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bCs/>
          <w:spacing w:val="0"/>
          <w:kern w:val="2"/>
          <w:sz w:val="24"/>
          <w:szCs w:val="24"/>
        </w:rPr>
        <w:id w:val="-72198279"/>
        <w:docPartObj>
          <w:docPartGallery w:val="Table of Contents"/>
          <w:docPartUnique/>
        </w:docPartObj>
      </w:sdtPr>
      <w:sdtEndPr>
        <w:rPr>
          <w:b w:val="0"/>
          <w:bCs w:val="0"/>
          <w:noProof/>
        </w:rPr>
      </w:sdtEndPr>
      <w:sdtContent>
        <w:p w14:paraId="473CF522" w14:textId="6B17A746" w:rsidR="00B30B8A" w:rsidRPr="00B30B8A" w:rsidRDefault="00B30B8A" w:rsidP="00B30B8A">
          <w:pPr>
            <w:pStyle w:val="Title"/>
          </w:pPr>
          <w:r w:rsidRPr="00B30B8A">
            <w:t>Analytic Data Dictionaries for the Massachusetts Public Health Data Warehouse, part 2</w:t>
          </w:r>
        </w:p>
        <w:p w14:paraId="0BC052A2" w14:textId="2C72B2AA" w:rsidR="00850DCA" w:rsidRDefault="00850DCA">
          <w:pPr>
            <w:pStyle w:val="TOCHeading"/>
          </w:pPr>
          <w:r>
            <w:t>Contents</w:t>
          </w:r>
        </w:p>
        <w:p w14:paraId="004192A1" w14:textId="0F3704C3" w:rsidR="00850DCA" w:rsidRDefault="00850DCA">
          <w:pPr>
            <w:pStyle w:val="TOC2"/>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35004676" w:history="1">
            <w:r w:rsidRPr="001A3816">
              <w:rPr>
                <w:rStyle w:val="Hyperlink"/>
                <w:noProof/>
              </w:rPr>
              <w:t>All-Payer Claims Database (APCD) Dental file</w:t>
            </w:r>
            <w:r>
              <w:rPr>
                <w:noProof/>
                <w:webHidden/>
              </w:rPr>
              <w:tab/>
            </w:r>
            <w:r>
              <w:rPr>
                <w:noProof/>
                <w:webHidden/>
              </w:rPr>
              <w:fldChar w:fldCharType="begin"/>
            </w:r>
            <w:r>
              <w:rPr>
                <w:noProof/>
                <w:webHidden/>
              </w:rPr>
              <w:instrText xml:space="preserve"> PAGEREF _Toc235004676 \h </w:instrText>
            </w:r>
            <w:r>
              <w:rPr>
                <w:noProof/>
                <w:webHidden/>
              </w:rPr>
            </w:r>
            <w:r>
              <w:rPr>
                <w:noProof/>
                <w:webHidden/>
              </w:rPr>
              <w:fldChar w:fldCharType="separate"/>
            </w:r>
            <w:r w:rsidR="002F4E37">
              <w:rPr>
                <w:noProof/>
                <w:webHidden/>
              </w:rPr>
              <w:t>3</w:t>
            </w:r>
            <w:r>
              <w:rPr>
                <w:noProof/>
                <w:webHidden/>
              </w:rPr>
              <w:fldChar w:fldCharType="end"/>
            </w:r>
          </w:hyperlink>
        </w:p>
        <w:p w14:paraId="6EA2CD8D" w14:textId="40879D17" w:rsidR="00850DCA" w:rsidRDefault="00850DCA">
          <w:pPr>
            <w:pStyle w:val="TOC2"/>
            <w:tabs>
              <w:tab w:val="right" w:leader="dot" w:pos="9350"/>
            </w:tabs>
            <w:rPr>
              <w:rFonts w:eastAsiaTheme="minorEastAsia"/>
              <w:noProof/>
              <w:kern w:val="2"/>
              <w:sz w:val="24"/>
              <w:szCs w:val="24"/>
              <w14:ligatures w14:val="standardContextual"/>
            </w:rPr>
          </w:pPr>
          <w:hyperlink w:anchor="_Toc235004677" w:history="1">
            <w:r w:rsidRPr="001A3816">
              <w:rPr>
                <w:rStyle w:val="Hyperlink"/>
                <w:noProof/>
              </w:rPr>
              <w:t>All-Payer Claims Database (APCD) MassHealth Member Eligibility (MHEE) file</w:t>
            </w:r>
            <w:r>
              <w:rPr>
                <w:noProof/>
                <w:webHidden/>
              </w:rPr>
              <w:tab/>
            </w:r>
            <w:r>
              <w:rPr>
                <w:noProof/>
                <w:webHidden/>
              </w:rPr>
              <w:fldChar w:fldCharType="begin"/>
            </w:r>
            <w:r>
              <w:rPr>
                <w:noProof/>
                <w:webHidden/>
              </w:rPr>
              <w:instrText xml:space="preserve"> PAGEREF _Toc235004677 \h </w:instrText>
            </w:r>
            <w:r>
              <w:rPr>
                <w:noProof/>
                <w:webHidden/>
              </w:rPr>
            </w:r>
            <w:r>
              <w:rPr>
                <w:noProof/>
                <w:webHidden/>
              </w:rPr>
              <w:fldChar w:fldCharType="separate"/>
            </w:r>
            <w:r w:rsidR="002F4E37">
              <w:rPr>
                <w:noProof/>
                <w:webHidden/>
              </w:rPr>
              <w:t>18</w:t>
            </w:r>
            <w:r>
              <w:rPr>
                <w:noProof/>
                <w:webHidden/>
              </w:rPr>
              <w:fldChar w:fldCharType="end"/>
            </w:r>
          </w:hyperlink>
        </w:p>
        <w:p w14:paraId="76B49AB9" w14:textId="762A6B0C" w:rsidR="00850DCA" w:rsidRDefault="00850DCA">
          <w:pPr>
            <w:pStyle w:val="TOC2"/>
            <w:tabs>
              <w:tab w:val="right" w:leader="dot" w:pos="9350"/>
            </w:tabs>
            <w:rPr>
              <w:rFonts w:eastAsiaTheme="minorEastAsia"/>
              <w:noProof/>
              <w:kern w:val="2"/>
              <w:sz w:val="24"/>
              <w:szCs w:val="24"/>
              <w14:ligatures w14:val="standardContextual"/>
            </w:rPr>
          </w:pPr>
          <w:hyperlink w:anchor="_Toc235004678" w:history="1">
            <w:r w:rsidRPr="001A3816">
              <w:rPr>
                <w:rStyle w:val="Hyperlink"/>
                <w:noProof/>
              </w:rPr>
              <w:t>All-Payer Claims Database (APCD) Medical file</w:t>
            </w:r>
            <w:r>
              <w:rPr>
                <w:noProof/>
                <w:webHidden/>
              </w:rPr>
              <w:tab/>
            </w:r>
            <w:r>
              <w:rPr>
                <w:noProof/>
                <w:webHidden/>
              </w:rPr>
              <w:fldChar w:fldCharType="begin"/>
            </w:r>
            <w:r>
              <w:rPr>
                <w:noProof/>
                <w:webHidden/>
              </w:rPr>
              <w:instrText xml:space="preserve"> PAGEREF _Toc235004678 \h </w:instrText>
            </w:r>
            <w:r>
              <w:rPr>
                <w:noProof/>
                <w:webHidden/>
              </w:rPr>
            </w:r>
            <w:r>
              <w:rPr>
                <w:noProof/>
                <w:webHidden/>
              </w:rPr>
              <w:fldChar w:fldCharType="separate"/>
            </w:r>
            <w:r w:rsidR="002F4E37">
              <w:rPr>
                <w:noProof/>
                <w:webHidden/>
              </w:rPr>
              <w:t>28</w:t>
            </w:r>
            <w:r>
              <w:rPr>
                <w:noProof/>
                <w:webHidden/>
              </w:rPr>
              <w:fldChar w:fldCharType="end"/>
            </w:r>
          </w:hyperlink>
        </w:p>
        <w:p w14:paraId="09A0A738" w14:textId="12BFA937" w:rsidR="00850DCA" w:rsidRDefault="00850DCA">
          <w:pPr>
            <w:pStyle w:val="TOC2"/>
            <w:tabs>
              <w:tab w:val="right" w:leader="dot" w:pos="9350"/>
            </w:tabs>
            <w:rPr>
              <w:rFonts w:eastAsiaTheme="minorEastAsia"/>
              <w:noProof/>
              <w:kern w:val="2"/>
              <w:sz w:val="24"/>
              <w:szCs w:val="24"/>
              <w14:ligatures w14:val="standardContextual"/>
            </w:rPr>
          </w:pPr>
          <w:hyperlink w:anchor="_Toc235004679" w:history="1">
            <w:r w:rsidRPr="001A3816">
              <w:rPr>
                <w:rStyle w:val="Hyperlink"/>
                <w:noProof/>
              </w:rPr>
              <w:t>All-Payer Claims Database (APCD) Monthly Member Eligibility file</w:t>
            </w:r>
            <w:r>
              <w:rPr>
                <w:noProof/>
                <w:webHidden/>
              </w:rPr>
              <w:tab/>
            </w:r>
            <w:r>
              <w:rPr>
                <w:noProof/>
                <w:webHidden/>
              </w:rPr>
              <w:fldChar w:fldCharType="begin"/>
            </w:r>
            <w:r>
              <w:rPr>
                <w:noProof/>
                <w:webHidden/>
              </w:rPr>
              <w:instrText xml:space="preserve"> PAGEREF _Toc235004679 \h </w:instrText>
            </w:r>
            <w:r>
              <w:rPr>
                <w:noProof/>
                <w:webHidden/>
              </w:rPr>
            </w:r>
            <w:r>
              <w:rPr>
                <w:noProof/>
                <w:webHidden/>
              </w:rPr>
              <w:fldChar w:fldCharType="separate"/>
            </w:r>
            <w:r w:rsidR="002F4E37">
              <w:rPr>
                <w:noProof/>
                <w:webHidden/>
              </w:rPr>
              <w:t>110</w:t>
            </w:r>
            <w:r>
              <w:rPr>
                <w:noProof/>
                <w:webHidden/>
              </w:rPr>
              <w:fldChar w:fldCharType="end"/>
            </w:r>
          </w:hyperlink>
        </w:p>
        <w:p w14:paraId="733BB421" w14:textId="693C8D73" w:rsidR="00850DCA" w:rsidRDefault="00850DCA">
          <w:pPr>
            <w:pStyle w:val="TOC2"/>
            <w:tabs>
              <w:tab w:val="right" w:leader="dot" w:pos="9350"/>
            </w:tabs>
            <w:rPr>
              <w:rFonts w:eastAsiaTheme="minorEastAsia"/>
              <w:noProof/>
              <w:kern w:val="2"/>
              <w:sz w:val="24"/>
              <w:szCs w:val="24"/>
              <w14:ligatures w14:val="standardContextual"/>
            </w:rPr>
          </w:pPr>
          <w:hyperlink w:anchor="_Toc235004680" w:history="1">
            <w:r w:rsidRPr="001A3816">
              <w:rPr>
                <w:rStyle w:val="Hyperlink"/>
                <w:noProof/>
              </w:rPr>
              <w:t>All-Payer Claims Database (APCD) Member Eligibility file</w:t>
            </w:r>
            <w:r>
              <w:rPr>
                <w:noProof/>
                <w:webHidden/>
              </w:rPr>
              <w:tab/>
            </w:r>
            <w:r>
              <w:rPr>
                <w:noProof/>
                <w:webHidden/>
              </w:rPr>
              <w:fldChar w:fldCharType="begin"/>
            </w:r>
            <w:r>
              <w:rPr>
                <w:noProof/>
                <w:webHidden/>
              </w:rPr>
              <w:instrText xml:space="preserve"> PAGEREF _Toc235004680 \h </w:instrText>
            </w:r>
            <w:r>
              <w:rPr>
                <w:noProof/>
                <w:webHidden/>
              </w:rPr>
            </w:r>
            <w:r>
              <w:rPr>
                <w:noProof/>
                <w:webHidden/>
              </w:rPr>
              <w:fldChar w:fldCharType="separate"/>
            </w:r>
            <w:r w:rsidR="002F4E37">
              <w:rPr>
                <w:noProof/>
                <w:webHidden/>
              </w:rPr>
              <w:t>121</w:t>
            </w:r>
            <w:r>
              <w:rPr>
                <w:noProof/>
                <w:webHidden/>
              </w:rPr>
              <w:fldChar w:fldCharType="end"/>
            </w:r>
          </w:hyperlink>
        </w:p>
        <w:p w14:paraId="547A5D4F" w14:textId="5E59D963" w:rsidR="00850DCA" w:rsidRDefault="00850DCA">
          <w:pPr>
            <w:pStyle w:val="TOC2"/>
            <w:tabs>
              <w:tab w:val="right" w:leader="dot" w:pos="9350"/>
            </w:tabs>
            <w:rPr>
              <w:rFonts w:eastAsiaTheme="minorEastAsia"/>
              <w:noProof/>
              <w:kern w:val="2"/>
              <w:sz w:val="24"/>
              <w:szCs w:val="24"/>
              <w14:ligatures w14:val="standardContextual"/>
            </w:rPr>
          </w:pPr>
          <w:hyperlink w:anchor="_Toc235004681" w:history="1">
            <w:r w:rsidRPr="001A3816">
              <w:rPr>
                <w:rStyle w:val="Hyperlink"/>
                <w:noProof/>
              </w:rPr>
              <w:t>All-Payer Claims Database (APCD) Pharmacy file</w:t>
            </w:r>
            <w:r>
              <w:rPr>
                <w:noProof/>
                <w:webHidden/>
              </w:rPr>
              <w:tab/>
            </w:r>
            <w:r>
              <w:rPr>
                <w:noProof/>
                <w:webHidden/>
              </w:rPr>
              <w:fldChar w:fldCharType="begin"/>
            </w:r>
            <w:r>
              <w:rPr>
                <w:noProof/>
                <w:webHidden/>
              </w:rPr>
              <w:instrText xml:space="preserve"> PAGEREF _Toc235004681 \h </w:instrText>
            </w:r>
            <w:r>
              <w:rPr>
                <w:noProof/>
                <w:webHidden/>
              </w:rPr>
            </w:r>
            <w:r>
              <w:rPr>
                <w:noProof/>
                <w:webHidden/>
              </w:rPr>
              <w:fldChar w:fldCharType="separate"/>
            </w:r>
            <w:r w:rsidR="002F4E37">
              <w:rPr>
                <w:noProof/>
                <w:webHidden/>
              </w:rPr>
              <w:t>133</w:t>
            </w:r>
            <w:r>
              <w:rPr>
                <w:noProof/>
                <w:webHidden/>
              </w:rPr>
              <w:fldChar w:fldCharType="end"/>
            </w:r>
          </w:hyperlink>
        </w:p>
        <w:p w14:paraId="755A7B55" w14:textId="15EABE0B" w:rsidR="00850DCA" w:rsidRDefault="00850DCA">
          <w:pPr>
            <w:pStyle w:val="TOC2"/>
            <w:tabs>
              <w:tab w:val="right" w:leader="dot" w:pos="9350"/>
            </w:tabs>
            <w:rPr>
              <w:rFonts w:eastAsiaTheme="minorEastAsia"/>
              <w:noProof/>
              <w:kern w:val="2"/>
              <w:sz w:val="24"/>
              <w:szCs w:val="24"/>
              <w14:ligatures w14:val="standardContextual"/>
            </w:rPr>
          </w:pPr>
          <w:hyperlink w:anchor="_Toc235004682" w:history="1">
            <w:r w:rsidRPr="001A3816">
              <w:rPr>
                <w:rStyle w:val="Hyperlink"/>
                <w:noProof/>
              </w:rPr>
              <w:t>All-Payer Claims Database (APCD) Product file</w:t>
            </w:r>
            <w:r>
              <w:rPr>
                <w:noProof/>
                <w:webHidden/>
              </w:rPr>
              <w:tab/>
            </w:r>
            <w:r>
              <w:rPr>
                <w:noProof/>
                <w:webHidden/>
              </w:rPr>
              <w:fldChar w:fldCharType="begin"/>
            </w:r>
            <w:r>
              <w:rPr>
                <w:noProof/>
                <w:webHidden/>
              </w:rPr>
              <w:instrText xml:space="preserve"> PAGEREF _Toc235004682 \h </w:instrText>
            </w:r>
            <w:r>
              <w:rPr>
                <w:noProof/>
                <w:webHidden/>
              </w:rPr>
            </w:r>
            <w:r>
              <w:rPr>
                <w:noProof/>
                <w:webHidden/>
              </w:rPr>
              <w:fldChar w:fldCharType="separate"/>
            </w:r>
            <w:r w:rsidR="002F4E37">
              <w:rPr>
                <w:noProof/>
                <w:webHidden/>
              </w:rPr>
              <w:t>150</w:t>
            </w:r>
            <w:r>
              <w:rPr>
                <w:noProof/>
                <w:webHidden/>
              </w:rPr>
              <w:fldChar w:fldCharType="end"/>
            </w:r>
          </w:hyperlink>
        </w:p>
        <w:p w14:paraId="2B3A71B4" w14:textId="35888B16" w:rsidR="00850DCA" w:rsidRDefault="00850DCA">
          <w:pPr>
            <w:pStyle w:val="TOC2"/>
            <w:tabs>
              <w:tab w:val="right" w:leader="dot" w:pos="9350"/>
            </w:tabs>
            <w:rPr>
              <w:rFonts w:eastAsiaTheme="minorEastAsia"/>
              <w:noProof/>
              <w:kern w:val="2"/>
              <w:sz w:val="24"/>
              <w:szCs w:val="24"/>
              <w14:ligatures w14:val="standardContextual"/>
            </w:rPr>
          </w:pPr>
          <w:hyperlink w:anchor="_Toc235004683" w:history="1">
            <w:r w:rsidRPr="001A3816">
              <w:rPr>
                <w:rStyle w:val="Hyperlink"/>
                <w:noProof/>
              </w:rPr>
              <w:t>All-Payer Claims Database (APCD) Provider file</w:t>
            </w:r>
            <w:r>
              <w:rPr>
                <w:noProof/>
                <w:webHidden/>
              </w:rPr>
              <w:tab/>
            </w:r>
            <w:r>
              <w:rPr>
                <w:noProof/>
                <w:webHidden/>
              </w:rPr>
              <w:fldChar w:fldCharType="begin"/>
            </w:r>
            <w:r>
              <w:rPr>
                <w:noProof/>
                <w:webHidden/>
              </w:rPr>
              <w:instrText xml:space="preserve"> PAGEREF _Toc235004683 \h </w:instrText>
            </w:r>
            <w:r>
              <w:rPr>
                <w:noProof/>
                <w:webHidden/>
              </w:rPr>
            </w:r>
            <w:r>
              <w:rPr>
                <w:noProof/>
                <w:webHidden/>
              </w:rPr>
              <w:fldChar w:fldCharType="separate"/>
            </w:r>
            <w:r w:rsidR="002F4E37">
              <w:rPr>
                <w:noProof/>
                <w:webHidden/>
              </w:rPr>
              <w:t>156</w:t>
            </w:r>
            <w:r>
              <w:rPr>
                <w:noProof/>
                <w:webHidden/>
              </w:rPr>
              <w:fldChar w:fldCharType="end"/>
            </w:r>
          </w:hyperlink>
        </w:p>
        <w:p w14:paraId="7C28C9BF" w14:textId="0364C291" w:rsidR="00850DCA" w:rsidRDefault="00850DCA">
          <w:pPr>
            <w:pStyle w:val="TOC2"/>
            <w:tabs>
              <w:tab w:val="right" w:leader="dot" w:pos="9350"/>
            </w:tabs>
            <w:rPr>
              <w:rFonts w:eastAsiaTheme="minorEastAsia"/>
              <w:noProof/>
              <w:kern w:val="2"/>
              <w:sz w:val="24"/>
              <w:szCs w:val="24"/>
              <w14:ligatures w14:val="standardContextual"/>
            </w:rPr>
          </w:pPr>
          <w:hyperlink w:anchor="_Toc235004684" w:history="1">
            <w:r w:rsidRPr="001A3816">
              <w:rPr>
                <w:rStyle w:val="Hyperlink"/>
                <w:noProof/>
              </w:rPr>
              <w:t>All-Payer Claims Database (APCD) Zip code file</w:t>
            </w:r>
            <w:r>
              <w:rPr>
                <w:noProof/>
                <w:webHidden/>
              </w:rPr>
              <w:tab/>
            </w:r>
            <w:r>
              <w:rPr>
                <w:noProof/>
                <w:webHidden/>
              </w:rPr>
              <w:fldChar w:fldCharType="begin"/>
            </w:r>
            <w:r>
              <w:rPr>
                <w:noProof/>
                <w:webHidden/>
              </w:rPr>
              <w:instrText xml:space="preserve"> PAGEREF _Toc235004684 \h </w:instrText>
            </w:r>
            <w:r>
              <w:rPr>
                <w:noProof/>
                <w:webHidden/>
              </w:rPr>
            </w:r>
            <w:r>
              <w:rPr>
                <w:noProof/>
                <w:webHidden/>
              </w:rPr>
              <w:fldChar w:fldCharType="separate"/>
            </w:r>
            <w:r w:rsidR="002F4E37">
              <w:rPr>
                <w:noProof/>
                <w:webHidden/>
              </w:rPr>
              <w:t>165</w:t>
            </w:r>
            <w:r>
              <w:rPr>
                <w:noProof/>
                <w:webHidden/>
              </w:rPr>
              <w:fldChar w:fldCharType="end"/>
            </w:r>
          </w:hyperlink>
        </w:p>
        <w:p w14:paraId="43D0AFE7" w14:textId="6F7C94A3" w:rsidR="00850DCA" w:rsidRDefault="00850DCA">
          <w:pPr>
            <w:pStyle w:val="TOC2"/>
            <w:tabs>
              <w:tab w:val="right" w:leader="dot" w:pos="9350"/>
            </w:tabs>
            <w:rPr>
              <w:rFonts w:eastAsiaTheme="minorEastAsia"/>
              <w:noProof/>
              <w:kern w:val="2"/>
              <w:sz w:val="24"/>
              <w:szCs w:val="24"/>
              <w14:ligatures w14:val="standardContextual"/>
            </w:rPr>
          </w:pPr>
          <w:hyperlink w:anchor="_Toc235004685" w:history="1">
            <w:r w:rsidRPr="001A3816">
              <w:rPr>
                <w:rStyle w:val="Hyperlink"/>
                <w:noProof/>
              </w:rPr>
              <w:t>Behavioral Health Case Mix diagnosis codes file</w:t>
            </w:r>
            <w:r>
              <w:rPr>
                <w:noProof/>
                <w:webHidden/>
              </w:rPr>
              <w:tab/>
            </w:r>
            <w:r>
              <w:rPr>
                <w:noProof/>
                <w:webHidden/>
              </w:rPr>
              <w:fldChar w:fldCharType="begin"/>
            </w:r>
            <w:r>
              <w:rPr>
                <w:noProof/>
                <w:webHidden/>
              </w:rPr>
              <w:instrText xml:space="preserve"> PAGEREF _Toc235004685 \h </w:instrText>
            </w:r>
            <w:r>
              <w:rPr>
                <w:noProof/>
                <w:webHidden/>
              </w:rPr>
            </w:r>
            <w:r>
              <w:rPr>
                <w:noProof/>
                <w:webHidden/>
              </w:rPr>
              <w:fldChar w:fldCharType="separate"/>
            </w:r>
            <w:r w:rsidR="002F4E37">
              <w:rPr>
                <w:noProof/>
                <w:webHidden/>
              </w:rPr>
              <w:t>166</w:t>
            </w:r>
            <w:r>
              <w:rPr>
                <w:noProof/>
                <w:webHidden/>
              </w:rPr>
              <w:fldChar w:fldCharType="end"/>
            </w:r>
          </w:hyperlink>
        </w:p>
        <w:p w14:paraId="37F91326" w14:textId="2CB20D89" w:rsidR="00850DCA" w:rsidRDefault="00850DCA">
          <w:pPr>
            <w:pStyle w:val="TOC2"/>
            <w:tabs>
              <w:tab w:val="right" w:leader="dot" w:pos="9350"/>
            </w:tabs>
            <w:rPr>
              <w:rFonts w:eastAsiaTheme="minorEastAsia"/>
              <w:noProof/>
              <w:kern w:val="2"/>
              <w:sz w:val="24"/>
              <w:szCs w:val="24"/>
              <w14:ligatures w14:val="standardContextual"/>
            </w:rPr>
          </w:pPr>
          <w:hyperlink w:anchor="_Toc235004686" w:history="1">
            <w:r w:rsidRPr="001A3816">
              <w:rPr>
                <w:rStyle w:val="Hyperlink"/>
                <w:noProof/>
                <w:shd w:val="clear" w:color="auto" w:fill="FFFFFF"/>
              </w:rPr>
              <w:t>Behavioral Health Case Mix organization codes file</w:t>
            </w:r>
            <w:r>
              <w:rPr>
                <w:noProof/>
                <w:webHidden/>
              </w:rPr>
              <w:tab/>
            </w:r>
            <w:r>
              <w:rPr>
                <w:noProof/>
                <w:webHidden/>
              </w:rPr>
              <w:fldChar w:fldCharType="begin"/>
            </w:r>
            <w:r>
              <w:rPr>
                <w:noProof/>
                <w:webHidden/>
              </w:rPr>
              <w:instrText xml:space="preserve"> PAGEREF _Toc235004686 \h </w:instrText>
            </w:r>
            <w:r>
              <w:rPr>
                <w:noProof/>
                <w:webHidden/>
              </w:rPr>
            </w:r>
            <w:r>
              <w:rPr>
                <w:noProof/>
                <w:webHidden/>
              </w:rPr>
              <w:fldChar w:fldCharType="separate"/>
            </w:r>
            <w:r w:rsidR="002F4E37">
              <w:rPr>
                <w:noProof/>
                <w:webHidden/>
              </w:rPr>
              <w:t>168</w:t>
            </w:r>
            <w:r>
              <w:rPr>
                <w:noProof/>
                <w:webHidden/>
              </w:rPr>
              <w:fldChar w:fldCharType="end"/>
            </w:r>
          </w:hyperlink>
        </w:p>
        <w:p w14:paraId="696077A9" w14:textId="0C429AEB" w:rsidR="00850DCA" w:rsidRDefault="00850DCA">
          <w:pPr>
            <w:pStyle w:val="TOC2"/>
            <w:tabs>
              <w:tab w:val="right" w:leader="dot" w:pos="9350"/>
            </w:tabs>
            <w:rPr>
              <w:rFonts w:eastAsiaTheme="minorEastAsia"/>
              <w:noProof/>
              <w:kern w:val="2"/>
              <w:sz w:val="24"/>
              <w:szCs w:val="24"/>
              <w14:ligatures w14:val="standardContextual"/>
            </w:rPr>
          </w:pPr>
          <w:hyperlink w:anchor="_Toc235004687" w:history="1">
            <w:r w:rsidRPr="001A3816">
              <w:rPr>
                <w:rStyle w:val="Hyperlink"/>
                <w:noProof/>
              </w:rPr>
              <w:t>Behavioral Health Hospital Case Mix data</w:t>
            </w:r>
            <w:r w:rsidR="00AC4653">
              <w:rPr>
                <w:rStyle w:val="Hyperlink"/>
                <w:noProof/>
              </w:rPr>
              <w:t xml:space="preserve"> file</w:t>
            </w:r>
            <w:r>
              <w:rPr>
                <w:noProof/>
                <w:webHidden/>
              </w:rPr>
              <w:tab/>
            </w:r>
            <w:r>
              <w:rPr>
                <w:noProof/>
                <w:webHidden/>
              </w:rPr>
              <w:fldChar w:fldCharType="begin"/>
            </w:r>
            <w:r>
              <w:rPr>
                <w:noProof/>
                <w:webHidden/>
              </w:rPr>
              <w:instrText xml:space="preserve"> PAGEREF _Toc235004687 \h </w:instrText>
            </w:r>
            <w:r>
              <w:rPr>
                <w:noProof/>
                <w:webHidden/>
              </w:rPr>
            </w:r>
            <w:r>
              <w:rPr>
                <w:noProof/>
                <w:webHidden/>
              </w:rPr>
              <w:fldChar w:fldCharType="separate"/>
            </w:r>
            <w:r w:rsidR="002F4E37">
              <w:rPr>
                <w:noProof/>
                <w:webHidden/>
              </w:rPr>
              <w:t>169</w:t>
            </w:r>
            <w:r>
              <w:rPr>
                <w:noProof/>
                <w:webHidden/>
              </w:rPr>
              <w:fldChar w:fldCharType="end"/>
            </w:r>
          </w:hyperlink>
        </w:p>
        <w:p w14:paraId="34DB8CF3" w14:textId="53875F73" w:rsidR="00850DCA" w:rsidRDefault="00850DCA">
          <w:pPr>
            <w:pStyle w:val="TOC2"/>
            <w:tabs>
              <w:tab w:val="right" w:leader="dot" w:pos="9350"/>
            </w:tabs>
            <w:rPr>
              <w:rFonts w:eastAsiaTheme="minorEastAsia"/>
              <w:noProof/>
              <w:kern w:val="2"/>
              <w:sz w:val="24"/>
              <w:szCs w:val="24"/>
              <w14:ligatures w14:val="standardContextual"/>
            </w:rPr>
          </w:pPr>
          <w:hyperlink w:anchor="_Toc235004688" w:history="1">
            <w:r w:rsidRPr="001A3816">
              <w:rPr>
                <w:rStyle w:val="Hyperlink"/>
                <w:noProof/>
              </w:rPr>
              <w:t>Behavioral Health Case Mix procedure codes file</w:t>
            </w:r>
            <w:r>
              <w:rPr>
                <w:noProof/>
                <w:webHidden/>
              </w:rPr>
              <w:tab/>
            </w:r>
            <w:r>
              <w:rPr>
                <w:noProof/>
                <w:webHidden/>
              </w:rPr>
              <w:fldChar w:fldCharType="begin"/>
            </w:r>
            <w:r>
              <w:rPr>
                <w:noProof/>
                <w:webHidden/>
              </w:rPr>
              <w:instrText xml:space="preserve"> PAGEREF _Toc235004688 \h </w:instrText>
            </w:r>
            <w:r>
              <w:rPr>
                <w:noProof/>
                <w:webHidden/>
              </w:rPr>
            </w:r>
            <w:r>
              <w:rPr>
                <w:noProof/>
                <w:webHidden/>
              </w:rPr>
              <w:fldChar w:fldCharType="separate"/>
            </w:r>
            <w:r w:rsidR="002F4E37">
              <w:rPr>
                <w:noProof/>
                <w:webHidden/>
              </w:rPr>
              <w:t>224</w:t>
            </w:r>
            <w:r>
              <w:rPr>
                <w:noProof/>
                <w:webHidden/>
              </w:rPr>
              <w:fldChar w:fldCharType="end"/>
            </w:r>
          </w:hyperlink>
        </w:p>
        <w:p w14:paraId="65BB1819" w14:textId="1DC755BB" w:rsidR="00850DCA" w:rsidRDefault="00850DCA">
          <w:pPr>
            <w:pStyle w:val="TOC2"/>
            <w:tabs>
              <w:tab w:val="right" w:leader="dot" w:pos="9350"/>
            </w:tabs>
            <w:rPr>
              <w:rFonts w:eastAsiaTheme="minorEastAsia"/>
              <w:noProof/>
              <w:kern w:val="2"/>
              <w:sz w:val="24"/>
              <w:szCs w:val="24"/>
              <w14:ligatures w14:val="standardContextual"/>
            </w:rPr>
          </w:pPr>
          <w:hyperlink w:anchor="_Toc235004689" w:history="1">
            <w:r w:rsidRPr="001A3816">
              <w:rPr>
                <w:rStyle w:val="Hyperlink"/>
                <w:noProof/>
              </w:rPr>
              <w:t>Behavioral Health Case Mix service codes file</w:t>
            </w:r>
            <w:r w:rsidR="00AC4653">
              <w:rPr>
                <w:rStyle w:val="Hyperlink"/>
                <w:noProof/>
              </w:rPr>
              <w:t xml:space="preserve"> </w:t>
            </w:r>
            <w:r>
              <w:rPr>
                <w:noProof/>
                <w:webHidden/>
              </w:rPr>
              <w:tab/>
            </w:r>
            <w:r>
              <w:rPr>
                <w:noProof/>
                <w:webHidden/>
              </w:rPr>
              <w:fldChar w:fldCharType="begin"/>
            </w:r>
            <w:r>
              <w:rPr>
                <w:noProof/>
                <w:webHidden/>
              </w:rPr>
              <w:instrText xml:space="preserve"> PAGEREF _Toc235004689 \h </w:instrText>
            </w:r>
            <w:r>
              <w:rPr>
                <w:noProof/>
                <w:webHidden/>
              </w:rPr>
            </w:r>
            <w:r>
              <w:rPr>
                <w:noProof/>
                <w:webHidden/>
              </w:rPr>
              <w:fldChar w:fldCharType="separate"/>
            </w:r>
            <w:r w:rsidR="002F4E37">
              <w:rPr>
                <w:noProof/>
                <w:webHidden/>
              </w:rPr>
              <w:t>226</w:t>
            </w:r>
            <w:r>
              <w:rPr>
                <w:noProof/>
                <w:webHidden/>
              </w:rPr>
              <w:fldChar w:fldCharType="end"/>
            </w:r>
          </w:hyperlink>
        </w:p>
        <w:p w14:paraId="55985E68" w14:textId="46934188" w:rsidR="00850DCA" w:rsidRDefault="00850DCA">
          <w:pPr>
            <w:pStyle w:val="TOC2"/>
            <w:tabs>
              <w:tab w:val="right" w:leader="dot" w:pos="9350"/>
            </w:tabs>
            <w:rPr>
              <w:rFonts w:eastAsiaTheme="minorEastAsia"/>
              <w:noProof/>
              <w:kern w:val="2"/>
              <w:sz w:val="24"/>
              <w:szCs w:val="24"/>
              <w14:ligatures w14:val="standardContextual"/>
            </w:rPr>
          </w:pPr>
          <w:hyperlink w:anchor="_Toc235004690" w:history="1">
            <w:r w:rsidRPr="001A3816">
              <w:rPr>
                <w:rStyle w:val="Hyperlink"/>
                <w:noProof/>
              </w:rPr>
              <w:t>Emergency Department Case Mix diagnosis codes file</w:t>
            </w:r>
            <w:r>
              <w:rPr>
                <w:noProof/>
                <w:webHidden/>
              </w:rPr>
              <w:tab/>
            </w:r>
            <w:r>
              <w:rPr>
                <w:noProof/>
                <w:webHidden/>
              </w:rPr>
              <w:fldChar w:fldCharType="begin"/>
            </w:r>
            <w:r>
              <w:rPr>
                <w:noProof/>
                <w:webHidden/>
              </w:rPr>
              <w:instrText xml:space="preserve"> PAGEREF _Toc235004690 \h </w:instrText>
            </w:r>
            <w:r>
              <w:rPr>
                <w:noProof/>
                <w:webHidden/>
              </w:rPr>
            </w:r>
            <w:r>
              <w:rPr>
                <w:noProof/>
                <w:webHidden/>
              </w:rPr>
              <w:fldChar w:fldCharType="separate"/>
            </w:r>
            <w:r w:rsidR="002F4E37">
              <w:rPr>
                <w:noProof/>
                <w:webHidden/>
              </w:rPr>
              <w:t>249</w:t>
            </w:r>
            <w:r>
              <w:rPr>
                <w:noProof/>
                <w:webHidden/>
              </w:rPr>
              <w:fldChar w:fldCharType="end"/>
            </w:r>
          </w:hyperlink>
        </w:p>
        <w:p w14:paraId="516AA820" w14:textId="037DB415" w:rsidR="00850DCA" w:rsidRDefault="00850DCA">
          <w:pPr>
            <w:pStyle w:val="TOC2"/>
            <w:tabs>
              <w:tab w:val="right" w:leader="dot" w:pos="9350"/>
            </w:tabs>
            <w:rPr>
              <w:rFonts w:eastAsiaTheme="minorEastAsia"/>
              <w:noProof/>
              <w:kern w:val="2"/>
              <w:sz w:val="24"/>
              <w:szCs w:val="24"/>
              <w14:ligatures w14:val="standardContextual"/>
            </w:rPr>
          </w:pPr>
          <w:hyperlink w:anchor="_Toc235004691" w:history="1">
            <w:r w:rsidRPr="001A3816">
              <w:rPr>
                <w:rStyle w:val="Hyperlink"/>
                <w:noProof/>
                <w:shd w:val="clear" w:color="auto" w:fill="FFFFFF"/>
              </w:rPr>
              <w:t>Emergency Department Case Mix organization codes file</w:t>
            </w:r>
            <w:r>
              <w:rPr>
                <w:noProof/>
                <w:webHidden/>
              </w:rPr>
              <w:tab/>
            </w:r>
            <w:r>
              <w:rPr>
                <w:noProof/>
                <w:webHidden/>
              </w:rPr>
              <w:fldChar w:fldCharType="begin"/>
            </w:r>
            <w:r>
              <w:rPr>
                <w:noProof/>
                <w:webHidden/>
              </w:rPr>
              <w:instrText xml:space="preserve"> PAGEREF _Toc235004691 \h </w:instrText>
            </w:r>
            <w:r>
              <w:rPr>
                <w:noProof/>
                <w:webHidden/>
              </w:rPr>
            </w:r>
            <w:r>
              <w:rPr>
                <w:noProof/>
                <w:webHidden/>
              </w:rPr>
              <w:fldChar w:fldCharType="separate"/>
            </w:r>
            <w:r w:rsidR="002F4E37">
              <w:rPr>
                <w:noProof/>
                <w:webHidden/>
              </w:rPr>
              <w:t>250</w:t>
            </w:r>
            <w:r>
              <w:rPr>
                <w:noProof/>
                <w:webHidden/>
              </w:rPr>
              <w:fldChar w:fldCharType="end"/>
            </w:r>
          </w:hyperlink>
        </w:p>
        <w:p w14:paraId="03C0C67E" w14:textId="7AB23A43" w:rsidR="00850DCA" w:rsidRDefault="00850DCA">
          <w:pPr>
            <w:pStyle w:val="TOC2"/>
            <w:tabs>
              <w:tab w:val="right" w:leader="dot" w:pos="9350"/>
            </w:tabs>
            <w:rPr>
              <w:rFonts w:eastAsiaTheme="minorEastAsia"/>
              <w:noProof/>
              <w:kern w:val="2"/>
              <w:sz w:val="24"/>
              <w:szCs w:val="24"/>
              <w14:ligatures w14:val="standardContextual"/>
            </w:rPr>
          </w:pPr>
          <w:hyperlink w:anchor="_Toc235004692" w:history="1">
            <w:r w:rsidRPr="001A3816">
              <w:rPr>
                <w:rStyle w:val="Hyperlink"/>
                <w:noProof/>
                <w:shd w:val="clear" w:color="auto" w:fill="FFFFFF"/>
              </w:rPr>
              <w:t>Emergency Department Case Mix file</w:t>
            </w:r>
            <w:r>
              <w:rPr>
                <w:noProof/>
                <w:webHidden/>
              </w:rPr>
              <w:tab/>
            </w:r>
            <w:r>
              <w:rPr>
                <w:noProof/>
                <w:webHidden/>
              </w:rPr>
              <w:fldChar w:fldCharType="begin"/>
            </w:r>
            <w:r>
              <w:rPr>
                <w:noProof/>
                <w:webHidden/>
              </w:rPr>
              <w:instrText xml:space="preserve"> PAGEREF _Toc235004692 \h </w:instrText>
            </w:r>
            <w:r>
              <w:rPr>
                <w:noProof/>
                <w:webHidden/>
              </w:rPr>
            </w:r>
            <w:r>
              <w:rPr>
                <w:noProof/>
                <w:webHidden/>
              </w:rPr>
              <w:fldChar w:fldCharType="separate"/>
            </w:r>
            <w:r w:rsidR="002F4E37">
              <w:rPr>
                <w:noProof/>
                <w:webHidden/>
              </w:rPr>
              <w:t>252</w:t>
            </w:r>
            <w:r>
              <w:rPr>
                <w:noProof/>
                <w:webHidden/>
              </w:rPr>
              <w:fldChar w:fldCharType="end"/>
            </w:r>
          </w:hyperlink>
        </w:p>
        <w:p w14:paraId="158B94B6" w14:textId="399ADC38" w:rsidR="00850DCA" w:rsidRDefault="00A96F6A">
          <w:pPr>
            <w:pStyle w:val="TOC2"/>
            <w:tabs>
              <w:tab w:val="right" w:leader="dot" w:pos="9350"/>
            </w:tabs>
            <w:rPr>
              <w:rFonts w:eastAsiaTheme="minorEastAsia"/>
              <w:noProof/>
              <w:kern w:val="2"/>
              <w:sz w:val="24"/>
              <w:szCs w:val="24"/>
              <w14:ligatures w14:val="standardContextual"/>
            </w:rPr>
          </w:pPr>
          <w:hyperlink w:anchor="_Toc235004693" w:history="1">
            <w:r>
              <w:rPr>
                <w:rStyle w:val="Hyperlink"/>
                <w:noProof/>
              </w:rPr>
              <w:t>E</w:t>
            </w:r>
            <w:r w:rsidR="00850DCA" w:rsidRPr="001A3816">
              <w:rPr>
                <w:rStyle w:val="Hyperlink"/>
                <w:noProof/>
              </w:rPr>
              <w:t>mergency Department Case Mix procedure codes file</w:t>
            </w:r>
            <w:r w:rsidR="00850DCA">
              <w:rPr>
                <w:noProof/>
                <w:webHidden/>
              </w:rPr>
              <w:tab/>
            </w:r>
            <w:r w:rsidR="00850DCA">
              <w:rPr>
                <w:noProof/>
                <w:webHidden/>
              </w:rPr>
              <w:fldChar w:fldCharType="begin"/>
            </w:r>
            <w:r w:rsidR="00850DCA">
              <w:rPr>
                <w:noProof/>
                <w:webHidden/>
              </w:rPr>
              <w:instrText xml:space="preserve"> PAGEREF _Toc235004693 \h </w:instrText>
            </w:r>
            <w:r w:rsidR="00850DCA">
              <w:rPr>
                <w:noProof/>
                <w:webHidden/>
              </w:rPr>
            </w:r>
            <w:r w:rsidR="00850DCA">
              <w:rPr>
                <w:noProof/>
                <w:webHidden/>
              </w:rPr>
              <w:fldChar w:fldCharType="separate"/>
            </w:r>
            <w:r w:rsidR="002F4E37">
              <w:rPr>
                <w:noProof/>
                <w:webHidden/>
              </w:rPr>
              <w:t>302</w:t>
            </w:r>
            <w:r w:rsidR="00850DCA">
              <w:rPr>
                <w:noProof/>
                <w:webHidden/>
              </w:rPr>
              <w:fldChar w:fldCharType="end"/>
            </w:r>
          </w:hyperlink>
        </w:p>
        <w:p w14:paraId="26D4C1CA" w14:textId="49540EA6" w:rsidR="00850DCA" w:rsidRDefault="00850DCA">
          <w:pPr>
            <w:pStyle w:val="TOC2"/>
            <w:tabs>
              <w:tab w:val="right" w:leader="dot" w:pos="9350"/>
            </w:tabs>
            <w:rPr>
              <w:rFonts w:eastAsiaTheme="minorEastAsia"/>
              <w:noProof/>
              <w:kern w:val="2"/>
              <w:sz w:val="24"/>
              <w:szCs w:val="24"/>
              <w14:ligatures w14:val="standardContextual"/>
            </w:rPr>
          </w:pPr>
          <w:hyperlink w:anchor="_Toc235004694" w:history="1">
            <w:r w:rsidRPr="001A3816">
              <w:rPr>
                <w:rStyle w:val="Hyperlink"/>
                <w:noProof/>
              </w:rPr>
              <w:t>Inpatient Hospital Discharge Case Mix diagnosis codes file</w:t>
            </w:r>
            <w:r>
              <w:rPr>
                <w:noProof/>
                <w:webHidden/>
              </w:rPr>
              <w:tab/>
            </w:r>
            <w:r>
              <w:rPr>
                <w:noProof/>
                <w:webHidden/>
              </w:rPr>
              <w:fldChar w:fldCharType="begin"/>
            </w:r>
            <w:r>
              <w:rPr>
                <w:noProof/>
                <w:webHidden/>
              </w:rPr>
              <w:instrText xml:space="preserve"> PAGEREF _Toc235004694 \h </w:instrText>
            </w:r>
            <w:r>
              <w:rPr>
                <w:noProof/>
                <w:webHidden/>
              </w:rPr>
            </w:r>
            <w:r>
              <w:rPr>
                <w:noProof/>
                <w:webHidden/>
              </w:rPr>
              <w:fldChar w:fldCharType="separate"/>
            </w:r>
            <w:r w:rsidR="002F4E37">
              <w:rPr>
                <w:noProof/>
                <w:webHidden/>
              </w:rPr>
              <w:t>303</w:t>
            </w:r>
            <w:r>
              <w:rPr>
                <w:noProof/>
                <w:webHidden/>
              </w:rPr>
              <w:fldChar w:fldCharType="end"/>
            </w:r>
          </w:hyperlink>
        </w:p>
        <w:p w14:paraId="4B1B3AA6" w14:textId="03AC861D" w:rsidR="00850DCA" w:rsidRDefault="00850DCA">
          <w:pPr>
            <w:pStyle w:val="TOC2"/>
            <w:tabs>
              <w:tab w:val="right" w:leader="dot" w:pos="9350"/>
            </w:tabs>
            <w:rPr>
              <w:rFonts w:eastAsiaTheme="minorEastAsia"/>
              <w:noProof/>
              <w:kern w:val="2"/>
              <w:sz w:val="24"/>
              <w:szCs w:val="24"/>
              <w14:ligatures w14:val="standardContextual"/>
            </w:rPr>
          </w:pPr>
          <w:hyperlink w:anchor="_Toc235004695" w:history="1">
            <w:r w:rsidRPr="001A3816">
              <w:rPr>
                <w:rStyle w:val="Hyperlink"/>
                <w:noProof/>
                <w:shd w:val="clear" w:color="auto" w:fill="FFFFFF"/>
              </w:rPr>
              <w:t>Inpatient Hospital Discharge Case Mix organization codes file</w:t>
            </w:r>
            <w:r>
              <w:rPr>
                <w:noProof/>
                <w:webHidden/>
              </w:rPr>
              <w:tab/>
            </w:r>
            <w:r>
              <w:rPr>
                <w:noProof/>
                <w:webHidden/>
              </w:rPr>
              <w:fldChar w:fldCharType="begin"/>
            </w:r>
            <w:r>
              <w:rPr>
                <w:noProof/>
                <w:webHidden/>
              </w:rPr>
              <w:instrText xml:space="preserve"> PAGEREF _Toc235004695 \h </w:instrText>
            </w:r>
            <w:r>
              <w:rPr>
                <w:noProof/>
                <w:webHidden/>
              </w:rPr>
            </w:r>
            <w:r>
              <w:rPr>
                <w:noProof/>
                <w:webHidden/>
              </w:rPr>
              <w:fldChar w:fldCharType="separate"/>
            </w:r>
            <w:r w:rsidR="002F4E37">
              <w:rPr>
                <w:noProof/>
                <w:webHidden/>
              </w:rPr>
              <w:t>304</w:t>
            </w:r>
            <w:r>
              <w:rPr>
                <w:noProof/>
                <w:webHidden/>
              </w:rPr>
              <w:fldChar w:fldCharType="end"/>
            </w:r>
          </w:hyperlink>
        </w:p>
        <w:p w14:paraId="6EA5CB18" w14:textId="6F8705E5" w:rsidR="00850DCA" w:rsidRDefault="00850DCA">
          <w:pPr>
            <w:pStyle w:val="TOC2"/>
            <w:tabs>
              <w:tab w:val="right" w:leader="dot" w:pos="9350"/>
            </w:tabs>
            <w:rPr>
              <w:rFonts w:eastAsiaTheme="minorEastAsia"/>
              <w:noProof/>
              <w:kern w:val="2"/>
              <w:sz w:val="24"/>
              <w:szCs w:val="24"/>
              <w14:ligatures w14:val="standardContextual"/>
            </w:rPr>
          </w:pPr>
          <w:hyperlink w:anchor="_Toc235004696" w:history="1">
            <w:r w:rsidRPr="001A3816">
              <w:rPr>
                <w:rStyle w:val="Hyperlink"/>
                <w:noProof/>
                <w:shd w:val="clear" w:color="auto" w:fill="FFFFFF"/>
              </w:rPr>
              <w:t>Inpatient Hospital Discharge Case Mix file</w:t>
            </w:r>
            <w:r>
              <w:rPr>
                <w:noProof/>
                <w:webHidden/>
              </w:rPr>
              <w:tab/>
            </w:r>
            <w:r>
              <w:rPr>
                <w:noProof/>
                <w:webHidden/>
              </w:rPr>
              <w:fldChar w:fldCharType="begin"/>
            </w:r>
            <w:r>
              <w:rPr>
                <w:noProof/>
                <w:webHidden/>
              </w:rPr>
              <w:instrText xml:space="preserve"> PAGEREF _Toc235004696 \h </w:instrText>
            </w:r>
            <w:r>
              <w:rPr>
                <w:noProof/>
                <w:webHidden/>
              </w:rPr>
            </w:r>
            <w:r>
              <w:rPr>
                <w:noProof/>
                <w:webHidden/>
              </w:rPr>
              <w:fldChar w:fldCharType="separate"/>
            </w:r>
            <w:r w:rsidR="002F4E37">
              <w:rPr>
                <w:noProof/>
                <w:webHidden/>
              </w:rPr>
              <w:t>306</w:t>
            </w:r>
            <w:r>
              <w:rPr>
                <w:noProof/>
                <w:webHidden/>
              </w:rPr>
              <w:fldChar w:fldCharType="end"/>
            </w:r>
          </w:hyperlink>
        </w:p>
        <w:p w14:paraId="696D3AEC" w14:textId="586A7DAB" w:rsidR="00850DCA" w:rsidRDefault="00850DCA">
          <w:pPr>
            <w:pStyle w:val="TOC2"/>
            <w:tabs>
              <w:tab w:val="right" w:leader="dot" w:pos="9350"/>
            </w:tabs>
            <w:rPr>
              <w:rFonts w:eastAsiaTheme="minorEastAsia"/>
              <w:noProof/>
              <w:kern w:val="2"/>
              <w:sz w:val="24"/>
              <w:szCs w:val="24"/>
              <w14:ligatures w14:val="standardContextual"/>
            </w:rPr>
          </w:pPr>
          <w:hyperlink w:anchor="_Toc235004697" w:history="1">
            <w:r w:rsidRPr="001A3816">
              <w:rPr>
                <w:rStyle w:val="Hyperlink"/>
                <w:noProof/>
              </w:rPr>
              <w:t>Inpatient Hospital Discharge Case Mix procedure codes file</w:t>
            </w:r>
            <w:r>
              <w:rPr>
                <w:noProof/>
                <w:webHidden/>
              </w:rPr>
              <w:tab/>
            </w:r>
            <w:r>
              <w:rPr>
                <w:noProof/>
                <w:webHidden/>
              </w:rPr>
              <w:fldChar w:fldCharType="begin"/>
            </w:r>
            <w:r>
              <w:rPr>
                <w:noProof/>
                <w:webHidden/>
              </w:rPr>
              <w:instrText xml:space="preserve"> PAGEREF _Toc235004697 \h </w:instrText>
            </w:r>
            <w:r>
              <w:rPr>
                <w:noProof/>
                <w:webHidden/>
              </w:rPr>
            </w:r>
            <w:r>
              <w:rPr>
                <w:noProof/>
                <w:webHidden/>
              </w:rPr>
              <w:fldChar w:fldCharType="separate"/>
            </w:r>
            <w:r w:rsidR="002F4E37">
              <w:rPr>
                <w:noProof/>
                <w:webHidden/>
              </w:rPr>
              <w:t>362</w:t>
            </w:r>
            <w:r>
              <w:rPr>
                <w:noProof/>
                <w:webHidden/>
              </w:rPr>
              <w:fldChar w:fldCharType="end"/>
            </w:r>
          </w:hyperlink>
        </w:p>
        <w:p w14:paraId="1E7A5C75" w14:textId="41221C0C" w:rsidR="00850DCA" w:rsidRDefault="00850DCA">
          <w:pPr>
            <w:pStyle w:val="TOC2"/>
            <w:tabs>
              <w:tab w:val="right" w:leader="dot" w:pos="9350"/>
            </w:tabs>
            <w:rPr>
              <w:rFonts w:eastAsiaTheme="minorEastAsia"/>
              <w:noProof/>
              <w:kern w:val="2"/>
              <w:sz w:val="24"/>
              <w:szCs w:val="24"/>
              <w14:ligatures w14:val="standardContextual"/>
            </w:rPr>
          </w:pPr>
          <w:hyperlink w:anchor="_Toc235004698" w:history="1">
            <w:r w:rsidRPr="001A3816">
              <w:rPr>
                <w:rStyle w:val="Hyperlink"/>
                <w:noProof/>
              </w:rPr>
              <w:t>Inpatient Hospital Discharge Case Mix service codes file</w:t>
            </w:r>
            <w:r>
              <w:rPr>
                <w:noProof/>
                <w:webHidden/>
              </w:rPr>
              <w:tab/>
            </w:r>
            <w:r>
              <w:rPr>
                <w:noProof/>
                <w:webHidden/>
              </w:rPr>
              <w:fldChar w:fldCharType="begin"/>
            </w:r>
            <w:r>
              <w:rPr>
                <w:noProof/>
                <w:webHidden/>
              </w:rPr>
              <w:instrText xml:space="preserve"> PAGEREF _Toc235004698 \h </w:instrText>
            </w:r>
            <w:r>
              <w:rPr>
                <w:noProof/>
                <w:webHidden/>
              </w:rPr>
            </w:r>
            <w:r>
              <w:rPr>
                <w:noProof/>
                <w:webHidden/>
              </w:rPr>
              <w:fldChar w:fldCharType="separate"/>
            </w:r>
            <w:r w:rsidR="002F4E37">
              <w:rPr>
                <w:noProof/>
                <w:webHidden/>
              </w:rPr>
              <w:t>364</w:t>
            </w:r>
            <w:r>
              <w:rPr>
                <w:noProof/>
                <w:webHidden/>
              </w:rPr>
              <w:fldChar w:fldCharType="end"/>
            </w:r>
          </w:hyperlink>
        </w:p>
        <w:p w14:paraId="5739BD7C" w14:textId="407F79E5" w:rsidR="00850DCA" w:rsidRDefault="00850DCA">
          <w:pPr>
            <w:pStyle w:val="TOC2"/>
            <w:tabs>
              <w:tab w:val="right" w:leader="dot" w:pos="9350"/>
            </w:tabs>
            <w:rPr>
              <w:rFonts w:eastAsiaTheme="minorEastAsia"/>
              <w:noProof/>
              <w:kern w:val="2"/>
              <w:sz w:val="24"/>
              <w:szCs w:val="24"/>
              <w14:ligatures w14:val="standardContextual"/>
            </w:rPr>
          </w:pPr>
          <w:hyperlink w:anchor="_Toc235004699" w:history="1">
            <w:r w:rsidRPr="001A3816">
              <w:rPr>
                <w:rStyle w:val="Hyperlink"/>
                <w:noProof/>
              </w:rPr>
              <w:t>Outpatient Observation Case Mix organization file</w:t>
            </w:r>
            <w:r>
              <w:rPr>
                <w:noProof/>
                <w:webHidden/>
              </w:rPr>
              <w:tab/>
            </w:r>
            <w:r>
              <w:rPr>
                <w:noProof/>
                <w:webHidden/>
              </w:rPr>
              <w:fldChar w:fldCharType="begin"/>
            </w:r>
            <w:r>
              <w:rPr>
                <w:noProof/>
                <w:webHidden/>
              </w:rPr>
              <w:instrText xml:space="preserve"> PAGEREF _Toc235004699 \h </w:instrText>
            </w:r>
            <w:r>
              <w:rPr>
                <w:noProof/>
                <w:webHidden/>
              </w:rPr>
            </w:r>
            <w:r>
              <w:rPr>
                <w:noProof/>
                <w:webHidden/>
              </w:rPr>
              <w:fldChar w:fldCharType="separate"/>
            </w:r>
            <w:r w:rsidR="002F4E37">
              <w:rPr>
                <w:noProof/>
                <w:webHidden/>
              </w:rPr>
              <w:t>386</w:t>
            </w:r>
            <w:r>
              <w:rPr>
                <w:noProof/>
                <w:webHidden/>
              </w:rPr>
              <w:fldChar w:fldCharType="end"/>
            </w:r>
          </w:hyperlink>
        </w:p>
        <w:p w14:paraId="5D2714BD" w14:textId="473DF574" w:rsidR="00850DCA" w:rsidRDefault="00850DCA">
          <w:pPr>
            <w:pStyle w:val="TOC2"/>
            <w:tabs>
              <w:tab w:val="right" w:leader="dot" w:pos="9350"/>
            </w:tabs>
            <w:rPr>
              <w:rFonts w:eastAsiaTheme="minorEastAsia"/>
              <w:noProof/>
              <w:kern w:val="2"/>
              <w:sz w:val="24"/>
              <w:szCs w:val="24"/>
              <w14:ligatures w14:val="standardContextual"/>
            </w:rPr>
          </w:pPr>
          <w:hyperlink w:anchor="_Toc235004700" w:history="1">
            <w:r w:rsidRPr="001A3816">
              <w:rPr>
                <w:rStyle w:val="Hyperlink"/>
                <w:noProof/>
              </w:rPr>
              <w:t>Outpatient Observation Case Mix file</w:t>
            </w:r>
            <w:r>
              <w:rPr>
                <w:noProof/>
                <w:webHidden/>
              </w:rPr>
              <w:tab/>
            </w:r>
            <w:r>
              <w:rPr>
                <w:noProof/>
                <w:webHidden/>
              </w:rPr>
              <w:fldChar w:fldCharType="begin"/>
            </w:r>
            <w:r>
              <w:rPr>
                <w:noProof/>
                <w:webHidden/>
              </w:rPr>
              <w:instrText xml:space="preserve"> PAGEREF _Toc235004700 \h </w:instrText>
            </w:r>
            <w:r>
              <w:rPr>
                <w:noProof/>
                <w:webHidden/>
              </w:rPr>
            </w:r>
            <w:r>
              <w:rPr>
                <w:noProof/>
                <w:webHidden/>
              </w:rPr>
              <w:fldChar w:fldCharType="separate"/>
            </w:r>
            <w:r w:rsidR="002F4E37">
              <w:rPr>
                <w:noProof/>
                <w:webHidden/>
              </w:rPr>
              <w:t>388</w:t>
            </w:r>
            <w:r>
              <w:rPr>
                <w:noProof/>
                <w:webHidden/>
              </w:rPr>
              <w:fldChar w:fldCharType="end"/>
            </w:r>
          </w:hyperlink>
        </w:p>
        <w:p w14:paraId="6C2ECA52" w14:textId="70D56949" w:rsidR="00850DCA" w:rsidRDefault="00850DCA">
          <w:r>
            <w:rPr>
              <w:b/>
              <w:bCs/>
              <w:noProof/>
            </w:rPr>
            <w:fldChar w:fldCharType="end"/>
          </w:r>
        </w:p>
      </w:sdtContent>
    </w:sdt>
    <w:p w14:paraId="5BD2BDD7" w14:textId="77777777" w:rsidR="00B30B8A" w:rsidRDefault="00B30B8A" w:rsidP="00B30B8A">
      <w:bookmarkStart w:id="0" w:name="_Toc235004676"/>
    </w:p>
    <w:p w14:paraId="60B9EFB5" w14:textId="77777777" w:rsidR="00B30B8A" w:rsidRDefault="00B30B8A" w:rsidP="00B30B8A"/>
    <w:p w14:paraId="71C6811A" w14:textId="77777777" w:rsidR="00B30B8A" w:rsidRDefault="00B30B8A" w:rsidP="00B30B8A"/>
    <w:p w14:paraId="10CCE9BF" w14:textId="77777777" w:rsidR="00B30B8A" w:rsidRDefault="00B30B8A" w:rsidP="00B30B8A"/>
    <w:p w14:paraId="6AFCCE30" w14:textId="77777777" w:rsidR="00B30B8A" w:rsidRDefault="00B30B8A" w:rsidP="00B30B8A"/>
    <w:p w14:paraId="4574E5D9" w14:textId="77777777" w:rsidR="00B30B8A" w:rsidRDefault="00B30B8A" w:rsidP="00B30B8A"/>
    <w:p w14:paraId="67070FCF" w14:textId="77777777" w:rsidR="00B30B8A" w:rsidRDefault="00B30B8A" w:rsidP="00B30B8A"/>
    <w:p w14:paraId="4DA122A9" w14:textId="77777777" w:rsidR="00B30B8A" w:rsidRDefault="00B30B8A" w:rsidP="00B30B8A"/>
    <w:p w14:paraId="69E3DE9B" w14:textId="77777777" w:rsidR="00B30B8A" w:rsidRDefault="00B30B8A" w:rsidP="00B30B8A"/>
    <w:p w14:paraId="5567B948" w14:textId="77777777" w:rsidR="00B30B8A" w:rsidRDefault="00B30B8A" w:rsidP="00B30B8A"/>
    <w:p w14:paraId="2147DA8C" w14:textId="77777777" w:rsidR="00B30B8A" w:rsidRDefault="00B30B8A" w:rsidP="00B30B8A"/>
    <w:p w14:paraId="4D182BCA" w14:textId="77777777" w:rsidR="00B30B8A" w:rsidRDefault="00B30B8A" w:rsidP="00B30B8A"/>
    <w:p w14:paraId="54156DC2" w14:textId="77777777" w:rsidR="00B30B8A" w:rsidRDefault="00B30B8A" w:rsidP="00B30B8A"/>
    <w:p w14:paraId="5E30E8DE" w14:textId="77777777" w:rsidR="00B30B8A" w:rsidRDefault="00B30B8A" w:rsidP="00B30B8A"/>
    <w:p w14:paraId="7F18EC01" w14:textId="77777777" w:rsidR="00B30B8A" w:rsidRDefault="00B30B8A" w:rsidP="00B30B8A"/>
    <w:p w14:paraId="26B3EDED" w14:textId="77777777" w:rsidR="00B30B8A" w:rsidRDefault="00B30B8A" w:rsidP="00B30B8A"/>
    <w:p w14:paraId="325F0E6F" w14:textId="77777777" w:rsidR="00B30B8A" w:rsidRDefault="00B30B8A" w:rsidP="00B30B8A"/>
    <w:p w14:paraId="005A303F" w14:textId="77777777" w:rsidR="00B30B8A" w:rsidRDefault="00B30B8A" w:rsidP="00B30B8A"/>
    <w:p w14:paraId="662557D2" w14:textId="77777777" w:rsidR="00B30B8A" w:rsidRDefault="00B30B8A" w:rsidP="00B30B8A"/>
    <w:p w14:paraId="3F7033CB" w14:textId="77777777" w:rsidR="00B30B8A" w:rsidRDefault="00B30B8A" w:rsidP="00B30B8A"/>
    <w:p w14:paraId="759F7362" w14:textId="39ED3338" w:rsidR="006169A3" w:rsidRPr="00A244DC" w:rsidRDefault="006169A3" w:rsidP="00A803DA">
      <w:pPr>
        <w:pStyle w:val="Heading2"/>
        <w:rPr>
          <w:b/>
        </w:rPr>
      </w:pPr>
      <w:r w:rsidRPr="00A244DC">
        <w:lastRenderedPageBreak/>
        <w:t>Analytic Data Dictionary for the All-Payer Claims Database (APCD) Dental file. The dataset name is VW_PHD_APCD_DENTAL_ANALYTIC</w:t>
      </w:r>
      <w:bookmarkEnd w:id="0"/>
    </w:p>
    <w:tbl>
      <w:tblPr>
        <w:tblW w:w="10080" w:type="dxa"/>
        <w:tblLayout w:type="fixed"/>
        <w:tblLook w:val="06A0" w:firstRow="1" w:lastRow="0" w:firstColumn="1" w:lastColumn="0" w:noHBand="1" w:noVBand="1"/>
        <w:tblCaption w:val="Analytic Data Dictionary for APCD Dental File"/>
        <w:tblDescription w:val="This table contains the variables for the APCD Dental File in the PHD."/>
      </w:tblPr>
      <w:tblGrid>
        <w:gridCol w:w="2956"/>
        <w:gridCol w:w="2084"/>
        <w:gridCol w:w="3595"/>
        <w:gridCol w:w="1445"/>
      </w:tblGrid>
      <w:tr w:rsidR="006169A3" w:rsidRPr="004B307C" w14:paraId="1B2EEA5B" w14:textId="77777777" w:rsidTr="008352A2">
        <w:trPr>
          <w:cantSplit/>
          <w:trHeight w:val="720"/>
          <w:tblHeader/>
        </w:trPr>
        <w:tc>
          <w:tcPr>
            <w:tcW w:w="2956"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011A7AB4" w14:textId="77777777" w:rsidR="006169A3" w:rsidRPr="004B307C" w:rsidRDefault="006169A3" w:rsidP="008E389C">
            <w:pPr>
              <w:spacing w:after="0" w:line="240" w:lineRule="auto"/>
              <w:jc w:val="center"/>
              <w:rPr>
                <w:rFonts w:eastAsia="Times New Roman" w:cstheme="minorHAnsi"/>
                <w:b/>
                <w:bCs/>
              </w:rPr>
            </w:pPr>
            <w:r w:rsidRPr="004B307C">
              <w:rPr>
                <w:rFonts w:eastAsia="Times New Roman" w:cstheme="minorHAnsi"/>
                <w:b/>
                <w:bCs/>
              </w:rPr>
              <w:t>Variable Name</w:t>
            </w:r>
          </w:p>
        </w:tc>
        <w:tc>
          <w:tcPr>
            <w:tcW w:w="2084" w:type="dxa"/>
            <w:tcBorders>
              <w:top w:val="single" w:sz="4" w:space="0" w:color="auto"/>
              <w:left w:val="single" w:sz="4" w:space="0" w:color="auto"/>
              <w:bottom w:val="single" w:sz="4" w:space="0" w:color="auto"/>
              <w:right w:val="single" w:sz="4" w:space="0" w:color="auto"/>
            </w:tcBorders>
            <w:shd w:val="clear" w:color="auto" w:fill="969696"/>
            <w:vAlign w:val="center"/>
          </w:tcPr>
          <w:p w14:paraId="6FE207DB" w14:textId="77777777" w:rsidR="006169A3" w:rsidRPr="004B307C" w:rsidRDefault="006169A3" w:rsidP="008E389C">
            <w:pPr>
              <w:spacing w:after="0" w:line="240" w:lineRule="auto"/>
              <w:jc w:val="center"/>
              <w:rPr>
                <w:rFonts w:eastAsia="Times New Roman" w:cstheme="minorHAnsi"/>
                <w:b/>
                <w:bCs/>
              </w:rPr>
            </w:pPr>
            <w:r w:rsidRPr="004B307C">
              <w:rPr>
                <w:rFonts w:eastAsia="Times New Roman" w:cstheme="minorHAnsi"/>
                <w:b/>
                <w:bCs/>
              </w:rPr>
              <w:t>Variable Description</w:t>
            </w:r>
          </w:p>
        </w:tc>
        <w:tc>
          <w:tcPr>
            <w:tcW w:w="3595" w:type="dxa"/>
            <w:tcBorders>
              <w:top w:val="single" w:sz="4" w:space="0" w:color="auto"/>
              <w:left w:val="single" w:sz="4" w:space="0" w:color="auto"/>
              <w:bottom w:val="single" w:sz="4" w:space="0" w:color="auto"/>
              <w:right w:val="single" w:sz="4" w:space="0" w:color="auto"/>
            </w:tcBorders>
            <w:shd w:val="clear" w:color="auto" w:fill="969696"/>
            <w:vAlign w:val="center"/>
          </w:tcPr>
          <w:p w14:paraId="4D544CCD" w14:textId="77777777" w:rsidR="006169A3" w:rsidRPr="004B307C" w:rsidRDefault="006169A3" w:rsidP="008E389C">
            <w:pPr>
              <w:spacing w:after="0" w:line="240" w:lineRule="auto"/>
              <w:jc w:val="center"/>
              <w:rPr>
                <w:rFonts w:eastAsia="Times New Roman" w:cstheme="minorHAnsi"/>
                <w:b/>
                <w:bCs/>
              </w:rPr>
            </w:pPr>
            <w:r w:rsidRPr="004B307C">
              <w:rPr>
                <w:rFonts w:eastAsia="Times New Roman" w:cstheme="minorHAnsi"/>
                <w:b/>
                <w:bCs/>
              </w:rPr>
              <w:t>Meta Data</w:t>
            </w:r>
          </w:p>
        </w:tc>
        <w:tc>
          <w:tcPr>
            <w:tcW w:w="1445" w:type="dxa"/>
            <w:tcBorders>
              <w:top w:val="single" w:sz="4" w:space="0" w:color="auto"/>
              <w:left w:val="single" w:sz="4" w:space="0" w:color="auto"/>
              <w:bottom w:val="single" w:sz="4" w:space="0" w:color="auto"/>
              <w:right w:val="single" w:sz="4" w:space="0" w:color="auto"/>
            </w:tcBorders>
            <w:shd w:val="clear" w:color="auto" w:fill="969696"/>
            <w:vAlign w:val="center"/>
          </w:tcPr>
          <w:p w14:paraId="36133D99" w14:textId="77777777" w:rsidR="006169A3" w:rsidRPr="004B307C" w:rsidRDefault="006169A3" w:rsidP="008E389C">
            <w:pPr>
              <w:spacing w:after="0" w:line="240" w:lineRule="auto"/>
              <w:jc w:val="center"/>
              <w:rPr>
                <w:rFonts w:eastAsia="Times New Roman" w:cstheme="minorHAnsi"/>
                <w:b/>
                <w:bCs/>
              </w:rPr>
            </w:pPr>
            <w:r w:rsidRPr="004B307C">
              <w:rPr>
                <w:rFonts w:eastAsia="Times New Roman" w:cstheme="minorHAnsi"/>
                <w:b/>
                <w:bCs/>
              </w:rPr>
              <w:t>Format</w:t>
            </w:r>
          </w:p>
        </w:tc>
      </w:tr>
      <w:tr w:rsidR="006169A3" w:rsidRPr="004B307C" w14:paraId="6D6F8D70"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71E15B61" w14:textId="77777777" w:rsidR="006169A3" w:rsidRPr="004B307C" w:rsidRDefault="006169A3" w:rsidP="00244920">
            <w:pPr>
              <w:spacing w:after="0" w:line="240" w:lineRule="auto"/>
              <w:rPr>
                <w:rFonts w:eastAsia="Times New Roman" w:cstheme="minorHAnsi"/>
                <w:bCs/>
              </w:rPr>
            </w:pPr>
            <w:r w:rsidRPr="004B307C">
              <w:rPr>
                <w:rFonts w:eastAsia="Times New Roman" w:cstheme="minorHAnsi"/>
                <w:bCs/>
              </w:rPr>
              <w:t>ID</w:t>
            </w:r>
          </w:p>
        </w:tc>
        <w:tc>
          <w:tcPr>
            <w:tcW w:w="2084" w:type="dxa"/>
            <w:tcBorders>
              <w:top w:val="single" w:sz="4" w:space="0" w:color="auto"/>
              <w:left w:val="single" w:sz="4" w:space="0" w:color="auto"/>
              <w:bottom w:val="single" w:sz="4" w:space="0" w:color="auto"/>
              <w:right w:val="single" w:sz="4" w:space="0" w:color="auto"/>
            </w:tcBorders>
            <w:vAlign w:val="center"/>
          </w:tcPr>
          <w:p w14:paraId="6D7B8C86" w14:textId="77777777" w:rsidR="006169A3" w:rsidRPr="004B307C" w:rsidRDefault="006169A3" w:rsidP="00D42086">
            <w:pPr>
              <w:spacing w:after="0" w:line="240" w:lineRule="auto"/>
              <w:rPr>
                <w:rFonts w:eastAsia="Times New Roman" w:cstheme="minorHAnsi"/>
                <w:bCs/>
              </w:rPr>
            </w:pPr>
            <w:r>
              <w:rPr>
                <w:rFonts w:eastAsia="Times New Roman" w:cstheme="minorHAnsi"/>
                <w:bCs/>
              </w:rPr>
              <w:t>Public Health Data Warehouse (</w:t>
            </w:r>
            <w:r w:rsidRPr="004B307C">
              <w:rPr>
                <w:rFonts w:eastAsia="Times New Roman" w:cstheme="minorHAnsi"/>
                <w:bCs/>
              </w:rPr>
              <w:t>PHD</w:t>
            </w:r>
            <w:r>
              <w:rPr>
                <w:rFonts w:eastAsia="Times New Roman" w:cstheme="minorHAnsi"/>
                <w:bCs/>
              </w:rPr>
              <w:t>)</w:t>
            </w:r>
            <w:r w:rsidRPr="004B307C">
              <w:rPr>
                <w:rFonts w:eastAsia="Times New Roman" w:cstheme="minorHAnsi"/>
                <w:bCs/>
              </w:rPr>
              <w:t xml:space="preserve"> ID </w:t>
            </w:r>
          </w:p>
        </w:tc>
        <w:tc>
          <w:tcPr>
            <w:tcW w:w="3595" w:type="dxa"/>
            <w:tcBorders>
              <w:top w:val="single" w:sz="4" w:space="0" w:color="auto"/>
              <w:left w:val="single" w:sz="4" w:space="0" w:color="auto"/>
              <w:bottom w:val="single" w:sz="4" w:space="0" w:color="auto"/>
              <w:right w:val="single" w:sz="4" w:space="0" w:color="auto"/>
            </w:tcBorders>
            <w:vAlign w:val="center"/>
          </w:tcPr>
          <w:p w14:paraId="37CAED49"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9 character alphanumeric ID</w:t>
            </w:r>
          </w:p>
        </w:tc>
        <w:tc>
          <w:tcPr>
            <w:tcW w:w="1445" w:type="dxa"/>
            <w:tcBorders>
              <w:top w:val="single" w:sz="4" w:space="0" w:color="auto"/>
              <w:left w:val="single" w:sz="4" w:space="0" w:color="auto"/>
              <w:bottom w:val="single" w:sz="4" w:space="0" w:color="auto"/>
              <w:right w:val="single" w:sz="4" w:space="0" w:color="auto"/>
            </w:tcBorders>
            <w:vAlign w:val="center"/>
          </w:tcPr>
          <w:p w14:paraId="7EFDE60D" w14:textId="77777777" w:rsidR="006169A3" w:rsidRPr="004B307C" w:rsidRDefault="006169A3" w:rsidP="00D42086">
            <w:pPr>
              <w:spacing w:after="0" w:line="240" w:lineRule="auto"/>
              <w:rPr>
                <w:rFonts w:eastAsia="Times New Roman" w:cstheme="minorHAnsi"/>
                <w:bCs/>
              </w:rPr>
            </w:pPr>
            <w:r>
              <w:rPr>
                <w:rFonts w:eastAsia="Times New Roman" w:cstheme="minorHAnsi"/>
                <w:bCs/>
              </w:rPr>
              <w:t>Character (</w:t>
            </w:r>
            <w:r w:rsidRPr="004B307C">
              <w:rPr>
                <w:rFonts w:eastAsia="Times New Roman" w:cstheme="minorHAnsi"/>
                <w:bCs/>
              </w:rPr>
              <w:t>Char</w:t>
            </w:r>
            <w:r>
              <w:rPr>
                <w:rFonts w:eastAsia="Times New Roman" w:cstheme="minorHAnsi"/>
                <w:bCs/>
              </w:rPr>
              <w:t xml:space="preserve">) </w:t>
            </w:r>
          </w:p>
        </w:tc>
      </w:tr>
      <w:tr w:rsidR="006169A3" w:rsidRPr="004B307C" w14:paraId="17E46AC6"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6B91E052"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DENT_AGE</w:t>
            </w:r>
          </w:p>
        </w:tc>
        <w:tc>
          <w:tcPr>
            <w:tcW w:w="2084" w:type="dxa"/>
            <w:tcBorders>
              <w:top w:val="single" w:sz="4" w:space="0" w:color="auto"/>
              <w:left w:val="single" w:sz="4" w:space="0" w:color="auto"/>
              <w:bottom w:val="single" w:sz="4" w:space="0" w:color="auto"/>
              <w:right w:val="single" w:sz="4" w:space="0" w:color="auto"/>
            </w:tcBorders>
            <w:vAlign w:val="center"/>
          </w:tcPr>
          <w:p w14:paraId="56579383"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Member age at service</w:t>
            </w:r>
          </w:p>
        </w:tc>
        <w:tc>
          <w:tcPr>
            <w:tcW w:w="3595" w:type="dxa"/>
            <w:tcBorders>
              <w:top w:val="single" w:sz="4" w:space="0" w:color="auto"/>
              <w:left w:val="single" w:sz="4" w:space="0" w:color="auto"/>
              <w:bottom w:val="single" w:sz="4" w:space="0" w:color="auto"/>
              <w:right w:val="single" w:sz="4" w:space="0" w:color="auto"/>
            </w:tcBorders>
            <w:vAlign w:val="center"/>
          </w:tcPr>
          <w:p w14:paraId="78C2EDD1"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Age in years, ages greater than 89 set to 999</w:t>
            </w:r>
          </w:p>
        </w:tc>
        <w:tc>
          <w:tcPr>
            <w:tcW w:w="1445" w:type="dxa"/>
            <w:tcBorders>
              <w:top w:val="single" w:sz="4" w:space="0" w:color="auto"/>
              <w:left w:val="single" w:sz="4" w:space="0" w:color="auto"/>
              <w:bottom w:val="single" w:sz="4" w:space="0" w:color="auto"/>
              <w:right w:val="single" w:sz="4" w:space="0" w:color="auto"/>
            </w:tcBorders>
            <w:vAlign w:val="center"/>
          </w:tcPr>
          <w:p w14:paraId="692A53F9" w14:textId="77777777" w:rsidR="006169A3" w:rsidRPr="004B307C" w:rsidRDefault="006169A3" w:rsidP="00D42086">
            <w:pPr>
              <w:spacing w:after="0" w:line="240" w:lineRule="auto"/>
              <w:rPr>
                <w:rFonts w:eastAsia="Times New Roman" w:cstheme="minorHAnsi"/>
                <w:bCs/>
              </w:rPr>
            </w:pPr>
            <w:r>
              <w:rPr>
                <w:rFonts w:eastAsia="Times New Roman" w:cstheme="minorHAnsi"/>
                <w:bCs/>
              </w:rPr>
              <w:t>Numeric (</w:t>
            </w:r>
            <w:r w:rsidRPr="004B307C">
              <w:rPr>
                <w:rFonts w:eastAsia="Times New Roman" w:cstheme="minorHAnsi"/>
                <w:bCs/>
              </w:rPr>
              <w:t>Num</w:t>
            </w:r>
            <w:r>
              <w:rPr>
                <w:rFonts w:eastAsia="Times New Roman" w:cstheme="minorHAnsi"/>
                <w:bCs/>
              </w:rPr>
              <w:t>)</w:t>
            </w:r>
          </w:p>
        </w:tc>
      </w:tr>
      <w:tr w:rsidR="006169A3" w:rsidRPr="004B307C" w14:paraId="4792F67F"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tcPr>
          <w:p w14:paraId="30E0F650" w14:textId="77777777" w:rsidR="006169A3" w:rsidRPr="004B307C" w:rsidRDefault="006169A3" w:rsidP="00B704D9">
            <w:pPr>
              <w:spacing w:after="0" w:line="240" w:lineRule="auto"/>
              <w:rPr>
                <w:rFonts w:eastAsia="Times New Roman" w:cstheme="minorHAnsi"/>
                <w:bCs/>
              </w:rPr>
            </w:pPr>
            <w:r w:rsidRPr="004B307C">
              <w:rPr>
                <w:rFonts w:eastAsia="Times New Roman" w:cstheme="minorHAnsi"/>
                <w:bCs/>
              </w:rPr>
              <w:t>DENT_ALLOWED_AMOUNT</w:t>
            </w:r>
          </w:p>
        </w:tc>
        <w:tc>
          <w:tcPr>
            <w:tcW w:w="2084" w:type="dxa"/>
            <w:tcBorders>
              <w:top w:val="single" w:sz="4" w:space="0" w:color="auto"/>
              <w:left w:val="nil"/>
              <w:bottom w:val="single" w:sz="4" w:space="0" w:color="auto"/>
              <w:right w:val="single" w:sz="4" w:space="0" w:color="auto"/>
            </w:tcBorders>
          </w:tcPr>
          <w:p w14:paraId="4156205F" w14:textId="77777777" w:rsidR="006169A3" w:rsidRPr="004B307C" w:rsidRDefault="006169A3" w:rsidP="00B704D9">
            <w:pPr>
              <w:spacing w:after="0" w:line="240" w:lineRule="auto"/>
              <w:rPr>
                <w:rFonts w:eastAsia="Times New Roman" w:cstheme="minorHAnsi"/>
                <w:bCs/>
              </w:rPr>
            </w:pPr>
            <w:r w:rsidRPr="004B307C">
              <w:rPr>
                <w:rFonts w:eastAsia="Times New Roman" w:cstheme="minorHAnsi"/>
                <w:bCs/>
              </w:rPr>
              <w:t>Allowed amount</w:t>
            </w:r>
          </w:p>
        </w:tc>
        <w:tc>
          <w:tcPr>
            <w:tcW w:w="3595" w:type="dxa"/>
            <w:tcBorders>
              <w:top w:val="single" w:sz="4" w:space="0" w:color="auto"/>
              <w:left w:val="nil"/>
              <w:bottom w:val="single" w:sz="4" w:space="0" w:color="auto"/>
              <w:right w:val="single" w:sz="4" w:space="0" w:color="auto"/>
            </w:tcBorders>
          </w:tcPr>
          <w:p w14:paraId="2024B707" w14:textId="77777777" w:rsidR="006169A3" w:rsidRPr="004B307C" w:rsidRDefault="006169A3" w:rsidP="00B704D9">
            <w:pPr>
              <w:spacing w:after="0" w:line="240" w:lineRule="auto"/>
              <w:rPr>
                <w:rFonts w:eastAsia="Times New Roman" w:cstheme="minorHAnsi"/>
                <w:bCs/>
              </w:rPr>
            </w:pPr>
            <w:r w:rsidRPr="004B307C">
              <w:rPr>
                <w:rFonts w:eastAsia="Times New Roman" w:cstheme="minorHAnsi"/>
                <w:bCs/>
              </w:rPr>
              <w:t xml:space="preserve">0=claim line is denied. </w:t>
            </w:r>
            <w:r w:rsidRPr="004B307C">
              <w:rPr>
                <w:rFonts w:eastAsia="Times New Roman" w:cstheme="minorHAnsi"/>
                <w:bCs/>
              </w:rPr>
              <w:br/>
            </w:r>
            <w:r w:rsidRPr="004B307C">
              <w:rPr>
                <w:rFonts w:eastAsia="Times New Roman" w:cstheme="minorHAnsi"/>
                <w:bCs/>
              </w:rPr>
              <w:b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r w:rsidRPr="004B307C">
              <w:rPr>
                <w:rFonts w:eastAsia="Times New Roman" w:cstheme="minorHAnsi"/>
                <w:bCs/>
              </w:rPr>
              <w:br/>
            </w:r>
            <w:r w:rsidRPr="004B307C">
              <w:rPr>
                <w:rFonts w:eastAsia="Times New Roman" w:cstheme="minorHAnsi"/>
                <w:bCs/>
              </w:rPr>
              <w:br/>
              <w:t>(blank) = data is missing</w:t>
            </w:r>
          </w:p>
          <w:p w14:paraId="3B8E4B34" w14:textId="77777777" w:rsidR="006169A3" w:rsidRPr="004B307C" w:rsidRDefault="006169A3" w:rsidP="00B704D9">
            <w:pPr>
              <w:spacing w:after="0" w:line="240" w:lineRule="auto"/>
              <w:rPr>
                <w:rFonts w:eastAsia="Times New Roman" w:cstheme="minorHAnsi"/>
                <w:bCs/>
              </w:rPr>
            </w:pPr>
          </w:p>
          <w:p w14:paraId="5CE7E48D" w14:textId="77777777" w:rsidR="006169A3" w:rsidRPr="004B307C" w:rsidRDefault="006169A3" w:rsidP="00B704D9">
            <w:pPr>
              <w:spacing w:after="0" w:line="240" w:lineRule="auto"/>
              <w:rPr>
                <w:rFonts w:eastAsia="Times New Roman" w:cstheme="minorHAnsi"/>
                <w:b/>
              </w:rPr>
            </w:pPr>
            <w:r w:rsidRPr="004B307C">
              <w:rPr>
                <w:rFonts w:cstheme="minorHAnsi"/>
              </w:rPr>
              <w:t xml:space="preserve">Variable added to </w:t>
            </w:r>
            <w:r>
              <w:rPr>
                <w:rFonts w:cstheme="minorHAnsi"/>
              </w:rPr>
              <w:t>the Public Health Data Warehouse (</w:t>
            </w:r>
            <w:r w:rsidRPr="004B307C">
              <w:rPr>
                <w:rFonts w:cstheme="minorHAnsi"/>
              </w:rPr>
              <w:t>PHD</w:t>
            </w:r>
            <w:r>
              <w:rPr>
                <w:rFonts w:cstheme="minorHAnsi"/>
              </w:rPr>
              <w:t>)</w:t>
            </w:r>
            <w:r w:rsidRPr="004B307C">
              <w:rPr>
                <w:rFonts w:cstheme="minorHAnsi"/>
              </w:rPr>
              <w:t xml:space="preserve"> data as of Submission year 2020</w:t>
            </w:r>
          </w:p>
        </w:tc>
        <w:tc>
          <w:tcPr>
            <w:tcW w:w="1445" w:type="dxa"/>
            <w:tcBorders>
              <w:top w:val="single" w:sz="4" w:space="0" w:color="auto"/>
              <w:left w:val="nil"/>
              <w:bottom w:val="single" w:sz="4" w:space="0" w:color="auto"/>
              <w:right w:val="single" w:sz="4" w:space="0" w:color="auto"/>
            </w:tcBorders>
          </w:tcPr>
          <w:p w14:paraId="4737ED2F" w14:textId="77777777" w:rsidR="006169A3" w:rsidRPr="004B307C" w:rsidRDefault="006169A3" w:rsidP="00B704D9">
            <w:pPr>
              <w:spacing w:after="0" w:line="240" w:lineRule="auto"/>
              <w:rPr>
                <w:rFonts w:eastAsia="Times New Roman" w:cstheme="minorHAnsi"/>
                <w:bCs/>
              </w:rPr>
            </w:pPr>
            <w:r w:rsidRPr="004B307C">
              <w:rPr>
                <w:rFonts w:eastAsia="Times New Roman" w:cstheme="minorHAnsi"/>
                <w:bCs/>
              </w:rPr>
              <w:t>Num</w:t>
            </w:r>
          </w:p>
        </w:tc>
      </w:tr>
      <w:tr w:rsidR="006169A3" w:rsidRPr="004B307C" w14:paraId="0DD8573C"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6C07387B"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DENT_CDT</w:t>
            </w:r>
          </w:p>
        </w:tc>
        <w:tc>
          <w:tcPr>
            <w:tcW w:w="2084" w:type="dxa"/>
            <w:tcBorders>
              <w:top w:val="single" w:sz="4" w:space="0" w:color="auto"/>
              <w:left w:val="single" w:sz="4" w:space="0" w:color="auto"/>
              <w:bottom w:val="single" w:sz="4" w:space="0" w:color="auto"/>
              <w:right w:val="single" w:sz="4" w:space="0" w:color="auto"/>
            </w:tcBorders>
            <w:vAlign w:val="center"/>
          </w:tcPr>
          <w:p w14:paraId="6C0EB86C" w14:textId="77777777" w:rsidR="006169A3" w:rsidRPr="004B307C" w:rsidRDefault="006169A3" w:rsidP="00D42086">
            <w:pPr>
              <w:spacing w:after="0" w:line="240" w:lineRule="auto"/>
              <w:rPr>
                <w:rFonts w:eastAsia="Times New Roman" w:cstheme="minorHAnsi"/>
                <w:bCs/>
              </w:rPr>
            </w:pPr>
            <w:r w:rsidRPr="006274BD">
              <w:rPr>
                <w:rFonts w:eastAsia="Times New Roman" w:cstheme="minorHAnsi"/>
                <w:bCs/>
              </w:rPr>
              <w:t>Healthcare Common Procedure Coding System</w:t>
            </w:r>
            <w:r>
              <w:rPr>
                <w:rFonts w:eastAsia="Times New Roman" w:cstheme="minorHAnsi"/>
                <w:bCs/>
              </w:rPr>
              <w:t xml:space="preserve"> (</w:t>
            </w:r>
            <w:r w:rsidRPr="004B307C">
              <w:rPr>
                <w:rFonts w:eastAsia="Times New Roman" w:cstheme="minorHAnsi"/>
                <w:bCs/>
              </w:rPr>
              <w:t>HCPCS</w:t>
            </w:r>
            <w:r>
              <w:rPr>
                <w:rFonts w:eastAsia="Times New Roman" w:cstheme="minorHAnsi"/>
                <w:bCs/>
              </w:rPr>
              <w:t>)</w:t>
            </w:r>
            <w:r w:rsidRPr="004B307C">
              <w:rPr>
                <w:rFonts w:eastAsia="Times New Roman" w:cstheme="minorHAnsi"/>
                <w:bCs/>
              </w:rPr>
              <w:t>/</w:t>
            </w:r>
            <w:r w:rsidRPr="00843018">
              <w:rPr>
                <w:rFonts w:eastAsia="Times New Roman" w:cstheme="minorHAnsi"/>
                <w:bCs/>
              </w:rPr>
              <w:t xml:space="preserve"> Current Dental Terminology</w:t>
            </w:r>
            <w:r>
              <w:rPr>
                <w:rFonts w:eastAsia="Times New Roman" w:cstheme="minorHAnsi"/>
                <w:bCs/>
              </w:rPr>
              <w:t xml:space="preserve"> (</w:t>
            </w:r>
            <w:r w:rsidRPr="004B307C">
              <w:rPr>
                <w:rFonts w:eastAsia="Times New Roman" w:cstheme="minorHAnsi"/>
                <w:bCs/>
              </w:rPr>
              <w:t>CDT</w:t>
            </w:r>
            <w:r>
              <w:rPr>
                <w:rFonts w:eastAsia="Times New Roman" w:cstheme="minorHAnsi"/>
                <w:bCs/>
              </w:rPr>
              <w:t>)</w:t>
            </w:r>
            <w:r w:rsidRPr="004B307C">
              <w:rPr>
                <w:rFonts w:eastAsia="Times New Roman" w:cstheme="minorHAnsi"/>
                <w:bCs/>
              </w:rPr>
              <w:t xml:space="preserve"> Code</w:t>
            </w:r>
          </w:p>
        </w:tc>
        <w:tc>
          <w:tcPr>
            <w:tcW w:w="3595" w:type="dxa"/>
            <w:tcBorders>
              <w:top w:val="single" w:sz="4" w:space="0" w:color="auto"/>
              <w:left w:val="single" w:sz="4" w:space="0" w:color="auto"/>
              <w:bottom w:val="single" w:sz="4" w:space="0" w:color="auto"/>
              <w:right w:val="single" w:sz="4" w:space="0" w:color="auto"/>
            </w:tcBorders>
            <w:vAlign w:val="center"/>
          </w:tcPr>
          <w:p w14:paraId="0BC5FD40"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 xml:space="preserve">5-character </w:t>
            </w:r>
            <w:r w:rsidRPr="00843018">
              <w:rPr>
                <w:rFonts w:eastAsia="Times New Roman" w:cstheme="minorHAnsi"/>
                <w:bCs/>
              </w:rPr>
              <w:t>Current Dental Terminology</w:t>
            </w:r>
            <w:r>
              <w:rPr>
                <w:rFonts w:eastAsia="Times New Roman" w:cstheme="minorHAnsi"/>
                <w:bCs/>
              </w:rPr>
              <w:t xml:space="preserve"> (</w:t>
            </w:r>
            <w:r w:rsidRPr="004B307C">
              <w:rPr>
                <w:rFonts w:eastAsia="Times New Roman" w:cstheme="minorHAnsi"/>
                <w:bCs/>
              </w:rPr>
              <w:t>CDT</w:t>
            </w:r>
            <w:r>
              <w:rPr>
                <w:rFonts w:eastAsia="Times New Roman" w:cstheme="minorHAnsi"/>
                <w:bCs/>
              </w:rPr>
              <w:t>)</w:t>
            </w:r>
            <w:r w:rsidRPr="004B307C">
              <w:rPr>
                <w:rFonts w:eastAsia="Times New Roman" w:cstheme="minorHAnsi"/>
                <w:bCs/>
              </w:rPr>
              <w:t xml:space="preserve"> code</w:t>
            </w:r>
          </w:p>
          <w:p w14:paraId="45913706" w14:textId="77777777" w:rsidR="006169A3" w:rsidRPr="004B307C" w:rsidRDefault="006169A3" w:rsidP="00D42086">
            <w:pPr>
              <w:spacing w:after="0" w:line="240" w:lineRule="auto"/>
              <w:rPr>
                <w:rFonts w:eastAsia="Times New Roman" w:cstheme="minorHAnsi"/>
                <w:bCs/>
              </w:rPr>
            </w:pPr>
          </w:p>
          <w:p w14:paraId="6EF8B28D"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Please note, these values are as reported by the insurance characters. Some are not valid CDT codes</w:t>
            </w:r>
          </w:p>
        </w:tc>
        <w:tc>
          <w:tcPr>
            <w:tcW w:w="1445" w:type="dxa"/>
            <w:tcBorders>
              <w:top w:val="single" w:sz="4" w:space="0" w:color="auto"/>
              <w:left w:val="single" w:sz="4" w:space="0" w:color="auto"/>
              <w:bottom w:val="single" w:sz="4" w:space="0" w:color="auto"/>
              <w:right w:val="single" w:sz="4" w:space="0" w:color="auto"/>
            </w:tcBorders>
            <w:vAlign w:val="center"/>
          </w:tcPr>
          <w:p w14:paraId="55E6AF1A"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Char</w:t>
            </w:r>
          </w:p>
        </w:tc>
      </w:tr>
      <w:tr w:rsidR="006169A3" w:rsidRPr="004B307C" w14:paraId="212D5184"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3F9743A8"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lastRenderedPageBreak/>
              <w:t>DENT_CHARGED</w:t>
            </w:r>
          </w:p>
        </w:tc>
        <w:tc>
          <w:tcPr>
            <w:tcW w:w="2084" w:type="dxa"/>
            <w:tcBorders>
              <w:top w:val="single" w:sz="4" w:space="0" w:color="auto"/>
              <w:left w:val="single" w:sz="4" w:space="0" w:color="auto"/>
              <w:bottom w:val="single" w:sz="4" w:space="0" w:color="auto"/>
              <w:right w:val="single" w:sz="4" w:space="0" w:color="auto"/>
            </w:tcBorders>
            <w:vAlign w:val="center"/>
          </w:tcPr>
          <w:p w14:paraId="290B59FA"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Amount of provider charges for the claim line</w:t>
            </w:r>
          </w:p>
        </w:tc>
        <w:tc>
          <w:tcPr>
            <w:tcW w:w="3595" w:type="dxa"/>
            <w:tcBorders>
              <w:top w:val="single" w:sz="4" w:space="0" w:color="auto"/>
              <w:left w:val="single" w:sz="4" w:space="0" w:color="auto"/>
              <w:bottom w:val="single" w:sz="4" w:space="0" w:color="auto"/>
              <w:right w:val="single" w:sz="4" w:space="0" w:color="auto"/>
            </w:tcBorders>
            <w:vAlign w:val="center"/>
          </w:tcPr>
          <w:p w14:paraId="33878C69" w14:textId="77777777" w:rsidR="006169A3" w:rsidRPr="004B307C" w:rsidRDefault="006169A3" w:rsidP="00D42086">
            <w:pPr>
              <w:spacing w:after="0" w:line="240" w:lineRule="auto"/>
              <w:rPr>
                <w:rFonts w:cstheme="minorHAnsi"/>
              </w:rPr>
            </w:pPr>
            <w:r w:rsidRPr="004B307C">
              <w:rPr>
                <w:rFonts w:eastAsia="Times New Roman" w:cstheme="minorHAnsi"/>
              </w:rPr>
              <w:t>0=services rendered in</w:t>
            </w:r>
            <w:r w:rsidRPr="004B307C">
              <w:rPr>
                <w:rFonts w:cstheme="minorHAnsi"/>
              </w:rPr>
              <w:br/>
            </w:r>
            <w:r w:rsidRPr="004B307C">
              <w:rPr>
                <w:rFonts w:eastAsia="Times New Roman" w:cstheme="minorHAnsi"/>
              </w:rPr>
              <w:t xml:space="preserve">conjunction with other services on the claim. </w:t>
            </w:r>
          </w:p>
          <w:p w14:paraId="722261A5" w14:textId="77777777" w:rsidR="006169A3" w:rsidRPr="004B307C" w:rsidRDefault="006169A3" w:rsidP="64AB3CFF">
            <w:pPr>
              <w:spacing w:after="0" w:line="240" w:lineRule="auto"/>
              <w:rPr>
                <w:rFonts w:eastAsia="Times New Roman" w:cstheme="minorHAnsi"/>
              </w:rPr>
            </w:pPr>
          </w:p>
          <w:p w14:paraId="2C08FE6A" w14:textId="77777777" w:rsidR="006169A3" w:rsidRPr="004B307C" w:rsidRDefault="006169A3" w:rsidP="64AB3CFF">
            <w:pPr>
              <w:spacing w:after="0" w:line="240" w:lineRule="auto"/>
              <w:rPr>
                <w:rFonts w:eastAsia="Arial" w:cstheme="minorHAnsi"/>
              </w:rPr>
            </w:pPr>
            <w:r w:rsidRPr="004B307C">
              <w:rPr>
                <w:rFonts w:eastAsia="Arial" w:cstheme="minorHAnsi"/>
              </w:rPr>
              <w:t xml:space="preserve">Negative amounts mean there could </w:t>
            </w:r>
            <w:proofErr w:type="gramStart"/>
            <w:r w:rsidRPr="004B307C">
              <w:rPr>
                <w:rFonts w:eastAsia="Arial" w:cstheme="minorHAnsi"/>
              </w:rPr>
              <w:t>have been involved</w:t>
            </w:r>
            <w:proofErr w:type="gramEnd"/>
            <w:r w:rsidRPr="004B307C">
              <w:rPr>
                <w:rFonts w:eastAsia="Arial" w:cstheme="minorHAnsi"/>
              </w:rPr>
              <w:t xml:space="preserve"> cost sharing where the patient paid an amount which rendered the dollar amount owed by the carrier negative, or the carrier’s internal audit discovered that payment exceeded the contractually allowable benefit or that the carrier had made a duplicate payment. </w:t>
            </w:r>
          </w:p>
          <w:p w14:paraId="7014EB91" w14:textId="77777777" w:rsidR="006169A3" w:rsidRPr="004B307C" w:rsidRDefault="006169A3" w:rsidP="64AB3CFF">
            <w:pPr>
              <w:spacing w:after="0" w:line="240" w:lineRule="auto"/>
              <w:rPr>
                <w:rFonts w:eastAsia="Arial" w:cstheme="minorHAnsi"/>
              </w:rPr>
            </w:pPr>
          </w:p>
          <w:p w14:paraId="6D9E0951" w14:textId="77777777" w:rsidR="006169A3" w:rsidRPr="004B307C" w:rsidRDefault="006169A3" w:rsidP="64AB3CFF">
            <w:pPr>
              <w:spacing w:after="0" w:line="240" w:lineRule="auto"/>
              <w:rPr>
                <w:rFonts w:cstheme="minorHAnsi"/>
                <w:b/>
                <w:bCs/>
              </w:rPr>
            </w:pPr>
            <w:proofErr w:type="gramStart"/>
            <w:r w:rsidRPr="004B307C">
              <w:rPr>
                <w:rFonts w:cstheme="minorHAnsi"/>
                <w:b/>
                <w:bCs/>
              </w:rPr>
              <w:t>UPDATED PLEASE NOTE</w:t>
            </w:r>
            <w:proofErr w:type="gramEnd"/>
            <w:r w:rsidRPr="004B307C">
              <w:rPr>
                <w:rFonts w:cstheme="minorHAnsi"/>
                <w:b/>
                <w:bCs/>
              </w:rPr>
              <w:t>: Decimals are included in this field.</w:t>
            </w:r>
          </w:p>
        </w:tc>
        <w:tc>
          <w:tcPr>
            <w:tcW w:w="1445" w:type="dxa"/>
            <w:tcBorders>
              <w:top w:val="single" w:sz="4" w:space="0" w:color="auto"/>
              <w:left w:val="single" w:sz="4" w:space="0" w:color="auto"/>
              <w:bottom w:val="single" w:sz="4" w:space="0" w:color="auto"/>
              <w:right w:val="single" w:sz="4" w:space="0" w:color="auto"/>
            </w:tcBorders>
            <w:vAlign w:val="center"/>
          </w:tcPr>
          <w:p w14:paraId="62D85B24"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Num</w:t>
            </w:r>
          </w:p>
        </w:tc>
      </w:tr>
      <w:tr w:rsidR="006169A3" w:rsidRPr="004B307C" w14:paraId="0D6C3713"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629CFBD5"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DENT_CLAIMID</w:t>
            </w:r>
          </w:p>
        </w:tc>
        <w:tc>
          <w:tcPr>
            <w:tcW w:w="2084" w:type="dxa"/>
            <w:tcBorders>
              <w:top w:val="single" w:sz="4" w:space="0" w:color="auto"/>
              <w:left w:val="single" w:sz="4" w:space="0" w:color="auto"/>
              <w:bottom w:val="single" w:sz="4" w:space="0" w:color="auto"/>
              <w:right w:val="single" w:sz="4" w:space="0" w:color="auto"/>
            </w:tcBorders>
            <w:vAlign w:val="center"/>
          </w:tcPr>
          <w:p w14:paraId="3B761423" w14:textId="77777777" w:rsidR="006169A3" w:rsidRPr="004B307C" w:rsidRDefault="006169A3" w:rsidP="00FE5580">
            <w:pPr>
              <w:spacing w:after="0" w:line="240" w:lineRule="auto"/>
              <w:rPr>
                <w:rFonts w:eastAsia="Times New Roman" w:cstheme="minorHAnsi"/>
                <w:bCs/>
              </w:rPr>
            </w:pPr>
            <w:r w:rsidRPr="004B307C">
              <w:rPr>
                <w:rFonts w:eastAsia="Times New Roman" w:cstheme="minorHAnsi"/>
                <w:bCs/>
              </w:rPr>
              <w:t>Unique record ID per</w:t>
            </w:r>
            <w:r>
              <w:rPr>
                <w:rFonts w:eastAsia="Times New Roman" w:cstheme="minorHAnsi"/>
                <w:bCs/>
              </w:rPr>
              <w:t xml:space="preserve"> </w:t>
            </w:r>
            <w:r w:rsidRPr="004B307C">
              <w:rPr>
                <w:rFonts w:eastAsia="Times New Roman" w:cstheme="minorHAnsi"/>
                <w:bCs/>
              </w:rPr>
              <w:t>submission control ID</w:t>
            </w:r>
          </w:p>
        </w:tc>
        <w:tc>
          <w:tcPr>
            <w:tcW w:w="3595" w:type="dxa"/>
            <w:tcBorders>
              <w:top w:val="single" w:sz="4" w:space="0" w:color="auto"/>
              <w:left w:val="single" w:sz="4" w:space="0" w:color="auto"/>
              <w:bottom w:val="single" w:sz="4" w:space="0" w:color="auto"/>
              <w:right w:val="single" w:sz="4" w:space="0" w:color="auto"/>
            </w:tcBorders>
            <w:vAlign w:val="center"/>
          </w:tcPr>
          <w:p w14:paraId="3BEF62EC" w14:textId="77777777" w:rsidR="006169A3" w:rsidRPr="004B307C" w:rsidRDefault="006169A3" w:rsidP="762E006D">
            <w:pPr>
              <w:spacing w:line="240" w:lineRule="auto"/>
              <w:rPr>
                <w:rFonts w:eastAsia="Arial" w:cstheme="minorHAnsi"/>
              </w:rPr>
            </w:pPr>
            <w:r w:rsidRPr="00500C87">
              <w:rPr>
                <w:rFonts w:eastAsia="Arial" w:cstheme="minorHAnsi"/>
              </w:rPr>
              <w:t>Center for Health Information Analysis</w:t>
            </w:r>
            <w:r>
              <w:rPr>
                <w:rFonts w:eastAsia="Arial" w:cstheme="minorHAnsi"/>
              </w:rPr>
              <w:t xml:space="preserve"> (</w:t>
            </w:r>
            <w:r w:rsidRPr="004B307C">
              <w:rPr>
                <w:rFonts w:eastAsia="Arial" w:cstheme="minorHAnsi"/>
              </w:rPr>
              <w:t>CHIA</w:t>
            </w:r>
            <w:r>
              <w:rPr>
                <w:rFonts w:eastAsia="Arial" w:cstheme="minorHAnsi"/>
              </w:rPr>
              <w:t>)</w:t>
            </w:r>
            <w:r w:rsidRPr="004B307C">
              <w:rPr>
                <w:rFonts w:eastAsia="Arial" w:cstheme="minorHAnsi"/>
              </w:rPr>
              <w:t>-derived variable</w:t>
            </w:r>
          </w:p>
        </w:tc>
        <w:tc>
          <w:tcPr>
            <w:tcW w:w="1445" w:type="dxa"/>
            <w:tcBorders>
              <w:top w:val="single" w:sz="4" w:space="0" w:color="auto"/>
              <w:left w:val="single" w:sz="4" w:space="0" w:color="auto"/>
              <w:bottom w:val="single" w:sz="4" w:space="0" w:color="auto"/>
              <w:right w:val="single" w:sz="4" w:space="0" w:color="auto"/>
            </w:tcBorders>
            <w:vAlign w:val="center"/>
          </w:tcPr>
          <w:p w14:paraId="69B2DA43"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Char</w:t>
            </w:r>
          </w:p>
        </w:tc>
      </w:tr>
      <w:tr w:rsidR="006169A3" w:rsidRPr="004B307C" w14:paraId="0BE2168C"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0B899B9D"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lastRenderedPageBreak/>
              <w:t>DENT_CLAIM_STATUS</w:t>
            </w:r>
          </w:p>
        </w:tc>
        <w:tc>
          <w:tcPr>
            <w:tcW w:w="2084" w:type="dxa"/>
            <w:tcBorders>
              <w:top w:val="single" w:sz="4" w:space="0" w:color="auto"/>
              <w:left w:val="single" w:sz="4" w:space="0" w:color="auto"/>
              <w:bottom w:val="single" w:sz="4" w:space="0" w:color="auto"/>
              <w:right w:val="single" w:sz="4" w:space="0" w:color="auto"/>
            </w:tcBorders>
            <w:vAlign w:val="center"/>
          </w:tcPr>
          <w:p w14:paraId="392382FE"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Claim status</w:t>
            </w:r>
          </w:p>
        </w:tc>
        <w:tc>
          <w:tcPr>
            <w:tcW w:w="3595" w:type="dxa"/>
            <w:tcBorders>
              <w:top w:val="single" w:sz="4" w:space="0" w:color="auto"/>
              <w:left w:val="single" w:sz="4" w:space="0" w:color="auto"/>
              <w:bottom w:val="single" w:sz="4" w:space="0" w:color="auto"/>
              <w:right w:val="single" w:sz="4" w:space="0" w:color="auto"/>
            </w:tcBorders>
            <w:vAlign w:val="center"/>
          </w:tcPr>
          <w:p w14:paraId="22652384" w14:textId="77777777" w:rsidR="006169A3" w:rsidRPr="004B307C" w:rsidRDefault="006169A3" w:rsidP="762E006D">
            <w:pPr>
              <w:spacing w:line="240" w:lineRule="auto"/>
              <w:rPr>
                <w:rFonts w:eastAsia="Arial" w:cstheme="minorHAnsi"/>
              </w:rPr>
            </w:pPr>
            <w:r w:rsidRPr="004B307C">
              <w:rPr>
                <w:rFonts w:eastAsia="Arial" w:cstheme="minorHAnsi"/>
              </w:rPr>
              <w:t>0=</w:t>
            </w:r>
            <w:r w:rsidRPr="004B307C">
              <w:rPr>
                <w:rFonts w:eastAsia="Calibri" w:cstheme="minorHAnsi"/>
              </w:rPr>
              <w:t xml:space="preserve"> </w:t>
            </w:r>
            <w:r w:rsidRPr="004B307C">
              <w:rPr>
                <w:rFonts w:eastAsia="Arial" w:cstheme="minorHAnsi"/>
              </w:rPr>
              <w:t>This value is as is submitted by the insurance carrier (with unknown translation)</w:t>
            </w:r>
          </w:p>
          <w:p w14:paraId="1D103F3E" w14:textId="77777777" w:rsidR="006169A3" w:rsidRPr="004B307C" w:rsidRDefault="006169A3" w:rsidP="762E006D">
            <w:pPr>
              <w:spacing w:line="240" w:lineRule="auto"/>
              <w:rPr>
                <w:rFonts w:eastAsia="Arial" w:cstheme="minorHAnsi"/>
              </w:rPr>
            </w:pPr>
            <w:r w:rsidRPr="004B307C">
              <w:rPr>
                <w:rFonts w:eastAsia="Arial" w:cstheme="minorHAnsi"/>
              </w:rPr>
              <w:t>1=Processed as primary</w:t>
            </w:r>
            <w:r w:rsidRPr="004B307C">
              <w:rPr>
                <w:rFonts w:cstheme="minorHAnsi"/>
              </w:rPr>
              <w:br/>
            </w:r>
            <w:r w:rsidRPr="004B307C">
              <w:rPr>
                <w:rFonts w:eastAsia="Arial" w:cstheme="minorHAnsi"/>
              </w:rPr>
              <w:t>2=Processed as secondary</w:t>
            </w:r>
            <w:r w:rsidRPr="004B307C">
              <w:rPr>
                <w:rFonts w:cstheme="minorHAnsi"/>
              </w:rPr>
              <w:br/>
            </w:r>
            <w:r w:rsidRPr="004B307C">
              <w:rPr>
                <w:rFonts w:eastAsia="Arial" w:cstheme="minorHAnsi"/>
              </w:rPr>
              <w:t>3=Processed as tertiary</w:t>
            </w:r>
            <w:r w:rsidRPr="004B307C">
              <w:rPr>
                <w:rFonts w:cstheme="minorHAnsi"/>
              </w:rPr>
              <w:br/>
            </w:r>
            <w:r w:rsidRPr="004B307C">
              <w:rPr>
                <w:rFonts w:eastAsia="Arial" w:cstheme="minorHAnsi"/>
              </w:rPr>
              <w:t>4=Denied</w:t>
            </w:r>
            <w:r w:rsidRPr="004B307C">
              <w:rPr>
                <w:rFonts w:cstheme="minorHAnsi"/>
              </w:rPr>
              <w:br/>
            </w:r>
            <w:r w:rsidRPr="004B307C">
              <w:rPr>
                <w:rFonts w:eastAsia="Arial" w:cstheme="minorHAnsi"/>
              </w:rPr>
              <w:t>5=Processed as primary, forwarded to additional payers(s)</w:t>
            </w:r>
            <w:r w:rsidRPr="004B307C">
              <w:rPr>
                <w:rFonts w:cstheme="minorHAnsi"/>
              </w:rPr>
              <w:br/>
            </w:r>
            <w:r w:rsidRPr="004B307C">
              <w:rPr>
                <w:rFonts w:eastAsia="Arial" w:cstheme="minorHAnsi"/>
              </w:rPr>
              <w:t>6=Processed as secondary, forwarded to additional payers(s)</w:t>
            </w:r>
            <w:r w:rsidRPr="004B307C">
              <w:rPr>
                <w:rFonts w:cstheme="minorHAnsi"/>
              </w:rPr>
              <w:br/>
            </w:r>
            <w:r w:rsidRPr="004B307C">
              <w:rPr>
                <w:rFonts w:eastAsia="Arial" w:cstheme="minorHAnsi"/>
              </w:rPr>
              <w:t>7=Processed as tertiary, forwarded to additional payer(s)</w:t>
            </w:r>
            <w:r w:rsidRPr="004B307C">
              <w:rPr>
                <w:rFonts w:cstheme="minorHAnsi"/>
              </w:rPr>
              <w:br/>
            </w:r>
            <w:r w:rsidRPr="004B307C">
              <w:rPr>
                <w:rFonts w:eastAsia="Arial" w:cstheme="minorHAnsi"/>
              </w:rPr>
              <w:t>8=Reversal of previous payment</w:t>
            </w:r>
            <w:r w:rsidRPr="004B307C">
              <w:rPr>
                <w:rFonts w:cstheme="minorHAnsi"/>
              </w:rPr>
              <w:br/>
            </w:r>
            <w:r w:rsidRPr="004B307C">
              <w:rPr>
                <w:rFonts w:eastAsia="Arial" w:cstheme="minorHAnsi"/>
              </w:rPr>
              <w:t>9=Not our claim, forwarded to additional payer(s)</w:t>
            </w:r>
            <w:r w:rsidRPr="004B307C">
              <w:rPr>
                <w:rFonts w:cstheme="minorHAnsi"/>
              </w:rPr>
              <w:br/>
            </w:r>
            <w:r w:rsidRPr="004B307C">
              <w:rPr>
                <w:rFonts w:eastAsia="Arial" w:cstheme="minorHAnsi"/>
              </w:rPr>
              <w:t>10=Predetermination pricing only - no payment</w:t>
            </w:r>
            <w:r w:rsidRPr="004B307C">
              <w:rPr>
                <w:rFonts w:cstheme="minorHAnsi"/>
              </w:rPr>
              <w:br/>
            </w:r>
            <w:r w:rsidRPr="004B307C">
              <w:rPr>
                <w:rFonts w:eastAsia="Arial" w:cstheme="minorHAnsi"/>
              </w:rPr>
              <w:t>11=Missing</w:t>
            </w:r>
          </w:p>
        </w:tc>
        <w:tc>
          <w:tcPr>
            <w:tcW w:w="1445" w:type="dxa"/>
            <w:tcBorders>
              <w:top w:val="single" w:sz="4" w:space="0" w:color="auto"/>
              <w:left w:val="single" w:sz="4" w:space="0" w:color="auto"/>
              <w:bottom w:val="single" w:sz="4" w:space="0" w:color="auto"/>
              <w:right w:val="single" w:sz="4" w:space="0" w:color="auto"/>
            </w:tcBorders>
            <w:vAlign w:val="center"/>
          </w:tcPr>
          <w:p w14:paraId="13570185"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Num</w:t>
            </w:r>
          </w:p>
        </w:tc>
      </w:tr>
      <w:tr w:rsidR="006169A3" w:rsidRPr="004B307C" w14:paraId="460EF8F6"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7B87BA6B"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DENT_COINSURANCE</w:t>
            </w:r>
          </w:p>
        </w:tc>
        <w:tc>
          <w:tcPr>
            <w:tcW w:w="2084" w:type="dxa"/>
            <w:tcBorders>
              <w:top w:val="single" w:sz="4" w:space="0" w:color="auto"/>
              <w:left w:val="single" w:sz="4" w:space="0" w:color="auto"/>
              <w:bottom w:val="single" w:sz="4" w:space="0" w:color="auto"/>
              <w:right w:val="single" w:sz="4" w:space="0" w:color="auto"/>
            </w:tcBorders>
            <w:vAlign w:val="center"/>
          </w:tcPr>
          <w:p w14:paraId="2107989A"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Amount of Coinsurance member/patient is responsible to pay</w:t>
            </w:r>
          </w:p>
        </w:tc>
        <w:tc>
          <w:tcPr>
            <w:tcW w:w="3595" w:type="dxa"/>
            <w:tcBorders>
              <w:top w:val="single" w:sz="4" w:space="0" w:color="auto"/>
              <w:left w:val="single" w:sz="4" w:space="0" w:color="auto"/>
              <w:bottom w:val="single" w:sz="4" w:space="0" w:color="auto"/>
              <w:right w:val="single" w:sz="4" w:space="0" w:color="auto"/>
            </w:tcBorders>
            <w:vAlign w:val="center"/>
          </w:tcPr>
          <w:p w14:paraId="3B761DFE" w14:textId="77777777" w:rsidR="006169A3" w:rsidRPr="004B307C" w:rsidRDefault="006169A3" w:rsidP="00D42086">
            <w:pPr>
              <w:spacing w:after="0" w:line="240" w:lineRule="auto"/>
              <w:rPr>
                <w:rFonts w:cstheme="minorHAnsi"/>
              </w:rPr>
            </w:pPr>
            <w:r w:rsidRPr="004B307C">
              <w:rPr>
                <w:rFonts w:eastAsia="Times New Roman" w:cstheme="minorHAnsi"/>
              </w:rPr>
              <w:t>0=services rendered in</w:t>
            </w:r>
            <w:r w:rsidRPr="004B307C">
              <w:rPr>
                <w:rFonts w:cstheme="minorHAnsi"/>
              </w:rPr>
              <w:br/>
            </w:r>
            <w:r w:rsidRPr="004B307C">
              <w:rPr>
                <w:rFonts w:eastAsia="Times New Roman" w:cstheme="minorHAnsi"/>
              </w:rPr>
              <w:t xml:space="preserve">conjunction with other services on the claim. </w:t>
            </w:r>
          </w:p>
          <w:p w14:paraId="3D696F24" w14:textId="77777777" w:rsidR="006169A3" w:rsidRPr="004B307C" w:rsidRDefault="006169A3" w:rsidP="64AB3CFF">
            <w:pPr>
              <w:spacing w:after="0" w:line="240" w:lineRule="auto"/>
              <w:rPr>
                <w:rFonts w:eastAsia="Times New Roman" w:cstheme="minorHAnsi"/>
              </w:rPr>
            </w:pPr>
          </w:p>
          <w:p w14:paraId="10D99811" w14:textId="77777777" w:rsidR="006169A3" w:rsidRPr="004B307C" w:rsidRDefault="006169A3" w:rsidP="64AB3CFF">
            <w:pPr>
              <w:spacing w:after="0" w:line="240" w:lineRule="auto"/>
              <w:rPr>
                <w:rFonts w:eastAsia="Arial" w:cstheme="minorHAnsi"/>
              </w:rPr>
            </w:pPr>
            <w:r w:rsidRPr="004B307C">
              <w:rPr>
                <w:rFonts w:eastAsia="Arial" w:cstheme="minorHAnsi"/>
              </w:rPr>
              <w:t xml:space="preserve">Negative amounts mean there could </w:t>
            </w:r>
            <w:proofErr w:type="gramStart"/>
            <w:r w:rsidRPr="004B307C">
              <w:rPr>
                <w:rFonts w:eastAsia="Arial" w:cstheme="minorHAnsi"/>
              </w:rPr>
              <w:t>have been involved</w:t>
            </w:r>
            <w:proofErr w:type="gramEnd"/>
            <w:r w:rsidRPr="004B307C">
              <w:rPr>
                <w:rFonts w:eastAsia="Arial" w:cstheme="minorHAnsi"/>
              </w:rPr>
              <w:t xml:space="preserve"> cost sharing where the patient paid an amount which rendered the dollar amount owed by the carrier negative, or the carrier’s internal audit discovered that payment exceeded the contractually allowable benefit or that the carrier had made a duplicate payment.</w:t>
            </w:r>
          </w:p>
          <w:p w14:paraId="06AB6B71" w14:textId="77777777" w:rsidR="006169A3" w:rsidRPr="004B307C" w:rsidRDefault="006169A3" w:rsidP="64AB3CFF">
            <w:pPr>
              <w:spacing w:after="0" w:line="240" w:lineRule="auto"/>
              <w:rPr>
                <w:rFonts w:eastAsia="Arial" w:cstheme="minorHAnsi"/>
              </w:rPr>
            </w:pPr>
          </w:p>
          <w:p w14:paraId="7945886B" w14:textId="77777777" w:rsidR="006169A3" w:rsidRPr="004B307C" w:rsidRDefault="006169A3" w:rsidP="64AB3CFF">
            <w:pPr>
              <w:spacing w:after="0" w:line="240" w:lineRule="auto"/>
              <w:rPr>
                <w:rFonts w:eastAsia="Times New Roman" w:cstheme="minorHAnsi"/>
              </w:rPr>
            </w:pPr>
            <w:proofErr w:type="gramStart"/>
            <w:r w:rsidRPr="004B307C">
              <w:rPr>
                <w:rFonts w:cstheme="minorHAnsi"/>
                <w:b/>
                <w:bCs/>
              </w:rPr>
              <w:t>UPDATED PLEASE NOTE</w:t>
            </w:r>
            <w:proofErr w:type="gramEnd"/>
            <w:r w:rsidRPr="004B307C">
              <w:rPr>
                <w:rFonts w:cstheme="minorHAnsi"/>
                <w:b/>
                <w:bCs/>
              </w:rPr>
              <w:t>: Decimals are included in this field.</w:t>
            </w:r>
          </w:p>
        </w:tc>
        <w:tc>
          <w:tcPr>
            <w:tcW w:w="1445" w:type="dxa"/>
            <w:tcBorders>
              <w:top w:val="single" w:sz="4" w:space="0" w:color="auto"/>
              <w:left w:val="single" w:sz="4" w:space="0" w:color="auto"/>
              <w:bottom w:val="single" w:sz="4" w:space="0" w:color="auto"/>
              <w:right w:val="single" w:sz="4" w:space="0" w:color="auto"/>
            </w:tcBorders>
            <w:vAlign w:val="center"/>
          </w:tcPr>
          <w:p w14:paraId="7B8F5DD0"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Num</w:t>
            </w:r>
          </w:p>
        </w:tc>
      </w:tr>
      <w:tr w:rsidR="006169A3" w:rsidRPr="004B307C" w14:paraId="3FA4F313"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4771CDB5"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lastRenderedPageBreak/>
              <w:t>DENT_COPAY</w:t>
            </w:r>
          </w:p>
        </w:tc>
        <w:tc>
          <w:tcPr>
            <w:tcW w:w="2084" w:type="dxa"/>
            <w:tcBorders>
              <w:top w:val="single" w:sz="4" w:space="0" w:color="auto"/>
              <w:left w:val="single" w:sz="4" w:space="0" w:color="auto"/>
              <w:bottom w:val="single" w:sz="4" w:space="0" w:color="auto"/>
              <w:right w:val="single" w:sz="4" w:space="0" w:color="auto"/>
            </w:tcBorders>
            <w:vAlign w:val="center"/>
          </w:tcPr>
          <w:p w14:paraId="73ED7882"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Amount of Copay member/patient is responsible to pay</w:t>
            </w:r>
          </w:p>
        </w:tc>
        <w:tc>
          <w:tcPr>
            <w:tcW w:w="3595" w:type="dxa"/>
            <w:tcBorders>
              <w:top w:val="single" w:sz="4" w:space="0" w:color="auto"/>
              <w:left w:val="single" w:sz="4" w:space="0" w:color="auto"/>
              <w:bottom w:val="single" w:sz="4" w:space="0" w:color="auto"/>
              <w:right w:val="single" w:sz="4" w:space="0" w:color="auto"/>
            </w:tcBorders>
            <w:vAlign w:val="center"/>
          </w:tcPr>
          <w:p w14:paraId="783518AC" w14:textId="77777777" w:rsidR="006169A3" w:rsidRPr="004B307C" w:rsidRDefault="006169A3" w:rsidP="00D42086">
            <w:pPr>
              <w:spacing w:after="0" w:line="240" w:lineRule="auto"/>
              <w:rPr>
                <w:rFonts w:cstheme="minorHAnsi"/>
              </w:rPr>
            </w:pPr>
            <w:r w:rsidRPr="004B307C">
              <w:rPr>
                <w:rFonts w:eastAsia="Times New Roman" w:cstheme="minorHAnsi"/>
              </w:rPr>
              <w:t>0=services rendered in</w:t>
            </w:r>
            <w:r w:rsidRPr="004B307C">
              <w:rPr>
                <w:rFonts w:cstheme="minorHAnsi"/>
              </w:rPr>
              <w:br/>
            </w:r>
            <w:r w:rsidRPr="004B307C">
              <w:rPr>
                <w:rFonts w:eastAsia="Times New Roman" w:cstheme="minorHAnsi"/>
              </w:rPr>
              <w:t xml:space="preserve">conjunction with other services on the claim. </w:t>
            </w:r>
          </w:p>
          <w:p w14:paraId="28006BA8" w14:textId="77777777" w:rsidR="006169A3" w:rsidRPr="004B307C" w:rsidRDefault="006169A3" w:rsidP="64AB3CFF">
            <w:pPr>
              <w:spacing w:after="0" w:line="240" w:lineRule="auto"/>
              <w:rPr>
                <w:rFonts w:eastAsia="Times New Roman" w:cstheme="minorHAnsi"/>
              </w:rPr>
            </w:pPr>
          </w:p>
          <w:p w14:paraId="332ED889" w14:textId="77777777" w:rsidR="006169A3" w:rsidRPr="004B307C" w:rsidRDefault="006169A3" w:rsidP="64AB3CFF">
            <w:pPr>
              <w:spacing w:after="0" w:line="240" w:lineRule="auto"/>
              <w:rPr>
                <w:rFonts w:eastAsia="Arial" w:cstheme="minorHAnsi"/>
              </w:rPr>
            </w:pPr>
            <w:r w:rsidRPr="004B307C">
              <w:rPr>
                <w:rFonts w:eastAsia="Arial" w:cstheme="minorHAnsi"/>
              </w:rPr>
              <w:t xml:space="preserve">Negative amounts mean there could </w:t>
            </w:r>
            <w:proofErr w:type="gramStart"/>
            <w:r w:rsidRPr="004B307C">
              <w:rPr>
                <w:rFonts w:eastAsia="Arial" w:cstheme="minorHAnsi"/>
              </w:rPr>
              <w:t>have been involved</w:t>
            </w:r>
            <w:proofErr w:type="gramEnd"/>
            <w:r w:rsidRPr="004B307C">
              <w:rPr>
                <w:rFonts w:eastAsia="Arial" w:cstheme="minorHAnsi"/>
              </w:rPr>
              <w:t xml:space="preserve"> cost sharing where the patient paid an amount which rendered the dollar amount owed by the carrier negative, or the carrier’s internal audit discovered that payment exceeded the contractually allowable benefit or that the carrier had made a duplicate payment.</w:t>
            </w:r>
          </w:p>
          <w:p w14:paraId="2735C4B5" w14:textId="77777777" w:rsidR="006169A3" w:rsidRPr="004B307C" w:rsidRDefault="006169A3" w:rsidP="64AB3CFF">
            <w:pPr>
              <w:spacing w:after="0" w:line="240" w:lineRule="auto"/>
              <w:rPr>
                <w:rFonts w:eastAsia="Arial" w:cstheme="minorHAnsi"/>
              </w:rPr>
            </w:pPr>
          </w:p>
          <w:p w14:paraId="54C80B6D" w14:textId="77777777" w:rsidR="006169A3" w:rsidRPr="004B307C" w:rsidRDefault="006169A3" w:rsidP="64AB3CFF">
            <w:pPr>
              <w:spacing w:after="0" w:line="240" w:lineRule="auto"/>
              <w:rPr>
                <w:rFonts w:eastAsia="Times New Roman" w:cstheme="minorHAnsi"/>
              </w:rPr>
            </w:pPr>
            <w:proofErr w:type="gramStart"/>
            <w:r w:rsidRPr="004B307C">
              <w:rPr>
                <w:rFonts w:cstheme="minorHAnsi"/>
                <w:b/>
                <w:bCs/>
              </w:rPr>
              <w:t>UPDATED PLEASE NOTE</w:t>
            </w:r>
            <w:proofErr w:type="gramEnd"/>
            <w:r w:rsidRPr="004B307C">
              <w:rPr>
                <w:rFonts w:cstheme="minorHAnsi"/>
                <w:b/>
                <w:bCs/>
              </w:rPr>
              <w:t>: Decimals are included in this field.</w:t>
            </w:r>
          </w:p>
        </w:tc>
        <w:tc>
          <w:tcPr>
            <w:tcW w:w="1445" w:type="dxa"/>
            <w:tcBorders>
              <w:top w:val="single" w:sz="4" w:space="0" w:color="auto"/>
              <w:left w:val="single" w:sz="4" w:space="0" w:color="auto"/>
              <w:bottom w:val="single" w:sz="4" w:space="0" w:color="auto"/>
              <w:right w:val="single" w:sz="4" w:space="0" w:color="auto"/>
            </w:tcBorders>
            <w:vAlign w:val="center"/>
          </w:tcPr>
          <w:p w14:paraId="196B2CDE"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Num</w:t>
            </w:r>
          </w:p>
        </w:tc>
      </w:tr>
      <w:tr w:rsidR="006169A3" w:rsidRPr="004B307C" w14:paraId="0481CE05"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tcPr>
          <w:p w14:paraId="360E031C" w14:textId="77777777" w:rsidR="006169A3" w:rsidRPr="004B307C" w:rsidRDefault="006169A3" w:rsidP="003C46C9">
            <w:pPr>
              <w:spacing w:after="0" w:line="240" w:lineRule="auto"/>
              <w:rPr>
                <w:rFonts w:eastAsia="Times New Roman" w:cstheme="minorHAnsi"/>
                <w:bCs/>
              </w:rPr>
            </w:pPr>
            <w:r w:rsidRPr="004B307C">
              <w:rPr>
                <w:rFonts w:eastAsia="Times New Roman" w:cstheme="minorHAnsi"/>
                <w:bCs/>
              </w:rPr>
              <w:t>DENT_CSUMID</w:t>
            </w:r>
          </w:p>
        </w:tc>
        <w:tc>
          <w:tcPr>
            <w:tcW w:w="2084" w:type="dxa"/>
            <w:tcBorders>
              <w:top w:val="single" w:sz="4" w:space="0" w:color="auto"/>
              <w:left w:val="single" w:sz="4" w:space="0" w:color="auto"/>
              <w:bottom w:val="single" w:sz="4" w:space="0" w:color="auto"/>
              <w:right w:val="single" w:sz="4" w:space="0" w:color="auto"/>
            </w:tcBorders>
          </w:tcPr>
          <w:p w14:paraId="529A0F87" w14:textId="77777777" w:rsidR="006169A3" w:rsidRPr="004B307C" w:rsidRDefault="006169A3" w:rsidP="003C46C9">
            <w:pPr>
              <w:spacing w:after="0" w:line="240" w:lineRule="auto"/>
              <w:rPr>
                <w:rFonts w:eastAsia="Times New Roman" w:cstheme="minorHAnsi"/>
                <w:bCs/>
              </w:rPr>
            </w:pPr>
            <w:r w:rsidRPr="004B307C">
              <w:rPr>
                <w:rFonts w:eastAsia="Times New Roman" w:cstheme="minorHAnsi"/>
                <w:bCs/>
              </w:rPr>
              <w:t>Carrier Specific Unique Member ID</w:t>
            </w:r>
          </w:p>
        </w:tc>
        <w:tc>
          <w:tcPr>
            <w:tcW w:w="3595" w:type="dxa"/>
            <w:tcBorders>
              <w:top w:val="single" w:sz="4" w:space="0" w:color="auto"/>
              <w:left w:val="single" w:sz="4" w:space="0" w:color="auto"/>
              <w:bottom w:val="single" w:sz="4" w:space="0" w:color="auto"/>
              <w:right w:val="single" w:sz="4" w:space="0" w:color="auto"/>
            </w:tcBorders>
          </w:tcPr>
          <w:p w14:paraId="7B529D62" w14:textId="77777777" w:rsidR="006169A3" w:rsidRPr="004B307C" w:rsidRDefault="006169A3" w:rsidP="003C46C9">
            <w:pPr>
              <w:spacing w:after="0" w:line="240" w:lineRule="auto"/>
              <w:rPr>
                <w:rFonts w:eastAsia="Times New Roman" w:cstheme="minorHAnsi"/>
                <w:bCs/>
              </w:rPr>
            </w:pPr>
            <w:r w:rsidRPr="004B307C">
              <w:rPr>
                <w:rFonts w:eastAsia="Times New Roman" w:cstheme="minorHAnsi"/>
                <w:bCs/>
              </w:rPr>
              <w:t>Integer</w:t>
            </w:r>
          </w:p>
        </w:tc>
        <w:tc>
          <w:tcPr>
            <w:tcW w:w="1445" w:type="dxa"/>
            <w:tcBorders>
              <w:top w:val="single" w:sz="4" w:space="0" w:color="auto"/>
              <w:left w:val="single" w:sz="4" w:space="0" w:color="auto"/>
              <w:bottom w:val="single" w:sz="4" w:space="0" w:color="auto"/>
              <w:right w:val="single" w:sz="4" w:space="0" w:color="auto"/>
            </w:tcBorders>
          </w:tcPr>
          <w:p w14:paraId="2B6CB5A9" w14:textId="77777777" w:rsidR="006169A3" w:rsidRPr="004B307C" w:rsidRDefault="006169A3" w:rsidP="1D18BE5A">
            <w:pPr>
              <w:spacing w:after="0" w:line="240" w:lineRule="auto"/>
              <w:rPr>
                <w:rFonts w:eastAsia="Times New Roman" w:cstheme="minorHAnsi"/>
              </w:rPr>
            </w:pPr>
            <w:r w:rsidRPr="004B307C">
              <w:rPr>
                <w:rFonts w:eastAsia="Times New Roman" w:cstheme="minorHAnsi"/>
              </w:rPr>
              <w:t>Char</w:t>
            </w:r>
          </w:p>
        </w:tc>
      </w:tr>
      <w:tr w:rsidR="006169A3" w:rsidRPr="004B307C" w14:paraId="2C6E52CE"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02C93D15"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DENT_DEDUCTIBLE</w:t>
            </w:r>
          </w:p>
        </w:tc>
        <w:tc>
          <w:tcPr>
            <w:tcW w:w="2084" w:type="dxa"/>
            <w:tcBorders>
              <w:top w:val="single" w:sz="4" w:space="0" w:color="auto"/>
              <w:left w:val="single" w:sz="4" w:space="0" w:color="auto"/>
              <w:bottom w:val="single" w:sz="4" w:space="0" w:color="auto"/>
              <w:right w:val="single" w:sz="4" w:space="0" w:color="auto"/>
            </w:tcBorders>
            <w:vAlign w:val="center"/>
          </w:tcPr>
          <w:p w14:paraId="7D3908FF"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Amount of Deductible member/patient is responsible to pay</w:t>
            </w:r>
          </w:p>
        </w:tc>
        <w:tc>
          <w:tcPr>
            <w:tcW w:w="3595" w:type="dxa"/>
            <w:tcBorders>
              <w:top w:val="single" w:sz="4" w:space="0" w:color="auto"/>
              <w:left w:val="single" w:sz="4" w:space="0" w:color="auto"/>
              <w:bottom w:val="single" w:sz="4" w:space="0" w:color="auto"/>
              <w:right w:val="single" w:sz="4" w:space="0" w:color="auto"/>
            </w:tcBorders>
            <w:vAlign w:val="center"/>
          </w:tcPr>
          <w:p w14:paraId="101B0B97" w14:textId="77777777" w:rsidR="006169A3" w:rsidRPr="004B307C" w:rsidRDefault="006169A3" w:rsidP="00D42086">
            <w:pPr>
              <w:spacing w:after="0" w:line="240" w:lineRule="auto"/>
              <w:rPr>
                <w:rFonts w:cstheme="minorHAnsi"/>
              </w:rPr>
            </w:pPr>
            <w:r w:rsidRPr="004B307C">
              <w:rPr>
                <w:rFonts w:eastAsia="Times New Roman" w:cstheme="minorHAnsi"/>
              </w:rPr>
              <w:t>0=services rendered in</w:t>
            </w:r>
            <w:r w:rsidRPr="004B307C">
              <w:rPr>
                <w:rFonts w:cstheme="minorHAnsi"/>
              </w:rPr>
              <w:br/>
            </w:r>
            <w:r w:rsidRPr="004B307C">
              <w:rPr>
                <w:rFonts w:eastAsia="Times New Roman" w:cstheme="minorHAnsi"/>
              </w:rPr>
              <w:t xml:space="preserve">conjunction with other services on the claim. </w:t>
            </w:r>
          </w:p>
          <w:p w14:paraId="78984817" w14:textId="77777777" w:rsidR="006169A3" w:rsidRPr="004B307C" w:rsidRDefault="006169A3" w:rsidP="64AB3CFF">
            <w:pPr>
              <w:spacing w:after="0" w:line="240" w:lineRule="auto"/>
              <w:rPr>
                <w:rFonts w:eastAsia="Times New Roman" w:cstheme="minorHAnsi"/>
              </w:rPr>
            </w:pPr>
          </w:p>
          <w:p w14:paraId="051288F4" w14:textId="77777777" w:rsidR="006169A3" w:rsidRPr="004B307C" w:rsidRDefault="006169A3" w:rsidP="64AB3CFF">
            <w:pPr>
              <w:spacing w:after="0" w:line="240" w:lineRule="auto"/>
              <w:rPr>
                <w:rFonts w:eastAsia="Arial" w:cstheme="minorHAnsi"/>
              </w:rPr>
            </w:pPr>
            <w:r w:rsidRPr="004B307C">
              <w:rPr>
                <w:rFonts w:eastAsia="Arial" w:cstheme="minorHAnsi"/>
              </w:rPr>
              <w:t xml:space="preserve">Negative amounts mean there could </w:t>
            </w:r>
            <w:proofErr w:type="gramStart"/>
            <w:r w:rsidRPr="004B307C">
              <w:rPr>
                <w:rFonts w:eastAsia="Arial" w:cstheme="minorHAnsi"/>
              </w:rPr>
              <w:t>have been involved</w:t>
            </w:r>
            <w:proofErr w:type="gramEnd"/>
            <w:r w:rsidRPr="004B307C">
              <w:rPr>
                <w:rFonts w:eastAsia="Arial" w:cstheme="minorHAnsi"/>
              </w:rPr>
              <w:t xml:space="preserve"> cost sharing where the patient paid an amount which rendered the dollar amount owed by the carrier negative, or the carrier’s internal audit discovered that payment exceeded the contractually allowable benefit or that the carrier had made a duplicate payment.</w:t>
            </w:r>
          </w:p>
          <w:p w14:paraId="331CB004" w14:textId="77777777" w:rsidR="006169A3" w:rsidRPr="004B307C" w:rsidRDefault="006169A3" w:rsidP="64AB3CFF">
            <w:pPr>
              <w:spacing w:after="0" w:line="240" w:lineRule="auto"/>
              <w:rPr>
                <w:rFonts w:eastAsia="Arial" w:cstheme="minorHAnsi"/>
              </w:rPr>
            </w:pPr>
          </w:p>
          <w:p w14:paraId="6E9945D8" w14:textId="77777777" w:rsidR="006169A3" w:rsidRPr="004B307C" w:rsidRDefault="006169A3" w:rsidP="64AB3CFF">
            <w:pPr>
              <w:spacing w:after="0" w:line="240" w:lineRule="auto"/>
              <w:rPr>
                <w:rFonts w:eastAsia="Times New Roman" w:cstheme="minorHAnsi"/>
              </w:rPr>
            </w:pPr>
            <w:proofErr w:type="gramStart"/>
            <w:r w:rsidRPr="004B307C">
              <w:rPr>
                <w:rFonts w:cstheme="minorHAnsi"/>
                <w:b/>
                <w:bCs/>
              </w:rPr>
              <w:t>UPDATED PLEASE NOTE</w:t>
            </w:r>
            <w:proofErr w:type="gramEnd"/>
            <w:r w:rsidRPr="004B307C">
              <w:rPr>
                <w:rFonts w:cstheme="minorHAnsi"/>
                <w:b/>
                <w:bCs/>
              </w:rPr>
              <w:t>: Decimals are included in this field.</w:t>
            </w:r>
          </w:p>
        </w:tc>
        <w:tc>
          <w:tcPr>
            <w:tcW w:w="1445" w:type="dxa"/>
            <w:tcBorders>
              <w:top w:val="single" w:sz="4" w:space="0" w:color="auto"/>
              <w:left w:val="single" w:sz="4" w:space="0" w:color="auto"/>
              <w:bottom w:val="single" w:sz="4" w:space="0" w:color="auto"/>
              <w:right w:val="single" w:sz="4" w:space="0" w:color="auto"/>
            </w:tcBorders>
            <w:vAlign w:val="center"/>
          </w:tcPr>
          <w:p w14:paraId="091958BF"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Num</w:t>
            </w:r>
          </w:p>
        </w:tc>
      </w:tr>
      <w:tr w:rsidR="006169A3" w:rsidRPr="004B307C" w14:paraId="5407533B"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1F6B8440"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lastRenderedPageBreak/>
              <w:t>DENT_DENIED</w:t>
            </w:r>
          </w:p>
        </w:tc>
        <w:tc>
          <w:tcPr>
            <w:tcW w:w="2084" w:type="dxa"/>
            <w:tcBorders>
              <w:top w:val="single" w:sz="4" w:space="0" w:color="auto"/>
              <w:left w:val="single" w:sz="4" w:space="0" w:color="auto"/>
              <w:bottom w:val="single" w:sz="4" w:space="0" w:color="auto"/>
              <w:right w:val="single" w:sz="4" w:space="0" w:color="auto"/>
            </w:tcBorders>
            <w:vAlign w:val="center"/>
          </w:tcPr>
          <w:p w14:paraId="7ABD55CD"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Denied flag</w:t>
            </w:r>
          </w:p>
        </w:tc>
        <w:tc>
          <w:tcPr>
            <w:tcW w:w="3595" w:type="dxa"/>
            <w:tcBorders>
              <w:top w:val="single" w:sz="4" w:space="0" w:color="auto"/>
              <w:left w:val="single" w:sz="4" w:space="0" w:color="auto"/>
              <w:bottom w:val="single" w:sz="4" w:space="0" w:color="auto"/>
              <w:right w:val="single" w:sz="4" w:space="0" w:color="auto"/>
            </w:tcBorders>
            <w:vAlign w:val="center"/>
          </w:tcPr>
          <w:p w14:paraId="4C918F69"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 xml:space="preserve">1=Yes </w:t>
            </w:r>
          </w:p>
          <w:p w14:paraId="07378564"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 xml:space="preserve">2=No </w:t>
            </w:r>
          </w:p>
          <w:p w14:paraId="7805036C"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 xml:space="preserve">3=Unknown </w:t>
            </w:r>
          </w:p>
          <w:p w14:paraId="73614BFB"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 xml:space="preserve">4=Other </w:t>
            </w:r>
          </w:p>
          <w:p w14:paraId="76ACBEDC"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5=Not Applicable</w:t>
            </w:r>
          </w:p>
          <w:p w14:paraId="5C2306AA" w14:textId="77777777" w:rsidR="006169A3" w:rsidRPr="004B307C" w:rsidRDefault="006169A3" w:rsidP="00D42086">
            <w:pPr>
              <w:spacing w:after="0" w:line="240" w:lineRule="auto"/>
              <w:rPr>
                <w:rFonts w:eastAsia="Times New Roman" w:cstheme="minorHAnsi"/>
                <w:bCs/>
              </w:rPr>
            </w:pPr>
          </w:p>
          <w:p w14:paraId="46C394A1"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(blank) = missing</w:t>
            </w:r>
          </w:p>
        </w:tc>
        <w:tc>
          <w:tcPr>
            <w:tcW w:w="1445" w:type="dxa"/>
            <w:tcBorders>
              <w:top w:val="single" w:sz="4" w:space="0" w:color="auto"/>
              <w:left w:val="single" w:sz="4" w:space="0" w:color="auto"/>
              <w:bottom w:val="single" w:sz="4" w:space="0" w:color="auto"/>
              <w:right w:val="single" w:sz="4" w:space="0" w:color="auto"/>
            </w:tcBorders>
            <w:vAlign w:val="center"/>
          </w:tcPr>
          <w:p w14:paraId="5829BB67"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Num</w:t>
            </w:r>
          </w:p>
        </w:tc>
      </w:tr>
      <w:tr w:rsidR="006169A3" w:rsidRPr="004B307C" w14:paraId="13E18F58"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tcPr>
          <w:p w14:paraId="3810DF18" w14:textId="77777777" w:rsidR="006169A3" w:rsidRPr="004B307C" w:rsidRDefault="006169A3" w:rsidP="00D778BE">
            <w:pPr>
              <w:spacing w:after="0" w:line="240" w:lineRule="auto"/>
              <w:rPr>
                <w:rFonts w:eastAsia="Times New Roman" w:cstheme="minorHAnsi"/>
                <w:bCs/>
              </w:rPr>
            </w:pPr>
            <w:r w:rsidRPr="004B307C">
              <w:rPr>
                <w:rFonts w:eastAsia="Times New Roman" w:cstheme="minorHAnsi"/>
                <w:bCs/>
              </w:rPr>
              <w:t>DENT_ENROLL_TYPE</w:t>
            </w:r>
          </w:p>
        </w:tc>
        <w:tc>
          <w:tcPr>
            <w:tcW w:w="2084" w:type="dxa"/>
            <w:tcBorders>
              <w:top w:val="single" w:sz="4" w:space="0" w:color="auto"/>
              <w:left w:val="single" w:sz="4" w:space="0" w:color="auto"/>
              <w:bottom w:val="single" w:sz="4" w:space="0" w:color="auto"/>
              <w:right w:val="single" w:sz="4" w:space="0" w:color="auto"/>
            </w:tcBorders>
          </w:tcPr>
          <w:p w14:paraId="7A4B5B54" w14:textId="77777777" w:rsidR="006169A3" w:rsidRPr="004B307C" w:rsidRDefault="006169A3" w:rsidP="00D778BE">
            <w:pPr>
              <w:spacing w:after="0" w:line="240" w:lineRule="auto"/>
              <w:rPr>
                <w:rFonts w:eastAsia="Times New Roman" w:cstheme="minorHAnsi"/>
                <w:bCs/>
              </w:rPr>
            </w:pPr>
            <w:r w:rsidRPr="004B307C">
              <w:rPr>
                <w:rFonts w:eastAsia="Times New Roman" w:cstheme="minorHAnsi"/>
                <w:bCs/>
              </w:rPr>
              <w:t>Member enrollment type</w:t>
            </w:r>
          </w:p>
        </w:tc>
        <w:tc>
          <w:tcPr>
            <w:tcW w:w="3595" w:type="dxa"/>
            <w:tcBorders>
              <w:top w:val="single" w:sz="4" w:space="0" w:color="auto"/>
              <w:left w:val="single" w:sz="4" w:space="0" w:color="auto"/>
              <w:bottom w:val="single" w:sz="4" w:space="0" w:color="auto"/>
              <w:right w:val="single" w:sz="4" w:space="0" w:color="auto"/>
            </w:tcBorders>
          </w:tcPr>
          <w:p w14:paraId="37FBADE3" w14:textId="77777777" w:rsidR="006169A3" w:rsidRPr="004B307C" w:rsidRDefault="006169A3" w:rsidP="00CC0D85">
            <w:pPr>
              <w:spacing w:after="0" w:line="240" w:lineRule="auto"/>
              <w:rPr>
                <w:rFonts w:eastAsia="Times New Roman" w:cstheme="minorHAnsi"/>
                <w:bCs/>
              </w:rPr>
            </w:pPr>
            <w:r w:rsidRPr="004B307C">
              <w:rPr>
                <w:rFonts w:eastAsia="Times New Roman" w:cstheme="minorHAnsi"/>
                <w:bCs/>
              </w:rPr>
              <w:t xml:space="preserve">1= </w:t>
            </w:r>
            <w:proofErr w:type="gramStart"/>
            <w:r w:rsidRPr="004B307C">
              <w:rPr>
                <w:rFonts w:eastAsia="Times New Roman" w:cstheme="minorHAnsi"/>
                <w:bCs/>
              </w:rPr>
              <w:t>Fully-Insured</w:t>
            </w:r>
            <w:proofErr w:type="gramEnd"/>
            <w:r w:rsidRPr="004B307C">
              <w:rPr>
                <w:rFonts w:eastAsia="Times New Roman" w:cstheme="minorHAnsi"/>
                <w:bCs/>
              </w:rPr>
              <w:t xml:space="preserve"> Commercial Group Enrollee</w:t>
            </w:r>
          </w:p>
          <w:p w14:paraId="4D4AA76B" w14:textId="77777777" w:rsidR="006169A3" w:rsidRPr="004B307C" w:rsidRDefault="006169A3" w:rsidP="00CC0D85">
            <w:pPr>
              <w:spacing w:after="0" w:line="240" w:lineRule="auto"/>
              <w:rPr>
                <w:rFonts w:eastAsia="Times New Roman" w:cstheme="minorHAnsi"/>
                <w:bCs/>
              </w:rPr>
            </w:pPr>
            <w:r w:rsidRPr="004B307C">
              <w:rPr>
                <w:rFonts w:eastAsia="Times New Roman" w:cstheme="minorHAnsi"/>
                <w:bCs/>
              </w:rPr>
              <w:t>2= Self-Insured Group Enrollee</w:t>
            </w:r>
          </w:p>
          <w:p w14:paraId="4405986D" w14:textId="77777777" w:rsidR="006169A3" w:rsidRPr="004B307C" w:rsidRDefault="006169A3" w:rsidP="00CC0D85">
            <w:pPr>
              <w:spacing w:after="0" w:line="240" w:lineRule="auto"/>
              <w:rPr>
                <w:rFonts w:eastAsia="Times New Roman" w:cstheme="minorHAnsi"/>
                <w:bCs/>
              </w:rPr>
            </w:pPr>
            <w:r w:rsidRPr="004B307C">
              <w:rPr>
                <w:rFonts w:eastAsia="Times New Roman" w:cstheme="minorHAnsi"/>
                <w:bCs/>
              </w:rPr>
              <w:t>3= Group Insurance Commission Enrollee</w:t>
            </w:r>
          </w:p>
          <w:p w14:paraId="25B55E4C" w14:textId="77777777" w:rsidR="006169A3" w:rsidRPr="004B307C" w:rsidRDefault="006169A3" w:rsidP="00CC0D85">
            <w:pPr>
              <w:spacing w:after="0" w:line="240" w:lineRule="auto"/>
              <w:rPr>
                <w:rFonts w:eastAsia="Times New Roman" w:cstheme="minorHAnsi"/>
                <w:bCs/>
              </w:rPr>
            </w:pPr>
            <w:r w:rsidRPr="004B307C">
              <w:rPr>
                <w:rFonts w:eastAsia="Times New Roman" w:cstheme="minorHAnsi"/>
                <w:bCs/>
              </w:rPr>
              <w:t>4= MassHealth Managed Care Organization Enrollee</w:t>
            </w:r>
          </w:p>
          <w:p w14:paraId="39EF5523" w14:textId="77777777" w:rsidR="006169A3" w:rsidRPr="004B307C" w:rsidRDefault="006169A3" w:rsidP="00CC0D85">
            <w:pPr>
              <w:spacing w:after="0" w:line="240" w:lineRule="auto"/>
              <w:rPr>
                <w:rFonts w:eastAsia="Times New Roman" w:cstheme="minorHAnsi"/>
                <w:bCs/>
              </w:rPr>
            </w:pPr>
            <w:r w:rsidRPr="004B307C">
              <w:rPr>
                <w:rFonts w:eastAsia="Times New Roman" w:cstheme="minorHAnsi"/>
                <w:bCs/>
              </w:rPr>
              <w:t>5= Supplemental Policy Enrollee</w:t>
            </w:r>
          </w:p>
          <w:p w14:paraId="2DA1FD27" w14:textId="77777777" w:rsidR="006169A3" w:rsidRPr="004B307C" w:rsidRDefault="006169A3" w:rsidP="00CC0D85">
            <w:pPr>
              <w:spacing w:after="0" w:line="240" w:lineRule="auto"/>
              <w:rPr>
                <w:rFonts w:eastAsia="Times New Roman" w:cstheme="minorHAnsi"/>
                <w:bCs/>
              </w:rPr>
            </w:pPr>
            <w:r w:rsidRPr="004B307C">
              <w:rPr>
                <w:rFonts w:eastAsia="Times New Roman" w:cstheme="minorHAnsi"/>
                <w:bCs/>
              </w:rPr>
              <w:t>6 = Integrated Care Organization or Senior Care Option</w:t>
            </w:r>
          </w:p>
          <w:p w14:paraId="3A79880D" w14:textId="77777777" w:rsidR="006169A3" w:rsidRPr="004B307C" w:rsidRDefault="006169A3" w:rsidP="00CC0D85">
            <w:pPr>
              <w:spacing w:after="0" w:line="240" w:lineRule="auto"/>
              <w:rPr>
                <w:rFonts w:eastAsia="Times New Roman" w:cstheme="minorHAnsi"/>
                <w:bCs/>
              </w:rPr>
            </w:pPr>
            <w:r w:rsidRPr="004B307C">
              <w:rPr>
                <w:rFonts w:eastAsia="Times New Roman" w:cstheme="minorHAnsi"/>
                <w:bCs/>
              </w:rPr>
              <w:t>7 =Accountable Care Organization Enrollee (MassHealth only – unless approved by CHIA)</w:t>
            </w:r>
          </w:p>
          <w:p w14:paraId="63652E1E" w14:textId="77777777" w:rsidR="006169A3" w:rsidRPr="004B307C" w:rsidRDefault="006169A3" w:rsidP="7DA4CF8A">
            <w:pPr>
              <w:spacing w:after="0" w:line="240" w:lineRule="auto"/>
              <w:rPr>
                <w:rFonts w:eastAsia="Times New Roman" w:cstheme="minorHAnsi"/>
              </w:rPr>
            </w:pPr>
            <w:r w:rsidRPr="004B307C">
              <w:rPr>
                <w:rFonts w:eastAsia="Times New Roman" w:cstheme="minorHAnsi"/>
              </w:rPr>
              <w:t>9= Unknown / Not Applicable</w:t>
            </w:r>
          </w:p>
        </w:tc>
        <w:tc>
          <w:tcPr>
            <w:tcW w:w="1445" w:type="dxa"/>
            <w:tcBorders>
              <w:top w:val="single" w:sz="4" w:space="0" w:color="auto"/>
              <w:left w:val="single" w:sz="4" w:space="0" w:color="auto"/>
              <w:bottom w:val="single" w:sz="4" w:space="0" w:color="auto"/>
              <w:right w:val="single" w:sz="4" w:space="0" w:color="auto"/>
            </w:tcBorders>
          </w:tcPr>
          <w:p w14:paraId="3BA7151B" w14:textId="77777777" w:rsidR="006169A3" w:rsidRPr="004B307C" w:rsidRDefault="006169A3" w:rsidP="00D778BE">
            <w:pPr>
              <w:spacing w:after="0" w:line="240" w:lineRule="auto"/>
              <w:rPr>
                <w:rFonts w:eastAsia="Times New Roman" w:cstheme="minorHAnsi"/>
                <w:bCs/>
              </w:rPr>
            </w:pPr>
            <w:r w:rsidRPr="004B307C">
              <w:rPr>
                <w:rFonts w:eastAsia="Times New Roman" w:cstheme="minorHAnsi"/>
                <w:bCs/>
              </w:rPr>
              <w:t>Num</w:t>
            </w:r>
          </w:p>
        </w:tc>
      </w:tr>
      <w:tr w:rsidR="006169A3" w:rsidRPr="004B307C" w14:paraId="5BE5205F"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4F44D0F9"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DENT_ENTITY</w:t>
            </w:r>
          </w:p>
        </w:tc>
        <w:tc>
          <w:tcPr>
            <w:tcW w:w="2084" w:type="dxa"/>
            <w:tcBorders>
              <w:top w:val="single" w:sz="4" w:space="0" w:color="auto"/>
              <w:left w:val="single" w:sz="4" w:space="0" w:color="auto"/>
              <w:bottom w:val="single" w:sz="4" w:space="0" w:color="auto"/>
              <w:right w:val="single" w:sz="4" w:space="0" w:color="auto"/>
            </w:tcBorders>
            <w:vAlign w:val="center"/>
          </w:tcPr>
          <w:p w14:paraId="1E11CE87"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Service Provider Entity Identifier Code</w:t>
            </w:r>
          </w:p>
        </w:tc>
        <w:tc>
          <w:tcPr>
            <w:tcW w:w="3595" w:type="dxa"/>
            <w:tcBorders>
              <w:top w:val="single" w:sz="4" w:space="0" w:color="auto"/>
              <w:left w:val="single" w:sz="4" w:space="0" w:color="auto"/>
              <w:bottom w:val="single" w:sz="4" w:space="0" w:color="auto"/>
              <w:right w:val="single" w:sz="4" w:space="0" w:color="auto"/>
            </w:tcBorders>
            <w:vAlign w:val="center"/>
          </w:tcPr>
          <w:p w14:paraId="2C2CE45D" w14:textId="77777777" w:rsidR="006169A3" w:rsidRPr="004B307C" w:rsidRDefault="006169A3" w:rsidP="4C7FEA2B">
            <w:pPr>
              <w:spacing w:after="0" w:line="240" w:lineRule="auto"/>
              <w:rPr>
                <w:rFonts w:eastAsia="Times New Roman" w:cstheme="minorHAnsi"/>
              </w:rPr>
            </w:pPr>
            <w:r w:rsidRPr="004B307C">
              <w:rPr>
                <w:rFonts w:eastAsia="Times New Roman" w:cstheme="minorHAnsi"/>
              </w:rPr>
              <w:t>1=Person</w:t>
            </w:r>
            <w:r w:rsidRPr="004B307C">
              <w:rPr>
                <w:rFonts w:cstheme="minorHAnsi"/>
              </w:rPr>
              <w:br/>
            </w:r>
            <w:r w:rsidRPr="004B307C">
              <w:rPr>
                <w:rFonts w:eastAsia="Times New Roman" w:cstheme="minorHAnsi"/>
              </w:rPr>
              <w:t>2=Non-person entity</w:t>
            </w:r>
          </w:p>
          <w:p w14:paraId="51419D06" w14:textId="77777777" w:rsidR="006169A3" w:rsidRPr="004B307C" w:rsidRDefault="006169A3" w:rsidP="4C7FEA2B">
            <w:pPr>
              <w:spacing w:after="0" w:line="240" w:lineRule="auto"/>
              <w:rPr>
                <w:rFonts w:eastAsia="Times New Roman" w:cstheme="minorHAnsi"/>
              </w:rPr>
            </w:pPr>
            <w:r w:rsidRPr="004B307C">
              <w:rPr>
                <w:rFonts w:eastAsia="Times New Roman" w:cstheme="minorHAnsi"/>
              </w:rPr>
              <w:t>3=Unknown</w:t>
            </w:r>
          </w:p>
        </w:tc>
        <w:tc>
          <w:tcPr>
            <w:tcW w:w="1445" w:type="dxa"/>
            <w:tcBorders>
              <w:top w:val="single" w:sz="4" w:space="0" w:color="auto"/>
              <w:left w:val="single" w:sz="4" w:space="0" w:color="auto"/>
              <w:bottom w:val="single" w:sz="4" w:space="0" w:color="auto"/>
              <w:right w:val="single" w:sz="4" w:space="0" w:color="auto"/>
            </w:tcBorders>
            <w:vAlign w:val="center"/>
          </w:tcPr>
          <w:p w14:paraId="5D31D5D4" w14:textId="77777777" w:rsidR="006169A3" w:rsidRPr="004B307C" w:rsidRDefault="006169A3" w:rsidP="00D42086">
            <w:pPr>
              <w:spacing w:after="0" w:line="240" w:lineRule="auto"/>
              <w:rPr>
                <w:rFonts w:eastAsia="Times New Roman" w:cstheme="minorHAnsi"/>
                <w:bCs/>
              </w:rPr>
            </w:pPr>
            <w:r w:rsidRPr="004B307C">
              <w:rPr>
                <w:rFonts w:eastAsia="Times New Roman" w:cstheme="minorHAnsi"/>
                <w:bCs/>
              </w:rPr>
              <w:t>Num</w:t>
            </w:r>
          </w:p>
        </w:tc>
      </w:tr>
      <w:tr w:rsidR="006169A3" w:rsidRPr="004B307C" w14:paraId="42FFC842"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0017CE1B" w14:textId="77777777" w:rsidR="006169A3" w:rsidRPr="004B307C" w:rsidRDefault="006169A3" w:rsidP="00B01401">
            <w:pPr>
              <w:spacing w:after="0" w:line="240" w:lineRule="auto"/>
              <w:rPr>
                <w:rFonts w:eastAsia="Times New Roman" w:cstheme="minorHAnsi"/>
                <w:bCs/>
              </w:rPr>
            </w:pPr>
            <w:r w:rsidRPr="004B307C">
              <w:rPr>
                <w:rFonts w:eastAsia="Times New Roman" w:cstheme="minorHAnsi"/>
                <w:bCs/>
              </w:rPr>
              <w:lastRenderedPageBreak/>
              <w:t>DENT_GENDER</w:t>
            </w:r>
          </w:p>
        </w:tc>
        <w:tc>
          <w:tcPr>
            <w:tcW w:w="2084" w:type="dxa"/>
            <w:tcBorders>
              <w:top w:val="single" w:sz="4" w:space="0" w:color="auto"/>
              <w:left w:val="nil"/>
              <w:bottom w:val="single" w:sz="4" w:space="0" w:color="auto"/>
              <w:right w:val="single" w:sz="4" w:space="0" w:color="auto"/>
            </w:tcBorders>
            <w:vAlign w:val="center"/>
          </w:tcPr>
          <w:p w14:paraId="2C4AA35F" w14:textId="77777777" w:rsidR="006169A3" w:rsidRPr="004B307C" w:rsidRDefault="006169A3" w:rsidP="00B01401">
            <w:pPr>
              <w:spacing w:after="0" w:line="240" w:lineRule="auto"/>
              <w:rPr>
                <w:rFonts w:eastAsia="Times New Roman" w:cstheme="minorHAnsi"/>
                <w:bCs/>
              </w:rPr>
            </w:pPr>
            <w:r w:rsidRPr="004B307C">
              <w:rPr>
                <w:rFonts w:eastAsia="Times New Roman" w:cstheme="minorHAnsi"/>
                <w:bCs/>
              </w:rPr>
              <w:t>Member Gender, revised for Snowflake</w:t>
            </w:r>
          </w:p>
        </w:tc>
        <w:tc>
          <w:tcPr>
            <w:tcW w:w="3595" w:type="dxa"/>
            <w:tcBorders>
              <w:top w:val="single" w:sz="4" w:space="0" w:color="auto"/>
              <w:left w:val="nil"/>
              <w:bottom w:val="single" w:sz="4" w:space="0" w:color="auto"/>
              <w:right w:val="single" w:sz="4" w:space="0" w:color="auto"/>
            </w:tcBorders>
            <w:vAlign w:val="center"/>
          </w:tcPr>
          <w:p w14:paraId="466A4AE1" w14:textId="77777777" w:rsidR="006169A3" w:rsidRPr="004B307C" w:rsidRDefault="006169A3" w:rsidP="00827863">
            <w:pPr>
              <w:spacing w:after="0" w:line="240" w:lineRule="auto"/>
              <w:rPr>
                <w:rFonts w:eastAsia="Times New Roman" w:cstheme="minorHAnsi"/>
              </w:rPr>
            </w:pPr>
            <w:r w:rsidRPr="004B307C">
              <w:rPr>
                <w:rFonts w:eastAsia="Times New Roman" w:cstheme="minorHAnsi"/>
              </w:rPr>
              <w:t>1=Male</w:t>
            </w:r>
          </w:p>
          <w:p w14:paraId="76C77945" w14:textId="77777777" w:rsidR="006169A3" w:rsidRPr="004B307C" w:rsidRDefault="006169A3" w:rsidP="00827863">
            <w:pPr>
              <w:spacing w:after="0" w:line="240" w:lineRule="auto"/>
              <w:rPr>
                <w:rFonts w:eastAsia="Times New Roman" w:cstheme="minorHAnsi"/>
              </w:rPr>
            </w:pPr>
            <w:r w:rsidRPr="004B307C">
              <w:rPr>
                <w:rFonts w:eastAsia="Times New Roman" w:cstheme="minorHAnsi"/>
              </w:rPr>
              <w:t>2=Transgender Male/Trans Man</w:t>
            </w:r>
          </w:p>
          <w:p w14:paraId="5D843C9B" w14:textId="77777777" w:rsidR="006169A3" w:rsidRPr="004B307C" w:rsidRDefault="006169A3" w:rsidP="00827863">
            <w:pPr>
              <w:spacing w:after="0" w:line="240" w:lineRule="auto"/>
              <w:rPr>
                <w:rFonts w:eastAsia="Times New Roman" w:cstheme="minorHAnsi"/>
              </w:rPr>
            </w:pPr>
            <w:r w:rsidRPr="004B307C">
              <w:rPr>
                <w:rFonts w:eastAsia="Times New Roman" w:cstheme="minorHAnsi"/>
              </w:rPr>
              <w:t>3=Female</w:t>
            </w:r>
          </w:p>
          <w:p w14:paraId="3515FFEB" w14:textId="77777777" w:rsidR="006169A3" w:rsidRPr="004B307C" w:rsidRDefault="006169A3" w:rsidP="00827863">
            <w:pPr>
              <w:spacing w:after="0" w:line="240" w:lineRule="auto"/>
              <w:rPr>
                <w:rFonts w:eastAsia="Times New Roman" w:cstheme="minorHAnsi"/>
              </w:rPr>
            </w:pPr>
            <w:r w:rsidRPr="004B307C">
              <w:rPr>
                <w:rFonts w:eastAsia="Times New Roman" w:cstheme="minorHAnsi"/>
              </w:rPr>
              <w:t>4=Transgender Female/Trans Woman</w:t>
            </w:r>
          </w:p>
          <w:p w14:paraId="2807ACA5" w14:textId="77777777" w:rsidR="006169A3" w:rsidRPr="004B307C" w:rsidRDefault="006169A3" w:rsidP="00827863">
            <w:pPr>
              <w:spacing w:after="0" w:line="240" w:lineRule="auto"/>
              <w:rPr>
                <w:rFonts w:eastAsia="Times New Roman" w:cstheme="minorHAnsi"/>
              </w:rPr>
            </w:pPr>
            <w:r w:rsidRPr="004B307C">
              <w:rPr>
                <w:rFonts w:eastAsia="Times New Roman" w:cstheme="minorHAnsi"/>
              </w:rPr>
              <w:t>5=Genderqueer/gender nonconforming: neither exclusively male nor female</w:t>
            </w:r>
          </w:p>
          <w:p w14:paraId="4976FA5A" w14:textId="77777777" w:rsidR="006169A3" w:rsidRPr="004B307C" w:rsidRDefault="006169A3" w:rsidP="00827863">
            <w:pPr>
              <w:spacing w:after="0" w:line="240" w:lineRule="auto"/>
              <w:rPr>
                <w:rFonts w:eastAsia="Times New Roman" w:cstheme="minorHAnsi"/>
              </w:rPr>
            </w:pPr>
            <w:r w:rsidRPr="004B307C">
              <w:rPr>
                <w:rFonts w:eastAsia="Times New Roman" w:cstheme="minorHAnsi"/>
              </w:rPr>
              <w:t>6=Non-binary</w:t>
            </w:r>
          </w:p>
          <w:p w14:paraId="746F2250" w14:textId="77777777" w:rsidR="006169A3" w:rsidRPr="004B307C" w:rsidRDefault="006169A3" w:rsidP="00827863">
            <w:pPr>
              <w:spacing w:after="0" w:line="240" w:lineRule="auto"/>
              <w:rPr>
                <w:rFonts w:eastAsia="Times New Roman" w:cstheme="minorHAnsi"/>
              </w:rPr>
            </w:pPr>
            <w:r w:rsidRPr="004B307C">
              <w:rPr>
                <w:rFonts w:eastAsia="Times New Roman" w:cstheme="minorHAnsi"/>
              </w:rPr>
              <w:t>7=Not listed here, or intersex</w:t>
            </w:r>
          </w:p>
          <w:p w14:paraId="66844C2C" w14:textId="77777777" w:rsidR="006169A3" w:rsidRPr="004B307C" w:rsidRDefault="006169A3" w:rsidP="00827863">
            <w:pPr>
              <w:spacing w:after="0" w:line="240" w:lineRule="auto"/>
              <w:rPr>
                <w:rFonts w:eastAsia="Times New Roman" w:cstheme="minorHAnsi"/>
              </w:rPr>
            </w:pPr>
            <w:r w:rsidRPr="004B307C">
              <w:rPr>
                <w:rFonts w:eastAsia="Times New Roman" w:cstheme="minorHAnsi"/>
              </w:rPr>
              <w:t>8=Other</w:t>
            </w:r>
          </w:p>
          <w:p w14:paraId="7C6B3096" w14:textId="77777777" w:rsidR="006169A3" w:rsidRPr="004B307C" w:rsidRDefault="006169A3" w:rsidP="00827863">
            <w:pPr>
              <w:spacing w:after="0" w:line="240" w:lineRule="auto"/>
              <w:rPr>
                <w:rFonts w:eastAsia="Times New Roman" w:cstheme="minorHAnsi"/>
              </w:rPr>
            </w:pPr>
            <w:r w:rsidRPr="004B307C">
              <w:rPr>
                <w:rFonts w:eastAsia="Times New Roman" w:cstheme="minorHAnsi"/>
              </w:rPr>
              <w:t>9=Unknown</w:t>
            </w:r>
          </w:p>
          <w:p w14:paraId="3733ED51" w14:textId="77777777" w:rsidR="006169A3" w:rsidRPr="004B307C" w:rsidRDefault="006169A3" w:rsidP="00827863">
            <w:pPr>
              <w:spacing w:after="0" w:line="240" w:lineRule="auto"/>
              <w:rPr>
                <w:rFonts w:eastAsia="Times New Roman" w:cstheme="minorHAnsi"/>
              </w:rPr>
            </w:pPr>
          </w:p>
          <w:p w14:paraId="5E241BF5" w14:textId="77777777" w:rsidR="006169A3" w:rsidRPr="004B307C" w:rsidRDefault="006169A3" w:rsidP="00827863">
            <w:pPr>
              <w:spacing w:after="0" w:line="240" w:lineRule="auto"/>
              <w:rPr>
                <w:rFonts w:eastAsia="Times New Roman" w:cstheme="minorHAnsi"/>
              </w:rPr>
            </w:pPr>
            <w:r w:rsidRPr="004B307C">
              <w:rPr>
                <w:rFonts w:eastAsia="Times New Roman" w:cstheme="minorHAnsi"/>
              </w:rPr>
              <w:t>(blank) = data is missing</w:t>
            </w:r>
          </w:p>
          <w:p w14:paraId="2A51768C" w14:textId="77777777" w:rsidR="006169A3" w:rsidRPr="004B307C" w:rsidRDefault="006169A3" w:rsidP="00827863">
            <w:pPr>
              <w:spacing w:after="0" w:line="240" w:lineRule="auto"/>
              <w:rPr>
                <w:rFonts w:eastAsia="Times New Roman" w:cstheme="minorHAnsi"/>
              </w:rPr>
            </w:pPr>
          </w:p>
          <w:p w14:paraId="123DABF5" w14:textId="77777777" w:rsidR="006169A3" w:rsidRPr="004B307C" w:rsidRDefault="006169A3" w:rsidP="00827863">
            <w:pPr>
              <w:spacing w:after="0" w:line="240" w:lineRule="auto"/>
              <w:rPr>
                <w:rFonts w:eastAsia="Times New Roman" w:cstheme="minorHAnsi"/>
                <w:bCs/>
              </w:rPr>
            </w:pPr>
            <w:r w:rsidRPr="004B307C">
              <w:rPr>
                <w:rFonts w:cstheme="minorHAnsi"/>
              </w:rPr>
              <w:t>Variable added to PHD data as of Submission year 2020</w:t>
            </w:r>
          </w:p>
        </w:tc>
        <w:tc>
          <w:tcPr>
            <w:tcW w:w="1445" w:type="dxa"/>
            <w:tcBorders>
              <w:top w:val="single" w:sz="4" w:space="0" w:color="auto"/>
              <w:left w:val="nil"/>
              <w:bottom w:val="single" w:sz="4" w:space="0" w:color="auto"/>
              <w:right w:val="single" w:sz="4" w:space="0" w:color="auto"/>
            </w:tcBorders>
            <w:vAlign w:val="center"/>
          </w:tcPr>
          <w:p w14:paraId="62FA9A56" w14:textId="77777777" w:rsidR="006169A3" w:rsidRPr="004B307C" w:rsidRDefault="006169A3" w:rsidP="00B01401">
            <w:pPr>
              <w:spacing w:after="0" w:line="240" w:lineRule="auto"/>
              <w:rPr>
                <w:rFonts w:eastAsia="Times New Roman" w:cstheme="minorHAnsi"/>
                <w:bCs/>
              </w:rPr>
            </w:pPr>
            <w:r w:rsidRPr="004B307C">
              <w:rPr>
                <w:rFonts w:eastAsia="Times New Roman" w:cstheme="minorHAnsi"/>
                <w:bCs/>
              </w:rPr>
              <w:t>Num</w:t>
            </w:r>
          </w:p>
        </w:tc>
      </w:tr>
      <w:tr w:rsidR="006169A3" w:rsidRPr="004B307C" w14:paraId="480EA9AB"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tcPr>
          <w:p w14:paraId="69B25ED8" w14:textId="77777777" w:rsidR="006169A3" w:rsidRPr="004B307C" w:rsidRDefault="006169A3" w:rsidP="002F52C1">
            <w:pPr>
              <w:spacing w:after="0" w:line="240" w:lineRule="auto"/>
              <w:rPr>
                <w:rFonts w:eastAsia="Times New Roman" w:cstheme="minorHAnsi"/>
                <w:bCs/>
              </w:rPr>
            </w:pPr>
            <w:r w:rsidRPr="004B307C">
              <w:rPr>
                <w:rFonts w:eastAsia="Times New Roman" w:cstheme="minorHAnsi"/>
                <w:bCs/>
              </w:rPr>
              <w:t>DENT_HIGHESTVERSION_PAID</w:t>
            </w:r>
          </w:p>
        </w:tc>
        <w:tc>
          <w:tcPr>
            <w:tcW w:w="2084" w:type="dxa"/>
            <w:tcBorders>
              <w:top w:val="single" w:sz="4" w:space="0" w:color="auto"/>
              <w:left w:val="nil"/>
              <w:bottom w:val="single" w:sz="4" w:space="0" w:color="auto"/>
              <w:right w:val="single" w:sz="4" w:space="0" w:color="auto"/>
            </w:tcBorders>
          </w:tcPr>
          <w:p w14:paraId="7AED809F" w14:textId="77777777" w:rsidR="006169A3" w:rsidRPr="004B307C" w:rsidRDefault="006169A3" w:rsidP="002F52C1">
            <w:pPr>
              <w:spacing w:after="0" w:line="240" w:lineRule="auto"/>
              <w:rPr>
                <w:rFonts w:eastAsia="Times New Roman" w:cstheme="minorHAnsi"/>
                <w:bCs/>
              </w:rPr>
            </w:pPr>
            <w:r w:rsidRPr="004B307C">
              <w:rPr>
                <w:rFonts w:eastAsia="Times New Roman" w:cstheme="minorHAnsi"/>
                <w:bCs/>
              </w:rPr>
              <w:t xml:space="preserve">Flags if this claim is the highest version and if it was paid </w:t>
            </w:r>
          </w:p>
        </w:tc>
        <w:tc>
          <w:tcPr>
            <w:tcW w:w="3595" w:type="dxa"/>
            <w:tcBorders>
              <w:top w:val="single" w:sz="4" w:space="0" w:color="auto"/>
              <w:left w:val="nil"/>
              <w:bottom w:val="single" w:sz="4" w:space="0" w:color="auto"/>
              <w:right w:val="single" w:sz="4" w:space="0" w:color="auto"/>
            </w:tcBorders>
          </w:tcPr>
          <w:p w14:paraId="046C5325" w14:textId="77777777" w:rsidR="006169A3" w:rsidRPr="004B307C" w:rsidRDefault="006169A3" w:rsidP="002F52C1">
            <w:pPr>
              <w:spacing w:after="0" w:line="240" w:lineRule="auto"/>
              <w:rPr>
                <w:rFonts w:eastAsia="Times New Roman" w:cstheme="minorHAnsi"/>
                <w:bCs/>
              </w:rPr>
            </w:pPr>
            <w:r w:rsidRPr="004B307C">
              <w:rPr>
                <w:rFonts w:eastAsia="Times New Roman" w:cstheme="minorHAnsi"/>
                <w:bCs/>
              </w:rPr>
              <w:t>1= Highest Version Paid</w:t>
            </w:r>
            <w:r w:rsidRPr="004B307C">
              <w:rPr>
                <w:rFonts w:eastAsia="Times New Roman" w:cstheme="minorHAnsi"/>
                <w:bCs/>
              </w:rPr>
              <w:br/>
              <w:t>0=Not Highest Version Paid</w:t>
            </w:r>
            <w:r w:rsidRPr="004B307C">
              <w:rPr>
                <w:rFonts w:eastAsia="Times New Roman" w:cstheme="minorHAnsi"/>
                <w:bCs/>
              </w:rPr>
              <w:br/>
              <w:t>9=Versioning Not Applied</w:t>
            </w:r>
          </w:p>
          <w:p w14:paraId="4ABE5DD3" w14:textId="77777777" w:rsidR="006169A3" w:rsidRPr="004B307C" w:rsidRDefault="006169A3" w:rsidP="002F52C1">
            <w:pPr>
              <w:spacing w:after="0" w:line="240" w:lineRule="auto"/>
              <w:rPr>
                <w:rFonts w:eastAsia="Times New Roman" w:cstheme="minorHAnsi"/>
                <w:bCs/>
              </w:rPr>
            </w:pPr>
          </w:p>
          <w:p w14:paraId="04224804" w14:textId="77777777" w:rsidR="006169A3" w:rsidRPr="004B307C" w:rsidRDefault="006169A3" w:rsidP="002F52C1">
            <w:pPr>
              <w:spacing w:after="0" w:line="240" w:lineRule="auto"/>
              <w:rPr>
                <w:rFonts w:eastAsia="Times New Roman" w:cstheme="minorHAnsi"/>
                <w:bCs/>
              </w:rPr>
            </w:pPr>
            <w:r w:rsidRPr="004B307C">
              <w:rPr>
                <w:rFonts w:eastAsia="Times New Roman" w:cstheme="minorHAnsi"/>
                <w:bCs/>
              </w:rPr>
              <w:t>(blank) = data is missing</w:t>
            </w:r>
          </w:p>
          <w:p w14:paraId="32316532" w14:textId="77777777" w:rsidR="006169A3" w:rsidRPr="004B307C" w:rsidRDefault="006169A3" w:rsidP="002F52C1">
            <w:pPr>
              <w:spacing w:after="0" w:line="240" w:lineRule="auto"/>
              <w:rPr>
                <w:rFonts w:eastAsia="Times New Roman" w:cstheme="minorHAnsi"/>
                <w:bCs/>
              </w:rPr>
            </w:pPr>
          </w:p>
          <w:p w14:paraId="2C03FB4B" w14:textId="77777777" w:rsidR="006169A3" w:rsidRPr="004B307C" w:rsidRDefault="006169A3" w:rsidP="002F52C1">
            <w:pPr>
              <w:spacing w:after="0" w:line="240" w:lineRule="auto"/>
              <w:rPr>
                <w:rFonts w:eastAsia="Times New Roman" w:cstheme="minorHAnsi"/>
                <w:bCs/>
              </w:rPr>
            </w:pPr>
            <w:r w:rsidRPr="004B307C">
              <w:rPr>
                <w:rFonts w:cstheme="minorHAnsi"/>
              </w:rPr>
              <w:t>Variable added to PHD data as of Submission year 2020</w:t>
            </w:r>
          </w:p>
        </w:tc>
        <w:tc>
          <w:tcPr>
            <w:tcW w:w="1445" w:type="dxa"/>
            <w:tcBorders>
              <w:top w:val="single" w:sz="4" w:space="0" w:color="auto"/>
              <w:left w:val="nil"/>
              <w:bottom w:val="single" w:sz="4" w:space="0" w:color="auto"/>
              <w:right w:val="single" w:sz="4" w:space="0" w:color="auto"/>
            </w:tcBorders>
          </w:tcPr>
          <w:p w14:paraId="2FCC34B4" w14:textId="77777777" w:rsidR="006169A3" w:rsidRPr="004B307C" w:rsidRDefault="006169A3" w:rsidP="002F52C1">
            <w:pPr>
              <w:spacing w:after="0" w:line="240" w:lineRule="auto"/>
              <w:rPr>
                <w:rFonts w:eastAsia="Times New Roman" w:cstheme="minorHAnsi"/>
                <w:bCs/>
              </w:rPr>
            </w:pPr>
            <w:r w:rsidRPr="004B307C">
              <w:rPr>
                <w:rFonts w:eastAsia="Times New Roman" w:cstheme="minorHAnsi"/>
                <w:bCs/>
              </w:rPr>
              <w:t>Num</w:t>
            </w:r>
          </w:p>
        </w:tc>
      </w:tr>
      <w:tr w:rsidR="006169A3" w:rsidRPr="004B307C" w14:paraId="235384ED"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758FDB83" w14:textId="77777777" w:rsidR="006169A3" w:rsidRPr="004B307C" w:rsidRDefault="006169A3" w:rsidP="005F2CC4">
            <w:pPr>
              <w:spacing w:after="0" w:line="240" w:lineRule="auto"/>
              <w:rPr>
                <w:rFonts w:eastAsia="Times New Roman" w:cstheme="minorHAnsi"/>
                <w:bCs/>
              </w:rPr>
            </w:pPr>
            <w:bookmarkStart w:id="1" w:name="DENT_INSURANCE_TYPE"/>
            <w:r w:rsidRPr="004B307C">
              <w:rPr>
                <w:rFonts w:eastAsia="Times New Roman" w:cstheme="minorHAnsi"/>
                <w:bCs/>
              </w:rPr>
              <w:t>DENT_INSURANCE_TYPE</w:t>
            </w:r>
            <w:bookmarkEnd w:id="1"/>
          </w:p>
        </w:tc>
        <w:tc>
          <w:tcPr>
            <w:tcW w:w="2084" w:type="dxa"/>
            <w:tcBorders>
              <w:top w:val="single" w:sz="4" w:space="0" w:color="auto"/>
              <w:left w:val="single" w:sz="4" w:space="0" w:color="auto"/>
              <w:bottom w:val="single" w:sz="4" w:space="0" w:color="auto"/>
              <w:right w:val="single" w:sz="4" w:space="0" w:color="auto"/>
            </w:tcBorders>
            <w:vAlign w:val="center"/>
          </w:tcPr>
          <w:p w14:paraId="2AE51AFD"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Insurance Type Code/Product</w:t>
            </w:r>
          </w:p>
          <w:p w14:paraId="3249330E" w14:textId="77777777" w:rsidR="006169A3" w:rsidRPr="004B307C" w:rsidRDefault="006169A3" w:rsidP="005F2CC4">
            <w:pPr>
              <w:spacing w:after="0" w:line="240" w:lineRule="auto"/>
              <w:rPr>
                <w:rFonts w:eastAsia="Times New Roman" w:cstheme="minorHAnsi"/>
                <w:b/>
              </w:rPr>
            </w:pPr>
          </w:p>
        </w:tc>
        <w:tc>
          <w:tcPr>
            <w:tcW w:w="3595" w:type="dxa"/>
            <w:tcBorders>
              <w:top w:val="single" w:sz="4" w:space="0" w:color="auto"/>
              <w:left w:val="single" w:sz="4" w:space="0" w:color="auto"/>
              <w:bottom w:val="single" w:sz="4" w:space="0" w:color="auto"/>
              <w:right w:val="single" w:sz="4" w:space="0" w:color="auto"/>
            </w:tcBorders>
            <w:vAlign w:val="center"/>
          </w:tcPr>
          <w:p w14:paraId="3D385D14" w14:textId="77777777" w:rsidR="006169A3" w:rsidRDefault="006169A3" w:rsidP="005F2CC4">
            <w:pPr>
              <w:spacing w:after="0" w:line="240" w:lineRule="auto"/>
              <w:rPr>
                <w:rFonts w:eastAsia="Times New Roman" w:cstheme="minorHAnsi"/>
                <w:bCs/>
              </w:rPr>
            </w:pPr>
            <w:r w:rsidRPr="008942FD">
              <w:rPr>
                <w:rFonts w:eastAsia="Times New Roman" w:cstheme="minorHAnsi"/>
                <w:bCs/>
              </w:rPr>
              <w:t>Values listed in Appendix Table 1</w:t>
            </w:r>
          </w:p>
          <w:p w14:paraId="36579C90" w14:textId="77777777" w:rsidR="006169A3" w:rsidRDefault="006169A3" w:rsidP="005F2CC4">
            <w:pPr>
              <w:spacing w:after="0" w:line="240" w:lineRule="auto"/>
              <w:rPr>
                <w:rFonts w:eastAsia="Times New Roman" w:cstheme="minorHAnsi"/>
                <w:bCs/>
              </w:rPr>
            </w:pPr>
          </w:p>
          <w:p w14:paraId="5A1E010D" w14:textId="77777777" w:rsidR="006169A3" w:rsidRDefault="006169A3" w:rsidP="005F2CC4">
            <w:pPr>
              <w:spacing w:after="0" w:line="240" w:lineRule="auto"/>
              <w:rPr>
                <w:rFonts w:eastAsia="Times New Roman" w:cstheme="minorHAnsi"/>
                <w:bCs/>
              </w:rPr>
            </w:pPr>
            <w:hyperlink w:anchor="DENT_AppendixTable1" w:history="1">
              <w:r w:rsidRPr="00C61ED6">
                <w:rPr>
                  <w:rStyle w:val="Hyperlink"/>
                  <w:rFonts w:eastAsia="Times New Roman" w:cstheme="minorHAnsi"/>
                  <w:bCs/>
                </w:rPr>
                <w:t>Select to navigate to Appendix Table 1</w:t>
              </w:r>
            </w:hyperlink>
          </w:p>
          <w:p w14:paraId="4C1B272A" w14:textId="77777777" w:rsidR="006169A3" w:rsidRPr="008942FD" w:rsidRDefault="006169A3" w:rsidP="005F2CC4">
            <w:pPr>
              <w:spacing w:after="0" w:line="240" w:lineRule="auto"/>
              <w:rPr>
                <w:rFonts w:eastAsia="Times New Roman" w:cstheme="minorHAnsi"/>
                <w:bCs/>
              </w:rPr>
            </w:pPr>
          </w:p>
          <w:p w14:paraId="48BA4F1F" w14:textId="77777777" w:rsidR="006169A3" w:rsidRPr="008942FD" w:rsidRDefault="006169A3" w:rsidP="005F2CC4">
            <w:pPr>
              <w:spacing w:after="0" w:line="240" w:lineRule="auto"/>
              <w:rPr>
                <w:rFonts w:eastAsia="Times New Roman" w:cstheme="minorHAnsi"/>
                <w:bCs/>
              </w:rPr>
            </w:pPr>
            <w:r w:rsidRPr="008942FD">
              <w:rPr>
                <w:rFonts w:eastAsia="Times New Roman" w:cstheme="minorHAnsi"/>
                <w:bCs/>
              </w:rPr>
              <w:t xml:space="preserve">For any other value not contained in the </w:t>
            </w:r>
            <w:r>
              <w:rPr>
                <w:rFonts w:eastAsia="Times New Roman" w:cstheme="minorHAnsi"/>
                <w:bCs/>
              </w:rPr>
              <w:t>Appendix Table 1</w:t>
            </w:r>
            <w:r w:rsidRPr="008942FD">
              <w:rPr>
                <w:rFonts w:eastAsia="Times New Roman" w:cstheme="minorHAnsi"/>
                <w:bCs/>
              </w:rPr>
              <w:t>– those values are as is submitted by the insurance carrier (with unknown translation)</w:t>
            </w:r>
          </w:p>
        </w:tc>
        <w:tc>
          <w:tcPr>
            <w:tcW w:w="1445" w:type="dxa"/>
            <w:tcBorders>
              <w:top w:val="single" w:sz="4" w:space="0" w:color="auto"/>
              <w:left w:val="single" w:sz="4" w:space="0" w:color="auto"/>
              <w:bottom w:val="single" w:sz="4" w:space="0" w:color="auto"/>
              <w:right w:val="single" w:sz="4" w:space="0" w:color="auto"/>
            </w:tcBorders>
            <w:vAlign w:val="center"/>
          </w:tcPr>
          <w:p w14:paraId="2E7A4270" w14:textId="77777777" w:rsidR="006169A3" w:rsidRPr="004B307C" w:rsidRDefault="006169A3" w:rsidP="005F2CC4">
            <w:pPr>
              <w:spacing w:after="0" w:line="240" w:lineRule="auto"/>
              <w:rPr>
                <w:rFonts w:eastAsia="Times New Roman" w:cstheme="minorHAnsi"/>
              </w:rPr>
            </w:pPr>
            <w:r w:rsidRPr="004B307C">
              <w:rPr>
                <w:rFonts w:eastAsia="Times New Roman" w:cstheme="minorHAnsi"/>
              </w:rPr>
              <w:t>Char</w:t>
            </w:r>
          </w:p>
        </w:tc>
      </w:tr>
      <w:tr w:rsidR="006169A3" w:rsidRPr="004B307C" w14:paraId="0DA4AE76"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561F4174"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DENT_LINE</w:t>
            </w:r>
          </w:p>
        </w:tc>
        <w:tc>
          <w:tcPr>
            <w:tcW w:w="2084" w:type="dxa"/>
            <w:tcBorders>
              <w:top w:val="single" w:sz="4" w:space="0" w:color="auto"/>
              <w:left w:val="single" w:sz="4" w:space="0" w:color="auto"/>
              <w:bottom w:val="single" w:sz="4" w:space="0" w:color="auto"/>
              <w:right w:val="single" w:sz="4" w:space="0" w:color="auto"/>
            </w:tcBorders>
            <w:vAlign w:val="center"/>
          </w:tcPr>
          <w:p w14:paraId="081ED251"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Line Counter</w:t>
            </w:r>
          </w:p>
        </w:tc>
        <w:tc>
          <w:tcPr>
            <w:tcW w:w="3595" w:type="dxa"/>
            <w:tcBorders>
              <w:top w:val="single" w:sz="4" w:space="0" w:color="auto"/>
              <w:left w:val="single" w:sz="4" w:space="0" w:color="auto"/>
              <w:bottom w:val="single" w:sz="4" w:space="0" w:color="auto"/>
              <w:right w:val="single" w:sz="4" w:space="0" w:color="auto"/>
            </w:tcBorders>
            <w:vAlign w:val="center"/>
          </w:tcPr>
          <w:p w14:paraId="2177125E"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Integer</w:t>
            </w:r>
          </w:p>
        </w:tc>
        <w:tc>
          <w:tcPr>
            <w:tcW w:w="1445" w:type="dxa"/>
            <w:tcBorders>
              <w:top w:val="single" w:sz="4" w:space="0" w:color="auto"/>
              <w:left w:val="single" w:sz="4" w:space="0" w:color="auto"/>
              <w:bottom w:val="single" w:sz="4" w:space="0" w:color="auto"/>
              <w:right w:val="single" w:sz="4" w:space="0" w:color="auto"/>
            </w:tcBorders>
            <w:vAlign w:val="center"/>
          </w:tcPr>
          <w:p w14:paraId="700868AD"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Num</w:t>
            </w:r>
          </w:p>
        </w:tc>
      </w:tr>
      <w:tr w:rsidR="006169A3" w:rsidRPr="004B307C" w14:paraId="768F6DF0"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tcPr>
          <w:p w14:paraId="01C590DB" w14:textId="77777777" w:rsidR="006169A3" w:rsidRPr="004B307C" w:rsidRDefault="006169A3" w:rsidP="00AA18A0">
            <w:pPr>
              <w:spacing w:after="0" w:line="240" w:lineRule="auto"/>
              <w:rPr>
                <w:rFonts w:cstheme="minorHAnsi"/>
              </w:rPr>
            </w:pPr>
            <w:r w:rsidRPr="004B307C">
              <w:rPr>
                <w:rFonts w:cstheme="minorHAnsi"/>
              </w:rPr>
              <w:lastRenderedPageBreak/>
              <w:t>DENT_LINKORGIDME</w:t>
            </w:r>
          </w:p>
        </w:tc>
        <w:tc>
          <w:tcPr>
            <w:tcW w:w="2084" w:type="dxa"/>
            <w:tcBorders>
              <w:top w:val="single" w:sz="4" w:space="0" w:color="auto"/>
              <w:left w:val="single" w:sz="4" w:space="0" w:color="auto"/>
              <w:bottom w:val="single" w:sz="4" w:space="0" w:color="auto"/>
              <w:right w:val="single" w:sz="4" w:space="0" w:color="auto"/>
            </w:tcBorders>
          </w:tcPr>
          <w:p w14:paraId="1352C694" w14:textId="77777777" w:rsidR="006169A3" w:rsidRPr="004B307C" w:rsidRDefault="006169A3" w:rsidP="00AA18A0">
            <w:pPr>
              <w:spacing w:after="0" w:line="240" w:lineRule="auto"/>
              <w:rPr>
                <w:rFonts w:cstheme="minorHAnsi"/>
              </w:rPr>
            </w:pPr>
            <w:r w:rsidRPr="004B307C">
              <w:rPr>
                <w:rFonts w:cstheme="minorHAnsi"/>
              </w:rPr>
              <w:t xml:space="preserve">Linkage variable to connect dental claim to APCD </w:t>
            </w:r>
            <w:r>
              <w:rPr>
                <w:rFonts w:cstheme="minorHAnsi"/>
              </w:rPr>
              <w:t>Member Eligibility (</w:t>
            </w:r>
            <w:r w:rsidRPr="004B307C">
              <w:rPr>
                <w:rFonts w:cstheme="minorHAnsi"/>
              </w:rPr>
              <w:t>ME</w:t>
            </w:r>
            <w:r>
              <w:rPr>
                <w:rFonts w:cstheme="minorHAnsi"/>
              </w:rPr>
              <w:t>)</w:t>
            </w:r>
            <w:r w:rsidRPr="004B307C">
              <w:rPr>
                <w:rFonts w:cstheme="minorHAnsi"/>
              </w:rPr>
              <w:t xml:space="preserve"> file</w:t>
            </w:r>
          </w:p>
        </w:tc>
        <w:tc>
          <w:tcPr>
            <w:tcW w:w="3595" w:type="dxa"/>
            <w:tcBorders>
              <w:top w:val="single" w:sz="4" w:space="0" w:color="auto"/>
              <w:left w:val="single" w:sz="4" w:space="0" w:color="auto"/>
              <w:bottom w:val="single" w:sz="4" w:space="0" w:color="auto"/>
              <w:right w:val="single" w:sz="4" w:space="0" w:color="auto"/>
            </w:tcBorders>
          </w:tcPr>
          <w:p w14:paraId="6998C4E7" w14:textId="77777777" w:rsidR="006169A3" w:rsidRPr="004B307C" w:rsidRDefault="006169A3" w:rsidP="11EAF4CD">
            <w:pPr>
              <w:spacing w:after="0" w:line="240" w:lineRule="auto"/>
              <w:rPr>
                <w:rFonts w:eastAsia="Times New Roman" w:cstheme="minorHAnsi"/>
              </w:rPr>
            </w:pPr>
            <w:r w:rsidRPr="004B307C">
              <w:rPr>
                <w:rFonts w:eastAsia="Times New Roman" w:cstheme="minorHAnsi"/>
              </w:rPr>
              <w:t>Links dental claims at the Insurance Carrier Level</w:t>
            </w:r>
          </w:p>
        </w:tc>
        <w:tc>
          <w:tcPr>
            <w:tcW w:w="1445" w:type="dxa"/>
            <w:tcBorders>
              <w:top w:val="single" w:sz="4" w:space="0" w:color="auto"/>
              <w:left w:val="single" w:sz="4" w:space="0" w:color="auto"/>
              <w:bottom w:val="single" w:sz="4" w:space="0" w:color="auto"/>
              <w:right w:val="single" w:sz="4" w:space="0" w:color="auto"/>
            </w:tcBorders>
          </w:tcPr>
          <w:p w14:paraId="24C6B80C" w14:textId="77777777" w:rsidR="006169A3" w:rsidRPr="004B307C" w:rsidRDefault="006169A3" w:rsidP="00AA18A0">
            <w:pPr>
              <w:spacing w:after="0" w:line="240" w:lineRule="auto"/>
              <w:rPr>
                <w:rFonts w:cstheme="minorHAnsi"/>
              </w:rPr>
            </w:pPr>
            <w:r w:rsidRPr="004B307C">
              <w:rPr>
                <w:rFonts w:cstheme="minorHAnsi"/>
              </w:rPr>
              <w:t>Char</w:t>
            </w:r>
          </w:p>
        </w:tc>
      </w:tr>
      <w:tr w:rsidR="006169A3" w:rsidRPr="004B307C" w14:paraId="4D6F419D"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tcPr>
          <w:p w14:paraId="77797843" w14:textId="77777777" w:rsidR="006169A3" w:rsidRPr="004B307C" w:rsidRDefault="006169A3" w:rsidP="005F2CC4">
            <w:pPr>
              <w:spacing w:after="0" w:line="240" w:lineRule="auto"/>
              <w:rPr>
                <w:rFonts w:eastAsia="Times New Roman" w:cstheme="minorHAnsi"/>
                <w:bCs/>
              </w:rPr>
            </w:pPr>
            <w:r w:rsidRPr="004B307C">
              <w:rPr>
                <w:rFonts w:cstheme="minorHAnsi"/>
              </w:rPr>
              <w:t>DENT_LINKORGIDPR</w:t>
            </w:r>
          </w:p>
        </w:tc>
        <w:tc>
          <w:tcPr>
            <w:tcW w:w="2084" w:type="dxa"/>
            <w:tcBorders>
              <w:top w:val="single" w:sz="4" w:space="0" w:color="auto"/>
              <w:left w:val="single" w:sz="4" w:space="0" w:color="auto"/>
              <w:bottom w:val="single" w:sz="4" w:space="0" w:color="auto"/>
              <w:right w:val="single" w:sz="4" w:space="0" w:color="auto"/>
            </w:tcBorders>
          </w:tcPr>
          <w:p w14:paraId="0A0787B9" w14:textId="77777777" w:rsidR="006169A3" w:rsidRPr="004B307C" w:rsidRDefault="006169A3" w:rsidP="005F2CC4">
            <w:pPr>
              <w:spacing w:after="0" w:line="240" w:lineRule="auto"/>
              <w:rPr>
                <w:rFonts w:eastAsia="Times New Roman" w:cstheme="minorHAnsi"/>
                <w:bCs/>
              </w:rPr>
            </w:pPr>
            <w:r w:rsidRPr="004B307C">
              <w:rPr>
                <w:rFonts w:cstheme="minorHAnsi"/>
              </w:rPr>
              <w:t xml:space="preserve">Linkage variable to connect dental claim to </w:t>
            </w:r>
            <w:r>
              <w:rPr>
                <w:rFonts w:cstheme="minorHAnsi"/>
              </w:rPr>
              <w:t xml:space="preserve">APCD </w:t>
            </w:r>
            <w:r w:rsidRPr="004B307C">
              <w:rPr>
                <w:rFonts w:cstheme="minorHAnsi"/>
              </w:rPr>
              <w:t>product file (PROD_ORGID)</w:t>
            </w:r>
          </w:p>
        </w:tc>
        <w:tc>
          <w:tcPr>
            <w:tcW w:w="3595" w:type="dxa"/>
            <w:tcBorders>
              <w:top w:val="single" w:sz="4" w:space="0" w:color="auto"/>
              <w:left w:val="single" w:sz="4" w:space="0" w:color="auto"/>
              <w:bottom w:val="single" w:sz="4" w:space="0" w:color="auto"/>
              <w:right w:val="single" w:sz="4" w:space="0" w:color="auto"/>
            </w:tcBorders>
          </w:tcPr>
          <w:p w14:paraId="5DEE6E8A"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Links dental claims at the Insurance Carrier Level</w:t>
            </w:r>
          </w:p>
        </w:tc>
        <w:tc>
          <w:tcPr>
            <w:tcW w:w="1445" w:type="dxa"/>
            <w:tcBorders>
              <w:top w:val="single" w:sz="4" w:space="0" w:color="auto"/>
              <w:left w:val="single" w:sz="4" w:space="0" w:color="auto"/>
              <w:bottom w:val="single" w:sz="4" w:space="0" w:color="auto"/>
              <w:right w:val="single" w:sz="4" w:space="0" w:color="auto"/>
            </w:tcBorders>
          </w:tcPr>
          <w:p w14:paraId="1F139607" w14:textId="77777777" w:rsidR="006169A3" w:rsidRPr="004B307C" w:rsidRDefault="006169A3" w:rsidP="005F2CC4">
            <w:pPr>
              <w:spacing w:after="0" w:line="240" w:lineRule="auto"/>
              <w:rPr>
                <w:rFonts w:cstheme="minorHAnsi"/>
              </w:rPr>
            </w:pPr>
            <w:r w:rsidRPr="004B307C">
              <w:rPr>
                <w:rFonts w:cstheme="minorHAnsi"/>
              </w:rPr>
              <w:t>Char</w:t>
            </w:r>
          </w:p>
        </w:tc>
      </w:tr>
      <w:tr w:rsidR="006169A3" w:rsidRPr="004B307C" w14:paraId="3E769725"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tcPr>
          <w:p w14:paraId="40351148" w14:textId="77777777" w:rsidR="006169A3" w:rsidRPr="004B307C" w:rsidRDefault="006169A3" w:rsidP="005F2CC4">
            <w:pPr>
              <w:spacing w:after="0" w:line="240" w:lineRule="auto"/>
              <w:rPr>
                <w:rFonts w:eastAsia="Times New Roman" w:cstheme="minorHAnsi"/>
                <w:bCs/>
              </w:rPr>
            </w:pPr>
            <w:r w:rsidRPr="004B307C">
              <w:rPr>
                <w:rFonts w:cstheme="minorHAnsi"/>
              </w:rPr>
              <w:t>DENT_LINKORGIDPV</w:t>
            </w:r>
          </w:p>
        </w:tc>
        <w:tc>
          <w:tcPr>
            <w:tcW w:w="2084" w:type="dxa"/>
            <w:tcBorders>
              <w:top w:val="single" w:sz="4" w:space="0" w:color="auto"/>
              <w:left w:val="single" w:sz="4" w:space="0" w:color="auto"/>
              <w:bottom w:val="single" w:sz="4" w:space="0" w:color="auto"/>
              <w:right w:val="single" w:sz="4" w:space="0" w:color="auto"/>
            </w:tcBorders>
          </w:tcPr>
          <w:p w14:paraId="4EE4CA8D" w14:textId="77777777" w:rsidR="006169A3" w:rsidRPr="004B307C" w:rsidRDefault="006169A3" w:rsidP="005F2CC4">
            <w:pPr>
              <w:spacing w:after="0" w:line="240" w:lineRule="auto"/>
              <w:rPr>
                <w:rFonts w:eastAsia="Times New Roman" w:cstheme="minorHAnsi"/>
                <w:bCs/>
              </w:rPr>
            </w:pPr>
            <w:r w:rsidRPr="004B307C">
              <w:rPr>
                <w:rFonts w:cstheme="minorHAnsi"/>
              </w:rPr>
              <w:t>Linkage variable to connect dental claim to APCD provider file (PROV_ORGID)</w:t>
            </w:r>
          </w:p>
        </w:tc>
        <w:tc>
          <w:tcPr>
            <w:tcW w:w="3595" w:type="dxa"/>
            <w:tcBorders>
              <w:top w:val="single" w:sz="4" w:space="0" w:color="auto"/>
              <w:left w:val="single" w:sz="4" w:space="0" w:color="auto"/>
              <w:bottom w:val="single" w:sz="4" w:space="0" w:color="auto"/>
              <w:right w:val="single" w:sz="4" w:space="0" w:color="auto"/>
            </w:tcBorders>
          </w:tcPr>
          <w:p w14:paraId="3A3B636E"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Links dental claims at the Insurance Carrier Level</w:t>
            </w:r>
          </w:p>
        </w:tc>
        <w:tc>
          <w:tcPr>
            <w:tcW w:w="1445" w:type="dxa"/>
            <w:tcBorders>
              <w:top w:val="single" w:sz="4" w:space="0" w:color="auto"/>
              <w:left w:val="single" w:sz="4" w:space="0" w:color="auto"/>
              <w:bottom w:val="single" w:sz="4" w:space="0" w:color="auto"/>
              <w:right w:val="single" w:sz="4" w:space="0" w:color="auto"/>
            </w:tcBorders>
          </w:tcPr>
          <w:p w14:paraId="1362557F" w14:textId="77777777" w:rsidR="006169A3" w:rsidRPr="004B307C" w:rsidRDefault="006169A3" w:rsidP="005F2CC4">
            <w:pPr>
              <w:spacing w:after="0" w:line="240" w:lineRule="auto"/>
              <w:rPr>
                <w:rFonts w:cstheme="minorHAnsi"/>
              </w:rPr>
            </w:pPr>
            <w:r w:rsidRPr="004B307C">
              <w:rPr>
                <w:rFonts w:cstheme="minorHAnsi"/>
              </w:rPr>
              <w:t>Char</w:t>
            </w:r>
          </w:p>
        </w:tc>
      </w:tr>
      <w:tr w:rsidR="006169A3" w:rsidRPr="004B307C" w14:paraId="054E184E"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tcPr>
          <w:p w14:paraId="66912E25" w14:textId="77777777" w:rsidR="006169A3" w:rsidRPr="004B307C" w:rsidRDefault="006169A3" w:rsidP="005F2CC4">
            <w:pPr>
              <w:spacing w:after="0" w:line="240" w:lineRule="auto"/>
              <w:rPr>
                <w:rFonts w:eastAsia="Times New Roman" w:cstheme="minorHAnsi"/>
                <w:bCs/>
              </w:rPr>
            </w:pPr>
            <w:r w:rsidRPr="004B307C">
              <w:rPr>
                <w:rFonts w:cstheme="minorHAnsi"/>
              </w:rPr>
              <w:t>DENT_MEDICAID</w:t>
            </w:r>
          </w:p>
        </w:tc>
        <w:tc>
          <w:tcPr>
            <w:tcW w:w="2084" w:type="dxa"/>
            <w:tcBorders>
              <w:top w:val="single" w:sz="4" w:space="0" w:color="auto"/>
              <w:left w:val="single" w:sz="4" w:space="0" w:color="auto"/>
              <w:bottom w:val="single" w:sz="4" w:space="0" w:color="auto"/>
              <w:right w:val="single" w:sz="4" w:space="0" w:color="auto"/>
            </w:tcBorders>
          </w:tcPr>
          <w:p w14:paraId="6AA43B1F" w14:textId="77777777" w:rsidR="006169A3" w:rsidRPr="004B307C" w:rsidRDefault="006169A3" w:rsidP="005F2CC4">
            <w:pPr>
              <w:spacing w:after="0" w:line="240" w:lineRule="auto"/>
              <w:rPr>
                <w:rFonts w:eastAsia="Times New Roman" w:cstheme="minorHAnsi"/>
                <w:bCs/>
              </w:rPr>
            </w:pPr>
            <w:r w:rsidRPr="004B307C">
              <w:rPr>
                <w:rFonts w:cstheme="minorHAnsi"/>
              </w:rPr>
              <w:t>Medicaid/</w:t>
            </w:r>
            <w:r>
              <w:rPr>
                <w:rFonts w:cstheme="minorHAnsi"/>
              </w:rPr>
              <w:t>Health Safety Net (</w:t>
            </w:r>
            <w:r w:rsidRPr="004B307C">
              <w:rPr>
                <w:rFonts w:cstheme="minorHAnsi"/>
              </w:rPr>
              <w:t>HSN</w:t>
            </w:r>
            <w:r>
              <w:rPr>
                <w:rFonts w:cstheme="minorHAnsi"/>
              </w:rPr>
              <w:t>(</w:t>
            </w:r>
            <w:r w:rsidRPr="004B307C">
              <w:rPr>
                <w:rFonts w:cstheme="minorHAnsi"/>
              </w:rPr>
              <w:t xml:space="preserve"> Indicator</w:t>
            </w:r>
          </w:p>
        </w:tc>
        <w:tc>
          <w:tcPr>
            <w:tcW w:w="3595" w:type="dxa"/>
            <w:tcBorders>
              <w:top w:val="single" w:sz="4" w:space="0" w:color="auto"/>
              <w:left w:val="single" w:sz="4" w:space="0" w:color="auto"/>
              <w:bottom w:val="single" w:sz="4" w:space="0" w:color="auto"/>
              <w:right w:val="single" w:sz="4" w:space="0" w:color="auto"/>
            </w:tcBorders>
          </w:tcPr>
          <w:p w14:paraId="397D13DE" w14:textId="77777777" w:rsidR="006169A3" w:rsidRPr="004B307C" w:rsidRDefault="006169A3" w:rsidP="005F2CC4">
            <w:pPr>
              <w:spacing w:after="0" w:line="240" w:lineRule="auto"/>
              <w:rPr>
                <w:rFonts w:cstheme="minorHAnsi"/>
              </w:rPr>
            </w:pPr>
            <w:r w:rsidRPr="004B307C">
              <w:rPr>
                <w:rFonts w:cstheme="minorHAnsi"/>
              </w:rPr>
              <w:t>0=No</w:t>
            </w:r>
          </w:p>
          <w:p w14:paraId="0E6FEBF1" w14:textId="77777777" w:rsidR="006169A3" w:rsidRPr="004B307C" w:rsidRDefault="006169A3" w:rsidP="005F2CC4">
            <w:pPr>
              <w:spacing w:after="0" w:line="240" w:lineRule="auto"/>
              <w:rPr>
                <w:rFonts w:eastAsia="Times New Roman" w:cstheme="minorHAnsi"/>
                <w:bCs/>
              </w:rPr>
            </w:pPr>
            <w:r w:rsidRPr="004B307C">
              <w:rPr>
                <w:rFonts w:cstheme="minorHAnsi"/>
              </w:rPr>
              <w:t>1=Yes</w:t>
            </w:r>
          </w:p>
        </w:tc>
        <w:tc>
          <w:tcPr>
            <w:tcW w:w="1445" w:type="dxa"/>
            <w:tcBorders>
              <w:top w:val="single" w:sz="4" w:space="0" w:color="auto"/>
              <w:left w:val="single" w:sz="4" w:space="0" w:color="auto"/>
              <w:bottom w:val="single" w:sz="4" w:space="0" w:color="auto"/>
              <w:right w:val="single" w:sz="4" w:space="0" w:color="auto"/>
            </w:tcBorders>
          </w:tcPr>
          <w:p w14:paraId="76BB2A2E" w14:textId="77777777" w:rsidR="006169A3" w:rsidRPr="004B307C" w:rsidRDefault="006169A3" w:rsidP="005F2CC4">
            <w:pPr>
              <w:spacing w:after="0" w:line="240" w:lineRule="auto"/>
              <w:rPr>
                <w:rFonts w:eastAsia="Times New Roman" w:cstheme="minorHAnsi"/>
                <w:bCs/>
              </w:rPr>
            </w:pPr>
            <w:r w:rsidRPr="004B307C">
              <w:rPr>
                <w:rFonts w:cstheme="minorHAnsi"/>
              </w:rPr>
              <w:t>Num</w:t>
            </w:r>
          </w:p>
        </w:tc>
      </w:tr>
      <w:tr w:rsidR="006169A3" w:rsidRPr="004B307C" w14:paraId="6270DCE1"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200729E7"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DENT_MONTH</w:t>
            </w:r>
          </w:p>
        </w:tc>
        <w:tc>
          <w:tcPr>
            <w:tcW w:w="2084" w:type="dxa"/>
            <w:tcBorders>
              <w:top w:val="single" w:sz="4" w:space="0" w:color="auto"/>
              <w:left w:val="single" w:sz="4" w:space="0" w:color="auto"/>
              <w:bottom w:val="single" w:sz="4" w:space="0" w:color="auto"/>
              <w:right w:val="single" w:sz="4" w:space="0" w:color="auto"/>
            </w:tcBorders>
            <w:vAlign w:val="center"/>
          </w:tcPr>
          <w:p w14:paraId="4DDF33EC"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CHIA Incurred Date (Year and Month only)</w:t>
            </w:r>
          </w:p>
        </w:tc>
        <w:tc>
          <w:tcPr>
            <w:tcW w:w="3595" w:type="dxa"/>
            <w:tcBorders>
              <w:top w:val="single" w:sz="4" w:space="0" w:color="auto"/>
              <w:left w:val="single" w:sz="4" w:space="0" w:color="auto"/>
              <w:bottom w:val="single" w:sz="4" w:space="0" w:color="auto"/>
              <w:right w:val="single" w:sz="4" w:space="0" w:color="auto"/>
            </w:tcBorders>
            <w:vAlign w:val="center"/>
          </w:tcPr>
          <w:p w14:paraId="06D7B6A3"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Months, 1-12</w:t>
            </w:r>
          </w:p>
        </w:tc>
        <w:tc>
          <w:tcPr>
            <w:tcW w:w="1445" w:type="dxa"/>
            <w:tcBorders>
              <w:top w:val="single" w:sz="4" w:space="0" w:color="auto"/>
              <w:left w:val="single" w:sz="4" w:space="0" w:color="auto"/>
              <w:bottom w:val="single" w:sz="4" w:space="0" w:color="auto"/>
              <w:right w:val="single" w:sz="4" w:space="0" w:color="auto"/>
            </w:tcBorders>
            <w:vAlign w:val="center"/>
          </w:tcPr>
          <w:p w14:paraId="1C862CC9"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Num</w:t>
            </w:r>
          </w:p>
        </w:tc>
      </w:tr>
      <w:tr w:rsidR="006169A3" w:rsidRPr="004B307C" w14:paraId="3D74929E"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tcPr>
          <w:p w14:paraId="1ED696FB"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DENT_NPI</w:t>
            </w:r>
          </w:p>
        </w:tc>
        <w:tc>
          <w:tcPr>
            <w:tcW w:w="2084" w:type="dxa"/>
            <w:tcBorders>
              <w:top w:val="single" w:sz="4" w:space="0" w:color="auto"/>
              <w:left w:val="single" w:sz="4" w:space="0" w:color="auto"/>
              <w:bottom w:val="single" w:sz="4" w:space="0" w:color="auto"/>
              <w:right w:val="single" w:sz="4" w:space="0" w:color="auto"/>
            </w:tcBorders>
          </w:tcPr>
          <w:p w14:paraId="296ADC99"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National provider ID</w:t>
            </w:r>
            <w:r>
              <w:rPr>
                <w:rFonts w:eastAsia="Times New Roman" w:cstheme="minorHAnsi"/>
                <w:bCs/>
              </w:rPr>
              <w:t xml:space="preserve"> (NPI)</w:t>
            </w:r>
          </w:p>
        </w:tc>
        <w:tc>
          <w:tcPr>
            <w:tcW w:w="3595" w:type="dxa"/>
            <w:tcBorders>
              <w:top w:val="single" w:sz="4" w:space="0" w:color="auto"/>
              <w:left w:val="single" w:sz="4" w:space="0" w:color="auto"/>
              <w:bottom w:val="single" w:sz="4" w:space="0" w:color="auto"/>
              <w:right w:val="single" w:sz="4" w:space="0" w:color="auto"/>
            </w:tcBorders>
          </w:tcPr>
          <w:p w14:paraId="039DA304"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10-digit NPI</w:t>
            </w:r>
          </w:p>
        </w:tc>
        <w:tc>
          <w:tcPr>
            <w:tcW w:w="1445" w:type="dxa"/>
            <w:tcBorders>
              <w:top w:val="single" w:sz="4" w:space="0" w:color="auto"/>
              <w:left w:val="single" w:sz="4" w:space="0" w:color="auto"/>
              <w:bottom w:val="single" w:sz="4" w:space="0" w:color="auto"/>
              <w:right w:val="single" w:sz="4" w:space="0" w:color="auto"/>
            </w:tcBorders>
          </w:tcPr>
          <w:p w14:paraId="5183843A" w14:textId="77777777" w:rsidR="006169A3" w:rsidRPr="004B307C" w:rsidRDefault="006169A3" w:rsidP="005F2CC4">
            <w:pPr>
              <w:spacing w:after="0" w:line="240" w:lineRule="auto"/>
              <w:rPr>
                <w:rFonts w:eastAsia="Times New Roman" w:cstheme="minorHAnsi"/>
              </w:rPr>
            </w:pPr>
            <w:r w:rsidRPr="004B307C">
              <w:rPr>
                <w:rFonts w:eastAsia="Times New Roman" w:cstheme="minorHAnsi"/>
              </w:rPr>
              <w:t>Char</w:t>
            </w:r>
          </w:p>
        </w:tc>
      </w:tr>
      <w:tr w:rsidR="006169A3" w:rsidRPr="004B307C" w14:paraId="1BD54B42"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3C29804E"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DENT_ORGID</w:t>
            </w:r>
          </w:p>
        </w:tc>
        <w:tc>
          <w:tcPr>
            <w:tcW w:w="2084" w:type="dxa"/>
            <w:tcBorders>
              <w:top w:val="single" w:sz="4" w:space="0" w:color="auto"/>
              <w:left w:val="single" w:sz="4" w:space="0" w:color="auto"/>
              <w:bottom w:val="single" w:sz="4" w:space="0" w:color="auto"/>
              <w:right w:val="single" w:sz="4" w:space="0" w:color="auto"/>
            </w:tcBorders>
            <w:vAlign w:val="center"/>
          </w:tcPr>
          <w:p w14:paraId="1F2C0010"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CHIA defined and maintained</w:t>
            </w:r>
            <w:r w:rsidRPr="004B307C">
              <w:rPr>
                <w:rFonts w:eastAsia="Times New Roman" w:cstheme="minorHAnsi"/>
                <w:bCs/>
              </w:rPr>
              <w:br/>
              <w:t>unique carrier identifier</w:t>
            </w:r>
          </w:p>
        </w:tc>
        <w:tc>
          <w:tcPr>
            <w:tcW w:w="3595" w:type="dxa"/>
            <w:tcBorders>
              <w:top w:val="single" w:sz="4" w:space="0" w:color="auto"/>
              <w:left w:val="single" w:sz="4" w:space="0" w:color="auto"/>
              <w:bottom w:val="single" w:sz="4" w:space="0" w:color="auto"/>
              <w:right w:val="single" w:sz="4" w:space="0" w:color="auto"/>
            </w:tcBorders>
            <w:vAlign w:val="center"/>
          </w:tcPr>
          <w:p w14:paraId="760B237A"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 xml:space="preserve">3-5 digit numeric </w:t>
            </w:r>
          </w:p>
        </w:tc>
        <w:tc>
          <w:tcPr>
            <w:tcW w:w="1445" w:type="dxa"/>
            <w:tcBorders>
              <w:top w:val="single" w:sz="4" w:space="0" w:color="auto"/>
              <w:left w:val="single" w:sz="4" w:space="0" w:color="auto"/>
              <w:bottom w:val="single" w:sz="4" w:space="0" w:color="auto"/>
              <w:right w:val="single" w:sz="4" w:space="0" w:color="auto"/>
            </w:tcBorders>
            <w:vAlign w:val="center"/>
          </w:tcPr>
          <w:p w14:paraId="245CEBF8" w14:textId="77777777" w:rsidR="006169A3" w:rsidRPr="004B307C" w:rsidRDefault="006169A3" w:rsidP="005F2CC4">
            <w:pPr>
              <w:spacing w:after="0" w:line="240" w:lineRule="auto"/>
              <w:rPr>
                <w:rFonts w:eastAsia="Times New Roman" w:cstheme="minorHAnsi"/>
              </w:rPr>
            </w:pPr>
            <w:r w:rsidRPr="004B307C">
              <w:rPr>
                <w:rFonts w:eastAsia="Times New Roman" w:cstheme="minorHAnsi"/>
              </w:rPr>
              <w:t> Char</w:t>
            </w:r>
          </w:p>
        </w:tc>
      </w:tr>
      <w:tr w:rsidR="006169A3" w:rsidRPr="004B307C" w14:paraId="5F422525"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60B4E55D"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lastRenderedPageBreak/>
              <w:t>DENT_PAID</w:t>
            </w:r>
          </w:p>
        </w:tc>
        <w:tc>
          <w:tcPr>
            <w:tcW w:w="2084" w:type="dxa"/>
            <w:tcBorders>
              <w:top w:val="single" w:sz="4" w:space="0" w:color="auto"/>
              <w:left w:val="single" w:sz="4" w:space="0" w:color="auto"/>
              <w:bottom w:val="single" w:sz="4" w:space="0" w:color="auto"/>
              <w:right w:val="single" w:sz="4" w:space="0" w:color="auto"/>
            </w:tcBorders>
            <w:vAlign w:val="center"/>
          </w:tcPr>
          <w:p w14:paraId="16CFF814"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Amount paid by the carrier for the claim line</w:t>
            </w:r>
          </w:p>
        </w:tc>
        <w:tc>
          <w:tcPr>
            <w:tcW w:w="3595" w:type="dxa"/>
            <w:tcBorders>
              <w:top w:val="single" w:sz="4" w:space="0" w:color="auto"/>
              <w:left w:val="single" w:sz="4" w:space="0" w:color="auto"/>
              <w:bottom w:val="single" w:sz="4" w:space="0" w:color="auto"/>
              <w:right w:val="single" w:sz="4" w:space="0" w:color="auto"/>
            </w:tcBorders>
            <w:vAlign w:val="center"/>
          </w:tcPr>
          <w:p w14:paraId="436CE232" w14:textId="77777777" w:rsidR="006169A3" w:rsidRPr="004B307C" w:rsidRDefault="006169A3" w:rsidP="005F2CC4">
            <w:pPr>
              <w:spacing w:after="0" w:line="240" w:lineRule="auto"/>
              <w:rPr>
                <w:rFonts w:cstheme="minorHAnsi"/>
              </w:rPr>
            </w:pPr>
            <w:r w:rsidRPr="004B307C">
              <w:rPr>
                <w:rFonts w:eastAsia="Times New Roman" w:cstheme="minorHAnsi"/>
              </w:rPr>
              <w:t>0=services rendered in</w:t>
            </w:r>
            <w:r w:rsidRPr="004B307C">
              <w:rPr>
                <w:rFonts w:cstheme="minorHAnsi"/>
              </w:rPr>
              <w:br/>
            </w:r>
            <w:r w:rsidRPr="004B307C">
              <w:rPr>
                <w:rFonts w:eastAsia="Times New Roman" w:cstheme="minorHAnsi"/>
              </w:rPr>
              <w:t xml:space="preserve">conjunction with other services on the claim. </w:t>
            </w:r>
          </w:p>
          <w:p w14:paraId="432E6437" w14:textId="77777777" w:rsidR="006169A3" w:rsidRPr="004B307C" w:rsidRDefault="006169A3" w:rsidP="005F2CC4">
            <w:pPr>
              <w:spacing w:after="0" w:line="240" w:lineRule="auto"/>
              <w:rPr>
                <w:rFonts w:eastAsia="Times New Roman" w:cstheme="minorHAnsi"/>
              </w:rPr>
            </w:pPr>
          </w:p>
          <w:p w14:paraId="65C779D4" w14:textId="77777777" w:rsidR="006169A3" w:rsidRPr="004B307C" w:rsidRDefault="006169A3" w:rsidP="005F2CC4">
            <w:pPr>
              <w:spacing w:after="0" w:line="240" w:lineRule="auto"/>
              <w:rPr>
                <w:rFonts w:eastAsia="Arial" w:cstheme="minorHAnsi"/>
              </w:rPr>
            </w:pPr>
            <w:r w:rsidRPr="004B307C">
              <w:rPr>
                <w:rFonts w:eastAsia="Arial" w:cstheme="minorHAnsi"/>
              </w:rPr>
              <w:t xml:space="preserve">Negative amounts mean there could </w:t>
            </w:r>
            <w:proofErr w:type="gramStart"/>
            <w:r w:rsidRPr="004B307C">
              <w:rPr>
                <w:rFonts w:eastAsia="Arial" w:cstheme="minorHAnsi"/>
              </w:rPr>
              <w:t>have been involved</w:t>
            </w:r>
            <w:proofErr w:type="gramEnd"/>
            <w:r w:rsidRPr="004B307C">
              <w:rPr>
                <w:rFonts w:eastAsia="Arial" w:cstheme="minorHAnsi"/>
              </w:rPr>
              <w:t xml:space="preserve"> cost sharing where the patient paid an amount which rendered the dollar amount owed by the carrier negative, or the carrier’s internal audit discovered that payment exceeded the contractually allowable benefit or that the carrier had made a duplicate payment.</w:t>
            </w:r>
          </w:p>
          <w:p w14:paraId="3099B0C7" w14:textId="77777777" w:rsidR="006169A3" w:rsidRPr="004B307C" w:rsidRDefault="006169A3" w:rsidP="005F2CC4">
            <w:pPr>
              <w:spacing w:after="0" w:line="240" w:lineRule="auto"/>
              <w:rPr>
                <w:rFonts w:eastAsia="Arial" w:cstheme="minorHAnsi"/>
              </w:rPr>
            </w:pPr>
          </w:p>
          <w:p w14:paraId="131F9850" w14:textId="77777777" w:rsidR="006169A3" w:rsidRPr="004B307C" w:rsidRDefault="006169A3" w:rsidP="005F2CC4">
            <w:pPr>
              <w:spacing w:after="0" w:line="240" w:lineRule="auto"/>
              <w:rPr>
                <w:rFonts w:eastAsia="Times New Roman" w:cstheme="minorHAnsi"/>
              </w:rPr>
            </w:pPr>
            <w:proofErr w:type="gramStart"/>
            <w:r w:rsidRPr="004B307C">
              <w:rPr>
                <w:rFonts w:cstheme="minorHAnsi"/>
                <w:b/>
                <w:bCs/>
              </w:rPr>
              <w:t>UPDATED PLEASE NOTE</w:t>
            </w:r>
            <w:proofErr w:type="gramEnd"/>
            <w:r w:rsidRPr="004B307C">
              <w:rPr>
                <w:rFonts w:cstheme="minorHAnsi"/>
                <w:b/>
                <w:bCs/>
              </w:rPr>
              <w:t>: Decimals are included in this field.</w:t>
            </w:r>
          </w:p>
        </w:tc>
        <w:tc>
          <w:tcPr>
            <w:tcW w:w="1445" w:type="dxa"/>
            <w:tcBorders>
              <w:top w:val="single" w:sz="4" w:space="0" w:color="auto"/>
              <w:left w:val="single" w:sz="4" w:space="0" w:color="auto"/>
              <w:bottom w:val="single" w:sz="4" w:space="0" w:color="auto"/>
              <w:right w:val="single" w:sz="4" w:space="0" w:color="auto"/>
            </w:tcBorders>
            <w:vAlign w:val="center"/>
          </w:tcPr>
          <w:p w14:paraId="3E22FC9F"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Num</w:t>
            </w:r>
          </w:p>
        </w:tc>
      </w:tr>
      <w:tr w:rsidR="006169A3" w:rsidRPr="004B307C" w14:paraId="2BF8DE1F"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0797DDED"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DENT_PAY_TYPE</w:t>
            </w:r>
          </w:p>
        </w:tc>
        <w:tc>
          <w:tcPr>
            <w:tcW w:w="2084" w:type="dxa"/>
            <w:tcBorders>
              <w:top w:val="single" w:sz="4" w:space="0" w:color="auto"/>
              <w:left w:val="single" w:sz="4" w:space="0" w:color="auto"/>
              <w:bottom w:val="single" w:sz="4" w:space="0" w:color="auto"/>
              <w:right w:val="single" w:sz="4" w:space="0" w:color="auto"/>
            </w:tcBorders>
            <w:vAlign w:val="center"/>
          </w:tcPr>
          <w:p w14:paraId="68298CA2"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Payment arrangement type</w:t>
            </w:r>
          </w:p>
        </w:tc>
        <w:tc>
          <w:tcPr>
            <w:tcW w:w="3595" w:type="dxa"/>
            <w:tcBorders>
              <w:top w:val="single" w:sz="4" w:space="0" w:color="auto"/>
              <w:left w:val="single" w:sz="4" w:space="0" w:color="auto"/>
              <w:bottom w:val="single" w:sz="4" w:space="0" w:color="auto"/>
              <w:right w:val="single" w:sz="4" w:space="0" w:color="auto"/>
            </w:tcBorders>
            <w:vAlign w:val="center"/>
          </w:tcPr>
          <w:p w14:paraId="1D052441" w14:textId="77777777" w:rsidR="006169A3" w:rsidRPr="004B307C" w:rsidRDefault="006169A3" w:rsidP="005F2CC4">
            <w:pPr>
              <w:spacing w:after="0" w:line="240" w:lineRule="auto"/>
              <w:rPr>
                <w:rFonts w:eastAsia="Times New Roman" w:cstheme="minorHAnsi"/>
              </w:rPr>
            </w:pPr>
            <w:r w:rsidRPr="004B307C">
              <w:rPr>
                <w:rFonts w:eastAsia="Times New Roman" w:cstheme="minorHAnsi"/>
              </w:rPr>
              <w:t>1=Capitation</w:t>
            </w:r>
            <w:r w:rsidRPr="004B307C">
              <w:rPr>
                <w:rFonts w:cstheme="minorHAnsi"/>
              </w:rPr>
              <w:br/>
            </w:r>
            <w:r w:rsidRPr="004B307C">
              <w:rPr>
                <w:rFonts w:eastAsia="Times New Roman" w:cstheme="minorHAnsi"/>
              </w:rPr>
              <w:t>2=</w:t>
            </w:r>
            <w:r>
              <w:rPr>
                <w:rFonts w:eastAsia="Times New Roman" w:cstheme="minorHAnsi"/>
              </w:rPr>
              <w:t>Fee For Service (</w:t>
            </w:r>
            <w:r w:rsidRPr="004B307C">
              <w:rPr>
                <w:rFonts w:eastAsia="Times New Roman" w:cstheme="minorHAnsi"/>
              </w:rPr>
              <w:t>FFS</w:t>
            </w:r>
            <w:r>
              <w:rPr>
                <w:rFonts w:eastAsia="Times New Roman" w:cstheme="minorHAnsi"/>
              </w:rPr>
              <w:t>)</w:t>
            </w:r>
            <w:r w:rsidRPr="004B307C">
              <w:rPr>
                <w:rFonts w:cstheme="minorHAnsi"/>
              </w:rPr>
              <w:br/>
            </w:r>
            <w:r w:rsidRPr="004B307C">
              <w:rPr>
                <w:rFonts w:eastAsia="Times New Roman" w:cstheme="minorHAnsi"/>
              </w:rPr>
              <w:t xml:space="preserve">3=Percent of charges </w:t>
            </w:r>
            <w:r w:rsidRPr="004B307C">
              <w:rPr>
                <w:rFonts w:cstheme="minorHAnsi"/>
              </w:rPr>
              <w:br/>
            </w:r>
            <w:r w:rsidRPr="004B307C">
              <w:rPr>
                <w:rFonts w:eastAsia="Times New Roman" w:cstheme="minorHAnsi"/>
              </w:rPr>
              <w:t>4=</w:t>
            </w:r>
            <w:r w:rsidRPr="004374C6">
              <w:t xml:space="preserve"> </w:t>
            </w:r>
            <w:r w:rsidRPr="004374C6">
              <w:rPr>
                <w:rFonts w:eastAsia="Times New Roman" w:cstheme="minorHAnsi"/>
              </w:rPr>
              <w:t>Diagnosis-Related Group</w:t>
            </w:r>
            <w:r>
              <w:rPr>
                <w:rFonts w:eastAsia="Times New Roman" w:cstheme="minorHAnsi"/>
              </w:rPr>
              <w:t xml:space="preserve"> (</w:t>
            </w:r>
            <w:r w:rsidRPr="004B307C">
              <w:rPr>
                <w:rFonts w:eastAsia="Times New Roman" w:cstheme="minorHAnsi"/>
              </w:rPr>
              <w:t>DRG</w:t>
            </w:r>
            <w:r>
              <w:rPr>
                <w:rFonts w:eastAsia="Times New Roman" w:cstheme="minorHAnsi"/>
              </w:rPr>
              <w:t>)</w:t>
            </w:r>
            <w:r w:rsidRPr="004B307C">
              <w:rPr>
                <w:rFonts w:cstheme="minorHAnsi"/>
              </w:rPr>
              <w:br/>
            </w:r>
            <w:r w:rsidRPr="004B307C">
              <w:rPr>
                <w:rFonts w:eastAsia="Times New Roman" w:cstheme="minorHAnsi"/>
              </w:rPr>
              <w:t>5=</w:t>
            </w:r>
            <w:r>
              <w:rPr>
                <w:rFonts w:eastAsia="Times New Roman" w:cstheme="minorHAnsi"/>
              </w:rPr>
              <w:t>Pay for Performance (</w:t>
            </w:r>
            <w:r w:rsidRPr="004B307C">
              <w:rPr>
                <w:rFonts w:eastAsia="Times New Roman" w:cstheme="minorHAnsi"/>
              </w:rPr>
              <w:t>P4P</w:t>
            </w:r>
            <w:r>
              <w:rPr>
                <w:rFonts w:eastAsia="Times New Roman" w:cstheme="minorHAnsi"/>
              </w:rPr>
              <w:t>)</w:t>
            </w:r>
            <w:r w:rsidRPr="004B307C">
              <w:rPr>
                <w:rFonts w:cstheme="minorHAnsi"/>
              </w:rPr>
              <w:br/>
            </w:r>
            <w:r w:rsidRPr="004B307C">
              <w:rPr>
                <w:rFonts w:eastAsia="Times New Roman" w:cstheme="minorHAnsi"/>
              </w:rPr>
              <w:t>6=Global payment</w:t>
            </w:r>
            <w:r w:rsidRPr="004B307C">
              <w:rPr>
                <w:rFonts w:cstheme="minorHAnsi"/>
              </w:rPr>
              <w:br/>
            </w:r>
            <w:r w:rsidRPr="004B307C">
              <w:rPr>
                <w:rFonts w:eastAsia="Times New Roman" w:cstheme="minorHAnsi"/>
              </w:rPr>
              <w:t>7=Other</w:t>
            </w:r>
            <w:r w:rsidRPr="004B307C">
              <w:rPr>
                <w:rFonts w:cstheme="minorHAnsi"/>
              </w:rPr>
              <w:br/>
            </w:r>
            <w:r w:rsidRPr="004B307C">
              <w:rPr>
                <w:rFonts w:eastAsia="Times New Roman" w:cstheme="minorHAnsi"/>
              </w:rPr>
              <w:t>8=Bundled payment</w:t>
            </w:r>
            <w:r w:rsidRPr="004B307C">
              <w:rPr>
                <w:rFonts w:cstheme="minorHAnsi"/>
              </w:rPr>
              <w:br/>
            </w:r>
            <w:r w:rsidRPr="004B307C">
              <w:rPr>
                <w:rFonts w:eastAsia="Times New Roman" w:cstheme="minorHAnsi"/>
              </w:rPr>
              <w:t>9=Payment amount per episode (MassHealth)</w:t>
            </w:r>
          </w:p>
          <w:p w14:paraId="694C9FB0" w14:textId="77777777" w:rsidR="006169A3" w:rsidRPr="004B307C" w:rsidRDefault="006169A3" w:rsidP="005F2CC4">
            <w:pPr>
              <w:spacing w:after="0" w:line="240" w:lineRule="auto"/>
              <w:rPr>
                <w:rFonts w:eastAsia="Times New Roman" w:cstheme="minorHAnsi"/>
              </w:rPr>
            </w:pPr>
            <w:r w:rsidRPr="004B307C">
              <w:rPr>
                <w:rFonts w:eastAsia="Times New Roman" w:cstheme="minorHAnsi"/>
              </w:rPr>
              <w:t>(blank) = missing</w:t>
            </w:r>
          </w:p>
        </w:tc>
        <w:tc>
          <w:tcPr>
            <w:tcW w:w="1445" w:type="dxa"/>
            <w:tcBorders>
              <w:top w:val="single" w:sz="4" w:space="0" w:color="auto"/>
              <w:left w:val="single" w:sz="4" w:space="0" w:color="auto"/>
              <w:bottom w:val="single" w:sz="4" w:space="0" w:color="auto"/>
              <w:right w:val="single" w:sz="4" w:space="0" w:color="auto"/>
            </w:tcBorders>
            <w:vAlign w:val="center"/>
          </w:tcPr>
          <w:p w14:paraId="3B97071E"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Num</w:t>
            </w:r>
          </w:p>
        </w:tc>
      </w:tr>
      <w:tr w:rsidR="006169A3" w:rsidRPr="004B307C" w14:paraId="698A85D3"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tcPr>
          <w:p w14:paraId="056E0509" w14:textId="77777777" w:rsidR="006169A3" w:rsidRPr="004B307C" w:rsidRDefault="006169A3" w:rsidP="00184FE8">
            <w:pPr>
              <w:spacing w:after="0" w:line="240" w:lineRule="auto"/>
              <w:rPr>
                <w:rFonts w:eastAsia="Times New Roman" w:cstheme="minorHAnsi"/>
                <w:bCs/>
              </w:rPr>
            </w:pPr>
            <w:r w:rsidRPr="004B307C">
              <w:rPr>
                <w:rFonts w:eastAsia="Times New Roman" w:cstheme="minorHAnsi"/>
                <w:bCs/>
              </w:rPr>
              <w:t>DENT_PCCN</w:t>
            </w:r>
          </w:p>
        </w:tc>
        <w:tc>
          <w:tcPr>
            <w:tcW w:w="2084" w:type="dxa"/>
            <w:tcBorders>
              <w:top w:val="single" w:sz="4" w:space="0" w:color="auto"/>
              <w:left w:val="single" w:sz="4" w:space="0" w:color="auto"/>
              <w:bottom w:val="single" w:sz="4" w:space="0" w:color="auto"/>
              <w:right w:val="single" w:sz="4" w:space="0" w:color="auto"/>
            </w:tcBorders>
          </w:tcPr>
          <w:p w14:paraId="68C3DF77" w14:textId="77777777" w:rsidR="006169A3" w:rsidRPr="004B307C" w:rsidRDefault="006169A3" w:rsidP="00184FE8">
            <w:pPr>
              <w:spacing w:after="0" w:line="240" w:lineRule="auto"/>
              <w:rPr>
                <w:rFonts w:eastAsia="Times New Roman" w:cstheme="minorHAnsi"/>
                <w:bCs/>
              </w:rPr>
            </w:pPr>
            <w:r w:rsidRPr="004B307C">
              <w:rPr>
                <w:rFonts w:eastAsia="Times New Roman" w:cstheme="minorHAnsi"/>
                <w:bCs/>
              </w:rPr>
              <w:t>Payer claim control number</w:t>
            </w:r>
          </w:p>
        </w:tc>
        <w:tc>
          <w:tcPr>
            <w:tcW w:w="3595" w:type="dxa"/>
            <w:tcBorders>
              <w:top w:val="single" w:sz="4" w:space="0" w:color="auto"/>
              <w:left w:val="single" w:sz="4" w:space="0" w:color="auto"/>
              <w:bottom w:val="single" w:sz="4" w:space="0" w:color="auto"/>
              <w:right w:val="single" w:sz="4" w:space="0" w:color="auto"/>
            </w:tcBorders>
          </w:tcPr>
          <w:p w14:paraId="3D60D716" w14:textId="77777777" w:rsidR="006169A3" w:rsidRPr="004B307C" w:rsidRDefault="006169A3" w:rsidP="00C45AED">
            <w:pPr>
              <w:spacing w:after="0" w:line="240" w:lineRule="auto"/>
              <w:rPr>
                <w:rFonts w:eastAsia="Times New Roman" w:cstheme="minorHAnsi"/>
                <w:bCs/>
              </w:rPr>
            </w:pPr>
            <w:r w:rsidRPr="004B307C">
              <w:rPr>
                <w:rFonts w:eastAsia="Times New Roman" w:cstheme="minorHAnsi"/>
                <w:bCs/>
              </w:rPr>
              <w:t>A unique identifier within the payer's system that applies to the entire claim for the life of that claim</w:t>
            </w:r>
          </w:p>
          <w:p w14:paraId="47282E53" w14:textId="77777777" w:rsidR="006169A3" w:rsidRPr="004B307C" w:rsidRDefault="006169A3" w:rsidP="00C45AED">
            <w:pPr>
              <w:spacing w:after="0" w:line="240" w:lineRule="auto"/>
              <w:rPr>
                <w:rFonts w:eastAsia="Times New Roman" w:cstheme="minorHAnsi"/>
                <w:bCs/>
              </w:rPr>
            </w:pPr>
          </w:p>
          <w:p w14:paraId="6B85FCFE" w14:textId="77777777" w:rsidR="006169A3" w:rsidRPr="004B307C" w:rsidRDefault="006169A3" w:rsidP="00C45AED">
            <w:pPr>
              <w:spacing w:after="0" w:line="240" w:lineRule="auto"/>
              <w:rPr>
                <w:rFonts w:eastAsia="Times New Roman" w:cstheme="minorHAnsi"/>
                <w:bCs/>
              </w:rPr>
            </w:pPr>
            <w:r w:rsidRPr="004B307C">
              <w:rPr>
                <w:rFonts w:cstheme="minorHAnsi"/>
              </w:rPr>
              <w:t>Variable added to PHD data as of Submission year 2020</w:t>
            </w:r>
          </w:p>
        </w:tc>
        <w:tc>
          <w:tcPr>
            <w:tcW w:w="1445" w:type="dxa"/>
            <w:tcBorders>
              <w:top w:val="single" w:sz="4" w:space="0" w:color="auto"/>
              <w:left w:val="single" w:sz="4" w:space="0" w:color="auto"/>
              <w:bottom w:val="single" w:sz="4" w:space="0" w:color="auto"/>
              <w:right w:val="single" w:sz="4" w:space="0" w:color="auto"/>
            </w:tcBorders>
          </w:tcPr>
          <w:p w14:paraId="0E478A1F" w14:textId="77777777" w:rsidR="006169A3" w:rsidRPr="004B307C" w:rsidRDefault="006169A3" w:rsidP="00184FE8">
            <w:pPr>
              <w:spacing w:after="0" w:line="240" w:lineRule="auto"/>
              <w:rPr>
                <w:rFonts w:eastAsia="Times New Roman" w:cstheme="minorHAnsi"/>
                <w:bCs/>
              </w:rPr>
            </w:pPr>
            <w:r w:rsidRPr="004B307C">
              <w:rPr>
                <w:rFonts w:eastAsia="Times New Roman" w:cstheme="minorHAnsi"/>
                <w:bCs/>
              </w:rPr>
              <w:t>Char</w:t>
            </w:r>
          </w:p>
        </w:tc>
      </w:tr>
      <w:tr w:rsidR="006169A3" w:rsidRPr="004B307C" w14:paraId="3E8D08FB"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tcPr>
          <w:p w14:paraId="023CE332" w14:textId="77777777" w:rsidR="006169A3" w:rsidRPr="004B307C" w:rsidRDefault="006169A3" w:rsidP="003F4FC8">
            <w:pPr>
              <w:spacing w:after="0" w:line="240" w:lineRule="auto"/>
              <w:rPr>
                <w:rFonts w:eastAsia="Times New Roman" w:cstheme="minorHAnsi"/>
                <w:bCs/>
              </w:rPr>
            </w:pPr>
            <w:r w:rsidRPr="004B307C">
              <w:rPr>
                <w:rFonts w:eastAsia="Times New Roman" w:cstheme="minorHAnsi"/>
                <w:bCs/>
              </w:rPr>
              <w:lastRenderedPageBreak/>
              <w:t>DENT_PROC_MOD1</w:t>
            </w:r>
          </w:p>
        </w:tc>
        <w:tc>
          <w:tcPr>
            <w:tcW w:w="2084" w:type="dxa"/>
            <w:tcBorders>
              <w:top w:val="single" w:sz="4" w:space="0" w:color="auto"/>
              <w:left w:val="nil"/>
              <w:bottom w:val="single" w:sz="4" w:space="0" w:color="auto"/>
              <w:right w:val="single" w:sz="4" w:space="0" w:color="auto"/>
            </w:tcBorders>
          </w:tcPr>
          <w:p w14:paraId="74E4AC15" w14:textId="77777777" w:rsidR="006169A3" w:rsidRPr="004B307C" w:rsidRDefault="006169A3" w:rsidP="003F4FC8">
            <w:pPr>
              <w:spacing w:after="0" w:line="240" w:lineRule="auto"/>
              <w:rPr>
                <w:rFonts w:eastAsia="Times New Roman" w:cstheme="minorHAnsi"/>
                <w:bCs/>
              </w:rPr>
            </w:pPr>
            <w:r w:rsidRPr="004B307C">
              <w:rPr>
                <w:rFonts w:eastAsia="Times New Roman" w:cstheme="minorHAnsi"/>
                <w:bCs/>
              </w:rPr>
              <w:t>Procedure Modifier-1</w:t>
            </w:r>
          </w:p>
        </w:tc>
        <w:tc>
          <w:tcPr>
            <w:tcW w:w="3595" w:type="dxa"/>
            <w:tcBorders>
              <w:top w:val="single" w:sz="4" w:space="0" w:color="auto"/>
              <w:left w:val="nil"/>
              <w:bottom w:val="single" w:sz="4" w:space="0" w:color="auto"/>
              <w:right w:val="single" w:sz="4" w:space="0" w:color="auto"/>
            </w:tcBorders>
          </w:tcPr>
          <w:p w14:paraId="03AAA74F" w14:textId="77777777" w:rsidR="006169A3" w:rsidRPr="004B307C" w:rsidRDefault="006169A3" w:rsidP="003F4FC8">
            <w:pPr>
              <w:spacing w:after="0" w:line="240" w:lineRule="auto"/>
              <w:rPr>
                <w:rFonts w:eastAsia="Times New Roman" w:cstheme="minorHAnsi"/>
                <w:bCs/>
              </w:rPr>
            </w:pPr>
            <w:r w:rsidRPr="004B307C">
              <w:rPr>
                <w:rFonts w:eastAsia="Times New Roman" w:cstheme="minorHAnsi"/>
                <w:bCs/>
              </w:rPr>
              <w:t>CDT Code Modifier</w:t>
            </w:r>
          </w:p>
          <w:p w14:paraId="44E127B0" w14:textId="77777777" w:rsidR="006169A3" w:rsidRPr="004B307C" w:rsidRDefault="006169A3" w:rsidP="003F4FC8">
            <w:pPr>
              <w:spacing w:after="0" w:line="240" w:lineRule="auto"/>
              <w:rPr>
                <w:rFonts w:eastAsia="Times New Roman" w:cstheme="minorHAnsi"/>
                <w:bCs/>
              </w:rPr>
            </w:pPr>
          </w:p>
          <w:p w14:paraId="0CBC684D" w14:textId="77777777" w:rsidR="006169A3" w:rsidRPr="004B307C" w:rsidRDefault="006169A3" w:rsidP="003F4FC8">
            <w:pPr>
              <w:spacing w:after="0" w:line="240" w:lineRule="auto"/>
              <w:rPr>
                <w:rFonts w:eastAsia="Times New Roman" w:cstheme="minorHAnsi"/>
                <w:bCs/>
              </w:rPr>
            </w:pPr>
            <w:r w:rsidRPr="004B307C">
              <w:rPr>
                <w:rFonts w:cstheme="minorHAnsi"/>
              </w:rPr>
              <w:t>Variable added to PHD data as of Submission year 2020</w:t>
            </w:r>
          </w:p>
        </w:tc>
        <w:tc>
          <w:tcPr>
            <w:tcW w:w="1445" w:type="dxa"/>
            <w:tcBorders>
              <w:top w:val="single" w:sz="4" w:space="0" w:color="auto"/>
              <w:left w:val="nil"/>
              <w:bottom w:val="single" w:sz="4" w:space="0" w:color="auto"/>
              <w:right w:val="single" w:sz="4" w:space="0" w:color="auto"/>
            </w:tcBorders>
          </w:tcPr>
          <w:p w14:paraId="32FA11E3" w14:textId="77777777" w:rsidR="006169A3" w:rsidRPr="004B307C" w:rsidRDefault="006169A3" w:rsidP="003F4FC8">
            <w:pPr>
              <w:spacing w:after="0" w:line="240" w:lineRule="auto"/>
              <w:rPr>
                <w:rFonts w:eastAsia="Times New Roman" w:cstheme="minorHAnsi"/>
                <w:bCs/>
              </w:rPr>
            </w:pPr>
            <w:r w:rsidRPr="004B307C">
              <w:rPr>
                <w:rFonts w:eastAsia="Times New Roman" w:cstheme="minorHAnsi"/>
                <w:bCs/>
              </w:rPr>
              <w:t>Char</w:t>
            </w:r>
          </w:p>
        </w:tc>
      </w:tr>
      <w:tr w:rsidR="006169A3" w:rsidRPr="004B307C" w14:paraId="10193C31" w14:textId="77777777" w:rsidTr="008352A2">
        <w:trPr>
          <w:cantSplit/>
          <w:trHeight w:val="390"/>
        </w:trPr>
        <w:tc>
          <w:tcPr>
            <w:tcW w:w="2956" w:type="dxa"/>
            <w:tcBorders>
              <w:top w:val="nil"/>
              <w:left w:val="single" w:sz="4" w:space="0" w:color="auto"/>
              <w:bottom w:val="single" w:sz="4" w:space="0" w:color="auto"/>
              <w:right w:val="single" w:sz="4" w:space="0" w:color="auto"/>
            </w:tcBorders>
            <w:noWrap/>
          </w:tcPr>
          <w:p w14:paraId="439E6504" w14:textId="77777777" w:rsidR="006169A3" w:rsidRPr="004B307C" w:rsidRDefault="006169A3" w:rsidP="003F4FC8">
            <w:pPr>
              <w:spacing w:after="0" w:line="240" w:lineRule="auto"/>
              <w:rPr>
                <w:rFonts w:eastAsia="Times New Roman" w:cstheme="minorHAnsi"/>
                <w:bCs/>
              </w:rPr>
            </w:pPr>
            <w:r w:rsidRPr="004B307C">
              <w:rPr>
                <w:rFonts w:eastAsia="Times New Roman" w:cstheme="minorHAnsi"/>
                <w:bCs/>
              </w:rPr>
              <w:t>DENT_PROC_MOD2</w:t>
            </w:r>
          </w:p>
        </w:tc>
        <w:tc>
          <w:tcPr>
            <w:tcW w:w="2084" w:type="dxa"/>
            <w:tcBorders>
              <w:top w:val="nil"/>
              <w:left w:val="nil"/>
              <w:bottom w:val="single" w:sz="4" w:space="0" w:color="auto"/>
              <w:right w:val="single" w:sz="4" w:space="0" w:color="auto"/>
            </w:tcBorders>
          </w:tcPr>
          <w:p w14:paraId="2E963082" w14:textId="77777777" w:rsidR="006169A3" w:rsidRPr="004B307C" w:rsidRDefault="006169A3" w:rsidP="003F4FC8">
            <w:pPr>
              <w:spacing w:after="0" w:line="240" w:lineRule="auto"/>
              <w:rPr>
                <w:rFonts w:eastAsia="Times New Roman" w:cstheme="minorHAnsi"/>
                <w:bCs/>
              </w:rPr>
            </w:pPr>
            <w:r w:rsidRPr="004B307C">
              <w:rPr>
                <w:rFonts w:eastAsia="Times New Roman" w:cstheme="minorHAnsi"/>
                <w:bCs/>
              </w:rPr>
              <w:t>Procedure Modifier-2</w:t>
            </w:r>
          </w:p>
        </w:tc>
        <w:tc>
          <w:tcPr>
            <w:tcW w:w="3595" w:type="dxa"/>
            <w:tcBorders>
              <w:top w:val="nil"/>
              <w:left w:val="nil"/>
              <w:bottom w:val="single" w:sz="4" w:space="0" w:color="auto"/>
              <w:right w:val="single" w:sz="4" w:space="0" w:color="auto"/>
            </w:tcBorders>
          </w:tcPr>
          <w:p w14:paraId="52CFADD6" w14:textId="77777777" w:rsidR="006169A3" w:rsidRPr="004B307C" w:rsidRDefault="006169A3" w:rsidP="003F4FC8">
            <w:pPr>
              <w:spacing w:after="0" w:line="240" w:lineRule="auto"/>
              <w:rPr>
                <w:rFonts w:eastAsia="Times New Roman" w:cstheme="minorHAnsi"/>
                <w:bCs/>
              </w:rPr>
            </w:pPr>
            <w:r w:rsidRPr="004B307C">
              <w:rPr>
                <w:rFonts w:eastAsia="Times New Roman" w:cstheme="minorHAnsi"/>
                <w:bCs/>
              </w:rPr>
              <w:t>CDT Code Modifier</w:t>
            </w:r>
          </w:p>
          <w:p w14:paraId="044CD6F1" w14:textId="77777777" w:rsidR="006169A3" w:rsidRPr="004B307C" w:rsidRDefault="006169A3" w:rsidP="003F4FC8">
            <w:pPr>
              <w:spacing w:after="0" w:line="240" w:lineRule="auto"/>
              <w:rPr>
                <w:rFonts w:eastAsia="Times New Roman" w:cstheme="minorHAnsi"/>
                <w:bCs/>
              </w:rPr>
            </w:pPr>
          </w:p>
          <w:p w14:paraId="12DE9A1E" w14:textId="77777777" w:rsidR="006169A3" w:rsidRPr="004B307C" w:rsidRDefault="006169A3" w:rsidP="003F4FC8">
            <w:pPr>
              <w:spacing w:after="0" w:line="240" w:lineRule="auto"/>
              <w:rPr>
                <w:rFonts w:eastAsia="Times New Roman" w:cstheme="minorHAnsi"/>
                <w:bCs/>
              </w:rPr>
            </w:pPr>
            <w:r w:rsidRPr="004B307C">
              <w:rPr>
                <w:rFonts w:cstheme="minorHAnsi"/>
              </w:rPr>
              <w:t>Variable added to PHD data as of Submission year 2020</w:t>
            </w:r>
          </w:p>
        </w:tc>
        <w:tc>
          <w:tcPr>
            <w:tcW w:w="1445" w:type="dxa"/>
            <w:tcBorders>
              <w:top w:val="nil"/>
              <w:left w:val="nil"/>
              <w:bottom w:val="single" w:sz="4" w:space="0" w:color="auto"/>
              <w:right w:val="single" w:sz="4" w:space="0" w:color="auto"/>
            </w:tcBorders>
          </w:tcPr>
          <w:p w14:paraId="00CB3E14" w14:textId="77777777" w:rsidR="006169A3" w:rsidRPr="004B307C" w:rsidRDefault="006169A3" w:rsidP="003F4FC8">
            <w:pPr>
              <w:spacing w:after="0" w:line="240" w:lineRule="auto"/>
              <w:rPr>
                <w:rFonts w:eastAsia="Times New Roman" w:cstheme="minorHAnsi"/>
                <w:bCs/>
              </w:rPr>
            </w:pPr>
            <w:r w:rsidRPr="004B307C">
              <w:rPr>
                <w:rFonts w:eastAsia="Times New Roman" w:cstheme="minorHAnsi"/>
                <w:bCs/>
              </w:rPr>
              <w:t>Char</w:t>
            </w:r>
          </w:p>
        </w:tc>
      </w:tr>
      <w:tr w:rsidR="006169A3" w:rsidRPr="004B307C" w14:paraId="562891A9"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tcPr>
          <w:p w14:paraId="3326DCC0" w14:textId="77777777" w:rsidR="006169A3" w:rsidRPr="004B307C" w:rsidRDefault="006169A3" w:rsidP="005F2CC4">
            <w:pPr>
              <w:spacing w:after="0" w:line="240" w:lineRule="auto"/>
              <w:rPr>
                <w:rFonts w:eastAsia="Times New Roman" w:cstheme="minorHAnsi"/>
                <w:bCs/>
              </w:rPr>
            </w:pPr>
            <w:r w:rsidRPr="004B307C">
              <w:rPr>
                <w:rFonts w:cstheme="minorHAnsi"/>
              </w:rPr>
              <w:t>DENT_PRODUCT_LINKID</w:t>
            </w:r>
          </w:p>
        </w:tc>
        <w:tc>
          <w:tcPr>
            <w:tcW w:w="2084" w:type="dxa"/>
            <w:tcBorders>
              <w:top w:val="single" w:sz="4" w:space="0" w:color="auto"/>
              <w:left w:val="single" w:sz="4" w:space="0" w:color="auto"/>
              <w:bottom w:val="single" w:sz="4" w:space="0" w:color="auto"/>
              <w:right w:val="single" w:sz="4" w:space="0" w:color="auto"/>
            </w:tcBorders>
          </w:tcPr>
          <w:p w14:paraId="74EF7286" w14:textId="77777777" w:rsidR="006169A3" w:rsidRPr="004B307C" w:rsidRDefault="006169A3" w:rsidP="005F2CC4">
            <w:pPr>
              <w:spacing w:after="0" w:line="240" w:lineRule="auto"/>
              <w:rPr>
                <w:rFonts w:eastAsia="Times New Roman" w:cstheme="minorHAnsi"/>
                <w:bCs/>
              </w:rPr>
            </w:pPr>
            <w:r w:rsidRPr="004B307C">
              <w:rPr>
                <w:rFonts w:cstheme="minorHAnsi"/>
              </w:rPr>
              <w:t>Linkage variable for dental claims to product (in APCD product file, PROD_PRODUCT_LINKID)</w:t>
            </w:r>
          </w:p>
        </w:tc>
        <w:tc>
          <w:tcPr>
            <w:tcW w:w="3595" w:type="dxa"/>
            <w:tcBorders>
              <w:top w:val="single" w:sz="4" w:space="0" w:color="auto"/>
              <w:left w:val="single" w:sz="4" w:space="0" w:color="auto"/>
              <w:bottom w:val="single" w:sz="4" w:space="0" w:color="auto"/>
              <w:right w:val="single" w:sz="4" w:space="0" w:color="auto"/>
            </w:tcBorders>
          </w:tcPr>
          <w:p w14:paraId="21096CCA"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Links dental claims at the claims row level</w:t>
            </w:r>
          </w:p>
        </w:tc>
        <w:tc>
          <w:tcPr>
            <w:tcW w:w="1445" w:type="dxa"/>
            <w:tcBorders>
              <w:top w:val="single" w:sz="4" w:space="0" w:color="auto"/>
              <w:left w:val="single" w:sz="4" w:space="0" w:color="auto"/>
              <w:bottom w:val="single" w:sz="4" w:space="0" w:color="auto"/>
              <w:right w:val="single" w:sz="4" w:space="0" w:color="auto"/>
            </w:tcBorders>
          </w:tcPr>
          <w:p w14:paraId="019F450C" w14:textId="77777777" w:rsidR="006169A3" w:rsidRPr="004B307C" w:rsidRDefault="006169A3" w:rsidP="005F2CC4">
            <w:pPr>
              <w:spacing w:after="0" w:line="240" w:lineRule="auto"/>
              <w:rPr>
                <w:rFonts w:cstheme="minorHAnsi"/>
              </w:rPr>
            </w:pPr>
            <w:r w:rsidRPr="004B307C">
              <w:rPr>
                <w:rFonts w:cstheme="minorHAnsi"/>
              </w:rPr>
              <w:t>Char</w:t>
            </w:r>
          </w:p>
        </w:tc>
      </w:tr>
      <w:tr w:rsidR="006169A3" w:rsidRPr="004B307C" w14:paraId="26615B2C"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6D68D1FD"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DENT_PROV_CITY</w:t>
            </w:r>
          </w:p>
        </w:tc>
        <w:tc>
          <w:tcPr>
            <w:tcW w:w="2084" w:type="dxa"/>
            <w:tcBorders>
              <w:top w:val="single" w:sz="4" w:space="0" w:color="auto"/>
              <w:left w:val="single" w:sz="4" w:space="0" w:color="auto"/>
              <w:bottom w:val="single" w:sz="4" w:space="0" w:color="auto"/>
              <w:right w:val="single" w:sz="4" w:space="0" w:color="auto"/>
            </w:tcBorders>
            <w:vAlign w:val="center"/>
          </w:tcPr>
          <w:p w14:paraId="694CDB28"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City name of the provider</w:t>
            </w:r>
          </w:p>
        </w:tc>
        <w:tc>
          <w:tcPr>
            <w:tcW w:w="3595" w:type="dxa"/>
            <w:tcBorders>
              <w:top w:val="single" w:sz="4" w:space="0" w:color="auto"/>
              <w:left w:val="single" w:sz="4" w:space="0" w:color="auto"/>
              <w:bottom w:val="single" w:sz="4" w:space="0" w:color="auto"/>
              <w:right w:val="single" w:sz="4" w:space="0" w:color="auto"/>
            </w:tcBorders>
            <w:vAlign w:val="center"/>
          </w:tcPr>
          <w:p w14:paraId="44807E4C" w14:textId="77777777" w:rsidR="006169A3" w:rsidRPr="004B307C" w:rsidRDefault="006169A3" w:rsidP="005F2CC4">
            <w:pPr>
              <w:spacing w:after="0" w:line="240" w:lineRule="auto"/>
              <w:rPr>
                <w:rFonts w:eastAsia="Times New Roman" w:cstheme="minorHAnsi"/>
              </w:rPr>
            </w:pPr>
            <w:r w:rsidRPr="004B307C">
              <w:rPr>
                <w:rFonts w:eastAsia="Times New Roman" w:cstheme="minorHAnsi"/>
              </w:rPr>
              <w:t>1-351 for valid MA city/towns</w:t>
            </w:r>
            <w:r w:rsidRPr="004B307C">
              <w:rPr>
                <w:rFonts w:cstheme="minorHAnsi"/>
              </w:rPr>
              <w:br/>
            </w:r>
            <w:r w:rsidRPr="004B307C">
              <w:rPr>
                <w:rFonts w:eastAsia="Times New Roman" w:cstheme="minorHAnsi"/>
              </w:rPr>
              <w:t>999=Out of state or unknown</w:t>
            </w:r>
          </w:p>
          <w:p w14:paraId="107A119D" w14:textId="77777777" w:rsidR="006169A3" w:rsidRPr="004B307C" w:rsidRDefault="006169A3" w:rsidP="005F2CC4">
            <w:pPr>
              <w:spacing w:after="0" w:line="240" w:lineRule="auto"/>
              <w:rPr>
                <w:rFonts w:eastAsia="Times New Roman" w:cstheme="minorHAnsi"/>
              </w:rPr>
            </w:pPr>
          </w:p>
          <w:p w14:paraId="36026C02" w14:textId="77777777" w:rsidR="006169A3" w:rsidRPr="004B307C" w:rsidRDefault="006169A3" w:rsidP="005F2CC4">
            <w:pPr>
              <w:spacing w:after="0" w:line="240" w:lineRule="auto"/>
              <w:rPr>
                <w:rFonts w:cstheme="minorHAnsi"/>
              </w:rPr>
            </w:pPr>
            <w:r w:rsidRPr="004B307C">
              <w:rPr>
                <w:rFonts w:eastAsia="Arial" w:cstheme="minorHAnsi"/>
              </w:rPr>
              <w:t xml:space="preserve">Please note, there is a risk of misclassification as APCD covers the entire US. Cities without a corresponding state or zip code will be grouped as MA cities but </w:t>
            </w:r>
            <w:proofErr w:type="gramStart"/>
            <w:r w:rsidRPr="004B307C">
              <w:rPr>
                <w:rFonts w:eastAsia="Arial" w:cstheme="minorHAnsi"/>
              </w:rPr>
              <w:t>actually are</w:t>
            </w:r>
            <w:proofErr w:type="gramEnd"/>
            <w:r w:rsidRPr="004B307C">
              <w:rPr>
                <w:rFonts w:eastAsia="Arial" w:cstheme="minorHAnsi"/>
              </w:rPr>
              <w:t xml:space="preserve"> located outside of MA (in the cases of cities with the same name – ex. Palmer, MA vs Palmer, AK)</w:t>
            </w:r>
          </w:p>
        </w:tc>
        <w:tc>
          <w:tcPr>
            <w:tcW w:w="1445" w:type="dxa"/>
            <w:tcBorders>
              <w:top w:val="single" w:sz="4" w:space="0" w:color="auto"/>
              <w:left w:val="single" w:sz="4" w:space="0" w:color="auto"/>
              <w:bottom w:val="single" w:sz="4" w:space="0" w:color="auto"/>
              <w:right w:val="single" w:sz="4" w:space="0" w:color="auto"/>
            </w:tcBorders>
            <w:vAlign w:val="center"/>
          </w:tcPr>
          <w:p w14:paraId="15F65681"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Num</w:t>
            </w:r>
          </w:p>
        </w:tc>
      </w:tr>
      <w:tr w:rsidR="006169A3" w:rsidRPr="004B307C" w14:paraId="05BE3B42"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7FF36552"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DENT_PROV_STATE</w:t>
            </w:r>
          </w:p>
        </w:tc>
        <w:tc>
          <w:tcPr>
            <w:tcW w:w="2084" w:type="dxa"/>
            <w:tcBorders>
              <w:top w:val="single" w:sz="4" w:space="0" w:color="auto"/>
              <w:left w:val="single" w:sz="4" w:space="0" w:color="auto"/>
              <w:bottom w:val="single" w:sz="4" w:space="0" w:color="auto"/>
              <w:right w:val="single" w:sz="4" w:space="0" w:color="auto"/>
            </w:tcBorders>
            <w:vAlign w:val="center"/>
          </w:tcPr>
          <w:p w14:paraId="3782FFCA"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US State, territory, or armed forces 2-character USPS postal abbreviation of the service provider</w:t>
            </w:r>
          </w:p>
        </w:tc>
        <w:tc>
          <w:tcPr>
            <w:tcW w:w="3595" w:type="dxa"/>
            <w:tcBorders>
              <w:top w:val="single" w:sz="4" w:space="0" w:color="auto"/>
              <w:left w:val="single" w:sz="4" w:space="0" w:color="auto"/>
              <w:bottom w:val="single" w:sz="4" w:space="0" w:color="auto"/>
              <w:right w:val="single" w:sz="4" w:space="0" w:color="auto"/>
            </w:tcBorders>
            <w:vAlign w:val="center"/>
          </w:tcPr>
          <w:p w14:paraId="379BABBF" w14:textId="77777777" w:rsidR="006169A3" w:rsidRPr="004B307C" w:rsidRDefault="006169A3" w:rsidP="005F2CC4">
            <w:pPr>
              <w:spacing w:after="0" w:line="240" w:lineRule="auto"/>
              <w:rPr>
                <w:rFonts w:eastAsia="Times New Roman" w:cstheme="minorHAnsi"/>
                <w:bCs/>
              </w:rPr>
            </w:pPr>
          </w:p>
          <w:p w14:paraId="6A187D2D"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2-character abbreviation</w:t>
            </w:r>
          </w:p>
          <w:p w14:paraId="4887096E" w14:textId="77777777" w:rsidR="006169A3" w:rsidRPr="004B307C" w:rsidRDefault="006169A3" w:rsidP="005F2CC4">
            <w:pPr>
              <w:spacing w:after="0" w:line="240" w:lineRule="auto"/>
              <w:rPr>
                <w:rFonts w:eastAsia="Times New Roman" w:cstheme="minorHAnsi"/>
                <w:bCs/>
              </w:rPr>
            </w:pPr>
          </w:p>
          <w:p w14:paraId="7F8191E1"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XX= another two-character abbreviation that is not a valid US State, territory, or armed forces 2-character USPS postal abbreviation</w:t>
            </w:r>
          </w:p>
          <w:p w14:paraId="28C66B89" w14:textId="77777777" w:rsidR="006169A3" w:rsidRPr="004B307C" w:rsidRDefault="006169A3" w:rsidP="005F2CC4">
            <w:pPr>
              <w:spacing w:after="0" w:line="240" w:lineRule="auto"/>
              <w:rPr>
                <w:rFonts w:eastAsia="Times New Roman" w:cstheme="minorHAnsi"/>
                <w:bCs/>
              </w:rPr>
            </w:pPr>
          </w:p>
          <w:p w14:paraId="5F1837EA"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(blank) = missing</w:t>
            </w:r>
          </w:p>
          <w:p w14:paraId="3F260159" w14:textId="77777777" w:rsidR="006169A3" w:rsidRPr="004B307C" w:rsidRDefault="006169A3" w:rsidP="005F2CC4">
            <w:pPr>
              <w:spacing w:after="0" w:line="240" w:lineRule="auto"/>
              <w:rPr>
                <w:rFonts w:eastAsia="Times New Roman" w:cstheme="minorHAnsi"/>
                <w:bCs/>
              </w:rPr>
            </w:pPr>
          </w:p>
          <w:p w14:paraId="300E780B" w14:textId="77777777" w:rsidR="006169A3" w:rsidRPr="004B307C" w:rsidRDefault="006169A3" w:rsidP="005F2CC4">
            <w:pPr>
              <w:spacing w:after="0" w:line="240" w:lineRule="auto"/>
              <w:rPr>
                <w:rFonts w:eastAsia="Times New Roman" w:cstheme="minorHAnsi"/>
                <w:bCs/>
              </w:rPr>
            </w:pPr>
          </w:p>
        </w:tc>
        <w:tc>
          <w:tcPr>
            <w:tcW w:w="1445" w:type="dxa"/>
            <w:tcBorders>
              <w:top w:val="single" w:sz="4" w:space="0" w:color="auto"/>
              <w:left w:val="single" w:sz="4" w:space="0" w:color="auto"/>
              <w:bottom w:val="single" w:sz="4" w:space="0" w:color="auto"/>
              <w:right w:val="single" w:sz="4" w:space="0" w:color="auto"/>
            </w:tcBorders>
            <w:vAlign w:val="center"/>
          </w:tcPr>
          <w:p w14:paraId="36200721"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Char</w:t>
            </w:r>
          </w:p>
        </w:tc>
      </w:tr>
      <w:tr w:rsidR="006169A3" w:rsidRPr="004B307C" w14:paraId="0391DA51"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6DF40447"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DENT_PROV_ZIP</w:t>
            </w:r>
          </w:p>
        </w:tc>
        <w:tc>
          <w:tcPr>
            <w:tcW w:w="2084" w:type="dxa"/>
            <w:tcBorders>
              <w:top w:val="single" w:sz="4" w:space="0" w:color="auto"/>
              <w:left w:val="single" w:sz="4" w:space="0" w:color="auto"/>
              <w:bottom w:val="single" w:sz="4" w:space="0" w:color="auto"/>
              <w:right w:val="single" w:sz="4" w:space="0" w:color="auto"/>
            </w:tcBorders>
            <w:vAlign w:val="center"/>
          </w:tcPr>
          <w:p w14:paraId="45550590"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Zip code of the provider</w:t>
            </w:r>
          </w:p>
        </w:tc>
        <w:tc>
          <w:tcPr>
            <w:tcW w:w="3595" w:type="dxa"/>
            <w:tcBorders>
              <w:top w:val="single" w:sz="4" w:space="0" w:color="auto"/>
              <w:left w:val="single" w:sz="4" w:space="0" w:color="auto"/>
              <w:bottom w:val="single" w:sz="4" w:space="0" w:color="auto"/>
              <w:right w:val="single" w:sz="4" w:space="0" w:color="auto"/>
            </w:tcBorders>
            <w:vAlign w:val="center"/>
          </w:tcPr>
          <w:p w14:paraId="69C34332"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5-digit zip code</w:t>
            </w:r>
          </w:p>
          <w:p w14:paraId="02F5C5DC"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99999=missing value</w:t>
            </w:r>
          </w:p>
        </w:tc>
        <w:tc>
          <w:tcPr>
            <w:tcW w:w="1445" w:type="dxa"/>
            <w:tcBorders>
              <w:top w:val="single" w:sz="4" w:space="0" w:color="auto"/>
              <w:left w:val="single" w:sz="4" w:space="0" w:color="auto"/>
              <w:bottom w:val="single" w:sz="4" w:space="0" w:color="auto"/>
              <w:right w:val="single" w:sz="4" w:space="0" w:color="auto"/>
            </w:tcBorders>
            <w:vAlign w:val="center"/>
          </w:tcPr>
          <w:p w14:paraId="29B44398"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Char</w:t>
            </w:r>
          </w:p>
        </w:tc>
      </w:tr>
      <w:tr w:rsidR="006169A3" w:rsidRPr="004B307C" w14:paraId="2C644116"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0D711378" w14:textId="77777777" w:rsidR="006169A3" w:rsidRPr="004B307C" w:rsidRDefault="006169A3" w:rsidP="005F2CC4">
            <w:pPr>
              <w:spacing w:after="0" w:line="240" w:lineRule="auto"/>
              <w:rPr>
                <w:rFonts w:eastAsia="Times New Roman" w:cstheme="minorHAnsi"/>
                <w:bCs/>
              </w:rPr>
            </w:pPr>
            <w:bookmarkStart w:id="2" w:name="DENT_RELATION"/>
            <w:r w:rsidRPr="004B307C">
              <w:rPr>
                <w:rFonts w:eastAsia="Times New Roman" w:cstheme="minorHAnsi"/>
                <w:bCs/>
              </w:rPr>
              <w:lastRenderedPageBreak/>
              <w:t>DENT_RELATION</w:t>
            </w:r>
            <w:bookmarkEnd w:id="2"/>
          </w:p>
        </w:tc>
        <w:tc>
          <w:tcPr>
            <w:tcW w:w="2084" w:type="dxa"/>
            <w:tcBorders>
              <w:top w:val="single" w:sz="4" w:space="0" w:color="auto"/>
              <w:left w:val="single" w:sz="4" w:space="0" w:color="auto"/>
              <w:bottom w:val="single" w:sz="4" w:space="0" w:color="auto"/>
              <w:right w:val="single" w:sz="4" w:space="0" w:color="auto"/>
            </w:tcBorders>
            <w:vAlign w:val="center"/>
          </w:tcPr>
          <w:p w14:paraId="4604A55B"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Individual Relationship Code</w:t>
            </w:r>
          </w:p>
        </w:tc>
        <w:tc>
          <w:tcPr>
            <w:tcW w:w="3595" w:type="dxa"/>
            <w:tcBorders>
              <w:top w:val="single" w:sz="4" w:space="0" w:color="auto"/>
              <w:left w:val="single" w:sz="4" w:space="0" w:color="auto"/>
              <w:bottom w:val="single" w:sz="4" w:space="0" w:color="auto"/>
              <w:right w:val="single" w:sz="4" w:space="0" w:color="auto"/>
            </w:tcBorders>
            <w:vAlign w:val="center"/>
          </w:tcPr>
          <w:p w14:paraId="3B4867D4" w14:textId="77777777" w:rsidR="006169A3" w:rsidRDefault="006169A3" w:rsidP="00253849">
            <w:pPr>
              <w:spacing w:after="0" w:line="240" w:lineRule="auto"/>
              <w:rPr>
                <w:rFonts w:eastAsia="Times New Roman" w:cstheme="minorHAnsi"/>
                <w:bCs/>
              </w:rPr>
            </w:pPr>
            <w:r w:rsidRPr="008942FD">
              <w:rPr>
                <w:rFonts w:eastAsia="Times New Roman" w:cstheme="minorHAnsi"/>
                <w:bCs/>
              </w:rPr>
              <w:t xml:space="preserve">Values listed in Appendix Table </w:t>
            </w:r>
            <w:r>
              <w:rPr>
                <w:rFonts w:eastAsia="Times New Roman" w:cstheme="minorHAnsi"/>
                <w:bCs/>
              </w:rPr>
              <w:t>2</w:t>
            </w:r>
          </w:p>
          <w:p w14:paraId="63C40CB3" w14:textId="77777777" w:rsidR="006169A3" w:rsidRDefault="006169A3" w:rsidP="00253849">
            <w:pPr>
              <w:spacing w:after="0" w:line="240" w:lineRule="auto"/>
              <w:rPr>
                <w:rFonts w:eastAsia="Times New Roman" w:cstheme="minorHAnsi"/>
                <w:bCs/>
              </w:rPr>
            </w:pPr>
          </w:p>
          <w:p w14:paraId="73282350" w14:textId="77777777" w:rsidR="006169A3" w:rsidRDefault="006169A3" w:rsidP="00253849">
            <w:pPr>
              <w:spacing w:after="0" w:line="240" w:lineRule="auto"/>
              <w:rPr>
                <w:rFonts w:eastAsia="Times New Roman" w:cstheme="minorHAnsi"/>
                <w:bCs/>
              </w:rPr>
            </w:pPr>
            <w:hyperlink w:anchor="DENT_AppendixTable2" w:history="1">
              <w:r>
                <w:rPr>
                  <w:rStyle w:val="Hyperlink"/>
                  <w:rFonts w:eastAsia="Times New Roman" w:cstheme="minorHAnsi"/>
                  <w:bCs/>
                </w:rPr>
                <w:t>Select to navigate to Appendix Table 2</w:t>
              </w:r>
            </w:hyperlink>
          </w:p>
          <w:p w14:paraId="65DFB0AB" w14:textId="77777777" w:rsidR="006169A3" w:rsidRPr="008942FD" w:rsidRDefault="006169A3" w:rsidP="00253849">
            <w:pPr>
              <w:spacing w:after="0" w:line="240" w:lineRule="auto"/>
              <w:rPr>
                <w:rFonts w:eastAsia="Times New Roman" w:cstheme="minorHAnsi"/>
                <w:bCs/>
              </w:rPr>
            </w:pPr>
          </w:p>
          <w:p w14:paraId="51896CA8" w14:textId="77777777" w:rsidR="006169A3" w:rsidRPr="004B307C" w:rsidRDefault="006169A3" w:rsidP="00253849">
            <w:pPr>
              <w:spacing w:after="0" w:line="240" w:lineRule="auto"/>
              <w:rPr>
                <w:rFonts w:cstheme="minorHAnsi"/>
              </w:rPr>
            </w:pPr>
            <w:r w:rsidRPr="008942FD">
              <w:rPr>
                <w:rFonts w:eastAsia="Times New Roman" w:cstheme="minorHAnsi"/>
                <w:bCs/>
              </w:rPr>
              <w:t xml:space="preserve">For any other value not contained in the </w:t>
            </w:r>
            <w:r>
              <w:rPr>
                <w:rFonts w:eastAsia="Times New Roman" w:cstheme="minorHAnsi"/>
                <w:bCs/>
              </w:rPr>
              <w:t>Appendix Table 2</w:t>
            </w:r>
            <w:r w:rsidRPr="008942FD">
              <w:rPr>
                <w:rFonts w:eastAsia="Times New Roman" w:cstheme="minorHAnsi"/>
                <w:bCs/>
              </w:rPr>
              <w:t>– those values are as is submitted by the insurance carrier (with unknown translation)</w:t>
            </w:r>
          </w:p>
        </w:tc>
        <w:tc>
          <w:tcPr>
            <w:tcW w:w="1445" w:type="dxa"/>
            <w:tcBorders>
              <w:top w:val="single" w:sz="4" w:space="0" w:color="auto"/>
              <w:left w:val="single" w:sz="4" w:space="0" w:color="auto"/>
              <w:bottom w:val="single" w:sz="4" w:space="0" w:color="auto"/>
              <w:right w:val="single" w:sz="4" w:space="0" w:color="auto"/>
            </w:tcBorders>
            <w:vAlign w:val="center"/>
          </w:tcPr>
          <w:p w14:paraId="201A4F63" w14:textId="77777777" w:rsidR="006169A3" w:rsidRPr="004B307C" w:rsidRDefault="006169A3" w:rsidP="005F2CC4">
            <w:pPr>
              <w:spacing w:after="0" w:line="240" w:lineRule="auto"/>
              <w:rPr>
                <w:rFonts w:eastAsia="Times New Roman" w:cstheme="minorHAnsi"/>
              </w:rPr>
            </w:pPr>
            <w:r w:rsidRPr="004B307C">
              <w:rPr>
                <w:rFonts w:eastAsia="Times New Roman" w:cstheme="minorHAnsi"/>
              </w:rPr>
              <w:t>Char</w:t>
            </w:r>
          </w:p>
        </w:tc>
      </w:tr>
      <w:tr w:rsidR="006169A3" w:rsidRPr="004B307C" w14:paraId="611D19E4"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tcPr>
          <w:p w14:paraId="1D21C4B5" w14:textId="77777777" w:rsidR="006169A3" w:rsidRPr="004B307C" w:rsidRDefault="006169A3" w:rsidP="005F2CC4">
            <w:pPr>
              <w:spacing w:after="0" w:line="240" w:lineRule="auto"/>
              <w:rPr>
                <w:rFonts w:eastAsia="Times New Roman" w:cstheme="minorHAnsi"/>
                <w:bCs/>
              </w:rPr>
            </w:pPr>
            <w:r w:rsidRPr="004B307C">
              <w:rPr>
                <w:rFonts w:cstheme="minorHAnsi"/>
              </w:rPr>
              <w:t>DENT_SERVICEPROVIDER_LINKID</w:t>
            </w:r>
          </w:p>
        </w:tc>
        <w:tc>
          <w:tcPr>
            <w:tcW w:w="2084" w:type="dxa"/>
            <w:tcBorders>
              <w:top w:val="single" w:sz="4" w:space="0" w:color="auto"/>
              <w:left w:val="single" w:sz="4" w:space="0" w:color="auto"/>
              <w:bottom w:val="single" w:sz="4" w:space="0" w:color="auto"/>
              <w:right w:val="single" w:sz="4" w:space="0" w:color="auto"/>
            </w:tcBorders>
          </w:tcPr>
          <w:p w14:paraId="338413D2" w14:textId="77777777" w:rsidR="006169A3" w:rsidRPr="004B307C" w:rsidRDefault="006169A3" w:rsidP="005F2CC4">
            <w:pPr>
              <w:spacing w:after="0" w:line="240" w:lineRule="auto"/>
              <w:rPr>
                <w:rFonts w:eastAsia="Times New Roman" w:cstheme="minorHAnsi"/>
                <w:bCs/>
              </w:rPr>
            </w:pPr>
            <w:r w:rsidRPr="004B307C">
              <w:rPr>
                <w:rFonts w:cstheme="minorHAnsi"/>
              </w:rPr>
              <w:t>Linkage variable for dental claims to service provider (in APCD provider file, PROV_PROVIDER_LINKID)</w:t>
            </w:r>
          </w:p>
        </w:tc>
        <w:tc>
          <w:tcPr>
            <w:tcW w:w="3595" w:type="dxa"/>
            <w:tcBorders>
              <w:top w:val="single" w:sz="4" w:space="0" w:color="auto"/>
              <w:left w:val="single" w:sz="4" w:space="0" w:color="auto"/>
              <w:bottom w:val="single" w:sz="4" w:space="0" w:color="auto"/>
              <w:right w:val="single" w:sz="4" w:space="0" w:color="auto"/>
            </w:tcBorders>
          </w:tcPr>
          <w:p w14:paraId="6CF91E60"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Links dental claims at the claims row level</w:t>
            </w:r>
          </w:p>
        </w:tc>
        <w:tc>
          <w:tcPr>
            <w:tcW w:w="1445" w:type="dxa"/>
            <w:tcBorders>
              <w:top w:val="single" w:sz="4" w:space="0" w:color="auto"/>
              <w:left w:val="single" w:sz="4" w:space="0" w:color="auto"/>
              <w:bottom w:val="single" w:sz="4" w:space="0" w:color="auto"/>
              <w:right w:val="single" w:sz="4" w:space="0" w:color="auto"/>
            </w:tcBorders>
          </w:tcPr>
          <w:p w14:paraId="2C0F46D5" w14:textId="77777777" w:rsidR="006169A3" w:rsidRPr="004B307C" w:rsidRDefault="006169A3" w:rsidP="005F2CC4">
            <w:pPr>
              <w:spacing w:after="0" w:line="240" w:lineRule="auto"/>
              <w:rPr>
                <w:rFonts w:cstheme="minorHAnsi"/>
              </w:rPr>
            </w:pPr>
            <w:r w:rsidRPr="004B307C">
              <w:rPr>
                <w:rFonts w:cstheme="minorHAnsi"/>
              </w:rPr>
              <w:t>Char</w:t>
            </w:r>
          </w:p>
        </w:tc>
      </w:tr>
      <w:tr w:rsidR="006169A3" w:rsidRPr="004B307C" w14:paraId="280D2979"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347728BB"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DENT_SEX</w:t>
            </w:r>
          </w:p>
        </w:tc>
        <w:tc>
          <w:tcPr>
            <w:tcW w:w="2084" w:type="dxa"/>
            <w:tcBorders>
              <w:top w:val="single" w:sz="4" w:space="0" w:color="auto"/>
              <w:left w:val="single" w:sz="4" w:space="0" w:color="auto"/>
              <w:bottom w:val="single" w:sz="4" w:space="0" w:color="auto"/>
              <w:right w:val="single" w:sz="4" w:space="0" w:color="auto"/>
            </w:tcBorders>
            <w:vAlign w:val="center"/>
          </w:tcPr>
          <w:p w14:paraId="5A624CCC"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Member Sex</w:t>
            </w:r>
          </w:p>
        </w:tc>
        <w:tc>
          <w:tcPr>
            <w:tcW w:w="3595" w:type="dxa"/>
            <w:tcBorders>
              <w:top w:val="single" w:sz="4" w:space="0" w:color="auto"/>
              <w:left w:val="single" w:sz="4" w:space="0" w:color="auto"/>
              <w:bottom w:val="single" w:sz="4" w:space="0" w:color="auto"/>
              <w:right w:val="single" w:sz="4" w:space="0" w:color="auto"/>
            </w:tcBorders>
            <w:vAlign w:val="center"/>
          </w:tcPr>
          <w:p w14:paraId="0829172A" w14:textId="77777777" w:rsidR="006169A3" w:rsidRPr="004B307C" w:rsidRDefault="006169A3" w:rsidP="00F9474F">
            <w:pPr>
              <w:pStyle w:val="paragraph"/>
              <w:spacing w:before="0" w:beforeAutospacing="0" w:after="0" w:afterAutospacing="0"/>
              <w:textAlignment w:val="baseline"/>
              <w:rPr>
                <w:rFonts w:asciiTheme="minorHAnsi" w:hAnsiTheme="minorHAnsi" w:cstheme="minorHAnsi"/>
              </w:rPr>
            </w:pPr>
            <w:r w:rsidRPr="004B307C">
              <w:rPr>
                <w:rFonts w:asciiTheme="minorHAnsi" w:hAnsiTheme="minorHAnsi" w:cstheme="minorHAnsi"/>
              </w:rPr>
              <w:t>1=Male</w:t>
            </w:r>
            <w:r w:rsidRPr="004B307C">
              <w:rPr>
                <w:rFonts w:asciiTheme="minorHAnsi" w:hAnsiTheme="minorHAnsi" w:cstheme="minorHAnsi"/>
              </w:rPr>
              <w:br/>
              <w:t>2=Female</w:t>
            </w:r>
            <w:r w:rsidRPr="004B307C">
              <w:rPr>
                <w:rFonts w:asciiTheme="minorHAnsi" w:hAnsiTheme="minorHAnsi" w:cstheme="minorHAnsi"/>
              </w:rPr>
              <w:br/>
              <w:t>9=Unknown</w:t>
            </w:r>
          </w:p>
        </w:tc>
        <w:tc>
          <w:tcPr>
            <w:tcW w:w="1445" w:type="dxa"/>
            <w:tcBorders>
              <w:top w:val="single" w:sz="4" w:space="0" w:color="auto"/>
              <w:left w:val="single" w:sz="4" w:space="0" w:color="auto"/>
              <w:bottom w:val="single" w:sz="4" w:space="0" w:color="auto"/>
              <w:right w:val="single" w:sz="4" w:space="0" w:color="auto"/>
            </w:tcBorders>
            <w:vAlign w:val="center"/>
          </w:tcPr>
          <w:p w14:paraId="2B6A4CB3"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Num</w:t>
            </w:r>
          </w:p>
        </w:tc>
      </w:tr>
      <w:tr w:rsidR="006169A3" w:rsidRPr="004B307C" w14:paraId="5EDBA2D6"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1BFCD483"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DENT_SITE</w:t>
            </w:r>
          </w:p>
        </w:tc>
        <w:tc>
          <w:tcPr>
            <w:tcW w:w="2084" w:type="dxa"/>
            <w:tcBorders>
              <w:top w:val="single" w:sz="4" w:space="0" w:color="auto"/>
              <w:left w:val="single" w:sz="4" w:space="0" w:color="auto"/>
              <w:bottom w:val="single" w:sz="4" w:space="0" w:color="auto"/>
              <w:right w:val="single" w:sz="4" w:space="0" w:color="auto"/>
            </w:tcBorders>
            <w:vAlign w:val="center"/>
          </w:tcPr>
          <w:p w14:paraId="4D7158FD"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Place of service code</w:t>
            </w:r>
          </w:p>
        </w:tc>
        <w:tc>
          <w:tcPr>
            <w:tcW w:w="3595" w:type="dxa"/>
            <w:tcBorders>
              <w:top w:val="single" w:sz="4" w:space="0" w:color="auto"/>
              <w:left w:val="single" w:sz="4" w:space="0" w:color="auto"/>
              <w:bottom w:val="single" w:sz="4" w:space="0" w:color="auto"/>
              <w:right w:val="single" w:sz="4" w:space="0" w:color="auto"/>
            </w:tcBorders>
            <w:vAlign w:val="center"/>
          </w:tcPr>
          <w:p w14:paraId="106FD2FB" w14:textId="77777777" w:rsidR="006169A3" w:rsidRPr="004B307C" w:rsidRDefault="006169A3" w:rsidP="005F2CC4">
            <w:pPr>
              <w:spacing w:after="0" w:line="240" w:lineRule="auto"/>
              <w:rPr>
                <w:rFonts w:eastAsia="Times New Roman" w:cstheme="minorHAnsi"/>
              </w:rPr>
            </w:pPr>
            <w:r>
              <w:rPr>
                <w:rFonts w:eastAsia="Times New Roman" w:cstheme="minorHAnsi"/>
              </w:rPr>
              <w:t xml:space="preserve">Please see </w:t>
            </w:r>
            <w:hyperlink r:id="rId10" w:history="1">
              <w:r>
                <w:rPr>
                  <w:rStyle w:val="Hyperlink"/>
                  <w:rFonts w:eastAsia="Times New Roman" w:cstheme="minorHAnsi"/>
                </w:rPr>
                <w:t>Centers for Medicare &amp; Medicaid Services' website</w:t>
              </w:r>
            </w:hyperlink>
            <w:r>
              <w:rPr>
                <w:rFonts w:eastAsia="Times New Roman" w:cstheme="minorHAnsi"/>
              </w:rPr>
              <w:t xml:space="preserve"> which contains the latest values for place of service codes</w:t>
            </w:r>
          </w:p>
          <w:p w14:paraId="2CFD9E55" w14:textId="77777777" w:rsidR="006169A3" w:rsidRPr="004B307C" w:rsidRDefault="006169A3" w:rsidP="005F2CC4">
            <w:pPr>
              <w:spacing w:after="0" w:line="240" w:lineRule="auto"/>
              <w:rPr>
                <w:rFonts w:eastAsia="Times New Roman" w:cstheme="minorHAnsi"/>
              </w:rPr>
            </w:pPr>
          </w:p>
          <w:p w14:paraId="18AFF0BB" w14:textId="77777777" w:rsidR="006169A3" w:rsidRPr="004B307C" w:rsidRDefault="006169A3" w:rsidP="005F2CC4">
            <w:pPr>
              <w:spacing w:line="240" w:lineRule="auto"/>
              <w:rPr>
                <w:rFonts w:eastAsia="Arial" w:cstheme="minorHAnsi"/>
              </w:rPr>
            </w:pPr>
            <w:r w:rsidRPr="004B307C">
              <w:rPr>
                <w:rFonts w:eastAsia="Arial" w:cstheme="minorHAnsi"/>
              </w:rPr>
              <w:t>For any other value not contained in the list– those values are as is submitted by the insurance carrier (with unknown translation)</w:t>
            </w:r>
          </w:p>
        </w:tc>
        <w:tc>
          <w:tcPr>
            <w:tcW w:w="1445" w:type="dxa"/>
            <w:tcBorders>
              <w:top w:val="single" w:sz="4" w:space="0" w:color="auto"/>
              <w:left w:val="single" w:sz="4" w:space="0" w:color="auto"/>
              <w:bottom w:val="single" w:sz="4" w:space="0" w:color="auto"/>
              <w:right w:val="single" w:sz="4" w:space="0" w:color="auto"/>
            </w:tcBorders>
            <w:vAlign w:val="center"/>
          </w:tcPr>
          <w:p w14:paraId="30B30536" w14:textId="77777777" w:rsidR="006169A3" w:rsidRPr="004B307C" w:rsidRDefault="006169A3" w:rsidP="005F2CC4">
            <w:pPr>
              <w:spacing w:after="0" w:line="240" w:lineRule="auto"/>
              <w:rPr>
                <w:rFonts w:eastAsia="Times New Roman" w:cstheme="minorHAnsi"/>
              </w:rPr>
            </w:pPr>
            <w:r w:rsidRPr="004B307C">
              <w:rPr>
                <w:rFonts w:eastAsia="Times New Roman" w:cstheme="minorHAnsi"/>
              </w:rPr>
              <w:t>Char</w:t>
            </w:r>
          </w:p>
        </w:tc>
      </w:tr>
      <w:tr w:rsidR="006169A3" w:rsidRPr="004B307C" w14:paraId="19909CCE"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2B02CAC1"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DENT_START_DATE</w:t>
            </w:r>
          </w:p>
        </w:tc>
        <w:tc>
          <w:tcPr>
            <w:tcW w:w="2084" w:type="dxa"/>
            <w:tcBorders>
              <w:top w:val="single" w:sz="4" w:space="0" w:color="auto"/>
              <w:left w:val="single" w:sz="4" w:space="0" w:color="auto"/>
              <w:bottom w:val="single" w:sz="4" w:space="0" w:color="auto"/>
              <w:right w:val="single" w:sz="4" w:space="0" w:color="auto"/>
            </w:tcBorders>
            <w:vAlign w:val="center"/>
          </w:tcPr>
          <w:p w14:paraId="25290DE1"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Date of service - start</w:t>
            </w:r>
          </w:p>
        </w:tc>
        <w:tc>
          <w:tcPr>
            <w:tcW w:w="3595" w:type="dxa"/>
            <w:tcBorders>
              <w:top w:val="single" w:sz="4" w:space="0" w:color="auto"/>
              <w:left w:val="single" w:sz="4" w:space="0" w:color="auto"/>
              <w:bottom w:val="single" w:sz="4" w:space="0" w:color="auto"/>
              <w:right w:val="single" w:sz="4" w:space="0" w:color="auto"/>
            </w:tcBorders>
            <w:vAlign w:val="center"/>
          </w:tcPr>
          <w:p w14:paraId="33063A52"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 xml:space="preserve">Date Proxy – count of days between service start date and randomly chosen date in the past </w:t>
            </w:r>
            <w:r w:rsidRPr="004B307C">
              <w:rPr>
                <w:rFonts w:eastAsia="Times New Roman" w:cstheme="minorHAnsi"/>
                <w:bCs/>
              </w:rPr>
              <w:br/>
            </w:r>
            <w:r w:rsidRPr="004B307C">
              <w:rPr>
                <w:rFonts w:eastAsia="Times New Roman" w:cstheme="minorHAnsi"/>
                <w:b/>
                <w:bCs/>
              </w:rPr>
              <w:t>NOTE: The larger the date proxy, the more recently the event occurred</w:t>
            </w:r>
          </w:p>
        </w:tc>
        <w:tc>
          <w:tcPr>
            <w:tcW w:w="1445" w:type="dxa"/>
            <w:tcBorders>
              <w:top w:val="single" w:sz="4" w:space="0" w:color="auto"/>
              <w:left w:val="single" w:sz="4" w:space="0" w:color="auto"/>
              <w:bottom w:val="single" w:sz="4" w:space="0" w:color="auto"/>
              <w:right w:val="single" w:sz="4" w:space="0" w:color="auto"/>
            </w:tcBorders>
            <w:vAlign w:val="center"/>
          </w:tcPr>
          <w:p w14:paraId="10F81D81"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Num</w:t>
            </w:r>
          </w:p>
        </w:tc>
      </w:tr>
      <w:tr w:rsidR="006169A3" w:rsidRPr="004B307C" w14:paraId="06A1C161"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5BDC547D"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lastRenderedPageBreak/>
              <w:t>DENT_START_MONTH</w:t>
            </w:r>
          </w:p>
        </w:tc>
        <w:tc>
          <w:tcPr>
            <w:tcW w:w="2084" w:type="dxa"/>
            <w:tcBorders>
              <w:top w:val="single" w:sz="4" w:space="0" w:color="auto"/>
              <w:left w:val="single" w:sz="4" w:space="0" w:color="auto"/>
              <w:bottom w:val="single" w:sz="4" w:space="0" w:color="auto"/>
              <w:right w:val="single" w:sz="4" w:space="0" w:color="auto"/>
            </w:tcBorders>
            <w:vAlign w:val="center"/>
          </w:tcPr>
          <w:p w14:paraId="2EA22E75" w14:textId="77777777" w:rsidR="006169A3" w:rsidRPr="004B307C" w:rsidRDefault="006169A3" w:rsidP="005F2CC4">
            <w:pPr>
              <w:spacing w:after="0" w:line="240" w:lineRule="auto"/>
              <w:rPr>
                <w:rFonts w:eastAsia="Times New Roman" w:cstheme="minorHAnsi"/>
                <w:bCs/>
              </w:rPr>
            </w:pPr>
            <w:proofErr w:type="gramStart"/>
            <w:r w:rsidRPr="004B307C">
              <w:rPr>
                <w:rFonts w:eastAsia="Times New Roman" w:cstheme="minorHAnsi"/>
                <w:bCs/>
              </w:rPr>
              <w:t>Date of service</w:t>
            </w:r>
            <w:proofErr w:type="gramEnd"/>
            <w:r w:rsidRPr="004B307C">
              <w:rPr>
                <w:rFonts w:eastAsia="Times New Roman" w:cstheme="minorHAnsi"/>
                <w:bCs/>
              </w:rPr>
              <w:t xml:space="preserve"> - start</w:t>
            </w:r>
            <w:r w:rsidRPr="004B307C" w:rsidDel="00880805">
              <w:rPr>
                <w:rFonts w:eastAsia="Times New Roman" w:cstheme="minorHAnsi"/>
                <w:bCs/>
              </w:rPr>
              <w:t xml:space="preserve"> </w:t>
            </w:r>
            <w:r>
              <w:rPr>
                <w:rFonts w:eastAsia="Times New Roman" w:cstheme="minorHAnsi"/>
                <w:bCs/>
              </w:rPr>
              <w:t>month</w:t>
            </w:r>
          </w:p>
        </w:tc>
        <w:tc>
          <w:tcPr>
            <w:tcW w:w="3595" w:type="dxa"/>
            <w:tcBorders>
              <w:top w:val="single" w:sz="4" w:space="0" w:color="auto"/>
              <w:left w:val="single" w:sz="4" w:space="0" w:color="auto"/>
              <w:bottom w:val="single" w:sz="4" w:space="0" w:color="auto"/>
              <w:right w:val="single" w:sz="4" w:space="0" w:color="auto"/>
            </w:tcBorders>
            <w:vAlign w:val="center"/>
          </w:tcPr>
          <w:p w14:paraId="1EDCF953" w14:textId="77777777" w:rsidR="006169A3" w:rsidRDefault="006169A3" w:rsidP="005F2CC4">
            <w:pPr>
              <w:spacing w:after="0" w:line="240" w:lineRule="auto"/>
              <w:rPr>
                <w:rFonts w:eastAsia="Times New Roman" w:cstheme="minorHAnsi"/>
                <w:bCs/>
              </w:rPr>
            </w:pPr>
            <w:r w:rsidRPr="004B307C">
              <w:rPr>
                <w:rFonts w:eastAsia="Times New Roman" w:cstheme="minorHAnsi"/>
                <w:bCs/>
              </w:rPr>
              <w:t>Months, 1-12</w:t>
            </w:r>
          </w:p>
          <w:p w14:paraId="490339D4" w14:textId="01988F88" w:rsidR="00BB49ED" w:rsidRPr="004B307C" w:rsidRDefault="00BB49ED" w:rsidP="005F2CC4">
            <w:pPr>
              <w:spacing w:after="0" w:line="240" w:lineRule="auto"/>
              <w:rPr>
                <w:rFonts w:eastAsia="Times New Roman" w:cstheme="minorHAnsi"/>
                <w:bCs/>
              </w:rPr>
            </w:pPr>
            <w:r>
              <w:rPr>
                <w:rFonts w:eastAsia="Times New Roman" w:cstheme="minorHAnsi"/>
                <w:bCs/>
              </w:rPr>
              <w:t>99=Missing</w:t>
            </w:r>
          </w:p>
          <w:p w14:paraId="1E55AF2F"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Calculated from start date of service</w:t>
            </w:r>
          </w:p>
        </w:tc>
        <w:tc>
          <w:tcPr>
            <w:tcW w:w="1445" w:type="dxa"/>
            <w:tcBorders>
              <w:top w:val="single" w:sz="4" w:space="0" w:color="auto"/>
              <w:left w:val="single" w:sz="4" w:space="0" w:color="auto"/>
              <w:bottom w:val="single" w:sz="4" w:space="0" w:color="auto"/>
              <w:right w:val="single" w:sz="4" w:space="0" w:color="auto"/>
            </w:tcBorders>
            <w:vAlign w:val="center"/>
          </w:tcPr>
          <w:p w14:paraId="582E633B"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Num</w:t>
            </w:r>
          </w:p>
        </w:tc>
      </w:tr>
      <w:tr w:rsidR="006169A3" w:rsidRPr="004B307C" w14:paraId="6EDACAE6"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06844BC8"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DENT_START_YEAR</w:t>
            </w:r>
          </w:p>
        </w:tc>
        <w:tc>
          <w:tcPr>
            <w:tcW w:w="2084" w:type="dxa"/>
            <w:tcBorders>
              <w:top w:val="single" w:sz="4" w:space="0" w:color="auto"/>
              <w:left w:val="single" w:sz="4" w:space="0" w:color="auto"/>
              <w:bottom w:val="single" w:sz="4" w:space="0" w:color="auto"/>
              <w:right w:val="single" w:sz="4" w:space="0" w:color="auto"/>
            </w:tcBorders>
            <w:vAlign w:val="center"/>
          </w:tcPr>
          <w:p w14:paraId="1C5BEB36"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Date of service - start</w:t>
            </w:r>
            <w:r w:rsidRPr="004B307C" w:rsidDel="00880805">
              <w:rPr>
                <w:rFonts w:eastAsia="Times New Roman" w:cstheme="minorHAnsi"/>
                <w:bCs/>
              </w:rPr>
              <w:t xml:space="preserve"> </w:t>
            </w:r>
            <w:r>
              <w:rPr>
                <w:rFonts w:eastAsia="Times New Roman" w:cstheme="minorHAnsi"/>
                <w:bCs/>
              </w:rPr>
              <w:t>year</w:t>
            </w:r>
          </w:p>
        </w:tc>
        <w:tc>
          <w:tcPr>
            <w:tcW w:w="3595" w:type="dxa"/>
            <w:tcBorders>
              <w:top w:val="single" w:sz="4" w:space="0" w:color="auto"/>
              <w:left w:val="single" w:sz="4" w:space="0" w:color="auto"/>
              <w:bottom w:val="single" w:sz="4" w:space="0" w:color="auto"/>
              <w:right w:val="single" w:sz="4" w:space="0" w:color="auto"/>
            </w:tcBorders>
            <w:vAlign w:val="center"/>
          </w:tcPr>
          <w:p w14:paraId="0D5B28E6" w14:textId="77777777" w:rsidR="006169A3" w:rsidRDefault="006169A3" w:rsidP="005F2CC4">
            <w:pPr>
              <w:spacing w:after="0" w:line="240" w:lineRule="auto"/>
              <w:rPr>
                <w:rFonts w:eastAsia="Times New Roman" w:cstheme="minorHAnsi"/>
                <w:bCs/>
              </w:rPr>
            </w:pPr>
            <w:r w:rsidRPr="004B307C">
              <w:rPr>
                <w:rFonts w:eastAsia="Times New Roman" w:cstheme="minorHAnsi"/>
                <w:bCs/>
              </w:rPr>
              <w:t xml:space="preserve">Years, YYYY format </w:t>
            </w:r>
          </w:p>
          <w:p w14:paraId="7274FB8C" w14:textId="4F0192CB" w:rsidR="00BB49ED" w:rsidRPr="004B307C" w:rsidRDefault="00BB49ED" w:rsidP="005F2CC4">
            <w:pPr>
              <w:spacing w:after="0" w:line="240" w:lineRule="auto"/>
              <w:rPr>
                <w:rFonts w:eastAsia="Times New Roman" w:cstheme="minorHAnsi"/>
                <w:bCs/>
              </w:rPr>
            </w:pPr>
            <w:r>
              <w:rPr>
                <w:rFonts w:eastAsia="Times New Roman" w:cstheme="minorHAnsi"/>
                <w:bCs/>
              </w:rPr>
              <w:t>9999=Missing</w:t>
            </w:r>
          </w:p>
          <w:p w14:paraId="7D3CAE75"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Calculated from start date of service</w:t>
            </w:r>
          </w:p>
        </w:tc>
        <w:tc>
          <w:tcPr>
            <w:tcW w:w="1445" w:type="dxa"/>
            <w:tcBorders>
              <w:top w:val="single" w:sz="4" w:space="0" w:color="auto"/>
              <w:left w:val="single" w:sz="4" w:space="0" w:color="auto"/>
              <w:bottom w:val="single" w:sz="4" w:space="0" w:color="auto"/>
              <w:right w:val="single" w:sz="4" w:space="0" w:color="auto"/>
            </w:tcBorders>
            <w:vAlign w:val="center"/>
          </w:tcPr>
          <w:p w14:paraId="1BFDB378"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Num</w:t>
            </w:r>
          </w:p>
        </w:tc>
      </w:tr>
      <w:tr w:rsidR="006169A3" w:rsidRPr="004B307C" w14:paraId="5E167381"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tcPr>
          <w:p w14:paraId="5AA6BE42" w14:textId="77777777" w:rsidR="006169A3" w:rsidRPr="004B307C" w:rsidRDefault="006169A3" w:rsidP="00F947E8">
            <w:pPr>
              <w:spacing w:after="0" w:line="240" w:lineRule="auto"/>
              <w:rPr>
                <w:rFonts w:eastAsia="Times New Roman" w:cstheme="minorHAnsi"/>
                <w:bCs/>
              </w:rPr>
            </w:pPr>
            <w:r w:rsidRPr="004B307C">
              <w:rPr>
                <w:rFonts w:eastAsia="Times New Roman" w:cstheme="minorHAnsi"/>
                <w:bCs/>
              </w:rPr>
              <w:t>DENT_SUB_CSUMID</w:t>
            </w:r>
          </w:p>
        </w:tc>
        <w:tc>
          <w:tcPr>
            <w:tcW w:w="2084" w:type="dxa"/>
            <w:tcBorders>
              <w:top w:val="single" w:sz="4" w:space="0" w:color="auto"/>
              <w:left w:val="single" w:sz="4" w:space="0" w:color="auto"/>
              <w:bottom w:val="single" w:sz="4" w:space="0" w:color="auto"/>
              <w:right w:val="single" w:sz="4" w:space="0" w:color="auto"/>
            </w:tcBorders>
          </w:tcPr>
          <w:p w14:paraId="49DDC89C" w14:textId="77777777" w:rsidR="006169A3" w:rsidRPr="004B307C" w:rsidRDefault="006169A3" w:rsidP="00F947E8">
            <w:pPr>
              <w:spacing w:after="0" w:line="240" w:lineRule="auto"/>
              <w:rPr>
                <w:rFonts w:eastAsia="Times New Roman" w:cstheme="minorHAnsi"/>
                <w:bCs/>
              </w:rPr>
            </w:pPr>
            <w:r w:rsidRPr="004B307C">
              <w:rPr>
                <w:rFonts w:eastAsia="Times New Roman" w:cstheme="minorHAnsi"/>
                <w:bCs/>
              </w:rPr>
              <w:t>Carrier Specific Unique Subscriber ID</w:t>
            </w:r>
          </w:p>
        </w:tc>
        <w:tc>
          <w:tcPr>
            <w:tcW w:w="3595" w:type="dxa"/>
            <w:tcBorders>
              <w:top w:val="single" w:sz="4" w:space="0" w:color="auto"/>
              <w:left w:val="single" w:sz="4" w:space="0" w:color="auto"/>
              <w:bottom w:val="single" w:sz="4" w:space="0" w:color="auto"/>
              <w:right w:val="single" w:sz="4" w:space="0" w:color="auto"/>
            </w:tcBorders>
          </w:tcPr>
          <w:p w14:paraId="5C65F252" w14:textId="77777777" w:rsidR="006169A3" w:rsidRPr="004B307C" w:rsidRDefault="006169A3" w:rsidP="00F947E8">
            <w:pPr>
              <w:spacing w:after="0" w:line="240" w:lineRule="auto"/>
              <w:rPr>
                <w:rFonts w:eastAsia="Times New Roman" w:cstheme="minorHAnsi"/>
                <w:bCs/>
              </w:rPr>
            </w:pPr>
            <w:r w:rsidRPr="004B307C">
              <w:rPr>
                <w:rFonts w:eastAsia="Times New Roman" w:cstheme="minorHAnsi"/>
                <w:bCs/>
              </w:rPr>
              <w:t>Integer</w:t>
            </w:r>
          </w:p>
          <w:p w14:paraId="4E0E11F9" w14:textId="77777777" w:rsidR="006169A3" w:rsidRPr="004B307C" w:rsidRDefault="006169A3" w:rsidP="00F947E8">
            <w:pPr>
              <w:spacing w:after="0" w:line="240" w:lineRule="auto"/>
              <w:rPr>
                <w:rFonts w:eastAsia="Times New Roman" w:cstheme="minorHAnsi"/>
                <w:bCs/>
              </w:rPr>
            </w:pPr>
          </w:p>
          <w:p w14:paraId="0CD463AA" w14:textId="77777777" w:rsidR="006169A3" w:rsidRPr="004B307C" w:rsidRDefault="006169A3" w:rsidP="00F947E8">
            <w:pPr>
              <w:spacing w:after="0" w:line="240" w:lineRule="auto"/>
              <w:rPr>
                <w:rFonts w:eastAsia="Times New Roman" w:cstheme="minorHAnsi"/>
                <w:bCs/>
              </w:rPr>
            </w:pPr>
            <w:r w:rsidRPr="004B307C">
              <w:rPr>
                <w:rFonts w:cstheme="minorHAnsi"/>
              </w:rPr>
              <w:t>Variable added to PHD data as of Submission year 2020</w:t>
            </w:r>
          </w:p>
        </w:tc>
        <w:tc>
          <w:tcPr>
            <w:tcW w:w="1445" w:type="dxa"/>
            <w:tcBorders>
              <w:top w:val="single" w:sz="4" w:space="0" w:color="auto"/>
              <w:left w:val="single" w:sz="4" w:space="0" w:color="auto"/>
              <w:bottom w:val="single" w:sz="4" w:space="0" w:color="auto"/>
              <w:right w:val="single" w:sz="4" w:space="0" w:color="auto"/>
            </w:tcBorders>
          </w:tcPr>
          <w:p w14:paraId="4B001AF1" w14:textId="77777777" w:rsidR="006169A3" w:rsidRPr="004B307C" w:rsidRDefault="006169A3" w:rsidP="00F947E8">
            <w:pPr>
              <w:spacing w:after="0" w:line="240" w:lineRule="auto"/>
              <w:rPr>
                <w:rFonts w:eastAsia="Times New Roman" w:cstheme="minorHAnsi"/>
                <w:bCs/>
              </w:rPr>
            </w:pPr>
            <w:r w:rsidRPr="004B307C">
              <w:rPr>
                <w:rFonts w:eastAsia="Times New Roman" w:cstheme="minorHAnsi"/>
              </w:rPr>
              <w:t>Char</w:t>
            </w:r>
          </w:p>
        </w:tc>
      </w:tr>
      <w:tr w:rsidR="006169A3" w:rsidRPr="004B307C" w14:paraId="25BDC298"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1E5A018B"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DENT_SUBCONTROLID</w:t>
            </w:r>
          </w:p>
        </w:tc>
        <w:tc>
          <w:tcPr>
            <w:tcW w:w="2084" w:type="dxa"/>
            <w:tcBorders>
              <w:top w:val="single" w:sz="4" w:space="0" w:color="auto"/>
              <w:left w:val="single" w:sz="4" w:space="0" w:color="auto"/>
              <w:bottom w:val="single" w:sz="4" w:space="0" w:color="auto"/>
              <w:right w:val="single" w:sz="4" w:space="0" w:color="auto"/>
            </w:tcBorders>
            <w:vAlign w:val="center"/>
          </w:tcPr>
          <w:p w14:paraId="7DF9F7A0"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Unique sequential</w:t>
            </w:r>
          </w:p>
          <w:p w14:paraId="799DB5EC"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number assigned to any</w:t>
            </w:r>
          </w:p>
          <w:p w14:paraId="3259283B"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new file type submitted to</w:t>
            </w:r>
          </w:p>
          <w:p w14:paraId="21691EE6"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CHIA across all carriers</w:t>
            </w:r>
          </w:p>
        </w:tc>
        <w:tc>
          <w:tcPr>
            <w:tcW w:w="3595" w:type="dxa"/>
            <w:tcBorders>
              <w:top w:val="single" w:sz="4" w:space="0" w:color="auto"/>
              <w:left w:val="single" w:sz="4" w:space="0" w:color="auto"/>
              <w:bottom w:val="single" w:sz="4" w:space="0" w:color="auto"/>
              <w:right w:val="single" w:sz="4" w:space="0" w:color="auto"/>
            </w:tcBorders>
            <w:vAlign w:val="center"/>
          </w:tcPr>
          <w:p w14:paraId="58D3319F"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CHIA-derived variable</w:t>
            </w:r>
          </w:p>
        </w:tc>
        <w:tc>
          <w:tcPr>
            <w:tcW w:w="1445" w:type="dxa"/>
            <w:tcBorders>
              <w:top w:val="single" w:sz="4" w:space="0" w:color="auto"/>
              <w:left w:val="single" w:sz="4" w:space="0" w:color="auto"/>
              <w:bottom w:val="single" w:sz="4" w:space="0" w:color="auto"/>
              <w:right w:val="single" w:sz="4" w:space="0" w:color="auto"/>
            </w:tcBorders>
            <w:vAlign w:val="center"/>
          </w:tcPr>
          <w:p w14:paraId="39239952"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Char</w:t>
            </w:r>
          </w:p>
        </w:tc>
      </w:tr>
      <w:tr w:rsidR="006169A3" w:rsidRPr="004B307C" w14:paraId="79B1B464"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7BDF18F5" w14:textId="77777777" w:rsidR="006169A3" w:rsidRPr="004B307C" w:rsidRDefault="006169A3" w:rsidP="68C45F34">
            <w:pPr>
              <w:spacing w:after="0" w:line="240" w:lineRule="auto"/>
              <w:rPr>
                <w:rFonts w:eastAsia="Times New Roman" w:cstheme="minorHAnsi"/>
              </w:rPr>
            </w:pPr>
            <w:r w:rsidRPr="004B307C">
              <w:rPr>
                <w:rFonts w:eastAsia="Times New Roman" w:cstheme="minorHAnsi"/>
              </w:rPr>
              <w:t>DENT_SUBMISSIONYEAR</w:t>
            </w:r>
          </w:p>
        </w:tc>
        <w:tc>
          <w:tcPr>
            <w:tcW w:w="2084" w:type="dxa"/>
            <w:tcBorders>
              <w:top w:val="single" w:sz="4" w:space="0" w:color="auto"/>
              <w:left w:val="single" w:sz="4" w:space="0" w:color="auto"/>
              <w:bottom w:val="single" w:sz="4" w:space="0" w:color="auto"/>
              <w:right w:val="single" w:sz="4" w:space="0" w:color="auto"/>
            </w:tcBorders>
            <w:vAlign w:val="center"/>
          </w:tcPr>
          <w:p w14:paraId="38CD63BE" w14:textId="77777777" w:rsidR="006169A3" w:rsidRPr="004B307C" w:rsidRDefault="006169A3" w:rsidP="68C45F34">
            <w:pPr>
              <w:spacing w:after="0" w:line="240" w:lineRule="auto"/>
              <w:rPr>
                <w:rFonts w:eastAsia="Times New Roman" w:cstheme="minorHAnsi"/>
              </w:rPr>
            </w:pPr>
            <w:r w:rsidRPr="004B307C">
              <w:rPr>
                <w:rFonts w:eastAsia="Times New Roman" w:cstheme="minorHAnsi"/>
              </w:rPr>
              <w:t>The year the information was sent to CHIA</w:t>
            </w:r>
          </w:p>
        </w:tc>
        <w:tc>
          <w:tcPr>
            <w:tcW w:w="3595" w:type="dxa"/>
            <w:tcBorders>
              <w:top w:val="single" w:sz="4" w:space="0" w:color="auto"/>
              <w:left w:val="single" w:sz="4" w:space="0" w:color="auto"/>
              <w:bottom w:val="single" w:sz="4" w:space="0" w:color="auto"/>
              <w:right w:val="single" w:sz="4" w:space="0" w:color="auto"/>
            </w:tcBorders>
            <w:vAlign w:val="center"/>
          </w:tcPr>
          <w:p w14:paraId="3A7849DD" w14:textId="77777777" w:rsidR="006169A3" w:rsidRPr="004B307C" w:rsidRDefault="006169A3" w:rsidP="68C45F34">
            <w:pPr>
              <w:spacing w:after="0" w:line="240" w:lineRule="auto"/>
              <w:rPr>
                <w:rFonts w:eastAsia="Times New Roman" w:cstheme="minorHAnsi"/>
              </w:rPr>
            </w:pPr>
            <w:r w:rsidRPr="004B307C">
              <w:rPr>
                <w:rFonts w:eastAsia="Times New Roman" w:cstheme="minorHAnsi"/>
              </w:rPr>
              <w:t>Used to update the APCD files with the newest 3 years, likely not useful in any analyses</w:t>
            </w:r>
          </w:p>
        </w:tc>
        <w:tc>
          <w:tcPr>
            <w:tcW w:w="1445" w:type="dxa"/>
            <w:tcBorders>
              <w:top w:val="single" w:sz="4" w:space="0" w:color="auto"/>
              <w:left w:val="single" w:sz="4" w:space="0" w:color="auto"/>
              <w:bottom w:val="single" w:sz="4" w:space="0" w:color="auto"/>
              <w:right w:val="single" w:sz="4" w:space="0" w:color="auto"/>
            </w:tcBorders>
            <w:vAlign w:val="center"/>
          </w:tcPr>
          <w:p w14:paraId="33B674F5" w14:textId="77777777" w:rsidR="006169A3" w:rsidRPr="004B307C" w:rsidRDefault="006169A3" w:rsidP="68C45F34">
            <w:pPr>
              <w:spacing w:after="0" w:line="240" w:lineRule="auto"/>
              <w:rPr>
                <w:rFonts w:eastAsia="Times New Roman" w:cstheme="minorHAnsi"/>
              </w:rPr>
            </w:pPr>
            <w:r w:rsidRPr="004B307C">
              <w:rPr>
                <w:rFonts w:eastAsia="Times New Roman" w:cstheme="minorHAnsi"/>
              </w:rPr>
              <w:t>Num</w:t>
            </w:r>
          </w:p>
        </w:tc>
      </w:tr>
      <w:tr w:rsidR="006169A3" w:rsidRPr="004B307C" w14:paraId="18196F8A"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316254EB"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DENT_TAXONOMY</w:t>
            </w:r>
          </w:p>
        </w:tc>
        <w:tc>
          <w:tcPr>
            <w:tcW w:w="2084" w:type="dxa"/>
            <w:tcBorders>
              <w:top w:val="single" w:sz="4" w:space="0" w:color="auto"/>
              <w:left w:val="single" w:sz="4" w:space="0" w:color="auto"/>
              <w:bottom w:val="single" w:sz="4" w:space="0" w:color="auto"/>
              <w:right w:val="single" w:sz="4" w:space="0" w:color="auto"/>
            </w:tcBorders>
            <w:vAlign w:val="center"/>
          </w:tcPr>
          <w:p w14:paraId="24608720"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Taxonomy code</w:t>
            </w:r>
          </w:p>
        </w:tc>
        <w:tc>
          <w:tcPr>
            <w:tcW w:w="3595" w:type="dxa"/>
            <w:tcBorders>
              <w:top w:val="single" w:sz="4" w:space="0" w:color="auto"/>
              <w:left w:val="single" w:sz="4" w:space="0" w:color="auto"/>
              <w:bottom w:val="single" w:sz="4" w:space="0" w:color="auto"/>
              <w:right w:val="single" w:sz="4" w:space="0" w:color="auto"/>
            </w:tcBorders>
            <w:vAlign w:val="center"/>
          </w:tcPr>
          <w:p w14:paraId="262CA29B" w14:textId="77777777" w:rsidR="006169A3" w:rsidRPr="004B307C" w:rsidRDefault="006169A3" w:rsidP="005F2CC4">
            <w:pPr>
              <w:spacing w:after="0" w:line="257" w:lineRule="auto"/>
              <w:rPr>
                <w:rFonts w:cstheme="minorHAnsi"/>
              </w:rPr>
            </w:pPr>
            <w:r w:rsidRPr="004B307C">
              <w:rPr>
                <w:rFonts w:eastAsia="Calibri" w:cstheme="minorHAnsi"/>
              </w:rPr>
              <w:t xml:space="preserve">Taxonomy values are from the National Uniform Claim Committee’s taxonomy code values; please </w:t>
            </w:r>
            <w:r>
              <w:rPr>
                <w:rFonts w:eastAsia="Calibri" w:cstheme="minorHAnsi"/>
              </w:rPr>
              <w:t>visit</w:t>
            </w:r>
            <w:r w:rsidRPr="004B307C">
              <w:rPr>
                <w:rFonts w:eastAsia="Calibri" w:cstheme="minorHAnsi"/>
              </w:rPr>
              <w:t xml:space="preserve"> </w:t>
            </w:r>
            <w:hyperlink r:id="rId11" w:history="1">
              <w:r>
                <w:rPr>
                  <w:rStyle w:val="Hyperlink"/>
                  <w:rFonts w:eastAsia="Calibri" w:cstheme="minorHAnsi"/>
                </w:rPr>
                <w:t>Centers for Medicare &amp; Medicaid Services' website</w:t>
              </w:r>
            </w:hyperlink>
            <w:r>
              <w:rPr>
                <w:rFonts w:eastAsia="Calibri" w:cstheme="minorHAnsi"/>
              </w:rPr>
              <w:t xml:space="preserve"> for the latest crosswalk. </w:t>
            </w:r>
          </w:p>
        </w:tc>
        <w:tc>
          <w:tcPr>
            <w:tcW w:w="1445" w:type="dxa"/>
            <w:tcBorders>
              <w:top w:val="single" w:sz="4" w:space="0" w:color="auto"/>
              <w:left w:val="single" w:sz="4" w:space="0" w:color="auto"/>
              <w:bottom w:val="single" w:sz="4" w:space="0" w:color="auto"/>
              <w:right w:val="single" w:sz="4" w:space="0" w:color="auto"/>
            </w:tcBorders>
            <w:vAlign w:val="center"/>
          </w:tcPr>
          <w:p w14:paraId="1966CED5"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 Char</w:t>
            </w:r>
          </w:p>
        </w:tc>
      </w:tr>
      <w:tr w:rsidR="006169A3" w:rsidRPr="004B307C" w14:paraId="523E4943"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22D8B06A"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DENT_VERSION</w:t>
            </w:r>
          </w:p>
        </w:tc>
        <w:tc>
          <w:tcPr>
            <w:tcW w:w="2084" w:type="dxa"/>
            <w:tcBorders>
              <w:top w:val="single" w:sz="4" w:space="0" w:color="auto"/>
              <w:left w:val="single" w:sz="4" w:space="0" w:color="auto"/>
              <w:bottom w:val="single" w:sz="4" w:space="0" w:color="auto"/>
              <w:right w:val="single" w:sz="4" w:space="0" w:color="auto"/>
            </w:tcBorders>
            <w:vAlign w:val="center"/>
          </w:tcPr>
          <w:p w14:paraId="6DF49D95"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Version Number</w:t>
            </w:r>
          </w:p>
        </w:tc>
        <w:tc>
          <w:tcPr>
            <w:tcW w:w="3595" w:type="dxa"/>
            <w:tcBorders>
              <w:top w:val="single" w:sz="4" w:space="0" w:color="auto"/>
              <w:left w:val="single" w:sz="4" w:space="0" w:color="auto"/>
              <w:bottom w:val="single" w:sz="4" w:space="0" w:color="auto"/>
              <w:right w:val="single" w:sz="4" w:space="0" w:color="auto"/>
            </w:tcBorders>
            <w:vAlign w:val="center"/>
          </w:tcPr>
          <w:p w14:paraId="5C4E5D7B"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Integer</w:t>
            </w:r>
          </w:p>
        </w:tc>
        <w:tc>
          <w:tcPr>
            <w:tcW w:w="1445" w:type="dxa"/>
            <w:tcBorders>
              <w:top w:val="single" w:sz="4" w:space="0" w:color="auto"/>
              <w:left w:val="single" w:sz="4" w:space="0" w:color="auto"/>
              <w:bottom w:val="single" w:sz="4" w:space="0" w:color="auto"/>
              <w:right w:val="single" w:sz="4" w:space="0" w:color="auto"/>
            </w:tcBorders>
            <w:vAlign w:val="center"/>
          </w:tcPr>
          <w:p w14:paraId="4565175E"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Num</w:t>
            </w:r>
          </w:p>
        </w:tc>
      </w:tr>
      <w:tr w:rsidR="006169A3" w:rsidRPr="004B307C" w14:paraId="73DF2A60"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3A8D808F"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DENT_YEAR</w:t>
            </w:r>
          </w:p>
        </w:tc>
        <w:tc>
          <w:tcPr>
            <w:tcW w:w="2084" w:type="dxa"/>
            <w:tcBorders>
              <w:top w:val="single" w:sz="4" w:space="0" w:color="auto"/>
              <w:left w:val="single" w:sz="4" w:space="0" w:color="auto"/>
              <w:bottom w:val="single" w:sz="4" w:space="0" w:color="auto"/>
              <w:right w:val="single" w:sz="4" w:space="0" w:color="auto"/>
            </w:tcBorders>
            <w:vAlign w:val="center"/>
          </w:tcPr>
          <w:p w14:paraId="6189B308"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CHIA Incurred Date (Year and Month only)</w:t>
            </w:r>
          </w:p>
        </w:tc>
        <w:tc>
          <w:tcPr>
            <w:tcW w:w="3595" w:type="dxa"/>
            <w:tcBorders>
              <w:top w:val="single" w:sz="4" w:space="0" w:color="auto"/>
              <w:left w:val="single" w:sz="4" w:space="0" w:color="auto"/>
              <w:bottom w:val="single" w:sz="4" w:space="0" w:color="auto"/>
              <w:right w:val="single" w:sz="4" w:space="0" w:color="auto"/>
            </w:tcBorders>
            <w:vAlign w:val="center"/>
          </w:tcPr>
          <w:p w14:paraId="7AA625E0"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Years, YYYY format</w:t>
            </w:r>
          </w:p>
        </w:tc>
        <w:tc>
          <w:tcPr>
            <w:tcW w:w="1445" w:type="dxa"/>
            <w:tcBorders>
              <w:top w:val="single" w:sz="4" w:space="0" w:color="auto"/>
              <w:left w:val="single" w:sz="4" w:space="0" w:color="auto"/>
              <w:bottom w:val="single" w:sz="4" w:space="0" w:color="auto"/>
              <w:right w:val="single" w:sz="4" w:space="0" w:color="auto"/>
            </w:tcBorders>
            <w:vAlign w:val="center"/>
          </w:tcPr>
          <w:p w14:paraId="5307F8C3"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Num</w:t>
            </w:r>
          </w:p>
        </w:tc>
      </w:tr>
      <w:tr w:rsidR="006169A3" w:rsidRPr="004B307C" w14:paraId="6017A394" w14:textId="77777777" w:rsidTr="008352A2">
        <w:trPr>
          <w:cantSplit/>
          <w:trHeight w:val="390"/>
        </w:trPr>
        <w:tc>
          <w:tcPr>
            <w:tcW w:w="2956" w:type="dxa"/>
            <w:tcBorders>
              <w:top w:val="single" w:sz="4" w:space="0" w:color="auto"/>
              <w:left w:val="single" w:sz="4" w:space="0" w:color="auto"/>
              <w:bottom w:val="single" w:sz="4" w:space="0" w:color="auto"/>
              <w:right w:val="single" w:sz="4" w:space="0" w:color="auto"/>
            </w:tcBorders>
            <w:noWrap/>
            <w:vAlign w:val="center"/>
          </w:tcPr>
          <w:p w14:paraId="5369A766"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lastRenderedPageBreak/>
              <w:t>RES_ZIP_APCD_DENTAL</w:t>
            </w:r>
          </w:p>
        </w:tc>
        <w:tc>
          <w:tcPr>
            <w:tcW w:w="2084" w:type="dxa"/>
            <w:tcBorders>
              <w:top w:val="single" w:sz="4" w:space="0" w:color="auto"/>
              <w:left w:val="single" w:sz="4" w:space="0" w:color="auto"/>
              <w:bottom w:val="single" w:sz="4" w:space="0" w:color="auto"/>
              <w:right w:val="single" w:sz="4" w:space="0" w:color="auto"/>
            </w:tcBorders>
            <w:vAlign w:val="center"/>
          </w:tcPr>
          <w:p w14:paraId="1747DE15"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Patient’s zip code</w:t>
            </w:r>
          </w:p>
        </w:tc>
        <w:tc>
          <w:tcPr>
            <w:tcW w:w="3595" w:type="dxa"/>
            <w:tcBorders>
              <w:top w:val="single" w:sz="4" w:space="0" w:color="auto"/>
              <w:left w:val="single" w:sz="4" w:space="0" w:color="auto"/>
              <w:bottom w:val="single" w:sz="4" w:space="0" w:color="auto"/>
              <w:right w:val="single" w:sz="4" w:space="0" w:color="auto"/>
            </w:tcBorders>
            <w:vAlign w:val="center"/>
          </w:tcPr>
          <w:p w14:paraId="3B1F7FEE" w14:textId="77777777" w:rsidR="006169A3" w:rsidRDefault="006169A3" w:rsidP="2B4126AE">
            <w:pPr>
              <w:rPr>
                <w:rFonts w:eastAsia="Arial" w:cstheme="minorHAnsi"/>
                <w:b/>
                <w:bCs/>
              </w:rPr>
            </w:pPr>
            <w:r w:rsidRPr="00D11A3D">
              <w:rPr>
                <w:rFonts w:eastAsia="Arial" w:cstheme="minorHAnsi"/>
                <w:b/>
                <w:bCs/>
              </w:rPr>
              <w:t>Please note this is the zip code associated with primary monthly medical insurance for the member – it may not reflect their actual zip code during the claim to which it is attached.</w:t>
            </w:r>
          </w:p>
          <w:p w14:paraId="427B9F0F" w14:textId="77777777" w:rsidR="006169A3" w:rsidRPr="00D11A3D" w:rsidRDefault="006169A3" w:rsidP="2B4126AE">
            <w:pPr>
              <w:rPr>
                <w:rFonts w:eastAsia="Arial" w:cstheme="minorHAnsi"/>
                <w:b/>
                <w:bCs/>
              </w:rPr>
            </w:pPr>
            <w:r>
              <w:rPr>
                <w:rFonts w:eastAsia="Arial" w:cstheme="minorHAnsi"/>
                <w:b/>
                <w:bCs/>
              </w:rPr>
              <w:t>Also please note that starting with DENT_SUBMISSIONYEAR 2020 and beyond, RES_ZIP_APCD_DENTAL has been set to missing. To get zip code information please use the VW_PHD_APCD_ZIP_ANALYTIC file.</w:t>
            </w:r>
          </w:p>
          <w:p w14:paraId="1B91D4DF" w14:textId="77777777" w:rsidR="006169A3" w:rsidRPr="004B307C" w:rsidRDefault="006169A3" w:rsidP="00A9516D">
            <w:pPr>
              <w:rPr>
                <w:rFonts w:cstheme="minorHAnsi"/>
              </w:rPr>
            </w:pPr>
            <w:r w:rsidRPr="004B307C">
              <w:rPr>
                <w:rFonts w:cstheme="minorHAnsi"/>
              </w:rPr>
              <w:t xml:space="preserve">Additionally, small population zip codes are assigned to larger population zip codes. One zip code per </w:t>
            </w:r>
            <w:proofErr w:type="gramStart"/>
            <w:r w:rsidRPr="004B307C">
              <w:rPr>
                <w:rFonts w:cstheme="minorHAnsi"/>
              </w:rPr>
              <w:t>person</w:t>
            </w:r>
            <w:proofErr w:type="gramEnd"/>
            <w:r w:rsidRPr="004B307C">
              <w:rPr>
                <w:rFonts w:cstheme="minorHAnsi"/>
              </w:rPr>
              <w:t xml:space="preserve"> year is reported (i.e. the same zip code will be reported all year even if there are changes over time); the zip code reported is the first zip code reported for that year.</w:t>
            </w:r>
          </w:p>
          <w:p w14:paraId="44A0415C" w14:textId="77777777" w:rsidR="006169A3" w:rsidRPr="004B307C" w:rsidRDefault="006169A3" w:rsidP="2B4126AE">
            <w:pPr>
              <w:spacing w:after="0" w:line="240" w:lineRule="auto"/>
              <w:rPr>
                <w:rFonts w:eastAsia="Times New Roman" w:cstheme="minorHAnsi"/>
              </w:rPr>
            </w:pPr>
          </w:p>
          <w:p w14:paraId="52F831CD" w14:textId="77777777" w:rsidR="006169A3" w:rsidRPr="004B307C" w:rsidRDefault="006169A3" w:rsidP="005F2CC4">
            <w:pPr>
              <w:spacing w:after="0" w:line="240" w:lineRule="auto"/>
              <w:rPr>
                <w:rFonts w:eastAsia="Times New Roman" w:cstheme="minorHAnsi"/>
                <w:bCs/>
              </w:rPr>
            </w:pPr>
            <w:r w:rsidRPr="004B307C">
              <w:rPr>
                <w:rFonts w:eastAsia="Times New Roman" w:cstheme="minorHAnsi"/>
                <w:bCs/>
              </w:rPr>
              <w:t>5 digit zip</w:t>
            </w:r>
            <w:r w:rsidRPr="004B307C">
              <w:rPr>
                <w:rFonts w:eastAsia="Times New Roman" w:cstheme="minorHAnsi"/>
                <w:bCs/>
              </w:rPr>
              <w:br/>
              <w:t>99999=Unknown</w:t>
            </w:r>
          </w:p>
        </w:tc>
        <w:tc>
          <w:tcPr>
            <w:tcW w:w="1445" w:type="dxa"/>
            <w:tcBorders>
              <w:top w:val="single" w:sz="4" w:space="0" w:color="auto"/>
              <w:left w:val="single" w:sz="4" w:space="0" w:color="auto"/>
              <w:bottom w:val="single" w:sz="4" w:space="0" w:color="auto"/>
              <w:right w:val="single" w:sz="4" w:space="0" w:color="auto"/>
            </w:tcBorders>
            <w:vAlign w:val="center"/>
          </w:tcPr>
          <w:p w14:paraId="169B54F9" w14:textId="77777777" w:rsidR="006169A3" w:rsidRPr="004B307C" w:rsidRDefault="006169A3" w:rsidP="00EB67D8">
            <w:pPr>
              <w:keepNext/>
              <w:spacing w:after="0" w:line="240" w:lineRule="auto"/>
              <w:rPr>
                <w:rFonts w:eastAsia="Times New Roman" w:cstheme="minorHAnsi"/>
                <w:bCs/>
              </w:rPr>
            </w:pPr>
            <w:r w:rsidRPr="004B307C">
              <w:rPr>
                <w:rFonts w:eastAsia="Times New Roman" w:cstheme="minorHAnsi"/>
                <w:bCs/>
              </w:rPr>
              <w:t>Char</w:t>
            </w:r>
          </w:p>
        </w:tc>
      </w:tr>
    </w:tbl>
    <w:p w14:paraId="05EB5DC7" w14:textId="77777777" w:rsidR="006169A3" w:rsidRPr="004B307C" w:rsidRDefault="006169A3" w:rsidP="00EB67D8">
      <w:pPr>
        <w:pStyle w:val="Caption"/>
        <w:rPr>
          <w:rFonts w:cstheme="minorHAnsi"/>
          <w:color w:val="auto"/>
          <w:sz w:val="24"/>
          <w:szCs w:val="24"/>
          <w:u w:val="single"/>
        </w:rPr>
      </w:pPr>
      <w:r>
        <w:t xml:space="preserve">Table </w:t>
      </w:r>
      <w:fldSimple w:instr=" SEQ Table \* ARABIC ">
        <w:r>
          <w:rPr>
            <w:noProof/>
          </w:rPr>
          <w:t>1</w:t>
        </w:r>
      </w:fldSimple>
      <w:r>
        <w:t xml:space="preserve"> Analytic Data Dictionary for APCD Dental</w:t>
      </w:r>
    </w:p>
    <w:p w14:paraId="31795C2F" w14:textId="77777777" w:rsidR="006169A3" w:rsidRPr="004B307C" w:rsidRDefault="006169A3" w:rsidP="000D0BC3">
      <w:pPr>
        <w:rPr>
          <w:rFonts w:cstheme="minorHAnsi"/>
          <w:b/>
          <w:bCs/>
        </w:rPr>
      </w:pPr>
      <w:r w:rsidRPr="004B307C">
        <w:rPr>
          <w:rFonts w:cstheme="minorHAnsi"/>
          <w:b/>
        </w:rPr>
        <w:t xml:space="preserve">Appendix: </w:t>
      </w:r>
      <w:r w:rsidRPr="004B307C">
        <w:rPr>
          <w:rFonts w:cstheme="minorHAnsi"/>
          <w:b/>
          <w:bCs/>
        </w:rPr>
        <w:t>Changes between PHD 2.0 and 3.0</w:t>
      </w:r>
    </w:p>
    <w:p w14:paraId="17D23617" w14:textId="77777777" w:rsidR="006169A3" w:rsidRPr="004B307C" w:rsidRDefault="006169A3" w:rsidP="000D0BC3">
      <w:pPr>
        <w:rPr>
          <w:rFonts w:cstheme="minorHAnsi"/>
          <w:b/>
          <w:bCs/>
        </w:rPr>
      </w:pPr>
      <w:r w:rsidRPr="004B307C">
        <w:rPr>
          <w:rFonts w:cstheme="minorHAnsi"/>
          <w:b/>
          <w:bCs/>
        </w:rPr>
        <w:t xml:space="preserve">Variables from PHD 2.0 that were changed </w:t>
      </w:r>
      <w:proofErr w:type="gramStart"/>
      <w:r w:rsidRPr="004B307C">
        <w:rPr>
          <w:rFonts w:cstheme="minorHAnsi"/>
          <w:b/>
          <w:bCs/>
        </w:rPr>
        <w:t>in</w:t>
      </w:r>
      <w:proofErr w:type="gramEnd"/>
      <w:r w:rsidRPr="004B307C">
        <w:rPr>
          <w:rFonts w:cstheme="minorHAnsi"/>
          <w:b/>
          <w:bCs/>
        </w:rPr>
        <w:t xml:space="preserve"> PHD 3.0</w:t>
      </w:r>
    </w:p>
    <w:p w14:paraId="7671E0FA" w14:textId="77777777" w:rsidR="006169A3" w:rsidRDefault="006169A3" w:rsidP="006169A3">
      <w:pPr>
        <w:pStyle w:val="ListParagraph"/>
        <w:numPr>
          <w:ilvl w:val="0"/>
          <w:numId w:val="1"/>
        </w:numPr>
        <w:spacing w:after="200" w:line="276" w:lineRule="auto"/>
        <w:rPr>
          <w:rFonts w:cstheme="minorHAnsi"/>
        </w:rPr>
      </w:pPr>
      <w:r w:rsidRPr="004B307C">
        <w:rPr>
          <w:rFonts w:cstheme="minorHAnsi"/>
        </w:rPr>
        <w:t>DENT_DENIED now includes null values which mean missing.</w:t>
      </w:r>
    </w:p>
    <w:p w14:paraId="09D0C1BF" w14:textId="77777777" w:rsidR="006169A3" w:rsidRPr="004B307C" w:rsidRDefault="006169A3" w:rsidP="006169A3">
      <w:pPr>
        <w:pStyle w:val="ListParagraph"/>
        <w:numPr>
          <w:ilvl w:val="0"/>
          <w:numId w:val="1"/>
        </w:numPr>
        <w:spacing w:after="200" w:line="276" w:lineRule="auto"/>
        <w:rPr>
          <w:rFonts w:cstheme="minorHAnsi"/>
        </w:rPr>
      </w:pPr>
      <w:r>
        <w:rPr>
          <w:rFonts w:cstheme="minorHAnsi"/>
        </w:rPr>
        <w:lastRenderedPageBreak/>
        <w:t>S</w:t>
      </w:r>
      <w:r w:rsidRPr="006E5CD7">
        <w:rPr>
          <w:rFonts w:cstheme="minorHAnsi"/>
        </w:rPr>
        <w:t xml:space="preserve">tarting with DENT_SUBMISSIONYEAR 2020 and beyond, all zip codes have been set to missing. To get zip code information please use the VW_PHD_APCD_ZIP_ANALYTIC </w:t>
      </w:r>
      <w:r>
        <w:rPr>
          <w:rFonts w:cstheme="minorHAnsi"/>
        </w:rPr>
        <w:t>file</w:t>
      </w:r>
      <w:r w:rsidRPr="006E5CD7">
        <w:rPr>
          <w:rFonts w:cstheme="minorHAnsi"/>
        </w:rPr>
        <w:t>.</w:t>
      </w:r>
    </w:p>
    <w:p w14:paraId="28A577A8" w14:textId="77777777" w:rsidR="006169A3" w:rsidRPr="004B307C" w:rsidRDefault="006169A3" w:rsidP="000D0BC3">
      <w:pPr>
        <w:rPr>
          <w:rFonts w:cstheme="minorHAnsi"/>
          <w:b/>
          <w:bCs/>
        </w:rPr>
      </w:pPr>
      <w:r w:rsidRPr="004B307C">
        <w:rPr>
          <w:rFonts w:cstheme="minorHAnsi"/>
          <w:b/>
          <w:bCs/>
        </w:rPr>
        <w:t>Variables removed in PHD 3.0:</w:t>
      </w:r>
    </w:p>
    <w:p w14:paraId="6EEC3581" w14:textId="77777777" w:rsidR="006169A3" w:rsidRPr="004B307C" w:rsidRDefault="006169A3" w:rsidP="006169A3">
      <w:pPr>
        <w:pStyle w:val="ListParagraph"/>
        <w:numPr>
          <w:ilvl w:val="0"/>
          <w:numId w:val="2"/>
        </w:numPr>
        <w:spacing w:after="200" w:line="276" w:lineRule="auto"/>
        <w:rPr>
          <w:rFonts w:eastAsia="Times New Roman" w:cstheme="minorHAnsi"/>
          <w:bCs/>
        </w:rPr>
      </w:pPr>
      <w:r w:rsidRPr="004B307C">
        <w:rPr>
          <w:rFonts w:eastAsia="Times New Roman" w:cstheme="minorHAnsi"/>
          <w:bCs/>
        </w:rPr>
        <w:t>N/A</w:t>
      </w:r>
    </w:p>
    <w:p w14:paraId="76CD8F05" w14:textId="77777777" w:rsidR="006169A3" w:rsidRPr="004B307C" w:rsidRDefault="006169A3" w:rsidP="000D0BC3">
      <w:pPr>
        <w:rPr>
          <w:rFonts w:cstheme="minorHAnsi"/>
          <w:b/>
          <w:bCs/>
        </w:rPr>
      </w:pPr>
      <w:r w:rsidRPr="004B307C">
        <w:rPr>
          <w:rFonts w:cstheme="minorHAnsi"/>
          <w:b/>
          <w:bCs/>
        </w:rPr>
        <w:t>New variables added with PHD 3.0:</w:t>
      </w:r>
    </w:p>
    <w:p w14:paraId="46F4A814" w14:textId="77777777" w:rsidR="006169A3" w:rsidRPr="004B307C" w:rsidRDefault="006169A3" w:rsidP="006169A3">
      <w:pPr>
        <w:pStyle w:val="ListParagraph"/>
        <w:numPr>
          <w:ilvl w:val="0"/>
          <w:numId w:val="2"/>
        </w:numPr>
        <w:spacing w:after="200" w:line="276" w:lineRule="auto"/>
        <w:rPr>
          <w:rFonts w:cstheme="minorHAnsi"/>
        </w:rPr>
      </w:pPr>
      <w:r w:rsidRPr="004B307C">
        <w:rPr>
          <w:rFonts w:eastAsia="Times New Roman" w:cstheme="minorHAnsi"/>
          <w:bCs/>
        </w:rPr>
        <w:t>DENT_ALLOWED_AMOUNT, DENT_GENDER, DENT_HIGHESTVERSION_PAID, DENT_PCCN, DENT_PROC_MOD1, DENT_PROC_MOD2, DENT_SUB_CSUMID</w:t>
      </w:r>
    </w:p>
    <w:p w14:paraId="32E0EB72" w14:textId="77777777" w:rsidR="006169A3" w:rsidRPr="00DF0075" w:rsidRDefault="006169A3" w:rsidP="008E389C">
      <w:pPr>
        <w:rPr>
          <w:rFonts w:cstheme="minorHAnsi"/>
          <w:b/>
          <w:bCs/>
        </w:rPr>
      </w:pPr>
      <w:bookmarkStart w:id="3" w:name="DENT_AppendixTable1"/>
      <w:r>
        <w:rPr>
          <w:rFonts w:cstheme="minorHAnsi"/>
          <w:b/>
          <w:bCs/>
        </w:rPr>
        <w:t xml:space="preserve">Appendix Table 1: </w:t>
      </w:r>
      <w:r w:rsidRPr="00DF0075">
        <w:rPr>
          <w:rFonts w:cstheme="minorHAnsi"/>
          <w:b/>
          <w:bCs/>
        </w:rPr>
        <w:t>Table that details the values for DENT_INSURANCE_TYPE</w:t>
      </w:r>
    </w:p>
    <w:tbl>
      <w:tblPr>
        <w:tblStyle w:val="TableGrid"/>
        <w:tblW w:w="0" w:type="auto"/>
        <w:tblLook w:val="06A0" w:firstRow="1" w:lastRow="0" w:firstColumn="1" w:lastColumn="0" w:noHBand="1" w:noVBand="1"/>
        <w:tblCaption w:val="Crosswalk of the values in Dent_Insurance_Type"/>
        <w:tblDescription w:val="This table provides the description of every code value in Dent_Insurance_Type"/>
      </w:tblPr>
      <w:tblGrid>
        <w:gridCol w:w="2665"/>
        <w:gridCol w:w="3337"/>
        <w:gridCol w:w="1788"/>
        <w:gridCol w:w="1560"/>
      </w:tblGrid>
      <w:tr w:rsidR="006169A3" w:rsidRPr="004B307C" w14:paraId="6D9CA9FA" w14:textId="77777777" w:rsidTr="005949DE">
        <w:trPr>
          <w:cantSplit/>
          <w:trHeight w:val="290"/>
          <w:tblHeader/>
        </w:trPr>
        <w:tc>
          <w:tcPr>
            <w:tcW w:w="2628" w:type="dxa"/>
            <w:noWrap/>
            <w:hideMark/>
          </w:tcPr>
          <w:bookmarkEnd w:id="3"/>
          <w:p w14:paraId="79B548A1" w14:textId="77777777" w:rsidR="006169A3" w:rsidRPr="004B307C" w:rsidRDefault="006169A3">
            <w:pPr>
              <w:rPr>
                <w:rFonts w:cstheme="minorHAnsi"/>
                <w:sz w:val="24"/>
                <w:szCs w:val="24"/>
              </w:rPr>
            </w:pPr>
            <w:r w:rsidRPr="004B307C">
              <w:rPr>
                <w:rFonts w:cstheme="minorHAnsi"/>
                <w:sz w:val="24"/>
                <w:szCs w:val="24"/>
              </w:rPr>
              <w:t>DENT_INSURANCE_TYPE</w:t>
            </w:r>
          </w:p>
        </w:tc>
        <w:tc>
          <w:tcPr>
            <w:tcW w:w="3539" w:type="dxa"/>
            <w:noWrap/>
            <w:hideMark/>
          </w:tcPr>
          <w:p w14:paraId="3AB04EFC" w14:textId="77777777" w:rsidR="006169A3" w:rsidRPr="004B307C" w:rsidRDefault="006169A3">
            <w:pPr>
              <w:rPr>
                <w:rFonts w:cstheme="minorHAnsi"/>
                <w:sz w:val="24"/>
                <w:szCs w:val="24"/>
              </w:rPr>
            </w:pPr>
            <w:r w:rsidRPr="004B307C">
              <w:rPr>
                <w:rFonts w:cstheme="minorHAnsi"/>
                <w:sz w:val="24"/>
                <w:szCs w:val="24"/>
              </w:rPr>
              <w:t>Description</w:t>
            </w:r>
          </w:p>
        </w:tc>
        <w:tc>
          <w:tcPr>
            <w:tcW w:w="1762" w:type="dxa"/>
            <w:noWrap/>
            <w:hideMark/>
          </w:tcPr>
          <w:p w14:paraId="18D2F530" w14:textId="77777777" w:rsidR="006169A3" w:rsidRPr="004B307C" w:rsidRDefault="006169A3">
            <w:pPr>
              <w:rPr>
                <w:rFonts w:cstheme="minorHAnsi"/>
                <w:sz w:val="24"/>
                <w:szCs w:val="24"/>
              </w:rPr>
            </w:pPr>
            <w:r w:rsidRPr="004B307C">
              <w:rPr>
                <w:rFonts w:cstheme="minorHAnsi"/>
                <w:sz w:val="24"/>
                <w:szCs w:val="24"/>
              </w:rPr>
              <w:t>Plan Type</w:t>
            </w:r>
          </w:p>
        </w:tc>
        <w:tc>
          <w:tcPr>
            <w:tcW w:w="1647" w:type="dxa"/>
            <w:noWrap/>
            <w:hideMark/>
          </w:tcPr>
          <w:p w14:paraId="7014EB88" w14:textId="77777777" w:rsidR="006169A3" w:rsidRPr="004B307C" w:rsidRDefault="006169A3">
            <w:pPr>
              <w:rPr>
                <w:rFonts w:cstheme="minorHAnsi"/>
                <w:sz w:val="24"/>
                <w:szCs w:val="24"/>
              </w:rPr>
            </w:pPr>
            <w:r w:rsidRPr="004B307C">
              <w:rPr>
                <w:rFonts w:cstheme="minorHAnsi"/>
                <w:sz w:val="24"/>
                <w:szCs w:val="24"/>
              </w:rPr>
              <w:t>Product Market</w:t>
            </w:r>
          </w:p>
        </w:tc>
      </w:tr>
      <w:tr w:rsidR="006169A3" w:rsidRPr="004B307C" w14:paraId="1C3F0F41" w14:textId="77777777" w:rsidTr="005949DE">
        <w:trPr>
          <w:cantSplit/>
          <w:trHeight w:val="290"/>
        </w:trPr>
        <w:tc>
          <w:tcPr>
            <w:tcW w:w="2628" w:type="dxa"/>
            <w:noWrap/>
            <w:hideMark/>
          </w:tcPr>
          <w:p w14:paraId="2E31D97A" w14:textId="77777777" w:rsidR="006169A3" w:rsidRPr="004B307C" w:rsidRDefault="006169A3" w:rsidP="00CD349C">
            <w:pPr>
              <w:rPr>
                <w:rFonts w:cstheme="minorHAnsi"/>
                <w:sz w:val="24"/>
                <w:szCs w:val="24"/>
              </w:rPr>
            </w:pPr>
            <w:r w:rsidRPr="004B307C">
              <w:rPr>
                <w:rFonts w:cstheme="minorHAnsi"/>
                <w:sz w:val="24"/>
                <w:szCs w:val="24"/>
              </w:rPr>
              <w:t>09</w:t>
            </w:r>
          </w:p>
        </w:tc>
        <w:tc>
          <w:tcPr>
            <w:tcW w:w="3539" w:type="dxa"/>
            <w:noWrap/>
            <w:hideMark/>
          </w:tcPr>
          <w:p w14:paraId="4970E853" w14:textId="77777777" w:rsidR="006169A3" w:rsidRPr="004B307C" w:rsidRDefault="006169A3">
            <w:pPr>
              <w:rPr>
                <w:rFonts w:cstheme="minorHAnsi"/>
                <w:sz w:val="24"/>
                <w:szCs w:val="24"/>
              </w:rPr>
            </w:pPr>
            <w:r w:rsidRPr="004B307C">
              <w:rPr>
                <w:rFonts w:cstheme="minorHAnsi"/>
                <w:sz w:val="24"/>
                <w:szCs w:val="24"/>
              </w:rPr>
              <w:t>Self-pay</w:t>
            </w:r>
          </w:p>
        </w:tc>
        <w:tc>
          <w:tcPr>
            <w:tcW w:w="1762" w:type="dxa"/>
            <w:noWrap/>
            <w:hideMark/>
          </w:tcPr>
          <w:p w14:paraId="0B8D8B2D"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5020FAB7"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7B08113D" w14:textId="77777777" w:rsidTr="005949DE">
        <w:trPr>
          <w:cantSplit/>
          <w:trHeight w:val="290"/>
        </w:trPr>
        <w:tc>
          <w:tcPr>
            <w:tcW w:w="2628" w:type="dxa"/>
            <w:noWrap/>
            <w:hideMark/>
          </w:tcPr>
          <w:p w14:paraId="3A39031C" w14:textId="77777777" w:rsidR="006169A3" w:rsidRPr="004B307C" w:rsidRDefault="006169A3" w:rsidP="00CD349C">
            <w:pPr>
              <w:rPr>
                <w:rFonts w:cstheme="minorHAnsi"/>
                <w:sz w:val="24"/>
                <w:szCs w:val="24"/>
              </w:rPr>
            </w:pPr>
            <w:r w:rsidRPr="004B307C">
              <w:rPr>
                <w:rFonts w:cstheme="minorHAnsi"/>
                <w:sz w:val="24"/>
                <w:szCs w:val="24"/>
              </w:rPr>
              <w:t>10</w:t>
            </w:r>
          </w:p>
        </w:tc>
        <w:tc>
          <w:tcPr>
            <w:tcW w:w="3539" w:type="dxa"/>
            <w:noWrap/>
            <w:hideMark/>
          </w:tcPr>
          <w:p w14:paraId="3839227D" w14:textId="77777777" w:rsidR="006169A3" w:rsidRPr="004B307C" w:rsidRDefault="006169A3">
            <w:pPr>
              <w:rPr>
                <w:rFonts w:cstheme="minorHAnsi"/>
                <w:sz w:val="24"/>
                <w:szCs w:val="24"/>
              </w:rPr>
            </w:pPr>
            <w:r w:rsidRPr="004B307C">
              <w:rPr>
                <w:rFonts w:cstheme="minorHAnsi"/>
                <w:sz w:val="24"/>
                <w:szCs w:val="24"/>
              </w:rPr>
              <w:t>Central Certification</w:t>
            </w:r>
          </w:p>
        </w:tc>
        <w:tc>
          <w:tcPr>
            <w:tcW w:w="1762" w:type="dxa"/>
            <w:noWrap/>
            <w:hideMark/>
          </w:tcPr>
          <w:p w14:paraId="02ECDCAC"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53DA5BFE"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427CE8F9" w14:textId="77777777" w:rsidTr="005949DE">
        <w:trPr>
          <w:cantSplit/>
          <w:trHeight w:val="290"/>
        </w:trPr>
        <w:tc>
          <w:tcPr>
            <w:tcW w:w="2628" w:type="dxa"/>
            <w:noWrap/>
            <w:hideMark/>
          </w:tcPr>
          <w:p w14:paraId="7F8A4C90" w14:textId="77777777" w:rsidR="006169A3" w:rsidRPr="004B307C" w:rsidRDefault="006169A3" w:rsidP="00CD349C">
            <w:pPr>
              <w:rPr>
                <w:rFonts w:cstheme="minorHAnsi"/>
                <w:sz w:val="24"/>
                <w:szCs w:val="24"/>
              </w:rPr>
            </w:pPr>
            <w:r w:rsidRPr="004B307C">
              <w:rPr>
                <w:rFonts w:cstheme="minorHAnsi"/>
                <w:sz w:val="24"/>
                <w:szCs w:val="24"/>
              </w:rPr>
              <w:t>11</w:t>
            </w:r>
          </w:p>
        </w:tc>
        <w:tc>
          <w:tcPr>
            <w:tcW w:w="3539" w:type="dxa"/>
            <w:noWrap/>
            <w:hideMark/>
          </w:tcPr>
          <w:p w14:paraId="77A836CE" w14:textId="77777777" w:rsidR="006169A3" w:rsidRPr="004B307C" w:rsidRDefault="006169A3">
            <w:pPr>
              <w:rPr>
                <w:rFonts w:cstheme="minorHAnsi"/>
                <w:sz w:val="24"/>
                <w:szCs w:val="24"/>
              </w:rPr>
            </w:pPr>
            <w:r w:rsidRPr="004B307C">
              <w:rPr>
                <w:rFonts w:cstheme="minorHAnsi"/>
                <w:sz w:val="24"/>
                <w:szCs w:val="24"/>
              </w:rPr>
              <w:t>Other Non-Federal Programs</w:t>
            </w:r>
          </w:p>
        </w:tc>
        <w:tc>
          <w:tcPr>
            <w:tcW w:w="1762" w:type="dxa"/>
            <w:noWrap/>
            <w:hideMark/>
          </w:tcPr>
          <w:p w14:paraId="0B4B7ED7"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6A4DB746"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36475B68" w14:textId="77777777" w:rsidTr="005949DE">
        <w:trPr>
          <w:cantSplit/>
          <w:trHeight w:val="290"/>
        </w:trPr>
        <w:tc>
          <w:tcPr>
            <w:tcW w:w="2628" w:type="dxa"/>
            <w:noWrap/>
            <w:hideMark/>
          </w:tcPr>
          <w:p w14:paraId="4D026B8D" w14:textId="77777777" w:rsidR="006169A3" w:rsidRPr="004B307C" w:rsidRDefault="006169A3" w:rsidP="00CD349C">
            <w:pPr>
              <w:rPr>
                <w:rFonts w:cstheme="minorHAnsi"/>
                <w:sz w:val="24"/>
                <w:szCs w:val="24"/>
              </w:rPr>
            </w:pPr>
            <w:r w:rsidRPr="004B307C">
              <w:rPr>
                <w:rFonts w:cstheme="minorHAnsi"/>
                <w:sz w:val="24"/>
                <w:szCs w:val="24"/>
              </w:rPr>
              <w:t>12</w:t>
            </w:r>
          </w:p>
        </w:tc>
        <w:tc>
          <w:tcPr>
            <w:tcW w:w="3539" w:type="dxa"/>
            <w:noWrap/>
            <w:hideMark/>
          </w:tcPr>
          <w:p w14:paraId="70E4EAEB" w14:textId="77777777" w:rsidR="006169A3" w:rsidRPr="004B307C" w:rsidRDefault="006169A3">
            <w:pPr>
              <w:rPr>
                <w:rFonts w:cstheme="minorHAnsi"/>
                <w:sz w:val="24"/>
                <w:szCs w:val="24"/>
              </w:rPr>
            </w:pPr>
            <w:r w:rsidRPr="004B307C">
              <w:rPr>
                <w:rFonts w:cstheme="minorHAnsi"/>
                <w:sz w:val="24"/>
                <w:szCs w:val="24"/>
              </w:rPr>
              <w:t>Preferred Provider Organization (PPO)</w:t>
            </w:r>
          </w:p>
        </w:tc>
        <w:tc>
          <w:tcPr>
            <w:tcW w:w="1762" w:type="dxa"/>
            <w:noWrap/>
            <w:hideMark/>
          </w:tcPr>
          <w:p w14:paraId="19152C64" w14:textId="77777777" w:rsidR="006169A3" w:rsidRPr="004B307C" w:rsidRDefault="006169A3">
            <w:pPr>
              <w:rPr>
                <w:rFonts w:cstheme="minorHAnsi"/>
                <w:sz w:val="24"/>
                <w:szCs w:val="24"/>
              </w:rPr>
            </w:pPr>
            <w:r w:rsidRPr="004B307C">
              <w:rPr>
                <w:rFonts w:cstheme="minorHAnsi"/>
                <w:sz w:val="24"/>
                <w:szCs w:val="24"/>
              </w:rPr>
              <w:t>PPO</w:t>
            </w:r>
          </w:p>
        </w:tc>
        <w:tc>
          <w:tcPr>
            <w:tcW w:w="1647" w:type="dxa"/>
            <w:noWrap/>
            <w:hideMark/>
          </w:tcPr>
          <w:p w14:paraId="5C54A4E9" w14:textId="77777777" w:rsidR="006169A3" w:rsidRPr="004B307C" w:rsidRDefault="006169A3">
            <w:pPr>
              <w:rPr>
                <w:rFonts w:cstheme="minorHAnsi"/>
                <w:sz w:val="24"/>
                <w:szCs w:val="24"/>
              </w:rPr>
            </w:pPr>
            <w:r w:rsidRPr="004B307C">
              <w:rPr>
                <w:rFonts w:cstheme="minorHAnsi"/>
                <w:sz w:val="24"/>
                <w:szCs w:val="24"/>
              </w:rPr>
              <w:t>Commercial</w:t>
            </w:r>
          </w:p>
        </w:tc>
      </w:tr>
      <w:tr w:rsidR="006169A3" w:rsidRPr="004B307C" w14:paraId="2A402128" w14:textId="77777777" w:rsidTr="005949DE">
        <w:trPr>
          <w:cantSplit/>
          <w:trHeight w:val="290"/>
        </w:trPr>
        <w:tc>
          <w:tcPr>
            <w:tcW w:w="2628" w:type="dxa"/>
            <w:noWrap/>
            <w:hideMark/>
          </w:tcPr>
          <w:p w14:paraId="6A8A79AC" w14:textId="77777777" w:rsidR="006169A3" w:rsidRPr="004B307C" w:rsidRDefault="006169A3" w:rsidP="00CD349C">
            <w:pPr>
              <w:rPr>
                <w:rFonts w:cstheme="minorHAnsi"/>
                <w:sz w:val="24"/>
                <w:szCs w:val="24"/>
              </w:rPr>
            </w:pPr>
            <w:r w:rsidRPr="004B307C">
              <w:rPr>
                <w:rFonts w:cstheme="minorHAnsi"/>
                <w:sz w:val="24"/>
                <w:szCs w:val="24"/>
              </w:rPr>
              <w:t>13</w:t>
            </w:r>
          </w:p>
        </w:tc>
        <w:tc>
          <w:tcPr>
            <w:tcW w:w="3539" w:type="dxa"/>
            <w:noWrap/>
            <w:hideMark/>
          </w:tcPr>
          <w:p w14:paraId="5D6AB3F8" w14:textId="77777777" w:rsidR="006169A3" w:rsidRPr="004B307C" w:rsidRDefault="006169A3">
            <w:pPr>
              <w:rPr>
                <w:rFonts w:cstheme="minorHAnsi"/>
                <w:sz w:val="24"/>
                <w:szCs w:val="24"/>
              </w:rPr>
            </w:pPr>
            <w:r w:rsidRPr="004B307C">
              <w:rPr>
                <w:rFonts w:cstheme="minorHAnsi"/>
                <w:sz w:val="24"/>
                <w:szCs w:val="24"/>
              </w:rPr>
              <w:t>Point of Service (POS)</w:t>
            </w:r>
          </w:p>
        </w:tc>
        <w:tc>
          <w:tcPr>
            <w:tcW w:w="1762" w:type="dxa"/>
            <w:noWrap/>
            <w:hideMark/>
          </w:tcPr>
          <w:p w14:paraId="61870DEE" w14:textId="77777777" w:rsidR="006169A3" w:rsidRPr="004B307C" w:rsidRDefault="006169A3">
            <w:pPr>
              <w:rPr>
                <w:rFonts w:cstheme="minorHAnsi"/>
                <w:sz w:val="24"/>
                <w:szCs w:val="24"/>
              </w:rPr>
            </w:pPr>
            <w:r w:rsidRPr="004B307C">
              <w:rPr>
                <w:rFonts w:cstheme="minorHAnsi"/>
                <w:sz w:val="24"/>
                <w:szCs w:val="24"/>
              </w:rPr>
              <w:t>POS</w:t>
            </w:r>
          </w:p>
        </w:tc>
        <w:tc>
          <w:tcPr>
            <w:tcW w:w="1647" w:type="dxa"/>
            <w:noWrap/>
            <w:hideMark/>
          </w:tcPr>
          <w:p w14:paraId="152E3F53" w14:textId="77777777" w:rsidR="006169A3" w:rsidRPr="004B307C" w:rsidRDefault="006169A3">
            <w:pPr>
              <w:rPr>
                <w:rFonts w:cstheme="minorHAnsi"/>
                <w:sz w:val="24"/>
                <w:szCs w:val="24"/>
              </w:rPr>
            </w:pPr>
            <w:r w:rsidRPr="004B307C">
              <w:rPr>
                <w:rFonts w:cstheme="minorHAnsi"/>
                <w:sz w:val="24"/>
                <w:szCs w:val="24"/>
              </w:rPr>
              <w:t>Commercial</w:t>
            </w:r>
          </w:p>
        </w:tc>
      </w:tr>
      <w:tr w:rsidR="006169A3" w:rsidRPr="004B307C" w14:paraId="6D9D42D3" w14:textId="77777777" w:rsidTr="005949DE">
        <w:trPr>
          <w:cantSplit/>
          <w:trHeight w:val="290"/>
        </w:trPr>
        <w:tc>
          <w:tcPr>
            <w:tcW w:w="2628" w:type="dxa"/>
            <w:noWrap/>
            <w:hideMark/>
          </w:tcPr>
          <w:p w14:paraId="7944B260" w14:textId="77777777" w:rsidR="006169A3" w:rsidRPr="004B307C" w:rsidRDefault="006169A3" w:rsidP="00CD349C">
            <w:pPr>
              <w:rPr>
                <w:rFonts w:cstheme="minorHAnsi"/>
                <w:sz w:val="24"/>
                <w:szCs w:val="24"/>
              </w:rPr>
            </w:pPr>
            <w:r w:rsidRPr="004B307C">
              <w:rPr>
                <w:rFonts w:cstheme="minorHAnsi"/>
                <w:sz w:val="24"/>
                <w:szCs w:val="24"/>
              </w:rPr>
              <w:t>14</w:t>
            </w:r>
          </w:p>
        </w:tc>
        <w:tc>
          <w:tcPr>
            <w:tcW w:w="3539" w:type="dxa"/>
            <w:noWrap/>
            <w:hideMark/>
          </w:tcPr>
          <w:p w14:paraId="5B7C0B94" w14:textId="77777777" w:rsidR="006169A3" w:rsidRPr="004B307C" w:rsidRDefault="006169A3">
            <w:pPr>
              <w:rPr>
                <w:rFonts w:cstheme="minorHAnsi"/>
                <w:sz w:val="24"/>
                <w:szCs w:val="24"/>
              </w:rPr>
            </w:pPr>
            <w:r w:rsidRPr="004B307C">
              <w:rPr>
                <w:rFonts w:cstheme="minorHAnsi"/>
                <w:sz w:val="24"/>
                <w:szCs w:val="24"/>
              </w:rPr>
              <w:t>Exclusive Provider Organization (EPO)</w:t>
            </w:r>
          </w:p>
        </w:tc>
        <w:tc>
          <w:tcPr>
            <w:tcW w:w="1762" w:type="dxa"/>
            <w:noWrap/>
            <w:hideMark/>
          </w:tcPr>
          <w:p w14:paraId="40D50C99" w14:textId="77777777" w:rsidR="006169A3" w:rsidRPr="004B307C" w:rsidRDefault="006169A3">
            <w:pPr>
              <w:rPr>
                <w:rFonts w:cstheme="minorHAnsi"/>
                <w:sz w:val="24"/>
                <w:szCs w:val="24"/>
              </w:rPr>
            </w:pPr>
            <w:r w:rsidRPr="004B307C">
              <w:rPr>
                <w:rFonts w:cstheme="minorHAnsi"/>
                <w:sz w:val="24"/>
                <w:szCs w:val="24"/>
              </w:rPr>
              <w:t>EPO</w:t>
            </w:r>
          </w:p>
        </w:tc>
        <w:tc>
          <w:tcPr>
            <w:tcW w:w="1647" w:type="dxa"/>
            <w:noWrap/>
            <w:hideMark/>
          </w:tcPr>
          <w:p w14:paraId="48512FA2" w14:textId="77777777" w:rsidR="006169A3" w:rsidRPr="004B307C" w:rsidRDefault="006169A3">
            <w:pPr>
              <w:rPr>
                <w:rFonts w:cstheme="minorHAnsi"/>
                <w:sz w:val="24"/>
                <w:szCs w:val="24"/>
              </w:rPr>
            </w:pPr>
            <w:r w:rsidRPr="004B307C">
              <w:rPr>
                <w:rFonts w:cstheme="minorHAnsi"/>
                <w:sz w:val="24"/>
                <w:szCs w:val="24"/>
              </w:rPr>
              <w:t>Commercial</w:t>
            </w:r>
          </w:p>
        </w:tc>
      </w:tr>
      <w:tr w:rsidR="006169A3" w:rsidRPr="004B307C" w14:paraId="7DDF56B5" w14:textId="77777777" w:rsidTr="005949DE">
        <w:trPr>
          <w:cantSplit/>
          <w:trHeight w:val="290"/>
        </w:trPr>
        <w:tc>
          <w:tcPr>
            <w:tcW w:w="2628" w:type="dxa"/>
            <w:noWrap/>
            <w:hideMark/>
          </w:tcPr>
          <w:p w14:paraId="451984D9" w14:textId="77777777" w:rsidR="006169A3" w:rsidRPr="004B307C" w:rsidRDefault="006169A3" w:rsidP="00CD349C">
            <w:pPr>
              <w:rPr>
                <w:rFonts w:cstheme="minorHAnsi"/>
                <w:sz w:val="24"/>
                <w:szCs w:val="24"/>
              </w:rPr>
            </w:pPr>
            <w:r w:rsidRPr="004B307C">
              <w:rPr>
                <w:rFonts w:cstheme="minorHAnsi"/>
                <w:sz w:val="24"/>
                <w:szCs w:val="24"/>
              </w:rPr>
              <w:t>15</w:t>
            </w:r>
          </w:p>
        </w:tc>
        <w:tc>
          <w:tcPr>
            <w:tcW w:w="3539" w:type="dxa"/>
            <w:noWrap/>
            <w:hideMark/>
          </w:tcPr>
          <w:p w14:paraId="7F0A5DC2" w14:textId="77777777" w:rsidR="006169A3" w:rsidRPr="004B307C" w:rsidRDefault="006169A3">
            <w:pPr>
              <w:rPr>
                <w:rFonts w:cstheme="minorHAnsi"/>
                <w:sz w:val="24"/>
                <w:szCs w:val="24"/>
              </w:rPr>
            </w:pPr>
            <w:r w:rsidRPr="004B307C">
              <w:rPr>
                <w:rFonts w:cstheme="minorHAnsi"/>
                <w:sz w:val="24"/>
                <w:szCs w:val="24"/>
              </w:rPr>
              <w:t>Indemnity Insurance</w:t>
            </w:r>
          </w:p>
        </w:tc>
        <w:tc>
          <w:tcPr>
            <w:tcW w:w="1762" w:type="dxa"/>
            <w:noWrap/>
            <w:hideMark/>
          </w:tcPr>
          <w:p w14:paraId="4BBBCF04" w14:textId="77777777" w:rsidR="006169A3" w:rsidRPr="004B307C" w:rsidRDefault="006169A3">
            <w:pPr>
              <w:rPr>
                <w:rFonts w:cstheme="minorHAnsi"/>
                <w:sz w:val="24"/>
                <w:szCs w:val="24"/>
              </w:rPr>
            </w:pPr>
            <w:r w:rsidRPr="004B307C">
              <w:rPr>
                <w:rFonts w:cstheme="minorHAnsi"/>
                <w:sz w:val="24"/>
                <w:szCs w:val="24"/>
              </w:rPr>
              <w:t>Indemnity</w:t>
            </w:r>
          </w:p>
        </w:tc>
        <w:tc>
          <w:tcPr>
            <w:tcW w:w="1647" w:type="dxa"/>
            <w:noWrap/>
            <w:hideMark/>
          </w:tcPr>
          <w:p w14:paraId="7F01A9E3" w14:textId="77777777" w:rsidR="006169A3" w:rsidRPr="004B307C" w:rsidRDefault="006169A3">
            <w:pPr>
              <w:rPr>
                <w:rFonts w:cstheme="minorHAnsi"/>
                <w:sz w:val="24"/>
                <w:szCs w:val="24"/>
              </w:rPr>
            </w:pPr>
            <w:r w:rsidRPr="004B307C">
              <w:rPr>
                <w:rFonts w:cstheme="minorHAnsi"/>
                <w:sz w:val="24"/>
                <w:szCs w:val="24"/>
              </w:rPr>
              <w:t>Commercial</w:t>
            </w:r>
          </w:p>
        </w:tc>
      </w:tr>
      <w:tr w:rsidR="006169A3" w:rsidRPr="004B307C" w14:paraId="25C8A5D1" w14:textId="77777777" w:rsidTr="005949DE">
        <w:trPr>
          <w:cantSplit/>
          <w:trHeight w:val="290"/>
        </w:trPr>
        <w:tc>
          <w:tcPr>
            <w:tcW w:w="2628" w:type="dxa"/>
            <w:noWrap/>
            <w:hideMark/>
          </w:tcPr>
          <w:p w14:paraId="7C0E57A9" w14:textId="77777777" w:rsidR="006169A3" w:rsidRPr="004B307C" w:rsidRDefault="006169A3" w:rsidP="00CD349C">
            <w:pPr>
              <w:rPr>
                <w:rFonts w:cstheme="minorHAnsi"/>
                <w:sz w:val="24"/>
                <w:szCs w:val="24"/>
              </w:rPr>
            </w:pPr>
            <w:r w:rsidRPr="004B307C">
              <w:rPr>
                <w:rFonts w:cstheme="minorHAnsi"/>
                <w:sz w:val="24"/>
                <w:szCs w:val="24"/>
              </w:rPr>
              <w:t>16</w:t>
            </w:r>
          </w:p>
        </w:tc>
        <w:tc>
          <w:tcPr>
            <w:tcW w:w="3539" w:type="dxa"/>
            <w:noWrap/>
            <w:hideMark/>
          </w:tcPr>
          <w:p w14:paraId="4D45DC9D" w14:textId="77777777" w:rsidR="006169A3" w:rsidRPr="004B307C" w:rsidRDefault="006169A3">
            <w:pPr>
              <w:rPr>
                <w:rFonts w:cstheme="minorHAnsi"/>
                <w:sz w:val="24"/>
                <w:szCs w:val="24"/>
              </w:rPr>
            </w:pPr>
            <w:r w:rsidRPr="004B307C">
              <w:rPr>
                <w:rFonts w:cstheme="minorHAnsi"/>
                <w:sz w:val="24"/>
                <w:szCs w:val="24"/>
              </w:rPr>
              <w:t>Health Maintenance Organization (HMO) Medicare Advantage</w:t>
            </w:r>
          </w:p>
        </w:tc>
        <w:tc>
          <w:tcPr>
            <w:tcW w:w="1762" w:type="dxa"/>
            <w:noWrap/>
            <w:hideMark/>
          </w:tcPr>
          <w:p w14:paraId="0C2D545F" w14:textId="77777777" w:rsidR="006169A3" w:rsidRPr="004B307C" w:rsidRDefault="006169A3">
            <w:pPr>
              <w:rPr>
                <w:rFonts w:cstheme="minorHAnsi"/>
                <w:sz w:val="24"/>
                <w:szCs w:val="24"/>
              </w:rPr>
            </w:pPr>
            <w:r w:rsidRPr="004B307C">
              <w:rPr>
                <w:rFonts w:cstheme="minorHAnsi"/>
                <w:sz w:val="24"/>
                <w:szCs w:val="24"/>
              </w:rPr>
              <w:t>Medicare Advantage</w:t>
            </w:r>
          </w:p>
        </w:tc>
        <w:tc>
          <w:tcPr>
            <w:tcW w:w="1647" w:type="dxa"/>
            <w:noWrap/>
            <w:hideMark/>
          </w:tcPr>
          <w:p w14:paraId="420A721D" w14:textId="77777777" w:rsidR="006169A3" w:rsidRPr="004B307C" w:rsidRDefault="006169A3">
            <w:pPr>
              <w:rPr>
                <w:rFonts w:cstheme="minorHAnsi"/>
                <w:sz w:val="24"/>
                <w:szCs w:val="24"/>
              </w:rPr>
            </w:pPr>
            <w:r w:rsidRPr="004B307C">
              <w:rPr>
                <w:rFonts w:cstheme="minorHAnsi"/>
                <w:sz w:val="24"/>
                <w:szCs w:val="24"/>
              </w:rPr>
              <w:t>Medicare</w:t>
            </w:r>
          </w:p>
        </w:tc>
      </w:tr>
      <w:tr w:rsidR="006169A3" w:rsidRPr="004B307C" w14:paraId="7685E7D4" w14:textId="77777777" w:rsidTr="005949DE">
        <w:trPr>
          <w:cantSplit/>
          <w:trHeight w:val="290"/>
        </w:trPr>
        <w:tc>
          <w:tcPr>
            <w:tcW w:w="2628" w:type="dxa"/>
            <w:noWrap/>
            <w:hideMark/>
          </w:tcPr>
          <w:p w14:paraId="1D8E1041" w14:textId="77777777" w:rsidR="006169A3" w:rsidRPr="004B307C" w:rsidRDefault="006169A3" w:rsidP="00CD349C">
            <w:pPr>
              <w:rPr>
                <w:rFonts w:cstheme="minorHAnsi"/>
                <w:sz w:val="24"/>
                <w:szCs w:val="24"/>
              </w:rPr>
            </w:pPr>
            <w:r w:rsidRPr="004B307C">
              <w:rPr>
                <w:rFonts w:cstheme="minorHAnsi"/>
                <w:sz w:val="24"/>
                <w:szCs w:val="24"/>
              </w:rPr>
              <w:t>17</w:t>
            </w:r>
          </w:p>
        </w:tc>
        <w:tc>
          <w:tcPr>
            <w:tcW w:w="3539" w:type="dxa"/>
            <w:noWrap/>
            <w:hideMark/>
          </w:tcPr>
          <w:p w14:paraId="6E125278" w14:textId="77777777" w:rsidR="006169A3" w:rsidRPr="004B307C" w:rsidRDefault="006169A3">
            <w:pPr>
              <w:rPr>
                <w:rFonts w:cstheme="minorHAnsi"/>
                <w:sz w:val="24"/>
                <w:szCs w:val="24"/>
              </w:rPr>
            </w:pPr>
            <w:r w:rsidRPr="004B307C">
              <w:rPr>
                <w:rFonts w:cstheme="minorHAnsi"/>
                <w:sz w:val="24"/>
                <w:szCs w:val="24"/>
              </w:rPr>
              <w:t>Dental Maintenance Organization (DMO)</w:t>
            </w:r>
          </w:p>
        </w:tc>
        <w:tc>
          <w:tcPr>
            <w:tcW w:w="1762" w:type="dxa"/>
            <w:noWrap/>
            <w:hideMark/>
          </w:tcPr>
          <w:p w14:paraId="4FF2C306"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2F3099B8"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06162D93" w14:textId="77777777" w:rsidTr="005949DE">
        <w:trPr>
          <w:cantSplit/>
          <w:trHeight w:val="290"/>
        </w:trPr>
        <w:tc>
          <w:tcPr>
            <w:tcW w:w="2628" w:type="dxa"/>
            <w:noWrap/>
            <w:hideMark/>
          </w:tcPr>
          <w:p w14:paraId="0A1BB4DE" w14:textId="77777777" w:rsidR="006169A3" w:rsidRPr="004B307C" w:rsidRDefault="006169A3" w:rsidP="00CD349C">
            <w:pPr>
              <w:rPr>
                <w:rFonts w:cstheme="minorHAnsi"/>
                <w:sz w:val="24"/>
                <w:szCs w:val="24"/>
              </w:rPr>
            </w:pPr>
            <w:r w:rsidRPr="004B307C">
              <w:rPr>
                <w:rFonts w:cstheme="minorHAnsi"/>
                <w:sz w:val="24"/>
                <w:szCs w:val="24"/>
              </w:rPr>
              <w:t>20</w:t>
            </w:r>
          </w:p>
        </w:tc>
        <w:tc>
          <w:tcPr>
            <w:tcW w:w="3539" w:type="dxa"/>
            <w:noWrap/>
            <w:hideMark/>
          </w:tcPr>
          <w:p w14:paraId="63F65E12" w14:textId="77777777" w:rsidR="006169A3" w:rsidRPr="004B307C" w:rsidRDefault="006169A3">
            <w:pPr>
              <w:rPr>
                <w:rFonts w:cstheme="minorHAnsi"/>
                <w:sz w:val="24"/>
                <w:szCs w:val="24"/>
              </w:rPr>
            </w:pPr>
            <w:r w:rsidRPr="004B307C">
              <w:rPr>
                <w:rFonts w:cstheme="minorHAnsi"/>
                <w:sz w:val="24"/>
                <w:szCs w:val="24"/>
              </w:rPr>
              <w:t>Medicare Advantage PPO</w:t>
            </w:r>
          </w:p>
        </w:tc>
        <w:tc>
          <w:tcPr>
            <w:tcW w:w="1762" w:type="dxa"/>
            <w:noWrap/>
            <w:hideMark/>
          </w:tcPr>
          <w:p w14:paraId="7D83C5EE" w14:textId="77777777" w:rsidR="006169A3" w:rsidRPr="004B307C" w:rsidRDefault="006169A3">
            <w:pPr>
              <w:rPr>
                <w:rFonts w:cstheme="minorHAnsi"/>
                <w:sz w:val="24"/>
                <w:szCs w:val="24"/>
              </w:rPr>
            </w:pPr>
            <w:r w:rsidRPr="004B307C">
              <w:rPr>
                <w:rFonts w:cstheme="minorHAnsi"/>
                <w:sz w:val="24"/>
                <w:szCs w:val="24"/>
              </w:rPr>
              <w:t>Medicare Advantage</w:t>
            </w:r>
          </w:p>
        </w:tc>
        <w:tc>
          <w:tcPr>
            <w:tcW w:w="1647" w:type="dxa"/>
            <w:noWrap/>
            <w:hideMark/>
          </w:tcPr>
          <w:p w14:paraId="434D4328" w14:textId="77777777" w:rsidR="006169A3" w:rsidRPr="004B307C" w:rsidRDefault="006169A3">
            <w:pPr>
              <w:rPr>
                <w:rFonts w:cstheme="minorHAnsi"/>
                <w:sz w:val="24"/>
                <w:szCs w:val="24"/>
              </w:rPr>
            </w:pPr>
            <w:r w:rsidRPr="004B307C">
              <w:rPr>
                <w:rFonts w:cstheme="minorHAnsi"/>
                <w:sz w:val="24"/>
                <w:szCs w:val="24"/>
              </w:rPr>
              <w:t>Medicare</w:t>
            </w:r>
          </w:p>
        </w:tc>
      </w:tr>
      <w:tr w:rsidR="006169A3" w:rsidRPr="004B307C" w14:paraId="52AB4E46" w14:textId="77777777" w:rsidTr="005949DE">
        <w:trPr>
          <w:cantSplit/>
          <w:trHeight w:val="290"/>
        </w:trPr>
        <w:tc>
          <w:tcPr>
            <w:tcW w:w="2628" w:type="dxa"/>
            <w:noWrap/>
            <w:hideMark/>
          </w:tcPr>
          <w:p w14:paraId="1BDF244A" w14:textId="77777777" w:rsidR="006169A3" w:rsidRPr="004B307C" w:rsidRDefault="006169A3" w:rsidP="00CD349C">
            <w:pPr>
              <w:rPr>
                <w:rFonts w:cstheme="minorHAnsi"/>
                <w:sz w:val="24"/>
                <w:szCs w:val="24"/>
              </w:rPr>
            </w:pPr>
            <w:r w:rsidRPr="004B307C">
              <w:rPr>
                <w:rFonts w:cstheme="minorHAnsi"/>
                <w:sz w:val="24"/>
                <w:szCs w:val="24"/>
              </w:rPr>
              <w:t>21</w:t>
            </w:r>
          </w:p>
        </w:tc>
        <w:tc>
          <w:tcPr>
            <w:tcW w:w="3539" w:type="dxa"/>
            <w:noWrap/>
            <w:hideMark/>
          </w:tcPr>
          <w:p w14:paraId="5A7FF416" w14:textId="77777777" w:rsidR="006169A3" w:rsidRPr="004B307C" w:rsidRDefault="006169A3">
            <w:pPr>
              <w:rPr>
                <w:rFonts w:cstheme="minorHAnsi"/>
                <w:sz w:val="24"/>
                <w:szCs w:val="24"/>
              </w:rPr>
            </w:pPr>
            <w:r w:rsidRPr="004B307C">
              <w:rPr>
                <w:rFonts w:cstheme="minorHAnsi"/>
                <w:sz w:val="24"/>
                <w:szCs w:val="24"/>
              </w:rPr>
              <w:t>Medicare Advantage Private Fee for Service</w:t>
            </w:r>
          </w:p>
        </w:tc>
        <w:tc>
          <w:tcPr>
            <w:tcW w:w="1762" w:type="dxa"/>
            <w:noWrap/>
            <w:hideMark/>
          </w:tcPr>
          <w:p w14:paraId="79C3DB96" w14:textId="77777777" w:rsidR="006169A3" w:rsidRPr="004B307C" w:rsidRDefault="006169A3">
            <w:pPr>
              <w:rPr>
                <w:rFonts w:cstheme="minorHAnsi"/>
                <w:sz w:val="24"/>
                <w:szCs w:val="24"/>
              </w:rPr>
            </w:pPr>
            <w:r w:rsidRPr="004B307C">
              <w:rPr>
                <w:rFonts w:cstheme="minorHAnsi"/>
                <w:sz w:val="24"/>
                <w:szCs w:val="24"/>
              </w:rPr>
              <w:t>Medicare Advantage</w:t>
            </w:r>
          </w:p>
        </w:tc>
        <w:tc>
          <w:tcPr>
            <w:tcW w:w="1647" w:type="dxa"/>
            <w:noWrap/>
            <w:hideMark/>
          </w:tcPr>
          <w:p w14:paraId="69CC0366" w14:textId="77777777" w:rsidR="006169A3" w:rsidRPr="004B307C" w:rsidRDefault="006169A3">
            <w:pPr>
              <w:rPr>
                <w:rFonts w:cstheme="minorHAnsi"/>
                <w:sz w:val="24"/>
                <w:szCs w:val="24"/>
              </w:rPr>
            </w:pPr>
            <w:r w:rsidRPr="004B307C">
              <w:rPr>
                <w:rFonts w:cstheme="minorHAnsi"/>
                <w:sz w:val="24"/>
                <w:szCs w:val="24"/>
              </w:rPr>
              <w:t>Medicare</w:t>
            </w:r>
          </w:p>
        </w:tc>
      </w:tr>
      <w:tr w:rsidR="006169A3" w:rsidRPr="004B307C" w14:paraId="0FB1D090" w14:textId="77777777" w:rsidTr="005949DE">
        <w:trPr>
          <w:cantSplit/>
          <w:trHeight w:val="290"/>
        </w:trPr>
        <w:tc>
          <w:tcPr>
            <w:tcW w:w="2628" w:type="dxa"/>
            <w:noWrap/>
            <w:hideMark/>
          </w:tcPr>
          <w:p w14:paraId="10E6B4B1" w14:textId="77777777" w:rsidR="006169A3" w:rsidRPr="004B307C" w:rsidRDefault="006169A3" w:rsidP="00CD349C">
            <w:pPr>
              <w:rPr>
                <w:rFonts w:cstheme="minorHAnsi"/>
                <w:sz w:val="24"/>
                <w:szCs w:val="24"/>
              </w:rPr>
            </w:pPr>
            <w:r w:rsidRPr="004B307C">
              <w:rPr>
                <w:rFonts w:cstheme="minorHAnsi"/>
                <w:sz w:val="24"/>
                <w:szCs w:val="24"/>
              </w:rPr>
              <w:t>30</w:t>
            </w:r>
          </w:p>
        </w:tc>
        <w:tc>
          <w:tcPr>
            <w:tcW w:w="3539" w:type="dxa"/>
            <w:noWrap/>
            <w:hideMark/>
          </w:tcPr>
          <w:p w14:paraId="7DAE94EE" w14:textId="77777777" w:rsidR="006169A3" w:rsidRPr="004B307C" w:rsidRDefault="006169A3">
            <w:pPr>
              <w:rPr>
                <w:rFonts w:cstheme="minorHAnsi"/>
                <w:sz w:val="24"/>
                <w:szCs w:val="24"/>
              </w:rPr>
            </w:pPr>
            <w:r w:rsidRPr="004B307C">
              <w:rPr>
                <w:rFonts w:cstheme="minorHAnsi"/>
                <w:sz w:val="24"/>
                <w:szCs w:val="24"/>
              </w:rPr>
              <w:t>Accountable Care Organization (ACO) - MassHealth</w:t>
            </w:r>
          </w:p>
        </w:tc>
        <w:tc>
          <w:tcPr>
            <w:tcW w:w="1762" w:type="dxa"/>
            <w:noWrap/>
            <w:hideMark/>
          </w:tcPr>
          <w:p w14:paraId="2D947C3A" w14:textId="77777777" w:rsidR="006169A3" w:rsidRPr="004B307C" w:rsidRDefault="006169A3">
            <w:pPr>
              <w:rPr>
                <w:rFonts w:cstheme="minorHAnsi"/>
                <w:sz w:val="24"/>
                <w:szCs w:val="24"/>
              </w:rPr>
            </w:pPr>
            <w:r w:rsidRPr="004B307C">
              <w:rPr>
                <w:rFonts w:cstheme="minorHAnsi"/>
                <w:sz w:val="24"/>
                <w:szCs w:val="24"/>
              </w:rPr>
              <w:t>Medicaid ACO</w:t>
            </w:r>
          </w:p>
        </w:tc>
        <w:tc>
          <w:tcPr>
            <w:tcW w:w="1647" w:type="dxa"/>
            <w:noWrap/>
            <w:hideMark/>
          </w:tcPr>
          <w:p w14:paraId="346E8A06" w14:textId="77777777" w:rsidR="006169A3" w:rsidRPr="004B307C" w:rsidRDefault="006169A3">
            <w:pPr>
              <w:rPr>
                <w:rFonts w:cstheme="minorHAnsi"/>
                <w:sz w:val="24"/>
                <w:szCs w:val="24"/>
              </w:rPr>
            </w:pPr>
            <w:r w:rsidRPr="004B307C">
              <w:rPr>
                <w:rFonts w:cstheme="minorHAnsi"/>
                <w:sz w:val="24"/>
                <w:szCs w:val="24"/>
              </w:rPr>
              <w:t>Medicaid</w:t>
            </w:r>
          </w:p>
        </w:tc>
      </w:tr>
      <w:tr w:rsidR="006169A3" w:rsidRPr="004B307C" w14:paraId="0658FA70" w14:textId="77777777" w:rsidTr="005949DE">
        <w:trPr>
          <w:cantSplit/>
          <w:trHeight w:val="290"/>
        </w:trPr>
        <w:tc>
          <w:tcPr>
            <w:tcW w:w="2628" w:type="dxa"/>
            <w:noWrap/>
            <w:hideMark/>
          </w:tcPr>
          <w:p w14:paraId="339AE99F" w14:textId="77777777" w:rsidR="006169A3" w:rsidRPr="004B307C" w:rsidRDefault="006169A3">
            <w:pPr>
              <w:rPr>
                <w:rFonts w:cstheme="minorHAnsi"/>
                <w:sz w:val="24"/>
                <w:szCs w:val="24"/>
              </w:rPr>
            </w:pPr>
            <w:r w:rsidRPr="004B307C">
              <w:rPr>
                <w:rFonts w:cstheme="minorHAnsi"/>
                <w:sz w:val="24"/>
                <w:szCs w:val="24"/>
              </w:rPr>
              <w:t>AM</w:t>
            </w:r>
          </w:p>
        </w:tc>
        <w:tc>
          <w:tcPr>
            <w:tcW w:w="3539" w:type="dxa"/>
            <w:noWrap/>
            <w:hideMark/>
          </w:tcPr>
          <w:p w14:paraId="59015346" w14:textId="77777777" w:rsidR="006169A3" w:rsidRPr="004B307C" w:rsidRDefault="006169A3">
            <w:pPr>
              <w:rPr>
                <w:rFonts w:cstheme="minorHAnsi"/>
                <w:sz w:val="24"/>
                <w:szCs w:val="24"/>
              </w:rPr>
            </w:pPr>
            <w:r w:rsidRPr="004B307C">
              <w:rPr>
                <w:rFonts w:cstheme="minorHAnsi"/>
                <w:sz w:val="24"/>
                <w:szCs w:val="24"/>
              </w:rPr>
              <w:t>Automobile Medical</w:t>
            </w:r>
          </w:p>
        </w:tc>
        <w:tc>
          <w:tcPr>
            <w:tcW w:w="1762" w:type="dxa"/>
            <w:noWrap/>
            <w:hideMark/>
          </w:tcPr>
          <w:p w14:paraId="22E48E75"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3539D2CE"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3E5FBB75" w14:textId="77777777" w:rsidTr="005949DE">
        <w:trPr>
          <w:cantSplit/>
          <w:trHeight w:val="290"/>
        </w:trPr>
        <w:tc>
          <w:tcPr>
            <w:tcW w:w="2628" w:type="dxa"/>
            <w:noWrap/>
            <w:hideMark/>
          </w:tcPr>
          <w:p w14:paraId="1E8C46BF" w14:textId="77777777" w:rsidR="006169A3" w:rsidRPr="004B307C" w:rsidRDefault="006169A3">
            <w:pPr>
              <w:rPr>
                <w:rFonts w:cstheme="minorHAnsi"/>
                <w:sz w:val="24"/>
                <w:szCs w:val="24"/>
              </w:rPr>
            </w:pPr>
            <w:r w:rsidRPr="004B307C">
              <w:rPr>
                <w:rFonts w:cstheme="minorHAnsi"/>
                <w:sz w:val="24"/>
                <w:szCs w:val="24"/>
              </w:rPr>
              <w:t>BL</w:t>
            </w:r>
          </w:p>
        </w:tc>
        <w:tc>
          <w:tcPr>
            <w:tcW w:w="3539" w:type="dxa"/>
            <w:noWrap/>
            <w:hideMark/>
          </w:tcPr>
          <w:p w14:paraId="0682DFBD" w14:textId="77777777" w:rsidR="006169A3" w:rsidRPr="004B307C" w:rsidRDefault="006169A3">
            <w:pPr>
              <w:rPr>
                <w:rFonts w:cstheme="minorHAnsi"/>
                <w:sz w:val="24"/>
                <w:szCs w:val="24"/>
              </w:rPr>
            </w:pPr>
            <w:r w:rsidRPr="004B307C">
              <w:rPr>
                <w:rFonts w:cstheme="minorHAnsi"/>
                <w:sz w:val="24"/>
                <w:szCs w:val="24"/>
              </w:rPr>
              <w:t>Blue Cross / Blue Shield</w:t>
            </w:r>
          </w:p>
        </w:tc>
        <w:tc>
          <w:tcPr>
            <w:tcW w:w="1762" w:type="dxa"/>
            <w:noWrap/>
            <w:hideMark/>
          </w:tcPr>
          <w:p w14:paraId="65CDFAAC"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2A168E59"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3AE4300D" w14:textId="77777777" w:rsidTr="005949DE">
        <w:trPr>
          <w:cantSplit/>
          <w:trHeight w:val="290"/>
        </w:trPr>
        <w:tc>
          <w:tcPr>
            <w:tcW w:w="2628" w:type="dxa"/>
            <w:noWrap/>
            <w:hideMark/>
          </w:tcPr>
          <w:p w14:paraId="79A74A26" w14:textId="77777777" w:rsidR="006169A3" w:rsidRPr="004B307C" w:rsidRDefault="006169A3">
            <w:pPr>
              <w:rPr>
                <w:rFonts w:cstheme="minorHAnsi"/>
                <w:sz w:val="24"/>
                <w:szCs w:val="24"/>
              </w:rPr>
            </w:pPr>
            <w:r w:rsidRPr="004B307C">
              <w:rPr>
                <w:rFonts w:cstheme="minorHAnsi"/>
                <w:sz w:val="24"/>
                <w:szCs w:val="24"/>
              </w:rPr>
              <w:t>CC</w:t>
            </w:r>
          </w:p>
        </w:tc>
        <w:tc>
          <w:tcPr>
            <w:tcW w:w="3539" w:type="dxa"/>
            <w:noWrap/>
            <w:hideMark/>
          </w:tcPr>
          <w:p w14:paraId="21D47B0F" w14:textId="77777777" w:rsidR="006169A3" w:rsidRPr="004B307C" w:rsidRDefault="006169A3">
            <w:pPr>
              <w:rPr>
                <w:rFonts w:cstheme="minorHAnsi"/>
                <w:sz w:val="24"/>
                <w:szCs w:val="24"/>
              </w:rPr>
            </w:pPr>
            <w:r w:rsidRPr="004B307C">
              <w:rPr>
                <w:rFonts w:cstheme="minorHAnsi"/>
                <w:sz w:val="24"/>
                <w:szCs w:val="24"/>
              </w:rPr>
              <w:t>Commonwealth Care</w:t>
            </w:r>
          </w:p>
        </w:tc>
        <w:tc>
          <w:tcPr>
            <w:tcW w:w="1762" w:type="dxa"/>
            <w:noWrap/>
            <w:hideMark/>
          </w:tcPr>
          <w:p w14:paraId="6F81AD9C" w14:textId="77777777" w:rsidR="006169A3" w:rsidRPr="004B307C" w:rsidRDefault="006169A3">
            <w:pPr>
              <w:rPr>
                <w:rFonts w:cstheme="minorHAnsi"/>
                <w:sz w:val="24"/>
                <w:szCs w:val="24"/>
              </w:rPr>
            </w:pPr>
            <w:r w:rsidRPr="004B307C">
              <w:rPr>
                <w:rFonts w:cstheme="minorHAnsi"/>
                <w:sz w:val="24"/>
                <w:szCs w:val="24"/>
              </w:rPr>
              <w:t>Commonwealth Care</w:t>
            </w:r>
          </w:p>
        </w:tc>
        <w:tc>
          <w:tcPr>
            <w:tcW w:w="1647" w:type="dxa"/>
            <w:noWrap/>
            <w:hideMark/>
          </w:tcPr>
          <w:p w14:paraId="5CEE3E98"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3A647EAA" w14:textId="77777777" w:rsidTr="005949DE">
        <w:trPr>
          <w:cantSplit/>
          <w:trHeight w:val="290"/>
        </w:trPr>
        <w:tc>
          <w:tcPr>
            <w:tcW w:w="2628" w:type="dxa"/>
            <w:noWrap/>
            <w:hideMark/>
          </w:tcPr>
          <w:p w14:paraId="5F142C9A" w14:textId="77777777" w:rsidR="006169A3" w:rsidRPr="004B307C" w:rsidRDefault="006169A3">
            <w:pPr>
              <w:rPr>
                <w:rFonts w:cstheme="minorHAnsi"/>
                <w:sz w:val="24"/>
                <w:szCs w:val="24"/>
              </w:rPr>
            </w:pPr>
            <w:r w:rsidRPr="004B307C">
              <w:rPr>
                <w:rFonts w:cstheme="minorHAnsi"/>
                <w:sz w:val="24"/>
                <w:szCs w:val="24"/>
              </w:rPr>
              <w:t>CE</w:t>
            </w:r>
          </w:p>
        </w:tc>
        <w:tc>
          <w:tcPr>
            <w:tcW w:w="3539" w:type="dxa"/>
            <w:noWrap/>
            <w:hideMark/>
          </w:tcPr>
          <w:p w14:paraId="23FFED88" w14:textId="77777777" w:rsidR="006169A3" w:rsidRPr="004B307C" w:rsidRDefault="006169A3">
            <w:pPr>
              <w:rPr>
                <w:rFonts w:cstheme="minorHAnsi"/>
                <w:sz w:val="24"/>
                <w:szCs w:val="24"/>
              </w:rPr>
            </w:pPr>
            <w:r w:rsidRPr="004B307C">
              <w:rPr>
                <w:rFonts w:cstheme="minorHAnsi"/>
                <w:sz w:val="24"/>
                <w:szCs w:val="24"/>
              </w:rPr>
              <w:t>Commonwealth Choice</w:t>
            </w:r>
          </w:p>
        </w:tc>
        <w:tc>
          <w:tcPr>
            <w:tcW w:w="1762" w:type="dxa"/>
            <w:noWrap/>
            <w:hideMark/>
          </w:tcPr>
          <w:p w14:paraId="2C484F3A" w14:textId="77777777" w:rsidR="006169A3" w:rsidRPr="004B307C" w:rsidRDefault="006169A3">
            <w:pPr>
              <w:rPr>
                <w:rFonts w:cstheme="minorHAnsi"/>
                <w:sz w:val="24"/>
                <w:szCs w:val="24"/>
              </w:rPr>
            </w:pPr>
            <w:r w:rsidRPr="004B307C">
              <w:rPr>
                <w:rFonts w:cstheme="minorHAnsi"/>
                <w:sz w:val="24"/>
                <w:szCs w:val="24"/>
              </w:rPr>
              <w:t>Commonwealth Choice</w:t>
            </w:r>
          </w:p>
        </w:tc>
        <w:tc>
          <w:tcPr>
            <w:tcW w:w="1647" w:type="dxa"/>
            <w:noWrap/>
            <w:hideMark/>
          </w:tcPr>
          <w:p w14:paraId="6D142F39" w14:textId="77777777" w:rsidR="006169A3" w:rsidRPr="004B307C" w:rsidRDefault="006169A3">
            <w:pPr>
              <w:rPr>
                <w:rFonts w:cstheme="minorHAnsi"/>
                <w:sz w:val="24"/>
                <w:szCs w:val="24"/>
              </w:rPr>
            </w:pPr>
            <w:r w:rsidRPr="004B307C">
              <w:rPr>
                <w:rFonts w:cstheme="minorHAnsi"/>
                <w:sz w:val="24"/>
                <w:szCs w:val="24"/>
              </w:rPr>
              <w:t>Commercial</w:t>
            </w:r>
          </w:p>
        </w:tc>
      </w:tr>
      <w:tr w:rsidR="006169A3" w:rsidRPr="004B307C" w14:paraId="6C85F476" w14:textId="77777777" w:rsidTr="005949DE">
        <w:trPr>
          <w:cantSplit/>
          <w:trHeight w:val="290"/>
        </w:trPr>
        <w:tc>
          <w:tcPr>
            <w:tcW w:w="2628" w:type="dxa"/>
            <w:noWrap/>
            <w:hideMark/>
          </w:tcPr>
          <w:p w14:paraId="3C5C1B65" w14:textId="77777777" w:rsidR="006169A3" w:rsidRPr="004B307C" w:rsidRDefault="006169A3">
            <w:pPr>
              <w:rPr>
                <w:rFonts w:cstheme="minorHAnsi"/>
                <w:sz w:val="24"/>
                <w:szCs w:val="24"/>
              </w:rPr>
            </w:pPr>
            <w:r w:rsidRPr="004B307C">
              <w:rPr>
                <w:rFonts w:cstheme="minorHAnsi"/>
                <w:sz w:val="24"/>
                <w:szCs w:val="24"/>
              </w:rPr>
              <w:lastRenderedPageBreak/>
              <w:t>CH</w:t>
            </w:r>
          </w:p>
        </w:tc>
        <w:tc>
          <w:tcPr>
            <w:tcW w:w="3539" w:type="dxa"/>
            <w:noWrap/>
            <w:hideMark/>
          </w:tcPr>
          <w:p w14:paraId="3493D127" w14:textId="77777777" w:rsidR="006169A3" w:rsidRPr="004B307C" w:rsidRDefault="006169A3">
            <w:pPr>
              <w:rPr>
                <w:rFonts w:cstheme="minorHAnsi"/>
                <w:sz w:val="24"/>
                <w:szCs w:val="24"/>
              </w:rPr>
            </w:pPr>
            <w:r w:rsidRPr="00BF3A80">
              <w:rPr>
                <w:rFonts w:cstheme="minorHAnsi"/>
                <w:sz w:val="24"/>
                <w:szCs w:val="24"/>
              </w:rPr>
              <w:t xml:space="preserve">Civilian Health and Medical Program of the Uniformed Services </w:t>
            </w:r>
            <w:r>
              <w:rPr>
                <w:rFonts w:cstheme="minorHAnsi"/>
                <w:sz w:val="24"/>
                <w:szCs w:val="24"/>
              </w:rPr>
              <w:t>(</w:t>
            </w:r>
            <w:r w:rsidRPr="004B307C">
              <w:rPr>
                <w:rFonts w:cstheme="minorHAnsi"/>
                <w:sz w:val="24"/>
                <w:szCs w:val="24"/>
              </w:rPr>
              <w:t>CHAMPUS</w:t>
            </w:r>
            <w:r>
              <w:rPr>
                <w:rFonts w:cstheme="minorHAnsi"/>
                <w:sz w:val="24"/>
                <w:szCs w:val="24"/>
              </w:rPr>
              <w:t>)</w:t>
            </w:r>
          </w:p>
        </w:tc>
        <w:tc>
          <w:tcPr>
            <w:tcW w:w="1762" w:type="dxa"/>
            <w:noWrap/>
            <w:hideMark/>
          </w:tcPr>
          <w:p w14:paraId="25CB8861"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0C3BC875"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16D07833" w14:textId="77777777" w:rsidTr="005949DE">
        <w:trPr>
          <w:cantSplit/>
          <w:trHeight w:val="290"/>
        </w:trPr>
        <w:tc>
          <w:tcPr>
            <w:tcW w:w="2628" w:type="dxa"/>
            <w:noWrap/>
            <w:hideMark/>
          </w:tcPr>
          <w:p w14:paraId="6A004967" w14:textId="77777777" w:rsidR="006169A3" w:rsidRPr="004B307C" w:rsidRDefault="006169A3">
            <w:pPr>
              <w:rPr>
                <w:rFonts w:cstheme="minorHAnsi"/>
                <w:sz w:val="24"/>
                <w:szCs w:val="24"/>
              </w:rPr>
            </w:pPr>
            <w:r w:rsidRPr="004B307C">
              <w:rPr>
                <w:rFonts w:cstheme="minorHAnsi"/>
                <w:sz w:val="24"/>
                <w:szCs w:val="24"/>
              </w:rPr>
              <w:t>CI</w:t>
            </w:r>
          </w:p>
        </w:tc>
        <w:tc>
          <w:tcPr>
            <w:tcW w:w="3539" w:type="dxa"/>
            <w:noWrap/>
            <w:hideMark/>
          </w:tcPr>
          <w:p w14:paraId="280CDC0C" w14:textId="77777777" w:rsidR="006169A3" w:rsidRPr="004B307C" w:rsidRDefault="006169A3">
            <w:pPr>
              <w:rPr>
                <w:rFonts w:cstheme="minorHAnsi"/>
                <w:sz w:val="24"/>
                <w:szCs w:val="24"/>
              </w:rPr>
            </w:pPr>
            <w:r w:rsidRPr="004B307C">
              <w:rPr>
                <w:rFonts w:cstheme="minorHAnsi"/>
                <w:sz w:val="24"/>
                <w:szCs w:val="24"/>
              </w:rPr>
              <w:t>Commercial Insurance</w:t>
            </w:r>
          </w:p>
        </w:tc>
        <w:tc>
          <w:tcPr>
            <w:tcW w:w="1762" w:type="dxa"/>
            <w:noWrap/>
            <w:hideMark/>
          </w:tcPr>
          <w:p w14:paraId="106273DB"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2C035494" w14:textId="77777777" w:rsidR="006169A3" w:rsidRPr="004B307C" w:rsidRDefault="006169A3">
            <w:pPr>
              <w:rPr>
                <w:rFonts w:cstheme="minorHAnsi"/>
                <w:sz w:val="24"/>
                <w:szCs w:val="24"/>
              </w:rPr>
            </w:pPr>
            <w:r w:rsidRPr="004B307C">
              <w:rPr>
                <w:rFonts w:cstheme="minorHAnsi"/>
                <w:sz w:val="24"/>
                <w:szCs w:val="24"/>
              </w:rPr>
              <w:t>Commercial</w:t>
            </w:r>
          </w:p>
        </w:tc>
      </w:tr>
      <w:tr w:rsidR="006169A3" w:rsidRPr="004B307C" w14:paraId="21D756BC" w14:textId="77777777" w:rsidTr="005949DE">
        <w:trPr>
          <w:cantSplit/>
          <w:trHeight w:val="290"/>
        </w:trPr>
        <w:tc>
          <w:tcPr>
            <w:tcW w:w="2628" w:type="dxa"/>
            <w:noWrap/>
            <w:hideMark/>
          </w:tcPr>
          <w:p w14:paraId="56A00C7A" w14:textId="77777777" w:rsidR="006169A3" w:rsidRPr="004B307C" w:rsidRDefault="006169A3">
            <w:pPr>
              <w:rPr>
                <w:rFonts w:cstheme="minorHAnsi"/>
                <w:sz w:val="24"/>
                <w:szCs w:val="24"/>
              </w:rPr>
            </w:pPr>
            <w:r w:rsidRPr="004B307C">
              <w:rPr>
                <w:rFonts w:cstheme="minorHAnsi"/>
                <w:sz w:val="24"/>
                <w:szCs w:val="24"/>
              </w:rPr>
              <w:t>DS</w:t>
            </w:r>
          </w:p>
        </w:tc>
        <w:tc>
          <w:tcPr>
            <w:tcW w:w="3539" w:type="dxa"/>
            <w:noWrap/>
            <w:hideMark/>
          </w:tcPr>
          <w:p w14:paraId="550B76E4" w14:textId="77777777" w:rsidR="006169A3" w:rsidRPr="004B307C" w:rsidRDefault="006169A3">
            <w:pPr>
              <w:rPr>
                <w:rFonts w:cstheme="minorHAnsi"/>
                <w:sz w:val="24"/>
                <w:szCs w:val="24"/>
              </w:rPr>
            </w:pPr>
            <w:r w:rsidRPr="004B307C">
              <w:rPr>
                <w:rFonts w:cstheme="minorHAnsi"/>
                <w:sz w:val="24"/>
                <w:szCs w:val="24"/>
              </w:rPr>
              <w:t>Disability</w:t>
            </w:r>
          </w:p>
        </w:tc>
        <w:tc>
          <w:tcPr>
            <w:tcW w:w="1762" w:type="dxa"/>
            <w:noWrap/>
            <w:hideMark/>
          </w:tcPr>
          <w:p w14:paraId="33DCE91D"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3CE7C0AC"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34C5A1D2" w14:textId="77777777" w:rsidTr="005949DE">
        <w:trPr>
          <w:cantSplit/>
          <w:trHeight w:val="290"/>
        </w:trPr>
        <w:tc>
          <w:tcPr>
            <w:tcW w:w="2628" w:type="dxa"/>
            <w:noWrap/>
            <w:hideMark/>
          </w:tcPr>
          <w:p w14:paraId="5D273260" w14:textId="77777777" w:rsidR="006169A3" w:rsidRPr="004B307C" w:rsidRDefault="006169A3">
            <w:pPr>
              <w:rPr>
                <w:rFonts w:cstheme="minorHAnsi"/>
                <w:sz w:val="24"/>
                <w:szCs w:val="24"/>
              </w:rPr>
            </w:pPr>
            <w:r w:rsidRPr="004B307C">
              <w:rPr>
                <w:rFonts w:cstheme="minorHAnsi"/>
                <w:sz w:val="24"/>
                <w:szCs w:val="24"/>
              </w:rPr>
              <w:t>HM</w:t>
            </w:r>
          </w:p>
        </w:tc>
        <w:tc>
          <w:tcPr>
            <w:tcW w:w="3539" w:type="dxa"/>
            <w:noWrap/>
            <w:hideMark/>
          </w:tcPr>
          <w:p w14:paraId="43C48309" w14:textId="77777777" w:rsidR="006169A3" w:rsidRPr="004B307C" w:rsidRDefault="006169A3">
            <w:pPr>
              <w:rPr>
                <w:rFonts w:cstheme="minorHAnsi"/>
                <w:sz w:val="24"/>
                <w:szCs w:val="24"/>
              </w:rPr>
            </w:pPr>
            <w:r w:rsidRPr="004B307C">
              <w:rPr>
                <w:rFonts w:cstheme="minorHAnsi"/>
                <w:sz w:val="24"/>
                <w:szCs w:val="24"/>
              </w:rPr>
              <w:t>Health Maintenance Organization</w:t>
            </w:r>
          </w:p>
        </w:tc>
        <w:tc>
          <w:tcPr>
            <w:tcW w:w="1762" w:type="dxa"/>
            <w:noWrap/>
            <w:hideMark/>
          </w:tcPr>
          <w:p w14:paraId="64E3DB44" w14:textId="77777777" w:rsidR="006169A3" w:rsidRPr="004B307C" w:rsidRDefault="006169A3">
            <w:pPr>
              <w:rPr>
                <w:rFonts w:cstheme="minorHAnsi"/>
                <w:sz w:val="24"/>
                <w:szCs w:val="24"/>
              </w:rPr>
            </w:pPr>
            <w:r w:rsidRPr="004B307C">
              <w:rPr>
                <w:rFonts w:cstheme="minorHAnsi"/>
                <w:sz w:val="24"/>
                <w:szCs w:val="24"/>
              </w:rPr>
              <w:t>HMO</w:t>
            </w:r>
          </w:p>
        </w:tc>
        <w:tc>
          <w:tcPr>
            <w:tcW w:w="1647" w:type="dxa"/>
            <w:noWrap/>
            <w:hideMark/>
          </w:tcPr>
          <w:p w14:paraId="145FA83B" w14:textId="77777777" w:rsidR="006169A3" w:rsidRPr="004B307C" w:rsidRDefault="006169A3">
            <w:pPr>
              <w:rPr>
                <w:rFonts w:cstheme="minorHAnsi"/>
                <w:sz w:val="24"/>
                <w:szCs w:val="24"/>
              </w:rPr>
            </w:pPr>
            <w:r w:rsidRPr="004B307C">
              <w:rPr>
                <w:rFonts w:cstheme="minorHAnsi"/>
                <w:sz w:val="24"/>
                <w:szCs w:val="24"/>
              </w:rPr>
              <w:t>Commercial</w:t>
            </w:r>
          </w:p>
        </w:tc>
      </w:tr>
      <w:tr w:rsidR="006169A3" w:rsidRPr="004B307C" w14:paraId="1B041519" w14:textId="77777777" w:rsidTr="005949DE">
        <w:trPr>
          <w:cantSplit/>
          <w:trHeight w:val="290"/>
        </w:trPr>
        <w:tc>
          <w:tcPr>
            <w:tcW w:w="2628" w:type="dxa"/>
            <w:noWrap/>
            <w:hideMark/>
          </w:tcPr>
          <w:p w14:paraId="1CDDCC95" w14:textId="77777777" w:rsidR="006169A3" w:rsidRPr="004B307C" w:rsidRDefault="006169A3">
            <w:pPr>
              <w:rPr>
                <w:rFonts w:cstheme="minorHAnsi"/>
                <w:sz w:val="24"/>
                <w:szCs w:val="24"/>
              </w:rPr>
            </w:pPr>
            <w:r w:rsidRPr="004B307C">
              <w:rPr>
                <w:rFonts w:cstheme="minorHAnsi"/>
                <w:sz w:val="24"/>
                <w:szCs w:val="24"/>
              </w:rPr>
              <w:t>HN</w:t>
            </w:r>
          </w:p>
        </w:tc>
        <w:tc>
          <w:tcPr>
            <w:tcW w:w="3539" w:type="dxa"/>
            <w:noWrap/>
            <w:hideMark/>
          </w:tcPr>
          <w:p w14:paraId="03FE3B10" w14:textId="77777777" w:rsidR="006169A3" w:rsidRPr="004B307C" w:rsidRDefault="006169A3">
            <w:pPr>
              <w:rPr>
                <w:rFonts w:cstheme="minorHAnsi"/>
                <w:sz w:val="24"/>
                <w:szCs w:val="24"/>
              </w:rPr>
            </w:pPr>
            <w:r w:rsidRPr="004B307C">
              <w:rPr>
                <w:rFonts w:cstheme="minorHAnsi"/>
                <w:sz w:val="24"/>
                <w:szCs w:val="24"/>
              </w:rPr>
              <w:t>HMO Medicare Risk/Medicare Part C</w:t>
            </w:r>
          </w:p>
        </w:tc>
        <w:tc>
          <w:tcPr>
            <w:tcW w:w="1762" w:type="dxa"/>
            <w:noWrap/>
            <w:hideMark/>
          </w:tcPr>
          <w:p w14:paraId="4B2C7A80" w14:textId="77777777" w:rsidR="006169A3" w:rsidRPr="004B307C" w:rsidRDefault="006169A3">
            <w:pPr>
              <w:rPr>
                <w:rFonts w:cstheme="minorHAnsi"/>
                <w:sz w:val="24"/>
                <w:szCs w:val="24"/>
              </w:rPr>
            </w:pPr>
            <w:r w:rsidRPr="004B307C">
              <w:rPr>
                <w:rFonts w:cstheme="minorHAnsi"/>
                <w:sz w:val="24"/>
                <w:szCs w:val="24"/>
              </w:rPr>
              <w:t>Medicare Advantage</w:t>
            </w:r>
          </w:p>
        </w:tc>
        <w:tc>
          <w:tcPr>
            <w:tcW w:w="1647" w:type="dxa"/>
            <w:noWrap/>
            <w:hideMark/>
          </w:tcPr>
          <w:p w14:paraId="0464685B" w14:textId="77777777" w:rsidR="006169A3" w:rsidRPr="004B307C" w:rsidRDefault="006169A3">
            <w:pPr>
              <w:rPr>
                <w:rFonts w:cstheme="minorHAnsi"/>
                <w:sz w:val="24"/>
                <w:szCs w:val="24"/>
              </w:rPr>
            </w:pPr>
            <w:r w:rsidRPr="004B307C">
              <w:rPr>
                <w:rFonts w:cstheme="minorHAnsi"/>
                <w:sz w:val="24"/>
                <w:szCs w:val="24"/>
              </w:rPr>
              <w:t>Medicare</w:t>
            </w:r>
          </w:p>
        </w:tc>
      </w:tr>
      <w:tr w:rsidR="006169A3" w:rsidRPr="004B307C" w14:paraId="4E61E7A0" w14:textId="77777777" w:rsidTr="005949DE">
        <w:trPr>
          <w:cantSplit/>
          <w:trHeight w:val="290"/>
        </w:trPr>
        <w:tc>
          <w:tcPr>
            <w:tcW w:w="2628" w:type="dxa"/>
            <w:noWrap/>
            <w:hideMark/>
          </w:tcPr>
          <w:p w14:paraId="06AA0FBE" w14:textId="77777777" w:rsidR="006169A3" w:rsidRPr="004B307C" w:rsidRDefault="006169A3">
            <w:pPr>
              <w:rPr>
                <w:rFonts w:cstheme="minorHAnsi"/>
                <w:sz w:val="24"/>
                <w:szCs w:val="24"/>
              </w:rPr>
            </w:pPr>
            <w:r w:rsidRPr="004B307C">
              <w:rPr>
                <w:rFonts w:cstheme="minorHAnsi"/>
                <w:sz w:val="24"/>
                <w:szCs w:val="24"/>
              </w:rPr>
              <w:t>IC</w:t>
            </w:r>
          </w:p>
        </w:tc>
        <w:tc>
          <w:tcPr>
            <w:tcW w:w="3539" w:type="dxa"/>
            <w:noWrap/>
            <w:hideMark/>
          </w:tcPr>
          <w:p w14:paraId="452A8D37" w14:textId="77777777" w:rsidR="006169A3" w:rsidRPr="004B307C" w:rsidRDefault="006169A3">
            <w:pPr>
              <w:rPr>
                <w:rFonts w:cstheme="minorHAnsi"/>
                <w:sz w:val="24"/>
                <w:szCs w:val="24"/>
              </w:rPr>
            </w:pPr>
            <w:r w:rsidRPr="004B307C">
              <w:rPr>
                <w:rFonts w:cstheme="minorHAnsi"/>
                <w:sz w:val="24"/>
                <w:szCs w:val="24"/>
              </w:rPr>
              <w:t>Integrated Care Organization</w:t>
            </w:r>
          </w:p>
        </w:tc>
        <w:tc>
          <w:tcPr>
            <w:tcW w:w="1762" w:type="dxa"/>
            <w:noWrap/>
            <w:hideMark/>
          </w:tcPr>
          <w:p w14:paraId="0C7862BB" w14:textId="77777777" w:rsidR="006169A3" w:rsidRPr="004B307C" w:rsidRDefault="006169A3">
            <w:pPr>
              <w:rPr>
                <w:rFonts w:cstheme="minorHAnsi"/>
                <w:sz w:val="24"/>
                <w:szCs w:val="24"/>
              </w:rPr>
            </w:pPr>
            <w:r w:rsidRPr="004B307C">
              <w:rPr>
                <w:rFonts w:cstheme="minorHAnsi"/>
                <w:sz w:val="24"/>
                <w:szCs w:val="24"/>
              </w:rPr>
              <w:t>OneCare</w:t>
            </w:r>
          </w:p>
        </w:tc>
        <w:tc>
          <w:tcPr>
            <w:tcW w:w="1647" w:type="dxa"/>
            <w:noWrap/>
            <w:hideMark/>
          </w:tcPr>
          <w:p w14:paraId="01705B0E" w14:textId="77777777" w:rsidR="006169A3" w:rsidRPr="004B307C" w:rsidRDefault="006169A3">
            <w:pPr>
              <w:rPr>
                <w:rFonts w:cstheme="minorHAnsi"/>
                <w:sz w:val="24"/>
                <w:szCs w:val="24"/>
              </w:rPr>
            </w:pPr>
            <w:r w:rsidRPr="004B307C">
              <w:rPr>
                <w:rFonts w:cstheme="minorHAnsi"/>
                <w:sz w:val="24"/>
                <w:szCs w:val="24"/>
              </w:rPr>
              <w:t>Medicaid</w:t>
            </w:r>
          </w:p>
        </w:tc>
      </w:tr>
      <w:tr w:rsidR="006169A3" w:rsidRPr="004B307C" w14:paraId="17FDFC48" w14:textId="77777777" w:rsidTr="005949DE">
        <w:trPr>
          <w:cantSplit/>
          <w:trHeight w:val="290"/>
        </w:trPr>
        <w:tc>
          <w:tcPr>
            <w:tcW w:w="2628" w:type="dxa"/>
            <w:noWrap/>
            <w:hideMark/>
          </w:tcPr>
          <w:p w14:paraId="1CFFC02B" w14:textId="77777777" w:rsidR="006169A3" w:rsidRPr="004B307C" w:rsidRDefault="006169A3">
            <w:pPr>
              <w:rPr>
                <w:rFonts w:cstheme="minorHAnsi"/>
                <w:sz w:val="24"/>
                <w:szCs w:val="24"/>
              </w:rPr>
            </w:pPr>
            <w:r w:rsidRPr="004B307C">
              <w:rPr>
                <w:rFonts w:cstheme="minorHAnsi"/>
                <w:sz w:val="24"/>
                <w:szCs w:val="24"/>
              </w:rPr>
              <w:t>LI</w:t>
            </w:r>
          </w:p>
        </w:tc>
        <w:tc>
          <w:tcPr>
            <w:tcW w:w="3539" w:type="dxa"/>
            <w:noWrap/>
            <w:hideMark/>
          </w:tcPr>
          <w:p w14:paraId="1A7BE4CD" w14:textId="77777777" w:rsidR="006169A3" w:rsidRPr="004B307C" w:rsidRDefault="006169A3">
            <w:pPr>
              <w:rPr>
                <w:rFonts w:cstheme="minorHAnsi"/>
                <w:sz w:val="24"/>
                <w:szCs w:val="24"/>
              </w:rPr>
            </w:pPr>
            <w:r w:rsidRPr="004B307C">
              <w:rPr>
                <w:rFonts w:cstheme="minorHAnsi"/>
                <w:sz w:val="24"/>
                <w:szCs w:val="24"/>
              </w:rPr>
              <w:t>Liability</w:t>
            </w:r>
          </w:p>
        </w:tc>
        <w:tc>
          <w:tcPr>
            <w:tcW w:w="1762" w:type="dxa"/>
            <w:noWrap/>
            <w:hideMark/>
          </w:tcPr>
          <w:p w14:paraId="1E054246"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4ACC3AF1"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6A8059F4" w14:textId="77777777" w:rsidTr="005949DE">
        <w:trPr>
          <w:cantSplit/>
          <w:trHeight w:val="290"/>
        </w:trPr>
        <w:tc>
          <w:tcPr>
            <w:tcW w:w="2628" w:type="dxa"/>
            <w:noWrap/>
            <w:hideMark/>
          </w:tcPr>
          <w:p w14:paraId="05C409A3" w14:textId="77777777" w:rsidR="006169A3" w:rsidRPr="004B307C" w:rsidRDefault="006169A3">
            <w:pPr>
              <w:rPr>
                <w:rFonts w:cstheme="minorHAnsi"/>
                <w:sz w:val="24"/>
                <w:szCs w:val="24"/>
              </w:rPr>
            </w:pPr>
            <w:r w:rsidRPr="004B307C">
              <w:rPr>
                <w:rFonts w:cstheme="minorHAnsi"/>
                <w:sz w:val="24"/>
                <w:szCs w:val="24"/>
              </w:rPr>
              <w:t>LM</w:t>
            </w:r>
          </w:p>
        </w:tc>
        <w:tc>
          <w:tcPr>
            <w:tcW w:w="3539" w:type="dxa"/>
            <w:noWrap/>
            <w:hideMark/>
          </w:tcPr>
          <w:p w14:paraId="4CB25D86" w14:textId="77777777" w:rsidR="006169A3" w:rsidRPr="004B307C" w:rsidRDefault="006169A3">
            <w:pPr>
              <w:rPr>
                <w:rFonts w:cstheme="minorHAnsi"/>
                <w:sz w:val="24"/>
                <w:szCs w:val="24"/>
              </w:rPr>
            </w:pPr>
            <w:r w:rsidRPr="004B307C">
              <w:rPr>
                <w:rFonts w:cstheme="minorHAnsi"/>
                <w:sz w:val="24"/>
                <w:szCs w:val="24"/>
              </w:rPr>
              <w:t>Liability Medical</w:t>
            </w:r>
          </w:p>
        </w:tc>
        <w:tc>
          <w:tcPr>
            <w:tcW w:w="1762" w:type="dxa"/>
            <w:noWrap/>
            <w:hideMark/>
          </w:tcPr>
          <w:p w14:paraId="71BAB711"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230DFBC4"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1A0538C8" w14:textId="77777777" w:rsidTr="005949DE">
        <w:trPr>
          <w:cantSplit/>
          <w:trHeight w:val="290"/>
        </w:trPr>
        <w:tc>
          <w:tcPr>
            <w:tcW w:w="2628" w:type="dxa"/>
            <w:noWrap/>
            <w:hideMark/>
          </w:tcPr>
          <w:p w14:paraId="5907D7FB" w14:textId="77777777" w:rsidR="006169A3" w:rsidRPr="004B307C" w:rsidRDefault="006169A3">
            <w:pPr>
              <w:rPr>
                <w:rFonts w:cstheme="minorHAnsi"/>
                <w:sz w:val="24"/>
                <w:szCs w:val="24"/>
              </w:rPr>
            </w:pPr>
            <w:r w:rsidRPr="004B307C">
              <w:rPr>
                <w:rFonts w:cstheme="minorHAnsi"/>
                <w:sz w:val="24"/>
                <w:szCs w:val="24"/>
              </w:rPr>
              <w:t>MA</w:t>
            </w:r>
          </w:p>
        </w:tc>
        <w:tc>
          <w:tcPr>
            <w:tcW w:w="3539" w:type="dxa"/>
            <w:noWrap/>
            <w:hideMark/>
          </w:tcPr>
          <w:p w14:paraId="1CF59911" w14:textId="77777777" w:rsidR="006169A3" w:rsidRPr="004B307C" w:rsidRDefault="006169A3">
            <w:pPr>
              <w:rPr>
                <w:rFonts w:cstheme="minorHAnsi"/>
                <w:sz w:val="24"/>
                <w:szCs w:val="24"/>
              </w:rPr>
            </w:pPr>
            <w:r w:rsidRPr="004B307C">
              <w:rPr>
                <w:rFonts w:cstheme="minorHAnsi"/>
                <w:sz w:val="24"/>
                <w:szCs w:val="24"/>
              </w:rPr>
              <w:t>Medicare Part A</w:t>
            </w:r>
          </w:p>
        </w:tc>
        <w:tc>
          <w:tcPr>
            <w:tcW w:w="1762" w:type="dxa"/>
            <w:noWrap/>
            <w:hideMark/>
          </w:tcPr>
          <w:p w14:paraId="14FDF5B3"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6DC7834E" w14:textId="77777777" w:rsidR="006169A3" w:rsidRPr="004B307C" w:rsidRDefault="006169A3">
            <w:pPr>
              <w:rPr>
                <w:rFonts w:cstheme="minorHAnsi"/>
                <w:sz w:val="24"/>
                <w:szCs w:val="24"/>
              </w:rPr>
            </w:pPr>
            <w:r w:rsidRPr="004B307C">
              <w:rPr>
                <w:rFonts w:cstheme="minorHAnsi"/>
                <w:sz w:val="24"/>
                <w:szCs w:val="24"/>
              </w:rPr>
              <w:t>Medicare</w:t>
            </w:r>
          </w:p>
        </w:tc>
      </w:tr>
      <w:tr w:rsidR="006169A3" w:rsidRPr="004B307C" w14:paraId="5524B9EE" w14:textId="77777777" w:rsidTr="005949DE">
        <w:trPr>
          <w:cantSplit/>
          <w:trHeight w:val="290"/>
        </w:trPr>
        <w:tc>
          <w:tcPr>
            <w:tcW w:w="2628" w:type="dxa"/>
            <w:noWrap/>
            <w:hideMark/>
          </w:tcPr>
          <w:p w14:paraId="5560046E" w14:textId="77777777" w:rsidR="006169A3" w:rsidRPr="004B307C" w:rsidRDefault="006169A3">
            <w:pPr>
              <w:rPr>
                <w:rFonts w:cstheme="minorHAnsi"/>
                <w:sz w:val="24"/>
                <w:szCs w:val="24"/>
              </w:rPr>
            </w:pPr>
            <w:r w:rsidRPr="004B307C">
              <w:rPr>
                <w:rFonts w:cstheme="minorHAnsi"/>
                <w:sz w:val="24"/>
                <w:szCs w:val="24"/>
              </w:rPr>
              <w:t>MB</w:t>
            </w:r>
          </w:p>
        </w:tc>
        <w:tc>
          <w:tcPr>
            <w:tcW w:w="3539" w:type="dxa"/>
            <w:noWrap/>
            <w:hideMark/>
          </w:tcPr>
          <w:p w14:paraId="5F96DD81" w14:textId="77777777" w:rsidR="006169A3" w:rsidRPr="004B307C" w:rsidRDefault="006169A3">
            <w:pPr>
              <w:rPr>
                <w:rFonts w:cstheme="minorHAnsi"/>
                <w:sz w:val="24"/>
                <w:szCs w:val="24"/>
              </w:rPr>
            </w:pPr>
            <w:r w:rsidRPr="004B307C">
              <w:rPr>
                <w:rFonts w:cstheme="minorHAnsi"/>
                <w:sz w:val="24"/>
                <w:szCs w:val="24"/>
              </w:rPr>
              <w:t>Medicare Part B</w:t>
            </w:r>
          </w:p>
        </w:tc>
        <w:tc>
          <w:tcPr>
            <w:tcW w:w="1762" w:type="dxa"/>
            <w:noWrap/>
            <w:hideMark/>
          </w:tcPr>
          <w:p w14:paraId="39BC8D22"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117F2114" w14:textId="77777777" w:rsidR="006169A3" w:rsidRPr="004B307C" w:rsidRDefault="006169A3">
            <w:pPr>
              <w:rPr>
                <w:rFonts w:cstheme="minorHAnsi"/>
                <w:sz w:val="24"/>
                <w:szCs w:val="24"/>
              </w:rPr>
            </w:pPr>
            <w:r w:rsidRPr="004B307C">
              <w:rPr>
                <w:rFonts w:cstheme="minorHAnsi"/>
                <w:sz w:val="24"/>
                <w:szCs w:val="24"/>
              </w:rPr>
              <w:t>Medicare</w:t>
            </w:r>
          </w:p>
        </w:tc>
      </w:tr>
      <w:tr w:rsidR="006169A3" w:rsidRPr="004B307C" w14:paraId="37202512" w14:textId="77777777" w:rsidTr="005949DE">
        <w:trPr>
          <w:cantSplit/>
          <w:trHeight w:val="290"/>
        </w:trPr>
        <w:tc>
          <w:tcPr>
            <w:tcW w:w="2628" w:type="dxa"/>
            <w:noWrap/>
            <w:hideMark/>
          </w:tcPr>
          <w:p w14:paraId="7CFDCC1B" w14:textId="77777777" w:rsidR="006169A3" w:rsidRPr="004B307C" w:rsidRDefault="006169A3">
            <w:pPr>
              <w:rPr>
                <w:rFonts w:cstheme="minorHAnsi"/>
                <w:sz w:val="24"/>
                <w:szCs w:val="24"/>
              </w:rPr>
            </w:pPr>
            <w:r w:rsidRPr="004B307C">
              <w:rPr>
                <w:rFonts w:cstheme="minorHAnsi"/>
                <w:sz w:val="24"/>
                <w:szCs w:val="24"/>
              </w:rPr>
              <w:t>MC</w:t>
            </w:r>
          </w:p>
        </w:tc>
        <w:tc>
          <w:tcPr>
            <w:tcW w:w="3539" w:type="dxa"/>
            <w:noWrap/>
            <w:hideMark/>
          </w:tcPr>
          <w:p w14:paraId="2F8C102F" w14:textId="77777777" w:rsidR="006169A3" w:rsidRPr="004B307C" w:rsidRDefault="006169A3">
            <w:pPr>
              <w:rPr>
                <w:rFonts w:cstheme="minorHAnsi"/>
                <w:sz w:val="24"/>
                <w:szCs w:val="24"/>
              </w:rPr>
            </w:pPr>
            <w:r w:rsidRPr="004B307C">
              <w:rPr>
                <w:rFonts w:cstheme="minorHAnsi"/>
                <w:sz w:val="24"/>
                <w:szCs w:val="24"/>
              </w:rPr>
              <w:t>Medicaid</w:t>
            </w:r>
          </w:p>
        </w:tc>
        <w:tc>
          <w:tcPr>
            <w:tcW w:w="1762" w:type="dxa"/>
            <w:noWrap/>
            <w:hideMark/>
          </w:tcPr>
          <w:p w14:paraId="2B55B5F7" w14:textId="77777777" w:rsidR="006169A3" w:rsidRPr="004B307C" w:rsidRDefault="006169A3">
            <w:pPr>
              <w:rPr>
                <w:rFonts w:cstheme="minorHAnsi"/>
                <w:sz w:val="24"/>
                <w:szCs w:val="24"/>
              </w:rPr>
            </w:pPr>
            <w:r w:rsidRPr="004B307C">
              <w:rPr>
                <w:rFonts w:cstheme="minorHAnsi"/>
                <w:sz w:val="24"/>
                <w:szCs w:val="24"/>
              </w:rPr>
              <w:t>Medicaid</w:t>
            </w:r>
          </w:p>
        </w:tc>
        <w:tc>
          <w:tcPr>
            <w:tcW w:w="1647" w:type="dxa"/>
            <w:noWrap/>
            <w:hideMark/>
          </w:tcPr>
          <w:p w14:paraId="123284DF" w14:textId="77777777" w:rsidR="006169A3" w:rsidRPr="004B307C" w:rsidRDefault="006169A3">
            <w:pPr>
              <w:rPr>
                <w:rFonts w:cstheme="minorHAnsi"/>
                <w:sz w:val="24"/>
                <w:szCs w:val="24"/>
              </w:rPr>
            </w:pPr>
            <w:r w:rsidRPr="004B307C">
              <w:rPr>
                <w:rFonts w:cstheme="minorHAnsi"/>
                <w:sz w:val="24"/>
                <w:szCs w:val="24"/>
              </w:rPr>
              <w:t>Medicaid</w:t>
            </w:r>
          </w:p>
        </w:tc>
      </w:tr>
      <w:tr w:rsidR="006169A3" w:rsidRPr="004B307C" w14:paraId="64A7AF86" w14:textId="77777777" w:rsidTr="005949DE">
        <w:trPr>
          <w:cantSplit/>
          <w:trHeight w:val="290"/>
        </w:trPr>
        <w:tc>
          <w:tcPr>
            <w:tcW w:w="2628" w:type="dxa"/>
            <w:noWrap/>
            <w:hideMark/>
          </w:tcPr>
          <w:p w14:paraId="673AF702" w14:textId="77777777" w:rsidR="006169A3" w:rsidRPr="004B307C" w:rsidRDefault="006169A3">
            <w:pPr>
              <w:rPr>
                <w:rFonts w:cstheme="minorHAnsi"/>
                <w:sz w:val="24"/>
                <w:szCs w:val="24"/>
              </w:rPr>
            </w:pPr>
            <w:r w:rsidRPr="004B307C">
              <w:rPr>
                <w:rFonts w:cstheme="minorHAnsi"/>
                <w:sz w:val="24"/>
                <w:szCs w:val="24"/>
              </w:rPr>
              <w:t>MD</w:t>
            </w:r>
          </w:p>
        </w:tc>
        <w:tc>
          <w:tcPr>
            <w:tcW w:w="3539" w:type="dxa"/>
            <w:noWrap/>
            <w:hideMark/>
          </w:tcPr>
          <w:p w14:paraId="5C22EEE7" w14:textId="77777777" w:rsidR="006169A3" w:rsidRPr="004B307C" w:rsidRDefault="006169A3">
            <w:pPr>
              <w:rPr>
                <w:rFonts w:cstheme="minorHAnsi"/>
                <w:sz w:val="24"/>
                <w:szCs w:val="24"/>
              </w:rPr>
            </w:pPr>
            <w:r w:rsidRPr="004B307C">
              <w:rPr>
                <w:rFonts w:cstheme="minorHAnsi"/>
                <w:sz w:val="24"/>
                <w:szCs w:val="24"/>
              </w:rPr>
              <w:t>Medicare Part D</w:t>
            </w:r>
          </w:p>
        </w:tc>
        <w:tc>
          <w:tcPr>
            <w:tcW w:w="1762" w:type="dxa"/>
            <w:noWrap/>
            <w:hideMark/>
          </w:tcPr>
          <w:p w14:paraId="4333F254"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3AE45543" w14:textId="77777777" w:rsidR="006169A3" w:rsidRPr="004B307C" w:rsidRDefault="006169A3">
            <w:pPr>
              <w:rPr>
                <w:rFonts w:cstheme="minorHAnsi"/>
                <w:sz w:val="24"/>
                <w:szCs w:val="24"/>
              </w:rPr>
            </w:pPr>
            <w:r w:rsidRPr="004B307C">
              <w:rPr>
                <w:rFonts w:cstheme="minorHAnsi"/>
                <w:sz w:val="24"/>
                <w:szCs w:val="24"/>
              </w:rPr>
              <w:t>Medicare</w:t>
            </w:r>
          </w:p>
        </w:tc>
      </w:tr>
      <w:tr w:rsidR="006169A3" w:rsidRPr="004B307C" w14:paraId="394DC0A1" w14:textId="77777777" w:rsidTr="005949DE">
        <w:trPr>
          <w:cantSplit/>
          <w:trHeight w:val="290"/>
        </w:trPr>
        <w:tc>
          <w:tcPr>
            <w:tcW w:w="2628" w:type="dxa"/>
            <w:noWrap/>
            <w:hideMark/>
          </w:tcPr>
          <w:p w14:paraId="10058CC3" w14:textId="77777777" w:rsidR="006169A3" w:rsidRPr="004B307C" w:rsidRDefault="006169A3">
            <w:pPr>
              <w:rPr>
                <w:rFonts w:cstheme="minorHAnsi"/>
                <w:sz w:val="24"/>
                <w:szCs w:val="24"/>
              </w:rPr>
            </w:pPr>
            <w:r w:rsidRPr="004B307C">
              <w:rPr>
                <w:rFonts w:cstheme="minorHAnsi"/>
                <w:sz w:val="24"/>
                <w:szCs w:val="24"/>
              </w:rPr>
              <w:t>MO</w:t>
            </w:r>
          </w:p>
        </w:tc>
        <w:tc>
          <w:tcPr>
            <w:tcW w:w="3539" w:type="dxa"/>
            <w:noWrap/>
            <w:hideMark/>
          </w:tcPr>
          <w:p w14:paraId="3FF5C997" w14:textId="77777777" w:rsidR="006169A3" w:rsidRPr="004B307C" w:rsidRDefault="006169A3">
            <w:pPr>
              <w:rPr>
                <w:rFonts w:cstheme="minorHAnsi"/>
                <w:sz w:val="24"/>
                <w:szCs w:val="24"/>
              </w:rPr>
            </w:pPr>
            <w:r w:rsidRPr="004B307C">
              <w:rPr>
                <w:rFonts w:cstheme="minorHAnsi"/>
                <w:sz w:val="24"/>
                <w:szCs w:val="24"/>
              </w:rPr>
              <w:t>Medicaid Managed Care Organization</w:t>
            </w:r>
          </w:p>
        </w:tc>
        <w:tc>
          <w:tcPr>
            <w:tcW w:w="1762" w:type="dxa"/>
            <w:noWrap/>
            <w:hideMark/>
          </w:tcPr>
          <w:p w14:paraId="53437AE6" w14:textId="77777777" w:rsidR="006169A3" w:rsidRPr="004B307C" w:rsidRDefault="006169A3">
            <w:pPr>
              <w:rPr>
                <w:rFonts w:cstheme="minorHAnsi"/>
                <w:sz w:val="24"/>
                <w:szCs w:val="24"/>
              </w:rPr>
            </w:pPr>
            <w:r w:rsidRPr="004B307C">
              <w:rPr>
                <w:rFonts w:cstheme="minorHAnsi"/>
                <w:sz w:val="24"/>
                <w:szCs w:val="24"/>
              </w:rPr>
              <w:t>Medicaid MCO</w:t>
            </w:r>
          </w:p>
        </w:tc>
        <w:tc>
          <w:tcPr>
            <w:tcW w:w="1647" w:type="dxa"/>
            <w:noWrap/>
            <w:hideMark/>
          </w:tcPr>
          <w:p w14:paraId="5ECEA99C" w14:textId="77777777" w:rsidR="006169A3" w:rsidRPr="004B307C" w:rsidRDefault="006169A3">
            <w:pPr>
              <w:rPr>
                <w:rFonts w:cstheme="minorHAnsi"/>
                <w:sz w:val="24"/>
                <w:szCs w:val="24"/>
              </w:rPr>
            </w:pPr>
            <w:r w:rsidRPr="004B307C">
              <w:rPr>
                <w:rFonts w:cstheme="minorHAnsi"/>
                <w:sz w:val="24"/>
                <w:szCs w:val="24"/>
              </w:rPr>
              <w:t>Medicaid</w:t>
            </w:r>
          </w:p>
        </w:tc>
      </w:tr>
      <w:tr w:rsidR="006169A3" w:rsidRPr="004B307C" w14:paraId="083CC3D3" w14:textId="77777777" w:rsidTr="005949DE">
        <w:trPr>
          <w:cantSplit/>
          <w:trHeight w:val="290"/>
        </w:trPr>
        <w:tc>
          <w:tcPr>
            <w:tcW w:w="2628" w:type="dxa"/>
            <w:noWrap/>
            <w:hideMark/>
          </w:tcPr>
          <w:p w14:paraId="76E3BD19" w14:textId="77777777" w:rsidR="006169A3" w:rsidRPr="004B307C" w:rsidRDefault="006169A3">
            <w:pPr>
              <w:rPr>
                <w:rFonts w:cstheme="minorHAnsi"/>
                <w:sz w:val="24"/>
                <w:szCs w:val="24"/>
              </w:rPr>
            </w:pPr>
            <w:r w:rsidRPr="004B307C">
              <w:rPr>
                <w:rFonts w:cstheme="minorHAnsi"/>
                <w:sz w:val="24"/>
                <w:szCs w:val="24"/>
              </w:rPr>
              <w:t>MP</w:t>
            </w:r>
          </w:p>
        </w:tc>
        <w:tc>
          <w:tcPr>
            <w:tcW w:w="3539" w:type="dxa"/>
            <w:noWrap/>
            <w:hideMark/>
          </w:tcPr>
          <w:p w14:paraId="19DA5568" w14:textId="77777777" w:rsidR="006169A3" w:rsidRPr="004B307C" w:rsidRDefault="006169A3">
            <w:pPr>
              <w:rPr>
                <w:rFonts w:cstheme="minorHAnsi"/>
                <w:sz w:val="24"/>
                <w:szCs w:val="24"/>
              </w:rPr>
            </w:pPr>
            <w:r w:rsidRPr="004B307C">
              <w:rPr>
                <w:rFonts w:cstheme="minorHAnsi"/>
                <w:sz w:val="24"/>
                <w:szCs w:val="24"/>
              </w:rPr>
              <w:t>Medicare Primary</w:t>
            </w:r>
          </w:p>
        </w:tc>
        <w:tc>
          <w:tcPr>
            <w:tcW w:w="1762" w:type="dxa"/>
            <w:noWrap/>
            <w:hideMark/>
          </w:tcPr>
          <w:p w14:paraId="680B2ADB"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0F77F69E" w14:textId="77777777" w:rsidR="006169A3" w:rsidRPr="004B307C" w:rsidRDefault="006169A3">
            <w:pPr>
              <w:rPr>
                <w:rFonts w:cstheme="minorHAnsi"/>
                <w:sz w:val="24"/>
                <w:szCs w:val="24"/>
              </w:rPr>
            </w:pPr>
            <w:r w:rsidRPr="004B307C">
              <w:rPr>
                <w:rFonts w:cstheme="minorHAnsi"/>
                <w:sz w:val="24"/>
                <w:szCs w:val="24"/>
              </w:rPr>
              <w:t>Medicare</w:t>
            </w:r>
          </w:p>
        </w:tc>
      </w:tr>
      <w:tr w:rsidR="006169A3" w:rsidRPr="004B307C" w14:paraId="60626A34" w14:textId="77777777" w:rsidTr="005949DE">
        <w:trPr>
          <w:cantSplit/>
          <w:trHeight w:val="290"/>
        </w:trPr>
        <w:tc>
          <w:tcPr>
            <w:tcW w:w="2628" w:type="dxa"/>
            <w:noWrap/>
            <w:hideMark/>
          </w:tcPr>
          <w:p w14:paraId="1E312084" w14:textId="77777777" w:rsidR="006169A3" w:rsidRPr="004B307C" w:rsidRDefault="006169A3">
            <w:pPr>
              <w:rPr>
                <w:rFonts w:cstheme="minorHAnsi"/>
                <w:sz w:val="24"/>
                <w:szCs w:val="24"/>
              </w:rPr>
            </w:pPr>
            <w:r w:rsidRPr="004B307C">
              <w:rPr>
                <w:rFonts w:cstheme="minorHAnsi"/>
                <w:sz w:val="24"/>
                <w:szCs w:val="24"/>
              </w:rPr>
              <w:t>MS</w:t>
            </w:r>
          </w:p>
        </w:tc>
        <w:tc>
          <w:tcPr>
            <w:tcW w:w="3539" w:type="dxa"/>
            <w:noWrap/>
            <w:hideMark/>
          </w:tcPr>
          <w:p w14:paraId="5DB91788" w14:textId="77777777" w:rsidR="006169A3" w:rsidRPr="004B307C" w:rsidRDefault="006169A3">
            <w:pPr>
              <w:rPr>
                <w:rFonts w:cstheme="minorHAnsi"/>
                <w:sz w:val="24"/>
                <w:szCs w:val="24"/>
              </w:rPr>
            </w:pPr>
            <w:r w:rsidRPr="004B307C">
              <w:rPr>
                <w:rFonts w:cstheme="minorHAnsi"/>
                <w:sz w:val="24"/>
                <w:szCs w:val="24"/>
              </w:rPr>
              <w:t>Medicare Secondary Plan</w:t>
            </w:r>
          </w:p>
        </w:tc>
        <w:tc>
          <w:tcPr>
            <w:tcW w:w="1762" w:type="dxa"/>
            <w:noWrap/>
            <w:hideMark/>
          </w:tcPr>
          <w:p w14:paraId="20C8A35C"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4C2FC9ED" w14:textId="77777777" w:rsidR="006169A3" w:rsidRPr="004B307C" w:rsidRDefault="006169A3">
            <w:pPr>
              <w:rPr>
                <w:rFonts w:cstheme="minorHAnsi"/>
                <w:sz w:val="24"/>
                <w:szCs w:val="24"/>
              </w:rPr>
            </w:pPr>
            <w:r w:rsidRPr="004B307C">
              <w:rPr>
                <w:rFonts w:cstheme="minorHAnsi"/>
                <w:sz w:val="24"/>
                <w:szCs w:val="24"/>
              </w:rPr>
              <w:t>Medicare</w:t>
            </w:r>
          </w:p>
        </w:tc>
      </w:tr>
      <w:tr w:rsidR="006169A3" w:rsidRPr="004B307C" w14:paraId="76FC06FC" w14:textId="77777777" w:rsidTr="005949DE">
        <w:trPr>
          <w:cantSplit/>
          <w:trHeight w:val="290"/>
        </w:trPr>
        <w:tc>
          <w:tcPr>
            <w:tcW w:w="2628" w:type="dxa"/>
            <w:noWrap/>
            <w:hideMark/>
          </w:tcPr>
          <w:p w14:paraId="3A913651" w14:textId="77777777" w:rsidR="006169A3" w:rsidRPr="004B307C" w:rsidRDefault="006169A3">
            <w:pPr>
              <w:rPr>
                <w:rFonts w:cstheme="minorHAnsi"/>
                <w:sz w:val="24"/>
                <w:szCs w:val="24"/>
              </w:rPr>
            </w:pPr>
            <w:r w:rsidRPr="004B307C">
              <w:rPr>
                <w:rFonts w:cstheme="minorHAnsi"/>
                <w:sz w:val="24"/>
                <w:szCs w:val="24"/>
              </w:rPr>
              <w:t>OF</w:t>
            </w:r>
          </w:p>
        </w:tc>
        <w:tc>
          <w:tcPr>
            <w:tcW w:w="3539" w:type="dxa"/>
            <w:noWrap/>
            <w:hideMark/>
          </w:tcPr>
          <w:p w14:paraId="6FDD8AB4" w14:textId="77777777" w:rsidR="006169A3" w:rsidRPr="004B307C" w:rsidRDefault="006169A3">
            <w:pPr>
              <w:rPr>
                <w:rFonts w:cstheme="minorHAnsi"/>
                <w:sz w:val="24"/>
                <w:szCs w:val="24"/>
              </w:rPr>
            </w:pPr>
            <w:r w:rsidRPr="004B307C">
              <w:rPr>
                <w:rFonts w:cstheme="minorHAnsi"/>
                <w:sz w:val="24"/>
                <w:szCs w:val="24"/>
              </w:rPr>
              <w:t>Other Federal Program (e.g. Black Lung)</w:t>
            </w:r>
          </w:p>
        </w:tc>
        <w:tc>
          <w:tcPr>
            <w:tcW w:w="1762" w:type="dxa"/>
            <w:noWrap/>
            <w:hideMark/>
          </w:tcPr>
          <w:p w14:paraId="211F0DF5"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3F673F81"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704338F7" w14:textId="77777777" w:rsidTr="005949DE">
        <w:trPr>
          <w:cantSplit/>
          <w:trHeight w:val="290"/>
        </w:trPr>
        <w:tc>
          <w:tcPr>
            <w:tcW w:w="2628" w:type="dxa"/>
            <w:noWrap/>
            <w:hideMark/>
          </w:tcPr>
          <w:p w14:paraId="3DA4EA8E" w14:textId="77777777" w:rsidR="006169A3" w:rsidRPr="004B307C" w:rsidRDefault="006169A3">
            <w:pPr>
              <w:rPr>
                <w:rFonts w:cstheme="minorHAnsi"/>
                <w:sz w:val="24"/>
                <w:szCs w:val="24"/>
              </w:rPr>
            </w:pPr>
            <w:r w:rsidRPr="004B307C">
              <w:rPr>
                <w:rFonts w:cstheme="minorHAnsi"/>
                <w:sz w:val="24"/>
                <w:szCs w:val="24"/>
              </w:rPr>
              <w:t>QM</w:t>
            </w:r>
          </w:p>
        </w:tc>
        <w:tc>
          <w:tcPr>
            <w:tcW w:w="3539" w:type="dxa"/>
            <w:noWrap/>
            <w:hideMark/>
          </w:tcPr>
          <w:p w14:paraId="7AC730E9" w14:textId="77777777" w:rsidR="006169A3" w:rsidRPr="004B307C" w:rsidRDefault="006169A3">
            <w:pPr>
              <w:rPr>
                <w:rFonts w:cstheme="minorHAnsi"/>
                <w:sz w:val="24"/>
                <w:szCs w:val="24"/>
              </w:rPr>
            </w:pPr>
            <w:r w:rsidRPr="004B307C">
              <w:rPr>
                <w:rFonts w:cstheme="minorHAnsi"/>
                <w:sz w:val="24"/>
                <w:szCs w:val="24"/>
              </w:rPr>
              <w:t>Qualified Medicare Beneficiary</w:t>
            </w:r>
          </w:p>
        </w:tc>
        <w:tc>
          <w:tcPr>
            <w:tcW w:w="1762" w:type="dxa"/>
            <w:noWrap/>
            <w:hideMark/>
          </w:tcPr>
          <w:p w14:paraId="46AC46FE"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5A2C4AEC" w14:textId="77777777" w:rsidR="006169A3" w:rsidRPr="004B307C" w:rsidRDefault="006169A3">
            <w:pPr>
              <w:rPr>
                <w:rFonts w:cstheme="minorHAnsi"/>
                <w:sz w:val="24"/>
                <w:szCs w:val="24"/>
              </w:rPr>
            </w:pPr>
            <w:r w:rsidRPr="004B307C">
              <w:rPr>
                <w:rFonts w:cstheme="minorHAnsi"/>
                <w:sz w:val="24"/>
                <w:szCs w:val="24"/>
              </w:rPr>
              <w:t>Medicare</w:t>
            </w:r>
          </w:p>
        </w:tc>
      </w:tr>
      <w:tr w:rsidR="006169A3" w:rsidRPr="004B307C" w14:paraId="49D86818" w14:textId="77777777" w:rsidTr="005949DE">
        <w:trPr>
          <w:cantSplit/>
          <w:trHeight w:val="290"/>
        </w:trPr>
        <w:tc>
          <w:tcPr>
            <w:tcW w:w="2628" w:type="dxa"/>
            <w:noWrap/>
            <w:hideMark/>
          </w:tcPr>
          <w:p w14:paraId="5DED57E3" w14:textId="77777777" w:rsidR="006169A3" w:rsidRPr="004B307C" w:rsidRDefault="006169A3">
            <w:pPr>
              <w:rPr>
                <w:rFonts w:cstheme="minorHAnsi"/>
                <w:sz w:val="24"/>
                <w:szCs w:val="24"/>
              </w:rPr>
            </w:pPr>
            <w:r w:rsidRPr="004B307C">
              <w:rPr>
                <w:rFonts w:cstheme="minorHAnsi"/>
                <w:sz w:val="24"/>
                <w:szCs w:val="24"/>
              </w:rPr>
              <w:t>SC</w:t>
            </w:r>
          </w:p>
        </w:tc>
        <w:tc>
          <w:tcPr>
            <w:tcW w:w="3539" w:type="dxa"/>
            <w:noWrap/>
            <w:hideMark/>
          </w:tcPr>
          <w:p w14:paraId="7551788D" w14:textId="77777777" w:rsidR="006169A3" w:rsidRPr="004B307C" w:rsidRDefault="006169A3">
            <w:pPr>
              <w:rPr>
                <w:rFonts w:cstheme="minorHAnsi"/>
                <w:sz w:val="24"/>
                <w:szCs w:val="24"/>
              </w:rPr>
            </w:pPr>
            <w:r w:rsidRPr="004B307C">
              <w:rPr>
                <w:rFonts w:cstheme="minorHAnsi"/>
                <w:sz w:val="24"/>
                <w:szCs w:val="24"/>
              </w:rPr>
              <w:t>Senior Care Options</w:t>
            </w:r>
          </w:p>
        </w:tc>
        <w:tc>
          <w:tcPr>
            <w:tcW w:w="1762" w:type="dxa"/>
            <w:noWrap/>
            <w:hideMark/>
          </w:tcPr>
          <w:p w14:paraId="518AB84D" w14:textId="77777777" w:rsidR="006169A3" w:rsidRPr="004B307C" w:rsidRDefault="006169A3">
            <w:pPr>
              <w:rPr>
                <w:rFonts w:cstheme="minorHAnsi"/>
                <w:sz w:val="24"/>
                <w:szCs w:val="24"/>
              </w:rPr>
            </w:pPr>
            <w:r w:rsidRPr="004B307C">
              <w:rPr>
                <w:rFonts w:cstheme="minorHAnsi"/>
                <w:sz w:val="24"/>
                <w:szCs w:val="24"/>
              </w:rPr>
              <w:t>Senior Care Options</w:t>
            </w:r>
          </w:p>
        </w:tc>
        <w:tc>
          <w:tcPr>
            <w:tcW w:w="1647" w:type="dxa"/>
            <w:noWrap/>
            <w:hideMark/>
          </w:tcPr>
          <w:p w14:paraId="51CD3E35" w14:textId="77777777" w:rsidR="006169A3" w:rsidRPr="004B307C" w:rsidRDefault="006169A3">
            <w:pPr>
              <w:rPr>
                <w:rFonts w:cstheme="minorHAnsi"/>
                <w:sz w:val="24"/>
                <w:szCs w:val="24"/>
              </w:rPr>
            </w:pPr>
            <w:r w:rsidRPr="004B307C">
              <w:rPr>
                <w:rFonts w:cstheme="minorHAnsi"/>
                <w:sz w:val="24"/>
                <w:szCs w:val="24"/>
              </w:rPr>
              <w:t>Medicaid</w:t>
            </w:r>
          </w:p>
        </w:tc>
      </w:tr>
      <w:tr w:rsidR="006169A3" w:rsidRPr="004B307C" w14:paraId="1F1EE481" w14:textId="77777777" w:rsidTr="005949DE">
        <w:trPr>
          <w:cantSplit/>
          <w:trHeight w:val="290"/>
        </w:trPr>
        <w:tc>
          <w:tcPr>
            <w:tcW w:w="2628" w:type="dxa"/>
            <w:noWrap/>
            <w:hideMark/>
          </w:tcPr>
          <w:p w14:paraId="0E1E4FB1" w14:textId="77777777" w:rsidR="006169A3" w:rsidRPr="004B307C" w:rsidRDefault="006169A3">
            <w:pPr>
              <w:rPr>
                <w:rFonts w:cstheme="minorHAnsi"/>
                <w:sz w:val="24"/>
                <w:szCs w:val="24"/>
              </w:rPr>
            </w:pPr>
            <w:r w:rsidRPr="004B307C">
              <w:rPr>
                <w:rFonts w:cstheme="minorHAnsi"/>
                <w:sz w:val="24"/>
                <w:szCs w:val="24"/>
              </w:rPr>
              <w:t>SP</w:t>
            </w:r>
          </w:p>
        </w:tc>
        <w:tc>
          <w:tcPr>
            <w:tcW w:w="3539" w:type="dxa"/>
            <w:noWrap/>
            <w:hideMark/>
          </w:tcPr>
          <w:p w14:paraId="3BE3ED27" w14:textId="77777777" w:rsidR="006169A3" w:rsidRPr="004B307C" w:rsidRDefault="006169A3">
            <w:pPr>
              <w:rPr>
                <w:rFonts w:cstheme="minorHAnsi"/>
                <w:sz w:val="24"/>
                <w:szCs w:val="24"/>
              </w:rPr>
            </w:pPr>
            <w:r w:rsidRPr="004B307C">
              <w:rPr>
                <w:rFonts w:cstheme="minorHAnsi"/>
                <w:sz w:val="24"/>
                <w:szCs w:val="24"/>
              </w:rPr>
              <w:t>Supplemental Policy</w:t>
            </w:r>
          </w:p>
        </w:tc>
        <w:tc>
          <w:tcPr>
            <w:tcW w:w="1762" w:type="dxa"/>
            <w:noWrap/>
            <w:hideMark/>
          </w:tcPr>
          <w:p w14:paraId="320DBF52"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54717193"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3A707C75" w14:textId="77777777" w:rsidTr="005949DE">
        <w:trPr>
          <w:cantSplit/>
          <w:trHeight w:val="290"/>
        </w:trPr>
        <w:tc>
          <w:tcPr>
            <w:tcW w:w="2628" w:type="dxa"/>
            <w:noWrap/>
            <w:hideMark/>
          </w:tcPr>
          <w:p w14:paraId="7F30E301" w14:textId="77777777" w:rsidR="006169A3" w:rsidRPr="004B307C" w:rsidRDefault="006169A3">
            <w:pPr>
              <w:rPr>
                <w:rFonts w:cstheme="minorHAnsi"/>
                <w:sz w:val="24"/>
                <w:szCs w:val="24"/>
              </w:rPr>
            </w:pPr>
            <w:r w:rsidRPr="004B307C">
              <w:rPr>
                <w:rFonts w:cstheme="minorHAnsi"/>
                <w:sz w:val="24"/>
                <w:szCs w:val="24"/>
              </w:rPr>
              <w:t>TF</w:t>
            </w:r>
          </w:p>
        </w:tc>
        <w:tc>
          <w:tcPr>
            <w:tcW w:w="3539" w:type="dxa"/>
            <w:noWrap/>
            <w:hideMark/>
          </w:tcPr>
          <w:p w14:paraId="11819BC5" w14:textId="77777777" w:rsidR="006169A3" w:rsidRPr="004B307C" w:rsidRDefault="006169A3">
            <w:pPr>
              <w:rPr>
                <w:rFonts w:cstheme="minorHAnsi"/>
                <w:sz w:val="24"/>
                <w:szCs w:val="24"/>
              </w:rPr>
            </w:pPr>
            <w:r w:rsidRPr="004B307C">
              <w:rPr>
                <w:rFonts w:cstheme="minorHAnsi"/>
                <w:sz w:val="24"/>
                <w:szCs w:val="24"/>
              </w:rPr>
              <w:t>HSN Trust Fund</w:t>
            </w:r>
          </w:p>
        </w:tc>
        <w:tc>
          <w:tcPr>
            <w:tcW w:w="1762" w:type="dxa"/>
            <w:noWrap/>
            <w:hideMark/>
          </w:tcPr>
          <w:p w14:paraId="34419887"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53854337"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26445665" w14:textId="77777777" w:rsidTr="005949DE">
        <w:trPr>
          <w:cantSplit/>
          <w:trHeight w:val="290"/>
        </w:trPr>
        <w:tc>
          <w:tcPr>
            <w:tcW w:w="2628" w:type="dxa"/>
            <w:noWrap/>
            <w:hideMark/>
          </w:tcPr>
          <w:p w14:paraId="0863686D" w14:textId="77777777" w:rsidR="006169A3" w:rsidRPr="004B307C" w:rsidRDefault="006169A3">
            <w:pPr>
              <w:rPr>
                <w:rFonts w:cstheme="minorHAnsi"/>
                <w:sz w:val="24"/>
                <w:szCs w:val="24"/>
              </w:rPr>
            </w:pPr>
            <w:r w:rsidRPr="004B307C">
              <w:rPr>
                <w:rFonts w:cstheme="minorHAnsi"/>
                <w:sz w:val="24"/>
                <w:szCs w:val="24"/>
              </w:rPr>
              <w:t>TV</w:t>
            </w:r>
          </w:p>
        </w:tc>
        <w:tc>
          <w:tcPr>
            <w:tcW w:w="3539" w:type="dxa"/>
            <w:noWrap/>
            <w:hideMark/>
          </w:tcPr>
          <w:p w14:paraId="68A9E1DB" w14:textId="77777777" w:rsidR="006169A3" w:rsidRPr="004B307C" w:rsidRDefault="006169A3">
            <w:pPr>
              <w:rPr>
                <w:rFonts w:cstheme="minorHAnsi"/>
                <w:sz w:val="24"/>
                <w:szCs w:val="24"/>
              </w:rPr>
            </w:pPr>
            <w:r w:rsidRPr="004B307C">
              <w:rPr>
                <w:rFonts w:cstheme="minorHAnsi"/>
                <w:sz w:val="24"/>
                <w:szCs w:val="24"/>
              </w:rPr>
              <w:t>Title V</w:t>
            </w:r>
          </w:p>
        </w:tc>
        <w:tc>
          <w:tcPr>
            <w:tcW w:w="1762" w:type="dxa"/>
            <w:noWrap/>
            <w:hideMark/>
          </w:tcPr>
          <w:p w14:paraId="584A7A9B"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3C4E634D"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57235C16" w14:textId="77777777" w:rsidTr="005949DE">
        <w:trPr>
          <w:cantSplit/>
          <w:trHeight w:val="290"/>
        </w:trPr>
        <w:tc>
          <w:tcPr>
            <w:tcW w:w="2628" w:type="dxa"/>
            <w:noWrap/>
            <w:hideMark/>
          </w:tcPr>
          <w:p w14:paraId="26B316DE" w14:textId="77777777" w:rsidR="006169A3" w:rsidRPr="004B307C" w:rsidRDefault="006169A3">
            <w:pPr>
              <w:rPr>
                <w:rFonts w:cstheme="minorHAnsi"/>
                <w:sz w:val="24"/>
                <w:szCs w:val="24"/>
              </w:rPr>
            </w:pPr>
            <w:r w:rsidRPr="004B307C">
              <w:rPr>
                <w:rFonts w:cstheme="minorHAnsi"/>
                <w:sz w:val="24"/>
                <w:szCs w:val="24"/>
              </w:rPr>
              <w:t>VA</w:t>
            </w:r>
          </w:p>
        </w:tc>
        <w:tc>
          <w:tcPr>
            <w:tcW w:w="3539" w:type="dxa"/>
            <w:noWrap/>
            <w:hideMark/>
          </w:tcPr>
          <w:p w14:paraId="3F8102A3" w14:textId="77777777" w:rsidR="006169A3" w:rsidRPr="004B307C" w:rsidRDefault="006169A3">
            <w:pPr>
              <w:rPr>
                <w:rFonts w:cstheme="minorHAnsi"/>
                <w:sz w:val="24"/>
                <w:szCs w:val="24"/>
              </w:rPr>
            </w:pPr>
            <w:r w:rsidRPr="004B307C">
              <w:rPr>
                <w:rFonts w:cstheme="minorHAnsi"/>
                <w:sz w:val="24"/>
                <w:szCs w:val="24"/>
              </w:rPr>
              <w:t>Veterans Administration Plan</w:t>
            </w:r>
          </w:p>
        </w:tc>
        <w:tc>
          <w:tcPr>
            <w:tcW w:w="1762" w:type="dxa"/>
            <w:noWrap/>
            <w:hideMark/>
          </w:tcPr>
          <w:p w14:paraId="534F05B3"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199A7FBE"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06FCB59E" w14:textId="77777777" w:rsidTr="005949DE">
        <w:trPr>
          <w:cantSplit/>
          <w:trHeight w:val="290"/>
        </w:trPr>
        <w:tc>
          <w:tcPr>
            <w:tcW w:w="2628" w:type="dxa"/>
            <w:noWrap/>
            <w:hideMark/>
          </w:tcPr>
          <w:p w14:paraId="02909D73" w14:textId="77777777" w:rsidR="006169A3" w:rsidRPr="004B307C" w:rsidRDefault="006169A3">
            <w:pPr>
              <w:rPr>
                <w:rFonts w:cstheme="minorHAnsi"/>
                <w:sz w:val="24"/>
                <w:szCs w:val="24"/>
              </w:rPr>
            </w:pPr>
            <w:r w:rsidRPr="004B307C">
              <w:rPr>
                <w:rFonts w:cstheme="minorHAnsi"/>
                <w:sz w:val="24"/>
                <w:szCs w:val="24"/>
              </w:rPr>
              <w:t>WC</w:t>
            </w:r>
          </w:p>
        </w:tc>
        <w:tc>
          <w:tcPr>
            <w:tcW w:w="3539" w:type="dxa"/>
            <w:noWrap/>
            <w:hideMark/>
          </w:tcPr>
          <w:p w14:paraId="00F4F602" w14:textId="77777777" w:rsidR="006169A3" w:rsidRPr="004B307C" w:rsidRDefault="006169A3">
            <w:pPr>
              <w:rPr>
                <w:rFonts w:cstheme="minorHAnsi"/>
                <w:sz w:val="24"/>
                <w:szCs w:val="24"/>
              </w:rPr>
            </w:pPr>
            <w:r w:rsidRPr="004B307C">
              <w:rPr>
                <w:rFonts w:cstheme="minorHAnsi"/>
                <w:sz w:val="24"/>
                <w:szCs w:val="24"/>
              </w:rPr>
              <w:t>Workers' Compensation</w:t>
            </w:r>
          </w:p>
        </w:tc>
        <w:tc>
          <w:tcPr>
            <w:tcW w:w="1762" w:type="dxa"/>
            <w:noWrap/>
            <w:hideMark/>
          </w:tcPr>
          <w:p w14:paraId="508E6B2B"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02B22331" w14:textId="77777777" w:rsidR="006169A3" w:rsidRPr="004B307C" w:rsidRDefault="006169A3">
            <w:pPr>
              <w:rPr>
                <w:rFonts w:cstheme="minorHAnsi"/>
                <w:sz w:val="24"/>
                <w:szCs w:val="24"/>
              </w:rPr>
            </w:pPr>
            <w:r w:rsidRPr="004B307C">
              <w:rPr>
                <w:rFonts w:cstheme="minorHAnsi"/>
                <w:sz w:val="24"/>
                <w:szCs w:val="24"/>
              </w:rPr>
              <w:t>Other</w:t>
            </w:r>
          </w:p>
        </w:tc>
      </w:tr>
      <w:tr w:rsidR="006169A3" w:rsidRPr="004B307C" w14:paraId="6DAF8ACF" w14:textId="77777777" w:rsidTr="005949DE">
        <w:trPr>
          <w:cantSplit/>
          <w:trHeight w:val="290"/>
        </w:trPr>
        <w:tc>
          <w:tcPr>
            <w:tcW w:w="2628" w:type="dxa"/>
            <w:noWrap/>
            <w:hideMark/>
          </w:tcPr>
          <w:p w14:paraId="27D02553" w14:textId="77777777" w:rsidR="006169A3" w:rsidRPr="004B307C" w:rsidRDefault="006169A3">
            <w:pPr>
              <w:rPr>
                <w:rFonts w:cstheme="minorHAnsi"/>
                <w:sz w:val="24"/>
                <w:szCs w:val="24"/>
              </w:rPr>
            </w:pPr>
            <w:r w:rsidRPr="004B307C">
              <w:rPr>
                <w:rFonts w:cstheme="minorHAnsi"/>
                <w:sz w:val="24"/>
                <w:szCs w:val="24"/>
              </w:rPr>
              <w:t>ZZ</w:t>
            </w:r>
          </w:p>
        </w:tc>
        <w:tc>
          <w:tcPr>
            <w:tcW w:w="3539" w:type="dxa"/>
            <w:noWrap/>
            <w:hideMark/>
          </w:tcPr>
          <w:p w14:paraId="7734B117" w14:textId="77777777" w:rsidR="006169A3" w:rsidRPr="004B307C" w:rsidRDefault="006169A3">
            <w:pPr>
              <w:rPr>
                <w:rFonts w:cstheme="minorHAnsi"/>
                <w:sz w:val="24"/>
                <w:szCs w:val="24"/>
              </w:rPr>
            </w:pPr>
            <w:r w:rsidRPr="004B307C">
              <w:rPr>
                <w:rFonts w:cstheme="minorHAnsi"/>
                <w:sz w:val="24"/>
                <w:szCs w:val="24"/>
              </w:rPr>
              <w:t>Other</w:t>
            </w:r>
          </w:p>
        </w:tc>
        <w:tc>
          <w:tcPr>
            <w:tcW w:w="1762" w:type="dxa"/>
            <w:noWrap/>
            <w:hideMark/>
          </w:tcPr>
          <w:p w14:paraId="3B7AA90B" w14:textId="77777777" w:rsidR="006169A3" w:rsidRPr="004B307C" w:rsidRDefault="006169A3">
            <w:pPr>
              <w:rPr>
                <w:rFonts w:cstheme="minorHAnsi"/>
                <w:sz w:val="24"/>
                <w:szCs w:val="24"/>
              </w:rPr>
            </w:pPr>
            <w:r w:rsidRPr="004B307C">
              <w:rPr>
                <w:rFonts w:cstheme="minorHAnsi"/>
                <w:sz w:val="24"/>
                <w:szCs w:val="24"/>
              </w:rPr>
              <w:t>Other</w:t>
            </w:r>
          </w:p>
        </w:tc>
        <w:tc>
          <w:tcPr>
            <w:tcW w:w="1647" w:type="dxa"/>
            <w:noWrap/>
            <w:hideMark/>
          </w:tcPr>
          <w:p w14:paraId="6BB3D998" w14:textId="77777777" w:rsidR="006169A3" w:rsidRPr="004B307C" w:rsidRDefault="006169A3" w:rsidP="00EB67D8">
            <w:pPr>
              <w:keepNext/>
              <w:rPr>
                <w:rFonts w:cstheme="minorHAnsi"/>
                <w:sz w:val="24"/>
                <w:szCs w:val="24"/>
              </w:rPr>
            </w:pPr>
            <w:r w:rsidRPr="004B307C">
              <w:rPr>
                <w:rFonts w:cstheme="minorHAnsi"/>
                <w:sz w:val="24"/>
                <w:szCs w:val="24"/>
              </w:rPr>
              <w:t>Other</w:t>
            </w:r>
          </w:p>
        </w:tc>
      </w:tr>
    </w:tbl>
    <w:p w14:paraId="026D2B4D" w14:textId="77777777" w:rsidR="006169A3" w:rsidRPr="004B307C" w:rsidRDefault="006169A3" w:rsidP="00EB67D8">
      <w:pPr>
        <w:pStyle w:val="Caption"/>
        <w:rPr>
          <w:rFonts w:cstheme="minorHAnsi"/>
          <w:color w:val="auto"/>
          <w:sz w:val="24"/>
          <w:szCs w:val="24"/>
          <w:u w:val="single"/>
        </w:rPr>
      </w:pPr>
      <w:r>
        <w:t xml:space="preserve">Appendix Table </w:t>
      </w:r>
      <w:fldSimple w:instr=" SEQ Appendix_Table \* ARABIC ">
        <w:r>
          <w:rPr>
            <w:noProof/>
          </w:rPr>
          <w:t>1</w:t>
        </w:r>
      </w:fldSimple>
      <w:r>
        <w:t xml:space="preserve"> - </w:t>
      </w:r>
      <w:proofErr w:type="spellStart"/>
      <w:r>
        <w:t>Dent_Insurance_Type</w:t>
      </w:r>
      <w:proofErr w:type="spellEnd"/>
      <w:r>
        <w:t xml:space="preserve"> Crosswalk</w:t>
      </w:r>
    </w:p>
    <w:p w14:paraId="3122E571" w14:textId="77777777" w:rsidR="006169A3" w:rsidRPr="00253849" w:rsidRDefault="006169A3" w:rsidP="008E389C">
      <w:pPr>
        <w:rPr>
          <w:rFonts w:cstheme="minorHAnsi"/>
        </w:rPr>
      </w:pPr>
      <w:hyperlink w:anchor="DENT_INSURANCE_TYPE" w:history="1">
        <w:r w:rsidRPr="00253849">
          <w:rPr>
            <w:rStyle w:val="Hyperlink"/>
            <w:rFonts w:cstheme="minorHAnsi"/>
          </w:rPr>
          <w:t>Return to data dictionary entry DENT_INSURANCE_TYPE</w:t>
        </w:r>
      </w:hyperlink>
    </w:p>
    <w:p w14:paraId="22C8E9EF" w14:textId="77777777" w:rsidR="006169A3" w:rsidRPr="00253849" w:rsidRDefault="006169A3" w:rsidP="00253849">
      <w:pPr>
        <w:rPr>
          <w:rFonts w:cstheme="minorHAnsi"/>
          <w:b/>
          <w:bCs/>
        </w:rPr>
      </w:pPr>
      <w:bookmarkStart w:id="4" w:name="DENT_AppendixTable2"/>
      <w:r w:rsidRPr="00253849">
        <w:rPr>
          <w:rFonts w:cstheme="minorHAnsi"/>
          <w:b/>
          <w:bCs/>
        </w:rPr>
        <w:t>Appendix Table 2: Table that details the values for DENT_RELATION</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Appendix Table 2"/>
        <w:tblDescription w:val="Table that details the values for DENT_RELATION"/>
      </w:tblPr>
      <w:tblGrid>
        <w:gridCol w:w="2448"/>
        <w:gridCol w:w="5940"/>
      </w:tblGrid>
      <w:tr w:rsidR="006169A3" w:rsidRPr="00253849" w14:paraId="2E327E4D" w14:textId="77777777" w:rsidTr="005949DE">
        <w:trPr>
          <w:cantSplit/>
          <w:trHeight w:val="290"/>
          <w:tblHeader/>
        </w:trPr>
        <w:tc>
          <w:tcPr>
            <w:tcW w:w="2448" w:type="dxa"/>
            <w:noWrap/>
            <w:vAlign w:val="bottom"/>
            <w:hideMark/>
          </w:tcPr>
          <w:bookmarkEnd w:id="4"/>
          <w:p w14:paraId="10C3440D"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DENT_RELATION Code</w:t>
            </w:r>
          </w:p>
        </w:tc>
        <w:tc>
          <w:tcPr>
            <w:tcW w:w="5940" w:type="dxa"/>
            <w:noWrap/>
            <w:vAlign w:val="bottom"/>
            <w:hideMark/>
          </w:tcPr>
          <w:p w14:paraId="2E16727A"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Description</w:t>
            </w:r>
          </w:p>
        </w:tc>
      </w:tr>
      <w:tr w:rsidR="006169A3" w:rsidRPr="00253849" w14:paraId="4A4F0AE4" w14:textId="77777777" w:rsidTr="005949DE">
        <w:trPr>
          <w:cantSplit/>
          <w:trHeight w:val="290"/>
        </w:trPr>
        <w:tc>
          <w:tcPr>
            <w:tcW w:w="2448" w:type="dxa"/>
            <w:noWrap/>
            <w:vAlign w:val="bottom"/>
            <w:hideMark/>
          </w:tcPr>
          <w:p w14:paraId="62240A7D"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01</w:t>
            </w:r>
          </w:p>
        </w:tc>
        <w:tc>
          <w:tcPr>
            <w:tcW w:w="5940" w:type="dxa"/>
            <w:noWrap/>
            <w:vAlign w:val="bottom"/>
            <w:hideMark/>
          </w:tcPr>
          <w:p w14:paraId="1BB3584C"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Spouse</w:t>
            </w:r>
          </w:p>
        </w:tc>
      </w:tr>
      <w:tr w:rsidR="006169A3" w:rsidRPr="00253849" w14:paraId="4BF22BAD" w14:textId="77777777" w:rsidTr="005949DE">
        <w:trPr>
          <w:cantSplit/>
          <w:trHeight w:val="290"/>
        </w:trPr>
        <w:tc>
          <w:tcPr>
            <w:tcW w:w="2448" w:type="dxa"/>
            <w:noWrap/>
            <w:vAlign w:val="bottom"/>
            <w:hideMark/>
          </w:tcPr>
          <w:p w14:paraId="556197E8"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04</w:t>
            </w:r>
          </w:p>
        </w:tc>
        <w:tc>
          <w:tcPr>
            <w:tcW w:w="5940" w:type="dxa"/>
            <w:noWrap/>
            <w:vAlign w:val="bottom"/>
            <w:hideMark/>
          </w:tcPr>
          <w:p w14:paraId="1C0D7946"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Grandfather or grandmother</w:t>
            </w:r>
          </w:p>
        </w:tc>
      </w:tr>
      <w:tr w:rsidR="006169A3" w:rsidRPr="00253849" w14:paraId="1BB158BF" w14:textId="77777777" w:rsidTr="005949DE">
        <w:trPr>
          <w:cantSplit/>
          <w:trHeight w:val="290"/>
        </w:trPr>
        <w:tc>
          <w:tcPr>
            <w:tcW w:w="2448" w:type="dxa"/>
            <w:noWrap/>
            <w:vAlign w:val="bottom"/>
            <w:hideMark/>
          </w:tcPr>
          <w:p w14:paraId="24825CFF"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lastRenderedPageBreak/>
              <w:t>05</w:t>
            </w:r>
          </w:p>
        </w:tc>
        <w:tc>
          <w:tcPr>
            <w:tcW w:w="5940" w:type="dxa"/>
            <w:noWrap/>
            <w:vAlign w:val="bottom"/>
            <w:hideMark/>
          </w:tcPr>
          <w:p w14:paraId="3836719D"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Grandson or granddaughter</w:t>
            </w:r>
          </w:p>
        </w:tc>
      </w:tr>
      <w:tr w:rsidR="006169A3" w:rsidRPr="00253849" w14:paraId="6C0B07DE" w14:textId="77777777" w:rsidTr="005949DE">
        <w:trPr>
          <w:cantSplit/>
          <w:trHeight w:val="290"/>
        </w:trPr>
        <w:tc>
          <w:tcPr>
            <w:tcW w:w="2448" w:type="dxa"/>
            <w:noWrap/>
            <w:vAlign w:val="bottom"/>
            <w:hideMark/>
          </w:tcPr>
          <w:p w14:paraId="7DA66083"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07</w:t>
            </w:r>
          </w:p>
        </w:tc>
        <w:tc>
          <w:tcPr>
            <w:tcW w:w="5940" w:type="dxa"/>
            <w:noWrap/>
            <w:vAlign w:val="bottom"/>
            <w:hideMark/>
          </w:tcPr>
          <w:p w14:paraId="72D18C94"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Nephew or niece</w:t>
            </w:r>
          </w:p>
        </w:tc>
      </w:tr>
      <w:tr w:rsidR="006169A3" w:rsidRPr="00253849" w14:paraId="7B86B199" w14:textId="77777777" w:rsidTr="005949DE">
        <w:trPr>
          <w:cantSplit/>
          <w:trHeight w:val="290"/>
        </w:trPr>
        <w:tc>
          <w:tcPr>
            <w:tcW w:w="2448" w:type="dxa"/>
            <w:noWrap/>
            <w:vAlign w:val="bottom"/>
            <w:hideMark/>
          </w:tcPr>
          <w:p w14:paraId="7E39C475"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10</w:t>
            </w:r>
          </w:p>
        </w:tc>
        <w:tc>
          <w:tcPr>
            <w:tcW w:w="5940" w:type="dxa"/>
            <w:noWrap/>
            <w:vAlign w:val="bottom"/>
            <w:hideMark/>
          </w:tcPr>
          <w:p w14:paraId="0932C39A"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Foster child</w:t>
            </w:r>
          </w:p>
        </w:tc>
      </w:tr>
      <w:tr w:rsidR="006169A3" w:rsidRPr="00253849" w14:paraId="5AECA76F" w14:textId="77777777" w:rsidTr="005949DE">
        <w:trPr>
          <w:cantSplit/>
          <w:trHeight w:val="290"/>
        </w:trPr>
        <w:tc>
          <w:tcPr>
            <w:tcW w:w="2448" w:type="dxa"/>
            <w:noWrap/>
            <w:vAlign w:val="bottom"/>
            <w:hideMark/>
          </w:tcPr>
          <w:p w14:paraId="795845CC"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12</w:t>
            </w:r>
          </w:p>
        </w:tc>
        <w:tc>
          <w:tcPr>
            <w:tcW w:w="5940" w:type="dxa"/>
            <w:noWrap/>
            <w:vAlign w:val="bottom"/>
            <w:hideMark/>
          </w:tcPr>
          <w:p w14:paraId="4A7A8FD4"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Other Adult</w:t>
            </w:r>
          </w:p>
        </w:tc>
      </w:tr>
      <w:tr w:rsidR="006169A3" w:rsidRPr="00253849" w14:paraId="201A6747" w14:textId="77777777" w:rsidTr="005949DE">
        <w:trPr>
          <w:cantSplit/>
          <w:trHeight w:val="290"/>
        </w:trPr>
        <w:tc>
          <w:tcPr>
            <w:tcW w:w="2448" w:type="dxa"/>
            <w:noWrap/>
            <w:vAlign w:val="bottom"/>
            <w:hideMark/>
          </w:tcPr>
          <w:p w14:paraId="43E02AFC"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15</w:t>
            </w:r>
          </w:p>
        </w:tc>
        <w:tc>
          <w:tcPr>
            <w:tcW w:w="5940" w:type="dxa"/>
            <w:noWrap/>
            <w:vAlign w:val="bottom"/>
            <w:hideMark/>
          </w:tcPr>
          <w:p w14:paraId="09DDE156"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Ward</w:t>
            </w:r>
          </w:p>
        </w:tc>
      </w:tr>
      <w:tr w:rsidR="006169A3" w:rsidRPr="00253849" w14:paraId="058E631F" w14:textId="77777777" w:rsidTr="005949DE">
        <w:trPr>
          <w:cantSplit/>
          <w:trHeight w:val="290"/>
        </w:trPr>
        <w:tc>
          <w:tcPr>
            <w:tcW w:w="2448" w:type="dxa"/>
            <w:noWrap/>
            <w:vAlign w:val="bottom"/>
            <w:hideMark/>
          </w:tcPr>
          <w:p w14:paraId="2FF8C9C3"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17</w:t>
            </w:r>
          </w:p>
        </w:tc>
        <w:tc>
          <w:tcPr>
            <w:tcW w:w="5940" w:type="dxa"/>
            <w:noWrap/>
            <w:vAlign w:val="bottom"/>
            <w:hideMark/>
          </w:tcPr>
          <w:p w14:paraId="766115CD"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Stepson or stepdaughter</w:t>
            </w:r>
          </w:p>
        </w:tc>
      </w:tr>
      <w:tr w:rsidR="006169A3" w:rsidRPr="00253849" w14:paraId="3B71076B" w14:textId="77777777" w:rsidTr="005949DE">
        <w:trPr>
          <w:cantSplit/>
          <w:trHeight w:val="290"/>
        </w:trPr>
        <w:tc>
          <w:tcPr>
            <w:tcW w:w="2448" w:type="dxa"/>
            <w:noWrap/>
            <w:vAlign w:val="bottom"/>
            <w:hideMark/>
          </w:tcPr>
          <w:p w14:paraId="427D434D"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19</w:t>
            </w:r>
          </w:p>
        </w:tc>
        <w:tc>
          <w:tcPr>
            <w:tcW w:w="5940" w:type="dxa"/>
            <w:noWrap/>
            <w:vAlign w:val="bottom"/>
            <w:hideMark/>
          </w:tcPr>
          <w:p w14:paraId="5A8BACCC"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Child</w:t>
            </w:r>
          </w:p>
        </w:tc>
      </w:tr>
      <w:tr w:rsidR="006169A3" w:rsidRPr="00253849" w14:paraId="2F143096" w14:textId="77777777" w:rsidTr="005949DE">
        <w:trPr>
          <w:cantSplit/>
          <w:trHeight w:val="290"/>
        </w:trPr>
        <w:tc>
          <w:tcPr>
            <w:tcW w:w="2448" w:type="dxa"/>
            <w:noWrap/>
            <w:vAlign w:val="bottom"/>
            <w:hideMark/>
          </w:tcPr>
          <w:p w14:paraId="7A3670A1"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20</w:t>
            </w:r>
          </w:p>
        </w:tc>
        <w:tc>
          <w:tcPr>
            <w:tcW w:w="5940" w:type="dxa"/>
            <w:noWrap/>
            <w:vAlign w:val="bottom"/>
            <w:hideMark/>
          </w:tcPr>
          <w:p w14:paraId="158BCBC0"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Self/employee</w:t>
            </w:r>
          </w:p>
        </w:tc>
      </w:tr>
      <w:tr w:rsidR="006169A3" w:rsidRPr="00253849" w14:paraId="4CE5B00D" w14:textId="77777777" w:rsidTr="005949DE">
        <w:trPr>
          <w:cantSplit/>
          <w:trHeight w:val="290"/>
        </w:trPr>
        <w:tc>
          <w:tcPr>
            <w:tcW w:w="2448" w:type="dxa"/>
            <w:noWrap/>
            <w:vAlign w:val="bottom"/>
            <w:hideMark/>
          </w:tcPr>
          <w:p w14:paraId="3498A7EF"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21</w:t>
            </w:r>
          </w:p>
        </w:tc>
        <w:tc>
          <w:tcPr>
            <w:tcW w:w="5940" w:type="dxa"/>
            <w:noWrap/>
            <w:vAlign w:val="bottom"/>
            <w:hideMark/>
          </w:tcPr>
          <w:p w14:paraId="5F6F5390"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Unknown</w:t>
            </w:r>
          </w:p>
        </w:tc>
      </w:tr>
      <w:tr w:rsidR="006169A3" w:rsidRPr="00253849" w14:paraId="16591628" w14:textId="77777777" w:rsidTr="005949DE">
        <w:trPr>
          <w:cantSplit/>
          <w:trHeight w:val="290"/>
        </w:trPr>
        <w:tc>
          <w:tcPr>
            <w:tcW w:w="2448" w:type="dxa"/>
            <w:noWrap/>
            <w:vAlign w:val="bottom"/>
            <w:hideMark/>
          </w:tcPr>
          <w:p w14:paraId="229FBC6A"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22</w:t>
            </w:r>
          </w:p>
        </w:tc>
        <w:tc>
          <w:tcPr>
            <w:tcW w:w="5940" w:type="dxa"/>
            <w:noWrap/>
            <w:vAlign w:val="bottom"/>
            <w:hideMark/>
          </w:tcPr>
          <w:p w14:paraId="650BF23E"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Handicapped dependent</w:t>
            </w:r>
          </w:p>
        </w:tc>
      </w:tr>
      <w:tr w:rsidR="006169A3" w:rsidRPr="00253849" w14:paraId="62CAC094" w14:textId="77777777" w:rsidTr="005949DE">
        <w:trPr>
          <w:cantSplit/>
          <w:trHeight w:val="290"/>
        </w:trPr>
        <w:tc>
          <w:tcPr>
            <w:tcW w:w="2448" w:type="dxa"/>
            <w:noWrap/>
            <w:vAlign w:val="bottom"/>
            <w:hideMark/>
          </w:tcPr>
          <w:p w14:paraId="72B3CA01"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23</w:t>
            </w:r>
          </w:p>
        </w:tc>
        <w:tc>
          <w:tcPr>
            <w:tcW w:w="5940" w:type="dxa"/>
            <w:noWrap/>
            <w:vAlign w:val="bottom"/>
            <w:hideMark/>
          </w:tcPr>
          <w:p w14:paraId="76598185"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Sponsored dependent</w:t>
            </w:r>
          </w:p>
        </w:tc>
      </w:tr>
      <w:tr w:rsidR="006169A3" w:rsidRPr="00253849" w14:paraId="3A82C97C" w14:textId="77777777" w:rsidTr="005949DE">
        <w:trPr>
          <w:cantSplit/>
          <w:trHeight w:val="290"/>
        </w:trPr>
        <w:tc>
          <w:tcPr>
            <w:tcW w:w="2448" w:type="dxa"/>
            <w:noWrap/>
            <w:vAlign w:val="bottom"/>
            <w:hideMark/>
          </w:tcPr>
          <w:p w14:paraId="174AD1F3"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24</w:t>
            </w:r>
          </w:p>
        </w:tc>
        <w:tc>
          <w:tcPr>
            <w:tcW w:w="5940" w:type="dxa"/>
            <w:noWrap/>
            <w:vAlign w:val="bottom"/>
            <w:hideMark/>
          </w:tcPr>
          <w:p w14:paraId="2C650523"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Dependent of a minor dependent</w:t>
            </w:r>
          </w:p>
        </w:tc>
      </w:tr>
      <w:tr w:rsidR="006169A3" w:rsidRPr="00253849" w14:paraId="65A6A496" w14:textId="77777777" w:rsidTr="005949DE">
        <w:trPr>
          <w:cantSplit/>
          <w:trHeight w:val="290"/>
        </w:trPr>
        <w:tc>
          <w:tcPr>
            <w:tcW w:w="2448" w:type="dxa"/>
            <w:noWrap/>
            <w:vAlign w:val="bottom"/>
            <w:hideMark/>
          </w:tcPr>
          <w:p w14:paraId="4678759C"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29</w:t>
            </w:r>
          </w:p>
        </w:tc>
        <w:tc>
          <w:tcPr>
            <w:tcW w:w="5940" w:type="dxa"/>
            <w:noWrap/>
            <w:vAlign w:val="bottom"/>
            <w:hideMark/>
          </w:tcPr>
          <w:p w14:paraId="1644BA2A"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Significant other</w:t>
            </w:r>
          </w:p>
        </w:tc>
      </w:tr>
      <w:tr w:rsidR="006169A3" w:rsidRPr="00253849" w14:paraId="7873F501" w14:textId="77777777" w:rsidTr="005949DE">
        <w:trPr>
          <w:cantSplit/>
          <w:trHeight w:val="290"/>
        </w:trPr>
        <w:tc>
          <w:tcPr>
            <w:tcW w:w="2448" w:type="dxa"/>
            <w:noWrap/>
            <w:vAlign w:val="bottom"/>
            <w:hideMark/>
          </w:tcPr>
          <w:p w14:paraId="45050BB3"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32</w:t>
            </w:r>
          </w:p>
        </w:tc>
        <w:tc>
          <w:tcPr>
            <w:tcW w:w="5940" w:type="dxa"/>
            <w:noWrap/>
            <w:vAlign w:val="bottom"/>
            <w:hideMark/>
          </w:tcPr>
          <w:p w14:paraId="6D9E9982"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Mother</w:t>
            </w:r>
          </w:p>
        </w:tc>
      </w:tr>
      <w:tr w:rsidR="006169A3" w:rsidRPr="00253849" w14:paraId="47201D4C" w14:textId="77777777" w:rsidTr="005949DE">
        <w:trPr>
          <w:cantSplit/>
          <w:trHeight w:val="290"/>
        </w:trPr>
        <w:tc>
          <w:tcPr>
            <w:tcW w:w="2448" w:type="dxa"/>
            <w:noWrap/>
            <w:vAlign w:val="bottom"/>
            <w:hideMark/>
          </w:tcPr>
          <w:p w14:paraId="138B0D0B"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33</w:t>
            </w:r>
          </w:p>
        </w:tc>
        <w:tc>
          <w:tcPr>
            <w:tcW w:w="5940" w:type="dxa"/>
            <w:noWrap/>
            <w:vAlign w:val="bottom"/>
            <w:hideMark/>
          </w:tcPr>
          <w:p w14:paraId="58802534"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Father</w:t>
            </w:r>
          </w:p>
        </w:tc>
      </w:tr>
      <w:tr w:rsidR="006169A3" w:rsidRPr="00253849" w14:paraId="450464BB" w14:textId="77777777" w:rsidTr="005949DE">
        <w:trPr>
          <w:cantSplit/>
          <w:trHeight w:val="290"/>
        </w:trPr>
        <w:tc>
          <w:tcPr>
            <w:tcW w:w="2448" w:type="dxa"/>
            <w:noWrap/>
            <w:vAlign w:val="bottom"/>
            <w:hideMark/>
          </w:tcPr>
          <w:p w14:paraId="3610CB8B"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36</w:t>
            </w:r>
          </w:p>
        </w:tc>
        <w:tc>
          <w:tcPr>
            <w:tcW w:w="5940" w:type="dxa"/>
            <w:noWrap/>
            <w:vAlign w:val="bottom"/>
            <w:hideMark/>
          </w:tcPr>
          <w:p w14:paraId="3D5D72A8"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Emancipated minor</w:t>
            </w:r>
          </w:p>
        </w:tc>
      </w:tr>
      <w:tr w:rsidR="006169A3" w:rsidRPr="00253849" w14:paraId="0CF3E71C" w14:textId="77777777" w:rsidTr="005949DE">
        <w:trPr>
          <w:cantSplit/>
          <w:trHeight w:val="290"/>
        </w:trPr>
        <w:tc>
          <w:tcPr>
            <w:tcW w:w="2448" w:type="dxa"/>
            <w:noWrap/>
            <w:vAlign w:val="bottom"/>
            <w:hideMark/>
          </w:tcPr>
          <w:p w14:paraId="549941A2"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39</w:t>
            </w:r>
          </w:p>
        </w:tc>
        <w:tc>
          <w:tcPr>
            <w:tcW w:w="5940" w:type="dxa"/>
            <w:noWrap/>
            <w:vAlign w:val="bottom"/>
            <w:hideMark/>
          </w:tcPr>
          <w:p w14:paraId="1677CCAE"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Organ donor</w:t>
            </w:r>
          </w:p>
        </w:tc>
      </w:tr>
      <w:tr w:rsidR="006169A3" w:rsidRPr="00253849" w14:paraId="79B0A4FF" w14:textId="77777777" w:rsidTr="005949DE">
        <w:trPr>
          <w:cantSplit/>
          <w:trHeight w:val="290"/>
        </w:trPr>
        <w:tc>
          <w:tcPr>
            <w:tcW w:w="2448" w:type="dxa"/>
            <w:noWrap/>
            <w:vAlign w:val="bottom"/>
            <w:hideMark/>
          </w:tcPr>
          <w:p w14:paraId="03F5E3FC"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40</w:t>
            </w:r>
          </w:p>
        </w:tc>
        <w:tc>
          <w:tcPr>
            <w:tcW w:w="5940" w:type="dxa"/>
            <w:noWrap/>
            <w:vAlign w:val="bottom"/>
            <w:hideMark/>
          </w:tcPr>
          <w:p w14:paraId="0B37E09D"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Cadaver donor</w:t>
            </w:r>
          </w:p>
        </w:tc>
      </w:tr>
      <w:tr w:rsidR="006169A3" w:rsidRPr="00253849" w14:paraId="7B113449" w14:textId="77777777" w:rsidTr="005949DE">
        <w:trPr>
          <w:cantSplit/>
          <w:trHeight w:val="290"/>
        </w:trPr>
        <w:tc>
          <w:tcPr>
            <w:tcW w:w="2448" w:type="dxa"/>
            <w:noWrap/>
            <w:vAlign w:val="bottom"/>
            <w:hideMark/>
          </w:tcPr>
          <w:p w14:paraId="08B6D329"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41</w:t>
            </w:r>
          </w:p>
        </w:tc>
        <w:tc>
          <w:tcPr>
            <w:tcW w:w="5940" w:type="dxa"/>
            <w:noWrap/>
            <w:vAlign w:val="bottom"/>
            <w:hideMark/>
          </w:tcPr>
          <w:p w14:paraId="68CF7D92"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Injured plaintiff</w:t>
            </w:r>
          </w:p>
        </w:tc>
      </w:tr>
      <w:tr w:rsidR="006169A3" w:rsidRPr="00253849" w14:paraId="12493346" w14:textId="77777777" w:rsidTr="005949DE">
        <w:trPr>
          <w:cantSplit/>
          <w:trHeight w:val="290"/>
        </w:trPr>
        <w:tc>
          <w:tcPr>
            <w:tcW w:w="2448" w:type="dxa"/>
            <w:noWrap/>
            <w:vAlign w:val="bottom"/>
            <w:hideMark/>
          </w:tcPr>
          <w:p w14:paraId="5E0FC416"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43</w:t>
            </w:r>
          </w:p>
        </w:tc>
        <w:tc>
          <w:tcPr>
            <w:tcW w:w="5940" w:type="dxa"/>
            <w:noWrap/>
            <w:vAlign w:val="bottom"/>
            <w:hideMark/>
          </w:tcPr>
          <w:p w14:paraId="1DE26BAB"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Child where insured has no financial responsibility</w:t>
            </w:r>
          </w:p>
        </w:tc>
      </w:tr>
      <w:tr w:rsidR="006169A3" w:rsidRPr="00253849" w14:paraId="5EEC9269" w14:textId="77777777" w:rsidTr="005949DE">
        <w:trPr>
          <w:cantSplit/>
          <w:trHeight w:val="290"/>
        </w:trPr>
        <w:tc>
          <w:tcPr>
            <w:tcW w:w="2448" w:type="dxa"/>
            <w:noWrap/>
            <w:vAlign w:val="bottom"/>
            <w:hideMark/>
          </w:tcPr>
          <w:p w14:paraId="1D40C818"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53</w:t>
            </w:r>
          </w:p>
        </w:tc>
        <w:tc>
          <w:tcPr>
            <w:tcW w:w="5940" w:type="dxa"/>
            <w:noWrap/>
            <w:vAlign w:val="bottom"/>
            <w:hideMark/>
          </w:tcPr>
          <w:p w14:paraId="5948F504"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Life partner</w:t>
            </w:r>
          </w:p>
        </w:tc>
      </w:tr>
      <w:tr w:rsidR="006169A3" w:rsidRPr="00253849" w14:paraId="774D0A93" w14:textId="77777777" w:rsidTr="005949DE">
        <w:trPr>
          <w:cantSplit/>
          <w:trHeight w:val="290"/>
        </w:trPr>
        <w:tc>
          <w:tcPr>
            <w:tcW w:w="2448" w:type="dxa"/>
            <w:noWrap/>
            <w:vAlign w:val="bottom"/>
            <w:hideMark/>
          </w:tcPr>
          <w:p w14:paraId="34B9BEEE"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76</w:t>
            </w:r>
          </w:p>
        </w:tc>
        <w:tc>
          <w:tcPr>
            <w:tcW w:w="5940" w:type="dxa"/>
            <w:noWrap/>
            <w:vAlign w:val="bottom"/>
            <w:hideMark/>
          </w:tcPr>
          <w:p w14:paraId="54DE82CE" w14:textId="77777777" w:rsidR="006169A3" w:rsidRPr="00253849" w:rsidRDefault="006169A3" w:rsidP="00253849">
            <w:pPr>
              <w:spacing w:after="0" w:line="240" w:lineRule="auto"/>
              <w:rPr>
                <w:rFonts w:eastAsia="Times New Roman" w:cstheme="minorHAnsi"/>
                <w:color w:val="000000"/>
              </w:rPr>
            </w:pPr>
            <w:r w:rsidRPr="00253849">
              <w:rPr>
                <w:rFonts w:eastAsia="Times New Roman" w:cstheme="minorHAnsi"/>
                <w:color w:val="000000"/>
              </w:rPr>
              <w:t>Dependent</w:t>
            </w:r>
          </w:p>
        </w:tc>
      </w:tr>
      <w:tr w:rsidR="006169A3" w:rsidRPr="00253849" w14:paraId="04F6F189" w14:textId="77777777" w:rsidTr="005949DE">
        <w:trPr>
          <w:cantSplit/>
          <w:trHeight w:val="290"/>
        </w:trPr>
        <w:tc>
          <w:tcPr>
            <w:tcW w:w="2448" w:type="dxa"/>
            <w:noWrap/>
            <w:vAlign w:val="bottom"/>
            <w:hideMark/>
          </w:tcPr>
          <w:p w14:paraId="619B9F43" w14:textId="77777777" w:rsidR="006169A3" w:rsidRPr="00253849" w:rsidRDefault="006169A3" w:rsidP="0001079A">
            <w:pPr>
              <w:spacing w:after="0" w:line="240" w:lineRule="auto"/>
              <w:rPr>
                <w:rFonts w:eastAsia="Times New Roman" w:cstheme="minorHAnsi"/>
                <w:color w:val="000000"/>
              </w:rPr>
            </w:pPr>
            <w:r w:rsidRPr="00253849">
              <w:rPr>
                <w:rFonts w:eastAsia="Times New Roman" w:cstheme="minorHAnsi"/>
                <w:color w:val="000000"/>
              </w:rPr>
              <w:t>(blank)</w:t>
            </w:r>
          </w:p>
        </w:tc>
        <w:tc>
          <w:tcPr>
            <w:tcW w:w="5940" w:type="dxa"/>
            <w:noWrap/>
            <w:vAlign w:val="bottom"/>
            <w:hideMark/>
          </w:tcPr>
          <w:p w14:paraId="2A39C2E7" w14:textId="77777777" w:rsidR="006169A3" w:rsidRPr="00253849" w:rsidRDefault="006169A3" w:rsidP="00BA03F2">
            <w:pPr>
              <w:keepNext/>
              <w:spacing w:after="0" w:line="240" w:lineRule="auto"/>
              <w:rPr>
                <w:rFonts w:eastAsia="Times New Roman" w:cstheme="minorHAnsi"/>
                <w:color w:val="000000"/>
              </w:rPr>
            </w:pPr>
            <w:r w:rsidRPr="00253849">
              <w:rPr>
                <w:rFonts w:eastAsia="Times New Roman" w:cstheme="minorHAnsi"/>
                <w:color w:val="000000"/>
              </w:rPr>
              <w:t>Unknown/Missing</w:t>
            </w:r>
          </w:p>
        </w:tc>
      </w:tr>
    </w:tbl>
    <w:p w14:paraId="109CD18A" w14:textId="77777777" w:rsidR="006169A3" w:rsidRPr="00253849" w:rsidRDefault="006169A3" w:rsidP="00BA03F2">
      <w:pPr>
        <w:pStyle w:val="Caption"/>
        <w:rPr>
          <w:rFonts w:cstheme="minorHAnsi"/>
          <w:sz w:val="24"/>
          <w:szCs w:val="24"/>
        </w:rPr>
      </w:pPr>
      <w:r>
        <w:t xml:space="preserve">Appendix Table </w:t>
      </w:r>
      <w:fldSimple w:instr=" SEQ Appendix_Table \* ARABIC ">
        <w:r>
          <w:rPr>
            <w:noProof/>
          </w:rPr>
          <w:t>2</w:t>
        </w:r>
      </w:fldSimple>
      <w:r>
        <w:t xml:space="preserve"> -</w:t>
      </w:r>
      <w:r w:rsidRPr="007140CB">
        <w:t xml:space="preserve"> </w:t>
      </w:r>
      <w:proofErr w:type="spellStart"/>
      <w:r w:rsidRPr="007140CB">
        <w:t>Dent_</w:t>
      </w:r>
      <w:r>
        <w:t>Relation</w:t>
      </w:r>
      <w:proofErr w:type="spellEnd"/>
      <w:r w:rsidRPr="007140CB">
        <w:t xml:space="preserve"> Crosswalk</w:t>
      </w:r>
    </w:p>
    <w:p w14:paraId="6B1F5A85" w14:textId="77777777" w:rsidR="006169A3" w:rsidRDefault="006169A3" w:rsidP="008E389C">
      <w:hyperlink w:anchor="DENT_RELATION" w:history="1">
        <w:r w:rsidRPr="00253849">
          <w:rPr>
            <w:rStyle w:val="Hyperlink"/>
            <w:rFonts w:cstheme="minorHAnsi"/>
          </w:rPr>
          <w:t>Return to data dictionary entry DENT_RELATION</w:t>
        </w:r>
      </w:hyperlink>
    </w:p>
    <w:p w14:paraId="3E2F8ECE" w14:textId="77777777" w:rsidR="00A0602F" w:rsidRDefault="00A0602F" w:rsidP="008E389C"/>
    <w:p w14:paraId="3FFA8E48" w14:textId="77777777" w:rsidR="00A0602F" w:rsidRDefault="00A0602F" w:rsidP="008E389C"/>
    <w:p w14:paraId="1AEA1B93" w14:textId="77777777" w:rsidR="00A0602F" w:rsidRDefault="00A0602F" w:rsidP="008E389C"/>
    <w:p w14:paraId="3BDE4622" w14:textId="77777777" w:rsidR="00A0602F" w:rsidRPr="00253849" w:rsidRDefault="00A0602F" w:rsidP="008E389C">
      <w:pPr>
        <w:rPr>
          <w:rFonts w:cstheme="minorHAnsi"/>
        </w:rPr>
      </w:pPr>
    </w:p>
    <w:p w14:paraId="2EC5F9D8" w14:textId="77777777" w:rsidR="006169A3" w:rsidRPr="00C31BAB" w:rsidRDefault="006169A3" w:rsidP="00A803DA">
      <w:pPr>
        <w:pStyle w:val="Heading2"/>
        <w:rPr>
          <w:b/>
        </w:rPr>
      </w:pPr>
      <w:bookmarkStart w:id="5" w:name="_Toc235004677"/>
      <w:r w:rsidRPr="00C31BAB">
        <w:lastRenderedPageBreak/>
        <w:t>Analytic Data Dictionary for the All-Payer Claims Database (APCD) MassHealth Member Eligibility (MHEE) file. The dataset name is VW_PHD_APCDMHEE_ANALYTIC</w:t>
      </w:r>
      <w:bookmarkEnd w:id="5"/>
    </w:p>
    <w:tbl>
      <w:tblPr>
        <w:tblW w:w="10080" w:type="dxa"/>
        <w:tblLayout w:type="fixed"/>
        <w:tblCellMar>
          <w:left w:w="29" w:type="dxa"/>
          <w:right w:w="29" w:type="dxa"/>
        </w:tblCellMar>
        <w:tblLook w:val="06A0" w:firstRow="1" w:lastRow="0" w:firstColumn="1" w:lastColumn="0" w:noHBand="1" w:noVBand="1"/>
        <w:tblCaption w:val="Analytic Data Dictionary for VW_PHD_APCDMHEE_ANALYTIC"/>
        <w:tblDescription w:val="Analytic Data Dictionary for All-Payer Claims Database MassHealth Member Elibility File"/>
      </w:tblPr>
      <w:tblGrid>
        <w:gridCol w:w="2651"/>
        <w:gridCol w:w="2622"/>
        <w:gridCol w:w="3722"/>
        <w:gridCol w:w="1085"/>
      </w:tblGrid>
      <w:tr w:rsidR="006169A3" w:rsidRPr="00551D22" w14:paraId="36263754" w14:textId="77777777" w:rsidTr="00B22AE4">
        <w:trPr>
          <w:cantSplit/>
          <w:trHeight w:val="720"/>
          <w:tblHeader/>
        </w:trPr>
        <w:tc>
          <w:tcPr>
            <w:tcW w:w="2651"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7C0E9E18" w14:textId="77777777" w:rsidR="006169A3" w:rsidRPr="00551D22" w:rsidRDefault="006169A3" w:rsidP="00DA39EC">
            <w:pPr>
              <w:spacing w:after="0" w:line="240" w:lineRule="auto"/>
              <w:jc w:val="center"/>
              <w:rPr>
                <w:rFonts w:eastAsia="Times New Roman" w:cstheme="minorHAnsi"/>
                <w:b/>
                <w:bCs/>
              </w:rPr>
            </w:pPr>
            <w:r w:rsidRPr="00551D22">
              <w:rPr>
                <w:rFonts w:eastAsia="Times New Roman" w:cstheme="minorHAnsi"/>
                <w:b/>
                <w:bCs/>
              </w:rPr>
              <w:t>Variable Name</w:t>
            </w:r>
          </w:p>
        </w:tc>
        <w:tc>
          <w:tcPr>
            <w:tcW w:w="2622" w:type="dxa"/>
            <w:tcBorders>
              <w:top w:val="single" w:sz="4" w:space="0" w:color="auto"/>
              <w:left w:val="single" w:sz="4" w:space="0" w:color="auto"/>
              <w:bottom w:val="single" w:sz="4" w:space="0" w:color="auto"/>
              <w:right w:val="single" w:sz="4" w:space="0" w:color="auto"/>
            </w:tcBorders>
            <w:shd w:val="clear" w:color="auto" w:fill="969696"/>
            <w:vAlign w:val="center"/>
          </w:tcPr>
          <w:p w14:paraId="57D3FBA0" w14:textId="77777777" w:rsidR="006169A3" w:rsidRPr="00551D22" w:rsidRDefault="006169A3" w:rsidP="00DA39EC">
            <w:pPr>
              <w:spacing w:after="0" w:line="240" w:lineRule="auto"/>
              <w:jc w:val="center"/>
              <w:rPr>
                <w:rFonts w:eastAsia="Times New Roman" w:cstheme="minorHAnsi"/>
                <w:b/>
                <w:bCs/>
              </w:rPr>
            </w:pPr>
            <w:r w:rsidRPr="00551D22">
              <w:rPr>
                <w:rFonts w:eastAsia="Times New Roman" w:cstheme="minorHAnsi"/>
                <w:b/>
                <w:bCs/>
              </w:rPr>
              <w:t>Variable Description</w:t>
            </w:r>
          </w:p>
        </w:tc>
        <w:tc>
          <w:tcPr>
            <w:tcW w:w="3722" w:type="dxa"/>
            <w:tcBorders>
              <w:top w:val="single" w:sz="4" w:space="0" w:color="auto"/>
              <w:left w:val="single" w:sz="4" w:space="0" w:color="auto"/>
              <w:bottom w:val="single" w:sz="4" w:space="0" w:color="auto"/>
              <w:right w:val="single" w:sz="4" w:space="0" w:color="auto"/>
            </w:tcBorders>
            <w:shd w:val="clear" w:color="auto" w:fill="969696"/>
            <w:vAlign w:val="center"/>
          </w:tcPr>
          <w:p w14:paraId="7A68FB2B" w14:textId="77777777" w:rsidR="006169A3" w:rsidRPr="00551D22" w:rsidRDefault="006169A3" w:rsidP="00DA39EC">
            <w:pPr>
              <w:spacing w:after="0" w:line="240" w:lineRule="auto"/>
              <w:jc w:val="center"/>
              <w:rPr>
                <w:rFonts w:eastAsia="Times New Roman" w:cstheme="minorHAnsi"/>
                <w:b/>
                <w:bCs/>
              </w:rPr>
            </w:pPr>
            <w:r w:rsidRPr="00551D22">
              <w:rPr>
                <w:rFonts w:eastAsia="Times New Roman" w:cstheme="minorHAnsi"/>
                <w:b/>
                <w:bCs/>
              </w:rPr>
              <w:t>Meta Data</w:t>
            </w:r>
          </w:p>
        </w:tc>
        <w:tc>
          <w:tcPr>
            <w:tcW w:w="1085" w:type="dxa"/>
            <w:tcBorders>
              <w:top w:val="single" w:sz="4" w:space="0" w:color="auto"/>
              <w:left w:val="single" w:sz="4" w:space="0" w:color="auto"/>
              <w:bottom w:val="single" w:sz="4" w:space="0" w:color="auto"/>
              <w:right w:val="single" w:sz="4" w:space="0" w:color="auto"/>
            </w:tcBorders>
            <w:shd w:val="clear" w:color="auto" w:fill="969696"/>
            <w:vAlign w:val="center"/>
          </w:tcPr>
          <w:p w14:paraId="28789CDB" w14:textId="77777777" w:rsidR="006169A3" w:rsidRPr="00551D22" w:rsidRDefault="006169A3" w:rsidP="00DA39EC">
            <w:pPr>
              <w:spacing w:after="0" w:line="240" w:lineRule="auto"/>
              <w:jc w:val="center"/>
              <w:rPr>
                <w:rFonts w:eastAsia="Times New Roman" w:cstheme="minorHAnsi"/>
                <w:b/>
                <w:bCs/>
              </w:rPr>
            </w:pPr>
            <w:r w:rsidRPr="00551D22">
              <w:rPr>
                <w:rFonts w:eastAsia="Times New Roman" w:cstheme="minorHAnsi"/>
                <w:b/>
                <w:bCs/>
              </w:rPr>
              <w:t>Format</w:t>
            </w:r>
          </w:p>
        </w:tc>
      </w:tr>
      <w:tr w:rsidR="006169A3" w:rsidRPr="00551D22" w14:paraId="57AF343D" w14:textId="77777777" w:rsidTr="00B22AE4">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73256D13" w14:textId="77777777" w:rsidR="006169A3" w:rsidRPr="00551D22" w:rsidRDefault="006169A3" w:rsidP="00742363">
            <w:pPr>
              <w:rPr>
                <w:rFonts w:eastAsia="Times New Roman" w:cstheme="minorHAnsi"/>
                <w:bCs/>
              </w:rPr>
            </w:pPr>
            <w:r w:rsidRPr="00551D22">
              <w:rPr>
                <w:rFonts w:eastAsia="Times New Roman" w:cstheme="minorHAnsi"/>
                <w:bCs/>
              </w:rPr>
              <w:t>ID</w:t>
            </w:r>
          </w:p>
        </w:tc>
        <w:tc>
          <w:tcPr>
            <w:tcW w:w="2622" w:type="dxa"/>
            <w:tcBorders>
              <w:top w:val="single" w:sz="4" w:space="0" w:color="auto"/>
              <w:left w:val="nil"/>
              <w:bottom w:val="single" w:sz="4" w:space="0" w:color="auto"/>
              <w:right w:val="single" w:sz="4" w:space="0" w:color="auto"/>
            </w:tcBorders>
            <w:vAlign w:val="center"/>
          </w:tcPr>
          <w:p w14:paraId="7DD670C1" w14:textId="77777777" w:rsidR="006169A3" w:rsidRPr="00551D22" w:rsidRDefault="006169A3" w:rsidP="00742363">
            <w:pPr>
              <w:rPr>
                <w:rFonts w:eastAsia="Times New Roman" w:cstheme="minorHAnsi"/>
                <w:bCs/>
              </w:rPr>
            </w:pPr>
            <w:r w:rsidRPr="00551D22">
              <w:rPr>
                <w:rFonts w:eastAsia="Times New Roman" w:cstheme="minorHAnsi"/>
                <w:bCs/>
              </w:rPr>
              <w:t>N/A</w:t>
            </w:r>
          </w:p>
        </w:tc>
        <w:tc>
          <w:tcPr>
            <w:tcW w:w="3722" w:type="dxa"/>
            <w:tcBorders>
              <w:top w:val="single" w:sz="4" w:space="0" w:color="auto"/>
              <w:left w:val="nil"/>
              <w:bottom w:val="single" w:sz="4" w:space="0" w:color="auto"/>
              <w:right w:val="single" w:sz="4" w:space="0" w:color="auto"/>
            </w:tcBorders>
            <w:vAlign w:val="center"/>
          </w:tcPr>
          <w:p w14:paraId="26B089E3" w14:textId="77777777" w:rsidR="006169A3" w:rsidRPr="00551D22" w:rsidRDefault="006169A3" w:rsidP="2DBD3B96">
            <w:pPr>
              <w:rPr>
                <w:rFonts w:eastAsia="Times New Roman" w:cstheme="minorHAnsi"/>
              </w:rPr>
            </w:pPr>
            <w:r w:rsidRPr="00551D22">
              <w:rPr>
                <w:rFonts w:eastAsia="Times New Roman" w:cstheme="minorHAnsi"/>
              </w:rPr>
              <w:t>9-character alphanumeric ID</w:t>
            </w:r>
          </w:p>
        </w:tc>
        <w:tc>
          <w:tcPr>
            <w:tcW w:w="1085" w:type="dxa"/>
            <w:tcBorders>
              <w:top w:val="single" w:sz="4" w:space="0" w:color="auto"/>
              <w:left w:val="nil"/>
              <w:bottom w:val="single" w:sz="4" w:space="0" w:color="auto"/>
              <w:right w:val="single" w:sz="4" w:space="0" w:color="auto"/>
            </w:tcBorders>
            <w:vAlign w:val="center"/>
          </w:tcPr>
          <w:p w14:paraId="5DA680FC" w14:textId="77777777" w:rsidR="006169A3" w:rsidRPr="00551D22" w:rsidRDefault="006169A3" w:rsidP="00742363">
            <w:pPr>
              <w:rPr>
                <w:rFonts w:eastAsia="Times New Roman" w:cstheme="minorHAnsi"/>
                <w:bCs/>
              </w:rPr>
            </w:pPr>
            <w:r>
              <w:rPr>
                <w:rFonts w:eastAsia="Times New Roman" w:cstheme="minorHAnsi"/>
                <w:bCs/>
              </w:rPr>
              <w:t>Character (</w:t>
            </w:r>
            <w:r w:rsidRPr="00551D22">
              <w:rPr>
                <w:rFonts w:eastAsia="Times New Roman" w:cstheme="minorHAnsi"/>
                <w:bCs/>
              </w:rPr>
              <w:t>Char</w:t>
            </w:r>
            <w:r>
              <w:rPr>
                <w:rFonts w:eastAsia="Times New Roman" w:cstheme="minorHAnsi"/>
                <w:bCs/>
              </w:rPr>
              <w:t>)</w:t>
            </w:r>
          </w:p>
        </w:tc>
      </w:tr>
      <w:tr w:rsidR="006169A3" w:rsidRPr="00551D22" w14:paraId="568DE66D"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7773E930" w14:textId="77777777" w:rsidR="006169A3" w:rsidRPr="00551D22" w:rsidRDefault="006169A3" w:rsidP="00742363">
            <w:pPr>
              <w:rPr>
                <w:rFonts w:eastAsia="Times New Roman" w:cstheme="minorHAnsi"/>
                <w:bCs/>
              </w:rPr>
            </w:pPr>
            <w:r w:rsidRPr="00551D22">
              <w:rPr>
                <w:rFonts w:eastAsia="Times New Roman" w:cstheme="minorHAnsi"/>
                <w:bCs/>
              </w:rPr>
              <w:t>MHEE_3rdPartyLiabilityCov</w:t>
            </w:r>
          </w:p>
        </w:tc>
        <w:tc>
          <w:tcPr>
            <w:tcW w:w="2622" w:type="dxa"/>
            <w:tcBorders>
              <w:top w:val="nil"/>
              <w:left w:val="nil"/>
              <w:bottom w:val="single" w:sz="4" w:space="0" w:color="auto"/>
              <w:right w:val="single" w:sz="4" w:space="0" w:color="auto"/>
            </w:tcBorders>
            <w:vAlign w:val="center"/>
          </w:tcPr>
          <w:p w14:paraId="34C5DF42" w14:textId="77777777" w:rsidR="006169A3" w:rsidRPr="00551D22" w:rsidRDefault="006169A3" w:rsidP="00742363">
            <w:pPr>
              <w:rPr>
                <w:rFonts w:eastAsia="Times New Roman" w:cstheme="minorHAnsi"/>
                <w:bCs/>
              </w:rPr>
            </w:pPr>
            <w:r w:rsidRPr="00551D22">
              <w:rPr>
                <w:rFonts w:eastAsia="Times New Roman" w:cstheme="minorHAnsi"/>
                <w:bCs/>
              </w:rPr>
              <w:t>MassHealth members can have both MassHealth and private health insurance at the same time. If you have both types of insurance, the private health insurance is considered a liable third party or “TPL”. This means the private health insurance is billed as the primary insurer and MassHealth is the secondary coverage.</w:t>
            </w:r>
          </w:p>
        </w:tc>
        <w:tc>
          <w:tcPr>
            <w:tcW w:w="3722" w:type="dxa"/>
            <w:tcBorders>
              <w:top w:val="nil"/>
              <w:left w:val="nil"/>
              <w:bottom w:val="single" w:sz="4" w:space="0" w:color="auto"/>
              <w:right w:val="single" w:sz="4" w:space="0" w:color="auto"/>
            </w:tcBorders>
            <w:vAlign w:val="center"/>
          </w:tcPr>
          <w:p w14:paraId="2612B487" w14:textId="77777777" w:rsidR="006169A3" w:rsidRPr="00551D22" w:rsidRDefault="006169A3" w:rsidP="037F96BA">
            <w:pPr>
              <w:pStyle w:val="NoSpacing"/>
              <w:rPr>
                <w:rFonts w:eastAsia="Times New Roman" w:cstheme="minorHAnsi"/>
                <w:sz w:val="24"/>
                <w:szCs w:val="24"/>
              </w:rPr>
            </w:pPr>
            <w:r w:rsidRPr="00551D22">
              <w:rPr>
                <w:rFonts w:cstheme="minorHAnsi"/>
                <w:sz w:val="24"/>
                <w:szCs w:val="24"/>
              </w:rPr>
              <w:t>1= Commercial</w:t>
            </w:r>
            <w:r w:rsidRPr="00551D22">
              <w:rPr>
                <w:rFonts w:cstheme="minorHAnsi"/>
                <w:sz w:val="24"/>
                <w:szCs w:val="24"/>
              </w:rPr>
              <w:br/>
              <w:t xml:space="preserve">2= </w:t>
            </w:r>
            <w:r>
              <w:rPr>
                <w:rFonts w:cstheme="minorHAnsi"/>
                <w:sz w:val="24"/>
                <w:szCs w:val="24"/>
              </w:rPr>
              <w:t>Health Maintenance Organization (</w:t>
            </w:r>
            <w:r w:rsidRPr="00551D22">
              <w:rPr>
                <w:rFonts w:cstheme="minorHAnsi"/>
                <w:sz w:val="24"/>
                <w:szCs w:val="24"/>
              </w:rPr>
              <w:t>HMO</w:t>
            </w:r>
            <w:r>
              <w:rPr>
                <w:rFonts w:cstheme="minorHAnsi"/>
                <w:sz w:val="24"/>
                <w:szCs w:val="24"/>
              </w:rPr>
              <w:t>)</w:t>
            </w:r>
            <w:r w:rsidRPr="00551D22">
              <w:rPr>
                <w:rFonts w:cstheme="minorHAnsi"/>
                <w:sz w:val="24"/>
                <w:szCs w:val="24"/>
              </w:rPr>
              <w:br/>
              <w:t>3= Medicare HMO</w:t>
            </w:r>
            <w:r w:rsidRPr="00551D22">
              <w:rPr>
                <w:rFonts w:cstheme="minorHAnsi"/>
                <w:sz w:val="24"/>
                <w:szCs w:val="24"/>
              </w:rPr>
              <w:br/>
              <w:t>4= Medigap</w:t>
            </w:r>
            <w:r w:rsidRPr="00551D22">
              <w:rPr>
                <w:rFonts w:cstheme="minorHAnsi"/>
                <w:sz w:val="24"/>
                <w:szCs w:val="24"/>
              </w:rPr>
              <w:br/>
              <w:t>5= Partial</w:t>
            </w:r>
            <w:r w:rsidRPr="00551D22">
              <w:rPr>
                <w:rFonts w:cstheme="minorHAnsi"/>
                <w:sz w:val="24"/>
                <w:szCs w:val="24"/>
              </w:rPr>
              <w:br/>
              <w:t>8= Missing, Error</w:t>
            </w:r>
          </w:p>
          <w:p w14:paraId="36A478CF" w14:textId="77777777" w:rsidR="006169A3" w:rsidRPr="00551D22" w:rsidRDefault="006169A3" w:rsidP="037F96BA">
            <w:pPr>
              <w:pStyle w:val="NoSpacing"/>
              <w:rPr>
                <w:rFonts w:cstheme="minorHAnsi"/>
                <w:sz w:val="24"/>
                <w:szCs w:val="24"/>
              </w:rPr>
            </w:pPr>
            <w:r w:rsidRPr="00551D22">
              <w:rPr>
                <w:rFonts w:cstheme="minorHAnsi"/>
                <w:sz w:val="24"/>
                <w:szCs w:val="24"/>
              </w:rPr>
              <w:t>9= N/A</w:t>
            </w:r>
          </w:p>
        </w:tc>
        <w:tc>
          <w:tcPr>
            <w:tcW w:w="1085" w:type="dxa"/>
            <w:tcBorders>
              <w:top w:val="nil"/>
              <w:left w:val="nil"/>
              <w:bottom w:val="single" w:sz="4" w:space="0" w:color="auto"/>
              <w:right w:val="single" w:sz="4" w:space="0" w:color="auto"/>
            </w:tcBorders>
            <w:vAlign w:val="center"/>
          </w:tcPr>
          <w:p w14:paraId="5EBB67E7" w14:textId="77777777" w:rsidR="006169A3" w:rsidRPr="00551D22" w:rsidRDefault="006169A3" w:rsidP="00742363">
            <w:pPr>
              <w:rPr>
                <w:rFonts w:eastAsia="Times New Roman" w:cstheme="minorHAnsi"/>
                <w:bCs/>
              </w:rPr>
            </w:pPr>
            <w:r>
              <w:rPr>
                <w:rFonts w:eastAsia="Times New Roman" w:cstheme="minorHAnsi"/>
                <w:bCs/>
              </w:rPr>
              <w:t>Numeric (</w:t>
            </w:r>
            <w:r w:rsidRPr="00551D22">
              <w:rPr>
                <w:rFonts w:eastAsia="Times New Roman" w:cstheme="minorHAnsi"/>
                <w:bCs/>
              </w:rPr>
              <w:t>Num</w:t>
            </w:r>
            <w:r>
              <w:rPr>
                <w:rFonts w:eastAsia="Times New Roman" w:cstheme="minorHAnsi"/>
                <w:bCs/>
              </w:rPr>
              <w:t>)</w:t>
            </w:r>
          </w:p>
        </w:tc>
      </w:tr>
      <w:tr w:rsidR="006169A3" w:rsidRPr="00551D22" w14:paraId="6EAC2905"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1CCDD7D0" w14:textId="77777777" w:rsidR="006169A3" w:rsidRPr="00551D22" w:rsidRDefault="006169A3" w:rsidP="00742363">
            <w:pPr>
              <w:rPr>
                <w:rFonts w:eastAsia="Times New Roman" w:cstheme="minorHAnsi"/>
                <w:bCs/>
              </w:rPr>
            </w:pPr>
            <w:r w:rsidRPr="00551D22">
              <w:rPr>
                <w:rFonts w:eastAsia="Times New Roman" w:cstheme="minorHAnsi"/>
                <w:bCs/>
              </w:rPr>
              <w:t>MHEE_BEGINDATE</w:t>
            </w:r>
          </w:p>
        </w:tc>
        <w:tc>
          <w:tcPr>
            <w:tcW w:w="2622" w:type="dxa"/>
            <w:tcBorders>
              <w:top w:val="nil"/>
              <w:left w:val="nil"/>
              <w:bottom w:val="single" w:sz="4" w:space="0" w:color="auto"/>
              <w:right w:val="single" w:sz="4" w:space="0" w:color="auto"/>
            </w:tcBorders>
            <w:vAlign w:val="center"/>
          </w:tcPr>
          <w:p w14:paraId="1FDD15D7" w14:textId="77777777" w:rsidR="006169A3" w:rsidRPr="00551D22" w:rsidRDefault="006169A3" w:rsidP="00742363">
            <w:pPr>
              <w:rPr>
                <w:rFonts w:eastAsia="Times New Roman" w:cstheme="minorHAnsi"/>
                <w:bCs/>
              </w:rPr>
            </w:pPr>
            <w:r w:rsidRPr="00551D22">
              <w:rPr>
                <w:rFonts w:eastAsia="Times New Roman" w:cstheme="minorHAnsi"/>
                <w:bCs/>
              </w:rPr>
              <w:t>Effective date enrollment (of segment)</w:t>
            </w:r>
          </w:p>
        </w:tc>
        <w:tc>
          <w:tcPr>
            <w:tcW w:w="3722" w:type="dxa"/>
            <w:tcBorders>
              <w:top w:val="nil"/>
              <w:left w:val="nil"/>
              <w:bottom w:val="single" w:sz="4" w:space="0" w:color="auto"/>
              <w:right w:val="single" w:sz="4" w:space="0" w:color="auto"/>
            </w:tcBorders>
            <w:vAlign w:val="center"/>
          </w:tcPr>
          <w:p w14:paraId="7F9B9352" w14:textId="77777777" w:rsidR="006169A3" w:rsidRPr="00551D22" w:rsidRDefault="006169A3" w:rsidP="00742363">
            <w:pPr>
              <w:rPr>
                <w:rFonts w:eastAsia="Times New Roman" w:cstheme="minorHAnsi"/>
                <w:bCs/>
              </w:rPr>
            </w:pPr>
            <w:r w:rsidRPr="00551D22">
              <w:rPr>
                <w:rFonts w:eastAsia="Times New Roman" w:cstheme="minorHAnsi"/>
                <w:bCs/>
              </w:rPr>
              <w:t xml:space="preserve">Date Proxy – count of days between date and randomly chosen date in the past </w:t>
            </w:r>
            <w:r w:rsidRPr="00551D22">
              <w:rPr>
                <w:rFonts w:eastAsia="Times New Roman" w:cstheme="minorHAnsi"/>
                <w:bCs/>
              </w:rPr>
              <w:br/>
            </w:r>
            <w:r w:rsidRPr="00551D22">
              <w:rPr>
                <w:rFonts w:eastAsia="Times New Roman" w:cstheme="minorHAnsi"/>
                <w:b/>
              </w:rPr>
              <w:t>N</w:t>
            </w:r>
            <w:r>
              <w:rPr>
                <w:rFonts w:eastAsia="Times New Roman" w:cstheme="minorHAnsi"/>
                <w:b/>
              </w:rPr>
              <w:t>ote</w:t>
            </w:r>
            <w:r w:rsidRPr="00551D22">
              <w:rPr>
                <w:rFonts w:eastAsia="Times New Roman" w:cstheme="minorHAnsi"/>
                <w:b/>
              </w:rPr>
              <w:t>: The larger the date proxy, the later in time the event occurred</w:t>
            </w:r>
          </w:p>
        </w:tc>
        <w:tc>
          <w:tcPr>
            <w:tcW w:w="1085" w:type="dxa"/>
            <w:tcBorders>
              <w:top w:val="nil"/>
              <w:left w:val="nil"/>
              <w:bottom w:val="single" w:sz="4" w:space="0" w:color="auto"/>
              <w:right w:val="single" w:sz="4" w:space="0" w:color="auto"/>
            </w:tcBorders>
            <w:vAlign w:val="center"/>
          </w:tcPr>
          <w:p w14:paraId="0E6FB62A" w14:textId="77777777" w:rsidR="006169A3" w:rsidRPr="00551D22" w:rsidRDefault="006169A3" w:rsidP="00742363">
            <w:pPr>
              <w:rPr>
                <w:rFonts w:eastAsia="Times New Roman" w:cstheme="minorHAnsi"/>
                <w:bCs/>
              </w:rPr>
            </w:pPr>
            <w:r w:rsidRPr="00551D22">
              <w:rPr>
                <w:rFonts w:eastAsia="Times New Roman" w:cstheme="minorHAnsi"/>
                <w:bCs/>
              </w:rPr>
              <w:t>Num</w:t>
            </w:r>
          </w:p>
        </w:tc>
      </w:tr>
      <w:tr w:rsidR="006169A3" w:rsidRPr="00551D22" w14:paraId="63B01C1D"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5DAE94C2" w14:textId="77777777" w:rsidR="006169A3" w:rsidRPr="00551D22" w:rsidRDefault="006169A3" w:rsidP="00B90C4D">
            <w:pPr>
              <w:rPr>
                <w:rFonts w:eastAsia="Times New Roman" w:cstheme="minorHAnsi"/>
                <w:bCs/>
              </w:rPr>
            </w:pPr>
            <w:r w:rsidRPr="00551D22">
              <w:rPr>
                <w:rFonts w:eastAsia="Times New Roman" w:cstheme="minorHAnsi"/>
                <w:bCs/>
              </w:rPr>
              <w:t>MHEE_BEGINDATE_MONTH</w:t>
            </w:r>
          </w:p>
        </w:tc>
        <w:tc>
          <w:tcPr>
            <w:tcW w:w="2622" w:type="dxa"/>
            <w:tcBorders>
              <w:top w:val="nil"/>
              <w:left w:val="nil"/>
              <w:bottom w:val="single" w:sz="4" w:space="0" w:color="auto"/>
              <w:right w:val="single" w:sz="4" w:space="0" w:color="auto"/>
            </w:tcBorders>
            <w:vAlign w:val="center"/>
          </w:tcPr>
          <w:p w14:paraId="0D8DBEB5" w14:textId="77777777" w:rsidR="006169A3" w:rsidRPr="00551D22" w:rsidRDefault="006169A3" w:rsidP="00B90C4D">
            <w:pPr>
              <w:rPr>
                <w:rFonts w:eastAsia="Times New Roman" w:cstheme="minorHAnsi"/>
                <w:bCs/>
              </w:rPr>
            </w:pPr>
            <w:r w:rsidRPr="00551D22">
              <w:rPr>
                <w:rFonts w:eastAsia="Times New Roman" w:cstheme="minorHAnsi"/>
                <w:bCs/>
              </w:rPr>
              <w:t xml:space="preserve">Effective date enrollment (of segment) </w:t>
            </w:r>
            <w:r>
              <w:rPr>
                <w:rFonts w:eastAsia="Times New Roman" w:cstheme="minorHAnsi"/>
                <w:bCs/>
              </w:rPr>
              <w:t>–</w:t>
            </w:r>
            <w:r w:rsidRPr="00551D22">
              <w:rPr>
                <w:rFonts w:eastAsia="Times New Roman" w:cstheme="minorHAnsi"/>
                <w:bCs/>
              </w:rPr>
              <w:t xml:space="preserve"> M</w:t>
            </w:r>
            <w:r>
              <w:rPr>
                <w:rFonts w:eastAsia="Times New Roman" w:cstheme="minorHAnsi"/>
                <w:bCs/>
              </w:rPr>
              <w:t>onth</w:t>
            </w:r>
          </w:p>
        </w:tc>
        <w:tc>
          <w:tcPr>
            <w:tcW w:w="3722" w:type="dxa"/>
            <w:tcBorders>
              <w:top w:val="nil"/>
              <w:left w:val="nil"/>
              <w:bottom w:val="single" w:sz="4" w:space="0" w:color="auto"/>
              <w:right w:val="single" w:sz="4" w:space="0" w:color="auto"/>
            </w:tcBorders>
            <w:vAlign w:val="center"/>
          </w:tcPr>
          <w:p w14:paraId="5B10E7F5" w14:textId="77777777" w:rsidR="006169A3" w:rsidRDefault="006169A3" w:rsidP="00B90C4D">
            <w:pPr>
              <w:rPr>
                <w:rFonts w:eastAsia="Times New Roman" w:cstheme="minorHAnsi"/>
                <w:bCs/>
              </w:rPr>
            </w:pPr>
            <w:r w:rsidRPr="00551D22">
              <w:rPr>
                <w:rFonts w:eastAsia="Times New Roman" w:cstheme="minorHAnsi"/>
                <w:bCs/>
              </w:rPr>
              <w:t>1-12</w:t>
            </w:r>
          </w:p>
          <w:p w14:paraId="11D9CC45" w14:textId="06C45D12" w:rsidR="00057959" w:rsidRPr="00551D22" w:rsidRDefault="00057959" w:rsidP="00B90C4D">
            <w:pPr>
              <w:rPr>
                <w:rFonts w:eastAsia="Times New Roman" w:cstheme="minorHAnsi"/>
                <w:bCs/>
              </w:rPr>
            </w:pPr>
            <w:r>
              <w:rPr>
                <w:rFonts w:eastAsia="Times New Roman" w:cstheme="minorHAnsi"/>
                <w:bCs/>
              </w:rPr>
              <w:t>99=Missing</w:t>
            </w:r>
          </w:p>
        </w:tc>
        <w:tc>
          <w:tcPr>
            <w:tcW w:w="1085" w:type="dxa"/>
            <w:tcBorders>
              <w:top w:val="nil"/>
              <w:left w:val="nil"/>
              <w:bottom w:val="single" w:sz="4" w:space="0" w:color="auto"/>
              <w:right w:val="single" w:sz="4" w:space="0" w:color="auto"/>
            </w:tcBorders>
            <w:vAlign w:val="center"/>
          </w:tcPr>
          <w:p w14:paraId="6B7E347A" w14:textId="77777777" w:rsidR="006169A3" w:rsidRPr="00551D22" w:rsidRDefault="006169A3" w:rsidP="00B90C4D">
            <w:pPr>
              <w:rPr>
                <w:rFonts w:eastAsia="Times New Roman" w:cstheme="minorHAnsi"/>
                <w:bCs/>
              </w:rPr>
            </w:pPr>
            <w:r w:rsidRPr="00551D22">
              <w:rPr>
                <w:rFonts w:eastAsia="Times New Roman" w:cstheme="minorHAnsi"/>
                <w:bCs/>
              </w:rPr>
              <w:t>Num</w:t>
            </w:r>
          </w:p>
        </w:tc>
      </w:tr>
      <w:tr w:rsidR="006169A3" w:rsidRPr="00551D22" w14:paraId="3E4D2C55"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76335EAC" w14:textId="77777777" w:rsidR="006169A3" w:rsidRPr="00551D22" w:rsidRDefault="006169A3" w:rsidP="00B90C4D">
            <w:pPr>
              <w:rPr>
                <w:rFonts w:eastAsia="Times New Roman" w:cstheme="minorHAnsi"/>
                <w:bCs/>
              </w:rPr>
            </w:pPr>
            <w:r w:rsidRPr="00551D22">
              <w:rPr>
                <w:rFonts w:eastAsia="Times New Roman" w:cstheme="minorHAnsi"/>
                <w:bCs/>
              </w:rPr>
              <w:t>MHEE_BEGINDATE_YEAR</w:t>
            </w:r>
          </w:p>
        </w:tc>
        <w:tc>
          <w:tcPr>
            <w:tcW w:w="2622" w:type="dxa"/>
            <w:tcBorders>
              <w:top w:val="nil"/>
              <w:left w:val="nil"/>
              <w:bottom w:val="single" w:sz="4" w:space="0" w:color="auto"/>
              <w:right w:val="single" w:sz="4" w:space="0" w:color="auto"/>
            </w:tcBorders>
            <w:vAlign w:val="center"/>
          </w:tcPr>
          <w:p w14:paraId="2BC3DA08" w14:textId="77777777" w:rsidR="006169A3" w:rsidRPr="00551D22" w:rsidRDefault="006169A3" w:rsidP="00B90C4D">
            <w:pPr>
              <w:rPr>
                <w:rFonts w:eastAsia="Times New Roman" w:cstheme="minorHAnsi"/>
                <w:bCs/>
              </w:rPr>
            </w:pPr>
            <w:r w:rsidRPr="00551D22">
              <w:rPr>
                <w:rFonts w:eastAsia="Times New Roman" w:cstheme="minorHAnsi"/>
                <w:bCs/>
              </w:rPr>
              <w:t>Effective date enrollment (of segment) - Y</w:t>
            </w:r>
            <w:r>
              <w:rPr>
                <w:rFonts w:eastAsia="Times New Roman" w:cstheme="minorHAnsi"/>
                <w:bCs/>
              </w:rPr>
              <w:t>ear</w:t>
            </w:r>
          </w:p>
        </w:tc>
        <w:tc>
          <w:tcPr>
            <w:tcW w:w="3722" w:type="dxa"/>
            <w:tcBorders>
              <w:top w:val="nil"/>
              <w:left w:val="nil"/>
              <w:bottom w:val="single" w:sz="4" w:space="0" w:color="auto"/>
              <w:right w:val="single" w:sz="4" w:space="0" w:color="auto"/>
            </w:tcBorders>
            <w:vAlign w:val="center"/>
          </w:tcPr>
          <w:p w14:paraId="67098251" w14:textId="77777777" w:rsidR="006169A3" w:rsidRDefault="006169A3" w:rsidP="00B90C4D">
            <w:pPr>
              <w:rPr>
                <w:rFonts w:eastAsia="Times New Roman" w:cstheme="minorHAnsi"/>
                <w:bCs/>
              </w:rPr>
            </w:pPr>
            <w:r w:rsidRPr="00551D22">
              <w:rPr>
                <w:rFonts w:eastAsia="Times New Roman" w:cstheme="minorHAnsi"/>
                <w:bCs/>
              </w:rPr>
              <w:t>YYYY</w:t>
            </w:r>
          </w:p>
          <w:p w14:paraId="13902DF7" w14:textId="1531D2A6" w:rsidR="00057959" w:rsidRPr="00551D22" w:rsidRDefault="00057959" w:rsidP="00B90C4D">
            <w:pPr>
              <w:rPr>
                <w:rFonts w:eastAsia="Times New Roman" w:cstheme="minorHAnsi"/>
                <w:bCs/>
              </w:rPr>
            </w:pPr>
            <w:r>
              <w:rPr>
                <w:rFonts w:eastAsia="Times New Roman" w:cstheme="minorHAnsi"/>
                <w:bCs/>
              </w:rPr>
              <w:t>9999=Missing</w:t>
            </w:r>
          </w:p>
        </w:tc>
        <w:tc>
          <w:tcPr>
            <w:tcW w:w="1085" w:type="dxa"/>
            <w:tcBorders>
              <w:top w:val="nil"/>
              <w:left w:val="nil"/>
              <w:bottom w:val="single" w:sz="4" w:space="0" w:color="auto"/>
              <w:right w:val="single" w:sz="4" w:space="0" w:color="auto"/>
            </w:tcBorders>
            <w:vAlign w:val="center"/>
          </w:tcPr>
          <w:p w14:paraId="1D401408" w14:textId="77777777" w:rsidR="006169A3" w:rsidRPr="00551D22" w:rsidRDefault="006169A3" w:rsidP="00B90C4D">
            <w:pPr>
              <w:rPr>
                <w:rFonts w:eastAsia="Times New Roman" w:cstheme="minorHAnsi"/>
                <w:bCs/>
              </w:rPr>
            </w:pPr>
            <w:r w:rsidRPr="00551D22">
              <w:rPr>
                <w:rFonts w:eastAsia="Times New Roman" w:cstheme="minorHAnsi"/>
                <w:bCs/>
              </w:rPr>
              <w:t>Num</w:t>
            </w:r>
          </w:p>
        </w:tc>
      </w:tr>
      <w:tr w:rsidR="006169A3" w:rsidRPr="00551D22" w14:paraId="73F9BC6A"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31AA7FEA" w14:textId="77777777" w:rsidR="006169A3" w:rsidRPr="00551D22" w:rsidRDefault="006169A3" w:rsidP="00742363">
            <w:pPr>
              <w:rPr>
                <w:rFonts w:eastAsia="Times New Roman" w:cstheme="minorHAnsi"/>
                <w:bCs/>
              </w:rPr>
            </w:pPr>
            <w:proofErr w:type="spellStart"/>
            <w:r w:rsidRPr="00551D22">
              <w:rPr>
                <w:rFonts w:eastAsia="Times New Roman" w:cstheme="minorHAnsi"/>
                <w:bCs/>
              </w:rPr>
              <w:lastRenderedPageBreak/>
              <w:t>MHEE_BehavHlthPlan</w:t>
            </w:r>
            <w:proofErr w:type="spellEnd"/>
          </w:p>
        </w:tc>
        <w:tc>
          <w:tcPr>
            <w:tcW w:w="2622" w:type="dxa"/>
            <w:tcBorders>
              <w:top w:val="nil"/>
              <w:left w:val="nil"/>
              <w:bottom w:val="single" w:sz="4" w:space="0" w:color="auto"/>
              <w:right w:val="single" w:sz="4" w:space="0" w:color="auto"/>
            </w:tcBorders>
            <w:vAlign w:val="center"/>
          </w:tcPr>
          <w:p w14:paraId="74F9EEF9" w14:textId="77777777" w:rsidR="006169A3" w:rsidRPr="00551D22" w:rsidRDefault="006169A3" w:rsidP="00742363">
            <w:pPr>
              <w:rPr>
                <w:rFonts w:eastAsia="Times New Roman" w:cstheme="minorHAnsi"/>
                <w:bCs/>
              </w:rPr>
            </w:pPr>
            <w:r>
              <w:rPr>
                <w:rFonts w:eastAsia="Times New Roman" w:cstheme="minorHAnsi"/>
                <w:bCs/>
              </w:rPr>
              <w:t>Type of Behavioral Health Plan</w:t>
            </w:r>
          </w:p>
        </w:tc>
        <w:tc>
          <w:tcPr>
            <w:tcW w:w="3722" w:type="dxa"/>
            <w:tcBorders>
              <w:top w:val="nil"/>
              <w:left w:val="nil"/>
              <w:bottom w:val="single" w:sz="4" w:space="0" w:color="auto"/>
              <w:right w:val="single" w:sz="4" w:space="0" w:color="auto"/>
            </w:tcBorders>
            <w:vAlign w:val="center"/>
          </w:tcPr>
          <w:p w14:paraId="3351C4CA" w14:textId="77777777" w:rsidR="006169A3" w:rsidRPr="00551D22" w:rsidRDefault="006169A3" w:rsidP="6B7BAA80">
            <w:pPr>
              <w:pStyle w:val="NoSpacing"/>
              <w:rPr>
                <w:rFonts w:cstheme="minorHAnsi"/>
                <w:sz w:val="24"/>
                <w:szCs w:val="24"/>
              </w:rPr>
            </w:pPr>
            <w:r w:rsidRPr="00551D22">
              <w:rPr>
                <w:rFonts w:cstheme="minorHAnsi"/>
                <w:sz w:val="24"/>
                <w:szCs w:val="24"/>
              </w:rPr>
              <w:t xml:space="preserve">1= </w:t>
            </w:r>
            <w:r w:rsidRPr="002A0D77">
              <w:rPr>
                <w:rFonts w:cstheme="minorHAnsi"/>
                <w:sz w:val="24"/>
                <w:szCs w:val="24"/>
              </w:rPr>
              <w:t xml:space="preserve">Behavioral Health Only Managed Care </w:t>
            </w:r>
            <w:r>
              <w:rPr>
                <w:rFonts w:cstheme="minorHAnsi"/>
                <w:sz w:val="24"/>
                <w:szCs w:val="24"/>
              </w:rPr>
              <w:t>(</w:t>
            </w:r>
            <w:proofErr w:type="spellStart"/>
            <w:r w:rsidRPr="00551D22">
              <w:rPr>
                <w:rFonts w:cstheme="minorHAnsi"/>
                <w:sz w:val="24"/>
                <w:szCs w:val="24"/>
              </w:rPr>
              <w:t>BHOnlyMC</w:t>
            </w:r>
            <w:proofErr w:type="spellEnd"/>
            <w:r>
              <w:rPr>
                <w:rFonts w:cstheme="minorHAnsi"/>
                <w:sz w:val="24"/>
                <w:szCs w:val="24"/>
              </w:rPr>
              <w:t>)</w:t>
            </w:r>
          </w:p>
          <w:p w14:paraId="62F73673" w14:textId="77777777" w:rsidR="006169A3" w:rsidRPr="00551D22" w:rsidRDefault="006169A3" w:rsidP="6B7BAA80">
            <w:pPr>
              <w:pStyle w:val="NoSpacing"/>
              <w:rPr>
                <w:rFonts w:cstheme="minorHAnsi"/>
                <w:sz w:val="24"/>
                <w:szCs w:val="24"/>
              </w:rPr>
            </w:pPr>
            <w:r w:rsidRPr="00551D22">
              <w:rPr>
                <w:rFonts w:cstheme="minorHAnsi"/>
                <w:sz w:val="24"/>
                <w:szCs w:val="24"/>
              </w:rPr>
              <w:t>2= Exception</w:t>
            </w:r>
          </w:p>
          <w:p w14:paraId="40F0B50A" w14:textId="77777777" w:rsidR="006169A3" w:rsidRPr="00551D22" w:rsidRDefault="006169A3" w:rsidP="6B7BAA80">
            <w:pPr>
              <w:pStyle w:val="NoSpacing"/>
              <w:rPr>
                <w:rFonts w:cstheme="minorHAnsi"/>
                <w:sz w:val="24"/>
                <w:szCs w:val="24"/>
              </w:rPr>
            </w:pPr>
            <w:r w:rsidRPr="00551D22">
              <w:rPr>
                <w:rFonts w:cstheme="minorHAnsi"/>
                <w:sz w:val="24"/>
                <w:szCs w:val="24"/>
              </w:rPr>
              <w:t xml:space="preserve">3= </w:t>
            </w:r>
            <w:r>
              <w:rPr>
                <w:rFonts w:cstheme="minorHAnsi"/>
                <w:sz w:val="24"/>
                <w:szCs w:val="24"/>
              </w:rPr>
              <w:t>Fee For Service (</w:t>
            </w:r>
            <w:r w:rsidRPr="00551D22">
              <w:rPr>
                <w:rFonts w:cstheme="minorHAnsi"/>
                <w:sz w:val="24"/>
                <w:szCs w:val="24"/>
              </w:rPr>
              <w:t>FFS</w:t>
            </w:r>
            <w:r>
              <w:rPr>
                <w:rFonts w:cstheme="minorHAnsi"/>
                <w:sz w:val="24"/>
                <w:szCs w:val="24"/>
              </w:rPr>
              <w:t>)</w:t>
            </w:r>
          </w:p>
          <w:p w14:paraId="6D5E239C" w14:textId="77777777" w:rsidR="006169A3" w:rsidRPr="00551D22" w:rsidRDefault="006169A3" w:rsidP="6B7BAA80">
            <w:pPr>
              <w:pStyle w:val="NoSpacing"/>
              <w:rPr>
                <w:rFonts w:cstheme="minorHAnsi"/>
                <w:sz w:val="24"/>
                <w:szCs w:val="24"/>
              </w:rPr>
            </w:pPr>
            <w:r w:rsidRPr="00551D22">
              <w:rPr>
                <w:rFonts w:cstheme="minorHAnsi"/>
                <w:sz w:val="24"/>
                <w:szCs w:val="24"/>
              </w:rPr>
              <w:t xml:space="preserve">4= </w:t>
            </w:r>
            <w:r w:rsidRPr="0052631F">
              <w:rPr>
                <w:rFonts w:cstheme="minorHAnsi"/>
                <w:sz w:val="24"/>
                <w:szCs w:val="24"/>
              </w:rPr>
              <w:t xml:space="preserve">Integrated Care Organization </w:t>
            </w:r>
            <w:r>
              <w:rPr>
                <w:rFonts w:cstheme="minorHAnsi"/>
                <w:sz w:val="24"/>
                <w:szCs w:val="24"/>
              </w:rPr>
              <w:t>(</w:t>
            </w:r>
            <w:r w:rsidRPr="00551D22">
              <w:rPr>
                <w:rFonts w:cstheme="minorHAnsi"/>
                <w:sz w:val="24"/>
                <w:szCs w:val="24"/>
              </w:rPr>
              <w:t>ICO</w:t>
            </w:r>
            <w:r>
              <w:rPr>
                <w:rFonts w:cstheme="minorHAnsi"/>
                <w:sz w:val="24"/>
                <w:szCs w:val="24"/>
              </w:rPr>
              <w:t>)</w:t>
            </w:r>
          </w:p>
          <w:p w14:paraId="4F8915DA" w14:textId="77777777" w:rsidR="006169A3" w:rsidRPr="00551D22" w:rsidRDefault="006169A3" w:rsidP="6B7BAA80">
            <w:pPr>
              <w:pStyle w:val="NoSpacing"/>
              <w:rPr>
                <w:rFonts w:cstheme="minorHAnsi"/>
                <w:sz w:val="24"/>
                <w:szCs w:val="24"/>
              </w:rPr>
            </w:pPr>
            <w:r w:rsidRPr="00551D22">
              <w:rPr>
                <w:rFonts w:cstheme="minorHAnsi"/>
                <w:sz w:val="24"/>
                <w:szCs w:val="24"/>
              </w:rPr>
              <w:t xml:space="preserve">5= </w:t>
            </w:r>
            <w:r>
              <w:rPr>
                <w:rFonts w:cstheme="minorHAnsi"/>
                <w:sz w:val="24"/>
                <w:szCs w:val="24"/>
              </w:rPr>
              <w:t>Managed Care Organization (</w:t>
            </w:r>
            <w:r w:rsidRPr="00551D22">
              <w:rPr>
                <w:rFonts w:cstheme="minorHAnsi"/>
                <w:sz w:val="24"/>
                <w:szCs w:val="24"/>
              </w:rPr>
              <w:t>MCO</w:t>
            </w:r>
            <w:r>
              <w:rPr>
                <w:rFonts w:cstheme="minorHAnsi"/>
                <w:sz w:val="24"/>
                <w:szCs w:val="24"/>
              </w:rPr>
              <w:t>)</w:t>
            </w:r>
            <w:r w:rsidRPr="00551D22">
              <w:rPr>
                <w:rFonts w:cstheme="minorHAnsi"/>
                <w:sz w:val="24"/>
                <w:szCs w:val="24"/>
              </w:rPr>
              <w:t>-</w:t>
            </w:r>
            <w:r>
              <w:rPr>
                <w:rFonts w:cstheme="minorHAnsi"/>
                <w:sz w:val="24"/>
                <w:szCs w:val="24"/>
              </w:rPr>
              <w:t>Commonwealth Care (</w:t>
            </w:r>
            <w:proofErr w:type="spellStart"/>
            <w:r w:rsidRPr="00551D22">
              <w:rPr>
                <w:rFonts w:cstheme="minorHAnsi"/>
                <w:sz w:val="24"/>
                <w:szCs w:val="24"/>
              </w:rPr>
              <w:t>CommCare</w:t>
            </w:r>
            <w:proofErr w:type="spellEnd"/>
            <w:r>
              <w:rPr>
                <w:rFonts w:cstheme="minorHAnsi"/>
                <w:sz w:val="24"/>
                <w:szCs w:val="24"/>
              </w:rPr>
              <w:t>)</w:t>
            </w:r>
          </w:p>
          <w:p w14:paraId="5918218A" w14:textId="77777777" w:rsidR="006169A3" w:rsidRPr="00551D22" w:rsidRDefault="006169A3" w:rsidP="6B7BAA80">
            <w:pPr>
              <w:pStyle w:val="NoSpacing"/>
              <w:rPr>
                <w:rFonts w:cstheme="minorHAnsi"/>
                <w:sz w:val="24"/>
                <w:szCs w:val="24"/>
              </w:rPr>
            </w:pPr>
            <w:r w:rsidRPr="00551D22">
              <w:rPr>
                <w:rFonts w:cstheme="minorHAnsi"/>
                <w:sz w:val="24"/>
                <w:szCs w:val="24"/>
              </w:rPr>
              <w:t>6= MCO-MassHealth</w:t>
            </w:r>
          </w:p>
          <w:p w14:paraId="0DCB80B4" w14:textId="77777777" w:rsidR="006169A3" w:rsidRPr="00551D22" w:rsidRDefault="006169A3" w:rsidP="6B7BAA80">
            <w:pPr>
              <w:pStyle w:val="NoSpacing"/>
              <w:rPr>
                <w:rFonts w:cstheme="minorHAnsi"/>
                <w:sz w:val="24"/>
                <w:szCs w:val="24"/>
              </w:rPr>
            </w:pPr>
            <w:r w:rsidRPr="00551D22">
              <w:rPr>
                <w:rFonts w:cstheme="minorHAnsi"/>
                <w:sz w:val="24"/>
                <w:szCs w:val="24"/>
              </w:rPr>
              <w:t xml:space="preserve">7= </w:t>
            </w:r>
            <w:r w:rsidRPr="00FD18B8">
              <w:rPr>
                <w:rFonts w:cstheme="minorHAnsi"/>
                <w:sz w:val="24"/>
                <w:szCs w:val="24"/>
              </w:rPr>
              <w:t xml:space="preserve">Program of All-inclusive Care for the Elderly </w:t>
            </w:r>
            <w:r>
              <w:rPr>
                <w:rFonts w:cstheme="minorHAnsi"/>
                <w:sz w:val="24"/>
                <w:szCs w:val="24"/>
              </w:rPr>
              <w:t>(</w:t>
            </w:r>
            <w:r w:rsidRPr="00551D22">
              <w:rPr>
                <w:rFonts w:cstheme="minorHAnsi"/>
                <w:sz w:val="24"/>
                <w:szCs w:val="24"/>
              </w:rPr>
              <w:t>PACE</w:t>
            </w:r>
            <w:r>
              <w:rPr>
                <w:rFonts w:cstheme="minorHAnsi"/>
                <w:sz w:val="24"/>
                <w:szCs w:val="24"/>
              </w:rPr>
              <w:t>)</w:t>
            </w:r>
          </w:p>
          <w:p w14:paraId="53153D80" w14:textId="77777777" w:rsidR="006169A3" w:rsidRPr="00551D22" w:rsidRDefault="006169A3" w:rsidP="6B7BAA80">
            <w:pPr>
              <w:pStyle w:val="NoSpacing"/>
              <w:rPr>
                <w:rFonts w:cstheme="minorHAnsi"/>
                <w:sz w:val="24"/>
                <w:szCs w:val="24"/>
              </w:rPr>
            </w:pPr>
            <w:r w:rsidRPr="00551D22">
              <w:rPr>
                <w:rFonts w:cstheme="minorHAnsi"/>
                <w:sz w:val="24"/>
                <w:szCs w:val="24"/>
              </w:rPr>
              <w:t xml:space="preserve">8= </w:t>
            </w:r>
            <w:r w:rsidRPr="00FD18B8">
              <w:rPr>
                <w:rFonts w:cstheme="minorHAnsi"/>
                <w:sz w:val="24"/>
                <w:szCs w:val="24"/>
              </w:rPr>
              <w:t xml:space="preserve">Primary Care Clinician </w:t>
            </w:r>
            <w:r>
              <w:rPr>
                <w:rFonts w:cstheme="minorHAnsi"/>
                <w:sz w:val="24"/>
                <w:szCs w:val="24"/>
              </w:rPr>
              <w:t>(</w:t>
            </w:r>
            <w:r w:rsidRPr="00551D22">
              <w:rPr>
                <w:rFonts w:cstheme="minorHAnsi"/>
                <w:sz w:val="24"/>
                <w:szCs w:val="24"/>
              </w:rPr>
              <w:t>PCC</w:t>
            </w:r>
            <w:r>
              <w:rPr>
                <w:rFonts w:cstheme="minorHAnsi"/>
                <w:sz w:val="24"/>
                <w:szCs w:val="24"/>
              </w:rPr>
              <w:t>)</w:t>
            </w:r>
          </w:p>
          <w:p w14:paraId="70E5359B" w14:textId="77777777" w:rsidR="006169A3" w:rsidRPr="00551D22" w:rsidRDefault="006169A3" w:rsidP="6B7BAA80">
            <w:pPr>
              <w:pStyle w:val="NoSpacing"/>
              <w:rPr>
                <w:rFonts w:cstheme="minorHAnsi"/>
                <w:sz w:val="24"/>
                <w:szCs w:val="24"/>
              </w:rPr>
            </w:pPr>
            <w:r w:rsidRPr="00551D22">
              <w:rPr>
                <w:rFonts w:cstheme="minorHAnsi"/>
                <w:sz w:val="24"/>
                <w:szCs w:val="24"/>
              </w:rPr>
              <w:t xml:space="preserve">9= </w:t>
            </w:r>
            <w:r w:rsidRPr="006174D4">
              <w:rPr>
                <w:rFonts w:cstheme="minorHAnsi"/>
                <w:sz w:val="24"/>
                <w:szCs w:val="24"/>
              </w:rPr>
              <w:t xml:space="preserve">Senior Care Options </w:t>
            </w:r>
            <w:r>
              <w:rPr>
                <w:rFonts w:cstheme="minorHAnsi"/>
                <w:sz w:val="24"/>
                <w:szCs w:val="24"/>
              </w:rPr>
              <w:t>(</w:t>
            </w:r>
            <w:r w:rsidRPr="00551D22">
              <w:rPr>
                <w:rFonts w:cstheme="minorHAnsi"/>
                <w:sz w:val="24"/>
                <w:szCs w:val="24"/>
              </w:rPr>
              <w:t>SCO</w:t>
            </w:r>
            <w:r>
              <w:rPr>
                <w:rFonts w:cstheme="minorHAnsi"/>
                <w:sz w:val="24"/>
                <w:szCs w:val="24"/>
              </w:rPr>
              <w:t>)</w:t>
            </w:r>
          </w:p>
          <w:p w14:paraId="244680E8" w14:textId="77777777" w:rsidR="006169A3" w:rsidRPr="00551D22" w:rsidRDefault="006169A3" w:rsidP="6B7BAA80">
            <w:pPr>
              <w:pStyle w:val="NoSpacing"/>
              <w:rPr>
                <w:rFonts w:cstheme="minorHAnsi"/>
                <w:sz w:val="24"/>
                <w:szCs w:val="24"/>
              </w:rPr>
            </w:pPr>
            <w:r w:rsidRPr="00551D22">
              <w:rPr>
                <w:rFonts w:cstheme="minorHAnsi"/>
                <w:sz w:val="24"/>
                <w:szCs w:val="24"/>
              </w:rPr>
              <w:t>10=</w:t>
            </w:r>
            <w:r>
              <w:rPr>
                <w:rFonts w:cstheme="minorHAnsi"/>
                <w:sz w:val="24"/>
                <w:szCs w:val="24"/>
              </w:rPr>
              <w:t>Accountable Care Organization (</w:t>
            </w:r>
            <w:r w:rsidRPr="00551D22">
              <w:rPr>
                <w:rFonts w:cstheme="minorHAnsi"/>
                <w:sz w:val="24"/>
                <w:szCs w:val="24"/>
              </w:rPr>
              <w:t>ACO</w:t>
            </w:r>
            <w:r>
              <w:rPr>
                <w:rFonts w:cstheme="minorHAnsi"/>
                <w:sz w:val="24"/>
                <w:szCs w:val="24"/>
              </w:rPr>
              <w:t xml:space="preserve">) </w:t>
            </w:r>
            <w:r w:rsidRPr="00551D22">
              <w:rPr>
                <w:rFonts w:cstheme="minorHAnsi"/>
                <w:sz w:val="24"/>
                <w:szCs w:val="24"/>
              </w:rPr>
              <w:t>A-MassHealth</w:t>
            </w:r>
          </w:p>
          <w:p w14:paraId="3FCC1907" w14:textId="77777777" w:rsidR="006169A3" w:rsidRPr="00551D22" w:rsidRDefault="006169A3" w:rsidP="6B7BAA80">
            <w:pPr>
              <w:pStyle w:val="NoSpacing"/>
              <w:rPr>
                <w:rFonts w:cstheme="minorHAnsi"/>
                <w:sz w:val="24"/>
                <w:szCs w:val="24"/>
              </w:rPr>
            </w:pPr>
            <w:r w:rsidRPr="00551D22">
              <w:rPr>
                <w:rFonts w:cstheme="minorHAnsi"/>
                <w:sz w:val="24"/>
                <w:szCs w:val="24"/>
              </w:rPr>
              <w:t>11=ACO</w:t>
            </w:r>
            <w:r>
              <w:rPr>
                <w:rFonts w:cstheme="minorHAnsi"/>
                <w:sz w:val="24"/>
                <w:szCs w:val="24"/>
              </w:rPr>
              <w:t xml:space="preserve"> </w:t>
            </w:r>
            <w:r w:rsidRPr="00551D22">
              <w:rPr>
                <w:rFonts w:cstheme="minorHAnsi"/>
                <w:sz w:val="24"/>
                <w:szCs w:val="24"/>
              </w:rPr>
              <w:t>B-MassHealth</w:t>
            </w:r>
          </w:p>
          <w:p w14:paraId="13E8E5BB" w14:textId="77777777" w:rsidR="006169A3" w:rsidRPr="00551D22" w:rsidRDefault="006169A3" w:rsidP="6B7BAA80">
            <w:pPr>
              <w:pStyle w:val="NoSpacing"/>
              <w:rPr>
                <w:rFonts w:cstheme="minorHAnsi"/>
                <w:sz w:val="24"/>
                <w:szCs w:val="24"/>
              </w:rPr>
            </w:pPr>
            <w:r w:rsidRPr="00551D22">
              <w:rPr>
                <w:rFonts w:cstheme="minorHAnsi"/>
                <w:sz w:val="24"/>
                <w:szCs w:val="24"/>
              </w:rPr>
              <w:t>99 = (missing)</w:t>
            </w:r>
          </w:p>
        </w:tc>
        <w:tc>
          <w:tcPr>
            <w:tcW w:w="1085" w:type="dxa"/>
            <w:tcBorders>
              <w:top w:val="nil"/>
              <w:left w:val="nil"/>
              <w:bottom w:val="single" w:sz="4" w:space="0" w:color="auto"/>
              <w:right w:val="single" w:sz="4" w:space="0" w:color="auto"/>
            </w:tcBorders>
            <w:vAlign w:val="center"/>
          </w:tcPr>
          <w:p w14:paraId="68C1F5A5" w14:textId="77777777" w:rsidR="006169A3" w:rsidRPr="00551D22" w:rsidRDefault="006169A3" w:rsidP="00742363">
            <w:pPr>
              <w:rPr>
                <w:rFonts w:eastAsia="Times New Roman" w:cstheme="minorHAnsi"/>
                <w:bCs/>
              </w:rPr>
            </w:pPr>
            <w:r w:rsidRPr="00551D22">
              <w:rPr>
                <w:rFonts w:eastAsia="Times New Roman" w:cstheme="minorHAnsi"/>
                <w:bCs/>
              </w:rPr>
              <w:t>Num</w:t>
            </w:r>
          </w:p>
        </w:tc>
      </w:tr>
      <w:tr w:rsidR="006169A3" w:rsidRPr="00551D22" w14:paraId="38B65172"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4EBE29EA" w14:textId="77777777" w:rsidR="006169A3" w:rsidRPr="00551D22" w:rsidRDefault="006169A3" w:rsidP="00742363">
            <w:pPr>
              <w:rPr>
                <w:rFonts w:eastAsia="Times New Roman" w:cstheme="minorHAnsi"/>
                <w:bCs/>
              </w:rPr>
            </w:pPr>
            <w:bookmarkStart w:id="6" w:name="MHEE_BehavHlthPlan2"/>
            <w:r w:rsidRPr="00551D22">
              <w:rPr>
                <w:rFonts w:eastAsia="Times New Roman" w:cstheme="minorHAnsi"/>
                <w:bCs/>
              </w:rPr>
              <w:t>MHEE_BehavHlthPlan2</w:t>
            </w:r>
            <w:bookmarkEnd w:id="6"/>
          </w:p>
        </w:tc>
        <w:tc>
          <w:tcPr>
            <w:tcW w:w="2622" w:type="dxa"/>
            <w:tcBorders>
              <w:top w:val="nil"/>
              <w:left w:val="nil"/>
              <w:bottom w:val="single" w:sz="4" w:space="0" w:color="auto"/>
              <w:right w:val="single" w:sz="4" w:space="0" w:color="auto"/>
            </w:tcBorders>
            <w:vAlign w:val="center"/>
          </w:tcPr>
          <w:p w14:paraId="705AD623" w14:textId="77777777" w:rsidR="006169A3" w:rsidRPr="00551D22" w:rsidRDefault="006169A3" w:rsidP="00742363">
            <w:pPr>
              <w:rPr>
                <w:rFonts w:eastAsia="Times New Roman" w:cstheme="minorHAnsi"/>
                <w:bCs/>
              </w:rPr>
            </w:pPr>
            <w:r>
              <w:rPr>
                <w:rFonts w:eastAsia="Times New Roman" w:cstheme="minorHAnsi"/>
                <w:bCs/>
              </w:rPr>
              <w:t>Type of Behavioral Health Plan</w:t>
            </w:r>
          </w:p>
        </w:tc>
        <w:tc>
          <w:tcPr>
            <w:tcW w:w="3722" w:type="dxa"/>
            <w:tcBorders>
              <w:top w:val="nil"/>
              <w:left w:val="nil"/>
              <w:bottom w:val="single" w:sz="4" w:space="0" w:color="auto"/>
              <w:right w:val="single" w:sz="4" w:space="0" w:color="auto"/>
            </w:tcBorders>
            <w:vAlign w:val="center"/>
          </w:tcPr>
          <w:p w14:paraId="67D5FEA3" w14:textId="77777777" w:rsidR="006169A3" w:rsidRDefault="006169A3" w:rsidP="264F8890">
            <w:pPr>
              <w:pStyle w:val="NoSpacing"/>
              <w:rPr>
                <w:rFonts w:eastAsia="Times New Roman" w:cstheme="minorHAnsi"/>
                <w:sz w:val="24"/>
                <w:szCs w:val="24"/>
              </w:rPr>
            </w:pPr>
            <w:r>
              <w:rPr>
                <w:rFonts w:eastAsia="Times New Roman" w:cstheme="minorHAnsi"/>
                <w:sz w:val="24"/>
                <w:szCs w:val="24"/>
              </w:rPr>
              <w:t>Values are in Appendix Table 1.</w:t>
            </w:r>
          </w:p>
          <w:p w14:paraId="1796B239" w14:textId="77777777" w:rsidR="006169A3" w:rsidRDefault="006169A3" w:rsidP="264F8890">
            <w:pPr>
              <w:pStyle w:val="NoSpacing"/>
              <w:rPr>
                <w:rFonts w:eastAsia="Times New Roman" w:cstheme="minorHAnsi"/>
                <w:sz w:val="24"/>
                <w:szCs w:val="24"/>
              </w:rPr>
            </w:pPr>
          </w:p>
          <w:p w14:paraId="0B3FE39E" w14:textId="77777777" w:rsidR="006169A3" w:rsidRPr="00551D22" w:rsidRDefault="006169A3" w:rsidP="264F8890">
            <w:pPr>
              <w:pStyle w:val="NoSpacing"/>
              <w:rPr>
                <w:rFonts w:eastAsia="Times New Roman" w:cstheme="minorHAnsi"/>
                <w:sz w:val="24"/>
                <w:szCs w:val="24"/>
              </w:rPr>
            </w:pPr>
            <w:hyperlink w:anchor="MHEE_AppendixTable1" w:history="1">
              <w:r w:rsidRPr="00A6592B">
                <w:rPr>
                  <w:rStyle w:val="Hyperlink"/>
                  <w:rFonts w:eastAsia="Times New Roman" w:cstheme="minorHAnsi"/>
                  <w:sz w:val="24"/>
                  <w:szCs w:val="24"/>
                </w:rPr>
                <w:t>Select to navigate to Appendix Table 1 for code set.</w:t>
              </w:r>
            </w:hyperlink>
          </w:p>
        </w:tc>
        <w:tc>
          <w:tcPr>
            <w:tcW w:w="1085" w:type="dxa"/>
            <w:tcBorders>
              <w:top w:val="nil"/>
              <w:left w:val="nil"/>
              <w:bottom w:val="single" w:sz="4" w:space="0" w:color="auto"/>
              <w:right w:val="single" w:sz="4" w:space="0" w:color="auto"/>
            </w:tcBorders>
            <w:vAlign w:val="center"/>
          </w:tcPr>
          <w:p w14:paraId="2D0BCCA3" w14:textId="77777777" w:rsidR="006169A3" w:rsidRPr="00551D22" w:rsidRDefault="006169A3" w:rsidP="00742363">
            <w:pPr>
              <w:rPr>
                <w:rFonts w:eastAsia="Times New Roman" w:cstheme="minorHAnsi"/>
                <w:bCs/>
              </w:rPr>
            </w:pPr>
            <w:r w:rsidRPr="00551D22">
              <w:rPr>
                <w:rFonts w:eastAsia="Times New Roman" w:cstheme="minorHAnsi"/>
                <w:bCs/>
              </w:rPr>
              <w:t>Num</w:t>
            </w:r>
          </w:p>
        </w:tc>
      </w:tr>
      <w:tr w:rsidR="006169A3" w:rsidRPr="00551D22" w14:paraId="3A9B65D3"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455F6026" w14:textId="77777777" w:rsidR="006169A3" w:rsidRPr="00551D22" w:rsidRDefault="006169A3" w:rsidP="00742363">
            <w:pPr>
              <w:rPr>
                <w:rFonts w:eastAsia="Times New Roman" w:cstheme="minorHAnsi"/>
                <w:bCs/>
              </w:rPr>
            </w:pPr>
            <w:proofErr w:type="spellStart"/>
            <w:r w:rsidRPr="00551D22">
              <w:rPr>
                <w:rFonts w:eastAsia="Times New Roman" w:cstheme="minorHAnsi"/>
                <w:bCs/>
              </w:rPr>
              <w:t>MHEE_BehavHlthProvider_LINKID</w:t>
            </w:r>
            <w:proofErr w:type="spellEnd"/>
          </w:p>
        </w:tc>
        <w:tc>
          <w:tcPr>
            <w:tcW w:w="2622" w:type="dxa"/>
            <w:tcBorders>
              <w:top w:val="nil"/>
              <w:left w:val="nil"/>
              <w:bottom w:val="single" w:sz="4" w:space="0" w:color="auto"/>
              <w:right w:val="single" w:sz="4" w:space="0" w:color="auto"/>
            </w:tcBorders>
            <w:vAlign w:val="center"/>
          </w:tcPr>
          <w:p w14:paraId="76F8748F" w14:textId="77777777" w:rsidR="006169A3" w:rsidRPr="00551D22" w:rsidRDefault="006169A3" w:rsidP="00742363">
            <w:pPr>
              <w:rPr>
                <w:rFonts w:eastAsia="Times New Roman" w:cstheme="minorHAnsi"/>
                <w:bCs/>
              </w:rPr>
            </w:pPr>
            <w:r w:rsidRPr="00551D22">
              <w:rPr>
                <w:rFonts w:eastAsia="Times New Roman" w:cstheme="minorHAnsi"/>
                <w:bCs/>
              </w:rPr>
              <w:t xml:space="preserve">Provider ID that links into </w:t>
            </w:r>
            <w:r>
              <w:rPr>
                <w:rFonts w:eastAsia="Times New Roman" w:cstheme="minorHAnsi"/>
                <w:bCs/>
              </w:rPr>
              <w:t>Center for Health Information and Analysis’ (</w:t>
            </w:r>
            <w:r w:rsidRPr="00551D22">
              <w:rPr>
                <w:rFonts w:eastAsia="Times New Roman" w:cstheme="minorHAnsi"/>
                <w:bCs/>
              </w:rPr>
              <w:t>CHIA</w:t>
            </w:r>
            <w:r>
              <w:rPr>
                <w:rFonts w:eastAsia="Times New Roman" w:cstheme="minorHAnsi"/>
                <w:bCs/>
              </w:rPr>
              <w:t>)</w:t>
            </w:r>
            <w:r w:rsidRPr="00551D22">
              <w:rPr>
                <w:rFonts w:eastAsia="Times New Roman" w:cstheme="minorHAnsi"/>
                <w:bCs/>
              </w:rPr>
              <w:t xml:space="preserve"> Provider file to </w:t>
            </w:r>
            <w:r>
              <w:rPr>
                <w:rFonts w:eastAsia="Times New Roman" w:cstheme="minorHAnsi"/>
                <w:bCs/>
              </w:rPr>
              <w:t>Massachusetts Public Health Data Warehouse (</w:t>
            </w:r>
            <w:r w:rsidRPr="00551D22">
              <w:rPr>
                <w:rFonts w:eastAsia="Times New Roman" w:cstheme="minorHAnsi"/>
                <w:bCs/>
              </w:rPr>
              <w:t>PHD</w:t>
            </w:r>
            <w:r>
              <w:rPr>
                <w:rFonts w:eastAsia="Times New Roman" w:cstheme="minorHAnsi"/>
                <w:bCs/>
              </w:rPr>
              <w:t>)</w:t>
            </w:r>
            <w:r w:rsidRPr="00551D22">
              <w:rPr>
                <w:rFonts w:eastAsia="Times New Roman" w:cstheme="minorHAnsi"/>
                <w:bCs/>
              </w:rPr>
              <w:t xml:space="preserve"> variable PROV_PROVIDER_LINKID</w:t>
            </w:r>
          </w:p>
        </w:tc>
        <w:tc>
          <w:tcPr>
            <w:tcW w:w="3722" w:type="dxa"/>
            <w:tcBorders>
              <w:top w:val="nil"/>
              <w:left w:val="nil"/>
              <w:bottom w:val="single" w:sz="4" w:space="0" w:color="auto"/>
              <w:right w:val="single" w:sz="4" w:space="0" w:color="auto"/>
            </w:tcBorders>
            <w:vAlign w:val="center"/>
          </w:tcPr>
          <w:p w14:paraId="349C7B39" w14:textId="77777777" w:rsidR="006169A3" w:rsidRPr="00551D22" w:rsidRDefault="006169A3" w:rsidP="00742363">
            <w:pPr>
              <w:rPr>
                <w:rFonts w:eastAsia="Times New Roman" w:cstheme="minorHAnsi"/>
                <w:bCs/>
              </w:rPr>
            </w:pPr>
            <w:r w:rsidRPr="00551D22">
              <w:rPr>
                <w:rFonts w:eastAsia="Times New Roman" w:cstheme="minorHAnsi"/>
                <w:bCs/>
              </w:rPr>
              <w:t> Links MHEE data to provider data</w:t>
            </w:r>
          </w:p>
        </w:tc>
        <w:tc>
          <w:tcPr>
            <w:tcW w:w="1085" w:type="dxa"/>
            <w:tcBorders>
              <w:top w:val="nil"/>
              <w:left w:val="nil"/>
              <w:bottom w:val="single" w:sz="4" w:space="0" w:color="auto"/>
              <w:right w:val="single" w:sz="4" w:space="0" w:color="auto"/>
            </w:tcBorders>
            <w:vAlign w:val="center"/>
          </w:tcPr>
          <w:p w14:paraId="72301B7C" w14:textId="77777777" w:rsidR="006169A3" w:rsidRPr="00551D22" w:rsidRDefault="006169A3" w:rsidP="79951A5A">
            <w:pPr>
              <w:rPr>
                <w:rFonts w:eastAsia="Times New Roman" w:cstheme="minorHAnsi"/>
              </w:rPr>
            </w:pPr>
            <w:r w:rsidRPr="00551D22">
              <w:rPr>
                <w:rFonts w:eastAsia="Times New Roman" w:cstheme="minorHAnsi"/>
              </w:rPr>
              <w:t>Char</w:t>
            </w:r>
          </w:p>
        </w:tc>
      </w:tr>
      <w:tr w:rsidR="006169A3" w:rsidRPr="00551D22" w14:paraId="1106303F"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769E1A34" w14:textId="77777777" w:rsidR="006169A3" w:rsidRPr="00551D22" w:rsidRDefault="006169A3" w:rsidP="00427394">
            <w:pPr>
              <w:rPr>
                <w:rFonts w:eastAsia="Times New Roman" w:cstheme="minorHAnsi"/>
                <w:bCs/>
              </w:rPr>
            </w:pPr>
            <w:r w:rsidRPr="00551D22">
              <w:rPr>
                <w:rFonts w:eastAsia="Times New Roman" w:cstheme="minorHAnsi"/>
                <w:bCs/>
              </w:rPr>
              <w:lastRenderedPageBreak/>
              <w:t>MHEE_CSUMID</w:t>
            </w:r>
          </w:p>
        </w:tc>
        <w:tc>
          <w:tcPr>
            <w:tcW w:w="2622" w:type="dxa"/>
            <w:tcBorders>
              <w:top w:val="single" w:sz="4" w:space="0" w:color="auto"/>
              <w:left w:val="single" w:sz="4" w:space="0" w:color="auto"/>
              <w:bottom w:val="single" w:sz="4" w:space="0" w:color="auto"/>
              <w:right w:val="single" w:sz="4" w:space="0" w:color="auto"/>
            </w:tcBorders>
            <w:vAlign w:val="center"/>
          </w:tcPr>
          <w:p w14:paraId="2A6032D4" w14:textId="77777777" w:rsidR="006169A3" w:rsidRPr="00551D22" w:rsidRDefault="006169A3" w:rsidP="00427394">
            <w:pPr>
              <w:rPr>
                <w:rFonts w:eastAsia="Times New Roman" w:cstheme="minorHAnsi"/>
                <w:bCs/>
              </w:rPr>
            </w:pPr>
            <w:r w:rsidRPr="00551D22">
              <w:rPr>
                <w:rFonts w:eastAsia="Times New Roman" w:cstheme="minorHAnsi"/>
                <w:bCs/>
              </w:rPr>
              <w:t>Carrier Specific Unique Member ID</w:t>
            </w:r>
          </w:p>
        </w:tc>
        <w:tc>
          <w:tcPr>
            <w:tcW w:w="3722" w:type="dxa"/>
            <w:tcBorders>
              <w:top w:val="single" w:sz="4" w:space="0" w:color="auto"/>
              <w:left w:val="single" w:sz="4" w:space="0" w:color="auto"/>
              <w:bottom w:val="single" w:sz="4" w:space="0" w:color="auto"/>
              <w:right w:val="single" w:sz="4" w:space="0" w:color="auto"/>
            </w:tcBorders>
            <w:vAlign w:val="center"/>
          </w:tcPr>
          <w:p w14:paraId="478AC542" w14:textId="77777777" w:rsidR="006169A3" w:rsidRPr="00551D22" w:rsidRDefault="006169A3" w:rsidP="00427394">
            <w:pPr>
              <w:spacing w:after="0" w:line="240" w:lineRule="auto"/>
              <w:rPr>
                <w:rFonts w:eastAsia="Times New Roman" w:cstheme="minorHAnsi"/>
                <w:bCs/>
              </w:rPr>
            </w:pPr>
            <w:r w:rsidRPr="00551D22">
              <w:rPr>
                <w:rFonts w:eastAsia="Times New Roman" w:cstheme="minorHAnsi"/>
                <w:bCs/>
              </w:rPr>
              <w:t>Integer</w:t>
            </w:r>
          </w:p>
          <w:p w14:paraId="31BE5170" w14:textId="77777777" w:rsidR="006169A3" w:rsidRPr="00551D22" w:rsidRDefault="006169A3" w:rsidP="00427394">
            <w:pPr>
              <w:spacing w:after="0" w:line="240" w:lineRule="auto"/>
              <w:rPr>
                <w:rFonts w:eastAsia="Times New Roman" w:cstheme="minorHAnsi"/>
                <w:bCs/>
              </w:rPr>
            </w:pPr>
          </w:p>
          <w:p w14:paraId="6D471512" w14:textId="77777777" w:rsidR="006169A3" w:rsidRPr="00551D22" w:rsidRDefault="006169A3" w:rsidP="00427394">
            <w:pPr>
              <w:rPr>
                <w:rFonts w:cstheme="minorHAnsi"/>
              </w:rPr>
            </w:pPr>
            <w:r w:rsidRPr="00551D22">
              <w:rPr>
                <w:rFonts w:cstheme="minorHAnsi"/>
              </w:rPr>
              <w:t>(blank) = data is missing</w:t>
            </w:r>
          </w:p>
          <w:p w14:paraId="5B003625" w14:textId="77777777" w:rsidR="006169A3" w:rsidRPr="00551D22" w:rsidRDefault="006169A3" w:rsidP="00427394">
            <w:pPr>
              <w:rPr>
                <w:rFonts w:eastAsia="Times New Roman" w:cstheme="minorHAnsi"/>
                <w:bCs/>
              </w:rPr>
            </w:pPr>
            <w:r w:rsidRPr="00551D22">
              <w:rPr>
                <w:rFonts w:eastAsia="Times New Roman" w:cstheme="minorHAnsi"/>
                <w:b/>
              </w:rPr>
              <w:t>This variable is available in the PHD for submission year 2020 and onwards.</w:t>
            </w:r>
          </w:p>
        </w:tc>
        <w:tc>
          <w:tcPr>
            <w:tcW w:w="1085" w:type="dxa"/>
            <w:tcBorders>
              <w:top w:val="single" w:sz="4" w:space="0" w:color="auto"/>
              <w:left w:val="single" w:sz="4" w:space="0" w:color="auto"/>
              <w:bottom w:val="single" w:sz="4" w:space="0" w:color="auto"/>
              <w:right w:val="single" w:sz="4" w:space="0" w:color="auto"/>
            </w:tcBorders>
            <w:vAlign w:val="center"/>
          </w:tcPr>
          <w:p w14:paraId="322A04C8" w14:textId="77777777" w:rsidR="006169A3" w:rsidRPr="00551D22" w:rsidRDefault="006169A3" w:rsidP="00427394">
            <w:pPr>
              <w:rPr>
                <w:rFonts w:eastAsia="Times New Roman" w:cstheme="minorHAnsi"/>
                <w:bCs/>
              </w:rPr>
            </w:pPr>
            <w:r w:rsidRPr="00551D22">
              <w:rPr>
                <w:rFonts w:eastAsia="Times New Roman" w:cstheme="minorHAnsi"/>
              </w:rPr>
              <w:t>Char</w:t>
            </w:r>
          </w:p>
        </w:tc>
      </w:tr>
      <w:tr w:rsidR="006169A3" w:rsidRPr="00551D22" w14:paraId="66A1BD3C"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35758E38" w14:textId="77777777" w:rsidR="006169A3" w:rsidRPr="00551D22" w:rsidRDefault="006169A3" w:rsidP="00742363">
            <w:pPr>
              <w:rPr>
                <w:rFonts w:eastAsia="Times New Roman" w:cstheme="minorHAnsi"/>
                <w:bCs/>
              </w:rPr>
            </w:pPr>
            <w:proofErr w:type="spellStart"/>
            <w:r w:rsidRPr="00551D22">
              <w:rPr>
                <w:rFonts w:eastAsia="Times New Roman" w:cstheme="minorHAnsi"/>
                <w:bCs/>
              </w:rPr>
              <w:t>MHEE_DisabilityAidCatFlag</w:t>
            </w:r>
            <w:proofErr w:type="spellEnd"/>
          </w:p>
        </w:tc>
        <w:tc>
          <w:tcPr>
            <w:tcW w:w="2622" w:type="dxa"/>
            <w:tcBorders>
              <w:top w:val="nil"/>
              <w:left w:val="nil"/>
              <w:bottom w:val="single" w:sz="4" w:space="0" w:color="auto"/>
              <w:right w:val="single" w:sz="4" w:space="0" w:color="auto"/>
            </w:tcBorders>
            <w:vAlign w:val="center"/>
          </w:tcPr>
          <w:p w14:paraId="79DDD00F" w14:textId="77777777" w:rsidR="006169A3" w:rsidRPr="00551D22" w:rsidRDefault="006169A3" w:rsidP="00742363">
            <w:pPr>
              <w:rPr>
                <w:rFonts w:eastAsia="Times New Roman" w:cstheme="minorHAnsi"/>
                <w:bCs/>
              </w:rPr>
            </w:pPr>
            <w:r>
              <w:rPr>
                <w:rFonts w:eastAsia="Times New Roman" w:cstheme="minorHAnsi"/>
                <w:bCs/>
              </w:rPr>
              <w:t>Disability Aid Category Flag</w:t>
            </w:r>
          </w:p>
        </w:tc>
        <w:tc>
          <w:tcPr>
            <w:tcW w:w="3722" w:type="dxa"/>
            <w:tcBorders>
              <w:top w:val="nil"/>
              <w:left w:val="nil"/>
              <w:bottom w:val="single" w:sz="4" w:space="0" w:color="auto"/>
              <w:right w:val="single" w:sz="4" w:space="0" w:color="auto"/>
            </w:tcBorders>
            <w:vAlign w:val="center"/>
          </w:tcPr>
          <w:p w14:paraId="4D83C7DC" w14:textId="77777777" w:rsidR="006169A3" w:rsidRPr="00551D22" w:rsidRDefault="006169A3" w:rsidP="00742363">
            <w:pPr>
              <w:rPr>
                <w:rFonts w:eastAsia="Times New Roman" w:cstheme="minorHAnsi"/>
                <w:bCs/>
              </w:rPr>
            </w:pPr>
            <w:r w:rsidRPr="00551D22">
              <w:rPr>
                <w:rFonts w:eastAsia="Times New Roman" w:cstheme="minorHAnsi"/>
                <w:bCs/>
              </w:rPr>
              <w:t>0=No</w:t>
            </w:r>
            <w:r w:rsidRPr="00551D22">
              <w:rPr>
                <w:rFonts w:eastAsia="Times New Roman" w:cstheme="minorHAnsi"/>
                <w:bCs/>
              </w:rPr>
              <w:br/>
              <w:t>1=Yes</w:t>
            </w:r>
            <w:r w:rsidRPr="00551D22">
              <w:rPr>
                <w:rFonts w:eastAsia="Times New Roman" w:cstheme="minorHAnsi"/>
                <w:bCs/>
              </w:rPr>
              <w:br/>
              <w:t>9=Unknown</w:t>
            </w:r>
          </w:p>
        </w:tc>
        <w:tc>
          <w:tcPr>
            <w:tcW w:w="1085" w:type="dxa"/>
            <w:tcBorders>
              <w:top w:val="nil"/>
              <w:left w:val="nil"/>
              <w:bottom w:val="single" w:sz="4" w:space="0" w:color="auto"/>
              <w:right w:val="single" w:sz="4" w:space="0" w:color="auto"/>
            </w:tcBorders>
            <w:vAlign w:val="center"/>
          </w:tcPr>
          <w:p w14:paraId="539718DD" w14:textId="77777777" w:rsidR="006169A3" w:rsidRPr="00551D22" w:rsidRDefault="006169A3" w:rsidP="00742363">
            <w:pPr>
              <w:rPr>
                <w:rFonts w:eastAsia="Times New Roman" w:cstheme="minorHAnsi"/>
                <w:bCs/>
              </w:rPr>
            </w:pPr>
            <w:r w:rsidRPr="00551D22">
              <w:rPr>
                <w:rFonts w:eastAsia="Times New Roman" w:cstheme="minorHAnsi"/>
                <w:bCs/>
              </w:rPr>
              <w:t>Num</w:t>
            </w:r>
          </w:p>
        </w:tc>
      </w:tr>
      <w:tr w:rsidR="006169A3" w:rsidRPr="00551D22" w14:paraId="34869667"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65E596AA" w14:textId="77777777" w:rsidR="006169A3" w:rsidRPr="00551D22" w:rsidRDefault="006169A3" w:rsidP="00FB2F13">
            <w:pPr>
              <w:rPr>
                <w:rFonts w:eastAsia="Times New Roman" w:cstheme="minorHAnsi"/>
                <w:bCs/>
              </w:rPr>
            </w:pPr>
            <w:proofErr w:type="spellStart"/>
            <w:r w:rsidRPr="00551D22">
              <w:rPr>
                <w:rFonts w:eastAsia="Times New Roman" w:cstheme="minorHAnsi"/>
                <w:bCs/>
              </w:rPr>
              <w:t>MHEE_DisabilityCat</w:t>
            </w:r>
            <w:proofErr w:type="spellEnd"/>
          </w:p>
        </w:tc>
        <w:tc>
          <w:tcPr>
            <w:tcW w:w="2622" w:type="dxa"/>
            <w:tcBorders>
              <w:top w:val="single" w:sz="4" w:space="0" w:color="auto"/>
              <w:left w:val="single" w:sz="4" w:space="0" w:color="auto"/>
              <w:bottom w:val="single" w:sz="4" w:space="0" w:color="auto"/>
              <w:right w:val="single" w:sz="4" w:space="0" w:color="auto"/>
            </w:tcBorders>
            <w:vAlign w:val="center"/>
          </w:tcPr>
          <w:p w14:paraId="33D1D8DE" w14:textId="77777777" w:rsidR="006169A3" w:rsidRPr="00551D22" w:rsidRDefault="006169A3" w:rsidP="00FB2F13">
            <w:pPr>
              <w:rPr>
                <w:rFonts w:eastAsia="Times New Roman" w:cstheme="minorHAnsi"/>
                <w:bCs/>
              </w:rPr>
            </w:pPr>
            <w:r w:rsidRPr="00551D22">
              <w:rPr>
                <w:rFonts w:eastAsia="Times New Roman" w:cstheme="minorHAnsi"/>
                <w:bCs/>
              </w:rPr>
              <w:t>Indicates whether the aid category reflects eligibility due to a disability.</w:t>
            </w:r>
          </w:p>
        </w:tc>
        <w:tc>
          <w:tcPr>
            <w:tcW w:w="3722" w:type="dxa"/>
            <w:tcBorders>
              <w:top w:val="single" w:sz="4" w:space="0" w:color="auto"/>
              <w:left w:val="nil"/>
              <w:bottom w:val="single" w:sz="4" w:space="0" w:color="auto"/>
              <w:right w:val="single" w:sz="4" w:space="0" w:color="auto"/>
            </w:tcBorders>
            <w:vAlign w:val="center"/>
          </w:tcPr>
          <w:p w14:paraId="14797FB6" w14:textId="77777777" w:rsidR="006169A3" w:rsidRPr="00551D22" w:rsidRDefault="006169A3" w:rsidP="00FB2F13">
            <w:pPr>
              <w:rPr>
                <w:rFonts w:eastAsia="Times New Roman" w:cstheme="minorHAnsi"/>
                <w:bCs/>
              </w:rPr>
            </w:pPr>
            <w:r w:rsidRPr="00551D22">
              <w:rPr>
                <w:rFonts w:eastAsia="Times New Roman" w:cstheme="minorHAnsi"/>
                <w:bCs/>
              </w:rPr>
              <w:t>0=No</w:t>
            </w:r>
            <w:r w:rsidRPr="00551D22">
              <w:rPr>
                <w:rFonts w:eastAsia="Times New Roman" w:cstheme="minorHAnsi"/>
                <w:bCs/>
              </w:rPr>
              <w:br/>
              <w:t>1=Yes</w:t>
            </w:r>
            <w:r w:rsidRPr="00551D22">
              <w:rPr>
                <w:rFonts w:eastAsia="Times New Roman" w:cstheme="minorHAnsi"/>
                <w:bCs/>
              </w:rPr>
              <w:br/>
              <w:t>8=N/A</w:t>
            </w:r>
            <w:r w:rsidRPr="00551D22">
              <w:rPr>
                <w:rFonts w:eastAsia="Times New Roman" w:cstheme="minorHAnsi"/>
                <w:bCs/>
              </w:rPr>
              <w:br/>
              <w:t>9=Unknown</w:t>
            </w:r>
          </w:p>
          <w:p w14:paraId="14253266" w14:textId="77777777" w:rsidR="006169A3" w:rsidRPr="00551D22" w:rsidRDefault="006169A3" w:rsidP="00FB2F13">
            <w:pPr>
              <w:rPr>
                <w:rFonts w:eastAsia="Times New Roman" w:cstheme="minorHAnsi"/>
                <w:bCs/>
              </w:rPr>
            </w:pPr>
            <w:r w:rsidRPr="00551D22">
              <w:rPr>
                <w:rFonts w:eastAsia="Times New Roman" w:cstheme="minorHAnsi"/>
                <w:bCs/>
              </w:rPr>
              <w:t>(Covered MassHealth Plans listed below)</w:t>
            </w:r>
          </w:p>
        </w:tc>
        <w:tc>
          <w:tcPr>
            <w:tcW w:w="1085" w:type="dxa"/>
            <w:tcBorders>
              <w:top w:val="single" w:sz="4" w:space="0" w:color="auto"/>
              <w:left w:val="nil"/>
              <w:bottom w:val="single" w:sz="4" w:space="0" w:color="auto"/>
              <w:right w:val="single" w:sz="4" w:space="0" w:color="auto"/>
            </w:tcBorders>
            <w:vAlign w:val="center"/>
          </w:tcPr>
          <w:p w14:paraId="720B3F41" w14:textId="77777777" w:rsidR="006169A3" w:rsidRPr="00551D22" w:rsidRDefault="006169A3" w:rsidP="00FB2F13">
            <w:pPr>
              <w:rPr>
                <w:rFonts w:eastAsia="Times New Roman" w:cstheme="minorHAnsi"/>
                <w:bCs/>
              </w:rPr>
            </w:pPr>
            <w:r w:rsidRPr="00551D22">
              <w:rPr>
                <w:rFonts w:eastAsia="Times New Roman" w:cstheme="minorHAnsi"/>
                <w:bCs/>
              </w:rPr>
              <w:t>Num</w:t>
            </w:r>
          </w:p>
        </w:tc>
      </w:tr>
      <w:tr w:rsidR="006169A3" w:rsidRPr="00551D22" w14:paraId="6B9FFE7F"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2A44B593" w14:textId="77777777" w:rsidR="006169A3" w:rsidRPr="00551D22" w:rsidRDefault="006169A3" w:rsidP="00742363">
            <w:pPr>
              <w:rPr>
                <w:rFonts w:eastAsia="Times New Roman" w:cstheme="minorHAnsi"/>
                <w:bCs/>
              </w:rPr>
            </w:pPr>
            <w:proofErr w:type="spellStart"/>
            <w:r w:rsidRPr="00551D22">
              <w:rPr>
                <w:rFonts w:eastAsia="Times New Roman" w:cstheme="minorHAnsi"/>
                <w:bCs/>
              </w:rPr>
              <w:t>MHEE_DisabilityCode</w:t>
            </w:r>
            <w:proofErr w:type="spellEnd"/>
          </w:p>
        </w:tc>
        <w:tc>
          <w:tcPr>
            <w:tcW w:w="2622" w:type="dxa"/>
            <w:tcBorders>
              <w:top w:val="nil"/>
              <w:left w:val="nil"/>
              <w:bottom w:val="single" w:sz="4" w:space="0" w:color="auto"/>
              <w:right w:val="single" w:sz="4" w:space="0" w:color="auto"/>
            </w:tcBorders>
            <w:vAlign w:val="center"/>
          </w:tcPr>
          <w:p w14:paraId="28F69F2C" w14:textId="77777777" w:rsidR="006169A3" w:rsidRPr="00551D22" w:rsidRDefault="006169A3" w:rsidP="00742363">
            <w:pPr>
              <w:rPr>
                <w:rFonts w:eastAsia="Times New Roman" w:cstheme="minorHAnsi"/>
                <w:bCs/>
              </w:rPr>
            </w:pPr>
            <w:r>
              <w:rPr>
                <w:rFonts w:eastAsia="Times New Roman" w:cstheme="minorHAnsi"/>
                <w:bCs/>
              </w:rPr>
              <w:t>Indicates how the disability was determined</w:t>
            </w:r>
          </w:p>
        </w:tc>
        <w:tc>
          <w:tcPr>
            <w:tcW w:w="3722" w:type="dxa"/>
            <w:tcBorders>
              <w:top w:val="nil"/>
              <w:left w:val="nil"/>
              <w:bottom w:val="single" w:sz="4" w:space="0" w:color="auto"/>
              <w:right w:val="single" w:sz="4" w:space="0" w:color="auto"/>
            </w:tcBorders>
            <w:vAlign w:val="center"/>
          </w:tcPr>
          <w:p w14:paraId="18451B80" w14:textId="77777777" w:rsidR="006169A3" w:rsidRPr="00551D22" w:rsidRDefault="006169A3" w:rsidP="00742363">
            <w:pPr>
              <w:rPr>
                <w:rFonts w:eastAsia="Times New Roman" w:cstheme="minorHAnsi"/>
                <w:bCs/>
              </w:rPr>
            </w:pPr>
            <w:r w:rsidRPr="00551D22">
              <w:rPr>
                <w:rFonts w:eastAsia="Times New Roman" w:cstheme="minorHAnsi"/>
                <w:bCs/>
              </w:rPr>
              <w:t>1= Federally Certified Blind</w:t>
            </w:r>
            <w:r w:rsidRPr="00551D22">
              <w:rPr>
                <w:rFonts w:eastAsia="Times New Roman" w:cstheme="minorHAnsi"/>
                <w:bCs/>
              </w:rPr>
              <w:br/>
              <w:t>2= Blind</w:t>
            </w:r>
            <w:r w:rsidRPr="00551D22">
              <w:rPr>
                <w:rFonts w:eastAsia="Times New Roman" w:cstheme="minorHAnsi"/>
                <w:bCs/>
              </w:rPr>
              <w:br/>
              <w:t>3= CommonHealth</w:t>
            </w:r>
            <w:r w:rsidRPr="00551D22">
              <w:rPr>
                <w:rFonts w:eastAsia="Times New Roman" w:cstheme="minorHAnsi"/>
                <w:bCs/>
              </w:rPr>
              <w:br/>
              <w:t xml:space="preserve">4= </w:t>
            </w:r>
            <w:r>
              <w:rPr>
                <w:rFonts w:eastAsia="Times New Roman" w:cstheme="minorHAnsi"/>
                <w:bCs/>
              </w:rPr>
              <w:t>Social Security Administration (</w:t>
            </w:r>
            <w:r w:rsidRPr="00551D22">
              <w:rPr>
                <w:rFonts w:eastAsia="Times New Roman" w:cstheme="minorHAnsi"/>
                <w:bCs/>
              </w:rPr>
              <w:t>SSA</w:t>
            </w:r>
            <w:r>
              <w:rPr>
                <w:rFonts w:eastAsia="Times New Roman" w:cstheme="minorHAnsi"/>
                <w:bCs/>
              </w:rPr>
              <w:t>)</w:t>
            </w:r>
            <w:r w:rsidRPr="00551D22">
              <w:rPr>
                <w:rFonts w:eastAsia="Times New Roman" w:cstheme="minorHAnsi"/>
                <w:bCs/>
              </w:rPr>
              <w:t xml:space="preserve"> Determined Disability</w:t>
            </w:r>
            <w:r w:rsidRPr="00551D22">
              <w:rPr>
                <w:rFonts w:eastAsia="Times New Roman" w:cstheme="minorHAnsi"/>
                <w:bCs/>
              </w:rPr>
              <w:br/>
              <w:t>5= Kaileigh Mulligan</w:t>
            </w:r>
            <w:r w:rsidRPr="00551D22">
              <w:rPr>
                <w:rFonts w:eastAsia="Times New Roman" w:cstheme="minorHAnsi"/>
                <w:bCs/>
              </w:rPr>
              <w:br/>
              <w:t xml:space="preserve">6= </w:t>
            </w:r>
            <w:r w:rsidRPr="006171B6">
              <w:rPr>
                <w:rFonts w:eastAsia="Times New Roman" w:cstheme="minorHAnsi"/>
                <w:bCs/>
              </w:rPr>
              <w:t xml:space="preserve">Disability Evaluation Services </w:t>
            </w:r>
            <w:r>
              <w:rPr>
                <w:rFonts w:eastAsia="Times New Roman" w:cstheme="minorHAnsi"/>
                <w:bCs/>
              </w:rPr>
              <w:t>(</w:t>
            </w:r>
            <w:r w:rsidRPr="00551D22">
              <w:rPr>
                <w:rFonts w:eastAsia="Times New Roman" w:cstheme="minorHAnsi"/>
                <w:bCs/>
              </w:rPr>
              <w:t>DES</w:t>
            </w:r>
            <w:r>
              <w:rPr>
                <w:rFonts w:eastAsia="Times New Roman" w:cstheme="minorHAnsi"/>
                <w:bCs/>
              </w:rPr>
              <w:t>)</w:t>
            </w:r>
            <w:r w:rsidRPr="00551D22">
              <w:rPr>
                <w:rFonts w:eastAsia="Times New Roman" w:cstheme="minorHAnsi"/>
                <w:bCs/>
              </w:rPr>
              <w:t xml:space="preserve"> Determined Disability</w:t>
            </w:r>
            <w:r w:rsidRPr="00551D22">
              <w:rPr>
                <w:rFonts w:eastAsia="Times New Roman" w:cstheme="minorHAnsi"/>
                <w:bCs/>
              </w:rPr>
              <w:br/>
              <w:t>7= Disability Determination done, Not disabled</w:t>
            </w:r>
            <w:r w:rsidRPr="00551D22">
              <w:rPr>
                <w:rFonts w:eastAsia="Times New Roman" w:cstheme="minorHAnsi"/>
                <w:bCs/>
              </w:rPr>
              <w:br/>
              <w:t>8= Missing, Error</w:t>
            </w:r>
            <w:r w:rsidRPr="00551D22">
              <w:rPr>
                <w:rFonts w:eastAsia="Times New Roman" w:cstheme="minorHAnsi"/>
                <w:bCs/>
              </w:rPr>
              <w:br/>
              <w:t>9= N/A</w:t>
            </w:r>
          </w:p>
        </w:tc>
        <w:tc>
          <w:tcPr>
            <w:tcW w:w="1085" w:type="dxa"/>
            <w:tcBorders>
              <w:top w:val="nil"/>
              <w:left w:val="nil"/>
              <w:bottom w:val="single" w:sz="4" w:space="0" w:color="auto"/>
              <w:right w:val="single" w:sz="4" w:space="0" w:color="auto"/>
            </w:tcBorders>
            <w:vAlign w:val="center"/>
          </w:tcPr>
          <w:p w14:paraId="2E3CC00A" w14:textId="77777777" w:rsidR="006169A3" w:rsidRPr="00551D22" w:rsidRDefault="006169A3" w:rsidP="00742363">
            <w:pPr>
              <w:rPr>
                <w:rFonts w:eastAsia="Times New Roman" w:cstheme="minorHAnsi"/>
                <w:bCs/>
              </w:rPr>
            </w:pPr>
            <w:r w:rsidRPr="00551D22">
              <w:rPr>
                <w:rFonts w:eastAsia="Times New Roman" w:cstheme="minorHAnsi"/>
                <w:bCs/>
              </w:rPr>
              <w:t>Num</w:t>
            </w:r>
          </w:p>
        </w:tc>
      </w:tr>
      <w:tr w:rsidR="006169A3" w:rsidRPr="00551D22" w14:paraId="41975A00"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73F3372F" w14:textId="77777777" w:rsidR="006169A3" w:rsidRPr="00551D22" w:rsidRDefault="006169A3" w:rsidP="16EDDEAB">
            <w:pPr>
              <w:rPr>
                <w:rFonts w:eastAsia="Times New Roman" w:cstheme="minorHAnsi"/>
              </w:rPr>
            </w:pPr>
            <w:r w:rsidRPr="00551D22">
              <w:rPr>
                <w:rFonts w:eastAsia="Times New Roman" w:cstheme="minorHAnsi"/>
              </w:rPr>
              <w:t>MHEE_ELIGIBLE_DAYS</w:t>
            </w:r>
          </w:p>
        </w:tc>
        <w:tc>
          <w:tcPr>
            <w:tcW w:w="2622" w:type="dxa"/>
            <w:tcBorders>
              <w:top w:val="nil"/>
              <w:left w:val="nil"/>
              <w:bottom w:val="single" w:sz="4" w:space="0" w:color="auto"/>
              <w:right w:val="single" w:sz="4" w:space="0" w:color="auto"/>
            </w:tcBorders>
            <w:vAlign w:val="center"/>
          </w:tcPr>
          <w:p w14:paraId="5498F963" w14:textId="77777777" w:rsidR="006169A3" w:rsidRPr="00551D22" w:rsidRDefault="006169A3" w:rsidP="00742363">
            <w:pPr>
              <w:rPr>
                <w:rFonts w:eastAsia="Times New Roman" w:cstheme="minorHAnsi"/>
                <w:bCs/>
              </w:rPr>
            </w:pPr>
            <w:r w:rsidRPr="00551D22">
              <w:rPr>
                <w:rFonts w:eastAsia="Times New Roman" w:cstheme="minorHAnsi"/>
                <w:bCs/>
              </w:rPr>
              <w:t>Integer values 1 to 31 represents days pertaining to the referenced month</w:t>
            </w:r>
          </w:p>
        </w:tc>
        <w:tc>
          <w:tcPr>
            <w:tcW w:w="3722" w:type="dxa"/>
            <w:tcBorders>
              <w:top w:val="nil"/>
              <w:left w:val="nil"/>
              <w:bottom w:val="single" w:sz="4" w:space="0" w:color="auto"/>
              <w:right w:val="single" w:sz="4" w:space="0" w:color="auto"/>
            </w:tcBorders>
            <w:vAlign w:val="center"/>
          </w:tcPr>
          <w:p w14:paraId="0BA439CA" w14:textId="77777777" w:rsidR="006169A3" w:rsidRPr="00551D22" w:rsidRDefault="006169A3" w:rsidP="00742363">
            <w:pPr>
              <w:rPr>
                <w:rFonts w:eastAsia="Times New Roman" w:cstheme="minorHAnsi"/>
                <w:bCs/>
              </w:rPr>
            </w:pPr>
            <w:r w:rsidRPr="00551D22">
              <w:rPr>
                <w:rFonts w:eastAsia="Times New Roman" w:cstheme="minorHAnsi"/>
                <w:bCs/>
              </w:rPr>
              <w:t>Integer values 1 to 31 represents days pertaining to the referenced month</w:t>
            </w:r>
          </w:p>
        </w:tc>
        <w:tc>
          <w:tcPr>
            <w:tcW w:w="1085" w:type="dxa"/>
            <w:tcBorders>
              <w:top w:val="nil"/>
              <w:left w:val="nil"/>
              <w:bottom w:val="single" w:sz="4" w:space="0" w:color="auto"/>
              <w:right w:val="single" w:sz="4" w:space="0" w:color="auto"/>
            </w:tcBorders>
            <w:vAlign w:val="center"/>
          </w:tcPr>
          <w:p w14:paraId="3649A04C" w14:textId="77777777" w:rsidR="006169A3" w:rsidRPr="00551D22" w:rsidRDefault="006169A3" w:rsidP="00742363">
            <w:pPr>
              <w:rPr>
                <w:rFonts w:eastAsia="Times New Roman" w:cstheme="minorHAnsi"/>
                <w:bCs/>
              </w:rPr>
            </w:pPr>
            <w:r w:rsidRPr="00551D22">
              <w:rPr>
                <w:rFonts w:eastAsia="Times New Roman" w:cstheme="minorHAnsi"/>
                <w:bCs/>
              </w:rPr>
              <w:t>Num</w:t>
            </w:r>
          </w:p>
        </w:tc>
      </w:tr>
      <w:tr w:rsidR="006169A3" w:rsidRPr="00551D22" w14:paraId="73E7E6C5"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66649C65" w14:textId="77777777" w:rsidR="006169A3" w:rsidRPr="00551D22" w:rsidRDefault="006169A3" w:rsidP="16EDDEAB">
            <w:pPr>
              <w:rPr>
                <w:rFonts w:eastAsia="Times New Roman" w:cstheme="minorHAnsi"/>
              </w:rPr>
            </w:pPr>
            <w:r w:rsidRPr="00551D22">
              <w:rPr>
                <w:rFonts w:eastAsia="Times New Roman" w:cstheme="minorHAnsi"/>
              </w:rPr>
              <w:lastRenderedPageBreak/>
              <w:t>MHEE_ELIGIBLE_DAYS_YYYYMM</w:t>
            </w:r>
          </w:p>
        </w:tc>
        <w:tc>
          <w:tcPr>
            <w:tcW w:w="2622" w:type="dxa"/>
            <w:tcBorders>
              <w:top w:val="nil"/>
              <w:left w:val="nil"/>
              <w:bottom w:val="single" w:sz="4" w:space="0" w:color="auto"/>
              <w:right w:val="single" w:sz="4" w:space="0" w:color="auto"/>
            </w:tcBorders>
            <w:vAlign w:val="center"/>
          </w:tcPr>
          <w:p w14:paraId="3CD0CC32" w14:textId="77777777" w:rsidR="006169A3" w:rsidRPr="00551D22" w:rsidRDefault="006169A3" w:rsidP="00742363">
            <w:pPr>
              <w:rPr>
                <w:rFonts w:eastAsia="Times New Roman" w:cstheme="minorHAnsi"/>
                <w:bCs/>
              </w:rPr>
            </w:pPr>
            <w:r w:rsidRPr="00551D22">
              <w:rPr>
                <w:rFonts w:eastAsia="Times New Roman" w:cstheme="minorHAnsi"/>
                <w:bCs/>
              </w:rPr>
              <w:t>The month and year associated with the eligible days for MHEE_ELIGIBLE DAYS</w:t>
            </w:r>
          </w:p>
        </w:tc>
        <w:tc>
          <w:tcPr>
            <w:tcW w:w="3722" w:type="dxa"/>
            <w:tcBorders>
              <w:top w:val="nil"/>
              <w:left w:val="nil"/>
              <w:bottom w:val="single" w:sz="4" w:space="0" w:color="auto"/>
              <w:right w:val="single" w:sz="4" w:space="0" w:color="auto"/>
            </w:tcBorders>
            <w:vAlign w:val="center"/>
          </w:tcPr>
          <w:p w14:paraId="31367D85" w14:textId="77777777" w:rsidR="006169A3" w:rsidRPr="00551D22" w:rsidRDefault="006169A3" w:rsidP="00742363">
            <w:pPr>
              <w:rPr>
                <w:rFonts w:eastAsia="Times New Roman" w:cstheme="minorHAnsi"/>
                <w:bCs/>
              </w:rPr>
            </w:pPr>
            <w:r w:rsidRPr="00551D22">
              <w:rPr>
                <w:rFonts w:eastAsia="Times New Roman" w:cstheme="minorHAnsi"/>
                <w:bCs/>
              </w:rPr>
              <w:t>YYYYMM</w:t>
            </w:r>
          </w:p>
        </w:tc>
        <w:tc>
          <w:tcPr>
            <w:tcW w:w="1085" w:type="dxa"/>
            <w:tcBorders>
              <w:top w:val="nil"/>
              <w:left w:val="nil"/>
              <w:bottom w:val="single" w:sz="4" w:space="0" w:color="auto"/>
              <w:right w:val="single" w:sz="4" w:space="0" w:color="auto"/>
            </w:tcBorders>
            <w:vAlign w:val="center"/>
          </w:tcPr>
          <w:p w14:paraId="127A2B9D" w14:textId="77777777" w:rsidR="006169A3" w:rsidRPr="00551D22" w:rsidRDefault="006169A3" w:rsidP="79951A5A">
            <w:pPr>
              <w:rPr>
                <w:rFonts w:eastAsia="Times New Roman" w:cstheme="minorHAnsi"/>
              </w:rPr>
            </w:pPr>
            <w:r w:rsidRPr="00551D22">
              <w:rPr>
                <w:rFonts w:eastAsia="Times New Roman" w:cstheme="minorHAnsi"/>
              </w:rPr>
              <w:t>Char</w:t>
            </w:r>
          </w:p>
        </w:tc>
      </w:tr>
      <w:tr w:rsidR="006169A3" w:rsidRPr="00551D22" w14:paraId="1AC71A01"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228D1160" w14:textId="77777777" w:rsidR="006169A3" w:rsidRPr="00551D22" w:rsidRDefault="006169A3" w:rsidP="00742363">
            <w:pPr>
              <w:rPr>
                <w:rFonts w:eastAsia="Times New Roman" w:cstheme="minorHAnsi"/>
                <w:bCs/>
              </w:rPr>
            </w:pPr>
            <w:r w:rsidRPr="00551D22">
              <w:rPr>
                <w:rFonts w:eastAsia="Times New Roman" w:cstheme="minorHAnsi"/>
                <w:bCs/>
              </w:rPr>
              <w:t>MHEE_ENDDATE</w:t>
            </w:r>
          </w:p>
        </w:tc>
        <w:tc>
          <w:tcPr>
            <w:tcW w:w="2622" w:type="dxa"/>
            <w:tcBorders>
              <w:top w:val="nil"/>
              <w:left w:val="nil"/>
              <w:bottom w:val="single" w:sz="4" w:space="0" w:color="auto"/>
              <w:right w:val="single" w:sz="4" w:space="0" w:color="auto"/>
            </w:tcBorders>
            <w:vAlign w:val="center"/>
          </w:tcPr>
          <w:p w14:paraId="18E04274" w14:textId="77777777" w:rsidR="006169A3" w:rsidRPr="00551D22" w:rsidRDefault="006169A3" w:rsidP="00742363">
            <w:pPr>
              <w:rPr>
                <w:rFonts w:eastAsia="Times New Roman" w:cstheme="minorHAnsi"/>
                <w:bCs/>
              </w:rPr>
            </w:pPr>
            <w:r w:rsidRPr="00551D22">
              <w:rPr>
                <w:rFonts w:eastAsia="Times New Roman" w:cstheme="minorHAnsi"/>
                <w:bCs/>
              </w:rPr>
              <w:t>End date enrollment (of segment)</w:t>
            </w:r>
          </w:p>
        </w:tc>
        <w:tc>
          <w:tcPr>
            <w:tcW w:w="3722" w:type="dxa"/>
            <w:tcBorders>
              <w:top w:val="nil"/>
              <w:left w:val="nil"/>
              <w:bottom w:val="single" w:sz="4" w:space="0" w:color="auto"/>
              <w:right w:val="single" w:sz="4" w:space="0" w:color="auto"/>
            </w:tcBorders>
            <w:vAlign w:val="center"/>
          </w:tcPr>
          <w:p w14:paraId="6E6226EB" w14:textId="77777777" w:rsidR="006169A3" w:rsidRPr="00551D22" w:rsidRDefault="006169A3" w:rsidP="00742363">
            <w:pPr>
              <w:rPr>
                <w:rFonts w:eastAsia="Times New Roman" w:cstheme="minorHAnsi"/>
                <w:bCs/>
              </w:rPr>
            </w:pPr>
            <w:r w:rsidRPr="00551D22">
              <w:rPr>
                <w:rFonts w:eastAsia="Times New Roman" w:cstheme="minorHAnsi"/>
                <w:bCs/>
              </w:rPr>
              <w:t xml:space="preserve">Date Proxy – count of days between enrollment end date and randomly chosen date in the past </w:t>
            </w:r>
            <w:r w:rsidRPr="00551D22">
              <w:rPr>
                <w:rFonts w:eastAsia="Times New Roman" w:cstheme="minorHAnsi"/>
                <w:bCs/>
              </w:rPr>
              <w:br/>
            </w:r>
            <w:r w:rsidRPr="00551D22">
              <w:rPr>
                <w:rFonts w:eastAsia="Times New Roman" w:cstheme="minorHAnsi"/>
                <w:b/>
              </w:rPr>
              <w:t>N</w:t>
            </w:r>
            <w:r>
              <w:rPr>
                <w:rFonts w:eastAsia="Times New Roman" w:cstheme="minorHAnsi"/>
                <w:b/>
              </w:rPr>
              <w:t>ote</w:t>
            </w:r>
            <w:r w:rsidRPr="00551D22">
              <w:rPr>
                <w:rFonts w:eastAsia="Times New Roman" w:cstheme="minorHAnsi"/>
                <w:b/>
              </w:rPr>
              <w:t>: The larger the date proxy, the later in time the event occurred</w:t>
            </w:r>
          </w:p>
        </w:tc>
        <w:tc>
          <w:tcPr>
            <w:tcW w:w="1085" w:type="dxa"/>
            <w:tcBorders>
              <w:top w:val="nil"/>
              <w:left w:val="nil"/>
              <w:bottom w:val="single" w:sz="4" w:space="0" w:color="auto"/>
              <w:right w:val="single" w:sz="4" w:space="0" w:color="auto"/>
            </w:tcBorders>
            <w:vAlign w:val="center"/>
          </w:tcPr>
          <w:p w14:paraId="467BE9DA" w14:textId="77777777" w:rsidR="006169A3" w:rsidRPr="00551D22" w:rsidRDefault="006169A3" w:rsidP="00742363">
            <w:pPr>
              <w:rPr>
                <w:rFonts w:eastAsia="Times New Roman" w:cstheme="minorHAnsi"/>
                <w:bCs/>
              </w:rPr>
            </w:pPr>
            <w:r w:rsidRPr="00551D22">
              <w:rPr>
                <w:rFonts w:eastAsia="Times New Roman" w:cstheme="minorHAnsi"/>
                <w:bCs/>
              </w:rPr>
              <w:t>Num</w:t>
            </w:r>
          </w:p>
        </w:tc>
      </w:tr>
      <w:tr w:rsidR="006169A3" w:rsidRPr="00551D22" w14:paraId="403E8D5C"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633D489E" w14:textId="77777777" w:rsidR="006169A3" w:rsidRPr="00551D22" w:rsidRDefault="006169A3" w:rsidP="00F66DCF">
            <w:pPr>
              <w:rPr>
                <w:rFonts w:eastAsia="Times New Roman" w:cstheme="minorHAnsi"/>
                <w:bCs/>
              </w:rPr>
            </w:pPr>
            <w:r w:rsidRPr="00551D22">
              <w:rPr>
                <w:rFonts w:eastAsia="Times New Roman" w:cstheme="minorHAnsi"/>
                <w:bCs/>
              </w:rPr>
              <w:t>MHEE_ENDDATE_MONTH</w:t>
            </w:r>
          </w:p>
        </w:tc>
        <w:tc>
          <w:tcPr>
            <w:tcW w:w="2622" w:type="dxa"/>
            <w:tcBorders>
              <w:top w:val="nil"/>
              <w:left w:val="nil"/>
              <w:bottom w:val="single" w:sz="4" w:space="0" w:color="auto"/>
              <w:right w:val="single" w:sz="4" w:space="0" w:color="auto"/>
            </w:tcBorders>
            <w:vAlign w:val="center"/>
          </w:tcPr>
          <w:p w14:paraId="4117AE57" w14:textId="77777777" w:rsidR="006169A3" w:rsidRPr="00551D22" w:rsidRDefault="006169A3" w:rsidP="00F66DCF">
            <w:pPr>
              <w:rPr>
                <w:rFonts w:eastAsia="Times New Roman" w:cstheme="minorHAnsi"/>
                <w:bCs/>
              </w:rPr>
            </w:pPr>
            <w:r w:rsidRPr="00551D22">
              <w:rPr>
                <w:rFonts w:eastAsia="Times New Roman" w:cstheme="minorHAnsi"/>
                <w:bCs/>
              </w:rPr>
              <w:t xml:space="preserve">End date enrollment (of segment) </w:t>
            </w:r>
            <w:r>
              <w:rPr>
                <w:rFonts w:eastAsia="Times New Roman" w:cstheme="minorHAnsi"/>
                <w:bCs/>
              </w:rPr>
              <w:t>–</w:t>
            </w:r>
            <w:r w:rsidRPr="00551D22">
              <w:rPr>
                <w:rFonts w:eastAsia="Times New Roman" w:cstheme="minorHAnsi"/>
                <w:bCs/>
              </w:rPr>
              <w:t xml:space="preserve"> M</w:t>
            </w:r>
            <w:r>
              <w:rPr>
                <w:rFonts w:eastAsia="Times New Roman" w:cstheme="minorHAnsi"/>
                <w:bCs/>
              </w:rPr>
              <w:t>onth</w:t>
            </w:r>
          </w:p>
        </w:tc>
        <w:tc>
          <w:tcPr>
            <w:tcW w:w="3722" w:type="dxa"/>
            <w:tcBorders>
              <w:top w:val="nil"/>
              <w:left w:val="nil"/>
              <w:bottom w:val="single" w:sz="4" w:space="0" w:color="auto"/>
              <w:right w:val="single" w:sz="4" w:space="0" w:color="auto"/>
            </w:tcBorders>
            <w:vAlign w:val="center"/>
          </w:tcPr>
          <w:p w14:paraId="29E723FF" w14:textId="77777777" w:rsidR="006169A3" w:rsidRDefault="006169A3" w:rsidP="00F66DCF">
            <w:pPr>
              <w:rPr>
                <w:rFonts w:eastAsia="Times New Roman" w:cstheme="minorHAnsi"/>
                <w:bCs/>
              </w:rPr>
            </w:pPr>
            <w:r w:rsidRPr="00551D22">
              <w:rPr>
                <w:rFonts w:eastAsia="Times New Roman" w:cstheme="minorHAnsi"/>
                <w:bCs/>
              </w:rPr>
              <w:t>1-12</w:t>
            </w:r>
          </w:p>
          <w:p w14:paraId="44880A62" w14:textId="5EFCD2BF" w:rsidR="00057959" w:rsidRPr="00551D22" w:rsidRDefault="00057959" w:rsidP="00F66DCF">
            <w:pPr>
              <w:rPr>
                <w:rFonts w:eastAsia="Times New Roman" w:cstheme="minorHAnsi"/>
                <w:bCs/>
              </w:rPr>
            </w:pPr>
            <w:r>
              <w:rPr>
                <w:rFonts w:eastAsia="Times New Roman" w:cstheme="minorHAnsi"/>
                <w:bCs/>
              </w:rPr>
              <w:t>99=Missing</w:t>
            </w:r>
          </w:p>
        </w:tc>
        <w:tc>
          <w:tcPr>
            <w:tcW w:w="1085" w:type="dxa"/>
            <w:tcBorders>
              <w:top w:val="nil"/>
              <w:left w:val="nil"/>
              <w:bottom w:val="single" w:sz="4" w:space="0" w:color="auto"/>
              <w:right w:val="single" w:sz="4" w:space="0" w:color="auto"/>
            </w:tcBorders>
            <w:vAlign w:val="center"/>
          </w:tcPr>
          <w:p w14:paraId="32033615" w14:textId="77777777" w:rsidR="006169A3" w:rsidRPr="00551D22" w:rsidRDefault="006169A3" w:rsidP="00F66DCF">
            <w:pPr>
              <w:rPr>
                <w:rFonts w:eastAsia="Times New Roman" w:cstheme="minorHAnsi"/>
                <w:bCs/>
              </w:rPr>
            </w:pPr>
            <w:r w:rsidRPr="00551D22">
              <w:rPr>
                <w:rFonts w:eastAsia="Times New Roman" w:cstheme="minorHAnsi"/>
                <w:bCs/>
              </w:rPr>
              <w:t>Num</w:t>
            </w:r>
          </w:p>
        </w:tc>
      </w:tr>
      <w:tr w:rsidR="006169A3" w:rsidRPr="00551D22" w14:paraId="04A5AC38"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3AC1D212" w14:textId="77777777" w:rsidR="006169A3" w:rsidRPr="00551D22" w:rsidRDefault="006169A3" w:rsidP="00F66DCF">
            <w:pPr>
              <w:rPr>
                <w:rFonts w:eastAsia="Times New Roman" w:cstheme="minorHAnsi"/>
                <w:bCs/>
              </w:rPr>
            </w:pPr>
            <w:r w:rsidRPr="00551D22">
              <w:rPr>
                <w:rFonts w:eastAsia="Times New Roman" w:cstheme="minorHAnsi"/>
                <w:bCs/>
              </w:rPr>
              <w:t>MHEE_ENDDATE_YEAR</w:t>
            </w:r>
          </w:p>
        </w:tc>
        <w:tc>
          <w:tcPr>
            <w:tcW w:w="2622" w:type="dxa"/>
            <w:tcBorders>
              <w:top w:val="nil"/>
              <w:left w:val="nil"/>
              <w:bottom w:val="single" w:sz="4" w:space="0" w:color="auto"/>
              <w:right w:val="single" w:sz="4" w:space="0" w:color="auto"/>
            </w:tcBorders>
            <w:vAlign w:val="center"/>
          </w:tcPr>
          <w:p w14:paraId="38A4D99A" w14:textId="77777777" w:rsidR="006169A3" w:rsidRPr="00551D22" w:rsidRDefault="006169A3" w:rsidP="00F66DCF">
            <w:pPr>
              <w:rPr>
                <w:rFonts w:eastAsia="Times New Roman" w:cstheme="minorHAnsi"/>
                <w:bCs/>
              </w:rPr>
            </w:pPr>
            <w:r w:rsidRPr="00551D22">
              <w:rPr>
                <w:rFonts w:eastAsia="Times New Roman" w:cstheme="minorHAnsi"/>
                <w:bCs/>
              </w:rPr>
              <w:t>End date enrollment (of segment) - Y</w:t>
            </w:r>
            <w:r>
              <w:rPr>
                <w:rFonts w:eastAsia="Times New Roman" w:cstheme="minorHAnsi"/>
                <w:bCs/>
              </w:rPr>
              <w:t>ear</w:t>
            </w:r>
          </w:p>
        </w:tc>
        <w:tc>
          <w:tcPr>
            <w:tcW w:w="3722" w:type="dxa"/>
            <w:tcBorders>
              <w:top w:val="nil"/>
              <w:left w:val="nil"/>
              <w:bottom w:val="single" w:sz="4" w:space="0" w:color="auto"/>
              <w:right w:val="single" w:sz="4" w:space="0" w:color="auto"/>
            </w:tcBorders>
            <w:vAlign w:val="center"/>
          </w:tcPr>
          <w:p w14:paraId="0ABB78D7" w14:textId="77777777" w:rsidR="006169A3" w:rsidRDefault="006169A3" w:rsidP="00F66DCF">
            <w:pPr>
              <w:rPr>
                <w:rFonts w:eastAsia="Times New Roman" w:cstheme="minorHAnsi"/>
                <w:bCs/>
              </w:rPr>
            </w:pPr>
            <w:r w:rsidRPr="00551D22">
              <w:rPr>
                <w:rFonts w:eastAsia="Times New Roman" w:cstheme="minorHAnsi"/>
                <w:bCs/>
              </w:rPr>
              <w:t>YYYY</w:t>
            </w:r>
          </w:p>
          <w:p w14:paraId="273CB35A" w14:textId="52BF4646" w:rsidR="00057959" w:rsidRPr="00551D22" w:rsidRDefault="00057959" w:rsidP="00F66DCF">
            <w:pPr>
              <w:rPr>
                <w:rFonts w:eastAsia="Times New Roman" w:cstheme="minorHAnsi"/>
                <w:bCs/>
              </w:rPr>
            </w:pPr>
            <w:r>
              <w:rPr>
                <w:rFonts w:eastAsia="Times New Roman" w:cstheme="minorHAnsi"/>
                <w:bCs/>
              </w:rPr>
              <w:t>9999=Missing</w:t>
            </w:r>
          </w:p>
        </w:tc>
        <w:tc>
          <w:tcPr>
            <w:tcW w:w="1085" w:type="dxa"/>
            <w:tcBorders>
              <w:top w:val="nil"/>
              <w:left w:val="nil"/>
              <w:bottom w:val="single" w:sz="4" w:space="0" w:color="auto"/>
              <w:right w:val="single" w:sz="4" w:space="0" w:color="auto"/>
            </w:tcBorders>
            <w:vAlign w:val="center"/>
          </w:tcPr>
          <w:p w14:paraId="5EB94555" w14:textId="77777777" w:rsidR="006169A3" w:rsidRPr="00551D22" w:rsidRDefault="006169A3" w:rsidP="00F66DCF">
            <w:pPr>
              <w:rPr>
                <w:rFonts w:eastAsia="Times New Roman" w:cstheme="minorHAnsi"/>
                <w:bCs/>
              </w:rPr>
            </w:pPr>
            <w:r w:rsidRPr="00551D22">
              <w:rPr>
                <w:rFonts w:eastAsia="Times New Roman" w:cstheme="minorHAnsi"/>
                <w:bCs/>
              </w:rPr>
              <w:t>Num</w:t>
            </w:r>
          </w:p>
        </w:tc>
      </w:tr>
      <w:tr w:rsidR="006169A3" w:rsidRPr="00551D22" w14:paraId="00EB08D0"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62CC87C1" w14:textId="77777777" w:rsidR="006169A3" w:rsidRPr="00551D22" w:rsidRDefault="006169A3" w:rsidP="00742363">
            <w:pPr>
              <w:rPr>
                <w:rFonts w:eastAsia="Times New Roman" w:cstheme="minorHAnsi"/>
                <w:bCs/>
              </w:rPr>
            </w:pPr>
            <w:r w:rsidRPr="00551D22">
              <w:rPr>
                <w:rFonts w:eastAsia="Times New Roman" w:cstheme="minorHAnsi"/>
                <w:bCs/>
              </w:rPr>
              <w:t>MHEE_ID</w:t>
            </w:r>
          </w:p>
        </w:tc>
        <w:tc>
          <w:tcPr>
            <w:tcW w:w="2622" w:type="dxa"/>
            <w:tcBorders>
              <w:top w:val="nil"/>
              <w:left w:val="nil"/>
              <w:bottom w:val="single" w:sz="4" w:space="0" w:color="auto"/>
              <w:right w:val="single" w:sz="4" w:space="0" w:color="auto"/>
            </w:tcBorders>
            <w:vAlign w:val="center"/>
          </w:tcPr>
          <w:p w14:paraId="5B80E5C8" w14:textId="77777777" w:rsidR="006169A3" w:rsidRPr="00551D22" w:rsidRDefault="006169A3" w:rsidP="00742363">
            <w:pPr>
              <w:rPr>
                <w:rFonts w:eastAsia="Times New Roman" w:cstheme="minorHAnsi"/>
                <w:bCs/>
              </w:rPr>
            </w:pPr>
            <w:r w:rsidRPr="00551D22">
              <w:rPr>
                <w:rFonts w:eastAsia="Times New Roman" w:cstheme="minorHAnsi"/>
                <w:bCs/>
              </w:rPr>
              <w:t>Derived MHEE Release Record ID</w:t>
            </w:r>
          </w:p>
        </w:tc>
        <w:tc>
          <w:tcPr>
            <w:tcW w:w="3722" w:type="dxa"/>
            <w:tcBorders>
              <w:top w:val="nil"/>
              <w:left w:val="nil"/>
              <w:bottom w:val="single" w:sz="4" w:space="0" w:color="auto"/>
              <w:right w:val="single" w:sz="4" w:space="0" w:color="auto"/>
            </w:tcBorders>
            <w:vAlign w:val="center"/>
          </w:tcPr>
          <w:p w14:paraId="7AFC0E5B" w14:textId="77777777" w:rsidR="006169A3" w:rsidRPr="00551D22" w:rsidRDefault="006169A3" w:rsidP="00742363">
            <w:pPr>
              <w:rPr>
                <w:rFonts w:eastAsia="Times New Roman" w:cstheme="minorHAnsi"/>
                <w:bCs/>
              </w:rPr>
            </w:pPr>
            <w:r w:rsidRPr="00551D22">
              <w:rPr>
                <w:rFonts w:eastAsia="Times New Roman" w:cstheme="minorHAnsi"/>
                <w:bCs/>
              </w:rPr>
              <w:t>CHIA-derived variable</w:t>
            </w:r>
          </w:p>
        </w:tc>
        <w:tc>
          <w:tcPr>
            <w:tcW w:w="1085" w:type="dxa"/>
            <w:tcBorders>
              <w:top w:val="nil"/>
              <w:left w:val="nil"/>
              <w:bottom w:val="single" w:sz="4" w:space="0" w:color="auto"/>
              <w:right w:val="single" w:sz="4" w:space="0" w:color="auto"/>
            </w:tcBorders>
            <w:vAlign w:val="center"/>
          </w:tcPr>
          <w:p w14:paraId="32BFBE0F" w14:textId="77777777" w:rsidR="006169A3" w:rsidRPr="00551D22" w:rsidRDefault="006169A3" w:rsidP="00742363">
            <w:pPr>
              <w:rPr>
                <w:rFonts w:eastAsia="Times New Roman" w:cstheme="minorHAnsi"/>
                <w:bCs/>
              </w:rPr>
            </w:pPr>
            <w:r w:rsidRPr="00551D22">
              <w:rPr>
                <w:rFonts w:eastAsia="Times New Roman" w:cstheme="minorHAnsi"/>
                <w:bCs/>
              </w:rPr>
              <w:t>Char</w:t>
            </w:r>
          </w:p>
        </w:tc>
      </w:tr>
      <w:tr w:rsidR="006169A3" w:rsidRPr="00551D22" w14:paraId="008D25DB"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53BDD25A" w14:textId="77777777" w:rsidR="006169A3" w:rsidRPr="00551D22" w:rsidRDefault="006169A3" w:rsidP="00742363">
            <w:pPr>
              <w:rPr>
                <w:rFonts w:eastAsia="Times New Roman" w:cstheme="minorHAnsi"/>
                <w:bCs/>
              </w:rPr>
            </w:pPr>
            <w:proofErr w:type="spellStart"/>
            <w:r w:rsidRPr="00551D22">
              <w:rPr>
                <w:rFonts w:eastAsia="Times New Roman" w:cstheme="minorHAnsi"/>
                <w:bCs/>
              </w:rPr>
              <w:t>MHEE_KaleighMulliganAidFlag</w:t>
            </w:r>
            <w:proofErr w:type="spellEnd"/>
          </w:p>
        </w:tc>
        <w:tc>
          <w:tcPr>
            <w:tcW w:w="2622" w:type="dxa"/>
            <w:tcBorders>
              <w:top w:val="nil"/>
              <w:left w:val="nil"/>
              <w:bottom w:val="single" w:sz="4" w:space="0" w:color="auto"/>
              <w:right w:val="single" w:sz="4" w:space="0" w:color="auto"/>
            </w:tcBorders>
            <w:vAlign w:val="center"/>
          </w:tcPr>
          <w:p w14:paraId="343BA8C7" w14:textId="77777777" w:rsidR="006169A3" w:rsidRPr="00551D22" w:rsidRDefault="006169A3" w:rsidP="00742363">
            <w:pPr>
              <w:rPr>
                <w:rFonts w:eastAsia="Times New Roman" w:cstheme="minorHAnsi"/>
                <w:bCs/>
              </w:rPr>
            </w:pPr>
            <w:r w:rsidRPr="00551D22">
              <w:rPr>
                <w:rFonts w:eastAsia="Times New Roman" w:cstheme="minorHAnsi"/>
                <w:bCs/>
              </w:rPr>
              <w:t> Kaleigh</w:t>
            </w:r>
            <w:r>
              <w:rPr>
                <w:rFonts w:eastAsia="Times New Roman" w:cstheme="minorHAnsi"/>
                <w:bCs/>
              </w:rPr>
              <w:t xml:space="preserve"> </w:t>
            </w:r>
            <w:r w:rsidRPr="00551D22">
              <w:rPr>
                <w:rFonts w:eastAsia="Times New Roman" w:cstheme="minorHAnsi"/>
                <w:bCs/>
              </w:rPr>
              <w:t>Mulligan</w:t>
            </w:r>
            <w:r>
              <w:rPr>
                <w:rFonts w:eastAsia="Times New Roman" w:cstheme="minorHAnsi"/>
                <w:bCs/>
              </w:rPr>
              <w:t xml:space="preserve"> </w:t>
            </w:r>
            <w:r w:rsidRPr="00551D22">
              <w:rPr>
                <w:rFonts w:eastAsia="Times New Roman" w:cstheme="minorHAnsi"/>
                <w:bCs/>
              </w:rPr>
              <w:t>Aid</w:t>
            </w:r>
            <w:r>
              <w:rPr>
                <w:rFonts w:eastAsia="Times New Roman" w:cstheme="minorHAnsi"/>
                <w:bCs/>
              </w:rPr>
              <w:t xml:space="preserve"> </w:t>
            </w:r>
            <w:r w:rsidRPr="00551D22">
              <w:rPr>
                <w:rFonts w:eastAsia="Times New Roman" w:cstheme="minorHAnsi"/>
                <w:bCs/>
              </w:rPr>
              <w:t>Flag</w:t>
            </w:r>
          </w:p>
        </w:tc>
        <w:tc>
          <w:tcPr>
            <w:tcW w:w="3722" w:type="dxa"/>
            <w:tcBorders>
              <w:top w:val="nil"/>
              <w:left w:val="nil"/>
              <w:bottom w:val="single" w:sz="4" w:space="0" w:color="auto"/>
              <w:right w:val="single" w:sz="4" w:space="0" w:color="auto"/>
            </w:tcBorders>
            <w:vAlign w:val="center"/>
          </w:tcPr>
          <w:p w14:paraId="6FC6B6AD" w14:textId="77777777" w:rsidR="006169A3" w:rsidRPr="00551D22" w:rsidRDefault="006169A3" w:rsidP="00742363">
            <w:pPr>
              <w:rPr>
                <w:rFonts w:eastAsia="Times New Roman" w:cstheme="minorHAnsi"/>
                <w:bCs/>
              </w:rPr>
            </w:pPr>
            <w:r w:rsidRPr="00551D22">
              <w:rPr>
                <w:rFonts w:eastAsia="Times New Roman" w:cstheme="minorHAnsi"/>
                <w:bCs/>
              </w:rPr>
              <w:t>0=No</w:t>
            </w:r>
            <w:r w:rsidRPr="00551D22">
              <w:rPr>
                <w:rFonts w:eastAsia="Times New Roman" w:cstheme="minorHAnsi"/>
                <w:bCs/>
              </w:rPr>
              <w:br/>
              <w:t>1=Yes</w:t>
            </w:r>
            <w:r w:rsidRPr="00551D22">
              <w:rPr>
                <w:rFonts w:eastAsia="Times New Roman" w:cstheme="minorHAnsi"/>
                <w:bCs/>
              </w:rPr>
              <w:br/>
              <w:t>9=Unknown</w:t>
            </w:r>
          </w:p>
        </w:tc>
        <w:tc>
          <w:tcPr>
            <w:tcW w:w="1085" w:type="dxa"/>
            <w:tcBorders>
              <w:top w:val="nil"/>
              <w:left w:val="nil"/>
              <w:bottom w:val="single" w:sz="4" w:space="0" w:color="auto"/>
              <w:right w:val="single" w:sz="4" w:space="0" w:color="auto"/>
            </w:tcBorders>
            <w:vAlign w:val="center"/>
          </w:tcPr>
          <w:p w14:paraId="355B09A1" w14:textId="77777777" w:rsidR="006169A3" w:rsidRPr="00551D22" w:rsidRDefault="006169A3" w:rsidP="00742363">
            <w:pPr>
              <w:rPr>
                <w:rFonts w:eastAsia="Times New Roman" w:cstheme="minorHAnsi"/>
                <w:bCs/>
              </w:rPr>
            </w:pPr>
            <w:r w:rsidRPr="00551D22">
              <w:rPr>
                <w:rFonts w:eastAsia="Times New Roman" w:cstheme="minorHAnsi"/>
                <w:bCs/>
              </w:rPr>
              <w:t>Num</w:t>
            </w:r>
          </w:p>
        </w:tc>
      </w:tr>
      <w:tr w:rsidR="006169A3" w:rsidRPr="00551D22" w14:paraId="3A0092CC"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41F1F729" w14:textId="77777777" w:rsidR="006169A3" w:rsidRPr="00551D22" w:rsidRDefault="006169A3" w:rsidP="00742363">
            <w:pPr>
              <w:rPr>
                <w:rFonts w:eastAsia="Times New Roman" w:cstheme="minorHAnsi"/>
                <w:bCs/>
              </w:rPr>
            </w:pPr>
            <w:proofErr w:type="spellStart"/>
            <w:r w:rsidRPr="00551D22">
              <w:rPr>
                <w:rFonts w:eastAsia="Times New Roman" w:cstheme="minorHAnsi"/>
                <w:bCs/>
              </w:rPr>
              <w:t>MHEE_LongTermEligFlag</w:t>
            </w:r>
            <w:proofErr w:type="spellEnd"/>
          </w:p>
        </w:tc>
        <w:tc>
          <w:tcPr>
            <w:tcW w:w="2622" w:type="dxa"/>
            <w:tcBorders>
              <w:top w:val="nil"/>
              <w:left w:val="nil"/>
              <w:bottom w:val="single" w:sz="4" w:space="0" w:color="auto"/>
              <w:right w:val="single" w:sz="4" w:space="0" w:color="auto"/>
            </w:tcBorders>
            <w:vAlign w:val="center"/>
          </w:tcPr>
          <w:p w14:paraId="7AA3A700" w14:textId="77777777" w:rsidR="006169A3" w:rsidRPr="00551D22" w:rsidRDefault="006169A3" w:rsidP="00742363">
            <w:pPr>
              <w:rPr>
                <w:rFonts w:eastAsia="Times New Roman" w:cstheme="minorHAnsi"/>
                <w:bCs/>
              </w:rPr>
            </w:pPr>
            <w:r w:rsidRPr="00551D22">
              <w:rPr>
                <w:rFonts w:eastAsia="Times New Roman" w:cstheme="minorHAnsi"/>
                <w:bCs/>
              </w:rPr>
              <w:t> Long</w:t>
            </w:r>
            <w:r>
              <w:rPr>
                <w:rFonts w:eastAsia="Times New Roman" w:cstheme="minorHAnsi"/>
                <w:bCs/>
              </w:rPr>
              <w:t xml:space="preserve"> </w:t>
            </w:r>
            <w:r w:rsidRPr="00551D22">
              <w:rPr>
                <w:rFonts w:eastAsia="Times New Roman" w:cstheme="minorHAnsi"/>
                <w:bCs/>
              </w:rPr>
              <w:t>Term</w:t>
            </w:r>
            <w:r>
              <w:rPr>
                <w:rFonts w:eastAsia="Times New Roman" w:cstheme="minorHAnsi"/>
                <w:bCs/>
              </w:rPr>
              <w:t xml:space="preserve"> </w:t>
            </w:r>
            <w:r w:rsidRPr="00551D22">
              <w:rPr>
                <w:rFonts w:eastAsia="Times New Roman" w:cstheme="minorHAnsi"/>
                <w:bCs/>
              </w:rPr>
              <w:t>Elig</w:t>
            </w:r>
            <w:r>
              <w:rPr>
                <w:rFonts w:eastAsia="Times New Roman" w:cstheme="minorHAnsi"/>
                <w:bCs/>
              </w:rPr>
              <w:t xml:space="preserve">ibility </w:t>
            </w:r>
            <w:r w:rsidRPr="00551D22">
              <w:rPr>
                <w:rFonts w:eastAsia="Times New Roman" w:cstheme="minorHAnsi"/>
                <w:bCs/>
              </w:rPr>
              <w:t>Flag</w:t>
            </w:r>
          </w:p>
        </w:tc>
        <w:tc>
          <w:tcPr>
            <w:tcW w:w="3722" w:type="dxa"/>
            <w:tcBorders>
              <w:top w:val="nil"/>
              <w:left w:val="nil"/>
              <w:bottom w:val="single" w:sz="4" w:space="0" w:color="auto"/>
              <w:right w:val="single" w:sz="4" w:space="0" w:color="auto"/>
            </w:tcBorders>
            <w:vAlign w:val="center"/>
          </w:tcPr>
          <w:p w14:paraId="734A9EC3" w14:textId="77777777" w:rsidR="006169A3" w:rsidRPr="00551D22" w:rsidRDefault="006169A3" w:rsidP="00742363">
            <w:pPr>
              <w:rPr>
                <w:rFonts w:eastAsia="Times New Roman" w:cstheme="minorHAnsi"/>
                <w:bCs/>
              </w:rPr>
            </w:pPr>
            <w:r w:rsidRPr="00551D22">
              <w:rPr>
                <w:rFonts w:eastAsia="Times New Roman" w:cstheme="minorHAnsi"/>
                <w:bCs/>
              </w:rPr>
              <w:t>0=No</w:t>
            </w:r>
            <w:r w:rsidRPr="00551D22">
              <w:rPr>
                <w:rFonts w:eastAsia="Times New Roman" w:cstheme="minorHAnsi"/>
                <w:bCs/>
              </w:rPr>
              <w:br/>
              <w:t>1=Yes</w:t>
            </w:r>
            <w:r w:rsidRPr="00551D22">
              <w:rPr>
                <w:rFonts w:eastAsia="Times New Roman" w:cstheme="minorHAnsi"/>
                <w:bCs/>
              </w:rPr>
              <w:br/>
              <w:t>9=Unknown</w:t>
            </w:r>
          </w:p>
        </w:tc>
        <w:tc>
          <w:tcPr>
            <w:tcW w:w="1085" w:type="dxa"/>
            <w:tcBorders>
              <w:top w:val="nil"/>
              <w:left w:val="nil"/>
              <w:bottom w:val="single" w:sz="4" w:space="0" w:color="auto"/>
              <w:right w:val="single" w:sz="4" w:space="0" w:color="auto"/>
            </w:tcBorders>
            <w:vAlign w:val="center"/>
          </w:tcPr>
          <w:p w14:paraId="10B9911C" w14:textId="77777777" w:rsidR="006169A3" w:rsidRPr="00551D22" w:rsidRDefault="006169A3" w:rsidP="00742363">
            <w:pPr>
              <w:rPr>
                <w:rFonts w:eastAsia="Times New Roman" w:cstheme="minorHAnsi"/>
                <w:bCs/>
              </w:rPr>
            </w:pPr>
            <w:r w:rsidRPr="00551D22">
              <w:rPr>
                <w:rFonts w:eastAsia="Times New Roman" w:cstheme="minorHAnsi"/>
                <w:bCs/>
              </w:rPr>
              <w:t>Num</w:t>
            </w:r>
          </w:p>
        </w:tc>
      </w:tr>
      <w:tr w:rsidR="006169A3" w:rsidRPr="00551D22" w14:paraId="5F36267F"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430C7BB8" w14:textId="77777777" w:rsidR="006169A3" w:rsidRPr="00551D22" w:rsidRDefault="006169A3" w:rsidP="00742363">
            <w:pPr>
              <w:rPr>
                <w:rFonts w:eastAsia="Times New Roman" w:cstheme="minorHAnsi"/>
                <w:bCs/>
              </w:rPr>
            </w:pPr>
            <w:proofErr w:type="spellStart"/>
            <w:r w:rsidRPr="00551D22">
              <w:rPr>
                <w:rFonts w:eastAsia="Times New Roman" w:cstheme="minorHAnsi"/>
                <w:bCs/>
              </w:rPr>
              <w:t>MHEE_LTCProvider_LINKID</w:t>
            </w:r>
            <w:proofErr w:type="spellEnd"/>
          </w:p>
        </w:tc>
        <w:tc>
          <w:tcPr>
            <w:tcW w:w="2622" w:type="dxa"/>
            <w:tcBorders>
              <w:top w:val="nil"/>
              <w:left w:val="nil"/>
              <w:bottom w:val="single" w:sz="4" w:space="0" w:color="auto"/>
              <w:right w:val="single" w:sz="4" w:space="0" w:color="auto"/>
            </w:tcBorders>
            <w:vAlign w:val="center"/>
          </w:tcPr>
          <w:p w14:paraId="50F312FE" w14:textId="77777777" w:rsidR="006169A3" w:rsidRPr="00551D22" w:rsidRDefault="006169A3" w:rsidP="00742363">
            <w:pPr>
              <w:rPr>
                <w:rFonts w:eastAsia="Times New Roman" w:cstheme="minorHAnsi"/>
                <w:bCs/>
              </w:rPr>
            </w:pPr>
            <w:r w:rsidRPr="00551D22">
              <w:rPr>
                <w:rFonts w:eastAsia="Times New Roman" w:cstheme="minorHAnsi"/>
                <w:bCs/>
              </w:rPr>
              <w:t>Provider ID that links into CHIA's Provider file to PHD variable PROV_PROVIDER_LINKID</w:t>
            </w:r>
          </w:p>
        </w:tc>
        <w:tc>
          <w:tcPr>
            <w:tcW w:w="3722" w:type="dxa"/>
            <w:tcBorders>
              <w:top w:val="nil"/>
              <w:left w:val="nil"/>
              <w:bottom w:val="single" w:sz="4" w:space="0" w:color="auto"/>
              <w:right w:val="single" w:sz="4" w:space="0" w:color="auto"/>
            </w:tcBorders>
            <w:vAlign w:val="center"/>
          </w:tcPr>
          <w:p w14:paraId="182C6940" w14:textId="77777777" w:rsidR="006169A3" w:rsidRPr="00551D22" w:rsidRDefault="006169A3" w:rsidP="00742363">
            <w:pPr>
              <w:rPr>
                <w:rFonts w:eastAsia="Times New Roman" w:cstheme="minorHAnsi"/>
                <w:bCs/>
              </w:rPr>
            </w:pPr>
            <w:r w:rsidRPr="00551D22">
              <w:rPr>
                <w:rFonts w:eastAsia="Times New Roman" w:cstheme="minorHAnsi"/>
                <w:bCs/>
              </w:rPr>
              <w:t> Links MHEE data to provider data</w:t>
            </w:r>
          </w:p>
        </w:tc>
        <w:tc>
          <w:tcPr>
            <w:tcW w:w="1085" w:type="dxa"/>
            <w:tcBorders>
              <w:top w:val="nil"/>
              <w:left w:val="nil"/>
              <w:bottom w:val="single" w:sz="4" w:space="0" w:color="auto"/>
              <w:right w:val="single" w:sz="4" w:space="0" w:color="auto"/>
            </w:tcBorders>
            <w:vAlign w:val="center"/>
          </w:tcPr>
          <w:p w14:paraId="7ACE80F5" w14:textId="77777777" w:rsidR="006169A3" w:rsidRPr="00551D22" w:rsidRDefault="006169A3" w:rsidP="79951A5A">
            <w:pPr>
              <w:rPr>
                <w:rFonts w:eastAsia="Times New Roman" w:cstheme="minorHAnsi"/>
              </w:rPr>
            </w:pPr>
            <w:r w:rsidRPr="00551D22">
              <w:rPr>
                <w:rFonts w:eastAsia="Times New Roman" w:cstheme="minorHAnsi"/>
              </w:rPr>
              <w:t>Char</w:t>
            </w:r>
          </w:p>
        </w:tc>
      </w:tr>
      <w:tr w:rsidR="006169A3" w:rsidRPr="00551D22" w14:paraId="3D09B4EF"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3B6FBAC4" w14:textId="77777777" w:rsidR="006169A3" w:rsidRPr="00551D22" w:rsidRDefault="006169A3" w:rsidP="00742363">
            <w:pPr>
              <w:rPr>
                <w:rFonts w:eastAsia="Times New Roman" w:cstheme="minorHAnsi"/>
                <w:bCs/>
              </w:rPr>
            </w:pPr>
            <w:proofErr w:type="spellStart"/>
            <w:r w:rsidRPr="00551D22">
              <w:rPr>
                <w:rFonts w:eastAsia="Times New Roman" w:cstheme="minorHAnsi"/>
                <w:bCs/>
              </w:rPr>
              <w:lastRenderedPageBreak/>
              <w:t>MHEE_ManagedCareProvider_LINKID</w:t>
            </w:r>
            <w:proofErr w:type="spellEnd"/>
          </w:p>
        </w:tc>
        <w:tc>
          <w:tcPr>
            <w:tcW w:w="2622" w:type="dxa"/>
            <w:tcBorders>
              <w:top w:val="nil"/>
              <w:left w:val="nil"/>
              <w:bottom w:val="single" w:sz="4" w:space="0" w:color="auto"/>
              <w:right w:val="single" w:sz="4" w:space="0" w:color="auto"/>
            </w:tcBorders>
            <w:vAlign w:val="center"/>
          </w:tcPr>
          <w:p w14:paraId="485CC8DE" w14:textId="77777777" w:rsidR="006169A3" w:rsidRPr="00551D22" w:rsidRDefault="006169A3" w:rsidP="00742363">
            <w:pPr>
              <w:rPr>
                <w:rFonts w:eastAsia="Times New Roman" w:cstheme="minorHAnsi"/>
                <w:bCs/>
              </w:rPr>
            </w:pPr>
            <w:r w:rsidRPr="00551D22">
              <w:rPr>
                <w:rFonts w:eastAsia="Times New Roman" w:cstheme="minorHAnsi"/>
                <w:bCs/>
              </w:rPr>
              <w:t>Provider ID that links into CHIA's Provider file to PHD variable PROV_PROVIDER_LINKID</w:t>
            </w:r>
          </w:p>
        </w:tc>
        <w:tc>
          <w:tcPr>
            <w:tcW w:w="3722" w:type="dxa"/>
            <w:tcBorders>
              <w:top w:val="nil"/>
              <w:left w:val="nil"/>
              <w:bottom w:val="single" w:sz="4" w:space="0" w:color="auto"/>
              <w:right w:val="single" w:sz="4" w:space="0" w:color="auto"/>
            </w:tcBorders>
            <w:vAlign w:val="center"/>
          </w:tcPr>
          <w:p w14:paraId="2A92DA6C" w14:textId="77777777" w:rsidR="006169A3" w:rsidRPr="00551D22" w:rsidRDefault="006169A3" w:rsidP="00742363">
            <w:pPr>
              <w:rPr>
                <w:rFonts w:eastAsia="Times New Roman" w:cstheme="minorHAnsi"/>
                <w:bCs/>
              </w:rPr>
            </w:pPr>
            <w:r w:rsidRPr="00551D22">
              <w:rPr>
                <w:rFonts w:eastAsia="Times New Roman" w:cstheme="minorHAnsi"/>
                <w:bCs/>
              </w:rPr>
              <w:t> Links MHEE data to provider data</w:t>
            </w:r>
          </w:p>
        </w:tc>
        <w:tc>
          <w:tcPr>
            <w:tcW w:w="1085" w:type="dxa"/>
            <w:tcBorders>
              <w:top w:val="nil"/>
              <w:left w:val="nil"/>
              <w:bottom w:val="single" w:sz="4" w:space="0" w:color="auto"/>
              <w:right w:val="single" w:sz="4" w:space="0" w:color="auto"/>
            </w:tcBorders>
            <w:vAlign w:val="center"/>
          </w:tcPr>
          <w:p w14:paraId="5ED218AE" w14:textId="77777777" w:rsidR="006169A3" w:rsidRPr="00551D22" w:rsidRDefault="006169A3" w:rsidP="79951A5A">
            <w:pPr>
              <w:rPr>
                <w:rFonts w:eastAsia="Times New Roman" w:cstheme="minorHAnsi"/>
              </w:rPr>
            </w:pPr>
            <w:r w:rsidRPr="00551D22">
              <w:rPr>
                <w:rFonts w:eastAsia="Times New Roman" w:cstheme="minorHAnsi"/>
              </w:rPr>
              <w:t>Char</w:t>
            </w:r>
          </w:p>
        </w:tc>
      </w:tr>
      <w:tr w:rsidR="006169A3" w:rsidRPr="00551D22" w14:paraId="6504B647"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386F19FA" w14:textId="77777777" w:rsidR="006169A3" w:rsidRPr="00551D22" w:rsidRDefault="006169A3" w:rsidP="00742363">
            <w:pPr>
              <w:rPr>
                <w:rFonts w:eastAsia="Times New Roman" w:cstheme="minorHAnsi"/>
                <w:bCs/>
              </w:rPr>
            </w:pPr>
            <w:proofErr w:type="spellStart"/>
            <w:r w:rsidRPr="00551D22">
              <w:rPr>
                <w:rFonts w:eastAsia="Times New Roman" w:cstheme="minorHAnsi"/>
                <w:bCs/>
              </w:rPr>
              <w:t>MHEE_MedicareAdvantageFlag</w:t>
            </w:r>
            <w:proofErr w:type="spellEnd"/>
          </w:p>
        </w:tc>
        <w:tc>
          <w:tcPr>
            <w:tcW w:w="2622" w:type="dxa"/>
            <w:tcBorders>
              <w:top w:val="nil"/>
              <w:left w:val="nil"/>
              <w:bottom w:val="single" w:sz="4" w:space="0" w:color="auto"/>
              <w:right w:val="single" w:sz="4" w:space="0" w:color="auto"/>
            </w:tcBorders>
            <w:vAlign w:val="center"/>
          </w:tcPr>
          <w:p w14:paraId="19446DE7" w14:textId="77777777" w:rsidR="006169A3" w:rsidRPr="00551D22" w:rsidRDefault="006169A3" w:rsidP="00742363">
            <w:pPr>
              <w:rPr>
                <w:rFonts w:eastAsia="Times New Roman" w:cstheme="minorHAnsi"/>
                <w:bCs/>
              </w:rPr>
            </w:pPr>
            <w:r w:rsidRPr="00551D22">
              <w:rPr>
                <w:rFonts w:eastAsia="Times New Roman" w:cstheme="minorHAnsi"/>
                <w:bCs/>
              </w:rPr>
              <w:t xml:space="preserve">When this variable =1 (OR </w:t>
            </w:r>
            <w:proofErr w:type="spellStart"/>
            <w:r w:rsidRPr="00551D22">
              <w:rPr>
                <w:rFonts w:eastAsia="Times New Roman" w:cstheme="minorHAnsi"/>
                <w:bCs/>
              </w:rPr>
              <w:t>MHEE_MedicarePtAFlag</w:t>
            </w:r>
            <w:proofErr w:type="spellEnd"/>
            <w:r w:rsidRPr="00551D22">
              <w:rPr>
                <w:rFonts w:eastAsia="Times New Roman" w:cstheme="minorHAnsi"/>
                <w:bCs/>
              </w:rPr>
              <w:t xml:space="preserve">=1 OR </w:t>
            </w:r>
            <w:proofErr w:type="spellStart"/>
            <w:r w:rsidRPr="00551D22">
              <w:rPr>
                <w:rFonts w:eastAsia="Times New Roman" w:cstheme="minorHAnsi"/>
                <w:bCs/>
              </w:rPr>
              <w:t>MHEE_MedicarePtBFlag</w:t>
            </w:r>
            <w:proofErr w:type="spellEnd"/>
            <w:r w:rsidRPr="00551D22">
              <w:rPr>
                <w:rFonts w:eastAsia="Times New Roman" w:cstheme="minorHAnsi"/>
                <w:bCs/>
              </w:rPr>
              <w:t>=1), that individual is a dual eligible</w:t>
            </w:r>
          </w:p>
        </w:tc>
        <w:tc>
          <w:tcPr>
            <w:tcW w:w="3722" w:type="dxa"/>
            <w:tcBorders>
              <w:top w:val="nil"/>
              <w:left w:val="nil"/>
              <w:bottom w:val="single" w:sz="4" w:space="0" w:color="auto"/>
              <w:right w:val="single" w:sz="4" w:space="0" w:color="auto"/>
            </w:tcBorders>
            <w:vAlign w:val="center"/>
          </w:tcPr>
          <w:p w14:paraId="713907D6" w14:textId="77777777" w:rsidR="006169A3" w:rsidRPr="00551D22" w:rsidRDefault="006169A3" w:rsidP="00742363">
            <w:pPr>
              <w:rPr>
                <w:rFonts w:eastAsia="Times New Roman" w:cstheme="minorHAnsi"/>
                <w:bCs/>
              </w:rPr>
            </w:pPr>
            <w:r w:rsidRPr="00551D22">
              <w:rPr>
                <w:rFonts w:eastAsia="Times New Roman" w:cstheme="minorHAnsi"/>
                <w:bCs/>
              </w:rPr>
              <w:t>0=No</w:t>
            </w:r>
            <w:r w:rsidRPr="00551D22">
              <w:rPr>
                <w:rFonts w:eastAsia="Times New Roman" w:cstheme="minorHAnsi"/>
                <w:bCs/>
              </w:rPr>
              <w:br/>
              <w:t>1=Yes</w:t>
            </w:r>
            <w:r w:rsidRPr="00551D22">
              <w:rPr>
                <w:rFonts w:eastAsia="Times New Roman" w:cstheme="minorHAnsi"/>
                <w:bCs/>
              </w:rPr>
              <w:br/>
              <w:t>9=Unknown</w:t>
            </w:r>
          </w:p>
        </w:tc>
        <w:tc>
          <w:tcPr>
            <w:tcW w:w="1085" w:type="dxa"/>
            <w:tcBorders>
              <w:top w:val="nil"/>
              <w:left w:val="nil"/>
              <w:bottom w:val="single" w:sz="4" w:space="0" w:color="auto"/>
              <w:right w:val="single" w:sz="4" w:space="0" w:color="auto"/>
            </w:tcBorders>
            <w:vAlign w:val="center"/>
          </w:tcPr>
          <w:p w14:paraId="33EEA38A" w14:textId="77777777" w:rsidR="006169A3" w:rsidRPr="00551D22" w:rsidRDefault="006169A3" w:rsidP="00742363">
            <w:pPr>
              <w:rPr>
                <w:rFonts w:eastAsia="Times New Roman" w:cstheme="minorHAnsi"/>
                <w:bCs/>
              </w:rPr>
            </w:pPr>
            <w:r w:rsidRPr="00551D22">
              <w:rPr>
                <w:rFonts w:eastAsia="Times New Roman" w:cstheme="minorHAnsi"/>
                <w:bCs/>
              </w:rPr>
              <w:t>Num</w:t>
            </w:r>
          </w:p>
        </w:tc>
      </w:tr>
      <w:tr w:rsidR="006169A3" w:rsidRPr="00551D22" w14:paraId="18A08887"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00D1B723" w14:textId="77777777" w:rsidR="006169A3" w:rsidRPr="00551D22" w:rsidRDefault="006169A3" w:rsidP="00742363">
            <w:pPr>
              <w:rPr>
                <w:rFonts w:eastAsia="Times New Roman" w:cstheme="minorHAnsi"/>
                <w:bCs/>
              </w:rPr>
            </w:pPr>
            <w:proofErr w:type="spellStart"/>
            <w:r w:rsidRPr="00551D22">
              <w:rPr>
                <w:rFonts w:eastAsia="Times New Roman" w:cstheme="minorHAnsi"/>
                <w:bCs/>
              </w:rPr>
              <w:t>MHEE_MedicarePtAFlag</w:t>
            </w:r>
            <w:proofErr w:type="spellEnd"/>
          </w:p>
        </w:tc>
        <w:tc>
          <w:tcPr>
            <w:tcW w:w="2622" w:type="dxa"/>
            <w:tcBorders>
              <w:top w:val="nil"/>
              <w:left w:val="nil"/>
              <w:bottom w:val="single" w:sz="4" w:space="0" w:color="auto"/>
              <w:right w:val="single" w:sz="4" w:space="0" w:color="auto"/>
            </w:tcBorders>
            <w:vAlign w:val="center"/>
          </w:tcPr>
          <w:p w14:paraId="086B5811" w14:textId="77777777" w:rsidR="006169A3" w:rsidRPr="00551D22" w:rsidRDefault="006169A3" w:rsidP="00742363">
            <w:pPr>
              <w:rPr>
                <w:rFonts w:eastAsia="Times New Roman" w:cstheme="minorHAnsi"/>
                <w:bCs/>
              </w:rPr>
            </w:pPr>
            <w:r w:rsidRPr="00551D22">
              <w:rPr>
                <w:rFonts w:eastAsia="Times New Roman" w:cstheme="minorHAnsi"/>
                <w:bCs/>
              </w:rPr>
              <w:t xml:space="preserve">When this variable =1 (OR </w:t>
            </w:r>
            <w:proofErr w:type="spellStart"/>
            <w:r w:rsidRPr="00551D22">
              <w:rPr>
                <w:rFonts w:eastAsia="Times New Roman" w:cstheme="minorHAnsi"/>
                <w:bCs/>
              </w:rPr>
              <w:t>MHEE_MedicareAdvantageFlag</w:t>
            </w:r>
            <w:proofErr w:type="spellEnd"/>
            <w:r w:rsidRPr="00551D22">
              <w:rPr>
                <w:rFonts w:eastAsia="Times New Roman" w:cstheme="minorHAnsi"/>
                <w:bCs/>
              </w:rPr>
              <w:t xml:space="preserve"> =1 OR </w:t>
            </w:r>
            <w:proofErr w:type="spellStart"/>
            <w:r w:rsidRPr="00551D22">
              <w:rPr>
                <w:rFonts w:eastAsia="Times New Roman" w:cstheme="minorHAnsi"/>
                <w:bCs/>
              </w:rPr>
              <w:t>MHEE_MedicarePtBFlag</w:t>
            </w:r>
            <w:proofErr w:type="spellEnd"/>
            <w:r w:rsidRPr="00551D22">
              <w:rPr>
                <w:rFonts w:eastAsia="Times New Roman" w:cstheme="minorHAnsi"/>
                <w:bCs/>
              </w:rPr>
              <w:t>=1), that individual is a dual eligible</w:t>
            </w:r>
          </w:p>
        </w:tc>
        <w:tc>
          <w:tcPr>
            <w:tcW w:w="3722" w:type="dxa"/>
            <w:tcBorders>
              <w:top w:val="nil"/>
              <w:left w:val="nil"/>
              <w:bottom w:val="single" w:sz="4" w:space="0" w:color="auto"/>
              <w:right w:val="single" w:sz="4" w:space="0" w:color="auto"/>
            </w:tcBorders>
            <w:vAlign w:val="center"/>
          </w:tcPr>
          <w:p w14:paraId="191E26F2" w14:textId="77777777" w:rsidR="006169A3" w:rsidRPr="00551D22" w:rsidRDefault="006169A3" w:rsidP="00742363">
            <w:pPr>
              <w:rPr>
                <w:rFonts w:eastAsia="Times New Roman" w:cstheme="minorHAnsi"/>
                <w:bCs/>
              </w:rPr>
            </w:pPr>
            <w:r w:rsidRPr="00551D22">
              <w:rPr>
                <w:rFonts w:eastAsia="Times New Roman" w:cstheme="minorHAnsi"/>
                <w:bCs/>
              </w:rPr>
              <w:t>0=No</w:t>
            </w:r>
            <w:r w:rsidRPr="00551D22">
              <w:rPr>
                <w:rFonts w:eastAsia="Times New Roman" w:cstheme="minorHAnsi"/>
                <w:bCs/>
              </w:rPr>
              <w:br/>
              <w:t>1=Yes</w:t>
            </w:r>
            <w:r w:rsidRPr="00551D22">
              <w:rPr>
                <w:rFonts w:eastAsia="Times New Roman" w:cstheme="minorHAnsi"/>
                <w:bCs/>
              </w:rPr>
              <w:br/>
              <w:t>9=Unknown</w:t>
            </w:r>
          </w:p>
        </w:tc>
        <w:tc>
          <w:tcPr>
            <w:tcW w:w="1085" w:type="dxa"/>
            <w:tcBorders>
              <w:top w:val="nil"/>
              <w:left w:val="nil"/>
              <w:bottom w:val="single" w:sz="4" w:space="0" w:color="auto"/>
              <w:right w:val="single" w:sz="4" w:space="0" w:color="auto"/>
            </w:tcBorders>
            <w:vAlign w:val="center"/>
          </w:tcPr>
          <w:p w14:paraId="34C8DBAF" w14:textId="77777777" w:rsidR="006169A3" w:rsidRPr="00551D22" w:rsidRDefault="006169A3" w:rsidP="00742363">
            <w:pPr>
              <w:rPr>
                <w:rFonts w:eastAsia="Times New Roman" w:cstheme="minorHAnsi"/>
                <w:bCs/>
              </w:rPr>
            </w:pPr>
            <w:r w:rsidRPr="00551D22">
              <w:rPr>
                <w:rFonts w:eastAsia="Times New Roman" w:cstheme="minorHAnsi"/>
                <w:bCs/>
              </w:rPr>
              <w:t>Num</w:t>
            </w:r>
          </w:p>
        </w:tc>
      </w:tr>
      <w:tr w:rsidR="006169A3" w:rsidRPr="00551D22" w14:paraId="023DA819"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61A26ADC" w14:textId="77777777" w:rsidR="006169A3" w:rsidRPr="00551D22" w:rsidRDefault="006169A3" w:rsidP="00742363">
            <w:pPr>
              <w:rPr>
                <w:rFonts w:eastAsia="Times New Roman" w:cstheme="minorHAnsi"/>
                <w:bCs/>
              </w:rPr>
            </w:pPr>
            <w:proofErr w:type="spellStart"/>
            <w:r w:rsidRPr="00551D22">
              <w:rPr>
                <w:rFonts w:eastAsia="Times New Roman" w:cstheme="minorHAnsi"/>
                <w:bCs/>
              </w:rPr>
              <w:t>MHEE_MedicarePtBFlag</w:t>
            </w:r>
            <w:proofErr w:type="spellEnd"/>
          </w:p>
        </w:tc>
        <w:tc>
          <w:tcPr>
            <w:tcW w:w="2622" w:type="dxa"/>
            <w:tcBorders>
              <w:top w:val="nil"/>
              <w:left w:val="nil"/>
              <w:bottom w:val="single" w:sz="4" w:space="0" w:color="auto"/>
              <w:right w:val="single" w:sz="4" w:space="0" w:color="auto"/>
            </w:tcBorders>
            <w:vAlign w:val="center"/>
          </w:tcPr>
          <w:p w14:paraId="2EEA6AE1" w14:textId="77777777" w:rsidR="006169A3" w:rsidRPr="00551D22" w:rsidRDefault="006169A3" w:rsidP="00742363">
            <w:pPr>
              <w:rPr>
                <w:rFonts w:eastAsia="Times New Roman" w:cstheme="minorHAnsi"/>
                <w:bCs/>
              </w:rPr>
            </w:pPr>
            <w:r w:rsidRPr="00551D22">
              <w:rPr>
                <w:rFonts w:eastAsia="Times New Roman" w:cstheme="minorHAnsi"/>
                <w:bCs/>
              </w:rPr>
              <w:t xml:space="preserve">When this variable =1 (OR </w:t>
            </w:r>
            <w:proofErr w:type="spellStart"/>
            <w:r w:rsidRPr="00551D22">
              <w:rPr>
                <w:rFonts w:eastAsia="Times New Roman" w:cstheme="minorHAnsi"/>
                <w:bCs/>
              </w:rPr>
              <w:t>MHEE_MedicarePtAFlag</w:t>
            </w:r>
            <w:proofErr w:type="spellEnd"/>
            <w:r w:rsidRPr="00551D22">
              <w:rPr>
                <w:rFonts w:eastAsia="Times New Roman" w:cstheme="minorHAnsi"/>
                <w:bCs/>
              </w:rPr>
              <w:t xml:space="preserve">=1 OR </w:t>
            </w:r>
            <w:proofErr w:type="spellStart"/>
            <w:r w:rsidRPr="00551D22">
              <w:rPr>
                <w:rFonts w:eastAsia="Times New Roman" w:cstheme="minorHAnsi"/>
                <w:bCs/>
              </w:rPr>
              <w:t>MHEE_MedicareAdvantageFlag</w:t>
            </w:r>
            <w:proofErr w:type="spellEnd"/>
            <w:r w:rsidRPr="00551D22">
              <w:rPr>
                <w:rFonts w:eastAsia="Times New Roman" w:cstheme="minorHAnsi"/>
                <w:bCs/>
              </w:rPr>
              <w:t xml:space="preserve"> =1), that individual is a dual eligible</w:t>
            </w:r>
          </w:p>
        </w:tc>
        <w:tc>
          <w:tcPr>
            <w:tcW w:w="3722" w:type="dxa"/>
            <w:tcBorders>
              <w:top w:val="nil"/>
              <w:left w:val="nil"/>
              <w:bottom w:val="single" w:sz="4" w:space="0" w:color="auto"/>
              <w:right w:val="single" w:sz="4" w:space="0" w:color="auto"/>
            </w:tcBorders>
            <w:vAlign w:val="center"/>
          </w:tcPr>
          <w:p w14:paraId="7212F993" w14:textId="77777777" w:rsidR="006169A3" w:rsidRPr="00551D22" w:rsidRDefault="006169A3" w:rsidP="00742363">
            <w:pPr>
              <w:rPr>
                <w:rFonts w:eastAsia="Times New Roman" w:cstheme="minorHAnsi"/>
                <w:bCs/>
              </w:rPr>
            </w:pPr>
            <w:r w:rsidRPr="00551D22">
              <w:rPr>
                <w:rFonts w:eastAsia="Times New Roman" w:cstheme="minorHAnsi"/>
                <w:bCs/>
              </w:rPr>
              <w:t>0=No</w:t>
            </w:r>
            <w:r w:rsidRPr="00551D22">
              <w:rPr>
                <w:rFonts w:eastAsia="Times New Roman" w:cstheme="minorHAnsi"/>
                <w:bCs/>
              </w:rPr>
              <w:br/>
              <w:t>1=Yes</w:t>
            </w:r>
            <w:r w:rsidRPr="00551D22">
              <w:rPr>
                <w:rFonts w:eastAsia="Times New Roman" w:cstheme="minorHAnsi"/>
                <w:bCs/>
              </w:rPr>
              <w:br/>
              <w:t>9=Unknown</w:t>
            </w:r>
          </w:p>
        </w:tc>
        <w:tc>
          <w:tcPr>
            <w:tcW w:w="1085" w:type="dxa"/>
            <w:tcBorders>
              <w:top w:val="nil"/>
              <w:left w:val="nil"/>
              <w:bottom w:val="single" w:sz="4" w:space="0" w:color="auto"/>
              <w:right w:val="single" w:sz="4" w:space="0" w:color="auto"/>
            </w:tcBorders>
            <w:vAlign w:val="center"/>
          </w:tcPr>
          <w:p w14:paraId="5CFD7350" w14:textId="77777777" w:rsidR="006169A3" w:rsidRPr="00551D22" w:rsidRDefault="006169A3" w:rsidP="00742363">
            <w:pPr>
              <w:rPr>
                <w:rFonts w:eastAsia="Times New Roman" w:cstheme="minorHAnsi"/>
                <w:bCs/>
              </w:rPr>
            </w:pPr>
            <w:r w:rsidRPr="00551D22">
              <w:rPr>
                <w:rFonts w:eastAsia="Times New Roman" w:cstheme="minorHAnsi"/>
                <w:bCs/>
              </w:rPr>
              <w:t>Num</w:t>
            </w:r>
          </w:p>
        </w:tc>
      </w:tr>
      <w:tr w:rsidR="006169A3" w:rsidRPr="00551D22" w14:paraId="56F6D0F3"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12666701" w14:textId="77777777" w:rsidR="006169A3" w:rsidRPr="00551D22" w:rsidRDefault="006169A3" w:rsidP="00E80F2D">
            <w:pPr>
              <w:rPr>
                <w:rFonts w:eastAsia="Times New Roman" w:cstheme="minorHAnsi"/>
                <w:bCs/>
              </w:rPr>
            </w:pPr>
            <w:proofErr w:type="spellStart"/>
            <w:r w:rsidRPr="00551D22">
              <w:rPr>
                <w:rFonts w:eastAsia="Times New Roman" w:cstheme="minorHAnsi"/>
                <w:bCs/>
              </w:rPr>
              <w:lastRenderedPageBreak/>
              <w:t>MHEE_PopCategoryCat</w:t>
            </w:r>
            <w:proofErr w:type="spellEnd"/>
          </w:p>
        </w:tc>
        <w:tc>
          <w:tcPr>
            <w:tcW w:w="2622" w:type="dxa"/>
            <w:tcBorders>
              <w:top w:val="single" w:sz="4" w:space="0" w:color="auto"/>
              <w:left w:val="single" w:sz="4" w:space="0" w:color="auto"/>
              <w:bottom w:val="single" w:sz="4" w:space="0" w:color="auto"/>
              <w:right w:val="single" w:sz="4" w:space="0" w:color="auto"/>
            </w:tcBorders>
            <w:vAlign w:val="center"/>
          </w:tcPr>
          <w:p w14:paraId="7D8A5360" w14:textId="77777777" w:rsidR="006169A3" w:rsidRPr="00551D22" w:rsidRDefault="006169A3" w:rsidP="00E80F2D">
            <w:pPr>
              <w:rPr>
                <w:rFonts w:eastAsia="Times New Roman" w:cstheme="minorHAnsi"/>
                <w:bCs/>
              </w:rPr>
            </w:pPr>
            <w:r w:rsidRPr="00551D22">
              <w:rPr>
                <w:rFonts w:eastAsia="Times New Roman" w:cstheme="minorHAnsi"/>
                <w:bCs/>
              </w:rPr>
              <w:t>Population applicable to the aid category, identifying MassHealth vs other non-MassHealth populations that are maintained in MassHealth systems.</w:t>
            </w:r>
          </w:p>
          <w:p w14:paraId="3EAD7BB1" w14:textId="77777777" w:rsidR="006169A3" w:rsidRPr="00551D22" w:rsidRDefault="006169A3" w:rsidP="00E80F2D">
            <w:pPr>
              <w:rPr>
                <w:rFonts w:eastAsia="Times New Roman" w:cstheme="minorHAnsi"/>
                <w:bCs/>
              </w:rPr>
            </w:pPr>
            <w:r w:rsidRPr="00551D22">
              <w:rPr>
                <w:rFonts w:eastAsia="Times New Roman" w:cstheme="minorHAnsi"/>
                <w:bCs/>
              </w:rPr>
              <w:t>If you only want the population who is receiving MassHealth, use the value of 1</w:t>
            </w:r>
          </w:p>
        </w:tc>
        <w:tc>
          <w:tcPr>
            <w:tcW w:w="3722" w:type="dxa"/>
            <w:tcBorders>
              <w:top w:val="single" w:sz="4" w:space="0" w:color="auto"/>
              <w:left w:val="nil"/>
              <w:bottom w:val="single" w:sz="4" w:space="0" w:color="auto"/>
              <w:right w:val="single" w:sz="4" w:space="0" w:color="auto"/>
            </w:tcBorders>
            <w:vAlign w:val="center"/>
          </w:tcPr>
          <w:p w14:paraId="206F0BD8" w14:textId="77777777" w:rsidR="006169A3" w:rsidRPr="00551D22" w:rsidRDefault="006169A3" w:rsidP="00E80F2D">
            <w:pPr>
              <w:rPr>
                <w:rFonts w:eastAsia="Times New Roman" w:cstheme="minorHAnsi"/>
                <w:bCs/>
              </w:rPr>
            </w:pPr>
            <w:r w:rsidRPr="00551D22">
              <w:rPr>
                <w:rFonts w:eastAsia="Times New Roman" w:cstheme="minorHAnsi"/>
                <w:bCs/>
              </w:rPr>
              <w:t>1= MassHealth</w:t>
            </w:r>
            <w:r w:rsidRPr="00551D22">
              <w:rPr>
                <w:rFonts w:eastAsia="Times New Roman" w:cstheme="minorHAnsi"/>
                <w:bCs/>
              </w:rPr>
              <w:br/>
              <w:t xml:space="preserve">2= </w:t>
            </w:r>
            <w:r w:rsidRPr="00935AF2">
              <w:rPr>
                <w:rFonts w:eastAsia="Times New Roman" w:cstheme="minorHAnsi"/>
                <w:bCs/>
              </w:rPr>
              <w:t xml:space="preserve">Children’s Medical Security Plan </w:t>
            </w:r>
            <w:r>
              <w:rPr>
                <w:rFonts w:eastAsia="Times New Roman" w:cstheme="minorHAnsi"/>
                <w:bCs/>
              </w:rPr>
              <w:t>(</w:t>
            </w:r>
            <w:r w:rsidRPr="00551D22">
              <w:rPr>
                <w:rFonts w:eastAsia="Times New Roman" w:cstheme="minorHAnsi"/>
                <w:bCs/>
              </w:rPr>
              <w:t>CMSP</w:t>
            </w:r>
            <w:r>
              <w:rPr>
                <w:rFonts w:eastAsia="Times New Roman" w:cstheme="minorHAnsi"/>
                <w:bCs/>
              </w:rPr>
              <w:t>)</w:t>
            </w:r>
            <w:r w:rsidRPr="00551D22">
              <w:rPr>
                <w:rFonts w:eastAsia="Times New Roman" w:cstheme="minorHAnsi"/>
                <w:bCs/>
              </w:rPr>
              <w:br/>
              <w:t>3= Commonwealth Care</w:t>
            </w:r>
            <w:r w:rsidRPr="00551D22">
              <w:rPr>
                <w:rFonts w:eastAsia="Times New Roman" w:cstheme="minorHAnsi"/>
                <w:bCs/>
              </w:rPr>
              <w:br/>
              <w:t xml:space="preserve">4= </w:t>
            </w:r>
            <w:r>
              <w:rPr>
                <w:rFonts w:eastAsia="Times New Roman" w:cstheme="minorHAnsi"/>
                <w:bCs/>
              </w:rPr>
              <w:t>Department of Mental Health (</w:t>
            </w:r>
            <w:r w:rsidRPr="00551D22">
              <w:rPr>
                <w:rFonts w:eastAsia="Times New Roman" w:cstheme="minorHAnsi"/>
                <w:bCs/>
              </w:rPr>
              <w:t>DMH</w:t>
            </w:r>
            <w:r>
              <w:rPr>
                <w:rFonts w:eastAsia="Times New Roman" w:cstheme="minorHAnsi"/>
                <w:bCs/>
              </w:rPr>
              <w:t>)</w:t>
            </w:r>
            <w:r w:rsidRPr="00551D22">
              <w:rPr>
                <w:rFonts w:eastAsia="Times New Roman" w:cstheme="minorHAnsi"/>
                <w:bCs/>
              </w:rPr>
              <w:t xml:space="preserve"> Only</w:t>
            </w:r>
            <w:r w:rsidRPr="00551D22">
              <w:rPr>
                <w:rFonts w:eastAsia="Times New Roman" w:cstheme="minorHAnsi"/>
                <w:bCs/>
              </w:rPr>
              <w:br/>
              <w:t xml:space="preserve">5= </w:t>
            </w:r>
            <w:r>
              <w:rPr>
                <w:rFonts w:eastAsia="Times New Roman" w:cstheme="minorHAnsi"/>
                <w:bCs/>
              </w:rPr>
              <w:t>Health Safety Network (</w:t>
            </w:r>
            <w:r w:rsidRPr="00551D22">
              <w:rPr>
                <w:rFonts w:eastAsia="Times New Roman" w:cstheme="minorHAnsi"/>
                <w:bCs/>
              </w:rPr>
              <w:t>HSN</w:t>
            </w:r>
            <w:r>
              <w:rPr>
                <w:rFonts w:eastAsia="Times New Roman" w:cstheme="minorHAnsi"/>
                <w:bCs/>
              </w:rPr>
              <w:t>)</w:t>
            </w:r>
            <w:r w:rsidRPr="00551D22">
              <w:rPr>
                <w:rFonts w:eastAsia="Times New Roman" w:cstheme="minorHAnsi"/>
                <w:bCs/>
              </w:rPr>
              <w:br/>
              <w:t>6=</w:t>
            </w:r>
            <w:r>
              <w:t xml:space="preserve"> </w:t>
            </w:r>
            <w:r w:rsidRPr="00C374C2">
              <w:rPr>
                <w:rFonts w:eastAsia="Times New Roman" w:cstheme="minorHAnsi"/>
                <w:bCs/>
              </w:rPr>
              <w:t xml:space="preserve">Qualified Health Plan </w:t>
            </w:r>
            <w:r>
              <w:rPr>
                <w:rFonts w:eastAsia="Times New Roman" w:cstheme="minorHAnsi"/>
                <w:bCs/>
              </w:rPr>
              <w:t>(</w:t>
            </w:r>
            <w:r w:rsidRPr="00551D22">
              <w:rPr>
                <w:rFonts w:eastAsia="Times New Roman" w:cstheme="minorHAnsi"/>
                <w:bCs/>
              </w:rPr>
              <w:t>QHP</w:t>
            </w:r>
            <w:r>
              <w:rPr>
                <w:rFonts w:eastAsia="Times New Roman" w:cstheme="minorHAnsi"/>
                <w:bCs/>
              </w:rPr>
              <w:t>)</w:t>
            </w:r>
            <w:r w:rsidRPr="00551D22">
              <w:rPr>
                <w:rFonts w:eastAsia="Times New Roman" w:cstheme="minorHAnsi"/>
                <w:bCs/>
              </w:rPr>
              <w:br/>
              <w:t>8=Not Applicable</w:t>
            </w:r>
            <w:r w:rsidRPr="00551D22">
              <w:rPr>
                <w:rFonts w:eastAsia="Times New Roman" w:cstheme="minorHAnsi"/>
                <w:bCs/>
              </w:rPr>
              <w:br/>
              <w:t>9=Missing</w:t>
            </w:r>
          </w:p>
        </w:tc>
        <w:tc>
          <w:tcPr>
            <w:tcW w:w="1085" w:type="dxa"/>
            <w:tcBorders>
              <w:top w:val="single" w:sz="4" w:space="0" w:color="auto"/>
              <w:left w:val="nil"/>
              <w:bottom w:val="single" w:sz="4" w:space="0" w:color="auto"/>
              <w:right w:val="single" w:sz="4" w:space="0" w:color="auto"/>
            </w:tcBorders>
            <w:vAlign w:val="center"/>
          </w:tcPr>
          <w:p w14:paraId="5F262F70" w14:textId="77777777" w:rsidR="006169A3" w:rsidRPr="00551D22" w:rsidRDefault="006169A3" w:rsidP="00E80F2D">
            <w:pPr>
              <w:rPr>
                <w:rFonts w:eastAsia="Times New Roman" w:cstheme="minorHAnsi"/>
                <w:bCs/>
              </w:rPr>
            </w:pPr>
            <w:r w:rsidRPr="00551D22">
              <w:rPr>
                <w:rFonts w:eastAsia="Times New Roman" w:cstheme="minorHAnsi"/>
                <w:bCs/>
              </w:rPr>
              <w:t>Num</w:t>
            </w:r>
          </w:p>
        </w:tc>
      </w:tr>
      <w:tr w:rsidR="006169A3" w:rsidRPr="00551D22" w14:paraId="54C5DEB0"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55BADE61" w14:textId="77777777" w:rsidR="006169A3" w:rsidRPr="00551D22" w:rsidRDefault="006169A3" w:rsidP="003A4DF8">
            <w:pPr>
              <w:rPr>
                <w:rFonts w:eastAsia="Times New Roman" w:cstheme="minorHAnsi"/>
                <w:bCs/>
              </w:rPr>
            </w:pPr>
            <w:proofErr w:type="spellStart"/>
            <w:r w:rsidRPr="00551D22">
              <w:rPr>
                <w:rFonts w:eastAsia="Times New Roman" w:cstheme="minorHAnsi"/>
                <w:bCs/>
              </w:rPr>
              <w:t>MHEE_PremiumAssistCat</w:t>
            </w:r>
            <w:proofErr w:type="spellEnd"/>
          </w:p>
        </w:tc>
        <w:tc>
          <w:tcPr>
            <w:tcW w:w="2622" w:type="dxa"/>
            <w:tcBorders>
              <w:top w:val="nil"/>
              <w:left w:val="nil"/>
              <w:bottom w:val="single" w:sz="4" w:space="0" w:color="auto"/>
              <w:right w:val="single" w:sz="4" w:space="0" w:color="auto"/>
            </w:tcBorders>
            <w:vAlign w:val="center"/>
          </w:tcPr>
          <w:p w14:paraId="7CF222D9" w14:textId="77777777" w:rsidR="006169A3" w:rsidRPr="00551D22" w:rsidRDefault="006169A3" w:rsidP="003A4DF8">
            <w:pPr>
              <w:rPr>
                <w:rFonts w:eastAsia="Times New Roman" w:cstheme="minorHAnsi"/>
                <w:bCs/>
              </w:rPr>
            </w:pPr>
            <w:r w:rsidRPr="00551D22">
              <w:rPr>
                <w:rFonts w:eastAsia="Times New Roman" w:cstheme="minorHAnsi"/>
                <w:bCs/>
              </w:rPr>
              <w:t>The MassHealth Premium Assistance program is for MassHealth members who have access to employer-sponsored health insurance (ESI) from a job or from another source, such as members of your household. The MassHealth Premium Assistance program reimburses eligible MassHealth members for some or all the premium cost of eligible private insurance.</w:t>
            </w:r>
          </w:p>
        </w:tc>
        <w:tc>
          <w:tcPr>
            <w:tcW w:w="3722" w:type="dxa"/>
            <w:tcBorders>
              <w:top w:val="single" w:sz="4" w:space="0" w:color="auto"/>
              <w:left w:val="nil"/>
              <w:bottom w:val="single" w:sz="4" w:space="0" w:color="auto"/>
              <w:right w:val="single" w:sz="4" w:space="0" w:color="auto"/>
            </w:tcBorders>
            <w:vAlign w:val="center"/>
          </w:tcPr>
          <w:p w14:paraId="702FE972" w14:textId="77777777" w:rsidR="006169A3" w:rsidRPr="00551D22" w:rsidRDefault="006169A3" w:rsidP="003A4DF8">
            <w:pPr>
              <w:rPr>
                <w:rFonts w:eastAsia="Times New Roman" w:cstheme="minorHAnsi"/>
                <w:bCs/>
              </w:rPr>
            </w:pPr>
            <w:r w:rsidRPr="00551D22">
              <w:rPr>
                <w:rFonts w:eastAsia="Times New Roman" w:cstheme="minorHAnsi"/>
                <w:bCs/>
              </w:rPr>
              <w:t>0=No</w:t>
            </w:r>
            <w:r w:rsidRPr="00551D22">
              <w:rPr>
                <w:rFonts w:eastAsia="Times New Roman" w:cstheme="minorHAnsi"/>
                <w:bCs/>
              </w:rPr>
              <w:br/>
              <w:t>1=Yes</w:t>
            </w:r>
            <w:r w:rsidRPr="00551D22">
              <w:rPr>
                <w:rFonts w:eastAsia="Times New Roman" w:cstheme="minorHAnsi"/>
                <w:bCs/>
              </w:rPr>
              <w:br/>
              <w:t>8=N/A</w:t>
            </w:r>
            <w:r w:rsidRPr="00551D22">
              <w:rPr>
                <w:rFonts w:eastAsia="Times New Roman" w:cstheme="minorHAnsi"/>
                <w:bCs/>
              </w:rPr>
              <w:br/>
              <w:t>9=Unknown</w:t>
            </w:r>
          </w:p>
          <w:p w14:paraId="791BBC1D" w14:textId="77777777" w:rsidR="006169A3" w:rsidRPr="00551D22" w:rsidRDefault="006169A3" w:rsidP="003A4DF8">
            <w:pPr>
              <w:rPr>
                <w:rFonts w:eastAsia="Times New Roman" w:cstheme="minorHAnsi"/>
                <w:bCs/>
              </w:rPr>
            </w:pPr>
            <w:r w:rsidRPr="00551D22">
              <w:rPr>
                <w:rFonts w:eastAsia="Times New Roman" w:cstheme="minorHAnsi"/>
                <w:bCs/>
              </w:rPr>
              <w:t>(Covered MassHealth Plans listed below)</w:t>
            </w:r>
          </w:p>
        </w:tc>
        <w:tc>
          <w:tcPr>
            <w:tcW w:w="1085" w:type="dxa"/>
            <w:tcBorders>
              <w:top w:val="single" w:sz="4" w:space="0" w:color="auto"/>
              <w:left w:val="nil"/>
              <w:bottom w:val="single" w:sz="4" w:space="0" w:color="auto"/>
              <w:right w:val="single" w:sz="4" w:space="0" w:color="auto"/>
            </w:tcBorders>
            <w:vAlign w:val="center"/>
          </w:tcPr>
          <w:p w14:paraId="380C8E8F" w14:textId="77777777" w:rsidR="006169A3" w:rsidRPr="00551D22" w:rsidRDefault="006169A3" w:rsidP="003A4DF8">
            <w:pPr>
              <w:rPr>
                <w:rFonts w:eastAsia="Times New Roman" w:cstheme="minorHAnsi"/>
                <w:bCs/>
              </w:rPr>
            </w:pPr>
            <w:r w:rsidRPr="00551D22">
              <w:rPr>
                <w:rFonts w:eastAsia="Times New Roman" w:cstheme="minorHAnsi"/>
                <w:bCs/>
              </w:rPr>
              <w:t>Num</w:t>
            </w:r>
          </w:p>
        </w:tc>
      </w:tr>
      <w:tr w:rsidR="006169A3" w:rsidRPr="00551D22" w14:paraId="1581C3E5" w14:textId="77777777" w:rsidTr="00B22AE4">
        <w:trPr>
          <w:cantSplit/>
          <w:trHeight w:val="390"/>
        </w:trPr>
        <w:tc>
          <w:tcPr>
            <w:tcW w:w="2651" w:type="dxa"/>
            <w:tcBorders>
              <w:top w:val="nil"/>
              <w:left w:val="single" w:sz="4" w:space="0" w:color="auto"/>
              <w:bottom w:val="single" w:sz="4" w:space="0" w:color="auto"/>
              <w:right w:val="single" w:sz="4" w:space="0" w:color="auto"/>
            </w:tcBorders>
            <w:noWrap/>
            <w:vAlign w:val="center"/>
          </w:tcPr>
          <w:p w14:paraId="45FCDE81" w14:textId="77777777" w:rsidR="006169A3" w:rsidRPr="00551D22" w:rsidRDefault="006169A3" w:rsidP="00742363">
            <w:pPr>
              <w:rPr>
                <w:rFonts w:eastAsia="Times New Roman" w:cstheme="minorHAnsi"/>
                <w:bCs/>
              </w:rPr>
            </w:pPr>
            <w:proofErr w:type="spellStart"/>
            <w:r w:rsidRPr="00551D22">
              <w:rPr>
                <w:rFonts w:eastAsia="Times New Roman" w:cstheme="minorHAnsi"/>
                <w:bCs/>
              </w:rPr>
              <w:lastRenderedPageBreak/>
              <w:t>MHEE_PrimaryCareProvider_LINKID</w:t>
            </w:r>
            <w:proofErr w:type="spellEnd"/>
          </w:p>
        </w:tc>
        <w:tc>
          <w:tcPr>
            <w:tcW w:w="2622" w:type="dxa"/>
            <w:tcBorders>
              <w:top w:val="nil"/>
              <w:left w:val="nil"/>
              <w:bottom w:val="single" w:sz="4" w:space="0" w:color="auto"/>
              <w:right w:val="single" w:sz="4" w:space="0" w:color="auto"/>
            </w:tcBorders>
            <w:vAlign w:val="center"/>
          </w:tcPr>
          <w:p w14:paraId="10F0C92B" w14:textId="77777777" w:rsidR="006169A3" w:rsidRPr="00551D22" w:rsidRDefault="006169A3" w:rsidP="00742363">
            <w:pPr>
              <w:rPr>
                <w:rFonts w:eastAsia="Times New Roman" w:cstheme="minorHAnsi"/>
                <w:bCs/>
              </w:rPr>
            </w:pPr>
            <w:r w:rsidRPr="00551D22">
              <w:rPr>
                <w:rFonts w:eastAsia="Times New Roman" w:cstheme="minorHAnsi"/>
                <w:bCs/>
              </w:rPr>
              <w:t>Provider ID that links into CHIA's Provider file to PHD variable PROV_PROVIDER_LINKID</w:t>
            </w:r>
          </w:p>
        </w:tc>
        <w:tc>
          <w:tcPr>
            <w:tcW w:w="3722" w:type="dxa"/>
            <w:tcBorders>
              <w:top w:val="nil"/>
              <w:left w:val="nil"/>
              <w:bottom w:val="single" w:sz="4" w:space="0" w:color="auto"/>
              <w:right w:val="single" w:sz="4" w:space="0" w:color="auto"/>
            </w:tcBorders>
            <w:vAlign w:val="center"/>
          </w:tcPr>
          <w:p w14:paraId="006222FC" w14:textId="77777777" w:rsidR="006169A3" w:rsidRPr="00551D22" w:rsidRDefault="006169A3" w:rsidP="00742363">
            <w:pPr>
              <w:rPr>
                <w:rFonts w:eastAsia="Times New Roman" w:cstheme="minorHAnsi"/>
                <w:bCs/>
              </w:rPr>
            </w:pPr>
            <w:r w:rsidRPr="00551D22">
              <w:rPr>
                <w:rFonts w:eastAsia="Times New Roman" w:cstheme="minorHAnsi"/>
                <w:bCs/>
              </w:rPr>
              <w:t> Links MHEE data to provider data</w:t>
            </w:r>
          </w:p>
        </w:tc>
        <w:tc>
          <w:tcPr>
            <w:tcW w:w="1085" w:type="dxa"/>
            <w:tcBorders>
              <w:top w:val="nil"/>
              <w:left w:val="nil"/>
              <w:bottom w:val="single" w:sz="4" w:space="0" w:color="auto"/>
              <w:right w:val="single" w:sz="4" w:space="0" w:color="auto"/>
            </w:tcBorders>
            <w:vAlign w:val="center"/>
          </w:tcPr>
          <w:p w14:paraId="4FE4BF0A" w14:textId="77777777" w:rsidR="006169A3" w:rsidRPr="00551D22" w:rsidRDefault="006169A3" w:rsidP="79951A5A">
            <w:pPr>
              <w:rPr>
                <w:rFonts w:eastAsia="Times New Roman" w:cstheme="minorHAnsi"/>
              </w:rPr>
            </w:pPr>
            <w:r w:rsidRPr="00551D22">
              <w:rPr>
                <w:rFonts w:eastAsia="Times New Roman" w:cstheme="minorHAnsi"/>
              </w:rPr>
              <w:t>Char</w:t>
            </w:r>
          </w:p>
        </w:tc>
      </w:tr>
      <w:tr w:rsidR="006169A3" w:rsidRPr="00551D22" w14:paraId="584BB39C" w14:textId="77777777" w:rsidTr="00B22AE4">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2E44E137" w14:textId="77777777" w:rsidR="006169A3" w:rsidRPr="00551D22" w:rsidRDefault="006169A3" w:rsidP="00742363">
            <w:pPr>
              <w:rPr>
                <w:rFonts w:eastAsia="Times New Roman" w:cstheme="minorHAnsi"/>
                <w:bCs/>
              </w:rPr>
            </w:pPr>
            <w:proofErr w:type="spellStart"/>
            <w:r w:rsidRPr="00551D22">
              <w:rPr>
                <w:rFonts w:eastAsia="Times New Roman" w:cstheme="minorHAnsi"/>
                <w:bCs/>
              </w:rPr>
              <w:t>MHEE_SSIAidFlag</w:t>
            </w:r>
            <w:proofErr w:type="spellEnd"/>
          </w:p>
        </w:tc>
        <w:tc>
          <w:tcPr>
            <w:tcW w:w="2622" w:type="dxa"/>
            <w:tcBorders>
              <w:top w:val="single" w:sz="4" w:space="0" w:color="auto"/>
              <w:left w:val="nil"/>
              <w:bottom w:val="single" w:sz="4" w:space="0" w:color="auto"/>
              <w:right w:val="single" w:sz="4" w:space="0" w:color="auto"/>
            </w:tcBorders>
            <w:vAlign w:val="center"/>
          </w:tcPr>
          <w:p w14:paraId="2380B73A" w14:textId="77777777" w:rsidR="006169A3" w:rsidRPr="00551D22" w:rsidRDefault="006169A3" w:rsidP="00742363">
            <w:pPr>
              <w:rPr>
                <w:rFonts w:eastAsia="Times New Roman" w:cstheme="minorHAnsi"/>
                <w:bCs/>
              </w:rPr>
            </w:pPr>
            <w:r>
              <w:rPr>
                <w:rFonts w:eastAsia="Times New Roman" w:cstheme="minorHAnsi"/>
                <w:bCs/>
              </w:rPr>
              <w:t>Supplemental Security Income Flag</w:t>
            </w:r>
          </w:p>
        </w:tc>
        <w:tc>
          <w:tcPr>
            <w:tcW w:w="3722" w:type="dxa"/>
            <w:tcBorders>
              <w:top w:val="single" w:sz="4" w:space="0" w:color="auto"/>
              <w:left w:val="nil"/>
              <w:bottom w:val="single" w:sz="4" w:space="0" w:color="auto"/>
              <w:right w:val="single" w:sz="4" w:space="0" w:color="auto"/>
            </w:tcBorders>
            <w:vAlign w:val="center"/>
          </w:tcPr>
          <w:p w14:paraId="1C01E10C" w14:textId="77777777" w:rsidR="006169A3" w:rsidRPr="00551D22" w:rsidRDefault="006169A3" w:rsidP="00742363">
            <w:pPr>
              <w:rPr>
                <w:rFonts w:eastAsia="Times New Roman" w:cstheme="minorHAnsi"/>
                <w:bCs/>
              </w:rPr>
            </w:pPr>
            <w:r w:rsidRPr="00551D22">
              <w:rPr>
                <w:rFonts w:eastAsia="Times New Roman" w:cstheme="minorHAnsi"/>
                <w:bCs/>
              </w:rPr>
              <w:t>0=No</w:t>
            </w:r>
            <w:r w:rsidRPr="00551D22">
              <w:rPr>
                <w:rFonts w:eastAsia="Times New Roman" w:cstheme="minorHAnsi"/>
                <w:bCs/>
              </w:rPr>
              <w:br/>
              <w:t>1=Yes</w:t>
            </w:r>
            <w:r w:rsidRPr="00551D22">
              <w:rPr>
                <w:rFonts w:eastAsia="Times New Roman" w:cstheme="minorHAnsi"/>
                <w:bCs/>
              </w:rPr>
              <w:br/>
              <w:t>9=Unknown</w:t>
            </w:r>
          </w:p>
        </w:tc>
        <w:tc>
          <w:tcPr>
            <w:tcW w:w="1085" w:type="dxa"/>
            <w:tcBorders>
              <w:top w:val="single" w:sz="4" w:space="0" w:color="auto"/>
              <w:left w:val="nil"/>
              <w:bottom w:val="single" w:sz="4" w:space="0" w:color="auto"/>
              <w:right w:val="single" w:sz="4" w:space="0" w:color="auto"/>
            </w:tcBorders>
            <w:vAlign w:val="center"/>
          </w:tcPr>
          <w:p w14:paraId="0F234CF3" w14:textId="77777777" w:rsidR="006169A3" w:rsidRPr="00551D22" w:rsidRDefault="006169A3" w:rsidP="00742363">
            <w:pPr>
              <w:rPr>
                <w:rFonts w:eastAsia="Times New Roman" w:cstheme="minorHAnsi"/>
                <w:bCs/>
              </w:rPr>
            </w:pPr>
            <w:r w:rsidRPr="00551D22">
              <w:rPr>
                <w:rFonts w:eastAsia="Times New Roman" w:cstheme="minorHAnsi"/>
                <w:bCs/>
              </w:rPr>
              <w:t>Num</w:t>
            </w:r>
          </w:p>
        </w:tc>
      </w:tr>
      <w:tr w:rsidR="006169A3" w:rsidRPr="00551D22" w14:paraId="3B946CEA" w14:textId="77777777" w:rsidTr="00B22AE4">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6B363D63" w14:textId="77777777" w:rsidR="006169A3" w:rsidRPr="00551D22" w:rsidRDefault="006169A3" w:rsidP="00CC2C24">
            <w:pPr>
              <w:rPr>
                <w:rFonts w:eastAsia="Times New Roman" w:cstheme="minorHAnsi"/>
                <w:bCs/>
              </w:rPr>
            </w:pPr>
            <w:r w:rsidRPr="00551D22">
              <w:rPr>
                <w:rFonts w:eastAsia="Times New Roman" w:cstheme="minorHAnsi"/>
                <w:bCs/>
              </w:rPr>
              <w:t>MHEE_SUBCONTROLID</w:t>
            </w:r>
          </w:p>
        </w:tc>
        <w:tc>
          <w:tcPr>
            <w:tcW w:w="2622" w:type="dxa"/>
            <w:tcBorders>
              <w:top w:val="single" w:sz="4" w:space="0" w:color="auto"/>
              <w:left w:val="single" w:sz="4" w:space="0" w:color="auto"/>
              <w:bottom w:val="single" w:sz="4" w:space="0" w:color="auto"/>
              <w:right w:val="single" w:sz="4" w:space="0" w:color="auto"/>
            </w:tcBorders>
            <w:vAlign w:val="center"/>
          </w:tcPr>
          <w:p w14:paraId="1ADDF761" w14:textId="77777777" w:rsidR="006169A3" w:rsidRPr="00551D22" w:rsidRDefault="006169A3" w:rsidP="00CC2C24">
            <w:pPr>
              <w:pStyle w:val="NormalWeb"/>
              <w:spacing w:before="0" w:beforeAutospacing="0" w:after="0" w:afterAutospacing="0"/>
              <w:rPr>
                <w:rFonts w:asciiTheme="minorHAnsi" w:hAnsiTheme="minorHAnsi" w:cstheme="minorHAnsi"/>
              </w:rPr>
            </w:pPr>
            <w:r w:rsidRPr="00551D22">
              <w:rPr>
                <w:rFonts w:asciiTheme="minorHAnsi" w:hAnsiTheme="minorHAnsi" w:cstheme="minorHAnsi"/>
              </w:rPr>
              <w:t>Unique sequential</w:t>
            </w:r>
          </w:p>
          <w:p w14:paraId="5067F3D1" w14:textId="77777777" w:rsidR="006169A3" w:rsidRPr="00551D22" w:rsidRDefault="006169A3" w:rsidP="00CC2C24">
            <w:pPr>
              <w:pStyle w:val="NormalWeb"/>
              <w:spacing w:before="0" w:beforeAutospacing="0" w:after="0" w:afterAutospacing="0"/>
              <w:rPr>
                <w:rFonts w:asciiTheme="minorHAnsi" w:hAnsiTheme="minorHAnsi" w:cstheme="minorHAnsi"/>
              </w:rPr>
            </w:pPr>
            <w:r w:rsidRPr="00551D22">
              <w:rPr>
                <w:rFonts w:asciiTheme="minorHAnsi" w:hAnsiTheme="minorHAnsi" w:cstheme="minorHAnsi"/>
              </w:rPr>
              <w:t>number assigned to any</w:t>
            </w:r>
          </w:p>
          <w:p w14:paraId="3F017FE1" w14:textId="77777777" w:rsidR="006169A3" w:rsidRPr="00551D22" w:rsidRDefault="006169A3" w:rsidP="00955258">
            <w:pPr>
              <w:pStyle w:val="NormalWeb"/>
              <w:spacing w:before="0" w:beforeAutospacing="0" w:after="0" w:afterAutospacing="0"/>
              <w:rPr>
                <w:rFonts w:asciiTheme="minorHAnsi" w:hAnsiTheme="minorHAnsi" w:cstheme="minorHAnsi"/>
                <w:bCs/>
              </w:rPr>
            </w:pPr>
            <w:r w:rsidRPr="00551D22">
              <w:rPr>
                <w:rFonts w:asciiTheme="minorHAnsi" w:hAnsiTheme="minorHAnsi" w:cstheme="minorHAnsi"/>
              </w:rPr>
              <w:t>new file type submitted to</w:t>
            </w:r>
            <w:r>
              <w:rPr>
                <w:rFonts w:asciiTheme="minorHAnsi" w:hAnsiTheme="minorHAnsi" w:cstheme="minorHAnsi"/>
              </w:rPr>
              <w:t xml:space="preserve"> </w:t>
            </w:r>
            <w:r w:rsidRPr="00551D22">
              <w:rPr>
                <w:rFonts w:asciiTheme="minorHAnsi" w:hAnsiTheme="minorHAnsi" w:cstheme="minorHAnsi"/>
              </w:rPr>
              <w:t>CHIA across all carriers</w:t>
            </w:r>
          </w:p>
        </w:tc>
        <w:tc>
          <w:tcPr>
            <w:tcW w:w="3722" w:type="dxa"/>
            <w:tcBorders>
              <w:top w:val="single" w:sz="4" w:space="0" w:color="auto"/>
              <w:left w:val="single" w:sz="4" w:space="0" w:color="auto"/>
              <w:bottom w:val="single" w:sz="4" w:space="0" w:color="auto"/>
              <w:right w:val="single" w:sz="4" w:space="0" w:color="auto"/>
            </w:tcBorders>
            <w:vAlign w:val="center"/>
          </w:tcPr>
          <w:p w14:paraId="3793A43E" w14:textId="77777777" w:rsidR="006169A3" w:rsidRPr="00551D22" w:rsidRDefault="006169A3" w:rsidP="00CC2C24">
            <w:pPr>
              <w:rPr>
                <w:rFonts w:eastAsia="Times New Roman" w:cstheme="minorHAnsi"/>
                <w:bCs/>
              </w:rPr>
            </w:pPr>
            <w:r w:rsidRPr="00551D22">
              <w:rPr>
                <w:rFonts w:cstheme="minorHAnsi"/>
              </w:rPr>
              <w:t>CHIA-derived variable</w:t>
            </w:r>
          </w:p>
        </w:tc>
        <w:tc>
          <w:tcPr>
            <w:tcW w:w="1085" w:type="dxa"/>
            <w:tcBorders>
              <w:top w:val="single" w:sz="4" w:space="0" w:color="auto"/>
              <w:left w:val="single" w:sz="4" w:space="0" w:color="auto"/>
              <w:bottom w:val="single" w:sz="4" w:space="0" w:color="auto"/>
              <w:right w:val="single" w:sz="4" w:space="0" w:color="auto"/>
            </w:tcBorders>
            <w:vAlign w:val="center"/>
          </w:tcPr>
          <w:p w14:paraId="3610BFA2" w14:textId="77777777" w:rsidR="006169A3" w:rsidRPr="00551D22" w:rsidRDefault="006169A3" w:rsidP="00CC2C24">
            <w:pPr>
              <w:rPr>
                <w:rFonts w:eastAsia="Times New Roman" w:cstheme="minorHAnsi"/>
                <w:bCs/>
              </w:rPr>
            </w:pPr>
            <w:r w:rsidRPr="00551D22">
              <w:rPr>
                <w:rFonts w:cstheme="minorHAnsi"/>
              </w:rPr>
              <w:t>Char</w:t>
            </w:r>
          </w:p>
        </w:tc>
      </w:tr>
      <w:tr w:rsidR="006169A3" w:rsidRPr="00551D22" w14:paraId="106E6863" w14:textId="77777777" w:rsidTr="00B22AE4">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4823164A" w14:textId="77777777" w:rsidR="006169A3" w:rsidRPr="00551D22" w:rsidRDefault="006169A3" w:rsidP="0D797B02">
            <w:pPr>
              <w:rPr>
                <w:rFonts w:eastAsia="Times New Roman" w:cstheme="minorHAnsi"/>
              </w:rPr>
            </w:pPr>
            <w:r w:rsidRPr="00551D22">
              <w:rPr>
                <w:rFonts w:eastAsia="Times New Roman" w:cstheme="minorHAnsi"/>
              </w:rPr>
              <w:t>MHEE_SUBMISSIONYEAR</w:t>
            </w:r>
          </w:p>
        </w:tc>
        <w:tc>
          <w:tcPr>
            <w:tcW w:w="2622" w:type="dxa"/>
            <w:tcBorders>
              <w:top w:val="single" w:sz="4" w:space="0" w:color="auto"/>
              <w:left w:val="single" w:sz="4" w:space="0" w:color="auto"/>
              <w:bottom w:val="single" w:sz="4" w:space="0" w:color="auto"/>
              <w:right w:val="single" w:sz="4" w:space="0" w:color="auto"/>
            </w:tcBorders>
            <w:vAlign w:val="center"/>
          </w:tcPr>
          <w:p w14:paraId="051AE117" w14:textId="77777777" w:rsidR="006169A3" w:rsidRPr="00551D22" w:rsidRDefault="006169A3" w:rsidP="0D797B02">
            <w:pPr>
              <w:pStyle w:val="NormalWeb"/>
              <w:spacing w:before="0" w:beforeAutospacing="0" w:after="0" w:afterAutospacing="0"/>
              <w:rPr>
                <w:rFonts w:asciiTheme="minorHAnsi" w:hAnsiTheme="minorHAnsi" w:cstheme="minorHAnsi"/>
              </w:rPr>
            </w:pPr>
            <w:r w:rsidRPr="00551D22">
              <w:rPr>
                <w:rFonts w:asciiTheme="minorHAnsi" w:hAnsiTheme="minorHAnsi" w:cstheme="minorHAnsi"/>
              </w:rPr>
              <w:t>The year the information was sent to CHIA</w:t>
            </w:r>
          </w:p>
        </w:tc>
        <w:tc>
          <w:tcPr>
            <w:tcW w:w="3722" w:type="dxa"/>
            <w:tcBorders>
              <w:top w:val="single" w:sz="4" w:space="0" w:color="auto"/>
              <w:left w:val="single" w:sz="4" w:space="0" w:color="auto"/>
              <w:bottom w:val="single" w:sz="4" w:space="0" w:color="auto"/>
              <w:right w:val="single" w:sz="4" w:space="0" w:color="auto"/>
            </w:tcBorders>
            <w:vAlign w:val="center"/>
          </w:tcPr>
          <w:p w14:paraId="7339D86A" w14:textId="77777777" w:rsidR="006169A3" w:rsidRPr="00551D22" w:rsidRDefault="006169A3" w:rsidP="0D797B02">
            <w:pPr>
              <w:rPr>
                <w:rFonts w:eastAsia="Times New Roman" w:cstheme="minorHAnsi"/>
              </w:rPr>
            </w:pPr>
            <w:r w:rsidRPr="00551D22">
              <w:rPr>
                <w:rFonts w:eastAsia="Times New Roman" w:cstheme="minorHAnsi"/>
              </w:rPr>
              <w:t>Used to update the APCD files with the newest 3 years, likely not useful in any analyses</w:t>
            </w:r>
          </w:p>
        </w:tc>
        <w:tc>
          <w:tcPr>
            <w:tcW w:w="1085" w:type="dxa"/>
            <w:tcBorders>
              <w:top w:val="single" w:sz="4" w:space="0" w:color="auto"/>
              <w:left w:val="single" w:sz="4" w:space="0" w:color="auto"/>
              <w:bottom w:val="single" w:sz="4" w:space="0" w:color="auto"/>
              <w:right w:val="single" w:sz="4" w:space="0" w:color="auto"/>
            </w:tcBorders>
            <w:vAlign w:val="center"/>
          </w:tcPr>
          <w:p w14:paraId="0D304908" w14:textId="77777777" w:rsidR="006169A3" w:rsidRPr="00551D22" w:rsidRDefault="006169A3" w:rsidP="0002023C">
            <w:pPr>
              <w:keepNext/>
              <w:rPr>
                <w:rFonts w:eastAsia="Times New Roman" w:cstheme="minorHAnsi"/>
              </w:rPr>
            </w:pPr>
            <w:r w:rsidRPr="00551D22">
              <w:rPr>
                <w:rFonts w:eastAsia="Times New Roman" w:cstheme="minorHAnsi"/>
              </w:rPr>
              <w:t>Num</w:t>
            </w:r>
          </w:p>
        </w:tc>
      </w:tr>
    </w:tbl>
    <w:p w14:paraId="76A76572" w14:textId="77777777" w:rsidR="006169A3" w:rsidRPr="00551D22" w:rsidRDefault="006169A3" w:rsidP="0002023C">
      <w:pPr>
        <w:pStyle w:val="Caption"/>
        <w:rPr>
          <w:rFonts w:eastAsia="Times New Roman" w:cstheme="minorHAnsi"/>
          <w:bCs/>
          <w:color w:val="auto"/>
          <w:sz w:val="24"/>
          <w:szCs w:val="24"/>
        </w:rPr>
      </w:pPr>
      <w:r>
        <w:t xml:space="preserve">Table </w:t>
      </w:r>
      <w:fldSimple w:instr=" SEQ Table \* ARABIC ">
        <w:r>
          <w:rPr>
            <w:noProof/>
          </w:rPr>
          <w:t>1</w:t>
        </w:r>
      </w:fldSimple>
      <w:r>
        <w:t>- Analytic Data Dictionary MassHealth Member Eligibility File</w:t>
      </w:r>
    </w:p>
    <w:p w14:paraId="0EEBAB32" w14:textId="77777777" w:rsidR="006169A3" w:rsidRPr="00551D22" w:rsidRDefault="006169A3" w:rsidP="00C56A37">
      <w:pPr>
        <w:rPr>
          <w:rFonts w:eastAsia="Times New Roman" w:cstheme="minorHAnsi"/>
          <w:bCs/>
        </w:rPr>
      </w:pPr>
    </w:p>
    <w:p w14:paraId="02135C7C" w14:textId="33AB1877" w:rsidR="006169A3" w:rsidRPr="00551D22" w:rsidRDefault="006169A3" w:rsidP="00201977">
      <w:pPr>
        <w:rPr>
          <w:rFonts w:cstheme="minorHAnsi"/>
          <w:b/>
          <w:bCs/>
        </w:rPr>
      </w:pPr>
      <w:r w:rsidRPr="00551D22">
        <w:rPr>
          <w:rFonts w:cstheme="minorHAnsi"/>
          <w:b/>
        </w:rPr>
        <w:t xml:space="preserve">Appendix: </w:t>
      </w:r>
      <w:r w:rsidRPr="00551D22">
        <w:rPr>
          <w:rFonts w:cstheme="minorHAnsi"/>
          <w:b/>
          <w:bCs/>
        </w:rPr>
        <w:t xml:space="preserve">Changes between </w:t>
      </w:r>
      <w:r w:rsidR="00A0602F">
        <w:rPr>
          <w:rFonts w:cstheme="minorHAnsi"/>
          <w:b/>
          <w:bCs/>
        </w:rPr>
        <w:t>Public Health Data Warehouse (</w:t>
      </w:r>
      <w:r w:rsidRPr="00551D22">
        <w:rPr>
          <w:rFonts w:cstheme="minorHAnsi"/>
          <w:b/>
          <w:bCs/>
        </w:rPr>
        <w:t>PHD</w:t>
      </w:r>
      <w:r w:rsidR="00A0602F">
        <w:rPr>
          <w:rFonts w:cstheme="minorHAnsi"/>
          <w:b/>
          <w:bCs/>
        </w:rPr>
        <w:t>)</w:t>
      </w:r>
      <w:r w:rsidRPr="00551D22">
        <w:rPr>
          <w:rFonts w:cstheme="minorHAnsi"/>
          <w:b/>
          <w:bCs/>
        </w:rPr>
        <w:t xml:space="preserve"> 2.0 and 3.0</w:t>
      </w:r>
    </w:p>
    <w:p w14:paraId="3BCFA0D1" w14:textId="77777777" w:rsidR="006169A3" w:rsidRPr="00551D22" w:rsidRDefault="006169A3" w:rsidP="00201977">
      <w:pPr>
        <w:rPr>
          <w:rFonts w:cstheme="minorHAnsi"/>
          <w:b/>
          <w:bCs/>
        </w:rPr>
      </w:pPr>
      <w:r w:rsidRPr="00551D22">
        <w:rPr>
          <w:rFonts w:cstheme="minorHAnsi"/>
          <w:b/>
          <w:bCs/>
        </w:rPr>
        <w:t xml:space="preserve">Variables from PHD 2.0 that were changed </w:t>
      </w:r>
      <w:proofErr w:type="gramStart"/>
      <w:r w:rsidRPr="00551D22">
        <w:rPr>
          <w:rFonts w:cstheme="minorHAnsi"/>
          <w:b/>
          <w:bCs/>
        </w:rPr>
        <w:t>in</w:t>
      </w:r>
      <w:proofErr w:type="gramEnd"/>
      <w:r w:rsidRPr="00551D22">
        <w:rPr>
          <w:rFonts w:cstheme="minorHAnsi"/>
          <w:b/>
          <w:bCs/>
        </w:rPr>
        <w:t xml:space="preserve"> PHD 3.0</w:t>
      </w:r>
    </w:p>
    <w:p w14:paraId="27594C5E" w14:textId="77777777" w:rsidR="006169A3" w:rsidRPr="00551D22" w:rsidRDefault="006169A3" w:rsidP="006169A3">
      <w:pPr>
        <w:pStyle w:val="ListParagraph"/>
        <w:numPr>
          <w:ilvl w:val="0"/>
          <w:numId w:val="1"/>
        </w:numPr>
        <w:spacing w:after="200" w:line="276" w:lineRule="auto"/>
        <w:rPr>
          <w:rFonts w:cstheme="minorHAnsi"/>
        </w:rPr>
      </w:pPr>
      <w:r w:rsidRPr="00551D22">
        <w:rPr>
          <w:rFonts w:cstheme="minorHAnsi"/>
        </w:rPr>
        <w:t>N/A</w:t>
      </w:r>
    </w:p>
    <w:p w14:paraId="27D385D8" w14:textId="77777777" w:rsidR="006169A3" w:rsidRPr="00551D22" w:rsidRDefault="006169A3" w:rsidP="00201977">
      <w:pPr>
        <w:rPr>
          <w:rFonts w:cstheme="minorHAnsi"/>
          <w:b/>
          <w:bCs/>
        </w:rPr>
      </w:pPr>
      <w:r w:rsidRPr="00551D22">
        <w:rPr>
          <w:rFonts w:cstheme="minorHAnsi"/>
          <w:b/>
          <w:bCs/>
        </w:rPr>
        <w:t>Variables removed in PHD 3.0:</w:t>
      </w:r>
    </w:p>
    <w:p w14:paraId="78C2852F" w14:textId="77777777" w:rsidR="006169A3" w:rsidRPr="00551D22" w:rsidRDefault="006169A3" w:rsidP="006169A3">
      <w:pPr>
        <w:pStyle w:val="ListParagraph"/>
        <w:numPr>
          <w:ilvl w:val="0"/>
          <w:numId w:val="2"/>
        </w:numPr>
        <w:spacing w:after="200" w:line="276" w:lineRule="auto"/>
        <w:rPr>
          <w:rFonts w:eastAsia="Times New Roman" w:cstheme="minorHAnsi"/>
          <w:bCs/>
        </w:rPr>
      </w:pPr>
      <w:r w:rsidRPr="00551D22">
        <w:rPr>
          <w:rFonts w:eastAsia="Times New Roman" w:cstheme="minorHAnsi"/>
          <w:bCs/>
        </w:rPr>
        <w:t>N/A</w:t>
      </w:r>
    </w:p>
    <w:p w14:paraId="597C547C" w14:textId="77777777" w:rsidR="006169A3" w:rsidRPr="00551D22" w:rsidRDefault="006169A3" w:rsidP="00201977">
      <w:pPr>
        <w:rPr>
          <w:rFonts w:cstheme="minorHAnsi"/>
          <w:b/>
          <w:bCs/>
        </w:rPr>
      </w:pPr>
      <w:r w:rsidRPr="00551D22">
        <w:rPr>
          <w:rFonts w:cstheme="minorHAnsi"/>
          <w:b/>
          <w:bCs/>
        </w:rPr>
        <w:t>New variables added with PHD 3.0:</w:t>
      </w:r>
    </w:p>
    <w:p w14:paraId="11C1EEFE" w14:textId="77777777" w:rsidR="006169A3" w:rsidRPr="00551D22" w:rsidRDefault="006169A3" w:rsidP="006169A3">
      <w:pPr>
        <w:pStyle w:val="ListParagraph"/>
        <w:numPr>
          <w:ilvl w:val="0"/>
          <w:numId w:val="2"/>
        </w:numPr>
        <w:spacing w:after="200" w:line="276" w:lineRule="auto"/>
        <w:rPr>
          <w:rFonts w:cstheme="minorHAnsi"/>
        </w:rPr>
      </w:pPr>
      <w:r w:rsidRPr="00551D22">
        <w:rPr>
          <w:rFonts w:cstheme="minorHAnsi"/>
        </w:rPr>
        <w:t>MHEE_CSUMID</w:t>
      </w:r>
    </w:p>
    <w:p w14:paraId="57FA46DC" w14:textId="77777777" w:rsidR="006169A3" w:rsidRPr="00551D22" w:rsidRDefault="006169A3" w:rsidP="00C56A37">
      <w:pPr>
        <w:rPr>
          <w:rFonts w:eastAsia="Times New Roman" w:cstheme="minorHAnsi"/>
          <w:b/>
          <w:u w:val="single"/>
        </w:rPr>
      </w:pPr>
      <w:proofErr w:type="spellStart"/>
      <w:r w:rsidRPr="00551D22">
        <w:rPr>
          <w:rFonts w:eastAsia="Times New Roman" w:cstheme="minorHAnsi"/>
          <w:b/>
          <w:u w:val="single"/>
        </w:rPr>
        <w:t>MHEE_DisabilityCat</w:t>
      </w:r>
      <w:proofErr w:type="spellEnd"/>
      <w:r w:rsidRPr="00551D22">
        <w:rPr>
          <w:rFonts w:eastAsia="Times New Roman" w:cstheme="minorHAnsi"/>
          <w:b/>
          <w:u w:val="single"/>
        </w:rPr>
        <w:t xml:space="preserve"> covers the following plans under Yes:</w:t>
      </w:r>
    </w:p>
    <w:p w14:paraId="377D55CA" w14:textId="77777777" w:rsidR="006169A3" w:rsidRPr="00551D22" w:rsidRDefault="006169A3" w:rsidP="00C56A37">
      <w:pPr>
        <w:rPr>
          <w:rFonts w:eastAsia="Times New Roman" w:cstheme="minorHAnsi"/>
          <w:bCs/>
        </w:rPr>
      </w:pPr>
      <w:r w:rsidRPr="00551D22">
        <w:rPr>
          <w:rFonts w:eastAsia="Times New Roman" w:cstheme="minorHAnsi"/>
          <w:bCs/>
        </w:rPr>
        <w:t xml:space="preserve">SSI Disabled, Disabled, CommonHealth Basic, CommonHealth Disabled Working Adult, CommonHealth Disabled Child, CommonHealth Plus, MCB SSI, MCB MA, SF MCB, MCB MA with QMB, TMA Disabled QMB Parents, MCB MA QMB Only, Disabled with QMB, Disabled QMB Only, Disabled SLMB Only, Disabled Emergency Services Only, Disabled, </w:t>
      </w:r>
      <w:r w:rsidRPr="00551D22">
        <w:rPr>
          <w:rFonts w:eastAsia="Times New Roman" w:cstheme="minorHAnsi"/>
          <w:bCs/>
        </w:rPr>
        <w:lastRenderedPageBreak/>
        <w:t xml:space="preserve">Disabled with QMB, SF Disabled, SF Disabled with QMB, CommonHealth Disabled Child, SF CommonHealth Disabled Child, CommonHealth Disabled Working Adult, CommonHealth Disabled </w:t>
      </w:r>
      <w:proofErr w:type="spellStart"/>
      <w:r w:rsidRPr="00551D22">
        <w:rPr>
          <w:rFonts w:eastAsia="Times New Roman" w:cstheme="minorHAnsi"/>
          <w:bCs/>
        </w:rPr>
        <w:t>Non Working</w:t>
      </w:r>
      <w:proofErr w:type="spellEnd"/>
      <w:r w:rsidRPr="00551D22">
        <w:rPr>
          <w:rFonts w:eastAsia="Times New Roman" w:cstheme="minorHAnsi"/>
          <w:bCs/>
        </w:rPr>
        <w:t xml:space="preserve"> Adult, SF CommonHealth Disabled Working Adult, SF CommonHealth Disabled </w:t>
      </w:r>
      <w:proofErr w:type="spellStart"/>
      <w:r w:rsidRPr="00551D22">
        <w:rPr>
          <w:rFonts w:eastAsia="Times New Roman" w:cstheme="minorHAnsi"/>
          <w:bCs/>
        </w:rPr>
        <w:t>Non Working</w:t>
      </w:r>
      <w:proofErr w:type="spellEnd"/>
      <w:r w:rsidRPr="00551D22">
        <w:rPr>
          <w:rFonts w:eastAsia="Times New Roman" w:cstheme="minorHAnsi"/>
          <w:bCs/>
        </w:rPr>
        <w:t xml:space="preserve"> Adult, Temporary Family Assistance, Time Limited HIV Fam Assist, Undocumented Disabled Aliens, HIV Family Assistance, SF HIV Family Assistance, HIV Family Assistance, SF HIV Family Assistance, HIV Family Assistance-Prem Assist w/Wrap, SF HIV Fam Assist Prem Assist w/Wrap, Disabled Alien Special Status(ESS if in Managed Care), Disabled Alien Special Status age 19 - 64 with TPL, Limited Plus Healthy Start (disabled), NQP Child SF CommonHealth - Direct Coverage, NQP Child SF CommonHealth  self-dec/access invest, NQP child SF CommonHealth  confirmed access enroll, NQP child SF CommonHealth Premium Assistance, Time Limited CommonHealth/ESI investigation, SF Time Limited CommonHealth/ESI investigation, Time Limited CommonHealth/ESI enrollment, SF Time Limited CommonHealth/ESI enrollment, ESI Premium Payment plus CommonHealth Wrap, ESI Premium Payment plus CommonHealth Wrap, SF ESI Premium Payment plus CommonHealth Wrap, ESI Premium Payment plus Standard Wrap Disabled, HIV Benchmark 1  Direct coverage, HIV Benchmark 1 self-declared access investigation, HIV Benchmark 1 confirmed access enrollment period, HIV Benchmark 1 Premium Assistance, NQP Disabled SF Family Assistance, NQP Disabled SF FA self-declared access investigation, NQP Disabled SF  FA Premium Assistance, NQP Disabled Adults SF Family Assistance, Disabled - LE 100% FPL, Disabled QI Only - GE 120% LT 135% FPL, Disabled - Met Deductible, Disabled with Medicare GT 100% LT 120% - FPL, Disabled with Medicare GE 120% - LT 135% FPL, Disabled GE 135% FPL, Disabled Adult Child with Medicare, Disabled Adult Child, Disabled Widow, Barred/PRUCOL Aliens Disab</w:t>
      </w:r>
      <w:r>
        <w:rPr>
          <w:rFonts w:eastAsia="Times New Roman" w:cstheme="minorHAnsi"/>
          <w:bCs/>
        </w:rPr>
        <w:t>led</w:t>
      </w:r>
      <w:r w:rsidRPr="00551D22">
        <w:rPr>
          <w:rFonts w:eastAsia="Times New Roman" w:cstheme="minorHAnsi"/>
          <w:bCs/>
        </w:rPr>
        <w:t xml:space="preserve">, Barred or PRUCOL Aliens – Disabled, NQP Elder Disabled SF FA + Limited, Kaileigh Mulligan with Medicare LE $60, Kaileigh Mulligan LE $60, Kaileigh Mulligan GT $60, Kaileigh Mulligan with Medicare GT 100% LT 120%FPL, Kaileigh Mulligan with Medicare GE 120% LT 135%FPL, Kaileigh Mulligan GT 135% FPL, Kaileigh Mulligan with Medicare GT 100% LT 120%FPL, Kaileigh Mulligan with Medicare GE 120% LT 135%FPL, Pickle - Disabled with Medicare, Pickle – Disabled, Kaileigh Mulligan with Medicare LE 100% FPL, Kaileigh Mulligan LE 100% FPL, Kaileigh Mulligan with Medicare, Kaileigh Mulligan with Medicare GT 100% LT 120%FPL, Kaileigh Mulligan GE 120% LT 135% FPL, Disabled with Medicare GE 120% LT 135% FPL, Disabled with Medicare GT 100% LT 120% FPL, HIV FA PE Benefit, Disabled Limited without HSN, Elder Disabled Limited without HSN </w:t>
      </w:r>
    </w:p>
    <w:p w14:paraId="5E51077D" w14:textId="77777777" w:rsidR="006169A3" w:rsidRPr="00551D22" w:rsidRDefault="006169A3" w:rsidP="00C56A37">
      <w:pPr>
        <w:rPr>
          <w:rFonts w:eastAsia="Times New Roman" w:cstheme="minorHAnsi"/>
          <w:b/>
          <w:u w:val="single"/>
        </w:rPr>
      </w:pPr>
      <w:proofErr w:type="spellStart"/>
      <w:r w:rsidRPr="00551D22">
        <w:rPr>
          <w:rFonts w:eastAsia="Times New Roman" w:cstheme="minorHAnsi"/>
          <w:b/>
          <w:u w:val="single"/>
        </w:rPr>
        <w:t>MHEE_PremiumAssistCat</w:t>
      </w:r>
      <w:proofErr w:type="spellEnd"/>
      <w:r w:rsidRPr="00551D22">
        <w:rPr>
          <w:rFonts w:eastAsia="Times New Roman" w:cstheme="minorHAnsi"/>
          <w:b/>
          <w:u w:val="single"/>
        </w:rPr>
        <w:t xml:space="preserve"> covers the following plans under Yes:</w:t>
      </w:r>
    </w:p>
    <w:p w14:paraId="65992FD5" w14:textId="77777777" w:rsidR="006169A3" w:rsidRDefault="006169A3" w:rsidP="00C56A37">
      <w:pPr>
        <w:rPr>
          <w:rFonts w:eastAsia="Times New Roman" w:cstheme="minorHAnsi"/>
          <w:bCs/>
        </w:rPr>
      </w:pPr>
      <w:r w:rsidRPr="00551D22">
        <w:rPr>
          <w:rFonts w:eastAsia="Times New Roman" w:cstheme="minorHAnsi"/>
          <w:bCs/>
        </w:rPr>
        <w:t xml:space="preserve">MCB MA QMB Only, Aged QMB Only, Disabled QMB Only, Aged SLMB Only, Disabled SLMB Only, SF Fam Assist - Prem Assist with Limited, Basic Health Insurance Premium Assistance, SF Basic Health Insurance Prem Assist with Limited, Family Assistance </w:t>
      </w:r>
      <w:r w:rsidRPr="00551D22">
        <w:rPr>
          <w:rFonts w:eastAsia="Times New Roman" w:cstheme="minorHAnsi"/>
          <w:bCs/>
        </w:rPr>
        <w:lastRenderedPageBreak/>
        <w:t xml:space="preserve">Premium Assistance, SF Family Assistance Premium Assistance, Expansion Fam Assist Prem Assist Plus, Expansion Fam Assist Prem Assist Plus-Met Cap, MCB MA SLMB Only, Family Assistance Premium Assistance Plus, Fam Assist Prem Assist Plus-Met Cap, HIV Family Assistance-Prem Assist w/Wrap, SF HIV Fam Assist Prem Assist w/Wrap, Medicare Buy In Qualified Individual 1 (QI 1), Medicare Buy In Qualified Individual 2 (QI 2), SF Adult Fam Assist Prem Assist(IRP), Adult Fam Assist Prem Assist (IRP), Benchmark 1 Premium Assistance, TMA Premium Assistance, Essential Health Insurance Premium Payment, Disabled Alien Special Status age 19 - 64 with TPL, Former Foster Children Premium Assistance, </w:t>
      </w:r>
      <w:proofErr w:type="spellStart"/>
      <w:r w:rsidRPr="00551D22">
        <w:rPr>
          <w:rFonts w:eastAsia="Times New Roman" w:cstheme="minorHAnsi"/>
          <w:bCs/>
        </w:rPr>
        <w:t>CarePlus</w:t>
      </w:r>
      <w:proofErr w:type="spellEnd"/>
      <w:r w:rsidRPr="00551D22">
        <w:rPr>
          <w:rFonts w:eastAsia="Times New Roman" w:cstheme="minorHAnsi"/>
          <w:bCs/>
        </w:rPr>
        <w:t xml:space="preserve"> Premium Assistance, NQP child SF CommonHealth Premium Assistance, ESI Premium Payment plus Standard Wrap, ESI Premium Payment plus Standard Wrap, ESI Premium Payment plus CommonHealth Wrap, ESI Premium Payment plus CommonHealth Wrap, SF ESI Premium Payment plus CommonHealth Wrap, ESI Premium Payment plus Standard Wrap Disabled, NQP Preg Premium Assistance, UND Preg Premium Assistance, Small Business Employee Premium Assistance Program, BCCTP Benchmark 1 Premium Assistance, HIV Benchmark 1 Premium Assistance, NQP Disabled SF  FA Premium Assistance, Medically Frail Standard – PA, Standard SHIP Premium Assist, SF Family Assist SHIP Premium Assist, Standard SHIP Premium Assist, CommonHealth SHIP Premium Assist, SF Fam Assist SHIP Prem Assist w/Limited, Family Assist SHIP Premium Assist, </w:t>
      </w:r>
      <w:proofErr w:type="spellStart"/>
      <w:r w:rsidRPr="00551D22">
        <w:rPr>
          <w:rFonts w:eastAsia="Times New Roman" w:cstheme="minorHAnsi"/>
          <w:bCs/>
        </w:rPr>
        <w:t>CarePlus</w:t>
      </w:r>
      <w:proofErr w:type="spellEnd"/>
      <w:r w:rsidRPr="00551D22">
        <w:rPr>
          <w:rFonts w:eastAsia="Times New Roman" w:cstheme="minorHAnsi"/>
          <w:bCs/>
        </w:rPr>
        <w:t xml:space="preserve"> SHIP Premium Assist, Family Assist SHIP Premium Assist, SF CommonHealth SHIP Premium Assist, SF Fam Assist SHIP Prem Assist w/Limited, SF CommonHealth SHIP Prem Assist w/Limited, Standard SHIP Premium Assist, 19-20 Standard – PA, Aged QI Only - GE 120% LT 135% FPL, Disabled QI Only - GE 120% LT 135% FPL, Hermanson Aged with Medicare LE 135% FPL, Kaileigh Mulligan with Medicare GT 100% LT 120%FPL, Kaileigh Mulligan with Medicare GE 120% LT 135%FPL, Kaileigh Mulligan LE 100% FPL, SF FA PA Plus not meet Cap, SF FA PA Plus Met Cap, Kaileigh Mulligan with Medicare, Aged Hermanson with Medicare GT 100% LT 120% FPL, Kaileigh Mulligan with Medicare GT 100% LT 120%FPL, Aged Hermanson with Medicare GE 120% LT 135% FPL, Kaileigh Mulligan GE 120% LT 135% FPL, Aged with Medicare GE 120% LT 135% FPL, Disabled with Medicare GE 120% LT 135% FPL, Aged with Medicare GT 100% LT 120% FPL, Disabled with Medicare GT 100% LT 120% FPL</w:t>
      </w:r>
    </w:p>
    <w:p w14:paraId="40CCEE06" w14:textId="77777777" w:rsidR="006169A3" w:rsidRDefault="006169A3" w:rsidP="00C56A37">
      <w:pPr>
        <w:rPr>
          <w:rFonts w:eastAsia="Times New Roman" w:cstheme="minorHAnsi"/>
          <w:bCs/>
        </w:rPr>
      </w:pPr>
    </w:p>
    <w:p w14:paraId="10D42863" w14:textId="77777777" w:rsidR="006169A3" w:rsidRPr="00551D22" w:rsidRDefault="006169A3" w:rsidP="00C56A37">
      <w:pPr>
        <w:rPr>
          <w:rFonts w:eastAsia="Times New Roman" w:cstheme="minorHAnsi"/>
          <w:bCs/>
        </w:rPr>
      </w:pPr>
    </w:p>
    <w:p w14:paraId="361E0707" w14:textId="77777777" w:rsidR="006169A3" w:rsidRDefault="006169A3" w:rsidP="00C56A37">
      <w:pPr>
        <w:rPr>
          <w:rFonts w:eastAsia="Times New Roman" w:cstheme="minorHAnsi"/>
          <w:bCs/>
        </w:rPr>
      </w:pPr>
      <w:bookmarkStart w:id="7" w:name="MHEE_AppendixTable1"/>
      <w:r>
        <w:rPr>
          <w:rFonts w:eastAsia="Times New Roman" w:cstheme="minorHAnsi"/>
          <w:bCs/>
        </w:rPr>
        <w:t xml:space="preserve">Appendix Table 1: </w:t>
      </w:r>
      <w:r w:rsidRPr="00D72D63">
        <w:rPr>
          <w:rFonts w:eastAsia="Times New Roman" w:cstheme="minorHAnsi"/>
          <w:bCs/>
        </w:rPr>
        <w:t>MHEE_BehavHlthPlan2</w:t>
      </w:r>
      <w:r>
        <w:rPr>
          <w:rFonts w:eastAsia="Times New Roman" w:cstheme="minorHAnsi"/>
          <w:bCs/>
        </w:rPr>
        <w:t xml:space="preserve"> Crosswalk</w:t>
      </w:r>
    </w:p>
    <w:tbl>
      <w:tblPr>
        <w:tblW w:w="8000" w:type="dxa"/>
        <w:tblLook w:val="06A0" w:firstRow="1" w:lastRow="0" w:firstColumn="1" w:lastColumn="0" w:noHBand="1" w:noVBand="1"/>
        <w:tblCaption w:val="Appendix Table 1: MHEE_BehavHlthPlan2 Crosswalk"/>
        <w:tblDescription w:val="This table crosswalks the values of MHEE_BehavHlthPlan2 with their descriptions"/>
      </w:tblPr>
      <w:tblGrid>
        <w:gridCol w:w="2615"/>
        <w:gridCol w:w="5860"/>
      </w:tblGrid>
      <w:tr w:rsidR="006169A3" w:rsidRPr="00A6592B" w14:paraId="44174E9F" w14:textId="77777777" w:rsidTr="00C876B8">
        <w:trPr>
          <w:cantSplit/>
          <w:trHeight w:val="290"/>
          <w:tblHeader/>
        </w:trPr>
        <w:tc>
          <w:tcPr>
            <w:tcW w:w="2140" w:type="dxa"/>
            <w:tcBorders>
              <w:top w:val="single" w:sz="4" w:space="0" w:color="auto"/>
              <w:left w:val="single" w:sz="4" w:space="0" w:color="auto"/>
              <w:bottom w:val="single" w:sz="4" w:space="0" w:color="auto"/>
              <w:right w:val="single" w:sz="4" w:space="0" w:color="auto"/>
            </w:tcBorders>
            <w:noWrap/>
            <w:vAlign w:val="center"/>
            <w:hideMark/>
          </w:tcPr>
          <w:bookmarkEnd w:id="7"/>
          <w:p w14:paraId="39005FB3"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MHEE_BehavHlthPlan2</w:t>
            </w:r>
          </w:p>
        </w:tc>
        <w:tc>
          <w:tcPr>
            <w:tcW w:w="5860" w:type="dxa"/>
            <w:tcBorders>
              <w:top w:val="single" w:sz="4" w:space="0" w:color="auto"/>
              <w:left w:val="nil"/>
              <w:bottom w:val="single" w:sz="4" w:space="0" w:color="auto"/>
              <w:right w:val="single" w:sz="4" w:space="0" w:color="auto"/>
            </w:tcBorders>
            <w:noWrap/>
            <w:vAlign w:val="center"/>
            <w:hideMark/>
          </w:tcPr>
          <w:p w14:paraId="5E642CCB"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Description</w:t>
            </w:r>
          </w:p>
        </w:tc>
      </w:tr>
      <w:tr w:rsidR="006169A3" w:rsidRPr="00A6592B" w14:paraId="2A5F36D0"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4D3012A9"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1</w:t>
            </w:r>
          </w:p>
        </w:tc>
        <w:tc>
          <w:tcPr>
            <w:tcW w:w="5860" w:type="dxa"/>
            <w:tcBorders>
              <w:top w:val="nil"/>
              <w:left w:val="nil"/>
              <w:bottom w:val="single" w:sz="4" w:space="0" w:color="auto"/>
              <w:right w:val="single" w:sz="4" w:space="0" w:color="auto"/>
            </w:tcBorders>
            <w:noWrap/>
            <w:vAlign w:val="center"/>
            <w:hideMark/>
          </w:tcPr>
          <w:p w14:paraId="4848C29F"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Behavioral  Health (BH)</w:t>
            </w:r>
          </w:p>
        </w:tc>
      </w:tr>
      <w:tr w:rsidR="006169A3" w:rsidRPr="00A6592B" w14:paraId="7A6AEAC4"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21C6965E"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2</w:t>
            </w:r>
          </w:p>
        </w:tc>
        <w:tc>
          <w:tcPr>
            <w:tcW w:w="5860" w:type="dxa"/>
            <w:tcBorders>
              <w:top w:val="nil"/>
              <w:left w:val="nil"/>
              <w:bottom w:val="single" w:sz="4" w:space="0" w:color="auto"/>
              <w:right w:val="single" w:sz="4" w:space="0" w:color="auto"/>
            </w:tcBorders>
            <w:noWrap/>
            <w:vAlign w:val="center"/>
            <w:hideMark/>
          </w:tcPr>
          <w:p w14:paraId="5A834E97"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Children’s Behavioral Health Initiative (CBHI) 1</w:t>
            </w:r>
          </w:p>
        </w:tc>
      </w:tr>
      <w:tr w:rsidR="006169A3" w:rsidRPr="00A6592B" w14:paraId="03C72576"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72BD6154"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lastRenderedPageBreak/>
              <w:t>3</w:t>
            </w:r>
          </w:p>
        </w:tc>
        <w:tc>
          <w:tcPr>
            <w:tcW w:w="5860" w:type="dxa"/>
            <w:tcBorders>
              <w:top w:val="nil"/>
              <w:left w:val="nil"/>
              <w:bottom w:val="single" w:sz="4" w:space="0" w:color="auto"/>
              <w:right w:val="single" w:sz="4" w:space="0" w:color="auto"/>
            </w:tcBorders>
            <w:noWrap/>
            <w:vAlign w:val="center"/>
            <w:hideMark/>
          </w:tcPr>
          <w:p w14:paraId="664BC4BB"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CBHI 2</w:t>
            </w:r>
          </w:p>
        </w:tc>
      </w:tr>
      <w:tr w:rsidR="006169A3" w:rsidRPr="00A6592B" w14:paraId="0F0F3E53"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09F4C616"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4</w:t>
            </w:r>
          </w:p>
        </w:tc>
        <w:tc>
          <w:tcPr>
            <w:tcW w:w="5860" w:type="dxa"/>
            <w:tcBorders>
              <w:top w:val="nil"/>
              <w:left w:val="nil"/>
              <w:bottom w:val="single" w:sz="4" w:space="0" w:color="auto"/>
              <w:right w:val="single" w:sz="4" w:space="0" w:color="auto"/>
            </w:tcBorders>
            <w:noWrap/>
            <w:vAlign w:val="center"/>
            <w:hideMark/>
          </w:tcPr>
          <w:p w14:paraId="0E5FDF89" w14:textId="77777777" w:rsidR="006169A3" w:rsidRPr="00A6592B" w:rsidRDefault="006169A3" w:rsidP="00045D3E">
            <w:pPr>
              <w:spacing w:after="0" w:line="240" w:lineRule="auto"/>
              <w:rPr>
                <w:rFonts w:eastAsia="Times New Roman" w:cstheme="minorHAnsi"/>
                <w:color w:val="000000"/>
              </w:rPr>
            </w:pPr>
            <w:proofErr w:type="spellStart"/>
            <w:r w:rsidRPr="00A6592B">
              <w:rPr>
                <w:rFonts w:eastAsia="Times New Roman" w:cstheme="minorHAnsi"/>
                <w:color w:val="000000"/>
              </w:rPr>
              <w:t>CommCare</w:t>
            </w:r>
            <w:proofErr w:type="spellEnd"/>
            <w:r w:rsidRPr="00A6592B">
              <w:rPr>
                <w:rFonts w:eastAsia="Times New Roman" w:cstheme="minorHAnsi"/>
                <w:color w:val="000000"/>
              </w:rPr>
              <w:t>-Unenrolled</w:t>
            </w:r>
          </w:p>
        </w:tc>
      </w:tr>
      <w:tr w:rsidR="006169A3" w:rsidRPr="00A6592B" w14:paraId="4F53FB08"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56D6A86E"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5</w:t>
            </w:r>
          </w:p>
        </w:tc>
        <w:tc>
          <w:tcPr>
            <w:tcW w:w="5860" w:type="dxa"/>
            <w:tcBorders>
              <w:top w:val="nil"/>
              <w:left w:val="nil"/>
              <w:bottom w:val="single" w:sz="4" w:space="0" w:color="auto"/>
              <w:right w:val="single" w:sz="4" w:space="0" w:color="auto"/>
            </w:tcBorders>
            <w:noWrap/>
            <w:vAlign w:val="center"/>
            <w:hideMark/>
          </w:tcPr>
          <w:p w14:paraId="0408593C"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ICO</w:t>
            </w:r>
          </w:p>
        </w:tc>
      </w:tr>
      <w:tr w:rsidR="006169A3" w:rsidRPr="00A6592B" w14:paraId="0CB30C8E"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63D25080"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6</w:t>
            </w:r>
          </w:p>
        </w:tc>
        <w:tc>
          <w:tcPr>
            <w:tcW w:w="5860" w:type="dxa"/>
            <w:tcBorders>
              <w:top w:val="nil"/>
              <w:left w:val="nil"/>
              <w:bottom w:val="single" w:sz="4" w:space="0" w:color="auto"/>
              <w:right w:val="single" w:sz="4" w:space="0" w:color="auto"/>
            </w:tcBorders>
            <w:noWrap/>
            <w:vAlign w:val="center"/>
            <w:hideMark/>
          </w:tcPr>
          <w:p w14:paraId="16671C3D"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MassHealth Eligible</w:t>
            </w:r>
          </w:p>
        </w:tc>
      </w:tr>
      <w:tr w:rsidR="006169A3" w:rsidRPr="00A6592B" w14:paraId="1C55EDEA"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4BF5667F"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7</w:t>
            </w:r>
          </w:p>
        </w:tc>
        <w:tc>
          <w:tcPr>
            <w:tcW w:w="5860" w:type="dxa"/>
            <w:tcBorders>
              <w:top w:val="nil"/>
              <w:left w:val="nil"/>
              <w:bottom w:val="single" w:sz="4" w:space="0" w:color="auto"/>
              <w:right w:val="single" w:sz="4" w:space="0" w:color="auto"/>
            </w:tcBorders>
            <w:noWrap/>
            <w:vAlign w:val="center"/>
            <w:hideMark/>
          </w:tcPr>
          <w:p w14:paraId="2069F7D8"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MCO-</w:t>
            </w:r>
            <w:proofErr w:type="spellStart"/>
            <w:r w:rsidRPr="00A6592B">
              <w:rPr>
                <w:rFonts w:eastAsia="Times New Roman" w:cstheme="minorHAnsi"/>
                <w:color w:val="000000"/>
              </w:rPr>
              <w:t>CommCare</w:t>
            </w:r>
            <w:proofErr w:type="spellEnd"/>
          </w:p>
        </w:tc>
      </w:tr>
      <w:tr w:rsidR="006169A3" w:rsidRPr="00A6592B" w14:paraId="5A97258B"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2794F8AF"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8</w:t>
            </w:r>
          </w:p>
        </w:tc>
        <w:tc>
          <w:tcPr>
            <w:tcW w:w="5860" w:type="dxa"/>
            <w:tcBorders>
              <w:top w:val="nil"/>
              <w:left w:val="nil"/>
              <w:bottom w:val="single" w:sz="4" w:space="0" w:color="auto"/>
              <w:right w:val="single" w:sz="4" w:space="0" w:color="auto"/>
            </w:tcBorders>
            <w:noWrap/>
            <w:vAlign w:val="center"/>
            <w:hideMark/>
          </w:tcPr>
          <w:p w14:paraId="191520C7"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MCO-MassHealth</w:t>
            </w:r>
          </w:p>
        </w:tc>
      </w:tr>
      <w:tr w:rsidR="006169A3" w:rsidRPr="00A6592B" w14:paraId="041CEFFE"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738828A0"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9</w:t>
            </w:r>
          </w:p>
        </w:tc>
        <w:tc>
          <w:tcPr>
            <w:tcW w:w="5860" w:type="dxa"/>
            <w:tcBorders>
              <w:top w:val="nil"/>
              <w:left w:val="nil"/>
              <w:bottom w:val="single" w:sz="4" w:space="0" w:color="auto"/>
              <w:right w:val="single" w:sz="4" w:space="0" w:color="auto"/>
            </w:tcBorders>
            <w:noWrap/>
            <w:vAlign w:val="center"/>
            <w:hideMark/>
          </w:tcPr>
          <w:p w14:paraId="498B67E1"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Non-MassHealth Eligible</w:t>
            </w:r>
          </w:p>
        </w:tc>
      </w:tr>
      <w:tr w:rsidR="006169A3" w:rsidRPr="00A6592B" w14:paraId="03F9286E"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652FA12A"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10</w:t>
            </w:r>
          </w:p>
        </w:tc>
        <w:tc>
          <w:tcPr>
            <w:tcW w:w="5860" w:type="dxa"/>
            <w:tcBorders>
              <w:top w:val="nil"/>
              <w:left w:val="nil"/>
              <w:bottom w:val="single" w:sz="4" w:space="0" w:color="auto"/>
              <w:right w:val="single" w:sz="4" w:space="0" w:color="auto"/>
            </w:tcBorders>
            <w:noWrap/>
            <w:vAlign w:val="center"/>
            <w:hideMark/>
          </w:tcPr>
          <w:p w14:paraId="6F46A371"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Other Exception</w:t>
            </w:r>
          </w:p>
        </w:tc>
      </w:tr>
      <w:tr w:rsidR="006169A3" w:rsidRPr="00A6592B" w14:paraId="0325D8C1"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0890B98A"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11</w:t>
            </w:r>
          </w:p>
        </w:tc>
        <w:tc>
          <w:tcPr>
            <w:tcW w:w="5860" w:type="dxa"/>
            <w:tcBorders>
              <w:top w:val="nil"/>
              <w:left w:val="nil"/>
              <w:bottom w:val="single" w:sz="4" w:space="0" w:color="auto"/>
              <w:right w:val="single" w:sz="4" w:space="0" w:color="auto"/>
            </w:tcBorders>
            <w:noWrap/>
            <w:vAlign w:val="center"/>
            <w:hideMark/>
          </w:tcPr>
          <w:p w14:paraId="332A91BD"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PACE</w:t>
            </w:r>
          </w:p>
        </w:tc>
      </w:tr>
      <w:tr w:rsidR="006169A3" w:rsidRPr="00A6592B" w14:paraId="1B5B7014"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5DF91677"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12</w:t>
            </w:r>
          </w:p>
        </w:tc>
        <w:tc>
          <w:tcPr>
            <w:tcW w:w="5860" w:type="dxa"/>
            <w:tcBorders>
              <w:top w:val="nil"/>
              <w:left w:val="nil"/>
              <w:bottom w:val="single" w:sz="4" w:space="0" w:color="auto"/>
              <w:right w:val="single" w:sz="4" w:space="0" w:color="auto"/>
            </w:tcBorders>
            <w:noWrap/>
            <w:vAlign w:val="center"/>
            <w:hideMark/>
          </w:tcPr>
          <w:p w14:paraId="37DFAF78"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PCC</w:t>
            </w:r>
          </w:p>
        </w:tc>
      </w:tr>
      <w:tr w:rsidR="006169A3" w:rsidRPr="00A6592B" w14:paraId="6071F273"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1DE76ECF"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13</w:t>
            </w:r>
          </w:p>
        </w:tc>
        <w:tc>
          <w:tcPr>
            <w:tcW w:w="5860" w:type="dxa"/>
            <w:tcBorders>
              <w:top w:val="nil"/>
              <w:left w:val="nil"/>
              <w:bottom w:val="single" w:sz="4" w:space="0" w:color="auto"/>
              <w:right w:val="single" w:sz="4" w:space="0" w:color="auto"/>
            </w:tcBorders>
            <w:noWrap/>
            <w:vAlign w:val="center"/>
            <w:hideMark/>
          </w:tcPr>
          <w:p w14:paraId="5292AFDF"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PCC-No BH</w:t>
            </w:r>
          </w:p>
        </w:tc>
      </w:tr>
      <w:tr w:rsidR="006169A3" w:rsidRPr="00A6592B" w14:paraId="5C89FAD7"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0E6F09F6"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14</w:t>
            </w:r>
          </w:p>
        </w:tc>
        <w:tc>
          <w:tcPr>
            <w:tcW w:w="5860" w:type="dxa"/>
            <w:tcBorders>
              <w:top w:val="nil"/>
              <w:left w:val="nil"/>
              <w:bottom w:val="single" w:sz="4" w:space="0" w:color="auto"/>
              <w:right w:val="single" w:sz="4" w:space="0" w:color="auto"/>
            </w:tcBorders>
            <w:noWrap/>
            <w:vAlign w:val="center"/>
            <w:hideMark/>
          </w:tcPr>
          <w:p w14:paraId="54DDD039"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Qualified Health Plan (QHP)</w:t>
            </w:r>
          </w:p>
        </w:tc>
      </w:tr>
      <w:tr w:rsidR="006169A3" w:rsidRPr="00A6592B" w14:paraId="205AB35F"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3468E5AB"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15</w:t>
            </w:r>
          </w:p>
        </w:tc>
        <w:tc>
          <w:tcPr>
            <w:tcW w:w="5860" w:type="dxa"/>
            <w:tcBorders>
              <w:top w:val="nil"/>
              <w:left w:val="nil"/>
              <w:bottom w:val="single" w:sz="4" w:space="0" w:color="auto"/>
              <w:right w:val="single" w:sz="4" w:space="0" w:color="auto"/>
            </w:tcBorders>
            <w:noWrap/>
            <w:vAlign w:val="center"/>
            <w:hideMark/>
          </w:tcPr>
          <w:p w14:paraId="373FA99D"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SCO</w:t>
            </w:r>
          </w:p>
        </w:tc>
      </w:tr>
      <w:tr w:rsidR="006169A3" w:rsidRPr="00A6592B" w14:paraId="4B88B6E4"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529FF3FD"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16</w:t>
            </w:r>
          </w:p>
        </w:tc>
        <w:tc>
          <w:tcPr>
            <w:tcW w:w="5860" w:type="dxa"/>
            <w:tcBorders>
              <w:top w:val="nil"/>
              <w:left w:val="nil"/>
              <w:bottom w:val="single" w:sz="4" w:space="0" w:color="auto"/>
              <w:right w:val="single" w:sz="4" w:space="0" w:color="auto"/>
            </w:tcBorders>
            <w:noWrap/>
            <w:vAlign w:val="center"/>
            <w:hideMark/>
          </w:tcPr>
          <w:p w14:paraId="5D601EC1"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ACO A-MassHealth</w:t>
            </w:r>
          </w:p>
        </w:tc>
      </w:tr>
      <w:tr w:rsidR="006169A3" w:rsidRPr="00A6592B" w14:paraId="21D0F4F9"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56DD2E6E"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17</w:t>
            </w:r>
          </w:p>
        </w:tc>
        <w:tc>
          <w:tcPr>
            <w:tcW w:w="5860" w:type="dxa"/>
            <w:tcBorders>
              <w:top w:val="nil"/>
              <w:left w:val="nil"/>
              <w:bottom w:val="single" w:sz="4" w:space="0" w:color="auto"/>
              <w:right w:val="single" w:sz="4" w:space="0" w:color="auto"/>
            </w:tcBorders>
            <w:noWrap/>
            <w:vAlign w:val="center"/>
            <w:hideMark/>
          </w:tcPr>
          <w:p w14:paraId="7E4B177C"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ACO B and Primary Care Sub-Capitation Program (PCCB) and BH</w:t>
            </w:r>
          </w:p>
        </w:tc>
      </w:tr>
      <w:tr w:rsidR="006169A3" w:rsidRPr="00A6592B" w14:paraId="6C087D67"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6852B0EC"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18</w:t>
            </w:r>
          </w:p>
        </w:tc>
        <w:tc>
          <w:tcPr>
            <w:tcW w:w="5860" w:type="dxa"/>
            <w:tcBorders>
              <w:top w:val="nil"/>
              <w:left w:val="nil"/>
              <w:bottom w:val="single" w:sz="4" w:space="0" w:color="auto"/>
              <w:right w:val="single" w:sz="4" w:space="0" w:color="auto"/>
            </w:tcBorders>
            <w:noWrap/>
            <w:vAlign w:val="center"/>
            <w:hideMark/>
          </w:tcPr>
          <w:p w14:paraId="475A3DFA"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ACO B and PCCB and BH (CBHI)</w:t>
            </w:r>
          </w:p>
        </w:tc>
      </w:tr>
      <w:tr w:rsidR="006169A3" w:rsidRPr="00A6592B" w14:paraId="68964E09"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1CBFD39A"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19</w:t>
            </w:r>
          </w:p>
        </w:tc>
        <w:tc>
          <w:tcPr>
            <w:tcW w:w="5860" w:type="dxa"/>
            <w:tcBorders>
              <w:top w:val="nil"/>
              <w:left w:val="nil"/>
              <w:bottom w:val="single" w:sz="4" w:space="0" w:color="auto"/>
              <w:right w:val="single" w:sz="4" w:space="0" w:color="auto"/>
            </w:tcBorders>
            <w:noWrap/>
            <w:vAlign w:val="center"/>
            <w:hideMark/>
          </w:tcPr>
          <w:p w14:paraId="0625861A"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ACO B and PCCB, no BH</w:t>
            </w:r>
          </w:p>
        </w:tc>
      </w:tr>
      <w:tr w:rsidR="006169A3" w:rsidRPr="00A6592B" w14:paraId="065AC17A"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693CB11E"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20</w:t>
            </w:r>
          </w:p>
        </w:tc>
        <w:tc>
          <w:tcPr>
            <w:tcW w:w="5860" w:type="dxa"/>
            <w:tcBorders>
              <w:top w:val="nil"/>
              <w:left w:val="nil"/>
              <w:bottom w:val="single" w:sz="4" w:space="0" w:color="auto"/>
              <w:right w:val="single" w:sz="4" w:space="0" w:color="auto"/>
            </w:tcBorders>
            <w:noWrap/>
            <w:vAlign w:val="center"/>
            <w:hideMark/>
          </w:tcPr>
          <w:p w14:paraId="5863C3C8"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ACO B and BH, no PCCB</w:t>
            </w:r>
          </w:p>
        </w:tc>
      </w:tr>
      <w:tr w:rsidR="006169A3" w:rsidRPr="00A6592B" w14:paraId="116F03F8"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62BD156C"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21</w:t>
            </w:r>
          </w:p>
        </w:tc>
        <w:tc>
          <w:tcPr>
            <w:tcW w:w="5860" w:type="dxa"/>
            <w:tcBorders>
              <w:top w:val="nil"/>
              <w:left w:val="nil"/>
              <w:bottom w:val="single" w:sz="4" w:space="0" w:color="auto"/>
              <w:right w:val="single" w:sz="4" w:space="0" w:color="auto"/>
            </w:tcBorders>
            <w:noWrap/>
            <w:vAlign w:val="center"/>
            <w:hideMark/>
          </w:tcPr>
          <w:p w14:paraId="0AEBC19B"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ACO B, no PCCB and no BH</w:t>
            </w:r>
          </w:p>
        </w:tc>
      </w:tr>
      <w:tr w:rsidR="006169A3" w:rsidRPr="00A6592B" w14:paraId="114FF73A"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6AF7FE75"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22</w:t>
            </w:r>
          </w:p>
        </w:tc>
        <w:tc>
          <w:tcPr>
            <w:tcW w:w="5860" w:type="dxa"/>
            <w:tcBorders>
              <w:top w:val="nil"/>
              <w:left w:val="nil"/>
              <w:bottom w:val="single" w:sz="4" w:space="0" w:color="auto"/>
              <w:right w:val="single" w:sz="4" w:space="0" w:color="auto"/>
            </w:tcBorders>
            <w:noWrap/>
            <w:vAlign w:val="center"/>
            <w:hideMark/>
          </w:tcPr>
          <w:p w14:paraId="46E9C5A4"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CBHI</w:t>
            </w:r>
          </w:p>
        </w:tc>
      </w:tr>
      <w:tr w:rsidR="006169A3" w:rsidRPr="00A6592B" w14:paraId="2513B83A"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43CC2CF5"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23</w:t>
            </w:r>
          </w:p>
        </w:tc>
        <w:tc>
          <w:tcPr>
            <w:tcW w:w="5860" w:type="dxa"/>
            <w:tcBorders>
              <w:top w:val="nil"/>
              <w:left w:val="nil"/>
              <w:bottom w:val="single" w:sz="4" w:space="0" w:color="auto"/>
              <w:right w:val="single" w:sz="4" w:space="0" w:color="auto"/>
            </w:tcBorders>
            <w:noWrap/>
            <w:vAlign w:val="center"/>
            <w:hideMark/>
          </w:tcPr>
          <w:p w14:paraId="0AE59863"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Community Behavioral Health Centers (CPBH)</w:t>
            </w:r>
          </w:p>
        </w:tc>
      </w:tr>
      <w:tr w:rsidR="006169A3" w:rsidRPr="00A6592B" w14:paraId="2528C1DF" w14:textId="77777777" w:rsidTr="00C876B8">
        <w:trPr>
          <w:cantSplit/>
          <w:trHeight w:val="290"/>
        </w:trPr>
        <w:tc>
          <w:tcPr>
            <w:tcW w:w="2140" w:type="dxa"/>
            <w:tcBorders>
              <w:top w:val="nil"/>
              <w:left w:val="single" w:sz="4" w:space="0" w:color="auto"/>
              <w:bottom w:val="single" w:sz="4" w:space="0" w:color="auto"/>
              <w:right w:val="single" w:sz="4" w:space="0" w:color="auto"/>
            </w:tcBorders>
            <w:noWrap/>
            <w:vAlign w:val="center"/>
            <w:hideMark/>
          </w:tcPr>
          <w:p w14:paraId="008F4DA2" w14:textId="77777777" w:rsidR="006169A3" w:rsidRPr="00A6592B" w:rsidRDefault="006169A3" w:rsidP="00045D3E">
            <w:pPr>
              <w:spacing w:after="0" w:line="240" w:lineRule="auto"/>
              <w:rPr>
                <w:rFonts w:eastAsia="Times New Roman" w:cstheme="minorHAnsi"/>
                <w:color w:val="000000"/>
              </w:rPr>
            </w:pPr>
            <w:r w:rsidRPr="00A6592B">
              <w:rPr>
                <w:rFonts w:eastAsia="Times New Roman" w:cstheme="minorHAnsi"/>
                <w:color w:val="000000"/>
              </w:rPr>
              <w:t>99</w:t>
            </w:r>
          </w:p>
        </w:tc>
        <w:tc>
          <w:tcPr>
            <w:tcW w:w="5860" w:type="dxa"/>
            <w:tcBorders>
              <w:top w:val="nil"/>
              <w:left w:val="nil"/>
              <w:bottom w:val="single" w:sz="4" w:space="0" w:color="auto"/>
              <w:right w:val="single" w:sz="4" w:space="0" w:color="auto"/>
            </w:tcBorders>
            <w:noWrap/>
            <w:vAlign w:val="center"/>
            <w:hideMark/>
          </w:tcPr>
          <w:p w14:paraId="14A1FB0C" w14:textId="77777777" w:rsidR="006169A3" w:rsidRPr="00A6592B" w:rsidRDefault="006169A3" w:rsidP="00A364F4">
            <w:pPr>
              <w:keepNext/>
              <w:spacing w:after="0" w:line="240" w:lineRule="auto"/>
              <w:rPr>
                <w:rFonts w:eastAsia="Times New Roman" w:cstheme="minorHAnsi"/>
                <w:color w:val="000000"/>
              </w:rPr>
            </w:pPr>
            <w:r w:rsidRPr="00A6592B">
              <w:rPr>
                <w:rFonts w:eastAsia="Times New Roman" w:cstheme="minorHAnsi"/>
                <w:color w:val="000000"/>
              </w:rPr>
              <w:t>Missing</w:t>
            </w:r>
          </w:p>
        </w:tc>
      </w:tr>
    </w:tbl>
    <w:p w14:paraId="27A24412" w14:textId="77777777" w:rsidR="006169A3" w:rsidRDefault="006169A3" w:rsidP="00A364F4">
      <w:pPr>
        <w:pStyle w:val="Caption"/>
        <w:rPr>
          <w:rFonts w:eastAsia="Times New Roman" w:cstheme="minorHAnsi"/>
          <w:bCs/>
          <w:sz w:val="24"/>
          <w:szCs w:val="24"/>
        </w:rPr>
      </w:pPr>
      <w:r>
        <w:t xml:space="preserve">Appendix Table </w:t>
      </w:r>
      <w:fldSimple w:instr=" SEQ Appendix_Table \* ARABIC ">
        <w:r>
          <w:rPr>
            <w:noProof/>
          </w:rPr>
          <w:t>1</w:t>
        </w:r>
      </w:fldSimple>
      <w:r>
        <w:t>- MHEE_BehavHlthPlan2 Crosswalk</w:t>
      </w:r>
    </w:p>
    <w:p w14:paraId="171A1D47" w14:textId="77777777" w:rsidR="006169A3" w:rsidRDefault="006169A3" w:rsidP="00C56A37">
      <w:hyperlink w:anchor="MHEE_BehavHlthPlan2" w:history="1">
        <w:r w:rsidRPr="009536F2">
          <w:rPr>
            <w:rStyle w:val="Hyperlink"/>
            <w:rFonts w:eastAsia="Times New Roman" w:cstheme="minorHAnsi"/>
            <w:bCs/>
          </w:rPr>
          <w:t xml:space="preserve">Return to data dictionary entry </w:t>
        </w:r>
        <w:r w:rsidRPr="009536F2">
          <w:rPr>
            <w:rStyle w:val="Hyperlink"/>
            <w:rFonts w:eastAsia="Times New Roman" w:cstheme="minorHAnsi"/>
          </w:rPr>
          <w:t>MHEE_BehavHlthPlan2</w:t>
        </w:r>
      </w:hyperlink>
    </w:p>
    <w:p w14:paraId="4D2E8FDB" w14:textId="77777777" w:rsidR="00A0602F" w:rsidRDefault="00A0602F" w:rsidP="00C56A37"/>
    <w:p w14:paraId="6F3BBDEF" w14:textId="77777777" w:rsidR="00A0602F" w:rsidRDefault="00A0602F" w:rsidP="00C56A37"/>
    <w:p w14:paraId="2EC74A4A" w14:textId="77777777" w:rsidR="00A0602F" w:rsidRDefault="00A0602F" w:rsidP="00C56A37"/>
    <w:p w14:paraId="0E93A30D" w14:textId="77777777" w:rsidR="00A0602F" w:rsidRDefault="00A0602F" w:rsidP="00C56A37"/>
    <w:p w14:paraId="2C3E08D4" w14:textId="77777777" w:rsidR="00A0602F" w:rsidRDefault="00A0602F" w:rsidP="00C56A37"/>
    <w:p w14:paraId="170698AD" w14:textId="77777777" w:rsidR="00A0602F" w:rsidRPr="00551D22" w:rsidRDefault="00A0602F" w:rsidP="00C56A37">
      <w:pPr>
        <w:rPr>
          <w:rFonts w:eastAsia="Times New Roman" w:cstheme="minorHAnsi"/>
          <w:bCs/>
        </w:rPr>
      </w:pPr>
    </w:p>
    <w:p w14:paraId="15700064" w14:textId="77777777" w:rsidR="006169A3" w:rsidRPr="00C41D1B" w:rsidRDefault="006169A3" w:rsidP="00A803DA">
      <w:pPr>
        <w:pStyle w:val="Heading2"/>
        <w:rPr>
          <w:b/>
        </w:rPr>
      </w:pPr>
      <w:bookmarkStart w:id="8" w:name="_Toc235004678"/>
      <w:r w:rsidRPr="00C41D1B">
        <w:lastRenderedPageBreak/>
        <w:t>Analytic Data Dictionary for the All-Payer Claims Database (APCD) Medical file. The dataset name is VW_PHD_APCD_MEDICAL_ANALYTIC</w:t>
      </w:r>
      <w:bookmarkEnd w:id="8"/>
    </w:p>
    <w:tbl>
      <w:tblPr>
        <w:tblW w:w="10080" w:type="dxa"/>
        <w:tblLayout w:type="fixed"/>
        <w:tblCellMar>
          <w:left w:w="72" w:type="dxa"/>
          <w:right w:w="72" w:type="dxa"/>
        </w:tblCellMar>
        <w:tblLook w:val="06A0" w:firstRow="1" w:lastRow="0" w:firstColumn="1" w:lastColumn="0" w:noHBand="1" w:noVBand="1"/>
        <w:tblCaption w:val="Data Dictionary for VW_PHD_APCD_MEDICAL_ANALYTIC"/>
        <w:tblDescription w:val="This is the analytic data dictionary for APCD Medical claims."/>
      </w:tblPr>
      <w:tblGrid>
        <w:gridCol w:w="2617"/>
        <w:gridCol w:w="2621"/>
        <w:gridCol w:w="3654"/>
        <w:gridCol w:w="1188"/>
      </w:tblGrid>
      <w:tr w:rsidR="006169A3" w:rsidRPr="00521230" w14:paraId="6E24B064" w14:textId="77777777" w:rsidTr="00A130D1">
        <w:trPr>
          <w:cantSplit/>
          <w:trHeight w:val="720"/>
          <w:tblHeader/>
        </w:trPr>
        <w:tc>
          <w:tcPr>
            <w:tcW w:w="2617"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04CBBC19" w14:textId="77777777" w:rsidR="006169A3" w:rsidRPr="00521230" w:rsidRDefault="006169A3" w:rsidP="008E389C">
            <w:pPr>
              <w:spacing w:after="0" w:line="240" w:lineRule="auto"/>
              <w:jc w:val="center"/>
              <w:rPr>
                <w:rFonts w:eastAsia="Times New Roman" w:cstheme="minorHAnsi"/>
                <w:b/>
                <w:bCs/>
              </w:rPr>
            </w:pPr>
            <w:r w:rsidRPr="00521230">
              <w:rPr>
                <w:rFonts w:eastAsia="Times New Roman" w:cstheme="minorHAnsi"/>
                <w:b/>
                <w:bCs/>
              </w:rPr>
              <w:t>Variable Name</w:t>
            </w:r>
          </w:p>
        </w:tc>
        <w:tc>
          <w:tcPr>
            <w:tcW w:w="2621" w:type="dxa"/>
            <w:tcBorders>
              <w:top w:val="single" w:sz="4" w:space="0" w:color="auto"/>
              <w:left w:val="single" w:sz="4" w:space="0" w:color="auto"/>
              <w:bottom w:val="single" w:sz="4" w:space="0" w:color="auto"/>
              <w:right w:val="single" w:sz="4" w:space="0" w:color="auto"/>
            </w:tcBorders>
            <w:shd w:val="clear" w:color="auto" w:fill="969696"/>
            <w:vAlign w:val="center"/>
          </w:tcPr>
          <w:p w14:paraId="16FBAE4D" w14:textId="77777777" w:rsidR="006169A3" w:rsidRPr="00521230" w:rsidRDefault="006169A3" w:rsidP="008E389C">
            <w:pPr>
              <w:spacing w:after="0" w:line="240" w:lineRule="auto"/>
              <w:jc w:val="center"/>
              <w:rPr>
                <w:rFonts w:eastAsia="Times New Roman" w:cstheme="minorHAnsi"/>
                <w:b/>
                <w:bCs/>
              </w:rPr>
            </w:pPr>
            <w:r w:rsidRPr="00521230">
              <w:rPr>
                <w:rFonts w:eastAsia="Times New Roman" w:cstheme="minorHAnsi"/>
                <w:b/>
                <w:bCs/>
              </w:rPr>
              <w:t>Variable Description</w:t>
            </w:r>
          </w:p>
        </w:tc>
        <w:tc>
          <w:tcPr>
            <w:tcW w:w="3654" w:type="dxa"/>
            <w:tcBorders>
              <w:top w:val="single" w:sz="4" w:space="0" w:color="auto"/>
              <w:left w:val="single" w:sz="4" w:space="0" w:color="auto"/>
              <w:bottom w:val="single" w:sz="4" w:space="0" w:color="auto"/>
              <w:right w:val="single" w:sz="4" w:space="0" w:color="auto"/>
            </w:tcBorders>
            <w:shd w:val="clear" w:color="auto" w:fill="969696"/>
            <w:vAlign w:val="center"/>
          </w:tcPr>
          <w:p w14:paraId="505A81AF" w14:textId="77777777" w:rsidR="006169A3" w:rsidRPr="00521230" w:rsidRDefault="006169A3" w:rsidP="008E389C">
            <w:pPr>
              <w:spacing w:after="0" w:line="240" w:lineRule="auto"/>
              <w:jc w:val="center"/>
              <w:rPr>
                <w:rFonts w:eastAsia="Times New Roman" w:cstheme="minorHAnsi"/>
                <w:b/>
                <w:bCs/>
              </w:rPr>
            </w:pPr>
            <w:r w:rsidRPr="00521230">
              <w:rPr>
                <w:rFonts w:eastAsia="Times New Roman" w:cstheme="minorHAnsi"/>
                <w:b/>
                <w:bCs/>
              </w:rPr>
              <w:t>Meta Data</w:t>
            </w:r>
          </w:p>
        </w:tc>
        <w:tc>
          <w:tcPr>
            <w:tcW w:w="1188" w:type="dxa"/>
            <w:tcBorders>
              <w:top w:val="single" w:sz="4" w:space="0" w:color="auto"/>
              <w:left w:val="single" w:sz="4" w:space="0" w:color="auto"/>
              <w:bottom w:val="single" w:sz="4" w:space="0" w:color="auto"/>
              <w:right w:val="single" w:sz="4" w:space="0" w:color="auto"/>
            </w:tcBorders>
            <w:shd w:val="clear" w:color="auto" w:fill="969696"/>
            <w:vAlign w:val="center"/>
          </w:tcPr>
          <w:p w14:paraId="3B2DFBE1" w14:textId="77777777" w:rsidR="006169A3" w:rsidRPr="00521230" w:rsidRDefault="006169A3" w:rsidP="008E389C">
            <w:pPr>
              <w:spacing w:after="0" w:line="240" w:lineRule="auto"/>
              <w:jc w:val="center"/>
              <w:rPr>
                <w:rFonts w:eastAsia="Times New Roman" w:cstheme="minorHAnsi"/>
                <w:b/>
                <w:bCs/>
              </w:rPr>
            </w:pPr>
            <w:r w:rsidRPr="00521230">
              <w:rPr>
                <w:rFonts w:eastAsia="Times New Roman" w:cstheme="minorHAnsi"/>
                <w:b/>
                <w:bCs/>
              </w:rPr>
              <w:t>Format</w:t>
            </w:r>
          </w:p>
        </w:tc>
      </w:tr>
      <w:tr w:rsidR="006169A3" w:rsidRPr="00521230" w14:paraId="3BBCDA6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08FDB60" w14:textId="77777777" w:rsidR="006169A3" w:rsidRPr="00521230" w:rsidRDefault="006169A3" w:rsidP="00244920">
            <w:pPr>
              <w:spacing w:after="0" w:line="240" w:lineRule="auto"/>
              <w:rPr>
                <w:rFonts w:eastAsia="Times New Roman" w:cstheme="minorHAnsi"/>
                <w:bCs/>
              </w:rPr>
            </w:pPr>
            <w:r w:rsidRPr="00521230">
              <w:rPr>
                <w:rFonts w:eastAsia="Times New Roman" w:cstheme="minorHAnsi"/>
                <w:bCs/>
              </w:rPr>
              <w:t>ID</w:t>
            </w:r>
          </w:p>
        </w:tc>
        <w:tc>
          <w:tcPr>
            <w:tcW w:w="2621" w:type="dxa"/>
            <w:tcBorders>
              <w:top w:val="single" w:sz="4" w:space="0" w:color="auto"/>
              <w:left w:val="single" w:sz="4" w:space="0" w:color="auto"/>
              <w:bottom w:val="single" w:sz="4" w:space="0" w:color="auto"/>
              <w:right w:val="single" w:sz="4" w:space="0" w:color="auto"/>
            </w:tcBorders>
            <w:vAlign w:val="center"/>
          </w:tcPr>
          <w:p w14:paraId="79DFACD7" w14:textId="77777777" w:rsidR="006169A3" w:rsidRPr="00521230" w:rsidRDefault="006169A3" w:rsidP="00E5253B">
            <w:pPr>
              <w:spacing w:after="0" w:line="240" w:lineRule="auto"/>
              <w:rPr>
                <w:rFonts w:eastAsia="Times New Roman" w:cstheme="minorHAnsi"/>
                <w:bCs/>
              </w:rPr>
            </w:pPr>
            <w:r>
              <w:rPr>
                <w:rFonts w:eastAsia="Times New Roman" w:cstheme="minorHAnsi"/>
                <w:bCs/>
              </w:rPr>
              <w:t>Public Health Data Warehouse (</w:t>
            </w:r>
            <w:r w:rsidRPr="00521230">
              <w:rPr>
                <w:rFonts w:eastAsia="Times New Roman" w:cstheme="minorHAnsi"/>
                <w:bCs/>
              </w:rPr>
              <w:t>PHD</w:t>
            </w:r>
            <w:r>
              <w:rPr>
                <w:rFonts w:eastAsia="Times New Roman" w:cstheme="minorHAnsi"/>
                <w:bCs/>
              </w:rPr>
              <w:t xml:space="preserve">) </w:t>
            </w:r>
            <w:r w:rsidRPr="00521230">
              <w:rPr>
                <w:rFonts w:eastAsia="Times New Roman" w:cstheme="minorHAnsi"/>
                <w:bCs/>
              </w:rPr>
              <w:t xml:space="preserve">ID </w:t>
            </w:r>
          </w:p>
        </w:tc>
        <w:tc>
          <w:tcPr>
            <w:tcW w:w="3654" w:type="dxa"/>
            <w:tcBorders>
              <w:top w:val="single" w:sz="4" w:space="0" w:color="auto"/>
              <w:left w:val="single" w:sz="4" w:space="0" w:color="auto"/>
              <w:bottom w:val="single" w:sz="4" w:space="0" w:color="auto"/>
              <w:right w:val="single" w:sz="4" w:space="0" w:color="auto"/>
            </w:tcBorders>
            <w:vAlign w:val="center"/>
          </w:tcPr>
          <w:p w14:paraId="14F6B270" w14:textId="77777777" w:rsidR="006169A3" w:rsidRPr="00521230" w:rsidRDefault="006169A3" w:rsidP="00E5253B">
            <w:pPr>
              <w:spacing w:after="0" w:line="240" w:lineRule="auto"/>
              <w:rPr>
                <w:rFonts w:eastAsia="Times New Roman" w:cstheme="minorHAnsi"/>
                <w:bCs/>
              </w:rPr>
            </w:pPr>
            <w:r w:rsidRPr="00521230">
              <w:rPr>
                <w:rFonts w:eastAsia="Times New Roman" w:cstheme="minorHAnsi"/>
                <w:bCs/>
              </w:rPr>
              <w:t>9 character alphanumeric ID</w:t>
            </w:r>
          </w:p>
        </w:tc>
        <w:tc>
          <w:tcPr>
            <w:tcW w:w="1188" w:type="dxa"/>
            <w:tcBorders>
              <w:top w:val="single" w:sz="4" w:space="0" w:color="auto"/>
              <w:left w:val="single" w:sz="4" w:space="0" w:color="auto"/>
              <w:bottom w:val="single" w:sz="4" w:space="0" w:color="auto"/>
              <w:right w:val="single" w:sz="4" w:space="0" w:color="auto"/>
            </w:tcBorders>
            <w:vAlign w:val="center"/>
          </w:tcPr>
          <w:p w14:paraId="57282FC1" w14:textId="77777777" w:rsidR="006169A3" w:rsidRPr="00521230" w:rsidRDefault="006169A3" w:rsidP="00E5253B">
            <w:pPr>
              <w:spacing w:after="0" w:line="240" w:lineRule="auto"/>
              <w:rPr>
                <w:rFonts w:eastAsia="Times New Roman" w:cstheme="minorHAnsi"/>
                <w:bCs/>
              </w:rPr>
            </w:pPr>
            <w:r>
              <w:rPr>
                <w:rFonts w:eastAsia="Times New Roman" w:cstheme="minorHAnsi"/>
                <w:bCs/>
              </w:rPr>
              <w:t>Character (</w:t>
            </w:r>
            <w:r w:rsidRPr="00521230">
              <w:rPr>
                <w:rFonts w:eastAsia="Times New Roman" w:cstheme="minorHAnsi"/>
                <w:bCs/>
              </w:rPr>
              <w:t>Char</w:t>
            </w:r>
            <w:r>
              <w:rPr>
                <w:rFonts w:eastAsia="Times New Roman" w:cstheme="minorHAnsi"/>
                <w:bCs/>
              </w:rPr>
              <w:t>)</w:t>
            </w:r>
          </w:p>
        </w:tc>
      </w:tr>
      <w:tr w:rsidR="006169A3" w:rsidRPr="00521230" w14:paraId="495793C1"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571277DB" w14:textId="77777777" w:rsidR="006169A3" w:rsidRPr="00521230" w:rsidRDefault="006169A3" w:rsidP="0062092E">
            <w:pPr>
              <w:spacing w:after="0" w:line="240" w:lineRule="auto"/>
              <w:rPr>
                <w:rFonts w:eastAsia="Times New Roman" w:cstheme="minorHAnsi"/>
                <w:bCs/>
              </w:rPr>
            </w:pPr>
            <w:r w:rsidRPr="00521230">
              <w:rPr>
                <w:rFonts w:eastAsia="Times New Roman" w:cstheme="minorHAnsi"/>
                <w:bCs/>
              </w:rPr>
              <w:t>MED_ACCIDENT</w:t>
            </w:r>
          </w:p>
        </w:tc>
        <w:tc>
          <w:tcPr>
            <w:tcW w:w="2621" w:type="dxa"/>
            <w:tcBorders>
              <w:top w:val="single" w:sz="4" w:space="0" w:color="auto"/>
              <w:left w:val="single" w:sz="4" w:space="0" w:color="auto"/>
              <w:bottom w:val="single" w:sz="4" w:space="0" w:color="auto"/>
              <w:right w:val="single" w:sz="4" w:space="0" w:color="auto"/>
            </w:tcBorders>
            <w:vAlign w:val="bottom"/>
          </w:tcPr>
          <w:p w14:paraId="7A8CE45F" w14:textId="77777777" w:rsidR="006169A3" w:rsidRPr="00521230" w:rsidRDefault="006169A3" w:rsidP="0062092E">
            <w:pPr>
              <w:spacing w:after="0" w:line="240" w:lineRule="auto"/>
              <w:rPr>
                <w:rFonts w:eastAsia="Times New Roman" w:cstheme="minorHAnsi"/>
                <w:bCs/>
              </w:rPr>
            </w:pPr>
            <w:r w:rsidRPr="00521230">
              <w:rPr>
                <w:rFonts w:eastAsia="Times New Roman" w:cstheme="minorHAnsi"/>
                <w:bCs/>
              </w:rPr>
              <w:t>Was this claim line accident related?</w:t>
            </w:r>
            <w:r w:rsidRPr="00521230">
              <w:rPr>
                <w:rFonts w:eastAsia="Times New Roman" w:cstheme="minorHAnsi"/>
                <w:bCs/>
              </w:rPr>
              <w:br/>
              <w:t>Variable added to PHD data as of Submission year 2020.</w:t>
            </w:r>
          </w:p>
        </w:tc>
        <w:tc>
          <w:tcPr>
            <w:tcW w:w="3654" w:type="dxa"/>
            <w:tcBorders>
              <w:top w:val="single" w:sz="4" w:space="0" w:color="auto"/>
              <w:left w:val="single" w:sz="4" w:space="0" w:color="auto"/>
              <w:bottom w:val="single" w:sz="4" w:space="0" w:color="auto"/>
              <w:right w:val="single" w:sz="4" w:space="0" w:color="auto"/>
            </w:tcBorders>
            <w:vAlign w:val="bottom"/>
          </w:tcPr>
          <w:p w14:paraId="0A220C39" w14:textId="77777777" w:rsidR="006169A3" w:rsidRPr="00521230" w:rsidRDefault="006169A3" w:rsidP="0062092E">
            <w:pPr>
              <w:spacing w:after="0" w:line="240" w:lineRule="auto"/>
              <w:rPr>
                <w:rFonts w:eastAsia="Times New Roman" w:cstheme="minorHAnsi"/>
                <w:bCs/>
              </w:rPr>
            </w:pPr>
            <w:r w:rsidRPr="00521230">
              <w:rPr>
                <w:rFonts w:eastAsia="Times New Roman" w:cstheme="minorHAnsi"/>
                <w:bCs/>
              </w:rPr>
              <w:t>0= No</w:t>
            </w:r>
            <w:r w:rsidRPr="00521230">
              <w:rPr>
                <w:rFonts w:eastAsia="Times New Roman" w:cstheme="minorHAnsi"/>
                <w:bCs/>
              </w:rPr>
              <w:br/>
              <w:t>1= Yes</w:t>
            </w:r>
            <w:r w:rsidRPr="00521230">
              <w:rPr>
                <w:rFonts w:eastAsia="Times New Roman" w:cstheme="minorHAnsi"/>
                <w:bCs/>
              </w:rPr>
              <w:br/>
              <w:t>2= Other</w:t>
            </w:r>
            <w:r w:rsidRPr="00521230">
              <w:rPr>
                <w:rFonts w:eastAsia="Times New Roman" w:cstheme="minorHAnsi"/>
                <w:bCs/>
              </w:rPr>
              <w:br/>
              <w:t>8= Not Applicable</w:t>
            </w:r>
            <w:r w:rsidRPr="00521230">
              <w:rPr>
                <w:rFonts w:eastAsia="Times New Roman" w:cstheme="minorHAnsi"/>
                <w:bCs/>
              </w:rPr>
              <w:br/>
              <w:t>9= Unknown</w:t>
            </w:r>
          </w:p>
          <w:p w14:paraId="573B95FC" w14:textId="77777777" w:rsidR="006169A3" w:rsidRPr="00521230" w:rsidRDefault="006169A3" w:rsidP="0062092E">
            <w:pPr>
              <w:spacing w:after="0" w:line="240" w:lineRule="auto"/>
              <w:rPr>
                <w:rFonts w:eastAsia="Times New Roman" w:cstheme="minorHAnsi"/>
                <w:bCs/>
              </w:rPr>
            </w:pPr>
          </w:p>
          <w:p w14:paraId="23F5D5FE" w14:textId="77777777" w:rsidR="006169A3" w:rsidRPr="00521230" w:rsidRDefault="006169A3" w:rsidP="0062092E">
            <w:pPr>
              <w:spacing w:after="0" w:line="240" w:lineRule="auto"/>
              <w:rPr>
                <w:rFonts w:eastAsia="Times New Roman" w:cstheme="minorHAnsi"/>
                <w:bCs/>
              </w:rPr>
            </w:pPr>
            <w:r w:rsidRPr="00521230">
              <w:rPr>
                <w:rFonts w:eastAsia="Times New Roman" w:cstheme="minorHAnsi"/>
                <w:bCs/>
              </w:rPr>
              <w:t>(blank)=missing</w:t>
            </w:r>
          </w:p>
          <w:p w14:paraId="291F24E7" w14:textId="77777777" w:rsidR="006169A3" w:rsidRPr="00521230" w:rsidRDefault="006169A3" w:rsidP="0062092E">
            <w:pPr>
              <w:spacing w:after="0" w:line="240" w:lineRule="auto"/>
              <w:rPr>
                <w:rFonts w:eastAsia="Times New Roman" w:cstheme="minorHAnsi"/>
                <w:bCs/>
              </w:rPr>
            </w:pPr>
          </w:p>
          <w:p w14:paraId="2AD76B2A" w14:textId="77777777" w:rsidR="006169A3" w:rsidRPr="00521230" w:rsidRDefault="006169A3" w:rsidP="0062092E">
            <w:pPr>
              <w:spacing w:after="0" w:line="240" w:lineRule="auto"/>
              <w:rPr>
                <w:rFonts w:eastAsia="Arial" w:cstheme="minorHAnsi"/>
              </w:rPr>
            </w:pPr>
            <w:r w:rsidRPr="00521230">
              <w:rPr>
                <w:rFonts w:eastAsia="Times New Roman" w:cstheme="minorHAnsi"/>
                <w:b/>
              </w:rPr>
              <w:t>This variable is available in the PHD starting with Submission year 2020 data.</w:t>
            </w:r>
          </w:p>
        </w:tc>
        <w:tc>
          <w:tcPr>
            <w:tcW w:w="1188" w:type="dxa"/>
            <w:tcBorders>
              <w:top w:val="single" w:sz="4" w:space="0" w:color="auto"/>
              <w:left w:val="single" w:sz="4" w:space="0" w:color="auto"/>
              <w:bottom w:val="single" w:sz="4" w:space="0" w:color="auto"/>
              <w:right w:val="single" w:sz="4" w:space="0" w:color="auto"/>
            </w:tcBorders>
            <w:vAlign w:val="bottom"/>
          </w:tcPr>
          <w:p w14:paraId="2536FB68" w14:textId="77777777" w:rsidR="006169A3" w:rsidRPr="00521230" w:rsidRDefault="006169A3" w:rsidP="0062092E">
            <w:pPr>
              <w:spacing w:after="0" w:line="240" w:lineRule="auto"/>
              <w:rPr>
                <w:rFonts w:eastAsia="Times New Roman" w:cstheme="minorHAnsi"/>
                <w:bCs/>
              </w:rPr>
            </w:pPr>
            <w:r>
              <w:rPr>
                <w:rFonts w:eastAsia="Times New Roman" w:cstheme="minorHAnsi"/>
                <w:bCs/>
              </w:rPr>
              <w:t>Numeric (</w:t>
            </w:r>
            <w:r w:rsidRPr="00521230">
              <w:rPr>
                <w:rFonts w:eastAsia="Times New Roman" w:cstheme="minorHAnsi"/>
                <w:bCs/>
              </w:rPr>
              <w:t>Num</w:t>
            </w:r>
            <w:r>
              <w:rPr>
                <w:rFonts w:eastAsia="Times New Roman" w:cstheme="minorHAnsi"/>
                <w:bCs/>
              </w:rPr>
              <w:t>)</w:t>
            </w:r>
          </w:p>
        </w:tc>
      </w:tr>
      <w:tr w:rsidR="006169A3" w:rsidRPr="00521230" w14:paraId="2AB24F9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3FCC3E30" w14:textId="77777777" w:rsidR="006169A3" w:rsidRPr="00521230" w:rsidRDefault="006169A3" w:rsidP="0062092E">
            <w:pPr>
              <w:spacing w:after="0" w:line="240" w:lineRule="auto"/>
              <w:rPr>
                <w:rFonts w:eastAsia="Times New Roman" w:cstheme="minorHAnsi"/>
                <w:bCs/>
              </w:rPr>
            </w:pPr>
            <w:r w:rsidRPr="00521230">
              <w:rPr>
                <w:rFonts w:eastAsia="Times New Roman" w:cstheme="minorHAnsi"/>
                <w:bCs/>
              </w:rPr>
              <w:t>MED_ADJ_REASON</w:t>
            </w:r>
          </w:p>
        </w:tc>
        <w:tc>
          <w:tcPr>
            <w:tcW w:w="2621" w:type="dxa"/>
            <w:tcBorders>
              <w:top w:val="single" w:sz="4" w:space="0" w:color="auto"/>
              <w:left w:val="single" w:sz="4" w:space="0" w:color="auto"/>
              <w:bottom w:val="single" w:sz="4" w:space="0" w:color="auto"/>
              <w:right w:val="single" w:sz="4" w:space="0" w:color="auto"/>
            </w:tcBorders>
            <w:vAlign w:val="bottom"/>
          </w:tcPr>
          <w:p w14:paraId="197A8092" w14:textId="77777777" w:rsidR="006169A3" w:rsidRPr="00521230" w:rsidRDefault="006169A3" w:rsidP="0062092E">
            <w:pPr>
              <w:spacing w:after="0" w:line="240" w:lineRule="auto"/>
              <w:rPr>
                <w:rFonts w:eastAsia="Times New Roman" w:cstheme="minorHAnsi"/>
                <w:bCs/>
              </w:rPr>
            </w:pPr>
            <w:r w:rsidRPr="00521230">
              <w:rPr>
                <w:rFonts w:eastAsia="Times New Roman" w:cstheme="minorHAnsi"/>
                <w:bCs/>
              </w:rPr>
              <w:t>Report the value that describes how the claim line was paid, either using a standard code set or a proprietary list pre-sent by submitter.</w:t>
            </w:r>
            <w:r w:rsidRPr="00521230">
              <w:rPr>
                <w:rFonts w:eastAsia="Times New Roman" w:cstheme="minorHAnsi"/>
                <w:bCs/>
              </w:rPr>
              <w:br/>
              <w:t>Variable added to PHD data as of Submission year 2020.</w:t>
            </w:r>
          </w:p>
        </w:tc>
        <w:tc>
          <w:tcPr>
            <w:tcW w:w="3654" w:type="dxa"/>
            <w:tcBorders>
              <w:top w:val="single" w:sz="4" w:space="0" w:color="auto"/>
              <w:left w:val="single" w:sz="4" w:space="0" w:color="auto"/>
              <w:bottom w:val="single" w:sz="4" w:space="0" w:color="auto"/>
              <w:right w:val="single" w:sz="4" w:space="0" w:color="auto"/>
            </w:tcBorders>
            <w:vAlign w:val="bottom"/>
          </w:tcPr>
          <w:p w14:paraId="0BA31F4F" w14:textId="77777777" w:rsidR="006169A3" w:rsidRPr="00521230" w:rsidRDefault="006169A3" w:rsidP="0062092E">
            <w:pPr>
              <w:spacing w:after="0" w:line="240" w:lineRule="auto"/>
              <w:rPr>
                <w:rFonts w:eastAsia="Times New Roman" w:cstheme="minorHAnsi"/>
                <w:b/>
              </w:rPr>
            </w:pPr>
            <w:r w:rsidRPr="00521230">
              <w:rPr>
                <w:rFonts w:eastAsia="Times New Roman" w:cstheme="minorHAnsi"/>
                <w:b/>
              </w:rPr>
              <w:t>This variable is available in the PHD starting with Submission Year 2020 data.</w:t>
            </w:r>
          </w:p>
          <w:p w14:paraId="0BF4CB01" w14:textId="77777777" w:rsidR="006169A3" w:rsidRPr="00521230" w:rsidRDefault="006169A3" w:rsidP="0062092E">
            <w:pPr>
              <w:spacing w:after="0" w:line="240" w:lineRule="auto"/>
              <w:rPr>
                <w:rFonts w:eastAsia="Times New Roman" w:cstheme="minorHAnsi"/>
                <w:b/>
              </w:rPr>
            </w:pPr>
          </w:p>
          <w:p w14:paraId="491CACC5" w14:textId="77777777" w:rsidR="006169A3" w:rsidRPr="00521230" w:rsidRDefault="006169A3" w:rsidP="0062092E">
            <w:pPr>
              <w:spacing w:after="0" w:line="240" w:lineRule="auto"/>
              <w:rPr>
                <w:rFonts w:eastAsia="Arial" w:cstheme="minorHAnsi"/>
              </w:rPr>
            </w:pPr>
            <w:r w:rsidRPr="00521230">
              <w:rPr>
                <w:rFonts w:eastAsia="Times New Roman" w:cstheme="minorHAnsi"/>
                <w:b/>
              </w:rPr>
              <w:t>Please note this is currently completely missing (through Submission Year 2024).</w:t>
            </w:r>
          </w:p>
        </w:tc>
        <w:tc>
          <w:tcPr>
            <w:tcW w:w="1188" w:type="dxa"/>
            <w:tcBorders>
              <w:top w:val="single" w:sz="4" w:space="0" w:color="auto"/>
              <w:left w:val="single" w:sz="4" w:space="0" w:color="auto"/>
              <w:bottom w:val="single" w:sz="4" w:space="0" w:color="auto"/>
              <w:right w:val="single" w:sz="4" w:space="0" w:color="auto"/>
            </w:tcBorders>
            <w:vAlign w:val="bottom"/>
          </w:tcPr>
          <w:p w14:paraId="6C1CDF60" w14:textId="77777777" w:rsidR="006169A3" w:rsidRPr="00521230" w:rsidRDefault="006169A3" w:rsidP="0062092E">
            <w:pPr>
              <w:spacing w:after="0" w:line="240" w:lineRule="auto"/>
              <w:rPr>
                <w:rFonts w:eastAsia="Times New Roman" w:cstheme="minorHAnsi"/>
                <w:bCs/>
              </w:rPr>
            </w:pPr>
            <w:r w:rsidRPr="00521230">
              <w:rPr>
                <w:rFonts w:eastAsia="Times New Roman" w:cstheme="minorHAnsi"/>
                <w:bCs/>
              </w:rPr>
              <w:t>Char</w:t>
            </w:r>
          </w:p>
        </w:tc>
      </w:tr>
      <w:tr w:rsidR="006169A3" w:rsidRPr="00521230" w14:paraId="5243A3BF"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5A485D0" w14:textId="77777777" w:rsidR="006169A3" w:rsidRPr="00521230" w:rsidRDefault="006169A3" w:rsidP="009D2471">
            <w:pPr>
              <w:spacing w:after="0" w:line="240" w:lineRule="auto"/>
              <w:rPr>
                <w:rFonts w:eastAsia="Times New Roman" w:cstheme="minorHAnsi"/>
                <w:bCs/>
              </w:rPr>
            </w:pPr>
            <w:r w:rsidRPr="00521230">
              <w:rPr>
                <w:rFonts w:eastAsia="Times New Roman" w:cstheme="minorHAnsi"/>
                <w:bCs/>
              </w:rPr>
              <w:lastRenderedPageBreak/>
              <w:t>MED_ADM_DATE</w:t>
            </w:r>
          </w:p>
        </w:tc>
        <w:tc>
          <w:tcPr>
            <w:tcW w:w="2621" w:type="dxa"/>
            <w:tcBorders>
              <w:top w:val="single" w:sz="4" w:space="0" w:color="auto"/>
              <w:left w:val="single" w:sz="4" w:space="0" w:color="auto"/>
              <w:bottom w:val="single" w:sz="4" w:space="0" w:color="auto"/>
              <w:right w:val="single" w:sz="4" w:space="0" w:color="auto"/>
            </w:tcBorders>
            <w:vAlign w:val="center"/>
          </w:tcPr>
          <w:p w14:paraId="63AE3F3F" w14:textId="77777777" w:rsidR="006169A3" w:rsidRPr="00521230" w:rsidRDefault="006169A3" w:rsidP="009D2471">
            <w:pPr>
              <w:spacing w:after="0" w:line="240" w:lineRule="auto"/>
              <w:rPr>
                <w:rFonts w:eastAsia="Times New Roman" w:cstheme="minorHAnsi"/>
                <w:bCs/>
              </w:rPr>
            </w:pPr>
            <w:r w:rsidRPr="00521230">
              <w:rPr>
                <w:rFonts w:eastAsia="Times New Roman" w:cstheme="minorHAnsi"/>
                <w:bCs/>
              </w:rPr>
              <w:t>Admission Date</w:t>
            </w:r>
          </w:p>
        </w:tc>
        <w:tc>
          <w:tcPr>
            <w:tcW w:w="3654" w:type="dxa"/>
            <w:tcBorders>
              <w:top w:val="single" w:sz="4" w:space="0" w:color="auto"/>
              <w:left w:val="single" w:sz="4" w:space="0" w:color="auto"/>
              <w:bottom w:val="single" w:sz="4" w:space="0" w:color="auto"/>
              <w:right w:val="single" w:sz="4" w:space="0" w:color="auto"/>
            </w:tcBorders>
            <w:vAlign w:val="center"/>
          </w:tcPr>
          <w:p w14:paraId="2EBD470E" w14:textId="77777777" w:rsidR="006169A3" w:rsidRDefault="006169A3" w:rsidP="221F0899">
            <w:pPr>
              <w:spacing w:after="0" w:line="240" w:lineRule="auto"/>
              <w:rPr>
                <w:rFonts w:eastAsia="Arial" w:cstheme="minorHAnsi"/>
              </w:rPr>
            </w:pPr>
            <w:r w:rsidRPr="00521230">
              <w:rPr>
                <w:rFonts w:eastAsia="Times New Roman" w:cstheme="minorHAnsi"/>
              </w:rPr>
              <w:t xml:space="preserve">Date Proxy – count of days between admission date and randomly chosen </w:t>
            </w:r>
            <w:r w:rsidRPr="00521230">
              <w:rPr>
                <w:rFonts w:eastAsia="Arial" w:cstheme="minorHAnsi"/>
              </w:rPr>
              <w:t xml:space="preserve">date in the past </w:t>
            </w:r>
          </w:p>
          <w:p w14:paraId="2E5B9E88" w14:textId="77777777" w:rsidR="006169A3" w:rsidRPr="00521230" w:rsidRDefault="006169A3" w:rsidP="221F0899">
            <w:pPr>
              <w:spacing w:after="0" w:line="240" w:lineRule="auto"/>
              <w:rPr>
                <w:rFonts w:eastAsia="Arial" w:cstheme="minorHAnsi"/>
              </w:rPr>
            </w:pPr>
          </w:p>
          <w:p w14:paraId="0BDD94F6" w14:textId="77777777" w:rsidR="006169A3" w:rsidRDefault="006169A3" w:rsidP="221F0899">
            <w:pPr>
              <w:spacing w:after="0" w:line="240" w:lineRule="auto"/>
              <w:rPr>
                <w:rFonts w:eastAsia="Arial" w:cstheme="minorHAnsi"/>
              </w:rPr>
            </w:pPr>
            <w:r w:rsidRPr="00521230">
              <w:rPr>
                <w:rFonts w:eastAsia="Arial" w:cstheme="minorHAnsi"/>
              </w:rPr>
              <w:t>Please note: Admission Date only applies to events where there were admissions such as hospital visits. For dates related to outpatient care, we recommend MED_FROM_DATE</w:t>
            </w:r>
          </w:p>
          <w:p w14:paraId="4EA854C4" w14:textId="77777777" w:rsidR="006169A3" w:rsidRPr="00521230" w:rsidRDefault="006169A3" w:rsidP="221F0899">
            <w:pPr>
              <w:spacing w:after="0" w:line="240" w:lineRule="auto"/>
              <w:rPr>
                <w:rFonts w:eastAsia="Times New Roman" w:cstheme="minorHAnsi"/>
                <w:b/>
                <w:bCs/>
              </w:rPr>
            </w:pPr>
            <w:r w:rsidRPr="00521230">
              <w:rPr>
                <w:rFonts w:cstheme="minorHAnsi"/>
              </w:rPr>
              <w:br/>
            </w:r>
            <w:r w:rsidRPr="00521230">
              <w:rPr>
                <w:rFonts w:eastAsia="Times New Roman" w:cstheme="minorHAnsi"/>
                <w:b/>
                <w:bCs/>
              </w:rPr>
              <w:t>N</w:t>
            </w:r>
            <w:r>
              <w:rPr>
                <w:rFonts w:eastAsia="Times New Roman" w:cstheme="minorHAnsi"/>
                <w:b/>
                <w:bCs/>
              </w:rPr>
              <w:t>ote</w:t>
            </w:r>
            <w:r w:rsidRPr="00521230">
              <w:rPr>
                <w:rFonts w:eastAsia="Times New Roman" w:cstheme="minorHAnsi"/>
                <w:b/>
                <w:bCs/>
              </w:rPr>
              <w:t>: The larger the date proxy, the more recently the event occurred</w:t>
            </w:r>
          </w:p>
          <w:p w14:paraId="2AC8D446" w14:textId="77777777" w:rsidR="006169A3" w:rsidRPr="00521230" w:rsidRDefault="006169A3" w:rsidP="221F0899">
            <w:pPr>
              <w:spacing w:after="0" w:line="240" w:lineRule="auto"/>
              <w:rPr>
                <w:rFonts w:eastAsia="Times New Roman" w:cstheme="minorHAnsi"/>
                <w:b/>
                <w:bCs/>
              </w:rPr>
            </w:pPr>
          </w:p>
          <w:p w14:paraId="75843893" w14:textId="77777777" w:rsidR="006169A3" w:rsidRPr="00521230" w:rsidRDefault="006169A3" w:rsidP="221F0899">
            <w:pPr>
              <w:spacing w:after="0" w:line="240" w:lineRule="auto"/>
              <w:rPr>
                <w:rFonts w:eastAsia="Times New Roman" w:cstheme="minorHAnsi"/>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6C7B539D" w14:textId="77777777" w:rsidR="006169A3" w:rsidRPr="00521230" w:rsidRDefault="006169A3" w:rsidP="009D2471">
            <w:pPr>
              <w:spacing w:after="0" w:line="240" w:lineRule="auto"/>
              <w:rPr>
                <w:rFonts w:eastAsia="Times New Roman" w:cstheme="minorHAnsi"/>
                <w:bCs/>
              </w:rPr>
            </w:pPr>
            <w:r w:rsidRPr="00521230">
              <w:rPr>
                <w:rFonts w:eastAsia="Times New Roman" w:cstheme="minorHAnsi"/>
                <w:bCs/>
              </w:rPr>
              <w:t>Num</w:t>
            </w:r>
          </w:p>
        </w:tc>
      </w:tr>
      <w:tr w:rsidR="006169A3" w:rsidRPr="00521230" w14:paraId="4E447A5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7EDBE04" w14:textId="77777777" w:rsidR="006169A3" w:rsidRPr="00521230" w:rsidRDefault="006169A3" w:rsidP="07D96AF2">
            <w:pPr>
              <w:spacing w:after="0" w:line="240" w:lineRule="auto"/>
              <w:rPr>
                <w:rFonts w:eastAsia="Times New Roman" w:cstheme="minorHAnsi"/>
              </w:rPr>
            </w:pPr>
            <w:r w:rsidRPr="00521230">
              <w:rPr>
                <w:rFonts w:eastAsia="Times New Roman" w:cstheme="minorHAnsi"/>
              </w:rPr>
              <w:t>MED_ADM_DATE_MONTH</w:t>
            </w:r>
          </w:p>
        </w:tc>
        <w:tc>
          <w:tcPr>
            <w:tcW w:w="2621" w:type="dxa"/>
            <w:tcBorders>
              <w:top w:val="single" w:sz="4" w:space="0" w:color="auto"/>
              <w:left w:val="single" w:sz="4" w:space="0" w:color="auto"/>
              <w:bottom w:val="single" w:sz="4" w:space="0" w:color="auto"/>
              <w:right w:val="single" w:sz="4" w:space="0" w:color="auto"/>
            </w:tcBorders>
            <w:vAlign w:val="center"/>
          </w:tcPr>
          <w:p w14:paraId="469F5AF2"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Admission Date - month</w:t>
            </w:r>
          </w:p>
        </w:tc>
        <w:tc>
          <w:tcPr>
            <w:tcW w:w="3654" w:type="dxa"/>
            <w:tcBorders>
              <w:top w:val="single" w:sz="4" w:space="0" w:color="auto"/>
              <w:left w:val="single" w:sz="4" w:space="0" w:color="auto"/>
              <w:bottom w:val="single" w:sz="4" w:space="0" w:color="auto"/>
              <w:right w:val="single" w:sz="4" w:space="0" w:color="auto"/>
            </w:tcBorders>
            <w:vAlign w:val="center"/>
          </w:tcPr>
          <w:p w14:paraId="0626A20C" w14:textId="699B8F87" w:rsidR="006169A3" w:rsidRPr="00521230" w:rsidRDefault="006169A3" w:rsidP="00D5182E">
            <w:pPr>
              <w:spacing w:after="0" w:line="240" w:lineRule="auto"/>
              <w:rPr>
                <w:rFonts w:eastAsia="Times New Roman" w:cstheme="minorHAnsi"/>
                <w:bCs/>
              </w:rPr>
            </w:pPr>
            <w:r w:rsidRPr="00521230">
              <w:rPr>
                <w:rFonts w:eastAsia="Times New Roman" w:cstheme="minorHAnsi"/>
                <w:bCs/>
              </w:rPr>
              <w:t>1-12</w:t>
            </w:r>
          </w:p>
          <w:p w14:paraId="13234FF3" w14:textId="5D9341D0" w:rsidR="006169A3" w:rsidRPr="00521230" w:rsidRDefault="00D4147F" w:rsidP="00D5182E">
            <w:pPr>
              <w:spacing w:after="0" w:line="240" w:lineRule="auto"/>
              <w:rPr>
                <w:rFonts w:eastAsia="Times New Roman" w:cstheme="minorHAnsi"/>
                <w:bCs/>
              </w:rPr>
            </w:pPr>
            <w:r>
              <w:rPr>
                <w:rFonts w:cstheme="minorHAnsi"/>
              </w:rPr>
              <w:t>99</w:t>
            </w:r>
            <w:r w:rsidR="006169A3" w:rsidRPr="00521230">
              <w:rPr>
                <w:rFonts w:cstheme="minorHAnsi"/>
              </w:rPr>
              <w:t xml:space="preserve">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4CBEC97C"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Num</w:t>
            </w:r>
          </w:p>
        </w:tc>
      </w:tr>
      <w:tr w:rsidR="006169A3" w:rsidRPr="00521230" w14:paraId="6914DEE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415D204"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MED_ADM_DATE_YEAR</w:t>
            </w:r>
          </w:p>
        </w:tc>
        <w:tc>
          <w:tcPr>
            <w:tcW w:w="2621" w:type="dxa"/>
            <w:tcBorders>
              <w:top w:val="single" w:sz="4" w:space="0" w:color="auto"/>
              <w:left w:val="single" w:sz="4" w:space="0" w:color="auto"/>
              <w:bottom w:val="single" w:sz="4" w:space="0" w:color="auto"/>
              <w:right w:val="single" w:sz="4" w:space="0" w:color="auto"/>
            </w:tcBorders>
            <w:vAlign w:val="center"/>
          </w:tcPr>
          <w:p w14:paraId="4426B3B4"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Admission Date - year</w:t>
            </w:r>
          </w:p>
        </w:tc>
        <w:tc>
          <w:tcPr>
            <w:tcW w:w="3654" w:type="dxa"/>
            <w:tcBorders>
              <w:top w:val="single" w:sz="4" w:space="0" w:color="auto"/>
              <w:left w:val="single" w:sz="4" w:space="0" w:color="auto"/>
              <w:bottom w:val="single" w:sz="4" w:space="0" w:color="auto"/>
              <w:right w:val="single" w:sz="4" w:space="0" w:color="auto"/>
            </w:tcBorders>
            <w:vAlign w:val="center"/>
          </w:tcPr>
          <w:p w14:paraId="00BF99C3" w14:textId="70913A36" w:rsidR="006169A3" w:rsidRPr="00521230" w:rsidRDefault="006169A3" w:rsidP="00D5182E">
            <w:pPr>
              <w:spacing w:after="0" w:line="240" w:lineRule="auto"/>
              <w:rPr>
                <w:rFonts w:eastAsia="Times New Roman" w:cstheme="minorHAnsi"/>
                <w:bCs/>
              </w:rPr>
            </w:pPr>
            <w:r w:rsidRPr="00521230">
              <w:rPr>
                <w:rFonts w:eastAsia="Times New Roman" w:cstheme="minorHAnsi"/>
                <w:bCs/>
              </w:rPr>
              <w:t>YYYY</w:t>
            </w:r>
          </w:p>
          <w:p w14:paraId="517A6C1C" w14:textId="4A3EC938" w:rsidR="006169A3" w:rsidRPr="00521230" w:rsidRDefault="00D4147F" w:rsidP="00D5182E">
            <w:pPr>
              <w:spacing w:after="0" w:line="240" w:lineRule="auto"/>
              <w:rPr>
                <w:rFonts w:eastAsia="Times New Roman" w:cstheme="minorHAnsi"/>
                <w:bCs/>
              </w:rPr>
            </w:pPr>
            <w:r>
              <w:rPr>
                <w:rFonts w:cstheme="minorHAnsi"/>
              </w:rPr>
              <w:t>9999</w:t>
            </w:r>
            <w:r w:rsidR="006169A3" w:rsidRPr="00521230">
              <w:rPr>
                <w:rFonts w:cstheme="minorHAnsi"/>
              </w:rPr>
              <w:t xml:space="preserve">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609256B2"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Num</w:t>
            </w:r>
          </w:p>
        </w:tc>
      </w:tr>
      <w:tr w:rsidR="006169A3" w:rsidRPr="00521230" w14:paraId="797C2A63"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0B72D03"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MED_ADM_DIAGNOSIS</w:t>
            </w:r>
          </w:p>
        </w:tc>
        <w:tc>
          <w:tcPr>
            <w:tcW w:w="2621" w:type="dxa"/>
            <w:tcBorders>
              <w:top w:val="single" w:sz="4" w:space="0" w:color="auto"/>
              <w:left w:val="single" w:sz="4" w:space="0" w:color="auto"/>
              <w:bottom w:val="single" w:sz="4" w:space="0" w:color="auto"/>
              <w:right w:val="single" w:sz="4" w:space="0" w:color="auto"/>
            </w:tcBorders>
            <w:vAlign w:val="center"/>
          </w:tcPr>
          <w:p w14:paraId="6E46ACAB"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Admitting Diagnosis</w:t>
            </w:r>
          </w:p>
        </w:tc>
        <w:tc>
          <w:tcPr>
            <w:tcW w:w="3654" w:type="dxa"/>
            <w:tcBorders>
              <w:top w:val="single" w:sz="4" w:space="0" w:color="auto"/>
              <w:left w:val="single" w:sz="4" w:space="0" w:color="auto"/>
              <w:bottom w:val="single" w:sz="4" w:space="0" w:color="auto"/>
              <w:right w:val="single" w:sz="4" w:space="0" w:color="auto"/>
            </w:tcBorders>
            <w:vAlign w:val="center"/>
          </w:tcPr>
          <w:p w14:paraId="285B217F" w14:textId="77777777" w:rsidR="006169A3" w:rsidRPr="00521230" w:rsidRDefault="006169A3" w:rsidP="57ED6CC0">
            <w:pPr>
              <w:spacing w:after="0" w:line="240" w:lineRule="auto"/>
              <w:rPr>
                <w:rFonts w:eastAsia="Times New Roman" w:cstheme="minorHAnsi"/>
              </w:rPr>
            </w:pPr>
            <w:r w:rsidRPr="007A376B">
              <w:rPr>
                <w:rFonts w:eastAsia="Times New Roman" w:cstheme="minorHAnsi"/>
              </w:rPr>
              <w:t>International Classification of Diseases</w:t>
            </w:r>
            <w:r>
              <w:rPr>
                <w:rFonts w:eastAsia="Times New Roman" w:cstheme="minorHAnsi"/>
              </w:rPr>
              <w:t xml:space="preserve"> (</w:t>
            </w: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4B20C4E6"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No decimals included</w:t>
            </w:r>
          </w:p>
          <w:p w14:paraId="432E9B7F" w14:textId="77777777" w:rsidR="006169A3" w:rsidRPr="00521230" w:rsidRDefault="006169A3" w:rsidP="00D5182E">
            <w:pPr>
              <w:spacing w:after="0" w:line="240" w:lineRule="auto"/>
              <w:rPr>
                <w:rFonts w:eastAsia="Times New Roman" w:cstheme="minorHAnsi"/>
                <w:bCs/>
              </w:rPr>
            </w:pPr>
          </w:p>
          <w:p w14:paraId="6E103F36" w14:textId="77777777" w:rsidR="006169A3" w:rsidRPr="00521230" w:rsidRDefault="006169A3" w:rsidP="00D5182E">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0055DFED"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Char</w:t>
            </w:r>
          </w:p>
        </w:tc>
      </w:tr>
      <w:tr w:rsidR="006169A3" w:rsidRPr="00521230" w14:paraId="7A6C6112"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B730703" w14:textId="77777777" w:rsidR="006169A3" w:rsidRPr="00521230" w:rsidRDefault="006169A3" w:rsidP="00D5182E">
            <w:pPr>
              <w:spacing w:after="0" w:line="240" w:lineRule="auto"/>
              <w:rPr>
                <w:rFonts w:eastAsia="Times New Roman" w:cstheme="minorHAnsi"/>
                <w:bCs/>
              </w:rPr>
            </w:pPr>
            <w:bookmarkStart w:id="9" w:name="MED_ADM_SOURCE"/>
            <w:r w:rsidRPr="00521230">
              <w:rPr>
                <w:rFonts w:eastAsia="Times New Roman" w:cstheme="minorHAnsi"/>
                <w:bCs/>
              </w:rPr>
              <w:t>MED_ADM_SOURCE</w:t>
            </w:r>
            <w:bookmarkEnd w:id="9"/>
          </w:p>
        </w:tc>
        <w:tc>
          <w:tcPr>
            <w:tcW w:w="2621" w:type="dxa"/>
            <w:tcBorders>
              <w:top w:val="single" w:sz="4" w:space="0" w:color="auto"/>
              <w:left w:val="single" w:sz="4" w:space="0" w:color="auto"/>
              <w:bottom w:val="single" w:sz="4" w:space="0" w:color="auto"/>
              <w:right w:val="single" w:sz="4" w:space="0" w:color="auto"/>
            </w:tcBorders>
            <w:vAlign w:val="center"/>
          </w:tcPr>
          <w:p w14:paraId="76E0C74B"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Admission Source</w:t>
            </w:r>
          </w:p>
        </w:tc>
        <w:tc>
          <w:tcPr>
            <w:tcW w:w="3654" w:type="dxa"/>
            <w:tcBorders>
              <w:top w:val="single" w:sz="4" w:space="0" w:color="auto"/>
              <w:left w:val="single" w:sz="4" w:space="0" w:color="auto"/>
              <w:bottom w:val="single" w:sz="4" w:space="0" w:color="auto"/>
              <w:right w:val="single" w:sz="4" w:space="0" w:color="auto"/>
            </w:tcBorders>
            <w:vAlign w:val="center"/>
          </w:tcPr>
          <w:p w14:paraId="284A73D8" w14:textId="77777777" w:rsidR="006169A3" w:rsidRDefault="006169A3" w:rsidP="00152C5D">
            <w:pPr>
              <w:spacing w:after="0" w:line="240" w:lineRule="auto"/>
              <w:rPr>
                <w:rFonts w:eastAsia="Times New Roman" w:cstheme="minorHAnsi"/>
                <w:bCs/>
              </w:rPr>
            </w:pPr>
            <w:r w:rsidRPr="00521230">
              <w:rPr>
                <w:rFonts w:eastAsia="Times New Roman" w:cstheme="minorHAnsi"/>
                <w:bCs/>
              </w:rPr>
              <w:t>For Inpatient/S</w:t>
            </w:r>
            <w:r>
              <w:rPr>
                <w:rFonts w:eastAsia="Times New Roman" w:cstheme="minorHAnsi"/>
                <w:bCs/>
              </w:rPr>
              <w:t xml:space="preserve">killed </w:t>
            </w:r>
            <w:r w:rsidRPr="00521230">
              <w:rPr>
                <w:rFonts w:eastAsia="Times New Roman" w:cstheme="minorHAnsi"/>
                <w:bCs/>
              </w:rPr>
              <w:t>N</w:t>
            </w:r>
            <w:r>
              <w:rPr>
                <w:rFonts w:eastAsia="Times New Roman" w:cstheme="minorHAnsi"/>
                <w:bCs/>
              </w:rPr>
              <w:t xml:space="preserve">ursing </w:t>
            </w:r>
            <w:r w:rsidRPr="00521230">
              <w:rPr>
                <w:rFonts w:eastAsia="Times New Roman" w:cstheme="minorHAnsi"/>
                <w:bCs/>
              </w:rPr>
              <w:t>F</w:t>
            </w:r>
            <w:r>
              <w:rPr>
                <w:rFonts w:eastAsia="Times New Roman" w:cstheme="minorHAnsi"/>
                <w:bCs/>
              </w:rPr>
              <w:t>acility (SNF)</w:t>
            </w:r>
            <w:r w:rsidRPr="00521230">
              <w:rPr>
                <w:rFonts w:eastAsia="Times New Roman" w:cstheme="minorHAnsi"/>
                <w:bCs/>
              </w:rPr>
              <w:t xml:space="preserve"> Claims</w:t>
            </w:r>
            <w:r>
              <w:rPr>
                <w:rFonts w:eastAsia="Times New Roman" w:cstheme="minorHAnsi"/>
                <w:bCs/>
              </w:rPr>
              <w:t>.</w:t>
            </w:r>
          </w:p>
          <w:p w14:paraId="4B4AF903" w14:textId="77777777" w:rsidR="006169A3" w:rsidRDefault="006169A3" w:rsidP="00152C5D">
            <w:pPr>
              <w:spacing w:after="0" w:line="240" w:lineRule="auto"/>
              <w:rPr>
                <w:rFonts w:eastAsia="Times New Roman" w:cstheme="minorHAnsi"/>
                <w:bCs/>
              </w:rPr>
            </w:pPr>
          </w:p>
          <w:p w14:paraId="163FD63D" w14:textId="77777777" w:rsidR="006169A3" w:rsidRPr="00521230" w:rsidRDefault="006169A3" w:rsidP="00D5182E">
            <w:pPr>
              <w:spacing w:after="0" w:line="240" w:lineRule="auto"/>
              <w:rPr>
                <w:rFonts w:eastAsia="Times New Roman" w:cstheme="minorHAnsi"/>
                <w:bCs/>
              </w:rPr>
            </w:pPr>
            <w:hyperlink w:anchor="MED_AppendixTable1" w:history="1">
              <w:r w:rsidRPr="001C05C6">
                <w:rPr>
                  <w:rStyle w:val="Hyperlink"/>
                  <w:rFonts w:eastAsia="Times New Roman" w:cstheme="minorHAnsi"/>
                  <w:bCs/>
                </w:rPr>
                <w:t>Select to navigate to Appendix Table 1 for code set</w:t>
              </w:r>
            </w:hyperlink>
            <w:r>
              <w:rPr>
                <w:rFonts w:eastAsia="Times New Roman" w:cstheme="minorHAnsi"/>
                <w:bCs/>
              </w:rPr>
              <w:t>.</w:t>
            </w:r>
          </w:p>
          <w:p w14:paraId="2A0A9616" w14:textId="77777777" w:rsidR="006169A3" w:rsidRPr="00521230" w:rsidRDefault="006169A3" w:rsidP="00D5182E">
            <w:pPr>
              <w:spacing w:after="0" w:line="240" w:lineRule="auto"/>
              <w:rPr>
                <w:rFonts w:eastAsia="Times New Roman" w:cstheme="minorHAnsi"/>
                <w:bCs/>
              </w:rPr>
            </w:pPr>
          </w:p>
          <w:p w14:paraId="732C9F1C" w14:textId="77777777" w:rsidR="006169A3" w:rsidRPr="002A1225" w:rsidRDefault="006169A3" w:rsidP="00D5182E">
            <w:pPr>
              <w:spacing w:after="0" w:line="240" w:lineRule="auto"/>
              <w:rPr>
                <w:rFonts w:eastAsia="Times New Roman" w:cstheme="minorHAnsi"/>
                <w:bCs/>
              </w:rPr>
            </w:pPr>
            <w:r w:rsidRPr="002A1225">
              <w:rPr>
                <w:rFonts w:eastAsia="Times New Roman" w:cstheme="minorHAnsi"/>
                <w:bCs/>
              </w:rPr>
              <w:t>For up-to-date values &amp; for all other values, please refer to the Official Uniform Billing-04 (UB-04) Data Specifications Manual released by the National Uniform Billing Committee</w:t>
            </w:r>
          </w:p>
        </w:tc>
        <w:tc>
          <w:tcPr>
            <w:tcW w:w="1188" w:type="dxa"/>
            <w:tcBorders>
              <w:top w:val="single" w:sz="4" w:space="0" w:color="auto"/>
              <w:left w:val="single" w:sz="4" w:space="0" w:color="auto"/>
              <w:bottom w:val="single" w:sz="4" w:space="0" w:color="auto"/>
              <w:right w:val="single" w:sz="4" w:space="0" w:color="auto"/>
            </w:tcBorders>
            <w:vAlign w:val="center"/>
          </w:tcPr>
          <w:p w14:paraId="11E0DC34"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Char</w:t>
            </w:r>
          </w:p>
        </w:tc>
      </w:tr>
      <w:tr w:rsidR="006169A3" w:rsidRPr="00521230" w14:paraId="1317B475"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AD4F9DC"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lastRenderedPageBreak/>
              <w:t>MED_ADM_TYPE</w:t>
            </w:r>
          </w:p>
        </w:tc>
        <w:tc>
          <w:tcPr>
            <w:tcW w:w="2621" w:type="dxa"/>
            <w:tcBorders>
              <w:top w:val="single" w:sz="4" w:space="0" w:color="auto"/>
              <w:left w:val="single" w:sz="4" w:space="0" w:color="auto"/>
              <w:bottom w:val="single" w:sz="4" w:space="0" w:color="auto"/>
              <w:right w:val="single" w:sz="4" w:space="0" w:color="auto"/>
            </w:tcBorders>
            <w:vAlign w:val="center"/>
          </w:tcPr>
          <w:p w14:paraId="47822C63"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Admission Type</w:t>
            </w:r>
          </w:p>
        </w:tc>
        <w:tc>
          <w:tcPr>
            <w:tcW w:w="3654" w:type="dxa"/>
            <w:tcBorders>
              <w:top w:val="single" w:sz="4" w:space="0" w:color="auto"/>
              <w:left w:val="single" w:sz="4" w:space="0" w:color="auto"/>
              <w:bottom w:val="single" w:sz="4" w:space="0" w:color="auto"/>
              <w:right w:val="single" w:sz="4" w:space="0" w:color="auto"/>
            </w:tcBorders>
            <w:vAlign w:val="center"/>
          </w:tcPr>
          <w:p w14:paraId="67EDA608" w14:textId="77777777" w:rsidR="006169A3" w:rsidRPr="00521230" w:rsidRDefault="006169A3" w:rsidP="00A51DA2">
            <w:pPr>
              <w:spacing w:after="0" w:line="240" w:lineRule="auto"/>
              <w:rPr>
                <w:rFonts w:eastAsia="Times New Roman" w:cstheme="minorHAnsi"/>
                <w:bCs/>
              </w:rPr>
            </w:pPr>
            <w:r w:rsidRPr="00521230">
              <w:rPr>
                <w:rFonts w:eastAsia="Times New Roman" w:cstheme="minorHAnsi"/>
                <w:bCs/>
              </w:rPr>
              <w:t xml:space="preserve">1 = Emergency - The patient </w:t>
            </w:r>
            <w:proofErr w:type="gramStart"/>
            <w:r w:rsidRPr="00521230">
              <w:rPr>
                <w:rFonts w:eastAsia="Times New Roman" w:cstheme="minorHAnsi"/>
                <w:bCs/>
              </w:rPr>
              <w:t>required</w:t>
            </w:r>
            <w:proofErr w:type="gramEnd"/>
            <w:r w:rsidRPr="00521230">
              <w:rPr>
                <w:rFonts w:eastAsia="Times New Roman" w:cstheme="minorHAnsi"/>
                <w:bCs/>
              </w:rPr>
              <w:t xml:space="preserve"> immediate medical intervention </w:t>
            </w:r>
            <w:proofErr w:type="gramStart"/>
            <w:r w:rsidRPr="00521230">
              <w:rPr>
                <w:rFonts w:eastAsia="Times New Roman" w:cstheme="minorHAnsi"/>
                <w:bCs/>
              </w:rPr>
              <w:t>as a result of</w:t>
            </w:r>
            <w:proofErr w:type="gramEnd"/>
            <w:r w:rsidRPr="00521230">
              <w:rPr>
                <w:rFonts w:eastAsia="Times New Roman" w:cstheme="minorHAnsi"/>
                <w:bCs/>
              </w:rPr>
              <w:t xml:space="preserve"> severe, life threatening, or potentially disabling conditions. Generally, the patient was admitted through the emergency room.</w:t>
            </w:r>
          </w:p>
          <w:p w14:paraId="23077978" w14:textId="77777777" w:rsidR="006169A3" w:rsidRPr="00521230" w:rsidRDefault="006169A3" w:rsidP="00A51DA2">
            <w:pPr>
              <w:spacing w:after="0" w:line="240" w:lineRule="auto"/>
              <w:rPr>
                <w:rFonts w:eastAsia="Times New Roman" w:cstheme="minorHAnsi"/>
                <w:bCs/>
              </w:rPr>
            </w:pPr>
            <w:r w:rsidRPr="00521230">
              <w:rPr>
                <w:rFonts w:eastAsia="Times New Roman" w:cstheme="minorHAnsi"/>
                <w:bCs/>
              </w:rPr>
              <w:t>2 = Urgent - The patient required immediate attention for the care and treatment of a physical or mental disorder. Generally, the patient was admitted to the first available and suitable accommodation.</w:t>
            </w:r>
          </w:p>
          <w:p w14:paraId="70CBAE08" w14:textId="77777777" w:rsidR="006169A3" w:rsidRPr="00521230" w:rsidRDefault="006169A3" w:rsidP="00A51DA2">
            <w:pPr>
              <w:spacing w:after="0" w:line="240" w:lineRule="auto"/>
              <w:rPr>
                <w:rFonts w:eastAsia="Times New Roman" w:cstheme="minorHAnsi"/>
                <w:bCs/>
              </w:rPr>
            </w:pPr>
            <w:r w:rsidRPr="00521230">
              <w:rPr>
                <w:rFonts w:eastAsia="Times New Roman" w:cstheme="minorHAnsi"/>
                <w:bCs/>
              </w:rPr>
              <w:t xml:space="preserve">3 = Elective - The patient's condition permitted adequate time to schedule the availability of suitable </w:t>
            </w:r>
            <w:proofErr w:type="gramStart"/>
            <w:r w:rsidRPr="00521230">
              <w:rPr>
                <w:rFonts w:eastAsia="Times New Roman" w:cstheme="minorHAnsi"/>
                <w:bCs/>
              </w:rPr>
              <w:t>accommodations</w:t>
            </w:r>
            <w:proofErr w:type="gramEnd"/>
            <w:r w:rsidRPr="00521230">
              <w:rPr>
                <w:rFonts w:eastAsia="Times New Roman" w:cstheme="minorHAnsi"/>
                <w:bCs/>
              </w:rPr>
              <w:t>.</w:t>
            </w:r>
          </w:p>
          <w:p w14:paraId="50E06703" w14:textId="77777777" w:rsidR="006169A3" w:rsidRPr="00521230" w:rsidRDefault="006169A3" w:rsidP="00A51DA2">
            <w:pPr>
              <w:spacing w:after="0" w:line="240" w:lineRule="auto"/>
              <w:rPr>
                <w:rFonts w:eastAsia="Times New Roman" w:cstheme="minorHAnsi"/>
                <w:bCs/>
              </w:rPr>
            </w:pPr>
            <w:r w:rsidRPr="00521230">
              <w:rPr>
                <w:rFonts w:eastAsia="Times New Roman" w:cstheme="minorHAnsi"/>
                <w:bCs/>
              </w:rPr>
              <w:t>4 = Newborn - Necessitates the use of special source of admission codes.</w:t>
            </w:r>
          </w:p>
          <w:p w14:paraId="4BDCAC8A" w14:textId="77777777" w:rsidR="006169A3" w:rsidRPr="00521230" w:rsidRDefault="006169A3" w:rsidP="00A51DA2">
            <w:pPr>
              <w:spacing w:after="0" w:line="240" w:lineRule="auto"/>
              <w:rPr>
                <w:rFonts w:eastAsia="Times New Roman" w:cstheme="minorHAnsi"/>
                <w:bCs/>
              </w:rPr>
            </w:pPr>
            <w:r w:rsidRPr="00521230">
              <w:rPr>
                <w:rFonts w:eastAsia="Times New Roman" w:cstheme="minorHAnsi"/>
                <w:bCs/>
              </w:rPr>
              <w:t>5 = Trauma Center - visits to a trauma center/hospital as licensed or designated by the State or local government authority authorized to do so, or as verified by the American College of Surgeons and involving a trauma activation.</w:t>
            </w:r>
          </w:p>
          <w:p w14:paraId="6BD40ACA" w14:textId="77777777" w:rsidR="006169A3" w:rsidRPr="00521230" w:rsidRDefault="006169A3" w:rsidP="00A51DA2">
            <w:pPr>
              <w:spacing w:after="0" w:line="240" w:lineRule="auto"/>
              <w:rPr>
                <w:rFonts w:eastAsia="Times New Roman" w:cstheme="minorHAnsi"/>
                <w:bCs/>
              </w:rPr>
            </w:pPr>
            <w:r w:rsidRPr="00521230">
              <w:rPr>
                <w:rFonts w:eastAsia="Times New Roman" w:cstheme="minorHAnsi"/>
                <w:bCs/>
              </w:rPr>
              <w:t>9 = Unknown - Information not available.</w:t>
            </w:r>
          </w:p>
          <w:p w14:paraId="40AECD5C" w14:textId="77777777" w:rsidR="006169A3" w:rsidRPr="00521230" w:rsidRDefault="006169A3" w:rsidP="00D5182E">
            <w:pPr>
              <w:spacing w:after="0" w:line="240" w:lineRule="auto"/>
              <w:rPr>
                <w:rFonts w:eastAsia="Times New Roman" w:cstheme="minorHAnsi"/>
                <w:bCs/>
              </w:rPr>
            </w:pPr>
          </w:p>
          <w:p w14:paraId="0D092482" w14:textId="77777777" w:rsidR="006169A3" w:rsidRPr="00521230" w:rsidRDefault="006169A3" w:rsidP="00D5182E">
            <w:pPr>
              <w:spacing w:after="0" w:line="240" w:lineRule="auto"/>
              <w:rPr>
                <w:rFonts w:eastAsia="Times New Roman" w:cstheme="minorHAnsi"/>
                <w:b/>
              </w:rPr>
            </w:pPr>
            <w:r w:rsidRPr="00521230">
              <w:rPr>
                <w:rFonts w:eastAsia="Times New Roman" w:cstheme="minorHAnsi"/>
                <w:b/>
              </w:rPr>
              <w:t>For up-to-date values &amp; for all other values, please refer to the Official UB-04 Data Specifications Manual released by the National Uniform Billing Committee</w:t>
            </w:r>
          </w:p>
        </w:tc>
        <w:tc>
          <w:tcPr>
            <w:tcW w:w="1188" w:type="dxa"/>
            <w:tcBorders>
              <w:top w:val="single" w:sz="4" w:space="0" w:color="auto"/>
              <w:left w:val="single" w:sz="4" w:space="0" w:color="auto"/>
              <w:bottom w:val="single" w:sz="4" w:space="0" w:color="auto"/>
              <w:right w:val="single" w:sz="4" w:space="0" w:color="auto"/>
            </w:tcBorders>
            <w:vAlign w:val="center"/>
          </w:tcPr>
          <w:p w14:paraId="32CA39C9"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Char</w:t>
            </w:r>
          </w:p>
        </w:tc>
      </w:tr>
      <w:tr w:rsidR="006169A3" w:rsidRPr="00521230" w14:paraId="58A4798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F729737"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MED_AGE</w:t>
            </w:r>
          </w:p>
        </w:tc>
        <w:tc>
          <w:tcPr>
            <w:tcW w:w="2621" w:type="dxa"/>
            <w:tcBorders>
              <w:top w:val="single" w:sz="4" w:space="0" w:color="auto"/>
              <w:left w:val="single" w:sz="4" w:space="0" w:color="auto"/>
              <w:bottom w:val="single" w:sz="4" w:space="0" w:color="auto"/>
              <w:right w:val="single" w:sz="4" w:space="0" w:color="auto"/>
            </w:tcBorders>
            <w:vAlign w:val="center"/>
          </w:tcPr>
          <w:p w14:paraId="3A1FE0FD"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Member age at service</w:t>
            </w:r>
          </w:p>
        </w:tc>
        <w:tc>
          <w:tcPr>
            <w:tcW w:w="3654" w:type="dxa"/>
            <w:tcBorders>
              <w:top w:val="single" w:sz="4" w:space="0" w:color="auto"/>
              <w:left w:val="single" w:sz="4" w:space="0" w:color="auto"/>
              <w:bottom w:val="single" w:sz="4" w:space="0" w:color="auto"/>
              <w:right w:val="single" w:sz="4" w:space="0" w:color="auto"/>
            </w:tcBorders>
            <w:vAlign w:val="center"/>
          </w:tcPr>
          <w:p w14:paraId="740712BD"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Age in years, ages greater than 89 set to 999</w:t>
            </w:r>
          </w:p>
        </w:tc>
        <w:tc>
          <w:tcPr>
            <w:tcW w:w="1188" w:type="dxa"/>
            <w:tcBorders>
              <w:top w:val="single" w:sz="4" w:space="0" w:color="auto"/>
              <w:left w:val="single" w:sz="4" w:space="0" w:color="auto"/>
              <w:bottom w:val="single" w:sz="4" w:space="0" w:color="auto"/>
              <w:right w:val="single" w:sz="4" w:space="0" w:color="auto"/>
            </w:tcBorders>
            <w:vAlign w:val="center"/>
          </w:tcPr>
          <w:p w14:paraId="4E66CBC7"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Num</w:t>
            </w:r>
          </w:p>
        </w:tc>
      </w:tr>
      <w:tr w:rsidR="006169A3" w:rsidRPr="00521230" w14:paraId="7EE39E2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8D6B032"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lastRenderedPageBreak/>
              <w:t>MED_ALLOWED_AMOUNT</w:t>
            </w:r>
          </w:p>
        </w:tc>
        <w:tc>
          <w:tcPr>
            <w:tcW w:w="2621" w:type="dxa"/>
            <w:tcBorders>
              <w:top w:val="single" w:sz="4" w:space="0" w:color="auto"/>
              <w:left w:val="single" w:sz="4" w:space="0" w:color="auto"/>
              <w:bottom w:val="single" w:sz="4" w:space="0" w:color="auto"/>
              <w:right w:val="single" w:sz="4" w:space="0" w:color="auto"/>
            </w:tcBorders>
            <w:vAlign w:val="center"/>
          </w:tcPr>
          <w:p w14:paraId="1F322F94"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Allowed amount</w:t>
            </w:r>
          </w:p>
        </w:tc>
        <w:tc>
          <w:tcPr>
            <w:tcW w:w="3654" w:type="dxa"/>
            <w:tcBorders>
              <w:top w:val="single" w:sz="4" w:space="0" w:color="auto"/>
              <w:left w:val="single" w:sz="4" w:space="0" w:color="auto"/>
              <w:bottom w:val="single" w:sz="4" w:space="0" w:color="auto"/>
              <w:right w:val="single" w:sz="4" w:space="0" w:color="auto"/>
            </w:tcBorders>
            <w:vAlign w:val="center"/>
          </w:tcPr>
          <w:p w14:paraId="63580A32"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The maximum amount the insurer agrees to consider for payment (combining what the insurance pays and the patient). Often lower than MED_CHARGED</w:t>
            </w:r>
          </w:p>
          <w:p w14:paraId="438BFA4E" w14:textId="77777777" w:rsidR="006169A3" w:rsidRPr="00521230" w:rsidRDefault="006169A3" w:rsidP="00D5182E">
            <w:pPr>
              <w:spacing w:after="0" w:line="240" w:lineRule="auto"/>
              <w:rPr>
                <w:rFonts w:eastAsia="Times New Roman" w:cstheme="minorHAnsi"/>
              </w:rPr>
            </w:pPr>
          </w:p>
          <w:p w14:paraId="6C0E4984"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 xml:space="preserve">0=claim line is denied. </w:t>
            </w:r>
          </w:p>
          <w:p w14:paraId="7B273C38" w14:textId="77777777" w:rsidR="006169A3" w:rsidRPr="00521230" w:rsidRDefault="006169A3" w:rsidP="00D5182E">
            <w:pPr>
              <w:spacing w:after="0" w:line="240" w:lineRule="auto"/>
              <w:rPr>
                <w:rFonts w:eastAsia="Times New Roman" w:cstheme="minorHAnsi"/>
              </w:rPr>
            </w:pPr>
          </w:p>
          <w:p w14:paraId="2B3E2682" w14:textId="77777777" w:rsidR="006169A3" w:rsidRPr="00521230" w:rsidRDefault="006169A3" w:rsidP="00D5182E">
            <w:pPr>
              <w:spacing w:after="0" w:line="240" w:lineRule="auto"/>
              <w:rPr>
                <w:rFonts w:cstheme="minorHAnsi"/>
              </w:rPr>
            </w:pPr>
            <w:r w:rsidRPr="00521230">
              <w:rPr>
                <w:rFonts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0A580DF0" w14:textId="77777777" w:rsidR="006169A3" w:rsidRPr="00521230" w:rsidRDefault="006169A3" w:rsidP="00D5182E">
            <w:pPr>
              <w:spacing w:after="0" w:line="240" w:lineRule="auto"/>
              <w:rPr>
                <w:rFonts w:cstheme="minorHAnsi"/>
              </w:rPr>
            </w:pPr>
          </w:p>
          <w:p w14:paraId="6F1B7951" w14:textId="77777777" w:rsidR="006169A3" w:rsidRPr="00521230" w:rsidRDefault="006169A3" w:rsidP="00D5182E">
            <w:pPr>
              <w:spacing w:after="0" w:line="240" w:lineRule="auto"/>
              <w:rPr>
                <w:rFonts w:cstheme="minorHAnsi"/>
              </w:rPr>
            </w:pPr>
            <w:r w:rsidRPr="00521230">
              <w:rPr>
                <w:rFonts w:cstheme="minorHAnsi"/>
              </w:rPr>
              <w:t>(blank) = data is missing</w:t>
            </w:r>
          </w:p>
          <w:p w14:paraId="0C09FD0F" w14:textId="77777777" w:rsidR="006169A3" w:rsidRPr="00521230" w:rsidRDefault="006169A3" w:rsidP="00D5182E">
            <w:pPr>
              <w:spacing w:after="0" w:line="240" w:lineRule="auto"/>
              <w:rPr>
                <w:rFonts w:cstheme="minorHAnsi"/>
              </w:rPr>
            </w:pPr>
          </w:p>
          <w:p w14:paraId="763DD9D3" w14:textId="77777777" w:rsidR="006169A3" w:rsidRPr="00521230" w:rsidRDefault="006169A3" w:rsidP="00D5182E">
            <w:pPr>
              <w:spacing w:after="0" w:line="240" w:lineRule="auto"/>
              <w:rPr>
                <w:rFonts w:cstheme="minorHAnsi"/>
              </w:rPr>
            </w:pPr>
            <w:r>
              <w:rPr>
                <w:rFonts w:cstheme="minorHAnsi"/>
                <w:b/>
                <w:bCs/>
              </w:rPr>
              <w:t>Note</w:t>
            </w:r>
            <w:r w:rsidRPr="00521230">
              <w:rPr>
                <w:rFonts w:cstheme="minorHAnsi"/>
                <w:b/>
                <w:bCs/>
              </w:rPr>
              <w:t>: Decimals are included in this field.</w:t>
            </w:r>
          </w:p>
        </w:tc>
        <w:tc>
          <w:tcPr>
            <w:tcW w:w="1188" w:type="dxa"/>
            <w:tcBorders>
              <w:top w:val="single" w:sz="4" w:space="0" w:color="auto"/>
              <w:left w:val="single" w:sz="4" w:space="0" w:color="auto"/>
              <w:bottom w:val="single" w:sz="4" w:space="0" w:color="auto"/>
              <w:right w:val="single" w:sz="4" w:space="0" w:color="auto"/>
            </w:tcBorders>
            <w:vAlign w:val="center"/>
          </w:tcPr>
          <w:p w14:paraId="3DDA6864"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Num</w:t>
            </w:r>
          </w:p>
        </w:tc>
      </w:tr>
      <w:tr w:rsidR="006169A3" w:rsidRPr="00521230" w14:paraId="62DF6382"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7D37A94A"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lastRenderedPageBreak/>
              <w:t>MED_AMOUNT_DUE_OTHER</w:t>
            </w:r>
          </w:p>
        </w:tc>
        <w:tc>
          <w:tcPr>
            <w:tcW w:w="2621" w:type="dxa"/>
            <w:tcBorders>
              <w:top w:val="single" w:sz="4" w:space="0" w:color="auto"/>
              <w:left w:val="single" w:sz="4" w:space="0" w:color="auto"/>
              <w:bottom w:val="single" w:sz="4" w:space="0" w:color="auto"/>
              <w:right w:val="single" w:sz="4" w:space="0" w:color="auto"/>
            </w:tcBorders>
            <w:vAlign w:val="center"/>
          </w:tcPr>
          <w:p w14:paraId="5B667BC9"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Amount paid by other</w:t>
            </w:r>
          </w:p>
        </w:tc>
        <w:tc>
          <w:tcPr>
            <w:tcW w:w="3654" w:type="dxa"/>
            <w:tcBorders>
              <w:top w:val="single" w:sz="4" w:space="0" w:color="auto"/>
              <w:left w:val="single" w:sz="4" w:space="0" w:color="auto"/>
              <w:bottom w:val="single" w:sz="4" w:space="0" w:color="auto"/>
              <w:right w:val="single" w:sz="4" w:space="0" w:color="auto"/>
            </w:tcBorders>
            <w:vAlign w:val="center"/>
          </w:tcPr>
          <w:p w14:paraId="05A7AA43"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Amount actually paid by a secondary or tertiary insurer</w:t>
            </w:r>
          </w:p>
          <w:p w14:paraId="0C3B7075" w14:textId="77777777" w:rsidR="006169A3" w:rsidRPr="00521230" w:rsidRDefault="006169A3" w:rsidP="00D5182E">
            <w:pPr>
              <w:spacing w:after="0" w:line="240" w:lineRule="auto"/>
              <w:rPr>
                <w:rFonts w:eastAsia="Times New Roman" w:cstheme="minorHAnsi"/>
              </w:rPr>
            </w:pPr>
          </w:p>
          <w:p w14:paraId="5F56011C"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0=Prior Payer paid 0 towards this claim</w:t>
            </w:r>
            <w:r>
              <w:rPr>
                <w:rFonts w:eastAsia="Times New Roman" w:cstheme="minorHAnsi"/>
              </w:rPr>
              <w:t xml:space="preserve"> </w:t>
            </w:r>
            <w:r w:rsidRPr="00521230">
              <w:rPr>
                <w:rFonts w:eastAsia="Times New Roman" w:cstheme="minorHAnsi"/>
              </w:rPr>
              <w:t>line</w:t>
            </w:r>
          </w:p>
          <w:p w14:paraId="01756964" w14:textId="77777777" w:rsidR="006169A3" w:rsidRPr="00521230" w:rsidRDefault="006169A3" w:rsidP="00D5182E">
            <w:pPr>
              <w:spacing w:after="0" w:line="240" w:lineRule="auto"/>
              <w:rPr>
                <w:rFonts w:eastAsia="Times New Roman" w:cstheme="minorHAnsi"/>
              </w:rPr>
            </w:pPr>
          </w:p>
          <w:p w14:paraId="1058C91E" w14:textId="77777777" w:rsidR="006169A3" w:rsidRPr="00521230" w:rsidRDefault="006169A3" w:rsidP="00D5182E">
            <w:pPr>
              <w:spacing w:after="0" w:line="240" w:lineRule="auto"/>
              <w:rPr>
                <w:rFonts w:cstheme="minorHAnsi"/>
              </w:rPr>
            </w:pPr>
            <w:r w:rsidRPr="00521230">
              <w:rPr>
                <w:rFonts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392848AF" w14:textId="77777777" w:rsidR="006169A3" w:rsidRPr="00521230" w:rsidRDefault="006169A3" w:rsidP="00D5182E">
            <w:pPr>
              <w:spacing w:after="0" w:line="240" w:lineRule="auto"/>
              <w:rPr>
                <w:rFonts w:cstheme="minorHAnsi"/>
              </w:rPr>
            </w:pPr>
          </w:p>
          <w:p w14:paraId="59793D2C" w14:textId="77777777" w:rsidR="006169A3" w:rsidRPr="00521230" w:rsidRDefault="006169A3" w:rsidP="00D5182E">
            <w:pPr>
              <w:spacing w:after="0" w:line="240" w:lineRule="auto"/>
              <w:rPr>
                <w:rFonts w:cstheme="minorHAnsi"/>
              </w:rPr>
            </w:pPr>
            <w:r w:rsidRPr="00521230">
              <w:rPr>
                <w:rFonts w:cstheme="minorHAnsi"/>
              </w:rPr>
              <w:t>(blank) = data is missing</w:t>
            </w:r>
          </w:p>
          <w:p w14:paraId="1B2CB02E" w14:textId="77777777" w:rsidR="006169A3" w:rsidRPr="00521230" w:rsidRDefault="006169A3" w:rsidP="00D5182E">
            <w:pPr>
              <w:spacing w:after="0" w:line="240" w:lineRule="auto"/>
              <w:rPr>
                <w:rFonts w:cstheme="minorHAnsi"/>
              </w:rPr>
            </w:pPr>
          </w:p>
          <w:p w14:paraId="1C6F9D78" w14:textId="77777777" w:rsidR="006169A3" w:rsidRPr="00521230" w:rsidRDefault="006169A3" w:rsidP="00D5182E">
            <w:pPr>
              <w:spacing w:after="0" w:line="240" w:lineRule="auto"/>
              <w:rPr>
                <w:rFonts w:cstheme="minorHAnsi"/>
              </w:rPr>
            </w:pPr>
            <w:r>
              <w:rPr>
                <w:rFonts w:cstheme="minorHAnsi"/>
                <w:b/>
                <w:bCs/>
              </w:rPr>
              <w:t>Note</w:t>
            </w:r>
            <w:r w:rsidRPr="00521230">
              <w:rPr>
                <w:rFonts w:cstheme="minorHAnsi"/>
                <w:b/>
                <w:bCs/>
              </w:rPr>
              <w:t>: Decimals are included in this field.</w:t>
            </w:r>
          </w:p>
        </w:tc>
        <w:tc>
          <w:tcPr>
            <w:tcW w:w="1188" w:type="dxa"/>
            <w:tcBorders>
              <w:top w:val="single" w:sz="4" w:space="0" w:color="auto"/>
              <w:left w:val="single" w:sz="4" w:space="0" w:color="auto"/>
              <w:bottom w:val="single" w:sz="4" w:space="0" w:color="auto"/>
              <w:right w:val="single" w:sz="4" w:space="0" w:color="auto"/>
            </w:tcBorders>
            <w:vAlign w:val="center"/>
          </w:tcPr>
          <w:p w14:paraId="00F8C663"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Num</w:t>
            </w:r>
          </w:p>
        </w:tc>
      </w:tr>
      <w:tr w:rsidR="006169A3" w:rsidRPr="00521230" w14:paraId="58D1532C"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EF95E20"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lastRenderedPageBreak/>
              <w:t>MED_AMOUNT_DUE_SECONDARY</w:t>
            </w:r>
          </w:p>
        </w:tc>
        <w:tc>
          <w:tcPr>
            <w:tcW w:w="2621" w:type="dxa"/>
            <w:tcBorders>
              <w:top w:val="single" w:sz="4" w:space="0" w:color="auto"/>
              <w:left w:val="single" w:sz="4" w:space="0" w:color="auto"/>
              <w:bottom w:val="single" w:sz="4" w:space="0" w:color="auto"/>
              <w:right w:val="single" w:sz="4" w:space="0" w:color="auto"/>
            </w:tcBorders>
            <w:vAlign w:val="center"/>
          </w:tcPr>
          <w:p w14:paraId="2F9CC625"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Amount due from a Secondary</w:t>
            </w:r>
            <w:r>
              <w:rPr>
                <w:rFonts w:eastAsia="Times New Roman" w:cstheme="minorHAnsi"/>
                <w:bCs/>
              </w:rPr>
              <w:t xml:space="preserve"> </w:t>
            </w:r>
            <w:r w:rsidRPr="00521230">
              <w:rPr>
                <w:rFonts w:eastAsia="Times New Roman" w:cstheme="minorHAnsi"/>
                <w:bCs/>
              </w:rPr>
              <w:t>Carrier when known</w:t>
            </w:r>
          </w:p>
        </w:tc>
        <w:tc>
          <w:tcPr>
            <w:tcW w:w="3654" w:type="dxa"/>
            <w:tcBorders>
              <w:top w:val="single" w:sz="4" w:space="0" w:color="auto"/>
              <w:left w:val="single" w:sz="4" w:space="0" w:color="auto"/>
              <w:bottom w:val="single" w:sz="4" w:space="0" w:color="auto"/>
              <w:right w:val="single" w:sz="4" w:space="0" w:color="auto"/>
            </w:tcBorders>
            <w:vAlign w:val="center"/>
          </w:tcPr>
          <w:p w14:paraId="2C6A4F16"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Amount assigned to another payer under Coordination of Benefits (COB) or Third-Party Liability (TPL) (e.g., auto insurer, workers’ comp, or secondary heath plan)</w:t>
            </w:r>
          </w:p>
          <w:p w14:paraId="0568CA13" w14:textId="77777777" w:rsidR="006169A3" w:rsidRPr="00521230" w:rsidRDefault="006169A3" w:rsidP="00D5182E">
            <w:pPr>
              <w:spacing w:after="0" w:line="240" w:lineRule="auto"/>
              <w:rPr>
                <w:rFonts w:eastAsia="Times New Roman" w:cstheme="minorHAnsi"/>
              </w:rPr>
            </w:pPr>
          </w:p>
          <w:p w14:paraId="201CEE88"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 xml:space="preserve">0=no COB / TPL amount. </w:t>
            </w:r>
          </w:p>
          <w:p w14:paraId="10F790A8" w14:textId="77777777" w:rsidR="006169A3" w:rsidRPr="00521230" w:rsidRDefault="006169A3" w:rsidP="00D5182E">
            <w:pPr>
              <w:spacing w:after="0" w:line="240" w:lineRule="auto"/>
              <w:rPr>
                <w:rFonts w:eastAsia="Times New Roman" w:cstheme="minorHAnsi"/>
              </w:rPr>
            </w:pPr>
          </w:p>
          <w:p w14:paraId="047527D2" w14:textId="77777777" w:rsidR="006169A3" w:rsidRPr="00521230" w:rsidRDefault="006169A3" w:rsidP="00D5182E">
            <w:pPr>
              <w:spacing w:after="0" w:line="240" w:lineRule="auto"/>
              <w:rPr>
                <w:rFonts w:cstheme="minorHAnsi"/>
              </w:rPr>
            </w:pPr>
            <w:r w:rsidRPr="00521230">
              <w:rPr>
                <w:rFonts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1D854BE7" w14:textId="77777777" w:rsidR="006169A3" w:rsidRPr="00521230" w:rsidRDefault="006169A3" w:rsidP="00D5182E">
            <w:pPr>
              <w:spacing w:after="0" w:line="240" w:lineRule="auto"/>
              <w:rPr>
                <w:rFonts w:cstheme="minorHAnsi"/>
              </w:rPr>
            </w:pPr>
          </w:p>
          <w:p w14:paraId="1DBDA1A1" w14:textId="77777777" w:rsidR="006169A3" w:rsidRPr="00521230" w:rsidRDefault="006169A3" w:rsidP="00D5182E">
            <w:pPr>
              <w:spacing w:after="0" w:line="240" w:lineRule="auto"/>
              <w:rPr>
                <w:rFonts w:cstheme="minorHAnsi"/>
              </w:rPr>
            </w:pPr>
            <w:r w:rsidRPr="00521230">
              <w:rPr>
                <w:rFonts w:cstheme="minorHAnsi"/>
              </w:rPr>
              <w:t>(blank) = data is missing</w:t>
            </w:r>
          </w:p>
          <w:p w14:paraId="0EEE669F" w14:textId="77777777" w:rsidR="006169A3" w:rsidRPr="00521230" w:rsidRDefault="006169A3" w:rsidP="00D5182E">
            <w:pPr>
              <w:spacing w:after="0" w:line="240" w:lineRule="auto"/>
              <w:rPr>
                <w:rFonts w:cstheme="minorHAnsi"/>
              </w:rPr>
            </w:pPr>
          </w:p>
          <w:p w14:paraId="6AE3A006" w14:textId="77777777" w:rsidR="006169A3" w:rsidRPr="00521230" w:rsidRDefault="006169A3" w:rsidP="00D5182E">
            <w:pPr>
              <w:spacing w:after="0" w:line="240" w:lineRule="auto"/>
              <w:rPr>
                <w:rFonts w:cstheme="minorHAnsi"/>
              </w:rPr>
            </w:pPr>
            <w:r w:rsidRPr="00521230">
              <w:rPr>
                <w:rFonts w:cstheme="minorHAnsi"/>
                <w:b/>
                <w:bCs/>
              </w:rPr>
              <w:t>N</w:t>
            </w:r>
            <w:r>
              <w:rPr>
                <w:rFonts w:cstheme="minorHAnsi"/>
                <w:b/>
                <w:bCs/>
              </w:rPr>
              <w:t>ote</w:t>
            </w:r>
            <w:r w:rsidRPr="00521230">
              <w:rPr>
                <w:rFonts w:cstheme="minorHAnsi"/>
                <w:b/>
                <w:bCs/>
              </w:rPr>
              <w:t>: Decimals are included in this field.</w:t>
            </w:r>
          </w:p>
        </w:tc>
        <w:tc>
          <w:tcPr>
            <w:tcW w:w="1188" w:type="dxa"/>
            <w:tcBorders>
              <w:top w:val="single" w:sz="4" w:space="0" w:color="auto"/>
              <w:left w:val="single" w:sz="4" w:space="0" w:color="auto"/>
              <w:bottom w:val="single" w:sz="4" w:space="0" w:color="auto"/>
              <w:right w:val="single" w:sz="4" w:space="0" w:color="auto"/>
            </w:tcBorders>
            <w:vAlign w:val="center"/>
          </w:tcPr>
          <w:p w14:paraId="397F0436"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Num</w:t>
            </w:r>
          </w:p>
        </w:tc>
      </w:tr>
      <w:tr w:rsidR="006169A3" w:rsidRPr="00521230" w14:paraId="6627D10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7170AABB" w14:textId="77777777" w:rsidR="006169A3" w:rsidRPr="00521230" w:rsidRDefault="006169A3" w:rsidP="004C7CBB">
            <w:pPr>
              <w:spacing w:after="0" w:line="240" w:lineRule="auto"/>
              <w:rPr>
                <w:rFonts w:cstheme="minorHAnsi"/>
                <w:highlight w:val="yellow"/>
              </w:rPr>
            </w:pPr>
            <w:r w:rsidRPr="00521230">
              <w:rPr>
                <w:rFonts w:eastAsia="Times New Roman" w:cstheme="minorHAnsi"/>
                <w:bCs/>
              </w:rPr>
              <w:lastRenderedPageBreak/>
              <w:t>MED_APPROVE_DATE</w:t>
            </w:r>
          </w:p>
        </w:tc>
        <w:tc>
          <w:tcPr>
            <w:tcW w:w="2621" w:type="dxa"/>
            <w:tcBorders>
              <w:top w:val="single" w:sz="4" w:space="0" w:color="auto"/>
              <w:left w:val="single" w:sz="4" w:space="0" w:color="auto"/>
              <w:bottom w:val="single" w:sz="4" w:space="0" w:color="auto"/>
              <w:right w:val="single" w:sz="4" w:space="0" w:color="auto"/>
            </w:tcBorders>
            <w:vAlign w:val="bottom"/>
          </w:tcPr>
          <w:p w14:paraId="0A52A96B" w14:textId="77777777" w:rsidR="006169A3" w:rsidRPr="00521230" w:rsidRDefault="006169A3" w:rsidP="004C7CBB">
            <w:pPr>
              <w:spacing w:after="0" w:line="240" w:lineRule="auto"/>
              <w:rPr>
                <w:rFonts w:cstheme="minorHAnsi"/>
              </w:rPr>
            </w:pPr>
            <w:r w:rsidRPr="00521230">
              <w:rPr>
                <w:rFonts w:eastAsia="Times New Roman" w:cstheme="minorHAnsi"/>
                <w:bCs/>
              </w:rPr>
              <w:t>Date service was approved (AP date)</w:t>
            </w:r>
          </w:p>
        </w:tc>
        <w:tc>
          <w:tcPr>
            <w:tcW w:w="3654" w:type="dxa"/>
            <w:tcBorders>
              <w:top w:val="single" w:sz="4" w:space="0" w:color="auto"/>
              <w:left w:val="single" w:sz="4" w:space="0" w:color="auto"/>
              <w:bottom w:val="single" w:sz="4" w:space="0" w:color="auto"/>
              <w:right w:val="single" w:sz="4" w:space="0" w:color="auto"/>
            </w:tcBorders>
            <w:vAlign w:val="bottom"/>
          </w:tcPr>
          <w:p w14:paraId="203A2D7D" w14:textId="77777777" w:rsidR="006169A3" w:rsidRPr="00521230" w:rsidRDefault="006169A3" w:rsidP="008A3C39">
            <w:pPr>
              <w:spacing w:line="259" w:lineRule="auto"/>
              <w:rPr>
                <w:rFonts w:eastAsia="Times New Roman" w:cstheme="minorHAnsi"/>
                <w:bCs/>
              </w:rPr>
            </w:pPr>
            <w:r w:rsidRPr="00521230">
              <w:rPr>
                <w:rFonts w:eastAsia="Times New Roman" w:cstheme="minorHAnsi"/>
                <w:bCs/>
              </w:rPr>
              <w:t xml:space="preserve">Date Proxy – count of days between approval date and randomly chosen date in the past </w:t>
            </w:r>
          </w:p>
          <w:p w14:paraId="72EFD00D" w14:textId="77777777" w:rsidR="006169A3" w:rsidRPr="00521230" w:rsidRDefault="006169A3" w:rsidP="008A3C39">
            <w:pPr>
              <w:spacing w:line="259" w:lineRule="auto"/>
              <w:rPr>
                <w:rFonts w:eastAsia="Times New Roman" w:cstheme="minorHAnsi"/>
                <w:bCs/>
              </w:rPr>
            </w:pPr>
            <w:r w:rsidRPr="00521230">
              <w:rPr>
                <w:rFonts w:eastAsia="Times New Roman" w:cstheme="minorHAnsi"/>
                <w:bCs/>
              </w:rPr>
              <w:t>N</w:t>
            </w:r>
            <w:r>
              <w:rPr>
                <w:rFonts w:eastAsia="Times New Roman" w:cstheme="minorHAnsi"/>
                <w:bCs/>
              </w:rPr>
              <w:t>ote</w:t>
            </w:r>
            <w:r w:rsidRPr="00521230">
              <w:rPr>
                <w:rFonts w:eastAsia="Times New Roman" w:cstheme="minorHAnsi"/>
                <w:bCs/>
              </w:rPr>
              <w:t>: The larger the date proxy, the more recently the event occurred</w:t>
            </w:r>
          </w:p>
          <w:p w14:paraId="750D730A" w14:textId="77777777" w:rsidR="006169A3" w:rsidRDefault="006169A3" w:rsidP="004C7CBB">
            <w:pPr>
              <w:spacing w:line="259" w:lineRule="auto"/>
              <w:rPr>
                <w:rFonts w:eastAsia="Times New Roman" w:cstheme="minorHAnsi"/>
                <w:bCs/>
              </w:rPr>
            </w:pPr>
            <w:r w:rsidRPr="00521230">
              <w:rPr>
                <w:rFonts w:eastAsia="Times New Roman" w:cstheme="minorHAnsi"/>
                <w:bCs/>
              </w:rPr>
              <w:t>Report the date that the payer approved this claim line for payment. If Approved Date and Paid Date (MED_PAID_DATE) are the same, then the date here should match Paid Date.</w:t>
            </w:r>
          </w:p>
          <w:p w14:paraId="20032B44" w14:textId="77777777" w:rsidR="006169A3" w:rsidRPr="00521230" w:rsidRDefault="006169A3" w:rsidP="004C7CBB">
            <w:pPr>
              <w:spacing w:line="259" w:lineRule="auto"/>
              <w:rPr>
                <w:rFonts w:eastAsia="Times New Roman" w:cstheme="minorHAnsi"/>
                <w:bCs/>
              </w:rPr>
            </w:pPr>
            <w:r w:rsidRPr="00521230">
              <w:rPr>
                <w:rFonts w:eastAsia="Times New Roman" w:cstheme="minorHAnsi"/>
                <w:bCs/>
              </w:rPr>
              <w:b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349F8115" w14:textId="77777777" w:rsidR="006169A3" w:rsidRPr="00521230" w:rsidRDefault="006169A3" w:rsidP="004C7CBB">
            <w:pPr>
              <w:spacing w:after="0" w:line="240" w:lineRule="auto"/>
              <w:rPr>
                <w:rFonts w:cstheme="minorHAnsi"/>
              </w:rPr>
            </w:pPr>
            <w:r w:rsidRPr="00521230">
              <w:rPr>
                <w:rFonts w:eastAsia="Times New Roman" w:cstheme="minorHAnsi"/>
                <w:bCs/>
              </w:rPr>
              <w:t>Num</w:t>
            </w:r>
          </w:p>
        </w:tc>
      </w:tr>
      <w:tr w:rsidR="006169A3" w:rsidRPr="00521230" w14:paraId="23CA3856"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2089ED0E" w14:textId="77777777" w:rsidR="006169A3" w:rsidRPr="00521230" w:rsidRDefault="006169A3" w:rsidP="004C7CBB">
            <w:pPr>
              <w:spacing w:after="0" w:line="240" w:lineRule="auto"/>
              <w:rPr>
                <w:rFonts w:cstheme="minorHAnsi"/>
              </w:rPr>
            </w:pPr>
            <w:r w:rsidRPr="00521230">
              <w:rPr>
                <w:rFonts w:eastAsia="Times New Roman" w:cstheme="minorHAnsi"/>
                <w:bCs/>
              </w:rPr>
              <w:t>MED_APPROVE_DATE_MONTH</w:t>
            </w:r>
          </w:p>
        </w:tc>
        <w:tc>
          <w:tcPr>
            <w:tcW w:w="2621" w:type="dxa"/>
            <w:tcBorders>
              <w:top w:val="single" w:sz="4" w:space="0" w:color="auto"/>
              <w:left w:val="single" w:sz="4" w:space="0" w:color="auto"/>
              <w:bottom w:val="single" w:sz="4" w:space="0" w:color="auto"/>
              <w:right w:val="single" w:sz="4" w:space="0" w:color="auto"/>
            </w:tcBorders>
            <w:vAlign w:val="bottom"/>
          </w:tcPr>
          <w:p w14:paraId="6657F5D2" w14:textId="77777777" w:rsidR="006169A3" w:rsidRPr="00521230" w:rsidRDefault="006169A3" w:rsidP="004C7CBB">
            <w:pPr>
              <w:spacing w:after="0" w:line="240" w:lineRule="auto"/>
              <w:rPr>
                <w:rFonts w:cstheme="minorHAnsi"/>
              </w:rPr>
            </w:pPr>
            <w:r w:rsidRPr="00521230">
              <w:rPr>
                <w:rFonts w:eastAsia="Times New Roman" w:cstheme="minorHAnsi"/>
                <w:bCs/>
              </w:rPr>
              <w:t>Month service was approved (AP date)</w:t>
            </w:r>
          </w:p>
        </w:tc>
        <w:tc>
          <w:tcPr>
            <w:tcW w:w="3654" w:type="dxa"/>
            <w:tcBorders>
              <w:top w:val="single" w:sz="4" w:space="0" w:color="auto"/>
              <w:left w:val="single" w:sz="4" w:space="0" w:color="auto"/>
              <w:bottom w:val="single" w:sz="4" w:space="0" w:color="auto"/>
              <w:right w:val="single" w:sz="4" w:space="0" w:color="auto"/>
            </w:tcBorders>
            <w:vAlign w:val="bottom"/>
          </w:tcPr>
          <w:p w14:paraId="372BA2AD" w14:textId="41CF2B2B" w:rsidR="00D4147F" w:rsidRDefault="00D4147F" w:rsidP="004C7CBB">
            <w:pPr>
              <w:spacing w:line="259" w:lineRule="auto"/>
              <w:rPr>
                <w:rFonts w:eastAsia="Times New Roman" w:cstheme="minorHAnsi"/>
                <w:bCs/>
              </w:rPr>
            </w:pPr>
            <w:r>
              <w:rPr>
                <w:rFonts w:eastAsia="Times New Roman" w:cstheme="minorHAnsi"/>
                <w:bCs/>
              </w:rPr>
              <w:t>1-12</w:t>
            </w:r>
          </w:p>
          <w:p w14:paraId="7F8E1AD9" w14:textId="6081468E" w:rsidR="00D4147F" w:rsidRDefault="00D4147F" w:rsidP="004C7CBB">
            <w:pPr>
              <w:spacing w:line="259" w:lineRule="auto"/>
              <w:rPr>
                <w:rFonts w:eastAsia="Times New Roman" w:cstheme="minorHAnsi"/>
                <w:bCs/>
              </w:rPr>
            </w:pPr>
            <w:r>
              <w:rPr>
                <w:rFonts w:eastAsia="Times New Roman" w:cstheme="minorHAnsi"/>
                <w:bCs/>
              </w:rPr>
              <w:t>99=Missing</w:t>
            </w:r>
          </w:p>
          <w:p w14:paraId="577E5AEB" w14:textId="65BA4D12" w:rsidR="006169A3" w:rsidRDefault="006169A3" w:rsidP="004C7CBB">
            <w:pPr>
              <w:spacing w:line="259" w:lineRule="auto"/>
              <w:rPr>
                <w:rFonts w:eastAsia="Times New Roman" w:cstheme="minorHAnsi"/>
                <w:bCs/>
              </w:rPr>
            </w:pPr>
            <w:proofErr w:type="gramStart"/>
            <w:r w:rsidRPr="00521230">
              <w:rPr>
                <w:rFonts w:eastAsia="Times New Roman" w:cstheme="minorHAnsi"/>
                <w:bCs/>
              </w:rPr>
              <w:t>Report</w:t>
            </w:r>
            <w:proofErr w:type="gramEnd"/>
            <w:r w:rsidRPr="00521230">
              <w:rPr>
                <w:rFonts w:eastAsia="Times New Roman" w:cstheme="minorHAnsi"/>
                <w:bCs/>
              </w:rPr>
              <w:t xml:space="preserve"> the </w:t>
            </w:r>
            <w:r>
              <w:rPr>
                <w:rFonts w:eastAsia="Times New Roman" w:cstheme="minorHAnsi"/>
                <w:bCs/>
              </w:rPr>
              <w:t>month</w:t>
            </w:r>
            <w:r w:rsidRPr="00521230">
              <w:rPr>
                <w:rFonts w:eastAsia="Times New Roman" w:cstheme="minorHAnsi"/>
                <w:bCs/>
              </w:rPr>
              <w:t xml:space="preserve"> that the payer </w:t>
            </w:r>
            <w:proofErr w:type="gramStart"/>
            <w:r w:rsidRPr="00521230">
              <w:rPr>
                <w:rFonts w:eastAsia="Times New Roman" w:cstheme="minorHAnsi"/>
                <w:bCs/>
              </w:rPr>
              <w:t>approved</w:t>
            </w:r>
            <w:proofErr w:type="gramEnd"/>
            <w:r w:rsidRPr="00521230">
              <w:rPr>
                <w:rFonts w:eastAsia="Times New Roman" w:cstheme="minorHAnsi"/>
                <w:bCs/>
              </w:rPr>
              <w:t xml:space="preserve"> this claim line for payment. If Approved month and Paid month (MED_PAID_DATE_MONTH) are the same, then the month here should match Paid month.</w:t>
            </w:r>
          </w:p>
          <w:p w14:paraId="2572DD36" w14:textId="77777777" w:rsidR="006169A3" w:rsidRPr="00521230" w:rsidRDefault="006169A3" w:rsidP="004C7CBB">
            <w:pPr>
              <w:spacing w:line="259" w:lineRule="auto"/>
              <w:rPr>
                <w:rFonts w:eastAsia="Times New Roman" w:cstheme="minorHAnsi"/>
                <w:bCs/>
              </w:rPr>
            </w:pPr>
            <w:r w:rsidRPr="00521230">
              <w:rPr>
                <w:rFonts w:eastAsia="Times New Roman" w:cstheme="minorHAnsi"/>
                <w:bCs/>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429D336A" w14:textId="77777777" w:rsidR="006169A3" w:rsidRPr="00521230" w:rsidRDefault="006169A3" w:rsidP="004C7CBB">
            <w:pPr>
              <w:spacing w:after="0" w:line="240" w:lineRule="auto"/>
              <w:rPr>
                <w:rFonts w:cstheme="minorHAnsi"/>
              </w:rPr>
            </w:pPr>
            <w:r w:rsidRPr="00521230">
              <w:rPr>
                <w:rFonts w:eastAsia="Times New Roman" w:cstheme="minorHAnsi"/>
                <w:bCs/>
              </w:rPr>
              <w:t>Num</w:t>
            </w:r>
          </w:p>
        </w:tc>
      </w:tr>
      <w:tr w:rsidR="006169A3" w:rsidRPr="00521230" w14:paraId="2BE4FF2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1FDFF204" w14:textId="77777777" w:rsidR="006169A3" w:rsidRPr="00521230" w:rsidRDefault="006169A3" w:rsidP="004C7CBB">
            <w:pPr>
              <w:spacing w:after="0" w:line="240" w:lineRule="auto"/>
              <w:rPr>
                <w:rFonts w:cstheme="minorHAnsi"/>
              </w:rPr>
            </w:pPr>
            <w:r w:rsidRPr="00521230">
              <w:rPr>
                <w:rFonts w:eastAsia="Times New Roman" w:cstheme="minorHAnsi"/>
                <w:bCs/>
              </w:rPr>
              <w:lastRenderedPageBreak/>
              <w:t>MED_APPROVE_DATE_YEAR</w:t>
            </w:r>
          </w:p>
        </w:tc>
        <w:tc>
          <w:tcPr>
            <w:tcW w:w="2621" w:type="dxa"/>
            <w:tcBorders>
              <w:top w:val="single" w:sz="4" w:space="0" w:color="auto"/>
              <w:left w:val="single" w:sz="4" w:space="0" w:color="auto"/>
              <w:bottom w:val="single" w:sz="4" w:space="0" w:color="auto"/>
              <w:right w:val="single" w:sz="4" w:space="0" w:color="auto"/>
            </w:tcBorders>
            <w:vAlign w:val="bottom"/>
          </w:tcPr>
          <w:p w14:paraId="6D5454D3" w14:textId="77777777" w:rsidR="006169A3" w:rsidRPr="00521230" w:rsidRDefault="006169A3" w:rsidP="004C7CBB">
            <w:pPr>
              <w:spacing w:after="0" w:line="240" w:lineRule="auto"/>
              <w:rPr>
                <w:rFonts w:cstheme="minorHAnsi"/>
              </w:rPr>
            </w:pPr>
            <w:r w:rsidRPr="00521230">
              <w:rPr>
                <w:rFonts w:eastAsia="Times New Roman" w:cstheme="minorHAnsi"/>
                <w:bCs/>
              </w:rPr>
              <w:t>Year service was approved (AP date)</w:t>
            </w:r>
          </w:p>
        </w:tc>
        <w:tc>
          <w:tcPr>
            <w:tcW w:w="3654" w:type="dxa"/>
            <w:tcBorders>
              <w:top w:val="single" w:sz="4" w:space="0" w:color="auto"/>
              <w:left w:val="single" w:sz="4" w:space="0" w:color="auto"/>
              <w:bottom w:val="single" w:sz="4" w:space="0" w:color="auto"/>
              <w:right w:val="single" w:sz="4" w:space="0" w:color="auto"/>
            </w:tcBorders>
            <w:vAlign w:val="bottom"/>
          </w:tcPr>
          <w:p w14:paraId="7A9C577A" w14:textId="3517EA88" w:rsidR="00D4147F" w:rsidRDefault="00D4147F" w:rsidP="004C7CBB">
            <w:pPr>
              <w:spacing w:line="259" w:lineRule="auto"/>
              <w:rPr>
                <w:rFonts w:eastAsia="Times New Roman" w:cstheme="minorHAnsi"/>
                <w:bCs/>
              </w:rPr>
            </w:pPr>
            <w:r>
              <w:rPr>
                <w:rFonts w:eastAsia="Times New Roman" w:cstheme="minorHAnsi"/>
                <w:bCs/>
              </w:rPr>
              <w:t>YYYY</w:t>
            </w:r>
          </w:p>
          <w:p w14:paraId="4EA7D745" w14:textId="58C991C6" w:rsidR="00D4147F" w:rsidRDefault="00D4147F" w:rsidP="004C7CBB">
            <w:pPr>
              <w:spacing w:line="259" w:lineRule="auto"/>
              <w:rPr>
                <w:rFonts w:eastAsia="Times New Roman" w:cstheme="minorHAnsi"/>
                <w:bCs/>
              </w:rPr>
            </w:pPr>
            <w:r>
              <w:rPr>
                <w:rFonts w:eastAsia="Times New Roman" w:cstheme="minorHAnsi"/>
                <w:bCs/>
              </w:rPr>
              <w:t>9999=Missing</w:t>
            </w:r>
          </w:p>
          <w:p w14:paraId="57470688" w14:textId="5A7CA394" w:rsidR="006169A3" w:rsidRDefault="006169A3" w:rsidP="004C7CBB">
            <w:pPr>
              <w:spacing w:line="259" w:lineRule="auto"/>
              <w:rPr>
                <w:rFonts w:eastAsia="Times New Roman" w:cstheme="minorHAnsi"/>
                <w:bCs/>
              </w:rPr>
            </w:pPr>
            <w:proofErr w:type="gramStart"/>
            <w:r w:rsidRPr="00521230">
              <w:rPr>
                <w:rFonts w:eastAsia="Times New Roman" w:cstheme="minorHAnsi"/>
                <w:bCs/>
              </w:rPr>
              <w:t>Report</w:t>
            </w:r>
            <w:proofErr w:type="gramEnd"/>
            <w:r w:rsidRPr="00521230">
              <w:rPr>
                <w:rFonts w:eastAsia="Times New Roman" w:cstheme="minorHAnsi"/>
                <w:bCs/>
              </w:rPr>
              <w:t xml:space="preserve"> the year that the payer </w:t>
            </w:r>
            <w:proofErr w:type="gramStart"/>
            <w:r w:rsidRPr="00521230">
              <w:rPr>
                <w:rFonts w:eastAsia="Times New Roman" w:cstheme="minorHAnsi"/>
                <w:bCs/>
              </w:rPr>
              <w:t>approved</w:t>
            </w:r>
            <w:proofErr w:type="gramEnd"/>
            <w:r w:rsidRPr="00521230">
              <w:rPr>
                <w:rFonts w:eastAsia="Times New Roman" w:cstheme="minorHAnsi"/>
                <w:bCs/>
              </w:rPr>
              <w:t xml:space="preserve"> this claim line for payment. If Approved year and Paid year (MED_PAID_DATE_YEAR) are the same, then the year here should match Paid year.</w:t>
            </w:r>
          </w:p>
          <w:p w14:paraId="5AD26E30" w14:textId="77777777" w:rsidR="006169A3" w:rsidRPr="00521230" w:rsidRDefault="006169A3" w:rsidP="004C7CBB">
            <w:pPr>
              <w:spacing w:line="259" w:lineRule="auto"/>
              <w:rPr>
                <w:rFonts w:eastAsia="Times New Roman" w:cstheme="minorHAnsi"/>
                <w:bCs/>
              </w:rPr>
            </w:pPr>
            <w:r w:rsidRPr="00521230">
              <w:rPr>
                <w:rFonts w:eastAsia="Times New Roman" w:cstheme="minorHAnsi"/>
                <w:bCs/>
              </w:rPr>
              <w:b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55DA1F06" w14:textId="77777777" w:rsidR="006169A3" w:rsidRPr="00521230" w:rsidRDefault="006169A3" w:rsidP="004C7CBB">
            <w:pPr>
              <w:spacing w:after="0" w:line="240" w:lineRule="auto"/>
              <w:rPr>
                <w:rFonts w:cstheme="minorHAnsi"/>
              </w:rPr>
            </w:pPr>
            <w:r w:rsidRPr="00521230">
              <w:rPr>
                <w:rFonts w:eastAsia="Times New Roman" w:cstheme="minorHAnsi"/>
                <w:bCs/>
              </w:rPr>
              <w:t>Num</w:t>
            </w:r>
          </w:p>
        </w:tc>
      </w:tr>
      <w:tr w:rsidR="006169A3" w:rsidRPr="00521230" w14:paraId="4C37D58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0B1C2F37" w14:textId="77777777" w:rsidR="006169A3" w:rsidRPr="00521230" w:rsidRDefault="006169A3" w:rsidP="004C7CBB">
            <w:pPr>
              <w:spacing w:after="0" w:line="240" w:lineRule="auto"/>
              <w:rPr>
                <w:rFonts w:cstheme="minorHAnsi"/>
              </w:rPr>
            </w:pPr>
            <w:r w:rsidRPr="00521230">
              <w:rPr>
                <w:rFonts w:eastAsia="Times New Roman" w:cstheme="minorHAnsi"/>
                <w:bCs/>
              </w:rPr>
              <w:t>MED_ATTENDINGPROVIDER_LINKID</w:t>
            </w:r>
          </w:p>
        </w:tc>
        <w:tc>
          <w:tcPr>
            <w:tcW w:w="2621" w:type="dxa"/>
            <w:tcBorders>
              <w:top w:val="single" w:sz="4" w:space="0" w:color="auto"/>
              <w:left w:val="single" w:sz="4" w:space="0" w:color="auto"/>
              <w:bottom w:val="single" w:sz="4" w:space="0" w:color="auto"/>
              <w:right w:val="single" w:sz="4" w:space="0" w:color="auto"/>
            </w:tcBorders>
            <w:vAlign w:val="bottom"/>
          </w:tcPr>
          <w:p w14:paraId="534C1A7C" w14:textId="77777777" w:rsidR="006169A3" w:rsidRPr="00521230" w:rsidRDefault="006169A3" w:rsidP="004C7CBB">
            <w:pPr>
              <w:spacing w:after="0" w:line="240" w:lineRule="auto"/>
              <w:rPr>
                <w:rFonts w:cstheme="minorHAnsi"/>
              </w:rPr>
            </w:pPr>
            <w:r w:rsidRPr="00521230">
              <w:rPr>
                <w:rFonts w:eastAsia="Times New Roman" w:cstheme="minorHAnsi"/>
                <w:bCs/>
              </w:rPr>
              <w:t>Report the ID that reflects the provider that provided general oversight of the patient's care. This individual may or may not be the Servicing or Rendering provider. (in APCD provider file, PROV_PROVIDER_LINKID)</w:t>
            </w:r>
          </w:p>
        </w:tc>
        <w:tc>
          <w:tcPr>
            <w:tcW w:w="3654" w:type="dxa"/>
            <w:tcBorders>
              <w:top w:val="single" w:sz="4" w:space="0" w:color="auto"/>
              <w:left w:val="single" w:sz="4" w:space="0" w:color="auto"/>
              <w:bottom w:val="single" w:sz="4" w:space="0" w:color="auto"/>
              <w:right w:val="single" w:sz="4" w:space="0" w:color="auto"/>
            </w:tcBorders>
            <w:vAlign w:val="bottom"/>
          </w:tcPr>
          <w:p w14:paraId="29A0E828" w14:textId="77777777" w:rsidR="006169A3" w:rsidRPr="00521230" w:rsidRDefault="006169A3" w:rsidP="004C7CBB">
            <w:pPr>
              <w:spacing w:line="259" w:lineRule="auto"/>
              <w:rPr>
                <w:rFonts w:eastAsia="Times New Roman" w:cstheme="minorHAnsi"/>
                <w:bCs/>
              </w:rPr>
            </w:pPr>
            <w:r w:rsidRPr="00521230">
              <w:rPr>
                <w:rFonts w:eastAsia="Times New Roman" w:cstheme="minorHAnsi"/>
                <w:bCs/>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1CF70998" w14:textId="77777777" w:rsidR="006169A3" w:rsidRPr="00521230" w:rsidRDefault="006169A3" w:rsidP="004C7CBB">
            <w:pPr>
              <w:spacing w:after="0" w:line="240" w:lineRule="auto"/>
              <w:rPr>
                <w:rFonts w:cstheme="minorHAnsi"/>
              </w:rPr>
            </w:pPr>
            <w:r w:rsidRPr="00521230">
              <w:rPr>
                <w:rFonts w:eastAsia="Times New Roman" w:cstheme="minorHAnsi"/>
                <w:bCs/>
              </w:rPr>
              <w:t>Char</w:t>
            </w:r>
          </w:p>
        </w:tc>
      </w:tr>
      <w:tr w:rsidR="006169A3" w:rsidRPr="00521230" w14:paraId="26F932B8"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15065BB4" w14:textId="77777777" w:rsidR="006169A3" w:rsidRPr="00521230" w:rsidRDefault="006169A3" w:rsidP="004C7CBB">
            <w:pPr>
              <w:spacing w:after="0" w:line="240" w:lineRule="auto"/>
              <w:rPr>
                <w:rFonts w:cstheme="minorHAnsi"/>
              </w:rPr>
            </w:pPr>
            <w:r w:rsidRPr="00521230">
              <w:rPr>
                <w:rFonts w:eastAsia="Times New Roman" w:cstheme="minorHAnsi"/>
                <w:bCs/>
              </w:rPr>
              <w:t>MED_BILL_FREQ</w:t>
            </w:r>
          </w:p>
        </w:tc>
        <w:tc>
          <w:tcPr>
            <w:tcW w:w="2621" w:type="dxa"/>
            <w:tcBorders>
              <w:top w:val="single" w:sz="4" w:space="0" w:color="auto"/>
              <w:left w:val="single" w:sz="4" w:space="0" w:color="auto"/>
              <w:bottom w:val="single" w:sz="4" w:space="0" w:color="auto"/>
              <w:right w:val="single" w:sz="4" w:space="0" w:color="auto"/>
            </w:tcBorders>
            <w:vAlign w:val="bottom"/>
          </w:tcPr>
          <w:p w14:paraId="2FF8D7D1" w14:textId="77777777" w:rsidR="006169A3" w:rsidRPr="00521230" w:rsidRDefault="006169A3" w:rsidP="004C7CBB">
            <w:pPr>
              <w:spacing w:after="0" w:line="240" w:lineRule="auto"/>
              <w:rPr>
                <w:rFonts w:cstheme="minorHAnsi"/>
              </w:rPr>
            </w:pPr>
            <w:r w:rsidRPr="00521230">
              <w:rPr>
                <w:rFonts w:eastAsia="Times New Roman" w:cstheme="minorHAnsi"/>
                <w:bCs/>
              </w:rPr>
              <w:t>Report the valid frequency code of the claim to indicate version, credit/debit activity and/or settling of claim</w:t>
            </w:r>
          </w:p>
        </w:tc>
        <w:tc>
          <w:tcPr>
            <w:tcW w:w="3654" w:type="dxa"/>
            <w:tcBorders>
              <w:top w:val="single" w:sz="4" w:space="0" w:color="auto"/>
              <w:left w:val="single" w:sz="4" w:space="0" w:color="auto"/>
              <w:bottom w:val="single" w:sz="4" w:space="0" w:color="auto"/>
              <w:right w:val="single" w:sz="4" w:space="0" w:color="auto"/>
            </w:tcBorders>
            <w:vAlign w:val="bottom"/>
          </w:tcPr>
          <w:p w14:paraId="787C3514" w14:textId="77777777" w:rsidR="006169A3" w:rsidRPr="00521230" w:rsidRDefault="006169A3" w:rsidP="004C7CBB">
            <w:pPr>
              <w:spacing w:line="259" w:lineRule="auto"/>
              <w:rPr>
                <w:rFonts w:eastAsia="Times New Roman" w:cstheme="minorHAnsi"/>
                <w:bCs/>
              </w:rPr>
            </w:pPr>
            <w:r w:rsidRPr="00521230">
              <w:rPr>
                <w:rFonts w:eastAsia="Times New Roman" w:cstheme="minorHAnsi"/>
                <w:bCs/>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500D3D65" w14:textId="77777777" w:rsidR="006169A3" w:rsidRPr="00521230" w:rsidRDefault="006169A3" w:rsidP="004C7CBB">
            <w:pPr>
              <w:spacing w:after="0" w:line="240" w:lineRule="auto"/>
              <w:rPr>
                <w:rFonts w:cstheme="minorHAnsi"/>
              </w:rPr>
            </w:pPr>
            <w:r w:rsidRPr="00521230">
              <w:rPr>
                <w:rFonts w:eastAsia="Times New Roman" w:cstheme="minorHAnsi"/>
                <w:bCs/>
              </w:rPr>
              <w:t>C</w:t>
            </w:r>
            <w:r>
              <w:rPr>
                <w:rFonts w:eastAsia="Times New Roman" w:cstheme="minorHAnsi"/>
                <w:bCs/>
              </w:rPr>
              <w:t>har</w:t>
            </w:r>
          </w:p>
        </w:tc>
      </w:tr>
      <w:tr w:rsidR="006169A3" w:rsidRPr="00521230" w14:paraId="58C2A76F"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411B8D51" w14:textId="77777777" w:rsidR="006169A3" w:rsidRPr="00521230" w:rsidRDefault="006169A3" w:rsidP="00D5182E">
            <w:pPr>
              <w:spacing w:after="0" w:line="240" w:lineRule="auto"/>
              <w:rPr>
                <w:rFonts w:eastAsia="Times New Roman" w:cstheme="minorHAnsi"/>
                <w:bCs/>
              </w:rPr>
            </w:pPr>
            <w:r w:rsidRPr="00521230">
              <w:rPr>
                <w:rFonts w:cstheme="minorHAnsi"/>
              </w:rPr>
              <w:lastRenderedPageBreak/>
              <w:t>MED_BILLINGPROVIDER_LINKID</w:t>
            </w:r>
          </w:p>
        </w:tc>
        <w:tc>
          <w:tcPr>
            <w:tcW w:w="2621" w:type="dxa"/>
            <w:tcBorders>
              <w:top w:val="single" w:sz="4" w:space="0" w:color="auto"/>
              <w:left w:val="single" w:sz="4" w:space="0" w:color="auto"/>
              <w:bottom w:val="single" w:sz="4" w:space="0" w:color="auto"/>
              <w:right w:val="single" w:sz="4" w:space="0" w:color="auto"/>
            </w:tcBorders>
          </w:tcPr>
          <w:p w14:paraId="59093969" w14:textId="77777777" w:rsidR="006169A3" w:rsidRPr="00521230" w:rsidRDefault="006169A3" w:rsidP="00D5182E">
            <w:pPr>
              <w:spacing w:after="0" w:line="240" w:lineRule="auto"/>
              <w:rPr>
                <w:rFonts w:cstheme="minorHAnsi"/>
              </w:rPr>
            </w:pPr>
            <w:r w:rsidRPr="00521230">
              <w:rPr>
                <w:rFonts w:cstheme="minorHAnsi"/>
              </w:rPr>
              <w:t>Linkage variable for medical claims to billing provider (in APCD provider file, PROV_PROVIDER_LINKID)</w:t>
            </w:r>
          </w:p>
        </w:tc>
        <w:tc>
          <w:tcPr>
            <w:tcW w:w="3654" w:type="dxa"/>
            <w:tcBorders>
              <w:top w:val="single" w:sz="4" w:space="0" w:color="auto"/>
              <w:left w:val="single" w:sz="4" w:space="0" w:color="auto"/>
              <w:bottom w:val="single" w:sz="4" w:space="0" w:color="auto"/>
              <w:right w:val="single" w:sz="4" w:space="0" w:color="auto"/>
            </w:tcBorders>
          </w:tcPr>
          <w:p w14:paraId="51EC5AF1" w14:textId="77777777" w:rsidR="006169A3" w:rsidRPr="00521230" w:rsidRDefault="006169A3" w:rsidP="00E065D9">
            <w:pPr>
              <w:spacing w:line="259" w:lineRule="auto"/>
              <w:rPr>
                <w:rFonts w:eastAsia="Times New Roman" w:cstheme="minorHAnsi"/>
                <w:bCs/>
              </w:rPr>
            </w:pPr>
            <w:r w:rsidRPr="00521230">
              <w:rPr>
                <w:rFonts w:eastAsia="Times New Roman" w:cstheme="minorHAnsi"/>
                <w:bCs/>
              </w:rPr>
              <w:t xml:space="preserve">Billing Provider details: a tax reporting entity to which insurance companies send reimbursement for claim submitted.  The Billing Provider and the Servicing Provider can be the same provider (i.e., when the Servicing Provider bills under its own </w:t>
            </w:r>
            <w:r>
              <w:rPr>
                <w:rFonts w:eastAsia="Times New Roman" w:cstheme="minorHAnsi"/>
                <w:bCs/>
              </w:rPr>
              <w:t>National Provider Identifier (</w:t>
            </w:r>
            <w:r w:rsidRPr="00521230">
              <w:rPr>
                <w:rFonts w:eastAsia="Times New Roman" w:cstheme="minorHAnsi"/>
                <w:bCs/>
              </w:rPr>
              <w:t>NPI</w:t>
            </w:r>
            <w:r>
              <w:rPr>
                <w:rFonts w:eastAsia="Times New Roman" w:cstheme="minorHAnsi"/>
                <w:bCs/>
              </w:rPr>
              <w:t>)</w:t>
            </w:r>
            <w:r w:rsidRPr="00521230">
              <w:rPr>
                <w:rFonts w:eastAsia="Times New Roman" w:cstheme="minorHAnsi"/>
                <w:bCs/>
              </w:rPr>
              <w:t>).  Often the Billing Provider is not the same as the Servicing Provider (i.e. a Group Practice or Hospital System bills under its NPI and collects the reimbursement on behalf of the Servicing Provider.)</w:t>
            </w:r>
          </w:p>
          <w:p w14:paraId="7369BBAB" w14:textId="77777777" w:rsidR="006169A3" w:rsidRPr="00521230" w:rsidRDefault="006169A3" w:rsidP="00D5182E">
            <w:pPr>
              <w:spacing w:after="0" w:line="240" w:lineRule="auto"/>
              <w:rPr>
                <w:rFonts w:eastAsia="Times New Roman" w:cstheme="minorHAnsi"/>
                <w:bCs/>
              </w:rPr>
            </w:pPr>
          </w:p>
          <w:p w14:paraId="3A519372" w14:textId="77777777" w:rsidR="006169A3" w:rsidRPr="00521230" w:rsidRDefault="006169A3" w:rsidP="00D5182E">
            <w:pPr>
              <w:spacing w:after="0" w:line="240" w:lineRule="auto"/>
              <w:rPr>
                <w:rFonts w:eastAsia="Times New Roman" w:cstheme="minorHAnsi"/>
                <w:bCs/>
              </w:rPr>
            </w:pPr>
          </w:p>
          <w:p w14:paraId="66924DDC"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Links medical claims at the claims row level</w:t>
            </w:r>
          </w:p>
          <w:p w14:paraId="15C1DBC6" w14:textId="77777777" w:rsidR="006169A3" w:rsidRPr="00521230" w:rsidRDefault="006169A3" w:rsidP="00D5182E">
            <w:pPr>
              <w:spacing w:after="0" w:line="240" w:lineRule="auto"/>
              <w:rPr>
                <w:rFonts w:eastAsia="Times New Roman" w:cstheme="minorHAnsi"/>
                <w:bCs/>
              </w:rPr>
            </w:pPr>
          </w:p>
          <w:p w14:paraId="4918EF28" w14:textId="77777777" w:rsidR="006169A3" w:rsidRPr="00521230" w:rsidRDefault="006169A3" w:rsidP="00D5182E">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tcPr>
          <w:p w14:paraId="5C9B9C29" w14:textId="77777777" w:rsidR="006169A3" w:rsidRPr="00521230" w:rsidRDefault="006169A3" w:rsidP="40580540">
            <w:pPr>
              <w:spacing w:after="0" w:line="240" w:lineRule="auto"/>
              <w:rPr>
                <w:rFonts w:cstheme="minorHAnsi"/>
              </w:rPr>
            </w:pPr>
            <w:r w:rsidRPr="00521230">
              <w:rPr>
                <w:rFonts w:cstheme="minorHAnsi"/>
              </w:rPr>
              <w:t>Char</w:t>
            </w:r>
          </w:p>
        </w:tc>
      </w:tr>
      <w:tr w:rsidR="006169A3" w:rsidRPr="00521230" w14:paraId="6FEB458D"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3E9E45A9" w14:textId="77777777" w:rsidR="006169A3" w:rsidRPr="00521230" w:rsidRDefault="006169A3" w:rsidP="00D5182E">
            <w:pPr>
              <w:spacing w:after="0" w:line="240" w:lineRule="auto"/>
              <w:rPr>
                <w:rFonts w:eastAsia="Times New Roman" w:cstheme="minorHAnsi"/>
                <w:bCs/>
              </w:rPr>
            </w:pPr>
            <w:r w:rsidRPr="00521230">
              <w:rPr>
                <w:rFonts w:cstheme="minorHAnsi"/>
              </w:rPr>
              <w:lastRenderedPageBreak/>
              <w:t>MED_BILLINGPROVIDER_NPI</w:t>
            </w:r>
          </w:p>
        </w:tc>
        <w:tc>
          <w:tcPr>
            <w:tcW w:w="2621" w:type="dxa"/>
            <w:tcBorders>
              <w:top w:val="single" w:sz="4" w:space="0" w:color="auto"/>
              <w:left w:val="single" w:sz="4" w:space="0" w:color="auto"/>
              <w:bottom w:val="single" w:sz="4" w:space="0" w:color="auto"/>
              <w:right w:val="single" w:sz="4" w:space="0" w:color="auto"/>
            </w:tcBorders>
          </w:tcPr>
          <w:p w14:paraId="58E3334B" w14:textId="77777777" w:rsidR="006169A3" w:rsidRPr="00521230" w:rsidRDefault="006169A3" w:rsidP="00D5182E">
            <w:pPr>
              <w:spacing w:after="0" w:line="240" w:lineRule="auto"/>
              <w:rPr>
                <w:rFonts w:eastAsia="Times New Roman" w:cstheme="minorHAnsi"/>
                <w:bCs/>
              </w:rPr>
            </w:pPr>
            <w:r w:rsidRPr="00521230">
              <w:rPr>
                <w:rFonts w:cstheme="minorHAnsi"/>
              </w:rPr>
              <w:t>National Service Provider ID</w:t>
            </w:r>
          </w:p>
        </w:tc>
        <w:tc>
          <w:tcPr>
            <w:tcW w:w="3654" w:type="dxa"/>
            <w:tcBorders>
              <w:top w:val="single" w:sz="4" w:space="0" w:color="auto"/>
              <w:left w:val="single" w:sz="4" w:space="0" w:color="auto"/>
              <w:bottom w:val="single" w:sz="4" w:space="0" w:color="auto"/>
              <w:right w:val="single" w:sz="4" w:space="0" w:color="auto"/>
            </w:tcBorders>
          </w:tcPr>
          <w:p w14:paraId="1F33A85A" w14:textId="77777777" w:rsidR="006169A3" w:rsidRPr="00521230" w:rsidRDefault="006169A3" w:rsidP="00EF62B2">
            <w:pPr>
              <w:spacing w:line="259" w:lineRule="auto"/>
              <w:rPr>
                <w:rFonts w:eastAsia="Times New Roman" w:cstheme="minorHAnsi"/>
                <w:bCs/>
              </w:rPr>
            </w:pPr>
            <w:r w:rsidRPr="00521230">
              <w:rPr>
                <w:rFonts w:eastAsia="Times New Roman" w:cstheme="minorHAnsi"/>
                <w:bCs/>
              </w:rPr>
              <w:t>Billing Provider details: a tax reporting entity to which insurance companies send reimbursement for claim submitted.  The Billing Provider and the Servicing Provider can be the same provider (i.e., when the Servicing Provider bills under its own NPI).  Often times the Billing Provider is not the same as the Servicing Provider (i.e. a Group Practice or Hospital System bills under its NPI and collects the reimbursement on behalf of the Servicing Provider.)</w:t>
            </w:r>
          </w:p>
          <w:p w14:paraId="1BCE51F3" w14:textId="77777777" w:rsidR="006169A3" w:rsidRPr="00521230" w:rsidRDefault="006169A3" w:rsidP="00D5182E">
            <w:pPr>
              <w:spacing w:after="0" w:line="240" w:lineRule="auto"/>
              <w:rPr>
                <w:rFonts w:cstheme="minorHAnsi"/>
              </w:rPr>
            </w:pPr>
          </w:p>
          <w:p w14:paraId="552A952B" w14:textId="77777777" w:rsidR="006169A3" w:rsidRPr="00521230" w:rsidRDefault="006169A3" w:rsidP="00D5182E">
            <w:pPr>
              <w:spacing w:after="0" w:line="240" w:lineRule="auto"/>
              <w:rPr>
                <w:rFonts w:cstheme="minorHAnsi"/>
              </w:rPr>
            </w:pPr>
          </w:p>
          <w:p w14:paraId="5DA96DCF" w14:textId="77777777" w:rsidR="006169A3" w:rsidRPr="00521230" w:rsidRDefault="006169A3" w:rsidP="00D5182E">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tcPr>
          <w:p w14:paraId="47E67A36" w14:textId="77777777" w:rsidR="006169A3" w:rsidRPr="00521230" w:rsidRDefault="006169A3" w:rsidP="00D5182E">
            <w:pPr>
              <w:spacing w:after="0" w:line="240" w:lineRule="auto"/>
              <w:rPr>
                <w:rFonts w:eastAsia="Times New Roman" w:cstheme="minorHAnsi"/>
                <w:bCs/>
              </w:rPr>
            </w:pPr>
            <w:r w:rsidRPr="00521230">
              <w:rPr>
                <w:rFonts w:cstheme="minorHAnsi"/>
              </w:rPr>
              <w:t>Char</w:t>
            </w:r>
          </w:p>
        </w:tc>
      </w:tr>
      <w:tr w:rsidR="006169A3" w:rsidRPr="00521230" w14:paraId="4001461B"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FD82D8E"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MED_CAPITATED</w:t>
            </w:r>
          </w:p>
        </w:tc>
        <w:tc>
          <w:tcPr>
            <w:tcW w:w="2621" w:type="dxa"/>
            <w:tcBorders>
              <w:top w:val="single" w:sz="4" w:space="0" w:color="auto"/>
              <w:left w:val="single" w:sz="4" w:space="0" w:color="auto"/>
              <w:bottom w:val="single" w:sz="4" w:space="0" w:color="auto"/>
              <w:right w:val="single" w:sz="4" w:space="0" w:color="auto"/>
            </w:tcBorders>
            <w:vAlign w:val="center"/>
          </w:tcPr>
          <w:p w14:paraId="135879D4"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Capitated Encounter Flag</w:t>
            </w:r>
          </w:p>
        </w:tc>
        <w:tc>
          <w:tcPr>
            <w:tcW w:w="3654" w:type="dxa"/>
            <w:tcBorders>
              <w:top w:val="single" w:sz="4" w:space="0" w:color="auto"/>
              <w:left w:val="single" w:sz="4" w:space="0" w:color="auto"/>
              <w:bottom w:val="single" w:sz="4" w:space="0" w:color="auto"/>
              <w:right w:val="single" w:sz="4" w:space="0" w:color="auto"/>
            </w:tcBorders>
            <w:vAlign w:val="center"/>
          </w:tcPr>
          <w:p w14:paraId="44467A4E"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1 =Yes</w:t>
            </w:r>
            <w:r w:rsidRPr="00521230">
              <w:rPr>
                <w:rFonts w:eastAsia="Times New Roman" w:cstheme="minorHAnsi"/>
                <w:bCs/>
              </w:rPr>
              <w:br/>
              <w:t>2 =No</w:t>
            </w:r>
            <w:r w:rsidRPr="00521230">
              <w:rPr>
                <w:rFonts w:eastAsia="Times New Roman" w:cstheme="minorHAnsi"/>
                <w:bCs/>
              </w:rPr>
              <w:br/>
              <w:t>3 =Unknown</w:t>
            </w:r>
            <w:r w:rsidRPr="00521230">
              <w:rPr>
                <w:rFonts w:eastAsia="Times New Roman" w:cstheme="minorHAnsi"/>
                <w:bCs/>
              </w:rPr>
              <w:br/>
              <w:t>4 =Other</w:t>
            </w:r>
            <w:r w:rsidRPr="00521230">
              <w:rPr>
                <w:rFonts w:eastAsia="Times New Roman" w:cstheme="minorHAnsi"/>
                <w:bCs/>
              </w:rPr>
              <w:br/>
              <w:t>5 =Not Applicable</w:t>
            </w:r>
          </w:p>
        </w:tc>
        <w:tc>
          <w:tcPr>
            <w:tcW w:w="1188" w:type="dxa"/>
            <w:tcBorders>
              <w:top w:val="single" w:sz="4" w:space="0" w:color="auto"/>
              <w:left w:val="single" w:sz="4" w:space="0" w:color="auto"/>
              <w:bottom w:val="single" w:sz="4" w:space="0" w:color="auto"/>
              <w:right w:val="single" w:sz="4" w:space="0" w:color="auto"/>
            </w:tcBorders>
            <w:vAlign w:val="center"/>
          </w:tcPr>
          <w:p w14:paraId="5ECED654"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Num</w:t>
            </w:r>
          </w:p>
        </w:tc>
      </w:tr>
      <w:tr w:rsidR="006169A3" w:rsidRPr="00521230" w14:paraId="2A40307F"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0BEB61BD"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lastRenderedPageBreak/>
              <w:t>MED_CC1</w:t>
            </w:r>
          </w:p>
        </w:tc>
        <w:tc>
          <w:tcPr>
            <w:tcW w:w="2621" w:type="dxa"/>
            <w:tcBorders>
              <w:top w:val="single" w:sz="4" w:space="0" w:color="auto"/>
              <w:left w:val="nil"/>
              <w:bottom w:val="single" w:sz="4" w:space="0" w:color="auto"/>
              <w:right w:val="single" w:sz="4" w:space="0" w:color="auto"/>
            </w:tcBorders>
            <w:vAlign w:val="bottom"/>
          </w:tcPr>
          <w:p w14:paraId="601140A9"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Condition code 1</w:t>
            </w:r>
            <w:r w:rsidRPr="00521230">
              <w:rPr>
                <w:rFonts w:eastAsia="Times New Roman" w:cstheme="minorHAnsi"/>
                <w:bCs/>
              </w:rPr>
              <w:br/>
              <w:t>Currently, Condition Codes are designed to allow the collection of information related to the patient, particular services, service venue and billing parameters which impact the processing of an Institutional claim.  The National Uniform Billing Committee (NUBC) ballots and maintains these Condition Codes as part of the NUBC Universal Billing (UB) Code Set, which is an external code set.</w:t>
            </w:r>
          </w:p>
        </w:tc>
        <w:tc>
          <w:tcPr>
            <w:tcW w:w="3654" w:type="dxa"/>
            <w:tcBorders>
              <w:top w:val="single" w:sz="4" w:space="0" w:color="auto"/>
              <w:left w:val="nil"/>
              <w:bottom w:val="single" w:sz="4" w:space="0" w:color="auto"/>
              <w:right w:val="single" w:sz="4" w:space="0" w:color="auto"/>
            </w:tcBorders>
            <w:vAlign w:val="bottom"/>
          </w:tcPr>
          <w:p w14:paraId="10EA8BA8"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Refer to the National Uniform Claim Committee for the most up to date listing of codes.</w:t>
            </w:r>
          </w:p>
          <w:p w14:paraId="10FC73F7" w14:textId="77777777" w:rsidR="006169A3" w:rsidRPr="00521230" w:rsidRDefault="006169A3" w:rsidP="0085275A">
            <w:pPr>
              <w:spacing w:after="0" w:line="240" w:lineRule="auto"/>
              <w:rPr>
                <w:rFonts w:eastAsia="Times New Roman" w:cstheme="minorHAnsi"/>
                <w:bCs/>
              </w:rPr>
            </w:pPr>
          </w:p>
          <w:p w14:paraId="3FF98C98" w14:textId="77777777" w:rsidR="006169A3" w:rsidRPr="00521230" w:rsidRDefault="006169A3" w:rsidP="0085275A">
            <w:pPr>
              <w:spacing w:after="0" w:line="240" w:lineRule="auto"/>
              <w:rPr>
                <w:rFonts w:eastAsia="Times New Roman" w:cstheme="minorHAnsi"/>
              </w:rPr>
            </w:pPr>
            <w:r w:rsidRPr="00521230">
              <w:rPr>
                <w:rFonts w:eastAsia="Times New Roman" w:cstheme="minorHAnsi"/>
                <w:bCs/>
              </w:rPr>
              <w:t>Variable added to PHD data as of Submission year 2020.</w:t>
            </w:r>
          </w:p>
        </w:tc>
        <w:tc>
          <w:tcPr>
            <w:tcW w:w="1188" w:type="dxa"/>
            <w:tcBorders>
              <w:top w:val="single" w:sz="4" w:space="0" w:color="auto"/>
              <w:left w:val="nil"/>
              <w:bottom w:val="single" w:sz="4" w:space="0" w:color="auto"/>
              <w:right w:val="single" w:sz="4" w:space="0" w:color="auto"/>
            </w:tcBorders>
            <w:vAlign w:val="bottom"/>
          </w:tcPr>
          <w:p w14:paraId="63937018"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Char</w:t>
            </w:r>
          </w:p>
        </w:tc>
      </w:tr>
      <w:tr w:rsidR="006169A3" w:rsidRPr="00521230" w14:paraId="5A619F34" w14:textId="77777777" w:rsidTr="00A130D1">
        <w:trPr>
          <w:cantSplit/>
          <w:trHeight w:val="390"/>
        </w:trPr>
        <w:tc>
          <w:tcPr>
            <w:tcW w:w="2617" w:type="dxa"/>
            <w:tcBorders>
              <w:top w:val="nil"/>
              <w:left w:val="single" w:sz="4" w:space="0" w:color="auto"/>
              <w:bottom w:val="single" w:sz="4" w:space="0" w:color="auto"/>
              <w:right w:val="single" w:sz="4" w:space="0" w:color="auto"/>
            </w:tcBorders>
            <w:noWrap/>
            <w:vAlign w:val="bottom"/>
          </w:tcPr>
          <w:p w14:paraId="7B914190"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MED_CC10</w:t>
            </w:r>
          </w:p>
        </w:tc>
        <w:tc>
          <w:tcPr>
            <w:tcW w:w="2621" w:type="dxa"/>
            <w:tcBorders>
              <w:top w:val="nil"/>
              <w:left w:val="nil"/>
              <w:bottom w:val="single" w:sz="4" w:space="0" w:color="auto"/>
              <w:right w:val="single" w:sz="4" w:space="0" w:color="auto"/>
            </w:tcBorders>
            <w:vAlign w:val="bottom"/>
          </w:tcPr>
          <w:p w14:paraId="0E8D31D1"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Condition code 10</w:t>
            </w:r>
            <w:r w:rsidRPr="00521230">
              <w:rPr>
                <w:rFonts w:eastAsia="Times New Roman" w:cstheme="minorHAnsi"/>
                <w:bCs/>
              </w:rPr>
              <w:br/>
              <w:t>Currently, Condition Codes are designed to allow the collection of information related to the patient, particular services, service venue and billing parameters which impact the processing of an Institutional claim.  The National Uniform Billing Committee (NUBC) ballots and maintains these Condition Codes as part of the NUBC Universal Billing (UB) Code Set, which is an external code set.</w:t>
            </w:r>
          </w:p>
        </w:tc>
        <w:tc>
          <w:tcPr>
            <w:tcW w:w="3654" w:type="dxa"/>
            <w:tcBorders>
              <w:top w:val="nil"/>
              <w:left w:val="nil"/>
              <w:bottom w:val="single" w:sz="4" w:space="0" w:color="auto"/>
              <w:right w:val="single" w:sz="4" w:space="0" w:color="auto"/>
            </w:tcBorders>
            <w:vAlign w:val="bottom"/>
          </w:tcPr>
          <w:p w14:paraId="59BCE62E"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Refer to the National Uniform Claim Committee for the most up to date listing of codes.</w:t>
            </w:r>
          </w:p>
          <w:p w14:paraId="3ED768F3" w14:textId="77777777" w:rsidR="006169A3" w:rsidRPr="00521230" w:rsidRDefault="006169A3" w:rsidP="0085275A">
            <w:pPr>
              <w:spacing w:after="0" w:line="240" w:lineRule="auto"/>
              <w:rPr>
                <w:rFonts w:eastAsia="Times New Roman" w:cstheme="minorHAnsi"/>
                <w:bCs/>
              </w:rPr>
            </w:pPr>
          </w:p>
          <w:p w14:paraId="68E1FDE1" w14:textId="77777777" w:rsidR="006169A3" w:rsidRPr="00521230" w:rsidRDefault="006169A3" w:rsidP="0085275A">
            <w:pPr>
              <w:spacing w:after="0" w:line="240" w:lineRule="auto"/>
              <w:rPr>
                <w:rFonts w:eastAsia="Times New Roman" w:cstheme="minorHAnsi"/>
              </w:rPr>
            </w:pPr>
            <w:r w:rsidRPr="00521230">
              <w:rPr>
                <w:rFonts w:eastAsia="Times New Roman" w:cstheme="minorHAnsi"/>
                <w:bCs/>
              </w:rPr>
              <w:t>Variable added to PHD data as of Submission year 2020.</w:t>
            </w:r>
          </w:p>
        </w:tc>
        <w:tc>
          <w:tcPr>
            <w:tcW w:w="1188" w:type="dxa"/>
            <w:tcBorders>
              <w:top w:val="nil"/>
              <w:left w:val="nil"/>
              <w:bottom w:val="single" w:sz="4" w:space="0" w:color="auto"/>
              <w:right w:val="single" w:sz="4" w:space="0" w:color="auto"/>
            </w:tcBorders>
            <w:vAlign w:val="bottom"/>
          </w:tcPr>
          <w:p w14:paraId="40D58524"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Char</w:t>
            </w:r>
          </w:p>
        </w:tc>
      </w:tr>
      <w:tr w:rsidR="006169A3" w:rsidRPr="00521230" w14:paraId="4EFC043C" w14:textId="77777777" w:rsidTr="00A130D1">
        <w:trPr>
          <w:cantSplit/>
          <w:trHeight w:val="390"/>
        </w:trPr>
        <w:tc>
          <w:tcPr>
            <w:tcW w:w="2617" w:type="dxa"/>
            <w:tcBorders>
              <w:top w:val="nil"/>
              <w:left w:val="single" w:sz="4" w:space="0" w:color="auto"/>
              <w:bottom w:val="single" w:sz="4" w:space="0" w:color="auto"/>
              <w:right w:val="single" w:sz="4" w:space="0" w:color="auto"/>
            </w:tcBorders>
            <w:noWrap/>
            <w:vAlign w:val="bottom"/>
          </w:tcPr>
          <w:p w14:paraId="6E2561A8"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lastRenderedPageBreak/>
              <w:t>MED_CC11</w:t>
            </w:r>
          </w:p>
        </w:tc>
        <w:tc>
          <w:tcPr>
            <w:tcW w:w="2621" w:type="dxa"/>
            <w:tcBorders>
              <w:top w:val="nil"/>
              <w:left w:val="nil"/>
              <w:bottom w:val="single" w:sz="4" w:space="0" w:color="auto"/>
              <w:right w:val="single" w:sz="4" w:space="0" w:color="auto"/>
            </w:tcBorders>
            <w:vAlign w:val="bottom"/>
          </w:tcPr>
          <w:p w14:paraId="2B206D15"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Condition code 11</w:t>
            </w:r>
            <w:r w:rsidRPr="00521230">
              <w:rPr>
                <w:rFonts w:eastAsia="Times New Roman" w:cstheme="minorHAnsi"/>
                <w:bCs/>
              </w:rPr>
              <w:br/>
              <w:t>Currently, Condition Codes are designed to allow the collection of information related to the patient, particular services, service venue and billing parameters which impact the processing of an Institutional claim.  The National Uniform Billing Committee (NUBC) ballots and maintains these Condition Codes as part of the NUBC Universal Billing (UB) Code Set, which is an external code set.</w:t>
            </w:r>
          </w:p>
        </w:tc>
        <w:tc>
          <w:tcPr>
            <w:tcW w:w="3654" w:type="dxa"/>
            <w:tcBorders>
              <w:top w:val="nil"/>
              <w:left w:val="nil"/>
              <w:bottom w:val="single" w:sz="4" w:space="0" w:color="auto"/>
              <w:right w:val="single" w:sz="4" w:space="0" w:color="auto"/>
            </w:tcBorders>
            <w:vAlign w:val="bottom"/>
          </w:tcPr>
          <w:p w14:paraId="16058CA2"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Refer to the National Uniform Claim Committee for the most up to date listing of codes.</w:t>
            </w:r>
          </w:p>
          <w:p w14:paraId="6DF0D9B2" w14:textId="77777777" w:rsidR="006169A3" w:rsidRPr="00521230" w:rsidRDefault="006169A3" w:rsidP="0085275A">
            <w:pPr>
              <w:spacing w:after="0" w:line="240" w:lineRule="auto"/>
              <w:rPr>
                <w:rFonts w:eastAsia="Times New Roman" w:cstheme="minorHAnsi"/>
                <w:bCs/>
              </w:rPr>
            </w:pPr>
          </w:p>
          <w:p w14:paraId="4BDC805E" w14:textId="77777777" w:rsidR="006169A3" w:rsidRPr="00521230" w:rsidRDefault="006169A3" w:rsidP="0085275A">
            <w:pPr>
              <w:spacing w:after="0" w:line="240" w:lineRule="auto"/>
              <w:rPr>
                <w:rFonts w:eastAsia="Times New Roman" w:cstheme="minorHAnsi"/>
              </w:rPr>
            </w:pPr>
            <w:r w:rsidRPr="00521230">
              <w:rPr>
                <w:rFonts w:eastAsia="Times New Roman" w:cstheme="minorHAnsi"/>
                <w:bCs/>
              </w:rPr>
              <w:t>Variable added to PHD data as of Submission year 2020.</w:t>
            </w:r>
          </w:p>
        </w:tc>
        <w:tc>
          <w:tcPr>
            <w:tcW w:w="1188" w:type="dxa"/>
            <w:tcBorders>
              <w:top w:val="nil"/>
              <w:left w:val="nil"/>
              <w:bottom w:val="single" w:sz="4" w:space="0" w:color="auto"/>
              <w:right w:val="single" w:sz="4" w:space="0" w:color="auto"/>
            </w:tcBorders>
            <w:vAlign w:val="bottom"/>
          </w:tcPr>
          <w:p w14:paraId="653575FB"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Char</w:t>
            </w:r>
          </w:p>
        </w:tc>
      </w:tr>
      <w:tr w:rsidR="006169A3" w:rsidRPr="00521230" w14:paraId="5A207A5D" w14:textId="77777777" w:rsidTr="00A130D1">
        <w:trPr>
          <w:cantSplit/>
          <w:trHeight w:val="390"/>
        </w:trPr>
        <w:tc>
          <w:tcPr>
            <w:tcW w:w="2617" w:type="dxa"/>
            <w:tcBorders>
              <w:top w:val="nil"/>
              <w:left w:val="single" w:sz="4" w:space="0" w:color="auto"/>
              <w:bottom w:val="single" w:sz="4" w:space="0" w:color="auto"/>
              <w:right w:val="single" w:sz="4" w:space="0" w:color="auto"/>
            </w:tcBorders>
            <w:noWrap/>
            <w:vAlign w:val="bottom"/>
          </w:tcPr>
          <w:p w14:paraId="353B5AC6"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MED_CC12</w:t>
            </w:r>
          </w:p>
        </w:tc>
        <w:tc>
          <w:tcPr>
            <w:tcW w:w="2621" w:type="dxa"/>
            <w:tcBorders>
              <w:top w:val="nil"/>
              <w:left w:val="nil"/>
              <w:bottom w:val="single" w:sz="4" w:space="0" w:color="auto"/>
              <w:right w:val="single" w:sz="4" w:space="0" w:color="auto"/>
            </w:tcBorders>
            <w:vAlign w:val="bottom"/>
          </w:tcPr>
          <w:p w14:paraId="411623C3"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Condition code 12</w:t>
            </w:r>
            <w:r w:rsidRPr="00521230">
              <w:rPr>
                <w:rFonts w:eastAsia="Times New Roman" w:cstheme="minorHAnsi"/>
                <w:bCs/>
              </w:rPr>
              <w:br/>
              <w:t>Currently, Condition Codes are designed to allow the collection of information related to the patient, particular services, service venue and billing parameters which impact the processing of an Institutional claim.  The National Uniform Billing Committee (NUBC) ballots and maintains these Condition Codes as part of the NUBC Universal Billing (UB) Code Set, which is an external code set.</w:t>
            </w:r>
          </w:p>
        </w:tc>
        <w:tc>
          <w:tcPr>
            <w:tcW w:w="3654" w:type="dxa"/>
            <w:tcBorders>
              <w:top w:val="nil"/>
              <w:left w:val="nil"/>
              <w:bottom w:val="single" w:sz="4" w:space="0" w:color="auto"/>
              <w:right w:val="single" w:sz="4" w:space="0" w:color="auto"/>
            </w:tcBorders>
            <w:vAlign w:val="bottom"/>
          </w:tcPr>
          <w:p w14:paraId="0966D4C6"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Refer to the National Uniform Claim Committee for the most up to date listing of codes.</w:t>
            </w:r>
          </w:p>
          <w:p w14:paraId="48FD56BE" w14:textId="77777777" w:rsidR="006169A3" w:rsidRPr="00521230" w:rsidRDefault="006169A3" w:rsidP="0085275A">
            <w:pPr>
              <w:spacing w:after="0" w:line="240" w:lineRule="auto"/>
              <w:rPr>
                <w:rFonts w:eastAsia="Times New Roman" w:cstheme="minorHAnsi"/>
                <w:bCs/>
              </w:rPr>
            </w:pPr>
          </w:p>
          <w:p w14:paraId="39F5944F" w14:textId="77777777" w:rsidR="006169A3" w:rsidRPr="00521230" w:rsidRDefault="006169A3" w:rsidP="0085275A">
            <w:pPr>
              <w:spacing w:after="0" w:line="240" w:lineRule="auto"/>
              <w:rPr>
                <w:rFonts w:eastAsia="Times New Roman" w:cstheme="minorHAnsi"/>
              </w:rPr>
            </w:pPr>
            <w:r w:rsidRPr="00521230">
              <w:rPr>
                <w:rFonts w:eastAsia="Times New Roman" w:cstheme="minorHAnsi"/>
                <w:bCs/>
              </w:rPr>
              <w:t>Variable added to PHD data as of Submission year 2020.</w:t>
            </w:r>
          </w:p>
        </w:tc>
        <w:tc>
          <w:tcPr>
            <w:tcW w:w="1188" w:type="dxa"/>
            <w:tcBorders>
              <w:top w:val="nil"/>
              <w:left w:val="nil"/>
              <w:bottom w:val="single" w:sz="4" w:space="0" w:color="auto"/>
              <w:right w:val="single" w:sz="4" w:space="0" w:color="auto"/>
            </w:tcBorders>
            <w:vAlign w:val="bottom"/>
          </w:tcPr>
          <w:p w14:paraId="1D477A03"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Char</w:t>
            </w:r>
          </w:p>
        </w:tc>
      </w:tr>
      <w:tr w:rsidR="006169A3" w:rsidRPr="00521230" w14:paraId="3D0D7059" w14:textId="77777777" w:rsidTr="00A130D1">
        <w:trPr>
          <w:cantSplit/>
          <w:trHeight w:val="390"/>
        </w:trPr>
        <w:tc>
          <w:tcPr>
            <w:tcW w:w="2617" w:type="dxa"/>
            <w:tcBorders>
              <w:top w:val="nil"/>
              <w:left w:val="single" w:sz="4" w:space="0" w:color="auto"/>
              <w:bottom w:val="single" w:sz="4" w:space="0" w:color="auto"/>
              <w:right w:val="single" w:sz="4" w:space="0" w:color="auto"/>
            </w:tcBorders>
            <w:noWrap/>
            <w:vAlign w:val="bottom"/>
          </w:tcPr>
          <w:p w14:paraId="2B03213F"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lastRenderedPageBreak/>
              <w:t>MED_CC2</w:t>
            </w:r>
          </w:p>
        </w:tc>
        <w:tc>
          <w:tcPr>
            <w:tcW w:w="2621" w:type="dxa"/>
            <w:tcBorders>
              <w:top w:val="nil"/>
              <w:left w:val="nil"/>
              <w:bottom w:val="single" w:sz="4" w:space="0" w:color="auto"/>
              <w:right w:val="single" w:sz="4" w:space="0" w:color="auto"/>
            </w:tcBorders>
            <w:vAlign w:val="bottom"/>
          </w:tcPr>
          <w:p w14:paraId="321F3119"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Condition code 2</w:t>
            </w:r>
            <w:r w:rsidRPr="00521230">
              <w:rPr>
                <w:rFonts w:eastAsia="Times New Roman" w:cstheme="minorHAnsi"/>
                <w:bCs/>
              </w:rPr>
              <w:br/>
              <w:t>Currently, Condition Codes are designed to allow the collection of information related to the patient, particular services, service venue and billing parameters which impact the processing of an Institutional claim.  The National Uniform Billing Committee (NUBC) ballots and maintains these Condition Codes as part of the NUBC Universal Billing (UB) Code Set, which is an external code set.</w:t>
            </w:r>
          </w:p>
        </w:tc>
        <w:tc>
          <w:tcPr>
            <w:tcW w:w="3654" w:type="dxa"/>
            <w:tcBorders>
              <w:top w:val="nil"/>
              <w:left w:val="nil"/>
              <w:bottom w:val="single" w:sz="4" w:space="0" w:color="auto"/>
              <w:right w:val="single" w:sz="4" w:space="0" w:color="auto"/>
            </w:tcBorders>
            <w:vAlign w:val="bottom"/>
          </w:tcPr>
          <w:p w14:paraId="71AB634C"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Refer to the National Uniform Claim Committee for the most up to date listing of codes.</w:t>
            </w:r>
          </w:p>
          <w:p w14:paraId="570D44EE" w14:textId="77777777" w:rsidR="006169A3" w:rsidRPr="00521230" w:rsidRDefault="006169A3" w:rsidP="0085275A">
            <w:pPr>
              <w:spacing w:after="0" w:line="240" w:lineRule="auto"/>
              <w:rPr>
                <w:rFonts w:eastAsia="Times New Roman" w:cstheme="minorHAnsi"/>
                <w:bCs/>
              </w:rPr>
            </w:pPr>
          </w:p>
          <w:p w14:paraId="331A5513" w14:textId="77777777" w:rsidR="006169A3" w:rsidRPr="00521230" w:rsidRDefault="006169A3" w:rsidP="0085275A">
            <w:pPr>
              <w:spacing w:after="0" w:line="240" w:lineRule="auto"/>
              <w:rPr>
                <w:rFonts w:eastAsia="Times New Roman" w:cstheme="minorHAnsi"/>
              </w:rPr>
            </w:pPr>
            <w:r w:rsidRPr="00521230">
              <w:rPr>
                <w:rFonts w:eastAsia="Times New Roman" w:cstheme="minorHAnsi"/>
                <w:bCs/>
              </w:rPr>
              <w:t>Variable added to PHD data as of Submission year 2020.</w:t>
            </w:r>
          </w:p>
        </w:tc>
        <w:tc>
          <w:tcPr>
            <w:tcW w:w="1188" w:type="dxa"/>
            <w:tcBorders>
              <w:top w:val="nil"/>
              <w:left w:val="nil"/>
              <w:bottom w:val="single" w:sz="4" w:space="0" w:color="auto"/>
              <w:right w:val="single" w:sz="4" w:space="0" w:color="auto"/>
            </w:tcBorders>
            <w:vAlign w:val="bottom"/>
          </w:tcPr>
          <w:p w14:paraId="143E81FD"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Char</w:t>
            </w:r>
          </w:p>
        </w:tc>
      </w:tr>
      <w:tr w:rsidR="006169A3" w:rsidRPr="00521230" w14:paraId="471B40D5" w14:textId="77777777" w:rsidTr="00A130D1">
        <w:trPr>
          <w:cantSplit/>
          <w:trHeight w:val="390"/>
        </w:trPr>
        <w:tc>
          <w:tcPr>
            <w:tcW w:w="2617" w:type="dxa"/>
            <w:tcBorders>
              <w:top w:val="nil"/>
              <w:left w:val="single" w:sz="4" w:space="0" w:color="auto"/>
              <w:bottom w:val="single" w:sz="4" w:space="0" w:color="auto"/>
              <w:right w:val="single" w:sz="4" w:space="0" w:color="auto"/>
            </w:tcBorders>
            <w:noWrap/>
            <w:vAlign w:val="bottom"/>
          </w:tcPr>
          <w:p w14:paraId="479BCAF7"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MED_CC3</w:t>
            </w:r>
          </w:p>
        </w:tc>
        <w:tc>
          <w:tcPr>
            <w:tcW w:w="2621" w:type="dxa"/>
            <w:tcBorders>
              <w:top w:val="nil"/>
              <w:left w:val="nil"/>
              <w:bottom w:val="single" w:sz="4" w:space="0" w:color="auto"/>
              <w:right w:val="single" w:sz="4" w:space="0" w:color="auto"/>
            </w:tcBorders>
            <w:vAlign w:val="bottom"/>
          </w:tcPr>
          <w:p w14:paraId="3EC64E41"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Condition code 3</w:t>
            </w:r>
            <w:r w:rsidRPr="00521230">
              <w:rPr>
                <w:rFonts w:eastAsia="Times New Roman" w:cstheme="minorHAnsi"/>
                <w:bCs/>
              </w:rPr>
              <w:br/>
              <w:t>Currently, Condition Codes are designed to allow the collection of information related to the patient, particular services, service venue and billing parameters which impact the processing of an Institutional claim.  The National Uniform Billing Committee (NUBC) ballots and maintains these Condition Codes as part of the NUBC Universal Billing (UB) Code Set, which is an external code set.</w:t>
            </w:r>
          </w:p>
        </w:tc>
        <w:tc>
          <w:tcPr>
            <w:tcW w:w="3654" w:type="dxa"/>
            <w:tcBorders>
              <w:top w:val="nil"/>
              <w:left w:val="nil"/>
              <w:bottom w:val="single" w:sz="4" w:space="0" w:color="auto"/>
              <w:right w:val="single" w:sz="4" w:space="0" w:color="auto"/>
            </w:tcBorders>
            <w:vAlign w:val="bottom"/>
          </w:tcPr>
          <w:p w14:paraId="58B4FC5D"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Refer to the National Uniform Claim Committee for the most up to date listing of codes.</w:t>
            </w:r>
          </w:p>
          <w:p w14:paraId="32425314" w14:textId="77777777" w:rsidR="006169A3" w:rsidRPr="00521230" w:rsidRDefault="006169A3" w:rsidP="0085275A">
            <w:pPr>
              <w:spacing w:after="0" w:line="240" w:lineRule="auto"/>
              <w:rPr>
                <w:rFonts w:eastAsia="Times New Roman" w:cstheme="minorHAnsi"/>
                <w:bCs/>
              </w:rPr>
            </w:pPr>
          </w:p>
          <w:p w14:paraId="3579F132" w14:textId="77777777" w:rsidR="006169A3" w:rsidRPr="00521230" w:rsidRDefault="006169A3" w:rsidP="0085275A">
            <w:pPr>
              <w:spacing w:after="0" w:line="240" w:lineRule="auto"/>
              <w:rPr>
                <w:rFonts w:eastAsia="Times New Roman" w:cstheme="minorHAnsi"/>
              </w:rPr>
            </w:pPr>
            <w:r w:rsidRPr="00521230">
              <w:rPr>
                <w:rFonts w:eastAsia="Times New Roman" w:cstheme="minorHAnsi"/>
                <w:bCs/>
              </w:rPr>
              <w:t>Variable added to PHD data as of Submission year 2020.</w:t>
            </w:r>
          </w:p>
        </w:tc>
        <w:tc>
          <w:tcPr>
            <w:tcW w:w="1188" w:type="dxa"/>
            <w:tcBorders>
              <w:top w:val="nil"/>
              <w:left w:val="nil"/>
              <w:bottom w:val="single" w:sz="4" w:space="0" w:color="auto"/>
              <w:right w:val="single" w:sz="4" w:space="0" w:color="auto"/>
            </w:tcBorders>
            <w:vAlign w:val="bottom"/>
          </w:tcPr>
          <w:p w14:paraId="2226D738"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Char</w:t>
            </w:r>
          </w:p>
        </w:tc>
      </w:tr>
      <w:tr w:rsidR="006169A3" w:rsidRPr="00521230" w14:paraId="734D7740" w14:textId="77777777" w:rsidTr="00A130D1">
        <w:trPr>
          <w:cantSplit/>
          <w:trHeight w:val="390"/>
        </w:trPr>
        <w:tc>
          <w:tcPr>
            <w:tcW w:w="2617" w:type="dxa"/>
            <w:tcBorders>
              <w:top w:val="nil"/>
              <w:left w:val="single" w:sz="4" w:space="0" w:color="auto"/>
              <w:bottom w:val="single" w:sz="4" w:space="0" w:color="auto"/>
              <w:right w:val="single" w:sz="4" w:space="0" w:color="auto"/>
            </w:tcBorders>
            <w:noWrap/>
            <w:vAlign w:val="bottom"/>
          </w:tcPr>
          <w:p w14:paraId="7B92FBC6"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lastRenderedPageBreak/>
              <w:t>MED_CC4</w:t>
            </w:r>
          </w:p>
        </w:tc>
        <w:tc>
          <w:tcPr>
            <w:tcW w:w="2621" w:type="dxa"/>
            <w:tcBorders>
              <w:top w:val="nil"/>
              <w:left w:val="nil"/>
              <w:bottom w:val="single" w:sz="4" w:space="0" w:color="auto"/>
              <w:right w:val="single" w:sz="4" w:space="0" w:color="auto"/>
            </w:tcBorders>
            <w:vAlign w:val="bottom"/>
          </w:tcPr>
          <w:p w14:paraId="50D1D74F"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Condition code 4</w:t>
            </w:r>
            <w:r w:rsidRPr="00521230">
              <w:rPr>
                <w:rFonts w:eastAsia="Times New Roman" w:cstheme="minorHAnsi"/>
                <w:bCs/>
              </w:rPr>
              <w:br/>
              <w:t>Currently, Condition Codes are designed to allow the collection of information related to the patient, particular services, service venue and billing parameters which impact the processing of an Institutional claim.  The National Uniform Billing Committee (NUBC) ballots and maintains these Condition Codes as part of the NUBC Universal Billing (UB) Code Set, which is an external code set.</w:t>
            </w:r>
          </w:p>
        </w:tc>
        <w:tc>
          <w:tcPr>
            <w:tcW w:w="3654" w:type="dxa"/>
            <w:tcBorders>
              <w:top w:val="nil"/>
              <w:left w:val="nil"/>
              <w:bottom w:val="single" w:sz="4" w:space="0" w:color="auto"/>
              <w:right w:val="single" w:sz="4" w:space="0" w:color="auto"/>
            </w:tcBorders>
            <w:vAlign w:val="bottom"/>
          </w:tcPr>
          <w:p w14:paraId="1D3DDF9F"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Refer to the National Uniform Claim Committee for the most up to date listing of codes.</w:t>
            </w:r>
          </w:p>
          <w:p w14:paraId="69B89C25" w14:textId="77777777" w:rsidR="006169A3" w:rsidRPr="00521230" w:rsidRDefault="006169A3" w:rsidP="0085275A">
            <w:pPr>
              <w:spacing w:after="0" w:line="240" w:lineRule="auto"/>
              <w:rPr>
                <w:rFonts w:eastAsia="Times New Roman" w:cstheme="minorHAnsi"/>
                <w:bCs/>
              </w:rPr>
            </w:pPr>
          </w:p>
          <w:p w14:paraId="6A4B18EC" w14:textId="77777777" w:rsidR="006169A3" w:rsidRPr="00521230" w:rsidRDefault="006169A3" w:rsidP="0085275A">
            <w:pPr>
              <w:spacing w:after="0" w:line="240" w:lineRule="auto"/>
              <w:rPr>
                <w:rFonts w:eastAsia="Times New Roman" w:cstheme="minorHAnsi"/>
              </w:rPr>
            </w:pPr>
            <w:r w:rsidRPr="00521230">
              <w:rPr>
                <w:rFonts w:eastAsia="Times New Roman" w:cstheme="minorHAnsi"/>
                <w:bCs/>
              </w:rPr>
              <w:t>Variable added to PHD data as of Submission year 2020.</w:t>
            </w:r>
          </w:p>
        </w:tc>
        <w:tc>
          <w:tcPr>
            <w:tcW w:w="1188" w:type="dxa"/>
            <w:tcBorders>
              <w:top w:val="nil"/>
              <w:left w:val="nil"/>
              <w:bottom w:val="single" w:sz="4" w:space="0" w:color="auto"/>
              <w:right w:val="single" w:sz="4" w:space="0" w:color="auto"/>
            </w:tcBorders>
            <w:vAlign w:val="bottom"/>
          </w:tcPr>
          <w:p w14:paraId="5E07FBA3"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Char</w:t>
            </w:r>
          </w:p>
        </w:tc>
      </w:tr>
      <w:tr w:rsidR="006169A3" w:rsidRPr="00521230" w14:paraId="44215A82" w14:textId="77777777" w:rsidTr="00A130D1">
        <w:trPr>
          <w:cantSplit/>
          <w:trHeight w:val="390"/>
        </w:trPr>
        <w:tc>
          <w:tcPr>
            <w:tcW w:w="2617" w:type="dxa"/>
            <w:tcBorders>
              <w:top w:val="nil"/>
              <w:left w:val="single" w:sz="4" w:space="0" w:color="auto"/>
              <w:bottom w:val="single" w:sz="4" w:space="0" w:color="auto"/>
              <w:right w:val="single" w:sz="4" w:space="0" w:color="auto"/>
            </w:tcBorders>
            <w:noWrap/>
            <w:vAlign w:val="bottom"/>
          </w:tcPr>
          <w:p w14:paraId="7DE4C6AF"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MED_CC5</w:t>
            </w:r>
          </w:p>
        </w:tc>
        <w:tc>
          <w:tcPr>
            <w:tcW w:w="2621" w:type="dxa"/>
            <w:tcBorders>
              <w:top w:val="nil"/>
              <w:left w:val="nil"/>
              <w:bottom w:val="single" w:sz="4" w:space="0" w:color="auto"/>
              <w:right w:val="single" w:sz="4" w:space="0" w:color="auto"/>
            </w:tcBorders>
            <w:vAlign w:val="bottom"/>
          </w:tcPr>
          <w:p w14:paraId="4CA73244"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Condition code 5</w:t>
            </w:r>
            <w:r w:rsidRPr="00521230">
              <w:rPr>
                <w:rFonts w:eastAsia="Times New Roman" w:cstheme="minorHAnsi"/>
                <w:bCs/>
              </w:rPr>
              <w:br/>
              <w:t>Currently, Condition Codes are designed to allow the collection of information related to the patient, particular services, service venue and billing parameters which impact the processing of an Institutional claim.  The National Uniform Billing Committee (NUBC) ballots and maintains these Condition Codes as part of the NUBC Universal Billing (UB) Code Set, which is an external code set.</w:t>
            </w:r>
          </w:p>
        </w:tc>
        <w:tc>
          <w:tcPr>
            <w:tcW w:w="3654" w:type="dxa"/>
            <w:tcBorders>
              <w:top w:val="nil"/>
              <w:left w:val="nil"/>
              <w:bottom w:val="single" w:sz="4" w:space="0" w:color="auto"/>
              <w:right w:val="single" w:sz="4" w:space="0" w:color="auto"/>
            </w:tcBorders>
            <w:vAlign w:val="bottom"/>
          </w:tcPr>
          <w:p w14:paraId="45403CEF"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Refer to the National Uniform Claim Committee for the most up to date listing of codes.</w:t>
            </w:r>
          </w:p>
          <w:p w14:paraId="4C6E7BAF" w14:textId="77777777" w:rsidR="006169A3" w:rsidRPr="00521230" w:rsidRDefault="006169A3" w:rsidP="0085275A">
            <w:pPr>
              <w:spacing w:after="0" w:line="240" w:lineRule="auto"/>
              <w:rPr>
                <w:rFonts w:eastAsia="Times New Roman" w:cstheme="minorHAnsi"/>
                <w:bCs/>
              </w:rPr>
            </w:pPr>
          </w:p>
          <w:p w14:paraId="458BC0C4" w14:textId="77777777" w:rsidR="006169A3" w:rsidRPr="00521230" w:rsidRDefault="006169A3" w:rsidP="0085275A">
            <w:pPr>
              <w:spacing w:after="0" w:line="240" w:lineRule="auto"/>
              <w:rPr>
                <w:rFonts w:eastAsia="Times New Roman" w:cstheme="minorHAnsi"/>
              </w:rPr>
            </w:pPr>
            <w:r w:rsidRPr="00521230">
              <w:rPr>
                <w:rFonts w:eastAsia="Times New Roman" w:cstheme="minorHAnsi"/>
                <w:bCs/>
              </w:rPr>
              <w:t>Variable added to PHD data as of Submission year 2020.</w:t>
            </w:r>
          </w:p>
        </w:tc>
        <w:tc>
          <w:tcPr>
            <w:tcW w:w="1188" w:type="dxa"/>
            <w:tcBorders>
              <w:top w:val="nil"/>
              <w:left w:val="nil"/>
              <w:bottom w:val="single" w:sz="4" w:space="0" w:color="auto"/>
              <w:right w:val="single" w:sz="4" w:space="0" w:color="auto"/>
            </w:tcBorders>
            <w:vAlign w:val="bottom"/>
          </w:tcPr>
          <w:p w14:paraId="1D6EF107"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Char</w:t>
            </w:r>
          </w:p>
        </w:tc>
      </w:tr>
      <w:tr w:rsidR="006169A3" w:rsidRPr="00521230" w14:paraId="0C669C69" w14:textId="77777777" w:rsidTr="00A130D1">
        <w:trPr>
          <w:cantSplit/>
          <w:trHeight w:val="390"/>
        </w:trPr>
        <w:tc>
          <w:tcPr>
            <w:tcW w:w="2617" w:type="dxa"/>
            <w:tcBorders>
              <w:top w:val="nil"/>
              <w:left w:val="single" w:sz="4" w:space="0" w:color="auto"/>
              <w:bottom w:val="single" w:sz="4" w:space="0" w:color="auto"/>
              <w:right w:val="single" w:sz="4" w:space="0" w:color="auto"/>
            </w:tcBorders>
            <w:noWrap/>
            <w:vAlign w:val="bottom"/>
          </w:tcPr>
          <w:p w14:paraId="4E99F336"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lastRenderedPageBreak/>
              <w:t>MED_CC6</w:t>
            </w:r>
          </w:p>
        </w:tc>
        <w:tc>
          <w:tcPr>
            <w:tcW w:w="2621" w:type="dxa"/>
            <w:tcBorders>
              <w:top w:val="nil"/>
              <w:left w:val="nil"/>
              <w:bottom w:val="single" w:sz="4" w:space="0" w:color="auto"/>
              <w:right w:val="single" w:sz="4" w:space="0" w:color="auto"/>
            </w:tcBorders>
            <w:vAlign w:val="bottom"/>
          </w:tcPr>
          <w:p w14:paraId="03142B1F"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Condition code 6</w:t>
            </w:r>
            <w:r w:rsidRPr="00521230">
              <w:rPr>
                <w:rFonts w:eastAsia="Times New Roman" w:cstheme="minorHAnsi"/>
                <w:bCs/>
              </w:rPr>
              <w:br/>
              <w:t>Currently, Condition Codes are designed to allow the collection of information related to the patient, particular services, service venue and billing parameters which impact the processing of an Institutional claim.  The National Uniform Billing Committee (NUBC) ballots and maintains these Condition Codes as part of the NUBC Universal Billing (UB) Code Set, which is an external code set.</w:t>
            </w:r>
          </w:p>
        </w:tc>
        <w:tc>
          <w:tcPr>
            <w:tcW w:w="3654" w:type="dxa"/>
            <w:tcBorders>
              <w:top w:val="nil"/>
              <w:left w:val="nil"/>
              <w:bottom w:val="single" w:sz="4" w:space="0" w:color="auto"/>
              <w:right w:val="single" w:sz="4" w:space="0" w:color="auto"/>
            </w:tcBorders>
            <w:vAlign w:val="bottom"/>
          </w:tcPr>
          <w:p w14:paraId="37C70932"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Refer to the National Uniform Claim Committee for the most up to date listing of codes.</w:t>
            </w:r>
          </w:p>
          <w:p w14:paraId="69B8A133" w14:textId="77777777" w:rsidR="006169A3" w:rsidRPr="00521230" w:rsidRDefault="006169A3" w:rsidP="0085275A">
            <w:pPr>
              <w:spacing w:after="0" w:line="240" w:lineRule="auto"/>
              <w:rPr>
                <w:rFonts w:eastAsia="Times New Roman" w:cstheme="minorHAnsi"/>
                <w:bCs/>
              </w:rPr>
            </w:pPr>
          </w:p>
          <w:p w14:paraId="6B0D10CB" w14:textId="77777777" w:rsidR="006169A3" w:rsidRPr="00521230" w:rsidRDefault="006169A3" w:rsidP="0085275A">
            <w:pPr>
              <w:spacing w:after="0" w:line="240" w:lineRule="auto"/>
              <w:rPr>
                <w:rFonts w:eastAsia="Times New Roman" w:cstheme="minorHAnsi"/>
              </w:rPr>
            </w:pPr>
            <w:r w:rsidRPr="00521230">
              <w:rPr>
                <w:rFonts w:eastAsia="Times New Roman" w:cstheme="minorHAnsi"/>
                <w:bCs/>
              </w:rPr>
              <w:t>Variable added to PHD data as of Submission year 2020.</w:t>
            </w:r>
          </w:p>
        </w:tc>
        <w:tc>
          <w:tcPr>
            <w:tcW w:w="1188" w:type="dxa"/>
            <w:tcBorders>
              <w:top w:val="nil"/>
              <w:left w:val="nil"/>
              <w:bottom w:val="single" w:sz="4" w:space="0" w:color="auto"/>
              <w:right w:val="single" w:sz="4" w:space="0" w:color="auto"/>
            </w:tcBorders>
            <w:vAlign w:val="bottom"/>
          </w:tcPr>
          <w:p w14:paraId="6F4A31D5"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Char</w:t>
            </w:r>
          </w:p>
        </w:tc>
      </w:tr>
      <w:tr w:rsidR="006169A3" w:rsidRPr="00521230" w14:paraId="74E211B1" w14:textId="77777777" w:rsidTr="00A130D1">
        <w:trPr>
          <w:cantSplit/>
          <w:trHeight w:val="390"/>
        </w:trPr>
        <w:tc>
          <w:tcPr>
            <w:tcW w:w="2617" w:type="dxa"/>
            <w:tcBorders>
              <w:top w:val="nil"/>
              <w:left w:val="single" w:sz="4" w:space="0" w:color="auto"/>
              <w:bottom w:val="single" w:sz="4" w:space="0" w:color="auto"/>
              <w:right w:val="single" w:sz="4" w:space="0" w:color="auto"/>
            </w:tcBorders>
            <w:noWrap/>
            <w:vAlign w:val="bottom"/>
          </w:tcPr>
          <w:p w14:paraId="578B2E80"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MED_CC7</w:t>
            </w:r>
          </w:p>
        </w:tc>
        <w:tc>
          <w:tcPr>
            <w:tcW w:w="2621" w:type="dxa"/>
            <w:tcBorders>
              <w:top w:val="nil"/>
              <w:left w:val="nil"/>
              <w:bottom w:val="single" w:sz="4" w:space="0" w:color="auto"/>
              <w:right w:val="single" w:sz="4" w:space="0" w:color="auto"/>
            </w:tcBorders>
            <w:vAlign w:val="bottom"/>
          </w:tcPr>
          <w:p w14:paraId="1183D3D9"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Condition code 7</w:t>
            </w:r>
            <w:r w:rsidRPr="00521230">
              <w:rPr>
                <w:rFonts w:eastAsia="Times New Roman" w:cstheme="minorHAnsi"/>
                <w:bCs/>
              </w:rPr>
              <w:br/>
              <w:t>Currently, Condition Codes are designed to allow the collection of information related to the patient, particular services, service venue and billing parameters which impact the processing of an Institutional claim.  The National Uniform Billing Committee (NUBC) ballots and maintains these Condition Codes as part of the NUBC Universal Billing (UB) Code Set, which is an external code set.</w:t>
            </w:r>
          </w:p>
        </w:tc>
        <w:tc>
          <w:tcPr>
            <w:tcW w:w="3654" w:type="dxa"/>
            <w:tcBorders>
              <w:top w:val="nil"/>
              <w:left w:val="nil"/>
              <w:bottom w:val="single" w:sz="4" w:space="0" w:color="auto"/>
              <w:right w:val="single" w:sz="4" w:space="0" w:color="auto"/>
            </w:tcBorders>
            <w:vAlign w:val="bottom"/>
          </w:tcPr>
          <w:p w14:paraId="0962DC2A"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Refer to the National Uniform Claim Committee for the most up to date listing of codes.</w:t>
            </w:r>
          </w:p>
          <w:p w14:paraId="30A4F0CE" w14:textId="77777777" w:rsidR="006169A3" w:rsidRPr="00521230" w:rsidRDefault="006169A3" w:rsidP="0085275A">
            <w:pPr>
              <w:spacing w:after="0" w:line="240" w:lineRule="auto"/>
              <w:rPr>
                <w:rFonts w:eastAsia="Times New Roman" w:cstheme="minorHAnsi"/>
                <w:bCs/>
              </w:rPr>
            </w:pPr>
          </w:p>
          <w:p w14:paraId="42B6D57E" w14:textId="77777777" w:rsidR="006169A3" w:rsidRPr="00521230" w:rsidRDefault="006169A3" w:rsidP="0085275A">
            <w:pPr>
              <w:spacing w:after="0" w:line="240" w:lineRule="auto"/>
              <w:rPr>
                <w:rFonts w:eastAsia="Times New Roman" w:cstheme="minorHAnsi"/>
              </w:rPr>
            </w:pPr>
            <w:r w:rsidRPr="00521230">
              <w:rPr>
                <w:rFonts w:eastAsia="Times New Roman" w:cstheme="minorHAnsi"/>
                <w:bCs/>
              </w:rPr>
              <w:t>Variable added to PHD data as of Submission year 2020.</w:t>
            </w:r>
          </w:p>
        </w:tc>
        <w:tc>
          <w:tcPr>
            <w:tcW w:w="1188" w:type="dxa"/>
            <w:tcBorders>
              <w:top w:val="nil"/>
              <w:left w:val="nil"/>
              <w:bottom w:val="single" w:sz="4" w:space="0" w:color="auto"/>
              <w:right w:val="single" w:sz="4" w:space="0" w:color="auto"/>
            </w:tcBorders>
            <w:vAlign w:val="bottom"/>
          </w:tcPr>
          <w:p w14:paraId="7B2927A0"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Char</w:t>
            </w:r>
          </w:p>
        </w:tc>
      </w:tr>
      <w:tr w:rsidR="006169A3" w:rsidRPr="00521230" w14:paraId="49723281" w14:textId="77777777" w:rsidTr="00A130D1">
        <w:trPr>
          <w:cantSplit/>
          <w:trHeight w:val="390"/>
        </w:trPr>
        <w:tc>
          <w:tcPr>
            <w:tcW w:w="2617" w:type="dxa"/>
            <w:tcBorders>
              <w:top w:val="nil"/>
              <w:left w:val="single" w:sz="4" w:space="0" w:color="auto"/>
              <w:bottom w:val="single" w:sz="4" w:space="0" w:color="auto"/>
              <w:right w:val="single" w:sz="4" w:space="0" w:color="auto"/>
            </w:tcBorders>
            <w:noWrap/>
            <w:vAlign w:val="bottom"/>
          </w:tcPr>
          <w:p w14:paraId="1FCDBB26"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lastRenderedPageBreak/>
              <w:t>MED_CC8</w:t>
            </w:r>
          </w:p>
        </w:tc>
        <w:tc>
          <w:tcPr>
            <w:tcW w:w="2621" w:type="dxa"/>
            <w:tcBorders>
              <w:top w:val="nil"/>
              <w:left w:val="nil"/>
              <w:bottom w:val="single" w:sz="4" w:space="0" w:color="auto"/>
              <w:right w:val="single" w:sz="4" w:space="0" w:color="auto"/>
            </w:tcBorders>
            <w:vAlign w:val="bottom"/>
          </w:tcPr>
          <w:p w14:paraId="3291606C"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Condition code 8</w:t>
            </w:r>
            <w:r w:rsidRPr="00521230">
              <w:rPr>
                <w:rFonts w:eastAsia="Times New Roman" w:cstheme="minorHAnsi"/>
                <w:bCs/>
              </w:rPr>
              <w:br/>
              <w:t>Currently, Condition Codes are designed to allow the collection of information related to the patient, particular services, service venue and billing parameters which impact the processing of an Institutional claim.  The National Uniform Billing Committee (NUBC) ballots and maintains these Condition Codes as part of the NUBC Universal Billing (UB) Code Set, which is an external code set.</w:t>
            </w:r>
          </w:p>
        </w:tc>
        <w:tc>
          <w:tcPr>
            <w:tcW w:w="3654" w:type="dxa"/>
            <w:tcBorders>
              <w:top w:val="nil"/>
              <w:left w:val="nil"/>
              <w:bottom w:val="single" w:sz="4" w:space="0" w:color="auto"/>
              <w:right w:val="single" w:sz="4" w:space="0" w:color="auto"/>
            </w:tcBorders>
            <w:vAlign w:val="bottom"/>
          </w:tcPr>
          <w:p w14:paraId="0E2CCAE1"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Refer to the National Uniform Claim Committee for the most up to date listing of codes.</w:t>
            </w:r>
          </w:p>
          <w:p w14:paraId="676FE3B1" w14:textId="77777777" w:rsidR="006169A3" w:rsidRPr="00521230" w:rsidRDefault="006169A3" w:rsidP="0085275A">
            <w:pPr>
              <w:spacing w:after="0" w:line="240" w:lineRule="auto"/>
              <w:rPr>
                <w:rFonts w:eastAsia="Times New Roman" w:cstheme="minorHAnsi"/>
                <w:bCs/>
              </w:rPr>
            </w:pPr>
          </w:p>
          <w:p w14:paraId="4A7EE1DB" w14:textId="77777777" w:rsidR="006169A3" w:rsidRPr="00521230" w:rsidRDefault="006169A3" w:rsidP="0085275A">
            <w:pPr>
              <w:spacing w:after="0" w:line="240" w:lineRule="auto"/>
              <w:rPr>
                <w:rFonts w:eastAsia="Times New Roman" w:cstheme="minorHAnsi"/>
              </w:rPr>
            </w:pPr>
            <w:r w:rsidRPr="00521230">
              <w:rPr>
                <w:rFonts w:eastAsia="Times New Roman" w:cstheme="minorHAnsi"/>
                <w:bCs/>
              </w:rPr>
              <w:t>Variable added to PHD data as of Submission year 2020.</w:t>
            </w:r>
          </w:p>
        </w:tc>
        <w:tc>
          <w:tcPr>
            <w:tcW w:w="1188" w:type="dxa"/>
            <w:tcBorders>
              <w:top w:val="nil"/>
              <w:left w:val="nil"/>
              <w:bottom w:val="single" w:sz="4" w:space="0" w:color="auto"/>
              <w:right w:val="single" w:sz="4" w:space="0" w:color="auto"/>
            </w:tcBorders>
            <w:vAlign w:val="bottom"/>
          </w:tcPr>
          <w:p w14:paraId="00AB5F43"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Char</w:t>
            </w:r>
          </w:p>
        </w:tc>
      </w:tr>
      <w:tr w:rsidR="006169A3" w:rsidRPr="00521230" w14:paraId="483BF5EC" w14:textId="77777777" w:rsidTr="00A130D1">
        <w:trPr>
          <w:cantSplit/>
          <w:trHeight w:val="390"/>
        </w:trPr>
        <w:tc>
          <w:tcPr>
            <w:tcW w:w="2617" w:type="dxa"/>
            <w:tcBorders>
              <w:top w:val="nil"/>
              <w:left w:val="single" w:sz="4" w:space="0" w:color="auto"/>
              <w:bottom w:val="single" w:sz="4" w:space="0" w:color="auto"/>
              <w:right w:val="single" w:sz="4" w:space="0" w:color="auto"/>
            </w:tcBorders>
            <w:noWrap/>
            <w:vAlign w:val="bottom"/>
          </w:tcPr>
          <w:p w14:paraId="3D085C4D"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MED_CC9</w:t>
            </w:r>
          </w:p>
        </w:tc>
        <w:tc>
          <w:tcPr>
            <w:tcW w:w="2621" w:type="dxa"/>
            <w:tcBorders>
              <w:top w:val="nil"/>
              <w:left w:val="nil"/>
              <w:bottom w:val="single" w:sz="4" w:space="0" w:color="auto"/>
              <w:right w:val="single" w:sz="4" w:space="0" w:color="auto"/>
            </w:tcBorders>
            <w:vAlign w:val="bottom"/>
          </w:tcPr>
          <w:p w14:paraId="04C9C853"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Condition code 9</w:t>
            </w:r>
            <w:r w:rsidRPr="00521230">
              <w:rPr>
                <w:rFonts w:eastAsia="Times New Roman" w:cstheme="minorHAnsi"/>
                <w:bCs/>
              </w:rPr>
              <w:br/>
              <w:t>Currently, Condition Codes are designed to allow the collection of information related to the patient, particular services, service venue and billing parameters which impact the processing of an Institutional claim.  The National Uniform Billing Committee (NUBC) ballots and maintains these Condition Codes as part of the NUBC Universal Billing (UB) Code Set, which is an external code set.</w:t>
            </w:r>
          </w:p>
        </w:tc>
        <w:tc>
          <w:tcPr>
            <w:tcW w:w="3654" w:type="dxa"/>
            <w:tcBorders>
              <w:top w:val="nil"/>
              <w:left w:val="nil"/>
              <w:bottom w:val="single" w:sz="4" w:space="0" w:color="auto"/>
              <w:right w:val="single" w:sz="4" w:space="0" w:color="auto"/>
            </w:tcBorders>
            <w:vAlign w:val="bottom"/>
          </w:tcPr>
          <w:p w14:paraId="4C16BD2B"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Refer to the National Uniform Claim Committee for the most up to date listing of codes.</w:t>
            </w:r>
          </w:p>
          <w:p w14:paraId="1F63EA1F" w14:textId="77777777" w:rsidR="006169A3" w:rsidRPr="00521230" w:rsidRDefault="006169A3" w:rsidP="0085275A">
            <w:pPr>
              <w:spacing w:after="0" w:line="240" w:lineRule="auto"/>
              <w:rPr>
                <w:rFonts w:eastAsia="Times New Roman" w:cstheme="minorHAnsi"/>
                <w:bCs/>
              </w:rPr>
            </w:pPr>
          </w:p>
          <w:p w14:paraId="57197663" w14:textId="77777777" w:rsidR="006169A3" w:rsidRPr="00521230" w:rsidRDefault="006169A3" w:rsidP="0085275A">
            <w:pPr>
              <w:spacing w:after="0" w:line="240" w:lineRule="auto"/>
              <w:rPr>
                <w:rFonts w:eastAsia="Times New Roman" w:cstheme="minorHAnsi"/>
              </w:rPr>
            </w:pPr>
            <w:r w:rsidRPr="00521230">
              <w:rPr>
                <w:rFonts w:eastAsia="Times New Roman" w:cstheme="minorHAnsi"/>
                <w:bCs/>
              </w:rPr>
              <w:t>Variable added to PHD data as of Submission year 2020.</w:t>
            </w:r>
          </w:p>
        </w:tc>
        <w:tc>
          <w:tcPr>
            <w:tcW w:w="1188" w:type="dxa"/>
            <w:tcBorders>
              <w:top w:val="nil"/>
              <w:left w:val="nil"/>
              <w:bottom w:val="single" w:sz="4" w:space="0" w:color="auto"/>
              <w:right w:val="single" w:sz="4" w:space="0" w:color="auto"/>
            </w:tcBorders>
            <w:vAlign w:val="bottom"/>
          </w:tcPr>
          <w:p w14:paraId="06DF869D" w14:textId="77777777" w:rsidR="006169A3" w:rsidRPr="00521230" w:rsidRDefault="006169A3" w:rsidP="0085275A">
            <w:pPr>
              <w:spacing w:after="0" w:line="240" w:lineRule="auto"/>
              <w:rPr>
                <w:rFonts w:eastAsia="Times New Roman" w:cstheme="minorHAnsi"/>
                <w:bCs/>
              </w:rPr>
            </w:pPr>
            <w:r w:rsidRPr="00521230">
              <w:rPr>
                <w:rFonts w:eastAsia="Times New Roman" w:cstheme="minorHAnsi"/>
                <w:bCs/>
              </w:rPr>
              <w:t>Char</w:t>
            </w:r>
          </w:p>
        </w:tc>
      </w:tr>
      <w:tr w:rsidR="006169A3" w:rsidRPr="00521230" w14:paraId="19944AC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F56441D" w14:textId="77777777" w:rsidR="006169A3" w:rsidRPr="00521230" w:rsidRDefault="006169A3" w:rsidP="00D5182E">
            <w:pPr>
              <w:spacing w:after="0" w:line="240" w:lineRule="auto"/>
              <w:rPr>
                <w:rFonts w:cstheme="minorHAnsi"/>
              </w:rPr>
            </w:pPr>
            <w:r w:rsidRPr="00521230">
              <w:rPr>
                <w:rFonts w:eastAsia="Times New Roman" w:cstheme="minorHAnsi"/>
                <w:bCs/>
              </w:rPr>
              <w:lastRenderedPageBreak/>
              <w:t>MED_CHARGED</w:t>
            </w:r>
          </w:p>
        </w:tc>
        <w:tc>
          <w:tcPr>
            <w:tcW w:w="2621" w:type="dxa"/>
            <w:tcBorders>
              <w:top w:val="single" w:sz="4" w:space="0" w:color="auto"/>
              <w:left w:val="single" w:sz="4" w:space="0" w:color="auto"/>
              <w:bottom w:val="single" w:sz="4" w:space="0" w:color="auto"/>
              <w:right w:val="single" w:sz="4" w:space="0" w:color="auto"/>
            </w:tcBorders>
            <w:vAlign w:val="center"/>
          </w:tcPr>
          <w:p w14:paraId="6B7FDD28" w14:textId="77777777" w:rsidR="006169A3" w:rsidRPr="00521230" w:rsidRDefault="006169A3" w:rsidP="00D5182E">
            <w:pPr>
              <w:spacing w:after="0" w:line="240" w:lineRule="auto"/>
              <w:rPr>
                <w:rFonts w:cstheme="minorHAnsi"/>
              </w:rPr>
            </w:pPr>
            <w:r w:rsidRPr="00521230">
              <w:rPr>
                <w:rFonts w:eastAsia="Times New Roman" w:cstheme="minorHAnsi"/>
                <w:bCs/>
              </w:rPr>
              <w:t>Charge Amount</w:t>
            </w:r>
          </w:p>
        </w:tc>
        <w:tc>
          <w:tcPr>
            <w:tcW w:w="3654" w:type="dxa"/>
            <w:tcBorders>
              <w:top w:val="single" w:sz="4" w:space="0" w:color="auto"/>
              <w:left w:val="single" w:sz="4" w:space="0" w:color="auto"/>
              <w:bottom w:val="single" w:sz="4" w:space="0" w:color="auto"/>
              <w:right w:val="single" w:sz="4" w:space="0" w:color="auto"/>
            </w:tcBorders>
            <w:vAlign w:val="center"/>
          </w:tcPr>
          <w:p w14:paraId="23543275"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The total amount billed by the provider for the service; please note this is often not what is actually paid.</w:t>
            </w:r>
          </w:p>
          <w:p w14:paraId="70206DC5" w14:textId="77777777" w:rsidR="006169A3" w:rsidRPr="00521230" w:rsidRDefault="006169A3" w:rsidP="00D5182E">
            <w:pPr>
              <w:spacing w:after="0" w:line="240" w:lineRule="auto"/>
              <w:rPr>
                <w:rFonts w:eastAsia="Times New Roman" w:cstheme="minorHAnsi"/>
              </w:rPr>
            </w:pPr>
          </w:p>
          <w:p w14:paraId="27201268"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0=services rendered in</w:t>
            </w:r>
            <w:r w:rsidRPr="00521230">
              <w:rPr>
                <w:rFonts w:cstheme="minorHAnsi"/>
              </w:rPr>
              <w:br/>
            </w:r>
            <w:r w:rsidRPr="00521230">
              <w:rPr>
                <w:rFonts w:eastAsia="Times New Roman" w:cstheme="minorHAnsi"/>
              </w:rPr>
              <w:t xml:space="preserve">conjunction with other services on the claim. </w:t>
            </w:r>
          </w:p>
          <w:p w14:paraId="146EF2BB" w14:textId="77777777" w:rsidR="006169A3" w:rsidRPr="00521230" w:rsidRDefault="006169A3" w:rsidP="00D5182E">
            <w:pPr>
              <w:spacing w:after="0" w:line="240" w:lineRule="auto"/>
              <w:rPr>
                <w:rFonts w:eastAsia="Times New Roman" w:cstheme="minorHAnsi"/>
              </w:rPr>
            </w:pPr>
          </w:p>
          <w:p w14:paraId="7F62A654" w14:textId="77777777" w:rsidR="006169A3" w:rsidRPr="00521230" w:rsidRDefault="006169A3" w:rsidP="00D5182E">
            <w:pPr>
              <w:spacing w:after="0" w:line="240" w:lineRule="auto"/>
              <w:rPr>
                <w:rFonts w:cstheme="minorHAnsi"/>
              </w:rPr>
            </w:pPr>
            <w:r w:rsidRPr="00521230">
              <w:rPr>
                <w:rFonts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0693DFC7" w14:textId="77777777" w:rsidR="006169A3" w:rsidRPr="00521230" w:rsidRDefault="006169A3" w:rsidP="00D5182E">
            <w:pPr>
              <w:spacing w:after="0" w:line="240" w:lineRule="auto"/>
              <w:rPr>
                <w:rFonts w:cstheme="minorHAnsi"/>
              </w:rPr>
            </w:pPr>
          </w:p>
          <w:p w14:paraId="71FC8120" w14:textId="77777777" w:rsidR="006169A3" w:rsidRPr="00521230" w:rsidRDefault="006169A3" w:rsidP="00D5182E">
            <w:pPr>
              <w:spacing w:after="0" w:line="240" w:lineRule="auto"/>
              <w:rPr>
                <w:rFonts w:cstheme="minorHAnsi"/>
              </w:rPr>
            </w:pPr>
            <w:r w:rsidRPr="00521230">
              <w:rPr>
                <w:rFonts w:cstheme="minorHAnsi"/>
              </w:rPr>
              <w:t>(blank) = data is missing</w:t>
            </w:r>
          </w:p>
          <w:p w14:paraId="7EF28C6D" w14:textId="77777777" w:rsidR="006169A3" w:rsidRPr="00521230" w:rsidRDefault="006169A3" w:rsidP="00D5182E">
            <w:pPr>
              <w:spacing w:after="0" w:line="240" w:lineRule="auto"/>
              <w:rPr>
                <w:rFonts w:cstheme="minorHAnsi"/>
              </w:rPr>
            </w:pPr>
          </w:p>
          <w:p w14:paraId="3A022FB4" w14:textId="77777777" w:rsidR="006169A3" w:rsidRPr="00521230" w:rsidRDefault="006169A3" w:rsidP="00D5182E">
            <w:pPr>
              <w:spacing w:after="0" w:line="240" w:lineRule="auto"/>
              <w:rPr>
                <w:rFonts w:cstheme="minorHAnsi"/>
              </w:rPr>
            </w:pPr>
            <w:r w:rsidRPr="00521230">
              <w:rPr>
                <w:rFonts w:cstheme="minorHAnsi"/>
                <w:b/>
                <w:bCs/>
              </w:rPr>
              <w:t>UPDATED PLEASE NOTE: Decimals are included in this field.</w:t>
            </w:r>
          </w:p>
        </w:tc>
        <w:tc>
          <w:tcPr>
            <w:tcW w:w="1188" w:type="dxa"/>
            <w:tcBorders>
              <w:top w:val="single" w:sz="4" w:space="0" w:color="auto"/>
              <w:left w:val="single" w:sz="4" w:space="0" w:color="auto"/>
              <w:bottom w:val="single" w:sz="4" w:space="0" w:color="auto"/>
              <w:right w:val="single" w:sz="4" w:space="0" w:color="auto"/>
            </w:tcBorders>
            <w:vAlign w:val="center"/>
          </w:tcPr>
          <w:p w14:paraId="00ECDAD8" w14:textId="77777777" w:rsidR="006169A3" w:rsidRPr="00521230" w:rsidRDefault="006169A3" w:rsidP="00D5182E">
            <w:pPr>
              <w:spacing w:after="0" w:line="240" w:lineRule="auto"/>
              <w:rPr>
                <w:rFonts w:cstheme="minorHAnsi"/>
              </w:rPr>
            </w:pPr>
            <w:r w:rsidRPr="00521230">
              <w:rPr>
                <w:rFonts w:eastAsia="Times New Roman" w:cstheme="minorHAnsi"/>
                <w:bCs/>
              </w:rPr>
              <w:t>Num</w:t>
            </w:r>
          </w:p>
        </w:tc>
      </w:tr>
      <w:tr w:rsidR="006169A3" w:rsidRPr="00521230" w14:paraId="4B0B3689"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690500D1" w14:textId="77777777" w:rsidR="006169A3" w:rsidRPr="00521230" w:rsidRDefault="006169A3" w:rsidP="008775F1">
            <w:pPr>
              <w:spacing w:after="0" w:line="240" w:lineRule="auto"/>
              <w:rPr>
                <w:rFonts w:cstheme="minorHAnsi"/>
              </w:rPr>
            </w:pPr>
            <w:r w:rsidRPr="00521230">
              <w:rPr>
                <w:rFonts w:eastAsia="Times New Roman" w:cstheme="minorHAnsi"/>
                <w:bCs/>
              </w:rPr>
              <w:t>MED_CLAIM_LINE_PAID</w:t>
            </w:r>
          </w:p>
        </w:tc>
        <w:tc>
          <w:tcPr>
            <w:tcW w:w="2621" w:type="dxa"/>
            <w:tcBorders>
              <w:top w:val="single" w:sz="4" w:space="0" w:color="auto"/>
              <w:left w:val="single" w:sz="4" w:space="0" w:color="auto"/>
              <w:bottom w:val="single" w:sz="4" w:space="0" w:color="auto"/>
              <w:right w:val="single" w:sz="4" w:space="0" w:color="auto"/>
            </w:tcBorders>
            <w:vAlign w:val="bottom"/>
          </w:tcPr>
          <w:p w14:paraId="7FFD3F6E" w14:textId="77777777" w:rsidR="006169A3" w:rsidRPr="00521230" w:rsidRDefault="006169A3" w:rsidP="008775F1">
            <w:pPr>
              <w:pStyle w:val="NormalWeb"/>
              <w:spacing w:before="0" w:beforeAutospacing="0" w:after="0" w:afterAutospacing="0"/>
              <w:rPr>
                <w:rFonts w:asciiTheme="minorHAnsi" w:hAnsiTheme="minorHAnsi" w:cstheme="minorHAnsi"/>
              </w:rPr>
            </w:pPr>
            <w:r w:rsidRPr="00521230">
              <w:rPr>
                <w:rFonts w:asciiTheme="minorHAnsi" w:hAnsiTheme="minorHAnsi" w:cstheme="minorHAnsi"/>
                <w:bCs/>
              </w:rPr>
              <w:t>Claim Line Paid Indicator</w:t>
            </w:r>
            <w:r w:rsidRPr="00521230">
              <w:rPr>
                <w:rFonts w:asciiTheme="minorHAnsi" w:hAnsiTheme="minorHAnsi" w:cstheme="minorHAnsi"/>
                <w:bCs/>
              </w:rPr>
              <w:br/>
              <w:t>(for versioning, use the 3 MED_HIGHESTVERSION flags)</w:t>
            </w:r>
            <w:r w:rsidRPr="00521230">
              <w:rPr>
                <w:rFonts w:asciiTheme="minorHAnsi" w:hAnsiTheme="minorHAnsi" w:cstheme="minorHAnsi"/>
                <w:bCs/>
              </w:rPr>
              <w:br/>
            </w:r>
          </w:p>
        </w:tc>
        <w:tc>
          <w:tcPr>
            <w:tcW w:w="3654" w:type="dxa"/>
            <w:tcBorders>
              <w:top w:val="single" w:sz="4" w:space="0" w:color="auto"/>
              <w:left w:val="single" w:sz="4" w:space="0" w:color="auto"/>
              <w:bottom w:val="single" w:sz="4" w:space="0" w:color="auto"/>
              <w:right w:val="single" w:sz="4" w:space="0" w:color="auto"/>
            </w:tcBorders>
            <w:vAlign w:val="bottom"/>
          </w:tcPr>
          <w:p w14:paraId="31775DE4" w14:textId="77777777" w:rsidR="006169A3" w:rsidRPr="00521230" w:rsidRDefault="006169A3" w:rsidP="008775F1">
            <w:pPr>
              <w:spacing w:after="0" w:line="240" w:lineRule="auto"/>
              <w:rPr>
                <w:rFonts w:eastAsia="Times New Roman" w:cstheme="minorHAnsi"/>
                <w:bCs/>
              </w:rPr>
            </w:pPr>
            <w:r w:rsidRPr="00521230">
              <w:rPr>
                <w:rFonts w:eastAsia="Times New Roman" w:cstheme="minorHAnsi"/>
                <w:bCs/>
              </w:rPr>
              <w:t>0= No</w:t>
            </w:r>
            <w:r w:rsidRPr="00521230">
              <w:rPr>
                <w:rFonts w:eastAsia="Times New Roman" w:cstheme="minorHAnsi"/>
                <w:bCs/>
              </w:rPr>
              <w:br/>
              <w:t>1= Yes</w:t>
            </w:r>
            <w:r w:rsidRPr="00521230">
              <w:rPr>
                <w:rFonts w:eastAsia="Times New Roman" w:cstheme="minorHAnsi"/>
                <w:bCs/>
              </w:rPr>
              <w:br/>
              <w:t>2= Other</w:t>
            </w:r>
            <w:r w:rsidRPr="00521230">
              <w:rPr>
                <w:rFonts w:eastAsia="Times New Roman" w:cstheme="minorHAnsi"/>
                <w:bCs/>
              </w:rPr>
              <w:br/>
              <w:t>8= Not Applicable</w:t>
            </w:r>
            <w:r w:rsidRPr="00521230">
              <w:rPr>
                <w:rFonts w:eastAsia="Times New Roman" w:cstheme="minorHAnsi"/>
                <w:bCs/>
              </w:rPr>
              <w:br/>
              <w:t>9= Unknown</w:t>
            </w:r>
          </w:p>
          <w:p w14:paraId="4B59C247" w14:textId="77777777" w:rsidR="006169A3" w:rsidRPr="00521230" w:rsidRDefault="006169A3" w:rsidP="008775F1">
            <w:pPr>
              <w:spacing w:after="0" w:line="240" w:lineRule="auto"/>
              <w:rPr>
                <w:rFonts w:eastAsia="Times New Roman" w:cstheme="minorHAnsi"/>
                <w:bCs/>
              </w:rPr>
            </w:pPr>
          </w:p>
          <w:p w14:paraId="4D7EFE73" w14:textId="77777777" w:rsidR="006169A3" w:rsidRPr="00521230" w:rsidRDefault="006169A3" w:rsidP="008775F1">
            <w:pPr>
              <w:spacing w:after="0" w:line="240" w:lineRule="auto"/>
              <w:rPr>
                <w:rFonts w:eastAsia="Times New Roman" w:cstheme="minorHAnsi"/>
                <w:bCs/>
              </w:rPr>
            </w:pPr>
            <w:r w:rsidRPr="00521230">
              <w:rPr>
                <w:rFonts w:eastAsia="Times New Roman" w:cstheme="minorHAnsi"/>
                <w:bCs/>
              </w:rPr>
              <w:t>(blank) = missing</w:t>
            </w:r>
          </w:p>
          <w:p w14:paraId="1BF467C2" w14:textId="77777777" w:rsidR="006169A3" w:rsidRPr="00521230" w:rsidRDefault="006169A3" w:rsidP="008775F1">
            <w:pPr>
              <w:spacing w:after="0" w:line="240" w:lineRule="auto"/>
              <w:rPr>
                <w:rFonts w:eastAsia="Times New Roman" w:cstheme="minorHAnsi"/>
                <w:bCs/>
              </w:rPr>
            </w:pPr>
          </w:p>
          <w:p w14:paraId="0A3D3920" w14:textId="77777777" w:rsidR="006169A3" w:rsidRPr="00521230" w:rsidRDefault="006169A3" w:rsidP="008775F1">
            <w:pPr>
              <w:spacing w:after="0" w:line="240" w:lineRule="auto"/>
              <w:rPr>
                <w:rFonts w:cstheme="minorHAnsi"/>
              </w:rPr>
            </w:pPr>
            <w:r w:rsidRPr="00521230">
              <w:rPr>
                <w:rFonts w:eastAsia="Times New Roman" w:cstheme="minorHAnsi"/>
                <w:bCs/>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69C52437" w14:textId="77777777" w:rsidR="006169A3" w:rsidRPr="00521230" w:rsidRDefault="006169A3" w:rsidP="008775F1">
            <w:pPr>
              <w:spacing w:after="0" w:line="240" w:lineRule="auto"/>
              <w:rPr>
                <w:rFonts w:cstheme="minorHAnsi"/>
              </w:rPr>
            </w:pPr>
            <w:r w:rsidRPr="00521230">
              <w:rPr>
                <w:rFonts w:eastAsia="Times New Roman" w:cstheme="minorHAnsi"/>
                <w:bCs/>
              </w:rPr>
              <w:t>Num</w:t>
            </w:r>
          </w:p>
        </w:tc>
      </w:tr>
      <w:tr w:rsidR="006169A3" w:rsidRPr="00521230" w14:paraId="35789B9C"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0837F679" w14:textId="77777777" w:rsidR="006169A3" w:rsidRPr="00521230" w:rsidRDefault="006169A3" w:rsidP="008775F1">
            <w:pPr>
              <w:spacing w:after="0" w:line="240" w:lineRule="auto"/>
              <w:rPr>
                <w:rFonts w:cstheme="minorHAnsi"/>
              </w:rPr>
            </w:pPr>
            <w:r w:rsidRPr="00521230">
              <w:rPr>
                <w:rFonts w:eastAsia="Times New Roman" w:cstheme="minorHAnsi"/>
                <w:bCs/>
              </w:rPr>
              <w:lastRenderedPageBreak/>
              <w:t>MED_CLAIM_LINE_TYPE</w:t>
            </w:r>
          </w:p>
        </w:tc>
        <w:tc>
          <w:tcPr>
            <w:tcW w:w="2621" w:type="dxa"/>
            <w:tcBorders>
              <w:top w:val="single" w:sz="4" w:space="0" w:color="auto"/>
              <w:left w:val="single" w:sz="4" w:space="0" w:color="auto"/>
              <w:bottom w:val="single" w:sz="4" w:space="0" w:color="auto"/>
              <w:right w:val="single" w:sz="4" w:space="0" w:color="auto"/>
            </w:tcBorders>
            <w:vAlign w:val="bottom"/>
          </w:tcPr>
          <w:p w14:paraId="65F7251F" w14:textId="77777777" w:rsidR="006169A3" w:rsidRPr="00521230" w:rsidRDefault="006169A3" w:rsidP="008775F1">
            <w:pPr>
              <w:spacing w:after="0" w:line="240" w:lineRule="auto"/>
              <w:rPr>
                <w:rFonts w:eastAsia="Times New Roman" w:cstheme="minorHAnsi"/>
                <w:bCs/>
              </w:rPr>
            </w:pPr>
            <w:r w:rsidRPr="00521230">
              <w:rPr>
                <w:rFonts w:eastAsia="Times New Roman" w:cstheme="minorHAnsi"/>
                <w:bCs/>
              </w:rPr>
              <w:t>Claim line type</w:t>
            </w:r>
          </w:p>
          <w:p w14:paraId="5557F3B2" w14:textId="77777777" w:rsidR="006169A3" w:rsidRPr="00521230" w:rsidRDefault="006169A3" w:rsidP="008775F1">
            <w:pPr>
              <w:pStyle w:val="NormalWeb"/>
              <w:spacing w:before="0" w:beforeAutospacing="0" w:after="0" w:afterAutospacing="0"/>
              <w:rPr>
                <w:rFonts w:asciiTheme="minorHAnsi" w:hAnsiTheme="minorHAnsi" w:cstheme="minorHAnsi"/>
              </w:rPr>
            </w:pPr>
            <w:r w:rsidRPr="00521230">
              <w:rPr>
                <w:rFonts w:asciiTheme="minorHAnsi" w:hAnsiTheme="minorHAnsi" w:cstheme="minorHAnsi"/>
                <w:bCs/>
              </w:rPr>
              <w:t>(for versioning, use the 3 MED_HIGHESTVERSION flags)</w:t>
            </w:r>
            <w:r w:rsidRPr="00521230">
              <w:rPr>
                <w:rFonts w:asciiTheme="minorHAnsi" w:hAnsiTheme="minorHAnsi" w:cstheme="minorHAnsi"/>
                <w:bCs/>
              </w:rPr>
              <w:br/>
            </w:r>
          </w:p>
        </w:tc>
        <w:tc>
          <w:tcPr>
            <w:tcW w:w="3654" w:type="dxa"/>
            <w:tcBorders>
              <w:top w:val="single" w:sz="4" w:space="0" w:color="auto"/>
              <w:left w:val="single" w:sz="4" w:space="0" w:color="auto"/>
              <w:bottom w:val="single" w:sz="4" w:space="0" w:color="auto"/>
              <w:right w:val="single" w:sz="4" w:space="0" w:color="auto"/>
            </w:tcBorders>
            <w:vAlign w:val="bottom"/>
          </w:tcPr>
          <w:p w14:paraId="2A2CE0E9" w14:textId="77777777" w:rsidR="006169A3" w:rsidRPr="00521230" w:rsidRDefault="006169A3" w:rsidP="008775F1">
            <w:pPr>
              <w:spacing w:after="0" w:line="240" w:lineRule="auto"/>
              <w:rPr>
                <w:rFonts w:eastAsia="Times New Roman" w:cstheme="minorHAnsi"/>
                <w:bCs/>
              </w:rPr>
            </w:pPr>
            <w:r w:rsidRPr="00521230">
              <w:rPr>
                <w:rFonts w:eastAsia="Times New Roman" w:cstheme="minorHAnsi"/>
                <w:bCs/>
              </w:rPr>
              <w:t>1=Original</w:t>
            </w:r>
            <w:r w:rsidRPr="00521230">
              <w:rPr>
                <w:rFonts w:eastAsia="Times New Roman" w:cstheme="minorHAnsi"/>
                <w:bCs/>
              </w:rPr>
              <w:br/>
              <w:t>2=Void</w:t>
            </w:r>
            <w:r w:rsidRPr="00521230">
              <w:rPr>
                <w:rFonts w:eastAsia="Times New Roman" w:cstheme="minorHAnsi"/>
                <w:bCs/>
              </w:rPr>
              <w:br/>
              <w:t>3=Replacement</w:t>
            </w:r>
            <w:r w:rsidRPr="00521230">
              <w:rPr>
                <w:rFonts w:eastAsia="Times New Roman" w:cstheme="minorHAnsi"/>
                <w:bCs/>
              </w:rPr>
              <w:br/>
              <w:t>4=Back out</w:t>
            </w:r>
            <w:r w:rsidRPr="00521230">
              <w:rPr>
                <w:rFonts w:eastAsia="Times New Roman" w:cstheme="minorHAnsi"/>
                <w:bCs/>
              </w:rPr>
              <w:br/>
              <w:t>5=Amendment</w:t>
            </w:r>
          </w:p>
          <w:p w14:paraId="16BD1E0B" w14:textId="77777777" w:rsidR="006169A3" w:rsidRPr="00521230" w:rsidRDefault="006169A3" w:rsidP="008775F1">
            <w:pPr>
              <w:spacing w:after="0" w:line="240" w:lineRule="auto"/>
              <w:rPr>
                <w:rFonts w:eastAsia="Times New Roman" w:cstheme="minorHAnsi"/>
                <w:bCs/>
              </w:rPr>
            </w:pPr>
          </w:p>
          <w:p w14:paraId="703645D7" w14:textId="77777777" w:rsidR="006169A3" w:rsidRPr="00521230" w:rsidRDefault="006169A3" w:rsidP="0067461A">
            <w:pPr>
              <w:spacing w:after="0" w:line="240" w:lineRule="auto"/>
              <w:rPr>
                <w:rFonts w:eastAsia="Times New Roman" w:cstheme="minorHAnsi"/>
                <w:bCs/>
              </w:rPr>
            </w:pPr>
            <w:r w:rsidRPr="00521230">
              <w:rPr>
                <w:rFonts w:eastAsia="Times New Roman" w:cstheme="minorHAnsi"/>
                <w:bCs/>
              </w:rPr>
              <w:t>(blank) = missing</w:t>
            </w:r>
          </w:p>
          <w:p w14:paraId="6D222BA2" w14:textId="77777777" w:rsidR="006169A3" w:rsidRPr="00521230" w:rsidRDefault="006169A3" w:rsidP="008775F1">
            <w:pPr>
              <w:spacing w:after="0" w:line="240" w:lineRule="auto"/>
              <w:rPr>
                <w:rFonts w:eastAsia="Times New Roman" w:cstheme="minorHAnsi"/>
                <w:bCs/>
              </w:rPr>
            </w:pPr>
          </w:p>
          <w:p w14:paraId="52F0E0A9" w14:textId="77777777" w:rsidR="006169A3" w:rsidRPr="00521230" w:rsidRDefault="006169A3" w:rsidP="008775F1">
            <w:pPr>
              <w:spacing w:after="0" w:line="240" w:lineRule="auto"/>
              <w:rPr>
                <w:rFonts w:cstheme="minorHAnsi"/>
              </w:rPr>
            </w:pPr>
            <w:r w:rsidRPr="00521230">
              <w:rPr>
                <w:rFonts w:eastAsia="Times New Roman" w:cstheme="minorHAnsi"/>
                <w:bCs/>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7DE78224" w14:textId="77777777" w:rsidR="006169A3" w:rsidRPr="00521230" w:rsidRDefault="006169A3" w:rsidP="008775F1">
            <w:pPr>
              <w:spacing w:after="0" w:line="240" w:lineRule="auto"/>
              <w:rPr>
                <w:rFonts w:cstheme="minorHAnsi"/>
              </w:rPr>
            </w:pPr>
            <w:r w:rsidRPr="00521230">
              <w:rPr>
                <w:rFonts w:eastAsia="Times New Roman" w:cstheme="minorHAnsi"/>
                <w:bCs/>
              </w:rPr>
              <w:t>Num</w:t>
            </w:r>
          </w:p>
        </w:tc>
      </w:tr>
      <w:tr w:rsidR="006169A3" w:rsidRPr="00521230" w14:paraId="7A048061"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6EF68550" w14:textId="77777777" w:rsidR="006169A3" w:rsidRPr="00521230" w:rsidRDefault="006169A3" w:rsidP="00AD01D3">
            <w:pPr>
              <w:spacing w:after="0" w:line="240" w:lineRule="auto"/>
              <w:rPr>
                <w:rFonts w:cstheme="minorHAnsi"/>
              </w:rPr>
            </w:pPr>
            <w:r w:rsidRPr="00521230">
              <w:rPr>
                <w:rFonts w:cstheme="minorHAnsi"/>
              </w:rPr>
              <w:t>MED_CLAIMID</w:t>
            </w:r>
          </w:p>
        </w:tc>
        <w:tc>
          <w:tcPr>
            <w:tcW w:w="2621" w:type="dxa"/>
            <w:tcBorders>
              <w:top w:val="single" w:sz="4" w:space="0" w:color="auto"/>
              <w:left w:val="single" w:sz="4" w:space="0" w:color="auto"/>
              <w:bottom w:val="single" w:sz="4" w:space="0" w:color="auto"/>
              <w:right w:val="single" w:sz="4" w:space="0" w:color="auto"/>
            </w:tcBorders>
          </w:tcPr>
          <w:p w14:paraId="02653F82" w14:textId="77777777" w:rsidR="006169A3" w:rsidRPr="00521230" w:rsidRDefault="006169A3" w:rsidP="00AD01D3">
            <w:pPr>
              <w:pStyle w:val="NormalWeb"/>
              <w:spacing w:before="0" w:beforeAutospacing="0" w:after="0" w:afterAutospacing="0"/>
              <w:rPr>
                <w:rFonts w:asciiTheme="minorHAnsi" w:hAnsiTheme="minorHAnsi" w:cstheme="minorHAnsi"/>
              </w:rPr>
            </w:pPr>
            <w:r w:rsidRPr="00521230">
              <w:rPr>
                <w:rFonts w:asciiTheme="minorHAnsi" w:hAnsiTheme="minorHAnsi" w:cstheme="minorHAnsi"/>
              </w:rPr>
              <w:t>Unique record ID per</w:t>
            </w:r>
          </w:p>
          <w:p w14:paraId="01421202" w14:textId="77777777" w:rsidR="006169A3" w:rsidRPr="00521230" w:rsidRDefault="006169A3" w:rsidP="00AD01D3">
            <w:pPr>
              <w:spacing w:after="0" w:line="240" w:lineRule="auto"/>
              <w:rPr>
                <w:rFonts w:cstheme="minorHAnsi"/>
              </w:rPr>
            </w:pPr>
            <w:r w:rsidRPr="00521230">
              <w:rPr>
                <w:rFonts w:cstheme="minorHAnsi"/>
              </w:rPr>
              <w:t>submission control ID</w:t>
            </w:r>
          </w:p>
        </w:tc>
        <w:tc>
          <w:tcPr>
            <w:tcW w:w="3654" w:type="dxa"/>
            <w:tcBorders>
              <w:top w:val="single" w:sz="4" w:space="0" w:color="auto"/>
              <w:left w:val="single" w:sz="4" w:space="0" w:color="auto"/>
              <w:bottom w:val="single" w:sz="4" w:space="0" w:color="auto"/>
              <w:right w:val="single" w:sz="4" w:space="0" w:color="auto"/>
            </w:tcBorders>
          </w:tcPr>
          <w:p w14:paraId="5EB9778C" w14:textId="77777777" w:rsidR="006169A3" w:rsidRPr="00521230" w:rsidRDefault="006169A3" w:rsidP="00AD01D3">
            <w:pPr>
              <w:spacing w:after="0" w:line="240" w:lineRule="auto"/>
              <w:rPr>
                <w:rFonts w:cstheme="minorHAnsi"/>
              </w:rPr>
            </w:pPr>
            <w:r>
              <w:rPr>
                <w:rFonts w:cstheme="minorHAnsi"/>
              </w:rPr>
              <w:t>Center for Health Information and Analysis (</w:t>
            </w:r>
            <w:r w:rsidRPr="00521230">
              <w:rPr>
                <w:rFonts w:cstheme="minorHAnsi"/>
              </w:rPr>
              <w:t>CHIA</w:t>
            </w:r>
            <w:r>
              <w:rPr>
                <w:rFonts w:cstheme="minorHAnsi"/>
              </w:rPr>
              <w:t>)</w:t>
            </w:r>
            <w:r w:rsidRPr="00521230">
              <w:rPr>
                <w:rFonts w:cstheme="minorHAnsi"/>
              </w:rPr>
              <w:t>-derived variable</w:t>
            </w:r>
          </w:p>
          <w:p w14:paraId="0C2C15C4" w14:textId="77777777" w:rsidR="006169A3" w:rsidRPr="00521230" w:rsidRDefault="006169A3" w:rsidP="00AD01D3">
            <w:pPr>
              <w:spacing w:after="0" w:line="240" w:lineRule="auto"/>
              <w:rPr>
                <w:rFonts w:cstheme="minorHAnsi"/>
              </w:rPr>
            </w:pPr>
          </w:p>
          <w:p w14:paraId="124BB3C2" w14:textId="77777777" w:rsidR="006169A3" w:rsidRPr="00521230" w:rsidRDefault="006169A3" w:rsidP="00AD01D3">
            <w:pPr>
              <w:spacing w:after="0" w:line="240" w:lineRule="auto"/>
              <w:rPr>
                <w:rStyle w:val="normaltextrun"/>
                <w:rFonts w:cstheme="minorHAnsi"/>
                <w:shd w:val="clear" w:color="auto" w:fill="FFFFFF"/>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tcPr>
          <w:p w14:paraId="7D3BCBC0" w14:textId="77777777" w:rsidR="006169A3" w:rsidRPr="00521230" w:rsidRDefault="006169A3" w:rsidP="00AD01D3">
            <w:pPr>
              <w:spacing w:after="0" w:line="240" w:lineRule="auto"/>
              <w:rPr>
                <w:rFonts w:cstheme="minorHAnsi"/>
              </w:rPr>
            </w:pPr>
            <w:r w:rsidRPr="00521230">
              <w:rPr>
                <w:rFonts w:cstheme="minorHAnsi"/>
              </w:rPr>
              <w:t>Char</w:t>
            </w:r>
          </w:p>
        </w:tc>
      </w:tr>
      <w:tr w:rsidR="006169A3" w:rsidRPr="00521230" w14:paraId="2B29F05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19BDFE5B" w14:textId="77777777" w:rsidR="006169A3" w:rsidRPr="00521230" w:rsidRDefault="006169A3" w:rsidP="00D5182E">
            <w:pPr>
              <w:spacing w:after="0" w:line="240" w:lineRule="auto"/>
              <w:rPr>
                <w:rFonts w:eastAsia="Times New Roman" w:cstheme="minorHAnsi"/>
                <w:bCs/>
              </w:rPr>
            </w:pPr>
            <w:r w:rsidRPr="00521230">
              <w:rPr>
                <w:rFonts w:cstheme="minorHAnsi"/>
              </w:rPr>
              <w:t>MED_CLAIM_STATUS</w:t>
            </w:r>
          </w:p>
        </w:tc>
        <w:tc>
          <w:tcPr>
            <w:tcW w:w="2621" w:type="dxa"/>
            <w:tcBorders>
              <w:top w:val="single" w:sz="4" w:space="0" w:color="auto"/>
              <w:left w:val="single" w:sz="4" w:space="0" w:color="auto"/>
              <w:bottom w:val="single" w:sz="4" w:space="0" w:color="auto"/>
              <w:right w:val="single" w:sz="4" w:space="0" w:color="auto"/>
            </w:tcBorders>
          </w:tcPr>
          <w:p w14:paraId="28D398F1" w14:textId="77777777" w:rsidR="006169A3" w:rsidRPr="00521230" w:rsidRDefault="006169A3" w:rsidP="00D5182E">
            <w:pPr>
              <w:spacing w:after="0" w:line="240" w:lineRule="auto"/>
              <w:rPr>
                <w:rFonts w:eastAsia="Times New Roman" w:cstheme="minorHAnsi"/>
                <w:bCs/>
              </w:rPr>
            </w:pPr>
            <w:r w:rsidRPr="00521230">
              <w:rPr>
                <w:rFonts w:cstheme="minorHAnsi"/>
              </w:rPr>
              <w:t>Claim status</w:t>
            </w:r>
          </w:p>
        </w:tc>
        <w:tc>
          <w:tcPr>
            <w:tcW w:w="3654" w:type="dxa"/>
            <w:tcBorders>
              <w:top w:val="single" w:sz="4" w:space="0" w:color="auto"/>
              <w:left w:val="single" w:sz="4" w:space="0" w:color="auto"/>
              <w:bottom w:val="single" w:sz="4" w:space="0" w:color="auto"/>
              <w:right w:val="single" w:sz="4" w:space="0" w:color="auto"/>
            </w:tcBorders>
          </w:tcPr>
          <w:p w14:paraId="589F0BA6" w14:textId="77777777" w:rsidR="006169A3" w:rsidRPr="00521230" w:rsidRDefault="006169A3" w:rsidP="00D5182E">
            <w:pPr>
              <w:spacing w:after="0" w:line="240" w:lineRule="auto"/>
              <w:rPr>
                <w:rStyle w:val="eop"/>
                <w:rFonts w:cstheme="minorHAnsi"/>
                <w:shd w:val="clear" w:color="auto" w:fill="FFFFFF"/>
              </w:rPr>
            </w:pPr>
            <w:r w:rsidRPr="00521230">
              <w:rPr>
                <w:rStyle w:val="normaltextrun"/>
                <w:rFonts w:cstheme="minorHAnsi"/>
                <w:shd w:val="clear" w:color="auto" w:fill="FFFFFF"/>
              </w:rPr>
              <w:t>0= This value is as is submitted by the insurance carrier (with unknown translation)</w:t>
            </w:r>
            <w:r w:rsidRPr="00521230">
              <w:rPr>
                <w:rStyle w:val="eop"/>
                <w:rFonts w:cstheme="minorHAnsi"/>
                <w:shd w:val="clear" w:color="auto" w:fill="FFFFFF"/>
              </w:rPr>
              <w:t> </w:t>
            </w:r>
          </w:p>
          <w:p w14:paraId="688EBEB0"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1=Processed as primary</w:t>
            </w:r>
            <w:r w:rsidRPr="00521230">
              <w:rPr>
                <w:rFonts w:cstheme="minorHAnsi"/>
              </w:rPr>
              <w:br/>
            </w:r>
            <w:r w:rsidRPr="00521230">
              <w:rPr>
                <w:rFonts w:eastAsia="Times New Roman" w:cstheme="minorHAnsi"/>
              </w:rPr>
              <w:t>2=Processed as secondary</w:t>
            </w:r>
            <w:r w:rsidRPr="00521230">
              <w:rPr>
                <w:rFonts w:cstheme="minorHAnsi"/>
              </w:rPr>
              <w:br/>
            </w:r>
            <w:r w:rsidRPr="00521230">
              <w:rPr>
                <w:rFonts w:eastAsia="Times New Roman" w:cstheme="minorHAnsi"/>
              </w:rPr>
              <w:t>3=Processed as tertiary</w:t>
            </w:r>
            <w:r w:rsidRPr="00521230">
              <w:rPr>
                <w:rFonts w:cstheme="minorHAnsi"/>
              </w:rPr>
              <w:br/>
            </w:r>
            <w:r w:rsidRPr="00521230">
              <w:rPr>
                <w:rFonts w:eastAsia="Times New Roman" w:cstheme="minorHAnsi"/>
              </w:rPr>
              <w:t>4=Denied</w:t>
            </w:r>
            <w:r w:rsidRPr="00521230">
              <w:rPr>
                <w:rFonts w:cstheme="minorHAnsi"/>
              </w:rPr>
              <w:br/>
            </w:r>
            <w:r w:rsidRPr="00521230">
              <w:rPr>
                <w:rFonts w:eastAsia="Times New Roman" w:cstheme="minorHAnsi"/>
              </w:rPr>
              <w:t>5=Processed as primary, forwarded to additional payers(s)</w:t>
            </w:r>
            <w:r w:rsidRPr="00521230">
              <w:rPr>
                <w:rFonts w:cstheme="minorHAnsi"/>
              </w:rPr>
              <w:br/>
            </w:r>
            <w:r w:rsidRPr="00521230">
              <w:rPr>
                <w:rFonts w:eastAsia="Times New Roman" w:cstheme="minorHAnsi"/>
              </w:rPr>
              <w:t>6=Processed as secondary, forwarded to additional payers(s)</w:t>
            </w:r>
            <w:r w:rsidRPr="00521230">
              <w:rPr>
                <w:rFonts w:cstheme="minorHAnsi"/>
              </w:rPr>
              <w:br/>
            </w:r>
            <w:r w:rsidRPr="00521230">
              <w:rPr>
                <w:rFonts w:eastAsia="Times New Roman" w:cstheme="minorHAnsi"/>
              </w:rPr>
              <w:t>7=Processed as tertiary, forwarded to additional payer(s)</w:t>
            </w:r>
            <w:r w:rsidRPr="00521230">
              <w:rPr>
                <w:rFonts w:cstheme="minorHAnsi"/>
              </w:rPr>
              <w:br/>
            </w:r>
            <w:r w:rsidRPr="00521230">
              <w:rPr>
                <w:rFonts w:eastAsia="Times New Roman" w:cstheme="minorHAnsi"/>
              </w:rPr>
              <w:t>8=Reversal of previous payment</w:t>
            </w:r>
            <w:r w:rsidRPr="00521230">
              <w:rPr>
                <w:rFonts w:cstheme="minorHAnsi"/>
              </w:rPr>
              <w:br/>
            </w:r>
            <w:r w:rsidRPr="00521230">
              <w:rPr>
                <w:rFonts w:eastAsia="Times New Roman" w:cstheme="minorHAnsi"/>
              </w:rPr>
              <w:t>9=Not our claim, forwarded to additional payer(s)</w:t>
            </w:r>
            <w:r w:rsidRPr="00521230">
              <w:rPr>
                <w:rFonts w:cstheme="minorHAnsi"/>
              </w:rPr>
              <w:br/>
            </w:r>
            <w:r w:rsidRPr="00521230">
              <w:rPr>
                <w:rFonts w:eastAsia="Times New Roman" w:cstheme="minorHAnsi"/>
              </w:rPr>
              <w:t xml:space="preserve">10=Predetermination pricing only - no payment </w:t>
            </w:r>
          </w:p>
          <w:p w14:paraId="4736488B"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11=Missing</w:t>
            </w:r>
          </w:p>
        </w:tc>
        <w:tc>
          <w:tcPr>
            <w:tcW w:w="1188" w:type="dxa"/>
            <w:tcBorders>
              <w:top w:val="single" w:sz="4" w:space="0" w:color="auto"/>
              <w:left w:val="single" w:sz="4" w:space="0" w:color="auto"/>
              <w:bottom w:val="single" w:sz="4" w:space="0" w:color="auto"/>
              <w:right w:val="single" w:sz="4" w:space="0" w:color="auto"/>
            </w:tcBorders>
          </w:tcPr>
          <w:p w14:paraId="0889D7D6" w14:textId="77777777" w:rsidR="006169A3" w:rsidRPr="00521230" w:rsidRDefault="006169A3" w:rsidP="00D5182E">
            <w:pPr>
              <w:spacing w:after="0" w:line="240" w:lineRule="auto"/>
              <w:rPr>
                <w:rFonts w:eastAsia="Times New Roman" w:cstheme="minorHAnsi"/>
                <w:bCs/>
              </w:rPr>
            </w:pPr>
            <w:r w:rsidRPr="00521230">
              <w:rPr>
                <w:rFonts w:cstheme="minorHAnsi"/>
              </w:rPr>
              <w:t>Num</w:t>
            </w:r>
          </w:p>
        </w:tc>
      </w:tr>
      <w:tr w:rsidR="006169A3" w:rsidRPr="00521230" w14:paraId="230DCB5C"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2F59A37"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MED_CLAIM_TYPE</w:t>
            </w:r>
          </w:p>
        </w:tc>
        <w:tc>
          <w:tcPr>
            <w:tcW w:w="2621" w:type="dxa"/>
            <w:tcBorders>
              <w:top w:val="single" w:sz="4" w:space="0" w:color="auto"/>
              <w:left w:val="single" w:sz="4" w:space="0" w:color="auto"/>
              <w:bottom w:val="single" w:sz="4" w:space="0" w:color="auto"/>
              <w:right w:val="single" w:sz="4" w:space="0" w:color="auto"/>
            </w:tcBorders>
            <w:vAlign w:val="center"/>
          </w:tcPr>
          <w:p w14:paraId="2329DF56"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Type of Claim</w:t>
            </w:r>
          </w:p>
        </w:tc>
        <w:tc>
          <w:tcPr>
            <w:tcW w:w="3654" w:type="dxa"/>
            <w:tcBorders>
              <w:top w:val="single" w:sz="4" w:space="0" w:color="auto"/>
              <w:left w:val="single" w:sz="4" w:space="0" w:color="auto"/>
              <w:bottom w:val="single" w:sz="4" w:space="0" w:color="auto"/>
              <w:right w:val="single" w:sz="4" w:space="0" w:color="auto"/>
            </w:tcBorders>
            <w:vAlign w:val="center"/>
          </w:tcPr>
          <w:p w14:paraId="1869B84B"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1=Professional</w:t>
            </w:r>
            <w:r w:rsidRPr="00521230">
              <w:rPr>
                <w:rFonts w:eastAsia="Times New Roman" w:cstheme="minorHAnsi"/>
                <w:bCs/>
              </w:rPr>
              <w:br/>
              <w:t>2=Facility</w:t>
            </w:r>
            <w:r w:rsidRPr="00521230">
              <w:rPr>
                <w:rFonts w:eastAsia="Times New Roman" w:cstheme="minorHAnsi"/>
                <w:bCs/>
              </w:rPr>
              <w:br/>
              <w:t>3=Reimbursement form</w:t>
            </w:r>
          </w:p>
          <w:p w14:paraId="2ACFDBC1"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(blank) = missing</w:t>
            </w:r>
          </w:p>
        </w:tc>
        <w:tc>
          <w:tcPr>
            <w:tcW w:w="1188" w:type="dxa"/>
            <w:tcBorders>
              <w:top w:val="single" w:sz="4" w:space="0" w:color="auto"/>
              <w:left w:val="single" w:sz="4" w:space="0" w:color="auto"/>
              <w:bottom w:val="single" w:sz="4" w:space="0" w:color="auto"/>
              <w:right w:val="single" w:sz="4" w:space="0" w:color="auto"/>
            </w:tcBorders>
            <w:vAlign w:val="center"/>
          </w:tcPr>
          <w:p w14:paraId="032E5209"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Num</w:t>
            </w:r>
          </w:p>
        </w:tc>
      </w:tr>
      <w:tr w:rsidR="006169A3" w:rsidRPr="00521230" w14:paraId="7A735FB3"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633F42B7"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lastRenderedPageBreak/>
              <w:t>MED_CLAIM_TYPE_MASSHEALTH</w:t>
            </w:r>
          </w:p>
        </w:tc>
        <w:tc>
          <w:tcPr>
            <w:tcW w:w="2621" w:type="dxa"/>
            <w:tcBorders>
              <w:top w:val="single" w:sz="4" w:space="0" w:color="auto"/>
              <w:left w:val="nil"/>
              <w:bottom w:val="single" w:sz="4" w:space="0" w:color="auto"/>
              <w:right w:val="single" w:sz="4" w:space="0" w:color="auto"/>
            </w:tcBorders>
          </w:tcPr>
          <w:p w14:paraId="0CEF6377"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MassHealth Claim Type Indicator</w:t>
            </w:r>
          </w:p>
        </w:tc>
        <w:tc>
          <w:tcPr>
            <w:tcW w:w="3654" w:type="dxa"/>
            <w:tcBorders>
              <w:top w:val="single" w:sz="4" w:space="0" w:color="auto"/>
              <w:left w:val="nil"/>
              <w:bottom w:val="single" w:sz="4" w:space="0" w:color="auto"/>
              <w:right w:val="single" w:sz="4" w:space="0" w:color="auto"/>
            </w:tcBorders>
          </w:tcPr>
          <w:p w14:paraId="56C77ECE" w14:textId="77777777" w:rsidR="006169A3" w:rsidRPr="00521230" w:rsidRDefault="006169A3" w:rsidP="06712474">
            <w:pPr>
              <w:spacing w:after="0" w:line="240" w:lineRule="auto"/>
              <w:rPr>
                <w:rFonts w:eastAsia="Times New Roman" w:cstheme="minorHAnsi"/>
              </w:rPr>
            </w:pPr>
            <w:r w:rsidRPr="00521230">
              <w:rPr>
                <w:rFonts w:eastAsia="Times New Roman" w:cstheme="minorHAnsi"/>
              </w:rPr>
              <w:t xml:space="preserve">1= Inpatient Part A Crossover </w:t>
            </w:r>
            <w:r>
              <w:rPr>
                <w:rFonts w:eastAsia="Times New Roman" w:cstheme="minorHAnsi"/>
              </w:rPr>
              <w:t>Universal Billing (</w:t>
            </w:r>
            <w:r w:rsidRPr="00521230">
              <w:rPr>
                <w:rFonts w:eastAsia="Times New Roman" w:cstheme="minorHAnsi"/>
              </w:rPr>
              <w:t>U</w:t>
            </w:r>
            <w:r>
              <w:rPr>
                <w:rFonts w:eastAsia="Times New Roman" w:cstheme="minorHAnsi"/>
              </w:rPr>
              <w:t>B)-</w:t>
            </w:r>
            <w:r w:rsidRPr="00521230">
              <w:rPr>
                <w:rFonts w:eastAsia="Times New Roman" w:cstheme="minorHAnsi"/>
              </w:rPr>
              <w:t>92</w:t>
            </w:r>
            <w:r w:rsidRPr="00521230">
              <w:rPr>
                <w:rFonts w:cstheme="minorHAnsi"/>
              </w:rPr>
              <w:br/>
            </w:r>
            <w:r w:rsidRPr="00521230">
              <w:rPr>
                <w:rFonts w:eastAsia="Times New Roman" w:cstheme="minorHAnsi"/>
              </w:rPr>
              <w:t>2= Professional Part B Crossover</w:t>
            </w:r>
            <w:r w:rsidRPr="00521230">
              <w:rPr>
                <w:rFonts w:cstheme="minorHAnsi"/>
              </w:rPr>
              <w:br/>
            </w:r>
            <w:r w:rsidRPr="00521230">
              <w:rPr>
                <w:rFonts w:eastAsia="Times New Roman" w:cstheme="minorHAnsi"/>
              </w:rPr>
              <w:t>3= Outpatient Part B Crossover U</w:t>
            </w:r>
            <w:r>
              <w:rPr>
                <w:rFonts w:eastAsia="Times New Roman" w:cstheme="minorHAnsi"/>
              </w:rPr>
              <w:t>B</w:t>
            </w:r>
            <w:r w:rsidRPr="00521230">
              <w:rPr>
                <w:rFonts w:eastAsia="Times New Roman" w:cstheme="minorHAnsi"/>
              </w:rPr>
              <w:t>-04</w:t>
            </w:r>
            <w:r w:rsidRPr="00521230">
              <w:rPr>
                <w:rFonts w:cstheme="minorHAnsi"/>
              </w:rPr>
              <w:br/>
            </w:r>
            <w:r w:rsidRPr="00521230">
              <w:rPr>
                <w:rFonts w:eastAsia="Times New Roman" w:cstheme="minorHAnsi"/>
              </w:rPr>
              <w:t xml:space="preserve">4= Dental </w:t>
            </w:r>
            <w:r w:rsidRPr="00521230">
              <w:rPr>
                <w:rFonts w:cstheme="minorHAnsi"/>
              </w:rPr>
              <w:br/>
            </w:r>
            <w:r w:rsidRPr="00521230">
              <w:rPr>
                <w:rFonts w:eastAsia="Times New Roman" w:cstheme="minorHAnsi"/>
              </w:rPr>
              <w:t>5= Home Health And Community Health</w:t>
            </w:r>
            <w:r w:rsidRPr="00521230">
              <w:rPr>
                <w:rFonts w:cstheme="minorHAnsi"/>
              </w:rPr>
              <w:br/>
            </w:r>
            <w:r w:rsidRPr="00521230">
              <w:rPr>
                <w:rFonts w:eastAsia="Times New Roman" w:cstheme="minorHAnsi"/>
              </w:rPr>
              <w:t>6= Hospital Inpatient</w:t>
            </w:r>
            <w:r w:rsidRPr="00521230">
              <w:rPr>
                <w:rFonts w:cstheme="minorHAnsi"/>
              </w:rPr>
              <w:br/>
            </w:r>
            <w:r w:rsidRPr="00521230">
              <w:rPr>
                <w:rFonts w:eastAsia="Times New Roman" w:cstheme="minorHAnsi"/>
              </w:rPr>
              <w:t>7= Long Term Care</w:t>
            </w:r>
            <w:r w:rsidRPr="00521230">
              <w:rPr>
                <w:rFonts w:cstheme="minorHAnsi"/>
              </w:rPr>
              <w:br/>
            </w:r>
            <w:r w:rsidRPr="00521230">
              <w:rPr>
                <w:rFonts w:eastAsia="Times New Roman" w:cstheme="minorHAnsi"/>
              </w:rPr>
              <w:t>8= Physician Claim</w:t>
            </w:r>
            <w:r w:rsidRPr="00521230">
              <w:rPr>
                <w:rFonts w:cstheme="minorHAnsi"/>
              </w:rPr>
              <w:br/>
            </w:r>
            <w:r w:rsidRPr="00521230">
              <w:rPr>
                <w:rFonts w:eastAsia="Times New Roman" w:cstheme="minorHAnsi"/>
              </w:rPr>
              <w:t>9= Hospital Outpatient</w:t>
            </w:r>
            <w:r w:rsidRPr="00521230">
              <w:rPr>
                <w:rFonts w:cstheme="minorHAnsi"/>
              </w:rPr>
              <w:br/>
            </w:r>
            <w:r w:rsidRPr="00521230">
              <w:rPr>
                <w:rFonts w:eastAsia="Times New Roman" w:cstheme="minorHAnsi"/>
              </w:rPr>
              <w:t>10= Pharmacy</w:t>
            </w:r>
            <w:r w:rsidRPr="00521230">
              <w:rPr>
                <w:rFonts w:cstheme="minorHAnsi"/>
              </w:rPr>
              <w:br/>
            </w:r>
            <w:r w:rsidRPr="00521230">
              <w:rPr>
                <w:rFonts w:eastAsia="Times New Roman" w:cstheme="minorHAnsi"/>
              </w:rPr>
              <w:t>11= Compound Drug Claims</w:t>
            </w:r>
          </w:p>
          <w:p w14:paraId="3E5895FA" w14:textId="77777777" w:rsidR="006169A3" w:rsidRPr="00521230" w:rsidRDefault="006169A3" w:rsidP="06712474">
            <w:pPr>
              <w:spacing w:after="0" w:line="240" w:lineRule="auto"/>
              <w:rPr>
                <w:rFonts w:eastAsia="Times New Roman" w:cstheme="minorHAnsi"/>
              </w:rPr>
            </w:pPr>
            <w:r w:rsidRPr="00521230">
              <w:rPr>
                <w:rFonts w:eastAsia="Times New Roman" w:cstheme="minorHAnsi"/>
              </w:rPr>
              <w:t>(Blank) = Missing</w:t>
            </w:r>
          </w:p>
        </w:tc>
        <w:tc>
          <w:tcPr>
            <w:tcW w:w="1188" w:type="dxa"/>
            <w:tcBorders>
              <w:top w:val="single" w:sz="4" w:space="0" w:color="auto"/>
              <w:left w:val="nil"/>
              <w:bottom w:val="single" w:sz="4" w:space="0" w:color="auto"/>
              <w:right w:val="single" w:sz="4" w:space="0" w:color="auto"/>
            </w:tcBorders>
          </w:tcPr>
          <w:p w14:paraId="677E7C4C"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Num</w:t>
            </w:r>
          </w:p>
        </w:tc>
      </w:tr>
      <w:tr w:rsidR="006169A3" w:rsidRPr="00521230" w14:paraId="68BF602E"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72B4C0A"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MED_COINSURANCE</w:t>
            </w:r>
          </w:p>
        </w:tc>
        <w:tc>
          <w:tcPr>
            <w:tcW w:w="2621" w:type="dxa"/>
            <w:tcBorders>
              <w:top w:val="single" w:sz="4" w:space="0" w:color="auto"/>
              <w:left w:val="single" w:sz="4" w:space="0" w:color="auto"/>
              <w:bottom w:val="single" w:sz="4" w:space="0" w:color="auto"/>
              <w:right w:val="single" w:sz="4" w:space="0" w:color="auto"/>
            </w:tcBorders>
            <w:vAlign w:val="center"/>
          </w:tcPr>
          <w:p w14:paraId="1310F8C6"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Coinsurance Amount</w:t>
            </w:r>
          </w:p>
        </w:tc>
        <w:tc>
          <w:tcPr>
            <w:tcW w:w="3654" w:type="dxa"/>
            <w:tcBorders>
              <w:top w:val="single" w:sz="4" w:space="0" w:color="auto"/>
              <w:left w:val="single" w:sz="4" w:space="0" w:color="auto"/>
              <w:bottom w:val="single" w:sz="4" w:space="0" w:color="auto"/>
              <w:right w:val="single" w:sz="4" w:space="0" w:color="auto"/>
            </w:tcBorders>
            <w:vAlign w:val="center"/>
          </w:tcPr>
          <w:p w14:paraId="0D246EF1"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Percentage-based cost-sharing amount that the patient owes, calculated as a percentage of the allowed charges</w:t>
            </w:r>
          </w:p>
          <w:p w14:paraId="49C0D111" w14:textId="77777777" w:rsidR="006169A3" w:rsidRPr="00521230" w:rsidRDefault="006169A3" w:rsidP="00D5182E">
            <w:pPr>
              <w:spacing w:after="0" w:line="240" w:lineRule="auto"/>
              <w:rPr>
                <w:rFonts w:eastAsia="Times New Roman" w:cstheme="minorHAnsi"/>
              </w:rPr>
            </w:pPr>
          </w:p>
          <w:p w14:paraId="052157E4"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0=services rendered in</w:t>
            </w:r>
            <w:r w:rsidRPr="00521230">
              <w:rPr>
                <w:rFonts w:cstheme="minorHAnsi"/>
              </w:rPr>
              <w:br/>
            </w:r>
            <w:r w:rsidRPr="00521230">
              <w:rPr>
                <w:rFonts w:eastAsia="Times New Roman" w:cstheme="minorHAnsi"/>
              </w:rPr>
              <w:t xml:space="preserve">conjunction with other services on the claim. </w:t>
            </w:r>
          </w:p>
          <w:p w14:paraId="6B3569B7" w14:textId="77777777" w:rsidR="006169A3" w:rsidRPr="00521230" w:rsidRDefault="006169A3" w:rsidP="00D5182E">
            <w:pPr>
              <w:spacing w:after="0" w:line="240" w:lineRule="auto"/>
              <w:rPr>
                <w:rFonts w:eastAsia="Times New Roman" w:cstheme="minorHAnsi"/>
              </w:rPr>
            </w:pPr>
          </w:p>
          <w:p w14:paraId="7B2591E7" w14:textId="77777777" w:rsidR="006169A3" w:rsidRPr="00521230" w:rsidRDefault="006169A3" w:rsidP="00D5182E">
            <w:pPr>
              <w:spacing w:after="0" w:line="240" w:lineRule="auto"/>
              <w:rPr>
                <w:rFonts w:cstheme="minorHAnsi"/>
              </w:rPr>
            </w:pPr>
            <w:r w:rsidRPr="00521230">
              <w:rPr>
                <w:rFonts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6B5B5801" w14:textId="77777777" w:rsidR="006169A3" w:rsidRPr="00521230" w:rsidRDefault="006169A3" w:rsidP="00D5182E">
            <w:pPr>
              <w:spacing w:after="0" w:line="240" w:lineRule="auto"/>
              <w:rPr>
                <w:rFonts w:cstheme="minorHAnsi"/>
              </w:rPr>
            </w:pPr>
          </w:p>
          <w:p w14:paraId="2A4C1FC4" w14:textId="77777777" w:rsidR="006169A3" w:rsidRPr="00521230" w:rsidRDefault="006169A3" w:rsidP="00D5182E">
            <w:pPr>
              <w:spacing w:after="0" w:line="240" w:lineRule="auto"/>
              <w:rPr>
                <w:rFonts w:cstheme="minorHAnsi"/>
              </w:rPr>
            </w:pPr>
            <w:r w:rsidRPr="00521230">
              <w:rPr>
                <w:rFonts w:cstheme="minorHAnsi"/>
              </w:rPr>
              <w:t>(blank) = data is missing</w:t>
            </w:r>
          </w:p>
          <w:p w14:paraId="456B705A" w14:textId="77777777" w:rsidR="006169A3" w:rsidRPr="00521230" w:rsidRDefault="006169A3" w:rsidP="00D5182E">
            <w:pPr>
              <w:spacing w:after="0" w:line="240" w:lineRule="auto"/>
              <w:rPr>
                <w:rFonts w:cstheme="minorHAnsi"/>
              </w:rPr>
            </w:pPr>
          </w:p>
          <w:p w14:paraId="45C217D8" w14:textId="77777777" w:rsidR="006169A3" w:rsidRPr="00521230" w:rsidRDefault="006169A3" w:rsidP="00D5182E">
            <w:pPr>
              <w:spacing w:after="0" w:line="240" w:lineRule="auto"/>
              <w:rPr>
                <w:rFonts w:cstheme="minorHAnsi"/>
              </w:rPr>
            </w:pPr>
            <w:r>
              <w:rPr>
                <w:rFonts w:cstheme="minorHAnsi"/>
                <w:b/>
                <w:bCs/>
              </w:rPr>
              <w:t>Note</w:t>
            </w:r>
            <w:r w:rsidRPr="00521230">
              <w:rPr>
                <w:rFonts w:cstheme="minorHAnsi"/>
                <w:b/>
                <w:bCs/>
              </w:rPr>
              <w:t>: Decimals are included in this field.</w:t>
            </w:r>
          </w:p>
        </w:tc>
        <w:tc>
          <w:tcPr>
            <w:tcW w:w="1188" w:type="dxa"/>
            <w:tcBorders>
              <w:top w:val="single" w:sz="4" w:space="0" w:color="auto"/>
              <w:left w:val="single" w:sz="4" w:space="0" w:color="auto"/>
              <w:bottom w:val="single" w:sz="4" w:space="0" w:color="auto"/>
              <w:right w:val="single" w:sz="4" w:space="0" w:color="auto"/>
            </w:tcBorders>
            <w:vAlign w:val="center"/>
          </w:tcPr>
          <w:p w14:paraId="42198991"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Num</w:t>
            </w:r>
          </w:p>
        </w:tc>
      </w:tr>
      <w:tr w:rsidR="006169A3" w:rsidRPr="00521230" w14:paraId="7CB55F63"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10D9C31E" w14:textId="77777777" w:rsidR="006169A3" w:rsidRPr="00521230" w:rsidRDefault="006169A3" w:rsidP="004F7B5E">
            <w:pPr>
              <w:spacing w:after="0" w:line="240" w:lineRule="auto"/>
              <w:rPr>
                <w:rFonts w:eastAsia="Times New Roman" w:cstheme="minorHAnsi"/>
                <w:bCs/>
              </w:rPr>
            </w:pPr>
            <w:r w:rsidRPr="00521230">
              <w:rPr>
                <w:rFonts w:cstheme="minorHAnsi"/>
              </w:rPr>
              <w:lastRenderedPageBreak/>
              <w:t>MED_COINSUREDAYS</w:t>
            </w:r>
          </w:p>
        </w:tc>
        <w:tc>
          <w:tcPr>
            <w:tcW w:w="2621" w:type="dxa"/>
            <w:tcBorders>
              <w:top w:val="single" w:sz="4" w:space="0" w:color="auto"/>
              <w:left w:val="single" w:sz="4" w:space="0" w:color="auto"/>
              <w:bottom w:val="single" w:sz="4" w:space="0" w:color="auto"/>
              <w:right w:val="single" w:sz="4" w:space="0" w:color="auto"/>
            </w:tcBorders>
            <w:vAlign w:val="bottom"/>
          </w:tcPr>
          <w:p w14:paraId="0D1F19C9" w14:textId="77777777" w:rsidR="006169A3" w:rsidRPr="00521230" w:rsidRDefault="006169A3" w:rsidP="004F7B5E">
            <w:pPr>
              <w:spacing w:after="0" w:line="240" w:lineRule="auto"/>
              <w:rPr>
                <w:rFonts w:eastAsia="Times New Roman" w:cstheme="minorHAnsi"/>
                <w:bCs/>
              </w:rPr>
            </w:pPr>
            <w:r w:rsidRPr="00521230">
              <w:rPr>
                <w:rFonts w:cstheme="minorHAnsi"/>
              </w:rPr>
              <w:t>Report the number of partially covered days the patient incurred during this admission. Report 0 if all days were covered and/or Noncovered days.</w:t>
            </w:r>
            <w:r w:rsidRPr="00521230">
              <w:rPr>
                <w:rFonts w:cstheme="minorHAnsi"/>
              </w:rPr>
              <w:br/>
            </w:r>
          </w:p>
        </w:tc>
        <w:tc>
          <w:tcPr>
            <w:tcW w:w="3654" w:type="dxa"/>
            <w:tcBorders>
              <w:top w:val="single" w:sz="4" w:space="0" w:color="auto"/>
              <w:left w:val="single" w:sz="4" w:space="0" w:color="auto"/>
              <w:bottom w:val="single" w:sz="4" w:space="0" w:color="auto"/>
              <w:right w:val="single" w:sz="4" w:space="0" w:color="auto"/>
            </w:tcBorders>
            <w:vAlign w:val="bottom"/>
          </w:tcPr>
          <w:p w14:paraId="7D2CFD39" w14:textId="77777777" w:rsidR="006169A3" w:rsidRPr="00521230" w:rsidRDefault="006169A3" w:rsidP="004F7B5E">
            <w:pPr>
              <w:spacing w:after="0" w:line="240" w:lineRule="auto"/>
              <w:rPr>
                <w:rFonts w:cstheme="minorHAnsi"/>
              </w:rPr>
            </w:pPr>
            <w:r w:rsidRPr="00521230">
              <w:rPr>
                <w:rFonts w:cstheme="minorHAnsi"/>
              </w:rPr>
              <w:t>Integer</w:t>
            </w:r>
          </w:p>
          <w:p w14:paraId="41FB5F4E" w14:textId="77777777" w:rsidR="006169A3" w:rsidRPr="00521230" w:rsidRDefault="006169A3" w:rsidP="004F7B5E">
            <w:pPr>
              <w:spacing w:after="0" w:line="240" w:lineRule="auto"/>
              <w:rPr>
                <w:rFonts w:cstheme="minorHAnsi"/>
              </w:rPr>
            </w:pPr>
          </w:p>
          <w:p w14:paraId="638406E1" w14:textId="77777777" w:rsidR="006169A3" w:rsidRPr="00521230" w:rsidRDefault="006169A3" w:rsidP="004F7B5E">
            <w:pPr>
              <w:spacing w:after="0" w:line="240" w:lineRule="auto"/>
              <w:rPr>
                <w:rFonts w:eastAsia="Times New Roman" w:cstheme="minorHAnsi"/>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5B08D3E2" w14:textId="77777777" w:rsidR="006169A3" w:rsidRPr="00521230" w:rsidRDefault="006169A3" w:rsidP="004F7B5E">
            <w:pPr>
              <w:spacing w:after="0" w:line="240" w:lineRule="auto"/>
              <w:rPr>
                <w:rFonts w:eastAsia="Times New Roman" w:cstheme="minorHAnsi"/>
                <w:bCs/>
              </w:rPr>
            </w:pPr>
            <w:r w:rsidRPr="00521230">
              <w:rPr>
                <w:rFonts w:cstheme="minorHAnsi"/>
              </w:rPr>
              <w:t>Num</w:t>
            </w:r>
          </w:p>
        </w:tc>
      </w:tr>
      <w:tr w:rsidR="006169A3" w:rsidRPr="00521230" w14:paraId="4F399389"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5195472"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MED_COPAY</w:t>
            </w:r>
          </w:p>
        </w:tc>
        <w:tc>
          <w:tcPr>
            <w:tcW w:w="2621" w:type="dxa"/>
            <w:tcBorders>
              <w:top w:val="single" w:sz="4" w:space="0" w:color="auto"/>
              <w:left w:val="single" w:sz="4" w:space="0" w:color="auto"/>
              <w:bottom w:val="single" w:sz="4" w:space="0" w:color="auto"/>
              <w:right w:val="single" w:sz="4" w:space="0" w:color="auto"/>
            </w:tcBorders>
            <w:vAlign w:val="center"/>
          </w:tcPr>
          <w:p w14:paraId="47C98071"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Copay Amount</w:t>
            </w:r>
          </w:p>
        </w:tc>
        <w:tc>
          <w:tcPr>
            <w:tcW w:w="3654" w:type="dxa"/>
            <w:tcBorders>
              <w:top w:val="single" w:sz="4" w:space="0" w:color="auto"/>
              <w:left w:val="single" w:sz="4" w:space="0" w:color="auto"/>
              <w:bottom w:val="single" w:sz="4" w:space="0" w:color="auto"/>
              <w:right w:val="single" w:sz="4" w:space="0" w:color="auto"/>
            </w:tcBorders>
            <w:vAlign w:val="center"/>
          </w:tcPr>
          <w:p w14:paraId="18513F87"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The fixed amount the patient is required to pay for the service, typically due at time of service</w:t>
            </w:r>
          </w:p>
          <w:p w14:paraId="7FFED4AA" w14:textId="77777777" w:rsidR="006169A3" w:rsidRPr="00521230" w:rsidRDefault="006169A3" w:rsidP="00D5182E">
            <w:pPr>
              <w:spacing w:after="0" w:line="240" w:lineRule="auto"/>
              <w:rPr>
                <w:rFonts w:eastAsia="Times New Roman" w:cstheme="minorHAnsi"/>
              </w:rPr>
            </w:pPr>
          </w:p>
          <w:p w14:paraId="6E31678E"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0=services rendered in</w:t>
            </w:r>
            <w:r w:rsidRPr="00521230">
              <w:rPr>
                <w:rFonts w:cstheme="minorHAnsi"/>
              </w:rPr>
              <w:br/>
            </w:r>
            <w:r w:rsidRPr="00521230">
              <w:rPr>
                <w:rFonts w:eastAsia="Times New Roman" w:cstheme="minorHAnsi"/>
              </w:rPr>
              <w:t xml:space="preserve">conjunction w/other services on claim. </w:t>
            </w:r>
          </w:p>
          <w:p w14:paraId="785E9EB4" w14:textId="77777777" w:rsidR="006169A3" w:rsidRPr="00521230" w:rsidRDefault="006169A3" w:rsidP="00D5182E">
            <w:pPr>
              <w:spacing w:after="0" w:line="240" w:lineRule="auto"/>
              <w:rPr>
                <w:rFonts w:eastAsia="Times New Roman" w:cstheme="minorHAnsi"/>
              </w:rPr>
            </w:pPr>
          </w:p>
          <w:p w14:paraId="60FB63CA" w14:textId="77777777" w:rsidR="006169A3" w:rsidRPr="00521230" w:rsidRDefault="006169A3" w:rsidP="00D5182E">
            <w:pPr>
              <w:spacing w:after="0" w:line="240" w:lineRule="auto"/>
              <w:rPr>
                <w:rFonts w:cstheme="minorHAnsi"/>
              </w:rPr>
            </w:pPr>
            <w:r w:rsidRPr="00521230">
              <w:rPr>
                <w:rFonts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273014BA" w14:textId="77777777" w:rsidR="006169A3" w:rsidRPr="00521230" w:rsidRDefault="006169A3" w:rsidP="00D5182E">
            <w:pPr>
              <w:spacing w:after="0" w:line="240" w:lineRule="auto"/>
              <w:rPr>
                <w:rFonts w:cstheme="minorHAnsi"/>
              </w:rPr>
            </w:pPr>
          </w:p>
          <w:p w14:paraId="7A97DCF6" w14:textId="77777777" w:rsidR="006169A3" w:rsidRPr="00521230" w:rsidRDefault="006169A3" w:rsidP="00D5182E">
            <w:pPr>
              <w:spacing w:after="0" w:line="240" w:lineRule="auto"/>
              <w:rPr>
                <w:rFonts w:cstheme="minorHAnsi"/>
              </w:rPr>
            </w:pPr>
            <w:r w:rsidRPr="00521230">
              <w:rPr>
                <w:rFonts w:cstheme="minorHAnsi"/>
              </w:rPr>
              <w:t>(blank) = data is missing</w:t>
            </w:r>
          </w:p>
          <w:p w14:paraId="2F04CED1" w14:textId="77777777" w:rsidR="006169A3" w:rsidRPr="00521230" w:rsidRDefault="006169A3" w:rsidP="00D5182E">
            <w:pPr>
              <w:spacing w:after="0" w:line="240" w:lineRule="auto"/>
              <w:rPr>
                <w:rFonts w:cstheme="minorHAnsi"/>
              </w:rPr>
            </w:pPr>
          </w:p>
          <w:p w14:paraId="667EEEBB" w14:textId="77777777" w:rsidR="006169A3" w:rsidRPr="00521230" w:rsidRDefault="006169A3" w:rsidP="00D5182E">
            <w:pPr>
              <w:spacing w:after="0" w:line="240" w:lineRule="auto"/>
              <w:rPr>
                <w:rFonts w:cstheme="minorHAnsi"/>
              </w:rPr>
            </w:pPr>
            <w:r>
              <w:rPr>
                <w:rFonts w:cstheme="minorHAnsi"/>
                <w:b/>
                <w:bCs/>
              </w:rPr>
              <w:t>Note</w:t>
            </w:r>
            <w:r w:rsidRPr="00521230">
              <w:rPr>
                <w:rFonts w:cstheme="minorHAnsi"/>
                <w:b/>
                <w:bCs/>
              </w:rPr>
              <w:t>: Decimals are included in this field.</w:t>
            </w:r>
          </w:p>
        </w:tc>
        <w:tc>
          <w:tcPr>
            <w:tcW w:w="1188" w:type="dxa"/>
            <w:tcBorders>
              <w:top w:val="single" w:sz="4" w:space="0" w:color="auto"/>
              <w:left w:val="single" w:sz="4" w:space="0" w:color="auto"/>
              <w:bottom w:val="single" w:sz="4" w:space="0" w:color="auto"/>
              <w:right w:val="single" w:sz="4" w:space="0" w:color="auto"/>
            </w:tcBorders>
            <w:vAlign w:val="center"/>
          </w:tcPr>
          <w:p w14:paraId="2E996EBA"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Num</w:t>
            </w:r>
          </w:p>
        </w:tc>
      </w:tr>
      <w:tr w:rsidR="006169A3" w:rsidRPr="00521230" w14:paraId="202687FF"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6EDDD0EC" w14:textId="77777777" w:rsidR="006169A3" w:rsidRPr="00521230" w:rsidRDefault="006169A3" w:rsidP="00604865">
            <w:pPr>
              <w:spacing w:after="0" w:line="240" w:lineRule="auto"/>
              <w:rPr>
                <w:rFonts w:eastAsia="Times New Roman" w:cstheme="minorHAnsi"/>
                <w:bCs/>
              </w:rPr>
            </w:pPr>
            <w:r w:rsidRPr="00521230">
              <w:rPr>
                <w:rFonts w:cstheme="minorHAnsi"/>
              </w:rPr>
              <w:t>MED_COVEREDDAYS</w:t>
            </w:r>
          </w:p>
        </w:tc>
        <w:tc>
          <w:tcPr>
            <w:tcW w:w="2621" w:type="dxa"/>
            <w:tcBorders>
              <w:top w:val="single" w:sz="4" w:space="0" w:color="auto"/>
              <w:left w:val="single" w:sz="4" w:space="0" w:color="auto"/>
              <w:bottom w:val="single" w:sz="4" w:space="0" w:color="auto"/>
              <w:right w:val="single" w:sz="4" w:space="0" w:color="auto"/>
            </w:tcBorders>
          </w:tcPr>
          <w:p w14:paraId="4EA4EBFD" w14:textId="77777777" w:rsidR="006169A3" w:rsidRPr="00521230" w:rsidRDefault="006169A3" w:rsidP="00604865">
            <w:pPr>
              <w:spacing w:after="0" w:line="240" w:lineRule="auto"/>
              <w:rPr>
                <w:rFonts w:eastAsia="Times New Roman" w:cstheme="minorHAnsi"/>
                <w:bCs/>
              </w:rPr>
            </w:pPr>
            <w:r w:rsidRPr="00521230">
              <w:rPr>
                <w:rFonts w:cstheme="minorHAnsi"/>
              </w:rPr>
              <w:t>Report the number of covered days the patient incurred during this admission. Report 0 if days were Noncovered or partially covered.</w:t>
            </w:r>
          </w:p>
        </w:tc>
        <w:tc>
          <w:tcPr>
            <w:tcW w:w="3654" w:type="dxa"/>
            <w:tcBorders>
              <w:top w:val="single" w:sz="4" w:space="0" w:color="auto"/>
              <w:left w:val="single" w:sz="4" w:space="0" w:color="auto"/>
              <w:bottom w:val="single" w:sz="4" w:space="0" w:color="auto"/>
              <w:right w:val="single" w:sz="4" w:space="0" w:color="auto"/>
            </w:tcBorders>
          </w:tcPr>
          <w:p w14:paraId="27FE254C" w14:textId="77777777" w:rsidR="006169A3" w:rsidRPr="00521230" w:rsidRDefault="006169A3" w:rsidP="00604865">
            <w:pPr>
              <w:spacing w:after="0" w:line="240" w:lineRule="auto"/>
              <w:rPr>
                <w:rFonts w:cstheme="minorHAnsi"/>
              </w:rPr>
            </w:pPr>
            <w:r w:rsidRPr="00521230">
              <w:rPr>
                <w:rFonts w:cstheme="minorHAnsi"/>
              </w:rPr>
              <w:t>Integer</w:t>
            </w:r>
          </w:p>
          <w:p w14:paraId="5BE9AD06" w14:textId="77777777" w:rsidR="006169A3" w:rsidRPr="00521230" w:rsidRDefault="006169A3" w:rsidP="00604865">
            <w:pPr>
              <w:spacing w:after="0" w:line="240" w:lineRule="auto"/>
              <w:rPr>
                <w:rFonts w:cstheme="minorHAnsi"/>
              </w:rPr>
            </w:pPr>
          </w:p>
          <w:p w14:paraId="2E9FA5E8" w14:textId="77777777" w:rsidR="006169A3" w:rsidRPr="00521230" w:rsidRDefault="006169A3" w:rsidP="00604865">
            <w:pPr>
              <w:spacing w:after="0" w:line="240" w:lineRule="auto"/>
              <w:rPr>
                <w:rFonts w:eastAsia="Times New Roman" w:cstheme="minorHAnsi"/>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tcPr>
          <w:p w14:paraId="3DAC903F" w14:textId="77777777" w:rsidR="006169A3" w:rsidRPr="00521230" w:rsidRDefault="006169A3" w:rsidP="00604865">
            <w:pPr>
              <w:spacing w:after="0" w:line="240" w:lineRule="auto"/>
              <w:rPr>
                <w:rFonts w:eastAsia="Times New Roman" w:cstheme="minorHAnsi"/>
                <w:bCs/>
              </w:rPr>
            </w:pPr>
            <w:r w:rsidRPr="00521230">
              <w:rPr>
                <w:rFonts w:cstheme="minorHAnsi"/>
              </w:rPr>
              <w:t>Num</w:t>
            </w:r>
          </w:p>
        </w:tc>
      </w:tr>
      <w:tr w:rsidR="006169A3" w:rsidRPr="00521230" w14:paraId="3C73A51D"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013C0394"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MED_CSUMID</w:t>
            </w:r>
          </w:p>
        </w:tc>
        <w:tc>
          <w:tcPr>
            <w:tcW w:w="2621" w:type="dxa"/>
            <w:tcBorders>
              <w:top w:val="single" w:sz="4" w:space="0" w:color="auto"/>
              <w:left w:val="single" w:sz="4" w:space="0" w:color="auto"/>
              <w:bottom w:val="single" w:sz="4" w:space="0" w:color="auto"/>
              <w:right w:val="single" w:sz="4" w:space="0" w:color="auto"/>
            </w:tcBorders>
          </w:tcPr>
          <w:p w14:paraId="7661F23E"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Carrier Specific Unique Member ID</w:t>
            </w:r>
          </w:p>
        </w:tc>
        <w:tc>
          <w:tcPr>
            <w:tcW w:w="3654" w:type="dxa"/>
            <w:tcBorders>
              <w:top w:val="single" w:sz="4" w:space="0" w:color="auto"/>
              <w:left w:val="single" w:sz="4" w:space="0" w:color="auto"/>
              <w:bottom w:val="single" w:sz="4" w:space="0" w:color="auto"/>
              <w:right w:val="single" w:sz="4" w:space="0" w:color="auto"/>
            </w:tcBorders>
          </w:tcPr>
          <w:p w14:paraId="26973E8B"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Integer</w:t>
            </w:r>
          </w:p>
          <w:p w14:paraId="13472FD8" w14:textId="77777777" w:rsidR="006169A3" w:rsidRPr="00521230" w:rsidRDefault="006169A3" w:rsidP="00D5182E">
            <w:pPr>
              <w:spacing w:after="0" w:line="240" w:lineRule="auto"/>
              <w:rPr>
                <w:rFonts w:eastAsia="Times New Roman" w:cstheme="minorHAnsi"/>
                <w:bCs/>
              </w:rPr>
            </w:pPr>
          </w:p>
          <w:p w14:paraId="2D0320AD" w14:textId="77777777" w:rsidR="006169A3" w:rsidRPr="00521230" w:rsidRDefault="006169A3" w:rsidP="00D5182E">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tcPr>
          <w:p w14:paraId="6C0950F5" w14:textId="77777777" w:rsidR="006169A3" w:rsidRPr="00521230" w:rsidRDefault="006169A3" w:rsidP="40580540">
            <w:pPr>
              <w:spacing w:after="0" w:line="240" w:lineRule="auto"/>
              <w:rPr>
                <w:rFonts w:eastAsia="Times New Roman" w:cstheme="minorHAnsi"/>
              </w:rPr>
            </w:pPr>
            <w:r w:rsidRPr="00521230">
              <w:rPr>
                <w:rFonts w:eastAsia="Times New Roman" w:cstheme="minorHAnsi"/>
              </w:rPr>
              <w:t>Char</w:t>
            </w:r>
          </w:p>
        </w:tc>
      </w:tr>
      <w:tr w:rsidR="006169A3" w:rsidRPr="00521230" w14:paraId="081E428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3B9228C5" w14:textId="77777777" w:rsidR="006169A3" w:rsidRPr="00521230" w:rsidRDefault="006169A3" w:rsidP="000B143B">
            <w:pPr>
              <w:spacing w:after="0" w:line="240" w:lineRule="auto"/>
              <w:rPr>
                <w:rFonts w:eastAsia="Times New Roman" w:cstheme="minorHAnsi"/>
                <w:bCs/>
                <w:highlight w:val="yellow"/>
              </w:rPr>
            </w:pPr>
            <w:r w:rsidRPr="00521230">
              <w:rPr>
                <w:rFonts w:cstheme="minorHAnsi"/>
              </w:rPr>
              <w:lastRenderedPageBreak/>
              <w:t>MED_DBA_ORGID</w:t>
            </w:r>
          </w:p>
        </w:tc>
        <w:tc>
          <w:tcPr>
            <w:tcW w:w="2621" w:type="dxa"/>
            <w:tcBorders>
              <w:top w:val="single" w:sz="4" w:space="0" w:color="auto"/>
              <w:left w:val="single" w:sz="4" w:space="0" w:color="auto"/>
              <w:bottom w:val="single" w:sz="4" w:space="0" w:color="auto"/>
              <w:right w:val="single" w:sz="4" w:space="0" w:color="auto"/>
            </w:tcBorders>
            <w:vAlign w:val="bottom"/>
          </w:tcPr>
          <w:p w14:paraId="7132E23C" w14:textId="77777777" w:rsidR="006169A3" w:rsidRPr="00521230" w:rsidRDefault="006169A3" w:rsidP="000B143B">
            <w:pPr>
              <w:spacing w:after="0" w:line="240" w:lineRule="auto"/>
              <w:rPr>
                <w:rFonts w:eastAsia="Times New Roman" w:cstheme="minorHAnsi"/>
                <w:bCs/>
              </w:rPr>
            </w:pPr>
            <w:r w:rsidRPr="00521230">
              <w:rPr>
                <w:rFonts w:cstheme="minorHAnsi"/>
              </w:rPr>
              <w:t>These O</w:t>
            </w:r>
            <w:r>
              <w:rPr>
                <w:rFonts w:cstheme="minorHAnsi"/>
              </w:rPr>
              <w:t>rganization</w:t>
            </w:r>
            <w:r w:rsidRPr="00521230">
              <w:rPr>
                <w:rFonts w:cstheme="minorHAnsi"/>
              </w:rPr>
              <w:t xml:space="preserve"> IDs</w:t>
            </w:r>
            <w:r>
              <w:rPr>
                <w:rFonts w:cstheme="minorHAnsi"/>
              </w:rPr>
              <w:t xml:space="preserve"> (</w:t>
            </w:r>
            <w:proofErr w:type="spellStart"/>
            <w:r>
              <w:rPr>
                <w:rFonts w:cstheme="minorHAnsi"/>
              </w:rPr>
              <w:t>OrgIDs</w:t>
            </w:r>
            <w:proofErr w:type="spellEnd"/>
            <w:r>
              <w:rPr>
                <w:rFonts w:cstheme="minorHAnsi"/>
              </w:rPr>
              <w:t>)</w:t>
            </w:r>
            <w:r w:rsidRPr="00521230">
              <w:rPr>
                <w:rFonts w:cstheme="minorHAnsi"/>
              </w:rPr>
              <w:t xml:space="preserve"> are assigned by CHIA. Risk holders report the </w:t>
            </w:r>
            <w:proofErr w:type="spellStart"/>
            <w:r w:rsidRPr="00521230">
              <w:rPr>
                <w:rFonts w:cstheme="minorHAnsi"/>
              </w:rPr>
              <w:t>OrgID</w:t>
            </w:r>
            <w:proofErr w:type="spellEnd"/>
            <w:r w:rsidRPr="00521230">
              <w:rPr>
                <w:rFonts w:cstheme="minorHAnsi"/>
              </w:rPr>
              <w:t xml:space="preserve"> of the Delegated Benefit Administrators </w:t>
            </w:r>
            <w:r>
              <w:rPr>
                <w:rFonts w:cstheme="minorHAnsi"/>
              </w:rPr>
              <w:t>(</w:t>
            </w:r>
            <w:r w:rsidRPr="00521230">
              <w:rPr>
                <w:rFonts w:cstheme="minorHAnsi"/>
              </w:rPr>
              <w:t>DBA</w:t>
            </w:r>
            <w:r>
              <w:rPr>
                <w:rFonts w:cstheme="minorHAnsi"/>
              </w:rPr>
              <w:t>)</w:t>
            </w:r>
            <w:r w:rsidRPr="00521230">
              <w:rPr>
                <w:rFonts w:cstheme="minorHAnsi"/>
              </w:rPr>
              <w:t xml:space="preserve"> here. DBAs report the </w:t>
            </w:r>
            <w:proofErr w:type="spellStart"/>
            <w:r w:rsidRPr="00521230">
              <w:rPr>
                <w:rFonts w:cstheme="minorHAnsi"/>
              </w:rPr>
              <w:t>OrgID</w:t>
            </w:r>
            <w:proofErr w:type="spellEnd"/>
            <w:r w:rsidRPr="00521230">
              <w:rPr>
                <w:rFonts w:cstheme="minorHAnsi"/>
              </w:rPr>
              <w:t xml:space="preserve"> of the insurance carrier here. If no DBA is affiliated with this claim line do not report any value here.</w:t>
            </w:r>
          </w:p>
        </w:tc>
        <w:tc>
          <w:tcPr>
            <w:tcW w:w="3654" w:type="dxa"/>
            <w:tcBorders>
              <w:top w:val="single" w:sz="4" w:space="0" w:color="auto"/>
              <w:left w:val="single" w:sz="4" w:space="0" w:color="auto"/>
              <w:bottom w:val="single" w:sz="4" w:space="0" w:color="auto"/>
              <w:right w:val="single" w:sz="4" w:space="0" w:color="auto"/>
            </w:tcBorders>
            <w:vAlign w:val="bottom"/>
          </w:tcPr>
          <w:p w14:paraId="481DFB60" w14:textId="77777777" w:rsidR="006169A3" w:rsidRPr="00521230" w:rsidRDefault="006169A3" w:rsidP="000B143B">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41417B26" w14:textId="77777777" w:rsidR="006169A3" w:rsidRPr="00521230" w:rsidRDefault="006169A3" w:rsidP="000B143B">
            <w:pPr>
              <w:spacing w:after="0" w:line="240" w:lineRule="auto"/>
              <w:rPr>
                <w:rFonts w:eastAsia="Times New Roman" w:cstheme="minorHAnsi"/>
              </w:rPr>
            </w:pPr>
            <w:r w:rsidRPr="00521230">
              <w:rPr>
                <w:rFonts w:cstheme="minorHAnsi"/>
              </w:rPr>
              <w:t>Char</w:t>
            </w:r>
          </w:p>
        </w:tc>
      </w:tr>
      <w:tr w:rsidR="006169A3" w:rsidRPr="00521230" w14:paraId="7D65A907"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BEA700A"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MED_DEDUCTIBLE</w:t>
            </w:r>
          </w:p>
        </w:tc>
        <w:tc>
          <w:tcPr>
            <w:tcW w:w="2621" w:type="dxa"/>
            <w:tcBorders>
              <w:top w:val="single" w:sz="4" w:space="0" w:color="auto"/>
              <w:left w:val="single" w:sz="4" w:space="0" w:color="auto"/>
              <w:bottom w:val="single" w:sz="4" w:space="0" w:color="auto"/>
              <w:right w:val="single" w:sz="4" w:space="0" w:color="auto"/>
            </w:tcBorders>
            <w:vAlign w:val="center"/>
          </w:tcPr>
          <w:p w14:paraId="3BD8D7F2"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Deductible Amount</w:t>
            </w:r>
          </w:p>
        </w:tc>
        <w:tc>
          <w:tcPr>
            <w:tcW w:w="3654" w:type="dxa"/>
            <w:tcBorders>
              <w:top w:val="single" w:sz="4" w:space="0" w:color="auto"/>
              <w:left w:val="single" w:sz="4" w:space="0" w:color="auto"/>
              <w:bottom w:val="single" w:sz="4" w:space="0" w:color="auto"/>
              <w:right w:val="single" w:sz="4" w:space="0" w:color="auto"/>
            </w:tcBorders>
            <w:vAlign w:val="center"/>
          </w:tcPr>
          <w:p w14:paraId="08E12E1E"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The amount the patient owes because their deductible (the amount they pay out of pocket before their insurance kicks in) hasn’t been met</w:t>
            </w:r>
          </w:p>
          <w:p w14:paraId="41B2E826" w14:textId="77777777" w:rsidR="006169A3" w:rsidRPr="00521230" w:rsidRDefault="006169A3" w:rsidP="00D5182E">
            <w:pPr>
              <w:spacing w:after="0" w:line="240" w:lineRule="auto"/>
              <w:rPr>
                <w:rFonts w:eastAsia="Times New Roman" w:cstheme="minorHAnsi"/>
              </w:rPr>
            </w:pPr>
          </w:p>
          <w:p w14:paraId="0780DCF0" w14:textId="77777777" w:rsidR="006169A3" w:rsidRPr="00521230" w:rsidRDefault="006169A3" w:rsidP="00D5182E">
            <w:pPr>
              <w:spacing w:after="0" w:line="240" w:lineRule="auto"/>
              <w:rPr>
                <w:rFonts w:eastAsia="Times New Roman" w:cstheme="minorHAnsi"/>
              </w:rPr>
            </w:pPr>
            <w:r w:rsidRPr="00521230">
              <w:rPr>
                <w:rFonts w:eastAsia="Times New Roman" w:cstheme="minorHAnsi"/>
              </w:rPr>
              <w:t>0=services rendered in</w:t>
            </w:r>
            <w:r w:rsidRPr="00521230">
              <w:rPr>
                <w:rFonts w:cstheme="minorHAnsi"/>
              </w:rPr>
              <w:br/>
            </w:r>
            <w:r w:rsidRPr="00521230">
              <w:rPr>
                <w:rFonts w:eastAsia="Times New Roman" w:cstheme="minorHAnsi"/>
              </w:rPr>
              <w:t xml:space="preserve">conjunction w/other services on claim. </w:t>
            </w:r>
          </w:p>
          <w:p w14:paraId="75A8A293" w14:textId="77777777" w:rsidR="006169A3" w:rsidRPr="00521230" w:rsidRDefault="006169A3" w:rsidP="00D5182E">
            <w:pPr>
              <w:spacing w:after="0" w:line="240" w:lineRule="auto"/>
              <w:rPr>
                <w:rFonts w:eastAsia="Times New Roman" w:cstheme="minorHAnsi"/>
              </w:rPr>
            </w:pPr>
          </w:p>
          <w:p w14:paraId="6171D4DD" w14:textId="77777777" w:rsidR="006169A3" w:rsidRPr="00521230" w:rsidRDefault="006169A3" w:rsidP="00D5182E">
            <w:pPr>
              <w:spacing w:after="0" w:line="240" w:lineRule="auto"/>
              <w:rPr>
                <w:rFonts w:cstheme="minorHAnsi"/>
              </w:rPr>
            </w:pPr>
            <w:r w:rsidRPr="00521230">
              <w:rPr>
                <w:rFonts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67001F0A" w14:textId="77777777" w:rsidR="006169A3" w:rsidRPr="00521230" w:rsidRDefault="006169A3" w:rsidP="00D5182E">
            <w:pPr>
              <w:spacing w:after="0" w:line="240" w:lineRule="auto"/>
              <w:rPr>
                <w:rFonts w:cstheme="minorHAnsi"/>
              </w:rPr>
            </w:pPr>
          </w:p>
          <w:p w14:paraId="0AB3AD09" w14:textId="77777777" w:rsidR="006169A3" w:rsidRPr="00521230" w:rsidRDefault="006169A3" w:rsidP="00D5182E">
            <w:pPr>
              <w:spacing w:after="0" w:line="240" w:lineRule="auto"/>
              <w:rPr>
                <w:rFonts w:cstheme="minorHAnsi"/>
              </w:rPr>
            </w:pPr>
            <w:r w:rsidRPr="00521230">
              <w:rPr>
                <w:rFonts w:cstheme="minorHAnsi"/>
              </w:rPr>
              <w:t>(blank) = data is missing</w:t>
            </w:r>
          </w:p>
          <w:p w14:paraId="2A01E30D" w14:textId="77777777" w:rsidR="006169A3" w:rsidRPr="00521230" w:rsidRDefault="006169A3" w:rsidP="00D5182E">
            <w:pPr>
              <w:spacing w:after="0" w:line="240" w:lineRule="auto"/>
              <w:rPr>
                <w:rFonts w:cstheme="minorHAnsi"/>
              </w:rPr>
            </w:pPr>
          </w:p>
          <w:p w14:paraId="257026B7" w14:textId="77777777" w:rsidR="006169A3" w:rsidRPr="00521230" w:rsidRDefault="006169A3" w:rsidP="00D5182E">
            <w:pPr>
              <w:spacing w:after="0" w:line="240" w:lineRule="auto"/>
              <w:rPr>
                <w:rFonts w:cstheme="minorHAnsi"/>
              </w:rPr>
            </w:pPr>
            <w:r>
              <w:rPr>
                <w:rFonts w:cstheme="minorHAnsi"/>
                <w:b/>
                <w:bCs/>
              </w:rPr>
              <w:t>Note</w:t>
            </w:r>
            <w:r w:rsidRPr="00521230">
              <w:rPr>
                <w:rFonts w:cstheme="minorHAnsi"/>
                <w:b/>
                <w:bCs/>
              </w:rPr>
              <w:t>: Decimals are included in this field.</w:t>
            </w:r>
          </w:p>
        </w:tc>
        <w:tc>
          <w:tcPr>
            <w:tcW w:w="1188" w:type="dxa"/>
            <w:tcBorders>
              <w:top w:val="single" w:sz="4" w:space="0" w:color="auto"/>
              <w:left w:val="single" w:sz="4" w:space="0" w:color="auto"/>
              <w:bottom w:val="single" w:sz="4" w:space="0" w:color="auto"/>
              <w:right w:val="single" w:sz="4" w:space="0" w:color="auto"/>
            </w:tcBorders>
            <w:vAlign w:val="center"/>
          </w:tcPr>
          <w:p w14:paraId="5A8A0EC6"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Num</w:t>
            </w:r>
          </w:p>
        </w:tc>
      </w:tr>
      <w:tr w:rsidR="006169A3" w:rsidRPr="00521230" w14:paraId="35777FF1"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40126F59" w14:textId="77777777" w:rsidR="006169A3" w:rsidRPr="00521230" w:rsidRDefault="006169A3" w:rsidP="00137804">
            <w:pPr>
              <w:spacing w:after="0" w:line="240" w:lineRule="auto"/>
              <w:rPr>
                <w:rFonts w:eastAsia="Times New Roman" w:cstheme="minorHAnsi"/>
                <w:bCs/>
              </w:rPr>
            </w:pPr>
            <w:r w:rsidRPr="00521230">
              <w:rPr>
                <w:rFonts w:cstheme="minorHAnsi"/>
              </w:rPr>
              <w:lastRenderedPageBreak/>
              <w:t>MED_DENIED</w:t>
            </w:r>
          </w:p>
        </w:tc>
        <w:tc>
          <w:tcPr>
            <w:tcW w:w="2621" w:type="dxa"/>
            <w:tcBorders>
              <w:top w:val="single" w:sz="4" w:space="0" w:color="auto"/>
              <w:left w:val="single" w:sz="4" w:space="0" w:color="auto"/>
              <w:bottom w:val="single" w:sz="4" w:space="0" w:color="auto"/>
              <w:right w:val="single" w:sz="4" w:space="0" w:color="auto"/>
            </w:tcBorders>
            <w:vAlign w:val="bottom"/>
          </w:tcPr>
          <w:p w14:paraId="1E468246" w14:textId="77777777" w:rsidR="006169A3" w:rsidRPr="00521230" w:rsidRDefault="006169A3" w:rsidP="00137804">
            <w:pPr>
              <w:spacing w:after="0" w:line="240" w:lineRule="auto"/>
              <w:rPr>
                <w:rFonts w:eastAsia="Times New Roman" w:cstheme="minorHAnsi"/>
                <w:bCs/>
              </w:rPr>
            </w:pPr>
            <w:r w:rsidRPr="00521230">
              <w:rPr>
                <w:rFonts w:cstheme="minorHAnsi"/>
              </w:rPr>
              <w:t>Was the claim line denied?  (for versioning, use the 3 MED_HIGHESTVERSION flags)</w:t>
            </w:r>
          </w:p>
        </w:tc>
        <w:tc>
          <w:tcPr>
            <w:tcW w:w="3654" w:type="dxa"/>
            <w:tcBorders>
              <w:top w:val="single" w:sz="4" w:space="0" w:color="auto"/>
              <w:left w:val="single" w:sz="4" w:space="0" w:color="auto"/>
              <w:bottom w:val="single" w:sz="4" w:space="0" w:color="auto"/>
              <w:right w:val="single" w:sz="4" w:space="0" w:color="auto"/>
            </w:tcBorders>
            <w:vAlign w:val="bottom"/>
          </w:tcPr>
          <w:p w14:paraId="12008236" w14:textId="77777777" w:rsidR="006169A3" w:rsidRPr="00521230" w:rsidRDefault="006169A3" w:rsidP="00137804">
            <w:pPr>
              <w:spacing w:after="0" w:line="240" w:lineRule="auto"/>
              <w:rPr>
                <w:rFonts w:cstheme="minorHAnsi"/>
              </w:rPr>
            </w:pPr>
            <w:r w:rsidRPr="00521230">
              <w:rPr>
                <w:rFonts w:cstheme="minorHAnsi"/>
              </w:rPr>
              <w:t>0= No</w:t>
            </w:r>
            <w:r w:rsidRPr="00521230">
              <w:rPr>
                <w:rFonts w:cstheme="minorHAnsi"/>
              </w:rPr>
              <w:br/>
              <w:t>1= Yes</w:t>
            </w:r>
            <w:r w:rsidRPr="00521230">
              <w:rPr>
                <w:rFonts w:cstheme="minorHAnsi"/>
              </w:rPr>
              <w:br/>
              <w:t>2= Other</w:t>
            </w:r>
            <w:r w:rsidRPr="00521230">
              <w:rPr>
                <w:rFonts w:cstheme="minorHAnsi"/>
              </w:rPr>
              <w:br/>
              <w:t>8= Not Applicable</w:t>
            </w:r>
            <w:r w:rsidRPr="00521230">
              <w:rPr>
                <w:rFonts w:cstheme="minorHAnsi"/>
              </w:rPr>
              <w:br/>
              <w:t>9= Unknown</w:t>
            </w:r>
          </w:p>
          <w:p w14:paraId="38900FBC" w14:textId="77777777" w:rsidR="006169A3" w:rsidRPr="00521230" w:rsidRDefault="006169A3" w:rsidP="00137804">
            <w:pPr>
              <w:spacing w:after="0" w:line="240" w:lineRule="auto"/>
              <w:rPr>
                <w:rFonts w:cstheme="minorHAnsi"/>
              </w:rPr>
            </w:pPr>
          </w:p>
          <w:p w14:paraId="09B86908" w14:textId="77777777" w:rsidR="006169A3" w:rsidRPr="00521230" w:rsidRDefault="006169A3" w:rsidP="00137804">
            <w:pPr>
              <w:spacing w:after="0" w:line="240" w:lineRule="auto"/>
              <w:rPr>
                <w:rFonts w:cstheme="minorHAnsi"/>
              </w:rPr>
            </w:pPr>
            <w:r w:rsidRPr="00521230">
              <w:rPr>
                <w:rFonts w:cstheme="minorHAnsi"/>
              </w:rPr>
              <w:t>(blank) = data is missing</w:t>
            </w:r>
          </w:p>
          <w:p w14:paraId="02A20132" w14:textId="77777777" w:rsidR="006169A3" w:rsidRPr="00521230" w:rsidRDefault="006169A3" w:rsidP="00137804">
            <w:pPr>
              <w:spacing w:after="0" w:line="240" w:lineRule="auto"/>
              <w:rPr>
                <w:rFonts w:cstheme="minorHAnsi"/>
              </w:rPr>
            </w:pPr>
          </w:p>
          <w:p w14:paraId="1C1491DD" w14:textId="77777777" w:rsidR="006169A3" w:rsidRPr="00521230" w:rsidDel="00474F2D" w:rsidRDefault="006169A3" w:rsidP="00137804">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5C2C95B1" w14:textId="77777777" w:rsidR="006169A3" w:rsidRPr="00521230" w:rsidRDefault="006169A3" w:rsidP="00137804">
            <w:pPr>
              <w:spacing w:after="0" w:line="240" w:lineRule="auto"/>
              <w:rPr>
                <w:rFonts w:eastAsia="Times New Roman" w:cstheme="minorHAnsi"/>
                <w:bCs/>
              </w:rPr>
            </w:pPr>
            <w:r w:rsidRPr="00521230">
              <w:rPr>
                <w:rFonts w:cstheme="minorHAnsi"/>
              </w:rPr>
              <w:t>Num</w:t>
            </w:r>
          </w:p>
        </w:tc>
      </w:tr>
      <w:tr w:rsidR="006169A3" w:rsidRPr="00521230" w14:paraId="03E8C4D5"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447415D2" w14:textId="77777777" w:rsidR="006169A3" w:rsidRPr="00521230" w:rsidRDefault="006169A3" w:rsidP="00137804">
            <w:pPr>
              <w:spacing w:after="0" w:line="240" w:lineRule="auto"/>
              <w:rPr>
                <w:rFonts w:eastAsia="Times New Roman" w:cstheme="minorHAnsi"/>
                <w:bCs/>
              </w:rPr>
            </w:pPr>
            <w:r w:rsidRPr="00521230">
              <w:rPr>
                <w:rFonts w:cstheme="minorHAnsi"/>
              </w:rPr>
              <w:t>MED_DENIED_REASON</w:t>
            </w:r>
          </w:p>
        </w:tc>
        <w:tc>
          <w:tcPr>
            <w:tcW w:w="2621" w:type="dxa"/>
            <w:tcBorders>
              <w:top w:val="single" w:sz="4" w:space="0" w:color="auto"/>
              <w:left w:val="single" w:sz="4" w:space="0" w:color="auto"/>
              <w:bottom w:val="single" w:sz="4" w:space="0" w:color="auto"/>
              <w:right w:val="single" w:sz="4" w:space="0" w:color="auto"/>
            </w:tcBorders>
            <w:vAlign w:val="bottom"/>
          </w:tcPr>
          <w:p w14:paraId="3475E7E4" w14:textId="77777777" w:rsidR="006169A3" w:rsidRPr="00521230" w:rsidRDefault="006169A3" w:rsidP="00137804">
            <w:pPr>
              <w:spacing w:after="0" w:line="240" w:lineRule="auto"/>
              <w:rPr>
                <w:rFonts w:eastAsia="Times New Roman" w:cstheme="minorHAnsi"/>
                <w:bCs/>
              </w:rPr>
            </w:pPr>
            <w:r w:rsidRPr="00521230">
              <w:rPr>
                <w:rFonts w:cstheme="minorHAnsi"/>
              </w:rPr>
              <w:t>Report the value that describes why the claim line was denied, either using a standard code set or a proprietary list pre-sent by submitter.</w:t>
            </w:r>
          </w:p>
        </w:tc>
        <w:tc>
          <w:tcPr>
            <w:tcW w:w="3654" w:type="dxa"/>
            <w:tcBorders>
              <w:top w:val="single" w:sz="4" w:space="0" w:color="auto"/>
              <w:left w:val="single" w:sz="4" w:space="0" w:color="auto"/>
              <w:bottom w:val="single" w:sz="4" w:space="0" w:color="auto"/>
              <w:right w:val="single" w:sz="4" w:space="0" w:color="auto"/>
            </w:tcBorders>
            <w:vAlign w:val="bottom"/>
          </w:tcPr>
          <w:p w14:paraId="2A4DDE10" w14:textId="77777777" w:rsidR="006169A3" w:rsidRPr="00521230" w:rsidDel="00474F2D" w:rsidRDefault="006169A3" w:rsidP="00137804">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084CC330" w14:textId="77777777" w:rsidR="006169A3" w:rsidRPr="00521230" w:rsidRDefault="006169A3" w:rsidP="00137804">
            <w:pPr>
              <w:spacing w:after="0" w:line="240" w:lineRule="auto"/>
              <w:rPr>
                <w:rFonts w:eastAsia="Times New Roman" w:cstheme="minorHAnsi"/>
                <w:bCs/>
              </w:rPr>
            </w:pPr>
            <w:r w:rsidRPr="00521230">
              <w:rPr>
                <w:rFonts w:cstheme="minorHAnsi"/>
              </w:rPr>
              <w:t>Char</w:t>
            </w:r>
          </w:p>
        </w:tc>
      </w:tr>
      <w:tr w:rsidR="006169A3" w:rsidRPr="00521230" w14:paraId="51510F52"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13D3E24B" w14:textId="77777777" w:rsidR="006169A3" w:rsidRPr="00521230" w:rsidRDefault="006169A3" w:rsidP="00137804">
            <w:pPr>
              <w:spacing w:after="0" w:line="240" w:lineRule="auto"/>
              <w:rPr>
                <w:rFonts w:eastAsia="Times New Roman" w:cstheme="minorHAnsi"/>
                <w:bCs/>
              </w:rPr>
            </w:pPr>
            <w:r w:rsidRPr="00521230">
              <w:rPr>
                <w:rFonts w:cstheme="minorHAnsi"/>
              </w:rPr>
              <w:t>MED_DIAG_POINTER</w:t>
            </w:r>
          </w:p>
        </w:tc>
        <w:tc>
          <w:tcPr>
            <w:tcW w:w="2621" w:type="dxa"/>
            <w:tcBorders>
              <w:top w:val="single" w:sz="4" w:space="0" w:color="auto"/>
              <w:left w:val="single" w:sz="4" w:space="0" w:color="auto"/>
              <w:bottom w:val="single" w:sz="4" w:space="0" w:color="auto"/>
              <w:right w:val="single" w:sz="4" w:space="0" w:color="auto"/>
            </w:tcBorders>
            <w:vAlign w:val="bottom"/>
          </w:tcPr>
          <w:p w14:paraId="429D1297" w14:textId="77777777" w:rsidR="006169A3" w:rsidRPr="00521230" w:rsidRDefault="006169A3" w:rsidP="00137804">
            <w:pPr>
              <w:spacing w:after="0" w:line="240" w:lineRule="auto"/>
              <w:rPr>
                <w:rFonts w:eastAsia="Times New Roman" w:cstheme="minorHAnsi"/>
                <w:bCs/>
              </w:rPr>
            </w:pPr>
            <w:r w:rsidRPr="00521230">
              <w:rPr>
                <w:rFonts w:cstheme="minorHAnsi"/>
              </w:rPr>
              <w:t xml:space="preserve">Report the placement number of the diagnosis(es) a procedure is related to for a professional claim. </w:t>
            </w:r>
          </w:p>
        </w:tc>
        <w:tc>
          <w:tcPr>
            <w:tcW w:w="3654" w:type="dxa"/>
            <w:tcBorders>
              <w:top w:val="single" w:sz="4" w:space="0" w:color="auto"/>
              <w:left w:val="single" w:sz="4" w:space="0" w:color="auto"/>
              <w:bottom w:val="single" w:sz="4" w:space="0" w:color="auto"/>
              <w:right w:val="single" w:sz="4" w:space="0" w:color="auto"/>
            </w:tcBorders>
            <w:vAlign w:val="bottom"/>
          </w:tcPr>
          <w:p w14:paraId="1EDEFF4D" w14:textId="77777777" w:rsidR="006169A3" w:rsidRPr="00521230" w:rsidRDefault="006169A3" w:rsidP="00137804">
            <w:pPr>
              <w:spacing w:after="0" w:line="240" w:lineRule="auto"/>
              <w:rPr>
                <w:rFonts w:cstheme="minorHAnsi"/>
              </w:rPr>
            </w:pPr>
            <w:r w:rsidRPr="00521230">
              <w:rPr>
                <w:rFonts w:cstheme="minorHAnsi"/>
              </w:rPr>
              <w:t>Can report up to four diagnostic positions within the first nine diagnoses that can be reported. Do not separate multiple mappings with spaces, zeros or special characters. Do not zero fill. EXAMPLE: Procedure related to diagnoses 1, 4 and 5 = 145 or ADE</w:t>
            </w:r>
          </w:p>
          <w:p w14:paraId="6BF4FBA5" w14:textId="77777777" w:rsidR="006169A3" w:rsidRPr="00521230" w:rsidRDefault="006169A3" w:rsidP="00137804">
            <w:pPr>
              <w:spacing w:after="0" w:line="240" w:lineRule="auto"/>
              <w:rPr>
                <w:rFonts w:cstheme="minorHAnsi"/>
              </w:rPr>
            </w:pPr>
          </w:p>
          <w:p w14:paraId="3066DE81" w14:textId="77777777" w:rsidR="006169A3" w:rsidRPr="00521230" w:rsidDel="00474F2D" w:rsidRDefault="006169A3" w:rsidP="00137804">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7572D48D" w14:textId="77777777" w:rsidR="006169A3" w:rsidRPr="00521230" w:rsidRDefault="006169A3" w:rsidP="00137804">
            <w:pPr>
              <w:spacing w:after="0" w:line="240" w:lineRule="auto"/>
              <w:rPr>
                <w:rFonts w:eastAsia="Times New Roman" w:cstheme="minorHAnsi"/>
                <w:bCs/>
              </w:rPr>
            </w:pPr>
            <w:r w:rsidRPr="00521230">
              <w:rPr>
                <w:rFonts w:cstheme="minorHAnsi"/>
              </w:rPr>
              <w:t>Char</w:t>
            </w:r>
          </w:p>
        </w:tc>
      </w:tr>
      <w:tr w:rsidR="006169A3" w:rsidRPr="00521230" w14:paraId="3C949E2F"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DC59E6C"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MED_DIS_DATE</w:t>
            </w:r>
          </w:p>
        </w:tc>
        <w:tc>
          <w:tcPr>
            <w:tcW w:w="2621" w:type="dxa"/>
            <w:tcBorders>
              <w:top w:val="single" w:sz="4" w:space="0" w:color="auto"/>
              <w:left w:val="single" w:sz="4" w:space="0" w:color="auto"/>
              <w:bottom w:val="single" w:sz="4" w:space="0" w:color="auto"/>
              <w:right w:val="single" w:sz="4" w:space="0" w:color="auto"/>
            </w:tcBorders>
            <w:vAlign w:val="center"/>
          </w:tcPr>
          <w:p w14:paraId="115B62B7"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Discharge Date</w:t>
            </w:r>
          </w:p>
        </w:tc>
        <w:tc>
          <w:tcPr>
            <w:tcW w:w="3654" w:type="dxa"/>
            <w:tcBorders>
              <w:top w:val="single" w:sz="4" w:space="0" w:color="auto"/>
              <w:left w:val="single" w:sz="4" w:space="0" w:color="auto"/>
              <w:bottom w:val="single" w:sz="4" w:space="0" w:color="auto"/>
              <w:right w:val="single" w:sz="4" w:space="0" w:color="auto"/>
            </w:tcBorders>
            <w:vAlign w:val="center"/>
          </w:tcPr>
          <w:p w14:paraId="79E6B2E9" w14:textId="77777777" w:rsidR="006169A3" w:rsidRPr="00521230" w:rsidRDefault="006169A3" w:rsidP="00D5182E">
            <w:pPr>
              <w:spacing w:after="0" w:line="240" w:lineRule="auto"/>
              <w:rPr>
                <w:rFonts w:eastAsia="Times New Roman" w:cstheme="minorHAnsi"/>
                <w:b/>
                <w:bCs/>
              </w:rPr>
            </w:pPr>
            <w:r w:rsidRPr="00521230">
              <w:rPr>
                <w:rFonts w:eastAsia="Times New Roman" w:cstheme="minorHAnsi"/>
                <w:bCs/>
              </w:rPr>
              <w:t xml:space="preserve">Date Proxy – count of days between discharge date and randomly chosen date in the past </w:t>
            </w:r>
            <w:r w:rsidRPr="00521230">
              <w:rPr>
                <w:rFonts w:eastAsia="Times New Roman" w:cstheme="minorHAnsi"/>
                <w:bCs/>
              </w:rPr>
              <w:br/>
            </w:r>
            <w:r w:rsidRPr="00521230">
              <w:rPr>
                <w:rFonts w:eastAsia="Times New Roman" w:cstheme="minorHAnsi"/>
                <w:b/>
                <w:bCs/>
              </w:rPr>
              <w:t>N</w:t>
            </w:r>
            <w:r>
              <w:rPr>
                <w:rFonts w:eastAsia="Times New Roman" w:cstheme="minorHAnsi"/>
                <w:b/>
                <w:bCs/>
              </w:rPr>
              <w:t>ote</w:t>
            </w:r>
            <w:r w:rsidRPr="00521230">
              <w:rPr>
                <w:rFonts w:eastAsia="Times New Roman" w:cstheme="minorHAnsi"/>
                <w:b/>
                <w:bCs/>
              </w:rPr>
              <w:t>: The larger the date proxy, the more recently the event occurred</w:t>
            </w:r>
          </w:p>
          <w:p w14:paraId="226A89D6" w14:textId="77777777" w:rsidR="006169A3" w:rsidRPr="00521230" w:rsidRDefault="006169A3" w:rsidP="00D5182E">
            <w:pPr>
              <w:spacing w:after="0" w:line="240" w:lineRule="auto"/>
              <w:rPr>
                <w:rFonts w:eastAsia="Times New Roman" w:cstheme="minorHAnsi"/>
                <w:b/>
                <w:bCs/>
              </w:rPr>
            </w:pPr>
          </w:p>
          <w:p w14:paraId="6C368D83" w14:textId="77777777" w:rsidR="006169A3" w:rsidRPr="00521230" w:rsidRDefault="006169A3" w:rsidP="00D5182E">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03DFD254"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Num</w:t>
            </w:r>
          </w:p>
        </w:tc>
      </w:tr>
      <w:tr w:rsidR="006169A3" w:rsidRPr="00521230" w14:paraId="391F90C9"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C85375C"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MED_DIS_DATE_MONTH</w:t>
            </w:r>
          </w:p>
        </w:tc>
        <w:tc>
          <w:tcPr>
            <w:tcW w:w="2621" w:type="dxa"/>
            <w:tcBorders>
              <w:top w:val="single" w:sz="4" w:space="0" w:color="auto"/>
              <w:left w:val="single" w:sz="4" w:space="0" w:color="auto"/>
              <w:bottom w:val="single" w:sz="4" w:space="0" w:color="auto"/>
              <w:right w:val="single" w:sz="4" w:space="0" w:color="auto"/>
            </w:tcBorders>
            <w:vAlign w:val="center"/>
          </w:tcPr>
          <w:p w14:paraId="0DA98670"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Discharge Date - Month</w:t>
            </w:r>
          </w:p>
        </w:tc>
        <w:tc>
          <w:tcPr>
            <w:tcW w:w="3654" w:type="dxa"/>
            <w:tcBorders>
              <w:top w:val="single" w:sz="4" w:space="0" w:color="auto"/>
              <w:left w:val="single" w:sz="4" w:space="0" w:color="auto"/>
              <w:bottom w:val="single" w:sz="4" w:space="0" w:color="auto"/>
              <w:right w:val="single" w:sz="4" w:space="0" w:color="auto"/>
            </w:tcBorders>
            <w:vAlign w:val="center"/>
          </w:tcPr>
          <w:p w14:paraId="3B972B23"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1-12</w:t>
            </w:r>
          </w:p>
          <w:p w14:paraId="1A8F0A6E" w14:textId="06314FC9" w:rsidR="006169A3" w:rsidRPr="00521230" w:rsidRDefault="00D4147F" w:rsidP="00D5182E">
            <w:pPr>
              <w:spacing w:after="0" w:line="240" w:lineRule="auto"/>
              <w:rPr>
                <w:rFonts w:eastAsia="Times New Roman" w:cstheme="minorHAnsi"/>
                <w:bCs/>
              </w:rPr>
            </w:pPr>
            <w:r>
              <w:rPr>
                <w:rFonts w:cstheme="minorHAnsi"/>
              </w:rPr>
              <w:t>99</w:t>
            </w:r>
            <w:r w:rsidR="006169A3" w:rsidRPr="00521230">
              <w:rPr>
                <w:rFonts w:cstheme="minorHAnsi"/>
              </w:rPr>
              <w:t xml:space="preserve">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7C8FF10E" w14:textId="77777777" w:rsidR="006169A3" w:rsidRPr="00521230" w:rsidRDefault="006169A3" w:rsidP="00D5182E">
            <w:pPr>
              <w:spacing w:after="0" w:line="240" w:lineRule="auto"/>
              <w:rPr>
                <w:rFonts w:eastAsia="Times New Roman" w:cstheme="minorHAnsi"/>
                <w:bCs/>
              </w:rPr>
            </w:pPr>
            <w:r w:rsidRPr="00521230">
              <w:rPr>
                <w:rFonts w:eastAsia="Times New Roman" w:cstheme="minorHAnsi"/>
                <w:bCs/>
              </w:rPr>
              <w:t>Num</w:t>
            </w:r>
          </w:p>
        </w:tc>
      </w:tr>
      <w:tr w:rsidR="006169A3" w:rsidRPr="00521230" w14:paraId="2D0872EB"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B023BAD"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MED_DIS_DATE_YEAR</w:t>
            </w:r>
          </w:p>
        </w:tc>
        <w:tc>
          <w:tcPr>
            <w:tcW w:w="2621" w:type="dxa"/>
            <w:tcBorders>
              <w:top w:val="single" w:sz="4" w:space="0" w:color="auto"/>
              <w:left w:val="single" w:sz="4" w:space="0" w:color="auto"/>
              <w:bottom w:val="single" w:sz="4" w:space="0" w:color="auto"/>
              <w:right w:val="single" w:sz="4" w:space="0" w:color="auto"/>
            </w:tcBorders>
            <w:vAlign w:val="center"/>
          </w:tcPr>
          <w:p w14:paraId="6FB8085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Discharge Date - Year</w:t>
            </w:r>
          </w:p>
        </w:tc>
        <w:tc>
          <w:tcPr>
            <w:tcW w:w="3654" w:type="dxa"/>
            <w:tcBorders>
              <w:top w:val="single" w:sz="4" w:space="0" w:color="auto"/>
              <w:left w:val="single" w:sz="4" w:space="0" w:color="auto"/>
              <w:bottom w:val="single" w:sz="4" w:space="0" w:color="auto"/>
              <w:right w:val="single" w:sz="4" w:space="0" w:color="auto"/>
            </w:tcBorders>
            <w:vAlign w:val="center"/>
          </w:tcPr>
          <w:p w14:paraId="022560D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YYYY</w:t>
            </w:r>
          </w:p>
          <w:p w14:paraId="23711D3D" w14:textId="59C415EF" w:rsidR="006169A3" w:rsidRPr="00521230" w:rsidRDefault="00D4147F" w:rsidP="00214123">
            <w:pPr>
              <w:spacing w:after="0" w:line="240" w:lineRule="auto"/>
              <w:rPr>
                <w:rFonts w:eastAsia="Times New Roman" w:cstheme="minorHAnsi"/>
                <w:bCs/>
              </w:rPr>
            </w:pPr>
            <w:r>
              <w:rPr>
                <w:rFonts w:eastAsia="Times New Roman" w:cstheme="minorHAnsi"/>
                <w:bCs/>
              </w:rPr>
              <w:t>9999</w:t>
            </w:r>
            <w:r w:rsidR="006169A3" w:rsidRPr="00521230">
              <w:rPr>
                <w:rFonts w:cstheme="minorHAnsi"/>
              </w:rPr>
              <w:t xml:space="preserve">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457B7A1D"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7C348B8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82D66AE"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lastRenderedPageBreak/>
              <w:t>MED_DIS_DIAGNOSIS</w:t>
            </w:r>
          </w:p>
        </w:tc>
        <w:tc>
          <w:tcPr>
            <w:tcW w:w="2621" w:type="dxa"/>
            <w:tcBorders>
              <w:top w:val="single" w:sz="4" w:space="0" w:color="auto"/>
              <w:left w:val="single" w:sz="4" w:space="0" w:color="auto"/>
              <w:bottom w:val="single" w:sz="4" w:space="0" w:color="auto"/>
              <w:right w:val="single" w:sz="4" w:space="0" w:color="auto"/>
            </w:tcBorders>
            <w:vAlign w:val="center"/>
          </w:tcPr>
          <w:p w14:paraId="40C8FBB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Discharge Diagnosis</w:t>
            </w:r>
          </w:p>
        </w:tc>
        <w:tc>
          <w:tcPr>
            <w:tcW w:w="3654" w:type="dxa"/>
            <w:tcBorders>
              <w:top w:val="single" w:sz="4" w:space="0" w:color="auto"/>
              <w:left w:val="single" w:sz="4" w:space="0" w:color="auto"/>
              <w:bottom w:val="single" w:sz="4" w:space="0" w:color="auto"/>
              <w:right w:val="single" w:sz="4" w:space="0" w:color="auto"/>
            </w:tcBorders>
            <w:vAlign w:val="center"/>
          </w:tcPr>
          <w:p w14:paraId="796DD23A"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ICD9/ICD10 code</w:t>
            </w:r>
          </w:p>
          <w:p w14:paraId="0526FC1A"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No decimals included</w:t>
            </w:r>
          </w:p>
          <w:p w14:paraId="43A21CD4" w14:textId="77777777" w:rsidR="006169A3" w:rsidRPr="00521230" w:rsidRDefault="006169A3" w:rsidP="00214123">
            <w:pPr>
              <w:spacing w:after="0" w:line="240" w:lineRule="auto"/>
              <w:rPr>
                <w:rFonts w:eastAsia="Times New Roman" w:cstheme="minorHAnsi"/>
                <w:bCs/>
              </w:rPr>
            </w:pPr>
          </w:p>
          <w:p w14:paraId="3D38D160" w14:textId="77777777" w:rsidR="006169A3" w:rsidRPr="00521230" w:rsidRDefault="006169A3" w:rsidP="00214123">
            <w:pPr>
              <w:spacing w:after="0" w:line="240" w:lineRule="auto"/>
              <w:rPr>
                <w:rFonts w:eastAsia="Times New Roman" w:cstheme="minorHAnsi"/>
                <w:bCs/>
              </w:rPr>
            </w:pPr>
          </w:p>
          <w:p w14:paraId="47C519FB"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6F827E4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56013543"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6D939AC" w14:textId="77777777" w:rsidR="006169A3" w:rsidRPr="00521230" w:rsidRDefault="006169A3" w:rsidP="00214123">
            <w:pPr>
              <w:spacing w:after="0" w:line="240" w:lineRule="auto"/>
              <w:rPr>
                <w:rFonts w:eastAsia="Times New Roman" w:cstheme="minorHAnsi"/>
                <w:bCs/>
              </w:rPr>
            </w:pPr>
            <w:bookmarkStart w:id="10" w:name="MED_DISCHARGE"/>
            <w:r w:rsidRPr="00521230">
              <w:rPr>
                <w:rFonts w:eastAsia="Times New Roman" w:cstheme="minorHAnsi"/>
                <w:bCs/>
              </w:rPr>
              <w:t>MED_DISCHARGE</w:t>
            </w:r>
            <w:bookmarkEnd w:id="10"/>
          </w:p>
        </w:tc>
        <w:tc>
          <w:tcPr>
            <w:tcW w:w="2621" w:type="dxa"/>
            <w:tcBorders>
              <w:top w:val="single" w:sz="4" w:space="0" w:color="auto"/>
              <w:left w:val="single" w:sz="4" w:space="0" w:color="auto"/>
              <w:bottom w:val="single" w:sz="4" w:space="0" w:color="auto"/>
              <w:right w:val="single" w:sz="4" w:space="0" w:color="auto"/>
            </w:tcBorders>
            <w:vAlign w:val="center"/>
          </w:tcPr>
          <w:p w14:paraId="5686328E" w14:textId="77777777" w:rsidR="006169A3" w:rsidRPr="00521230" w:rsidRDefault="006169A3" w:rsidP="7AB6C87C">
            <w:pPr>
              <w:spacing w:after="0" w:line="240" w:lineRule="auto"/>
              <w:rPr>
                <w:rFonts w:eastAsia="Times New Roman" w:cstheme="minorHAnsi"/>
              </w:rPr>
            </w:pPr>
            <w:r w:rsidRPr="00521230">
              <w:rPr>
                <w:rFonts w:eastAsia="Times New Roman" w:cstheme="minorHAnsi"/>
              </w:rPr>
              <w:t>Discharge Status; applies to any facility not just acute care</w:t>
            </w:r>
          </w:p>
        </w:tc>
        <w:tc>
          <w:tcPr>
            <w:tcW w:w="3654" w:type="dxa"/>
            <w:tcBorders>
              <w:top w:val="single" w:sz="4" w:space="0" w:color="auto"/>
              <w:left w:val="single" w:sz="4" w:space="0" w:color="auto"/>
              <w:bottom w:val="single" w:sz="4" w:space="0" w:color="auto"/>
              <w:right w:val="single" w:sz="4" w:space="0" w:color="auto"/>
            </w:tcBorders>
            <w:vAlign w:val="center"/>
          </w:tcPr>
          <w:p w14:paraId="754E5ED4" w14:textId="77777777" w:rsidR="006169A3" w:rsidRDefault="006169A3" w:rsidP="005E79DE">
            <w:pPr>
              <w:spacing w:after="0" w:line="240" w:lineRule="auto"/>
              <w:rPr>
                <w:rFonts w:eastAsia="Times New Roman" w:cstheme="minorHAnsi"/>
                <w:bCs/>
              </w:rPr>
            </w:pPr>
            <w:r w:rsidRPr="008942FD">
              <w:rPr>
                <w:rFonts w:eastAsia="Times New Roman" w:cstheme="minorHAnsi"/>
                <w:bCs/>
              </w:rPr>
              <w:t xml:space="preserve">Values listed in Appendix Table </w:t>
            </w:r>
            <w:r>
              <w:rPr>
                <w:rFonts w:eastAsia="Times New Roman" w:cstheme="minorHAnsi"/>
                <w:bCs/>
              </w:rPr>
              <w:t>2</w:t>
            </w:r>
          </w:p>
          <w:p w14:paraId="5A98E4C6" w14:textId="77777777" w:rsidR="006169A3" w:rsidRDefault="006169A3" w:rsidP="005E79DE">
            <w:pPr>
              <w:spacing w:after="0" w:line="240" w:lineRule="auto"/>
              <w:rPr>
                <w:rFonts w:eastAsia="Times New Roman" w:cstheme="minorHAnsi"/>
                <w:bCs/>
              </w:rPr>
            </w:pPr>
          </w:p>
          <w:p w14:paraId="368D6037" w14:textId="77777777" w:rsidR="006169A3" w:rsidRDefault="006169A3" w:rsidP="005E79DE">
            <w:pPr>
              <w:spacing w:after="0" w:line="240" w:lineRule="auto"/>
              <w:rPr>
                <w:rFonts w:eastAsia="Times New Roman" w:cstheme="minorHAnsi"/>
                <w:bCs/>
              </w:rPr>
            </w:pPr>
            <w:hyperlink w:anchor="MED_AppendixTable2" w:history="1">
              <w:r w:rsidRPr="009A6FC9">
                <w:rPr>
                  <w:rStyle w:val="Hyperlink"/>
                  <w:rFonts w:eastAsia="Times New Roman" w:cstheme="minorHAnsi"/>
                  <w:bCs/>
                </w:rPr>
                <w:t>Select to navigate to Appendix Table 2</w:t>
              </w:r>
            </w:hyperlink>
          </w:p>
          <w:p w14:paraId="68B0E11D" w14:textId="77777777" w:rsidR="006169A3" w:rsidRPr="008942FD" w:rsidRDefault="006169A3" w:rsidP="005E79DE">
            <w:pPr>
              <w:spacing w:after="0" w:line="240" w:lineRule="auto"/>
              <w:rPr>
                <w:rFonts w:eastAsia="Times New Roman" w:cstheme="minorHAnsi"/>
                <w:bCs/>
              </w:rPr>
            </w:pPr>
          </w:p>
          <w:p w14:paraId="64B90C2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
              </w:rPr>
              <w:t>For up-to-date values &amp; for all other values, please refer to the Official UB-04 Data Specifications Manual released by the National Uniform Billing Committee</w:t>
            </w:r>
          </w:p>
        </w:tc>
        <w:tc>
          <w:tcPr>
            <w:tcW w:w="1188" w:type="dxa"/>
            <w:tcBorders>
              <w:top w:val="single" w:sz="4" w:space="0" w:color="auto"/>
              <w:left w:val="single" w:sz="4" w:space="0" w:color="auto"/>
              <w:bottom w:val="single" w:sz="4" w:space="0" w:color="auto"/>
              <w:right w:val="single" w:sz="4" w:space="0" w:color="auto"/>
            </w:tcBorders>
            <w:vAlign w:val="center"/>
          </w:tcPr>
          <w:p w14:paraId="2A13D5E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255EED1C"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07653657" w14:textId="77777777" w:rsidR="006169A3" w:rsidRPr="00521230" w:rsidRDefault="006169A3" w:rsidP="00274708">
            <w:pPr>
              <w:spacing w:after="0" w:line="240" w:lineRule="auto"/>
              <w:rPr>
                <w:rFonts w:eastAsia="Times New Roman" w:cstheme="minorHAnsi"/>
                <w:bCs/>
              </w:rPr>
            </w:pPr>
            <w:r w:rsidRPr="00521230">
              <w:rPr>
                <w:rFonts w:cstheme="minorHAnsi"/>
              </w:rPr>
              <w:t>MED_DRG</w:t>
            </w:r>
          </w:p>
        </w:tc>
        <w:tc>
          <w:tcPr>
            <w:tcW w:w="2621" w:type="dxa"/>
            <w:tcBorders>
              <w:top w:val="single" w:sz="4" w:space="0" w:color="auto"/>
              <w:left w:val="single" w:sz="4" w:space="0" w:color="auto"/>
              <w:bottom w:val="single" w:sz="4" w:space="0" w:color="auto"/>
              <w:right w:val="single" w:sz="4" w:space="0" w:color="auto"/>
            </w:tcBorders>
            <w:vAlign w:val="bottom"/>
          </w:tcPr>
          <w:p w14:paraId="50E269C4" w14:textId="77777777" w:rsidR="006169A3" w:rsidRPr="00521230" w:rsidRDefault="006169A3" w:rsidP="00274708">
            <w:pPr>
              <w:spacing w:after="0" w:line="240" w:lineRule="auto"/>
              <w:rPr>
                <w:rFonts w:eastAsia="Times New Roman" w:cstheme="minorHAnsi"/>
                <w:bCs/>
              </w:rPr>
            </w:pPr>
            <w:r w:rsidRPr="00521230">
              <w:rPr>
                <w:rFonts w:cstheme="minorHAnsi"/>
              </w:rPr>
              <w:t>Diagnostic related group</w:t>
            </w:r>
            <w:r>
              <w:rPr>
                <w:rFonts w:cstheme="minorHAnsi"/>
              </w:rPr>
              <w:t xml:space="preserve"> (DRG)</w:t>
            </w:r>
            <w:r w:rsidRPr="00521230">
              <w:rPr>
                <w:rFonts w:cstheme="minorHAnsi"/>
              </w:rPr>
              <w:t xml:space="preserve"> code</w:t>
            </w:r>
          </w:p>
        </w:tc>
        <w:tc>
          <w:tcPr>
            <w:tcW w:w="3654" w:type="dxa"/>
            <w:tcBorders>
              <w:top w:val="single" w:sz="4" w:space="0" w:color="auto"/>
              <w:left w:val="single" w:sz="4" w:space="0" w:color="auto"/>
              <w:bottom w:val="single" w:sz="4" w:space="0" w:color="auto"/>
              <w:right w:val="single" w:sz="4" w:space="0" w:color="auto"/>
            </w:tcBorders>
            <w:vAlign w:val="bottom"/>
          </w:tcPr>
          <w:p w14:paraId="19006CF5" w14:textId="77777777" w:rsidR="006169A3" w:rsidRPr="00521230" w:rsidRDefault="006169A3" w:rsidP="00274708">
            <w:pPr>
              <w:spacing w:after="0" w:line="240" w:lineRule="auto"/>
              <w:rPr>
                <w:rFonts w:cstheme="minorHAnsi"/>
              </w:rPr>
            </w:pPr>
            <w:r w:rsidRPr="00521230">
              <w:rPr>
                <w:rFonts w:cstheme="minorHAnsi"/>
              </w:rPr>
              <w:t xml:space="preserve">Insurers and health care claims processors shall code using the </w:t>
            </w:r>
            <w:r>
              <w:rPr>
                <w:rFonts w:cstheme="minorHAnsi"/>
              </w:rPr>
              <w:t>Centers for Medicare and Medicaid Services (</w:t>
            </w:r>
            <w:r w:rsidRPr="00521230">
              <w:rPr>
                <w:rFonts w:cstheme="minorHAnsi"/>
              </w:rPr>
              <w:t>CMS</w:t>
            </w:r>
            <w:r>
              <w:rPr>
                <w:rFonts w:cstheme="minorHAnsi"/>
              </w:rPr>
              <w:t>)</w:t>
            </w:r>
            <w:r w:rsidRPr="00521230">
              <w:rPr>
                <w:rFonts w:cstheme="minorHAnsi"/>
              </w:rPr>
              <w:t xml:space="preserve"> methodology when available. When the CMS methodology for DRGs is not available, but the All Payer</w:t>
            </w:r>
            <w:r>
              <w:rPr>
                <w:rFonts w:cstheme="minorHAnsi"/>
              </w:rPr>
              <w:t xml:space="preserve"> (AP)</w:t>
            </w:r>
            <w:r w:rsidRPr="00521230">
              <w:rPr>
                <w:rFonts w:cstheme="minorHAnsi"/>
              </w:rPr>
              <w:t xml:space="preserve"> DRG system is used, the insurer shall format the DRG and the complexity level within the same element with the prefix of "A" and with a hyphen separating the AP DRG from the complexity level (e.g. AXXX-XX)</w:t>
            </w:r>
          </w:p>
          <w:p w14:paraId="4060A3EF" w14:textId="77777777" w:rsidR="006169A3" w:rsidRPr="00521230" w:rsidRDefault="006169A3" w:rsidP="00274708">
            <w:pPr>
              <w:spacing w:after="0" w:line="240" w:lineRule="auto"/>
              <w:rPr>
                <w:rFonts w:cstheme="minorHAnsi"/>
              </w:rPr>
            </w:pPr>
          </w:p>
          <w:p w14:paraId="567DD2C0" w14:textId="77777777" w:rsidR="006169A3" w:rsidRPr="00521230" w:rsidRDefault="006169A3" w:rsidP="00274708">
            <w:pPr>
              <w:spacing w:after="0" w:line="240" w:lineRule="auto"/>
              <w:rPr>
                <w:rFonts w:eastAsia="Times New Roman" w:cstheme="minorHAnsi"/>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340B022B" w14:textId="77777777" w:rsidR="006169A3" w:rsidRPr="00521230" w:rsidRDefault="006169A3" w:rsidP="00274708">
            <w:pPr>
              <w:spacing w:after="0" w:line="240" w:lineRule="auto"/>
              <w:rPr>
                <w:rFonts w:eastAsia="Times New Roman" w:cstheme="minorHAnsi"/>
                <w:bCs/>
              </w:rPr>
            </w:pPr>
            <w:r w:rsidRPr="00521230">
              <w:rPr>
                <w:rFonts w:cstheme="minorHAnsi"/>
              </w:rPr>
              <w:t>Char</w:t>
            </w:r>
          </w:p>
        </w:tc>
      </w:tr>
      <w:tr w:rsidR="006169A3" w:rsidRPr="00521230" w14:paraId="00B7BAA8"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45BB1B92" w14:textId="77777777" w:rsidR="006169A3" w:rsidRPr="00521230" w:rsidRDefault="006169A3" w:rsidP="00274708">
            <w:pPr>
              <w:spacing w:after="0" w:line="240" w:lineRule="auto"/>
              <w:rPr>
                <w:rFonts w:eastAsia="Times New Roman" w:cstheme="minorHAnsi"/>
                <w:bCs/>
              </w:rPr>
            </w:pPr>
            <w:r w:rsidRPr="00521230">
              <w:rPr>
                <w:rFonts w:cstheme="minorHAnsi"/>
              </w:rPr>
              <w:t>MED_DRG_LEVEL</w:t>
            </w:r>
          </w:p>
        </w:tc>
        <w:tc>
          <w:tcPr>
            <w:tcW w:w="2621" w:type="dxa"/>
            <w:tcBorders>
              <w:top w:val="single" w:sz="4" w:space="0" w:color="auto"/>
              <w:left w:val="single" w:sz="4" w:space="0" w:color="auto"/>
              <w:bottom w:val="single" w:sz="4" w:space="0" w:color="auto"/>
              <w:right w:val="single" w:sz="4" w:space="0" w:color="auto"/>
            </w:tcBorders>
            <w:vAlign w:val="bottom"/>
          </w:tcPr>
          <w:p w14:paraId="361D860F" w14:textId="77777777" w:rsidR="006169A3" w:rsidRPr="00521230" w:rsidRDefault="006169A3" w:rsidP="00274708">
            <w:pPr>
              <w:spacing w:after="0" w:line="240" w:lineRule="auto"/>
              <w:rPr>
                <w:rFonts w:eastAsia="Times New Roman" w:cstheme="minorHAnsi"/>
                <w:bCs/>
              </w:rPr>
            </w:pPr>
            <w:r w:rsidRPr="00521230">
              <w:rPr>
                <w:rFonts w:cstheme="minorHAnsi"/>
              </w:rPr>
              <w:t>Diagnostic Related Group Code Severity Level</w:t>
            </w:r>
          </w:p>
        </w:tc>
        <w:tc>
          <w:tcPr>
            <w:tcW w:w="3654" w:type="dxa"/>
            <w:tcBorders>
              <w:top w:val="single" w:sz="4" w:space="0" w:color="auto"/>
              <w:left w:val="single" w:sz="4" w:space="0" w:color="auto"/>
              <w:bottom w:val="single" w:sz="4" w:space="0" w:color="auto"/>
              <w:right w:val="single" w:sz="4" w:space="0" w:color="auto"/>
            </w:tcBorders>
            <w:vAlign w:val="bottom"/>
          </w:tcPr>
          <w:p w14:paraId="25ACB502" w14:textId="77777777" w:rsidR="006169A3" w:rsidRPr="00521230" w:rsidRDefault="006169A3" w:rsidP="00274708">
            <w:pPr>
              <w:spacing w:after="0" w:line="240" w:lineRule="auto"/>
              <w:rPr>
                <w:rFonts w:eastAsia="Times New Roman" w:cstheme="minorHAnsi"/>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6DA8D31C" w14:textId="77777777" w:rsidR="006169A3" w:rsidRPr="00521230" w:rsidRDefault="006169A3" w:rsidP="00274708">
            <w:pPr>
              <w:spacing w:after="0" w:line="240" w:lineRule="auto"/>
              <w:rPr>
                <w:rFonts w:eastAsia="Times New Roman" w:cstheme="minorHAnsi"/>
                <w:bCs/>
              </w:rPr>
            </w:pPr>
            <w:r w:rsidRPr="00521230">
              <w:rPr>
                <w:rFonts w:cstheme="minorHAnsi"/>
              </w:rPr>
              <w:t>Num</w:t>
            </w:r>
          </w:p>
        </w:tc>
      </w:tr>
      <w:tr w:rsidR="006169A3" w:rsidRPr="00521230" w14:paraId="5C84E0C9"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23807EA6" w14:textId="77777777" w:rsidR="006169A3" w:rsidRPr="00521230" w:rsidRDefault="006169A3" w:rsidP="00274708">
            <w:pPr>
              <w:spacing w:after="0" w:line="240" w:lineRule="auto"/>
              <w:rPr>
                <w:rFonts w:eastAsia="Times New Roman" w:cstheme="minorHAnsi"/>
                <w:bCs/>
              </w:rPr>
            </w:pPr>
            <w:r w:rsidRPr="00521230">
              <w:rPr>
                <w:rFonts w:cstheme="minorHAnsi"/>
              </w:rPr>
              <w:t>MED_DRG_VER</w:t>
            </w:r>
          </w:p>
        </w:tc>
        <w:tc>
          <w:tcPr>
            <w:tcW w:w="2621" w:type="dxa"/>
            <w:tcBorders>
              <w:top w:val="single" w:sz="4" w:space="0" w:color="auto"/>
              <w:left w:val="single" w:sz="4" w:space="0" w:color="auto"/>
              <w:bottom w:val="single" w:sz="4" w:space="0" w:color="auto"/>
              <w:right w:val="single" w:sz="4" w:space="0" w:color="auto"/>
            </w:tcBorders>
            <w:vAlign w:val="bottom"/>
          </w:tcPr>
          <w:p w14:paraId="138761F4" w14:textId="77777777" w:rsidR="006169A3" w:rsidRPr="00521230" w:rsidRDefault="006169A3" w:rsidP="00274708">
            <w:pPr>
              <w:spacing w:after="0" w:line="240" w:lineRule="auto"/>
              <w:rPr>
                <w:rFonts w:eastAsia="Times New Roman" w:cstheme="minorHAnsi"/>
                <w:bCs/>
              </w:rPr>
            </w:pPr>
            <w:r w:rsidRPr="00521230">
              <w:rPr>
                <w:rFonts w:cstheme="minorHAnsi"/>
              </w:rPr>
              <w:t>Diagnostic Related Group Version Number used</w:t>
            </w:r>
          </w:p>
        </w:tc>
        <w:tc>
          <w:tcPr>
            <w:tcW w:w="3654" w:type="dxa"/>
            <w:tcBorders>
              <w:top w:val="single" w:sz="4" w:space="0" w:color="auto"/>
              <w:left w:val="single" w:sz="4" w:space="0" w:color="auto"/>
              <w:bottom w:val="single" w:sz="4" w:space="0" w:color="auto"/>
              <w:right w:val="single" w:sz="4" w:space="0" w:color="auto"/>
            </w:tcBorders>
            <w:vAlign w:val="bottom"/>
          </w:tcPr>
          <w:p w14:paraId="4BC57CBC" w14:textId="77777777" w:rsidR="006169A3" w:rsidRPr="00521230" w:rsidRDefault="006169A3" w:rsidP="00274708">
            <w:pPr>
              <w:spacing w:after="0" w:line="240" w:lineRule="auto"/>
              <w:rPr>
                <w:rFonts w:eastAsia="Times New Roman" w:cstheme="minorHAnsi"/>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724F0522" w14:textId="77777777" w:rsidR="006169A3" w:rsidRPr="00521230" w:rsidRDefault="006169A3" w:rsidP="00274708">
            <w:pPr>
              <w:spacing w:after="0" w:line="240" w:lineRule="auto"/>
              <w:rPr>
                <w:rFonts w:eastAsia="Times New Roman" w:cstheme="minorHAnsi"/>
                <w:bCs/>
              </w:rPr>
            </w:pPr>
            <w:r w:rsidRPr="00521230">
              <w:rPr>
                <w:rFonts w:cstheme="minorHAnsi"/>
              </w:rPr>
              <w:t>Char</w:t>
            </w:r>
          </w:p>
        </w:tc>
      </w:tr>
      <w:tr w:rsidR="006169A3" w:rsidRPr="00521230" w14:paraId="67FB3607"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70B06D8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lastRenderedPageBreak/>
              <w:t>MED_ECODE</w:t>
            </w:r>
          </w:p>
        </w:tc>
        <w:tc>
          <w:tcPr>
            <w:tcW w:w="2621" w:type="dxa"/>
            <w:tcBorders>
              <w:top w:val="single" w:sz="4" w:space="0" w:color="auto"/>
              <w:left w:val="single" w:sz="4" w:space="0" w:color="auto"/>
              <w:bottom w:val="single" w:sz="4" w:space="0" w:color="auto"/>
              <w:right w:val="single" w:sz="4" w:space="0" w:color="auto"/>
            </w:tcBorders>
          </w:tcPr>
          <w:p w14:paraId="3B671DE7"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E-Code</w:t>
            </w:r>
          </w:p>
        </w:tc>
        <w:tc>
          <w:tcPr>
            <w:tcW w:w="3654" w:type="dxa"/>
            <w:tcBorders>
              <w:top w:val="single" w:sz="4" w:space="0" w:color="auto"/>
              <w:left w:val="single" w:sz="4" w:space="0" w:color="auto"/>
              <w:bottom w:val="single" w:sz="4" w:space="0" w:color="auto"/>
              <w:right w:val="single" w:sz="4" w:space="0" w:color="auto"/>
            </w:tcBorders>
          </w:tcPr>
          <w:p w14:paraId="7DF2E794"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r w:rsidRPr="00521230">
              <w:rPr>
                <w:rFonts w:cstheme="minorHAnsi"/>
              </w:rPr>
              <w:br/>
            </w:r>
            <w:r w:rsidRPr="00521230">
              <w:rPr>
                <w:rFonts w:eastAsia="Times New Roman" w:cstheme="minorHAnsi"/>
              </w:rPr>
              <w:t>May contain non-e-codes, and e-codes may be located in other ICD variable fields (MED_ADM_DIAGNOSIS, MED_DIS_DIAGNOSIS, MED_ICD1- MED_ICD25)</w:t>
            </w:r>
          </w:p>
          <w:p w14:paraId="6AAB0F9A"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No decimals included</w:t>
            </w:r>
          </w:p>
          <w:p w14:paraId="3F826415" w14:textId="77777777" w:rsidR="006169A3" w:rsidRPr="00521230" w:rsidRDefault="006169A3" w:rsidP="00214123">
            <w:pPr>
              <w:spacing w:after="0" w:line="240" w:lineRule="auto"/>
              <w:rPr>
                <w:rFonts w:eastAsia="Times New Roman" w:cstheme="minorHAnsi"/>
                <w:bCs/>
              </w:rPr>
            </w:pPr>
          </w:p>
          <w:p w14:paraId="08464B01" w14:textId="77777777" w:rsidR="006169A3" w:rsidRPr="00521230" w:rsidRDefault="006169A3" w:rsidP="00214123">
            <w:pPr>
              <w:spacing w:after="0" w:line="240" w:lineRule="auto"/>
              <w:rPr>
                <w:rFonts w:eastAsia="Times New Roman" w:cstheme="minorHAnsi"/>
                <w:bCs/>
              </w:rPr>
            </w:pPr>
          </w:p>
          <w:p w14:paraId="0BB822E2"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tcPr>
          <w:p w14:paraId="321EF07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446913BD"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2B54AAF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MED_EMP_RELATED</w:t>
            </w:r>
          </w:p>
        </w:tc>
        <w:tc>
          <w:tcPr>
            <w:tcW w:w="2621" w:type="dxa"/>
            <w:tcBorders>
              <w:top w:val="single" w:sz="4" w:space="0" w:color="auto"/>
              <w:left w:val="nil"/>
              <w:bottom w:val="single" w:sz="4" w:space="0" w:color="auto"/>
              <w:right w:val="single" w:sz="4" w:space="0" w:color="auto"/>
            </w:tcBorders>
          </w:tcPr>
          <w:p w14:paraId="6A2FD2A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Employment Related Indicator</w:t>
            </w:r>
          </w:p>
        </w:tc>
        <w:tc>
          <w:tcPr>
            <w:tcW w:w="3654" w:type="dxa"/>
            <w:tcBorders>
              <w:top w:val="single" w:sz="4" w:space="0" w:color="auto"/>
              <w:left w:val="nil"/>
              <w:bottom w:val="single" w:sz="4" w:space="0" w:color="auto"/>
              <w:right w:val="single" w:sz="4" w:space="0" w:color="auto"/>
            </w:tcBorders>
          </w:tcPr>
          <w:p w14:paraId="47B1DD8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0= No</w:t>
            </w:r>
            <w:r w:rsidRPr="00521230">
              <w:rPr>
                <w:rFonts w:eastAsia="Times New Roman" w:cstheme="minorHAnsi"/>
                <w:bCs/>
              </w:rPr>
              <w:br/>
              <w:t>1= Yes</w:t>
            </w:r>
            <w:r w:rsidRPr="00521230">
              <w:rPr>
                <w:rFonts w:eastAsia="Times New Roman" w:cstheme="minorHAnsi"/>
                <w:bCs/>
              </w:rPr>
              <w:br/>
              <w:t>2= Other</w:t>
            </w:r>
            <w:r w:rsidRPr="00521230">
              <w:rPr>
                <w:rFonts w:eastAsia="Times New Roman" w:cstheme="minorHAnsi"/>
                <w:bCs/>
              </w:rPr>
              <w:br/>
              <w:t>8= Not Applicable</w:t>
            </w:r>
            <w:r w:rsidRPr="00521230">
              <w:rPr>
                <w:rFonts w:eastAsia="Times New Roman" w:cstheme="minorHAnsi"/>
                <w:bCs/>
              </w:rPr>
              <w:br/>
              <w:t>9= Unknown</w:t>
            </w:r>
          </w:p>
        </w:tc>
        <w:tc>
          <w:tcPr>
            <w:tcW w:w="1188" w:type="dxa"/>
            <w:tcBorders>
              <w:top w:val="single" w:sz="4" w:space="0" w:color="auto"/>
              <w:left w:val="nil"/>
              <w:bottom w:val="single" w:sz="4" w:space="0" w:color="auto"/>
              <w:right w:val="single" w:sz="4" w:space="0" w:color="auto"/>
            </w:tcBorders>
          </w:tcPr>
          <w:p w14:paraId="0D8BB9F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73DF815C"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0E27148D"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MED_ENROLL_TYPE</w:t>
            </w:r>
          </w:p>
        </w:tc>
        <w:tc>
          <w:tcPr>
            <w:tcW w:w="2621" w:type="dxa"/>
            <w:tcBorders>
              <w:top w:val="single" w:sz="4" w:space="0" w:color="auto"/>
              <w:left w:val="nil"/>
              <w:bottom w:val="single" w:sz="4" w:space="0" w:color="auto"/>
              <w:right w:val="single" w:sz="4" w:space="0" w:color="auto"/>
            </w:tcBorders>
          </w:tcPr>
          <w:p w14:paraId="0C4C255D"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Member enrollment type</w:t>
            </w:r>
          </w:p>
        </w:tc>
        <w:tc>
          <w:tcPr>
            <w:tcW w:w="3654" w:type="dxa"/>
            <w:tcBorders>
              <w:top w:val="single" w:sz="4" w:space="0" w:color="auto"/>
              <w:left w:val="nil"/>
              <w:bottom w:val="single" w:sz="4" w:space="0" w:color="auto"/>
              <w:right w:val="single" w:sz="4" w:space="0" w:color="auto"/>
            </w:tcBorders>
          </w:tcPr>
          <w:p w14:paraId="604226D7" w14:textId="77777777" w:rsidR="006169A3" w:rsidRPr="00521230" w:rsidRDefault="006169A3" w:rsidP="0B00155D">
            <w:pPr>
              <w:spacing w:after="0" w:line="240" w:lineRule="auto"/>
              <w:rPr>
                <w:rFonts w:eastAsia="Times New Roman" w:cstheme="minorHAnsi"/>
              </w:rPr>
            </w:pPr>
            <w:r w:rsidRPr="00521230">
              <w:rPr>
                <w:rFonts w:eastAsia="Times New Roman" w:cstheme="minorHAnsi"/>
              </w:rPr>
              <w:t>1= FIG - Fully-Insured Commercial Group Enrollee</w:t>
            </w:r>
            <w:r w:rsidRPr="00521230">
              <w:rPr>
                <w:rFonts w:cstheme="minorHAnsi"/>
              </w:rPr>
              <w:br/>
            </w:r>
            <w:r w:rsidRPr="00521230">
              <w:rPr>
                <w:rFonts w:eastAsia="Times New Roman" w:cstheme="minorHAnsi"/>
              </w:rPr>
              <w:t>2= SIG - Self-Insured Group Enrollee</w:t>
            </w:r>
            <w:r w:rsidRPr="00521230">
              <w:rPr>
                <w:rFonts w:cstheme="minorHAnsi"/>
              </w:rPr>
              <w:br/>
            </w:r>
            <w:r w:rsidRPr="00521230">
              <w:rPr>
                <w:rFonts w:eastAsia="Times New Roman" w:cstheme="minorHAnsi"/>
              </w:rPr>
              <w:t>3= GIC - Group Insurance Commission Enrollee</w:t>
            </w:r>
            <w:r w:rsidRPr="00521230">
              <w:rPr>
                <w:rFonts w:cstheme="minorHAnsi"/>
              </w:rPr>
              <w:br/>
            </w:r>
            <w:r w:rsidRPr="00521230">
              <w:rPr>
                <w:rFonts w:eastAsia="Times New Roman" w:cstheme="minorHAnsi"/>
              </w:rPr>
              <w:t>4= MCO - MassHealth Managed Care Organization Enrollee</w:t>
            </w:r>
            <w:r w:rsidRPr="00521230">
              <w:rPr>
                <w:rFonts w:cstheme="minorHAnsi"/>
              </w:rPr>
              <w:br/>
            </w:r>
            <w:r w:rsidRPr="00521230">
              <w:rPr>
                <w:rFonts w:eastAsia="Times New Roman" w:cstheme="minorHAnsi"/>
              </w:rPr>
              <w:t>5= Supplemental Policy Enrollee</w:t>
            </w:r>
            <w:r w:rsidRPr="00521230">
              <w:rPr>
                <w:rFonts w:cstheme="minorHAnsi"/>
              </w:rPr>
              <w:br/>
            </w:r>
            <w:r w:rsidRPr="00521230">
              <w:rPr>
                <w:rFonts w:eastAsia="Times New Roman" w:cstheme="minorHAnsi"/>
              </w:rPr>
              <w:t>6 = ICO - Integrated Care Organization or SCO– Senior Care Option</w:t>
            </w:r>
            <w:r w:rsidRPr="00521230">
              <w:rPr>
                <w:rFonts w:cstheme="minorHAnsi"/>
              </w:rPr>
              <w:br/>
            </w:r>
            <w:r w:rsidRPr="00521230">
              <w:rPr>
                <w:rFonts w:eastAsia="Times New Roman" w:cstheme="minorHAnsi"/>
              </w:rPr>
              <w:t>7 =ACO – Accountable Care Organization Enrollee (MassHealth only – unless approved by CHIA)</w:t>
            </w:r>
            <w:r w:rsidRPr="00521230">
              <w:rPr>
                <w:rFonts w:cstheme="minorHAnsi"/>
              </w:rPr>
              <w:br/>
            </w:r>
            <w:r w:rsidRPr="00521230">
              <w:rPr>
                <w:rFonts w:eastAsia="Times New Roman" w:cstheme="minorHAnsi"/>
              </w:rPr>
              <w:t>9= Unknown / Not Applicable</w:t>
            </w:r>
          </w:p>
        </w:tc>
        <w:tc>
          <w:tcPr>
            <w:tcW w:w="1188" w:type="dxa"/>
            <w:tcBorders>
              <w:top w:val="single" w:sz="4" w:space="0" w:color="auto"/>
              <w:left w:val="nil"/>
              <w:bottom w:val="single" w:sz="4" w:space="0" w:color="auto"/>
              <w:right w:val="single" w:sz="4" w:space="0" w:color="auto"/>
            </w:tcBorders>
          </w:tcPr>
          <w:p w14:paraId="64D8FFF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7AFE884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072AB3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MED_ENTITY</w:t>
            </w:r>
          </w:p>
        </w:tc>
        <w:tc>
          <w:tcPr>
            <w:tcW w:w="2621" w:type="dxa"/>
            <w:tcBorders>
              <w:top w:val="single" w:sz="4" w:space="0" w:color="auto"/>
              <w:left w:val="single" w:sz="4" w:space="0" w:color="auto"/>
              <w:bottom w:val="single" w:sz="4" w:space="0" w:color="auto"/>
              <w:right w:val="single" w:sz="4" w:space="0" w:color="auto"/>
            </w:tcBorders>
            <w:vAlign w:val="center"/>
          </w:tcPr>
          <w:p w14:paraId="2A1E71E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Service Provider Entity Type Qualifier</w:t>
            </w:r>
          </w:p>
        </w:tc>
        <w:tc>
          <w:tcPr>
            <w:tcW w:w="3654" w:type="dxa"/>
            <w:tcBorders>
              <w:top w:val="single" w:sz="4" w:space="0" w:color="auto"/>
              <w:left w:val="single" w:sz="4" w:space="0" w:color="auto"/>
              <w:bottom w:val="single" w:sz="4" w:space="0" w:color="auto"/>
              <w:right w:val="single" w:sz="4" w:space="0" w:color="auto"/>
            </w:tcBorders>
            <w:vAlign w:val="center"/>
          </w:tcPr>
          <w:p w14:paraId="6D04BBD4" w14:textId="77777777" w:rsidR="006169A3" w:rsidRPr="00521230" w:rsidRDefault="006169A3" w:rsidP="18911BDC">
            <w:pPr>
              <w:spacing w:after="0" w:line="240" w:lineRule="auto"/>
              <w:rPr>
                <w:rFonts w:eastAsia="Times New Roman" w:cstheme="minorHAnsi"/>
              </w:rPr>
            </w:pPr>
            <w:r w:rsidRPr="00521230">
              <w:rPr>
                <w:rFonts w:eastAsia="Times New Roman" w:cstheme="minorHAnsi"/>
              </w:rPr>
              <w:t>1= Person</w:t>
            </w:r>
            <w:r w:rsidRPr="00521230">
              <w:rPr>
                <w:rFonts w:cstheme="minorHAnsi"/>
              </w:rPr>
              <w:br/>
            </w:r>
            <w:r w:rsidRPr="00521230">
              <w:rPr>
                <w:rFonts w:eastAsia="Times New Roman" w:cstheme="minorHAnsi"/>
              </w:rPr>
              <w:t>2= Non-person entity</w:t>
            </w:r>
          </w:p>
          <w:p w14:paraId="69A69917" w14:textId="77777777" w:rsidR="006169A3" w:rsidRPr="00521230" w:rsidRDefault="006169A3" w:rsidP="18911BDC">
            <w:pPr>
              <w:spacing w:after="0" w:line="240" w:lineRule="auto"/>
              <w:rPr>
                <w:rFonts w:eastAsia="Times New Roman" w:cstheme="minorHAnsi"/>
              </w:rPr>
            </w:pPr>
            <w:r w:rsidRPr="00521230">
              <w:rPr>
                <w:rFonts w:eastAsia="Times New Roman" w:cstheme="minorHAnsi"/>
              </w:rPr>
              <w:t>3=Missing</w:t>
            </w:r>
          </w:p>
        </w:tc>
        <w:tc>
          <w:tcPr>
            <w:tcW w:w="1188" w:type="dxa"/>
            <w:tcBorders>
              <w:top w:val="single" w:sz="4" w:space="0" w:color="auto"/>
              <w:left w:val="single" w:sz="4" w:space="0" w:color="auto"/>
              <w:bottom w:val="single" w:sz="4" w:space="0" w:color="auto"/>
              <w:right w:val="single" w:sz="4" w:space="0" w:color="auto"/>
            </w:tcBorders>
            <w:vAlign w:val="center"/>
          </w:tcPr>
          <w:p w14:paraId="374C08E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10006DB5"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11BF8130" w14:textId="77777777" w:rsidR="006169A3" w:rsidRPr="00521230" w:rsidRDefault="006169A3" w:rsidP="00AA3D03">
            <w:pPr>
              <w:spacing w:after="0" w:line="240" w:lineRule="auto"/>
              <w:rPr>
                <w:rFonts w:eastAsia="Times New Roman" w:cstheme="minorHAnsi"/>
                <w:bCs/>
              </w:rPr>
            </w:pPr>
            <w:r w:rsidRPr="00521230">
              <w:rPr>
                <w:rFonts w:cstheme="minorHAnsi"/>
              </w:rPr>
              <w:lastRenderedPageBreak/>
              <w:t>MED_EPSDT</w:t>
            </w:r>
          </w:p>
        </w:tc>
        <w:tc>
          <w:tcPr>
            <w:tcW w:w="2621" w:type="dxa"/>
            <w:tcBorders>
              <w:top w:val="single" w:sz="4" w:space="0" w:color="auto"/>
              <w:left w:val="single" w:sz="4" w:space="0" w:color="auto"/>
              <w:bottom w:val="single" w:sz="4" w:space="0" w:color="auto"/>
              <w:right w:val="single" w:sz="4" w:space="0" w:color="auto"/>
            </w:tcBorders>
            <w:vAlign w:val="bottom"/>
          </w:tcPr>
          <w:p w14:paraId="7ACBBD1D" w14:textId="77777777" w:rsidR="006169A3" w:rsidRPr="00521230" w:rsidRDefault="006169A3" w:rsidP="00AA3D03">
            <w:pPr>
              <w:spacing w:after="0" w:line="240" w:lineRule="auto"/>
              <w:rPr>
                <w:rFonts w:eastAsia="Times New Roman" w:cstheme="minorHAnsi"/>
                <w:bCs/>
              </w:rPr>
            </w:pPr>
            <w:r w:rsidRPr="00521230">
              <w:rPr>
                <w:rFonts w:cstheme="minorHAnsi"/>
              </w:rPr>
              <w:t>Were services related to Early Periodic Screening, Diagnosis and Treatment (EPSDT)?</w:t>
            </w:r>
          </w:p>
        </w:tc>
        <w:tc>
          <w:tcPr>
            <w:tcW w:w="3654" w:type="dxa"/>
            <w:tcBorders>
              <w:top w:val="single" w:sz="4" w:space="0" w:color="auto"/>
              <w:left w:val="single" w:sz="4" w:space="0" w:color="auto"/>
              <w:bottom w:val="single" w:sz="4" w:space="0" w:color="auto"/>
              <w:right w:val="single" w:sz="4" w:space="0" w:color="auto"/>
            </w:tcBorders>
            <w:vAlign w:val="bottom"/>
          </w:tcPr>
          <w:p w14:paraId="752307F4" w14:textId="77777777" w:rsidR="006169A3" w:rsidRPr="00521230" w:rsidRDefault="006169A3" w:rsidP="00AA3D03">
            <w:pPr>
              <w:spacing w:after="0" w:line="240" w:lineRule="auto"/>
              <w:rPr>
                <w:rFonts w:cstheme="minorHAnsi"/>
              </w:rPr>
            </w:pPr>
            <w:r w:rsidRPr="00521230">
              <w:rPr>
                <w:rFonts w:cstheme="minorHAnsi"/>
              </w:rPr>
              <w:t>1=EPSDT Screen</w:t>
            </w:r>
            <w:r w:rsidRPr="00521230">
              <w:rPr>
                <w:rFonts w:cstheme="minorHAnsi"/>
              </w:rPr>
              <w:br/>
              <w:t>2=EPSDT Treatment</w:t>
            </w:r>
            <w:r w:rsidRPr="00521230">
              <w:rPr>
                <w:rFonts w:cstheme="minorHAnsi"/>
              </w:rPr>
              <w:br/>
              <w:t>3=EPSDT Referral</w:t>
            </w:r>
            <w:r w:rsidRPr="00521230">
              <w:rPr>
                <w:rFonts w:cstheme="minorHAnsi"/>
              </w:rPr>
              <w:br/>
              <w:t>9=Not Applicable, Unknown, not available</w:t>
            </w:r>
          </w:p>
          <w:p w14:paraId="5BF516BF" w14:textId="77777777" w:rsidR="006169A3" w:rsidRPr="00521230" w:rsidRDefault="006169A3" w:rsidP="00AA3D03">
            <w:pPr>
              <w:spacing w:after="0" w:line="240" w:lineRule="auto"/>
              <w:rPr>
                <w:rFonts w:cstheme="minorHAnsi"/>
              </w:rPr>
            </w:pPr>
          </w:p>
          <w:p w14:paraId="64768802" w14:textId="77777777" w:rsidR="006169A3" w:rsidRPr="00521230" w:rsidRDefault="006169A3" w:rsidP="00AA3D03">
            <w:pPr>
              <w:spacing w:after="0" w:line="240" w:lineRule="auto"/>
              <w:rPr>
                <w:rFonts w:cstheme="minorHAnsi"/>
              </w:rPr>
            </w:pPr>
            <w:r w:rsidRPr="00521230">
              <w:rPr>
                <w:rFonts w:cstheme="minorHAnsi"/>
              </w:rPr>
              <w:t>(blank) = data is missing</w:t>
            </w:r>
          </w:p>
          <w:p w14:paraId="324CA0C6" w14:textId="77777777" w:rsidR="006169A3" w:rsidRPr="00521230" w:rsidRDefault="006169A3" w:rsidP="00AA3D03">
            <w:pPr>
              <w:spacing w:after="0" w:line="240" w:lineRule="auto"/>
              <w:rPr>
                <w:rFonts w:cstheme="minorHAnsi"/>
              </w:rPr>
            </w:pPr>
          </w:p>
          <w:p w14:paraId="40C0A2EC" w14:textId="77777777" w:rsidR="006169A3" w:rsidRPr="00521230" w:rsidRDefault="006169A3" w:rsidP="00AA3D03">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bottom"/>
          </w:tcPr>
          <w:p w14:paraId="39370D27" w14:textId="77777777" w:rsidR="006169A3" w:rsidRPr="00521230" w:rsidRDefault="006169A3" w:rsidP="00AA3D03">
            <w:pPr>
              <w:spacing w:after="0" w:line="240" w:lineRule="auto"/>
              <w:rPr>
                <w:rFonts w:eastAsia="Times New Roman" w:cstheme="minorHAnsi"/>
                <w:bCs/>
              </w:rPr>
            </w:pPr>
            <w:r w:rsidRPr="00521230">
              <w:rPr>
                <w:rFonts w:cstheme="minorHAnsi"/>
              </w:rPr>
              <w:t>Num</w:t>
            </w:r>
          </w:p>
        </w:tc>
      </w:tr>
      <w:tr w:rsidR="006169A3" w:rsidRPr="00521230" w14:paraId="106F45ED"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bottom"/>
          </w:tcPr>
          <w:p w14:paraId="7B7D78BD" w14:textId="77777777" w:rsidR="006169A3" w:rsidRPr="00521230" w:rsidRDefault="006169A3" w:rsidP="00AA3D03">
            <w:pPr>
              <w:spacing w:after="0" w:line="240" w:lineRule="auto"/>
              <w:rPr>
                <w:rFonts w:eastAsia="Times New Roman" w:cstheme="minorHAnsi"/>
                <w:bCs/>
              </w:rPr>
            </w:pPr>
            <w:r w:rsidRPr="00521230">
              <w:rPr>
                <w:rFonts w:cstheme="minorHAnsi"/>
              </w:rPr>
              <w:t>MED_EXCLUDED_EXPENSE</w:t>
            </w:r>
          </w:p>
        </w:tc>
        <w:tc>
          <w:tcPr>
            <w:tcW w:w="2621" w:type="dxa"/>
            <w:tcBorders>
              <w:top w:val="single" w:sz="4" w:space="0" w:color="auto"/>
              <w:left w:val="single" w:sz="4" w:space="0" w:color="auto"/>
              <w:bottom w:val="single" w:sz="4" w:space="0" w:color="auto"/>
              <w:right w:val="single" w:sz="4" w:space="0" w:color="auto"/>
            </w:tcBorders>
            <w:vAlign w:val="bottom"/>
          </w:tcPr>
          <w:p w14:paraId="178DEF83" w14:textId="77777777" w:rsidR="006169A3" w:rsidRPr="00521230" w:rsidRDefault="006169A3" w:rsidP="00AA3D03">
            <w:pPr>
              <w:spacing w:after="0" w:line="240" w:lineRule="auto"/>
              <w:rPr>
                <w:rFonts w:eastAsia="Times New Roman" w:cstheme="minorHAnsi"/>
                <w:bCs/>
              </w:rPr>
            </w:pPr>
            <w:r w:rsidRPr="00521230">
              <w:rPr>
                <w:rFonts w:cstheme="minorHAnsi"/>
              </w:rPr>
              <w:t>Amount not covered at the claim line due to benefit/plan limitation. Report the amount that the patient has incurred towards covered but over-utilized services. Scenario:</w:t>
            </w:r>
            <w:r>
              <w:rPr>
                <w:rFonts w:cstheme="minorHAnsi"/>
              </w:rPr>
              <w:t xml:space="preserve"> </w:t>
            </w:r>
            <w:r w:rsidRPr="00521230">
              <w:rPr>
                <w:rFonts w:cstheme="minorHAnsi"/>
              </w:rPr>
              <w:t xml:space="preserve">Physical Therapy units that are authorized for 15 visits at $50 a visit but utilized 20. The amount reported here would be 250 to state over-utilization. </w:t>
            </w:r>
          </w:p>
        </w:tc>
        <w:tc>
          <w:tcPr>
            <w:tcW w:w="3654" w:type="dxa"/>
            <w:tcBorders>
              <w:top w:val="single" w:sz="4" w:space="0" w:color="auto"/>
              <w:left w:val="single" w:sz="4" w:space="0" w:color="auto"/>
              <w:bottom w:val="single" w:sz="4" w:space="0" w:color="auto"/>
              <w:right w:val="single" w:sz="4" w:space="0" w:color="auto"/>
            </w:tcBorders>
          </w:tcPr>
          <w:p w14:paraId="3B2A2A04" w14:textId="77777777" w:rsidR="006169A3" w:rsidRPr="00521230" w:rsidRDefault="006169A3" w:rsidP="00AA3D03">
            <w:pPr>
              <w:spacing w:after="0" w:line="240" w:lineRule="auto"/>
              <w:rPr>
                <w:rFonts w:cstheme="minorHAnsi"/>
              </w:rPr>
            </w:pPr>
            <w:r w:rsidRPr="00521230">
              <w:rPr>
                <w:rFonts w:cstheme="minorHAnsi"/>
              </w:rPr>
              <w:t>Charges that are not payable under the plan and not applied to the patient’s responsibility, such as administrative or policy-based exclusions</w:t>
            </w:r>
          </w:p>
          <w:p w14:paraId="5B9AA27C" w14:textId="77777777" w:rsidR="006169A3" w:rsidRPr="00521230" w:rsidRDefault="006169A3" w:rsidP="00AA3D03">
            <w:pPr>
              <w:spacing w:after="0" w:line="240" w:lineRule="auto"/>
              <w:rPr>
                <w:rFonts w:cstheme="minorHAnsi"/>
              </w:rPr>
            </w:pPr>
          </w:p>
          <w:p w14:paraId="56585061" w14:textId="77777777" w:rsidR="006169A3" w:rsidRPr="00521230" w:rsidRDefault="006169A3" w:rsidP="00AA3D03">
            <w:pPr>
              <w:spacing w:after="0" w:line="240" w:lineRule="auto"/>
              <w:rPr>
                <w:rFonts w:cstheme="minorHAnsi"/>
              </w:rPr>
            </w:pPr>
            <w:r w:rsidRPr="00521230">
              <w:rPr>
                <w:rFonts w:cstheme="minorHAnsi"/>
              </w:rPr>
              <w:t xml:space="preserve">Report 0 if there are no excluded expenses. </w:t>
            </w:r>
            <w:r w:rsidRPr="00521230">
              <w:rPr>
                <w:rFonts w:cstheme="minorHAnsi"/>
              </w:rPr>
              <w:br/>
            </w:r>
            <w:r w:rsidRPr="00521230">
              <w:rPr>
                <w:rFonts w:cstheme="minorHAnsi"/>
              </w:rPr>
              <w:br/>
              <w:t>(blank) = data is missing</w:t>
            </w:r>
          </w:p>
          <w:p w14:paraId="15107135" w14:textId="77777777" w:rsidR="006169A3" w:rsidRPr="00521230" w:rsidRDefault="006169A3" w:rsidP="00AA3D03">
            <w:pPr>
              <w:spacing w:after="0" w:line="240" w:lineRule="auto"/>
              <w:rPr>
                <w:rFonts w:cstheme="minorHAnsi"/>
              </w:rPr>
            </w:pPr>
          </w:p>
          <w:p w14:paraId="32D3BB2C" w14:textId="77777777" w:rsidR="006169A3" w:rsidRPr="00521230" w:rsidRDefault="006169A3" w:rsidP="00AA3D03">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tcPr>
          <w:p w14:paraId="7FC0544F" w14:textId="77777777" w:rsidR="006169A3" w:rsidRPr="00521230" w:rsidRDefault="006169A3" w:rsidP="00AA3D03">
            <w:pPr>
              <w:spacing w:after="0" w:line="240" w:lineRule="auto"/>
              <w:rPr>
                <w:rFonts w:eastAsia="Times New Roman" w:cstheme="minorHAnsi"/>
                <w:bCs/>
              </w:rPr>
            </w:pPr>
            <w:r w:rsidRPr="00521230">
              <w:rPr>
                <w:rFonts w:cstheme="minorHAnsi"/>
              </w:rPr>
              <w:t>Num</w:t>
            </w:r>
          </w:p>
        </w:tc>
      </w:tr>
      <w:tr w:rsidR="006169A3" w:rsidRPr="00521230" w14:paraId="71892D3B"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7DA45E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lastRenderedPageBreak/>
              <w:t>MED_FACILITY_TYPE</w:t>
            </w:r>
          </w:p>
        </w:tc>
        <w:tc>
          <w:tcPr>
            <w:tcW w:w="2621" w:type="dxa"/>
            <w:tcBorders>
              <w:top w:val="single" w:sz="4" w:space="0" w:color="auto"/>
              <w:left w:val="single" w:sz="4" w:space="0" w:color="auto"/>
              <w:bottom w:val="single" w:sz="4" w:space="0" w:color="auto"/>
              <w:right w:val="single" w:sz="4" w:space="0" w:color="auto"/>
            </w:tcBorders>
            <w:vAlign w:val="center"/>
          </w:tcPr>
          <w:p w14:paraId="2BB785B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Type of Facility</w:t>
            </w:r>
          </w:p>
        </w:tc>
        <w:tc>
          <w:tcPr>
            <w:tcW w:w="3654" w:type="dxa"/>
            <w:tcBorders>
              <w:top w:val="single" w:sz="4" w:space="0" w:color="auto"/>
              <w:left w:val="single" w:sz="4" w:space="0" w:color="auto"/>
              <w:bottom w:val="single" w:sz="4" w:space="0" w:color="auto"/>
              <w:right w:val="single" w:sz="4" w:space="0" w:color="auto"/>
            </w:tcBorders>
            <w:vAlign w:val="center"/>
          </w:tcPr>
          <w:p w14:paraId="3A922B3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1= General Acute Care Facility</w:t>
            </w:r>
            <w:r w:rsidRPr="00521230">
              <w:rPr>
                <w:rFonts w:eastAsia="Times New Roman" w:cstheme="minorHAnsi"/>
                <w:bCs/>
              </w:rPr>
              <w:br/>
              <w:t>2= Skilled Nursing Facility/Long Term Care Facility</w:t>
            </w:r>
            <w:r w:rsidRPr="00521230">
              <w:rPr>
                <w:rFonts w:eastAsia="Times New Roman" w:cstheme="minorHAnsi"/>
                <w:bCs/>
              </w:rPr>
              <w:br/>
              <w:t>3= Intermediate Care Facility</w:t>
            </w:r>
            <w:r w:rsidRPr="00521230">
              <w:rPr>
                <w:rFonts w:eastAsia="Times New Roman" w:cstheme="minorHAnsi"/>
                <w:bCs/>
              </w:rPr>
              <w:br/>
              <w:t>4= Hospice Facility</w:t>
            </w:r>
            <w:r w:rsidRPr="00521230">
              <w:rPr>
                <w:rFonts w:eastAsia="Times New Roman" w:cstheme="minorHAnsi"/>
                <w:bCs/>
              </w:rPr>
              <w:br/>
              <w:t>5= Designated Cancer Center</w:t>
            </w:r>
            <w:r w:rsidRPr="00521230">
              <w:rPr>
                <w:rFonts w:eastAsia="Times New Roman" w:cstheme="minorHAnsi"/>
                <w:bCs/>
              </w:rPr>
              <w:br/>
              <w:t>6= Designated Inpatient Children’s Hospital</w:t>
            </w:r>
            <w:r w:rsidRPr="00521230">
              <w:rPr>
                <w:rFonts w:eastAsia="Times New Roman" w:cstheme="minorHAnsi"/>
                <w:bCs/>
              </w:rPr>
              <w:br/>
              <w:t>7= Inpatient Rehabilitation Facility</w:t>
            </w:r>
            <w:r w:rsidRPr="00521230">
              <w:rPr>
                <w:rFonts w:eastAsia="Times New Roman" w:cstheme="minorHAnsi"/>
                <w:bCs/>
              </w:rPr>
              <w:br/>
              <w:t>8= Inpatient Psychiatric Hospital</w:t>
            </w:r>
            <w:r w:rsidRPr="00521230">
              <w:rPr>
                <w:rFonts w:eastAsia="Times New Roman" w:cstheme="minorHAnsi"/>
                <w:bCs/>
              </w:rPr>
              <w:br/>
              <w:t>9= Critical Access Hospital</w:t>
            </w:r>
            <w:r w:rsidRPr="00521230">
              <w:rPr>
                <w:rFonts w:eastAsia="Times New Roman" w:cstheme="minorHAnsi"/>
                <w:bCs/>
              </w:rPr>
              <w:br/>
              <w:t xml:space="preserve">10= </w:t>
            </w:r>
            <w:r>
              <w:rPr>
                <w:rFonts w:eastAsia="Times New Roman" w:cstheme="minorHAnsi"/>
                <w:bCs/>
              </w:rPr>
              <w:t>Visiting Nurse Association (</w:t>
            </w:r>
            <w:r w:rsidRPr="00521230">
              <w:rPr>
                <w:rFonts w:eastAsia="Times New Roman" w:cstheme="minorHAnsi"/>
                <w:bCs/>
              </w:rPr>
              <w:t>VNA</w:t>
            </w:r>
            <w:r>
              <w:rPr>
                <w:rFonts w:eastAsia="Times New Roman" w:cstheme="minorHAnsi"/>
                <w:bCs/>
              </w:rPr>
              <w:t>)</w:t>
            </w:r>
            <w:r w:rsidRPr="00521230">
              <w:rPr>
                <w:rFonts w:eastAsia="Times New Roman" w:cstheme="minorHAnsi"/>
                <w:bCs/>
              </w:rPr>
              <w:t>/Home Care</w:t>
            </w:r>
            <w:r w:rsidRPr="00521230">
              <w:rPr>
                <w:rFonts w:eastAsia="Times New Roman" w:cstheme="minorHAnsi"/>
                <w:bCs/>
              </w:rPr>
              <w:br/>
              <w:t>99= Other Type of Facility</w:t>
            </w:r>
          </w:p>
          <w:p w14:paraId="1491372D" w14:textId="77777777" w:rsidR="006169A3" w:rsidRPr="00521230" w:rsidRDefault="006169A3" w:rsidP="00214123">
            <w:pPr>
              <w:spacing w:after="0" w:line="240" w:lineRule="auto"/>
              <w:rPr>
                <w:rFonts w:eastAsia="Times New Roman" w:cstheme="minorHAnsi"/>
                <w:bCs/>
              </w:rPr>
            </w:pPr>
          </w:p>
          <w:p w14:paraId="21FE6A6E"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(blank)=missing</w:t>
            </w:r>
          </w:p>
          <w:p w14:paraId="3845B077" w14:textId="77777777" w:rsidR="006169A3" w:rsidRPr="00521230" w:rsidRDefault="006169A3" w:rsidP="00214123">
            <w:pPr>
              <w:spacing w:after="0" w:line="240" w:lineRule="auto"/>
              <w:rPr>
                <w:rFonts w:eastAsia="Times New Roman" w:cstheme="minorHAnsi"/>
                <w:bCs/>
              </w:rPr>
            </w:pPr>
          </w:p>
        </w:tc>
        <w:tc>
          <w:tcPr>
            <w:tcW w:w="1188" w:type="dxa"/>
            <w:tcBorders>
              <w:top w:val="single" w:sz="4" w:space="0" w:color="auto"/>
              <w:left w:val="single" w:sz="4" w:space="0" w:color="auto"/>
              <w:bottom w:val="single" w:sz="4" w:space="0" w:color="auto"/>
              <w:right w:val="single" w:sz="4" w:space="0" w:color="auto"/>
            </w:tcBorders>
            <w:vAlign w:val="center"/>
          </w:tcPr>
          <w:p w14:paraId="648F890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4944428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6992027" w14:textId="77777777" w:rsidR="006169A3" w:rsidRPr="00521230" w:rsidRDefault="006169A3" w:rsidP="009A6023">
            <w:pPr>
              <w:spacing w:after="0" w:line="240" w:lineRule="auto"/>
              <w:rPr>
                <w:rFonts w:eastAsia="Times New Roman" w:cstheme="minorHAnsi"/>
                <w:bCs/>
              </w:rPr>
            </w:pPr>
            <w:r w:rsidRPr="00521230">
              <w:rPr>
                <w:rFonts w:cstheme="minorHAnsi"/>
              </w:rPr>
              <w:t>MED_FAMILYPLAN</w:t>
            </w:r>
          </w:p>
        </w:tc>
        <w:tc>
          <w:tcPr>
            <w:tcW w:w="2621" w:type="dxa"/>
            <w:tcBorders>
              <w:top w:val="single" w:sz="4" w:space="0" w:color="auto"/>
              <w:left w:val="single" w:sz="4" w:space="0" w:color="auto"/>
              <w:bottom w:val="single" w:sz="4" w:space="0" w:color="auto"/>
              <w:right w:val="single" w:sz="4" w:space="0" w:color="auto"/>
            </w:tcBorders>
            <w:vAlign w:val="center"/>
          </w:tcPr>
          <w:p w14:paraId="2B734B6A" w14:textId="77777777" w:rsidR="006169A3" w:rsidRPr="00521230" w:rsidRDefault="006169A3" w:rsidP="009A6023">
            <w:pPr>
              <w:spacing w:after="0" w:line="240" w:lineRule="auto"/>
              <w:rPr>
                <w:rFonts w:eastAsia="Times New Roman" w:cstheme="minorHAnsi"/>
                <w:bCs/>
              </w:rPr>
            </w:pPr>
            <w:r w:rsidRPr="00521230">
              <w:rPr>
                <w:rFonts w:cstheme="minorHAnsi"/>
              </w:rPr>
              <w:t>Were services related to family planning provided?</w:t>
            </w:r>
          </w:p>
        </w:tc>
        <w:tc>
          <w:tcPr>
            <w:tcW w:w="3654" w:type="dxa"/>
            <w:tcBorders>
              <w:top w:val="single" w:sz="4" w:space="0" w:color="auto"/>
              <w:left w:val="single" w:sz="4" w:space="0" w:color="auto"/>
              <w:bottom w:val="single" w:sz="4" w:space="0" w:color="auto"/>
              <w:right w:val="single" w:sz="4" w:space="0" w:color="auto"/>
            </w:tcBorders>
            <w:vAlign w:val="center"/>
          </w:tcPr>
          <w:p w14:paraId="0120F3C9" w14:textId="77777777" w:rsidR="006169A3" w:rsidRPr="00521230" w:rsidRDefault="006169A3" w:rsidP="009A6023">
            <w:pPr>
              <w:spacing w:after="0" w:line="240" w:lineRule="auto"/>
              <w:rPr>
                <w:rFonts w:cstheme="minorHAnsi"/>
              </w:rPr>
            </w:pPr>
            <w:r w:rsidRPr="00521230">
              <w:rPr>
                <w:rFonts w:cstheme="minorHAnsi"/>
              </w:rPr>
              <w:t>0= No family planning services provided</w:t>
            </w:r>
            <w:r w:rsidRPr="00521230">
              <w:rPr>
                <w:rFonts w:cstheme="minorHAnsi"/>
              </w:rPr>
              <w:br/>
              <w:t>1= Family planning services provided</w:t>
            </w:r>
            <w:r w:rsidRPr="00521230">
              <w:rPr>
                <w:rFonts w:cstheme="minorHAnsi"/>
              </w:rPr>
              <w:br/>
              <w:t>2= Abortion services provided</w:t>
            </w:r>
            <w:r w:rsidRPr="00521230">
              <w:rPr>
                <w:rFonts w:cstheme="minorHAnsi"/>
              </w:rPr>
              <w:br/>
              <w:t>3= Sterilization services provided</w:t>
            </w:r>
            <w:r w:rsidRPr="00521230">
              <w:rPr>
                <w:rFonts w:cstheme="minorHAnsi"/>
              </w:rPr>
              <w:br/>
              <w:t>9= Not Applicable, Unknown, not available</w:t>
            </w:r>
          </w:p>
          <w:p w14:paraId="68350410" w14:textId="77777777" w:rsidR="006169A3" w:rsidRPr="00521230" w:rsidRDefault="006169A3" w:rsidP="009A6023">
            <w:pPr>
              <w:spacing w:after="0" w:line="240" w:lineRule="auto"/>
              <w:rPr>
                <w:rFonts w:cstheme="minorHAnsi"/>
              </w:rPr>
            </w:pPr>
          </w:p>
          <w:p w14:paraId="54E9D3CC" w14:textId="77777777" w:rsidR="006169A3" w:rsidRPr="00521230" w:rsidRDefault="006169A3" w:rsidP="009A6023">
            <w:pPr>
              <w:spacing w:after="0" w:line="240" w:lineRule="auto"/>
              <w:rPr>
                <w:rFonts w:cstheme="minorHAnsi"/>
              </w:rPr>
            </w:pPr>
            <w:r w:rsidRPr="00521230">
              <w:rPr>
                <w:rFonts w:cstheme="minorHAnsi"/>
              </w:rPr>
              <w:t>(blank)= data is missing</w:t>
            </w:r>
          </w:p>
          <w:p w14:paraId="296F1353" w14:textId="77777777" w:rsidR="006169A3" w:rsidRPr="00521230" w:rsidRDefault="006169A3" w:rsidP="009A6023">
            <w:pPr>
              <w:spacing w:after="0" w:line="240" w:lineRule="auto"/>
              <w:rPr>
                <w:rFonts w:cstheme="minorHAnsi"/>
              </w:rPr>
            </w:pPr>
          </w:p>
          <w:p w14:paraId="2545254E" w14:textId="77777777" w:rsidR="006169A3" w:rsidRPr="00521230" w:rsidRDefault="006169A3" w:rsidP="009A6023">
            <w:pPr>
              <w:spacing w:after="0" w:line="240" w:lineRule="auto"/>
              <w:rPr>
                <w:rFonts w:cstheme="minorHAnsi"/>
              </w:rPr>
            </w:pPr>
            <w:r w:rsidRPr="00521230">
              <w:rPr>
                <w:rFonts w:eastAsia="Times New Roman" w:cstheme="minorHAnsi"/>
                <w:b/>
              </w:rPr>
              <w:t>Please note this is currently completely missing (through Submission Year 2024).</w:t>
            </w:r>
          </w:p>
          <w:p w14:paraId="68B4E61E" w14:textId="77777777" w:rsidR="006169A3" w:rsidRPr="00521230" w:rsidRDefault="006169A3" w:rsidP="009A6023">
            <w:pPr>
              <w:spacing w:after="0" w:line="240" w:lineRule="auto"/>
              <w:rPr>
                <w:rFonts w:cstheme="minorHAnsi"/>
              </w:rPr>
            </w:pPr>
          </w:p>
          <w:p w14:paraId="7EED035B" w14:textId="77777777" w:rsidR="006169A3" w:rsidRPr="00521230" w:rsidRDefault="006169A3" w:rsidP="009A6023">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65A6C0ED" w14:textId="77777777" w:rsidR="006169A3" w:rsidRPr="00521230" w:rsidRDefault="006169A3" w:rsidP="009A6023">
            <w:pPr>
              <w:spacing w:after="0" w:line="240" w:lineRule="auto"/>
              <w:rPr>
                <w:rFonts w:eastAsia="Times New Roman" w:cstheme="minorHAnsi"/>
                <w:bCs/>
              </w:rPr>
            </w:pPr>
            <w:r w:rsidRPr="00521230">
              <w:rPr>
                <w:rFonts w:cstheme="minorHAnsi"/>
              </w:rPr>
              <w:t>Num</w:t>
            </w:r>
          </w:p>
        </w:tc>
      </w:tr>
      <w:tr w:rsidR="006169A3" w:rsidRPr="00521230" w14:paraId="5FA55491"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AB812B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lastRenderedPageBreak/>
              <w:t>MED_FROM_DATE</w:t>
            </w:r>
          </w:p>
        </w:tc>
        <w:tc>
          <w:tcPr>
            <w:tcW w:w="2621" w:type="dxa"/>
            <w:tcBorders>
              <w:top w:val="single" w:sz="4" w:space="0" w:color="auto"/>
              <w:left w:val="single" w:sz="4" w:space="0" w:color="auto"/>
              <w:bottom w:val="single" w:sz="4" w:space="0" w:color="auto"/>
              <w:right w:val="single" w:sz="4" w:space="0" w:color="auto"/>
            </w:tcBorders>
            <w:vAlign w:val="center"/>
          </w:tcPr>
          <w:p w14:paraId="62B418F4"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Date of Service - From</w:t>
            </w:r>
          </w:p>
        </w:tc>
        <w:tc>
          <w:tcPr>
            <w:tcW w:w="3654" w:type="dxa"/>
            <w:tcBorders>
              <w:top w:val="single" w:sz="4" w:space="0" w:color="auto"/>
              <w:left w:val="single" w:sz="4" w:space="0" w:color="auto"/>
              <w:bottom w:val="single" w:sz="4" w:space="0" w:color="auto"/>
              <w:right w:val="single" w:sz="4" w:space="0" w:color="auto"/>
            </w:tcBorders>
            <w:vAlign w:val="center"/>
          </w:tcPr>
          <w:p w14:paraId="322E343D" w14:textId="77777777" w:rsidR="006169A3" w:rsidRPr="00521230" w:rsidRDefault="006169A3" w:rsidP="00214123">
            <w:pPr>
              <w:spacing w:after="0" w:line="240" w:lineRule="auto"/>
              <w:rPr>
                <w:rFonts w:eastAsia="Times New Roman" w:cstheme="minorHAnsi"/>
                <w:b/>
                <w:bCs/>
              </w:rPr>
            </w:pPr>
            <w:r w:rsidRPr="00521230">
              <w:rPr>
                <w:rFonts w:eastAsia="Times New Roman" w:cstheme="minorHAnsi"/>
                <w:bCs/>
              </w:rPr>
              <w:t xml:space="preserve">Date Proxy – count of days between service from date and randomly chosen date in the past </w:t>
            </w:r>
            <w:r w:rsidRPr="00521230">
              <w:rPr>
                <w:rFonts w:eastAsia="Times New Roman" w:cstheme="minorHAnsi"/>
                <w:bCs/>
              </w:rPr>
              <w:br/>
            </w:r>
            <w:r w:rsidRPr="00521230">
              <w:rPr>
                <w:rFonts w:eastAsia="Times New Roman" w:cstheme="minorHAnsi"/>
                <w:b/>
                <w:bCs/>
              </w:rPr>
              <w:t>N</w:t>
            </w:r>
            <w:r>
              <w:rPr>
                <w:rFonts w:eastAsia="Times New Roman" w:cstheme="minorHAnsi"/>
                <w:b/>
                <w:bCs/>
              </w:rPr>
              <w:t>ote</w:t>
            </w:r>
            <w:r w:rsidRPr="00521230">
              <w:rPr>
                <w:rFonts w:eastAsia="Times New Roman" w:cstheme="minorHAnsi"/>
                <w:b/>
                <w:bCs/>
              </w:rPr>
              <w:t>: The larger the date proxy, the more recently the event occurred</w:t>
            </w:r>
          </w:p>
          <w:p w14:paraId="3196DBB5" w14:textId="77777777" w:rsidR="006169A3" w:rsidRPr="00521230" w:rsidRDefault="006169A3" w:rsidP="00214123">
            <w:pPr>
              <w:spacing w:after="0" w:line="240" w:lineRule="auto"/>
              <w:rPr>
                <w:rFonts w:eastAsia="Times New Roman" w:cstheme="minorHAnsi"/>
                <w:b/>
                <w:bCs/>
              </w:rPr>
            </w:pPr>
          </w:p>
          <w:p w14:paraId="0377768A"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190B401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427F1886"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4AA25B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MED_FROM_DATE_MONTH</w:t>
            </w:r>
          </w:p>
        </w:tc>
        <w:tc>
          <w:tcPr>
            <w:tcW w:w="2621" w:type="dxa"/>
            <w:tcBorders>
              <w:top w:val="single" w:sz="4" w:space="0" w:color="auto"/>
              <w:left w:val="single" w:sz="4" w:space="0" w:color="auto"/>
              <w:bottom w:val="single" w:sz="4" w:space="0" w:color="auto"/>
              <w:right w:val="single" w:sz="4" w:space="0" w:color="auto"/>
            </w:tcBorders>
            <w:vAlign w:val="center"/>
          </w:tcPr>
          <w:p w14:paraId="6E753ADC"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Date of Service – From – M</w:t>
            </w:r>
            <w:r>
              <w:rPr>
                <w:rFonts w:eastAsia="Times New Roman" w:cstheme="minorHAnsi"/>
                <w:bCs/>
              </w:rPr>
              <w:t>onth</w:t>
            </w:r>
          </w:p>
        </w:tc>
        <w:tc>
          <w:tcPr>
            <w:tcW w:w="3654" w:type="dxa"/>
            <w:tcBorders>
              <w:top w:val="single" w:sz="4" w:space="0" w:color="auto"/>
              <w:left w:val="single" w:sz="4" w:space="0" w:color="auto"/>
              <w:bottom w:val="single" w:sz="4" w:space="0" w:color="auto"/>
              <w:right w:val="single" w:sz="4" w:space="0" w:color="auto"/>
            </w:tcBorders>
            <w:vAlign w:val="center"/>
          </w:tcPr>
          <w:p w14:paraId="22600D4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1-12</w:t>
            </w:r>
          </w:p>
          <w:p w14:paraId="00265F48" w14:textId="3D11CF89" w:rsidR="006169A3" w:rsidRPr="00521230" w:rsidRDefault="00D4147F" w:rsidP="00214123">
            <w:pPr>
              <w:spacing w:after="0" w:line="240" w:lineRule="auto"/>
              <w:rPr>
                <w:rFonts w:eastAsia="Times New Roman" w:cstheme="minorHAnsi"/>
                <w:bCs/>
              </w:rPr>
            </w:pPr>
            <w:r>
              <w:rPr>
                <w:rFonts w:eastAsia="Times New Roman" w:cstheme="minorHAnsi"/>
                <w:bCs/>
              </w:rPr>
              <w:t>99</w:t>
            </w:r>
            <w:r w:rsidR="006169A3" w:rsidRPr="00521230">
              <w:rPr>
                <w:rFonts w:cstheme="minorHAnsi"/>
              </w:rPr>
              <w:t xml:space="preserve">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5B2200A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7164CBBE"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0DCB47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MED_FROM_DATE_YEAR</w:t>
            </w:r>
          </w:p>
        </w:tc>
        <w:tc>
          <w:tcPr>
            <w:tcW w:w="2621" w:type="dxa"/>
            <w:tcBorders>
              <w:top w:val="single" w:sz="4" w:space="0" w:color="auto"/>
              <w:left w:val="single" w:sz="4" w:space="0" w:color="auto"/>
              <w:bottom w:val="single" w:sz="4" w:space="0" w:color="auto"/>
              <w:right w:val="single" w:sz="4" w:space="0" w:color="auto"/>
            </w:tcBorders>
            <w:vAlign w:val="center"/>
          </w:tcPr>
          <w:p w14:paraId="4E03B5E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Date of Service – From - Y</w:t>
            </w:r>
            <w:r>
              <w:rPr>
                <w:rFonts w:eastAsia="Times New Roman" w:cstheme="minorHAnsi"/>
                <w:bCs/>
              </w:rPr>
              <w:t>ear</w:t>
            </w:r>
          </w:p>
        </w:tc>
        <w:tc>
          <w:tcPr>
            <w:tcW w:w="3654" w:type="dxa"/>
            <w:tcBorders>
              <w:top w:val="single" w:sz="4" w:space="0" w:color="auto"/>
              <w:left w:val="single" w:sz="4" w:space="0" w:color="auto"/>
              <w:bottom w:val="single" w:sz="4" w:space="0" w:color="auto"/>
              <w:right w:val="single" w:sz="4" w:space="0" w:color="auto"/>
            </w:tcBorders>
            <w:vAlign w:val="center"/>
          </w:tcPr>
          <w:p w14:paraId="7F676BF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YYYY</w:t>
            </w:r>
          </w:p>
          <w:p w14:paraId="17743F11" w14:textId="5E099C4F" w:rsidR="006169A3" w:rsidRPr="00521230" w:rsidRDefault="00D4147F" w:rsidP="00214123">
            <w:pPr>
              <w:spacing w:after="0" w:line="240" w:lineRule="auto"/>
              <w:rPr>
                <w:rFonts w:eastAsia="Times New Roman" w:cstheme="minorHAnsi"/>
                <w:bCs/>
              </w:rPr>
            </w:pPr>
            <w:r>
              <w:rPr>
                <w:rFonts w:eastAsia="Times New Roman" w:cstheme="minorHAnsi"/>
                <w:bCs/>
              </w:rPr>
              <w:t>9999</w:t>
            </w:r>
            <w:r w:rsidR="006169A3" w:rsidRPr="00521230">
              <w:rPr>
                <w:rFonts w:cstheme="minorHAnsi"/>
              </w:rPr>
              <w:t xml:space="preserve">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61A4267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793CC1B8"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2E9256B" w14:textId="77777777" w:rsidR="006169A3" w:rsidRPr="00521230" w:rsidRDefault="006169A3" w:rsidP="00033E8E">
            <w:pPr>
              <w:spacing w:after="0" w:line="240" w:lineRule="auto"/>
              <w:rPr>
                <w:rFonts w:eastAsia="Times New Roman" w:cstheme="minorHAnsi"/>
                <w:bCs/>
                <w:highlight w:val="yellow"/>
              </w:rPr>
            </w:pPr>
            <w:r w:rsidRPr="00521230">
              <w:rPr>
                <w:rFonts w:cstheme="minorHAnsi"/>
              </w:rPr>
              <w:t>MED_FULLY_DENIED</w:t>
            </w:r>
          </w:p>
        </w:tc>
        <w:tc>
          <w:tcPr>
            <w:tcW w:w="2621" w:type="dxa"/>
            <w:tcBorders>
              <w:top w:val="single" w:sz="4" w:space="0" w:color="auto"/>
              <w:left w:val="single" w:sz="4" w:space="0" w:color="auto"/>
              <w:bottom w:val="single" w:sz="4" w:space="0" w:color="auto"/>
              <w:right w:val="single" w:sz="4" w:space="0" w:color="auto"/>
            </w:tcBorders>
            <w:vAlign w:val="center"/>
          </w:tcPr>
          <w:p w14:paraId="054D5B35" w14:textId="77777777" w:rsidR="006169A3" w:rsidRPr="00521230" w:rsidRDefault="006169A3" w:rsidP="00033E8E">
            <w:pPr>
              <w:spacing w:after="0" w:line="240" w:lineRule="auto"/>
              <w:rPr>
                <w:rFonts w:eastAsia="Times New Roman" w:cstheme="minorHAnsi"/>
                <w:bCs/>
              </w:rPr>
            </w:pPr>
            <w:r w:rsidRPr="00521230">
              <w:rPr>
                <w:rFonts w:cstheme="minorHAnsi"/>
              </w:rPr>
              <w:t>Denied claim line indicator (for versioning, use the 3 MED_HIGHESTVERSION flags)</w:t>
            </w:r>
          </w:p>
        </w:tc>
        <w:tc>
          <w:tcPr>
            <w:tcW w:w="3654" w:type="dxa"/>
            <w:tcBorders>
              <w:top w:val="single" w:sz="4" w:space="0" w:color="auto"/>
              <w:left w:val="single" w:sz="4" w:space="0" w:color="auto"/>
              <w:bottom w:val="single" w:sz="4" w:space="0" w:color="auto"/>
              <w:right w:val="single" w:sz="4" w:space="0" w:color="auto"/>
            </w:tcBorders>
            <w:vAlign w:val="center"/>
          </w:tcPr>
          <w:p w14:paraId="03B0B1DC" w14:textId="77777777" w:rsidR="006169A3" w:rsidRPr="00521230" w:rsidRDefault="006169A3" w:rsidP="00033E8E">
            <w:pPr>
              <w:spacing w:after="0" w:line="240" w:lineRule="auto"/>
              <w:rPr>
                <w:rFonts w:cstheme="minorHAnsi"/>
              </w:rPr>
            </w:pPr>
            <w:r w:rsidRPr="00521230">
              <w:rPr>
                <w:rFonts w:cstheme="minorHAnsi"/>
              </w:rPr>
              <w:t>0= No</w:t>
            </w:r>
            <w:r w:rsidRPr="00521230">
              <w:rPr>
                <w:rFonts w:cstheme="minorHAnsi"/>
              </w:rPr>
              <w:br/>
              <w:t>1= Yes</w:t>
            </w:r>
            <w:r w:rsidRPr="00521230">
              <w:rPr>
                <w:rFonts w:cstheme="minorHAnsi"/>
              </w:rPr>
              <w:br/>
              <w:t>2= Other</w:t>
            </w:r>
            <w:r w:rsidRPr="00521230">
              <w:rPr>
                <w:rFonts w:cstheme="minorHAnsi"/>
              </w:rPr>
              <w:br/>
              <w:t>8= Not Applicable</w:t>
            </w:r>
            <w:r w:rsidRPr="00521230">
              <w:rPr>
                <w:rFonts w:cstheme="minorHAnsi"/>
              </w:rPr>
              <w:br/>
              <w:t>9= Unknown</w:t>
            </w:r>
          </w:p>
          <w:p w14:paraId="2CA401D7" w14:textId="77777777" w:rsidR="006169A3" w:rsidRPr="00521230" w:rsidRDefault="006169A3" w:rsidP="00033E8E">
            <w:pPr>
              <w:spacing w:after="0" w:line="240" w:lineRule="auto"/>
              <w:rPr>
                <w:rFonts w:cstheme="minorHAnsi"/>
              </w:rPr>
            </w:pPr>
          </w:p>
          <w:p w14:paraId="2AE7626F" w14:textId="77777777" w:rsidR="006169A3" w:rsidRPr="00521230" w:rsidRDefault="006169A3" w:rsidP="00033E8E">
            <w:pPr>
              <w:spacing w:after="0" w:line="240" w:lineRule="auto"/>
              <w:rPr>
                <w:rFonts w:cstheme="minorHAnsi"/>
              </w:rPr>
            </w:pPr>
            <w:r w:rsidRPr="00521230">
              <w:rPr>
                <w:rFonts w:cstheme="minorHAnsi"/>
              </w:rPr>
              <w:t>(blank)= data is missing</w:t>
            </w:r>
          </w:p>
          <w:p w14:paraId="09B80130" w14:textId="77777777" w:rsidR="006169A3" w:rsidRPr="00521230" w:rsidRDefault="006169A3" w:rsidP="00033E8E">
            <w:pPr>
              <w:spacing w:after="0" w:line="240" w:lineRule="auto"/>
              <w:rPr>
                <w:rFonts w:cstheme="minorHAnsi"/>
              </w:rPr>
            </w:pPr>
          </w:p>
          <w:p w14:paraId="73123F23" w14:textId="77777777" w:rsidR="006169A3" w:rsidRPr="00521230" w:rsidRDefault="006169A3" w:rsidP="00033E8E">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1E0D2478" w14:textId="77777777" w:rsidR="006169A3" w:rsidRPr="00521230" w:rsidRDefault="006169A3" w:rsidP="00033E8E">
            <w:pPr>
              <w:spacing w:after="0" w:line="240" w:lineRule="auto"/>
              <w:rPr>
                <w:rFonts w:eastAsia="Times New Roman" w:cstheme="minorHAnsi"/>
                <w:bCs/>
              </w:rPr>
            </w:pPr>
            <w:r w:rsidRPr="00521230">
              <w:rPr>
                <w:rFonts w:cstheme="minorHAnsi"/>
              </w:rPr>
              <w:t>Num</w:t>
            </w:r>
          </w:p>
        </w:tc>
      </w:tr>
      <w:tr w:rsidR="006169A3" w:rsidRPr="00521230" w14:paraId="1B8D1D2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AE09D8A" w14:textId="77777777" w:rsidR="006169A3" w:rsidRPr="00521230" w:rsidRDefault="006169A3" w:rsidP="00250030">
            <w:pPr>
              <w:spacing w:after="0" w:line="240" w:lineRule="auto"/>
              <w:rPr>
                <w:rFonts w:eastAsia="Times New Roman" w:cstheme="minorHAnsi"/>
                <w:bCs/>
              </w:rPr>
            </w:pPr>
            <w:r w:rsidRPr="00521230">
              <w:rPr>
                <w:rFonts w:eastAsia="Times New Roman" w:cstheme="minorHAnsi"/>
                <w:bCs/>
              </w:rPr>
              <w:t>MED_GENDER</w:t>
            </w:r>
          </w:p>
        </w:tc>
        <w:tc>
          <w:tcPr>
            <w:tcW w:w="2621" w:type="dxa"/>
            <w:tcBorders>
              <w:top w:val="single" w:sz="4" w:space="0" w:color="auto"/>
              <w:left w:val="single" w:sz="4" w:space="0" w:color="auto"/>
              <w:bottom w:val="single" w:sz="4" w:space="0" w:color="auto"/>
              <w:right w:val="single" w:sz="4" w:space="0" w:color="auto"/>
            </w:tcBorders>
            <w:vAlign w:val="center"/>
          </w:tcPr>
          <w:p w14:paraId="06088DFB" w14:textId="77777777" w:rsidR="006169A3" w:rsidRPr="00521230" w:rsidRDefault="006169A3" w:rsidP="00250030">
            <w:pPr>
              <w:spacing w:after="0" w:line="240" w:lineRule="auto"/>
              <w:rPr>
                <w:rFonts w:eastAsia="Times New Roman" w:cstheme="minorHAnsi"/>
                <w:bCs/>
              </w:rPr>
            </w:pPr>
            <w:r w:rsidRPr="00521230">
              <w:rPr>
                <w:rFonts w:cstheme="minorHAnsi"/>
                <w:bCs/>
              </w:rPr>
              <w:t>Member Gender</w:t>
            </w:r>
          </w:p>
        </w:tc>
        <w:tc>
          <w:tcPr>
            <w:tcW w:w="3654" w:type="dxa"/>
            <w:tcBorders>
              <w:top w:val="single" w:sz="4" w:space="0" w:color="auto"/>
              <w:left w:val="single" w:sz="4" w:space="0" w:color="auto"/>
              <w:bottom w:val="single" w:sz="4" w:space="0" w:color="auto"/>
              <w:right w:val="single" w:sz="4" w:space="0" w:color="auto"/>
            </w:tcBorders>
            <w:vAlign w:val="center"/>
          </w:tcPr>
          <w:p w14:paraId="113B774E" w14:textId="77777777" w:rsidR="006169A3" w:rsidRPr="00521230" w:rsidRDefault="006169A3" w:rsidP="00250030">
            <w:pPr>
              <w:spacing w:after="0" w:line="240" w:lineRule="auto"/>
              <w:rPr>
                <w:rFonts w:eastAsia="Times New Roman" w:cstheme="minorHAnsi"/>
              </w:rPr>
            </w:pPr>
            <w:r w:rsidRPr="00521230">
              <w:rPr>
                <w:rFonts w:eastAsia="Times New Roman" w:cstheme="minorHAnsi"/>
              </w:rPr>
              <w:t>1=Male</w:t>
            </w:r>
          </w:p>
          <w:p w14:paraId="315CA9C1" w14:textId="77777777" w:rsidR="006169A3" w:rsidRPr="00521230" w:rsidRDefault="006169A3" w:rsidP="00250030">
            <w:pPr>
              <w:spacing w:after="0" w:line="240" w:lineRule="auto"/>
              <w:rPr>
                <w:rFonts w:eastAsia="Times New Roman" w:cstheme="minorHAnsi"/>
              </w:rPr>
            </w:pPr>
            <w:r w:rsidRPr="00521230">
              <w:rPr>
                <w:rFonts w:eastAsia="Times New Roman" w:cstheme="minorHAnsi"/>
              </w:rPr>
              <w:t>2=Transgender Male/Trans Man</w:t>
            </w:r>
          </w:p>
          <w:p w14:paraId="4AE9105A" w14:textId="77777777" w:rsidR="006169A3" w:rsidRPr="00521230" w:rsidRDefault="006169A3" w:rsidP="00250030">
            <w:pPr>
              <w:spacing w:after="0" w:line="240" w:lineRule="auto"/>
              <w:rPr>
                <w:rFonts w:eastAsia="Times New Roman" w:cstheme="minorHAnsi"/>
              </w:rPr>
            </w:pPr>
            <w:r w:rsidRPr="00521230">
              <w:rPr>
                <w:rFonts w:eastAsia="Times New Roman" w:cstheme="minorHAnsi"/>
              </w:rPr>
              <w:t>3=Female</w:t>
            </w:r>
          </w:p>
          <w:p w14:paraId="6A253239" w14:textId="77777777" w:rsidR="006169A3" w:rsidRPr="00521230" w:rsidRDefault="006169A3" w:rsidP="00250030">
            <w:pPr>
              <w:spacing w:after="0" w:line="240" w:lineRule="auto"/>
              <w:rPr>
                <w:rFonts w:eastAsia="Times New Roman" w:cstheme="minorHAnsi"/>
              </w:rPr>
            </w:pPr>
            <w:r w:rsidRPr="00521230">
              <w:rPr>
                <w:rFonts w:eastAsia="Times New Roman" w:cstheme="minorHAnsi"/>
              </w:rPr>
              <w:t>4=Transgender Female/Trans Woman</w:t>
            </w:r>
          </w:p>
          <w:p w14:paraId="30049345" w14:textId="77777777" w:rsidR="006169A3" w:rsidRPr="00521230" w:rsidRDefault="006169A3" w:rsidP="00250030">
            <w:pPr>
              <w:spacing w:after="0" w:line="240" w:lineRule="auto"/>
              <w:rPr>
                <w:rFonts w:eastAsia="Times New Roman" w:cstheme="minorHAnsi"/>
              </w:rPr>
            </w:pPr>
            <w:r w:rsidRPr="00521230">
              <w:rPr>
                <w:rFonts w:eastAsia="Times New Roman" w:cstheme="minorHAnsi"/>
              </w:rPr>
              <w:t>5=Genderqueer/gender nonconforming: neither exclusively male nor female</w:t>
            </w:r>
          </w:p>
          <w:p w14:paraId="3A927A62" w14:textId="77777777" w:rsidR="006169A3" w:rsidRPr="00521230" w:rsidRDefault="006169A3" w:rsidP="00250030">
            <w:pPr>
              <w:spacing w:after="0" w:line="240" w:lineRule="auto"/>
              <w:rPr>
                <w:rFonts w:eastAsia="Times New Roman" w:cstheme="minorHAnsi"/>
              </w:rPr>
            </w:pPr>
            <w:r w:rsidRPr="00521230">
              <w:rPr>
                <w:rFonts w:eastAsia="Times New Roman" w:cstheme="minorHAnsi"/>
              </w:rPr>
              <w:t>6=Non-binary</w:t>
            </w:r>
          </w:p>
          <w:p w14:paraId="206DE3E9" w14:textId="77777777" w:rsidR="006169A3" w:rsidRPr="00521230" w:rsidRDefault="006169A3" w:rsidP="00250030">
            <w:pPr>
              <w:spacing w:after="0" w:line="240" w:lineRule="auto"/>
              <w:rPr>
                <w:rFonts w:eastAsia="Times New Roman" w:cstheme="minorHAnsi"/>
              </w:rPr>
            </w:pPr>
            <w:r w:rsidRPr="00521230">
              <w:rPr>
                <w:rFonts w:eastAsia="Times New Roman" w:cstheme="minorHAnsi"/>
              </w:rPr>
              <w:t>7=Not listed here, or intersex</w:t>
            </w:r>
          </w:p>
          <w:p w14:paraId="32CD211C" w14:textId="77777777" w:rsidR="006169A3" w:rsidRPr="00521230" w:rsidRDefault="006169A3" w:rsidP="00250030">
            <w:pPr>
              <w:spacing w:after="0" w:line="240" w:lineRule="auto"/>
              <w:rPr>
                <w:rFonts w:eastAsia="Times New Roman" w:cstheme="minorHAnsi"/>
              </w:rPr>
            </w:pPr>
            <w:r w:rsidRPr="00521230">
              <w:rPr>
                <w:rFonts w:eastAsia="Times New Roman" w:cstheme="minorHAnsi"/>
              </w:rPr>
              <w:t>8=Other</w:t>
            </w:r>
          </w:p>
          <w:p w14:paraId="027C033F" w14:textId="77777777" w:rsidR="006169A3" w:rsidRPr="00521230" w:rsidRDefault="006169A3" w:rsidP="00250030">
            <w:pPr>
              <w:spacing w:after="0" w:line="240" w:lineRule="auto"/>
              <w:rPr>
                <w:rFonts w:eastAsia="Times New Roman" w:cstheme="minorHAnsi"/>
              </w:rPr>
            </w:pPr>
            <w:r w:rsidRPr="00521230">
              <w:rPr>
                <w:rFonts w:eastAsia="Times New Roman" w:cstheme="minorHAnsi"/>
              </w:rPr>
              <w:t>9=Unknown</w:t>
            </w:r>
          </w:p>
          <w:p w14:paraId="6A9533B8" w14:textId="77777777" w:rsidR="006169A3" w:rsidRPr="00521230" w:rsidRDefault="006169A3" w:rsidP="00250030">
            <w:pPr>
              <w:rPr>
                <w:rFonts w:eastAsia="Times New Roman" w:cstheme="minorHAnsi"/>
                <w:bCs/>
              </w:rPr>
            </w:pPr>
            <w:r w:rsidRPr="00521230">
              <w:rPr>
                <w:rFonts w:eastAsia="Times New Roman" w:cstheme="minorHAnsi"/>
              </w:rPr>
              <w:t>(blank) = (blank)</w:t>
            </w:r>
          </w:p>
          <w:p w14:paraId="78EDFDA6" w14:textId="77777777" w:rsidR="006169A3" w:rsidRPr="00521230" w:rsidRDefault="006169A3" w:rsidP="00250030">
            <w:pPr>
              <w:rPr>
                <w:rFonts w:eastAsia="Times New Roman" w:cstheme="minorHAnsi"/>
                <w:bCs/>
              </w:rPr>
            </w:pPr>
          </w:p>
          <w:p w14:paraId="5D28B80C" w14:textId="77777777" w:rsidR="006169A3" w:rsidRPr="00521230" w:rsidRDefault="006169A3" w:rsidP="00250030">
            <w:pPr>
              <w:spacing w:after="0" w:line="240" w:lineRule="auto"/>
              <w:rPr>
                <w:rFonts w:eastAsia="Times New Roman" w:cstheme="minorHAnsi"/>
                <w:bCs/>
              </w:rPr>
            </w:pPr>
            <w:r w:rsidRPr="00521230">
              <w:rPr>
                <w:rFonts w:eastAsia="Times New Roman" w:cstheme="minorHAnsi"/>
                <w:b/>
              </w:rPr>
              <w:t>This variable is available in the PHD starting with Submission year 2020 data.</w:t>
            </w:r>
          </w:p>
        </w:tc>
        <w:tc>
          <w:tcPr>
            <w:tcW w:w="1188" w:type="dxa"/>
            <w:tcBorders>
              <w:top w:val="single" w:sz="4" w:space="0" w:color="auto"/>
              <w:left w:val="single" w:sz="4" w:space="0" w:color="auto"/>
              <w:bottom w:val="single" w:sz="4" w:space="0" w:color="auto"/>
              <w:right w:val="single" w:sz="4" w:space="0" w:color="auto"/>
            </w:tcBorders>
            <w:vAlign w:val="center"/>
          </w:tcPr>
          <w:p w14:paraId="7E29902D" w14:textId="77777777" w:rsidR="006169A3" w:rsidRPr="00521230" w:rsidRDefault="006169A3" w:rsidP="00250030">
            <w:pPr>
              <w:spacing w:after="0" w:line="240" w:lineRule="auto"/>
              <w:rPr>
                <w:rFonts w:eastAsia="Times New Roman" w:cstheme="minorHAnsi"/>
                <w:bCs/>
              </w:rPr>
            </w:pPr>
            <w:r w:rsidRPr="00521230">
              <w:rPr>
                <w:rFonts w:eastAsia="Times New Roman" w:cstheme="minorHAnsi"/>
                <w:bCs/>
              </w:rPr>
              <w:t>Num</w:t>
            </w:r>
          </w:p>
        </w:tc>
      </w:tr>
      <w:tr w:rsidR="006169A3" w:rsidRPr="00521230" w14:paraId="599E9F08"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FA48FD4"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lastRenderedPageBreak/>
              <w:t>MED_GLOBAL_PAY</w:t>
            </w:r>
          </w:p>
        </w:tc>
        <w:tc>
          <w:tcPr>
            <w:tcW w:w="2621" w:type="dxa"/>
            <w:tcBorders>
              <w:top w:val="single" w:sz="4" w:space="0" w:color="auto"/>
              <w:left w:val="single" w:sz="4" w:space="0" w:color="auto"/>
              <w:bottom w:val="single" w:sz="4" w:space="0" w:color="auto"/>
              <w:right w:val="single" w:sz="4" w:space="0" w:color="auto"/>
            </w:tcBorders>
            <w:vAlign w:val="center"/>
          </w:tcPr>
          <w:p w14:paraId="372E7B0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Global Payment Flag</w:t>
            </w:r>
          </w:p>
        </w:tc>
        <w:tc>
          <w:tcPr>
            <w:tcW w:w="3654" w:type="dxa"/>
            <w:tcBorders>
              <w:top w:val="single" w:sz="4" w:space="0" w:color="auto"/>
              <w:left w:val="single" w:sz="4" w:space="0" w:color="auto"/>
              <w:bottom w:val="single" w:sz="4" w:space="0" w:color="auto"/>
              <w:right w:val="single" w:sz="4" w:space="0" w:color="auto"/>
            </w:tcBorders>
            <w:vAlign w:val="center"/>
          </w:tcPr>
          <w:p w14:paraId="0D3197AE"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0= No</w:t>
            </w:r>
            <w:r w:rsidRPr="00521230">
              <w:rPr>
                <w:rFonts w:eastAsia="Times New Roman" w:cstheme="minorHAnsi"/>
                <w:bCs/>
              </w:rPr>
              <w:br/>
              <w:t>1= Yes</w:t>
            </w:r>
            <w:r w:rsidRPr="00521230">
              <w:rPr>
                <w:rFonts w:eastAsia="Times New Roman" w:cstheme="minorHAnsi"/>
                <w:bCs/>
              </w:rPr>
              <w:br/>
              <w:t>2= Other</w:t>
            </w:r>
            <w:r w:rsidRPr="00521230">
              <w:rPr>
                <w:rFonts w:eastAsia="Times New Roman" w:cstheme="minorHAnsi"/>
                <w:bCs/>
              </w:rPr>
              <w:br/>
              <w:t>8= Not Applicable</w:t>
            </w:r>
            <w:r w:rsidRPr="00521230">
              <w:rPr>
                <w:rFonts w:eastAsia="Times New Roman" w:cstheme="minorHAnsi"/>
                <w:bCs/>
              </w:rPr>
              <w:br/>
              <w:t>9= Unknown</w:t>
            </w:r>
          </w:p>
        </w:tc>
        <w:tc>
          <w:tcPr>
            <w:tcW w:w="1188" w:type="dxa"/>
            <w:tcBorders>
              <w:top w:val="single" w:sz="4" w:space="0" w:color="auto"/>
              <w:left w:val="single" w:sz="4" w:space="0" w:color="auto"/>
              <w:bottom w:val="single" w:sz="4" w:space="0" w:color="auto"/>
              <w:right w:val="single" w:sz="4" w:space="0" w:color="auto"/>
            </w:tcBorders>
            <w:vAlign w:val="center"/>
          </w:tcPr>
          <w:p w14:paraId="4294982C"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260AF3C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3547E7F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MED_HIGHESTVERSION</w:t>
            </w:r>
          </w:p>
        </w:tc>
        <w:tc>
          <w:tcPr>
            <w:tcW w:w="2621" w:type="dxa"/>
            <w:tcBorders>
              <w:top w:val="single" w:sz="4" w:space="0" w:color="auto"/>
              <w:left w:val="nil"/>
              <w:bottom w:val="single" w:sz="4" w:space="0" w:color="auto"/>
              <w:right w:val="single" w:sz="4" w:space="0" w:color="auto"/>
            </w:tcBorders>
          </w:tcPr>
          <w:p w14:paraId="229A1A4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Flags if this claim line is the highest version</w:t>
            </w:r>
          </w:p>
        </w:tc>
        <w:tc>
          <w:tcPr>
            <w:tcW w:w="3654" w:type="dxa"/>
            <w:tcBorders>
              <w:top w:val="single" w:sz="4" w:space="0" w:color="auto"/>
              <w:left w:val="nil"/>
              <w:bottom w:val="single" w:sz="4" w:space="0" w:color="auto"/>
              <w:right w:val="single" w:sz="4" w:space="0" w:color="auto"/>
            </w:tcBorders>
          </w:tcPr>
          <w:p w14:paraId="0CEF4787"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1= Highest Version Claim Line</w:t>
            </w:r>
            <w:r w:rsidRPr="00521230">
              <w:rPr>
                <w:rFonts w:eastAsia="Times New Roman" w:cstheme="minorHAnsi"/>
                <w:bCs/>
              </w:rPr>
              <w:br/>
              <w:t>0=Not Highest Version Claim Line</w:t>
            </w:r>
            <w:r w:rsidRPr="00521230">
              <w:rPr>
                <w:rFonts w:eastAsia="Times New Roman" w:cstheme="minorHAnsi"/>
                <w:bCs/>
              </w:rPr>
              <w:br/>
              <w:t>9=Versioning Not Applied</w:t>
            </w:r>
          </w:p>
          <w:p w14:paraId="5297B3D3" w14:textId="77777777" w:rsidR="006169A3" w:rsidRPr="00521230" w:rsidRDefault="006169A3" w:rsidP="00214123">
            <w:pPr>
              <w:spacing w:after="0" w:line="240" w:lineRule="auto"/>
              <w:rPr>
                <w:rFonts w:eastAsia="Times New Roman" w:cstheme="minorHAnsi"/>
                <w:bCs/>
              </w:rPr>
            </w:pPr>
          </w:p>
          <w:p w14:paraId="20DA7ED2"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nil"/>
              <w:bottom w:val="single" w:sz="4" w:space="0" w:color="auto"/>
              <w:right w:val="single" w:sz="4" w:space="0" w:color="auto"/>
            </w:tcBorders>
          </w:tcPr>
          <w:p w14:paraId="793FF79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58B134EB" w14:textId="77777777" w:rsidTr="00A130D1">
        <w:trPr>
          <w:cantSplit/>
          <w:trHeight w:val="390"/>
        </w:trPr>
        <w:tc>
          <w:tcPr>
            <w:tcW w:w="2617" w:type="dxa"/>
            <w:tcBorders>
              <w:top w:val="nil"/>
              <w:left w:val="single" w:sz="4" w:space="0" w:color="auto"/>
              <w:bottom w:val="single" w:sz="4" w:space="0" w:color="auto"/>
              <w:right w:val="single" w:sz="4" w:space="0" w:color="auto"/>
            </w:tcBorders>
            <w:noWrap/>
          </w:tcPr>
          <w:p w14:paraId="0D37573D"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MED_HIGHESTVERSION_DENIED</w:t>
            </w:r>
          </w:p>
        </w:tc>
        <w:tc>
          <w:tcPr>
            <w:tcW w:w="2621" w:type="dxa"/>
            <w:tcBorders>
              <w:top w:val="nil"/>
              <w:left w:val="nil"/>
              <w:bottom w:val="single" w:sz="4" w:space="0" w:color="auto"/>
              <w:right w:val="single" w:sz="4" w:space="0" w:color="auto"/>
            </w:tcBorders>
          </w:tcPr>
          <w:p w14:paraId="1F1A843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Flags if this claim is the highest version and if it was denied (must also be considered with MED_HIGHESTVERSION_PAID)</w:t>
            </w:r>
          </w:p>
        </w:tc>
        <w:tc>
          <w:tcPr>
            <w:tcW w:w="3654" w:type="dxa"/>
            <w:tcBorders>
              <w:top w:val="nil"/>
              <w:left w:val="nil"/>
              <w:bottom w:val="single" w:sz="4" w:space="0" w:color="auto"/>
              <w:right w:val="single" w:sz="4" w:space="0" w:color="auto"/>
            </w:tcBorders>
          </w:tcPr>
          <w:p w14:paraId="57502A7E"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1= Is Highest Version Denied</w:t>
            </w:r>
            <w:r w:rsidRPr="00521230">
              <w:rPr>
                <w:rFonts w:eastAsia="Times New Roman" w:cstheme="minorHAnsi"/>
                <w:bCs/>
              </w:rPr>
              <w:br/>
              <w:t>0=Is Not Highest Version Denied</w:t>
            </w:r>
            <w:r w:rsidRPr="00521230">
              <w:rPr>
                <w:rFonts w:eastAsia="Times New Roman" w:cstheme="minorHAnsi"/>
                <w:bCs/>
              </w:rPr>
              <w:br/>
              <w:t>9=Highest Version Denied Flag Not Applied</w:t>
            </w:r>
          </w:p>
          <w:p w14:paraId="397B1A29" w14:textId="77777777" w:rsidR="006169A3" w:rsidRPr="00521230" w:rsidRDefault="006169A3" w:rsidP="00214123">
            <w:pPr>
              <w:spacing w:after="0" w:line="240" w:lineRule="auto"/>
              <w:rPr>
                <w:rFonts w:eastAsia="Times New Roman" w:cstheme="minorHAnsi"/>
                <w:bCs/>
              </w:rPr>
            </w:pPr>
          </w:p>
          <w:p w14:paraId="42A7706F"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nil"/>
              <w:left w:val="nil"/>
              <w:bottom w:val="single" w:sz="4" w:space="0" w:color="auto"/>
              <w:right w:val="single" w:sz="4" w:space="0" w:color="auto"/>
            </w:tcBorders>
          </w:tcPr>
          <w:p w14:paraId="2C912E7D"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5674CE92" w14:textId="77777777" w:rsidTr="00A130D1">
        <w:trPr>
          <w:cantSplit/>
          <w:trHeight w:val="390"/>
        </w:trPr>
        <w:tc>
          <w:tcPr>
            <w:tcW w:w="2617" w:type="dxa"/>
            <w:tcBorders>
              <w:top w:val="nil"/>
              <w:left w:val="single" w:sz="4" w:space="0" w:color="auto"/>
              <w:bottom w:val="single" w:sz="4" w:space="0" w:color="auto"/>
              <w:right w:val="single" w:sz="4" w:space="0" w:color="auto"/>
            </w:tcBorders>
            <w:noWrap/>
          </w:tcPr>
          <w:p w14:paraId="21480E77"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MED_HIGHESTVERSION_PAID</w:t>
            </w:r>
          </w:p>
        </w:tc>
        <w:tc>
          <w:tcPr>
            <w:tcW w:w="2621" w:type="dxa"/>
            <w:tcBorders>
              <w:top w:val="nil"/>
              <w:left w:val="nil"/>
              <w:bottom w:val="single" w:sz="4" w:space="0" w:color="auto"/>
              <w:right w:val="single" w:sz="4" w:space="0" w:color="auto"/>
            </w:tcBorders>
          </w:tcPr>
          <w:p w14:paraId="645F9EB4"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Flags if this claim is the highest version and if it was paid (must also be considered with MED_HIGHESTVERSION_DENIED)</w:t>
            </w:r>
          </w:p>
        </w:tc>
        <w:tc>
          <w:tcPr>
            <w:tcW w:w="3654" w:type="dxa"/>
            <w:tcBorders>
              <w:top w:val="nil"/>
              <w:left w:val="nil"/>
              <w:bottom w:val="single" w:sz="4" w:space="0" w:color="auto"/>
              <w:right w:val="single" w:sz="4" w:space="0" w:color="auto"/>
            </w:tcBorders>
          </w:tcPr>
          <w:p w14:paraId="4358576D"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1= Highest Version Paid</w:t>
            </w:r>
            <w:r w:rsidRPr="00521230">
              <w:rPr>
                <w:rFonts w:eastAsia="Times New Roman" w:cstheme="minorHAnsi"/>
                <w:bCs/>
              </w:rPr>
              <w:br/>
              <w:t>0=Not Highest Version Paid</w:t>
            </w:r>
            <w:r w:rsidRPr="00521230">
              <w:rPr>
                <w:rFonts w:eastAsia="Times New Roman" w:cstheme="minorHAnsi"/>
                <w:bCs/>
              </w:rPr>
              <w:br/>
              <w:t>9=Versioning Not Applied</w:t>
            </w:r>
          </w:p>
          <w:p w14:paraId="2F1EC9FD" w14:textId="77777777" w:rsidR="006169A3" w:rsidRPr="00521230" w:rsidRDefault="006169A3" w:rsidP="00214123">
            <w:pPr>
              <w:spacing w:after="0" w:line="240" w:lineRule="auto"/>
              <w:rPr>
                <w:rFonts w:eastAsia="Times New Roman" w:cstheme="minorHAnsi"/>
                <w:bCs/>
              </w:rPr>
            </w:pPr>
          </w:p>
          <w:p w14:paraId="4B37BD23"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nil"/>
              <w:left w:val="nil"/>
              <w:bottom w:val="single" w:sz="4" w:space="0" w:color="auto"/>
              <w:right w:val="single" w:sz="4" w:space="0" w:color="auto"/>
            </w:tcBorders>
          </w:tcPr>
          <w:p w14:paraId="345FB37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4504DCF1"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A2597EC"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MED_ICD_PROC1</w:t>
            </w:r>
          </w:p>
        </w:tc>
        <w:tc>
          <w:tcPr>
            <w:tcW w:w="2621" w:type="dxa"/>
            <w:tcBorders>
              <w:top w:val="single" w:sz="4" w:space="0" w:color="auto"/>
              <w:left w:val="single" w:sz="4" w:space="0" w:color="auto"/>
              <w:bottom w:val="single" w:sz="4" w:space="0" w:color="auto"/>
              <w:right w:val="single" w:sz="4" w:space="0" w:color="auto"/>
            </w:tcBorders>
            <w:vAlign w:val="center"/>
          </w:tcPr>
          <w:p w14:paraId="6F420D40" w14:textId="77777777" w:rsidR="006169A3" w:rsidRPr="00521230" w:rsidRDefault="006169A3" w:rsidP="00214123">
            <w:pPr>
              <w:spacing w:after="0" w:line="240" w:lineRule="auto"/>
              <w:rPr>
                <w:rFonts w:eastAsia="Times New Roman" w:cstheme="minorHAnsi"/>
                <w:bCs/>
              </w:rPr>
            </w:pPr>
            <w:r w:rsidRPr="00B55C48">
              <w:rPr>
                <w:rFonts w:eastAsia="Times New Roman" w:cstheme="minorHAnsi"/>
                <w:bCs/>
              </w:rPr>
              <w:t>International Classification of Diseases,</w:t>
            </w:r>
            <w:r>
              <w:rPr>
                <w:rFonts w:eastAsia="Times New Roman" w:cstheme="minorHAnsi"/>
                <w:bCs/>
              </w:rPr>
              <w:t xml:space="preserve"> </w:t>
            </w:r>
            <w:r w:rsidRPr="00B55C48">
              <w:rPr>
                <w:rFonts w:eastAsia="Times New Roman" w:cstheme="minorHAnsi"/>
                <w:bCs/>
              </w:rPr>
              <w:t xml:space="preserve">Clinical Modification </w:t>
            </w:r>
            <w:r>
              <w:rPr>
                <w:rFonts w:eastAsia="Times New Roman" w:cstheme="minorHAnsi"/>
                <w:bCs/>
              </w:rPr>
              <w:t>(</w:t>
            </w:r>
            <w:r w:rsidRPr="00521230">
              <w:rPr>
                <w:rFonts w:eastAsia="Times New Roman" w:cstheme="minorHAnsi"/>
                <w:bCs/>
              </w:rPr>
              <w:t>CD-CM</w:t>
            </w:r>
            <w:r>
              <w:rPr>
                <w:rFonts w:eastAsia="Times New Roman" w:cstheme="minorHAnsi"/>
                <w:bCs/>
              </w:rPr>
              <w:t>)</w:t>
            </w:r>
            <w:r w:rsidRPr="00521230">
              <w:rPr>
                <w:rFonts w:eastAsia="Times New Roman" w:cstheme="minorHAnsi"/>
                <w:bCs/>
              </w:rPr>
              <w:t xml:space="preserve"> Procedure Code</w:t>
            </w:r>
          </w:p>
        </w:tc>
        <w:tc>
          <w:tcPr>
            <w:tcW w:w="3654" w:type="dxa"/>
            <w:tcBorders>
              <w:top w:val="single" w:sz="4" w:space="0" w:color="auto"/>
              <w:left w:val="single" w:sz="4" w:space="0" w:color="auto"/>
              <w:bottom w:val="single" w:sz="4" w:space="0" w:color="auto"/>
              <w:right w:val="single" w:sz="4" w:space="0" w:color="auto"/>
            </w:tcBorders>
            <w:vAlign w:val="center"/>
          </w:tcPr>
          <w:p w14:paraId="54034C4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 xml:space="preserve"> ICD</w:t>
            </w:r>
            <w:r>
              <w:rPr>
                <w:rFonts w:eastAsia="Times New Roman" w:cstheme="minorHAnsi"/>
                <w:bCs/>
              </w:rPr>
              <w:t>-</w:t>
            </w:r>
            <w:r w:rsidRPr="00521230">
              <w:rPr>
                <w:rFonts w:eastAsia="Times New Roman" w:cstheme="minorHAnsi"/>
                <w:bCs/>
              </w:rPr>
              <w:t>CM procedure code, no decimal</w:t>
            </w:r>
          </w:p>
          <w:p w14:paraId="1D914B22" w14:textId="77777777" w:rsidR="006169A3" w:rsidRPr="00521230" w:rsidRDefault="006169A3" w:rsidP="00214123">
            <w:pPr>
              <w:spacing w:after="0" w:line="240" w:lineRule="auto"/>
              <w:rPr>
                <w:rFonts w:eastAsia="Times New Roman" w:cstheme="minorHAnsi"/>
                <w:bCs/>
              </w:rPr>
            </w:pPr>
          </w:p>
          <w:p w14:paraId="69FC11F1"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06494C6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2D4A5F5B"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69CD50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MED_ICD_PROC2</w:t>
            </w:r>
          </w:p>
        </w:tc>
        <w:tc>
          <w:tcPr>
            <w:tcW w:w="2621" w:type="dxa"/>
            <w:tcBorders>
              <w:top w:val="single" w:sz="4" w:space="0" w:color="auto"/>
              <w:left w:val="single" w:sz="4" w:space="0" w:color="auto"/>
              <w:bottom w:val="single" w:sz="4" w:space="0" w:color="auto"/>
              <w:right w:val="single" w:sz="4" w:space="0" w:color="auto"/>
            </w:tcBorders>
            <w:vAlign w:val="center"/>
          </w:tcPr>
          <w:p w14:paraId="29A45DD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ICD-CM Procedure Code -1</w:t>
            </w:r>
          </w:p>
        </w:tc>
        <w:tc>
          <w:tcPr>
            <w:tcW w:w="3654" w:type="dxa"/>
            <w:tcBorders>
              <w:top w:val="single" w:sz="4" w:space="0" w:color="auto"/>
              <w:left w:val="single" w:sz="4" w:space="0" w:color="auto"/>
              <w:bottom w:val="single" w:sz="4" w:space="0" w:color="auto"/>
              <w:right w:val="single" w:sz="4" w:space="0" w:color="auto"/>
            </w:tcBorders>
            <w:vAlign w:val="center"/>
          </w:tcPr>
          <w:p w14:paraId="21B07F62"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w:t>
            </w:r>
            <w:r>
              <w:rPr>
                <w:rFonts w:eastAsia="Times New Roman" w:cstheme="minorHAnsi"/>
              </w:rPr>
              <w:t xml:space="preserve"> procedure</w:t>
            </w:r>
            <w:r w:rsidRPr="00521230">
              <w:rPr>
                <w:rFonts w:eastAsia="Times New Roman" w:cstheme="minorHAnsi"/>
              </w:rPr>
              <w:t xml:space="preserve"> code, no decimal</w:t>
            </w:r>
          </w:p>
          <w:p w14:paraId="0B13A5A0" w14:textId="77777777" w:rsidR="006169A3" w:rsidRPr="00521230" w:rsidRDefault="006169A3" w:rsidP="00214123">
            <w:pPr>
              <w:spacing w:after="0" w:line="240" w:lineRule="auto"/>
              <w:rPr>
                <w:rFonts w:eastAsia="Times New Roman" w:cstheme="minorHAnsi"/>
                <w:bCs/>
              </w:rPr>
            </w:pPr>
          </w:p>
          <w:p w14:paraId="0BC5A87F"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38DDBA8C"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4F3BA4B3"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938FF6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MED_ICD_PROC3</w:t>
            </w:r>
          </w:p>
        </w:tc>
        <w:tc>
          <w:tcPr>
            <w:tcW w:w="2621" w:type="dxa"/>
            <w:tcBorders>
              <w:top w:val="single" w:sz="4" w:space="0" w:color="auto"/>
              <w:left w:val="single" w:sz="4" w:space="0" w:color="auto"/>
              <w:bottom w:val="single" w:sz="4" w:space="0" w:color="auto"/>
              <w:right w:val="single" w:sz="4" w:space="0" w:color="auto"/>
            </w:tcBorders>
            <w:vAlign w:val="center"/>
          </w:tcPr>
          <w:p w14:paraId="3AA9CD2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ICD-CM Procedure Code -2</w:t>
            </w:r>
          </w:p>
        </w:tc>
        <w:tc>
          <w:tcPr>
            <w:tcW w:w="3654" w:type="dxa"/>
            <w:tcBorders>
              <w:top w:val="single" w:sz="4" w:space="0" w:color="auto"/>
              <w:left w:val="single" w:sz="4" w:space="0" w:color="auto"/>
              <w:bottom w:val="single" w:sz="4" w:space="0" w:color="auto"/>
              <w:right w:val="single" w:sz="4" w:space="0" w:color="auto"/>
            </w:tcBorders>
            <w:vAlign w:val="center"/>
          </w:tcPr>
          <w:p w14:paraId="1F2F613A"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 xml:space="preserve">10 </w:t>
            </w:r>
            <w:r>
              <w:rPr>
                <w:rFonts w:eastAsia="Times New Roman" w:cstheme="minorHAnsi"/>
              </w:rPr>
              <w:t xml:space="preserve">procedure </w:t>
            </w:r>
            <w:r w:rsidRPr="00521230">
              <w:rPr>
                <w:rFonts w:eastAsia="Times New Roman" w:cstheme="minorHAnsi"/>
              </w:rPr>
              <w:t>code, no decimal</w:t>
            </w:r>
          </w:p>
          <w:p w14:paraId="77B1B9AB" w14:textId="77777777" w:rsidR="006169A3" w:rsidRPr="00521230" w:rsidRDefault="006169A3" w:rsidP="00214123">
            <w:pPr>
              <w:spacing w:after="0" w:line="240" w:lineRule="auto"/>
              <w:rPr>
                <w:rFonts w:eastAsia="Times New Roman" w:cstheme="minorHAnsi"/>
                <w:bCs/>
              </w:rPr>
            </w:pPr>
          </w:p>
          <w:p w14:paraId="782CDFE3"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6C95F09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16438C69"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E2A4AC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MED_ICD_PROC4</w:t>
            </w:r>
          </w:p>
        </w:tc>
        <w:tc>
          <w:tcPr>
            <w:tcW w:w="2621" w:type="dxa"/>
            <w:tcBorders>
              <w:top w:val="single" w:sz="4" w:space="0" w:color="auto"/>
              <w:left w:val="single" w:sz="4" w:space="0" w:color="auto"/>
              <w:bottom w:val="single" w:sz="4" w:space="0" w:color="auto"/>
              <w:right w:val="single" w:sz="4" w:space="0" w:color="auto"/>
            </w:tcBorders>
            <w:vAlign w:val="center"/>
          </w:tcPr>
          <w:p w14:paraId="7782C53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ICD-CM Procedure Code -3</w:t>
            </w:r>
          </w:p>
        </w:tc>
        <w:tc>
          <w:tcPr>
            <w:tcW w:w="3654" w:type="dxa"/>
            <w:tcBorders>
              <w:top w:val="single" w:sz="4" w:space="0" w:color="auto"/>
              <w:left w:val="single" w:sz="4" w:space="0" w:color="auto"/>
              <w:bottom w:val="single" w:sz="4" w:space="0" w:color="auto"/>
              <w:right w:val="single" w:sz="4" w:space="0" w:color="auto"/>
            </w:tcBorders>
            <w:vAlign w:val="center"/>
          </w:tcPr>
          <w:p w14:paraId="6ED5FABE"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 xml:space="preserve">10 </w:t>
            </w:r>
            <w:r>
              <w:rPr>
                <w:rFonts w:eastAsia="Times New Roman" w:cstheme="minorHAnsi"/>
              </w:rPr>
              <w:t xml:space="preserve">procedure </w:t>
            </w:r>
            <w:r w:rsidRPr="00521230">
              <w:rPr>
                <w:rFonts w:eastAsia="Times New Roman" w:cstheme="minorHAnsi"/>
              </w:rPr>
              <w:t>code, no decimal</w:t>
            </w:r>
          </w:p>
          <w:p w14:paraId="22014AC7" w14:textId="77777777" w:rsidR="006169A3" w:rsidRPr="00521230" w:rsidRDefault="006169A3" w:rsidP="00214123">
            <w:pPr>
              <w:spacing w:after="0" w:line="240" w:lineRule="auto"/>
              <w:rPr>
                <w:rFonts w:eastAsia="Times New Roman" w:cstheme="minorHAnsi"/>
                <w:bCs/>
              </w:rPr>
            </w:pPr>
          </w:p>
          <w:p w14:paraId="269E8298"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2A04D3F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62AAEA1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86E530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lastRenderedPageBreak/>
              <w:t>MED_ICD_PROC5</w:t>
            </w:r>
          </w:p>
        </w:tc>
        <w:tc>
          <w:tcPr>
            <w:tcW w:w="2621" w:type="dxa"/>
            <w:tcBorders>
              <w:top w:val="single" w:sz="4" w:space="0" w:color="auto"/>
              <w:left w:val="single" w:sz="4" w:space="0" w:color="auto"/>
              <w:bottom w:val="single" w:sz="4" w:space="0" w:color="auto"/>
              <w:right w:val="single" w:sz="4" w:space="0" w:color="auto"/>
            </w:tcBorders>
            <w:vAlign w:val="center"/>
          </w:tcPr>
          <w:p w14:paraId="7B7477A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ICD-CM Procedure Code -4</w:t>
            </w:r>
          </w:p>
        </w:tc>
        <w:tc>
          <w:tcPr>
            <w:tcW w:w="3654" w:type="dxa"/>
            <w:tcBorders>
              <w:top w:val="single" w:sz="4" w:space="0" w:color="auto"/>
              <w:left w:val="single" w:sz="4" w:space="0" w:color="auto"/>
              <w:bottom w:val="single" w:sz="4" w:space="0" w:color="auto"/>
              <w:right w:val="single" w:sz="4" w:space="0" w:color="auto"/>
            </w:tcBorders>
            <w:vAlign w:val="center"/>
          </w:tcPr>
          <w:p w14:paraId="3E1E42E4"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w:t>
            </w:r>
            <w:r>
              <w:rPr>
                <w:rFonts w:eastAsia="Times New Roman" w:cstheme="minorHAnsi"/>
              </w:rPr>
              <w:t xml:space="preserve"> procedure</w:t>
            </w:r>
            <w:r w:rsidRPr="00521230">
              <w:rPr>
                <w:rFonts w:eastAsia="Times New Roman" w:cstheme="minorHAnsi"/>
              </w:rPr>
              <w:t xml:space="preserve"> code, no decimal</w:t>
            </w:r>
          </w:p>
          <w:p w14:paraId="29F8F1C8" w14:textId="77777777" w:rsidR="006169A3" w:rsidRPr="00521230" w:rsidRDefault="006169A3" w:rsidP="00214123">
            <w:pPr>
              <w:spacing w:after="0" w:line="240" w:lineRule="auto"/>
              <w:rPr>
                <w:rFonts w:eastAsia="Times New Roman" w:cstheme="minorHAnsi"/>
                <w:bCs/>
              </w:rPr>
            </w:pPr>
          </w:p>
          <w:p w14:paraId="4E604E09"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5F9E9AF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7B1DDCE1"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1E251D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MED_ICD_PROC6</w:t>
            </w:r>
          </w:p>
        </w:tc>
        <w:tc>
          <w:tcPr>
            <w:tcW w:w="2621" w:type="dxa"/>
            <w:tcBorders>
              <w:top w:val="single" w:sz="4" w:space="0" w:color="auto"/>
              <w:left w:val="single" w:sz="4" w:space="0" w:color="auto"/>
              <w:bottom w:val="single" w:sz="4" w:space="0" w:color="auto"/>
              <w:right w:val="single" w:sz="4" w:space="0" w:color="auto"/>
            </w:tcBorders>
            <w:vAlign w:val="center"/>
          </w:tcPr>
          <w:p w14:paraId="726A5967"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ICD-CM Procedure Code -5</w:t>
            </w:r>
          </w:p>
        </w:tc>
        <w:tc>
          <w:tcPr>
            <w:tcW w:w="3654" w:type="dxa"/>
            <w:tcBorders>
              <w:top w:val="single" w:sz="4" w:space="0" w:color="auto"/>
              <w:left w:val="single" w:sz="4" w:space="0" w:color="auto"/>
              <w:bottom w:val="single" w:sz="4" w:space="0" w:color="auto"/>
              <w:right w:val="single" w:sz="4" w:space="0" w:color="auto"/>
            </w:tcBorders>
            <w:vAlign w:val="center"/>
          </w:tcPr>
          <w:p w14:paraId="74F4BC60"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 xml:space="preserve">10 </w:t>
            </w:r>
            <w:r>
              <w:rPr>
                <w:rFonts w:eastAsia="Times New Roman" w:cstheme="minorHAnsi"/>
              </w:rPr>
              <w:t xml:space="preserve">procedure </w:t>
            </w:r>
            <w:r w:rsidRPr="00521230">
              <w:rPr>
                <w:rFonts w:eastAsia="Times New Roman" w:cstheme="minorHAnsi"/>
              </w:rPr>
              <w:t>code, no decimal</w:t>
            </w:r>
          </w:p>
          <w:p w14:paraId="6BEBA7BB" w14:textId="77777777" w:rsidR="006169A3" w:rsidRPr="00521230" w:rsidRDefault="006169A3" w:rsidP="00214123">
            <w:pPr>
              <w:spacing w:after="0" w:line="240" w:lineRule="auto"/>
              <w:rPr>
                <w:rFonts w:eastAsia="Times New Roman" w:cstheme="minorHAnsi"/>
                <w:bCs/>
              </w:rPr>
            </w:pPr>
          </w:p>
          <w:p w14:paraId="4A8EB0B0"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5F1D1E3C"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1A54F89F" w14:textId="77777777" w:rsidTr="00A130D1">
        <w:trPr>
          <w:cantSplit/>
          <w:trHeight w:val="288"/>
        </w:trPr>
        <w:tc>
          <w:tcPr>
            <w:tcW w:w="2617" w:type="dxa"/>
            <w:tcBorders>
              <w:top w:val="single" w:sz="4" w:space="0" w:color="auto"/>
              <w:left w:val="single" w:sz="4" w:space="0" w:color="auto"/>
              <w:bottom w:val="single" w:sz="4" w:space="0" w:color="auto"/>
              <w:right w:val="single" w:sz="4" w:space="0" w:color="auto"/>
            </w:tcBorders>
            <w:noWrap/>
            <w:vAlign w:val="center"/>
          </w:tcPr>
          <w:p w14:paraId="43AF91F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MED_ICD_PROC7</w:t>
            </w:r>
          </w:p>
        </w:tc>
        <w:tc>
          <w:tcPr>
            <w:tcW w:w="2621" w:type="dxa"/>
            <w:tcBorders>
              <w:top w:val="single" w:sz="4" w:space="0" w:color="auto"/>
              <w:left w:val="single" w:sz="4" w:space="0" w:color="auto"/>
              <w:bottom w:val="single" w:sz="4" w:space="0" w:color="auto"/>
              <w:right w:val="single" w:sz="4" w:space="0" w:color="auto"/>
            </w:tcBorders>
            <w:vAlign w:val="center"/>
          </w:tcPr>
          <w:p w14:paraId="417F455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ICD-CM Procedure Code -6</w:t>
            </w:r>
          </w:p>
        </w:tc>
        <w:tc>
          <w:tcPr>
            <w:tcW w:w="3654" w:type="dxa"/>
            <w:tcBorders>
              <w:top w:val="single" w:sz="4" w:space="0" w:color="auto"/>
              <w:left w:val="single" w:sz="4" w:space="0" w:color="auto"/>
              <w:bottom w:val="single" w:sz="4" w:space="0" w:color="auto"/>
              <w:right w:val="single" w:sz="4" w:space="0" w:color="auto"/>
            </w:tcBorders>
            <w:vAlign w:val="center"/>
          </w:tcPr>
          <w:p w14:paraId="4A93CC35"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w:t>
            </w:r>
            <w:r>
              <w:rPr>
                <w:rFonts w:eastAsia="Times New Roman" w:cstheme="minorHAnsi"/>
              </w:rPr>
              <w:t xml:space="preserve"> procedure</w:t>
            </w:r>
            <w:r w:rsidRPr="00521230">
              <w:rPr>
                <w:rFonts w:eastAsia="Times New Roman" w:cstheme="minorHAnsi"/>
              </w:rPr>
              <w:t xml:space="preserve"> code, no decimal</w:t>
            </w:r>
          </w:p>
          <w:p w14:paraId="230DF089" w14:textId="77777777" w:rsidR="006169A3" w:rsidRPr="00521230" w:rsidRDefault="006169A3" w:rsidP="00214123">
            <w:pPr>
              <w:spacing w:after="0" w:line="240" w:lineRule="auto"/>
              <w:rPr>
                <w:rFonts w:eastAsia="Times New Roman" w:cstheme="minorHAnsi"/>
                <w:bCs/>
              </w:rPr>
            </w:pPr>
          </w:p>
          <w:p w14:paraId="68D18518"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48EBD4F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6C67E6E9"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48D2A1C9" w14:textId="77777777" w:rsidR="006169A3" w:rsidRPr="00521230" w:rsidRDefault="006169A3" w:rsidP="00FC26C9">
            <w:pPr>
              <w:spacing w:after="0" w:line="240" w:lineRule="auto"/>
              <w:rPr>
                <w:rFonts w:eastAsia="Times New Roman" w:cstheme="minorHAnsi"/>
                <w:bCs/>
              </w:rPr>
            </w:pPr>
            <w:r w:rsidRPr="00521230">
              <w:rPr>
                <w:rFonts w:cstheme="minorHAnsi"/>
              </w:rPr>
              <w:t>MED_ICD_VER</w:t>
            </w:r>
          </w:p>
        </w:tc>
        <w:tc>
          <w:tcPr>
            <w:tcW w:w="2621" w:type="dxa"/>
            <w:tcBorders>
              <w:top w:val="single" w:sz="4" w:space="0" w:color="auto"/>
              <w:left w:val="single" w:sz="4" w:space="0" w:color="auto"/>
              <w:bottom w:val="single" w:sz="4" w:space="0" w:color="auto"/>
              <w:right w:val="single" w:sz="4" w:space="0" w:color="auto"/>
            </w:tcBorders>
            <w:vAlign w:val="center"/>
          </w:tcPr>
          <w:p w14:paraId="5395746F" w14:textId="77777777" w:rsidR="006169A3" w:rsidRPr="00521230" w:rsidRDefault="006169A3" w:rsidP="00FC26C9">
            <w:pPr>
              <w:spacing w:after="0" w:line="240" w:lineRule="auto"/>
              <w:rPr>
                <w:rFonts w:eastAsia="Times New Roman" w:cstheme="minorHAnsi"/>
                <w:bCs/>
              </w:rPr>
            </w:pPr>
            <w:r w:rsidRPr="00521230">
              <w:rPr>
                <w:rFonts w:cstheme="minorHAnsi"/>
              </w:rPr>
              <w:t>Report the value that defines whether the diagnoses on claim are ICD-9-CM or ICD-10-CM.</w:t>
            </w:r>
          </w:p>
        </w:tc>
        <w:tc>
          <w:tcPr>
            <w:tcW w:w="3654" w:type="dxa"/>
            <w:tcBorders>
              <w:top w:val="single" w:sz="4" w:space="0" w:color="auto"/>
              <w:left w:val="single" w:sz="4" w:space="0" w:color="auto"/>
              <w:bottom w:val="single" w:sz="4" w:space="0" w:color="auto"/>
              <w:right w:val="single" w:sz="4" w:space="0" w:color="auto"/>
            </w:tcBorders>
            <w:vAlign w:val="center"/>
          </w:tcPr>
          <w:p w14:paraId="27A0AD0D" w14:textId="77777777" w:rsidR="006169A3" w:rsidRPr="00521230" w:rsidRDefault="006169A3" w:rsidP="00FC26C9">
            <w:pPr>
              <w:spacing w:after="0" w:line="240" w:lineRule="auto"/>
              <w:rPr>
                <w:rFonts w:cstheme="minorHAnsi"/>
              </w:rPr>
            </w:pPr>
            <w:r w:rsidRPr="00521230">
              <w:rPr>
                <w:rFonts w:cstheme="minorHAnsi"/>
              </w:rPr>
              <w:t>0 = ICD-10-CM</w:t>
            </w:r>
            <w:r w:rsidRPr="00521230">
              <w:rPr>
                <w:rFonts w:cstheme="minorHAnsi"/>
              </w:rPr>
              <w:br/>
              <w:t>9 = ICD-9-CM</w:t>
            </w:r>
          </w:p>
          <w:p w14:paraId="5A1BA6AF" w14:textId="77777777" w:rsidR="006169A3" w:rsidRPr="00521230" w:rsidRDefault="006169A3" w:rsidP="00FC26C9">
            <w:pPr>
              <w:spacing w:after="0" w:line="240" w:lineRule="auto"/>
              <w:rPr>
                <w:rFonts w:cstheme="minorHAnsi"/>
              </w:rPr>
            </w:pPr>
          </w:p>
          <w:p w14:paraId="71D6750B" w14:textId="77777777" w:rsidR="006169A3" w:rsidRPr="00521230" w:rsidRDefault="006169A3" w:rsidP="00FC26C9">
            <w:pPr>
              <w:spacing w:after="0" w:line="240" w:lineRule="auto"/>
              <w:rPr>
                <w:rFonts w:cstheme="minorHAnsi"/>
              </w:rPr>
            </w:pPr>
            <w:r w:rsidRPr="00521230">
              <w:rPr>
                <w:rFonts w:cstheme="minorHAnsi"/>
              </w:rPr>
              <w:t>(blank) = data is missing</w:t>
            </w:r>
          </w:p>
          <w:p w14:paraId="4B550F4C" w14:textId="77777777" w:rsidR="006169A3" w:rsidRPr="00521230" w:rsidRDefault="006169A3" w:rsidP="00FC26C9">
            <w:pPr>
              <w:spacing w:after="0" w:line="240" w:lineRule="auto"/>
              <w:rPr>
                <w:rFonts w:cstheme="minorHAnsi"/>
              </w:rPr>
            </w:pPr>
          </w:p>
          <w:p w14:paraId="1938AA75" w14:textId="77777777" w:rsidR="006169A3" w:rsidRPr="00521230" w:rsidRDefault="006169A3" w:rsidP="00FC26C9">
            <w:pPr>
              <w:spacing w:after="0" w:line="240" w:lineRule="auto"/>
              <w:rPr>
                <w:rFonts w:eastAsia="Times New Roman" w:cstheme="minorHAnsi"/>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2DF007CC" w14:textId="77777777" w:rsidR="006169A3" w:rsidRPr="00521230" w:rsidRDefault="006169A3" w:rsidP="00FC26C9">
            <w:pPr>
              <w:spacing w:after="0" w:line="240" w:lineRule="auto"/>
              <w:rPr>
                <w:rFonts w:eastAsia="Times New Roman" w:cstheme="minorHAnsi"/>
                <w:bCs/>
              </w:rPr>
            </w:pPr>
            <w:r w:rsidRPr="00521230">
              <w:rPr>
                <w:rFonts w:cstheme="minorHAnsi"/>
              </w:rPr>
              <w:t>NUM</w:t>
            </w:r>
          </w:p>
        </w:tc>
      </w:tr>
      <w:tr w:rsidR="006169A3" w:rsidRPr="00521230" w14:paraId="3D9D0283"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6912759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MED_ICD1</w:t>
            </w:r>
          </w:p>
        </w:tc>
        <w:tc>
          <w:tcPr>
            <w:tcW w:w="2621" w:type="dxa"/>
            <w:tcBorders>
              <w:top w:val="single" w:sz="4" w:space="0" w:color="auto"/>
              <w:left w:val="single" w:sz="4" w:space="0" w:color="auto"/>
              <w:bottom w:val="single" w:sz="4" w:space="0" w:color="auto"/>
              <w:right w:val="single" w:sz="4" w:space="0" w:color="auto"/>
            </w:tcBorders>
            <w:vAlign w:val="center"/>
          </w:tcPr>
          <w:p w14:paraId="0437541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Principal Diagnosis</w:t>
            </w:r>
          </w:p>
        </w:tc>
        <w:tc>
          <w:tcPr>
            <w:tcW w:w="3654" w:type="dxa"/>
            <w:tcBorders>
              <w:top w:val="single" w:sz="4" w:space="0" w:color="auto"/>
              <w:left w:val="single" w:sz="4" w:space="0" w:color="auto"/>
              <w:bottom w:val="single" w:sz="4" w:space="0" w:color="auto"/>
              <w:right w:val="single" w:sz="4" w:space="0" w:color="auto"/>
            </w:tcBorders>
            <w:vAlign w:val="center"/>
          </w:tcPr>
          <w:p w14:paraId="59A0DAF4"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0AFCA71F"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19A419FE" w14:textId="77777777" w:rsidR="006169A3" w:rsidRPr="00521230" w:rsidRDefault="006169A3" w:rsidP="00214123">
            <w:pPr>
              <w:spacing w:after="0" w:line="240" w:lineRule="auto"/>
              <w:rPr>
                <w:rFonts w:eastAsia="Times New Roman" w:cstheme="minorHAnsi"/>
                <w:bCs/>
              </w:rPr>
            </w:pPr>
          </w:p>
          <w:p w14:paraId="4785F4EC"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7911DEC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0FC1D8D2"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4B7643A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MED_ICD10</w:t>
            </w:r>
          </w:p>
        </w:tc>
        <w:tc>
          <w:tcPr>
            <w:tcW w:w="2621" w:type="dxa"/>
            <w:tcBorders>
              <w:top w:val="single" w:sz="4" w:space="0" w:color="auto"/>
              <w:left w:val="single" w:sz="4" w:space="0" w:color="auto"/>
              <w:bottom w:val="single" w:sz="4" w:space="0" w:color="auto"/>
              <w:right w:val="single" w:sz="4" w:space="0" w:color="auto"/>
            </w:tcBorders>
            <w:vAlign w:val="center"/>
          </w:tcPr>
          <w:p w14:paraId="130EB61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 - 9</w:t>
            </w:r>
          </w:p>
        </w:tc>
        <w:tc>
          <w:tcPr>
            <w:tcW w:w="3654" w:type="dxa"/>
            <w:tcBorders>
              <w:top w:val="single" w:sz="4" w:space="0" w:color="auto"/>
              <w:left w:val="single" w:sz="4" w:space="0" w:color="auto"/>
              <w:bottom w:val="single" w:sz="4" w:space="0" w:color="auto"/>
              <w:right w:val="single" w:sz="4" w:space="0" w:color="auto"/>
            </w:tcBorders>
            <w:vAlign w:val="center"/>
          </w:tcPr>
          <w:p w14:paraId="366B4D78"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4D87BD46"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6B75079C" w14:textId="77777777" w:rsidR="006169A3" w:rsidRPr="00521230" w:rsidRDefault="006169A3" w:rsidP="00214123">
            <w:pPr>
              <w:spacing w:after="0" w:line="240" w:lineRule="auto"/>
              <w:rPr>
                <w:rFonts w:eastAsia="Times New Roman" w:cstheme="minorHAnsi"/>
                <w:bCs/>
              </w:rPr>
            </w:pPr>
          </w:p>
          <w:p w14:paraId="03B1DC11"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59543D5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27C8F970"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1AA7BC3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MED_ICD11</w:t>
            </w:r>
          </w:p>
        </w:tc>
        <w:tc>
          <w:tcPr>
            <w:tcW w:w="2621" w:type="dxa"/>
            <w:tcBorders>
              <w:top w:val="single" w:sz="4" w:space="0" w:color="auto"/>
              <w:left w:val="single" w:sz="4" w:space="0" w:color="auto"/>
              <w:bottom w:val="single" w:sz="4" w:space="0" w:color="auto"/>
              <w:right w:val="single" w:sz="4" w:space="0" w:color="auto"/>
            </w:tcBorders>
            <w:vAlign w:val="center"/>
          </w:tcPr>
          <w:p w14:paraId="2FEB7DB7"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Diagnosis-10</w:t>
            </w:r>
          </w:p>
        </w:tc>
        <w:tc>
          <w:tcPr>
            <w:tcW w:w="3654" w:type="dxa"/>
            <w:tcBorders>
              <w:top w:val="single" w:sz="4" w:space="0" w:color="auto"/>
              <w:left w:val="single" w:sz="4" w:space="0" w:color="auto"/>
              <w:bottom w:val="single" w:sz="4" w:space="0" w:color="auto"/>
              <w:right w:val="single" w:sz="4" w:space="0" w:color="auto"/>
            </w:tcBorders>
            <w:vAlign w:val="center"/>
          </w:tcPr>
          <w:p w14:paraId="7842AE1E"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9/IC10 code</w:t>
            </w:r>
          </w:p>
          <w:p w14:paraId="311EB088"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01672029" w14:textId="77777777" w:rsidR="006169A3" w:rsidRPr="00521230" w:rsidRDefault="006169A3" w:rsidP="00214123">
            <w:pPr>
              <w:spacing w:after="0" w:line="240" w:lineRule="auto"/>
              <w:rPr>
                <w:rFonts w:eastAsia="Times New Roman" w:cstheme="minorHAnsi"/>
                <w:bCs/>
              </w:rPr>
            </w:pPr>
          </w:p>
          <w:p w14:paraId="6C4974B2"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590ECC8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24DAF02A"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6415FF7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MED_ICD12</w:t>
            </w:r>
          </w:p>
        </w:tc>
        <w:tc>
          <w:tcPr>
            <w:tcW w:w="2621" w:type="dxa"/>
            <w:tcBorders>
              <w:top w:val="single" w:sz="4" w:space="0" w:color="auto"/>
              <w:left w:val="single" w:sz="4" w:space="0" w:color="auto"/>
              <w:bottom w:val="single" w:sz="4" w:space="0" w:color="auto"/>
              <w:right w:val="single" w:sz="4" w:space="0" w:color="auto"/>
            </w:tcBorders>
            <w:vAlign w:val="center"/>
          </w:tcPr>
          <w:p w14:paraId="3AF6B13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 11</w:t>
            </w:r>
          </w:p>
        </w:tc>
        <w:tc>
          <w:tcPr>
            <w:tcW w:w="3654" w:type="dxa"/>
            <w:tcBorders>
              <w:top w:val="single" w:sz="4" w:space="0" w:color="auto"/>
              <w:left w:val="single" w:sz="4" w:space="0" w:color="auto"/>
              <w:bottom w:val="single" w:sz="4" w:space="0" w:color="auto"/>
              <w:right w:val="single" w:sz="4" w:space="0" w:color="auto"/>
            </w:tcBorders>
            <w:vAlign w:val="center"/>
          </w:tcPr>
          <w:p w14:paraId="24F9E9F8"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22919827"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4686C777" w14:textId="77777777" w:rsidR="006169A3" w:rsidRPr="00521230" w:rsidRDefault="006169A3" w:rsidP="00214123">
            <w:pPr>
              <w:spacing w:after="0" w:line="240" w:lineRule="auto"/>
              <w:rPr>
                <w:rFonts w:eastAsia="Times New Roman" w:cstheme="minorHAnsi"/>
                <w:bCs/>
              </w:rPr>
            </w:pPr>
          </w:p>
          <w:p w14:paraId="3B9EFC05"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5D3712D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5B2516A7"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7E3C533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MED_ICD13</w:t>
            </w:r>
          </w:p>
        </w:tc>
        <w:tc>
          <w:tcPr>
            <w:tcW w:w="2621" w:type="dxa"/>
            <w:tcBorders>
              <w:top w:val="single" w:sz="4" w:space="0" w:color="auto"/>
              <w:left w:val="single" w:sz="4" w:space="0" w:color="auto"/>
              <w:bottom w:val="single" w:sz="4" w:space="0" w:color="auto"/>
              <w:right w:val="single" w:sz="4" w:space="0" w:color="auto"/>
            </w:tcBorders>
            <w:vAlign w:val="center"/>
          </w:tcPr>
          <w:p w14:paraId="6B5194FC"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 -12</w:t>
            </w:r>
          </w:p>
        </w:tc>
        <w:tc>
          <w:tcPr>
            <w:tcW w:w="3654" w:type="dxa"/>
            <w:tcBorders>
              <w:top w:val="single" w:sz="4" w:space="0" w:color="auto"/>
              <w:left w:val="single" w:sz="4" w:space="0" w:color="auto"/>
              <w:bottom w:val="single" w:sz="4" w:space="0" w:color="auto"/>
              <w:right w:val="single" w:sz="4" w:space="0" w:color="auto"/>
            </w:tcBorders>
            <w:vAlign w:val="center"/>
          </w:tcPr>
          <w:p w14:paraId="33CD7B50"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9/ICD1</w:t>
            </w:r>
            <w:r>
              <w:rPr>
                <w:rFonts w:eastAsia="Times New Roman" w:cstheme="minorHAnsi"/>
              </w:rPr>
              <w:t xml:space="preserve"> </w:t>
            </w:r>
            <w:r w:rsidRPr="00521230">
              <w:rPr>
                <w:rFonts w:eastAsia="Times New Roman" w:cstheme="minorHAnsi"/>
              </w:rPr>
              <w:t>0 code</w:t>
            </w:r>
          </w:p>
          <w:p w14:paraId="6D0077F6"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460718A5" w14:textId="77777777" w:rsidR="006169A3" w:rsidRPr="00521230" w:rsidRDefault="006169A3" w:rsidP="00214123">
            <w:pPr>
              <w:spacing w:after="0" w:line="240" w:lineRule="auto"/>
              <w:rPr>
                <w:rFonts w:eastAsia="Times New Roman" w:cstheme="minorHAnsi"/>
                <w:bCs/>
              </w:rPr>
            </w:pPr>
          </w:p>
          <w:p w14:paraId="19494A96"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2BBF0B6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5F6E5682"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38E2F34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lastRenderedPageBreak/>
              <w:t>MED_ICD14</w:t>
            </w:r>
          </w:p>
        </w:tc>
        <w:tc>
          <w:tcPr>
            <w:tcW w:w="2621" w:type="dxa"/>
            <w:tcBorders>
              <w:top w:val="single" w:sz="4" w:space="0" w:color="auto"/>
              <w:left w:val="single" w:sz="4" w:space="0" w:color="auto"/>
              <w:bottom w:val="single" w:sz="4" w:space="0" w:color="auto"/>
              <w:right w:val="single" w:sz="4" w:space="0" w:color="auto"/>
            </w:tcBorders>
            <w:vAlign w:val="center"/>
          </w:tcPr>
          <w:p w14:paraId="759B2F1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Diagnosis-13</w:t>
            </w:r>
          </w:p>
        </w:tc>
        <w:tc>
          <w:tcPr>
            <w:tcW w:w="3654" w:type="dxa"/>
            <w:tcBorders>
              <w:top w:val="single" w:sz="4" w:space="0" w:color="auto"/>
              <w:left w:val="single" w:sz="4" w:space="0" w:color="auto"/>
              <w:bottom w:val="single" w:sz="4" w:space="0" w:color="auto"/>
              <w:right w:val="single" w:sz="4" w:space="0" w:color="auto"/>
            </w:tcBorders>
            <w:vAlign w:val="center"/>
          </w:tcPr>
          <w:p w14:paraId="5D69CEA8"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3F29EC75"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46610DC9" w14:textId="77777777" w:rsidR="006169A3" w:rsidRPr="00521230" w:rsidRDefault="006169A3" w:rsidP="00214123">
            <w:pPr>
              <w:spacing w:after="0" w:line="240" w:lineRule="auto"/>
              <w:rPr>
                <w:rFonts w:eastAsia="Times New Roman" w:cstheme="minorHAnsi"/>
                <w:bCs/>
              </w:rPr>
            </w:pPr>
          </w:p>
          <w:p w14:paraId="145AA439"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745AEE2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17D877E1"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26F9901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MED_ICD15</w:t>
            </w:r>
          </w:p>
        </w:tc>
        <w:tc>
          <w:tcPr>
            <w:tcW w:w="2621" w:type="dxa"/>
            <w:tcBorders>
              <w:top w:val="single" w:sz="4" w:space="0" w:color="auto"/>
              <w:left w:val="single" w:sz="4" w:space="0" w:color="auto"/>
              <w:bottom w:val="single" w:sz="4" w:space="0" w:color="auto"/>
              <w:right w:val="single" w:sz="4" w:space="0" w:color="auto"/>
            </w:tcBorders>
            <w:vAlign w:val="center"/>
          </w:tcPr>
          <w:p w14:paraId="4F18CA0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Diagnosis-14</w:t>
            </w:r>
          </w:p>
        </w:tc>
        <w:tc>
          <w:tcPr>
            <w:tcW w:w="3654" w:type="dxa"/>
            <w:tcBorders>
              <w:top w:val="single" w:sz="4" w:space="0" w:color="auto"/>
              <w:left w:val="single" w:sz="4" w:space="0" w:color="auto"/>
              <w:bottom w:val="single" w:sz="4" w:space="0" w:color="auto"/>
              <w:right w:val="single" w:sz="4" w:space="0" w:color="auto"/>
            </w:tcBorders>
            <w:vAlign w:val="center"/>
          </w:tcPr>
          <w:p w14:paraId="050B0699"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1308DAD3"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55BF8FD1" w14:textId="77777777" w:rsidR="006169A3" w:rsidRPr="00521230" w:rsidRDefault="006169A3" w:rsidP="00214123">
            <w:pPr>
              <w:spacing w:after="0" w:line="240" w:lineRule="auto"/>
              <w:rPr>
                <w:rFonts w:eastAsia="Times New Roman" w:cstheme="minorHAnsi"/>
                <w:bCs/>
              </w:rPr>
            </w:pPr>
          </w:p>
          <w:p w14:paraId="30FD237D"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7A472EB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3EABDC9D"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667BB23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MED_ICD16</w:t>
            </w:r>
          </w:p>
        </w:tc>
        <w:tc>
          <w:tcPr>
            <w:tcW w:w="2621" w:type="dxa"/>
            <w:tcBorders>
              <w:top w:val="single" w:sz="4" w:space="0" w:color="auto"/>
              <w:left w:val="single" w:sz="4" w:space="0" w:color="auto"/>
              <w:bottom w:val="single" w:sz="4" w:space="0" w:color="auto"/>
              <w:right w:val="single" w:sz="4" w:space="0" w:color="auto"/>
            </w:tcBorders>
            <w:vAlign w:val="center"/>
          </w:tcPr>
          <w:p w14:paraId="327048F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Diagnosis-15</w:t>
            </w:r>
          </w:p>
        </w:tc>
        <w:tc>
          <w:tcPr>
            <w:tcW w:w="3654" w:type="dxa"/>
            <w:tcBorders>
              <w:top w:val="single" w:sz="4" w:space="0" w:color="auto"/>
              <w:left w:val="single" w:sz="4" w:space="0" w:color="auto"/>
              <w:bottom w:val="single" w:sz="4" w:space="0" w:color="auto"/>
              <w:right w:val="single" w:sz="4" w:space="0" w:color="auto"/>
            </w:tcBorders>
            <w:vAlign w:val="center"/>
          </w:tcPr>
          <w:p w14:paraId="18ABD791"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1379931F"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3A0DBDA4" w14:textId="77777777" w:rsidR="006169A3" w:rsidRPr="00521230" w:rsidRDefault="006169A3" w:rsidP="00214123">
            <w:pPr>
              <w:spacing w:after="0" w:line="240" w:lineRule="auto"/>
              <w:rPr>
                <w:rFonts w:eastAsia="Times New Roman" w:cstheme="minorHAnsi"/>
                <w:bCs/>
              </w:rPr>
            </w:pPr>
          </w:p>
          <w:p w14:paraId="3C310AF4"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407E0C5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03EA9B87"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623B54A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MED_ICD17</w:t>
            </w:r>
          </w:p>
        </w:tc>
        <w:tc>
          <w:tcPr>
            <w:tcW w:w="2621" w:type="dxa"/>
            <w:tcBorders>
              <w:top w:val="single" w:sz="4" w:space="0" w:color="auto"/>
              <w:left w:val="single" w:sz="4" w:space="0" w:color="auto"/>
              <w:bottom w:val="single" w:sz="4" w:space="0" w:color="auto"/>
              <w:right w:val="single" w:sz="4" w:space="0" w:color="auto"/>
            </w:tcBorders>
            <w:vAlign w:val="center"/>
          </w:tcPr>
          <w:p w14:paraId="192BF19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Diagnosis-16</w:t>
            </w:r>
          </w:p>
        </w:tc>
        <w:tc>
          <w:tcPr>
            <w:tcW w:w="3654" w:type="dxa"/>
            <w:tcBorders>
              <w:top w:val="single" w:sz="4" w:space="0" w:color="auto"/>
              <w:left w:val="single" w:sz="4" w:space="0" w:color="auto"/>
              <w:bottom w:val="single" w:sz="4" w:space="0" w:color="auto"/>
              <w:right w:val="single" w:sz="4" w:space="0" w:color="auto"/>
            </w:tcBorders>
            <w:vAlign w:val="center"/>
          </w:tcPr>
          <w:p w14:paraId="45E04D61"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49055110"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6C03AFF2" w14:textId="77777777" w:rsidR="006169A3" w:rsidRPr="00521230" w:rsidRDefault="006169A3" w:rsidP="00214123">
            <w:pPr>
              <w:spacing w:after="0" w:line="240" w:lineRule="auto"/>
              <w:rPr>
                <w:rFonts w:eastAsia="Times New Roman" w:cstheme="minorHAnsi"/>
                <w:bCs/>
              </w:rPr>
            </w:pPr>
          </w:p>
          <w:p w14:paraId="6481CEA6"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62E19A5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7AF34F78"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5A5D4C0E"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MED_ICD18</w:t>
            </w:r>
          </w:p>
        </w:tc>
        <w:tc>
          <w:tcPr>
            <w:tcW w:w="2621" w:type="dxa"/>
            <w:tcBorders>
              <w:top w:val="single" w:sz="4" w:space="0" w:color="auto"/>
              <w:left w:val="single" w:sz="4" w:space="0" w:color="auto"/>
              <w:bottom w:val="single" w:sz="4" w:space="0" w:color="auto"/>
              <w:right w:val="single" w:sz="4" w:space="0" w:color="auto"/>
            </w:tcBorders>
            <w:vAlign w:val="center"/>
          </w:tcPr>
          <w:p w14:paraId="483B8FE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Diagnosis-17</w:t>
            </w:r>
          </w:p>
        </w:tc>
        <w:tc>
          <w:tcPr>
            <w:tcW w:w="3654" w:type="dxa"/>
            <w:tcBorders>
              <w:top w:val="single" w:sz="4" w:space="0" w:color="auto"/>
              <w:left w:val="single" w:sz="4" w:space="0" w:color="auto"/>
              <w:bottom w:val="single" w:sz="4" w:space="0" w:color="auto"/>
              <w:right w:val="single" w:sz="4" w:space="0" w:color="auto"/>
            </w:tcBorders>
            <w:vAlign w:val="center"/>
          </w:tcPr>
          <w:p w14:paraId="300C4A17"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62831E88"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5B3740DD" w14:textId="77777777" w:rsidR="006169A3" w:rsidRPr="00521230" w:rsidRDefault="006169A3" w:rsidP="00214123">
            <w:pPr>
              <w:spacing w:after="0" w:line="240" w:lineRule="auto"/>
              <w:rPr>
                <w:rFonts w:eastAsia="Times New Roman" w:cstheme="minorHAnsi"/>
                <w:bCs/>
              </w:rPr>
            </w:pPr>
          </w:p>
          <w:p w14:paraId="71C048FB"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78BCB83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7F661D16"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633CB1C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MED_ICD19</w:t>
            </w:r>
          </w:p>
        </w:tc>
        <w:tc>
          <w:tcPr>
            <w:tcW w:w="2621" w:type="dxa"/>
            <w:tcBorders>
              <w:top w:val="single" w:sz="4" w:space="0" w:color="auto"/>
              <w:left w:val="single" w:sz="4" w:space="0" w:color="auto"/>
              <w:bottom w:val="single" w:sz="4" w:space="0" w:color="auto"/>
              <w:right w:val="single" w:sz="4" w:space="0" w:color="auto"/>
            </w:tcBorders>
            <w:vAlign w:val="center"/>
          </w:tcPr>
          <w:p w14:paraId="2A7D94A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Diagnosis-18</w:t>
            </w:r>
          </w:p>
        </w:tc>
        <w:tc>
          <w:tcPr>
            <w:tcW w:w="3654" w:type="dxa"/>
            <w:tcBorders>
              <w:top w:val="single" w:sz="4" w:space="0" w:color="auto"/>
              <w:left w:val="single" w:sz="4" w:space="0" w:color="auto"/>
              <w:bottom w:val="single" w:sz="4" w:space="0" w:color="auto"/>
              <w:right w:val="single" w:sz="4" w:space="0" w:color="auto"/>
            </w:tcBorders>
            <w:vAlign w:val="center"/>
          </w:tcPr>
          <w:p w14:paraId="2EBDD28B"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w:t>
            </w:r>
            <w:r>
              <w:rPr>
                <w:rFonts w:eastAsia="Times New Roman" w:cstheme="minorHAnsi"/>
              </w:rPr>
              <w:t xml:space="preserve">D </w:t>
            </w:r>
            <w:r w:rsidRPr="00521230">
              <w:rPr>
                <w:rFonts w:eastAsia="Times New Roman" w:cstheme="minorHAnsi"/>
              </w:rPr>
              <w:t>10 code</w:t>
            </w:r>
          </w:p>
          <w:p w14:paraId="4342F796"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7B210E34" w14:textId="77777777" w:rsidR="006169A3" w:rsidRPr="00521230" w:rsidRDefault="006169A3" w:rsidP="00214123">
            <w:pPr>
              <w:spacing w:after="0" w:line="240" w:lineRule="auto"/>
              <w:rPr>
                <w:rFonts w:eastAsia="Times New Roman" w:cstheme="minorHAnsi"/>
                <w:bCs/>
              </w:rPr>
            </w:pPr>
          </w:p>
          <w:p w14:paraId="3E2AE37E"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0E66235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6381F260"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0B76D174"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MED_ICD2</w:t>
            </w:r>
          </w:p>
        </w:tc>
        <w:tc>
          <w:tcPr>
            <w:tcW w:w="2621" w:type="dxa"/>
            <w:tcBorders>
              <w:top w:val="single" w:sz="4" w:space="0" w:color="auto"/>
              <w:left w:val="single" w:sz="4" w:space="0" w:color="auto"/>
              <w:bottom w:val="single" w:sz="4" w:space="0" w:color="auto"/>
              <w:right w:val="single" w:sz="4" w:space="0" w:color="auto"/>
            </w:tcBorders>
            <w:vAlign w:val="center"/>
          </w:tcPr>
          <w:p w14:paraId="684DF76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 - 1</w:t>
            </w:r>
          </w:p>
        </w:tc>
        <w:tc>
          <w:tcPr>
            <w:tcW w:w="3654" w:type="dxa"/>
            <w:tcBorders>
              <w:top w:val="single" w:sz="4" w:space="0" w:color="auto"/>
              <w:left w:val="single" w:sz="4" w:space="0" w:color="auto"/>
              <w:bottom w:val="single" w:sz="4" w:space="0" w:color="auto"/>
              <w:right w:val="single" w:sz="4" w:space="0" w:color="auto"/>
            </w:tcBorders>
            <w:vAlign w:val="center"/>
          </w:tcPr>
          <w:p w14:paraId="12180C79"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3FA33554"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7341BA45" w14:textId="77777777" w:rsidR="006169A3" w:rsidRPr="00521230" w:rsidRDefault="006169A3" w:rsidP="00214123">
            <w:pPr>
              <w:spacing w:after="0" w:line="240" w:lineRule="auto"/>
              <w:rPr>
                <w:rFonts w:eastAsia="Times New Roman" w:cstheme="minorHAnsi"/>
                <w:bCs/>
              </w:rPr>
            </w:pPr>
          </w:p>
          <w:p w14:paraId="3B93D257"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30F9356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50E5ABF2"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0B3C3DCC"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MED_ICD20</w:t>
            </w:r>
          </w:p>
        </w:tc>
        <w:tc>
          <w:tcPr>
            <w:tcW w:w="2621" w:type="dxa"/>
            <w:tcBorders>
              <w:top w:val="single" w:sz="4" w:space="0" w:color="auto"/>
              <w:left w:val="single" w:sz="4" w:space="0" w:color="auto"/>
              <w:bottom w:val="single" w:sz="4" w:space="0" w:color="auto"/>
              <w:right w:val="single" w:sz="4" w:space="0" w:color="auto"/>
            </w:tcBorders>
            <w:vAlign w:val="center"/>
          </w:tcPr>
          <w:p w14:paraId="211B645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Diagnosis-19</w:t>
            </w:r>
          </w:p>
        </w:tc>
        <w:tc>
          <w:tcPr>
            <w:tcW w:w="3654" w:type="dxa"/>
            <w:tcBorders>
              <w:top w:val="single" w:sz="4" w:space="0" w:color="auto"/>
              <w:left w:val="single" w:sz="4" w:space="0" w:color="auto"/>
              <w:bottom w:val="single" w:sz="4" w:space="0" w:color="auto"/>
              <w:right w:val="single" w:sz="4" w:space="0" w:color="auto"/>
            </w:tcBorders>
            <w:vAlign w:val="center"/>
          </w:tcPr>
          <w:p w14:paraId="32E473E2"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013E73A1"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53E6A8C0" w14:textId="77777777" w:rsidR="006169A3" w:rsidRPr="00521230" w:rsidRDefault="006169A3" w:rsidP="00214123">
            <w:pPr>
              <w:spacing w:after="0" w:line="240" w:lineRule="auto"/>
              <w:rPr>
                <w:rFonts w:eastAsia="Times New Roman" w:cstheme="minorHAnsi"/>
                <w:bCs/>
              </w:rPr>
            </w:pPr>
          </w:p>
          <w:p w14:paraId="52E4AF9B"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2A31BB2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3B89C42E"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1602488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MED_ICD21</w:t>
            </w:r>
          </w:p>
        </w:tc>
        <w:tc>
          <w:tcPr>
            <w:tcW w:w="2621" w:type="dxa"/>
            <w:tcBorders>
              <w:top w:val="single" w:sz="4" w:space="0" w:color="auto"/>
              <w:left w:val="single" w:sz="4" w:space="0" w:color="auto"/>
              <w:bottom w:val="single" w:sz="4" w:space="0" w:color="auto"/>
              <w:right w:val="single" w:sz="4" w:space="0" w:color="auto"/>
            </w:tcBorders>
            <w:vAlign w:val="center"/>
          </w:tcPr>
          <w:p w14:paraId="70A4D57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Diagnosis-20</w:t>
            </w:r>
          </w:p>
        </w:tc>
        <w:tc>
          <w:tcPr>
            <w:tcW w:w="3654" w:type="dxa"/>
            <w:tcBorders>
              <w:top w:val="single" w:sz="4" w:space="0" w:color="auto"/>
              <w:left w:val="single" w:sz="4" w:space="0" w:color="auto"/>
              <w:bottom w:val="single" w:sz="4" w:space="0" w:color="auto"/>
              <w:right w:val="single" w:sz="4" w:space="0" w:color="auto"/>
            </w:tcBorders>
            <w:vAlign w:val="center"/>
          </w:tcPr>
          <w:p w14:paraId="7E9EAE3D"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288F635B"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1FE36404" w14:textId="77777777" w:rsidR="006169A3" w:rsidRPr="00521230" w:rsidRDefault="006169A3" w:rsidP="00214123">
            <w:pPr>
              <w:spacing w:after="0" w:line="240" w:lineRule="auto"/>
              <w:rPr>
                <w:rFonts w:eastAsia="Times New Roman" w:cstheme="minorHAnsi"/>
                <w:bCs/>
              </w:rPr>
            </w:pPr>
          </w:p>
          <w:p w14:paraId="7180ABA4"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7045A9A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7B928120"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2F37FD3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MED_ICD22</w:t>
            </w:r>
          </w:p>
        </w:tc>
        <w:tc>
          <w:tcPr>
            <w:tcW w:w="2621" w:type="dxa"/>
            <w:tcBorders>
              <w:top w:val="single" w:sz="4" w:space="0" w:color="auto"/>
              <w:left w:val="single" w:sz="4" w:space="0" w:color="auto"/>
              <w:bottom w:val="single" w:sz="4" w:space="0" w:color="auto"/>
              <w:right w:val="single" w:sz="4" w:space="0" w:color="auto"/>
            </w:tcBorders>
            <w:vAlign w:val="center"/>
          </w:tcPr>
          <w:p w14:paraId="11F90A8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Diagnosis-21</w:t>
            </w:r>
          </w:p>
        </w:tc>
        <w:tc>
          <w:tcPr>
            <w:tcW w:w="3654" w:type="dxa"/>
            <w:tcBorders>
              <w:top w:val="single" w:sz="4" w:space="0" w:color="auto"/>
              <w:left w:val="single" w:sz="4" w:space="0" w:color="auto"/>
              <w:bottom w:val="single" w:sz="4" w:space="0" w:color="auto"/>
              <w:right w:val="single" w:sz="4" w:space="0" w:color="auto"/>
            </w:tcBorders>
            <w:vAlign w:val="center"/>
          </w:tcPr>
          <w:p w14:paraId="1A15D30F"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524E9D25"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2CEF8536" w14:textId="77777777" w:rsidR="006169A3" w:rsidRPr="00521230" w:rsidRDefault="006169A3" w:rsidP="00214123">
            <w:pPr>
              <w:spacing w:after="0" w:line="240" w:lineRule="auto"/>
              <w:rPr>
                <w:rFonts w:eastAsia="Times New Roman" w:cstheme="minorHAnsi"/>
                <w:bCs/>
              </w:rPr>
            </w:pPr>
          </w:p>
          <w:p w14:paraId="7BD62A40"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621FDDF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326AA3F9"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3E709E4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lastRenderedPageBreak/>
              <w:t>MED_ICD23</w:t>
            </w:r>
          </w:p>
        </w:tc>
        <w:tc>
          <w:tcPr>
            <w:tcW w:w="2621" w:type="dxa"/>
            <w:tcBorders>
              <w:top w:val="single" w:sz="4" w:space="0" w:color="auto"/>
              <w:left w:val="single" w:sz="4" w:space="0" w:color="auto"/>
              <w:bottom w:val="single" w:sz="4" w:space="0" w:color="auto"/>
              <w:right w:val="single" w:sz="4" w:space="0" w:color="auto"/>
            </w:tcBorders>
            <w:vAlign w:val="center"/>
          </w:tcPr>
          <w:p w14:paraId="01745114"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Diagnosis-22</w:t>
            </w:r>
          </w:p>
        </w:tc>
        <w:tc>
          <w:tcPr>
            <w:tcW w:w="3654" w:type="dxa"/>
            <w:tcBorders>
              <w:top w:val="single" w:sz="4" w:space="0" w:color="auto"/>
              <w:left w:val="single" w:sz="4" w:space="0" w:color="auto"/>
              <w:bottom w:val="single" w:sz="4" w:space="0" w:color="auto"/>
              <w:right w:val="single" w:sz="4" w:space="0" w:color="auto"/>
            </w:tcBorders>
            <w:vAlign w:val="center"/>
          </w:tcPr>
          <w:p w14:paraId="66570C7C"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3486CEEF"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32BD7C9E" w14:textId="77777777" w:rsidR="006169A3" w:rsidRPr="00521230" w:rsidRDefault="006169A3" w:rsidP="00214123">
            <w:pPr>
              <w:spacing w:after="0" w:line="240" w:lineRule="auto"/>
              <w:rPr>
                <w:rFonts w:eastAsia="Times New Roman" w:cstheme="minorHAnsi"/>
                <w:bCs/>
              </w:rPr>
            </w:pPr>
          </w:p>
          <w:p w14:paraId="2A62926A"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2297BE4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2F706332"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4021519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MED_ICD24</w:t>
            </w:r>
          </w:p>
        </w:tc>
        <w:tc>
          <w:tcPr>
            <w:tcW w:w="2621" w:type="dxa"/>
            <w:tcBorders>
              <w:top w:val="single" w:sz="4" w:space="0" w:color="auto"/>
              <w:left w:val="single" w:sz="4" w:space="0" w:color="auto"/>
              <w:bottom w:val="single" w:sz="4" w:space="0" w:color="auto"/>
              <w:right w:val="single" w:sz="4" w:space="0" w:color="auto"/>
            </w:tcBorders>
            <w:vAlign w:val="center"/>
          </w:tcPr>
          <w:p w14:paraId="5942CD7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Diagnosis-23</w:t>
            </w:r>
          </w:p>
        </w:tc>
        <w:tc>
          <w:tcPr>
            <w:tcW w:w="3654" w:type="dxa"/>
            <w:tcBorders>
              <w:top w:val="single" w:sz="4" w:space="0" w:color="auto"/>
              <w:left w:val="single" w:sz="4" w:space="0" w:color="auto"/>
              <w:bottom w:val="single" w:sz="4" w:space="0" w:color="auto"/>
              <w:right w:val="single" w:sz="4" w:space="0" w:color="auto"/>
            </w:tcBorders>
            <w:vAlign w:val="center"/>
          </w:tcPr>
          <w:p w14:paraId="72D03081"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37E1B781"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6949A667" w14:textId="77777777" w:rsidR="006169A3" w:rsidRPr="00521230" w:rsidRDefault="006169A3" w:rsidP="00214123">
            <w:pPr>
              <w:spacing w:after="0" w:line="240" w:lineRule="auto"/>
              <w:rPr>
                <w:rFonts w:eastAsia="Times New Roman" w:cstheme="minorHAnsi"/>
                <w:bCs/>
              </w:rPr>
            </w:pPr>
          </w:p>
          <w:p w14:paraId="4981B5C1"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10267C04"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4376E64C"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059A426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MED_ICD25</w:t>
            </w:r>
          </w:p>
        </w:tc>
        <w:tc>
          <w:tcPr>
            <w:tcW w:w="2621" w:type="dxa"/>
            <w:tcBorders>
              <w:top w:val="single" w:sz="4" w:space="0" w:color="auto"/>
              <w:left w:val="single" w:sz="4" w:space="0" w:color="auto"/>
              <w:bottom w:val="single" w:sz="4" w:space="0" w:color="auto"/>
              <w:right w:val="single" w:sz="4" w:space="0" w:color="auto"/>
            </w:tcBorders>
            <w:vAlign w:val="center"/>
          </w:tcPr>
          <w:p w14:paraId="09F2C0C4"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Diagnosis-24</w:t>
            </w:r>
          </w:p>
        </w:tc>
        <w:tc>
          <w:tcPr>
            <w:tcW w:w="3654" w:type="dxa"/>
            <w:tcBorders>
              <w:top w:val="single" w:sz="4" w:space="0" w:color="auto"/>
              <w:left w:val="single" w:sz="4" w:space="0" w:color="auto"/>
              <w:bottom w:val="single" w:sz="4" w:space="0" w:color="auto"/>
              <w:right w:val="single" w:sz="4" w:space="0" w:color="auto"/>
            </w:tcBorders>
            <w:vAlign w:val="center"/>
          </w:tcPr>
          <w:p w14:paraId="40D9D407"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7FA7EC8D"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No decimals included</w:t>
            </w:r>
          </w:p>
          <w:p w14:paraId="682ADF85" w14:textId="77777777" w:rsidR="006169A3" w:rsidRPr="00521230" w:rsidRDefault="006169A3" w:rsidP="00214123">
            <w:pPr>
              <w:spacing w:after="0" w:line="240" w:lineRule="auto"/>
              <w:rPr>
                <w:rFonts w:eastAsia="Times New Roman" w:cstheme="minorHAnsi"/>
                <w:bCs/>
              </w:rPr>
            </w:pPr>
          </w:p>
          <w:p w14:paraId="4FCDECB9"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29FF5544"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417E58FF"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436DCE3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MED_ICD3</w:t>
            </w:r>
          </w:p>
        </w:tc>
        <w:tc>
          <w:tcPr>
            <w:tcW w:w="2621" w:type="dxa"/>
            <w:tcBorders>
              <w:top w:val="single" w:sz="4" w:space="0" w:color="auto"/>
              <w:left w:val="single" w:sz="4" w:space="0" w:color="auto"/>
              <w:bottom w:val="single" w:sz="4" w:space="0" w:color="auto"/>
              <w:right w:val="single" w:sz="4" w:space="0" w:color="auto"/>
            </w:tcBorders>
            <w:vAlign w:val="center"/>
          </w:tcPr>
          <w:p w14:paraId="668D27A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 - 2</w:t>
            </w:r>
          </w:p>
        </w:tc>
        <w:tc>
          <w:tcPr>
            <w:tcW w:w="3654" w:type="dxa"/>
            <w:tcBorders>
              <w:top w:val="single" w:sz="4" w:space="0" w:color="auto"/>
              <w:left w:val="single" w:sz="4" w:space="0" w:color="auto"/>
              <w:bottom w:val="single" w:sz="4" w:space="0" w:color="auto"/>
              <w:right w:val="single" w:sz="4" w:space="0" w:color="auto"/>
            </w:tcBorders>
            <w:vAlign w:val="center"/>
          </w:tcPr>
          <w:p w14:paraId="50377F1F"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7C14A458"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3EF1CD3D" w14:textId="77777777" w:rsidR="006169A3" w:rsidRPr="00521230" w:rsidRDefault="006169A3" w:rsidP="00214123">
            <w:pPr>
              <w:spacing w:after="0" w:line="240" w:lineRule="auto"/>
              <w:rPr>
                <w:rFonts w:eastAsia="Times New Roman" w:cstheme="minorHAnsi"/>
                <w:bCs/>
              </w:rPr>
            </w:pPr>
          </w:p>
          <w:p w14:paraId="5D5B6E02"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17981C3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410A611A"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2728F64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MED_ICD4</w:t>
            </w:r>
          </w:p>
        </w:tc>
        <w:tc>
          <w:tcPr>
            <w:tcW w:w="2621" w:type="dxa"/>
            <w:tcBorders>
              <w:top w:val="single" w:sz="4" w:space="0" w:color="auto"/>
              <w:left w:val="single" w:sz="4" w:space="0" w:color="auto"/>
              <w:bottom w:val="single" w:sz="4" w:space="0" w:color="auto"/>
              <w:right w:val="single" w:sz="4" w:space="0" w:color="auto"/>
            </w:tcBorders>
            <w:vAlign w:val="center"/>
          </w:tcPr>
          <w:p w14:paraId="697C816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 - 3</w:t>
            </w:r>
          </w:p>
        </w:tc>
        <w:tc>
          <w:tcPr>
            <w:tcW w:w="3654" w:type="dxa"/>
            <w:tcBorders>
              <w:top w:val="single" w:sz="4" w:space="0" w:color="auto"/>
              <w:left w:val="single" w:sz="4" w:space="0" w:color="auto"/>
              <w:bottom w:val="single" w:sz="4" w:space="0" w:color="auto"/>
              <w:right w:val="single" w:sz="4" w:space="0" w:color="auto"/>
            </w:tcBorders>
            <w:vAlign w:val="center"/>
          </w:tcPr>
          <w:p w14:paraId="687DC33B"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3BB794B6"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0CD0E1A3" w14:textId="77777777" w:rsidR="006169A3" w:rsidRPr="00521230" w:rsidRDefault="006169A3" w:rsidP="00214123">
            <w:pPr>
              <w:spacing w:after="0" w:line="240" w:lineRule="auto"/>
              <w:rPr>
                <w:rFonts w:eastAsia="Times New Roman" w:cstheme="minorHAnsi"/>
                <w:bCs/>
              </w:rPr>
            </w:pPr>
          </w:p>
          <w:p w14:paraId="446CE3AF"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206796A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0EA7A438"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463BE847"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MED_ICD5</w:t>
            </w:r>
          </w:p>
        </w:tc>
        <w:tc>
          <w:tcPr>
            <w:tcW w:w="2621" w:type="dxa"/>
            <w:tcBorders>
              <w:top w:val="single" w:sz="4" w:space="0" w:color="auto"/>
              <w:left w:val="single" w:sz="4" w:space="0" w:color="auto"/>
              <w:bottom w:val="single" w:sz="4" w:space="0" w:color="auto"/>
              <w:right w:val="single" w:sz="4" w:space="0" w:color="auto"/>
            </w:tcBorders>
            <w:vAlign w:val="center"/>
          </w:tcPr>
          <w:p w14:paraId="034AD0B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 - 4</w:t>
            </w:r>
          </w:p>
        </w:tc>
        <w:tc>
          <w:tcPr>
            <w:tcW w:w="3654" w:type="dxa"/>
            <w:tcBorders>
              <w:top w:val="single" w:sz="4" w:space="0" w:color="auto"/>
              <w:left w:val="single" w:sz="4" w:space="0" w:color="auto"/>
              <w:bottom w:val="single" w:sz="4" w:space="0" w:color="auto"/>
              <w:right w:val="single" w:sz="4" w:space="0" w:color="auto"/>
            </w:tcBorders>
            <w:vAlign w:val="center"/>
          </w:tcPr>
          <w:p w14:paraId="68361662"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7E058AE3"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35AE1CC7" w14:textId="77777777" w:rsidR="006169A3" w:rsidRPr="00521230" w:rsidRDefault="006169A3" w:rsidP="00214123">
            <w:pPr>
              <w:spacing w:after="0" w:line="240" w:lineRule="auto"/>
              <w:rPr>
                <w:rFonts w:eastAsia="Times New Roman" w:cstheme="minorHAnsi"/>
                <w:bCs/>
              </w:rPr>
            </w:pPr>
          </w:p>
          <w:p w14:paraId="7392D0F0"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62666E7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46AEA1CA"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5053B08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MED_ICD6</w:t>
            </w:r>
          </w:p>
        </w:tc>
        <w:tc>
          <w:tcPr>
            <w:tcW w:w="2621" w:type="dxa"/>
            <w:tcBorders>
              <w:top w:val="single" w:sz="4" w:space="0" w:color="auto"/>
              <w:left w:val="single" w:sz="4" w:space="0" w:color="auto"/>
              <w:bottom w:val="single" w:sz="4" w:space="0" w:color="auto"/>
              <w:right w:val="single" w:sz="4" w:space="0" w:color="auto"/>
            </w:tcBorders>
            <w:vAlign w:val="center"/>
          </w:tcPr>
          <w:p w14:paraId="35A880D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 - 5</w:t>
            </w:r>
          </w:p>
        </w:tc>
        <w:tc>
          <w:tcPr>
            <w:tcW w:w="3654" w:type="dxa"/>
            <w:tcBorders>
              <w:top w:val="single" w:sz="4" w:space="0" w:color="auto"/>
              <w:left w:val="single" w:sz="4" w:space="0" w:color="auto"/>
              <w:bottom w:val="single" w:sz="4" w:space="0" w:color="auto"/>
              <w:right w:val="single" w:sz="4" w:space="0" w:color="auto"/>
            </w:tcBorders>
            <w:vAlign w:val="center"/>
          </w:tcPr>
          <w:p w14:paraId="1C628DDF"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0BE9637B"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139A1365" w14:textId="77777777" w:rsidR="006169A3" w:rsidRPr="00521230" w:rsidRDefault="006169A3" w:rsidP="00214123">
            <w:pPr>
              <w:spacing w:after="0" w:line="240" w:lineRule="auto"/>
              <w:rPr>
                <w:rFonts w:eastAsia="Times New Roman" w:cstheme="minorHAnsi"/>
                <w:bCs/>
              </w:rPr>
            </w:pPr>
          </w:p>
          <w:p w14:paraId="18E6B587"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65CEB97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08E93BDA"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348190C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MED_ICD7</w:t>
            </w:r>
          </w:p>
        </w:tc>
        <w:tc>
          <w:tcPr>
            <w:tcW w:w="2621" w:type="dxa"/>
            <w:tcBorders>
              <w:top w:val="single" w:sz="4" w:space="0" w:color="auto"/>
              <w:left w:val="single" w:sz="4" w:space="0" w:color="auto"/>
              <w:bottom w:val="single" w:sz="4" w:space="0" w:color="auto"/>
              <w:right w:val="single" w:sz="4" w:space="0" w:color="auto"/>
            </w:tcBorders>
            <w:vAlign w:val="center"/>
          </w:tcPr>
          <w:p w14:paraId="699B3C2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 - 6</w:t>
            </w:r>
          </w:p>
        </w:tc>
        <w:tc>
          <w:tcPr>
            <w:tcW w:w="3654" w:type="dxa"/>
            <w:tcBorders>
              <w:top w:val="single" w:sz="4" w:space="0" w:color="auto"/>
              <w:left w:val="single" w:sz="4" w:space="0" w:color="auto"/>
              <w:bottom w:val="single" w:sz="4" w:space="0" w:color="auto"/>
              <w:right w:val="single" w:sz="4" w:space="0" w:color="auto"/>
            </w:tcBorders>
            <w:vAlign w:val="center"/>
          </w:tcPr>
          <w:p w14:paraId="0360015C"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1520E1B1"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297F10C7" w14:textId="77777777" w:rsidR="006169A3" w:rsidRPr="00521230" w:rsidRDefault="006169A3" w:rsidP="00214123">
            <w:pPr>
              <w:spacing w:after="0" w:line="240" w:lineRule="auto"/>
              <w:rPr>
                <w:rFonts w:eastAsia="Times New Roman" w:cstheme="minorHAnsi"/>
                <w:bCs/>
              </w:rPr>
            </w:pPr>
          </w:p>
          <w:p w14:paraId="0AB37518"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219FC22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27E9C3F5" w14:textId="77777777" w:rsidTr="00A130D1">
        <w:trPr>
          <w:cantSplit/>
          <w:trHeight w:val="317"/>
        </w:trPr>
        <w:tc>
          <w:tcPr>
            <w:tcW w:w="2617" w:type="dxa"/>
            <w:tcBorders>
              <w:top w:val="single" w:sz="4" w:space="0" w:color="auto"/>
              <w:left w:val="single" w:sz="4" w:space="0" w:color="auto"/>
              <w:bottom w:val="single" w:sz="4" w:space="0" w:color="auto"/>
              <w:right w:val="single" w:sz="4" w:space="0" w:color="auto"/>
            </w:tcBorders>
            <w:noWrap/>
            <w:vAlign w:val="center"/>
          </w:tcPr>
          <w:p w14:paraId="76A9C53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MED_ICD8</w:t>
            </w:r>
          </w:p>
        </w:tc>
        <w:tc>
          <w:tcPr>
            <w:tcW w:w="2621" w:type="dxa"/>
            <w:tcBorders>
              <w:top w:val="single" w:sz="4" w:space="0" w:color="auto"/>
              <w:left w:val="single" w:sz="4" w:space="0" w:color="auto"/>
              <w:bottom w:val="single" w:sz="4" w:space="0" w:color="auto"/>
              <w:right w:val="single" w:sz="4" w:space="0" w:color="auto"/>
            </w:tcBorders>
            <w:vAlign w:val="center"/>
          </w:tcPr>
          <w:p w14:paraId="69FF3FC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 - 7</w:t>
            </w:r>
          </w:p>
        </w:tc>
        <w:tc>
          <w:tcPr>
            <w:tcW w:w="3654" w:type="dxa"/>
            <w:tcBorders>
              <w:top w:val="single" w:sz="4" w:space="0" w:color="auto"/>
              <w:left w:val="single" w:sz="4" w:space="0" w:color="auto"/>
              <w:bottom w:val="single" w:sz="4" w:space="0" w:color="auto"/>
              <w:right w:val="single" w:sz="4" w:space="0" w:color="auto"/>
            </w:tcBorders>
            <w:vAlign w:val="center"/>
          </w:tcPr>
          <w:p w14:paraId="003E475B"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704418EA"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7F7CC550" w14:textId="77777777" w:rsidR="006169A3" w:rsidRPr="00521230" w:rsidRDefault="006169A3" w:rsidP="00214123">
            <w:pPr>
              <w:spacing w:after="0" w:line="240" w:lineRule="auto"/>
              <w:rPr>
                <w:rFonts w:eastAsia="Times New Roman" w:cstheme="minorHAnsi"/>
                <w:bCs/>
              </w:rPr>
            </w:pPr>
          </w:p>
          <w:p w14:paraId="70AA8379"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5882AB1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17E5A60D"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E0F4F7E"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MED_ICD9</w:t>
            </w:r>
          </w:p>
        </w:tc>
        <w:tc>
          <w:tcPr>
            <w:tcW w:w="2621" w:type="dxa"/>
            <w:tcBorders>
              <w:top w:val="single" w:sz="4" w:space="0" w:color="auto"/>
              <w:left w:val="single" w:sz="4" w:space="0" w:color="auto"/>
              <w:bottom w:val="single" w:sz="4" w:space="0" w:color="auto"/>
              <w:right w:val="single" w:sz="4" w:space="0" w:color="auto"/>
            </w:tcBorders>
            <w:vAlign w:val="center"/>
          </w:tcPr>
          <w:p w14:paraId="3C69652C"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Other Diagnosis - 8</w:t>
            </w:r>
          </w:p>
        </w:tc>
        <w:tc>
          <w:tcPr>
            <w:tcW w:w="3654" w:type="dxa"/>
            <w:tcBorders>
              <w:top w:val="single" w:sz="4" w:space="0" w:color="auto"/>
              <w:left w:val="single" w:sz="4" w:space="0" w:color="auto"/>
              <w:bottom w:val="single" w:sz="4" w:space="0" w:color="auto"/>
              <w:right w:val="single" w:sz="4" w:space="0" w:color="auto"/>
            </w:tcBorders>
            <w:vAlign w:val="center"/>
          </w:tcPr>
          <w:p w14:paraId="325B1F01"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ICD</w:t>
            </w:r>
            <w:r>
              <w:rPr>
                <w:rFonts w:eastAsia="Times New Roman" w:cstheme="minorHAnsi"/>
              </w:rPr>
              <w:t xml:space="preserve"> </w:t>
            </w:r>
            <w:r w:rsidRPr="00521230">
              <w:rPr>
                <w:rFonts w:eastAsia="Times New Roman" w:cstheme="minorHAnsi"/>
              </w:rPr>
              <w:t>9/ICD</w:t>
            </w:r>
            <w:r>
              <w:rPr>
                <w:rFonts w:eastAsia="Times New Roman" w:cstheme="minorHAnsi"/>
              </w:rPr>
              <w:t xml:space="preserve"> </w:t>
            </w:r>
            <w:r w:rsidRPr="00521230">
              <w:rPr>
                <w:rFonts w:eastAsia="Times New Roman" w:cstheme="minorHAnsi"/>
              </w:rPr>
              <w:t>10 code</w:t>
            </w:r>
          </w:p>
          <w:p w14:paraId="6CC130EB" w14:textId="77777777" w:rsidR="006169A3" w:rsidRPr="00134150" w:rsidRDefault="006169A3" w:rsidP="00214123">
            <w:pPr>
              <w:spacing w:after="0" w:line="240" w:lineRule="auto"/>
              <w:rPr>
                <w:rFonts w:eastAsia="Times New Roman" w:cstheme="minorHAnsi"/>
              </w:rPr>
            </w:pPr>
            <w:r w:rsidRPr="00521230">
              <w:rPr>
                <w:rFonts w:eastAsia="Times New Roman" w:cstheme="minorHAnsi"/>
              </w:rPr>
              <w:t>No decimals included</w:t>
            </w:r>
          </w:p>
          <w:p w14:paraId="4A7E931E" w14:textId="77777777" w:rsidR="006169A3" w:rsidRPr="00521230" w:rsidRDefault="006169A3" w:rsidP="00214123">
            <w:pPr>
              <w:spacing w:after="0" w:line="240" w:lineRule="auto"/>
              <w:rPr>
                <w:rFonts w:eastAsia="Times New Roman" w:cstheme="minorHAnsi"/>
                <w:bCs/>
              </w:rPr>
            </w:pPr>
          </w:p>
          <w:p w14:paraId="74DEC787"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219979E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2110629E"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01FF71E" w14:textId="77777777" w:rsidR="006169A3" w:rsidRPr="00521230" w:rsidRDefault="006169A3" w:rsidP="00214123">
            <w:pPr>
              <w:spacing w:after="0" w:line="240" w:lineRule="auto"/>
              <w:rPr>
                <w:rFonts w:eastAsia="Times New Roman" w:cstheme="minorHAnsi"/>
                <w:bCs/>
              </w:rPr>
            </w:pPr>
            <w:bookmarkStart w:id="11" w:name="MED_INSURANCE_TYPE"/>
            <w:r w:rsidRPr="00521230">
              <w:rPr>
                <w:rFonts w:eastAsia="Times New Roman" w:cstheme="minorHAnsi"/>
                <w:bCs/>
              </w:rPr>
              <w:lastRenderedPageBreak/>
              <w:t>MED_INSURANCE_TYPE</w:t>
            </w:r>
            <w:bookmarkEnd w:id="11"/>
          </w:p>
        </w:tc>
        <w:tc>
          <w:tcPr>
            <w:tcW w:w="2621" w:type="dxa"/>
            <w:tcBorders>
              <w:top w:val="single" w:sz="4" w:space="0" w:color="auto"/>
              <w:left w:val="single" w:sz="4" w:space="0" w:color="auto"/>
              <w:bottom w:val="single" w:sz="4" w:space="0" w:color="auto"/>
              <w:right w:val="single" w:sz="4" w:space="0" w:color="auto"/>
            </w:tcBorders>
            <w:vAlign w:val="center"/>
          </w:tcPr>
          <w:p w14:paraId="4558352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Insurance Type Code/Product</w:t>
            </w:r>
          </w:p>
        </w:tc>
        <w:tc>
          <w:tcPr>
            <w:tcW w:w="3654" w:type="dxa"/>
            <w:tcBorders>
              <w:top w:val="single" w:sz="4" w:space="0" w:color="auto"/>
              <w:left w:val="single" w:sz="4" w:space="0" w:color="auto"/>
              <w:bottom w:val="single" w:sz="4" w:space="0" w:color="auto"/>
              <w:right w:val="single" w:sz="4" w:space="0" w:color="auto"/>
            </w:tcBorders>
            <w:vAlign w:val="center"/>
          </w:tcPr>
          <w:p w14:paraId="63FC11A7" w14:textId="77777777" w:rsidR="006169A3" w:rsidRPr="00C54F8C" w:rsidRDefault="006169A3" w:rsidP="00C54F8C">
            <w:pPr>
              <w:spacing w:after="0" w:line="240" w:lineRule="auto"/>
              <w:rPr>
                <w:rFonts w:eastAsia="Times New Roman" w:cstheme="minorHAnsi"/>
              </w:rPr>
            </w:pPr>
            <w:r w:rsidRPr="00C54F8C">
              <w:rPr>
                <w:rFonts w:eastAsia="Times New Roman" w:cstheme="minorHAnsi"/>
              </w:rPr>
              <w:t xml:space="preserve">Values listed in Appendix Table </w:t>
            </w:r>
            <w:r>
              <w:rPr>
                <w:rFonts w:eastAsia="Times New Roman" w:cstheme="minorHAnsi"/>
              </w:rPr>
              <w:t>3</w:t>
            </w:r>
          </w:p>
          <w:p w14:paraId="583E1081" w14:textId="77777777" w:rsidR="006169A3" w:rsidRPr="00C54F8C" w:rsidRDefault="006169A3" w:rsidP="00C54F8C">
            <w:pPr>
              <w:spacing w:after="0" w:line="240" w:lineRule="auto"/>
              <w:rPr>
                <w:rFonts w:eastAsia="Times New Roman" w:cstheme="minorHAnsi"/>
              </w:rPr>
            </w:pPr>
          </w:p>
          <w:p w14:paraId="600C00B9" w14:textId="77777777" w:rsidR="006169A3" w:rsidRPr="00C54F8C" w:rsidRDefault="006169A3" w:rsidP="00C54F8C">
            <w:pPr>
              <w:spacing w:after="0" w:line="240" w:lineRule="auto"/>
              <w:rPr>
                <w:rFonts w:eastAsia="Times New Roman" w:cstheme="minorHAnsi"/>
              </w:rPr>
            </w:pPr>
            <w:hyperlink w:anchor="MED_AppendixTable3" w:history="1">
              <w:r w:rsidRPr="003C4A17">
                <w:rPr>
                  <w:rStyle w:val="Hyperlink"/>
                  <w:rFonts w:eastAsia="Times New Roman" w:cstheme="minorHAnsi"/>
                </w:rPr>
                <w:t>Select to navigate to Appendix Table 3</w:t>
              </w:r>
            </w:hyperlink>
          </w:p>
          <w:p w14:paraId="4784AD92" w14:textId="77777777" w:rsidR="006169A3" w:rsidRPr="00C54F8C" w:rsidRDefault="006169A3" w:rsidP="00C54F8C">
            <w:pPr>
              <w:spacing w:after="0" w:line="240" w:lineRule="auto"/>
              <w:rPr>
                <w:rFonts w:eastAsia="Times New Roman" w:cstheme="minorHAnsi"/>
              </w:rPr>
            </w:pPr>
          </w:p>
          <w:p w14:paraId="48039740" w14:textId="77777777" w:rsidR="006169A3" w:rsidRPr="00521230" w:rsidRDefault="006169A3" w:rsidP="00C54F8C">
            <w:pPr>
              <w:spacing w:after="0" w:line="240" w:lineRule="auto"/>
              <w:rPr>
                <w:rFonts w:eastAsia="Times New Roman" w:cstheme="minorHAnsi"/>
              </w:rPr>
            </w:pPr>
            <w:r w:rsidRPr="00C54F8C">
              <w:rPr>
                <w:rFonts w:eastAsia="Times New Roman" w:cstheme="minorHAnsi"/>
              </w:rPr>
              <w:t xml:space="preserve">For any other value not contained in the Appendix Table </w:t>
            </w:r>
            <w:r>
              <w:rPr>
                <w:rFonts w:eastAsia="Times New Roman" w:cstheme="minorHAnsi"/>
              </w:rPr>
              <w:t>3</w:t>
            </w:r>
            <w:r w:rsidRPr="00C54F8C">
              <w:rPr>
                <w:rFonts w:eastAsia="Times New Roman" w:cstheme="minorHAnsi"/>
              </w:rPr>
              <w:t>– those values are as is submitted by the insurance carrier (with unknown translation)</w:t>
            </w:r>
          </w:p>
        </w:tc>
        <w:tc>
          <w:tcPr>
            <w:tcW w:w="1188" w:type="dxa"/>
            <w:tcBorders>
              <w:top w:val="single" w:sz="4" w:space="0" w:color="auto"/>
              <w:left w:val="single" w:sz="4" w:space="0" w:color="auto"/>
              <w:bottom w:val="single" w:sz="4" w:space="0" w:color="auto"/>
              <w:right w:val="single" w:sz="4" w:space="0" w:color="auto"/>
            </w:tcBorders>
            <w:vAlign w:val="center"/>
          </w:tcPr>
          <w:p w14:paraId="4CCE4A97"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rPr>
              <w:t>Char</w:t>
            </w:r>
          </w:p>
        </w:tc>
      </w:tr>
      <w:tr w:rsidR="006169A3" w:rsidRPr="00521230" w14:paraId="21B912EF"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CA4001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MED_LINE</w:t>
            </w:r>
          </w:p>
        </w:tc>
        <w:tc>
          <w:tcPr>
            <w:tcW w:w="2621" w:type="dxa"/>
            <w:tcBorders>
              <w:top w:val="single" w:sz="4" w:space="0" w:color="auto"/>
              <w:left w:val="single" w:sz="4" w:space="0" w:color="auto"/>
              <w:bottom w:val="single" w:sz="4" w:space="0" w:color="auto"/>
              <w:right w:val="single" w:sz="4" w:space="0" w:color="auto"/>
            </w:tcBorders>
            <w:vAlign w:val="center"/>
          </w:tcPr>
          <w:p w14:paraId="0AA56BF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Line Counter</w:t>
            </w:r>
          </w:p>
        </w:tc>
        <w:tc>
          <w:tcPr>
            <w:tcW w:w="3654" w:type="dxa"/>
            <w:tcBorders>
              <w:top w:val="single" w:sz="4" w:space="0" w:color="auto"/>
              <w:left w:val="single" w:sz="4" w:space="0" w:color="auto"/>
              <w:bottom w:val="single" w:sz="4" w:space="0" w:color="auto"/>
              <w:right w:val="single" w:sz="4" w:space="0" w:color="auto"/>
            </w:tcBorders>
            <w:vAlign w:val="center"/>
          </w:tcPr>
          <w:p w14:paraId="072CDB1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Integer</w:t>
            </w:r>
          </w:p>
          <w:p w14:paraId="5EDE102B" w14:textId="77777777" w:rsidR="006169A3" w:rsidRPr="00521230" w:rsidRDefault="006169A3" w:rsidP="00214123">
            <w:pPr>
              <w:spacing w:after="0" w:line="240" w:lineRule="auto"/>
              <w:rPr>
                <w:rFonts w:eastAsia="Times New Roman" w:cstheme="minorHAnsi"/>
                <w:bCs/>
              </w:rPr>
            </w:pPr>
          </w:p>
          <w:p w14:paraId="081F2368"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2D9E01D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537471EF"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54182A66" w14:textId="77777777" w:rsidR="006169A3" w:rsidRPr="00521230" w:rsidRDefault="006169A3" w:rsidP="57ED6CC0">
            <w:pPr>
              <w:spacing w:after="0" w:line="240" w:lineRule="auto"/>
              <w:rPr>
                <w:rFonts w:eastAsia="Times New Roman" w:cstheme="minorHAnsi"/>
              </w:rPr>
            </w:pPr>
            <w:r w:rsidRPr="00521230">
              <w:rPr>
                <w:rFonts w:cstheme="minorHAnsi"/>
              </w:rPr>
              <w:t>MED_LINKORGIDME</w:t>
            </w:r>
          </w:p>
        </w:tc>
        <w:tc>
          <w:tcPr>
            <w:tcW w:w="2621" w:type="dxa"/>
            <w:tcBorders>
              <w:top w:val="single" w:sz="4" w:space="0" w:color="auto"/>
              <w:left w:val="single" w:sz="4" w:space="0" w:color="auto"/>
              <w:bottom w:val="single" w:sz="4" w:space="0" w:color="auto"/>
              <w:right w:val="single" w:sz="4" w:space="0" w:color="auto"/>
            </w:tcBorders>
          </w:tcPr>
          <w:p w14:paraId="3E1F6126" w14:textId="77777777" w:rsidR="006169A3" w:rsidRPr="00521230" w:rsidRDefault="006169A3" w:rsidP="05AFBBF1">
            <w:pPr>
              <w:spacing w:after="0" w:line="240" w:lineRule="auto"/>
              <w:rPr>
                <w:rFonts w:cstheme="minorHAnsi"/>
              </w:rPr>
            </w:pPr>
            <w:r w:rsidRPr="00521230">
              <w:rPr>
                <w:rFonts w:cstheme="minorHAnsi"/>
              </w:rPr>
              <w:t xml:space="preserve">Linkage variable to connect medical claim to APCD </w:t>
            </w:r>
            <w:r>
              <w:rPr>
                <w:rFonts w:cstheme="minorHAnsi"/>
              </w:rPr>
              <w:t>Member Eligibility (</w:t>
            </w:r>
            <w:r w:rsidRPr="00521230">
              <w:rPr>
                <w:rFonts w:cstheme="minorHAnsi"/>
              </w:rPr>
              <w:t>ME</w:t>
            </w:r>
            <w:r>
              <w:rPr>
                <w:rFonts w:cstheme="minorHAnsi"/>
              </w:rPr>
              <w:t>)</w:t>
            </w:r>
            <w:r w:rsidRPr="00521230">
              <w:rPr>
                <w:rFonts w:cstheme="minorHAnsi"/>
              </w:rPr>
              <w:t xml:space="preserve"> file</w:t>
            </w:r>
          </w:p>
        </w:tc>
        <w:tc>
          <w:tcPr>
            <w:tcW w:w="3654" w:type="dxa"/>
            <w:tcBorders>
              <w:top w:val="single" w:sz="4" w:space="0" w:color="auto"/>
              <w:left w:val="single" w:sz="4" w:space="0" w:color="auto"/>
              <w:bottom w:val="single" w:sz="4" w:space="0" w:color="auto"/>
              <w:right w:val="single" w:sz="4" w:space="0" w:color="auto"/>
            </w:tcBorders>
          </w:tcPr>
          <w:p w14:paraId="54DEBD54" w14:textId="77777777" w:rsidR="006169A3" w:rsidRPr="00521230" w:rsidRDefault="006169A3" w:rsidP="57ED6CC0">
            <w:pPr>
              <w:spacing w:after="0" w:line="240" w:lineRule="auto"/>
              <w:rPr>
                <w:rFonts w:eastAsia="Times New Roman" w:cstheme="minorHAnsi"/>
              </w:rPr>
            </w:pPr>
            <w:r w:rsidRPr="00521230">
              <w:rPr>
                <w:rFonts w:eastAsia="Times New Roman" w:cstheme="minorHAnsi"/>
              </w:rPr>
              <w:t>Links medical claims at the Insurance Carrier Level</w:t>
            </w:r>
          </w:p>
        </w:tc>
        <w:tc>
          <w:tcPr>
            <w:tcW w:w="1188" w:type="dxa"/>
            <w:tcBorders>
              <w:top w:val="single" w:sz="4" w:space="0" w:color="auto"/>
              <w:left w:val="single" w:sz="4" w:space="0" w:color="auto"/>
              <w:bottom w:val="single" w:sz="4" w:space="0" w:color="auto"/>
              <w:right w:val="single" w:sz="4" w:space="0" w:color="auto"/>
            </w:tcBorders>
          </w:tcPr>
          <w:p w14:paraId="00122725" w14:textId="77777777" w:rsidR="006169A3" w:rsidRPr="00521230" w:rsidRDefault="006169A3" w:rsidP="00AB11F0">
            <w:pPr>
              <w:spacing w:after="0" w:line="240" w:lineRule="auto"/>
              <w:rPr>
                <w:rFonts w:eastAsia="Times New Roman" w:cstheme="minorHAnsi"/>
              </w:rPr>
            </w:pPr>
            <w:r w:rsidRPr="00521230">
              <w:rPr>
                <w:rFonts w:cstheme="minorHAnsi"/>
              </w:rPr>
              <w:t>Char</w:t>
            </w:r>
          </w:p>
        </w:tc>
      </w:tr>
      <w:tr w:rsidR="006169A3" w:rsidRPr="00521230" w14:paraId="4E63F69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3543C03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MED_LINKORGIDPR</w:t>
            </w:r>
          </w:p>
        </w:tc>
        <w:tc>
          <w:tcPr>
            <w:tcW w:w="2621" w:type="dxa"/>
            <w:tcBorders>
              <w:top w:val="single" w:sz="4" w:space="0" w:color="auto"/>
              <w:left w:val="single" w:sz="4" w:space="0" w:color="auto"/>
              <w:bottom w:val="single" w:sz="4" w:space="0" w:color="auto"/>
              <w:right w:val="single" w:sz="4" w:space="0" w:color="auto"/>
            </w:tcBorders>
          </w:tcPr>
          <w:p w14:paraId="03318554"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Linkage variable to connect medical claim to product file (</w:t>
            </w:r>
            <w:r w:rsidRPr="00521230">
              <w:rPr>
                <w:rFonts w:cstheme="minorHAnsi"/>
              </w:rPr>
              <w:t>PROD_ORGID</w:t>
            </w:r>
            <w:r w:rsidRPr="00521230">
              <w:rPr>
                <w:rFonts w:eastAsia="Times New Roman" w:cstheme="minorHAnsi"/>
                <w:bCs/>
              </w:rPr>
              <w:t>)</w:t>
            </w:r>
          </w:p>
        </w:tc>
        <w:tc>
          <w:tcPr>
            <w:tcW w:w="3654" w:type="dxa"/>
            <w:tcBorders>
              <w:top w:val="single" w:sz="4" w:space="0" w:color="auto"/>
              <w:left w:val="single" w:sz="4" w:space="0" w:color="auto"/>
              <w:bottom w:val="single" w:sz="4" w:space="0" w:color="auto"/>
              <w:right w:val="single" w:sz="4" w:space="0" w:color="auto"/>
            </w:tcBorders>
          </w:tcPr>
          <w:p w14:paraId="1DD4935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Links medical claims at the Insurance Carrier Level</w:t>
            </w:r>
          </w:p>
          <w:p w14:paraId="7F25A123" w14:textId="77777777" w:rsidR="006169A3" w:rsidRPr="00521230" w:rsidRDefault="006169A3" w:rsidP="00214123">
            <w:pPr>
              <w:spacing w:after="0" w:line="240" w:lineRule="auto"/>
              <w:rPr>
                <w:rFonts w:eastAsia="Times New Roman" w:cstheme="minorHAnsi"/>
                <w:bCs/>
              </w:rPr>
            </w:pPr>
          </w:p>
          <w:p w14:paraId="61A3AA75"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tcPr>
          <w:p w14:paraId="5ECF3653" w14:textId="77777777" w:rsidR="006169A3" w:rsidRPr="00521230" w:rsidRDefault="006169A3" w:rsidP="2C9805A5">
            <w:pPr>
              <w:spacing w:after="0" w:line="240" w:lineRule="auto"/>
              <w:rPr>
                <w:rFonts w:eastAsia="Times New Roman" w:cstheme="minorHAnsi"/>
              </w:rPr>
            </w:pPr>
            <w:r w:rsidRPr="00521230">
              <w:rPr>
                <w:rFonts w:eastAsia="Times New Roman" w:cstheme="minorHAnsi"/>
              </w:rPr>
              <w:t>Char</w:t>
            </w:r>
          </w:p>
        </w:tc>
      </w:tr>
      <w:tr w:rsidR="006169A3" w:rsidRPr="00521230" w14:paraId="76AA4F3E"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6BF853B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MED_LINKORGIDPV</w:t>
            </w:r>
          </w:p>
        </w:tc>
        <w:tc>
          <w:tcPr>
            <w:tcW w:w="2621" w:type="dxa"/>
            <w:tcBorders>
              <w:top w:val="single" w:sz="4" w:space="0" w:color="auto"/>
              <w:left w:val="single" w:sz="4" w:space="0" w:color="auto"/>
              <w:bottom w:val="single" w:sz="4" w:space="0" w:color="auto"/>
              <w:right w:val="single" w:sz="4" w:space="0" w:color="auto"/>
            </w:tcBorders>
          </w:tcPr>
          <w:p w14:paraId="30B0E1FC"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Linkage variable to connect medical claim to APCD provider file (</w:t>
            </w:r>
            <w:r w:rsidRPr="00521230">
              <w:rPr>
                <w:rFonts w:cstheme="minorHAnsi"/>
              </w:rPr>
              <w:t>PROV_ORGID</w:t>
            </w:r>
            <w:r w:rsidRPr="00521230">
              <w:rPr>
                <w:rFonts w:eastAsia="Times New Roman" w:cstheme="minorHAnsi"/>
                <w:bCs/>
              </w:rPr>
              <w:t>)</w:t>
            </w:r>
          </w:p>
        </w:tc>
        <w:tc>
          <w:tcPr>
            <w:tcW w:w="3654" w:type="dxa"/>
            <w:tcBorders>
              <w:top w:val="single" w:sz="4" w:space="0" w:color="auto"/>
              <w:left w:val="single" w:sz="4" w:space="0" w:color="auto"/>
              <w:bottom w:val="single" w:sz="4" w:space="0" w:color="auto"/>
              <w:right w:val="single" w:sz="4" w:space="0" w:color="auto"/>
            </w:tcBorders>
          </w:tcPr>
          <w:p w14:paraId="0CDA4B1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Links medical claims at the Insurance Carrier Level</w:t>
            </w:r>
          </w:p>
          <w:p w14:paraId="2D7FF405" w14:textId="77777777" w:rsidR="006169A3" w:rsidRPr="00521230" w:rsidRDefault="006169A3" w:rsidP="00214123">
            <w:pPr>
              <w:spacing w:after="0" w:line="240" w:lineRule="auto"/>
              <w:rPr>
                <w:rFonts w:eastAsia="Times New Roman" w:cstheme="minorHAnsi"/>
                <w:bCs/>
              </w:rPr>
            </w:pPr>
          </w:p>
          <w:p w14:paraId="20C139E9"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tcPr>
          <w:p w14:paraId="2FD76E2C" w14:textId="77777777" w:rsidR="006169A3" w:rsidRPr="00521230" w:rsidRDefault="006169A3" w:rsidP="2C9805A5">
            <w:pPr>
              <w:spacing w:after="0" w:line="240" w:lineRule="auto"/>
              <w:rPr>
                <w:rFonts w:eastAsia="Times New Roman" w:cstheme="minorHAnsi"/>
              </w:rPr>
            </w:pPr>
            <w:r w:rsidRPr="00521230">
              <w:rPr>
                <w:rFonts w:eastAsia="Times New Roman" w:cstheme="minorHAnsi"/>
              </w:rPr>
              <w:t>Char</w:t>
            </w:r>
          </w:p>
        </w:tc>
      </w:tr>
      <w:tr w:rsidR="006169A3" w:rsidRPr="00521230" w14:paraId="055C97E3"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7EAF05BD" w14:textId="77777777" w:rsidR="006169A3" w:rsidRPr="00521230" w:rsidRDefault="006169A3" w:rsidP="00214123">
            <w:pPr>
              <w:spacing w:after="0" w:line="240" w:lineRule="auto"/>
              <w:rPr>
                <w:rFonts w:eastAsia="Times New Roman" w:cstheme="minorHAnsi"/>
                <w:bCs/>
              </w:rPr>
            </w:pPr>
            <w:bookmarkStart w:id="12" w:name="MED_MASSHEALTH_RATECODE"/>
            <w:proofErr w:type="spellStart"/>
            <w:r w:rsidRPr="00521230">
              <w:rPr>
                <w:rFonts w:eastAsia="Times New Roman" w:cstheme="minorHAnsi"/>
                <w:bCs/>
              </w:rPr>
              <w:t>Med_MassHealth_RateCode</w:t>
            </w:r>
            <w:bookmarkEnd w:id="12"/>
            <w:proofErr w:type="spellEnd"/>
          </w:p>
        </w:tc>
        <w:tc>
          <w:tcPr>
            <w:tcW w:w="2621" w:type="dxa"/>
            <w:tcBorders>
              <w:top w:val="single" w:sz="4" w:space="0" w:color="auto"/>
              <w:left w:val="nil"/>
              <w:bottom w:val="single" w:sz="4" w:space="0" w:color="auto"/>
              <w:right w:val="single" w:sz="4" w:space="0" w:color="auto"/>
            </w:tcBorders>
          </w:tcPr>
          <w:p w14:paraId="1B7C2C8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MassHealth Rate Code</w:t>
            </w:r>
          </w:p>
        </w:tc>
        <w:tc>
          <w:tcPr>
            <w:tcW w:w="3654" w:type="dxa"/>
            <w:tcBorders>
              <w:top w:val="single" w:sz="4" w:space="0" w:color="auto"/>
              <w:left w:val="nil"/>
              <w:bottom w:val="single" w:sz="4" w:space="0" w:color="auto"/>
              <w:right w:val="single" w:sz="4" w:space="0" w:color="auto"/>
            </w:tcBorders>
          </w:tcPr>
          <w:p w14:paraId="05C61809" w14:textId="77777777" w:rsidR="006169A3" w:rsidRPr="00384F3A" w:rsidRDefault="006169A3" w:rsidP="00384F3A">
            <w:pPr>
              <w:pStyle w:val="NoSpacing"/>
              <w:rPr>
                <w:rFonts w:cstheme="minorHAnsi"/>
                <w:sz w:val="24"/>
                <w:szCs w:val="24"/>
              </w:rPr>
            </w:pPr>
            <w:r w:rsidRPr="00384F3A">
              <w:rPr>
                <w:rFonts w:cstheme="minorHAnsi"/>
                <w:sz w:val="24"/>
                <w:szCs w:val="24"/>
              </w:rPr>
              <w:t>Values listed in Appendix Table 4</w:t>
            </w:r>
          </w:p>
          <w:p w14:paraId="1B94B995" w14:textId="77777777" w:rsidR="006169A3" w:rsidRPr="00384F3A" w:rsidRDefault="006169A3" w:rsidP="00384F3A">
            <w:pPr>
              <w:pStyle w:val="NoSpacing"/>
              <w:rPr>
                <w:rFonts w:cstheme="minorHAnsi"/>
                <w:sz w:val="24"/>
                <w:szCs w:val="24"/>
              </w:rPr>
            </w:pPr>
          </w:p>
          <w:p w14:paraId="33A05854" w14:textId="77777777" w:rsidR="006169A3" w:rsidRPr="00384F3A" w:rsidRDefault="006169A3" w:rsidP="00384F3A">
            <w:pPr>
              <w:pStyle w:val="NoSpacing"/>
              <w:rPr>
                <w:rFonts w:cstheme="minorHAnsi"/>
                <w:sz w:val="24"/>
                <w:szCs w:val="24"/>
              </w:rPr>
            </w:pPr>
            <w:hyperlink w:anchor="MED_AppendixTable4" w:history="1">
              <w:r w:rsidRPr="007E0DAD">
                <w:rPr>
                  <w:rStyle w:val="Hyperlink"/>
                  <w:rFonts w:cstheme="minorHAnsi"/>
                  <w:sz w:val="24"/>
                  <w:szCs w:val="24"/>
                </w:rPr>
                <w:t>Select to navigate to Appendix Table 4</w:t>
              </w:r>
            </w:hyperlink>
          </w:p>
          <w:p w14:paraId="29696822" w14:textId="77777777" w:rsidR="006169A3" w:rsidRPr="00521230" w:rsidRDefault="006169A3" w:rsidP="3B559F67">
            <w:pPr>
              <w:pStyle w:val="NoSpacing"/>
              <w:rPr>
                <w:rFonts w:cstheme="minorHAnsi"/>
                <w:sz w:val="24"/>
                <w:szCs w:val="24"/>
              </w:rPr>
            </w:pPr>
          </w:p>
          <w:p w14:paraId="4BCC9D1E" w14:textId="77777777" w:rsidR="006169A3" w:rsidRPr="00521230" w:rsidRDefault="006169A3" w:rsidP="13F6338B">
            <w:pPr>
              <w:pStyle w:val="NoSpacing"/>
              <w:rPr>
                <w:rFonts w:cstheme="minorHAnsi"/>
                <w:sz w:val="24"/>
                <w:szCs w:val="24"/>
              </w:rPr>
            </w:pPr>
            <w:r w:rsidRPr="00521230">
              <w:rPr>
                <w:rFonts w:cstheme="minorHAnsi"/>
                <w:sz w:val="24"/>
                <w:szCs w:val="24"/>
              </w:rPr>
              <w:t>(This Variable Became Available Starting In 2015)</w:t>
            </w:r>
          </w:p>
          <w:p w14:paraId="03B46DA8" w14:textId="77777777" w:rsidR="006169A3" w:rsidRPr="00521230" w:rsidRDefault="006169A3" w:rsidP="13F6338B">
            <w:pPr>
              <w:pStyle w:val="NoSpacing"/>
              <w:rPr>
                <w:rFonts w:cstheme="minorHAnsi"/>
                <w:sz w:val="24"/>
                <w:szCs w:val="24"/>
              </w:rPr>
            </w:pPr>
          </w:p>
        </w:tc>
        <w:tc>
          <w:tcPr>
            <w:tcW w:w="1188" w:type="dxa"/>
            <w:tcBorders>
              <w:top w:val="single" w:sz="4" w:space="0" w:color="auto"/>
              <w:left w:val="nil"/>
              <w:bottom w:val="single" w:sz="4" w:space="0" w:color="auto"/>
              <w:right w:val="single" w:sz="4" w:space="0" w:color="auto"/>
            </w:tcBorders>
          </w:tcPr>
          <w:p w14:paraId="3BDF6CC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1421EBB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C3B9C88" w14:textId="77777777" w:rsidR="006169A3" w:rsidRPr="00521230" w:rsidRDefault="006169A3" w:rsidP="00427CE5">
            <w:pPr>
              <w:spacing w:after="0" w:line="240" w:lineRule="auto"/>
              <w:rPr>
                <w:rFonts w:eastAsia="Times New Roman" w:cstheme="minorHAnsi"/>
                <w:bCs/>
              </w:rPr>
            </w:pPr>
            <w:r w:rsidRPr="00521230">
              <w:rPr>
                <w:rFonts w:cstheme="minorHAnsi"/>
              </w:rPr>
              <w:lastRenderedPageBreak/>
              <w:t>MED_MASSHEALTH_SERVICECLASS</w:t>
            </w:r>
          </w:p>
        </w:tc>
        <w:tc>
          <w:tcPr>
            <w:tcW w:w="2621" w:type="dxa"/>
            <w:tcBorders>
              <w:top w:val="single" w:sz="4" w:space="0" w:color="auto"/>
              <w:left w:val="single" w:sz="4" w:space="0" w:color="auto"/>
              <w:bottom w:val="single" w:sz="4" w:space="0" w:color="auto"/>
              <w:right w:val="single" w:sz="4" w:space="0" w:color="auto"/>
            </w:tcBorders>
            <w:vAlign w:val="center"/>
          </w:tcPr>
          <w:p w14:paraId="25F0E8AC" w14:textId="77777777" w:rsidR="006169A3" w:rsidRPr="00521230" w:rsidRDefault="006169A3" w:rsidP="00427CE5">
            <w:pPr>
              <w:spacing w:after="0" w:line="240" w:lineRule="auto"/>
              <w:rPr>
                <w:rFonts w:eastAsia="Times New Roman" w:cstheme="minorHAnsi"/>
              </w:rPr>
            </w:pPr>
            <w:r w:rsidRPr="00521230">
              <w:rPr>
                <w:rFonts w:cstheme="minorHAnsi"/>
              </w:rPr>
              <w:t xml:space="preserve">Report the code that defines the service class for Medicaid </w:t>
            </w:r>
            <w:r>
              <w:rPr>
                <w:rFonts w:cstheme="minorHAnsi"/>
              </w:rPr>
              <w:t>Primary Case Care (</w:t>
            </w:r>
            <w:r w:rsidRPr="00521230">
              <w:rPr>
                <w:rFonts w:cstheme="minorHAnsi"/>
              </w:rPr>
              <w:t>PCC</w:t>
            </w:r>
            <w:r>
              <w:rPr>
                <w:rFonts w:cstheme="minorHAnsi"/>
              </w:rPr>
              <w:t>)</w:t>
            </w:r>
            <w:r w:rsidRPr="00521230">
              <w:rPr>
                <w:rFonts w:cstheme="minorHAnsi"/>
              </w:rPr>
              <w:t xml:space="preserve"> members receiving behavioral health services (values based on MassHealth encounter table). The MassHealth MCO service class.</w:t>
            </w:r>
          </w:p>
        </w:tc>
        <w:tc>
          <w:tcPr>
            <w:tcW w:w="3654" w:type="dxa"/>
            <w:tcBorders>
              <w:top w:val="single" w:sz="4" w:space="0" w:color="auto"/>
              <w:left w:val="single" w:sz="4" w:space="0" w:color="auto"/>
              <w:bottom w:val="single" w:sz="4" w:space="0" w:color="auto"/>
              <w:right w:val="single" w:sz="4" w:space="0" w:color="auto"/>
            </w:tcBorders>
            <w:vAlign w:val="center"/>
          </w:tcPr>
          <w:p w14:paraId="261ACB1A" w14:textId="77777777" w:rsidR="006169A3" w:rsidRPr="00521230" w:rsidRDefault="006169A3" w:rsidP="00427CE5">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6CEE7C42" w14:textId="77777777" w:rsidR="006169A3" w:rsidRPr="00521230" w:rsidRDefault="006169A3" w:rsidP="00427CE5">
            <w:pPr>
              <w:spacing w:after="0" w:line="240" w:lineRule="auto"/>
              <w:rPr>
                <w:rFonts w:eastAsia="Times New Roman" w:cstheme="minorHAnsi"/>
                <w:bCs/>
              </w:rPr>
            </w:pPr>
            <w:r w:rsidRPr="00521230">
              <w:rPr>
                <w:rFonts w:cstheme="minorHAnsi"/>
              </w:rPr>
              <w:t>Char</w:t>
            </w:r>
          </w:p>
        </w:tc>
      </w:tr>
      <w:tr w:rsidR="006169A3" w:rsidRPr="00521230" w14:paraId="78BECF96"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745B6E37" w14:textId="77777777" w:rsidR="006169A3" w:rsidRPr="00521230" w:rsidRDefault="006169A3" w:rsidP="00214123">
            <w:pPr>
              <w:spacing w:after="0" w:line="240" w:lineRule="auto"/>
              <w:rPr>
                <w:rFonts w:eastAsia="Times New Roman" w:cstheme="minorHAnsi"/>
                <w:bCs/>
                <w:highlight w:val="yellow"/>
              </w:rPr>
            </w:pPr>
            <w:r w:rsidRPr="00521230">
              <w:rPr>
                <w:rFonts w:eastAsia="Times New Roman" w:cstheme="minorHAnsi"/>
                <w:bCs/>
              </w:rPr>
              <w:t>MED_MEDICAID</w:t>
            </w:r>
          </w:p>
        </w:tc>
        <w:tc>
          <w:tcPr>
            <w:tcW w:w="2621" w:type="dxa"/>
            <w:tcBorders>
              <w:top w:val="single" w:sz="4" w:space="0" w:color="auto"/>
              <w:left w:val="single" w:sz="4" w:space="0" w:color="auto"/>
              <w:bottom w:val="single" w:sz="4" w:space="0" w:color="auto"/>
              <w:right w:val="single" w:sz="4" w:space="0" w:color="auto"/>
            </w:tcBorders>
            <w:vAlign w:val="center"/>
          </w:tcPr>
          <w:p w14:paraId="72A0256B" w14:textId="77777777" w:rsidR="006169A3" w:rsidRPr="00521230" w:rsidRDefault="006169A3" w:rsidP="2B06AA44">
            <w:pPr>
              <w:spacing w:after="0" w:line="240" w:lineRule="auto"/>
              <w:rPr>
                <w:rFonts w:eastAsia="Times New Roman" w:cstheme="minorHAnsi"/>
              </w:rPr>
            </w:pPr>
            <w:r w:rsidRPr="00521230">
              <w:rPr>
                <w:rFonts w:eastAsia="Times New Roman" w:cstheme="minorHAnsi"/>
              </w:rPr>
              <w:t>Medicaid/</w:t>
            </w:r>
            <w:r>
              <w:rPr>
                <w:rFonts w:eastAsia="Times New Roman" w:cstheme="minorHAnsi"/>
              </w:rPr>
              <w:t>Health Safety Network (</w:t>
            </w:r>
            <w:r w:rsidRPr="00521230">
              <w:rPr>
                <w:rFonts w:eastAsia="Times New Roman" w:cstheme="minorHAnsi"/>
              </w:rPr>
              <w:t>HSN</w:t>
            </w:r>
            <w:r>
              <w:rPr>
                <w:rFonts w:eastAsia="Times New Roman" w:cstheme="minorHAnsi"/>
              </w:rPr>
              <w:t>)</w:t>
            </w:r>
            <w:r w:rsidRPr="00521230">
              <w:rPr>
                <w:rFonts w:eastAsia="Times New Roman" w:cstheme="minorHAnsi"/>
              </w:rPr>
              <w:t xml:space="preserve"> Indicator</w:t>
            </w:r>
          </w:p>
          <w:p w14:paraId="04C87A61" w14:textId="77777777" w:rsidR="006169A3" w:rsidRPr="00521230" w:rsidRDefault="006169A3" w:rsidP="2B06AA44">
            <w:pPr>
              <w:spacing w:after="0" w:line="240" w:lineRule="auto"/>
              <w:rPr>
                <w:rFonts w:eastAsia="Times New Roman" w:cstheme="minorHAnsi"/>
              </w:rPr>
            </w:pPr>
            <w:r w:rsidRPr="00521230">
              <w:rPr>
                <w:rFonts w:eastAsia="Times New Roman" w:cstheme="minorHAnsi"/>
              </w:rPr>
              <w:t>This indicates that a claim was submitted to Medicaid or HSN</w:t>
            </w:r>
          </w:p>
        </w:tc>
        <w:tc>
          <w:tcPr>
            <w:tcW w:w="3654" w:type="dxa"/>
            <w:tcBorders>
              <w:top w:val="single" w:sz="4" w:space="0" w:color="auto"/>
              <w:left w:val="single" w:sz="4" w:space="0" w:color="auto"/>
              <w:bottom w:val="single" w:sz="4" w:space="0" w:color="auto"/>
              <w:right w:val="single" w:sz="4" w:space="0" w:color="auto"/>
            </w:tcBorders>
            <w:vAlign w:val="center"/>
          </w:tcPr>
          <w:p w14:paraId="1A0B7C2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0=No</w:t>
            </w:r>
            <w:r w:rsidRPr="00521230">
              <w:rPr>
                <w:rFonts w:eastAsia="Times New Roman" w:cstheme="minorHAnsi"/>
                <w:bCs/>
              </w:rPr>
              <w:br/>
              <w:t>1=Yes</w:t>
            </w:r>
          </w:p>
          <w:p w14:paraId="45A5F43A" w14:textId="77777777" w:rsidR="006169A3" w:rsidRPr="00521230" w:rsidRDefault="006169A3" w:rsidP="00214123">
            <w:pPr>
              <w:spacing w:after="0" w:line="240" w:lineRule="auto"/>
              <w:rPr>
                <w:rFonts w:eastAsia="Times New Roman" w:cstheme="minorHAnsi"/>
                <w:bCs/>
              </w:rPr>
            </w:pPr>
          </w:p>
          <w:p w14:paraId="0A9720AD"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62CD4AE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4A3C8B8D"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B2EA7A0" w14:textId="77777777" w:rsidR="006169A3" w:rsidRPr="00521230" w:rsidRDefault="006169A3" w:rsidP="00132BB2">
            <w:pPr>
              <w:spacing w:after="0" w:line="240" w:lineRule="auto"/>
              <w:rPr>
                <w:rFonts w:eastAsia="Times New Roman" w:cstheme="minorHAnsi"/>
                <w:bCs/>
                <w:highlight w:val="yellow"/>
              </w:rPr>
            </w:pPr>
            <w:r w:rsidRPr="00521230">
              <w:rPr>
                <w:rFonts w:cstheme="minorHAnsi"/>
              </w:rPr>
              <w:t>MED_MEDICARE</w:t>
            </w:r>
          </w:p>
        </w:tc>
        <w:tc>
          <w:tcPr>
            <w:tcW w:w="2621" w:type="dxa"/>
            <w:tcBorders>
              <w:top w:val="single" w:sz="4" w:space="0" w:color="auto"/>
              <w:left w:val="single" w:sz="4" w:space="0" w:color="auto"/>
              <w:bottom w:val="single" w:sz="4" w:space="0" w:color="auto"/>
              <w:right w:val="single" w:sz="4" w:space="0" w:color="auto"/>
            </w:tcBorders>
            <w:vAlign w:val="center"/>
          </w:tcPr>
          <w:p w14:paraId="57E181F6" w14:textId="77777777" w:rsidR="006169A3" w:rsidRPr="00521230" w:rsidRDefault="006169A3" w:rsidP="00132BB2">
            <w:pPr>
              <w:spacing w:after="0" w:line="240" w:lineRule="auto"/>
              <w:rPr>
                <w:rFonts w:eastAsia="Times New Roman" w:cstheme="minorHAnsi"/>
              </w:rPr>
            </w:pPr>
            <w:r w:rsidRPr="00521230">
              <w:rPr>
                <w:rFonts w:cstheme="minorHAnsi"/>
              </w:rPr>
              <w:t xml:space="preserve">Indicates Medicare paid for part or </w:t>
            </w:r>
            <w:proofErr w:type="gramStart"/>
            <w:r w:rsidRPr="00521230">
              <w:rPr>
                <w:rFonts w:cstheme="minorHAnsi"/>
              </w:rPr>
              <w:t>all of</w:t>
            </w:r>
            <w:proofErr w:type="gramEnd"/>
            <w:r w:rsidRPr="00521230">
              <w:rPr>
                <w:rFonts w:cstheme="minorHAnsi"/>
              </w:rPr>
              <w:t xml:space="preserve"> the services</w:t>
            </w:r>
          </w:p>
        </w:tc>
        <w:tc>
          <w:tcPr>
            <w:tcW w:w="3654" w:type="dxa"/>
            <w:tcBorders>
              <w:top w:val="single" w:sz="4" w:space="0" w:color="auto"/>
              <w:left w:val="single" w:sz="4" w:space="0" w:color="auto"/>
              <w:bottom w:val="single" w:sz="4" w:space="0" w:color="auto"/>
              <w:right w:val="single" w:sz="4" w:space="0" w:color="auto"/>
            </w:tcBorders>
            <w:vAlign w:val="center"/>
          </w:tcPr>
          <w:p w14:paraId="0143963C" w14:textId="77777777" w:rsidR="006169A3" w:rsidRPr="00521230" w:rsidRDefault="006169A3" w:rsidP="00132BB2">
            <w:pPr>
              <w:spacing w:after="0" w:line="240" w:lineRule="auto"/>
              <w:rPr>
                <w:rFonts w:cstheme="minorHAnsi"/>
              </w:rPr>
            </w:pPr>
            <w:r w:rsidRPr="00521230">
              <w:rPr>
                <w:rFonts w:cstheme="minorHAnsi"/>
              </w:rPr>
              <w:t>0= No</w:t>
            </w:r>
            <w:r w:rsidRPr="00521230">
              <w:rPr>
                <w:rFonts w:cstheme="minorHAnsi"/>
              </w:rPr>
              <w:br/>
              <w:t>1= Yes</w:t>
            </w:r>
            <w:r w:rsidRPr="00521230">
              <w:rPr>
                <w:rFonts w:cstheme="minorHAnsi"/>
              </w:rPr>
              <w:br/>
              <w:t>2= Other</w:t>
            </w:r>
            <w:r w:rsidRPr="00521230">
              <w:rPr>
                <w:rFonts w:cstheme="minorHAnsi"/>
              </w:rPr>
              <w:br/>
              <w:t>8= Not Applicable</w:t>
            </w:r>
            <w:r w:rsidRPr="00521230">
              <w:rPr>
                <w:rFonts w:cstheme="minorHAnsi"/>
              </w:rPr>
              <w:br/>
              <w:t>9= Unknown</w:t>
            </w:r>
          </w:p>
          <w:p w14:paraId="18E72370" w14:textId="77777777" w:rsidR="006169A3" w:rsidRPr="00521230" w:rsidRDefault="006169A3" w:rsidP="00132BB2">
            <w:pPr>
              <w:spacing w:after="0" w:line="240" w:lineRule="auto"/>
              <w:rPr>
                <w:rFonts w:cstheme="minorHAnsi"/>
              </w:rPr>
            </w:pPr>
          </w:p>
          <w:p w14:paraId="76473688" w14:textId="77777777" w:rsidR="006169A3" w:rsidRPr="00521230" w:rsidRDefault="006169A3" w:rsidP="00132BB2">
            <w:pPr>
              <w:spacing w:after="0" w:line="240" w:lineRule="auto"/>
              <w:rPr>
                <w:rFonts w:cstheme="minorHAnsi"/>
              </w:rPr>
            </w:pPr>
            <w:r w:rsidRPr="00521230">
              <w:rPr>
                <w:rFonts w:cstheme="minorHAnsi"/>
              </w:rPr>
              <w:t>(blank) = data is missing</w:t>
            </w:r>
          </w:p>
          <w:p w14:paraId="2504099D" w14:textId="77777777" w:rsidR="006169A3" w:rsidRPr="00521230" w:rsidRDefault="006169A3" w:rsidP="00132BB2">
            <w:pPr>
              <w:spacing w:after="0" w:line="240" w:lineRule="auto"/>
              <w:rPr>
                <w:rFonts w:cstheme="minorHAnsi"/>
              </w:rPr>
            </w:pPr>
          </w:p>
          <w:p w14:paraId="26F19431" w14:textId="77777777" w:rsidR="006169A3" w:rsidRPr="00521230" w:rsidRDefault="006169A3" w:rsidP="00132BB2">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1CCEF292" w14:textId="77777777" w:rsidR="006169A3" w:rsidRPr="00521230" w:rsidRDefault="006169A3" w:rsidP="00132BB2">
            <w:pPr>
              <w:spacing w:after="0" w:line="240" w:lineRule="auto"/>
              <w:rPr>
                <w:rFonts w:eastAsia="Times New Roman" w:cstheme="minorHAnsi"/>
                <w:bCs/>
              </w:rPr>
            </w:pPr>
            <w:r w:rsidRPr="00521230">
              <w:rPr>
                <w:rFonts w:cstheme="minorHAnsi"/>
              </w:rPr>
              <w:t>Num</w:t>
            </w:r>
          </w:p>
        </w:tc>
      </w:tr>
      <w:tr w:rsidR="006169A3" w:rsidRPr="00521230" w14:paraId="2CF8AB3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FC2892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lastRenderedPageBreak/>
              <w:t>MED_MEDICARE_AMOUNT</w:t>
            </w:r>
          </w:p>
        </w:tc>
        <w:tc>
          <w:tcPr>
            <w:tcW w:w="2621" w:type="dxa"/>
            <w:tcBorders>
              <w:top w:val="single" w:sz="4" w:space="0" w:color="auto"/>
              <w:left w:val="single" w:sz="4" w:space="0" w:color="auto"/>
              <w:bottom w:val="single" w:sz="4" w:space="0" w:color="auto"/>
              <w:right w:val="single" w:sz="4" w:space="0" w:color="auto"/>
            </w:tcBorders>
            <w:vAlign w:val="center"/>
          </w:tcPr>
          <w:p w14:paraId="35134F7E"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Amount Medicare paid on claim</w:t>
            </w:r>
          </w:p>
        </w:tc>
        <w:tc>
          <w:tcPr>
            <w:tcW w:w="3654" w:type="dxa"/>
            <w:tcBorders>
              <w:top w:val="single" w:sz="4" w:space="0" w:color="auto"/>
              <w:left w:val="single" w:sz="4" w:space="0" w:color="auto"/>
              <w:bottom w:val="single" w:sz="4" w:space="0" w:color="auto"/>
              <w:right w:val="single" w:sz="4" w:space="0" w:color="auto"/>
            </w:tcBorders>
            <w:vAlign w:val="center"/>
          </w:tcPr>
          <w:p w14:paraId="40DD5776" w14:textId="77777777" w:rsidR="006169A3" w:rsidRPr="00521230" w:rsidRDefault="006169A3" w:rsidP="00214123">
            <w:pPr>
              <w:spacing w:after="0" w:line="240" w:lineRule="auto"/>
              <w:rPr>
                <w:rFonts w:eastAsia="Times New Roman" w:cstheme="minorHAnsi"/>
              </w:rPr>
            </w:pPr>
            <w:r w:rsidRPr="00521230">
              <w:rPr>
                <w:rFonts w:eastAsia="Times New Roman" w:cstheme="minorHAnsi"/>
              </w:rPr>
              <w:t>Shows what Medicare paid if they were the primary or secondary payer</w:t>
            </w:r>
          </w:p>
          <w:p w14:paraId="067116AC" w14:textId="77777777" w:rsidR="006169A3" w:rsidRPr="00521230" w:rsidRDefault="006169A3" w:rsidP="00214123">
            <w:pPr>
              <w:spacing w:after="0" w:line="240" w:lineRule="auto"/>
              <w:rPr>
                <w:rFonts w:eastAsia="Times New Roman" w:cstheme="minorHAnsi"/>
              </w:rPr>
            </w:pPr>
          </w:p>
          <w:p w14:paraId="3B7F7EEE" w14:textId="77777777" w:rsidR="006169A3" w:rsidRPr="00521230" w:rsidRDefault="006169A3" w:rsidP="00214123">
            <w:pPr>
              <w:spacing w:after="0" w:line="240" w:lineRule="auto"/>
              <w:rPr>
                <w:rFonts w:eastAsia="Times New Roman" w:cstheme="minorHAnsi"/>
              </w:rPr>
            </w:pPr>
            <w:r w:rsidRPr="00521230">
              <w:rPr>
                <w:rFonts w:eastAsia="Times New Roman" w:cstheme="minorHAnsi"/>
              </w:rPr>
              <w:t>Blank = Medicare did not pay towards this claim</w:t>
            </w:r>
            <w:r w:rsidRPr="00521230">
              <w:rPr>
                <w:rFonts w:cstheme="minorHAnsi"/>
              </w:rPr>
              <w:br/>
            </w:r>
            <w:r w:rsidRPr="00521230">
              <w:rPr>
                <w:rFonts w:eastAsia="Times New Roman" w:cstheme="minorHAnsi"/>
              </w:rPr>
              <w:t>0=Medicare paid 0</w:t>
            </w:r>
          </w:p>
          <w:p w14:paraId="25353E04" w14:textId="77777777" w:rsidR="006169A3" w:rsidRPr="00521230" w:rsidRDefault="006169A3" w:rsidP="00214123">
            <w:pPr>
              <w:spacing w:after="0" w:line="240" w:lineRule="auto"/>
              <w:rPr>
                <w:rFonts w:eastAsia="Times New Roman" w:cstheme="minorHAnsi"/>
              </w:rPr>
            </w:pPr>
          </w:p>
          <w:p w14:paraId="0698D2DC" w14:textId="77777777" w:rsidR="006169A3" w:rsidRPr="00521230" w:rsidRDefault="006169A3" w:rsidP="00214123">
            <w:pPr>
              <w:spacing w:after="0" w:line="240" w:lineRule="auto"/>
              <w:rPr>
                <w:rFonts w:cstheme="minorHAnsi"/>
              </w:rPr>
            </w:pPr>
            <w:r w:rsidRPr="00521230">
              <w:rPr>
                <w:rFonts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2FDDE643" w14:textId="77777777" w:rsidR="006169A3" w:rsidRPr="00521230" w:rsidRDefault="006169A3" w:rsidP="00214123">
            <w:pPr>
              <w:spacing w:after="0" w:line="240" w:lineRule="auto"/>
              <w:rPr>
                <w:rFonts w:cstheme="minorHAnsi"/>
              </w:rPr>
            </w:pPr>
          </w:p>
          <w:p w14:paraId="6ED775D9" w14:textId="77777777" w:rsidR="006169A3" w:rsidRPr="00521230" w:rsidRDefault="006169A3" w:rsidP="00214123">
            <w:pPr>
              <w:spacing w:after="0" w:line="240" w:lineRule="auto"/>
              <w:rPr>
                <w:rFonts w:cstheme="minorHAnsi"/>
              </w:rPr>
            </w:pPr>
            <w:r w:rsidRPr="00521230">
              <w:rPr>
                <w:rFonts w:cstheme="minorHAnsi"/>
              </w:rPr>
              <w:t>(blank) = data is missing</w:t>
            </w:r>
          </w:p>
          <w:p w14:paraId="5AD0FA0B" w14:textId="77777777" w:rsidR="006169A3" w:rsidRPr="00521230" w:rsidRDefault="006169A3" w:rsidP="00214123">
            <w:pPr>
              <w:spacing w:after="0" w:line="240" w:lineRule="auto"/>
              <w:rPr>
                <w:rFonts w:cstheme="minorHAnsi"/>
              </w:rPr>
            </w:pPr>
          </w:p>
          <w:p w14:paraId="1E156DB6" w14:textId="77777777" w:rsidR="006169A3" w:rsidRPr="00521230" w:rsidRDefault="006169A3" w:rsidP="00214123">
            <w:pPr>
              <w:spacing w:after="0" w:line="240" w:lineRule="auto"/>
              <w:rPr>
                <w:rFonts w:cstheme="minorHAnsi"/>
              </w:rPr>
            </w:pPr>
            <w:r>
              <w:rPr>
                <w:rFonts w:cstheme="minorHAnsi"/>
                <w:b/>
                <w:bCs/>
              </w:rPr>
              <w:t>N</w:t>
            </w:r>
            <w:r w:rsidRPr="00521230">
              <w:rPr>
                <w:rFonts w:cstheme="minorHAnsi"/>
                <w:b/>
                <w:bCs/>
              </w:rPr>
              <w:t>E: Decimals are included in this field.</w:t>
            </w:r>
          </w:p>
        </w:tc>
        <w:tc>
          <w:tcPr>
            <w:tcW w:w="1188" w:type="dxa"/>
            <w:tcBorders>
              <w:top w:val="single" w:sz="4" w:space="0" w:color="auto"/>
              <w:left w:val="single" w:sz="4" w:space="0" w:color="auto"/>
              <w:bottom w:val="single" w:sz="4" w:space="0" w:color="auto"/>
              <w:right w:val="single" w:sz="4" w:space="0" w:color="auto"/>
            </w:tcBorders>
            <w:vAlign w:val="center"/>
          </w:tcPr>
          <w:p w14:paraId="371EA04E"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2D357B06"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ACD903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MED_MONTH</w:t>
            </w:r>
          </w:p>
        </w:tc>
        <w:tc>
          <w:tcPr>
            <w:tcW w:w="2621" w:type="dxa"/>
            <w:tcBorders>
              <w:top w:val="single" w:sz="4" w:space="0" w:color="auto"/>
              <w:left w:val="single" w:sz="4" w:space="0" w:color="auto"/>
              <w:bottom w:val="single" w:sz="4" w:space="0" w:color="auto"/>
              <w:right w:val="single" w:sz="4" w:space="0" w:color="auto"/>
            </w:tcBorders>
            <w:vAlign w:val="center"/>
          </w:tcPr>
          <w:p w14:paraId="1B222DAD"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CHIA Incurred Date (Year and Month only)</w:t>
            </w:r>
          </w:p>
        </w:tc>
        <w:tc>
          <w:tcPr>
            <w:tcW w:w="3654" w:type="dxa"/>
            <w:tcBorders>
              <w:top w:val="single" w:sz="4" w:space="0" w:color="auto"/>
              <w:left w:val="single" w:sz="4" w:space="0" w:color="auto"/>
              <w:bottom w:val="single" w:sz="4" w:space="0" w:color="auto"/>
              <w:right w:val="single" w:sz="4" w:space="0" w:color="auto"/>
            </w:tcBorders>
            <w:vAlign w:val="center"/>
          </w:tcPr>
          <w:p w14:paraId="093F195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Months, 1-12</w:t>
            </w:r>
          </w:p>
          <w:p w14:paraId="54BB1F9A" w14:textId="77777777" w:rsidR="006169A3" w:rsidRPr="00521230" w:rsidRDefault="006169A3" w:rsidP="00214123">
            <w:pPr>
              <w:spacing w:after="0" w:line="240" w:lineRule="auto"/>
              <w:rPr>
                <w:rFonts w:eastAsia="Times New Roman" w:cstheme="minorHAnsi"/>
                <w:bCs/>
              </w:rPr>
            </w:pPr>
          </w:p>
          <w:p w14:paraId="29B8355B"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1AE3B8CE"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4D124DA7"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77BD53E4"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MED_NDC</w:t>
            </w:r>
          </w:p>
        </w:tc>
        <w:tc>
          <w:tcPr>
            <w:tcW w:w="2621" w:type="dxa"/>
            <w:tcBorders>
              <w:top w:val="single" w:sz="4" w:space="0" w:color="auto"/>
              <w:left w:val="single" w:sz="4" w:space="0" w:color="auto"/>
              <w:bottom w:val="single" w:sz="4" w:space="0" w:color="auto"/>
              <w:right w:val="single" w:sz="4" w:space="0" w:color="auto"/>
            </w:tcBorders>
            <w:vAlign w:val="center"/>
          </w:tcPr>
          <w:p w14:paraId="3548534E"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Drug Code</w:t>
            </w:r>
          </w:p>
        </w:tc>
        <w:tc>
          <w:tcPr>
            <w:tcW w:w="3654" w:type="dxa"/>
            <w:tcBorders>
              <w:top w:val="single" w:sz="4" w:space="0" w:color="auto"/>
              <w:left w:val="single" w:sz="4" w:space="0" w:color="auto"/>
              <w:bottom w:val="single" w:sz="4" w:space="0" w:color="auto"/>
              <w:right w:val="single" w:sz="4" w:space="0" w:color="auto"/>
            </w:tcBorders>
            <w:vAlign w:val="center"/>
          </w:tcPr>
          <w:p w14:paraId="32B0AC6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11-digit format (5-4-2) without</w:t>
            </w:r>
            <w:r w:rsidRPr="00521230">
              <w:rPr>
                <w:rFonts w:eastAsia="Times New Roman" w:cstheme="minorHAnsi"/>
                <w:bCs/>
              </w:rPr>
              <w:br/>
              <w:t>hyphenation</w:t>
            </w:r>
          </w:p>
          <w:p w14:paraId="3ED1E54C"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 xml:space="preserve">Report the </w:t>
            </w:r>
            <w:r>
              <w:rPr>
                <w:rFonts w:eastAsia="Times New Roman" w:cstheme="minorHAnsi"/>
                <w:bCs/>
              </w:rPr>
              <w:t>National Drug Code (</w:t>
            </w:r>
            <w:r w:rsidRPr="00521230">
              <w:rPr>
                <w:rFonts w:eastAsia="Times New Roman" w:cstheme="minorHAnsi"/>
                <w:bCs/>
              </w:rPr>
              <w:t>NDC</w:t>
            </w:r>
            <w:r>
              <w:rPr>
                <w:rFonts w:eastAsia="Times New Roman" w:cstheme="minorHAnsi"/>
                <w:bCs/>
              </w:rPr>
              <w:t>)</w:t>
            </w:r>
            <w:r w:rsidRPr="00521230">
              <w:rPr>
                <w:rFonts w:eastAsia="Times New Roman" w:cstheme="minorHAnsi"/>
                <w:bCs/>
              </w:rPr>
              <w:t xml:space="preserve"> code used only when a medication is paid for as part of a medical claim or when a </w:t>
            </w:r>
            <w:r>
              <w:rPr>
                <w:rFonts w:eastAsia="Times New Roman" w:cstheme="minorHAnsi"/>
                <w:bCs/>
              </w:rPr>
              <w:t>Durable Medical Equipment (</w:t>
            </w:r>
            <w:r w:rsidRPr="00521230">
              <w:rPr>
                <w:rFonts w:eastAsia="Times New Roman" w:cstheme="minorHAnsi"/>
                <w:bCs/>
              </w:rPr>
              <w:t>DME</w:t>
            </w:r>
            <w:r>
              <w:rPr>
                <w:rFonts w:eastAsia="Times New Roman" w:cstheme="minorHAnsi"/>
                <w:bCs/>
              </w:rPr>
              <w:t>)</w:t>
            </w:r>
            <w:r w:rsidRPr="00521230">
              <w:rPr>
                <w:rFonts w:eastAsia="Times New Roman" w:cstheme="minorHAnsi"/>
                <w:bCs/>
              </w:rPr>
              <w:t xml:space="preserve"> device has an NDC code. Rarely populated</w:t>
            </w:r>
          </w:p>
          <w:p w14:paraId="15566935" w14:textId="77777777" w:rsidR="006169A3" w:rsidRPr="00521230" w:rsidRDefault="006169A3" w:rsidP="00214123">
            <w:pPr>
              <w:spacing w:after="0" w:line="240" w:lineRule="auto"/>
              <w:rPr>
                <w:rFonts w:eastAsia="Times New Roman" w:cstheme="minorHAnsi"/>
                <w:bCs/>
              </w:rPr>
            </w:pPr>
          </w:p>
          <w:p w14:paraId="2F0ECC81"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65C837D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2B072D1E"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239DBC1" w14:textId="77777777" w:rsidR="006169A3" w:rsidRPr="00521230" w:rsidRDefault="006169A3" w:rsidP="00315201">
            <w:pPr>
              <w:spacing w:after="0" w:line="240" w:lineRule="auto"/>
              <w:rPr>
                <w:rFonts w:eastAsia="Times New Roman" w:cstheme="minorHAnsi"/>
                <w:bCs/>
                <w:highlight w:val="yellow"/>
              </w:rPr>
            </w:pPr>
            <w:r w:rsidRPr="00521230">
              <w:rPr>
                <w:rFonts w:cstheme="minorHAnsi"/>
              </w:rPr>
              <w:lastRenderedPageBreak/>
              <w:t>MED_NETWORK_RATE</w:t>
            </w:r>
          </w:p>
        </w:tc>
        <w:tc>
          <w:tcPr>
            <w:tcW w:w="2621" w:type="dxa"/>
            <w:tcBorders>
              <w:top w:val="single" w:sz="4" w:space="0" w:color="auto"/>
              <w:left w:val="single" w:sz="4" w:space="0" w:color="auto"/>
              <w:bottom w:val="single" w:sz="4" w:space="0" w:color="auto"/>
              <w:right w:val="single" w:sz="4" w:space="0" w:color="auto"/>
            </w:tcBorders>
            <w:vAlign w:val="center"/>
          </w:tcPr>
          <w:p w14:paraId="10B05E06" w14:textId="77777777" w:rsidR="006169A3" w:rsidRPr="00521230" w:rsidRDefault="006169A3" w:rsidP="00315201">
            <w:pPr>
              <w:spacing w:after="0" w:line="240" w:lineRule="auto"/>
              <w:rPr>
                <w:rFonts w:eastAsia="Times New Roman" w:cstheme="minorHAnsi"/>
                <w:bCs/>
              </w:rPr>
            </w:pPr>
            <w:r w:rsidRPr="00521230">
              <w:rPr>
                <w:rFonts w:cstheme="minorHAnsi"/>
              </w:rPr>
              <w:t>At what rate was the claim line paid?</w:t>
            </w:r>
          </w:p>
        </w:tc>
        <w:tc>
          <w:tcPr>
            <w:tcW w:w="3654" w:type="dxa"/>
            <w:tcBorders>
              <w:top w:val="single" w:sz="4" w:space="0" w:color="auto"/>
              <w:left w:val="single" w:sz="4" w:space="0" w:color="auto"/>
              <w:bottom w:val="single" w:sz="4" w:space="0" w:color="auto"/>
              <w:right w:val="single" w:sz="4" w:space="0" w:color="auto"/>
            </w:tcBorders>
            <w:vAlign w:val="center"/>
          </w:tcPr>
          <w:p w14:paraId="5913B6AA" w14:textId="77777777" w:rsidR="006169A3" w:rsidRPr="00521230" w:rsidRDefault="006169A3" w:rsidP="00315201">
            <w:pPr>
              <w:spacing w:after="0" w:line="240" w:lineRule="auto"/>
              <w:rPr>
                <w:rFonts w:cstheme="minorHAnsi"/>
              </w:rPr>
            </w:pPr>
            <w:r w:rsidRPr="00521230">
              <w:rPr>
                <w:rFonts w:cstheme="minorHAnsi"/>
              </w:rPr>
              <w:t>In Network Indicator</w:t>
            </w:r>
            <w:r w:rsidRPr="00521230">
              <w:rPr>
                <w:rFonts w:cstheme="minorHAnsi"/>
              </w:rPr>
              <w:br/>
              <w:t>1 =Yes, paid at in network rate</w:t>
            </w:r>
            <w:r w:rsidRPr="00521230">
              <w:rPr>
                <w:rFonts w:cstheme="minorHAnsi"/>
              </w:rPr>
              <w:br/>
              <w:t>2 = No, not paid at in network rate</w:t>
            </w:r>
            <w:r w:rsidRPr="00521230">
              <w:rPr>
                <w:rFonts w:cstheme="minorHAnsi"/>
              </w:rPr>
              <w:br/>
              <w:t>3 = Unknown</w:t>
            </w:r>
            <w:r w:rsidRPr="00521230">
              <w:rPr>
                <w:rFonts w:cstheme="minorHAnsi"/>
              </w:rPr>
              <w:br/>
              <w:t>4 = Other</w:t>
            </w:r>
            <w:r w:rsidRPr="00521230">
              <w:rPr>
                <w:rFonts w:cstheme="minorHAnsi"/>
              </w:rPr>
              <w:br/>
              <w:t>5 = Not Applicable</w:t>
            </w:r>
            <w:r w:rsidRPr="00521230">
              <w:rPr>
                <w:rFonts w:cstheme="minorHAnsi"/>
              </w:rPr>
              <w:br/>
              <w:t>6 = Out of network rate, In Network facility, patient consents</w:t>
            </w:r>
            <w:r w:rsidRPr="00521230">
              <w:rPr>
                <w:rFonts w:cstheme="minorHAnsi"/>
              </w:rPr>
              <w:br/>
              <w:t>7 = Out of network rate, In Network facility, patient does not consent</w:t>
            </w:r>
            <w:r w:rsidRPr="00521230">
              <w:rPr>
                <w:rFonts w:cstheme="minorHAnsi"/>
              </w:rPr>
              <w:br/>
              <w:t>8 = Out of network rate, Out of Network facility, patient consents</w:t>
            </w:r>
            <w:r w:rsidRPr="00521230">
              <w:rPr>
                <w:rFonts w:cstheme="minorHAnsi"/>
              </w:rPr>
              <w:br/>
              <w:t>9 = Out of network rate, Out of Network facility, patient does not consent</w:t>
            </w:r>
          </w:p>
          <w:p w14:paraId="64537138" w14:textId="77777777" w:rsidR="006169A3" w:rsidRPr="00521230" w:rsidRDefault="006169A3" w:rsidP="00315201">
            <w:pPr>
              <w:spacing w:after="0" w:line="240" w:lineRule="auto"/>
              <w:rPr>
                <w:rFonts w:cstheme="minorHAnsi"/>
              </w:rPr>
            </w:pPr>
          </w:p>
          <w:p w14:paraId="702B6CE6" w14:textId="77777777" w:rsidR="006169A3" w:rsidRPr="00521230" w:rsidRDefault="006169A3" w:rsidP="00315201">
            <w:pPr>
              <w:spacing w:after="0" w:line="240" w:lineRule="auto"/>
              <w:rPr>
                <w:rFonts w:cstheme="minorHAnsi"/>
              </w:rPr>
            </w:pPr>
            <w:r w:rsidRPr="00521230">
              <w:rPr>
                <w:rFonts w:cstheme="minorHAnsi"/>
              </w:rPr>
              <w:t>(blank) = data is missing</w:t>
            </w:r>
          </w:p>
          <w:p w14:paraId="4CFDA18D" w14:textId="77777777" w:rsidR="006169A3" w:rsidRPr="00521230" w:rsidRDefault="006169A3" w:rsidP="00315201">
            <w:pPr>
              <w:spacing w:after="0" w:line="240" w:lineRule="auto"/>
              <w:rPr>
                <w:rFonts w:cstheme="minorHAnsi"/>
              </w:rPr>
            </w:pPr>
          </w:p>
          <w:p w14:paraId="392B6A93" w14:textId="77777777" w:rsidR="006169A3" w:rsidRPr="00521230" w:rsidRDefault="006169A3" w:rsidP="00315201">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51A466C3" w14:textId="77777777" w:rsidR="006169A3" w:rsidRPr="00521230" w:rsidRDefault="006169A3" w:rsidP="00315201">
            <w:pPr>
              <w:spacing w:after="0" w:line="240" w:lineRule="auto"/>
              <w:rPr>
                <w:rFonts w:eastAsia="Times New Roman" w:cstheme="minorHAnsi"/>
                <w:bCs/>
              </w:rPr>
            </w:pPr>
            <w:r w:rsidRPr="00521230">
              <w:rPr>
                <w:rFonts w:cstheme="minorHAnsi"/>
              </w:rPr>
              <w:t>Num</w:t>
            </w:r>
          </w:p>
        </w:tc>
      </w:tr>
      <w:tr w:rsidR="006169A3" w:rsidRPr="00521230" w14:paraId="640C18CE"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D5AAF6A" w14:textId="77777777" w:rsidR="006169A3" w:rsidRPr="00521230" w:rsidRDefault="006169A3" w:rsidP="00315201">
            <w:pPr>
              <w:spacing w:after="0" w:line="240" w:lineRule="auto"/>
              <w:rPr>
                <w:rFonts w:eastAsia="Times New Roman" w:cstheme="minorHAnsi"/>
                <w:bCs/>
                <w:highlight w:val="yellow"/>
              </w:rPr>
            </w:pPr>
            <w:r w:rsidRPr="00521230">
              <w:rPr>
                <w:rFonts w:cstheme="minorHAnsi"/>
              </w:rPr>
              <w:t>MED_NONCOVEREDDAYS</w:t>
            </w:r>
          </w:p>
        </w:tc>
        <w:tc>
          <w:tcPr>
            <w:tcW w:w="2621" w:type="dxa"/>
            <w:tcBorders>
              <w:top w:val="single" w:sz="4" w:space="0" w:color="auto"/>
              <w:left w:val="single" w:sz="4" w:space="0" w:color="auto"/>
              <w:bottom w:val="single" w:sz="4" w:space="0" w:color="auto"/>
              <w:right w:val="single" w:sz="4" w:space="0" w:color="auto"/>
            </w:tcBorders>
            <w:vAlign w:val="center"/>
          </w:tcPr>
          <w:p w14:paraId="2B085558" w14:textId="77777777" w:rsidR="006169A3" w:rsidRPr="00521230" w:rsidRDefault="006169A3" w:rsidP="00315201">
            <w:pPr>
              <w:spacing w:after="0" w:line="240" w:lineRule="auto"/>
              <w:rPr>
                <w:rFonts w:eastAsia="Times New Roman" w:cstheme="minorHAnsi"/>
                <w:bCs/>
              </w:rPr>
            </w:pPr>
            <w:r w:rsidRPr="00521230">
              <w:rPr>
                <w:rFonts w:cstheme="minorHAnsi"/>
              </w:rPr>
              <w:t>Report the number of Noncovered</w:t>
            </w:r>
            <w:r>
              <w:rPr>
                <w:rFonts w:cstheme="minorHAnsi"/>
              </w:rPr>
              <w:t xml:space="preserve"> </w:t>
            </w:r>
            <w:r w:rsidRPr="00521230">
              <w:rPr>
                <w:rFonts w:cstheme="minorHAnsi"/>
              </w:rPr>
              <w:t>days the patient incurred during this</w:t>
            </w:r>
            <w:r>
              <w:rPr>
                <w:rFonts w:cstheme="minorHAnsi"/>
              </w:rPr>
              <w:t xml:space="preserve"> </w:t>
            </w:r>
            <w:r w:rsidRPr="00521230">
              <w:rPr>
                <w:rFonts w:cstheme="minorHAnsi"/>
              </w:rPr>
              <w:t xml:space="preserve">admission. Report 0 if all days </w:t>
            </w:r>
            <w:proofErr w:type="gramStart"/>
            <w:r w:rsidRPr="00521230">
              <w:rPr>
                <w:rFonts w:cstheme="minorHAnsi"/>
              </w:rPr>
              <w:t>were</w:t>
            </w:r>
            <w:proofErr w:type="gramEnd"/>
            <w:r>
              <w:rPr>
                <w:rFonts w:cstheme="minorHAnsi"/>
              </w:rPr>
              <w:t xml:space="preserve"> </w:t>
            </w:r>
            <w:r w:rsidRPr="00521230">
              <w:rPr>
                <w:rFonts w:cstheme="minorHAnsi"/>
              </w:rPr>
              <w:t>covered.</w:t>
            </w:r>
          </w:p>
        </w:tc>
        <w:tc>
          <w:tcPr>
            <w:tcW w:w="3654" w:type="dxa"/>
            <w:tcBorders>
              <w:top w:val="single" w:sz="4" w:space="0" w:color="auto"/>
              <w:left w:val="single" w:sz="4" w:space="0" w:color="auto"/>
              <w:bottom w:val="single" w:sz="4" w:space="0" w:color="auto"/>
              <w:right w:val="single" w:sz="4" w:space="0" w:color="auto"/>
            </w:tcBorders>
            <w:vAlign w:val="center"/>
          </w:tcPr>
          <w:p w14:paraId="79BED0A8" w14:textId="77777777" w:rsidR="006169A3" w:rsidRPr="00521230" w:rsidRDefault="006169A3" w:rsidP="00315201">
            <w:pPr>
              <w:spacing w:after="0" w:line="240" w:lineRule="auto"/>
              <w:rPr>
                <w:rFonts w:cstheme="minorHAnsi"/>
              </w:rPr>
            </w:pPr>
            <w:r w:rsidRPr="00521230">
              <w:rPr>
                <w:rFonts w:cstheme="minorHAnsi"/>
              </w:rPr>
              <w:t>Integer</w:t>
            </w:r>
          </w:p>
          <w:p w14:paraId="2857A602" w14:textId="77777777" w:rsidR="006169A3" w:rsidRPr="00521230" w:rsidRDefault="006169A3" w:rsidP="00315201">
            <w:pPr>
              <w:spacing w:after="0" w:line="240" w:lineRule="auto"/>
              <w:rPr>
                <w:rFonts w:cstheme="minorHAnsi"/>
              </w:rPr>
            </w:pPr>
          </w:p>
          <w:p w14:paraId="458860A2" w14:textId="77777777" w:rsidR="006169A3" w:rsidRPr="00521230" w:rsidRDefault="006169A3" w:rsidP="00315201">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1BF012C0" w14:textId="77777777" w:rsidR="006169A3" w:rsidRPr="00521230" w:rsidRDefault="006169A3" w:rsidP="00315201">
            <w:pPr>
              <w:spacing w:after="0" w:line="240" w:lineRule="auto"/>
              <w:rPr>
                <w:rFonts w:eastAsia="Times New Roman" w:cstheme="minorHAnsi"/>
                <w:bCs/>
              </w:rPr>
            </w:pPr>
            <w:r w:rsidRPr="00521230">
              <w:rPr>
                <w:rFonts w:cstheme="minorHAnsi"/>
              </w:rPr>
              <w:t>Num</w:t>
            </w:r>
          </w:p>
        </w:tc>
      </w:tr>
      <w:tr w:rsidR="006169A3" w:rsidRPr="00521230" w14:paraId="3212CAA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F20747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lastRenderedPageBreak/>
              <w:t>MED_NOT_COVERED_AMOUNT</w:t>
            </w:r>
          </w:p>
        </w:tc>
        <w:tc>
          <w:tcPr>
            <w:tcW w:w="2621" w:type="dxa"/>
            <w:tcBorders>
              <w:top w:val="single" w:sz="4" w:space="0" w:color="auto"/>
              <w:left w:val="single" w:sz="4" w:space="0" w:color="auto"/>
              <w:bottom w:val="single" w:sz="4" w:space="0" w:color="auto"/>
              <w:right w:val="single" w:sz="4" w:space="0" w:color="auto"/>
            </w:tcBorders>
            <w:vAlign w:val="center"/>
          </w:tcPr>
          <w:p w14:paraId="5B2207EC"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Amount of claim line charge not covered</w:t>
            </w:r>
          </w:p>
        </w:tc>
        <w:tc>
          <w:tcPr>
            <w:tcW w:w="3654" w:type="dxa"/>
            <w:tcBorders>
              <w:top w:val="single" w:sz="4" w:space="0" w:color="auto"/>
              <w:left w:val="single" w:sz="4" w:space="0" w:color="auto"/>
              <w:bottom w:val="single" w:sz="4" w:space="0" w:color="auto"/>
              <w:right w:val="single" w:sz="4" w:space="0" w:color="auto"/>
            </w:tcBorders>
            <w:vAlign w:val="center"/>
          </w:tcPr>
          <w:p w14:paraId="4396D621" w14:textId="77777777" w:rsidR="006169A3" w:rsidRPr="00521230" w:rsidRDefault="006169A3" w:rsidP="00214123">
            <w:pPr>
              <w:spacing w:after="0" w:line="240" w:lineRule="auto"/>
              <w:rPr>
                <w:rFonts w:eastAsia="Times New Roman" w:cstheme="minorHAnsi"/>
              </w:rPr>
            </w:pPr>
            <w:r w:rsidRPr="00521230">
              <w:rPr>
                <w:rFonts w:cstheme="minorHAnsi"/>
              </w:rPr>
              <w:t>Amount denied due to policy exclusions, services not covered under the plan</w:t>
            </w:r>
          </w:p>
          <w:p w14:paraId="0CA19153" w14:textId="77777777" w:rsidR="006169A3" w:rsidRPr="00521230" w:rsidRDefault="006169A3" w:rsidP="00214123">
            <w:pPr>
              <w:spacing w:after="0" w:line="240" w:lineRule="auto"/>
              <w:rPr>
                <w:rFonts w:eastAsia="Times New Roman" w:cstheme="minorHAnsi"/>
              </w:rPr>
            </w:pPr>
          </w:p>
          <w:p w14:paraId="2D50CEC2" w14:textId="77777777" w:rsidR="006169A3" w:rsidRPr="00521230" w:rsidRDefault="006169A3" w:rsidP="00214123">
            <w:pPr>
              <w:spacing w:after="0" w:line="240" w:lineRule="auto"/>
              <w:rPr>
                <w:rFonts w:eastAsia="Times New Roman" w:cstheme="minorHAnsi"/>
              </w:rPr>
            </w:pPr>
            <w:r w:rsidRPr="00521230">
              <w:rPr>
                <w:rFonts w:eastAsia="Times New Roman" w:cstheme="minorHAnsi"/>
              </w:rPr>
              <w:t>0= all charges are covered or fall into other categories.</w:t>
            </w:r>
          </w:p>
          <w:p w14:paraId="1018A566" w14:textId="77777777" w:rsidR="006169A3" w:rsidRPr="00521230" w:rsidRDefault="006169A3" w:rsidP="00214123">
            <w:pPr>
              <w:spacing w:after="0" w:line="240" w:lineRule="auto"/>
              <w:rPr>
                <w:rFonts w:eastAsia="Times New Roman" w:cstheme="minorHAnsi"/>
              </w:rPr>
            </w:pPr>
          </w:p>
          <w:p w14:paraId="1C8DE105" w14:textId="77777777" w:rsidR="006169A3" w:rsidRPr="00521230" w:rsidRDefault="006169A3" w:rsidP="00214123">
            <w:pPr>
              <w:spacing w:after="0" w:line="240" w:lineRule="auto"/>
              <w:rPr>
                <w:rFonts w:eastAsia="Times New Roman" w:cstheme="minorHAnsi"/>
              </w:rPr>
            </w:pPr>
            <w:r w:rsidRPr="00521230">
              <w:rPr>
                <w:rFonts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r w:rsidRPr="00521230">
              <w:rPr>
                <w:rFonts w:eastAsia="Times New Roman" w:cstheme="minorHAnsi"/>
              </w:rPr>
              <w:t xml:space="preserve"> </w:t>
            </w:r>
          </w:p>
          <w:p w14:paraId="09FE41AE" w14:textId="77777777" w:rsidR="006169A3" w:rsidRPr="00521230" w:rsidRDefault="006169A3" w:rsidP="00214123">
            <w:pPr>
              <w:spacing w:after="0" w:line="240" w:lineRule="auto"/>
              <w:rPr>
                <w:rFonts w:eastAsia="Times New Roman" w:cstheme="minorHAnsi"/>
              </w:rPr>
            </w:pPr>
          </w:p>
          <w:p w14:paraId="7A2A60E9" w14:textId="77777777" w:rsidR="006169A3" w:rsidRPr="00521230" w:rsidRDefault="006169A3" w:rsidP="00214123">
            <w:pPr>
              <w:spacing w:after="0" w:line="240" w:lineRule="auto"/>
              <w:rPr>
                <w:rFonts w:cstheme="minorHAnsi"/>
              </w:rPr>
            </w:pPr>
            <w:r w:rsidRPr="00521230">
              <w:rPr>
                <w:rFonts w:cstheme="minorHAnsi"/>
              </w:rPr>
              <w:t>(blank) = data is missing</w:t>
            </w:r>
          </w:p>
          <w:p w14:paraId="46D4CD65" w14:textId="77777777" w:rsidR="006169A3" w:rsidRPr="00521230" w:rsidRDefault="006169A3" w:rsidP="00214123">
            <w:pPr>
              <w:spacing w:after="0" w:line="240" w:lineRule="auto"/>
              <w:rPr>
                <w:rFonts w:cstheme="minorHAnsi"/>
              </w:rPr>
            </w:pPr>
          </w:p>
          <w:p w14:paraId="6CD8742E" w14:textId="77777777" w:rsidR="006169A3" w:rsidRPr="00521230" w:rsidRDefault="006169A3" w:rsidP="00214123">
            <w:pPr>
              <w:spacing w:after="0" w:line="240" w:lineRule="auto"/>
              <w:rPr>
                <w:rFonts w:cstheme="minorHAnsi"/>
              </w:rPr>
            </w:pPr>
            <w:r>
              <w:rPr>
                <w:rFonts w:cstheme="minorHAnsi"/>
                <w:b/>
                <w:bCs/>
              </w:rPr>
              <w:t>Note</w:t>
            </w:r>
            <w:r w:rsidRPr="00521230">
              <w:rPr>
                <w:rFonts w:cstheme="minorHAnsi"/>
                <w:b/>
                <w:bCs/>
              </w:rPr>
              <w:t>: Decimals are included in this field.</w:t>
            </w:r>
          </w:p>
        </w:tc>
        <w:tc>
          <w:tcPr>
            <w:tcW w:w="1188" w:type="dxa"/>
            <w:tcBorders>
              <w:top w:val="single" w:sz="4" w:space="0" w:color="auto"/>
              <w:left w:val="single" w:sz="4" w:space="0" w:color="auto"/>
              <w:bottom w:val="single" w:sz="4" w:space="0" w:color="auto"/>
              <w:right w:val="single" w:sz="4" w:space="0" w:color="auto"/>
            </w:tcBorders>
            <w:vAlign w:val="center"/>
          </w:tcPr>
          <w:p w14:paraId="46EDF66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3D456149"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5F4239C" w14:textId="77777777" w:rsidR="006169A3" w:rsidRPr="00521230" w:rsidRDefault="006169A3" w:rsidP="00696250">
            <w:pPr>
              <w:spacing w:after="0" w:line="240" w:lineRule="auto"/>
              <w:rPr>
                <w:rFonts w:eastAsia="Times New Roman" w:cstheme="minorHAnsi"/>
                <w:bCs/>
                <w:highlight w:val="yellow"/>
              </w:rPr>
            </w:pPr>
            <w:r w:rsidRPr="00521230">
              <w:rPr>
                <w:rFonts w:cstheme="minorHAnsi"/>
              </w:rPr>
              <w:t>MED_OC_SPAN1</w:t>
            </w:r>
          </w:p>
        </w:tc>
        <w:tc>
          <w:tcPr>
            <w:tcW w:w="2621" w:type="dxa"/>
            <w:tcBorders>
              <w:top w:val="single" w:sz="4" w:space="0" w:color="auto"/>
              <w:left w:val="single" w:sz="4" w:space="0" w:color="auto"/>
              <w:bottom w:val="single" w:sz="4" w:space="0" w:color="auto"/>
              <w:right w:val="single" w:sz="4" w:space="0" w:color="auto"/>
            </w:tcBorders>
            <w:vAlign w:val="center"/>
          </w:tcPr>
          <w:p w14:paraId="5206D616" w14:textId="77777777" w:rsidR="006169A3" w:rsidRPr="00521230" w:rsidRDefault="006169A3" w:rsidP="00696250">
            <w:pPr>
              <w:spacing w:after="0" w:line="240" w:lineRule="auto"/>
              <w:rPr>
                <w:rFonts w:eastAsia="Times New Roman" w:cstheme="minorHAnsi"/>
                <w:bCs/>
              </w:rPr>
            </w:pPr>
            <w:r w:rsidRPr="00521230">
              <w:rPr>
                <w:rFonts w:cstheme="minorHAnsi"/>
              </w:rPr>
              <w:t>Occurrence Span Code 1</w:t>
            </w:r>
            <w:r w:rsidRPr="00521230">
              <w:rPr>
                <w:rFonts w:cstheme="minorHAnsi"/>
              </w:rPr>
              <w:br/>
              <w:t xml:space="preserve">A specific code used on medical bills to identify a particular event that spans </w:t>
            </w:r>
            <w:proofErr w:type="gramStart"/>
            <w:r w:rsidRPr="00521230">
              <w:rPr>
                <w:rFonts w:cstheme="minorHAnsi"/>
              </w:rPr>
              <w:t>a period of time</w:t>
            </w:r>
            <w:proofErr w:type="gramEnd"/>
            <w:r w:rsidRPr="00521230">
              <w:rPr>
                <w:rFonts w:cstheme="minorHAnsi"/>
              </w:rPr>
              <w:t>, indicating the start and end dates of that event within a patient's claim; essentially marking a specific time frame related to a medical service on a claim submitted to a payer</w:t>
            </w:r>
          </w:p>
        </w:tc>
        <w:tc>
          <w:tcPr>
            <w:tcW w:w="3654" w:type="dxa"/>
            <w:tcBorders>
              <w:top w:val="single" w:sz="4" w:space="0" w:color="auto"/>
              <w:left w:val="single" w:sz="4" w:space="0" w:color="auto"/>
              <w:bottom w:val="single" w:sz="4" w:space="0" w:color="auto"/>
              <w:right w:val="single" w:sz="4" w:space="0" w:color="auto"/>
            </w:tcBorders>
            <w:vAlign w:val="center"/>
          </w:tcPr>
          <w:p w14:paraId="6B4FEF98" w14:textId="77777777" w:rsidR="006169A3" w:rsidRPr="00521230" w:rsidRDefault="006169A3" w:rsidP="00696250">
            <w:pPr>
              <w:spacing w:after="0" w:line="240" w:lineRule="auto"/>
              <w:rPr>
                <w:rFonts w:cstheme="minorHAnsi"/>
              </w:rPr>
            </w:pPr>
            <w:r w:rsidRPr="00521230">
              <w:rPr>
                <w:rFonts w:cstheme="minorHAnsi"/>
              </w:rPr>
              <w:t>Report the appropriate code that defines an occurrence span category of the claim or patient. If not applicable do not report any value here.</w:t>
            </w:r>
          </w:p>
          <w:p w14:paraId="74A77FBE" w14:textId="77777777" w:rsidR="006169A3" w:rsidRPr="00521230" w:rsidRDefault="006169A3" w:rsidP="00696250">
            <w:pPr>
              <w:spacing w:after="0" w:line="240" w:lineRule="auto"/>
              <w:rPr>
                <w:rFonts w:cstheme="minorHAnsi"/>
              </w:rPr>
            </w:pPr>
          </w:p>
          <w:p w14:paraId="58DCA105"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231A268B" w14:textId="77777777" w:rsidR="006169A3" w:rsidRPr="00521230" w:rsidRDefault="006169A3" w:rsidP="00696250">
            <w:pPr>
              <w:spacing w:after="0" w:line="240" w:lineRule="auto"/>
              <w:rPr>
                <w:rFonts w:eastAsia="Times New Roman" w:cstheme="minorHAnsi"/>
              </w:rPr>
            </w:pPr>
            <w:r w:rsidRPr="00521230">
              <w:rPr>
                <w:rFonts w:cstheme="minorHAnsi"/>
              </w:rPr>
              <w:t>Char</w:t>
            </w:r>
          </w:p>
        </w:tc>
      </w:tr>
      <w:tr w:rsidR="006169A3" w:rsidRPr="00521230" w14:paraId="5E3EDF65"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9B20F9A" w14:textId="77777777" w:rsidR="006169A3" w:rsidRPr="00521230" w:rsidRDefault="006169A3" w:rsidP="00696250">
            <w:pPr>
              <w:spacing w:after="0" w:line="240" w:lineRule="auto"/>
              <w:rPr>
                <w:rFonts w:eastAsia="Times New Roman" w:cstheme="minorHAnsi"/>
                <w:bCs/>
              </w:rPr>
            </w:pPr>
            <w:r w:rsidRPr="00521230">
              <w:rPr>
                <w:rFonts w:cstheme="minorHAnsi"/>
              </w:rPr>
              <w:t>MED_OC_SPAN1_ENDDT</w:t>
            </w:r>
          </w:p>
        </w:tc>
        <w:tc>
          <w:tcPr>
            <w:tcW w:w="2621" w:type="dxa"/>
            <w:tcBorders>
              <w:top w:val="single" w:sz="4" w:space="0" w:color="auto"/>
              <w:left w:val="single" w:sz="4" w:space="0" w:color="auto"/>
              <w:bottom w:val="single" w:sz="4" w:space="0" w:color="auto"/>
              <w:right w:val="single" w:sz="4" w:space="0" w:color="auto"/>
            </w:tcBorders>
            <w:vAlign w:val="center"/>
          </w:tcPr>
          <w:p w14:paraId="2F0D57DF" w14:textId="77777777" w:rsidR="006169A3" w:rsidRPr="00521230" w:rsidRDefault="006169A3" w:rsidP="00696250">
            <w:pPr>
              <w:spacing w:after="0" w:line="240" w:lineRule="auto"/>
              <w:rPr>
                <w:rFonts w:eastAsia="Times New Roman" w:cstheme="minorHAnsi"/>
                <w:bCs/>
              </w:rPr>
            </w:pPr>
            <w:r w:rsidRPr="00521230">
              <w:rPr>
                <w:rFonts w:cstheme="minorHAnsi"/>
              </w:rPr>
              <w:t>End date for Occurrence Span Code 1</w:t>
            </w:r>
          </w:p>
        </w:tc>
        <w:tc>
          <w:tcPr>
            <w:tcW w:w="3654" w:type="dxa"/>
            <w:tcBorders>
              <w:top w:val="single" w:sz="4" w:space="0" w:color="auto"/>
              <w:left w:val="single" w:sz="4" w:space="0" w:color="auto"/>
              <w:bottom w:val="single" w:sz="4" w:space="0" w:color="auto"/>
              <w:right w:val="single" w:sz="4" w:space="0" w:color="auto"/>
            </w:tcBorders>
            <w:vAlign w:val="center"/>
          </w:tcPr>
          <w:p w14:paraId="2DF0C015"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0805B6B4" w14:textId="77777777" w:rsidR="006169A3" w:rsidRPr="00521230" w:rsidRDefault="006169A3" w:rsidP="00696250">
            <w:pPr>
              <w:spacing w:after="0" w:line="240" w:lineRule="auto"/>
              <w:rPr>
                <w:rFonts w:eastAsia="Times New Roman" w:cstheme="minorHAnsi"/>
              </w:rPr>
            </w:pPr>
            <w:r w:rsidRPr="00521230">
              <w:rPr>
                <w:rFonts w:cstheme="minorHAnsi"/>
              </w:rPr>
              <w:t>Num</w:t>
            </w:r>
          </w:p>
        </w:tc>
      </w:tr>
      <w:tr w:rsidR="006169A3" w:rsidRPr="00521230" w14:paraId="78D068E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D0D14E3" w14:textId="77777777" w:rsidR="006169A3" w:rsidRPr="00521230" w:rsidRDefault="006169A3" w:rsidP="00696250">
            <w:pPr>
              <w:spacing w:after="0" w:line="240" w:lineRule="auto"/>
              <w:rPr>
                <w:rFonts w:eastAsia="Times New Roman" w:cstheme="minorHAnsi"/>
                <w:bCs/>
              </w:rPr>
            </w:pPr>
            <w:r w:rsidRPr="00521230">
              <w:rPr>
                <w:rFonts w:cstheme="minorHAnsi"/>
              </w:rPr>
              <w:lastRenderedPageBreak/>
              <w:t>MED_OC_SPAN1_STARTDT</w:t>
            </w:r>
          </w:p>
        </w:tc>
        <w:tc>
          <w:tcPr>
            <w:tcW w:w="2621" w:type="dxa"/>
            <w:tcBorders>
              <w:top w:val="single" w:sz="4" w:space="0" w:color="auto"/>
              <w:left w:val="single" w:sz="4" w:space="0" w:color="auto"/>
              <w:bottom w:val="single" w:sz="4" w:space="0" w:color="auto"/>
              <w:right w:val="single" w:sz="4" w:space="0" w:color="auto"/>
            </w:tcBorders>
            <w:vAlign w:val="center"/>
          </w:tcPr>
          <w:p w14:paraId="69E71138" w14:textId="77777777" w:rsidR="006169A3" w:rsidRPr="00521230" w:rsidRDefault="006169A3" w:rsidP="00696250">
            <w:pPr>
              <w:spacing w:after="0" w:line="240" w:lineRule="auto"/>
              <w:rPr>
                <w:rFonts w:eastAsia="Times New Roman" w:cstheme="minorHAnsi"/>
                <w:bCs/>
              </w:rPr>
            </w:pPr>
            <w:r w:rsidRPr="00521230">
              <w:rPr>
                <w:rFonts w:cstheme="minorHAnsi"/>
              </w:rPr>
              <w:t>Start date for Occurrence Span Code 1</w:t>
            </w:r>
          </w:p>
        </w:tc>
        <w:tc>
          <w:tcPr>
            <w:tcW w:w="3654" w:type="dxa"/>
            <w:tcBorders>
              <w:top w:val="single" w:sz="4" w:space="0" w:color="auto"/>
              <w:left w:val="single" w:sz="4" w:space="0" w:color="auto"/>
              <w:bottom w:val="single" w:sz="4" w:space="0" w:color="auto"/>
              <w:right w:val="single" w:sz="4" w:space="0" w:color="auto"/>
            </w:tcBorders>
            <w:vAlign w:val="center"/>
          </w:tcPr>
          <w:p w14:paraId="608C797E"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081DC30C" w14:textId="77777777" w:rsidR="006169A3" w:rsidRPr="00521230" w:rsidRDefault="006169A3" w:rsidP="00696250">
            <w:pPr>
              <w:spacing w:after="0" w:line="240" w:lineRule="auto"/>
              <w:rPr>
                <w:rFonts w:eastAsia="Times New Roman" w:cstheme="minorHAnsi"/>
              </w:rPr>
            </w:pPr>
            <w:r w:rsidRPr="00521230">
              <w:rPr>
                <w:rFonts w:cstheme="minorHAnsi"/>
              </w:rPr>
              <w:t>Num</w:t>
            </w:r>
          </w:p>
        </w:tc>
      </w:tr>
      <w:tr w:rsidR="006169A3" w:rsidRPr="00521230" w14:paraId="379C3BB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E54E23E" w14:textId="77777777" w:rsidR="006169A3" w:rsidRPr="00521230" w:rsidRDefault="006169A3" w:rsidP="00696250">
            <w:pPr>
              <w:spacing w:after="0" w:line="240" w:lineRule="auto"/>
              <w:rPr>
                <w:rFonts w:eastAsia="Times New Roman" w:cstheme="minorHAnsi"/>
                <w:bCs/>
              </w:rPr>
            </w:pPr>
            <w:r w:rsidRPr="00521230">
              <w:rPr>
                <w:rFonts w:cstheme="minorHAnsi"/>
              </w:rPr>
              <w:t>MED_OC_SPAN2</w:t>
            </w:r>
          </w:p>
        </w:tc>
        <w:tc>
          <w:tcPr>
            <w:tcW w:w="2621" w:type="dxa"/>
            <w:tcBorders>
              <w:top w:val="single" w:sz="4" w:space="0" w:color="auto"/>
              <w:left w:val="single" w:sz="4" w:space="0" w:color="auto"/>
              <w:bottom w:val="single" w:sz="4" w:space="0" w:color="auto"/>
              <w:right w:val="single" w:sz="4" w:space="0" w:color="auto"/>
            </w:tcBorders>
            <w:vAlign w:val="center"/>
          </w:tcPr>
          <w:p w14:paraId="4978689F" w14:textId="77777777" w:rsidR="006169A3" w:rsidRPr="00521230" w:rsidRDefault="006169A3" w:rsidP="00696250">
            <w:pPr>
              <w:spacing w:after="0" w:line="240" w:lineRule="auto"/>
              <w:rPr>
                <w:rFonts w:eastAsia="Times New Roman" w:cstheme="minorHAnsi"/>
                <w:bCs/>
              </w:rPr>
            </w:pPr>
            <w:r w:rsidRPr="00521230">
              <w:rPr>
                <w:rFonts w:cstheme="minorHAnsi"/>
              </w:rPr>
              <w:t>Occurrence Span Code 2</w:t>
            </w:r>
            <w:r w:rsidRPr="00521230">
              <w:rPr>
                <w:rFonts w:cstheme="minorHAnsi"/>
              </w:rPr>
              <w:br/>
              <w:t xml:space="preserve">A specific code used on medical bills to identify a particular event that spans </w:t>
            </w:r>
            <w:proofErr w:type="gramStart"/>
            <w:r w:rsidRPr="00521230">
              <w:rPr>
                <w:rFonts w:cstheme="minorHAnsi"/>
              </w:rPr>
              <w:t>a period of time</w:t>
            </w:r>
            <w:proofErr w:type="gramEnd"/>
            <w:r w:rsidRPr="00521230">
              <w:rPr>
                <w:rFonts w:cstheme="minorHAnsi"/>
              </w:rPr>
              <w:t>, indicating the start and end dates of that event within a patient's claim; essentially marking a specific time frame related to a medical service on a claim submitted to a payer</w:t>
            </w:r>
          </w:p>
        </w:tc>
        <w:tc>
          <w:tcPr>
            <w:tcW w:w="3654" w:type="dxa"/>
            <w:tcBorders>
              <w:top w:val="single" w:sz="4" w:space="0" w:color="auto"/>
              <w:left w:val="single" w:sz="4" w:space="0" w:color="auto"/>
              <w:bottom w:val="single" w:sz="4" w:space="0" w:color="auto"/>
              <w:right w:val="single" w:sz="4" w:space="0" w:color="auto"/>
            </w:tcBorders>
            <w:vAlign w:val="center"/>
          </w:tcPr>
          <w:p w14:paraId="2B527E98" w14:textId="77777777" w:rsidR="006169A3" w:rsidRPr="00521230" w:rsidRDefault="006169A3" w:rsidP="00696250">
            <w:pPr>
              <w:spacing w:after="0" w:line="240" w:lineRule="auto"/>
              <w:rPr>
                <w:rFonts w:cstheme="minorHAnsi"/>
              </w:rPr>
            </w:pPr>
            <w:r w:rsidRPr="00521230">
              <w:rPr>
                <w:rFonts w:cstheme="minorHAnsi"/>
              </w:rPr>
              <w:t>Report the appropriate code that defines an occurrence span category of the claim or patient. If not applicable do not report any value here.</w:t>
            </w:r>
          </w:p>
          <w:p w14:paraId="16CF571A" w14:textId="77777777" w:rsidR="006169A3" w:rsidRPr="00521230" w:rsidRDefault="006169A3" w:rsidP="00696250">
            <w:pPr>
              <w:spacing w:after="0" w:line="240" w:lineRule="auto"/>
              <w:rPr>
                <w:rFonts w:cstheme="minorHAnsi"/>
              </w:rPr>
            </w:pPr>
          </w:p>
          <w:p w14:paraId="2B4D37AB"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4C5D6FF1" w14:textId="77777777" w:rsidR="006169A3" w:rsidRPr="00521230" w:rsidRDefault="006169A3" w:rsidP="00696250">
            <w:pPr>
              <w:spacing w:after="0" w:line="240" w:lineRule="auto"/>
              <w:rPr>
                <w:rFonts w:eastAsia="Times New Roman" w:cstheme="minorHAnsi"/>
              </w:rPr>
            </w:pPr>
            <w:r w:rsidRPr="00521230">
              <w:rPr>
                <w:rFonts w:cstheme="minorHAnsi"/>
              </w:rPr>
              <w:t>Char</w:t>
            </w:r>
          </w:p>
        </w:tc>
      </w:tr>
      <w:tr w:rsidR="006169A3" w:rsidRPr="00521230" w14:paraId="13A173D1"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7FAB4958" w14:textId="77777777" w:rsidR="006169A3" w:rsidRPr="00521230" w:rsidRDefault="006169A3" w:rsidP="00696250">
            <w:pPr>
              <w:spacing w:after="0" w:line="240" w:lineRule="auto"/>
              <w:rPr>
                <w:rFonts w:eastAsia="Times New Roman" w:cstheme="minorHAnsi"/>
                <w:bCs/>
              </w:rPr>
            </w:pPr>
            <w:r w:rsidRPr="00521230">
              <w:rPr>
                <w:rFonts w:cstheme="minorHAnsi"/>
              </w:rPr>
              <w:t>MED_OC_SPAN2_ENDDT</w:t>
            </w:r>
          </w:p>
        </w:tc>
        <w:tc>
          <w:tcPr>
            <w:tcW w:w="2621" w:type="dxa"/>
            <w:tcBorders>
              <w:top w:val="single" w:sz="4" w:space="0" w:color="auto"/>
              <w:left w:val="single" w:sz="4" w:space="0" w:color="auto"/>
              <w:bottom w:val="single" w:sz="4" w:space="0" w:color="auto"/>
              <w:right w:val="single" w:sz="4" w:space="0" w:color="auto"/>
            </w:tcBorders>
            <w:vAlign w:val="center"/>
          </w:tcPr>
          <w:p w14:paraId="6929B6D1" w14:textId="77777777" w:rsidR="006169A3" w:rsidRPr="00521230" w:rsidRDefault="006169A3" w:rsidP="00696250">
            <w:pPr>
              <w:spacing w:after="0" w:line="240" w:lineRule="auto"/>
              <w:rPr>
                <w:rFonts w:eastAsia="Times New Roman" w:cstheme="minorHAnsi"/>
                <w:bCs/>
              </w:rPr>
            </w:pPr>
            <w:r w:rsidRPr="00521230">
              <w:rPr>
                <w:rFonts w:cstheme="minorHAnsi"/>
              </w:rPr>
              <w:t>End date for Occurrence Span Code 2</w:t>
            </w:r>
          </w:p>
        </w:tc>
        <w:tc>
          <w:tcPr>
            <w:tcW w:w="3654" w:type="dxa"/>
            <w:tcBorders>
              <w:top w:val="single" w:sz="4" w:space="0" w:color="auto"/>
              <w:left w:val="single" w:sz="4" w:space="0" w:color="auto"/>
              <w:bottom w:val="single" w:sz="4" w:space="0" w:color="auto"/>
              <w:right w:val="single" w:sz="4" w:space="0" w:color="auto"/>
            </w:tcBorders>
            <w:vAlign w:val="center"/>
          </w:tcPr>
          <w:p w14:paraId="005767E4"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343941E3" w14:textId="77777777" w:rsidR="006169A3" w:rsidRPr="00521230" w:rsidRDefault="006169A3" w:rsidP="00696250">
            <w:pPr>
              <w:spacing w:after="0" w:line="240" w:lineRule="auto"/>
              <w:rPr>
                <w:rFonts w:eastAsia="Times New Roman" w:cstheme="minorHAnsi"/>
              </w:rPr>
            </w:pPr>
            <w:r w:rsidRPr="00521230">
              <w:rPr>
                <w:rFonts w:cstheme="minorHAnsi"/>
              </w:rPr>
              <w:t>Num</w:t>
            </w:r>
          </w:p>
        </w:tc>
      </w:tr>
      <w:tr w:rsidR="006169A3" w:rsidRPr="00521230" w14:paraId="6E1BC86B"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3E4CC54" w14:textId="77777777" w:rsidR="006169A3" w:rsidRPr="00521230" w:rsidRDefault="006169A3" w:rsidP="00696250">
            <w:pPr>
              <w:spacing w:after="0" w:line="240" w:lineRule="auto"/>
              <w:rPr>
                <w:rFonts w:eastAsia="Times New Roman" w:cstheme="minorHAnsi"/>
                <w:bCs/>
              </w:rPr>
            </w:pPr>
            <w:r w:rsidRPr="00521230">
              <w:rPr>
                <w:rFonts w:cstheme="minorHAnsi"/>
              </w:rPr>
              <w:t>MED_OC_SPAN2_STARTDT</w:t>
            </w:r>
          </w:p>
        </w:tc>
        <w:tc>
          <w:tcPr>
            <w:tcW w:w="2621" w:type="dxa"/>
            <w:tcBorders>
              <w:top w:val="single" w:sz="4" w:space="0" w:color="auto"/>
              <w:left w:val="single" w:sz="4" w:space="0" w:color="auto"/>
              <w:bottom w:val="single" w:sz="4" w:space="0" w:color="auto"/>
              <w:right w:val="single" w:sz="4" w:space="0" w:color="auto"/>
            </w:tcBorders>
            <w:vAlign w:val="center"/>
          </w:tcPr>
          <w:p w14:paraId="6B7F7D38" w14:textId="77777777" w:rsidR="006169A3" w:rsidRPr="00521230" w:rsidRDefault="006169A3" w:rsidP="00696250">
            <w:pPr>
              <w:spacing w:after="0" w:line="240" w:lineRule="auto"/>
              <w:rPr>
                <w:rFonts w:eastAsia="Times New Roman" w:cstheme="minorHAnsi"/>
                <w:bCs/>
              </w:rPr>
            </w:pPr>
            <w:r w:rsidRPr="00521230">
              <w:rPr>
                <w:rFonts w:cstheme="minorHAnsi"/>
              </w:rPr>
              <w:t xml:space="preserve">Start date for </w:t>
            </w:r>
            <w:r>
              <w:rPr>
                <w:rFonts w:cstheme="minorHAnsi"/>
              </w:rPr>
              <w:t>O</w:t>
            </w:r>
            <w:r w:rsidRPr="00521230">
              <w:rPr>
                <w:rFonts w:cstheme="minorHAnsi"/>
              </w:rPr>
              <w:t>ccurrence Span Code 2</w:t>
            </w:r>
          </w:p>
        </w:tc>
        <w:tc>
          <w:tcPr>
            <w:tcW w:w="3654" w:type="dxa"/>
            <w:tcBorders>
              <w:top w:val="single" w:sz="4" w:space="0" w:color="auto"/>
              <w:left w:val="single" w:sz="4" w:space="0" w:color="auto"/>
              <w:bottom w:val="single" w:sz="4" w:space="0" w:color="auto"/>
              <w:right w:val="single" w:sz="4" w:space="0" w:color="auto"/>
            </w:tcBorders>
            <w:vAlign w:val="center"/>
          </w:tcPr>
          <w:p w14:paraId="14F3AADB"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62EE6168" w14:textId="77777777" w:rsidR="006169A3" w:rsidRPr="00521230" w:rsidRDefault="006169A3" w:rsidP="00696250">
            <w:pPr>
              <w:spacing w:after="0" w:line="240" w:lineRule="auto"/>
              <w:rPr>
                <w:rFonts w:eastAsia="Times New Roman" w:cstheme="minorHAnsi"/>
              </w:rPr>
            </w:pPr>
            <w:r w:rsidRPr="00521230">
              <w:rPr>
                <w:rFonts w:cstheme="minorHAnsi"/>
              </w:rPr>
              <w:t>Num</w:t>
            </w:r>
          </w:p>
        </w:tc>
      </w:tr>
      <w:tr w:rsidR="006169A3" w:rsidRPr="00521230" w14:paraId="431E0491"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AE49174" w14:textId="77777777" w:rsidR="006169A3" w:rsidRPr="00521230" w:rsidRDefault="006169A3" w:rsidP="00696250">
            <w:pPr>
              <w:spacing w:after="0" w:line="240" w:lineRule="auto"/>
              <w:rPr>
                <w:rFonts w:eastAsia="Times New Roman" w:cstheme="minorHAnsi"/>
                <w:bCs/>
              </w:rPr>
            </w:pPr>
            <w:r w:rsidRPr="00521230">
              <w:rPr>
                <w:rFonts w:cstheme="minorHAnsi"/>
              </w:rPr>
              <w:t>MED_OC_SPAN3</w:t>
            </w:r>
          </w:p>
        </w:tc>
        <w:tc>
          <w:tcPr>
            <w:tcW w:w="2621" w:type="dxa"/>
            <w:tcBorders>
              <w:top w:val="single" w:sz="4" w:space="0" w:color="auto"/>
              <w:left w:val="single" w:sz="4" w:space="0" w:color="auto"/>
              <w:bottom w:val="single" w:sz="4" w:space="0" w:color="auto"/>
              <w:right w:val="single" w:sz="4" w:space="0" w:color="auto"/>
            </w:tcBorders>
            <w:vAlign w:val="center"/>
          </w:tcPr>
          <w:p w14:paraId="6DACEE39" w14:textId="77777777" w:rsidR="006169A3" w:rsidRPr="00521230" w:rsidRDefault="006169A3" w:rsidP="00696250">
            <w:pPr>
              <w:spacing w:after="0" w:line="240" w:lineRule="auto"/>
              <w:rPr>
                <w:rFonts w:eastAsia="Times New Roman" w:cstheme="minorHAnsi"/>
                <w:bCs/>
              </w:rPr>
            </w:pPr>
            <w:r w:rsidRPr="00521230">
              <w:rPr>
                <w:rFonts w:cstheme="minorHAnsi"/>
              </w:rPr>
              <w:t>Occurrence Span Code 3</w:t>
            </w:r>
            <w:r w:rsidRPr="00521230">
              <w:rPr>
                <w:rFonts w:cstheme="minorHAnsi"/>
              </w:rPr>
              <w:br/>
              <w:t xml:space="preserve">A specific code used on medical bills to identify a particular event that spans </w:t>
            </w:r>
            <w:proofErr w:type="gramStart"/>
            <w:r w:rsidRPr="00521230">
              <w:rPr>
                <w:rFonts w:cstheme="minorHAnsi"/>
              </w:rPr>
              <w:t>a period of time</w:t>
            </w:r>
            <w:proofErr w:type="gramEnd"/>
            <w:r w:rsidRPr="00521230">
              <w:rPr>
                <w:rFonts w:cstheme="minorHAnsi"/>
              </w:rPr>
              <w:t>, indicating the start and end dates of that event within a patient's claim; essentially marking a specific time frame related to a medical service on a claim submitted to a payer</w:t>
            </w:r>
          </w:p>
        </w:tc>
        <w:tc>
          <w:tcPr>
            <w:tcW w:w="3654" w:type="dxa"/>
            <w:tcBorders>
              <w:top w:val="single" w:sz="4" w:space="0" w:color="auto"/>
              <w:left w:val="single" w:sz="4" w:space="0" w:color="auto"/>
              <w:bottom w:val="single" w:sz="4" w:space="0" w:color="auto"/>
              <w:right w:val="single" w:sz="4" w:space="0" w:color="auto"/>
            </w:tcBorders>
            <w:vAlign w:val="center"/>
          </w:tcPr>
          <w:p w14:paraId="1E3BEDCE" w14:textId="77777777" w:rsidR="006169A3" w:rsidRPr="00521230" w:rsidRDefault="006169A3" w:rsidP="00696250">
            <w:pPr>
              <w:spacing w:after="0" w:line="240" w:lineRule="auto"/>
              <w:rPr>
                <w:rFonts w:cstheme="minorHAnsi"/>
              </w:rPr>
            </w:pPr>
            <w:r w:rsidRPr="00521230">
              <w:rPr>
                <w:rFonts w:cstheme="minorHAnsi"/>
              </w:rPr>
              <w:t>Report the appropriate code that defines an occurrence span category of the claim or patient. If not applicable do not report any value here.</w:t>
            </w:r>
          </w:p>
          <w:p w14:paraId="7C1EBD4B" w14:textId="77777777" w:rsidR="006169A3" w:rsidRPr="00521230" w:rsidRDefault="006169A3" w:rsidP="00696250">
            <w:pPr>
              <w:spacing w:after="0" w:line="240" w:lineRule="auto"/>
              <w:rPr>
                <w:rFonts w:cstheme="minorHAnsi"/>
              </w:rPr>
            </w:pPr>
          </w:p>
          <w:p w14:paraId="4250CEB2"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31166499" w14:textId="77777777" w:rsidR="006169A3" w:rsidRPr="00521230" w:rsidRDefault="006169A3" w:rsidP="00696250">
            <w:pPr>
              <w:spacing w:after="0" w:line="240" w:lineRule="auto"/>
              <w:rPr>
                <w:rFonts w:eastAsia="Times New Roman" w:cstheme="minorHAnsi"/>
              </w:rPr>
            </w:pPr>
            <w:r w:rsidRPr="00521230">
              <w:rPr>
                <w:rFonts w:cstheme="minorHAnsi"/>
              </w:rPr>
              <w:t>Char</w:t>
            </w:r>
          </w:p>
        </w:tc>
      </w:tr>
      <w:tr w:rsidR="006169A3" w:rsidRPr="00521230" w14:paraId="69F3D165"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71A21759" w14:textId="77777777" w:rsidR="006169A3" w:rsidRPr="00521230" w:rsidRDefault="006169A3" w:rsidP="00696250">
            <w:pPr>
              <w:spacing w:after="0" w:line="240" w:lineRule="auto"/>
              <w:rPr>
                <w:rFonts w:eastAsia="Times New Roman" w:cstheme="minorHAnsi"/>
                <w:bCs/>
              </w:rPr>
            </w:pPr>
            <w:r w:rsidRPr="00521230">
              <w:rPr>
                <w:rFonts w:cstheme="minorHAnsi"/>
              </w:rPr>
              <w:t>MED_OC_SPAN3_ENDDT</w:t>
            </w:r>
          </w:p>
        </w:tc>
        <w:tc>
          <w:tcPr>
            <w:tcW w:w="2621" w:type="dxa"/>
            <w:tcBorders>
              <w:top w:val="single" w:sz="4" w:space="0" w:color="auto"/>
              <w:left w:val="single" w:sz="4" w:space="0" w:color="auto"/>
              <w:bottom w:val="single" w:sz="4" w:space="0" w:color="auto"/>
              <w:right w:val="single" w:sz="4" w:space="0" w:color="auto"/>
            </w:tcBorders>
            <w:vAlign w:val="center"/>
          </w:tcPr>
          <w:p w14:paraId="7266A804" w14:textId="77777777" w:rsidR="006169A3" w:rsidRPr="00521230" w:rsidRDefault="006169A3" w:rsidP="00696250">
            <w:pPr>
              <w:spacing w:after="0" w:line="240" w:lineRule="auto"/>
              <w:rPr>
                <w:rFonts w:eastAsia="Times New Roman" w:cstheme="minorHAnsi"/>
                <w:bCs/>
              </w:rPr>
            </w:pPr>
            <w:r w:rsidRPr="00521230">
              <w:rPr>
                <w:rFonts w:cstheme="minorHAnsi"/>
              </w:rPr>
              <w:t>End date for Occurrence Span Code 3</w:t>
            </w:r>
          </w:p>
        </w:tc>
        <w:tc>
          <w:tcPr>
            <w:tcW w:w="3654" w:type="dxa"/>
            <w:tcBorders>
              <w:top w:val="single" w:sz="4" w:space="0" w:color="auto"/>
              <w:left w:val="single" w:sz="4" w:space="0" w:color="auto"/>
              <w:bottom w:val="single" w:sz="4" w:space="0" w:color="auto"/>
              <w:right w:val="single" w:sz="4" w:space="0" w:color="auto"/>
            </w:tcBorders>
            <w:vAlign w:val="center"/>
          </w:tcPr>
          <w:p w14:paraId="674896DD"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66D08E66" w14:textId="77777777" w:rsidR="006169A3" w:rsidRPr="00521230" w:rsidRDefault="006169A3" w:rsidP="00696250">
            <w:pPr>
              <w:spacing w:after="0" w:line="240" w:lineRule="auto"/>
              <w:rPr>
                <w:rFonts w:eastAsia="Times New Roman" w:cstheme="minorHAnsi"/>
              </w:rPr>
            </w:pPr>
            <w:r w:rsidRPr="00521230">
              <w:rPr>
                <w:rFonts w:cstheme="minorHAnsi"/>
              </w:rPr>
              <w:t>Num</w:t>
            </w:r>
          </w:p>
        </w:tc>
      </w:tr>
      <w:tr w:rsidR="006169A3" w:rsidRPr="00521230" w14:paraId="3B0BC36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9B4F093" w14:textId="77777777" w:rsidR="006169A3" w:rsidRPr="00521230" w:rsidRDefault="006169A3" w:rsidP="00696250">
            <w:pPr>
              <w:spacing w:after="0" w:line="240" w:lineRule="auto"/>
              <w:rPr>
                <w:rFonts w:eastAsia="Times New Roman" w:cstheme="minorHAnsi"/>
                <w:bCs/>
              </w:rPr>
            </w:pPr>
            <w:r w:rsidRPr="00521230">
              <w:rPr>
                <w:rFonts w:cstheme="minorHAnsi"/>
              </w:rPr>
              <w:lastRenderedPageBreak/>
              <w:t>MED_OC_SPAN3_STARTDT</w:t>
            </w:r>
          </w:p>
        </w:tc>
        <w:tc>
          <w:tcPr>
            <w:tcW w:w="2621" w:type="dxa"/>
            <w:tcBorders>
              <w:top w:val="single" w:sz="4" w:space="0" w:color="auto"/>
              <w:left w:val="single" w:sz="4" w:space="0" w:color="auto"/>
              <w:bottom w:val="single" w:sz="4" w:space="0" w:color="auto"/>
              <w:right w:val="single" w:sz="4" w:space="0" w:color="auto"/>
            </w:tcBorders>
            <w:vAlign w:val="center"/>
          </w:tcPr>
          <w:p w14:paraId="3D7E0BEC" w14:textId="77777777" w:rsidR="006169A3" w:rsidRPr="00521230" w:rsidRDefault="006169A3" w:rsidP="00696250">
            <w:pPr>
              <w:spacing w:after="0" w:line="240" w:lineRule="auto"/>
              <w:rPr>
                <w:rFonts w:eastAsia="Times New Roman" w:cstheme="minorHAnsi"/>
                <w:bCs/>
              </w:rPr>
            </w:pPr>
            <w:r w:rsidRPr="00521230">
              <w:rPr>
                <w:rFonts w:cstheme="minorHAnsi"/>
              </w:rPr>
              <w:t>Start date for Occurrence Span Code 3</w:t>
            </w:r>
          </w:p>
        </w:tc>
        <w:tc>
          <w:tcPr>
            <w:tcW w:w="3654" w:type="dxa"/>
            <w:tcBorders>
              <w:top w:val="single" w:sz="4" w:space="0" w:color="auto"/>
              <w:left w:val="single" w:sz="4" w:space="0" w:color="auto"/>
              <w:bottom w:val="single" w:sz="4" w:space="0" w:color="auto"/>
              <w:right w:val="single" w:sz="4" w:space="0" w:color="auto"/>
            </w:tcBorders>
            <w:vAlign w:val="center"/>
          </w:tcPr>
          <w:p w14:paraId="279C3261"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2E457E51" w14:textId="77777777" w:rsidR="006169A3" w:rsidRPr="00521230" w:rsidRDefault="006169A3" w:rsidP="00696250">
            <w:pPr>
              <w:spacing w:after="0" w:line="240" w:lineRule="auto"/>
              <w:rPr>
                <w:rFonts w:eastAsia="Times New Roman" w:cstheme="minorHAnsi"/>
              </w:rPr>
            </w:pPr>
            <w:r w:rsidRPr="00521230">
              <w:rPr>
                <w:rFonts w:cstheme="minorHAnsi"/>
              </w:rPr>
              <w:t>Num</w:t>
            </w:r>
          </w:p>
        </w:tc>
      </w:tr>
      <w:tr w:rsidR="006169A3" w:rsidRPr="00521230" w14:paraId="6F4887D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D54991E" w14:textId="77777777" w:rsidR="006169A3" w:rsidRPr="00521230" w:rsidRDefault="006169A3" w:rsidP="00696250">
            <w:pPr>
              <w:spacing w:after="0" w:line="240" w:lineRule="auto"/>
              <w:rPr>
                <w:rFonts w:eastAsia="Times New Roman" w:cstheme="minorHAnsi"/>
                <w:bCs/>
              </w:rPr>
            </w:pPr>
            <w:r w:rsidRPr="00521230">
              <w:rPr>
                <w:rFonts w:cstheme="minorHAnsi"/>
              </w:rPr>
              <w:t>MED_OC_SPAN4</w:t>
            </w:r>
          </w:p>
        </w:tc>
        <w:tc>
          <w:tcPr>
            <w:tcW w:w="2621" w:type="dxa"/>
            <w:tcBorders>
              <w:top w:val="single" w:sz="4" w:space="0" w:color="auto"/>
              <w:left w:val="single" w:sz="4" w:space="0" w:color="auto"/>
              <w:bottom w:val="single" w:sz="4" w:space="0" w:color="auto"/>
              <w:right w:val="single" w:sz="4" w:space="0" w:color="auto"/>
            </w:tcBorders>
            <w:vAlign w:val="center"/>
          </w:tcPr>
          <w:p w14:paraId="4182E50C" w14:textId="77777777" w:rsidR="006169A3" w:rsidRPr="00521230" w:rsidRDefault="006169A3" w:rsidP="00696250">
            <w:pPr>
              <w:spacing w:after="0" w:line="240" w:lineRule="auto"/>
              <w:rPr>
                <w:rFonts w:eastAsia="Times New Roman" w:cstheme="minorHAnsi"/>
                <w:bCs/>
              </w:rPr>
            </w:pPr>
            <w:r w:rsidRPr="00521230">
              <w:rPr>
                <w:rFonts w:cstheme="minorHAnsi"/>
              </w:rPr>
              <w:t>Occurrence Span Code 4</w:t>
            </w:r>
            <w:r w:rsidRPr="00521230">
              <w:rPr>
                <w:rFonts w:cstheme="minorHAnsi"/>
              </w:rPr>
              <w:br/>
              <w:t xml:space="preserve">A specific code used on medical bills to identify a particular event that spans </w:t>
            </w:r>
            <w:proofErr w:type="gramStart"/>
            <w:r w:rsidRPr="00521230">
              <w:rPr>
                <w:rFonts w:cstheme="minorHAnsi"/>
              </w:rPr>
              <w:t>a period of time</w:t>
            </w:r>
            <w:proofErr w:type="gramEnd"/>
            <w:r w:rsidRPr="00521230">
              <w:rPr>
                <w:rFonts w:cstheme="minorHAnsi"/>
              </w:rPr>
              <w:t>, indicating the start and end dates of that event within a patient's claim; essentially marking a specific time frame related to a medical service on a claim submitted to a payer</w:t>
            </w:r>
          </w:p>
        </w:tc>
        <w:tc>
          <w:tcPr>
            <w:tcW w:w="3654" w:type="dxa"/>
            <w:tcBorders>
              <w:top w:val="single" w:sz="4" w:space="0" w:color="auto"/>
              <w:left w:val="single" w:sz="4" w:space="0" w:color="auto"/>
              <w:bottom w:val="single" w:sz="4" w:space="0" w:color="auto"/>
              <w:right w:val="single" w:sz="4" w:space="0" w:color="auto"/>
            </w:tcBorders>
            <w:vAlign w:val="center"/>
          </w:tcPr>
          <w:p w14:paraId="5599CC55" w14:textId="77777777" w:rsidR="006169A3" w:rsidRPr="00521230" w:rsidRDefault="006169A3" w:rsidP="00696250">
            <w:pPr>
              <w:spacing w:after="0" w:line="240" w:lineRule="auto"/>
              <w:rPr>
                <w:rFonts w:cstheme="minorHAnsi"/>
              </w:rPr>
            </w:pPr>
            <w:r w:rsidRPr="00521230">
              <w:rPr>
                <w:rFonts w:cstheme="minorHAnsi"/>
              </w:rPr>
              <w:t>Report the appropriate code that defines an occurrence span category of the claim or patient. If not applicable do not report any value here.</w:t>
            </w:r>
          </w:p>
          <w:p w14:paraId="0840C3F5" w14:textId="77777777" w:rsidR="006169A3" w:rsidRPr="00521230" w:rsidRDefault="006169A3" w:rsidP="00696250">
            <w:pPr>
              <w:spacing w:after="0" w:line="240" w:lineRule="auto"/>
              <w:rPr>
                <w:rFonts w:cstheme="minorHAnsi"/>
              </w:rPr>
            </w:pPr>
          </w:p>
          <w:p w14:paraId="37AA30C5"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171DDA33" w14:textId="77777777" w:rsidR="006169A3" w:rsidRPr="00521230" w:rsidRDefault="006169A3" w:rsidP="00696250">
            <w:pPr>
              <w:spacing w:after="0" w:line="240" w:lineRule="auto"/>
              <w:rPr>
                <w:rFonts w:eastAsia="Times New Roman" w:cstheme="minorHAnsi"/>
              </w:rPr>
            </w:pPr>
            <w:r w:rsidRPr="00521230">
              <w:rPr>
                <w:rFonts w:cstheme="minorHAnsi"/>
              </w:rPr>
              <w:t>Char</w:t>
            </w:r>
          </w:p>
        </w:tc>
      </w:tr>
      <w:tr w:rsidR="006169A3" w:rsidRPr="00521230" w14:paraId="06412FD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C8FBDC9" w14:textId="77777777" w:rsidR="006169A3" w:rsidRPr="00521230" w:rsidRDefault="006169A3" w:rsidP="00696250">
            <w:pPr>
              <w:spacing w:after="0" w:line="240" w:lineRule="auto"/>
              <w:rPr>
                <w:rFonts w:eastAsia="Times New Roman" w:cstheme="minorHAnsi"/>
                <w:bCs/>
              </w:rPr>
            </w:pPr>
            <w:r w:rsidRPr="00521230">
              <w:rPr>
                <w:rFonts w:cstheme="minorHAnsi"/>
              </w:rPr>
              <w:t>MED_OC_SPAN4_ENDDT</w:t>
            </w:r>
          </w:p>
        </w:tc>
        <w:tc>
          <w:tcPr>
            <w:tcW w:w="2621" w:type="dxa"/>
            <w:tcBorders>
              <w:top w:val="single" w:sz="4" w:space="0" w:color="auto"/>
              <w:left w:val="single" w:sz="4" w:space="0" w:color="auto"/>
              <w:bottom w:val="single" w:sz="4" w:space="0" w:color="auto"/>
              <w:right w:val="single" w:sz="4" w:space="0" w:color="auto"/>
            </w:tcBorders>
            <w:vAlign w:val="center"/>
          </w:tcPr>
          <w:p w14:paraId="4170A5E8" w14:textId="77777777" w:rsidR="006169A3" w:rsidRPr="00521230" w:rsidRDefault="006169A3" w:rsidP="00696250">
            <w:pPr>
              <w:spacing w:after="0" w:line="240" w:lineRule="auto"/>
              <w:rPr>
                <w:rFonts w:eastAsia="Times New Roman" w:cstheme="minorHAnsi"/>
                <w:bCs/>
              </w:rPr>
            </w:pPr>
            <w:r w:rsidRPr="00521230">
              <w:rPr>
                <w:rFonts w:cstheme="minorHAnsi"/>
              </w:rPr>
              <w:t>End date for Occurrence Span Code 4</w:t>
            </w:r>
          </w:p>
        </w:tc>
        <w:tc>
          <w:tcPr>
            <w:tcW w:w="3654" w:type="dxa"/>
            <w:tcBorders>
              <w:top w:val="single" w:sz="4" w:space="0" w:color="auto"/>
              <w:left w:val="single" w:sz="4" w:space="0" w:color="auto"/>
              <w:bottom w:val="single" w:sz="4" w:space="0" w:color="auto"/>
              <w:right w:val="single" w:sz="4" w:space="0" w:color="auto"/>
            </w:tcBorders>
            <w:vAlign w:val="center"/>
          </w:tcPr>
          <w:p w14:paraId="19997F9D" w14:textId="77777777" w:rsidR="006169A3" w:rsidRPr="00521230" w:rsidRDefault="006169A3" w:rsidP="00696250">
            <w:pPr>
              <w:spacing w:after="0" w:line="240" w:lineRule="auto"/>
              <w:rPr>
                <w:rFonts w:eastAsia="Times New Roman" w:cstheme="minorHAnsi"/>
                <w:bCs/>
              </w:rPr>
            </w:pPr>
            <w:r w:rsidRPr="00521230">
              <w:rPr>
                <w:rFonts w:cstheme="minorHAnsi"/>
              </w:rPr>
              <w:t> 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30C164B5" w14:textId="77777777" w:rsidR="006169A3" w:rsidRPr="00521230" w:rsidRDefault="006169A3" w:rsidP="00696250">
            <w:pPr>
              <w:spacing w:after="0" w:line="240" w:lineRule="auto"/>
              <w:rPr>
                <w:rFonts w:eastAsia="Times New Roman" w:cstheme="minorHAnsi"/>
              </w:rPr>
            </w:pPr>
            <w:r w:rsidRPr="00521230">
              <w:rPr>
                <w:rFonts w:cstheme="minorHAnsi"/>
              </w:rPr>
              <w:t>Num</w:t>
            </w:r>
          </w:p>
        </w:tc>
      </w:tr>
      <w:tr w:rsidR="006169A3" w:rsidRPr="00521230" w14:paraId="2B86A905"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DD5653D" w14:textId="77777777" w:rsidR="006169A3" w:rsidRPr="00521230" w:rsidRDefault="006169A3" w:rsidP="00696250">
            <w:pPr>
              <w:spacing w:after="0" w:line="240" w:lineRule="auto"/>
              <w:rPr>
                <w:rFonts w:eastAsia="Times New Roman" w:cstheme="minorHAnsi"/>
                <w:bCs/>
              </w:rPr>
            </w:pPr>
            <w:r w:rsidRPr="00521230">
              <w:rPr>
                <w:rFonts w:cstheme="minorHAnsi"/>
              </w:rPr>
              <w:t>MED_OC_SPAN4_STARTDT</w:t>
            </w:r>
          </w:p>
        </w:tc>
        <w:tc>
          <w:tcPr>
            <w:tcW w:w="2621" w:type="dxa"/>
            <w:tcBorders>
              <w:top w:val="single" w:sz="4" w:space="0" w:color="auto"/>
              <w:left w:val="single" w:sz="4" w:space="0" w:color="auto"/>
              <w:bottom w:val="single" w:sz="4" w:space="0" w:color="auto"/>
              <w:right w:val="single" w:sz="4" w:space="0" w:color="auto"/>
            </w:tcBorders>
            <w:vAlign w:val="center"/>
          </w:tcPr>
          <w:p w14:paraId="4E997AA0" w14:textId="77777777" w:rsidR="006169A3" w:rsidRPr="00521230" w:rsidRDefault="006169A3" w:rsidP="00696250">
            <w:pPr>
              <w:spacing w:after="0" w:line="240" w:lineRule="auto"/>
              <w:rPr>
                <w:rFonts w:eastAsia="Times New Roman" w:cstheme="minorHAnsi"/>
                <w:bCs/>
              </w:rPr>
            </w:pPr>
            <w:r w:rsidRPr="00521230">
              <w:rPr>
                <w:rFonts w:cstheme="minorHAnsi"/>
              </w:rPr>
              <w:t>Start date for Occurrence Span Code 4</w:t>
            </w:r>
          </w:p>
        </w:tc>
        <w:tc>
          <w:tcPr>
            <w:tcW w:w="3654" w:type="dxa"/>
            <w:tcBorders>
              <w:top w:val="single" w:sz="4" w:space="0" w:color="auto"/>
              <w:left w:val="single" w:sz="4" w:space="0" w:color="auto"/>
              <w:bottom w:val="single" w:sz="4" w:space="0" w:color="auto"/>
              <w:right w:val="single" w:sz="4" w:space="0" w:color="auto"/>
            </w:tcBorders>
            <w:vAlign w:val="center"/>
          </w:tcPr>
          <w:p w14:paraId="71021F11" w14:textId="77777777" w:rsidR="006169A3" w:rsidRPr="00521230" w:rsidRDefault="006169A3" w:rsidP="00696250">
            <w:pPr>
              <w:spacing w:after="0" w:line="240" w:lineRule="auto"/>
              <w:rPr>
                <w:rFonts w:eastAsia="Times New Roman" w:cstheme="minorHAnsi"/>
                <w:bCs/>
              </w:rPr>
            </w:pPr>
            <w:r w:rsidRPr="00521230">
              <w:rPr>
                <w:rFonts w:cstheme="minorHAnsi"/>
              </w:rPr>
              <w:t> 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796ED24C" w14:textId="77777777" w:rsidR="006169A3" w:rsidRPr="00521230" w:rsidRDefault="006169A3" w:rsidP="00696250">
            <w:pPr>
              <w:spacing w:after="0" w:line="240" w:lineRule="auto"/>
              <w:rPr>
                <w:rFonts w:eastAsia="Times New Roman" w:cstheme="minorHAnsi"/>
              </w:rPr>
            </w:pPr>
            <w:r w:rsidRPr="00521230">
              <w:rPr>
                <w:rFonts w:cstheme="minorHAnsi"/>
              </w:rPr>
              <w:t>Num</w:t>
            </w:r>
          </w:p>
        </w:tc>
      </w:tr>
      <w:tr w:rsidR="006169A3" w:rsidRPr="00521230" w14:paraId="6AC924B1"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80EDE96" w14:textId="77777777" w:rsidR="006169A3" w:rsidRPr="00521230" w:rsidRDefault="006169A3" w:rsidP="00696250">
            <w:pPr>
              <w:spacing w:after="0" w:line="240" w:lineRule="auto"/>
              <w:rPr>
                <w:rFonts w:eastAsia="Times New Roman" w:cstheme="minorHAnsi"/>
                <w:bCs/>
              </w:rPr>
            </w:pPr>
            <w:r w:rsidRPr="00521230">
              <w:rPr>
                <w:rFonts w:cstheme="minorHAnsi"/>
              </w:rPr>
              <w:t>MED_OC_SPAN5</w:t>
            </w:r>
          </w:p>
        </w:tc>
        <w:tc>
          <w:tcPr>
            <w:tcW w:w="2621" w:type="dxa"/>
            <w:tcBorders>
              <w:top w:val="single" w:sz="4" w:space="0" w:color="auto"/>
              <w:left w:val="single" w:sz="4" w:space="0" w:color="auto"/>
              <w:bottom w:val="single" w:sz="4" w:space="0" w:color="auto"/>
              <w:right w:val="single" w:sz="4" w:space="0" w:color="auto"/>
            </w:tcBorders>
            <w:vAlign w:val="center"/>
          </w:tcPr>
          <w:p w14:paraId="1D7DFC0F" w14:textId="77777777" w:rsidR="006169A3" w:rsidRPr="00521230" w:rsidRDefault="006169A3" w:rsidP="00696250">
            <w:pPr>
              <w:spacing w:after="0" w:line="240" w:lineRule="auto"/>
              <w:rPr>
                <w:rFonts w:eastAsia="Times New Roman" w:cstheme="minorHAnsi"/>
                <w:bCs/>
              </w:rPr>
            </w:pPr>
            <w:r w:rsidRPr="00521230">
              <w:rPr>
                <w:rFonts w:cstheme="minorHAnsi"/>
              </w:rPr>
              <w:t>Occurrence Span Code 5</w:t>
            </w:r>
            <w:r w:rsidRPr="00521230">
              <w:rPr>
                <w:rFonts w:cstheme="minorHAnsi"/>
              </w:rPr>
              <w:br/>
              <w:t xml:space="preserve">A specific code used on medical bills to identify a particular event that spans </w:t>
            </w:r>
            <w:proofErr w:type="gramStart"/>
            <w:r w:rsidRPr="00521230">
              <w:rPr>
                <w:rFonts w:cstheme="minorHAnsi"/>
              </w:rPr>
              <w:t>a period of time</w:t>
            </w:r>
            <w:proofErr w:type="gramEnd"/>
            <w:r w:rsidRPr="00521230">
              <w:rPr>
                <w:rFonts w:cstheme="minorHAnsi"/>
              </w:rPr>
              <w:t>, indicating the start and end dates of that event within a patient's claim; essentially marking a specific time frame related to a medical service on a claim submitted to a payer</w:t>
            </w:r>
          </w:p>
        </w:tc>
        <w:tc>
          <w:tcPr>
            <w:tcW w:w="3654" w:type="dxa"/>
            <w:tcBorders>
              <w:top w:val="single" w:sz="4" w:space="0" w:color="auto"/>
              <w:left w:val="single" w:sz="4" w:space="0" w:color="auto"/>
              <w:bottom w:val="single" w:sz="4" w:space="0" w:color="auto"/>
              <w:right w:val="single" w:sz="4" w:space="0" w:color="auto"/>
            </w:tcBorders>
            <w:vAlign w:val="center"/>
          </w:tcPr>
          <w:p w14:paraId="053B7D95" w14:textId="77777777" w:rsidR="006169A3" w:rsidRPr="00521230" w:rsidRDefault="006169A3" w:rsidP="00696250">
            <w:pPr>
              <w:spacing w:after="0" w:line="240" w:lineRule="auto"/>
              <w:rPr>
                <w:rFonts w:cstheme="minorHAnsi"/>
              </w:rPr>
            </w:pPr>
            <w:r w:rsidRPr="00521230">
              <w:rPr>
                <w:rFonts w:cstheme="minorHAnsi"/>
              </w:rPr>
              <w:t>Report the appropriate code that defines an occurrence span category of the claim or patient. If not applicable do not report any value here.</w:t>
            </w:r>
          </w:p>
          <w:p w14:paraId="564D5E19" w14:textId="77777777" w:rsidR="006169A3" w:rsidRPr="00521230" w:rsidRDefault="006169A3" w:rsidP="00696250">
            <w:pPr>
              <w:spacing w:after="0" w:line="240" w:lineRule="auto"/>
              <w:rPr>
                <w:rFonts w:cstheme="minorHAnsi"/>
              </w:rPr>
            </w:pPr>
          </w:p>
          <w:p w14:paraId="711FBBEC"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69793A94" w14:textId="77777777" w:rsidR="006169A3" w:rsidRPr="00521230" w:rsidRDefault="006169A3" w:rsidP="00696250">
            <w:pPr>
              <w:spacing w:after="0" w:line="240" w:lineRule="auto"/>
              <w:rPr>
                <w:rFonts w:eastAsia="Times New Roman" w:cstheme="minorHAnsi"/>
              </w:rPr>
            </w:pPr>
            <w:r w:rsidRPr="00521230">
              <w:rPr>
                <w:rFonts w:cstheme="minorHAnsi"/>
              </w:rPr>
              <w:t>Char</w:t>
            </w:r>
          </w:p>
        </w:tc>
      </w:tr>
      <w:tr w:rsidR="006169A3" w:rsidRPr="00521230" w14:paraId="0C67CC1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1918DD7" w14:textId="77777777" w:rsidR="006169A3" w:rsidRPr="00521230" w:rsidRDefault="006169A3" w:rsidP="00696250">
            <w:pPr>
              <w:spacing w:after="0" w:line="240" w:lineRule="auto"/>
              <w:rPr>
                <w:rFonts w:eastAsia="Times New Roman" w:cstheme="minorHAnsi"/>
                <w:bCs/>
              </w:rPr>
            </w:pPr>
            <w:r w:rsidRPr="00521230">
              <w:rPr>
                <w:rFonts w:cstheme="minorHAnsi"/>
              </w:rPr>
              <w:t>MED_OC_SPAN5_ENDDT</w:t>
            </w:r>
          </w:p>
        </w:tc>
        <w:tc>
          <w:tcPr>
            <w:tcW w:w="2621" w:type="dxa"/>
            <w:tcBorders>
              <w:top w:val="single" w:sz="4" w:space="0" w:color="auto"/>
              <w:left w:val="single" w:sz="4" w:space="0" w:color="auto"/>
              <w:bottom w:val="single" w:sz="4" w:space="0" w:color="auto"/>
              <w:right w:val="single" w:sz="4" w:space="0" w:color="auto"/>
            </w:tcBorders>
            <w:vAlign w:val="center"/>
          </w:tcPr>
          <w:p w14:paraId="07FB4E8B" w14:textId="77777777" w:rsidR="006169A3" w:rsidRPr="00521230" w:rsidRDefault="006169A3" w:rsidP="00696250">
            <w:pPr>
              <w:spacing w:after="0" w:line="240" w:lineRule="auto"/>
              <w:rPr>
                <w:rFonts w:eastAsia="Times New Roman" w:cstheme="minorHAnsi"/>
                <w:bCs/>
              </w:rPr>
            </w:pPr>
            <w:r w:rsidRPr="00521230">
              <w:rPr>
                <w:rFonts w:cstheme="minorHAnsi"/>
              </w:rPr>
              <w:t>End date for Occurrence Span Code 5</w:t>
            </w:r>
          </w:p>
        </w:tc>
        <w:tc>
          <w:tcPr>
            <w:tcW w:w="3654" w:type="dxa"/>
            <w:tcBorders>
              <w:top w:val="single" w:sz="4" w:space="0" w:color="auto"/>
              <w:left w:val="single" w:sz="4" w:space="0" w:color="auto"/>
              <w:bottom w:val="single" w:sz="4" w:space="0" w:color="auto"/>
              <w:right w:val="single" w:sz="4" w:space="0" w:color="auto"/>
            </w:tcBorders>
            <w:vAlign w:val="center"/>
          </w:tcPr>
          <w:p w14:paraId="4F00F161"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7238E9A1" w14:textId="77777777" w:rsidR="006169A3" w:rsidRPr="00521230" w:rsidRDefault="006169A3" w:rsidP="00696250">
            <w:pPr>
              <w:spacing w:after="0" w:line="240" w:lineRule="auto"/>
              <w:rPr>
                <w:rFonts w:eastAsia="Times New Roman" w:cstheme="minorHAnsi"/>
              </w:rPr>
            </w:pPr>
            <w:r w:rsidRPr="00521230">
              <w:rPr>
                <w:rFonts w:cstheme="minorHAnsi"/>
              </w:rPr>
              <w:t>Num</w:t>
            </w:r>
          </w:p>
        </w:tc>
      </w:tr>
      <w:tr w:rsidR="006169A3" w:rsidRPr="00521230" w14:paraId="67DE2CE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50C3DFC" w14:textId="77777777" w:rsidR="006169A3" w:rsidRPr="00521230" w:rsidRDefault="006169A3" w:rsidP="00696250">
            <w:pPr>
              <w:spacing w:after="0" w:line="240" w:lineRule="auto"/>
              <w:rPr>
                <w:rFonts w:eastAsia="Times New Roman" w:cstheme="minorHAnsi"/>
                <w:bCs/>
                <w:highlight w:val="yellow"/>
              </w:rPr>
            </w:pPr>
            <w:r w:rsidRPr="00521230">
              <w:rPr>
                <w:rFonts w:cstheme="minorHAnsi"/>
              </w:rPr>
              <w:lastRenderedPageBreak/>
              <w:t>MED_OC_SPAN5_STARTDT</w:t>
            </w:r>
          </w:p>
        </w:tc>
        <w:tc>
          <w:tcPr>
            <w:tcW w:w="2621" w:type="dxa"/>
            <w:tcBorders>
              <w:top w:val="single" w:sz="4" w:space="0" w:color="auto"/>
              <w:left w:val="single" w:sz="4" w:space="0" w:color="auto"/>
              <w:bottom w:val="single" w:sz="4" w:space="0" w:color="auto"/>
              <w:right w:val="single" w:sz="4" w:space="0" w:color="auto"/>
            </w:tcBorders>
            <w:vAlign w:val="center"/>
          </w:tcPr>
          <w:p w14:paraId="41B29A8E" w14:textId="77777777" w:rsidR="006169A3" w:rsidRPr="00521230" w:rsidRDefault="006169A3" w:rsidP="00696250">
            <w:pPr>
              <w:spacing w:after="0" w:line="240" w:lineRule="auto"/>
              <w:rPr>
                <w:rFonts w:eastAsia="Times New Roman" w:cstheme="minorHAnsi"/>
                <w:bCs/>
              </w:rPr>
            </w:pPr>
            <w:r w:rsidRPr="00521230">
              <w:rPr>
                <w:rFonts w:cstheme="minorHAnsi"/>
              </w:rPr>
              <w:t>Start date for Occurrence Span Code 5</w:t>
            </w:r>
          </w:p>
        </w:tc>
        <w:tc>
          <w:tcPr>
            <w:tcW w:w="3654" w:type="dxa"/>
            <w:tcBorders>
              <w:top w:val="single" w:sz="4" w:space="0" w:color="auto"/>
              <w:left w:val="single" w:sz="4" w:space="0" w:color="auto"/>
              <w:bottom w:val="single" w:sz="4" w:space="0" w:color="auto"/>
              <w:right w:val="single" w:sz="4" w:space="0" w:color="auto"/>
            </w:tcBorders>
            <w:vAlign w:val="center"/>
          </w:tcPr>
          <w:p w14:paraId="7BE0014A"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5B9E6D91" w14:textId="77777777" w:rsidR="006169A3" w:rsidRPr="00521230" w:rsidRDefault="006169A3" w:rsidP="00696250">
            <w:pPr>
              <w:spacing w:after="0" w:line="240" w:lineRule="auto"/>
              <w:rPr>
                <w:rFonts w:eastAsia="Times New Roman" w:cstheme="minorHAnsi"/>
              </w:rPr>
            </w:pPr>
            <w:r w:rsidRPr="00521230">
              <w:rPr>
                <w:rFonts w:cstheme="minorHAnsi"/>
              </w:rPr>
              <w:t>Num</w:t>
            </w:r>
          </w:p>
        </w:tc>
      </w:tr>
      <w:tr w:rsidR="006169A3" w:rsidRPr="00521230" w14:paraId="2D6238F8"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16DF3A9" w14:textId="77777777" w:rsidR="006169A3" w:rsidRPr="00521230" w:rsidRDefault="006169A3" w:rsidP="00696250">
            <w:pPr>
              <w:spacing w:after="0" w:line="240" w:lineRule="auto"/>
              <w:rPr>
                <w:rFonts w:eastAsia="Times New Roman" w:cstheme="minorHAnsi"/>
                <w:bCs/>
              </w:rPr>
            </w:pPr>
            <w:r w:rsidRPr="00521230">
              <w:rPr>
                <w:rFonts w:cstheme="minorHAnsi"/>
              </w:rPr>
              <w:t>MED_OC1</w:t>
            </w:r>
          </w:p>
        </w:tc>
        <w:tc>
          <w:tcPr>
            <w:tcW w:w="2621" w:type="dxa"/>
            <w:tcBorders>
              <w:top w:val="single" w:sz="4" w:space="0" w:color="auto"/>
              <w:left w:val="single" w:sz="4" w:space="0" w:color="auto"/>
              <w:bottom w:val="single" w:sz="4" w:space="0" w:color="auto"/>
              <w:right w:val="single" w:sz="4" w:space="0" w:color="auto"/>
            </w:tcBorders>
            <w:vAlign w:val="center"/>
          </w:tcPr>
          <w:p w14:paraId="02296E65" w14:textId="77777777" w:rsidR="006169A3" w:rsidRPr="00521230" w:rsidRDefault="006169A3" w:rsidP="00696250">
            <w:pPr>
              <w:spacing w:after="0" w:line="240" w:lineRule="auto"/>
              <w:rPr>
                <w:rFonts w:eastAsia="Times New Roman" w:cstheme="minorHAnsi"/>
                <w:bCs/>
              </w:rPr>
            </w:pPr>
            <w:r w:rsidRPr="00521230">
              <w:rPr>
                <w:rFonts w:cstheme="minorHAnsi"/>
              </w:rPr>
              <w:t>Occurrence Code 1</w:t>
            </w:r>
            <w:r w:rsidRPr="00521230">
              <w:rPr>
                <w:rFonts w:cstheme="minorHAnsi"/>
              </w:rPr>
              <w:br/>
              <w:t>A specific code used on medical billing forms to indicate a particular event or date related to a patient's treatment; these codes are set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0A7CBD8F" w14:textId="77777777" w:rsidR="006169A3" w:rsidRPr="00521230" w:rsidRDefault="006169A3" w:rsidP="00696250">
            <w:pPr>
              <w:spacing w:after="0" w:line="240" w:lineRule="auto"/>
              <w:rPr>
                <w:rFonts w:cstheme="minorHAnsi"/>
              </w:rPr>
            </w:pPr>
            <w:r w:rsidRPr="00521230">
              <w:rPr>
                <w:rFonts w:cstheme="minorHAnsi"/>
              </w:rPr>
              <w:t>Report the appropriate value that defines an occurrence category for the claim or patient. If not applicable do not report any value here.</w:t>
            </w:r>
          </w:p>
          <w:p w14:paraId="6E80D883" w14:textId="77777777" w:rsidR="006169A3" w:rsidRPr="00521230" w:rsidRDefault="006169A3" w:rsidP="00696250">
            <w:pPr>
              <w:spacing w:after="0" w:line="240" w:lineRule="auto"/>
              <w:rPr>
                <w:rFonts w:cstheme="minorHAnsi"/>
              </w:rPr>
            </w:pPr>
          </w:p>
          <w:p w14:paraId="5FFF07F3"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55E0D542" w14:textId="77777777" w:rsidR="006169A3" w:rsidRPr="00521230" w:rsidRDefault="006169A3" w:rsidP="00696250">
            <w:pPr>
              <w:spacing w:after="0" w:line="240" w:lineRule="auto"/>
              <w:rPr>
                <w:rFonts w:eastAsia="Times New Roman" w:cstheme="minorHAnsi"/>
              </w:rPr>
            </w:pPr>
            <w:r w:rsidRPr="00521230">
              <w:rPr>
                <w:rFonts w:cstheme="minorHAnsi"/>
              </w:rPr>
              <w:t>Char</w:t>
            </w:r>
          </w:p>
        </w:tc>
      </w:tr>
      <w:tr w:rsidR="006169A3" w:rsidRPr="00521230" w14:paraId="264B2ED8"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C303C77" w14:textId="77777777" w:rsidR="006169A3" w:rsidRPr="00521230" w:rsidRDefault="006169A3" w:rsidP="00696250">
            <w:pPr>
              <w:spacing w:after="0" w:line="240" w:lineRule="auto"/>
              <w:rPr>
                <w:rFonts w:eastAsia="Times New Roman" w:cstheme="minorHAnsi"/>
                <w:bCs/>
              </w:rPr>
            </w:pPr>
            <w:r w:rsidRPr="00521230">
              <w:rPr>
                <w:rFonts w:cstheme="minorHAnsi"/>
              </w:rPr>
              <w:t>MED_OC1_Date</w:t>
            </w:r>
          </w:p>
        </w:tc>
        <w:tc>
          <w:tcPr>
            <w:tcW w:w="2621" w:type="dxa"/>
            <w:tcBorders>
              <w:top w:val="single" w:sz="4" w:space="0" w:color="auto"/>
              <w:left w:val="single" w:sz="4" w:space="0" w:color="auto"/>
              <w:bottom w:val="single" w:sz="4" w:space="0" w:color="auto"/>
              <w:right w:val="single" w:sz="4" w:space="0" w:color="auto"/>
            </w:tcBorders>
            <w:vAlign w:val="center"/>
          </w:tcPr>
          <w:p w14:paraId="518C67D0" w14:textId="77777777" w:rsidR="006169A3" w:rsidRPr="00521230" w:rsidRDefault="006169A3" w:rsidP="00696250">
            <w:pPr>
              <w:spacing w:after="0" w:line="240" w:lineRule="auto"/>
              <w:rPr>
                <w:rFonts w:eastAsia="Times New Roman" w:cstheme="minorHAnsi"/>
                <w:bCs/>
              </w:rPr>
            </w:pPr>
            <w:r w:rsidRPr="00521230">
              <w:rPr>
                <w:rFonts w:cstheme="minorHAnsi"/>
              </w:rPr>
              <w:t>The date that corresponds to Occurrence Code 1</w:t>
            </w:r>
          </w:p>
        </w:tc>
        <w:tc>
          <w:tcPr>
            <w:tcW w:w="3654" w:type="dxa"/>
            <w:tcBorders>
              <w:top w:val="single" w:sz="4" w:space="0" w:color="auto"/>
              <w:left w:val="single" w:sz="4" w:space="0" w:color="auto"/>
              <w:bottom w:val="single" w:sz="4" w:space="0" w:color="auto"/>
              <w:right w:val="single" w:sz="4" w:space="0" w:color="auto"/>
            </w:tcBorders>
            <w:vAlign w:val="center"/>
          </w:tcPr>
          <w:p w14:paraId="12777473"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0BBB2A1C" w14:textId="77777777" w:rsidR="006169A3" w:rsidRPr="00521230" w:rsidRDefault="006169A3" w:rsidP="00696250">
            <w:pPr>
              <w:spacing w:after="0" w:line="240" w:lineRule="auto"/>
              <w:rPr>
                <w:rFonts w:eastAsia="Times New Roman" w:cstheme="minorHAnsi"/>
              </w:rPr>
            </w:pPr>
            <w:r w:rsidRPr="00521230">
              <w:rPr>
                <w:rFonts w:cstheme="minorHAnsi"/>
              </w:rPr>
              <w:t>Num</w:t>
            </w:r>
          </w:p>
        </w:tc>
      </w:tr>
      <w:tr w:rsidR="006169A3" w:rsidRPr="00521230" w14:paraId="2C80CA67"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D50D090" w14:textId="77777777" w:rsidR="006169A3" w:rsidRPr="00521230" w:rsidRDefault="006169A3" w:rsidP="00696250">
            <w:pPr>
              <w:spacing w:after="0" w:line="240" w:lineRule="auto"/>
              <w:rPr>
                <w:rFonts w:eastAsia="Times New Roman" w:cstheme="minorHAnsi"/>
                <w:bCs/>
              </w:rPr>
            </w:pPr>
            <w:r w:rsidRPr="00521230">
              <w:rPr>
                <w:rFonts w:cstheme="minorHAnsi"/>
              </w:rPr>
              <w:t>MED_OC2</w:t>
            </w:r>
          </w:p>
        </w:tc>
        <w:tc>
          <w:tcPr>
            <w:tcW w:w="2621" w:type="dxa"/>
            <w:tcBorders>
              <w:top w:val="single" w:sz="4" w:space="0" w:color="auto"/>
              <w:left w:val="single" w:sz="4" w:space="0" w:color="auto"/>
              <w:bottom w:val="single" w:sz="4" w:space="0" w:color="auto"/>
              <w:right w:val="single" w:sz="4" w:space="0" w:color="auto"/>
            </w:tcBorders>
            <w:vAlign w:val="center"/>
          </w:tcPr>
          <w:p w14:paraId="105DF1B7" w14:textId="77777777" w:rsidR="006169A3" w:rsidRPr="00521230" w:rsidRDefault="006169A3" w:rsidP="00696250">
            <w:pPr>
              <w:spacing w:after="0" w:line="240" w:lineRule="auto"/>
              <w:rPr>
                <w:rFonts w:eastAsia="Times New Roman" w:cstheme="minorHAnsi"/>
                <w:bCs/>
              </w:rPr>
            </w:pPr>
            <w:r w:rsidRPr="00521230">
              <w:rPr>
                <w:rFonts w:cstheme="minorHAnsi"/>
              </w:rPr>
              <w:t>Occurrence Code 2</w:t>
            </w:r>
            <w:r w:rsidRPr="00521230">
              <w:rPr>
                <w:rFonts w:cstheme="minorHAnsi"/>
              </w:rPr>
              <w:br/>
              <w:t>A specific code used on medical billing forms to indicate a particular event or date related to a patient's treatment; these codes are set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7F0EC54E" w14:textId="77777777" w:rsidR="006169A3" w:rsidRPr="00521230" w:rsidRDefault="006169A3" w:rsidP="00696250">
            <w:pPr>
              <w:spacing w:after="0" w:line="240" w:lineRule="auto"/>
              <w:rPr>
                <w:rFonts w:cstheme="minorHAnsi"/>
              </w:rPr>
            </w:pPr>
            <w:r w:rsidRPr="00521230">
              <w:rPr>
                <w:rFonts w:cstheme="minorHAnsi"/>
              </w:rPr>
              <w:t>Report the appropriate value that defines an occurrence category for the claim or patient. If not applicable do not report any value here.</w:t>
            </w:r>
          </w:p>
          <w:p w14:paraId="74B43AA4" w14:textId="77777777" w:rsidR="006169A3" w:rsidRPr="00521230" w:rsidRDefault="006169A3" w:rsidP="00696250">
            <w:pPr>
              <w:spacing w:after="0" w:line="240" w:lineRule="auto"/>
              <w:rPr>
                <w:rFonts w:cstheme="minorHAnsi"/>
              </w:rPr>
            </w:pPr>
          </w:p>
          <w:p w14:paraId="413AA8C7"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0269B63C" w14:textId="77777777" w:rsidR="006169A3" w:rsidRPr="00521230" w:rsidRDefault="006169A3" w:rsidP="00696250">
            <w:pPr>
              <w:spacing w:after="0" w:line="240" w:lineRule="auto"/>
              <w:rPr>
                <w:rFonts w:eastAsia="Times New Roman" w:cstheme="minorHAnsi"/>
              </w:rPr>
            </w:pPr>
            <w:r w:rsidRPr="00521230">
              <w:rPr>
                <w:rFonts w:cstheme="minorHAnsi"/>
              </w:rPr>
              <w:t>Char</w:t>
            </w:r>
          </w:p>
        </w:tc>
      </w:tr>
      <w:tr w:rsidR="006169A3" w:rsidRPr="00521230" w14:paraId="62F47223"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3E1AA82" w14:textId="77777777" w:rsidR="006169A3" w:rsidRPr="00521230" w:rsidRDefault="006169A3" w:rsidP="00696250">
            <w:pPr>
              <w:spacing w:after="0" w:line="240" w:lineRule="auto"/>
              <w:rPr>
                <w:rFonts w:eastAsia="Times New Roman" w:cstheme="minorHAnsi"/>
                <w:bCs/>
              </w:rPr>
            </w:pPr>
            <w:r w:rsidRPr="00521230">
              <w:rPr>
                <w:rFonts w:cstheme="minorHAnsi"/>
              </w:rPr>
              <w:t>MED_OC2_Date</w:t>
            </w:r>
          </w:p>
        </w:tc>
        <w:tc>
          <w:tcPr>
            <w:tcW w:w="2621" w:type="dxa"/>
            <w:tcBorders>
              <w:top w:val="single" w:sz="4" w:space="0" w:color="auto"/>
              <w:left w:val="single" w:sz="4" w:space="0" w:color="auto"/>
              <w:bottom w:val="single" w:sz="4" w:space="0" w:color="auto"/>
              <w:right w:val="single" w:sz="4" w:space="0" w:color="auto"/>
            </w:tcBorders>
            <w:vAlign w:val="center"/>
          </w:tcPr>
          <w:p w14:paraId="63572CF1" w14:textId="77777777" w:rsidR="006169A3" w:rsidRPr="00521230" w:rsidRDefault="006169A3" w:rsidP="00696250">
            <w:pPr>
              <w:spacing w:after="0" w:line="240" w:lineRule="auto"/>
              <w:rPr>
                <w:rFonts w:eastAsia="Times New Roman" w:cstheme="minorHAnsi"/>
                <w:bCs/>
              </w:rPr>
            </w:pPr>
            <w:r w:rsidRPr="00521230">
              <w:rPr>
                <w:rFonts w:cstheme="minorHAnsi"/>
              </w:rPr>
              <w:t>The date that corresponds to Occurrence Code 2</w:t>
            </w:r>
          </w:p>
        </w:tc>
        <w:tc>
          <w:tcPr>
            <w:tcW w:w="3654" w:type="dxa"/>
            <w:tcBorders>
              <w:top w:val="single" w:sz="4" w:space="0" w:color="auto"/>
              <w:left w:val="single" w:sz="4" w:space="0" w:color="auto"/>
              <w:bottom w:val="single" w:sz="4" w:space="0" w:color="auto"/>
              <w:right w:val="single" w:sz="4" w:space="0" w:color="auto"/>
            </w:tcBorders>
            <w:vAlign w:val="center"/>
          </w:tcPr>
          <w:p w14:paraId="22641316"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743CFE4B" w14:textId="77777777" w:rsidR="006169A3" w:rsidRPr="00521230" w:rsidRDefault="006169A3" w:rsidP="00696250">
            <w:pPr>
              <w:spacing w:after="0" w:line="240" w:lineRule="auto"/>
              <w:rPr>
                <w:rFonts w:eastAsia="Times New Roman" w:cstheme="minorHAnsi"/>
              </w:rPr>
            </w:pPr>
            <w:r w:rsidRPr="00521230">
              <w:rPr>
                <w:rFonts w:cstheme="minorHAnsi"/>
              </w:rPr>
              <w:t>Num</w:t>
            </w:r>
          </w:p>
        </w:tc>
      </w:tr>
      <w:tr w:rsidR="006169A3" w:rsidRPr="00521230" w14:paraId="55EA699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6CBA253" w14:textId="77777777" w:rsidR="006169A3" w:rsidRPr="00521230" w:rsidRDefault="006169A3" w:rsidP="00696250">
            <w:pPr>
              <w:spacing w:after="0" w:line="240" w:lineRule="auto"/>
              <w:rPr>
                <w:rFonts w:eastAsia="Times New Roman" w:cstheme="minorHAnsi"/>
                <w:bCs/>
              </w:rPr>
            </w:pPr>
            <w:r w:rsidRPr="00521230">
              <w:rPr>
                <w:rFonts w:cstheme="minorHAnsi"/>
              </w:rPr>
              <w:t>MED_OC3</w:t>
            </w:r>
          </w:p>
        </w:tc>
        <w:tc>
          <w:tcPr>
            <w:tcW w:w="2621" w:type="dxa"/>
            <w:tcBorders>
              <w:top w:val="single" w:sz="4" w:space="0" w:color="auto"/>
              <w:left w:val="single" w:sz="4" w:space="0" w:color="auto"/>
              <w:bottom w:val="single" w:sz="4" w:space="0" w:color="auto"/>
              <w:right w:val="single" w:sz="4" w:space="0" w:color="auto"/>
            </w:tcBorders>
            <w:vAlign w:val="center"/>
          </w:tcPr>
          <w:p w14:paraId="5D1F1C6C" w14:textId="77777777" w:rsidR="006169A3" w:rsidRPr="00521230" w:rsidRDefault="006169A3" w:rsidP="00696250">
            <w:pPr>
              <w:spacing w:after="0" w:line="240" w:lineRule="auto"/>
              <w:rPr>
                <w:rFonts w:eastAsia="Times New Roman" w:cstheme="minorHAnsi"/>
                <w:bCs/>
              </w:rPr>
            </w:pPr>
            <w:r w:rsidRPr="00521230">
              <w:rPr>
                <w:rFonts w:cstheme="minorHAnsi"/>
              </w:rPr>
              <w:t>Occurrence Code 3</w:t>
            </w:r>
            <w:r w:rsidRPr="00521230">
              <w:rPr>
                <w:rFonts w:cstheme="minorHAnsi"/>
              </w:rPr>
              <w:br/>
              <w:t>A specific code used on medical billing forms to indicate a particular event or date related to a patient's treatment; these codes are set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0D924603" w14:textId="77777777" w:rsidR="006169A3" w:rsidRPr="00521230" w:rsidRDefault="006169A3" w:rsidP="00696250">
            <w:pPr>
              <w:spacing w:after="0" w:line="240" w:lineRule="auto"/>
              <w:rPr>
                <w:rFonts w:cstheme="minorHAnsi"/>
              </w:rPr>
            </w:pPr>
            <w:r w:rsidRPr="00521230">
              <w:rPr>
                <w:rFonts w:cstheme="minorHAnsi"/>
              </w:rPr>
              <w:t>Report the appropriate value that defines an occurrence category for the claim or patient. If not applicable do not report any value here.</w:t>
            </w:r>
          </w:p>
          <w:p w14:paraId="3F948E59" w14:textId="77777777" w:rsidR="006169A3" w:rsidRPr="00521230" w:rsidRDefault="006169A3" w:rsidP="00696250">
            <w:pPr>
              <w:spacing w:after="0" w:line="240" w:lineRule="auto"/>
              <w:rPr>
                <w:rFonts w:cstheme="minorHAnsi"/>
              </w:rPr>
            </w:pPr>
          </w:p>
          <w:p w14:paraId="4125BB15"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5F86EACB" w14:textId="77777777" w:rsidR="006169A3" w:rsidRPr="00521230" w:rsidRDefault="006169A3" w:rsidP="00696250">
            <w:pPr>
              <w:spacing w:after="0" w:line="240" w:lineRule="auto"/>
              <w:rPr>
                <w:rFonts w:eastAsia="Times New Roman" w:cstheme="minorHAnsi"/>
              </w:rPr>
            </w:pPr>
            <w:r w:rsidRPr="00521230">
              <w:rPr>
                <w:rFonts w:cstheme="minorHAnsi"/>
              </w:rPr>
              <w:t>Char</w:t>
            </w:r>
          </w:p>
        </w:tc>
      </w:tr>
      <w:tr w:rsidR="006169A3" w:rsidRPr="00521230" w14:paraId="17210A79"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CE21C74" w14:textId="77777777" w:rsidR="006169A3" w:rsidRPr="00521230" w:rsidRDefault="006169A3" w:rsidP="00696250">
            <w:pPr>
              <w:spacing w:after="0" w:line="240" w:lineRule="auto"/>
              <w:rPr>
                <w:rFonts w:eastAsia="Times New Roman" w:cstheme="minorHAnsi"/>
                <w:bCs/>
              </w:rPr>
            </w:pPr>
            <w:r w:rsidRPr="00521230">
              <w:rPr>
                <w:rFonts w:cstheme="minorHAnsi"/>
              </w:rPr>
              <w:t>MED_OC3_Date</w:t>
            </w:r>
          </w:p>
        </w:tc>
        <w:tc>
          <w:tcPr>
            <w:tcW w:w="2621" w:type="dxa"/>
            <w:tcBorders>
              <w:top w:val="single" w:sz="4" w:space="0" w:color="auto"/>
              <w:left w:val="single" w:sz="4" w:space="0" w:color="auto"/>
              <w:bottom w:val="single" w:sz="4" w:space="0" w:color="auto"/>
              <w:right w:val="single" w:sz="4" w:space="0" w:color="auto"/>
            </w:tcBorders>
            <w:vAlign w:val="center"/>
          </w:tcPr>
          <w:p w14:paraId="296A4A03" w14:textId="77777777" w:rsidR="006169A3" w:rsidRPr="00521230" w:rsidRDefault="006169A3" w:rsidP="00696250">
            <w:pPr>
              <w:spacing w:after="0" w:line="240" w:lineRule="auto"/>
              <w:rPr>
                <w:rFonts w:eastAsia="Times New Roman" w:cstheme="minorHAnsi"/>
                <w:bCs/>
              </w:rPr>
            </w:pPr>
            <w:r w:rsidRPr="00521230">
              <w:rPr>
                <w:rFonts w:cstheme="minorHAnsi"/>
              </w:rPr>
              <w:t>The date that corresponds to Occurrence Code 3</w:t>
            </w:r>
          </w:p>
        </w:tc>
        <w:tc>
          <w:tcPr>
            <w:tcW w:w="3654" w:type="dxa"/>
            <w:tcBorders>
              <w:top w:val="single" w:sz="4" w:space="0" w:color="auto"/>
              <w:left w:val="single" w:sz="4" w:space="0" w:color="auto"/>
              <w:bottom w:val="single" w:sz="4" w:space="0" w:color="auto"/>
              <w:right w:val="single" w:sz="4" w:space="0" w:color="auto"/>
            </w:tcBorders>
            <w:vAlign w:val="center"/>
          </w:tcPr>
          <w:p w14:paraId="6DA60D95"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16640BB0" w14:textId="77777777" w:rsidR="006169A3" w:rsidRPr="00521230" w:rsidRDefault="006169A3" w:rsidP="00696250">
            <w:pPr>
              <w:spacing w:after="0" w:line="240" w:lineRule="auto"/>
              <w:rPr>
                <w:rFonts w:eastAsia="Times New Roman" w:cstheme="minorHAnsi"/>
              </w:rPr>
            </w:pPr>
            <w:r w:rsidRPr="00521230">
              <w:rPr>
                <w:rFonts w:cstheme="minorHAnsi"/>
              </w:rPr>
              <w:t>Num</w:t>
            </w:r>
          </w:p>
        </w:tc>
      </w:tr>
      <w:tr w:rsidR="006169A3" w:rsidRPr="00521230" w14:paraId="0ED7CC41"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99B8BE3" w14:textId="77777777" w:rsidR="006169A3" w:rsidRPr="00521230" w:rsidRDefault="006169A3" w:rsidP="00696250">
            <w:pPr>
              <w:spacing w:after="0" w:line="240" w:lineRule="auto"/>
              <w:rPr>
                <w:rFonts w:eastAsia="Times New Roman" w:cstheme="minorHAnsi"/>
                <w:bCs/>
              </w:rPr>
            </w:pPr>
            <w:r w:rsidRPr="00521230">
              <w:rPr>
                <w:rFonts w:cstheme="minorHAnsi"/>
              </w:rPr>
              <w:lastRenderedPageBreak/>
              <w:t>MED_OC4</w:t>
            </w:r>
          </w:p>
        </w:tc>
        <w:tc>
          <w:tcPr>
            <w:tcW w:w="2621" w:type="dxa"/>
            <w:tcBorders>
              <w:top w:val="single" w:sz="4" w:space="0" w:color="auto"/>
              <w:left w:val="single" w:sz="4" w:space="0" w:color="auto"/>
              <w:bottom w:val="single" w:sz="4" w:space="0" w:color="auto"/>
              <w:right w:val="single" w:sz="4" w:space="0" w:color="auto"/>
            </w:tcBorders>
            <w:vAlign w:val="center"/>
          </w:tcPr>
          <w:p w14:paraId="0F526BB2" w14:textId="77777777" w:rsidR="006169A3" w:rsidRPr="00521230" w:rsidRDefault="006169A3" w:rsidP="00696250">
            <w:pPr>
              <w:spacing w:after="0" w:line="240" w:lineRule="auto"/>
              <w:rPr>
                <w:rFonts w:eastAsia="Times New Roman" w:cstheme="minorHAnsi"/>
                <w:bCs/>
              </w:rPr>
            </w:pPr>
            <w:r w:rsidRPr="00521230">
              <w:rPr>
                <w:rFonts w:cstheme="minorHAnsi"/>
              </w:rPr>
              <w:t>Occurrence Code 4</w:t>
            </w:r>
            <w:r w:rsidRPr="00521230">
              <w:rPr>
                <w:rFonts w:cstheme="minorHAnsi"/>
              </w:rPr>
              <w:br/>
              <w:t>A specific code used on medical billing forms to indicate a particular event or date related to a patient's treatment; these codes are set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67FA322D" w14:textId="77777777" w:rsidR="006169A3" w:rsidRPr="00521230" w:rsidRDefault="006169A3" w:rsidP="00696250">
            <w:pPr>
              <w:spacing w:after="0" w:line="240" w:lineRule="auto"/>
              <w:rPr>
                <w:rFonts w:cstheme="minorHAnsi"/>
              </w:rPr>
            </w:pPr>
            <w:r w:rsidRPr="00521230">
              <w:rPr>
                <w:rFonts w:cstheme="minorHAnsi"/>
              </w:rPr>
              <w:t>Report the appropriate value that defines an occurrence category for the claim or patient. If not applicable do not report any value here.</w:t>
            </w:r>
          </w:p>
          <w:p w14:paraId="0463D021" w14:textId="77777777" w:rsidR="006169A3" w:rsidRPr="00521230" w:rsidRDefault="006169A3" w:rsidP="00696250">
            <w:pPr>
              <w:spacing w:after="0" w:line="240" w:lineRule="auto"/>
              <w:rPr>
                <w:rFonts w:cstheme="minorHAnsi"/>
              </w:rPr>
            </w:pPr>
          </w:p>
          <w:p w14:paraId="0434250F"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5F7E6439" w14:textId="77777777" w:rsidR="006169A3" w:rsidRPr="00521230" w:rsidRDefault="006169A3" w:rsidP="00696250">
            <w:pPr>
              <w:spacing w:after="0" w:line="240" w:lineRule="auto"/>
              <w:rPr>
                <w:rFonts w:eastAsia="Times New Roman" w:cstheme="minorHAnsi"/>
              </w:rPr>
            </w:pPr>
            <w:r w:rsidRPr="00521230">
              <w:rPr>
                <w:rFonts w:cstheme="minorHAnsi"/>
              </w:rPr>
              <w:t>Char</w:t>
            </w:r>
          </w:p>
        </w:tc>
      </w:tr>
      <w:tr w:rsidR="006169A3" w:rsidRPr="00521230" w14:paraId="62D23AE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7C3A286" w14:textId="77777777" w:rsidR="006169A3" w:rsidRPr="00521230" w:rsidRDefault="006169A3" w:rsidP="00696250">
            <w:pPr>
              <w:spacing w:after="0" w:line="240" w:lineRule="auto"/>
              <w:rPr>
                <w:rFonts w:eastAsia="Times New Roman" w:cstheme="minorHAnsi"/>
                <w:bCs/>
              </w:rPr>
            </w:pPr>
            <w:r w:rsidRPr="00521230">
              <w:rPr>
                <w:rFonts w:cstheme="minorHAnsi"/>
              </w:rPr>
              <w:t>MED_OC4_Date</w:t>
            </w:r>
          </w:p>
        </w:tc>
        <w:tc>
          <w:tcPr>
            <w:tcW w:w="2621" w:type="dxa"/>
            <w:tcBorders>
              <w:top w:val="single" w:sz="4" w:space="0" w:color="auto"/>
              <w:left w:val="single" w:sz="4" w:space="0" w:color="auto"/>
              <w:bottom w:val="single" w:sz="4" w:space="0" w:color="auto"/>
              <w:right w:val="single" w:sz="4" w:space="0" w:color="auto"/>
            </w:tcBorders>
            <w:vAlign w:val="center"/>
          </w:tcPr>
          <w:p w14:paraId="773E9809" w14:textId="77777777" w:rsidR="006169A3" w:rsidRPr="00521230" w:rsidRDefault="006169A3" w:rsidP="00696250">
            <w:pPr>
              <w:spacing w:after="0" w:line="240" w:lineRule="auto"/>
              <w:rPr>
                <w:rFonts w:eastAsia="Times New Roman" w:cstheme="minorHAnsi"/>
                <w:bCs/>
              </w:rPr>
            </w:pPr>
            <w:r w:rsidRPr="00521230">
              <w:rPr>
                <w:rFonts w:cstheme="minorHAnsi"/>
              </w:rPr>
              <w:t>The date that corresponds to Occurrence Code 4</w:t>
            </w:r>
          </w:p>
        </w:tc>
        <w:tc>
          <w:tcPr>
            <w:tcW w:w="3654" w:type="dxa"/>
            <w:tcBorders>
              <w:top w:val="single" w:sz="4" w:space="0" w:color="auto"/>
              <w:left w:val="single" w:sz="4" w:space="0" w:color="auto"/>
              <w:bottom w:val="single" w:sz="4" w:space="0" w:color="auto"/>
              <w:right w:val="single" w:sz="4" w:space="0" w:color="auto"/>
            </w:tcBorders>
            <w:vAlign w:val="center"/>
          </w:tcPr>
          <w:p w14:paraId="375B9BAA"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506F8F1D" w14:textId="77777777" w:rsidR="006169A3" w:rsidRPr="00521230" w:rsidRDefault="006169A3" w:rsidP="00696250">
            <w:pPr>
              <w:spacing w:after="0" w:line="240" w:lineRule="auto"/>
              <w:rPr>
                <w:rFonts w:eastAsia="Times New Roman" w:cstheme="minorHAnsi"/>
              </w:rPr>
            </w:pPr>
            <w:r w:rsidRPr="00521230">
              <w:rPr>
                <w:rFonts w:cstheme="minorHAnsi"/>
              </w:rPr>
              <w:t>Num</w:t>
            </w:r>
          </w:p>
        </w:tc>
      </w:tr>
      <w:tr w:rsidR="006169A3" w:rsidRPr="00521230" w14:paraId="76DB754D"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629A06E" w14:textId="77777777" w:rsidR="006169A3" w:rsidRPr="00521230" w:rsidRDefault="006169A3" w:rsidP="00696250">
            <w:pPr>
              <w:spacing w:after="0" w:line="240" w:lineRule="auto"/>
              <w:rPr>
                <w:rFonts w:eastAsia="Times New Roman" w:cstheme="minorHAnsi"/>
                <w:bCs/>
              </w:rPr>
            </w:pPr>
            <w:r w:rsidRPr="00521230">
              <w:rPr>
                <w:rFonts w:cstheme="minorHAnsi"/>
              </w:rPr>
              <w:t>MED_OC5</w:t>
            </w:r>
          </w:p>
        </w:tc>
        <w:tc>
          <w:tcPr>
            <w:tcW w:w="2621" w:type="dxa"/>
            <w:tcBorders>
              <w:top w:val="single" w:sz="4" w:space="0" w:color="auto"/>
              <w:left w:val="single" w:sz="4" w:space="0" w:color="auto"/>
              <w:bottom w:val="single" w:sz="4" w:space="0" w:color="auto"/>
              <w:right w:val="single" w:sz="4" w:space="0" w:color="auto"/>
            </w:tcBorders>
            <w:vAlign w:val="center"/>
          </w:tcPr>
          <w:p w14:paraId="75FC7BDE" w14:textId="77777777" w:rsidR="006169A3" w:rsidRPr="00521230" w:rsidRDefault="006169A3" w:rsidP="00696250">
            <w:pPr>
              <w:spacing w:after="0" w:line="240" w:lineRule="auto"/>
              <w:rPr>
                <w:rFonts w:eastAsia="Times New Roman" w:cstheme="minorHAnsi"/>
                <w:bCs/>
              </w:rPr>
            </w:pPr>
            <w:r w:rsidRPr="00521230">
              <w:rPr>
                <w:rFonts w:cstheme="minorHAnsi"/>
              </w:rPr>
              <w:t>Occurrence Code 5</w:t>
            </w:r>
            <w:r w:rsidRPr="00521230">
              <w:rPr>
                <w:rFonts w:cstheme="minorHAnsi"/>
              </w:rPr>
              <w:br/>
              <w:t>A specific code used on medical billing forms to indicate a particular event or date related to a patient's treatment; these codes are set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7228E0AB" w14:textId="77777777" w:rsidR="006169A3" w:rsidRPr="00521230" w:rsidRDefault="006169A3" w:rsidP="00696250">
            <w:pPr>
              <w:spacing w:after="0" w:line="240" w:lineRule="auto"/>
              <w:rPr>
                <w:rFonts w:cstheme="minorHAnsi"/>
              </w:rPr>
            </w:pPr>
            <w:r w:rsidRPr="00521230">
              <w:rPr>
                <w:rFonts w:cstheme="minorHAnsi"/>
              </w:rPr>
              <w:t>Report the appropriate value that defines an occurrence category for the claim or patient. If not applicable do not report any value here.</w:t>
            </w:r>
          </w:p>
          <w:p w14:paraId="253FE50D" w14:textId="77777777" w:rsidR="006169A3" w:rsidRPr="00521230" w:rsidRDefault="006169A3" w:rsidP="00696250">
            <w:pPr>
              <w:spacing w:after="0" w:line="240" w:lineRule="auto"/>
              <w:rPr>
                <w:rFonts w:cstheme="minorHAnsi"/>
              </w:rPr>
            </w:pPr>
          </w:p>
          <w:p w14:paraId="1F42F0FA"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662364B6" w14:textId="77777777" w:rsidR="006169A3" w:rsidRPr="00521230" w:rsidRDefault="006169A3" w:rsidP="00696250">
            <w:pPr>
              <w:spacing w:after="0" w:line="240" w:lineRule="auto"/>
              <w:rPr>
                <w:rFonts w:eastAsia="Times New Roman" w:cstheme="minorHAnsi"/>
              </w:rPr>
            </w:pPr>
            <w:r w:rsidRPr="00521230">
              <w:rPr>
                <w:rFonts w:cstheme="minorHAnsi"/>
              </w:rPr>
              <w:t>Char</w:t>
            </w:r>
          </w:p>
        </w:tc>
      </w:tr>
      <w:tr w:rsidR="006169A3" w:rsidRPr="00521230" w14:paraId="2C64EF23"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C300D59" w14:textId="77777777" w:rsidR="006169A3" w:rsidRPr="00521230" w:rsidRDefault="006169A3" w:rsidP="00696250">
            <w:pPr>
              <w:spacing w:after="0" w:line="240" w:lineRule="auto"/>
              <w:rPr>
                <w:rFonts w:eastAsia="Times New Roman" w:cstheme="minorHAnsi"/>
                <w:bCs/>
              </w:rPr>
            </w:pPr>
            <w:r w:rsidRPr="00521230">
              <w:rPr>
                <w:rFonts w:cstheme="minorHAnsi"/>
              </w:rPr>
              <w:t>MED_OC5_Date</w:t>
            </w:r>
          </w:p>
        </w:tc>
        <w:tc>
          <w:tcPr>
            <w:tcW w:w="2621" w:type="dxa"/>
            <w:tcBorders>
              <w:top w:val="single" w:sz="4" w:space="0" w:color="auto"/>
              <w:left w:val="single" w:sz="4" w:space="0" w:color="auto"/>
              <w:bottom w:val="single" w:sz="4" w:space="0" w:color="auto"/>
              <w:right w:val="single" w:sz="4" w:space="0" w:color="auto"/>
            </w:tcBorders>
            <w:vAlign w:val="center"/>
          </w:tcPr>
          <w:p w14:paraId="3A7CEB45" w14:textId="77777777" w:rsidR="006169A3" w:rsidRPr="00521230" w:rsidRDefault="006169A3" w:rsidP="00696250">
            <w:pPr>
              <w:spacing w:after="0" w:line="240" w:lineRule="auto"/>
              <w:rPr>
                <w:rFonts w:eastAsia="Times New Roman" w:cstheme="minorHAnsi"/>
                <w:bCs/>
              </w:rPr>
            </w:pPr>
            <w:r w:rsidRPr="00521230">
              <w:rPr>
                <w:rFonts w:cstheme="minorHAnsi"/>
              </w:rPr>
              <w:t>The date that corresponds to Occurrence Code 5</w:t>
            </w:r>
          </w:p>
        </w:tc>
        <w:tc>
          <w:tcPr>
            <w:tcW w:w="3654" w:type="dxa"/>
            <w:tcBorders>
              <w:top w:val="single" w:sz="4" w:space="0" w:color="auto"/>
              <w:left w:val="single" w:sz="4" w:space="0" w:color="auto"/>
              <w:bottom w:val="single" w:sz="4" w:space="0" w:color="auto"/>
              <w:right w:val="single" w:sz="4" w:space="0" w:color="auto"/>
            </w:tcBorders>
            <w:vAlign w:val="center"/>
          </w:tcPr>
          <w:p w14:paraId="655A8B08" w14:textId="77777777" w:rsidR="006169A3" w:rsidRPr="00521230" w:rsidRDefault="006169A3" w:rsidP="00696250">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5D94B15C" w14:textId="77777777" w:rsidR="006169A3" w:rsidRPr="00521230" w:rsidRDefault="006169A3" w:rsidP="00696250">
            <w:pPr>
              <w:spacing w:after="0" w:line="240" w:lineRule="auto"/>
              <w:rPr>
                <w:rFonts w:eastAsia="Times New Roman" w:cstheme="minorHAnsi"/>
              </w:rPr>
            </w:pPr>
            <w:r w:rsidRPr="00521230">
              <w:rPr>
                <w:rFonts w:cstheme="minorHAnsi"/>
              </w:rPr>
              <w:t>Num</w:t>
            </w:r>
          </w:p>
        </w:tc>
      </w:tr>
      <w:tr w:rsidR="006169A3" w:rsidRPr="00521230" w14:paraId="1AF16E0F"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736EDF4"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MED_ORGID</w:t>
            </w:r>
          </w:p>
        </w:tc>
        <w:tc>
          <w:tcPr>
            <w:tcW w:w="2621" w:type="dxa"/>
            <w:tcBorders>
              <w:top w:val="single" w:sz="4" w:space="0" w:color="auto"/>
              <w:left w:val="single" w:sz="4" w:space="0" w:color="auto"/>
              <w:bottom w:val="single" w:sz="4" w:space="0" w:color="auto"/>
              <w:right w:val="single" w:sz="4" w:space="0" w:color="auto"/>
            </w:tcBorders>
            <w:vAlign w:val="center"/>
          </w:tcPr>
          <w:p w14:paraId="5153741E"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CHIA defined and maintained</w:t>
            </w:r>
            <w:r w:rsidRPr="00521230">
              <w:rPr>
                <w:rFonts w:eastAsia="Times New Roman" w:cstheme="minorHAnsi"/>
                <w:bCs/>
              </w:rPr>
              <w:br/>
              <w:t>unique carrier identifier</w:t>
            </w:r>
          </w:p>
        </w:tc>
        <w:tc>
          <w:tcPr>
            <w:tcW w:w="3654" w:type="dxa"/>
            <w:tcBorders>
              <w:top w:val="single" w:sz="4" w:space="0" w:color="auto"/>
              <w:left w:val="single" w:sz="4" w:space="0" w:color="auto"/>
              <w:bottom w:val="single" w:sz="4" w:space="0" w:color="auto"/>
              <w:right w:val="single" w:sz="4" w:space="0" w:color="auto"/>
            </w:tcBorders>
            <w:vAlign w:val="center"/>
          </w:tcPr>
          <w:p w14:paraId="099A91D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 xml:space="preserve">3-5 digit Numeric </w:t>
            </w:r>
          </w:p>
          <w:p w14:paraId="09DACBDE" w14:textId="77777777" w:rsidR="006169A3" w:rsidRPr="00521230" w:rsidRDefault="006169A3" w:rsidP="00214123">
            <w:pPr>
              <w:spacing w:after="0" w:line="240" w:lineRule="auto"/>
              <w:rPr>
                <w:rFonts w:eastAsia="Times New Roman" w:cstheme="minorHAnsi"/>
                <w:bCs/>
              </w:rPr>
            </w:pPr>
          </w:p>
          <w:p w14:paraId="29CBAB70"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057CAC7A" w14:textId="77777777" w:rsidR="006169A3" w:rsidRPr="00521230" w:rsidRDefault="006169A3" w:rsidP="2C9805A5">
            <w:pPr>
              <w:spacing w:after="0" w:line="240" w:lineRule="auto"/>
              <w:rPr>
                <w:rFonts w:eastAsia="Times New Roman" w:cstheme="minorHAnsi"/>
              </w:rPr>
            </w:pPr>
            <w:r w:rsidRPr="00521230">
              <w:rPr>
                <w:rFonts w:eastAsia="Times New Roman" w:cstheme="minorHAnsi"/>
              </w:rPr>
              <w:t> Char</w:t>
            </w:r>
          </w:p>
        </w:tc>
      </w:tr>
      <w:tr w:rsidR="006169A3" w:rsidRPr="00521230" w14:paraId="240E5598"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B17EF9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lastRenderedPageBreak/>
              <w:t>MED_PAID</w:t>
            </w:r>
          </w:p>
        </w:tc>
        <w:tc>
          <w:tcPr>
            <w:tcW w:w="2621" w:type="dxa"/>
            <w:tcBorders>
              <w:top w:val="single" w:sz="4" w:space="0" w:color="auto"/>
              <w:left w:val="single" w:sz="4" w:space="0" w:color="auto"/>
              <w:bottom w:val="single" w:sz="4" w:space="0" w:color="auto"/>
              <w:right w:val="single" w:sz="4" w:space="0" w:color="auto"/>
            </w:tcBorders>
            <w:vAlign w:val="center"/>
          </w:tcPr>
          <w:p w14:paraId="204F724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Paid Amount</w:t>
            </w:r>
          </w:p>
        </w:tc>
        <w:tc>
          <w:tcPr>
            <w:tcW w:w="3654" w:type="dxa"/>
            <w:tcBorders>
              <w:top w:val="single" w:sz="4" w:space="0" w:color="auto"/>
              <w:left w:val="single" w:sz="4" w:space="0" w:color="auto"/>
              <w:bottom w:val="single" w:sz="4" w:space="0" w:color="auto"/>
              <w:right w:val="single" w:sz="4" w:space="0" w:color="auto"/>
            </w:tcBorders>
            <w:vAlign w:val="center"/>
          </w:tcPr>
          <w:p w14:paraId="22DF383A" w14:textId="77777777" w:rsidR="006169A3" w:rsidRPr="00521230" w:rsidRDefault="006169A3" w:rsidP="00214123">
            <w:pPr>
              <w:spacing w:after="0" w:line="240" w:lineRule="auto"/>
              <w:rPr>
                <w:rFonts w:eastAsia="Times New Roman" w:cstheme="minorHAnsi"/>
              </w:rPr>
            </w:pPr>
            <w:r w:rsidRPr="00521230">
              <w:rPr>
                <w:rFonts w:eastAsia="Times New Roman" w:cstheme="minorHAnsi"/>
              </w:rPr>
              <w:t>The total amount paid by the insurer for the claim line or service</w:t>
            </w:r>
          </w:p>
          <w:p w14:paraId="687CD246" w14:textId="77777777" w:rsidR="006169A3" w:rsidRPr="00521230" w:rsidRDefault="006169A3" w:rsidP="00214123">
            <w:pPr>
              <w:spacing w:after="0" w:line="240" w:lineRule="auto"/>
              <w:rPr>
                <w:rFonts w:eastAsia="Times New Roman" w:cstheme="minorHAnsi"/>
              </w:rPr>
            </w:pPr>
          </w:p>
          <w:p w14:paraId="179BB308" w14:textId="77777777" w:rsidR="006169A3" w:rsidRPr="00521230" w:rsidRDefault="006169A3" w:rsidP="00214123">
            <w:pPr>
              <w:spacing w:after="0" w:line="240" w:lineRule="auto"/>
              <w:rPr>
                <w:rFonts w:eastAsia="Times New Roman" w:cstheme="minorHAnsi"/>
              </w:rPr>
            </w:pPr>
            <w:r w:rsidRPr="00521230">
              <w:rPr>
                <w:rFonts w:eastAsia="Times New Roman" w:cstheme="minorHAnsi"/>
              </w:rPr>
              <w:t>0=services rendered in</w:t>
            </w:r>
            <w:r w:rsidRPr="00521230">
              <w:rPr>
                <w:rFonts w:cstheme="minorHAnsi"/>
              </w:rPr>
              <w:br/>
            </w:r>
            <w:r w:rsidRPr="00521230">
              <w:rPr>
                <w:rFonts w:eastAsia="Times New Roman" w:cstheme="minorHAnsi"/>
              </w:rPr>
              <w:t xml:space="preserve">conjunction with other services on the claim. </w:t>
            </w:r>
          </w:p>
          <w:p w14:paraId="4B2FE716" w14:textId="77777777" w:rsidR="006169A3" w:rsidRPr="00521230" w:rsidRDefault="006169A3" w:rsidP="00214123">
            <w:pPr>
              <w:spacing w:after="0" w:line="240" w:lineRule="auto"/>
              <w:rPr>
                <w:rFonts w:eastAsia="Times New Roman" w:cstheme="minorHAnsi"/>
              </w:rPr>
            </w:pPr>
          </w:p>
          <w:p w14:paraId="07C12524" w14:textId="77777777" w:rsidR="006169A3" w:rsidRPr="00521230" w:rsidRDefault="006169A3" w:rsidP="00214123">
            <w:pPr>
              <w:spacing w:after="0" w:line="240" w:lineRule="auto"/>
              <w:rPr>
                <w:rFonts w:cstheme="minorHAnsi"/>
              </w:rPr>
            </w:pPr>
            <w:r w:rsidRPr="00521230">
              <w:rPr>
                <w:rFonts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17BA8A02" w14:textId="77777777" w:rsidR="006169A3" w:rsidRPr="00521230" w:rsidRDefault="006169A3" w:rsidP="00214123">
            <w:pPr>
              <w:spacing w:after="0" w:line="240" w:lineRule="auto"/>
              <w:rPr>
                <w:rFonts w:cstheme="minorHAnsi"/>
              </w:rPr>
            </w:pPr>
          </w:p>
          <w:p w14:paraId="6A4D1D7B" w14:textId="77777777" w:rsidR="006169A3" w:rsidRPr="00521230" w:rsidRDefault="006169A3" w:rsidP="00214123">
            <w:pPr>
              <w:spacing w:after="0" w:line="240" w:lineRule="auto"/>
              <w:rPr>
                <w:rFonts w:cstheme="minorHAnsi"/>
              </w:rPr>
            </w:pPr>
            <w:r w:rsidRPr="00521230">
              <w:rPr>
                <w:rFonts w:cstheme="minorHAnsi"/>
              </w:rPr>
              <w:t>(blank) = data is missing</w:t>
            </w:r>
          </w:p>
          <w:p w14:paraId="2B70DEB6" w14:textId="77777777" w:rsidR="006169A3" w:rsidRPr="00521230" w:rsidRDefault="006169A3" w:rsidP="00214123">
            <w:pPr>
              <w:spacing w:after="0" w:line="240" w:lineRule="auto"/>
              <w:rPr>
                <w:rFonts w:cstheme="minorHAnsi"/>
              </w:rPr>
            </w:pPr>
          </w:p>
          <w:p w14:paraId="241CBC98" w14:textId="77777777" w:rsidR="006169A3" w:rsidRPr="00521230" w:rsidRDefault="006169A3" w:rsidP="00214123">
            <w:pPr>
              <w:spacing w:after="0" w:line="240" w:lineRule="auto"/>
              <w:rPr>
                <w:rFonts w:cstheme="minorHAnsi"/>
              </w:rPr>
            </w:pPr>
            <w:r w:rsidRPr="00521230">
              <w:rPr>
                <w:rFonts w:cstheme="minorHAnsi"/>
              </w:rPr>
              <w:t>For cost analyses, do not use this field when MED_CAPITATED=1, instead use MED_PREPAID.</w:t>
            </w:r>
          </w:p>
          <w:p w14:paraId="7D7BC9D7" w14:textId="77777777" w:rsidR="006169A3" w:rsidRPr="00521230" w:rsidRDefault="006169A3" w:rsidP="00214123">
            <w:pPr>
              <w:spacing w:after="0" w:line="240" w:lineRule="auto"/>
              <w:rPr>
                <w:rFonts w:cstheme="minorHAnsi"/>
              </w:rPr>
            </w:pPr>
          </w:p>
          <w:p w14:paraId="10FB26E8" w14:textId="77777777" w:rsidR="006169A3" w:rsidRPr="00521230" w:rsidRDefault="006169A3" w:rsidP="00214123">
            <w:pPr>
              <w:spacing w:after="0" w:line="240" w:lineRule="auto"/>
              <w:rPr>
                <w:rFonts w:cstheme="minorHAnsi"/>
              </w:rPr>
            </w:pPr>
            <w:r>
              <w:rPr>
                <w:rFonts w:cstheme="minorHAnsi"/>
                <w:b/>
                <w:bCs/>
              </w:rPr>
              <w:t>Note</w:t>
            </w:r>
            <w:r w:rsidRPr="00521230">
              <w:rPr>
                <w:rFonts w:cstheme="minorHAnsi"/>
                <w:b/>
                <w:bCs/>
              </w:rPr>
              <w:t>: Decimals are included in this field.</w:t>
            </w:r>
          </w:p>
        </w:tc>
        <w:tc>
          <w:tcPr>
            <w:tcW w:w="1188" w:type="dxa"/>
            <w:tcBorders>
              <w:top w:val="single" w:sz="4" w:space="0" w:color="auto"/>
              <w:left w:val="single" w:sz="4" w:space="0" w:color="auto"/>
              <w:bottom w:val="single" w:sz="4" w:space="0" w:color="auto"/>
              <w:right w:val="single" w:sz="4" w:space="0" w:color="auto"/>
            </w:tcBorders>
            <w:vAlign w:val="center"/>
          </w:tcPr>
          <w:p w14:paraId="0E10580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6942F0B3"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4F67984" w14:textId="77777777" w:rsidR="006169A3" w:rsidRPr="00521230" w:rsidRDefault="006169A3" w:rsidP="00F83CBD">
            <w:pPr>
              <w:spacing w:after="0" w:line="240" w:lineRule="auto"/>
              <w:rPr>
                <w:rFonts w:eastAsia="Times New Roman" w:cstheme="minorHAnsi"/>
                <w:bCs/>
              </w:rPr>
            </w:pPr>
            <w:r w:rsidRPr="00521230">
              <w:rPr>
                <w:rFonts w:cstheme="minorHAnsi"/>
              </w:rPr>
              <w:t>MED_PAID_DATE</w:t>
            </w:r>
          </w:p>
        </w:tc>
        <w:tc>
          <w:tcPr>
            <w:tcW w:w="2621" w:type="dxa"/>
            <w:tcBorders>
              <w:top w:val="single" w:sz="4" w:space="0" w:color="auto"/>
              <w:left w:val="single" w:sz="4" w:space="0" w:color="auto"/>
              <w:bottom w:val="single" w:sz="4" w:space="0" w:color="auto"/>
              <w:right w:val="single" w:sz="4" w:space="0" w:color="auto"/>
            </w:tcBorders>
            <w:vAlign w:val="center"/>
          </w:tcPr>
          <w:p w14:paraId="0EA099DE" w14:textId="77777777" w:rsidR="006169A3" w:rsidRPr="00521230" w:rsidRDefault="006169A3" w:rsidP="00F83CBD">
            <w:pPr>
              <w:spacing w:after="0" w:line="240" w:lineRule="auto"/>
              <w:rPr>
                <w:rFonts w:eastAsia="Times New Roman" w:cstheme="minorHAnsi"/>
                <w:bCs/>
              </w:rPr>
            </w:pPr>
            <w:r w:rsidRPr="00521230">
              <w:rPr>
                <w:rFonts w:cstheme="minorHAnsi"/>
              </w:rPr>
              <w:t xml:space="preserve">Report the date that appears on the check and/or remit and/or explanation of benefits and corresponds to </w:t>
            </w:r>
            <w:proofErr w:type="gramStart"/>
            <w:r w:rsidRPr="00521230">
              <w:rPr>
                <w:rFonts w:cstheme="minorHAnsi"/>
              </w:rPr>
              <w:t>any and all</w:t>
            </w:r>
            <w:proofErr w:type="gramEnd"/>
            <w:r w:rsidRPr="00521230">
              <w:rPr>
                <w:rFonts w:cstheme="minorHAnsi"/>
              </w:rPr>
              <w:t xml:space="preserve"> types of payment. This can be the same date as Processed Date (MED_PROCESS_DATE). </w:t>
            </w:r>
          </w:p>
        </w:tc>
        <w:tc>
          <w:tcPr>
            <w:tcW w:w="3654" w:type="dxa"/>
            <w:tcBorders>
              <w:top w:val="single" w:sz="4" w:space="0" w:color="auto"/>
              <w:left w:val="single" w:sz="4" w:space="0" w:color="auto"/>
              <w:bottom w:val="single" w:sz="4" w:space="0" w:color="auto"/>
              <w:right w:val="single" w:sz="4" w:space="0" w:color="auto"/>
            </w:tcBorders>
            <w:vAlign w:val="center"/>
          </w:tcPr>
          <w:p w14:paraId="423B961E" w14:textId="77777777" w:rsidR="006169A3" w:rsidRPr="00521230" w:rsidRDefault="006169A3" w:rsidP="002948D1">
            <w:pPr>
              <w:spacing w:line="259" w:lineRule="auto"/>
              <w:rPr>
                <w:rFonts w:eastAsia="Times New Roman" w:cstheme="minorHAnsi"/>
                <w:bCs/>
              </w:rPr>
            </w:pPr>
            <w:r w:rsidRPr="00521230">
              <w:rPr>
                <w:rFonts w:eastAsia="Times New Roman" w:cstheme="minorHAnsi"/>
                <w:bCs/>
              </w:rPr>
              <w:t xml:space="preserve">Date Proxy – count of days between paid date and randomly chosen date in the past </w:t>
            </w:r>
          </w:p>
          <w:p w14:paraId="02FAC6C8" w14:textId="77777777" w:rsidR="006169A3" w:rsidRPr="00521230" w:rsidRDefault="006169A3" w:rsidP="002948D1">
            <w:pPr>
              <w:spacing w:line="259" w:lineRule="auto"/>
              <w:rPr>
                <w:rFonts w:eastAsia="Times New Roman" w:cstheme="minorHAnsi"/>
                <w:bCs/>
              </w:rPr>
            </w:pPr>
            <w:r w:rsidRPr="00521230">
              <w:rPr>
                <w:rFonts w:eastAsia="Times New Roman" w:cstheme="minorHAnsi"/>
                <w:bCs/>
              </w:rPr>
              <w:t>N</w:t>
            </w:r>
            <w:r>
              <w:rPr>
                <w:rFonts w:eastAsia="Times New Roman" w:cstheme="minorHAnsi"/>
                <w:bCs/>
              </w:rPr>
              <w:t>ote</w:t>
            </w:r>
            <w:r w:rsidRPr="00521230">
              <w:rPr>
                <w:rFonts w:eastAsia="Times New Roman" w:cstheme="minorHAnsi"/>
                <w:bCs/>
              </w:rPr>
              <w:t>: The larger the date proxy, the more recently the event occurred</w:t>
            </w:r>
          </w:p>
          <w:p w14:paraId="69A89DE0" w14:textId="77777777" w:rsidR="006169A3" w:rsidRPr="00521230" w:rsidRDefault="006169A3" w:rsidP="00F83CBD">
            <w:pPr>
              <w:spacing w:after="0" w:line="240" w:lineRule="auto"/>
              <w:rPr>
                <w:rFonts w:cstheme="minorHAnsi"/>
              </w:rPr>
            </w:pPr>
          </w:p>
          <w:p w14:paraId="04BD9590" w14:textId="77777777" w:rsidR="006169A3" w:rsidRPr="00521230" w:rsidRDefault="006169A3" w:rsidP="00F83CBD">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781F711A" w14:textId="77777777" w:rsidR="006169A3" w:rsidRPr="00521230" w:rsidRDefault="006169A3" w:rsidP="00F83CBD">
            <w:pPr>
              <w:spacing w:after="0" w:line="240" w:lineRule="auto"/>
              <w:rPr>
                <w:rFonts w:eastAsia="Times New Roman" w:cstheme="minorHAnsi"/>
                <w:bCs/>
              </w:rPr>
            </w:pPr>
            <w:r w:rsidRPr="00521230">
              <w:rPr>
                <w:rFonts w:cstheme="minorHAnsi"/>
              </w:rPr>
              <w:t>NUM</w:t>
            </w:r>
          </w:p>
        </w:tc>
      </w:tr>
      <w:tr w:rsidR="006169A3" w:rsidRPr="00521230" w14:paraId="6D18CF61"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818DF6A" w14:textId="77777777" w:rsidR="006169A3" w:rsidRPr="00521230" w:rsidRDefault="006169A3" w:rsidP="00F83CBD">
            <w:pPr>
              <w:spacing w:after="0" w:line="240" w:lineRule="auto"/>
              <w:rPr>
                <w:rFonts w:eastAsia="Times New Roman" w:cstheme="minorHAnsi"/>
                <w:bCs/>
              </w:rPr>
            </w:pPr>
            <w:r w:rsidRPr="00521230">
              <w:rPr>
                <w:rFonts w:cstheme="minorHAnsi"/>
              </w:rPr>
              <w:lastRenderedPageBreak/>
              <w:t>MED_PAID_DATE_MONTH</w:t>
            </w:r>
          </w:p>
        </w:tc>
        <w:tc>
          <w:tcPr>
            <w:tcW w:w="2621" w:type="dxa"/>
            <w:tcBorders>
              <w:top w:val="single" w:sz="4" w:space="0" w:color="auto"/>
              <w:left w:val="single" w:sz="4" w:space="0" w:color="auto"/>
              <w:bottom w:val="single" w:sz="4" w:space="0" w:color="auto"/>
              <w:right w:val="single" w:sz="4" w:space="0" w:color="auto"/>
            </w:tcBorders>
            <w:vAlign w:val="center"/>
          </w:tcPr>
          <w:p w14:paraId="7D3FBDEB" w14:textId="77777777" w:rsidR="006169A3" w:rsidRPr="00521230" w:rsidRDefault="006169A3" w:rsidP="00F83CBD">
            <w:pPr>
              <w:spacing w:after="0" w:line="240" w:lineRule="auto"/>
              <w:rPr>
                <w:rFonts w:eastAsia="Times New Roman" w:cstheme="minorHAnsi"/>
                <w:bCs/>
              </w:rPr>
            </w:pPr>
            <w:r w:rsidRPr="00521230">
              <w:rPr>
                <w:rFonts w:cstheme="minorHAnsi"/>
              </w:rPr>
              <w:t xml:space="preserve">Report the month that appears on the check and/or remit and/or explanation of benefits and corresponds to </w:t>
            </w:r>
            <w:proofErr w:type="gramStart"/>
            <w:r w:rsidRPr="00521230">
              <w:rPr>
                <w:rFonts w:cstheme="minorHAnsi"/>
              </w:rPr>
              <w:t>any and all</w:t>
            </w:r>
            <w:proofErr w:type="gramEnd"/>
            <w:r w:rsidRPr="00521230">
              <w:rPr>
                <w:rFonts w:cstheme="minorHAnsi"/>
              </w:rPr>
              <w:t xml:space="preserve"> types of payment. This can be the same month as Processed Date (MED_PROCESS_DATE_MONTH). </w:t>
            </w:r>
          </w:p>
        </w:tc>
        <w:tc>
          <w:tcPr>
            <w:tcW w:w="3654" w:type="dxa"/>
            <w:tcBorders>
              <w:top w:val="single" w:sz="4" w:space="0" w:color="auto"/>
              <w:left w:val="single" w:sz="4" w:space="0" w:color="auto"/>
              <w:bottom w:val="single" w:sz="4" w:space="0" w:color="auto"/>
              <w:right w:val="single" w:sz="4" w:space="0" w:color="auto"/>
            </w:tcBorders>
            <w:vAlign w:val="center"/>
          </w:tcPr>
          <w:p w14:paraId="1165ED77" w14:textId="77777777" w:rsidR="006169A3" w:rsidRPr="00521230" w:rsidRDefault="006169A3" w:rsidP="00F83CBD">
            <w:pPr>
              <w:spacing w:after="0" w:line="240" w:lineRule="auto"/>
              <w:rPr>
                <w:rFonts w:cstheme="minorHAnsi"/>
              </w:rPr>
            </w:pPr>
            <w:r w:rsidRPr="00521230">
              <w:rPr>
                <w:rFonts w:cstheme="minorHAnsi"/>
              </w:rPr>
              <w:t>MM</w:t>
            </w:r>
          </w:p>
          <w:p w14:paraId="0E53A2E9" w14:textId="2C73642F" w:rsidR="006169A3" w:rsidRPr="00521230" w:rsidRDefault="009C1F60" w:rsidP="00F83CBD">
            <w:pPr>
              <w:spacing w:after="0" w:line="240" w:lineRule="auto"/>
              <w:rPr>
                <w:rFonts w:cstheme="minorHAnsi"/>
              </w:rPr>
            </w:pPr>
            <w:r>
              <w:rPr>
                <w:rFonts w:cstheme="minorHAnsi"/>
              </w:rPr>
              <w:t>99=Missing</w:t>
            </w:r>
          </w:p>
          <w:p w14:paraId="399D6C5B" w14:textId="77777777" w:rsidR="006169A3" w:rsidRPr="00521230" w:rsidRDefault="006169A3" w:rsidP="00F83CBD">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6752C33C" w14:textId="77777777" w:rsidR="006169A3" w:rsidRPr="00521230" w:rsidRDefault="006169A3" w:rsidP="00F83CBD">
            <w:pPr>
              <w:spacing w:after="0" w:line="240" w:lineRule="auto"/>
              <w:rPr>
                <w:rFonts w:eastAsia="Times New Roman" w:cstheme="minorHAnsi"/>
                <w:bCs/>
              </w:rPr>
            </w:pPr>
            <w:r w:rsidRPr="00521230">
              <w:rPr>
                <w:rFonts w:cstheme="minorHAnsi"/>
              </w:rPr>
              <w:t>NUM</w:t>
            </w:r>
          </w:p>
        </w:tc>
      </w:tr>
      <w:tr w:rsidR="006169A3" w:rsidRPr="00521230" w14:paraId="39B6D18B"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BD89C5E" w14:textId="77777777" w:rsidR="006169A3" w:rsidRPr="00521230" w:rsidRDefault="006169A3" w:rsidP="00F83CBD">
            <w:pPr>
              <w:spacing w:after="0" w:line="240" w:lineRule="auto"/>
              <w:rPr>
                <w:rFonts w:eastAsia="Times New Roman" w:cstheme="minorHAnsi"/>
                <w:bCs/>
              </w:rPr>
            </w:pPr>
            <w:r w:rsidRPr="00521230">
              <w:rPr>
                <w:rFonts w:cstheme="minorHAnsi"/>
              </w:rPr>
              <w:t>MED_PAID_DATE_YEAR</w:t>
            </w:r>
          </w:p>
        </w:tc>
        <w:tc>
          <w:tcPr>
            <w:tcW w:w="2621" w:type="dxa"/>
            <w:tcBorders>
              <w:top w:val="single" w:sz="4" w:space="0" w:color="auto"/>
              <w:left w:val="single" w:sz="4" w:space="0" w:color="auto"/>
              <w:bottom w:val="single" w:sz="4" w:space="0" w:color="auto"/>
              <w:right w:val="single" w:sz="4" w:space="0" w:color="auto"/>
            </w:tcBorders>
            <w:vAlign w:val="center"/>
          </w:tcPr>
          <w:p w14:paraId="6FF3C425" w14:textId="77777777" w:rsidR="006169A3" w:rsidRPr="00521230" w:rsidRDefault="006169A3" w:rsidP="00F83CBD">
            <w:pPr>
              <w:spacing w:after="0" w:line="240" w:lineRule="auto"/>
              <w:rPr>
                <w:rFonts w:eastAsia="Times New Roman" w:cstheme="minorHAnsi"/>
                <w:bCs/>
              </w:rPr>
            </w:pPr>
            <w:r w:rsidRPr="00521230">
              <w:rPr>
                <w:rFonts w:cstheme="minorHAnsi"/>
              </w:rPr>
              <w:t xml:space="preserve">Report the year that appears on the check and/or remit and/or explanation of benefits and corresponds to </w:t>
            </w:r>
            <w:proofErr w:type="gramStart"/>
            <w:r w:rsidRPr="00521230">
              <w:rPr>
                <w:rFonts w:cstheme="minorHAnsi"/>
              </w:rPr>
              <w:t>any and all</w:t>
            </w:r>
            <w:proofErr w:type="gramEnd"/>
            <w:r w:rsidRPr="00521230">
              <w:rPr>
                <w:rFonts w:cstheme="minorHAnsi"/>
              </w:rPr>
              <w:t xml:space="preserve"> types of payment. This can be the same year as Processed Date (MED_PROCESS_DATE_YEAR). </w:t>
            </w:r>
          </w:p>
        </w:tc>
        <w:tc>
          <w:tcPr>
            <w:tcW w:w="3654" w:type="dxa"/>
            <w:tcBorders>
              <w:top w:val="single" w:sz="4" w:space="0" w:color="auto"/>
              <w:left w:val="single" w:sz="4" w:space="0" w:color="auto"/>
              <w:bottom w:val="single" w:sz="4" w:space="0" w:color="auto"/>
              <w:right w:val="single" w:sz="4" w:space="0" w:color="auto"/>
            </w:tcBorders>
            <w:vAlign w:val="center"/>
          </w:tcPr>
          <w:p w14:paraId="75B8C556" w14:textId="77777777" w:rsidR="006169A3" w:rsidRPr="00521230" w:rsidRDefault="006169A3" w:rsidP="00F83CBD">
            <w:pPr>
              <w:spacing w:after="0" w:line="240" w:lineRule="auto"/>
              <w:rPr>
                <w:rFonts w:cstheme="minorHAnsi"/>
              </w:rPr>
            </w:pPr>
            <w:r w:rsidRPr="00521230">
              <w:rPr>
                <w:rFonts w:cstheme="minorHAnsi"/>
              </w:rPr>
              <w:t>YYYY</w:t>
            </w:r>
          </w:p>
          <w:p w14:paraId="4C7764DC" w14:textId="1DB5EE8C" w:rsidR="006169A3" w:rsidRPr="00521230" w:rsidRDefault="009C1F60" w:rsidP="00F83CBD">
            <w:pPr>
              <w:spacing w:after="0" w:line="240" w:lineRule="auto"/>
              <w:rPr>
                <w:rFonts w:cstheme="minorHAnsi"/>
              </w:rPr>
            </w:pPr>
            <w:r>
              <w:rPr>
                <w:rFonts w:cstheme="minorHAnsi"/>
              </w:rPr>
              <w:t>9999=Missing</w:t>
            </w:r>
          </w:p>
          <w:p w14:paraId="1B652610" w14:textId="77777777" w:rsidR="006169A3" w:rsidRPr="00521230" w:rsidRDefault="006169A3" w:rsidP="00F83CBD">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1271FAFF" w14:textId="77777777" w:rsidR="006169A3" w:rsidRPr="00521230" w:rsidRDefault="006169A3" w:rsidP="00F83CBD">
            <w:pPr>
              <w:spacing w:after="0" w:line="240" w:lineRule="auto"/>
              <w:rPr>
                <w:rFonts w:eastAsia="Times New Roman" w:cstheme="minorHAnsi"/>
                <w:bCs/>
              </w:rPr>
            </w:pPr>
            <w:r w:rsidRPr="00521230">
              <w:rPr>
                <w:rFonts w:cstheme="minorHAnsi"/>
              </w:rPr>
              <w:t>NUM</w:t>
            </w:r>
          </w:p>
        </w:tc>
      </w:tr>
      <w:tr w:rsidR="006169A3" w:rsidRPr="00521230" w14:paraId="08FDBECC"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5919139" w14:textId="77777777" w:rsidR="006169A3" w:rsidRPr="00521230" w:rsidRDefault="006169A3" w:rsidP="00214123">
            <w:pPr>
              <w:spacing w:after="0" w:line="240" w:lineRule="auto"/>
              <w:rPr>
                <w:rFonts w:eastAsia="Times New Roman" w:cstheme="minorHAnsi"/>
                <w:bCs/>
                <w:highlight w:val="yellow"/>
              </w:rPr>
            </w:pPr>
            <w:r w:rsidRPr="00521230">
              <w:rPr>
                <w:rFonts w:eastAsia="Times New Roman" w:cstheme="minorHAnsi"/>
                <w:bCs/>
              </w:rPr>
              <w:t>MED_PAY_TYPE</w:t>
            </w:r>
          </w:p>
        </w:tc>
        <w:tc>
          <w:tcPr>
            <w:tcW w:w="2621" w:type="dxa"/>
            <w:tcBorders>
              <w:top w:val="single" w:sz="4" w:space="0" w:color="auto"/>
              <w:left w:val="single" w:sz="4" w:space="0" w:color="auto"/>
              <w:bottom w:val="single" w:sz="4" w:space="0" w:color="auto"/>
              <w:right w:val="single" w:sz="4" w:space="0" w:color="auto"/>
            </w:tcBorders>
            <w:vAlign w:val="center"/>
          </w:tcPr>
          <w:p w14:paraId="2C7CF56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Payment Arrangement Type</w:t>
            </w:r>
          </w:p>
        </w:tc>
        <w:tc>
          <w:tcPr>
            <w:tcW w:w="3654" w:type="dxa"/>
            <w:tcBorders>
              <w:top w:val="single" w:sz="4" w:space="0" w:color="auto"/>
              <w:left w:val="single" w:sz="4" w:space="0" w:color="auto"/>
              <w:bottom w:val="single" w:sz="4" w:space="0" w:color="auto"/>
              <w:right w:val="single" w:sz="4" w:space="0" w:color="auto"/>
            </w:tcBorders>
            <w:vAlign w:val="center"/>
          </w:tcPr>
          <w:p w14:paraId="50DE2A2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1=Capitation</w:t>
            </w:r>
            <w:r w:rsidRPr="00521230">
              <w:rPr>
                <w:rFonts w:eastAsia="Times New Roman" w:cstheme="minorHAnsi"/>
                <w:bCs/>
              </w:rPr>
              <w:br/>
              <w:t>2=</w:t>
            </w:r>
            <w:r>
              <w:rPr>
                <w:rFonts w:eastAsia="Times New Roman" w:cstheme="minorHAnsi"/>
                <w:bCs/>
              </w:rPr>
              <w:t>Fee for Service (</w:t>
            </w:r>
            <w:r w:rsidRPr="00521230">
              <w:rPr>
                <w:rFonts w:eastAsia="Times New Roman" w:cstheme="minorHAnsi"/>
                <w:bCs/>
              </w:rPr>
              <w:t>FFS</w:t>
            </w:r>
            <w:r>
              <w:rPr>
                <w:rFonts w:eastAsia="Times New Roman" w:cstheme="minorHAnsi"/>
                <w:bCs/>
              </w:rPr>
              <w:t>)</w:t>
            </w:r>
            <w:r w:rsidRPr="00521230">
              <w:rPr>
                <w:rFonts w:eastAsia="Times New Roman" w:cstheme="minorHAnsi"/>
                <w:bCs/>
              </w:rPr>
              <w:br/>
              <w:t xml:space="preserve">3=Percent of charges </w:t>
            </w:r>
            <w:r w:rsidRPr="00521230">
              <w:rPr>
                <w:rFonts w:eastAsia="Times New Roman" w:cstheme="minorHAnsi"/>
                <w:bCs/>
              </w:rPr>
              <w:br/>
              <w:t>4=</w:t>
            </w:r>
            <w:r w:rsidRPr="00AA2FA2">
              <w:t xml:space="preserve"> </w:t>
            </w:r>
            <w:r w:rsidRPr="00AA2FA2">
              <w:rPr>
                <w:rFonts w:eastAsia="Times New Roman" w:cstheme="minorHAnsi"/>
                <w:bCs/>
              </w:rPr>
              <w:t xml:space="preserve">Diagnosis-Related Group </w:t>
            </w:r>
            <w:r>
              <w:rPr>
                <w:rFonts w:eastAsia="Times New Roman" w:cstheme="minorHAnsi"/>
                <w:bCs/>
              </w:rPr>
              <w:t>(</w:t>
            </w:r>
            <w:r w:rsidRPr="00521230">
              <w:rPr>
                <w:rFonts w:eastAsia="Times New Roman" w:cstheme="minorHAnsi"/>
                <w:bCs/>
              </w:rPr>
              <w:t>DRG</w:t>
            </w:r>
            <w:r>
              <w:rPr>
                <w:rFonts w:eastAsia="Times New Roman" w:cstheme="minorHAnsi"/>
                <w:bCs/>
              </w:rPr>
              <w:t>)</w:t>
            </w:r>
            <w:r w:rsidRPr="00521230">
              <w:rPr>
                <w:rFonts w:eastAsia="Times New Roman" w:cstheme="minorHAnsi"/>
                <w:bCs/>
              </w:rPr>
              <w:br/>
              <w:t>5=</w:t>
            </w:r>
            <w:r>
              <w:rPr>
                <w:rFonts w:eastAsia="Times New Roman" w:cstheme="minorHAnsi"/>
                <w:bCs/>
              </w:rPr>
              <w:t>Pay for Performance (</w:t>
            </w:r>
            <w:r w:rsidRPr="00521230">
              <w:rPr>
                <w:rFonts w:eastAsia="Times New Roman" w:cstheme="minorHAnsi"/>
                <w:bCs/>
              </w:rPr>
              <w:t>P4P</w:t>
            </w:r>
            <w:r>
              <w:rPr>
                <w:rFonts w:eastAsia="Times New Roman" w:cstheme="minorHAnsi"/>
                <w:bCs/>
              </w:rPr>
              <w:t>)</w:t>
            </w:r>
            <w:r w:rsidRPr="00521230">
              <w:rPr>
                <w:rFonts w:eastAsia="Times New Roman" w:cstheme="minorHAnsi"/>
                <w:bCs/>
              </w:rPr>
              <w:br/>
              <w:t>6=Global payment</w:t>
            </w:r>
            <w:r w:rsidRPr="00521230">
              <w:rPr>
                <w:rFonts w:eastAsia="Times New Roman" w:cstheme="minorHAnsi"/>
                <w:bCs/>
              </w:rPr>
              <w:br/>
              <w:t>7=Other</w:t>
            </w:r>
            <w:r w:rsidRPr="00521230">
              <w:rPr>
                <w:rFonts w:eastAsia="Times New Roman" w:cstheme="minorHAnsi"/>
                <w:bCs/>
              </w:rPr>
              <w:br/>
              <w:t>8=Bundled payment</w:t>
            </w:r>
            <w:r w:rsidRPr="00521230">
              <w:rPr>
                <w:rFonts w:eastAsia="Times New Roman" w:cstheme="minorHAnsi"/>
                <w:bCs/>
              </w:rPr>
              <w:br/>
              <w:t>9=Payment amount per episode (MassHealth)</w:t>
            </w:r>
            <w:r w:rsidRPr="00521230">
              <w:rPr>
                <w:rFonts w:eastAsia="Times New Roman" w:cstheme="minorHAnsi"/>
                <w:bCs/>
              </w:rPr>
              <w:br/>
              <w:t>10=Enhanced Ambulatory Patient Grouping (EAPG</w:t>
            </w:r>
            <w:r>
              <w:rPr>
                <w:rFonts w:eastAsia="Times New Roman" w:cstheme="minorHAnsi"/>
                <w:bCs/>
              </w:rPr>
              <w:t>),</w:t>
            </w:r>
            <w:r w:rsidRPr="00521230">
              <w:rPr>
                <w:rFonts w:eastAsia="Times New Roman" w:cstheme="minorHAnsi"/>
                <w:bCs/>
              </w:rPr>
              <w:t xml:space="preserve"> MassHealth</w:t>
            </w:r>
          </w:p>
          <w:p w14:paraId="760428E7" w14:textId="77777777" w:rsidR="006169A3" w:rsidRPr="00521230" w:rsidRDefault="006169A3" w:rsidP="00214123">
            <w:pPr>
              <w:spacing w:after="0" w:line="240" w:lineRule="auto"/>
              <w:rPr>
                <w:rFonts w:eastAsia="Times New Roman" w:cstheme="minorHAnsi"/>
                <w:bCs/>
              </w:rPr>
            </w:pPr>
          </w:p>
          <w:p w14:paraId="18A2271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(blank) = missing</w:t>
            </w:r>
          </w:p>
        </w:tc>
        <w:tc>
          <w:tcPr>
            <w:tcW w:w="1188" w:type="dxa"/>
            <w:tcBorders>
              <w:top w:val="single" w:sz="4" w:space="0" w:color="auto"/>
              <w:left w:val="single" w:sz="4" w:space="0" w:color="auto"/>
              <w:bottom w:val="single" w:sz="4" w:space="0" w:color="auto"/>
              <w:right w:val="single" w:sz="4" w:space="0" w:color="auto"/>
            </w:tcBorders>
            <w:vAlign w:val="center"/>
          </w:tcPr>
          <w:p w14:paraId="1FC2A34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6FABBBFE"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98D44D8" w14:textId="77777777" w:rsidR="006169A3" w:rsidRPr="00521230" w:rsidRDefault="006169A3" w:rsidP="00522793">
            <w:pPr>
              <w:spacing w:after="0" w:line="240" w:lineRule="auto"/>
              <w:rPr>
                <w:rFonts w:eastAsia="Times New Roman" w:cstheme="minorHAnsi"/>
                <w:bCs/>
              </w:rPr>
            </w:pPr>
            <w:r w:rsidRPr="00521230">
              <w:rPr>
                <w:rFonts w:cstheme="minorHAnsi"/>
              </w:rPr>
              <w:lastRenderedPageBreak/>
              <w:t>MED_PCCN</w:t>
            </w:r>
          </w:p>
        </w:tc>
        <w:tc>
          <w:tcPr>
            <w:tcW w:w="2621" w:type="dxa"/>
            <w:tcBorders>
              <w:top w:val="single" w:sz="4" w:space="0" w:color="auto"/>
              <w:left w:val="single" w:sz="4" w:space="0" w:color="auto"/>
              <w:bottom w:val="single" w:sz="4" w:space="0" w:color="auto"/>
              <w:right w:val="single" w:sz="4" w:space="0" w:color="auto"/>
            </w:tcBorders>
            <w:vAlign w:val="center"/>
          </w:tcPr>
          <w:p w14:paraId="0B96D6CF" w14:textId="77777777" w:rsidR="006169A3" w:rsidRPr="00521230" w:rsidRDefault="006169A3" w:rsidP="00522793">
            <w:pPr>
              <w:spacing w:after="0" w:line="240" w:lineRule="auto"/>
              <w:rPr>
                <w:rFonts w:eastAsia="Times New Roman" w:cstheme="minorHAnsi"/>
                <w:bCs/>
              </w:rPr>
            </w:pPr>
            <w:r w:rsidRPr="00521230">
              <w:rPr>
                <w:rFonts w:cstheme="minorHAnsi"/>
              </w:rPr>
              <w:t>Payer claim control number</w:t>
            </w:r>
          </w:p>
        </w:tc>
        <w:tc>
          <w:tcPr>
            <w:tcW w:w="3654" w:type="dxa"/>
            <w:tcBorders>
              <w:top w:val="single" w:sz="4" w:space="0" w:color="auto"/>
              <w:left w:val="single" w:sz="4" w:space="0" w:color="auto"/>
              <w:bottom w:val="single" w:sz="4" w:space="0" w:color="auto"/>
              <w:right w:val="single" w:sz="4" w:space="0" w:color="auto"/>
            </w:tcBorders>
          </w:tcPr>
          <w:p w14:paraId="34BB697D" w14:textId="77777777" w:rsidR="006169A3" w:rsidRPr="00521230" w:rsidRDefault="006169A3" w:rsidP="00522793">
            <w:pPr>
              <w:spacing w:after="0" w:line="240" w:lineRule="auto"/>
              <w:rPr>
                <w:rFonts w:cstheme="minorHAnsi"/>
              </w:rPr>
            </w:pPr>
            <w:r w:rsidRPr="00521230">
              <w:rPr>
                <w:rFonts w:cstheme="minorHAnsi"/>
              </w:rPr>
              <w:t>A unique identifier within the payer's system that applies to the entire claim for the life of that claim</w:t>
            </w:r>
          </w:p>
          <w:p w14:paraId="14CAB349" w14:textId="77777777" w:rsidR="006169A3" w:rsidRPr="00521230" w:rsidRDefault="006169A3" w:rsidP="00522793">
            <w:pPr>
              <w:spacing w:after="0" w:line="240" w:lineRule="auto"/>
              <w:rPr>
                <w:rFonts w:cstheme="minorHAnsi"/>
              </w:rPr>
            </w:pPr>
          </w:p>
          <w:p w14:paraId="3F4CA6F3" w14:textId="77777777" w:rsidR="006169A3" w:rsidRPr="00521230" w:rsidRDefault="006169A3" w:rsidP="00522793">
            <w:pPr>
              <w:spacing w:after="0" w:line="240" w:lineRule="auto"/>
              <w:rPr>
                <w:rFonts w:cstheme="minorHAnsi"/>
              </w:rPr>
            </w:pPr>
            <w:r w:rsidRPr="00521230">
              <w:rPr>
                <w:rFonts w:cstheme="minorHAnsi"/>
              </w:rPr>
              <w:t xml:space="preserve">Variable added to PHD data as of </w:t>
            </w:r>
            <w:r>
              <w:rPr>
                <w:rFonts w:cstheme="minorHAnsi"/>
              </w:rPr>
              <w:t xml:space="preserve">submission year </w:t>
            </w:r>
            <w:r w:rsidRPr="00521230">
              <w:rPr>
                <w:rFonts w:cstheme="minorHAnsi"/>
              </w:rPr>
              <w:t>201</w:t>
            </w:r>
            <w:r>
              <w:rPr>
                <w:rFonts w:cstheme="minorHAnsi"/>
              </w:rPr>
              <w:t>6</w:t>
            </w:r>
          </w:p>
        </w:tc>
        <w:tc>
          <w:tcPr>
            <w:tcW w:w="1188" w:type="dxa"/>
            <w:tcBorders>
              <w:top w:val="single" w:sz="4" w:space="0" w:color="auto"/>
              <w:left w:val="nil"/>
              <w:bottom w:val="single" w:sz="4" w:space="0" w:color="auto"/>
              <w:right w:val="single" w:sz="4" w:space="0" w:color="auto"/>
            </w:tcBorders>
          </w:tcPr>
          <w:p w14:paraId="7AAD914A" w14:textId="77777777" w:rsidR="006169A3" w:rsidRPr="00521230" w:rsidRDefault="006169A3" w:rsidP="00522793">
            <w:pPr>
              <w:rPr>
                <w:rFonts w:cstheme="minorHAnsi"/>
              </w:rPr>
            </w:pPr>
            <w:r w:rsidRPr="00521230">
              <w:rPr>
                <w:rFonts w:cstheme="minorHAnsi"/>
              </w:rPr>
              <w:t>Char</w:t>
            </w:r>
          </w:p>
        </w:tc>
      </w:tr>
      <w:tr w:rsidR="006169A3" w:rsidRPr="00521230" w14:paraId="3F1D930C"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A57DFB5" w14:textId="77777777" w:rsidR="006169A3" w:rsidRPr="00521230" w:rsidRDefault="006169A3" w:rsidP="00522793">
            <w:pPr>
              <w:spacing w:after="0" w:line="240" w:lineRule="auto"/>
              <w:rPr>
                <w:rFonts w:eastAsia="Times New Roman" w:cstheme="minorHAnsi"/>
                <w:bCs/>
              </w:rPr>
            </w:pPr>
            <w:r w:rsidRPr="00521230">
              <w:rPr>
                <w:rFonts w:cstheme="minorHAnsi"/>
              </w:rPr>
              <w:t>MED_PCCN_FORMER</w:t>
            </w:r>
          </w:p>
        </w:tc>
        <w:tc>
          <w:tcPr>
            <w:tcW w:w="2621" w:type="dxa"/>
            <w:tcBorders>
              <w:top w:val="single" w:sz="4" w:space="0" w:color="auto"/>
              <w:left w:val="single" w:sz="4" w:space="0" w:color="auto"/>
              <w:bottom w:val="single" w:sz="4" w:space="0" w:color="auto"/>
              <w:right w:val="single" w:sz="4" w:space="0" w:color="auto"/>
            </w:tcBorders>
            <w:vAlign w:val="center"/>
          </w:tcPr>
          <w:p w14:paraId="082DF3E8" w14:textId="77777777" w:rsidR="006169A3" w:rsidRPr="00521230" w:rsidRDefault="006169A3" w:rsidP="00522793">
            <w:pPr>
              <w:spacing w:after="0" w:line="240" w:lineRule="auto"/>
              <w:rPr>
                <w:rFonts w:eastAsia="Times New Roman" w:cstheme="minorHAnsi"/>
                <w:bCs/>
              </w:rPr>
            </w:pPr>
            <w:r w:rsidRPr="00521230">
              <w:rPr>
                <w:rFonts w:cstheme="minorHAnsi"/>
              </w:rPr>
              <w:t>Reports the Claim Control Number (MED_PCCN) that was originally sent in a prior filing that this line corresponds to. When reported, this data cannot equal its own MED_PCCN. Use of “Former Claim Number” to version claims should only be used if approved.</w:t>
            </w:r>
          </w:p>
        </w:tc>
        <w:tc>
          <w:tcPr>
            <w:tcW w:w="3654" w:type="dxa"/>
            <w:tcBorders>
              <w:top w:val="single" w:sz="4" w:space="0" w:color="auto"/>
              <w:left w:val="single" w:sz="4" w:space="0" w:color="auto"/>
              <w:bottom w:val="single" w:sz="4" w:space="0" w:color="auto"/>
              <w:right w:val="single" w:sz="4" w:space="0" w:color="auto"/>
            </w:tcBorders>
          </w:tcPr>
          <w:p w14:paraId="65F2B3E4" w14:textId="77777777" w:rsidR="006169A3" w:rsidRPr="00521230" w:rsidRDefault="006169A3" w:rsidP="00522793">
            <w:pPr>
              <w:spacing w:after="0" w:line="240" w:lineRule="auto"/>
              <w:rPr>
                <w:rFonts w:cstheme="minorHAnsi"/>
              </w:rPr>
            </w:pPr>
            <w:r w:rsidRPr="00521230">
              <w:rPr>
                <w:rFonts w:cstheme="minorHAnsi"/>
              </w:rPr>
              <w:t>Variable added to PHD data as of Submission year 2020</w:t>
            </w:r>
          </w:p>
        </w:tc>
        <w:tc>
          <w:tcPr>
            <w:tcW w:w="1188" w:type="dxa"/>
            <w:tcBorders>
              <w:top w:val="single" w:sz="4" w:space="0" w:color="auto"/>
              <w:left w:val="nil"/>
              <w:bottom w:val="single" w:sz="4" w:space="0" w:color="auto"/>
              <w:right w:val="single" w:sz="4" w:space="0" w:color="auto"/>
            </w:tcBorders>
          </w:tcPr>
          <w:p w14:paraId="2AEC1CE7" w14:textId="77777777" w:rsidR="006169A3" w:rsidRPr="00521230" w:rsidRDefault="006169A3" w:rsidP="00522793">
            <w:pPr>
              <w:rPr>
                <w:rFonts w:cstheme="minorHAnsi"/>
              </w:rPr>
            </w:pPr>
            <w:r w:rsidRPr="00521230">
              <w:rPr>
                <w:rFonts w:cstheme="minorHAnsi"/>
              </w:rPr>
              <w:t>CHAR</w:t>
            </w:r>
          </w:p>
        </w:tc>
      </w:tr>
      <w:tr w:rsidR="006169A3" w:rsidRPr="00521230" w14:paraId="49295F37"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C9F17FC" w14:textId="77777777" w:rsidR="006169A3" w:rsidRPr="00521230" w:rsidRDefault="006169A3" w:rsidP="00522793">
            <w:pPr>
              <w:spacing w:after="0" w:line="240" w:lineRule="auto"/>
              <w:rPr>
                <w:rFonts w:eastAsia="Times New Roman" w:cstheme="minorHAnsi"/>
                <w:bCs/>
              </w:rPr>
            </w:pPr>
            <w:r w:rsidRPr="00521230">
              <w:rPr>
                <w:rFonts w:cstheme="minorHAnsi"/>
              </w:rPr>
              <w:t>MED_PCP_IND</w:t>
            </w:r>
          </w:p>
        </w:tc>
        <w:tc>
          <w:tcPr>
            <w:tcW w:w="2621" w:type="dxa"/>
            <w:tcBorders>
              <w:top w:val="single" w:sz="4" w:space="0" w:color="auto"/>
              <w:left w:val="single" w:sz="4" w:space="0" w:color="auto"/>
              <w:bottom w:val="single" w:sz="4" w:space="0" w:color="auto"/>
              <w:right w:val="single" w:sz="4" w:space="0" w:color="auto"/>
            </w:tcBorders>
            <w:vAlign w:val="center"/>
          </w:tcPr>
          <w:p w14:paraId="2E681C94" w14:textId="77777777" w:rsidR="006169A3" w:rsidRPr="00521230" w:rsidRDefault="006169A3" w:rsidP="00522793">
            <w:pPr>
              <w:spacing w:after="0" w:line="240" w:lineRule="auto"/>
              <w:rPr>
                <w:rFonts w:eastAsia="Times New Roman" w:cstheme="minorHAnsi"/>
                <w:bCs/>
              </w:rPr>
            </w:pPr>
            <w:r w:rsidRPr="00521230">
              <w:rPr>
                <w:rFonts w:cstheme="minorHAnsi"/>
              </w:rPr>
              <w:t xml:space="preserve">Was the service performed by the </w:t>
            </w:r>
            <w:proofErr w:type="gramStart"/>
            <w:r w:rsidRPr="00521230">
              <w:rPr>
                <w:rFonts w:cstheme="minorHAnsi"/>
              </w:rPr>
              <w:t>member's</w:t>
            </w:r>
            <w:proofErr w:type="gramEnd"/>
            <w:r w:rsidRPr="00521230">
              <w:rPr>
                <w:rFonts w:cstheme="minorHAnsi"/>
              </w:rPr>
              <w:t xml:space="preserve"> </w:t>
            </w:r>
            <w:r>
              <w:rPr>
                <w:rFonts w:cstheme="minorHAnsi"/>
              </w:rPr>
              <w:t>Primary Care Provider (</w:t>
            </w:r>
            <w:r w:rsidRPr="00521230">
              <w:rPr>
                <w:rFonts w:cstheme="minorHAnsi"/>
              </w:rPr>
              <w:t>PCP</w:t>
            </w:r>
            <w:r>
              <w:rPr>
                <w:rFonts w:cstheme="minorHAnsi"/>
              </w:rPr>
              <w:t>)</w:t>
            </w:r>
            <w:r w:rsidRPr="00521230">
              <w:rPr>
                <w:rFonts w:cstheme="minorHAnsi"/>
              </w:rPr>
              <w:t>?</w:t>
            </w:r>
          </w:p>
        </w:tc>
        <w:tc>
          <w:tcPr>
            <w:tcW w:w="3654" w:type="dxa"/>
            <w:tcBorders>
              <w:top w:val="single" w:sz="4" w:space="0" w:color="auto"/>
              <w:left w:val="single" w:sz="4" w:space="0" w:color="auto"/>
              <w:bottom w:val="single" w:sz="4" w:space="0" w:color="auto"/>
              <w:right w:val="single" w:sz="4" w:space="0" w:color="auto"/>
            </w:tcBorders>
          </w:tcPr>
          <w:p w14:paraId="6B1D2152" w14:textId="77777777" w:rsidR="006169A3" w:rsidRPr="00521230" w:rsidRDefault="006169A3" w:rsidP="00522793">
            <w:pPr>
              <w:spacing w:after="0" w:line="240" w:lineRule="auto"/>
              <w:rPr>
                <w:rFonts w:cstheme="minorHAnsi"/>
              </w:rPr>
            </w:pPr>
            <w:r w:rsidRPr="00521230">
              <w:rPr>
                <w:rFonts w:cstheme="minorHAnsi"/>
              </w:rPr>
              <w:t>0= No</w:t>
            </w:r>
            <w:r w:rsidRPr="00521230">
              <w:rPr>
                <w:rFonts w:cstheme="minorHAnsi"/>
              </w:rPr>
              <w:br/>
              <w:t>1= Yes</w:t>
            </w:r>
            <w:r w:rsidRPr="00521230">
              <w:rPr>
                <w:rFonts w:cstheme="minorHAnsi"/>
              </w:rPr>
              <w:br/>
              <w:t>2= Other</w:t>
            </w:r>
            <w:r w:rsidRPr="00521230">
              <w:rPr>
                <w:rFonts w:cstheme="minorHAnsi"/>
              </w:rPr>
              <w:br/>
              <w:t>8= Not Applicable</w:t>
            </w:r>
            <w:r w:rsidRPr="00521230">
              <w:rPr>
                <w:rFonts w:cstheme="minorHAnsi"/>
              </w:rPr>
              <w:br/>
              <w:t>9= Unknown</w:t>
            </w:r>
          </w:p>
          <w:p w14:paraId="57943289" w14:textId="77777777" w:rsidR="006169A3" w:rsidRPr="00521230" w:rsidRDefault="006169A3" w:rsidP="00522793">
            <w:pPr>
              <w:spacing w:after="0" w:line="240" w:lineRule="auto"/>
              <w:rPr>
                <w:rFonts w:cstheme="minorHAnsi"/>
              </w:rPr>
            </w:pPr>
          </w:p>
          <w:p w14:paraId="6B639366" w14:textId="77777777" w:rsidR="006169A3" w:rsidRPr="00521230" w:rsidRDefault="006169A3" w:rsidP="00522793">
            <w:pPr>
              <w:spacing w:after="0" w:line="240" w:lineRule="auto"/>
              <w:rPr>
                <w:rFonts w:cstheme="minorHAnsi"/>
              </w:rPr>
            </w:pPr>
            <w:r w:rsidRPr="00521230">
              <w:rPr>
                <w:rFonts w:cstheme="minorHAnsi"/>
              </w:rPr>
              <w:t>(blank) = data is missing</w:t>
            </w:r>
          </w:p>
          <w:p w14:paraId="661AA3E4" w14:textId="77777777" w:rsidR="006169A3" w:rsidRPr="00521230" w:rsidRDefault="006169A3" w:rsidP="00522793">
            <w:pPr>
              <w:spacing w:after="0" w:line="240" w:lineRule="auto"/>
              <w:rPr>
                <w:rFonts w:cstheme="minorHAnsi"/>
              </w:rPr>
            </w:pPr>
          </w:p>
          <w:p w14:paraId="270E5B24" w14:textId="77777777" w:rsidR="006169A3" w:rsidRPr="00521230" w:rsidRDefault="006169A3" w:rsidP="00522793">
            <w:pPr>
              <w:spacing w:after="0" w:line="240" w:lineRule="auto"/>
              <w:rPr>
                <w:rFonts w:cstheme="minorHAnsi"/>
              </w:rPr>
            </w:pPr>
            <w:r w:rsidRPr="00521230">
              <w:rPr>
                <w:rFonts w:cstheme="minorHAnsi"/>
              </w:rPr>
              <w:t>Variable added to PHD data as of Submission year 2020</w:t>
            </w:r>
          </w:p>
        </w:tc>
        <w:tc>
          <w:tcPr>
            <w:tcW w:w="1188" w:type="dxa"/>
            <w:tcBorders>
              <w:top w:val="single" w:sz="4" w:space="0" w:color="auto"/>
              <w:left w:val="nil"/>
              <w:bottom w:val="single" w:sz="4" w:space="0" w:color="auto"/>
              <w:right w:val="single" w:sz="4" w:space="0" w:color="auto"/>
            </w:tcBorders>
          </w:tcPr>
          <w:p w14:paraId="6CCB2A79" w14:textId="77777777" w:rsidR="006169A3" w:rsidRPr="00521230" w:rsidRDefault="006169A3" w:rsidP="00522793">
            <w:pPr>
              <w:rPr>
                <w:rFonts w:cstheme="minorHAnsi"/>
              </w:rPr>
            </w:pPr>
            <w:r w:rsidRPr="00521230">
              <w:rPr>
                <w:rFonts w:cstheme="minorHAnsi"/>
              </w:rPr>
              <w:t>Num</w:t>
            </w:r>
          </w:p>
        </w:tc>
      </w:tr>
      <w:tr w:rsidR="006169A3" w:rsidRPr="00521230" w14:paraId="73BBE4E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336932D"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lastRenderedPageBreak/>
              <w:t>MED_POA1</w:t>
            </w:r>
          </w:p>
        </w:tc>
        <w:tc>
          <w:tcPr>
            <w:tcW w:w="2621" w:type="dxa"/>
            <w:tcBorders>
              <w:top w:val="single" w:sz="4" w:space="0" w:color="auto"/>
              <w:left w:val="single" w:sz="4" w:space="0" w:color="auto"/>
              <w:bottom w:val="single" w:sz="4" w:space="0" w:color="auto"/>
              <w:right w:val="single" w:sz="4" w:space="0" w:color="auto"/>
            </w:tcBorders>
            <w:vAlign w:val="center"/>
          </w:tcPr>
          <w:p w14:paraId="6FB90926"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-1</w:t>
            </w:r>
          </w:p>
        </w:tc>
        <w:tc>
          <w:tcPr>
            <w:tcW w:w="3654" w:type="dxa"/>
            <w:tcBorders>
              <w:top w:val="single" w:sz="4" w:space="0" w:color="auto"/>
              <w:left w:val="single" w:sz="4" w:space="0" w:color="auto"/>
              <w:bottom w:val="single" w:sz="4" w:space="0" w:color="auto"/>
              <w:right w:val="single" w:sz="4" w:space="0" w:color="auto"/>
            </w:tcBorders>
          </w:tcPr>
          <w:p w14:paraId="28A0F4E9"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41E05D18"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57604260"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22DF42DB"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6A148733"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30939FD9"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2A680606" w14:textId="77777777" w:rsidR="006169A3" w:rsidRPr="00521230" w:rsidRDefault="006169A3" w:rsidP="00F75AC4">
            <w:pPr>
              <w:rPr>
                <w:rFonts w:cstheme="minorHAnsi"/>
              </w:rPr>
            </w:pPr>
            <w:r w:rsidRPr="00521230">
              <w:rPr>
                <w:rFonts w:cstheme="minorHAnsi"/>
              </w:rPr>
              <w:t>Char</w:t>
            </w:r>
          </w:p>
        </w:tc>
      </w:tr>
      <w:tr w:rsidR="006169A3" w:rsidRPr="00521230" w14:paraId="6F263F23"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A485745"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MED_POA10</w:t>
            </w:r>
          </w:p>
        </w:tc>
        <w:tc>
          <w:tcPr>
            <w:tcW w:w="2621" w:type="dxa"/>
            <w:tcBorders>
              <w:top w:val="single" w:sz="4" w:space="0" w:color="auto"/>
              <w:left w:val="single" w:sz="4" w:space="0" w:color="auto"/>
              <w:bottom w:val="single" w:sz="4" w:space="0" w:color="auto"/>
              <w:right w:val="single" w:sz="4" w:space="0" w:color="auto"/>
            </w:tcBorders>
            <w:vAlign w:val="center"/>
          </w:tcPr>
          <w:p w14:paraId="1448A924"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-10</w:t>
            </w:r>
          </w:p>
        </w:tc>
        <w:tc>
          <w:tcPr>
            <w:tcW w:w="3654" w:type="dxa"/>
            <w:tcBorders>
              <w:top w:val="single" w:sz="4" w:space="0" w:color="auto"/>
              <w:left w:val="single" w:sz="4" w:space="0" w:color="auto"/>
              <w:bottom w:val="single" w:sz="4" w:space="0" w:color="auto"/>
              <w:right w:val="single" w:sz="4" w:space="0" w:color="auto"/>
            </w:tcBorders>
          </w:tcPr>
          <w:p w14:paraId="428D90F6"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4BFF00C3"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10CD190D"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2746C3E4"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60D5D632"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06872A3D"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0A6C131F" w14:textId="77777777" w:rsidR="006169A3" w:rsidRPr="00521230" w:rsidRDefault="006169A3" w:rsidP="00F75AC4">
            <w:pPr>
              <w:rPr>
                <w:rFonts w:cstheme="minorHAnsi"/>
              </w:rPr>
            </w:pPr>
            <w:r w:rsidRPr="00521230">
              <w:rPr>
                <w:rFonts w:cstheme="minorHAnsi"/>
              </w:rPr>
              <w:t>Char</w:t>
            </w:r>
          </w:p>
        </w:tc>
      </w:tr>
      <w:tr w:rsidR="006169A3" w:rsidRPr="00521230" w14:paraId="2F772A1B"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951085E"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lastRenderedPageBreak/>
              <w:t>MED_POA11</w:t>
            </w:r>
          </w:p>
        </w:tc>
        <w:tc>
          <w:tcPr>
            <w:tcW w:w="2621" w:type="dxa"/>
            <w:tcBorders>
              <w:top w:val="single" w:sz="4" w:space="0" w:color="auto"/>
              <w:left w:val="single" w:sz="4" w:space="0" w:color="auto"/>
              <w:bottom w:val="single" w:sz="4" w:space="0" w:color="auto"/>
              <w:right w:val="single" w:sz="4" w:space="0" w:color="auto"/>
            </w:tcBorders>
            <w:vAlign w:val="center"/>
          </w:tcPr>
          <w:p w14:paraId="24BAD24B"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-11</w:t>
            </w:r>
          </w:p>
        </w:tc>
        <w:tc>
          <w:tcPr>
            <w:tcW w:w="3654" w:type="dxa"/>
            <w:tcBorders>
              <w:top w:val="single" w:sz="4" w:space="0" w:color="auto"/>
              <w:left w:val="single" w:sz="4" w:space="0" w:color="auto"/>
              <w:bottom w:val="single" w:sz="4" w:space="0" w:color="auto"/>
              <w:right w:val="single" w:sz="4" w:space="0" w:color="auto"/>
            </w:tcBorders>
          </w:tcPr>
          <w:p w14:paraId="2E22606A"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77D97BD3"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6D704C21"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08257F35"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218DD96A"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59DA8415"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2F0A0BE5" w14:textId="77777777" w:rsidR="006169A3" w:rsidRPr="00521230" w:rsidRDefault="006169A3" w:rsidP="00F75AC4">
            <w:pPr>
              <w:rPr>
                <w:rFonts w:cstheme="minorHAnsi"/>
              </w:rPr>
            </w:pPr>
            <w:r w:rsidRPr="00521230">
              <w:rPr>
                <w:rFonts w:cstheme="minorHAnsi"/>
              </w:rPr>
              <w:t>Char</w:t>
            </w:r>
          </w:p>
        </w:tc>
      </w:tr>
      <w:tr w:rsidR="006169A3" w:rsidRPr="00521230" w14:paraId="455C792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9972674"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MED_POA12</w:t>
            </w:r>
          </w:p>
        </w:tc>
        <w:tc>
          <w:tcPr>
            <w:tcW w:w="2621" w:type="dxa"/>
            <w:tcBorders>
              <w:top w:val="single" w:sz="4" w:space="0" w:color="auto"/>
              <w:left w:val="single" w:sz="4" w:space="0" w:color="auto"/>
              <w:bottom w:val="single" w:sz="4" w:space="0" w:color="auto"/>
              <w:right w:val="single" w:sz="4" w:space="0" w:color="auto"/>
            </w:tcBorders>
            <w:vAlign w:val="center"/>
          </w:tcPr>
          <w:p w14:paraId="06AADF0D"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-12</w:t>
            </w:r>
          </w:p>
        </w:tc>
        <w:tc>
          <w:tcPr>
            <w:tcW w:w="3654" w:type="dxa"/>
            <w:tcBorders>
              <w:top w:val="single" w:sz="4" w:space="0" w:color="auto"/>
              <w:left w:val="single" w:sz="4" w:space="0" w:color="auto"/>
              <w:bottom w:val="single" w:sz="4" w:space="0" w:color="auto"/>
              <w:right w:val="single" w:sz="4" w:space="0" w:color="auto"/>
            </w:tcBorders>
          </w:tcPr>
          <w:p w14:paraId="643B9DF5"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5E27AE99"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33620152"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51D9632E"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1BBEC4FD"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0097D942"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5C76670E" w14:textId="77777777" w:rsidR="006169A3" w:rsidRPr="00521230" w:rsidRDefault="006169A3" w:rsidP="00F75AC4">
            <w:pPr>
              <w:rPr>
                <w:rFonts w:cstheme="minorHAnsi"/>
              </w:rPr>
            </w:pPr>
            <w:r w:rsidRPr="00521230">
              <w:rPr>
                <w:rFonts w:cstheme="minorHAnsi"/>
              </w:rPr>
              <w:t>Char</w:t>
            </w:r>
          </w:p>
        </w:tc>
      </w:tr>
      <w:tr w:rsidR="006169A3" w:rsidRPr="00521230" w14:paraId="673EDECE"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79F9B4B"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lastRenderedPageBreak/>
              <w:t>MED_POA13</w:t>
            </w:r>
          </w:p>
        </w:tc>
        <w:tc>
          <w:tcPr>
            <w:tcW w:w="2621" w:type="dxa"/>
            <w:tcBorders>
              <w:top w:val="single" w:sz="4" w:space="0" w:color="auto"/>
              <w:left w:val="single" w:sz="4" w:space="0" w:color="auto"/>
              <w:bottom w:val="single" w:sz="4" w:space="0" w:color="auto"/>
              <w:right w:val="single" w:sz="4" w:space="0" w:color="auto"/>
            </w:tcBorders>
            <w:vAlign w:val="center"/>
          </w:tcPr>
          <w:p w14:paraId="1115377C"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-13</w:t>
            </w:r>
          </w:p>
        </w:tc>
        <w:tc>
          <w:tcPr>
            <w:tcW w:w="3654" w:type="dxa"/>
            <w:tcBorders>
              <w:top w:val="single" w:sz="4" w:space="0" w:color="auto"/>
              <w:left w:val="single" w:sz="4" w:space="0" w:color="auto"/>
              <w:bottom w:val="single" w:sz="4" w:space="0" w:color="auto"/>
              <w:right w:val="single" w:sz="4" w:space="0" w:color="auto"/>
            </w:tcBorders>
          </w:tcPr>
          <w:p w14:paraId="75FE3C1A"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3554AA28"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0C108BFD"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71D71903"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63E77974"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422B5099"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12BFE848" w14:textId="77777777" w:rsidR="006169A3" w:rsidRPr="00521230" w:rsidRDefault="006169A3" w:rsidP="00F75AC4">
            <w:pPr>
              <w:rPr>
                <w:rFonts w:cstheme="minorHAnsi"/>
              </w:rPr>
            </w:pPr>
            <w:r w:rsidRPr="00521230">
              <w:rPr>
                <w:rFonts w:cstheme="minorHAnsi"/>
              </w:rPr>
              <w:t>Char</w:t>
            </w:r>
          </w:p>
        </w:tc>
      </w:tr>
      <w:tr w:rsidR="006169A3" w:rsidRPr="00521230" w14:paraId="363DFF6B"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71F67E11"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MED_POA14</w:t>
            </w:r>
          </w:p>
        </w:tc>
        <w:tc>
          <w:tcPr>
            <w:tcW w:w="2621" w:type="dxa"/>
            <w:tcBorders>
              <w:top w:val="single" w:sz="4" w:space="0" w:color="auto"/>
              <w:left w:val="single" w:sz="4" w:space="0" w:color="auto"/>
              <w:bottom w:val="single" w:sz="4" w:space="0" w:color="auto"/>
              <w:right w:val="single" w:sz="4" w:space="0" w:color="auto"/>
            </w:tcBorders>
            <w:vAlign w:val="center"/>
          </w:tcPr>
          <w:p w14:paraId="184F4E56"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-14</w:t>
            </w:r>
          </w:p>
        </w:tc>
        <w:tc>
          <w:tcPr>
            <w:tcW w:w="3654" w:type="dxa"/>
            <w:tcBorders>
              <w:top w:val="single" w:sz="4" w:space="0" w:color="auto"/>
              <w:left w:val="single" w:sz="4" w:space="0" w:color="auto"/>
              <w:bottom w:val="single" w:sz="4" w:space="0" w:color="auto"/>
              <w:right w:val="single" w:sz="4" w:space="0" w:color="auto"/>
            </w:tcBorders>
          </w:tcPr>
          <w:p w14:paraId="357CEBF8"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147561D0"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76361E6F"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153A792B"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7F472F5F"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68F15E06"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0EB0F89B" w14:textId="77777777" w:rsidR="006169A3" w:rsidRPr="00521230" w:rsidRDefault="006169A3" w:rsidP="00F75AC4">
            <w:pPr>
              <w:rPr>
                <w:rFonts w:cstheme="minorHAnsi"/>
              </w:rPr>
            </w:pPr>
            <w:r w:rsidRPr="00521230">
              <w:rPr>
                <w:rFonts w:cstheme="minorHAnsi"/>
              </w:rPr>
              <w:t>Char</w:t>
            </w:r>
          </w:p>
        </w:tc>
      </w:tr>
      <w:tr w:rsidR="006169A3" w:rsidRPr="00521230" w14:paraId="26A96D92"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37C6CB0"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lastRenderedPageBreak/>
              <w:t>MED_POA15</w:t>
            </w:r>
          </w:p>
        </w:tc>
        <w:tc>
          <w:tcPr>
            <w:tcW w:w="2621" w:type="dxa"/>
            <w:tcBorders>
              <w:top w:val="single" w:sz="4" w:space="0" w:color="auto"/>
              <w:left w:val="single" w:sz="4" w:space="0" w:color="auto"/>
              <w:bottom w:val="single" w:sz="4" w:space="0" w:color="auto"/>
              <w:right w:val="single" w:sz="4" w:space="0" w:color="auto"/>
            </w:tcBorders>
            <w:vAlign w:val="center"/>
          </w:tcPr>
          <w:p w14:paraId="576253FC"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-15</w:t>
            </w:r>
          </w:p>
        </w:tc>
        <w:tc>
          <w:tcPr>
            <w:tcW w:w="3654" w:type="dxa"/>
            <w:tcBorders>
              <w:top w:val="single" w:sz="4" w:space="0" w:color="auto"/>
              <w:left w:val="single" w:sz="4" w:space="0" w:color="auto"/>
              <w:bottom w:val="single" w:sz="4" w:space="0" w:color="auto"/>
              <w:right w:val="single" w:sz="4" w:space="0" w:color="auto"/>
            </w:tcBorders>
          </w:tcPr>
          <w:p w14:paraId="723CBF4A"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1F83646F"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0EB0B531"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2C23DB7D"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76A81735"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298F536D"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7A804A25" w14:textId="77777777" w:rsidR="006169A3" w:rsidRPr="00521230" w:rsidRDefault="006169A3" w:rsidP="00F75AC4">
            <w:pPr>
              <w:rPr>
                <w:rFonts w:cstheme="minorHAnsi"/>
              </w:rPr>
            </w:pPr>
            <w:r w:rsidRPr="00521230">
              <w:rPr>
                <w:rFonts w:cstheme="minorHAnsi"/>
              </w:rPr>
              <w:t>Char</w:t>
            </w:r>
          </w:p>
        </w:tc>
      </w:tr>
      <w:tr w:rsidR="006169A3" w:rsidRPr="00521230" w14:paraId="38B12275"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CDD44E4"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MED_POA16</w:t>
            </w:r>
          </w:p>
        </w:tc>
        <w:tc>
          <w:tcPr>
            <w:tcW w:w="2621" w:type="dxa"/>
            <w:tcBorders>
              <w:top w:val="single" w:sz="4" w:space="0" w:color="auto"/>
              <w:left w:val="single" w:sz="4" w:space="0" w:color="auto"/>
              <w:bottom w:val="single" w:sz="4" w:space="0" w:color="auto"/>
              <w:right w:val="single" w:sz="4" w:space="0" w:color="auto"/>
            </w:tcBorders>
            <w:vAlign w:val="center"/>
          </w:tcPr>
          <w:p w14:paraId="5FA8CA46"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-16</w:t>
            </w:r>
          </w:p>
        </w:tc>
        <w:tc>
          <w:tcPr>
            <w:tcW w:w="3654" w:type="dxa"/>
            <w:tcBorders>
              <w:top w:val="single" w:sz="4" w:space="0" w:color="auto"/>
              <w:left w:val="single" w:sz="4" w:space="0" w:color="auto"/>
              <w:bottom w:val="single" w:sz="4" w:space="0" w:color="auto"/>
              <w:right w:val="single" w:sz="4" w:space="0" w:color="auto"/>
            </w:tcBorders>
          </w:tcPr>
          <w:p w14:paraId="6964CB66"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5ADBFE71"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44BD0E97"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23E59305"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3945EA54"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4A3B653E"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63A7D55C" w14:textId="77777777" w:rsidR="006169A3" w:rsidRPr="00521230" w:rsidRDefault="006169A3" w:rsidP="00F75AC4">
            <w:pPr>
              <w:rPr>
                <w:rFonts w:cstheme="minorHAnsi"/>
              </w:rPr>
            </w:pPr>
            <w:r w:rsidRPr="00521230">
              <w:rPr>
                <w:rFonts w:cstheme="minorHAnsi"/>
              </w:rPr>
              <w:t>Char</w:t>
            </w:r>
          </w:p>
        </w:tc>
      </w:tr>
      <w:tr w:rsidR="006169A3" w:rsidRPr="00521230" w14:paraId="3B6AEF0B"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7E83BBE4"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lastRenderedPageBreak/>
              <w:t>MED_POA17</w:t>
            </w:r>
          </w:p>
        </w:tc>
        <w:tc>
          <w:tcPr>
            <w:tcW w:w="2621" w:type="dxa"/>
            <w:tcBorders>
              <w:top w:val="single" w:sz="4" w:space="0" w:color="auto"/>
              <w:left w:val="single" w:sz="4" w:space="0" w:color="auto"/>
              <w:bottom w:val="single" w:sz="4" w:space="0" w:color="auto"/>
              <w:right w:val="single" w:sz="4" w:space="0" w:color="auto"/>
            </w:tcBorders>
            <w:vAlign w:val="center"/>
          </w:tcPr>
          <w:p w14:paraId="1ECC0E6B"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-17</w:t>
            </w:r>
          </w:p>
        </w:tc>
        <w:tc>
          <w:tcPr>
            <w:tcW w:w="3654" w:type="dxa"/>
            <w:tcBorders>
              <w:top w:val="single" w:sz="4" w:space="0" w:color="auto"/>
              <w:left w:val="single" w:sz="4" w:space="0" w:color="auto"/>
              <w:bottom w:val="single" w:sz="4" w:space="0" w:color="auto"/>
              <w:right w:val="single" w:sz="4" w:space="0" w:color="auto"/>
            </w:tcBorders>
          </w:tcPr>
          <w:p w14:paraId="1551EAA0"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02A2C81B"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39E36E54"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650C6109"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26F382EB"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66F23362"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74AA1169" w14:textId="77777777" w:rsidR="006169A3" w:rsidRPr="00521230" w:rsidRDefault="006169A3" w:rsidP="00F75AC4">
            <w:pPr>
              <w:rPr>
                <w:rFonts w:cstheme="minorHAnsi"/>
              </w:rPr>
            </w:pPr>
            <w:r w:rsidRPr="00521230">
              <w:rPr>
                <w:rFonts w:cstheme="minorHAnsi"/>
              </w:rPr>
              <w:t>Char</w:t>
            </w:r>
          </w:p>
        </w:tc>
      </w:tr>
      <w:tr w:rsidR="006169A3" w:rsidRPr="00521230" w14:paraId="6D69B76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0614341"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MED_POA18</w:t>
            </w:r>
          </w:p>
        </w:tc>
        <w:tc>
          <w:tcPr>
            <w:tcW w:w="2621" w:type="dxa"/>
            <w:tcBorders>
              <w:top w:val="single" w:sz="4" w:space="0" w:color="auto"/>
              <w:left w:val="single" w:sz="4" w:space="0" w:color="auto"/>
              <w:bottom w:val="single" w:sz="4" w:space="0" w:color="auto"/>
              <w:right w:val="single" w:sz="4" w:space="0" w:color="auto"/>
            </w:tcBorders>
            <w:vAlign w:val="center"/>
          </w:tcPr>
          <w:p w14:paraId="7E5DC84F"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-18</w:t>
            </w:r>
          </w:p>
        </w:tc>
        <w:tc>
          <w:tcPr>
            <w:tcW w:w="3654" w:type="dxa"/>
            <w:tcBorders>
              <w:top w:val="single" w:sz="4" w:space="0" w:color="auto"/>
              <w:left w:val="single" w:sz="4" w:space="0" w:color="auto"/>
              <w:bottom w:val="single" w:sz="4" w:space="0" w:color="auto"/>
              <w:right w:val="single" w:sz="4" w:space="0" w:color="auto"/>
            </w:tcBorders>
          </w:tcPr>
          <w:p w14:paraId="6EDA8BA3"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512BDFAE"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1B30EC9B"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3EF1BA58"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5A86991C"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78ACAA86"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1316D157" w14:textId="77777777" w:rsidR="006169A3" w:rsidRPr="00521230" w:rsidRDefault="006169A3" w:rsidP="00F75AC4">
            <w:pPr>
              <w:rPr>
                <w:rFonts w:cstheme="minorHAnsi"/>
              </w:rPr>
            </w:pPr>
            <w:r w:rsidRPr="00521230">
              <w:rPr>
                <w:rFonts w:cstheme="minorHAnsi"/>
              </w:rPr>
              <w:t>Char</w:t>
            </w:r>
          </w:p>
        </w:tc>
      </w:tr>
      <w:tr w:rsidR="006169A3" w:rsidRPr="00521230" w14:paraId="1303E232"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BAE6249"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lastRenderedPageBreak/>
              <w:t>MED_POA19</w:t>
            </w:r>
          </w:p>
        </w:tc>
        <w:tc>
          <w:tcPr>
            <w:tcW w:w="2621" w:type="dxa"/>
            <w:tcBorders>
              <w:top w:val="single" w:sz="4" w:space="0" w:color="auto"/>
              <w:left w:val="single" w:sz="4" w:space="0" w:color="auto"/>
              <w:bottom w:val="single" w:sz="4" w:space="0" w:color="auto"/>
              <w:right w:val="single" w:sz="4" w:space="0" w:color="auto"/>
            </w:tcBorders>
            <w:vAlign w:val="center"/>
          </w:tcPr>
          <w:p w14:paraId="3BFD38E7"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-19</w:t>
            </w:r>
          </w:p>
        </w:tc>
        <w:tc>
          <w:tcPr>
            <w:tcW w:w="3654" w:type="dxa"/>
            <w:tcBorders>
              <w:top w:val="single" w:sz="4" w:space="0" w:color="auto"/>
              <w:left w:val="single" w:sz="4" w:space="0" w:color="auto"/>
              <w:bottom w:val="single" w:sz="4" w:space="0" w:color="auto"/>
              <w:right w:val="single" w:sz="4" w:space="0" w:color="auto"/>
            </w:tcBorders>
          </w:tcPr>
          <w:p w14:paraId="7C7CBA19"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57FC5C86"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07765BDF"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62AF2FA9"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75C44254"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05318BDA"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58CEDD12" w14:textId="77777777" w:rsidR="006169A3" w:rsidRPr="00521230" w:rsidRDefault="006169A3" w:rsidP="00F75AC4">
            <w:pPr>
              <w:spacing w:after="0" w:line="240" w:lineRule="auto"/>
              <w:rPr>
                <w:rFonts w:eastAsia="Times New Roman" w:cstheme="minorHAnsi"/>
                <w:bCs/>
              </w:rPr>
            </w:pPr>
            <w:r w:rsidRPr="00521230">
              <w:rPr>
                <w:rFonts w:cstheme="minorHAnsi"/>
              </w:rPr>
              <w:t>Char</w:t>
            </w:r>
          </w:p>
        </w:tc>
      </w:tr>
      <w:tr w:rsidR="006169A3" w:rsidRPr="00521230" w14:paraId="081AAED8"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70945CC"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MED_POA2</w:t>
            </w:r>
          </w:p>
        </w:tc>
        <w:tc>
          <w:tcPr>
            <w:tcW w:w="2621" w:type="dxa"/>
            <w:tcBorders>
              <w:top w:val="single" w:sz="4" w:space="0" w:color="auto"/>
              <w:left w:val="single" w:sz="4" w:space="0" w:color="auto"/>
              <w:bottom w:val="single" w:sz="4" w:space="0" w:color="auto"/>
              <w:right w:val="single" w:sz="4" w:space="0" w:color="auto"/>
            </w:tcBorders>
            <w:vAlign w:val="center"/>
          </w:tcPr>
          <w:p w14:paraId="59C76E56"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-2</w:t>
            </w:r>
          </w:p>
        </w:tc>
        <w:tc>
          <w:tcPr>
            <w:tcW w:w="3654" w:type="dxa"/>
            <w:tcBorders>
              <w:top w:val="single" w:sz="4" w:space="0" w:color="auto"/>
              <w:left w:val="single" w:sz="4" w:space="0" w:color="auto"/>
              <w:bottom w:val="single" w:sz="4" w:space="0" w:color="auto"/>
              <w:right w:val="single" w:sz="4" w:space="0" w:color="auto"/>
            </w:tcBorders>
          </w:tcPr>
          <w:p w14:paraId="52E0C12B"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135F65FE"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4DD86CCE"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02D30922"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75121F36"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53444DDC"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7E6BC969" w14:textId="77777777" w:rsidR="006169A3" w:rsidRPr="00521230" w:rsidRDefault="006169A3" w:rsidP="00F75AC4">
            <w:pPr>
              <w:rPr>
                <w:rFonts w:cstheme="minorHAnsi"/>
              </w:rPr>
            </w:pPr>
            <w:r w:rsidRPr="00521230">
              <w:rPr>
                <w:rFonts w:cstheme="minorHAnsi"/>
              </w:rPr>
              <w:t>Char</w:t>
            </w:r>
          </w:p>
        </w:tc>
      </w:tr>
      <w:tr w:rsidR="006169A3" w:rsidRPr="00521230" w14:paraId="013D296F"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2B244F4"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lastRenderedPageBreak/>
              <w:t>MED_POA20</w:t>
            </w:r>
          </w:p>
        </w:tc>
        <w:tc>
          <w:tcPr>
            <w:tcW w:w="2621" w:type="dxa"/>
            <w:tcBorders>
              <w:top w:val="single" w:sz="4" w:space="0" w:color="auto"/>
              <w:left w:val="single" w:sz="4" w:space="0" w:color="auto"/>
              <w:bottom w:val="single" w:sz="4" w:space="0" w:color="auto"/>
              <w:right w:val="single" w:sz="4" w:space="0" w:color="auto"/>
            </w:tcBorders>
            <w:vAlign w:val="center"/>
          </w:tcPr>
          <w:p w14:paraId="0C0BE5C3"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-20</w:t>
            </w:r>
          </w:p>
        </w:tc>
        <w:tc>
          <w:tcPr>
            <w:tcW w:w="3654" w:type="dxa"/>
            <w:tcBorders>
              <w:top w:val="single" w:sz="4" w:space="0" w:color="auto"/>
              <w:left w:val="single" w:sz="4" w:space="0" w:color="auto"/>
              <w:bottom w:val="single" w:sz="4" w:space="0" w:color="auto"/>
              <w:right w:val="single" w:sz="4" w:space="0" w:color="auto"/>
            </w:tcBorders>
          </w:tcPr>
          <w:p w14:paraId="3F7A2842"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4C674236"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3063DECB"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0266EF09"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41ECE537"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38224A9F"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169585DD" w14:textId="77777777" w:rsidR="006169A3" w:rsidRPr="00521230" w:rsidRDefault="006169A3" w:rsidP="00F75AC4">
            <w:pPr>
              <w:rPr>
                <w:rFonts w:cstheme="minorHAnsi"/>
              </w:rPr>
            </w:pPr>
            <w:r w:rsidRPr="00521230">
              <w:rPr>
                <w:rFonts w:cstheme="minorHAnsi"/>
              </w:rPr>
              <w:t>Char</w:t>
            </w:r>
          </w:p>
        </w:tc>
      </w:tr>
      <w:tr w:rsidR="006169A3" w:rsidRPr="00521230" w14:paraId="6D24806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26B3901"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MED_POA21</w:t>
            </w:r>
          </w:p>
        </w:tc>
        <w:tc>
          <w:tcPr>
            <w:tcW w:w="2621" w:type="dxa"/>
            <w:tcBorders>
              <w:top w:val="single" w:sz="4" w:space="0" w:color="auto"/>
              <w:left w:val="single" w:sz="4" w:space="0" w:color="auto"/>
              <w:bottom w:val="single" w:sz="4" w:space="0" w:color="auto"/>
              <w:right w:val="single" w:sz="4" w:space="0" w:color="auto"/>
            </w:tcBorders>
            <w:vAlign w:val="center"/>
          </w:tcPr>
          <w:p w14:paraId="06769F41"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-21</w:t>
            </w:r>
          </w:p>
        </w:tc>
        <w:tc>
          <w:tcPr>
            <w:tcW w:w="3654" w:type="dxa"/>
            <w:tcBorders>
              <w:top w:val="single" w:sz="4" w:space="0" w:color="auto"/>
              <w:left w:val="single" w:sz="4" w:space="0" w:color="auto"/>
              <w:bottom w:val="single" w:sz="4" w:space="0" w:color="auto"/>
              <w:right w:val="single" w:sz="4" w:space="0" w:color="auto"/>
            </w:tcBorders>
          </w:tcPr>
          <w:p w14:paraId="0FC82EF6"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0DBE40E4"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56CC186C"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6ED1C228"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001275AA"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5F38BB6B"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1E7AEEB6" w14:textId="77777777" w:rsidR="006169A3" w:rsidRPr="00521230" w:rsidRDefault="006169A3" w:rsidP="00F75AC4">
            <w:pPr>
              <w:rPr>
                <w:rFonts w:cstheme="minorHAnsi"/>
              </w:rPr>
            </w:pPr>
            <w:r w:rsidRPr="00521230">
              <w:rPr>
                <w:rFonts w:cstheme="minorHAnsi"/>
              </w:rPr>
              <w:t>Char</w:t>
            </w:r>
          </w:p>
        </w:tc>
      </w:tr>
      <w:tr w:rsidR="006169A3" w:rsidRPr="00521230" w14:paraId="66D0480E"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C5DCEEC"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lastRenderedPageBreak/>
              <w:t>MED_POA22</w:t>
            </w:r>
          </w:p>
        </w:tc>
        <w:tc>
          <w:tcPr>
            <w:tcW w:w="2621" w:type="dxa"/>
            <w:tcBorders>
              <w:top w:val="single" w:sz="4" w:space="0" w:color="auto"/>
              <w:left w:val="single" w:sz="4" w:space="0" w:color="auto"/>
              <w:bottom w:val="single" w:sz="4" w:space="0" w:color="auto"/>
              <w:right w:val="single" w:sz="4" w:space="0" w:color="auto"/>
            </w:tcBorders>
            <w:vAlign w:val="center"/>
          </w:tcPr>
          <w:p w14:paraId="25D80AE1"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-22</w:t>
            </w:r>
          </w:p>
        </w:tc>
        <w:tc>
          <w:tcPr>
            <w:tcW w:w="3654" w:type="dxa"/>
            <w:tcBorders>
              <w:top w:val="single" w:sz="4" w:space="0" w:color="auto"/>
              <w:left w:val="single" w:sz="4" w:space="0" w:color="auto"/>
              <w:bottom w:val="single" w:sz="4" w:space="0" w:color="auto"/>
              <w:right w:val="single" w:sz="4" w:space="0" w:color="auto"/>
            </w:tcBorders>
          </w:tcPr>
          <w:p w14:paraId="6C2616BA"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0C42D83B"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7B6E103E"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48721F4C"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5D277B5A"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4EB4163E"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6DC62D99" w14:textId="77777777" w:rsidR="006169A3" w:rsidRPr="00521230" w:rsidRDefault="006169A3" w:rsidP="00F75AC4">
            <w:pPr>
              <w:rPr>
                <w:rFonts w:cstheme="minorHAnsi"/>
              </w:rPr>
            </w:pPr>
            <w:r w:rsidRPr="00521230">
              <w:rPr>
                <w:rFonts w:cstheme="minorHAnsi"/>
              </w:rPr>
              <w:t>Char</w:t>
            </w:r>
          </w:p>
        </w:tc>
      </w:tr>
      <w:tr w:rsidR="006169A3" w:rsidRPr="00521230" w14:paraId="129AA7C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F693C7E"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MED_POA23</w:t>
            </w:r>
          </w:p>
        </w:tc>
        <w:tc>
          <w:tcPr>
            <w:tcW w:w="2621" w:type="dxa"/>
            <w:tcBorders>
              <w:top w:val="single" w:sz="4" w:space="0" w:color="auto"/>
              <w:left w:val="single" w:sz="4" w:space="0" w:color="auto"/>
              <w:bottom w:val="single" w:sz="4" w:space="0" w:color="auto"/>
              <w:right w:val="single" w:sz="4" w:space="0" w:color="auto"/>
            </w:tcBorders>
            <w:vAlign w:val="center"/>
          </w:tcPr>
          <w:p w14:paraId="63428DD4"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-23</w:t>
            </w:r>
          </w:p>
        </w:tc>
        <w:tc>
          <w:tcPr>
            <w:tcW w:w="3654" w:type="dxa"/>
            <w:tcBorders>
              <w:top w:val="single" w:sz="4" w:space="0" w:color="auto"/>
              <w:left w:val="single" w:sz="4" w:space="0" w:color="auto"/>
              <w:bottom w:val="single" w:sz="4" w:space="0" w:color="auto"/>
              <w:right w:val="single" w:sz="4" w:space="0" w:color="auto"/>
            </w:tcBorders>
          </w:tcPr>
          <w:p w14:paraId="0B47F8FA"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63274511"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74918A7E"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0E7B0481"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20687EBD"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63D2E323"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2C60A4AF" w14:textId="77777777" w:rsidR="006169A3" w:rsidRPr="00521230" w:rsidRDefault="006169A3" w:rsidP="00F75AC4">
            <w:pPr>
              <w:rPr>
                <w:rFonts w:cstheme="minorHAnsi"/>
              </w:rPr>
            </w:pPr>
            <w:r w:rsidRPr="00521230">
              <w:rPr>
                <w:rFonts w:cstheme="minorHAnsi"/>
              </w:rPr>
              <w:t>Char</w:t>
            </w:r>
          </w:p>
        </w:tc>
      </w:tr>
      <w:tr w:rsidR="006169A3" w:rsidRPr="00521230" w14:paraId="2A32BA3C"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223BE88"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lastRenderedPageBreak/>
              <w:t>MED_POA24</w:t>
            </w:r>
          </w:p>
        </w:tc>
        <w:tc>
          <w:tcPr>
            <w:tcW w:w="2621" w:type="dxa"/>
            <w:tcBorders>
              <w:top w:val="single" w:sz="4" w:space="0" w:color="auto"/>
              <w:left w:val="single" w:sz="4" w:space="0" w:color="auto"/>
              <w:bottom w:val="single" w:sz="4" w:space="0" w:color="auto"/>
              <w:right w:val="single" w:sz="4" w:space="0" w:color="auto"/>
            </w:tcBorders>
            <w:vAlign w:val="center"/>
          </w:tcPr>
          <w:p w14:paraId="4051528E"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-24</w:t>
            </w:r>
          </w:p>
        </w:tc>
        <w:tc>
          <w:tcPr>
            <w:tcW w:w="3654" w:type="dxa"/>
            <w:tcBorders>
              <w:top w:val="single" w:sz="4" w:space="0" w:color="auto"/>
              <w:left w:val="single" w:sz="4" w:space="0" w:color="auto"/>
              <w:bottom w:val="single" w:sz="4" w:space="0" w:color="auto"/>
              <w:right w:val="single" w:sz="4" w:space="0" w:color="auto"/>
            </w:tcBorders>
          </w:tcPr>
          <w:p w14:paraId="0AD8E1B0"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3D56D715"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478618AB"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7E6D425E"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4097FFB8"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2239FB28"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2564E1AF" w14:textId="77777777" w:rsidR="006169A3" w:rsidRPr="00521230" w:rsidRDefault="006169A3" w:rsidP="00F75AC4">
            <w:pPr>
              <w:rPr>
                <w:rFonts w:cstheme="minorHAnsi"/>
              </w:rPr>
            </w:pPr>
            <w:r w:rsidRPr="00521230">
              <w:rPr>
                <w:rFonts w:cstheme="minorHAnsi"/>
              </w:rPr>
              <w:t>Char</w:t>
            </w:r>
          </w:p>
        </w:tc>
      </w:tr>
      <w:tr w:rsidR="006169A3" w:rsidRPr="00521230" w14:paraId="63F0276B"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771F6A75"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MED_POA25</w:t>
            </w:r>
          </w:p>
        </w:tc>
        <w:tc>
          <w:tcPr>
            <w:tcW w:w="2621" w:type="dxa"/>
            <w:tcBorders>
              <w:top w:val="single" w:sz="4" w:space="0" w:color="auto"/>
              <w:left w:val="single" w:sz="4" w:space="0" w:color="auto"/>
              <w:bottom w:val="single" w:sz="4" w:space="0" w:color="auto"/>
              <w:right w:val="single" w:sz="4" w:space="0" w:color="auto"/>
            </w:tcBorders>
            <w:vAlign w:val="center"/>
          </w:tcPr>
          <w:p w14:paraId="0B440278"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-25</w:t>
            </w:r>
          </w:p>
        </w:tc>
        <w:tc>
          <w:tcPr>
            <w:tcW w:w="3654" w:type="dxa"/>
            <w:tcBorders>
              <w:top w:val="single" w:sz="4" w:space="0" w:color="auto"/>
              <w:left w:val="single" w:sz="4" w:space="0" w:color="auto"/>
              <w:bottom w:val="single" w:sz="4" w:space="0" w:color="auto"/>
              <w:right w:val="single" w:sz="4" w:space="0" w:color="auto"/>
            </w:tcBorders>
          </w:tcPr>
          <w:p w14:paraId="4B1F61BA"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0DF4F5E3"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0989CCBA"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067FA516"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69ECE23B"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3FAFD5D6"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57AB5BDE" w14:textId="77777777" w:rsidR="006169A3" w:rsidRPr="00521230" w:rsidRDefault="006169A3" w:rsidP="00F75AC4">
            <w:pPr>
              <w:rPr>
                <w:rFonts w:cstheme="minorHAnsi"/>
              </w:rPr>
            </w:pPr>
            <w:r w:rsidRPr="00521230">
              <w:rPr>
                <w:rFonts w:cstheme="minorHAnsi"/>
              </w:rPr>
              <w:t>Char</w:t>
            </w:r>
          </w:p>
        </w:tc>
      </w:tr>
      <w:tr w:rsidR="006169A3" w:rsidRPr="00521230" w14:paraId="4B4C709C"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F251090"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lastRenderedPageBreak/>
              <w:t>MED_POA3</w:t>
            </w:r>
          </w:p>
        </w:tc>
        <w:tc>
          <w:tcPr>
            <w:tcW w:w="2621" w:type="dxa"/>
            <w:tcBorders>
              <w:top w:val="single" w:sz="4" w:space="0" w:color="auto"/>
              <w:left w:val="single" w:sz="4" w:space="0" w:color="auto"/>
              <w:bottom w:val="single" w:sz="4" w:space="0" w:color="auto"/>
              <w:right w:val="single" w:sz="4" w:space="0" w:color="auto"/>
            </w:tcBorders>
            <w:vAlign w:val="center"/>
          </w:tcPr>
          <w:p w14:paraId="1BF90BE1"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-3</w:t>
            </w:r>
          </w:p>
        </w:tc>
        <w:tc>
          <w:tcPr>
            <w:tcW w:w="3654" w:type="dxa"/>
            <w:tcBorders>
              <w:top w:val="single" w:sz="4" w:space="0" w:color="auto"/>
              <w:left w:val="single" w:sz="4" w:space="0" w:color="auto"/>
              <w:bottom w:val="single" w:sz="4" w:space="0" w:color="auto"/>
              <w:right w:val="single" w:sz="4" w:space="0" w:color="auto"/>
            </w:tcBorders>
          </w:tcPr>
          <w:p w14:paraId="3C49669E"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66F297DC"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03B8B24F"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5F9D3CF1"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2E37C4E4"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2C89226A"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23FA1034" w14:textId="77777777" w:rsidR="006169A3" w:rsidRPr="00521230" w:rsidRDefault="006169A3" w:rsidP="00F75AC4">
            <w:pPr>
              <w:rPr>
                <w:rFonts w:cstheme="minorHAnsi"/>
              </w:rPr>
            </w:pPr>
            <w:r w:rsidRPr="00521230">
              <w:rPr>
                <w:rFonts w:cstheme="minorHAnsi"/>
              </w:rPr>
              <w:t>Char</w:t>
            </w:r>
          </w:p>
        </w:tc>
      </w:tr>
      <w:tr w:rsidR="006169A3" w:rsidRPr="00521230" w14:paraId="602D9D8E"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E88E2B8"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MED_POA4</w:t>
            </w:r>
          </w:p>
        </w:tc>
        <w:tc>
          <w:tcPr>
            <w:tcW w:w="2621" w:type="dxa"/>
            <w:tcBorders>
              <w:top w:val="single" w:sz="4" w:space="0" w:color="auto"/>
              <w:left w:val="single" w:sz="4" w:space="0" w:color="auto"/>
              <w:bottom w:val="single" w:sz="4" w:space="0" w:color="auto"/>
              <w:right w:val="single" w:sz="4" w:space="0" w:color="auto"/>
            </w:tcBorders>
            <w:vAlign w:val="center"/>
          </w:tcPr>
          <w:p w14:paraId="746E82B5"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-4</w:t>
            </w:r>
          </w:p>
        </w:tc>
        <w:tc>
          <w:tcPr>
            <w:tcW w:w="3654" w:type="dxa"/>
            <w:tcBorders>
              <w:top w:val="single" w:sz="4" w:space="0" w:color="auto"/>
              <w:left w:val="single" w:sz="4" w:space="0" w:color="auto"/>
              <w:bottom w:val="single" w:sz="4" w:space="0" w:color="auto"/>
              <w:right w:val="single" w:sz="4" w:space="0" w:color="auto"/>
            </w:tcBorders>
          </w:tcPr>
          <w:p w14:paraId="4E99601A"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6D089325"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7D01DA24"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4B1A7FE7"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52A99F40"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504F4E63"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0D7F1AA3" w14:textId="77777777" w:rsidR="006169A3" w:rsidRPr="00521230" w:rsidRDefault="006169A3" w:rsidP="00F75AC4">
            <w:pPr>
              <w:rPr>
                <w:rFonts w:cstheme="minorHAnsi"/>
              </w:rPr>
            </w:pPr>
            <w:r w:rsidRPr="00521230">
              <w:rPr>
                <w:rFonts w:cstheme="minorHAnsi"/>
              </w:rPr>
              <w:t>Char</w:t>
            </w:r>
          </w:p>
        </w:tc>
      </w:tr>
      <w:tr w:rsidR="006169A3" w:rsidRPr="00521230" w14:paraId="17A36AC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1022F38"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lastRenderedPageBreak/>
              <w:t>MED_POA5</w:t>
            </w:r>
          </w:p>
        </w:tc>
        <w:tc>
          <w:tcPr>
            <w:tcW w:w="2621" w:type="dxa"/>
            <w:tcBorders>
              <w:top w:val="single" w:sz="4" w:space="0" w:color="auto"/>
              <w:left w:val="single" w:sz="4" w:space="0" w:color="auto"/>
              <w:bottom w:val="single" w:sz="4" w:space="0" w:color="auto"/>
              <w:right w:val="single" w:sz="4" w:space="0" w:color="auto"/>
            </w:tcBorders>
            <w:vAlign w:val="center"/>
          </w:tcPr>
          <w:p w14:paraId="5BDA60FE"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-5</w:t>
            </w:r>
          </w:p>
        </w:tc>
        <w:tc>
          <w:tcPr>
            <w:tcW w:w="3654" w:type="dxa"/>
            <w:tcBorders>
              <w:top w:val="single" w:sz="4" w:space="0" w:color="auto"/>
              <w:left w:val="single" w:sz="4" w:space="0" w:color="auto"/>
              <w:bottom w:val="single" w:sz="4" w:space="0" w:color="auto"/>
              <w:right w:val="single" w:sz="4" w:space="0" w:color="auto"/>
            </w:tcBorders>
          </w:tcPr>
          <w:p w14:paraId="63C7CE75"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034844B6"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0680A44E"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102C01EF"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0352DDC6"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1D12A2C0"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6EFA6938" w14:textId="77777777" w:rsidR="006169A3" w:rsidRPr="00521230" w:rsidRDefault="006169A3" w:rsidP="00F75AC4">
            <w:pPr>
              <w:rPr>
                <w:rFonts w:cstheme="minorHAnsi"/>
              </w:rPr>
            </w:pPr>
            <w:r w:rsidRPr="00521230">
              <w:rPr>
                <w:rFonts w:cstheme="minorHAnsi"/>
              </w:rPr>
              <w:t>Char</w:t>
            </w:r>
          </w:p>
        </w:tc>
      </w:tr>
      <w:tr w:rsidR="006169A3" w:rsidRPr="00521230" w14:paraId="401A442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734496BB"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MED_POA6</w:t>
            </w:r>
          </w:p>
        </w:tc>
        <w:tc>
          <w:tcPr>
            <w:tcW w:w="2621" w:type="dxa"/>
            <w:tcBorders>
              <w:top w:val="single" w:sz="4" w:space="0" w:color="auto"/>
              <w:left w:val="single" w:sz="4" w:space="0" w:color="auto"/>
              <w:bottom w:val="single" w:sz="4" w:space="0" w:color="auto"/>
              <w:right w:val="single" w:sz="4" w:space="0" w:color="auto"/>
            </w:tcBorders>
            <w:vAlign w:val="center"/>
          </w:tcPr>
          <w:p w14:paraId="29576B7C"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-6</w:t>
            </w:r>
          </w:p>
        </w:tc>
        <w:tc>
          <w:tcPr>
            <w:tcW w:w="3654" w:type="dxa"/>
            <w:tcBorders>
              <w:top w:val="single" w:sz="4" w:space="0" w:color="auto"/>
              <w:left w:val="single" w:sz="4" w:space="0" w:color="auto"/>
              <w:bottom w:val="single" w:sz="4" w:space="0" w:color="auto"/>
              <w:right w:val="single" w:sz="4" w:space="0" w:color="auto"/>
            </w:tcBorders>
          </w:tcPr>
          <w:p w14:paraId="19C34F16"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74BDCD11"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3070E95B"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76B51C5A"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1D0D8FCD"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2C525C8D"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6EB56616" w14:textId="77777777" w:rsidR="006169A3" w:rsidRPr="00521230" w:rsidRDefault="006169A3" w:rsidP="00F75AC4">
            <w:pPr>
              <w:rPr>
                <w:rFonts w:cstheme="minorHAnsi"/>
              </w:rPr>
            </w:pPr>
            <w:r w:rsidRPr="00521230">
              <w:rPr>
                <w:rFonts w:cstheme="minorHAnsi"/>
              </w:rPr>
              <w:t>Char</w:t>
            </w:r>
          </w:p>
        </w:tc>
      </w:tr>
      <w:tr w:rsidR="006169A3" w:rsidRPr="00521230" w14:paraId="55F8ACA6"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AB5E7EF"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lastRenderedPageBreak/>
              <w:t>MED_POA7</w:t>
            </w:r>
          </w:p>
        </w:tc>
        <w:tc>
          <w:tcPr>
            <w:tcW w:w="2621" w:type="dxa"/>
            <w:tcBorders>
              <w:top w:val="single" w:sz="4" w:space="0" w:color="auto"/>
              <w:left w:val="single" w:sz="4" w:space="0" w:color="auto"/>
              <w:bottom w:val="single" w:sz="4" w:space="0" w:color="auto"/>
              <w:right w:val="single" w:sz="4" w:space="0" w:color="auto"/>
            </w:tcBorders>
            <w:vAlign w:val="center"/>
          </w:tcPr>
          <w:p w14:paraId="3F8F8C26"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-7</w:t>
            </w:r>
          </w:p>
        </w:tc>
        <w:tc>
          <w:tcPr>
            <w:tcW w:w="3654" w:type="dxa"/>
            <w:tcBorders>
              <w:top w:val="single" w:sz="4" w:space="0" w:color="auto"/>
              <w:left w:val="single" w:sz="4" w:space="0" w:color="auto"/>
              <w:bottom w:val="single" w:sz="4" w:space="0" w:color="auto"/>
              <w:right w:val="single" w:sz="4" w:space="0" w:color="auto"/>
            </w:tcBorders>
          </w:tcPr>
          <w:p w14:paraId="01005CDC"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05F7093D"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712A2E2B"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7A3A181E"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21BC3874"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4CCE6FDD"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26A65431" w14:textId="77777777" w:rsidR="006169A3" w:rsidRPr="00521230" w:rsidRDefault="006169A3" w:rsidP="00F75AC4">
            <w:pPr>
              <w:rPr>
                <w:rFonts w:cstheme="minorHAnsi"/>
              </w:rPr>
            </w:pPr>
            <w:r w:rsidRPr="00521230">
              <w:rPr>
                <w:rFonts w:cstheme="minorHAnsi"/>
              </w:rPr>
              <w:t>Char</w:t>
            </w:r>
          </w:p>
        </w:tc>
      </w:tr>
      <w:tr w:rsidR="006169A3" w:rsidRPr="00521230" w14:paraId="6B17FA8C"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00435C5"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MED_POA8</w:t>
            </w:r>
          </w:p>
        </w:tc>
        <w:tc>
          <w:tcPr>
            <w:tcW w:w="2621" w:type="dxa"/>
            <w:tcBorders>
              <w:top w:val="single" w:sz="4" w:space="0" w:color="auto"/>
              <w:left w:val="single" w:sz="4" w:space="0" w:color="auto"/>
              <w:bottom w:val="single" w:sz="4" w:space="0" w:color="auto"/>
              <w:right w:val="single" w:sz="4" w:space="0" w:color="auto"/>
            </w:tcBorders>
            <w:vAlign w:val="center"/>
          </w:tcPr>
          <w:p w14:paraId="7C8F9BC2"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-8</w:t>
            </w:r>
          </w:p>
        </w:tc>
        <w:tc>
          <w:tcPr>
            <w:tcW w:w="3654" w:type="dxa"/>
            <w:tcBorders>
              <w:top w:val="single" w:sz="4" w:space="0" w:color="auto"/>
              <w:left w:val="single" w:sz="4" w:space="0" w:color="auto"/>
              <w:bottom w:val="single" w:sz="4" w:space="0" w:color="auto"/>
              <w:right w:val="single" w:sz="4" w:space="0" w:color="auto"/>
            </w:tcBorders>
          </w:tcPr>
          <w:p w14:paraId="2C574F79"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2C90A14F"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4389310F"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012BF2BB"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0E0BA117"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6F2FA8D3"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126C9836" w14:textId="77777777" w:rsidR="006169A3" w:rsidRPr="00521230" w:rsidRDefault="006169A3" w:rsidP="00F75AC4">
            <w:pPr>
              <w:rPr>
                <w:rFonts w:cstheme="minorHAnsi"/>
              </w:rPr>
            </w:pPr>
            <w:r w:rsidRPr="00521230">
              <w:rPr>
                <w:rFonts w:cstheme="minorHAnsi"/>
              </w:rPr>
              <w:t>Char</w:t>
            </w:r>
          </w:p>
        </w:tc>
      </w:tr>
      <w:tr w:rsidR="006169A3" w:rsidRPr="00521230" w14:paraId="1DCECBFC"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1F3D023"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lastRenderedPageBreak/>
              <w:t>MED_POA9</w:t>
            </w:r>
          </w:p>
        </w:tc>
        <w:tc>
          <w:tcPr>
            <w:tcW w:w="2621" w:type="dxa"/>
            <w:tcBorders>
              <w:top w:val="single" w:sz="4" w:space="0" w:color="auto"/>
              <w:left w:val="single" w:sz="4" w:space="0" w:color="auto"/>
              <w:bottom w:val="single" w:sz="4" w:space="0" w:color="auto"/>
              <w:right w:val="single" w:sz="4" w:space="0" w:color="auto"/>
            </w:tcBorders>
            <w:vAlign w:val="center"/>
          </w:tcPr>
          <w:p w14:paraId="51848B2E" w14:textId="77777777" w:rsidR="006169A3" w:rsidRPr="00521230" w:rsidRDefault="006169A3" w:rsidP="00F75AC4">
            <w:pPr>
              <w:spacing w:after="0" w:line="240" w:lineRule="auto"/>
              <w:rPr>
                <w:rFonts w:eastAsia="Times New Roman" w:cstheme="minorHAnsi"/>
                <w:bCs/>
              </w:rPr>
            </w:pPr>
            <w:r w:rsidRPr="00521230">
              <w:rPr>
                <w:rFonts w:eastAsia="Times New Roman" w:cstheme="minorHAnsi"/>
                <w:bCs/>
              </w:rPr>
              <w:t>Present on Admission code (POA) -9</w:t>
            </w:r>
          </w:p>
        </w:tc>
        <w:tc>
          <w:tcPr>
            <w:tcW w:w="3654" w:type="dxa"/>
            <w:tcBorders>
              <w:top w:val="single" w:sz="4" w:space="0" w:color="auto"/>
              <w:left w:val="single" w:sz="4" w:space="0" w:color="auto"/>
              <w:bottom w:val="single" w:sz="4" w:space="0" w:color="auto"/>
              <w:right w:val="single" w:sz="4" w:space="0" w:color="auto"/>
            </w:tcBorders>
          </w:tcPr>
          <w:p w14:paraId="64DC53F4" w14:textId="77777777" w:rsidR="006169A3" w:rsidRPr="00521230" w:rsidRDefault="006169A3" w:rsidP="00F75AC4">
            <w:pPr>
              <w:spacing w:after="0" w:line="240" w:lineRule="auto"/>
              <w:rPr>
                <w:rFonts w:cstheme="minorHAnsi"/>
              </w:rPr>
            </w:pPr>
            <w:r w:rsidRPr="00521230">
              <w:rPr>
                <w:rFonts w:cstheme="minorHAnsi"/>
              </w:rPr>
              <w:t>Y = present at time of admission</w:t>
            </w:r>
          </w:p>
          <w:p w14:paraId="738D9539" w14:textId="77777777" w:rsidR="006169A3" w:rsidRPr="00521230" w:rsidRDefault="006169A3" w:rsidP="00F75AC4">
            <w:pPr>
              <w:spacing w:after="0" w:line="240" w:lineRule="auto"/>
              <w:rPr>
                <w:rFonts w:cstheme="minorHAnsi"/>
              </w:rPr>
            </w:pPr>
            <w:r w:rsidRPr="00521230">
              <w:rPr>
                <w:rFonts w:cstheme="minorHAnsi"/>
              </w:rPr>
              <w:t xml:space="preserve">N = not present at time of admission </w:t>
            </w:r>
          </w:p>
          <w:p w14:paraId="19A2A6E4" w14:textId="77777777" w:rsidR="006169A3" w:rsidRPr="00521230" w:rsidRDefault="006169A3" w:rsidP="00F75AC4">
            <w:pPr>
              <w:spacing w:after="0" w:line="240" w:lineRule="auto"/>
              <w:rPr>
                <w:rFonts w:cstheme="minorHAnsi"/>
              </w:rPr>
            </w:pPr>
            <w:r w:rsidRPr="00521230">
              <w:rPr>
                <w:rFonts w:cstheme="minorHAnsi"/>
              </w:rPr>
              <w:t>U = documentation insufficient to determine if present at time of admission</w:t>
            </w:r>
          </w:p>
          <w:p w14:paraId="0FE943FC" w14:textId="77777777" w:rsidR="006169A3" w:rsidRPr="00521230" w:rsidRDefault="006169A3" w:rsidP="00F75AC4">
            <w:pPr>
              <w:spacing w:after="0" w:line="240" w:lineRule="auto"/>
              <w:rPr>
                <w:rFonts w:cstheme="minorHAnsi"/>
              </w:rPr>
            </w:pPr>
            <w:r w:rsidRPr="00521230">
              <w:rPr>
                <w:rFonts w:cstheme="minorHAnsi"/>
              </w:rPr>
              <w:t xml:space="preserve">W = Unable to clinically determine if present at time of admission, </w:t>
            </w:r>
          </w:p>
          <w:p w14:paraId="02E1D525" w14:textId="77777777" w:rsidR="006169A3" w:rsidRPr="00521230" w:rsidRDefault="006169A3" w:rsidP="00F75AC4">
            <w:pPr>
              <w:spacing w:after="0" w:line="240" w:lineRule="auto"/>
              <w:rPr>
                <w:rFonts w:cstheme="minorHAnsi"/>
              </w:rPr>
            </w:pPr>
            <w:r w:rsidRPr="00521230">
              <w:rPr>
                <w:rFonts w:cstheme="minorHAnsi"/>
              </w:rPr>
              <w:t xml:space="preserve">1 = Unreported/Not used. </w:t>
            </w:r>
            <w:proofErr w:type="gramStart"/>
            <w:r w:rsidRPr="00521230">
              <w:rPr>
                <w:rFonts w:cstheme="minorHAnsi"/>
              </w:rPr>
              <w:t>Exempt from</w:t>
            </w:r>
            <w:proofErr w:type="gramEnd"/>
            <w:r w:rsidRPr="00521230">
              <w:rPr>
                <w:rFonts w:cstheme="minorHAnsi"/>
              </w:rPr>
              <w:t xml:space="preserve"> POA reporting. This code is equivalent to a blank in UB04</w:t>
            </w:r>
          </w:p>
          <w:p w14:paraId="2CBAA191" w14:textId="77777777" w:rsidR="006169A3" w:rsidRPr="00521230" w:rsidRDefault="006169A3" w:rsidP="00F75AC4">
            <w:pPr>
              <w:spacing w:after="0" w:line="240" w:lineRule="auto"/>
              <w:rPr>
                <w:rFonts w:eastAsia="Times New Roman" w:cstheme="minorHAnsi"/>
                <w:bCs/>
              </w:rPr>
            </w:pPr>
            <w:r w:rsidRPr="00521230">
              <w:rPr>
                <w:rFonts w:cstheme="minorHAnsi"/>
              </w:rPr>
              <w:br/>
              <w:t>For any other value not contained in the list above – those values are as is submitted by the insurance carrier (with unknown translation)</w:t>
            </w:r>
          </w:p>
        </w:tc>
        <w:tc>
          <w:tcPr>
            <w:tcW w:w="1188" w:type="dxa"/>
            <w:tcBorders>
              <w:top w:val="single" w:sz="4" w:space="0" w:color="auto"/>
              <w:left w:val="nil"/>
              <w:bottom w:val="single" w:sz="4" w:space="0" w:color="auto"/>
              <w:right w:val="single" w:sz="4" w:space="0" w:color="auto"/>
            </w:tcBorders>
          </w:tcPr>
          <w:p w14:paraId="0ED50934" w14:textId="77777777" w:rsidR="006169A3" w:rsidRPr="00521230" w:rsidRDefault="006169A3" w:rsidP="00F75AC4">
            <w:pPr>
              <w:spacing w:after="0" w:line="240" w:lineRule="auto"/>
              <w:rPr>
                <w:rFonts w:eastAsia="Times New Roman" w:cstheme="minorHAnsi"/>
                <w:bCs/>
              </w:rPr>
            </w:pPr>
            <w:r w:rsidRPr="00521230">
              <w:rPr>
                <w:rFonts w:cstheme="minorHAnsi"/>
              </w:rPr>
              <w:t>Char</w:t>
            </w:r>
          </w:p>
        </w:tc>
      </w:tr>
      <w:tr w:rsidR="006169A3" w:rsidRPr="00521230" w14:paraId="20456F5D"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1744FF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lastRenderedPageBreak/>
              <w:t>MED_PREPAID</w:t>
            </w:r>
          </w:p>
        </w:tc>
        <w:tc>
          <w:tcPr>
            <w:tcW w:w="2621" w:type="dxa"/>
            <w:tcBorders>
              <w:top w:val="single" w:sz="4" w:space="0" w:color="auto"/>
              <w:left w:val="single" w:sz="4" w:space="0" w:color="auto"/>
              <w:bottom w:val="single" w:sz="4" w:space="0" w:color="auto"/>
              <w:right w:val="single" w:sz="4" w:space="0" w:color="auto"/>
            </w:tcBorders>
            <w:vAlign w:val="center"/>
          </w:tcPr>
          <w:p w14:paraId="062BE91C"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Prepaid Amount</w:t>
            </w:r>
          </w:p>
        </w:tc>
        <w:tc>
          <w:tcPr>
            <w:tcW w:w="3654" w:type="dxa"/>
            <w:tcBorders>
              <w:top w:val="single" w:sz="4" w:space="0" w:color="auto"/>
              <w:left w:val="single" w:sz="4" w:space="0" w:color="auto"/>
              <w:bottom w:val="single" w:sz="4" w:space="0" w:color="auto"/>
              <w:right w:val="single" w:sz="4" w:space="0" w:color="auto"/>
            </w:tcBorders>
            <w:vAlign w:val="center"/>
          </w:tcPr>
          <w:p w14:paraId="5D9A83C1" w14:textId="77777777" w:rsidR="006169A3" w:rsidRPr="00521230" w:rsidRDefault="006169A3" w:rsidP="00214123">
            <w:pPr>
              <w:spacing w:after="0" w:line="240" w:lineRule="auto"/>
              <w:rPr>
                <w:rFonts w:eastAsia="Times New Roman" w:cstheme="minorHAnsi"/>
              </w:rPr>
            </w:pPr>
            <w:r w:rsidRPr="00521230">
              <w:rPr>
                <w:rFonts w:eastAsia="Times New Roman" w:cstheme="minorHAnsi"/>
              </w:rPr>
              <w:t xml:space="preserve">The amount paid by the insurer before the service was rendered – such as for a capitated claim or pre-authorized payment. </w:t>
            </w:r>
          </w:p>
          <w:p w14:paraId="0BBD5FE1" w14:textId="77777777" w:rsidR="006169A3" w:rsidRPr="00521230" w:rsidRDefault="006169A3" w:rsidP="00214123">
            <w:pPr>
              <w:spacing w:after="0" w:line="240" w:lineRule="auto"/>
              <w:rPr>
                <w:rFonts w:eastAsia="Times New Roman" w:cstheme="minorHAnsi"/>
              </w:rPr>
            </w:pPr>
          </w:p>
          <w:p w14:paraId="7B13E944" w14:textId="77777777" w:rsidR="006169A3" w:rsidRPr="00521230" w:rsidRDefault="006169A3" w:rsidP="00214123">
            <w:pPr>
              <w:spacing w:after="0" w:line="240" w:lineRule="auto"/>
              <w:rPr>
                <w:rFonts w:cstheme="minorHAnsi"/>
              </w:rPr>
            </w:pPr>
            <w:r w:rsidRPr="00521230">
              <w:rPr>
                <w:rFonts w:eastAsia="Times New Roman" w:cstheme="minorHAnsi"/>
              </w:rPr>
              <w:t>0 =services rendered in</w:t>
            </w:r>
            <w:r w:rsidRPr="00521230">
              <w:rPr>
                <w:rFonts w:cstheme="minorHAnsi"/>
              </w:rPr>
              <w:br/>
            </w:r>
            <w:r w:rsidRPr="00521230">
              <w:rPr>
                <w:rFonts w:eastAsia="Times New Roman" w:cstheme="minorHAnsi"/>
              </w:rPr>
              <w:t xml:space="preserve">conjunction with other services on the claim. </w:t>
            </w:r>
          </w:p>
          <w:p w14:paraId="45E8CE3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Covers capitated claims only</w:t>
            </w:r>
          </w:p>
          <w:p w14:paraId="0F3AE447" w14:textId="77777777" w:rsidR="006169A3" w:rsidRPr="00521230" w:rsidRDefault="006169A3" w:rsidP="00214123">
            <w:pPr>
              <w:spacing w:after="0" w:line="240" w:lineRule="auto"/>
              <w:rPr>
                <w:rFonts w:eastAsia="Times New Roman" w:cstheme="minorHAnsi"/>
                <w:bCs/>
              </w:rPr>
            </w:pPr>
          </w:p>
          <w:p w14:paraId="61542D4A" w14:textId="77777777" w:rsidR="006169A3" w:rsidRPr="00521230" w:rsidRDefault="006169A3" w:rsidP="00214123">
            <w:pPr>
              <w:spacing w:after="0" w:line="240" w:lineRule="auto"/>
              <w:rPr>
                <w:rFonts w:cstheme="minorHAnsi"/>
              </w:rPr>
            </w:pPr>
            <w:r w:rsidRPr="00521230">
              <w:rPr>
                <w:rFonts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755A643E" w14:textId="77777777" w:rsidR="006169A3" w:rsidRPr="00521230" w:rsidRDefault="006169A3" w:rsidP="00214123">
            <w:pPr>
              <w:spacing w:after="0" w:line="240" w:lineRule="auto"/>
              <w:rPr>
                <w:rFonts w:cstheme="minorHAnsi"/>
              </w:rPr>
            </w:pPr>
          </w:p>
          <w:p w14:paraId="27C4A219" w14:textId="77777777" w:rsidR="006169A3" w:rsidRPr="00521230" w:rsidRDefault="006169A3" w:rsidP="00214123">
            <w:pPr>
              <w:spacing w:after="0" w:line="240" w:lineRule="auto"/>
              <w:rPr>
                <w:rFonts w:cstheme="minorHAnsi"/>
              </w:rPr>
            </w:pPr>
            <w:r w:rsidRPr="00521230">
              <w:rPr>
                <w:rFonts w:cstheme="minorHAnsi"/>
              </w:rPr>
              <w:t>(blank) = data is missing</w:t>
            </w:r>
          </w:p>
          <w:p w14:paraId="3D8B716C" w14:textId="77777777" w:rsidR="006169A3" w:rsidRPr="00521230" w:rsidRDefault="006169A3" w:rsidP="00214123">
            <w:pPr>
              <w:spacing w:after="0" w:line="240" w:lineRule="auto"/>
              <w:rPr>
                <w:rFonts w:cstheme="minorHAnsi"/>
              </w:rPr>
            </w:pPr>
          </w:p>
          <w:p w14:paraId="298B1BFF" w14:textId="77777777" w:rsidR="006169A3" w:rsidRPr="00521230" w:rsidRDefault="006169A3" w:rsidP="00214123">
            <w:pPr>
              <w:spacing w:after="0" w:line="240" w:lineRule="auto"/>
              <w:rPr>
                <w:rFonts w:cstheme="minorHAnsi"/>
              </w:rPr>
            </w:pPr>
            <w:r w:rsidRPr="00521230">
              <w:rPr>
                <w:rFonts w:cstheme="minorHAnsi"/>
              </w:rPr>
              <w:t>For cost analyses, only this field when MED_CAPITATED=1. If MED_CAPITATED has another value, use MED_PAID.</w:t>
            </w:r>
          </w:p>
          <w:p w14:paraId="58BDBE5B" w14:textId="77777777" w:rsidR="006169A3" w:rsidRPr="00521230" w:rsidRDefault="006169A3" w:rsidP="00214123">
            <w:pPr>
              <w:spacing w:after="0" w:line="240" w:lineRule="auto"/>
              <w:rPr>
                <w:rFonts w:cstheme="minorHAnsi"/>
              </w:rPr>
            </w:pPr>
          </w:p>
          <w:p w14:paraId="023C9629" w14:textId="77777777" w:rsidR="006169A3" w:rsidRPr="00521230" w:rsidRDefault="006169A3" w:rsidP="00214123">
            <w:pPr>
              <w:spacing w:after="0" w:line="240" w:lineRule="auto"/>
              <w:rPr>
                <w:rFonts w:eastAsia="Times New Roman" w:cstheme="minorHAnsi"/>
                <w:bCs/>
              </w:rPr>
            </w:pPr>
            <w:r>
              <w:rPr>
                <w:rFonts w:cstheme="minorHAnsi"/>
                <w:b/>
                <w:bCs/>
              </w:rPr>
              <w:t>Note</w:t>
            </w:r>
            <w:r w:rsidRPr="00521230">
              <w:rPr>
                <w:rFonts w:cstheme="minorHAnsi"/>
                <w:b/>
                <w:bCs/>
              </w:rPr>
              <w:t>: Decimals are included in this field.</w:t>
            </w:r>
          </w:p>
        </w:tc>
        <w:tc>
          <w:tcPr>
            <w:tcW w:w="1188" w:type="dxa"/>
            <w:tcBorders>
              <w:top w:val="single" w:sz="4" w:space="0" w:color="auto"/>
              <w:left w:val="single" w:sz="4" w:space="0" w:color="auto"/>
              <w:bottom w:val="single" w:sz="4" w:space="0" w:color="auto"/>
              <w:right w:val="single" w:sz="4" w:space="0" w:color="auto"/>
            </w:tcBorders>
            <w:vAlign w:val="center"/>
          </w:tcPr>
          <w:p w14:paraId="695941FD"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4F4F849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2CE153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MED_PROC_CODE</w:t>
            </w:r>
          </w:p>
        </w:tc>
        <w:tc>
          <w:tcPr>
            <w:tcW w:w="2621" w:type="dxa"/>
            <w:tcBorders>
              <w:top w:val="single" w:sz="4" w:space="0" w:color="auto"/>
              <w:left w:val="single" w:sz="4" w:space="0" w:color="auto"/>
              <w:bottom w:val="single" w:sz="4" w:space="0" w:color="auto"/>
              <w:right w:val="single" w:sz="4" w:space="0" w:color="auto"/>
            </w:tcBorders>
            <w:vAlign w:val="center"/>
          </w:tcPr>
          <w:p w14:paraId="5710649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Procedure code</w:t>
            </w:r>
          </w:p>
        </w:tc>
        <w:tc>
          <w:tcPr>
            <w:tcW w:w="3654" w:type="dxa"/>
            <w:tcBorders>
              <w:top w:val="single" w:sz="4" w:space="0" w:color="auto"/>
              <w:left w:val="single" w:sz="4" w:space="0" w:color="auto"/>
              <w:bottom w:val="single" w:sz="4" w:space="0" w:color="auto"/>
              <w:right w:val="single" w:sz="4" w:space="0" w:color="auto"/>
            </w:tcBorders>
            <w:vAlign w:val="center"/>
          </w:tcPr>
          <w:p w14:paraId="2AF03353" w14:textId="77777777" w:rsidR="006169A3" w:rsidRPr="00521230" w:rsidRDefault="006169A3" w:rsidP="00214123">
            <w:pPr>
              <w:spacing w:after="0" w:line="240" w:lineRule="auto"/>
              <w:rPr>
                <w:rFonts w:eastAsia="Times New Roman" w:cstheme="minorHAnsi"/>
                <w:bCs/>
              </w:rPr>
            </w:pPr>
            <w:r w:rsidRPr="00C5549E">
              <w:rPr>
                <w:rFonts w:eastAsia="Times New Roman" w:cstheme="minorHAnsi"/>
                <w:bCs/>
              </w:rPr>
              <w:t xml:space="preserve">Current Procedural Terminology </w:t>
            </w:r>
            <w:r>
              <w:rPr>
                <w:rFonts w:eastAsia="Times New Roman" w:cstheme="minorHAnsi"/>
                <w:bCs/>
              </w:rPr>
              <w:t>(C</w:t>
            </w:r>
            <w:r w:rsidRPr="00521230">
              <w:rPr>
                <w:rFonts w:eastAsia="Times New Roman" w:cstheme="minorHAnsi"/>
                <w:bCs/>
              </w:rPr>
              <w:t>PT</w:t>
            </w:r>
            <w:r>
              <w:rPr>
                <w:rFonts w:eastAsia="Times New Roman" w:cstheme="minorHAnsi"/>
                <w:bCs/>
              </w:rPr>
              <w:t>)</w:t>
            </w:r>
            <w:r w:rsidRPr="00521230">
              <w:rPr>
                <w:rFonts w:eastAsia="Times New Roman" w:cstheme="minorHAnsi"/>
                <w:bCs/>
              </w:rPr>
              <w:t xml:space="preserve"> &amp; </w:t>
            </w:r>
            <w:r w:rsidRPr="00C5549E">
              <w:rPr>
                <w:rFonts w:eastAsia="Times New Roman" w:cstheme="minorHAnsi"/>
                <w:bCs/>
              </w:rPr>
              <w:t>Healthcare Common Procedure Coding Syste</w:t>
            </w:r>
            <w:r>
              <w:rPr>
                <w:rFonts w:eastAsia="Times New Roman" w:cstheme="minorHAnsi"/>
                <w:bCs/>
              </w:rPr>
              <w:t>m (</w:t>
            </w:r>
            <w:r w:rsidRPr="00521230">
              <w:rPr>
                <w:rFonts w:eastAsia="Times New Roman" w:cstheme="minorHAnsi"/>
                <w:bCs/>
              </w:rPr>
              <w:t>HCPCS</w:t>
            </w:r>
            <w:r>
              <w:rPr>
                <w:rFonts w:eastAsia="Times New Roman" w:cstheme="minorHAnsi"/>
                <w:bCs/>
              </w:rPr>
              <w:t>)</w:t>
            </w:r>
          </w:p>
          <w:p w14:paraId="5BEDC6A6" w14:textId="77777777" w:rsidR="006169A3" w:rsidRPr="00521230" w:rsidRDefault="006169A3" w:rsidP="00214123">
            <w:pPr>
              <w:spacing w:after="0" w:line="240" w:lineRule="auto"/>
              <w:rPr>
                <w:rFonts w:eastAsia="Times New Roman" w:cstheme="minorHAnsi"/>
                <w:bCs/>
              </w:rPr>
            </w:pPr>
          </w:p>
          <w:p w14:paraId="4BEAC3CB"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0866156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59239A77"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89E072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MED_PROC_MOD1</w:t>
            </w:r>
          </w:p>
        </w:tc>
        <w:tc>
          <w:tcPr>
            <w:tcW w:w="2621" w:type="dxa"/>
            <w:tcBorders>
              <w:top w:val="single" w:sz="4" w:space="0" w:color="auto"/>
              <w:left w:val="single" w:sz="4" w:space="0" w:color="auto"/>
              <w:bottom w:val="single" w:sz="4" w:space="0" w:color="auto"/>
              <w:right w:val="single" w:sz="4" w:space="0" w:color="auto"/>
            </w:tcBorders>
            <w:vAlign w:val="center"/>
          </w:tcPr>
          <w:p w14:paraId="2184E71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Procedure Modifier-1</w:t>
            </w:r>
          </w:p>
        </w:tc>
        <w:tc>
          <w:tcPr>
            <w:tcW w:w="3654" w:type="dxa"/>
            <w:tcBorders>
              <w:top w:val="single" w:sz="4" w:space="0" w:color="auto"/>
              <w:left w:val="single" w:sz="4" w:space="0" w:color="auto"/>
              <w:bottom w:val="single" w:sz="4" w:space="0" w:color="auto"/>
              <w:right w:val="single" w:sz="4" w:space="0" w:color="auto"/>
            </w:tcBorders>
            <w:vAlign w:val="center"/>
          </w:tcPr>
          <w:p w14:paraId="02A13BBD"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HCPCS / CPT</w:t>
            </w:r>
            <w:r w:rsidRPr="00521230">
              <w:rPr>
                <w:rFonts w:eastAsia="Times New Roman" w:cstheme="minorHAnsi"/>
                <w:bCs/>
              </w:rPr>
              <w:br/>
              <w:t>Code Modifier</w:t>
            </w:r>
          </w:p>
          <w:p w14:paraId="7E7D7CDA" w14:textId="77777777" w:rsidR="006169A3" w:rsidRPr="00521230" w:rsidRDefault="006169A3" w:rsidP="00214123">
            <w:pPr>
              <w:spacing w:after="0" w:line="240" w:lineRule="auto"/>
              <w:rPr>
                <w:rFonts w:eastAsia="Times New Roman" w:cstheme="minorHAnsi"/>
                <w:bCs/>
              </w:rPr>
            </w:pPr>
          </w:p>
          <w:p w14:paraId="2F2BA412"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38420E1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6320F2C2"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5E9A8B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lastRenderedPageBreak/>
              <w:t>MED_PROC_MOD2</w:t>
            </w:r>
          </w:p>
        </w:tc>
        <w:tc>
          <w:tcPr>
            <w:tcW w:w="2621" w:type="dxa"/>
            <w:tcBorders>
              <w:top w:val="single" w:sz="4" w:space="0" w:color="auto"/>
              <w:left w:val="single" w:sz="4" w:space="0" w:color="auto"/>
              <w:bottom w:val="single" w:sz="4" w:space="0" w:color="auto"/>
              <w:right w:val="single" w:sz="4" w:space="0" w:color="auto"/>
            </w:tcBorders>
            <w:vAlign w:val="center"/>
          </w:tcPr>
          <w:p w14:paraId="2FFA340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Procedure Modifier-2</w:t>
            </w:r>
          </w:p>
        </w:tc>
        <w:tc>
          <w:tcPr>
            <w:tcW w:w="3654" w:type="dxa"/>
            <w:tcBorders>
              <w:top w:val="single" w:sz="4" w:space="0" w:color="auto"/>
              <w:left w:val="single" w:sz="4" w:space="0" w:color="auto"/>
              <w:bottom w:val="single" w:sz="4" w:space="0" w:color="auto"/>
              <w:right w:val="single" w:sz="4" w:space="0" w:color="auto"/>
            </w:tcBorders>
            <w:vAlign w:val="center"/>
          </w:tcPr>
          <w:p w14:paraId="2CAA7ED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HCPCS / CPT</w:t>
            </w:r>
            <w:r w:rsidRPr="00521230">
              <w:rPr>
                <w:rFonts w:eastAsia="Times New Roman" w:cstheme="minorHAnsi"/>
                <w:bCs/>
              </w:rPr>
              <w:br/>
              <w:t>Code Modifier</w:t>
            </w:r>
          </w:p>
          <w:p w14:paraId="23D165A3" w14:textId="77777777" w:rsidR="006169A3" w:rsidRPr="00521230" w:rsidRDefault="006169A3" w:rsidP="00214123">
            <w:pPr>
              <w:spacing w:after="0" w:line="240" w:lineRule="auto"/>
              <w:rPr>
                <w:rFonts w:eastAsia="Times New Roman" w:cstheme="minorHAnsi"/>
                <w:bCs/>
              </w:rPr>
            </w:pPr>
          </w:p>
          <w:p w14:paraId="3334DC08"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0DE9F32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04C817D5"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20DD80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MED_PROC_MOD3</w:t>
            </w:r>
          </w:p>
        </w:tc>
        <w:tc>
          <w:tcPr>
            <w:tcW w:w="2621" w:type="dxa"/>
            <w:tcBorders>
              <w:top w:val="single" w:sz="4" w:space="0" w:color="auto"/>
              <w:left w:val="single" w:sz="4" w:space="0" w:color="auto"/>
              <w:bottom w:val="single" w:sz="4" w:space="0" w:color="auto"/>
              <w:right w:val="single" w:sz="4" w:space="0" w:color="auto"/>
            </w:tcBorders>
            <w:vAlign w:val="center"/>
          </w:tcPr>
          <w:p w14:paraId="6825D01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Procedure Modifier - 3</w:t>
            </w:r>
          </w:p>
        </w:tc>
        <w:tc>
          <w:tcPr>
            <w:tcW w:w="3654" w:type="dxa"/>
            <w:tcBorders>
              <w:top w:val="single" w:sz="4" w:space="0" w:color="auto"/>
              <w:left w:val="single" w:sz="4" w:space="0" w:color="auto"/>
              <w:bottom w:val="single" w:sz="4" w:space="0" w:color="auto"/>
              <w:right w:val="single" w:sz="4" w:space="0" w:color="auto"/>
            </w:tcBorders>
            <w:vAlign w:val="center"/>
          </w:tcPr>
          <w:p w14:paraId="0DAE22F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HCPCS / CPT</w:t>
            </w:r>
            <w:r w:rsidRPr="00521230">
              <w:rPr>
                <w:rFonts w:eastAsia="Times New Roman" w:cstheme="minorHAnsi"/>
                <w:bCs/>
              </w:rPr>
              <w:br/>
              <w:t>Code Modifier</w:t>
            </w:r>
          </w:p>
          <w:p w14:paraId="6C7FFED9" w14:textId="77777777" w:rsidR="006169A3" w:rsidRPr="00521230" w:rsidRDefault="006169A3" w:rsidP="00214123">
            <w:pPr>
              <w:spacing w:after="0" w:line="240" w:lineRule="auto"/>
              <w:rPr>
                <w:rFonts w:eastAsia="Times New Roman" w:cstheme="minorHAnsi"/>
                <w:bCs/>
              </w:rPr>
            </w:pPr>
          </w:p>
          <w:p w14:paraId="0560AF9D"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693DD95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1C305FDF"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B46FA7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MED_PROC_MOD4</w:t>
            </w:r>
          </w:p>
        </w:tc>
        <w:tc>
          <w:tcPr>
            <w:tcW w:w="2621" w:type="dxa"/>
            <w:tcBorders>
              <w:top w:val="single" w:sz="4" w:space="0" w:color="auto"/>
              <w:left w:val="single" w:sz="4" w:space="0" w:color="auto"/>
              <w:bottom w:val="single" w:sz="4" w:space="0" w:color="auto"/>
              <w:right w:val="single" w:sz="4" w:space="0" w:color="auto"/>
            </w:tcBorders>
            <w:vAlign w:val="center"/>
          </w:tcPr>
          <w:p w14:paraId="3D03173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Procedure Modifier - 4</w:t>
            </w:r>
          </w:p>
        </w:tc>
        <w:tc>
          <w:tcPr>
            <w:tcW w:w="3654" w:type="dxa"/>
            <w:tcBorders>
              <w:top w:val="single" w:sz="4" w:space="0" w:color="auto"/>
              <w:left w:val="single" w:sz="4" w:space="0" w:color="auto"/>
              <w:bottom w:val="single" w:sz="4" w:space="0" w:color="auto"/>
              <w:right w:val="single" w:sz="4" w:space="0" w:color="auto"/>
            </w:tcBorders>
            <w:vAlign w:val="center"/>
          </w:tcPr>
          <w:p w14:paraId="3A9DB7F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HCPCS / CPT</w:t>
            </w:r>
            <w:r w:rsidRPr="00521230">
              <w:rPr>
                <w:rFonts w:eastAsia="Times New Roman" w:cstheme="minorHAnsi"/>
                <w:bCs/>
              </w:rPr>
              <w:br/>
              <w:t>Code Modifier</w:t>
            </w:r>
          </w:p>
          <w:p w14:paraId="4FA6B680" w14:textId="77777777" w:rsidR="006169A3" w:rsidRPr="00521230" w:rsidRDefault="006169A3" w:rsidP="00214123">
            <w:pPr>
              <w:spacing w:after="0" w:line="240" w:lineRule="auto"/>
              <w:rPr>
                <w:rFonts w:eastAsia="Times New Roman" w:cstheme="minorHAnsi"/>
                <w:bCs/>
              </w:rPr>
            </w:pPr>
          </w:p>
          <w:p w14:paraId="49B42271"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1E9A300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3873DE6E"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06DAA8C2" w14:textId="77777777" w:rsidR="006169A3" w:rsidRPr="00521230" w:rsidRDefault="006169A3" w:rsidP="00991BF4">
            <w:pPr>
              <w:spacing w:after="0" w:line="240" w:lineRule="auto"/>
              <w:rPr>
                <w:rFonts w:cstheme="minorHAnsi"/>
              </w:rPr>
            </w:pPr>
            <w:r w:rsidRPr="00521230">
              <w:rPr>
                <w:rFonts w:cstheme="minorHAnsi"/>
              </w:rPr>
              <w:t>MED_PROC_VER</w:t>
            </w:r>
          </w:p>
        </w:tc>
        <w:tc>
          <w:tcPr>
            <w:tcW w:w="2621" w:type="dxa"/>
            <w:tcBorders>
              <w:top w:val="single" w:sz="4" w:space="0" w:color="auto"/>
              <w:left w:val="single" w:sz="4" w:space="0" w:color="auto"/>
              <w:bottom w:val="single" w:sz="4" w:space="0" w:color="auto"/>
              <w:right w:val="single" w:sz="4" w:space="0" w:color="auto"/>
            </w:tcBorders>
          </w:tcPr>
          <w:p w14:paraId="0D88DD8A" w14:textId="77777777" w:rsidR="006169A3" w:rsidRPr="00521230" w:rsidRDefault="006169A3" w:rsidP="00991BF4">
            <w:pPr>
              <w:spacing w:after="0" w:line="240" w:lineRule="auto"/>
              <w:rPr>
                <w:rFonts w:cstheme="minorHAnsi"/>
              </w:rPr>
            </w:pPr>
            <w:r w:rsidRPr="00521230">
              <w:rPr>
                <w:rFonts w:cstheme="minorHAnsi"/>
              </w:rPr>
              <w:t>Report the value that defines the type of Procedure Code expected in MED_PROC_CODE</w:t>
            </w:r>
          </w:p>
        </w:tc>
        <w:tc>
          <w:tcPr>
            <w:tcW w:w="3654" w:type="dxa"/>
            <w:tcBorders>
              <w:top w:val="single" w:sz="4" w:space="0" w:color="auto"/>
              <w:left w:val="single" w:sz="4" w:space="0" w:color="auto"/>
              <w:bottom w:val="single" w:sz="4" w:space="0" w:color="auto"/>
              <w:right w:val="single" w:sz="4" w:space="0" w:color="auto"/>
            </w:tcBorders>
          </w:tcPr>
          <w:p w14:paraId="56A7C069" w14:textId="77777777" w:rsidR="006169A3" w:rsidRPr="00521230" w:rsidRDefault="006169A3" w:rsidP="00991BF4">
            <w:pPr>
              <w:spacing w:after="0" w:line="240" w:lineRule="auto"/>
              <w:rPr>
                <w:rFonts w:cstheme="minorHAnsi"/>
              </w:rPr>
            </w:pPr>
            <w:r w:rsidRPr="00521230">
              <w:rPr>
                <w:rFonts w:cstheme="minorHAnsi"/>
              </w:rPr>
              <w:t>1 = CPT or HCPCS Level 1 Code or HIPPS Code</w:t>
            </w:r>
            <w:r w:rsidRPr="00521230">
              <w:rPr>
                <w:rFonts w:cstheme="minorHAnsi"/>
              </w:rPr>
              <w:br/>
              <w:t>2 = HCPCS Level II Code</w:t>
            </w:r>
            <w:r w:rsidRPr="00521230">
              <w:rPr>
                <w:rFonts w:cstheme="minorHAnsi"/>
              </w:rPr>
              <w:br/>
              <w:t>3 = HCPCS Level III Code (State Medicare code).</w:t>
            </w:r>
            <w:r w:rsidRPr="00521230">
              <w:rPr>
                <w:rFonts w:cstheme="minorHAnsi"/>
              </w:rPr>
              <w:br/>
              <w:t>4 = American Dental Association (ADA) Procedure Code (Also referred to as CDT code)</w:t>
            </w:r>
            <w:r w:rsidRPr="00521230">
              <w:rPr>
                <w:rFonts w:cstheme="minorHAnsi"/>
              </w:rPr>
              <w:br/>
              <w:t>5 = State defined Procedure Code</w:t>
            </w:r>
            <w:r w:rsidRPr="00521230">
              <w:rPr>
                <w:rFonts w:cstheme="minorHAnsi"/>
              </w:rPr>
              <w:br/>
              <w:t>6 = CPT Category II</w:t>
            </w:r>
            <w:r w:rsidRPr="00521230">
              <w:rPr>
                <w:rFonts w:cstheme="minorHAnsi"/>
              </w:rPr>
              <w:br/>
              <w:t>7 = CPT Category III Code</w:t>
            </w:r>
          </w:p>
          <w:p w14:paraId="7C8D6EB5" w14:textId="77777777" w:rsidR="006169A3" w:rsidRPr="00521230" w:rsidRDefault="006169A3" w:rsidP="00991BF4">
            <w:pPr>
              <w:spacing w:after="0" w:line="240" w:lineRule="auto"/>
              <w:rPr>
                <w:rFonts w:cstheme="minorHAnsi"/>
              </w:rPr>
            </w:pPr>
          </w:p>
          <w:p w14:paraId="58DD0B8A" w14:textId="77777777" w:rsidR="006169A3" w:rsidRPr="00521230" w:rsidRDefault="006169A3" w:rsidP="00991BF4">
            <w:pPr>
              <w:spacing w:after="0" w:line="240" w:lineRule="auto"/>
              <w:rPr>
                <w:rFonts w:cstheme="minorHAnsi"/>
              </w:rPr>
            </w:pPr>
            <w:r w:rsidRPr="00521230">
              <w:rPr>
                <w:rFonts w:cstheme="minorHAnsi"/>
              </w:rPr>
              <w:t>(blank)=missing</w:t>
            </w:r>
          </w:p>
          <w:p w14:paraId="33109BA7" w14:textId="77777777" w:rsidR="006169A3" w:rsidRPr="00521230" w:rsidRDefault="006169A3" w:rsidP="00991BF4">
            <w:pPr>
              <w:spacing w:after="0" w:line="240" w:lineRule="auto"/>
              <w:rPr>
                <w:rFonts w:cstheme="minorHAnsi"/>
              </w:rPr>
            </w:pPr>
          </w:p>
          <w:p w14:paraId="1F302C70" w14:textId="77777777" w:rsidR="006169A3" w:rsidRPr="00521230" w:rsidRDefault="006169A3" w:rsidP="00991BF4">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tcPr>
          <w:p w14:paraId="16258534" w14:textId="77777777" w:rsidR="006169A3" w:rsidRPr="00521230" w:rsidRDefault="006169A3" w:rsidP="00991BF4">
            <w:pPr>
              <w:spacing w:after="0" w:line="240" w:lineRule="auto"/>
              <w:rPr>
                <w:rFonts w:cstheme="minorHAnsi"/>
              </w:rPr>
            </w:pPr>
            <w:r w:rsidRPr="00521230">
              <w:rPr>
                <w:rFonts w:cstheme="minorHAnsi"/>
              </w:rPr>
              <w:t>Num</w:t>
            </w:r>
          </w:p>
        </w:tc>
      </w:tr>
      <w:tr w:rsidR="006169A3" w:rsidRPr="00521230" w14:paraId="2EBC55CC"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5028E0D3" w14:textId="77777777" w:rsidR="006169A3" w:rsidRPr="00521230" w:rsidRDefault="006169A3" w:rsidP="00991BF4">
            <w:pPr>
              <w:spacing w:after="0" w:line="240" w:lineRule="auto"/>
              <w:rPr>
                <w:rFonts w:cstheme="minorHAnsi"/>
              </w:rPr>
            </w:pPr>
            <w:r w:rsidRPr="00521230">
              <w:rPr>
                <w:rFonts w:cstheme="minorHAnsi"/>
              </w:rPr>
              <w:t>MED_PROCESS_DATE</w:t>
            </w:r>
          </w:p>
        </w:tc>
        <w:tc>
          <w:tcPr>
            <w:tcW w:w="2621" w:type="dxa"/>
            <w:tcBorders>
              <w:top w:val="single" w:sz="4" w:space="0" w:color="auto"/>
              <w:left w:val="single" w:sz="4" w:space="0" w:color="auto"/>
              <w:bottom w:val="single" w:sz="4" w:space="0" w:color="auto"/>
              <w:right w:val="single" w:sz="4" w:space="0" w:color="auto"/>
            </w:tcBorders>
          </w:tcPr>
          <w:p w14:paraId="4B45E7B4" w14:textId="77777777" w:rsidR="006169A3" w:rsidRPr="00521230" w:rsidRDefault="006169A3" w:rsidP="00991BF4">
            <w:pPr>
              <w:spacing w:after="0" w:line="240" w:lineRule="auto"/>
              <w:rPr>
                <w:rFonts w:cstheme="minorHAnsi"/>
              </w:rPr>
            </w:pPr>
            <w:proofErr w:type="gramStart"/>
            <w:r w:rsidRPr="00521230">
              <w:rPr>
                <w:rFonts w:cstheme="minorHAnsi"/>
              </w:rPr>
              <w:t>Report</w:t>
            </w:r>
            <w:proofErr w:type="gramEnd"/>
            <w:r w:rsidRPr="00521230">
              <w:rPr>
                <w:rFonts w:cstheme="minorHAnsi"/>
              </w:rPr>
              <w:t xml:space="preserve"> the date the claim was processed by the carrier / submitter. This date can be equal to Paid Date (MED_PAID_DATE), but</w:t>
            </w:r>
            <w:r w:rsidRPr="00521230">
              <w:rPr>
                <w:rFonts w:cstheme="minorHAnsi"/>
              </w:rPr>
              <w:br/>
              <w:t>cannot be after Paid Date.</w:t>
            </w:r>
          </w:p>
        </w:tc>
        <w:tc>
          <w:tcPr>
            <w:tcW w:w="3654" w:type="dxa"/>
            <w:tcBorders>
              <w:top w:val="single" w:sz="4" w:space="0" w:color="auto"/>
              <w:left w:val="single" w:sz="4" w:space="0" w:color="auto"/>
              <w:bottom w:val="single" w:sz="4" w:space="0" w:color="auto"/>
              <w:right w:val="single" w:sz="4" w:space="0" w:color="auto"/>
            </w:tcBorders>
          </w:tcPr>
          <w:p w14:paraId="53D6B131" w14:textId="77777777" w:rsidR="006169A3" w:rsidRPr="00521230" w:rsidRDefault="006169A3" w:rsidP="00631219">
            <w:pPr>
              <w:spacing w:line="259" w:lineRule="auto"/>
              <w:rPr>
                <w:rFonts w:eastAsia="Times New Roman" w:cstheme="minorHAnsi"/>
                <w:bCs/>
              </w:rPr>
            </w:pPr>
            <w:r w:rsidRPr="00521230">
              <w:rPr>
                <w:rFonts w:eastAsia="Times New Roman" w:cstheme="minorHAnsi"/>
                <w:bCs/>
              </w:rPr>
              <w:t xml:space="preserve">Date Proxy – count of days between process date and randomly chosen date in the past </w:t>
            </w:r>
          </w:p>
          <w:p w14:paraId="6E58859B" w14:textId="77777777" w:rsidR="006169A3" w:rsidRPr="00521230" w:rsidRDefault="006169A3" w:rsidP="00AC43BB">
            <w:pPr>
              <w:spacing w:line="259" w:lineRule="auto"/>
              <w:rPr>
                <w:rFonts w:eastAsia="Times New Roman" w:cstheme="minorHAnsi"/>
                <w:bCs/>
              </w:rPr>
            </w:pPr>
            <w:r w:rsidRPr="00521230">
              <w:rPr>
                <w:rFonts w:eastAsia="Times New Roman" w:cstheme="minorHAnsi"/>
                <w:bCs/>
              </w:rPr>
              <w:t>N</w:t>
            </w:r>
            <w:r>
              <w:rPr>
                <w:rFonts w:eastAsia="Times New Roman" w:cstheme="minorHAnsi"/>
                <w:bCs/>
              </w:rPr>
              <w:t>ote</w:t>
            </w:r>
            <w:r w:rsidRPr="00521230">
              <w:rPr>
                <w:rFonts w:eastAsia="Times New Roman" w:cstheme="minorHAnsi"/>
                <w:bCs/>
              </w:rPr>
              <w:t>: The larger the date proxy, the more recently the event occurred</w:t>
            </w:r>
          </w:p>
          <w:p w14:paraId="550A7F39" w14:textId="77777777" w:rsidR="006169A3" w:rsidRPr="00521230" w:rsidRDefault="006169A3" w:rsidP="00991BF4">
            <w:pPr>
              <w:spacing w:after="0" w:line="240" w:lineRule="auto"/>
              <w:rPr>
                <w:rFonts w:cstheme="minorHAnsi"/>
              </w:rPr>
            </w:pPr>
          </w:p>
          <w:p w14:paraId="0EBF878D" w14:textId="77777777" w:rsidR="006169A3" w:rsidRPr="00521230" w:rsidRDefault="006169A3" w:rsidP="00991BF4">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tcPr>
          <w:p w14:paraId="64BFD788" w14:textId="77777777" w:rsidR="006169A3" w:rsidRPr="00521230" w:rsidRDefault="006169A3" w:rsidP="00991BF4">
            <w:pPr>
              <w:spacing w:after="0" w:line="240" w:lineRule="auto"/>
              <w:rPr>
                <w:rFonts w:cstheme="minorHAnsi"/>
              </w:rPr>
            </w:pPr>
            <w:r w:rsidRPr="00521230">
              <w:rPr>
                <w:rFonts w:cstheme="minorHAnsi"/>
              </w:rPr>
              <w:t>Num</w:t>
            </w:r>
          </w:p>
        </w:tc>
      </w:tr>
      <w:tr w:rsidR="006169A3" w:rsidRPr="00521230" w14:paraId="4222A409"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0A344157" w14:textId="77777777" w:rsidR="006169A3" w:rsidRPr="00521230" w:rsidRDefault="006169A3" w:rsidP="00991BF4">
            <w:pPr>
              <w:spacing w:after="0" w:line="240" w:lineRule="auto"/>
              <w:rPr>
                <w:rFonts w:cstheme="minorHAnsi"/>
              </w:rPr>
            </w:pPr>
            <w:r w:rsidRPr="00521230">
              <w:rPr>
                <w:rFonts w:cstheme="minorHAnsi"/>
              </w:rPr>
              <w:lastRenderedPageBreak/>
              <w:t>MED_PROCESS_DATE_MONTH</w:t>
            </w:r>
          </w:p>
        </w:tc>
        <w:tc>
          <w:tcPr>
            <w:tcW w:w="2621" w:type="dxa"/>
            <w:tcBorders>
              <w:top w:val="single" w:sz="4" w:space="0" w:color="auto"/>
              <w:left w:val="single" w:sz="4" w:space="0" w:color="auto"/>
              <w:bottom w:val="single" w:sz="4" w:space="0" w:color="auto"/>
              <w:right w:val="single" w:sz="4" w:space="0" w:color="auto"/>
            </w:tcBorders>
          </w:tcPr>
          <w:p w14:paraId="11BB4BFF" w14:textId="77777777" w:rsidR="006169A3" w:rsidRPr="00521230" w:rsidRDefault="006169A3" w:rsidP="00991BF4">
            <w:pPr>
              <w:spacing w:after="0" w:line="240" w:lineRule="auto"/>
              <w:rPr>
                <w:rFonts w:cstheme="minorHAnsi"/>
              </w:rPr>
            </w:pPr>
            <w:r w:rsidRPr="00521230">
              <w:rPr>
                <w:rFonts w:cstheme="minorHAnsi"/>
              </w:rPr>
              <w:t>Report the month the claim was processed by the carrier / submitter. This date can be equal to Paid month (MED_PAID_DATE_MONTH), but</w:t>
            </w:r>
            <w:r w:rsidRPr="00521230">
              <w:rPr>
                <w:rFonts w:cstheme="minorHAnsi"/>
              </w:rPr>
              <w:br/>
              <w:t>cannot be after Paid month.</w:t>
            </w:r>
          </w:p>
        </w:tc>
        <w:tc>
          <w:tcPr>
            <w:tcW w:w="3654" w:type="dxa"/>
            <w:tcBorders>
              <w:top w:val="single" w:sz="4" w:space="0" w:color="auto"/>
              <w:left w:val="single" w:sz="4" w:space="0" w:color="auto"/>
              <w:bottom w:val="single" w:sz="4" w:space="0" w:color="auto"/>
              <w:right w:val="single" w:sz="4" w:space="0" w:color="auto"/>
            </w:tcBorders>
          </w:tcPr>
          <w:p w14:paraId="595F419D" w14:textId="77777777" w:rsidR="006169A3" w:rsidRPr="00521230" w:rsidRDefault="006169A3" w:rsidP="00991BF4">
            <w:pPr>
              <w:spacing w:after="0" w:line="240" w:lineRule="auto"/>
              <w:rPr>
                <w:rFonts w:cstheme="minorHAnsi"/>
              </w:rPr>
            </w:pPr>
            <w:r w:rsidRPr="00521230">
              <w:rPr>
                <w:rFonts w:cstheme="minorHAnsi"/>
              </w:rPr>
              <w:t>MM</w:t>
            </w:r>
          </w:p>
          <w:p w14:paraId="366504EB" w14:textId="523AE35F" w:rsidR="006169A3" w:rsidRPr="00521230" w:rsidRDefault="009C1F60" w:rsidP="00991BF4">
            <w:pPr>
              <w:spacing w:after="0" w:line="240" w:lineRule="auto"/>
              <w:rPr>
                <w:rFonts w:cstheme="minorHAnsi"/>
              </w:rPr>
            </w:pPr>
            <w:r>
              <w:rPr>
                <w:rFonts w:cstheme="minorHAnsi"/>
              </w:rPr>
              <w:t>99=Missing</w:t>
            </w:r>
          </w:p>
          <w:p w14:paraId="5C7A7FE4" w14:textId="77777777" w:rsidR="006169A3" w:rsidRPr="00521230" w:rsidRDefault="006169A3" w:rsidP="00991BF4">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tcPr>
          <w:p w14:paraId="62892378" w14:textId="77777777" w:rsidR="006169A3" w:rsidRPr="00521230" w:rsidRDefault="006169A3" w:rsidP="00991BF4">
            <w:pPr>
              <w:spacing w:after="0" w:line="240" w:lineRule="auto"/>
              <w:rPr>
                <w:rFonts w:cstheme="minorHAnsi"/>
              </w:rPr>
            </w:pPr>
            <w:r w:rsidRPr="00521230">
              <w:rPr>
                <w:rFonts w:cstheme="minorHAnsi"/>
              </w:rPr>
              <w:t>Num</w:t>
            </w:r>
          </w:p>
        </w:tc>
      </w:tr>
      <w:tr w:rsidR="006169A3" w:rsidRPr="00521230" w14:paraId="4AE5BA4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45FBC742" w14:textId="77777777" w:rsidR="006169A3" w:rsidRPr="00521230" w:rsidRDefault="006169A3" w:rsidP="00991BF4">
            <w:pPr>
              <w:spacing w:after="0" w:line="240" w:lineRule="auto"/>
              <w:rPr>
                <w:rFonts w:cstheme="minorHAnsi"/>
              </w:rPr>
            </w:pPr>
            <w:r w:rsidRPr="00521230">
              <w:rPr>
                <w:rFonts w:cstheme="minorHAnsi"/>
              </w:rPr>
              <w:t>MED_PROCESS_DATE_YEAR</w:t>
            </w:r>
          </w:p>
        </w:tc>
        <w:tc>
          <w:tcPr>
            <w:tcW w:w="2621" w:type="dxa"/>
            <w:tcBorders>
              <w:top w:val="single" w:sz="4" w:space="0" w:color="auto"/>
              <w:left w:val="single" w:sz="4" w:space="0" w:color="auto"/>
              <w:bottom w:val="single" w:sz="4" w:space="0" w:color="auto"/>
              <w:right w:val="single" w:sz="4" w:space="0" w:color="auto"/>
            </w:tcBorders>
          </w:tcPr>
          <w:p w14:paraId="67180E95" w14:textId="77777777" w:rsidR="006169A3" w:rsidRPr="00521230" w:rsidRDefault="006169A3" w:rsidP="00991BF4">
            <w:pPr>
              <w:spacing w:after="0" w:line="240" w:lineRule="auto"/>
              <w:rPr>
                <w:rFonts w:cstheme="minorHAnsi"/>
              </w:rPr>
            </w:pPr>
            <w:r w:rsidRPr="00521230">
              <w:rPr>
                <w:rFonts w:cstheme="minorHAnsi"/>
              </w:rPr>
              <w:t>Report the year the claim was processed by the carrier / submitter. This date can be equal to Paid year (MED_PAID_DATE_YEAR</w:t>
            </w:r>
            <w:proofErr w:type="gramStart"/>
            <w:r w:rsidRPr="00521230">
              <w:rPr>
                <w:rFonts w:cstheme="minorHAnsi"/>
              </w:rPr>
              <w:t>), but</w:t>
            </w:r>
            <w:proofErr w:type="gramEnd"/>
            <w:r>
              <w:rPr>
                <w:rFonts w:cstheme="minorHAnsi"/>
              </w:rPr>
              <w:t xml:space="preserve"> </w:t>
            </w:r>
            <w:r w:rsidRPr="00521230">
              <w:rPr>
                <w:rFonts w:cstheme="minorHAnsi"/>
              </w:rPr>
              <w:t>cannot be after Year Date.</w:t>
            </w:r>
          </w:p>
        </w:tc>
        <w:tc>
          <w:tcPr>
            <w:tcW w:w="3654" w:type="dxa"/>
            <w:tcBorders>
              <w:top w:val="single" w:sz="4" w:space="0" w:color="auto"/>
              <w:left w:val="single" w:sz="4" w:space="0" w:color="auto"/>
              <w:bottom w:val="single" w:sz="4" w:space="0" w:color="auto"/>
              <w:right w:val="single" w:sz="4" w:space="0" w:color="auto"/>
            </w:tcBorders>
          </w:tcPr>
          <w:p w14:paraId="20F461A4" w14:textId="77777777" w:rsidR="006169A3" w:rsidRPr="00521230" w:rsidRDefault="006169A3" w:rsidP="00991BF4">
            <w:pPr>
              <w:spacing w:after="0" w:line="240" w:lineRule="auto"/>
              <w:rPr>
                <w:rFonts w:cstheme="minorHAnsi"/>
              </w:rPr>
            </w:pPr>
            <w:r w:rsidRPr="00521230">
              <w:rPr>
                <w:rFonts w:cstheme="minorHAnsi"/>
              </w:rPr>
              <w:t>YYYY</w:t>
            </w:r>
          </w:p>
          <w:p w14:paraId="5A529F8D" w14:textId="1ED8ECA1" w:rsidR="006169A3" w:rsidRPr="00521230" w:rsidRDefault="009C1F60" w:rsidP="00991BF4">
            <w:pPr>
              <w:spacing w:after="0" w:line="240" w:lineRule="auto"/>
              <w:rPr>
                <w:rFonts w:cstheme="minorHAnsi"/>
              </w:rPr>
            </w:pPr>
            <w:r>
              <w:rPr>
                <w:rFonts w:cstheme="minorHAnsi"/>
              </w:rPr>
              <w:t>9999=Missing</w:t>
            </w:r>
          </w:p>
          <w:p w14:paraId="2EBFCF4C" w14:textId="77777777" w:rsidR="006169A3" w:rsidRPr="00521230" w:rsidRDefault="006169A3" w:rsidP="00991BF4">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tcPr>
          <w:p w14:paraId="0F805FBE" w14:textId="77777777" w:rsidR="006169A3" w:rsidRPr="00521230" w:rsidRDefault="006169A3" w:rsidP="00991BF4">
            <w:pPr>
              <w:spacing w:after="0" w:line="240" w:lineRule="auto"/>
              <w:rPr>
                <w:rFonts w:cstheme="minorHAnsi"/>
              </w:rPr>
            </w:pPr>
            <w:r w:rsidRPr="00521230">
              <w:rPr>
                <w:rFonts w:cstheme="minorHAnsi"/>
              </w:rPr>
              <w:t>Num</w:t>
            </w:r>
          </w:p>
        </w:tc>
      </w:tr>
      <w:tr w:rsidR="006169A3" w:rsidRPr="00521230" w14:paraId="58C157D5"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6A28808C" w14:textId="77777777" w:rsidR="006169A3" w:rsidRPr="00521230" w:rsidRDefault="006169A3" w:rsidP="00214123">
            <w:pPr>
              <w:spacing w:after="0" w:line="240" w:lineRule="auto"/>
              <w:rPr>
                <w:rFonts w:eastAsia="Times New Roman" w:cstheme="minorHAnsi"/>
                <w:bCs/>
              </w:rPr>
            </w:pPr>
            <w:r w:rsidRPr="00521230">
              <w:rPr>
                <w:rFonts w:cstheme="minorHAnsi"/>
              </w:rPr>
              <w:t>MED_PRODUCT_LINKID</w:t>
            </w:r>
          </w:p>
        </w:tc>
        <w:tc>
          <w:tcPr>
            <w:tcW w:w="2621" w:type="dxa"/>
            <w:tcBorders>
              <w:top w:val="single" w:sz="4" w:space="0" w:color="auto"/>
              <w:left w:val="single" w:sz="4" w:space="0" w:color="auto"/>
              <w:bottom w:val="single" w:sz="4" w:space="0" w:color="auto"/>
              <w:right w:val="single" w:sz="4" w:space="0" w:color="auto"/>
            </w:tcBorders>
          </w:tcPr>
          <w:p w14:paraId="2ED868A1" w14:textId="77777777" w:rsidR="006169A3" w:rsidRPr="00521230" w:rsidRDefault="006169A3" w:rsidP="00214123">
            <w:pPr>
              <w:spacing w:after="0" w:line="240" w:lineRule="auto"/>
              <w:rPr>
                <w:rFonts w:eastAsia="Times New Roman" w:cstheme="minorHAnsi"/>
                <w:bCs/>
              </w:rPr>
            </w:pPr>
            <w:r w:rsidRPr="00521230">
              <w:rPr>
                <w:rFonts w:cstheme="minorHAnsi"/>
              </w:rPr>
              <w:t>Linkage variable for medical claims to product (in APCD product file, PROD_PRODUCT_LINKID)</w:t>
            </w:r>
          </w:p>
        </w:tc>
        <w:tc>
          <w:tcPr>
            <w:tcW w:w="3654" w:type="dxa"/>
            <w:tcBorders>
              <w:top w:val="single" w:sz="4" w:space="0" w:color="auto"/>
              <w:left w:val="single" w:sz="4" w:space="0" w:color="auto"/>
              <w:bottom w:val="single" w:sz="4" w:space="0" w:color="auto"/>
              <w:right w:val="single" w:sz="4" w:space="0" w:color="auto"/>
            </w:tcBorders>
          </w:tcPr>
          <w:p w14:paraId="3F32C64D"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Links medical claims at the claims row level</w:t>
            </w:r>
          </w:p>
          <w:p w14:paraId="19EE3B56" w14:textId="77777777" w:rsidR="006169A3" w:rsidRPr="00521230" w:rsidRDefault="006169A3" w:rsidP="00214123">
            <w:pPr>
              <w:spacing w:after="0" w:line="240" w:lineRule="auto"/>
              <w:rPr>
                <w:rFonts w:eastAsia="Times New Roman" w:cstheme="minorHAnsi"/>
                <w:bCs/>
              </w:rPr>
            </w:pPr>
          </w:p>
          <w:p w14:paraId="63671108"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tcPr>
          <w:p w14:paraId="040541FE" w14:textId="77777777" w:rsidR="006169A3" w:rsidRPr="00521230" w:rsidRDefault="006169A3" w:rsidP="3C45C314">
            <w:pPr>
              <w:spacing w:after="0" w:line="240" w:lineRule="auto"/>
              <w:rPr>
                <w:rFonts w:cstheme="minorHAnsi"/>
              </w:rPr>
            </w:pPr>
            <w:r w:rsidRPr="00521230">
              <w:rPr>
                <w:rFonts w:cstheme="minorHAnsi"/>
              </w:rPr>
              <w:t>Char</w:t>
            </w:r>
          </w:p>
        </w:tc>
      </w:tr>
      <w:tr w:rsidR="006169A3" w:rsidRPr="00521230" w14:paraId="0DAB4B83"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C5366D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MED_PROV_CITY</w:t>
            </w:r>
          </w:p>
        </w:tc>
        <w:tc>
          <w:tcPr>
            <w:tcW w:w="2621" w:type="dxa"/>
            <w:tcBorders>
              <w:top w:val="single" w:sz="4" w:space="0" w:color="auto"/>
              <w:left w:val="single" w:sz="4" w:space="0" w:color="auto"/>
              <w:bottom w:val="single" w:sz="4" w:space="0" w:color="auto"/>
              <w:right w:val="single" w:sz="4" w:space="0" w:color="auto"/>
            </w:tcBorders>
            <w:vAlign w:val="center"/>
          </w:tcPr>
          <w:p w14:paraId="769C0AA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Service Provider City Name</w:t>
            </w:r>
          </w:p>
        </w:tc>
        <w:tc>
          <w:tcPr>
            <w:tcW w:w="3654" w:type="dxa"/>
            <w:tcBorders>
              <w:top w:val="single" w:sz="4" w:space="0" w:color="auto"/>
              <w:left w:val="single" w:sz="4" w:space="0" w:color="auto"/>
              <w:bottom w:val="single" w:sz="4" w:space="0" w:color="auto"/>
              <w:right w:val="single" w:sz="4" w:space="0" w:color="auto"/>
            </w:tcBorders>
            <w:vAlign w:val="center"/>
          </w:tcPr>
          <w:p w14:paraId="5B50D73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1-351 for valid MA city/towns</w:t>
            </w:r>
            <w:r w:rsidRPr="00521230">
              <w:rPr>
                <w:rFonts w:eastAsia="Times New Roman" w:cstheme="minorHAnsi"/>
                <w:bCs/>
              </w:rPr>
              <w:br/>
              <w:t>999=Out of state or unknown</w:t>
            </w:r>
          </w:p>
          <w:p w14:paraId="475D6E9D" w14:textId="77777777" w:rsidR="006169A3" w:rsidRPr="00521230" w:rsidRDefault="006169A3" w:rsidP="00214123">
            <w:pPr>
              <w:spacing w:after="0" w:line="240" w:lineRule="auto"/>
              <w:rPr>
                <w:rFonts w:eastAsia="Times New Roman" w:cstheme="minorHAnsi"/>
                <w:bCs/>
              </w:rPr>
            </w:pPr>
          </w:p>
          <w:p w14:paraId="66694CC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 xml:space="preserve">Please note, there is a risk of misclassification as APCD covers the entire US. Cities without a corresponding state or zip code will be grouped as MA cities but </w:t>
            </w:r>
            <w:proofErr w:type="gramStart"/>
            <w:r w:rsidRPr="00521230">
              <w:rPr>
                <w:rFonts w:eastAsia="Times New Roman" w:cstheme="minorHAnsi"/>
                <w:bCs/>
              </w:rPr>
              <w:t>actually are</w:t>
            </w:r>
            <w:proofErr w:type="gramEnd"/>
            <w:r w:rsidRPr="00521230">
              <w:rPr>
                <w:rFonts w:eastAsia="Times New Roman" w:cstheme="minorHAnsi"/>
                <w:bCs/>
              </w:rPr>
              <w:t xml:space="preserve"> located outside of MA (in the cases of cities with the same name – ex. Palmer, MA vs Palmer, AK)</w:t>
            </w:r>
          </w:p>
        </w:tc>
        <w:tc>
          <w:tcPr>
            <w:tcW w:w="1188" w:type="dxa"/>
            <w:tcBorders>
              <w:top w:val="single" w:sz="4" w:space="0" w:color="auto"/>
              <w:left w:val="single" w:sz="4" w:space="0" w:color="auto"/>
              <w:bottom w:val="single" w:sz="4" w:space="0" w:color="auto"/>
              <w:right w:val="single" w:sz="4" w:space="0" w:color="auto"/>
            </w:tcBorders>
            <w:vAlign w:val="center"/>
          </w:tcPr>
          <w:p w14:paraId="70B2928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3825C8B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7F7CA2B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MED_PROV_ZIP</w:t>
            </w:r>
          </w:p>
        </w:tc>
        <w:tc>
          <w:tcPr>
            <w:tcW w:w="2621" w:type="dxa"/>
            <w:tcBorders>
              <w:top w:val="single" w:sz="4" w:space="0" w:color="auto"/>
              <w:left w:val="single" w:sz="4" w:space="0" w:color="auto"/>
              <w:bottom w:val="single" w:sz="4" w:space="0" w:color="auto"/>
              <w:right w:val="single" w:sz="4" w:space="0" w:color="auto"/>
            </w:tcBorders>
            <w:vAlign w:val="center"/>
          </w:tcPr>
          <w:p w14:paraId="6B7C887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Service Provider Zip Code</w:t>
            </w:r>
          </w:p>
        </w:tc>
        <w:tc>
          <w:tcPr>
            <w:tcW w:w="3654" w:type="dxa"/>
            <w:tcBorders>
              <w:top w:val="single" w:sz="4" w:space="0" w:color="auto"/>
              <w:left w:val="single" w:sz="4" w:space="0" w:color="auto"/>
              <w:bottom w:val="single" w:sz="4" w:space="0" w:color="auto"/>
              <w:right w:val="single" w:sz="4" w:space="0" w:color="auto"/>
            </w:tcBorders>
            <w:vAlign w:val="center"/>
          </w:tcPr>
          <w:p w14:paraId="238D6DF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5-digit zip code</w:t>
            </w:r>
          </w:p>
          <w:p w14:paraId="03BF8F7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99999=missing value</w:t>
            </w:r>
          </w:p>
        </w:tc>
        <w:tc>
          <w:tcPr>
            <w:tcW w:w="1188" w:type="dxa"/>
            <w:tcBorders>
              <w:top w:val="single" w:sz="4" w:space="0" w:color="auto"/>
              <w:left w:val="single" w:sz="4" w:space="0" w:color="auto"/>
              <w:bottom w:val="single" w:sz="4" w:space="0" w:color="auto"/>
              <w:right w:val="single" w:sz="4" w:space="0" w:color="auto"/>
            </w:tcBorders>
            <w:vAlign w:val="center"/>
          </w:tcPr>
          <w:p w14:paraId="66F09F8D"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7779C687"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C916B1F" w14:textId="77777777" w:rsidR="006169A3" w:rsidRPr="00521230" w:rsidRDefault="006169A3" w:rsidP="00170C25">
            <w:pPr>
              <w:spacing w:after="0" w:line="240" w:lineRule="auto"/>
              <w:rPr>
                <w:rFonts w:eastAsia="Times New Roman" w:cstheme="minorHAnsi"/>
                <w:bCs/>
              </w:rPr>
            </w:pPr>
            <w:r w:rsidRPr="00521230">
              <w:rPr>
                <w:rFonts w:cstheme="minorHAnsi"/>
              </w:rPr>
              <w:t>MED_QUANTITY</w:t>
            </w:r>
          </w:p>
        </w:tc>
        <w:tc>
          <w:tcPr>
            <w:tcW w:w="2621" w:type="dxa"/>
            <w:tcBorders>
              <w:top w:val="single" w:sz="4" w:space="0" w:color="auto"/>
              <w:left w:val="single" w:sz="4" w:space="0" w:color="auto"/>
              <w:bottom w:val="single" w:sz="4" w:space="0" w:color="auto"/>
              <w:right w:val="single" w:sz="4" w:space="0" w:color="auto"/>
            </w:tcBorders>
            <w:vAlign w:val="center"/>
          </w:tcPr>
          <w:p w14:paraId="11C753EA" w14:textId="77777777" w:rsidR="006169A3" w:rsidRPr="00521230" w:rsidRDefault="006169A3" w:rsidP="00170C25">
            <w:pPr>
              <w:spacing w:after="0" w:line="240" w:lineRule="auto"/>
              <w:rPr>
                <w:rFonts w:eastAsia="Times New Roman" w:cstheme="minorHAnsi"/>
                <w:bCs/>
              </w:rPr>
            </w:pPr>
            <w:proofErr w:type="gramStart"/>
            <w:r w:rsidRPr="00521230">
              <w:rPr>
                <w:rFonts w:cstheme="minorHAnsi"/>
              </w:rPr>
              <w:t>Report</w:t>
            </w:r>
            <w:proofErr w:type="gramEnd"/>
            <w:r w:rsidRPr="00521230">
              <w:rPr>
                <w:rFonts w:cstheme="minorHAnsi"/>
              </w:rPr>
              <w:t xml:space="preserve"> the count of services / units performed -the claim line unit of services</w:t>
            </w:r>
          </w:p>
        </w:tc>
        <w:tc>
          <w:tcPr>
            <w:tcW w:w="3654" w:type="dxa"/>
            <w:tcBorders>
              <w:top w:val="single" w:sz="4" w:space="0" w:color="auto"/>
              <w:left w:val="single" w:sz="4" w:space="0" w:color="auto"/>
              <w:bottom w:val="single" w:sz="4" w:space="0" w:color="auto"/>
              <w:right w:val="single" w:sz="4" w:space="0" w:color="auto"/>
            </w:tcBorders>
            <w:vAlign w:val="center"/>
          </w:tcPr>
          <w:p w14:paraId="26EAEEB5" w14:textId="77777777" w:rsidR="006169A3" w:rsidRPr="00521230" w:rsidRDefault="006169A3" w:rsidP="00170C25">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1DD46029" w14:textId="77777777" w:rsidR="006169A3" w:rsidRPr="00521230" w:rsidRDefault="006169A3" w:rsidP="00170C25">
            <w:pPr>
              <w:spacing w:after="0" w:line="240" w:lineRule="auto"/>
              <w:rPr>
                <w:rFonts w:eastAsia="Times New Roman" w:cstheme="minorHAnsi"/>
                <w:bCs/>
              </w:rPr>
            </w:pPr>
            <w:r w:rsidRPr="00521230">
              <w:rPr>
                <w:rFonts w:cstheme="minorHAnsi"/>
              </w:rPr>
              <w:t>Num</w:t>
            </w:r>
          </w:p>
        </w:tc>
      </w:tr>
      <w:tr w:rsidR="006169A3" w:rsidRPr="00521230" w14:paraId="68B065D6"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5C22DBE" w14:textId="77777777" w:rsidR="006169A3" w:rsidRPr="00521230" w:rsidRDefault="006169A3" w:rsidP="00170C25">
            <w:pPr>
              <w:spacing w:after="0" w:line="240" w:lineRule="auto"/>
              <w:rPr>
                <w:rFonts w:eastAsia="Times New Roman" w:cstheme="minorHAnsi"/>
                <w:bCs/>
              </w:rPr>
            </w:pPr>
            <w:r w:rsidRPr="00521230">
              <w:rPr>
                <w:rFonts w:cstheme="minorHAnsi"/>
              </w:rPr>
              <w:lastRenderedPageBreak/>
              <w:t>MED_REFERRAL_IND</w:t>
            </w:r>
          </w:p>
        </w:tc>
        <w:tc>
          <w:tcPr>
            <w:tcW w:w="2621" w:type="dxa"/>
            <w:tcBorders>
              <w:top w:val="single" w:sz="4" w:space="0" w:color="auto"/>
              <w:left w:val="single" w:sz="4" w:space="0" w:color="auto"/>
              <w:bottom w:val="single" w:sz="4" w:space="0" w:color="auto"/>
              <w:right w:val="single" w:sz="4" w:space="0" w:color="auto"/>
            </w:tcBorders>
            <w:vAlign w:val="center"/>
          </w:tcPr>
          <w:p w14:paraId="55619FDF" w14:textId="77777777" w:rsidR="006169A3" w:rsidRPr="00521230" w:rsidRDefault="006169A3" w:rsidP="00170C25">
            <w:pPr>
              <w:spacing w:after="0" w:line="240" w:lineRule="auto"/>
              <w:rPr>
                <w:rFonts w:eastAsia="Times New Roman" w:cstheme="minorHAnsi"/>
                <w:bCs/>
              </w:rPr>
            </w:pPr>
            <w:r w:rsidRPr="00521230">
              <w:rPr>
                <w:rFonts w:cstheme="minorHAnsi"/>
              </w:rPr>
              <w:t>Was the service preceded by a referral?</w:t>
            </w:r>
          </w:p>
        </w:tc>
        <w:tc>
          <w:tcPr>
            <w:tcW w:w="3654" w:type="dxa"/>
            <w:tcBorders>
              <w:top w:val="single" w:sz="4" w:space="0" w:color="auto"/>
              <w:left w:val="single" w:sz="4" w:space="0" w:color="auto"/>
              <w:bottom w:val="single" w:sz="4" w:space="0" w:color="auto"/>
              <w:right w:val="single" w:sz="4" w:space="0" w:color="auto"/>
            </w:tcBorders>
            <w:vAlign w:val="center"/>
          </w:tcPr>
          <w:p w14:paraId="1D3F23A7" w14:textId="77777777" w:rsidR="006169A3" w:rsidRPr="00521230" w:rsidRDefault="006169A3" w:rsidP="00170C25">
            <w:pPr>
              <w:spacing w:after="0" w:line="240" w:lineRule="auto"/>
              <w:rPr>
                <w:rFonts w:cstheme="minorHAnsi"/>
              </w:rPr>
            </w:pPr>
            <w:r w:rsidRPr="00521230">
              <w:rPr>
                <w:rFonts w:cstheme="minorHAnsi"/>
              </w:rPr>
              <w:t>0= No</w:t>
            </w:r>
            <w:r w:rsidRPr="00521230">
              <w:rPr>
                <w:rFonts w:cstheme="minorHAnsi"/>
              </w:rPr>
              <w:br/>
              <w:t>1= Yes</w:t>
            </w:r>
            <w:r w:rsidRPr="00521230">
              <w:rPr>
                <w:rFonts w:cstheme="minorHAnsi"/>
              </w:rPr>
              <w:br/>
              <w:t>2= Other</w:t>
            </w:r>
            <w:r w:rsidRPr="00521230">
              <w:rPr>
                <w:rFonts w:cstheme="minorHAnsi"/>
              </w:rPr>
              <w:br/>
              <w:t>8= Not Applicable</w:t>
            </w:r>
            <w:r w:rsidRPr="00521230">
              <w:rPr>
                <w:rFonts w:cstheme="minorHAnsi"/>
              </w:rPr>
              <w:br/>
              <w:t>9= Unknown</w:t>
            </w:r>
          </w:p>
          <w:p w14:paraId="1A4777E4" w14:textId="77777777" w:rsidR="006169A3" w:rsidRPr="00521230" w:rsidRDefault="006169A3" w:rsidP="00170C25">
            <w:pPr>
              <w:spacing w:after="0" w:line="240" w:lineRule="auto"/>
              <w:rPr>
                <w:rFonts w:cstheme="minorHAnsi"/>
              </w:rPr>
            </w:pPr>
          </w:p>
          <w:p w14:paraId="42CF1E79" w14:textId="77777777" w:rsidR="006169A3" w:rsidRPr="00521230" w:rsidRDefault="006169A3" w:rsidP="00170C25">
            <w:pPr>
              <w:spacing w:after="0" w:line="240" w:lineRule="auto"/>
              <w:rPr>
                <w:rFonts w:cstheme="minorHAnsi"/>
              </w:rPr>
            </w:pPr>
            <w:r w:rsidRPr="00521230">
              <w:rPr>
                <w:rFonts w:cstheme="minorHAnsi"/>
              </w:rPr>
              <w:t>(blank)=missing</w:t>
            </w:r>
          </w:p>
          <w:p w14:paraId="1ED0EE16" w14:textId="77777777" w:rsidR="006169A3" w:rsidRPr="00521230" w:rsidRDefault="006169A3" w:rsidP="00170C25">
            <w:pPr>
              <w:spacing w:after="0" w:line="240" w:lineRule="auto"/>
              <w:rPr>
                <w:rFonts w:cstheme="minorHAnsi"/>
              </w:rPr>
            </w:pPr>
          </w:p>
          <w:p w14:paraId="504A8B92" w14:textId="77777777" w:rsidR="006169A3" w:rsidRPr="00521230" w:rsidRDefault="006169A3" w:rsidP="00170C25">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56D9481D" w14:textId="77777777" w:rsidR="006169A3" w:rsidRPr="00521230" w:rsidRDefault="006169A3" w:rsidP="00170C25">
            <w:pPr>
              <w:spacing w:after="0" w:line="240" w:lineRule="auto"/>
              <w:rPr>
                <w:rFonts w:eastAsia="Times New Roman" w:cstheme="minorHAnsi"/>
                <w:bCs/>
              </w:rPr>
            </w:pPr>
            <w:r w:rsidRPr="00521230">
              <w:rPr>
                <w:rFonts w:cstheme="minorHAnsi"/>
              </w:rPr>
              <w:t>Num</w:t>
            </w:r>
          </w:p>
        </w:tc>
      </w:tr>
      <w:tr w:rsidR="006169A3" w:rsidRPr="00521230" w14:paraId="5D5EFC6F"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23FB2C2" w14:textId="77777777" w:rsidR="006169A3" w:rsidRPr="00521230" w:rsidRDefault="006169A3" w:rsidP="00170C25">
            <w:pPr>
              <w:spacing w:after="0" w:line="240" w:lineRule="auto"/>
              <w:rPr>
                <w:rFonts w:eastAsia="Times New Roman" w:cstheme="minorHAnsi"/>
                <w:bCs/>
              </w:rPr>
            </w:pPr>
            <w:r w:rsidRPr="00521230">
              <w:rPr>
                <w:rFonts w:cstheme="minorHAnsi"/>
              </w:rPr>
              <w:t>MED_REFERRINGPROVIDER_LINKID</w:t>
            </w:r>
          </w:p>
        </w:tc>
        <w:tc>
          <w:tcPr>
            <w:tcW w:w="2621" w:type="dxa"/>
            <w:tcBorders>
              <w:top w:val="single" w:sz="4" w:space="0" w:color="auto"/>
              <w:left w:val="single" w:sz="4" w:space="0" w:color="auto"/>
              <w:bottom w:val="single" w:sz="4" w:space="0" w:color="auto"/>
              <w:right w:val="single" w:sz="4" w:space="0" w:color="auto"/>
            </w:tcBorders>
            <w:vAlign w:val="center"/>
          </w:tcPr>
          <w:p w14:paraId="70B9AB85" w14:textId="77777777" w:rsidR="006169A3" w:rsidRPr="00521230" w:rsidRDefault="006169A3" w:rsidP="00170C25">
            <w:pPr>
              <w:spacing w:after="0" w:line="240" w:lineRule="auto"/>
              <w:rPr>
                <w:rFonts w:eastAsia="Times New Roman" w:cstheme="minorHAnsi"/>
                <w:bCs/>
              </w:rPr>
            </w:pPr>
            <w:proofErr w:type="gramStart"/>
            <w:r w:rsidRPr="00521230">
              <w:rPr>
                <w:rFonts w:cstheme="minorHAnsi"/>
              </w:rPr>
              <w:t>Report</w:t>
            </w:r>
            <w:proofErr w:type="gramEnd"/>
            <w:r w:rsidRPr="00521230">
              <w:rPr>
                <w:rFonts w:cstheme="minorHAnsi"/>
              </w:rPr>
              <w:t xml:space="preserve"> the identifier of the provider that submitted the referral for the service or ordered the test that is on the claim (if applicable).  (in APCD provider file, PROV_PROVIDER_LINKID)</w:t>
            </w:r>
          </w:p>
        </w:tc>
        <w:tc>
          <w:tcPr>
            <w:tcW w:w="3654" w:type="dxa"/>
            <w:tcBorders>
              <w:top w:val="single" w:sz="4" w:space="0" w:color="auto"/>
              <w:left w:val="single" w:sz="4" w:space="0" w:color="auto"/>
              <w:bottom w:val="single" w:sz="4" w:space="0" w:color="auto"/>
              <w:right w:val="single" w:sz="4" w:space="0" w:color="auto"/>
            </w:tcBorders>
            <w:vAlign w:val="center"/>
          </w:tcPr>
          <w:p w14:paraId="1DF5EE80" w14:textId="77777777" w:rsidR="006169A3" w:rsidRPr="00521230" w:rsidRDefault="006169A3" w:rsidP="00170C25">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7ECB6E9A" w14:textId="77777777" w:rsidR="006169A3" w:rsidRPr="00521230" w:rsidRDefault="006169A3" w:rsidP="00170C25">
            <w:pPr>
              <w:spacing w:after="0" w:line="240" w:lineRule="auto"/>
              <w:rPr>
                <w:rFonts w:eastAsia="Times New Roman" w:cstheme="minorHAnsi"/>
                <w:bCs/>
              </w:rPr>
            </w:pPr>
            <w:r w:rsidRPr="00521230">
              <w:rPr>
                <w:rFonts w:cstheme="minorHAnsi"/>
              </w:rPr>
              <w:t>Char</w:t>
            </w:r>
          </w:p>
        </w:tc>
      </w:tr>
      <w:tr w:rsidR="006169A3" w:rsidRPr="00521230" w14:paraId="138FAE3C"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0071D25" w14:textId="77777777" w:rsidR="006169A3" w:rsidRPr="00521230" w:rsidRDefault="006169A3" w:rsidP="00214123">
            <w:pPr>
              <w:spacing w:after="0" w:line="240" w:lineRule="auto"/>
              <w:rPr>
                <w:rFonts w:eastAsia="Times New Roman" w:cstheme="minorHAnsi"/>
                <w:bCs/>
              </w:rPr>
            </w:pPr>
            <w:bookmarkStart w:id="13" w:name="MED_RELATION"/>
            <w:r w:rsidRPr="00521230">
              <w:rPr>
                <w:rFonts w:eastAsia="Times New Roman" w:cstheme="minorHAnsi"/>
                <w:bCs/>
              </w:rPr>
              <w:t>MED_RELATION</w:t>
            </w:r>
            <w:bookmarkEnd w:id="13"/>
          </w:p>
        </w:tc>
        <w:tc>
          <w:tcPr>
            <w:tcW w:w="2621" w:type="dxa"/>
            <w:tcBorders>
              <w:top w:val="single" w:sz="4" w:space="0" w:color="auto"/>
              <w:left w:val="single" w:sz="4" w:space="0" w:color="auto"/>
              <w:bottom w:val="single" w:sz="4" w:space="0" w:color="auto"/>
              <w:right w:val="single" w:sz="4" w:space="0" w:color="auto"/>
            </w:tcBorders>
            <w:vAlign w:val="center"/>
          </w:tcPr>
          <w:p w14:paraId="4BF5E0B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Individual Relationship Code</w:t>
            </w:r>
          </w:p>
        </w:tc>
        <w:tc>
          <w:tcPr>
            <w:tcW w:w="3654" w:type="dxa"/>
            <w:tcBorders>
              <w:top w:val="single" w:sz="4" w:space="0" w:color="auto"/>
              <w:left w:val="single" w:sz="4" w:space="0" w:color="auto"/>
              <w:bottom w:val="single" w:sz="4" w:space="0" w:color="auto"/>
              <w:right w:val="single" w:sz="4" w:space="0" w:color="auto"/>
            </w:tcBorders>
            <w:vAlign w:val="center"/>
          </w:tcPr>
          <w:p w14:paraId="32BAC93D" w14:textId="77777777" w:rsidR="006169A3" w:rsidRPr="004E7F4C" w:rsidRDefault="006169A3" w:rsidP="004E7F4C">
            <w:pPr>
              <w:spacing w:after="0" w:line="240" w:lineRule="auto"/>
              <w:rPr>
                <w:rFonts w:eastAsia="Times New Roman" w:cstheme="minorHAnsi"/>
                <w:bCs/>
              </w:rPr>
            </w:pPr>
            <w:r w:rsidRPr="004E7F4C">
              <w:rPr>
                <w:rFonts w:eastAsia="Times New Roman" w:cstheme="minorHAnsi"/>
                <w:bCs/>
              </w:rPr>
              <w:t xml:space="preserve">Values listed in Appendix Table </w:t>
            </w:r>
            <w:r>
              <w:rPr>
                <w:rFonts w:eastAsia="Times New Roman" w:cstheme="minorHAnsi"/>
                <w:bCs/>
              </w:rPr>
              <w:t>5</w:t>
            </w:r>
          </w:p>
          <w:p w14:paraId="42C6ED32" w14:textId="77777777" w:rsidR="006169A3" w:rsidRPr="004E7F4C" w:rsidRDefault="006169A3" w:rsidP="004E7F4C">
            <w:pPr>
              <w:spacing w:after="0" w:line="240" w:lineRule="auto"/>
              <w:rPr>
                <w:rFonts w:eastAsia="Times New Roman" w:cstheme="minorHAnsi"/>
                <w:bCs/>
              </w:rPr>
            </w:pPr>
          </w:p>
          <w:p w14:paraId="64866E4E" w14:textId="77777777" w:rsidR="006169A3" w:rsidRPr="004E7F4C" w:rsidRDefault="006169A3" w:rsidP="004E7F4C">
            <w:pPr>
              <w:spacing w:after="0" w:line="240" w:lineRule="auto"/>
              <w:rPr>
                <w:rFonts w:eastAsia="Times New Roman" w:cstheme="minorHAnsi"/>
                <w:bCs/>
              </w:rPr>
            </w:pPr>
            <w:hyperlink w:anchor="MED_AppendixTable5" w:history="1">
              <w:r w:rsidRPr="00384F3A">
                <w:rPr>
                  <w:rStyle w:val="Hyperlink"/>
                  <w:rFonts w:eastAsia="Times New Roman" w:cstheme="minorHAnsi"/>
                  <w:bCs/>
                </w:rPr>
                <w:t>Select to navigate to Appendix Table 5</w:t>
              </w:r>
            </w:hyperlink>
          </w:p>
          <w:p w14:paraId="144289B2" w14:textId="77777777" w:rsidR="006169A3" w:rsidRPr="004E7F4C" w:rsidRDefault="006169A3" w:rsidP="004E7F4C">
            <w:pPr>
              <w:spacing w:after="0" w:line="240" w:lineRule="auto"/>
              <w:rPr>
                <w:rFonts w:eastAsia="Times New Roman" w:cstheme="minorHAnsi"/>
                <w:bCs/>
              </w:rPr>
            </w:pPr>
          </w:p>
          <w:p w14:paraId="57A91F98" w14:textId="77777777" w:rsidR="006169A3" w:rsidRPr="00521230" w:rsidRDefault="006169A3" w:rsidP="004E7F4C">
            <w:pPr>
              <w:spacing w:after="0" w:line="240" w:lineRule="auto"/>
              <w:rPr>
                <w:rFonts w:eastAsia="Times New Roman" w:cstheme="minorHAnsi"/>
                <w:bCs/>
              </w:rPr>
            </w:pPr>
            <w:r w:rsidRPr="004E7F4C">
              <w:rPr>
                <w:rFonts w:eastAsia="Times New Roman" w:cstheme="minorHAnsi"/>
                <w:bCs/>
              </w:rPr>
              <w:t xml:space="preserve">For any other value not contained in the Appendix Table </w:t>
            </w:r>
            <w:r>
              <w:rPr>
                <w:rFonts w:eastAsia="Times New Roman" w:cstheme="minorHAnsi"/>
                <w:bCs/>
              </w:rPr>
              <w:t>5</w:t>
            </w:r>
            <w:r w:rsidRPr="004E7F4C">
              <w:rPr>
                <w:rFonts w:eastAsia="Times New Roman" w:cstheme="minorHAnsi"/>
                <w:bCs/>
              </w:rPr>
              <w:t>– those values are as is submitted by the insurance carrier (with unknown translation)</w:t>
            </w:r>
          </w:p>
        </w:tc>
        <w:tc>
          <w:tcPr>
            <w:tcW w:w="1188" w:type="dxa"/>
            <w:tcBorders>
              <w:top w:val="single" w:sz="4" w:space="0" w:color="auto"/>
              <w:left w:val="single" w:sz="4" w:space="0" w:color="auto"/>
              <w:bottom w:val="single" w:sz="4" w:space="0" w:color="auto"/>
              <w:right w:val="single" w:sz="4" w:space="0" w:color="auto"/>
            </w:tcBorders>
            <w:vAlign w:val="center"/>
          </w:tcPr>
          <w:p w14:paraId="0E2DF15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rPr>
              <w:t>Char</w:t>
            </w:r>
          </w:p>
        </w:tc>
      </w:tr>
      <w:tr w:rsidR="006169A3" w:rsidRPr="00521230" w14:paraId="7958A792"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0A1BE64D"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MED_RENDERINGPROVIDER_LINKID</w:t>
            </w:r>
          </w:p>
        </w:tc>
        <w:tc>
          <w:tcPr>
            <w:tcW w:w="2621" w:type="dxa"/>
            <w:tcBorders>
              <w:top w:val="single" w:sz="4" w:space="0" w:color="auto"/>
              <w:left w:val="single" w:sz="4" w:space="0" w:color="auto"/>
              <w:bottom w:val="single" w:sz="4" w:space="0" w:color="auto"/>
              <w:right w:val="single" w:sz="4" w:space="0" w:color="auto"/>
            </w:tcBorders>
          </w:tcPr>
          <w:p w14:paraId="6B5EDBC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Linkage variable for medical claims to rendering provider (in APCD provider file, PROV_PROVIDER_LINKID)</w:t>
            </w:r>
          </w:p>
        </w:tc>
        <w:tc>
          <w:tcPr>
            <w:tcW w:w="3654" w:type="dxa"/>
            <w:tcBorders>
              <w:top w:val="single" w:sz="4" w:space="0" w:color="auto"/>
              <w:left w:val="single" w:sz="4" w:space="0" w:color="auto"/>
              <w:bottom w:val="single" w:sz="4" w:space="0" w:color="auto"/>
              <w:right w:val="single" w:sz="4" w:space="0" w:color="auto"/>
            </w:tcBorders>
          </w:tcPr>
          <w:p w14:paraId="3122704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 xml:space="preserve">Rendering Provider Details: performs service for the patient, and </w:t>
            </w:r>
            <w:proofErr w:type="gramStart"/>
            <w:r w:rsidRPr="00521230">
              <w:rPr>
                <w:rFonts w:eastAsia="Times New Roman" w:cstheme="minorHAnsi"/>
                <w:bCs/>
              </w:rPr>
              <w:t>often times</w:t>
            </w:r>
            <w:proofErr w:type="gramEnd"/>
            <w:r w:rsidRPr="00521230">
              <w:rPr>
                <w:rFonts w:eastAsia="Times New Roman" w:cstheme="minorHAnsi"/>
                <w:bCs/>
              </w:rPr>
              <w:t xml:space="preserve"> the Rendering Provider is the same as the Servicing Provider</w:t>
            </w:r>
          </w:p>
          <w:p w14:paraId="11395D56" w14:textId="77777777" w:rsidR="006169A3" w:rsidRPr="00521230" w:rsidRDefault="006169A3" w:rsidP="00214123">
            <w:pPr>
              <w:spacing w:after="0" w:line="240" w:lineRule="auto"/>
              <w:rPr>
                <w:rFonts w:eastAsia="Times New Roman" w:cstheme="minorHAnsi"/>
                <w:bCs/>
              </w:rPr>
            </w:pPr>
          </w:p>
          <w:p w14:paraId="60BE590C"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Links medical claims at the claims row level</w:t>
            </w:r>
          </w:p>
          <w:p w14:paraId="016B1308" w14:textId="77777777" w:rsidR="006169A3" w:rsidRPr="00521230" w:rsidRDefault="006169A3" w:rsidP="00214123">
            <w:pPr>
              <w:spacing w:after="0" w:line="240" w:lineRule="auto"/>
              <w:rPr>
                <w:rFonts w:eastAsia="Times New Roman" w:cstheme="minorHAnsi"/>
                <w:bCs/>
              </w:rPr>
            </w:pPr>
          </w:p>
          <w:p w14:paraId="03C5BC14"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tcPr>
          <w:p w14:paraId="53CCF826" w14:textId="77777777" w:rsidR="006169A3" w:rsidRPr="00521230" w:rsidRDefault="006169A3" w:rsidP="2C9805A5">
            <w:pPr>
              <w:spacing w:after="0" w:line="240" w:lineRule="auto"/>
              <w:rPr>
                <w:rFonts w:eastAsia="Times New Roman" w:cstheme="minorHAnsi"/>
              </w:rPr>
            </w:pPr>
            <w:r w:rsidRPr="00521230">
              <w:rPr>
                <w:rFonts w:eastAsia="Times New Roman" w:cstheme="minorHAnsi"/>
              </w:rPr>
              <w:t>Char</w:t>
            </w:r>
          </w:p>
        </w:tc>
      </w:tr>
      <w:tr w:rsidR="006169A3" w:rsidRPr="00521230" w14:paraId="65B0DFF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59217DD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lastRenderedPageBreak/>
              <w:t>MED_RENDERINGPROVIDER_NPI</w:t>
            </w:r>
          </w:p>
        </w:tc>
        <w:tc>
          <w:tcPr>
            <w:tcW w:w="2621" w:type="dxa"/>
            <w:tcBorders>
              <w:top w:val="single" w:sz="4" w:space="0" w:color="auto"/>
              <w:left w:val="single" w:sz="4" w:space="0" w:color="auto"/>
              <w:bottom w:val="single" w:sz="4" w:space="0" w:color="auto"/>
              <w:right w:val="single" w:sz="4" w:space="0" w:color="auto"/>
            </w:tcBorders>
          </w:tcPr>
          <w:p w14:paraId="74E6111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National Service Provider ID</w:t>
            </w:r>
          </w:p>
        </w:tc>
        <w:tc>
          <w:tcPr>
            <w:tcW w:w="3654" w:type="dxa"/>
            <w:tcBorders>
              <w:top w:val="single" w:sz="4" w:space="0" w:color="auto"/>
              <w:left w:val="single" w:sz="4" w:space="0" w:color="auto"/>
              <w:bottom w:val="single" w:sz="4" w:space="0" w:color="auto"/>
              <w:right w:val="single" w:sz="4" w:space="0" w:color="auto"/>
            </w:tcBorders>
          </w:tcPr>
          <w:p w14:paraId="392AE46B" w14:textId="77777777" w:rsidR="006169A3" w:rsidRPr="00521230" w:rsidRDefault="006169A3" w:rsidP="00137F12">
            <w:pPr>
              <w:spacing w:after="0" w:line="240" w:lineRule="auto"/>
              <w:rPr>
                <w:rFonts w:eastAsia="Times New Roman" w:cstheme="minorHAnsi"/>
                <w:bCs/>
              </w:rPr>
            </w:pPr>
            <w:r w:rsidRPr="00521230">
              <w:rPr>
                <w:rFonts w:eastAsia="Times New Roman" w:cstheme="minorHAnsi"/>
                <w:bCs/>
              </w:rPr>
              <w:t xml:space="preserve">Rendering Provider Details: performs service for the patient, and </w:t>
            </w:r>
            <w:proofErr w:type="gramStart"/>
            <w:r w:rsidRPr="00521230">
              <w:rPr>
                <w:rFonts w:eastAsia="Times New Roman" w:cstheme="minorHAnsi"/>
                <w:bCs/>
              </w:rPr>
              <w:t>often times</w:t>
            </w:r>
            <w:proofErr w:type="gramEnd"/>
            <w:r w:rsidRPr="00521230">
              <w:rPr>
                <w:rFonts w:eastAsia="Times New Roman" w:cstheme="minorHAnsi"/>
                <w:bCs/>
              </w:rPr>
              <w:t xml:space="preserve"> the Rendering Provider is the same as the Servicing Provider</w:t>
            </w:r>
          </w:p>
          <w:p w14:paraId="3D89ABEC" w14:textId="77777777" w:rsidR="006169A3" w:rsidRPr="00521230" w:rsidRDefault="006169A3" w:rsidP="00214123">
            <w:pPr>
              <w:spacing w:after="0" w:line="240" w:lineRule="auto"/>
              <w:rPr>
                <w:rFonts w:eastAsia="Times New Roman" w:cstheme="minorHAnsi"/>
                <w:bCs/>
              </w:rPr>
            </w:pPr>
          </w:p>
          <w:p w14:paraId="65954869"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tcPr>
          <w:p w14:paraId="2B07CF85"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5BBBEC99"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D8C8E2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MED_REVENUE_CODE</w:t>
            </w:r>
          </w:p>
        </w:tc>
        <w:tc>
          <w:tcPr>
            <w:tcW w:w="2621" w:type="dxa"/>
            <w:tcBorders>
              <w:top w:val="single" w:sz="4" w:space="0" w:color="auto"/>
              <w:left w:val="single" w:sz="4" w:space="0" w:color="auto"/>
              <w:bottom w:val="single" w:sz="4" w:space="0" w:color="auto"/>
              <w:right w:val="single" w:sz="4" w:space="0" w:color="auto"/>
            </w:tcBorders>
            <w:vAlign w:val="center"/>
          </w:tcPr>
          <w:p w14:paraId="243620F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Revenue code</w:t>
            </w:r>
          </w:p>
        </w:tc>
        <w:tc>
          <w:tcPr>
            <w:tcW w:w="3654" w:type="dxa"/>
            <w:tcBorders>
              <w:top w:val="single" w:sz="4" w:space="0" w:color="auto"/>
              <w:left w:val="single" w:sz="4" w:space="0" w:color="auto"/>
              <w:bottom w:val="single" w:sz="4" w:space="0" w:color="auto"/>
              <w:right w:val="single" w:sz="4" w:space="0" w:color="auto"/>
            </w:tcBorders>
            <w:vAlign w:val="center"/>
          </w:tcPr>
          <w:p w14:paraId="4B9BA9C7"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Code using leading zeroes, left-justified, and four digits.</w:t>
            </w:r>
          </w:p>
          <w:p w14:paraId="2DCD0F69" w14:textId="77777777" w:rsidR="006169A3" w:rsidRPr="00521230" w:rsidRDefault="006169A3" w:rsidP="00214123">
            <w:pPr>
              <w:spacing w:after="0" w:line="240" w:lineRule="auto"/>
              <w:rPr>
                <w:rFonts w:eastAsia="Times New Roman" w:cstheme="minorHAnsi"/>
                <w:bCs/>
              </w:rPr>
            </w:pPr>
          </w:p>
          <w:p w14:paraId="2ED4FA00"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3B87971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5D7E8C51"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53709FF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MED_SERVICEPROVIDER_LINKID</w:t>
            </w:r>
          </w:p>
        </w:tc>
        <w:tc>
          <w:tcPr>
            <w:tcW w:w="2621" w:type="dxa"/>
            <w:tcBorders>
              <w:top w:val="single" w:sz="4" w:space="0" w:color="auto"/>
              <w:left w:val="nil"/>
              <w:bottom w:val="single" w:sz="4" w:space="0" w:color="auto"/>
              <w:right w:val="single" w:sz="4" w:space="0" w:color="auto"/>
            </w:tcBorders>
          </w:tcPr>
          <w:p w14:paraId="22B5C6A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Linkage variable for medical claims to service provider (in APCD provider file, PROV_PROVIDER_LINKID)</w:t>
            </w:r>
          </w:p>
        </w:tc>
        <w:tc>
          <w:tcPr>
            <w:tcW w:w="3654" w:type="dxa"/>
            <w:tcBorders>
              <w:top w:val="single" w:sz="4" w:space="0" w:color="auto"/>
              <w:left w:val="nil"/>
              <w:bottom w:val="single" w:sz="4" w:space="0" w:color="auto"/>
              <w:right w:val="single" w:sz="4" w:space="0" w:color="auto"/>
            </w:tcBorders>
          </w:tcPr>
          <w:p w14:paraId="32921104"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Service Provider Details: individual, institution, agency that provides health services to health care consumers</w:t>
            </w:r>
          </w:p>
          <w:p w14:paraId="28A389F7" w14:textId="77777777" w:rsidR="006169A3" w:rsidRPr="00521230" w:rsidRDefault="006169A3" w:rsidP="00214123">
            <w:pPr>
              <w:spacing w:after="0" w:line="240" w:lineRule="auto"/>
              <w:rPr>
                <w:rFonts w:eastAsia="Times New Roman" w:cstheme="minorHAnsi"/>
                <w:bCs/>
              </w:rPr>
            </w:pPr>
          </w:p>
          <w:p w14:paraId="24F0957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Links medical claims at the claims row level</w:t>
            </w:r>
          </w:p>
          <w:p w14:paraId="3CA28358" w14:textId="77777777" w:rsidR="006169A3" w:rsidRPr="00521230" w:rsidRDefault="006169A3" w:rsidP="00214123">
            <w:pPr>
              <w:spacing w:after="0" w:line="240" w:lineRule="auto"/>
              <w:rPr>
                <w:rFonts w:eastAsia="Times New Roman" w:cstheme="minorHAnsi"/>
                <w:bCs/>
              </w:rPr>
            </w:pPr>
          </w:p>
          <w:p w14:paraId="419598A4"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nil"/>
              <w:bottom w:val="single" w:sz="4" w:space="0" w:color="auto"/>
              <w:right w:val="single" w:sz="4" w:space="0" w:color="auto"/>
            </w:tcBorders>
          </w:tcPr>
          <w:p w14:paraId="230DA4F8" w14:textId="77777777" w:rsidR="006169A3" w:rsidRPr="00521230" w:rsidRDefault="006169A3" w:rsidP="2C9805A5">
            <w:pPr>
              <w:spacing w:after="0" w:line="240" w:lineRule="auto"/>
              <w:rPr>
                <w:rFonts w:cstheme="minorHAnsi"/>
              </w:rPr>
            </w:pPr>
            <w:r w:rsidRPr="00521230">
              <w:rPr>
                <w:rFonts w:eastAsia="Times New Roman" w:cstheme="minorHAnsi"/>
              </w:rPr>
              <w:t>Char</w:t>
            </w:r>
          </w:p>
        </w:tc>
      </w:tr>
      <w:tr w:rsidR="006169A3" w:rsidRPr="00521230" w14:paraId="53CA6C06" w14:textId="77777777" w:rsidTr="00A130D1">
        <w:trPr>
          <w:cantSplit/>
          <w:trHeight w:val="390"/>
        </w:trPr>
        <w:tc>
          <w:tcPr>
            <w:tcW w:w="2617" w:type="dxa"/>
            <w:tcBorders>
              <w:top w:val="nil"/>
              <w:left w:val="single" w:sz="4" w:space="0" w:color="auto"/>
              <w:bottom w:val="single" w:sz="4" w:space="0" w:color="auto"/>
              <w:right w:val="single" w:sz="4" w:space="0" w:color="auto"/>
            </w:tcBorders>
            <w:noWrap/>
          </w:tcPr>
          <w:p w14:paraId="5AD9F18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MED_SERVICEPROVIDER_NPI</w:t>
            </w:r>
          </w:p>
        </w:tc>
        <w:tc>
          <w:tcPr>
            <w:tcW w:w="2621" w:type="dxa"/>
            <w:tcBorders>
              <w:top w:val="nil"/>
              <w:left w:val="nil"/>
              <w:bottom w:val="single" w:sz="4" w:space="0" w:color="auto"/>
              <w:right w:val="single" w:sz="4" w:space="0" w:color="auto"/>
            </w:tcBorders>
          </w:tcPr>
          <w:p w14:paraId="76142D7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National Service Provider ID</w:t>
            </w:r>
          </w:p>
        </w:tc>
        <w:tc>
          <w:tcPr>
            <w:tcW w:w="3654" w:type="dxa"/>
            <w:tcBorders>
              <w:top w:val="nil"/>
              <w:left w:val="nil"/>
              <w:bottom w:val="single" w:sz="4" w:space="0" w:color="auto"/>
              <w:right w:val="single" w:sz="4" w:space="0" w:color="auto"/>
            </w:tcBorders>
          </w:tcPr>
          <w:p w14:paraId="7F215BD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Service Provider Details: individual, institution, agency that provides health services to health care consumers</w:t>
            </w:r>
          </w:p>
          <w:p w14:paraId="3DCD1BB3" w14:textId="77777777" w:rsidR="006169A3" w:rsidRPr="00521230" w:rsidRDefault="006169A3" w:rsidP="00214123">
            <w:pPr>
              <w:spacing w:after="0" w:line="240" w:lineRule="auto"/>
              <w:rPr>
                <w:rFonts w:eastAsia="Times New Roman" w:cstheme="minorHAnsi"/>
                <w:bCs/>
              </w:rPr>
            </w:pPr>
          </w:p>
          <w:p w14:paraId="00AC7EB8"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nil"/>
              <w:left w:val="nil"/>
              <w:bottom w:val="single" w:sz="4" w:space="0" w:color="auto"/>
              <w:right w:val="single" w:sz="4" w:space="0" w:color="auto"/>
            </w:tcBorders>
          </w:tcPr>
          <w:p w14:paraId="74860067"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4705E9E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79F0A4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MED_SEX</w:t>
            </w:r>
          </w:p>
        </w:tc>
        <w:tc>
          <w:tcPr>
            <w:tcW w:w="2621" w:type="dxa"/>
            <w:tcBorders>
              <w:top w:val="single" w:sz="4" w:space="0" w:color="auto"/>
              <w:left w:val="single" w:sz="4" w:space="0" w:color="auto"/>
              <w:bottom w:val="single" w:sz="4" w:space="0" w:color="auto"/>
              <w:right w:val="single" w:sz="4" w:space="0" w:color="auto"/>
            </w:tcBorders>
            <w:vAlign w:val="center"/>
          </w:tcPr>
          <w:p w14:paraId="4B5944E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Member Sex</w:t>
            </w:r>
          </w:p>
        </w:tc>
        <w:tc>
          <w:tcPr>
            <w:tcW w:w="3654" w:type="dxa"/>
            <w:tcBorders>
              <w:top w:val="single" w:sz="4" w:space="0" w:color="auto"/>
              <w:left w:val="single" w:sz="4" w:space="0" w:color="auto"/>
              <w:bottom w:val="single" w:sz="4" w:space="0" w:color="auto"/>
              <w:right w:val="single" w:sz="4" w:space="0" w:color="auto"/>
            </w:tcBorders>
            <w:vAlign w:val="center"/>
          </w:tcPr>
          <w:p w14:paraId="3AB5B507" w14:textId="77777777" w:rsidR="006169A3" w:rsidRPr="00521230" w:rsidRDefault="006169A3" w:rsidP="00873636">
            <w:pPr>
              <w:spacing w:after="0" w:line="240" w:lineRule="auto"/>
              <w:rPr>
                <w:rFonts w:eastAsia="Times New Roman" w:cstheme="minorHAnsi"/>
              </w:rPr>
            </w:pPr>
            <w:r w:rsidRPr="00521230">
              <w:rPr>
                <w:rFonts w:eastAsia="Times New Roman" w:cstheme="minorHAnsi"/>
              </w:rPr>
              <w:t>1=Male</w:t>
            </w:r>
            <w:r w:rsidRPr="00521230">
              <w:rPr>
                <w:rFonts w:cstheme="minorHAnsi"/>
              </w:rPr>
              <w:br/>
            </w:r>
            <w:r w:rsidRPr="00521230">
              <w:rPr>
                <w:rFonts w:eastAsia="Times New Roman" w:cstheme="minorHAnsi"/>
              </w:rPr>
              <w:t>2=Female</w:t>
            </w:r>
            <w:r w:rsidRPr="00521230">
              <w:rPr>
                <w:rFonts w:cstheme="minorHAnsi"/>
              </w:rPr>
              <w:br/>
            </w:r>
            <w:r w:rsidRPr="00521230">
              <w:rPr>
                <w:rFonts w:eastAsia="Times New Roman" w:cstheme="minorHAnsi"/>
              </w:rPr>
              <w:t>9=Unknown</w:t>
            </w:r>
          </w:p>
        </w:tc>
        <w:tc>
          <w:tcPr>
            <w:tcW w:w="1188" w:type="dxa"/>
            <w:tcBorders>
              <w:top w:val="single" w:sz="4" w:space="0" w:color="auto"/>
              <w:left w:val="single" w:sz="4" w:space="0" w:color="auto"/>
              <w:bottom w:val="single" w:sz="4" w:space="0" w:color="auto"/>
              <w:right w:val="single" w:sz="4" w:space="0" w:color="auto"/>
            </w:tcBorders>
            <w:vAlign w:val="center"/>
          </w:tcPr>
          <w:p w14:paraId="67EE963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72EDC9C2"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8EA99DB"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MED_SITE</w:t>
            </w:r>
          </w:p>
        </w:tc>
        <w:tc>
          <w:tcPr>
            <w:tcW w:w="2621" w:type="dxa"/>
            <w:tcBorders>
              <w:top w:val="single" w:sz="4" w:space="0" w:color="auto"/>
              <w:left w:val="single" w:sz="4" w:space="0" w:color="auto"/>
              <w:bottom w:val="single" w:sz="4" w:space="0" w:color="auto"/>
              <w:right w:val="single" w:sz="4" w:space="0" w:color="auto"/>
            </w:tcBorders>
            <w:vAlign w:val="center"/>
          </w:tcPr>
          <w:p w14:paraId="6B1D5214"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 xml:space="preserve">Site of Service </w:t>
            </w:r>
            <w:r>
              <w:rPr>
                <w:rFonts w:eastAsia="Times New Roman" w:cstheme="minorHAnsi"/>
                <w:bCs/>
              </w:rPr>
              <w:t>code</w:t>
            </w:r>
            <w:r w:rsidRPr="00521230">
              <w:rPr>
                <w:rFonts w:eastAsia="Times New Roman" w:cstheme="minorHAnsi"/>
                <w:bCs/>
              </w:rPr>
              <w:t xml:space="preserve">- on </w:t>
            </w:r>
            <w:r w:rsidRPr="00AE172C">
              <w:rPr>
                <w:rFonts w:eastAsia="Times New Roman" w:cstheme="minorHAnsi"/>
                <w:bCs/>
              </w:rPr>
              <w:t>Centers for Medicare &amp; Medicaid Services</w:t>
            </w:r>
            <w:r>
              <w:rPr>
                <w:rFonts w:eastAsia="Times New Roman" w:cstheme="minorHAnsi"/>
                <w:bCs/>
              </w:rPr>
              <w:t xml:space="preserve"> (</w:t>
            </w:r>
            <w:r w:rsidRPr="00521230">
              <w:rPr>
                <w:rFonts w:eastAsia="Times New Roman" w:cstheme="minorHAnsi"/>
                <w:bCs/>
              </w:rPr>
              <w:t>CMS</w:t>
            </w:r>
            <w:r>
              <w:rPr>
                <w:rFonts w:eastAsia="Times New Roman" w:cstheme="minorHAnsi"/>
                <w:bCs/>
              </w:rPr>
              <w:t>)</w:t>
            </w:r>
            <w:r w:rsidRPr="00521230">
              <w:rPr>
                <w:rFonts w:eastAsia="Times New Roman" w:cstheme="minorHAnsi"/>
                <w:bCs/>
              </w:rPr>
              <w:t xml:space="preserve"> 1500 claims</w:t>
            </w:r>
          </w:p>
        </w:tc>
        <w:tc>
          <w:tcPr>
            <w:tcW w:w="3654" w:type="dxa"/>
            <w:tcBorders>
              <w:top w:val="single" w:sz="4" w:space="0" w:color="auto"/>
              <w:left w:val="single" w:sz="4" w:space="0" w:color="auto"/>
              <w:bottom w:val="single" w:sz="4" w:space="0" w:color="auto"/>
              <w:right w:val="single" w:sz="4" w:space="0" w:color="auto"/>
            </w:tcBorders>
            <w:vAlign w:val="center"/>
          </w:tcPr>
          <w:p w14:paraId="5EE2BC34" w14:textId="77777777" w:rsidR="006169A3" w:rsidRPr="004B307C" w:rsidRDefault="006169A3" w:rsidP="00DF0991">
            <w:pPr>
              <w:spacing w:after="0" w:line="240" w:lineRule="auto"/>
              <w:rPr>
                <w:rFonts w:eastAsia="Times New Roman" w:cstheme="minorHAnsi"/>
              </w:rPr>
            </w:pPr>
            <w:r>
              <w:rPr>
                <w:rFonts w:eastAsia="Times New Roman" w:cstheme="minorHAnsi"/>
              </w:rPr>
              <w:t xml:space="preserve">Please see </w:t>
            </w:r>
            <w:hyperlink r:id="rId12" w:history="1">
              <w:r>
                <w:rPr>
                  <w:rStyle w:val="Hyperlink"/>
                  <w:rFonts w:eastAsia="Times New Roman" w:cstheme="minorHAnsi"/>
                </w:rPr>
                <w:t>Centers for Medicare &amp; Medicaid Services' website</w:t>
              </w:r>
            </w:hyperlink>
            <w:r>
              <w:rPr>
                <w:rFonts w:eastAsia="Times New Roman" w:cstheme="minorHAnsi"/>
              </w:rPr>
              <w:t xml:space="preserve"> which contains the latest values for place of service codes</w:t>
            </w:r>
          </w:p>
          <w:p w14:paraId="3B5B094F" w14:textId="77777777" w:rsidR="006169A3" w:rsidRPr="004B307C" w:rsidRDefault="006169A3" w:rsidP="00DF0991">
            <w:pPr>
              <w:spacing w:after="0" w:line="240" w:lineRule="auto"/>
              <w:rPr>
                <w:rFonts w:eastAsia="Times New Roman" w:cstheme="minorHAnsi"/>
              </w:rPr>
            </w:pPr>
          </w:p>
          <w:p w14:paraId="2E80DD30" w14:textId="77777777" w:rsidR="006169A3" w:rsidRPr="00521230" w:rsidRDefault="006169A3" w:rsidP="00DF0991">
            <w:pPr>
              <w:spacing w:after="0" w:line="240" w:lineRule="auto"/>
              <w:rPr>
                <w:rFonts w:cstheme="minorHAnsi"/>
              </w:rPr>
            </w:pPr>
            <w:r w:rsidRPr="004B307C">
              <w:rPr>
                <w:rFonts w:eastAsia="Arial" w:cstheme="minorHAnsi"/>
              </w:rPr>
              <w:t>For any other value not contained in the list– those values are as is submitted by the insurance carrier (with unknown translation)</w:t>
            </w:r>
          </w:p>
        </w:tc>
        <w:tc>
          <w:tcPr>
            <w:tcW w:w="1188" w:type="dxa"/>
            <w:tcBorders>
              <w:top w:val="single" w:sz="4" w:space="0" w:color="auto"/>
              <w:left w:val="single" w:sz="4" w:space="0" w:color="auto"/>
              <w:bottom w:val="single" w:sz="4" w:space="0" w:color="auto"/>
              <w:right w:val="single" w:sz="4" w:space="0" w:color="auto"/>
            </w:tcBorders>
            <w:vAlign w:val="center"/>
          </w:tcPr>
          <w:p w14:paraId="20B24AD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rPr>
              <w:t>Char</w:t>
            </w:r>
          </w:p>
        </w:tc>
      </w:tr>
      <w:tr w:rsidR="006169A3" w:rsidRPr="00521230" w14:paraId="0DB56FA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27620566" w14:textId="77777777" w:rsidR="006169A3" w:rsidRPr="00521230" w:rsidRDefault="006169A3" w:rsidP="007159EA">
            <w:pPr>
              <w:spacing w:after="0" w:line="240" w:lineRule="auto"/>
              <w:rPr>
                <w:rFonts w:eastAsia="Times New Roman" w:cstheme="minorHAnsi"/>
                <w:bCs/>
              </w:rPr>
            </w:pPr>
            <w:r w:rsidRPr="00521230">
              <w:rPr>
                <w:rFonts w:eastAsia="Times New Roman" w:cstheme="minorHAnsi"/>
                <w:bCs/>
              </w:rPr>
              <w:t>MED_SUB_CSUMID </w:t>
            </w:r>
          </w:p>
        </w:tc>
        <w:tc>
          <w:tcPr>
            <w:tcW w:w="2621" w:type="dxa"/>
            <w:tcBorders>
              <w:top w:val="single" w:sz="4" w:space="0" w:color="auto"/>
              <w:left w:val="single" w:sz="4" w:space="0" w:color="auto"/>
              <w:bottom w:val="single" w:sz="4" w:space="0" w:color="auto"/>
              <w:right w:val="single" w:sz="4" w:space="0" w:color="auto"/>
            </w:tcBorders>
          </w:tcPr>
          <w:p w14:paraId="7675DF83" w14:textId="77777777" w:rsidR="006169A3" w:rsidRPr="00521230" w:rsidRDefault="006169A3" w:rsidP="007159EA">
            <w:pPr>
              <w:pStyle w:val="NormalWeb"/>
              <w:spacing w:before="0" w:beforeAutospacing="0" w:after="0" w:afterAutospacing="0"/>
              <w:rPr>
                <w:rFonts w:asciiTheme="minorHAnsi" w:hAnsiTheme="minorHAnsi" w:cstheme="minorHAnsi"/>
                <w:bCs/>
              </w:rPr>
            </w:pPr>
            <w:r w:rsidRPr="00521230">
              <w:rPr>
                <w:rFonts w:asciiTheme="minorHAnsi" w:hAnsiTheme="minorHAnsi" w:cstheme="minorHAnsi"/>
                <w:bCs/>
              </w:rPr>
              <w:t>Carrier Specific Unique Subscriber ID </w:t>
            </w:r>
          </w:p>
        </w:tc>
        <w:tc>
          <w:tcPr>
            <w:tcW w:w="3654" w:type="dxa"/>
            <w:tcBorders>
              <w:top w:val="single" w:sz="4" w:space="0" w:color="auto"/>
              <w:left w:val="single" w:sz="4" w:space="0" w:color="auto"/>
              <w:bottom w:val="single" w:sz="4" w:space="0" w:color="auto"/>
              <w:right w:val="single" w:sz="4" w:space="0" w:color="auto"/>
            </w:tcBorders>
          </w:tcPr>
          <w:p w14:paraId="230C8D0B" w14:textId="77777777" w:rsidR="006169A3" w:rsidRPr="00521230" w:rsidRDefault="006169A3" w:rsidP="007159EA">
            <w:pPr>
              <w:spacing w:after="0" w:line="240" w:lineRule="auto"/>
              <w:rPr>
                <w:rFonts w:eastAsia="Times New Roman" w:cstheme="minorHAnsi"/>
                <w:bCs/>
              </w:rPr>
            </w:pPr>
            <w:r w:rsidRPr="00521230">
              <w:rPr>
                <w:rFonts w:eastAsia="Times New Roman" w:cstheme="minorHAnsi"/>
                <w:bCs/>
              </w:rPr>
              <w:t>Integer </w:t>
            </w:r>
          </w:p>
        </w:tc>
        <w:tc>
          <w:tcPr>
            <w:tcW w:w="1188" w:type="dxa"/>
            <w:tcBorders>
              <w:top w:val="single" w:sz="4" w:space="0" w:color="auto"/>
              <w:left w:val="single" w:sz="4" w:space="0" w:color="auto"/>
              <w:bottom w:val="single" w:sz="4" w:space="0" w:color="auto"/>
              <w:right w:val="single" w:sz="4" w:space="0" w:color="auto"/>
            </w:tcBorders>
          </w:tcPr>
          <w:p w14:paraId="338B9A91" w14:textId="77777777" w:rsidR="006169A3" w:rsidRPr="00521230" w:rsidRDefault="006169A3" w:rsidP="007159EA">
            <w:pPr>
              <w:spacing w:after="0" w:line="240" w:lineRule="auto"/>
              <w:rPr>
                <w:rFonts w:eastAsia="Times New Roman" w:cstheme="minorHAnsi"/>
                <w:bCs/>
              </w:rPr>
            </w:pPr>
            <w:r w:rsidRPr="00521230">
              <w:rPr>
                <w:rFonts w:eastAsia="Times New Roman" w:cstheme="minorHAnsi"/>
                <w:bCs/>
              </w:rPr>
              <w:t>Char </w:t>
            </w:r>
          </w:p>
        </w:tc>
      </w:tr>
      <w:tr w:rsidR="006169A3" w:rsidRPr="00521230" w14:paraId="3F4301F1"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4898F13" w14:textId="77777777" w:rsidR="006169A3" w:rsidRPr="00521230" w:rsidRDefault="006169A3" w:rsidP="001B6C2A">
            <w:pPr>
              <w:spacing w:after="0" w:line="240" w:lineRule="auto"/>
              <w:rPr>
                <w:rFonts w:eastAsia="Times New Roman" w:cstheme="minorHAnsi"/>
                <w:bCs/>
              </w:rPr>
            </w:pPr>
            <w:r w:rsidRPr="00521230">
              <w:rPr>
                <w:rFonts w:eastAsia="Times New Roman" w:cstheme="minorHAnsi"/>
                <w:bCs/>
              </w:rPr>
              <w:lastRenderedPageBreak/>
              <w:t>MED_SUBCONTROLID</w:t>
            </w:r>
          </w:p>
        </w:tc>
        <w:tc>
          <w:tcPr>
            <w:tcW w:w="2621" w:type="dxa"/>
            <w:tcBorders>
              <w:top w:val="single" w:sz="4" w:space="0" w:color="auto"/>
              <w:left w:val="single" w:sz="4" w:space="0" w:color="auto"/>
              <w:bottom w:val="single" w:sz="4" w:space="0" w:color="auto"/>
              <w:right w:val="single" w:sz="4" w:space="0" w:color="auto"/>
            </w:tcBorders>
          </w:tcPr>
          <w:p w14:paraId="2C4275DD" w14:textId="77777777" w:rsidR="006169A3" w:rsidRPr="00521230" w:rsidRDefault="006169A3" w:rsidP="001B6C2A">
            <w:pPr>
              <w:pStyle w:val="NormalWeb"/>
              <w:spacing w:before="0" w:beforeAutospacing="0" w:after="0" w:afterAutospacing="0"/>
              <w:rPr>
                <w:rFonts w:asciiTheme="minorHAnsi" w:hAnsiTheme="minorHAnsi" w:cstheme="minorHAnsi"/>
              </w:rPr>
            </w:pPr>
            <w:r w:rsidRPr="00521230">
              <w:rPr>
                <w:rFonts w:asciiTheme="minorHAnsi" w:hAnsiTheme="minorHAnsi" w:cstheme="minorHAnsi"/>
              </w:rPr>
              <w:t>Unique sequential</w:t>
            </w:r>
          </w:p>
          <w:p w14:paraId="0CB06E57" w14:textId="77777777" w:rsidR="006169A3" w:rsidRPr="00521230" w:rsidRDefault="006169A3" w:rsidP="001B6C2A">
            <w:pPr>
              <w:pStyle w:val="NormalWeb"/>
              <w:spacing w:before="0" w:beforeAutospacing="0" w:after="0" w:afterAutospacing="0"/>
              <w:rPr>
                <w:rFonts w:asciiTheme="minorHAnsi" w:hAnsiTheme="minorHAnsi" w:cstheme="minorHAnsi"/>
              </w:rPr>
            </w:pPr>
            <w:r w:rsidRPr="00521230">
              <w:rPr>
                <w:rFonts w:asciiTheme="minorHAnsi" w:hAnsiTheme="minorHAnsi" w:cstheme="minorHAnsi"/>
              </w:rPr>
              <w:t>number assigned to any</w:t>
            </w:r>
          </w:p>
          <w:p w14:paraId="6785A4EB" w14:textId="77777777" w:rsidR="006169A3" w:rsidRPr="00521230" w:rsidRDefault="006169A3" w:rsidP="001B6C2A">
            <w:pPr>
              <w:pStyle w:val="NormalWeb"/>
              <w:spacing w:before="0" w:beforeAutospacing="0" w:after="0" w:afterAutospacing="0"/>
              <w:rPr>
                <w:rFonts w:asciiTheme="minorHAnsi" w:hAnsiTheme="minorHAnsi" w:cstheme="minorHAnsi"/>
              </w:rPr>
            </w:pPr>
            <w:r w:rsidRPr="00521230">
              <w:rPr>
                <w:rFonts w:asciiTheme="minorHAnsi" w:hAnsiTheme="minorHAnsi" w:cstheme="minorHAnsi"/>
              </w:rPr>
              <w:t>new file type submitted to</w:t>
            </w:r>
          </w:p>
          <w:p w14:paraId="0D14B6BF" w14:textId="77777777" w:rsidR="006169A3" w:rsidRPr="00521230" w:rsidRDefault="006169A3" w:rsidP="001B6C2A">
            <w:pPr>
              <w:spacing w:after="0" w:line="240" w:lineRule="auto"/>
              <w:rPr>
                <w:rFonts w:eastAsia="Times New Roman" w:cstheme="minorHAnsi"/>
                <w:bCs/>
              </w:rPr>
            </w:pPr>
            <w:r w:rsidRPr="00521230">
              <w:rPr>
                <w:rFonts w:cstheme="minorHAnsi"/>
              </w:rPr>
              <w:t>CHIA across all carriers</w:t>
            </w:r>
          </w:p>
        </w:tc>
        <w:tc>
          <w:tcPr>
            <w:tcW w:w="3654" w:type="dxa"/>
            <w:tcBorders>
              <w:top w:val="single" w:sz="4" w:space="0" w:color="auto"/>
              <w:left w:val="single" w:sz="4" w:space="0" w:color="auto"/>
              <w:bottom w:val="single" w:sz="4" w:space="0" w:color="auto"/>
              <w:right w:val="single" w:sz="4" w:space="0" w:color="auto"/>
            </w:tcBorders>
          </w:tcPr>
          <w:p w14:paraId="6EB37C06" w14:textId="77777777" w:rsidR="006169A3" w:rsidRPr="00521230" w:rsidRDefault="006169A3" w:rsidP="001B6C2A">
            <w:pPr>
              <w:spacing w:after="0" w:line="240" w:lineRule="auto"/>
              <w:rPr>
                <w:rFonts w:cstheme="minorHAnsi"/>
              </w:rPr>
            </w:pPr>
            <w:r w:rsidRPr="00521230">
              <w:rPr>
                <w:rFonts w:cstheme="minorHAnsi"/>
              </w:rPr>
              <w:t>CHIA-derived variable</w:t>
            </w:r>
          </w:p>
          <w:p w14:paraId="76A9ECAF" w14:textId="77777777" w:rsidR="006169A3" w:rsidRPr="00521230" w:rsidRDefault="006169A3" w:rsidP="001B6C2A">
            <w:pPr>
              <w:spacing w:after="0" w:line="240" w:lineRule="auto"/>
              <w:rPr>
                <w:rFonts w:cstheme="minorHAnsi"/>
              </w:rPr>
            </w:pPr>
          </w:p>
          <w:p w14:paraId="6FE9F52D" w14:textId="77777777" w:rsidR="006169A3" w:rsidRPr="00521230" w:rsidRDefault="006169A3" w:rsidP="001B6C2A">
            <w:pPr>
              <w:spacing w:after="0" w:line="240" w:lineRule="auto"/>
              <w:rPr>
                <w:rFonts w:eastAsia="Times New Roman" w:cstheme="minorHAnsi"/>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tcPr>
          <w:p w14:paraId="7D6FA612" w14:textId="77777777" w:rsidR="006169A3" w:rsidRPr="00521230" w:rsidRDefault="006169A3" w:rsidP="001B6C2A">
            <w:pPr>
              <w:spacing w:after="0" w:line="240" w:lineRule="auto"/>
              <w:rPr>
                <w:rFonts w:eastAsia="Times New Roman" w:cstheme="minorHAnsi"/>
              </w:rPr>
            </w:pPr>
            <w:r w:rsidRPr="00521230">
              <w:rPr>
                <w:rFonts w:cstheme="minorHAnsi"/>
              </w:rPr>
              <w:t>Char</w:t>
            </w:r>
          </w:p>
        </w:tc>
      </w:tr>
      <w:tr w:rsidR="006169A3" w:rsidRPr="00521230" w14:paraId="069CE8F3"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8AE48B4" w14:textId="77777777" w:rsidR="006169A3" w:rsidRPr="00521230" w:rsidRDefault="006169A3" w:rsidP="007159EA">
            <w:pPr>
              <w:spacing w:line="240" w:lineRule="auto"/>
              <w:rPr>
                <w:rFonts w:eastAsia="Times New Roman" w:cstheme="minorHAnsi"/>
              </w:rPr>
            </w:pPr>
            <w:r w:rsidRPr="00521230">
              <w:rPr>
                <w:rFonts w:eastAsia="Times New Roman" w:cstheme="minorHAnsi"/>
                <w:bCs/>
              </w:rPr>
              <w:t>MED_SUBUSECMS</w:t>
            </w:r>
          </w:p>
        </w:tc>
        <w:tc>
          <w:tcPr>
            <w:tcW w:w="2621" w:type="dxa"/>
            <w:tcBorders>
              <w:top w:val="single" w:sz="4" w:space="0" w:color="auto"/>
              <w:left w:val="single" w:sz="4" w:space="0" w:color="auto"/>
              <w:bottom w:val="single" w:sz="4" w:space="0" w:color="auto"/>
              <w:right w:val="single" w:sz="4" w:space="0" w:color="auto"/>
            </w:tcBorders>
            <w:vAlign w:val="center"/>
          </w:tcPr>
          <w:p w14:paraId="2127E62D" w14:textId="77777777" w:rsidR="006169A3" w:rsidRPr="00521230" w:rsidRDefault="006169A3" w:rsidP="007159EA">
            <w:pPr>
              <w:spacing w:after="0" w:line="240" w:lineRule="auto"/>
              <w:rPr>
                <w:rFonts w:eastAsia="Times New Roman" w:cstheme="minorHAnsi"/>
              </w:rPr>
            </w:pPr>
            <w:r w:rsidRPr="00521230">
              <w:rPr>
                <w:rFonts w:eastAsia="Times New Roman" w:cstheme="minorHAnsi"/>
              </w:rPr>
              <w:t>Applies CMS’ Substance Use Disorder filter to claims</w:t>
            </w:r>
          </w:p>
          <w:p w14:paraId="12B61C73" w14:textId="77777777" w:rsidR="006169A3" w:rsidRPr="00521230" w:rsidRDefault="006169A3" w:rsidP="007159EA">
            <w:pPr>
              <w:spacing w:after="0" w:line="240" w:lineRule="auto"/>
              <w:rPr>
                <w:rFonts w:eastAsia="Times New Roman" w:cstheme="minorHAnsi"/>
              </w:rPr>
            </w:pPr>
          </w:p>
          <w:p w14:paraId="6F6E21EB" w14:textId="77777777" w:rsidR="006169A3" w:rsidRPr="00521230" w:rsidRDefault="006169A3" w:rsidP="007159EA">
            <w:pPr>
              <w:pStyle w:val="NormalWeb"/>
              <w:rPr>
                <w:rFonts w:asciiTheme="minorHAnsi" w:hAnsiTheme="minorHAnsi" w:cstheme="minorHAnsi"/>
              </w:rPr>
            </w:pPr>
            <w:r w:rsidRPr="00521230">
              <w:rPr>
                <w:rFonts w:asciiTheme="minorHAnsi" w:hAnsiTheme="minorHAnsi" w:cstheme="minorHAnsi"/>
              </w:rPr>
              <w:t>Codes related to employer drug testing and tobacco are not included</w:t>
            </w:r>
          </w:p>
        </w:tc>
        <w:tc>
          <w:tcPr>
            <w:tcW w:w="3654" w:type="dxa"/>
            <w:tcBorders>
              <w:top w:val="single" w:sz="4" w:space="0" w:color="auto"/>
              <w:left w:val="single" w:sz="4" w:space="0" w:color="auto"/>
              <w:bottom w:val="single" w:sz="4" w:space="0" w:color="auto"/>
              <w:right w:val="single" w:sz="4" w:space="0" w:color="auto"/>
            </w:tcBorders>
            <w:vAlign w:val="center"/>
          </w:tcPr>
          <w:p w14:paraId="6F1832C6" w14:textId="77777777" w:rsidR="006169A3" w:rsidRPr="00521230" w:rsidRDefault="006169A3" w:rsidP="007159EA">
            <w:pPr>
              <w:spacing w:after="0" w:line="240" w:lineRule="auto"/>
              <w:rPr>
                <w:rFonts w:eastAsia="Times New Roman" w:cstheme="minorHAnsi"/>
                <w:bCs/>
              </w:rPr>
            </w:pPr>
            <w:r w:rsidRPr="00521230">
              <w:rPr>
                <w:rFonts w:eastAsia="Times New Roman" w:cstheme="minorHAnsi"/>
                <w:bCs/>
              </w:rPr>
              <w:t>0=No</w:t>
            </w:r>
            <w:r w:rsidRPr="00521230">
              <w:rPr>
                <w:rFonts w:eastAsia="Times New Roman" w:cstheme="minorHAnsi"/>
                <w:bCs/>
              </w:rPr>
              <w:br/>
              <w:t>1=Yes</w:t>
            </w:r>
          </w:p>
          <w:p w14:paraId="0E60C042" w14:textId="77777777" w:rsidR="006169A3" w:rsidRPr="00521230" w:rsidRDefault="006169A3" w:rsidP="007159EA">
            <w:pPr>
              <w:spacing w:after="0" w:line="240" w:lineRule="auto"/>
              <w:rPr>
                <w:rFonts w:eastAsia="Times New Roman" w:cstheme="minorHAnsi"/>
                <w:bCs/>
              </w:rPr>
            </w:pPr>
          </w:p>
          <w:p w14:paraId="30BC4DDD" w14:textId="77777777" w:rsidR="006169A3" w:rsidRPr="00521230" w:rsidRDefault="006169A3" w:rsidP="007159EA">
            <w:pPr>
              <w:spacing w:line="240" w:lineRule="auto"/>
              <w:rPr>
                <w:rFonts w:eastAsia="Times New Roman" w:cstheme="minorHAnsi"/>
              </w:rPr>
            </w:pPr>
            <w:r w:rsidRPr="00521230">
              <w:rPr>
                <w:rFonts w:eastAsia="Times New Roman" w:cstheme="minorHAnsi"/>
                <w:bCs/>
              </w:rPr>
              <w:t>Data begins with the 2016 claims and is not available before then (values will be blank)</w:t>
            </w:r>
          </w:p>
        </w:tc>
        <w:tc>
          <w:tcPr>
            <w:tcW w:w="1188" w:type="dxa"/>
            <w:tcBorders>
              <w:top w:val="single" w:sz="4" w:space="0" w:color="auto"/>
              <w:left w:val="single" w:sz="4" w:space="0" w:color="auto"/>
              <w:bottom w:val="single" w:sz="4" w:space="0" w:color="auto"/>
              <w:right w:val="single" w:sz="4" w:space="0" w:color="auto"/>
            </w:tcBorders>
            <w:vAlign w:val="center"/>
          </w:tcPr>
          <w:p w14:paraId="4303DF5E" w14:textId="77777777" w:rsidR="006169A3" w:rsidRPr="00521230" w:rsidRDefault="006169A3" w:rsidP="007159EA">
            <w:pPr>
              <w:spacing w:line="240" w:lineRule="auto"/>
              <w:rPr>
                <w:rFonts w:eastAsia="Times New Roman" w:cstheme="minorHAnsi"/>
              </w:rPr>
            </w:pPr>
            <w:r w:rsidRPr="00521230">
              <w:rPr>
                <w:rFonts w:eastAsia="Times New Roman" w:cstheme="minorHAnsi"/>
                <w:bCs/>
              </w:rPr>
              <w:t>Num</w:t>
            </w:r>
          </w:p>
        </w:tc>
      </w:tr>
      <w:tr w:rsidR="006169A3" w:rsidRPr="00521230" w14:paraId="3E89AFD7"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CA176E9" w14:textId="77777777" w:rsidR="006169A3" w:rsidRPr="00521230" w:rsidRDefault="006169A3" w:rsidP="009E3FF7">
            <w:pPr>
              <w:spacing w:line="240" w:lineRule="auto"/>
              <w:rPr>
                <w:rFonts w:eastAsia="Times New Roman" w:cstheme="minorHAnsi"/>
              </w:rPr>
            </w:pPr>
            <w:r w:rsidRPr="00521230">
              <w:rPr>
                <w:rFonts w:eastAsia="Times New Roman" w:cstheme="minorHAnsi"/>
              </w:rPr>
              <w:t>MED_SUBMISSIONYEAR</w:t>
            </w:r>
          </w:p>
        </w:tc>
        <w:tc>
          <w:tcPr>
            <w:tcW w:w="2621" w:type="dxa"/>
            <w:tcBorders>
              <w:top w:val="single" w:sz="4" w:space="0" w:color="auto"/>
              <w:left w:val="single" w:sz="4" w:space="0" w:color="auto"/>
              <w:bottom w:val="single" w:sz="4" w:space="0" w:color="auto"/>
              <w:right w:val="single" w:sz="4" w:space="0" w:color="auto"/>
            </w:tcBorders>
            <w:vAlign w:val="center"/>
          </w:tcPr>
          <w:p w14:paraId="695BB12B" w14:textId="77777777" w:rsidR="006169A3" w:rsidRPr="00521230" w:rsidRDefault="006169A3" w:rsidP="57ED6CC0">
            <w:pPr>
              <w:pStyle w:val="NormalWeb"/>
              <w:rPr>
                <w:rFonts w:asciiTheme="minorHAnsi" w:hAnsiTheme="minorHAnsi" w:cstheme="minorHAnsi"/>
              </w:rPr>
            </w:pPr>
            <w:r w:rsidRPr="00521230">
              <w:rPr>
                <w:rFonts w:asciiTheme="minorHAnsi" w:hAnsiTheme="minorHAnsi" w:cstheme="minorHAnsi"/>
              </w:rPr>
              <w:t>The year the information was sent to CHIA</w:t>
            </w:r>
          </w:p>
        </w:tc>
        <w:tc>
          <w:tcPr>
            <w:tcW w:w="3654" w:type="dxa"/>
            <w:tcBorders>
              <w:top w:val="single" w:sz="4" w:space="0" w:color="auto"/>
              <w:left w:val="single" w:sz="4" w:space="0" w:color="auto"/>
              <w:bottom w:val="single" w:sz="4" w:space="0" w:color="auto"/>
              <w:right w:val="single" w:sz="4" w:space="0" w:color="auto"/>
            </w:tcBorders>
            <w:vAlign w:val="center"/>
          </w:tcPr>
          <w:p w14:paraId="7DA8A75E" w14:textId="77777777" w:rsidR="006169A3" w:rsidRPr="00521230" w:rsidRDefault="006169A3" w:rsidP="009E3FF7">
            <w:pPr>
              <w:spacing w:line="240" w:lineRule="auto"/>
              <w:rPr>
                <w:rFonts w:cstheme="minorHAnsi"/>
              </w:rPr>
            </w:pPr>
            <w:r w:rsidRPr="00521230">
              <w:rPr>
                <w:rFonts w:eastAsia="Times New Roman" w:cstheme="minorHAnsi"/>
              </w:rPr>
              <w:t>Used to update the APCD files with the newest 3 years, likely not useful in any analyses</w:t>
            </w:r>
          </w:p>
        </w:tc>
        <w:tc>
          <w:tcPr>
            <w:tcW w:w="1188" w:type="dxa"/>
            <w:tcBorders>
              <w:top w:val="single" w:sz="4" w:space="0" w:color="auto"/>
              <w:left w:val="single" w:sz="4" w:space="0" w:color="auto"/>
              <w:bottom w:val="single" w:sz="4" w:space="0" w:color="auto"/>
              <w:right w:val="single" w:sz="4" w:space="0" w:color="auto"/>
            </w:tcBorders>
            <w:vAlign w:val="center"/>
          </w:tcPr>
          <w:p w14:paraId="4A29BECE" w14:textId="77777777" w:rsidR="006169A3" w:rsidRPr="00521230" w:rsidRDefault="006169A3" w:rsidP="009E3FF7">
            <w:pPr>
              <w:spacing w:line="240" w:lineRule="auto"/>
              <w:rPr>
                <w:rFonts w:cstheme="minorHAnsi"/>
              </w:rPr>
            </w:pPr>
            <w:r w:rsidRPr="00521230">
              <w:rPr>
                <w:rFonts w:eastAsia="Times New Roman" w:cstheme="minorHAnsi"/>
              </w:rPr>
              <w:t>Num</w:t>
            </w:r>
          </w:p>
        </w:tc>
      </w:tr>
      <w:tr w:rsidR="006169A3" w:rsidRPr="00521230" w14:paraId="48946C57"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32B9E2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MED_TAXONOMY</w:t>
            </w:r>
          </w:p>
        </w:tc>
        <w:tc>
          <w:tcPr>
            <w:tcW w:w="2621" w:type="dxa"/>
            <w:tcBorders>
              <w:top w:val="single" w:sz="4" w:space="0" w:color="auto"/>
              <w:left w:val="single" w:sz="4" w:space="0" w:color="auto"/>
              <w:bottom w:val="single" w:sz="4" w:space="0" w:color="auto"/>
              <w:right w:val="single" w:sz="4" w:space="0" w:color="auto"/>
            </w:tcBorders>
            <w:vAlign w:val="center"/>
          </w:tcPr>
          <w:p w14:paraId="7B5E155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Service Provider Specialty (Standard/Carrier-Specific)</w:t>
            </w:r>
          </w:p>
        </w:tc>
        <w:tc>
          <w:tcPr>
            <w:tcW w:w="3654" w:type="dxa"/>
            <w:tcBorders>
              <w:top w:val="single" w:sz="4" w:space="0" w:color="auto"/>
              <w:left w:val="single" w:sz="4" w:space="0" w:color="auto"/>
              <w:bottom w:val="single" w:sz="4" w:space="0" w:color="auto"/>
              <w:right w:val="single" w:sz="4" w:space="0" w:color="auto"/>
            </w:tcBorders>
            <w:vAlign w:val="center"/>
          </w:tcPr>
          <w:p w14:paraId="636614D4" w14:textId="77777777" w:rsidR="006169A3" w:rsidRPr="00521230" w:rsidRDefault="006169A3" w:rsidP="7AB6C87C">
            <w:pPr>
              <w:spacing w:after="0" w:line="257" w:lineRule="auto"/>
              <w:rPr>
                <w:rFonts w:eastAsia="Calibri" w:cstheme="minorHAnsi"/>
              </w:rPr>
            </w:pPr>
            <w:r w:rsidRPr="004B307C">
              <w:rPr>
                <w:rFonts w:eastAsia="Calibri" w:cstheme="minorHAnsi"/>
              </w:rPr>
              <w:t xml:space="preserve">Taxonomy values are from the National Uniform Claim Committee’s taxonomy code values; please </w:t>
            </w:r>
            <w:r>
              <w:rPr>
                <w:rFonts w:eastAsia="Calibri" w:cstheme="minorHAnsi"/>
              </w:rPr>
              <w:t>visit</w:t>
            </w:r>
            <w:r w:rsidRPr="004B307C">
              <w:rPr>
                <w:rFonts w:eastAsia="Calibri" w:cstheme="minorHAnsi"/>
              </w:rPr>
              <w:t xml:space="preserve"> </w:t>
            </w:r>
            <w:hyperlink r:id="rId13" w:history="1">
              <w:r>
                <w:rPr>
                  <w:rStyle w:val="Hyperlink"/>
                  <w:rFonts w:eastAsia="Calibri" w:cstheme="minorHAnsi"/>
                </w:rPr>
                <w:t>Centers for Medicare &amp; Medicaid Services' website</w:t>
              </w:r>
            </w:hyperlink>
            <w:r>
              <w:rPr>
                <w:rFonts w:eastAsia="Calibri" w:cstheme="minorHAnsi"/>
              </w:rPr>
              <w:t xml:space="preserve"> for the latest crosswalk. </w:t>
            </w:r>
          </w:p>
          <w:p w14:paraId="5E3A0206" w14:textId="77777777" w:rsidR="006169A3" w:rsidRPr="00521230" w:rsidRDefault="006169A3" w:rsidP="7AB6C87C">
            <w:pPr>
              <w:spacing w:after="0" w:line="257" w:lineRule="auto"/>
              <w:rPr>
                <w:rFonts w:cstheme="minorHAnsi"/>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726C876E"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Char</w:t>
            </w:r>
          </w:p>
        </w:tc>
      </w:tr>
      <w:tr w:rsidR="006169A3" w:rsidRPr="00521230" w14:paraId="637920D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10D164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MED_TO_DATE</w:t>
            </w:r>
          </w:p>
        </w:tc>
        <w:tc>
          <w:tcPr>
            <w:tcW w:w="2621" w:type="dxa"/>
            <w:tcBorders>
              <w:top w:val="single" w:sz="4" w:space="0" w:color="auto"/>
              <w:left w:val="single" w:sz="4" w:space="0" w:color="auto"/>
              <w:bottom w:val="single" w:sz="4" w:space="0" w:color="auto"/>
              <w:right w:val="single" w:sz="4" w:space="0" w:color="auto"/>
            </w:tcBorders>
            <w:vAlign w:val="center"/>
          </w:tcPr>
          <w:p w14:paraId="6E1D79DC"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Date of Service - To</w:t>
            </w:r>
          </w:p>
        </w:tc>
        <w:tc>
          <w:tcPr>
            <w:tcW w:w="3654" w:type="dxa"/>
            <w:tcBorders>
              <w:top w:val="single" w:sz="4" w:space="0" w:color="auto"/>
              <w:left w:val="single" w:sz="4" w:space="0" w:color="auto"/>
              <w:bottom w:val="single" w:sz="4" w:space="0" w:color="auto"/>
              <w:right w:val="single" w:sz="4" w:space="0" w:color="auto"/>
            </w:tcBorders>
            <w:vAlign w:val="center"/>
          </w:tcPr>
          <w:p w14:paraId="7BD8F0B8" w14:textId="77777777" w:rsidR="006169A3" w:rsidRPr="00521230" w:rsidRDefault="006169A3" w:rsidP="00214123">
            <w:pPr>
              <w:spacing w:after="0" w:line="240" w:lineRule="auto"/>
              <w:rPr>
                <w:rFonts w:eastAsia="Times New Roman" w:cstheme="minorHAnsi"/>
                <w:b/>
                <w:bCs/>
              </w:rPr>
            </w:pPr>
            <w:r w:rsidRPr="00521230">
              <w:rPr>
                <w:rFonts w:eastAsia="Times New Roman" w:cstheme="minorHAnsi"/>
                <w:bCs/>
              </w:rPr>
              <w:t xml:space="preserve">Date Proxy – count of days between service to date and randomly chosen date in the past </w:t>
            </w:r>
            <w:r w:rsidRPr="00521230">
              <w:rPr>
                <w:rFonts w:eastAsia="Times New Roman" w:cstheme="minorHAnsi"/>
                <w:bCs/>
              </w:rPr>
              <w:br/>
            </w:r>
            <w:r w:rsidRPr="00521230">
              <w:rPr>
                <w:rFonts w:eastAsia="Times New Roman" w:cstheme="minorHAnsi"/>
                <w:b/>
                <w:bCs/>
              </w:rPr>
              <w:t>N</w:t>
            </w:r>
            <w:r>
              <w:rPr>
                <w:rFonts w:eastAsia="Times New Roman" w:cstheme="minorHAnsi"/>
                <w:b/>
                <w:bCs/>
              </w:rPr>
              <w:t>ote</w:t>
            </w:r>
            <w:r w:rsidRPr="00521230">
              <w:rPr>
                <w:rFonts w:eastAsia="Times New Roman" w:cstheme="minorHAnsi"/>
                <w:b/>
                <w:bCs/>
              </w:rPr>
              <w:t>: The larger the date proxy, the more recently the event occurred</w:t>
            </w:r>
          </w:p>
          <w:p w14:paraId="4C97BBB4" w14:textId="77777777" w:rsidR="006169A3" w:rsidRPr="00521230" w:rsidRDefault="006169A3" w:rsidP="00214123">
            <w:pPr>
              <w:spacing w:after="0" w:line="240" w:lineRule="auto"/>
              <w:rPr>
                <w:rFonts w:eastAsia="Times New Roman" w:cstheme="minorHAnsi"/>
                <w:b/>
                <w:bCs/>
              </w:rPr>
            </w:pPr>
          </w:p>
          <w:p w14:paraId="7408C1C7"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0EFEE3E2"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5A5A68A1"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8EE3D8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MED_TO_DATE_MONTH</w:t>
            </w:r>
          </w:p>
        </w:tc>
        <w:tc>
          <w:tcPr>
            <w:tcW w:w="2621" w:type="dxa"/>
            <w:tcBorders>
              <w:top w:val="single" w:sz="4" w:space="0" w:color="auto"/>
              <w:left w:val="nil"/>
              <w:bottom w:val="single" w:sz="4" w:space="0" w:color="auto"/>
              <w:right w:val="single" w:sz="4" w:space="0" w:color="auto"/>
            </w:tcBorders>
            <w:vAlign w:val="center"/>
          </w:tcPr>
          <w:p w14:paraId="26BB91A7"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Date of Service – To – M</w:t>
            </w:r>
            <w:r>
              <w:rPr>
                <w:rFonts w:eastAsia="Times New Roman" w:cstheme="minorHAnsi"/>
                <w:bCs/>
              </w:rPr>
              <w:t>onth</w:t>
            </w:r>
          </w:p>
        </w:tc>
        <w:tc>
          <w:tcPr>
            <w:tcW w:w="3654" w:type="dxa"/>
            <w:tcBorders>
              <w:top w:val="single" w:sz="4" w:space="0" w:color="auto"/>
              <w:left w:val="nil"/>
              <w:bottom w:val="single" w:sz="4" w:space="0" w:color="auto"/>
              <w:right w:val="single" w:sz="4" w:space="0" w:color="auto"/>
            </w:tcBorders>
            <w:vAlign w:val="center"/>
          </w:tcPr>
          <w:p w14:paraId="04CF883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1-12</w:t>
            </w:r>
          </w:p>
          <w:p w14:paraId="60BA43B5" w14:textId="107F5778" w:rsidR="006169A3" w:rsidRPr="00521230" w:rsidRDefault="009C1F60" w:rsidP="00214123">
            <w:pPr>
              <w:spacing w:after="0" w:line="240" w:lineRule="auto"/>
              <w:rPr>
                <w:rFonts w:eastAsia="Times New Roman" w:cstheme="minorHAnsi"/>
              </w:rPr>
            </w:pPr>
            <w:r>
              <w:rPr>
                <w:rFonts w:eastAsia="Times New Roman" w:cstheme="minorHAnsi"/>
                <w:bCs/>
              </w:rPr>
              <w:t>99</w:t>
            </w:r>
            <w:r w:rsidR="006169A3" w:rsidRPr="00521230">
              <w:rPr>
                <w:rFonts w:cstheme="minorHAnsi"/>
              </w:rPr>
              <w:t xml:space="preserve"> = data is missing</w:t>
            </w:r>
          </w:p>
        </w:tc>
        <w:tc>
          <w:tcPr>
            <w:tcW w:w="1188" w:type="dxa"/>
            <w:tcBorders>
              <w:top w:val="single" w:sz="4" w:space="0" w:color="auto"/>
              <w:left w:val="nil"/>
              <w:bottom w:val="single" w:sz="4" w:space="0" w:color="auto"/>
              <w:right w:val="single" w:sz="4" w:space="0" w:color="auto"/>
            </w:tcBorders>
            <w:vAlign w:val="center"/>
          </w:tcPr>
          <w:p w14:paraId="64C450BE"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0F137FC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96CDFFF"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MED_TO_DATE_YEAR</w:t>
            </w:r>
          </w:p>
        </w:tc>
        <w:tc>
          <w:tcPr>
            <w:tcW w:w="2621" w:type="dxa"/>
            <w:tcBorders>
              <w:top w:val="single" w:sz="4" w:space="0" w:color="auto"/>
              <w:left w:val="nil"/>
              <w:bottom w:val="single" w:sz="4" w:space="0" w:color="auto"/>
              <w:right w:val="single" w:sz="4" w:space="0" w:color="auto"/>
            </w:tcBorders>
            <w:vAlign w:val="center"/>
          </w:tcPr>
          <w:p w14:paraId="40DA2EFA"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Date of Service – To - Y</w:t>
            </w:r>
            <w:r>
              <w:rPr>
                <w:rFonts w:eastAsia="Times New Roman" w:cstheme="minorHAnsi"/>
                <w:bCs/>
              </w:rPr>
              <w:t>ear</w:t>
            </w:r>
          </w:p>
        </w:tc>
        <w:tc>
          <w:tcPr>
            <w:tcW w:w="3654" w:type="dxa"/>
            <w:tcBorders>
              <w:top w:val="single" w:sz="4" w:space="0" w:color="auto"/>
              <w:left w:val="nil"/>
              <w:bottom w:val="single" w:sz="4" w:space="0" w:color="auto"/>
              <w:right w:val="single" w:sz="4" w:space="0" w:color="auto"/>
            </w:tcBorders>
            <w:vAlign w:val="center"/>
          </w:tcPr>
          <w:p w14:paraId="4266B789" w14:textId="556B3DCC" w:rsidR="006169A3" w:rsidRPr="00521230" w:rsidRDefault="006169A3" w:rsidP="00214123">
            <w:pPr>
              <w:spacing w:after="0" w:line="240" w:lineRule="auto"/>
              <w:rPr>
                <w:rFonts w:eastAsia="Times New Roman" w:cstheme="minorHAnsi"/>
                <w:bCs/>
              </w:rPr>
            </w:pPr>
            <w:r w:rsidRPr="00521230">
              <w:rPr>
                <w:rFonts w:eastAsia="Times New Roman" w:cstheme="minorHAnsi"/>
                <w:bCs/>
              </w:rPr>
              <w:t>YYYY</w:t>
            </w:r>
          </w:p>
          <w:p w14:paraId="799BE765" w14:textId="00CCA838" w:rsidR="006169A3" w:rsidRPr="00521230" w:rsidRDefault="009C1F60" w:rsidP="00214123">
            <w:pPr>
              <w:spacing w:after="0" w:line="240" w:lineRule="auto"/>
              <w:rPr>
                <w:rFonts w:eastAsia="Times New Roman" w:cstheme="minorHAnsi"/>
              </w:rPr>
            </w:pPr>
            <w:r>
              <w:rPr>
                <w:rFonts w:cstheme="minorHAnsi"/>
              </w:rPr>
              <w:t>9999</w:t>
            </w:r>
            <w:r w:rsidR="006169A3" w:rsidRPr="00521230">
              <w:rPr>
                <w:rFonts w:cstheme="minorHAnsi"/>
              </w:rPr>
              <w:t xml:space="preserve"> = data is missing</w:t>
            </w:r>
          </w:p>
        </w:tc>
        <w:tc>
          <w:tcPr>
            <w:tcW w:w="1188" w:type="dxa"/>
            <w:tcBorders>
              <w:top w:val="single" w:sz="4" w:space="0" w:color="auto"/>
              <w:left w:val="nil"/>
              <w:bottom w:val="single" w:sz="4" w:space="0" w:color="auto"/>
              <w:right w:val="single" w:sz="4" w:space="0" w:color="auto"/>
            </w:tcBorders>
            <w:vAlign w:val="center"/>
          </w:tcPr>
          <w:p w14:paraId="6D090BB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5FE80DCF"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tcPr>
          <w:p w14:paraId="7A1947A9" w14:textId="77777777" w:rsidR="006169A3" w:rsidRPr="00521230" w:rsidRDefault="006169A3" w:rsidP="00214123">
            <w:pPr>
              <w:spacing w:after="0" w:line="240" w:lineRule="auto"/>
              <w:rPr>
                <w:rFonts w:eastAsia="Times New Roman" w:cstheme="minorHAnsi"/>
                <w:bCs/>
              </w:rPr>
            </w:pPr>
            <w:proofErr w:type="spellStart"/>
            <w:r w:rsidRPr="00521230">
              <w:rPr>
                <w:rFonts w:eastAsia="Times New Roman" w:cstheme="minorHAnsi"/>
                <w:bCs/>
              </w:rPr>
              <w:lastRenderedPageBreak/>
              <w:t>MED_TOT_OutOfPOCKET</w:t>
            </w:r>
            <w:proofErr w:type="spellEnd"/>
          </w:p>
        </w:tc>
        <w:tc>
          <w:tcPr>
            <w:tcW w:w="2621" w:type="dxa"/>
            <w:tcBorders>
              <w:top w:val="single" w:sz="4" w:space="0" w:color="auto"/>
              <w:left w:val="nil"/>
              <w:bottom w:val="single" w:sz="4" w:space="0" w:color="auto"/>
              <w:right w:val="single" w:sz="4" w:space="0" w:color="auto"/>
            </w:tcBorders>
          </w:tcPr>
          <w:p w14:paraId="36DF06D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Total Amount Paid Out Of Pocket by Patient</w:t>
            </w:r>
          </w:p>
        </w:tc>
        <w:tc>
          <w:tcPr>
            <w:tcW w:w="3654" w:type="dxa"/>
            <w:tcBorders>
              <w:top w:val="single" w:sz="4" w:space="0" w:color="auto"/>
              <w:left w:val="nil"/>
              <w:bottom w:val="single" w:sz="4" w:space="0" w:color="auto"/>
              <w:right w:val="single" w:sz="4" w:space="0" w:color="auto"/>
            </w:tcBorders>
          </w:tcPr>
          <w:p w14:paraId="25166E67" w14:textId="77777777" w:rsidR="006169A3" w:rsidRPr="00521230" w:rsidRDefault="006169A3" w:rsidP="00214123">
            <w:pPr>
              <w:spacing w:after="0" w:line="240" w:lineRule="auto"/>
              <w:rPr>
                <w:rFonts w:eastAsia="Times New Roman" w:cstheme="minorHAnsi"/>
              </w:rPr>
            </w:pPr>
            <w:r w:rsidRPr="00521230">
              <w:rPr>
                <w:rFonts w:eastAsia="Times New Roman" w:cstheme="minorHAnsi"/>
              </w:rPr>
              <w:t>The sum of the copay, coinsurance, deductible, and other non-covered amounts that the patient is responsible for, sometimes tracked to monitor out-of-pocket maximums</w:t>
            </w:r>
          </w:p>
          <w:p w14:paraId="68962867" w14:textId="77777777" w:rsidR="006169A3" w:rsidRPr="00521230" w:rsidRDefault="006169A3" w:rsidP="00214123">
            <w:pPr>
              <w:spacing w:after="0" w:line="240" w:lineRule="auto"/>
              <w:rPr>
                <w:rFonts w:eastAsia="Times New Roman" w:cstheme="minorHAnsi"/>
              </w:rPr>
            </w:pPr>
          </w:p>
          <w:p w14:paraId="6398E017" w14:textId="77777777" w:rsidR="006169A3" w:rsidRPr="00521230" w:rsidRDefault="006169A3" w:rsidP="00214123">
            <w:pPr>
              <w:spacing w:after="0" w:line="240" w:lineRule="auto"/>
              <w:rPr>
                <w:rFonts w:eastAsia="Times New Roman" w:cstheme="minorHAnsi"/>
              </w:rPr>
            </w:pPr>
            <w:r w:rsidRPr="00521230">
              <w:rPr>
                <w:rFonts w:eastAsia="Times New Roman" w:cstheme="minorHAnsi"/>
              </w:rPr>
              <w:t xml:space="preserve">Report the total amount patient / member is responsible to pay to the provider as part of their costs for services. Report 0 if there are no Out of Pocket expenses. </w:t>
            </w:r>
          </w:p>
          <w:p w14:paraId="7AD9C90A" w14:textId="77777777" w:rsidR="006169A3" w:rsidRPr="00521230" w:rsidRDefault="006169A3" w:rsidP="00214123">
            <w:pPr>
              <w:spacing w:after="0" w:line="240" w:lineRule="auto"/>
              <w:rPr>
                <w:rFonts w:eastAsia="Times New Roman" w:cstheme="minorHAnsi"/>
              </w:rPr>
            </w:pPr>
          </w:p>
          <w:p w14:paraId="10027A0C" w14:textId="77777777" w:rsidR="006169A3" w:rsidRPr="00521230" w:rsidRDefault="006169A3" w:rsidP="00214123">
            <w:pPr>
              <w:spacing w:after="0" w:line="240" w:lineRule="auto"/>
              <w:rPr>
                <w:rFonts w:cstheme="minorHAnsi"/>
              </w:rPr>
            </w:pPr>
            <w:r w:rsidRPr="00521230">
              <w:rPr>
                <w:rFonts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4A10EA1D" w14:textId="77777777" w:rsidR="006169A3" w:rsidRPr="00521230" w:rsidRDefault="006169A3" w:rsidP="00214123">
            <w:pPr>
              <w:spacing w:after="0" w:line="240" w:lineRule="auto"/>
              <w:rPr>
                <w:rFonts w:cstheme="minorHAnsi"/>
              </w:rPr>
            </w:pPr>
          </w:p>
          <w:p w14:paraId="05F22684" w14:textId="77777777" w:rsidR="006169A3" w:rsidRPr="00521230" w:rsidRDefault="006169A3" w:rsidP="00214123">
            <w:pPr>
              <w:spacing w:after="0" w:line="240" w:lineRule="auto"/>
              <w:rPr>
                <w:rFonts w:cstheme="minorHAnsi"/>
              </w:rPr>
            </w:pPr>
            <w:r w:rsidRPr="00521230">
              <w:rPr>
                <w:rFonts w:cstheme="minorHAnsi"/>
              </w:rPr>
              <w:t>(blank) = data is missing</w:t>
            </w:r>
          </w:p>
          <w:p w14:paraId="35BC5079" w14:textId="77777777" w:rsidR="006169A3" w:rsidRPr="00521230" w:rsidRDefault="006169A3" w:rsidP="00214123">
            <w:pPr>
              <w:spacing w:after="0" w:line="240" w:lineRule="auto"/>
              <w:rPr>
                <w:rFonts w:cstheme="minorHAnsi"/>
              </w:rPr>
            </w:pPr>
          </w:p>
          <w:p w14:paraId="1468067B" w14:textId="77777777" w:rsidR="006169A3" w:rsidRPr="00521230" w:rsidRDefault="006169A3" w:rsidP="00214123">
            <w:pPr>
              <w:spacing w:after="0" w:line="240" w:lineRule="auto"/>
              <w:rPr>
                <w:rFonts w:eastAsia="Times New Roman" w:cstheme="minorHAnsi"/>
                <w:bCs/>
              </w:rPr>
            </w:pPr>
            <w:r>
              <w:rPr>
                <w:rFonts w:cstheme="minorHAnsi"/>
                <w:b/>
                <w:bCs/>
              </w:rPr>
              <w:t>Note</w:t>
            </w:r>
            <w:r w:rsidRPr="00521230">
              <w:rPr>
                <w:rFonts w:cstheme="minorHAnsi"/>
                <w:b/>
                <w:bCs/>
              </w:rPr>
              <w:t>: Decimals are included in this field.</w:t>
            </w:r>
          </w:p>
        </w:tc>
        <w:tc>
          <w:tcPr>
            <w:tcW w:w="1188" w:type="dxa"/>
            <w:tcBorders>
              <w:top w:val="single" w:sz="4" w:space="0" w:color="auto"/>
              <w:left w:val="nil"/>
              <w:bottom w:val="single" w:sz="4" w:space="0" w:color="auto"/>
              <w:right w:val="single" w:sz="4" w:space="0" w:color="auto"/>
            </w:tcBorders>
          </w:tcPr>
          <w:p w14:paraId="75CD4BF6"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7005D256"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4669856" w14:textId="77777777" w:rsidR="006169A3" w:rsidRPr="00521230" w:rsidRDefault="006169A3" w:rsidP="00942F8C">
            <w:pPr>
              <w:spacing w:after="0" w:line="240" w:lineRule="auto"/>
              <w:rPr>
                <w:rFonts w:eastAsia="Times New Roman" w:cstheme="minorHAnsi"/>
                <w:bCs/>
              </w:rPr>
            </w:pPr>
            <w:r w:rsidRPr="00521230">
              <w:rPr>
                <w:rFonts w:cstheme="minorHAnsi"/>
              </w:rPr>
              <w:t>MED_TYPEOFBILL</w:t>
            </w:r>
          </w:p>
        </w:tc>
        <w:tc>
          <w:tcPr>
            <w:tcW w:w="2621" w:type="dxa"/>
            <w:tcBorders>
              <w:top w:val="single" w:sz="4" w:space="0" w:color="auto"/>
              <w:left w:val="single" w:sz="4" w:space="0" w:color="auto"/>
              <w:bottom w:val="single" w:sz="4" w:space="0" w:color="auto"/>
              <w:right w:val="single" w:sz="4" w:space="0" w:color="auto"/>
            </w:tcBorders>
            <w:vAlign w:val="center"/>
          </w:tcPr>
          <w:p w14:paraId="4EEF08C9" w14:textId="77777777" w:rsidR="006169A3" w:rsidRPr="00521230" w:rsidRDefault="006169A3" w:rsidP="00942F8C">
            <w:pPr>
              <w:spacing w:after="0" w:line="240" w:lineRule="auto"/>
              <w:rPr>
                <w:rFonts w:eastAsia="Times New Roman" w:cstheme="minorHAnsi"/>
                <w:bCs/>
              </w:rPr>
            </w:pPr>
            <w:r w:rsidRPr="00521230">
              <w:rPr>
                <w:rFonts w:cstheme="minorHAnsi"/>
              </w:rPr>
              <w:t xml:space="preserve">Two-digit value that defines the type of bill, is only on institutional claims </w:t>
            </w:r>
            <w:r>
              <w:rPr>
                <w:rFonts w:cstheme="minorHAnsi"/>
              </w:rPr>
              <w:t>(</w:t>
            </w:r>
            <w:proofErr w:type="spellStart"/>
            <w:r w:rsidRPr="00521230">
              <w:rPr>
                <w:rFonts w:cstheme="minorHAnsi"/>
              </w:rPr>
              <w:t>med_claim_type</w:t>
            </w:r>
            <w:proofErr w:type="spellEnd"/>
            <w:r w:rsidRPr="00521230">
              <w:rPr>
                <w:rFonts w:cstheme="minorHAnsi"/>
              </w:rPr>
              <w:t>=2)</w:t>
            </w:r>
          </w:p>
        </w:tc>
        <w:tc>
          <w:tcPr>
            <w:tcW w:w="3654" w:type="dxa"/>
            <w:tcBorders>
              <w:top w:val="single" w:sz="4" w:space="0" w:color="auto"/>
              <w:left w:val="single" w:sz="4" w:space="0" w:color="auto"/>
              <w:bottom w:val="single" w:sz="4" w:space="0" w:color="auto"/>
              <w:right w:val="single" w:sz="4" w:space="0" w:color="auto"/>
            </w:tcBorders>
            <w:vAlign w:val="center"/>
          </w:tcPr>
          <w:p w14:paraId="4330F64A"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4865449B" w14:textId="77777777" w:rsidR="006169A3" w:rsidRPr="00521230" w:rsidRDefault="006169A3" w:rsidP="00942F8C">
            <w:pPr>
              <w:spacing w:after="0" w:line="240" w:lineRule="auto"/>
              <w:rPr>
                <w:rFonts w:eastAsia="Times New Roman" w:cstheme="minorHAnsi"/>
                <w:bCs/>
              </w:rPr>
            </w:pPr>
            <w:r w:rsidRPr="00521230">
              <w:rPr>
                <w:rFonts w:cstheme="minorHAnsi"/>
              </w:rPr>
              <w:t>CHAR</w:t>
            </w:r>
          </w:p>
        </w:tc>
      </w:tr>
      <w:tr w:rsidR="006169A3" w:rsidRPr="00521230" w14:paraId="6D4DB5F3"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A6319E4" w14:textId="77777777" w:rsidR="006169A3" w:rsidRPr="00521230" w:rsidRDefault="006169A3" w:rsidP="00942F8C">
            <w:pPr>
              <w:spacing w:after="0" w:line="240" w:lineRule="auto"/>
              <w:rPr>
                <w:rFonts w:eastAsia="Times New Roman" w:cstheme="minorHAnsi"/>
                <w:bCs/>
              </w:rPr>
            </w:pPr>
            <w:r w:rsidRPr="00521230">
              <w:rPr>
                <w:rFonts w:cstheme="minorHAnsi"/>
              </w:rPr>
              <w:lastRenderedPageBreak/>
              <w:t>MED_VC1</w:t>
            </w:r>
          </w:p>
        </w:tc>
        <w:tc>
          <w:tcPr>
            <w:tcW w:w="2621" w:type="dxa"/>
            <w:tcBorders>
              <w:top w:val="single" w:sz="4" w:space="0" w:color="auto"/>
              <w:left w:val="single" w:sz="4" w:space="0" w:color="auto"/>
              <w:bottom w:val="single" w:sz="4" w:space="0" w:color="auto"/>
              <w:right w:val="single" w:sz="4" w:space="0" w:color="auto"/>
            </w:tcBorders>
            <w:vAlign w:val="center"/>
          </w:tcPr>
          <w:p w14:paraId="36E501FE" w14:textId="77777777" w:rsidR="006169A3" w:rsidRPr="00521230" w:rsidRDefault="006169A3" w:rsidP="00942F8C">
            <w:pPr>
              <w:spacing w:after="0" w:line="240" w:lineRule="auto"/>
              <w:rPr>
                <w:rFonts w:eastAsia="Times New Roman" w:cstheme="minorHAnsi"/>
                <w:bCs/>
              </w:rPr>
            </w:pPr>
            <w:r w:rsidRPr="00521230">
              <w:rPr>
                <w:rFonts w:cstheme="minorHAnsi"/>
              </w:rPr>
              <w:t>Value Code 1</w:t>
            </w:r>
            <w:r w:rsidRPr="00521230">
              <w:rPr>
                <w:rFonts w:cstheme="minorHAnsi"/>
              </w:rPr>
              <w:br/>
              <w:t>Value are specific codes used on medical claims to convey additional information about a patient's billing details, such as the type of room, payment responsibility, or specific conditions related to their care, managed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0A8A2FAA" w14:textId="77777777" w:rsidR="006169A3" w:rsidRPr="00521230" w:rsidRDefault="006169A3" w:rsidP="00942F8C">
            <w:pPr>
              <w:spacing w:after="0" w:line="240" w:lineRule="auto"/>
              <w:rPr>
                <w:rFonts w:cstheme="minorHAnsi"/>
              </w:rPr>
            </w:pPr>
            <w:r w:rsidRPr="00521230">
              <w:rPr>
                <w:rFonts w:cstheme="minorHAnsi"/>
              </w:rPr>
              <w:t>Report the appropriate value that defines a value code category of the claim. If not applicable do not report any value here</w:t>
            </w:r>
          </w:p>
          <w:p w14:paraId="72533DAF" w14:textId="77777777" w:rsidR="006169A3" w:rsidRPr="00521230" w:rsidRDefault="006169A3" w:rsidP="00942F8C">
            <w:pPr>
              <w:spacing w:after="0" w:line="240" w:lineRule="auto"/>
              <w:rPr>
                <w:rFonts w:cstheme="minorHAnsi"/>
              </w:rPr>
            </w:pPr>
          </w:p>
          <w:p w14:paraId="7E7253DD"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030837B4" w14:textId="77777777" w:rsidR="006169A3" w:rsidRPr="00521230" w:rsidRDefault="006169A3" w:rsidP="00942F8C">
            <w:pPr>
              <w:spacing w:after="0" w:line="240" w:lineRule="auto"/>
              <w:rPr>
                <w:rFonts w:eastAsia="Times New Roman" w:cstheme="minorHAnsi"/>
                <w:bCs/>
              </w:rPr>
            </w:pPr>
            <w:r w:rsidRPr="00521230">
              <w:rPr>
                <w:rFonts w:cstheme="minorHAnsi"/>
              </w:rPr>
              <w:t>Char</w:t>
            </w:r>
          </w:p>
        </w:tc>
      </w:tr>
      <w:tr w:rsidR="006169A3" w:rsidRPr="00521230" w14:paraId="580551D7"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94A2902" w14:textId="77777777" w:rsidR="006169A3" w:rsidRPr="00521230" w:rsidRDefault="006169A3" w:rsidP="00942F8C">
            <w:pPr>
              <w:spacing w:after="0" w:line="240" w:lineRule="auto"/>
              <w:rPr>
                <w:rFonts w:eastAsia="Times New Roman" w:cstheme="minorHAnsi"/>
                <w:bCs/>
              </w:rPr>
            </w:pPr>
            <w:r w:rsidRPr="00521230">
              <w:rPr>
                <w:rFonts w:cstheme="minorHAnsi"/>
              </w:rPr>
              <w:t>MED_VC1_Amt</w:t>
            </w:r>
          </w:p>
        </w:tc>
        <w:tc>
          <w:tcPr>
            <w:tcW w:w="2621" w:type="dxa"/>
            <w:tcBorders>
              <w:top w:val="single" w:sz="4" w:space="0" w:color="auto"/>
              <w:left w:val="single" w:sz="4" w:space="0" w:color="auto"/>
              <w:bottom w:val="single" w:sz="4" w:space="0" w:color="auto"/>
              <w:right w:val="single" w:sz="4" w:space="0" w:color="auto"/>
            </w:tcBorders>
            <w:vAlign w:val="center"/>
          </w:tcPr>
          <w:p w14:paraId="0D141AB4" w14:textId="77777777" w:rsidR="006169A3" w:rsidRPr="00521230" w:rsidRDefault="006169A3" w:rsidP="00942F8C">
            <w:pPr>
              <w:spacing w:after="0" w:line="240" w:lineRule="auto"/>
              <w:rPr>
                <w:rFonts w:eastAsia="Times New Roman" w:cstheme="minorHAnsi"/>
                <w:bCs/>
              </w:rPr>
            </w:pPr>
            <w:r w:rsidRPr="00521230">
              <w:rPr>
                <w:rFonts w:cstheme="minorHAnsi"/>
              </w:rPr>
              <w:t>Amount that corresponds to Value Code 1</w:t>
            </w:r>
          </w:p>
        </w:tc>
        <w:tc>
          <w:tcPr>
            <w:tcW w:w="3654" w:type="dxa"/>
            <w:tcBorders>
              <w:top w:val="single" w:sz="4" w:space="0" w:color="auto"/>
              <w:left w:val="single" w:sz="4" w:space="0" w:color="auto"/>
              <w:bottom w:val="single" w:sz="4" w:space="0" w:color="auto"/>
              <w:right w:val="single" w:sz="4" w:space="0" w:color="auto"/>
            </w:tcBorders>
            <w:vAlign w:val="center"/>
          </w:tcPr>
          <w:p w14:paraId="57513139" w14:textId="77777777" w:rsidR="006169A3" w:rsidRPr="00521230" w:rsidRDefault="006169A3" w:rsidP="00942F8C">
            <w:pPr>
              <w:spacing w:after="0" w:line="240" w:lineRule="auto"/>
              <w:rPr>
                <w:rFonts w:cstheme="minorHAnsi"/>
              </w:rPr>
            </w:pPr>
            <w:r w:rsidRPr="00521230">
              <w:rPr>
                <w:rFonts w:cstheme="minorHAnsi"/>
              </w:rPr>
              <w:t>The dollar amount corresponding to the value code, not always currency data</w:t>
            </w:r>
          </w:p>
          <w:p w14:paraId="60DA3CA2" w14:textId="77777777" w:rsidR="006169A3" w:rsidRPr="00521230" w:rsidRDefault="006169A3" w:rsidP="00942F8C">
            <w:pPr>
              <w:spacing w:after="0" w:line="240" w:lineRule="auto"/>
              <w:rPr>
                <w:rFonts w:cstheme="minorHAnsi"/>
              </w:rPr>
            </w:pPr>
          </w:p>
          <w:p w14:paraId="2F550664" w14:textId="77777777" w:rsidR="006169A3" w:rsidRPr="00521230" w:rsidRDefault="006169A3" w:rsidP="00942F8C">
            <w:pPr>
              <w:spacing w:after="0" w:line="240" w:lineRule="auto"/>
              <w:rPr>
                <w:rFonts w:cstheme="minorHAnsi"/>
              </w:rPr>
            </w:pPr>
            <w:r w:rsidRPr="00521230">
              <w:rPr>
                <w:rFonts w:cstheme="minorHAnsi"/>
              </w:rPr>
              <w:t>Report the appropriate amount that corresponds to the value code. Only code 0 when 0 is an applicable amount for the Value Code Set</w:t>
            </w:r>
          </w:p>
          <w:p w14:paraId="6BE3079D" w14:textId="77777777" w:rsidR="006169A3" w:rsidRPr="00521230" w:rsidRDefault="006169A3" w:rsidP="00942F8C">
            <w:pPr>
              <w:spacing w:after="0" w:line="240" w:lineRule="auto"/>
              <w:rPr>
                <w:rFonts w:cstheme="minorHAnsi"/>
              </w:rPr>
            </w:pPr>
          </w:p>
          <w:p w14:paraId="7FA7F157"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68E2989B" w14:textId="77777777" w:rsidR="006169A3" w:rsidRPr="00521230" w:rsidRDefault="006169A3" w:rsidP="00942F8C">
            <w:pPr>
              <w:spacing w:after="0" w:line="240" w:lineRule="auto"/>
              <w:rPr>
                <w:rFonts w:eastAsia="Times New Roman" w:cstheme="minorHAnsi"/>
                <w:bCs/>
              </w:rPr>
            </w:pPr>
            <w:r w:rsidRPr="00521230">
              <w:rPr>
                <w:rFonts w:cstheme="minorHAnsi"/>
              </w:rPr>
              <w:t>Num</w:t>
            </w:r>
          </w:p>
        </w:tc>
      </w:tr>
      <w:tr w:rsidR="006169A3" w:rsidRPr="00521230" w14:paraId="26867CAE"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F2195A5" w14:textId="77777777" w:rsidR="006169A3" w:rsidRPr="00521230" w:rsidRDefault="006169A3" w:rsidP="00942F8C">
            <w:pPr>
              <w:spacing w:after="0" w:line="240" w:lineRule="auto"/>
              <w:rPr>
                <w:rFonts w:eastAsia="Times New Roman" w:cstheme="minorHAnsi"/>
                <w:bCs/>
              </w:rPr>
            </w:pPr>
            <w:r w:rsidRPr="00521230">
              <w:rPr>
                <w:rFonts w:cstheme="minorHAnsi"/>
              </w:rPr>
              <w:t>MED_VC10</w:t>
            </w:r>
          </w:p>
        </w:tc>
        <w:tc>
          <w:tcPr>
            <w:tcW w:w="2621" w:type="dxa"/>
            <w:tcBorders>
              <w:top w:val="single" w:sz="4" w:space="0" w:color="auto"/>
              <w:left w:val="single" w:sz="4" w:space="0" w:color="auto"/>
              <w:bottom w:val="single" w:sz="4" w:space="0" w:color="auto"/>
              <w:right w:val="single" w:sz="4" w:space="0" w:color="auto"/>
            </w:tcBorders>
            <w:vAlign w:val="center"/>
          </w:tcPr>
          <w:p w14:paraId="2676D467" w14:textId="77777777" w:rsidR="006169A3" w:rsidRPr="00521230" w:rsidRDefault="006169A3" w:rsidP="00942F8C">
            <w:pPr>
              <w:spacing w:after="0" w:line="240" w:lineRule="auto"/>
              <w:rPr>
                <w:rFonts w:eastAsia="Times New Roman" w:cstheme="minorHAnsi"/>
                <w:bCs/>
              </w:rPr>
            </w:pPr>
            <w:r w:rsidRPr="00521230">
              <w:rPr>
                <w:rFonts w:cstheme="minorHAnsi"/>
              </w:rPr>
              <w:t>Value Code 10</w:t>
            </w:r>
            <w:r w:rsidRPr="00521230">
              <w:rPr>
                <w:rFonts w:cstheme="minorHAnsi"/>
              </w:rPr>
              <w:br/>
              <w:t>Value are specific codes used on medical claims to convey additional information about a patient's billing details, such as the type of room, payment responsibility, or specific conditions related to their care, managed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37BF37C1" w14:textId="77777777" w:rsidR="006169A3" w:rsidRPr="00521230" w:rsidRDefault="006169A3" w:rsidP="00942F8C">
            <w:pPr>
              <w:spacing w:after="0" w:line="240" w:lineRule="auto"/>
              <w:rPr>
                <w:rFonts w:cstheme="minorHAnsi"/>
              </w:rPr>
            </w:pPr>
            <w:r w:rsidRPr="00521230">
              <w:rPr>
                <w:rFonts w:cstheme="minorHAnsi"/>
              </w:rPr>
              <w:t>Report the appropriate value that defines a value code category of the claim. If not applicable do not report any value here</w:t>
            </w:r>
          </w:p>
          <w:p w14:paraId="3DCAB3C4" w14:textId="77777777" w:rsidR="006169A3" w:rsidRPr="00521230" w:rsidRDefault="006169A3" w:rsidP="00942F8C">
            <w:pPr>
              <w:spacing w:after="0" w:line="240" w:lineRule="auto"/>
              <w:rPr>
                <w:rFonts w:cstheme="minorHAnsi"/>
              </w:rPr>
            </w:pPr>
          </w:p>
          <w:p w14:paraId="245F3913"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741D63B1" w14:textId="77777777" w:rsidR="006169A3" w:rsidRPr="00521230" w:rsidRDefault="006169A3" w:rsidP="00942F8C">
            <w:pPr>
              <w:spacing w:after="0" w:line="240" w:lineRule="auto"/>
              <w:rPr>
                <w:rFonts w:eastAsia="Times New Roman" w:cstheme="minorHAnsi"/>
                <w:bCs/>
              </w:rPr>
            </w:pPr>
            <w:r w:rsidRPr="00521230">
              <w:rPr>
                <w:rFonts w:cstheme="minorHAnsi"/>
              </w:rPr>
              <w:t>Char</w:t>
            </w:r>
          </w:p>
        </w:tc>
      </w:tr>
      <w:tr w:rsidR="006169A3" w:rsidRPr="00521230" w14:paraId="00AB99B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069F0F6" w14:textId="77777777" w:rsidR="006169A3" w:rsidRPr="00521230" w:rsidRDefault="006169A3" w:rsidP="00942F8C">
            <w:pPr>
              <w:spacing w:after="0" w:line="240" w:lineRule="auto"/>
              <w:rPr>
                <w:rFonts w:eastAsia="Times New Roman" w:cstheme="minorHAnsi"/>
                <w:bCs/>
              </w:rPr>
            </w:pPr>
            <w:r w:rsidRPr="00521230">
              <w:rPr>
                <w:rFonts w:cstheme="minorHAnsi"/>
              </w:rPr>
              <w:lastRenderedPageBreak/>
              <w:t>MED_VC10_AMT</w:t>
            </w:r>
          </w:p>
        </w:tc>
        <w:tc>
          <w:tcPr>
            <w:tcW w:w="2621" w:type="dxa"/>
            <w:tcBorders>
              <w:top w:val="single" w:sz="4" w:space="0" w:color="auto"/>
              <w:left w:val="single" w:sz="4" w:space="0" w:color="auto"/>
              <w:bottom w:val="single" w:sz="4" w:space="0" w:color="auto"/>
              <w:right w:val="single" w:sz="4" w:space="0" w:color="auto"/>
            </w:tcBorders>
            <w:vAlign w:val="center"/>
          </w:tcPr>
          <w:p w14:paraId="4B4DC75C" w14:textId="77777777" w:rsidR="006169A3" w:rsidRPr="00521230" w:rsidRDefault="006169A3" w:rsidP="00942F8C">
            <w:pPr>
              <w:spacing w:after="0" w:line="240" w:lineRule="auto"/>
              <w:rPr>
                <w:rFonts w:eastAsia="Times New Roman" w:cstheme="minorHAnsi"/>
                <w:bCs/>
              </w:rPr>
            </w:pPr>
            <w:r w:rsidRPr="00521230">
              <w:rPr>
                <w:rFonts w:cstheme="minorHAnsi"/>
              </w:rPr>
              <w:t>Amount that corresponds to Value Code 10</w:t>
            </w:r>
          </w:p>
        </w:tc>
        <w:tc>
          <w:tcPr>
            <w:tcW w:w="3654" w:type="dxa"/>
            <w:tcBorders>
              <w:top w:val="single" w:sz="4" w:space="0" w:color="auto"/>
              <w:left w:val="single" w:sz="4" w:space="0" w:color="auto"/>
              <w:bottom w:val="single" w:sz="4" w:space="0" w:color="auto"/>
              <w:right w:val="single" w:sz="4" w:space="0" w:color="auto"/>
            </w:tcBorders>
            <w:vAlign w:val="center"/>
          </w:tcPr>
          <w:p w14:paraId="01E604E5" w14:textId="77777777" w:rsidR="006169A3" w:rsidRPr="00521230" w:rsidRDefault="006169A3" w:rsidP="006246FD">
            <w:pPr>
              <w:spacing w:after="0" w:line="240" w:lineRule="auto"/>
              <w:rPr>
                <w:rFonts w:cstheme="minorHAnsi"/>
              </w:rPr>
            </w:pPr>
            <w:r w:rsidRPr="00521230">
              <w:rPr>
                <w:rFonts w:cstheme="minorHAnsi"/>
              </w:rPr>
              <w:t>The dollar amount corresponding to the value code, not always currency data</w:t>
            </w:r>
          </w:p>
          <w:p w14:paraId="70566AF4" w14:textId="77777777" w:rsidR="006169A3" w:rsidRPr="00521230" w:rsidRDefault="006169A3" w:rsidP="00942F8C">
            <w:pPr>
              <w:spacing w:after="0" w:line="240" w:lineRule="auto"/>
              <w:rPr>
                <w:rFonts w:cstheme="minorHAnsi"/>
              </w:rPr>
            </w:pPr>
          </w:p>
          <w:p w14:paraId="3E520176" w14:textId="77777777" w:rsidR="006169A3" w:rsidRPr="00521230" w:rsidRDefault="006169A3" w:rsidP="00942F8C">
            <w:pPr>
              <w:spacing w:after="0" w:line="240" w:lineRule="auto"/>
              <w:rPr>
                <w:rFonts w:cstheme="minorHAnsi"/>
              </w:rPr>
            </w:pPr>
            <w:r w:rsidRPr="00521230">
              <w:rPr>
                <w:rFonts w:cstheme="minorHAnsi"/>
              </w:rPr>
              <w:t>Report the appropriate amount that corresponds to the value code. Only code 0 when 0 is an applicable amount for the Value Code Set</w:t>
            </w:r>
          </w:p>
          <w:p w14:paraId="6B0EEF25" w14:textId="77777777" w:rsidR="006169A3" w:rsidRPr="00521230" w:rsidRDefault="006169A3" w:rsidP="00942F8C">
            <w:pPr>
              <w:spacing w:after="0" w:line="240" w:lineRule="auto"/>
              <w:rPr>
                <w:rFonts w:cstheme="minorHAnsi"/>
              </w:rPr>
            </w:pPr>
          </w:p>
          <w:p w14:paraId="36F95222"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15D0A737" w14:textId="77777777" w:rsidR="006169A3" w:rsidRPr="00521230" w:rsidRDefault="006169A3" w:rsidP="00942F8C">
            <w:pPr>
              <w:spacing w:after="0" w:line="240" w:lineRule="auto"/>
              <w:rPr>
                <w:rFonts w:eastAsia="Times New Roman" w:cstheme="minorHAnsi"/>
                <w:bCs/>
              </w:rPr>
            </w:pPr>
            <w:r w:rsidRPr="00521230">
              <w:rPr>
                <w:rFonts w:cstheme="minorHAnsi"/>
              </w:rPr>
              <w:t>Num</w:t>
            </w:r>
          </w:p>
        </w:tc>
      </w:tr>
      <w:tr w:rsidR="006169A3" w:rsidRPr="00521230" w14:paraId="71A8D74E"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233AAF6" w14:textId="77777777" w:rsidR="006169A3" w:rsidRPr="00521230" w:rsidRDefault="006169A3" w:rsidP="00942F8C">
            <w:pPr>
              <w:spacing w:after="0" w:line="240" w:lineRule="auto"/>
              <w:rPr>
                <w:rFonts w:eastAsia="Times New Roman" w:cstheme="minorHAnsi"/>
                <w:bCs/>
              </w:rPr>
            </w:pPr>
            <w:r w:rsidRPr="00521230">
              <w:rPr>
                <w:rFonts w:cstheme="minorHAnsi"/>
              </w:rPr>
              <w:t>MED_VC11</w:t>
            </w:r>
          </w:p>
        </w:tc>
        <w:tc>
          <w:tcPr>
            <w:tcW w:w="2621" w:type="dxa"/>
            <w:tcBorders>
              <w:top w:val="single" w:sz="4" w:space="0" w:color="auto"/>
              <w:left w:val="single" w:sz="4" w:space="0" w:color="auto"/>
              <w:bottom w:val="single" w:sz="4" w:space="0" w:color="auto"/>
              <w:right w:val="single" w:sz="4" w:space="0" w:color="auto"/>
            </w:tcBorders>
            <w:vAlign w:val="center"/>
          </w:tcPr>
          <w:p w14:paraId="233277C9" w14:textId="77777777" w:rsidR="006169A3" w:rsidRPr="00521230" w:rsidRDefault="006169A3" w:rsidP="00942F8C">
            <w:pPr>
              <w:spacing w:after="0" w:line="240" w:lineRule="auto"/>
              <w:rPr>
                <w:rFonts w:eastAsia="Times New Roman" w:cstheme="minorHAnsi"/>
                <w:bCs/>
              </w:rPr>
            </w:pPr>
            <w:r w:rsidRPr="00521230">
              <w:rPr>
                <w:rFonts w:cstheme="minorHAnsi"/>
              </w:rPr>
              <w:t>Value Code 11</w:t>
            </w:r>
            <w:r w:rsidRPr="00521230">
              <w:rPr>
                <w:rFonts w:cstheme="minorHAnsi"/>
              </w:rPr>
              <w:br/>
              <w:t>Value are specific codes used on medical claims to convey additional information about a patient's billing details, such as the type of room, payment responsibility, or specific conditions related to their care, managed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622A25D8" w14:textId="77777777" w:rsidR="006169A3" w:rsidRPr="00521230" w:rsidRDefault="006169A3" w:rsidP="00942F8C">
            <w:pPr>
              <w:spacing w:after="0" w:line="240" w:lineRule="auto"/>
              <w:rPr>
                <w:rFonts w:cstheme="minorHAnsi"/>
              </w:rPr>
            </w:pPr>
            <w:r w:rsidRPr="00521230">
              <w:rPr>
                <w:rFonts w:cstheme="minorHAnsi"/>
              </w:rPr>
              <w:t>Report the appropriate value that defines a value code category of the claim. If not applicable do not report any value here</w:t>
            </w:r>
          </w:p>
          <w:p w14:paraId="05FAC8C8" w14:textId="77777777" w:rsidR="006169A3" w:rsidRPr="00521230" w:rsidRDefault="006169A3" w:rsidP="00942F8C">
            <w:pPr>
              <w:spacing w:after="0" w:line="240" w:lineRule="auto"/>
              <w:rPr>
                <w:rFonts w:cstheme="minorHAnsi"/>
              </w:rPr>
            </w:pPr>
          </w:p>
          <w:p w14:paraId="00F5570F"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5F1988FA" w14:textId="77777777" w:rsidR="006169A3" w:rsidRPr="00521230" w:rsidRDefault="006169A3" w:rsidP="00942F8C">
            <w:pPr>
              <w:spacing w:after="0" w:line="240" w:lineRule="auto"/>
              <w:rPr>
                <w:rFonts w:eastAsia="Times New Roman" w:cstheme="minorHAnsi"/>
                <w:bCs/>
              </w:rPr>
            </w:pPr>
            <w:r w:rsidRPr="00521230">
              <w:rPr>
                <w:rFonts w:cstheme="minorHAnsi"/>
              </w:rPr>
              <w:t>Char</w:t>
            </w:r>
          </w:p>
        </w:tc>
      </w:tr>
      <w:tr w:rsidR="006169A3" w:rsidRPr="00521230" w14:paraId="3EEB9CDC"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7558B3A2" w14:textId="77777777" w:rsidR="006169A3" w:rsidRPr="00521230" w:rsidRDefault="006169A3" w:rsidP="00942F8C">
            <w:pPr>
              <w:spacing w:after="0" w:line="240" w:lineRule="auto"/>
              <w:rPr>
                <w:rFonts w:eastAsia="Times New Roman" w:cstheme="minorHAnsi"/>
                <w:bCs/>
              </w:rPr>
            </w:pPr>
            <w:r w:rsidRPr="00521230">
              <w:rPr>
                <w:rFonts w:cstheme="minorHAnsi"/>
              </w:rPr>
              <w:t>MED_VC11_AMT</w:t>
            </w:r>
          </w:p>
        </w:tc>
        <w:tc>
          <w:tcPr>
            <w:tcW w:w="2621" w:type="dxa"/>
            <w:tcBorders>
              <w:top w:val="single" w:sz="4" w:space="0" w:color="auto"/>
              <w:left w:val="single" w:sz="4" w:space="0" w:color="auto"/>
              <w:bottom w:val="single" w:sz="4" w:space="0" w:color="auto"/>
              <w:right w:val="single" w:sz="4" w:space="0" w:color="auto"/>
            </w:tcBorders>
            <w:vAlign w:val="center"/>
          </w:tcPr>
          <w:p w14:paraId="66F0480F" w14:textId="77777777" w:rsidR="006169A3" w:rsidRPr="00521230" w:rsidRDefault="006169A3" w:rsidP="00942F8C">
            <w:pPr>
              <w:spacing w:after="0" w:line="240" w:lineRule="auto"/>
              <w:rPr>
                <w:rFonts w:eastAsia="Times New Roman" w:cstheme="minorHAnsi"/>
                <w:bCs/>
              </w:rPr>
            </w:pPr>
            <w:r w:rsidRPr="00521230">
              <w:rPr>
                <w:rFonts w:cstheme="minorHAnsi"/>
              </w:rPr>
              <w:t>Amount that corresponds to Value Code 11</w:t>
            </w:r>
          </w:p>
        </w:tc>
        <w:tc>
          <w:tcPr>
            <w:tcW w:w="3654" w:type="dxa"/>
            <w:tcBorders>
              <w:top w:val="single" w:sz="4" w:space="0" w:color="auto"/>
              <w:left w:val="single" w:sz="4" w:space="0" w:color="auto"/>
              <w:bottom w:val="single" w:sz="4" w:space="0" w:color="auto"/>
              <w:right w:val="single" w:sz="4" w:space="0" w:color="auto"/>
            </w:tcBorders>
            <w:vAlign w:val="center"/>
          </w:tcPr>
          <w:p w14:paraId="2B094B2E" w14:textId="77777777" w:rsidR="006169A3" w:rsidRPr="00521230" w:rsidRDefault="006169A3" w:rsidP="00942F8C">
            <w:pPr>
              <w:spacing w:after="0" w:line="240" w:lineRule="auto"/>
              <w:rPr>
                <w:rFonts w:cstheme="minorHAnsi"/>
              </w:rPr>
            </w:pPr>
            <w:r w:rsidRPr="00521230">
              <w:rPr>
                <w:rFonts w:cstheme="minorHAnsi"/>
              </w:rPr>
              <w:t>The dollar amount corresponding to the value code, not always currency data</w:t>
            </w:r>
          </w:p>
          <w:p w14:paraId="1E95F47C" w14:textId="77777777" w:rsidR="006169A3" w:rsidRPr="00521230" w:rsidRDefault="006169A3" w:rsidP="00942F8C">
            <w:pPr>
              <w:spacing w:after="0" w:line="240" w:lineRule="auto"/>
              <w:rPr>
                <w:rFonts w:cstheme="minorHAnsi"/>
              </w:rPr>
            </w:pPr>
          </w:p>
          <w:p w14:paraId="79D10B8A" w14:textId="77777777" w:rsidR="006169A3" w:rsidRPr="00521230" w:rsidRDefault="006169A3" w:rsidP="00942F8C">
            <w:pPr>
              <w:spacing w:after="0" w:line="240" w:lineRule="auto"/>
              <w:rPr>
                <w:rFonts w:cstheme="minorHAnsi"/>
              </w:rPr>
            </w:pPr>
            <w:r w:rsidRPr="00521230">
              <w:rPr>
                <w:rFonts w:cstheme="minorHAnsi"/>
              </w:rPr>
              <w:t>Report the appropriate amount that corresponds to the value code. Only code 0 when 0 is an applicable amount for the Value Code Set</w:t>
            </w:r>
          </w:p>
          <w:p w14:paraId="63B4ACCF" w14:textId="77777777" w:rsidR="006169A3" w:rsidRPr="00521230" w:rsidRDefault="006169A3" w:rsidP="00942F8C">
            <w:pPr>
              <w:spacing w:after="0" w:line="240" w:lineRule="auto"/>
              <w:rPr>
                <w:rFonts w:cstheme="minorHAnsi"/>
              </w:rPr>
            </w:pPr>
          </w:p>
          <w:p w14:paraId="25566ED2"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7FE63E29" w14:textId="77777777" w:rsidR="006169A3" w:rsidRPr="00521230" w:rsidRDefault="006169A3" w:rsidP="00942F8C">
            <w:pPr>
              <w:spacing w:after="0" w:line="240" w:lineRule="auto"/>
              <w:rPr>
                <w:rFonts w:eastAsia="Times New Roman" w:cstheme="minorHAnsi"/>
                <w:bCs/>
              </w:rPr>
            </w:pPr>
            <w:r w:rsidRPr="00521230">
              <w:rPr>
                <w:rFonts w:cstheme="minorHAnsi"/>
              </w:rPr>
              <w:t>Num</w:t>
            </w:r>
          </w:p>
        </w:tc>
      </w:tr>
      <w:tr w:rsidR="006169A3" w:rsidRPr="00521230" w14:paraId="1004563A"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FED8866" w14:textId="77777777" w:rsidR="006169A3" w:rsidRPr="00521230" w:rsidRDefault="006169A3" w:rsidP="00942F8C">
            <w:pPr>
              <w:spacing w:after="0" w:line="240" w:lineRule="auto"/>
              <w:rPr>
                <w:rFonts w:eastAsia="Times New Roman" w:cstheme="minorHAnsi"/>
                <w:bCs/>
              </w:rPr>
            </w:pPr>
            <w:r w:rsidRPr="00521230">
              <w:rPr>
                <w:rFonts w:cstheme="minorHAnsi"/>
              </w:rPr>
              <w:lastRenderedPageBreak/>
              <w:t>MED_VC12</w:t>
            </w:r>
          </w:p>
        </w:tc>
        <w:tc>
          <w:tcPr>
            <w:tcW w:w="2621" w:type="dxa"/>
            <w:tcBorders>
              <w:top w:val="single" w:sz="4" w:space="0" w:color="auto"/>
              <w:left w:val="single" w:sz="4" w:space="0" w:color="auto"/>
              <w:bottom w:val="single" w:sz="4" w:space="0" w:color="auto"/>
              <w:right w:val="single" w:sz="4" w:space="0" w:color="auto"/>
            </w:tcBorders>
            <w:vAlign w:val="center"/>
          </w:tcPr>
          <w:p w14:paraId="0696A127" w14:textId="77777777" w:rsidR="006169A3" w:rsidRPr="00521230" w:rsidRDefault="006169A3" w:rsidP="00942F8C">
            <w:pPr>
              <w:spacing w:after="0" w:line="240" w:lineRule="auto"/>
              <w:rPr>
                <w:rFonts w:eastAsia="Times New Roman" w:cstheme="minorHAnsi"/>
                <w:bCs/>
              </w:rPr>
            </w:pPr>
            <w:r w:rsidRPr="00521230">
              <w:rPr>
                <w:rFonts w:cstheme="minorHAnsi"/>
              </w:rPr>
              <w:t>Value Code 12</w:t>
            </w:r>
            <w:r w:rsidRPr="00521230">
              <w:rPr>
                <w:rFonts w:cstheme="minorHAnsi"/>
              </w:rPr>
              <w:br/>
              <w:t>Value are specific codes used on medical claims to convey additional information about a patient's billing details, such as the type of room, payment responsibility, or specific conditions related to their care, managed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5BB0FE74" w14:textId="77777777" w:rsidR="006169A3" w:rsidRPr="00521230" w:rsidRDefault="006169A3" w:rsidP="00942F8C">
            <w:pPr>
              <w:spacing w:after="0" w:line="240" w:lineRule="auto"/>
              <w:rPr>
                <w:rFonts w:cstheme="minorHAnsi"/>
              </w:rPr>
            </w:pPr>
            <w:r w:rsidRPr="00521230">
              <w:rPr>
                <w:rFonts w:cstheme="minorHAnsi"/>
              </w:rPr>
              <w:t>Report the appropriate value that defines a value code category of the claim. If not applicable do not report any value here</w:t>
            </w:r>
          </w:p>
          <w:p w14:paraId="301E8534" w14:textId="77777777" w:rsidR="006169A3" w:rsidRPr="00521230" w:rsidRDefault="006169A3" w:rsidP="00942F8C">
            <w:pPr>
              <w:spacing w:after="0" w:line="240" w:lineRule="auto"/>
              <w:rPr>
                <w:rFonts w:cstheme="minorHAnsi"/>
              </w:rPr>
            </w:pPr>
          </w:p>
          <w:p w14:paraId="1DE8E64C"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0AD7B340" w14:textId="77777777" w:rsidR="006169A3" w:rsidRPr="00521230" w:rsidRDefault="006169A3" w:rsidP="00942F8C">
            <w:pPr>
              <w:spacing w:after="0" w:line="240" w:lineRule="auto"/>
              <w:rPr>
                <w:rFonts w:eastAsia="Times New Roman" w:cstheme="minorHAnsi"/>
                <w:bCs/>
              </w:rPr>
            </w:pPr>
            <w:r w:rsidRPr="00521230">
              <w:rPr>
                <w:rFonts w:cstheme="minorHAnsi"/>
              </w:rPr>
              <w:t>Char</w:t>
            </w:r>
          </w:p>
        </w:tc>
      </w:tr>
      <w:tr w:rsidR="006169A3" w:rsidRPr="00521230" w14:paraId="6F33957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16C967C" w14:textId="77777777" w:rsidR="006169A3" w:rsidRPr="00521230" w:rsidRDefault="006169A3" w:rsidP="00942F8C">
            <w:pPr>
              <w:spacing w:after="0" w:line="240" w:lineRule="auto"/>
              <w:rPr>
                <w:rFonts w:eastAsia="Times New Roman" w:cstheme="minorHAnsi"/>
                <w:bCs/>
              </w:rPr>
            </w:pPr>
            <w:r w:rsidRPr="00521230">
              <w:rPr>
                <w:rFonts w:cstheme="minorHAnsi"/>
              </w:rPr>
              <w:t>MED_VC12_AMT</w:t>
            </w:r>
          </w:p>
        </w:tc>
        <w:tc>
          <w:tcPr>
            <w:tcW w:w="2621" w:type="dxa"/>
            <w:tcBorders>
              <w:top w:val="single" w:sz="4" w:space="0" w:color="auto"/>
              <w:left w:val="single" w:sz="4" w:space="0" w:color="auto"/>
              <w:bottom w:val="single" w:sz="4" w:space="0" w:color="auto"/>
              <w:right w:val="single" w:sz="4" w:space="0" w:color="auto"/>
            </w:tcBorders>
            <w:vAlign w:val="center"/>
          </w:tcPr>
          <w:p w14:paraId="0DD5DB5B" w14:textId="77777777" w:rsidR="006169A3" w:rsidRPr="00521230" w:rsidRDefault="006169A3" w:rsidP="00942F8C">
            <w:pPr>
              <w:spacing w:after="0" w:line="240" w:lineRule="auto"/>
              <w:rPr>
                <w:rFonts w:eastAsia="Times New Roman" w:cstheme="minorHAnsi"/>
                <w:bCs/>
              </w:rPr>
            </w:pPr>
            <w:r w:rsidRPr="00521230">
              <w:rPr>
                <w:rFonts w:cstheme="minorHAnsi"/>
              </w:rPr>
              <w:t>Amount that corresponds to Value Code 12</w:t>
            </w:r>
          </w:p>
        </w:tc>
        <w:tc>
          <w:tcPr>
            <w:tcW w:w="3654" w:type="dxa"/>
            <w:tcBorders>
              <w:top w:val="single" w:sz="4" w:space="0" w:color="auto"/>
              <w:left w:val="single" w:sz="4" w:space="0" w:color="auto"/>
              <w:bottom w:val="single" w:sz="4" w:space="0" w:color="auto"/>
              <w:right w:val="single" w:sz="4" w:space="0" w:color="auto"/>
            </w:tcBorders>
            <w:vAlign w:val="center"/>
          </w:tcPr>
          <w:p w14:paraId="604CF066" w14:textId="77777777" w:rsidR="006169A3" w:rsidRPr="00521230" w:rsidRDefault="006169A3" w:rsidP="00942F8C">
            <w:pPr>
              <w:spacing w:after="0" w:line="240" w:lineRule="auto"/>
              <w:rPr>
                <w:rFonts w:cstheme="minorHAnsi"/>
              </w:rPr>
            </w:pPr>
            <w:r w:rsidRPr="00521230">
              <w:rPr>
                <w:rFonts w:cstheme="minorHAnsi"/>
              </w:rPr>
              <w:t>The dollar amount corresponding to the value code, not always currency data</w:t>
            </w:r>
          </w:p>
          <w:p w14:paraId="02AF57B1" w14:textId="77777777" w:rsidR="006169A3" w:rsidRPr="00521230" w:rsidRDefault="006169A3" w:rsidP="00942F8C">
            <w:pPr>
              <w:spacing w:after="0" w:line="240" w:lineRule="auto"/>
              <w:rPr>
                <w:rFonts w:cstheme="minorHAnsi"/>
              </w:rPr>
            </w:pPr>
          </w:p>
          <w:p w14:paraId="1BC3E497" w14:textId="77777777" w:rsidR="006169A3" w:rsidRPr="00521230" w:rsidRDefault="006169A3" w:rsidP="00942F8C">
            <w:pPr>
              <w:spacing w:after="0" w:line="240" w:lineRule="auto"/>
              <w:rPr>
                <w:rFonts w:cstheme="minorHAnsi"/>
              </w:rPr>
            </w:pPr>
            <w:r w:rsidRPr="00521230">
              <w:rPr>
                <w:rFonts w:cstheme="minorHAnsi"/>
              </w:rPr>
              <w:t>Report the appropriate amount that corresponds to the value code. Only code 0 when 0 is an applicable amount for the Value Code Set</w:t>
            </w:r>
          </w:p>
          <w:p w14:paraId="45252CAE" w14:textId="77777777" w:rsidR="006169A3" w:rsidRPr="00521230" w:rsidRDefault="006169A3" w:rsidP="00942F8C">
            <w:pPr>
              <w:spacing w:after="0" w:line="240" w:lineRule="auto"/>
              <w:rPr>
                <w:rFonts w:cstheme="minorHAnsi"/>
              </w:rPr>
            </w:pPr>
          </w:p>
          <w:p w14:paraId="3E2FE60E"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4E996E91" w14:textId="77777777" w:rsidR="006169A3" w:rsidRPr="00521230" w:rsidRDefault="006169A3" w:rsidP="00942F8C">
            <w:pPr>
              <w:spacing w:after="0" w:line="240" w:lineRule="auto"/>
              <w:rPr>
                <w:rFonts w:eastAsia="Times New Roman" w:cstheme="minorHAnsi"/>
                <w:bCs/>
              </w:rPr>
            </w:pPr>
            <w:r w:rsidRPr="00521230">
              <w:rPr>
                <w:rFonts w:cstheme="minorHAnsi"/>
              </w:rPr>
              <w:t>Num</w:t>
            </w:r>
          </w:p>
        </w:tc>
      </w:tr>
      <w:tr w:rsidR="006169A3" w:rsidRPr="00521230" w14:paraId="4D65F0D9"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8F968BF" w14:textId="77777777" w:rsidR="006169A3" w:rsidRPr="00521230" w:rsidRDefault="006169A3" w:rsidP="00942F8C">
            <w:pPr>
              <w:spacing w:after="0" w:line="240" w:lineRule="auto"/>
              <w:rPr>
                <w:rFonts w:eastAsia="Times New Roman" w:cstheme="minorHAnsi"/>
                <w:bCs/>
              </w:rPr>
            </w:pPr>
            <w:r w:rsidRPr="00521230">
              <w:rPr>
                <w:rFonts w:cstheme="minorHAnsi"/>
              </w:rPr>
              <w:t>MED_VC2</w:t>
            </w:r>
          </w:p>
        </w:tc>
        <w:tc>
          <w:tcPr>
            <w:tcW w:w="2621" w:type="dxa"/>
            <w:tcBorders>
              <w:top w:val="single" w:sz="4" w:space="0" w:color="auto"/>
              <w:left w:val="single" w:sz="4" w:space="0" w:color="auto"/>
              <w:bottom w:val="single" w:sz="4" w:space="0" w:color="auto"/>
              <w:right w:val="single" w:sz="4" w:space="0" w:color="auto"/>
            </w:tcBorders>
            <w:vAlign w:val="center"/>
          </w:tcPr>
          <w:p w14:paraId="0334268E" w14:textId="77777777" w:rsidR="006169A3" w:rsidRPr="00521230" w:rsidRDefault="006169A3" w:rsidP="00942F8C">
            <w:pPr>
              <w:spacing w:after="0" w:line="240" w:lineRule="auto"/>
              <w:rPr>
                <w:rFonts w:eastAsia="Times New Roman" w:cstheme="minorHAnsi"/>
                <w:bCs/>
              </w:rPr>
            </w:pPr>
            <w:r w:rsidRPr="00521230">
              <w:rPr>
                <w:rFonts w:cstheme="minorHAnsi"/>
              </w:rPr>
              <w:t>Value Code 2</w:t>
            </w:r>
            <w:r w:rsidRPr="00521230">
              <w:rPr>
                <w:rFonts w:cstheme="minorHAnsi"/>
              </w:rPr>
              <w:br/>
              <w:t>Value are specific codes used on medical claims to convey additional information about a patient's billing details, such as the type of room, payment responsibility, or specific conditions related to their care, managed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02B7CDC9" w14:textId="77777777" w:rsidR="006169A3" w:rsidRPr="00521230" w:rsidRDefault="006169A3" w:rsidP="00942F8C">
            <w:pPr>
              <w:spacing w:after="0" w:line="240" w:lineRule="auto"/>
              <w:rPr>
                <w:rFonts w:cstheme="minorHAnsi"/>
              </w:rPr>
            </w:pPr>
            <w:r w:rsidRPr="00521230">
              <w:rPr>
                <w:rFonts w:cstheme="minorHAnsi"/>
              </w:rPr>
              <w:t>Report the appropriate value that defines a value code category of the claim. If not applicable do not report any value here</w:t>
            </w:r>
          </w:p>
          <w:p w14:paraId="605E5456" w14:textId="77777777" w:rsidR="006169A3" w:rsidRPr="00521230" w:rsidRDefault="006169A3" w:rsidP="00942F8C">
            <w:pPr>
              <w:spacing w:after="0" w:line="240" w:lineRule="auto"/>
              <w:rPr>
                <w:rFonts w:cstheme="minorHAnsi"/>
              </w:rPr>
            </w:pPr>
          </w:p>
          <w:p w14:paraId="1DD6608C"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4442AFFA" w14:textId="77777777" w:rsidR="006169A3" w:rsidRPr="00521230" w:rsidRDefault="006169A3" w:rsidP="00942F8C">
            <w:pPr>
              <w:spacing w:after="0" w:line="240" w:lineRule="auto"/>
              <w:rPr>
                <w:rFonts w:eastAsia="Times New Roman" w:cstheme="minorHAnsi"/>
                <w:bCs/>
              </w:rPr>
            </w:pPr>
            <w:r w:rsidRPr="00521230">
              <w:rPr>
                <w:rFonts w:cstheme="minorHAnsi"/>
              </w:rPr>
              <w:t>Char</w:t>
            </w:r>
          </w:p>
        </w:tc>
      </w:tr>
      <w:tr w:rsidR="006169A3" w:rsidRPr="00521230" w14:paraId="4DC30A46"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AD5854E" w14:textId="77777777" w:rsidR="006169A3" w:rsidRPr="00521230" w:rsidRDefault="006169A3" w:rsidP="00942F8C">
            <w:pPr>
              <w:spacing w:after="0" w:line="240" w:lineRule="auto"/>
              <w:rPr>
                <w:rFonts w:eastAsia="Times New Roman" w:cstheme="minorHAnsi"/>
                <w:bCs/>
              </w:rPr>
            </w:pPr>
            <w:r w:rsidRPr="00521230">
              <w:rPr>
                <w:rFonts w:cstheme="minorHAnsi"/>
              </w:rPr>
              <w:lastRenderedPageBreak/>
              <w:t>MED_VC2_Amt</w:t>
            </w:r>
          </w:p>
        </w:tc>
        <w:tc>
          <w:tcPr>
            <w:tcW w:w="2621" w:type="dxa"/>
            <w:tcBorders>
              <w:top w:val="single" w:sz="4" w:space="0" w:color="auto"/>
              <w:left w:val="single" w:sz="4" w:space="0" w:color="auto"/>
              <w:bottom w:val="single" w:sz="4" w:space="0" w:color="auto"/>
              <w:right w:val="single" w:sz="4" w:space="0" w:color="auto"/>
            </w:tcBorders>
            <w:vAlign w:val="center"/>
          </w:tcPr>
          <w:p w14:paraId="4C67DE52" w14:textId="77777777" w:rsidR="006169A3" w:rsidRPr="00521230" w:rsidRDefault="006169A3" w:rsidP="00942F8C">
            <w:pPr>
              <w:spacing w:after="0" w:line="240" w:lineRule="auto"/>
              <w:rPr>
                <w:rFonts w:eastAsia="Times New Roman" w:cstheme="minorHAnsi"/>
                <w:bCs/>
              </w:rPr>
            </w:pPr>
            <w:r w:rsidRPr="00521230">
              <w:rPr>
                <w:rFonts w:cstheme="minorHAnsi"/>
              </w:rPr>
              <w:t>Amount that corresponds to Value Code 2</w:t>
            </w:r>
          </w:p>
        </w:tc>
        <w:tc>
          <w:tcPr>
            <w:tcW w:w="3654" w:type="dxa"/>
            <w:tcBorders>
              <w:top w:val="single" w:sz="4" w:space="0" w:color="auto"/>
              <w:left w:val="single" w:sz="4" w:space="0" w:color="auto"/>
              <w:bottom w:val="single" w:sz="4" w:space="0" w:color="auto"/>
              <w:right w:val="single" w:sz="4" w:space="0" w:color="auto"/>
            </w:tcBorders>
            <w:vAlign w:val="center"/>
          </w:tcPr>
          <w:p w14:paraId="47C8D996" w14:textId="77777777" w:rsidR="006169A3" w:rsidRPr="00521230" w:rsidRDefault="006169A3" w:rsidP="006246FD">
            <w:pPr>
              <w:spacing w:after="0" w:line="240" w:lineRule="auto"/>
              <w:rPr>
                <w:rFonts w:cstheme="minorHAnsi"/>
              </w:rPr>
            </w:pPr>
            <w:r w:rsidRPr="00521230">
              <w:rPr>
                <w:rFonts w:cstheme="minorHAnsi"/>
              </w:rPr>
              <w:t>The dollar amount corresponding to the value code, not always currency data</w:t>
            </w:r>
          </w:p>
          <w:p w14:paraId="7F503B9C" w14:textId="77777777" w:rsidR="006169A3" w:rsidRPr="00521230" w:rsidRDefault="006169A3" w:rsidP="00942F8C">
            <w:pPr>
              <w:spacing w:after="0" w:line="240" w:lineRule="auto"/>
              <w:rPr>
                <w:rFonts w:cstheme="minorHAnsi"/>
              </w:rPr>
            </w:pPr>
          </w:p>
          <w:p w14:paraId="440BD3FF" w14:textId="77777777" w:rsidR="006169A3" w:rsidRPr="00521230" w:rsidRDefault="006169A3" w:rsidP="00942F8C">
            <w:pPr>
              <w:spacing w:after="0" w:line="240" w:lineRule="auto"/>
              <w:rPr>
                <w:rFonts w:cstheme="minorHAnsi"/>
              </w:rPr>
            </w:pPr>
            <w:r w:rsidRPr="00521230">
              <w:rPr>
                <w:rFonts w:cstheme="minorHAnsi"/>
              </w:rPr>
              <w:t>Report the appropriate amount that corresponds to the value code. Only code 0 when 0 is an applicable amount for the Value Code Set</w:t>
            </w:r>
          </w:p>
          <w:p w14:paraId="14D0AF16" w14:textId="77777777" w:rsidR="006169A3" w:rsidRPr="00521230" w:rsidRDefault="006169A3" w:rsidP="00942F8C">
            <w:pPr>
              <w:spacing w:after="0" w:line="240" w:lineRule="auto"/>
              <w:rPr>
                <w:rFonts w:cstheme="minorHAnsi"/>
              </w:rPr>
            </w:pPr>
          </w:p>
          <w:p w14:paraId="24D9A37B"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4C6159E8" w14:textId="77777777" w:rsidR="006169A3" w:rsidRPr="00521230" w:rsidRDefault="006169A3" w:rsidP="00942F8C">
            <w:pPr>
              <w:spacing w:after="0" w:line="240" w:lineRule="auto"/>
              <w:rPr>
                <w:rFonts w:eastAsia="Times New Roman" w:cstheme="minorHAnsi"/>
                <w:bCs/>
              </w:rPr>
            </w:pPr>
            <w:r w:rsidRPr="00521230">
              <w:rPr>
                <w:rFonts w:cstheme="minorHAnsi"/>
              </w:rPr>
              <w:t>Num</w:t>
            </w:r>
          </w:p>
        </w:tc>
      </w:tr>
      <w:tr w:rsidR="006169A3" w:rsidRPr="00521230" w14:paraId="75F32347"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E6DF5F9" w14:textId="77777777" w:rsidR="006169A3" w:rsidRPr="00521230" w:rsidRDefault="006169A3" w:rsidP="00942F8C">
            <w:pPr>
              <w:spacing w:after="0" w:line="240" w:lineRule="auto"/>
              <w:rPr>
                <w:rFonts w:eastAsia="Times New Roman" w:cstheme="minorHAnsi"/>
                <w:bCs/>
              </w:rPr>
            </w:pPr>
            <w:r w:rsidRPr="00521230">
              <w:rPr>
                <w:rFonts w:cstheme="minorHAnsi"/>
              </w:rPr>
              <w:t>MED_VC3</w:t>
            </w:r>
          </w:p>
        </w:tc>
        <w:tc>
          <w:tcPr>
            <w:tcW w:w="2621" w:type="dxa"/>
            <w:tcBorders>
              <w:top w:val="single" w:sz="4" w:space="0" w:color="auto"/>
              <w:left w:val="single" w:sz="4" w:space="0" w:color="auto"/>
              <w:bottom w:val="single" w:sz="4" w:space="0" w:color="auto"/>
              <w:right w:val="single" w:sz="4" w:space="0" w:color="auto"/>
            </w:tcBorders>
            <w:vAlign w:val="center"/>
          </w:tcPr>
          <w:p w14:paraId="6B82236D" w14:textId="77777777" w:rsidR="006169A3" w:rsidRPr="00521230" w:rsidRDefault="006169A3" w:rsidP="00942F8C">
            <w:pPr>
              <w:spacing w:after="0" w:line="240" w:lineRule="auto"/>
              <w:rPr>
                <w:rFonts w:eastAsia="Times New Roman" w:cstheme="minorHAnsi"/>
                <w:bCs/>
              </w:rPr>
            </w:pPr>
            <w:r w:rsidRPr="00521230">
              <w:rPr>
                <w:rFonts w:cstheme="minorHAnsi"/>
              </w:rPr>
              <w:t>Value Code 3</w:t>
            </w:r>
            <w:r w:rsidRPr="00521230">
              <w:rPr>
                <w:rFonts w:cstheme="minorHAnsi"/>
              </w:rPr>
              <w:br/>
              <w:t>Value are specific codes used on medical claims to convey additional information about a patient's billing details, such as the type of room, payment responsibility, or specific conditions related to their care, managed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7A9601DB" w14:textId="77777777" w:rsidR="006169A3" w:rsidRPr="00521230" w:rsidRDefault="006169A3" w:rsidP="00942F8C">
            <w:pPr>
              <w:spacing w:after="0" w:line="240" w:lineRule="auto"/>
              <w:rPr>
                <w:rFonts w:cstheme="minorHAnsi"/>
              </w:rPr>
            </w:pPr>
            <w:r w:rsidRPr="00521230">
              <w:rPr>
                <w:rFonts w:cstheme="minorHAnsi"/>
              </w:rPr>
              <w:t>Report the appropriate value that defines a value code category of the claim. If not applicable do not report any value here</w:t>
            </w:r>
          </w:p>
          <w:p w14:paraId="67D23919" w14:textId="77777777" w:rsidR="006169A3" w:rsidRPr="00521230" w:rsidRDefault="006169A3" w:rsidP="00942F8C">
            <w:pPr>
              <w:spacing w:after="0" w:line="240" w:lineRule="auto"/>
              <w:rPr>
                <w:rFonts w:cstheme="minorHAnsi"/>
              </w:rPr>
            </w:pPr>
          </w:p>
          <w:p w14:paraId="06E56EBE"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2AD62FC3" w14:textId="77777777" w:rsidR="006169A3" w:rsidRPr="00521230" w:rsidRDefault="006169A3" w:rsidP="00942F8C">
            <w:pPr>
              <w:spacing w:after="0" w:line="240" w:lineRule="auto"/>
              <w:rPr>
                <w:rFonts w:eastAsia="Times New Roman" w:cstheme="minorHAnsi"/>
                <w:bCs/>
              </w:rPr>
            </w:pPr>
            <w:r w:rsidRPr="00521230">
              <w:rPr>
                <w:rFonts w:cstheme="minorHAnsi"/>
              </w:rPr>
              <w:t>Char</w:t>
            </w:r>
          </w:p>
        </w:tc>
      </w:tr>
      <w:tr w:rsidR="006169A3" w:rsidRPr="00521230" w14:paraId="5DD6D558"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B9D5A06" w14:textId="77777777" w:rsidR="006169A3" w:rsidRPr="00521230" w:rsidRDefault="006169A3" w:rsidP="00942F8C">
            <w:pPr>
              <w:spacing w:after="0" w:line="240" w:lineRule="auto"/>
              <w:rPr>
                <w:rFonts w:eastAsia="Times New Roman" w:cstheme="minorHAnsi"/>
                <w:bCs/>
              </w:rPr>
            </w:pPr>
            <w:r w:rsidRPr="00521230">
              <w:rPr>
                <w:rFonts w:cstheme="minorHAnsi"/>
              </w:rPr>
              <w:t>MED_VC3_Amt</w:t>
            </w:r>
          </w:p>
        </w:tc>
        <w:tc>
          <w:tcPr>
            <w:tcW w:w="2621" w:type="dxa"/>
            <w:tcBorders>
              <w:top w:val="single" w:sz="4" w:space="0" w:color="auto"/>
              <w:left w:val="single" w:sz="4" w:space="0" w:color="auto"/>
              <w:bottom w:val="single" w:sz="4" w:space="0" w:color="auto"/>
              <w:right w:val="single" w:sz="4" w:space="0" w:color="auto"/>
            </w:tcBorders>
            <w:vAlign w:val="center"/>
          </w:tcPr>
          <w:p w14:paraId="2E935C24" w14:textId="77777777" w:rsidR="006169A3" w:rsidRPr="00521230" w:rsidRDefault="006169A3" w:rsidP="00942F8C">
            <w:pPr>
              <w:spacing w:after="0" w:line="240" w:lineRule="auto"/>
              <w:rPr>
                <w:rFonts w:eastAsia="Times New Roman" w:cstheme="minorHAnsi"/>
                <w:bCs/>
              </w:rPr>
            </w:pPr>
            <w:r w:rsidRPr="00521230">
              <w:rPr>
                <w:rFonts w:cstheme="minorHAnsi"/>
              </w:rPr>
              <w:t>Amount that corresponds to Value Code 3</w:t>
            </w:r>
          </w:p>
        </w:tc>
        <w:tc>
          <w:tcPr>
            <w:tcW w:w="3654" w:type="dxa"/>
            <w:tcBorders>
              <w:top w:val="single" w:sz="4" w:space="0" w:color="auto"/>
              <w:left w:val="single" w:sz="4" w:space="0" w:color="auto"/>
              <w:bottom w:val="single" w:sz="4" w:space="0" w:color="auto"/>
              <w:right w:val="single" w:sz="4" w:space="0" w:color="auto"/>
            </w:tcBorders>
            <w:vAlign w:val="center"/>
          </w:tcPr>
          <w:p w14:paraId="6642A140" w14:textId="77777777" w:rsidR="006169A3" w:rsidRPr="00521230" w:rsidRDefault="006169A3" w:rsidP="00942F8C">
            <w:pPr>
              <w:spacing w:after="0" w:line="240" w:lineRule="auto"/>
              <w:rPr>
                <w:rFonts w:cstheme="minorHAnsi"/>
              </w:rPr>
            </w:pPr>
            <w:r w:rsidRPr="00521230">
              <w:rPr>
                <w:rFonts w:cstheme="minorHAnsi"/>
              </w:rPr>
              <w:t>The dollar amount corresponding to the value code, not always currency data</w:t>
            </w:r>
          </w:p>
          <w:p w14:paraId="2530FBBA" w14:textId="77777777" w:rsidR="006169A3" w:rsidRPr="00521230" w:rsidRDefault="006169A3" w:rsidP="00942F8C">
            <w:pPr>
              <w:spacing w:after="0" w:line="240" w:lineRule="auto"/>
              <w:rPr>
                <w:rFonts w:cstheme="minorHAnsi"/>
              </w:rPr>
            </w:pPr>
          </w:p>
          <w:p w14:paraId="6335E27D" w14:textId="77777777" w:rsidR="006169A3" w:rsidRPr="00521230" w:rsidRDefault="006169A3" w:rsidP="00942F8C">
            <w:pPr>
              <w:spacing w:after="0" w:line="240" w:lineRule="auto"/>
              <w:rPr>
                <w:rFonts w:cstheme="minorHAnsi"/>
              </w:rPr>
            </w:pPr>
            <w:r w:rsidRPr="00521230">
              <w:rPr>
                <w:rFonts w:cstheme="minorHAnsi"/>
              </w:rPr>
              <w:t>Report the appropriate amount that corresponds to the value code. Only code 0 when 0 is an applicable amount for the Value Code Set</w:t>
            </w:r>
          </w:p>
          <w:p w14:paraId="253EC009" w14:textId="77777777" w:rsidR="006169A3" w:rsidRPr="00521230" w:rsidRDefault="006169A3" w:rsidP="00942F8C">
            <w:pPr>
              <w:spacing w:after="0" w:line="240" w:lineRule="auto"/>
              <w:rPr>
                <w:rFonts w:cstheme="minorHAnsi"/>
              </w:rPr>
            </w:pPr>
          </w:p>
          <w:p w14:paraId="7359DEF3"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59CB0DA2" w14:textId="77777777" w:rsidR="006169A3" w:rsidRPr="00521230" w:rsidRDefault="006169A3" w:rsidP="00942F8C">
            <w:pPr>
              <w:spacing w:after="0" w:line="240" w:lineRule="auto"/>
              <w:rPr>
                <w:rFonts w:eastAsia="Times New Roman" w:cstheme="minorHAnsi"/>
                <w:bCs/>
              </w:rPr>
            </w:pPr>
            <w:r w:rsidRPr="00521230">
              <w:rPr>
                <w:rFonts w:cstheme="minorHAnsi"/>
              </w:rPr>
              <w:t>Num</w:t>
            </w:r>
          </w:p>
        </w:tc>
      </w:tr>
      <w:tr w:rsidR="006169A3" w:rsidRPr="00521230" w14:paraId="77F6E446"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5C3747A" w14:textId="77777777" w:rsidR="006169A3" w:rsidRPr="00521230" w:rsidRDefault="006169A3" w:rsidP="00942F8C">
            <w:pPr>
              <w:spacing w:after="0" w:line="240" w:lineRule="auto"/>
              <w:rPr>
                <w:rFonts w:eastAsia="Times New Roman" w:cstheme="minorHAnsi"/>
                <w:bCs/>
              </w:rPr>
            </w:pPr>
            <w:r w:rsidRPr="00521230">
              <w:rPr>
                <w:rFonts w:cstheme="minorHAnsi"/>
              </w:rPr>
              <w:lastRenderedPageBreak/>
              <w:t>MED_VC4</w:t>
            </w:r>
          </w:p>
        </w:tc>
        <w:tc>
          <w:tcPr>
            <w:tcW w:w="2621" w:type="dxa"/>
            <w:tcBorders>
              <w:top w:val="single" w:sz="4" w:space="0" w:color="auto"/>
              <w:left w:val="single" w:sz="4" w:space="0" w:color="auto"/>
              <w:bottom w:val="single" w:sz="4" w:space="0" w:color="auto"/>
              <w:right w:val="single" w:sz="4" w:space="0" w:color="auto"/>
            </w:tcBorders>
            <w:vAlign w:val="center"/>
          </w:tcPr>
          <w:p w14:paraId="06582831" w14:textId="77777777" w:rsidR="006169A3" w:rsidRPr="00521230" w:rsidRDefault="006169A3" w:rsidP="00942F8C">
            <w:pPr>
              <w:spacing w:after="0" w:line="240" w:lineRule="auto"/>
              <w:rPr>
                <w:rFonts w:eastAsia="Times New Roman" w:cstheme="minorHAnsi"/>
                <w:bCs/>
              </w:rPr>
            </w:pPr>
            <w:r w:rsidRPr="00521230">
              <w:rPr>
                <w:rFonts w:cstheme="minorHAnsi"/>
              </w:rPr>
              <w:t>Value Code 4</w:t>
            </w:r>
            <w:r w:rsidRPr="00521230">
              <w:rPr>
                <w:rFonts w:cstheme="minorHAnsi"/>
              </w:rPr>
              <w:br/>
              <w:t>Value are specific codes used on medical claims to convey additional information about a patient's billing details, such as the type of room, payment responsibility, or specific conditions related to their care, managed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7F0A984B" w14:textId="77777777" w:rsidR="006169A3" w:rsidRPr="00521230" w:rsidRDefault="006169A3" w:rsidP="00942F8C">
            <w:pPr>
              <w:spacing w:after="0" w:line="240" w:lineRule="auto"/>
              <w:rPr>
                <w:rFonts w:cstheme="minorHAnsi"/>
              </w:rPr>
            </w:pPr>
            <w:r w:rsidRPr="00521230">
              <w:rPr>
                <w:rFonts w:cstheme="minorHAnsi"/>
              </w:rPr>
              <w:t>Report the appropriate value that defines a value code category of the claim. If not applicable do not report any value here</w:t>
            </w:r>
          </w:p>
          <w:p w14:paraId="548173CD" w14:textId="77777777" w:rsidR="006169A3" w:rsidRPr="00521230" w:rsidRDefault="006169A3" w:rsidP="00942F8C">
            <w:pPr>
              <w:spacing w:after="0" w:line="240" w:lineRule="auto"/>
              <w:rPr>
                <w:rFonts w:cstheme="minorHAnsi"/>
              </w:rPr>
            </w:pPr>
          </w:p>
          <w:p w14:paraId="05445160"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28F27172" w14:textId="77777777" w:rsidR="006169A3" w:rsidRPr="00521230" w:rsidRDefault="006169A3" w:rsidP="00942F8C">
            <w:pPr>
              <w:spacing w:after="0" w:line="240" w:lineRule="auto"/>
              <w:rPr>
                <w:rFonts w:eastAsia="Times New Roman" w:cstheme="minorHAnsi"/>
                <w:bCs/>
              </w:rPr>
            </w:pPr>
            <w:r w:rsidRPr="00521230">
              <w:rPr>
                <w:rFonts w:cstheme="minorHAnsi"/>
              </w:rPr>
              <w:t>Char</w:t>
            </w:r>
          </w:p>
        </w:tc>
      </w:tr>
      <w:tr w:rsidR="006169A3" w:rsidRPr="00521230" w14:paraId="2ECB4053"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5A044AB" w14:textId="77777777" w:rsidR="006169A3" w:rsidRPr="00521230" w:rsidRDefault="006169A3" w:rsidP="00942F8C">
            <w:pPr>
              <w:spacing w:after="0" w:line="240" w:lineRule="auto"/>
              <w:rPr>
                <w:rFonts w:eastAsia="Times New Roman" w:cstheme="minorHAnsi"/>
                <w:bCs/>
              </w:rPr>
            </w:pPr>
            <w:r w:rsidRPr="00521230">
              <w:rPr>
                <w:rFonts w:cstheme="minorHAnsi"/>
              </w:rPr>
              <w:t>MED_VC4_AMT</w:t>
            </w:r>
          </w:p>
        </w:tc>
        <w:tc>
          <w:tcPr>
            <w:tcW w:w="2621" w:type="dxa"/>
            <w:tcBorders>
              <w:top w:val="single" w:sz="4" w:space="0" w:color="auto"/>
              <w:left w:val="single" w:sz="4" w:space="0" w:color="auto"/>
              <w:bottom w:val="single" w:sz="4" w:space="0" w:color="auto"/>
              <w:right w:val="single" w:sz="4" w:space="0" w:color="auto"/>
            </w:tcBorders>
            <w:vAlign w:val="center"/>
          </w:tcPr>
          <w:p w14:paraId="00773C0D" w14:textId="77777777" w:rsidR="006169A3" w:rsidRPr="00521230" w:rsidRDefault="006169A3" w:rsidP="00942F8C">
            <w:pPr>
              <w:spacing w:after="0" w:line="240" w:lineRule="auto"/>
              <w:rPr>
                <w:rFonts w:eastAsia="Times New Roman" w:cstheme="minorHAnsi"/>
                <w:bCs/>
              </w:rPr>
            </w:pPr>
            <w:r w:rsidRPr="00521230">
              <w:rPr>
                <w:rFonts w:cstheme="minorHAnsi"/>
              </w:rPr>
              <w:t>Amount that corresponds to Value Code 4</w:t>
            </w:r>
          </w:p>
        </w:tc>
        <w:tc>
          <w:tcPr>
            <w:tcW w:w="3654" w:type="dxa"/>
            <w:tcBorders>
              <w:top w:val="single" w:sz="4" w:space="0" w:color="auto"/>
              <w:left w:val="single" w:sz="4" w:space="0" w:color="auto"/>
              <w:bottom w:val="single" w:sz="4" w:space="0" w:color="auto"/>
              <w:right w:val="single" w:sz="4" w:space="0" w:color="auto"/>
            </w:tcBorders>
            <w:vAlign w:val="center"/>
          </w:tcPr>
          <w:p w14:paraId="79476FB9" w14:textId="77777777" w:rsidR="006169A3" w:rsidRPr="00521230" w:rsidRDefault="006169A3" w:rsidP="00942F8C">
            <w:pPr>
              <w:spacing w:after="0" w:line="240" w:lineRule="auto"/>
              <w:rPr>
                <w:rFonts w:cstheme="minorHAnsi"/>
              </w:rPr>
            </w:pPr>
            <w:r w:rsidRPr="00521230">
              <w:rPr>
                <w:rFonts w:cstheme="minorHAnsi"/>
              </w:rPr>
              <w:t>The dollar amount corresponding to the value code, not always currency data</w:t>
            </w:r>
          </w:p>
          <w:p w14:paraId="44960478" w14:textId="77777777" w:rsidR="006169A3" w:rsidRPr="00521230" w:rsidRDefault="006169A3" w:rsidP="00942F8C">
            <w:pPr>
              <w:spacing w:after="0" w:line="240" w:lineRule="auto"/>
              <w:rPr>
                <w:rFonts w:cstheme="minorHAnsi"/>
              </w:rPr>
            </w:pPr>
          </w:p>
          <w:p w14:paraId="4A364323" w14:textId="77777777" w:rsidR="006169A3" w:rsidRPr="00521230" w:rsidRDefault="006169A3" w:rsidP="00942F8C">
            <w:pPr>
              <w:spacing w:after="0" w:line="240" w:lineRule="auto"/>
              <w:rPr>
                <w:rFonts w:cstheme="minorHAnsi"/>
              </w:rPr>
            </w:pPr>
            <w:r w:rsidRPr="00521230">
              <w:rPr>
                <w:rFonts w:cstheme="minorHAnsi"/>
              </w:rPr>
              <w:t>Report the appropriate amount that corresponds to the value code. Only code 0 when 0 is an applicable amount for the Value Code Set</w:t>
            </w:r>
          </w:p>
          <w:p w14:paraId="1EBA83DD" w14:textId="77777777" w:rsidR="006169A3" w:rsidRPr="00521230" w:rsidRDefault="006169A3" w:rsidP="00942F8C">
            <w:pPr>
              <w:spacing w:after="0" w:line="240" w:lineRule="auto"/>
              <w:rPr>
                <w:rFonts w:cstheme="minorHAnsi"/>
              </w:rPr>
            </w:pPr>
          </w:p>
          <w:p w14:paraId="74616935"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580E11BC" w14:textId="77777777" w:rsidR="006169A3" w:rsidRPr="00521230" w:rsidRDefault="006169A3" w:rsidP="00942F8C">
            <w:pPr>
              <w:spacing w:after="0" w:line="240" w:lineRule="auto"/>
              <w:rPr>
                <w:rFonts w:eastAsia="Times New Roman" w:cstheme="minorHAnsi"/>
                <w:bCs/>
              </w:rPr>
            </w:pPr>
            <w:r w:rsidRPr="00521230">
              <w:rPr>
                <w:rFonts w:cstheme="minorHAnsi"/>
              </w:rPr>
              <w:t>Num</w:t>
            </w:r>
          </w:p>
        </w:tc>
      </w:tr>
      <w:tr w:rsidR="006169A3" w:rsidRPr="00521230" w14:paraId="2CAA0EBF"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66F80A0" w14:textId="77777777" w:rsidR="006169A3" w:rsidRPr="00521230" w:rsidRDefault="006169A3" w:rsidP="00942F8C">
            <w:pPr>
              <w:spacing w:after="0" w:line="240" w:lineRule="auto"/>
              <w:rPr>
                <w:rFonts w:eastAsia="Times New Roman" w:cstheme="minorHAnsi"/>
                <w:bCs/>
              </w:rPr>
            </w:pPr>
            <w:r w:rsidRPr="00521230">
              <w:rPr>
                <w:rFonts w:cstheme="minorHAnsi"/>
              </w:rPr>
              <w:t>MED_VC5</w:t>
            </w:r>
          </w:p>
        </w:tc>
        <w:tc>
          <w:tcPr>
            <w:tcW w:w="2621" w:type="dxa"/>
            <w:tcBorders>
              <w:top w:val="single" w:sz="4" w:space="0" w:color="auto"/>
              <w:left w:val="single" w:sz="4" w:space="0" w:color="auto"/>
              <w:bottom w:val="single" w:sz="4" w:space="0" w:color="auto"/>
              <w:right w:val="single" w:sz="4" w:space="0" w:color="auto"/>
            </w:tcBorders>
            <w:vAlign w:val="center"/>
          </w:tcPr>
          <w:p w14:paraId="3EA6571D" w14:textId="77777777" w:rsidR="006169A3" w:rsidRPr="00521230" w:rsidRDefault="006169A3" w:rsidP="00942F8C">
            <w:pPr>
              <w:spacing w:after="0" w:line="240" w:lineRule="auto"/>
              <w:rPr>
                <w:rFonts w:eastAsia="Times New Roman" w:cstheme="minorHAnsi"/>
                <w:bCs/>
              </w:rPr>
            </w:pPr>
            <w:r w:rsidRPr="00521230">
              <w:rPr>
                <w:rFonts w:cstheme="minorHAnsi"/>
              </w:rPr>
              <w:t>Value Code 5</w:t>
            </w:r>
            <w:r w:rsidRPr="00521230">
              <w:rPr>
                <w:rFonts w:cstheme="minorHAnsi"/>
              </w:rPr>
              <w:br/>
              <w:t>Value are specific codes used on medical claims to convey additional information about a patient's billing details, such as the type of room, payment responsibility, or specific conditions related to their care, managed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0E68B6F9" w14:textId="77777777" w:rsidR="006169A3" w:rsidRPr="00521230" w:rsidRDefault="006169A3" w:rsidP="00942F8C">
            <w:pPr>
              <w:spacing w:after="0" w:line="240" w:lineRule="auto"/>
              <w:rPr>
                <w:rFonts w:cstheme="minorHAnsi"/>
              </w:rPr>
            </w:pPr>
            <w:r w:rsidRPr="00521230">
              <w:rPr>
                <w:rFonts w:cstheme="minorHAnsi"/>
              </w:rPr>
              <w:t>Report the appropriate value that defines a value code category of the claim. If not applicable do not report any value here</w:t>
            </w:r>
          </w:p>
          <w:p w14:paraId="62403437" w14:textId="77777777" w:rsidR="006169A3" w:rsidRPr="00521230" w:rsidRDefault="006169A3" w:rsidP="00942F8C">
            <w:pPr>
              <w:spacing w:after="0" w:line="240" w:lineRule="auto"/>
              <w:rPr>
                <w:rFonts w:cstheme="minorHAnsi"/>
              </w:rPr>
            </w:pPr>
          </w:p>
          <w:p w14:paraId="541FFFF1"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6AAA91D8" w14:textId="77777777" w:rsidR="006169A3" w:rsidRPr="00521230" w:rsidRDefault="006169A3" w:rsidP="00942F8C">
            <w:pPr>
              <w:spacing w:after="0" w:line="240" w:lineRule="auto"/>
              <w:rPr>
                <w:rFonts w:eastAsia="Times New Roman" w:cstheme="minorHAnsi"/>
                <w:bCs/>
              </w:rPr>
            </w:pPr>
            <w:r w:rsidRPr="00521230">
              <w:rPr>
                <w:rFonts w:cstheme="minorHAnsi"/>
              </w:rPr>
              <w:t>Char</w:t>
            </w:r>
          </w:p>
        </w:tc>
      </w:tr>
      <w:tr w:rsidR="006169A3" w:rsidRPr="00521230" w14:paraId="42F8375B"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130471DB" w14:textId="77777777" w:rsidR="006169A3" w:rsidRPr="00521230" w:rsidRDefault="006169A3" w:rsidP="00942F8C">
            <w:pPr>
              <w:spacing w:after="0" w:line="240" w:lineRule="auto"/>
              <w:rPr>
                <w:rFonts w:eastAsia="Times New Roman" w:cstheme="minorHAnsi"/>
                <w:bCs/>
              </w:rPr>
            </w:pPr>
            <w:r w:rsidRPr="00521230">
              <w:rPr>
                <w:rFonts w:cstheme="minorHAnsi"/>
              </w:rPr>
              <w:lastRenderedPageBreak/>
              <w:t>MED_VC5_AMT</w:t>
            </w:r>
          </w:p>
        </w:tc>
        <w:tc>
          <w:tcPr>
            <w:tcW w:w="2621" w:type="dxa"/>
            <w:tcBorders>
              <w:top w:val="single" w:sz="4" w:space="0" w:color="auto"/>
              <w:left w:val="single" w:sz="4" w:space="0" w:color="auto"/>
              <w:bottom w:val="single" w:sz="4" w:space="0" w:color="auto"/>
              <w:right w:val="single" w:sz="4" w:space="0" w:color="auto"/>
            </w:tcBorders>
            <w:vAlign w:val="center"/>
          </w:tcPr>
          <w:p w14:paraId="2C90A870" w14:textId="77777777" w:rsidR="006169A3" w:rsidRPr="00521230" w:rsidRDefault="006169A3" w:rsidP="00942F8C">
            <w:pPr>
              <w:spacing w:after="0" w:line="240" w:lineRule="auto"/>
              <w:rPr>
                <w:rFonts w:eastAsia="Times New Roman" w:cstheme="minorHAnsi"/>
                <w:bCs/>
              </w:rPr>
            </w:pPr>
            <w:r w:rsidRPr="00521230">
              <w:rPr>
                <w:rFonts w:cstheme="minorHAnsi"/>
              </w:rPr>
              <w:t>Amount that corresponds to Value Code 5</w:t>
            </w:r>
          </w:p>
        </w:tc>
        <w:tc>
          <w:tcPr>
            <w:tcW w:w="3654" w:type="dxa"/>
            <w:tcBorders>
              <w:top w:val="single" w:sz="4" w:space="0" w:color="auto"/>
              <w:left w:val="single" w:sz="4" w:space="0" w:color="auto"/>
              <w:bottom w:val="single" w:sz="4" w:space="0" w:color="auto"/>
              <w:right w:val="single" w:sz="4" w:space="0" w:color="auto"/>
            </w:tcBorders>
            <w:vAlign w:val="center"/>
          </w:tcPr>
          <w:p w14:paraId="449AAE46" w14:textId="77777777" w:rsidR="006169A3" w:rsidRPr="00521230" w:rsidRDefault="006169A3" w:rsidP="00942F8C">
            <w:pPr>
              <w:spacing w:after="0" w:line="240" w:lineRule="auto"/>
              <w:rPr>
                <w:rFonts w:cstheme="minorHAnsi"/>
              </w:rPr>
            </w:pPr>
            <w:r w:rsidRPr="00521230">
              <w:rPr>
                <w:rFonts w:cstheme="minorHAnsi"/>
              </w:rPr>
              <w:t>The dollar amount corresponding to the value code, not always currency data</w:t>
            </w:r>
          </w:p>
          <w:p w14:paraId="7D1C883F" w14:textId="77777777" w:rsidR="006169A3" w:rsidRPr="00521230" w:rsidRDefault="006169A3" w:rsidP="00942F8C">
            <w:pPr>
              <w:spacing w:after="0" w:line="240" w:lineRule="auto"/>
              <w:rPr>
                <w:rFonts w:cstheme="minorHAnsi"/>
              </w:rPr>
            </w:pPr>
          </w:p>
          <w:p w14:paraId="4AA3CA67" w14:textId="77777777" w:rsidR="006169A3" w:rsidRPr="00521230" w:rsidRDefault="006169A3" w:rsidP="00942F8C">
            <w:pPr>
              <w:spacing w:after="0" w:line="240" w:lineRule="auto"/>
              <w:rPr>
                <w:rFonts w:cstheme="minorHAnsi"/>
              </w:rPr>
            </w:pPr>
            <w:r w:rsidRPr="00521230">
              <w:rPr>
                <w:rFonts w:cstheme="minorHAnsi"/>
              </w:rPr>
              <w:t>Report the appropriate amount that corresponds to the value code. Only code 0 when 0 is an applicable amount for the Value Code Set</w:t>
            </w:r>
          </w:p>
          <w:p w14:paraId="0898B274" w14:textId="77777777" w:rsidR="006169A3" w:rsidRPr="00521230" w:rsidRDefault="006169A3" w:rsidP="00942F8C">
            <w:pPr>
              <w:spacing w:after="0" w:line="240" w:lineRule="auto"/>
              <w:rPr>
                <w:rFonts w:cstheme="minorHAnsi"/>
              </w:rPr>
            </w:pPr>
          </w:p>
          <w:p w14:paraId="6502C83B"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36C87333" w14:textId="77777777" w:rsidR="006169A3" w:rsidRPr="00521230" w:rsidRDefault="006169A3" w:rsidP="00942F8C">
            <w:pPr>
              <w:spacing w:after="0" w:line="240" w:lineRule="auto"/>
              <w:rPr>
                <w:rFonts w:eastAsia="Times New Roman" w:cstheme="minorHAnsi"/>
                <w:bCs/>
              </w:rPr>
            </w:pPr>
            <w:r w:rsidRPr="00521230">
              <w:rPr>
                <w:rFonts w:cstheme="minorHAnsi"/>
              </w:rPr>
              <w:t>Num</w:t>
            </w:r>
          </w:p>
        </w:tc>
      </w:tr>
      <w:tr w:rsidR="006169A3" w:rsidRPr="00521230" w14:paraId="5E428F7F"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7707101" w14:textId="77777777" w:rsidR="006169A3" w:rsidRPr="00521230" w:rsidRDefault="006169A3" w:rsidP="00942F8C">
            <w:pPr>
              <w:spacing w:after="0" w:line="240" w:lineRule="auto"/>
              <w:rPr>
                <w:rFonts w:eastAsia="Times New Roman" w:cstheme="minorHAnsi"/>
                <w:bCs/>
              </w:rPr>
            </w:pPr>
            <w:r w:rsidRPr="00521230">
              <w:rPr>
                <w:rFonts w:cstheme="minorHAnsi"/>
              </w:rPr>
              <w:t>MED_VC6</w:t>
            </w:r>
          </w:p>
        </w:tc>
        <w:tc>
          <w:tcPr>
            <w:tcW w:w="2621" w:type="dxa"/>
            <w:tcBorders>
              <w:top w:val="single" w:sz="4" w:space="0" w:color="auto"/>
              <w:left w:val="single" w:sz="4" w:space="0" w:color="auto"/>
              <w:bottom w:val="single" w:sz="4" w:space="0" w:color="auto"/>
              <w:right w:val="single" w:sz="4" w:space="0" w:color="auto"/>
            </w:tcBorders>
            <w:vAlign w:val="center"/>
          </w:tcPr>
          <w:p w14:paraId="3FAC1020" w14:textId="77777777" w:rsidR="006169A3" w:rsidRPr="00521230" w:rsidRDefault="006169A3" w:rsidP="00942F8C">
            <w:pPr>
              <w:spacing w:after="0" w:line="240" w:lineRule="auto"/>
              <w:rPr>
                <w:rFonts w:eastAsia="Times New Roman" w:cstheme="minorHAnsi"/>
                <w:bCs/>
              </w:rPr>
            </w:pPr>
            <w:r w:rsidRPr="00521230">
              <w:rPr>
                <w:rFonts w:cstheme="minorHAnsi"/>
              </w:rPr>
              <w:t>Value Code 6</w:t>
            </w:r>
            <w:r w:rsidRPr="00521230">
              <w:rPr>
                <w:rFonts w:cstheme="minorHAnsi"/>
              </w:rPr>
              <w:br/>
              <w:t>Value are specific codes used on medical claims to convey additional information about a patient's billing details, such as the type of room, payment responsibility, or specific conditions related to their care, managed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46F37085" w14:textId="77777777" w:rsidR="006169A3" w:rsidRPr="00521230" w:rsidRDefault="006169A3" w:rsidP="00942F8C">
            <w:pPr>
              <w:spacing w:after="0" w:line="240" w:lineRule="auto"/>
              <w:rPr>
                <w:rFonts w:cstheme="minorHAnsi"/>
              </w:rPr>
            </w:pPr>
            <w:r w:rsidRPr="00521230">
              <w:rPr>
                <w:rFonts w:cstheme="minorHAnsi"/>
              </w:rPr>
              <w:t>Report the appropriate value that defines a value code category of the claim. If not applicable do not report any value here</w:t>
            </w:r>
          </w:p>
          <w:p w14:paraId="04307071" w14:textId="77777777" w:rsidR="006169A3" w:rsidRPr="00521230" w:rsidRDefault="006169A3" w:rsidP="00942F8C">
            <w:pPr>
              <w:spacing w:after="0" w:line="240" w:lineRule="auto"/>
              <w:rPr>
                <w:rFonts w:cstheme="minorHAnsi"/>
              </w:rPr>
            </w:pPr>
          </w:p>
          <w:p w14:paraId="51565586"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781BD18A" w14:textId="77777777" w:rsidR="006169A3" w:rsidRPr="00521230" w:rsidRDefault="006169A3" w:rsidP="00942F8C">
            <w:pPr>
              <w:spacing w:after="0" w:line="240" w:lineRule="auto"/>
              <w:rPr>
                <w:rFonts w:eastAsia="Times New Roman" w:cstheme="minorHAnsi"/>
                <w:bCs/>
              </w:rPr>
            </w:pPr>
            <w:r w:rsidRPr="00521230">
              <w:rPr>
                <w:rFonts w:cstheme="minorHAnsi"/>
              </w:rPr>
              <w:t>Char</w:t>
            </w:r>
          </w:p>
        </w:tc>
      </w:tr>
      <w:tr w:rsidR="006169A3" w:rsidRPr="00521230" w14:paraId="0E12408F"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3A87D86C" w14:textId="77777777" w:rsidR="006169A3" w:rsidRPr="00521230" w:rsidRDefault="006169A3" w:rsidP="00942F8C">
            <w:pPr>
              <w:spacing w:after="0" w:line="240" w:lineRule="auto"/>
              <w:rPr>
                <w:rFonts w:eastAsia="Times New Roman" w:cstheme="minorHAnsi"/>
                <w:bCs/>
              </w:rPr>
            </w:pPr>
            <w:r w:rsidRPr="00521230">
              <w:rPr>
                <w:rFonts w:cstheme="minorHAnsi"/>
              </w:rPr>
              <w:t>MED_VC6_AMT</w:t>
            </w:r>
          </w:p>
        </w:tc>
        <w:tc>
          <w:tcPr>
            <w:tcW w:w="2621" w:type="dxa"/>
            <w:tcBorders>
              <w:top w:val="single" w:sz="4" w:space="0" w:color="auto"/>
              <w:left w:val="single" w:sz="4" w:space="0" w:color="auto"/>
              <w:bottom w:val="single" w:sz="4" w:space="0" w:color="auto"/>
              <w:right w:val="single" w:sz="4" w:space="0" w:color="auto"/>
            </w:tcBorders>
            <w:vAlign w:val="center"/>
          </w:tcPr>
          <w:p w14:paraId="0886868C" w14:textId="77777777" w:rsidR="006169A3" w:rsidRPr="00521230" w:rsidRDefault="006169A3" w:rsidP="00942F8C">
            <w:pPr>
              <w:spacing w:after="0" w:line="240" w:lineRule="auto"/>
              <w:rPr>
                <w:rFonts w:eastAsia="Times New Roman" w:cstheme="minorHAnsi"/>
                <w:bCs/>
              </w:rPr>
            </w:pPr>
            <w:r w:rsidRPr="00521230">
              <w:rPr>
                <w:rFonts w:cstheme="minorHAnsi"/>
              </w:rPr>
              <w:t>Amount that corresponds to Value Code 6</w:t>
            </w:r>
          </w:p>
        </w:tc>
        <w:tc>
          <w:tcPr>
            <w:tcW w:w="3654" w:type="dxa"/>
            <w:tcBorders>
              <w:top w:val="single" w:sz="4" w:space="0" w:color="auto"/>
              <w:left w:val="single" w:sz="4" w:space="0" w:color="auto"/>
              <w:bottom w:val="single" w:sz="4" w:space="0" w:color="auto"/>
              <w:right w:val="single" w:sz="4" w:space="0" w:color="auto"/>
            </w:tcBorders>
            <w:vAlign w:val="center"/>
          </w:tcPr>
          <w:p w14:paraId="2BE45E23" w14:textId="77777777" w:rsidR="006169A3" w:rsidRPr="00521230" w:rsidRDefault="006169A3" w:rsidP="00942F8C">
            <w:pPr>
              <w:spacing w:after="0" w:line="240" w:lineRule="auto"/>
              <w:rPr>
                <w:rFonts w:cstheme="minorHAnsi"/>
              </w:rPr>
            </w:pPr>
            <w:r w:rsidRPr="00521230">
              <w:rPr>
                <w:rFonts w:cstheme="minorHAnsi"/>
              </w:rPr>
              <w:t>The dollar amount corresponding to the value code, not always currency data</w:t>
            </w:r>
          </w:p>
          <w:p w14:paraId="72FC1DCF" w14:textId="77777777" w:rsidR="006169A3" w:rsidRPr="00521230" w:rsidRDefault="006169A3" w:rsidP="00942F8C">
            <w:pPr>
              <w:spacing w:after="0" w:line="240" w:lineRule="auto"/>
              <w:rPr>
                <w:rFonts w:cstheme="minorHAnsi"/>
              </w:rPr>
            </w:pPr>
          </w:p>
          <w:p w14:paraId="4D1077C6" w14:textId="77777777" w:rsidR="006169A3" w:rsidRPr="00521230" w:rsidRDefault="006169A3" w:rsidP="00942F8C">
            <w:pPr>
              <w:spacing w:after="0" w:line="240" w:lineRule="auto"/>
              <w:rPr>
                <w:rFonts w:cstheme="minorHAnsi"/>
              </w:rPr>
            </w:pPr>
            <w:r w:rsidRPr="00521230">
              <w:rPr>
                <w:rFonts w:cstheme="minorHAnsi"/>
              </w:rPr>
              <w:t>Report the appropriate amount that corresponds to the value code. Only code 0 when 0 is an applicable amount for the Value Code Set</w:t>
            </w:r>
          </w:p>
          <w:p w14:paraId="0BCFBE3A" w14:textId="77777777" w:rsidR="006169A3" w:rsidRPr="00521230" w:rsidRDefault="006169A3" w:rsidP="00942F8C">
            <w:pPr>
              <w:spacing w:after="0" w:line="240" w:lineRule="auto"/>
              <w:rPr>
                <w:rFonts w:cstheme="minorHAnsi"/>
              </w:rPr>
            </w:pPr>
          </w:p>
          <w:p w14:paraId="3BC15BA3"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03E54845" w14:textId="77777777" w:rsidR="006169A3" w:rsidRPr="00521230" w:rsidRDefault="006169A3" w:rsidP="00942F8C">
            <w:pPr>
              <w:spacing w:after="0" w:line="240" w:lineRule="auto"/>
              <w:rPr>
                <w:rFonts w:eastAsia="Times New Roman" w:cstheme="minorHAnsi"/>
                <w:bCs/>
              </w:rPr>
            </w:pPr>
            <w:r w:rsidRPr="00521230">
              <w:rPr>
                <w:rFonts w:cstheme="minorHAnsi"/>
              </w:rPr>
              <w:t>Num</w:t>
            </w:r>
          </w:p>
        </w:tc>
      </w:tr>
      <w:tr w:rsidR="006169A3" w:rsidRPr="00521230" w14:paraId="7BFA886D"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D4357FB" w14:textId="77777777" w:rsidR="006169A3" w:rsidRPr="00521230" w:rsidRDefault="006169A3" w:rsidP="00942F8C">
            <w:pPr>
              <w:spacing w:after="0" w:line="240" w:lineRule="auto"/>
              <w:rPr>
                <w:rFonts w:eastAsia="Times New Roman" w:cstheme="minorHAnsi"/>
                <w:bCs/>
              </w:rPr>
            </w:pPr>
            <w:r w:rsidRPr="00521230">
              <w:rPr>
                <w:rFonts w:cstheme="minorHAnsi"/>
              </w:rPr>
              <w:lastRenderedPageBreak/>
              <w:t>MED_VC7</w:t>
            </w:r>
          </w:p>
        </w:tc>
        <w:tc>
          <w:tcPr>
            <w:tcW w:w="2621" w:type="dxa"/>
            <w:tcBorders>
              <w:top w:val="single" w:sz="4" w:space="0" w:color="auto"/>
              <w:left w:val="single" w:sz="4" w:space="0" w:color="auto"/>
              <w:bottom w:val="single" w:sz="4" w:space="0" w:color="auto"/>
              <w:right w:val="single" w:sz="4" w:space="0" w:color="auto"/>
            </w:tcBorders>
            <w:vAlign w:val="center"/>
          </w:tcPr>
          <w:p w14:paraId="4B933490" w14:textId="77777777" w:rsidR="006169A3" w:rsidRPr="00521230" w:rsidRDefault="006169A3" w:rsidP="00942F8C">
            <w:pPr>
              <w:spacing w:after="0" w:line="240" w:lineRule="auto"/>
              <w:rPr>
                <w:rFonts w:eastAsia="Times New Roman" w:cstheme="minorHAnsi"/>
                <w:bCs/>
              </w:rPr>
            </w:pPr>
            <w:r w:rsidRPr="00521230">
              <w:rPr>
                <w:rFonts w:cstheme="minorHAnsi"/>
              </w:rPr>
              <w:t>Value Code 7</w:t>
            </w:r>
            <w:r w:rsidRPr="00521230">
              <w:rPr>
                <w:rFonts w:cstheme="minorHAnsi"/>
              </w:rPr>
              <w:br/>
              <w:t>Value are specific codes used on medical claims to convey additional information about a patient's billing details, such as the type of room, payment responsibility, or specific conditions related to their care, managed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6954663B" w14:textId="77777777" w:rsidR="006169A3" w:rsidRPr="00521230" w:rsidRDefault="006169A3" w:rsidP="00942F8C">
            <w:pPr>
              <w:spacing w:after="0" w:line="240" w:lineRule="auto"/>
              <w:rPr>
                <w:rFonts w:cstheme="minorHAnsi"/>
              </w:rPr>
            </w:pPr>
            <w:r w:rsidRPr="00521230">
              <w:rPr>
                <w:rFonts w:cstheme="minorHAnsi"/>
              </w:rPr>
              <w:t>Report the appropriate value that defines a value code category of the claim. If not applicable do not report any value here</w:t>
            </w:r>
          </w:p>
          <w:p w14:paraId="65E2D12E" w14:textId="77777777" w:rsidR="006169A3" w:rsidRPr="00521230" w:rsidRDefault="006169A3" w:rsidP="00942F8C">
            <w:pPr>
              <w:spacing w:after="0" w:line="240" w:lineRule="auto"/>
              <w:rPr>
                <w:rFonts w:cstheme="minorHAnsi"/>
              </w:rPr>
            </w:pPr>
          </w:p>
          <w:p w14:paraId="497FB331"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430A44B4" w14:textId="77777777" w:rsidR="006169A3" w:rsidRPr="00521230" w:rsidRDefault="006169A3" w:rsidP="00942F8C">
            <w:pPr>
              <w:spacing w:after="0" w:line="240" w:lineRule="auto"/>
              <w:rPr>
                <w:rFonts w:eastAsia="Times New Roman" w:cstheme="minorHAnsi"/>
                <w:bCs/>
              </w:rPr>
            </w:pPr>
            <w:r w:rsidRPr="00521230">
              <w:rPr>
                <w:rFonts w:cstheme="minorHAnsi"/>
              </w:rPr>
              <w:t>Char</w:t>
            </w:r>
          </w:p>
        </w:tc>
      </w:tr>
      <w:tr w:rsidR="006169A3" w:rsidRPr="00521230" w14:paraId="2A6285F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550B209" w14:textId="77777777" w:rsidR="006169A3" w:rsidRPr="00521230" w:rsidRDefault="006169A3" w:rsidP="00942F8C">
            <w:pPr>
              <w:spacing w:after="0" w:line="240" w:lineRule="auto"/>
              <w:rPr>
                <w:rFonts w:eastAsia="Times New Roman" w:cstheme="minorHAnsi"/>
                <w:bCs/>
              </w:rPr>
            </w:pPr>
            <w:r w:rsidRPr="00521230">
              <w:rPr>
                <w:rFonts w:cstheme="minorHAnsi"/>
              </w:rPr>
              <w:t>MED_VC7_AMT</w:t>
            </w:r>
          </w:p>
        </w:tc>
        <w:tc>
          <w:tcPr>
            <w:tcW w:w="2621" w:type="dxa"/>
            <w:tcBorders>
              <w:top w:val="single" w:sz="4" w:space="0" w:color="auto"/>
              <w:left w:val="single" w:sz="4" w:space="0" w:color="auto"/>
              <w:bottom w:val="single" w:sz="4" w:space="0" w:color="auto"/>
              <w:right w:val="single" w:sz="4" w:space="0" w:color="auto"/>
            </w:tcBorders>
            <w:vAlign w:val="center"/>
          </w:tcPr>
          <w:p w14:paraId="13CAE79A" w14:textId="77777777" w:rsidR="006169A3" w:rsidRPr="00521230" w:rsidRDefault="006169A3" w:rsidP="00942F8C">
            <w:pPr>
              <w:spacing w:after="0" w:line="240" w:lineRule="auto"/>
              <w:rPr>
                <w:rFonts w:eastAsia="Times New Roman" w:cstheme="minorHAnsi"/>
                <w:bCs/>
              </w:rPr>
            </w:pPr>
            <w:r w:rsidRPr="00521230">
              <w:rPr>
                <w:rFonts w:cstheme="minorHAnsi"/>
              </w:rPr>
              <w:t>Amount that corresponds to Value Code 7</w:t>
            </w:r>
          </w:p>
        </w:tc>
        <w:tc>
          <w:tcPr>
            <w:tcW w:w="3654" w:type="dxa"/>
            <w:tcBorders>
              <w:top w:val="single" w:sz="4" w:space="0" w:color="auto"/>
              <w:left w:val="single" w:sz="4" w:space="0" w:color="auto"/>
              <w:bottom w:val="single" w:sz="4" w:space="0" w:color="auto"/>
              <w:right w:val="single" w:sz="4" w:space="0" w:color="auto"/>
            </w:tcBorders>
            <w:vAlign w:val="center"/>
          </w:tcPr>
          <w:p w14:paraId="6A23BABC" w14:textId="77777777" w:rsidR="006169A3" w:rsidRPr="00521230" w:rsidRDefault="006169A3" w:rsidP="00942F8C">
            <w:pPr>
              <w:spacing w:after="0" w:line="240" w:lineRule="auto"/>
              <w:rPr>
                <w:rFonts w:cstheme="minorHAnsi"/>
              </w:rPr>
            </w:pPr>
            <w:r w:rsidRPr="00521230">
              <w:rPr>
                <w:rFonts w:cstheme="minorHAnsi"/>
              </w:rPr>
              <w:t>The dollar amount corresponding to the value code, not always currency data</w:t>
            </w:r>
          </w:p>
          <w:p w14:paraId="77BFBC8C" w14:textId="77777777" w:rsidR="006169A3" w:rsidRPr="00521230" w:rsidRDefault="006169A3" w:rsidP="00942F8C">
            <w:pPr>
              <w:spacing w:after="0" w:line="240" w:lineRule="auto"/>
              <w:rPr>
                <w:rFonts w:cstheme="minorHAnsi"/>
              </w:rPr>
            </w:pPr>
          </w:p>
          <w:p w14:paraId="11B1498A" w14:textId="77777777" w:rsidR="006169A3" w:rsidRPr="00521230" w:rsidRDefault="006169A3" w:rsidP="00942F8C">
            <w:pPr>
              <w:spacing w:after="0" w:line="240" w:lineRule="auto"/>
              <w:rPr>
                <w:rFonts w:cstheme="minorHAnsi"/>
              </w:rPr>
            </w:pPr>
            <w:r w:rsidRPr="00521230">
              <w:rPr>
                <w:rFonts w:cstheme="minorHAnsi"/>
              </w:rPr>
              <w:t>Report the appropriate amount that corresponds to the value code. Only code 0 when 0 is an applicable amount for the Value Code Set</w:t>
            </w:r>
          </w:p>
          <w:p w14:paraId="595EDE37" w14:textId="77777777" w:rsidR="006169A3" w:rsidRPr="00521230" w:rsidRDefault="006169A3" w:rsidP="00942F8C">
            <w:pPr>
              <w:spacing w:after="0" w:line="240" w:lineRule="auto"/>
              <w:rPr>
                <w:rFonts w:cstheme="minorHAnsi"/>
              </w:rPr>
            </w:pPr>
          </w:p>
          <w:p w14:paraId="277FCED4"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6D2E759A" w14:textId="77777777" w:rsidR="006169A3" w:rsidRPr="00521230" w:rsidRDefault="006169A3" w:rsidP="00942F8C">
            <w:pPr>
              <w:spacing w:after="0" w:line="240" w:lineRule="auto"/>
              <w:rPr>
                <w:rFonts w:eastAsia="Times New Roman" w:cstheme="minorHAnsi"/>
                <w:bCs/>
              </w:rPr>
            </w:pPr>
            <w:r w:rsidRPr="00521230">
              <w:rPr>
                <w:rFonts w:cstheme="minorHAnsi"/>
              </w:rPr>
              <w:t>Num</w:t>
            </w:r>
          </w:p>
        </w:tc>
      </w:tr>
      <w:tr w:rsidR="006169A3" w:rsidRPr="00521230" w14:paraId="66EB5455"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20B91EBB" w14:textId="77777777" w:rsidR="006169A3" w:rsidRPr="00521230" w:rsidRDefault="006169A3" w:rsidP="00942F8C">
            <w:pPr>
              <w:spacing w:after="0" w:line="240" w:lineRule="auto"/>
              <w:rPr>
                <w:rFonts w:eastAsia="Times New Roman" w:cstheme="minorHAnsi"/>
                <w:bCs/>
              </w:rPr>
            </w:pPr>
            <w:r w:rsidRPr="00521230">
              <w:rPr>
                <w:rFonts w:cstheme="minorHAnsi"/>
              </w:rPr>
              <w:t>MED_VC8</w:t>
            </w:r>
          </w:p>
        </w:tc>
        <w:tc>
          <w:tcPr>
            <w:tcW w:w="2621" w:type="dxa"/>
            <w:tcBorders>
              <w:top w:val="single" w:sz="4" w:space="0" w:color="auto"/>
              <w:left w:val="single" w:sz="4" w:space="0" w:color="auto"/>
              <w:bottom w:val="single" w:sz="4" w:space="0" w:color="auto"/>
              <w:right w:val="single" w:sz="4" w:space="0" w:color="auto"/>
            </w:tcBorders>
            <w:vAlign w:val="center"/>
          </w:tcPr>
          <w:p w14:paraId="78DCBDE7" w14:textId="77777777" w:rsidR="006169A3" w:rsidRPr="00521230" w:rsidRDefault="006169A3" w:rsidP="00942F8C">
            <w:pPr>
              <w:spacing w:after="0" w:line="240" w:lineRule="auto"/>
              <w:rPr>
                <w:rFonts w:eastAsia="Times New Roman" w:cstheme="minorHAnsi"/>
                <w:bCs/>
              </w:rPr>
            </w:pPr>
            <w:r w:rsidRPr="00521230">
              <w:rPr>
                <w:rFonts w:cstheme="minorHAnsi"/>
              </w:rPr>
              <w:t>Value Code 8</w:t>
            </w:r>
            <w:r w:rsidRPr="00521230">
              <w:rPr>
                <w:rFonts w:cstheme="minorHAnsi"/>
              </w:rPr>
              <w:br/>
              <w:t>Value are specific codes used on medical claims to convey additional information about a patient's billing details, such as the type of room, payment responsibility, or specific conditions related to their care, managed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476E3C2E" w14:textId="77777777" w:rsidR="006169A3" w:rsidRPr="00521230" w:rsidRDefault="006169A3" w:rsidP="00942F8C">
            <w:pPr>
              <w:spacing w:after="0" w:line="240" w:lineRule="auto"/>
              <w:rPr>
                <w:rFonts w:cstheme="minorHAnsi"/>
              </w:rPr>
            </w:pPr>
            <w:r w:rsidRPr="00521230">
              <w:rPr>
                <w:rFonts w:cstheme="minorHAnsi"/>
              </w:rPr>
              <w:t>Report the appropriate value that defines a value code category of the claim. If not applicable do not report any value here</w:t>
            </w:r>
          </w:p>
          <w:p w14:paraId="6B0794E3" w14:textId="77777777" w:rsidR="006169A3" w:rsidRPr="00521230" w:rsidRDefault="006169A3" w:rsidP="00942F8C">
            <w:pPr>
              <w:spacing w:after="0" w:line="240" w:lineRule="auto"/>
              <w:rPr>
                <w:rFonts w:cstheme="minorHAnsi"/>
              </w:rPr>
            </w:pPr>
          </w:p>
          <w:p w14:paraId="1CE7C30D"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0232837F" w14:textId="77777777" w:rsidR="006169A3" w:rsidRPr="00521230" w:rsidRDefault="006169A3" w:rsidP="00942F8C">
            <w:pPr>
              <w:spacing w:after="0" w:line="240" w:lineRule="auto"/>
              <w:rPr>
                <w:rFonts w:eastAsia="Times New Roman" w:cstheme="minorHAnsi"/>
                <w:bCs/>
              </w:rPr>
            </w:pPr>
            <w:r w:rsidRPr="00521230">
              <w:rPr>
                <w:rFonts w:cstheme="minorHAnsi"/>
              </w:rPr>
              <w:t>Char</w:t>
            </w:r>
          </w:p>
        </w:tc>
      </w:tr>
      <w:tr w:rsidR="006169A3" w:rsidRPr="00521230" w14:paraId="26397C18"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D0F3FBB" w14:textId="77777777" w:rsidR="006169A3" w:rsidRPr="00521230" w:rsidRDefault="006169A3" w:rsidP="00942F8C">
            <w:pPr>
              <w:spacing w:after="0" w:line="240" w:lineRule="auto"/>
              <w:rPr>
                <w:rFonts w:eastAsia="Times New Roman" w:cstheme="minorHAnsi"/>
                <w:bCs/>
              </w:rPr>
            </w:pPr>
            <w:r w:rsidRPr="00521230">
              <w:rPr>
                <w:rFonts w:cstheme="minorHAnsi"/>
              </w:rPr>
              <w:lastRenderedPageBreak/>
              <w:t>MED_VC8_AMT</w:t>
            </w:r>
          </w:p>
        </w:tc>
        <w:tc>
          <w:tcPr>
            <w:tcW w:w="2621" w:type="dxa"/>
            <w:tcBorders>
              <w:top w:val="single" w:sz="4" w:space="0" w:color="auto"/>
              <w:left w:val="single" w:sz="4" w:space="0" w:color="auto"/>
              <w:bottom w:val="single" w:sz="4" w:space="0" w:color="auto"/>
              <w:right w:val="single" w:sz="4" w:space="0" w:color="auto"/>
            </w:tcBorders>
            <w:vAlign w:val="center"/>
          </w:tcPr>
          <w:p w14:paraId="7D0CEDA1" w14:textId="77777777" w:rsidR="006169A3" w:rsidRPr="00521230" w:rsidRDefault="006169A3" w:rsidP="00942F8C">
            <w:pPr>
              <w:spacing w:after="0" w:line="240" w:lineRule="auto"/>
              <w:rPr>
                <w:rFonts w:eastAsia="Times New Roman" w:cstheme="minorHAnsi"/>
                <w:bCs/>
              </w:rPr>
            </w:pPr>
            <w:r w:rsidRPr="00521230">
              <w:rPr>
                <w:rFonts w:cstheme="minorHAnsi"/>
              </w:rPr>
              <w:t>Amount that corresponds to Value Code 8</w:t>
            </w:r>
          </w:p>
        </w:tc>
        <w:tc>
          <w:tcPr>
            <w:tcW w:w="3654" w:type="dxa"/>
            <w:tcBorders>
              <w:top w:val="single" w:sz="4" w:space="0" w:color="auto"/>
              <w:left w:val="single" w:sz="4" w:space="0" w:color="auto"/>
              <w:bottom w:val="single" w:sz="4" w:space="0" w:color="auto"/>
              <w:right w:val="single" w:sz="4" w:space="0" w:color="auto"/>
            </w:tcBorders>
            <w:vAlign w:val="center"/>
          </w:tcPr>
          <w:p w14:paraId="74052DB3" w14:textId="77777777" w:rsidR="006169A3" w:rsidRPr="00521230" w:rsidRDefault="006169A3" w:rsidP="00942F8C">
            <w:pPr>
              <w:spacing w:after="0" w:line="240" w:lineRule="auto"/>
              <w:rPr>
                <w:rFonts w:cstheme="minorHAnsi"/>
              </w:rPr>
            </w:pPr>
            <w:r w:rsidRPr="00521230">
              <w:rPr>
                <w:rFonts w:cstheme="minorHAnsi"/>
              </w:rPr>
              <w:t>The dollar amount corresponding to the value code, not always currency data</w:t>
            </w:r>
          </w:p>
          <w:p w14:paraId="05B721BE" w14:textId="77777777" w:rsidR="006169A3" w:rsidRPr="00521230" w:rsidRDefault="006169A3" w:rsidP="00942F8C">
            <w:pPr>
              <w:spacing w:after="0" w:line="240" w:lineRule="auto"/>
              <w:rPr>
                <w:rFonts w:cstheme="minorHAnsi"/>
              </w:rPr>
            </w:pPr>
          </w:p>
          <w:p w14:paraId="5D963749" w14:textId="77777777" w:rsidR="006169A3" w:rsidRPr="00521230" w:rsidRDefault="006169A3" w:rsidP="00942F8C">
            <w:pPr>
              <w:spacing w:after="0" w:line="240" w:lineRule="auto"/>
              <w:rPr>
                <w:rFonts w:cstheme="minorHAnsi"/>
              </w:rPr>
            </w:pPr>
            <w:r w:rsidRPr="00521230">
              <w:rPr>
                <w:rFonts w:cstheme="minorHAnsi"/>
              </w:rPr>
              <w:t>Report the appropriate amount that corresponds to the value code. Only code 0 when 0 is an applicable amount for the Value Code Set</w:t>
            </w:r>
          </w:p>
          <w:p w14:paraId="66D3CD60" w14:textId="77777777" w:rsidR="006169A3" w:rsidRPr="00521230" w:rsidRDefault="006169A3" w:rsidP="00942F8C">
            <w:pPr>
              <w:spacing w:after="0" w:line="240" w:lineRule="auto"/>
              <w:rPr>
                <w:rFonts w:cstheme="minorHAnsi"/>
              </w:rPr>
            </w:pPr>
          </w:p>
          <w:p w14:paraId="667ABE41"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0DE1B06A" w14:textId="77777777" w:rsidR="006169A3" w:rsidRPr="00521230" w:rsidRDefault="006169A3" w:rsidP="00942F8C">
            <w:pPr>
              <w:spacing w:after="0" w:line="240" w:lineRule="auto"/>
              <w:rPr>
                <w:rFonts w:eastAsia="Times New Roman" w:cstheme="minorHAnsi"/>
                <w:bCs/>
              </w:rPr>
            </w:pPr>
            <w:r w:rsidRPr="00521230">
              <w:rPr>
                <w:rFonts w:cstheme="minorHAnsi"/>
              </w:rPr>
              <w:t>Num</w:t>
            </w:r>
          </w:p>
        </w:tc>
      </w:tr>
      <w:tr w:rsidR="006169A3" w:rsidRPr="00521230" w14:paraId="62F184F8"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065A774B" w14:textId="77777777" w:rsidR="006169A3" w:rsidRPr="00521230" w:rsidRDefault="006169A3" w:rsidP="00942F8C">
            <w:pPr>
              <w:spacing w:after="0" w:line="240" w:lineRule="auto"/>
              <w:rPr>
                <w:rFonts w:eastAsia="Times New Roman" w:cstheme="minorHAnsi"/>
                <w:bCs/>
              </w:rPr>
            </w:pPr>
            <w:r w:rsidRPr="00521230">
              <w:rPr>
                <w:rFonts w:cstheme="minorHAnsi"/>
              </w:rPr>
              <w:t>MED_VC9</w:t>
            </w:r>
          </w:p>
        </w:tc>
        <w:tc>
          <w:tcPr>
            <w:tcW w:w="2621" w:type="dxa"/>
            <w:tcBorders>
              <w:top w:val="single" w:sz="4" w:space="0" w:color="auto"/>
              <w:left w:val="single" w:sz="4" w:space="0" w:color="auto"/>
              <w:bottom w:val="single" w:sz="4" w:space="0" w:color="auto"/>
              <w:right w:val="single" w:sz="4" w:space="0" w:color="auto"/>
            </w:tcBorders>
            <w:vAlign w:val="center"/>
          </w:tcPr>
          <w:p w14:paraId="579F322A" w14:textId="77777777" w:rsidR="006169A3" w:rsidRPr="00521230" w:rsidRDefault="006169A3" w:rsidP="00942F8C">
            <w:pPr>
              <w:spacing w:after="0" w:line="240" w:lineRule="auto"/>
              <w:rPr>
                <w:rFonts w:eastAsia="Times New Roman" w:cstheme="minorHAnsi"/>
                <w:bCs/>
              </w:rPr>
            </w:pPr>
            <w:r w:rsidRPr="00521230">
              <w:rPr>
                <w:rFonts w:cstheme="minorHAnsi"/>
              </w:rPr>
              <w:t>Value Code 9</w:t>
            </w:r>
            <w:r w:rsidRPr="00521230">
              <w:rPr>
                <w:rFonts w:cstheme="minorHAnsi"/>
              </w:rPr>
              <w:br/>
              <w:t>Value are specific codes used on medical claims to convey additional information about a patient's billing details, such as the type of room, payment responsibility, or specific conditions related to their care, managed by the National Uniform Billing Committee</w:t>
            </w:r>
          </w:p>
        </w:tc>
        <w:tc>
          <w:tcPr>
            <w:tcW w:w="3654" w:type="dxa"/>
            <w:tcBorders>
              <w:top w:val="single" w:sz="4" w:space="0" w:color="auto"/>
              <w:left w:val="single" w:sz="4" w:space="0" w:color="auto"/>
              <w:bottom w:val="single" w:sz="4" w:space="0" w:color="auto"/>
              <w:right w:val="single" w:sz="4" w:space="0" w:color="auto"/>
            </w:tcBorders>
            <w:vAlign w:val="center"/>
          </w:tcPr>
          <w:p w14:paraId="11545EC3" w14:textId="77777777" w:rsidR="006169A3" w:rsidRPr="00521230" w:rsidRDefault="006169A3" w:rsidP="00942F8C">
            <w:pPr>
              <w:spacing w:after="0" w:line="240" w:lineRule="auto"/>
              <w:rPr>
                <w:rFonts w:cstheme="minorHAnsi"/>
              </w:rPr>
            </w:pPr>
            <w:r w:rsidRPr="00521230">
              <w:rPr>
                <w:rFonts w:cstheme="minorHAnsi"/>
              </w:rPr>
              <w:t>Report the appropriate value that defines a value code category of the claim. If not applicable do not report any value here</w:t>
            </w:r>
          </w:p>
          <w:p w14:paraId="6CC408B9" w14:textId="77777777" w:rsidR="006169A3" w:rsidRPr="00521230" w:rsidRDefault="006169A3" w:rsidP="00942F8C">
            <w:pPr>
              <w:spacing w:after="0" w:line="240" w:lineRule="auto"/>
              <w:rPr>
                <w:rFonts w:cstheme="minorHAnsi"/>
              </w:rPr>
            </w:pPr>
          </w:p>
          <w:p w14:paraId="378F8FA7"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1986C99E" w14:textId="77777777" w:rsidR="006169A3" w:rsidRPr="00521230" w:rsidRDefault="006169A3" w:rsidP="00942F8C">
            <w:pPr>
              <w:spacing w:after="0" w:line="240" w:lineRule="auto"/>
              <w:rPr>
                <w:rFonts w:eastAsia="Times New Roman" w:cstheme="minorHAnsi"/>
                <w:bCs/>
              </w:rPr>
            </w:pPr>
            <w:r w:rsidRPr="00521230">
              <w:rPr>
                <w:rFonts w:cstheme="minorHAnsi"/>
              </w:rPr>
              <w:t>Char</w:t>
            </w:r>
          </w:p>
        </w:tc>
      </w:tr>
      <w:tr w:rsidR="006169A3" w:rsidRPr="00521230" w14:paraId="1FB6DCA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6686FE60" w14:textId="77777777" w:rsidR="006169A3" w:rsidRPr="00521230" w:rsidRDefault="006169A3" w:rsidP="00942F8C">
            <w:pPr>
              <w:spacing w:after="0" w:line="240" w:lineRule="auto"/>
              <w:rPr>
                <w:rFonts w:eastAsia="Times New Roman" w:cstheme="minorHAnsi"/>
                <w:bCs/>
              </w:rPr>
            </w:pPr>
            <w:r w:rsidRPr="00521230">
              <w:rPr>
                <w:rFonts w:cstheme="minorHAnsi"/>
              </w:rPr>
              <w:t>MED_VC9_AMT</w:t>
            </w:r>
          </w:p>
        </w:tc>
        <w:tc>
          <w:tcPr>
            <w:tcW w:w="2621" w:type="dxa"/>
            <w:tcBorders>
              <w:top w:val="single" w:sz="4" w:space="0" w:color="auto"/>
              <w:left w:val="single" w:sz="4" w:space="0" w:color="auto"/>
              <w:bottom w:val="single" w:sz="4" w:space="0" w:color="auto"/>
              <w:right w:val="single" w:sz="4" w:space="0" w:color="auto"/>
            </w:tcBorders>
            <w:vAlign w:val="center"/>
          </w:tcPr>
          <w:p w14:paraId="63D9925F" w14:textId="77777777" w:rsidR="006169A3" w:rsidRPr="00521230" w:rsidRDefault="006169A3" w:rsidP="00942F8C">
            <w:pPr>
              <w:spacing w:after="0" w:line="240" w:lineRule="auto"/>
              <w:rPr>
                <w:rFonts w:eastAsia="Times New Roman" w:cstheme="minorHAnsi"/>
                <w:bCs/>
              </w:rPr>
            </w:pPr>
            <w:r w:rsidRPr="00521230">
              <w:rPr>
                <w:rFonts w:cstheme="minorHAnsi"/>
              </w:rPr>
              <w:t>Amount that corresponds to Value Code 9</w:t>
            </w:r>
          </w:p>
        </w:tc>
        <w:tc>
          <w:tcPr>
            <w:tcW w:w="3654" w:type="dxa"/>
            <w:tcBorders>
              <w:top w:val="single" w:sz="4" w:space="0" w:color="auto"/>
              <w:left w:val="single" w:sz="4" w:space="0" w:color="auto"/>
              <w:bottom w:val="single" w:sz="4" w:space="0" w:color="auto"/>
              <w:right w:val="single" w:sz="4" w:space="0" w:color="auto"/>
            </w:tcBorders>
            <w:vAlign w:val="center"/>
          </w:tcPr>
          <w:p w14:paraId="2CD13D20" w14:textId="77777777" w:rsidR="006169A3" w:rsidRPr="00521230" w:rsidRDefault="006169A3" w:rsidP="00942F8C">
            <w:pPr>
              <w:spacing w:after="0" w:line="240" w:lineRule="auto"/>
              <w:rPr>
                <w:rFonts w:cstheme="minorHAnsi"/>
              </w:rPr>
            </w:pPr>
            <w:r w:rsidRPr="00521230">
              <w:rPr>
                <w:rFonts w:cstheme="minorHAnsi"/>
              </w:rPr>
              <w:t>The dollar amount corresponding to the value code, not always currency data</w:t>
            </w:r>
          </w:p>
          <w:p w14:paraId="7222BCB4" w14:textId="77777777" w:rsidR="006169A3" w:rsidRPr="00521230" w:rsidRDefault="006169A3" w:rsidP="00942F8C">
            <w:pPr>
              <w:spacing w:after="0" w:line="240" w:lineRule="auto"/>
              <w:rPr>
                <w:rFonts w:cstheme="minorHAnsi"/>
              </w:rPr>
            </w:pPr>
          </w:p>
          <w:p w14:paraId="39AE3B8E" w14:textId="77777777" w:rsidR="006169A3" w:rsidRPr="00521230" w:rsidRDefault="006169A3" w:rsidP="00942F8C">
            <w:pPr>
              <w:spacing w:after="0" w:line="240" w:lineRule="auto"/>
              <w:rPr>
                <w:rFonts w:cstheme="minorHAnsi"/>
              </w:rPr>
            </w:pPr>
            <w:r w:rsidRPr="00521230">
              <w:rPr>
                <w:rFonts w:cstheme="minorHAnsi"/>
              </w:rPr>
              <w:t>Report the appropriate amount that corresponds to the value code. Only code 0 when 0 is an applicable amount for the Value Code Set</w:t>
            </w:r>
          </w:p>
          <w:p w14:paraId="6C2F7B4B" w14:textId="77777777" w:rsidR="006169A3" w:rsidRPr="00521230" w:rsidRDefault="006169A3" w:rsidP="00942F8C">
            <w:pPr>
              <w:spacing w:after="0" w:line="240" w:lineRule="auto"/>
              <w:rPr>
                <w:rFonts w:cstheme="minorHAnsi"/>
              </w:rPr>
            </w:pPr>
          </w:p>
          <w:p w14:paraId="7499DBBD" w14:textId="77777777" w:rsidR="006169A3" w:rsidRPr="00521230" w:rsidRDefault="006169A3" w:rsidP="00942F8C">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4D8FC64A" w14:textId="77777777" w:rsidR="006169A3" w:rsidRPr="00521230" w:rsidRDefault="006169A3" w:rsidP="00942F8C">
            <w:pPr>
              <w:spacing w:after="0" w:line="240" w:lineRule="auto"/>
              <w:rPr>
                <w:rFonts w:eastAsia="Times New Roman" w:cstheme="minorHAnsi"/>
                <w:bCs/>
              </w:rPr>
            </w:pPr>
            <w:r w:rsidRPr="00521230">
              <w:rPr>
                <w:rFonts w:cstheme="minorHAnsi"/>
              </w:rPr>
              <w:t>Num</w:t>
            </w:r>
          </w:p>
        </w:tc>
      </w:tr>
      <w:tr w:rsidR="006169A3" w:rsidRPr="00521230" w14:paraId="2A749FD0"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53AB48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MED_VERSION</w:t>
            </w:r>
          </w:p>
        </w:tc>
        <w:tc>
          <w:tcPr>
            <w:tcW w:w="2621" w:type="dxa"/>
            <w:tcBorders>
              <w:top w:val="single" w:sz="4" w:space="0" w:color="auto"/>
              <w:left w:val="single" w:sz="4" w:space="0" w:color="auto"/>
              <w:bottom w:val="single" w:sz="4" w:space="0" w:color="auto"/>
              <w:right w:val="single" w:sz="4" w:space="0" w:color="auto"/>
            </w:tcBorders>
            <w:vAlign w:val="center"/>
          </w:tcPr>
          <w:p w14:paraId="782B6C30"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Version Number</w:t>
            </w:r>
          </w:p>
        </w:tc>
        <w:tc>
          <w:tcPr>
            <w:tcW w:w="3654" w:type="dxa"/>
            <w:tcBorders>
              <w:top w:val="single" w:sz="4" w:space="0" w:color="auto"/>
              <w:left w:val="single" w:sz="4" w:space="0" w:color="auto"/>
              <w:bottom w:val="single" w:sz="4" w:space="0" w:color="auto"/>
              <w:right w:val="single" w:sz="4" w:space="0" w:color="auto"/>
            </w:tcBorders>
            <w:vAlign w:val="center"/>
          </w:tcPr>
          <w:p w14:paraId="34E25789"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Integer</w:t>
            </w:r>
          </w:p>
          <w:p w14:paraId="6A450466" w14:textId="77777777" w:rsidR="006169A3" w:rsidRPr="00521230" w:rsidRDefault="006169A3" w:rsidP="00214123">
            <w:pPr>
              <w:spacing w:after="0" w:line="240" w:lineRule="auto"/>
              <w:rPr>
                <w:rFonts w:eastAsia="Times New Roman" w:cstheme="minorHAnsi"/>
                <w:bCs/>
              </w:rPr>
            </w:pPr>
          </w:p>
          <w:p w14:paraId="74C6B0E4"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057D13FE"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615D170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5723AC4D" w14:textId="77777777" w:rsidR="006169A3" w:rsidRPr="00521230" w:rsidRDefault="006169A3" w:rsidP="00FA46D5">
            <w:pPr>
              <w:spacing w:after="0" w:line="240" w:lineRule="auto"/>
              <w:rPr>
                <w:rFonts w:eastAsia="Times New Roman" w:cstheme="minorHAnsi"/>
                <w:bCs/>
              </w:rPr>
            </w:pPr>
            <w:r w:rsidRPr="00521230">
              <w:rPr>
                <w:rFonts w:cstheme="minorHAnsi"/>
              </w:rPr>
              <w:lastRenderedPageBreak/>
              <w:t>MED_WITHHOLD_AMT</w:t>
            </w:r>
          </w:p>
        </w:tc>
        <w:tc>
          <w:tcPr>
            <w:tcW w:w="2621" w:type="dxa"/>
            <w:tcBorders>
              <w:top w:val="single" w:sz="4" w:space="0" w:color="auto"/>
              <w:left w:val="single" w:sz="4" w:space="0" w:color="auto"/>
              <w:bottom w:val="single" w:sz="4" w:space="0" w:color="auto"/>
              <w:right w:val="single" w:sz="4" w:space="0" w:color="auto"/>
            </w:tcBorders>
            <w:vAlign w:val="center"/>
          </w:tcPr>
          <w:p w14:paraId="0E95F997" w14:textId="77777777" w:rsidR="006169A3" w:rsidRPr="00521230" w:rsidRDefault="006169A3" w:rsidP="00FA46D5">
            <w:pPr>
              <w:spacing w:after="0" w:line="240" w:lineRule="auto"/>
              <w:rPr>
                <w:rFonts w:eastAsia="Times New Roman" w:cstheme="minorHAnsi"/>
                <w:bCs/>
              </w:rPr>
            </w:pPr>
            <w:r w:rsidRPr="00521230">
              <w:rPr>
                <w:rFonts w:cstheme="minorHAnsi"/>
              </w:rPr>
              <w:t xml:space="preserve">Amount to be paid to the provider upon guarantee of performance. </w:t>
            </w:r>
            <w:proofErr w:type="gramStart"/>
            <w:r w:rsidRPr="00521230">
              <w:rPr>
                <w:rFonts w:cstheme="minorHAnsi"/>
              </w:rPr>
              <w:t>Report</w:t>
            </w:r>
            <w:proofErr w:type="gramEnd"/>
            <w:r w:rsidRPr="00521230">
              <w:rPr>
                <w:rFonts w:cstheme="minorHAnsi"/>
              </w:rPr>
              <w:t xml:space="preserve"> the amount paid to the provider for this claim line if the provider qualified / met performance</w:t>
            </w:r>
            <w:r>
              <w:rPr>
                <w:rFonts w:cstheme="minorHAnsi"/>
              </w:rPr>
              <w:t xml:space="preserve"> </w:t>
            </w:r>
            <w:r w:rsidRPr="00521230">
              <w:rPr>
                <w:rFonts w:cstheme="minorHAnsi"/>
              </w:rPr>
              <w:t xml:space="preserve">guarantees. </w:t>
            </w:r>
          </w:p>
        </w:tc>
        <w:tc>
          <w:tcPr>
            <w:tcW w:w="3654" w:type="dxa"/>
            <w:tcBorders>
              <w:top w:val="single" w:sz="4" w:space="0" w:color="auto"/>
              <w:left w:val="single" w:sz="4" w:space="0" w:color="auto"/>
              <w:bottom w:val="single" w:sz="4" w:space="0" w:color="auto"/>
              <w:right w:val="single" w:sz="4" w:space="0" w:color="auto"/>
            </w:tcBorders>
            <w:vAlign w:val="center"/>
          </w:tcPr>
          <w:p w14:paraId="2A94D3BF" w14:textId="77777777" w:rsidR="006169A3" w:rsidRPr="00521230" w:rsidRDefault="006169A3" w:rsidP="00FA46D5">
            <w:pPr>
              <w:spacing w:after="0" w:line="240" w:lineRule="auto"/>
              <w:rPr>
                <w:rFonts w:cstheme="minorHAnsi"/>
              </w:rPr>
            </w:pPr>
            <w:r w:rsidRPr="00521230">
              <w:rPr>
                <w:rFonts w:cstheme="minorHAnsi"/>
              </w:rPr>
              <w:t>The amount temporarily withheld from payment, often used in capitation, risk-sharing, or performance-based contracts</w:t>
            </w:r>
          </w:p>
          <w:p w14:paraId="2A8C2193" w14:textId="77777777" w:rsidR="006169A3" w:rsidRPr="00521230" w:rsidRDefault="006169A3" w:rsidP="00FA46D5">
            <w:pPr>
              <w:spacing w:after="0" w:line="240" w:lineRule="auto"/>
              <w:rPr>
                <w:rFonts w:cstheme="minorHAnsi"/>
              </w:rPr>
            </w:pPr>
          </w:p>
          <w:p w14:paraId="5CF0E06A" w14:textId="77777777" w:rsidR="006169A3" w:rsidRPr="00521230" w:rsidRDefault="006169A3" w:rsidP="00FA46D5">
            <w:pPr>
              <w:spacing w:after="0" w:line="240" w:lineRule="auto"/>
              <w:rPr>
                <w:rFonts w:cstheme="minorHAnsi"/>
              </w:rPr>
            </w:pPr>
            <w:r w:rsidRPr="00521230">
              <w:rPr>
                <w:rFonts w:cstheme="minorHAnsi"/>
              </w:rPr>
              <w:t>Report 0 if the provider has the agreement but did not satisfy the measure, else do not report any value here</w:t>
            </w:r>
            <w:r w:rsidRPr="00521230">
              <w:rPr>
                <w:rFonts w:cstheme="minorHAnsi"/>
              </w:rPr>
              <w:br/>
            </w:r>
            <w:r w:rsidRPr="00521230">
              <w:rPr>
                <w:rFonts w:cstheme="minorHAnsi"/>
              </w:rPr>
              <w:br/>
              <w:t>(blank) = data is missing</w:t>
            </w:r>
          </w:p>
          <w:p w14:paraId="1FDE1E72" w14:textId="77777777" w:rsidR="006169A3" w:rsidRPr="00521230" w:rsidRDefault="006169A3" w:rsidP="00FA46D5">
            <w:pPr>
              <w:spacing w:after="0" w:line="240" w:lineRule="auto"/>
              <w:rPr>
                <w:rFonts w:cstheme="minorHAnsi"/>
              </w:rPr>
            </w:pPr>
          </w:p>
          <w:p w14:paraId="2742D062" w14:textId="77777777" w:rsidR="006169A3" w:rsidRPr="00521230" w:rsidRDefault="006169A3" w:rsidP="00FA46D5">
            <w:pPr>
              <w:spacing w:after="0" w:line="240" w:lineRule="auto"/>
              <w:rPr>
                <w:rFonts w:eastAsia="Times New Roman" w:cstheme="minorHAnsi"/>
                <w:bCs/>
              </w:rPr>
            </w:pPr>
            <w:r w:rsidRPr="00521230">
              <w:rPr>
                <w:rFonts w:cstheme="minorHAnsi"/>
              </w:rPr>
              <w:t>Variable added to PHD data as of Submission year 2020</w:t>
            </w:r>
          </w:p>
        </w:tc>
        <w:tc>
          <w:tcPr>
            <w:tcW w:w="1188" w:type="dxa"/>
            <w:tcBorders>
              <w:top w:val="single" w:sz="4" w:space="0" w:color="auto"/>
              <w:left w:val="single" w:sz="4" w:space="0" w:color="auto"/>
              <w:bottom w:val="single" w:sz="4" w:space="0" w:color="auto"/>
              <w:right w:val="single" w:sz="4" w:space="0" w:color="auto"/>
            </w:tcBorders>
            <w:vAlign w:val="center"/>
          </w:tcPr>
          <w:p w14:paraId="494118B1" w14:textId="77777777" w:rsidR="006169A3" w:rsidRPr="00521230" w:rsidRDefault="006169A3" w:rsidP="00FA46D5">
            <w:pPr>
              <w:spacing w:after="0" w:line="240" w:lineRule="auto"/>
              <w:rPr>
                <w:rFonts w:eastAsia="Times New Roman" w:cstheme="minorHAnsi"/>
                <w:bCs/>
              </w:rPr>
            </w:pPr>
            <w:r w:rsidRPr="00521230">
              <w:rPr>
                <w:rFonts w:cstheme="minorHAnsi"/>
              </w:rPr>
              <w:t>Num</w:t>
            </w:r>
          </w:p>
        </w:tc>
      </w:tr>
      <w:tr w:rsidR="006169A3" w:rsidRPr="00521230" w14:paraId="011B2284" w14:textId="77777777" w:rsidTr="00A130D1">
        <w:trPr>
          <w:cantSplit/>
          <w:trHeight w:val="390"/>
        </w:trPr>
        <w:tc>
          <w:tcPr>
            <w:tcW w:w="2617" w:type="dxa"/>
            <w:tcBorders>
              <w:top w:val="single" w:sz="4" w:space="0" w:color="auto"/>
              <w:left w:val="single" w:sz="4" w:space="0" w:color="auto"/>
              <w:bottom w:val="single" w:sz="4" w:space="0" w:color="auto"/>
              <w:right w:val="single" w:sz="4" w:space="0" w:color="auto"/>
            </w:tcBorders>
            <w:noWrap/>
            <w:vAlign w:val="center"/>
          </w:tcPr>
          <w:p w14:paraId="4B48D0B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MED_YEAR</w:t>
            </w:r>
          </w:p>
        </w:tc>
        <w:tc>
          <w:tcPr>
            <w:tcW w:w="2621" w:type="dxa"/>
            <w:tcBorders>
              <w:top w:val="single" w:sz="4" w:space="0" w:color="auto"/>
              <w:left w:val="single" w:sz="4" w:space="0" w:color="auto"/>
              <w:bottom w:val="single" w:sz="4" w:space="0" w:color="auto"/>
              <w:right w:val="single" w:sz="4" w:space="0" w:color="auto"/>
            </w:tcBorders>
            <w:vAlign w:val="center"/>
          </w:tcPr>
          <w:p w14:paraId="437AE0C8"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CHIA Incurred Date (Year and Month only)</w:t>
            </w:r>
          </w:p>
        </w:tc>
        <w:tc>
          <w:tcPr>
            <w:tcW w:w="3654" w:type="dxa"/>
            <w:tcBorders>
              <w:top w:val="single" w:sz="4" w:space="0" w:color="auto"/>
              <w:left w:val="single" w:sz="4" w:space="0" w:color="auto"/>
              <w:bottom w:val="single" w:sz="4" w:space="0" w:color="auto"/>
              <w:right w:val="single" w:sz="4" w:space="0" w:color="auto"/>
            </w:tcBorders>
            <w:vAlign w:val="center"/>
          </w:tcPr>
          <w:p w14:paraId="5C0E2143"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Years, YYYY format</w:t>
            </w:r>
          </w:p>
          <w:p w14:paraId="251EE18E" w14:textId="77777777" w:rsidR="006169A3" w:rsidRPr="00521230" w:rsidRDefault="006169A3" w:rsidP="00214123">
            <w:pPr>
              <w:spacing w:after="0" w:line="240" w:lineRule="auto"/>
              <w:rPr>
                <w:rFonts w:eastAsia="Times New Roman" w:cstheme="minorHAnsi"/>
                <w:bCs/>
              </w:rPr>
            </w:pPr>
          </w:p>
          <w:p w14:paraId="2CBFD2BD" w14:textId="77777777" w:rsidR="006169A3" w:rsidRPr="00521230" w:rsidRDefault="006169A3" w:rsidP="00214123">
            <w:pPr>
              <w:spacing w:after="0" w:line="240" w:lineRule="auto"/>
              <w:rPr>
                <w:rFonts w:eastAsia="Times New Roman" w:cstheme="minorHAnsi"/>
                <w:bCs/>
              </w:rPr>
            </w:pPr>
            <w:r w:rsidRPr="00521230">
              <w:rPr>
                <w:rFonts w:cstheme="minorHAnsi"/>
              </w:rPr>
              <w:t>(blank) = data is missing</w:t>
            </w:r>
          </w:p>
        </w:tc>
        <w:tc>
          <w:tcPr>
            <w:tcW w:w="1188" w:type="dxa"/>
            <w:tcBorders>
              <w:top w:val="single" w:sz="4" w:space="0" w:color="auto"/>
              <w:left w:val="single" w:sz="4" w:space="0" w:color="auto"/>
              <w:bottom w:val="single" w:sz="4" w:space="0" w:color="auto"/>
              <w:right w:val="single" w:sz="4" w:space="0" w:color="auto"/>
            </w:tcBorders>
            <w:vAlign w:val="center"/>
          </w:tcPr>
          <w:p w14:paraId="56046171" w14:textId="77777777" w:rsidR="006169A3" w:rsidRPr="00521230" w:rsidRDefault="006169A3" w:rsidP="00214123">
            <w:pPr>
              <w:spacing w:after="0" w:line="240" w:lineRule="auto"/>
              <w:rPr>
                <w:rFonts w:eastAsia="Times New Roman" w:cstheme="minorHAnsi"/>
                <w:bCs/>
              </w:rPr>
            </w:pPr>
            <w:r w:rsidRPr="00521230">
              <w:rPr>
                <w:rFonts w:eastAsia="Times New Roman" w:cstheme="minorHAnsi"/>
                <w:bCs/>
              </w:rPr>
              <w:t>Num</w:t>
            </w:r>
          </w:p>
        </w:tc>
      </w:tr>
      <w:tr w:rsidR="006169A3" w:rsidRPr="00521230" w14:paraId="0C792D60" w14:textId="77777777" w:rsidTr="00A130D1">
        <w:trPr>
          <w:cantSplit/>
          <w:trHeight w:val="390"/>
        </w:trPr>
        <w:tc>
          <w:tcPr>
            <w:tcW w:w="2617" w:type="dxa"/>
            <w:tcBorders>
              <w:top w:val="single" w:sz="6" w:space="0" w:color="auto"/>
              <w:left w:val="single" w:sz="6" w:space="0" w:color="auto"/>
              <w:bottom w:val="single" w:sz="6" w:space="0" w:color="auto"/>
              <w:right w:val="single" w:sz="6" w:space="0" w:color="auto"/>
            </w:tcBorders>
            <w:noWrap/>
            <w:vAlign w:val="center"/>
          </w:tcPr>
          <w:p w14:paraId="0907DC1A" w14:textId="77777777" w:rsidR="006169A3" w:rsidRPr="00521230" w:rsidRDefault="006169A3" w:rsidP="57ED6CC0">
            <w:pPr>
              <w:spacing w:after="0" w:line="240" w:lineRule="auto"/>
              <w:rPr>
                <w:rFonts w:eastAsia="Times New Roman" w:cstheme="minorHAnsi"/>
              </w:rPr>
            </w:pPr>
            <w:r w:rsidRPr="00521230">
              <w:rPr>
                <w:rStyle w:val="normaltextrun"/>
                <w:rFonts w:cstheme="minorHAnsi"/>
              </w:rPr>
              <w:lastRenderedPageBreak/>
              <w:t>RES_ZIP_APCD_MED</w:t>
            </w:r>
            <w:r w:rsidRPr="00521230">
              <w:rPr>
                <w:rStyle w:val="eop"/>
                <w:rFonts w:cstheme="minorHAnsi"/>
              </w:rPr>
              <w:t> </w:t>
            </w:r>
          </w:p>
        </w:tc>
        <w:tc>
          <w:tcPr>
            <w:tcW w:w="2621" w:type="dxa"/>
            <w:tcBorders>
              <w:top w:val="single" w:sz="6" w:space="0" w:color="auto"/>
              <w:left w:val="single" w:sz="6" w:space="0" w:color="auto"/>
              <w:bottom w:val="single" w:sz="6" w:space="0" w:color="auto"/>
              <w:right w:val="single" w:sz="6" w:space="0" w:color="auto"/>
            </w:tcBorders>
            <w:vAlign w:val="center"/>
          </w:tcPr>
          <w:p w14:paraId="0D938321" w14:textId="77777777" w:rsidR="006169A3" w:rsidRPr="00521230" w:rsidRDefault="006169A3" w:rsidP="57ED6CC0">
            <w:pPr>
              <w:spacing w:after="0" w:line="240" w:lineRule="auto"/>
              <w:rPr>
                <w:rFonts w:eastAsia="Times New Roman" w:cstheme="minorHAnsi"/>
              </w:rPr>
            </w:pPr>
            <w:r w:rsidRPr="00521230">
              <w:rPr>
                <w:rStyle w:val="normaltextrun"/>
                <w:rFonts w:cstheme="minorHAnsi"/>
              </w:rPr>
              <w:t>Patient’s zip code</w:t>
            </w:r>
            <w:r w:rsidRPr="00521230">
              <w:rPr>
                <w:rStyle w:val="eop"/>
                <w:rFonts w:cstheme="minorHAnsi"/>
              </w:rPr>
              <w:t> </w:t>
            </w:r>
          </w:p>
        </w:tc>
        <w:tc>
          <w:tcPr>
            <w:tcW w:w="3654" w:type="dxa"/>
            <w:tcBorders>
              <w:top w:val="single" w:sz="6" w:space="0" w:color="auto"/>
              <w:left w:val="single" w:sz="6" w:space="0" w:color="auto"/>
              <w:bottom w:val="single" w:sz="6" w:space="0" w:color="auto"/>
              <w:right w:val="single" w:sz="6" w:space="0" w:color="auto"/>
            </w:tcBorders>
            <w:vAlign w:val="center"/>
          </w:tcPr>
          <w:p w14:paraId="6F1A3202" w14:textId="77777777" w:rsidR="006169A3" w:rsidRDefault="006169A3">
            <w:pPr>
              <w:rPr>
                <w:rFonts w:eastAsia="Arial" w:cstheme="minorHAnsi"/>
                <w:b/>
                <w:bCs/>
              </w:rPr>
            </w:pPr>
            <w:r w:rsidRPr="00521230">
              <w:rPr>
                <w:rFonts w:eastAsia="Arial" w:cstheme="minorHAnsi"/>
                <w:b/>
                <w:bCs/>
              </w:rPr>
              <w:t>Please note this is the zip code associated with primary monthly medical insurance for the member – it may not reflect their actual zip code during the claim to which it is attached.</w:t>
            </w:r>
          </w:p>
          <w:p w14:paraId="5AFD74F1" w14:textId="77777777" w:rsidR="006169A3" w:rsidRPr="00521230" w:rsidRDefault="006169A3">
            <w:pPr>
              <w:rPr>
                <w:rFonts w:eastAsia="Arial" w:cstheme="minorHAnsi"/>
                <w:b/>
                <w:bCs/>
              </w:rPr>
            </w:pPr>
            <w:r w:rsidRPr="00D60DC2">
              <w:rPr>
                <w:rFonts w:eastAsia="Arial" w:cstheme="minorHAnsi"/>
                <w:b/>
                <w:bCs/>
              </w:rPr>
              <w:t xml:space="preserve">Also please note that starting with </w:t>
            </w:r>
            <w:r>
              <w:rPr>
                <w:rFonts w:eastAsia="Arial" w:cstheme="minorHAnsi"/>
                <w:b/>
                <w:bCs/>
              </w:rPr>
              <w:t>MED</w:t>
            </w:r>
            <w:r w:rsidRPr="00D60DC2">
              <w:rPr>
                <w:rFonts w:eastAsia="Arial" w:cstheme="minorHAnsi"/>
                <w:b/>
                <w:bCs/>
              </w:rPr>
              <w:t xml:space="preserve">_SUBMISSIONYEAR 2020 and beyond, </w:t>
            </w:r>
            <w:r w:rsidRPr="008B56A4">
              <w:rPr>
                <w:rFonts w:eastAsia="Arial" w:cstheme="minorHAnsi"/>
                <w:b/>
                <w:bCs/>
              </w:rPr>
              <w:t xml:space="preserve">RES_ZIP_APCD_MED </w:t>
            </w:r>
            <w:r>
              <w:rPr>
                <w:rFonts w:eastAsia="Arial" w:cstheme="minorHAnsi"/>
                <w:b/>
                <w:bCs/>
              </w:rPr>
              <w:t>has</w:t>
            </w:r>
            <w:r w:rsidRPr="00D60DC2">
              <w:rPr>
                <w:rFonts w:eastAsia="Arial" w:cstheme="minorHAnsi"/>
                <w:b/>
                <w:bCs/>
              </w:rPr>
              <w:t xml:space="preserve"> been set to </w:t>
            </w:r>
            <w:r>
              <w:rPr>
                <w:rFonts w:eastAsia="Arial" w:cstheme="minorHAnsi"/>
                <w:b/>
                <w:bCs/>
              </w:rPr>
              <w:t>99999</w:t>
            </w:r>
            <w:r w:rsidRPr="00D60DC2">
              <w:rPr>
                <w:rFonts w:eastAsia="Arial" w:cstheme="minorHAnsi"/>
                <w:b/>
                <w:bCs/>
              </w:rPr>
              <w:t>. To get zip code information please use the VW_PHD_APCD_ZIP_ANALYTIC file.</w:t>
            </w:r>
          </w:p>
          <w:p w14:paraId="487C2DAC" w14:textId="77777777" w:rsidR="006169A3" w:rsidRPr="00521230" w:rsidRDefault="006169A3" w:rsidP="00401C9E">
            <w:pPr>
              <w:rPr>
                <w:rFonts w:cstheme="minorHAnsi"/>
              </w:rPr>
            </w:pPr>
            <w:r w:rsidRPr="00521230">
              <w:rPr>
                <w:rFonts w:cstheme="minorHAnsi"/>
              </w:rPr>
              <w:t xml:space="preserve">Additionally, small population zip codes are assigned to larger population zip codes. One zip code per </w:t>
            </w:r>
            <w:proofErr w:type="gramStart"/>
            <w:r w:rsidRPr="00521230">
              <w:rPr>
                <w:rFonts w:cstheme="minorHAnsi"/>
              </w:rPr>
              <w:t>person</w:t>
            </w:r>
            <w:proofErr w:type="gramEnd"/>
            <w:r w:rsidRPr="00521230">
              <w:rPr>
                <w:rFonts w:cstheme="minorHAnsi"/>
              </w:rPr>
              <w:t xml:space="preserve"> year is reported (i.e. the same zip code will be reported all year even if there are changes over time); the zip code reported is the first zip code reported for that year.</w:t>
            </w:r>
          </w:p>
          <w:p w14:paraId="5EF0FD71" w14:textId="77777777" w:rsidR="006169A3" w:rsidRPr="00521230" w:rsidRDefault="006169A3" w:rsidP="05AFBBF1">
            <w:pPr>
              <w:spacing w:after="0" w:line="240" w:lineRule="auto"/>
              <w:rPr>
                <w:rFonts w:eastAsia="Arial" w:cstheme="minorHAnsi"/>
                <w:b/>
                <w:bCs/>
              </w:rPr>
            </w:pPr>
          </w:p>
          <w:p w14:paraId="5E37CFB6" w14:textId="77777777" w:rsidR="006169A3" w:rsidRPr="00521230" w:rsidRDefault="006169A3" w:rsidP="57ED6CC0">
            <w:pPr>
              <w:spacing w:after="0" w:line="240" w:lineRule="auto"/>
              <w:rPr>
                <w:rFonts w:eastAsia="Times New Roman" w:cstheme="minorHAnsi"/>
              </w:rPr>
            </w:pPr>
            <w:r w:rsidRPr="00521230">
              <w:rPr>
                <w:rStyle w:val="normaltextrun"/>
                <w:rFonts w:cstheme="minorHAnsi"/>
              </w:rPr>
              <w:t>5 digit zip</w:t>
            </w:r>
            <w:r w:rsidRPr="00521230">
              <w:rPr>
                <w:rStyle w:val="scxw2099110"/>
                <w:rFonts w:cstheme="minorHAnsi"/>
              </w:rPr>
              <w:t> </w:t>
            </w:r>
            <w:r w:rsidRPr="00521230">
              <w:rPr>
                <w:rFonts w:cstheme="minorHAnsi"/>
              </w:rPr>
              <w:br/>
            </w:r>
            <w:r w:rsidRPr="00521230">
              <w:rPr>
                <w:rStyle w:val="normaltextrun"/>
                <w:rFonts w:cstheme="minorHAnsi"/>
              </w:rPr>
              <w:t>99999=Unknown</w:t>
            </w:r>
            <w:r w:rsidRPr="00521230">
              <w:rPr>
                <w:rStyle w:val="eop"/>
                <w:rFonts w:cstheme="minorHAnsi"/>
              </w:rPr>
              <w:t> </w:t>
            </w:r>
          </w:p>
        </w:tc>
        <w:tc>
          <w:tcPr>
            <w:tcW w:w="1188" w:type="dxa"/>
            <w:tcBorders>
              <w:top w:val="single" w:sz="6" w:space="0" w:color="auto"/>
              <w:left w:val="single" w:sz="6" w:space="0" w:color="auto"/>
              <w:bottom w:val="single" w:sz="6" w:space="0" w:color="auto"/>
              <w:right w:val="single" w:sz="6" w:space="0" w:color="auto"/>
            </w:tcBorders>
            <w:vAlign w:val="center"/>
          </w:tcPr>
          <w:p w14:paraId="1E285608" w14:textId="77777777" w:rsidR="006169A3" w:rsidRPr="00521230" w:rsidRDefault="006169A3" w:rsidP="00D63DC5">
            <w:pPr>
              <w:keepNext/>
              <w:spacing w:after="0" w:line="240" w:lineRule="auto"/>
              <w:rPr>
                <w:rFonts w:eastAsia="Times New Roman" w:cstheme="minorHAnsi"/>
              </w:rPr>
            </w:pPr>
            <w:r w:rsidRPr="00521230">
              <w:rPr>
                <w:rStyle w:val="normaltextrun"/>
                <w:rFonts w:cstheme="minorHAnsi"/>
              </w:rPr>
              <w:t>Char</w:t>
            </w:r>
            <w:r w:rsidRPr="00521230">
              <w:rPr>
                <w:rStyle w:val="eop"/>
                <w:rFonts w:cstheme="minorHAnsi"/>
              </w:rPr>
              <w:t> </w:t>
            </w:r>
          </w:p>
        </w:tc>
      </w:tr>
    </w:tbl>
    <w:p w14:paraId="1FCE85C2" w14:textId="77777777" w:rsidR="006169A3" w:rsidRPr="00521230" w:rsidRDefault="006169A3" w:rsidP="00D63DC5">
      <w:pPr>
        <w:pStyle w:val="Caption"/>
        <w:rPr>
          <w:rFonts w:cstheme="minorHAnsi"/>
          <w:sz w:val="24"/>
          <w:szCs w:val="24"/>
        </w:rPr>
      </w:pPr>
      <w:r>
        <w:t xml:space="preserve">Table </w:t>
      </w:r>
      <w:fldSimple w:instr=" SEQ Table \* ARABIC ">
        <w:r>
          <w:rPr>
            <w:noProof/>
          </w:rPr>
          <w:t>1</w:t>
        </w:r>
      </w:fldSimple>
      <w:r>
        <w:t xml:space="preserve">- </w:t>
      </w:r>
      <w:r w:rsidRPr="005B6531">
        <w:t xml:space="preserve">Analytic Data Dictionary for APCD </w:t>
      </w:r>
      <w:r>
        <w:t>Medical</w:t>
      </w:r>
    </w:p>
    <w:p w14:paraId="50EE1AB3" w14:textId="77777777" w:rsidR="006169A3" w:rsidRPr="00521230" w:rsidRDefault="006169A3">
      <w:pPr>
        <w:rPr>
          <w:rFonts w:cstheme="minorHAnsi"/>
        </w:rPr>
      </w:pPr>
    </w:p>
    <w:p w14:paraId="598319D8" w14:textId="77777777" w:rsidR="006169A3" w:rsidRPr="00521230" w:rsidRDefault="006169A3">
      <w:pPr>
        <w:rPr>
          <w:rFonts w:cstheme="minorHAnsi"/>
        </w:rPr>
      </w:pPr>
    </w:p>
    <w:p w14:paraId="158364FD" w14:textId="65F260F6" w:rsidR="006169A3" w:rsidRPr="00521230" w:rsidRDefault="006169A3" w:rsidP="00B52126">
      <w:pPr>
        <w:rPr>
          <w:rFonts w:cstheme="minorHAnsi"/>
          <w:b/>
          <w:bCs/>
        </w:rPr>
      </w:pPr>
      <w:r w:rsidRPr="00521230">
        <w:rPr>
          <w:rFonts w:cstheme="minorHAnsi"/>
          <w:b/>
        </w:rPr>
        <w:t xml:space="preserve">Appendix: </w:t>
      </w:r>
      <w:r w:rsidRPr="00521230">
        <w:rPr>
          <w:rFonts w:cstheme="minorHAnsi"/>
          <w:b/>
          <w:bCs/>
        </w:rPr>
        <w:t xml:space="preserve">Changes between </w:t>
      </w:r>
      <w:r w:rsidR="00A803DA">
        <w:rPr>
          <w:rFonts w:cstheme="minorHAnsi"/>
          <w:b/>
          <w:bCs/>
        </w:rPr>
        <w:t>Public Health Data Warehouse (</w:t>
      </w:r>
      <w:r w:rsidRPr="00521230">
        <w:rPr>
          <w:rFonts w:cstheme="minorHAnsi"/>
          <w:b/>
          <w:bCs/>
        </w:rPr>
        <w:t>PHD</w:t>
      </w:r>
      <w:r w:rsidR="00A803DA">
        <w:rPr>
          <w:rFonts w:cstheme="minorHAnsi"/>
          <w:b/>
          <w:bCs/>
        </w:rPr>
        <w:t>)</w:t>
      </w:r>
      <w:r w:rsidRPr="00521230">
        <w:rPr>
          <w:rFonts w:cstheme="minorHAnsi"/>
          <w:b/>
          <w:bCs/>
        </w:rPr>
        <w:t xml:space="preserve"> 2.0 and 3.0</w:t>
      </w:r>
    </w:p>
    <w:p w14:paraId="6CC5F880" w14:textId="77777777" w:rsidR="006169A3" w:rsidRPr="00521230" w:rsidRDefault="006169A3" w:rsidP="00B52126">
      <w:pPr>
        <w:rPr>
          <w:rFonts w:cstheme="minorHAnsi"/>
          <w:b/>
          <w:bCs/>
        </w:rPr>
      </w:pPr>
      <w:r w:rsidRPr="00521230">
        <w:rPr>
          <w:rFonts w:cstheme="minorHAnsi"/>
          <w:b/>
          <w:bCs/>
        </w:rPr>
        <w:t xml:space="preserve">Variables from PHD 2.0 that were changed </w:t>
      </w:r>
      <w:proofErr w:type="gramStart"/>
      <w:r w:rsidRPr="00521230">
        <w:rPr>
          <w:rFonts w:cstheme="minorHAnsi"/>
          <w:b/>
          <w:bCs/>
        </w:rPr>
        <w:t>in</w:t>
      </w:r>
      <w:proofErr w:type="gramEnd"/>
      <w:r w:rsidRPr="00521230">
        <w:rPr>
          <w:rFonts w:cstheme="minorHAnsi"/>
          <w:b/>
          <w:bCs/>
        </w:rPr>
        <w:t xml:space="preserve"> PHD 3.0</w:t>
      </w:r>
    </w:p>
    <w:p w14:paraId="01DB485B" w14:textId="77777777" w:rsidR="006169A3" w:rsidRPr="008C2570" w:rsidRDefault="006169A3" w:rsidP="006169A3">
      <w:pPr>
        <w:pStyle w:val="ListParagraph"/>
        <w:numPr>
          <w:ilvl w:val="0"/>
          <w:numId w:val="8"/>
        </w:numPr>
        <w:spacing w:after="200" w:line="276" w:lineRule="auto"/>
        <w:rPr>
          <w:rFonts w:cstheme="minorHAnsi"/>
        </w:rPr>
      </w:pPr>
      <w:r w:rsidRPr="008C2570">
        <w:rPr>
          <w:rFonts w:cstheme="minorHAnsi"/>
        </w:rPr>
        <w:lastRenderedPageBreak/>
        <w:t>Starting with MED_SUBMISSIONYEAR 2020 and beyond, RES_ZIP_APCD_MED has been set to 99999. To get zip code information please use the VW_PHD_APCD_ZIP_ANALYTIC file.</w:t>
      </w:r>
    </w:p>
    <w:p w14:paraId="5473764B" w14:textId="77777777" w:rsidR="006169A3" w:rsidRPr="00521230" w:rsidRDefault="006169A3" w:rsidP="00B52126">
      <w:pPr>
        <w:rPr>
          <w:rFonts w:cstheme="minorHAnsi"/>
          <w:b/>
          <w:bCs/>
        </w:rPr>
      </w:pPr>
      <w:r w:rsidRPr="00521230">
        <w:rPr>
          <w:rFonts w:cstheme="minorHAnsi"/>
          <w:b/>
          <w:bCs/>
        </w:rPr>
        <w:t>Variables removed in PHD 3.0:</w:t>
      </w:r>
    </w:p>
    <w:p w14:paraId="6C8DEDAB" w14:textId="77777777" w:rsidR="006169A3" w:rsidRPr="00521230" w:rsidRDefault="006169A3" w:rsidP="006169A3">
      <w:pPr>
        <w:pStyle w:val="ListParagraph"/>
        <w:numPr>
          <w:ilvl w:val="0"/>
          <w:numId w:val="2"/>
        </w:numPr>
        <w:spacing w:after="200" w:line="276" w:lineRule="auto"/>
        <w:rPr>
          <w:rFonts w:eastAsia="Times New Roman" w:cstheme="minorHAnsi"/>
          <w:bCs/>
        </w:rPr>
      </w:pPr>
      <w:r w:rsidRPr="00521230">
        <w:rPr>
          <w:rFonts w:eastAsia="Times New Roman" w:cstheme="minorHAnsi"/>
          <w:bCs/>
        </w:rPr>
        <w:t>N/A</w:t>
      </w:r>
    </w:p>
    <w:p w14:paraId="1BE3A279" w14:textId="77777777" w:rsidR="006169A3" w:rsidRPr="00521230" w:rsidRDefault="006169A3" w:rsidP="00B52126">
      <w:pPr>
        <w:rPr>
          <w:rFonts w:cstheme="minorHAnsi"/>
          <w:b/>
          <w:bCs/>
        </w:rPr>
      </w:pPr>
      <w:r w:rsidRPr="00521230">
        <w:rPr>
          <w:rFonts w:cstheme="minorHAnsi"/>
          <w:b/>
          <w:bCs/>
        </w:rPr>
        <w:t>New variables added with PHD 3.0:</w:t>
      </w:r>
    </w:p>
    <w:p w14:paraId="06DCBE6C" w14:textId="77777777" w:rsidR="006169A3" w:rsidRDefault="006169A3" w:rsidP="006169A3">
      <w:pPr>
        <w:pStyle w:val="ListParagraph"/>
        <w:numPr>
          <w:ilvl w:val="0"/>
          <w:numId w:val="2"/>
        </w:numPr>
        <w:spacing w:after="200" w:line="276" w:lineRule="auto"/>
        <w:rPr>
          <w:rFonts w:eastAsia="Times New Roman" w:cstheme="minorHAnsi"/>
          <w:bCs/>
        </w:rPr>
      </w:pPr>
      <w:r w:rsidRPr="00521230">
        <w:rPr>
          <w:rFonts w:eastAsia="Times New Roman" w:cstheme="minorHAnsi"/>
          <w:bCs/>
        </w:rPr>
        <w:t>MED_ACCIDENT, MED_ADJ_REASON, MED_APPROVE_DATE, MED_APPROVE_DATE_MONTH, MED_APPROVE_DATE_YEAR, MED_ATTENDINGPROVIDER_LINKID, MED_BILL_FREQ, MED_CC1- MED_CC12, MED_CLAIM_LINE_PAID, MED_CLAIM_LINE_TYPE, MED_COINSUREDAYS, MED_COVEREDDAYS, MED_DBA_ORGID, MED_DENIED, MED_DENIED_REASON, MED_DIAG_POINTER, MED_DRG, MED_DRG_LEVEL, MED_DRG_VER, MED_EPSDT, MED_EXCLUDED_EXPENSE, MED_FAMILYPLAN, MED_FULLY_DENIED, MED_GENDER, MED_ICD_VER, MED_MASSHEALTH_SERVICECLASS, MED_MEDICARE, MED_NETWORK_RATE, MED_NONCOVEREDDAYS, MED_OC_SPAN1- MED_OC_SPAN5, MED_OC_SPAN1_ENDDT- MED_OC_SPAN5_ENDDT, MED_OC_SPAN1_STARTDT- MED_OC_SPAN5_STARTDT, MED_OC1-</w:t>
      </w:r>
      <w:r w:rsidRPr="00521230">
        <w:rPr>
          <w:rFonts w:cstheme="minorHAnsi"/>
        </w:rPr>
        <w:t xml:space="preserve"> </w:t>
      </w:r>
      <w:r w:rsidRPr="00521230">
        <w:rPr>
          <w:rFonts w:eastAsia="Times New Roman" w:cstheme="minorHAnsi"/>
          <w:bCs/>
        </w:rPr>
        <w:t>MED_OC5, MED_OC1_Date-</w:t>
      </w:r>
      <w:r w:rsidRPr="00521230">
        <w:rPr>
          <w:rFonts w:cstheme="minorHAnsi"/>
        </w:rPr>
        <w:t xml:space="preserve"> </w:t>
      </w:r>
      <w:r w:rsidRPr="00521230">
        <w:rPr>
          <w:rFonts w:eastAsia="Times New Roman" w:cstheme="minorHAnsi"/>
          <w:bCs/>
        </w:rPr>
        <w:t>MED_OC5_Date, MED_PAID_DATE, MED_PAID_DATE_MONTH, MED_PAID_DATE_YEAR, MED_PCCN, MED_PCCN_FORMER, MED_PCP_IND, MED_PROC_VER, MED_PROCESS_DATE, MED_PROCESS_DATE_MONTH, MED_PROCESS_DATE_YEAR, MED_QUANTITY, MED_REFERRAL_IND, MED_REFERRINGPROVIDER_LINKID, MED_SUB_CSUMID, MED_TYPEOFBILL, MED_VC1- MED_VC12, MED_VC1_Amt-</w:t>
      </w:r>
      <w:r w:rsidRPr="00521230">
        <w:rPr>
          <w:rFonts w:cstheme="minorHAnsi"/>
        </w:rPr>
        <w:t xml:space="preserve"> </w:t>
      </w:r>
      <w:r w:rsidRPr="00521230">
        <w:rPr>
          <w:rFonts w:eastAsia="Times New Roman" w:cstheme="minorHAnsi"/>
          <w:bCs/>
        </w:rPr>
        <w:t>MED_VC12_Amt, MED_WITHHOLD_AMT</w:t>
      </w:r>
    </w:p>
    <w:p w14:paraId="5D81ED21" w14:textId="77777777" w:rsidR="006169A3" w:rsidRDefault="006169A3" w:rsidP="002A1225">
      <w:pPr>
        <w:pStyle w:val="ListParagraph"/>
        <w:rPr>
          <w:rFonts w:eastAsia="Times New Roman" w:cstheme="minorHAnsi"/>
          <w:bCs/>
        </w:rPr>
      </w:pPr>
    </w:p>
    <w:p w14:paraId="5C72F828" w14:textId="77777777" w:rsidR="006169A3" w:rsidRDefault="006169A3" w:rsidP="002A1225">
      <w:pPr>
        <w:pStyle w:val="ListParagraph"/>
        <w:rPr>
          <w:rFonts w:eastAsia="Times New Roman" w:cstheme="minorHAnsi"/>
          <w:bCs/>
        </w:rPr>
      </w:pPr>
    </w:p>
    <w:p w14:paraId="41A70952" w14:textId="77777777" w:rsidR="006169A3" w:rsidRDefault="006169A3" w:rsidP="002A1225">
      <w:pPr>
        <w:pStyle w:val="ListParagraph"/>
        <w:rPr>
          <w:rFonts w:eastAsia="Times New Roman" w:cstheme="minorHAnsi"/>
          <w:bCs/>
        </w:rPr>
      </w:pPr>
    </w:p>
    <w:p w14:paraId="401D731E" w14:textId="77777777" w:rsidR="006169A3" w:rsidRPr="001C05C6" w:rsidRDefault="006169A3">
      <w:pPr>
        <w:rPr>
          <w:rFonts w:cstheme="minorHAnsi"/>
        </w:rPr>
      </w:pPr>
      <w:bookmarkStart w:id="14" w:name="MED_AppendixTable1"/>
      <w:r w:rsidRPr="001C05C6">
        <w:rPr>
          <w:rFonts w:cstheme="minorHAnsi"/>
        </w:rPr>
        <w:t>Appendix Table 1: MED_ADM_SOURCE values</w:t>
      </w:r>
    </w:p>
    <w:tbl>
      <w:tblPr>
        <w:tblW w:w="9463" w:type="dxa"/>
        <w:tblInd w:w="113" w:type="dxa"/>
        <w:tblLook w:val="06A0" w:firstRow="1" w:lastRow="0" w:firstColumn="1" w:lastColumn="0" w:noHBand="1" w:noVBand="1"/>
        <w:tblCaption w:val="Appendix Table 1: Crosswalk of MED_ADM_SOURCE values"/>
        <w:tblDescription w:val="Provides the descriptions of what the MED_ADM_SOURCE values mean"/>
      </w:tblPr>
      <w:tblGrid>
        <w:gridCol w:w="2399"/>
        <w:gridCol w:w="7128"/>
      </w:tblGrid>
      <w:tr w:rsidR="006169A3" w:rsidRPr="001C05C6" w14:paraId="26ECEB22" w14:textId="77777777" w:rsidTr="00AE7E4C">
        <w:trPr>
          <w:cantSplit/>
          <w:trHeight w:val="290"/>
          <w:tblHeader/>
        </w:trPr>
        <w:tc>
          <w:tcPr>
            <w:tcW w:w="2335" w:type="dxa"/>
            <w:tcBorders>
              <w:top w:val="single" w:sz="4" w:space="0" w:color="auto"/>
              <w:left w:val="single" w:sz="4" w:space="0" w:color="auto"/>
              <w:bottom w:val="single" w:sz="4" w:space="0" w:color="auto"/>
              <w:right w:val="single" w:sz="4" w:space="0" w:color="auto"/>
            </w:tcBorders>
            <w:noWrap/>
            <w:vAlign w:val="bottom"/>
            <w:hideMark/>
          </w:tcPr>
          <w:bookmarkEnd w:id="14"/>
          <w:p w14:paraId="44D6280E" w14:textId="77777777" w:rsidR="006169A3" w:rsidRPr="001C05C6" w:rsidRDefault="006169A3" w:rsidP="002A1225">
            <w:pPr>
              <w:spacing w:after="0" w:line="240" w:lineRule="auto"/>
              <w:rPr>
                <w:rFonts w:eastAsia="Times New Roman" w:cstheme="minorHAnsi"/>
                <w:b/>
                <w:bCs/>
                <w:color w:val="000000"/>
              </w:rPr>
            </w:pPr>
            <w:r w:rsidRPr="001C05C6">
              <w:rPr>
                <w:rFonts w:eastAsia="Times New Roman" w:cstheme="minorHAnsi"/>
                <w:b/>
                <w:bCs/>
                <w:color w:val="000000"/>
              </w:rPr>
              <w:t>MED_ADM_SOURCE</w:t>
            </w:r>
          </w:p>
        </w:tc>
        <w:tc>
          <w:tcPr>
            <w:tcW w:w="7128" w:type="dxa"/>
            <w:tcBorders>
              <w:top w:val="single" w:sz="4" w:space="0" w:color="auto"/>
              <w:left w:val="nil"/>
              <w:bottom w:val="single" w:sz="4" w:space="0" w:color="auto"/>
              <w:right w:val="single" w:sz="4" w:space="0" w:color="auto"/>
            </w:tcBorders>
            <w:noWrap/>
            <w:vAlign w:val="bottom"/>
            <w:hideMark/>
          </w:tcPr>
          <w:p w14:paraId="66CB78FA" w14:textId="77777777" w:rsidR="006169A3" w:rsidRPr="001C05C6" w:rsidRDefault="006169A3" w:rsidP="002A1225">
            <w:pPr>
              <w:spacing w:after="0" w:line="240" w:lineRule="auto"/>
              <w:rPr>
                <w:rFonts w:eastAsia="Times New Roman" w:cstheme="minorHAnsi"/>
                <w:b/>
                <w:bCs/>
                <w:color w:val="000000"/>
              </w:rPr>
            </w:pPr>
            <w:r w:rsidRPr="001C05C6">
              <w:rPr>
                <w:rFonts w:eastAsia="Times New Roman" w:cstheme="minorHAnsi"/>
                <w:b/>
                <w:bCs/>
                <w:color w:val="000000"/>
              </w:rPr>
              <w:t>Description</w:t>
            </w:r>
          </w:p>
        </w:tc>
      </w:tr>
      <w:tr w:rsidR="006169A3" w:rsidRPr="001C05C6" w14:paraId="4AB32598" w14:textId="77777777" w:rsidTr="00AE7E4C">
        <w:trPr>
          <w:cantSplit/>
          <w:trHeight w:val="290"/>
        </w:trPr>
        <w:tc>
          <w:tcPr>
            <w:tcW w:w="2335" w:type="dxa"/>
            <w:tcBorders>
              <w:top w:val="nil"/>
              <w:left w:val="single" w:sz="4" w:space="0" w:color="auto"/>
              <w:bottom w:val="single" w:sz="4" w:space="0" w:color="auto"/>
              <w:right w:val="single" w:sz="4" w:space="0" w:color="auto"/>
            </w:tcBorders>
            <w:noWrap/>
            <w:vAlign w:val="bottom"/>
            <w:hideMark/>
          </w:tcPr>
          <w:p w14:paraId="6A0548CC"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t>0</w:t>
            </w:r>
          </w:p>
        </w:tc>
        <w:tc>
          <w:tcPr>
            <w:tcW w:w="7128" w:type="dxa"/>
            <w:tcBorders>
              <w:top w:val="nil"/>
              <w:left w:val="nil"/>
              <w:bottom w:val="single" w:sz="4" w:space="0" w:color="auto"/>
              <w:right w:val="single" w:sz="4" w:space="0" w:color="auto"/>
            </w:tcBorders>
            <w:vAlign w:val="bottom"/>
            <w:hideMark/>
          </w:tcPr>
          <w:p w14:paraId="67C6A4F4" w14:textId="77777777" w:rsidR="006169A3" w:rsidRPr="001C05C6" w:rsidRDefault="006169A3" w:rsidP="002A1225">
            <w:pPr>
              <w:spacing w:after="0" w:line="240" w:lineRule="auto"/>
              <w:rPr>
                <w:rFonts w:eastAsia="Times New Roman" w:cstheme="minorHAnsi"/>
                <w:color w:val="000000"/>
              </w:rPr>
            </w:pPr>
            <w:r w:rsidRPr="001C05C6">
              <w:rPr>
                <w:rFonts w:eastAsia="Times New Roman" w:cstheme="minorHAnsi"/>
                <w:color w:val="000000"/>
              </w:rPr>
              <w:t>Anomaly: invalid value, if present, translate to '9'</w:t>
            </w:r>
          </w:p>
        </w:tc>
      </w:tr>
      <w:tr w:rsidR="006169A3" w:rsidRPr="001C05C6" w14:paraId="5F78D5D8" w14:textId="77777777" w:rsidTr="00AE7E4C">
        <w:trPr>
          <w:cantSplit/>
          <w:trHeight w:val="638"/>
        </w:trPr>
        <w:tc>
          <w:tcPr>
            <w:tcW w:w="2335" w:type="dxa"/>
            <w:tcBorders>
              <w:top w:val="nil"/>
              <w:left w:val="single" w:sz="4" w:space="0" w:color="auto"/>
              <w:bottom w:val="single" w:sz="4" w:space="0" w:color="auto"/>
              <w:right w:val="single" w:sz="4" w:space="0" w:color="auto"/>
            </w:tcBorders>
            <w:noWrap/>
            <w:vAlign w:val="bottom"/>
            <w:hideMark/>
          </w:tcPr>
          <w:p w14:paraId="55B602D9"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t>1</w:t>
            </w:r>
          </w:p>
        </w:tc>
        <w:tc>
          <w:tcPr>
            <w:tcW w:w="7128" w:type="dxa"/>
            <w:tcBorders>
              <w:top w:val="nil"/>
              <w:left w:val="nil"/>
              <w:bottom w:val="single" w:sz="4" w:space="0" w:color="auto"/>
              <w:right w:val="single" w:sz="4" w:space="0" w:color="auto"/>
            </w:tcBorders>
            <w:vAlign w:val="bottom"/>
            <w:hideMark/>
          </w:tcPr>
          <w:p w14:paraId="42981560" w14:textId="77777777" w:rsidR="006169A3" w:rsidRPr="001C05C6" w:rsidRDefault="006169A3" w:rsidP="002A1225">
            <w:pPr>
              <w:spacing w:after="0" w:line="240" w:lineRule="auto"/>
              <w:rPr>
                <w:rFonts w:eastAsia="Times New Roman" w:cstheme="minorHAnsi"/>
                <w:color w:val="000000"/>
              </w:rPr>
            </w:pPr>
            <w:r w:rsidRPr="001C05C6">
              <w:rPr>
                <w:rFonts w:eastAsia="Times New Roman" w:cstheme="minorHAnsi"/>
                <w:color w:val="000000"/>
              </w:rPr>
              <w:t>Non-Health Care Facility Point of Origin (Physician Referral) - The patient was admitted to this facility upon an order of a physician.</w:t>
            </w:r>
          </w:p>
        </w:tc>
      </w:tr>
      <w:tr w:rsidR="006169A3" w:rsidRPr="001C05C6" w14:paraId="1848A2E3" w14:textId="77777777" w:rsidTr="00AE7E4C">
        <w:trPr>
          <w:cantSplit/>
          <w:trHeight w:val="580"/>
        </w:trPr>
        <w:tc>
          <w:tcPr>
            <w:tcW w:w="2335" w:type="dxa"/>
            <w:tcBorders>
              <w:top w:val="nil"/>
              <w:left w:val="single" w:sz="4" w:space="0" w:color="auto"/>
              <w:bottom w:val="single" w:sz="4" w:space="0" w:color="auto"/>
              <w:right w:val="single" w:sz="4" w:space="0" w:color="auto"/>
            </w:tcBorders>
            <w:noWrap/>
            <w:vAlign w:val="bottom"/>
            <w:hideMark/>
          </w:tcPr>
          <w:p w14:paraId="39B0B4BB"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t>2</w:t>
            </w:r>
          </w:p>
        </w:tc>
        <w:tc>
          <w:tcPr>
            <w:tcW w:w="7128" w:type="dxa"/>
            <w:tcBorders>
              <w:top w:val="nil"/>
              <w:left w:val="nil"/>
              <w:bottom w:val="single" w:sz="4" w:space="0" w:color="auto"/>
              <w:right w:val="single" w:sz="4" w:space="0" w:color="auto"/>
            </w:tcBorders>
            <w:vAlign w:val="bottom"/>
            <w:hideMark/>
          </w:tcPr>
          <w:p w14:paraId="4B124E0A" w14:textId="77777777" w:rsidR="006169A3" w:rsidRPr="001C05C6" w:rsidRDefault="006169A3" w:rsidP="002A1225">
            <w:pPr>
              <w:spacing w:after="0" w:line="240" w:lineRule="auto"/>
              <w:rPr>
                <w:rFonts w:eastAsia="Times New Roman" w:cstheme="minorHAnsi"/>
                <w:color w:val="000000"/>
              </w:rPr>
            </w:pPr>
            <w:r w:rsidRPr="001C05C6">
              <w:rPr>
                <w:rFonts w:eastAsia="Times New Roman" w:cstheme="minorHAnsi"/>
                <w:color w:val="000000"/>
              </w:rPr>
              <w:t>Clinical referral - The patient was admitted upon the recommendation of this facility's clinic physician.</w:t>
            </w:r>
          </w:p>
        </w:tc>
      </w:tr>
      <w:tr w:rsidR="006169A3" w:rsidRPr="001C05C6" w14:paraId="3B558EE6" w14:textId="77777777" w:rsidTr="00AE7E4C">
        <w:trPr>
          <w:cantSplit/>
          <w:trHeight w:val="881"/>
        </w:trPr>
        <w:tc>
          <w:tcPr>
            <w:tcW w:w="2335" w:type="dxa"/>
            <w:tcBorders>
              <w:top w:val="nil"/>
              <w:left w:val="single" w:sz="4" w:space="0" w:color="auto"/>
              <w:bottom w:val="single" w:sz="4" w:space="0" w:color="auto"/>
              <w:right w:val="single" w:sz="4" w:space="0" w:color="auto"/>
            </w:tcBorders>
            <w:noWrap/>
            <w:vAlign w:val="bottom"/>
            <w:hideMark/>
          </w:tcPr>
          <w:p w14:paraId="359D9C5B"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lastRenderedPageBreak/>
              <w:t>3</w:t>
            </w:r>
          </w:p>
        </w:tc>
        <w:tc>
          <w:tcPr>
            <w:tcW w:w="7128" w:type="dxa"/>
            <w:tcBorders>
              <w:top w:val="nil"/>
              <w:left w:val="nil"/>
              <w:bottom w:val="single" w:sz="4" w:space="0" w:color="auto"/>
              <w:right w:val="single" w:sz="4" w:space="0" w:color="auto"/>
            </w:tcBorders>
            <w:vAlign w:val="bottom"/>
            <w:hideMark/>
          </w:tcPr>
          <w:p w14:paraId="7A842A3E" w14:textId="77777777" w:rsidR="006169A3" w:rsidRPr="001C05C6" w:rsidRDefault="006169A3" w:rsidP="002A1225">
            <w:pPr>
              <w:spacing w:after="0" w:line="240" w:lineRule="auto"/>
              <w:rPr>
                <w:rFonts w:eastAsia="Times New Roman" w:cstheme="minorHAnsi"/>
                <w:color w:val="000000"/>
              </w:rPr>
            </w:pPr>
            <w:r w:rsidRPr="001C05C6">
              <w:rPr>
                <w:rFonts w:eastAsia="Times New Roman" w:cstheme="minorHAnsi"/>
                <w:color w:val="000000"/>
              </w:rPr>
              <w:t>Health Maintenance Organization (HMO) referral - Reserved for national assignment. (eff. 3/08) Prior to 3/08, HMO referral - The patient was admitted upon the recommendation of a health maintenance organization (HMO) physician.</w:t>
            </w:r>
          </w:p>
        </w:tc>
      </w:tr>
      <w:tr w:rsidR="006169A3" w:rsidRPr="001C05C6" w14:paraId="69BD611C" w14:textId="77777777" w:rsidTr="00AE7E4C">
        <w:trPr>
          <w:cantSplit/>
          <w:trHeight w:val="494"/>
        </w:trPr>
        <w:tc>
          <w:tcPr>
            <w:tcW w:w="2335" w:type="dxa"/>
            <w:tcBorders>
              <w:top w:val="nil"/>
              <w:left w:val="single" w:sz="4" w:space="0" w:color="auto"/>
              <w:bottom w:val="single" w:sz="4" w:space="0" w:color="auto"/>
              <w:right w:val="single" w:sz="4" w:space="0" w:color="auto"/>
            </w:tcBorders>
            <w:noWrap/>
            <w:vAlign w:val="bottom"/>
            <w:hideMark/>
          </w:tcPr>
          <w:p w14:paraId="5C57E97E"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t>4</w:t>
            </w:r>
          </w:p>
        </w:tc>
        <w:tc>
          <w:tcPr>
            <w:tcW w:w="7128" w:type="dxa"/>
            <w:tcBorders>
              <w:top w:val="nil"/>
              <w:left w:val="nil"/>
              <w:bottom w:val="single" w:sz="4" w:space="0" w:color="auto"/>
              <w:right w:val="single" w:sz="4" w:space="0" w:color="auto"/>
            </w:tcBorders>
            <w:vAlign w:val="bottom"/>
            <w:hideMark/>
          </w:tcPr>
          <w:p w14:paraId="33A55BBE" w14:textId="77777777" w:rsidR="006169A3" w:rsidRPr="001C05C6" w:rsidRDefault="006169A3" w:rsidP="002A1225">
            <w:pPr>
              <w:spacing w:after="0" w:line="240" w:lineRule="auto"/>
              <w:rPr>
                <w:rFonts w:eastAsia="Times New Roman" w:cstheme="minorHAnsi"/>
                <w:color w:val="000000"/>
              </w:rPr>
            </w:pPr>
            <w:r w:rsidRPr="001C05C6">
              <w:rPr>
                <w:rFonts w:eastAsia="Times New Roman" w:cstheme="minorHAnsi"/>
                <w:color w:val="000000"/>
              </w:rPr>
              <w:t>Transfer from hospital (Different Facility) - The patient was admitted to this facility as a hospital transfer from an acute care facility where he or she was an inpatient.</w:t>
            </w:r>
          </w:p>
        </w:tc>
      </w:tr>
      <w:tr w:rsidR="006169A3" w:rsidRPr="001C05C6" w14:paraId="3F80AAE4" w14:textId="77777777" w:rsidTr="00AE7E4C">
        <w:trPr>
          <w:cantSplit/>
          <w:trHeight w:val="836"/>
        </w:trPr>
        <w:tc>
          <w:tcPr>
            <w:tcW w:w="2335" w:type="dxa"/>
            <w:tcBorders>
              <w:top w:val="nil"/>
              <w:left w:val="single" w:sz="4" w:space="0" w:color="auto"/>
              <w:bottom w:val="single" w:sz="4" w:space="0" w:color="auto"/>
              <w:right w:val="single" w:sz="4" w:space="0" w:color="auto"/>
            </w:tcBorders>
            <w:noWrap/>
            <w:vAlign w:val="bottom"/>
            <w:hideMark/>
          </w:tcPr>
          <w:p w14:paraId="21436E41"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t>5</w:t>
            </w:r>
          </w:p>
        </w:tc>
        <w:tc>
          <w:tcPr>
            <w:tcW w:w="7128" w:type="dxa"/>
            <w:tcBorders>
              <w:top w:val="nil"/>
              <w:left w:val="nil"/>
              <w:bottom w:val="single" w:sz="4" w:space="0" w:color="auto"/>
              <w:right w:val="single" w:sz="4" w:space="0" w:color="auto"/>
            </w:tcBorders>
            <w:vAlign w:val="bottom"/>
            <w:hideMark/>
          </w:tcPr>
          <w:p w14:paraId="32E9697D" w14:textId="77777777" w:rsidR="006169A3" w:rsidRPr="001C05C6" w:rsidRDefault="006169A3" w:rsidP="002A1225">
            <w:pPr>
              <w:spacing w:after="0" w:line="240" w:lineRule="auto"/>
              <w:rPr>
                <w:rFonts w:eastAsia="Times New Roman" w:cstheme="minorHAnsi"/>
                <w:color w:val="000000"/>
              </w:rPr>
            </w:pPr>
            <w:r w:rsidRPr="001C05C6">
              <w:rPr>
                <w:rFonts w:eastAsia="Times New Roman" w:cstheme="minorHAnsi"/>
                <w:color w:val="000000"/>
              </w:rPr>
              <w:t>For adults: Transfer from a skilled nursing facility (SNF) or Intermediate Care Facility (ICF) - The patient was admitted to this facility as a transfer from a SNF or ICF where he or she was a resident.</w:t>
            </w:r>
            <w:r w:rsidRPr="001C05C6">
              <w:rPr>
                <w:rFonts w:eastAsia="Times New Roman" w:cstheme="minorHAnsi"/>
                <w:color w:val="000000"/>
              </w:rPr>
              <w:br/>
              <w:t>For newborns: Born Inside this Hospital (eff. 10/1/07)</w:t>
            </w:r>
          </w:p>
        </w:tc>
      </w:tr>
      <w:tr w:rsidR="006169A3" w:rsidRPr="001C05C6" w14:paraId="03D6A549" w14:textId="77777777" w:rsidTr="00AE7E4C">
        <w:trPr>
          <w:cantSplit/>
          <w:trHeight w:val="1016"/>
        </w:trPr>
        <w:tc>
          <w:tcPr>
            <w:tcW w:w="2335" w:type="dxa"/>
            <w:tcBorders>
              <w:top w:val="nil"/>
              <w:left w:val="single" w:sz="4" w:space="0" w:color="auto"/>
              <w:bottom w:val="single" w:sz="4" w:space="0" w:color="auto"/>
              <w:right w:val="single" w:sz="4" w:space="0" w:color="auto"/>
            </w:tcBorders>
            <w:noWrap/>
            <w:vAlign w:val="bottom"/>
            <w:hideMark/>
          </w:tcPr>
          <w:p w14:paraId="4628B56F"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t>6</w:t>
            </w:r>
          </w:p>
        </w:tc>
        <w:tc>
          <w:tcPr>
            <w:tcW w:w="7128" w:type="dxa"/>
            <w:tcBorders>
              <w:top w:val="nil"/>
              <w:left w:val="nil"/>
              <w:bottom w:val="single" w:sz="4" w:space="0" w:color="auto"/>
              <w:right w:val="single" w:sz="4" w:space="0" w:color="auto"/>
            </w:tcBorders>
            <w:vAlign w:val="bottom"/>
            <w:hideMark/>
          </w:tcPr>
          <w:p w14:paraId="22C53D8A" w14:textId="77777777" w:rsidR="006169A3" w:rsidRPr="001C05C6" w:rsidRDefault="006169A3" w:rsidP="002A1225">
            <w:pPr>
              <w:spacing w:after="0" w:line="240" w:lineRule="auto"/>
              <w:rPr>
                <w:rFonts w:eastAsia="Times New Roman" w:cstheme="minorHAnsi"/>
                <w:color w:val="000000"/>
              </w:rPr>
            </w:pPr>
            <w:r w:rsidRPr="001C05C6">
              <w:rPr>
                <w:rFonts w:eastAsia="Times New Roman" w:cstheme="minorHAnsi"/>
                <w:color w:val="000000"/>
              </w:rPr>
              <w:t>For adults: Transfer from another health care facility - The patient was admitted to this facility as a transfer from another type of health care facility not defined elsewhere in this code list where he or she was an inpatient.</w:t>
            </w:r>
            <w:r w:rsidRPr="001C05C6">
              <w:rPr>
                <w:rFonts w:eastAsia="Times New Roman" w:cstheme="minorHAnsi"/>
                <w:color w:val="000000"/>
              </w:rPr>
              <w:br/>
              <w:t>For newborns: Born Outside of This Hospital (eff. 10/1/07)</w:t>
            </w:r>
          </w:p>
        </w:tc>
      </w:tr>
      <w:tr w:rsidR="006169A3" w:rsidRPr="001C05C6" w14:paraId="2A5B58D5" w14:textId="77777777" w:rsidTr="00AE7E4C">
        <w:trPr>
          <w:cantSplit/>
          <w:trHeight w:val="476"/>
        </w:trPr>
        <w:tc>
          <w:tcPr>
            <w:tcW w:w="2335" w:type="dxa"/>
            <w:tcBorders>
              <w:top w:val="nil"/>
              <w:left w:val="single" w:sz="4" w:space="0" w:color="auto"/>
              <w:bottom w:val="single" w:sz="4" w:space="0" w:color="auto"/>
              <w:right w:val="single" w:sz="4" w:space="0" w:color="auto"/>
            </w:tcBorders>
            <w:noWrap/>
            <w:vAlign w:val="bottom"/>
            <w:hideMark/>
          </w:tcPr>
          <w:p w14:paraId="5C8FA64D"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t>7</w:t>
            </w:r>
          </w:p>
        </w:tc>
        <w:tc>
          <w:tcPr>
            <w:tcW w:w="7128" w:type="dxa"/>
            <w:tcBorders>
              <w:top w:val="nil"/>
              <w:left w:val="nil"/>
              <w:bottom w:val="single" w:sz="4" w:space="0" w:color="auto"/>
              <w:right w:val="single" w:sz="4" w:space="0" w:color="auto"/>
            </w:tcBorders>
            <w:vAlign w:val="bottom"/>
            <w:hideMark/>
          </w:tcPr>
          <w:p w14:paraId="0DEBCE70" w14:textId="77777777" w:rsidR="006169A3" w:rsidRPr="001C05C6" w:rsidRDefault="006169A3" w:rsidP="002A1225">
            <w:pPr>
              <w:spacing w:after="0" w:line="240" w:lineRule="auto"/>
              <w:rPr>
                <w:rFonts w:eastAsia="Times New Roman" w:cstheme="minorHAnsi"/>
                <w:color w:val="000000"/>
              </w:rPr>
            </w:pPr>
            <w:r w:rsidRPr="001C05C6">
              <w:rPr>
                <w:rFonts w:eastAsia="Times New Roman" w:cstheme="minorHAnsi"/>
                <w:color w:val="000000"/>
              </w:rPr>
              <w:t>Emergency room - The patient was admitted to this facility after receiving services in this facility's emergency room department. (Obsolete - eff. 7/1/10)</w:t>
            </w:r>
          </w:p>
        </w:tc>
      </w:tr>
      <w:tr w:rsidR="006169A3" w:rsidRPr="001C05C6" w14:paraId="584C8877" w14:textId="77777777" w:rsidTr="00AE7E4C">
        <w:trPr>
          <w:cantSplit/>
          <w:trHeight w:val="737"/>
        </w:trPr>
        <w:tc>
          <w:tcPr>
            <w:tcW w:w="2335" w:type="dxa"/>
            <w:tcBorders>
              <w:top w:val="nil"/>
              <w:left w:val="single" w:sz="4" w:space="0" w:color="auto"/>
              <w:bottom w:val="single" w:sz="4" w:space="0" w:color="auto"/>
              <w:right w:val="single" w:sz="4" w:space="0" w:color="auto"/>
            </w:tcBorders>
            <w:noWrap/>
            <w:vAlign w:val="bottom"/>
            <w:hideMark/>
          </w:tcPr>
          <w:p w14:paraId="0D6BBB6C"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t>8</w:t>
            </w:r>
          </w:p>
        </w:tc>
        <w:tc>
          <w:tcPr>
            <w:tcW w:w="7128" w:type="dxa"/>
            <w:tcBorders>
              <w:top w:val="nil"/>
              <w:left w:val="nil"/>
              <w:bottom w:val="single" w:sz="4" w:space="0" w:color="auto"/>
              <w:right w:val="single" w:sz="4" w:space="0" w:color="auto"/>
            </w:tcBorders>
            <w:vAlign w:val="bottom"/>
            <w:hideMark/>
          </w:tcPr>
          <w:p w14:paraId="7901E21E" w14:textId="77777777" w:rsidR="006169A3" w:rsidRPr="001C05C6" w:rsidRDefault="006169A3" w:rsidP="002A1225">
            <w:pPr>
              <w:spacing w:after="0" w:line="240" w:lineRule="auto"/>
              <w:rPr>
                <w:rFonts w:eastAsia="Times New Roman" w:cstheme="minorHAnsi"/>
                <w:color w:val="000000"/>
              </w:rPr>
            </w:pPr>
            <w:r w:rsidRPr="001C05C6">
              <w:rPr>
                <w:rFonts w:eastAsia="Times New Roman" w:cstheme="minorHAnsi"/>
                <w:color w:val="000000"/>
              </w:rPr>
              <w:t>Court/law enforcement - The patient was admitted upon the direction of a court of law or upon the request of a law enforcement agency's representative. Includes transfers from incarceration facilities.</w:t>
            </w:r>
          </w:p>
        </w:tc>
      </w:tr>
      <w:tr w:rsidR="006169A3" w:rsidRPr="001C05C6" w14:paraId="61CF65FC" w14:textId="77777777" w:rsidTr="00AE7E4C">
        <w:trPr>
          <w:cantSplit/>
          <w:trHeight w:val="580"/>
        </w:trPr>
        <w:tc>
          <w:tcPr>
            <w:tcW w:w="2335" w:type="dxa"/>
            <w:tcBorders>
              <w:top w:val="nil"/>
              <w:left w:val="single" w:sz="4" w:space="0" w:color="auto"/>
              <w:bottom w:val="single" w:sz="4" w:space="0" w:color="auto"/>
              <w:right w:val="single" w:sz="4" w:space="0" w:color="auto"/>
            </w:tcBorders>
            <w:noWrap/>
            <w:vAlign w:val="bottom"/>
            <w:hideMark/>
          </w:tcPr>
          <w:p w14:paraId="0B1C28E8"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t>9</w:t>
            </w:r>
          </w:p>
        </w:tc>
        <w:tc>
          <w:tcPr>
            <w:tcW w:w="7128" w:type="dxa"/>
            <w:tcBorders>
              <w:top w:val="nil"/>
              <w:left w:val="nil"/>
              <w:bottom w:val="single" w:sz="4" w:space="0" w:color="auto"/>
              <w:right w:val="single" w:sz="4" w:space="0" w:color="auto"/>
            </w:tcBorders>
            <w:vAlign w:val="bottom"/>
            <w:hideMark/>
          </w:tcPr>
          <w:p w14:paraId="525A006E" w14:textId="77777777" w:rsidR="006169A3" w:rsidRPr="001C05C6" w:rsidRDefault="006169A3" w:rsidP="002A1225">
            <w:pPr>
              <w:spacing w:after="0" w:line="240" w:lineRule="auto"/>
              <w:rPr>
                <w:rFonts w:eastAsia="Times New Roman" w:cstheme="minorHAnsi"/>
                <w:color w:val="000000"/>
              </w:rPr>
            </w:pPr>
            <w:r w:rsidRPr="001C05C6">
              <w:rPr>
                <w:rFonts w:eastAsia="Times New Roman" w:cstheme="minorHAnsi"/>
                <w:color w:val="000000"/>
              </w:rPr>
              <w:t>Information not available - The means by which the patient was admitted is not known.</w:t>
            </w:r>
          </w:p>
        </w:tc>
      </w:tr>
      <w:tr w:rsidR="006169A3" w:rsidRPr="001C05C6" w14:paraId="569CBC7A" w14:textId="77777777" w:rsidTr="00AE7E4C">
        <w:trPr>
          <w:cantSplit/>
          <w:trHeight w:val="773"/>
        </w:trPr>
        <w:tc>
          <w:tcPr>
            <w:tcW w:w="2335" w:type="dxa"/>
            <w:tcBorders>
              <w:top w:val="nil"/>
              <w:left w:val="single" w:sz="4" w:space="0" w:color="auto"/>
              <w:bottom w:val="single" w:sz="4" w:space="0" w:color="auto"/>
              <w:right w:val="single" w:sz="4" w:space="0" w:color="auto"/>
            </w:tcBorders>
            <w:noWrap/>
            <w:vAlign w:val="bottom"/>
            <w:hideMark/>
          </w:tcPr>
          <w:p w14:paraId="6C884F35"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t>A</w:t>
            </w:r>
          </w:p>
        </w:tc>
        <w:tc>
          <w:tcPr>
            <w:tcW w:w="7128" w:type="dxa"/>
            <w:tcBorders>
              <w:top w:val="nil"/>
              <w:left w:val="nil"/>
              <w:bottom w:val="single" w:sz="4" w:space="0" w:color="auto"/>
              <w:right w:val="single" w:sz="4" w:space="0" w:color="auto"/>
            </w:tcBorders>
            <w:vAlign w:val="bottom"/>
            <w:hideMark/>
          </w:tcPr>
          <w:p w14:paraId="44539C37" w14:textId="77777777" w:rsidR="006169A3" w:rsidRPr="001C05C6" w:rsidRDefault="006169A3" w:rsidP="002A1225">
            <w:pPr>
              <w:spacing w:after="0" w:line="240" w:lineRule="auto"/>
              <w:rPr>
                <w:rFonts w:eastAsia="Times New Roman" w:cstheme="minorHAnsi"/>
                <w:color w:val="000000"/>
              </w:rPr>
            </w:pPr>
            <w:r w:rsidRPr="001C05C6">
              <w:rPr>
                <w:rFonts w:eastAsia="Times New Roman" w:cstheme="minorHAnsi"/>
                <w:color w:val="000000"/>
              </w:rPr>
              <w:t>Reserved for National Assignment. (eff. 3/08) Prior to 3/08 defined as: Transfer from a Critical Access Hospital - patient was admitted/referred to this facility as a transfer from a Critical Access Hospital.</w:t>
            </w:r>
          </w:p>
        </w:tc>
      </w:tr>
      <w:tr w:rsidR="006169A3" w:rsidRPr="001C05C6" w14:paraId="7B186AD4" w14:textId="77777777" w:rsidTr="00AE7E4C">
        <w:trPr>
          <w:cantSplit/>
          <w:trHeight w:val="863"/>
        </w:trPr>
        <w:tc>
          <w:tcPr>
            <w:tcW w:w="2335" w:type="dxa"/>
            <w:tcBorders>
              <w:top w:val="nil"/>
              <w:left w:val="single" w:sz="4" w:space="0" w:color="auto"/>
              <w:bottom w:val="single" w:sz="4" w:space="0" w:color="auto"/>
              <w:right w:val="single" w:sz="4" w:space="0" w:color="auto"/>
            </w:tcBorders>
            <w:noWrap/>
            <w:vAlign w:val="bottom"/>
            <w:hideMark/>
          </w:tcPr>
          <w:p w14:paraId="55F76DA2"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t>B</w:t>
            </w:r>
          </w:p>
        </w:tc>
        <w:tc>
          <w:tcPr>
            <w:tcW w:w="7128" w:type="dxa"/>
            <w:tcBorders>
              <w:top w:val="nil"/>
              <w:left w:val="nil"/>
              <w:bottom w:val="single" w:sz="4" w:space="0" w:color="auto"/>
              <w:right w:val="single" w:sz="4" w:space="0" w:color="auto"/>
            </w:tcBorders>
            <w:vAlign w:val="bottom"/>
            <w:hideMark/>
          </w:tcPr>
          <w:p w14:paraId="1035CD7A" w14:textId="77777777" w:rsidR="006169A3" w:rsidRPr="001C05C6" w:rsidRDefault="006169A3" w:rsidP="002A1225">
            <w:pPr>
              <w:spacing w:after="0" w:line="240" w:lineRule="auto"/>
              <w:rPr>
                <w:rFonts w:eastAsia="Times New Roman" w:cstheme="minorHAnsi"/>
                <w:color w:val="000000"/>
              </w:rPr>
            </w:pPr>
            <w:r w:rsidRPr="001C05C6">
              <w:rPr>
                <w:rFonts w:eastAsia="Times New Roman" w:cstheme="minorHAnsi"/>
                <w:color w:val="000000"/>
              </w:rPr>
              <w:t>Transfer from Another Home Health Agency - The patient was admitted to this home health agency as a transfer from another home health agency. (Discontinued July 1, 2010 - See Condition Code 47)</w:t>
            </w:r>
          </w:p>
        </w:tc>
      </w:tr>
      <w:tr w:rsidR="006169A3" w:rsidRPr="001C05C6" w14:paraId="7668188F" w14:textId="77777777" w:rsidTr="00AE7E4C">
        <w:trPr>
          <w:cantSplit/>
          <w:trHeight w:val="881"/>
        </w:trPr>
        <w:tc>
          <w:tcPr>
            <w:tcW w:w="2335" w:type="dxa"/>
            <w:tcBorders>
              <w:top w:val="nil"/>
              <w:left w:val="single" w:sz="4" w:space="0" w:color="auto"/>
              <w:bottom w:val="single" w:sz="4" w:space="0" w:color="auto"/>
              <w:right w:val="single" w:sz="4" w:space="0" w:color="auto"/>
            </w:tcBorders>
            <w:noWrap/>
            <w:vAlign w:val="bottom"/>
            <w:hideMark/>
          </w:tcPr>
          <w:p w14:paraId="72C738FB"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t>C</w:t>
            </w:r>
          </w:p>
        </w:tc>
        <w:tc>
          <w:tcPr>
            <w:tcW w:w="7128" w:type="dxa"/>
            <w:tcBorders>
              <w:top w:val="nil"/>
              <w:left w:val="nil"/>
              <w:bottom w:val="single" w:sz="4" w:space="0" w:color="auto"/>
              <w:right w:val="single" w:sz="4" w:space="0" w:color="auto"/>
            </w:tcBorders>
            <w:vAlign w:val="bottom"/>
            <w:hideMark/>
          </w:tcPr>
          <w:p w14:paraId="5FE1D9A9" w14:textId="77777777" w:rsidR="006169A3" w:rsidRPr="001C05C6" w:rsidRDefault="006169A3" w:rsidP="002A1225">
            <w:pPr>
              <w:spacing w:after="0" w:line="240" w:lineRule="auto"/>
              <w:rPr>
                <w:rFonts w:eastAsia="Times New Roman" w:cstheme="minorHAnsi"/>
                <w:color w:val="000000"/>
              </w:rPr>
            </w:pPr>
            <w:r w:rsidRPr="001C05C6">
              <w:rPr>
                <w:rFonts w:eastAsia="Times New Roman" w:cstheme="minorHAnsi"/>
                <w:color w:val="000000"/>
              </w:rPr>
              <w:t xml:space="preserve">Readmission to Same Home Health Agency - The patient was readmitted to this home health agency within the same home </w:t>
            </w:r>
            <w:proofErr w:type="gramStart"/>
            <w:r w:rsidRPr="001C05C6">
              <w:rPr>
                <w:rFonts w:eastAsia="Times New Roman" w:cstheme="minorHAnsi"/>
                <w:color w:val="000000"/>
              </w:rPr>
              <w:t>health episode</w:t>
            </w:r>
            <w:proofErr w:type="gramEnd"/>
            <w:r w:rsidRPr="001C05C6">
              <w:rPr>
                <w:rFonts w:eastAsia="Times New Roman" w:cstheme="minorHAnsi"/>
                <w:color w:val="000000"/>
              </w:rPr>
              <w:t xml:space="preserve"> period. (Discontinued July 1, 2010)</w:t>
            </w:r>
          </w:p>
        </w:tc>
      </w:tr>
      <w:tr w:rsidR="006169A3" w:rsidRPr="001C05C6" w14:paraId="663D8332" w14:textId="77777777" w:rsidTr="00AE7E4C">
        <w:trPr>
          <w:cantSplit/>
          <w:trHeight w:val="800"/>
        </w:trPr>
        <w:tc>
          <w:tcPr>
            <w:tcW w:w="2335" w:type="dxa"/>
            <w:tcBorders>
              <w:top w:val="nil"/>
              <w:left w:val="single" w:sz="4" w:space="0" w:color="auto"/>
              <w:bottom w:val="single" w:sz="4" w:space="0" w:color="auto"/>
              <w:right w:val="single" w:sz="4" w:space="0" w:color="auto"/>
            </w:tcBorders>
            <w:noWrap/>
            <w:vAlign w:val="bottom"/>
            <w:hideMark/>
          </w:tcPr>
          <w:p w14:paraId="128322EF"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t>D</w:t>
            </w:r>
          </w:p>
        </w:tc>
        <w:tc>
          <w:tcPr>
            <w:tcW w:w="7128" w:type="dxa"/>
            <w:tcBorders>
              <w:top w:val="nil"/>
              <w:left w:val="nil"/>
              <w:bottom w:val="single" w:sz="4" w:space="0" w:color="auto"/>
              <w:right w:val="single" w:sz="4" w:space="0" w:color="auto"/>
            </w:tcBorders>
            <w:vAlign w:val="bottom"/>
            <w:hideMark/>
          </w:tcPr>
          <w:p w14:paraId="4BDFDD67" w14:textId="77777777" w:rsidR="006169A3" w:rsidRPr="001C05C6" w:rsidRDefault="006169A3" w:rsidP="002A1225">
            <w:pPr>
              <w:spacing w:after="0" w:line="240" w:lineRule="auto"/>
              <w:rPr>
                <w:rFonts w:eastAsia="Times New Roman" w:cstheme="minorHAnsi"/>
                <w:color w:val="000000"/>
              </w:rPr>
            </w:pPr>
            <w:r w:rsidRPr="001C05C6">
              <w:rPr>
                <w:rFonts w:eastAsia="Times New Roman" w:cstheme="minorHAnsi"/>
                <w:color w:val="000000"/>
              </w:rPr>
              <w:t>Transfer from hospital inpatient in the same facility resulting in a separate claim to the payer - The patient was admitted to this facility as a transfer from hospital inpatient within this facility resulting in a separate claim to the payer.</w:t>
            </w:r>
          </w:p>
        </w:tc>
      </w:tr>
      <w:tr w:rsidR="006169A3" w:rsidRPr="001C05C6" w14:paraId="7D1FAE21" w14:textId="77777777" w:rsidTr="00AE7E4C">
        <w:trPr>
          <w:cantSplit/>
          <w:trHeight w:val="870"/>
        </w:trPr>
        <w:tc>
          <w:tcPr>
            <w:tcW w:w="2335" w:type="dxa"/>
            <w:tcBorders>
              <w:top w:val="nil"/>
              <w:left w:val="single" w:sz="4" w:space="0" w:color="auto"/>
              <w:bottom w:val="single" w:sz="4" w:space="0" w:color="auto"/>
              <w:right w:val="single" w:sz="4" w:space="0" w:color="auto"/>
            </w:tcBorders>
            <w:noWrap/>
            <w:vAlign w:val="bottom"/>
            <w:hideMark/>
          </w:tcPr>
          <w:p w14:paraId="60DEF9A4"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lastRenderedPageBreak/>
              <w:t>E</w:t>
            </w:r>
          </w:p>
        </w:tc>
        <w:tc>
          <w:tcPr>
            <w:tcW w:w="7128" w:type="dxa"/>
            <w:tcBorders>
              <w:top w:val="nil"/>
              <w:left w:val="nil"/>
              <w:bottom w:val="single" w:sz="4" w:space="0" w:color="auto"/>
              <w:right w:val="single" w:sz="4" w:space="0" w:color="auto"/>
            </w:tcBorders>
            <w:vAlign w:val="bottom"/>
            <w:hideMark/>
          </w:tcPr>
          <w:p w14:paraId="651BF8AB" w14:textId="77777777" w:rsidR="006169A3" w:rsidRPr="001C05C6" w:rsidRDefault="006169A3" w:rsidP="002A1225">
            <w:pPr>
              <w:spacing w:after="0" w:line="240" w:lineRule="auto"/>
              <w:rPr>
                <w:rFonts w:eastAsia="Times New Roman" w:cstheme="minorHAnsi"/>
                <w:color w:val="000000"/>
              </w:rPr>
            </w:pPr>
            <w:r w:rsidRPr="001C05C6">
              <w:rPr>
                <w:rFonts w:eastAsia="Times New Roman" w:cstheme="minorHAnsi"/>
                <w:color w:val="000000"/>
              </w:rPr>
              <w:t>Transfer from Ambulatory Surgery Center - The patient was admitted to this facility as a transfer from an ambulatory surgery center. (eff. 10/1/2007)</w:t>
            </w:r>
          </w:p>
        </w:tc>
      </w:tr>
      <w:tr w:rsidR="006169A3" w:rsidRPr="001C05C6" w14:paraId="1FB0D163" w14:textId="77777777" w:rsidTr="00AE7E4C">
        <w:trPr>
          <w:cantSplit/>
          <w:trHeight w:val="1160"/>
        </w:trPr>
        <w:tc>
          <w:tcPr>
            <w:tcW w:w="2335" w:type="dxa"/>
            <w:tcBorders>
              <w:top w:val="nil"/>
              <w:left w:val="single" w:sz="4" w:space="0" w:color="auto"/>
              <w:bottom w:val="single" w:sz="4" w:space="0" w:color="auto"/>
              <w:right w:val="single" w:sz="4" w:space="0" w:color="auto"/>
            </w:tcBorders>
            <w:noWrap/>
            <w:vAlign w:val="bottom"/>
            <w:hideMark/>
          </w:tcPr>
          <w:p w14:paraId="43682B6A" w14:textId="77777777" w:rsidR="006169A3" w:rsidRPr="001C05C6" w:rsidRDefault="006169A3" w:rsidP="002A1225">
            <w:pPr>
              <w:spacing w:after="0" w:line="240" w:lineRule="auto"/>
              <w:jc w:val="right"/>
              <w:rPr>
                <w:rFonts w:eastAsia="Times New Roman" w:cstheme="minorHAnsi"/>
                <w:color w:val="000000"/>
              </w:rPr>
            </w:pPr>
            <w:r w:rsidRPr="001C05C6">
              <w:rPr>
                <w:rFonts w:eastAsia="Times New Roman" w:cstheme="minorHAnsi"/>
                <w:color w:val="000000"/>
              </w:rPr>
              <w:t>F</w:t>
            </w:r>
          </w:p>
        </w:tc>
        <w:tc>
          <w:tcPr>
            <w:tcW w:w="7128" w:type="dxa"/>
            <w:tcBorders>
              <w:top w:val="nil"/>
              <w:left w:val="nil"/>
              <w:bottom w:val="single" w:sz="4" w:space="0" w:color="auto"/>
              <w:right w:val="single" w:sz="4" w:space="0" w:color="auto"/>
            </w:tcBorders>
            <w:vAlign w:val="bottom"/>
            <w:hideMark/>
          </w:tcPr>
          <w:p w14:paraId="0E564C11" w14:textId="77777777" w:rsidR="006169A3" w:rsidRPr="001C05C6" w:rsidRDefault="006169A3" w:rsidP="005E79DE">
            <w:pPr>
              <w:keepNext/>
              <w:spacing w:after="0" w:line="240" w:lineRule="auto"/>
              <w:rPr>
                <w:rFonts w:eastAsia="Times New Roman" w:cstheme="minorHAnsi"/>
                <w:color w:val="000000"/>
              </w:rPr>
            </w:pPr>
            <w:r w:rsidRPr="001C05C6">
              <w:rPr>
                <w:rFonts w:eastAsia="Times New Roman" w:cstheme="minorHAnsi"/>
                <w:color w:val="000000"/>
              </w:rPr>
              <w:t>Transfer from Hospice and is under a Hospice Plan of Care or Enrolled in a Hospice Program - The patient was admitted to this facility as a transfer from a hospice. (eff. 10/1/2007)</w:t>
            </w:r>
          </w:p>
        </w:tc>
      </w:tr>
    </w:tbl>
    <w:p w14:paraId="5D5D990E" w14:textId="77777777" w:rsidR="006169A3" w:rsidRDefault="006169A3" w:rsidP="005E79DE">
      <w:pPr>
        <w:pStyle w:val="Caption"/>
        <w:rPr>
          <w:rFonts w:cstheme="minorHAnsi"/>
          <w:sz w:val="24"/>
          <w:szCs w:val="24"/>
          <w:u w:val="single"/>
        </w:rPr>
      </w:pPr>
      <w:bookmarkStart w:id="15" w:name="_Med_Site"/>
      <w:bookmarkStart w:id="16" w:name="_Med_PV_Specialty"/>
      <w:bookmarkEnd w:id="15"/>
      <w:bookmarkEnd w:id="16"/>
      <w:r>
        <w:t xml:space="preserve">Appendix Table </w:t>
      </w:r>
      <w:fldSimple w:instr=" SEQ Appendix_Table \* ARABIC ">
        <w:r>
          <w:rPr>
            <w:noProof/>
          </w:rPr>
          <w:t>1</w:t>
        </w:r>
      </w:fldSimple>
      <w:r>
        <w:t>- MED_ADM_SOURCE values</w:t>
      </w:r>
    </w:p>
    <w:p w14:paraId="6AC5A2F9" w14:textId="77777777" w:rsidR="006169A3" w:rsidRPr="001C05C6" w:rsidRDefault="006169A3" w:rsidP="001C05C6">
      <w:pPr>
        <w:rPr>
          <w:rStyle w:val="Hyperlink"/>
          <w:rFonts w:cstheme="minorHAnsi"/>
        </w:rPr>
      </w:pPr>
      <w:r>
        <w:rPr>
          <w:rFonts w:cstheme="minorHAnsi"/>
        </w:rPr>
        <w:fldChar w:fldCharType="begin"/>
      </w:r>
      <w:r>
        <w:rPr>
          <w:rFonts w:cstheme="minorHAnsi"/>
        </w:rPr>
        <w:instrText>HYPERLINK  \l "MED_ADM_SOURCE"</w:instrText>
      </w:r>
      <w:r>
        <w:rPr>
          <w:rFonts w:cstheme="minorHAnsi"/>
        </w:rPr>
      </w:r>
      <w:r>
        <w:rPr>
          <w:rFonts w:cstheme="minorHAnsi"/>
        </w:rPr>
        <w:fldChar w:fldCharType="separate"/>
      </w:r>
      <w:r w:rsidRPr="001C05C6">
        <w:rPr>
          <w:rStyle w:val="Hyperlink"/>
          <w:rFonts w:cstheme="minorHAnsi"/>
        </w:rPr>
        <w:t>Return to data dictionary entry MED_ADM_SOURCE</w:t>
      </w:r>
    </w:p>
    <w:p w14:paraId="3B0A1215" w14:textId="77777777" w:rsidR="006169A3" w:rsidRPr="001C05C6" w:rsidRDefault="006169A3" w:rsidP="005E79DE">
      <w:pPr>
        <w:rPr>
          <w:rFonts w:cstheme="minorHAnsi"/>
        </w:rPr>
      </w:pPr>
      <w:r>
        <w:rPr>
          <w:rFonts w:cstheme="minorHAnsi"/>
        </w:rPr>
        <w:fldChar w:fldCharType="end"/>
      </w:r>
      <w:bookmarkStart w:id="17" w:name="MED_AppendixTable2"/>
      <w:r w:rsidRPr="001C05C6">
        <w:rPr>
          <w:rFonts w:cstheme="minorHAnsi"/>
        </w:rPr>
        <w:t xml:space="preserve">Appendix Table </w:t>
      </w:r>
      <w:r>
        <w:rPr>
          <w:rFonts w:cstheme="minorHAnsi"/>
        </w:rPr>
        <w:t>2</w:t>
      </w:r>
      <w:r w:rsidRPr="001C05C6">
        <w:rPr>
          <w:rFonts w:cstheme="minorHAnsi"/>
        </w:rPr>
        <w:t>: MED_</w:t>
      </w:r>
      <w:r>
        <w:rPr>
          <w:rFonts w:cstheme="minorHAnsi"/>
        </w:rPr>
        <w:t>DISCHARGE</w:t>
      </w:r>
      <w:r w:rsidRPr="001C05C6">
        <w:rPr>
          <w:rFonts w:cstheme="minorHAnsi"/>
        </w:rPr>
        <w:t xml:space="preserve"> values</w:t>
      </w:r>
    </w:p>
    <w:tbl>
      <w:tblPr>
        <w:tblW w:w="9535" w:type="dxa"/>
        <w:tblInd w:w="113" w:type="dxa"/>
        <w:tblLook w:val="06A0" w:firstRow="1" w:lastRow="0" w:firstColumn="1" w:lastColumn="0" w:noHBand="1" w:noVBand="1"/>
        <w:tblCaption w:val="Appendix Table 2: MED_DISCHARGE Values"/>
        <w:tblDescription w:val="This table contains the crosswalk of MED_DISCHARGE values and their description."/>
      </w:tblPr>
      <w:tblGrid>
        <w:gridCol w:w="2101"/>
        <w:gridCol w:w="7434"/>
      </w:tblGrid>
      <w:tr w:rsidR="006169A3" w:rsidRPr="009A6FC9" w14:paraId="387EC049" w14:textId="77777777" w:rsidTr="00AE7E4C">
        <w:trPr>
          <w:cantSplit/>
          <w:trHeight w:val="290"/>
          <w:tblHeader/>
        </w:trPr>
        <w:tc>
          <w:tcPr>
            <w:tcW w:w="2100" w:type="dxa"/>
            <w:tcBorders>
              <w:top w:val="single" w:sz="4" w:space="0" w:color="auto"/>
              <w:left w:val="single" w:sz="4" w:space="0" w:color="auto"/>
              <w:bottom w:val="single" w:sz="4" w:space="0" w:color="auto"/>
              <w:right w:val="single" w:sz="4" w:space="0" w:color="auto"/>
            </w:tcBorders>
            <w:vAlign w:val="bottom"/>
            <w:hideMark/>
          </w:tcPr>
          <w:bookmarkEnd w:id="17"/>
          <w:p w14:paraId="0C649190"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MED_DISCHARGE</w:t>
            </w:r>
          </w:p>
        </w:tc>
        <w:tc>
          <w:tcPr>
            <w:tcW w:w="7435" w:type="dxa"/>
            <w:tcBorders>
              <w:top w:val="single" w:sz="4" w:space="0" w:color="auto"/>
              <w:left w:val="nil"/>
              <w:bottom w:val="single" w:sz="4" w:space="0" w:color="auto"/>
              <w:right w:val="single" w:sz="4" w:space="0" w:color="auto"/>
            </w:tcBorders>
            <w:vAlign w:val="bottom"/>
            <w:hideMark/>
          </w:tcPr>
          <w:p w14:paraId="0931044D"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Description</w:t>
            </w:r>
          </w:p>
        </w:tc>
      </w:tr>
      <w:tr w:rsidR="006169A3" w:rsidRPr="009A6FC9" w14:paraId="1E179312"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71A380D7"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0 or 00 </w:t>
            </w:r>
          </w:p>
        </w:tc>
        <w:tc>
          <w:tcPr>
            <w:tcW w:w="7435" w:type="dxa"/>
            <w:tcBorders>
              <w:top w:val="nil"/>
              <w:left w:val="nil"/>
              <w:bottom w:val="single" w:sz="4" w:space="0" w:color="auto"/>
              <w:right w:val="single" w:sz="4" w:space="0" w:color="auto"/>
            </w:tcBorders>
            <w:vAlign w:val="bottom"/>
            <w:hideMark/>
          </w:tcPr>
          <w:p w14:paraId="2892AD85"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Unknown Value (but present in data)</w:t>
            </w:r>
          </w:p>
        </w:tc>
      </w:tr>
      <w:tr w:rsidR="006169A3" w:rsidRPr="009A6FC9" w14:paraId="2A77BB43"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0971E585"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01</w:t>
            </w:r>
          </w:p>
        </w:tc>
        <w:tc>
          <w:tcPr>
            <w:tcW w:w="7435" w:type="dxa"/>
            <w:tcBorders>
              <w:top w:val="nil"/>
              <w:left w:val="nil"/>
              <w:bottom w:val="single" w:sz="4" w:space="0" w:color="auto"/>
              <w:right w:val="single" w:sz="4" w:space="0" w:color="auto"/>
            </w:tcBorders>
            <w:vAlign w:val="bottom"/>
            <w:hideMark/>
          </w:tcPr>
          <w:p w14:paraId="717ED9D5"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 to home/</w:t>
            </w:r>
            <w:proofErr w:type="spellStart"/>
            <w:r w:rsidRPr="009A6FC9">
              <w:rPr>
                <w:rFonts w:eastAsia="Times New Roman" w:cstheme="minorHAnsi"/>
                <w:color w:val="000000"/>
              </w:rPr>
              <w:t>self care</w:t>
            </w:r>
            <w:proofErr w:type="spellEnd"/>
            <w:r w:rsidRPr="009A6FC9">
              <w:rPr>
                <w:rFonts w:eastAsia="Times New Roman" w:cstheme="minorHAnsi"/>
                <w:color w:val="000000"/>
              </w:rPr>
              <w:t xml:space="preserve"> (routine charge).</w:t>
            </w:r>
          </w:p>
        </w:tc>
      </w:tr>
      <w:tr w:rsidR="006169A3" w:rsidRPr="009A6FC9" w14:paraId="059D281E"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4E57CEFB"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02</w:t>
            </w:r>
          </w:p>
        </w:tc>
        <w:tc>
          <w:tcPr>
            <w:tcW w:w="7435" w:type="dxa"/>
            <w:tcBorders>
              <w:top w:val="nil"/>
              <w:left w:val="nil"/>
              <w:bottom w:val="single" w:sz="4" w:space="0" w:color="auto"/>
              <w:right w:val="single" w:sz="4" w:space="0" w:color="auto"/>
            </w:tcBorders>
            <w:vAlign w:val="bottom"/>
            <w:hideMark/>
          </w:tcPr>
          <w:p w14:paraId="19AC64A1"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other short term general hospital for inpatient care.</w:t>
            </w:r>
          </w:p>
        </w:tc>
      </w:tr>
      <w:tr w:rsidR="006169A3" w:rsidRPr="009A6FC9" w14:paraId="44A59BE8" w14:textId="77777777" w:rsidTr="00AE7E4C">
        <w:trPr>
          <w:cantSplit/>
          <w:trHeight w:val="870"/>
        </w:trPr>
        <w:tc>
          <w:tcPr>
            <w:tcW w:w="2100" w:type="dxa"/>
            <w:tcBorders>
              <w:top w:val="nil"/>
              <w:left w:val="single" w:sz="4" w:space="0" w:color="auto"/>
              <w:bottom w:val="single" w:sz="4" w:space="0" w:color="auto"/>
              <w:right w:val="single" w:sz="4" w:space="0" w:color="auto"/>
            </w:tcBorders>
            <w:vAlign w:val="bottom"/>
            <w:hideMark/>
          </w:tcPr>
          <w:p w14:paraId="7918C024"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03</w:t>
            </w:r>
          </w:p>
        </w:tc>
        <w:tc>
          <w:tcPr>
            <w:tcW w:w="7435" w:type="dxa"/>
            <w:tcBorders>
              <w:top w:val="nil"/>
              <w:left w:val="nil"/>
              <w:bottom w:val="single" w:sz="4" w:space="0" w:color="auto"/>
              <w:right w:val="single" w:sz="4" w:space="0" w:color="auto"/>
            </w:tcBorders>
            <w:vAlign w:val="bottom"/>
            <w:hideMark/>
          </w:tcPr>
          <w:p w14:paraId="45901C97"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skilled nursing facility (SNF) with Medicare certification in anticipation of covered skilled care - (For hospitals with an approved swing bed arrangement, use Code 61 - swing bed. For reporting discharges/transfers to a non-certified SNF, the hospital must use Code 04 - intermediate care facility (ICF).</w:t>
            </w:r>
          </w:p>
        </w:tc>
      </w:tr>
      <w:tr w:rsidR="006169A3" w:rsidRPr="009A6FC9" w14:paraId="796D6FE0"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205ADEF6"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04</w:t>
            </w:r>
          </w:p>
        </w:tc>
        <w:tc>
          <w:tcPr>
            <w:tcW w:w="7435" w:type="dxa"/>
            <w:tcBorders>
              <w:top w:val="nil"/>
              <w:left w:val="nil"/>
              <w:bottom w:val="single" w:sz="4" w:space="0" w:color="auto"/>
              <w:right w:val="single" w:sz="4" w:space="0" w:color="auto"/>
            </w:tcBorders>
            <w:vAlign w:val="bottom"/>
            <w:hideMark/>
          </w:tcPr>
          <w:p w14:paraId="59284860"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intermediate care facility (ICF).</w:t>
            </w:r>
          </w:p>
        </w:tc>
      </w:tr>
      <w:tr w:rsidR="006169A3" w:rsidRPr="009A6FC9" w14:paraId="2E41B955" w14:textId="77777777" w:rsidTr="00AE7E4C">
        <w:trPr>
          <w:cantSplit/>
          <w:trHeight w:val="870"/>
        </w:trPr>
        <w:tc>
          <w:tcPr>
            <w:tcW w:w="2100" w:type="dxa"/>
            <w:tcBorders>
              <w:top w:val="nil"/>
              <w:left w:val="single" w:sz="4" w:space="0" w:color="auto"/>
              <w:bottom w:val="single" w:sz="4" w:space="0" w:color="auto"/>
              <w:right w:val="single" w:sz="4" w:space="0" w:color="auto"/>
            </w:tcBorders>
            <w:vAlign w:val="bottom"/>
            <w:hideMark/>
          </w:tcPr>
          <w:p w14:paraId="7669DEE1"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05</w:t>
            </w:r>
          </w:p>
        </w:tc>
        <w:tc>
          <w:tcPr>
            <w:tcW w:w="7435" w:type="dxa"/>
            <w:tcBorders>
              <w:top w:val="nil"/>
              <w:left w:val="nil"/>
              <w:bottom w:val="single" w:sz="4" w:space="0" w:color="auto"/>
              <w:right w:val="single" w:sz="4" w:space="0" w:color="auto"/>
            </w:tcBorders>
            <w:vAlign w:val="bottom"/>
            <w:hideMark/>
          </w:tcPr>
          <w:p w14:paraId="56985D57"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another type of institution for inpatient care (including distinct parts). NOTE: Effective 1/2005, psychiatric hospital or psychiatric distinct part unit of a hospital will no longer be identified by this code. New code is '65'</w:t>
            </w:r>
          </w:p>
        </w:tc>
      </w:tr>
      <w:tr w:rsidR="006169A3" w:rsidRPr="009A6FC9" w14:paraId="3D6A8CB4"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2A6FCCD8"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06</w:t>
            </w:r>
          </w:p>
        </w:tc>
        <w:tc>
          <w:tcPr>
            <w:tcW w:w="7435" w:type="dxa"/>
            <w:tcBorders>
              <w:top w:val="nil"/>
              <w:left w:val="nil"/>
              <w:bottom w:val="single" w:sz="4" w:space="0" w:color="auto"/>
              <w:right w:val="single" w:sz="4" w:space="0" w:color="auto"/>
            </w:tcBorders>
            <w:vAlign w:val="bottom"/>
            <w:hideMark/>
          </w:tcPr>
          <w:p w14:paraId="1E124194"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home care of organized home health service organization.</w:t>
            </w:r>
          </w:p>
        </w:tc>
      </w:tr>
      <w:tr w:rsidR="006169A3" w:rsidRPr="009A6FC9" w14:paraId="2D8499F2"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3BA4A93C"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07</w:t>
            </w:r>
          </w:p>
        </w:tc>
        <w:tc>
          <w:tcPr>
            <w:tcW w:w="7435" w:type="dxa"/>
            <w:tcBorders>
              <w:top w:val="nil"/>
              <w:left w:val="nil"/>
              <w:bottom w:val="single" w:sz="4" w:space="0" w:color="auto"/>
              <w:right w:val="single" w:sz="4" w:space="0" w:color="auto"/>
            </w:tcBorders>
            <w:vAlign w:val="bottom"/>
            <w:hideMark/>
          </w:tcPr>
          <w:p w14:paraId="36FD4674"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Left against medical advice or discontinued care.</w:t>
            </w:r>
          </w:p>
        </w:tc>
      </w:tr>
      <w:tr w:rsidR="006169A3" w:rsidRPr="009A6FC9" w14:paraId="7AA69A1B" w14:textId="77777777" w:rsidTr="00AE7E4C">
        <w:trPr>
          <w:cantSplit/>
          <w:trHeight w:val="580"/>
        </w:trPr>
        <w:tc>
          <w:tcPr>
            <w:tcW w:w="2100" w:type="dxa"/>
            <w:tcBorders>
              <w:top w:val="nil"/>
              <w:left w:val="single" w:sz="4" w:space="0" w:color="auto"/>
              <w:bottom w:val="single" w:sz="4" w:space="0" w:color="auto"/>
              <w:right w:val="single" w:sz="4" w:space="0" w:color="auto"/>
            </w:tcBorders>
            <w:vAlign w:val="bottom"/>
            <w:hideMark/>
          </w:tcPr>
          <w:p w14:paraId="5312AF88"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08</w:t>
            </w:r>
          </w:p>
        </w:tc>
        <w:tc>
          <w:tcPr>
            <w:tcW w:w="7435" w:type="dxa"/>
            <w:tcBorders>
              <w:top w:val="nil"/>
              <w:left w:val="nil"/>
              <w:bottom w:val="single" w:sz="4" w:space="0" w:color="auto"/>
              <w:right w:val="single" w:sz="4" w:space="0" w:color="auto"/>
            </w:tcBorders>
            <w:vAlign w:val="bottom"/>
            <w:hideMark/>
          </w:tcPr>
          <w:p w14:paraId="0EE4CD59"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home under care of a home IV drug therapy provider. (discontinued effective 10/1/05); now reserved for assignment by National Uniform Billing Committee (NUBC)</w:t>
            </w:r>
          </w:p>
        </w:tc>
      </w:tr>
      <w:tr w:rsidR="006169A3" w:rsidRPr="009A6FC9" w14:paraId="57F4D093" w14:textId="77777777" w:rsidTr="00AE7E4C">
        <w:trPr>
          <w:cantSplit/>
          <w:trHeight w:val="610"/>
        </w:trPr>
        <w:tc>
          <w:tcPr>
            <w:tcW w:w="2100" w:type="dxa"/>
            <w:tcBorders>
              <w:top w:val="nil"/>
              <w:left w:val="single" w:sz="4" w:space="0" w:color="auto"/>
              <w:bottom w:val="single" w:sz="4" w:space="0" w:color="auto"/>
              <w:right w:val="single" w:sz="4" w:space="0" w:color="auto"/>
            </w:tcBorders>
            <w:vAlign w:val="bottom"/>
            <w:hideMark/>
          </w:tcPr>
          <w:p w14:paraId="647308A6"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09</w:t>
            </w:r>
          </w:p>
        </w:tc>
        <w:tc>
          <w:tcPr>
            <w:tcW w:w="7435" w:type="dxa"/>
            <w:tcBorders>
              <w:top w:val="nil"/>
              <w:left w:val="nil"/>
              <w:bottom w:val="single" w:sz="4" w:space="0" w:color="auto"/>
              <w:right w:val="single" w:sz="4" w:space="0" w:color="auto"/>
            </w:tcBorders>
            <w:vAlign w:val="bottom"/>
            <w:hideMark/>
          </w:tcPr>
          <w:p w14:paraId="2C1FB879"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Admitted as an inpatient to this hospital (effective 3/1/91). In situations where a patient is admitted before midnight of the third day following the day of an outpatient service, the outpatient services are considered inpatient.</w:t>
            </w:r>
          </w:p>
        </w:tc>
      </w:tr>
      <w:tr w:rsidR="006169A3" w:rsidRPr="009A6FC9" w14:paraId="66BF45DD"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65F27057"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20</w:t>
            </w:r>
          </w:p>
        </w:tc>
        <w:tc>
          <w:tcPr>
            <w:tcW w:w="7435" w:type="dxa"/>
            <w:tcBorders>
              <w:top w:val="nil"/>
              <w:left w:val="nil"/>
              <w:bottom w:val="single" w:sz="4" w:space="0" w:color="auto"/>
              <w:right w:val="single" w:sz="4" w:space="0" w:color="auto"/>
            </w:tcBorders>
            <w:vAlign w:val="bottom"/>
            <w:hideMark/>
          </w:tcPr>
          <w:p w14:paraId="20CCAAC0"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Expired (did not recover - Christian Science patient).</w:t>
            </w:r>
          </w:p>
        </w:tc>
      </w:tr>
      <w:tr w:rsidR="006169A3" w:rsidRPr="009A6FC9" w14:paraId="1B513087"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52E81F61"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21</w:t>
            </w:r>
          </w:p>
        </w:tc>
        <w:tc>
          <w:tcPr>
            <w:tcW w:w="7435" w:type="dxa"/>
            <w:tcBorders>
              <w:top w:val="nil"/>
              <w:left w:val="nil"/>
              <w:bottom w:val="single" w:sz="4" w:space="0" w:color="auto"/>
              <w:right w:val="single" w:sz="4" w:space="0" w:color="auto"/>
            </w:tcBorders>
            <w:vAlign w:val="bottom"/>
            <w:hideMark/>
          </w:tcPr>
          <w:p w14:paraId="2E089BE3"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Court/Law Enforcement</w:t>
            </w:r>
          </w:p>
        </w:tc>
      </w:tr>
      <w:tr w:rsidR="006169A3" w:rsidRPr="009A6FC9" w14:paraId="574386D7"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14BF7573"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30</w:t>
            </w:r>
          </w:p>
        </w:tc>
        <w:tc>
          <w:tcPr>
            <w:tcW w:w="7435" w:type="dxa"/>
            <w:tcBorders>
              <w:top w:val="nil"/>
              <w:left w:val="nil"/>
              <w:bottom w:val="single" w:sz="4" w:space="0" w:color="auto"/>
              <w:right w:val="single" w:sz="4" w:space="0" w:color="auto"/>
            </w:tcBorders>
            <w:vAlign w:val="bottom"/>
            <w:hideMark/>
          </w:tcPr>
          <w:p w14:paraId="10097E6B"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Still patient</w:t>
            </w:r>
          </w:p>
        </w:tc>
      </w:tr>
      <w:tr w:rsidR="006169A3" w:rsidRPr="009A6FC9" w14:paraId="29921B82"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5498DA3E"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40</w:t>
            </w:r>
          </w:p>
        </w:tc>
        <w:tc>
          <w:tcPr>
            <w:tcW w:w="7435" w:type="dxa"/>
            <w:tcBorders>
              <w:top w:val="nil"/>
              <w:left w:val="nil"/>
              <w:bottom w:val="single" w:sz="4" w:space="0" w:color="auto"/>
              <w:right w:val="single" w:sz="4" w:space="0" w:color="auto"/>
            </w:tcBorders>
            <w:vAlign w:val="bottom"/>
            <w:hideMark/>
          </w:tcPr>
          <w:p w14:paraId="06F96B32"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Expired at home (hospice claims only)</w:t>
            </w:r>
          </w:p>
        </w:tc>
      </w:tr>
      <w:tr w:rsidR="006169A3" w:rsidRPr="009A6FC9" w14:paraId="086D1C35"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6536027F"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lastRenderedPageBreak/>
              <w:t>41</w:t>
            </w:r>
          </w:p>
        </w:tc>
        <w:tc>
          <w:tcPr>
            <w:tcW w:w="7435" w:type="dxa"/>
            <w:tcBorders>
              <w:top w:val="nil"/>
              <w:left w:val="nil"/>
              <w:bottom w:val="single" w:sz="4" w:space="0" w:color="auto"/>
              <w:right w:val="single" w:sz="4" w:space="0" w:color="auto"/>
            </w:tcBorders>
            <w:vAlign w:val="bottom"/>
            <w:hideMark/>
          </w:tcPr>
          <w:p w14:paraId="640AABC9"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Expired in a medical facility such as hospital, SNF, ICF, or freestanding hospice. (Hospice claims only)</w:t>
            </w:r>
          </w:p>
        </w:tc>
      </w:tr>
      <w:tr w:rsidR="006169A3" w:rsidRPr="009A6FC9" w14:paraId="7490BEA8"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5CDFDD17"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42</w:t>
            </w:r>
          </w:p>
        </w:tc>
        <w:tc>
          <w:tcPr>
            <w:tcW w:w="7435" w:type="dxa"/>
            <w:tcBorders>
              <w:top w:val="nil"/>
              <w:left w:val="nil"/>
              <w:bottom w:val="single" w:sz="4" w:space="0" w:color="auto"/>
              <w:right w:val="single" w:sz="4" w:space="0" w:color="auto"/>
            </w:tcBorders>
            <w:vAlign w:val="bottom"/>
            <w:hideMark/>
          </w:tcPr>
          <w:p w14:paraId="1331B245"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Expired - place unknown (Hospice claims only)</w:t>
            </w:r>
          </w:p>
        </w:tc>
      </w:tr>
      <w:tr w:rsidR="006169A3" w:rsidRPr="009A6FC9" w14:paraId="39DF85A2"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6FEF18B5"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43</w:t>
            </w:r>
          </w:p>
        </w:tc>
        <w:tc>
          <w:tcPr>
            <w:tcW w:w="7435" w:type="dxa"/>
            <w:tcBorders>
              <w:top w:val="nil"/>
              <w:left w:val="nil"/>
              <w:bottom w:val="single" w:sz="4" w:space="0" w:color="auto"/>
              <w:right w:val="single" w:sz="4" w:space="0" w:color="auto"/>
            </w:tcBorders>
            <w:vAlign w:val="bottom"/>
            <w:hideMark/>
          </w:tcPr>
          <w:p w14:paraId="4293C453"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 federal hospital (eff. 10/1/03)</w:t>
            </w:r>
          </w:p>
        </w:tc>
      </w:tr>
      <w:tr w:rsidR="006169A3" w:rsidRPr="009A6FC9" w14:paraId="22BB163F"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4F167DC1"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50</w:t>
            </w:r>
          </w:p>
        </w:tc>
        <w:tc>
          <w:tcPr>
            <w:tcW w:w="7435" w:type="dxa"/>
            <w:tcBorders>
              <w:top w:val="nil"/>
              <w:left w:val="nil"/>
              <w:bottom w:val="single" w:sz="4" w:space="0" w:color="auto"/>
              <w:right w:val="single" w:sz="4" w:space="0" w:color="auto"/>
            </w:tcBorders>
            <w:vAlign w:val="bottom"/>
            <w:hideMark/>
          </w:tcPr>
          <w:p w14:paraId="2CE33027"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Hospice - home (eff. 10/96)</w:t>
            </w:r>
          </w:p>
        </w:tc>
      </w:tr>
      <w:tr w:rsidR="006169A3" w:rsidRPr="009A6FC9" w14:paraId="503F45CE"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7E512CB3"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51</w:t>
            </w:r>
          </w:p>
        </w:tc>
        <w:tc>
          <w:tcPr>
            <w:tcW w:w="7435" w:type="dxa"/>
            <w:tcBorders>
              <w:top w:val="nil"/>
              <w:left w:val="nil"/>
              <w:bottom w:val="single" w:sz="4" w:space="0" w:color="auto"/>
              <w:right w:val="single" w:sz="4" w:space="0" w:color="auto"/>
            </w:tcBorders>
            <w:vAlign w:val="bottom"/>
            <w:hideMark/>
          </w:tcPr>
          <w:p w14:paraId="0B2CC99D"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Hospice - medical facility (eff. 10/96)</w:t>
            </w:r>
          </w:p>
        </w:tc>
      </w:tr>
      <w:tr w:rsidR="006169A3" w:rsidRPr="009A6FC9" w14:paraId="630B2230"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2665CB66"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61</w:t>
            </w:r>
          </w:p>
        </w:tc>
        <w:tc>
          <w:tcPr>
            <w:tcW w:w="7435" w:type="dxa"/>
            <w:tcBorders>
              <w:top w:val="nil"/>
              <w:left w:val="nil"/>
              <w:bottom w:val="single" w:sz="4" w:space="0" w:color="auto"/>
              <w:right w:val="single" w:sz="4" w:space="0" w:color="auto"/>
            </w:tcBorders>
            <w:vAlign w:val="bottom"/>
            <w:hideMark/>
          </w:tcPr>
          <w:p w14:paraId="2A38E08C"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within this institution to a hospital-based Medicare approved swing bed (eff. 9/01)</w:t>
            </w:r>
          </w:p>
        </w:tc>
      </w:tr>
      <w:tr w:rsidR="006169A3" w:rsidRPr="009A6FC9" w14:paraId="2B78B904" w14:textId="77777777" w:rsidTr="00AE7E4C">
        <w:trPr>
          <w:cantSplit/>
          <w:trHeight w:val="370"/>
        </w:trPr>
        <w:tc>
          <w:tcPr>
            <w:tcW w:w="2100" w:type="dxa"/>
            <w:tcBorders>
              <w:top w:val="nil"/>
              <w:left w:val="single" w:sz="4" w:space="0" w:color="auto"/>
              <w:bottom w:val="single" w:sz="4" w:space="0" w:color="auto"/>
              <w:right w:val="single" w:sz="4" w:space="0" w:color="auto"/>
            </w:tcBorders>
            <w:vAlign w:val="bottom"/>
            <w:hideMark/>
          </w:tcPr>
          <w:p w14:paraId="3D2B88A5"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62</w:t>
            </w:r>
          </w:p>
        </w:tc>
        <w:tc>
          <w:tcPr>
            <w:tcW w:w="7435" w:type="dxa"/>
            <w:tcBorders>
              <w:top w:val="nil"/>
              <w:left w:val="nil"/>
              <w:bottom w:val="single" w:sz="4" w:space="0" w:color="auto"/>
              <w:right w:val="single" w:sz="4" w:space="0" w:color="auto"/>
            </w:tcBorders>
            <w:vAlign w:val="bottom"/>
            <w:hideMark/>
          </w:tcPr>
          <w:p w14:paraId="4A25E96C"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an inpatient rehabilitation facility including distinct parts units of a hospital. (eff. 1/2002)</w:t>
            </w:r>
          </w:p>
        </w:tc>
      </w:tr>
      <w:tr w:rsidR="006169A3" w:rsidRPr="009A6FC9" w14:paraId="36B63793"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515E8DB1"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63</w:t>
            </w:r>
          </w:p>
        </w:tc>
        <w:tc>
          <w:tcPr>
            <w:tcW w:w="7435" w:type="dxa"/>
            <w:tcBorders>
              <w:top w:val="nil"/>
              <w:left w:val="nil"/>
              <w:bottom w:val="single" w:sz="4" w:space="0" w:color="auto"/>
              <w:right w:val="single" w:sz="4" w:space="0" w:color="auto"/>
            </w:tcBorders>
            <w:vAlign w:val="bottom"/>
            <w:hideMark/>
          </w:tcPr>
          <w:p w14:paraId="336EA4D4"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 xml:space="preserve">Discharged/transferred to a long term care </w:t>
            </w:r>
            <w:proofErr w:type="gramStart"/>
            <w:r w:rsidRPr="009A6FC9">
              <w:rPr>
                <w:rFonts w:eastAsia="Times New Roman" w:cstheme="minorHAnsi"/>
                <w:color w:val="000000"/>
              </w:rPr>
              <w:t>hospitals</w:t>
            </w:r>
            <w:proofErr w:type="gramEnd"/>
            <w:r w:rsidRPr="009A6FC9">
              <w:rPr>
                <w:rFonts w:eastAsia="Times New Roman" w:cstheme="minorHAnsi"/>
                <w:color w:val="000000"/>
              </w:rPr>
              <w:t>. (eff. 1/2002)</w:t>
            </w:r>
          </w:p>
        </w:tc>
      </w:tr>
      <w:tr w:rsidR="006169A3" w:rsidRPr="009A6FC9" w14:paraId="3DC00EA7"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077EE516"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64</w:t>
            </w:r>
          </w:p>
        </w:tc>
        <w:tc>
          <w:tcPr>
            <w:tcW w:w="7435" w:type="dxa"/>
            <w:tcBorders>
              <w:top w:val="nil"/>
              <w:left w:val="nil"/>
              <w:bottom w:val="single" w:sz="4" w:space="0" w:color="auto"/>
              <w:right w:val="single" w:sz="4" w:space="0" w:color="auto"/>
            </w:tcBorders>
            <w:vAlign w:val="bottom"/>
            <w:hideMark/>
          </w:tcPr>
          <w:p w14:paraId="2A2738F0"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 nursing facility certified under Medicaid but not under Medicare (eff. 10/2002)</w:t>
            </w:r>
          </w:p>
        </w:tc>
      </w:tr>
      <w:tr w:rsidR="006169A3" w:rsidRPr="009A6FC9" w14:paraId="46D2395D" w14:textId="77777777" w:rsidTr="00AE7E4C">
        <w:trPr>
          <w:cantSplit/>
          <w:trHeight w:val="580"/>
        </w:trPr>
        <w:tc>
          <w:tcPr>
            <w:tcW w:w="2100" w:type="dxa"/>
            <w:tcBorders>
              <w:top w:val="nil"/>
              <w:left w:val="single" w:sz="4" w:space="0" w:color="auto"/>
              <w:bottom w:val="single" w:sz="4" w:space="0" w:color="auto"/>
              <w:right w:val="single" w:sz="4" w:space="0" w:color="auto"/>
            </w:tcBorders>
            <w:vAlign w:val="bottom"/>
            <w:hideMark/>
          </w:tcPr>
          <w:p w14:paraId="0BFEF0BE"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65</w:t>
            </w:r>
          </w:p>
        </w:tc>
        <w:tc>
          <w:tcPr>
            <w:tcW w:w="7435" w:type="dxa"/>
            <w:tcBorders>
              <w:top w:val="nil"/>
              <w:left w:val="nil"/>
              <w:bottom w:val="single" w:sz="4" w:space="0" w:color="auto"/>
              <w:right w:val="single" w:sz="4" w:space="0" w:color="auto"/>
            </w:tcBorders>
            <w:vAlign w:val="bottom"/>
            <w:hideMark/>
          </w:tcPr>
          <w:p w14:paraId="4E6654DB"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 psychiatric hospital or psychiatric distinct unit of a hospital (these types of hospitals were pulled from patient/discharge status code '05' and given their own code). (eff. 1/2005).</w:t>
            </w:r>
          </w:p>
        </w:tc>
      </w:tr>
      <w:tr w:rsidR="006169A3" w:rsidRPr="009A6FC9" w14:paraId="7D07838F"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09EF7C88"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66</w:t>
            </w:r>
          </w:p>
        </w:tc>
        <w:tc>
          <w:tcPr>
            <w:tcW w:w="7435" w:type="dxa"/>
            <w:tcBorders>
              <w:top w:val="nil"/>
              <w:left w:val="nil"/>
              <w:bottom w:val="single" w:sz="4" w:space="0" w:color="auto"/>
              <w:right w:val="single" w:sz="4" w:space="0" w:color="auto"/>
            </w:tcBorders>
            <w:vAlign w:val="bottom"/>
            <w:hideMark/>
          </w:tcPr>
          <w:p w14:paraId="4389156B"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 Critical Access Hospital (CAH) (eff. 1/1/06)</w:t>
            </w:r>
          </w:p>
        </w:tc>
      </w:tr>
      <w:tr w:rsidR="006169A3" w:rsidRPr="009A6FC9" w14:paraId="36A25DC0"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244EEF0D"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69</w:t>
            </w:r>
          </w:p>
        </w:tc>
        <w:tc>
          <w:tcPr>
            <w:tcW w:w="7435" w:type="dxa"/>
            <w:tcBorders>
              <w:top w:val="nil"/>
              <w:left w:val="nil"/>
              <w:bottom w:val="single" w:sz="4" w:space="0" w:color="auto"/>
              <w:right w:val="single" w:sz="4" w:space="0" w:color="auto"/>
            </w:tcBorders>
            <w:vAlign w:val="bottom"/>
            <w:hideMark/>
          </w:tcPr>
          <w:p w14:paraId="033580FF"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 designated disaster alternative care site (eff. 10/2013)</w:t>
            </w:r>
          </w:p>
        </w:tc>
      </w:tr>
      <w:tr w:rsidR="006169A3" w:rsidRPr="009A6FC9" w14:paraId="7F69BD01"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0DF3618D"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70</w:t>
            </w:r>
          </w:p>
        </w:tc>
        <w:tc>
          <w:tcPr>
            <w:tcW w:w="7435" w:type="dxa"/>
            <w:tcBorders>
              <w:top w:val="nil"/>
              <w:left w:val="nil"/>
              <w:bottom w:val="single" w:sz="4" w:space="0" w:color="auto"/>
              <w:right w:val="single" w:sz="4" w:space="0" w:color="auto"/>
            </w:tcBorders>
            <w:vAlign w:val="bottom"/>
            <w:hideMark/>
          </w:tcPr>
          <w:p w14:paraId="4CF21DB0"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another type of health care institution not defined elsewhere in code list.</w:t>
            </w:r>
          </w:p>
        </w:tc>
      </w:tr>
      <w:tr w:rsidR="006169A3" w:rsidRPr="009A6FC9" w14:paraId="537D41BE"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1684C7ED"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81</w:t>
            </w:r>
          </w:p>
        </w:tc>
        <w:tc>
          <w:tcPr>
            <w:tcW w:w="7435" w:type="dxa"/>
            <w:tcBorders>
              <w:top w:val="nil"/>
              <w:left w:val="nil"/>
              <w:bottom w:val="single" w:sz="4" w:space="0" w:color="auto"/>
              <w:right w:val="single" w:sz="4" w:space="0" w:color="auto"/>
            </w:tcBorders>
            <w:vAlign w:val="bottom"/>
            <w:hideMark/>
          </w:tcPr>
          <w:p w14:paraId="7EF68C9C"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 to home or self-care with a planned acute care hospital inpatient readmission.</w:t>
            </w:r>
          </w:p>
        </w:tc>
      </w:tr>
      <w:tr w:rsidR="006169A3" w:rsidRPr="009A6FC9" w14:paraId="522EC927" w14:textId="77777777" w:rsidTr="00AE7E4C">
        <w:trPr>
          <w:cantSplit/>
          <w:trHeight w:val="580"/>
        </w:trPr>
        <w:tc>
          <w:tcPr>
            <w:tcW w:w="2100" w:type="dxa"/>
            <w:tcBorders>
              <w:top w:val="nil"/>
              <w:left w:val="single" w:sz="4" w:space="0" w:color="auto"/>
              <w:bottom w:val="single" w:sz="4" w:space="0" w:color="auto"/>
              <w:right w:val="single" w:sz="4" w:space="0" w:color="auto"/>
            </w:tcBorders>
            <w:vAlign w:val="bottom"/>
            <w:hideMark/>
          </w:tcPr>
          <w:p w14:paraId="075006A5"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85</w:t>
            </w:r>
          </w:p>
        </w:tc>
        <w:tc>
          <w:tcPr>
            <w:tcW w:w="7435" w:type="dxa"/>
            <w:tcBorders>
              <w:top w:val="nil"/>
              <w:left w:val="nil"/>
              <w:bottom w:val="single" w:sz="4" w:space="0" w:color="auto"/>
              <w:right w:val="single" w:sz="4" w:space="0" w:color="auto"/>
            </w:tcBorders>
            <w:vAlign w:val="bottom"/>
            <w:hideMark/>
          </w:tcPr>
          <w:p w14:paraId="241B9BA5"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 designated cancer center or children’s hospital with a planned acute care hospital inpatient readmission.</w:t>
            </w:r>
          </w:p>
        </w:tc>
      </w:tr>
      <w:tr w:rsidR="006169A3" w:rsidRPr="009A6FC9" w14:paraId="7528C428" w14:textId="77777777" w:rsidTr="00AE7E4C">
        <w:trPr>
          <w:cantSplit/>
          <w:trHeight w:val="580"/>
        </w:trPr>
        <w:tc>
          <w:tcPr>
            <w:tcW w:w="2100" w:type="dxa"/>
            <w:tcBorders>
              <w:top w:val="nil"/>
              <w:left w:val="single" w:sz="4" w:space="0" w:color="auto"/>
              <w:bottom w:val="single" w:sz="4" w:space="0" w:color="auto"/>
              <w:right w:val="single" w:sz="4" w:space="0" w:color="auto"/>
            </w:tcBorders>
            <w:vAlign w:val="bottom"/>
            <w:hideMark/>
          </w:tcPr>
          <w:p w14:paraId="67E7D08E"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86</w:t>
            </w:r>
          </w:p>
        </w:tc>
        <w:tc>
          <w:tcPr>
            <w:tcW w:w="7435" w:type="dxa"/>
            <w:tcBorders>
              <w:top w:val="nil"/>
              <w:left w:val="nil"/>
              <w:bottom w:val="single" w:sz="4" w:space="0" w:color="auto"/>
              <w:right w:val="single" w:sz="4" w:space="0" w:color="auto"/>
            </w:tcBorders>
            <w:vAlign w:val="bottom"/>
            <w:hideMark/>
          </w:tcPr>
          <w:p w14:paraId="4338CD4C"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home under care of organized home health service organization with a planned acute care hospital inpatient readmission.</w:t>
            </w:r>
          </w:p>
        </w:tc>
      </w:tr>
      <w:tr w:rsidR="006169A3" w:rsidRPr="009A6FC9" w14:paraId="0EDBD8D4"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37FA33C9"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87</w:t>
            </w:r>
          </w:p>
        </w:tc>
        <w:tc>
          <w:tcPr>
            <w:tcW w:w="7435" w:type="dxa"/>
            <w:tcBorders>
              <w:top w:val="nil"/>
              <w:left w:val="nil"/>
              <w:bottom w:val="single" w:sz="4" w:space="0" w:color="auto"/>
              <w:right w:val="single" w:sz="4" w:space="0" w:color="auto"/>
            </w:tcBorders>
            <w:vAlign w:val="bottom"/>
            <w:hideMark/>
          </w:tcPr>
          <w:p w14:paraId="14A1663C"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court/law enforcement with a planned acute care hospital inpatient readmission.</w:t>
            </w:r>
          </w:p>
        </w:tc>
      </w:tr>
      <w:tr w:rsidR="006169A3" w:rsidRPr="009A6FC9" w14:paraId="213F7D1D"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2319E601"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88</w:t>
            </w:r>
          </w:p>
        </w:tc>
        <w:tc>
          <w:tcPr>
            <w:tcW w:w="7435" w:type="dxa"/>
            <w:tcBorders>
              <w:top w:val="nil"/>
              <w:left w:val="nil"/>
              <w:bottom w:val="single" w:sz="4" w:space="0" w:color="auto"/>
              <w:right w:val="single" w:sz="4" w:space="0" w:color="auto"/>
            </w:tcBorders>
            <w:vAlign w:val="bottom"/>
            <w:hideMark/>
          </w:tcPr>
          <w:p w14:paraId="3399758D"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 federal health care facility with a planned acute care hospital inpatient readmission.</w:t>
            </w:r>
          </w:p>
        </w:tc>
      </w:tr>
      <w:tr w:rsidR="006169A3" w:rsidRPr="009A6FC9" w14:paraId="44B38AC0" w14:textId="77777777" w:rsidTr="00AE7E4C">
        <w:trPr>
          <w:cantSplit/>
          <w:trHeight w:val="580"/>
        </w:trPr>
        <w:tc>
          <w:tcPr>
            <w:tcW w:w="2100" w:type="dxa"/>
            <w:tcBorders>
              <w:top w:val="nil"/>
              <w:left w:val="single" w:sz="4" w:space="0" w:color="auto"/>
              <w:bottom w:val="single" w:sz="4" w:space="0" w:color="auto"/>
              <w:right w:val="single" w:sz="4" w:space="0" w:color="auto"/>
            </w:tcBorders>
            <w:vAlign w:val="bottom"/>
            <w:hideMark/>
          </w:tcPr>
          <w:p w14:paraId="1BAF81AD"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89</w:t>
            </w:r>
          </w:p>
        </w:tc>
        <w:tc>
          <w:tcPr>
            <w:tcW w:w="7435" w:type="dxa"/>
            <w:tcBorders>
              <w:top w:val="nil"/>
              <w:left w:val="nil"/>
              <w:bottom w:val="single" w:sz="4" w:space="0" w:color="auto"/>
              <w:right w:val="single" w:sz="4" w:space="0" w:color="auto"/>
            </w:tcBorders>
            <w:vAlign w:val="bottom"/>
            <w:hideMark/>
          </w:tcPr>
          <w:p w14:paraId="370E8FE8"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 hospital-based Medicare approved swing bed with a planned acute care hospital inpatient readmission.</w:t>
            </w:r>
          </w:p>
        </w:tc>
      </w:tr>
      <w:tr w:rsidR="006169A3" w:rsidRPr="009A6FC9" w14:paraId="6F45A7F8" w14:textId="77777777" w:rsidTr="00AE7E4C">
        <w:trPr>
          <w:cantSplit/>
          <w:trHeight w:val="580"/>
        </w:trPr>
        <w:tc>
          <w:tcPr>
            <w:tcW w:w="2100" w:type="dxa"/>
            <w:tcBorders>
              <w:top w:val="nil"/>
              <w:left w:val="single" w:sz="4" w:space="0" w:color="auto"/>
              <w:bottom w:val="single" w:sz="4" w:space="0" w:color="auto"/>
              <w:right w:val="single" w:sz="4" w:space="0" w:color="auto"/>
            </w:tcBorders>
            <w:vAlign w:val="bottom"/>
            <w:hideMark/>
          </w:tcPr>
          <w:p w14:paraId="36DECEED"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90</w:t>
            </w:r>
          </w:p>
        </w:tc>
        <w:tc>
          <w:tcPr>
            <w:tcW w:w="7435" w:type="dxa"/>
            <w:tcBorders>
              <w:top w:val="nil"/>
              <w:left w:val="nil"/>
              <w:bottom w:val="single" w:sz="4" w:space="0" w:color="auto"/>
              <w:right w:val="single" w:sz="4" w:space="0" w:color="auto"/>
            </w:tcBorders>
            <w:vAlign w:val="bottom"/>
            <w:hideMark/>
          </w:tcPr>
          <w:p w14:paraId="1CB53883"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an inpatient rehabilitation facility (IRF) including rehabilitation distinct part units of a hospital with a planned acute care hospital inpatient readmission.</w:t>
            </w:r>
          </w:p>
        </w:tc>
      </w:tr>
      <w:tr w:rsidR="006169A3" w:rsidRPr="009A6FC9" w14:paraId="028256E4" w14:textId="77777777" w:rsidTr="00AE7E4C">
        <w:trPr>
          <w:cantSplit/>
          <w:trHeight w:val="580"/>
        </w:trPr>
        <w:tc>
          <w:tcPr>
            <w:tcW w:w="2100" w:type="dxa"/>
            <w:tcBorders>
              <w:top w:val="nil"/>
              <w:left w:val="single" w:sz="4" w:space="0" w:color="auto"/>
              <w:bottom w:val="single" w:sz="4" w:space="0" w:color="auto"/>
              <w:right w:val="single" w:sz="4" w:space="0" w:color="auto"/>
            </w:tcBorders>
            <w:vAlign w:val="bottom"/>
            <w:hideMark/>
          </w:tcPr>
          <w:p w14:paraId="5E49BFA4"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91</w:t>
            </w:r>
          </w:p>
        </w:tc>
        <w:tc>
          <w:tcPr>
            <w:tcW w:w="7435" w:type="dxa"/>
            <w:tcBorders>
              <w:top w:val="nil"/>
              <w:left w:val="nil"/>
              <w:bottom w:val="single" w:sz="4" w:space="0" w:color="auto"/>
              <w:right w:val="single" w:sz="4" w:space="0" w:color="auto"/>
            </w:tcBorders>
            <w:vAlign w:val="bottom"/>
            <w:hideMark/>
          </w:tcPr>
          <w:p w14:paraId="4E49DBCE"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 Medicare certified long term care hospital (LTCH) with a planned acute care hospital inpatient readmission.</w:t>
            </w:r>
          </w:p>
        </w:tc>
      </w:tr>
      <w:tr w:rsidR="006169A3" w:rsidRPr="009A6FC9" w14:paraId="77D27A24" w14:textId="77777777" w:rsidTr="00AE7E4C">
        <w:trPr>
          <w:cantSplit/>
          <w:trHeight w:val="580"/>
        </w:trPr>
        <w:tc>
          <w:tcPr>
            <w:tcW w:w="2100" w:type="dxa"/>
            <w:tcBorders>
              <w:top w:val="nil"/>
              <w:left w:val="single" w:sz="4" w:space="0" w:color="auto"/>
              <w:bottom w:val="single" w:sz="4" w:space="0" w:color="auto"/>
              <w:right w:val="single" w:sz="4" w:space="0" w:color="auto"/>
            </w:tcBorders>
            <w:vAlign w:val="bottom"/>
            <w:hideMark/>
          </w:tcPr>
          <w:p w14:paraId="5D4C0F44"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lastRenderedPageBreak/>
              <w:t>92</w:t>
            </w:r>
          </w:p>
        </w:tc>
        <w:tc>
          <w:tcPr>
            <w:tcW w:w="7435" w:type="dxa"/>
            <w:tcBorders>
              <w:top w:val="nil"/>
              <w:left w:val="nil"/>
              <w:bottom w:val="single" w:sz="4" w:space="0" w:color="auto"/>
              <w:right w:val="single" w:sz="4" w:space="0" w:color="auto"/>
            </w:tcBorders>
            <w:vAlign w:val="bottom"/>
            <w:hideMark/>
          </w:tcPr>
          <w:p w14:paraId="49F28483"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 nursing facility certified under Medicaid but not certified under Medicare with a planned acute care hospital inpatient readmission.</w:t>
            </w:r>
          </w:p>
        </w:tc>
      </w:tr>
      <w:tr w:rsidR="006169A3" w:rsidRPr="009A6FC9" w14:paraId="6BA5059D" w14:textId="77777777" w:rsidTr="00AE7E4C">
        <w:trPr>
          <w:cantSplit/>
          <w:trHeight w:val="580"/>
        </w:trPr>
        <w:tc>
          <w:tcPr>
            <w:tcW w:w="2100" w:type="dxa"/>
            <w:tcBorders>
              <w:top w:val="nil"/>
              <w:left w:val="single" w:sz="4" w:space="0" w:color="auto"/>
              <w:bottom w:val="single" w:sz="4" w:space="0" w:color="auto"/>
              <w:right w:val="single" w:sz="4" w:space="0" w:color="auto"/>
            </w:tcBorders>
            <w:vAlign w:val="bottom"/>
            <w:hideMark/>
          </w:tcPr>
          <w:p w14:paraId="60A4AE23"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93</w:t>
            </w:r>
          </w:p>
        </w:tc>
        <w:tc>
          <w:tcPr>
            <w:tcW w:w="7435" w:type="dxa"/>
            <w:tcBorders>
              <w:top w:val="nil"/>
              <w:left w:val="nil"/>
              <w:bottom w:val="single" w:sz="4" w:space="0" w:color="auto"/>
              <w:right w:val="single" w:sz="4" w:space="0" w:color="auto"/>
            </w:tcBorders>
            <w:vAlign w:val="bottom"/>
            <w:hideMark/>
          </w:tcPr>
          <w:p w14:paraId="28B966AF"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 psychiatric distinct part unit of a hospital with a planned acute care hospital inpatient readmission.</w:t>
            </w:r>
          </w:p>
        </w:tc>
      </w:tr>
      <w:tr w:rsidR="006169A3" w:rsidRPr="009A6FC9" w14:paraId="2D4A5751" w14:textId="77777777" w:rsidTr="00AE7E4C">
        <w:trPr>
          <w:cantSplit/>
          <w:trHeight w:val="580"/>
        </w:trPr>
        <w:tc>
          <w:tcPr>
            <w:tcW w:w="2100" w:type="dxa"/>
            <w:tcBorders>
              <w:top w:val="nil"/>
              <w:left w:val="single" w:sz="4" w:space="0" w:color="auto"/>
              <w:bottom w:val="single" w:sz="4" w:space="0" w:color="auto"/>
              <w:right w:val="single" w:sz="4" w:space="0" w:color="auto"/>
            </w:tcBorders>
            <w:vAlign w:val="bottom"/>
            <w:hideMark/>
          </w:tcPr>
          <w:p w14:paraId="34D54129"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94</w:t>
            </w:r>
          </w:p>
        </w:tc>
        <w:tc>
          <w:tcPr>
            <w:tcW w:w="7435" w:type="dxa"/>
            <w:tcBorders>
              <w:top w:val="nil"/>
              <w:left w:val="nil"/>
              <w:bottom w:val="single" w:sz="4" w:space="0" w:color="auto"/>
              <w:right w:val="single" w:sz="4" w:space="0" w:color="auto"/>
            </w:tcBorders>
            <w:vAlign w:val="bottom"/>
            <w:hideMark/>
          </w:tcPr>
          <w:p w14:paraId="743195BD"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 critical access hospital (CAH) with a planned acute care hospital inpatient readmission.</w:t>
            </w:r>
          </w:p>
        </w:tc>
      </w:tr>
      <w:tr w:rsidR="006169A3" w:rsidRPr="009A6FC9" w14:paraId="32469D72" w14:textId="77777777" w:rsidTr="00AE7E4C">
        <w:trPr>
          <w:cantSplit/>
          <w:trHeight w:val="580"/>
        </w:trPr>
        <w:tc>
          <w:tcPr>
            <w:tcW w:w="2100" w:type="dxa"/>
            <w:tcBorders>
              <w:top w:val="nil"/>
              <w:left w:val="single" w:sz="4" w:space="0" w:color="auto"/>
              <w:bottom w:val="single" w:sz="4" w:space="0" w:color="auto"/>
              <w:right w:val="single" w:sz="4" w:space="0" w:color="auto"/>
            </w:tcBorders>
            <w:vAlign w:val="bottom"/>
            <w:hideMark/>
          </w:tcPr>
          <w:p w14:paraId="18048862"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95</w:t>
            </w:r>
          </w:p>
        </w:tc>
        <w:tc>
          <w:tcPr>
            <w:tcW w:w="7435" w:type="dxa"/>
            <w:tcBorders>
              <w:top w:val="nil"/>
              <w:left w:val="nil"/>
              <w:bottom w:val="single" w:sz="4" w:space="0" w:color="auto"/>
              <w:right w:val="single" w:sz="4" w:space="0" w:color="auto"/>
            </w:tcBorders>
            <w:vAlign w:val="bottom"/>
            <w:hideMark/>
          </w:tcPr>
          <w:p w14:paraId="00F0D5CC"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Discharged/transferred to another type of health care institution not defined elsewhere in this code list with a planned acute care hospital inpatient readmission.</w:t>
            </w:r>
          </w:p>
        </w:tc>
      </w:tr>
      <w:tr w:rsidR="006169A3" w:rsidRPr="009A6FC9" w14:paraId="48B0AFFA"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5A12E9F1"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280</w:t>
            </w:r>
          </w:p>
        </w:tc>
        <w:tc>
          <w:tcPr>
            <w:tcW w:w="7435" w:type="dxa"/>
            <w:tcBorders>
              <w:top w:val="nil"/>
              <w:left w:val="nil"/>
              <w:bottom w:val="single" w:sz="4" w:space="0" w:color="auto"/>
              <w:right w:val="single" w:sz="4" w:space="0" w:color="auto"/>
            </w:tcBorders>
            <w:vAlign w:val="bottom"/>
            <w:hideMark/>
          </w:tcPr>
          <w:p w14:paraId="22A5AB7D"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Acute Myocardial Infarction, Discharged Alive with Major Complication or Comorbidity (MCC)</w:t>
            </w:r>
          </w:p>
        </w:tc>
      </w:tr>
      <w:tr w:rsidR="006169A3" w:rsidRPr="009A6FC9" w14:paraId="2334E54B"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3D5BF44B"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281</w:t>
            </w:r>
          </w:p>
        </w:tc>
        <w:tc>
          <w:tcPr>
            <w:tcW w:w="7435" w:type="dxa"/>
            <w:tcBorders>
              <w:top w:val="nil"/>
              <w:left w:val="nil"/>
              <w:bottom w:val="single" w:sz="4" w:space="0" w:color="auto"/>
              <w:right w:val="single" w:sz="4" w:space="0" w:color="auto"/>
            </w:tcBorders>
            <w:vAlign w:val="bottom"/>
            <w:hideMark/>
          </w:tcPr>
          <w:p w14:paraId="0BB7BF5C"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Acute Myocardial Infarction, Discharged Alive with Complication or Comorbidity (CC)</w:t>
            </w:r>
          </w:p>
        </w:tc>
      </w:tr>
      <w:tr w:rsidR="006169A3" w:rsidRPr="009A6FC9" w14:paraId="1529D9B2"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3F4D42EA"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282</w:t>
            </w:r>
          </w:p>
        </w:tc>
        <w:tc>
          <w:tcPr>
            <w:tcW w:w="7435" w:type="dxa"/>
            <w:tcBorders>
              <w:top w:val="nil"/>
              <w:left w:val="nil"/>
              <w:bottom w:val="single" w:sz="4" w:space="0" w:color="auto"/>
              <w:right w:val="single" w:sz="4" w:space="0" w:color="auto"/>
            </w:tcBorders>
            <w:vAlign w:val="bottom"/>
            <w:hideMark/>
          </w:tcPr>
          <w:p w14:paraId="120CEE97" w14:textId="77777777" w:rsidR="006169A3" w:rsidRPr="009A6FC9" w:rsidRDefault="006169A3" w:rsidP="009A6FC9">
            <w:pPr>
              <w:spacing w:after="0" w:line="240" w:lineRule="auto"/>
              <w:rPr>
                <w:rFonts w:eastAsia="Times New Roman" w:cstheme="minorHAnsi"/>
                <w:color w:val="000000"/>
              </w:rPr>
            </w:pPr>
            <w:r w:rsidRPr="009A6FC9">
              <w:rPr>
                <w:rFonts w:eastAsia="Times New Roman" w:cstheme="minorHAnsi"/>
                <w:color w:val="000000"/>
              </w:rPr>
              <w:t>Acute Myocardial Infarction, Discharged Alive without CC/MCC</w:t>
            </w:r>
          </w:p>
        </w:tc>
      </w:tr>
      <w:tr w:rsidR="006169A3" w:rsidRPr="009A6FC9" w14:paraId="4A3BD0D4" w14:textId="77777777" w:rsidTr="00AE7E4C">
        <w:trPr>
          <w:cantSplit/>
          <w:trHeight w:val="290"/>
        </w:trPr>
        <w:tc>
          <w:tcPr>
            <w:tcW w:w="2100" w:type="dxa"/>
            <w:tcBorders>
              <w:top w:val="nil"/>
              <w:left w:val="single" w:sz="4" w:space="0" w:color="auto"/>
              <w:bottom w:val="single" w:sz="4" w:space="0" w:color="auto"/>
              <w:right w:val="single" w:sz="4" w:space="0" w:color="auto"/>
            </w:tcBorders>
            <w:vAlign w:val="bottom"/>
            <w:hideMark/>
          </w:tcPr>
          <w:p w14:paraId="0191360B" w14:textId="77777777" w:rsidR="006169A3" w:rsidRPr="009A6FC9" w:rsidRDefault="006169A3" w:rsidP="00315181">
            <w:pPr>
              <w:spacing w:after="0" w:line="240" w:lineRule="auto"/>
              <w:rPr>
                <w:rFonts w:eastAsia="Times New Roman" w:cstheme="minorHAnsi"/>
                <w:color w:val="000000"/>
              </w:rPr>
            </w:pPr>
            <w:r w:rsidRPr="009A6FC9">
              <w:rPr>
                <w:rFonts w:eastAsia="Times New Roman" w:cstheme="minorHAnsi"/>
                <w:color w:val="000000"/>
              </w:rPr>
              <w:t>789</w:t>
            </w:r>
          </w:p>
        </w:tc>
        <w:tc>
          <w:tcPr>
            <w:tcW w:w="7435" w:type="dxa"/>
            <w:tcBorders>
              <w:top w:val="nil"/>
              <w:left w:val="nil"/>
              <w:bottom w:val="single" w:sz="4" w:space="0" w:color="auto"/>
              <w:right w:val="single" w:sz="4" w:space="0" w:color="auto"/>
            </w:tcBorders>
            <w:vAlign w:val="bottom"/>
            <w:hideMark/>
          </w:tcPr>
          <w:p w14:paraId="3AD2F633" w14:textId="77777777" w:rsidR="006169A3" w:rsidRPr="009A6FC9" w:rsidRDefault="006169A3" w:rsidP="009A6FC9">
            <w:pPr>
              <w:keepNext/>
              <w:spacing w:after="0" w:line="240" w:lineRule="auto"/>
              <w:rPr>
                <w:rFonts w:eastAsia="Times New Roman" w:cstheme="minorHAnsi"/>
                <w:color w:val="000000"/>
              </w:rPr>
            </w:pPr>
            <w:r w:rsidRPr="009A6FC9">
              <w:rPr>
                <w:rFonts w:eastAsia="Times New Roman" w:cstheme="minorHAnsi"/>
                <w:color w:val="000000"/>
              </w:rPr>
              <w:t>Neonates, Died or Transferred to Another Acute Care Facility</w:t>
            </w:r>
          </w:p>
        </w:tc>
      </w:tr>
    </w:tbl>
    <w:p w14:paraId="73C73333" w14:textId="77777777" w:rsidR="006169A3" w:rsidRDefault="006169A3" w:rsidP="009A6FC9">
      <w:pPr>
        <w:pStyle w:val="Caption"/>
        <w:rPr>
          <w:rFonts w:cstheme="minorHAnsi"/>
          <w:sz w:val="24"/>
          <w:szCs w:val="24"/>
          <w:u w:val="single"/>
        </w:rPr>
      </w:pPr>
      <w:r>
        <w:t xml:space="preserve">Appendix Table </w:t>
      </w:r>
      <w:fldSimple w:instr=" SEQ Appendix_Table \* ARABIC ">
        <w:r>
          <w:rPr>
            <w:noProof/>
          </w:rPr>
          <w:t>2</w:t>
        </w:r>
      </w:fldSimple>
      <w:r>
        <w:t xml:space="preserve"> – MED_DISCHARGE values</w:t>
      </w:r>
    </w:p>
    <w:p w14:paraId="3C0411BB" w14:textId="77777777" w:rsidR="006169A3" w:rsidRDefault="006169A3" w:rsidP="008E389C">
      <w:pPr>
        <w:rPr>
          <w:rFonts w:cstheme="minorHAnsi"/>
          <w:u w:val="single"/>
        </w:rPr>
      </w:pPr>
      <w:hyperlink w:anchor="MED_DISCHARGE" w:history="1">
        <w:r w:rsidRPr="009A6FC9">
          <w:rPr>
            <w:rStyle w:val="Hyperlink"/>
            <w:rFonts w:cstheme="minorHAnsi"/>
          </w:rPr>
          <w:t>Return to data dictionary entry MED_DISCHARGE</w:t>
        </w:r>
      </w:hyperlink>
    </w:p>
    <w:p w14:paraId="0329037C" w14:textId="77777777" w:rsidR="006169A3" w:rsidRDefault="006169A3" w:rsidP="008E389C">
      <w:pPr>
        <w:rPr>
          <w:rFonts w:cstheme="minorHAnsi"/>
        </w:rPr>
      </w:pPr>
      <w:bookmarkStart w:id="18" w:name="MED_AppendixTable3"/>
      <w:r w:rsidRPr="00C54F8C">
        <w:rPr>
          <w:rFonts w:cstheme="minorHAnsi"/>
        </w:rPr>
        <w:t xml:space="preserve">Appendix Table 3: </w:t>
      </w:r>
      <w:r>
        <w:rPr>
          <w:rFonts w:cstheme="minorHAnsi"/>
        </w:rPr>
        <w:t>MED_INSURANCE_TYPE Values</w:t>
      </w:r>
    </w:p>
    <w:tbl>
      <w:tblPr>
        <w:tblStyle w:val="TableGrid"/>
        <w:tblW w:w="0" w:type="auto"/>
        <w:tblLook w:val="06A0" w:firstRow="1" w:lastRow="0" w:firstColumn="1" w:lastColumn="0" w:noHBand="1" w:noVBand="1"/>
        <w:tblCaption w:val="Appendix Table 3: MED_INSURANCE_TYPE Values"/>
        <w:tblDescription w:val="This table crosswalks the values of MED_INSURANCE_TYPE with the descriptions of what they are."/>
      </w:tblPr>
      <w:tblGrid>
        <w:gridCol w:w="2602"/>
        <w:gridCol w:w="3370"/>
        <w:gridCol w:w="1804"/>
        <w:gridCol w:w="1574"/>
      </w:tblGrid>
      <w:tr w:rsidR="006169A3" w:rsidRPr="004B307C" w14:paraId="113AC459" w14:textId="77777777" w:rsidTr="00AE7E4C">
        <w:trPr>
          <w:cantSplit/>
          <w:trHeight w:val="290"/>
          <w:tblHeader/>
        </w:trPr>
        <w:tc>
          <w:tcPr>
            <w:tcW w:w="2628" w:type="dxa"/>
            <w:noWrap/>
            <w:hideMark/>
          </w:tcPr>
          <w:bookmarkEnd w:id="18"/>
          <w:p w14:paraId="577769A3" w14:textId="77777777" w:rsidR="006169A3" w:rsidRPr="004B307C" w:rsidRDefault="006169A3" w:rsidP="00C06DA7">
            <w:pPr>
              <w:rPr>
                <w:rFonts w:cstheme="minorHAnsi"/>
                <w:sz w:val="24"/>
                <w:szCs w:val="24"/>
              </w:rPr>
            </w:pPr>
            <w:r>
              <w:rPr>
                <w:rFonts w:cstheme="minorHAnsi"/>
                <w:sz w:val="24"/>
                <w:szCs w:val="24"/>
              </w:rPr>
              <w:t>MED</w:t>
            </w:r>
            <w:r w:rsidRPr="004B307C">
              <w:rPr>
                <w:rFonts w:cstheme="minorHAnsi"/>
                <w:sz w:val="24"/>
                <w:szCs w:val="24"/>
              </w:rPr>
              <w:t>_INSURANCE_TYPE</w:t>
            </w:r>
          </w:p>
        </w:tc>
        <w:tc>
          <w:tcPr>
            <w:tcW w:w="3539" w:type="dxa"/>
            <w:noWrap/>
            <w:hideMark/>
          </w:tcPr>
          <w:p w14:paraId="1B1C77E6" w14:textId="77777777" w:rsidR="006169A3" w:rsidRPr="004B307C" w:rsidRDefault="006169A3" w:rsidP="00C06DA7">
            <w:pPr>
              <w:rPr>
                <w:rFonts w:cstheme="minorHAnsi"/>
                <w:sz w:val="24"/>
                <w:szCs w:val="24"/>
              </w:rPr>
            </w:pPr>
            <w:r w:rsidRPr="004B307C">
              <w:rPr>
                <w:rFonts w:cstheme="minorHAnsi"/>
                <w:sz w:val="24"/>
                <w:szCs w:val="24"/>
              </w:rPr>
              <w:t>Description</w:t>
            </w:r>
          </w:p>
        </w:tc>
        <w:tc>
          <w:tcPr>
            <w:tcW w:w="1762" w:type="dxa"/>
            <w:noWrap/>
            <w:hideMark/>
          </w:tcPr>
          <w:p w14:paraId="2E306954" w14:textId="77777777" w:rsidR="006169A3" w:rsidRPr="004B307C" w:rsidRDefault="006169A3" w:rsidP="00C06DA7">
            <w:pPr>
              <w:rPr>
                <w:rFonts w:cstheme="minorHAnsi"/>
                <w:sz w:val="24"/>
                <w:szCs w:val="24"/>
              </w:rPr>
            </w:pPr>
            <w:r w:rsidRPr="004B307C">
              <w:rPr>
                <w:rFonts w:cstheme="minorHAnsi"/>
                <w:sz w:val="24"/>
                <w:szCs w:val="24"/>
              </w:rPr>
              <w:t>Plan Type</w:t>
            </w:r>
          </w:p>
        </w:tc>
        <w:tc>
          <w:tcPr>
            <w:tcW w:w="1647" w:type="dxa"/>
            <w:noWrap/>
            <w:hideMark/>
          </w:tcPr>
          <w:p w14:paraId="12458CE4" w14:textId="77777777" w:rsidR="006169A3" w:rsidRPr="004B307C" w:rsidRDefault="006169A3" w:rsidP="00C06DA7">
            <w:pPr>
              <w:rPr>
                <w:rFonts w:cstheme="minorHAnsi"/>
                <w:sz w:val="24"/>
                <w:szCs w:val="24"/>
              </w:rPr>
            </w:pPr>
            <w:r w:rsidRPr="004B307C">
              <w:rPr>
                <w:rFonts w:cstheme="minorHAnsi"/>
                <w:sz w:val="24"/>
                <w:szCs w:val="24"/>
              </w:rPr>
              <w:t>Product Market</w:t>
            </w:r>
          </w:p>
        </w:tc>
      </w:tr>
      <w:tr w:rsidR="006169A3" w:rsidRPr="004B307C" w14:paraId="461C7C7F" w14:textId="77777777" w:rsidTr="00AE7E4C">
        <w:trPr>
          <w:cantSplit/>
          <w:trHeight w:val="290"/>
        </w:trPr>
        <w:tc>
          <w:tcPr>
            <w:tcW w:w="2628" w:type="dxa"/>
            <w:noWrap/>
            <w:hideMark/>
          </w:tcPr>
          <w:p w14:paraId="168B42AE" w14:textId="77777777" w:rsidR="006169A3" w:rsidRPr="004B307C" w:rsidRDefault="006169A3" w:rsidP="00C06DA7">
            <w:pPr>
              <w:rPr>
                <w:rFonts w:cstheme="minorHAnsi"/>
                <w:sz w:val="24"/>
                <w:szCs w:val="24"/>
              </w:rPr>
            </w:pPr>
            <w:r w:rsidRPr="004B307C">
              <w:rPr>
                <w:rFonts w:cstheme="minorHAnsi"/>
                <w:sz w:val="24"/>
                <w:szCs w:val="24"/>
              </w:rPr>
              <w:t>09</w:t>
            </w:r>
          </w:p>
        </w:tc>
        <w:tc>
          <w:tcPr>
            <w:tcW w:w="3539" w:type="dxa"/>
            <w:noWrap/>
            <w:hideMark/>
          </w:tcPr>
          <w:p w14:paraId="7789D776" w14:textId="77777777" w:rsidR="006169A3" w:rsidRPr="004B307C" w:rsidRDefault="006169A3" w:rsidP="00C06DA7">
            <w:pPr>
              <w:rPr>
                <w:rFonts w:cstheme="minorHAnsi"/>
                <w:sz w:val="24"/>
                <w:szCs w:val="24"/>
              </w:rPr>
            </w:pPr>
            <w:r w:rsidRPr="004B307C">
              <w:rPr>
                <w:rFonts w:cstheme="minorHAnsi"/>
                <w:sz w:val="24"/>
                <w:szCs w:val="24"/>
              </w:rPr>
              <w:t>Self-pay</w:t>
            </w:r>
          </w:p>
        </w:tc>
        <w:tc>
          <w:tcPr>
            <w:tcW w:w="1762" w:type="dxa"/>
            <w:noWrap/>
            <w:hideMark/>
          </w:tcPr>
          <w:p w14:paraId="7E1BCA4A"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0B2C85FA"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505218DE" w14:textId="77777777" w:rsidTr="00AE7E4C">
        <w:trPr>
          <w:cantSplit/>
          <w:trHeight w:val="290"/>
        </w:trPr>
        <w:tc>
          <w:tcPr>
            <w:tcW w:w="2628" w:type="dxa"/>
            <w:noWrap/>
            <w:hideMark/>
          </w:tcPr>
          <w:p w14:paraId="4DE0E236" w14:textId="77777777" w:rsidR="006169A3" w:rsidRPr="004B307C" w:rsidRDefault="006169A3" w:rsidP="00C06DA7">
            <w:pPr>
              <w:rPr>
                <w:rFonts w:cstheme="minorHAnsi"/>
                <w:sz w:val="24"/>
                <w:szCs w:val="24"/>
              </w:rPr>
            </w:pPr>
            <w:r w:rsidRPr="004B307C">
              <w:rPr>
                <w:rFonts w:cstheme="minorHAnsi"/>
                <w:sz w:val="24"/>
                <w:szCs w:val="24"/>
              </w:rPr>
              <w:t>10</w:t>
            </w:r>
          </w:p>
        </w:tc>
        <w:tc>
          <w:tcPr>
            <w:tcW w:w="3539" w:type="dxa"/>
            <w:noWrap/>
            <w:hideMark/>
          </w:tcPr>
          <w:p w14:paraId="475315CC" w14:textId="77777777" w:rsidR="006169A3" w:rsidRPr="004B307C" w:rsidRDefault="006169A3" w:rsidP="00C06DA7">
            <w:pPr>
              <w:rPr>
                <w:rFonts w:cstheme="minorHAnsi"/>
                <w:sz w:val="24"/>
                <w:szCs w:val="24"/>
              </w:rPr>
            </w:pPr>
            <w:r w:rsidRPr="004B307C">
              <w:rPr>
                <w:rFonts w:cstheme="minorHAnsi"/>
                <w:sz w:val="24"/>
                <w:szCs w:val="24"/>
              </w:rPr>
              <w:t>Central Certification</w:t>
            </w:r>
          </w:p>
        </w:tc>
        <w:tc>
          <w:tcPr>
            <w:tcW w:w="1762" w:type="dxa"/>
            <w:noWrap/>
            <w:hideMark/>
          </w:tcPr>
          <w:p w14:paraId="59780754"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6CBE01A5"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0D7F13A2" w14:textId="77777777" w:rsidTr="00AE7E4C">
        <w:trPr>
          <w:cantSplit/>
          <w:trHeight w:val="290"/>
        </w:trPr>
        <w:tc>
          <w:tcPr>
            <w:tcW w:w="2628" w:type="dxa"/>
            <w:noWrap/>
            <w:hideMark/>
          </w:tcPr>
          <w:p w14:paraId="7890D549" w14:textId="77777777" w:rsidR="006169A3" w:rsidRPr="004B307C" w:rsidRDefault="006169A3" w:rsidP="00C06DA7">
            <w:pPr>
              <w:rPr>
                <w:rFonts w:cstheme="minorHAnsi"/>
                <w:sz w:val="24"/>
                <w:szCs w:val="24"/>
              </w:rPr>
            </w:pPr>
            <w:r w:rsidRPr="004B307C">
              <w:rPr>
                <w:rFonts w:cstheme="minorHAnsi"/>
                <w:sz w:val="24"/>
                <w:szCs w:val="24"/>
              </w:rPr>
              <w:t>11</w:t>
            </w:r>
          </w:p>
        </w:tc>
        <w:tc>
          <w:tcPr>
            <w:tcW w:w="3539" w:type="dxa"/>
            <w:noWrap/>
            <w:hideMark/>
          </w:tcPr>
          <w:p w14:paraId="67534D26" w14:textId="77777777" w:rsidR="006169A3" w:rsidRPr="004B307C" w:rsidRDefault="006169A3" w:rsidP="00C06DA7">
            <w:pPr>
              <w:rPr>
                <w:rFonts w:cstheme="minorHAnsi"/>
                <w:sz w:val="24"/>
                <w:szCs w:val="24"/>
              </w:rPr>
            </w:pPr>
            <w:r w:rsidRPr="004B307C">
              <w:rPr>
                <w:rFonts w:cstheme="minorHAnsi"/>
                <w:sz w:val="24"/>
                <w:szCs w:val="24"/>
              </w:rPr>
              <w:t>Other Non-Federal Programs</w:t>
            </w:r>
          </w:p>
        </w:tc>
        <w:tc>
          <w:tcPr>
            <w:tcW w:w="1762" w:type="dxa"/>
            <w:noWrap/>
            <w:hideMark/>
          </w:tcPr>
          <w:p w14:paraId="01C39FEC"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48DAD08A"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4195203C" w14:textId="77777777" w:rsidTr="00AE7E4C">
        <w:trPr>
          <w:cantSplit/>
          <w:trHeight w:val="290"/>
        </w:trPr>
        <w:tc>
          <w:tcPr>
            <w:tcW w:w="2628" w:type="dxa"/>
            <w:noWrap/>
            <w:hideMark/>
          </w:tcPr>
          <w:p w14:paraId="5F20DBA2" w14:textId="77777777" w:rsidR="006169A3" w:rsidRPr="004B307C" w:rsidRDefault="006169A3" w:rsidP="00C06DA7">
            <w:pPr>
              <w:rPr>
                <w:rFonts w:cstheme="minorHAnsi"/>
                <w:sz w:val="24"/>
                <w:szCs w:val="24"/>
              </w:rPr>
            </w:pPr>
            <w:r w:rsidRPr="004B307C">
              <w:rPr>
                <w:rFonts w:cstheme="minorHAnsi"/>
                <w:sz w:val="24"/>
                <w:szCs w:val="24"/>
              </w:rPr>
              <w:t>12</w:t>
            </w:r>
          </w:p>
        </w:tc>
        <w:tc>
          <w:tcPr>
            <w:tcW w:w="3539" w:type="dxa"/>
            <w:noWrap/>
            <w:hideMark/>
          </w:tcPr>
          <w:p w14:paraId="0A96AF05" w14:textId="77777777" w:rsidR="006169A3" w:rsidRPr="004B307C" w:rsidRDefault="006169A3" w:rsidP="00C06DA7">
            <w:pPr>
              <w:rPr>
                <w:rFonts w:cstheme="minorHAnsi"/>
                <w:sz w:val="24"/>
                <w:szCs w:val="24"/>
              </w:rPr>
            </w:pPr>
            <w:r w:rsidRPr="004B307C">
              <w:rPr>
                <w:rFonts w:cstheme="minorHAnsi"/>
                <w:sz w:val="24"/>
                <w:szCs w:val="24"/>
              </w:rPr>
              <w:t>Preferred Provider Organization (PPO)</w:t>
            </w:r>
          </w:p>
        </w:tc>
        <w:tc>
          <w:tcPr>
            <w:tcW w:w="1762" w:type="dxa"/>
            <w:noWrap/>
            <w:hideMark/>
          </w:tcPr>
          <w:p w14:paraId="51C50C23" w14:textId="77777777" w:rsidR="006169A3" w:rsidRPr="004B307C" w:rsidRDefault="006169A3" w:rsidP="00C06DA7">
            <w:pPr>
              <w:rPr>
                <w:rFonts w:cstheme="minorHAnsi"/>
                <w:sz w:val="24"/>
                <w:szCs w:val="24"/>
              </w:rPr>
            </w:pPr>
            <w:r w:rsidRPr="004B307C">
              <w:rPr>
                <w:rFonts w:cstheme="minorHAnsi"/>
                <w:sz w:val="24"/>
                <w:szCs w:val="24"/>
              </w:rPr>
              <w:t>PPO</w:t>
            </w:r>
          </w:p>
        </w:tc>
        <w:tc>
          <w:tcPr>
            <w:tcW w:w="1647" w:type="dxa"/>
            <w:noWrap/>
            <w:hideMark/>
          </w:tcPr>
          <w:p w14:paraId="0F6F72D5" w14:textId="77777777" w:rsidR="006169A3" w:rsidRPr="004B307C" w:rsidRDefault="006169A3" w:rsidP="00C06DA7">
            <w:pPr>
              <w:rPr>
                <w:rFonts w:cstheme="minorHAnsi"/>
                <w:sz w:val="24"/>
                <w:szCs w:val="24"/>
              </w:rPr>
            </w:pPr>
            <w:r w:rsidRPr="004B307C">
              <w:rPr>
                <w:rFonts w:cstheme="minorHAnsi"/>
                <w:sz w:val="24"/>
                <w:szCs w:val="24"/>
              </w:rPr>
              <w:t>Commercial</w:t>
            </w:r>
          </w:p>
        </w:tc>
      </w:tr>
      <w:tr w:rsidR="006169A3" w:rsidRPr="004B307C" w14:paraId="6351868F" w14:textId="77777777" w:rsidTr="00AE7E4C">
        <w:trPr>
          <w:cantSplit/>
          <w:trHeight w:val="290"/>
        </w:trPr>
        <w:tc>
          <w:tcPr>
            <w:tcW w:w="2628" w:type="dxa"/>
            <w:noWrap/>
            <w:hideMark/>
          </w:tcPr>
          <w:p w14:paraId="110262E2" w14:textId="77777777" w:rsidR="006169A3" w:rsidRPr="004B307C" w:rsidRDefault="006169A3" w:rsidP="00C06DA7">
            <w:pPr>
              <w:rPr>
                <w:rFonts w:cstheme="minorHAnsi"/>
                <w:sz w:val="24"/>
                <w:szCs w:val="24"/>
              </w:rPr>
            </w:pPr>
            <w:r w:rsidRPr="004B307C">
              <w:rPr>
                <w:rFonts w:cstheme="minorHAnsi"/>
                <w:sz w:val="24"/>
                <w:szCs w:val="24"/>
              </w:rPr>
              <w:t>13</w:t>
            </w:r>
          </w:p>
        </w:tc>
        <w:tc>
          <w:tcPr>
            <w:tcW w:w="3539" w:type="dxa"/>
            <w:noWrap/>
            <w:hideMark/>
          </w:tcPr>
          <w:p w14:paraId="23983DB6" w14:textId="77777777" w:rsidR="006169A3" w:rsidRPr="004B307C" w:rsidRDefault="006169A3" w:rsidP="00C06DA7">
            <w:pPr>
              <w:rPr>
                <w:rFonts w:cstheme="minorHAnsi"/>
                <w:sz w:val="24"/>
                <w:szCs w:val="24"/>
              </w:rPr>
            </w:pPr>
            <w:r w:rsidRPr="004B307C">
              <w:rPr>
                <w:rFonts w:cstheme="minorHAnsi"/>
                <w:sz w:val="24"/>
                <w:szCs w:val="24"/>
              </w:rPr>
              <w:t>Point of Service (POS)</w:t>
            </w:r>
          </w:p>
        </w:tc>
        <w:tc>
          <w:tcPr>
            <w:tcW w:w="1762" w:type="dxa"/>
            <w:noWrap/>
            <w:hideMark/>
          </w:tcPr>
          <w:p w14:paraId="22843F25" w14:textId="77777777" w:rsidR="006169A3" w:rsidRPr="004B307C" w:rsidRDefault="006169A3" w:rsidP="00C06DA7">
            <w:pPr>
              <w:rPr>
                <w:rFonts w:cstheme="minorHAnsi"/>
                <w:sz w:val="24"/>
                <w:szCs w:val="24"/>
              </w:rPr>
            </w:pPr>
            <w:r w:rsidRPr="004B307C">
              <w:rPr>
                <w:rFonts w:cstheme="minorHAnsi"/>
                <w:sz w:val="24"/>
                <w:szCs w:val="24"/>
              </w:rPr>
              <w:t>POS</w:t>
            </w:r>
          </w:p>
        </w:tc>
        <w:tc>
          <w:tcPr>
            <w:tcW w:w="1647" w:type="dxa"/>
            <w:noWrap/>
            <w:hideMark/>
          </w:tcPr>
          <w:p w14:paraId="4677219E" w14:textId="77777777" w:rsidR="006169A3" w:rsidRPr="004B307C" w:rsidRDefault="006169A3" w:rsidP="00C06DA7">
            <w:pPr>
              <w:rPr>
                <w:rFonts w:cstheme="minorHAnsi"/>
                <w:sz w:val="24"/>
                <w:szCs w:val="24"/>
              </w:rPr>
            </w:pPr>
            <w:r w:rsidRPr="004B307C">
              <w:rPr>
                <w:rFonts w:cstheme="minorHAnsi"/>
                <w:sz w:val="24"/>
                <w:szCs w:val="24"/>
              </w:rPr>
              <w:t>Commercial</w:t>
            </w:r>
          </w:p>
        </w:tc>
      </w:tr>
      <w:tr w:rsidR="006169A3" w:rsidRPr="004B307C" w14:paraId="4FC84794" w14:textId="77777777" w:rsidTr="00AE7E4C">
        <w:trPr>
          <w:cantSplit/>
          <w:trHeight w:val="290"/>
        </w:trPr>
        <w:tc>
          <w:tcPr>
            <w:tcW w:w="2628" w:type="dxa"/>
            <w:noWrap/>
            <w:hideMark/>
          </w:tcPr>
          <w:p w14:paraId="49A405D3" w14:textId="77777777" w:rsidR="006169A3" w:rsidRPr="004B307C" w:rsidRDefault="006169A3" w:rsidP="00C06DA7">
            <w:pPr>
              <w:rPr>
                <w:rFonts w:cstheme="minorHAnsi"/>
                <w:sz w:val="24"/>
                <w:szCs w:val="24"/>
              </w:rPr>
            </w:pPr>
            <w:r w:rsidRPr="004B307C">
              <w:rPr>
                <w:rFonts w:cstheme="minorHAnsi"/>
                <w:sz w:val="24"/>
                <w:szCs w:val="24"/>
              </w:rPr>
              <w:t>14</w:t>
            </w:r>
          </w:p>
        </w:tc>
        <w:tc>
          <w:tcPr>
            <w:tcW w:w="3539" w:type="dxa"/>
            <w:noWrap/>
            <w:hideMark/>
          </w:tcPr>
          <w:p w14:paraId="34803C61" w14:textId="77777777" w:rsidR="006169A3" w:rsidRPr="004B307C" w:rsidRDefault="006169A3" w:rsidP="00C06DA7">
            <w:pPr>
              <w:rPr>
                <w:rFonts w:cstheme="minorHAnsi"/>
                <w:sz w:val="24"/>
                <w:szCs w:val="24"/>
              </w:rPr>
            </w:pPr>
            <w:r w:rsidRPr="004B307C">
              <w:rPr>
                <w:rFonts w:cstheme="minorHAnsi"/>
                <w:sz w:val="24"/>
                <w:szCs w:val="24"/>
              </w:rPr>
              <w:t>Exclusive Provider Organization (EPO)</w:t>
            </w:r>
          </w:p>
        </w:tc>
        <w:tc>
          <w:tcPr>
            <w:tcW w:w="1762" w:type="dxa"/>
            <w:noWrap/>
            <w:hideMark/>
          </w:tcPr>
          <w:p w14:paraId="36992F14" w14:textId="77777777" w:rsidR="006169A3" w:rsidRPr="004B307C" w:rsidRDefault="006169A3" w:rsidP="00C06DA7">
            <w:pPr>
              <w:rPr>
                <w:rFonts w:cstheme="minorHAnsi"/>
                <w:sz w:val="24"/>
                <w:szCs w:val="24"/>
              </w:rPr>
            </w:pPr>
            <w:r w:rsidRPr="004B307C">
              <w:rPr>
                <w:rFonts w:cstheme="minorHAnsi"/>
                <w:sz w:val="24"/>
                <w:szCs w:val="24"/>
              </w:rPr>
              <w:t>EPO</w:t>
            </w:r>
          </w:p>
        </w:tc>
        <w:tc>
          <w:tcPr>
            <w:tcW w:w="1647" w:type="dxa"/>
            <w:noWrap/>
            <w:hideMark/>
          </w:tcPr>
          <w:p w14:paraId="2DAFE3F0" w14:textId="77777777" w:rsidR="006169A3" w:rsidRPr="004B307C" w:rsidRDefault="006169A3" w:rsidP="00C06DA7">
            <w:pPr>
              <w:rPr>
                <w:rFonts w:cstheme="minorHAnsi"/>
                <w:sz w:val="24"/>
                <w:szCs w:val="24"/>
              </w:rPr>
            </w:pPr>
            <w:r w:rsidRPr="004B307C">
              <w:rPr>
                <w:rFonts w:cstheme="minorHAnsi"/>
                <w:sz w:val="24"/>
                <w:szCs w:val="24"/>
              </w:rPr>
              <w:t>Commercial</w:t>
            </w:r>
          </w:p>
        </w:tc>
      </w:tr>
      <w:tr w:rsidR="006169A3" w:rsidRPr="004B307C" w14:paraId="5808361F" w14:textId="77777777" w:rsidTr="00AE7E4C">
        <w:trPr>
          <w:cantSplit/>
          <w:trHeight w:val="290"/>
        </w:trPr>
        <w:tc>
          <w:tcPr>
            <w:tcW w:w="2628" w:type="dxa"/>
            <w:noWrap/>
            <w:hideMark/>
          </w:tcPr>
          <w:p w14:paraId="516EC6FD" w14:textId="77777777" w:rsidR="006169A3" w:rsidRPr="004B307C" w:rsidRDefault="006169A3" w:rsidP="00C06DA7">
            <w:pPr>
              <w:rPr>
                <w:rFonts w:cstheme="minorHAnsi"/>
                <w:sz w:val="24"/>
                <w:szCs w:val="24"/>
              </w:rPr>
            </w:pPr>
            <w:r w:rsidRPr="004B307C">
              <w:rPr>
                <w:rFonts w:cstheme="minorHAnsi"/>
                <w:sz w:val="24"/>
                <w:szCs w:val="24"/>
              </w:rPr>
              <w:t>15</w:t>
            </w:r>
          </w:p>
        </w:tc>
        <w:tc>
          <w:tcPr>
            <w:tcW w:w="3539" w:type="dxa"/>
            <w:noWrap/>
            <w:hideMark/>
          </w:tcPr>
          <w:p w14:paraId="21D4CA07" w14:textId="77777777" w:rsidR="006169A3" w:rsidRPr="004B307C" w:rsidRDefault="006169A3" w:rsidP="00C06DA7">
            <w:pPr>
              <w:rPr>
                <w:rFonts w:cstheme="minorHAnsi"/>
                <w:sz w:val="24"/>
                <w:szCs w:val="24"/>
              </w:rPr>
            </w:pPr>
            <w:r w:rsidRPr="004B307C">
              <w:rPr>
                <w:rFonts w:cstheme="minorHAnsi"/>
                <w:sz w:val="24"/>
                <w:szCs w:val="24"/>
              </w:rPr>
              <w:t>Indemnity Insurance</w:t>
            </w:r>
          </w:p>
        </w:tc>
        <w:tc>
          <w:tcPr>
            <w:tcW w:w="1762" w:type="dxa"/>
            <w:noWrap/>
            <w:hideMark/>
          </w:tcPr>
          <w:p w14:paraId="7B573A84" w14:textId="77777777" w:rsidR="006169A3" w:rsidRPr="004B307C" w:rsidRDefault="006169A3" w:rsidP="00C06DA7">
            <w:pPr>
              <w:rPr>
                <w:rFonts w:cstheme="minorHAnsi"/>
                <w:sz w:val="24"/>
                <w:szCs w:val="24"/>
              </w:rPr>
            </w:pPr>
            <w:r w:rsidRPr="004B307C">
              <w:rPr>
                <w:rFonts w:cstheme="minorHAnsi"/>
                <w:sz w:val="24"/>
                <w:szCs w:val="24"/>
              </w:rPr>
              <w:t>Indemnity</w:t>
            </w:r>
          </w:p>
        </w:tc>
        <w:tc>
          <w:tcPr>
            <w:tcW w:w="1647" w:type="dxa"/>
            <w:noWrap/>
            <w:hideMark/>
          </w:tcPr>
          <w:p w14:paraId="5C6CE133" w14:textId="77777777" w:rsidR="006169A3" w:rsidRPr="004B307C" w:rsidRDefault="006169A3" w:rsidP="00C06DA7">
            <w:pPr>
              <w:rPr>
                <w:rFonts w:cstheme="minorHAnsi"/>
                <w:sz w:val="24"/>
                <w:szCs w:val="24"/>
              </w:rPr>
            </w:pPr>
            <w:r w:rsidRPr="004B307C">
              <w:rPr>
                <w:rFonts w:cstheme="minorHAnsi"/>
                <w:sz w:val="24"/>
                <w:szCs w:val="24"/>
              </w:rPr>
              <w:t>Commercial</w:t>
            </w:r>
          </w:p>
        </w:tc>
      </w:tr>
      <w:tr w:rsidR="006169A3" w:rsidRPr="004B307C" w14:paraId="5481BE94" w14:textId="77777777" w:rsidTr="00AE7E4C">
        <w:trPr>
          <w:cantSplit/>
          <w:trHeight w:val="290"/>
        </w:trPr>
        <w:tc>
          <w:tcPr>
            <w:tcW w:w="2628" w:type="dxa"/>
            <w:noWrap/>
            <w:hideMark/>
          </w:tcPr>
          <w:p w14:paraId="4E111FDF" w14:textId="77777777" w:rsidR="006169A3" w:rsidRPr="004B307C" w:rsidRDefault="006169A3" w:rsidP="00C06DA7">
            <w:pPr>
              <w:rPr>
                <w:rFonts w:cstheme="minorHAnsi"/>
                <w:sz w:val="24"/>
                <w:szCs w:val="24"/>
              </w:rPr>
            </w:pPr>
            <w:r w:rsidRPr="004B307C">
              <w:rPr>
                <w:rFonts w:cstheme="minorHAnsi"/>
                <w:sz w:val="24"/>
                <w:szCs w:val="24"/>
              </w:rPr>
              <w:t>16</w:t>
            </w:r>
          </w:p>
        </w:tc>
        <w:tc>
          <w:tcPr>
            <w:tcW w:w="3539" w:type="dxa"/>
            <w:noWrap/>
            <w:hideMark/>
          </w:tcPr>
          <w:p w14:paraId="02009B56" w14:textId="77777777" w:rsidR="006169A3" w:rsidRPr="004B307C" w:rsidRDefault="006169A3" w:rsidP="00C06DA7">
            <w:pPr>
              <w:rPr>
                <w:rFonts w:cstheme="minorHAnsi"/>
                <w:sz w:val="24"/>
                <w:szCs w:val="24"/>
              </w:rPr>
            </w:pPr>
            <w:r w:rsidRPr="004B307C">
              <w:rPr>
                <w:rFonts w:cstheme="minorHAnsi"/>
                <w:sz w:val="24"/>
                <w:szCs w:val="24"/>
              </w:rPr>
              <w:t>Health Maintenance Organization (HMO) Medicare Advantage</w:t>
            </w:r>
          </w:p>
        </w:tc>
        <w:tc>
          <w:tcPr>
            <w:tcW w:w="1762" w:type="dxa"/>
            <w:noWrap/>
            <w:hideMark/>
          </w:tcPr>
          <w:p w14:paraId="6C53E63D" w14:textId="77777777" w:rsidR="006169A3" w:rsidRPr="004B307C" w:rsidRDefault="006169A3" w:rsidP="00C06DA7">
            <w:pPr>
              <w:rPr>
                <w:rFonts w:cstheme="minorHAnsi"/>
                <w:sz w:val="24"/>
                <w:szCs w:val="24"/>
              </w:rPr>
            </w:pPr>
            <w:r w:rsidRPr="004B307C">
              <w:rPr>
                <w:rFonts w:cstheme="minorHAnsi"/>
                <w:sz w:val="24"/>
                <w:szCs w:val="24"/>
              </w:rPr>
              <w:t>Medicare Advantage</w:t>
            </w:r>
          </w:p>
        </w:tc>
        <w:tc>
          <w:tcPr>
            <w:tcW w:w="1647" w:type="dxa"/>
            <w:noWrap/>
            <w:hideMark/>
          </w:tcPr>
          <w:p w14:paraId="69B4B49C" w14:textId="77777777" w:rsidR="006169A3" w:rsidRPr="004B307C" w:rsidRDefault="006169A3" w:rsidP="00C06DA7">
            <w:pPr>
              <w:rPr>
                <w:rFonts w:cstheme="minorHAnsi"/>
                <w:sz w:val="24"/>
                <w:szCs w:val="24"/>
              </w:rPr>
            </w:pPr>
            <w:r w:rsidRPr="004B307C">
              <w:rPr>
                <w:rFonts w:cstheme="minorHAnsi"/>
                <w:sz w:val="24"/>
                <w:szCs w:val="24"/>
              </w:rPr>
              <w:t>Medicare</w:t>
            </w:r>
          </w:p>
        </w:tc>
      </w:tr>
      <w:tr w:rsidR="006169A3" w:rsidRPr="004B307C" w14:paraId="54C5C43D" w14:textId="77777777" w:rsidTr="00AE7E4C">
        <w:trPr>
          <w:cantSplit/>
          <w:trHeight w:val="290"/>
        </w:trPr>
        <w:tc>
          <w:tcPr>
            <w:tcW w:w="2628" w:type="dxa"/>
            <w:noWrap/>
            <w:hideMark/>
          </w:tcPr>
          <w:p w14:paraId="107921EA" w14:textId="77777777" w:rsidR="006169A3" w:rsidRPr="004B307C" w:rsidRDefault="006169A3" w:rsidP="00C06DA7">
            <w:pPr>
              <w:rPr>
                <w:rFonts w:cstheme="minorHAnsi"/>
                <w:sz w:val="24"/>
                <w:szCs w:val="24"/>
              </w:rPr>
            </w:pPr>
            <w:r w:rsidRPr="004B307C">
              <w:rPr>
                <w:rFonts w:cstheme="minorHAnsi"/>
                <w:sz w:val="24"/>
                <w:szCs w:val="24"/>
              </w:rPr>
              <w:t>17</w:t>
            </w:r>
          </w:p>
        </w:tc>
        <w:tc>
          <w:tcPr>
            <w:tcW w:w="3539" w:type="dxa"/>
            <w:noWrap/>
            <w:hideMark/>
          </w:tcPr>
          <w:p w14:paraId="1216C1F0" w14:textId="77777777" w:rsidR="006169A3" w:rsidRPr="004B307C" w:rsidRDefault="006169A3" w:rsidP="00C06DA7">
            <w:pPr>
              <w:rPr>
                <w:rFonts w:cstheme="minorHAnsi"/>
                <w:sz w:val="24"/>
                <w:szCs w:val="24"/>
              </w:rPr>
            </w:pPr>
            <w:r w:rsidRPr="004B307C">
              <w:rPr>
                <w:rFonts w:cstheme="minorHAnsi"/>
                <w:sz w:val="24"/>
                <w:szCs w:val="24"/>
              </w:rPr>
              <w:t>Dental Maintenance Organization (DMO)</w:t>
            </w:r>
          </w:p>
        </w:tc>
        <w:tc>
          <w:tcPr>
            <w:tcW w:w="1762" w:type="dxa"/>
            <w:noWrap/>
            <w:hideMark/>
          </w:tcPr>
          <w:p w14:paraId="0E1AC2F2"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33B57E94"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5BE48D32" w14:textId="77777777" w:rsidTr="00AE7E4C">
        <w:trPr>
          <w:cantSplit/>
          <w:trHeight w:val="290"/>
        </w:trPr>
        <w:tc>
          <w:tcPr>
            <w:tcW w:w="2628" w:type="dxa"/>
            <w:noWrap/>
            <w:hideMark/>
          </w:tcPr>
          <w:p w14:paraId="42063525" w14:textId="77777777" w:rsidR="006169A3" w:rsidRPr="004B307C" w:rsidRDefault="006169A3" w:rsidP="00C06DA7">
            <w:pPr>
              <w:rPr>
                <w:rFonts w:cstheme="minorHAnsi"/>
                <w:sz w:val="24"/>
                <w:szCs w:val="24"/>
              </w:rPr>
            </w:pPr>
            <w:r w:rsidRPr="004B307C">
              <w:rPr>
                <w:rFonts w:cstheme="minorHAnsi"/>
                <w:sz w:val="24"/>
                <w:szCs w:val="24"/>
              </w:rPr>
              <w:t>20</w:t>
            </w:r>
          </w:p>
        </w:tc>
        <w:tc>
          <w:tcPr>
            <w:tcW w:w="3539" w:type="dxa"/>
            <w:noWrap/>
            <w:hideMark/>
          </w:tcPr>
          <w:p w14:paraId="0331B63F" w14:textId="77777777" w:rsidR="006169A3" w:rsidRPr="004B307C" w:rsidRDefault="006169A3" w:rsidP="00C06DA7">
            <w:pPr>
              <w:rPr>
                <w:rFonts w:cstheme="minorHAnsi"/>
                <w:sz w:val="24"/>
                <w:szCs w:val="24"/>
              </w:rPr>
            </w:pPr>
            <w:r w:rsidRPr="004B307C">
              <w:rPr>
                <w:rFonts w:cstheme="minorHAnsi"/>
                <w:sz w:val="24"/>
                <w:szCs w:val="24"/>
              </w:rPr>
              <w:t>Medicare Advantage PPO</w:t>
            </w:r>
          </w:p>
        </w:tc>
        <w:tc>
          <w:tcPr>
            <w:tcW w:w="1762" w:type="dxa"/>
            <w:noWrap/>
            <w:hideMark/>
          </w:tcPr>
          <w:p w14:paraId="25292E49" w14:textId="77777777" w:rsidR="006169A3" w:rsidRPr="004B307C" w:rsidRDefault="006169A3" w:rsidP="00C06DA7">
            <w:pPr>
              <w:rPr>
                <w:rFonts w:cstheme="minorHAnsi"/>
                <w:sz w:val="24"/>
                <w:szCs w:val="24"/>
              </w:rPr>
            </w:pPr>
            <w:r w:rsidRPr="004B307C">
              <w:rPr>
                <w:rFonts w:cstheme="minorHAnsi"/>
                <w:sz w:val="24"/>
                <w:szCs w:val="24"/>
              </w:rPr>
              <w:t>Medicare Advantage</w:t>
            </w:r>
          </w:p>
        </w:tc>
        <w:tc>
          <w:tcPr>
            <w:tcW w:w="1647" w:type="dxa"/>
            <w:noWrap/>
            <w:hideMark/>
          </w:tcPr>
          <w:p w14:paraId="37E15E1F" w14:textId="77777777" w:rsidR="006169A3" w:rsidRPr="004B307C" w:rsidRDefault="006169A3" w:rsidP="00C06DA7">
            <w:pPr>
              <w:rPr>
                <w:rFonts w:cstheme="minorHAnsi"/>
                <w:sz w:val="24"/>
                <w:szCs w:val="24"/>
              </w:rPr>
            </w:pPr>
            <w:r w:rsidRPr="004B307C">
              <w:rPr>
                <w:rFonts w:cstheme="minorHAnsi"/>
                <w:sz w:val="24"/>
                <w:szCs w:val="24"/>
              </w:rPr>
              <w:t>Medicare</w:t>
            </w:r>
          </w:p>
        </w:tc>
      </w:tr>
      <w:tr w:rsidR="006169A3" w:rsidRPr="004B307C" w14:paraId="738686EB" w14:textId="77777777" w:rsidTr="00AE7E4C">
        <w:trPr>
          <w:cantSplit/>
          <w:trHeight w:val="290"/>
        </w:trPr>
        <w:tc>
          <w:tcPr>
            <w:tcW w:w="2628" w:type="dxa"/>
            <w:noWrap/>
            <w:hideMark/>
          </w:tcPr>
          <w:p w14:paraId="6A09B15F" w14:textId="77777777" w:rsidR="006169A3" w:rsidRPr="004B307C" w:rsidRDefault="006169A3" w:rsidP="00C06DA7">
            <w:pPr>
              <w:rPr>
                <w:rFonts w:cstheme="minorHAnsi"/>
                <w:sz w:val="24"/>
                <w:szCs w:val="24"/>
              </w:rPr>
            </w:pPr>
            <w:r w:rsidRPr="004B307C">
              <w:rPr>
                <w:rFonts w:cstheme="minorHAnsi"/>
                <w:sz w:val="24"/>
                <w:szCs w:val="24"/>
              </w:rPr>
              <w:t>21</w:t>
            </w:r>
          </w:p>
        </w:tc>
        <w:tc>
          <w:tcPr>
            <w:tcW w:w="3539" w:type="dxa"/>
            <w:noWrap/>
            <w:hideMark/>
          </w:tcPr>
          <w:p w14:paraId="10E66D2B" w14:textId="77777777" w:rsidR="006169A3" w:rsidRPr="004B307C" w:rsidRDefault="006169A3" w:rsidP="00C06DA7">
            <w:pPr>
              <w:rPr>
                <w:rFonts w:cstheme="minorHAnsi"/>
                <w:sz w:val="24"/>
                <w:szCs w:val="24"/>
              </w:rPr>
            </w:pPr>
            <w:r w:rsidRPr="004B307C">
              <w:rPr>
                <w:rFonts w:cstheme="minorHAnsi"/>
                <w:sz w:val="24"/>
                <w:szCs w:val="24"/>
              </w:rPr>
              <w:t>Medicare Advantage Private Fee for Service</w:t>
            </w:r>
          </w:p>
        </w:tc>
        <w:tc>
          <w:tcPr>
            <w:tcW w:w="1762" w:type="dxa"/>
            <w:noWrap/>
            <w:hideMark/>
          </w:tcPr>
          <w:p w14:paraId="72F6D46C" w14:textId="77777777" w:rsidR="006169A3" w:rsidRPr="004B307C" w:rsidRDefault="006169A3" w:rsidP="00C06DA7">
            <w:pPr>
              <w:rPr>
                <w:rFonts w:cstheme="minorHAnsi"/>
                <w:sz w:val="24"/>
                <w:szCs w:val="24"/>
              </w:rPr>
            </w:pPr>
            <w:r w:rsidRPr="004B307C">
              <w:rPr>
                <w:rFonts w:cstheme="minorHAnsi"/>
                <w:sz w:val="24"/>
                <w:szCs w:val="24"/>
              </w:rPr>
              <w:t>Medicare Advantage</w:t>
            </w:r>
          </w:p>
        </w:tc>
        <w:tc>
          <w:tcPr>
            <w:tcW w:w="1647" w:type="dxa"/>
            <w:noWrap/>
            <w:hideMark/>
          </w:tcPr>
          <w:p w14:paraId="02403038" w14:textId="77777777" w:rsidR="006169A3" w:rsidRPr="004B307C" w:rsidRDefault="006169A3" w:rsidP="00C06DA7">
            <w:pPr>
              <w:rPr>
                <w:rFonts w:cstheme="minorHAnsi"/>
                <w:sz w:val="24"/>
                <w:szCs w:val="24"/>
              </w:rPr>
            </w:pPr>
            <w:r w:rsidRPr="004B307C">
              <w:rPr>
                <w:rFonts w:cstheme="minorHAnsi"/>
                <w:sz w:val="24"/>
                <w:szCs w:val="24"/>
              </w:rPr>
              <w:t>Medicare</w:t>
            </w:r>
          </w:p>
        </w:tc>
      </w:tr>
      <w:tr w:rsidR="006169A3" w:rsidRPr="004B307C" w14:paraId="526745FE" w14:textId="77777777" w:rsidTr="00AE7E4C">
        <w:trPr>
          <w:cantSplit/>
          <w:trHeight w:val="290"/>
        </w:trPr>
        <w:tc>
          <w:tcPr>
            <w:tcW w:w="2628" w:type="dxa"/>
            <w:noWrap/>
            <w:hideMark/>
          </w:tcPr>
          <w:p w14:paraId="0AF2D685" w14:textId="77777777" w:rsidR="006169A3" w:rsidRPr="004B307C" w:rsidRDefault="006169A3" w:rsidP="00C06DA7">
            <w:pPr>
              <w:rPr>
                <w:rFonts w:cstheme="minorHAnsi"/>
                <w:sz w:val="24"/>
                <w:szCs w:val="24"/>
              </w:rPr>
            </w:pPr>
            <w:r w:rsidRPr="004B307C">
              <w:rPr>
                <w:rFonts w:cstheme="minorHAnsi"/>
                <w:sz w:val="24"/>
                <w:szCs w:val="24"/>
              </w:rPr>
              <w:lastRenderedPageBreak/>
              <w:t>30</w:t>
            </w:r>
          </w:p>
        </w:tc>
        <w:tc>
          <w:tcPr>
            <w:tcW w:w="3539" w:type="dxa"/>
            <w:noWrap/>
            <w:hideMark/>
          </w:tcPr>
          <w:p w14:paraId="211C5B26" w14:textId="77777777" w:rsidR="006169A3" w:rsidRPr="004B307C" w:rsidRDefault="006169A3" w:rsidP="00C06DA7">
            <w:pPr>
              <w:rPr>
                <w:rFonts w:cstheme="minorHAnsi"/>
                <w:sz w:val="24"/>
                <w:szCs w:val="24"/>
              </w:rPr>
            </w:pPr>
            <w:r w:rsidRPr="004B307C">
              <w:rPr>
                <w:rFonts w:cstheme="minorHAnsi"/>
                <w:sz w:val="24"/>
                <w:szCs w:val="24"/>
              </w:rPr>
              <w:t>Accountable Care Organization (ACO) - MassHealth</w:t>
            </w:r>
          </w:p>
        </w:tc>
        <w:tc>
          <w:tcPr>
            <w:tcW w:w="1762" w:type="dxa"/>
            <w:noWrap/>
            <w:hideMark/>
          </w:tcPr>
          <w:p w14:paraId="57E1886F" w14:textId="77777777" w:rsidR="006169A3" w:rsidRPr="004B307C" w:rsidRDefault="006169A3" w:rsidP="00C06DA7">
            <w:pPr>
              <w:rPr>
                <w:rFonts w:cstheme="minorHAnsi"/>
                <w:sz w:val="24"/>
                <w:szCs w:val="24"/>
              </w:rPr>
            </w:pPr>
            <w:r w:rsidRPr="004B307C">
              <w:rPr>
                <w:rFonts w:cstheme="minorHAnsi"/>
                <w:sz w:val="24"/>
                <w:szCs w:val="24"/>
              </w:rPr>
              <w:t>Medicaid ACO</w:t>
            </w:r>
          </w:p>
        </w:tc>
        <w:tc>
          <w:tcPr>
            <w:tcW w:w="1647" w:type="dxa"/>
            <w:noWrap/>
            <w:hideMark/>
          </w:tcPr>
          <w:p w14:paraId="023BFD0B" w14:textId="77777777" w:rsidR="006169A3" w:rsidRPr="004B307C" w:rsidRDefault="006169A3" w:rsidP="00C06DA7">
            <w:pPr>
              <w:rPr>
                <w:rFonts w:cstheme="minorHAnsi"/>
                <w:sz w:val="24"/>
                <w:szCs w:val="24"/>
              </w:rPr>
            </w:pPr>
            <w:r w:rsidRPr="004B307C">
              <w:rPr>
                <w:rFonts w:cstheme="minorHAnsi"/>
                <w:sz w:val="24"/>
                <w:szCs w:val="24"/>
              </w:rPr>
              <w:t>Medicaid</w:t>
            </w:r>
          </w:p>
        </w:tc>
      </w:tr>
      <w:tr w:rsidR="006169A3" w:rsidRPr="004B307C" w14:paraId="2253919F" w14:textId="77777777" w:rsidTr="00AE7E4C">
        <w:trPr>
          <w:cantSplit/>
          <w:trHeight w:val="290"/>
        </w:trPr>
        <w:tc>
          <w:tcPr>
            <w:tcW w:w="2628" w:type="dxa"/>
            <w:noWrap/>
            <w:hideMark/>
          </w:tcPr>
          <w:p w14:paraId="5EF5078D" w14:textId="77777777" w:rsidR="006169A3" w:rsidRPr="004B307C" w:rsidRDefault="006169A3" w:rsidP="00C06DA7">
            <w:pPr>
              <w:rPr>
                <w:rFonts w:cstheme="minorHAnsi"/>
                <w:sz w:val="24"/>
                <w:szCs w:val="24"/>
              </w:rPr>
            </w:pPr>
            <w:r w:rsidRPr="004B307C">
              <w:rPr>
                <w:rFonts w:cstheme="minorHAnsi"/>
                <w:sz w:val="24"/>
                <w:szCs w:val="24"/>
              </w:rPr>
              <w:t>AM</w:t>
            </w:r>
          </w:p>
        </w:tc>
        <w:tc>
          <w:tcPr>
            <w:tcW w:w="3539" w:type="dxa"/>
            <w:noWrap/>
            <w:hideMark/>
          </w:tcPr>
          <w:p w14:paraId="792F9ABD" w14:textId="77777777" w:rsidR="006169A3" w:rsidRPr="004B307C" w:rsidRDefault="006169A3" w:rsidP="00C06DA7">
            <w:pPr>
              <w:rPr>
                <w:rFonts w:cstheme="minorHAnsi"/>
                <w:sz w:val="24"/>
                <w:szCs w:val="24"/>
              </w:rPr>
            </w:pPr>
            <w:r w:rsidRPr="004B307C">
              <w:rPr>
                <w:rFonts w:cstheme="minorHAnsi"/>
                <w:sz w:val="24"/>
                <w:szCs w:val="24"/>
              </w:rPr>
              <w:t>Automobile Medical</w:t>
            </w:r>
          </w:p>
        </w:tc>
        <w:tc>
          <w:tcPr>
            <w:tcW w:w="1762" w:type="dxa"/>
            <w:noWrap/>
            <w:hideMark/>
          </w:tcPr>
          <w:p w14:paraId="325041CB"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4BF8C969"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03ECD500" w14:textId="77777777" w:rsidTr="00AE7E4C">
        <w:trPr>
          <w:cantSplit/>
          <w:trHeight w:val="290"/>
        </w:trPr>
        <w:tc>
          <w:tcPr>
            <w:tcW w:w="2628" w:type="dxa"/>
            <w:noWrap/>
            <w:hideMark/>
          </w:tcPr>
          <w:p w14:paraId="7B063762" w14:textId="77777777" w:rsidR="006169A3" w:rsidRPr="004B307C" w:rsidRDefault="006169A3" w:rsidP="00C06DA7">
            <w:pPr>
              <w:rPr>
                <w:rFonts w:cstheme="minorHAnsi"/>
                <w:sz w:val="24"/>
                <w:szCs w:val="24"/>
              </w:rPr>
            </w:pPr>
            <w:r w:rsidRPr="004B307C">
              <w:rPr>
                <w:rFonts w:cstheme="minorHAnsi"/>
                <w:sz w:val="24"/>
                <w:szCs w:val="24"/>
              </w:rPr>
              <w:t>BL</w:t>
            </w:r>
          </w:p>
        </w:tc>
        <w:tc>
          <w:tcPr>
            <w:tcW w:w="3539" w:type="dxa"/>
            <w:noWrap/>
            <w:hideMark/>
          </w:tcPr>
          <w:p w14:paraId="38879467" w14:textId="77777777" w:rsidR="006169A3" w:rsidRPr="004B307C" w:rsidRDefault="006169A3" w:rsidP="00C06DA7">
            <w:pPr>
              <w:rPr>
                <w:rFonts w:cstheme="minorHAnsi"/>
                <w:sz w:val="24"/>
                <w:szCs w:val="24"/>
              </w:rPr>
            </w:pPr>
            <w:r w:rsidRPr="004B307C">
              <w:rPr>
                <w:rFonts w:cstheme="minorHAnsi"/>
                <w:sz w:val="24"/>
                <w:szCs w:val="24"/>
              </w:rPr>
              <w:t>Blue Cross / Blue Shield</w:t>
            </w:r>
          </w:p>
        </w:tc>
        <w:tc>
          <w:tcPr>
            <w:tcW w:w="1762" w:type="dxa"/>
            <w:noWrap/>
            <w:hideMark/>
          </w:tcPr>
          <w:p w14:paraId="4454F92D"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0AE81150"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52989A6D" w14:textId="77777777" w:rsidTr="00AE7E4C">
        <w:trPr>
          <w:cantSplit/>
          <w:trHeight w:val="290"/>
        </w:trPr>
        <w:tc>
          <w:tcPr>
            <w:tcW w:w="2628" w:type="dxa"/>
            <w:noWrap/>
            <w:hideMark/>
          </w:tcPr>
          <w:p w14:paraId="2FB4178D" w14:textId="77777777" w:rsidR="006169A3" w:rsidRPr="004B307C" w:rsidRDefault="006169A3" w:rsidP="00C06DA7">
            <w:pPr>
              <w:rPr>
                <w:rFonts w:cstheme="minorHAnsi"/>
                <w:sz w:val="24"/>
                <w:szCs w:val="24"/>
              </w:rPr>
            </w:pPr>
            <w:r w:rsidRPr="004B307C">
              <w:rPr>
                <w:rFonts w:cstheme="minorHAnsi"/>
                <w:sz w:val="24"/>
                <w:szCs w:val="24"/>
              </w:rPr>
              <w:t>CC</w:t>
            </w:r>
          </w:p>
        </w:tc>
        <w:tc>
          <w:tcPr>
            <w:tcW w:w="3539" w:type="dxa"/>
            <w:noWrap/>
            <w:hideMark/>
          </w:tcPr>
          <w:p w14:paraId="2AF838B1" w14:textId="77777777" w:rsidR="006169A3" w:rsidRPr="004B307C" w:rsidRDefault="006169A3" w:rsidP="00C06DA7">
            <w:pPr>
              <w:rPr>
                <w:rFonts w:cstheme="minorHAnsi"/>
                <w:sz w:val="24"/>
                <w:szCs w:val="24"/>
              </w:rPr>
            </w:pPr>
            <w:r w:rsidRPr="004B307C">
              <w:rPr>
                <w:rFonts w:cstheme="minorHAnsi"/>
                <w:sz w:val="24"/>
                <w:szCs w:val="24"/>
              </w:rPr>
              <w:t>Commonwealth Care</w:t>
            </w:r>
          </w:p>
        </w:tc>
        <w:tc>
          <w:tcPr>
            <w:tcW w:w="1762" w:type="dxa"/>
            <w:noWrap/>
            <w:hideMark/>
          </w:tcPr>
          <w:p w14:paraId="0FA3A82F" w14:textId="77777777" w:rsidR="006169A3" w:rsidRPr="004B307C" w:rsidRDefault="006169A3" w:rsidP="00C06DA7">
            <w:pPr>
              <w:rPr>
                <w:rFonts w:cstheme="minorHAnsi"/>
                <w:sz w:val="24"/>
                <w:szCs w:val="24"/>
              </w:rPr>
            </w:pPr>
            <w:r w:rsidRPr="004B307C">
              <w:rPr>
                <w:rFonts w:cstheme="minorHAnsi"/>
                <w:sz w:val="24"/>
                <w:szCs w:val="24"/>
              </w:rPr>
              <w:t>Commonwealth Care</w:t>
            </w:r>
          </w:p>
        </w:tc>
        <w:tc>
          <w:tcPr>
            <w:tcW w:w="1647" w:type="dxa"/>
            <w:noWrap/>
            <w:hideMark/>
          </w:tcPr>
          <w:p w14:paraId="1477CA4D"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0A2683BE" w14:textId="77777777" w:rsidTr="00AE7E4C">
        <w:trPr>
          <w:cantSplit/>
          <w:trHeight w:val="290"/>
        </w:trPr>
        <w:tc>
          <w:tcPr>
            <w:tcW w:w="2628" w:type="dxa"/>
            <w:noWrap/>
            <w:hideMark/>
          </w:tcPr>
          <w:p w14:paraId="4369391D" w14:textId="77777777" w:rsidR="006169A3" w:rsidRPr="004B307C" w:rsidRDefault="006169A3" w:rsidP="00C06DA7">
            <w:pPr>
              <w:rPr>
                <w:rFonts w:cstheme="minorHAnsi"/>
                <w:sz w:val="24"/>
                <w:szCs w:val="24"/>
              </w:rPr>
            </w:pPr>
            <w:r w:rsidRPr="004B307C">
              <w:rPr>
                <w:rFonts w:cstheme="minorHAnsi"/>
                <w:sz w:val="24"/>
                <w:szCs w:val="24"/>
              </w:rPr>
              <w:t>CE</w:t>
            </w:r>
          </w:p>
        </w:tc>
        <w:tc>
          <w:tcPr>
            <w:tcW w:w="3539" w:type="dxa"/>
            <w:noWrap/>
            <w:hideMark/>
          </w:tcPr>
          <w:p w14:paraId="36C0EE7E" w14:textId="77777777" w:rsidR="006169A3" w:rsidRPr="004B307C" w:rsidRDefault="006169A3" w:rsidP="00C06DA7">
            <w:pPr>
              <w:rPr>
                <w:rFonts w:cstheme="minorHAnsi"/>
                <w:sz w:val="24"/>
                <w:szCs w:val="24"/>
              </w:rPr>
            </w:pPr>
            <w:r w:rsidRPr="004B307C">
              <w:rPr>
                <w:rFonts w:cstheme="minorHAnsi"/>
                <w:sz w:val="24"/>
                <w:szCs w:val="24"/>
              </w:rPr>
              <w:t>Commonwealth Choice</w:t>
            </w:r>
          </w:p>
        </w:tc>
        <w:tc>
          <w:tcPr>
            <w:tcW w:w="1762" w:type="dxa"/>
            <w:noWrap/>
            <w:hideMark/>
          </w:tcPr>
          <w:p w14:paraId="228A3343" w14:textId="77777777" w:rsidR="006169A3" w:rsidRPr="004B307C" w:rsidRDefault="006169A3" w:rsidP="00C06DA7">
            <w:pPr>
              <w:rPr>
                <w:rFonts w:cstheme="minorHAnsi"/>
                <w:sz w:val="24"/>
                <w:szCs w:val="24"/>
              </w:rPr>
            </w:pPr>
            <w:r w:rsidRPr="004B307C">
              <w:rPr>
                <w:rFonts w:cstheme="minorHAnsi"/>
                <w:sz w:val="24"/>
                <w:szCs w:val="24"/>
              </w:rPr>
              <w:t>Commonwealth Choice</w:t>
            </w:r>
          </w:p>
        </w:tc>
        <w:tc>
          <w:tcPr>
            <w:tcW w:w="1647" w:type="dxa"/>
            <w:noWrap/>
            <w:hideMark/>
          </w:tcPr>
          <w:p w14:paraId="2ADD62DD" w14:textId="77777777" w:rsidR="006169A3" w:rsidRPr="004B307C" w:rsidRDefault="006169A3" w:rsidP="00C06DA7">
            <w:pPr>
              <w:rPr>
                <w:rFonts w:cstheme="minorHAnsi"/>
                <w:sz w:val="24"/>
                <w:szCs w:val="24"/>
              </w:rPr>
            </w:pPr>
            <w:r w:rsidRPr="004B307C">
              <w:rPr>
                <w:rFonts w:cstheme="minorHAnsi"/>
                <w:sz w:val="24"/>
                <w:szCs w:val="24"/>
              </w:rPr>
              <w:t>Commercial</w:t>
            </w:r>
          </w:p>
        </w:tc>
      </w:tr>
      <w:tr w:rsidR="006169A3" w:rsidRPr="004B307C" w14:paraId="3EE106E4" w14:textId="77777777" w:rsidTr="00AE7E4C">
        <w:trPr>
          <w:cantSplit/>
          <w:trHeight w:val="290"/>
        </w:trPr>
        <w:tc>
          <w:tcPr>
            <w:tcW w:w="2628" w:type="dxa"/>
            <w:noWrap/>
            <w:hideMark/>
          </w:tcPr>
          <w:p w14:paraId="0298C022" w14:textId="77777777" w:rsidR="006169A3" w:rsidRPr="004B307C" w:rsidRDefault="006169A3" w:rsidP="00C06DA7">
            <w:pPr>
              <w:rPr>
                <w:rFonts w:cstheme="minorHAnsi"/>
                <w:sz w:val="24"/>
                <w:szCs w:val="24"/>
              </w:rPr>
            </w:pPr>
            <w:r w:rsidRPr="004B307C">
              <w:rPr>
                <w:rFonts w:cstheme="minorHAnsi"/>
                <w:sz w:val="24"/>
                <w:szCs w:val="24"/>
              </w:rPr>
              <w:t>CH</w:t>
            </w:r>
          </w:p>
        </w:tc>
        <w:tc>
          <w:tcPr>
            <w:tcW w:w="3539" w:type="dxa"/>
            <w:noWrap/>
            <w:hideMark/>
          </w:tcPr>
          <w:p w14:paraId="390F7CFE" w14:textId="77777777" w:rsidR="006169A3" w:rsidRPr="004B307C" w:rsidRDefault="006169A3" w:rsidP="00C06DA7">
            <w:pPr>
              <w:rPr>
                <w:rFonts w:cstheme="minorHAnsi"/>
                <w:sz w:val="24"/>
                <w:szCs w:val="24"/>
              </w:rPr>
            </w:pPr>
            <w:r w:rsidRPr="00BF3A80">
              <w:rPr>
                <w:rFonts w:cstheme="minorHAnsi"/>
                <w:sz w:val="24"/>
                <w:szCs w:val="24"/>
              </w:rPr>
              <w:t xml:space="preserve">Civilian Health and Medical Program of the Uniformed Services </w:t>
            </w:r>
            <w:r>
              <w:rPr>
                <w:rFonts w:cstheme="minorHAnsi"/>
                <w:sz w:val="24"/>
                <w:szCs w:val="24"/>
              </w:rPr>
              <w:t>(</w:t>
            </w:r>
            <w:r w:rsidRPr="004B307C">
              <w:rPr>
                <w:rFonts w:cstheme="minorHAnsi"/>
                <w:sz w:val="24"/>
                <w:szCs w:val="24"/>
              </w:rPr>
              <w:t>CHAMPUS</w:t>
            </w:r>
            <w:r>
              <w:rPr>
                <w:rFonts w:cstheme="minorHAnsi"/>
                <w:sz w:val="24"/>
                <w:szCs w:val="24"/>
              </w:rPr>
              <w:t>)</w:t>
            </w:r>
          </w:p>
        </w:tc>
        <w:tc>
          <w:tcPr>
            <w:tcW w:w="1762" w:type="dxa"/>
            <w:noWrap/>
            <w:hideMark/>
          </w:tcPr>
          <w:p w14:paraId="223AEF4C"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49FB0AFA"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798F07F0" w14:textId="77777777" w:rsidTr="00AE7E4C">
        <w:trPr>
          <w:cantSplit/>
          <w:trHeight w:val="290"/>
        </w:trPr>
        <w:tc>
          <w:tcPr>
            <w:tcW w:w="2628" w:type="dxa"/>
            <w:noWrap/>
            <w:hideMark/>
          </w:tcPr>
          <w:p w14:paraId="59D22C26" w14:textId="77777777" w:rsidR="006169A3" w:rsidRPr="004B307C" w:rsidRDefault="006169A3" w:rsidP="00C06DA7">
            <w:pPr>
              <w:rPr>
                <w:rFonts w:cstheme="minorHAnsi"/>
                <w:sz w:val="24"/>
                <w:szCs w:val="24"/>
              </w:rPr>
            </w:pPr>
            <w:r w:rsidRPr="004B307C">
              <w:rPr>
                <w:rFonts w:cstheme="minorHAnsi"/>
                <w:sz w:val="24"/>
                <w:szCs w:val="24"/>
              </w:rPr>
              <w:t>CI</w:t>
            </w:r>
          </w:p>
        </w:tc>
        <w:tc>
          <w:tcPr>
            <w:tcW w:w="3539" w:type="dxa"/>
            <w:noWrap/>
            <w:hideMark/>
          </w:tcPr>
          <w:p w14:paraId="6EF4870B" w14:textId="77777777" w:rsidR="006169A3" w:rsidRPr="004B307C" w:rsidRDefault="006169A3" w:rsidP="00C06DA7">
            <w:pPr>
              <w:rPr>
                <w:rFonts w:cstheme="minorHAnsi"/>
                <w:sz w:val="24"/>
                <w:szCs w:val="24"/>
              </w:rPr>
            </w:pPr>
            <w:r w:rsidRPr="004B307C">
              <w:rPr>
                <w:rFonts w:cstheme="minorHAnsi"/>
                <w:sz w:val="24"/>
                <w:szCs w:val="24"/>
              </w:rPr>
              <w:t>Commercial Insurance</w:t>
            </w:r>
          </w:p>
        </w:tc>
        <w:tc>
          <w:tcPr>
            <w:tcW w:w="1762" w:type="dxa"/>
            <w:noWrap/>
            <w:hideMark/>
          </w:tcPr>
          <w:p w14:paraId="35ED97A6"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76DF8F72" w14:textId="77777777" w:rsidR="006169A3" w:rsidRPr="004B307C" w:rsidRDefault="006169A3" w:rsidP="00C06DA7">
            <w:pPr>
              <w:rPr>
                <w:rFonts w:cstheme="minorHAnsi"/>
                <w:sz w:val="24"/>
                <w:szCs w:val="24"/>
              </w:rPr>
            </w:pPr>
            <w:r w:rsidRPr="004B307C">
              <w:rPr>
                <w:rFonts w:cstheme="minorHAnsi"/>
                <w:sz w:val="24"/>
                <w:szCs w:val="24"/>
              </w:rPr>
              <w:t>Commercial</w:t>
            </w:r>
          </w:p>
        </w:tc>
      </w:tr>
      <w:tr w:rsidR="006169A3" w:rsidRPr="004B307C" w14:paraId="5DBB05F3" w14:textId="77777777" w:rsidTr="00AE7E4C">
        <w:trPr>
          <w:cantSplit/>
          <w:trHeight w:val="290"/>
        </w:trPr>
        <w:tc>
          <w:tcPr>
            <w:tcW w:w="2628" w:type="dxa"/>
            <w:noWrap/>
            <w:hideMark/>
          </w:tcPr>
          <w:p w14:paraId="7F308861" w14:textId="77777777" w:rsidR="006169A3" w:rsidRPr="004B307C" w:rsidRDefault="006169A3" w:rsidP="00C06DA7">
            <w:pPr>
              <w:rPr>
                <w:rFonts w:cstheme="minorHAnsi"/>
                <w:sz w:val="24"/>
                <w:szCs w:val="24"/>
              </w:rPr>
            </w:pPr>
            <w:r w:rsidRPr="004B307C">
              <w:rPr>
                <w:rFonts w:cstheme="minorHAnsi"/>
                <w:sz w:val="24"/>
                <w:szCs w:val="24"/>
              </w:rPr>
              <w:t>DS</w:t>
            </w:r>
          </w:p>
        </w:tc>
        <w:tc>
          <w:tcPr>
            <w:tcW w:w="3539" w:type="dxa"/>
            <w:noWrap/>
            <w:hideMark/>
          </w:tcPr>
          <w:p w14:paraId="03ECFDBC" w14:textId="77777777" w:rsidR="006169A3" w:rsidRPr="004B307C" w:rsidRDefault="006169A3" w:rsidP="00C06DA7">
            <w:pPr>
              <w:rPr>
                <w:rFonts w:cstheme="minorHAnsi"/>
                <w:sz w:val="24"/>
                <w:szCs w:val="24"/>
              </w:rPr>
            </w:pPr>
            <w:r w:rsidRPr="004B307C">
              <w:rPr>
                <w:rFonts w:cstheme="minorHAnsi"/>
                <w:sz w:val="24"/>
                <w:szCs w:val="24"/>
              </w:rPr>
              <w:t>Disability</w:t>
            </w:r>
          </w:p>
        </w:tc>
        <w:tc>
          <w:tcPr>
            <w:tcW w:w="1762" w:type="dxa"/>
            <w:noWrap/>
            <w:hideMark/>
          </w:tcPr>
          <w:p w14:paraId="35CEB897"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568C4189"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45E84226" w14:textId="77777777" w:rsidTr="00AE7E4C">
        <w:trPr>
          <w:cantSplit/>
          <w:trHeight w:val="290"/>
        </w:trPr>
        <w:tc>
          <w:tcPr>
            <w:tcW w:w="2628" w:type="dxa"/>
            <w:noWrap/>
            <w:hideMark/>
          </w:tcPr>
          <w:p w14:paraId="6AE02BAB" w14:textId="77777777" w:rsidR="006169A3" w:rsidRPr="004B307C" w:rsidRDefault="006169A3" w:rsidP="00C06DA7">
            <w:pPr>
              <w:rPr>
                <w:rFonts w:cstheme="minorHAnsi"/>
                <w:sz w:val="24"/>
                <w:szCs w:val="24"/>
              </w:rPr>
            </w:pPr>
            <w:r w:rsidRPr="004B307C">
              <w:rPr>
                <w:rFonts w:cstheme="minorHAnsi"/>
                <w:sz w:val="24"/>
                <w:szCs w:val="24"/>
              </w:rPr>
              <w:t>HM</w:t>
            </w:r>
          </w:p>
        </w:tc>
        <w:tc>
          <w:tcPr>
            <w:tcW w:w="3539" w:type="dxa"/>
            <w:noWrap/>
            <w:hideMark/>
          </w:tcPr>
          <w:p w14:paraId="34F82AA5" w14:textId="77777777" w:rsidR="006169A3" w:rsidRPr="004B307C" w:rsidRDefault="006169A3" w:rsidP="00C06DA7">
            <w:pPr>
              <w:rPr>
                <w:rFonts w:cstheme="minorHAnsi"/>
                <w:sz w:val="24"/>
                <w:szCs w:val="24"/>
              </w:rPr>
            </w:pPr>
            <w:r w:rsidRPr="004B307C">
              <w:rPr>
                <w:rFonts w:cstheme="minorHAnsi"/>
                <w:sz w:val="24"/>
                <w:szCs w:val="24"/>
              </w:rPr>
              <w:t>Health Maintenance Organization</w:t>
            </w:r>
          </w:p>
        </w:tc>
        <w:tc>
          <w:tcPr>
            <w:tcW w:w="1762" w:type="dxa"/>
            <w:noWrap/>
            <w:hideMark/>
          </w:tcPr>
          <w:p w14:paraId="2F88C898" w14:textId="77777777" w:rsidR="006169A3" w:rsidRPr="004B307C" w:rsidRDefault="006169A3" w:rsidP="00C06DA7">
            <w:pPr>
              <w:rPr>
                <w:rFonts w:cstheme="minorHAnsi"/>
                <w:sz w:val="24"/>
                <w:szCs w:val="24"/>
              </w:rPr>
            </w:pPr>
            <w:r w:rsidRPr="004B307C">
              <w:rPr>
                <w:rFonts w:cstheme="minorHAnsi"/>
                <w:sz w:val="24"/>
                <w:szCs w:val="24"/>
              </w:rPr>
              <w:t>HMO</w:t>
            </w:r>
          </w:p>
        </w:tc>
        <w:tc>
          <w:tcPr>
            <w:tcW w:w="1647" w:type="dxa"/>
            <w:noWrap/>
            <w:hideMark/>
          </w:tcPr>
          <w:p w14:paraId="2D844217" w14:textId="77777777" w:rsidR="006169A3" w:rsidRPr="004B307C" w:rsidRDefault="006169A3" w:rsidP="00C06DA7">
            <w:pPr>
              <w:rPr>
                <w:rFonts w:cstheme="minorHAnsi"/>
                <w:sz w:val="24"/>
                <w:szCs w:val="24"/>
              </w:rPr>
            </w:pPr>
            <w:r w:rsidRPr="004B307C">
              <w:rPr>
                <w:rFonts w:cstheme="minorHAnsi"/>
                <w:sz w:val="24"/>
                <w:szCs w:val="24"/>
              </w:rPr>
              <w:t>Commercial</w:t>
            </w:r>
          </w:p>
        </w:tc>
      </w:tr>
      <w:tr w:rsidR="006169A3" w:rsidRPr="004B307C" w14:paraId="39A1F63D" w14:textId="77777777" w:rsidTr="00AE7E4C">
        <w:trPr>
          <w:cantSplit/>
          <w:trHeight w:val="290"/>
        </w:trPr>
        <w:tc>
          <w:tcPr>
            <w:tcW w:w="2628" w:type="dxa"/>
            <w:noWrap/>
            <w:hideMark/>
          </w:tcPr>
          <w:p w14:paraId="7A3E84D1" w14:textId="77777777" w:rsidR="006169A3" w:rsidRPr="004B307C" w:rsidRDefault="006169A3" w:rsidP="00C06DA7">
            <w:pPr>
              <w:rPr>
                <w:rFonts w:cstheme="minorHAnsi"/>
                <w:sz w:val="24"/>
                <w:szCs w:val="24"/>
              </w:rPr>
            </w:pPr>
            <w:r w:rsidRPr="004B307C">
              <w:rPr>
                <w:rFonts w:cstheme="minorHAnsi"/>
                <w:sz w:val="24"/>
                <w:szCs w:val="24"/>
              </w:rPr>
              <w:t>HN</w:t>
            </w:r>
          </w:p>
        </w:tc>
        <w:tc>
          <w:tcPr>
            <w:tcW w:w="3539" w:type="dxa"/>
            <w:noWrap/>
            <w:hideMark/>
          </w:tcPr>
          <w:p w14:paraId="4B7A3E09" w14:textId="77777777" w:rsidR="006169A3" w:rsidRPr="004B307C" w:rsidRDefault="006169A3" w:rsidP="00C06DA7">
            <w:pPr>
              <w:rPr>
                <w:rFonts w:cstheme="minorHAnsi"/>
                <w:sz w:val="24"/>
                <w:szCs w:val="24"/>
              </w:rPr>
            </w:pPr>
            <w:r w:rsidRPr="004B307C">
              <w:rPr>
                <w:rFonts w:cstheme="minorHAnsi"/>
                <w:sz w:val="24"/>
                <w:szCs w:val="24"/>
              </w:rPr>
              <w:t>HMO Medicare Risk/Medicare Part C</w:t>
            </w:r>
          </w:p>
        </w:tc>
        <w:tc>
          <w:tcPr>
            <w:tcW w:w="1762" w:type="dxa"/>
            <w:noWrap/>
            <w:hideMark/>
          </w:tcPr>
          <w:p w14:paraId="2BAABFB4" w14:textId="77777777" w:rsidR="006169A3" w:rsidRPr="004B307C" w:rsidRDefault="006169A3" w:rsidP="00C06DA7">
            <w:pPr>
              <w:rPr>
                <w:rFonts w:cstheme="minorHAnsi"/>
                <w:sz w:val="24"/>
                <w:szCs w:val="24"/>
              </w:rPr>
            </w:pPr>
            <w:r w:rsidRPr="004B307C">
              <w:rPr>
                <w:rFonts w:cstheme="minorHAnsi"/>
                <w:sz w:val="24"/>
                <w:szCs w:val="24"/>
              </w:rPr>
              <w:t>Medicare Advantage</w:t>
            </w:r>
          </w:p>
        </w:tc>
        <w:tc>
          <w:tcPr>
            <w:tcW w:w="1647" w:type="dxa"/>
            <w:noWrap/>
            <w:hideMark/>
          </w:tcPr>
          <w:p w14:paraId="50892D76" w14:textId="77777777" w:rsidR="006169A3" w:rsidRPr="004B307C" w:rsidRDefault="006169A3" w:rsidP="00C06DA7">
            <w:pPr>
              <w:rPr>
                <w:rFonts w:cstheme="minorHAnsi"/>
                <w:sz w:val="24"/>
                <w:szCs w:val="24"/>
              </w:rPr>
            </w:pPr>
            <w:r w:rsidRPr="004B307C">
              <w:rPr>
                <w:rFonts w:cstheme="minorHAnsi"/>
                <w:sz w:val="24"/>
                <w:szCs w:val="24"/>
              </w:rPr>
              <w:t>Medicare</w:t>
            </w:r>
          </w:p>
        </w:tc>
      </w:tr>
      <w:tr w:rsidR="006169A3" w:rsidRPr="004B307C" w14:paraId="75747202" w14:textId="77777777" w:rsidTr="00AE7E4C">
        <w:trPr>
          <w:cantSplit/>
          <w:trHeight w:val="290"/>
        </w:trPr>
        <w:tc>
          <w:tcPr>
            <w:tcW w:w="2628" w:type="dxa"/>
            <w:noWrap/>
            <w:hideMark/>
          </w:tcPr>
          <w:p w14:paraId="15704AFE" w14:textId="77777777" w:rsidR="006169A3" w:rsidRPr="004B307C" w:rsidRDefault="006169A3" w:rsidP="00C06DA7">
            <w:pPr>
              <w:rPr>
                <w:rFonts w:cstheme="minorHAnsi"/>
                <w:sz w:val="24"/>
                <w:szCs w:val="24"/>
              </w:rPr>
            </w:pPr>
            <w:r w:rsidRPr="004B307C">
              <w:rPr>
                <w:rFonts w:cstheme="minorHAnsi"/>
                <w:sz w:val="24"/>
                <w:szCs w:val="24"/>
              </w:rPr>
              <w:t>IC</w:t>
            </w:r>
          </w:p>
        </w:tc>
        <w:tc>
          <w:tcPr>
            <w:tcW w:w="3539" w:type="dxa"/>
            <w:noWrap/>
            <w:hideMark/>
          </w:tcPr>
          <w:p w14:paraId="0FF9BB08" w14:textId="77777777" w:rsidR="006169A3" w:rsidRPr="004B307C" w:rsidRDefault="006169A3" w:rsidP="00C06DA7">
            <w:pPr>
              <w:rPr>
                <w:rFonts w:cstheme="minorHAnsi"/>
                <w:sz w:val="24"/>
                <w:szCs w:val="24"/>
              </w:rPr>
            </w:pPr>
            <w:r w:rsidRPr="004B307C">
              <w:rPr>
                <w:rFonts w:cstheme="minorHAnsi"/>
                <w:sz w:val="24"/>
                <w:szCs w:val="24"/>
              </w:rPr>
              <w:t>Integrated Care Organization</w:t>
            </w:r>
          </w:p>
        </w:tc>
        <w:tc>
          <w:tcPr>
            <w:tcW w:w="1762" w:type="dxa"/>
            <w:noWrap/>
            <w:hideMark/>
          </w:tcPr>
          <w:p w14:paraId="7A88E3B1" w14:textId="77777777" w:rsidR="006169A3" w:rsidRPr="004B307C" w:rsidRDefault="006169A3" w:rsidP="00C06DA7">
            <w:pPr>
              <w:rPr>
                <w:rFonts w:cstheme="minorHAnsi"/>
                <w:sz w:val="24"/>
                <w:szCs w:val="24"/>
              </w:rPr>
            </w:pPr>
            <w:r w:rsidRPr="004B307C">
              <w:rPr>
                <w:rFonts w:cstheme="minorHAnsi"/>
                <w:sz w:val="24"/>
                <w:szCs w:val="24"/>
              </w:rPr>
              <w:t>OneCare</w:t>
            </w:r>
          </w:p>
        </w:tc>
        <w:tc>
          <w:tcPr>
            <w:tcW w:w="1647" w:type="dxa"/>
            <w:noWrap/>
            <w:hideMark/>
          </w:tcPr>
          <w:p w14:paraId="7093E992" w14:textId="77777777" w:rsidR="006169A3" w:rsidRPr="004B307C" w:rsidRDefault="006169A3" w:rsidP="00C06DA7">
            <w:pPr>
              <w:rPr>
                <w:rFonts w:cstheme="minorHAnsi"/>
                <w:sz w:val="24"/>
                <w:szCs w:val="24"/>
              </w:rPr>
            </w:pPr>
            <w:r w:rsidRPr="004B307C">
              <w:rPr>
                <w:rFonts w:cstheme="minorHAnsi"/>
                <w:sz w:val="24"/>
                <w:szCs w:val="24"/>
              </w:rPr>
              <w:t>Medicaid</w:t>
            </w:r>
          </w:p>
        </w:tc>
      </w:tr>
      <w:tr w:rsidR="006169A3" w:rsidRPr="004B307C" w14:paraId="57085B3C" w14:textId="77777777" w:rsidTr="00AE7E4C">
        <w:trPr>
          <w:cantSplit/>
          <w:trHeight w:val="290"/>
        </w:trPr>
        <w:tc>
          <w:tcPr>
            <w:tcW w:w="2628" w:type="dxa"/>
            <w:noWrap/>
            <w:hideMark/>
          </w:tcPr>
          <w:p w14:paraId="0F46AD31" w14:textId="77777777" w:rsidR="006169A3" w:rsidRPr="004B307C" w:rsidRDefault="006169A3" w:rsidP="00C06DA7">
            <w:pPr>
              <w:rPr>
                <w:rFonts w:cstheme="minorHAnsi"/>
                <w:sz w:val="24"/>
                <w:szCs w:val="24"/>
              </w:rPr>
            </w:pPr>
            <w:r w:rsidRPr="004B307C">
              <w:rPr>
                <w:rFonts w:cstheme="minorHAnsi"/>
                <w:sz w:val="24"/>
                <w:szCs w:val="24"/>
              </w:rPr>
              <w:t>LI</w:t>
            </w:r>
          </w:p>
        </w:tc>
        <w:tc>
          <w:tcPr>
            <w:tcW w:w="3539" w:type="dxa"/>
            <w:noWrap/>
            <w:hideMark/>
          </w:tcPr>
          <w:p w14:paraId="256EEB06" w14:textId="77777777" w:rsidR="006169A3" w:rsidRPr="004B307C" w:rsidRDefault="006169A3" w:rsidP="00C06DA7">
            <w:pPr>
              <w:rPr>
                <w:rFonts w:cstheme="minorHAnsi"/>
                <w:sz w:val="24"/>
                <w:szCs w:val="24"/>
              </w:rPr>
            </w:pPr>
            <w:r w:rsidRPr="004B307C">
              <w:rPr>
                <w:rFonts w:cstheme="minorHAnsi"/>
                <w:sz w:val="24"/>
                <w:szCs w:val="24"/>
              </w:rPr>
              <w:t>Liability</w:t>
            </w:r>
          </w:p>
        </w:tc>
        <w:tc>
          <w:tcPr>
            <w:tcW w:w="1762" w:type="dxa"/>
            <w:noWrap/>
            <w:hideMark/>
          </w:tcPr>
          <w:p w14:paraId="2B3AFDD4"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11286DC8"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0FBC06E2" w14:textId="77777777" w:rsidTr="00AE7E4C">
        <w:trPr>
          <w:cantSplit/>
          <w:trHeight w:val="290"/>
        </w:trPr>
        <w:tc>
          <w:tcPr>
            <w:tcW w:w="2628" w:type="dxa"/>
            <w:noWrap/>
            <w:hideMark/>
          </w:tcPr>
          <w:p w14:paraId="76A0F4DF" w14:textId="77777777" w:rsidR="006169A3" w:rsidRPr="004B307C" w:rsidRDefault="006169A3" w:rsidP="00C06DA7">
            <w:pPr>
              <w:rPr>
                <w:rFonts w:cstheme="minorHAnsi"/>
                <w:sz w:val="24"/>
                <w:szCs w:val="24"/>
              </w:rPr>
            </w:pPr>
            <w:r w:rsidRPr="004B307C">
              <w:rPr>
                <w:rFonts w:cstheme="minorHAnsi"/>
                <w:sz w:val="24"/>
                <w:szCs w:val="24"/>
              </w:rPr>
              <w:t>LM</w:t>
            </w:r>
          </w:p>
        </w:tc>
        <w:tc>
          <w:tcPr>
            <w:tcW w:w="3539" w:type="dxa"/>
            <w:noWrap/>
            <w:hideMark/>
          </w:tcPr>
          <w:p w14:paraId="17DEF451" w14:textId="77777777" w:rsidR="006169A3" w:rsidRPr="004B307C" w:rsidRDefault="006169A3" w:rsidP="00C06DA7">
            <w:pPr>
              <w:rPr>
                <w:rFonts w:cstheme="minorHAnsi"/>
                <w:sz w:val="24"/>
                <w:szCs w:val="24"/>
              </w:rPr>
            </w:pPr>
            <w:r w:rsidRPr="004B307C">
              <w:rPr>
                <w:rFonts w:cstheme="minorHAnsi"/>
                <w:sz w:val="24"/>
                <w:szCs w:val="24"/>
              </w:rPr>
              <w:t>Liability Medical</w:t>
            </w:r>
          </w:p>
        </w:tc>
        <w:tc>
          <w:tcPr>
            <w:tcW w:w="1762" w:type="dxa"/>
            <w:noWrap/>
            <w:hideMark/>
          </w:tcPr>
          <w:p w14:paraId="5F4F9114"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0A7D9B50"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6F027C97" w14:textId="77777777" w:rsidTr="00AE7E4C">
        <w:trPr>
          <w:cantSplit/>
          <w:trHeight w:val="290"/>
        </w:trPr>
        <w:tc>
          <w:tcPr>
            <w:tcW w:w="2628" w:type="dxa"/>
            <w:noWrap/>
            <w:hideMark/>
          </w:tcPr>
          <w:p w14:paraId="3B60D622" w14:textId="77777777" w:rsidR="006169A3" w:rsidRPr="004B307C" w:rsidRDefault="006169A3" w:rsidP="00C06DA7">
            <w:pPr>
              <w:rPr>
                <w:rFonts w:cstheme="minorHAnsi"/>
                <w:sz w:val="24"/>
                <w:szCs w:val="24"/>
              </w:rPr>
            </w:pPr>
            <w:r w:rsidRPr="004B307C">
              <w:rPr>
                <w:rFonts w:cstheme="minorHAnsi"/>
                <w:sz w:val="24"/>
                <w:szCs w:val="24"/>
              </w:rPr>
              <w:t>MA</w:t>
            </w:r>
          </w:p>
        </w:tc>
        <w:tc>
          <w:tcPr>
            <w:tcW w:w="3539" w:type="dxa"/>
            <w:noWrap/>
            <w:hideMark/>
          </w:tcPr>
          <w:p w14:paraId="0D039B84" w14:textId="77777777" w:rsidR="006169A3" w:rsidRPr="004B307C" w:rsidRDefault="006169A3" w:rsidP="00C06DA7">
            <w:pPr>
              <w:rPr>
                <w:rFonts w:cstheme="minorHAnsi"/>
                <w:sz w:val="24"/>
                <w:szCs w:val="24"/>
              </w:rPr>
            </w:pPr>
            <w:r w:rsidRPr="004B307C">
              <w:rPr>
                <w:rFonts w:cstheme="minorHAnsi"/>
                <w:sz w:val="24"/>
                <w:szCs w:val="24"/>
              </w:rPr>
              <w:t>Medicare Part A</w:t>
            </w:r>
          </w:p>
        </w:tc>
        <w:tc>
          <w:tcPr>
            <w:tcW w:w="1762" w:type="dxa"/>
            <w:noWrap/>
            <w:hideMark/>
          </w:tcPr>
          <w:p w14:paraId="5E71BD2A"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4C72E686" w14:textId="77777777" w:rsidR="006169A3" w:rsidRPr="004B307C" w:rsidRDefault="006169A3" w:rsidP="00C06DA7">
            <w:pPr>
              <w:rPr>
                <w:rFonts w:cstheme="minorHAnsi"/>
                <w:sz w:val="24"/>
                <w:szCs w:val="24"/>
              </w:rPr>
            </w:pPr>
            <w:r w:rsidRPr="004B307C">
              <w:rPr>
                <w:rFonts w:cstheme="minorHAnsi"/>
                <w:sz w:val="24"/>
                <w:szCs w:val="24"/>
              </w:rPr>
              <w:t>Medicare</w:t>
            </w:r>
          </w:p>
        </w:tc>
      </w:tr>
      <w:tr w:rsidR="006169A3" w:rsidRPr="004B307C" w14:paraId="29337B3F" w14:textId="77777777" w:rsidTr="00AE7E4C">
        <w:trPr>
          <w:cantSplit/>
          <w:trHeight w:val="290"/>
        </w:trPr>
        <w:tc>
          <w:tcPr>
            <w:tcW w:w="2628" w:type="dxa"/>
            <w:noWrap/>
            <w:hideMark/>
          </w:tcPr>
          <w:p w14:paraId="4D72ABDC" w14:textId="77777777" w:rsidR="006169A3" w:rsidRPr="004B307C" w:rsidRDefault="006169A3" w:rsidP="00C06DA7">
            <w:pPr>
              <w:rPr>
                <w:rFonts w:cstheme="minorHAnsi"/>
                <w:sz w:val="24"/>
                <w:szCs w:val="24"/>
              </w:rPr>
            </w:pPr>
            <w:r w:rsidRPr="004B307C">
              <w:rPr>
                <w:rFonts w:cstheme="minorHAnsi"/>
                <w:sz w:val="24"/>
                <w:szCs w:val="24"/>
              </w:rPr>
              <w:t>MB</w:t>
            </w:r>
          </w:p>
        </w:tc>
        <w:tc>
          <w:tcPr>
            <w:tcW w:w="3539" w:type="dxa"/>
            <w:noWrap/>
            <w:hideMark/>
          </w:tcPr>
          <w:p w14:paraId="4337EC44" w14:textId="77777777" w:rsidR="006169A3" w:rsidRPr="004B307C" w:rsidRDefault="006169A3" w:rsidP="00C06DA7">
            <w:pPr>
              <w:rPr>
                <w:rFonts w:cstheme="minorHAnsi"/>
                <w:sz w:val="24"/>
                <w:szCs w:val="24"/>
              </w:rPr>
            </w:pPr>
            <w:r w:rsidRPr="004B307C">
              <w:rPr>
                <w:rFonts w:cstheme="minorHAnsi"/>
                <w:sz w:val="24"/>
                <w:szCs w:val="24"/>
              </w:rPr>
              <w:t>Medicare Part B</w:t>
            </w:r>
          </w:p>
        </w:tc>
        <w:tc>
          <w:tcPr>
            <w:tcW w:w="1762" w:type="dxa"/>
            <w:noWrap/>
            <w:hideMark/>
          </w:tcPr>
          <w:p w14:paraId="536FC245"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017CBB8B" w14:textId="77777777" w:rsidR="006169A3" w:rsidRPr="004B307C" w:rsidRDefault="006169A3" w:rsidP="00C06DA7">
            <w:pPr>
              <w:rPr>
                <w:rFonts w:cstheme="minorHAnsi"/>
                <w:sz w:val="24"/>
                <w:szCs w:val="24"/>
              </w:rPr>
            </w:pPr>
            <w:r w:rsidRPr="004B307C">
              <w:rPr>
                <w:rFonts w:cstheme="minorHAnsi"/>
                <w:sz w:val="24"/>
                <w:szCs w:val="24"/>
              </w:rPr>
              <w:t>Medicare</w:t>
            </w:r>
          </w:p>
        </w:tc>
      </w:tr>
      <w:tr w:rsidR="006169A3" w:rsidRPr="004B307C" w14:paraId="0581BD60" w14:textId="77777777" w:rsidTr="00AE7E4C">
        <w:trPr>
          <w:cantSplit/>
          <w:trHeight w:val="290"/>
        </w:trPr>
        <w:tc>
          <w:tcPr>
            <w:tcW w:w="2628" w:type="dxa"/>
            <w:noWrap/>
            <w:hideMark/>
          </w:tcPr>
          <w:p w14:paraId="370BD8C2" w14:textId="77777777" w:rsidR="006169A3" w:rsidRPr="004B307C" w:rsidRDefault="006169A3" w:rsidP="00C06DA7">
            <w:pPr>
              <w:rPr>
                <w:rFonts w:cstheme="minorHAnsi"/>
                <w:sz w:val="24"/>
                <w:szCs w:val="24"/>
              </w:rPr>
            </w:pPr>
            <w:r w:rsidRPr="004B307C">
              <w:rPr>
                <w:rFonts w:cstheme="minorHAnsi"/>
                <w:sz w:val="24"/>
                <w:szCs w:val="24"/>
              </w:rPr>
              <w:t>MC</w:t>
            </w:r>
          </w:p>
        </w:tc>
        <w:tc>
          <w:tcPr>
            <w:tcW w:w="3539" w:type="dxa"/>
            <w:noWrap/>
            <w:hideMark/>
          </w:tcPr>
          <w:p w14:paraId="5C876AA5" w14:textId="77777777" w:rsidR="006169A3" w:rsidRPr="004B307C" w:rsidRDefault="006169A3" w:rsidP="00C06DA7">
            <w:pPr>
              <w:rPr>
                <w:rFonts w:cstheme="minorHAnsi"/>
                <w:sz w:val="24"/>
                <w:szCs w:val="24"/>
              </w:rPr>
            </w:pPr>
            <w:r w:rsidRPr="004B307C">
              <w:rPr>
                <w:rFonts w:cstheme="minorHAnsi"/>
                <w:sz w:val="24"/>
                <w:szCs w:val="24"/>
              </w:rPr>
              <w:t>Medicaid</w:t>
            </w:r>
          </w:p>
        </w:tc>
        <w:tc>
          <w:tcPr>
            <w:tcW w:w="1762" w:type="dxa"/>
            <w:noWrap/>
            <w:hideMark/>
          </w:tcPr>
          <w:p w14:paraId="52132E22" w14:textId="77777777" w:rsidR="006169A3" w:rsidRPr="004B307C" w:rsidRDefault="006169A3" w:rsidP="00C06DA7">
            <w:pPr>
              <w:rPr>
                <w:rFonts w:cstheme="minorHAnsi"/>
                <w:sz w:val="24"/>
                <w:szCs w:val="24"/>
              </w:rPr>
            </w:pPr>
            <w:r w:rsidRPr="004B307C">
              <w:rPr>
                <w:rFonts w:cstheme="minorHAnsi"/>
                <w:sz w:val="24"/>
                <w:szCs w:val="24"/>
              </w:rPr>
              <w:t>Medicaid</w:t>
            </w:r>
          </w:p>
        </w:tc>
        <w:tc>
          <w:tcPr>
            <w:tcW w:w="1647" w:type="dxa"/>
            <w:noWrap/>
            <w:hideMark/>
          </w:tcPr>
          <w:p w14:paraId="44DDA14C" w14:textId="77777777" w:rsidR="006169A3" w:rsidRPr="004B307C" w:rsidRDefault="006169A3" w:rsidP="00C06DA7">
            <w:pPr>
              <w:rPr>
                <w:rFonts w:cstheme="minorHAnsi"/>
                <w:sz w:val="24"/>
                <w:szCs w:val="24"/>
              </w:rPr>
            </w:pPr>
            <w:r w:rsidRPr="004B307C">
              <w:rPr>
                <w:rFonts w:cstheme="minorHAnsi"/>
                <w:sz w:val="24"/>
                <w:szCs w:val="24"/>
              </w:rPr>
              <w:t>Medicaid</w:t>
            </w:r>
          </w:p>
        </w:tc>
      </w:tr>
      <w:tr w:rsidR="006169A3" w:rsidRPr="004B307C" w14:paraId="302036D2" w14:textId="77777777" w:rsidTr="00AE7E4C">
        <w:trPr>
          <w:cantSplit/>
          <w:trHeight w:val="290"/>
        </w:trPr>
        <w:tc>
          <w:tcPr>
            <w:tcW w:w="2628" w:type="dxa"/>
            <w:noWrap/>
            <w:hideMark/>
          </w:tcPr>
          <w:p w14:paraId="5D4ABA67" w14:textId="77777777" w:rsidR="006169A3" w:rsidRPr="004B307C" w:rsidRDefault="006169A3" w:rsidP="00C06DA7">
            <w:pPr>
              <w:rPr>
                <w:rFonts w:cstheme="minorHAnsi"/>
                <w:sz w:val="24"/>
                <w:szCs w:val="24"/>
              </w:rPr>
            </w:pPr>
            <w:r w:rsidRPr="004B307C">
              <w:rPr>
                <w:rFonts w:cstheme="minorHAnsi"/>
                <w:sz w:val="24"/>
                <w:szCs w:val="24"/>
              </w:rPr>
              <w:t>MD</w:t>
            </w:r>
          </w:p>
        </w:tc>
        <w:tc>
          <w:tcPr>
            <w:tcW w:w="3539" w:type="dxa"/>
            <w:noWrap/>
            <w:hideMark/>
          </w:tcPr>
          <w:p w14:paraId="16DDF9E8" w14:textId="77777777" w:rsidR="006169A3" w:rsidRPr="004B307C" w:rsidRDefault="006169A3" w:rsidP="00C06DA7">
            <w:pPr>
              <w:rPr>
                <w:rFonts w:cstheme="minorHAnsi"/>
                <w:sz w:val="24"/>
                <w:szCs w:val="24"/>
              </w:rPr>
            </w:pPr>
            <w:r w:rsidRPr="004B307C">
              <w:rPr>
                <w:rFonts w:cstheme="minorHAnsi"/>
                <w:sz w:val="24"/>
                <w:szCs w:val="24"/>
              </w:rPr>
              <w:t>Medicare Part D</w:t>
            </w:r>
          </w:p>
        </w:tc>
        <w:tc>
          <w:tcPr>
            <w:tcW w:w="1762" w:type="dxa"/>
            <w:noWrap/>
            <w:hideMark/>
          </w:tcPr>
          <w:p w14:paraId="5CC8EFC1"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23A29AFA" w14:textId="77777777" w:rsidR="006169A3" w:rsidRPr="004B307C" w:rsidRDefault="006169A3" w:rsidP="00C06DA7">
            <w:pPr>
              <w:rPr>
                <w:rFonts w:cstheme="minorHAnsi"/>
                <w:sz w:val="24"/>
                <w:szCs w:val="24"/>
              </w:rPr>
            </w:pPr>
            <w:r w:rsidRPr="004B307C">
              <w:rPr>
                <w:rFonts w:cstheme="minorHAnsi"/>
                <w:sz w:val="24"/>
                <w:szCs w:val="24"/>
              </w:rPr>
              <w:t>Medicare</w:t>
            </w:r>
          </w:p>
        </w:tc>
      </w:tr>
      <w:tr w:rsidR="006169A3" w:rsidRPr="004B307C" w14:paraId="24EE7C3F" w14:textId="77777777" w:rsidTr="00AE7E4C">
        <w:trPr>
          <w:cantSplit/>
          <w:trHeight w:val="290"/>
        </w:trPr>
        <w:tc>
          <w:tcPr>
            <w:tcW w:w="2628" w:type="dxa"/>
            <w:noWrap/>
            <w:hideMark/>
          </w:tcPr>
          <w:p w14:paraId="5EE3F380" w14:textId="77777777" w:rsidR="006169A3" w:rsidRPr="004B307C" w:rsidRDefault="006169A3" w:rsidP="00C06DA7">
            <w:pPr>
              <w:rPr>
                <w:rFonts w:cstheme="minorHAnsi"/>
                <w:sz w:val="24"/>
                <w:szCs w:val="24"/>
              </w:rPr>
            </w:pPr>
            <w:r w:rsidRPr="004B307C">
              <w:rPr>
                <w:rFonts w:cstheme="minorHAnsi"/>
                <w:sz w:val="24"/>
                <w:szCs w:val="24"/>
              </w:rPr>
              <w:t>MO</w:t>
            </w:r>
          </w:p>
        </w:tc>
        <w:tc>
          <w:tcPr>
            <w:tcW w:w="3539" w:type="dxa"/>
            <w:noWrap/>
            <w:hideMark/>
          </w:tcPr>
          <w:p w14:paraId="6A014DD7" w14:textId="77777777" w:rsidR="006169A3" w:rsidRPr="004B307C" w:rsidRDefault="006169A3" w:rsidP="00C06DA7">
            <w:pPr>
              <w:rPr>
                <w:rFonts w:cstheme="minorHAnsi"/>
                <w:sz w:val="24"/>
                <w:szCs w:val="24"/>
              </w:rPr>
            </w:pPr>
            <w:r w:rsidRPr="004B307C">
              <w:rPr>
                <w:rFonts w:cstheme="minorHAnsi"/>
                <w:sz w:val="24"/>
                <w:szCs w:val="24"/>
              </w:rPr>
              <w:t>Medicaid Managed Care Organization</w:t>
            </w:r>
          </w:p>
        </w:tc>
        <w:tc>
          <w:tcPr>
            <w:tcW w:w="1762" w:type="dxa"/>
            <w:noWrap/>
            <w:hideMark/>
          </w:tcPr>
          <w:p w14:paraId="4F1410DD" w14:textId="77777777" w:rsidR="006169A3" w:rsidRPr="004B307C" w:rsidRDefault="006169A3" w:rsidP="00C06DA7">
            <w:pPr>
              <w:rPr>
                <w:rFonts w:cstheme="minorHAnsi"/>
                <w:sz w:val="24"/>
                <w:szCs w:val="24"/>
              </w:rPr>
            </w:pPr>
            <w:r w:rsidRPr="004B307C">
              <w:rPr>
                <w:rFonts w:cstheme="minorHAnsi"/>
                <w:sz w:val="24"/>
                <w:szCs w:val="24"/>
              </w:rPr>
              <w:t>Medicaid MCO</w:t>
            </w:r>
          </w:p>
        </w:tc>
        <w:tc>
          <w:tcPr>
            <w:tcW w:w="1647" w:type="dxa"/>
            <w:noWrap/>
            <w:hideMark/>
          </w:tcPr>
          <w:p w14:paraId="4FD7CD5E" w14:textId="77777777" w:rsidR="006169A3" w:rsidRPr="004B307C" w:rsidRDefault="006169A3" w:rsidP="00C06DA7">
            <w:pPr>
              <w:rPr>
                <w:rFonts w:cstheme="minorHAnsi"/>
                <w:sz w:val="24"/>
                <w:szCs w:val="24"/>
              </w:rPr>
            </w:pPr>
            <w:r w:rsidRPr="004B307C">
              <w:rPr>
                <w:rFonts w:cstheme="minorHAnsi"/>
                <w:sz w:val="24"/>
                <w:szCs w:val="24"/>
              </w:rPr>
              <w:t>Medicaid</w:t>
            </w:r>
          </w:p>
        </w:tc>
      </w:tr>
      <w:tr w:rsidR="006169A3" w:rsidRPr="004B307C" w14:paraId="4758F1F7" w14:textId="77777777" w:rsidTr="00AE7E4C">
        <w:trPr>
          <w:cantSplit/>
          <w:trHeight w:val="290"/>
        </w:trPr>
        <w:tc>
          <w:tcPr>
            <w:tcW w:w="2628" w:type="dxa"/>
            <w:noWrap/>
            <w:hideMark/>
          </w:tcPr>
          <w:p w14:paraId="6C214258" w14:textId="77777777" w:rsidR="006169A3" w:rsidRPr="004B307C" w:rsidRDefault="006169A3" w:rsidP="00C06DA7">
            <w:pPr>
              <w:rPr>
                <w:rFonts w:cstheme="minorHAnsi"/>
                <w:sz w:val="24"/>
                <w:szCs w:val="24"/>
              </w:rPr>
            </w:pPr>
            <w:r w:rsidRPr="004B307C">
              <w:rPr>
                <w:rFonts w:cstheme="minorHAnsi"/>
                <w:sz w:val="24"/>
                <w:szCs w:val="24"/>
              </w:rPr>
              <w:t>MP</w:t>
            </w:r>
          </w:p>
        </w:tc>
        <w:tc>
          <w:tcPr>
            <w:tcW w:w="3539" w:type="dxa"/>
            <w:noWrap/>
            <w:hideMark/>
          </w:tcPr>
          <w:p w14:paraId="52FB126B" w14:textId="77777777" w:rsidR="006169A3" w:rsidRPr="004B307C" w:rsidRDefault="006169A3" w:rsidP="00C06DA7">
            <w:pPr>
              <w:rPr>
                <w:rFonts w:cstheme="minorHAnsi"/>
                <w:sz w:val="24"/>
                <w:szCs w:val="24"/>
              </w:rPr>
            </w:pPr>
            <w:r w:rsidRPr="004B307C">
              <w:rPr>
                <w:rFonts w:cstheme="minorHAnsi"/>
                <w:sz w:val="24"/>
                <w:szCs w:val="24"/>
              </w:rPr>
              <w:t>Medicare Primary</w:t>
            </w:r>
          </w:p>
        </w:tc>
        <w:tc>
          <w:tcPr>
            <w:tcW w:w="1762" w:type="dxa"/>
            <w:noWrap/>
            <w:hideMark/>
          </w:tcPr>
          <w:p w14:paraId="04FE74CE"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30D3C5D3" w14:textId="77777777" w:rsidR="006169A3" w:rsidRPr="004B307C" w:rsidRDefault="006169A3" w:rsidP="00C06DA7">
            <w:pPr>
              <w:rPr>
                <w:rFonts w:cstheme="minorHAnsi"/>
                <w:sz w:val="24"/>
                <w:szCs w:val="24"/>
              </w:rPr>
            </w:pPr>
            <w:r w:rsidRPr="004B307C">
              <w:rPr>
                <w:rFonts w:cstheme="minorHAnsi"/>
                <w:sz w:val="24"/>
                <w:szCs w:val="24"/>
              </w:rPr>
              <w:t>Medicare</w:t>
            </w:r>
          </w:p>
        </w:tc>
      </w:tr>
      <w:tr w:rsidR="006169A3" w:rsidRPr="004B307C" w14:paraId="71F8361A" w14:textId="77777777" w:rsidTr="00AE7E4C">
        <w:trPr>
          <w:cantSplit/>
          <w:trHeight w:val="290"/>
        </w:trPr>
        <w:tc>
          <w:tcPr>
            <w:tcW w:w="2628" w:type="dxa"/>
            <w:noWrap/>
            <w:hideMark/>
          </w:tcPr>
          <w:p w14:paraId="3A47610E" w14:textId="77777777" w:rsidR="006169A3" w:rsidRPr="004B307C" w:rsidRDefault="006169A3" w:rsidP="00C06DA7">
            <w:pPr>
              <w:rPr>
                <w:rFonts w:cstheme="minorHAnsi"/>
                <w:sz w:val="24"/>
                <w:szCs w:val="24"/>
              </w:rPr>
            </w:pPr>
            <w:r w:rsidRPr="004B307C">
              <w:rPr>
                <w:rFonts w:cstheme="minorHAnsi"/>
                <w:sz w:val="24"/>
                <w:szCs w:val="24"/>
              </w:rPr>
              <w:t>MS</w:t>
            </w:r>
          </w:p>
        </w:tc>
        <w:tc>
          <w:tcPr>
            <w:tcW w:w="3539" w:type="dxa"/>
            <w:noWrap/>
            <w:hideMark/>
          </w:tcPr>
          <w:p w14:paraId="5F632522" w14:textId="77777777" w:rsidR="006169A3" w:rsidRPr="004B307C" w:rsidRDefault="006169A3" w:rsidP="00C06DA7">
            <w:pPr>
              <w:rPr>
                <w:rFonts w:cstheme="minorHAnsi"/>
                <w:sz w:val="24"/>
                <w:szCs w:val="24"/>
              </w:rPr>
            </w:pPr>
            <w:r w:rsidRPr="004B307C">
              <w:rPr>
                <w:rFonts w:cstheme="minorHAnsi"/>
                <w:sz w:val="24"/>
                <w:szCs w:val="24"/>
              </w:rPr>
              <w:t>Medicare Secondary Plan</w:t>
            </w:r>
          </w:p>
        </w:tc>
        <w:tc>
          <w:tcPr>
            <w:tcW w:w="1762" w:type="dxa"/>
            <w:noWrap/>
            <w:hideMark/>
          </w:tcPr>
          <w:p w14:paraId="79947B64"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504E96B3" w14:textId="77777777" w:rsidR="006169A3" w:rsidRPr="004B307C" w:rsidRDefault="006169A3" w:rsidP="00C06DA7">
            <w:pPr>
              <w:rPr>
                <w:rFonts w:cstheme="minorHAnsi"/>
                <w:sz w:val="24"/>
                <w:szCs w:val="24"/>
              </w:rPr>
            </w:pPr>
            <w:r w:rsidRPr="004B307C">
              <w:rPr>
                <w:rFonts w:cstheme="minorHAnsi"/>
                <w:sz w:val="24"/>
                <w:szCs w:val="24"/>
              </w:rPr>
              <w:t>Medicare</w:t>
            </w:r>
          </w:p>
        </w:tc>
      </w:tr>
      <w:tr w:rsidR="006169A3" w:rsidRPr="004B307C" w14:paraId="0C6BA03D" w14:textId="77777777" w:rsidTr="00AE7E4C">
        <w:trPr>
          <w:cantSplit/>
          <w:trHeight w:val="290"/>
        </w:trPr>
        <w:tc>
          <w:tcPr>
            <w:tcW w:w="2628" w:type="dxa"/>
            <w:noWrap/>
            <w:hideMark/>
          </w:tcPr>
          <w:p w14:paraId="5A4084EC" w14:textId="77777777" w:rsidR="006169A3" w:rsidRPr="004B307C" w:rsidRDefault="006169A3" w:rsidP="00C06DA7">
            <w:pPr>
              <w:rPr>
                <w:rFonts w:cstheme="minorHAnsi"/>
                <w:sz w:val="24"/>
                <w:szCs w:val="24"/>
              </w:rPr>
            </w:pPr>
            <w:r w:rsidRPr="004B307C">
              <w:rPr>
                <w:rFonts w:cstheme="minorHAnsi"/>
                <w:sz w:val="24"/>
                <w:szCs w:val="24"/>
              </w:rPr>
              <w:t>OF</w:t>
            </w:r>
          </w:p>
        </w:tc>
        <w:tc>
          <w:tcPr>
            <w:tcW w:w="3539" w:type="dxa"/>
            <w:noWrap/>
            <w:hideMark/>
          </w:tcPr>
          <w:p w14:paraId="783826C6" w14:textId="77777777" w:rsidR="006169A3" w:rsidRPr="004B307C" w:rsidRDefault="006169A3" w:rsidP="00C06DA7">
            <w:pPr>
              <w:rPr>
                <w:rFonts w:cstheme="minorHAnsi"/>
                <w:sz w:val="24"/>
                <w:szCs w:val="24"/>
              </w:rPr>
            </w:pPr>
            <w:r w:rsidRPr="004B307C">
              <w:rPr>
                <w:rFonts w:cstheme="minorHAnsi"/>
                <w:sz w:val="24"/>
                <w:szCs w:val="24"/>
              </w:rPr>
              <w:t>Other Federal Program (e.g. Black Lung)</w:t>
            </w:r>
          </w:p>
        </w:tc>
        <w:tc>
          <w:tcPr>
            <w:tcW w:w="1762" w:type="dxa"/>
            <w:noWrap/>
            <w:hideMark/>
          </w:tcPr>
          <w:p w14:paraId="1D34805A"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022CD171"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72122284" w14:textId="77777777" w:rsidTr="00AE7E4C">
        <w:trPr>
          <w:cantSplit/>
          <w:trHeight w:val="290"/>
        </w:trPr>
        <w:tc>
          <w:tcPr>
            <w:tcW w:w="2628" w:type="dxa"/>
            <w:noWrap/>
            <w:hideMark/>
          </w:tcPr>
          <w:p w14:paraId="17EF02E1" w14:textId="77777777" w:rsidR="006169A3" w:rsidRPr="004B307C" w:rsidRDefault="006169A3" w:rsidP="00C06DA7">
            <w:pPr>
              <w:rPr>
                <w:rFonts w:cstheme="minorHAnsi"/>
                <w:sz w:val="24"/>
                <w:szCs w:val="24"/>
              </w:rPr>
            </w:pPr>
            <w:r w:rsidRPr="004B307C">
              <w:rPr>
                <w:rFonts w:cstheme="minorHAnsi"/>
                <w:sz w:val="24"/>
                <w:szCs w:val="24"/>
              </w:rPr>
              <w:t>QM</w:t>
            </w:r>
          </w:p>
        </w:tc>
        <w:tc>
          <w:tcPr>
            <w:tcW w:w="3539" w:type="dxa"/>
            <w:noWrap/>
            <w:hideMark/>
          </w:tcPr>
          <w:p w14:paraId="474E3D7B" w14:textId="77777777" w:rsidR="006169A3" w:rsidRPr="004B307C" w:rsidRDefault="006169A3" w:rsidP="00C06DA7">
            <w:pPr>
              <w:rPr>
                <w:rFonts w:cstheme="minorHAnsi"/>
                <w:sz w:val="24"/>
                <w:szCs w:val="24"/>
              </w:rPr>
            </w:pPr>
            <w:r w:rsidRPr="004B307C">
              <w:rPr>
                <w:rFonts w:cstheme="minorHAnsi"/>
                <w:sz w:val="24"/>
                <w:szCs w:val="24"/>
              </w:rPr>
              <w:t>Qualified Medicare Beneficiary</w:t>
            </w:r>
          </w:p>
        </w:tc>
        <w:tc>
          <w:tcPr>
            <w:tcW w:w="1762" w:type="dxa"/>
            <w:noWrap/>
            <w:hideMark/>
          </w:tcPr>
          <w:p w14:paraId="1F997AC7"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5E07F36A" w14:textId="77777777" w:rsidR="006169A3" w:rsidRPr="004B307C" w:rsidRDefault="006169A3" w:rsidP="00C06DA7">
            <w:pPr>
              <w:rPr>
                <w:rFonts w:cstheme="minorHAnsi"/>
                <w:sz w:val="24"/>
                <w:szCs w:val="24"/>
              </w:rPr>
            </w:pPr>
            <w:r w:rsidRPr="004B307C">
              <w:rPr>
                <w:rFonts w:cstheme="minorHAnsi"/>
                <w:sz w:val="24"/>
                <w:szCs w:val="24"/>
              </w:rPr>
              <w:t>Medicare</w:t>
            </w:r>
          </w:p>
        </w:tc>
      </w:tr>
      <w:tr w:rsidR="006169A3" w:rsidRPr="004B307C" w14:paraId="3EC1C3F6" w14:textId="77777777" w:rsidTr="00AE7E4C">
        <w:trPr>
          <w:cantSplit/>
          <w:trHeight w:val="290"/>
        </w:trPr>
        <w:tc>
          <w:tcPr>
            <w:tcW w:w="2628" w:type="dxa"/>
            <w:noWrap/>
            <w:hideMark/>
          </w:tcPr>
          <w:p w14:paraId="3CC30934" w14:textId="77777777" w:rsidR="006169A3" w:rsidRPr="004B307C" w:rsidRDefault="006169A3" w:rsidP="00C06DA7">
            <w:pPr>
              <w:rPr>
                <w:rFonts w:cstheme="minorHAnsi"/>
                <w:sz w:val="24"/>
                <w:szCs w:val="24"/>
              </w:rPr>
            </w:pPr>
            <w:r w:rsidRPr="004B307C">
              <w:rPr>
                <w:rFonts w:cstheme="minorHAnsi"/>
                <w:sz w:val="24"/>
                <w:szCs w:val="24"/>
              </w:rPr>
              <w:t>SC</w:t>
            </w:r>
          </w:p>
        </w:tc>
        <w:tc>
          <w:tcPr>
            <w:tcW w:w="3539" w:type="dxa"/>
            <w:noWrap/>
            <w:hideMark/>
          </w:tcPr>
          <w:p w14:paraId="2144F56C" w14:textId="77777777" w:rsidR="006169A3" w:rsidRPr="004B307C" w:rsidRDefault="006169A3" w:rsidP="00C06DA7">
            <w:pPr>
              <w:rPr>
                <w:rFonts w:cstheme="minorHAnsi"/>
                <w:sz w:val="24"/>
                <w:szCs w:val="24"/>
              </w:rPr>
            </w:pPr>
            <w:r w:rsidRPr="004B307C">
              <w:rPr>
                <w:rFonts w:cstheme="minorHAnsi"/>
                <w:sz w:val="24"/>
                <w:szCs w:val="24"/>
              </w:rPr>
              <w:t>Senior Care Options</w:t>
            </w:r>
          </w:p>
        </w:tc>
        <w:tc>
          <w:tcPr>
            <w:tcW w:w="1762" w:type="dxa"/>
            <w:noWrap/>
            <w:hideMark/>
          </w:tcPr>
          <w:p w14:paraId="6D87E86E" w14:textId="77777777" w:rsidR="006169A3" w:rsidRPr="004B307C" w:rsidRDefault="006169A3" w:rsidP="00C06DA7">
            <w:pPr>
              <w:rPr>
                <w:rFonts w:cstheme="minorHAnsi"/>
                <w:sz w:val="24"/>
                <w:szCs w:val="24"/>
              </w:rPr>
            </w:pPr>
            <w:r w:rsidRPr="004B307C">
              <w:rPr>
                <w:rFonts w:cstheme="minorHAnsi"/>
                <w:sz w:val="24"/>
                <w:szCs w:val="24"/>
              </w:rPr>
              <w:t>Senior Care Options</w:t>
            </w:r>
          </w:p>
        </w:tc>
        <w:tc>
          <w:tcPr>
            <w:tcW w:w="1647" w:type="dxa"/>
            <w:noWrap/>
            <w:hideMark/>
          </w:tcPr>
          <w:p w14:paraId="11ECA6A5" w14:textId="77777777" w:rsidR="006169A3" w:rsidRPr="004B307C" w:rsidRDefault="006169A3" w:rsidP="00C06DA7">
            <w:pPr>
              <w:rPr>
                <w:rFonts w:cstheme="minorHAnsi"/>
                <w:sz w:val="24"/>
                <w:szCs w:val="24"/>
              </w:rPr>
            </w:pPr>
            <w:r w:rsidRPr="004B307C">
              <w:rPr>
                <w:rFonts w:cstheme="minorHAnsi"/>
                <w:sz w:val="24"/>
                <w:szCs w:val="24"/>
              </w:rPr>
              <w:t>Medicaid</w:t>
            </w:r>
          </w:p>
        </w:tc>
      </w:tr>
      <w:tr w:rsidR="006169A3" w:rsidRPr="004B307C" w14:paraId="079CD667" w14:textId="77777777" w:rsidTr="00AE7E4C">
        <w:trPr>
          <w:cantSplit/>
          <w:trHeight w:val="290"/>
        </w:trPr>
        <w:tc>
          <w:tcPr>
            <w:tcW w:w="2628" w:type="dxa"/>
            <w:noWrap/>
            <w:hideMark/>
          </w:tcPr>
          <w:p w14:paraId="2A877ACD" w14:textId="77777777" w:rsidR="006169A3" w:rsidRPr="004B307C" w:rsidRDefault="006169A3" w:rsidP="00C06DA7">
            <w:pPr>
              <w:rPr>
                <w:rFonts w:cstheme="minorHAnsi"/>
                <w:sz w:val="24"/>
                <w:szCs w:val="24"/>
              </w:rPr>
            </w:pPr>
            <w:r w:rsidRPr="004B307C">
              <w:rPr>
                <w:rFonts w:cstheme="minorHAnsi"/>
                <w:sz w:val="24"/>
                <w:szCs w:val="24"/>
              </w:rPr>
              <w:t>SP</w:t>
            </w:r>
          </w:p>
        </w:tc>
        <w:tc>
          <w:tcPr>
            <w:tcW w:w="3539" w:type="dxa"/>
            <w:noWrap/>
            <w:hideMark/>
          </w:tcPr>
          <w:p w14:paraId="2A7EDA6C" w14:textId="77777777" w:rsidR="006169A3" w:rsidRPr="004B307C" w:rsidRDefault="006169A3" w:rsidP="00C06DA7">
            <w:pPr>
              <w:rPr>
                <w:rFonts w:cstheme="minorHAnsi"/>
                <w:sz w:val="24"/>
                <w:szCs w:val="24"/>
              </w:rPr>
            </w:pPr>
            <w:r w:rsidRPr="004B307C">
              <w:rPr>
                <w:rFonts w:cstheme="minorHAnsi"/>
                <w:sz w:val="24"/>
                <w:szCs w:val="24"/>
              </w:rPr>
              <w:t>Supplemental Policy</w:t>
            </w:r>
          </w:p>
        </w:tc>
        <w:tc>
          <w:tcPr>
            <w:tcW w:w="1762" w:type="dxa"/>
            <w:noWrap/>
            <w:hideMark/>
          </w:tcPr>
          <w:p w14:paraId="5F8E33CE"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6D66461E"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38655D6D" w14:textId="77777777" w:rsidTr="00AE7E4C">
        <w:trPr>
          <w:cantSplit/>
          <w:trHeight w:val="290"/>
        </w:trPr>
        <w:tc>
          <w:tcPr>
            <w:tcW w:w="2628" w:type="dxa"/>
            <w:noWrap/>
            <w:hideMark/>
          </w:tcPr>
          <w:p w14:paraId="26D9D74E" w14:textId="77777777" w:rsidR="006169A3" w:rsidRPr="004B307C" w:rsidRDefault="006169A3" w:rsidP="00C06DA7">
            <w:pPr>
              <w:rPr>
                <w:rFonts w:cstheme="minorHAnsi"/>
                <w:sz w:val="24"/>
                <w:szCs w:val="24"/>
              </w:rPr>
            </w:pPr>
            <w:r w:rsidRPr="004B307C">
              <w:rPr>
                <w:rFonts w:cstheme="minorHAnsi"/>
                <w:sz w:val="24"/>
                <w:szCs w:val="24"/>
              </w:rPr>
              <w:t>TF</w:t>
            </w:r>
          </w:p>
        </w:tc>
        <w:tc>
          <w:tcPr>
            <w:tcW w:w="3539" w:type="dxa"/>
            <w:noWrap/>
            <w:hideMark/>
          </w:tcPr>
          <w:p w14:paraId="0E25936C" w14:textId="77777777" w:rsidR="006169A3" w:rsidRPr="004B307C" w:rsidRDefault="006169A3" w:rsidP="00C06DA7">
            <w:pPr>
              <w:rPr>
                <w:rFonts w:cstheme="minorHAnsi"/>
                <w:sz w:val="24"/>
                <w:szCs w:val="24"/>
              </w:rPr>
            </w:pPr>
            <w:r w:rsidRPr="004B307C">
              <w:rPr>
                <w:rFonts w:cstheme="minorHAnsi"/>
                <w:sz w:val="24"/>
                <w:szCs w:val="24"/>
              </w:rPr>
              <w:t>HSN Trust Fund</w:t>
            </w:r>
          </w:p>
        </w:tc>
        <w:tc>
          <w:tcPr>
            <w:tcW w:w="1762" w:type="dxa"/>
            <w:noWrap/>
            <w:hideMark/>
          </w:tcPr>
          <w:p w14:paraId="52953FAB"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42B86E1E"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68B9DFA3" w14:textId="77777777" w:rsidTr="00AE7E4C">
        <w:trPr>
          <w:cantSplit/>
          <w:trHeight w:val="290"/>
        </w:trPr>
        <w:tc>
          <w:tcPr>
            <w:tcW w:w="2628" w:type="dxa"/>
            <w:noWrap/>
            <w:hideMark/>
          </w:tcPr>
          <w:p w14:paraId="23BDE0FC" w14:textId="77777777" w:rsidR="006169A3" w:rsidRPr="004B307C" w:rsidRDefault="006169A3" w:rsidP="00C06DA7">
            <w:pPr>
              <w:rPr>
                <w:rFonts w:cstheme="minorHAnsi"/>
                <w:sz w:val="24"/>
                <w:szCs w:val="24"/>
              </w:rPr>
            </w:pPr>
            <w:r w:rsidRPr="004B307C">
              <w:rPr>
                <w:rFonts w:cstheme="minorHAnsi"/>
                <w:sz w:val="24"/>
                <w:szCs w:val="24"/>
              </w:rPr>
              <w:t>TV</w:t>
            </w:r>
          </w:p>
        </w:tc>
        <w:tc>
          <w:tcPr>
            <w:tcW w:w="3539" w:type="dxa"/>
            <w:noWrap/>
            <w:hideMark/>
          </w:tcPr>
          <w:p w14:paraId="466CFAD7" w14:textId="77777777" w:rsidR="006169A3" w:rsidRPr="004B307C" w:rsidRDefault="006169A3" w:rsidP="00C06DA7">
            <w:pPr>
              <w:rPr>
                <w:rFonts w:cstheme="minorHAnsi"/>
                <w:sz w:val="24"/>
                <w:szCs w:val="24"/>
              </w:rPr>
            </w:pPr>
            <w:r w:rsidRPr="004B307C">
              <w:rPr>
                <w:rFonts w:cstheme="minorHAnsi"/>
                <w:sz w:val="24"/>
                <w:szCs w:val="24"/>
              </w:rPr>
              <w:t>Title V</w:t>
            </w:r>
          </w:p>
        </w:tc>
        <w:tc>
          <w:tcPr>
            <w:tcW w:w="1762" w:type="dxa"/>
            <w:noWrap/>
            <w:hideMark/>
          </w:tcPr>
          <w:p w14:paraId="5DDFD508"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6EFC8652"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13B7D14D" w14:textId="77777777" w:rsidTr="00AE7E4C">
        <w:trPr>
          <w:cantSplit/>
          <w:trHeight w:val="290"/>
        </w:trPr>
        <w:tc>
          <w:tcPr>
            <w:tcW w:w="2628" w:type="dxa"/>
            <w:noWrap/>
            <w:hideMark/>
          </w:tcPr>
          <w:p w14:paraId="3DC56720" w14:textId="77777777" w:rsidR="006169A3" w:rsidRPr="004B307C" w:rsidRDefault="006169A3" w:rsidP="00C06DA7">
            <w:pPr>
              <w:rPr>
                <w:rFonts w:cstheme="minorHAnsi"/>
                <w:sz w:val="24"/>
                <w:szCs w:val="24"/>
              </w:rPr>
            </w:pPr>
            <w:r w:rsidRPr="004B307C">
              <w:rPr>
                <w:rFonts w:cstheme="minorHAnsi"/>
                <w:sz w:val="24"/>
                <w:szCs w:val="24"/>
              </w:rPr>
              <w:t>VA</w:t>
            </w:r>
          </w:p>
        </w:tc>
        <w:tc>
          <w:tcPr>
            <w:tcW w:w="3539" w:type="dxa"/>
            <w:noWrap/>
            <w:hideMark/>
          </w:tcPr>
          <w:p w14:paraId="59121A94" w14:textId="77777777" w:rsidR="006169A3" w:rsidRPr="004B307C" w:rsidRDefault="006169A3" w:rsidP="00C06DA7">
            <w:pPr>
              <w:rPr>
                <w:rFonts w:cstheme="minorHAnsi"/>
                <w:sz w:val="24"/>
                <w:szCs w:val="24"/>
              </w:rPr>
            </w:pPr>
            <w:r w:rsidRPr="004B307C">
              <w:rPr>
                <w:rFonts w:cstheme="minorHAnsi"/>
                <w:sz w:val="24"/>
                <w:szCs w:val="24"/>
              </w:rPr>
              <w:t>Veterans Administration Plan</w:t>
            </w:r>
          </w:p>
        </w:tc>
        <w:tc>
          <w:tcPr>
            <w:tcW w:w="1762" w:type="dxa"/>
            <w:noWrap/>
            <w:hideMark/>
          </w:tcPr>
          <w:p w14:paraId="26928572"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5E162C8C"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2BA7B5F9" w14:textId="77777777" w:rsidTr="00AE7E4C">
        <w:trPr>
          <w:cantSplit/>
          <w:trHeight w:val="290"/>
        </w:trPr>
        <w:tc>
          <w:tcPr>
            <w:tcW w:w="2628" w:type="dxa"/>
            <w:noWrap/>
            <w:hideMark/>
          </w:tcPr>
          <w:p w14:paraId="0DE533AB" w14:textId="77777777" w:rsidR="006169A3" w:rsidRPr="004B307C" w:rsidRDefault="006169A3" w:rsidP="00C06DA7">
            <w:pPr>
              <w:rPr>
                <w:rFonts w:cstheme="minorHAnsi"/>
                <w:sz w:val="24"/>
                <w:szCs w:val="24"/>
              </w:rPr>
            </w:pPr>
            <w:r w:rsidRPr="004B307C">
              <w:rPr>
                <w:rFonts w:cstheme="minorHAnsi"/>
                <w:sz w:val="24"/>
                <w:szCs w:val="24"/>
              </w:rPr>
              <w:t>WC</w:t>
            </w:r>
          </w:p>
        </w:tc>
        <w:tc>
          <w:tcPr>
            <w:tcW w:w="3539" w:type="dxa"/>
            <w:noWrap/>
            <w:hideMark/>
          </w:tcPr>
          <w:p w14:paraId="2CFBDF8B" w14:textId="77777777" w:rsidR="006169A3" w:rsidRPr="004B307C" w:rsidRDefault="006169A3" w:rsidP="00C06DA7">
            <w:pPr>
              <w:rPr>
                <w:rFonts w:cstheme="minorHAnsi"/>
                <w:sz w:val="24"/>
                <w:szCs w:val="24"/>
              </w:rPr>
            </w:pPr>
            <w:r w:rsidRPr="004B307C">
              <w:rPr>
                <w:rFonts w:cstheme="minorHAnsi"/>
                <w:sz w:val="24"/>
                <w:szCs w:val="24"/>
              </w:rPr>
              <w:t>Workers' Compensation</w:t>
            </w:r>
          </w:p>
        </w:tc>
        <w:tc>
          <w:tcPr>
            <w:tcW w:w="1762" w:type="dxa"/>
            <w:noWrap/>
            <w:hideMark/>
          </w:tcPr>
          <w:p w14:paraId="55BBA8B8"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1B4470CA" w14:textId="77777777" w:rsidR="006169A3" w:rsidRPr="004B307C" w:rsidRDefault="006169A3" w:rsidP="00C06DA7">
            <w:pPr>
              <w:rPr>
                <w:rFonts w:cstheme="minorHAnsi"/>
                <w:sz w:val="24"/>
                <w:szCs w:val="24"/>
              </w:rPr>
            </w:pPr>
            <w:r w:rsidRPr="004B307C">
              <w:rPr>
                <w:rFonts w:cstheme="minorHAnsi"/>
                <w:sz w:val="24"/>
                <w:szCs w:val="24"/>
              </w:rPr>
              <w:t>Other</w:t>
            </w:r>
          </w:p>
        </w:tc>
      </w:tr>
      <w:tr w:rsidR="006169A3" w:rsidRPr="004B307C" w14:paraId="07049575" w14:textId="77777777" w:rsidTr="00AE7E4C">
        <w:trPr>
          <w:cantSplit/>
          <w:trHeight w:val="290"/>
        </w:trPr>
        <w:tc>
          <w:tcPr>
            <w:tcW w:w="2628" w:type="dxa"/>
            <w:noWrap/>
            <w:hideMark/>
          </w:tcPr>
          <w:p w14:paraId="5BFCDAF6" w14:textId="77777777" w:rsidR="006169A3" w:rsidRPr="004B307C" w:rsidRDefault="006169A3" w:rsidP="00C06DA7">
            <w:pPr>
              <w:rPr>
                <w:rFonts w:cstheme="minorHAnsi"/>
                <w:sz w:val="24"/>
                <w:szCs w:val="24"/>
              </w:rPr>
            </w:pPr>
            <w:r w:rsidRPr="004B307C">
              <w:rPr>
                <w:rFonts w:cstheme="minorHAnsi"/>
                <w:sz w:val="24"/>
                <w:szCs w:val="24"/>
              </w:rPr>
              <w:lastRenderedPageBreak/>
              <w:t>ZZ</w:t>
            </w:r>
          </w:p>
        </w:tc>
        <w:tc>
          <w:tcPr>
            <w:tcW w:w="3539" w:type="dxa"/>
            <w:noWrap/>
            <w:hideMark/>
          </w:tcPr>
          <w:p w14:paraId="0E68F07A" w14:textId="77777777" w:rsidR="006169A3" w:rsidRPr="004B307C" w:rsidRDefault="006169A3" w:rsidP="00C06DA7">
            <w:pPr>
              <w:rPr>
                <w:rFonts w:cstheme="minorHAnsi"/>
                <w:sz w:val="24"/>
                <w:szCs w:val="24"/>
              </w:rPr>
            </w:pPr>
            <w:r w:rsidRPr="004B307C">
              <w:rPr>
                <w:rFonts w:cstheme="minorHAnsi"/>
                <w:sz w:val="24"/>
                <w:szCs w:val="24"/>
              </w:rPr>
              <w:t>Other</w:t>
            </w:r>
          </w:p>
        </w:tc>
        <w:tc>
          <w:tcPr>
            <w:tcW w:w="1762" w:type="dxa"/>
            <w:noWrap/>
            <w:hideMark/>
          </w:tcPr>
          <w:p w14:paraId="6ADE3B61" w14:textId="77777777" w:rsidR="006169A3" w:rsidRPr="004B307C" w:rsidRDefault="006169A3" w:rsidP="00C06DA7">
            <w:pPr>
              <w:rPr>
                <w:rFonts w:cstheme="minorHAnsi"/>
                <w:sz w:val="24"/>
                <w:szCs w:val="24"/>
              </w:rPr>
            </w:pPr>
            <w:r w:rsidRPr="004B307C">
              <w:rPr>
                <w:rFonts w:cstheme="minorHAnsi"/>
                <w:sz w:val="24"/>
                <w:szCs w:val="24"/>
              </w:rPr>
              <w:t>Other</w:t>
            </w:r>
          </w:p>
        </w:tc>
        <w:tc>
          <w:tcPr>
            <w:tcW w:w="1647" w:type="dxa"/>
            <w:noWrap/>
            <w:hideMark/>
          </w:tcPr>
          <w:p w14:paraId="6A98E7E1" w14:textId="77777777" w:rsidR="006169A3" w:rsidRPr="004B307C" w:rsidRDefault="006169A3" w:rsidP="00696E22">
            <w:pPr>
              <w:keepNext/>
              <w:rPr>
                <w:rFonts w:cstheme="minorHAnsi"/>
                <w:sz w:val="24"/>
                <w:szCs w:val="24"/>
              </w:rPr>
            </w:pPr>
            <w:r w:rsidRPr="004B307C">
              <w:rPr>
                <w:rFonts w:cstheme="minorHAnsi"/>
                <w:sz w:val="24"/>
                <w:szCs w:val="24"/>
              </w:rPr>
              <w:t>Other</w:t>
            </w:r>
          </w:p>
        </w:tc>
      </w:tr>
    </w:tbl>
    <w:p w14:paraId="55E66080" w14:textId="77777777" w:rsidR="006169A3" w:rsidRDefault="006169A3">
      <w:pPr>
        <w:pStyle w:val="Caption"/>
      </w:pPr>
      <w:r>
        <w:t xml:space="preserve">Appendix table </w:t>
      </w:r>
      <w:fldSimple w:instr=" SEQ Appendix_table \* ARABIC ">
        <w:r>
          <w:rPr>
            <w:noProof/>
          </w:rPr>
          <w:t>3</w:t>
        </w:r>
      </w:fldSimple>
      <w:r>
        <w:t xml:space="preserve"> - MED_INSURANCE_TYPE Values</w:t>
      </w:r>
    </w:p>
    <w:p w14:paraId="0210F4C8" w14:textId="77777777" w:rsidR="006169A3" w:rsidRDefault="006169A3" w:rsidP="008E389C">
      <w:pPr>
        <w:rPr>
          <w:rFonts w:cstheme="minorHAnsi"/>
        </w:rPr>
      </w:pPr>
      <w:hyperlink w:anchor="MED_INSURANCE_TYPE" w:history="1">
        <w:r w:rsidRPr="003C4A17">
          <w:rPr>
            <w:rStyle w:val="Hyperlink"/>
            <w:rFonts w:cstheme="minorHAnsi"/>
          </w:rPr>
          <w:t>Return to data dictionary entry MED_INSURANCE_TYPE</w:t>
        </w:r>
      </w:hyperlink>
    </w:p>
    <w:p w14:paraId="5F8B4DCF" w14:textId="77777777" w:rsidR="006169A3" w:rsidRDefault="006169A3" w:rsidP="008E389C">
      <w:pPr>
        <w:rPr>
          <w:rFonts w:cstheme="minorHAnsi"/>
        </w:rPr>
      </w:pPr>
      <w:bookmarkStart w:id="19" w:name="MED_AppendixTable4"/>
      <w:r>
        <w:rPr>
          <w:rFonts w:cstheme="minorHAnsi"/>
        </w:rPr>
        <w:t xml:space="preserve">Appendix Table 4: </w:t>
      </w:r>
      <w:proofErr w:type="spellStart"/>
      <w:r w:rsidRPr="00E36F9C">
        <w:rPr>
          <w:rFonts w:cstheme="minorHAnsi"/>
        </w:rPr>
        <w:t>Med_MassHealth_RateCode</w:t>
      </w:r>
      <w:proofErr w:type="spellEnd"/>
      <w:r w:rsidRPr="00E36F9C">
        <w:rPr>
          <w:rFonts w:cstheme="minorHAnsi"/>
        </w:rPr>
        <w:t xml:space="preserve"> Codes</w:t>
      </w:r>
    </w:p>
    <w:tbl>
      <w:tblPr>
        <w:tblW w:w="9445" w:type="dxa"/>
        <w:tblInd w:w="113" w:type="dxa"/>
        <w:tblLook w:val="06A0" w:firstRow="1" w:lastRow="0" w:firstColumn="1" w:lastColumn="0" w:noHBand="1" w:noVBand="1"/>
        <w:tblCaption w:val="Appendix Table 4: Med_MassHealth_RateCode Values"/>
        <w:tblDescription w:val="This table is a crosswalk of the values in Med_MassHealth_RateCodes and their descriptions."/>
      </w:tblPr>
      <w:tblGrid>
        <w:gridCol w:w="3164"/>
        <w:gridCol w:w="6281"/>
      </w:tblGrid>
      <w:tr w:rsidR="006169A3" w:rsidRPr="00E36F9C" w14:paraId="4BBB1E5A" w14:textId="77777777" w:rsidTr="00AE7E4C">
        <w:trPr>
          <w:cantSplit/>
          <w:trHeight w:val="290"/>
          <w:tblHeader/>
        </w:trPr>
        <w:tc>
          <w:tcPr>
            <w:tcW w:w="3005" w:type="dxa"/>
            <w:tcBorders>
              <w:top w:val="single" w:sz="4" w:space="0" w:color="auto"/>
              <w:left w:val="single" w:sz="4" w:space="0" w:color="auto"/>
              <w:bottom w:val="single" w:sz="4" w:space="0" w:color="auto"/>
              <w:right w:val="single" w:sz="4" w:space="0" w:color="auto"/>
            </w:tcBorders>
            <w:vAlign w:val="bottom"/>
            <w:hideMark/>
          </w:tcPr>
          <w:bookmarkEnd w:id="19"/>
          <w:p w14:paraId="7E34DE08" w14:textId="77777777" w:rsidR="006169A3" w:rsidRPr="00E36F9C" w:rsidRDefault="006169A3" w:rsidP="00E36F9C">
            <w:pPr>
              <w:spacing w:after="0" w:line="240" w:lineRule="auto"/>
              <w:rPr>
                <w:rFonts w:eastAsia="Times New Roman" w:cstheme="minorHAnsi"/>
                <w:color w:val="000000"/>
              </w:rPr>
            </w:pPr>
            <w:proofErr w:type="spellStart"/>
            <w:r w:rsidRPr="00E36F9C">
              <w:rPr>
                <w:rFonts w:eastAsia="Times New Roman" w:cstheme="minorHAnsi"/>
                <w:color w:val="000000"/>
              </w:rPr>
              <w:t>Med_MassHealth_RateCode</w:t>
            </w:r>
            <w:proofErr w:type="spellEnd"/>
          </w:p>
        </w:tc>
        <w:tc>
          <w:tcPr>
            <w:tcW w:w="6440" w:type="dxa"/>
            <w:tcBorders>
              <w:top w:val="single" w:sz="4" w:space="0" w:color="auto"/>
              <w:left w:val="nil"/>
              <w:bottom w:val="single" w:sz="4" w:space="0" w:color="auto"/>
              <w:right w:val="single" w:sz="4" w:space="0" w:color="auto"/>
            </w:tcBorders>
            <w:vAlign w:val="bottom"/>
            <w:hideMark/>
          </w:tcPr>
          <w:p w14:paraId="4D36D5F6"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Description</w:t>
            </w:r>
          </w:p>
        </w:tc>
      </w:tr>
      <w:tr w:rsidR="006169A3" w:rsidRPr="00E36F9C" w14:paraId="79DECD42"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64883052"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1</w:t>
            </w:r>
          </w:p>
        </w:tc>
        <w:tc>
          <w:tcPr>
            <w:tcW w:w="6440" w:type="dxa"/>
            <w:tcBorders>
              <w:top w:val="nil"/>
              <w:left w:val="nil"/>
              <w:bottom w:val="single" w:sz="4" w:space="0" w:color="auto"/>
              <w:right w:val="single" w:sz="4" w:space="0" w:color="auto"/>
            </w:tcBorders>
            <w:vAlign w:val="bottom"/>
            <w:hideMark/>
          </w:tcPr>
          <w:p w14:paraId="57B29A85"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Chronic Hospital Per Diem                         </w:t>
            </w:r>
          </w:p>
        </w:tc>
      </w:tr>
      <w:tr w:rsidR="006169A3" w:rsidRPr="00E36F9C" w14:paraId="50F4E208"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73756139"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2</w:t>
            </w:r>
          </w:p>
        </w:tc>
        <w:tc>
          <w:tcPr>
            <w:tcW w:w="6440" w:type="dxa"/>
            <w:tcBorders>
              <w:top w:val="nil"/>
              <w:left w:val="nil"/>
              <w:bottom w:val="single" w:sz="4" w:space="0" w:color="auto"/>
              <w:right w:val="single" w:sz="4" w:space="0" w:color="auto"/>
            </w:tcBorders>
            <w:vAlign w:val="bottom"/>
            <w:hideMark/>
          </w:tcPr>
          <w:p w14:paraId="791FB879"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Chronic Hospital Per Diem Admin Day Rate          </w:t>
            </w:r>
          </w:p>
        </w:tc>
      </w:tr>
      <w:tr w:rsidR="006169A3" w:rsidRPr="00E36F9C" w14:paraId="327AAF01"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5D903248"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3</w:t>
            </w:r>
          </w:p>
        </w:tc>
        <w:tc>
          <w:tcPr>
            <w:tcW w:w="6440" w:type="dxa"/>
            <w:tcBorders>
              <w:top w:val="nil"/>
              <w:left w:val="nil"/>
              <w:bottom w:val="single" w:sz="4" w:space="0" w:color="auto"/>
              <w:right w:val="single" w:sz="4" w:space="0" w:color="auto"/>
            </w:tcBorders>
            <w:vAlign w:val="bottom"/>
            <w:hideMark/>
          </w:tcPr>
          <w:p w14:paraId="7FE5EB24"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Psychiatric Per Diem                              </w:t>
            </w:r>
          </w:p>
        </w:tc>
      </w:tr>
      <w:tr w:rsidR="006169A3" w:rsidRPr="00E36F9C" w14:paraId="28E0C150"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279874A2"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4</w:t>
            </w:r>
          </w:p>
        </w:tc>
        <w:tc>
          <w:tcPr>
            <w:tcW w:w="6440" w:type="dxa"/>
            <w:tcBorders>
              <w:top w:val="nil"/>
              <w:left w:val="nil"/>
              <w:bottom w:val="single" w:sz="4" w:space="0" w:color="auto"/>
              <w:right w:val="single" w:sz="4" w:space="0" w:color="auto"/>
            </w:tcBorders>
            <w:vAlign w:val="bottom"/>
            <w:hideMark/>
          </w:tcPr>
          <w:p w14:paraId="1EBF3854"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Psychiatric Administrative Day Rate               </w:t>
            </w:r>
          </w:p>
        </w:tc>
      </w:tr>
      <w:tr w:rsidR="006169A3" w:rsidRPr="00E36F9C" w14:paraId="7013CA51"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5164E8E3"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5</w:t>
            </w:r>
          </w:p>
        </w:tc>
        <w:tc>
          <w:tcPr>
            <w:tcW w:w="6440" w:type="dxa"/>
            <w:tcBorders>
              <w:top w:val="nil"/>
              <w:left w:val="nil"/>
              <w:bottom w:val="single" w:sz="4" w:space="0" w:color="auto"/>
              <w:right w:val="single" w:sz="4" w:space="0" w:color="auto"/>
            </w:tcBorders>
            <w:vAlign w:val="bottom"/>
            <w:hideMark/>
          </w:tcPr>
          <w:p w14:paraId="2747299A"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Alcohol / Drug Detox Per Diem                     </w:t>
            </w:r>
          </w:p>
        </w:tc>
      </w:tr>
      <w:tr w:rsidR="006169A3" w:rsidRPr="00E36F9C" w14:paraId="363BDA7C" w14:textId="77777777" w:rsidTr="00AE7E4C">
        <w:trPr>
          <w:cantSplit/>
          <w:trHeight w:val="580"/>
        </w:trPr>
        <w:tc>
          <w:tcPr>
            <w:tcW w:w="3005" w:type="dxa"/>
            <w:tcBorders>
              <w:top w:val="nil"/>
              <w:left w:val="single" w:sz="4" w:space="0" w:color="auto"/>
              <w:bottom w:val="single" w:sz="4" w:space="0" w:color="auto"/>
              <w:right w:val="single" w:sz="4" w:space="0" w:color="auto"/>
            </w:tcBorders>
            <w:vAlign w:val="bottom"/>
            <w:hideMark/>
          </w:tcPr>
          <w:p w14:paraId="4245694E"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6</w:t>
            </w:r>
          </w:p>
        </w:tc>
        <w:tc>
          <w:tcPr>
            <w:tcW w:w="6440" w:type="dxa"/>
            <w:tcBorders>
              <w:top w:val="nil"/>
              <w:left w:val="nil"/>
              <w:bottom w:val="single" w:sz="4" w:space="0" w:color="auto"/>
              <w:right w:val="single" w:sz="4" w:space="0" w:color="auto"/>
            </w:tcBorders>
            <w:vAlign w:val="bottom"/>
            <w:hideMark/>
          </w:tcPr>
          <w:p w14:paraId="7BE5B41E"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Diagnosis-Related Groups (DRG) Acute Inpatient Payment                       </w:t>
            </w:r>
          </w:p>
        </w:tc>
      </w:tr>
      <w:tr w:rsidR="006169A3" w:rsidRPr="00E36F9C" w14:paraId="19EAF3CB"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31399CFE"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7</w:t>
            </w:r>
          </w:p>
        </w:tc>
        <w:tc>
          <w:tcPr>
            <w:tcW w:w="6440" w:type="dxa"/>
            <w:tcBorders>
              <w:top w:val="nil"/>
              <w:left w:val="nil"/>
              <w:bottom w:val="single" w:sz="4" w:space="0" w:color="auto"/>
              <w:right w:val="single" w:sz="4" w:space="0" w:color="auto"/>
            </w:tcBorders>
            <w:vAlign w:val="bottom"/>
            <w:hideMark/>
          </w:tcPr>
          <w:p w14:paraId="0A487CDD"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DRG Acute Inpatient Transfer Per Diem             </w:t>
            </w:r>
          </w:p>
        </w:tc>
      </w:tr>
      <w:tr w:rsidR="006169A3" w:rsidRPr="00E36F9C" w14:paraId="0A610407"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65976D7D"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8</w:t>
            </w:r>
          </w:p>
        </w:tc>
        <w:tc>
          <w:tcPr>
            <w:tcW w:w="6440" w:type="dxa"/>
            <w:tcBorders>
              <w:top w:val="nil"/>
              <w:left w:val="nil"/>
              <w:bottom w:val="single" w:sz="4" w:space="0" w:color="auto"/>
              <w:right w:val="single" w:sz="4" w:space="0" w:color="auto"/>
            </w:tcBorders>
            <w:vAlign w:val="bottom"/>
            <w:hideMark/>
          </w:tcPr>
          <w:p w14:paraId="7D503DD5"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DRG </w:t>
            </w:r>
            <w:proofErr w:type="gramStart"/>
            <w:r w:rsidRPr="00E36F9C">
              <w:rPr>
                <w:rFonts w:eastAsia="Times New Roman" w:cstheme="minorHAnsi"/>
                <w:color w:val="000000"/>
              </w:rPr>
              <w:t>Acute Inpatient</w:t>
            </w:r>
            <w:proofErr w:type="gramEnd"/>
            <w:r w:rsidRPr="00E36F9C">
              <w:rPr>
                <w:rFonts w:eastAsia="Times New Roman" w:cstheme="minorHAnsi"/>
                <w:color w:val="000000"/>
              </w:rPr>
              <w:t xml:space="preserve"> Interim Per Diem              </w:t>
            </w:r>
          </w:p>
        </w:tc>
      </w:tr>
      <w:tr w:rsidR="006169A3" w:rsidRPr="00E36F9C" w14:paraId="58A1A17B"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46E42688"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9</w:t>
            </w:r>
          </w:p>
        </w:tc>
        <w:tc>
          <w:tcPr>
            <w:tcW w:w="6440" w:type="dxa"/>
            <w:tcBorders>
              <w:top w:val="nil"/>
              <w:left w:val="nil"/>
              <w:bottom w:val="single" w:sz="4" w:space="0" w:color="auto"/>
              <w:right w:val="single" w:sz="4" w:space="0" w:color="auto"/>
            </w:tcBorders>
            <w:vAlign w:val="bottom"/>
            <w:hideMark/>
          </w:tcPr>
          <w:p w14:paraId="39A70CC5"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DRG Acute Inpatient Final Per Diem                </w:t>
            </w:r>
          </w:p>
        </w:tc>
      </w:tr>
      <w:tr w:rsidR="006169A3" w:rsidRPr="00E36F9C" w14:paraId="4D52BE79"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4BBCC333"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10</w:t>
            </w:r>
          </w:p>
        </w:tc>
        <w:tc>
          <w:tcPr>
            <w:tcW w:w="6440" w:type="dxa"/>
            <w:tcBorders>
              <w:top w:val="nil"/>
              <w:left w:val="nil"/>
              <w:bottom w:val="single" w:sz="4" w:space="0" w:color="auto"/>
              <w:right w:val="single" w:sz="4" w:space="0" w:color="auto"/>
            </w:tcBorders>
            <w:vAlign w:val="bottom"/>
            <w:hideMark/>
          </w:tcPr>
          <w:p w14:paraId="23995B5D"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Acute Outpatient Hospital Rate                    </w:t>
            </w:r>
          </w:p>
        </w:tc>
      </w:tr>
      <w:tr w:rsidR="006169A3" w:rsidRPr="00E36F9C" w14:paraId="1EDF1FF6"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7A6210EE"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11</w:t>
            </w:r>
          </w:p>
        </w:tc>
        <w:tc>
          <w:tcPr>
            <w:tcW w:w="6440" w:type="dxa"/>
            <w:tcBorders>
              <w:top w:val="nil"/>
              <w:left w:val="nil"/>
              <w:bottom w:val="single" w:sz="4" w:space="0" w:color="auto"/>
              <w:right w:val="single" w:sz="4" w:space="0" w:color="auto"/>
            </w:tcBorders>
            <w:vAlign w:val="bottom"/>
            <w:hideMark/>
          </w:tcPr>
          <w:p w14:paraId="1F3066A9"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Standard Payment Amount                           </w:t>
            </w:r>
          </w:p>
        </w:tc>
      </w:tr>
      <w:tr w:rsidR="006169A3" w:rsidRPr="00E36F9C" w14:paraId="48C23A0A"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70D9ED8A"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12</w:t>
            </w:r>
          </w:p>
        </w:tc>
        <w:tc>
          <w:tcPr>
            <w:tcW w:w="6440" w:type="dxa"/>
            <w:tcBorders>
              <w:top w:val="nil"/>
              <w:left w:val="nil"/>
              <w:bottom w:val="single" w:sz="4" w:space="0" w:color="auto"/>
              <w:right w:val="single" w:sz="4" w:space="0" w:color="auto"/>
            </w:tcBorders>
            <w:vAlign w:val="bottom"/>
            <w:hideMark/>
          </w:tcPr>
          <w:p w14:paraId="737ACAC7"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Pediatric Payment Amount                          </w:t>
            </w:r>
          </w:p>
        </w:tc>
      </w:tr>
      <w:tr w:rsidR="006169A3" w:rsidRPr="00E36F9C" w14:paraId="15FE12FB"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5E397450"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13</w:t>
            </w:r>
          </w:p>
        </w:tc>
        <w:tc>
          <w:tcPr>
            <w:tcW w:w="6440" w:type="dxa"/>
            <w:tcBorders>
              <w:top w:val="nil"/>
              <w:left w:val="nil"/>
              <w:bottom w:val="single" w:sz="4" w:space="0" w:color="auto"/>
              <w:right w:val="single" w:sz="4" w:space="0" w:color="auto"/>
            </w:tcBorders>
            <w:vAlign w:val="bottom"/>
            <w:hideMark/>
          </w:tcPr>
          <w:p w14:paraId="5D30035E"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Standard Outlier                                  </w:t>
            </w:r>
          </w:p>
        </w:tc>
      </w:tr>
      <w:tr w:rsidR="006169A3" w:rsidRPr="00E36F9C" w14:paraId="67D226FB"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4F2AD4E4"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14</w:t>
            </w:r>
          </w:p>
        </w:tc>
        <w:tc>
          <w:tcPr>
            <w:tcW w:w="6440" w:type="dxa"/>
            <w:tcBorders>
              <w:top w:val="nil"/>
              <w:left w:val="nil"/>
              <w:bottom w:val="single" w:sz="4" w:space="0" w:color="auto"/>
              <w:right w:val="single" w:sz="4" w:space="0" w:color="auto"/>
            </w:tcBorders>
            <w:vAlign w:val="bottom"/>
            <w:hideMark/>
          </w:tcPr>
          <w:p w14:paraId="39360106"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Pediatric Outlier                                 </w:t>
            </w:r>
          </w:p>
        </w:tc>
      </w:tr>
      <w:tr w:rsidR="006169A3" w:rsidRPr="00E36F9C" w14:paraId="61B85FAA"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042E694B"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15</w:t>
            </w:r>
          </w:p>
        </w:tc>
        <w:tc>
          <w:tcPr>
            <w:tcW w:w="6440" w:type="dxa"/>
            <w:tcBorders>
              <w:top w:val="nil"/>
              <w:left w:val="nil"/>
              <w:bottom w:val="single" w:sz="4" w:space="0" w:color="auto"/>
              <w:right w:val="single" w:sz="4" w:space="0" w:color="auto"/>
            </w:tcBorders>
            <w:vAlign w:val="bottom"/>
            <w:hideMark/>
          </w:tcPr>
          <w:p w14:paraId="038A0A43"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Acute Outpatient Hospital (AOH) Pricing                                       </w:t>
            </w:r>
          </w:p>
        </w:tc>
      </w:tr>
      <w:tr w:rsidR="006169A3" w:rsidRPr="00E36F9C" w14:paraId="084CC25B"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793AE6DA"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16</w:t>
            </w:r>
          </w:p>
        </w:tc>
        <w:tc>
          <w:tcPr>
            <w:tcW w:w="6440" w:type="dxa"/>
            <w:tcBorders>
              <w:top w:val="nil"/>
              <w:left w:val="nil"/>
              <w:bottom w:val="single" w:sz="4" w:space="0" w:color="auto"/>
              <w:right w:val="single" w:sz="4" w:space="0" w:color="auto"/>
            </w:tcBorders>
            <w:vAlign w:val="bottom"/>
            <w:hideMark/>
          </w:tcPr>
          <w:p w14:paraId="63B74130"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Chronic Level I Ad</w:t>
            </w:r>
          </w:p>
        </w:tc>
      </w:tr>
      <w:tr w:rsidR="006169A3" w:rsidRPr="00E36F9C" w14:paraId="6566038C"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03C8D077"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17</w:t>
            </w:r>
          </w:p>
        </w:tc>
        <w:tc>
          <w:tcPr>
            <w:tcW w:w="6440" w:type="dxa"/>
            <w:tcBorders>
              <w:top w:val="nil"/>
              <w:left w:val="nil"/>
              <w:bottom w:val="single" w:sz="4" w:space="0" w:color="auto"/>
              <w:right w:val="single" w:sz="4" w:space="0" w:color="auto"/>
            </w:tcBorders>
            <w:vAlign w:val="bottom"/>
            <w:hideMark/>
          </w:tcPr>
          <w:p w14:paraId="49F20992"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Chronic Level I Ad</w:t>
            </w:r>
          </w:p>
        </w:tc>
      </w:tr>
      <w:tr w:rsidR="006169A3" w:rsidRPr="00E36F9C" w14:paraId="15215CEF"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15A30613"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18</w:t>
            </w:r>
          </w:p>
        </w:tc>
        <w:tc>
          <w:tcPr>
            <w:tcW w:w="6440" w:type="dxa"/>
            <w:tcBorders>
              <w:top w:val="nil"/>
              <w:left w:val="nil"/>
              <w:bottom w:val="single" w:sz="4" w:space="0" w:color="auto"/>
              <w:right w:val="single" w:sz="4" w:space="0" w:color="auto"/>
            </w:tcBorders>
            <w:vAlign w:val="bottom"/>
            <w:hideMark/>
          </w:tcPr>
          <w:p w14:paraId="2A2CD62E"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Hebrew Rehab                                      </w:t>
            </w:r>
          </w:p>
        </w:tc>
      </w:tr>
      <w:tr w:rsidR="006169A3" w:rsidRPr="00E36F9C" w14:paraId="3D8D9CC9"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3BF6F578"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19</w:t>
            </w:r>
          </w:p>
        </w:tc>
        <w:tc>
          <w:tcPr>
            <w:tcW w:w="6440" w:type="dxa"/>
            <w:tcBorders>
              <w:top w:val="nil"/>
              <w:left w:val="nil"/>
              <w:bottom w:val="single" w:sz="4" w:space="0" w:color="auto"/>
              <w:right w:val="single" w:sz="4" w:space="0" w:color="auto"/>
            </w:tcBorders>
            <w:vAlign w:val="bottom"/>
            <w:hideMark/>
          </w:tcPr>
          <w:p w14:paraId="0C33E2B9"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DRG Acute Inpatient Pediatric Payment             </w:t>
            </w:r>
          </w:p>
        </w:tc>
      </w:tr>
      <w:tr w:rsidR="006169A3" w:rsidRPr="00E36F9C" w14:paraId="1E5700D6" w14:textId="77777777" w:rsidTr="00AE7E4C">
        <w:trPr>
          <w:cantSplit/>
          <w:trHeight w:val="580"/>
        </w:trPr>
        <w:tc>
          <w:tcPr>
            <w:tcW w:w="3005" w:type="dxa"/>
            <w:tcBorders>
              <w:top w:val="nil"/>
              <w:left w:val="single" w:sz="4" w:space="0" w:color="auto"/>
              <w:bottom w:val="single" w:sz="4" w:space="0" w:color="auto"/>
              <w:right w:val="single" w:sz="4" w:space="0" w:color="auto"/>
            </w:tcBorders>
            <w:vAlign w:val="bottom"/>
            <w:hideMark/>
          </w:tcPr>
          <w:p w14:paraId="7CC4B317"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20</w:t>
            </w:r>
          </w:p>
        </w:tc>
        <w:tc>
          <w:tcPr>
            <w:tcW w:w="6440" w:type="dxa"/>
            <w:tcBorders>
              <w:top w:val="nil"/>
              <w:left w:val="nil"/>
              <w:bottom w:val="single" w:sz="4" w:space="0" w:color="auto"/>
              <w:right w:val="single" w:sz="4" w:space="0" w:color="auto"/>
            </w:tcBorders>
            <w:vAlign w:val="bottom"/>
            <w:hideMark/>
          </w:tcPr>
          <w:p w14:paraId="21178506"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DRG Acute Inpatient Pediatric Transfer Per Diem   </w:t>
            </w:r>
          </w:p>
        </w:tc>
      </w:tr>
      <w:tr w:rsidR="006169A3" w:rsidRPr="00E36F9C" w14:paraId="6DE7CCE6" w14:textId="77777777" w:rsidTr="00AE7E4C">
        <w:trPr>
          <w:cantSplit/>
          <w:trHeight w:val="330"/>
        </w:trPr>
        <w:tc>
          <w:tcPr>
            <w:tcW w:w="3005" w:type="dxa"/>
            <w:tcBorders>
              <w:top w:val="nil"/>
              <w:left w:val="single" w:sz="4" w:space="0" w:color="auto"/>
              <w:bottom w:val="single" w:sz="4" w:space="0" w:color="auto"/>
              <w:right w:val="single" w:sz="4" w:space="0" w:color="auto"/>
            </w:tcBorders>
            <w:vAlign w:val="bottom"/>
            <w:hideMark/>
          </w:tcPr>
          <w:p w14:paraId="0AC7DA6D"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21</w:t>
            </w:r>
          </w:p>
        </w:tc>
        <w:tc>
          <w:tcPr>
            <w:tcW w:w="6440" w:type="dxa"/>
            <w:tcBorders>
              <w:top w:val="nil"/>
              <w:left w:val="nil"/>
              <w:bottom w:val="single" w:sz="4" w:space="0" w:color="auto"/>
              <w:right w:val="single" w:sz="4" w:space="0" w:color="auto"/>
            </w:tcBorders>
            <w:vAlign w:val="bottom"/>
            <w:hideMark/>
          </w:tcPr>
          <w:p w14:paraId="3013426B"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DRG Acute Inpatient Pediatric Interim Per Diem    </w:t>
            </w:r>
          </w:p>
        </w:tc>
      </w:tr>
      <w:tr w:rsidR="006169A3" w:rsidRPr="00E36F9C" w14:paraId="5A418051"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70AC7F13"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22</w:t>
            </w:r>
          </w:p>
        </w:tc>
        <w:tc>
          <w:tcPr>
            <w:tcW w:w="6440" w:type="dxa"/>
            <w:tcBorders>
              <w:top w:val="nil"/>
              <w:left w:val="nil"/>
              <w:bottom w:val="single" w:sz="4" w:space="0" w:color="auto"/>
              <w:right w:val="single" w:sz="4" w:space="0" w:color="auto"/>
            </w:tcBorders>
            <w:vAlign w:val="bottom"/>
            <w:hideMark/>
          </w:tcPr>
          <w:p w14:paraId="2493EEEB"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DRG Acute Inpatient Pediatric Final Per Diem      </w:t>
            </w:r>
          </w:p>
        </w:tc>
      </w:tr>
      <w:tr w:rsidR="006169A3" w:rsidRPr="00E36F9C" w14:paraId="152C3D01"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1DE48030"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23</w:t>
            </w:r>
          </w:p>
        </w:tc>
        <w:tc>
          <w:tcPr>
            <w:tcW w:w="6440" w:type="dxa"/>
            <w:tcBorders>
              <w:top w:val="nil"/>
              <w:left w:val="nil"/>
              <w:bottom w:val="single" w:sz="4" w:space="0" w:color="auto"/>
              <w:right w:val="single" w:sz="4" w:space="0" w:color="auto"/>
            </w:tcBorders>
            <w:vAlign w:val="bottom"/>
            <w:hideMark/>
          </w:tcPr>
          <w:p w14:paraId="62168654"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Standard Transfer                                 </w:t>
            </w:r>
          </w:p>
        </w:tc>
      </w:tr>
      <w:tr w:rsidR="006169A3" w:rsidRPr="00E36F9C" w14:paraId="45AE0E4F"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5D2D05D6"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24</w:t>
            </w:r>
          </w:p>
        </w:tc>
        <w:tc>
          <w:tcPr>
            <w:tcW w:w="6440" w:type="dxa"/>
            <w:tcBorders>
              <w:top w:val="nil"/>
              <w:left w:val="nil"/>
              <w:bottom w:val="single" w:sz="4" w:space="0" w:color="auto"/>
              <w:right w:val="single" w:sz="4" w:space="0" w:color="auto"/>
            </w:tcBorders>
            <w:vAlign w:val="bottom"/>
            <w:hideMark/>
          </w:tcPr>
          <w:p w14:paraId="2345BE9B"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Pediatric Transfer Amount                         </w:t>
            </w:r>
          </w:p>
        </w:tc>
      </w:tr>
      <w:tr w:rsidR="006169A3" w:rsidRPr="00E36F9C" w14:paraId="0339EE4F" w14:textId="77777777" w:rsidTr="00AE7E4C">
        <w:trPr>
          <w:cantSplit/>
          <w:trHeight w:val="580"/>
        </w:trPr>
        <w:tc>
          <w:tcPr>
            <w:tcW w:w="3005" w:type="dxa"/>
            <w:tcBorders>
              <w:top w:val="nil"/>
              <w:left w:val="single" w:sz="4" w:space="0" w:color="auto"/>
              <w:bottom w:val="single" w:sz="4" w:space="0" w:color="auto"/>
              <w:right w:val="single" w:sz="4" w:space="0" w:color="auto"/>
            </w:tcBorders>
            <w:vAlign w:val="bottom"/>
            <w:hideMark/>
          </w:tcPr>
          <w:p w14:paraId="4167C9E9"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25</w:t>
            </w:r>
          </w:p>
        </w:tc>
        <w:tc>
          <w:tcPr>
            <w:tcW w:w="6440" w:type="dxa"/>
            <w:tcBorders>
              <w:top w:val="nil"/>
              <w:left w:val="nil"/>
              <w:bottom w:val="single" w:sz="4" w:space="0" w:color="auto"/>
              <w:right w:val="single" w:sz="4" w:space="0" w:color="auto"/>
            </w:tcBorders>
            <w:vAlign w:val="bottom"/>
            <w:hideMark/>
          </w:tcPr>
          <w:p w14:paraId="45B9C7FC"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66 - Crossover Part A As Part B (Do Not Use For Rates)</w:t>
            </w:r>
          </w:p>
        </w:tc>
      </w:tr>
      <w:tr w:rsidR="006169A3" w:rsidRPr="00E36F9C" w14:paraId="5601F48E" w14:textId="77777777" w:rsidTr="00AE7E4C">
        <w:trPr>
          <w:cantSplit/>
          <w:trHeight w:val="870"/>
        </w:trPr>
        <w:tc>
          <w:tcPr>
            <w:tcW w:w="3005" w:type="dxa"/>
            <w:tcBorders>
              <w:top w:val="nil"/>
              <w:left w:val="single" w:sz="4" w:space="0" w:color="auto"/>
              <w:bottom w:val="single" w:sz="4" w:space="0" w:color="auto"/>
              <w:right w:val="single" w:sz="4" w:space="0" w:color="auto"/>
            </w:tcBorders>
            <w:vAlign w:val="bottom"/>
            <w:hideMark/>
          </w:tcPr>
          <w:p w14:paraId="6078056B"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26</w:t>
            </w:r>
          </w:p>
        </w:tc>
        <w:tc>
          <w:tcPr>
            <w:tcW w:w="6440" w:type="dxa"/>
            <w:tcBorders>
              <w:top w:val="nil"/>
              <w:left w:val="nil"/>
              <w:bottom w:val="single" w:sz="4" w:space="0" w:color="auto"/>
              <w:right w:val="single" w:sz="4" w:space="0" w:color="auto"/>
            </w:tcBorders>
            <w:vAlign w:val="bottom"/>
            <w:hideMark/>
          </w:tcPr>
          <w:p w14:paraId="7774C6F7"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Acute Inpatient-Boston Medical Center &amp; Chronic-Baystate &amp; Intensive Residential Treatment Program (IRTP)/Diem</w:t>
            </w:r>
          </w:p>
        </w:tc>
      </w:tr>
      <w:tr w:rsidR="006169A3" w:rsidRPr="00E36F9C" w14:paraId="75327825"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240FCB1F"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27</w:t>
            </w:r>
          </w:p>
        </w:tc>
        <w:tc>
          <w:tcPr>
            <w:tcW w:w="6440" w:type="dxa"/>
            <w:tcBorders>
              <w:top w:val="nil"/>
              <w:left w:val="nil"/>
              <w:bottom w:val="single" w:sz="4" w:space="0" w:color="auto"/>
              <w:right w:val="single" w:sz="4" w:space="0" w:color="auto"/>
            </w:tcBorders>
            <w:vAlign w:val="bottom"/>
            <w:hideMark/>
          </w:tcPr>
          <w:p w14:paraId="0CF02E72"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Zero Pay Billed Days RFA 93                       </w:t>
            </w:r>
          </w:p>
        </w:tc>
      </w:tr>
      <w:tr w:rsidR="006169A3" w:rsidRPr="00E36F9C" w14:paraId="3063A3CE" w14:textId="77777777" w:rsidTr="00AE7E4C">
        <w:trPr>
          <w:cantSplit/>
          <w:trHeight w:val="350"/>
        </w:trPr>
        <w:tc>
          <w:tcPr>
            <w:tcW w:w="3005" w:type="dxa"/>
            <w:tcBorders>
              <w:top w:val="nil"/>
              <w:left w:val="single" w:sz="4" w:space="0" w:color="auto"/>
              <w:bottom w:val="single" w:sz="4" w:space="0" w:color="auto"/>
              <w:right w:val="single" w:sz="4" w:space="0" w:color="auto"/>
            </w:tcBorders>
            <w:vAlign w:val="bottom"/>
            <w:hideMark/>
          </w:tcPr>
          <w:p w14:paraId="2C380E24"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28</w:t>
            </w:r>
          </w:p>
        </w:tc>
        <w:tc>
          <w:tcPr>
            <w:tcW w:w="6440" w:type="dxa"/>
            <w:tcBorders>
              <w:top w:val="nil"/>
              <w:left w:val="nil"/>
              <w:bottom w:val="single" w:sz="4" w:space="0" w:color="auto"/>
              <w:right w:val="single" w:sz="4" w:space="0" w:color="auto"/>
            </w:tcBorders>
            <w:vAlign w:val="bottom"/>
            <w:hideMark/>
          </w:tcPr>
          <w:p w14:paraId="7D8347BA"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Department of Mental Health Replacement Unit                              </w:t>
            </w:r>
          </w:p>
        </w:tc>
      </w:tr>
      <w:tr w:rsidR="006169A3" w:rsidRPr="00E36F9C" w14:paraId="588FF28A"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798FEBC7"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lastRenderedPageBreak/>
              <w:t>29</w:t>
            </w:r>
          </w:p>
        </w:tc>
        <w:tc>
          <w:tcPr>
            <w:tcW w:w="6440" w:type="dxa"/>
            <w:tcBorders>
              <w:top w:val="nil"/>
              <w:left w:val="nil"/>
              <w:bottom w:val="single" w:sz="4" w:space="0" w:color="auto"/>
              <w:right w:val="single" w:sz="4" w:space="0" w:color="auto"/>
            </w:tcBorders>
            <w:vAlign w:val="bottom"/>
            <w:hideMark/>
          </w:tcPr>
          <w:p w14:paraId="2155183F"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Outpatient Zero/Non-Payment                       </w:t>
            </w:r>
          </w:p>
        </w:tc>
      </w:tr>
      <w:tr w:rsidR="006169A3" w:rsidRPr="00E36F9C" w14:paraId="4208ED70" w14:textId="77777777" w:rsidTr="00AE7E4C">
        <w:trPr>
          <w:cantSplit/>
          <w:trHeight w:val="300"/>
        </w:trPr>
        <w:tc>
          <w:tcPr>
            <w:tcW w:w="3005" w:type="dxa"/>
            <w:tcBorders>
              <w:top w:val="nil"/>
              <w:left w:val="single" w:sz="4" w:space="0" w:color="auto"/>
              <w:bottom w:val="single" w:sz="4" w:space="0" w:color="auto"/>
              <w:right w:val="single" w:sz="4" w:space="0" w:color="auto"/>
            </w:tcBorders>
            <w:vAlign w:val="bottom"/>
            <w:hideMark/>
          </w:tcPr>
          <w:p w14:paraId="2558872E"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30</w:t>
            </w:r>
          </w:p>
        </w:tc>
        <w:tc>
          <w:tcPr>
            <w:tcW w:w="6440" w:type="dxa"/>
            <w:tcBorders>
              <w:top w:val="nil"/>
              <w:left w:val="nil"/>
              <w:bottom w:val="single" w:sz="4" w:space="0" w:color="auto"/>
              <w:right w:val="single" w:sz="4" w:space="0" w:color="auto"/>
            </w:tcBorders>
            <w:vAlign w:val="bottom"/>
            <w:hideMark/>
          </w:tcPr>
          <w:p w14:paraId="5046AA87"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Intensive Residential Treatment Program (IRTP)    </w:t>
            </w:r>
          </w:p>
        </w:tc>
      </w:tr>
      <w:tr w:rsidR="006169A3" w:rsidRPr="00E36F9C" w14:paraId="1D3A4B33"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6B89A6D8"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31</w:t>
            </w:r>
          </w:p>
        </w:tc>
        <w:tc>
          <w:tcPr>
            <w:tcW w:w="6440" w:type="dxa"/>
            <w:tcBorders>
              <w:top w:val="nil"/>
              <w:left w:val="nil"/>
              <w:bottom w:val="single" w:sz="4" w:space="0" w:color="auto"/>
              <w:right w:val="single" w:sz="4" w:space="0" w:color="auto"/>
            </w:tcBorders>
            <w:vAlign w:val="bottom"/>
            <w:hideMark/>
          </w:tcPr>
          <w:p w14:paraId="1AD29F69"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Psych                                             </w:t>
            </w:r>
          </w:p>
        </w:tc>
      </w:tr>
      <w:tr w:rsidR="006169A3" w:rsidRPr="00E36F9C" w14:paraId="46B03337"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6063A503"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32</w:t>
            </w:r>
          </w:p>
        </w:tc>
        <w:tc>
          <w:tcPr>
            <w:tcW w:w="6440" w:type="dxa"/>
            <w:tcBorders>
              <w:top w:val="nil"/>
              <w:left w:val="nil"/>
              <w:bottom w:val="single" w:sz="4" w:space="0" w:color="auto"/>
              <w:right w:val="single" w:sz="4" w:space="0" w:color="auto"/>
            </w:tcBorders>
            <w:vAlign w:val="bottom"/>
            <w:hideMark/>
          </w:tcPr>
          <w:p w14:paraId="69BE5AD9"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Inpatient Percent Of Charge                       </w:t>
            </w:r>
          </w:p>
        </w:tc>
      </w:tr>
      <w:tr w:rsidR="006169A3" w:rsidRPr="00E36F9C" w14:paraId="02D45C97"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70A98C89"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33</w:t>
            </w:r>
          </w:p>
        </w:tc>
        <w:tc>
          <w:tcPr>
            <w:tcW w:w="6440" w:type="dxa"/>
            <w:tcBorders>
              <w:top w:val="nil"/>
              <w:left w:val="nil"/>
              <w:bottom w:val="single" w:sz="4" w:space="0" w:color="auto"/>
              <w:right w:val="single" w:sz="4" w:space="0" w:color="auto"/>
            </w:tcBorders>
            <w:vAlign w:val="bottom"/>
            <w:hideMark/>
          </w:tcPr>
          <w:p w14:paraId="33814F84"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Administrative Day Percent Of Charge              </w:t>
            </w:r>
          </w:p>
        </w:tc>
      </w:tr>
      <w:tr w:rsidR="006169A3" w:rsidRPr="00E36F9C" w14:paraId="04E327A9" w14:textId="77777777" w:rsidTr="00AE7E4C">
        <w:trPr>
          <w:cantSplit/>
          <w:trHeight w:val="580"/>
        </w:trPr>
        <w:tc>
          <w:tcPr>
            <w:tcW w:w="3005" w:type="dxa"/>
            <w:tcBorders>
              <w:top w:val="nil"/>
              <w:left w:val="single" w:sz="4" w:space="0" w:color="auto"/>
              <w:bottom w:val="single" w:sz="4" w:space="0" w:color="auto"/>
              <w:right w:val="single" w:sz="4" w:space="0" w:color="auto"/>
            </w:tcBorders>
            <w:vAlign w:val="bottom"/>
            <w:hideMark/>
          </w:tcPr>
          <w:p w14:paraId="27F0B3F8"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34</w:t>
            </w:r>
          </w:p>
        </w:tc>
        <w:tc>
          <w:tcPr>
            <w:tcW w:w="6440" w:type="dxa"/>
            <w:tcBorders>
              <w:top w:val="nil"/>
              <w:left w:val="nil"/>
              <w:bottom w:val="single" w:sz="4" w:space="0" w:color="auto"/>
              <w:right w:val="single" w:sz="4" w:space="0" w:color="auto"/>
            </w:tcBorders>
            <w:vAlign w:val="bottom"/>
            <w:hideMark/>
          </w:tcPr>
          <w:p w14:paraId="583503E4"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Skilled Nursing Facility (SNF)/Intermediate Care Facility (ICF) Ad Part B Or A/B                          </w:t>
            </w:r>
          </w:p>
        </w:tc>
      </w:tr>
      <w:tr w:rsidR="006169A3" w:rsidRPr="00E36F9C" w14:paraId="3DDD7E62"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19752C1A"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35</w:t>
            </w:r>
          </w:p>
        </w:tc>
        <w:tc>
          <w:tcPr>
            <w:tcW w:w="6440" w:type="dxa"/>
            <w:tcBorders>
              <w:top w:val="nil"/>
              <w:left w:val="nil"/>
              <w:bottom w:val="single" w:sz="4" w:space="0" w:color="auto"/>
              <w:right w:val="single" w:sz="4" w:space="0" w:color="auto"/>
            </w:tcBorders>
            <w:vAlign w:val="bottom"/>
            <w:hideMark/>
          </w:tcPr>
          <w:p w14:paraId="3F29B3A4"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SNF/ICF Ad Without Part B A/None                       </w:t>
            </w:r>
          </w:p>
        </w:tc>
      </w:tr>
      <w:tr w:rsidR="006169A3" w:rsidRPr="00E36F9C" w14:paraId="3D4AC4CF"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75464D57"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36</w:t>
            </w:r>
          </w:p>
        </w:tc>
        <w:tc>
          <w:tcPr>
            <w:tcW w:w="6440" w:type="dxa"/>
            <w:tcBorders>
              <w:top w:val="nil"/>
              <w:left w:val="nil"/>
              <w:bottom w:val="single" w:sz="4" w:space="0" w:color="auto"/>
              <w:right w:val="single" w:sz="4" w:space="0" w:color="auto"/>
            </w:tcBorders>
            <w:vAlign w:val="bottom"/>
            <w:hideMark/>
          </w:tcPr>
          <w:p w14:paraId="2511F759"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Chronic Outpatient Department                     </w:t>
            </w:r>
          </w:p>
        </w:tc>
      </w:tr>
      <w:tr w:rsidR="006169A3" w:rsidRPr="00E36F9C" w14:paraId="5D01CBB7"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786D0ADE"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37</w:t>
            </w:r>
          </w:p>
        </w:tc>
        <w:tc>
          <w:tcPr>
            <w:tcW w:w="6440" w:type="dxa"/>
            <w:tcBorders>
              <w:top w:val="nil"/>
              <w:left w:val="nil"/>
              <w:bottom w:val="single" w:sz="4" w:space="0" w:color="auto"/>
              <w:right w:val="single" w:sz="4" w:space="0" w:color="auto"/>
            </w:tcBorders>
            <w:vAlign w:val="bottom"/>
            <w:hideMark/>
          </w:tcPr>
          <w:p w14:paraId="0A46E668"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Psych Per Diem - Acute </w:t>
            </w:r>
            <w:proofErr w:type="spellStart"/>
            <w:r w:rsidRPr="00E36F9C">
              <w:rPr>
                <w:rFonts w:eastAsia="Times New Roman" w:cstheme="minorHAnsi"/>
                <w:color w:val="000000"/>
              </w:rPr>
              <w:t>Inpt</w:t>
            </w:r>
            <w:proofErr w:type="spellEnd"/>
            <w:r w:rsidRPr="00E36F9C">
              <w:rPr>
                <w:rFonts w:eastAsia="Times New Roman" w:cstheme="minorHAnsi"/>
                <w:color w:val="000000"/>
              </w:rPr>
              <w:t xml:space="preserve">                       </w:t>
            </w:r>
          </w:p>
        </w:tc>
      </w:tr>
      <w:tr w:rsidR="006169A3" w:rsidRPr="00E36F9C" w14:paraId="1EDFC0AA"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28F12491"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38</w:t>
            </w:r>
          </w:p>
        </w:tc>
        <w:tc>
          <w:tcPr>
            <w:tcW w:w="6440" w:type="dxa"/>
            <w:tcBorders>
              <w:top w:val="nil"/>
              <w:left w:val="nil"/>
              <w:bottom w:val="single" w:sz="4" w:space="0" w:color="auto"/>
              <w:right w:val="single" w:sz="4" w:space="0" w:color="auto"/>
            </w:tcBorders>
            <w:vAlign w:val="bottom"/>
            <w:hideMark/>
          </w:tcPr>
          <w:p w14:paraId="46149688"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State Facility                                    </w:t>
            </w:r>
          </w:p>
        </w:tc>
      </w:tr>
      <w:tr w:rsidR="006169A3" w:rsidRPr="00E36F9C" w14:paraId="22B515E8"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08EF0AC2"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39</w:t>
            </w:r>
          </w:p>
        </w:tc>
        <w:tc>
          <w:tcPr>
            <w:tcW w:w="6440" w:type="dxa"/>
            <w:tcBorders>
              <w:top w:val="nil"/>
              <w:left w:val="nil"/>
              <w:bottom w:val="single" w:sz="4" w:space="0" w:color="auto"/>
              <w:right w:val="single" w:sz="4" w:space="0" w:color="auto"/>
            </w:tcBorders>
            <w:vAlign w:val="bottom"/>
            <w:hideMark/>
          </w:tcPr>
          <w:p w14:paraId="557C7583"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Inpatient Chronic Percent Of Charge                      </w:t>
            </w:r>
          </w:p>
        </w:tc>
      </w:tr>
      <w:tr w:rsidR="006169A3" w:rsidRPr="00E36F9C" w14:paraId="00F09EB1"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18162DAA"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99</w:t>
            </w:r>
          </w:p>
        </w:tc>
        <w:tc>
          <w:tcPr>
            <w:tcW w:w="6440" w:type="dxa"/>
            <w:tcBorders>
              <w:top w:val="nil"/>
              <w:left w:val="nil"/>
              <w:bottom w:val="single" w:sz="4" w:space="0" w:color="auto"/>
              <w:right w:val="single" w:sz="4" w:space="0" w:color="auto"/>
            </w:tcBorders>
            <w:vAlign w:val="bottom"/>
            <w:hideMark/>
          </w:tcPr>
          <w:p w14:paraId="25E29812"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Missing</w:t>
            </w:r>
          </w:p>
        </w:tc>
      </w:tr>
      <w:tr w:rsidR="006169A3" w:rsidRPr="00E36F9C" w14:paraId="614E4F01" w14:textId="77777777" w:rsidTr="00AE7E4C">
        <w:trPr>
          <w:cantSplit/>
          <w:trHeight w:val="290"/>
        </w:trPr>
        <w:tc>
          <w:tcPr>
            <w:tcW w:w="3005" w:type="dxa"/>
            <w:tcBorders>
              <w:top w:val="nil"/>
              <w:left w:val="single" w:sz="4" w:space="0" w:color="auto"/>
              <w:bottom w:val="single" w:sz="4" w:space="0" w:color="auto"/>
              <w:right w:val="single" w:sz="4" w:space="0" w:color="auto"/>
            </w:tcBorders>
            <w:vAlign w:val="bottom"/>
            <w:hideMark/>
          </w:tcPr>
          <w:p w14:paraId="2A04AFF6" w14:textId="77777777" w:rsidR="006169A3" w:rsidRPr="00E36F9C" w:rsidRDefault="006169A3" w:rsidP="00E36F9C">
            <w:pPr>
              <w:spacing w:after="0" w:line="240" w:lineRule="auto"/>
              <w:rPr>
                <w:rFonts w:eastAsia="Times New Roman" w:cstheme="minorHAnsi"/>
                <w:color w:val="000000"/>
              </w:rPr>
            </w:pPr>
            <w:r w:rsidRPr="00E36F9C">
              <w:rPr>
                <w:rFonts w:eastAsia="Times New Roman" w:cstheme="minorHAnsi"/>
                <w:color w:val="000000"/>
              </w:rPr>
              <w:t xml:space="preserve">(Blank) </w:t>
            </w:r>
          </w:p>
        </w:tc>
        <w:tc>
          <w:tcPr>
            <w:tcW w:w="6440" w:type="dxa"/>
            <w:tcBorders>
              <w:top w:val="nil"/>
              <w:left w:val="nil"/>
              <w:bottom w:val="single" w:sz="4" w:space="0" w:color="auto"/>
              <w:right w:val="single" w:sz="4" w:space="0" w:color="auto"/>
            </w:tcBorders>
            <w:vAlign w:val="bottom"/>
            <w:hideMark/>
          </w:tcPr>
          <w:p w14:paraId="10DF4B09" w14:textId="77777777" w:rsidR="006169A3" w:rsidRPr="00E36F9C" w:rsidRDefault="006169A3" w:rsidP="005D4155">
            <w:pPr>
              <w:keepNext/>
              <w:spacing w:after="0" w:line="240" w:lineRule="auto"/>
              <w:rPr>
                <w:rFonts w:eastAsia="Times New Roman" w:cstheme="minorHAnsi"/>
                <w:color w:val="000000"/>
              </w:rPr>
            </w:pPr>
            <w:r w:rsidRPr="00E36F9C">
              <w:rPr>
                <w:rFonts w:eastAsia="Times New Roman" w:cstheme="minorHAnsi"/>
                <w:color w:val="000000"/>
              </w:rPr>
              <w:t>Data Is Missing</w:t>
            </w:r>
          </w:p>
        </w:tc>
      </w:tr>
    </w:tbl>
    <w:p w14:paraId="1439BA70" w14:textId="77777777" w:rsidR="006169A3" w:rsidRDefault="006169A3">
      <w:pPr>
        <w:pStyle w:val="Caption"/>
      </w:pPr>
      <w:r>
        <w:t xml:space="preserve">Appendix table </w:t>
      </w:r>
      <w:fldSimple w:instr=" SEQ Appendix_table \* ARABIC ">
        <w:r>
          <w:rPr>
            <w:noProof/>
          </w:rPr>
          <w:t>4</w:t>
        </w:r>
      </w:fldSimple>
      <w:r>
        <w:t xml:space="preserve">- </w:t>
      </w:r>
      <w:proofErr w:type="spellStart"/>
      <w:r>
        <w:t>Med_MassHealth_RateCode</w:t>
      </w:r>
      <w:proofErr w:type="spellEnd"/>
      <w:r>
        <w:t xml:space="preserve"> values</w:t>
      </w:r>
    </w:p>
    <w:p w14:paraId="05B2070D" w14:textId="77777777" w:rsidR="006169A3" w:rsidRDefault="006169A3" w:rsidP="008E389C">
      <w:pPr>
        <w:rPr>
          <w:rFonts w:cstheme="minorHAnsi"/>
        </w:rPr>
      </w:pPr>
      <w:hyperlink w:anchor="MED_MASSHEALTH_RATECODE" w:history="1">
        <w:r w:rsidRPr="00384F3A">
          <w:rPr>
            <w:rStyle w:val="Hyperlink"/>
            <w:rFonts w:cstheme="minorHAnsi"/>
          </w:rPr>
          <w:t xml:space="preserve">Return to data dictionary entry </w:t>
        </w:r>
        <w:proofErr w:type="spellStart"/>
        <w:r w:rsidRPr="00384F3A">
          <w:rPr>
            <w:rStyle w:val="Hyperlink"/>
            <w:rFonts w:cstheme="minorHAnsi"/>
          </w:rPr>
          <w:t>Med_MassHealth_RateCode</w:t>
        </w:r>
        <w:proofErr w:type="spellEnd"/>
      </w:hyperlink>
    </w:p>
    <w:p w14:paraId="19C51F38" w14:textId="77777777" w:rsidR="006169A3" w:rsidRDefault="006169A3" w:rsidP="008E389C">
      <w:pPr>
        <w:rPr>
          <w:rFonts w:cstheme="minorHAnsi"/>
        </w:rPr>
      </w:pPr>
      <w:bookmarkStart w:id="20" w:name="MED_AppendixTable5"/>
      <w:r>
        <w:rPr>
          <w:rFonts w:cstheme="minorHAnsi"/>
        </w:rPr>
        <w:t>Appendix Table 5: MED_RELATION Codes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Appendix Table 5"/>
        <w:tblDescription w:val="Table that details the values for MED_RELATION"/>
      </w:tblPr>
      <w:tblGrid>
        <w:gridCol w:w="2448"/>
        <w:gridCol w:w="5940"/>
      </w:tblGrid>
      <w:tr w:rsidR="006169A3" w:rsidRPr="00253849" w14:paraId="3EF4D8EF" w14:textId="77777777" w:rsidTr="00AE7E4C">
        <w:trPr>
          <w:cantSplit/>
          <w:trHeight w:val="290"/>
          <w:tblHeader/>
        </w:trPr>
        <w:tc>
          <w:tcPr>
            <w:tcW w:w="2448" w:type="dxa"/>
            <w:noWrap/>
            <w:vAlign w:val="bottom"/>
            <w:hideMark/>
          </w:tcPr>
          <w:bookmarkEnd w:id="20"/>
          <w:p w14:paraId="3A4B623D" w14:textId="77777777" w:rsidR="006169A3" w:rsidRPr="00253849" w:rsidRDefault="006169A3" w:rsidP="00C06DA7">
            <w:pPr>
              <w:spacing w:after="0" w:line="240" w:lineRule="auto"/>
              <w:rPr>
                <w:rFonts w:eastAsia="Times New Roman" w:cstheme="minorHAnsi"/>
                <w:color w:val="000000"/>
              </w:rPr>
            </w:pPr>
            <w:r>
              <w:rPr>
                <w:rFonts w:eastAsia="Times New Roman" w:cstheme="minorHAnsi"/>
                <w:color w:val="000000"/>
              </w:rPr>
              <w:t>MED</w:t>
            </w:r>
            <w:r w:rsidRPr="00253849">
              <w:rPr>
                <w:rFonts w:eastAsia="Times New Roman" w:cstheme="minorHAnsi"/>
                <w:color w:val="000000"/>
              </w:rPr>
              <w:t>_RELATION</w:t>
            </w:r>
          </w:p>
        </w:tc>
        <w:tc>
          <w:tcPr>
            <w:tcW w:w="5940" w:type="dxa"/>
            <w:noWrap/>
            <w:vAlign w:val="bottom"/>
            <w:hideMark/>
          </w:tcPr>
          <w:p w14:paraId="79048F28"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Description</w:t>
            </w:r>
          </w:p>
        </w:tc>
      </w:tr>
      <w:tr w:rsidR="006169A3" w:rsidRPr="00253849" w14:paraId="38192128" w14:textId="77777777" w:rsidTr="00AE7E4C">
        <w:trPr>
          <w:cantSplit/>
          <w:trHeight w:val="290"/>
        </w:trPr>
        <w:tc>
          <w:tcPr>
            <w:tcW w:w="2448" w:type="dxa"/>
            <w:noWrap/>
            <w:vAlign w:val="bottom"/>
            <w:hideMark/>
          </w:tcPr>
          <w:p w14:paraId="523315C6"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01</w:t>
            </w:r>
          </w:p>
        </w:tc>
        <w:tc>
          <w:tcPr>
            <w:tcW w:w="5940" w:type="dxa"/>
            <w:noWrap/>
            <w:vAlign w:val="bottom"/>
            <w:hideMark/>
          </w:tcPr>
          <w:p w14:paraId="0CD73BAD"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Spouse</w:t>
            </w:r>
          </w:p>
        </w:tc>
      </w:tr>
      <w:tr w:rsidR="006169A3" w:rsidRPr="00253849" w14:paraId="18FEF07B" w14:textId="77777777" w:rsidTr="00AE7E4C">
        <w:trPr>
          <w:cantSplit/>
          <w:trHeight w:val="290"/>
        </w:trPr>
        <w:tc>
          <w:tcPr>
            <w:tcW w:w="2448" w:type="dxa"/>
            <w:noWrap/>
            <w:vAlign w:val="bottom"/>
            <w:hideMark/>
          </w:tcPr>
          <w:p w14:paraId="3719D60C"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04</w:t>
            </w:r>
          </w:p>
        </w:tc>
        <w:tc>
          <w:tcPr>
            <w:tcW w:w="5940" w:type="dxa"/>
            <w:noWrap/>
            <w:vAlign w:val="bottom"/>
            <w:hideMark/>
          </w:tcPr>
          <w:p w14:paraId="75354E04"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Grandfather or grandmother</w:t>
            </w:r>
          </w:p>
        </w:tc>
      </w:tr>
      <w:tr w:rsidR="006169A3" w:rsidRPr="00253849" w14:paraId="66AF6FE4" w14:textId="77777777" w:rsidTr="00AE7E4C">
        <w:trPr>
          <w:cantSplit/>
          <w:trHeight w:val="290"/>
        </w:trPr>
        <w:tc>
          <w:tcPr>
            <w:tcW w:w="2448" w:type="dxa"/>
            <w:noWrap/>
            <w:vAlign w:val="bottom"/>
            <w:hideMark/>
          </w:tcPr>
          <w:p w14:paraId="075C706F"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05</w:t>
            </w:r>
          </w:p>
        </w:tc>
        <w:tc>
          <w:tcPr>
            <w:tcW w:w="5940" w:type="dxa"/>
            <w:noWrap/>
            <w:vAlign w:val="bottom"/>
            <w:hideMark/>
          </w:tcPr>
          <w:p w14:paraId="00520C53"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Grandson or granddaughter</w:t>
            </w:r>
          </w:p>
        </w:tc>
      </w:tr>
      <w:tr w:rsidR="006169A3" w:rsidRPr="00253849" w14:paraId="7E919E68" w14:textId="77777777" w:rsidTr="00AE7E4C">
        <w:trPr>
          <w:cantSplit/>
          <w:trHeight w:val="290"/>
        </w:trPr>
        <w:tc>
          <w:tcPr>
            <w:tcW w:w="2448" w:type="dxa"/>
            <w:noWrap/>
            <w:vAlign w:val="bottom"/>
            <w:hideMark/>
          </w:tcPr>
          <w:p w14:paraId="73647051"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07</w:t>
            </w:r>
          </w:p>
        </w:tc>
        <w:tc>
          <w:tcPr>
            <w:tcW w:w="5940" w:type="dxa"/>
            <w:noWrap/>
            <w:vAlign w:val="bottom"/>
            <w:hideMark/>
          </w:tcPr>
          <w:p w14:paraId="6F35D0A1"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Nephew or niece</w:t>
            </w:r>
          </w:p>
        </w:tc>
      </w:tr>
      <w:tr w:rsidR="006169A3" w:rsidRPr="00253849" w14:paraId="587FCF58" w14:textId="77777777" w:rsidTr="00AE7E4C">
        <w:trPr>
          <w:cantSplit/>
          <w:trHeight w:val="290"/>
        </w:trPr>
        <w:tc>
          <w:tcPr>
            <w:tcW w:w="2448" w:type="dxa"/>
            <w:noWrap/>
            <w:vAlign w:val="bottom"/>
            <w:hideMark/>
          </w:tcPr>
          <w:p w14:paraId="3376E79B"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10</w:t>
            </w:r>
          </w:p>
        </w:tc>
        <w:tc>
          <w:tcPr>
            <w:tcW w:w="5940" w:type="dxa"/>
            <w:noWrap/>
            <w:vAlign w:val="bottom"/>
            <w:hideMark/>
          </w:tcPr>
          <w:p w14:paraId="739FE778"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Foster child</w:t>
            </w:r>
          </w:p>
        </w:tc>
      </w:tr>
      <w:tr w:rsidR="006169A3" w:rsidRPr="00253849" w14:paraId="1B5EE1E7" w14:textId="77777777" w:rsidTr="00AE7E4C">
        <w:trPr>
          <w:cantSplit/>
          <w:trHeight w:val="290"/>
        </w:trPr>
        <w:tc>
          <w:tcPr>
            <w:tcW w:w="2448" w:type="dxa"/>
            <w:noWrap/>
            <w:vAlign w:val="bottom"/>
            <w:hideMark/>
          </w:tcPr>
          <w:p w14:paraId="3A423A69"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12</w:t>
            </w:r>
          </w:p>
        </w:tc>
        <w:tc>
          <w:tcPr>
            <w:tcW w:w="5940" w:type="dxa"/>
            <w:noWrap/>
            <w:vAlign w:val="bottom"/>
            <w:hideMark/>
          </w:tcPr>
          <w:p w14:paraId="19C7A703"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Other Adult</w:t>
            </w:r>
          </w:p>
        </w:tc>
      </w:tr>
      <w:tr w:rsidR="006169A3" w:rsidRPr="00253849" w14:paraId="483FE7A3" w14:textId="77777777" w:rsidTr="00AE7E4C">
        <w:trPr>
          <w:cantSplit/>
          <w:trHeight w:val="290"/>
        </w:trPr>
        <w:tc>
          <w:tcPr>
            <w:tcW w:w="2448" w:type="dxa"/>
            <w:noWrap/>
            <w:vAlign w:val="bottom"/>
            <w:hideMark/>
          </w:tcPr>
          <w:p w14:paraId="220D1D28"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15</w:t>
            </w:r>
          </w:p>
        </w:tc>
        <w:tc>
          <w:tcPr>
            <w:tcW w:w="5940" w:type="dxa"/>
            <w:noWrap/>
            <w:vAlign w:val="bottom"/>
            <w:hideMark/>
          </w:tcPr>
          <w:p w14:paraId="6C2450E2"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Ward</w:t>
            </w:r>
          </w:p>
        </w:tc>
      </w:tr>
      <w:tr w:rsidR="006169A3" w:rsidRPr="00253849" w14:paraId="7AE8C4DB" w14:textId="77777777" w:rsidTr="00AE7E4C">
        <w:trPr>
          <w:cantSplit/>
          <w:trHeight w:val="290"/>
        </w:trPr>
        <w:tc>
          <w:tcPr>
            <w:tcW w:w="2448" w:type="dxa"/>
            <w:noWrap/>
            <w:vAlign w:val="bottom"/>
            <w:hideMark/>
          </w:tcPr>
          <w:p w14:paraId="56A623AB"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17</w:t>
            </w:r>
          </w:p>
        </w:tc>
        <w:tc>
          <w:tcPr>
            <w:tcW w:w="5940" w:type="dxa"/>
            <w:noWrap/>
            <w:vAlign w:val="bottom"/>
            <w:hideMark/>
          </w:tcPr>
          <w:p w14:paraId="3EB32D97"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Stepson or stepdaughter</w:t>
            </w:r>
          </w:p>
        </w:tc>
      </w:tr>
      <w:tr w:rsidR="006169A3" w:rsidRPr="00253849" w14:paraId="68CC65ED" w14:textId="77777777" w:rsidTr="00AE7E4C">
        <w:trPr>
          <w:cantSplit/>
          <w:trHeight w:val="290"/>
        </w:trPr>
        <w:tc>
          <w:tcPr>
            <w:tcW w:w="2448" w:type="dxa"/>
            <w:noWrap/>
            <w:vAlign w:val="bottom"/>
            <w:hideMark/>
          </w:tcPr>
          <w:p w14:paraId="4ED4FEF1"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19</w:t>
            </w:r>
          </w:p>
        </w:tc>
        <w:tc>
          <w:tcPr>
            <w:tcW w:w="5940" w:type="dxa"/>
            <w:noWrap/>
            <w:vAlign w:val="bottom"/>
            <w:hideMark/>
          </w:tcPr>
          <w:p w14:paraId="5C454747"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Child</w:t>
            </w:r>
          </w:p>
        </w:tc>
      </w:tr>
      <w:tr w:rsidR="006169A3" w:rsidRPr="00253849" w14:paraId="79FDB60B" w14:textId="77777777" w:rsidTr="00AE7E4C">
        <w:trPr>
          <w:cantSplit/>
          <w:trHeight w:val="290"/>
        </w:trPr>
        <w:tc>
          <w:tcPr>
            <w:tcW w:w="2448" w:type="dxa"/>
            <w:noWrap/>
            <w:vAlign w:val="bottom"/>
            <w:hideMark/>
          </w:tcPr>
          <w:p w14:paraId="046F2DF6"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20</w:t>
            </w:r>
          </w:p>
        </w:tc>
        <w:tc>
          <w:tcPr>
            <w:tcW w:w="5940" w:type="dxa"/>
            <w:noWrap/>
            <w:vAlign w:val="bottom"/>
            <w:hideMark/>
          </w:tcPr>
          <w:p w14:paraId="3842E952"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Self/employee</w:t>
            </w:r>
          </w:p>
        </w:tc>
      </w:tr>
      <w:tr w:rsidR="006169A3" w:rsidRPr="00253849" w14:paraId="33AAFC33" w14:textId="77777777" w:rsidTr="00AE7E4C">
        <w:trPr>
          <w:cantSplit/>
          <w:trHeight w:val="290"/>
        </w:trPr>
        <w:tc>
          <w:tcPr>
            <w:tcW w:w="2448" w:type="dxa"/>
            <w:noWrap/>
            <w:vAlign w:val="bottom"/>
            <w:hideMark/>
          </w:tcPr>
          <w:p w14:paraId="153DBA3C"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21</w:t>
            </w:r>
          </w:p>
        </w:tc>
        <w:tc>
          <w:tcPr>
            <w:tcW w:w="5940" w:type="dxa"/>
            <w:noWrap/>
            <w:vAlign w:val="bottom"/>
            <w:hideMark/>
          </w:tcPr>
          <w:p w14:paraId="7C1E5B8C"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Unknown</w:t>
            </w:r>
          </w:p>
        </w:tc>
      </w:tr>
      <w:tr w:rsidR="006169A3" w:rsidRPr="00253849" w14:paraId="7DF7CC2E" w14:textId="77777777" w:rsidTr="00AE7E4C">
        <w:trPr>
          <w:cantSplit/>
          <w:trHeight w:val="290"/>
        </w:trPr>
        <w:tc>
          <w:tcPr>
            <w:tcW w:w="2448" w:type="dxa"/>
            <w:noWrap/>
            <w:vAlign w:val="bottom"/>
            <w:hideMark/>
          </w:tcPr>
          <w:p w14:paraId="419A118F"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22</w:t>
            </w:r>
          </w:p>
        </w:tc>
        <w:tc>
          <w:tcPr>
            <w:tcW w:w="5940" w:type="dxa"/>
            <w:noWrap/>
            <w:vAlign w:val="bottom"/>
            <w:hideMark/>
          </w:tcPr>
          <w:p w14:paraId="4EA07D68"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Handicapped dependent</w:t>
            </w:r>
          </w:p>
        </w:tc>
      </w:tr>
      <w:tr w:rsidR="006169A3" w:rsidRPr="00253849" w14:paraId="48D1AD0C" w14:textId="77777777" w:rsidTr="00AE7E4C">
        <w:trPr>
          <w:cantSplit/>
          <w:trHeight w:val="290"/>
        </w:trPr>
        <w:tc>
          <w:tcPr>
            <w:tcW w:w="2448" w:type="dxa"/>
            <w:noWrap/>
            <w:vAlign w:val="bottom"/>
            <w:hideMark/>
          </w:tcPr>
          <w:p w14:paraId="2660F2E7"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23</w:t>
            </w:r>
          </w:p>
        </w:tc>
        <w:tc>
          <w:tcPr>
            <w:tcW w:w="5940" w:type="dxa"/>
            <w:noWrap/>
            <w:vAlign w:val="bottom"/>
            <w:hideMark/>
          </w:tcPr>
          <w:p w14:paraId="70535ADC"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Sponsored dependent</w:t>
            </w:r>
          </w:p>
        </w:tc>
      </w:tr>
      <w:tr w:rsidR="006169A3" w:rsidRPr="00253849" w14:paraId="24BB99EB" w14:textId="77777777" w:rsidTr="00AE7E4C">
        <w:trPr>
          <w:cantSplit/>
          <w:trHeight w:val="290"/>
        </w:trPr>
        <w:tc>
          <w:tcPr>
            <w:tcW w:w="2448" w:type="dxa"/>
            <w:noWrap/>
            <w:vAlign w:val="bottom"/>
            <w:hideMark/>
          </w:tcPr>
          <w:p w14:paraId="2EE87A68"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24</w:t>
            </w:r>
          </w:p>
        </w:tc>
        <w:tc>
          <w:tcPr>
            <w:tcW w:w="5940" w:type="dxa"/>
            <w:noWrap/>
            <w:vAlign w:val="bottom"/>
            <w:hideMark/>
          </w:tcPr>
          <w:p w14:paraId="27ACA17A"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Dependent of a minor dependent</w:t>
            </w:r>
          </w:p>
        </w:tc>
      </w:tr>
      <w:tr w:rsidR="006169A3" w:rsidRPr="00253849" w14:paraId="561C7135" w14:textId="77777777" w:rsidTr="00AE7E4C">
        <w:trPr>
          <w:cantSplit/>
          <w:trHeight w:val="290"/>
        </w:trPr>
        <w:tc>
          <w:tcPr>
            <w:tcW w:w="2448" w:type="dxa"/>
            <w:noWrap/>
            <w:vAlign w:val="bottom"/>
            <w:hideMark/>
          </w:tcPr>
          <w:p w14:paraId="4C0C829E"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29</w:t>
            </w:r>
          </w:p>
        </w:tc>
        <w:tc>
          <w:tcPr>
            <w:tcW w:w="5940" w:type="dxa"/>
            <w:noWrap/>
            <w:vAlign w:val="bottom"/>
            <w:hideMark/>
          </w:tcPr>
          <w:p w14:paraId="16FBD4B9"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Significant other</w:t>
            </w:r>
          </w:p>
        </w:tc>
      </w:tr>
      <w:tr w:rsidR="006169A3" w:rsidRPr="00253849" w14:paraId="6817586F" w14:textId="77777777" w:rsidTr="00AE7E4C">
        <w:trPr>
          <w:cantSplit/>
          <w:trHeight w:val="290"/>
        </w:trPr>
        <w:tc>
          <w:tcPr>
            <w:tcW w:w="2448" w:type="dxa"/>
            <w:noWrap/>
            <w:vAlign w:val="bottom"/>
            <w:hideMark/>
          </w:tcPr>
          <w:p w14:paraId="1C2FDA58"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32</w:t>
            </w:r>
          </w:p>
        </w:tc>
        <w:tc>
          <w:tcPr>
            <w:tcW w:w="5940" w:type="dxa"/>
            <w:noWrap/>
            <w:vAlign w:val="bottom"/>
            <w:hideMark/>
          </w:tcPr>
          <w:p w14:paraId="72D81E82"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Mother</w:t>
            </w:r>
          </w:p>
        </w:tc>
      </w:tr>
      <w:tr w:rsidR="006169A3" w:rsidRPr="00253849" w14:paraId="7AEAE44E" w14:textId="77777777" w:rsidTr="00AE7E4C">
        <w:trPr>
          <w:cantSplit/>
          <w:trHeight w:val="290"/>
        </w:trPr>
        <w:tc>
          <w:tcPr>
            <w:tcW w:w="2448" w:type="dxa"/>
            <w:noWrap/>
            <w:vAlign w:val="bottom"/>
            <w:hideMark/>
          </w:tcPr>
          <w:p w14:paraId="62A89A3A"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33</w:t>
            </w:r>
          </w:p>
        </w:tc>
        <w:tc>
          <w:tcPr>
            <w:tcW w:w="5940" w:type="dxa"/>
            <w:noWrap/>
            <w:vAlign w:val="bottom"/>
            <w:hideMark/>
          </w:tcPr>
          <w:p w14:paraId="79317F3B"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Father</w:t>
            </w:r>
          </w:p>
        </w:tc>
      </w:tr>
      <w:tr w:rsidR="006169A3" w:rsidRPr="00253849" w14:paraId="2060661F" w14:textId="77777777" w:rsidTr="00AE7E4C">
        <w:trPr>
          <w:cantSplit/>
          <w:trHeight w:val="290"/>
        </w:trPr>
        <w:tc>
          <w:tcPr>
            <w:tcW w:w="2448" w:type="dxa"/>
            <w:noWrap/>
            <w:vAlign w:val="bottom"/>
            <w:hideMark/>
          </w:tcPr>
          <w:p w14:paraId="20457781"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36</w:t>
            </w:r>
          </w:p>
        </w:tc>
        <w:tc>
          <w:tcPr>
            <w:tcW w:w="5940" w:type="dxa"/>
            <w:noWrap/>
            <w:vAlign w:val="bottom"/>
            <w:hideMark/>
          </w:tcPr>
          <w:p w14:paraId="24064A62"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Emancipated minor</w:t>
            </w:r>
          </w:p>
        </w:tc>
      </w:tr>
      <w:tr w:rsidR="006169A3" w:rsidRPr="00253849" w14:paraId="3BF85E69" w14:textId="77777777" w:rsidTr="00AE7E4C">
        <w:trPr>
          <w:cantSplit/>
          <w:trHeight w:val="290"/>
        </w:trPr>
        <w:tc>
          <w:tcPr>
            <w:tcW w:w="2448" w:type="dxa"/>
            <w:noWrap/>
            <w:vAlign w:val="bottom"/>
            <w:hideMark/>
          </w:tcPr>
          <w:p w14:paraId="2D3A88E8"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39</w:t>
            </w:r>
          </w:p>
        </w:tc>
        <w:tc>
          <w:tcPr>
            <w:tcW w:w="5940" w:type="dxa"/>
            <w:noWrap/>
            <w:vAlign w:val="bottom"/>
            <w:hideMark/>
          </w:tcPr>
          <w:p w14:paraId="39A2F75C"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Organ donor</w:t>
            </w:r>
          </w:p>
        </w:tc>
      </w:tr>
      <w:tr w:rsidR="006169A3" w:rsidRPr="00253849" w14:paraId="677D0B50" w14:textId="77777777" w:rsidTr="00AE7E4C">
        <w:trPr>
          <w:cantSplit/>
          <w:trHeight w:val="290"/>
        </w:trPr>
        <w:tc>
          <w:tcPr>
            <w:tcW w:w="2448" w:type="dxa"/>
            <w:noWrap/>
            <w:vAlign w:val="bottom"/>
            <w:hideMark/>
          </w:tcPr>
          <w:p w14:paraId="424AC1C1"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40</w:t>
            </w:r>
          </w:p>
        </w:tc>
        <w:tc>
          <w:tcPr>
            <w:tcW w:w="5940" w:type="dxa"/>
            <w:noWrap/>
            <w:vAlign w:val="bottom"/>
            <w:hideMark/>
          </w:tcPr>
          <w:p w14:paraId="48F7DA43"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Cadaver donor</w:t>
            </w:r>
          </w:p>
        </w:tc>
      </w:tr>
      <w:tr w:rsidR="006169A3" w:rsidRPr="00253849" w14:paraId="26A32D19" w14:textId="77777777" w:rsidTr="00AE7E4C">
        <w:trPr>
          <w:cantSplit/>
          <w:trHeight w:val="290"/>
        </w:trPr>
        <w:tc>
          <w:tcPr>
            <w:tcW w:w="2448" w:type="dxa"/>
            <w:noWrap/>
            <w:vAlign w:val="bottom"/>
            <w:hideMark/>
          </w:tcPr>
          <w:p w14:paraId="4327E723"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41</w:t>
            </w:r>
          </w:p>
        </w:tc>
        <w:tc>
          <w:tcPr>
            <w:tcW w:w="5940" w:type="dxa"/>
            <w:noWrap/>
            <w:vAlign w:val="bottom"/>
            <w:hideMark/>
          </w:tcPr>
          <w:p w14:paraId="6CDAF2D8"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Injured plaintiff</w:t>
            </w:r>
          </w:p>
        </w:tc>
      </w:tr>
      <w:tr w:rsidR="006169A3" w:rsidRPr="00253849" w14:paraId="4E7B263B" w14:textId="77777777" w:rsidTr="00AE7E4C">
        <w:trPr>
          <w:cantSplit/>
          <w:trHeight w:val="290"/>
        </w:trPr>
        <w:tc>
          <w:tcPr>
            <w:tcW w:w="2448" w:type="dxa"/>
            <w:noWrap/>
            <w:vAlign w:val="bottom"/>
            <w:hideMark/>
          </w:tcPr>
          <w:p w14:paraId="5D05EFD2"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lastRenderedPageBreak/>
              <w:t>43</w:t>
            </w:r>
          </w:p>
        </w:tc>
        <w:tc>
          <w:tcPr>
            <w:tcW w:w="5940" w:type="dxa"/>
            <w:noWrap/>
            <w:vAlign w:val="bottom"/>
            <w:hideMark/>
          </w:tcPr>
          <w:p w14:paraId="47CE4007"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Child where insured has no financial responsibility</w:t>
            </w:r>
          </w:p>
        </w:tc>
      </w:tr>
      <w:tr w:rsidR="006169A3" w:rsidRPr="00253849" w14:paraId="48BEEB1C" w14:textId="77777777" w:rsidTr="00AE7E4C">
        <w:trPr>
          <w:cantSplit/>
          <w:trHeight w:val="290"/>
        </w:trPr>
        <w:tc>
          <w:tcPr>
            <w:tcW w:w="2448" w:type="dxa"/>
            <w:noWrap/>
            <w:vAlign w:val="bottom"/>
            <w:hideMark/>
          </w:tcPr>
          <w:p w14:paraId="65768F88"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53</w:t>
            </w:r>
          </w:p>
        </w:tc>
        <w:tc>
          <w:tcPr>
            <w:tcW w:w="5940" w:type="dxa"/>
            <w:noWrap/>
            <w:vAlign w:val="bottom"/>
            <w:hideMark/>
          </w:tcPr>
          <w:p w14:paraId="106D360B"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Life partner</w:t>
            </w:r>
          </w:p>
        </w:tc>
      </w:tr>
      <w:tr w:rsidR="006169A3" w:rsidRPr="00253849" w14:paraId="77C9E781" w14:textId="77777777" w:rsidTr="00AE7E4C">
        <w:trPr>
          <w:cantSplit/>
          <w:trHeight w:val="290"/>
        </w:trPr>
        <w:tc>
          <w:tcPr>
            <w:tcW w:w="2448" w:type="dxa"/>
            <w:noWrap/>
            <w:vAlign w:val="bottom"/>
            <w:hideMark/>
          </w:tcPr>
          <w:p w14:paraId="5F4E63F7"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76</w:t>
            </w:r>
          </w:p>
        </w:tc>
        <w:tc>
          <w:tcPr>
            <w:tcW w:w="5940" w:type="dxa"/>
            <w:noWrap/>
            <w:vAlign w:val="bottom"/>
            <w:hideMark/>
          </w:tcPr>
          <w:p w14:paraId="5D5DEFEB"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Dependent</w:t>
            </w:r>
          </w:p>
        </w:tc>
      </w:tr>
      <w:tr w:rsidR="006169A3" w:rsidRPr="00253849" w14:paraId="190E6952" w14:textId="77777777" w:rsidTr="00AE7E4C">
        <w:trPr>
          <w:cantSplit/>
          <w:trHeight w:val="290"/>
        </w:trPr>
        <w:tc>
          <w:tcPr>
            <w:tcW w:w="2448" w:type="dxa"/>
            <w:noWrap/>
            <w:vAlign w:val="bottom"/>
            <w:hideMark/>
          </w:tcPr>
          <w:p w14:paraId="17C3379A" w14:textId="77777777" w:rsidR="006169A3" w:rsidRPr="00253849" w:rsidRDefault="006169A3" w:rsidP="00C06DA7">
            <w:pPr>
              <w:spacing w:after="0" w:line="240" w:lineRule="auto"/>
              <w:rPr>
                <w:rFonts w:eastAsia="Times New Roman" w:cstheme="minorHAnsi"/>
                <w:color w:val="000000"/>
              </w:rPr>
            </w:pPr>
            <w:r w:rsidRPr="00253849">
              <w:rPr>
                <w:rFonts w:eastAsia="Times New Roman" w:cstheme="minorHAnsi"/>
                <w:color w:val="000000"/>
              </w:rPr>
              <w:t>(blank)</w:t>
            </w:r>
          </w:p>
        </w:tc>
        <w:tc>
          <w:tcPr>
            <w:tcW w:w="5940" w:type="dxa"/>
            <w:noWrap/>
            <w:vAlign w:val="bottom"/>
            <w:hideMark/>
          </w:tcPr>
          <w:p w14:paraId="3738CC9D" w14:textId="77777777" w:rsidR="006169A3" w:rsidRPr="00253849" w:rsidRDefault="006169A3" w:rsidP="00BC1B55">
            <w:pPr>
              <w:keepNext/>
              <w:spacing w:after="0" w:line="240" w:lineRule="auto"/>
              <w:rPr>
                <w:rFonts w:eastAsia="Times New Roman" w:cstheme="minorHAnsi"/>
                <w:color w:val="000000"/>
              </w:rPr>
            </w:pPr>
            <w:r w:rsidRPr="00253849">
              <w:rPr>
                <w:rFonts w:eastAsia="Times New Roman" w:cstheme="minorHAnsi"/>
                <w:color w:val="000000"/>
              </w:rPr>
              <w:t>Unknown/Missing</w:t>
            </w:r>
          </w:p>
        </w:tc>
      </w:tr>
    </w:tbl>
    <w:p w14:paraId="58EB30CD" w14:textId="77777777" w:rsidR="006169A3" w:rsidRDefault="006169A3">
      <w:pPr>
        <w:pStyle w:val="Caption"/>
      </w:pPr>
      <w:r>
        <w:t xml:space="preserve">Appendix table </w:t>
      </w:r>
      <w:fldSimple w:instr=" SEQ Appendix_table \* ARABIC ">
        <w:r>
          <w:rPr>
            <w:noProof/>
          </w:rPr>
          <w:t>5</w:t>
        </w:r>
      </w:fldSimple>
      <w:r>
        <w:t>-MED_RELATION Values</w:t>
      </w:r>
    </w:p>
    <w:p w14:paraId="51BC0349" w14:textId="77777777" w:rsidR="006169A3" w:rsidRDefault="006169A3" w:rsidP="00C14F24">
      <w:pPr>
        <w:rPr>
          <w:rFonts w:cstheme="minorHAnsi"/>
        </w:rPr>
      </w:pPr>
      <w:hyperlink w:anchor="MED_RELATION" w:history="1">
        <w:r w:rsidRPr="004E7F4C">
          <w:rPr>
            <w:rStyle w:val="Hyperlink"/>
            <w:rFonts w:cstheme="minorHAnsi"/>
          </w:rPr>
          <w:t>Return to data dictionary entry MED_RELATION</w:t>
        </w:r>
      </w:hyperlink>
    </w:p>
    <w:p w14:paraId="2BF261F6" w14:textId="77777777" w:rsidR="006169A3" w:rsidRPr="008722F5" w:rsidRDefault="006169A3" w:rsidP="00A803DA">
      <w:pPr>
        <w:pStyle w:val="Heading2"/>
      </w:pPr>
      <w:bookmarkStart w:id="21" w:name="_Toc235004679"/>
      <w:r w:rsidRPr="008722F5">
        <w:lastRenderedPageBreak/>
        <w:t>Analytic Data Dictionary for the All-Payer Claims Database (APCD) Monthly Member Eligibility file. The dataset name is VW_PHD_APCD_MONTHLY_ANALYTIC</w:t>
      </w:r>
      <w:bookmarkEnd w:id="21"/>
    </w:p>
    <w:tbl>
      <w:tblPr>
        <w:tblW w:w="10080" w:type="dxa"/>
        <w:tblLayout w:type="fixed"/>
        <w:tblCellMar>
          <w:left w:w="29" w:type="dxa"/>
          <w:right w:w="29" w:type="dxa"/>
        </w:tblCellMar>
        <w:tblLook w:val="06A0" w:firstRow="1" w:lastRow="0" w:firstColumn="1" w:lastColumn="0" w:noHBand="1" w:noVBand="1"/>
        <w:tblCaption w:val="Analytic Data Dictionary for VW_PHD_APCD_MONTHLY_ANALYTIC"/>
        <w:tblDescription w:val="This is the analytic data dictonary for the All-Payer Claims Database's Monthly Member Eligibility File"/>
      </w:tblPr>
      <w:tblGrid>
        <w:gridCol w:w="2651"/>
        <w:gridCol w:w="2622"/>
        <w:gridCol w:w="3722"/>
        <w:gridCol w:w="1085"/>
      </w:tblGrid>
      <w:tr w:rsidR="006169A3" w:rsidRPr="008722F5" w14:paraId="16B6E0B7" w14:textId="77777777" w:rsidTr="00512C5E">
        <w:trPr>
          <w:cantSplit/>
          <w:trHeight w:val="720"/>
          <w:tblHeader/>
        </w:trPr>
        <w:tc>
          <w:tcPr>
            <w:tcW w:w="2651"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0CA4F628" w14:textId="77777777" w:rsidR="006169A3" w:rsidRPr="008722F5" w:rsidRDefault="006169A3" w:rsidP="0017442B">
            <w:pPr>
              <w:spacing w:after="0" w:line="240" w:lineRule="auto"/>
              <w:jc w:val="center"/>
              <w:rPr>
                <w:rFonts w:eastAsia="Times New Roman" w:cstheme="minorHAnsi"/>
                <w:b/>
                <w:bCs/>
              </w:rPr>
            </w:pPr>
            <w:r w:rsidRPr="008722F5">
              <w:rPr>
                <w:rFonts w:eastAsia="Times New Roman" w:cstheme="minorHAnsi"/>
                <w:b/>
                <w:bCs/>
              </w:rPr>
              <w:lastRenderedPageBreak/>
              <w:t>Variable Name</w:t>
            </w:r>
          </w:p>
        </w:tc>
        <w:tc>
          <w:tcPr>
            <w:tcW w:w="2622" w:type="dxa"/>
            <w:tcBorders>
              <w:top w:val="single" w:sz="4" w:space="0" w:color="auto"/>
              <w:left w:val="single" w:sz="4" w:space="0" w:color="auto"/>
              <w:bottom w:val="single" w:sz="4" w:space="0" w:color="auto"/>
              <w:right w:val="single" w:sz="4" w:space="0" w:color="auto"/>
            </w:tcBorders>
            <w:shd w:val="clear" w:color="auto" w:fill="969696"/>
            <w:vAlign w:val="center"/>
          </w:tcPr>
          <w:p w14:paraId="2F842391" w14:textId="77777777" w:rsidR="006169A3" w:rsidRPr="008722F5" w:rsidRDefault="006169A3" w:rsidP="0017442B">
            <w:pPr>
              <w:spacing w:after="0" w:line="240" w:lineRule="auto"/>
              <w:jc w:val="center"/>
              <w:rPr>
                <w:rFonts w:eastAsia="Times New Roman" w:cstheme="minorHAnsi"/>
                <w:b/>
                <w:bCs/>
              </w:rPr>
            </w:pPr>
            <w:r w:rsidRPr="008722F5">
              <w:rPr>
                <w:rFonts w:eastAsia="Times New Roman" w:cstheme="minorHAnsi"/>
                <w:b/>
                <w:bCs/>
              </w:rPr>
              <w:t>Variable Description</w:t>
            </w:r>
          </w:p>
        </w:tc>
        <w:tc>
          <w:tcPr>
            <w:tcW w:w="3722" w:type="dxa"/>
            <w:tcBorders>
              <w:top w:val="single" w:sz="4" w:space="0" w:color="auto"/>
              <w:left w:val="single" w:sz="4" w:space="0" w:color="auto"/>
              <w:bottom w:val="single" w:sz="4" w:space="0" w:color="auto"/>
              <w:right w:val="single" w:sz="4" w:space="0" w:color="auto"/>
            </w:tcBorders>
            <w:shd w:val="clear" w:color="auto" w:fill="969696"/>
            <w:vAlign w:val="center"/>
          </w:tcPr>
          <w:p w14:paraId="7B552CA4" w14:textId="77777777" w:rsidR="006169A3" w:rsidRPr="008722F5" w:rsidRDefault="006169A3" w:rsidP="0017442B">
            <w:pPr>
              <w:spacing w:after="0" w:line="240" w:lineRule="auto"/>
              <w:jc w:val="center"/>
              <w:rPr>
                <w:rFonts w:eastAsia="Times New Roman" w:cstheme="minorHAnsi"/>
                <w:b/>
                <w:bCs/>
              </w:rPr>
            </w:pPr>
            <w:r w:rsidRPr="008722F5">
              <w:rPr>
                <w:rFonts w:eastAsia="Times New Roman" w:cstheme="minorHAnsi"/>
                <w:b/>
                <w:bCs/>
              </w:rPr>
              <w:t>Meta Data</w:t>
            </w:r>
          </w:p>
        </w:tc>
        <w:tc>
          <w:tcPr>
            <w:tcW w:w="1085" w:type="dxa"/>
            <w:tcBorders>
              <w:top w:val="single" w:sz="4" w:space="0" w:color="auto"/>
              <w:left w:val="single" w:sz="4" w:space="0" w:color="auto"/>
              <w:bottom w:val="single" w:sz="4" w:space="0" w:color="auto"/>
              <w:right w:val="single" w:sz="4" w:space="0" w:color="auto"/>
            </w:tcBorders>
            <w:shd w:val="clear" w:color="auto" w:fill="969696"/>
            <w:vAlign w:val="center"/>
          </w:tcPr>
          <w:p w14:paraId="0D9E8DE9" w14:textId="77777777" w:rsidR="006169A3" w:rsidRPr="008722F5" w:rsidRDefault="006169A3" w:rsidP="0017442B">
            <w:pPr>
              <w:spacing w:after="0" w:line="240" w:lineRule="auto"/>
              <w:jc w:val="center"/>
              <w:rPr>
                <w:rFonts w:eastAsia="Times New Roman" w:cstheme="minorHAnsi"/>
                <w:b/>
                <w:bCs/>
              </w:rPr>
            </w:pPr>
            <w:r w:rsidRPr="008722F5">
              <w:rPr>
                <w:rFonts w:eastAsia="Times New Roman" w:cstheme="minorHAnsi"/>
                <w:b/>
                <w:bCs/>
              </w:rPr>
              <w:t>Format</w:t>
            </w:r>
          </w:p>
        </w:tc>
      </w:tr>
      <w:tr w:rsidR="006169A3" w:rsidRPr="008722F5" w14:paraId="758720F0" w14:textId="77777777" w:rsidTr="00512C5E">
        <w:trPr>
          <w:cantSplit/>
          <w:trHeight w:val="390"/>
        </w:trPr>
        <w:tc>
          <w:tcPr>
            <w:tcW w:w="2651" w:type="dxa"/>
            <w:tcBorders>
              <w:top w:val="nil"/>
              <w:left w:val="single" w:sz="4" w:space="0" w:color="auto"/>
              <w:bottom w:val="single" w:sz="4" w:space="0" w:color="auto"/>
              <w:right w:val="single" w:sz="4" w:space="0" w:color="auto"/>
            </w:tcBorders>
            <w:noWrap/>
            <w:vAlign w:val="center"/>
          </w:tcPr>
          <w:p w14:paraId="00D78162" w14:textId="77777777" w:rsidR="006169A3" w:rsidRPr="008722F5" w:rsidRDefault="006169A3" w:rsidP="004F0BCF">
            <w:pPr>
              <w:rPr>
                <w:rFonts w:eastAsia="Times New Roman" w:cstheme="minorHAnsi"/>
                <w:bCs/>
              </w:rPr>
            </w:pPr>
            <w:r w:rsidRPr="008722F5">
              <w:rPr>
                <w:rFonts w:eastAsia="Times New Roman" w:cstheme="minorHAnsi"/>
                <w:bCs/>
              </w:rPr>
              <w:t>ID</w:t>
            </w:r>
          </w:p>
        </w:tc>
        <w:tc>
          <w:tcPr>
            <w:tcW w:w="2622" w:type="dxa"/>
            <w:tcBorders>
              <w:top w:val="nil"/>
              <w:left w:val="nil"/>
              <w:bottom w:val="single" w:sz="4" w:space="0" w:color="auto"/>
              <w:right w:val="single" w:sz="4" w:space="0" w:color="auto"/>
            </w:tcBorders>
            <w:vAlign w:val="center"/>
          </w:tcPr>
          <w:p w14:paraId="668B4937" w14:textId="77777777" w:rsidR="006169A3" w:rsidRPr="008722F5" w:rsidRDefault="006169A3" w:rsidP="004F0BCF">
            <w:pPr>
              <w:rPr>
                <w:rFonts w:eastAsia="Times New Roman" w:cstheme="minorHAnsi"/>
                <w:bCs/>
              </w:rPr>
            </w:pPr>
            <w:r w:rsidRPr="008722F5">
              <w:rPr>
                <w:rFonts w:eastAsia="Times New Roman" w:cstheme="minorHAnsi"/>
                <w:bCs/>
              </w:rPr>
              <w:t>N/A</w:t>
            </w:r>
          </w:p>
        </w:tc>
        <w:tc>
          <w:tcPr>
            <w:tcW w:w="3722" w:type="dxa"/>
            <w:tcBorders>
              <w:top w:val="nil"/>
              <w:left w:val="nil"/>
              <w:bottom w:val="single" w:sz="4" w:space="0" w:color="auto"/>
              <w:right w:val="single" w:sz="4" w:space="0" w:color="auto"/>
            </w:tcBorders>
            <w:vAlign w:val="center"/>
          </w:tcPr>
          <w:p w14:paraId="3A40B3FA" w14:textId="77777777" w:rsidR="006169A3" w:rsidRDefault="006169A3" w:rsidP="004F0BCF">
            <w:pPr>
              <w:pStyle w:val="NoSpacing"/>
              <w:rPr>
                <w:rFonts w:cstheme="minorHAnsi"/>
                <w:sz w:val="24"/>
                <w:szCs w:val="24"/>
              </w:rPr>
            </w:pPr>
            <w:r w:rsidRPr="008722F5">
              <w:rPr>
                <w:rFonts w:eastAsia="Times New Roman" w:cstheme="minorHAnsi"/>
                <w:sz w:val="24"/>
                <w:szCs w:val="24"/>
              </w:rPr>
              <w:t>9-character alphanumeric ID</w:t>
            </w:r>
          </w:p>
          <w:p w14:paraId="0001D9F0" w14:textId="77777777" w:rsidR="00A803DA" w:rsidRPr="00A803DA" w:rsidRDefault="00A803DA" w:rsidP="00A803DA">
            <w:pPr>
              <w:rPr>
                <w:lang w:eastAsia="en-US"/>
              </w:rPr>
            </w:pPr>
          </w:p>
          <w:p w14:paraId="77B05159" w14:textId="77777777" w:rsidR="00A803DA" w:rsidRPr="00A803DA" w:rsidRDefault="00A803DA" w:rsidP="00A803DA">
            <w:pPr>
              <w:rPr>
                <w:lang w:eastAsia="en-US"/>
              </w:rPr>
            </w:pPr>
          </w:p>
          <w:p w14:paraId="6CFBBB3F" w14:textId="77777777" w:rsidR="00A803DA" w:rsidRPr="00A803DA" w:rsidRDefault="00A803DA" w:rsidP="00A803DA">
            <w:pPr>
              <w:rPr>
                <w:lang w:eastAsia="en-US"/>
              </w:rPr>
            </w:pPr>
          </w:p>
          <w:p w14:paraId="34146250" w14:textId="77777777" w:rsidR="00A803DA" w:rsidRPr="00A803DA" w:rsidRDefault="00A803DA" w:rsidP="00A803DA">
            <w:pPr>
              <w:rPr>
                <w:lang w:eastAsia="en-US"/>
              </w:rPr>
            </w:pPr>
          </w:p>
          <w:p w14:paraId="2DC4E896" w14:textId="77777777" w:rsidR="00A803DA" w:rsidRPr="00A803DA" w:rsidRDefault="00A803DA" w:rsidP="00A803DA">
            <w:pPr>
              <w:rPr>
                <w:lang w:eastAsia="en-US"/>
              </w:rPr>
            </w:pPr>
          </w:p>
          <w:p w14:paraId="1C8597D6" w14:textId="77777777" w:rsidR="00A803DA" w:rsidRPr="00A803DA" w:rsidRDefault="00A803DA" w:rsidP="00A803DA">
            <w:pPr>
              <w:rPr>
                <w:lang w:eastAsia="en-US"/>
              </w:rPr>
            </w:pPr>
          </w:p>
          <w:p w14:paraId="522E2563" w14:textId="77777777" w:rsidR="00A803DA" w:rsidRPr="00A803DA" w:rsidRDefault="00A803DA" w:rsidP="00A803DA">
            <w:pPr>
              <w:rPr>
                <w:lang w:eastAsia="en-US"/>
              </w:rPr>
            </w:pPr>
          </w:p>
          <w:p w14:paraId="462FE8EF" w14:textId="77777777" w:rsidR="00A803DA" w:rsidRPr="00A803DA" w:rsidRDefault="00A803DA" w:rsidP="00A803DA">
            <w:pPr>
              <w:rPr>
                <w:lang w:eastAsia="en-US"/>
              </w:rPr>
            </w:pPr>
          </w:p>
          <w:p w14:paraId="47A1ADAC" w14:textId="77777777" w:rsidR="00A803DA" w:rsidRPr="00A803DA" w:rsidRDefault="00A803DA" w:rsidP="00A803DA">
            <w:pPr>
              <w:rPr>
                <w:lang w:eastAsia="en-US"/>
              </w:rPr>
            </w:pPr>
          </w:p>
          <w:p w14:paraId="5EEA9516" w14:textId="77777777" w:rsidR="00A803DA" w:rsidRPr="00A803DA" w:rsidRDefault="00A803DA" w:rsidP="00A803DA">
            <w:pPr>
              <w:rPr>
                <w:lang w:eastAsia="en-US"/>
              </w:rPr>
            </w:pPr>
          </w:p>
          <w:p w14:paraId="377022C6" w14:textId="77777777" w:rsidR="00A803DA" w:rsidRPr="00A803DA" w:rsidRDefault="00A803DA" w:rsidP="00A803DA">
            <w:pPr>
              <w:rPr>
                <w:lang w:eastAsia="en-US"/>
              </w:rPr>
            </w:pPr>
          </w:p>
          <w:p w14:paraId="782612BC" w14:textId="77777777" w:rsidR="00A803DA" w:rsidRPr="00A803DA" w:rsidRDefault="00A803DA" w:rsidP="00A803DA">
            <w:pPr>
              <w:rPr>
                <w:lang w:eastAsia="en-US"/>
              </w:rPr>
            </w:pPr>
          </w:p>
          <w:p w14:paraId="7366AE48" w14:textId="77777777" w:rsidR="00A803DA" w:rsidRPr="00A803DA" w:rsidRDefault="00A803DA" w:rsidP="00A803DA">
            <w:pPr>
              <w:rPr>
                <w:lang w:eastAsia="en-US"/>
              </w:rPr>
            </w:pPr>
          </w:p>
          <w:p w14:paraId="33E15D00" w14:textId="77777777" w:rsidR="00A803DA" w:rsidRPr="00A803DA" w:rsidRDefault="00A803DA" w:rsidP="00A803DA">
            <w:pPr>
              <w:rPr>
                <w:lang w:eastAsia="en-US"/>
              </w:rPr>
            </w:pPr>
          </w:p>
          <w:p w14:paraId="54252C41" w14:textId="77777777" w:rsidR="00A803DA" w:rsidRPr="00A803DA" w:rsidRDefault="00A803DA" w:rsidP="00A803DA">
            <w:pPr>
              <w:rPr>
                <w:lang w:eastAsia="en-US"/>
              </w:rPr>
            </w:pPr>
          </w:p>
          <w:p w14:paraId="26EC5256" w14:textId="77777777" w:rsidR="00A803DA" w:rsidRPr="00A803DA" w:rsidRDefault="00A803DA" w:rsidP="00A803DA">
            <w:pPr>
              <w:rPr>
                <w:lang w:eastAsia="en-US"/>
              </w:rPr>
            </w:pPr>
          </w:p>
          <w:p w14:paraId="77E7CC54" w14:textId="77777777" w:rsidR="00A803DA" w:rsidRPr="00A803DA" w:rsidRDefault="00A803DA" w:rsidP="00A803DA">
            <w:pPr>
              <w:rPr>
                <w:lang w:eastAsia="en-US"/>
              </w:rPr>
            </w:pPr>
          </w:p>
          <w:p w14:paraId="39C0751D" w14:textId="77777777" w:rsidR="00A803DA" w:rsidRPr="00A803DA" w:rsidRDefault="00A803DA" w:rsidP="00A803DA">
            <w:pPr>
              <w:rPr>
                <w:lang w:eastAsia="en-US"/>
              </w:rPr>
            </w:pPr>
          </w:p>
          <w:p w14:paraId="34327EDB" w14:textId="77777777" w:rsidR="00A803DA" w:rsidRPr="00A803DA" w:rsidRDefault="00A803DA" w:rsidP="00A803DA">
            <w:pPr>
              <w:rPr>
                <w:lang w:eastAsia="en-US"/>
              </w:rPr>
            </w:pPr>
          </w:p>
          <w:p w14:paraId="02CF3520" w14:textId="77777777" w:rsidR="00A803DA" w:rsidRPr="00A803DA" w:rsidRDefault="00A803DA" w:rsidP="00A803DA">
            <w:pPr>
              <w:rPr>
                <w:lang w:eastAsia="en-US"/>
              </w:rPr>
            </w:pPr>
          </w:p>
          <w:p w14:paraId="41542B6D" w14:textId="77777777" w:rsidR="00A803DA" w:rsidRPr="00A803DA" w:rsidRDefault="00A803DA" w:rsidP="00A803DA">
            <w:pPr>
              <w:rPr>
                <w:lang w:eastAsia="en-US"/>
              </w:rPr>
            </w:pPr>
          </w:p>
          <w:p w14:paraId="4A619492" w14:textId="77777777" w:rsidR="00A803DA" w:rsidRPr="00A803DA" w:rsidRDefault="00A803DA" w:rsidP="00A803DA">
            <w:pPr>
              <w:rPr>
                <w:lang w:eastAsia="en-US"/>
              </w:rPr>
            </w:pPr>
          </w:p>
          <w:p w14:paraId="0884C12A" w14:textId="77777777" w:rsidR="00A803DA" w:rsidRPr="00A803DA" w:rsidRDefault="00A803DA" w:rsidP="00A803DA">
            <w:pPr>
              <w:rPr>
                <w:lang w:eastAsia="en-US"/>
              </w:rPr>
            </w:pPr>
          </w:p>
        </w:tc>
        <w:tc>
          <w:tcPr>
            <w:tcW w:w="1085" w:type="dxa"/>
            <w:tcBorders>
              <w:top w:val="nil"/>
              <w:left w:val="nil"/>
              <w:bottom w:val="single" w:sz="4" w:space="0" w:color="auto"/>
              <w:right w:val="single" w:sz="4" w:space="0" w:color="auto"/>
            </w:tcBorders>
            <w:vAlign w:val="center"/>
          </w:tcPr>
          <w:p w14:paraId="67F322B3" w14:textId="77777777" w:rsidR="006169A3" w:rsidRPr="008722F5" w:rsidRDefault="006169A3" w:rsidP="004F0BCF">
            <w:pPr>
              <w:rPr>
                <w:rFonts w:eastAsia="Times New Roman" w:cstheme="minorHAnsi"/>
                <w:bCs/>
              </w:rPr>
            </w:pPr>
            <w:r w:rsidRPr="008722F5">
              <w:rPr>
                <w:rFonts w:eastAsia="Times New Roman" w:cstheme="minorHAnsi"/>
                <w:bCs/>
              </w:rPr>
              <w:t>Char</w:t>
            </w:r>
            <w:r>
              <w:rPr>
                <w:rFonts w:eastAsia="Times New Roman" w:cstheme="minorHAnsi"/>
                <w:bCs/>
              </w:rPr>
              <w:t>acter (Char)</w:t>
            </w:r>
          </w:p>
        </w:tc>
      </w:tr>
      <w:tr w:rsidR="006169A3" w:rsidRPr="008722F5" w14:paraId="7213CE5C" w14:textId="77777777" w:rsidTr="00512C5E">
        <w:trPr>
          <w:cantSplit/>
          <w:trHeight w:val="390"/>
        </w:trPr>
        <w:tc>
          <w:tcPr>
            <w:tcW w:w="2651" w:type="dxa"/>
            <w:tcBorders>
              <w:top w:val="nil"/>
              <w:left w:val="single" w:sz="4" w:space="0" w:color="auto"/>
              <w:bottom w:val="single" w:sz="4" w:space="0" w:color="auto"/>
              <w:right w:val="single" w:sz="4" w:space="0" w:color="auto"/>
            </w:tcBorders>
            <w:noWrap/>
            <w:vAlign w:val="center"/>
          </w:tcPr>
          <w:p w14:paraId="5C079750" w14:textId="77777777" w:rsidR="006169A3" w:rsidRPr="008722F5" w:rsidRDefault="006169A3" w:rsidP="00FF078B">
            <w:pPr>
              <w:rPr>
                <w:rFonts w:eastAsia="Times New Roman" w:cstheme="minorHAnsi"/>
                <w:bCs/>
              </w:rPr>
            </w:pPr>
            <w:r w:rsidRPr="008722F5">
              <w:rPr>
                <w:rFonts w:eastAsia="Times New Roman" w:cstheme="minorHAnsi"/>
                <w:bCs/>
              </w:rPr>
              <w:lastRenderedPageBreak/>
              <w:t>ME_INSURANCE_PRODUCT</w:t>
            </w:r>
          </w:p>
        </w:tc>
        <w:tc>
          <w:tcPr>
            <w:tcW w:w="2622" w:type="dxa"/>
            <w:tcBorders>
              <w:top w:val="nil"/>
              <w:left w:val="nil"/>
              <w:bottom w:val="single" w:sz="4" w:space="0" w:color="auto"/>
              <w:right w:val="single" w:sz="4" w:space="0" w:color="auto"/>
            </w:tcBorders>
            <w:vAlign w:val="center"/>
          </w:tcPr>
          <w:p w14:paraId="2A44C948" w14:textId="77777777" w:rsidR="006169A3" w:rsidRPr="008722F5" w:rsidRDefault="006169A3" w:rsidP="00FF078B">
            <w:pPr>
              <w:rPr>
                <w:rFonts w:eastAsia="Times New Roman" w:cstheme="minorHAnsi"/>
                <w:bCs/>
              </w:rPr>
            </w:pPr>
            <w:r w:rsidRPr="008722F5">
              <w:rPr>
                <w:rFonts w:eastAsia="Times New Roman" w:cstheme="minorHAnsi"/>
                <w:bCs/>
              </w:rPr>
              <w:t xml:space="preserve">This is how </w:t>
            </w:r>
            <w:r>
              <w:rPr>
                <w:rFonts w:eastAsia="Times New Roman" w:cstheme="minorHAnsi"/>
                <w:bCs/>
              </w:rPr>
              <w:t>Center for Health Information Analysis (</w:t>
            </w:r>
            <w:r w:rsidRPr="008722F5">
              <w:rPr>
                <w:rFonts w:eastAsia="Times New Roman" w:cstheme="minorHAnsi"/>
                <w:bCs/>
              </w:rPr>
              <w:t>CHIA</w:t>
            </w:r>
            <w:r>
              <w:rPr>
                <w:rFonts w:eastAsia="Times New Roman" w:cstheme="minorHAnsi"/>
                <w:bCs/>
              </w:rPr>
              <w:t>)</w:t>
            </w:r>
            <w:r w:rsidRPr="008722F5">
              <w:rPr>
                <w:rFonts w:eastAsia="Times New Roman" w:cstheme="minorHAnsi"/>
                <w:bCs/>
              </w:rPr>
              <w:t xml:space="preserve"> groups the insurance types into product types (</w:t>
            </w:r>
            <w:hyperlink w:anchor="AppendixTable1" w:history="1">
              <w:r w:rsidRPr="001D13BA">
                <w:rPr>
                  <w:rStyle w:val="Hyperlink"/>
                  <w:rFonts w:eastAsia="Times New Roman" w:cstheme="minorHAnsi"/>
                  <w:bCs/>
                </w:rPr>
                <w:t>go to Appendix Table 1 for a crosswalk</w:t>
              </w:r>
            </w:hyperlink>
            <w:r w:rsidRPr="008722F5">
              <w:rPr>
                <w:rFonts w:eastAsia="Times New Roman" w:cstheme="minorHAnsi"/>
                <w:bCs/>
              </w:rPr>
              <w:t>)</w:t>
            </w:r>
          </w:p>
        </w:tc>
        <w:tc>
          <w:tcPr>
            <w:tcW w:w="3722" w:type="dxa"/>
            <w:tcBorders>
              <w:top w:val="nil"/>
              <w:left w:val="nil"/>
              <w:bottom w:val="single" w:sz="4" w:space="0" w:color="auto"/>
              <w:right w:val="single" w:sz="4" w:space="0" w:color="auto"/>
            </w:tcBorders>
            <w:vAlign w:val="center"/>
          </w:tcPr>
          <w:p w14:paraId="2BEA943E" w14:textId="77777777" w:rsidR="006169A3" w:rsidRPr="008722F5" w:rsidRDefault="006169A3" w:rsidP="00753707">
            <w:pPr>
              <w:pStyle w:val="NoSpacing"/>
              <w:rPr>
                <w:rFonts w:cstheme="minorHAnsi"/>
                <w:sz w:val="24"/>
                <w:szCs w:val="24"/>
              </w:rPr>
            </w:pPr>
            <w:r w:rsidRPr="008722F5">
              <w:rPr>
                <w:rFonts w:cstheme="minorHAnsi"/>
                <w:sz w:val="24"/>
                <w:szCs w:val="24"/>
              </w:rPr>
              <w:t>1= Commercial</w:t>
            </w:r>
          </w:p>
          <w:p w14:paraId="6145D421" w14:textId="77777777" w:rsidR="006169A3" w:rsidRPr="008722F5" w:rsidRDefault="006169A3" w:rsidP="00753707">
            <w:pPr>
              <w:pStyle w:val="NoSpacing"/>
              <w:rPr>
                <w:rFonts w:cstheme="minorHAnsi"/>
                <w:sz w:val="24"/>
                <w:szCs w:val="24"/>
              </w:rPr>
            </w:pPr>
            <w:r w:rsidRPr="008722F5">
              <w:rPr>
                <w:rFonts w:cstheme="minorHAnsi"/>
                <w:sz w:val="24"/>
                <w:szCs w:val="24"/>
              </w:rPr>
              <w:t>2= Medicaid</w:t>
            </w:r>
          </w:p>
          <w:p w14:paraId="4EE7EC60" w14:textId="77777777" w:rsidR="006169A3" w:rsidRPr="008722F5" w:rsidRDefault="006169A3" w:rsidP="00753707">
            <w:pPr>
              <w:pStyle w:val="NoSpacing"/>
              <w:rPr>
                <w:rFonts w:cstheme="minorHAnsi"/>
                <w:sz w:val="24"/>
                <w:szCs w:val="24"/>
              </w:rPr>
            </w:pPr>
            <w:r w:rsidRPr="008722F5">
              <w:rPr>
                <w:rFonts w:cstheme="minorHAnsi"/>
                <w:sz w:val="24"/>
                <w:szCs w:val="24"/>
              </w:rPr>
              <w:t>3= Medicare</w:t>
            </w:r>
          </w:p>
          <w:p w14:paraId="3263F86A" w14:textId="77777777" w:rsidR="006169A3" w:rsidRPr="008722F5" w:rsidRDefault="006169A3" w:rsidP="61345B4A">
            <w:pPr>
              <w:pStyle w:val="NoSpacing"/>
              <w:rPr>
                <w:rFonts w:cstheme="minorHAnsi"/>
                <w:sz w:val="24"/>
                <w:szCs w:val="24"/>
              </w:rPr>
            </w:pPr>
            <w:r w:rsidRPr="008722F5">
              <w:rPr>
                <w:rFonts w:cstheme="minorHAnsi"/>
                <w:sz w:val="24"/>
                <w:szCs w:val="24"/>
              </w:rPr>
              <w:t>88= Other</w:t>
            </w:r>
          </w:p>
          <w:p w14:paraId="0B3BB1AB" w14:textId="77777777" w:rsidR="006169A3" w:rsidRDefault="006169A3" w:rsidP="00753707">
            <w:pPr>
              <w:pStyle w:val="NoSpacing"/>
              <w:rPr>
                <w:rFonts w:cstheme="minorHAnsi"/>
                <w:sz w:val="24"/>
                <w:szCs w:val="24"/>
              </w:rPr>
            </w:pPr>
            <w:r w:rsidRPr="008722F5">
              <w:rPr>
                <w:rFonts w:cstheme="minorHAnsi"/>
                <w:sz w:val="24"/>
                <w:szCs w:val="24"/>
              </w:rPr>
              <w:t>99=Missing</w:t>
            </w:r>
          </w:p>
          <w:p w14:paraId="18CAB7D4" w14:textId="77777777" w:rsidR="00A803DA" w:rsidRPr="00A803DA" w:rsidRDefault="00A803DA" w:rsidP="00A803DA">
            <w:pPr>
              <w:rPr>
                <w:lang w:eastAsia="en-US"/>
              </w:rPr>
            </w:pPr>
          </w:p>
          <w:p w14:paraId="3FA66010" w14:textId="77777777" w:rsidR="00A803DA" w:rsidRPr="00A803DA" w:rsidRDefault="00A803DA" w:rsidP="00A803DA">
            <w:pPr>
              <w:rPr>
                <w:lang w:eastAsia="en-US"/>
              </w:rPr>
            </w:pPr>
          </w:p>
          <w:p w14:paraId="21F8566D" w14:textId="77777777" w:rsidR="00A803DA" w:rsidRPr="00A803DA" w:rsidRDefault="00A803DA" w:rsidP="00A803DA">
            <w:pPr>
              <w:rPr>
                <w:lang w:eastAsia="en-US"/>
              </w:rPr>
            </w:pPr>
          </w:p>
          <w:p w14:paraId="76A13990" w14:textId="77777777" w:rsidR="00A803DA" w:rsidRPr="00A803DA" w:rsidRDefault="00A803DA" w:rsidP="00A803DA">
            <w:pPr>
              <w:rPr>
                <w:lang w:eastAsia="en-US"/>
              </w:rPr>
            </w:pPr>
          </w:p>
          <w:p w14:paraId="4C27D521" w14:textId="77777777" w:rsidR="00A803DA" w:rsidRPr="00A803DA" w:rsidRDefault="00A803DA" w:rsidP="00A803DA">
            <w:pPr>
              <w:rPr>
                <w:lang w:eastAsia="en-US"/>
              </w:rPr>
            </w:pPr>
          </w:p>
          <w:p w14:paraId="34916413" w14:textId="77777777" w:rsidR="00A803DA" w:rsidRPr="00A803DA" w:rsidRDefault="00A803DA" w:rsidP="00A803DA">
            <w:pPr>
              <w:rPr>
                <w:lang w:eastAsia="en-US"/>
              </w:rPr>
            </w:pPr>
          </w:p>
          <w:p w14:paraId="7C6722A6" w14:textId="77777777" w:rsidR="00A803DA" w:rsidRPr="00A803DA" w:rsidRDefault="00A803DA" w:rsidP="00A803DA">
            <w:pPr>
              <w:rPr>
                <w:lang w:eastAsia="en-US"/>
              </w:rPr>
            </w:pPr>
          </w:p>
          <w:p w14:paraId="47B4ADB3" w14:textId="77777777" w:rsidR="00A803DA" w:rsidRPr="00A803DA" w:rsidRDefault="00A803DA" w:rsidP="00A803DA">
            <w:pPr>
              <w:rPr>
                <w:lang w:eastAsia="en-US"/>
              </w:rPr>
            </w:pPr>
          </w:p>
          <w:p w14:paraId="1DFC9B1C" w14:textId="77777777" w:rsidR="00A803DA" w:rsidRPr="00A803DA" w:rsidRDefault="00A803DA" w:rsidP="00A803DA">
            <w:pPr>
              <w:rPr>
                <w:lang w:eastAsia="en-US"/>
              </w:rPr>
            </w:pPr>
          </w:p>
          <w:p w14:paraId="237E39C9" w14:textId="77777777" w:rsidR="00A803DA" w:rsidRPr="00A803DA" w:rsidRDefault="00A803DA" w:rsidP="00A803DA">
            <w:pPr>
              <w:rPr>
                <w:lang w:eastAsia="en-US"/>
              </w:rPr>
            </w:pPr>
          </w:p>
          <w:p w14:paraId="6D513F0B" w14:textId="77777777" w:rsidR="00A803DA" w:rsidRPr="00A803DA" w:rsidRDefault="00A803DA" w:rsidP="00A803DA">
            <w:pPr>
              <w:rPr>
                <w:lang w:eastAsia="en-US"/>
              </w:rPr>
            </w:pPr>
          </w:p>
          <w:p w14:paraId="6B2A945C" w14:textId="77777777" w:rsidR="00A803DA" w:rsidRPr="00A803DA" w:rsidRDefault="00A803DA" w:rsidP="00A803DA">
            <w:pPr>
              <w:rPr>
                <w:lang w:eastAsia="en-US"/>
              </w:rPr>
            </w:pPr>
          </w:p>
          <w:p w14:paraId="6D766426" w14:textId="77777777" w:rsidR="00A803DA" w:rsidRPr="00A803DA" w:rsidRDefault="00A803DA" w:rsidP="00A803DA">
            <w:pPr>
              <w:rPr>
                <w:lang w:eastAsia="en-US"/>
              </w:rPr>
            </w:pPr>
          </w:p>
          <w:p w14:paraId="29E490E4" w14:textId="77777777" w:rsidR="00A803DA" w:rsidRPr="00A803DA" w:rsidRDefault="00A803DA" w:rsidP="00A803DA">
            <w:pPr>
              <w:rPr>
                <w:lang w:eastAsia="en-US"/>
              </w:rPr>
            </w:pPr>
          </w:p>
          <w:p w14:paraId="05F19451" w14:textId="77777777" w:rsidR="00A803DA" w:rsidRPr="00A803DA" w:rsidRDefault="00A803DA" w:rsidP="00A803DA">
            <w:pPr>
              <w:rPr>
                <w:lang w:eastAsia="en-US"/>
              </w:rPr>
            </w:pPr>
          </w:p>
          <w:p w14:paraId="15DE8B17" w14:textId="77777777" w:rsidR="00A803DA" w:rsidRPr="00A803DA" w:rsidRDefault="00A803DA" w:rsidP="00A803DA">
            <w:pPr>
              <w:rPr>
                <w:lang w:eastAsia="en-US"/>
              </w:rPr>
            </w:pPr>
          </w:p>
          <w:p w14:paraId="04973D66" w14:textId="77777777" w:rsidR="00A803DA" w:rsidRPr="00A803DA" w:rsidRDefault="00A803DA" w:rsidP="00A803DA">
            <w:pPr>
              <w:rPr>
                <w:lang w:eastAsia="en-US"/>
              </w:rPr>
            </w:pPr>
          </w:p>
          <w:p w14:paraId="5F877A94" w14:textId="77777777" w:rsidR="00A803DA" w:rsidRDefault="00A803DA" w:rsidP="00A803DA">
            <w:pPr>
              <w:rPr>
                <w:rFonts w:cstheme="minorHAnsi"/>
                <w:kern w:val="0"/>
                <w:lang w:eastAsia="en-US"/>
                <w14:ligatures w14:val="none"/>
              </w:rPr>
            </w:pPr>
          </w:p>
          <w:p w14:paraId="403DD6AC" w14:textId="77777777" w:rsidR="00A803DA" w:rsidRPr="00A803DA" w:rsidRDefault="00A803DA" w:rsidP="00A803DA">
            <w:pPr>
              <w:rPr>
                <w:lang w:eastAsia="en-US"/>
              </w:rPr>
            </w:pPr>
          </w:p>
        </w:tc>
        <w:tc>
          <w:tcPr>
            <w:tcW w:w="1085" w:type="dxa"/>
            <w:tcBorders>
              <w:top w:val="nil"/>
              <w:left w:val="nil"/>
              <w:bottom w:val="single" w:sz="4" w:space="0" w:color="auto"/>
              <w:right w:val="single" w:sz="4" w:space="0" w:color="auto"/>
            </w:tcBorders>
            <w:vAlign w:val="center"/>
          </w:tcPr>
          <w:p w14:paraId="1F6147FF" w14:textId="77777777" w:rsidR="006169A3" w:rsidRPr="008722F5" w:rsidRDefault="006169A3" w:rsidP="00FF078B">
            <w:pPr>
              <w:rPr>
                <w:rFonts w:eastAsia="Times New Roman" w:cstheme="minorHAnsi"/>
                <w:bCs/>
              </w:rPr>
            </w:pPr>
            <w:r w:rsidRPr="008722F5">
              <w:rPr>
                <w:rFonts w:eastAsia="Times New Roman" w:cstheme="minorHAnsi"/>
                <w:bCs/>
              </w:rPr>
              <w:t>Num</w:t>
            </w:r>
            <w:r>
              <w:rPr>
                <w:rFonts w:eastAsia="Times New Roman" w:cstheme="minorHAnsi"/>
                <w:bCs/>
              </w:rPr>
              <w:t>eric (Num)</w:t>
            </w:r>
          </w:p>
        </w:tc>
      </w:tr>
      <w:tr w:rsidR="006169A3" w:rsidRPr="008722F5" w14:paraId="14E9FBAF" w14:textId="77777777" w:rsidTr="00512C5E">
        <w:trPr>
          <w:cantSplit/>
          <w:trHeight w:val="390"/>
        </w:trPr>
        <w:tc>
          <w:tcPr>
            <w:tcW w:w="2651" w:type="dxa"/>
            <w:tcBorders>
              <w:top w:val="nil"/>
              <w:left w:val="single" w:sz="4" w:space="0" w:color="auto"/>
              <w:bottom w:val="single" w:sz="4" w:space="0" w:color="auto"/>
              <w:right w:val="single" w:sz="4" w:space="0" w:color="auto"/>
            </w:tcBorders>
            <w:noWrap/>
            <w:vAlign w:val="center"/>
          </w:tcPr>
          <w:p w14:paraId="7CE09F9F" w14:textId="77777777" w:rsidR="006169A3" w:rsidRPr="008722F5" w:rsidRDefault="006169A3" w:rsidP="00FF078B">
            <w:pPr>
              <w:rPr>
                <w:rFonts w:eastAsia="Times New Roman" w:cstheme="minorHAnsi"/>
                <w:bCs/>
              </w:rPr>
            </w:pPr>
            <w:r w:rsidRPr="008722F5">
              <w:rPr>
                <w:rFonts w:eastAsia="Times New Roman" w:cstheme="minorHAnsi"/>
                <w:bCs/>
              </w:rPr>
              <w:lastRenderedPageBreak/>
              <w:t>ME_INSURANCE_PLAN</w:t>
            </w:r>
          </w:p>
        </w:tc>
        <w:tc>
          <w:tcPr>
            <w:tcW w:w="2622" w:type="dxa"/>
            <w:tcBorders>
              <w:top w:val="nil"/>
              <w:left w:val="nil"/>
              <w:bottom w:val="single" w:sz="4" w:space="0" w:color="auto"/>
              <w:right w:val="single" w:sz="4" w:space="0" w:color="auto"/>
            </w:tcBorders>
            <w:vAlign w:val="center"/>
          </w:tcPr>
          <w:p w14:paraId="50588EDF" w14:textId="77777777" w:rsidR="006169A3" w:rsidRPr="008722F5" w:rsidRDefault="006169A3" w:rsidP="00FF078B">
            <w:pPr>
              <w:rPr>
                <w:rFonts w:eastAsia="Times New Roman" w:cstheme="minorHAnsi"/>
                <w:bCs/>
              </w:rPr>
            </w:pPr>
            <w:r w:rsidRPr="008722F5">
              <w:rPr>
                <w:rFonts w:eastAsia="Times New Roman" w:cstheme="minorHAnsi"/>
                <w:bCs/>
              </w:rPr>
              <w:t>This is how CHIA groups the insurance types into plan types (</w:t>
            </w:r>
            <w:hyperlink w:anchor="AppendixTable1" w:history="1">
              <w:r w:rsidRPr="001D13BA">
                <w:rPr>
                  <w:rStyle w:val="Hyperlink"/>
                  <w:rFonts w:eastAsia="Times New Roman" w:cstheme="minorHAnsi"/>
                  <w:bCs/>
                </w:rPr>
                <w:t>go to Appendix Table 1 for a crosswalk</w:t>
              </w:r>
            </w:hyperlink>
            <w:r w:rsidRPr="008722F5">
              <w:rPr>
                <w:rFonts w:eastAsia="Times New Roman" w:cstheme="minorHAnsi"/>
                <w:bCs/>
              </w:rPr>
              <w:t>)</w:t>
            </w:r>
          </w:p>
        </w:tc>
        <w:tc>
          <w:tcPr>
            <w:tcW w:w="3722" w:type="dxa"/>
            <w:tcBorders>
              <w:top w:val="nil"/>
              <w:left w:val="nil"/>
              <w:bottom w:val="single" w:sz="4" w:space="0" w:color="auto"/>
              <w:right w:val="single" w:sz="4" w:space="0" w:color="auto"/>
            </w:tcBorders>
            <w:vAlign w:val="center"/>
          </w:tcPr>
          <w:p w14:paraId="706DE171" w14:textId="77777777" w:rsidR="006169A3" w:rsidRPr="008722F5" w:rsidRDefault="006169A3" w:rsidP="001B533D">
            <w:pPr>
              <w:pStyle w:val="NoSpacing"/>
              <w:rPr>
                <w:rFonts w:cstheme="minorHAnsi"/>
                <w:sz w:val="24"/>
                <w:szCs w:val="24"/>
              </w:rPr>
            </w:pPr>
            <w:r w:rsidRPr="008722F5">
              <w:rPr>
                <w:rFonts w:cstheme="minorHAnsi"/>
                <w:sz w:val="24"/>
                <w:szCs w:val="24"/>
              </w:rPr>
              <w:t>1= Commonwealth Care</w:t>
            </w:r>
          </w:p>
          <w:p w14:paraId="426EA37D" w14:textId="77777777" w:rsidR="006169A3" w:rsidRPr="008722F5" w:rsidRDefault="006169A3" w:rsidP="001B533D">
            <w:pPr>
              <w:pStyle w:val="NoSpacing"/>
              <w:rPr>
                <w:rFonts w:cstheme="minorHAnsi"/>
                <w:sz w:val="24"/>
                <w:szCs w:val="24"/>
              </w:rPr>
            </w:pPr>
            <w:r w:rsidRPr="008722F5">
              <w:rPr>
                <w:rFonts w:cstheme="minorHAnsi"/>
                <w:sz w:val="24"/>
                <w:szCs w:val="24"/>
              </w:rPr>
              <w:t>2= Commonwealth Choice</w:t>
            </w:r>
          </w:p>
          <w:p w14:paraId="2982BA91" w14:textId="77777777" w:rsidR="006169A3" w:rsidRPr="008722F5" w:rsidRDefault="006169A3" w:rsidP="001B533D">
            <w:pPr>
              <w:pStyle w:val="NoSpacing"/>
              <w:rPr>
                <w:rFonts w:cstheme="minorHAnsi"/>
                <w:sz w:val="24"/>
                <w:szCs w:val="24"/>
              </w:rPr>
            </w:pPr>
            <w:r w:rsidRPr="008722F5">
              <w:rPr>
                <w:rFonts w:cstheme="minorHAnsi"/>
                <w:sz w:val="24"/>
                <w:szCs w:val="24"/>
              </w:rPr>
              <w:t xml:space="preserve">3= </w:t>
            </w:r>
            <w:r w:rsidRPr="002B0538">
              <w:rPr>
                <w:rFonts w:cstheme="minorHAnsi"/>
                <w:sz w:val="24"/>
                <w:szCs w:val="24"/>
              </w:rPr>
              <w:t>Exclusive Provider Organization</w:t>
            </w:r>
            <w:r>
              <w:rPr>
                <w:rFonts w:cstheme="minorHAnsi"/>
                <w:sz w:val="24"/>
                <w:szCs w:val="24"/>
              </w:rPr>
              <w:t xml:space="preserve"> (</w:t>
            </w:r>
            <w:r w:rsidRPr="008722F5">
              <w:rPr>
                <w:rFonts w:cstheme="minorHAnsi"/>
                <w:sz w:val="24"/>
                <w:szCs w:val="24"/>
              </w:rPr>
              <w:t>EPO</w:t>
            </w:r>
            <w:r>
              <w:rPr>
                <w:rFonts w:cstheme="minorHAnsi"/>
                <w:sz w:val="24"/>
                <w:szCs w:val="24"/>
              </w:rPr>
              <w:t>)</w:t>
            </w:r>
          </w:p>
          <w:p w14:paraId="173C2372" w14:textId="77777777" w:rsidR="006169A3" w:rsidRPr="008722F5" w:rsidRDefault="006169A3" w:rsidP="001B533D">
            <w:pPr>
              <w:pStyle w:val="NoSpacing"/>
              <w:rPr>
                <w:rFonts w:cstheme="minorHAnsi"/>
                <w:sz w:val="24"/>
                <w:szCs w:val="24"/>
              </w:rPr>
            </w:pPr>
            <w:r w:rsidRPr="008722F5">
              <w:rPr>
                <w:rFonts w:cstheme="minorHAnsi"/>
                <w:sz w:val="24"/>
                <w:szCs w:val="24"/>
              </w:rPr>
              <w:t xml:space="preserve">4= </w:t>
            </w:r>
            <w:r>
              <w:rPr>
                <w:rFonts w:cstheme="minorHAnsi"/>
                <w:sz w:val="24"/>
                <w:szCs w:val="24"/>
              </w:rPr>
              <w:t>Health Maintenance Organization (</w:t>
            </w:r>
            <w:r w:rsidRPr="008722F5">
              <w:rPr>
                <w:rFonts w:cstheme="minorHAnsi"/>
                <w:sz w:val="24"/>
                <w:szCs w:val="24"/>
              </w:rPr>
              <w:t>HMO</w:t>
            </w:r>
            <w:r>
              <w:rPr>
                <w:rFonts w:cstheme="minorHAnsi"/>
                <w:sz w:val="24"/>
                <w:szCs w:val="24"/>
              </w:rPr>
              <w:t>)</w:t>
            </w:r>
          </w:p>
          <w:p w14:paraId="79288CED" w14:textId="77777777" w:rsidR="006169A3" w:rsidRPr="008722F5" w:rsidRDefault="006169A3" w:rsidP="001B533D">
            <w:pPr>
              <w:pStyle w:val="NoSpacing"/>
              <w:rPr>
                <w:rFonts w:cstheme="minorHAnsi"/>
                <w:sz w:val="24"/>
                <w:szCs w:val="24"/>
              </w:rPr>
            </w:pPr>
            <w:r w:rsidRPr="008722F5">
              <w:rPr>
                <w:rFonts w:cstheme="minorHAnsi"/>
                <w:sz w:val="24"/>
                <w:szCs w:val="24"/>
              </w:rPr>
              <w:t>5= Indemnity</w:t>
            </w:r>
          </w:p>
          <w:p w14:paraId="23B34900" w14:textId="77777777" w:rsidR="006169A3" w:rsidRPr="008722F5" w:rsidRDefault="006169A3" w:rsidP="001B533D">
            <w:pPr>
              <w:pStyle w:val="NoSpacing"/>
              <w:rPr>
                <w:rFonts w:cstheme="minorHAnsi"/>
                <w:sz w:val="24"/>
                <w:szCs w:val="24"/>
              </w:rPr>
            </w:pPr>
            <w:r w:rsidRPr="008722F5">
              <w:rPr>
                <w:rFonts w:cstheme="minorHAnsi"/>
                <w:sz w:val="24"/>
                <w:szCs w:val="24"/>
              </w:rPr>
              <w:t>6= Medicaid</w:t>
            </w:r>
          </w:p>
          <w:p w14:paraId="300443DE" w14:textId="77777777" w:rsidR="006169A3" w:rsidRPr="008722F5" w:rsidRDefault="006169A3" w:rsidP="001B533D">
            <w:pPr>
              <w:pStyle w:val="NoSpacing"/>
              <w:rPr>
                <w:rFonts w:cstheme="minorHAnsi"/>
                <w:sz w:val="24"/>
                <w:szCs w:val="24"/>
              </w:rPr>
            </w:pPr>
            <w:r w:rsidRPr="008722F5">
              <w:rPr>
                <w:rFonts w:cstheme="minorHAnsi"/>
                <w:sz w:val="24"/>
                <w:szCs w:val="24"/>
              </w:rPr>
              <w:t xml:space="preserve">7= Medicaid </w:t>
            </w:r>
            <w:r w:rsidRPr="0021607E">
              <w:rPr>
                <w:rFonts w:cstheme="minorHAnsi"/>
                <w:sz w:val="24"/>
                <w:szCs w:val="24"/>
              </w:rPr>
              <w:t xml:space="preserve">Accountable Care Organization </w:t>
            </w:r>
            <w:r>
              <w:rPr>
                <w:rFonts w:cstheme="minorHAnsi"/>
                <w:sz w:val="24"/>
                <w:szCs w:val="24"/>
              </w:rPr>
              <w:t>(</w:t>
            </w:r>
            <w:r w:rsidRPr="008722F5">
              <w:rPr>
                <w:rFonts w:cstheme="minorHAnsi"/>
                <w:sz w:val="24"/>
                <w:szCs w:val="24"/>
              </w:rPr>
              <w:t>ACO</w:t>
            </w:r>
            <w:r>
              <w:rPr>
                <w:rFonts w:cstheme="minorHAnsi"/>
                <w:sz w:val="24"/>
                <w:szCs w:val="24"/>
              </w:rPr>
              <w:t>)</w:t>
            </w:r>
          </w:p>
          <w:p w14:paraId="2EAC5E56" w14:textId="77777777" w:rsidR="006169A3" w:rsidRPr="008722F5" w:rsidRDefault="006169A3" w:rsidP="001B533D">
            <w:pPr>
              <w:pStyle w:val="NoSpacing"/>
              <w:rPr>
                <w:rFonts w:cstheme="minorHAnsi"/>
                <w:sz w:val="24"/>
                <w:szCs w:val="24"/>
              </w:rPr>
            </w:pPr>
            <w:r w:rsidRPr="008722F5">
              <w:rPr>
                <w:rFonts w:cstheme="minorHAnsi"/>
                <w:sz w:val="24"/>
                <w:szCs w:val="24"/>
              </w:rPr>
              <w:t>8= Medicaid</w:t>
            </w:r>
            <w:r>
              <w:rPr>
                <w:rFonts w:cstheme="minorHAnsi"/>
                <w:sz w:val="24"/>
                <w:szCs w:val="24"/>
              </w:rPr>
              <w:t xml:space="preserve"> </w:t>
            </w:r>
            <w:r w:rsidRPr="00674D19">
              <w:rPr>
                <w:rFonts w:cstheme="minorHAnsi"/>
                <w:sz w:val="24"/>
                <w:szCs w:val="24"/>
              </w:rPr>
              <w:t>Managed Care Organization</w:t>
            </w:r>
            <w:r w:rsidRPr="008722F5">
              <w:rPr>
                <w:rFonts w:cstheme="minorHAnsi"/>
                <w:sz w:val="24"/>
                <w:szCs w:val="24"/>
              </w:rPr>
              <w:t xml:space="preserve"> </w:t>
            </w:r>
            <w:r>
              <w:rPr>
                <w:rFonts w:cstheme="minorHAnsi"/>
                <w:sz w:val="24"/>
                <w:szCs w:val="24"/>
              </w:rPr>
              <w:t>(</w:t>
            </w:r>
            <w:r w:rsidRPr="008722F5">
              <w:rPr>
                <w:rFonts w:cstheme="minorHAnsi"/>
                <w:sz w:val="24"/>
                <w:szCs w:val="24"/>
              </w:rPr>
              <w:t>MCO</w:t>
            </w:r>
            <w:r>
              <w:rPr>
                <w:rFonts w:cstheme="minorHAnsi"/>
                <w:sz w:val="24"/>
                <w:szCs w:val="24"/>
              </w:rPr>
              <w:t>)</w:t>
            </w:r>
          </w:p>
          <w:p w14:paraId="25ABD60C" w14:textId="77777777" w:rsidR="006169A3" w:rsidRPr="008722F5" w:rsidRDefault="006169A3" w:rsidP="001B533D">
            <w:pPr>
              <w:pStyle w:val="NoSpacing"/>
              <w:rPr>
                <w:rFonts w:cstheme="minorHAnsi"/>
                <w:sz w:val="24"/>
                <w:szCs w:val="24"/>
              </w:rPr>
            </w:pPr>
            <w:r w:rsidRPr="008722F5">
              <w:rPr>
                <w:rFonts w:cstheme="minorHAnsi"/>
                <w:sz w:val="24"/>
                <w:szCs w:val="24"/>
              </w:rPr>
              <w:t>9= Medicare Advantage</w:t>
            </w:r>
          </w:p>
          <w:p w14:paraId="4C3F44CE" w14:textId="77777777" w:rsidR="006169A3" w:rsidRPr="008722F5" w:rsidRDefault="006169A3" w:rsidP="001B533D">
            <w:pPr>
              <w:pStyle w:val="NoSpacing"/>
              <w:rPr>
                <w:rFonts w:cstheme="minorHAnsi"/>
                <w:sz w:val="24"/>
                <w:szCs w:val="24"/>
              </w:rPr>
            </w:pPr>
            <w:r w:rsidRPr="008722F5">
              <w:rPr>
                <w:rFonts w:cstheme="minorHAnsi"/>
                <w:sz w:val="24"/>
                <w:szCs w:val="24"/>
              </w:rPr>
              <w:t>10= OneCare</w:t>
            </w:r>
          </w:p>
          <w:p w14:paraId="323F6063" w14:textId="77777777" w:rsidR="006169A3" w:rsidRPr="008722F5" w:rsidRDefault="006169A3" w:rsidP="001B533D">
            <w:pPr>
              <w:pStyle w:val="NoSpacing"/>
              <w:rPr>
                <w:rFonts w:cstheme="minorHAnsi"/>
                <w:sz w:val="24"/>
                <w:szCs w:val="24"/>
              </w:rPr>
            </w:pPr>
            <w:r w:rsidRPr="008722F5">
              <w:rPr>
                <w:rFonts w:cstheme="minorHAnsi"/>
                <w:sz w:val="24"/>
                <w:szCs w:val="24"/>
              </w:rPr>
              <w:t xml:space="preserve">11= </w:t>
            </w:r>
            <w:r>
              <w:rPr>
                <w:rFonts w:cstheme="minorHAnsi"/>
                <w:sz w:val="24"/>
                <w:szCs w:val="24"/>
              </w:rPr>
              <w:t>Point of Service (</w:t>
            </w:r>
            <w:r w:rsidRPr="008722F5">
              <w:rPr>
                <w:rFonts w:cstheme="minorHAnsi"/>
                <w:sz w:val="24"/>
                <w:szCs w:val="24"/>
              </w:rPr>
              <w:t>POS</w:t>
            </w:r>
            <w:r>
              <w:rPr>
                <w:rFonts w:cstheme="minorHAnsi"/>
                <w:sz w:val="24"/>
                <w:szCs w:val="24"/>
              </w:rPr>
              <w:t>)</w:t>
            </w:r>
          </w:p>
          <w:p w14:paraId="44618FBB" w14:textId="77777777" w:rsidR="006169A3" w:rsidRPr="008722F5" w:rsidRDefault="006169A3" w:rsidP="001B533D">
            <w:pPr>
              <w:pStyle w:val="NoSpacing"/>
              <w:rPr>
                <w:rFonts w:cstheme="minorHAnsi"/>
                <w:sz w:val="24"/>
                <w:szCs w:val="24"/>
              </w:rPr>
            </w:pPr>
            <w:r w:rsidRPr="008722F5">
              <w:rPr>
                <w:rFonts w:cstheme="minorHAnsi"/>
                <w:sz w:val="24"/>
                <w:szCs w:val="24"/>
              </w:rPr>
              <w:t xml:space="preserve">12= </w:t>
            </w:r>
            <w:r w:rsidRPr="000F2415">
              <w:rPr>
                <w:rFonts w:cstheme="minorHAnsi"/>
                <w:sz w:val="24"/>
                <w:szCs w:val="24"/>
              </w:rPr>
              <w:t>Preferred Provider Organization</w:t>
            </w:r>
            <w:r>
              <w:rPr>
                <w:rFonts w:cstheme="minorHAnsi"/>
                <w:sz w:val="24"/>
                <w:szCs w:val="24"/>
              </w:rPr>
              <w:t xml:space="preserve"> (</w:t>
            </w:r>
            <w:r w:rsidRPr="008722F5">
              <w:rPr>
                <w:rFonts w:cstheme="minorHAnsi"/>
                <w:sz w:val="24"/>
                <w:szCs w:val="24"/>
              </w:rPr>
              <w:t>PPO</w:t>
            </w:r>
            <w:r>
              <w:rPr>
                <w:rFonts w:cstheme="minorHAnsi"/>
                <w:sz w:val="24"/>
                <w:szCs w:val="24"/>
              </w:rPr>
              <w:t>)</w:t>
            </w:r>
          </w:p>
          <w:p w14:paraId="6DD3C3A2" w14:textId="77777777" w:rsidR="006169A3" w:rsidRPr="008722F5" w:rsidRDefault="006169A3" w:rsidP="001B533D">
            <w:pPr>
              <w:pStyle w:val="NoSpacing"/>
              <w:rPr>
                <w:rFonts w:cstheme="minorHAnsi"/>
                <w:sz w:val="24"/>
                <w:szCs w:val="24"/>
              </w:rPr>
            </w:pPr>
            <w:r w:rsidRPr="008722F5">
              <w:rPr>
                <w:rFonts w:cstheme="minorHAnsi"/>
                <w:sz w:val="24"/>
                <w:szCs w:val="24"/>
              </w:rPr>
              <w:t>13= Senior Care Options</w:t>
            </w:r>
          </w:p>
          <w:p w14:paraId="700521B9" w14:textId="77777777" w:rsidR="006169A3" w:rsidRPr="008722F5" w:rsidRDefault="006169A3" w:rsidP="61345B4A">
            <w:pPr>
              <w:pStyle w:val="NoSpacing"/>
              <w:rPr>
                <w:rFonts w:cstheme="minorHAnsi"/>
                <w:sz w:val="24"/>
                <w:szCs w:val="24"/>
              </w:rPr>
            </w:pPr>
            <w:r w:rsidRPr="008722F5">
              <w:rPr>
                <w:rFonts w:cstheme="minorHAnsi"/>
                <w:sz w:val="24"/>
                <w:szCs w:val="24"/>
              </w:rPr>
              <w:t>88= Other</w:t>
            </w:r>
          </w:p>
          <w:p w14:paraId="536E4BE0" w14:textId="77777777" w:rsidR="006169A3" w:rsidRDefault="006169A3" w:rsidP="001B533D">
            <w:pPr>
              <w:pStyle w:val="NoSpacing"/>
              <w:rPr>
                <w:rFonts w:cstheme="minorHAnsi"/>
                <w:sz w:val="24"/>
                <w:szCs w:val="24"/>
              </w:rPr>
            </w:pPr>
            <w:r w:rsidRPr="008722F5">
              <w:rPr>
                <w:rFonts w:cstheme="minorHAnsi"/>
                <w:sz w:val="24"/>
                <w:szCs w:val="24"/>
              </w:rPr>
              <w:t>99=Missing</w:t>
            </w:r>
          </w:p>
          <w:p w14:paraId="4663A845" w14:textId="77777777" w:rsidR="00A803DA" w:rsidRPr="00A803DA" w:rsidRDefault="00A803DA" w:rsidP="00A803DA">
            <w:pPr>
              <w:rPr>
                <w:lang w:eastAsia="en-US"/>
              </w:rPr>
            </w:pPr>
          </w:p>
          <w:p w14:paraId="10C9C790" w14:textId="77777777" w:rsidR="00A803DA" w:rsidRPr="00A803DA" w:rsidRDefault="00A803DA" w:rsidP="00A803DA">
            <w:pPr>
              <w:rPr>
                <w:lang w:eastAsia="en-US"/>
              </w:rPr>
            </w:pPr>
          </w:p>
          <w:p w14:paraId="2DFC8FFC" w14:textId="77777777" w:rsidR="00A803DA" w:rsidRPr="00A803DA" w:rsidRDefault="00A803DA" w:rsidP="00A803DA">
            <w:pPr>
              <w:rPr>
                <w:lang w:eastAsia="en-US"/>
              </w:rPr>
            </w:pPr>
          </w:p>
          <w:p w14:paraId="40924450" w14:textId="77777777" w:rsidR="00A803DA" w:rsidRPr="00A803DA" w:rsidRDefault="00A803DA" w:rsidP="00A803DA">
            <w:pPr>
              <w:rPr>
                <w:lang w:eastAsia="en-US"/>
              </w:rPr>
            </w:pPr>
          </w:p>
          <w:p w14:paraId="0FEBAA6D" w14:textId="77777777" w:rsidR="00A803DA" w:rsidRPr="00A803DA" w:rsidRDefault="00A803DA" w:rsidP="00A803DA">
            <w:pPr>
              <w:rPr>
                <w:lang w:eastAsia="en-US"/>
              </w:rPr>
            </w:pPr>
          </w:p>
        </w:tc>
        <w:tc>
          <w:tcPr>
            <w:tcW w:w="1085" w:type="dxa"/>
            <w:tcBorders>
              <w:top w:val="nil"/>
              <w:left w:val="nil"/>
              <w:bottom w:val="single" w:sz="4" w:space="0" w:color="auto"/>
              <w:right w:val="single" w:sz="4" w:space="0" w:color="auto"/>
            </w:tcBorders>
            <w:vAlign w:val="center"/>
          </w:tcPr>
          <w:p w14:paraId="5EF5C095" w14:textId="77777777" w:rsidR="006169A3" w:rsidRPr="008722F5" w:rsidRDefault="006169A3" w:rsidP="00FF078B">
            <w:pPr>
              <w:rPr>
                <w:rFonts w:eastAsia="Times New Roman" w:cstheme="minorHAnsi"/>
                <w:bCs/>
              </w:rPr>
            </w:pPr>
            <w:r w:rsidRPr="008722F5">
              <w:rPr>
                <w:rFonts w:eastAsia="Times New Roman" w:cstheme="minorHAnsi"/>
                <w:bCs/>
              </w:rPr>
              <w:t>Num</w:t>
            </w:r>
          </w:p>
        </w:tc>
      </w:tr>
      <w:tr w:rsidR="006169A3" w:rsidRPr="008722F5" w14:paraId="5769F1C5" w14:textId="77777777" w:rsidTr="00512C5E">
        <w:trPr>
          <w:cantSplit/>
          <w:trHeight w:val="390"/>
        </w:trPr>
        <w:tc>
          <w:tcPr>
            <w:tcW w:w="2651" w:type="dxa"/>
            <w:tcBorders>
              <w:top w:val="nil"/>
              <w:left w:val="single" w:sz="4" w:space="0" w:color="auto"/>
              <w:bottom w:val="single" w:sz="4" w:space="0" w:color="auto"/>
              <w:right w:val="single" w:sz="4" w:space="0" w:color="auto"/>
            </w:tcBorders>
            <w:noWrap/>
            <w:vAlign w:val="center"/>
          </w:tcPr>
          <w:p w14:paraId="6F691D19" w14:textId="77777777" w:rsidR="006169A3" w:rsidRPr="008722F5" w:rsidRDefault="006169A3" w:rsidP="00071E2C">
            <w:pPr>
              <w:rPr>
                <w:rFonts w:eastAsia="Times New Roman" w:cstheme="minorHAnsi"/>
                <w:bCs/>
              </w:rPr>
            </w:pPr>
            <w:bookmarkStart w:id="22" w:name="ME_INSURANCE_TYPE"/>
            <w:r w:rsidRPr="008722F5">
              <w:rPr>
                <w:rFonts w:cstheme="minorHAnsi"/>
              </w:rPr>
              <w:t>ME_INSURANCE_TYPE</w:t>
            </w:r>
            <w:bookmarkEnd w:id="22"/>
          </w:p>
        </w:tc>
        <w:tc>
          <w:tcPr>
            <w:tcW w:w="2622" w:type="dxa"/>
            <w:tcBorders>
              <w:top w:val="nil"/>
              <w:left w:val="nil"/>
              <w:bottom w:val="single" w:sz="4" w:space="0" w:color="auto"/>
              <w:right w:val="single" w:sz="4" w:space="0" w:color="auto"/>
            </w:tcBorders>
            <w:vAlign w:val="center"/>
          </w:tcPr>
          <w:p w14:paraId="2E8E2E96" w14:textId="77777777" w:rsidR="006169A3" w:rsidRPr="008722F5" w:rsidRDefault="006169A3" w:rsidP="00071E2C">
            <w:pPr>
              <w:rPr>
                <w:rFonts w:eastAsia="Times New Roman" w:cstheme="minorHAnsi"/>
                <w:bCs/>
              </w:rPr>
            </w:pPr>
            <w:r w:rsidRPr="008722F5">
              <w:rPr>
                <w:rFonts w:eastAsia="Times New Roman" w:cstheme="minorHAnsi"/>
                <w:bCs/>
              </w:rPr>
              <w:t>Insurance type code</w:t>
            </w:r>
          </w:p>
        </w:tc>
        <w:tc>
          <w:tcPr>
            <w:tcW w:w="3722" w:type="dxa"/>
            <w:tcBorders>
              <w:top w:val="nil"/>
              <w:left w:val="nil"/>
              <w:bottom w:val="single" w:sz="4" w:space="0" w:color="auto"/>
              <w:right w:val="single" w:sz="4" w:space="0" w:color="auto"/>
            </w:tcBorders>
            <w:vAlign w:val="center"/>
          </w:tcPr>
          <w:p w14:paraId="1F9DF68D" w14:textId="77777777" w:rsidR="006169A3" w:rsidRPr="007C5BC7" w:rsidRDefault="006169A3" w:rsidP="007C5BC7">
            <w:pPr>
              <w:spacing w:after="0" w:line="240" w:lineRule="auto"/>
              <w:rPr>
                <w:rFonts w:eastAsia="Times New Roman" w:cstheme="minorHAnsi"/>
              </w:rPr>
            </w:pPr>
            <w:r w:rsidRPr="007C5BC7">
              <w:rPr>
                <w:rFonts w:eastAsia="Times New Roman" w:cstheme="minorHAnsi"/>
              </w:rPr>
              <w:t>Values listed in Appendix Table 1</w:t>
            </w:r>
          </w:p>
          <w:p w14:paraId="0A0852B2" w14:textId="77777777" w:rsidR="006169A3" w:rsidRPr="007C5BC7" w:rsidRDefault="006169A3" w:rsidP="007C5BC7">
            <w:pPr>
              <w:spacing w:after="0" w:line="240" w:lineRule="auto"/>
              <w:rPr>
                <w:rFonts w:eastAsia="Times New Roman" w:cstheme="minorHAnsi"/>
              </w:rPr>
            </w:pPr>
          </w:p>
          <w:p w14:paraId="7C593779" w14:textId="77777777" w:rsidR="006169A3" w:rsidRPr="007C5BC7" w:rsidRDefault="006169A3" w:rsidP="007C5BC7">
            <w:pPr>
              <w:spacing w:after="0" w:line="240" w:lineRule="auto"/>
              <w:rPr>
                <w:rFonts w:eastAsia="Times New Roman" w:cstheme="minorHAnsi"/>
              </w:rPr>
            </w:pPr>
            <w:hyperlink w:anchor="ME_AppendixTable1" w:history="1">
              <w:r w:rsidRPr="007C5BC7">
                <w:rPr>
                  <w:rStyle w:val="Hyperlink"/>
                  <w:rFonts w:eastAsia="Times New Roman" w:cstheme="minorHAnsi"/>
                </w:rPr>
                <w:t>Select to navigate to Appendix Table 1</w:t>
              </w:r>
            </w:hyperlink>
          </w:p>
          <w:p w14:paraId="05B221BC" w14:textId="77777777" w:rsidR="006169A3" w:rsidRPr="007C5BC7" w:rsidRDefault="006169A3" w:rsidP="007C5BC7">
            <w:pPr>
              <w:spacing w:after="0" w:line="240" w:lineRule="auto"/>
              <w:rPr>
                <w:rFonts w:eastAsia="Times New Roman" w:cstheme="minorHAnsi"/>
              </w:rPr>
            </w:pPr>
          </w:p>
          <w:p w14:paraId="1DC4D7AE" w14:textId="77777777" w:rsidR="006169A3" w:rsidRPr="008722F5" w:rsidRDefault="006169A3" w:rsidP="007C5BC7">
            <w:pPr>
              <w:pStyle w:val="NoSpacing"/>
              <w:rPr>
                <w:rFonts w:cstheme="minorHAnsi"/>
                <w:sz w:val="24"/>
                <w:szCs w:val="24"/>
              </w:rPr>
            </w:pPr>
            <w:r w:rsidRPr="007C5BC7">
              <w:rPr>
                <w:rFonts w:eastAsia="Times New Roman" w:cstheme="minorHAnsi"/>
                <w:sz w:val="24"/>
                <w:szCs w:val="24"/>
              </w:rPr>
              <w:t>For any other value not contained in the Appendix Table 1– those values are as is submitted by the insurance carrier (with unknown translation)</w:t>
            </w:r>
          </w:p>
        </w:tc>
        <w:tc>
          <w:tcPr>
            <w:tcW w:w="1085" w:type="dxa"/>
            <w:tcBorders>
              <w:top w:val="nil"/>
              <w:left w:val="nil"/>
              <w:bottom w:val="single" w:sz="4" w:space="0" w:color="auto"/>
              <w:right w:val="single" w:sz="4" w:space="0" w:color="auto"/>
            </w:tcBorders>
            <w:vAlign w:val="center"/>
          </w:tcPr>
          <w:p w14:paraId="2392F266" w14:textId="77777777" w:rsidR="006169A3" w:rsidRPr="008722F5" w:rsidRDefault="006169A3" w:rsidP="00071E2C">
            <w:pPr>
              <w:rPr>
                <w:rFonts w:eastAsia="Times New Roman" w:cstheme="minorHAnsi"/>
                <w:bCs/>
              </w:rPr>
            </w:pPr>
            <w:r w:rsidRPr="008722F5">
              <w:rPr>
                <w:rFonts w:eastAsia="Times New Roman" w:cstheme="minorHAnsi"/>
              </w:rPr>
              <w:t>Char</w:t>
            </w:r>
          </w:p>
        </w:tc>
      </w:tr>
      <w:tr w:rsidR="006169A3" w:rsidRPr="008722F5" w14:paraId="3413349F" w14:textId="77777777" w:rsidTr="00512C5E">
        <w:trPr>
          <w:cantSplit/>
          <w:trHeight w:val="390"/>
        </w:trPr>
        <w:tc>
          <w:tcPr>
            <w:tcW w:w="2651" w:type="dxa"/>
            <w:tcBorders>
              <w:top w:val="nil"/>
              <w:left w:val="single" w:sz="4" w:space="0" w:color="auto"/>
              <w:bottom w:val="single" w:sz="4" w:space="0" w:color="auto"/>
              <w:right w:val="single" w:sz="4" w:space="0" w:color="auto"/>
            </w:tcBorders>
            <w:noWrap/>
            <w:vAlign w:val="center"/>
          </w:tcPr>
          <w:p w14:paraId="166CEDAF" w14:textId="77777777" w:rsidR="006169A3" w:rsidRPr="008722F5" w:rsidRDefault="006169A3" w:rsidP="00FF078B">
            <w:pPr>
              <w:rPr>
                <w:rFonts w:eastAsia="Times New Roman" w:cstheme="minorHAnsi"/>
                <w:bCs/>
              </w:rPr>
            </w:pPr>
            <w:r w:rsidRPr="008722F5">
              <w:rPr>
                <w:rFonts w:eastAsia="Times New Roman" w:cstheme="minorHAnsi"/>
                <w:bCs/>
              </w:rPr>
              <w:lastRenderedPageBreak/>
              <w:t>ME_MEM_MONTH</w:t>
            </w:r>
          </w:p>
        </w:tc>
        <w:tc>
          <w:tcPr>
            <w:tcW w:w="2622" w:type="dxa"/>
            <w:tcBorders>
              <w:top w:val="nil"/>
              <w:left w:val="nil"/>
              <w:bottom w:val="single" w:sz="4" w:space="0" w:color="auto"/>
              <w:right w:val="single" w:sz="4" w:space="0" w:color="auto"/>
            </w:tcBorders>
            <w:vAlign w:val="center"/>
          </w:tcPr>
          <w:p w14:paraId="6BE70141" w14:textId="77777777" w:rsidR="006169A3" w:rsidRPr="008722F5" w:rsidRDefault="006169A3" w:rsidP="00FF078B">
            <w:pPr>
              <w:rPr>
                <w:rFonts w:eastAsia="Times New Roman" w:cstheme="minorHAnsi"/>
                <w:bCs/>
              </w:rPr>
            </w:pPr>
            <w:proofErr w:type="gramStart"/>
            <w:r w:rsidRPr="008722F5">
              <w:rPr>
                <w:rFonts w:eastAsia="Times New Roman" w:cstheme="minorHAnsi"/>
                <w:bCs/>
              </w:rPr>
              <w:t>Month this</w:t>
            </w:r>
            <w:proofErr w:type="gramEnd"/>
            <w:r w:rsidRPr="008722F5">
              <w:rPr>
                <w:rFonts w:eastAsia="Times New Roman" w:cstheme="minorHAnsi"/>
                <w:bCs/>
              </w:rPr>
              <w:t xml:space="preserve"> </w:t>
            </w:r>
            <w:r>
              <w:rPr>
                <w:rFonts w:eastAsia="Times New Roman" w:cstheme="minorHAnsi"/>
                <w:bCs/>
              </w:rPr>
              <w:t>Member Eligibility (</w:t>
            </w:r>
            <w:r w:rsidRPr="008722F5">
              <w:rPr>
                <w:rFonts w:eastAsia="Times New Roman" w:cstheme="minorHAnsi"/>
                <w:bCs/>
              </w:rPr>
              <w:t>ME</w:t>
            </w:r>
            <w:r>
              <w:rPr>
                <w:rFonts w:eastAsia="Times New Roman" w:cstheme="minorHAnsi"/>
                <w:bCs/>
              </w:rPr>
              <w:t>)</w:t>
            </w:r>
            <w:r w:rsidRPr="008722F5">
              <w:rPr>
                <w:rFonts w:eastAsia="Times New Roman" w:cstheme="minorHAnsi"/>
                <w:bCs/>
              </w:rPr>
              <w:t xml:space="preserve"> data applies to</w:t>
            </w:r>
          </w:p>
        </w:tc>
        <w:tc>
          <w:tcPr>
            <w:tcW w:w="3722" w:type="dxa"/>
            <w:tcBorders>
              <w:top w:val="nil"/>
              <w:left w:val="nil"/>
              <w:bottom w:val="single" w:sz="4" w:space="0" w:color="auto"/>
              <w:right w:val="single" w:sz="4" w:space="0" w:color="auto"/>
            </w:tcBorders>
            <w:vAlign w:val="center"/>
          </w:tcPr>
          <w:p w14:paraId="1827FAAD" w14:textId="77777777" w:rsidR="006169A3" w:rsidRPr="008722F5" w:rsidRDefault="006169A3" w:rsidP="00FF078B">
            <w:pPr>
              <w:pStyle w:val="NoSpacing"/>
              <w:rPr>
                <w:rFonts w:cstheme="minorHAnsi"/>
                <w:sz w:val="24"/>
                <w:szCs w:val="24"/>
              </w:rPr>
            </w:pPr>
            <w:r w:rsidRPr="008722F5">
              <w:rPr>
                <w:rFonts w:cstheme="minorHAnsi"/>
                <w:sz w:val="24"/>
                <w:szCs w:val="24"/>
              </w:rPr>
              <w:t>Months, 1-12</w:t>
            </w:r>
          </w:p>
        </w:tc>
        <w:tc>
          <w:tcPr>
            <w:tcW w:w="1085" w:type="dxa"/>
            <w:tcBorders>
              <w:top w:val="nil"/>
              <w:left w:val="nil"/>
              <w:bottom w:val="single" w:sz="4" w:space="0" w:color="auto"/>
              <w:right w:val="single" w:sz="4" w:space="0" w:color="auto"/>
            </w:tcBorders>
            <w:vAlign w:val="center"/>
          </w:tcPr>
          <w:p w14:paraId="50C86D3A" w14:textId="77777777" w:rsidR="006169A3" w:rsidRPr="008722F5" w:rsidRDefault="006169A3" w:rsidP="00FF078B">
            <w:pPr>
              <w:rPr>
                <w:rFonts w:eastAsia="Times New Roman" w:cstheme="minorHAnsi"/>
                <w:bCs/>
              </w:rPr>
            </w:pPr>
            <w:r w:rsidRPr="008722F5">
              <w:rPr>
                <w:rFonts w:eastAsia="Times New Roman" w:cstheme="minorHAnsi"/>
                <w:bCs/>
              </w:rPr>
              <w:t>Num</w:t>
            </w:r>
          </w:p>
        </w:tc>
      </w:tr>
      <w:tr w:rsidR="006169A3" w:rsidRPr="008722F5" w14:paraId="43E597D9" w14:textId="77777777" w:rsidTr="00512C5E">
        <w:trPr>
          <w:cantSplit/>
          <w:trHeight w:val="390"/>
        </w:trPr>
        <w:tc>
          <w:tcPr>
            <w:tcW w:w="2651" w:type="dxa"/>
            <w:tcBorders>
              <w:top w:val="nil"/>
              <w:left w:val="single" w:sz="4" w:space="0" w:color="auto"/>
              <w:bottom w:val="single" w:sz="4" w:space="0" w:color="auto"/>
              <w:right w:val="single" w:sz="4" w:space="0" w:color="auto"/>
            </w:tcBorders>
            <w:noWrap/>
            <w:vAlign w:val="center"/>
          </w:tcPr>
          <w:p w14:paraId="5FD6767A" w14:textId="77777777" w:rsidR="006169A3" w:rsidRPr="008722F5" w:rsidRDefault="006169A3" w:rsidP="00313310">
            <w:pPr>
              <w:rPr>
                <w:rFonts w:eastAsia="Times New Roman" w:cstheme="minorHAnsi"/>
                <w:bCs/>
              </w:rPr>
            </w:pPr>
            <w:r w:rsidRPr="008722F5">
              <w:rPr>
                <w:rFonts w:eastAsia="Times New Roman" w:cstheme="minorHAnsi"/>
                <w:bCs/>
              </w:rPr>
              <w:t>ME_MEM_YEAR</w:t>
            </w:r>
          </w:p>
        </w:tc>
        <w:tc>
          <w:tcPr>
            <w:tcW w:w="2622" w:type="dxa"/>
            <w:tcBorders>
              <w:top w:val="single" w:sz="4" w:space="0" w:color="auto"/>
              <w:left w:val="single" w:sz="4" w:space="0" w:color="auto"/>
              <w:bottom w:val="single" w:sz="4" w:space="0" w:color="auto"/>
              <w:right w:val="single" w:sz="4" w:space="0" w:color="auto"/>
            </w:tcBorders>
            <w:vAlign w:val="center"/>
          </w:tcPr>
          <w:p w14:paraId="418C016F" w14:textId="77777777" w:rsidR="006169A3" w:rsidRPr="008722F5" w:rsidRDefault="006169A3" w:rsidP="00313310">
            <w:pPr>
              <w:pStyle w:val="NormalWeb"/>
              <w:spacing w:before="0" w:beforeAutospacing="0" w:after="0" w:afterAutospacing="0"/>
              <w:rPr>
                <w:rFonts w:asciiTheme="minorHAnsi" w:hAnsiTheme="minorHAnsi" w:cstheme="minorHAnsi"/>
              </w:rPr>
            </w:pPr>
            <w:r w:rsidRPr="008722F5">
              <w:rPr>
                <w:rFonts w:asciiTheme="minorHAnsi" w:hAnsiTheme="minorHAnsi" w:cstheme="minorHAnsi"/>
              </w:rPr>
              <w:t>Year this ME data applies to</w:t>
            </w:r>
          </w:p>
        </w:tc>
        <w:tc>
          <w:tcPr>
            <w:tcW w:w="3722" w:type="dxa"/>
            <w:tcBorders>
              <w:top w:val="single" w:sz="4" w:space="0" w:color="auto"/>
              <w:left w:val="single" w:sz="4" w:space="0" w:color="auto"/>
              <w:bottom w:val="single" w:sz="4" w:space="0" w:color="auto"/>
              <w:right w:val="single" w:sz="4" w:space="0" w:color="auto"/>
            </w:tcBorders>
            <w:vAlign w:val="center"/>
          </w:tcPr>
          <w:p w14:paraId="331FD45E" w14:textId="77777777" w:rsidR="006169A3" w:rsidRPr="008722F5" w:rsidRDefault="006169A3" w:rsidP="00313310">
            <w:pPr>
              <w:rPr>
                <w:rFonts w:cstheme="minorHAnsi"/>
              </w:rPr>
            </w:pPr>
            <w:r w:rsidRPr="008722F5">
              <w:rPr>
                <w:rFonts w:cstheme="minorHAnsi"/>
              </w:rPr>
              <w:t>Years, YYYY format</w:t>
            </w:r>
          </w:p>
        </w:tc>
        <w:tc>
          <w:tcPr>
            <w:tcW w:w="1085" w:type="dxa"/>
            <w:tcBorders>
              <w:top w:val="single" w:sz="4" w:space="0" w:color="auto"/>
              <w:left w:val="single" w:sz="4" w:space="0" w:color="auto"/>
              <w:bottom w:val="single" w:sz="4" w:space="0" w:color="auto"/>
              <w:right w:val="single" w:sz="4" w:space="0" w:color="auto"/>
            </w:tcBorders>
            <w:vAlign w:val="center"/>
          </w:tcPr>
          <w:p w14:paraId="6722FA34" w14:textId="77777777" w:rsidR="006169A3" w:rsidRPr="008722F5" w:rsidRDefault="006169A3" w:rsidP="00313310">
            <w:pPr>
              <w:rPr>
                <w:rFonts w:cstheme="minorHAnsi"/>
              </w:rPr>
            </w:pPr>
            <w:r w:rsidRPr="008722F5">
              <w:rPr>
                <w:rFonts w:eastAsia="Times New Roman" w:cstheme="minorHAnsi"/>
                <w:bCs/>
              </w:rPr>
              <w:t>Num</w:t>
            </w:r>
          </w:p>
        </w:tc>
      </w:tr>
      <w:tr w:rsidR="006169A3" w:rsidRPr="008722F5" w14:paraId="24F72FC2" w14:textId="77777777" w:rsidTr="00512C5E">
        <w:trPr>
          <w:cantSplit/>
          <w:trHeight w:val="390"/>
        </w:trPr>
        <w:tc>
          <w:tcPr>
            <w:tcW w:w="2651" w:type="dxa"/>
            <w:tcBorders>
              <w:top w:val="nil"/>
              <w:left w:val="single" w:sz="4" w:space="0" w:color="auto"/>
              <w:bottom w:val="single" w:sz="4" w:space="0" w:color="auto"/>
              <w:right w:val="single" w:sz="4" w:space="0" w:color="auto"/>
            </w:tcBorders>
            <w:noWrap/>
            <w:vAlign w:val="center"/>
          </w:tcPr>
          <w:p w14:paraId="59FF3C71" w14:textId="77777777" w:rsidR="006169A3" w:rsidRPr="008722F5" w:rsidRDefault="006169A3" w:rsidP="00552F4F">
            <w:pPr>
              <w:rPr>
                <w:rFonts w:eastAsia="Times New Roman" w:cstheme="minorHAnsi"/>
                <w:bCs/>
              </w:rPr>
            </w:pPr>
            <w:r w:rsidRPr="008722F5">
              <w:rPr>
                <w:rFonts w:eastAsia="Times New Roman" w:cstheme="minorHAnsi"/>
                <w:bCs/>
              </w:rPr>
              <w:t>ME_MEMELGID</w:t>
            </w:r>
          </w:p>
        </w:tc>
        <w:tc>
          <w:tcPr>
            <w:tcW w:w="2622" w:type="dxa"/>
            <w:tcBorders>
              <w:top w:val="single" w:sz="4" w:space="0" w:color="auto"/>
              <w:left w:val="single" w:sz="4" w:space="0" w:color="auto"/>
              <w:bottom w:val="single" w:sz="4" w:space="0" w:color="auto"/>
              <w:right w:val="single" w:sz="4" w:space="0" w:color="auto"/>
            </w:tcBorders>
            <w:vAlign w:val="center"/>
          </w:tcPr>
          <w:p w14:paraId="2FBEA85F" w14:textId="77777777" w:rsidR="006169A3" w:rsidRPr="008722F5" w:rsidRDefault="006169A3" w:rsidP="00552F4F">
            <w:pPr>
              <w:pStyle w:val="NormalWeb"/>
              <w:spacing w:before="0" w:beforeAutospacing="0" w:after="0" w:afterAutospacing="0"/>
              <w:rPr>
                <w:rFonts w:asciiTheme="minorHAnsi" w:hAnsiTheme="minorHAnsi" w:cstheme="minorHAnsi"/>
                <w:bCs/>
              </w:rPr>
            </w:pPr>
            <w:r w:rsidRPr="008722F5">
              <w:rPr>
                <w:rFonts w:asciiTheme="minorHAnsi" w:hAnsiTheme="minorHAnsi" w:cstheme="minorHAnsi"/>
                <w:bCs/>
              </w:rPr>
              <w:t>Member eligibility ID, needed to link to ME Full File</w:t>
            </w:r>
          </w:p>
          <w:p w14:paraId="404E1EE0" w14:textId="77777777" w:rsidR="006169A3" w:rsidRPr="008722F5" w:rsidRDefault="006169A3" w:rsidP="00552F4F">
            <w:pPr>
              <w:pStyle w:val="NormalWeb"/>
              <w:spacing w:before="0" w:beforeAutospacing="0" w:after="0" w:afterAutospacing="0"/>
              <w:rPr>
                <w:rFonts w:asciiTheme="minorHAnsi" w:hAnsiTheme="minorHAnsi" w:cstheme="minorHAnsi"/>
                <w:bCs/>
              </w:rPr>
            </w:pPr>
          </w:p>
          <w:p w14:paraId="10035377" w14:textId="77777777" w:rsidR="006169A3" w:rsidRPr="008722F5" w:rsidRDefault="006169A3" w:rsidP="00552F4F">
            <w:pPr>
              <w:pStyle w:val="NormalWeb"/>
              <w:spacing w:before="0" w:beforeAutospacing="0" w:after="0" w:afterAutospacing="0"/>
              <w:rPr>
                <w:rFonts w:asciiTheme="minorHAnsi" w:hAnsiTheme="minorHAnsi" w:cstheme="minorHAnsi"/>
              </w:rPr>
            </w:pPr>
            <w:hyperlink w:anchor="LinkingMEfiles" w:history="1">
              <w:r w:rsidRPr="000F2415">
                <w:rPr>
                  <w:rStyle w:val="Hyperlink"/>
                  <w:rFonts w:asciiTheme="minorHAnsi" w:hAnsiTheme="minorHAnsi" w:cstheme="minorHAnsi"/>
                  <w:b/>
                </w:rPr>
                <w:t>For details on how to link the VW_PHD_APCD_FULLMEM_ANALYTIC, please see the appendix</w:t>
              </w:r>
            </w:hyperlink>
          </w:p>
        </w:tc>
        <w:tc>
          <w:tcPr>
            <w:tcW w:w="3722" w:type="dxa"/>
            <w:tcBorders>
              <w:top w:val="single" w:sz="4" w:space="0" w:color="auto"/>
              <w:left w:val="single" w:sz="4" w:space="0" w:color="auto"/>
              <w:bottom w:val="single" w:sz="4" w:space="0" w:color="auto"/>
              <w:right w:val="single" w:sz="4" w:space="0" w:color="auto"/>
            </w:tcBorders>
            <w:vAlign w:val="center"/>
          </w:tcPr>
          <w:p w14:paraId="6AA5B8C5" w14:textId="77777777" w:rsidR="006169A3" w:rsidRPr="008722F5" w:rsidRDefault="006169A3" w:rsidP="00552F4F">
            <w:pPr>
              <w:rPr>
                <w:rFonts w:cstheme="minorHAnsi"/>
              </w:rPr>
            </w:pPr>
            <w:r w:rsidRPr="008722F5">
              <w:rPr>
                <w:rFonts w:eastAsia="Times New Roman" w:cstheme="minorHAnsi"/>
                <w:bCs/>
              </w:rPr>
              <w:t>Integer</w:t>
            </w:r>
          </w:p>
        </w:tc>
        <w:tc>
          <w:tcPr>
            <w:tcW w:w="1085" w:type="dxa"/>
            <w:tcBorders>
              <w:top w:val="single" w:sz="4" w:space="0" w:color="auto"/>
              <w:left w:val="single" w:sz="4" w:space="0" w:color="auto"/>
              <w:bottom w:val="single" w:sz="4" w:space="0" w:color="auto"/>
              <w:right w:val="single" w:sz="4" w:space="0" w:color="auto"/>
            </w:tcBorders>
            <w:vAlign w:val="center"/>
          </w:tcPr>
          <w:p w14:paraId="72AE54C6" w14:textId="77777777" w:rsidR="006169A3" w:rsidRPr="008722F5" w:rsidRDefault="006169A3" w:rsidP="00552F4F">
            <w:pPr>
              <w:rPr>
                <w:rFonts w:cstheme="minorHAnsi"/>
              </w:rPr>
            </w:pPr>
            <w:r w:rsidRPr="008722F5">
              <w:rPr>
                <w:rFonts w:eastAsia="Times New Roman" w:cstheme="minorHAnsi"/>
              </w:rPr>
              <w:t>Char</w:t>
            </w:r>
          </w:p>
        </w:tc>
      </w:tr>
      <w:tr w:rsidR="006169A3" w:rsidRPr="008722F5" w14:paraId="2284008F" w14:textId="77777777" w:rsidTr="00512C5E">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39EFFAD2" w14:textId="77777777" w:rsidR="006169A3" w:rsidRPr="008722F5" w:rsidRDefault="006169A3" w:rsidP="00FF078B">
            <w:pPr>
              <w:rPr>
                <w:rFonts w:eastAsia="Times New Roman" w:cstheme="minorHAnsi"/>
                <w:bCs/>
              </w:rPr>
            </w:pPr>
            <w:r w:rsidRPr="008722F5">
              <w:rPr>
                <w:rFonts w:eastAsia="Times New Roman" w:cstheme="minorHAnsi"/>
                <w:bCs/>
              </w:rPr>
              <w:t>ME_SUBCONTROLID</w:t>
            </w:r>
          </w:p>
        </w:tc>
        <w:tc>
          <w:tcPr>
            <w:tcW w:w="2622" w:type="dxa"/>
            <w:tcBorders>
              <w:top w:val="single" w:sz="4" w:space="0" w:color="auto"/>
              <w:left w:val="single" w:sz="4" w:space="0" w:color="auto"/>
              <w:bottom w:val="single" w:sz="4" w:space="0" w:color="auto"/>
              <w:right w:val="single" w:sz="4" w:space="0" w:color="auto"/>
            </w:tcBorders>
            <w:vAlign w:val="center"/>
          </w:tcPr>
          <w:p w14:paraId="46761FDB" w14:textId="77777777" w:rsidR="006169A3" w:rsidRPr="008722F5" w:rsidRDefault="006169A3" w:rsidP="00FF078B">
            <w:pPr>
              <w:pStyle w:val="NormalWeb"/>
              <w:spacing w:before="0" w:beforeAutospacing="0" w:after="0" w:afterAutospacing="0"/>
              <w:rPr>
                <w:rFonts w:asciiTheme="minorHAnsi" w:hAnsiTheme="minorHAnsi" w:cstheme="minorHAnsi"/>
              </w:rPr>
            </w:pPr>
            <w:r w:rsidRPr="008722F5">
              <w:rPr>
                <w:rFonts w:asciiTheme="minorHAnsi" w:hAnsiTheme="minorHAnsi" w:cstheme="minorHAnsi"/>
              </w:rPr>
              <w:t>Unique sequential</w:t>
            </w:r>
          </w:p>
          <w:p w14:paraId="3CB0FF08" w14:textId="77777777" w:rsidR="006169A3" w:rsidRPr="008722F5" w:rsidRDefault="006169A3" w:rsidP="00FF078B">
            <w:pPr>
              <w:pStyle w:val="NormalWeb"/>
              <w:spacing w:before="0" w:beforeAutospacing="0" w:after="0" w:afterAutospacing="0"/>
              <w:rPr>
                <w:rFonts w:asciiTheme="minorHAnsi" w:hAnsiTheme="minorHAnsi" w:cstheme="minorHAnsi"/>
              </w:rPr>
            </w:pPr>
            <w:r w:rsidRPr="008722F5">
              <w:rPr>
                <w:rFonts w:asciiTheme="minorHAnsi" w:hAnsiTheme="minorHAnsi" w:cstheme="minorHAnsi"/>
              </w:rPr>
              <w:t>number assigned to any</w:t>
            </w:r>
          </w:p>
          <w:p w14:paraId="6D34B404" w14:textId="77777777" w:rsidR="006169A3" w:rsidRPr="008722F5" w:rsidRDefault="006169A3" w:rsidP="000F2415">
            <w:pPr>
              <w:pStyle w:val="NormalWeb"/>
              <w:spacing w:before="0" w:beforeAutospacing="0" w:after="0" w:afterAutospacing="0"/>
              <w:rPr>
                <w:rFonts w:asciiTheme="minorHAnsi" w:hAnsiTheme="minorHAnsi" w:cstheme="minorHAnsi"/>
              </w:rPr>
            </w:pPr>
            <w:r w:rsidRPr="008722F5">
              <w:rPr>
                <w:rFonts w:asciiTheme="minorHAnsi" w:hAnsiTheme="minorHAnsi" w:cstheme="minorHAnsi"/>
              </w:rPr>
              <w:t>new file type submitted to</w:t>
            </w:r>
            <w:r>
              <w:rPr>
                <w:rFonts w:asciiTheme="minorHAnsi" w:hAnsiTheme="minorHAnsi" w:cstheme="minorHAnsi"/>
              </w:rPr>
              <w:t xml:space="preserve"> </w:t>
            </w:r>
            <w:r w:rsidRPr="008722F5">
              <w:rPr>
                <w:rFonts w:asciiTheme="minorHAnsi" w:hAnsiTheme="minorHAnsi" w:cstheme="minorHAnsi"/>
              </w:rPr>
              <w:t>CHIA across all carriers, needed to link to ME full file</w:t>
            </w:r>
          </w:p>
          <w:p w14:paraId="19EADCB1" w14:textId="77777777" w:rsidR="006169A3" w:rsidRPr="008722F5" w:rsidRDefault="006169A3" w:rsidP="00FF078B">
            <w:pPr>
              <w:rPr>
                <w:rFonts w:eastAsia="Times New Roman" w:cstheme="minorHAnsi"/>
                <w:bCs/>
              </w:rPr>
            </w:pPr>
            <w:hyperlink w:anchor="LinkingMEfiles" w:history="1">
              <w:r w:rsidRPr="000F2415">
                <w:rPr>
                  <w:rStyle w:val="Hyperlink"/>
                  <w:rFonts w:eastAsia="Times New Roman" w:cstheme="minorHAnsi"/>
                  <w:b/>
                </w:rPr>
                <w:t xml:space="preserve">For details on how to link the </w:t>
              </w:r>
              <w:r w:rsidRPr="000F2415">
                <w:rPr>
                  <w:rStyle w:val="Hyperlink"/>
                  <w:rFonts w:cstheme="minorHAnsi"/>
                  <w:b/>
                </w:rPr>
                <w:t>VW_PHD_APCD_FULLMEM_ANALYTIC</w:t>
              </w:r>
              <w:r w:rsidRPr="000F2415">
                <w:rPr>
                  <w:rStyle w:val="Hyperlink"/>
                  <w:rFonts w:eastAsia="Times New Roman" w:cstheme="minorHAnsi"/>
                  <w:b/>
                </w:rPr>
                <w:t>, please see the appendix</w:t>
              </w:r>
            </w:hyperlink>
          </w:p>
        </w:tc>
        <w:tc>
          <w:tcPr>
            <w:tcW w:w="3722" w:type="dxa"/>
            <w:tcBorders>
              <w:top w:val="single" w:sz="4" w:space="0" w:color="auto"/>
              <w:left w:val="single" w:sz="4" w:space="0" w:color="auto"/>
              <w:bottom w:val="single" w:sz="4" w:space="0" w:color="auto"/>
              <w:right w:val="single" w:sz="4" w:space="0" w:color="auto"/>
            </w:tcBorders>
            <w:vAlign w:val="center"/>
          </w:tcPr>
          <w:p w14:paraId="622120AE" w14:textId="77777777" w:rsidR="006169A3" w:rsidRPr="008722F5" w:rsidRDefault="006169A3" w:rsidP="00FF078B">
            <w:pPr>
              <w:rPr>
                <w:rStyle w:val="normaltextrun"/>
                <w:rFonts w:cstheme="minorHAnsi"/>
                <w:shd w:val="clear" w:color="auto" w:fill="FFFFFF"/>
              </w:rPr>
            </w:pPr>
            <w:r w:rsidRPr="008722F5">
              <w:rPr>
                <w:rFonts w:cstheme="minorHAnsi"/>
              </w:rPr>
              <w:t>CHIA-derived variable</w:t>
            </w:r>
          </w:p>
        </w:tc>
        <w:tc>
          <w:tcPr>
            <w:tcW w:w="1085" w:type="dxa"/>
            <w:tcBorders>
              <w:top w:val="single" w:sz="4" w:space="0" w:color="auto"/>
              <w:left w:val="single" w:sz="4" w:space="0" w:color="auto"/>
              <w:bottom w:val="single" w:sz="4" w:space="0" w:color="auto"/>
              <w:right w:val="single" w:sz="4" w:space="0" w:color="auto"/>
            </w:tcBorders>
            <w:vAlign w:val="center"/>
          </w:tcPr>
          <w:p w14:paraId="2BEF9DC3" w14:textId="77777777" w:rsidR="006169A3" w:rsidRPr="008722F5" w:rsidRDefault="006169A3" w:rsidP="00FF078B">
            <w:pPr>
              <w:rPr>
                <w:rFonts w:eastAsia="Times New Roman" w:cstheme="minorHAnsi"/>
                <w:bCs/>
              </w:rPr>
            </w:pPr>
            <w:r w:rsidRPr="008722F5">
              <w:rPr>
                <w:rFonts w:cstheme="minorHAnsi"/>
              </w:rPr>
              <w:t>Char</w:t>
            </w:r>
          </w:p>
        </w:tc>
      </w:tr>
      <w:tr w:rsidR="006169A3" w:rsidRPr="008722F5" w14:paraId="73A6C0F5" w14:textId="77777777" w:rsidTr="00512C5E">
        <w:trPr>
          <w:cantSplit/>
          <w:trHeight w:val="390"/>
        </w:trPr>
        <w:tc>
          <w:tcPr>
            <w:tcW w:w="2651" w:type="dxa"/>
            <w:tcBorders>
              <w:top w:val="single" w:sz="4" w:space="0" w:color="auto"/>
              <w:left w:val="single" w:sz="4" w:space="0" w:color="auto"/>
              <w:bottom w:val="nil"/>
              <w:right w:val="single" w:sz="4" w:space="0" w:color="auto"/>
            </w:tcBorders>
            <w:noWrap/>
            <w:vAlign w:val="center"/>
          </w:tcPr>
          <w:p w14:paraId="3D1622B3" w14:textId="77777777" w:rsidR="006169A3" w:rsidRPr="008722F5" w:rsidRDefault="006169A3" w:rsidP="30209A00">
            <w:pPr>
              <w:rPr>
                <w:rFonts w:eastAsia="Times New Roman" w:cstheme="minorHAnsi"/>
              </w:rPr>
            </w:pPr>
            <w:r w:rsidRPr="008722F5">
              <w:rPr>
                <w:rFonts w:eastAsia="Times New Roman" w:cstheme="minorHAnsi"/>
              </w:rPr>
              <w:t>ME_SUBMISSIONYEAR</w:t>
            </w:r>
          </w:p>
        </w:tc>
        <w:tc>
          <w:tcPr>
            <w:tcW w:w="2622" w:type="dxa"/>
            <w:tcBorders>
              <w:top w:val="single" w:sz="4" w:space="0" w:color="auto"/>
              <w:left w:val="single" w:sz="4" w:space="0" w:color="auto"/>
              <w:bottom w:val="single" w:sz="4" w:space="0" w:color="auto"/>
              <w:right w:val="single" w:sz="4" w:space="0" w:color="auto"/>
            </w:tcBorders>
            <w:vAlign w:val="center"/>
          </w:tcPr>
          <w:p w14:paraId="153E0213" w14:textId="77777777" w:rsidR="006169A3" w:rsidRPr="008722F5" w:rsidRDefault="006169A3" w:rsidP="30209A00">
            <w:pPr>
              <w:pStyle w:val="NormalWeb"/>
              <w:spacing w:before="0" w:beforeAutospacing="0" w:after="0" w:afterAutospacing="0"/>
              <w:rPr>
                <w:rFonts w:asciiTheme="minorHAnsi" w:hAnsiTheme="minorHAnsi" w:cstheme="minorHAnsi"/>
              </w:rPr>
            </w:pPr>
            <w:r w:rsidRPr="008722F5">
              <w:rPr>
                <w:rFonts w:asciiTheme="minorHAnsi" w:hAnsiTheme="minorHAnsi" w:cstheme="minorHAnsi"/>
              </w:rPr>
              <w:t>The year the information was sent to CHIA</w:t>
            </w:r>
          </w:p>
        </w:tc>
        <w:tc>
          <w:tcPr>
            <w:tcW w:w="3722" w:type="dxa"/>
            <w:tcBorders>
              <w:top w:val="single" w:sz="4" w:space="0" w:color="auto"/>
              <w:left w:val="single" w:sz="4" w:space="0" w:color="auto"/>
              <w:bottom w:val="single" w:sz="4" w:space="0" w:color="auto"/>
              <w:right w:val="single" w:sz="4" w:space="0" w:color="auto"/>
            </w:tcBorders>
            <w:vAlign w:val="center"/>
          </w:tcPr>
          <w:p w14:paraId="06E24C9A" w14:textId="77777777" w:rsidR="006169A3" w:rsidRPr="008722F5" w:rsidRDefault="006169A3" w:rsidP="30209A00">
            <w:pPr>
              <w:rPr>
                <w:rFonts w:eastAsia="Times New Roman" w:cstheme="minorHAnsi"/>
              </w:rPr>
            </w:pPr>
            <w:r w:rsidRPr="008722F5">
              <w:rPr>
                <w:rFonts w:eastAsia="Times New Roman" w:cstheme="minorHAnsi"/>
              </w:rPr>
              <w:t>Used to update the APCD files with the newest 3 years, likely not useful in any analyses</w:t>
            </w:r>
          </w:p>
        </w:tc>
        <w:tc>
          <w:tcPr>
            <w:tcW w:w="1085" w:type="dxa"/>
            <w:tcBorders>
              <w:top w:val="single" w:sz="4" w:space="0" w:color="auto"/>
              <w:left w:val="single" w:sz="4" w:space="0" w:color="auto"/>
              <w:bottom w:val="single" w:sz="4" w:space="0" w:color="auto"/>
              <w:right w:val="single" w:sz="4" w:space="0" w:color="auto"/>
            </w:tcBorders>
            <w:vAlign w:val="center"/>
          </w:tcPr>
          <w:p w14:paraId="32A15E2D" w14:textId="77777777" w:rsidR="006169A3" w:rsidRPr="008722F5" w:rsidRDefault="006169A3" w:rsidP="30209A00">
            <w:pPr>
              <w:rPr>
                <w:rFonts w:eastAsia="Times New Roman" w:cstheme="minorHAnsi"/>
              </w:rPr>
            </w:pPr>
            <w:r w:rsidRPr="008722F5">
              <w:rPr>
                <w:rFonts w:eastAsia="Times New Roman" w:cstheme="minorHAnsi"/>
              </w:rPr>
              <w:t>Num</w:t>
            </w:r>
          </w:p>
        </w:tc>
      </w:tr>
      <w:tr w:rsidR="006169A3" w:rsidRPr="008722F5" w14:paraId="4992D749" w14:textId="77777777" w:rsidTr="00512C5E">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5F456453" w14:textId="77777777" w:rsidR="006169A3" w:rsidRPr="008722F5" w:rsidRDefault="006169A3" w:rsidP="006131C0">
            <w:pPr>
              <w:rPr>
                <w:rFonts w:eastAsia="Times New Roman" w:cstheme="minorHAnsi"/>
                <w:bCs/>
              </w:rPr>
            </w:pPr>
            <w:r w:rsidRPr="008722F5">
              <w:rPr>
                <w:rFonts w:eastAsia="Times New Roman" w:cstheme="minorHAnsi"/>
              </w:rPr>
              <w:lastRenderedPageBreak/>
              <w:t>RES_ZIP_APCD_ME</w:t>
            </w:r>
          </w:p>
        </w:tc>
        <w:tc>
          <w:tcPr>
            <w:tcW w:w="2622" w:type="dxa"/>
            <w:tcBorders>
              <w:top w:val="single" w:sz="4" w:space="0" w:color="auto"/>
              <w:left w:val="single" w:sz="4" w:space="0" w:color="auto"/>
              <w:bottom w:val="single" w:sz="4" w:space="0" w:color="auto"/>
              <w:right w:val="single" w:sz="4" w:space="0" w:color="auto"/>
            </w:tcBorders>
            <w:vAlign w:val="center"/>
          </w:tcPr>
          <w:p w14:paraId="04269E98" w14:textId="77777777" w:rsidR="006169A3" w:rsidRPr="008722F5" w:rsidRDefault="006169A3" w:rsidP="006131C0">
            <w:pPr>
              <w:pStyle w:val="NormalWeb"/>
              <w:spacing w:before="0" w:beforeAutospacing="0" w:after="0" w:afterAutospacing="0"/>
              <w:rPr>
                <w:rFonts w:asciiTheme="minorHAnsi" w:hAnsiTheme="minorHAnsi" w:cstheme="minorHAnsi"/>
              </w:rPr>
            </w:pPr>
            <w:r w:rsidRPr="008722F5">
              <w:rPr>
                <w:rFonts w:asciiTheme="minorHAnsi" w:hAnsiTheme="minorHAnsi" w:cstheme="minorHAnsi"/>
              </w:rPr>
              <w:t>Member’s zip code</w:t>
            </w:r>
          </w:p>
        </w:tc>
        <w:tc>
          <w:tcPr>
            <w:tcW w:w="3722" w:type="dxa"/>
            <w:tcBorders>
              <w:top w:val="single" w:sz="4" w:space="0" w:color="auto"/>
              <w:left w:val="single" w:sz="4" w:space="0" w:color="auto"/>
              <w:bottom w:val="single" w:sz="4" w:space="0" w:color="auto"/>
              <w:right w:val="single" w:sz="4" w:space="0" w:color="auto"/>
            </w:tcBorders>
            <w:vAlign w:val="center"/>
          </w:tcPr>
          <w:p w14:paraId="589EE9E9" w14:textId="77777777" w:rsidR="006169A3" w:rsidRPr="000F2415" w:rsidRDefault="006169A3" w:rsidP="006131C0">
            <w:pPr>
              <w:rPr>
                <w:rFonts w:eastAsia="Times New Roman" w:cstheme="minorHAnsi"/>
              </w:rPr>
            </w:pPr>
            <w:r w:rsidRPr="000F2415">
              <w:rPr>
                <w:rFonts w:eastAsia="Times New Roman" w:cstheme="minorHAnsi"/>
              </w:rPr>
              <w:t>Please note this is the zip code associated with primary monthly medical insurance for the member – it may not reflect their actual zip code during the month to which it is attached. To determine which month and year are associated with this zip code, please refer to RES_ZIP_APCD_ME_YYYYMM</w:t>
            </w:r>
          </w:p>
          <w:p w14:paraId="63806E6D" w14:textId="77777777" w:rsidR="006169A3" w:rsidRPr="008722F5" w:rsidRDefault="006169A3" w:rsidP="006131C0">
            <w:pPr>
              <w:rPr>
                <w:rFonts w:eastAsia="Times New Roman" w:cstheme="minorHAnsi"/>
                <w:b/>
                <w:bCs/>
              </w:rPr>
            </w:pPr>
            <w:r w:rsidRPr="008722F5">
              <w:rPr>
                <w:rStyle w:val="normaltextrun"/>
                <w:rFonts w:cstheme="minorHAnsi"/>
              </w:rPr>
              <w:t xml:space="preserve">Additionally, small population zip codes are assigned to larger population zip codes. One zip code per </w:t>
            </w:r>
            <w:proofErr w:type="gramStart"/>
            <w:r w:rsidRPr="008722F5">
              <w:rPr>
                <w:rStyle w:val="normaltextrun"/>
                <w:rFonts w:cstheme="minorHAnsi"/>
              </w:rPr>
              <w:t>person</w:t>
            </w:r>
            <w:proofErr w:type="gramEnd"/>
            <w:r w:rsidRPr="008722F5">
              <w:rPr>
                <w:rStyle w:val="normaltextrun"/>
                <w:rFonts w:cstheme="minorHAnsi"/>
              </w:rPr>
              <w:t xml:space="preserve"> year is reported (i.e. the same zip code will be reported all year even if there are changes over time); the zip code reported is the first zip code reported for that year.</w:t>
            </w:r>
          </w:p>
          <w:p w14:paraId="5119432F" w14:textId="77777777" w:rsidR="006169A3" w:rsidRPr="008722F5" w:rsidRDefault="006169A3" w:rsidP="006131C0">
            <w:pPr>
              <w:rPr>
                <w:rFonts w:eastAsia="Times New Roman" w:cstheme="minorHAnsi"/>
              </w:rPr>
            </w:pPr>
            <w:r w:rsidRPr="008722F5">
              <w:rPr>
                <w:rFonts w:eastAsia="Times New Roman" w:cstheme="minorHAnsi"/>
              </w:rPr>
              <w:t>5-digit zip</w:t>
            </w:r>
          </w:p>
          <w:p w14:paraId="51333804" w14:textId="77777777" w:rsidR="006169A3" w:rsidRPr="008722F5" w:rsidRDefault="006169A3" w:rsidP="006131C0">
            <w:pPr>
              <w:rPr>
                <w:rFonts w:cstheme="minorHAnsi"/>
              </w:rPr>
            </w:pPr>
            <w:r w:rsidRPr="008722F5">
              <w:rPr>
                <w:rFonts w:eastAsia="Times New Roman" w:cstheme="minorHAnsi"/>
              </w:rPr>
              <w:t xml:space="preserve">88888=Valid Zip in US, outside of MA                                     </w:t>
            </w:r>
            <w:r w:rsidRPr="008722F5">
              <w:rPr>
                <w:rFonts w:eastAsia="Times New Roman" w:cstheme="minorHAnsi"/>
              </w:rPr>
              <w:br/>
              <w:t>99999=Unknown</w:t>
            </w:r>
          </w:p>
        </w:tc>
        <w:tc>
          <w:tcPr>
            <w:tcW w:w="1085" w:type="dxa"/>
            <w:tcBorders>
              <w:top w:val="single" w:sz="4" w:space="0" w:color="auto"/>
              <w:left w:val="single" w:sz="4" w:space="0" w:color="auto"/>
              <w:bottom w:val="single" w:sz="4" w:space="0" w:color="auto"/>
              <w:right w:val="single" w:sz="4" w:space="0" w:color="auto"/>
            </w:tcBorders>
            <w:vAlign w:val="center"/>
          </w:tcPr>
          <w:p w14:paraId="34F8D868" w14:textId="77777777" w:rsidR="006169A3" w:rsidRPr="008722F5" w:rsidRDefault="006169A3" w:rsidP="006131C0">
            <w:pPr>
              <w:rPr>
                <w:rFonts w:cstheme="minorHAnsi"/>
              </w:rPr>
            </w:pPr>
            <w:r w:rsidRPr="008722F5">
              <w:rPr>
                <w:rFonts w:eastAsia="Times New Roman" w:cstheme="minorHAnsi"/>
              </w:rPr>
              <w:t>Char</w:t>
            </w:r>
          </w:p>
        </w:tc>
      </w:tr>
      <w:tr w:rsidR="006169A3" w:rsidRPr="008722F5" w14:paraId="714C3519" w14:textId="77777777" w:rsidTr="00512C5E">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2159ECA1" w14:textId="77777777" w:rsidR="006169A3" w:rsidRPr="008722F5" w:rsidRDefault="006169A3" w:rsidP="006131C0">
            <w:pPr>
              <w:rPr>
                <w:rFonts w:eastAsia="Times New Roman" w:cstheme="minorHAnsi"/>
              </w:rPr>
            </w:pPr>
            <w:r w:rsidRPr="008722F5">
              <w:rPr>
                <w:rFonts w:eastAsia="Times New Roman" w:cstheme="minorHAnsi"/>
              </w:rPr>
              <w:t>RES_ZIP_APCD_ME_YYYYMM</w:t>
            </w:r>
          </w:p>
        </w:tc>
        <w:tc>
          <w:tcPr>
            <w:tcW w:w="2622" w:type="dxa"/>
            <w:tcBorders>
              <w:top w:val="single" w:sz="4" w:space="0" w:color="auto"/>
              <w:left w:val="single" w:sz="4" w:space="0" w:color="auto"/>
              <w:bottom w:val="single" w:sz="4" w:space="0" w:color="auto"/>
              <w:right w:val="single" w:sz="4" w:space="0" w:color="auto"/>
            </w:tcBorders>
            <w:vAlign w:val="center"/>
          </w:tcPr>
          <w:p w14:paraId="11D79F8D" w14:textId="77777777" w:rsidR="006169A3" w:rsidRPr="008722F5" w:rsidRDefault="006169A3" w:rsidP="62A84C7B">
            <w:pPr>
              <w:pStyle w:val="NormalWeb"/>
              <w:spacing w:before="0" w:beforeAutospacing="0" w:after="0" w:afterAutospacing="0"/>
              <w:rPr>
                <w:rFonts w:asciiTheme="minorHAnsi" w:hAnsiTheme="minorHAnsi" w:cstheme="minorHAnsi"/>
              </w:rPr>
            </w:pPr>
            <w:r w:rsidRPr="008722F5">
              <w:rPr>
                <w:rFonts w:asciiTheme="minorHAnsi" w:hAnsiTheme="minorHAnsi" w:cstheme="minorHAnsi"/>
              </w:rPr>
              <w:t>The month and year during which the zip code information in RES_ZIP_APCD_ME was submitted to CHIA</w:t>
            </w:r>
          </w:p>
        </w:tc>
        <w:tc>
          <w:tcPr>
            <w:tcW w:w="3722" w:type="dxa"/>
            <w:tcBorders>
              <w:top w:val="single" w:sz="4" w:space="0" w:color="auto"/>
              <w:left w:val="single" w:sz="4" w:space="0" w:color="auto"/>
              <w:bottom w:val="single" w:sz="4" w:space="0" w:color="auto"/>
              <w:right w:val="single" w:sz="4" w:space="0" w:color="auto"/>
            </w:tcBorders>
            <w:vAlign w:val="center"/>
          </w:tcPr>
          <w:p w14:paraId="1810AD81" w14:textId="77777777" w:rsidR="006169A3" w:rsidRPr="008722F5" w:rsidRDefault="006169A3" w:rsidP="006131C0">
            <w:pPr>
              <w:rPr>
                <w:rFonts w:eastAsia="Times New Roman" w:cstheme="minorHAnsi"/>
              </w:rPr>
            </w:pPr>
            <w:r w:rsidRPr="008722F5">
              <w:rPr>
                <w:rFonts w:eastAsia="Times New Roman" w:cstheme="minorHAnsi"/>
              </w:rPr>
              <w:t>YYYYMM</w:t>
            </w:r>
          </w:p>
          <w:p w14:paraId="52DCFA11" w14:textId="77777777" w:rsidR="006169A3" w:rsidRPr="008722F5" w:rsidRDefault="006169A3" w:rsidP="006131C0">
            <w:pPr>
              <w:rPr>
                <w:rFonts w:eastAsia="Times New Roman" w:cstheme="minorHAnsi"/>
                <w:b/>
                <w:bCs/>
              </w:rPr>
            </w:pPr>
            <w:r w:rsidRPr="008722F5">
              <w:rPr>
                <w:rFonts w:eastAsia="Times New Roman" w:cstheme="minorHAnsi"/>
                <w:b/>
                <w:bCs/>
              </w:rPr>
              <w:t>Please note this is the zip code associated with primary medical insurance for the member – it may not reflect their actual zip code during the month to which it is attached.</w:t>
            </w:r>
          </w:p>
        </w:tc>
        <w:tc>
          <w:tcPr>
            <w:tcW w:w="1085" w:type="dxa"/>
            <w:tcBorders>
              <w:top w:val="single" w:sz="4" w:space="0" w:color="auto"/>
              <w:left w:val="single" w:sz="4" w:space="0" w:color="auto"/>
              <w:bottom w:val="single" w:sz="4" w:space="0" w:color="auto"/>
              <w:right w:val="single" w:sz="4" w:space="0" w:color="auto"/>
            </w:tcBorders>
            <w:vAlign w:val="center"/>
          </w:tcPr>
          <w:p w14:paraId="02722D9B" w14:textId="77777777" w:rsidR="006169A3" w:rsidRPr="008722F5" w:rsidRDefault="006169A3" w:rsidP="00782684">
            <w:pPr>
              <w:keepNext/>
              <w:rPr>
                <w:rFonts w:eastAsia="Times New Roman" w:cstheme="minorHAnsi"/>
              </w:rPr>
            </w:pPr>
            <w:r w:rsidRPr="008722F5">
              <w:rPr>
                <w:rFonts w:eastAsia="Times New Roman" w:cstheme="minorHAnsi"/>
              </w:rPr>
              <w:t>Char</w:t>
            </w:r>
          </w:p>
        </w:tc>
      </w:tr>
    </w:tbl>
    <w:p w14:paraId="139DFD38" w14:textId="77777777" w:rsidR="006169A3" w:rsidRPr="008722F5" w:rsidRDefault="006169A3" w:rsidP="00782684">
      <w:pPr>
        <w:pStyle w:val="Caption"/>
        <w:rPr>
          <w:rFonts w:eastAsia="Times New Roman" w:cstheme="minorHAnsi"/>
          <w:bCs/>
          <w:color w:val="auto"/>
          <w:sz w:val="24"/>
          <w:szCs w:val="24"/>
        </w:rPr>
      </w:pPr>
      <w:r>
        <w:t xml:space="preserve">Table </w:t>
      </w:r>
      <w:fldSimple w:instr=" SEQ Table \* ARABIC ">
        <w:r>
          <w:rPr>
            <w:noProof/>
          </w:rPr>
          <w:t>1</w:t>
        </w:r>
      </w:fldSimple>
      <w:r>
        <w:t xml:space="preserve"> Analytic Data Dictionary for Monthly Member Eligibility File</w:t>
      </w:r>
    </w:p>
    <w:p w14:paraId="2F07FE93" w14:textId="77777777" w:rsidR="006169A3" w:rsidRPr="008722F5" w:rsidRDefault="006169A3" w:rsidP="00F7363D">
      <w:pPr>
        <w:rPr>
          <w:rFonts w:cstheme="minorHAnsi"/>
          <w:b/>
          <w:bCs/>
        </w:rPr>
      </w:pPr>
      <w:r w:rsidRPr="008722F5">
        <w:rPr>
          <w:rFonts w:cstheme="minorHAnsi"/>
          <w:b/>
        </w:rPr>
        <w:t xml:space="preserve">Appendix: </w:t>
      </w:r>
      <w:r w:rsidRPr="008722F5">
        <w:rPr>
          <w:rFonts w:cstheme="minorHAnsi"/>
          <w:b/>
          <w:bCs/>
        </w:rPr>
        <w:t>Changes between PHD 2.0 and 3.0</w:t>
      </w:r>
    </w:p>
    <w:p w14:paraId="60BE0DD7" w14:textId="77777777" w:rsidR="006169A3" w:rsidRPr="008722F5" w:rsidRDefault="006169A3" w:rsidP="00F7363D">
      <w:pPr>
        <w:rPr>
          <w:rFonts w:cstheme="minorHAnsi"/>
          <w:b/>
          <w:bCs/>
        </w:rPr>
      </w:pPr>
      <w:r w:rsidRPr="008722F5">
        <w:rPr>
          <w:rFonts w:cstheme="minorHAnsi"/>
          <w:b/>
          <w:bCs/>
        </w:rPr>
        <w:t xml:space="preserve">Variables from PHD 2.0 that were changed </w:t>
      </w:r>
      <w:proofErr w:type="gramStart"/>
      <w:r w:rsidRPr="008722F5">
        <w:rPr>
          <w:rFonts w:cstheme="minorHAnsi"/>
          <w:b/>
          <w:bCs/>
        </w:rPr>
        <w:t>in</w:t>
      </w:r>
      <w:proofErr w:type="gramEnd"/>
      <w:r w:rsidRPr="008722F5">
        <w:rPr>
          <w:rFonts w:cstheme="minorHAnsi"/>
          <w:b/>
          <w:bCs/>
        </w:rPr>
        <w:t xml:space="preserve"> PHD 3.0</w:t>
      </w:r>
    </w:p>
    <w:p w14:paraId="7625D309" w14:textId="77777777" w:rsidR="006169A3" w:rsidRPr="008722F5" w:rsidRDefault="006169A3" w:rsidP="006169A3">
      <w:pPr>
        <w:pStyle w:val="ListParagraph"/>
        <w:numPr>
          <w:ilvl w:val="0"/>
          <w:numId w:val="1"/>
        </w:numPr>
        <w:spacing w:after="200" w:line="276" w:lineRule="auto"/>
        <w:rPr>
          <w:rFonts w:cstheme="minorHAnsi"/>
        </w:rPr>
      </w:pPr>
      <w:r w:rsidRPr="008722F5">
        <w:rPr>
          <w:rFonts w:cstheme="minorHAnsi"/>
        </w:rPr>
        <w:lastRenderedPageBreak/>
        <w:t>N/A</w:t>
      </w:r>
    </w:p>
    <w:p w14:paraId="241DE99F" w14:textId="77777777" w:rsidR="006169A3" w:rsidRPr="008722F5" w:rsidRDefault="006169A3" w:rsidP="00F7363D">
      <w:pPr>
        <w:rPr>
          <w:rFonts w:cstheme="minorHAnsi"/>
          <w:b/>
          <w:bCs/>
        </w:rPr>
      </w:pPr>
      <w:r w:rsidRPr="008722F5">
        <w:rPr>
          <w:rFonts w:cstheme="minorHAnsi"/>
          <w:b/>
          <w:bCs/>
        </w:rPr>
        <w:t>Variables removed in PHD 3.0:</w:t>
      </w:r>
    </w:p>
    <w:p w14:paraId="2A983B3A" w14:textId="77777777" w:rsidR="006169A3" w:rsidRPr="008722F5" w:rsidRDefault="006169A3" w:rsidP="006169A3">
      <w:pPr>
        <w:pStyle w:val="ListParagraph"/>
        <w:numPr>
          <w:ilvl w:val="0"/>
          <w:numId w:val="2"/>
        </w:numPr>
        <w:spacing w:after="200" w:line="276" w:lineRule="auto"/>
        <w:rPr>
          <w:rFonts w:eastAsia="Times New Roman" w:cstheme="minorHAnsi"/>
          <w:bCs/>
        </w:rPr>
      </w:pPr>
      <w:r w:rsidRPr="008722F5">
        <w:rPr>
          <w:rFonts w:eastAsia="Times New Roman" w:cstheme="minorHAnsi"/>
          <w:bCs/>
        </w:rPr>
        <w:t>N/A</w:t>
      </w:r>
    </w:p>
    <w:p w14:paraId="2D24D7F8" w14:textId="77777777" w:rsidR="006169A3" w:rsidRPr="008722F5" w:rsidRDefault="006169A3" w:rsidP="00F7363D">
      <w:pPr>
        <w:rPr>
          <w:rFonts w:cstheme="minorHAnsi"/>
          <w:b/>
          <w:bCs/>
        </w:rPr>
      </w:pPr>
      <w:r w:rsidRPr="008722F5">
        <w:rPr>
          <w:rFonts w:cstheme="minorHAnsi"/>
          <w:b/>
          <w:bCs/>
        </w:rPr>
        <w:t>New variables added with PHD 3.0:</w:t>
      </w:r>
    </w:p>
    <w:p w14:paraId="797E0BE6" w14:textId="77777777" w:rsidR="006169A3" w:rsidRPr="008722F5" w:rsidRDefault="006169A3" w:rsidP="006169A3">
      <w:pPr>
        <w:pStyle w:val="ListParagraph"/>
        <w:numPr>
          <w:ilvl w:val="0"/>
          <w:numId w:val="2"/>
        </w:numPr>
        <w:spacing w:after="200" w:line="276" w:lineRule="auto"/>
        <w:rPr>
          <w:rFonts w:cstheme="minorHAnsi"/>
        </w:rPr>
      </w:pPr>
      <w:r w:rsidRPr="008722F5">
        <w:rPr>
          <w:rFonts w:eastAsia="Times New Roman" w:cstheme="minorHAnsi"/>
          <w:bCs/>
        </w:rPr>
        <w:t xml:space="preserve"> N/A</w:t>
      </w:r>
    </w:p>
    <w:p w14:paraId="739B6958" w14:textId="77777777" w:rsidR="006169A3" w:rsidRDefault="006169A3" w:rsidP="00C56A37">
      <w:pPr>
        <w:rPr>
          <w:rFonts w:eastAsia="Times New Roman" w:cstheme="minorHAnsi"/>
          <w:bCs/>
        </w:rPr>
      </w:pPr>
    </w:p>
    <w:p w14:paraId="2C25394D" w14:textId="77777777" w:rsidR="006169A3" w:rsidRPr="008722F5" w:rsidRDefault="006169A3" w:rsidP="00C56A37">
      <w:pPr>
        <w:rPr>
          <w:rFonts w:eastAsia="Times New Roman" w:cstheme="minorHAnsi"/>
          <w:bCs/>
        </w:rPr>
      </w:pPr>
      <w:bookmarkStart w:id="23" w:name="ME_AppendixTable1"/>
      <w:r>
        <w:rPr>
          <w:rFonts w:eastAsia="Times New Roman" w:cstheme="minorHAnsi"/>
          <w:bCs/>
        </w:rPr>
        <w:t>Appendix Table 1: Crosswalk of ME_INSURANCE_TYPE, ME_INSURANCE_PLAN, and ME_INSURANCE_PRODUCT</w:t>
      </w:r>
    </w:p>
    <w:tbl>
      <w:tblPr>
        <w:tblStyle w:val="TableGrid"/>
        <w:tblW w:w="10165" w:type="dxa"/>
        <w:tblLook w:val="06A0" w:firstRow="1" w:lastRow="0" w:firstColumn="1" w:lastColumn="0" w:noHBand="1" w:noVBand="1"/>
        <w:tblCaption w:val="Appendix Table 1: Crosswalk of ME_INSURANCE_TYPE, ME_INSURANCE_PLAN, and ME_INSURANCE_PRODUCT"/>
        <w:tblDescription w:val="Crosswalk of the values in ME_INSURANCE_TYPE, ME_INSURANCE_PLAN, and ME_INSURANCE_PRODUCT with their descriptions"/>
      </w:tblPr>
      <w:tblGrid>
        <w:gridCol w:w="2653"/>
        <w:gridCol w:w="1889"/>
        <w:gridCol w:w="3325"/>
        <w:gridCol w:w="2298"/>
      </w:tblGrid>
      <w:tr w:rsidR="006169A3" w:rsidRPr="008722F5" w14:paraId="0867BCEA" w14:textId="77777777" w:rsidTr="002F4E37">
        <w:trPr>
          <w:cantSplit/>
          <w:trHeight w:val="290"/>
          <w:tblHeader/>
        </w:trPr>
        <w:tc>
          <w:tcPr>
            <w:tcW w:w="2653" w:type="dxa"/>
            <w:noWrap/>
            <w:hideMark/>
          </w:tcPr>
          <w:bookmarkEnd w:id="23"/>
          <w:p w14:paraId="2B13FAD8" w14:textId="77777777" w:rsidR="006169A3" w:rsidRPr="008722F5" w:rsidRDefault="006169A3" w:rsidP="002A1FFC">
            <w:pPr>
              <w:rPr>
                <w:rFonts w:cstheme="minorHAnsi"/>
                <w:b/>
                <w:bCs/>
                <w:sz w:val="24"/>
                <w:szCs w:val="24"/>
              </w:rPr>
            </w:pPr>
            <w:r w:rsidRPr="008722F5">
              <w:rPr>
                <w:rFonts w:cstheme="minorHAnsi"/>
                <w:b/>
                <w:bCs/>
                <w:sz w:val="24"/>
                <w:szCs w:val="24"/>
              </w:rPr>
              <w:t>ME_INSURANCE_TYPE</w:t>
            </w:r>
          </w:p>
        </w:tc>
        <w:tc>
          <w:tcPr>
            <w:tcW w:w="1889" w:type="dxa"/>
            <w:noWrap/>
            <w:hideMark/>
          </w:tcPr>
          <w:p w14:paraId="388AE8F7" w14:textId="77777777" w:rsidR="006169A3" w:rsidRPr="008722F5" w:rsidRDefault="006169A3" w:rsidP="002A1FFC">
            <w:pPr>
              <w:rPr>
                <w:rFonts w:cstheme="minorHAnsi"/>
                <w:b/>
                <w:bCs/>
                <w:sz w:val="24"/>
                <w:szCs w:val="24"/>
              </w:rPr>
            </w:pPr>
            <w:r w:rsidRPr="008722F5">
              <w:rPr>
                <w:rFonts w:cstheme="minorHAnsi"/>
                <w:b/>
                <w:bCs/>
                <w:sz w:val="24"/>
                <w:szCs w:val="24"/>
              </w:rPr>
              <w:t>Description</w:t>
            </w:r>
          </w:p>
        </w:tc>
        <w:tc>
          <w:tcPr>
            <w:tcW w:w="3325" w:type="dxa"/>
            <w:noWrap/>
            <w:hideMark/>
          </w:tcPr>
          <w:p w14:paraId="441823EC" w14:textId="77777777" w:rsidR="006169A3" w:rsidRPr="008722F5" w:rsidRDefault="006169A3" w:rsidP="002A1FFC">
            <w:pPr>
              <w:rPr>
                <w:rFonts w:cstheme="minorHAnsi"/>
                <w:b/>
                <w:bCs/>
                <w:sz w:val="24"/>
                <w:szCs w:val="24"/>
              </w:rPr>
            </w:pPr>
            <w:r w:rsidRPr="008722F5">
              <w:rPr>
                <w:rFonts w:cstheme="minorHAnsi"/>
                <w:b/>
                <w:bCs/>
                <w:sz w:val="24"/>
                <w:szCs w:val="24"/>
              </w:rPr>
              <w:t>ME_INSURANCE_PLAN</w:t>
            </w:r>
          </w:p>
        </w:tc>
        <w:tc>
          <w:tcPr>
            <w:tcW w:w="2298" w:type="dxa"/>
            <w:noWrap/>
            <w:hideMark/>
          </w:tcPr>
          <w:p w14:paraId="12829440" w14:textId="77777777" w:rsidR="002F4E37" w:rsidRDefault="006169A3" w:rsidP="002A1FFC">
            <w:pPr>
              <w:rPr>
                <w:rFonts w:cstheme="minorHAnsi"/>
                <w:b/>
                <w:bCs/>
                <w:sz w:val="24"/>
                <w:szCs w:val="24"/>
              </w:rPr>
            </w:pPr>
            <w:r w:rsidRPr="008722F5">
              <w:rPr>
                <w:rFonts w:cstheme="minorHAnsi"/>
                <w:b/>
                <w:bCs/>
                <w:sz w:val="24"/>
                <w:szCs w:val="24"/>
              </w:rPr>
              <w:t>ME_INSURANCE_</w:t>
            </w:r>
          </w:p>
          <w:p w14:paraId="6D26E68E" w14:textId="0E05E082" w:rsidR="006169A3" w:rsidRPr="008722F5" w:rsidRDefault="006169A3" w:rsidP="002A1FFC">
            <w:pPr>
              <w:rPr>
                <w:rFonts w:cstheme="minorHAnsi"/>
                <w:b/>
                <w:bCs/>
                <w:sz w:val="24"/>
                <w:szCs w:val="24"/>
              </w:rPr>
            </w:pPr>
            <w:r w:rsidRPr="008722F5">
              <w:rPr>
                <w:rFonts w:cstheme="minorHAnsi"/>
                <w:b/>
                <w:bCs/>
                <w:sz w:val="24"/>
                <w:szCs w:val="24"/>
              </w:rPr>
              <w:t>PRODUCT</w:t>
            </w:r>
          </w:p>
        </w:tc>
      </w:tr>
      <w:tr w:rsidR="006169A3" w:rsidRPr="008722F5" w14:paraId="21CB4B72" w14:textId="77777777" w:rsidTr="002F4E37">
        <w:trPr>
          <w:cantSplit/>
          <w:trHeight w:val="290"/>
        </w:trPr>
        <w:tc>
          <w:tcPr>
            <w:tcW w:w="2653" w:type="dxa"/>
            <w:noWrap/>
            <w:hideMark/>
          </w:tcPr>
          <w:p w14:paraId="0EC72312" w14:textId="77777777" w:rsidR="006169A3" w:rsidRPr="008722F5" w:rsidRDefault="006169A3" w:rsidP="002A1FFC">
            <w:pPr>
              <w:rPr>
                <w:rFonts w:cstheme="minorHAnsi"/>
                <w:sz w:val="24"/>
                <w:szCs w:val="24"/>
              </w:rPr>
            </w:pPr>
            <w:r w:rsidRPr="008722F5">
              <w:rPr>
                <w:rFonts w:cstheme="minorHAnsi"/>
                <w:sz w:val="24"/>
                <w:szCs w:val="24"/>
              </w:rPr>
              <w:t>09</w:t>
            </w:r>
          </w:p>
        </w:tc>
        <w:tc>
          <w:tcPr>
            <w:tcW w:w="1889" w:type="dxa"/>
            <w:noWrap/>
            <w:hideMark/>
          </w:tcPr>
          <w:p w14:paraId="089916A6" w14:textId="77777777" w:rsidR="006169A3" w:rsidRPr="008722F5" w:rsidRDefault="006169A3" w:rsidP="002A1FFC">
            <w:pPr>
              <w:rPr>
                <w:rFonts w:cstheme="minorHAnsi"/>
                <w:sz w:val="24"/>
                <w:szCs w:val="24"/>
              </w:rPr>
            </w:pPr>
            <w:r w:rsidRPr="008722F5">
              <w:rPr>
                <w:rFonts w:cstheme="minorHAnsi"/>
                <w:sz w:val="24"/>
                <w:szCs w:val="24"/>
              </w:rPr>
              <w:t>Self-pay</w:t>
            </w:r>
          </w:p>
        </w:tc>
        <w:tc>
          <w:tcPr>
            <w:tcW w:w="3325" w:type="dxa"/>
            <w:noWrap/>
            <w:hideMark/>
          </w:tcPr>
          <w:p w14:paraId="74069F1D"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3D13204F"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025D1721" w14:textId="77777777" w:rsidTr="002F4E37">
        <w:trPr>
          <w:cantSplit/>
          <w:trHeight w:val="290"/>
        </w:trPr>
        <w:tc>
          <w:tcPr>
            <w:tcW w:w="2653" w:type="dxa"/>
            <w:noWrap/>
            <w:hideMark/>
          </w:tcPr>
          <w:p w14:paraId="0F1A189A" w14:textId="77777777" w:rsidR="006169A3" w:rsidRPr="008722F5" w:rsidRDefault="006169A3" w:rsidP="002A1FFC">
            <w:pPr>
              <w:rPr>
                <w:rFonts w:cstheme="minorHAnsi"/>
                <w:sz w:val="24"/>
                <w:szCs w:val="24"/>
              </w:rPr>
            </w:pPr>
            <w:r w:rsidRPr="008722F5">
              <w:rPr>
                <w:rFonts w:cstheme="minorHAnsi"/>
                <w:sz w:val="24"/>
                <w:szCs w:val="24"/>
              </w:rPr>
              <w:t>10</w:t>
            </w:r>
          </w:p>
        </w:tc>
        <w:tc>
          <w:tcPr>
            <w:tcW w:w="1889" w:type="dxa"/>
            <w:noWrap/>
            <w:hideMark/>
          </w:tcPr>
          <w:p w14:paraId="772E8AA8" w14:textId="77777777" w:rsidR="006169A3" w:rsidRPr="008722F5" w:rsidRDefault="006169A3" w:rsidP="002A1FFC">
            <w:pPr>
              <w:rPr>
                <w:rFonts w:cstheme="minorHAnsi"/>
                <w:sz w:val="24"/>
                <w:szCs w:val="24"/>
              </w:rPr>
            </w:pPr>
            <w:r w:rsidRPr="008722F5">
              <w:rPr>
                <w:rFonts w:cstheme="minorHAnsi"/>
                <w:sz w:val="24"/>
                <w:szCs w:val="24"/>
              </w:rPr>
              <w:t>Central Certification</w:t>
            </w:r>
          </w:p>
        </w:tc>
        <w:tc>
          <w:tcPr>
            <w:tcW w:w="3325" w:type="dxa"/>
            <w:noWrap/>
            <w:hideMark/>
          </w:tcPr>
          <w:p w14:paraId="4F8A5082"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083F6046"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0337A988" w14:textId="77777777" w:rsidTr="002F4E37">
        <w:trPr>
          <w:cantSplit/>
          <w:trHeight w:val="290"/>
        </w:trPr>
        <w:tc>
          <w:tcPr>
            <w:tcW w:w="2653" w:type="dxa"/>
            <w:noWrap/>
            <w:hideMark/>
          </w:tcPr>
          <w:p w14:paraId="484CFB38" w14:textId="77777777" w:rsidR="006169A3" w:rsidRPr="008722F5" w:rsidRDefault="006169A3" w:rsidP="002A1FFC">
            <w:pPr>
              <w:rPr>
                <w:rFonts w:cstheme="minorHAnsi"/>
                <w:sz w:val="24"/>
                <w:szCs w:val="24"/>
              </w:rPr>
            </w:pPr>
            <w:r w:rsidRPr="008722F5">
              <w:rPr>
                <w:rFonts w:cstheme="minorHAnsi"/>
                <w:sz w:val="24"/>
                <w:szCs w:val="24"/>
              </w:rPr>
              <w:t>11</w:t>
            </w:r>
          </w:p>
        </w:tc>
        <w:tc>
          <w:tcPr>
            <w:tcW w:w="1889" w:type="dxa"/>
            <w:noWrap/>
            <w:hideMark/>
          </w:tcPr>
          <w:p w14:paraId="4C4E6FF5" w14:textId="77777777" w:rsidR="006169A3" w:rsidRPr="008722F5" w:rsidRDefault="006169A3" w:rsidP="002A1FFC">
            <w:pPr>
              <w:rPr>
                <w:rFonts w:cstheme="minorHAnsi"/>
                <w:sz w:val="24"/>
                <w:szCs w:val="24"/>
              </w:rPr>
            </w:pPr>
            <w:r w:rsidRPr="008722F5">
              <w:rPr>
                <w:rFonts w:cstheme="minorHAnsi"/>
                <w:sz w:val="24"/>
                <w:szCs w:val="24"/>
              </w:rPr>
              <w:t>Other Non-Federal Programs</w:t>
            </w:r>
          </w:p>
        </w:tc>
        <w:tc>
          <w:tcPr>
            <w:tcW w:w="3325" w:type="dxa"/>
            <w:noWrap/>
            <w:hideMark/>
          </w:tcPr>
          <w:p w14:paraId="7829E7F6"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7AB4C006"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46BD525A" w14:textId="77777777" w:rsidTr="002F4E37">
        <w:trPr>
          <w:cantSplit/>
          <w:trHeight w:val="290"/>
        </w:trPr>
        <w:tc>
          <w:tcPr>
            <w:tcW w:w="2653" w:type="dxa"/>
            <w:noWrap/>
            <w:hideMark/>
          </w:tcPr>
          <w:p w14:paraId="096F89EC" w14:textId="77777777" w:rsidR="006169A3" w:rsidRPr="008722F5" w:rsidRDefault="006169A3" w:rsidP="002A1FFC">
            <w:pPr>
              <w:rPr>
                <w:rFonts w:cstheme="minorHAnsi"/>
                <w:sz w:val="24"/>
                <w:szCs w:val="24"/>
              </w:rPr>
            </w:pPr>
            <w:r w:rsidRPr="008722F5">
              <w:rPr>
                <w:rFonts w:cstheme="minorHAnsi"/>
                <w:sz w:val="24"/>
                <w:szCs w:val="24"/>
              </w:rPr>
              <w:t>12</w:t>
            </w:r>
          </w:p>
        </w:tc>
        <w:tc>
          <w:tcPr>
            <w:tcW w:w="1889" w:type="dxa"/>
            <w:noWrap/>
            <w:hideMark/>
          </w:tcPr>
          <w:p w14:paraId="170AC91A" w14:textId="77777777" w:rsidR="006169A3" w:rsidRPr="008722F5" w:rsidRDefault="006169A3" w:rsidP="002A1FFC">
            <w:pPr>
              <w:rPr>
                <w:rFonts w:cstheme="minorHAnsi"/>
                <w:sz w:val="24"/>
                <w:szCs w:val="24"/>
              </w:rPr>
            </w:pPr>
            <w:r w:rsidRPr="008722F5">
              <w:rPr>
                <w:rFonts w:cstheme="minorHAnsi"/>
                <w:sz w:val="24"/>
                <w:szCs w:val="24"/>
              </w:rPr>
              <w:t>Preferred Provider Organization (PPO)</w:t>
            </w:r>
          </w:p>
        </w:tc>
        <w:tc>
          <w:tcPr>
            <w:tcW w:w="3325" w:type="dxa"/>
            <w:noWrap/>
            <w:hideMark/>
          </w:tcPr>
          <w:p w14:paraId="13D1B4EB" w14:textId="77777777" w:rsidR="006169A3" w:rsidRPr="008722F5" w:rsidRDefault="006169A3" w:rsidP="002A1FFC">
            <w:pPr>
              <w:rPr>
                <w:rFonts w:cstheme="minorHAnsi"/>
                <w:sz w:val="24"/>
                <w:szCs w:val="24"/>
              </w:rPr>
            </w:pPr>
            <w:r w:rsidRPr="008722F5">
              <w:rPr>
                <w:rFonts w:cstheme="minorHAnsi"/>
                <w:sz w:val="24"/>
                <w:szCs w:val="24"/>
              </w:rPr>
              <w:t>PPO</w:t>
            </w:r>
          </w:p>
        </w:tc>
        <w:tc>
          <w:tcPr>
            <w:tcW w:w="2298" w:type="dxa"/>
            <w:noWrap/>
            <w:hideMark/>
          </w:tcPr>
          <w:p w14:paraId="6F1654BA" w14:textId="77777777" w:rsidR="006169A3" w:rsidRPr="008722F5" w:rsidRDefault="006169A3" w:rsidP="002A1FFC">
            <w:pPr>
              <w:rPr>
                <w:rFonts w:cstheme="minorHAnsi"/>
                <w:sz w:val="24"/>
                <w:szCs w:val="24"/>
              </w:rPr>
            </w:pPr>
            <w:r w:rsidRPr="008722F5">
              <w:rPr>
                <w:rFonts w:cstheme="minorHAnsi"/>
                <w:sz w:val="24"/>
                <w:szCs w:val="24"/>
              </w:rPr>
              <w:t>Commercial</w:t>
            </w:r>
          </w:p>
        </w:tc>
      </w:tr>
      <w:tr w:rsidR="006169A3" w:rsidRPr="008722F5" w14:paraId="4F9C3A9D" w14:textId="77777777" w:rsidTr="002F4E37">
        <w:trPr>
          <w:cantSplit/>
          <w:trHeight w:val="290"/>
        </w:trPr>
        <w:tc>
          <w:tcPr>
            <w:tcW w:w="2653" w:type="dxa"/>
            <w:noWrap/>
            <w:hideMark/>
          </w:tcPr>
          <w:p w14:paraId="680D22C8" w14:textId="77777777" w:rsidR="006169A3" w:rsidRPr="008722F5" w:rsidRDefault="006169A3" w:rsidP="002A1FFC">
            <w:pPr>
              <w:rPr>
                <w:rFonts w:cstheme="minorHAnsi"/>
                <w:sz w:val="24"/>
                <w:szCs w:val="24"/>
              </w:rPr>
            </w:pPr>
            <w:r w:rsidRPr="008722F5">
              <w:rPr>
                <w:rFonts w:cstheme="minorHAnsi"/>
                <w:sz w:val="24"/>
                <w:szCs w:val="24"/>
              </w:rPr>
              <w:t>13</w:t>
            </w:r>
          </w:p>
        </w:tc>
        <w:tc>
          <w:tcPr>
            <w:tcW w:w="1889" w:type="dxa"/>
            <w:noWrap/>
            <w:hideMark/>
          </w:tcPr>
          <w:p w14:paraId="5AFC358F" w14:textId="77777777" w:rsidR="006169A3" w:rsidRPr="008722F5" w:rsidRDefault="006169A3" w:rsidP="002A1FFC">
            <w:pPr>
              <w:rPr>
                <w:rFonts w:cstheme="minorHAnsi"/>
                <w:sz w:val="24"/>
                <w:szCs w:val="24"/>
              </w:rPr>
            </w:pPr>
            <w:r w:rsidRPr="008722F5">
              <w:rPr>
                <w:rFonts w:cstheme="minorHAnsi"/>
                <w:sz w:val="24"/>
                <w:szCs w:val="24"/>
              </w:rPr>
              <w:t>Point of Service (POS)</w:t>
            </w:r>
          </w:p>
        </w:tc>
        <w:tc>
          <w:tcPr>
            <w:tcW w:w="3325" w:type="dxa"/>
            <w:noWrap/>
            <w:hideMark/>
          </w:tcPr>
          <w:p w14:paraId="189FA62A" w14:textId="77777777" w:rsidR="006169A3" w:rsidRPr="008722F5" w:rsidRDefault="006169A3" w:rsidP="002A1FFC">
            <w:pPr>
              <w:rPr>
                <w:rFonts w:cstheme="minorHAnsi"/>
                <w:sz w:val="24"/>
                <w:szCs w:val="24"/>
              </w:rPr>
            </w:pPr>
            <w:r w:rsidRPr="008722F5">
              <w:rPr>
                <w:rFonts w:cstheme="minorHAnsi"/>
                <w:sz w:val="24"/>
                <w:szCs w:val="24"/>
              </w:rPr>
              <w:t>POS</w:t>
            </w:r>
          </w:p>
        </w:tc>
        <w:tc>
          <w:tcPr>
            <w:tcW w:w="2298" w:type="dxa"/>
            <w:noWrap/>
            <w:hideMark/>
          </w:tcPr>
          <w:p w14:paraId="3FB64C5C" w14:textId="77777777" w:rsidR="006169A3" w:rsidRPr="008722F5" w:rsidRDefault="006169A3" w:rsidP="002A1FFC">
            <w:pPr>
              <w:rPr>
                <w:rFonts w:cstheme="minorHAnsi"/>
                <w:sz w:val="24"/>
                <w:szCs w:val="24"/>
              </w:rPr>
            </w:pPr>
            <w:r w:rsidRPr="008722F5">
              <w:rPr>
                <w:rFonts w:cstheme="minorHAnsi"/>
                <w:sz w:val="24"/>
                <w:szCs w:val="24"/>
              </w:rPr>
              <w:t>Commercial</w:t>
            </w:r>
          </w:p>
        </w:tc>
      </w:tr>
      <w:tr w:rsidR="006169A3" w:rsidRPr="008722F5" w14:paraId="494345A6" w14:textId="77777777" w:rsidTr="002F4E37">
        <w:trPr>
          <w:cantSplit/>
          <w:trHeight w:val="290"/>
        </w:trPr>
        <w:tc>
          <w:tcPr>
            <w:tcW w:w="2653" w:type="dxa"/>
            <w:noWrap/>
            <w:hideMark/>
          </w:tcPr>
          <w:p w14:paraId="37818708" w14:textId="77777777" w:rsidR="006169A3" w:rsidRPr="008722F5" w:rsidRDefault="006169A3" w:rsidP="002A1FFC">
            <w:pPr>
              <w:rPr>
                <w:rFonts w:cstheme="minorHAnsi"/>
                <w:sz w:val="24"/>
                <w:szCs w:val="24"/>
              </w:rPr>
            </w:pPr>
            <w:r w:rsidRPr="008722F5">
              <w:rPr>
                <w:rFonts w:cstheme="minorHAnsi"/>
                <w:sz w:val="24"/>
                <w:szCs w:val="24"/>
              </w:rPr>
              <w:t>14</w:t>
            </w:r>
          </w:p>
        </w:tc>
        <w:tc>
          <w:tcPr>
            <w:tcW w:w="1889" w:type="dxa"/>
            <w:noWrap/>
            <w:hideMark/>
          </w:tcPr>
          <w:p w14:paraId="7F260A41" w14:textId="77777777" w:rsidR="006169A3" w:rsidRPr="008722F5" w:rsidRDefault="006169A3" w:rsidP="002A1FFC">
            <w:pPr>
              <w:rPr>
                <w:rFonts w:cstheme="minorHAnsi"/>
                <w:sz w:val="24"/>
                <w:szCs w:val="24"/>
              </w:rPr>
            </w:pPr>
            <w:r w:rsidRPr="008722F5">
              <w:rPr>
                <w:rFonts w:cstheme="minorHAnsi"/>
                <w:sz w:val="24"/>
                <w:szCs w:val="24"/>
              </w:rPr>
              <w:t>Exclusive Provider Organization (EPO)</w:t>
            </w:r>
          </w:p>
        </w:tc>
        <w:tc>
          <w:tcPr>
            <w:tcW w:w="3325" w:type="dxa"/>
            <w:noWrap/>
            <w:hideMark/>
          </w:tcPr>
          <w:p w14:paraId="71646356" w14:textId="77777777" w:rsidR="006169A3" w:rsidRPr="008722F5" w:rsidRDefault="006169A3" w:rsidP="002A1FFC">
            <w:pPr>
              <w:rPr>
                <w:rFonts w:cstheme="minorHAnsi"/>
                <w:sz w:val="24"/>
                <w:szCs w:val="24"/>
              </w:rPr>
            </w:pPr>
            <w:r w:rsidRPr="008722F5">
              <w:rPr>
                <w:rFonts w:cstheme="minorHAnsi"/>
                <w:sz w:val="24"/>
                <w:szCs w:val="24"/>
              </w:rPr>
              <w:t>EPO</w:t>
            </w:r>
          </w:p>
        </w:tc>
        <w:tc>
          <w:tcPr>
            <w:tcW w:w="2298" w:type="dxa"/>
            <w:noWrap/>
            <w:hideMark/>
          </w:tcPr>
          <w:p w14:paraId="3343C0AC" w14:textId="77777777" w:rsidR="006169A3" w:rsidRPr="008722F5" w:rsidRDefault="006169A3" w:rsidP="002A1FFC">
            <w:pPr>
              <w:rPr>
                <w:rFonts w:cstheme="minorHAnsi"/>
                <w:sz w:val="24"/>
                <w:szCs w:val="24"/>
              </w:rPr>
            </w:pPr>
            <w:r w:rsidRPr="008722F5">
              <w:rPr>
                <w:rFonts w:cstheme="minorHAnsi"/>
                <w:sz w:val="24"/>
                <w:szCs w:val="24"/>
              </w:rPr>
              <w:t>Commercial</w:t>
            </w:r>
          </w:p>
        </w:tc>
      </w:tr>
      <w:tr w:rsidR="006169A3" w:rsidRPr="008722F5" w14:paraId="08AE0B28" w14:textId="77777777" w:rsidTr="002F4E37">
        <w:trPr>
          <w:cantSplit/>
          <w:trHeight w:val="290"/>
        </w:trPr>
        <w:tc>
          <w:tcPr>
            <w:tcW w:w="2653" w:type="dxa"/>
            <w:noWrap/>
            <w:hideMark/>
          </w:tcPr>
          <w:p w14:paraId="34D3CFDD" w14:textId="77777777" w:rsidR="006169A3" w:rsidRPr="008722F5" w:rsidRDefault="006169A3" w:rsidP="002A1FFC">
            <w:pPr>
              <w:rPr>
                <w:rFonts w:cstheme="minorHAnsi"/>
                <w:sz w:val="24"/>
                <w:szCs w:val="24"/>
              </w:rPr>
            </w:pPr>
            <w:r w:rsidRPr="008722F5">
              <w:rPr>
                <w:rFonts w:cstheme="minorHAnsi"/>
                <w:sz w:val="24"/>
                <w:szCs w:val="24"/>
              </w:rPr>
              <w:t>15</w:t>
            </w:r>
          </w:p>
        </w:tc>
        <w:tc>
          <w:tcPr>
            <w:tcW w:w="1889" w:type="dxa"/>
            <w:noWrap/>
            <w:hideMark/>
          </w:tcPr>
          <w:p w14:paraId="3CDA33F7" w14:textId="77777777" w:rsidR="006169A3" w:rsidRPr="008722F5" w:rsidRDefault="006169A3" w:rsidP="002A1FFC">
            <w:pPr>
              <w:rPr>
                <w:rFonts w:cstheme="minorHAnsi"/>
                <w:sz w:val="24"/>
                <w:szCs w:val="24"/>
              </w:rPr>
            </w:pPr>
            <w:r w:rsidRPr="008722F5">
              <w:rPr>
                <w:rFonts w:cstheme="minorHAnsi"/>
                <w:sz w:val="24"/>
                <w:szCs w:val="24"/>
              </w:rPr>
              <w:t>Indemnity Insurance</w:t>
            </w:r>
          </w:p>
        </w:tc>
        <w:tc>
          <w:tcPr>
            <w:tcW w:w="3325" w:type="dxa"/>
            <w:noWrap/>
            <w:hideMark/>
          </w:tcPr>
          <w:p w14:paraId="1A086D0A" w14:textId="77777777" w:rsidR="006169A3" w:rsidRPr="008722F5" w:rsidRDefault="006169A3" w:rsidP="002A1FFC">
            <w:pPr>
              <w:rPr>
                <w:rFonts w:cstheme="minorHAnsi"/>
                <w:sz w:val="24"/>
                <w:szCs w:val="24"/>
              </w:rPr>
            </w:pPr>
            <w:r w:rsidRPr="008722F5">
              <w:rPr>
                <w:rFonts w:cstheme="minorHAnsi"/>
                <w:sz w:val="24"/>
                <w:szCs w:val="24"/>
              </w:rPr>
              <w:t>Indemnity</w:t>
            </w:r>
          </w:p>
        </w:tc>
        <w:tc>
          <w:tcPr>
            <w:tcW w:w="2298" w:type="dxa"/>
            <w:noWrap/>
            <w:hideMark/>
          </w:tcPr>
          <w:p w14:paraId="504BD819" w14:textId="77777777" w:rsidR="006169A3" w:rsidRPr="008722F5" w:rsidRDefault="006169A3" w:rsidP="002A1FFC">
            <w:pPr>
              <w:rPr>
                <w:rFonts w:cstheme="minorHAnsi"/>
                <w:sz w:val="24"/>
                <w:szCs w:val="24"/>
              </w:rPr>
            </w:pPr>
            <w:r w:rsidRPr="008722F5">
              <w:rPr>
                <w:rFonts w:cstheme="minorHAnsi"/>
                <w:sz w:val="24"/>
                <w:szCs w:val="24"/>
              </w:rPr>
              <w:t>Commercial</w:t>
            </w:r>
          </w:p>
        </w:tc>
      </w:tr>
      <w:tr w:rsidR="006169A3" w:rsidRPr="008722F5" w14:paraId="6094CFB1" w14:textId="77777777" w:rsidTr="002F4E37">
        <w:trPr>
          <w:cantSplit/>
          <w:trHeight w:val="290"/>
        </w:trPr>
        <w:tc>
          <w:tcPr>
            <w:tcW w:w="2653" w:type="dxa"/>
            <w:noWrap/>
            <w:hideMark/>
          </w:tcPr>
          <w:p w14:paraId="17EEA95E" w14:textId="77777777" w:rsidR="006169A3" w:rsidRPr="008722F5" w:rsidRDefault="006169A3" w:rsidP="002A1FFC">
            <w:pPr>
              <w:rPr>
                <w:rFonts w:cstheme="minorHAnsi"/>
                <w:sz w:val="24"/>
                <w:szCs w:val="24"/>
              </w:rPr>
            </w:pPr>
            <w:r w:rsidRPr="008722F5">
              <w:rPr>
                <w:rFonts w:cstheme="minorHAnsi"/>
                <w:sz w:val="24"/>
                <w:szCs w:val="24"/>
              </w:rPr>
              <w:t>16</w:t>
            </w:r>
          </w:p>
        </w:tc>
        <w:tc>
          <w:tcPr>
            <w:tcW w:w="1889" w:type="dxa"/>
            <w:noWrap/>
            <w:hideMark/>
          </w:tcPr>
          <w:p w14:paraId="39E43897" w14:textId="77777777" w:rsidR="006169A3" w:rsidRPr="008722F5" w:rsidRDefault="006169A3" w:rsidP="002A1FFC">
            <w:pPr>
              <w:rPr>
                <w:rFonts w:cstheme="minorHAnsi"/>
                <w:sz w:val="24"/>
                <w:szCs w:val="24"/>
              </w:rPr>
            </w:pPr>
            <w:r w:rsidRPr="008722F5">
              <w:rPr>
                <w:rFonts w:cstheme="minorHAnsi"/>
                <w:sz w:val="24"/>
                <w:szCs w:val="24"/>
              </w:rPr>
              <w:t>Health Maintenance Organization (HMO) Medicare Advantage</w:t>
            </w:r>
          </w:p>
        </w:tc>
        <w:tc>
          <w:tcPr>
            <w:tcW w:w="3325" w:type="dxa"/>
            <w:noWrap/>
            <w:hideMark/>
          </w:tcPr>
          <w:p w14:paraId="035BD09A" w14:textId="77777777" w:rsidR="006169A3" w:rsidRPr="008722F5" w:rsidRDefault="006169A3" w:rsidP="002A1FFC">
            <w:pPr>
              <w:rPr>
                <w:rFonts w:cstheme="minorHAnsi"/>
                <w:sz w:val="24"/>
                <w:szCs w:val="24"/>
              </w:rPr>
            </w:pPr>
            <w:r w:rsidRPr="008722F5">
              <w:rPr>
                <w:rFonts w:cstheme="minorHAnsi"/>
                <w:sz w:val="24"/>
                <w:szCs w:val="24"/>
              </w:rPr>
              <w:t>Medicare Advantage</w:t>
            </w:r>
          </w:p>
        </w:tc>
        <w:tc>
          <w:tcPr>
            <w:tcW w:w="2298" w:type="dxa"/>
            <w:noWrap/>
            <w:hideMark/>
          </w:tcPr>
          <w:p w14:paraId="745E4BF4" w14:textId="77777777" w:rsidR="006169A3" w:rsidRPr="008722F5" w:rsidRDefault="006169A3" w:rsidP="002A1FFC">
            <w:pPr>
              <w:rPr>
                <w:rFonts w:cstheme="minorHAnsi"/>
                <w:sz w:val="24"/>
                <w:szCs w:val="24"/>
              </w:rPr>
            </w:pPr>
            <w:r w:rsidRPr="008722F5">
              <w:rPr>
                <w:rFonts w:cstheme="minorHAnsi"/>
                <w:sz w:val="24"/>
                <w:szCs w:val="24"/>
              </w:rPr>
              <w:t>Medicare</w:t>
            </w:r>
          </w:p>
        </w:tc>
      </w:tr>
      <w:tr w:rsidR="006169A3" w:rsidRPr="008722F5" w14:paraId="226A3167" w14:textId="77777777" w:rsidTr="002F4E37">
        <w:trPr>
          <w:cantSplit/>
          <w:trHeight w:val="290"/>
        </w:trPr>
        <w:tc>
          <w:tcPr>
            <w:tcW w:w="2653" w:type="dxa"/>
            <w:noWrap/>
            <w:hideMark/>
          </w:tcPr>
          <w:p w14:paraId="47F0A379" w14:textId="77777777" w:rsidR="006169A3" w:rsidRPr="008722F5" w:rsidRDefault="006169A3" w:rsidP="002A1FFC">
            <w:pPr>
              <w:rPr>
                <w:rFonts w:cstheme="minorHAnsi"/>
                <w:sz w:val="24"/>
                <w:szCs w:val="24"/>
              </w:rPr>
            </w:pPr>
            <w:r w:rsidRPr="008722F5">
              <w:rPr>
                <w:rFonts w:cstheme="minorHAnsi"/>
                <w:sz w:val="24"/>
                <w:szCs w:val="24"/>
              </w:rPr>
              <w:lastRenderedPageBreak/>
              <w:t>17</w:t>
            </w:r>
          </w:p>
        </w:tc>
        <w:tc>
          <w:tcPr>
            <w:tcW w:w="1889" w:type="dxa"/>
            <w:noWrap/>
            <w:hideMark/>
          </w:tcPr>
          <w:p w14:paraId="75BC418E" w14:textId="77777777" w:rsidR="006169A3" w:rsidRPr="008722F5" w:rsidRDefault="006169A3" w:rsidP="002A1FFC">
            <w:pPr>
              <w:rPr>
                <w:rFonts w:cstheme="minorHAnsi"/>
                <w:sz w:val="24"/>
                <w:szCs w:val="24"/>
              </w:rPr>
            </w:pPr>
            <w:r w:rsidRPr="008722F5">
              <w:rPr>
                <w:rFonts w:cstheme="minorHAnsi"/>
                <w:sz w:val="24"/>
                <w:szCs w:val="24"/>
              </w:rPr>
              <w:t>Dental Maintenance Organization (DMO)</w:t>
            </w:r>
          </w:p>
        </w:tc>
        <w:tc>
          <w:tcPr>
            <w:tcW w:w="3325" w:type="dxa"/>
            <w:noWrap/>
            <w:hideMark/>
          </w:tcPr>
          <w:p w14:paraId="522BD44E"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767C8794"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69021BC9" w14:textId="77777777" w:rsidTr="002F4E37">
        <w:trPr>
          <w:cantSplit/>
          <w:trHeight w:val="290"/>
        </w:trPr>
        <w:tc>
          <w:tcPr>
            <w:tcW w:w="2653" w:type="dxa"/>
            <w:noWrap/>
            <w:hideMark/>
          </w:tcPr>
          <w:p w14:paraId="5EF600FA" w14:textId="77777777" w:rsidR="006169A3" w:rsidRPr="008722F5" w:rsidRDefault="006169A3" w:rsidP="002A1FFC">
            <w:pPr>
              <w:rPr>
                <w:rFonts w:cstheme="minorHAnsi"/>
                <w:sz w:val="24"/>
                <w:szCs w:val="24"/>
              </w:rPr>
            </w:pPr>
            <w:r w:rsidRPr="008722F5">
              <w:rPr>
                <w:rFonts w:cstheme="minorHAnsi"/>
                <w:sz w:val="24"/>
                <w:szCs w:val="24"/>
              </w:rPr>
              <w:t>20</w:t>
            </w:r>
          </w:p>
        </w:tc>
        <w:tc>
          <w:tcPr>
            <w:tcW w:w="1889" w:type="dxa"/>
            <w:noWrap/>
            <w:hideMark/>
          </w:tcPr>
          <w:p w14:paraId="1E905861" w14:textId="77777777" w:rsidR="006169A3" w:rsidRPr="008722F5" w:rsidRDefault="006169A3" w:rsidP="002A1FFC">
            <w:pPr>
              <w:rPr>
                <w:rFonts w:cstheme="minorHAnsi"/>
                <w:sz w:val="24"/>
                <w:szCs w:val="24"/>
              </w:rPr>
            </w:pPr>
            <w:r w:rsidRPr="008722F5">
              <w:rPr>
                <w:rFonts w:cstheme="minorHAnsi"/>
                <w:sz w:val="24"/>
                <w:szCs w:val="24"/>
              </w:rPr>
              <w:t>Medicare Advantage PPO</w:t>
            </w:r>
          </w:p>
        </w:tc>
        <w:tc>
          <w:tcPr>
            <w:tcW w:w="3325" w:type="dxa"/>
            <w:noWrap/>
            <w:hideMark/>
          </w:tcPr>
          <w:p w14:paraId="229B47BF" w14:textId="77777777" w:rsidR="006169A3" w:rsidRPr="008722F5" w:rsidRDefault="006169A3" w:rsidP="002A1FFC">
            <w:pPr>
              <w:rPr>
                <w:rFonts w:cstheme="minorHAnsi"/>
                <w:sz w:val="24"/>
                <w:szCs w:val="24"/>
              </w:rPr>
            </w:pPr>
            <w:r w:rsidRPr="008722F5">
              <w:rPr>
                <w:rFonts w:cstheme="minorHAnsi"/>
                <w:sz w:val="24"/>
                <w:szCs w:val="24"/>
              </w:rPr>
              <w:t>Medicare Advantage</w:t>
            </w:r>
          </w:p>
        </w:tc>
        <w:tc>
          <w:tcPr>
            <w:tcW w:w="2298" w:type="dxa"/>
            <w:noWrap/>
            <w:hideMark/>
          </w:tcPr>
          <w:p w14:paraId="3A1C414E" w14:textId="77777777" w:rsidR="006169A3" w:rsidRPr="008722F5" w:rsidRDefault="006169A3" w:rsidP="002A1FFC">
            <w:pPr>
              <w:rPr>
                <w:rFonts w:cstheme="minorHAnsi"/>
                <w:sz w:val="24"/>
                <w:szCs w:val="24"/>
              </w:rPr>
            </w:pPr>
            <w:r w:rsidRPr="008722F5">
              <w:rPr>
                <w:rFonts w:cstheme="minorHAnsi"/>
                <w:sz w:val="24"/>
                <w:szCs w:val="24"/>
              </w:rPr>
              <w:t>Medicare</w:t>
            </w:r>
          </w:p>
        </w:tc>
      </w:tr>
      <w:tr w:rsidR="006169A3" w:rsidRPr="008722F5" w14:paraId="39FD9763" w14:textId="77777777" w:rsidTr="002F4E37">
        <w:trPr>
          <w:cantSplit/>
          <w:trHeight w:val="290"/>
        </w:trPr>
        <w:tc>
          <w:tcPr>
            <w:tcW w:w="2653" w:type="dxa"/>
            <w:noWrap/>
            <w:hideMark/>
          </w:tcPr>
          <w:p w14:paraId="10F0CEAE" w14:textId="77777777" w:rsidR="006169A3" w:rsidRPr="008722F5" w:rsidRDefault="006169A3" w:rsidP="002A1FFC">
            <w:pPr>
              <w:rPr>
                <w:rFonts w:cstheme="minorHAnsi"/>
                <w:sz w:val="24"/>
                <w:szCs w:val="24"/>
              </w:rPr>
            </w:pPr>
            <w:r w:rsidRPr="008722F5">
              <w:rPr>
                <w:rFonts w:cstheme="minorHAnsi"/>
                <w:sz w:val="24"/>
                <w:szCs w:val="24"/>
              </w:rPr>
              <w:t>21</w:t>
            </w:r>
          </w:p>
        </w:tc>
        <w:tc>
          <w:tcPr>
            <w:tcW w:w="1889" w:type="dxa"/>
            <w:noWrap/>
            <w:hideMark/>
          </w:tcPr>
          <w:p w14:paraId="0135A8D4" w14:textId="77777777" w:rsidR="006169A3" w:rsidRPr="008722F5" w:rsidRDefault="006169A3" w:rsidP="002A1FFC">
            <w:pPr>
              <w:rPr>
                <w:rFonts w:cstheme="minorHAnsi"/>
                <w:sz w:val="24"/>
                <w:szCs w:val="24"/>
              </w:rPr>
            </w:pPr>
            <w:r w:rsidRPr="008722F5">
              <w:rPr>
                <w:rFonts w:cstheme="minorHAnsi"/>
                <w:sz w:val="24"/>
                <w:szCs w:val="24"/>
              </w:rPr>
              <w:t>Medicare Advantage Private Fee for Service</w:t>
            </w:r>
          </w:p>
        </w:tc>
        <w:tc>
          <w:tcPr>
            <w:tcW w:w="3325" w:type="dxa"/>
            <w:noWrap/>
            <w:hideMark/>
          </w:tcPr>
          <w:p w14:paraId="029A88AA" w14:textId="77777777" w:rsidR="006169A3" w:rsidRPr="008722F5" w:rsidRDefault="006169A3" w:rsidP="002A1FFC">
            <w:pPr>
              <w:rPr>
                <w:rFonts w:cstheme="minorHAnsi"/>
                <w:sz w:val="24"/>
                <w:szCs w:val="24"/>
              </w:rPr>
            </w:pPr>
            <w:r w:rsidRPr="008722F5">
              <w:rPr>
                <w:rFonts w:cstheme="minorHAnsi"/>
                <w:sz w:val="24"/>
                <w:szCs w:val="24"/>
              </w:rPr>
              <w:t>Medicare Advantage</w:t>
            </w:r>
          </w:p>
        </w:tc>
        <w:tc>
          <w:tcPr>
            <w:tcW w:w="2298" w:type="dxa"/>
            <w:noWrap/>
            <w:hideMark/>
          </w:tcPr>
          <w:p w14:paraId="7D798559" w14:textId="77777777" w:rsidR="006169A3" w:rsidRPr="008722F5" w:rsidRDefault="006169A3" w:rsidP="002A1FFC">
            <w:pPr>
              <w:rPr>
                <w:rFonts w:cstheme="minorHAnsi"/>
                <w:sz w:val="24"/>
                <w:szCs w:val="24"/>
              </w:rPr>
            </w:pPr>
            <w:r w:rsidRPr="008722F5">
              <w:rPr>
                <w:rFonts w:cstheme="minorHAnsi"/>
                <w:sz w:val="24"/>
                <w:szCs w:val="24"/>
              </w:rPr>
              <w:t>Medicare</w:t>
            </w:r>
          </w:p>
        </w:tc>
      </w:tr>
      <w:tr w:rsidR="006169A3" w:rsidRPr="008722F5" w14:paraId="21533525" w14:textId="77777777" w:rsidTr="002F4E37">
        <w:trPr>
          <w:cantSplit/>
          <w:trHeight w:val="290"/>
        </w:trPr>
        <w:tc>
          <w:tcPr>
            <w:tcW w:w="2653" w:type="dxa"/>
            <w:noWrap/>
            <w:hideMark/>
          </w:tcPr>
          <w:p w14:paraId="50A5796B" w14:textId="77777777" w:rsidR="006169A3" w:rsidRPr="008722F5" w:rsidRDefault="006169A3" w:rsidP="002A1FFC">
            <w:pPr>
              <w:rPr>
                <w:rFonts w:cstheme="minorHAnsi"/>
                <w:sz w:val="24"/>
                <w:szCs w:val="24"/>
              </w:rPr>
            </w:pPr>
            <w:r w:rsidRPr="008722F5">
              <w:rPr>
                <w:rFonts w:cstheme="minorHAnsi"/>
                <w:sz w:val="24"/>
                <w:szCs w:val="24"/>
              </w:rPr>
              <w:t>30</w:t>
            </w:r>
          </w:p>
        </w:tc>
        <w:tc>
          <w:tcPr>
            <w:tcW w:w="1889" w:type="dxa"/>
            <w:noWrap/>
            <w:hideMark/>
          </w:tcPr>
          <w:p w14:paraId="772FF082" w14:textId="77777777" w:rsidR="006169A3" w:rsidRPr="008722F5" w:rsidRDefault="006169A3" w:rsidP="002A1FFC">
            <w:pPr>
              <w:rPr>
                <w:rFonts w:cstheme="minorHAnsi"/>
                <w:sz w:val="24"/>
                <w:szCs w:val="24"/>
              </w:rPr>
            </w:pPr>
            <w:r w:rsidRPr="008722F5">
              <w:rPr>
                <w:rFonts w:cstheme="minorHAnsi"/>
                <w:sz w:val="24"/>
                <w:szCs w:val="24"/>
              </w:rPr>
              <w:t>Accountable Care Organization (ACO) - MassHealth</w:t>
            </w:r>
          </w:p>
        </w:tc>
        <w:tc>
          <w:tcPr>
            <w:tcW w:w="3325" w:type="dxa"/>
            <w:noWrap/>
            <w:hideMark/>
          </w:tcPr>
          <w:p w14:paraId="052AA7FC" w14:textId="77777777" w:rsidR="006169A3" w:rsidRPr="008722F5" w:rsidRDefault="006169A3" w:rsidP="002A1FFC">
            <w:pPr>
              <w:rPr>
                <w:rFonts w:cstheme="minorHAnsi"/>
                <w:sz w:val="24"/>
                <w:szCs w:val="24"/>
              </w:rPr>
            </w:pPr>
            <w:r w:rsidRPr="008722F5">
              <w:rPr>
                <w:rFonts w:cstheme="minorHAnsi"/>
                <w:sz w:val="24"/>
                <w:szCs w:val="24"/>
              </w:rPr>
              <w:t>Medicaid ACO</w:t>
            </w:r>
          </w:p>
        </w:tc>
        <w:tc>
          <w:tcPr>
            <w:tcW w:w="2298" w:type="dxa"/>
            <w:noWrap/>
            <w:hideMark/>
          </w:tcPr>
          <w:p w14:paraId="507B32A8" w14:textId="77777777" w:rsidR="006169A3" w:rsidRPr="008722F5" w:rsidRDefault="006169A3" w:rsidP="002A1FFC">
            <w:pPr>
              <w:rPr>
                <w:rFonts w:cstheme="minorHAnsi"/>
                <w:sz w:val="24"/>
                <w:szCs w:val="24"/>
              </w:rPr>
            </w:pPr>
            <w:r w:rsidRPr="008722F5">
              <w:rPr>
                <w:rFonts w:cstheme="minorHAnsi"/>
                <w:sz w:val="24"/>
                <w:szCs w:val="24"/>
              </w:rPr>
              <w:t>Medicaid</w:t>
            </w:r>
          </w:p>
        </w:tc>
      </w:tr>
      <w:tr w:rsidR="006169A3" w:rsidRPr="008722F5" w14:paraId="449ADD1F" w14:textId="77777777" w:rsidTr="002F4E37">
        <w:trPr>
          <w:cantSplit/>
          <w:trHeight w:val="290"/>
        </w:trPr>
        <w:tc>
          <w:tcPr>
            <w:tcW w:w="2653" w:type="dxa"/>
            <w:noWrap/>
            <w:hideMark/>
          </w:tcPr>
          <w:p w14:paraId="102A8551" w14:textId="77777777" w:rsidR="006169A3" w:rsidRPr="008722F5" w:rsidRDefault="006169A3" w:rsidP="002A1FFC">
            <w:pPr>
              <w:rPr>
                <w:rFonts w:cstheme="minorHAnsi"/>
                <w:sz w:val="24"/>
                <w:szCs w:val="24"/>
              </w:rPr>
            </w:pPr>
            <w:r w:rsidRPr="008722F5">
              <w:rPr>
                <w:rFonts w:cstheme="minorHAnsi"/>
                <w:sz w:val="24"/>
                <w:szCs w:val="24"/>
              </w:rPr>
              <w:t>AM</w:t>
            </w:r>
          </w:p>
        </w:tc>
        <w:tc>
          <w:tcPr>
            <w:tcW w:w="1889" w:type="dxa"/>
            <w:noWrap/>
            <w:hideMark/>
          </w:tcPr>
          <w:p w14:paraId="4A4922BB" w14:textId="77777777" w:rsidR="006169A3" w:rsidRPr="008722F5" w:rsidRDefault="006169A3" w:rsidP="002A1FFC">
            <w:pPr>
              <w:rPr>
                <w:rFonts w:cstheme="minorHAnsi"/>
                <w:sz w:val="24"/>
                <w:szCs w:val="24"/>
              </w:rPr>
            </w:pPr>
            <w:r w:rsidRPr="008722F5">
              <w:rPr>
                <w:rFonts w:cstheme="minorHAnsi"/>
                <w:sz w:val="24"/>
                <w:szCs w:val="24"/>
              </w:rPr>
              <w:t>Automobile Medical</w:t>
            </w:r>
          </w:p>
        </w:tc>
        <w:tc>
          <w:tcPr>
            <w:tcW w:w="3325" w:type="dxa"/>
            <w:noWrap/>
            <w:hideMark/>
          </w:tcPr>
          <w:p w14:paraId="72C64383"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3B18E1CA"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26FCD4BA" w14:textId="77777777" w:rsidTr="002F4E37">
        <w:trPr>
          <w:cantSplit/>
          <w:trHeight w:val="290"/>
        </w:trPr>
        <w:tc>
          <w:tcPr>
            <w:tcW w:w="2653" w:type="dxa"/>
            <w:noWrap/>
            <w:hideMark/>
          </w:tcPr>
          <w:p w14:paraId="0421C6D5" w14:textId="77777777" w:rsidR="006169A3" w:rsidRPr="008722F5" w:rsidRDefault="006169A3" w:rsidP="002A1FFC">
            <w:pPr>
              <w:rPr>
                <w:rFonts w:cstheme="minorHAnsi"/>
                <w:sz w:val="24"/>
                <w:szCs w:val="24"/>
              </w:rPr>
            </w:pPr>
            <w:r w:rsidRPr="008722F5">
              <w:rPr>
                <w:rFonts w:cstheme="minorHAnsi"/>
                <w:sz w:val="24"/>
                <w:szCs w:val="24"/>
              </w:rPr>
              <w:t>BL</w:t>
            </w:r>
          </w:p>
        </w:tc>
        <w:tc>
          <w:tcPr>
            <w:tcW w:w="1889" w:type="dxa"/>
            <w:noWrap/>
            <w:hideMark/>
          </w:tcPr>
          <w:p w14:paraId="1ED58151" w14:textId="77777777" w:rsidR="006169A3" w:rsidRPr="008722F5" w:rsidRDefault="006169A3" w:rsidP="002A1FFC">
            <w:pPr>
              <w:rPr>
                <w:rFonts w:cstheme="minorHAnsi"/>
                <w:sz w:val="24"/>
                <w:szCs w:val="24"/>
              </w:rPr>
            </w:pPr>
            <w:r w:rsidRPr="008722F5">
              <w:rPr>
                <w:rFonts w:cstheme="minorHAnsi"/>
                <w:sz w:val="24"/>
                <w:szCs w:val="24"/>
              </w:rPr>
              <w:t>Blue Cross / Blue Shield</w:t>
            </w:r>
          </w:p>
        </w:tc>
        <w:tc>
          <w:tcPr>
            <w:tcW w:w="3325" w:type="dxa"/>
            <w:noWrap/>
            <w:hideMark/>
          </w:tcPr>
          <w:p w14:paraId="7FCED325"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3C8720A9"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1ED82833" w14:textId="77777777" w:rsidTr="002F4E37">
        <w:trPr>
          <w:cantSplit/>
          <w:trHeight w:val="290"/>
        </w:trPr>
        <w:tc>
          <w:tcPr>
            <w:tcW w:w="2653" w:type="dxa"/>
            <w:noWrap/>
            <w:hideMark/>
          </w:tcPr>
          <w:p w14:paraId="4C79BB89" w14:textId="77777777" w:rsidR="006169A3" w:rsidRPr="008722F5" w:rsidRDefault="006169A3" w:rsidP="002A1FFC">
            <w:pPr>
              <w:rPr>
                <w:rFonts w:cstheme="minorHAnsi"/>
                <w:sz w:val="24"/>
                <w:szCs w:val="24"/>
              </w:rPr>
            </w:pPr>
            <w:r w:rsidRPr="008722F5">
              <w:rPr>
                <w:rFonts w:cstheme="minorHAnsi"/>
                <w:sz w:val="24"/>
                <w:szCs w:val="24"/>
              </w:rPr>
              <w:t>CC</w:t>
            </w:r>
          </w:p>
        </w:tc>
        <w:tc>
          <w:tcPr>
            <w:tcW w:w="1889" w:type="dxa"/>
            <w:noWrap/>
            <w:hideMark/>
          </w:tcPr>
          <w:p w14:paraId="751C5A0C" w14:textId="77777777" w:rsidR="006169A3" w:rsidRPr="008722F5" w:rsidRDefault="006169A3" w:rsidP="002A1FFC">
            <w:pPr>
              <w:rPr>
                <w:rFonts w:cstheme="minorHAnsi"/>
                <w:sz w:val="24"/>
                <w:szCs w:val="24"/>
              </w:rPr>
            </w:pPr>
            <w:r w:rsidRPr="008722F5">
              <w:rPr>
                <w:rFonts w:cstheme="minorHAnsi"/>
                <w:sz w:val="24"/>
                <w:szCs w:val="24"/>
              </w:rPr>
              <w:t>Commonwealth Care</w:t>
            </w:r>
          </w:p>
        </w:tc>
        <w:tc>
          <w:tcPr>
            <w:tcW w:w="3325" w:type="dxa"/>
            <w:noWrap/>
            <w:hideMark/>
          </w:tcPr>
          <w:p w14:paraId="5BB7720C" w14:textId="77777777" w:rsidR="006169A3" w:rsidRPr="008722F5" w:rsidRDefault="006169A3" w:rsidP="002A1FFC">
            <w:pPr>
              <w:rPr>
                <w:rFonts w:cstheme="minorHAnsi"/>
                <w:sz w:val="24"/>
                <w:szCs w:val="24"/>
              </w:rPr>
            </w:pPr>
            <w:r w:rsidRPr="008722F5">
              <w:rPr>
                <w:rFonts w:cstheme="minorHAnsi"/>
                <w:sz w:val="24"/>
                <w:szCs w:val="24"/>
              </w:rPr>
              <w:t>Commonwealth Care</w:t>
            </w:r>
          </w:p>
        </w:tc>
        <w:tc>
          <w:tcPr>
            <w:tcW w:w="2298" w:type="dxa"/>
            <w:noWrap/>
            <w:hideMark/>
          </w:tcPr>
          <w:p w14:paraId="279F2195"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60D2310F" w14:textId="77777777" w:rsidTr="002F4E37">
        <w:trPr>
          <w:cantSplit/>
          <w:trHeight w:val="290"/>
        </w:trPr>
        <w:tc>
          <w:tcPr>
            <w:tcW w:w="2653" w:type="dxa"/>
            <w:noWrap/>
            <w:hideMark/>
          </w:tcPr>
          <w:p w14:paraId="658AE28C" w14:textId="77777777" w:rsidR="006169A3" w:rsidRPr="008722F5" w:rsidRDefault="006169A3" w:rsidP="002A1FFC">
            <w:pPr>
              <w:rPr>
                <w:rFonts w:cstheme="minorHAnsi"/>
                <w:sz w:val="24"/>
                <w:szCs w:val="24"/>
              </w:rPr>
            </w:pPr>
            <w:r w:rsidRPr="008722F5">
              <w:rPr>
                <w:rFonts w:cstheme="minorHAnsi"/>
                <w:sz w:val="24"/>
                <w:szCs w:val="24"/>
              </w:rPr>
              <w:t>CE</w:t>
            </w:r>
          </w:p>
        </w:tc>
        <w:tc>
          <w:tcPr>
            <w:tcW w:w="1889" w:type="dxa"/>
            <w:noWrap/>
            <w:hideMark/>
          </w:tcPr>
          <w:p w14:paraId="1C2213A4" w14:textId="77777777" w:rsidR="006169A3" w:rsidRPr="008722F5" w:rsidRDefault="006169A3" w:rsidP="002A1FFC">
            <w:pPr>
              <w:rPr>
                <w:rFonts w:cstheme="minorHAnsi"/>
                <w:sz w:val="24"/>
                <w:szCs w:val="24"/>
              </w:rPr>
            </w:pPr>
            <w:r w:rsidRPr="008722F5">
              <w:rPr>
                <w:rFonts w:cstheme="minorHAnsi"/>
                <w:sz w:val="24"/>
                <w:szCs w:val="24"/>
              </w:rPr>
              <w:t>Commonwealth Choice</w:t>
            </w:r>
          </w:p>
        </w:tc>
        <w:tc>
          <w:tcPr>
            <w:tcW w:w="3325" w:type="dxa"/>
            <w:noWrap/>
            <w:hideMark/>
          </w:tcPr>
          <w:p w14:paraId="62583AF1" w14:textId="77777777" w:rsidR="006169A3" w:rsidRPr="008722F5" w:rsidRDefault="006169A3" w:rsidP="002A1FFC">
            <w:pPr>
              <w:rPr>
                <w:rFonts w:cstheme="minorHAnsi"/>
                <w:sz w:val="24"/>
                <w:szCs w:val="24"/>
              </w:rPr>
            </w:pPr>
            <w:r w:rsidRPr="008722F5">
              <w:rPr>
                <w:rFonts w:cstheme="minorHAnsi"/>
                <w:sz w:val="24"/>
                <w:szCs w:val="24"/>
              </w:rPr>
              <w:t>Commonwealth Choice</w:t>
            </w:r>
          </w:p>
        </w:tc>
        <w:tc>
          <w:tcPr>
            <w:tcW w:w="2298" w:type="dxa"/>
            <w:noWrap/>
            <w:hideMark/>
          </w:tcPr>
          <w:p w14:paraId="6DDA0A83" w14:textId="77777777" w:rsidR="006169A3" w:rsidRPr="008722F5" w:rsidRDefault="006169A3" w:rsidP="002A1FFC">
            <w:pPr>
              <w:rPr>
                <w:rFonts w:cstheme="minorHAnsi"/>
                <w:sz w:val="24"/>
                <w:szCs w:val="24"/>
              </w:rPr>
            </w:pPr>
            <w:r w:rsidRPr="008722F5">
              <w:rPr>
                <w:rFonts w:cstheme="minorHAnsi"/>
                <w:sz w:val="24"/>
                <w:szCs w:val="24"/>
              </w:rPr>
              <w:t>Commercial</w:t>
            </w:r>
          </w:p>
        </w:tc>
      </w:tr>
      <w:tr w:rsidR="006169A3" w:rsidRPr="008722F5" w14:paraId="5B8E2C91" w14:textId="77777777" w:rsidTr="002F4E37">
        <w:trPr>
          <w:cantSplit/>
          <w:trHeight w:val="290"/>
        </w:trPr>
        <w:tc>
          <w:tcPr>
            <w:tcW w:w="2653" w:type="dxa"/>
            <w:noWrap/>
            <w:hideMark/>
          </w:tcPr>
          <w:p w14:paraId="7AB0F4D2" w14:textId="77777777" w:rsidR="006169A3" w:rsidRPr="008722F5" w:rsidRDefault="006169A3" w:rsidP="002A1FFC">
            <w:pPr>
              <w:rPr>
                <w:rFonts w:cstheme="minorHAnsi"/>
                <w:sz w:val="24"/>
                <w:szCs w:val="24"/>
              </w:rPr>
            </w:pPr>
            <w:r w:rsidRPr="008722F5">
              <w:rPr>
                <w:rFonts w:cstheme="minorHAnsi"/>
                <w:sz w:val="24"/>
                <w:szCs w:val="24"/>
              </w:rPr>
              <w:t>CH</w:t>
            </w:r>
          </w:p>
        </w:tc>
        <w:tc>
          <w:tcPr>
            <w:tcW w:w="1889" w:type="dxa"/>
            <w:noWrap/>
            <w:hideMark/>
          </w:tcPr>
          <w:p w14:paraId="71AD1D76" w14:textId="77777777" w:rsidR="006169A3" w:rsidRPr="008722F5" w:rsidRDefault="006169A3" w:rsidP="002A1FFC">
            <w:pPr>
              <w:rPr>
                <w:rFonts w:cstheme="minorHAnsi"/>
                <w:sz w:val="24"/>
                <w:szCs w:val="24"/>
              </w:rPr>
            </w:pPr>
            <w:r w:rsidRPr="0026263B">
              <w:rPr>
                <w:rFonts w:cstheme="minorHAnsi"/>
                <w:sz w:val="24"/>
                <w:szCs w:val="24"/>
              </w:rPr>
              <w:t xml:space="preserve">Civilian Health and Medical Program of the Uniformed Services </w:t>
            </w:r>
            <w:r>
              <w:rPr>
                <w:rFonts w:cstheme="minorHAnsi"/>
                <w:sz w:val="24"/>
                <w:szCs w:val="24"/>
              </w:rPr>
              <w:t>(</w:t>
            </w:r>
            <w:r w:rsidRPr="008722F5">
              <w:rPr>
                <w:rFonts w:cstheme="minorHAnsi"/>
                <w:sz w:val="24"/>
                <w:szCs w:val="24"/>
              </w:rPr>
              <w:t>CHAMPUS</w:t>
            </w:r>
            <w:r>
              <w:rPr>
                <w:rFonts w:cstheme="minorHAnsi"/>
                <w:sz w:val="24"/>
                <w:szCs w:val="24"/>
              </w:rPr>
              <w:t>)</w:t>
            </w:r>
          </w:p>
        </w:tc>
        <w:tc>
          <w:tcPr>
            <w:tcW w:w="3325" w:type="dxa"/>
            <w:noWrap/>
            <w:hideMark/>
          </w:tcPr>
          <w:p w14:paraId="19503DC4"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365E5275"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5D8E6B31" w14:textId="77777777" w:rsidTr="002F4E37">
        <w:trPr>
          <w:cantSplit/>
          <w:trHeight w:val="290"/>
        </w:trPr>
        <w:tc>
          <w:tcPr>
            <w:tcW w:w="2653" w:type="dxa"/>
            <w:noWrap/>
            <w:hideMark/>
          </w:tcPr>
          <w:p w14:paraId="78509D40" w14:textId="77777777" w:rsidR="006169A3" w:rsidRPr="008722F5" w:rsidRDefault="006169A3" w:rsidP="002A1FFC">
            <w:pPr>
              <w:rPr>
                <w:rFonts w:cstheme="minorHAnsi"/>
                <w:sz w:val="24"/>
                <w:szCs w:val="24"/>
              </w:rPr>
            </w:pPr>
            <w:r w:rsidRPr="008722F5">
              <w:rPr>
                <w:rFonts w:cstheme="minorHAnsi"/>
                <w:sz w:val="24"/>
                <w:szCs w:val="24"/>
              </w:rPr>
              <w:t>CI</w:t>
            </w:r>
          </w:p>
        </w:tc>
        <w:tc>
          <w:tcPr>
            <w:tcW w:w="1889" w:type="dxa"/>
            <w:noWrap/>
            <w:hideMark/>
          </w:tcPr>
          <w:p w14:paraId="47AD93A4" w14:textId="77777777" w:rsidR="006169A3" w:rsidRPr="008722F5" w:rsidRDefault="006169A3" w:rsidP="002A1FFC">
            <w:pPr>
              <w:rPr>
                <w:rFonts w:cstheme="minorHAnsi"/>
                <w:sz w:val="24"/>
                <w:szCs w:val="24"/>
              </w:rPr>
            </w:pPr>
            <w:r w:rsidRPr="008722F5">
              <w:rPr>
                <w:rFonts w:cstheme="minorHAnsi"/>
                <w:sz w:val="24"/>
                <w:szCs w:val="24"/>
              </w:rPr>
              <w:t>Commercial Insurance</w:t>
            </w:r>
          </w:p>
        </w:tc>
        <w:tc>
          <w:tcPr>
            <w:tcW w:w="3325" w:type="dxa"/>
            <w:noWrap/>
            <w:hideMark/>
          </w:tcPr>
          <w:p w14:paraId="6905C9ED"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1E2070A7" w14:textId="77777777" w:rsidR="006169A3" w:rsidRPr="008722F5" w:rsidRDefault="006169A3" w:rsidP="002A1FFC">
            <w:pPr>
              <w:rPr>
                <w:rFonts w:cstheme="minorHAnsi"/>
                <w:sz w:val="24"/>
                <w:szCs w:val="24"/>
              </w:rPr>
            </w:pPr>
            <w:r w:rsidRPr="008722F5">
              <w:rPr>
                <w:rFonts w:cstheme="minorHAnsi"/>
                <w:sz w:val="24"/>
                <w:szCs w:val="24"/>
              </w:rPr>
              <w:t>Commercial</w:t>
            </w:r>
          </w:p>
        </w:tc>
      </w:tr>
      <w:tr w:rsidR="006169A3" w:rsidRPr="008722F5" w14:paraId="0FE50DF4" w14:textId="77777777" w:rsidTr="002F4E37">
        <w:trPr>
          <w:cantSplit/>
          <w:trHeight w:val="290"/>
        </w:trPr>
        <w:tc>
          <w:tcPr>
            <w:tcW w:w="2653" w:type="dxa"/>
            <w:noWrap/>
            <w:hideMark/>
          </w:tcPr>
          <w:p w14:paraId="3BB31D4E" w14:textId="77777777" w:rsidR="006169A3" w:rsidRPr="008722F5" w:rsidRDefault="006169A3" w:rsidP="002A1FFC">
            <w:pPr>
              <w:rPr>
                <w:rFonts w:cstheme="minorHAnsi"/>
                <w:sz w:val="24"/>
                <w:szCs w:val="24"/>
              </w:rPr>
            </w:pPr>
            <w:r w:rsidRPr="008722F5">
              <w:rPr>
                <w:rFonts w:cstheme="minorHAnsi"/>
                <w:sz w:val="24"/>
                <w:szCs w:val="24"/>
              </w:rPr>
              <w:t>DS</w:t>
            </w:r>
          </w:p>
        </w:tc>
        <w:tc>
          <w:tcPr>
            <w:tcW w:w="1889" w:type="dxa"/>
            <w:noWrap/>
            <w:hideMark/>
          </w:tcPr>
          <w:p w14:paraId="6177FF64" w14:textId="77777777" w:rsidR="006169A3" w:rsidRPr="008722F5" w:rsidRDefault="006169A3" w:rsidP="002A1FFC">
            <w:pPr>
              <w:rPr>
                <w:rFonts w:cstheme="minorHAnsi"/>
                <w:sz w:val="24"/>
                <w:szCs w:val="24"/>
              </w:rPr>
            </w:pPr>
            <w:r w:rsidRPr="008722F5">
              <w:rPr>
                <w:rFonts w:cstheme="minorHAnsi"/>
                <w:sz w:val="24"/>
                <w:szCs w:val="24"/>
              </w:rPr>
              <w:t>Disability</w:t>
            </w:r>
          </w:p>
        </w:tc>
        <w:tc>
          <w:tcPr>
            <w:tcW w:w="3325" w:type="dxa"/>
            <w:noWrap/>
            <w:hideMark/>
          </w:tcPr>
          <w:p w14:paraId="538D9929"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7A39A111"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0894D11A" w14:textId="77777777" w:rsidTr="002F4E37">
        <w:trPr>
          <w:cantSplit/>
          <w:trHeight w:val="290"/>
        </w:trPr>
        <w:tc>
          <w:tcPr>
            <w:tcW w:w="2653" w:type="dxa"/>
            <w:noWrap/>
            <w:hideMark/>
          </w:tcPr>
          <w:p w14:paraId="6154F805" w14:textId="77777777" w:rsidR="006169A3" w:rsidRPr="008722F5" w:rsidRDefault="006169A3" w:rsidP="002A1FFC">
            <w:pPr>
              <w:rPr>
                <w:rFonts w:cstheme="minorHAnsi"/>
                <w:sz w:val="24"/>
                <w:szCs w:val="24"/>
              </w:rPr>
            </w:pPr>
            <w:r w:rsidRPr="008722F5">
              <w:rPr>
                <w:rFonts w:cstheme="minorHAnsi"/>
                <w:sz w:val="24"/>
                <w:szCs w:val="24"/>
              </w:rPr>
              <w:t>HM</w:t>
            </w:r>
          </w:p>
        </w:tc>
        <w:tc>
          <w:tcPr>
            <w:tcW w:w="1889" w:type="dxa"/>
            <w:noWrap/>
            <w:hideMark/>
          </w:tcPr>
          <w:p w14:paraId="13BBC25E" w14:textId="77777777" w:rsidR="006169A3" w:rsidRPr="008722F5" w:rsidRDefault="006169A3" w:rsidP="002A1FFC">
            <w:pPr>
              <w:rPr>
                <w:rFonts w:cstheme="minorHAnsi"/>
                <w:sz w:val="24"/>
                <w:szCs w:val="24"/>
              </w:rPr>
            </w:pPr>
            <w:r w:rsidRPr="008722F5">
              <w:rPr>
                <w:rFonts w:cstheme="minorHAnsi"/>
                <w:sz w:val="24"/>
                <w:szCs w:val="24"/>
              </w:rPr>
              <w:t>Health Maintenance Organization</w:t>
            </w:r>
          </w:p>
        </w:tc>
        <w:tc>
          <w:tcPr>
            <w:tcW w:w="3325" w:type="dxa"/>
            <w:noWrap/>
            <w:hideMark/>
          </w:tcPr>
          <w:p w14:paraId="251C4EDE" w14:textId="77777777" w:rsidR="006169A3" w:rsidRPr="008722F5" w:rsidRDefault="006169A3" w:rsidP="002A1FFC">
            <w:pPr>
              <w:rPr>
                <w:rFonts w:cstheme="minorHAnsi"/>
                <w:sz w:val="24"/>
                <w:szCs w:val="24"/>
              </w:rPr>
            </w:pPr>
            <w:r w:rsidRPr="008722F5">
              <w:rPr>
                <w:rFonts w:cstheme="minorHAnsi"/>
                <w:sz w:val="24"/>
                <w:szCs w:val="24"/>
              </w:rPr>
              <w:t>HMO</w:t>
            </w:r>
          </w:p>
        </w:tc>
        <w:tc>
          <w:tcPr>
            <w:tcW w:w="2298" w:type="dxa"/>
            <w:noWrap/>
            <w:hideMark/>
          </w:tcPr>
          <w:p w14:paraId="4A0A4F66" w14:textId="77777777" w:rsidR="006169A3" w:rsidRPr="008722F5" w:rsidRDefault="006169A3" w:rsidP="002A1FFC">
            <w:pPr>
              <w:rPr>
                <w:rFonts w:cstheme="minorHAnsi"/>
                <w:sz w:val="24"/>
                <w:szCs w:val="24"/>
              </w:rPr>
            </w:pPr>
            <w:r w:rsidRPr="008722F5">
              <w:rPr>
                <w:rFonts w:cstheme="minorHAnsi"/>
                <w:sz w:val="24"/>
                <w:szCs w:val="24"/>
              </w:rPr>
              <w:t>Commercial</w:t>
            </w:r>
          </w:p>
        </w:tc>
      </w:tr>
      <w:tr w:rsidR="006169A3" w:rsidRPr="008722F5" w14:paraId="094F6C13" w14:textId="77777777" w:rsidTr="002F4E37">
        <w:trPr>
          <w:cantSplit/>
          <w:trHeight w:val="290"/>
        </w:trPr>
        <w:tc>
          <w:tcPr>
            <w:tcW w:w="2653" w:type="dxa"/>
            <w:noWrap/>
            <w:hideMark/>
          </w:tcPr>
          <w:p w14:paraId="50268C24" w14:textId="77777777" w:rsidR="006169A3" w:rsidRPr="008722F5" w:rsidRDefault="006169A3" w:rsidP="002A1FFC">
            <w:pPr>
              <w:rPr>
                <w:rFonts w:cstheme="minorHAnsi"/>
                <w:sz w:val="24"/>
                <w:szCs w:val="24"/>
              </w:rPr>
            </w:pPr>
            <w:r w:rsidRPr="008722F5">
              <w:rPr>
                <w:rFonts w:cstheme="minorHAnsi"/>
                <w:sz w:val="24"/>
                <w:szCs w:val="24"/>
              </w:rPr>
              <w:t>HN</w:t>
            </w:r>
          </w:p>
        </w:tc>
        <w:tc>
          <w:tcPr>
            <w:tcW w:w="1889" w:type="dxa"/>
            <w:noWrap/>
            <w:hideMark/>
          </w:tcPr>
          <w:p w14:paraId="71DB15AB" w14:textId="77777777" w:rsidR="006169A3" w:rsidRPr="008722F5" w:rsidRDefault="006169A3" w:rsidP="002A1FFC">
            <w:pPr>
              <w:rPr>
                <w:rFonts w:cstheme="minorHAnsi"/>
                <w:sz w:val="24"/>
                <w:szCs w:val="24"/>
              </w:rPr>
            </w:pPr>
            <w:r w:rsidRPr="008722F5">
              <w:rPr>
                <w:rFonts w:cstheme="minorHAnsi"/>
                <w:sz w:val="24"/>
                <w:szCs w:val="24"/>
              </w:rPr>
              <w:t>HMO Medicare Risk/Medicare Part C</w:t>
            </w:r>
          </w:p>
        </w:tc>
        <w:tc>
          <w:tcPr>
            <w:tcW w:w="3325" w:type="dxa"/>
            <w:noWrap/>
            <w:hideMark/>
          </w:tcPr>
          <w:p w14:paraId="7CDB4418" w14:textId="77777777" w:rsidR="006169A3" w:rsidRPr="008722F5" w:rsidRDefault="006169A3" w:rsidP="002A1FFC">
            <w:pPr>
              <w:rPr>
                <w:rFonts w:cstheme="minorHAnsi"/>
                <w:sz w:val="24"/>
                <w:szCs w:val="24"/>
              </w:rPr>
            </w:pPr>
            <w:r w:rsidRPr="008722F5">
              <w:rPr>
                <w:rFonts w:cstheme="minorHAnsi"/>
                <w:sz w:val="24"/>
                <w:szCs w:val="24"/>
              </w:rPr>
              <w:t>Medicare Advantage</w:t>
            </w:r>
          </w:p>
        </w:tc>
        <w:tc>
          <w:tcPr>
            <w:tcW w:w="2298" w:type="dxa"/>
            <w:noWrap/>
            <w:hideMark/>
          </w:tcPr>
          <w:p w14:paraId="02D03A0B" w14:textId="77777777" w:rsidR="006169A3" w:rsidRPr="008722F5" w:rsidRDefault="006169A3" w:rsidP="002A1FFC">
            <w:pPr>
              <w:rPr>
                <w:rFonts w:cstheme="minorHAnsi"/>
                <w:sz w:val="24"/>
                <w:szCs w:val="24"/>
              </w:rPr>
            </w:pPr>
            <w:r w:rsidRPr="008722F5">
              <w:rPr>
                <w:rFonts w:cstheme="minorHAnsi"/>
                <w:sz w:val="24"/>
                <w:szCs w:val="24"/>
              </w:rPr>
              <w:t>Medicare</w:t>
            </w:r>
          </w:p>
        </w:tc>
      </w:tr>
      <w:tr w:rsidR="006169A3" w:rsidRPr="008722F5" w14:paraId="51FFA3F1" w14:textId="77777777" w:rsidTr="002F4E37">
        <w:trPr>
          <w:cantSplit/>
          <w:trHeight w:val="290"/>
        </w:trPr>
        <w:tc>
          <w:tcPr>
            <w:tcW w:w="2653" w:type="dxa"/>
            <w:noWrap/>
            <w:hideMark/>
          </w:tcPr>
          <w:p w14:paraId="46F1D199" w14:textId="77777777" w:rsidR="006169A3" w:rsidRPr="008722F5" w:rsidRDefault="006169A3" w:rsidP="002A1FFC">
            <w:pPr>
              <w:rPr>
                <w:rFonts w:cstheme="minorHAnsi"/>
                <w:sz w:val="24"/>
                <w:szCs w:val="24"/>
              </w:rPr>
            </w:pPr>
            <w:r w:rsidRPr="008722F5">
              <w:rPr>
                <w:rFonts w:cstheme="minorHAnsi"/>
                <w:sz w:val="24"/>
                <w:szCs w:val="24"/>
              </w:rPr>
              <w:t>IC</w:t>
            </w:r>
          </w:p>
        </w:tc>
        <w:tc>
          <w:tcPr>
            <w:tcW w:w="1889" w:type="dxa"/>
            <w:noWrap/>
            <w:hideMark/>
          </w:tcPr>
          <w:p w14:paraId="4602A9FF" w14:textId="77777777" w:rsidR="006169A3" w:rsidRPr="008722F5" w:rsidRDefault="006169A3" w:rsidP="002A1FFC">
            <w:pPr>
              <w:rPr>
                <w:rFonts w:cstheme="minorHAnsi"/>
                <w:sz w:val="24"/>
                <w:szCs w:val="24"/>
              </w:rPr>
            </w:pPr>
            <w:r w:rsidRPr="008722F5">
              <w:rPr>
                <w:rFonts w:cstheme="minorHAnsi"/>
                <w:sz w:val="24"/>
                <w:szCs w:val="24"/>
              </w:rPr>
              <w:t>Integrated Care Organization</w:t>
            </w:r>
          </w:p>
        </w:tc>
        <w:tc>
          <w:tcPr>
            <w:tcW w:w="3325" w:type="dxa"/>
            <w:noWrap/>
            <w:hideMark/>
          </w:tcPr>
          <w:p w14:paraId="6F407ADE" w14:textId="77777777" w:rsidR="006169A3" w:rsidRPr="008722F5" w:rsidRDefault="006169A3" w:rsidP="002A1FFC">
            <w:pPr>
              <w:rPr>
                <w:rFonts w:cstheme="minorHAnsi"/>
                <w:sz w:val="24"/>
                <w:szCs w:val="24"/>
              </w:rPr>
            </w:pPr>
            <w:r w:rsidRPr="008722F5">
              <w:rPr>
                <w:rFonts w:cstheme="minorHAnsi"/>
                <w:sz w:val="24"/>
                <w:szCs w:val="24"/>
              </w:rPr>
              <w:t>OneCare</w:t>
            </w:r>
          </w:p>
        </w:tc>
        <w:tc>
          <w:tcPr>
            <w:tcW w:w="2298" w:type="dxa"/>
            <w:noWrap/>
            <w:hideMark/>
          </w:tcPr>
          <w:p w14:paraId="17B691AF" w14:textId="77777777" w:rsidR="006169A3" w:rsidRPr="008722F5" w:rsidRDefault="006169A3" w:rsidP="002A1FFC">
            <w:pPr>
              <w:rPr>
                <w:rFonts w:cstheme="minorHAnsi"/>
                <w:sz w:val="24"/>
                <w:szCs w:val="24"/>
              </w:rPr>
            </w:pPr>
            <w:r w:rsidRPr="008722F5">
              <w:rPr>
                <w:rFonts w:cstheme="minorHAnsi"/>
                <w:sz w:val="24"/>
                <w:szCs w:val="24"/>
              </w:rPr>
              <w:t>Medicaid</w:t>
            </w:r>
          </w:p>
        </w:tc>
      </w:tr>
      <w:tr w:rsidR="006169A3" w:rsidRPr="008722F5" w14:paraId="52AF9EB0" w14:textId="77777777" w:rsidTr="002F4E37">
        <w:trPr>
          <w:cantSplit/>
          <w:trHeight w:val="290"/>
        </w:trPr>
        <w:tc>
          <w:tcPr>
            <w:tcW w:w="2653" w:type="dxa"/>
            <w:noWrap/>
            <w:hideMark/>
          </w:tcPr>
          <w:p w14:paraId="57412553" w14:textId="77777777" w:rsidR="006169A3" w:rsidRPr="008722F5" w:rsidRDefault="006169A3" w:rsidP="002A1FFC">
            <w:pPr>
              <w:rPr>
                <w:rFonts w:cstheme="minorHAnsi"/>
                <w:sz w:val="24"/>
                <w:szCs w:val="24"/>
              </w:rPr>
            </w:pPr>
            <w:r w:rsidRPr="008722F5">
              <w:rPr>
                <w:rFonts w:cstheme="minorHAnsi"/>
                <w:sz w:val="24"/>
                <w:szCs w:val="24"/>
              </w:rPr>
              <w:t>LI</w:t>
            </w:r>
          </w:p>
        </w:tc>
        <w:tc>
          <w:tcPr>
            <w:tcW w:w="1889" w:type="dxa"/>
            <w:noWrap/>
            <w:hideMark/>
          </w:tcPr>
          <w:p w14:paraId="7941B3A5" w14:textId="77777777" w:rsidR="006169A3" w:rsidRPr="008722F5" w:rsidRDefault="006169A3" w:rsidP="002A1FFC">
            <w:pPr>
              <w:rPr>
                <w:rFonts w:cstheme="minorHAnsi"/>
                <w:sz w:val="24"/>
                <w:szCs w:val="24"/>
              </w:rPr>
            </w:pPr>
            <w:r w:rsidRPr="008722F5">
              <w:rPr>
                <w:rFonts w:cstheme="minorHAnsi"/>
                <w:sz w:val="24"/>
                <w:szCs w:val="24"/>
              </w:rPr>
              <w:t>Liability</w:t>
            </w:r>
          </w:p>
        </w:tc>
        <w:tc>
          <w:tcPr>
            <w:tcW w:w="3325" w:type="dxa"/>
            <w:noWrap/>
            <w:hideMark/>
          </w:tcPr>
          <w:p w14:paraId="6895C09E"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540B5B05"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16E5B5FB" w14:textId="77777777" w:rsidTr="002F4E37">
        <w:trPr>
          <w:cantSplit/>
          <w:trHeight w:val="290"/>
        </w:trPr>
        <w:tc>
          <w:tcPr>
            <w:tcW w:w="2653" w:type="dxa"/>
            <w:noWrap/>
            <w:hideMark/>
          </w:tcPr>
          <w:p w14:paraId="3667B7E8" w14:textId="77777777" w:rsidR="006169A3" w:rsidRPr="008722F5" w:rsidRDefault="006169A3" w:rsidP="002A1FFC">
            <w:pPr>
              <w:rPr>
                <w:rFonts w:cstheme="minorHAnsi"/>
                <w:sz w:val="24"/>
                <w:szCs w:val="24"/>
              </w:rPr>
            </w:pPr>
            <w:r w:rsidRPr="008722F5">
              <w:rPr>
                <w:rFonts w:cstheme="minorHAnsi"/>
                <w:sz w:val="24"/>
                <w:szCs w:val="24"/>
              </w:rPr>
              <w:lastRenderedPageBreak/>
              <w:t>LM</w:t>
            </w:r>
          </w:p>
        </w:tc>
        <w:tc>
          <w:tcPr>
            <w:tcW w:w="1889" w:type="dxa"/>
            <w:noWrap/>
            <w:hideMark/>
          </w:tcPr>
          <w:p w14:paraId="4406FD52" w14:textId="77777777" w:rsidR="006169A3" w:rsidRPr="008722F5" w:rsidRDefault="006169A3" w:rsidP="002A1FFC">
            <w:pPr>
              <w:rPr>
                <w:rFonts w:cstheme="minorHAnsi"/>
                <w:sz w:val="24"/>
                <w:szCs w:val="24"/>
              </w:rPr>
            </w:pPr>
            <w:r w:rsidRPr="008722F5">
              <w:rPr>
                <w:rFonts w:cstheme="minorHAnsi"/>
                <w:sz w:val="24"/>
                <w:szCs w:val="24"/>
              </w:rPr>
              <w:t>Liability Medical</w:t>
            </w:r>
          </w:p>
        </w:tc>
        <w:tc>
          <w:tcPr>
            <w:tcW w:w="3325" w:type="dxa"/>
            <w:noWrap/>
            <w:hideMark/>
          </w:tcPr>
          <w:p w14:paraId="5B311BEA"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0608B3C8"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61D9B200" w14:textId="77777777" w:rsidTr="002F4E37">
        <w:trPr>
          <w:cantSplit/>
          <w:trHeight w:val="290"/>
        </w:trPr>
        <w:tc>
          <w:tcPr>
            <w:tcW w:w="2653" w:type="dxa"/>
            <w:noWrap/>
            <w:hideMark/>
          </w:tcPr>
          <w:p w14:paraId="05832C1D" w14:textId="77777777" w:rsidR="006169A3" w:rsidRPr="008722F5" w:rsidRDefault="006169A3" w:rsidP="002A1FFC">
            <w:pPr>
              <w:rPr>
                <w:rFonts w:cstheme="minorHAnsi"/>
                <w:sz w:val="24"/>
                <w:szCs w:val="24"/>
              </w:rPr>
            </w:pPr>
            <w:r w:rsidRPr="008722F5">
              <w:rPr>
                <w:rFonts w:cstheme="minorHAnsi"/>
                <w:sz w:val="24"/>
                <w:szCs w:val="24"/>
              </w:rPr>
              <w:t>MA</w:t>
            </w:r>
          </w:p>
        </w:tc>
        <w:tc>
          <w:tcPr>
            <w:tcW w:w="1889" w:type="dxa"/>
            <w:noWrap/>
            <w:hideMark/>
          </w:tcPr>
          <w:p w14:paraId="1440046B" w14:textId="77777777" w:rsidR="006169A3" w:rsidRPr="008722F5" w:rsidRDefault="006169A3" w:rsidP="002A1FFC">
            <w:pPr>
              <w:rPr>
                <w:rFonts w:cstheme="minorHAnsi"/>
                <w:sz w:val="24"/>
                <w:szCs w:val="24"/>
              </w:rPr>
            </w:pPr>
            <w:r w:rsidRPr="008722F5">
              <w:rPr>
                <w:rFonts w:cstheme="minorHAnsi"/>
                <w:sz w:val="24"/>
                <w:szCs w:val="24"/>
              </w:rPr>
              <w:t>Medicare Part A</w:t>
            </w:r>
          </w:p>
        </w:tc>
        <w:tc>
          <w:tcPr>
            <w:tcW w:w="3325" w:type="dxa"/>
            <w:noWrap/>
            <w:hideMark/>
          </w:tcPr>
          <w:p w14:paraId="76F632F7"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5E0E337A" w14:textId="77777777" w:rsidR="006169A3" w:rsidRPr="008722F5" w:rsidRDefault="006169A3" w:rsidP="002A1FFC">
            <w:pPr>
              <w:rPr>
                <w:rFonts w:cstheme="minorHAnsi"/>
                <w:sz w:val="24"/>
                <w:szCs w:val="24"/>
              </w:rPr>
            </w:pPr>
            <w:r w:rsidRPr="008722F5">
              <w:rPr>
                <w:rFonts w:cstheme="minorHAnsi"/>
                <w:sz w:val="24"/>
                <w:szCs w:val="24"/>
              </w:rPr>
              <w:t>Medicare</w:t>
            </w:r>
          </w:p>
        </w:tc>
      </w:tr>
      <w:tr w:rsidR="006169A3" w:rsidRPr="008722F5" w14:paraId="7C5EECCF" w14:textId="77777777" w:rsidTr="002F4E37">
        <w:trPr>
          <w:cantSplit/>
          <w:trHeight w:val="290"/>
        </w:trPr>
        <w:tc>
          <w:tcPr>
            <w:tcW w:w="2653" w:type="dxa"/>
            <w:noWrap/>
            <w:hideMark/>
          </w:tcPr>
          <w:p w14:paraId="778E8C4E" w14:textId="77777777" w:rsidR="006169A3" w:rsidRPr="008722F5" w:rsidRDefault="006169A3" w:rsidP="002A1FFC">
            <w:pPr>
              <w:rPr>
                <w:rFonts w:cstheme="minorHAnsi"/>
                <w:sz w:val="24"/>
                <w:szCs w:val="24"/>
              </w:rPr>
            </w:pPr>
            <w:r w:rsidRPr="008722F5">
              <w:rPr>
                <w:rFonts w:cstheme="minorHAnsi"/>
                <w:sz w:val="24"/>
                <w:szCs w:val="24"/>
              </w:rPr>
              <w:t>MB</w:t>
            </w:r>
          </w:p>
        </w:tc>
        <w:tc>
          <w:tcPr>
            <w:tcW w:w="1889" w:type="dxa"/>
            <w:noWrap/>
            <w:hideMark/>
          </w:tcPr>
          <w:p w14:paraId="32A9722A" w14:textId="77777777" w:rsidR="006169A3" w:rsidRPr="008722F5" w:rsidRDefault="006169A3" w:rsidP="002A1FFC">
            <w:pPr>
              <w:rPr>
                <w:rFonts w:cstheme="minorHAnsi"/>
                <w:sz w:val="24"/>
                <w:szCs w:val="24"/>
              </w:rPr>
            </w:pPr>
            <w:r w:rsidRPr="008722F5">
              <w:rPr>
                <w:rFonts w:cstheme="minorHAnsi"/>
                <w:sz w:val="24"/>
                <w:szCs w:val="24"/>
              </w:rPr>
              <w:t>Medicare Part B</w:t>
            </w:r>
          </w:p>
        </w:tc>
        <w:tc>
          <w:tcPr>
            <w:tcW w:w="3325" w:type="dxa"/>
            <w:noWrap/>
            <w:hideMark/>
          </w:tcPr>
          <w:p w14:paraId="298D8967"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35DD0D95" w14:textId="77777777" w:rsidR="006169A3" w:rsidRPr="008722F5" w:rsidRDefault="006169A3" w:rsidP="002A1FFC">
            <w:pPr>
              <w:rPr>
                <w:rFonts w:cstheme="minorHAnsi"/>
                <w:sz w:val="24"/>
                <w:szCs w:val="24"/>
              </w:rPr>
            </w:pPr>
            <w:r w:rsidRPr="008722F5">
              <w:rPr>
                <w:rFonts w:cstheme="minorHAnsi"/>
                <w:sz w:val="24"/>
                <w:szCs w:val="24"/>
              </w:rPr>
              <w:t>Medicare</w:t>
            </w:r>
          </w:p>
        </w:tc>
      </w:tr>
      <w:tr w:rsidR="006169A3" w:rsidRPr="008722F5" w14:paraId="368E4B4D" w14:textId="77777777" w:rsidTr="002F4E37">
        <w:trPr>
          <w:cantSplit/>
          <w:trHeight w:val="290"/>
        </w:trPr>
        <w:tc>
          <w:tcPr>
            <w:tcW w:w="2653" w:type="dxa"/>
            <w:noWrap/>
            <w:hideMark/>
          </w:tcPr>
          <w:p w14:paraId="60AFBFAD" w14:textId="77777777" w:rsidR="006169A3" w:rsidRPr="008722F5" w:rsidRDefault="006169A3" w:rsidP="002A1FFC">
            <w:pPr>
              <w:rPr>
                <w:rFonts w:cstheme="minorHAnsi"/>
                <w:sz w:val="24"/>
                <w:szCs w:val="24"/>
              </w:rPr>
            </w:pPr>
            <w:r w:rsidRPr="008722F5">
              <w:rPr>
                <w:rFonts w:cstheme="minorHAnsi"/>
                <w:sz w:val="24"/>
                <w:szCs w:val="24"/>
              </w:rPr>
              <w:t>MC</w:t>
            </w:r>
          </w:p>
        </w:tc>
        <w:tc>
          <w:tcPr>
            <w:tcW w:w="1889" w:type="dxa"/>
            <w:noWrap/>
            <w:hideMark/>
          </w:tcPr>
          <w:p w14:paraId="51594110" w14:textId="77777777" w:rsidR="006169A3" w:rsidRPr="008722F5" w:rsidRDefault="006169A3" w:rsidP="002A1FFC">
            <w:pPr>
              <w:rPr>
                <w:rFonts w:cstheme="minorHAnsi"/>
                <w:sz w:val="24"/>
                <w:szCs w:val="24"/>
              </w:rPr>
            </w:pPr>
            <w:r w:rsidRPr="008722F5">
              <w:rPr>
                <w:rFonts w:cstheme="minorHAnsi"/>
                <w:sz w:val="24"/>
                <w:szCs w:val="24"/>
              </w:rPr>
              <w:t>Medicaid</w:t>
            </w:r>
          </w:p>
        </w:tc>
        <w:tc>
          <w:tcPr>
            <w:tcW w:w="3325" w:type="dxa"/>
            <w:noWrap/>
            <w:hideMark/>
          </w:tcPr>
          <w:p w14:paraId="6821EE42" w14:textId="77777777" w:rsidR="006169A3" w:rsidRPr="008722F5" w:rsidRDefault="006169A3" w:rsidP="002A1FFC">
            <w:pPr>
              <w:rPr>
                <w:rFonts w:cstheme="minorHAnsi"/>
                <w:sz w:val="24"/>
                <w:szCs w:val="24"/>
              </w:rPr>
            </w:pPr>
            <w:r w:rsidRPr="008722F5">
              <w:rPr>
                <w:rFonts w:cstheme="minorHAnsi"/>
                <w:sz w:val="24"/>
                <w:szCs w:val="24"/>
              </w:rPr>
              <w:t>Medicaid</w:t>
            </w:r>
          </w:p>
        </w:tc>
        <w:tc>
          <w:tcPr>
            <w:tcW w:w="2298" w:type="dxa"/>
            <w:noWrap/>
            <w:hideMark/>
          </w:tcPr>
          <w:p w14:paraId="78BE45F2" w14:textId="77777777" w:rsidR="006169A3" w:rsidRPr="008722F5" w:rsidRDefault="006169A3" w:rsidP="002A1FFC">
            <w:pPr>
              <w:rPr>
                <w:rFonts w:cstheme="minorHAnsi"/>
                <w:sz w:val="24"/>
                <w:szCs w:val="24"/>
              </w:rPr>
            </w:pPr>
            <w:r w:rsidRPr="008722F5">
              <w:rPr>
                <w:rFonts w:cstheme="minorHAnsi"/>
                <w:sz w:val="24"/>
                <w:szCs w:val="24"/>
              </w:rPr>
              <w:t>Medicaid</w:t>
            </w:r>
          </w:p>
        </w:tc>
      </w:tr>
      <w:tr w:rsidR="006169A3" w:rsidRPr="008722F5" w14:paraId="51B28D09" w14:textId="77777777" w:rsidTr="002F4E37">
        <w:trPr>
          <w:cantSplit/>
          <w:trHeight w:val="290"/>
        </w:trPr>
        <w:tc>
          <w:tcPr>
            <w:tcW w:w="2653" w:type="dxa"/>
            <w:noWrap/>
            <w:hideMark/>
          </w:tcPr>
          <w:p w14:paraId="0BEBA284" w14:textId="77777777" w:rsidR="006169A3" w:rsidRPr="008722F5" w:rsidRDefault="006169A3" w:rsidP="002A1FFC">
            <w:pPr>
              <w:rPr>
                <w:rFonts w:cstheme="minorHAnsi"/>
                <w:sz w:val="24"/>
                <w:szCs w:val="24"/>
              </w:rPr>
            </w:pPr>
            <w:r w:rsidRPr="008722F5">
              <w:rPr>
                <w:rFonts w:cstheme="minorHAnsi"/>
                <w:sz w:val="24"/>
                <w:szCs w:val="24"/>
              </w:rPr>
              <w:t>MD</w:t>
            </w:r>
          </w:p>
        </w:tc>
        <w:tc>
          <w:tcPr>
            <w:tcW w:w="1889" w:type="dxa"/>
            <w:noWrap/>
            <w:hideMark/>
          </w:tcPr>
          <w:p w14:paraId="69C657C0" w14:textId="77777777" w:rsidR="006169A3" w:rsidRPr="008722F5" w:rsidRDefault="006169A3" w:rsidP="002A1FFC">
            <w:pPr>
              <w:rPr>
                <w:rFonts w:cstheme="minorHAnsi"/>
                <w:sz w:val="24"/>
                <w:szCs w:val="24"/>
              </w:rPr>
            </w:pPr>
            <w:r w:rsidRPr="008722F5">
              <w:rPr>
                <w:rFonts w:cstheme="minorHAnsi"/>
                <w:sz w:val="24"/>
                <w:szCs w:val="24"/>
              </w:rPr>
              <w:t>Medicare Part D</w:t>
            </w:r>
          </w:p>
        </w:tc>
        <w:tc>
          <w:tcPr>
            <w:tcW w:w="3325" w:type="dxa"/>
            <w:noWrap/>
            <w:hideMark/>
          </w:tcPr>
          <w:p w14:paraId="79214A9F"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0D38A8DB" w14:textId="77777777" w:rsidR="006169A3" w:rsidRPr="008722F5" w:rsidRDefault="006169A3" w:rsidP="002A1FFC">
            <w:pPr>
              <w:rPr>
                <w:rFonts w:cstheme="minorHAnsi"/>
                <w:sz w:val="24"/>
                <w:szCs w:val="24"/>
              </w:rPr>
            </w:pPr>
            <w:r w:rsidRPr="008722F5">
              <w:rPr>
                <w:rFonts w:cstheme="minorHAnsi"/>
                <w:sz w:val="24"/>
                <w:szCs w:val="24"/>
              </w:rPr>
              <w:t>Medicare</w:t>
            </w:r>
          </w:p>
        </w:tc>
      </w:tr>
      <w:tr w:rsidR="006169A3" w:rsidRPr="008722F5" w14:paraId="44592256" w14:textId="77777777" w:rsidTr="002F4E37">
        <w:trPr>
          <w:cantSplit/>
          <w:trHeight w:val="290"/>
        </w:trPr>
        <w:tc>
          <w:tcPr>
            <w:tcW w:w="2653" w:type="dxa"/>
            <w:noWrap/>
            <w:hideMark/>
          </w:tcPr>
          <w:p w14:paraId="49D963F1" w14:textId="77777777" w:rsidR="006169A3" w:rsidRPr="008722F5" w:rsidRDefault="006169A3" w:rsidP="002A1FFC">
            <w:pPr>
              <w:rPr>
                <w:rFonts w:cstheme="minorHAnsi"/>
                <w:sz w:val="24"/>
                <w:szCs w:val="24"/>
              </w:rPr>
            </w:pPr>
            <w:r w:rsidRPr="008722F5">
              <w:rPr>
                <w:rFonts w:cstheme="minorHAnsi"/>
                <w:sz w:val="24"/>
                <w:szCs w:val="24"/>
              </w:rPr>
              <w:t>MO</w:t>
            </w:r>
          </w:p>
        </w:tc>
        <w:tc>
          <w:tcPr>
            <w:tcW w:w="1889" w:type="dxa"/>
            <w:noWrap/>
            <w:hideMark/>
          </w:tcPr>
          <w:p w14:paraId="33DBEDF1" w14:textId="77777777" w:rsidR="006169A3" w:rsidRPr="008722F5" w:rsidRDefault="006169A3" w:rsidP="002A1FFC">
            <w:pPr>
              <w:rPr>
                <w:rFonts w:cstheme="minorHAnsi"/>
                <w:sz w:val="24"/>
                <w:szCs w:val="24"/>
              </w:rPr>
            </w:pPr>
            <w:r w:rsidRPr="008722F5">
              <w:rPr>
                <w:rFonts w:cstheme="minorHAnsi"/>
                <w:sz w:val="24"/>
                <w:szCs w:val="24"/>
              </w:rPr>
              <w:t>Medicaid Managed Care Organization</w:t>
            </w:r>
          </w:p>
        </w:tc>
        <w:tc>
          <w:tcPr>
            <w:tcW w:w="3325" w:type="dxa"/>
            <w:noWrap/>
            <w:hideMark/>
          </w:tcPr>
          <w:p w14:paraId="174404C7" w14:textId="77777777" w:rsidR="006169A3" w:rsidRPr="008722F5" w:rsidRDefault="006169A3" w:rsidP="002A1FFC">
            <w:pPr>
              <w:rPr>
                <w:rFonts w:cstheme="minorHAnsi"/>
                <w:sz w:val="24"/>
                <w:szCs w:val="24"/>
              </w:rPr>
            </w:pPr>
            <w:r w:rsidRPr="008722F5">
              <w:rPr>
                <w:rFonts w:cstheme="minorHAnsi"/>
                <w:sz w:val="24"/>
                <w:szCs w:val="24"/>
              </w:rPr>
              <w:t>Medicaid MCO</w:t>
            </w:r>
          </w:p>
        </w:tc>
        <w:tc>
          <w:tcPr>
            <w:tcW w:w="2298" w:type="dxa"/>
            <w:noWrap/>
            <w:hideMark/>
          </w:tcPr>
          <w:p w14:paraId="2778120C" w14:textId="77777777" w:rsidR="006169A3" w:rsidRPr="008722F5" w:rsidRDefault="006169A3" w:rsidP="002A1FFC">
            <w:pPr>
              <w:rPr>
                <w:rFonts w:cstheme="minorHAnsi"/>
                <w:sz w:val="24"/>
                <w:szCs w:val="24"/>
              </w:rPr>
            </w:pPr>
            <w:r w:rsidRPr="008722F5">
              <w:rPr>
                <w:rFonts w:cstheme="minorHAnsi"/>
                <w:sz w:val="24"/>
                <w:szCs w:val="24"/>
              </w:rPr>
              <w:t>Medicaid</w:t>
            </w:r>
          </w:p>
        </w:tc>
      </w:tr>
      <w:tr w:rsidR="006169A3" w:rsidRPr="008722F5" w14:paraId="0716AE88" w14:textId="77777777" w:rsidTr="002F4E37">
        <w:trPr>
          <w:cantSplit/>
          <w:trHeight w:val="290"/>
        </w:trPr>
        <w:tc>
          <w:tcPr>
            <w:tcW w:w="2653" w:type="dxa"/>
            <w:noWrap/>
            <w:hideMark/>
          </w:tcPr>
          <w:p w14:paraId="2A871E20" w14:textId="77777777" w:rsidR="006169A3" w:rsidRPr="008722F5" w:rsidRDefault="006169A3" w:rsidP="002A1FFC">
            <w:pPr>
              <w:rPr>
                <w:rFonts w:cstheme="minorHAnsi"/>
                <w:sz w:val="24"/>
                <w:szCs w:val="24"/>
              </w:rPr>
            </w:pPr>
            <w:r w:rsidRPr="008722F5">
              <w:rPr>
                <w:rFonts w:cstheme="minorHAnsi"/>
                <w:sz w:val="24"/>
                <w:szCs w:val="24"/>
              </w:rPr>
              <w:t>MP</w:t>
            </w:r>
          </w:p>
        </w:tc>
        <w:tc>
          <w:tcPr>
            <w:tcW w:w="1889" w:type="dxa"/>
            <w:noWrap/>
            <w:hideMark/>
          </w:tcPr>
          <w:p w14:paraId="1C9B8626" w14:textId="77777777" w:rsidR="006169A3" w:rsidRPr="008722F5" w:rsidRDefault="006169A3" w:rsidP="002A1FFC">
            <w:pPr>
              <w:rPr>
                <w:rFonts w:cstheme="minorHAnsi"/>
                <w:sz w:val="24"/>
                <w:szCs w:val="24"/>
              </w:rPr>
            </w:pPr>
            <w:r w:rsidRPr="008722F5">
              <w:rPr>
                <w:rFonts w:cstheme="minorHAnsi"/>
                <w:sz w:val="24"/>
                <w:szCs w:val="24"/>
              </w:rPr>
              <w:t>Medicare Primary</w:t>
            </w:r>
          </w:p>
        </w:tc>
        <w:tc>
          <w:tcPr>
            <w:tcW w:w="3325" w:type="dxa"/>
            <w:noWrap/>
            <w:hideMark/>
          </w:tcPr>
          <w:p w14:paraId="15760F16"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6D2D8A11" w14:textId="77777777" w:rsidR="006169A3" w:rsidRPr="008722F5" w:rsidRDefault="006169A3" w:rsidP="002A1FFC">
            <w:pPr>
              <w:rPr>
                <w:rFonts w:cstheme="minorHAnsi"/>
                <w:sz w:val="24"/>
                <w:szCs w:val="24"/>
              </w:rPr>
            </w:pPr>
            <w:r w:rsidRPr="008722F5">
              <w:rPr>
                <w:rFonts w:cstheme="minorHAnsi"/>
                <w:sz w:val="24"/>
                <w:szCs w:val="24"/>
              </w:rPr>
              <w:t>Medicare</w:t>
            </w:r>
          </w:p>
        </w:tc>
      </w:tr>
      <w:tr w:rsidR="006169A3" w:rsidRPr="008722F5" w14:paraId="53C60986" w14:textId="77777777" w:rsidTr="002F4E37">
        <w:trPr>
          <w:cantSplit/>
          <w:trHeight w:val="290"/>
        </w:trPr>
        <w:tc>
          <w:tcPr>
            <w:tcW w:w="2653" w:type="dxa"/>
            <w:noWrap/>
            <w:hideMark/>
          </w:tcPr>
          <w:p w14:paraId="0C3250BB" w14:textId="77777777" w:rsidR="006169A3" w:rsidRPr="008722F5" w:rsidRDefault="006169A3" w:rsidP="002A1FFC">
            <w:pPr>
              <w:rPr>
                <w:rFonts w:cstheme="minorHAnsi"/>
                <w:sz w:val="24"/>
                <w:szCs w:val="24"/>
              </w:rPr>
            </w:pPr>
            <w:r w:rsidRPr="008722F5">
              <w:rPr>
                <w:rFonts w:cstheme="minorHAnsi"/>
                <w:sz w:val="24"/>
                <w:szCs w:val="24"/>
              </w:rPr>
              <w:t>MS</w:t>
            </w:r>
          </w:p>
        </w:tc>
        <w:tc>
          <w:tcPr>
            <w:tcW w:w="1889" w:type="dxa"/>
            <w:noWrap/>
            <w:hideMark/>
          </w:tcPr>
          <w:p w14:paraId="014FC7B1" w14:textId="77777777" w:rsidR="006169A3" w:rsidRPr="008722F5" w:rsidRDefault="006169A3" w:rsidP="002A1FFC">
            <w:pPr>
              <w:rPr>
                <w:rFonts w:cstheme="minorHAnsi"/>
                <w:sz w:val="24"/>
                <w:szCs w:val="24"/>
              </w:rPr>
            </w:pPr>
            <w:r w:rsidRPr="008722F5">
              <w:rPr>
                <w:rFonts w:cstheme="minorHAnsi"/>
                <w:sz w:val="24"/>
                <w:szCs w:val="24"/>
              </w:rPr>
              <w:t>Medicare Secondary Plan</w:t>
            </w:r>
          </w:p>
        </w:tc>
        <w:tc>
          <w:tcPr>
            <w:tcW w:w="3325" w:type="dxa"/>
            <w:noWrap/>
            <w:hideMark/>
          </w:tcPr>
          <w:p w14:paraId="6CAC75CA"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2F2FB1D5" w14:textId="77777777" w:rsidR="006169A3" w:rsidRPr="008722F5" w:rsidRDefault="006169A3" w:rsidP="002A1FFC">
            <w:pPr>
              <w:rPr>
                <w:rFonts w:cstheme="minorHAnsi"/>
                <w:sz w:val="24"/>
                <w:szCs w:val="24"/>
              </w:rPr>
            </w:pPr>
            <w:r w:rsidRPr="008722F5">
              <w:rPr>
                <w:rFonts w:cstheme="minorHAnsi"/>
                <w:sz w:val="24"/>
                <w:szCs w:val="24"/>
              </w:rPr>
              <w:t>Medicare</w:t>
            </w:r>
          </w:p>
        </w:tc>
      </w:tr>
      <w:tr w:rsidR="006169A3" w:rsidRPr="008722F5" w14:paraId="1B1C0B98" w14:textId="77777777" w:rsidTr="002F4E37">
        <w:trPr>
          <w:cantSplit/>
          <w:trHeight w:val="290"/>
        </w:trPr>
        <w:tc>
          <w:tcPr>
            <w:tcW w:w="2653" w:type="dxa"/>
            <w:noWrap/>
            <w:hideMark/>
          </w:tcPr>
          <w:p w14:paraId="6F684F04" w14:textId="77777777" w:rsidR="006169A3" w:rsidRPr="008722F5" w:rsidRDefault="006169A3" w:rsidP="002A1FFC">
            <w:pPr>
              <w:rPr>
                <w:rFonts w:cstheme="minorHAnsi"/>
                <w:sz w:val="24"/>
                <w:szCs w:val="24"/>
              </w:rPr>
            </w:pPr>
            <w:r w:rsidRPr="008722F5">
              <w:rPr>
                <w:rFonts w:cstheme="minorHAnsi"/>
                <w:sz w:val="24"/>
                <w:szCs w:val="24"/>
              </w:rPr>
              <w:t>OF</w:t>
            </w:r>
          </w:p>
        </w:tc>
        <w:tc>
          <w:tcPr>
            <w:tcW w:w="1889" w:type="dxa"/>
            <w:noWrap/>
            <w:hideMark/>
          </w:tcPr>
          <w:p w14:paraId="0FAC3787" w14:textId="77777777" w:rsidR="006169A3" w:rsidRPr="008722F5" w:rsidRDefault="006169A3" w:rsidP="002A1FFC">
            <w:pPr>
              <w:rPr>
                <w:rFonts w:cstheme="minorHAnsi"/>
                <w:sz w:val="24"/>
                <w:szCs w:val="24"/>
              </w:rPr>
            </w:pPr>
            <w:r w:rsidRPr="008722F5">
              <w:rPr>
                <w:rFonts w:cstheme="minorHAnsi"/>
                <w:sz w:val="24"/>
                <w:szCs w:val="24"/>
              </w:rPr>
              <w:t>Other Federal Program (e.g. Black Lung)</w:t>
            </w:r>
          </w:p>
        </w:tc>
        <w:tc>
          <w:tcPr>
            <w:tcW w:w="3325" w:type="dxa"/>
            <w:noWrap/>
            <w:hideMark/>
          </w:tcPr>
          <w:p w14:paraId="5CDAFF3F"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587EFF7C"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1D374405" w14:textId="77777777" w:rsidTr="002F4E37">
        <w:trPr>
          <w:cantSplit/>
          <w:trHeight w:val="290"/>
        </w:trPr>
        <w:tc>
          <w:tcPr>
            <w:tcW w:w="2653" w:type="dxa"/>
            <w:noWrap/>
            <w:hideMark/>
          </w:tcPr>
          <w:p w14:paraId="1DF58E01" w14:textId="77777777" w:rsidR="006169A3" w:rsidRPr="008722F5" w:rsidRDefault="006169A3" w:rsidP="002A1FFC">
            <w:pPr>
              <w:rPr>
                <w:rFonts w:cstheme="minorHAnsi"/>
                <w:sz w:val="24"/>
                <w:szCs w:val="24"/>
              </w:rPr>
            </w:pPr>
            <w:r w:rsidRPr="008722F5">
              <w:rPr>
                <w:rFonts w:cstheme="minorHAnsi"/>
                <w:sz w:val="24"/>
                <w:szCs w:val="24"/>
              </w:rPr>
              <w:t>QM</w:t>
            </w:r>
          </w:p>
        </w:tc>
        <w:tc>
          <w:tcPr>
            <w:tcW w:w="1889" w:type="dxa"/>
            <w:noWrap/>
            <w:hideMark/>
          </w:tcPr>
          <w:p w14:paraId="70557049" w14:textId="77777777" w:rsidR="006169A3" w:rsidRPr="008722F5" w:rsidRDefault="006169A3" w:rsidP="002A1FFC">
            <w:pPr>
              <w:rPr>
                <w:rFonts w:cstheme="minorHAnsi"/>
                <w:sz w:val="24"/>
                <w:szCs w:val="24"/>
              </w:rPr>
            </w:pPr>
            <w:r w:rsidRPr="008722F5">
              <w:rPr>
                <w:rFonts w:cstheme="minorHAnsi"/>
                <w:sz w:val="24"/>
                <w:szCs w:val="24"/>
              </w:rPr>
              <w:t>Qualified Medicare Beneficiary</w:t>
            </w:r>
          </w:p>
        </w:tc>
        <w:tc>
          <w:tcPr>
            <w:tcW w:w="3325" w:type="dxa"/>
            <w:noWrap/>
            <w:hideMark/>
          </w:tcPr>
          <w:p w14:paraId="18C19C01"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568A9306" w14:textId="77777777" w:rsidR="006169A3" w:rsidRPr="008722F5" w:rsidRDefault="006169A3" w:rsidP="002A1FFC">
            <w:pPr>
              <w:rPr>
                <w:rFonts w:cstheme="minorHAnsi"/>
                <w:sz w:val="24"/>
                <w:szCs w:val="24"/>
              </w:rPr>
            </w:pPr>
            <w:r w:rsidRPr="008722F5">
              <w:rPr>
                <w:rFonts w:cstheme="minorHAnsi"/>
                <w:sz w:val="24"/>
                <w:szCs w:val="24"/>
              </w:rPr>
              <w:t>Medicare</w:t>
            </w:r>
          </w:p>
        </w:tc>
      </w:tr>
      <w:tr w:rsidR="006169A3" w:rsidRPr="008722F5" w14:paraId="270FE56E" w14:textId="77777777" w:rsidTr="002F4E37">
        <w:trPr>
          <w:cantSplit/>
          <w:trHeight w:val="290"/>
        </w:trPr>
        <w:tc>
          <w:tcPr>
            <w:tcW w:w="2653" w:type="dxa"/>
            <w:noWrap/>
            <w:hideMark/>
          </w:tcPr>
          <w:p w14:paraId="6C392A70" w14:textId="77777777" w:rsidR="006169A3" w:rsidRPr="008722F5" w:rsidRDefault="006169A3" w:rsidP="002A1FFC">
            <w:pPr>
              <w:rPr>
                <w:rFonts w:cstheme="minorHAnsi"/>
                <w:sz w:val="24"/>
                <w:szCs w:val="24"/>
              </w:rPr>
            </w:pPr>
            <w:r w:rsidRPr="008722F5">
              <w:rPr>
                <w:rFonts w:cstheme="minorHAnsi"/>
                <w:sz w:val="24"/>
                <w:szCs w:val="24"/>
              </w:rPr>
              <w:t>SC</w:t>
            </w:r>
          </w:p>
        </w:tc>
        <w:tc>
          <w:tcPr>
            <w:tcW w:w="1889" w:type="dxa"/>
            <w:noWrap/>
            <w:hideMark/>
          </w:tcPr>
          <w:p w14:paraId="681DF47C" w14:textId="77777777" w:rsidR="006169A3" w:rsidRPr="008722F5" w:rsidRDefault="006169A3" w:rsidP="002A1FFC">
            <w:pPr>
              <w:rPr>
                <w:rFonts w:cstheme="minorHAnsi"/>
                <w:sz w:val="24"/>
                <w:szCs w:val="24"/>
              </w:rPr>
            </w:pPr>
            <w:r w:rsidRPr="008722F5">
              <w:rPr>
                <w:rFonts w:cstheme="minorHAnsi"/>
                <w:sz w:val="24"/>
                <w:szCs w:val="24"/>
              </w:rPr>
              <w:t>Senior Care Options</w:t>
            </w:r>
          </w:p>
        </w:tc>
        <w:tc>
          <w:tcPr>
            <w:tcW w:w="3325" w:type="dxa"/>
            <w:noWrap/>
            <w:hideMark/>
          </w:tcPr>
          <w:p w14:paraId="6039252B" w14:textId="77777777" w:rsidR="006169A3" w:rsidRPr="008722F5" w:rsidRDefault="006169A3" w:rsidP="002A1FFC">
            <w:pPr>
              <w:rPr>
                <w:rFonts w:cstheme="minorHAnsi"/>
                <w:sz w:val="24"/>
                <w:szCs w:val="24"/>
              </w:rPr>
            </w:pPr>
            <w:r w:rsidRPr="008722F5">
              <w:rPr>
                <w:rFonts w:cstheme="minorHAnsi"/>
                <w:sz w:val="24"/>
                <w:szCs w:val="24"/>
              </w:rPr>
              <w:t>Senior Care Options</w:t>
            </w:r>
          </w:p>
        </w:tc>
        <w:tc>
          <w:tcPr>
            <w:tcW w:w="2298" w:type="dxa"/>
            <w:noWrap/>
            <w:hideMark/>
          </w:tcPr>
          <w:p w14:paraId="0B53C096" w14:textId="77777777" w:rsidR="006169A3" w:rsidRPr="008722F5" w:rsidRDefault="006169A3" w:rsidP="002A1FFC">
            <w:pPr>
              <w:rPr>
                <w:rFonts w:cstheme="minorHAnsi"/>
                <w:sz w:val="24"/>
                <w:szCs w:val="24"/>
              </w:rPr>
            </w:pPr>
            <w:r w:rsidRPr="008722F5">
              <w:rPr>
                <w:rFonts w:cstheme="minorHAnsi"/>
                <w:sz w:val="24"/>
                <w:szCs w:val="24"/>
              </w:rPr>
              <w:t>Medicaid</w:t>
            </w:r>
          </w:p>
        </w:tc>
      </w:tr>
      <w:tr w:rsidR="006169A3" w:rsidRPr="008722F5" w14:paraId="32E39844" w14:textId="77777777" w:rsidTr="002F4E37">
        <w:trPr>
          <w:cantSplit/>
          <w:trHeight w:val="290"/>
        </w:trPr>
        <w:tc>
          <w:tcPr>
            <w:tcW w:w="2653" w:type="dxa"/>
            <w:noWrap/>
            <w:hideMark/>
          </w:tcPr>
          <w:p w14:paraId="27E16383" w14:textId="77777777" w:rsidR="006169A3" w:rsidRPr="008722F5" w:rsidRDefault="006169A3" w:rsidP="002A1FFC">
            <w:pPr>
              <w:rPr>
                <w:rFonts w:cstheme="minorHAnsi"/>
                <w:sz w:val="24"/>
                <w:szCs w:val="24"/>
              </w:rPr>
            </w:pPr>
            <w:r w:rsidRPr="008722F5">
              <w:rPr>
                <w:rFonts w:cstheme="minorHAnsi"/>
                <w:sz w:val="24"/>
                <w:szCs w:val="24"/>
              </w:rPr>
              <w:t>SP</w:t>
            </w:r>
          </w:p>
        </w:tc>
        <w:tc>
          <w:tcPr>
            <w:tcW w:w="1889" w:type="dxa"/>
            <w:noWrap/>
            <w:hideMark/>
          </w:tcPr>
          <w:p w14:paraId="0CB3550F" w14:textId="77777777" w:rsidR="006169A3" w:rsidRPr="008722F5" w:rsidRDefault="006169A3" w:rsidP="002A1FFC">
            <w:pPr>
              <w:rPr>
                <w:rFonts w:cstheme="minorHAnsi"/>
                <w:sz w:val="24"/>
                <w:szCs w:val="24"/>
              </w:rPr>
            </w:pPr>
            <w:r w:rsidRPr="008722F5">
              <w:rPr>
                <w:rFonts w:cstheme="minorHAnsi"/>
                <w:sz w:val="24"/>
                <w:szCs w:val="24"/>
              </w:rPr>
              <w:t>Supplemental Policy</w:t>
            </w:r>
          </w:p>
        </w:tc>
        <w:tc>
          <w:tcPr>
            <w:tcW w:w="3325" w:type="dxa"/>
            <w:noWrap/>
            <w:hideMark/>
          </w:tcPr>
          <w:p w14:paraId="56D2EA54"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74747619"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1F70AADC" w14:textId="77777777" w:rsidTr="002F4E37">
        <w:trPr>
          <w:cantSplit/>
          <w:trHeight w:val="290"/>
        </w:trPr>
        <w:tc>
          <w:tcPr>
            <w:tcW w:w="2653" w:type="dxa"/>
            <w:noWrap/>
            <w:hideMark/>
          </w:tcPr>
          <w:p w14:paraId="605533DB" w14:textId="77777777" w:rsidR="006169A3" w:rsidRPr="008722F5" w:rsidRDefault="006169A3" w:rsidP="002A1FFC">
            <w:pPr>
              <w:rPr>
                <w:rFonts w:cstheme="minorHAnsi"/>
                <w:sz w:val="24"/>
                <w:szCs w:val="24"/>
              </w:rPr>
            </w:pPr>
            <w:r w:rsidRPr="008722F5">
              <w:rPr>
                <w:rFonts w:cstheme="minorHAnsi"/>
                <w:sz w:val="24"/>
                <w:szCs w:val="24"/>
              </w:rPr>
              <w:t>TF</w:t>
            </w:r>
          </w:p>
        </w:tc>
        <w:tc>
          <w:tcPr>
            <w:tcW w:w="1889" w:type="dxa"/>
            <w:noWrap/>
            <w:hideMark/>
          </w:tcPr>
          <w:p w14:paraId="3FB33984" w14:textId="77777777" w:rsidR="006169A3" w:rsidRPr="008722F5" w:rsidRDefault="006169A3" w:rsidP="002A1FFC">
            <w:pPr>
              <w:rPr>
                <w:rFonts w:cstheme="minorHAnsi"/>
                <w:sz w:val="24"/>
                <w:szCs w:val="24"/>
              </w:rPr>
            </w:pPr>
            <w:r w:rsidRPr="008722F5">
              <w:rPr>
                <w:rFonts w:cstheme="minorHAnsi"/>
                <w:sz w:val="24"/>
                <w:szCs w:val="24"/>
              </w:rPr>
              <w:t>H</w:t>
            </w:r>
            <w:r>
              <w:rPr>
                <w:rFonts w:cstheme="minorHAnsi"/>
                <w:sz w:val="24"/>
                <w:szCs w:val="24"/>
              </w:rPr>
              <w:t xml:space="preserve">ealth </w:t>
            </w:r>
            <w:r w:rsidRPr="008722F5">
              <w:rPr>
                <w:rFonts w:cstheme="minorHAnsi"/>
                <w:sz w:val="24"/>
                <w:szCs w:val="24"/>
              </w:rPr>
              <w:t>S</w:t>
            </w:r>
            <w:r>
              <w:rPr>
                <w:rFonts w:cstheme="minorHAnsi"/>
                <w:sz w:val="24"/>
                <w:szCs w:val="24"/>
              </w:rPr>
              <w:t xml:space="preserve">afety </w:t>
            </w:r>
            <w:r w:rsidRPr="008722F5">
              <w:rPr>
                <w:rFonts w:cstheme="minorHAnsi"/>
                <w:sz w:val="24"/>
                <w:szCs w:val="24"/>
              </w:rPr>
              <w:t>N</w:t>
            </w:r>
            <w:r>
              <w:rPr>
                <w:rFonts w:cstheme="minorHAnsi"/>
                <w:sz w:val="24"/>
                <w:szCs w:val="24"/>
              </w:rPr>
              <w:t>etwork</w:t>
            </w:r>
            <w:r w:rsidRPr="008722F5">
              <w:rPr>
                <w:rFonts w:cstheme="minorHAnsi"/>
                <w:sz w:val="24"/>
                <w:szCs w:val="24"/>
              </w:rPr>
              <w:t xml:space="preserve"> Trust Fund</w:t>
            </w:r>
          </w:p>
        </w:tc>
        <w:tc>
          <w:tcPr>
            <w:tcW w:w="3325" w:type="dxa"/>
            <w:noWrap/>
            <w:hideMark/>
          </w:tcPr>
          <w:p w14:paraId="59B25870"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29F7B893"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1A32CD5E" w14:textId="77777777" w:rsidTr="002F4E37">
        <w:trPr>
          <w:cantSplit/>
          <w:trHeight w:val="290"/>
        </w:trPr>
        <w:tc>
          <w:tcPr>
            <w:tcW w:w="2653" w:type="dxa"/>
            <w:noWrap/>
            <w:hideMark/>
          </w:tcPr>
          <w:p w14:paraId="40576A07" w14:textId="77777777" w:rsidR="006169A3" w:rsidRPr="008722F5" w:rsidRDefault="006169A3" w:rsidP="002A1FFC">
            <w:pPr>
              <w:rPr>
                <w:rFonts w:cstheme="minorHAnsi"/>
                <w:sz w:val="24"/>
                <w:szCs w:val="24"/>
              </w:rPr>
            </w:pPr>
            <w:r w:rsidRPr="008722F5">
              <w:rPr>
                <w:rFonts w:cstheme="minorHAnsi"/>
                <w:sz w:val="24"/>
                <w:szCs w:val="24"/>
              </w:rPr>
              <w:t>TV</w:t>
            </w:r>
          </w:p>
        </w:tc>
        <w:tc>
          <w:tcPr>
            <w:tcW w:w="1889" w:type="dxa"/>
            <w:noWrap/>
            <w:hideMark/>
          </w:tcPr>
          <w:p w14:paraId="748B598B" w14:textId="77777777" w:rsidR="006169A3" w:rsidRPr="008722F5" w:rsidRDefault="006169A3" w:rsidP="002A1FFC">
            <w:pPr>
              <w:rPr>
                <w:rFonts w:cstheme="minorHAnsi"/>
                <w:sz w:val="24"/>
                <w:szCs w:val="24"/>
              </w:rPr>
            </w:pPr>
            <w:r w:rsidRPr="008722F5">
              <w:rPr>
                <w:rFonts w:cstheme="minorHAnsi"/>
                <w:sz w:val="24"/>
                <w:szCs w:val="24"/>
              </w:rPr>
              <w:t>Title V</w:t>
            </w:r>
          </w:p>
        </w:tc>
        <w:tc>
          <w:tcPr>
            <w:tcW w:w="3325" w:type="dxa"/>
            <w:noWrap/>
            <w:hideMark/>
          </w:tcPr>
          <w:p w14:paraId="20F722E2"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4401F578"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2A053E09" w14:textId="77777777" w:rsidTr="002F4E37">
        <w:trPr>
          <w:cantSplit/>
          <w:trHeight w:val="290"/>
        </w:trPr>
        <w:tc>
          <w:tcPr>
            <w:tcW w:w="2653" w:type="dxa"/>
            <w:noWrap/>
            <w:hideMark/>
          </w:tcPr>
          <w:p w14:paraId="29FD61A5" w14:textId="77777777" w:rsidR="006169A3" w:rsidRPr="008722F5" w:rsidRDefault="006169A3" w:rsidP="002A1FFC">
            <w:pPr>
              <w:rPr>
                <w:rFonts w:cstheme="minorHAnsi"/>
                <w:sz w:val="24"/>
                <w:szCs w:val="24"/>
              </w:rPr>
            </w:pPr>
            <w:r w:rsidRPr="008722F5">
              <w:rPr>
                <w:rFonts w:cstheme="minorHAnsi"/>
                <w:sz w:val="24"/>
                <w:szCs w:val="24"/>
              </w:rPr>
              <w:t>VA</w:t>
            </w:r>
          </w:p>
        </w:tc>
        <w:tc>
          <w:tcPr>
            <w:tcW w:w="1889" w:type="dxa"/>
            <w:noWrap/>
            <w:hideMark/>
          </w:tcPr>
          <w:p w14:paraId="7897D041" w14:textId="77777777" w:rsidR="006169A3" w:rsidRPr="008722F5" w:rsidRDefault="006169A3" w:rsidP="002A1FFC">
            <w:pPr>
              <w:rPr>
                <w:rFonts w:cstheme="minorHAnsi"/>
                <w:sz w:val="24"/>
                <w:szCs w:val="24"/>
              </w:rPr>
            </w:pPr>
            <w:r w:rsidRPr="008722F5">
              <w:rPr>
                <w:rFonts w:cstheme="minorHAnsi"/>
                <w:sz w:val="24"/>
                <w:szCs w:val="24"/>
              </w:rPr>
              <w:t>Veterans Administration Plan</w:t>
            </w:r>
          </w:p>
        </w:tc>
        <w:tc>
          <w:tcPr>
            <w:tcW w:w="3325" w:type="dxa"/>
            <w:noWrap/>
            <w:hideMark/>
          </w:tcPr>
          <w:p w14:paraId="731D3B3B"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43763CBF"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44268CAF" w14:textId="77777777" w:rsidTr="002F4E37">
        <w:trPr>
          <w:cantSplit/>
          <w:trHeight w:val="290"/>
        </w:trPr>
        <w:tc>
          <w:tcPr>
            <w:tcW w:w="2653" w:type="dxa"/>
            <w:noWrap/>
            <w:hideMark/>
          </w:tcPr>
          <w:p w14:paraId="2629A029" w14:textId="77777777" w:rsidR="006169A3" w:rsidRPr="008722F5" w:rsidRDefault="006169A3" w:rsidP="002A1FFC">
            <w:pPr>
              <w:rPr>
                <w:rFonts w:cstheme="minorHAnsi"/>
                <w:sz w:val="24"/>
                <w:szCs w:val="24"/>
              </w:rPr>
            </w:pPr>
            <w:r w:rsidRPr="008722F5">
              <w:rPr>
                <w:rFonts w:cstheme="minorHAnsi"/>
                <w:sz w:val="24"/>
                <w:szCs w:val="24"/>
              </w:rPr>
              <w:t>WC</w:t>
            </w:r>
          </w:p>
        </w:tc>
        <w:tc>
          <w:tcPr>
            <w:tcW w:w="1889" w:type="dxa"/>
            <w:noWrap/>
            <w:hideMark/>
          </w:tcPr>
          <w:p w14:paraId="25F203E9" w14:textId="77777777" w:rsidR="006169A3" w:rsidRPr="008722F5" w:rsidRDefault="006169A3" w:rsidP="002A1FFC">
            <w:pPr>
              <w:rPr>
                <w:rFonts w:cstheme="minorHAnsi"/>
                <w:sz w:val="24"/>
                <w:szCs w:val="24"/>
              </w:rPr>
            </w:pPr>
            <w:r w:rsidRPr="008722F5">
              <w:rPr>
                <w:rFonts w:cstheme="minorHAnsi"/>
                <w:sz w:val="24"/>
                <w:szCs w:val="24"/>
              </w:rPr>
              <w:t>Workers' Compensation</w:t>
            </w:r>
          </w:p>
        </w:tc>
        <w:tc>
          <w:tcPr>
            <w:tcW w:w="3325" w:type="dxa"/>
            <w:noWrap/>
            <w:hideMark/>
          </w:tcPr>
          <w:p w14:paraId="508CD244"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456B65A0" w14:textId="77777777" w:rsidR="006169A3" w:rsidRPr="008722F5" w:rsidRDefault="006169A3" w:rsidP="002A1FFC">
            <w:pPr>
              <w:rPr>
                <w:rFonts w:cstheme="minorHAnsi"/>
                <w:sz w:val="24"/>
                <w:szCs w:val="24"/>
              </w:rPr>
            </w:pPr>
            <w:r w:rsidRPr="008722F5">
              <w:rPr>
                <w:rFonts w:cstheme="minorHAnsi"/>
                <w:sz w:val="24"/>
                <w:szCs w:val="24"/>
              </w:rPr>
              <w:t>Other</w:t>
            </w:r>
          </w:p>
        </w:tc>
      </w:tr>
      <w:tr w:rsidR="006169A3" w:rsidRPr="008722F5" w14:paraId="76B15D08" w14:textId="77777777" w:rsidTr="002F4E37">
        <w:trPr>
          <w:cantSplit/>
          <w:trHeight w:val="290"/>
        </w:trPr>
        <w:tc>
          <w:tcPr>
            <w:tcW w:w="2653" w:type="dxa"/>
            <w:noWrap/>
            <w:hideMark/>
          </w:tcPr>
          <w:p w14:paraId="15EFDC16" w14:textId="77777777" w:rsidR="006169A3" w:rsidRPr="008722F5" w:rsidRDefault="006169A3" w:rsidP="002A1FFC">
            <w:pPr>
              <w:rPr>
                <w:rFonts w:cstheme="minorHAnsi"/>
                <w:sz w:val="24"/>
                <w:szCs w:val="24"/>
              </w:rPr>
            </w:pPr>
            <w:r w:rsidRPr="008722F5">
              <w:rPr>
                <w:rFonts w:cstheme="minorHAnsi"/>
                <w:sz w:val="24"/>
                <w:szCs w:val="24"/>
              </w:rPr>
              <w:t>ZZ</w:t>
            </w:r>
          </w:p>
        </w:tc>
        <w:tc>
          <w:tcPr>
            <w:tcW w:w="1889" w:type="dxa"/>
            <w:noWrap/>
            <w:hideMark/>
          </w:tcPr>
          <w:p w14:paraId="2DDAE88C" w14:textId="77777777" w:rsidR="006169A3" w:rsidRPr="008722F5" w:rsidRDefault="006169A3" w:rsidP="002A1FFC">
            <w:pPr>
              <w:rPr>
                <w:rFonts w:cstheme="minorHAnsi"/>
                <w:sz w:val="24"/>
                <w:szCs w:val="24"/>
              </w:rPr>
            </w:pPr>
            <w:r w:rsidRPr="008722F5">
              <w:rPr>
                <w:rFonts w:cstheme="minorHAnsi"/>
                <w:sz w:val="24"/>
                <w:szCs w:val="24"/>
              </w:rPr>
              <w:t>Other</w:t>
            </w:r>
          </w:p>
        </w:tc>
        <w:tc>
          <w:tcPr>
            <w:tcW w:w="3325" w:type="dxa"/>
            <w:noWrap/>
            <w:hideMark/>
          </w:tcPr>
          <w:p w14:paraId="4218114F" w14:textId="77777777" w:rsidR="006169A3" w:rsidRPr="008722F5" w:rsidRDefault="006169A3" w:rsidP="002A1FFC">
            <w:pPr>
              <w:rPr>
                <w:rFonts w:cstheme="minorHAnsi"/>
                <w:sz w:val="24"/>
                <w:szCs w:val="24"/>
              </w:rPr>
            </w:pPr>
            <w:r w:rsidRPr="008722F5">
              <w:rPr>
                <w:rFonts w:cstheme="minorHAnsi"/>
                <w:sz w:val="24"/>
                <w:szCs w:val="24"/>
              </w:rPr>
              <w:t>Other</w:t>
            </w:r>
          </w:p>
        </w:tc>
        <w:tc>
          <w:tcPr>
            <w:tcW w:w="2298" w:type="dxa"/>
            <w:noWrap/>
            <w:hideMark/>
          </w:tcPr>
          <w:p w14:paraId="305CE45C" w14:textId="77777777" w:rsidR="006169A3" w:rsidRPr="008722F5" w:rsidRDefault="006169A3" w:rsidP="00782684">
            <w:pPr>
              <w:keepNext/>
              <w:rPr>
                <w:rFonts w:cstheme="minorHAnsi"/>
                <w:sz w:val="24"/>
                <w:szCs w:val="24"/>
              </w:rPr>
            </w:pPr>
            <w:r w:rsidRPr="008722F5">
              <w:rPr>
                <w:rFonts w:cstheme="minorHAnsi"/>
                <w:sz w:val="24"/>
                <w:szCs w:val="24"/>
              </w:rPr>
              <w:t>Other</w:t>
            </w:r>
          </w:p>
        </w:tc>
      </w:tr>
    </w:tbl>
    <w:p w14:paraId="0D4B0447" w14:textId="77777777" w:rsidR="006169A3" w:rsidRDefault="006169A3" w:rsidP="00782684">
      <w:pPr>
        <w:pStyle w:val="Caption"/>
        <w:rPr>
          <w:rFonts w:eastAsia="Times New Roman" w:cstheme="minorHAnsi"/>
          <w:bCs/>
          <w:sz w:val="24"/>
          <w:szCs w:val="24"/>
        </w:rPr>
      </w:pPr>
      <w:r>
        <w:t xml:space="preserve">Appendix Table </w:t>
      </w:r>
      <w:fldSimple w:instr=" SEQ Appendix_Table \* ARABIC ">
        <w:r>
          <w:rPr>
            <w:noProof/>
          </w:rPr>
          <w:t>1</w:t>
        </w:r>
      </w:fldSimple>
      <w:r w:rsidRPr="00C00C7D">
        <w:t>: Crosswalk of ME_INSURANCE_TYPE, ME_INSURANCE_PLAN, and ME_INSURANCE_PRODUCT</w:t>
      </w:r>
    </w:p>
    <w:p w14:paraId="11EFE1C0" w14:textId="77777777" w:rsidR="006169A3" w:rsidRPr="004345D3" w:rsidRDefault="006169A3" w:rsidP="00C56A37">
      <w:pPr>
        <w:rPr>
          <w:rFonts w:eastAsia="Times New Roman" w:cstheme="minorHAnsi"/>
          <w:bCs/>
        </w:rPr>
      </w:pPr>
      <w:hyperlink w:anchor="ME_INSURANCE_TYPE" w:history="1">
        <w:r w:rsidRPr="00E80E00">
          <w:rPr>
            <w:rStyle w:val="Hyperlink"/>
            <w:rFonts w:eastAsia="Times New Roman" w:cstheme="minorHAnsi"/>
            <w:bCs/>
          </w:rPr>
          <w:t xml:space="preserve">Return to data dictionary entry </w:t>
        </w:r>
        <w:r w:rsidRPr="00E80E00">
          <w:rPr>
            <w:rStyle w:val="Hyperlink"/>
            <w:rFonts w:cstheme="minorHAnsi"/>
            <w:bCs/>
          </w:rPr>
          <w:t>ME_INSURANCE_TYPE</w:t>
        </w:r>
      </w:hyperlink>
    </w:p>
    <w:p w14:paraId="3AB440F1" w14:textId="77777777" w:rsidR="006169A3" w:rsidRPr="008722F5" w:rsidRDefault="006169A3" w:rsidP="00C56A37">
      <w:pPr>
        <w:rPr>
          <w:rFonts w:eastAsia="Times New Roman" w:cstheme="minorHAnsi"/>
          <w:b/>
        </w:rPr>
      </w:pPr>
      <w:r w:rsidRPr="008722F5">
        <w:rPr>
          <w:rFonts w:eastAsia="Times New Roman" w:cstheme="minorHAnsi"/>
          <w:b/>
        </w:rPr>
        <w:t xml:space="preserve">What is an ME Monthly File? Why can’t I just use </w:t>
      </w:r>
      <w:proofErr w:type="gramStart"/>
      <w:r w:rsidRPr="008722F5">
        <w:rPr>
          <w:rFonts w:eastAsia="Times New Roman" w:cstheme="minorHAnsi"/>
          <w:b/>
        </w:rPr>
        <w:t>the ME</w:t>
      </w:r>
      <w:proofErr w:type="gramEnd"/>
      <w:r w:rsidRPr="008722F5">
        <w:rPr>
          <w:rFonts w:eastAsia="Times New Roman" w:cstheme="minorHAnsi"/>
          <w:b/>
        </w:rPr>
        <w:t xml:space="preserve"> Full File?</w:t>
      </w:r>
    </w:p>
    <w:p w14:paraId="302C2E40" w14:textId="77777777" w:rsidR="006169A3" w:rsidRPr="008722F5" w:rsidRDefault="006169A3" w:rsidP="00630314">
      <w:pPr>
        <w:rPr>
          <w:rFonts w:eastAsia="Times New Roman" w:cstheme="minorHAnsi"/>
          <w:bCs/>
        </w:rPr>
      </w:pPr>
      <w:r w:rsidRPr="008722F5">
        <w:rPr>
          <w:rFonts w:eastAsia="Times New Roman" w:cstheme="minorHAnsi"/>
          <w:bCs/>
        </w:rPr>
        <w:t xml:space="preserve">Each eligibility submission to CHIA includes coverage segments of time that touch the 24-month rolling window designated for each submission (i.e., the June 2020 eligibility submission captures eligibility and coverage between July 2018 and June 2020). </w:t>
      </w:r>
      <w:r w:rsidRPr="008722F5">
        <w:rPr>
          <w:rFonts w:eastAsia="Times New Roman" w:cstheme="minorHAnsi"/>
          <w:bCs/>
        </w:rPr>
        <w:lastRenderedPageBreak/>
        <w:t>Additionally, coverage segments may be repeated within a single submission to capture changes in other attributes. Finally, the rolling 24-month submission period of each submission overlaps with the preceding quarterly submission by 21 months, in some cases stating an updated view of eligibility and coverage for some members. The ME Full File (VW_PHD_APCD_FULLMEM_ANALYTIC) contains all this information, making it hard to untangle what is the best information per individual per month.</w:t>
      </w:r>
    </w:p>
    <w:p w14:paraId="29F718C8" w14:textId="77777777" w:rsidR="006169A3" w:rsidRPr="008722F5" w:rsidRDefault="006169A3" w:rsidP="30209A00">
      <w:pPr>
        <w:rPr>
          <w:rFonts w:eastAsia="Times New Roman" w:cstheme="minorHAnsi"/>
        </w:rPr>
      </w:pPr>
      <w:r w:rsidRPr="008722F5">
        <w:rPr>
          <w:rFonts w:eastAsia="Times New Roman" w:cstheme="minorHAnsi"/>
        </w:rPr>
        <w:t xml:space="preserve">PLEASE NOTE: Because CHIA continues to receive and update ME information for 24-month windows, the ME file is subject to change until the 24-month window is closed. </w:t>
      </w:r>
    </w:p>
    <w:p w14:paraId="077E67BB" w14:textId="77777777" w:rsidR="006169A3" w:rsidRPr="008722F5" w:rsidRDefault="006169A3" w:rsidP="00630314">
      <w:pPr>
        <w:rPr>
          <w:rFonts w:eastAsia="Times New Roman" w:cstheme="minorHAnsi"/>
          <w:bCs/>
        </w:rPr>
      </w:pPr>
      <w:r w:rsidRPr="008722F5">
        <w:rPr>
          <w:rFonts w:eastAsia="Times New Roman" w:cstheme="minorHAnsi"/>
          <w:bCs/>
        </w:rPr>
        <w:t>The ME Monthly file (VW_PHD_APCD_MONTHLY_ANALYTIC) has transformed the eligibility submissions into monthly data, to support the following via CHIA’s prioritization logic:</w:t>
      </w:r>
    </w:p>
    <w:p w14:paraId="175E37D2" w14:textId="77777777" w:rsidR="006169A3" w:rsidRPr="008722F5" w:rsidRDefault="006169A3" w:rsidP="006169A3">
      <w:pPr>
        <w:pStyle w:val="ListParagraph"/>
        <w:numPr>
          <w:ilvl w:val="0"/>
          <w:numId w:val="9"/>
        </w:numPr>
        <w:spacing w:after="200" w:line="276" w:lineRule="auto"/>
        <w:rPr>
          <w:rFonts w:eastAsia="Times New Roman" w:cstheme="minorHAnsi"/>
          <w:bCs/>
        </w:rPr>
      </w:pPr>
      <w:r w:rsidRPr="008722F5">
        <w:rPr>
          <w:rFonts w:eastAsia="Times New Roman" w:cstheme="minorHAnsi"/>
          <w:bCs/>
        </w:rPr>
        <w:t>Unique counting of member months, capturing a single eligibility and coverage story for each member during each month they have coverage.</w:t>
      </w:r>
    </w:p>
    <w:p w14:paraId="14902053" w14:textId="77777777" w:rsidR="006169A3" w:rsidRPr="008722F5" w:rsidRDefault="006169A3" w:rsidP="006169A3">
      <w:pPr>
        <w:pStyle w:val="ListParagraph"/>
        <w:numPr>
          <w:ilvl w:val="0"/>
          <w:numId w:val="9"/>
        </w:numPr>
        <w:spacing w:after="200" w:line="276" w:lineRule="auto"/>
        <w:rPr>
          <w:rFonts w:eastAsia="Times New Roman" w:cstheme="minorHAnsi"/>
          <w:bCs/>
        </w:rPr>
      </w:pPr>
      <w:r w:rsidRPr="008722F5">
        <w:rPr>
          <w:rFonts w:eastAsia="Times New Roman" w:cstheme="minorHAnsi"/>
          <w:bCs/>
        </w:rPr>
        <w:t>Sourcing a month of eligibility from the best source of truth available (i.e., the best submission).</w:t>
      </w:r>
    </w:p>
    <w:p w14:paraId="7834C9FE" w14:textId="77777777" w:rsidR="006169A3" w:rsidRPr="008722F5" w:rsidRDefault="006169A3" w:rsidP="00D26D14">
      <w:pPr>
        <w:rPr>
          <w:rFonts w:eastAsia="Times New Roman" w:cstheme="minorHAnsi"/>
          <w:bCs/>
        </w:rPr>
      </w:pPr>
      <w:r w:rsidRPr="008722F5">
        <w:rPr>
          <w:rFonts w:eastAsia="Times New Roman" w:cstheme="minorHAnsi"/>
          <w:bCs/>
        </w:rPr>
        <w:t>For each ME_MEM_MONTH &amp; ME_MEM_YEAR, the VW_PHD_APCD_MONTHLY_ANALYTIC file will contain one record that covers the primary medical insurance an individual had on the 15</w:t>
      </w:r>
      <w:r w:rsidRPr="008722F5">
        <w:rPr>
          <w:rFonts w:eastAsia="Times New Roman" w:cstheme="minorHAnsi"/>
          <w:bCs/>
          <w:vertAlign w:val="superscript"/>
        </w:rPr>
        <w:t>th</w:t>
      </w:r>
      <w:r w:rsidRPr="008722F5">
        <w:rPr>
          <w:rFonts w:eastAsia="Times New Roman" w:cstheme="minorHAnsi"/>
          <w:bCs/>
        </w:rPr>
        <w:t xml:space="preserve"> of the month.</w:t>
      </w:r>
    </w:p>
    <w:p w14:paraId="1C361E2C" w14:textId="77777777" w:rsidR="006169A3" w:rsidRPr="008722F5" w:rsidRDefault="006169A3" w:rsidP="00C56A37">
      <w:pPr>
        <w:rPr>
          <w:rFonts w:eastAsia="Times New Roman" w:cstheme="minorHAnsi"/>
          <w:bCs/>
        </w:rPr>
      </w:pPr>
    </w:p>
    <w:p w14:paraId="63302C10" w14:textId="77777777" w:rsidR="006169A3" w:rsidRPr="008722F5" w:rsidRDefault="006169A3" w:rsidP="00C56A37">
      <w:pPr>
        <w:rPr>
          <w:rFonts w:eastAsia="Times New Roman" w:cstheme="minorHAnsi"/>
          <w:b/>
        </w:rPr>
      </w:pPr>
      <w:bookmarkStart w:id="24" w:name="LinkingMEfiles"/>
      <w:r w:rsidRPr="008722F5">
        <w:rPr>
          <w:rFonts w:eastAsia="Times New Roman" w:cstheme="minorHAnsi"/>
          <w:b/>
        </w:rPr>
        <w:t>How do I link the ME Monthly File (VW_PHD_APCD_MONTHLY_ANALYTIC) to the ME Full Dataset (VW_PHD_APCD_FULLMEM_ANALYTIC)?</w:t>
      </w:r>
    </w:p>
    <w:bookmarkEnd w:id="24"/>
    <w:p w14:paraId="4A1756DA" w14:textId="77777777" w:rsidR="006169A3" w:rsidRPr="008722F5" w:rsidRDefault="006169A3" w:rsidP="00FA20B3">
      <w:pPr>
        <w:spacing w:line="240" w:lineRule="auto"/>
        <w:rPr>
          <w:rFonts w:eastAsia="Times New Roman" w:cstheme="minorHAnsi"/>
          <w:bCs/>
        </w:rPr>
      </w:pPr>
      <w:r w:rsidRPr="008722F5">
        <w:rPr>
          <w:rFonts w:eastAsia="Times New Roman" w:cstheme="minorHAnsi"/>
          <w:bCs/>
        </w:rPr>
        <w:t>To link the ME Monthly File to the ME Full Dataset you must combine them on ME_MEMELGID &amp; ME_SUBCONTROLID. Below is suggested code:</w:t>
      </w:r>
    </w:p>
    <w:p w14:paraId="7C6BB864" w14:textId="77777777" w:rsidR="006169A3" w:rsidRPr="008722F5" w:rsidRDefault="006169A3" w:rsidP="00D86FC7">
      <w:pPr>
        <w:spacing w:line="240" w:lineRule="auto"/>
        <w:rPr>
          <w:rFonts w:eastAsia="Times New Roman" w:cstheme="minorHAnsi"/>
          <w:bCs/>
          <w:i/>
          <w:iCs/>
        </w:rPr>
      </w:pPr>
      <w:r w:rsidRPr="008722F5">
        <w:rPr>
          <w:rFonts w:eastAsia="Times New Roman" w:cstheme="minorHAnsi"/>
          <w:bCs/>
          <w:i/>
          <w:iCs/>
        </w:rPr>
        <w:t>proc sort data= PHD.VW_PHD_APCD_FULLMEM_ANALYTIC out=full;</w:t>
      </w:r>
    </w:p>
    <w:p w14:paraId="4B8DD44E" w14:textId="77777777" w:rsidR="006169A3" w:rsidRPr="008722F5" w:rsidRDefault="006169A3" w:rsidP="00D86FC7">
      <w:pPr>
        <w:spacing w:line="240" w:lineRule="auto"/>
        <w:rPr>
          <w:rFonts w:eastAsia="Times New Roman" w:cstheme="minorHAnsi"/>
          <w:bCs/>
          <w:i/>
          <w:iCs/>
        </w:rPr>
      </w:pPr>
      <w:r w:rsidRPr="008722F5">
        <w:rPr>
          <w:rFonts w:eastAsia="Times New Roman" w:cstheme="minorHAnsi"/>
          <w:bCs/>
          <w:i/>
          <w:iCs/>
        </w:rPr>
        <w:t>by ME_MEMELGID ME_SUBCONTROLID;</w:t>
      </w:r>
    </w:p>
    <w:p w14:paraId="1B169778" w14:textId="77777777" w:rsidR="006169A3" w:rsidRPr="008722F5" w:rsidRDefault="006169A3" w:rsidP="00D86FC7">
      <w:pPr>
        <w:spacing w:line="240" w:lineRule="auto"/>
        <w:rPr>
          <w:rFonts w:eastAsia="Times New Roman" w:cstheme="minorHAnsi"/>
          <w:bCs/>
          <w:i/>
          <w:iCs/>
        </w:rPr>
      </w:pPr>
      <w:r w:rsidRPr="008722F5">
        <w:rPr>
          <w:rFonts w:eastAsia="Times New Roman" w:cstheme="minorHAnsi"/>
          <w:bCs/>
          <w:i/>
          <w:iCs/>
        </w:rPr>
        <w:t>run;</w:t>
      </w:r>
    </w:p>
    <w:p w14:paraId="4CBD95FC" w14:textId="77777777" w:rsidR="006169A3" w:rsidRPr="008722F5" w:rsidRDefault="006169A3" w:rsidP="00D86FC7">
      <w:pPr>
        <w:spacing w:line="240" w:lineRule="auto"/>
        <w:rPr>
          <w:rFonts w:eastAsia="Times New Roman" w:cstheme="minorHAnsi"/>
          <w:bCs/>
          <w:i/>
          <w:iCs/>
        </w:rPr>
      </w:pPr>
    </w:p>
    <w:p w14:paraId="202FB1A6" w14:textId="77777777" w:rsidR="006169A3" w:rsidRPr="008722F5" w:rsidRDefault="006169A3" w:rsidP="00D86FC7">
      <w:pPr>
        <w:spacing w:line="240" w:lineRule="auto"/>
        <w:rPr>
          <w:rFonts w:eastAsia="Times New Roman" w:cstheme="minorHAnsi"/>
          <w:bCs/>
          <w:i/>
          <w:iCs/>
        </w:rPr>
      </w:pPr>
      <w:r w:rsidRPr="008722F5">
        <w:rPr>
          <w:rFonts w:eastAsia="Times New Roman" w:cstheme="minorHAnsi"/>
          <w:bCs/>
          <w:i/>
          <w:iCs/>
        </w:rPr>
        <w:t>proc sort data=PHD.VW_PHD_APCD_MONTHLY_ANALYTIC out=month;</w:t>
      </w:r>
    </w:p>
    <w:p w14:paraId="60BF039F" w14:textId="77777777" w:rsidR="006169A3" w:rsidRPr="008722F5" w:rsidRDefault="006169A3" w:rsidP="00D86FC7">
      <w:pPr>
        <w:spacing w:line="240" w:lineRule="auto"/>
        <w:rPr>
          <w:rFonts w:eastAsia="Times New Roman" w:cstheme="minorHAnsi"/>
          <w:bCs/>
          <w:i/>
          <w:iCs/>
        </w:rPr>
      </w:pPr>
      <w:r w:rsidRPr="008722F5">
        <w:rPr>
          <w:rFonts w:eastAsia="Times New Roman" w:cstheme="minorHAnsi"/>
          <w:bCs/>
          <w:i/>
          <w:iCs/>
        </w:rPr>
        <w:t>by ME_MEMELGID ME_SUBCONTROLID;</w:t>
      </w:r>
    </w:p>
    <w:p w14:paraId="1AFACE32" w14:textId="77777777" w:rsidR="006169A3" w:rsidRPr="008722F5" w:rsidRDefault="006169A3" w:rsidP="00D86FC7">
      <w:pPr>
        <w:spacing w:line="240" w:lineRule="auto"/>
        <w:rPr>
          <w:rFonts w:eastAsia="Times New Roman" w:cstheme="minorHAnsi"/>
          <w:bCs/>
          <w:i/>
          <w:iCs/>
        </w:rPr>
      </w:pPr>
      <w:r w:rsidRPr="008722F5">
        <w:rPr>
          <w:rFonts w:eastAsia="Times New Roman" w:cstheme="minorHAnsi"/>
          <w:bCs/>
          <w:i/>
          <w:iCs/>
        </w:rPr>
        <w:t>run;</w:t>
      </w:r>
    </w:p>
    <w:p w14:paraId="22C50911" w14:textId="77777777" w:rsidR="006169A3" w:rsidRPr="008722F5" w:rsidRDefault="006169A3" w:rsidP="00D86FC7">
      <w:pPr>
        <w:spacing w:line="240" w:lineRule="auto"/>
        <w:rPr>
          <w:rFonts w:eastAsia="Times New Roman" w:cstheme="minorHAnsi"/>
          <w:bCs/>
          <w:i/>
          <w:iCs/>
        </w:rPr>
      </w:pPr>
    </w:p>
    <w:p w14:paraId="7BF98DCA" w14:textId="77777777" w:rsidR="006169A3" w:rsidRPr="008722F5" w:rsidRDefault="006169A3" w:rsidP="00D86FC7">
      <w:pPr>
        <w:spacing w:line="240" w:lineRule="auto"/>
        <w:rPr>
          <w:rFonts w:eastAsia="Times New Roman" w:cstheme="minorHAnsi"/>
          <w:bCs/>
          <w:i/>
          <w:iCs/>
        </w:rPr>
      </w:pPr>
    </w:p>
    <w:p w14:paraId="2FC17C90" w14:textId="77777777" w:rsidR="006169A3" w:rsidRPr="008722F5" w:rsidRDefault="006169A3" w:rsidP="00D86FC7">
      <w:pPr>
        <w:spacing w:line="240" w:lineRule="auto"/>
        <w:rPr>
          <w:rFonts w:eastAsia="Times New Roman" w:cstheme="minorHAnsi"/>
          <w:bCs/>
          <w:i/>
          <w:iCs/>
        </w:rPr>
      </w:pPr>
      <w:r w:rsidRPr="008722F5">
        <w:rPr>
          <w:rFonts w:eastAsia="Times New Roman" w:cstheme="minorHAnsi"/>
          <w:bCs/>
          <w:i/>
          <w:iCs/>
        </w:rPr>
        <w:lastRenderedPageBreak/>
        <w:t>data test;</w:t>
      </w:r>
    </w:p>
    <w:p w14:paraId="2CD475A8" w14:textId="77777777" w:rsidR="006169A3" w:rsidRPr="008722F5" w:rsidRDefault="006169A3" w:rsidP="00D86FC7">
      <w:pPr>
        <w:spacing w:line="240" w:lineRule="auto"/>
        <w:rPr>
          <w:rFonts w:eastAsia="Times New Roman" w:cstheme="minorHAnsi"/>
          <w:bCs/>
          <w:i/>
          <w:iCs/>
        </w:rPr>
      </w:pPr>
      <w:r w:rsidRPr="008722F5">
        <w:rPr>
          <w:rFonts w:eastAsia="Times New Roman" w:cstheme="minorHAnsi"/>
          <w:bCs/>
          <w:i/>
          <w:iCs/>
        </w:rPr>
        <w:t>merge month (in=a) full (in=b);</w:t>
      </w:r>
    </w:p>
    <w:p w14:paraId="6DB28399" w14:textId="77777777" w:rsidR="006169A3" w:rsidRPr="008722F5" w:rsidRDefault="006169A3" w:rsidP="00D86FC7">
      <w:pPr>
        <w:spacing w:line="240" w:lineRule="auto"/>
        <w:rPr>
          <w:rFonts w:eastAsia="Times New Roman" w:cstheme="minorHAnsi"/>
          <w:bCs/>
          <w:i/>
          <w:iCs/>
        </w:rPr>
      </w:pPr>
      <w:r w:rsidRPr="008722F5">
        <w:rPr>
          <w:rFonts w:eastAsia="Times New Roman" w:cstheme="minorHAnsi"/>
          <w:bCs/>
          <w:i/>
          <w:iCs/>
        </w:rPr>
        <w:t>by ME_MEMELGID ME_SUBCONTROLID;</w:t>
      </w:r>
    </w:p>
    <w:p w14:paraId="746F6F0D" w14:textId="77777777" w:rsidR="006169A3" w:rsidRPr="008722F5" w:rsidRDefault="006169A3" w:rsidP="00D86FC7">
      <w:pPr>
        <w:spacing w:line="240" w:lineRule="auto"/>
        <w:rPr>
          <w:rFonts w:eastAsia="Times New Roman" w:cstheme="minorHAnsi"/>
          <w:bCs/>
          <w:i/>
          <w:iCs/>
        </w:rPr>
      </w:pPr>
      <w:r w:rsidRPr="008722F5">
        <w:rPr>
          <w:rFonts w:eastAsia="Times New Roman" w:cstheme="minorHAnsi"/>
          <w:bCs/>
          <w:i/>
          <w:iCs/>
        </w:rPr>
        <w:t>if a=1 and b=1;</w:t>
      </w:r>
    </w:p>
    <w:p w14:paraId="72044A45" w14:textId="77777777" w:rsidR="006169A3" w:rsidRDefault="006169A3" w:rsidP="00D86FC7">
      <w:pPr>
        <w:spacing w:line="240" w:lineRule="auto"/>
        <w:rPr>
          <w:rFonts w:eastAsia="Times New Roman" w:cstheme="minorHAnsi"/>
          <w:bCs/>
          <w:i/>
          <w:iCs/>
        </w:rPr>
      </w:pPr>
      <w:r w:rsidRPr="008722F5">
        <w:rPr>
          <w:rFonts w:eastAsia="Times New Roman" w:cstheme="minorHAnsi"/>
          <w:bCs/>
          <w:i/>
          <w:iCs/>
        </w:rPr>
        <w:t>run;</w:t>
      </w:r>
    </w:p>
    <w:p w14:paraId="22568737" w14:textId="77777777" w:rsidR="00A803DA" w:rsidRDefault="00A803DA" w:rsidP="00D86FC7">
      <w:pPr>
        <w:spacing w:line="240" w:lineRule="auto"/>
        <w:rPr>
          <w:rFonts w:eastAsia="Times New Roman" w:cstheme="minorHAnsi"/>
          <w:bCs/>
          <w:i/>
          <w:iCs/>
        </w:rPr>
      </w:pPr>
    </w:p>
    <w:p w14:paraId="229B9251" w14:textId="77777777" w:rsidR="00A803DA" w:rsidRDefault="00A803DA" w:rsidP="00D86FC7">
      <w:pPr>
        <w:spacing w:line="240" w:lineRule="auto"/>
        <w:rPr>
          <w:rFonts w:eastAsia="Times New Roman" w:cstheme="minorHAnsi"/>
          <w:bCs/>
          <w:i/>
          <w:iCs/>
        </w:rPr>
      </w:pPr>
    </w:p>
    <w:p w14:paraId="1D2A1311" w14:textId="77777777" w:rsidR="00A803DA" w:rsidRDefault="00A803DA" w:rsidP="00D86FC7">
      <w:pPr>
        <w:spacing w:line="240" w:lineRule="auto"/>
        <w:rPr>
          <w:rFonts w:eastAsia="Times New Roman" w:cstheme="minorHAnsi"/>
          <w:bCs/>
          <w:i/>
          <w:iCs/>
        </w:rPr>
      </w:pPr>
    </w:p>
    <w:p w14:paraId="5A35B701" w14:textId="77777777" w:rsidR="00A803DA" w:rsidRDefault="00A803DA" w:rsidP="00D86FC7">
      <w:pPr>
        <w:spacing w:line="240" w:lineRule="auto"/>
        <w:rPr>
          <w:rFonts w:eastAsia="Times New Roman" w:cstheme="minorHAnsi"/>
          <w:bCs/>
          <w:i/>
          <w:iCs/>
        </w:rPr>
      </w:pPr>
    </w:p>
    <w:p w14:paraId="65F21F13" w14:textId="77777777" w:rsidR="00A803DA" w:rsidRDefault="00A803DA" w:rsidP="00D86FC7">
      <w:pPr>
        <w:spacing w:line="240" w:lineRule="auto"/>
        <w:rPr>
          <w:rFonts w:eastAsia="Times New Roman" w:cstheme="minorHAnsi"/>
          <w:bCs/>
          <w:i/>
          <w:iCs/>
        </w:rPr>
      </w:pPr>
    </w:p>
    <w:p w14:paraId="317A095E" w14:textId="77777777" w:rsidR="00A803DA" w:rsidRDefault="00A803DA" w:rsidP="00D86FC7">
      <w:pPr>
        <w:spacing w:line="240" w:lineRule="auto"/>
        <w:rPr>
          <w:rFonts w:eastAsia="Times New Roman" w:cstheme="minorHAnsi"/>
          <w:bCs/>
          <w:i/>
          <w:iCs/>
        </w:rPr>
      </w:pPr>
    </w:p>
    <w:p w14:paraId="1C3C1BF7" w14:textId="77777777" w:rsidR="00A803DA" w:rsidRDefault="00A803DA" w:rsidP="00D86FC7">
      <w:pPr>
        <w:spacing w:line="240" w:lineRule="auto"/>
        <w:rPr>
          <w:rFonts w:eastAsia="Times New Roman" w:cstheme="minorHAnsi"/>
          <w:bCs/>
          <w:i/>
          <w:iCs/>
        </w:rPr>
      </w:pPr>
    </w:p>
    <w:p w14:paraId="0D51B239" w14:textId="77777777" w:rsidR="00A803DA" w:rsidRDefault="00A803DA" w:rsidP="00D86FC7">
      <w:pPr>
        <w:spacing w:line="240" w:lineRule="auto"/>
        <w:rPr>
          <w:rFonts w:eastAsia="Times New Roman" w:cstheme="minorHAnsi"/>
          <w:bCs/>
          <w:i/>
          <w:iCs/>
        </w:rPr>
      </w:pPr>
    </w:p>
    <w:p w14:paraId="2CEA209C" w14:textId="77777777" w:rsidR="00A803DA" w:rsidRDefault="00A803DA" w:rsidP="00D86FC7">
      <w:pPr>
        <w:spacing w:line="240" w:lineRule="auto"/>
        <w:rPr>
          <w:rFonts w:eastAsia="Times New Roman" w:cstheme="minorHAnsi"/>
          <w:bCs/>
          <w:i/>
          <w:iCs/>
        </w:rPr>
      </w:pPr>
    </w:p>
    <w:p w14:paraId="52C38301" w14:textId="77777777" w:rsidR="00A803DA" w:rsidRDefault="00A803DA" w:rsidP="00D86FC7">
      <w:pPr>
        <w:spacing w:line="240" w:lineRule="auto"/>
        <w:rPr>
          <w:rFonts w:eastAsia="Times New Roman" w:cstheme="minorHAnsi"/>
          <w:bCs/>
          <w:i/>
          <w:iCs/>
        </w:rPr>
      </w:pPr>
    </w:p>
    <w:p w14:paraId="7105C985" w14:textId="77777777" w:rsidR="00A803DA" w:rsidRDefault="00A803DA" w:rsidP="00D86FC7">
      <w:pPr>
        <w:spacing w:line="240" w:lineRule="auto"/>
        <w:rPr>
          <w:rFonts w:eastAsia="Times New Roman" w:cstheme="minorHAnsi"/>
          <w:bCs/>
          <w:i/>
          <w:iCs/>
        </w:rPr>
      </w:pPr>
    </w:p>
    <w:p w14:paraId="51E557E0" w14:textId="77777777" w:rsidR="00A803DA" w:rsidRDefault="00A803DA" w:rsidP="00D86FC7">
      <w:pPr>
        <w:spacing w:line="240" w:lineRule="auto"/>
        <w:rPr>
          <w:rFonts w:eastAsia="Times New Roman" w:cstheme="minorHAnsi"/>
          <w:bCs/>
          <w:i/>
          <w:iCs/>
        </w:rPr>
      </w:pPr>
    </w:p>
    <w:p w14:paraId="66E694BA" w14:textId="77777777" w:rsidR="00A803DA" w:rsidRDefault="00A803DA" w:rsidP="00D86FC7">
      <w:pPr>
        <w:spacing w:line="240" w:lineRule="auto"/>
        <w:rPr>
          <w:rFonts w:eastAsia="Times New Roman" w:cstheme="minorHAnsi"/>
          <w:bCs/>
          <w:i/>
          <w:iCs/>
        </w:rPr>
      </w:pPr>
    </w:p>
    <w:p w14:paraId="79FBF0A9" w14:textId="77777777" w:rsidR="00A803DA" w:rsidRDefault="00A803DA" w:rsidP="00D86FC7">
      <w:pPr>
        <w:spacing w:line="240" w:lineRule="auto"/>
        <w:rPr>
          <w:rFonts w:eastAsia="Times New Roman" w:cstheme="minorHAnsi"/>
          <w:bCs/>
          <w:i/>
          <w:iCs/>
        </w:rPr>
      </w:pPr>
    </w:p>
    <w:p w14:paraId="01192279" w14:textId="77777777" w:rsidR="00A803DA" w:rsidRDefault="00A803DA" w:rsidP="00D86FC7">
      <w:pPr>
        <w:spacing w:line="240" w:lineRule="auto"/>
        <w:rPr>
          <w:rFonts w:eastAsia="Times New Roman" w:cstheme="minorHAnsi"/>
          <w:bCs/>
          <w:i/>
          <w:iCs/>
        </w:rPr>
      </w:pPr>
    </w:p>
    <w:p w14:paraId="1E58181D" w14:textId="77777777" w:rsidR="002F4E37" w:rsidRDefault="002F4E37" w:rsidP="00D86FC7">
      <w:pPr>
        <w:spacing w:line="240" w:lineRule="auto"/>
        <w:rPr>
          <w:rFonts w:eastAsia="Times New Roman" w:cstheme="minorHAnsi"/>
          <w:bCs/>
          <w:i/>
          <w:iCs/>
        </w:rPr>
      </w:pPr>
    </w:p>
    <w:p w14:paraId="1A9743D0" w14:textId="77777777" w:rsidR="002F4E37" w:rsidRDefault="002F4E37" w:rsidP="00D86FC7">
      <w:pPr>
        <w:spacing w:line="240" w:lineRule="auto"/>
        <w:rPr>
          <w:rFonts w:eastAsia="Times New Roman" w:cstheme="minorHAnsi"/>
          <w:bCs/>
          <w:i/>
          <w:iCs/>
        </w:rPr>
      </w:pPr>
    </w:p>
    <w:p w14:paraId="1BFE2E40" w14:textId="77777777" w:rsidR="002F4E37" w:rsidRDefault="002F4E37" w:rsidP="00D86FC7">
      <w:pPr>
        <w:spacing w:line="240" w:lineRule="auto"/>
        <w:rPr>
          <w:rFonts w:eastAsia="Times New Roman" w:cstheme="minorHAnsi"/>
          <w:bCs/>
          <w:i/>
          <w:iCs/>
        </w:rPr>
      </w:pPr>
    </w:p>
    <w:p w14:paraId="6C367ADC" w14:textId="77777777" w:rsidR="002F4E37" w:rsidRPr="008722F5" w:rsidRDefault="002F4E37" w:rsidP="00D86FC7">
      <w:pPr>
        <w:spacing w:line="240" w:lineRule="auto"/>
        <w:rPr>
          <w:rFonts w:eastAsia="Times New Roman" w:cstheme="minorHAnsi"/>
          <w:bCs/>
          <w:i/>
          <w:iCs/>
        </w:rPr>
      </w:pPr>
    </w:p>
    <w:p w14:paraId="152DC0F9" w14:textId="77777777" w:rsidR="006169A3" w:rsidRPr="007B62FF" w:rsidRDefault="006169A3" w:rsidP="00A803DA">
      <w:pPr>
        <w:pStyle w:val="Heading2"/>
      </w:pPr>
      <w:bookmarkStart w:id="25" w:name="_Toc235004680"/>
      <w:r w:rsidRPr="007B62FF">
        <w:lastRenderedPageBreak/>
        <w:t>Analytic Data Dictionary for the All-Payer Claims Database (APCD) Member Eligibility file. The dataset name is VW_PHD_APCD_FULLMEM_ANALYTIC</w:t>
      </w:r>
      <w:bookmarkEnd w:id="25"/>
    </w:p>
    <w:tbl>
      <w:tblPr>
        <w:tblW w:w="10080" w:type="dxa"/>
        <w:tblLayout w:type="fixed"/>
        <w:tblCellMar>
          <w:left w:w="29" w:type="dxa"/>
          <w:right w:w="29" w:type="dxa"/>
        </w:tblCellMar>
        <w:tblLook w:val="06A0" w:firstRow="1" w:lastRow="0" w:firstColumn="1" w:lastColumn="0" w:noHBand="1" w:noVBand="1"/>
        <w:tblCaption w:val="Analytic Data Dictionary for APCD Member Eligibility File"/>
        <w:tblDescription w:val="This table contains the variables for the APCD Member Eligibility File in the PHD."/>
      </w:tblPr>
      <w:tblGrid>
        <w:gridCol w:w="2651"/>
        <w:gridCol w:w="2622"/>
        <w:gridCol w:w="3632"/>
        <w:gridCol w:w="1175"/>
      </w:tblGrid>
      <w:tr w:rsidR="006169A3" w:rsidRPr="007B62FF" w14:paraId="366020F2" w14:textId="77777777" w:rsidTr="005A1625">
        <w:trPr>
          <w:cantSplit/>
          <w:trHeight w:val="720"/>
          <w:tblHeader/>
        </w:trPr>
        <w:tc>
          <w:tcPr>
            <w:tcW w:w="2651"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1750C762" w14:textId="77777777" w:rsidR="006169A3" w:rsidRPr="007B62FF" w:rsidRDefault="006169A3" w:rsidP="0017442B">
            <w:pPr>
              <w:spacing w:after="0" w:line="240" w:lineRule="auto"/>
              <w:jc w:val="center"/>
              <w:rPr>
                <w:rFonts w:eastAsia="Times New Roman" w:cstheme="minorHAnsi"/>
                <w:b/>
                <w:bCs/>
              </w:rPr>
            </w:pPr>
            <w:r w:rsidRPr="007B62FF">
              <w:rPr>
                <w:rFonts w:eastAsia="Times New Roman" w:cstheme="minorHAnsi"/>
                <w:b/>
                <w:bCs/>
              </w:rPr>
              <w:t>Variable Name</w:t>
            </w:r>
          </w:p>
        </w:tc>
        <w:tc>
          <w:tcPr>
            <w:tcW w:w="2622" w:type="dxa"/>
            <w:tcBorders>
              <w:top w:val="single" w:sz="4" w:space="0" w:color="auto"/>
              <w:left w:val="single" w:sz="4" w:space="0" w:color="auto"/>
              <w:bottom w:val="single" w:sz="4" w:space="0" w:color="auto"/>
              <w:right w:val="single" w:sz="4" w:space="0" w:color="auto"/>
            </w:tcBorders>
            <w:shd w:val="clear" w:color="auto" w:fill="969696"/>
            <w:vAlign w:val="center"/>
          </w:tcPr>
          <w:p w14:paraId="10FDB38D" w14:textId="77777777" w:rsidR="006169A3" w:rsidRPr="007B62FF" w:rsidRDefault="006169A3" w:rsidP="0017442B">
            <w:pPr>
              <w:spacing w:after="0" w:line="240" w:lineRule="auto"/>
              <w:jc w:val="center"/>
              <w:rPr>
                <w:rFonts w:eastAsia="Times New Roman" w:cstheme="minorHAnsi"/>
                <w:b/>
                <w:bCs/>
              </w:rPr>
            </w:pPr>
            <w:r w:rsidRPr="007B62FF">
              <w:rPr>
                <w:rFonts w:eastAsia="Times New Roman" w:cstheme="minorHAnsi"/>
                <w:b/>
                <w:bCs/>
              </w:rPr>
              <w:t>Variable Description</w:t>
            </w:r>
          </w:p>
        </w:tc>
        <w:tc>
          <w:tcPr>
            <w:tcW w:w="3632" w:type="dxa"/>
            <w:tcBorders>
              <w:top w:val="single" w:sz="4" w:space="0" w:color="auto"/>
              <w:left w:val="single" w:sz="4" w:space="0" w:color="auto"/>
              <w:bottom w:val="single" w:sz="4" w:space="0" w:color="auto"/>
              <w:right w:val="single" w:sz="4" w:space="0" w:color="auto"/>
            </w:tcBorders>
            <w:shd w:val="clear" w:color="auto" w:fill="969696"/>
            <w:vAlign w:val="center"/>
          </w:tcPr>
          <w:p w14:paraId="6FDDDD7E" w14:textId="77777777" w:rsidR="006169A3" w:rsidRPr="007B62FF" w:rsidRDefault="006169A3" w:rsidP="0017442B">
            <w:pPr>
              <w:spacing w:after="0" w:line="240" w:lineRule="auto"/>
              <w:jc w:val="center"/>
              <w:rPr>
                <w:rFonts w:eastAsia="Times New Roman" w:cstheme="minorHAnsi"/>
                <w:b/>
                <w:bCs/>
              </w:rPr>
            </w:pPr>
            <w:r w:rsidRPr="007B62FF">
              <w:rPr>
                <w:rFonts w:eastAsia="Times New Roman" w:cstheme="minorHAnsi"/>
                <w:b/>
                <w:bCs/>
              </w:rPr>
              <w:t>Meta Data</w:t>
            </w:r>
          </w:p>
        </w:tc>
        <w:tc>
          <w:tcPr>
            <w:tcW w:w="1175" w:type="dxa"/>
            <w:tcBorders>
              <w:top w:val="single" w:sz="4" w:space="0" w:color="auto"/>
              <w:left w:val="single" w:sz="4" w:space="0" w:color="auto"/>
              <w:bottom w:val="single" w:sz="4" w:space="0" w:color="auto"/>
              <w:right w:val="single" w:sz="4" w:space="0" w:color="auto"/>
            </w:tcBorders>
            <w:shd w:val="clear" w:color="auto" w:fill="969696"/>
            <w:vAlign w:val="center"/>
          </w:tcPr>
          <w:p w14:paraId="2D873099" w14:textId="77777777" w:rsidR="006169A3" w:rsidRPr="007B62FF" w:rsidRDefault="006169A3" w:rsidP="0017442B">
            <w:pPr>
              <w:spacing w:after="0" w:line="240" w:lineRule="auto"/>
              <w:jc w:val="center"/>
              <w:rPr>
                <w:rFonts w:eastAsia="Times New Roman" w:cstheme="minorHAnsi"/>
                <w:b/>
                <w:bCs/>
              </w:rPr>
            </w:pPr>
            <w:r w:rsidRPr="007B62FF">
              <w:rPr>
                <w:rFonts w:eastAsia="Times New Roman" w:cstheme="minorHAnsi"/>
                <w:b/>
                <w:bCs/>
              </w:rPr>
              <w:t>Format</w:t>
            </w:r>
          </w:p>
        </w:tc>
      </w:tr>
      <w:tr w:rsidR="006169A3" w:rsidRPr="007B62FF" w14:paraId="1CB42C22" w14:textId="77777777" w:rsidTr="005A1625">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20DCA2B5" w14:textId="77777777" w:rsidR="006169A3" w:rsidRPr="007B62FF" w:rsidRDefault="006169A3" w:rsidP="00626D6B">
            <w:pPr>
              <w:rPr>
                <w:rFonts w:eastAsia="Times New Roman" w:cstheme="minorHAnsi"/>
                <w:bCs/>
              </w:rPr>
            </w:pPr>
            <w:r w:rsidRPr="007B62FF">
              <w:rPr>
                <w:rFonts w:eastAsia="Times New Roman" w:cstheme="minorHAnsi"/>
                <w:bCs/>
              </w:rPr>
              <w:t>ID</w:t>
            </w:r>
          </w:p>
        </w:tc>
        <w:tc>
          <w:tcPr>
            <w:tcW w:w="2622" w:type="dxa"/>
            <w:tcBorders>
              <w:top w:val="single" w:sz="4" w:space="0" w:color="auto"/>
              <w:left w:val="nil"/>
              <w:bottom w:val="single" w:sz="4" w:space="0" w:color="auto"/>
              <w:right w:val="single" w:sz="4" w:space="0" w:color="auto"/>
            </w:tcBorders>
            <w:vAlign w:val="center"/>
          </w:tcPr>
          <w:p w14:paraId="4B5AB579" w14:textId="77777777" w:rsidR="006169A3" w:rsidRPr="007B62FF" w:rsidRDefault="006169A3" w:rsidP="00626D6B">
            <w:pPr>
              <w:rPr>
                <w:rFonts w:eastAsia="Times New Roman" w:cstheme="minorHAnsi"/>
                <w:bCs/>
              </w:rPr>
            </w:pPr>
            <w:r w:rsidRPr="007B62FF">
              <w:rPr>
                <w:rFonts w:eastAsia="Times New Roman" w:cstheme="minorHAnsi"/>
                <w:bCs/>
              </w:rPr>
              <w:t>N/A</w:t>
            </w:r>
          </w:p>
        </w:tc>
        <w:tc>
          <w:tcPr>
            <w:tcW w:w="3632" w:type="dxa"/>
            <w:tcBorders>
              <w:top w:val="single" w:sz="4" w:space="0" w:color="auto"/>
              <w:left w:val="nil"/>
              <w:bottom w:val="single" w:sz="4" w:space="0" w:color="auto"/>
              <w:right w:val="single" w:sz="4" w:space="0" w:color="auto"/>
            </w:tcBorders>
          </w:tcPr>
          <w:p w14:paraId="71F0B3E0" w14:textId="77777777" w:rsidR="006169A3" w:rsidRPr="007B62FF" w:rsidRDefault="006169A3" w:rsidP="00626D6B">
            <w:pPr>
              <w:pStyle w:val="NoSpacing"/>
              <w:rPr>
                <w:rFonts w:eastAsia="Times New Roman" w:cstheme="minorHAnsi"/>
                <w:bCs/>
                <w:sz w:val="24"/>
                <w:szCs w:val="24"/>
              </w:rPr>
            </w:pPr>
            <w:r w:rsidRPr="007B62FF">
              <w:rPr>
                <w:rFonts w:eastAsia="Times New Roman" w:cstheme="minorHAnsi"/>
                <w:sz w:val="24"/>
                <w:szCs w:val="24"/>
              </w:rPr>
              <w:t>9-character alphanumeric ID</w:t>
            </w:r>
          </w:p>
        </w:tc>
        <w:tc>
          <w:tcPr>
            <w:tcW w:w="1175" w:type="dxa"/>
            <w:tcBorders>
              <w:top w:val="single" w:sz="4" w:space="0" w:color="auto"/>
              <w:left w:val="nil"/>
              <w:bottom w:val="single" w:sz="4" w:space="0" w:color="auto"/>
              <w:right w:val="single" w:sz="4" w:space="0" w:color="auto"/>
            </w:tcBorders>
          </w:tcPr>
          <w:p w14:paraId="3A319F2C" w14:textId="77777777" w:rsidR="006169A3" w:rsidRPr="007B62FF" w:rsidRDefault="006169A3" w:rsidP="00626D6B">
            <w:pPr>
              <w:rPr>
                <w:rFonts w:eastAsia="Times New Roman" w:cstheme="minorHAnsi"/>
                <w:bCs/>
              </w:rPr>
            </w:pPr>
            <w:r w:rsidRPr="007B62FF">
              <w:rPr>
                <w:rFonts w:eastAsia="Times New Roman" w:cstheme="minorHAnsi"/>
                <w:bCs/>
              </w:rPr>
              <w:t>Character (Char)</w:t>
            </w:r>
          </w:p>
        </w:tc>
      </w:tr>
      <w:tr w:rsidR="006169A3" w:rsidRPr="007B62FF" w14:paraId="026B44B7"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470DE353" w14:textId="77777777" w:rsidR="006169A3" w:rsidRPr="007B62FF" w:rsidRDefault="006169A3" w:rsidP="60E67645">
            <w:pPr>
              <w:rPr>
                <w:rFonts w:eastAsia="Times New Roman" w:cstheme="minorHAnsi"/>
              </w:rPr>
            </w:pPr>
            <w:r w:rsidRPr="007B62FF">
              <w:rPr>
                <w:rFonts w:eastAsia="Times New Roman" w:cstheme="minorHAnsi"/>
              </w:rPr>
              <w:t>ME_AGE</w:t>
            </w:r>
          </w:p>
        </w:tc>
        <w:tc>
          <w:tcPr>
            <w:tcW w:w="2622" w:type="dxa"/>
            <w:tcBorders>
              <w:top w:val="single" w:sz="4" w:space="0" w:color="auto"/>
              <w:left w:val="nil"/>
              <w:bottom w:val="single" w:sz="4" w:space="0" w:color="auto"/>
              <w:right w:val="single" w:sz="4" w:space="0" w:color="auto"/>
            </w:tcBorders>
            <w:vAlign w:val="center"/>
          </w:tcPr>
          <w:p w14:paraId="7AD6D239" w14:textId="77777777" w:rsidR="006169A3" w:rsidRPr="007B62FF" w:rsidRDefault="006169A3" w:rsidP="60E67645">
            <w:pPr>
              <w:rPr>
                <w:rFonts w:eastAsia="Times New Roman" w:cstheme="minorHAnsi"/>
              </w:rPr>
            </w:pPr>
            <w:r w:rsidRPr="007B62FF">
              <w:rPr>
                <w:rFonts w:eastAsia="Times New Roman" w:cstheme="minorHAnsi"/>
              </w:rPr>
              <w:t>Member age as of the month and year listed in ME_AGE_AS_OF_YYYYMM</w:t>
            </w:r>
          </w:p>
        </w:tc>
        <w:tc>
          <w:tcPr>
            <w:tcW w:w="3632" w:type="dxa"/>
            <w:tcBorders>
              <w:top w:val="single" w:sz="4" w:space="0" w:color="auto"/>
              <w:left w:val="nil"/>
              <w:bottom w:val="single" w:sz="4" w:space="0" w:color="auto"/>
              <w:right w:val="single" w:sz="4" w:space="0" w:color="auto"/>
            </w:tcBorders>
            <w:vAlign w:val="center"/>
          </w:tcPr>
          <w:p w14:paraId="1E4BC434" w14:textId="77777777" w:rsidR="006169A3" w:rsidRPr="007B62FF" w:rsidRDefault="006169A3" w:rsidP="00626D6B">
            <w:pPr>
              <w:pStyle w:val="NoSpacing"/>
              <w:rPr>
                <w:rFonts w:eastAsia="Times New Roman" w:cstheme="minorHAnsi"/>
                <w:sz w:val="24"/>
                <w:szCs w:val="24"/>
              </w:rPr>
            </w:pPr>
            <w:r w:rsidRPr="007B62FF">
              <w:rPr>
                <w:rFonts w:eastAsia="Times New Roman" w:cstheme="minorHAnsi"/>
                <w:sz w:val="24"/>
                <w:szCs w:val="24"/>
              </w:rPr>
              <w:t>Age in years, ages greater than 89 set to 999</w:t>
            </w:r>
          </w:p>
          <w:p w14:paraId="5BB2BD28" w14:textId="77777777" w:rsidR="006169A3" w:rsidRPr="007B62FF" w:rsidRDefault="006169A3" w:rsidP="00626D6B">
            <w:pPr>
              <w:pStyle w:val="NoSpacing"/>
              <w:rPr>
                <w:rFonts w:eastAsia="Times New Roman" w:cstheme="minorHAnsi"/>
                <w:sz w:val="24"/>
                <w:szCs w:val="24"/>
              </w:rPr>
            </w:pPr>
          </w:p>
          <w:p w14:paraId="730F7F32" w14:textId="77777777" w:rsidR="006169A3" w:rsidRPr="007B62FF" w:rsidRDefault="006169A3" w:rsidP="60E67645">
            <w:pPr>
              <w:pStyle w:val="NoSpacing"/>
              <w:rPr>
                <w:rFonts w:cstheme="minorHAnsi"/>
                <w:sz w:val="24"/>
                <w:szCs w:val="24"/>
              </w:rPr>
            </w:pPr>
            <w:r w:rsidRPr="007B62FF">
              <w:rPr>
                <w:rFonts w:eastAsia="Times New Roman" w:cstheme="minorHAnsi"/>
                <w:sz w:val="24"/>
                <w:szCs w:val="24"/>
              </w:rPr>
              <w:t>Please note, this variable is only available for records in 2020 and beyond</w:t>
            </w:r>
          </w:p>
        </w:tc>
        <w:tc>
          <w:tcPr>
            <w:tcW w:w="1175" w:type="dxa"/>
            <w:tcBorders>
              <w:top w:val="single" w:sz="4" w:space="0" w:color="auto"/>
              <w:left w:val="nil"/>
              <w:bottom w:val="single" w:sz="4" w:space="0" w:color="auto"/>
              <w:right w:val="single" w:sz="4" w:space="0" w:color="auto"/>
            </w:tcBorders>
            <w:vAlign w:val="center"/>
          </w:tcPr>
          <w:p w14:paraId="348F8EEF" w14:textId="77777777" w:rsidR="006169A3" w:rsidRPr="007B62FF" w:rsidRDefault="006169A3" w:rsidP="60E67645">
            <w:pPr>
              <w:rPr>
                <w:rFonts w:eastAsia="Times New Roman" w:cstheme="minorHAnsi"/>
              </w:rPr>
            </w:pPr>
            <w:r w:rsidRPr="007B62FF">
              <w:rPr>
                <w:rFonts w:eastAsia="Times New Roman" w:cstheme="minorHAnsi"/>
              </w:rPr>
              <w:t>Numeric (Num)</w:t>
            </w:r>
          </w:p>
        </w:tc>
      </w:tr>
      <w:tr w:rsidR="006169A3" w:rsidRPr="007B62FF" w14:paraId="080D2F71"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6837C472" w14:textId="77777777" w:rsidR="006169A3" w:rsidRPr="007B62FF" w:rsidRDefault="006169A3" w:rsidP="60E67645">
            <w:pPr>
              <w:rPr>
                <w:rFonts w:eastAsia="Times New Roman" w:cstheme="minorHAnsi"/>
              </w:rPr>
            </w:pPr>
            <w:r w:rsidRPr="007B62FF">
              <w:rPr>
                <w:rFonts w:eastAsia="Times New Roman" w:cstheme="minorHAnsi"/>
              </w:rPr>
              <w:t>ME_AGE_AS_OF_YYYYMM</w:t>
            </w:r>
          </w:p>
        </w:tc>
        <w:tc>
          <w:tcPr>
            <w:tcW w:w="2622" w:type="dxa"/>
            <w:tcBorders>
              <w:top w:val="single" w:sz="4" w:space="0" w:color="auto"/>
              <w:left w:val="single" w:sz="4" w:space="0" w:color="auto"/>
              <w:bottom w:val="single" w:sz="4" w:space="0" w:color="auto"/>
              <w:right w:val="single" w:sz="4" w:space="0" w:color="auto"/>
            </w:tcBorders>
          </w:tcPr>
          <w:p w14:paraId="3E782A73" w14:textId="77777777" w:rsidR="006169A3" w:rsidRPr="007B62FF" w:rsidRDefault="006169A3" w:rsidP="60E67645">
            <w:pPr>
              <w:rPr>
                <w:rFonts w:eastAsia="Times New Roman" w:cstheme="minorHAnsi"/>
              </w:rPr>
            </w:pPr>
            <w:r w:rsidRPr="007B62FF">
              <w:rPr>
                <w:rFonts w:cstheme="minorHAnsi"/>
              </w:rPr>
              <w:t>The month and year during which the age information in ME_AGE was submitted to CHIA</w:t>
            </w:r>
          </w:p>
        </w:tc>
        <w:tc>
          <w:tcPr>
            <w:tcW w:w="3632" w:type="dxa"/>
            <w:tcBorders>
              <w:top w:val="single" w:sz="4" w:space="0" w:color="auto"/>
              <w:left w:val="single" w:sz="4" w:space="0" w:color="auto"/>
              <w:bottom w:val="single" w:sz="4" w:space="0" w:color="auto"/>
              <w:right w:val="single" w:sz="4" w:space="0" w:color="auto"/>
            </w:tcBorders>
          </w:tcPr>
          <w:p w14:paraId="230150E0" w14:textId="77777777" w:rsidR="006169A3" w:rsidRPr="007B62FF" w:rsidRDefault="006169A3" w:rsidP="00C42281">
            <w:pPr>
              <w:rPr>
                <w:rFonts w:eastAsia="Times New Roman" w:cstheme="minorHAnsi"/>
              </w:rPr>
            </w:pPr>
            <w:r w:rsidRPr="007B62FF">
              <w:rPr>
                <w:rFonts w:eastAsia="Times New Roman" w:cstheme="minorHAnsi"/>
              </w:rPr>
              <w:t xml:space="preserve">Four-digit year followed by two-digit </w:t>
            </w:r>
            <w:proofErr w:type="gramStart"/>
            <w:r w:rsidRPr="007B62FF">
              <w:rPr>
                <w:rFonts w:eastAsia="Times New Roman" w:cstheme="minorHAnsi"/>
              </w:rPr>
              <w:t>month</w:t>
            </w:r>
            <w:proofErr w:type="gramEnd"/>
          </w:p>
          <w:p w14:paraId="048865B7" w14:textId="77777777" w:rsidR="006169A3" w:rsidRPr="007B62FF" w:rsidRDefault="006169A3" w:rsidP="00C42281">
            <w:pPr>
              <w:rPr>
                <w:rFonts w:eastAsia="Times New Roman" w:cstheme="minorHAnsi"/>
              </w:rPr>
            </w:pPr>
            <w:r w:rsidRPr="007B62FF">
              <w:rPr>
                <w:rFonts w:eastAsia="Times New Roman" w:cstheme="minorHAnsi"/>
              </w:rPr>
              <w:t>Please note, this variable is only available for records in 2020 and beyond</w:t>
            </w:r>
          </w:p>
        </w:tc>
        <w:tc>
          <w:tcPr>
            <w:tcW w:w="1175" w:type="dxa"/>
            <w:tcBorders>
              <w:top w:val="single" w:sz="4" w:space="0" w:color="auto"/>
              <w:left w:val="single" w:sz="4" w:space="0" w:color="auto"/>
              <w:bottom w:val="single" w:sz="4" w:space="0" w:color="auto"/>
              <w:right w:val="single" w:sz="4" w:space="0" w:color="auto"/>
            </w:tcBorders>
          </w:tcPr>
          <w:p w14:paraId="7FB2C3C4" w14:textId="77777777" w:rsidR="006169A3" w:rsidRPr="007B62FF" w:rsidRDefault="006169A3" w:rsidP="60E67645">
            <w:pPr>
              <w:rPr>
                <w:rFonts w:eastAsia="Times New Roman" w:cstheme="minorHAnsi"/>
              </w:rPr>
            </w:pPr>
            <w:r w:rsidRPr="007B62FF">
              <w:rPr>
                <w:rFonts w:eastAsia="Times New Roman" w:cstheme="minorHAnsi"/>
              </w:rPr>
              <w:t>Char</w:t>
            </w:r>
          </w:p>
        </w:tc>
      </w:tr>
      <w:tr w:rsidR="006169A3" w:rsidRPr="007B62FF" w14:paraId="04E6C761"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7CE1B1A0" w14:textId="77777777" w:rsidR="006169A3" w:rsidRPr="007B62FF" w:rsidRDefault="006169A3" w:rsidP="00626D6B">
            <w:pPr>
              <w:rPr>
                <w:rFonts w:eastAsia="Times New Roman" w:cstheme="minorHAnsi"/>
                <w:bCs/>
              </w:rPr>
            </w:pPr>
            <w:r w:rsidRPr="007B62FF">
              <w:rPr>
                <w:rFonts w:eastAsia="Times New Roman" w:cstheme="minorHAnsi"/>
                <w:bCs/>
              </w:rPr>
              <w:t>ME_COVERAGE_BH</w:t>
            </w:r>
          </w:p>
        </w:tc>
        <w:tc>
          <w:tcPr>
            <w:tcW w:w="2622" w:type="dxa"/>
            <w:tcBorders>
              <w:top w:val="single" w:sz="4" w:space="0" w:color="auto"/>
              <w:left w:val="nil"/>
              <w:bottom w:val="single" w:sz="4" w:space="0" w:color="auto"/>
              <w:right w:val="single" w:sz="4" w:space="0" w:color="auto"/>
            </w:tcBorders>
            <w:vAlign w:val="center"/>
          </w:tcPr>
          <w:p w14:paraId="79685470" w14:textId="77777777" w:rsidR="006169A3" w:rsidRPr="007B62FF" w:rsidRDefault="006169A3" w:rsidP="00626D6B">
            <w:pPr>
              <w:rPr>
                <w:rFonts w:eastAsia="Times New Roman" w:cstheme="minorHAnsi"/>
                <w:bCs/>
              </w:rPr>
            </w:pPr>
            <w:r w:rsidRPr="007B62FF">
              <w:rPr>
                <w:rFonts w:eastAsia="Times New Roman" w:cstheme="minorHAnsi"/>
                <w:bCs/>
              </w:rPr>
              <w:t>Behavioral Health Benefit Flag</w:t>
            </w:r>
          </w:p>
        </w:tc>
        <w:tc>
          <w:tcPr>
            <w:tcW w:w="3632" w:type="dxa"/>
            <w:tcBorders>
              <w:top w:val="single" w:sz="4" w:space="0" w:color="auto"/>
              <w:left w:val="nil"/>
              <w:bottom w:val="single" w:sz="4" w:space="0" w:color="auto"/>
              <w:right w:val="single" w:sz="4" w:space="0" w:color="auto"/>
            </w:tcBorders>
            <w:vAlign w:val="center"/>
          </w:tcPr>
          <w:p w14:paraId="327C3CB5" w14:textId="77777777" w:rsidR="006169A3" w:rsidRPr="007B62FF" w:rsidRDefault="006169A3" w:rsidP="00626D6B">
            <w:pPr>
              <w:pStyle w:val="NoSpacing"/>
              <w:rPr>
                <w:rFonts w:eastAsia="Times New Roman" w:cstheme="minorHAnsi"/>
                <w:bCs/>
                <w:sz w:val="24"/>
                <w:szCs w:val="24"/>
              </w:rPr>
            </w:pPr>
            <w:r w:rsidRPr="007B62FF">
              <w:rPr>
                <w:rFonts w:eastAsia="Times New Roman" w:cstheme="minorHAnsi"/>
                <w:bCs/>
                <w:sz w:val="24"/>
                <w:szCs w:val="24"/>
              </w:rPr>
              <w:t>1 =Yes</w:t>
            </w:r>
            <w:r w:rsidRPr="007B62FF">
              <w:rPr>
                <w:rFonts w:eastAsia="Times New Roman" w:cstheme="minorHAnsi"/>
                <w:bCs/>
                <w:sz w:val="24"/>
                <w:szCs w:val="24"/>
              </w:rPr>
              <w:br/>
              <w:t>2 =No</w:t>
            </w:r>
            <w:r w:rsidRPr="007B62FF">
              <w:rPr>
                <w:rFonts w:eastAsia="Times New Roman" w:cstheme="minorHAnsi"/>
                <w:bCs/>
                <w:sz w:val="24"/>
                <w:szCs w:val="24"/>
              </w:rPr>
              <w:br/>
              <w:t>4 =Other</w:t>
            </w:r>
            <w:r w:rsidRPr="007B62FF">
              <w:rPr>
                <w:rFonts w:eastAsia="Times New Roman" w:cstheme="minorHAnsi"/>
                <w:bCs/>
                <w:sz w:val="24"/>
                <w:szCs w:val="24"/>
              </w:rPr>
              <w:br/>
              <w:t>8 =Not Applicable</w:t>
            </w:r>
            <w:r w:rsidRPr="007B62FF">
              <w:rPr>
                <w:rFonts w:eastAsia="Times New Roman" w:cstheme="minorHAnsi"/>
                <w:bCs/>
                <w:sz w:val="24"/>
                <w:szCs w:val="24"/>
              </w:rPr>
              <w:br/>
              <w:t>9 =Unknown</w:t>
            </w:r>
          </w:p>
        </w:tc>
        <w:tc>
          <w:tcPr>
            <w:tcW w:w="1175" w:type="dxa"/>
            <w:tcBorders>
              <w:top w:val="single" w:sz="4" w:space="0" w:color="auto"/>
              <w:left w:val="nil"/>
              <w:bottom w:val="single" w:sz="4" w:space="0" w:color="auto"/>
              <w:right w:val="single" w:sz="4" w:space="0" w:color="auto"/>
            </w:tcBorders>
            <w:vAlign w:val="center"/>
          </w:tcPr>
          <w:p w14:paraId="6331B482" w14:textId="77777777" w:rsidR="006169A3" w:rsidRPr="007B62FF" w:rsidRDefault="006169A3" w:rsidP="00626D6B">
            <w:pPr>
              <w:rPr>
                <w:rFonts w:eastAsia="Times New Roman" w:cstheme="minorHAnsi"/>
                <w:bCs/>
              </w:rPr>
            </w:pPr>
            <w:r w:rsidRPr="007B62FF">
              <w:rPr>
                <w:rFonts w:eastAsia="Times New Roman" w:cstheme="minorHAnsi"/>
                <w:bCs/>
              </w:rPr>
              <w:t>Num</w:t>
            </w:r>
          </w:p>
        </w:tc>
      </w:tr>
      <w:tr w:rsidR="006169A3" w:rsidRPr="007B62FF" w14:paraId="75B7B105"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247B9A26" w14:textId="77777777" w:rsidR="006169A3" w:rsidRPr="007B62FF" w:rsidRDefault="006169A3" w:rsidP="00626D6B">
            <w:pPr>
              <w:rPr>
                <w:rFonts w:eastAsia="Times New Roman" w:cstheme="minorHAnsi"/>
                <w:bCs/>
              </w:rPr>
            </w:pPr>
            <w:r w:rsidRPr="007B62FF">
              <w:rPr>
                <w:rFonts w:eastAsia="Times New Roman" w:cstheme="minorHAnsi"/>
                <w:bCs/>
              </w:rPr>
              <w:t>ME_COVERAGE_DENTAL</w:t>
            </w:r>
          </w:p>
        </w:tc>
        <w:tc>
          <w:tcPr>
            <w:tcW w:w="2622" w:type="dxa"/>
            <w:tcBorders>
              <w:top w:val="single" w:sz="4" w:space="0" w:color="auto"/>
              <w:left w:val="nil"/>
              <w:bottom w:val="single" w:sz="4" w:space="0" w:color="auto"/>
              <w:right w:val="single" w:sz="4" w:space="0" w:color="auto"/>
            </w:tcBorders>
            <w:vAlign w:val="center"/>
          </w:tcPr>
          <w:p w14:paraId="34D56957" w14:textId="77777777" w:rsidR="006169A3" w:rsidRPr="007B62FF" w:rsidRDefault="006169A3" w:rsidP="00626D6B">
            <w:pPr>
              <w:rPr>
                <w:rFonts w:eastAsia="Times New Roman" w:cstheme="minorHAnsi"/>
                <w:bCs/>
              </w:rPr>
            </w:pPr>
            <w:r w:rsidRPr="007B62FF">
              <w:rPr>
                <w:rFonts w:eastAsia="Times New Roman" w:cstheme="minorHAnsi"/>
                <w:bCs/>
              </w:rPr>
              <w:t>Dental Coverage Flag</w:t>
            </w:r>
          </w:p>
        </w:tc>
        <w:tc>
          <w:tcPr>
            <w:tcW w:w="3632" w:type="dxa"/>
            <w:tcBorders>
              <w:top w:val="single" w:sz="4" w:space="0" w:color="auto"/>
              <w:left w:val="nil"/>
              <w:bottom w:val="single" w:sz="4" w:space="0" w:color="auto"/>
              <w:right w:val="single" w:sz="4" w:space="0" w:color="auto"/>
            </w:tcBorders>
            <w:vAlign w:val="center"/>
          </w:tcPr>
          <w:p w14:paraId="7A36F7A8" w14:textId="77777777" w:rsidR="006169A3" w:rsidRPr="007B62FF" w:rsidRDefault="006169A3" w:rsidP="00626D6B">
            <w:pPr>
              <w:pStyle w:val="NoSpacing"/>
              <w:rPr>
                <w:rFonts w:eastAsia="Times New Roman" w:cstheme="minorHAnsi"/>
                <w:bCs/>
                <w:sz w:val="24"/>
                <w:szCs w:val="24"/>
              </w:rPr>
            </w:pPr>
            <w:r w:rsidRPr="007B62FF">
              <w:rPr>
                <w:rFonts w:eastAsia="Times New Roman" w:cstheme="minorHAnsi"/>
                <w:bCs/>
                <w:sz w:val="24"/>
                <w:szCs w:val="24"/>
              </w:rPr>
              <w:t>1 =Yes</w:t>
            </w:r>
            <w:r w:rsidRPr="007B62FF">
              <w:rPr>
                <w:rFonts w:eastAsia="Times New Roman" w:cstheme="minorHAnsi"/>
                <w:bCs/>
                <w:sz w:val="24"/>
                <w:szCs w:val="24"/>
              </w:rPr>
              <w:br/>
              <w:t>2 =No</w:t>
            </w:r>
            <w:r w:rsidRPr="007B62FF">
              <w:rPr>
                <w:rFonts w:eastAsia="Times New Roman" w:cstheme="minorHAnsi"/>
                <w:bCs/>
                <w:sz w:val="24"/>
                <w:szCs w:val="24"/>
              </w:rPr>
              <w:br/>
              <w:t>4 =Other</w:t>
            </w:r>
            <w:r w:rsidRPr="007B62FF">
              <w:rPr>
                <w:rFonts w:eastAsia="Times New Roman" w:cstheme="minorHAnsi"/>
                <w:bCs/>
                <w:sz w:val="24"/>
                <w:szCs w:val="24"/>
              </w:rPr>
              <w:br/>
              <w:t>8 =Not Applicable</w:t>
            </w:r>
            <w:r w:rsidRPr="007B62FF">
              <w:rPr>
                <w:rFonts w:eastAsia="Times New Roman" w:cstheme="minorHAnsi"/>
                <w:bCs/>
                <w:sz w:val="24"/>
                <w:szCs w:val="24"/>
              </w:rPr>
              <w:br/>
              <w:t>9 =Unknown</w:t>
            </w:r>
          </w:p>
        </w:tc>
        <w:tc>
          <w:tcPr>
            <w:tcW w:w="1175" w:type="dxa"/>
            <w:tcBorders>
              <w:top w:val="single" w:sz="4" w:space="0" w:color="auto"/>
              <w:left w:val="nil"/>
              <w:bottom w:val="single" w:sz="4" w:space="0" w:color="auto"/>
              <w:right w:val="single" w:sz="4" w:space="0" w:color="auto"/>
            </w:tcBorders>
            <w:vAlign w:val="center"/>
          </w:tcPr>
          <w:p w14:paraId="29C7EC0E" w14:textId="77777777" w:rsidR="006169A3" w:rsidRPr="007B62FF" w:rsidRDefault="006169A3" w:rsidP="00626D6B">
            <w:pPr>
              <w:rPr>
                <w:rFonts w:eastAsia="Times New Roman" w:cstheme="minorHAnsi"/>
                <w:bCs/>
              </w:rPr>
            </w:pPr>
            <w:r w:rsidRPr="007B62FF">
              <w:rPr>
                <w:rFonts w:eastAsia="Times New Roman" w:cstheme="minorHAnsi"/>
                <w:bCs/>
              </w:rPr>
              <w:t>Num</w:t>
            </w:r>
          </w:p>
        </w:tc>
      </w:tr>
      <w:tr w:rsidR="006169A3" w:rsidRPr="007B62FF" w14:paraId="40BCE433"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230F0827" w14:textId="77777777" w:rsidR="006169A3" w:rsidRPr="007B62FF" w:rsidRDefault="006169A3" w:rsidP="00626D6B">
            <w:pPr>
              <w:rPr>
                <w:rFonts w:eastAsia="Times New Roman" w:cstheme="minorHAnsi"/>
                <w:bCs/>
              </w:rPr>
            </w:pPr>
            <w:r w:rsidRPr="007B62FF">
              <w:rPr>
                <w:rFonts w:eastAsia="Times New Roman" w:cstheme="minorHAnsi"/>
                <w:bCs/>
              </w:rPr>
              <w:t>ME_COVERAGE_LAB</w:t>
            </w:r>
          </w:p>
        </w:tc>
        <w:tc>
          <w:tcPr>
            <w:tcW w:w="2622" w:type="dxa"/>
            <w:tcBorders>
              <w:top w:val="single" w:sz="4" w:space="0" w:color="auto"/>
              <w:left w:val="nil"/>
              <w:bottom w:val="single" w:sz="4" w:space="0" w:color="auto"/>
              <w:right w:val="single" w:sz="4" w:space="0" w:color="auto"/>
            </w:tcBorders>
            <w:vAlign w:val="center"/>
          </w:tcPr>
          <w:p w14:paraId="12B8730C" w14:textId="77777777" w:rsidR="006169A3" w:rsidRPr="007B62FF" w:rsidRDefault="006169A3" w:rsidP="00626D6B">
            <w:pPr>
              <w:rPr>
                <w:rFonts w:eastAsia="Times New Roman" w:cstheme="minorHAnsi"/>
                <w:bCs/>
              </w:rPr>
            </w:pPr>
            <w:r w:rsidRPr="007B62FF">
              <w:rPr>
                <w:rFonts w:eastAsia="Times New Roman" w:cstheme="minorHAnsi"/>
                <w:bCs/>
              </w:rPr>
              <w:t>Laboratory Coverage Flag</w:t>
            </w:r>
          </w:p>
        </w:tc>
        <w:tc>
          <w:tcPr>
            <w:tcW w:w="3632" w:type="dxa"/>
            <w:tcBorders>
              <w:top w:val="single" w:sz="4" w:space="0" w:color="auto"/>
              <w:left w:val="nil"/>
              <w:bottom w:val="single" w:sz="4" w:space="0" w:color="auto"/>
              <w:right w:val="single" w:sz="4" w:space="0" w:color="auto"/>
            </w:tcBorders>
            <w:vAlign w:val="center"/>
          </w:tcPr>
          <w:p w14:paraId="492253A6" w14:textId="77777777" w:rsidR="006169A3" w:rsidRPr="007B62FF" w:rsidRDefault="006169A3" w:rsidP="00626D6B">
            <w:pPr>
              <w:pStyle w:val="NoSpacing"/>
              <w:rPr>
                <w:rFonts w:eastAsia="Times New Roman" w:cstheme="minorHAnsi"/>
                <w:bCs/>
                <w:sz w:val="24"/>
                <w:szCs w:val="24"/>
              </w:rPr>
            </w:pPr>
            <w:r w:rsidRPr="007B62FF">
              <w:rPr>
                <w:rFonts w:eastAsia="Times New Roman" w:cstheme="minorHAnsi"/>
                <w:bCs/>
                <w:sz w:val="24"/>
                <w:szCs w:val="24"/>
              </w:rPr>
              <w:t>1 =Yes</w:t>
            </w:r>
            <w:r w:rsidRPr="007B62FF">
              <w:rPr>
                <w:rFonts w:eastAsia="Times New Roman" w:cstheme="minorHAnsi"/>
                <w:bCs/>
                <w:sz w:val="24"/>
                <w:szCs w:val="24"/>
              </w:rPr>
              <w:br/>
              <w:t>2 =No</w:t>
            </w:r>
            <w:r w:rsidRPr="007B62FF">
              <w:rPr>
                <w:rFonts w:eastAsia="Times New Roman" w:cstheme="minorHAnsi"/>
                <w:bCs/>
                <w:sz w:val="24"/>
                <w:szCs w:val="24"/>
              </w:rPr>
              <w:br/>
              <w:t>4 =Other</w:t>
            </w:r>
            <w:r w:rsidRPr="007B62FF">
              <w:rPr>
                <w:rFonts w:eastAsia="Times New Roman" w:cstheme="minorHAnsi"/>
                <w:bCs/>
                <w:sz w:val="24"/>
                <w:szCs w:val="24"/>
              </w:rPr>
              <w:br/>
              <w:t>8 =Not Applicable</w:t>
            </w:r>
            <w:r w:rsidRPr="007B62FF">
              <w:rPr>
                <w:rFonts w:eastAsia="Times New Roman" w:cstheme="minorHAnsi"/>
                <w:bCs/>
                <w:sz w:val="24"/>
                <w:szCs w:val="24"/>
              </w:rPr>
              <w:br/>
              <w:t>9 =Unknown</w:t>
            </w:r>
          </w:p>
        </w:tc>
        <w:tc>
          <w:tcPr>
            <w:tcW w:w="1175" w:type="dxa"/>
            <w:tcBorders>
              <w:top w:val="single" w:sz="4" w:space="0" w:color="auto"/>
              <w:left w:val="nil"/>
              <w:bottom w:val="single" w:sz="4" w:space="0" w:color="auto"/>
              <w:right w:val="single" w:sz="4" w:space="0" w:color="auto"/>
            </w:tcBorders>
            <w:vAlign w:val="center"/>
          </w:tcPr>
          <w:p w14:paraId="44EFDB4D" w14:textId="77777777" w:rsidR="006169A3" w:rsidRPr="007B62FF" w:rsidRDefault="006169A3" w:rsidP="00626D6B">
            <w:pPr>
              <w:rPr>
                <w:rFonts w:eastAsia="Times New Roman" w:cstheme="minorHAnsi"/>
                <w:bCs/>
              </w:rPr>
            </w:pPr>
            <w:r w:rsidRPr="007B62FF">
              <w:rPr>
                <w:rFonts w:eastAsia="Times New Roman" w:cstheme="minorHAnsi"/>
                <w:bCs/>
              </w:rPr>
              <w:t>Num</w:t>
            </w:r>
          </w:p>
        </w:tc>
      </w:tr>
      <w:tr w:rsidR="006169A3" w:rsidRPr="007B62FF" w14:paraId="421488D0"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298B6074" w14:textId="77777777" w:rsidR="006169A3" w:rsidRPr="007B62FF" w:rsidRDefault="006169A3" w:rsidP="003C2671">
            <w:pPr>
              <w:rPr>
                <w:rFonts w:eastAsia="Times New Roman" w:cstheme="minorHAnsi"/>
                <w:bCs/>
              </w:rPr>
            </w:pPr>
            <w:r w:rsidRPr="007B62FF">
              <w:rPr>
                <w:rFonts w:eastAsia="Times New Roman" w:cstheme="minorHAnsi"/>
                <w:bCs/>
              </w:rPr>
              <w:t>ME_COVERAGE_MEDICAL</w:t>
            </w:r>
          </w:p>
        </w:tc>
        <w:tc>
          <w:tcPr>
            <w:tcW w:w="2622" w:type="dxa"/>
            <w:tcBorders>
              <w:top w:val="single" w:sz="4" w:space="0" w:color="auto"/>
              <w:left w:val="nil"/>
              <w:bottom w:val="single" w:sz="4" w:space="0" w:color="auto"/>
              <w:right w:val="single" w:sz="4" w:space="0" w:color="auto"/>
            </w:tcBorders>
            <w:vAlign w:val="center"/>
          </w:tcPr>
          <w:p w14:paraId="63001981" w14:textId="77777777" w:rsidR="006169A3" w:rsidRPr="007B62FF" w:rsidRDefault="006169A3" w:rsidP="003C2671">
            <w:pPr>
              <w:rPr>
                <w:rFonts w:eastAsia="Times New Roman" w:cstheme="minorHAnsi"/>
                <w:bCs/>
              </w:rPr>
            </w:pPr>
            <w:r w:rsidRPr="007B62FF">
              <w:rPr>
                <w:rFonts w:eastAsia="Times New Roman" w:cstheme="minorHAnsi"/>
                <w:bCs/>
              </w:rPr>
              <w:t>Medical Coverage Flag</w:t>
            </w:r>
          </w:p>
        </w:tc>
        <w:tc>
          <w:tcPr>
            <w:tcW w:w="3632" w:type="dxa"/>
            <w:tcBorders>
              <w:top w:val="single" w:sz="4" w:space="0" w:color="auto"/>
              <w:left w:val="nil"/>
              <w:bottom w:val="single" w:sz="4" w:space="0" w:color="auto"/>
              <w:right w:val="single" w:sz="4" w:space="0" w:color="auto"/>
            </w:tcBorders>
            <w:vAlign w:val="center"/>
          </w:tcPr>
          <w:p w14:paraId="15DF6220" w14:textId="77777777" w:rsidR="006169A3" w:rsidRPr="007B62FF" w:rsidRDefault="006169A3" w:rsidP="003C2671">
            <w:pPr>
              <w:pStyle w:val="NoSpacing"/>
              <w:rPr>
                <w:rFonts w:cstheme="minorHAnsi"/>
                <w:sz w:val="24"/>
                <w:szCs w:val="24"/>
              </w:rPr>
            </w:pPr>
            <w:r w:rsidRPr="007B62FF">
              <w:rPr>
                <w:rFonts w:eastAsia="Times New Roman" w:cstheme="minorHAnsi"/>
                <w:bCs/>
                <w:sz w:val="24"/>
                <w:szCs w:val="24"/>
              </w:rPr>
              <w:t>1 =Yes</w:t>
            </w:r>
            <w:r w:rsidRPr="007B62FF">
              <w:rPr>
                <w:rFonts w:eastAsia="Times New Roman" w:cstheme="minorHAnsi"/>
                <w:bCs/>
                <w:sz w:val="24"/>
                <w:szCs w:val="24"/>
              </w:rPr>
              <w:br/>
              <w:t>2 =No</w:t>
            </w:r>
            <w:r w:rsidRPr="007B62FF">
              <w:rPr>
                <w:rFonts w:eastAsia="Times New Roman" w:cstheme="minorHAnsi"/>
                <w:bCs/>
                <w:sz w:val="24"/>
                <w:szCs w:val="24"/>
              </w:rPr>
              <w:br/>
              <w:t>4 =Other</w:t>
            </w:r>
            <w:r w:rsidRPr="007B62FF">
              <w:rPr>
                <w:rFonts w:eastAsia="Times New Roman" w:cstheme="minorHAnsi"/>
                <w:bCs/>
                <w:sz w:val="24"/>
                <w:szCs w:val="24"/>
              </w:rPr>
              <w:br/>
              <w:t>8 =Not Applicable</w:t>
            </w:r>
            <w:r w:rsidRPr="007B62FF">
              <w:rPr>
                <w:rFonts w:eastAsia="Times New Roman" w:cstheme="minorHAnsi"/>
                <w:bCs/>
                <w:sz w:val="24"/>
                <w:szCs w:val="24"/>
              </w:rPr>
              <w:br/>
              <w:t>9 =Unknown</w:t>
            </w:r>
          </w:p>
        </w:tc>
        <w:tc>
          <w:tcPr>
            <w:tcW w:w="1175" w:type="dxa"/>
            <w:tcBorders>
              <w:top w:val="single" w:sz="4" w:space="0" w:color="auto"/>
              <w:left w:val="nil"/>
              <w:bottom w:val="single" w:sz="4" w:space="0" w:color="auto"/>
              <w:right w:val="single" w:sz="4" w:space="0" w:color="auto"/>
            </w:tcBorders>
            <w:vAlign w:val="center"/>
          </w:tcPr>
          <w:p w14:paraId="35C42D8F" w14:textId="77777777" w:rsidR="006169A3" w:rsidRPr="007B62FF" w:rsidRDefault="006169A3" w:rsidP="003C2671">
            <w:pPr>
              <w:rPr>
                <w:rFonts w:eastAsia="Times New Roman" w:cstheme="minorHAnsi"/>
                <w:bCs/>
              </w:rPr>
            </w:pPr>
            <w:r w:rsidRPr="007B62FF">
              <w:rPr>
                <w:rFonts w:eastAsia="Times New Roman" w:cstheme="minorHAnsi"/>
                <w:bCs/>
              </w:rPr>
              <w:t>Num</w:t>
            </w:r>
          </w:p>
        </w:tc>
      </w:tr>
      <w:tr w:rsidR="006169A3" w:rsidRPr="007B62FF" w14:paraId="440185F4"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28D16071" w14:textId="77777777" w:rsidR="006169A3" w:rsidRPr="007B62FF" w:rsidRDefault="006169A3" w:rsidP="003C2671">
            <w:pPr>
              <w:rPr>
                <w:rFonts w:eastAsia="Times New Roman" w:cstheme="minorHAnsi"/>
                <w:bCs/>
              </w:rPr>
            </w:pPr>
            <w:r w:rsidRPr="007B62FF">
              <w:rPr>
                <w:rFonts w:eastAsia="Times New Roman" w:cstheme="minorHAnsi"/>
                <w:bCs/>
              </w:rPr>
              <w:lastRenderedPageBreak/>
              <w:t>ME_COVERAGE_RX</w:t>
            </w:r>
          </w:p>
        </w:tc>
        <w:tc>
          <w:tcPr>
            <w:tcW w:w="2622" w:type="dxa"/>
            <w:tcBorders>
              <w:top w:val="single" w:sz="4" w:space="0" w:color="auto"/>
              <w:left w:val="nil"/>
              <w:bottom w:val="single" w:sz="4" w:space="0" w:color="auto"/>
              <w:right w:val="single" w:sz="4" w:space="0" w:color="auto"/>
            </w:tcBorders>
            <w:vAlign w:val="center"/>
          </w:tcPr>
          <w:p w14:paraId="036D9078" w14:textId="77777777" w:rsidR="006169A3" w:rsidRPr="007B62FF" w:rsidRDefault="006169A3" w:rsidP="003C2671">
            <w:pPr>
              <w:rPr>
                <w:rFonts w:eastAsia="Times New Roman" w:cstheme="minorHAnsi"/>
                <w:bCs/>
              </w:rPr>
            </w:pPr>
            <w:r w:rsidRPr="007B62FF">
              <w:rPr>
                <w:rFonts w:eastAsia="Times New Roman" w:cstheme="minorHAnsi"/>
                <w:bCs/>
              </w:rPr>
              <w:t>Prescription Drug Coverage Flag</w:t>
            </w:r>
          </w:p>
        </w:tc>
        <w:tc>
          <w:tcPr>
            <w:tcW w:w="3632" w:type="dxa"/>
            <w:tcBorders>
              <w:top w:val="single" w:sz="4" w:space="0" w:color="auto"/>
              <w:left w:val="nil"/>
              <w:bottom w:val="single" w:sz="4" w:space="0" w:color="auto"/>
              <w:right w:val="single" w:sz="4" w:space="0" w:color="auto"/>
            </w:tcBorders>
            <w:vAlign w:val="center"/>
          </w:tcPr>
          <w:p w14:paraId="1D4BEEAA" w14:textId="77777777" w:rsidR="006169A3" w:rsidRPr="007B62FF" w:rsidRDefault="006169A3" w:rsidP="003C2671">
            <w:pPr>
              <w:pStyle w:val="NoSpacing"/>
              <w:rPr>
                <w:rFonts w:cstheme="minorHAnsi"/>
                <w:sz w:val="24"/>
                <w:szCs w:val="24"/>
              </w:rPr>
            </w:pPr>
            <w:r w:rsidRPr="007B62FF">
              <w:rPr>
                <w:rFonts w:eastAsia="Times New Roman" w:cstheme="minorHAnsi"/>
                <w:bCs/>
                <w:sz w:val="24"/>
                <w:szCs w:val="24"/>
              </w:rPr>
              <w:t>1 =Yes</w:t>
            </w:r>
            <w:r w:rsidRPr="007B62FF">
              <w:rPr>
                <w:rFonts w:eastAsia="Times New Roman" w:cstheme="minorHAnsi"/>
                <w:bCs/>
                <w:sz w:val="24"/>
                <w:szCs w:val="24"/>
              </w:rPr>
              <w:br/>
              <w:t>2 =No</w:t>
            </w:r>
            <w:r w:rsidRPr="007B62FF">
              <w:rPr>
                <w:rFonts w:eastAsia="Times New Roman" w:cstheme="minorHAnsi"/>
                <w:bCs/>
                <w:sz w:val="24"/>
                <w:szCs w:val="24"/>
              </w:rPr>
              <w:br/>
              <w:t>4 =Other</w:t>
            </w:r>
            <w:r w:rsidRPr="007B62FF">
              <w:rPr>
                <w:rFonts w:eastAsia="Times New Roman" w:cstheme="minorHAnsi"/>
                <w:bCs/>
                <w:sz w:val="24"/>
                <w:szCs w:val="24"/>
              </w:rPr>
              <w:br/>
              <w:t>8 =Not Applicable</w:t>
            </w:r>
            <w:r w:rsidRPr="007B62FF">
              <w:rPr>
                <w:rFonts w:eastAsia="Times New Roman" w:cstheme="minorHAnsi"/>
                <w:bCs/>
                <w:sz w:val="24"/>
                <w:szCs w:val="24"/>
              </w:rPr>
              <w:br/>
              <w:t>9 =Unknown</w:t>
            </w:r>
          </w:p>
        </w:tc>
        <w:tc>
          <w:tcPr>
            <w:tcW w:w="1175" w:type="dxa"/>
            <w:tcBorders>
              <w:top w:val="single" w:sz="4" w:space="0" w:color="auto"/>
              <w:left w:val="nil"/>
              <w:bottom w:val="single" w:sz="4" w:space="0" w:color="auto"/>
              <w:right w:val="single" w:sz="4" w:space="0" w:color="auto"/>
            </w:tcBorders>
            <w:vAlign w:val="center"/>
          </w:tcPr>
          <w:p w14:paraId="050FA38A" w14:textId="77777777" w:rsidR="006169A3" w:rsidRPr="007B62FF" w:rsidRDefault="006169A3" w:rsidP="003C2671">
            <w:pPr>
              <w:rPr>
                <w:rFonts w:eastAsia="Times New Roman" w:cstheme="minorHAnsi"/>
                <w:bCs/>
              </w:rPr>
            </w:pPr>
            <w:r w:rsidRPr="007B62FF">
              <w:rPr>
                <w:rFonts w:eastAsia="Times New Roman" w:cstheme="minorHAnsi"/>
                <w:bCs/>
              </w:rPr>
              <w:t>Num</w:t>
            </w:r>
          </w:p>
        </w:tc>
      </w:tr>
      <w:tr w:rsidR="006169A3" w:rsidRPr="007B62FF" w14:paraId="6979B9B8"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097CAA8D" w14:textId="77777777" w:rsidR="006169A3" w:rsidRPr="007B62FF" w:rsidRDefault="006169A3" w:rsidP="003C2671">
            <w:pPr>
              <w:rPr>
                <w:rFonts w:eastAsia="Times New Roman" w:cstheme="minorHAnsi"/>
                <w:bCs/>
              </w:rPr>
            </w:pPr>
            <w:r w:rsidRPr="007B62FF">
              <w:rPr>
                <w:rFonts w:eastAsia="Times New Roman" w:cstheme="minorHAnsi"/>
                <w:bCs/>
              </w:rPr>
              <w:t>ME_COVERAGE_VISION</w:t>
            </w:r>
          </w:p>
        </w:tc>
        <w:tc>
          <w:tcPr>
            <w:tcW w:w="2622" w:type="dxa"/>
            <w:tcBorders>
              <w:top w:val="single" w:sz="4" w:space="0" w:color="auto"/>
              <w:left w:val="nil"/>
              <w:bottom w:val="single" w:sz="4" w:space="0" w:color="auto"/>
              <w:right w:val="single" w:sz="4" w:space="0" w:color="auto"/>
            </w:tcBorders>
            <w:vAlign w:val="center"/>
          </w:tcPr>
          <w:p w14:paraId="0EA78C96" w14:textId="77777777" w:rsidR="006169A3" w:rsidRPr="007B62FF" w:rsidRDefault="006169A3" w:rsidP="003C2671">
            <w:pPr>
              <w:rPr>
                <w:rFonts w:eastAsia="Times New Roman" w:cstheme="minorHAnsi"/>
                <w:bCs/>
              </w:rPr>
            </w:pPr>
            <w:r w:rsidRPr="007B62FF">
              <w:rPr>
                <w:rFonts w:eastAsia="Times New Roman" w:cstheme="minorHAnsi"/>
                <w:bCs/>
              </w:rPr>
              <w:t>Vision Coverage Flag</w:t>
            </w:r>
          </w:p>
        </w:tc>
        <w:tc>
          <w:tcPr>
            <w:tcW w:w="3632" w:type="dxa"/>
            <w:tcBorders>
              <w:top w:val="single" w:sz="4" w:space="0" w:color="auto"/>
              <w:left w:val="nil"/>
              <w:bottom w:val="single" w:sz="4" w:space="0" w:color="auto"/>
              <w:right w:val="single" w:sz="4" w:space="0" w:color="auto"/>
            </w:tcBorders>
            <w:vAlign w:val="center"/>
          </w:tcPr>
          <w:p w14:paraId="4CC91428" w14:textId="77777777" w:rsidR="006169A3" w:rsidRPr="007B62FF" w:rsidRDefault="006169A3" w:rsidP="003C2671">
            <w:pPr>
              <w:pStyle w:val="NoSpacing"/>
              <w:rPr>
                <w:rFonts w:cstheme="minorHAnsi"/>
                <w:sz w:val="24"/>
                <w:szCs w:val="24"/>
              </w:rPr>
            </w:pPr>
            <w:r w:rsidRPr="007B62FF">
              <w:rPr>
                <w:rFonts w:eastAsia="Times New Roman" w:cstheme="minorHAnsi"/>
                <w:bCs/>
                <w:sz w:val="24"/>
                <w:szCs w:val="24"/>
              </w:rPr>
              <w:t>1 =Yes</w:t>
            </w:r>
            <w:r w:rsidRPr="007B62FF">
              <w:rPr>
                <w:rFonts w:eastAsia="Times New Roman" w:cstheme="minorHAnsi"/>
                <w:bCs/>
                <w:sz w:val="24"/>
                <w:szCs w:val="24"/>
              </w:rPr>
              <w:br/>
              <w:t>2 =No</w:t>
            </w:r>
            <w:r w:rsidRPr="007B62FF">
              <w:rPr>
                <w:rFonts w:eastAsia="Times New Roman" w:cstheme="minorHAnsi"/>
                <w:bCs/>
                <w:sz w:val="24"/>
                <w:szCs w:val="24"/>
              </w:rPr>
              <w:br/>
              <w:t>4 =Other</w:t>
            </w:r>
            <w:r w:rsidRPr="007B62FF">
              <w:rPr>
                <w:rFonts w:eastAsia="Times New Roman" w:cstheme="minorHAnsi"/>
                <w:bCs/>
                <w:sz w:val="24"/>
                <w:szCs w:val="24"/>
              </w:rPr>
              <w:br/>
              <w:t>8 =Not Applicable</w:t>
            </w:r>
            <w:r w:rsidRPr="007B62FF">
              <w:rPr>
                <w:rFonts w:eastAsia="Times New Roman" w:cstheme="minorHAnsi"/>
                <w:bCs/>
                <w:sz w:val="24"/>
                <w:szCs w:val="24"/>
              </w:rPr>
              <w:br/>
              <w:t>9 =Unknown</w:t>
            </w:r>
          </w:p>
        </w:tc>
        <w:tc>
          <w:tcPr>
            <w:tcW w:w="1175" w:type="dxa"/>
            <w:tcBorders>
              <w:top w:val="single" w:sz="4" w:space="0" w:color="auto"/>
              <w:left w:val="nil"/>
              <w:bottom w:val="single" w:sz="4" w:space="0" w:color="auto"/>
              <w:right w:val="single" w:sz="4" w:space="0" w:color="auto"/>
            </w:tcBorders>
            <w:vAlign w:val="center"/>
          </w:tcPr>
          <w:p w14:paraId="59172F2D" w14:textId="77777777" w:rsidR="006169A3" w:rsidRPr="007B62FF" w:rsidRDefault="006169A3" w:rsidP="003C2671">
            <w:pPr>
              <w:rPr>
                <w:rFonts w:eastAsia="Times New Roman" w:cstheme="minorHAnsi"/>
                <w:bCs/>
              </w:rPr>
            </w:pPr>
            <w:r w:rsidRPr="007B62FF">
              <w:rPr>
                <w:rFonts w:eastAsia="Times New Roman" w:cstheme="minorHAnsi"/>
                <w:bCs/>
              </w:rPr>
              <w:t>Num</w:t>
            </w:r>
          </w:p>
        </w:tc>
      </w:tr>
      <w:tr w:rsidR="006169A3" w:rsidRPr="007B62FF" w14:paraId="331BCE2F"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7DD6C904" w14:textId="77777777" w:rsidR="006169A3" w:rsidRPr="007B62FF" w:rsidRDefault="006169A3" w:rsidP="003C2671">
            <w:pPr>
              <w:rPr>
                <w:rFonts w:eastAsia="Times New Roman" w:cstheme="minorHAnsi"/>
                <w:bCs/>
              </w:rPr>
            </w:pPr>
            <w:r w:rsidRPr="007B62FF">
              <w:rPr>
                <w:rFonts w:eastAsia="Times New Roman" w:cstheme="minorHAnsi"/>
                <w:bCs/>
              </w:rPr>
              <w:t>ME_CSUMID</w:t>
            </w:r>
          </w:p>
        </w:tc>
        <w:tc>
          <w:tcPr>
            <w:tcW w:w="2622" w:type="dxa"/>
            <w:tcBorders>
              <w:top w:val="nil"/>
              <w:left w:val="nil"/>
              <w:bottom w:val="single" w:sz="4" w:space="0" w:color="auto"/>
              <w:right w:val="single" w:sz="4" w:space="0" w:color="auto"/>
            </w:tcBorders>
            <w:vAlign w:val="center"/>
          </w:tcPr>
          <w:p w14:paraId="33EAA45A" w14:textId="77777777" w:rsidR="006169A3" w:rsidRPr="007B62FF" w:rsidRDefault="006169A3" w:rsidP="003C2671">
            <w:pPr>
              <w:rPr>
                <w:rFonts w:eastAsia="Times New Roman" w:cstheme="minorHAnsi"/>
                <w:bCs/>
              </w:rPr>
            </w:pPr>
            <w:r w:rsidRPr="007B62FF">
              <w:rPr>
                <w:rFonts w:eastAsia="Times New Roman" w:cstheme="minorHAnsi"/>
                <w:bCs/>
              </w:rPr>
              <w:t>Carrier Specific Unique Member ID</w:t>
            </w:r>
          </w:p>
        </w:tc>
        <w:tc>
          <w:tcPr>
            <w:tcW w:w="3632" w:type="dxa"/>
            <w:tcBorders>
              <w:top w:val="nil"/>
              <w:left w:val="nil"/>
              <w:bottom w:val="single" w:sz="4" w:space="0" w:color="auto"/>
              <w:right w:val="single" w:sz="4" w:space="0" w:color="auto"/>
            </w:tcBorders>
            <w:vAlign w:val="center"/>
          </w:tcPr>
          <w:p w14:paraId="4BAFDAF3" w14:textId="77777777" w:rsidR="006169A3" w:rsidRPr="007B62FF" w:rsidRDefault="006169A3" w:rsidP="003C2671">
            <w:pPr>
              <w:pStyle w:val="NoSpacing"/>
              <w:rPr>
                <w:rFonts w:cstheme="minorHAnsi"/>
                <w:sz w:val="24"/>
                <w:szCs w:val="24"/>
              </w:rPr>
            </w:pPr>
            <w:r w:rsidRPr="007B62FF">
              <w:rPr>
                <w:rFonts w:eastAsia="Times New Roman" w:cstheme="minorHAnsi"/>
                <w:bCs/>
                <w:sz w:val="24"/>
                <w:szCs w:val="24"/>
              </w:rPr>
              <w:t>Integer</w:t>
            </w:r>
          </w:p>
        </w:tc>
        <w:tc>
          <w:tcPr>
            <w:tcW w:w="1175" w:type="dxa"/>
            <w:tcBorders>
              <w:top w:val="nil"/>
              <w:left w:val="nil"/>
              <w:bottom w:val="single" w:sz="4" w:space="0" w:color="auto"/>
              <w:right w:val="single" w:sz="4" w:space="0" w:color="auto"/>
            </w:tcBorders>
            <w:vAlign w:val="center"/>
          </w:tcPr>
          <w:p w14:paraId="346F7658" w14:textId="77777777" w:rsidR="006169A3" w:rsidRPr="007B62FF" w:rsidRDefault="006169A3" w:rsidP="003C2671">
            <w:pPr>
              <w:rPr>
                <w:rFonts w:eastAsia="Times New Roman" w:cstheme="minorHAnsi"/>
                <w:bCs/>
              </w:rPr>
            </w:pPr>
            <w:r w:rsidRPr="007B62FF">
              <w:rPr>
                <w:rFonts w:eastAsia="Times New Roman" w:cstheme="minorHAnsi"/>
              </w:rPr>
              <w:t>Char</w:t>
            </w:r>
          </w:p>
        </w:tc>
      </w:tr>
      <w:tr w:rsidR="006169A3" w:rsidRPr="007B62FF" w14:paraId="4ABA0682"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4CC1AE1A" w14:textId="77777777" w:rsidR="006169A3" w:rsidRPr="007B62FF" w:rsidRDefault="006169A3" w:rsidP="003C2671">
            <w:pPr>
              <w:rPr>
                <w:rFonts w:eastAsia="Times New Roman" w:cstheme="minorHAnsi"/>
                <w:bCs/>
              </w:rPr>
            </w:pPr>
            <w:r w:rsidRPr="007B62FF">
              <w:rPr>
                <w:rFonts w:eastAsia="Times New Roman" w:cstheme="minorHAnsi"/>
                <w:bCs/>
              </w:rPr>
              <w:t>ME_MEMELGID</w:t>
            </w:r>
          </w:p>
        </w:tc>
        <w:tc>
          <w:tcPr>
            <w:tcW w:w="2622" w:type="dxa"/>
            <w:tcBorders>
              <w:top w:val="nil"/>
              <w:left w:val="nil"/>
              <w:bottom w:val="single" w:sz="4" w:space="0" w:color="auto"/>
              <w:right w:val="single" w:sz="4" w:space="0" w:color="auto"/>
            </w:tcBorders>
            <w:vAlign w:val="center"/>
          </w:tcPr>
          <w:p w14:paraId="3D40EACB" w14:textId="77777777" w:rsidR="006169A3" w:rsidRPr="007B62FF" w:rsidRDefault="006169A3" w:rsidP="003C2671">
            <w:pPr>
              <w:rPr>
                <w:rFonts w:eastAsia="Times New Roman" w:cstheme="minorHAnsi"/>
                <w:bCs/>
              </w:rPr>
            </w:pPr>
            <w:r w:rsidRPr="007B62FF">
              <w:rPr>
                <w:rFonts w:eastAsia="Times New Roman" w:cstheme="minorHAnsi"/>
                <w:bCs/>
              </w:rPr>
              <w:t>Member eligibility ID, needed to link to the Member Eligibility (ME) Monthly File</w:t>
            </w:r>
          </w:p>
          <w:p w14:paraId="7E7C554B" w14:textId="77777777" w:rsidR="006169A3" w:rsidRPr="007B62FF" w:rsidRDefault="006169A3" w:rsidP="003C2671">
            <w:pPr>
              <w:rPr>
                <w:rFonts w:eastAsia="Times New Roman" w:cstheme="minorHAnsi"/>
                <w:bCs/>
              </w:rPr>
            </w:pPr>
            <w:r w:rsidRPr="007B62FF">
              <w:rPr>
                <w:rFonts w:eastAsia="Times New Roman" w:cstheme="minorHAnsi"/>
                <w:b/>
              </w:rPr>
              <w:t>For details on how to link the VW_PHD_APCD_MONTHLY_ANALYTIC, please see VW_PHD_APCD_MONTHLY_ANALYTIC data dictionary</w:t>
            </w:r>
          </w:p>
        </w:tc>
        <w:tc>
          <w:tcPr>
            <w:tcW w:w="3632" w:type="dxa"/>
            <w:tcBorders>
              <w:top w:val="nil"/>
              <w:left w:val="nil"/>
              <w:bottom w:val="single" w:sz="4" w:space="0" w:color="auto"/>
              <w:right w:val="single" w:sz="4" w:space="0" w:color="auto"/>
            </w:tcBorders>
            <w:vAlign w:val="center"/>
          </w:tcPr>
          <w:p w14:paraId="02E11F80" w14:textId="77777777" w:rsidR="006169A3" w:rsidRPr="007B62FF" w:rsidRDefault="006169A3" w:rsidP="003C2671">
            <w:pPr>
              <w:pStyle w:val="NoSpacing"/>
              <w:rPr>
                <w:rFonts w:eastAsia="Times New Roman" w:cstheme="minorHAnsi"/>
                <w:bCs/>
                <w:sz w:val="24"/>
                <w:szCs w:val="24"/>
              </w:rPr>
            </w:pPr>
            <w:r w:rsidRPr="007B62FF">
              <w:rPr>
                <w:rFonts w:eastAsia="Times New Roman" w:cstheme="minorHAnsi"/>
                <w:bCs/>
                <w:sz w:val="24"/>
                <w:szCs w:val="24"/>
              </w:rPr>
              <w:t>Integer</w:t>
            </w:r>
          </w:p>
        </w:tc>
        <w:tc>
          <w:tcPr>
            <w:tcW w:w="1175" w:type="dxa"/>
            <w:tcBorders>
              <w:top w:val="nil"/>
              <w:left w:val="nil"/>
              <w:bottom w:val="single" w:sz="4" w:space="0" w:color="auto"/>
              <w:right w:val="single" w:sz="4" w:space="0" w:color="auto"/>
            </w:tcBorders>
            <w:vAlign w:val="center"/>
          </w:tcPr>
          <w:p w14:paraId="118231B7" w14:textId="77777777" w:rsidR="006169A3" w:rsidRPr="007B62FF" w:rsidRDefault="006169A3" w:rsidP="003C2671">
            <w:pPr>
              <w:rPr>
                <w:rFonts w:eastAsia="Times New Roman" w:cstheme="minorHAnsi"/>
              </w:rPr>
            </w:pPr>
            <w:r w:rsidRPr="007B62FF">
              <w:rPr>
                <w:rFonts w:eastAsia="Times New Roman" w:cstheme="minorHAnsi"/>
              </w:rPr>
              <w:t>Char</w:t>
            </w:r>
          </w:p>
        </w:tc>
      </w:tr>
      <w:tr w:rsidR="006169A3" w:rsidRPr="007B62FF" w14:paraId="3C1FA546"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5D988F94" w14:textId="77777777" w:rsidR="006169A3" w:rsidRPr="007B62FF" w:rsidRDefault="006169A3" w:rsidP="009E3268">
            <w:pPr>
              <w:rPr>
                <w:rFonts w:eastAsia="Times New Roman" w:cstheme="minorHAnsi"/>
                <w:bCs/>
              </w:rPr>
            </w:pPr>
            <w:r w:rsidRPr="007B62FF">
              <w:rPr>
                <w:rFonts w:eastAsia="Times New Roman" w:cstheme="minorHAnsi"/>
                <w:bCs/>
              </w:rPr>
              <w:lastRenderedPageBreak/>
              <w:t>ME_ENROLL_TYPE</w:t>
            </w:r>
          </w:p>
        </w:tc>
        <w:tc>
          <w:tcPr>
            <w:tcW w:w="2622" w:type="dxa"/>
            <w:tcBorders>
              <w:top w:val="single" w:sz="4" w:space="0" w:color="auto"/>
              <w:left w:val="nil"/>
              <w:bottom w:val="single" w:sz="4" w:space="0" w:color="auto"/>
              <w:right w:val="single" w:sz="4" w:space="0" w:color="auto"/>
            </w:tcBorders>
            <w:vAlign w:val="center"/>
          </w:tcPr>
          <w:p w14:paraId="40C8FF40" w14:textId="77777777" w:rsidR="006169A3" w:rsidRPr="007B62FF" w:rsidRDefault="006169A3" w:rsidP="009E3268">
            <w:pPr>
              <w:rPr>
                <w:rFonts w:eastAsia="Times New Roman" w:cstheme="minorHAnsi"/>
                <w:bCs/>
              </w:rPr>
            </w:pPr>
            <w:r w:rsidRPr="007B62FF">
              <w:rPr>
                <w:rFonts w:eastAsia="Times New Roman" w:cstheme="minorHAnsi"/>
                <w:bCs/>
              </w:rPr>
              <w:t>Member enrollment type</w:t>
            </w:r>
          </w:p>
        </w:tc>
        <w:tc>
          <w:tcPr>
            <w:tcW w:w="3632" w:type="dxa"/>
            <w:tcBorders>
              <w:top w:val="single" w:sz="4" w:space="0" w:color="auto"/>
              <w:left w:val="nil"/>
              <w:bottom w:val="single" w:sz="4" w:space="0" w:color="auto"/>
              <w:right w:val="single" w:sz="4" w:space="0" w:color="auto"/>
            </w:tcBorders>
            <w:vAlign w:val="center"/>
          </w:tcPr>
          <w:p w14:paraId="79F515F6" w14:textId="77777777" w:rsidR="006169A3" w:rsidRPr="007B62FF" w:rsidRDefault="006169A3" w:rsidP="009E3268">
            <w:pPr>
              <w:pStyle w:val="NoSpacing"/>
              <w:rPr>
                <w:rFonts w:cstheme="minorHAnsi"/>
                <w:sz w:val="24"/>
                <w:szCs w:val="24"/>
              </w:rPr>
            </w:pPr>
            <w:r w:rsidRPr="007B62FF">
              <w:rPr>
                <w:rFonts w:eastAsia="Times New Roman" w:cstheme="minorHAnsi"/>
                <w:sz w:val="24"/>
                <w:szCs w:val="24"/>
              </w:rPr>
              <w:t>1= Fully-Insured Commercial Group Enrollee</w:t>
            </w:r>
            <w:r w:rsidRPr="007B62FF">
              <w:rPr>
                <w:rFonts w:cstheme="minorHAnsi"/>
                <w:sz w:val="24"/>
                <w:szCs w:val="24"/>
              </w:rPr>
              <w:br/>
            </w:r>
            <w:r w:rsidRPr="007B62FF">
              <w:rPr>
                <w:rFonts w:eastAsia="Times New Roman" w:cstheme="minorHAnsi"/>
                <w:sz w:val="24"/>
                <w:szCs w:val="24"/>
              </w:rPr>
              <w:t>2= Self-Insured Group Enrollee</w:t>
            </w:r>
            <w:r w:rsidRPr="007B62FF">
              <w:rPr>
                <w:rFonts w:cstheme="minorHAnsi"/>
                <w:sz w:val="24"/>
                <w:szCs w:val="24"/>
              </w:rPr>
              <w:br/>
            </w:r>
            <w:r w:rsidRPr="007B62FF">
              <w:rPr>
                <w:rFonts w:eastAsia="Times New Roman" w:cstheme="minorHAnsi"/>
                <w:sz w:val="24"/>
                <w:szCs w:val="24"/>
              </w:rPr>
              <w:t>3= Group Insurance Commission Enrollee</w:t>
            </w:r>
            <w:r w:rsidRPr="007B62FF">
              <w:rPr>
                <w:rFonts w:cstheme="minorHAnsi"/>
                <w:sz w:val="24"/>
                <w:szCs w:val="24"/>
              </w:rPr>
              <w:br/>
            </w:r>
            <w:r w:rsidRPr="007B62FF">
              <w:rPr>
                <w:rFonts w:eastAsia="Times New Roman" w:cstheme="minorHAnsi"/>
                <w:sz w:val="24"/>
                <w:szCs w:val="24"/>
              </w:rPr>
              <w:t>4= MassHealth Managed Care Organization Enrollee</w:t>
            </w:r>
            <w:r w:rsidRPr="007B62FF">
              <w:rPr>
                <w:rFonts w:cstheme="minorHAnsi"/>
                <w:sz w:val="24"/>
                <w:szCs w:val="24"/>
              </w:rPr>
              <w:br/>
            </w:r>
            <w:r w:rsidRPr="007B62FF">
              <w:rPr>
                <w:rFonts w:eastAsia="Times New Roman" w:cstheme="minorHAnsi"/>
                <w:sz w:val="24"/>
                <w:szCs w:val="24"/>
              </w:rPr>
              <w:t>5= Supplemental Policy Enrollee</w:t>
            </w:r>
            <w:r w:rsidRPr="007B62FF">
              <w:rPr>
                <w:rFonts w:cstheme="minorHAnsi"/>
                <w:sz w:val="24"/>
                <w:szCs w:val="24"/>
              </w:rPr>
              <w:br/>
            </w:r>
            <w:r w:rsidRPr="007B62FF">
              <w:rPr>
                <w:rFonts w:eastAsia="Times New Roman" w:cstheme="minorHAnsi"/>
                <w:sz w:val="24"/>
                <w:szCs w:val="24"/>
              </w:rPr>
              <w:t>6 =Integrated Care Organization or Senior Care Option</w:t>
            </w:r>
            <w:r w:rsidRPr="007B62FF">
              <w:rPr>
                <w:rFonts w:cstheme="minorHAnsi"/>
                <w:sz w:val="24"/>
                <w:szCs w:val="24"/>
              </w:rPr>
              <w:br/>
            </w:r>
            <w:r w:rsidRPr="007B62FF">
              <w:rPr>
                <w:rFonts w:eastAsia="Times New Roman" w:cstheme="minorHAnsi"/>
                <w:sz w:val="24"/>
                <w:szCs w:val="24"/>
              </w:rPr>
              <w:t>7 =Accountable Care Organization Enrollee (MassHealth only – unless approved by the Center for Health Information Analysis (CHIA))</w:t>
            </w:r>
            <w:r w:rsidRPr="007B62FF">
              <w:rPr>
                <w:rFonts w:cstheme="minorHAnsi"/>
                <w:sz w:val="24"/>
                <w:szCs w:val="24"/>
              </w:rPr>
              <w:br/>
            </w:r>
            <w:r w:rsidRPr="007B62FF">
              <w:rPr>
                <w:rFonts w:eastAsia="Times New Roman" w:cstheme="minorHAnsi"/>
                <w:sz w:val="24"/>
                <w:szCs w:val="24"/>
              </w:rPr>
              <w:t>9= Unknown / Not Applicable</w:t>
            </w:r>
          </w:p>
        </w:tc>
        <w:tc>
          <w:tcPr>
            <w:tcW w:w="1175" w:type="dxa"/>
            <w:tcBorders>
              <w:top w:val="single" w:sz="4" w:space="0" w:color="auto"/>
              <w:left w:val="nil"/>
              <w:bottom w:val="single" w:sz="4" w:space="0" w:color="auto"/>
              <w:right w:val="single" w:sz="4" w:space="0" w:color="auto"/>
            </w:tcBorders>
            <w:vAlign w:val="center"/>
          </w:tcPr>
          <w:p w14:paraId="4A5864CB" w14:textId="77777777" w:rsidR="006169A3" w:rsidRPr="007B62FF" w:rsidRDefault="006169A3" w:rsidP="009E3268">
            <w:pPr>
              <w:rPr>
                <w:rFonts w:eastAsia="Times New Roman" w:cstheme="minorHAnsi"/>
                <w:bCs/>
              </w:rPr>
            </w:pPr>
            <w:r w:rsidRPr="007B62FF">
              <w:rPr>
                <w:rFonts w:eastAsia="Times New Roman" w:cstheme="minorHAnsi"/>
                <w:bCs/>
              </w:rPr>
              <w:t>Num</w:t>
            </w:r>
          </w:p>
        </w:tc>
      </w:tr>
      <w:tr w:rsidR="006169A3" w:rsidRPr="007B62FF" w14:paraId="19BAC64A"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25144CFE" w14:textId="77777777" w:rsidR="006169A3" w:rsidRPr="007B62FF" w:rsidRDefault="006169A3" w:rsidP="008E6384">
            <w:pPr>
              <w:rPr>
                <w:rFonts w:cstheme="minorHAnsi"/>
              </w:rPr>
            </w:pPr>
            <w:r w:rsidRPr="007B62FF">
              <w:rPr>
                <w:rFonts w:eastAsia="Times New Roman" w:cstheme="minorHAnsi"/>
                <w:bCs/>
              </w:rPr>
              <w:t>ME_GENDER</w:t>
            </w:r>
          </w:p>
        </w:tc>
        <w:tc>
          <w:tcPr>
            <w:tcW w:w="2622" w:type="dxa"/>
            <w:tcBorders>
              <w:top w:val="single" w:sz="4" w:space="0" w:color="auto"/>
              <w:left w:val="nil"/>
              <w:bottom w:val="single" w:sz="4" w:space="0" w:color="auto"/>
              <w:right w:val="single" w:sz="4" w:space="0" w:color="auto"/>
            </w:tcBorders>
            <w:vAlign w:val="center"/>
          </w:tcPr>
          <w:p w14:paraId="16DA6898" w14:textId="77777777" w:rsidR="006169A3" w:rsidRPr="007B62FF" w:rsidRDefault="006169A3" w:rsidP="008E6384">
            <w:pPr>
              <w:rPr>
                <w:rFonts w:eastAsia="Times New Roman" w:cstheme="minorHAnsi"/>
                <w:bCs/>
              </w:rPr>
            </w:pPr>
            <w:r w:rsidRPr="007B62FF">
              <w:rPr>
                <w:rFonts w:cstheme="minorHAnsi"/>
                <w:bCs/>
              </w:rPr>
              <w:t>Member Gender</w:t>
            </w:r>
          </w:p>
        </w:tc>
        <w:tc>
          <w:tcPr>
            <w:tcW w:w="3632" w:type="dxa"/>
            <w:tcBorders>
              <w:top w:val="single" w:sz="4" w:space="0" w:color="auto"/>
              <w:left w:val="nil"/>
              <w:bottom w:val="single" w:sz="4" w:space="0" w:color="auto"/>
              <w:right w:val="single" w:sz="4" w:space="0" w:color="auto"/>
            </w:tcBorders>
            <w:vAlign w:val="center"/>
          </w:tcPr>
          <w:p w14:paraId="53EB4B29" w14:textId="77777777" w:rsidR="006169A3" w:rsidRPr="007B62FF" w:rsidRDefault="006169A3" w:rsidP="005A2E59">
            <w:pPr>
              <w:spacing w:after="0" w:line="240" w:lineRule="auto"/>
              <w:rPr>
                <w:rFonts w:eastAsia="Times New Roman" w:cstheme="minorHAnsi"/>
              </w:rPr>
            </w:pPr>
            <w:r w:rsidRPr="007B62FF">
              <w:rPr>
                <w:rFonts w:eastAsia="Times New Roman" w:cstheme="minorHAnsi"/>
              </w:rPr>
              <w:t>1=Male</w:t>
            </w:r>
          </w:p>
          <w:p w14:paraId="04AF49BA" w14:textId="77777777" w:rsidR="006169A3" w:rsidRPr="007B62FF" w:rsidRDefault="006169A3" w:rsidP="005A2E59">
            <w:pPr>
              <w:spacing w:after="0" w:line="240" w:lineRule="auto"/>
              <w:rPr>
                <w:rFonts w:eastAsia="Times New Roman" w:cstheme="minorHAnsi"/>
              </w:rPr>
            </w:pPr>
            <w:r w:rsidRPr="007B62FF">
              <w:rPr>
                <w:rFonts w:eastAsia="Times New Roman" w:cstheme="minorHAnsi"/>
              </w:rPr>
              <w:t>2=Transgender Male/Trans Man</w:t>
            </w:r>
          </w:p>
          <w:p w14:paraId="53AC1247" w14:textId="77777777" w:rsidR="006169A3" w:rsidRPr="007B62FF" w:rsidRDefault="006169A3" w:rsidP="005A2E59">
            <w:pPr>
              <w:spacing w:after="0" w:line="240" w:lineRule="auto"/>
              <w:rPr>
                <w:rFonts w:eastAsia="Times New Roman" w:cstheme="minorHAnsi"/>
              </w:rPr>
            </w:pPr>
            <w:r w:rsidRPr="007B62FF">
              <w:rPr>
                <w:rFonts w:eastAsia="Times New Roman" w:cstheme="minorHAnsi"/>
              </w:rPr>
              <w:t>3=Female</w:t>
            </w:r>
          </w:p>
          <w:p w14:paraId="0B45FFFE" w14:textId="77777777" w:rsidR="006169A3" w:rsidRPr="007B62FF" w:rsidRDefault="006169A3" w:rsidP="005A2E59">
            <w:pPr>
              <w:spacing w:after="0" w:line="240" w:lineRule="auto"/>
              <w:rPr>
                <w:rFonts w:eastAsia="Times New Roman" w:cstheme="minorHAnsi"/>
              </w:rPr>
            </w:pPr>
            <w:r w:rsidRPr="007B62FF">
              <w:rPr>
                <w:rFonts w:eastAsia="Times New Roman" w:cstheme="minorHAnsi"/>
              </w:rPr>
              <w:t>4=Transgender Female/Trans Woman</w:t>
            </w:r>
          </w:p>
          <w:p w14:paraId="177A70B8" w14:textId="77777777" w:rsidR="006169A3" w:rsidRPr="007B62FF" w:rsidRDefault="006169A3" w:rsidP="005A2E59">
            <w:pPr>
              <w:spacing w:after="0" w:line="240" w:lineRule="auto"/>
              <w:rPr>
                <w:rFonts w:eastAsia="Times New Roman" w:cstheme="minorHAnsi"/>
              </w:rPr>
            </w:pPr>
            <w:r w:rsidRPr="007B62FF">
              <w:rPr>
                <w:rFonts w:eastAsia="Times New Roman" w:cstheme="minorHAnsi"/>
              </w:rPr>
              <w:t>5=Genderqueer/gender nonconforming: neither exclusively male nor female</w:t>
            </w:r>
          </w:p>
          <w:p w14:paraId="4F42F439" w14:textId="77777777" w:rsidR="006169A3" w:rsidRPr="007B62FF" w:rsidRDefault="006169A3" w:rsidP="005A2E59">
            <w:pPr>
              <w:spacing w:after="0" w:line="240" w:lineRule="auto"/>
              <w:rPr>
                <w:rFonts w:eastAsia="Times New Roman" w:cstheme="minorHAnsi"/>
              </w:rPr>
            </w:pPr>
            <w:r w:rsidRPr="007B62FF">
              <w:rPr>
                <w:rFonts w:eastAsia="Times New Roman" w:cstheme="minorHAnsi"/>
              </w:rPr>
              <w:t>6=Non-binary</w:t>
            </w:r>
          </w:p>
          <w:p w14:paraId="569FFD15" w14:textId="77777777" w:rsidR="006169A3" w:rsidRPr="007B62FF" w:rsidRDefault="006169A3" w:rsidP="005A2E59">
            <w:pPr>
              <w:spacing w:after="0" w:line="240" w:lineRule="auto"/>
              <w:rPr>
                <w:rFonts w:eastAsia="Times New Roman" w:cstheme="minorHAnsi"/>
              </w:rPr>
            </w:pPr>
            <w:r w:rsidRPr="007B62FF">
              <w:rPr>
                <w:rFonts w:eastAsia="Times New Roman" w:cstheme="minorHAnsi"/>
              </w:rPr>
              <w:t>7=Not listed here, or intersex</w:t>
            </w:r>
          </w:p>
          <w:p w14:paraId="52BCE851" w14:textId="77777777" w:rsidR="006169A3" w:rsidRPr="007B62FF" w:rsidRDefault="006169A3" w:rsidP="005A2E59">
            <w:pPr>
              <w:spacing w:after="0" w:line="240" w:lineRule="auto"/>
              <w:rPr>
                <w:rFonts w:eastAsia="Times New Roman" w:cstheme="minorHAnsi"/>
              </w:rPr>
            </w:pPr>
            <w:r w:rsidRPr="007B62FF">
              <w:rPr>
                <w:rFonts w:eastAsia="Times New Roman" w:cstheme="minorHAnsi"/>
              </w:rPr>
              <w:t>8=Other</w:t>
            </w:r>
          </w:p>
          <w:p w14:paraId="34295586" w14:textId="77777777" w:rsidR="006169A3" w:rsidRPr="007B62FF" w:rsidRDefault="006169A3" w:rsidP="005A2E59">
            <w:pPr>
              <w:spacing w:after="0" w:line="240" w:lineRule="auto"/>
              <w:rPr>
                <w:rFonts w:eastAsia="Times New Roman" w:cstheme="minorHAnsi"/>
              </w:rPr>
            </w:pPr>
            <w:r w:rsidRPr="007B62FF">
              <w:rPr>
                <w:rFonts w:eastAsia="Times New Roman" w:cstheme="minorHAnsi"/>
              </w:rPr>
              <w:t>9=Unknown</w:t>
            </w:r>
          </w:p>
          <w:p w14:paraId="30C2D750" w14:textId="77777777" w:rsidR="006169A3" w:rsidRPr="007B62FF" w:rsidRDefault="006169A3" w:rsidP="005A2E59">
            <w:pPr>
              <w:rPr>
                <w:rFonts w:eastAsia="Times New Roman" w:cstheme="minorHAnsi"/>
                <w:bCs/>
              </w:rPr>
            </w:pPr>
            <w:r w:rsidRPr="007B62FF">
              <w:rPr>
                <w:rFonts w:eastAsia="Times New Roman" w:cstheme="minorHAnsi"/>
              </w:rPr>
              <w:t>(blank) = (blank)</w:t>
            </w:r>
          </w:p>
          <w:p w14:paraId="3DCAE58A" w14:textId="77777777" w:rsidR="006169A3" w:rsidRPr="007B62FF" w:rsidRDefault="006169A3" w:rsidP="008E6384">
            <w:pPr>
              <w:spacing w:after="0" w:line="240" w:lineRule="auto"/>
              <w:rPr>
                <w:rFonts w:eastAsia="Times New Roman" w:cstheme="minorHAnsi"/>
              </w:rPr>
            </w:pPr>
            <w:r w:rsidRPr="007B62FF">
              <w:rPr>
                <w:rFonts w:eastAsia="Times New Roman" w:cstheme="minorHAnsi"/>
                <w:b/>
              </w:rPr>
              <w:t>This variable is available in the Public Health Data Warehouse (PHD) starting with submission year 2020 data.</w:t>
            </w:r>
          </w:p>
        </w:tc>
        <w:tc>
          <w:tcPr>
            <w:tcW w:w="1175" w:type="dxa"/>
            <w:tcBorders>
              <w:top w:val="single" w:sz="4" w:space="0" w:color="auto"/>
              <w:left w:val="nil"/>
              <w:bottom w:val="single" w:sz="4" w:space="0" w:color="auto"/>
              <w:right w:val="single" w:sz="4" w:space="0" w:color="auto"/>
            </w:tcBorders>
            <w:vAlign w:val="center"/>
          </w:tcPr>
          <w:p w14:paraId="2BD4B1EE" w14:textId="77777777" w:rsidR="006169A3" w:rsidRPr="007B62FF" w:rsidRDefault="006169A3" w:rsidP="008E6384">
            <w:pPr>
              <w:rPr>
                <w:rFonts w:eastAsia="Times New Roman" w:cstheme="minorHAnsi"/>
              </w:rPr>
            </w:pPr>
            <w:r w:rsidRPr="007B62FF">
              <w:rPr>
                <w:rFonts w:eastAsia="Times New Roman" w:cstheme="minorHAnsi"/>
                <w:bCs/>
              </w:rPr>
              <w:t>Num</w:t>
            </w:r>
          </w:p>
        </w:tc>
      </w:tr>
      <w:tr w:rsidR="006169A3" w:rsidRPr="007B62FF" w14:paraId="0D2B1E85"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2D55BBA8" w14:textId="77777777" w:rsidR="006169A3" w:rsidRPr="007B62FF" w:rsidRDefault="006169A3" w:rsidP="4A3076A1">
            <w:pPr>
              <w:rPr>
                <w:rFonts w:cstheme="minorHAnsi"/>
              </w:rPr>
            </w:pPr>
            <w:r w:rsidRPr="007B62FF">
              <w:rPr>
                <w:rFonts w:cstheme="minorHAnsi"/>
              </w:rPr>
              <w:lastRenderedPageBreak/>
              <w:t>ME_INSURANCE_TYPE</w:t>
            </w:r>
          </w:p>
        </w:tc>
        <w:tc>
          <w:tcPr>
            <w:tcW w:w="2622" w:type="dxa"/>
            <w:tcBorders>
              <w:top w:val="single" w:sz="4" w:space="0" w:color="auto"/>
              <w:left w:val="nil"/>
              <w:bottom w:val="single" w:sz="4" w:space="0" w:color="auto"/>
              <w:right w:val="single" w:sz="4" w:space="0" w:color="auto"/>
            </w:tcBorders>
            <w:vAlign w:val="center"/>
          </w:tcPr>
          <w:p w14:paraId="4D0CED67" w14:textId="77777777" w:rsidR="006169A3" w:rsidRPr="004B307C" w:rsidRDefault="006169A3" w:rsidP="00C0484E">
            <w:pPr>
              <w:spacing w:after="0" w:line="240" w:lineRule="auto"/>
              <w:rPr>
                <w:rFonts w:eastAsia="Times New Roman" w:cstheme="minorHAnsi"/>
                <w:bCs/>
              </w:rPr>
            </w:pPr>
            <w:r w:rsidRPr="004B307C">
              <w:rPr>
                <w:rFonts w:eastAsia="Times New Roman" w:cstheme="minorHAnsi"/>
                <w:bCs/>
              </w:rPr>
              <w:t>Insurance Type Code/Product</w:t>
            </w:r>
          </w:p>
          <w:p w14:paraId="03FC6C4D" w14:textId="77777777" w:rsidR="006169A3" w:rsidRPr="007B62FF" w:rsidRDefault="006169A3" w:rsidP="00FF078B">
            <w:pPr>
              <w:rPr>
                <w:rFonts w:eastAsia="Times New Roman" w:cstheme="minorHAnsi"/>
                <w:bCs/>
              </w:rPr>
            </w:pPr>
          </w:p>
        </w:tc>
        <w:tc>
          <w:tcPr>
            <w:tcW w:w="3632" w:type="dxa"/>
            <w:tcBorders>
              <w:top w:val="single" w:sz="4" w:space="0" w:color="auto"/>
              <w:left w:val="nil"/>
              <w:bottom w:val="single" w:sz="4" w:space="0" w:color="auto"/>
              <w:right w:val="single" w:sz="4" w:space="0" w:color="auto"/>
            </w:tcBorders>
            <w:vAlign w:val="center"/>
          </w:tcPr>
          <w:p w14:paraId="05D37E53" w14:textId="77777777" w:rsidR="006169A3" w:rsidRDefault="006169A3" w:rsidP="003A4EDC">
            <w:pPr>
              <w:spacing w:after="0" w:line="240" w:lineRule="auto"/>
              <w:rPr>
                <w:rFonts w:eastAsia="Times New Roman" w:cstheme="minorHAnsi"/>
                <w:bCs/>
              </w:rPr>
            </w:pPr>
            <w:r w:rsidRPr="008942FD">
              <w:rPr>
                <w:rFonts w:eastAsia="Times New Roman" w:cstheme="minorHAnsi"/>
                <w:bCs/>
              </w:rPr>
              <w:t>Values listed in Appendix Table 1</w:t>
            </w:r>
          </w:p>
          <w:p w14:paraId="1DA1DA0C" w14:textId="77777777" w:rsidR="006169A3" w:rsidRDefault="006169A3" w:rsidP="003A4EDC">
            <w:pPr>
              <w:spacing w:after="0" w:line="240" w:lineRule="auto"/>
              <w:rPr>
                <w:rFonts w:eastAsia="Times New Roman" w:cstheme="minorHAnsi"/>
                <w:bCs/>
              </w:rPr>
            </w:pPr>
          </w:p>
          <w:p w14:paraId="6536B20F" w14:textId="77777777" w:rsidR="006169A3" w:rsidRDefault="006169A3" w:rsidP="003A4EDC">
            <w:pPr>
              <w:spacing w:after="0" w:line="240" w:lineRule="auto"/>
              <w:rPr>
                <w:rFonts w:eastAsia="Times New Roman" w:cstheme="minorHAnsi"/>
                <w:bCs/>
              </w:rPr>
            </w:pPr>
            <w:hyperlink w:anchor="MEF_AppendixTable1" w:history="1">
              <w:r w:rsidRPr="00F0648E">
                <w:rPr>
                  <w:rStyle w:val="Hyperlink"/>
                  <w:rFonts w:eastAsia="Times New Roman" w:cstheme="minorHAnsi"/>
                  <w:bCs/>
                </w:rPr>
                <w:t>Select to navigate to Appendix Table 1</w:t>
              </w:r>
            </w:hyperlink>
          </w:p>
          <w:p w14:paraId="7E59D006" w14:textId="77777777" w:rsidR="006169A3" w:rsidRPr="008942FD" w:rsidRDefault="006169A3" w:rsidP="003A4EDC">
            <w:pPr>
              <w:spacing w:after="0" w:line="240" w:lineRule="auto"/>
              <w:rPr>
                <w:rFonts w:eastAsia="Times New Roman" w:cstheme="minorHAnsi"/>
                <w:bCs/>
              </w:rPr>
            </w:pPr>
          </w:p>
          <w:p w14:paraId="568E6991" w14:textId="77777777" w:rsidR="006169A3" w:rsidRPr="007B62FF" w:rsidRDefault="006169A3" w:rsidP="003A4EDC">
            <w:pPr>
              <w:pStyle w:val="NoSpacing"/>
              <w:rPr>
                <w:rStyle w:val="normaltextrun"/>
                <w:rFonts w:cstheme="minorHAnsi"/>
                <w:sz w:val="24"/>
                <w:szCs w:val="24"/>
                <w:shd w:val="clear" w:color="auto" w:fill="FFFFFF"/>
              </w:rPr>
            </w:pPr>
            <w:r w:rsidRPr="008942FD">
              <w:rPr>
                <w:rFonts w:eastAsia="Times New Roman" w:cstheme="minorHAnsi"/>
                <w:bCs/>
                <w:sz w:val="24"/>
                <w:szCs w:val="24"/>
              </w:rPr>
              <w:t xml:space="preserve">For any other value not contained in the </w:t>
            </w:r>
            <w:r>
              <w:rPr>
                <w:rFonts w:eastAsia="Times New Roman" w:cstheme="minorHAnsi"/>
                <w:bCs/>
                <w:sz w:val="24"/>
                <w:szCs w:val="24"/>
              </w:rPr>
              <w:t>Appendix Table 1</w:t>
            </w:r>
            <w:r w:rsidRPr="008942FD">
              <w:rPr>
                <w:rFonts w:eastAsia="Times New Roman" w:cstheme="minorHAnsi"/>
                <w:bCs/>
                <w:sz w:val="24"/>
                <w:szCs w:val="24"/>
              </w:rPr>
              <w:t>– those values are as is submitted by the insurance carrier (with unknown translation)</w:t>
            </w:r>
          </w:p>
        </w:tc>
        <w:tc>
          <w:tcPr>
            <w:tcW w:w="1175" w:type="dxa"/>
            <w:tcBorders>
              <w:top w:val="single" w:sz="4" w:space="0" w:color="auto"/>
              <w:left w:val="nil"/>
              <w:bottom w:val="single" w:sz="4" w:space="0" w:color="auto"/>
              <w:right w:val="single" w:sz="4" w:space="0" w:color="auto"/>
            </w:tcBorders>
            <w:vAlign w:val="center"/>
          </w:tcPr>
          <w:p w14:paraId="3074D564" w14:textId="77777777" w:rsidR="006169A3" w:rsidRPr="007B62FF" w:rsidRDefault="006169A3" w:rsidP="4A3076A1">
            <w:pPr>
              <w:rPr>
                <w:rFonts w:eastAsia="Times New Roman" w:cstheme="minorHAnsi"/>
              </w:rPr>
            </w:pPr>
            <w:r w:rsidRPr="007B62FF">
              <w:rPr>
                <w:rFonts w:eastAsia="Times New Roman" w:cstheme="minorHAnsi"/>
              </w:rPr>
              <w:t>Char</w:t>
            </w:r>
          </w:p>
        </w:tc>
      </w:tr>
      <w:tr w:rsidR="006169A3" w:rsidRPr="007B62FF" w14:paraId="45DCBD3B" w14:textId="77777777" w:rsidTr="005A1625">
        <w:trPr>
          <w:cantSplit/>
          <w:trHeight w:val="390"/>
        </w:trPr>
        <w:tc>
          <w:tcPr>
            <w:tcW w:w="2651" w:type="dxa"/>
            <w:tcBorders>
              <w:top w:val="nil"/>
              <w:left w:val="single" w:sz="4" w:space="0" w:color="auto"/>
              <w:bottom w:val="single" w:sz="4" w:space="0" w:color="auto"/>
              <w:right w:val="single" w:sz="4" w:space="0" w:color="auto"/>
            </w:tcBorders>
            <w:noWrap/>
          </w:tcPr>
          <w:p w14:paraId="4A3E88D7" w14:textId="77777777" w:rsidR="006169A3" w:rsidRPr="007B62FF" w:rsidRDefault="006169A3" w:rsidP="001D5E66">
            <w:pPr>
              <w:rPr>
                <w:rFonts w:cstheme="minorHAnsi"/>
              </w:rPr>
            </w:pPr>
            <w:r w:rsidRPr="007B62FF">
              <w:rPr>
                <w:rFonts w:cstheme="minorHAnsi"/>
              </w:rPr>
              <w:t>ME_LASTACTIVITYDATE</w:t>
            </w:r>
          </w:p>
        </w:tc>
        <w:tc>
          <w:tcPr>
            <w:tcW w:w="2622" w:type="dxa"/>
            <w:tcBorders>
              <w:top w:val="single" w:sz="4" w:space="0" w:color="auto"/>
              <w:left w:val="nil"/>
              <w:bottom w:val="single" w:sz="4" w:space="0" w:color="auto"/>
              <w:right w:val="single" w:sz="4" w:space="0" w:color="auto"/>
            </w:tcBorders>
            <w:vAlign w:val="center"/>
          </w:tcPr>
          <w:p w14:paraId="5C14869B" w14:textId="77777777" w:rsidR="006169A3" w:rsidRPr="007B62FF" w:rsidRDefault="006169A3" w:rsidP="00FF078B">
            <w:pPr>
              <w:rPr>
                <w:rFonts w:eastAsia="Times New Roman" w:cstheme="minorHAnsi"/>
                <w:bCs/>
              </w:rPr>
            </w:pPr>
            <w:r w:rsidRPr="007B62FF">
              <w:rPr>
                <w:rFonts w:eastAsia="Times New Roman" w:cstheme="minorHAnsi"/>
                <w:bCs/>
              </w:rPr>
              <w:t>Date of last activity / change on member enrollment file for this line of eligibility</w:t>
            </w:r>
          </w:p>
        </w:tc>
        <w:tc>
          <w:tcPr>
            <w:tcW w:w="3632" w:type="dxa"/>
            <w:tcBorders>
              <w:top w:val="single" w:sz="4" w:space="0" w:color="auto"/>
              <w:left w:val="nil"/>
              <w:bottom w:val="single" w:sz="4" w:space="0" w:color="auto"/>
              <w:right w:val="single" w:sz="4" w:space="0" w:color="auto"/>
            </w:tcBorders>
            <w:vAlign w:val="center"/>
          </w:tcPr>
          <w:p w14:paraId="1A7CD4BC" w14:textId="77777777" w:rsidR="006169A3" w:rsidRPr="007B62FF" w:rsidRDefault="006169A3" w:rsidP="001D5E66">
            <w:pPr>
              <w:pStyle w:val="NoSpacing"/>
              <w:rPr>
                <w:rStyle w:val="eop"/>
                <w:rFonts w:cstheme="minorHAnsi"/>
                <w:sz w:val="24"/>
                <w:szCs w:val="24"/>
                <w:shd w:val="clear" w:color="auto" w:fill="FFFFFF"/>
              </w:rPr>
            </w:pPr>
            <w:r w:rsidRPr="007B62FF">
              <w:rPr>
                <w:rStyle w:val="normaltextrun"/>
                <w:rFonts w:cstheme="minorHAnsi"/>
                <w:sz w:val="24"/>
                <w:szCs w:val="24"/>
                <w:shd w:val="clear" w:color="auto" w:fill="FFFFFF"/>
              </w:rPr>
              <w:t>Date Proxy – count of days between last activity date and randomly chosen date in the past </w:t>
            </w:r>
            <w:r w:rsidRPr="007B62FF">
              <w:rPr>
                <w:rStyle w:val="scxw57278041"/>
                <w:rFonts w:cstheme="minorHAnsi"/>
                <w:sz w:val="24"/>
                <w:szCs w:val="24"/>
                <w:shd w:val="clear" w:color="auto" w:fill="FFFFFF"/>
              </w:rPr>
              <w:t> </w:t>
            </w:r>
            <w:r w:rsidRPr="007B62FF">
              <w:rPr>
                <w:rFonts w:cstheme="minorHAnsi"/>
                <w:sz w:val="24"/>
                <w:szCs w:val="24"/>
                <w:shd w:val="clear" w:color="auto" w:fill="FFFFFF"/>
              </w:rPr>
              <w:br/>
            </w:r>
            <w:r w:rsidRPr="007B62FF">
              <w:rPr>
                <w:rStyle w:val="normaltextrun"/>
                <w:rFonts w:cstheme="minorHAnsi"/>
                <w:b/>
                <w:bCs/>
                <w:sz w:val="24"/>
                <w:szCs w:val="24"/>
                <w:shd w:val="clear" w:color="auto" w:fill="FFFFFF"/>
              </w:rPr>
              <w:t>NOTE: The larger the date proxy, the more recently the event occurred</w:t>
            </w:r>
            <w:r w:rsidRPr="007B62FF">
              <w:rPr>
                <w:rStyle w:val="eop"/>
                <w:rFonts w:cstheme="minorHAnsi"/>
                <w:sz w:val="24"/>
                <w:szCs w:val="24"/>
                <w:shd w:val="clear" w:color="auto" w:fill="FFFFFF"/>
              </w:rPr>
              <w:t> </w:t>
            </w:r>
          </w:p>
          <w:p w14:paraId="41F9DD67" w14:textId="77777777" w:rsidR="006169A3" w:rsidRPr="007B62FF" w:rsidRDefault="006169A3" w:rsidP="001D5E66">
            <w:pPr>
              <w:pStyle w:val="NoSpacing"/>
              <w:rPr>
                <w:rStyle w:val="eop"/>
                <w:rFonts w:cstheme="minorHAnsi"/>
                <w:sz w:val="24"/>
                <w:szCs w:val="24"/>
                <w:shd w:val="clear" w:color="auto" w:fill="FFFFFF"/>
              </w:rPr>
            </w:pPr>
          </w:p>
          <w:p w14:paraId="29AF9F99" w14:textId="77777777" w:rsidR="006169A3" w:rsidRPr="007B62FF" w:rsidRDefault="006169A3" w:rsidP="001D5E66">
            <w:pPr>
              <w:pStyle w:val="NoSpacing"/>
              <w:rPr>
                <w:rFonts w:eastAsia="Times New Roman" w:cstheme="minorHAnsi"/>
                <w:bCs/>
                <w:sz w:val="24"/>
                <w:szCs w:val="24"/>
              </w:rPr>
            </w:pPr>
            <w:r w:rsidRPr="007B62FF">
              <w:rPr>
                <w:rStyle w:val="eop"/>
                <w:rFonts w:cstheme="minorHAnsi"/>
                <w:sz w:val="24"/>
                <w:szCs w:val="24"/>
                <w:shd w:val="clear" w:color="auto" w:fill="FFFFFF"/>
              </w:rPr>
              <w:t>Please note, this variable is less reliable than the other date variables in this dataset as insurers are not always sure how to complete this field.</w:t>
            </w:r>
          </w:p>
        </w:tc>
        <w:tc>
          <w:tcPr>
            <w:tcW w:w="1175" w:type="dxa"/>
            <w:tcBorders>
              <w:top w:val="single" w:sz="4" w:space="0" w:color="auto"/>
              <w:left w:val="nil"/>
              <w:bottom w:val="single" w:sz="4" w:space="0" w:color="auto"/>
              <w:right w:val="single" w:sz="4" w:space="0" w:color="auto"/>
            </w:tcBorders>
            <w:vAlign w:val="center"/>
          </w:tcPr>
          <w:p w14:paraId="518A68A1" w14:textId="77777777" w:rsidR="006169A3" w:rsidRPr="007B62FF" w:rsidRDefault="006169A3" w:rsidP="001D5E66">
            <w:pPr>
              <w:rPr>
                <w:rFonts w:cstheme="minorHAnsi"/>
              </w:rPr>
            </w:pPr>
            <w:r w:rsidRPr="007B62FF">
              <w:rPr>
                <w:rFonts w:eastAsia="Times New Roman" w:cstheme="minorHAnsi"/>
                <w:bCs/>
              </w:rPr>
              <w:t>Num</w:t>
            </w:r>
          </w:p>
        </w:tc>
      </w:tr>
      <w:tr w:rsidR="006169A3" w:rsidRPr="007B62FF" w14:paraId="4AEF64CC" w14:textId="77777777" w:rsidTr="005A1625">
        <w:trPr>
          <w:cantSplit/>
          <w:trHeight w:val="390"/>
        </w:trPr>
        <w:tc>
          <w:tcPr>
            <w:tcW w:w="2651" w:type="dxa"/>
            <w:tcBorders>
              <w:top w:val="nil"/>
              <w:left w:val="single" w:sz="4" w:space="0" w:color="auto"/>
              <w:bottom w:val="single" w:sz="4" w:space="0" w:color="auto"/>
              <w:right w:val="single" w:sz="4" w:space="0" w:color="auto"/>
            </w:tcBorders>
            <w:noWrap/>
          </w:tcPr>
          <w:p w14:paraId="40546AFB" w14:textId="77777777" w:rsidR="006169A3" w:rsidRPr="007B62FF" w:rsidRDefault="006169A3" w:rsidP="00FF078B">
            <w:pPr>
              <w:rPr>
                <w:rFonts w:cstheme="minorHAnsi"/>
              </w:rPr>
            </w:pPr>
            <w:r w:rsidRPr="007B62FF">
              <w:rPr>
                <w:rFonts w:cstheme="minorHAnsi"/>
              </w:rPr>
              <w:t>ME_LASTACTIVITYDATE_MONTH</w:t>
            </w:r>
          </w:p>
        </w:tc>
        <w:tc>
          <w:tcPr>
            <w:tcW w:w="2622" w:type="dxa"/>
            <w:tcBorders>
              <w:top w:val="single" w:sz="4" w:space="0" w:color="auto"/>
              <w:left w:val="nil"/>
              <w:bottom w:val="single" w:sz="4" w:space="0" w:color="auto"/>
              <w:right w:val="single" w:sz="4" w:space="0" w:color="auto"/>
            </w:tcBorders>
            <w:vAlign w:val="center"/>
          </w:tcPr>
          <w:p w14:paraId="01990444" w14:textId="77777777" w:rsidR="006169A3" w:rsidRPr="007B62FF" w:rsidRDefault="006169A3" w:rsidP="00FF078B">
            <w:pPr>
              <w:rPr>
                <w:rFonts w:cstheme="minorHAnsi"/>
              </w:rPr>
            </w:pPr>
            <w:r w:rsidRPr="007B62FF">
              <w:rPr>
                <w:rFonts w:eastAsia="Times New Roman" w:cstheme="minorHAnsi"/>
                <w:bCs/>
              </w:rPr>
              <w:t>Date of last activity / change on member enrollment file for this line of eligibility – month</w:t>
            </w:r>
          </w:p>
        </w:tc>
        <w:tc>
          <w:tcPr>
            <w:tcW w:w="3632" w:type="dxa"/>
            <w:tcBorders>
              <w:top w:val="single" w:sz="4" w:space="0" w:color="auto"/>
              <w:left w:val="nil"/>
              <w:bottom w:val="single" w:sz="4" w:space="0" w:color="auto"/>
              <w:right w:val="single" w:sz="4" w:space="0" w:color="auto"/>
            </w:tcBorders>
            <w:vAlign w:val="center"/>
          </w:tcPr>
          <w:p w14:paraId="66455973" w14:textId="77777777" w:rsidR="006169A3" w:rsidRPr="007B62FF" w:rsidRDefault="006169A3" w:rsidP="00FF078B">
            <w:pPr>
              <w:pStyle w:val="NoSpacing"/>
              <w:rPr>
                <w:rStyle w:val="normaltextrun"/>
                <w:rFonts w:cstheme="minorHAnsi"/>
                <w:sz w:val="24"/>
                <w:szCs w:val="24"/>
                <w:shd w:val="clear" w:color="auto" w:fill="FFFFFF"/>
              </w:rPr>
            </w:pPr>
            <w:r w:rsidRPr="007B62FF">
              <w:rPr>
                <w:rStyle w:val="normaltextrun"/>
                <w:rFonts w:cstheme="minorHAnsi"/>
                <w:sz w:val="24"/>
                <w:szCs w:val="24"/>
                <w:shd w:val="clear" w:color="auto" w:fill="FFFFFF"/>
              </w:rPr>
              <w:t xml:space="preserve">2 digit </w:t>
            </w:r>
            <w:proofErr w:type="gramStart"/>
            <w:r w:rsidRPr="007B62FF">
              <w:rPr>
                <w:rStyle w:val="normaltextrun"/>
                <w:rFonts w:cstheme="minorHAnsi"/>
                <w:sz w:val="24"/>
                <w:szCs w:val="24"/>
                <w:shd w:val="clear" w:color="auto" w:fill="FFFFFF"/>
              </w:rPr>
              <w:t>month</w:t>
            </w:r>
            <w:proofErr w:type="gramEnd"/>
          </w:p>
          <w:p w14:paraId="0D858C30" w14:textId="3E7D354B" w:rsidR="006169A3" w:rsidRPr="007B62FF" w:rsidRDefault="002F4E37" w:rsidP="00FF078B">
            <w:pPr>
              <w:pStyle w:val="NoSpacing"/>
              <w:rPr>
                <w:rStyle w:val="normaltextrun"/>
                <w:rFonts w:cstheme="minorHAnsi"/>
                <w:sz w:val="24"/>
                <w:szCs w:val="24"/>
                <w:shd w:val="clear" w:color="auto" w:fill="FFFFFF"/>
              </w:rPr>
            </w:pPr>
            <w:r>
              <w:rPr>
                <w:rStyle w:val="normaltextrun"/>
                <w:rFonts w:cstheme="minorHAnsi"/>
                <w:sz w:val="24"/>
                <w:szCs w:val="24"/>
                <w:shd w:val="clear" w:color="auto" w:fill="FFFFFF"/>
              </w:rPr>
              <w:t>99=Missing</w:t>
            </w:r>
          </w:p>
          <w:p w14:paraId="575FD298" w14:textId="77777777" w:rsidR="006169A3" w:rsidRPr="007B62FF" w:rsidRDefault="006169A3" w:rsidP="00FF078B">
            <w:pPr>
              <w:pStyle w:val="NoSpacing"/>
              <w:rPr>
                <w:rFonts w:eastAsia="Times New Roman" w:cstheme="minorHAnsi"/>
                <w:bCs/>
                <w:sz w:val="24"/>
                <w:szCs w:val="24"/>
              </w:rPr>
            </w:pPr>
            <w:r w:rsidRPr="007B62FF">
              <w:rPr>
                <w:rStyle w:val="eop"/>
                <w:rFonts w:cstheme="minorHAnsi"/>
                <w:sz w:val="24"/>
                <w:szCs w:val="24"/>
                <w:shd w:val="clear" w:color="auto" w:fill="FFFFFF"/>
              </w:rPr>
              <w:t>Please note, this variable is less reliable than the other date variables in this dataset as insurers are not always sure how to complete this field.</w:t>
            </w:r>
          </w:p>
        </w:tc>
        <w:tc>
          <w:tcPr>
            <w:tcW w:w="1175" w:type="dxa"/>
            <w:tcBorders>
              <w:top w:val="single" w:sz="4" w:space="0" w:color="auto"/>
              <w:left w:val="nil"/>
              <w:bottom w:val="single" w:sz="4" w:space="0" w:color="auto"/>
              <w:right w:val="single" w:sz="4" w:space="0" w:color="auto"/>
            </w:tcBorders>
            <w:vAlign w:val="center"/>
          </w:tcPr>
          <w:p w14:paraId="121F0429" w14:textId="77777777" w:rsidR="006169A3" w:rsidRPr="007B62FF" w:rsidRDefault="006169A3" w:rsidP="00FF078B">
            <w:pPr>
              <w:rPr>
                <w:rFonts w:cstheme="minorHAnsi"/>
              </w:rPr>
            </w:pPr>
            <w:r w:rsidRPr="007B62FF">
              <w:rPr>
                <w:rFonts w:eastAsia="Times New Roman" w:cstheme="minorHAnsi"/>
                <w:bCs/>
              </w:rPr>
              <w:t>Num</w:t>
            </w:r>
          </w:p>
        </w:tc>
      </w:tr>
      <w:tr w:rsidR="006169A3" w:rsidRPr="007B62FF" w14:paraId="5498F721" w14:textId="77777777" w:rsidTr="005A1625">
        <w:trPr>
          <w:cantSplit/>
          <w:trHeight w:val="390"/>
        </w:trPr>
        <w:tc>
          <w:tcPr>
            <w:tcW w:w="2651" w:type="dxa"/>
            <w:tcBorders>
              <w:top w:val="nil"/>
              <w:left w:val="single" w:sz="4" w:space="0" w:color="auto"/>
              <w:bottom w:val="single" w:sz="4" w:space="0" w:color="auto"/>
              <w:right w:val="single" w:sz="4" w:space="0" w:color="auto"/>
            </w:tcBorders>
            <w:noWrap/>
          </w:tcPr>
          <w:p w14:paraId="5CFAC006" w14:textId="77777777" w:rsidR="006169A3" w:rsidRPr="007B62FF" w:rsidRDefault="006169A3" w:rsidP="00FF078B">
            <w:pPr>
              <w:rPr>
                <w:rFonts w:cstheme="minorHAnsi"/>
              </w:rPr>
            </w:pPr>
            <w:r w:rsidRPr="007B62FF">
              <w:rPr>
                <w:rFonts w:cstheme="minorHAnsi"/>
              </w:rPr>
              <w:t>ME_LASTACTIVITYDATE_YEAR</w:t>
            </w:r>
          </w:p>
        </w:tc>
        <w:tc>
          <w:tcPr>
            <w:tcW w:w="2622" w:type="dxa"/>
            <w:tcBorders>
              <w:top w:val="single" w:sz="4" w:space="0" w:color="auto"/>
              <w:left w:val="nil"/>
              <w:bottom w:val="single" w:sz="4" w:space="0" w:color="auto"/>
              <w:right w:val="single" w:sz="4" w:space="0" w:color="auto"/>
            </w:tcBorders>
            <w:vAlign w:val="center"/>
          </w:tcPr>
          <w:p w14:paraId="1AA57ED3" w14:textId="77777777" w:rsidR="006169A3" w:rsidRPr="007B62FF" w:rsidRDefault="006169A3" w:rsidP="00FF078B">
            <w:pPr>
              <w:rPr>
                <w:rFonts w:cstheme="minorHAnsi"/>
              </w:rPr>
            </w:pPr>
            <w:r w:rsidRPr="007B62FF">
              <w:rPr>
                <w:rFonts w:eastAsia="Times New Roman" w:cstheme="minorHAnsi"/>
                <w:bCs/>
              </w:rPr>
              <w:t>Date of last activity / change on member enrollment file for this line of eligibility – year</w:t>
            </w:r>
          </w:p>
        </w:tc>
        <w:tc>
          <w:tcPr>
            <w:tcW w:w="3632" w:type="dxa"/>
            <w:tcBorders>
              <w:top w:val="single" w:sz="4" w:space="0" w:color="auto"/>
              <w:left w:val="nil"/>
              <w:bottom w:val="single" w:sz="4" w:space="0" w:color="auto"/>
              <w:right w:val="single" w:sz="4" w:space="0" w:color="auto"/>
            </w:tcBorders>
            <w:vAlign w:val="center"/>
          </w:tcPr>
          <w:p w14:paraId="59FF138E" w14:textId="77777777" w:rsidR="006169A3" w:rsidRPr="007B62FF" w:rsidRDefault="006169A3" w:rsidP="00FF078B">
            <w:pPr>
              <w:pStyle w:val="NoSpacing"/>
              <w:rPr>
                <w:rStyle w:val="normaltextrun"/>
                <w:rFonts w:cstheme="minorHAnsi"/>
                <w:sz w:val="24"/>
                <w:szCs w:val="24"/>
                <w:shd w:val="clear" w:color="auto" w:fill="FFFFFF"/>
              </w:rPr>
            </w:pPr>
            <w:r w:rsidRPr="007B62FF">
              <w:rPr>
                <w:rStyle w:val="normaltextrun"/>
                <w:rFonts w:cstheme="minorHAnsi"/>
                <w:sz w:val="24"/>
                <w:szCs w:val="24"/>
                <w:shd w:val="clear" w:color="auto" w:fill="FFFFFF"/>
              </w:rPr>
              <w:t>4 digit year</w:t>
            </w:r>
          </w:p>
          <w:p w14:paraId="299E238D" w14:textId="01DDF45E" w:rsidR="006169A3" w:rsidRPr="007B62FF" w:rsidRDefault="002F4E37" w:rsidP="00FF078B">
            <w:pPr>
              <w:pStyle w:val="NoSpacing"/>
              <w:rPr>
                <w:rStyle w:val="normaltextrun"/>
                <w:rFonts w:cstheme="minorHAnsi"/>
                <w:sz w:val="24"/>
                <w:szCs w:val="24"/>
                <w:shd w:val="clear" w:color="auto" w:fill="FFFFFF"/>
              </w:rPr>
            </w:pPr>
            <w:r>
              <w:rPr>
                <w:rStyle w:val="normaltextrun"/>
                <w:rFonts w:cstheme="minorHAnsi"/>
                <w:sz w:val="24"/>
                <w:szCs w:val="24"/>
                <w:shd w:val="clear" w:color="auto" w:fill="FFFFFF"/>
              </w:rPr>
              <w:t>9999=Missing</w:t>
            </w:r>
          </w:p>
          <w:p w14:paraId="32C6A074" w14:textId="77777777" w:rsidR="006169A3" w:rsidRPr="007B62FF" w:rsidRDefault="006169A3" w:rsidP="00FF078B">
            <w:pPr>
              <w:pStyle w:val="NoSpacing"/>
              <w:rPr>
                <w:rFonts w:eastAsia="Times New Roman" w:cstheme="minorHAnsi"/>
                <w:bCs/>
                <w:sz w:val="24"/>
                <w:szCs w:val="24"/>
              </w:rPr>
            </w:pPr>
            <w:r w:rsidRPr="007B62FF">
              <w:rPr>
                <w:rStyle w:val="eop"/>
                <w:rFonts w:cstheme="minorHAnsi"/>
                <w:sz w:val="24"/>
                <w:szCs w:val="24"/>
                <w:shd w:val="clear" w:color="auto" w:fill="FFFFFF"/>
              </w:rPr>
              <w:t>Please note, this variable is less reliable than the other date variables in this dataset as insurers are not always sure how to complete this field.</w:t>
            </w:r>
          </w:p>
        </w:tc>
        <w:tc>
          <w:tcPr>
            <w:tcW w:w="1175" w:type="dxa"/>
            <w:tcBorders>
              <w:top w:val="single" w:sz="4" w:space="0" w:color="auto"/>
              <w:left w:val="nil"/>
              <w:bottom w:val="single" w:sz="4" w:space="0" w:color="auto"/>
              <w:right w:val="single" w:sz="4" w:space="0" w:color="auto"/>
            </w:tcBorders>
            <w:vAlign w:val="center"/>
          </w:tcPr>
          <w:p w14:paraId="09065FE1" w14:textId="77777777" w:rsidR="006169A3" w:rsidRPr="007B62FF" w:rsidRDefault="006169A3" w:rsidP="00FF078B">
            <w:pPr>
              <w:rPr>
                <w:rFonts w:cstheme="minorHAnsi"/>
              </w:rPr>
            </w:pPr>
            <w:r w:rsidRPr="007B62FF">
              <w:rPr>
                <w:rFonts w:eastAsia="Times New Roman" w:cstheme="minorHAnsi"/>
                <w:bCs/>
              </w:rPr>
              <w:t>Num</w:t>
            </w:r>
          </w:p>
        </w:tc>
      </w:tr>
      <w:tr w:rsidR="006169A3" w:rsidRPr="007B62FF" w14:paraId="05CBFBF1" w14:textId="77777777" w:rsidTr="005A1625">
        <w:trPr>
          <w:cantSplit/>
          <w:trHeight w:val="390"/>
        </w:trPr>
        <w:tc>
          <w:tcPr>
            <w:tcW w:w="2651" w:type="dxa"/>
            <w:tcBorders>
              <w:top w:val="nil"/>
              <w:left w:val="single" w:sz="4" w:space="0" w:color="auto"/>
              <w:bottom w:val="single" w:sz="4" w:space="0" w:color="auto"/>
              <w:right w:val="single" w:sz="4" w:space="0" w:color="auto"/>
            </w:tcBorders>
            <w:noWrap/>
          </w:tcPr>
          <w:p w14:paraId="0B4D9644" w14:textId="77777777" w:rsidR="006169A3" w:rsidRPr="007B62FF" w:rsidRDefault="006169A3" w:rsidP="00FF078B">
            <w:pPr>
              <w:rPr>
                <w:rFonts w:eastAsia="Times New Roman" w:cstheme="minorHAnsi"/>
                <w:bCs/>
              </w:rPr>
            </w:pPr>
            <w:r w:rsidRPr="007B62FF">
              <w:rPr>
                <w:rFonts w:cstheme="minorHAnsi"/>
              </w:rPr>
              <w:lastRenderedPageBreak/>
              <w:t>ME_LINKORGIDPR</w:t>
            </w:r>
          </w:p>
        </w:tc>
        <w:tc>
          <w:tcPr>
            <w:tcW w:w="2622" w:type="dxa"/>
            <w:tcBorders>
              <w:top w:val="single" w:sz="4" w:space="0" w:color="auto"/>
              <w:left w:val="nil"/>
              <w:bottom w:val="single" w:sz="4" w:space="0" w:color="auto"/>
              <w:right w:val="single" w:sz="4" w:space="0" w:color="auto"/>
            </w:tcBorders>
          </w:tcPr>
          <w:p w14:paraId="3A8A6A0C" w14:textId="77777777" w:rsidR="006169A3" w:rsidRPr="007B62FF" w:rsidRDefault="006169A3" w:rsidP="00FF078B">
            <w:pPr>
              <w:rPr>
                <w:rFonts w:eastAsia="Times New Roman" w:cstheme="minorHAnsi"/>
                <w:bCs/>
              </w:rPr>
            </w:pPr>
            <w:r w:rsidRPr="007B62FF">
              <w:rPr>
                <w:rFonts w:cstheme="minorHAnsi"/>
              </w:rPr>
              <w:t>Linkage variable to connect dental claim to product file (PROD_ORGID)</w:t>
            </w:r>
          </w:p>
        </w:tc>
        <w:tc>
          <w:tcPr>
            <w:tcW w:w="3632" w:type="dxa"/>
            <w:tcBorders>
              <w:top w:val="single" w:sz="4" w:space="0" w:color="auto"/>
              <w:left w:val="nil"/>
              <w:bottom w:val="single" w:sz="4" w:space="0" w:color="auto"/>
              <w:right w:val="single" w:sz="4" w:space="0" w:color="auto"/>
            </w:tcBorders>
          </w:tcPr>
          <w:p w14:paraId="6B1322CD" w14:textId="77777777" w:rsidR="006169A3" w:rsidRPr="007B62FF" w:rsidRDefault="006169A3" w:rsidP="00FF078B">
            <w:pPr>
              <w:pStyle w:val="NoSpacing"/>
              <w:rPr>
                <w:rFonts w:cstheme="minorHAnsi"/>
                <w:sz w:val="24"/>
                <w:szCs w:val="24"/>
              </w:rPr>
            </w:pPr>
            <w:r w:rsidRPr="007B62FF">
              <w:rPr>
                <w:rFonts w:eastAsia="Times New Roman" w:cstheme="minorHAnsi"/>
                <w:bCs/>
                <w:sz w:val="24"/>
                <w:szCs w:val="24"/>
              </w:rPr>
              <w:t>Links ME records at the Insurance Carrier Level</w:t>
            </w:r>
          </w:p>
        </w:tc>
        <w:tc>
          <w:tcPr>
            <w:tcW w:w="1175" w:type="dxa"/>
            <w:tcBorders>
              <w:top w:val="single" w:sz="4" w:space="0" w:color="auto"/>
              <w:left w:val="nil"/>
              <w:bottom w:val="single" w:sz="4" w:space="0" w:color="auto"/>
              <w:right w:val="single" w:sz="4" w:space="0" w:color="auto"/>
            </w:tcBorders>
          </w:tcPr>
          <w:p w14:paraId="582B0782" w14:textId="77777777" w:rsidR="006169A3" w:rsidRPr="007B62FF" w:rsidRDefault="006169A3" w:rsidP="00FF078B">
            <w:pPr>
              <w:rPr>
                <w:rFonts w:eastAsia="Times New Roman" w:cstheme="minorHAnsi"/>
                <w:bCs/>
              </w:rPr>
            </w:pPr>
            <w:r w:rsidRPr="007B62FF">
              <w:rPr>
                <w:rFonts w:cstheme="minorHAnsi"/>
              </w:rPr>
              <w:t>Char</w:t>
            </w:r>
          </w:p>
        </w:tc>
      </w:tr>
      <w:tr w:rsidR="006169A3" w:rsidRPr="007B62FF" w14:paraId="331483D5" w14:textId="77777777" w:rsidTr="005A1625">
        <w:trPr>
          <w:cantSplit/>
          <w:trHeight w:val="390"/>
        </w:trPr>
        <w:tc>
          <w:tcPr>
            <w:tcW w:w="2651" w:type="dxa"/>
            <w:tcBorders>
              <w:top w:val="nil"/>
              <w:left w:val="single" w:sz="4" w:space="0" w:color="auto"/>
              <w:bottom w:val="single" w:sz="4" w:space="0" w:color="auto"/>
              <w:right w:val="single" w:sz="4" w:space="0" w:color="auto"/>
            </w:tcBorders>
            <w:noWrap/>
          </w:tcPr>
          <w:p w14:paraId="7D8D0DBC" w14:textId="77777777" w:rsidR="006169A3" w:rsidRPr="007B62FF" w:rsidRDefault="006169A3" w:rsidP="00FF078B">
            <w:pPr>
              <w:rPr>
                <w:rFonts w:eastAsia="Times New Roman" w:cstheme="minorHAnsi"/>
                <w:bCs/>
              </w:rPr>
            </w:pPr>
            <w:r w:rsidRPr="007B62FF">
              <w:rPr>
                <w:rFonts w:cstheme="minorHAnsi"/>
              </w:rPr>
              <w:t>ME_LINKORGIDPV</w:t>
            </w:r>
          </w:p>
        </w:tc>
        <w:tc>
          <w:tcPr>
            <w:tcW w:w="2622" w:type="dxa"/>
            <w:tcBorders>
              <w:top w:val="single" w:sz="4" w:space="0" w:color="auto"/>
              <w:left w:val="nil"/>
              <w:bottom w:val="single" w:sz="4" w:space="0" w:color="auto"/>
              <w:right w:val="single" w:sz="4" w:space="0" w:color="auto"/>
            </w:tcBorders>
          </w:tcPr>
          <w:p w14:paraId="2754E68D" w14:textId="77777777" w:rsidR="006169A3" w:rsidRPr="007B62FF" w:rsidRDefault="006169A3" w:rsidP="00FF078B">
            <w:pPr>
              <w:rPr>
                <w:rFonts w:eastAsia="Times New Roman" w:cstheme="minorHAnsi"/>
                <w:bCs/>
              </w:rPr>
            </w:pPr>
            <w:r w:rsidRPr="007B62FF">
              <w:rPr>
                <w:rFonts w:cstheme="minorHAnsi"/>
              </w:rPr>
              <w:t>Linkage variable to connect dental claim to APCD provider file (PROV_ORGID)</w:t>
            </w:r>
          </w:p>
        </w:tc>
        <w:tc>
          <w:tcPr>
            <w:tcW w:w="3632" w:type="dxa"/>
            <w:tcBorders>
              <w:top w:val="single" w:sz="4" w:space="0" w:color="auto"/>
              <w:left w:val="nil"/>
              <w:bottom w:val="single" w:sz="4" w:space="0" w:color="auto"/>
              <w:right w:val="single" w:sz="4" w:space="0" w:color="auto"/>
            </w:tcBorders>
          </w:tcPr>
          <w:p w14:paraId="7F1D6F6F" w14:textId="77777777" w:rsidR="006169A3" w:rsidRPr="007B62FF" w:rsidRDefault="006169A3" w:rsidP="00FF078B">
            <w:pPr>
              <w:pStyle w:val="NoSpacing"/>
              <w:rPr>
                <w:rFonts w:cstheme="minorHAnsi"/>
                <w:sz w:val="24"/>
                <w:szCs w:val="24"/>
              </w:rPr>
            </w:pPr>
            <w:r w:rsidRPr="007B62FF">
              <w:rPr>
                <w:rFonts w:eastAsia="Times New Roman" w:cstheme="minorHAnsi"/>
                <w:bCs/>
                <w:sz w:val="24"/>
                <w:szCs w:val="24"/>
              </w:rPr>
              <w:t>Links ME records at the Insurance Carrier Level</w:t>
            </w:r>
          </w:p>
        </w:tc>
        <w:tc>
          <w:tcPr>
            <w:tcW w:w="1175" w:type="dxa"/>
            <w:tcBorders>
              <w:top w:val="single" w:sz="4" w:space="0" w:color="auto"/>
              <w:left w:val="nil"/>
              <w:bottom w:val="single" w:sz="4" w:space="0" w:color="auto"/>
              <w:right w:val="single" w:sz="4" w:space="0" w:color="auto"/>
            </w:tcBorders>
          </w:tcPr>
          <w:p w14:paraId="2748E8B7" w14:textId="77777777" w:rsidR="006169A3" w:rsidRPr="007B62FF" w:rsidRDefault="006169A3" w:rsidP="00FF078B">
            <w:pPr>
              <w:rPr>
                <w:rFonts w:eastAsia="Times New Roman" w:cstheme="minorHAnsi"/>
                <w:bCs/>
              </w:rPr>
            </w:pPr>
            <w:r w:rsidRPr="007B62FF">
              <w:rPr>
                <w:rFonts w:cstheme="minorHAnsi"/>
              </w:rPr>
              <w:t>Char</w:t>
            </w:r>
          </w:p>
        </w:tc>
      </w:tr>
      <w:tr w:rsidR="006169A3" w:rsidRPr="007B62FF" w14:paraId="01C4D3C3" w14:textId="77777777" w:rsidTr="005A1625">
        <w:trPr>
          <w:cantSplit/>
          <w:trHeight w:val="390"/>
        </w:trPr>
        <w:tc>
          <w:tcPr>
            <w:tcW w:w="2651" w:type="dxa"/>
            <w:tcBorders>
              <w:top w:val="nil"/>
              <w:left w:val="single" w:sz="4" w:space="0" w:color="auto"/>
              <w:bottom w:val="single" w:sz="4" w:space="0" w:color="auto"/>
              <w:right w:val="single" w:sz="4" w:space="0" w:color="auto"/>
            </w:tcBorders>
            <w:noWrap/>
          </w:tcPr>
          <w:p w14:paraId="35124391" w14:textId="77777777" w:rsidR="006169A3" w:rsidRPr="007B62FF" w:rsidRDefault="006169A3" w:rsidP="009053A5">
            <w:pPr>
              <w:rPr>
                <w:rFonts w:cstheme="minorHAnsi"/>
              </w:rPr>
            </w:pPr>
            <w:r w:rsidRPr="007B62FF">
              <w:rPr>
                <w:rFonts w:cstheme="minorHAnsi"/>
              </w:rPr>
              <w:t>ME_MEDICAID</w:t>
            </w:r>
          </w:p>
        </w:tc>
        <w:tc>
          <w:tcPr>
            <w:tcW w:w="2622" w:type="dxa"/>
            <w:tcBorders>
              <w:top w:val="nil"/>
              <w:left w:val="nil"/>
              <w:bottom w:val="single" w:sz="4" w:space="0" w:color="auto"/>
              <w:right w:val="single" w:sz="4" w:space="0" w:color="auto"/>
            </w:tcBorders>
          </w:tcPr>
          <w:p w14:paraId="18B6EC91" w14:textId="77777777" w:rsidR="006169A3" w:rsidRPr="007B62FF" w:rsidRDefault="006169A3" w:rsidP="009053A5">
            <w:pPr>
              <w:rPr>
                <w:rFonts w:cstheme="minorHAnsi"/>
              </w:rPr>
            </w:pPr>
            <w:r w:rsidRPr="007B62FF">
              <w:rPr>
                <w:rFonts w:cstheme="minorHAnsi"/>
              </w:rPr>
              <w:t>Medicaid/Health Safety Net (HSN) Indicator</w:t>
            </w:r>
          </w:p>
        </w:tc>
        <w:tc>
          <w:tcPr>
            <w:tcW w:w="3632" w:type="dxa"/>
            <w:tcBorders>
              <w:top w:val="nil"/>
              <w:left w:val="nil"/>
              <w:bottom w:val="single" w:sz="4" w:space="0" w:color="auto"/>
              <w:right w:val="single" w:sz="4" w:space="0" w:color="auto"/>
            </w:tcBorders>
          </w:tcPr>
          <w:p w14:paraId="3C9E36D1" w14:textId="77777777" w:rsidR="006169A3" w:rsidRPr="007B62FF" w:rsidRDefault="006169A3" w:rsidP="009053A5">
            <w:pPr>
              <w:spacing w:after="0" w:line="240" w:lineRule="auto"/>
              <w:rPr>
                <w:rFonts w:cstheme="minorHAnsi"/>
              </w:rPr>
            </w:pPr>
            <w:r w:rsidRPr="007B62FF">
              <w:rPr>
                <w:rFonts w:cstheme="minorHAnsi"/>
              </w:rPr>
              <w:t>0=No</w:t>
            </w:r>
          </w:p>
          <w:p w14:paraId="1CA9B5FC" w14:textId="77777777" w:rsidR="006169A3" w:rsidRPr="007B62FF" w:rsidRDefault="006169A3" w:rsidP="009053A5">
            <w:pPr>
              <w:pStyle w:val="NoSpacing"/>
              <w:rPr>
                <w:rFonts w:cstheme="minorHAnsi"/>
                <w:sz w:val="24"/>
                <w:szCs w:val="24"/>
              </w:rPr>
            </w:pPr>
            <w:r w:rsidRPr="007B62FF">
              <w:rPr>
                <w:rFonts w:cstheme="minorHAnsi"/>
                <w:sz w:val="24"/>
                <w:szCs w:val="24"/>
              </w:rPr>
              <w:t>1=Yes</w:t>
            </w:r>
          </w:p>
          <w:p w14:paraId="35B75805" w14:textId="77777777" w:rsidR="006169A3" w:rsidRPr="007B62FF" w:rsidRDefault="006169A3" w:rsidP="009053A5">
            <w:pPr>
              <w:pStyle w:val="NoSpacing"/>
              <w:rPr>
                <w:rFonts w:cstheme="minorHAnsi"/>
                <w:sz w:val="24"/>
                <w:szCs w:val="24"/>
              </w:rPr>
            </w:pPr>
          </w:p>
          <w:p w14:paraId="55B878A1" w14:textId="77777777" w:rsidR="006169A3" w:rsidRPr="007B62FF" w:rsidRDefault="006169A3" w:rsidP="009053A5">
            <w:pPr>
              <w:pStyle w:val="NoSpacing"/>
              <w:rPr>
                <w:rFonts w:cstheme="minorHAnsi"/>
                <w:sz w:val="24"/>
                <w:szCs w:val="24"/>
              </w:rPr>
            </w:pPr>
            <w:r w:rsidRPr="007B62FF">
              <w:rPr>
                <w:rFonts w:cstheme="minorHAnsi"/>
                <w:sz w:val="24"/>
                <w:szCs w:val="24"/>
              </w:rPr>
              <w:t>(blank) = missing</w:t>
            </w:r>
          </w:p>
          <w:p w14:paraId="20F896E6" w14:textId="77777777" w:rsidR="006169A3" w:rsidRPr="007B62FF" w:rsidRDefault="006169A3" w:rsidP="009053A5">
            <w:pPr>
              <w:pStyle w:val="NoSpacing"/>
              <w:rPr>
                <w:rFonts w:cstheme="minorHAnsi"/>
                <w:sz w:val="24"/>
                <w:szCs w:val="24"/>
              </w:rPr>
            </w:pPr>
          </w:p>
          <w:p w14:paraId="7BC1CA4C" w14:textId="77777777" w:rsidR="006169A3" w:rsidRPr="007B62FF" w:rsidRDefault="006169A3" w:rsidP="009053A5">
            <w:pPr>
              <w:pStyle w:val="NoSpacing"/>
              <w:rPr>
                <w:rFonts w:cstheme="minorHAnsi"/>
                <w:sz w:val="24"/>
                <w:szCs w:val="24"/>
              </w:rPr>
            </w:pPr>
            <w:r w:rsidRPr="007B62FF">
              <w:rPr>
                <w:rFonts w:eastAsia="Times New Roman" w:cstheme="minorHAnsi"/>
                <w:b/>
                <w:sz w:val="24"/>
                <w:szCs w:val="24"/>
              </w:rPr>
              <w:t>This variable is available in the PHD starting with submission year 2020 data.</w:t>
            </w:r>
          </w:p>
        </w:tc>
        <w:tc>
          <w:tcPr>
            <w:tcW w:w="1175" w:type="dxa"/>
            <w:tcBorders>
              <w:top w:val="nil"/>
              <w:left w:val="nil"/>
              <w:bottom w:val="single" w:sz="4" w:space="0" w:color="auto"/>
              <w:right w:val="single" w:sz="4" w:space="0" w:color="auto"/>
            </w:tcBorders>
          </w:tcPr>
          <w:p w14:paraId="547AB028" w14:textId="77777777" w:rsidR="006169A3" w:rsidRPr="007B62FF" w:rsidRDefault="006169A3" w:rsidP="009053A5">
            <w:pPr>
              <w:rPr>
                <w:rFonts w:cstheme="minorHAnsi"/>
              </w:rPr>
            </w:pPr>
            <w:r w:rsidRPr="007B62FF">
              <w:rPr>
                <w:rFonts w:cstheme="minorHAnsi"/>
              </w:rPr>
              <w:t>Num</w:t>
            </w:r>
          </w:p>
        </w:tc>
      </w:tr>
      <w:tr w:rsidR="006169A3" w:rsidRPr="007B62FF" w14:paraId="239AE0CB"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76FCA286" w14:textId="77777777" w:rsidR="006169A3" w:rsidRPr="007B62FF" w:rsidRDefault="006169A3" w:rsidP="00FF078B">
            <w:pPr>
              <w:rPr>
                <w:rFonts w:eastAsia="Times New Roman" w:cstheme="minorHAnsi"/>
                <w:bCs/>
              </w:rPr>
            </w:pPr>
            <w:r w:rsidRPr="007B62FF">
              <w:rPr>
                <w:rFonts w:eastAsia="Times New Roman" w:cstheme="minorHAnsi"/>
                <w:bCs/>
              </w:rPr>
              <w:t>ME_MONTH</w:t>
            </w:r>
          </w:p>
        </w:tc>
        <w:tc>
          <w:tcPr>
            <w:tcW w:w="2622" w:type="dxa"/>
            <w:tcBorders>
              <w:top w:val="nil"/>
              <w:left w:val="nil"/>
              <w:bottom w:val="single" w:sz="4" w:space="0" w:color="auto"/>
              <w:right w:val="single" w:sz="4" w:space="0" w:color="auto"/>
            </w:tcBorders>
          </w:tcPr>
          <w:p w14:paraId="54F3E1D9" w14:textId="77777777" w:rsidR="006169A3" w:rsidRPr="007B62FF" w:rsidRDefault="006169A3" w:rsidP="00FF078B">
            <w:pPr>
              <w:rPr>
                <w:rFonts w:eastAsia="Times New Roman" w:cstheme="minorHAnsi"/>
                <w:bCs/>
              </w:rPr>
            </w:pPr>
            <w:r w:rsidRPr="007B62FF">
              <w:rPr>
                <w:rFonts w:eastAsia="Times New Roman" w:cstheme="minorHAnsi"/>
                <w:bCs/>
              </w:rPr>
              <w:t>CHIA Incurred Date (Month only)</w:t>
            </w:r>
          </w:p>
        </w:tc>
        <w:tc>
          <w:tcPr>
            <w:tcW w:w="3632" w:type="dxa"/>
            <w:tcBorders>
              <w:top w:val="nil"/>
              <w:left w:val="nil"/>
              <w:bottom w:val="single" w:sz="4" w:space="0" w:color="auto"/>
              <w:right w:val="single" w:sz="4" w:space="0" w:color="auto"/>
            </w:tcBorders>
          </w:tcPr>
          <w:p w14:paraId="2B2C1348" w14:textId="77777777" w:rsidR="006169A3" w:rsidRPr="007B62FF" w:rsidRDefault="006169A3" w:rsidP="00FF078B">
            <w:pPr>
              <w:pStyle w:val="NoSpacing"/>
              <w:rPr>
                <w:rFonts w:cstheme="minorHAnsi"/>
                <w:sz w:val="24"/>
                <w:szCs w:val="24"/>
              </w:rPr>
            </w:pPr>
            <w:r w:rsidRPr="007B62FF">
              <w:rPr>
                <w:rFonts w:cstheme="minorHAnsi"/>
                <w:sz w:val="24"/>
                <w:szCs w:val="24"/>
              </w:rPr>
              <w:t>Months, 1-12</w:t>
            </w:r>
          </w:p>
          <w:p w14:paraId="54EC75A4" w14:textId="77777777" w:rsidR="006169A3" w:rsidRPr="007B62FF" w:rsidRDefault="006169A3" w:rsidP="00FF078B">
            <w:pPr>
              <w:pStyle w:val="NoSpacing"/>
              <w:rPr>
                <w:rFonts w:cstheme="minorHAnsi"/>
                <w:sz w:val="24"/>
                <w:szCs w:val="24"/>
              </w:rPr>
            </w:pPr>
          </w:p>
          <w:p w14:paraId="0E69EF2B" w14:textId="77777777" w:rsidR="006169A3" w:rsidRPr="007B62FF" w:rsidRDefault="006169A3" w:rsidP="00FF078B">
            <w:pPr>
              <w:pStyle w:val="NoSpacing"/>
              <w:rPr>
                <w:rFonts w:cstheme="minorHAnsi"/>
                <w:sz w:val="24"/>
                <w:szCs w:val="24"/>
              </w:rPr>
            </w:pPr>
            <w:r w:rsidRPr="007B62FF">
              <w:rPr>
                <w:rFonts w:cstheme="minorHAnsi"/>
                <w:sz w:val="24"/>
                <w:szCs w:val="24"/>
              </w:rPr>
              <w:t>(Because this data is submitted quarterly, you will only see values of 3, 6, 9, or 12)</w:t>
            </w:r>
          </w:p>
        </w:tc>
        <w:tc>
          <w:tcPr>
            <w:tcW w:w="1175" w:type="dxa"/>
            <w:tcBorders>
              <w:top w:val="nil"/>
              <w:left w:val="nil"/>
              <w:bottom w:val="single" w:sz="4" w:space="0" w:color="auto"/>
              <w:right w:val="single" w:sz="4" w:space="0" w:color="auto"/>
            </w:tcBorders>
          </w:tcPr>
          <w:p w14:paraId="11090F41" w14:textId="77777777" w:rsidR="006169A3" w:rsidRPr="007B62FF" w:rsidRDefault="006169A3" w:rsidP="00FF078B">
            <w:pPr>
              <w:rPr>
                <w:rFonts w:eastAsia="Times New Roman" w:cstheme="minorHAnsi"/>
                <w:bCs/>
              </w:rPr>
            </w:pPr>
            <w:r w:rsidRPr="007B62FF">
              <w:rPr>
                <w:rFonts w:eastAsia="Times New Roman" w:cstheme="minorHAnsi"/>
                <w:bCs/>
              </w:rPr>
              <w:t>Num</w:t>
            </w:r>
          </w:p>
        </w:tc>
      </w:tr>
      <w:tr w:rsidR="006169A3" w:rsidRPr="007B62FF" w14:paraId="0050826B"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07AE9DB9" w14:textId="77777777" w:rsidR="006169A3" w:rsidRPr="007B62FF" w:rsidRDefault="006169A3" w:rsidP="00FF078B">
            <w:pPr>
              <w:rPr>
                <w:rFonts w:eastAsia="Times New Roman" w:cstheme="minorHAnsi"/>
                <w:bCs/>
              </w:rPr>
            </w:pPr>
            <w:r w:rsidRPr="007B62FF">
              <w:rPr>
                <w:rFonts w:eastAsia="Times New Roman" w:cstheme="minorHAnsi"/>
                <w:bCs/>
              </w:rPr>
              <w:t>ME_ORGID</w:t>
            </w:r>
          </w:p>
        </w:tc>
        <w:tc>
          <w:tcPr>
            <w:tcW w:w="2622" w:type="dxa"/>
            <w:tcBorders>
              <w:top w:val="nil"/>
              <w:left w:val="nil"/>
              <w:bottom w:val="single" w:sz="4" w:space="0" w:color="auto"/>
              <w:right w:val="single" w:sz="4" w:space="0" w:color="auto"/>
            </w:tcBorders>
            <w:vAlign w:val="center"/>
          </w:tcPr>
          <w:p w14:paraId="50E56ABE" w14:textId="77777777" w:rsidR="006169A3" w:rsidRPr="007B62FF" w:rsidRDefault="006169A3" w:rsidP="00FF078B">
            <w:pPr>
              <w:rPr>
                <w:rFonts w:eastAsia="Times New Roman" w:cstheme="minorHAnsi"/>
                <w:bCs/>
              </w:rPr>
            </w:pPr>
            <w:r w:rsidRPr="007B62FF">
              <w:rPr>
                <w:rFonts w:eastAsia="Times New Roman" w:cstheme="minorHAnsi"/>
                <w:bCs/>
              </w:rPr>
              <w:t>CHIA defined and maintained</w:t>
            </w:r>
            <w:r w:rsidRPr="007B62FF">
              <w:rPr>
                <w:rFonts w:eastAsia="Times New Roman" w:cstheme="minorHAnsi"/>
                <w:bCs/>
              </w:rPr>
              <w:br/>
              <w:t>unique carrier identifier</w:t>
            </w:r>
          </w:p>
        </w:tc>
        <w:tc>
          <w:tcPr>
            <w:tcW w:w="3632" w:type="dxa"/>
            <w:tcBorders>
              <w:top w:val="nil"/>
              <w:left w:val="nil"/>
              <w:bottom w:val="single" w:sz="4" w:space="0" w:color="auto"/>
              <w:right w:val="single" w:sz="4" w:space="0" w:color="auto"/>
            </w:tcBorders>
            <w:vAlign w:val="center"/>
          </w:tcPr>
          <w:p w14:paraId="0C3CDF22" w14:textId="77777777" w:rsidR="006169A3" w:rsidRPr="007B62FF" w:rsidRDefault="006169A3" w:rsidP="00FF078B">
            <w:pPr>
              <w:pStyle w:val="NoSpacing"/>
              <w:rPr>
                <w:rFonts w:cstheme="minorHAnsi"/>
                <w:sz w:val="24"/>
                <w:szCs w:val="24"/>
              </w:rPr>
            </w:pPr>
            <w:r w:rsidRPr="007B62FF">
              <w:rPr>
                <w:rFonts w:eastAsia="Times New Roman" w:cstheme="minorHAnsi"/>
                <w:bCs/>
                <w:sz w:val="24"/>
                <w:szCs w:val="24"/>
              </w:rPr>
              <w:t xml:space="preserve">3-5 digit numeric </w:t>
            </w:r>
          </w:p>
        </w:tc>
        <w:tc>
          <w:tcPr>
            <w:tcW w:w="1175" w:type="dxa"/>
            <w:tcBorders>
              <w:top w:val="nil"/>
              <w:left w:val="nil"/>
              <w:bottom w:val="single" w:sz="4" w:space="0" w:color="auto"/>
              <w:right w:val="single" w:sz="4" w:space="0" w:color="auto"/>
            </w:tcBorders>
            <w:vAlign w:val="center"/>
          </w:tcPr>
          <w:p w14:paraId="1648C23E" w14:textId="77777777" w:rsidR="006169A3" w:rsidRPr="007B62FF" w:rsidRDefault="006169A3" w:rsidP="00FF078B">
            <w:pPr>
              <w:rPr>
                <w:rFonts w:eastAsia="Times New Roman" w:cstheme="minorHAnsi"/>
                <w:bCs/>
              </w:rPr>
            </w:pPr>
            <w:r w:rsidRPr="007B62FF">
              <w:rPr>
                <w:rFonts w:eastAsia="Times New Roman" w:cstheme="minorHAnsi"/>
              </w:rPr>
              <w:t>Char</w:t>
            </w:r>
          </w:p>
        </w:tc>
      </w:tr>
      <w:tr w:rsidR="006169A3" w:rsidRPr="007B62FF" w14:paraId="5450CC02"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2BA7F7B2" w14:textId="77777777" w:rsidR="006169A3" w:rsidRPr="007B62FF" w:rsidRDefault="006169A3" w:rsidP="00FF078B">
            <w:pPr>
              <w:rPr>
                <w:rFonts w:eastAsia="Times New Roman" w:cstheme="minorHAnsi"/>
                <w:bCs/>
              </w:rPr>
            </w:pPr>
            <w:r w:rsidRPr="007B62FF">
              <w:rPr>
                <w:rFonts w:eastAsia="Times New Roman" w:cstheme="minorHAnsi"/>
                <w:bCs/>
              </w:rPr>
              <w:t>ME_PRIMARYINSURANCE</w:t>
            </w:r>
          </w:p>
        </w:tc>
        <w:tc>
          <w:tcPr>
            <w:tcW w:w="2622" w:type="dxa"/>
            <w:tcBorders>
              <w:top w:val="nil"/>
              <w:left w:val="nil"/>
              <w:bottom w:val="single" w:sz="4" w:space="0" w:color="auto"/>
              <w:right w:val="single" w:sz="4" w:space="0" w:color="auto"/>
            </w:tcBorders>
            <w:vAlign w:val="center"/>
          </w:tcPr>
          <w:p w14:paraId="65D643AD" w14:textId="77777777" w:rsidR="006169A3" w:rsidRPr="007B62FF" w:rsidRDefault="006169A3" w:rsidP="00FF078B">
            <w:pPr>
              <w:rPr>
                <w:rFonts w:eastAsia="Times New Roman" w:cstheme="minorHAnsi"/>
                <w:bCs/>
              </w:rPr>
            </w:pPr>
            <w:r w:rsidRPr="007B62FF">
              <w:rPr>
                <w:rFonts w:eastAsia="Times New Roman" w:cstheme="minorHAnsi"/>
                <w:bCs/>
              </w:rPr>
              <w:t>Primary Insurance Indicator</w:t>
            </w:r>
          </w:p>
        </w:tc>
        <w:tc>
          <w:tcPr>
            <w:tcW w:w="3632" w:type="dxa"/>
            <w:tcBorders>
              <w:top w:val="single" w:sz="6" w:space="0" w:color="auto"/>
              <w:left w:val="single" w:sz="6" w:space="0" w:color="auto"/>
              <w:bottom w:val="single" w:sz="6" w:space="0" w:color="auto"/>
              <w:right w:val="single" w:sz="6" w:space="0" w:color="auto"/>
            </w:tcBorders>
            <w:vAlign w:val="center"/>
          </w:tcPr>
          <w:p w14:paraId="67EF2E2B" w14:textId="77777777" w:rsidR="006169A3" w:rsidRPr="007B62FF" w:rsidRDefault="006169A3" w:rsidP="00FF078B">
            <w:pPr>
              <w:rPr>
                <w:rStyle w:val="normaltextrun"/>
                <w:rFonts w:cstheme="minorHAnsi"/>
                <w:shd w:val="clear" w:color="auto" w:fill="FFFFFF"/>
              </w:rPr>
            </w:pPr>
            <w:r w:rsidRPr="007B62FF">
              <w:rPr>
                <w:rFonts w:eastAsia="Times New Roman" w:cstheme="minorHAnsi"/>
                <w:bCs/>
              </w:rPr>
              <w:t>1 =Yes</w:t>
            </w:r>
            <w:r w:rsidRPr="007B62FF">
              <w:rPr>
                <w:rFonts w:eastAsia="Times New Roman" w:cstheme="minorHAnsi"/>
                <w:bCs/>
              </w:rPr>
              <w:br/>
              <w:t>2 =No</w:t>
            </w:r>
            <w:r w:rsidRPr="007B62FF">
              <w:rPr>
                <w:rFonts w:eastAsia="Times New Roman" w:cstheme="minorHAnsi"/>
                <w:bCs/>
              </w:rPr>
              <w:br/>
              <w:t>4 =Other</w:t>
            </w:r>
            <w:r w:rsidRPr="007B62FF">
              <w:rPr>
                <w:rFonts w:eastAsia="Times New Roman" w:cstheme="minorHAnsi"/>
                <w:bCs/>
              </w:rPr>
              <w:br/>
              <w:t>8 =Not Applicable</w:t>
            </w:r>
            <w:r w:rsidRPr="007B62FF">
              <w:rPr>
                <w:rFonts w:eastAsia="Times New Roman" w:cstheme="minorHAnsi"/>
                <w:bCs/>
              </w:rPr>
              <w:br/>
              <w:t>9 =Unknown</w:t>
            </w:r>
          </w:p>
        </w:tc>
        <w:tc>
          <w:tcPr>
            <w:tcW w:w="1175" w:type="dxa"/>
            <w:tcBorders>
              <w:top w:val="nil"/>
              <w:left w:val="nil"/>
              <w:bottom w:val="single" w:sz="4" w:space="0" w:color="auto"/>
              <w:right w:val="single" w:sz="4" w:space="0" w:color="auto"/>
            </w:tcBorders>
            <w:vAlign w:val="center"/>
          </w:tcPr>
          <w:p w14:paraId="5DCB1E28" w14:textId="77777777" w:rsidR="006169A3" w:rsidRPr="007B62FF" w:rsidRDefault="006169A3" w:rsidP="00FF078B">
            <w:pPr>
              <w:rPr>
                <w:rFonts w:eastAsia="Times New Roman" w:cstheme="minorHAnsi"/>
                <w:bCs/>
              </w:rPr>
            </w:pPr>
            <w:r w:rsidRPr="007B62FF">
              <w:rPr>
                <w:rFonts w:eastAsia="Times New Roman" w:cstheme="minorHAnsi"/>
                <w:bCs/>
              </w:rPr>
              <w:t>Num</w:t>
            </w:r>
          </w:p>
        </w:tc>
      </w:tr>
      <w:tr w:rsidR="006169A3" w:rsidRPr="007B62FF" w14:paraId="343547AB"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3AAF3CA6" w14:textId="77777777" w:rsidR="006169A3" w:rsidRPr="007B62FF" w:rsidRDefault="006169A3" w:rsidP="00FF078B">
            <w:pPr>
              <w:rPr>
                <w:rFonts w:eastAsia="Times New Roman" w:cstheme="minorHAnsi"/>
                <w:bCs/>
              </w:rPr>
            </w:pPr>
            <w:r w:rsidRPr="007B62FF">
              <w:rPr>
                <w:rFonts w:eastAsia="Times New Roman" w:cstheme="minorHAnsi"/>
                <w:bCs/>
              </w:rPr>
              <w:lastRenderedPageBreak/>
              <w:t>ME_PROD_ENDDATE</w:t>
            </w:r>
          </w:p>
        </w:tc>
        <w:tc>
          <w:tcPr>
            <w:tcW w:w="2622" w:type="dxa"/>
            <w:tcBorders>
              <w:top w:val="nil"/>
              <w:left w:val="nil"/>
              <w:bottom w:val="single" w:sz="4" w:space="0" w:color="auto"/>
              <w:right w:val="single" w:sz="4" w:space="0" w:color="auto"/>
            </w:tcBorders>
            <w:vAlign w:val="center"/>
          </w:tcPr>
          <w:p w14:paraId="6FB67090" w14:textId="77777777" w:rsidR="006169A3" w:rsidRPr="007B62FF" w:rsidRDefault="006169A3" w:rsidP="00FF078B">
            <w:pPr>
              <w:rPr>
                <w:rFonts w:eastAsia="Times New Roman" w:cstheme="minorHAnsi"/>
                <w:bCs/>
              </w:rPr>
            </w:pPr>
            <w:r w:rsidRPr="007B62FF">
              <w:rPr>
                <w:rFonts w:eastAsia="Times New Roman" w:cstheme="minorHAnsi"/>
                <w:bCs/>
              </w:rPr>
              <w:t>Product enrollment end date</w:t>
            </w:r>
          </w:p>
        </w:tc>
        <w:tc>
          <w:tcPr>
            <w:tcW w:w="3632" w:type="dxa"/>
            <w:tcBorders>
              <w:top w:val="single" w:sz="6" w:space="0" w:color="auto"/>
              <w:left w:val="single" w:sz="6" w:space="0" w:color="auto"/>
              <w:bottom w:val="single" w:sz="6" w:space="0" w:color="auto"/>
              <w:right w:val="single" w:sz="6" w:space="0" w:color="auto"/>
            </w:tcBorders>
            <w:vAlign w:val="center"/>
          </w:tcPr>
          <w:p w14:paraId="4509305C" w14:textId="77777777" w:rsidR="006169A3" w:rsidRPr="007B62FF" w:rsidRDefault="006169A3" w:rsidP="00FF078B">
            <w:pPr>
              <w:rPr>
                <w:rStyle w:val="normaltextrun"/>
                <w:rFonts w:cstheme="minorHAnsi"/>
              </w:rPr>
            </w:pPr>
            <w:r w:rsidRPr="007B62FF">
              <w:rPr>
                <w:rStyle w:val="normaltextrun"/>
                <w:rFonts w:cstheme="minorHAnsi"/>
                <w:shd w:val="clear" w:color="auto" w:fill="FFFFFF"/>
              </w:rPr>
              <w:t>Date Proxy – count of days between product end date and randomly chosen date in the past </w:t>
            </w:r>
            <w:r w:rsidRPr="007B62FF">
              <w:rPr>
                <w:rStyle w:val="scxw57278041"/>
                <w:rFonts w:cstheme="minorHAnsi"/>
                <w:shd w:val="clear" w:color="auto" w:fill="FFFFFF"/>
              </w:rPr>
              <w:t> </w:t>
            </w:r>
            <w:r w:rsidRPr="007B62FF">
              <w:rPr>
                <w:rFonts w:cstheme="minorHAnsi"/>
                <w:shd w:val="clear" w:color="auto" w:fill="FFFFFF"/>
              </w:rPr>
              <w:br/>
            </w:r>
            <w:r w:rsidRPr="007B62FF">
              <w:rPr>
                <w:rStyle w:val="normaltextrun"/>
                <w:rFonts w:cstheme="minorHAnsi"/>
                <w:b/>
                <w:bCs/>
                <w:shd w:val="clear" w:color="auto" w:fill="FFFFFF"/>
              </w:rPr>
              <w:t>NOTE: The larger the date proxy, the more recently the event occurred</w:t>
            </w:r>
            <w:r w:rsidRPr="007B62FF">
              <w:rPr>
                <w:rStyle w:val="eop"/>
                <w:rFonts w:cstheme="minorHAnsi"/>
                <w:shd w:val="clear" w:color="auto" w:fill="FFFFFF"/>
              </w:rPr>
              <w:t> </w:t>
            </w:r>
          </w:p>
        </w:tc>
        <w:tc>
          <w:tcPr>
            <w:tcW w:w="1175" w:type="dxa"/>
            <w:tcBorders>
              <w:top w:val="nil"/>
              <w:left w:val="nil"/>
              <w:bottom w:val="single" w:sz="4" w:space="0" w:color="auto"/>
              <w:right w:val="single" w:sz="4" w:space="0" w:color="auto"/>
            </w:tcBorders>
            <w:vAlign w:val="center"/>
          </w:tcPr>
          <w:p w14:paraId="0C911091" w14:textId="77777777" w:rsidR="006169A3" w:rsidRPr="007B62FF" w:rsidRDefault="006169A3" w:rsidP="00FF078B">
            <w:pPr>
              <w:rPr>
                <w:rFonts w:eastAsia="Times New Roman" w:cstheme="minorHAnsi"/>
                <w:bCs/>
              </w:rPr>
            </w:pPr>
            <w:r w:rsidRPr="007B62FF">
              <w:rPr>
                <w:rFonts w:eastAsia="Times New Roman" w:cstheme="minorHAnsi"/>
                <w:bCs/>
              </w:rPr>
              <w:t>Num</w:t>
            </w:r>
          </w:p>
        </w:tc>
      </w:tr>
      <w:tr w:rsidR="006169A3" w:rsidRPr="007B62FF" w14:paraId="5C8B3419"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7B0B3F6A" w14:textId="77777777" w:rsidR="006169A3" w:rsidRPr="007B62FF" w:rsidRDefault="006169A3" w:rsidP="00FF078B">
            <w:pPr>
              <w:rPr>
                <w:rFonts w:eastAsia="Times New Roman" w:cstheme="minorHAnsi"/>
                <w:bCs/>
              </w:rPr>
            </w:pPr>
            <w:r w:rsidRPr="007B62FF">
              <w:rPr>
                <w:rFonts w:eastAsia="Times New Roman" w:cstheme="minorHAnsi"/>
                <w:bCs/>
              </w:rPr>
              <w:t>ME_PROD_ENDDATE_MONTH</w:t>
            </w:r>
          </w:p>
        </w:tc>
        <w:tc>
          <w:tcPr>
            <w:tcW w:w="2622" w:type="dxa"/>
            <w:tcBorders>
              <w:top w:val="nil"/>
              <w:left w:val="nil"/>
              <w:bottom w:val="single" w:sz="4" w:space="0" w:color="auto"/>
              <w:right w:val="single" w:sz="4" w:space="0" w:color="auto"/>
            </w:tcBorders>
            <w:vAlign w:val="center"/>
          </w:tcPr>
          <w:p w14:paraId="798CAC9B" w14:textId="77777777" w:rsidR="006169A3" w:rsidRPr="007B62FF" w:rsidRDefault="006169A3" w:rsidP="00FF078B">
            <w:pPr>
              <w:rPr>
                <w:rFonts w:eastAsia="Times New Roman" w:cstheme="minorHAnsi"/>
                <w:bCs/>
              </w:rPr>
            </w:pPr>
            <w:r w:rsidRPr="007B62FF">
              <w:rPr>
                <w:rFonts w:eastAsia="Times New Roman" w:cstheme="minorHAnsi"/>
                <w:bCs/>
              </w:rPr>
              <w:t>Product enrollment end date – Month</w:t>
            </w:r>
          </w:p>
        </w:tc>
        <w:tc>
          <w:tcPr>
            <w:tcW w:w="3632" w:type="dxa"/>
            <w:tcBorders>
              <w:top w:val="single" w:sz="6" w:space="0" w:color="auto"/>
              <w:left w:val="single" w:sz="6" w:space="0" w:color="auto"/>
              <w:bottom w:val="single" w:sz="6" w:space="0" w:color="auto"/>
              <w:right w:val="single" w:sz="6" w:space="0" w:color="auto"/>
            </w:tcBorders>
            <w:vAlign w:val="center"/>
          </w:tcPr>
          <w:p w14:paraId="4ED09CC8" w14:textId="77777777" w:rsidR="006169A3" w:rsidRDefault="006169A3" w:rsidP="00FF078B">
            <w:pPr>
              <w:rPr>
                <w:rStyle w:val="normaltextrun"/>
                <w:rFonts w:cstheme="minorHAnsi"/>
                <w:shd w:val="clear" w:color="auto" w:fill="FFFFFF"/>
              </w:rPr>
            </w:pPr>
            <w:r w:rsidRPr="007B62FF">
              <w:rPr>
                <w:rStyle w:val="normaltextrun"/>
                <w:rFonts w:cstheme="minorHAnsi"/>
                <w:shd w:val="clear" w:color="auto" w:fill="FFFFFF"/>
              </w:rPr>
              <w:t xml:space="preserve">Two digit </w:t>
            </w:r>
            <w:proofErr w:type="gramStart"/>
            <w:r w:rsidRPr="007B62FF">
              <w:rPr>
                <w:rStyle w:val="normaltextrun"/>
                <w:rFonts w:cstheme="minorHAnsi"/>
                <w:shd w:val="clear" w:color="auto" w:fill="FFFFFF"/>
              </w:rPr>
              <w:t>month</w:t>
            </w:r>
            <w:proofErr w:type="gramEnd"/>
          </w:p>
          <w:p w14:paraId="24C6B41D" w14:textId="07C60B0F" w:rsidR="002F4E37" w:rsidRPr="007B62FF" w:rsidRDefault="002F4E37" w:rsidP="00FF078B">
            <w:pPr>
              <w:rPr>
                <w:rStyle w:val="normaltextrun"/>
                <w:rFonts w:cstheme="minorHAnsi"/>
              </w:rPr>
            </w:pPr>
            <w:r>
              <w:rPr>
                <w:rStyle w:val="normaltextrun"/>
                <w:rFonts w:cstheme="minorHAnsi"/>
                <w:shd w:val="clear" w:color="auto" w:fill="FFFFFF"/>
              </w:rPr>
              <w:t>99=Missing</w:t>
            </w:r>
          </w:p>
        </w:tc>
        <w:tc>
          <w:tcPr>
            <w:tcW w:w="1175" w:type="dxa"/>
            <w:tcBorders>
              <w:top w:val="nil"/>
              <w:left w:val="nil"/>
              <w:bottom w:val="single" w:sz="4" w:space="0" w:color="auto"/>
              <w:right w:val="single" w:sz="4" w:space="0" w:color="auto"/>
            </w:tcBorders>
            <w:vAlign w:val="center"/>
          </w:tcPr>
          <w:p w14:paraId="75F89579" w14:textId="77777777" w:rsidR="006169A3" w:rsidRPr="007B62FF" w:rsidRDefault="006169A3" w:rsidP="00FF078B">
            <w:pPr>
              <w:rPr>
                <w:rFonts w:eastAsia="Times New Roman" w:cstheme="minorHAnsi"/>
                <w:bCs/>
              </w:rPr>
            </w:pPr>
            <w:r w:rsidRPr="007B62FF">
              <w:rPr>
                <w:rFonts w:eastAsia="Times New Roman" w:cstheme="minorHAnsi"/>
                <w:bCs/>
              </w:rPr>
              <w:t>Num</w:t>
            </w:r>
          </w:p>
        </w:tc>
      </w:tr>
      <w:tr w:rsidR="006169A3" w:rsidRPr="007B62FF" w14:paraId="13706482"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635A87B5" w14:textId="77777777" w:rsidR="006169A3" w:rsidRPr="007B62FF" w:rsidRDefault="006169A3" w:rsidP="00FF078B">
            <w:pPr>
              <w:rPr>
                <w:rFonts w:eastAsia="Times New Roman" w:cstheme="minorHAnsi"/>
                <w:bCs/>
              </w:rPr>
            </w:pPr>
            <w:r w:rsidRPr="007B62FF">
              <w:rPr>
                <w:rFonts w:eastAsia="Times New Roman" w:cstheme="minorHAnsi"/>
                <w:bCs/>
              </w:rPr>
              <w:t>ME_PROD_ENDDATE_YEAR</w:t>
            </w:r>
          </w:p>
        </w:tc>
        <w:tc>
          <w:tcPr>
            <w:tcW w:w="2622" w:type="dxa"/>
            <w:tcBorders>
              <w:top w:val="nil"/>
              <w:left w:val="nil"/>
              <w:bottom w:val="single" w:sz="4" w:space="0" w:color="auto"/>
              <w:right w:val="single" w:sz="4" w:space="0" w:color="auto"/>
            </w:tcBorders>
            <w:vAlign w:val="center"/>
          </w:tcPr>
          <w:p w14:paraId="231528C9" w14:textId="77777777" w:rsidR="006169A3" w:rsidRPr="007B62FF" w:rsidRDefault="006169A3" w:rsidP="00FF078B">
            <w:pPr>
              <w:rPr>
                <w:rFonts w:eastAsia="Times New Roman" w:cstheme="minorHAnsi"/>
                <w:bCs/>
              </w:rPr>
            </w:pPr>
            <w:r w:rsidRPr="007B62FF">
              <w:rPr>
                <w:rFonts w:eastAsia="Times New Roman" w:cstheme="minorHAnsi"/>
                <w:bCs/>
              </w:rPr>
              <w:t>Product enrollment end date – Year</w:t>
            </w:r>
          </w:p>
        </w:tc>
        <w:tc>
          <w:tcPr>
            <w:tcW w:w="3632" w:type="dxa"/>
            <w:tcBorders>
              <w:top w:val="single" w:sz="6" w:space="0" w:color="auto"/>
              <w:left w:val="single" w:sz="6" w:space="0" w:color="auto"/>
              <w:bottom w:val="single" w:sz="6" w:space="0" w:color="auto"/>
              <w:right w:val="single" w:sz="6" w:space="0" w:color="auto"/>
            </w:tcBorders>
            <w:vAlign w:val="center"/>
          </w:tcPr>
          <w:p w14:paraId="2E7B1383" w14:textId="77777777" w:rsidR="006169A3" w:rsidRDefault="006169A3" w:rsidP="00FF078B">
            <w:pPr>
              <w:rPr>
                <w:rStyle w:val="normaltextrun"/>
                <w:rFonts w:cstheme="minorHAnsi"/>
                <w:shd w:val="clear" w:color="auto" w:fill="FFFFFF"/>
              </w:rPr>
            </w:pPr>
            <w:r w:rsidRPr="007B62FF">
              <w:rPr>
                <w:rStyle w:val="normaltextrun"/>
                <w:rFonts w:cstheme="minorHAnsi"/>
                <w:shd w:val="clear" w:color="auto" w:fill="FFFFFF"/>
              </w:rPr>
              <w:t>4 digit year</w:t>
            </w:r>
          </w:p>
          <w:p w14:paraId="7DCA6E6C" w14:textId="49BB2031" w:rsidR="002F4E37" w:rsidRPr="007B62FF" w:rsidRDefault="002F4E37" w:rsidP="00FF078B">
            <w:pPr>
              <w:rPr>
                <w:rStyle w:val="normaltextrun"/>
                <w:rFonts w:cstheme="minorHAnsi"/>
              </w:rPr>
            </w:pPr>
            <w:r>
              <w:rPr>
                <w:rStyle w:val="normaltextrun"/>
                <w:rFonts w:cstheme="minorHAnsi"/>
                <w:shd w:val="clear" w:color="auto" w:fill="FFFFFF"/>
              </w:rPr>
              <w:t>9999=Missing</w:t>
            </w:r>
          </w:p>
        </w:tc>
        <w:tc>
          <w:tcPr>
            <w:tcW w:w="1175" w:type="dxa"/>
            <w:tcBorders>
              <w:top w:val="nil"/>
              <w:left w:val="nil"/>
              <w:bottom w:val="single" w:sz="4" w:space="0" w:color="auto"/>
              <w:right w:val="single" w:sz="4" w:space="0" w:color="auto"/>
            </w:tcBorders>
            <w:vAlign w:val="center"/>
          </w:tcPr>
          <w:p w14:paraId="59FB2968" w14:textId="77777777" w:rsidR="006169A3" w:rsidRPr="007B62FF" w:rsidRDefault="006169A3" w:rsidP="00FF078B">
            <w:pPr>
              <w:rPr>
                <w:rFonts w:eastAsia="Times New Roman" w:cstheme="minorHAnsi"/>
                <w:bCs/>
              </w:rPr>
            </w:pPr>
            <w:r w:rsidRPr="007B62FF">
              <w:rPr>
                <w:rFonts w:eastAsia="Times New Roman" w:cstheme="minorHAnsi"/>
                <w:bCs/>
              </w:rPr>
              <w:t>Num</w:t>
            </w:r>
          </w:p>
        </w:tc>
      </w:tr>
      <w:tr w:rsidR="006169A3" w:rsidRPr="007B62FF" w14:paraId="3240785F"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59CC8E04" w14:textId="77777777" w:rsidR="006169A3" w:rsidRPr="007B62FF" w:rsidRDefault="006169A3" w:rsidP="00FF078B">
            <w:pPr>
              <w:rPr>
                <w:rFonts w:eastAsia="Times New Roman" w:cstheme="minorHAnsi"/>
                <w:bCs/>
              </w:rPr>
            </w:pPr>
            <w:r w:rsidRPr="007B62FF">
              <w:rPr>
                <w:rFonts w:eastAsia="Times New Roman" w:cstheme="minorHAnsi"/>
                <w:bCs/>
              </w:rPr>
              <w:t>ME_PROD_STARTDATE</w:t>
            </w:r>
          </w:p>
        </w:tc>
        <w:tc>
          <w:tcPr>
            <w:tcW w:w="2622" w:type="dxa"/>
            <w:tcBorders>
              <w:top w:val="nil"/>
              <w:left w:val="nil"/>
              <w:bottom w:val="single" w:sz="4" w:space="0" w:color="auto"/>
              <w:right w:val="single" w:sz="4" w:space="0" w:color="auto"/>
            </w:tcBorders>
            <w:vAlign w:val="center"/>
          </w:tcPr>
          <w:p w14:paraId="17711189" w14:textId="77777777" w:rsidR="006169A3" w:rsidRPr="007B62FF" w:rsidRDefault="006169A3" w:rsidP="00FF078B">
            <w:pPr>
              <w:rPr>
                <w:rFonts w:eastAsia="Times New Roman" w:cstheme="minorHAnsi"/>
                <w:bCs/>
              </w:rPr>
            </w:pPr>
            <w:r w:rsidRPr="007B62FF">
              <w:rPr>
                <w:rFonts w:eastAsia="Times New Roman" w:cstheme="minorHAnsi"/>
                <w:bCs/>
              </w:rPr>
              <w:t xml:space="preserve">Product </w:t>
            </w:r>
            <w:proofErr w:type="gramStart"/>
            <w:r w:rsidRPr="007B62FF">
              <w:rPr>
                <w:rFonts w:eastAsia="Times New Roman" w:cstheme="minorHAnsi"/>
                <w:bCs/>
              </w:rPr>
              <w:t>enrollment</w:t>
            </w:r>
            <w:proofErr w:type="gramEnd"/>
            <w:r w:rsidRPr="007B62FF">
              <w:rPr>
                <w:rFonts w:eastAsia="Times New Roman" w:cstheme="minorHAnsi"/>
                <w:bCs/>
              </w:rPr>
              <w:t xml:space="preserve"> start date</w:t>
            </w:r>
          </w:p>
        </w:tc>
        <w:tc>
          <w:tcPr>
            <w:tcW w:w="3632" w:type="dxa"/>
            <w:tcBorders>
              <w:top w:val="single" w:sz="6" w:space="0" w:color="auto"/>
              <w:left w:val="single" w:sz="6" w:space="0" w:color="auto"/>
              <w:bottom w:val="single" w:sz="6" w:space="0" w:color="auto"/>
              <w:right w:val="single" w:sz="6" w:space="0" w:color="auto"/>
            </w:tcBorders>
            <w:vAlign w:val="center"/>
          </w:tcPr>
          <w:p w14:paraId="67BA85B1" w14:textId="77777777" w:rsidR="006169A3" w:rsidRPr="007B62FF" w:rsidRDefault="006169A3" w:rsidP="00FF078B">
            <w:pPr>
              <w:rPr>
                <w:rStyle w:val="normaltextrun"/>
                <w:rFonts w:cstheme="minorHAnsi"/>
              </w:rPr>
            </w:pPr>
            <w:r w:rsidRPr="007B62FF">
              <w:rPr>
                <w:rStyle w:val="normaltextrun"/>
                <w:rFonts w:cstheme="minorHAnsi"/>
                <w:shd w:val="clear" w:color="auto" w:fill="FFFFFF"/>
              </w:rPr>
              <w:t>Date Proxy – count of days between product start date and randomly chosen date in the past </w:t>
            </w:r>
            <w:r w:rsidRPr="007B62FF">
              <w:rPr>
                <w:rStyle w:val="scxw57278041"/>
                <w:rFonts w:cstheme="minorHAnsi"/>
                <w:shd w:val="clear" w:color="auto" w:fill="FFFFFF"/>
              </w:rPr>
              <w:t> </w:t>
            </w:r>
            <w:r w:rsidRPr="007B62FF">
              <w:rPr>
                <w:rFonts w:cstheme="minorHAnsi"/>
                <w:shd w:val="clear" w:color="auto" w:fill="FFFFFF"/>
              </w:rPr>
              <w:br/>
            </w:r>
            <w:r w:rsidRPr="007B62FF">
              <w:rPr>
                <w:rStyle w:val="normaltextrun"/>
                <w:rFonts w:cstheme="minorHAnsi"/>
                <w:b/>
                <w:bCs/>
                <w:shd w:val="clear" w:color="auto" w:fill="FFFFFF"/>
              </w:rPr>
              <w:t>NOTE: The larger the date proxy, the more recently the event occurred</w:t>
            </w:r>
            <w:r w:rsidRPr="007B62FF">
              <w:rPr>
                <w:rStyle w:val="eop"/>
                <w:rFonts w:cstheme="minorHAnsi"/>
                <w:shd w:val="clear" w:color="auto" w:fill="FFFFFF"/>
              </w:rPr>
              <w:t> </w:t>
            </w:r>
          </w:p>
        </w:tc>
        <w:tc>
          <w:tcPr>
            <w:tcW w:w="1175" w:type="dxa"/>
            <w:tcBorders>
              <w:top w:val="nil"/>
              <w:left w:val="nil"/>
              <w:bottom w:val="single" w:sz="4" w:space="0" w:color="auto"/>
              <w:right w:val="single" w:sz="4" w:space="0" w:color="auto"/>
            </w:tcBorders>
            <w:vAlign w:val="center"/>
          </w:tcPr>
          <w:p w14:paraId="79A7B7BB" w14:textId="77777777" w:rsidR="006169A3" w:rsidRPr="007B62FF" w:rsidRDefault="006169A3" w:rsidP="00FF078B">
            <w:pPr>
              <w:rPr>
                <w:rFonts w:eastAsia="Times New Roman" w:cstheme="minorHAnsi"/>
                <w:bCs/>
              </w:rPr>
            </w:pPr>
            <w:r w:rsidRPr="007B62FF">
              <w:rPr>
                <w:rFonts w:eastAsia="Times New Roman" w:cstheme="minorHAnsi"/>
                <w:bCs/>
              </w:rPr>
              <w:t>Num</w:t>
            </w:r>
          </w:p>
        </w:tc>
      </w:tr>
      <w:tr w:rsidR="006169A3" w:rsidRPr="007B62FF" w14:paraId="3DC524E0"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6E569CAA" w14:textId="77777777" w:rsidR="006169A3" w:rsidRPr="007B62FF" w:rsidRDefault="006169A3" w:rsidP="00F06D17">
            <w:pPr>
              <w:rPr>
                <w:rFonts w:eastAsia="Times New Roman" w:cstheme="minorHAnsi"/>
                <w:bCs/>
              </w:rPr>
            </w:pPr>
            <w:r w:rsidRPr="007B62FF">
              <w:rPr>
                <w:rFonts w:eastAsia="Times New Roman" w:cstheme="minorHAnsi"/>
                <w:bCs/>
              </w:rPr>
              <w:t>ME_PROD_STARTDATE_MONTH</w:t>
            </w:r>
          </w:p>
        </w:tc>
        <w:tc>
          <w:tcPr>
            <w:tcW w:w="2622" w:type="dxa"/>
            <w:tcBorders>
              <w:top w:val="nil"/>
              <w:left w:val="nil"/>
              <w:bottom w:val="single" w:sz="4" w:space="0" w:color="auto"/>
              <w:right w:val="single" w:sz="4" w:space="0" w:color="auto"/>
            </w:tcBorders>
            <w:vAlign w:val="center"/>
          </w:tcPr>
          <w:p w14:paraId="0BC522E4" w14:textId="77777777" w:rsidR="006169A3" w:rsidRPr="007B62FF" w:rsidRDefault="006169A3" w:rsidP="00F06D17">
            <w:pPr>
              <w:rPr>
                <w:rFonts w:eastAsia="Times New Roman" w:cstheme="minorHAnsi"/>
                <w:bCs/>
              </w:rPr>
            </w:pPr>
            <w:r w:rsidRPr="007B62FF">
              <w:rPr>
                <w:rFonts w:eastAsia="Times New Roman" w:cstheme="minorHAnsi"/>
                <w:bCs/>
              </w:rPr>
              <w:t xml:space="preserve">Product </w:t>
            </w:r>
            <w:proofErr w:type="gramStart"/>
            <w:r w:rsidRPr="007B62FF">
              <w:rPr>
                <w:rFonts w:eastAsia="Times New Roman" w:cstheme="minorHAnsi"/>
                <w:bCs/>
              </w:rPr>
              <w:t>enrollment</w:t>
            </w:r>
            <w:proofErr w:type="gramEnd"/>
            <w:r w:rsidRPr="007B62FF">
              <w:rPr>
                <w:rFonts w:eastAsia="Times New Roman" w:cstheme="minorHAnsi"/>
                <w:bCs/>
              </w:rPr>
              <w:t xml:space="preserve"> start date - Month</w:t>
            </w:r>
          </w:p>
        </w:tc>
        <w:tc>
          <w:tcPr>
            <w:tcW w:w="3632" w:type="dxa"/>
            <w:tcBorders>
              <w:top w:val="single" w:sz="6" w:space="0" w:color="auto"/>
              <w:left w:val="single" w:sz="6" w:space="0" w:color="auto"/>
              <w:bottom w:val="single" w:sz="6" w:space="0" w:color="auto"/>
              <w:right w:val="single" w:sz="6" w:space="0" w:color="auto"/>
            </w:tcBorders>
            <w:vAlign w:val="center"/>
          </w:tcPr>
          <w:p w14:paraId="5D24BD0A" w14:textId="77777777" w:rsidR="006169A3" w:rsidRDefault="006169A3" w:rsidP="00F06D17">
            <w:pPr>
              <w:rPr>
                <w:rStyle w:val="normaltextrun"/>
                <w:rFonts w:cstheme="minorHAnsi"/>
                <w:shd w:val="clear" w:color="auto" w:fill="FFFFFF"/>
              </w:rPr>
            </w:pPr>
            <w:r w:rsidRPr="007B62FF">
              <w:rPr>
                <w:rStyle w:val="normaltextrun"/>
                <w:rFonts w:cstheme="minorHAnsi"/>
                <w:shd w:val="clear" w:color="auto" w:fill="FFFFFF"/>
              </w:rPr>
              <w:t xml:space="preserve">Two digit </w:t>
            </w:r>
            <w:proofErr w:type="gramStart"/>
            <w:r w:rsidRPr="007B62FF">
              <w:rPr>
                <w:rStyle w:val="normaltextrun"/>
                <w:rFonts w:cstheme="minorHAnsi"/>
                <w:shd w:val="clear" w:color="auto" w:fill="FFFFFF"/>
              </w:rPr>
              <w:t>month</w:t>
            </w:r>
            <w:proofErr w:type="gramEnd"/>
          </w:p>
          <w:p w14:paraId="24D8457E" w14:textId="4699A9E6" w:rsidR="002F4E37" w:rsidRPr="007B62FF" w:rsidRDefault="002F4E37" w:rsidP="00F06D17">
            <w:pPr>
              <w:rPr>
                <w:rStyle w:val="normaltextrun"/>
                <w:rFonts w:cstheme="minorHAnsi"/>
              </w:rPr>
            </w:pPr>
            <w:r>
              <w:rPr>
                <w:rStyle w:val="normaltextrun"/>
                <w:rFonts w:cstheme="minorHAnsi"/>
                <w:shd w:val="clear" w:color="auto" w:fill="FFFFFF"/>
              </w:rPr>
              <w:t>99=Missing</w:t>
            </w:r>
          </w:p>
        </w:tc>
        <w:tc>
          <w:tcPr>
            <w:tcW w:w="1175" w:type="dxa"/>
            <w:tcBorders>
              <w:top w:val="nil"/>
              <w:left w:val="nil"/>
              <w:bottom w:val="single" w:sz="4" w:space="0" w:color="auto"/>
              <w:right w:val="single" w:sz="4" w:space="0" w:color="auto"/>
            </w:tcBorders>
            <w:vAlign w:val="center"/>
          </w:tcPr>
          <w:p w14:paraId="17EEC340" w14:textId="77777777" w:rsidR="006169A3" w:rsidRPr="007B62FF" w:rsidRDefault="006169A3" w:rsidP="00F06D17">
            <w:pPr>
              <w:rPr>
                <w:rFonts w:eastAsia="Times New Roman" w:cstheme="minorHAnsi"/>
                <w:bCs/>
              </w:rPr>
            </w:pPr>
            <w:r w:rsidRPr="007B62FF">
              <w:rPr>
                <w:rFonts w:eastAsia="Times New Roman" w:cstheme="minorHAnsi"/>
                <w:bCs/>
              </w:rPr>
              <w:t>Num</w:t>
            </w:r>
          </w:p>
        </w:tc>
      </w:tr>
      <w:tr w:rsidR="006169A3" w:rsidRPr="007B62FF" w14:paraId="58D3C045"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4F2468CF" w14:textId="77777777" w:rsidR="006169A3" w:rsidRPr="007B62FF" w:rsidRDefault="006169A3" w:rsidP="00F06D17">
            <w:pPr>
              <w:rPr>
                <w:rFonts w:eastAsia="Times New Roman" w:cstheme="minorHAnsi"/>
                <w:bCs/>
              </w:rPr>
            </w:pPr>
            <w:r w:rsidRPr="007B62FF">
              <w:rPr>
                <w:rFonts w:eastAsia="Times New Roman" w:cstheme="minorHAnsi"/>
                <w:bCs/>
              </w:rPr>
              <w:t>ME_PROD_STARTDATE_YEAR</w:t>
            </w:r>
          </w:p>
        </w:tc>
        <w:tc>
          <w:tcPr>
            <w:tcW w:w="2622" w:type="dxa"/>
            <w:tcBorders>
              <w:top w:val="nil"/>
              <w:left w:val="nil"/>
              <w:bottom w:val="single" w:sz="4" w:space="0" w:color="auto"/>
              <w:right w:val="single" w:sz="4" w:space="0" w:color="auto"/>
            </w:tcBorders>
            <w:vAlign w:val="center"/>
          </w:tcPr>
          <w:p w14:paraId="42D5B952" w14:textId="77777777" w:rsidR="006169A3" w:rsidRPr="007B62FF" w:rsidRDefault="006169A3" w:rsidP="00F06D17">
            <w:pPr>
              <w:rPr>
                <w:rFonts w:eastAsia="Times New Roman" w:cstheme="minorHAnsi"/>
                <w:bCs/>
              </w:rPr>
            </w:pPr>
            <w:r w:rsidRPr="007B62FF">
              <w:rPr>
                <w:rFonts w:eastAsia="Times New Roman" w:cstheme="minorHAnsi"/>
                <w:bCs/>
              </w:rPr>
              <w:t xml:space="preserve">Product </w:t>
            </w:r>
            <w:proofErr w:type="gramStart"/>
            <w:r w:rsidRPr="007B62FF">
              <w:rPr>
                <w:rFonts w:eastAsia="Times New Roman" w:cstheme="minorHAnsi"/>
                <w:bCs/>
              </w:rPr>
              <w:t>enrollment</w:t>
            </w:r>
            <w:proofErr w:type="gramEnd"/>
            <w:r w:rsidRPr="007B62FF">
              <w:rPr>
                <w:rFonts w:eastAsia="Times New Roman" w:cstheme="minorHAnsi"/>
                <w:bCs/>
              </w:rPr>
              <w:t xml:space="preserve"> start date - Year</w:t>
            </w:r>
          </w:p>
        </w:tc>
        <w:tc>
          <w:tcPr>
            <w:tcW w:w="3632" w:type="dxa"/>
            <w:tcBorders>
              <w:top w:val="single" w:sz="6" w:space="0" w:color="auto"/>
              <w:left w:val="single" w:sz="6" w:space="0" w:color="auto"/>
              <w:bottom w:val="single" w:sz="6" w:space="0" w:color="auto"/>
              <w:right w:val="single" w:sz="6" w:space="0" w:color="auto"/>
            </w:tcBorders>
            <w:vAlign w:val="center"/>
          </w:tcPr>
          <w:p w14:paraId="791ECDF7" w14:textId="77777777" w:rsidR="006169A3" w:rsidRDefault="006169A3" w:rsidP="00F06D17">
            <w:pPr>
              <w:rPr>
                <w:rStyle w:val="normaltextrun"/>
                <w:rFonts w:cstheme="minorHAnsi"/>
                <w:shd w:val="clear" w:color="auto" w:fill="FFFFFF"/>
              </w:rPr>
            </w:pPr>
            <w:r w:rsidRPr="007B62FF">
              <w:rPr>
                <w:rStyle w:val="normaltextrun"/>
                <w:rFonts w:cstheme="minorHAnsi"/>
                <w:shd w:val="clear" w:color="auto" w:fill="FFFFFF"/>
              </w:rPr>
              <w:t>4 digit year</w:t>
            </w:r>
          </w:p>
          <w:p w14:paraId="1C335CC0" w14:textId="7932E7E5" w:rsidR="002F4E37" w:rsidRPr="007B62FF" w:rsidRDefault="002F4E37" w:rsidP="00F06D17">
            <w:pPr>
              <w:rPr>
                <w:rStyle w:val="normaltextrun"/>
                <w:rFonts w:cstheme="minorHAnsi"/>
              </w:rPr>
            </w:pPr>
            <w:r>
              <w:rPr>
                <w:rStyle w:val="normaltextrun"/>
                <w:rFonts w:cstheme="minorHAnsi"/>
                <w:shd w:val="clear" w:color="auto" w:fill="FFFFFF"/>
              </w:rPr>
              <w:t>9999=Missing</w:t>
            </w:r>
          </w:p>
        </w:tc>
        <w:tc>
          <w:tcPr>
            <w:tcW w:w="1175" w:type="dxa"/>
            <w:tcBorders>
              <w:top w:val="nil"/>
              <w:left w:val="nil"/>
              <w:bottom w:val="single" w:sz="4" w:space="0" w:color="auto"/>
              <w:right w:val="single" w:sz="4" w:space="0" w:color="auto"/>
            </w:tcBorders>
            <w:vAlign w:val="center"/>
          </w:tcPr>
          <w:p w14:paraId="797A030B" w14:textId="77777777" w:rsidR="006169A3" w:rsidRPr="007B62FF" w:rsidRDefault="006169A3" w:rsidP="00F06D17">
            <w:pPr>
              <w:rPr>
                <w:rFonts w:eastAsia="Times New Roman" w:cstheme="minorHAnsi"/>
                <w:bCs/>
              </w:rPr>
            </w:pPr>
            <w:r w:rsidRPr="007B62FF">
              <w:rPr>
                <w:rFonts w:eastAsia="Times New Roman" w:cstheme="minorHAnsi"/>
                <w:bCs/>
              </w:rPr>
              <w:t>Num</w:t>
            </w:r>
          </w:p>
        </w:tc>
      </w:tr>
      <w:tr w:rsidR="006169A3" w:rsidRPr="007B62FF" w14:paraId="3C5E4862"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4E83F9E5" w14:textId="77777777" w:rsidR="006169A3" w:rsidRPr="007B62FF" w:rsidRDefault="006169A3" w:rsidP="00FF078B">
            <w:pPr>
              <w:rPr>
                <w:rFonts w:eastAsia="Times New Roman" w:cstheme="minorHAnsi"/>
                <w:bCs/>
              </w:rPr>
            </w:pPr>
            <w:r w:rsidRPr="007B62FF">
              <w:rPr>
                <w:rFonts w:eastAsia="Times New Roman" w:cstheme="minorHAnsi"/>
                <w:bCs/>
              </w:rPr>
              <w:t>ME_PRODUCT_LINKID</w:t>
            </w:r>
          </w:p>
        </w:tc>
        <w:tc>
          <w:tcPr>
            <w:tcW w:w="2622" w:type="dxa"/>
            <w:tcBorders>
              <w:top w:val="nil"/>
              <w:left w:val="nil"/>
              <w:bottom w:val="single" w:sz="4" w:space="0" w:color="auto"/>
              <w:right w:val="single" w:sz="4" w:space="0" w:color="auto"/>
            </w:tcBorders>
            <w:vAlign w:val="center"/>
          </w:tcPr>
          <w:p w14:paraId="3816B66F" w14:textId="77777777" w:rsidR="006169A3" w:rsidRPr="007B62FF" w:rsidRDefault="006169A3" w:rsidP="00FF078B">
            <w:pPr>
              <w:rPr>
                <w:rFonts w:eastAsia="Times New Roman" w:cstheme="minorHAnsi"/>
                <w:bCs/>
              </w:rPr>
            </w:pPr>
            <w:r w:rsidRPr="007B62FF">
              <w:rPr>
                <w:rFonts w:eastAsia="Times New Roman" w:cstheme="minorHAnsi"/>
                <w:bCs/>
              </w:rPr>
              <w:t>Linkage variable to connect member eligibility file to product file (PROD_PRODUCT_LINKID)</w:t>
            </w:r>
          </w:p>
        </w:tc>
        <w:tc>
          <w:tcPr>
            <w:tcW w:w="3632" w:type="dxa"/>
            <w:tcBorders>
              <w:top w:val="single" w:sz="6" w:space="0" w:color="auto"/>
              <w:left w:val="single" w:sz="6" w:space="0" w:color="auto"/>
              <w:bottom w:val="single" w:sz="6" w:space="0" w:color="auto"/>
              <w:right w:val="single" w:sz="6" w:space="0" w:color="auto"/>
            </w:tcBorders>
          </w:tcPr>
          <w:p w14:paraId="5A619DE9" w14:textId="77777777" w:rsidR="006169A3" w:rsidRPr="007B62FF" w:rsidRDefault="006169A3" w:rsidP="00FF078B">
            <w:pPr>
              <w:rPr>
                <w:rFonts w:eastAsia="Times New Roman" w:cstheme="minorHAnsi"/>
                <w:bCs/>
              </w:rPr>
            </w:pPr>
            <w:r w:rsidRPr="007B62FF">
              <w:rPr>
                <w:rStyle w:val="normaltextrun"/>
                <w:rFonts w:cstheme="minorHAnsi"/>
              </w:rPr>
              <w:t> Links at the product level</w:t>
            </w:r>
            <w:r w:rsidRPr="007B62FF">
              <w:rPr>
                <w:rStyle w:val="eop"/>
                <w:rFonts w:cstheme="minorHAnsi"/>
              </w:rPr>
              <w:t> </w:t>
            </w:r>
          </w:p>
        </w:tc>
        <w:tc>
          <w:tcPr>
            <w:tcW w:w="1175" w:type="dxa"/>
            <w:tcBorders>
              <w:top w:val="nil"/>
              <w:left w:val="nil"/>
              <w:bottom w:val="single" w:sz="4" w:space="0" w:color="auto"/>
              <w:right w:val="single" w:sz="4" w:space="0" w:color="auto"/>
            </w:tcBorders>
            <w:vAlign w:val="center"/>
          </w:tcPr>
          <w:p w14:paraId="6DF3C876" w14:textId="77777777" w:rsidR="006169A3" w:rsidRPr="007B62FF" w:rsidRDefault="006169A3" w:rsidP="00FF078B">
            <w:pPr>
              <w:rPr>
                <w:rFonts w:eastAsia="Times New Roman" w:cstheme="minorHAnsi"/>
                <w:bCs/>
              </w:rPr>
            </w:pPr>
            <w:r w:rsidRPr="007B62FF">
              <w:rPr>
                <w:rFonts w:eastAsia="Times New Roman" w:cstheme="minorHAnsi"/>
                <w:bCs/>
              </w:rPr>
              <w:t>Char</w:t>
            </w:r>
          </w:p>
        </w:tc>
      </w:tr>
      <w:tr w:rsidR="006169A3" w:rsidRPr="007B62FF" w14:paraId="5D36BE7D"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080BB8A3" w14:textId="77777777" w:rsidR="006169A3" w:rsidRPr="007B62FF" w:rsidRDefault="006169A3" w:rsidP="00106D4A">
            <w:pPr>
              <w:rPr>
                <w:rFonts w:eastAsia="Times New Roman" w:cstheme="minorHAnsi"/>
                <w:bCs/>
              </w:rPr>
            </w:pPr>
            <w:bookmarkStart w:id="26" w:name="ME_Relation"/>
            <w:r w:rsidRPr="007B62FF">
              <w:rPr>
                <w:rFonts w:eastAsia="Times New Roman" w:cstheme="minorHAnsi"/>
                <w:bCs/>
              </w:rPr>
              <w:lastRenderedPageBreak/>
              <w:t>ME_RELATION</w:t>
            </w:r>
            <w:bookmarkEnd w:id="26"/>
          </w:p>
        </w:tc>
        <w:tc>
          <w:tcPr>
            <w:tcW w:w="2622" w:type="dxa"/>
            <w:tcBorders>
              <w:top w:val="single" w:sz="4" w:space="0" w:color="auto"/>
              <w:left w:val="single" w:sz="4" w:space="0" w:color="auto"/>
              <w:bottom w:val="single" w:sz="4" w:space="0" w:color="auto"/>
              <w:right w:val="single" w:sz="4" w:space="0" w:color="auto"/>
            </w:tcBorders>
            <w:vAlign w:val="center"/>
          </w:tcPr>
          <w:p w14:paraId="44B7014F" w14:textId="77777777" w:rsidR="006169A3" w:rsidRPr="007B62FF" w:rsidRDefault="006169A3" w:rsidP="00106D4A">
            <w:pPr>
              <w:pStyle w:val="NormalWeb"/>
              <w:spacing w:before="0" w:beforeAutospacing="0" w:after="0" w:afterAutospacing="0"/>
              <w:rPr>
                <w:rFonts w:asciiTheme="minorHAnsi" w:hAnsiTheme="minorHAnsi" w:cstheme="minorHAnsi"/>
                <w:bCs/>
              </w:rPr>
            </w:pPr>
            <w:r w:rsidRPr="007B62FF">
              <w:rPr>
                <w:rFonts w:asciiTheme="minorHAnsi" w:hAnsiTheme="minorHAnsi" w:cstheme="minorHAnsi"/>
                <w:bCs/>
              </w:rPr>
              <w:t>Individual Relationship Code</w:t>
            </w:r>
          </w:p>
        </w:tc>
        <w:tc>
          <w:tcPr>
            <w:tcW w:w="3632" w:type="dxa"/>
            <w:tcBorders>
              <w:top w:val="single" w:sz="4" w:space="0" w:color="auto"/>
              <w:left w:val="single" w:sz="4" w:space="0" w:color="auto"/>
              <w:bottom w:val="single" w:sz="4" w:space="0" w:color="auto"/>
              <w:right w:val="single" w:sz="4" w:space="0" w:color="auto"/>
            </w:tcBorders>
            <w:vAlign w:val="center"/>
          </w:tcPr>
          <w:p w14:paraId="3BBA011A" w14:textId="77777777" w:rsidR="006169A3" w:rsidRPr="00392886" w:rsidRDefault="006169A3" w:rsidP="00392886">
            <w:pPr>
              <w:spacing w:after="0" w:line="240" w:lineRule="auto"/>
              <w:rPr>
                <w:rFonts w:eastAsia="Times New Roman" w:cstheme="minorHAnsi"/>
                <w:bCs/>
              </w:rPr>
            </w:pPr>
            <w:r w:rsidRPr="00392886">
              <w:rPr>
                <w:rFonts w:eastAsia="Times New Roman" w:cstheme="minorHAnsi"/>
                <w:bCs/>
              </w:rPr>
              <w:t>Values listed in Appendix Table 2</w:t>
            </w:r>
          </w:p>
          <w:p w14:paraId="69C90E45" w14:textId="77777777" w:rsidR="006169A3" w:rsidRPr="00392886" w:rsidRDefault="006169A3" w:rsidP="00392886">
            <w:pPr>
              <w:spacing w:after="0" w:line="240" w:lineRule="auto"/>
              <w:rPr>
                <w:rFonts w:eastAsia="Times New Roman" w:cstheme="minorHAnsi"/>
                <w:bCs/>
              </w:rPr>
            </w:pPr>
          </w:p>
          <w:p w14:paraId="61356660" w14:textId="77777777" w:rsidR="006169A3" w:rsidRPr="00392886" w:rsidRDefault="006169A3" w:rsidP="00392886">
            <w:pPr>
              <w:spacing w:after="0" w:line="240" w:lineRule="auto"/>
              <w:rPr>
                <w:rFonts w:eastAsia="Times New Roman" w:cstheme="minorHAnsi"/>
                <w:bCs/>
              </w:rPr>
            </w:pPr>
            <w:hyperlink w:anchor="MEF_AppendixTable2" w:history="1">
              <w:r w:rsidRPr="00F0648E">
                <w:rPr>
                  <w:rStyle w:val="Hyperlink"/>
                  <w:rFonts w:eastAsia="Times New Roman" w:cstheme="minorHAnsi"/>
                  <w:bCs/>
                </w:rPr>
                <w:t>Select to navigate to Appendix Table 2</w:t>
              </w:r>
            </w:hyperlink>
          </w:p>
          <w:p w14:paraId="58A54DA3" w14:textId="77777777" w:rsidR="006169A3" w:rsidRPr="00392886" w:rsidRDefault="006169A3" w:rsidP="00392886">
            <w:pPr>
              <w:spacing w:after="0" w:line="240" w:lineRule="auto"/>
              <w:rPr>
                <w:rFonts w:eastAsia="Times New Roman" w:cstheme="minorHAnsi"/>
                <w:bCs/>
              </w:rPr>
            </w:pPr>
          </w:p>
          <w:p w14:paraId="58A03B1B" w14:textId="77777777" w:rsidR="006169A3" w:rsidRDefault="006169A3" w:rsidP="00392886">
            <w:pPr>
              <w:rPr>
                <w:rFonts w:eastAsia="Times New Roman" w:cstheme="minorHAnsi"/>
                <w:bCs/>
              </w:rPr>
            </w:pPr>
            <w:r w:rsidRPr="00392886">
              <w:rPr>
                <w:rFonts w:eastAsia="Times New Roman" w:cstheme="minorHAnsi"/>
                <w:bCs/>
              </w:rPr>
              <w:t>For any other value not contained in the Appendix Table 2– those values are as is submitted by the insurance carrier (with unknown translation)</w:t>
            </w:r>
          </w:p>
          <w:p w14:paraId="1608734C" w14:textId="77777777" w:rsidR="006169A3" w:rsidRPr="007B62FF" w:rsidRDefault="006169A3" w:rsidP="00392886">
            <w:pPr>
              <w:rPr>
                <w:rFonts w:eastAsia="Times New Roman" w:cstheme="minorHAnsi"/>
                <w:bCs/>
              </w:rPr>
            </w:pPr>
            <w:r w:rsidRPr="007B62FF">
              <w:rPr>
                <w:rFonts w:eastAsia="Times New Roman" w:cstheme="minorHAnsi"/>
                <w:b/>
              </w:rPr>
              <w:t>This variable is available in the PHD starting with submission year 2020 data.</w:t>
            </w:r>
          </w:p>
        </w:tc>
        <w:tc>
          <w:tcPr>
            <w:tcW w:w="1175" w:type="dxa"/>
            <w:tcBorders>
              <w:top w:val="single" w:sz="4" w:space="0" w:color="auto"/>
              <w:left w:val="single" w:sz="4" w:space="0" w:color="auto"/>
              <w:bottom w:val="single" w:sz="4" w:space="0" w:color="auto"/>
              <w:right w:val="single" w:sz="4" w:space="0" w:color="auto"/>
            </w:tcBorders>
            <w:vAlign w:val="center"/>
          </w:tcPr>
          <w:p w14:paraId="5D3BE115" w14:textId="77777777" w:rsidR="006169A3" w:rsidRPr="007B62FF" w:rsidRDefault="006169A3" w:rsidP="00106D4A">
            <w:pPr>
              <w:rPr>
                <w:rFonts w:eastAsia="Times New Roman" w:cstheme="minorHAnsi"/>
                <w:bCs/>
              </w:rPr>
            </w:pPr>
            <w:r w:rsidRPr="007B62FF">
              <w:rPr>
                <w:rFonts w:eastAsia="Times New Roman" w:cstheme="minorHAnsi"/>
                <w:bCs/>
              </w:rPr>
              <w:t>Char</w:t>
            </w:r>
          </w:p>
        </w:tc>
      </w:tr>
      <w:tr w:rsidR="006169A3" w:rsidRPr="007B62FF" w14:paraId="4A473253"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1836B5C7" w14:textId="77777777" w:rsidR="006169A3" w:rsidRPr="007B62FF" w:rsidRDefault="006169A3" w:rsidP="00860215">
            <w:pPr>
              <w:rPr>
                <w:rFonts w:eastAsia="Times New Roman" w:cstheme="minorHAnsi"/>
                <w:bCs/>
              </w:rPr>
            </w:pPr>
            <w:r w:rsidRPr="007B62FF">
              <w:rPr>
                <w:rFonts w:eastAsia="Times New Roman" w:cstheme="minorHAnsi"/>
                <w:bCs/>
              </w:rPr>
              <w:t>ME_SEX</w:t>
            </w:r>
          </w:p>
        </w:tc>
        <w:tc>
          <w:tcPr>
            <w:tcW w:w="2622" w:type="dxa"/>
            <w:tcBorders>
              <w:top w:val="single" w:sz="4" w:space="0" w:color="auto"/>
              <w:left w:val="single" w:sz="4" w:space="0" w:color="auto"/>
              <w:bottom w:val="single" w:sz="4" w:space="0" w:color="auto"/>
              <w:right w:val="single" w:sz="4" w:space="0" w:color="auto"/>
            </w:tcBorders>
            <w:vAlign w:val="center"/>
          </w:tcPr>
          <w:p w14:paraId="05E84A25" w14:textId="77777777" w:rsidR="006169A3" w:rsidRPr="007B62FF" w:rsidRDefault="006169A3" w:rsidP="00860215">
            <w:pPr>
              <w:pStyle w:val="NormalWeb"/>
              <w:spacing w:before="0" w:beforeAutospacing="0" w:after="0" w:afterAutospacing="0"/>
              <w:rPr>
                <w:rFonts w:asciiTheme="minorHAnsi" w:hAnsiTheme="minorHAnsi" w:cstheme="minorHAnsi"/>
                <w:bCs/>
              </w:rPr>
            </w:pPr>
            <w:r w:rsidRPr="007B62FF">
              <w:rPr>
                <w:rFonts w:asciiTheme="minorHAnsi" w:hAnsiTheme="minorHAnsi" w:cstheme="minorHAnsi"/>
                <w:bCs/>
              </w:rPr>
              <w:t>Member Gender</w:t>
            </w:r>
          </w:p>
        </w:tc>
        <w:tc>
          <w:tcPr>
            <w:tcW w:w="3632" w:type="dxa"/>
            <w:tcBorders>
              <w:top w:val="single" w:sz="4" w:space="0" w:color="auto"/>
              <w:left w:val="single" w:sz="4" w:space="0" w:color="auto"/>
              <w:bottom w:val="single" w:sz="4" w:space="0" w:color="auto"/>
              <w:right w:val="single" w:sz="4" w:space="0" w:color="auto"/>
            </w:tcBorders>
            <w:vAlign w:val="center"/>
          </w:tcPr>
          <w:p w14:paraId="3B711F6B" w14:textId="77777777" w:rsidR="006169A3" w:rsidRPr="007B62FF" w:rsidRDefault="006169A3" w:rsidP="00860215">
            <w:pPr>
              <w:spacing w:after="0" w:line="240" w:lineRule="auto"/>
              <w:rPr>
                <w:rFonts w:eastAsia="Times New Roman" w:cstheme="minorHAnsi"/>
                <w:bCs/>
              </w:rPr>
            </w:pPr>
            <w:r w:rsidRPr="007B62FF">
              <w:rPr>
                <w:rFonts w:eastAsia="Times New Roman" w:cstheme="minorHAnsi"/>
                <w:bCs/>
              </w:rPr>
              <w:t>1=Male</w:t>
            </w:r>
            <w:r w:rsidRPr="007B62FF">
              <w:rPr>
                <w:rFonts w:eastAsia="Times New Roman" w:cstheme="minorHAnsi"/>
                <w:bCs/>
              </w:rPr>
              <w:br/>
              <w:t>2=Female</w:t>
            </w:r>
          </w:p>
          <w:p w14:paraId="7DCF2BA0" w14:textId="77777777" w:rsidR="006169A3" w:rsidRPr="007B62FF" w:rsidRDefault="006169A3" w:rsidP="00860215">
            <w:pPr>
              <w:rPr>
                <w:rFonts w:eastAsia="Times New Roman" w:cstheme="minorHAnsi"/>
                <w:bCs/>
              </w:rPr>
            </w:pPr>
            <w:r w:rsidRPr="007B62FF">
              <w:rPr>
                <w:rFonts w:eastAsia="Times New Roman" w:cstheme="minorHAnsi"/>
                <w:bCs/>
              </w:rPr>
              <w:t>9=Unknown</w:t>
            </w:r>
          </w:p>
          <w:p w14:paraId="0FC99E93" w14:textId="77777777" w:rsidR="006169A3" w:rsidRPr="007B62FF" w:rsidRDefault="006169A3" w:rsidP="00860215">
            <w:pPr>
              <w:rPr>
                <w:rFonts w:eastAsia="Times New Roman" w:cstheme="minorHAnsi"/>
                <w:bCs/>
              </w:rPr>
            </w:pPr>
            <w:r w:rsidRPr="007B62FF">
              <w:rPr>
                <w:rFonts w:eastAsia="Times New Roman" w:cstheme="minorHAnsi"/>
                <w:bCs/>
              </w:rPr>
              <w:t>(blank) = missing</w:t>
            </w:r>
          </w:p>
          <w:p w14:paraId="44D53436" w14:textId="77777777" w:rsidR="006169A3" w:rsidRPr="007B62FF" w:rsidRDefault="006169A3" w:rsidP="00860215">
            <w:pPr>
              <w:rPr>
                <w:rFonts w:eastAsia="Times New Roman" w:cstheme="minorHAnsi"/>
                <w:b/>
              </w:rPr>
            </w:pPr>
            <w:r w:rsidRPr="007B62FF">
              <w:rPr>
                <w:rFonts w:eastAsia="Times New Roman" w:cstheme="minorHAnsi"/>
                <w:b/>
              </w:rPr>
              <w:t>This variable is available in the PHD starting with submission year 2020 data.</w:t>
            </w:r>
          </w:p>
        </w:tc>
        <w:tc>
          <w:tcPr>
            <w:tcW w:w="1175" w:type="dxa"/>
            <w:tcBorders>
              <w:top w:val="single" w:sz="4" w:space="0" w:color="auto"/>
              <w:left w:val="single" w:sz="4" w:space="0" w:color="auto"/>
              <w:bottom w:val="single" w:sz="4" w:space="0" w:color="auto"/>
              <w:right w:val="single" w:sz="4" w:space="0" w:color="auto"/>
            </w:tcBorders>
            <w:vAlign w:val="center"/>
          </w:tcPr>
          <w:p w14:paraId="4240C80B" w14:textId="77777777" w:rsidR="006169A3" w:rsidRPr="007B62FF" w:rsidRDefault="006169A3" w:rsidP="00860215">
            <w:pPr>
              <w:rPr>
                <w:rFonts w:eastAsia="Times New Roman" w:cstheme="minorHAnsi"/>
                <w:bCs/>
              </w:rPr>
            </w:pPr>
            <w:r w:rsidRPr="007B62FF">
              <w:rPr>
                <w:rFonts w:eastAsia="Times New Roman" w:cstheme="minorHAnsi"/>
                <w:bCs/>
              </w:rPr>
              <w:t>Num</w:t>
            </w:r>
          </w:p>
        </w:tc>
      </w:tr>
      <w:tr w:rsidR="006169A3" w:rsidRPr="007B62FF" w14:paraId="46AAE1EB"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28627C4F" w14:textId="77777777" w:rsidR="006169A3" w:rsidRPr="007B62FF" w:rsidRDefault="006169A3" w:rsidP="00894342">
            <w:pPr>
              <w:rPr>
                <w:rFonts w:eastAsia="Times New Roman" w:cstheme="minorHAnsi"/>
                <w:bCs/>
              </w:rPr>
            </w:pPr>
            <w:r w:rsidRPr="007B62FF">
              <w:rPr>
                <w:rFonts w:eastAsia="Times New Roman" w:cstheme="minorHAnsi"/>
                <w:bCs/>
              </w:rPr>
              <w:t>ME_SUB_CSUMID</w:t>
            </w:r>
          </w:p>
        </w:tc>
        <w:tc>
          <w:tcPr>
            <w:tcW w:w="2622" w:type="dxa"/>
            <w:tcBorders>
              <w:top w:val="single" w:sz="4" w:space="0" w:color="auto"/>
              <w:left w:val="single" w:sz="4" w:space="0" w:color="auto"/>
              <w:bottom w:val="single" w:sz="4" w:space="0" w:color="auto"/>
              <w:right w:val="single" w:sz="4" w:space="0" w:color="auto"/>
            </w:tcBorders>
            <w:vAlign w:val="center"/>
          </w:tcPr>
          <w:p w14:paraId="6547BA97" w14:textId="77777777" w:rsidR="006169A3" w:rsidRPr="007B62FF" w:rsidRDefault="006169A3" w:rsidP="00894342">
            <w:pPr>
              <w:pStyle w:val="NormalWeb"/>
              <w:spacing w:before="0" w:beforeAutospacing="0" w:after="0" w:afterAutospacing="0"/>
              <w:rPr>
                <w:rFonts w:asciiTheme="minorHAnsi" w:hAnsiTheme="minorHAnsi" w:cstheme="minorHAnsi"/>
                <w:bCs/>
              </w:rPr>
            </w:pPr>
            <w:r w:rsidRPr="007B62FF">
              <w:rPr>
                <w:rFonts w:asciiTheme="minorHAnsi" w:hAnsiTheme="minorHAnsi" w:cstheme="minorHAnsi"/>
                <w:bCs/>
              </w:rPr>
              <w:t>Carrier Specific Unique Member ID</w:t>
            </w:r>
          </w:p>
        </w:tc>
        <w:tc>
          <w:tcPr>
            <w:tcW w:w="3632" w:type="dxa"/>
            <w:tcBorders>
              <w:top w:val="single" w:sz="4" w:space="0" w:color="auto"/>
              <w:left w:val="single" w:sz="4" w:space="0" w:color="auto"/>
              <w:bottom w:val="single" w:sz="4" w:space="0" w:color="auto"/>
              <w:right w:val="single" w:sz="4" w:space="0" w:color="auto"/>
            </w:tcBorders>
            <w:vAlign w:val="center"/>
          </w:tcPr>
          <w:p w14:paraId="0BCE0F2C" w14:textId="77777777" w:rsidR="006169A3" w:rsidRPr="007B62FF" w:rsidRDefault="006169A3" w:rsidP="00894342">
            <w:pPr>
              <w:rPr>
                <w:rFonts w:eastAsia="Times New Roman" w:cstheme="minorHAnsi"/>
                <w:bCs/>
              </w:rPr>
            </w:pPr>
            <w:r w:rsidRPr="007B62FF">
              <w:rPr>
                <w:rFonts w:eastAsia="Times New Roman" w:cstheme="minorHAnsi"/>
                <w:bCs/>
              </w:rPr>
              <w:t>Integer</w:t>
            </w:r>
          </w:p>
          <w:p w14:paraId="7B28B611" w14:textId="77777777" w:rsidR="006169A3" w:rsidRPr="007B62FF" w:rsidRDefault="006169A3" w:rsidP="00894342">
            <w:pPr>
              <w:rPr>
                <w:rFonts w:eastAsia="Times New Roman" w:cstheme="minorHAnsi"/>
                <w:bCs/>
              </w:rPr>
            </w:pPr>
            <w:r w:rsidRPr="007B62FF">
              <w:rPr>
                <w:rFonts w:eastAsia="Times New Roman" w:cstheme="minorHAnsi"/>
                <w:b/>
              </w:rPr>
              <w:t>This variable is available in the PHD starting with submission year 2020 data.</w:t>
            </w:r>
          </w:p>
        </w:tc>
        <w:tc>
          <w:tcPr>
            <w:tcW w:w="1175" w:type="dxa"/>
            <w:tcBorders>
              <w:top w:val="single" w:sz="4" w:space="0" w:color="auto"/>
              <w:left w:val="single" w:sz="4" w:space="0" w:color="auto"/>
              <w:bottom w:val="single" w:sz="4" w:space="0" w:color="auto"/>
              <w:right w:val="single" w:sz="4" w:space="0" w:color="auto"/>
            </w:tcBorders>
            <w:vAlign w:val="center"/>
          </w:tcPr>
          <w:p w14:paraId="63DD9506" w14:textId="77777777" w:rsidR="006169A3" w:rsidRPr="007B62FF" w:rsidRDefault="006169A3" w:rsidP="00894342">
            <w:pPr>
              <w:rPr>
                <w:rFonts w:eastAsia="Times New Roman" w:cstheme="minorHAnsi"/>
                <w:bCs/>
              </w:rPr>
            </w:pPr>
            <w:r w:rsidRPr="007B62FF">
              <w:rPr>
                <w:rFonts w:eastAsia="Times New Roman" w:cstheme="minorHAnsi"/>
                <w:bCs/>
              </w:rPr>
              <w:t>Char</w:t>
            </w:r>
          </w:p>
        </w:tc>
      </w:tr>
      <w:tr w:rsidR="006169A3" w:rsidRPr="007B62FF" w14:paraId="6606623A" w14:textId="77777777" w:rsidTr="005A1625">
        <w:trPr>
          <w:cantSplit/>
          <w:trHeight w:val="390"/>
        </w:trPr>
        <w:tc>
          <w:tcPr>
            <w:tcW w:w="2651" w:type="dxa"/>
            <w:tcBorders>
              <w:top w:val="nil"/>
              <w:left w:val="single" w:sz="4" w:space="0" w:color="auto"/>
              <w:bottom w:val="single" w:sz="4" w:space="0" w:color="auto"/>
              <w:right w:val="single" w:sz="4" w:space="0" w:color="auto"/>
            </w:tcBorders>
            <w:noWrap/>
            <w:vAlign w:val="center"/>
          </w:tcPr>
          <w:p w14:paraId="24A9CCF0" w14:textId="77777777" w:rsidR="006169A3" w:rsidRPr="007B62FF" w:rsidRDefault="006169A3" w:rsidP="00FF078B">
            <w:pPr>
              <w:rPr>
                <w:rFonts w:eastAsia="Times New Roman" w:cstheme="minorHAnsi"/>
                <w:bCs/>
              </w:rPr>
            </w:pPr>
            <w:r w:rsidRPr="007B62FF">
              <w:rPr>
                <w:rFonts w:eastAsia="Times New Roman" w:cstheme="minorHAnsi"/>
                <w:bCs/>
              </w:rPr>
              <w:lastRenderedPageBreak/>
              <w:t>ME_SUBCONTROLID</w:t>
            </w:r>
          </w:p>
        </w:tc>
        <w:tc>
          <w:tcPr>
            <w:tcW w:w="2622" w:type="dxa"/>
            <w:tcBorders>
              <w:top w:val="single" w:sz="4" w:space="0" w:color="auto"/>
              <w:left w:val="single" w:sz="4" w:space="0" w:color="auto"/>
              <w:bottom w:val="single" w:sz="4" w:space="0" w:color="auto"/>
              <w:right w:val="single" w:sz="4" w:space="0" w:color="auto"/>
            </w:tcBorders>
          </w:tcPr>
          <w:p w14:paraId="2127E17D" w14:textId="77777777" w:rsidR="006169A3" w:rsidRPr="007B62FF" w:rsidRDefault="006169A3" w:rsidP="00FF078B">
            <w:pPr>
              <w:pStyle w:val="NormalWeb"/>
              <w:spacing w:before="0" w:beforeAutospacing="0" w:after="0" w:afterAutospacing="0"/>
              <w:rPr>
                <w:rFonts w:asciiTheme="minorHAnsi" w:hAnsiTheme="minorHAnsi" w:cstheme="minorHAnsi"/>
              </w:rPr>
            </w:pPr>
            <w:r w:rsidRPr="007B62FF">
              <w:rPr>
                <w:rFonts w:asciiTheme="minorHAnsi" w:hAnsiTheme="minorHAnsi" w:cstheme="minorHAnsi"/>
              </w:rPr>
              <w:t>Unique sequential</w:t>
            </w:r>
          </w:p>
          <w:p w14:paraId="12024B22" w14:textId="77777777" w:rsidR="006169A3" w:rsidRPr="007B62FF" w:rsidRDefault="006169A3" w:rsidP="00FF078B">
            <w:pPr>
              <w:pStyle w:val="NormalWeb"/>
              <w:spacing w:before="0" w:beforeAutospacing="0" w:after="0" w:afterAutospacing="0"/>
              <w:rPr>
                <w:rFonts w:asciiTheme="minorHAnsi" w:hAnsiTheme="minorHAnsi" w:cstheme="minorHAnsi"/>
              </w:rPr>
            </w:pPr>
            <w:r w:rsidRPr="007B62FF">
              <w:rPr>
                <w:rFonts w:asciiTheme="minorHAnsi" w:hAnsiTheme="minorHAnsi" w:cstheme="minorHAnsi"/>
              </w:rPr>
              <w:t>number assigned to any</w:t>
            </w:r>
          </w:p>
          <w:p w14:paraId="7D091F34" w14:textId="77777777" w:rsidR="006169A3" w:rsidRPr="007B62FF" w:rsidRDefault="006169A3" w:rsidP="00FF078B">
            <w:pPr>
              <w:pStyle w:val="NormalWeb"/>
              <w:spacing w:before="0" w:beforeAutospacing="0" w:after="0" w:afterAutospacing="0"/>
              <w:rPr>
                <w:rFonts w:asciiTheme="minorHAnsi" w:hAnsiTheme="minorHAnsi" w:cstheme="minorHAnsi"/>
              </w:rPr>
            </w:pPr>
            <w:r w:rsidRPr="007B62FF">
              <w:rPr>
                <w:rFonts w:asciiTheme="minorHAnsi" w:hAnsiTheme="minorHAnsi" w:cstheme="minorHAnsi"/>
              </w:rPr>
              <w:t>new file type submitted to</w:t>
            </w:r>
          </w:p>
          <w:p w14:paraId="61FF1582" w14:textId="77777777" w:rsidR="006169A3" w:rsidRPr="007B62FF" w:rsidRDefault="006169A3" w:rsidP="00FF078B">
            <w:pPr>
              <w:rPr>
                <w:rFonts w:eastAsia="Times New Roman" w:cstheme="minorHAnsi"/>
                <w:bCs/>
              </w:rPr>
            </w:pPr>
            <w:r w:rsidRPr="007B62FF">
              <w:rPr>
                <w:rFonts w:cstheme="minorHAnsi"/>
              </w:rPr>
              <w:t xml:space="preserve">CHIA across all carriers, </w:t>
            </w:r>
            <w:r w:rsidRPr="007B62FF">
              <w:rPr>
                <w:rFonts w:eastAsia="Times New Roman" w:cstheme="minorHAnsi"/>
                <w:bCs/>
              </w:rPr>
              <w:t>needed to link to ME Monthly File</w:t>
            </w:r>
          </w:p>
          <w:p w14:paraId="11E913BE" w14:textId="77777777" w:rsidR="006169A3" w:rsidRPr="007B62FF" w:rsidRDefault="006169A3" w:rsidP="00FF078B">
            <w:pPr>
              <w:rPr>
                <w:rFonts w:eastAsia="Times New Roman" w:cstheme="minorHAnsi"/>
                <w:bCs/>
              </w:rPr>
            </w:pPr>
            <w:r w:rsidRPr="007B62FF">
              <w:rPr>
                <w:rFonts w:eastAsia="Times New Roman" w:cstheme="minorHAnsi"/>
                <w:b/>
              </w:rPr>
              <w:t>For details on how to link the VW_PHD_APCD_MONTHLY_ANALYTIC, please see VW_PHD_APCD_MONTHLY_ANALYTIC data dictionary</w:t>
            </w:r>
          </w:p>
        </w:tc>
        <w:tc>
          <w:tcPr>
            <w:tcW w:w="3632" w:type="dxa"/>
            <w:tcBorders>
              <w:top w:val="single" w:sz="4" w:space="0" w:color="auto"/>
              <w:left w:val="single" w:sz="4" w:space="0" w:color="auto"/>
              <w:bottom w:val="single" w:sz="4" w:space="0" w:color="auto"/>
              <w:right w:val="single" w:sz="4" w:space="0" w:color="auto"/>
            </w:tcBorders>
          </w:tcPr>
          <w:p w14:paraId="35A708A3" w14:textId="77777777" w:rsidR="006169A3" w:rsidRPr="007B62FF" w:rsidRDefault="006169A3" w:rsidP="00FF078B">
            <w:pPr>
              <w:rPr>
                <w:rStyle w:val="normaltextrun"/>
                <w:rFonts w:cstheme="minorHAnsi"/>
                <w:shd w:val="clear" w:color="auto" w:fill="FFFFFF"/>
              </w:rPr>
            </w:pPr>
            <w:r w:rsidRPr="007B62FF">
              <w:rPr>
                <w:rFonts w:cstheme="minorHAnsi"/>
              </w:rPr>
              <w:t>CHIA-derived variable</w:t>
            </w:r>
          </w:p>
        </w:tc>
        <w:tc>
          <w:tcPr>
            <w:tcW w:w="1175" w:type="dxa"/>
            <w:tcBorders>
              <w:top w:val="single" w:sz="4" w:space="0" w:color="auto"/>
              <w:left w:val="single" w:sz="4" w:space="0" w:color="auto"/>
              <w:bottom w:val="single" w:sz="4" w:space="0" w:color="auto"/>
              <w:right w:val="single" w:sz="4" w:space="0" w:color="auto"/>
            </w:tcBorders>
          </w:tcPr>
          <w:p w14:paraId="640319EC" w14:textId="77777777" w:rsidR="006169A3" w:rsidRPr="007B62FF" w:rsidRDefault="006169A3" w:rsidP="00FF078B">
            <w:pPr>
              <w:rPr>
                <w:rFonts w:eastAsia="Times New Roman" w:cstheme="minorHAnsi"/>
                <w:bCs/>
              </w:rPr>
            </w:pPr>
            <w:r w:rsidRPr="007B62FF">
              <w:rPr>
                <w:rFonts w:cstheme="minorHAnsi"/>
              </w:rPr>
              <w:t>Char</w:t>
            </w:r>
          </w:p>
        </w:tc>
      </w:tr>
      <w:tr w:rsidR="006169A3" w:rsidRPr="007B62FF" w14:paraId="0BC8550F" w14:textId="77777777" w:rsidTr="005A1625">
        <w:trPr>
          <w:cantSplit/>
          <w:trHeight w:val="390"/>
        </w:trPr>
        <w:tc>
          <w:tcPr>
            <w:tcW w:w="2651" w:type="dxa"/>
            <w:tcBorders>
              <w:top w:val="single" w:sz="4" w:space="0" w:color="auto"/>
              <w:left w:val="single" w:sz="4" w:space="0" w:color="auto"/>
              <w:bottom w:val="single" w:sz="4" w:space="0" w:color="auto"/>
              <w:right w:val="single" w:sz="4" w:space="0" w:color="auto"/>
            </w:tcBorders>
            <w:noWrap/>
          </w:tcPr>
          <w:p w14:paraId="1DF32FB4" w14:textId="77777777" w:rsidR="006169A3" w:rsidRPr="007B62FF" w:rsidRDefault="006169A3" w:rsidP="40ADD1A7">
            <w:pPr>
              <w:rPr>
                <w:rFonts w:eastAsia="Times New Roman" w:cstheme="minorHAnsi"/>
              </w:rPr>
            </w:pPr>
            <w:r w:rsidRPr="007B62FF">
              <w:rPr>
                <w:rFonts w:eastAsia="Times New Roman" w:cstheme="minorHAnsi"/>
              </w:rPr>
              <w:t>ME_SUBMISSIONYEAR</w:t>
            </w:r>
          </w:p>
        </w:tc>
        <w:tc>
          <w:tcPr>
            <w:tcW w:w="2622" w:type="dxa"/>
            <w:tcBorders>
              <w:top w:val="single" w:sz="4" w:space="0" w:color="auto"/>
              <w:left w:val="single" w:sz="4" w:space="0" w:color="auto"/>
              <w:bottom w:val="single" w:sz="4" w:space="0" w:color="auto"/>
              <w:right w:val="single" w:sz="4" w:space="0" w:color="auto"/>
            </w:tcBorders>
          </w:tcPr>
          <w:p w14:paraId="1579BDB2" w14:textId="77777777" w:rsidR="006169A3" w:rsidRPr="007B62FF" w:rsidRDefault="006169A3" w:rsidP="40ADD1A7">
            <w:pPr>
              <w:pStyle w:val="NormalWeb"/>
              <w:spacing w:before="0" w:beforeAutospacing="0" w:after="0" w:afterAutospacing="0"/>
              <w:rPr>
                <w:rFonts w:asciiTheme="minorHAnsi" w:hAnsiTheme="minorHAnsi" w:cstheme="minorHAnsi"/>
              </w:rPr>
            </w:pPr>
            <w:r w:rsidRPr="007B62FF">
              <w:rPr>
                <w:rFonts w:asciiTheme="minorHAnsi" w:hAnsiTheme="minorHAnsi" w:cstheme="minorHAnsi"/>
              </w:rPr>
              <w:t>The year the information was sent to CHIA</w:t>
            </w:r>
          </w:p>
        </w:tc>
        <w:tc>
          <w:tcPr>
            <w:tcW w:w="3632" w:type="dxa"/>
            <w:tcBorders>
              <w:top w:val="single" w:sz="4" w:space="0" w:color="auto"/>
              <w:left w:val="single" w:sz="4" w:space="0" w:color="auto"/>
              <w:bottom w:val="single" w:sz="4" w:space="0" w:color="auto"/>
              <w:right w:val="single" w:sz="4" w:space="0" w:color="auto"/>
            </w:tcBorders>
          </w:tcPr>
          <w:p w14:paraId="7A6F1D11" w14:textId="77777777" w:rsidR="006169A3" w:rsidRPr="007B62FF" w:rsidRDefault="006169A3" w:rsidP="00EF3682">
            <w:pPr>
              <w:rPr>
                <w:rFonts w:cstheme="minorHAnsi"/>
              </w:rPr>
            </w:pPr>
            <w:r w:rsidRPr="007B62FF">
              <w:rPr>
                <w:rFonts w:eastAsia="Times New Roman" w:cstheme="minorHAnsi"/>
              </w:rPr>
              <w:t>Used to update the APCD files with the newest 3 years, likely not useful in any analyses</w:t>
            </w:r>
          </w:p>
        </w:tc>
        <w:tc>
          <w:tcPr>
            <w:tcW w:w="1175" w:type="dxa"/>
            <w:tcBorders>
              <w:top w:val="single" w:sz="4" w:space="0" w:color="auto"/>
              <w:left w:val="single" w:sz="4" w:space="0" w:color="auto"/>
              <w:bottom w:val="single" w:sz="4" w:space="0" w:color="auto"/>
              <w:right w:val="single" w:sz="4" w:space="0" w:color="auto"/>
            </w:tcBorders>
          </w:tcPr>
          <w:p w14:paraId="13BB195A" w14:textId="77777777" w:rsidR="006169A3" w:rsidRPr="007B62FF" w:rsidRDefault="006169A3" w:rsidP="00EF3682">
            <w:pPr>
              <w:rPr>
                <w:rFonts w:cstheme="minorHAnsi"/>
              </w:rPr>
            </w:pPr>
            <w:r w:rsidRPr="007B62FF">
              <w:rPr>
                <w:rFonts w:eastAsia="Times New Roman" w:cstheme="minorHAnsi"/>
              </w:rPr>
              <w:t>Num</w:t>
            </w:r>
          </w:p>
        </w:tc>
      </w:tr>
      <w:tr w:rsidR="006169A3" w:rsidRPr="007B62FF" w14:paraId="7D27B6E7" w14:textId="77777777" w:rsidTr="005A1625">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1F73DF3E" w14:textId="77777777" w:rsidR="006169A3" w:rsidRPr="007B62FF" w:rsidRDefault="006169A3" w:rsidP="00FF078B">
            <w:pPr>
              <w:rPr>
                <w:rFonts w:eastAsia="Times New Roman" w:cstheme="minorHAnsi"/>
                <w:bCs/>
              </w:rPr>
            </w:pPr>
            <w:r w:rsidRPr="007B62FF">
              <w:rPr>
                <w:rFonts w:eastAsia="Times New Roman" w:cstheme="minorHAnsi"/>
                <w:bCs/>
              </w:rPr>
              <w:t>ME_YEAR</w:t>
            </w:r>
          </w:p>
        </w:tc>
        <w:tc>
          <w:tcPr>
            <w:tcW w:w="2622" w:type="dxa"/>
            <w:tcBorders>
              <w:top w:val="single" w:sz="4" w:space="0" w:color="auto"/>
              <w:left w:val="nil"/>
              <w:bottom w:val="single" w:sz="4" w:space="0" w:color="auto"/>
              <w:right w:val="single" w:sz="4" w:space="0" w:color="auto"/>
            </w:tcBorders>
          </w:tcPr>
          <w:p w14:paraId="3B48093E" w14:textId="77777777" w:rsidR="006169A3" w:rsidRPr="007B62FF" w:rsidRDefault="006169A3" w:rsidP="00FF078B">
            <w:pPr>
              <w:rPr>
                <w:rFonts w:eastAsia="Times New Roman" w:cstheme="minorHAnsi"/>
                <w:bCs/>
              </w:rPr>
            </w:pPr>
            <w:r w:rsidRPr="007B62FF">
              <w:rPr>
                <w:rFonts w:eastAsia="Times New Roman" w:cstheme="minorHAnsi"/>
                <w:bCs/>
              </w:rPr>
              <w:t>CHIA Incurred Date (Year only)</w:t>
            </w:r>
          </w:p>
        </w:tc>
        <w:tc>
          <w:tcPr>
            <w:tcW w:w="3632" w:type="dxa"/>
            <w:tcBorders>
              <w:top w:val="single" w:sz="4" w:space="0" w:color="auto"/>
              <w:left w:val="nil"/>
              <w:bottom w:val="single" w:sz="4" w:space="0" w:color="auto"/>
              <w:right w:val="single" w:sz="4" w:space="0" w:color="auto"/>
            </w:tcBorders>
          </w:tcPr>
          <w:p w14:paraId="55976072" w14:textId="77777777" w:rsidR="006169A3" w:rsidRPr="007B62FF" w:rsidRDefault="006169A3" w:rsidP="00FF078B">
            <w:pPr>
              <w:rPr>
                <w:rFonts w:eastAsia="Times New Roman" w:cstheme="minorHAnsi"/>
                <w:bCs/>
              </w:rPr>
            </w:pPr>
            <w:r w:rsidRPr="007B62FF">
              <w:rPr>
                <w:rFonts w:cstheme="minorHAnsi"/>
              </w:rPr>
              <w:t>Years, YYYY format</w:t>
            </w:r>
          </w:p>
        </w:tc>
        <w:tc>
          <w:tcPr>
            <w:tcW w:w="1175" w:type="dxa"/>
            <w:tcBorders>
              <w:top w:val="single" w:sz="4" w:space="0" w:color="auto"/>
              <w:left w:val="nil"/>
              <w:bottom w:val="single" w:sz="4" w:space="0" w:color="auto"/>
              <w:right w:val="single" w:sz="4" w:space="0" w:color="auto"/>
            </w:tcBorders>
          </w:tcPr>
          <w:p w14:paraId="2B5BD5D9" w14:textId="77777777" w:rsidR="006169A3" w:rsidRPr="007B62FF" w:rsidRDefault="006169A3" w:rsidP="00FF078B">
            <w:pPr>
              <w:rPr>
                <w:rFonts w:eastAsia="Times New Roman" w:cstheme="minorHAnsi"/>
                <w:bCs/>
              </w:rPr>
            </w:pPr>
            <w:r w:rsidRPr="007B62FF">
              <w:rPr>
                <w:rFonts w:eastAsia="Times New Roman" w:cstheme="minorHAnsi"/>
                <w:bCs/>
              </w:rPr>
              <w:t>Num</w:t>
            </w:r>
          </w:p>
        </w:tc>
      </w:tr>
      <w:tr w:rsidR="006169A3" w:rsidRPr="007B62FF" w14:paraId="1069051E" w14:textId="77777777" w:rsidTr="005A1625">
        <w:trPr>
          <w:cantSplit/>
          <w:trHeight w:val="390"/>
        </w:trPr>
        <w:tc>
          <w:tcPr>
            <w:tcW w:w="2651" w:type="dxa"/>
            <w:tcBorders>
              <w:top w:val="single" w:sz="4" w:space="0" w:color="auto"/>
              <w:left w:val="single" w:sz="4" w:space="0" w:color="auto"/>
              <w:bottom w:val="single" w:sz="4" w:space="0" w:color="auto"/>
              <w:right w:val="single" w:sz="4" w:space="0" w:color="auto"/>
            </w:tcBorders>
            <w:noWrap/>
          </w:tcPr>
          <w:p w14:paraId="77A0AA49" w14:textId="77777777" w:rsidR="006169A3" w:rsidRPr="007B62FF" w:rsidRDefault="006169A3" w:rsidP="00FF078B">
            <w:pPr>
              <w:rPr>
                <w:rFonts w:cstheme="minorHAnsi"/>
              </w:rPr>
            </w:pPr>
            <w:r w:rsidRPr="007B62FF">
              <w:rPr>
                <w:rFonts w:eastAsia="Times New Roman" w:cstheme="minorHAnsi"/>
              </w:rPr>
              <w:lastRenderedPageBreak/>
              <w:t>RES_ZIP_APCD_ME</w:t>
            </w:r>
          </w:p>
        </w:tc>
        <w:tc>
          <w:tcPr>
            <w:tcW w:w="2622" w:type="dxa"/>
            <w:tcBorders>
              <w:top w:val="single" w:sz="4" w:space="0" w:color="auto"/>
              <w:left w:val="single" w:sz="4" w:space="0" w:color="auto"/>
              <w:bottom w:val="single" w:sz="4" w:space="0" w:color="auto"/>
              <w:right w:val="single" w:sz="4" w:space="0" w:color="auto"/>
            </w:tcBorders>
          </w:tcPr>
          <w:p w14:paraId="69B1A1C9" w14:textId="77777777" w:rsidR="006169A3" w:rsidRPr="007B62FF" w:rsidRDefault="006169A3" w:rsidP="00FF078B">
            <w:pPr>
              <w:rPr>
                <w:rFonts w:cstheme="minorHAnsi"/>
              </w:rPr>
            </w:pPr>
            <w:r w:rsidRPr="007B62FF">
              <w:rPr>
                <w:rFonts w:eastAsia="Times New Roman" w:cstheme="minorHAnsi"/>
              </w:rPr>
              <w:t>Member’s zip code</w:t>
            </w:r>
          </w:p>
        </w:tc>
        <w:tc>
          <w:tcPr>
            <w:tcW w:w="3632" w:type="dxa"/>
            <w:tcBorders>
              <w:top w:val="single" w:sz="4" w:space="0" w:color="auto"/>
              <w:left w:val="single" w:sz="4" w:space="0" w:color="auto"/>
              <w:bottom w:val="single" w:sz="4" w:space="0" w:color="auto"/>
              <w:right w:val="single" w:sz="4" w:space="0" w:color="auto"/>
            </w:tcBorders>
          </w:tcPr>
          <w:p w14:paraId="5E98922E" w14:textId="77777777" w:rsidR="006169A3" w:rsidRPr="007B62FF" w:rsidRDefault="006169A3" w:rsidP="00C02D43">
            <w:pPr>
              <w:rPr>
                <w:rStyle w:val="normaltextrun"/>
                <w:rFonts w:eastAsia="Arial" w:cstheme="minorHAnsi"/>
                <w:b/>
                <w:bCs/>
              </w:rPr>
            </w:pPr>
            <w:r w:rsidRPr="007B62FF">
              <w:rPr>
                <w:rFonts w:eastAsia="Arial" w:cstheme="minorHAnsi"/>
                <w:b/>
                <w:bCs/>
              </w:rPr>
              <w:t>Please note this is the zip code associated with primary monthly medical insurance for the member – it may not reflect their actual zip code during the claim to which it is attached.</w:t>
            </w:r>
          </w:p>
          <w:p w14:paraId="1E2CD9B6" w14:textId="77777777" w:rsidR="006169A3" w:rsidRPr="007B62FF" w:rsidRDefault="006169A3" w:rsidP="00C02D43">
            <w:pPr>
              <w:rPr>
                <w:rFonts w:eastAsia="Times New Roman" w:cstheme="minorHAnsi"/>
                <w:b/>
                <w:bCs/>
              </w:rPr>
            </w:pPr>
            <w:r w:rsidRPr="007B62FF">
              <w:rPr>
                <w:rStyle w:val="normaltextrun"/>
                <w:rFonts w:cstheme="minorHAnsi"/>
              </w:rPr>
              <w:t xml:space="preserve">Additionally, small population zip codes are assigned to larger population zip codes. One zip code per </w:t>
            </w:r>
            <w:proofErr w:type="gramStart"/>
            <w:r w:rsidRPr="007B62FF">
              <w:rPr>
                <w:rStyle w:val="normaltextrun"/>
                <w:rFonts w:cstheme="minorHAnsi"/>
              </w:rPr>
              <w:t>person</w:t>
            </w:r>
            <w:proofErr w:type="gramEnd"/>
            <w:r w:rsidRPr="007B62FF">
              <w:rPr>
                <w:rStyle w:val="normaltextrun"/>
                <w:rFonts w:cstheme="minorHAnsi"/>
              </w:rPr>
              <w:t xml:space="preserve"> year is reported (i.e. the same zip code will be reported all year even if there are changes over time); the zip code reported is the first zip code reported for that year.</w:t>
            </w:r>
          </w:p>
          <w:p w14:paraId="39A8DD48" w14:textId="77777777" w:rsidR="006169A3" w:rsidRPr="007B62FF" w:rsidRDefault="006169A3" w:rsidP="00FF078B">
            <w:pPr>
              <w:rPr>
                <w:rFonts w:eastAsia="Times New Roman" w:cstheme="minorHAnsi"/>
              </w:rPr>
            </w:pPr>
          </w:p>
          <w:p w14:paraId="1E3DD58C" w14:textId="77777777" w:rsidR="006169A3" w:rsidRPr="007B62FF" w:rsidRDefault="006169A3" w:rsidP="00FF078B">
            <w:pPr>
              <w:rPr>
                <w:rFonts w:eastAsia="Times New Roman" w:cstheme="minorHAnsi"/>
              </w:rPr>
            </w:pPr>
            <w:r w:rsidRPr="007B62FF">
              <w:rPr>
                <w:rFonts w:eastAsia="Times New Roman" w:cstheme="minorHAnsi"/>
              </w:rPr>
              <w:t>5-digit zip</w:t>
            </w:r>
          </w:p>
          <w:p w14:paraId="45360CCA" w14:textId="77777777" w:rsidR="006169A3" w:rsidRPr="007B62FF" w:rsidRDefault="006169A3" w:rsidP="00FF078B">
            <w:pPr>
              <w:rPr>
                <w:rFonts w:eastAsia="Times New Roman" w:cstheme="minorHAnsi"/>
                <w:bCs/>
              </w:rPr>
            </w:pPr>
            <w:r w:rsidRPr="007B62FF">
              <w:rPr>
                <w:rFonts w:eastAsia="Times New Roman" w:cstheme="minorHAnsi"/>
              </w:rPr>
              <w:t xml:space="preserve">88888=Valid Zip in US, outside of MA                                     </w:t>
            </w:r>
            <w:r w:rsidRPr="007B62FF">
              <w:rPr>
                <w:rFonts w:eastAsia="Times New Roman" w:cstheme="minorHAnsi"/>
              </w:rPr>
              <w:br/>
              <w:t>99999=Unknown</w:t>
            </w:r>
          </w:p>
        </w:tc>
        <w:tc>
          <w:tcPr>
            <w:tcW w:w="1175" w:type="dxa"/>
            <w:tcBorders>
              <w:top w:val="single" w:sz="4" w:space="0" w:color="auto"/>
              <w:left w:val="single" w:sz="4" w:space="0" w:color="auto"/>
              <w:bottom w:val="single" w:sz="4" w:space="0" w:color="auto"/>
              <w:right w:val="single" w:sz="4" w:space="0" w:color="auto"/>
            </w:tcBorders>
          </w:tcPr>
          <w:p w14:paraId="45956C50" w14:textId="77777777" w:rsidR="006169A3" w:rsidRPr="007B62FF" w:rsidRDefault="006169A3" w:rsidP="00C1433A">
            <w:pPr>
              <w:keepNext/>
              <w:rPr>
                <w:rFonts w:cstheme="minorHAnsi"/>
              </w:rPr>
            </w:pPr>
            <w:r w:rsidRPr="007B62FF">
              <w:rPr>
                <w:rFonts w:eastAsia="Times New Roman" w:cstheme="minorHAnsi"/>
              </w:rPr>
              <w:t>Char</w:t>
            </w:r>
          </w:p>
        </w:tc>
      </w:tr>
    </w:tbl>
    <w:p w14:paraId="27F61163" w14:textId="77777777" w:rsidR="006169A3" w:rsidRPr="007B62FF" w:rsidRDefault="006169A3" w:rsidP="00C1433A">
      <w:pPr>
        <w:pStyle w:val="Caption"/>
        <w:rPr>
          <w:rFonts w:eastAsia="Times New Roman" w:cstheme="minorHAnsi"/>
          <w:bCs/>
          <w:color w:val="auto"/>
          <w:sz w:val="24"/>
          <w:szCs w:val="24"/>
        </w:rPr>
      </w:pPr>
      <w:r>
        <w:t xml:space="preserve">Table </w:t>
      </w:r>
      <w:fldSimple w:instr=" SEQ Table \* ARABIC ">
        <w:r>
          <w:rPr>
            <w:noProof/>
          </w:rPr>
          <w:t>1</w:t>
        </w:r>
      </w:fldSimple>
      <w:r>
        <w:t xml:space="preserve"> </w:t>
      </w:r>
      <w:r w:rsidRPr="00AC65BC">
        <w:t xml:space="preserve">Analytic Data Dictionary for APCD </w:t>
      </w:r>
      <w:r>
        <w:t>Member Eligibility</w:t>
      </w:r>
    </w:p>
    <w:p w14:paraId="2605D35D" w14:textId="6BB37F5A" w:rsidR="006169A3" w:rsidRPr="007B62FF" w:rsidRDefault="006169A3" w:rsidP="00D86E2E">
      <w:pPr>
        <w:rPr>
          <w:rFonts w:cstheme="minorHAnsi"/>
          <w:b/>
          <w:bCs/>
        </w:rPr>
      </w:pPr>
      <w:r w:rsidRPr="007B62FF">
        <w:rPr>
          <w:rFonts w:cstheme="minorHAnsi"/>
          <w:b/>
        </w:rPr>
        <w:t xml:space="preserve">Appendix: </w:t>
      </w:r>
      <w:r w:rsidRPr="007B62FF">
        <w:rPr>
          <w:rFonts w:cstheme="minorHAnsi"/>
          <w:b/>
          <w:bCs/>
        </w:rPr>
        <w:t xml:space="preserve">Changes between </w:t>
      </w:r>
      <w:r w:rsidR="00A803DA">
        <w:rPr>
          <w:rFonts w:cstheme="minorHAnsi"/>
          <w:b/>
          <w:bCs/>
        </w:rPr>
        <w:t>Public Health Data Warehouse (</w:t>
      </w:r>
      <w:r w:rsidRPr="007B62FF">
        <w:rPr>
          <w:rFonts w:cstheme="minorHAnsi"/>
          <w:b/>
          <w:bCs/>
        </w:rPr>
        <w:t>PHD</w:t>
      </w:r>
      <w:r w:rsidR="00A803DA">
        <w:rPr>
          <w:rFonts w:cstheme="minorHAnsi"/>
          <w:b/>
          <w:bCs/>
        </w:rPr>
        <w:t>)</w:t>
      </w:r>
      <w:r w:rsidRPr="007B62FF">
        <w:rPr>
          <w:rFonts w:cstheme="minorHAnsi"/>
          <w:b/>
          <w:bCs/>
        </w:rPr>
        <w:t xml:space="preserve"> 2.0 and 3.0</w:t>
      </w:r>
    </w:p>
    <w:p w14:paraId="488A6CCD" w14:textId="77777777" w:rsidR="006169A3" w:rsidRPr="007B62FF" w:rsidRDefault="006169A3" w:rsidP="00D86E2E">
      <w:pPr>
        <w:rPr>
          <w:rFonts w:cstheme="minorHAnsi"/>
          <w:b/>
          <w:bCs/>
        </w:rPr>
      </w:pPr>
      <w:r w:rsidRPr="007B62FF">
        <w:rPr>
          <w:rFonts w:cstheme="minorHAnsi"/>
          <w:b/>
          <w:bCs/>
        </w:rPr>
        <w:t xml:space="preserve">Variables from PHD 2.0 that were changed </w:t>
      </w:r>
      <w:proofErr w:type="gramStart"/>
      <w:r w:rsidRPr="007B62FF">
        <w:rPr>
          <w:rFonts w:cstheme="minorHAnsi"/>
          <w:b/>
          <w:bCs/>
        </w:rPr>
        <w:t>in</w:t>
      </w:r>
      <w:proofErr w:type="gramEnd"/>
      <w:r w:rsidRPr="007B62FF">
        <w:rPr>
          <w:rFonts w:cstheme="minorHAnsi"/>
          <w:b/>
          <w:bCs/>
        </w:rPr>
        <w:t xml:space="preserve"> PHD 3.0</w:t>
      </w:r>
    </w:p>
    <w:p w14:paraId="017CE266" w14:textId="77777777" w:rsidR="006169A3" w:rsidRPr="007B62FF" w:rsidRDefault="006169A3" w:rsidP="006169A3">
      <w:pPr>
        <w:pStyle w:val="ListParagraph"/>
        <w:numPr>
          <w:ilvl w:val="0"/>
          <w:numId w:val="1"/>
        </w:numPr>
        <w:spacing w:after="200" w:line="276" w:lineRule="auto"/>
        <w:rPr>
          <w:rFonts w:cstheme="minorHAnsi"/>
        </w:rPr>
      </w:pPr>
      <w:r w:rsidRPr="007B62FF">
        <w:rPr>
          <w:rFonts w:cstheme="minorHAnsi"/>
        </w:rPr>
        <w:t>N/A</w:t>
      </w:r>
    </w:p>
    <w:p w14:paraId="2F060214" w14:textId="77777777" w:rsidR="006169A3" w:rsidRPr="007B62FF" w:rsidRDefault="006169A3" w:rsidP="00D86E2E">
      <w:pPr>
        <w:rPr>
          <w:rFonts w:cstheme="minorHAnsi"/>
          <w:b/>
          <w:bCs/>
        </w:rPr>
      </w:pPr>
      <w:r w:rsidRPr="007B62FF">
        <w:rPr>
          <w:rFonts w:cstheme="minorHAnsi"/>
          <w:b/>
          <w:bCs/>
        </w:rPr>
        <w:t>Variables removed in PHD 3.0:</w:t>
      </w:r>
    </w:p>
    <w:p w14:paraId="148A7463" w14:textId="77777777" w:rsidR="006169A3" w:rsidRPr="007B62FF" w:rsidRDefault="006169A3" w:rsidP="006169A3">
      <w:pPr>
        <w:pStyle w:val="ListParagraph"/>
        <w:numPr>
          <w:ilvl w:val="0"/>
          <w:numId w:val="2"/>
        </w:numPr>
        <w:spacing w:after="200" w:line="276" w:lineRule="auto"/>
        <w:rPr>
          <w:rFonts w:eastAsia="Times New Roman" w:cstheme="minorHAnsi"/>
          <w:bCs/>
        </w:rPr>
      </w:pPr>
      <w:r w:rsidRPr="007B62FF">
        <w:rPr>
          <w:rFonts w:eastAsia="Times New Roman" w:cstheme="minorHAnsi"/>
          <w:bCs/>
        </w:rPr>
        <w:t>N/A</w:t>
      </w:r>
    </w:p>
    <w:p w14:paraId="1E9FC502" w14:textId="77777777" w:rsidR="006169A3" w:rsidRPr="007B62FF" w:rsidRDefault="006169A3" w:rsidP="00D86E2E">
      <w:pPr>
        <w:rPr>
          <w:rFonts w:cstheme="minorHAnsi"/>
          <w:b/>
          <w:bCs/>
        </w:rPr>
      </w:pPr>
      <w:r w:rsidRPr="007B62FF">
        <w:rPr>
          <w:rFonts w:cstheme="minorHAnsi"/>
          <w:b/>
          <w:bCs/>
        </w:rPr>
        <w:t>New variables added with PHD 3.0:</w:t>
      </w:r>
    </w:p>
    <w:p w14:paraId="7255A10C" w14:textId="77777777" w:rsidR="006169A3" w:rsidRPr="007B62FF" w:rsidRDefault="006169A3" w:rsidP="006169A3">
      <w:pPr>
        <w:pStyle w:val="ListParagraph"/>
        <w:numPr>
          <w:ilvl w:val="0"/>
          <w:numId w:val="2"/>
        </w:numPr>
        <w:spacing w:after="200" w:line="276" w:lineRule="auto"/>
        <w:rPr>
          <w:rFonts w:cstheme="minorHAnsi"/>
        </w:rPr>
      </w:pPr>
      <w:r w:rsidRPr="007B62FF">
        <w:rPr>
          <w:rFonts w:eastAsia="Times New Roman" w:cstheme="minorHAnsi"/>
          <w:bCs/>
        </w:rPr>
        <w:t xml:space="preserve">ME_GENDER, ME_MEDICAID, ME_RELATION, ME_SEX, ME_SUB_CSUMID </w:t>
      </w:r>
    </w:p>
    <w:p w14:paraId="5A103E35" w14:textId="77777777" w:rsidR="006169A3" w:rsidRPr="00CF5018" w:rsidRDefault="006169A3" w:rsidP="00CF5018">
      <w:pPr>
        <w:rPr>
          <w:rFonts w:cstheme="minorHAnsi"/>
          <w:b/>
          <w:bCs/>
        </w:rPr>
      </w:pPr>
      <w:bookmarkStart w:id="27" w:name="MEF_AppendixTable1"/>
      <w:r w:rsidRPr="00CF5018">
        <w:rPr>
          <w:rFonts w:cstheme="minorHAnsi"/>
          <w:b/>
          <w:bCs/>
        </w:rPr>
        <w:t xml:space="preserve">Appendix Table 1: Table that details the values for </w:t>
      </w:r>
      <w:r>
        <w:rPr>
          <w:rFonts w:cstheme="minorHAnsi"/>
          <w:b/>
          <w:bCs/>
        </w:rPr>
        <w:t>ME</w:t>
      </w:r>
      <w:r w:rsidRPr="00CF5018">
        <w:rPr>
          <w:rFonts w:cstheme="minorHAnsi"/>
          <w:b/>
          <w:bCs/>
        </w:rPr>
        <w:t>_INSURANCE_TYPE</w:t>
      </w:r>
    </w:p>
    <w:tbl>
      <w:tblPr>
        <w:tblStyle w:val="TableGrid"/>
        <w:tblW w:w="0" w:type="auto"/>
        <w:tblLook w:val="06A0" w:firstRow="1" w:lastRow="0" w:firstColumn="1" w:lastColumn="0" w:noHBand="1" w:noVBand="1"/>
        <w:tblCaption w:val="Crosswalk of the values in ME_Insurance_Type"/>
        <w:tblDescription w:val="This table provides the description of every code value in ME_Insurance_Type"/>
      </w:tblPr>
      <w:tblGrid>
        <w:gridCol w:w="2485"/>
        <w:gridCol w:w="3471"/>
        <w:gridCol w:w="1833"/>
        <w:gridCol w:w="1561"/>
      </w:tblGrid>
      <w:tr w:rsidR="006169A3" w:rsidRPr="004B307C" w14:paraId="6F21B9AD" w14:textId="77777777" w:rsidTr="00FF191B">
        <w:trPr>
          <w:cantSplit/>
          <w:trHeight w:val="290"/>
          <w:tblHeader/>
        </w:trPr>
        <w:tc>
          <w:tcPr>
            <w:tcW w:w="2425" w:type="dxa"/>
            <w:noWrap/>
            <w:hideMark/>
          </w:tcPr>
          <w:bookmarkEnd w:id="27"/>
          <w:p w14:paraId="3C2F6E9D" w14:textId="77777777" w:rsidR="006169A3" w:rsidRPr="004B307C" w:rsidRDefault="006169A3" w:rsidP="003E3F1C">
            <w:pPr>
              <w:rPr>
                <w:rFonts w:cstheme="minorHAnsi"/>
                <w:sz w:val="24"/>
                <w:szCs w:val="24"/>
              </w:rPr>
            </w:pPr>
            <w:r>
              <w:rPr>
                <w:rFonts w:cstheme="minorHAnsi"/>
                <w:sz w:val="24"/>
                <w:szCs w:val="24"/>
              </w:rPr>
              <w:lastRenderedPageBreak/>
              <w:t>ME</w:t>
            </w:r>
            <w:r w:rsidRPr="004B307C">
              <w:rPr>
                <w:rFonts w:cstheme="minorHAnsi"/>
                <w:sz w:val="24"/>
                <w:szCs w:val="24"/>
              </w:rPr>
              <w:t>_INSURANCE_TYPE</w:t>
            </w:r>
          </w:p>
        </w:tc>
        <w:tc>
          <w:tcPr>
            <w:tcW w:w="3585" w:type="dxa"/>
            <w:noWrap/>
            <w:hideMark/>
          </w:tcPr>
          <w:p w14:paraId="02B36471" w14:textId="77777777" w:rsidR="006169A3" w:rsidRPr="004B307C" w:rsidRDefault="006169A3" w:rsidP="003E3F1C">
            <w:pPr>
              <w:rPr>
                <w:rFonts w:cstheme="minorHAnsi"/>
                <w:sz w:val="24"/>
                <w:szCs w:val="24"/>
              </w:rPr>
            </w:pPr>
            <w:r w:rsidRPr="004B307C">
              <w:rPr>
                <w:rFonts w:cstheme="minorHAnsi"/>
                <w:sz w:val="24"/>
                <w:szCs w:val="24"/>
              </w:rPr>
              <w:t>Description</w:t>
            </w:r>
          </w:p>
        </w:tc>
        <w:tc>
          <w:tcPr>
            <w:tcW w:w="1732" w:type="dxa"/>
            <w:noWrap/>
            <w:hideMark/>
          </w:tcPr>
          <w:p w14:paraId="3720E9A4" w14:textId="77777777" w:rsidR="006169A3" w:rsidRPr="004B307C" w:rsidRDefault="006169A3" w:rsidP="003E3F1C">
            <w:pPr>
              <w:rPr>
                <w:rFonts w:cstheme="minorHAnsi"/>
                <w:sz w:val="24"/>
                <w:szCs w:val="24"/>
              </w:rPr>
            </w:pPr>
            <w:r w:rsidRPr="004B307C">
              <w:rPr>
                <w:rFonts w:cstheme="minorHAnsi"/>
                <w:sz w:val="24"/>
                <w:szCs w:val="24"/>
              </w:rPr>
              <w:t>Plan Type</w:t>
            </w:r>
          </w:p>
        </w:tc>
        <w:tc>
          <w:tcPr>
            <w:tcW w:w="1608" w:type="dxa"/>
            <w:noWrap/>
            <w:hideMark/>
          </w:tcPr>
          <w:p w14:paraId="04B000F7" w14:textId="77777777" w:rsidR="006169A3" w:rsidRPr="004B307C" w:rsidRDefault="006169A3" w:rsidP="003E3F1C">
            <w:pPr>
              <w:rPr>
                <w:rFonts w:cstheme="minorHAnsi"/>
                <w:sz w:val="24"/>
                <w:szCs w:val="24"/>
              </w:rPr>
            </w:pPr>
            <w:r w:rsidRPr="004B307C">
              <w:rPr>
                <w:rFonts w:cstheme="minorHAnsi"/>
                <w:sz w:val="24"/>
                <w:szCs w:val="24"/>
              </w:rPr>
              <w:t>Product Market</w:t>
            </w:r>
          </w:p>
        </w:tc>
      </w:tr>
      <w:tr w:rsidR="006169A3" w:rsidRPr="004B307C" w14:paraId="43E7B6F3" w14:textId="77777777" w:rsidTr="00FF191B">
        <w:trPr>
          <w:cantSplit/>
          <w:trHeight w:val="290"/>
        </w:trPr>
        <w:tc>
          <w:tcPr>
            <w:tcW w:w="2425" w:type="dxa"/>
            <w:noWrap/>
            <w:hideMark/>
          </w:tcPr>
          <w:p w14:paraId="7BDD19A8" w14:textId="77777777" w:rsidR="006169A3" w:rsidRPr="004B307C" w:rsidRDefault="006169A3" w:rsidP="003E3F1C">
            <w:pPr>
              <w:rPr>
                <w:rFonts w:cstheme="minorHAnsi"/>
                <w:sz w:val="24"/>
                <w:szCs w:val="24"/>
              </w:rPr>
            </w:pPr>
            <w:r w:rsidRPr="004B307C">
              <w:rPr>
                <w:rFonts w:cstheme="minorHAnsi"/>
                <w:sz w:val="24"/>
                <w:szCs w:val="24"/>
              </w:rPr>
              <w:t>09</w:t>
            </w:r>
          </w:p>
        </w:tc>
        <w:tc>
          <w:tcPr>
            <w:tcW w:w="3585" w:type="dxa"/>
            <w:noWrap/>
            <w:hideMark/>
          </w:tcPr>
          <w:p w14:paraId="6C2E2CF4" w14:textId="77777777" w:rsidR="006169A3" w:rsidRPr="004B307C" w:rsidRDefault="006169A3" w:rsidP="003E3F1C">
            <w:pPr>
              <w:rPr>
                <w:rFonts w:cstheme="minorHAnsi"/>
                <w:sz w:val="24"/>
                <w:szCs w:val="24"/>
              </w:rPr>
            </w:pPr>
            <w:r w:rsidRPr="004B307C">
              <w:rPr>
                <w:rFonts w:cstheme="minorHAnsi"/>
                <w:sz w:val="24"/>
                <w:szCs w:val="24"/>
              </w:rPr>
              <w:t>Self-pay</w:t>
            </w:r>
          </w:p>
        </w:tc>
        <w:tc>
          <w:tcPr>
            <w:tcW w:w="1732" w:type="dxa"/>
            <w:noWrap/>
            <w:hideMark/>
          </w:tcPr>
          <w:p w14:paraId="427F6E46"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2DB640FB"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08F96A87" w14:textId="77777777" w:rsidTr="00FF191B">
        <w:trPr>
          <w:cantSplit/>
          <w:trHeight w:val="290"/>
        </w:trPr>
        <w:tc>
          <w:tcPr>
            <w:tcW w:w="2425" w:type="dxa"/>
            <w:noWrap/>
            <w:hideMark/>
          </w:tcPr>
          <w:p w14:paraId="2B6252FC" w14:textId="77777777" w:rsidR="006169A3" w:rsidRPr="004B307C" w:rsidRDefault="006169A3" w:rsidP="003E3F1C">
            <w:pPr>
              <w:rPr>
                <w:rFonts w:cstheme="minorHAnsi"/>
                <w:sz w:val="24"/>
                <w:szCs w:val="24"/>
              </w:rPr>
            </w:pPr>
            <w:r w:rsidRPr="004B307C">
              <w:rPr>
                <w:rFonts w:cstheme="minorHAnsi"/>
                <w:sz w:val="24"/>
                <w:szCs w:val="24"/>
              </w:rPr>
              <w:t>10</w:t>
            </w:r>
          </w:p>
        </w:tc>
        <w:tc>
          <w:tcPr>
            <w:tcW w:w="3585" w:type="dxa"/>
            <w:noWrap/>
            <w:hideMark/>
          </w:tcPr>
          <w:p w14:paraId="761644B1" w14:textId="77777777" w:rsidR="006169A3" w:rsidRPr="004B307C" w:rsidRDefault="006169A3" w:rsidP="003E3F1C">
            <w:pPr>
              <w:rPr>
                <w:rFonts w:cstheme="minorHAnsi"/>
                <w:sz w:val="24"/>
                <w:szCs w:val="24"/>
              </w:rPr>
            </w:pPr>
            <w:r w:rsidRPr="004B307C">
              <w:rPr>
                <w:rFonts w:cstheme="minorHAnsi"/>
                <w:sz w:val="24"/>
                <w:szCs w:val="24"/>
              </w:rPr>
              <w:t>Central Certification</w:t>
            </w:r>
          </w:p>
        </w:tc>
        <w:tc>
          <w:tcPr>
            <w:tcW w:w="1732" w:type="dxa"/>
            <w:noWrap/>
            <w:hideMark/>
          </w:tcPr>
          <w:p w14:paraId="4F562E84"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38434D4E"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72D97598" w14:textId="77777777" w:rsidTr="00FF191B">
        <w:trPr>
          <w:cantSplit/>
          <w:trHeight w:val="290"/>
        </w:trPr>
        <w:tc>
          <w:tcPr>
            <w:tcW w:w="2425" w:type="dxa"/>
            <w:noWrap/>
            <w:hideMark/>
          </w:tcPr>
          <w:p w14:paraId="63787191" w14:textId="77777777" w:rsidR="006169A3" w:rsidRPr="004B307C" w:rsidRDefault="006169A3" w:rsidP="003E3F1C">
            <w:pPr>
              <w:rPr>
                <w:rFonts w:cstheme="minorHAnsi"/>
                <w:sz w:val="24"/>
                <w:szCs w:val="24"/>
              </w:rPr>
            </w:pPr>
            <w:r w:rsidRPr="004B307C">
              <w:rPr>
                <w:rFonts w:cstheme="minorHAnsi"/>
                <w:sz w:val="24"/>
                <w:szCs w:val="24"/>
              </w:rPr>
              <w:t>11</w:t>
            </w:r>
          </w:p>
        </w:tc>
        <w:tc>
          <w:tcPr>
            <w:tcW w:w="3585" w:type="dxa"/>
            <w:noWrap/>
            <w:hideMark/>
          </w:tcPr>
          <w:p w14:paraId="1EA9AE2E" w14:textId="77777777" w:rsidR="006169A3" w:rsidRPr="004B307C" w:rsidRDefault="006169A3" w:rsidP="003E3F1C">
            <w:pPr>
              <w:rPr>
                <w:rFonts w:cstheme="minorHAnsi"/>
                <w:sz w:val="24"/>
                <w:szCs w:val="24"/>
              </w:rPr>
            </w:pPr>
            <w:r w:rsidRPr="004B307C">
              <w:rPr>
                <w:rFonts w:cstheme="minorHAnsi"/>
                <w:sz w:val="24"/>
                <w:szCs w:val="24"/>
              </w:rPr>
              <w:t>Other Non-Federal Programs</w:t>
            </w:r>
          </w:p>
        </w:tc>
        <w:tc>
          <w:tcPr>
            <w:tcW w:w="1732" w:type="dxa"/>
            <w:noWrap/>
            <w:hideMark/>
          </w:tcPr>
          <w:p w14:paraId="6E8BE0C4"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073AB90A"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269D927E" w14:textId="77777777" w:rsidTr="00FF191B">
        <w:trPr>
          <w:cantSplit/>
          <w:trHeight w:val="290"/>
        </w:trPr>
        <w:tc>
          <w:tcPr>
            <w:tcW w:w="2425" w:type="dxa"/>
            <w:noWrap/>
            <w:hideMark/>
          </w:tcPr>
          <w:p w14:paraId="1B813491" w14:textId="77777777" w:rsidR="006169A3" w:rsidRPr="004B307C" w:rsidRDefault="006169A3" w:rsidP="003E3F1C">
            <w:pPr>
              <w:rPr>
                <w:rFonts w:cstheme="minorHAnsi"/>
                <w:sz w:val="24"/>
                <w:szCs w:val="24"/>
              </w:rPr>
            </w:pPr>
            <w:r w:rsidRPr="004B307C">
              <w:rPr>
                <w:rFonts w:cstheme="minorHAnsi"/>
                <w:sz w:val="24"/>
                <w:szCs w:val="24"/>
              </w:rPr>
              <w:t>12</w:t>
            </w:r>
          </w:p>
        </w:tc>
        <w:tc>
          <w:tcPr>
            <w:tcW w:w="3585" w:type="dxa"/>
            <w:noWrap/>
            <w:hideMark/>
          </w:tcPr>
          <w:p w14:paraId="46CA6B54" w14:textId="77777777" w:rsidR="006169A3" w:rsidRPr="004B307C" w:rsidRDefault="006169A3" w:rsidP="003E3F1C">
            <w:pPr>
              <w:rPr>
                <w:rFonts w:cstheme="minorHAnsi"/>
                <w:sz w:val="24"/>
                <w:szCs w:val="24"/>
              </w:rPr>
            </w:pPr>
            <w:r w:rsidRPr="004B307C">
              <w:rPr>
                <w:rFonts w:cstheme="minorHAnsi"/>
                <w:sz w:val="24"/>
                <w:szCs w:val="24"/>
              </w:rPr>
              <w:t>Preferred Provider Organization (PPO)</w:t>
            </w:r>
          </w:p>
        </w:tc>
        <w:tc>
          <w:tcPr>
            <w:tcW w:w="1732" w:type="dxa"/>
            <w:noWrap/>
            <w:hideMark/>
          </w:tcPr>
          <w:p w14:paraId="5E844863" w14:textId="77777777" w:rsidR="006169A3" w:rsidRPr="004B307C" w:rsidRDefault="006169A3" w:rsidP="003E3F1C">
            <w:pPr>
              <w:rPr>
                <w:rFonts w:cstheme="minorHAnsi"/>
                <w:sz w:val="24"/>
                <w:szCs w:val="24"/>
              </w:rPr>
            </w:pPr>
            <w:r w:rsidRPr="004B307C">
              <w:rPr>
                <w:rFonts w:cstheme="minorHAnsi"/>
                <w:sz w:val="24"/>
                <w:szCs w:val="24"/>
              </w:rPr>
              <w:t>PPO</w:t>
            </w:r>
          </w:p>
        </w:tc>
        <w:tc>
          <w:tcPr>
            <w:tcW w:w="1608" w:type="dxa"/>
            <w:noWrap/>
            <w:hideMark/>
          </w:tcPr>
          <w:p w14:paraId="13D9D3C3" w14:textId="77777777" w:rsidR="006169A3" w:rsidRPr="004B307C" w:rsidRDefault="006169A3" w:rsidP="003E3F1C">
            <w:pPr>
              <w:rPr>
                <w:rFonts w:cstheme="minorHAnsi"/>
                <w:sz w:val="24"/>
                <w:szCs w:val="24"/>
              </w:rPr>
            </w:pPr>
            <w:r w:rsidRPr="004B307C">
              <w:rPr>
                <w:rFonts w:cstheme="minorHAnsi"/>
                <w:sz w:val="24"/>
                <w:szCs w:val="24"/>
              </w:rPr>
              <w:t>Commercial</w:t>
            </w:r>
          </w:p>
        </w:tc>
      </w:tr>
      <w:tr w:rsidR="006169A3" w:rsidRPr="004B307C" w14:paraId="6B15F305" w14:textId="77777777" w:rsidTr="00FF191B">
        <w:trPr>
          <w:cantSplit/>
          <w:trHeight w:val="290"/>
        </w:trPr>
        <w:tc>
          <w:tcPr>
            <w:tcW w:w="2425" w:type="dxa"/>
            <w:noWrap/>
            <w:hideMark/>
          </w:tcPr>
          <w:p w14:paraId="0609BD86" w14:textId="77777777" w:rsidR="006169A3" w:rsidRPr="004B307C" w:rsidRDefault="006169A3" w:rsidP="003E3F1C">
            <w:pPr>
              <w:rPr>
                <w:rFonts w:cstheme="minorHAnsi"/>
                <w:sz w:val="24"/>
                <w:szCs w:val="24"/>
              </w:rPr>
            </w:pPr>
            <w:r w:rsidRPr="004B307C">
              <w:rPr>
                <w:rFonts w:cstheme="minorHAnsi"/>
                <w:sz w:val="24"/>
                <w:szCs w:val="24"/>
              </w:rPr>
              <w:t>13</w:t>
            </w:r>
          </w:p>
        </w:tc>
        <w:tc>
          <w:tcPr>
            <w:tcW w:w="3585" w:type="dxa"/>
            <w:noWrap/>
            <w:hideMark/>
          </w:tcPr>
          <w:p w14:paraId="3EB877AD" w14:textId="77777777" w:rsidR="006169A3" w:rsidRPr="004B307C" w:rsidRDefault="006169A3" w:rsidP="003E3F1C">
            <w:pPr>
              <w:rPr>
                <w:rFonts w:cstheme="minorHAnsi"/>
                <w:sz w:val="24"/>
                <w:szCs w:val="24"/>
              </w:rPr>
            </w:pPr>
            <w:r w:rsidRPr="004B307C">
              <w:rPr>
                <w:rFonts w:cstheme="minorHAnsi"/>
                <w:sz w:val="24"/>
                <w:szCs w:val="24"/>
              </w:rPr>
              <w:t>Point of Service (POS)</w:t>
            </w:r>
          </w:p>
        </w:tc>
        <w:tc>
          <w:tcPr>
            <w:tcW w:w="1732" w:type="dxa"/>
            <w:noWrap/>
            <w:hideMark/>
          </w:tcPr>
          <w:p w14:paraId="45D3F1F4" w14:textId="77777777" w:rsidR="006169A3" w:rsidRPr="004B307C" w:rsidRDefault="006169A3" w:rsidP="003E3F1C">
            <w:pPr>
              <w:rPr>
                <w:rFonts w:cstheme="minorHAnsi"/>
                <w:sz w:val="24"/>
                <w:szCs w:val="24"/>
              </w:rPr>
            </w:pPr>
            <w:r w:rsidRPr="004B307C">
              <w:rPr>
                <w:rFonts w:cstheme="minorHAnsi"/>
                <w:sz w:val="24"/>
                <w:szCs w:val="24"/>
              </w:rPr>
              <w:t>POS</w:t>
            </w:r>
          </w:p>
        </w:tc>
        <w:tc>
          <w:tcPr>
            <w:tcW w:w="1608" w:type="dxa"/>
            <w:noWrap/>
            <w:hideMark/>
          </w:tcPr>
          <w:p w14:paraId="6EF5E9C4" w14:textId="77777777" w:rsidR="006169A3" w:rsidRPr="004B307C" w:rsidRDefault="006169A3" w:rsidP="003E3F1C">
            <w:pPr>
              <w:rPr>
                <w:rFonts w:cstheme="minorHAnsi"/>
                <w:sz w:val="24"/>
                <w:szCs w:val="24"/>
              </w:rPr>
            </w:pPr>
            <w:r w:rsidRPr="004B307C">
              <w:rPr>
                <w:rFonts w:cstheme="minorHAnsi"/>
                <w:sz w:val="24"/>
                <w:szCs w:val="24"/>
              </w:rPr>
              <w:t>Commercial</w:t>
            </w:r>
          </w:p>
        </w:tc>
      </w:tr>
      <w:tr w:rsidR="006169A3" w:rsidRPr="004B307C" w14:paraId="7FEAEE8F" w14:textId="77777777" w:rsidTr="00FF191B">
        <w:trPr>
          <w:cantSplit/>
          <w:trHeight w:val="290"/>
        </w:trPr>
        <w:tc>
          <w:tcPr>
            <w:tcW w:w="2425" w:type="dxa"/>
            <w:noWrap/>
            <w:hideMark/>
          </w:tcPr>
          <w:p w14:paraId="4418F988" w14:textId="77777777" w:rsidR="006169A3" w:rsidRPr="004B307C" w:rsidRDefault="006169A3" w:rsidP="003E3F1C">
            <w:pPr>
              <w:rPr>
                <w:rFonts w:cstheme="minorHAnsi"/>
                <w:sz w:val="24"/>
                <w:szCs w:val="24"/>
              </w:rPr>
            </w:pPr>
            <w:r w:rsidRPr="004B307C">
              <w:rPr>
                <w:rFonts w:cstheme="minorHAnsi"/>
                <w:sz w:val="24"/>
                <w:szCs w:val="24"/>
              </w:rPr>
              <w:t>14</w:t>
            </w:r>
          </w:p>
        </w:tc>
        <w:tc>
          <w:tcPr>
            <w:tcW w:w="3585" w:type="dxa"/>
            <w:noWrap/>
            <w:hideMark/>
          </w:tcPr>
          <w:p w14:paraId="0D29B3D8" w14:textId="77777777" w:rsidR="006169A3" w:rsidRPr="004B307C" w:rsidRDefault="006169A3" w:rsidP="003E3F1C">
            <w:pPr>
              <w:rPr>
                <w:rFonts w:cstheme="minorHAnsi"/>
                <w:sz w:val="24"/>
                <w:szCs w:val="24"/>
              </w:rPr>
            </w:pPr>
            <w:r w:rsidRPr="004B307C">
              <w:rPr>
                <w:rFonts w:cstheme="minorHAnsi"/>
                <w:sz w:val="24"/>
                <w:szCs w:val="24"/>
              </w:rPr>
              <w:t>Exclusive Provider Organization (EPO)</w:t>
            </w:r>
          </w:p>
        </w:tc>
        <w:tc>
          <w:tcPr>
            <w:tcW w:w="1732" w:type="dxa"/>
            <w:noWrap/>
            <w:hideMark/>
          </w:tcPr>
          <w:p w14:paraId="13E52C5B" w14:textId="77777777" w:rsidR="006169A3" w:rsidRPr="004B307C" w:rsidRDefault="006169A3" w:rsidP="003E3F1C">
            <w:pPr>
              <w:rPr>
                <w:rFonts w:cstheme="minorHAnsi"/>
                <w:sz w:val="24"/>
                <w:szCs w:val="24"/>
              </w:rPr>
            </w:pPr>
            <w:r w:rsidRPr="004B307C">
              <w:rPr>
                <w:rFonts w:cstheme="minorHAnsi"/>
                <w:sz w:val="24"/>
                <w:szCs w:val="24"/>
              </w:rPr>
              <w:t>EPO</w:t>
            </w:r>
          </w:p>
        </w:tc>
        <w:tc>
          <w:tcPr>
            <w:tcW w:w="1608" w:type="dxa"/>
            <w:noWrap/>
            <w:hideMark/>
          </w:tcPr>
          <w:p w14:paraId="59E34C17" w14:textId="77777777" w:rsidR="006169A3" w:rsidRPr="004B307C" w:rsidRDefault="006169A3" w:rsidP="003E3F1C">
            <w:pPr>
              <w:rPr>
                <w:rFonts w:cstheme="minorHAnsi"/>
                <w:sz w:val="24"/>
                <w:szCs w:val="24"/>
              </w:rPr>
            </w:pPr>
            <w:r w:rsidRPr="004B307C">
              <w:rPr>
                <w:rFonts w:cstheme="minorHAnsi"/>
                <w:sz w:val="24"/>
                <w:szCs w:val="24"/>
              </w:rPr>
              <w:t>Commercial</w:t>
            </w:r>
          </w:p>
        </w:tc>
      </w:tr>
      <w:tr w:rsidR="006169A3" w:rsidRPr="004B307C" w14:paraId="4BDC946F" w14:textId="77777777" w:rsidTr="00FF191B">
        <w:trPr>
          <w:cantSplit/>
          <w:trHeight w:val="290"/>
        </w:trPr>
        <w:tc>
          <w:tcPr>
            <w:tcW w:w="2425" w:type="dxa"/>
            <w:noWrap/>
            <w:hideMark/>
          </w:tcPr>
          <w:p w14:paraId="72CEECD7" w14:textId="77777777" w:rsidR="006169A3" w:rsidRPr="004B307C" w:rsidRDefault="006169A3" w:rsidP="003E3F1C">
            <w:pPr>
              <w:rPr>
                <w:rFonts w:cstheme="minorHAnsi"/>
                <w:sz w:val="24"/>
                <w:szCs w:val="24"/>
              </w:rPr>
            </w:pPr>
            <w:r w:rsidRPr="004B307C">
              <w:rPr>
                <w:rFonts w:cstheme="minorHAnsi"/>
                <w:sz w:val="24"/>
                <w:szCs w:val="24"/>
              </w:rPr>
              <w:t>15</w:t>
            </w:r>
          </w:p>
        </w:tc>
        <w:tc>
          <w:tcPr>
            <w:tcW w:w="3585" w:type="dxa"/>
            <w:noWrap/>
            <w:hideMark/>
          </w:tcPr>
          <w:p w14:paraId="0760EEEB" w14:textId="77777777" w:rsidR="006169A3" w:rsidRPr="004B307C" w:rsidRDefault="006169A3" w:rsidP="003E3F1C">
            <w:pPr>
              <w:rPr>
                <w:rFonts w:cstheme="minorHAnsi"/>
                <w:sz w:val="24"/>
                <w:szCs w:val="24"/>
              </w:rPr>
            </w:pPr>
            <w:r w:rsidRPr="004B307C">
              <w:rPr>
                <w:rFonts w:cstheme="minorHAnsi"/>
                <w:sz w:val="24"/>
                <w:szCs w:val="24"/>
              </w:rPr>
              <w:t>Indemnity Insurance</w:t>
            </w:r>
          </w:p>
        </w:tc>
        <w:tc>
          <w:tcPr>
            <w:tcW w:w="1732" w:type="dxa"/>
            <w:noWrap/>
            <w:hideMark/>
          </w:tcPr>
          <w:p w14:paraId="2CBA55C2" w14:textId="77777777" w:rsidR="006169A3" w:rsidRPr="004B307C" w:rsidRDefault="006169A3" w:rsidP="003E3F1C">
            <w:pPr>
              <w:rPr>
                <w:rFonts w:cstheme="minorHAnsi"/>
                <w:sz w:val="24"/>
                <w:szCs w:val="24"/>
              </w:rPr>
            </w:pPr>
            <w:r w:rsidRPr="004B307C">
              <w:rPr>
                <w:rFonts w:cstheme="minorHAnsi"/>
                <w:sz w:val="24"/>
                <w:szCs w:val="24"/>
              </w:rPr>
              <w:t>Indemnity</w:t>
            </w:r>
          </w:p>
        </w:tc>
        <w:tc>
          <w:tcPr>
            <w:tcW w:w="1608" w:type="dxa"/>
            <w:noWrap/>
            <w:hideMark/>
          </w:tcPr>
          <w:p w14:paraId="0378C9A6" w14:textId="77777777" w:rsidR="006169A3" w:rsidRPr="004B307C" w:rsidRDefault="006169A3" w:rsidP="003E3F1C">
            <w:pPr>
              <w:rPr>
                <w:rFonts w:cstheme="minorHAnsi"/>
                <w:sz w:val="24"/>
                <w:szCs w:val="24"/>
              </w:rPr>
            </w:pPr>
            <w:r w:rsidRPr="004B307C">
              <w:rPr>
                <w:rFonts w:cstheme="minorHAnsi"/>
                <w:sz w:val="24"/>
                <w:szCs w:val="24"/>
              </w:rPr>
              <w:t>Commercial</w:t>
            </w:r>
          </w:p>
        </w:tc>
      </w:tr>
      <w:tr w:rsidR="006169A3" w:rsidRPr="004B307C" w14:paraId="518D1D96" w14:textId="77777777" w:rsidTr="00FF191B">
        <w:trPr>
          <w:cantSplit/>
          <w:trHeight w:val="290"/>
        </w:trPr>
        <w:tc>
          <w:tcPr>
            <w:tcW w:w="2425" w:type="dxa"/>
            <w:noWrap/>
            <w:hideMark/>
          </w:tcPr>
          <w:p w14:paraId="683749D4" w14:textId="77777777" w:rsidR="006169A3" w:rsidRPr="004B307C" w:rsidRDefault="006169A3" w:rsidP="003E3F1C">
            <w:pPr>
              <w:rPr>
                <w:rFonts w:cstheme="minorHAnsi"/>
                <w:sz w:val="24"/>
                <w:szCs w:val="24"/>
              </w:rPr>
            </w:pPr>
            <w:r w:rsidRPr="004B307C">
              <w:rPr>
                <w:rFonts w:cstheme="minorHAnsi"/>
                <w:sz w:val="24"/>
                <w:szCs w:val="24"/>
              </w:rPr>
              <w:t>16</w:t>
            </w:r>
          </w:p>
        </w:tc>
        <w:tc>
          <w:tcPr>
            <w:tcW w:w="3585" w:type="dxa"/>
            <w:noWrap/>
            <w:hideMark/>
          </w:tcPr>
          <w:p w14:paraId="2C182C40" w14:textId="77777777" w:rsidR="006169A3" w:rsidRPr="004B307C" w:rsidRDefault="006169A3" w:rsidP="003E3F1C">
            <w:pPr>
              <w:rPr>
                <w:rFonts w:cstheme="minorHAnsi"/>
                <w:sz w:val="24"/>
                <w:szCs w:val="24"/>
              </w:rPr>
            </w:pPr>
            <w:r w:rsidRPr="004B307C">
              <w:rPr>
                <w:rFonts w:cstheme="minorHAnsi"/>
                <w:sz w:val="24"/>
                <w:szCs w:val="24"/>
              </w:rPr>
              <w:t>Health Maintenance Organization (HMO) Medicare Advantage</w:t>
            </w:r>
          </w:p>
        </w:tc>
        <w:tc>
          <w:tcPr>
            <w:tcW w:w="1732" w:type="dxa"/>
            <w:noWrap/>
            <w:hideMark/>
          </w:tcPr>
          <w:p w14:paraId="36664BBF" w14:textId="77777777" w:rsidR="006169A3" w:rsidRPr="004B307C" w:rsidRDefault="006169A3" w:rsidP="003E3F1C">
            <w:pPr>
              <w:rPr>
                <w:rFonts w:cstheme="minorHAnsi"/>
                <w:sz w:val="24"/>
                <w:szCs w:val="24"/>
              </w:rPr>
            </w:pPr>
            <w:r w:rsidRPr="004B307C">
              <w:rPr>
                <w:rFonts w:cstheme="minorHAnsi"/>
                <w:sz w:val="24"/>
                <w:szCs w:val="24"/>
              </w:rPr>
              <w:t>Medicare Advantage</w:t>
            </w:r>
          </w:p>
        </w:tc>
        <w:tc>
          <w:tcPr>
            <w:tcW w:w="1608" w:type="dxa"/>
            <w:noWrap/>
            <w:hideMark/>
          </w:tcPr>
          <w:p w14:paraId="0D74B695" w14:textId="77777777" w:rsidR="006169A3" w:rsidRPr="004B307C" w:rsidRDefault="006169A3" w:rsidP="003E3F1C">
            <w:pPr>
              <w:rPr>
                <w:rFonts w:cstheme="minorHAnsi"/>
                <w:sz w:val="24"/>
                <w:szCs w:val="24"/>
              </w:rPr>
            </w:pPr>
            <w:r w:rsidRPr="004B307C">
              <w:rPr>
                <w:rFonts w:cstheme="minorHAnsi"/>
                <w:sz w:val="24"/>
                <w:szCs w:val="24"/>
              </w:rPr>
              <w:t>Medicare</w:t>
            </w:r>
          </w:p>
        </w:tc>
      </w:tr>
      <w:tr w:rsidR="006169A3" w:rsidRPr="004B307C" w14:paraId="2C41A283" w14:textId="77777777" w:rsidTr="00FF191B">
        <w:trPr>
          <w:cantSplit/>
          <w:trHeight w:val="290"/>
        </w:trPr>
        <w:tc>
          <w:tcPr>
            <w:tcW w:w="2425" w:type="dxa"/>
            <w:noWrap/>
            <w:hideMark/>
          </w:tcPr>
          <w:p w14:paraId="2DB4EAD2" w14:textId="77777777" w:rsidR="006169A3" w:rsidRPr="004B307C" w:rsidRDefault="006169A3" w:rsidP="003E3F1C">
            <w:pPr>
              <w:rPr>
                <w:rFonts w:cstheme="minorHAnsi"/>
                <w:sz w:val="24"/>
                <w:szCs w:val="24"/>
              </w:rPr>
            </w:pPr>
            <w:r w:rsidRPr="004B307C">
              <w:rPr>
                <w:rFonts w:cstheme="minorHAnsi"/>
                <w:sz w:val="24"/>
                <w:szCs w:val="24"/>
              </w:rPr>
              <w:t>17</w:t>
            </w:r>
          </w:p>
        </w:tc>
        <w:tc>
          <w:tcPr>
            <w:tcW w:w="3585" w:type="dxa"/>
            <w:noWrap/>
            <w:hideMark/>
          </w:tcPr>
          <w:p w14:paraId="10A14046" w14:textId="77777777" w:rsidR="006169A3" w:rsidRPr="004B307C" w:rsidRDefault="006169A3" w:rsidP="003E3F1C">
            <w:pPr>
              <w:rPr>
                <w:rFonts w:cstheme="minorHAnsi"/>
                <w:sz w:val="24"/>
                <w:szCs w:val="24"/>
              </w:rPr>
            </w:pPr>
            <w:r w:rsidRPr="004B307C">
              <w:rPr>
                <w:rFonts w:cstheme="minorHAnsi"/>
                <w:sz w:val="24"/>
                <w:szCs w:val="24"/>
              </w:rPr>
              <w:t>Dental Maintenance Organization (DMO)</w:t>
            </w:r>
          </w:p>
        </w:tc>
        <w:tc>
          <w:tcPr>
            <w:tcW w:w="1732" w:type="dxa"/>
            <w:noWrap/>
            <w:hideMark/>
          </w:tcPr>
          <w:p w14:paraId="152B89EF"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42575AC2"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77120EA4" w14:textId="77777777" w:rsidTr="00FF191B">
        <w:trPr>
          <w:cantSplit/>
          <w:trHeight w:val="290"/>
        </w:trPr>
        <w:tc>
          <w:tcPr>
            <w:tcW w:w="2425" w:type="dxa"/>
            <w:noWrap/>
            <w:hideMark/>
          </w:tcPr>
          <w:p w14:paraId="6D0453DA" w14:textId="77777777" w:rsidR="006169A3" w:rsidRPr="004B307C" w:rsidRDefault="006169A3" w:rsidP="003E3F1C">
            <w:pPr>
              <w:rPr>
                <w:rFonts w:cstheme="minorHAnsi"/>
                <w:sz w:val="24"/>
                <w:szCs w:val="24"/>
              </w:rPr>
            </w:pPr>
            <w:r w:rsidRPr="004B307C">
              <w:rPr>
                <w:rFonts w:cstheme="minorHAnsi"/>
                <w:sz w:val="24"/>
                <w:szCs w:val="24"/>
              </w:rPr>
              <w:t>20</w:t>
            </w:r>
          </w:p>
        </w:tc>
        <w:tc>
          <w:tcPr>
            <w:tcW w:w="3585" w:type="dxa"/>
            <w:noWrap/>
            <w:hideMark/>
          </w:tcPr>
          <w:p w14:paraId="5A11D159" w14:textId="77777777" w:rsidR="006169A3" w:rsidRPr="004B307C" w:rsidRDefault="006169A3" w:rsidP="003E3F1C">
            <w:pPr>
              <w:rPr>
                <w:rFonts w:cstheme="minorHAnsi"/>
                <w:sz w:val="24"/>
                <w:szCs w:val="24"/>
              </w:rPr>
            </w:pPr>
            <w:r w:rsidRPr="004B307C">
              <w:rPr>
                <w:rFonts w:cstheme="minorHAnsi"/>
                <w:sz w:val="24"/>
                <w:szCs w:val="24"/>
              </w:rPr>
              <w:t>Medicare Advantage PPO</w:t>
            </w:r>
          </w:p>
        </w:tc>
        <w:tc>
          <w:tcPr>
            <w:tcW w:w="1732" w:type="dxa"/>
            <w:noWrap/>
            <w:hideMark/>
          </w:tcPr>
          <w:p w14:paraId="7899269C" w14:textId="77777777" w:rsidR="006169A3" w:rsidRPr="004B307C" w:rsidRDefault="006169A3" w:rsidP="003E3F1C">
            <w:pPr>
              <w:rPr>
                <w:rFonts w:cstheme="minorHAnsi"/>
                <w:sz w:val="24"/>
                <w:szCs w:val="24"/>
              </w:rPr>
            </w:pPr>
            <w:r w:rsidRPr="004B307C">
              <w:rPr>
                <w:rFonts w:cstheme="minorHAnsi"/>
                <w:sz w:val="24"/>
                <w:szCs w:val="24"/>
              </w:rPr>
              <w:t>Medicare Advantage</w:t>
            </w:r>
          </w:p>
        </w:tc>
        <w:tc>
          <w:tcPr>
            <w:tcW w:w="1608" w:type="dxa"/>
            <w:noWrap/>
            <w:hideMark/>
          </w:tcPr>
          <w:p w14:paraId="266B225D" w14:textId="77777777" w:rsidR="006169A3" w:rsidRPr="004B307C" w:rsidRDefault="006169A3" w:rsidP="003E3F1C">
            <w:pPr>
              <w:rPr>
                <w:rFonts w:cstheme="minorHAnsi"/>
                <w:sz w:val="24"/>
                <w:szCs w:val="24"/>
              </w:rPr>
            </w:pPr>
            <w:r w:rsidRPr="004B307C">
              <w:rPr>
                <w:rFonts w:cstheme="minorHAnsi"/>
                <w:sz w:val="24"/>
                <w:szCs w:val="24"/>
              </w:rPr>
              <w:t>Medicare</w:t>
            </w:r>
          </w:p>
        </w:tc>
      </w:tr>
      <w:tr w:rsidR="006169A3" w:rsidRPr="004B307C" w14:paraId="18CFE2BC" w14:textId="77777777" w:rsidTr="00FF191B">
        <w:trPr>
          <w:cantSplit/>
          <w:trHeight w:val="290"/>
        </w:trPr>
        <w:tc>
          <w:tcPr>
            <w:tcW w:w="2425" w:type="dxa"/>
            <w:noWrap/>
            <w:hideMark/>
          </w:tcPr>
          <w:p w14:paraId="0AC8A703" w14:textId="77777777" w:rsidR="006169A3" w:rsidRPr="004B307C" w:rsidRDefault="006169A3" w:rsidP="003E3F1C">
            <w:pPr>
              <w:rPr>
                <w:rFonts w:cstheme="minorHAnsi"/>
                <w:sz w:val="24"/>
                <w:szCs w:val="24"/>
              </w:rPr>
            </w:pPr>
            <w:r w:rsidRPr="004B307C">
              <w:rPr>
                <w:rFonts w:cstheme="minorHAnsi"/>
                <w:sz w:val="24"/>
                <w:szCs w:val="24"/>
              </w:rPr>
              <w:t>21</w:t>
            </w:r>
          </w:p>
        </w:tc>
        <w:tc>
          <w:tcPr>
            <w:tcW w:w="3585" w:type="dxa"/>
            <w:noWrap/>
            <w:hideMark/>
          </w:tcPr>
          <w:p w14:paraId="4EBBD443" w14:textId="77777777" w:rsidR="006169A3" w:rsidRPr="004B307C" w:rsidRDefault="006169A3" w:rsidP="003E3F1C">
            <w:pPr>
              <w:rPr>
                <w:rFonts w:cstheme="minorHAnsi"/>
                <w:sz w:val="24"/>
                <w:szCs w:val="24"/>
              </w:rPr>
            </w:pPr>
            <w:r w:rsidRPr="004B307C">
              <w:rPr>
                <w:rFonts w:cstheme="minorHAnsi"/>
                <w:sz w:val="24"/>
                <w:szCs w:val="24"/>
              </w:rPr>
              <w:t>Medicare Advantage Private Fee for Service</w:t>
            </w:r>
          </w:p>
        </w:tc>
        <w:tc>
          <w:tcPr>
            <w:tcW w:w="1732" w:type="dxa"/>
            <w:noWrap/>
            <w:hideMark/>
          </w:tcPr>
          <w:p w14:paraId="16CAF4B2" w14:textId="77777777" w:rsidR="006169A3" w:rsidRPr="004B307C" w:rsidRDefault="006169A3" w:rsidP="003E3F1C">
            <w:pPr>
              <w:rPr>
                <w:rFonts w:cstheme="minorHAnsi"/>
                <w:sz w:val="24"/>
                <w:szCs w:val="24"/>
              </w:rPr>
            </w:pPr>
            <w:r w:rsidRPr="004B307C">
              <w:rPr>
                <w:rFonts w:cstheme="minorHAnsi"/>
                <w:sz w:val="24"/>
                <w:szCs w:val="24"/>
              </w:rPr>
              <w:t>Medicare Advantage</w:t>
            </w:r>
          </w:p>
        </w:tc>
        <w:tc>
          <w:tcPr>
            <w:tcW w:w="1608" w:type="dxa"/>
            <w:noWrap/>
            <w:hideMark/>
          </w:tcPr>
          <w:p w14:paraId="031A08CA" w14:textId="77777777" w:rsidR="006169A3" w:rsidRPr="004B307C" w:rsidRDefault="006169A3" w:rsidP="003E3F1C">
            <w:pPr>
              <w:rPr>
                <w:rFonts w:cstheme="minorHAnsi"/>
                <w:sz w:val="24"/>
                <w:szCs w:val="24"/>
              </w:rPr>
            </w:pPr>
            <w:r w:rsidRPr="004B307C">
              <w:rPr>
                <w:rFonts w:cstheme="minorHAnsi"/>
                <w:sz w:val="24"/>
                <w:szCs w:val="24"/>
              </w:rPr>
              <w:t>Medicare</w:t>
            </w:r>
          </w:p>
        </w:tc>
      </w:tr>
      <w:tr w:rsidR="006169A3" w:rsidRPr="004B307C" w14:paraId="253FD17B" w14:textId="77777777" w:rsidTr="00FF191B">
        <w:trPr>
          <w:cantSplit/>
          <w:trHeight w:val="290"/>
        </w:trPr>
        <w:tc>
          <w:tcPr>
            <w:tcW w:w="2425" w:type="dxa"/>
            <w:noWrap/>
            <w:hideMark/>
          </w:tcPr>
          <w:p w14:paraId="7A3A065C" w14:textId="77777777" w:rsidR="006169A3" w:rsidRPr="004B307C" w:rsidRDefault="006169A3" w:rsidP="003E3F1C">
            <w:pPr>
              <w:rPr>
                <w:rFonts w:cstheme="minorHAnsi"/>
                <w:sz w:val="24"/>
                <w:szCs w:val="24"/>
              </w:rPr>
            </w:pPr>
            <w:r w:rsidRPr="004B307C">
              <w:rPr>
                <w:rFonts w:cstheme="minorHAnsi"/>
                <w:sz w:val="24"/>
                <w:szCs w:val="24"/>
              </w:rPr>
              <w:t>30</w:t>
            </w:r>
          </w:p>
        </w:tc>
        <w:tc>
          <w:tcPr>
            <w:tcW w:w="3585" w:type="dxa"/>
            <w:noWrap/>
            <w:hideMark/>
          </w:tcPr>
          <w:p w14:paraId="1F12F3E1" w14:textId="77777777" w:rsidR="006169A3" w:rsidRPr="004B307C" w:rsidRDefault="006169A3" w:rsidP="003E3F1C">
            <w:pPr>
              <w:rPr>
                <w:rFonts w:cstheme="minorHAnsi"/>
                <w:sz w:val="24"/>
                <w:szCs w:val="24"/>
              </w:rPr>
            </w:pPr>
            <w:r w:rsidRPr="004B307C">
              <w:rPr>
                <w:rFonts w:cstheme="minorHAnsi"/>
                <w:sz w:val="24"/>
                <w:szCs w:val="24"/>
              </w:rPr>
              <w:t>Accountable Care Organization (ACO) - MassHealth</w:t>
            </w:r>
          </w:p>
        </w:tc>
        <w:tc>
          <w:tcPr>
            <w:tcW w:w="1732" w:type="dxa"/>
            <w:noWrap/>
            <w:hideMark/>
          </w:tcPr>
          <w:p w14:paraId="3522CD57" w14:textId="77777777" w:rsidR="006169A3" w:rsidRPr="004B307C" w:rsidRDefault="006169A3" w:rsidP="003E3F1C">
            <w:pPr>
              <w:rPr>
                <w:rFonts w:cstheme="minorHAnsi"/>
                <w:sz w:val="24"/>
                <w:szCs w:val="24"/>
              </w:rPr>
            </w:pPr>
            <w:r w:rsidRPr="004B307C">
              <w:rPr>
                <w:rFonts w:cstheme="minorHAnsi"/>
                <w:sz w:val="24"/>
                <w:szCs w:val="24"/>
              </w:rPr>
              <w:t>Medicaid ACO</w:t>
            </w:r>
          </w:p>
        </w:tc>
        <w:tc>
          <w:tcPr>
            <w:tcW w:w="1608" w:type="dxa"/>
            <w:noWrap/>
            <w:hideMark/>
          </w:tcPr>
          <w:p w14:paraId="132C4AD7" w14:textId="77777777" w:rsidR="006169A3" w:rsidRPr="004B307C" w:rsidRDefault="006169A3" w:rsidP="003E3F1C">
            <w:pPr>
              <w:rPr>
                <w:rFonts w:cstheme="minorHAnsi"/>
                <w:sz w:val="24"/>
                <w:szCs w:val="24"/>
              </w:rPr>
            </w:pPr>
            <w:r w:rsidRPr="004B307C">
              <w:rPr>
                <w:rFonts w:cstheme="minorHAnsi"/>
                <w:sz w:val="24"/>
                <w:szCs w:val="24"/>
              </w:rPr>
              <w:t>Medicaid</w:t>
            </w:r>
          </w:p>
        </w:tc>
      </w:tr>
      <w:tr w:rsidR="006169A3" w:rsidRPr="004B307C" w14:paraId="79724B15" w14:textId="77777777" w:rsidTr="00FF191B">
        <w:trPr>
          <w:cantSplit/>
          <w:trHeight w:val="290"/>
        </w:trPr>
        <w:tc>
          <w:tcPr>
            <w:tcW w:w="2425" w:type="dxa"/>
            <w:noWrap/>
            <w:hideMark/>
          </w:tcPr>
          <w:p w14:paraId="1C541814" w14:textId="77777777" w:rsidR="006169A3" w:rsidRPr="004B307C" w:rsidRDefault="006169A3" w:rsidP="003E3F1C">
            <w:pPr>
              <w:rPr>
                <w:rFonts w:cstheme="minorHAnsi"/>
                <w:sz w:val="24"/>
                <w:szCs w:val="24"/>
              </w:rPr>
            </w:pPr>
            <w:r w:rsidRPr="004B307C">
              <w:rPr>
                <w:rFonts w:cstheme="minorHAnsi"/>
                <w:sz w:val="24"/>
                <w:szCs w:val="24"/>
              </w:rPr>
              <w:t>AM</w:t>
            </w:r>
          </w:p>
        </w:tc>
        <w:tc>
          <w:tcPr>
            <w:tcW w:w="3585" w:type="dxa"/>
            <w:noWrap/>
            <w:hideMark/>
          </w:tcPr>
          <w:p w14:paraId="612C7A2D" w14:textId="77777777" w:rsidR="006169A3" w:rsidRPr="004B307C" w:rsidRDefault="006169A3" w:rsidP="003E3F1C">
            <w:pPr>
              <w:rPr>
                <w:rFonts w:cstheme="minorHAnsi"/>
                <w:sz w:val="24"/>
                <w:szCs w:val="24"/>
              </w:rPr>
            </w:pPr>
            <w:r w:rsidRPr="004B307C">
              <w:rPr>
                <w:rFonts w:cstheme="minorHAnsi"/>
                <w:sz w:val="24"/>
                <w:szCs w:val="24"/>
              </w:rPr>
              <w:t>Automobile Medical</w:t>
            </w:r>
          </w:p>
        </w:tc>
        <w:tc>
          <w:tcPr>
            <w:tcW w:w="1732" w:type="dxa"/>
            <w:noWrap/>
            <w:hideMark/>
          </w:tcPr>
          <w:p w14:paraId="0257F20F"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02EDD789"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4E4BC176" w14:textId="77777777" w:rsidTr="00FF191B">
        <w:trPr>
          <w:cantSplit/>
          <w:trHeight w:val="290"/>
        </w:trPr>
        <w:tc>
          <w:tcPr>
            <w:tcW w:w="2425" w:type="dxa"/>
            <w:noWrap/>
            <w:hideMark/>
          </w:tcPr>
          <w:p w14:paraId="30B74AD4" w14:textId="77777777" w:rsidR="006169A3" w:rsidRPr="004B307C" w:rsidRDefault="006169A3" w:rsidP="003E3F1C">
            <w:pPr>
              <w:rPr>
                <w:rFonts w:cstheme="minorHAnsi"/>
                <w:sz w:val="24"/>
                <w:szCs w:val="24"/>
              </w:rPr>
            </w:pPr>
            <w:r w:rsidRPr="004B307C">
              <w:rPr>
                <w:rFonts w:cstheme="minorHAnsi"/>
                <w:sz w:val="24"/>
                <w:szCs w:val="24"/>
              </w:rPr>
              <w:t>BL</w:t>
            </w:r>
          </w:p>
        </w:tc>
        <w:tc>
          <w:tcPr>
            <w:tcW w:w="3585" w:type="dxa"/>
            <w:noWrap/>
            <w:hideMark/>
          </w:tcPr>
          <w:p w14:paraId="02BE7013" w14:textId="77777777" w:rsidR="006169A3" w:rsidRPr="004B307C" w:rsidRDefault="006169A3" w:rsidP="003E3F1C">
            <w:pPr>
              <w:rPr>
                <w:rFonts w:cstheme="minorHAnsi"/>
                <w:sz w:val="24"/>
                <w:szCs w:val="24"/>
              </w:rPr>
            </w:pPr>
            <w:r w:rsidRPr="004B307C">
              <w:rPr>
                <w:rFonts w:cstheme="minorHAnsi"/>
                <w:sz w:val="24"/>
                <w:szCs w:val="24"/>
              </w:rPr>
              <w:t>Blue Cross / Blue Shield</w:t>
            </w:r>
          </w:p>
        </w:tc>
        <w:tc>
          <w:tcPr>
            <w:tcW w:w="1732" w:type="dxa"/>
            <w:noWrap/>
            <w:hideMark/>
          </w:tcPr>
          <w:p w14:paraId="5EDE4033"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0F51C052"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370EBFCB" w14:textId="77777777" w:rsidTr="00FF191B">
        <w:trPr>
          <w:cantSplit/>
          <w:trHeight w:val="290"/>
        </w:trPr>
        <w:tc>
          <w:tcPr>
            <w:tcW w:w="2425" w:type="dxa"/>
            <w:noWrap/>
            <w:hideMark/>
          </w:tcPr>
          <w:p w14:paraId="4B49A422" w14:textId="77777777" w:rsidR="006169A3" w:rsidRPr="004B307C" w:rsidRDefault="006169A3" w:rsidP="003E3F1C">
            <w:pPr>
              <w:rPr>
                <w:rFonts w:cstheme="minorHAnsi"/>
                <w:sz w:val="24"/>
                <w:szCs w:val="24"/>
              </w:rPr>
            </w:pPr>
            <w:r w:rsidRPr="004B307C">
              <w:rPr>
                <w:rFonts w:cstheme="minorHAnsi"/>
                <w:sz w:val="24"/>
                <w:szCs w:val="24"/>
              </w:rPr>
              <w:t>CC</w:t>
            </w:r>
          </w:p>
        </w:tc>
        <w:tc>
          <w:tcPr>
            <w:tcW w:w="3585" w:type="dxa"/>
            <w:noWrap/>
            <w:hideMark/>
          </w:tcPr>
          <w:p w14:paraId="632A8524" w14:textId="77777777" w:rsidR="006169A3" w:rsidRPr="004B307C" w:rsidRDefault="006169A3" w:rsidP="003E3F1C">
            <w:pPr>
              <w:rPr>
                <w:rFonts w:cstheme="minorHAnsi"/>
                <w:sz w:val="24"/>
                <w:szCs w:val="24"/>
              </w:rPr>
            </w:pPr>
            <w:r w:rsidRPr="004B307C">
              <w:rPr>
                <w:rFonts w:cstheme="minorHAnsi"/>
                <w:sz w:val="24"/>
                <w:szCs w:val="24"/>
              </w:rPr>
              <w:t>Commonwealth Care</w:t>
            </w:r>
          </w:p>
        </w:tc>
        <w:tc>
          <w:tcPr>
            <w:tcW w:w="1732" w:type="dxa"/>
            <w:noWrap/>
            <w:hideMark/>
          </w:tcPr>
          <w:p w14:paraId="71429948" w14:textId="77777777" w:rsidR="006169A3" w:rsidRPr="004B307C" w:rsidRDefault="006169A3" w:rsidP="003E3F1C">
            <w:pPr>
              <w:rPr>
                <w:rFonts w:cstheme="minorHAnsi"/>
                <w:sz w:val="24"/>
                <w:szCs w:val="24"/>
              </w:rPr>
            </w:pPr>
            <w:r w:rsidRPr="004B307C">
              <w:rPr>
                <w:rFonts w:cstheme="minorHAnsi"/>
                <w:sz w:val="24"/>
                <w:szCs w:val="24"/>
              </w:rPr>
              <w:t>Commonwealth Care</w:t>
            </w:r>
          </w:p>
        </w:tc>
        <w:tc>
          <w:tcPr>
            <w:tcW w:w="1608" w:type="dxa"/>
            <w:noWrap/>
            <w:hideMark/>
          </w:tcPr>
          <w:p w14:paraId="22FF4BE1"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365D330E" w14:textId="77777777" w:rsidTr="00FF191B">
        <w:trPr>
          <w:cantSplit/>
          <w:trHeight w:val="290"/>
        </w:trPr>
        <w:tc>
          <w:tcPr>
            <w:tcW w:w="2425" w:type="dxa"/>
            <w:noWrap/>
            <w:hideMark/>
          </w:tcPr>
          <w:p w14:paraId="4BE0AC68" w14:textId="77777777" w:rsidR="006169A3" w:rsidRPr="004B307C" w:rsidRDefault="006169A3" w:rsidP="003E3F1C">
            <w:pPr>
              <w:rPr>
                <w:rFonts w:cstheme="minorHAnsi"/>
                <w:sz w:val="24"/>
                <w:szCs w:val="24"/>
              </w:rPr>
            </w:pPr>
            <w:r w:rsidRPr="004B307C">
              <w:rPr>
                <w:rFonts w:cstheme="minorHAnsi"/>
                <w:sz w:val="24"/>
                <w:szCs w:val="24"/>
              </w:rPr>
              <w:t>CE</w:t>
            </w:r>
          </w:p>
        </w:tc>
        <w:tc>
          <w:tcPr>
            <w:tcW w:w="3585" w:type="dxa"/>
            <w:noWrap/>
            <w:hideMark/>
          </w:tcPr>
          <w:p w14:paraId="0542ED93" w14:textId="77777777" w:rsidR="006169A3" w:rsidRPr="004B307C" w:rsidRDefault="006169A3" w:rsidP="003E3F1C">
            <w:pPr>
              <w:rPr>
                <w:rFonts w:cstheme="minorHAnsi"/>
                <w:sz w:val="24"/>
                <w:szCs w:val="24"/>
              </w:rPr>
            </w:pPr>
            <w:r w:rsidRPr="004B307C">
              <w:rPr>
                <w:rFonts w:cstheme="minorHAnsi"/>
                <w:sz w:val="24"/>
                <w:szCs w:val="24"/>
              </w:rPr>
              <w:t>Commonwealth Choice</w:t>
            </w:r>
          </w:p>
        </w:tc>
        <w:tc>
          <w:tcPr>
            <w:tcW w:w="1732" w:type="dxa"/>
            <w:noWrap/>
            <w:hideMark/>
          </w:tcPr>
          <w:p w14:paraId="73A0C111" w14:textId="77777777" w:rsidR="006169A3" w:rsidRPr="004B307C" w:rsidRDefault="006169A3" w:rsidP="003E3F1C">
            <w:pPr>
              <w:rPr>
                <w:rFonts w:cstheme="minorHAnsi"/>
                <w:sz w:val="24"/>
                <w:szCs w:val="24"/>
              </w:rPr>
            </w:pPr>
            <w:r w:rsidRPr="004B307C">
              <w:rPr>
                <w:rFonts w:cstheme="minorHAnsi"/>
                <w:sz w:val="24"/>
                <w:szCs w:val="24"/>
              </w:rPr>
              <w:t>Commonwealth Choice</w:t>
            </w:r>
          </w:p>
        </w:tc>
        <w:tc>
          <w:tcPr>
            <w:tcW w:w="1608" w:type="dxa"/>
            <w:noWrap/>
            <w:hideMark/>
          </w:tcPr>
          <w:p w14:paraId="791BB0DE" w14:textId="77777777" w:rsidR="006169A3" w:rsidRPr="004B307C" w:rsidRDefault="006169A3" w:rsidP="003E3F1C">
            <w:pPr>
              <w:rPr>
                <w:rFonts w:cstheme="minorHAnsi"/>
                <w:sz w:val="24"/>
                <w:szCs w:val="24"/>
              </w:rPr>
            </w:pPr>
            <w:r w:rsidRPr="004B307C">
              <w:rPr>
                <w:rFonts w:cstheme="minorHAnsi"/>
                <w:sz w:val="24"/>
                <w:szCs w:val="24"/>
              </w:rPr>
              <w:t>Commercial</w:t>
            </w:r>
          </w:p>
        </w:tc>
      </w:tr>
      <w:tr w:rsidR="006169A3" w:rsidRPr="004B307C" w14:paraId="27AC8C71" w14:textId="77777777" w:rsidTr="00FF191B">
        <w:trPr>
          <w:cantSplit/>
          <w:trHeight w:val="290"/>
        </w:trPr>
        <w:tc>
          <w:tcPr>
            <w:tcW w:w="2425" w:type="dxa"/>
            <w:noWrap/>
            <w:hideMark/>
          </w:tcPr>
          <w:p w14:paraId="307C640C" w14:textId="77777777" w:rsidR="006169A3" w:rsidRPr="004B307C" w:rsidRDefault="006169A3" w:rsidP="003E3F1C">
            <w:pPr>
              <w:rPr>
                <w:rFonts w:cstheme="minorHAnsi"/>
                <w:sz w:val="24"/>
                <w:szCs w:val="24"/>
              </w:rPr>
            </w:pPr>
            <w:r w:rsidRPr="004B307C">
              <w:rPr>
                <w:rFonts w:cstheme="minorHAnsi"/>
                <w:sz w:val="24"/>
                <w:szCs w:val="24"/>
              </w:rPr>
              <w:t>CH</w:t>
            </w:r>
          </w:p>
        </w:tc>
        <w:tc>
          <w:tcPr>
            <w:tcW w:w="3585" w:type="dxa"/>
            <w:noWrap/>
            <w:hideMark/>
          </w:tcPr>
          <w:p w14:paraId="2F16F089" w14:textId="77777777" w:rsidR="006169A3" w:rsidRPr="004B307C" w:rsidRDefault="006169A3" w:rsidP="003E3F1C">
            <w:pPr>
              <w:rPr>
                <w:rFonts w:cstheme="minorHAnsi"/>
                <w:sz w:val="24"/>
                <w:szCs w:val="24"/>
              </w:rPr>
            </w:pPr>
            <w:r w:rsidRPr="00BF3A80">
              <w:rPr>
                <w:rFonts w:cstheme="minorHAnsi"/>
                <w:sz w:val="24"/>
                <w:szCs w:val="24"/>
              </w:rPr>
              <w:t xml:space="preserve">Civilian Health and Medical Program of the Uniformed Services </w:t>
            </w:r>
            <w:r>
              <w:rPr>
                <w:rFonts w:cstheme="minorHAnsi"/>
                <w:sz w:val="24"/>
                <w:szCs w:val="24"/>
              </w:rPr>
              <w:t>(</w:t>
            </w:r>
            <w:r w:rsidRPr="004B307C">
              <w:rPr>
                <w:rFonts w:cstheme="minorHAnsi"/>
                <w:sz w:val="24"/>
                <w:szCs w:val="24"/>
              </w:rPr>
              <w:t>CHAMPUS</w:t>
            </w:r>
            <w:r>
              <w:rPr>
                <w:rFonts w:cstheme="minorHAnsi"/>
                <w:sz w:val="24"/>
                <w:szCs w:val="24"/>
              </w:rPr>
              <w:t>)</w:t>
            </w:r>
          </w:p>
        </w:tc>
        <w:tc>
          <w:tcPr>
            <w:tcW w:w="1732" w:type="dxa"/>
            <w:noWrap/>
            <w:hideMark/>
          </w:tcPr>
          <w:p w14:paraId="1E1678E2"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5F284A05"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50845A94" w14:textId="77777777" w:rsidTr="00FF191B">
        <w:trPr>
          <w:cantSplit/>
          <w:trHeight w:val="290"/>
        </w:trPr>
        <w:tc>
          <w:tcPr>
            <w:tcW w:w="2425" w:type="dxa"/>
            <w:noWrap/>
            <w:hideMark/>
          </w:tcPr>
          <w:p w14:paraId="219490BC" w14:textId="77777777" w:rsidR="006169A3" w:rsidRPr="004B307C" w:rsidRDefault="006169A3" w:rsidP="003E3F1C">
            <w:pPr>
              <w:rPr>
                <w:rFonts w:cstheme="minorHAnsi"/>
                <w:sz w:val="24"/>
                <w:szCs w:val="24"/>
              </w:rPr>
            </w:pPr>
            <w:r w:rsidRPr="004B307C">
              <w:rPr>
                <w:rFonts w:cstheme="minorHAnsi"/>
                <w:sz w:val="24"/>
                <w:szCs w:val="24"/>
              </w:rPr>
              <w:t>CI</w:t>
            </w:r>
          </w:p>
        </w:tc>
        <w:tc>
          <w:tcPr>
            <w:tcW w:w="3585" w:type="dxa"/>
            <w:noWrap/>
            <w:hideMark/>
          </w:tcPr>
          <w:p w14:paraId="5B81534A" w14:textId="77777777" w:rsidR="006169A3" w:rsidRPr="004B307C" w:rsidRDefault="006169A3" w:rsidP="003E3F1C">
            <w:pPr>
              <w:rPr>
                <w:rFonts w:cstheme="minorHAnsi"/>
                <w:sz w:val="24"/>
                <w:szCs w:val="24"/>
              </w:rPr>
            </w:pPr>
            <w:r w:rsidRPr="004B307C">
              <w:rPr>
                <w:rFonts w:cstheme="minorHAnsi"/>
                <w:sz w:val="24"/>
                <w:szCs w:val="24"/>
              </w:rPr>
              <w:t>Commercial Insurance</w:t>
            </w:r>
          </w:p>
        </w:tc>
        <w:tc>
          <w:tcPr>
            <w:tcW w:w="1732" w:type="dxa"/>
            <w:noWrap/>
            <w:hideMark/>
          </w:tcPr>
          <w:p w14:paraId="0B65134E"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3FA24D82" w14:textId="77777777" w:rsidR="006169A3" w:rsidRPr="004B307C" w:rsidRDefault="006169A3" w:rsidP="003E3F1C">
            <w:pPr>
              <w:rPr>
                <w:rFonts w:cstheme="minorHAnsi"/>
                <w:sz w:val="24"/>
                <w:szCs w:val="24"/>
              </w:rPr>
            </w:pPr>
            <w:r w:rsidRPr="004B307C">
              <w:rPr>
                <w:rFonts w:cstheme="minorHAnsi"/>
                <w:sz w:val="24"/>
                <w:szCs w:val="24"/>
              </w:rPr>
              <w:t>Commercial</w:t>
            </w:r>
          </w:p>
        </w:tc>
      </w:tr>
      <w:tr w:rsidR="006169A3" w:rsidRPr="004B307C" w14:paraId="2E282855" w14:textId="77777777" w:rsidTr="00FF191B">
        <w:trPr>
          <w:cantSplit/>
          <w:trHeight w:val="290"/>
        </w:trPr>
        <w:tc>
          <w:tcPr>
            <w:tcW w:w="2425" w:type="dxa"/>
            <w:noWrap/>
            <w:hideMark/>
          </w:tcPr>
          <w:p w14:paraId="0093BE41" w14:textId="77777777" w:rsidR="006169A3" w:rsidRPr="004B307C" w:rsidRDefault="006169A3" w:rsidP="003E3F1C">
            <w:pPr>
              <w:rPr>
                <w:rFonts w:cstheme="minorHAnsi"/>
                <w:sz w:val="24"/>
                <w:szCs w:val="24"/>
              </w:rPr>
            </w:pPr>
            <w:r w:rsidRPr="004B307C">
              <w:rPr>
                <w:rFonts w:cstheme="minorHAnsi"/>
                <w:sz w:val="24"/>
                <w:szCs w:val="24"/>
              </w:rPr>
              <w:t>DS</w:t>
            </w:r>
          </w:p>
        </w:tc>
        <w:tc>
          <w:tcPr>
            <w:tcW w:w="3585" w:type="dxa"/>
            <w:noWrap/>
            <w:hideMark/>
          </w:tcPr>
          <w:p w14:paraId="3EF678F6" w14:textId="77777777" w:rsidR="006169A3" w:rsidRPr="004B307C" w:rsidRDefault="006169A3" w:rsidP="003E3F1C">
            <w:pPr>
              <w:rPr>
                <w:rFonts w:cstheme="minorHAnsi"/>
                <w:sz w:val="24"/>
                <w:szCs w:val="24"/>
              </w:rPr>
            </w:pPr>
            <w:r w:rsidRPr="004B307C">
              <w:rPr>
                <w:rFonts w:cstheme="minorHAnsi"/>
                <w:sz w:val="24"/>
                <w:szCs w:val="24"/>
              </w:rPr>
              <w:t>Disability</w:t>
            </w:r>
          </w:p>
        </w:tc>
        <w:tc>
          <w:tcPr>
            <w:tcW w:w="1732" w:type="dxa"/>
            <w:noWrap/>
            <w:hideMark/>
          </w:tcPr>
          <w:p w14:paraId="108B5BCC"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4D4D6BAA"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1C023A57" w14:textId="77777777" w:rsidTr="00FF191B">
        <w:trPr>
          <w:cantSplit/>
          <w:trHeight w:val="290"/>
        </w:trPr>
        <w:tc>
          <w:tcPr>
            <w:tcW w:w="2425" w:type="dxa"/>
            <w:noWrap/>
            <w:hideMark/>
          </w:tcPr>
          <w:p w14:paraId="55A01AF8" w14:textId="77777777" w:rsidR="006169A3" w:rsidRPr="004B307C" w:rsidRDefault="006169A3" w:rsidP="003E3F1C">
            <w:pPr>
              <w:rPr>
                <w:rFonts w:cstheme="minorHAnsi"/>
                <w:sz w:val="24"/>
                <w:szCs w:val="24"/>
              </w:rPr>
            </w:pPr>
            <w:r w:rsidRPr="004B307C">
              <w:rPr>
                <w:rFonts w:cstheme="minorHAnsi"/>
                <w:sz w:val="24"/>
                <w:szCs w:val="24"/>
              </w:rPr>
              <w:t>HM</w:t>
            </w:r>
          </w:p>
        </w:tc>
        <w:tc>
          <w:tcPr>
            <w:tcW w:w="3585" w:type="dxa"/>
            <w:noWrap/>
            <w:hideMark/>
          </w:tcPr>
          <w:p w14:paraId="7A3790FB" w14:textId="77777777" w:rsidR="006169A3" w:rsidRPr="004B307C" w:rsidRDefault="006169A3" w:rsidP="003E3F1C">
            <w:pPr>
              <w:rPr>
                <w:rFonts w:cstheme="minorHAnsi"/>
                <w:sz w:val="24"/>
                <w:szCs w:val="24"/>
              </w:rPr>
            </w:pPr>
            <w:r w:rsidRPr="004B307C">
              <w:rPr>
                <w:rFonts w:cstheme="minorHAnsi"/>
                <w:sz w:val="24"/>
                <w:szCs w:val="24"/>
              </w:rPr>
              <w:t>Health Maintenance Organization</w:t>
            </w:r>
          </w:p>
        </w:tc>
        <w:tc>
          <w:tcPr>
            <w:tcW w:w="1732" w:type="dxa"/>
            <w:noWrap/>
            <w:hideMark/>
          </w:tcPr>
          <w:p w14:paraId="40C1D4CF" w14:textId="77777777" w:rsidR="006169A3" w:rsidRPr="004B307C" w:rsidRDefault="006169A3" w:rsidP="003E3F1C">
            <w:pPr>
              <w:rPr>
                <w:rFonts w:cstheme="minorHAnsi"/>
                <w:sz w:val="24"/>
                <w:szCs w:val="24"/>
              </w:rPr>
            </w:pPr>
            <w:r w:rsidRPr="004B307C">
              <w:rPr>
                <w:rFonts w:cstheme="minorHAnsi"/>
                <w:sz w:val="24"/>
                <w:szCs w:val="24"/>
              </w:rPr>
              <w:t>HMO</w:t>
            </w:r>
          </w:p>
        </w:tc>
        <w:tc>
          <w:tcPr>
            <w:tcW w:w="1608" w:type="dxa"/>
            <w:noWrap/>
            <w:hideMark/>
          </w:tcPr>
          <w:p w14:paraId="670DEB21" w14:textId="77777777" w:rsidR="006169A3" w:rsidRPr="004B307C" w:rsidRDefault="006169A3" w:rsidP="003E3F1C">
            <w:pPr>
              <w:rPr>
                <w:rFonts w:cstheme="minorHAnsi"/>
                <w:sz w:val="24"/>
                <w:szCs w:val="24"/>
              </w:rPr>
            </w:pPr>
            <w:r w:rsidRPr="004B307C">
              <w:rPr>
                <w:rFonts w:cstheme="minorHAnsi"/>
                <w:sz w:val="24"/>
                <w:szCs w:val="24"/>
              </w:rPr>
              <w:t>Commercial</w:t>
            </w:r>
          </w:p>
        </w:tc>
      </w:tr>
      <w:tr w:rsidR="006169A3" w:rsidRPr="004B307C" w14:paraId="5D99650D" w14:textId="77777777" w:rsidTr="00FF191B">
        <w:trPr>
          <w:cantSplit/>
          <w:trHeight w:val="290"/>
        </w:trPr>
        <w:tc>
          <w:tcPr>
            <w:tcW w:w="2425" w:type="dxa"/>
            <w:noWrap/>
            <w:hideMark/>
          </w:tcPr>
          <w:p w14:paraId="1C84DDEB" w14:textId="77777777" w:rsidR="006169A3" w:rsidRPr="004B307C" w:rsidRDefault="006169A3" w:rsidP="003E3F1C">
            <w:pPr>
              <w:rPr>
                <w:rFonts w:cstheme="minorHAnsi"/>
                <w:sz w:val="24"/>
                <w:szCs w:val="24"/>
              </w:rPr>
            </w:pPr>
            <w:r w:rsidRPr="004B307C">
              <w:rPr>
                <w:rFonts w:cstheme="minorHAnsi"/>
                <w:sz w:val="24"/>
                <w:szCs w:val="24"/>
              </w:rPr>
              <w:t>HN</w:t>
            </w:r>
          </w:p>
        </w:tc>
        <w:tc>
          <w:tcPr>
            <w:tcW w:w="3585" w:type="dxa"/>
            <w:noWrap/>
            <w:hideMark/>
          </w:tcPr>
          <w:p w14:paraId="304250B2" w14:textId="77777777" w:rsidR="006169A3" w:rsidRPr="004B307C" w:rsidRDefault="006169A3" w:rsidP="003E3F1C">
            <w:pPr>
              <w:rPr>
                <w:rFonts w:cstheme="minorHAnsi"/>
                <w:sz w:val="24"/>
                <w:szCs w:val="24"/>
              </w:rPr>
            </w:pPr>
            <w:r w:rsidRPr="004B307C">
              <w:rPr>
                <w:rFonts w:cstheme="minorHAnsi"/>
                <w:sz w:val="24"/>
                <w:szCs w:val="24"/>
              </w:rPr>
              <w:t>HMO Medicare Risk/Medicare Part C</w:t>
            </w:r>
          </w:p>
        </w:tc>
        <w:tc>
          <w:tcPr>
            <w:tcW w:w="1732" w:type="dxa"/>
            <w:noWrap/>
            <w:hideMark/>
          </w:tcPr>
          <w:p w14:paraId="7B1E8BB6" w14:textId="77777777" w:rsidR="006169A3" w:rsidRPr="004B307C" w:rsidRDefault="006169A3" w:rsidP="003E3F1C">
            <w:pPr>
              <w:rPr>
                <w:rFonts w:cstheme="minorHAnsi"/>
                <w:sz w:val="24"/>
                <w:szCs w:val="24"/>
              </w:rPr>
            </w:pPr>
            <w:r w:rsidRPr="004B307C">
              <w:rPr>
                <w:rFonts w:cstheme="minorHAnsi"/>
                <w:sz w:val="24"/>
                <w:szCs w:val="24"/>
              </w:rPr>
              <w:t>Medicare Advantage</w:t>
            </w:r>
          </w:p>
        </w:tc>
        <w:tc>
          <w:tcPr>
            <w:tcW w:w="1608" w:type="dxa"/>
            <w:noWrap/>
            <w:hideMark/>
          </w:tcPr>
          <w:p w14:paraId="5DE2B728" w14:textId="77777777" w:rsidR="006169A3" w:rsidRPr="004B307C" w:rsidRDefault="006169A3" w:rsidP="003E3F1C">
            <w:pPr>
              <w:rPr>
                <w:rFonts w:cstheme="minorHAnsi"/>
                <w:sz w:val="24"/>
                <w:szCs w:val="24"/>
              </w:rPr>
            </w:pPr>
            <w:r w:rsidRPr="004B307C">
              <w:rPr>
                <w:rFonts w:cstheme="minorHAnsi"/>
                <w:sz w:val="24"/>
                <w:szCs w:val="24"/>
              </w:rPr>
              <w:t>Medicare</w:t>
            </w:r>
          </w:p>
        </w:tc>
      </w:tr>
      <w:tr w:rsidR="006169A3" w:rsidRPr="004B307C" w14:paraId="255F95E0" w14:textId="77777777" w:rsidTr="00FF191B">
        <w:trPr>
          <w:cantSplit/>
          <w:trHeight w:val="290"/>
        </w:trPr>
        <w:tc>
          <w:tcPr>
            <w:tcW w:w="2425" w:type="dxa"/>
            <w:noWrap/>
            <w:hideMark/>
          </w:tcPr>
          <w:p w14:paraId="60C696A9" w14:textId="77777777" w:rsidR="006169A3" w:rsidRPr="004B307C" w:rsidRDefault="006169A3" w:rsidP="003E3F1C">
            <w:pPr>
              <w:rPr>
                <w:rFonts w:cstheme="minorHAnsi"/>
                <w:sz w:val="24"/>
                <w:szCs w:val="24"/>
              </w:rPr>
            </w:pPr>
            <w:r w:rsidRPr="004B307C">
              <w:rPr>
                <w:rFonts w:cstheme="minorHAnsi"/>
                <w:sz w:val="24"/>
                <w:szCs w:val="24"/>
              </w:rPr>
              <w:t>IC</w:t>
            </w:r>
          </w:p>
        </w:tc>
        <w:tc>
          <w:tcPr>
            <w:tcW w:w="3585" w:type="dxa"/>
            <w:noWrap/>
            <w:hideMark/>
          </w:tcPr>
          <w:p w14:paraId="3D8EC3A9" w14:textId="77777777" w:rsidR="006169A3" w:rsidRPr="004B307C" w:rsidRDefault="006169A3" w:rsidP="003E3F1C">
            <w:pPr>
              <w:rPr>
                <w:rFonts w:cstheme="minorHAnsi"/>
                <w:sz w:val="24"/>
                <w:szCs w:val="24"/>
              </w:rPr>
            </w:pPr>
            <w:r w:rsidRPr="004B307C">
              <w:rPr>
                <w:rFonts w:cstheme="minorHAnsi"/>
                <w:sz w:val="24"/>
                <w:szCs w:val="24"/>
              </w:rPr>
              <w:t>Integrated Care Organization</w:t>
            </w:r>
          </w:p>
        </w:tc>
        <w:tc>
          <w:tcPr>
            <w:tcW w:w="1732" w:type="dxa"/>
            <w:noWrap/>
            <w:hideMark/>
          </w:tcPr>
          <w:p w14:paraId="28F5044F" w14:textId="77777777" w:rsidR="006169A3" w:rsidRPr="004B307C" w:rsidRDefault="006169A3" w:rsidP="003E3F1C">
            <w:pPr>
              <w:rPr>
                <w:rFonts w:cstheme="minorHAnsi"/>
                <w:sz w:val="24"/>
                <w:szCs w:val="24"/>
              </w:rPr>
            </w:pPr>
            <w:r w:rsidRPr="004B307C">
              <w:rPr>
                <w:rFonts w:cstheme="minorHAnsi"/>
                <w:sz w:val="24"/>
                <w:szCs w:val="24"/>
              </w:rPr>
              <w:t>OneCare</w:t>
            </w:r>
          </w:p>
        </w:tc>
        <w:tc>
          <w:tcPr>
            <w:tcW w:w="1608" w:type="dxa"/>
            <w:noWrap/>
            <w:hideMark/>
          </w:tcPr>
          <w:p w14:paraId="5AB32357" w14:textId="77777777" w:rsidR="006169A3" w:rsidRPr="004B307C" w:rsidRDefault="006169A3" w:rsidP="003E3F1C">
            <w:pPr>
              <w:rPr>
                <w:rFonts w:cstheme="minorHAnsi"/>
                <w:sz w:val="24"/>
                <w:szCs w:val="24"/>
              </w:rPr>
            </w:pPr>
            <w:r w:rsidRPr="004B307C">
              <w:rPr>
                <w:rFonts w:cstheme="minorHAnsi"/>
                <w:sz w:val="24"/>
                <w:szCs w:val="24"/>
              </w:rPr>
              <w:t>Medicaid</w:t>
            </w:r>
          </w:p>
        </w:tc>
      </w:tr>
      <w:tr w:rsidR="006169A3" w:rsidRPr="004B307C" w14:paraId="576A971F" w14:textId="77777777" w:rsidTr="00FF191B">
        <w:trPr>
          <w:cantSplit/>
          <w:trHeight w:val="290"/>
        </w:trPr>
        <w:tc>
          <w:tcPr>
            <w:tcW w:w="2425" w:type="dxa"/>
            <w:noWrap/>
            <w:hideMark/>
          </w:tcPr>
          <w:p w14:paraId="5F0580F9" w14:textId="77777777" w:rsidR="006169A3" w:rsidRPr="004B307C" w:rsidRDefault="006169A3" w:rsidP="003E3F1C">
            <w:pPr>
              <w:rPr>
                <w:rFonts w:cstheme="minorHAnsi"/>
                <w:sz w:val="24"/>
                <w:szCs w:val="24"/>
              </w:rPr>
            </w:pPr>
            <w:r w:rsidRPr="004B307C">
              <w:rPr>
                <w:rFonts w:cstheme="minorHAnsi"/>
                <w:sz w:val="24"/>
                <w:szCs w:val="24"/>
              </w:rPr>
              <w:t>LI</w:t>
            </w:r>
          </w:p>
        </w:tc>
        <w:tc>
          <w:tcPr>
            <w:tcW w:w="3585" w:type="dxa"/>
            <w:noWrap/>
            <w:hideMark/>
          </w:tcPr>
          <w:p w14:paraId="7131BF0C" w14:textId="77777777" w:rsidR="006169A3" w:rsidRPr="004B307C" w:rsidRDefault="006169A3" w:rsidP="003E3F1C">
            <w:pPr>
              <w:rPr>
                <w:rFonts w:cstheme="minorHAnsi"/>
                <w:sz w:val="24"/>
                <w:szCs w:val="24"/>
              </w:rPr>
            </w:pPr>
            <w:r w:rsidRPr="004B307C">
              <w:rPr>
                <w:rFonts w:cstheme="minorHAnsi"/>
                <w:sz w:val="24"/>
                <w:szCs w:val="24"/>
              </w:rPr>
              <w:t>Liability</w:t>
            </w:r>
          </w:p>
        </w:tc>
        <w:tc>
          <w:tcPr>
            <w:tcW w:w="1732" w:type="dxa"/>
            <w:noWrap/>
            <w:hideMark/>
          </w:tcPr>
          <w:p w14:paraId="1C7B3376"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3D71F256"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45FC6460" w14:textId="77777777" w:rsidTr="00FF191B">
        <w:trPr>
          <w:cantSplit/>
          <w:trHeight w:val="290"/>
        </w:trPr>
        <w:tc>
          <w:tcPr>
            <w:tcW w:w="2425" w:type="dxa"/>
            <w:noWrap/>
            <w:hideMark/>
          </w:tcPr>
          <w:p w14:paraId="2F345DD9" w14:textId="77777777" w:rsidR="006169A3" w:rsidRPr="004B307C" w:rsidRDefault="006169A3" w:rsidP="003E3F1C">
            <w:pPr>
              <w:rPr>
                <w:rFonts w:cstheme="minorHAnsi"/>
                <w:sz w:val="24"/>
                <w:szCs w:val="24"/>
              </w:rPr>
            </w:pPr>
            <w:r w:rsidRPr="004B307C">
              <w:rPr>
                <w:rFonts w:cstheme="minorHAnsi"/>
                <w:sz w:val="24"/>
                <w:szCs w:val="24"/>
              </w:rPr>
              <w:t>LM</w:t>
            </w:r>
          </w:p>
        </w:tc>
        <w:tc>
          <w:tcPr>
            <w:tcW w:w="3585" w:type="dxa"/>
            <w:noWrap/>
            <w:hideMark/>
          </w:tcPr>
          <w:p w14:paraId="070122A8" w14:textId="77777777" w:rsidR="006169A3" w:rsidRPr="004B307C" w:rsidRDefault="006169A3" w:rsidP="003E3F1C">
            <w:pPr>
              <w:rPr>
                <w:rFonts w:cstheme="minorHAnsi"/>
                <w:sz w:val="24"/>
                <w:szCs w:val="24"/>
              </w:rPr>
            </w:pPr>
            <w:r w:rsidRPr="004B307C">
              <w:rPr>
                <w:rFonts w:cstheme="minorHAnsi"/>
                <w:sz w:val="24"/>
                <w:szCs w:val="24"/>
              </w:rPr>
              <w:t>Liability Medical</w:t>
            </w:r>
          </w:p>
        </w:tc>
        <w:tc>
          <w:tcPr>
            <w:tcW w:w="1732" w:type="dxa"/>
            <w:noWrap/>
            <w:hideMark/>
          </w:tcPr>
          <w:p w14:paraId="519B2BD2"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48ECF83F"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7C001D07" w14:textId="77777777" w:rsidTr="00FF191B">
        <w:trPr>
          <w:cantSplit/>
          <w:trHeight w:val="290"/>
        </w:trPr>
        <w:tc>
          <w:tcPr>
            <w:tcW w:w="2425" w:type="dxa"/>
            <w:noWrap/>
            <w:hideMark/>
          </w:tcPr>
          <w:p w14:paraId="7EA38865" w14:textId="77777777" w:rsidR="006169A3" w:rsidRPr="004B307C" w:rsidRDefault="006169A3" w:rsidP="003E3F1C">
            <w:pPr>
              <w:rPr>
                <w:rFonts w:cstheme="minorHAnsi"/>
                <w:sz w:val="24"/>
                <w:szCs w:val="24"/>
              </w:rPr>
            </w:pPr>
            <w:r w:rsidRPr="004B307C">
              <w:rPr>
                <w:rFonts w:cstheme="minorHAnsi"/>
                <w:sz w:val="24"/>
                <w:szCs w:val="24"/>
              </w:rPr>
              <w:t>MA</w:t>
            </w:r>
          </w:p>
        </w:tc>
        <w:tc>
          <w:tcPr>
            <w:tcW w:w="3585" w:type="dxa"/>
            <w:noWrap/>
            <w:hideMark/>
          </w:tcPr>
          <w:p w14:paraId="62B47C81" w14:textId="77777777" w:rsidR="006169A3" w:rsidRPr="004B307C" w:rsidRDefault="006169A3" w:rsidP="003E3F1C">
            <w:pPr>
              <w:rPr>
                <w:rFonts w:cstheme="minorHAnsi"/>
                <w:sz w:val="24"/>
                <w:szCs w:val="24"/>
              </w:rPr>
            </w:pPr>
            <w:r w:rsidRPr="004B307C">
              <w:rPr>
                <w:rFonts w:cstheme="minorHAnsi"/>
                <w:sz w:val="24"/>
                <w:szCs w:val="24"/>
              </w:rPr>
              <w:t>Medicare Part A</w:t>
            </w:r>
          </w:p>
        </w:tc>
        <w:tc>
          <w:tcPr>
            <w:tcW w:w="1732" w:type="dxa"/>
            <w:noWrap/>
            <w:hideMark/>
          </w:tcPr>
          <w:p w14:paraId="41195DC5"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052F208B" w14:textId="77777777" w:rsidR="006169A3" w:rsidRPr="004B307C" w:rsidRDefault="006169A3" w:rsidP="003E3F1C">
            <w:pPr>
              <w:rPr>
                <w:rFonts w:cstheme="minorHAnsi"/>
                <w:sz w:val="24"/>
                <w:szCs w:val="24"/>
              </w:rPr>
            </w:pPr>
            <w:r w:rsidRPr="004B307C">
              <w:rPr>
                <w:rFonts w:cstheme="minorHAnsi"/>
                <w:sz w:val="24"/>
                <w:szCs w:val="24"/>
              </w:rPr>
              <w:t>Medicare</w:t>
            </w:r>
          </w:p>
        </w:tc>
      </w:tr>
      <w:tr w:rsidR="006169A3" w:rsidRPr="004B307C" w14:paraId="60C7AA2F" w14:textId="77777777" w:rsidTr="00FF191B">
        <w:trPr>
          <w:cantSplit/>
          <w:trHeight w:val="290"/>
        </w:trPr>
        <w:tc>
          <w:tcPr>
            <w:tcW w:w="2425" w:type="dxa"/>
            <w:noWrap/>
            <w:hideMark/>
          </w:tcPr>
          <w:p w14:paraId="2B66A003" w14:textId="77777777" w:rsidR="006169A3" w:rsidRPr="004B307C" w:rsidRDefault="006169A3" w:rsidP="003E3F1C">
            <w:pPr>
              <w:rPr>
                <w:rFonts w:cstheme="minorHAnsi"/>
                <w:sz w:val="24"/>
                <w:szCs w:val="24"/>
              </w:rPr>
            </w:pPr>
            <w:r w:rsidRPr="004B307C">
              <w:rPr>
                <w:rFonts w:cstheme="minorHAnsi"/>
                <w:sz w:val="24"/>
                <w:szCs w:val="24"/>
              </w:rPr>
              <w:t>MB</w:t>
            </w:r>
          </w:p>
        </w:tc>
        <w:tc>
          <w:tcPr>
            <w:tcW w:w="3585" w:type="dxa"/>
            <w:noWrap/>
            <w:hideMark/>
          </w:tcPr>
          <w:p w14:paraId="1B156058" w14:textId="77777777" w:rsidR="006169A3" w:rsidRPr="004B307C" w:rsidRDefault="006169A3" w:rsidP="003E3F1C">
            <w:pPr>
              <w:rPr>
                <w:rFonts w:cstheme="minorHAnsi"/>
                <w:sz w:val="24"/>
                <w:szCs w:val="24"/>
              </w:rPr>
            </w:pPr>
            <w:r w:rsidRPr="004B307C">
              <w:rPr>
                <w:rFonts w:cstheme="minorHAnsi"/>
                <w:sz w:val="24"/>
                <w:szCs w:val="24"/>
              </w:rPr>
              <w:t>Medicare Part B</w:t>
            </w:r>
          </w:p>
        </w:tc>
        <w:tc>
          <w:tcPr>
            <w:tcW w:w="1732" w:type="dxa"/>
            <w:noWrap/>
            <w:hideMark/>
          </w:tcPr>
          <w:p w14:paraId="1E1DCDDD"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786F4C1B" w14:textId="77777777" w:rsidR="006169A3" w:rsidRPr="004B307C" w:rsidRDefault="006169A3" w:rsidP="003E3F1C">
            <w:pPr>
              <w:rPr>
                <w:rFonts w:cstheme="minorHAnsi"/>
                <w:sz w:val="24"/>
                <w:szCs w:val="24"/>
              </w:rPr>
            </w:pPr>
            <w:r w:rsidRPr="004B307C">
              <w:rPr>
                <w:rFonts w:cstheme="minorHAnsi"/>
                <w:sz w:val="24"/>
                <w:szCs w:val="24"/>
              </w:rPr>
              <w:t>Medicare</w:t>
            </w:r>
          </w:p>
        </w:tc>
      </w:tr>
      <w:tr w:rsidR="006169A3" w:rsidRPr="004B307C" w14:paraId="3E344812" w14:textId="77777777" w:rsidTr="00FF191B">
        <w:trPr>
          <w:cantSplit/>
          <w:trHeight w:val="290"/>
        </w:trPr>
        <w:tc>
          <w:tcPr>
            <w:tcW w:w="2425" w:type="dxa"/>
            <w:noWrap/>
            <w:hideMark/>
          </w:tcPr>
          <w:p w14:paraId="66D8A902" w14:textId="77777777" w:rsidR="006169A3" w:rsidRPr="004B307C" w:rsidRDefault="006169A3" w:rsidP="003E3F1C">
            <w:pPr>
              <w:rPr>
                <w:rFonts w:cstheme="minorHAnsi"/>
                <w:sz w:val="24"/>
                <w:szCs w:val="24"/>
              </w:rPr>
            </w:pPr>
            <w:r w:rsidRPr="004B307C">
              <w:rPr>
                <w:rFonts w:cstheme="minorHAnsi"/>
                <w:sz w:val="24"/>
                <w:szCs w:val="24"/>
              </w:rPr>
              <w:lastRenderedPageBreak/>
              <w:t>MC</w:t>
            </w:r>
          </w:p>
        </w:tc>
        <w:tc>
          <w:tcPr>
            <w:tcW w:w="3585" w:type="dxa"/>
            <w:noWrap/>
            <w:hideMark/>
          </w:tcPr>
          <w:p w14:paraId="20D8AD10" w14:textId="77777777" w:rsidR="006169A3" w:rsidRPr="004B307C" w:rsidRDefault="006169A3" w:rsidP="003E3F1C">
            <w:pPr>
              <w:rPr>
                <w:rFonts w:cstheme="minorHAnsi"/>
                <w:sz w:val="24"/>
                <w:szCs w:val="24"/>
              </w:rPr>
            </w:pPr>
            <w:r w:rsidRPr="004B307C">
              <w:rPr>
                <w:rFonts w:cstheme="minorHAnsi"/>
                <w:sz w:val="24"/>
                <w:szCs w:val="24"/>
              </w:rPr>
              <w:t>Medicaid</w:t>
            </w:r>
          </w:p>
        </w:tc>
        <w:tc>
          <w:tcPr>
            <w:tcW w:w="1732" w:type="dxa"/>
            <w:noWrap/>
            <w:hideMark/>
          </w:tcPr>
          <w:p w14:paraId="3373F18A" w14:textId="77777777" w:rsidR="006169A3" w:rsidRPr="004B307C" w:rsidRDefault="006169A3" w:rsidP="003E3F1C">
            <w:pPr>
              <w:rPr>
                <w:rFonts w:cstheme="minorHAnsi"/>
                <w:sz w:val="24"/>
                <w:szCs w:val="24"/>
              </w:rPr>
            </w:pPr>
            <w:r w:rsidRPr="004B307C">
              <w:rPr>
                <w:rFonts w:cstheme="minorHAnsi"/>
                <w:sz w:val="24"/>
                <w:szCs w:val="24"/>
              </w:rPr>
              <w:t>Medicaid</w:t>
            </w:r>
          </w:p>
        </w:tc>
        <w:tc>
          <w:tcPr>
            <w:tcW w:w="1608" w:type="dxa"/>
            <w:noWrap/>
            <w:hideMark/>
          </w:tcPr>
          <w:p w14:paraId="020613DA" w14:textId="77777777" w:rsidR="006169A3" w:rsidRPr="004B307C" w:rsidRDefault="006169A3" w:rsidP="003E3F1C">
            <w:pPr>
              <w:rPr>
                <w:rFonts w:cstheme="minorHAnsi"/>
                <w:sz w:val="24"/>
                <w:szCs w:val="24"/>
              </w:rPr>
            </w:pPr>
            <w:r w:rsidRPr="004B307C">
              <w:rPr>
                <w:rFonts w:cstheme="minorHAnsi"/>
                <w:sz w:val="24"/>
                <w:szCs w:val="24"/>
              </w:rPr>
              <w:t>Medicaid</w:t>
            </w:r>
          </w:p>
        </w:tc>
      </w:tr>
      <w:tr w:rsidR="006169A3" w:rsidRPr="004B307C" w14:paraId="5F1F507E" w14:textId="77777777" w:rsidTr="00FF191B">
        <w:trPr>
          <w:cantSplit/>
          <w:trHeight w:val="290"/>
        </w:trPr>
        <w:tc>
          <w:tcPr>
            <w:tcW w:w="2425" w:type="dxa"/>
            <w:noWrap/>
            <w:hideMark/>
          </w:tcPr>
          <w:p w14:paraId="76BDA504" w14:textId="77777777" w:rsidR="006169A3" w:rsidRPr="004B307C" w:rsidRDefault="006169A3" w:rsidP="003E3F1C">
            <w:pPr>
              <w:rPr>
                <w:rFonts w:cstheme="minorHAnsi"/>
                <w:sz w:val="24"/>
                <w:szCs w:val="24"/>
              </w:rPr>
            </w:pPr>
            <w:r w:rsidRPr="004B307C">
              <w:rPr>
                <w:rFonts w:cstheme="minorHAnsi"/>
                <w:sz w:val="24"/>
                <w:szCs w:val="24"/>
              </w:rPr>
              <w:t>MD</w:t>
            </w:r>
          </w:p>
        </w:tc>
        <w:tc>
          <w:tcPr>
            <w:tcW w:w="3585" w:type="dxa"/>
            <w:noWrap/>
            <w:hideMark/>
          </w:tcPr>
          <w:p w14:paraId="6470906C" w14:textId="77777777" w:rsidR="006169A3" w:rsidRPr="004B307C" w:rsidRDefault="006169A3" w:rsidP="003E3F1C">
            <w:pPr>
              <w:rPr>
                <w:rFonts w:cstheme="minorHAnsi"/>
                <w:sz w:val="24"/>
                <w:szCs w:val="24"/>
              </w:rPr>
            </w:pPr>
            <w:r w:rsidRPr="004B307C">
              <w:rPr>
                <w:rFonts w:cstheme="minorHAnsi"/>
                <w:sz w:val="24"/>
                <w:szCs w:val="24"/>
              </w:rPr>
              <w:t>Medicare Part D</w:t>
            </w:r>
          </w:p>
        </w:tc>
        <w:tc>
          <w:tcPr>
            <w:tcW w:w="1732" w:type="dxa"/>
            <w:noWrap/>
            <w:hideMark/>
          </w:tcPr>
          <w:p w14:paraId="4D6176BF"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2F154C5D" w14:textId="77777777" w:rsidR="006169A3" w:rsidRPr="004B307C" w:rsidRDefault="006169A3" w:rsidP="003E3F1C">
            <w:pPr>
              <w:rPr>
                <w:rFonts w:cstheme="minorHAnsi"/>
                <w:sz w:val="24"/>
                <w:szCs w:val="24"/>
              </w:rPr>
            </w:pPr>
            <w:r w:rsidRPr="004B307C">
              <w:rPr>
                <w:rFonts w:cstheme="minorHAnsi"/>
                <w:sz w:val="24"/>
                <w:szCs w:val="24"/>
              </w:rPr>
              <w:t>Medicare</w:t>
            </w:r>
          </w:p>
        </w:tc>
      </w:tr>
      <w:tr w:rsidR="006169A3" w:rsidRPr="004B307C" w14:paraId="6E28D683" w14:textId="77777777" w:rsidTr="00FF191B">
        <w:trPr>
          <w:cantSplit/>
          <w:trHeight w:val="290"/>
        </w:trPr>
        <w:tc>
          <w:tcPr>
            <w:tcW w:w="2425" w:type="dxa"/>
            <w:noWrap/>
            <w:hideMark/>
          </w:tcPr>
          <w:p w14:paraId="4F5FE144" w14:textId="77777777" w:rsidR="006169A3" w:rsidRPr="004B307C" w:rsidRDefault="006169A3" w:rsidP="003E3F1C">
            <w:pPr>
              <w:rPr>
                <w:rFonts w:cstheme="minorHAnsi"/>
                <w:sz w:val="24"/>
                <w:szCs w:val="24"/>
              </w:rPr>
            </w:pPr>
            <w:r w:rsidRPr="004B307C">
              <w:rPr>
                <w:rFonts w:cstheme="minorHAnsi"/>
                <w:sz w:val="24"/>
                <w:szCs w:val="24"/>
              </w:rPr>
              <w:t>MO</w:t>
            </w:r>
          </w:p>
        </w:tc>
        <w:tc>
          <w:tcPr>
            <w:tcW w:w="3585" w:type="dxa"/>
            <w:noWrap/>
            <w:hideMark/>
          </w:tcPr>
          <w:p w14:paraId="2C51D255" w14:textId="77777777" w:rsidR="006169A3" w:rsidRPr="004B307C" w:rsidRDefault="006169A3" w:rsidP="003E3F1C">
            <w:pPr>
              <w:rPr>
                <w:rFonts w:cstheme="minorHAnsi"/>
                <w:sz w:val="24"/>
                <w:szCs w:val="24"/>
              </w:rPr>
            </w:pPr>
            <w:r w:rsidRPr="004B307C">
              <w:rPr>
                <w:rFonts w:cstheme="minorHAnsi"/>
                <w:sz w:val="24"/>
                <w:szCs w:val="24"/>
              </w:rPr>
              <w:t>Medicaid Managed Care Organization</w:t>
            </w:r>
          </w:p>
        </w:tc>
        <w:tc>
          <w:tcPr>
            <w:tcW w:w="1732" w:type="dxa"/>
            <w:noWrap/>
            <w:hideMark/>
          </w:tcPr>
          <w:p w14:paraId="59FEDE8B" w14:textId="77777777" w:rsidR="006169A3" w:rsidRPr="004B307C" w:rsidRDefault="006169A3" w:rsidP="003E3F1C">
            <w:pPr>
              <w:rPr>
                <w:rFonts w:cstheme="minorHAnsi"/>
                <w:sz w:val="24"/>
                <w:szCs w:val="24"/>
              </w:rPr>
            </w:pPr>
            <w:r w:rsidRPr="004B307C">
              <w:rPr>
                <w:rFonts w:cstheme="minorHAnsi"/>
                <w:sz w:val="24"/>
                <w:szCs w:val="24"/>
              </w:rPr>
              <w:t>Medicaid MCO</w:t>
            </w:r>
          </w:p>
        </w:tc>
        <w:tc>
          <w:tcPr>
            <w:tcW w:w="1608" w:type="dxa"/>
            <w:noWrap/>
            <w:hideMark/>
          </w:tcPr>
          <w:p w14:paraId="21AC6845" w14:textId="77777777" w:rsidR="006169A3" w:rsidRPr="004B307C" w:rsidRDefault="006169A3" w:rsidP="003E3F1C">
            <w:pPr>
              <w:rPr>
                <w:rFonts w:cstheme="minorHAnsi"/>
                <w:sz w:val="24"/>
                <w:szCs w:val="24"/>
              </w:rPr>
            </w:pPr>
            <w:r w:rsidRPr="004B307C">
              <w:rPr>
                <w:rFonts w:cstheme="minorHAnsi"/>
                <w:sz w:val="24"/>
                <w:szCs w:val="24"/>
              </w:rPr>
              <w:t>Medicaid</w:t>
            </w:r>
          </w:p>
        </w:tc>
      </w:tr>
      <w:tr w:rsidR="006169A3" w:rsidRPr="004B307C" w14:paraId="39B71DEF" w14:textId="77777777" w:rsidTr="00FF191B">
        <w:trPr>
          <w:cantSplit/>
          <w:trHeight w:val="290"/>
        </w:trPr>
        <w:tc>
          <w:tcPr>
            <w:tcW w:w="2425" w:type="dxa"/>
            <w:noWrap/>
            <w:hideMark/>
          </w:tcPr>
          <w:p w14:paraId="2FBA4951" w14:textId="77777777" w:rsidR="006169A3" w:rsidRPr="004B307C" w:rsidRDefault="006169A3" w:rsidP="003E3F1C">
            <w:pPr>
              <w:rPr>
                <w:rFonts w:cstheme="minorHAnsi"/>
                <w:sz w:val="24"/>
                <w:szCs w:val="24"/>
              </w:rPr>
            </w:pPr>
            <w:r w:rsidRPr="004B307C">
              <w:rPr>
                <w:rFonts w:cstheme="minorHAnsi"/>
                <w:sz w:val="24"/>
                <w:szCs w:val="24"/>
              </w:rPr>
              <w:t>MP</w:t>
            </w:r>
          </w:p>
        </w:tc>
        <w:tc>
          <w:tcPr>
            <w:tcW w:w="3585" w:type="dxa"/>
            <w:noWrap/>
            <w:hideMark/>
          </w:tcPr>
          <w:p w14:paraId="189B674B" w14:textId="77777777" w:rsidR="006169A3" w:rsidRPr="004B307C" w:rsidRDefault="006169A3" w:rsidP="003E3F1C">
            <w:pPr>
              <w:rPr>
                <w:rFonts w:cstheme="minorHAnsi"/>
                <w:sz w:val="24"/>
                <w:szCs w:val="24"/>
              </w:rPr>
            </w:pPr>
            <w:r w:rsidRPr="004B307C">
              <w:rPr>
                <w:rFonts w:cstheme="minorHAnsi"/>
                <w:sz w:val="24"/>
                <w:szCs w:val="24"/>
              </w:rPr>
              <w:t>Medicare Primary</w:t>
            </w:r>
          </w:p>
        </w:tc>
        <w:tc>
          <w:tcPr>
            <w:tcW w:w="1732" w:type="dxa"/>
            <w:noWrap/>
            <w:hideMark/>
          </w:tcPr>
          <w:p w14:paraId="1CD66AEF"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68D11FA0" w14:textId="77777777" w:rsidR="006169A3" w:rsidRPr="004B307C" w:rsidRDefault="006169A3" w:rsidP="003E3F1C">
            <w:pPr>
              <w:rPr>
                <w:rFonts w:cstheme="minorHAnsi"/>
                <w:sz w:val="24"/>
                <w:szCs w:val="24"/>
              </w:rPr>
            </w:pPr>
            <w:r w:rsidRPr="004B307C">
              <w:rPr>
                <w:rFonts w:cstheme="minorHAnsi"/>
                <w:sz w:val="24"/>
                <w:szCs w:val="24"/>
              </w:rPr>
              <w:t>Medicare</w:t>
            </w:r>
          </w:p>
        </w:tc>
      </w:tr>
      <w:tr w:rsidR="006169A3" w:rsidRPr="004B307C" w14:paraId="60C1E9F8" w14:textId="77777777" w:rsidTr="00FF191B">
        <w:trPr>
          <w:cantSplit/>
          <w:trHeight w:val="290"/>
        </w:trPr>
        <w:tc>
          <w:tcPr>
            <w:tcW w:w="2425" w:type="dxa"/>
            <w:noWrap/>
            <w:hideMark/>
          </w:tcPr>
          <w:p w14:paraId="41042760" w14:textId="77777777" w:rsidR="006169A3" w:rsidRPr="004B307C" w:rsidRDefault="006169A3" w:rsidP="003E3F1C">
            <w:pPr>
              <w:rPr>
                <w:rFonts w:cstheme="minorHAnsi"/>
                <w:sz w:val="24"/>
                <w:szCs w:val="24"/>
              </w:rPr>
            </w:pPr>
            <w:r w:rsidRPr="004B307C">
              <w:rPr>
                <w:rFonts w:cstheme="minorHAnsi"/>
                <w:sz w:val="24"/>
                <w:szCs w:val="24"/>
              </w:rPr>
              <w:t>MS</w:t>
            </w:r>
          </w:p>
        </w:tc>
        <w:tc>
          <w:tcPr>
            <w:tcW w:w="3585" w:type="dxa"/>
            <w:noWrap/>
            <w:hideMark/>
          </w:tcPr>
          <w:p w14:paraId="576767A3" w14:textId="77777777" w:rsidR="006169A3" w:rsidRPr="004B307C" w:rsidRDefault="006169A3" w:rsidP="003E3F1C">
            <w:pPr>
              <w:rPr>
                <w:rFonts w:cstheme="minorHAnsi"/>
                <w:sz w:val="24"/>
                <w:szCs w:val="24"/>
              </w:rPr>
            </w:pPr>
            <w:r w:rsidRPr="004B307C">
              <w:rPr>
                <w:rFonts w:cstheme="minorHAnsi"/>
                <w:sz w:val="24"/>
                <w:szCs w:val="24"/>
              </w:rPr>
              <w:t>Medicare Secondary Plan</w:t>
            </w:r>
          </w:p>
        </w:tc>
        <w:tc>
          <w:tcPr>
            <w:tcW w:w="1732" w:type="dxa"/>
            <w:noWrap/>
            <w:hideMark/>
          </w:tcPr>
          <w:p w14:paraId="34FFC948"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53D9ACAA" w14:textId="77777777" w:rsidR="006169A3" w:rsidRPr="004B307C" w:rsidRDefault="006169A3" w:rsidP="003E3F1C">
            <w:pPr>
              <w:rPr>
                <w:rFonts w:cstheme="minorHAnsi"/>
                <w:sz w:val="24"/>
                <w:szCs w:val="24"/>
              </w:rPr>
            </w:pPr>
            <w:r w:rsidRPr="004B307C">
              <w:rPr>
                <w:rFonts w:cstheme="minorHAnsi"/>
                <w:sz w:val="24"/>
                <w:szCs w:val="24"/>
              </w:rPr>
              <w:t>Medicare</w:t>
            </w:r>
          </w:p>
        </w:tc>
      </w:tr>
      <w:tr w:rsidR="006169A3" w:rsidRPr="004B307C" w14:paraId="44D780CB" w14:textId="77777777" w:rsidTr="00FF191B">
        <w:trPr>
          <w:cantSplit/>
          <w:trHeight w:val="290"/>
        </w:trPr>
        <w:tc>
          <w:tcPr>
            <w:tcW w:w="2425" w:type="dxa"/>
            <w:noWrap/>
            <w:hideMark/>
          </w:tcPr>
          <w:p w14:paraId="0A39C4BC" w14:textId="77777777" w:rsidR="006169A3" w:rsidRPr="004B307C" w:rsidRDefault="006169A3" w:rsidP="003E3F1C">
            <w:pPr>
              <w:rPr>
                <w:rFonts w:cstheme="minorHAnsi"/>
                <w:sz w:val="24"/>
                <w:szCs w:val="24"/>
              </w:rPr>
            </w:pPr>
            <w:r w:rsidRPr="004B307C">
              <w:rPr>
                <w:rFonts w:cstheme="minorHAnsi"/>
                <w:sz w:val="24"/>
                <w:szCs w:val="24"/>
              </w:rPr>
              <w:t>OF</w:t>
            </w:r>
          </w:p>
        </w:tc>
        <w:tc>
          <w:tcPr>
            <w:tcW w:w="3585" w:type="dxa"/>
            <w:noWrap/>
            <w:hideMark/>
          </w:tcPr>
          <w:p w14:paraId="653D1A84" w14:textId="77777777" w:rsidR="006169A3" w:rsidRPr="004B307C" w:rsidRDefault="006169A3" w:rsidP="003E3F1C">
            <w:pPr>
              <w:rPr>
                <w:rFonts w:cstheme="minorHAnsi"/>
                <w:sz w:val="24"/>
                <w:szCs w:val="24"/>
              </w:rPr>
            </w:pPr>
            <w:r w:rsidRPr="004B307C">
              <w:rPr>
                <w:rFonts w:cstheme="minorHAnsi"/>
                <w:sz w:val="24"/>
                <w:szCs w:val="24"/>
              </w:rPr>
              <w:t>Other Federal Program (e.g. Black Lung)</w:t>
            </w:r>
          </w:p>
        </w:tc>
        <w:tc>
          <w:tcPr>
            <w:tcW w:w="1732" w:type="dxa"/>
            <w:noWrap/>
            <w:hideMark/>
          </w:tcPr>
          <w:p w14:paraId="742F18F6"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4DDD7B7E"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550850A8" w14:textId="77777777" w:rsidTr="00FF191B">
        <w:trPr>
          <w:cantSplit/>
          <w:trHeight w:val="290"/>
        </w:trPr>
        <w:tc>
          <w:tcPr>
            <w:tcW w:w="2425" w:type="dxa"/>
            <w:noWrap/>
            <w:hideMark/>
          </w:tcPr>
          <w:p w14:paraId="1A74B46E" w14:textId="77777777" w:rsidR="006169A3" w:rsidRPr="004B307C" w:rsidRDefault="006169A3" w:rsidP="003E3F1C">
            <w:pPr>
              <w:rPr>
                <w:rFonts w:cstheme="minorHAnsi"/>
                <w:sz w:val="24"/>
                <w:szCs w:val="24"/>
              </w:rPr>
            </w:pPr>
            <w:r w:rsidRPr="004B307C">
              <w:rPr>
                <w:rFonts w:cstheme="minorHAnsi"/>
                <w:sz w:val="24"/>
                <w:szCs w:val="24"/>
              </w:rPr>
              <w:t>QM</w:t>
            </w:r>
          </w:p>
        </w:tc>
        <w:tc>
          <w:tcPr>
            <w:tcW w:w="3585" w:type="dxa"/>
            <w:noWrap/>
            <w:hideMark/>
          </w:tcPr>
          <w:p w14:paraId="0A3A9AC9" w14:textId="77777777" w:rsidR="006169A3" w:rsidRPr="004B307C" w:rsidRDefault="006169A3" w:rsidP="003E3F1C">
            <w:pPr>
              <w:rPr>
                <w:rFonts w:cstheme="minorHAnsi"/>
                <w:sz w:val="24"/>
                <w:szCs w:val="24"/>
              </w:rPr>
            </w:pPr>
            <w:r w:rsidRPr="004B307C">
              <w:rPr>
                <w:rFonts w:cstheme="minorHAnsi"/>
                <w:sz w:val="24"/>
                <w:szCs w:val="24"/>
              </w:rPr>
              <w:t>Qualified Medicare Beneficiary</w:t>
            </w:r>
          </w:p>
        </w:tc>
        <w:tc>
          <w:tcPr>
            <w:tcW w:w="1732" w:type="dxa"/>
            <w:noWrap/>
            <w:hideMark/>
          </w:tcPr>
          <w:p w14:paraId="0550B4B0"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0430891A" w14:textId="77777777" w:rsidR="006169A3" w:rsidRPr="004B307C" w:rsidRDefault="006169A3" w:rsidP="003E3F1C">
            <w:pPr>
              <w:rPr>
                <w:rFonts w:cstheme="minorHAnsi"/>
                <w:sz w:val="24"/>
                <w:szCs w:val="24"/>
              </w:rPr>
            </w:pPr>
            <w:r w:rsidRPr="004B307C">
              <w:rPr>
                <w:rFonts w:cstheme="minorHAnsi"/>
                <w:sz w:val="24"/>
                <w:szCs w:val="24"/>
              </w:rPr>
              <w:t>Medicare</w:t>
            </w:r>
          </w:p>
        </w:tc>
      </w:tr>
      <w:tr w:rsidR="006169A3" w:rsidRPr="004B307C" w14:paraId="6EC7F60C" w14:textId="77777777" w:rsidTr="00FF191B">
        <w:trPr>
          <w:cantSplit/>
          <w:trHeight w:val="290"/>
        </w:trPr>
        <w:tc>
          <w:tcPr>
            <w:tcW w:w="2425" w:type="dxa"/>
            <w:noWrap/>
            <w:hideMark/>
          </w:tcPr>
          <w:p w14:paraId="3B0B2F4C" w14:textId="77777777" w:rsidR="006169A3" w:rsidRPr="004B307C" w:rsidRDefault="006169A3" w:rsidP="003E3F1C">
            <w:pPr>
              <w:rPr>
                <w:rFonts w:cstheme="minorHAnsi"/>
                <w:sz w:val="24"/>
                <w:szCs w:val="24"/>
              </w:rPr>
            </w:pPr>
            <w:r w:rsidRPr="004B307C">
              <w:rPr>
                <w:rFonts w:cstheme="minorHAnsi"/>
                <w:sz w:val="24"/>
                <w:szCs w:val="24"/>
              </w:rPr>
              <w:t>SC</w:t>
            </w:r>
          </w:p>
        </w:tc>
        <w:tc>
          <w:tcPr>
            <w:tcW w:w="3585" w:type="dxa"/>
            <w:noWrap/>
            <w:hideMark/>
          </w:tcPr>
          <w:p w14:paraId="37225086" w14:textId="77777777" w:rsidR="006169A3" w:rsidRPr="004B307C" w:rsidRDefault="006169A3" w:rsidP="003E3F1C">
            <w:pPr>
              <w:rPr>
                <w:rFonts w:cstheme="minorHAnsi"/>
                <w:sz w:val="24"/>
                <w:szCs w:val="24"/>
              </w:rPr>
            </w:pPr>
            <w:r w:rsidRPr="004B307C">
              <w:rPr>
                <w:rFonts w:cstheme="minorHAnsi"/>
                <w:sz w:val="24"/>
                <w:szCs w:val="24"/>
              </w:rPr>
              <w:t>Senior Care Options</w:t>
            </w:r>
          </w:p>
        </w:tc>
        <w:tc>
          <w:tcPr>
            <w:tcW w:w="1732" w:type="dxa"/>
            <w:noWrap/>
            <w:hideMark/>
          </w:tcPr>
          <w:p w14:paraId="3A77FD52" w14:textId="77777777" w:rsidR="006169A3" w:rsidRPr="004B307C" w:rsidRDefault="006169A3" w:rsidP="003E3F1C">
            <w:pPr>
              <w:rPr>
                <w:rFonts w:cstheme="minorHAnsi"/>
                <w:sz w:val="24"/>
                <w:szCs w:val="24"/>
              </w:rPr>
            </w:pPr>
            <w:r w:rsidRPr="004B307C">
              <w:rPr>
                <w:rFonts w:cstheme="minorHAnsi"/>
                <w:sz w:val="24"/>
                <w:szCs w:val="24"/>
              </w:rPr>
              <w:t>Senior Care Options</w:t>
            </w:r>
          </w:p>
        </w:tc>
        <w:tc>
          <w:tcPr>
            <w:tcW w:w="1608" w:type="dxa"/>
            <w:noWrap/>
            <w:hideMark/>
          </w:tcPr>
          <w:p w14:paraId="283E080F" w14:textId="77777777" w:rsidR="006169A3" w:rsidRPr="004B307C" w:rsidRDefault="006169A3" w:rsidP="003E3F1C">
            <w:pPr>
              <w:rPr>
                <w:rFonts w:cstheme="minorHAnsi"/>
                <w:sz w:val="24"/>
                <w:szCs w:val="24"/>
              </w:rPr>
            </w:pPr>
            <w:r w:rsidRPr="004B307C">
              <w:rPr>
                <w:rFonts w:cstheme="minorHAnsi"/>
                <w:sz w:val="24"/>
                <w:szCs w:val="24"/>
              </w:rPr>
              <w:t>Medicaid</w:t>
            </w:r>
          </w:p>
        </w:tc>
      </w:tr>
      <w:tr w:rsidR="006169A3" w:rsidRPr="004B307C" w14:paraId="0BD84A8D" w14:textId="77777777" w:rsidTr="00FF191B">
        <w:trPr>
          <w:cantSplit/>
          <w:trHeight w:val="290"/>
        </w:trPr>
        <w:tc>
          <w:tcPr>
            <w:tcW w:w="2425" w:type="dxa"/>
            <w:noWrap/>
            <w:hideMark/>
          </w:tcPr>
          <w:p w14:paraId="083718F5" w14:textId="77777777" w:rsidR="006169A3" w:rsidRPr="004B307C" w:rsidRDefault="006169A3" w:rsidP="003E3F1C">
            <w:pPr>
              <w:rPr>
                <w:rFonts w:cstheme="minorHAnsi"/>
                <w:sz w:val="24"/>
                <w:szCs w:val="24"/>
              </w:rPr>
            </w:pPr>
            <w:r w:rsidRPr="004B307C">
              <w:rPr>
                <w:rFonts w:cstheme="minorHAnsi"/>
                <w:sz w:val="24"/>
                <w:szCs w:val="24"/>
              </w:rPr>
              <w:t>SP</w:t>
            </w:r>
          </w:p>
        </w:tc>
        <w:tc>
          <w:tcPr>
            <w:tcW w:w="3585" w:type="dxa"/>
            <w:noWrap/>
            <w:hideMark/>
          </w:tcPr>
          <w:p w14:paraId="44C52660" w14:textId="77777777" w:rsidR="006169A3" w:rsidRPr="004B307C" w:rsidRDefault="006169A3" w:rsidP="003E3F1C">
            <w:pPr>
              <w:rPr>
                <w:rFonts w:cstheme="minorHAnsi"/>
                <w:sz w:val="24"/>
                <w:szCs w:val="24"/>
              </w:rPr>
            </w:pPr>
            <w:r w:rsidRPr="004B307C">
              <w:rPr>
                <w:rFonts w:cstheme="minorHAnsi"/>
                <w:sz w:val="24"/>
                <w:szCs w:val="24"/>
              </w:rPr>
              <w:t>Supplemental Policy</w:t>
            </w:r>
          </w:p>
        </w:tc>
        <w:tc>
          <w:tcPr>
            <w:tcW w:w="1732" w:type="dxa"/>
            <w:noWrap/>
            <w:hideMark/>
          </w:tcPr>
          <w:p w14:paraId="5A5E13A1"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6623F0C3"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57BEE944" w14:textId="77777777" w:rsidTr="00FF191B">
        <w:trPr>
          <w:cantSplit/>
          <w:trHeight w:val="290"/>
        </w:trPr>
        <w:tc>
          <w:tcPr>
            <w:tcW w:w="2425" w:type="dxa"/>
            <w:noWrap/>
            <w:hideMark/>
          </w:tcPr>
          <w:p w14:paraId="03B0B14F" w14:textId="77777777" w:rsidR="006169A3" w:rsidRPr="004B307C" w:rsidRDefault="006169A3" w:rsidP="003E3F1C">
            <w:pPr>
              <w:rPr>
                <w:rFonts w:cstheme="minorHAnsi"/>
                <w:sz w:val="24"/>
                <w:szCs w:val="24"/>
              </w:rPr>
            </w:pPr>
            <w:r w:rsidRPr="004B307C">
              <w:rPr>
                <w:rFonts w:cstheme="minorHAnsi"/>
                <w:sz w:val="24"/>
                <w:szCs w:val="24"/>
              </w:rPr>
              <w:t>TF</w:t>
            </w:r>
          </w:p>
        </w:tc>
        <w:tc>
          <w:tcPr>
            <w:tcW w:w="3585" w:type="dxa"/>
            <w:noWrap/>
            <w:hideMark/>
          </w:tcPr>
          <w:p w14:paraId="2C8ECC03" w14:textId="77777777" w:rsidR="006169A3" w:rsidRPr="004B307C" w:rsidRDefault="006169A3" w:rsidP="003E3F1C">
            <w:pPr>
              <w:rPr>
                <w:rFonts w:cstheme="minorHAnsi"/>
                <w:sz w:val="24"/>
                <w:szCs w:val="24"/>
              </w:rPr>
            </w:pPr>
            <w:r w:rsidRPr="004B307C">
              <w:rPr>
                <w:rFonts w:cstheme="minorHAnsi"/>
                <w:sz w:val="24"/>
                <w:szCs w:val="24"/>
              </w:rPr>
              <w:t>HSN Trust Fund</w:t>
            </w:r>
          </w:p>
        </w:tc>
        <w:tc>
          <w:tcPr>
            <w:tcW w:w="1732" w:type="dxa"/>
            <w:noWrap/>
            <w:hideMark/>
          </w:tcPr>
          <w:p w14:paraId="7D355E49"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036F1680"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0D014FDA" w14:textId="77777777" w:rsidTr="00FF191B">
        <w:trPr>
          <w:cantSplit/>
          <w:trHeight w:val="290"/>
        </w:trPr>
        <w:tc>
          <w:tcPr>
            <w:tcW w:w="2425" w:type="dxa"/>
            <w:noWrap/>
            <w:hideMark/>
          </w:tcPr>
          <w:p w14:paraId="5207BB74" w14:textId="77777777" w:rsidR="006169A3" w:rsidRPr="004B307C" w:rsidRDefault="006169A3" w:rsidP="003E3F1C">
            <w:pPr>
              <w:rPr>
                <w:rFonts w:cstheme="minorHAnsi"/>
                <w:sz w:val="24"/>
                <w:szCs w:val="24"/>
              </w:rPr>
            </w:pPr>
            <w:r w:rsidRPr="004B307C">
              <w:rPr>
                <w:rFonts w:cstheme="minorHAnsi"/>
                <w:sz w:val="24"/>
                <w:szCs w:val="24"/>
              </w:rPr>
              <w:t>TV</w:t>
            </w:r>
          </w:p>
        </w:tc>
        <w:tc>
          <w:tcPr>
            <w:tcW w:w="3585" w:type="dxa"/>
            <w:noWrap/>
            <w:hideMark/>
          </w:tcPr>
          <w:p w14:paraId="0DAF449C" w14:textId="77777777" w:rsidR="006169A3" w:rsidRPr="004B307C" w:rsidRDefault="006169A3" w:rsidP="003E3F1C">
            <w:pPr>
              <w:rPr>
                <w:rFonts w:cstheme="minorHAnsi"/>
                <w:sz w:val="24"/>
                <w:szCs w:val="24"/>
              </w:rPr>
            </w:pPr>
            <w:r w:rsidRPr="004B307C">
              <w:rPr>
                <w:rFonts w:cstheme="minorHAnsi"/>
                <w:sz w:val="24"/>
                <w:szCs w:val="24"/>
              </w:rPr>
              <w:t>Title V</w:t>
            </w:r>
          </w:p>
        </w:tc>
        <w:tc>
          <w:tcPr>
            <w:tcW w:w="1732" w:type="dxa"/>
            <w:noWrap/>
            <w:hideMark/>
          </w:tcPr>
          <w:p w14:paraId="17E7C4A1"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316F118E"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37D69323" w14:textId="77777777" w:rsidTr="00FF191B">
        <w:trPr>
          <w:cantSplit/>
          <w:trHeight w:val="290"/>
        </w:trPr>
        <w:tc>
          <w:tcPr>
            <w:tcW w:w="2425" w:type="dxa"/>
            <w:noWrap/>
            <w:hideMark/>
          </w:tcPr>
          <w:p w14:paraId="06611AD1" w14:textId="77777777" w:rsidR="006169A3" w:rsidRPr="004B307C" w:rsidRDefault="006169A3" w:rsidP="003E3F1C">
            <w:pPr>
              <w:rPr>
                <w:rFonts w:cstheme="minorHAnsi"/>
                <w:sz w:val="24"/>
                <w:szCs w:val="24"/>
              </w:rPr>
            </w:pPr>
            <w:r w:rsidRPr="004B307C">
              <w:rPr>
                <w:rFonts w:cstheme="minorHAnsi"/>
                <w:sz w:val="24"/>
                <w:szCs w:val="24"/>
              </w:rPr>
              <w:t>VA</w:t>
            </w:r>
          </w:p>
        </w:tc>
        <w:tc>
          <w:tcPr>
            <w:tcW w:w="3585" w:type="dxa"/>
            <w:noWrap/>
            <w:hideMark/>
          </w:tcPr>
          <w:p w14:paraId="564E7561" w14:textId="77777777" w:rsidR="006169A3" w:rsidRPr="004B307C" w:rsidRDefault="006169A3" w:rsidP="003E3F1C">
            <w:pPr>
              <w:rPr>
                <w:rFonts w:cstheme="minorHAnsi"/>
                <w:sz w:val="24"/>
                <w:szCs w:val="24"/>
              </w:rPr>
            </w:pPr>
            <w:r w:rsidRPr="004B307C">
              <w:rPr>
                <w:rFonts w:cstheme="minorHAnsi"/>
                <w:sz w:val="24"/>
                <w:szCs w:val="24"/>
              </w:rPr>
              <w:t>Veterans Administration Plan</w:t>
            </w:r>
          </w:p>
        </w:tc>
        <w:tc>
          <w:tcPr>
            <w:tcW w:w="1732" w:type="dxa"/>
            <w:noWrap/>
            <w:hideMark/>
          </w:tcPr>
          <w:p w14:paraId="1AF9DF96"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7F032CB2"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5AC65F07" w14:textId="77777777" w:rsidTr="00FF191B">
        <w:trPr>
          <w:cantSplit/>
          <w:trHeight w:val="290"/>
        </w:trPr>
        <w:tc>
          <w:tcPr>
            <w:tcW w:w="2425" w:type="dxa"/>
            <w:noWrap/>
            <w:hideMark/>
          </w:tcPr>
          <w:p w14:paraId="3DD783E6" w14:textId="77777777" w:rsidR="006169A3" w:rsidRPr="004B307C" w:rsidRDefault="006169A3" w:rsidP="003E3F1C">
            <w:pPr>
              <w:rPr>
                <w:rFonts w:cstheme="minorHAnsi"/>
                <w:sz w:val="24"/>
                <w:szCs w:val="24"/>
              </w:rPr>
            </w:pPr>
            <w:r w:rsidRPr="004B307C">
              <w:rPr>
                <w:rFonts w:cstheme="minorHAnsi"/>
                <w:sz w:val="24"/>
                <w:szCs w:val="24"/>
              </w:rPr>
              <w:t>WC</w:t>
            </w:r>
          </w:p>
        </w:tc>
        <w:tc>
          <w:tcPr>
            <w:tcW w:w="3585" w:type="dxa"/>
            <w:noWrap/>
            <w:hideMark/>
          </w:tcPr>
          <w:p w14:paraId="0FEBF4C3" w14:textId="77777777" w:rsidR="006169A3" w:rsidRPr="004B307C" w:rsidRDefault="006169A3" w:rsidP="003E3F1C">
            <w:pPr>
              <w:rPr>
                <w:rFonts w:cstheme="minorHAnsi"/>
                <w:sz w:val="24"/>
                <w:szCs w:val="24"/>
              </w:rPr>
            </w:pPr>
            <w:r w:rsidRPr="004B307C">
              <w:rPr>
                <w:rFonts w:cstheme="minorHAnsi"/>
                <w:sz w:val="24"/>
                <w:szCs w:val="24"/>
              </w:rPr>
              <w:t>Workers' Compensation</w:t>
            </w:r>
          </w:p>
        </w:tc>
        <w:tc>
          <w:tcPr>
            <w:tcW w:w="1732" w:type="dxa"/>
            <w:noWrap/>
            <w:hideMark/>
          </w:tcPr>
          <w:p w14:paraId="6A198706"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705DD522" w14:textId="77777777" w:rsidR="006169A3" w:rsidRPr="004B307C" w:rsidRDefault="006169A3" w:rsidP="003E3F1C">
            <w:pPr>
              <w:rPr>
                <w:rFonts w:cstheme="minorHAnsi"/>
                <w:sz w:val="24"/>
                <w:szCs w:val="24"/>
              </w:rPr>
            </w:pPr>
            <w:r w:rsidRPr="004B307C">
              <w:rPr>
                <w:rFonts w:cstheme="minorHAnsi"/>
                <w:sz w:val="24"/>
                <w:szCs w:val="24"/>
              </w:rPr>
              <w:t>Other</w:t>
            </w:r>
          </w:p>
        </w:tc>
      </w:tr>
      <w:tr w:rsidR="006169A3" w:rsidRPr="004B307C" w14:paraId="3E1B17F4" w14:textId="77777777" w:rsidTr="00FF191B">
        <w:trPr>
          <w:cantSplit/>
          <w:trHeight w:val="290"/>
        </w:trPr>
        <w:tc>
          <w:tcPr>
            <w:tcW w:w="2425" w:type="dxa"/>
            <w:noWrap/>
            <w:hideMark/>
          </w:tcPr>
          <w:p w14:paraId="07387C1E" w14:textId="77777777" w:rsidR="006169A3" w:rsidRPr="004B307C" w:rsidRDefault="006169A3" w:rsidP="003E3F1C">
            <w:pPr>
              <w:rPr>
                <w:rFonts w:cstheme="minorHAnsi"/>
                <w:sz w:val="24"/>
                <w:szCs w:val="24"/>
              </w:rPr>
            </w:pPr>
            <w:r w:rsidRPr="004B307C">
              <w:rPr>
                <w:rFonts w:cstheme="minorHAnsi"/>
                <w:sz w:val="24"/>
                <w:szCs w:val="24"/>
              </w:rPr>
              <w:t>ZZ</w:t>
            </w:r>
          </w:p>
        </w:tc>
        <w:tc>
          <w:tcPr>
            <w:tcW w:w="3585" w:type="dxa"/>
            <w:noWrap/>
            <w:hideMark/>
          </w:tcPr>
          <w:p w14:paraId="1CFE45F2" w14:textId="77777777" w:rsidR="006169A3" w:rsidRPr="004B307C" w:rsidRDefault="006169A3" w:rsidP="003E3F1C">
            <w:pPr>
              <w:rPr>
                <w:rFonts w:cstheme="minorHAnsi"/>
                <w:sz w:val="24"/>
                <w:szCs w:val="24"/>
              </w:rPr>
            </w:pPr>
            <w:r w:rsidRPr="004B307C">
              <w:rPr>
                <w:rFonts w:cstheme="minorHAnsi"/>
                <w:sz w:val="24"/>
                <w:szCs w:val="24"/>
              </w:rPr>
              <w:t>Other</w:t>
            </w:r>
          </w:p>
        </w:tc>
        <w:tc>
          <w:tcPr>
            <w:tcW w:w="1732" w:type="dxa"/>
            <w:noWrap/>
            <w:hideMark/>
          </w:tcPr>
          <w:p w14:paraId="61CE0D7C" w14:textId="77777777" w:rsidR="006169A3" w:rsidRPr="004B307C" w:rsidRDefault="006169A3" w:rsidP="003E3F1C">
            <w:pPr>
              <w:rPr>
                <w:rFonts w:cstheme="minorHAnsi"/>
                <w:sz w:val="24"/>
                <w:szCs w:val="24"/>
              </w:rPr>
            </w:pPr>
            <w:r w:rsidRPr="004B307C">
              <w:rPr>
                <w:rFonts w:cstheme="minorHAnsi"/>
                <w:sz w:val="24"/>
                <w:szCs w:val="24"/>
              </w:rPr>
              <w:t>Other</w:t>
            </w:r>
          </w:p>
        </w:tc>
        <w:tc>
          <w:tcPr>
            <w:tcW w:w="1608" w:type="dxa"/>
            <w:noWrap/>
            <w:hideMark/>
          </w:tcPr>
          <w:p w14:paraId="38E82D35" w14:textId="77777777" w:rsidR="006169A3" w:rsidRPr="004B307C" w:rsidRDefault="006169A3" w:rsidP="00CF5018">
            <w:pPr>
              <w:keepNext/>
              <w:rPr>
                <w:rFonts w:cstheme="minorHAnsi"/>
                <w:sz w:val="24"/>
                <w:szCs w:val="24"/>
              </w:rPr>
            </w:pPr>
            <w:r w:rsidRPr="004B307C">
              <w:rPr>
                <w:rFonts w:cstheme="minorHAnsi"/>
                <w:sz w:val="24"/>
                <w:szCs w:val="24"/>
              </w:rPr>
              <w:t>Other</w:t>
            </w:r>
          </w:p>
        </w:tc>
      </w:tr>
    </w:tbl>
    <w:p w14:paraId="3072D358" w14:textId="77777777" w:rsidR="006169A3" w:rsidRDefault="006169A3" w:rsidP="00F0648E">
      <w:pPr>
        <w:pStyle w:val="Caption"/>
      </w:pPr>
      <w:r>
        <w:t xml:space="preserve">Appendix Table </w:t>
      </w:r>
      <w:fldSimple w:instr=" SEQ Appendix_Table \* ARABIC ">
        <w:r>
          <w:rPr>
            <w:noProof/>
          </w:rPr>
          <w:t>1</w:t>
        </w:r>
      </w:fldSimple>
      <w:r>
        <w:t xml:space="preserve"> - </w:t>
      </w:r>
      <w:proofErr w:type="spellStart"/>
      <w:r>
        <w:t>ME_Insurance_Type</w:t>
      </w:r>
      <w:proofErr w:type="spellEnd"/>
      <w:r>
        <w:t xml:space="preserve"> Crosswalk</w:t>
      </w:r>
    </w:p>
    <w:p w14:paraId="4022996E" w14:textId="77777777" w:rsidR="006169A3" w:rsidRDefault="006169A3" w:rsidP="00CF5018">
      <w:pPr>
        <w:rPr>
          <w:rFonts w:cstheme="minorHAnsi"/>
        </w:rPr>
      </w:pPr>
      <w:hyperlink w:anchor="ME_Insurance_Type" w:history="1">
        <w:r w:rsidRPr="00F0648E">
          <w:rPr>
            <w:rStyle w:val="Hyperlink"/>
            <w:rFonts w:cstheme="minorHAnsi"/>
          </w:rPr>
          <w:t>Return to data dictionary entry ME_INSURANCE_TYPE</w:t>
        </w:r>
      </w:hyperlink>
    </w:p>
    <w:p w14:paraId="0A64EF39" w14:textId="77777777" w:rsidR="006169A3" w:rsidRPr="00CF5018" w:rsidRDefault="006169A3" w:rsidP="00CF5018">
      <w:pPr>
        <w:rPr>
          <w:rFonts w:cstheme="minorHAnsi"/>
        </w:rPr>
      </w:pPr>
      <w:bookmarkStart w:id="28" w:name="MEF_AppendixTable2"/>
      <w:r w:rsidRPr="00CF5018">
        <w:rPr>
          <w:rFonts w:cstheme="minorHAnsi"/>
          <w:b/>
          <w:bCs/>
        </w:rPr>
        <w:t xml:space="preserve">Appendix Table 2: Table that details the values for </w:t>
      </w:r>
      <w:r>
        <w:rPr>
          <w:rFonts w:cstheme="minorHAnsi"/>
          <w:b/>
          <w:bCs/>
        </w:rPr>
        <w:t>ME</w:t>
      </w:r>
      <w:r w:rsidRPr="00CF5018">
        <w:rPr>
          <w:rFonts w:cstheme="minorHAnsi"/>
          <w:b/>
          <w:bCs/>
        </w:rPr>
        <w:t>_RELATION</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Appendix Table 2"/>
        <w:tblDescription w:val="Table that details the values for DENT_RELATION"/>
      </w:tblPr>
      <w:tblGrid>
        <w:gridCol w:w="2448"/>
        <w:gridCol w:w="5940"/>
      </w:tblGrid>
      <w:tr w:rsidR="006169A3" w:rsidRPr="00253849" w14:paraId="47237591" w14:textId="77777777" w:rsidTr="00FF191B">
        <w:trPr>
          <w:cantSplit/>
          <w:trHeight w:val="290"/>
          <w:tblHeader/>
        </w:trPr>
        <w:tc>
          <w:tcPr>
            <w:tcW w:w="2448" w:type="dxa"/>
            <w:noWrap/>
            <w:vAlign w:val="bottom"/>
            <w:hideMark/>
          </w:tcPr>
          <w:bookmarkEnd w:id="28"/>
          <w:p w14:paraId="5D3A2483" w14:textId="77777777" w:rsidR="006169A3" w:rsidRPr="00253849" w:rsidRDefault="006169A3" w:rsidP="003E3F1C">
            <w:pPr>
              <w:spacing w:after="0" w:line="240" w:lineRule="auto"/>
              <w:rPr>
                <w:rFonts w:eastAsia="Times New Roman" w:cstheme="minorHAnsi"/>
                <w:color w:val="000000"/>
              </w:rPr>
            </w:pPr>
            <w:r>
              <w:rPr>
                <w:rFonts w:eastAsia="Times New Roman" w:cstheme="minorHAnsi"/>
                <w:color w:val="000000"/>
              </w:rPr>
              <w:t>ME</w:t>
            </w:r>
            <w:r w:rsidRPr="00253849">
              <w:rPr>
                <w:rFonts w:eastAsia="Times New Roman" w:cstheme="minorHAnsi"/>
                <w:color w:val="000000"/>
              </w:rPr>
              <w:t>_RELATION Code</w:t>
            </w:r>
          </w:p>
        </w:tc>
        <w:tc>
          <w:tcPr>
            <w:tcW w:w="5940" w:type="dxa"/>
            <w:noWrap/>
            <w:vAlign w:val="bottom"/>
            <w:hideMark/>
          </w:tcPr>
          <w:p w14:paraId="1A97A862"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Description</w:t>
            </w:r>
          </w:p>
        </w:tc>
      </w:tr>
      <w:tr w:rsidR="006169A3" w:rsidRPr="00253849" w14:paraId="64BDCF60" w14:textId="77777777" w:rsidTr="00FF191B">
        <w:trPr>
          <w:cantSplit/>
          <w:trHeight w:val="290"/>
        </w:trPr>
        <w:tc>
          <w:tcPr>
            <w:tcW w:w="2448" w:type="dxa"/>
            <w:noWrap/>
            <w:vAlign w:val="bottom"/>
            <w:hideMark/>
          </w:tcPr>
          <w:p w14:paraId="36621DD5"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01</w:t>
            </w:r>
          </w:p>
        </w:tc>
        <w:tc>
          <w:tcPr>
            <w:tcW w:w="5940" w:type="dxa"/>
            <w:noWrap/>
            <w:vAlign w:val="bottom"/>
            <w:hideMark/>
          </w:tcPr>
          <w:p w14:paraId="6D1F4C44"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Spouse</w:t>
            </w:r>
          </w:p>
        </w:tc>
      </w:tr>
      <w:tr w:rsidR="006169A3" w:rsidRPr="00253849" w14:paraId="4605D2D3" w14:textId="77777777" w:rsidTr="00FF191B">
        <w:trPr>
          <w:cantSplit/>
          <w:trHeight w:val="290"/>
        </w:trPr>
        <w:tc>
          <w:tcPr>
            <w:tcW w:w="2448" w:type="dxa"/>
            <w:noWrap/>
            <w:vAlign w:val="bottom"/>
            <w:hideMark/>
          </w:tcPr>
          <w:p w14:paraId="60C98DAF"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04</w:t>
            </w:r>
          </w:p>
        </w:tc>
        <w:tc>
          <w:tcPr>
            <w:tcW w:w="5940" w:type="dxa"/>
            <w:noWrap/>
            <w:vAlign w:val="bottom"/>
            <w:hideMark/>
          </w:tcPr>
          <w:p w14:paraId="2F4D5D6C"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Grandfather or grandmother</w:t>
            </w:r>
          </w:p>
        </w:tc>
      </w:tr>
      <w:tr w:rsidR="006169A3" w:rsidRPr="00253849" w14:paraId="6B0D4FFF" w14:textId="77777777" w:rsidTr="00FF191B">
        <w:trPr>
          <w:cantSplit/>
          <w:trHeight w:val="290"/>
        </w:trPr>
        <w:tc>
          <w:tcPr>
            <w:tcW w:w="2448" w:type="dxa"/>
            <w:noWrap/>
            <w:vAlign w:val="bottom"/>
            <w:hideMark/>
          </w:tcPr>
          <w:p w14:paraId="6875B347"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05</w:t>
            </w:r>
          </w:p>
        </w:tc>
        <w:tc>
          <w:tcPr>
            <w:tcW w:w="5940" w:type="dxa"/>
            <w:noWrap/>
            <w:vAlign w:val="bottom"/>
            <w:hideMark/>
          </w:tcPr>
          <w:p w14:paraId="066BA7B4"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Grandson or granddaughter</w:t>
            </w:r>
          </w:p>
        </w:tc>
      </w:tr>
      <w:tr w:rsidR="006169A3" w:rsidRPr="00253849" w14:paraId="53C55D97" w14:textId="77777777" w:rsidTr="00FF191B">
        <w:trPr>
          <w:cantSplit/>
          <w:trHeight w:val="290"/>
        </w:trPr>
        <w:tc>
          <w:tcPr>
            <w:tcW w:w="2448" w:type="dxa"/>
            <w:noWrap/>
            <w:vAlign w:val="bottom"/>
            <w:hideMark/>
          </w:tcPr>
          <w:p w14:paraId="78C2DEE5"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07</w:t>
            </w:r>
          </w:p>
        </w:tc>
        <w:tc>
          <w:tcPr>
            <w:tcW w:w="5940" w:type="dxa"/>
            <w:noWrap/>
            <w:vAlign w:val="bottom"/>
            <w:hideMark/>
          </w:tcPr>
          <w:p w14:paraId="66EE01BB"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Nephew or niece</w:t>
            </w:r>
          </w:p>
        </w:tc>
      </w:tr>
      <w:tr w:rsidR="006169A3" w:rsidRPr="00253849" w14:paraId="14455448" w14:textId="77777777" w:rsidTr="00FF191B">
        <w:trPr>
          <w:cantSplit/>
          <w:trHeight w:val="290"/>
        </w:trPr>
        <w:tc>
          <w:tcPr>
            <w:tcW w:w="2448" w:type="dxa"/>
            <w:noWrap/>
            <w:vAlign w:val="bottom"/>
            <w:hideMark/>
          </w:tcPr>
          <w:p w14:paraId="55A450F5"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10</w:t>
            </w:r>
          </w:p>
        </w:tc>
        <w:tc>
          <w:tcPr>
            <w:tcW w:w="5940" w:type="dxa"/>
            <w:noWrap/>
            <w:vAlign w:val="bottom"/>
            <w:hideMark/>
          </w:tcPr>
          <w:p w14:paraId="1BC29E73"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Foster child</w:t>
            </w:r>
          </w:p>
        </w:tc>
      </w:tr>
      <w:tr w:rsidR="006169A3" w:rsidRPr="00253849" w14:paraId="0BD59B3D" w14:textId="77777777" w:rsidTr="00FF191B">
        <w:trPr>
          <w:cantSplit/>
          <w:trHeight w:val="290"/>
        </w:trPr>
        <w:tc>
          <w:tcPr>
            <w:tcW w:w="2448" w:type="dxa"/>
            <w:noWrap/>
            <w:vAlign w:val="bottom"/>
            <w:hideMark/>
          </w:tcPr>
          <w:p w14:paraId="42BF11F7"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12</w:t>
            </w:r>
          </w:p>
        </w:tc>
        <w:tc>
          <w:tcPr>
            <w:tcW w:w="5940" w:type="dxa"/>
            <w:noWrap/>
            <w:vAlign w:val="bottom"/>
            <w:hideMark/>
          </w:tcPr>
          <w:p w14:paraId="37211955"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Other Adult</w:t>
            </w:r>
          </w:p>
        </w:tc>
      </w:tr>
      <w:tr w:rsidR="006169A3" w:rsidRPr="00253849" w14:paraId="52946996" w14:textId="77777777" w:rsidTr="00FF191B">
        <w:trPr>
          <w:cantSplit/>
          <w:trHeight w:val="290"/>
        </w:trPr>
        <w:tc>
          <w:tcPr>
            <w:tcW w:w="2448" w:type="dxa"/>
            <w:noWrap/>
            <w:vAlign w:val="bottom"/>
            <w:hideMark/>
          </w:tcPr>
          <w:p w14:paraId="1CB11FF8"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15</w:t>
            </w:r>
          </w:p>
        </w:tc>
        <w:tc>
          <w:tcPr>
            <w:tcW w:w="5940" w:type="dxa"/>
            <w:noWrap/>
            <w:vAlign w:val="bottom"/>
            <w:hideMark/>
          </w:tcPr>
          <w:p w14:paraId="52243865"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Ward</w:t>
            </w:r>
          </w:p>
        </w:tc>
      </w:tr>
      <w:tr w:rsidR="006169A3" w:rsidRPr="00253849" w14:paraId="7FF92B3B" w14:textId="77777777" w:rsidTr="00FF191B">
        <w:trPr>
          <w:cantSplit/>
          <w:trHeight w:val="290"/>
        </w:trPr>
        <w:tc>
          <w:tcPr>
            <w:tcW w:w="2448" w:type="dxa"/>
            <w:noWrap/>
            <w:vAlign w:val="bottom"/>
            <w:hideMark/>
          </w:tcPr>
          <w:p w14:paraId="22A372BD"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17</w:t>
            </w:r>
          </w:p>
        </w:tc>
        <w:tc>
          <w:tcPr>
            <w:tcW w:w="5940" w:type="dxa"/>
            <w:noWrap/>
            <w:vAlign w:val="bottom"/>
            <w:hideMark/>
          </w:tcPr>
          <w:p w14:paraId="73758EEE"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Stepson or stepdaughter</w:t>
            </w:r>
          </w:p>
        </w:tc>
      </w:tr>
      <w:tr w:rsidR="006169A3" w:rsidRPr="00253849" w14:paraId="13B5FEB2" w14:textId="77777777" w:rsidTr="00FF191B">
        <w:trPr>
          <w:cantSplit/>
          <w:trHeight w:val="290"/>
        </w:trPr>
        <w:tc>
          <w:tcPr>
            <w:tcW w:w="2448" w:type="dxa"/>
            <w:noWrap/>
            <w:vAlign w:val="bottom"/>
            <w:hideMark/>
          </w:tcPr>
          <w:p w14:paraId="14FC707F"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19</w:t>
            </w:r>
          </w:p>
        </w:tc>
        <w:tc>
          <w:tcPr>
            <w:tcW w:w="5940" w:type="dxa"/>
            <w:noWrap/>
            <w:vAlign w:val="bottom"/>
            <w:hideMark/>
          </w:tcPr>
          <w:p w14:paraId="33746791"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Child</w:t>
            </w:r>
          </w:p>
        </w:tc>
      </w:tr>
      <w:tr w:rsidR="006169A3" w:rsidRPr="00253849" w14:paraId="0DDEE6F4" w14:textId="77777777" w:rsidTr="00FF191B">
        <w:trPr>
          <w:cantSplit/>
          <w:trHeight w:val="290"/>
        </w:trPr>
        <w:tc>
          <w:tcPr>
            <w:tcW w:w="2448" w:type="dxa"/>
            <w:noWrap/>
            <w:vAlign w:val="bottom"/>
            <w:hideMark/>
          </w:tcPr>
          <w:p w14:paraId="47F89E0C"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20</w:t>
            </w:r>
          </w:p>
        </w:tc>
        <w:tc>
          <w:tcPr>
            <w:tcW w:w="5940" w:type="dxa"/>
            <w:noWrap/>
            <w:vAlign w:val="bottom"/>
            <w:hideMark/>
          </w:tcPr>
          <w:p w14:paraId="27D412B8"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Self/employee</w:t>
            </w:r>
          </w:p>
        </w:tc>
      </w:tr>
      <w:tr w:rsidR="006169A3" w:rsidRPr="00253849" w14:paraId="1DE3FA71" w14:textId="77777777" w:rsidTr="00FF191B">
        <w:trPr>
          <w:cantSplit/>
          <w:trHeight w:val="290"/>
        </w:trPr>
        <w:tc>
          <w:tcPr>
            <w:tcW w:w="2448" w:type="dxa"/>
            <w:noWrap/>
            <w:vAlign w:val="bottom"/>
            <w:hideMark/>
          </w:tcPr>
          <w:p w14:paraId="3B4EC468"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21</w:t>
            </w:r>
          </w:p>
        </w:tc>
        <w:tc>
          <w:tcPr>
            <w:tcW w:w="5940" w:type="dxa"/>
            <w:noWrap/>
            <w:vAlign w:val="bottom"/>
            <w:hideMark/>
          </w:tcPr>
          <w:p w14:paraId="57D1923C"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Unknown</w:t>
            </w:r>
          </w:p>
        </w:tc>
      </w:tr>
      <w:tr w:rsidR="006169A3" w:rsidRPr="00253849" w14:paraId="54ECAEE6" w14:textId="77777777" w:rsidTr="00FF191B">
        <w:trPr>
          <w:cantSplit/>
          <w:trHeight w:val="290"/>
        </w:trPr>
        <w:tc>
          <w:tcPr>
            <w:tcW w:w="2448" w:type="dxa"/>
            <w:noWrap/>
            <w:vAlign w:val="bottom"/>
            <w:hideMark/>
          </w:tcPr>
          <w:p w14:paraId="4E0B7114"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22</w:t>
            </w:r>
          </w:p>
        </w:tc>
        <w:tc>
          <w:tcPr>
            <w:tcW w:w="5940" w:type="dxa"/>
            <w:noWrap/>
            <w:vAlign w:val="bottom"/>
            <w:hideMark/>
          </w:tcPr>
          <w:p w14:paraId="27FDF6AA"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Handicapped dependent</w:t>
            </w:r>
          </w:p>
        </w:tc>
      </w:tr>
      <w:tr w:rsidR="006169A3" w:rsidRPr="00253849" w14:paraId="7FEBF449" w14:textId="77777777" w:rsidTr="00FF191B">
        <w:trPr>
          <w:cantSplit/>
          <w:trHeight w:val="290"/>
        </w:trPr>
        <w:tc>
          <w:tcPr>
            <w:tcW w:w="2448" w:type="dxa"/>
            <w:noWrap/>
            <w:vAlign w:val="bottom"/>
            <w:hideMark/>
          </w:tcPr>
          <w:p w14:paraId="16FE90EA"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23</w:t>
            </w:r>
          </w:p>
        </w:tc>
        <w:tc>
          <w:tcPr>
            <w:tcW w:w="5940" w:type="dxa"/>
            <w:noWrap/>
            <w:vAlign w:val="bottom"/>
            <w:hideMark/>
          </w:tcPr>
          <w:p w14:paraId="3F0A0EF0"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Sponsored dependent</w:t>
            </w:r>
          </w:p>
        </w:tc>
      </w:tr>
      <w:tr w:rsidR="006169A3" w:rsidRPr="00253849" w14:paraId="28D18A80" w14:textId="77777777" w:rsidTr="00FF191B">
        <w:trPr>
          <w:cantSplit/>
          <w:trHeight w:val="290"/>
        </w:trPr>
        <w:tc>
          <w:tcPr>
            <w:tcW w:w="2448" w:type="dxa"/>
            <w:noWrap/>
            <w:vAlign w:val="bottom"/>
            <w:hideMark/>
          </w:tcPr>
          <w:p w14:paraId="1A079254"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24</w:t>
            </w:r>
          </w:p>
        </w:tc>
        <w:tc>
          <w:tcPr>
            <w:tcW w:w="5940" w:type="dxa"/>
            <w:noWrap/>
            <w:vAlign w:val="bottom"/>
            <w:hideMark/>
          </w:tcPr>
          <w:p w14:paraId="2F855318"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Dependent of a minor dependent</w:t>
            </w:r>
          </w:p>
        </w:tc>
      </w:tr>
      <w:tr w:rsidR="006169A3" w:rsidRPr="00253849" w14:paraId="102EFAA4" w14:textId="77777777" w:rsidTr="00FF191B">
        <w:trPr>
          <w:cantSplit/>
          <w:trHeight w:val="290"/>
        </w:trPr>
        <w:tc>
          <w:tcPr>
            <w:tcW w:w="2448" w:type="dxa"/>
            <w:noWrap/>
            <w:vAlign w:val="bottom"/>
            <w:hideMark/>
          </w:tcPr>
          <w:p w14:paraId="09BB0E9F"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29</w:t>
            </w:r>
          </w:p>
        </w:tc>
        <w:tc>
          <w:tcPr>
            <w:tcW w:w="5940" w:type="dxa"/>
            <w:noWrap/>
            <w:vAlign w:val="bottom"/>
            <w:hideMark/>
          </w:tcPr>
          <w:p w14:paraId="682C8D20"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Significant other</w:t>
            </w:r>
          </w:p>
        </w:tc>
      </w:tr>
      <w:tr w:rsidR="006169A3" w:rsidRPr="00253849" w14:paraId="0D0F583E" w14:textId="77777777" w:rsidTr="00FF191B">
        <w:trPr>
          <w:cantSplit/>
          <w:trHeight w:val="290"/>
        </w:trPr>
        <w:tc>
          <w:tcPr>
            <w:tcW w:w="2448" w:type="dxa"/>
            <w:noWrap/>
            <w:vAlign w:val="bottom"/>
            <w:hideMark/>
          </w:tcPr>
          <w:p w14:paraId="75521C46"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32</w:t>
            </w:r>
          </w:p>
        </w:tc>
        <w:tc>
          <w:tcPr>
            <w:tcW w:w="5940" w:type="dxa"/>
            <w:noWrap/>
            <w:vAlign w:val="bottom"/>
            <w:hideMark/>
          </w:tcPr>
          <w:p w14:paraId="6A139A32"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Mother</w:t>
            </w:r>
          </w:p>
        </w:tc>
      </w:tr>
      <w:tr w:rsidR="006169A3" w:rsidRPr="00253849" w14:paraId="06C0FC26" w14:textId="77777777" w:rsidTr="00FF191B">
        <w:trPr>
          <w:cantSplit/>
          <w:trHeight w:val="290"/>
        </w:trPr>
        <w:tc>
          <w:tcPr>
            <w:tcW w:w="2448" w:type="dxa"/>
            <w:noWrap/>
            <w:vAlign w:val="bottom"/>
            <w:hideMark/>
          </w:tcPr>
          <w:p w14:paraId="20B90177"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33</w:t>
            </w:r>
          </w:p>
        </w:tc>
        <w:tc>
          <w:tcPr>
            <w:tcW w:w="5940" w:type="dxa"/>
            <w:noWrap/>
            <w:vAlign w:val="bottom"/>
            <w:hideMark/>
          </w:tcPr>
          <w:p w14:paraId="7479FBE2"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Father</w:t>
            </w:r>
          </w:p>
        </w:tc>
      </w:tr>
      <w:tr w:rsidR="006169A3" w:rsidRPr="00253849" w14:paraId="52EA8378" w14:textId="77777777" w:rsidTr="00FF191B">
        <w:trPr>
          <w:cantSplit/>
          <w:trHeight w:val="290"/>
        </w:trPr>
        <w:tc>
          <w:tcPr>
            <w:tcW w:w="2448" w:type="dxa"/>
            <w:noWrap/>
            <w:vAlign w:val="bottom"/>
            <w:hideMark/>
          </w:tcPr>
          <w:p w14:paraId="3495F8C6"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lastRenderedPageBreak/>
              <w:t>36</w:t>
            </w:r>
          </w:p>
        </w:tc>
        <w:tc>
          <w:tcPr>
            <w:tcW w:w="5940" w:type="dxa"/>
            <w:noWrap/>
            <w:vAlign w:val="bottom"/>
            <w:hideMark/>
          </w:tcPr>
          <w:p w14:paraId="78759BE4"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Emancipated minor</w:t>
            </w:r>
          </w:p>
        </w:tc>
      </w:tr>
      <w:tr w:rsidR="006169A3" w:rsidRPr="00253849" w14:paraId="2685C133" w14:textId="77777777" w:rsidTr="00FF191B">
        <w:trPr>
          <w:cantSplit/>
          <w:trHeight w:val="290"/>
        </w:trPr>
        <w:tc>
          <w:tcPr>
            <w:tcW w:w="2448" w:type="dxa"/>
            <w:noWrap/>
            <w:vAlign w:val="bottom"/>
            <w:hideMark/>
          </w:tcPr>
          <w:p w14:paraId="09C2865D"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39</w:t>
            </w:r>
          </w:p>
        </w:tc>
        <w:tc>
          <w:tcPr>
            <w:tcW w:w="5940" w:type="dxa"/>
            <w:noWrap/>
            <w:vAlign w:val="bottom"/>
            <w:hideMark/>
          </w:tcPr>
          <w:p w14:paraId="06A94341"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Organ donor</w:t>
            </w:r>
          </w:p>
        </w:tc>
      </w:tr>
      <w:tr w:rsidR="006169A3" w:rsidRPr="00253849" w14:paraId="6AA44978" w14:textId="77777777" w:rsidTr="00FF191B">
        <w:trPr>
          <w:cantSplit/>
          <w:trHeight w:val="290"/>
        </w:trPr>
        <w:tc>
          <w:tcPr>
            <w:tcW w:w="2448" w:type="dxa"/>
            <w:noWrap/>
            <w:vAlign w:val="bottom"/>
            <w:hideMark/>
          </w:tcPr>
          <w:p w14:paraId="745177EC"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40</w:t>
            </w:r>
          </w:p>
        </w:tc>
        <w:tc>
          <w:tcPr>
            <w:tcW w:w="5940" w:type="dxa"/>
            <w:noWrap/>
            <w:vAlign w:val="bottom"/>
            <w:hideMark/>
          </w:tcPr>
          <w:p w14:paraId="747293FD"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Cadaver donor</w:t>
            </w:r>
          </w:p>
        </w:tc>
      </w:tr>
      <w:tr w:rsidR="006169A3" w:rsidRPr="00253849" w14:paraId="1F86EE61" w14:textId="77777777" w:rsidTr="00FF191B">
        <w:trPr>
          <w:cantSplit/>
          <w:trHeight w:val="290"/>
        </w:trPr>
        <w:tc>
          <w:tcPr>
            <w:tcW w:w="2448" w:type="dxa"/>
            <w:noWrap/>
            <w:vAlign w:val="bottom"/>
            <w:hideMark/>
          </w:tcPr>
          <w:p w14:paraId="3BA36479"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41</w:t>
            </w:r>
          </w:p>
        </w:tc>
        <w:tc>
          <w:tcPr>
            <w:tcW w:w="5940" w:type="dxa"/>
            <w:noWrap/>
            <w:vAlign w:val="bottom"/>
            <w:hideMark/>
          </w:tcPr>
          <w:p w14:paraId="065254AC"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Injured plaintiff</w:t>
            </w:r>
          </w:p>
        </w:tc>
      </w:tr>
      <w:tr w:rsidR="006169A3" w:rsidRPr="00253849" w14:paraId="15F9373B" w14:textId="77777777" w:rsidTr="00FF191B">
        <w:trPr>
          <w:cantSplit/>
          <w:trHeight w:val="290"/>
        </w:trPr>
        <w:tc>
          <w:tcPr>
            <w:tcW w:w="2448" w:type="dxa"/>
            <w:noWrap/>
            <w:vAlign w:val="bottom"/>
            <w:hideMark/>
          </w:tcPr>
          <w:p w14:paraId="1673B2F1"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43</w:t>
            </w:r>
          </w:p>
        </w:tc>
        <w:tc>
          <w:tcPr>
            <w:tcW w:w="5940" w:type="dxa"/>
            <w:noWrap/>
            <w:vAlign w:val="bottom"/>
            <w:hideMark/>
          </w:tcPr>
          <w:p w14:paraId="6FA487C3"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Child where insured has no financial responsibility</w:t>
            </w:r>
          </w:p>
        </w:tc>
      </w:tr>
      <w:tr w:rsidR="006169A3" w:rsidRPr="00253849" w14:paraId="664B9524" w14:textId="77777777" w:rsidTr="00FF191B">
        <w:trPr>
          <w:cantSplit/>
          <w:trHeight w:val="290"/>
        </w:trPr>
        <w:tc>
          <w:tcPr>
            <w:tcW w:w="2448" w:type="dxa"/>
            <w:noWrap/>
            <w:vAlign w:val="bottom"/>
            <w:hideMark/>
          </w:tcPr>
          <w:p w14:paraId="14C8A1C9"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53</w:t>
            </w:r>
          </w:p>
        </w:tc>
        <w:tc>
          <w:tcPr>
            <w:tcW w:w="5940" w:type="dxa"/>
            <w:noWrap/>
            <w:vAlign w:val="bottom"/>
            <w:hideMark/>
          </w:tcPr>
          <w:p w14:paraId="6FF35D34"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Life partner</w:t>
            </w:r>
          </w:p>
        </w:tc>
      </w:tr>
      <w:tr w:rsidR="006169A3" w:rsidRPr="00253849" w14:paraId="2D94ACCD" w14:textId="77777777" w:rsidTr="00FF191B">
        <w:trPr>
          <w:cantSplit/>
          <w:trHeight w:val="290"/>
        </w:trPr>
        <w:tc>
          <w:tcPr>
            <w:tcW w:w="2448" w:type="dxa"/>
            <w:noWrap/>
            <w:vAlign w:val="bottom"/>
            <w:hideMark/>
          </w:tcPr>
          <w:p w14:paraId="7CA56CA7"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76</w:t>
            </w:r>
          </w:p>
        </w:tc>
        <w:tc>
          <w:tcPr>
            <w:tcW w:w="5940" w:type="dxa"/>
            <w:noWrap/>
            <w:vAlign w:val="bottom"/>
            <w:hideMark/>
          </w:tcPr>
          <w:p w14:paraId="7146360E"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Dependent</w:t>
            </w:r>
          </w:p>
        </w:tc>
      </w:tr>
      <w:tr w:rsidR="006169A3" w:rsidRPr="00253849" w14:paraId="13CF2D8D" w14:textId="77777777" w:rsidTr="00FF191B">
        <w:trPr>
          <w:cantSplit/>
          <w:trHeight w:val="290"/>
        </w:trPr>
        <w:tc>
          <w:tcPr>
            <w:tcW w:w="2448" w:type="dxa"/>
            <w:noWrap/>
            <w:vAlign w:val="bottom"/>
            <w:hideMark/>
          </w:tcPr>
          <w:p w14:paraId="3BB5F5BC" w14:textId="77777777" w:rsidR="006169A3" w:rsidRPr="00253849" w:rsidRDefault="006169A3" w:rsidP="003E3F1C">
            <w:pPr>
              <w:spacing w:after="0" w:line="240" w:lineRule="auto"/>
              <w:rPr>
                <w:rFonts w:eastAsia="Times New Roman" w:cstheme="minorHAnsi"/>
                <w:color w:val="000000"/>
              </w:rPr>
            </w:pPr>
            <w:r w:rsidRPr="00253849">
              <w:rPr>
                <w:rFonts w:eastAsia="Times New Roman" w:cstheme="minorHAnsi"/>
                <w:color w:val="000000"/>
              </w:rPr>
              <w:t>(blank)</w:t>
            </w:r>
          </w:p>
        </w:tc>
        <w:tc>
          <w:tcPr>
            <w:tcW w:w="5940" w:type="dxa"/>
            <w:noWrap/>
            <w:vAlign w:val="bottom"/>
            <w:hideMark/>
          </w:tcPr>
          <w:p w14:paraId="4EA10F27" w14:textId="77777777" w:rsidR="006169A3" w:rsidRPr="00253849" w:rsidRDefault="006169A3" w:rsidP="003E3F1C">
            <w:pPr>
              <w:keepNext/>
              <w:spacing w:after="0" w:line="240" w:lineRule="auto"/>
              <w:rPr>
                <w:rFonts w:eastAsia="Times New Roman" w:cstheme="minorHAnsi"/>
                <w:color w:val="000000"/>
              </w:rPr>
            </w:pPr>
            <w:r w:rsidRPr="00253849">
              <w:rPr>
                <w:rFonts w:eastAsia="Times New Roman" w:cstheme="minorHAnsi"/>
                <w:color w:val="000000"/>
              </w:rPr>
              <w:t>Unknown/Missing</w:t>
            </w:r>
          </w:p>
        </w:tc>
      </w:tr>
    </w:tbl>
    <w:p w14:paraId="0E1340A9" w14:textId="77777777" w:rsidR="006169A3" w:rsidRPr="00CF5018" w:rsidRDefault="006169A3" w:rsidP="00CF5018">
      <w:pPr>
        <w:rPr>
          <w:rFonts w:cstheme="minorHAnsi"/>
        </w:rPr>
      </w:pPr>
      <w:hyperlink w:anchor="ME_Relation" w:history="1">
        <w:r w:rsidRPr="00F0648E">
          <w:rPr>
            <w:rStyle w:val="Hyperlink"/>
            <w:rFonts w:cstheme="minorHAnsi"/>
          </w:rPr>
          <w:t>Return to data dictionary entry ME_RELATION</w:t>
        </w:r>
      </w:hyperlink>
    </w:p>
    <w:p w14:paraId="13A43CFC" w14:textId="77777777" w:rsidR="006169A3" w:rsidRDefault="006169A3" w:rsidP="00C56A37">
      <w:pPr>
        <w:rPr>
          <w:rFonts w:eastAsia="Times New Roman" w:cstheme="minorHAnsi"/>
          <w:bCs/>
        </w:rPr>
      </w:pPr>
    </w:p>
    <w:p w14:paraId="4E9EEBFD" w14:textId="77777777" w:rsidR="00A803DA" w:rsidRDefault="00A803DA" w:rsidP="00C56A37">
      <w:pPr>
        <w:rPr>
          <w:rFonts w:eastAsia="Times New Roman" w:cstheme="minorHAnsi"/>
          <w:bCs/>
        </w:rPr>
      </w:pPr>
    </w:p>
    <w:p w14:paraId="60BB615E" w14:textId="77777777" w:rsidR="00A803DA" w:rsidRDefault="00A803DA" w:rsidP="00C56A37">
      <w:pPr>
        <w:rPr>
          <w:rFonts w:eastAsia="Times New Roman" w:cstheme="minorHAnsi"/>
          <w:bCs/>
        </w:rPr>
      </w:pPr>
    </w:p>
    <w:p w14:paraId="1C515629" w14:textId="77777777" w:rsidR="00A803DA" w:rsidRDefault="00A803DA" w:rsidP="00C56A37">
      <w:pPr>
        <w:rPr>
          <w:rFonts w:eastAsia="Times New Roman" w:cstheme="minorHAnsi"/>
          <w:bCs/>
        </w:rPr>
      </w:pPr>
    </w:p>
    <w:p w14:paraId="340136C6" w14:textId="77777777" w:rsidR="00A803DA" w:rsidRDefault="00A803DA" w:rsidP="00C56A37">
      <w:pPr>
        <w:rPr>
          <w:rFonts w:eastAsia="Times New Roman" w:cstheme="minorHAnsi"/>
          <w:bCs/>
        </w:rPr>
      </w:pPr>
    </w:p>
    <w:p w14:paraId="4B042712" w14:textId="77777777" w:rsidR="00A803DA" w:rsidRDefault="00A803DA" w:rsidP="00C56A37">
      <w:pPr>
        <w:rPr>
          <w:rFonts w:eastAsia="Times New Roman" w:cstheme="minorHAnsi"/>
          <w:bCs/>
        </w:rPr>
      </w:pPr>
    </w:p>
    <w:p w14:paraId="4C5DAF84" w14:textId="77777777" w:rsidR="00A803DA" w:rsidRDefault="00A803DA" w:rsidP="00C56A37">
      <w:pPr>
        <w:rPr>
          <w:rFonts w:eastAsia="Times New Roman" w:cstheme="minorHAnsi"/>
          <w:bCs/>
        </w:rPr>
      </w:pPr>
    </w:p>
    <w:p w14:paraId="0028905A" w14:textId="77777777" w:rsidR="00A803DA" w:rsidRDefault="00A803DA" w:rsidP="00C56A37">
      <w:pPr>
        <w:rPr>
          <w:rFonts w:eastAsia="Times New Roman" w:cstheme="minorHAnsi"/>
          <w:bCs/>
        </w:rPr>
      </w:pPr>
    </w:p>
    <w:p w14:paraId="57C63655" w14:textId="77777777" w:rsidR="00A803DA" w:rsidRDefault="00A803DA" w:rsidP="00C56A37">
      <w:pPr>
        <w:rPr>
          <w:rFonts w:eastAsia="Times New Roman" w:cstheme="minorHAnsi"/>
          <w:bCs/>
        </w:rPr>
      </w:pPr>
    </w:p>
    <w:p w14:paraId="49954FC2" w14:textId="77777777" w:rsidR="00A803DA" w:rsidRDefault="00A803DA" w:rsidP="00C56A37">
      <w:pPr>
        <w:rPr>
          <w:rFonts w:eastAsia="Times New Roman" w:cstheme="minorHAnsi"/>
          <w:bCs/>
        </w:rPr>
      </w:pPr>
    </w:p>
    <w:p w14:paraId="24EF77D7" w14:textId="77777777" w:rsidR="00A803DA" w:rsidRDefault="00A803DA" w:rsidP="00C56A37">
      <w:pPr>
        <w:rPr>
          <w:rFonts w:eastAsia="Times New Roman" w:cstheme="minorHAnsi"/>
          <w:bCs/>
        </w:rPr>
      </w:pPr>
    </w:p>
    <w:p w14:paraId="3DA84EF9" w14:textId="77777777" w:rsidR="00A803DA" w:rsidRDefault="00A803DA" w:rsidP="00C56A37">
      <w:pPr>
        <w:rPr>
          <w:rFonts w:eastAsia="Times New Roman" w:cstheme="minorHAnsi"/>
          <w:bCs/>
        </w:rPr>
      </w:pPr>
    </w:p>
    <w:p w14:paraId="4D25DFD0" w14:textId="77777777" w:rsidR="00A803DA" w:rsidRDefault="00A803DA" w:rsidP="00C56A37">
      <w:pPr>
        <w:rPr>
          <w:rFonts w:eastAsia="Times New Roman" w:cstheme="minorHAnsi"/>
          <w:bCs/>
        </w:rPr>
      </w:pPr>
    </w:p>
    <w:p w14:paraId="6D1D1EBE" w14:textId="77777777" w:rsidR="00A803DA" w:rsidRDefault="00A803DA" w:rsidP="00C56A37">
      <w:pPr>
        <w:rPr>
          <w:rFonts w:eastAsia="Times New Roman" w:cstheme="minorHAnsi"/>
          <w:bCs/>
        </w:rPr>
      </w:pPr>
    </w:p>
    <w:p w14:paraId="2AA3EDE9" w14:textId="77777777" w:rsidR="00A803DA" w:rsidRDefault="00A803DA" w:rsidP="00C56A37">
      <w:pPr>
        <w:rPr>
          <w:rFonts w:eastAsia="Times New Roman" w:cstheme="minorHAnsi"/>
          <w:bCs/>
        </w:rPr>
      </w:pPr>
    </w:p>
    <w:p w14:paraId="6334B2C4" w14:textId="77777777" w:rsidR="00A803DA" w:rsidRPr="007B62FF" w:rsidRDefault="00A803DA" w:rsidP="00C56A37">
      <w:pPr>
        <w:rPr>
          <w:rFonts w:eastAsia="Times New Roman" w:cstheme="minorHAnsi"/>
          <w:bCs/>
        </w:rPr>
      </w:pPr>
    </w:p>
    <w:p w14:paraId="16537DE6" w14:textId="77777777" w:rsidR="006169A3" w:rsidRPr="007C2C0F" w:rsidRDefault="006169A3" w:rsidP="00A803DA">
      <w:pPr>
        <w:pStyle w:val="Heading2"/>
      </w:pPr>
      <w:bookmarkStart w:id="29" w:name="_Toc235004681"/>
      <w:r w:rsidRPr="007C2C0F">
        <w:lastRenderedPageBreak/>
        <w:t>Analytic Data Dictionary for the All-Payer Claims Database (APCD) Pharmacy file. The dataset name is VW_PHD_APCD_PHARMACY_ANALYTIC</w:t>
      </w:r>
      <w:bookmarkEnd w:id="29"/>
    </w:p>
    <w:tbl>
      <w:tblPr>
        <w:tblW w:w="10080" w:type="dxa"/>
        <w:tblLayout w:type="fixed"/>
        <w:tblCellMar>
          <w:left w:w="29" w:type="dxa"/>
          <w:right w:w="29" w:type="dxa"/>
        </w:tblCellMar>
        <w:tblLook w:val="06A0" w:firstRow="1" w:lastRow="0" w:firstColumn="1" w:lastColumn="0" w:noHBand="1" w:noVBand="1"/>
        <w:tblCaption w:val="Analytic Data Dictionary for VW_PHD_APCD_PHARMACY_ANALYTIC"/>
        <w:tblDescription w:val="This is the analytic data dictionary for the All-Payer Claims Database Pharmacy Claims"/>
      </w:tblPr>
      <w:tblGrid>
        <w:gridCol w:w="2651"/>
        <w:gridCol w:w="2622"/>
        <w:gridCol w:w="3632"/>
        <w:gridCol w:w="1175"/>
      </w:tblGrid>
      <w:tr w:rsidR="006169A3" w:rsidRPr="00A00DCF" w14:paraId="317AA347" w14:textId="77777777" w:rsidTr="00A803DA">
        <w:trPr>
          <w:cantSplit/>
          <w:trHeight w:val="720"/>
          <w:tblHeader/>
        </w:trPr>
        <w:tc>
          <w:tcPr>
            <w:tcW w:w="2651"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1C11A7BD" w14:textId="77777777" w:rsidR="006169A3" w:rsidRPr="00A00DCF" w:rsidRDefault="006169A3" w:rsidP="008E389C">
            <w:pPr>
              <w:spacing w:after="0" w:line="240" w:lineRule="auto"/>
              <w:jc w:val="center"/>
              <w:rPr>
                <w:rFonts w:eastAsia="Times New Roman" w:cstheme="minorHAnsi"/>
                <w:b/>
                <w:bCs/>
              </w:rPr>
            </w:pPr>
            <w:r w:rsidRPr="00A00DCF">
              <w:rPr>
                <w:rFonts w:eastAsia="Times New Roman" w:cstheme="minorHAnsi"/>
                <w:b/>
                <w:bCs/>
              </w:rPr>
              <w:t>Variable Name</w:t>
            </w:r>
          </w:p>
        </w:tc>
        <w:tc>
          <w:tcPr>
            <w:tcW w:w="2622" w:type="dxa"/>
            <w:tcBorders>
              <w:top w:val="single" w:sz="4" w:space="0" w:color="auto"/>
              <w:left w:val="single" w:sz="4" w:space="0" w:color="auto"/>
              <w:bottom w:val="single" w:sz="4" w:space="0" w:color="auto"/>
              <w:right w:val="single" w:sz="4" w:space="0" w:color="auto"/>
            </w:tcBorders>
            <w:shd w:val="clear" w:color="auto" w:fill="969696"/>
            <w:vAlign w:val="center"/>
          </w:tcPr>
          <w:p w14:paraId="6C5CC690" w14:textId="77777777" w:rsidR="006169A3" w:rsidRPr="00A00DCF" w:rsidRDefault="006169A3" w:rsidP="008E389C">
            <w:pPr>
              <w:spacing w:after="0" w:line="240" w:lineRule="auto"/>
              <w:jc w:val="center"/>
              <w:rPr>
                <w:rFonts w:eastAsia="Times New Roman" w:cstheme="minorHAnsi"/>
                <w:b/>
                <w:bCs/>
              </w:rPr>
            </w:pPr>
            <w:r w:rsidRPr="00A00DCF">
              <w:rPr>
                <w:rFonts w:eastAsia="Times New Roman" w:cstheme="minorHAnsi"/>
                <w:b/>
                <w:bCs/>
              </w:rPr>
              <w:t>Variable Description</w:t>
            </w:r>
          </w:p>
        </w:tc>
        <w:tc>
          <w:tcPr>
            <w:tcW w:w="3632" w:type="dxa"/>
            <w:tcBorders>
              <w:top w:val="single" w:sz="4" w:space="0" w:color="auto"/>
              <w:left w:val="single" w:sz="4" w:space="0" w:color="auto"/>
              <w:bottom w:val="single" w:sz="4" w:space="0" w:color="auto"/>
              <w:right w:val="single" w:sz="4" w:space="0" w:color="auto"/>
            </w:tcBorders>
            <w:shd w:val="clear" w:color="auto" w:fill="969696"/>
            <w:vAlign w:val="center"/>
          </w:tcPr>
          <w:p w14:paraId="3E3A7866" w14:textId="77777777" w:rsidR="006169A3" w:rsidRPr="00A00DCF" w:rsidRDefault="006169A3" w:rsidP="008E389C">
            <w:pPr>
              <w:spacing w:after="0" w:line="240" w:lineRule="auto"/>
              <w:jc w:val="center"/>
              <w:rPr>
                <w:rFonts w:eastAsia="Times New Roman" w:cstheme="minorHAnsi"/>
                <w:b/>
                <w:bCs/>
              </w:rPr>
            </w:pPr>
            <w:r w:rsidRPr="00A00DCF">
              <w:rPr>
                <w:rFonts w:eastAsia="Times New Roman" w:cstheme="minorHAnsi"/>
                <w:b/>
                <w:bCs/>
              </w:rPr>
              <w:t>Meta Data</w:t>
            </w:r>
          </w:p>
        </w:tc>
        <w:tc>
          <w:tcPr>
            <w:tcW w:w="1175" w:type="dxa"/>
            <w:tcBorders>
              <w:top w:val="single" w:sz="4" w:space="0" w:color="auto"/>
              <w:left w:val="single" w:sz="4" w:space="0" w:color="auto"/>
              <w:bottom w:val="single" w:sz="4" w:space="0" w:color="auto"/>
              <w:right w:val="single" w:sz="4" w:space="0" w:color="auto"/>
            </w:tcBorders>
            <w:shd w:val="clear" w:color="auto" w:fill="969696"/>
            <w:vAlign w:val="center"/>
          </w:tcPr>
          <w:p w14:paraId="6429C515" w14:textId="77777777" w:rsidR="006169A3" w:rsidRPr="00A00DCF" w:rsidRDefault="006169A3" w:rsidP="008E389C">
            <w:pPr>
              <w:spacing w:after="0" w:line="240" w:lineRule="auto"/>
              <w:jc w:val="center"/>
              <w:rPr>
                <w:rFonts w:eastAsia="Times New Roman" w:cstheme="minorHAnsi"/>
                <w:b/>
                <w:bCs/>
              </w:rPr>
            </w:pPr>
            <w:r w:rsidRPr="00A00DCF">
              <w:rPr>
                <w:rFonts w:eastAsia="Times New Roman" w:cstheme="minorHAnsi"/>
                <w:b/>
                <w:bCs/>
              </w:rPr>
              <w:t>Format</w:t>
            </w:r>
          </w:p>
        </w:tc>
      </w:tr>
      <w:tr w:rsidR="006169A3" w:rsidRPr="00A00DCF" w14:paraId="53C24D8F"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48D69CCE" w14:textId="77777777" w:rsidR="006169A3" w:rsidRPr="00A00DCF" w:rsidRDefault="006169A3" w:rsidP="00244920">
            <w:pPr>
              <w:spacing w:after="0" w:line="240" w:lineRule="auto"/>
              <w:rPr>
                <w:rFonts w:eastAsia="Times New Roman" w:cstheme="minorHAnsi"/>
                <w:bCs/>
              </w:rPr>
            </w:pPr>
            <w:r w:rsidRPr="00A00DCF">
              <w:rPr>
                <w:rFonts w:eastAsia="Times New Roman" w:cstheme="minorHAnsi"/>
                <w:bCs/>
              </w:rPr>
              <w:t>ID</w:t>
            </w:r>
          </w:p>
        </w:tc>
        <w:tc>
          <w:tcPr>
            <w:tcW w:w="2622" w:type="dxa"/>
            <w:tcBorders>
              <w:top w:val="single" w:sz="4" w:space="0" w:color="auto"/>
              <w:left w:val="single" w:sz="4" w:space="0" w:color="auto"/>
              <w:bottom w:val="single" w:sz="4" w:space="0" w:color="auto"/>
              <w:right w:val="single" w:sz="4" w:space="0" w:color="auto"/>
            </w:tcBorders>
            <w:vAlign w:val="center"/>
          </w:tcPr>
          <w:p w14:paraId="6C4A65A6" w14:textId="77777777" w:rsidR="006169A3" w:rsidRPr="00A00DCF" w:rsidRDefault="006169A3" w:rsidP="00E5253B">
            <w:pPr>
              <w:spacing w:after="0" w:line="240" w:lineRule="auto"/>
              <w:rPr>
                <w:rFonts w:eastAsia="Times New Roman" w:cstheme="minorHAnsi"/>
                <w:bCs/>
              </w:rPr>
            </w:pPr>
            <w:r>
              <w:rPr>
                <w:rFonts w:eastAsia="Times New Roman" w:cstheme="minorHAnsi"/>
                <w:bCs/>
              </w:rPr>
              <w:t>MA Public Health Data Warehouse (</w:t>
            </w:r>
            <w:r w:rsidRPr="00A00DCF">
              <w:rPr>
                <w:rFonts w:eastAsia="Times New Roman" w:cstheme="minorHAnsi"/>
                <w:bCs/>
              </w:rPr>
              <w:t>PHD</w:t>
            </w:r>
            <w:r>
              <w:rPr>
                <w:rFonts w:eastAsia="Times New Roman" w:cstheme="minorHAnsi"/>
                <w:bCs/>
              </w:rPr>
              <w:t>)</w:t>
            </w:r>
            <w:r w:rsidRPr="00A00DCF">
              <w:rPr>
                <w:rFonts w:eastAsia="Times New Roman" w:cstheme="minorHAnsi"/>
                <w:bCs/>
              </w:rPr>
              <w:t xml:space="preserve"> ID </w:t>
            </w:r>
          </w:p>
        </w:tc>
        <w:tc>
          <w:tcPr>
            <w:tcW w:w="3632" w:type="dxa"/>
            <w:tcBorders>
              <w:top w:val="single" w:sz="4" w:space="0" w:color="auto"/>
              <w:left w:val="single" w:sz="4" w:space="0" w:color="auto"/>
              <w:bottom w:val="single" w:sz="4" w:space="0" w:color="auto"/>
              <w:right w:val="single" w:sz="4" w:space="0" w:color="auto"/>
            </w:tcBorders>
            <w:vAlign w:val="center"/>
          </w:tcPr>
          <w:p w14:paraId="7D2A70D6" w14:textId="77777777" w:rsidR="006169A3" w:rsidRPr="00A00DCF" w:rsidRDefault="006169A3" w:rsidP="00E5253B">
            <w:pPr>
              <w:spacing w:after="0" w:line="240" w:lineRule="auto"/>
              <w:rPr>
                <w:rFonts w:eastAsia="Times New Roman" w:cstheme="minorHAnsi"/>
                <w:bCs/>
              </w:rPr>
            </w:pPr>
            <w:r w:rsidRPr="00A00DCF">
              <w:rPr>
                <w:rFonts w:eastAsia="Times New Roman" w:cstheme="minorHAnsi"/>
                <w:bCs/>
              </w:rPr>
              <w:t>9 character alphanumeric ID</w:t>
            </w:r>
          </w:p>
        </w:tc>
        <w:tc>
          <w:tcPr>
            <w:tcW w:w="1175" w:type="dxa"/>
            <w:tcBorders>
              <w:top w:val="single" w:sz="4" w:space="0" w:color="auto"/>
              <w:left w:val="single" w:sz="4" w:space="0" w:color="auto"/>
              <w:bottom w:val="single" w:sz="4" w:space="0" w:color="auto"/>
              <w:right w:val="single" w:sz="4" w:space="0" w:color="auto"/>
            </w:tcBorders>
            <w:vAlign w:val="center"/>
          </w:tcPr>
          <w:p w14:paraId="6037B25C" w14:textId="77777777" w:rsidR="006169A3" w:rsidRPr="00A00DCF" w:rsidRDefault="006169A3" w:rsidP="00E5253B">
            <w:pPr>
              <w:spacing w:after="0" w:line="240" w:lineRule="auto"/>
              <w:rPr>
                <w:rFonts w:eastAsia="Times New Roman" w:cstheme="minorHAnsi"/>
                <w:bCs/>
              </w:rPr>
            </w:pPr>
            <w:r w:rsidRPr="00A00DCF">
              <w:rPr>
                <w:rFonts w:eastAsia="Times New Roman" w:cstheme="minorHAnsi"/>
                <w:bCs/>
              </w:rPr>
              <w:t>Char</w:t>
            </w:r>
            <w:r>
              <w:rPr>
                <w:rFonts w:eastAsia="Times New Roman" w:cstheme="minorHAnsi"/>
                <w:bCs/>
              </w:rPr>
              <w:t>acter (Char)</w:t>
            </w:r>
          </w:p>
        </w:tc>
      </w:tr>
      <w:tr w:rsidR="006169A3" w:rsidRPr="00A00DCF" w14:paraId="2CB50468"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6026547E"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PHARM_AGE</w:t>
            </w:r>
          </w:p>
        </w:tc>
        <w:tc>
          <w:tcPr>
            <w:tcW w:w="2622" w:type="dxa"/>
            <w:tcBorders>
              <w:top w:val="single" w:sz="4" w:space="0" w:color="auto"/>
              <w:left w:val="single" w:sz="4" w:space="0" w:color="auto"/>
              <w:bottom w:val="single" w:sz="4" w:space="0" w:color="auto"/>
              <w:right w:val="single" w:sz="4" w:space="0" w:color="auto"/>
            </w:tcBorders>
            <w:vAlign w:val="center"/>
          </w:tcPr>
          <w:p w14:paraId="3984550B"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Member Age At Service</w:t>
            </w:r>
          </w:p>
        </w:tc>
        <w:tc>
          <w:tcPr>
            <w:tcW w:w="3632" w:type="dxa"/>
            <w:tcBorders>
              <w:top w:val="single" w:sz="4" w:space="0" w:color="auto"/>
              <w:left w:val="single" w:sz="4" w:space="0" w:color="auto"/>
              <w:bottom w:val="single" w:sz="4" w:space="0" w:color="auto"/>
              <w:right w:val="single" w:sz="4" w:space="0" w:color="auto"/>
            </w:tcBorders>
            <w:vAlign w:val="center"/>
          </w:tcPr>
          <w:p w14:paraId="24BF56B9" w14:textId="77777777" w:rsidR="006169A3" w:rsidRPr="00A00DCF" w:rsidRDefault="006169A3" w:rsidP="1EA43317">
            <w:pPr>
              <w:spacing w:after="0" w:line="240" w:lineRule="auto"/>
              <w:rPr>
                <w:rFonts w:eastAsia="Times New Roman" w:cstheme="minorHAnsi"/>
              </w:rPr>
            </w:pPr>
            <w:r w:rsidRPr="00A00DCF">
              <w:rPr>
                <w:rFonts w:eastAsia="Times New Roman" w:cstheme="minorHAnsi"/>
              </w:rPr>
              <w:t>Age in years, ages greater than 89 set to 999</w:t>
            </w:r>
          </w:p>
          <w:p w14:paraId="5B6EB4DF" w14:textId="77777777" w:rsidR="006169A3" w:rsidRPr="00A00DCF" w:rsidRDefault="006169A3" w:rsidP="1EA43317">
            <w:pPr>
              <w:spacing w:after="0" w:line="240" w:lineRule="auto"/>
              <w:rPr>
                <w:rFonts w:eastAsia="Times New Roman" w:cstheme="minorHAnsi"/>
              </w:rPr>
            </w:pPr>
            <w:r w:rsidRPr="00A00DCF">
              <w:rPr>
                <w:rFonts w:eastAsia="Times New Roman" w:cstheme="minorHAnsi"/>
              </w:rPr>
              <w:t>(blank) = missing</w:t>
            </w:r>
          </w:p>
        </w:tc>
        <w:tc>
          <w:tcPr>
            <w:tcW w:w="1175" w:type="dxa"/>
            <w:tcBorders>
              <w:top w:val="single" w:sz="4" w:space="0" w:color="auto"/>
              <w:left w:val="single" w:sz="4" w:space="0" w:color="auto"/>
              <w:bottom w:val="single" w:sz="4" w:space="0" w:color="auto"/>
              <w:right w:val="single" w:sz="4" w:space="0" w:color="auto"/>
            </w:tcBorders>
            <w:vAlign w:val="center"/>
          </w:tcPr>
          <w:p w14:paraId="411DBBA8"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Num</w:t>
            </w:r>
            <w:r>
              <w:rPr>
                <w:rFonts w:eastAsia="Times New Roman" w:cstheme="minorHAnsi"/>
                <w:bCs/>
              </w:rPr>
              <w:t>eric (Num)</w:t>
            </w:r>
          </w:p>
        </w:tc>
      </w:tr>
      <w:tr w:rsidR="006169A3" w:rsidRPr="00A00DCF" w14:paraId="5E7C0FA1" w14:textId="77777777" w:rsidTr="00A803DA">
        <w:trPr>
          <w:cantSplit/>
          <w:trHeight w:val="390"/>
        </w:trPr>
        <w:tc>
          <w:tcPr>
            <w:tcW w:w="2651" w:type="dxa"/>
            <w:tcBorders>
              <w:top w:val="single" w:sz="6" w:space="0" w:color="auto"/>
              <w:left w:val="single" w:sz="6" w:space="0" w:color="auto"/>
              <w:bottom w:val="single" w:sz="6" w:space="0" w:color="auto"/>
              <w:right w:val="single" w:sz="6" w:space="0" w:color="auto"/>
            </w:tcBorders>
            <w:noWrap/>
            <w:vAlign w:val="center"/>
          </w:tcPr>
          <w:p w14:paraId="3776E498"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PHARM_ALLOWED_AMOUNT</w:t>
            </w:r>
          </w:p>
        </w:tc>
        <w:tc>
          <w:tcPr>
            <w:tcW w:w="2622" w:type="dxa"/>
            <w:tcBorders>
              <w:top w:val="single" w:sz="6" w:space="0" w:color="auto"/>
              <w:left w:val="single" w:sz="6" w:space="0" w:color="auto"/>
              <w:bottom w:val="single" w:sz="6" w:space="0" w:color="auto"/>
              <w:right w:val="single" w:sz="6" w:space="0" w:color="auto"/>
            </w:tcBorders>
            <w:vAlign w:val="center"/>
          </w:tcPr>
          <w:p w14:paraId="672C7AC0"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Allowed amount</w:t>
            </w:r>
          </w:p>
        </w:tc>
        <w:tc>
          <w:tcPr>
            <w:tcW w:w="3632" w:type="dxa"/>
            <w:tcBorders>
              <w:top w:val="single" w:sz="6" w:space="0" w:color="auto"/>
              <w:left w:val="single" w:sz="6" w:space="0" w:color="auto"/>
              <w:bottom w:val="single" w:sz="6" w:space="0" w:color="auto"/>
              <w:right w:val="single" w:sz="6" w:space="0" w:color="auto"/>
            </w:tcBorders>
            <w:vAlign w:val="center"/>
          </w:tcPr>
          <w:p w14:paraId="306E084B" w14:textId="77777777" w:rsidR="006169A3" w:rsidRPr="00A00DCF" w:rsidRDefault="006169A3" w:rsidP="005C4952">
            <w:pPr>
              <w:spacing w:after="0" w:line="240" w:lineRule="auto"/>
              <w:textAlignment w:val="baseline"/>
              <w:rPr>
                <w:rFonts w:eastAsia="Times New Roman" w:cstheme="minorHAnsi"/>
                <w:b/>
                <w:bCs/>
              </w:rPr>
            </w:pPr>
            <w:r w:rsidRPr="00A00DCF">
              <w:rPr>
                <w:rFonts w:eastAsia="Times New Roman" w:cstheme="minorHAnsi"/>
                <w:b/>
                <w:bCs/>
              </w:rPr>
              <w:t>Available in PHD for submission years 2019 and onward</w:t>
            </w:r>
          </w:p>
          <w:p w14:paraId="0840F858" w14:textId="77777777" w:rsidR="006169A3" w:rsidRPr="00A00DCF" w:rsidRDefault="006169A3" w:rsidP="005C4952">
            <w:pPr>
              <w:spacing w:after="0" w:line="240" w:lineRule="auto"/>
              <w:textAlignment w:val="baseline"/>
              <w:rPr>
                <w:rFonts w:eastAsia="Times New Roman" w:cstheme="minorHAnsi"/>
              </w:rPr>
            </w:pPr>
          </w:p>
          <w:p w14:paraId="3F840C4E" w14:textId="77777777" w:rsidR="006169A3" w:rsidRPr="00A00DCF" w:rsidRDefault="006169A3" w:rsidP="005C4952">
            <w:pPr>
              <w:spacing w:after="0" w:line="240" w:lineRule="auto"/>
              <w:textAlignment w:val="baseline"/>
              <w:rPr>
                <w:rFonts w:eastAsia="Times New Roman" w:cstheme="minorHAnsi"/>
              </w:rPr>
            </w:pPr>
            <w:r w:rsidRPr="00A00DCF">
              <w:rPr>
                <w:rFonts w:eastAsia="Times New Roman" w:cstheme="minorHAnsi"/>
              </w:rPr>
              <w:t xml:space="preserve">0=claim line is denied. </w:t>
            </w:r>
          </w:p>
          <w:p w14:paraId="47D8D8FD" w14:textId="77777777" w:rsidR="006169A3" w:rsidRPr="00A00DCF" w:rsidRDefault="006169A3" w:rsidP="005C4952">
            <w:pPr>
              <w:spacing w:after="0" w:line="240" w:lineRule="auto"/>
              <w:textAlignment w:val="baseline"/>
              <w:rPr>
                <w:rFonts w:eastAsia="Times New Roman" w:cstheme="minorHAnsi"/>
              </w:rPr>
            </w:pPr>
          </w:p>
          <w:p w14:paraId="650934C7" w14:textId="77777777" w:rsidR="006169A3" w:rsidRPr="00A00DCF" w:rsidRDefault="006169A3" w:rsidP="005C4952">
            <w:pPr>
              <w:spacing w:after="0" w:line="240" w:lineRule="auto"/>
              <w:textAlignment w:val="baseline"/>
              <w:rPr>
                <w:rFonts w:eastAsia="Times New Roman" w:cstheme="minorHAnsi"/>
              </w:rPr>
            </w:pPr>
            <w:r w:rsidRPr="00A00DCF">
              <w:rPr>
                <w:rFonts w:eastAsia="Times New Roman"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2D3AB273" w14:textId="77777777" w:rsidR="006169A3" w:rsidRPr="00A00DCF" w:rsidRDefault="006169A3" w:rsidP="005C4952">
            <w:pPr>
              <w:spacing w:after="0" w:line="240" w:lineRule="auto"/>
              <w:textAlignment w:val="baseline"/>
              <w:rPr>
                <w:rFonts w:eastAsia="Times New Roman" w:cstheme="minorHAnsi"/>
              </w:rPr>
            </w:pPr>
          </w:p>
          <w:p w14:paraId="3FDCBECB" w14:textId="77777777" w:rsidR="006169A3" w:rsidRPr="00A00DCF" w:rsidRDefault="006169A3" w:rsidP="005C4952">
            <w:pPr>
              <w:spacing w:after="0" w:line="240" w:lineRule="auto"/>
              <w:textAlignment w:val="baseline"/>
              <w:rPr>
                <w:rFonts w:eastAsia="Times New Roman" w:cstheme="minorHAnsi"/>
              </w:rPr>
            </w:pPr>
            <w:r w:rsidRPr="00A00DCF">
              <w:rPr>
                <w:rFonts w:eastAsia="Times New Roman" w:cstheme="minorHAnsi"/>
              </w:rPr>
              <w:t>(blank) = data is missing</w:t>
            </w:r>
          </w:p>
          <w:p w14:paraId="1290437F" w14:textId="77777777" w:rsidR="006169A3" w:rsidRPr="00A00DCF" w:rsidRDefault="006169A3" w:rsidP="005C4952">
            <w:pPr>
              <w:spacing w:after="0" w:line="240" w:lineRule="auto"/>
              <w:textAlignment w:val="baseline"/>
              <w:rPr>
                <w:rFonts w:eastAsia="Times New Roman" w:cstheme="minorHAnsi"/>
              </w:rPr>
            </w:pPr>
          </w:p>
          <w:p w14:paraId="437A1922" w14:textId="77777777" w:rsidR="006169A3" w:rsidRPr="00A00DCF" w:rsidRDefault="006169A3" w:rsidP="005C4952">
            <w:pPr>
              <w:spacing w:after="0" w:line="240" w:lineRule="auto"/>
              <w:rPr>
                <w:rFonts w:eastAsia="Times New Roman" w:cstheme="minorHAnsi"/>
                <w:b/>
                <w:bCs/>
              </w:rPr>
            </w:pPr>
            <w:r w:rsidRPr="00A00DCF">
              <w:rPr>
                <w:rFonts w:eastAsia="Times New Roman" w:cstheme="minorHAnsi"/>
                <w:b/>
                <w:bCs/>
              </w:rPr>
              <w:t>N</w:t>
            </w:r>
            <w:r>
              <w:rPr>
                <w:rFonts w:eastAsia="Times New Roman" w:cstheme="minorHAnsi"/>
                <w:b/>
                <w:bCs/>
              </w:rPr>
              <w:t>ote</w:t>
            </w:r>
            <w:r w:rsidRPr="00A00DCF">
              <w:rPr>
                <w:rFonts w:eastAsia="Times New Roman" w:cstheme="minorHAnsi"/>
                <w:b/>
                <w:bCs/>
              </w:rPr>
              <w:t>: Decimals are included in this field.</w:t>
            </w:r>
          </w:p>
        </w:tc>
        <w:tc>
          <w:tcPr>
            <w:tcW w:w="1175" w:type="dxa"/>
            <w:tcBorders>
              <w:top w:val="single" w:sz="6" w:space="0" w:color="auto"/>
              <w:left w:val="single" w:sz="6" w:space="0" w:color="auto"/>
              <w:bottom w:val="single" w:sz="6" w:space="0" w:color="auto"/>
              <w:right w:val="single" w:sz="6" w:space="0" w:color="auto"/>
            </w:tcBorders>
            <w:vAlign w:val="center"/>
          </w:tcPr>
          <w:p w14:paraId="3E22F775"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Num</w:t>
            </w:r>
          </w:p>
        </w:tc>
      </w:tr>
      <w:tr w:rsidR="006169A3" w:rsidRPr="00A00DCF" w14:paraId="6B33656B" w14:textId="77777777" w:rsidTr="00A803DA">
        <w:trPr>
          <w:cantSplit/>
          <w:trHeight w:val="390"/>
        </w:trPr>
        <w:tc>
          <w:tcPr>
            <w:tcW w:w="2651" w:type="dxa"/>
            <w:tcBorders>
              <w:top w:val="single" w:sz="6" w:space="0" w:color="auto"/>
              <w:left w:val="single" w:sz="6" w:space="0" w:color="auto"/>
              <w:bottom w:val="single" w:sz="6" w:space="0" w:color="auto"/>
              <w:right w:val="single" w:sz="6" w:space="0" w:color="auto"/>
            </w:tcBorders>
            <w:noWrap/>
            <w:vAlign w:val="center"/>
          </w:tcPr>
          <w:p w14:paraId="5870824E"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lastRenderedPageBreak/>
              <w:t>PHARM_AMOUNT_DUE_OTHER</w:t>
            </w:r>
          </w:p>
        </w:tc>
        <w:tc>
          <w:tcPr>
            <w:tcW w:w="2622" w:type="dxa"/>
            <w:tcBorders>
              <w:top w:val="single" w:sz="6" w:space="0" w:color="auto"/>
              <w:left w:val="single" w:sz="6" w:space="0" w:color="auto"/>
              <w:bottom w:val="single" w:sz="6" w:space="0" w:color="auto"/>
              <w:right w:val="single" w:sz="6" w:space="0" w:color="auto"/>
            </w:tcBorders>
            <w:vAlign w:val="center"/>
          </w:tcPr>
          <w:p w14:paraId="6F43DCF9"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Amount paid by other</w:t>
            </w:r>
          </w:p>
        </w:tc>
        <w:tc>
          <w:tcPr>
            <w:tcW w:w="3632" w:type="dxa"/>
            <w:tcBorders>
              <w:top w:val="single" w:sz="6" w:space="0" w:color="auto"/>
              <w:left w:val="single" w:sz="6" w:space="0" w:color="auto"/>
              <w:bottom w:val="single" w:sz="6" w:space="0" w:color="auto"/>
              <w:right w:val="single" w:sz="6" w:space="0" w:color="auto"/>
            </w:tcBorders>
            <w:vAlign w:val="center"/>
          </w:tcPr>
          <w:p w14:paraId="19813937" w14:textId="77777777" w:rsidR="006169A3" w:rsidRPr="00A00DCF" w:rsidRDefault="006169A3" w:rsidP="005C4952">
            <w:pPr>
              <w:spacing w:after="0" w:line="240" w:lineRule="auto"/>
              <w:textAlignment w:val="baseline"/>
              <w:rPr>
                <w:rFonts w:eastAsia="Times New Roman" w:cstheme="minorHAnsi"/>
              </w:rPr>
            </w:pPr>
            <w:r w:rsidRPr="00A00DCF">
              <w:rPr>
                <w:rFonts w:eastAsia="Times New Roman" w:cstheme="minorHAnsi"/>
              </w:rPr>
              <w:t>Available in PHD for submission years 2019 and onward</w:t>
            </w:r>
          </w:p>
          <w:p w14:paraId="0D7CB718" w14:textId="77777777" w:rsidR="006169A3" w:rsidRPr="00A00DCF" w:rsidRDefault="006169A3" w:rsidP="005C4952">
            <w:pPr>
              <w:spacing w:after="0" w:line="240" w:lineRule="auto"/>
              <w:textAlignment w:val="baseline"/>
              <w:rPr>
                <w:rFonts w:eastAsia="Times New Roman" w:cstheme="minorHAnsi"/>
              </w:rPr>
            </w:pPr>
          </w:p>
          <w:p w14:paraId="0488CB78" w14:textId="77777777" w:rsidR="006169A3" w:rsidRPr="00A00DCF" w:rsidRDefault="006169A3" w:rsidP="005C4952">
            <w:pPr>
              <w:spacing w:after="0" w:line="240" w:lineRule="auto"/>
              <w:textAlignment w:val="baseline"/>
              <w:rPr>
                <w:rFonts w:eastAsia="Times New Roman" w:cstheme="minorHAnsi"/>
              </w:rPr>
            </w:pPr>
            <w:r w:rsidRPr="00A00DCF">
              <w:rPr>
                <w:rFonts w:eastAsia="Times New Roman" w:cstheme="minorHAnsi"/>
              </w:rPr>
              <w:t>0=Prior Payer paid 0 towards this claim</w:t>
            </w:r>
            <w:r>
              <w:rPr>
                <w:rFonts w:eastAsia="Times New Roman" w:cstheme="minorHAnsi"/>
              </w:rPr>
              <w:t xml:space="preserve"> </w:t>
            </w:r>
            <w:r w:rsidRPr="00A00DCF">
              <w:rPr>
                <w:rFonts w:eastAsia="Times New Roman" w:cstheme="minorHAnsi"/>
              </w:rPr>
              <w:t>line</w:t>
            </w:r>
          </w:p>
          <w:p w14:paraId="0EF27378" w14:textId="77777777" w:rsidR="006169A3" w:rsidRPr="00A00DCF" w:rsidRDefault="006169A3" w:rsidP="005C4952">
            <w:pPr>
              <w:spacing w:after="0" w:line="240" w:lineRule="auto"/>
              <w:textAlignment w:val="baseline"/>
              <w:rPr>
                <w:rFonts w:eastAsia="Times New Roman" w:cstheme="minorHAnsi"/>
              </w:rPr>
            </w:pPr>
          </w:p>
          <w:p w14:paraId="064470E7" w14:textId="77777777" w:rsidR="006169A3" w:rsidRPr="00A00DCF" w:rsidRDefault="006169A3" w:rsidP="005C4952">
            <w:pPr>
              <w:spacing w:after="0" w:line="240" w:lineRule="auto"/>
              <w:textAlignment w:val="baseline"/>
              <w:rPr>
                <w:rFonts w:eastAsia="Times New Roman" w:cstheme="minorHAnsi"/>
              </w:rPr>
            </w:pPr>
            <w:r w:rsidRPr="00A00DCF">
              <w:rPr>
                <w:rFonts w:eastAsia="Times New Roman"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w:t>
            </w:r>
          </w:p>
          <w:p w14:paraId="0AAC0B23" w14:textId="77777777" w:rsidR="006169A3" w:rsidRPr="00A00DCF" w:rsidRDefault="006169A3" w:rsidP="005C4952">
            <w:pPr>
              <w:spacing w:after="0" w:line="240" w:lineRule="auto"/>
              <w:textAlignment w:val="baseline"/>
              <w:rPr>
                <w:rFonts w:eastAsia="Times New Roman" w:cstheme="minorHAnsi"/>
              </w:rPr>
            </w:pPr>
          </w:p>
          <w:p w14:paraId="0534008E" w14:textId="77777777" w:rsidR="006169A3" w:rsidRPr="00A00DCF" w:rsidRDefault="006169A3" w:rsidP="005C4952">
            <w:pPr>
              <w:spacing w:after="0" w:line="240" w:lineRule="auto"/>
              <w:textAlignment w:val="baseline"/>
              <w:rPr>
                <w:rFonts w:eastAsia="Times New Roman" w:cstheme="minorHAnsi"/>
              </w:rPr>
            </w:pPr>
            <w:r w:rsidRPr="00A00DCF">
              <w:rPr>
                <w:rFonts w:eastAsia="Times New Roman" w:cstheme="minorHAnsi"/>
              </w:rPr>
              <w:t>(blank) = data is missing</w:t>
            </w:r>
          </w:p>
          <w:p w14:paraId="3705FBF6" w14:textId="77777777" w:rsidR="006169A3" w:rsidRPr="00A00DCF" w:rsidRDefault="006169A3" w:rsidP="005C4952">
            <w:pPr>
              <w:spacing w:after="0" w:line="240" w:lineRule="auto"/>
              <w:textAlignment w:val="baseline"/>
              <w:rPr>
                <w:rFonts w:eastAsia="Times New Roman" w:cstheme="minorHAnsi"/>
              </w:rPr>
            </w:pPr>
          </w:p>
          <w:p w14:paraId="7B9FE4EE"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N</w:t>
            </w:r>
            <w:r>
              <w:rPr>
                <w:rFonts w:eastAsia="Times New Roman" w:cstheme="minorHAnsi"/>
              </w:rPr>
              <w:t>ote</w:t>
            </w:r>
            <w:r w:rsidRPr="00A00DCF">
              <w:rPr>
                <w:rFonts w:eastAsia="Times New Roman" w:cstheme="minorHAnsi"/>
              </w:rPr>
              <w:t>: Decimals are included in this field.</w:t>
            </w:r>
          </w:p>
        </w:tc>
        <w:tc>
          <w:tcPr>
            <w:tcW w:w="1175" w:type="dxa"/>
            <w:tcBorders>
              <w:top w:val="single" w:sz="6" w:space="0" w:color="auto"/>
              <w:left w:val="single" w:sz="6" w:space="0" w:color="auto"/>
              <w:bottom w:val="single" w:sz="6" w:space="0" w:color="auto"/>
              <w:right w:val="single" w:sz="6" w:space="0" w:color="auto"/>
            </w:tcBorders>
            <w:vAlign w:val="center"/>
          </w:tcPr>
          <w:p w14:paraId="401E7320"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Num</w:t>
            </w:r>
          </w:p>
        </w:tc>
      </w:tr>
      <w:tr w:rsidR="006169A3" w:rsidRPr="00A00DCF" w14:paraId="3E5F4D65"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2DC6AF0F"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PHARM_CITY</w:t>
            </w:r>
          </w:p>
        </w:tc>
        <w:tc>
          <w:tcPr>
            <w:tcW w:w="2622" w:type="dxa"/>
            <w:tcBorders>
              <w:top w:val="single" w:sz="4" w:space="0" w:color="auto"/>
              <w:left w:val="single" w:sz="4" w:space="0" w:color="auto"/>
              <w:bottom w:val="single" w:sz="4" w:space="0" w:color="auto"/>
              <w:right w:val="single" w:sz="4" w:space="0" w:color="auto"/>
            </w:tcBorders>
            <w:vAlign w:val="center"/>
          </w:tcPr>
          <w:p w14:paraId="3A36AF96"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Pharmacy Location City</w:t>
            </w:r>
          </w:p>
        </w:tc>
        <w:tc>
          <w:tcPr>
            <w:tcW w:w="3632" w:type="dxa"/>
            <w:tcBorders>
              <w:top w:val="single" w:sz="4" w:space="0" w:color="auto"/>
              <w:left w:val="single" w:sz="4" w:space="0" w:color="auto"/>
              <w:bottom w:val="single" w:sz="4" w:space="0" w:color="auto"/>
              <w:right w:val="single" w:sz="4" w:space="0" w:color="auto"/>
            </w:tcBorders>
            <w:vAlign w:val="center"/>
          </w:tcPr>
          <w:p w14:paraId="5EFADEDD"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1-351 for valid MA city/towns</w:t>
            </w:r>
            <w:r w:rsidRPr="00A00DCF">
              <w:rPr>
                <w:rFonts w:eastAsia="Times New Roman" w:cstheme="minorHAnsi"/>
                <w:bCs/>
              </w:rPr>
              <w:br/>
              <w:t>999=Out of state or unknown</w:t>
            </w:r>
          </w:p>
          <w:p w14:paraId="5944A82A" w14:textId="77777777" w:rsidR="006169A3" w:rsidRPr="00A00DCF" w:rsidRDefault="006169A3" w:rsidP="00D26564">
            <w:pPr>
              <w:spacing w:after="0" w:line="240" w:lineRule="auto"/>
              <w:rPr>
                <w:rFonts w:eastAsia="Times New Roman" w:cstheme="minorHAnsi"/>
                <w:bCs/>
              </w:rPr>
            </w:pPr>
          </w:p>
          <w:p w14:paraId="39F431F8"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 xml:space="preserve">Please note, there is a risk of misclassification as APCD covers the entire US. Cities without a corresponding state or zip code will be grouped as MA cities but </w:t>
            </w:r>
            <w:proofErr w:type="gramStart"/>
            <w:r w:rsidRPr="00A00DCF">
              <w:rPr>
                <w:rFonts w:eastAsia="Times New Roman" w:cstheme="minorHAnsi"/>
                <w:bCs/>
              </w:rPr>
              <w:t>actually are</w:t>
            </w:r>
            <w:proofErr w:type="gramEnd"/>
            <w:r w:rsidRPr="00A00DCF">
              <w:rPr>
                <w:rFonts w:eastAsia="Times New Roman" w:cstheme="minorHAnsi"/>
                <w:bCs/>
              </w:rPr>
              <w:t xml:space="preserve"> located outside of MA (in the cases of cities with the same name – ex. Palmer, MA vs Palmer, AK)</w:t>
            </w:r>
          </w:p>
        </w:tc>
        <w:tc>
          <w:tcPr>
            <w:tcW w:w="1175" w:type="dxa"/>
            <w:tcBorders>
              <w:top w:val="single" w:sz="4" w:space="0" w:color="auto"/>
              <w:left w:val="single" w:sz="4" w:space="0" w:color="auto"/>
              <w:bottom w:val="single" w:sz="4" w:space="0" w:color="auto"/>
              <w:right w:val="single" w:sz="4" w:space="0" w:color="auto"/>
            </w:tcBorders>
            <w:vAlign w:val="center"/>
          </w:tcPr>
          <w:p w14:paraId="682DC158"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Num</w:t>
            </w:r>
          </w:p>
        </w:tc>
      </w:tr>
      <w:tr w:rsidR="006169A3" w:rsidRPr="00A00DCF" w14:paraId="79866A0F" w14:textId="77777777" w:rsidTr="00A803DA">
        <w:trPr>
          <w:cantSplit/>
          <w:trHeight w:val="390"/>
        </w:trPr>
        <w:tc>
          <w:tcPr>
            <w:tcW w:w="2651" w:type="dxa"/>
            <w:tcBorders>
              <w:top w:val="single" w:sz="6" w:space="0" w:color="auto"/>
              <w:left w:val="single" w:sz="6" w:space="0" w:color="auto"/>
              <w:bottom w:val="single" w:sz="6" w:space="0" w:color="auto"/>
              <w:right w:val="single" w:sz="6" w:space="0" w:color="auto"/>
            </w:tcBorders>
            <w:noWrap/>
            <w:vAlign w:val="center"/>
          </w:tcPr>
          <w:p w14:paraId="69290244"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lastRenderedPageBreak/>
              <w:t>PHARM_CHARGED </w:t>
            </w:r>
          </w:p>
        </w:tc>
        <w:tc>
          <w:tcPr>
            <w:tcW w:w="2622" w:type="dxa"/>
            <w:tcBorders>
              <w:top w:val="single" w:sz="6" w:space="0" w:color="auto"/>
              <w:left w:val="single" w:sz="6" w:space="0" w:color="auto"/>
              <w:bottom w:val="single" w:sz="6" w:space="0" w:color="auto"/>
              <w:right w:val="single" w:sz="6" w:space="0" w:color="auto"/>
            </w:tcBorders>
            <w:vAlign w:val="center"/>
          </w:tcPr>
          <w:p w14:paraId="6548DE17"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Charge Amount </w:t>
            </w:r>
          </w:p>
        </w:tc>
        <w:tc>
          <w:tcPr>
            <w:tcW w:w="3632" w:type="dxa"/>
            <w:tcBorders>
              <w:top w:val="single" w:sz="6" w:space="0" w:color="auto"/>
              <w:left w:val="single" w:sz="6" w:space="0" w:color="auto"/>
              <w:bottom w:val="single" w:sz="6" w:space="0" w:color="auto"/>
              <w:right w:val="single" w:sz="6" w:space="0" w:color="auto"/>
            </w:tcBorders>
            <w:vAlign w:val="center"/>
          </w:tcPr>
          <w:p w14:paraId="377D0E12" w14:textId="77777777" w:rsidR="006169A3" w:rsidRPr="00A00DCF" w:rsidRDefault="006169A3" w:rsidP="00F446CF">
            <w:pPr>
              <w:spacing w:after="0" w:line="240" w:lineRule="auto"/>
              <w:textAlignment w:val="baseline"/>
              <w:rPr>
                <w:rFonts w:eastAsia="Times New Roman" w:cstheme="minorHAnsi"/>
                <w:b/>
                <w:bCs/>
              </w:rPr>
            </w:pPr>
            <w:r w:rsidRPr="00A00DCF">
              <w:rPr>
                <w:rFonts w:eastAsia="Times New Roman" w:cstheme="minorHAnsi"/>
                <w:b/>
                <w:bCs/>
              </w:rPr>
              <w:t>Available in PHD for submission years 2019 and onward</w:t>
            </w:r>
          </w:p>
          <w:p w14:paraId="539189BA" w14:textId="77777777" w:rsidR="006169A3" w:rsidRPr="00A00DCF" w:rsidRDefault="006169A3" w:rsidP="00F446CF">
            <w:pPr>
              <w:spacing w:after="0" w:line="240" w:lineRule="auto"/>
              <w:textAlignment w:val="baseline"/>
              <w:rPr>
                <w:rFonts w:eastAsia="Times New Roman" w:cstheme="minorHAnsi"/>
              </w:rPr>
            </w:pPr>
          </w:p>
          <w:p w14:paraId="115D7F76" w14:textId="77777777" w:rsidR="006169A3" w:rsidRPr="00A00DCF" w:rsidRDefault="006169A3" w:rsidP="00F446CF">
            <w:pPr>
              <w:spacing w:after="0" w:line="240" w:lineRule="auto"/>
              <w:textAlignment w:val="baseline"/>
              <w:rPr>
                <w:rFonts w:eastAsia="Times New Roman" w:cstheme="minorHAnsi"/>
              </w:rPr>
            </w:pPr>
            <w:r w:rsidRPr="00A00DCF">
              <w:rPr>
                <w:rFonts w:eastAsia="Times New Roman" w:cstheme="minorHAnsi"/>
              </w:rPr>
              <w:t>0=services rendered in</w:t>
            </w:r>
            <w:r>
              <w:rPr>
                <w:rFonts w:eastAsia="Times New Roman" w:cstheme="minorHAnsi"/>
              </w:rPr>
              <w:t xml:space="preserve"> </w:t>
            </w:r>
            <w:r w:rsidRPr="00A00DCF">
              <w:rPr>
                <w:rFonts w:cstheme="minorHAnsi"/>
              </w:rPr>
              <w:br/>
            </w:r>
            <w:r w:rsidRPr="00A00DCF">
              <w:rPr>
                <w:rFonts w:eastAsia="Times New Roman" w:cstheme="minorHAnsi"/>
              </w:rPr>
              <w:t>conjunction with other services on the claim.  </w:t>
            </w:r>
          </w:p>
          <w:p w14:paraId="4AEF9201" w14:textId="77777777" w:rsidR="006169A3" w:rsidRPr="00A00DCF" w:rsidRDefault="006169A3" w:rsidP="00F446CF">
            <w:pPr>
              <w:spacing w:after="0" w:line="240" w:lineRule="auto"/>
              <w:textAlignment w:val="baseline"/>
              <w:rPr>
                <w:rFonts w:eastAsia="Times New Roman" w:cstheme="minorHAnsi"/>
              </w:rPr>
            </w:pPr>
            <w:r w:rsidRPr="00A00DCF">
              <w:rPr>
                <w:rFonts w:eastAsia="Times New Roman" w:cstheme="minorHAnsi"/>
              </w:rPr>
              <w:t> </w:t>
            </w:r>
          </w:p>
          <w:p w14:paraId="63C11CC8" w14:textId="77777777" w:rsidR="006169A3" w:rsidRPr="00A00DCF" w:rsidRDefault="006169A3" w:rsidP="00F446CF">
            <w:pPr>
              <w:spacing w:after="0" w:line="240" w:lineRule="auto"/>
              <w:textAlignment w:val="baseline"/>
              <w:rPr>
                <w:rFonts w:eastAsia="Times New Roman" w:cstheme="minorHAnsi"/>
              </w:rPr>
            </w:pPr>
            <w:r w:rsidRPr="00A00DCF">
              <w:rPr>
                <w:rFonts w:eastAsia="Times New Roman"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 </w:t>
            </w:r>
          </w:p>
          <w:p w14:paraId="027A1E7E" w14:textId="77777777" w:rsidR="006169A3" w:rsidRPr="00A00DCF" w:rsidRDefault="006169A3" w:rsidP="00F446CF">
            <w:pPr>
              <w:spacing w:after="0" w:line="240" w:lineRule="auto"/>
              <w:textAlignment w:val="baseline"/>
              <w:rPr>
                <w:rFonts w:eastAsia="Times New Roman" w:cstheme="minorHAnsi"/>
              </w:rPr>
            </w:pPr>
            <w:r w:rsidRPr="00A00DCF">
              <w:rPr>
                <w:rFonts w:eastAsia="Times New Roman" w:cstheme="minorHAnsi"/>
              </w:rPr>
              <w:t> </w:t>
            </w:r>
          </w:p>
          <w:p w14:paraId="21F08897" w14:textId="77777777" w:rsidR="006169A3" w:rsidRPr="00A00DCF" w:rsidRDefault="006169A3" w:rsidP="00F446CF">
            <w:pPr>
              <w:spacing w:after="0" w:line="240" w:lineRule="auto"/>
              <w:textAlignment w:val="baseline"/>
              <w:rPr>
                <w:rFonts w:eastAsia="Times New Roman" w:cstheme="minorHAnsi"/>
              </w:rPr>
            </w:pPr>
            <w:r w:rsidRPr="00A00DCF">
              <w:rPr>
                <w:rFonts w:eastAsia="Times New Roman" w:cstheme="minorHAnsi"/>
              </w:rPr>
              <w:t>(blank) = data is missing </w:t>
            </w:r>
          </w:p>
          <w:p w14:paraId="23B4C0E8" w14:textId="77777777" w:rsidR="006169A3" w:rsidRPr="00A00DCF" w:rsidRDefault="006169A3" w:rsidP="00F446CF">
            <w:pPr>
              <w:spacing w:after="0" w:line="240" w:lineRule="auto"/>
              <w:textAlignment w:val="baseline"/>
              <w:rPr>
                <w:rFonts w:eastAsia="Times New Roman" w:cstheme="minorHAnsi"/>
              </w:rPr>
            </w:pPr>
            <w:r w:rsidRPr="00A00DCF">
              <w:rPr>
                <w:rFonts w:eastAsia="Times New Roman" w:cstheme="minorHAnsi"/>
              </w:rPr>
              <w:t> </w:t>
            </w:r>
          </w:p>
          <w:p w14:paraId="685949AA" w14:textId="77777777" w:rsidR="006169A3" w:rsidRPr="00A00DCF" w:rsidRDefault="006169A3" w:rsidP="5F951635">
            <w:pPr>
              <w:spacing w:after="0" w:line="240" w:lineRule="auto"/>
              <w:rPr>
                <w:rFonts w:eastAsia="Times New Roman" w:cstheme="minorHAnsi"/>
              </w:rPr>
            </w:pPr>
            <w:r w:rsidRPr="00A00DCF">
              <w:rPr>
                <w:rFonts w:eastAsia="Times New Roman" w:cstheme="minorHAnsi"/>
                <w:b/>
                <w:bCs/>
              </w:rPr>
              <w:t>N</w:t>
            </w:r>
            <w:r>
              <w:rPr>
                <w:rFonts w:eastAsia="Times New Roman" w:cstheme="minorHAnsi"/>
                <w:b/>
                <w:bCs/>
              </w:rPr>
              <w:t>ote</w:t>
            </w:r>
            <w:r w:rsidRPr="00A00DCF">
              <w:rPr>
                <w:rFonts w:eastAsia="Times New Roman" w:cstheme="minorHAnsi"/>
                <w:b/>
                <w:bCs/>
              </w:rPr>
              <w:t>: Decimals are included in this field.</w:t>
            </w:r>
            <w:r w:rsidRPr="00A00DCF">
              <w:rPr>
                <w:rFonts w:eastAsia="Times New Roman" w:cstheme="minorHAnsi"/>
              </w:rPr>
              <w:t> </w:t>
            </w:r>
          </w:p>
        </w:tc>
        <w:tc>
          <w:tcPr>
            <w:tcW w:w="1175" w:type="dxa"/>
            <w:tcBorders>
              <w:top w:val="single" w:sz="6" w:space="0" w:color="auto"/>
              <w:left w:val="single" w:sz="6" w:space="0" w:color="auto"/>
              <w:bottom w:val="single" w:sz="6" w:space="0" w:color="auto"/>
              <w:right w:val="single" w:sz="6" w:space="0" w:color="auto"/>
            </w:tcBorders>
            <w:vAlign w:val="center"/>
          </w:tcPr>
          <w:p w14:paraId="446BE03D"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Num </w:t>
            </w:r>
          </w:p>
        </w:tc>
      </w:tr>
      <w:tr w:rsidR="006169A3" w:rsidRPr="00A00DCF" w14:paraId="578CBA43"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349FC2DA"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PHARM_CLAIM_STATUS</w:t>
            </w:r>
          </w:p>
        </w:tc>
        <w:tc>
          <w:tcPr>
            <w:tcW w:w="2622" w:type="dxa"/>
            <w:tcBorders>
              <w:top w:val="single" w:sz="4" w:space="0" w:color="auto"/>
              <w:left w:val="nil"/>
              <w:bottom w:val="single" w:sz="4" w:space="0" w:color="auto"/>
              <w:right w:val="single" w:sz="4" w:space="0" w:color="auto"/>
            </w:tcBorders>
            <w:vAlign w:val="center"/>
          </w:tcPr>
          <w:p w14:paraId="7002F358"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Status of claim line</w:t>
            </w:r>
          </w:p>
        </w:tc>
        <w:tc>
          <w:tcPr>
            <w:tcW w:w="3632" w:type="dxa"/>
            <w:tcBorders>
              <w:top w:val="single" w:sz="4" w:space="0" w:color="auto"/>
              <w:left w:val="nil"/>
              <w:bottom w:val="single" w:sz="4" w:space="0" w:color="auto"/>
              <w:right w:val="single" w:sz="4" w:space="0" w:color="auto"/>
            </w:tcBorders>
            <w:vAlign w:val="center"/>
          </w:tcPr>
          <w:p w14:paraId="3C3E621E"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0=</w:t>
            </w:r>
            <w:r w:rsidRPr="00A00DCF">
              <w:rPr>
                <w:rFonts w:cstheme="minorHAnsi"/>
              </w:rPr>
              <w:t xml:space="preserve"> </w:t>
            </w:r>
            <w:r w:rsidRPr="00A00DCF">
              <w:rPr>
                <w:rFonts w:eastAsia="Times New Roman" w:cstheme="minorHAnsi"/>
                <w:bCs/>
              </w:rPr>
              <w:t>This value is as is submitted by the insurance carrier (with unknown translation)</w:t>
            </w:r>
          </w:p>
          <w:p w14:paraId="4046E926"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1=Processed as primary</w:t>
            </w:r>
            <w:r w:rsidRPr="00A00DCF">
              <w:rPr>
                <w:rFonts w:eastAsia="Times New Roman" w:cstheme="minorHAnsi"/>
                <w:bCs/>
              </w:rPr>
              <w:br/>
              <w:t>2=Processed as secondary</w:t>
            </w:r>
            <w:r w:rsidRPr="00A00DCF">
              <w:rPr>
                <w:rFonts w:eastAsia="Times New Roman" w:cstheme="minorHAnsi"/>
                <w:bCs/>
              </w:rPr>
              <w:br/>
              <w:t>3=Processed as tertiary</w:t>
            </w:r>
            <w:r w:rsidRPr="00A00DCF">
              <w:rPr>
                <w:rFonts w:eastAsia="Times New Roman" w:cstheme="minorHAnsi"/>
                <w:bCs/>
              </w:rPr>
              <w:br/>
              <w:t>4=Denied</w:t>
            </w:r>
            <w:r w:rsidRPr="00A00DCF">
              <w:rPr>
                <w:rFonts w:eastAsia="Times New Roman" w:cstheme="minorHAnsi"/>
                <w:bCs/>
              </w:rPr>
              <w:br/>
              <w:t>5=Processed as primary, forwarded to additional payers(s)</w:t>
            </w:r>
            <w:r w:rsidRPr="00A00DCF">
              <w:rPr>
                <w:rFonts w:eastAsia="Times New Roman" w:cstheme="minorHAnsi"/>
                <w:bCs/>
              </w:rPr>
              <w:br/>
              <w:t>6=Processed as secondary, forwarded to additional payers(s)</w:t>
            </w:r>
            <w:r w:rsidRPr="00A00DCF">
              <w:rPr>
                <w:rFonts w:eastAsia="Times New Roman" w:cstheme="minorHAnsi"/>
                <w:bCs/>
              </w:rPr>
              <w:br/>
              <w:t>7=Processed as tertiary, forwarded to additional payer(s)</w:t>
            </w:r>
            <w:r w:rsidRPr="00A00DCF">
              <w:rPr>
                <w:rFonts w:eastAsia="Times New Roman" w:cstheme="minorHAnsi"/>
                <w:bCs/>
              </w:rPr>
              <w:br/>
              <w:t>8=Reversal of previous payment</w:t>
            </w:r>
            <w:r w:rsidRPr="00A00DCF">
              <w:rPr>
                <w:rFonts w:eastAsia="Times New Roman" w:cstheme="minorHAnsi"/>
                <w:bCs/>
              </w:rPr>
              <w:br/>
              <w:t>9=Not our claim, forwarded to additional payer(s)</w:t>
            </w:r>
            <w:r w:rsidRPr="00A00DCF">
              <w:rPr>
                <w:rFonts w:eastAsia="Times New Roman" w:cstheme="minorHAnsi"/>
                <w:bCs/>
              </w:rPr>
              <w:br/>
              <w:t>10=Predetermination pricing only - no payment</w:t>
            </w:r>
            <w:r w:rsidRPr="00A00DCF">
              <w:rPr>
                <w:rFonts w:eastAsia="Times New Roman" w:cstheme="minorHAnsi"/>
                <w:bCs/>
              </w:rPr>
              <w:br/>
              <w:t>11=Missing</w:t>
            </w:r>
          </w:p>
        </w:tc>
        <w:tc>
          <w:tcPr>
            <w:tcW w:w="1175" w:type="dxa"/>
            <w:tcBorders>
              <w:top w:val="single" w:sz="4" w:space="0" w:color="auto"/>
              <w:left w:val="nil"/>
              <w:bottom w:val="single" w:sz="4" w:space="0" w:color="auto"/>
              <w:right w:val="single" w:sz="4" w:space="0" w:color="auto"/>
            </w:tcBorders>
            <w:vAlign w:val="center"/>
          </w:tcPr>
          <w:p w14:paraId="7B6B1EE2"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Num</w:t>
            </w:r>
          </w:p>
        </w:tc>
      </w:tr>
      <w:tr w:rsidR="006169A3" w:rsidRPr="00A00DCF" w14:paraId="763F2D94"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4CD28769"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lastRenderedPageBreak/>
              <w:t>PHARM_COINSURANCE </w:t>
            </w:r>
          </w:p>
        </w:tc>
        <w:tc>
          <w:tcPr>
            <w:tcW w:w="2622" w:type="dxa"/>
            <w:tcBorders>
              <w:top w:val="single" w:sz="4" w:space="0" w:color="auto"/>
              <w:left w:val="single" w:sz="4" w:space="0" w:color="auto"/>
              <w:bottom w:val="single" w:sz="4" w:space="0" w:color="auto"/>
              <w:right w:val="single" w:sz="4" w:space="0" w:color="auto"/>
            </w:tcBorders>
            <w:vAlign w:val="center"/>
          </w:tcPr>
          <w:p w14:paraId="43A1B6A3"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Coinsurance Amount </w:t>
            </w:r>
          </w:p>
        </w:tc>
        <w:tc>
          <w:tcPr>
            <w:tcW w:w="3632" w:type="dxa"/>
            <w:tcBorders>
              <w:top w:val="single" w:sz="4" w:space="0" w:color="auto"/>
              <w:left w:val="single" w:sz="4" w:space="0" w:color="auto"/>
              <w:bottom w:val="single" w:sz="4" w:space="0" w:color="auto"/>
              <w:right w:val="single" w:sz="4" w:space="0" w:color="auto"/>
            </w:tcBorders>
            <w:vAlign w:val="center"/>
          </w:tcPr>
          <w:p w14:paraId="2DE86FD8" w14:textId="77777777" w:rsidR="006169A3" w:rsidRPr="00A00DCF" w:rsidRDefault="006169A3" w:rsidP="004907C5">
            <w:pPr>
              <w:spacing w:after="0" w:line="240" w:lineRule="auto"/>
              <w:textAlignment w:val="baseline"/>
              <w:rPr>
                <w:rFonts w:eastAsia="Times New Roman" w:cstheme="minorHAnsi"/>
                <w:b/>
                <w:bCs/>
              </w:rPr>
            </w:pPr>
            <w:r w:rsidRPr="00A00DCF">
              <w:rPr>
                <w:rFonts w:eastAsia="Times New Roman" w:cstheme="minorHAnsi"/>
                <w:b/>
                <w:bCs/>
              </w:rPr>
              <w:t>Available in PHD for submission years 2019 and onward</w:t>
            </w:r>
          </w:p>
          <w:p w14:paraId="49178922" w14:textId="77777777" w:rsidR="006169A3" w:rsidRPr="00A00DCF" w:rsidRDefault="006169A3" w:rsidP="004907C5">
            <w:pPr>
              <w:spacing w:after="0" w:line="240" w:lineRule="auto"/>
              <w:textAlignment w:val="baseline"/>
              <w:rPr>
                <w:rFonts w:eastAsia="Times New Roman" w:cstheme="minorHAnsi"/>
              </w:rPr>
            </w:pPr>
          </w:p>
          <w:p w14:paraId="26F4CB20" w14:textId="77777777" w:rsidR="006169A3" w:rsidRPr="00A00DCF" w:rsidRDefault="006169A3" w:rsidP="004907C5">
            <w:pPr>
              <w:spacing w:after="0" w:line="240" w:lineRule="auto"/>
              <w:textAlignment w:val="baseline"/>
              <w:rPr>
                <w:rFonts w:eastAsia="Times New Roman" w:cstheme="minorHAnsi"/>
              </w:rPr>
            </w:pPr>
          </w:p>
          <w:p w14:paraId="18214213" w14:textId="77777777" w:rsidR="006169A3" w:rsidRPr="00A00DCF" w:rsidRDefault="006169A3" w:rsidP="004907C5">
            <w:pPr>
              <w:spacing w:after="0" w:line="240" w:lineRule="auto"/>
              <w:textAlignment w:val="baseline"/>
              <w:rPr>
                <w:rFonts w:eastAsia="Times New Roman" w:cstheme="minorHAnsi"/>
              </w:rPr>
            </w:pPr>
            <w:r w:rsidRPr="00A00DCF">
              <w:rPr>
                <w:rFonts w:eastAsia="Times New Roman" w:cstheme="minorHAnsi"/>
              </w:rPr>
              <w:t>0=services rendered in </w:t>
            </w:r>
            <w:r w:rsidRPr="00A00DCF">
              <w:rPr>
                <w:rFonts w:cstheme="minorHAnsi"/>
              </w:rPr>
              <w:br/>
            </w:r>
            <w:r w:rsidRPr="00A00DCF">
              <w:rPr>
                <w:rFonts w:eastAsia="Times New Roman" w:cstheme="minorHAnsi"/>
              </w:rPr>
              <w:t>conjunction with other services on the claim.  </w:t>
            </w:r>
          </w:p>
          <w:p w14:paraId="4EF09643" w14:textId="77777777" w:rsidR="006169A3" w:rsidRPr="00A00DCF" w:rsidRDefault="006169A3" w:rsidP="004907C5">
            <w:pPr>
              <w:spacing w:after="0" w:line="240" w:lineRule="auto"/>
              <w:textAlignment w:val="baseline"/>
              <w:rPr>
                <w:rFonts w:eastAsia="Times New Roman" w:cstheme="minorHAnsi"/>
              </w:rPr>
            </w:pPr>
            <w:r w:rsidRPr="00A00DCF">
              <w:rPr>
                <w:rFonts w:eastAsia="Times New Roman" w:cstheme="minorHAnsi"/>
              </w:rPr>
              <w:t> </w:t>
            </w:r>
          </w:p>
          <w:p w14:paraId="7EC16D7D" w14:textId="77777777" w:rsidR="006169A3" w:rsidRPr="00A00DCF" w:rsidRDefault="006169A3" w:rsidP="004907C5">
            <w:pPr>
              <w:spacing w:after="0" w:line="240" w:lineRule="auto"/>
              <w:textAlignment w:val="baseline"/>
              <w:rPr>
                <w:rFonts w:eastAsia="Times New Roman" w:cstheme="minorHAnsi"/>
              </w:rPr>
            </w:pPr>
            <w:r w:rsidRPr="00A00DCF">
              <w:rPr>
                <w:rFonts w:eastAsia="Times New Roman"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 </w:t>
            </w:r>
          </w:p>
          <w:p w14:paraId="5D925CDA" w14:textId="77777777" w:rsidR="006169A3" w:rsidRPr="00A00DCF" w:rsidRDefault="006169A3" w:rsidP="004907C5">
            <w:pPr>
              <w:spacing w:after="0" w:line="240" w:lineRule="auto"/>
              <w:textAlignment w:val="baseline"/>
              <w:rPr>
                <w:rFonts w:eastAsia="Times New Roman" w:cstheme="minorHAnsi"/>
              </w:rPr>
            </w:pPr>
            <w:r w:rsidRPr="00A00DCF">
              <w:rPr>
                <w:rFonts w:eastAsia="Times New Roman" w:cstheme="minorHAnsi"/>
              </w:rPr>
              <w:t> </w:t>
            </w:r>
          </w:p>
          <w:p w14:paraId="53010E8E" w14:textId="77777777" w:rsidR="006169A3" w:rsidRPr="00A00DCF" w:rsidRDefault="006169A3" w:rsidP="004907C5">
            <w:pPr>
              <w:spacing w:after="0" w:line="240" w:lineRule="auto"/>
              <w:textAlignment w:val="baseline"/>
              <w:rPr>
                <w:rFonts w:eastAsia="Times New Roman" w:cstheme="minorHAnsi"/>
              </w:rPr>
            </w:pPr>
            <w:r w:rsidRPr="00A00DCF">
              <w:rPr>
                <w:rFonts w:eastAsia="Times New Roman" w:cstheme="minorHAnsi"/>
              </w:rPr>
              <w:t>(blank) = data is missing </w:t>
            </w:r>
          </w:p>
          <w:p w14:paraId="6A9844FC" w14:textId="77777777" w:rsidR="006169A3" w:rsidRPr="00A00DCF" w:rsidRDefault="006169A3" w:rsidP="004907C5">
            <w:pPr>
              <w:spacing w:after="0" w:line="240" w:lineRule="auto"/>
              <w:textAlignment w:val="baseline"/>
              <w:rPr>
                <w:rFonts w:eastAsia="Times New Roman" w:cstheme="minorHAnsi"/>
              </w:rPr>
            </w:pPr>
            <w:r w:rsidRPr="00A00DCF">
              <w:rPr>
                <w:rFonts w:eastAsia="Times New Roman" w:cstheme="minorHAnsi"/>
              </w:rPr>
              <w:t> </w:t>
            </w:r>
          </w:p>
          <w:p w14:paraId="6E9B6ADC"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N</w:t>
            </w:r>
            <w:r>
              <w:rPr>
                <w:rFonts w:eastAsia="Times New Roman" w:cstheme="minorHAnsi"/>
              </w:rPr>
              <w:t>ote</w:t>
            </w:r>
            <w:r w:rsidRPr="00A00DCF">
              <w:rPr>
                <w:rFonts w:eastAsia="Times New Roman" w:cstheme="minorHAnsi"/>
              </w:rPr>
              <w:t>: Decimals are included in this field. </w:t>
            </w:r>
          </w:p>
        </w:tc>
        <w:tc>
          <w:tcPr>
            <w:tcW w:w="1175" w:type="dxa"/>
            <w:tcBorders>
              <w:top w:val="single" w:sz="4" w:space="0" w:color="auto"/>
              <w:left w:val="single" w:sz="4" w:space="0" w:color="auto"/>
              <w:bottom w:val="single" w:sz="4" w:space="0" w:color="auto"/>
              <w:right w:val="single" w:sz="4" w:space="0" w:color="auto"/>
            </w:tcBorders>
            <w:vAlign w:val="center"/>
          </w:tcPr>
          <w:p w14:paraId="5B5F68AA"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Num </w:t>
            </w:r>
          </w:p>
        </w:tc>
      </w:tr>
      <w:tr w:rsidR="006169A3" w:rsidRPr="00A00DCF" w14:paraId="1DC8A1A5"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70C46F37"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PHARM_COMPOUND</w:t>
            </w:r>
          </w:p>
        </w:tc>
        <w:tc>
          <w:tcPr>
            <w:tcW w:w="2622" w:type="dxa"/>
            <w:tcBorders>
              <w:top w:val="single" w:sz="4" w:space="0" w:color="auto"/>
              <w:left w:val="single" w:sz="4" w:space="0" w:color="auto"/>
              <w:bottom w:val="single" w:sz="4" w:space="0" w:color="auto"/>
              <w:right w:val="single" w:sz="4" w:space="0" w:color="auto"/>
            </w:tcBorders>
            <w:vAlign w:val="center"/>
          </w:tcPr>
          <w:p w14:paraId="3AEB72EA"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Compound Drug Indicator</w:t>
            </w:r>
          </w:p>
        </w:tc>
        <w:tc>
          <w:tcPr>
            <w:tcW w:w="3632" w:type="dxa"/>
            <w:tcBorders>
              <w:top w:val="single" w:sz="4" w:space="0" w:color="auto"/>
              <w:left w:val="single" w:sz="4" w:space="0" w:color="auto"/>
              <w:bottom w:val="single" w:sz="4" w:space="0" w:color="auto"/>
              <w:right w:val="single" w:sz="4" w:space="0" w:color="auto"/>
            </w:tcBorders>
            <w:vAlign w:val="center"/>
          </w:tcPr>
          <w:p w14:paraId="75A43E11"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1 =Yes</w:t>
            </w:r>
            <w:r w:rsidRPr="00A00DCF">
              <w:rPr>
                <w:rFonts w:eastAsia="Times New Roman" w:cstheme="minorHAnsi"/>
                <w:bCs/>
              </w:rPr>
              <w:br/>
              <w:t>2 =No</w:t>
            </w:r>
            <w:r w:rsidRPr="00A00DCF">
              <w:rPr>
                <w:rFonts w:eastAsia="Times New Roman" w:cstheme="minorHAnsi"/>
                <w:bCs/>
              </w:rPr>
              <w:br/>
              <w:t>3 =Unknown</w:t>
            </w:r>
            <w:r w:rsidRPr="00A00DCF">
              <w:rPr>
                <w:rFonts w:eastAsia="Times New Roman" w:cstheme="minorHAnsi"/>
                <w:bCs/>
              </w:rPr>
              <w:br/>
              <w:t>4 =Other</w:t>
            </w:r>
            <w:r w:rsidRPr="00A00DCF">
              <w:rPr>
                <w:rFonts w:eastAsia="Times New Roman" w:cstheme="minorHAnsi"/>
                <w:bCs/>
              </w:rPr>
              <w:br/>
              <w:t>5 =Not Applicable</w:t>
            </w:r>
          </w:p>
        </w:tc>
        <w:tc>
          <w:tcPr>
            <w:tcW w:w="1175" w:type="dxa"/>
            <w:tcBorders>
              <w:top w:val="single" w:sz="4" w:space="0" w:color="auto"/>
              <w:left w:val="single" w:sz="4" w:space="0" w:color="auto"/>
              <w:bottom w:val="single" w:sz="4" w:space="0" w:color="auto"/>
              <w:right w:val="single" w:sz="4" w:space="0" w:color="auto"/>
            </w:tcBorders>
            <w:vAlign w:val="center"/>
          </w:tcPr>
          <w:p w14:paraId="38EE01D2"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Num</w:t>
            </w:r>
          </w:p>
        </w:tc>
      </w:tr>
      <w:tr w:rsidR="006169A3" w:rsidRPr="00A00DCF" w14:paraId="3F85F608"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34EDEDF1"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lastRenderedPageBreak/>
              <w:t>PHARM_COPAY </w:t>
            </w:r>
          </w:p>
        </w:tc>
        <w:tc>
          <w:tcPr>
            <w:tcW w:w="2622" w:type="dxa"/>
            <w:tcBorders>
              <w:top w:val="single" w:sz="4" w:space="0" w:color="auto"/>
              <w:left w:val="single" w:sz="4" w:space="0" w:color="auto"/>
              <w:bottom w:val="single" w:sz="4" w:space="0" w:color="auto"/>
              <w:right w:val="single" w:sz="4" w:space="0" w:color="auto"/>
            </w:tcBorders>
            <w:vAlign w:val="center"/>
          </w:tcPr>
          <w:p w14:paraId="26CDF677"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Copay Amount </w:t>
            </w:r>
          </w:p>
        </w:tc>
        <w:tc>
          <w:tcPr>
            <w:tcW w:w="3632" w:type="dxa"/>
            <w:tcBorders>
              <w:top w:val="single" w:sz="4" w:space="0" w:color="auto"/>
              <w:left w:val="single" w:sz="4" w:space="0" w:color="auto"/>
              <w:bottom w:val="single" w:sz="4" w:space="0" w:color="auto"/>
              <w:right w:val="single" w:sz="4" w:space="0" w:color="auto"/>
            </w:tcBorders>
            <w:vAlign w:val="center"/>
          </w:tcPr>
          <w:p w14:paraId="46750ABF" w14:textId="77777777" w:rsidR="006169A3" w:rsidRPr="00A00DCF" w:rsidRDefault="006169A3" w:rsidP="002564BB">
            <w:pPr>
              <w:spacing w:after="0" w:line="240" w:lineRule="auto"/>
              <w:textAlignment w:val="baseline"/>
              <w:rPr>
                <w:rFonts w:eastAsia="Times New Roman" w:cstheme="minorHAnsi"/>
              </w:rPr>
            </w:pPr>
            <w:r w:rsidRPr="00A00DCF">
              <w:rPr>
                <w:rFonts w:eastAsia="Times New Roman" w:cstheme="minorHAnsi"/>
              </w:rPr>
              <w:t>Available in PHD for submission years 2019 and onward</w:t>
            </w:r>
          </w:p>
          <w:p w14:paraId="132A2139" w14:textId="77777777" w:rsidR="006169A3" w:rsidRPr="00A00DCF" w:rsidRDefault="006169A3" w:rsidP="002564BB">
            <w:pPr>
              <w:spacing w:after="0" w:line="240" w:lineRule="auto"/>
              <w:textAlignment w:val="baseline"/>
              <w:rPr>
                <w:rFonts w:eastAsia="Times New Roman" w:cstheme="minorHAnsi"/>
              </w:rPr>
            </w:pPr>
          </w:p>
          <w:p w14:paraId="52494765" w14:textId="77777777" w:rsidR="006169A3" w:rsidRPr="00A00DCF" w:rsidRDefault="006169A3" w:rsidP="002564BB">
            <w:pPr>
              <w:spacing w:after="0" w:line="240" w:lineRule="auto"/>
              <w:textAlignment w:val="baseline"/>
              <w:rPr>
                <w:rFonts w:eastAsia="Times New Roman" w:cstheme="minorHAnsi"/>
              </w:rPr>
            </w:pPr>
            <w:r w:rsidRPr="00A00DCF">
              <w:rPr>
                <w:rFonts w:eastAsia="Times New Roman" w:cstheme="minorHAnsi"/>
              </w:rPr>
              <w:t>0=services rendered in </w:t>
            </w:r>
            <w:r w:rsidRPr="00A00DCF">
              <w:rPr>
                <w:rFonts w:cstheme="minorHAnsi"/>
              </w:rPr>
              <w:br/>
            </w:r>
            <w:r w:rsidRPr="00A00DCF">
              <w:rPr>
                <w:rFonts w:eastAsia="Times New Roman" w:cstheme="minorHAnsi"/>
              </w:rPr>
              <w:t>conjunction w/other services on claim.  </w:t>
            </w:r>
          </w:p>
          <w:p w14:paraId="6044D6AA" w14:textId="77777777" w:rsidR="006169A3" w:rsidRPr="00A00DCF" w:rsidRDefault="006169A3" w:rsidP="002564BB">
            <w:pPr>
              <w:spacing w:after="0" w:line="240" w:lineRule="auto"/>
              <w:textAlignment w:val="baseline"/>
              <w:rPr>
                <w:rFonts w:eastAsia="Times New Roman" w:cstheme="minorHAnsi"/>
              </w:rPr>
            </w:pPr>
            <w:r w:rsidRPr="00A00DCF">
              <w:rPr>
                <w:rFonts w:eastAsia="Times New Roman" w:cstheme="minorHAnsi"/>
              </w:rPr>
              <w:t> </w:t>
            </w:r>
          </w:p>
          <w:p w14:paraId="4BEC23F4" w14:textId="77777777" w:rsidR="006169A3" w:rsidRPr="00A00DCF" w:rsidRDefault="006169A3" w:rsidP="002564BB">
            <w:pPr>
              <w:spacing w:after="0" w:line="240" w:lineRule="auto"/>
              <w:textAlignment w:val="baseline"/>
              <w:rPr>
                <w:rFonts w:eastAsia="Times New Roman" w:cstheme="minorHAnsi"/>
              </w:rPr>
            </w:pPr>
            <w:r w:rsidRPr="00A00DCF">
              <w:rPr>
                <w:rFonts w:eastAsia="Times New Roman"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 </w:t>
            </w:r>
          </w:p>
          <w:p w14:paraId="3D2C2C92" w14:textId="77777777" w:rsidR="006169A3" w:rsidRPr="00A00DCF" w:rsidRDefault="006169A3" w:rsidP="002564BB">
            <w:pPr>
              <w:spacing w:after="0" w:line="240" w:lineRule="auto"/>
              <w:textAlignment w:val="baseline"/>
              <w:rPr>
                <w:rFonts w:eastAsia="Times New Roman" w:cstheme="minorHAnsi"/>
              </w:rPr>
            </w:pPr>
            <w:r w:rsidRPr="00A00DCF">
              <w:rPr>
                <w:rFonts w:eastAsia="Times New Roman" w:cstheme="minorHAnsi"/>
              </w:rPr>
              <w:t> </w:t>
            </w:r>
          </w:p>
          <w:p w14:paraId="62B6AA37" w14:textId="77777777" w:rsidR="006169A3" w:rsidRPr="00A00DCF" w:rsidRDefault="006169A3" w:rsidP="002564BB">
            <w:pPr>
              <w:spacing w:after="0" w:line="240" w:lineRule="auto"/>
              <w:textAlignment w:val="baseline"/>
              <w:rPr>
                <w:rFonts w:eastAsia="Times New Roman" w:cstheme="minorHAnsi"/>
              </w:rPr>
            </w:pPr>
            <w:r w:rsidRPr="00A00DCF">
              <w:rPr>
                <w:rFonts w:eastAsia="Times New Roman" w:cstheme="minorHAnsi"/>
              </w:rPr>
              <w:t>(blank) = data is missing </w:t>
            </w:r>
          </w:p>
          <w:p w14:paraId="14ACDD45" w14:textId="77777777" w:rsidR="006169A3" w:rsidRPr="00A00DCF" w:rsidRDefault="006169A3" w:rsidP="002564BB">
            <w:pPr>
              <w:spacing w:after="0" w:line="240" w:lineRule="auto"/>
              <w:textAlignment w:val="baseline"/>
              <w:rPr>
                <w:rFonts w:eastAsia="Times New Roman" w:cstheme="minorHAnsi"/>
              </w:rPr>
            </w:pPr>
            <w:r w:rsidRPr="00A00DCF">
              <w:rPr>
                <w:rFonts w:eastAsia="Times New Roman" w:cstheme="minorHAnsi"/>
              </w:rPr>
              <w:t> </w:t>
            </w:r>
          </w:p>
          <w:p w14:paraId="46B15903"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N</w:t>
            </w:r>
            <w:r>
              <w:rPr>
                <w:rFonts w:eastAsia="Times New Roman" w:cstheme="minorHAnsi"/>
              </w:rPr>
              <w:t>ote</w:t>
            </w:r>
            <w:r w:rsidRPr="00A00DCF">
              <w:rPr>
                <w:rFonts w:eastAsia="Times New Roman" w:cstheme="minorHAnsi"/>
              </w:rPr>
              <w:t>: Decimals are included in this field. </w:t>
            </w:r>
          </w:p>
        </w:tc>
        <w:tc>
          <w:tcPr>
            <w:tcW w:w="1175" w:type="dxa"/>
            <w:tcBorders>
              <w:top w:val="single" w:sz="4" w:space="0" w:color="auto"/>
              <w:left w:val="single" w:sz="4" w:space="0" w:color="auto"/>
              <w:bottom w:val="single" w:sz="4" w:space="0" w:color="auto"/>
              <w:right w:val="single" w:sz="4" w:space="0" w:color="auto"/>
            </w:tcBorders>
            <w:vAlign w:val="center"/>
          </w:tcPr>
          <w:p w14:paraId="1CB0A3BB"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Num </w:t>
            </w:r>
          </w:p>
        </w:tc>
      </w:tr>
      <w:tr w:rsidR="006169A3" w:rsidRPr="00A00DCF" w14:paraId="54DE1E28"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113C541F" w14:textId="77777777" w:rsidR="006169A3" w:rsidRPr="00A00DCF" w:rsidRDefault="006169A3" w:rsidP="006E400F">
            <w:pPr>
              <w:spacing w:after="0" w:line="240" w:lineRule="auto"/>
              <w:rPr>
                <w:rFonts w:eastAsia="Times New Roman" w:cstheme="minorHAnsi"/>
                <w:bCs/>
              </w:rPr>
            </w:pPr>
            <w:r w:rsidRPr="00A00DCF">
              <w:rPr>
                <w:rFonts w:eastAsia="Times New Roman" w:cstheme="minorHAnsi"/>
                <w:bCs/>
              </w:rPr>
              <w:t>PHARM_CLAIMID</w:t>
            </w:r>
          </w:p>
        </w:tc>
        <w:tc>
          <w:tcPr>
            <w:tcW w:w="2622" w:type="dxa"/>
            <w:tcBorders>
              <w:top w:val="single" w:sz="4" w:space="0" w:color="auto"/>
              <w:left w:val="single" w:sz="4" w:space="0" w:color="auto"/>
              <w:bottom w:val="single" w:sz="4" w:space="0" w:color="auto"/>
              <w:right w:val="single" w:sz="4" w:space="0" w:color="auto"/>
            </w:tcBorders>
            <w:vAlign w:val="center"/>
          </w:tcPr>
          <w:p w14:paraId="5273DA1D" w14:textId="77777777" w:rsidR="006169A3" w:rsidRPr="00A00DCF" w:rsidRDefault="006169A3" w:rsidP="006E400F">
            <w:pPr>
              <w:pStyle w:val="NormalWeb"/>
              <w:spacing w:before="0" w:beforeAutospacing="0" w:after="0" w:afterAutospacing="0"/>
              <w:rPr>
                <w:rFonts w:asciiTheme="minorHAnsi" w:hAnsiTheme="minorHAnsi" w:cstheme="minorHAnsi"/>
              </w:rPr>
            </w:pPr>
            <w:r w:rsidRPr="00A00DCF">
              <w:rPr>
                <w:rFonts w:asciiTheme="minorHAnsi" w:hAnsiTheme="minorHAnsi" w:cstheme="minorHAnsi"/>
              </w:rPr>
              <w:t>Unique record ID per</w:t>
            </w:r>
          </w:p>
          <w:p w14:paraId="418374DC" w14:textId="77777777" w:rsidR="006169A3" w:rsidRPr="00A00DCF" w:rsidRDefault="006169A3" w:rsidP="006E400F">
            <w:pPr>
              <w:spacing w:after="0" w:line="240" w:lineRule="auto"/>
              <w:rPr>
                <w:rFonts w:eastAsia="Times New Roman" w:cstheme="minorHAnsi"/>
                <w:bCs/>
              </w:rPr>
            </w:pPr>
            <w:r w:rsidRPr="00A00DCF">
              <w:rPr>
                <w:rFonts w:cstheme="minorHAnsi"/>
              </w:rPr>
              <w:t>submission control ID</w:t>
            </w:r>
          </w:p>
        </w:tc>
        <w:tc>
          <w:tcPr>
            <w:tcW w:w="3632" w:type="dxa"/>
            <w:tcBorders>
              <w:top w:val="single" w:sz="4" w:space="0" w:color="auto"/>
              <w:left w:val="single" w:sz="4" w:space="0" w:color="auto"/>
              <w:bottom w:val="single" w:sz="4" w:space="0" w:color="auto"/>
              <w:right w:val="single" w:sz="4" w:space="0" w:color="auto"/>
            </w:tcBorders>
            <w:vAlign w:val="center"/>
          </w:tcPr>
          <w:p w14:paraId="6B26EC18" w14:textId="77777777" w:rsidR="006169A3" w:rsidRPr="00A00DCF" w:rsidRDefault="006169A3" w:rsidP="006E400F">
            <w:pPr>
              <w:spacing w:after="0" w:line="240" w:lineRule="auto"/>
              <w:rPr>
                <w:rFonts w:eastAsia="Times New Roman" w:cstheme="minorHAnsi"/>
                <w:bCs/>
              </w:rPr>
            </w:pPr>
            <w:r>
              <w:rPr>
                <w:rFonts w:cstheme="minorHAnsi"/>
              </w:rPr>
              <w:t>Center for Health Information Analysis (</w:t>
            </w:r>
            <w:r w:rsidRPr="00A00DCF">
              <w:rPr>
                <w:rFonts w:cstheme="minorHAnsi"/>
              </w:rPr>
              <w:t>CHIA</w:t>
            </w:r>
            <w:r>
              <w:rPr>
                <w:rFonts w:cstheme="minorHAnsi"/>
              </w:rPr>
              <w:t>)</w:t>
            </w:r>
            <w:r w:rsidRPr="00A00DCF">
              <w:rPr>
                <w:rFonts w:cstheme="minorHAnsi"/>
              </w:rPr>
              <w:t>-derived variable</w:t>
            </w:r>
          </w:p>
        </w:tc>
        <w:tc>
          <w:tcPr>
            <w:tcW w:w="1175" w:type="dxa"/>
            <w:tcBorders>
              <w:top w:val="single" w:sz="4" w:space="0" w:color="auto"/>
              <w:left w:val="single" w:sz="4" w:space="0" w:color="auto"/>
              <w:bottom w:val="single" w:sz="4" w:space="0" w:color="auto"/>
              <w:right w:val="single" w:sz="4" w:space="0" w:color="auto"/>
            </w:tcBorders>
            <w:vAlign w:val="center"/>
          </w:tcPr>
          <w:p w14:paraId="4F3C3C32" w14:textId="77777777" w:rsidR="006169A3" w:rsidRPr="00A00DCF" w:rsidRDefault="006169A3" w:rsidP="006E400F">
            <w:pPr>
              <w:spacing w:after="0" w:line="240" w:lineRule="auto"/>
              <w:rPr>
                <w:rFonts w:eastAsia="Times New Roman" w:cstheme="minorHAnsi"/>
              </w:rPr>
            </w:pPr>
            <w:r w:rsidRPr="00A00DCF">
              <w:rPr>
                <w:rFonts w:cstheme="minorHAnsi"/>
              </w:rPr>
              <w:t>Char</w:t>
            </w:r>
          </w:p>
        </w:tc>
      </w:tr>
      <w:tr w:rsidR="006169A3" w:rsidRPr="00A00DCF" w14:paraId="3BF9A33B"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6837D61F" w14:textId="77777777" w:rsidR="006169A3" w:rsidRPr="00A00DCF" w:rsidRDefault="006169A3" w:rsidP="00440746">
            <w:pPr>
              <w:spacing w:after="0" w:line="240" w:lineRule="auto"/>
              <w:rPr>
                <w:rFonts w:eastAsia="Times New Roman" w:cstheme="minorHAnsi"/>
                <w:bCs/>
              </w:rPr>
            </w:pPr>
            <w:r w:rsidRPr="00A00DCF">
              <w:rPr>
                <w:rFonts w:eastAsia="Times New Roman" w:cstheme="minorHAnsi"/>
                <w:bCs/>
              </w:rPr>
              <w:t>PHARM_CSUMID</w:t>
            </w:r>
          </w:p>
        </w:tc>
        <w:tc>
          <w:tcPr>
            <w:tcW w:w="2622" w:type="dxa"/>
            <w:tcBorders>
              <w:top w:val="single" w:sz="4" w:space="0" w:color="auto"/>
              <w:left w:val="nil"/>
              <w:bottom w:val="single" w:sz="4" w:space="0" w:color="auto"/>
              <w:right w:val="single" w:sz="4" w:space="0" w:color="auto"/>
            </w:tcBorders>
            <w:vAlign w:val="center"/>
          </w:tcPr>
          <w:p w14:paraId="411E4B30" w14:textId="77777777" w:rsidR="006169A3" w:rsidRPr="00A00DCF" w:rsidRDefault="006169A3" w:rsidP="00440746">
            <w:pPr>
              <w:spacing w:after="0" w:line="240" w:lineRule="auto"/>
              <w:rPr>
                <w:rFonts w:eastAsia="Times New Roman" w:cstheme="minorHAnsi"/>
                <w:bCs/>
              </w:rPr>
            </w:pPr>
            <w:r w:rsidRPr="00A00DCF">
              <w:rPr>
                <w:rFonts w:eastAsia="Times New Roman" w:cstheme="minorHAnsi"/>
                <w:bCs/>
              </w:rPr>
              <w:t>Carrier Specific Unique Member ID</w:t>
            </w:r>
          </w:p>
        </w:tc>
        <w:tc>
          <w:tcPr>
            <w:tcW w:w="3632" w:type="dxa"/>
            <w:tcBorders>
              <w:top w:val="single" w:sz="4" w:space="0" w:color="auto"/>
              <w:left w:val="nil"/>
              <w:bottom w:val="single" w:sz="4" w:space="0" w:color="auto"/>
              <w:right w:val="single" w:sz="4" w:space="0" w:color="auto"/>
            </w:tcBorders>
            <w:vAlign w:val="center"/>
          </w:tcPr>
          <w:p w14:paraId="423747CE" w14:textId="77777777" w:rsidR="006169A3" w:rsidRPr="00A00DCF" w:rsidRDefault="006169A3" w:rsidP="00440746">
            <w:pPr>
              <w:spacing w:after="0" w:line="240" w:lineRule="auto"/>
              <w:rPr>
                <w:rFonts w:eastAsia="Times New Roman" w:cstheme="minorHAnsi"/>
                <w:bCs/>
              </w:rPr>
            </w:pPr>
            <w:r w:rsidRPr="00A00DCF">
              <w:rPr>
                <w:rFonts w:eastAsia="Times New Roman" w:cstheme="minorHAnsi"/>
                <w:bCs/>
              </w:rPr>
              <w:t>Integer</w:t>
            </w:r>
          </w:p>
        </w:tc>
        <w:tc>
          <w:tcPr>
            <w:tcW w:w="1175" w:type="dxa"/>
            <w:tcBorders>
              <w:top w:val="single" w:sz="4" w:space="0" w:color="auto"/>
              <w:left w:val="nil"/>
              <w:bottom w:val="single" w:sz="4" w:space="0" w:color="auto"/>
              <w:right w:val="single" w:sz="4" w:space="0" w:color="auto"/>
            </w:tcBorders>
            <w:vAlign w:val="center"/>
          </w:tcPr>
          <w:p w14:paraId="5DCA7BBB" w14:textId="77777777" w:rsidR="006169A3" w:rsidRPr="00A00DCF" w:rsidRDefault="006169A3" w:rsidP="00440746">
            <w:pPr>
              <w:spacing w:after="0" w:line="240" w:lineRule="auto"/>
              <w:rPr>
                <w:rFonts w:eastAsia="Times New Roman" w:cstheme="minorHAnsi"/>
                <w:bCs/>
              </w:rPr>
            </w:pPr>
            <w:r w:rsidRPr="00A00DCF">
              <w:rPr>
                <w:rFonts w:eastAsia="Times New Roman" w:cstheme="minorHAnsi"/>
              </w:rPr>
              <w:t>Char</w:t>
            </w:r>
          </w:p>
        </w:tc>
      </w:tr>
      <w:tr w:rsidR="006169A3" w:rsidRPr="00A00DCF" w14:paraId="2D1227B2"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72F7D04B"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lastRenderedPageBreak/>
              <w:t>PHARM_DEDUCTIBLE </w:t>
            </w:r>
          </w:p>
        </w:tc>
        <w:tc>
          <w:tcPr>
            <w:tcW w:w="2622" w:type="dxa"/>
            <w:tcBorders>
              <w:top w:val="single" w:sz="4" w:space="0" w:color="auto"/>
              <w:left w:val="nil"/>
              <w:bottom w:val="single" w:sz="4" w:space="0" w:color="auto"/>
              <w:right w:val="single" w:sz="4" w:space="0" w:color="auto"/>
            </w:tcBorders>
            <w:vAlign w:val="center"/>
          </w:tcPr>
          <w:p w14:paraId="27FEC07D"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Deductible Amount </w:t>
            </w:r>
          </w:p>
        </w:tc>
        <w:tc>
          <w:tcPr>
            <w:tcW w:w="3632" w:type="dxa"/>
            <w:tcBorders>
              <w:top w:val="single" w:sz="4" w:space="0" w:color="auto"/>
              <w:left w:val="nil"/>
              <w:bottom w:val="single" w:sz="4" w:space="0" w:color="auto"/>
              <w:right w:val="single" w:sz="4" w:space="0" w:color="auto"/>
            </w:tcBorders>
            <w:vAlign w:val="center"/>
          </w:tcPr>
          <w:p w14:paraId="732B3CF8" w14:textId="77777777" w:rsidR="006169A3" w:rsidRPr="00A00DCF" w:rsidRDefault="006169A3" w:rsidP="003A4B21">
            <w:pPr>
              <w:spacing w:after="0" w:line="240" w:lineRule="auto"/>
              <w:textAlignment w:val="baseline"/>
              <w:rPr>
                <w:rFonts w:eastAsia="Times New Roman" w:cstheme="minorHAnsi"/>
              </w:rPr>
            </w:pPr>
            <w:r w:rsidRPr="00A00DCF">
              <w:rPr>
                <w:rFonts w:eastAsia="Times New Roman" w:cstheme="minorHAnsi"/>
              </w:rPr>
              <w:t>Available in PHD for submission years 2019 and onward</w:t>
            </w:r>
          </w:p>
          <w:p w14:paraId="5CCEF3D2" w14:textId="77777777" w:rsidR="006169A3" w:rsidRPr="00A00DCF" w:rsidRDefault="006169A3" w:rsidP="003A4B21">
            <w:pPr>
              <w:spacing w:after="0" w:line="240" w:lineRule="auto"/>
              <w:textAlignment w:val="baseline"/>
              <w:rPr>
                <w:rFonts w:eastAsia="Times New Roman" w:cstheme="minorHAnsi"/>
              </w:rPr>
            </w:pPr>
          </w:p>
          <w:p w14:paraId="0A6CB7B4" w14:textId="77777777" w:rsidR="006169A3" w:rsidRPr="00A00DCF" w:rsidRDefault="006169A3" w:rsidP="003A4B21">
            <w:pPr>
              <w:spacing w:after="0" w:line="240" w:lineRule="auto"/>
              <w:textAlignment w:val="baseline"/>
              <w:rPr>
                <w:rFonts w:eastAsia="Times New Roman" w:cstheme="minorHAnsi"/>
              </w:rPr>
            </w:pPr>
            <w:r w:rsidRPr="00A00DCF">
              <w:rPr>
                <w:rFonts w:eastAsia="Times New Roman" w:cstheme="minorHAnsi"/>
              </w:rPr>
              <w:t>0=services rendered in </w:t>
            </w:r>
            <w:r w:rsidRPr="00A00DCF">
              <w:rPr>
                <w:rFonts w:cstheme="minorHAnsi"/>
              </w:rPr>
              <w:br/>
            </w:r>
            <w:r w:rsidRPr="00A00DCF">
              <w:rPr>
                <w:rFonts w:eastAsia="Times New Roman" w:cstheme="minorHAnsi"/>
              </w:rPr>
              <w:t>conjunction w/other services on claim.  </w:t>
            </w:r>
          </w:p>
          <w:p w14:paraId="07D023E6" w14:textId="77777777" w:rsidR="006169A3" w:rsidRPr="00A00DCF" w:rsidRDefault="006169A3" w:rsidP="003A4B21">
            <w:pPr>
              <w:spacing w:after="0" w:line="240" w:lineRule="auto"/>
              <w:textAlignment w:val="baseline"/>
              <w:rPr>
                <w:rFonts w:eastAsia="Times New Roman" w:cstheme="minorHAnsi"/>
              </w:rPr>
            </w:pPr>
            <w:r w:rsidRPr="00A00DCF">
              <w:rPr>
                <w:rFonts w:eastAsia="Times New Roman" w:cstheme="minorHAnsi"/>
              </w:rPr>
              <w:t> </w:t>
            </w:r>
          </w:p>
          <w:p w14:paraId="56FDE82C" w14:textId="77777777" w:rsidR="006169A3" w:rsidRPr="00A00DCF" w:rsidRDefault="006169A3" w:rsidP="003A4B21">
            <w:pPr>
              <w:spacing w:after="0" w:line="240" w:lineRule="auto"/>
              <w:textAlignment w:val="baseline"/>
              <w:rPr>
                <w:rFonts w:eastAsia="Times New Roman" w:cstheme="minorHAnsi"/>
              </w:rPr>
            </w:pPr>
            <w:r w:rsidRPr="00A00DCF">
              <w:rPr>
                <w:rFonts w:eastAsia="Times New Roman" w:cstheme="minorHAnsi"/>
              </w:rPr>
              <w:t>Negative amounts could mean there was cost sharing where the patient paid an amount which rendered the dollar amount owed by the carrier negative, or the carrier’s internal audit discovered that payment exceeded the contractually allowable benefit or that the carrier had made a duplicate payment. </w:t>
            </w:r>
          </w:p>
          <w:p w14:paraId="65C0D3F9" w14:textId="77777777" w:rsidR="006169A3" w:rsidRPr="00A00DCF" w:rsidRDefault="006169A3" w:rsidP="003A4B21">
            <w:pPr>
              <w:spacing w:after="0" w:line="240" w:lineRule="auto"/>
              <w:textAlignment w:val="baseline"/>
              <w:rPr>
                <w:rFonts w:eastAsia="Times New Roman" w:cstheme="minorHAnsi"/>
              </w:rPr>
            </w:pPr>
            <w:r w:rsidRPr="00A00DCF">
              <w:rPr>
                <w:rFonts w:eastAsia="Times New Roman" w:cstheme="minorHAnsi"/>
              </w:rPr>
              <w:t> </w:t>
            </w:r>
          </w:p>
          <w:p w14:paraId="3190D831" w14:textId="77777777" w:rsidR="006169A3" w:rsidRPr="00A00DCF" w:rsidRDefault="006169A3" w:rsidP="003A4B21">
            <w:pPr>
              <w:spacing w:after="0" w:line="240" w:lineRule="auto"/>
              <w:textAlignment w:val="baseline"/>
              <w:rPr>
                <w:rFonts w:eastAsia="Times New Roman" w:cstheme="minorHAnsi"/>
              </w:rPr>
            </w:pPr>
            <w:r w:rsidRPr="00A00DCF">
              <w:rPr>
                <w:rFonts w:eastAsia="Times New Roman" w:cstheme="minorHAnsi"/>
              </w:rPr>
              <w:t>(blank) = data is missing </w:t>
            </w:r>
          </w:p>
          <w:p w14:paraId="1CC29663" w14:textId="77777777" w:rsidR="006169A3" w:rsidRPr="00A00DCF" w:rsidRDefault="006169A3" w:rsidP="003A4B21">
            <w:pPr>
              <w:spacing w:after="0" w:line="240" w:lineRule="auto"/>
              <w:textAlignment w:val="baseline"/>
              <w:rPr>
                <w:rFonts w:eastAsia="Times New Roman" w:cstheme="minorHAnsi"/>
              </w:rPr>
            </w:pPr>
            <w:r w:rsidRPr="00A00DCF">
              <w:rPr>
                <w:rFonts w:eastAsia="Times New Roman" w:cstheme="minorHAnsi"/>
              </w:rPr>
              <w:t> </w:t>
            </w:r>
          </w:p>
          <w:p w14:paraId="70100B7C" w14:textId="77777777" w:rsidR="006169A3" w:rsidRPr="00A00DCF" w:rsidRDefault="006169A3" w:rsidP="003A4B21">
            <w:pPr>
              <w:spacing w:after="0" w:line="240" w:lineRule="auto"/>
              <w:rPr>
                <w:rFonts w:eastAsia="Times New Roman" w:cstheme="minorHAnsi"/>
              </w:rPr>
            </w:pPr>
            <w:r w:rsidRPr="00A00DCF">
              <w:rPr>
                <w:rFonts w:eastAsia="Times New Roman" w:cstheme="minorHAnsi"/>
              </w:rPr>
              <w:t>N</w:t>
            </w:r>
            <w:r>
              <w:rPr>
                <w:rFonts w:eastAsia="Times New Roman" w:cstheme="minorHAnsi"/>
              </w:rPr>
              <w:t>ote</w:t>
            </w:r>
            <w:r w:rsidRPr="00A00DCF">
              <w:rPr>
                <w:rFonts w:eastAsia="Times New Roman" w:cstheme="minorHAnsi"/>
              </w:rPr>
              <w:t>: Decimals are included in this field. </w:t>
            </w:r>
          </w:p>
        </w:tc>
        <w:tc>
          <w:tcPr>
            <w:tcW w:w="1175" w:type="dxa"/>
            <w:tcBorders>
              <w:top w:val="single" w:sz="4" w:space="0" w:color="auto"/>
              <w:left w:val="nil"/>
              <w:bottom w:val="single" w:sz="4" w:space="0" w:color="auto"/>
              <w:right w:val="single" w:sz="4" w:space="0" w:color="auto"/>
            </w:tcBorders>
            <w:vAlign w:val="center"/>
          </w:tcPr>
          <w:p w14:paraId="329584BD"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Num </w:t>
            </w:r>
          </w:p>
        </w:tc>
      </w:tr>
      <w:tr w:rsidR="006169A3" w:rsidRPr="00A00DCF" w14:paraId="245B2286"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2C8993C2" w14:textId="77777777" w:rsidR="006169A3" w:rsidRPr="00A00DCF" w:rsidRDefault="006169A3" w:rsidP="00965BC7">
            <w:pPr>
              <w:spacing w:after="0" w:line="240" w:lineRule="auto"/>
              <w:rPr>
                <w:rFonts w:eastAsia="Times New Roman" w:cstheme="minorHAnsi"/>
                <w:bCs/>
              </w:rPr>
            </w:pPr>
            <w:r w:rsidRPr="00A00DCF">
              <w:rPr>
                <w:rFonts w:eastAsia="Times New Roman" w:cstheme="minorHAnsi"/>
                <w:bCs/>
              </w:rPr>
              <w:t>PHARM_ENROLL_TYPE</w:t>
            </w:r>
          </w:p>
        </w:tc>
        <w:tc>
          <w:tcPr>
            <w:tcW w:w="2622" w:type="dxa"/>
            <w:tcBorders>
              <w:top w:val="single" w:sz="4" w:space="0" w:color="auto"/>
              <w:left w:val="nil"/>
              <w:bottom w:val="single" w:sz="4" w:space="0" w:color="auto"/>
              <w:right w:val="single" w:sz="4" w:space="0" w:color="auto"/>
            </w:tcBorders>
            <w:vAlign w:val="center"/>
          </w:tcPr>
          <w:p w14:paraId="34F646E1" w14:textId="77777777" w:rsidR="006169A3" w:rsidRPr="00A00DCF" w:rsidRDefault="006169A3" w:rsidP="00965BC7">
            <w:pPr>
              <w:spacing w:after="0" w:line="240" w:lineRule="auto"/>
              <w:rPr>
                <w:rFonts w:eastAsia="Times New Roman" w:cstheme="minorHAnsi"/>
                <w:bCs/>
              </w:rPr>
            </w:pPr>
            <w:r w:rsidRPr="00A00DCF">
              <w:rPr>
                <w:rFonts w:eastAsia="Times New Roman" w:cstheme="minorHAnsi"/>
                <w:bCs/>
              </w:rPr>
              <w:t>Member enrollment type</w:t>
            </w:r>
          </w:p>
        </w:tc>
        <w:tc>
          <w:tcPr>
            <w:tcW w:w="3632" w:type="dxa"/>
            <w:tcBorders>
              <w:top w:val="single" w:sz="4" w:space="0" w:color="auto"/>
              <w:left w:val="nil"/>
              <w:bottom w:val="single" w:sz="4" w:space="0" w:color="auto"/>
              <w:right w:val="single" w:sz="4" w:space="0" w:color="auto"/>
            </w:tcBorders>
            <w:vAlign w:val="center"/>
          </w:tcPr>
          <w:p w14:paraId="6709F190" w14:textId="77777777" w:rsidR="006169A3" w:rsidRPr="00A00DCF" w:rsidRDefault="006169A3" w:rsidP="08304A58">
            <w:pPr>
              <w:spacing w:after="0" w:line="240" w:lineRule="auto"/>
              <w:rPr>
                <w:rFonts w:eastAsia="Times New Roman" w:cstheme="minorHAnsi"/>
              </w:rPr>
            </w:pPr>
            <w:r w:rsidRPr="00A00DCF">
              <w:rPr>
                <w:rFonts w:eastAsia="Times New Roman" w:cstheme="minorHAnsi"/>
              </w:rPr>
              <w:t>1= FIG - Fully-Insured Commercial Group Enrollee</w:t>
            </w:r>
            <w:r w:rsidRPr="00A00DCF">
              <w:rPr>
                <w:rFonts w:cstheme="minorHAnsi"/>
              </w:rPr>
              <w:br/>
            </w:r>
            <w:r w:rsidRPr="00A00DCF">
              <w:rPr>
                <w:rFonts w:eastAsia="Times New Roman" w:cstheme="minorHAnsi"/>
              </w:rPr>
              <w:t>2= SIG - Self-Insured Group Enrollee</w:t>
            </w:r>
            <w:r w:rsidRPr="00A00DCF">
              <w:rPr>
                <w:rFonts w:cstheme="minorHAnsi"/>
              </w:rPr>
              <w:br/>
            </w:r>
            <w:r w:rsidRPr="00A00DCF">
              <w:rPr>
                <w:rFonts w:eastAsia="Times New Roman" w:cstheme="minorHAnsi"/>
              </w:rPr>
              <w:t>3= GIC - Group Insurance Commission Enrollee</w:t>
            </w:r>
            <w:r w:rsidRPr="00A00DCF">
              <w:rPr>
                <w:rFonts w:cstheme="minorHAnsi"/>
              </w:rPr>
              <w:br/>
            </w:r>
            <w:r w:rsidRPr="00A00DCF">
              <w:rPr>
                <w:rFonts w:eastAsia="Times New Roman" w:cstheme="minorHAnsi"/>
              </w:rPr>
              <w:t>4= MCO - MassHealth Managed Care Organization Enrollee</w:t>
            </w:r>
            <w:r w:rsidRPr="00A00DCF">
              <w:rPr>
                <w:rFonts w:cstheme="minorHAnsi"/>
              </w:rPr>
              <w:br/>
            </w:r>
            <w:r w:rsidRPr="00A00DCF">
              <w:rPr>
                <w:rFonts w:eastAsia="Times New Roman" w:cstheme="minorHAnsi"/>
              </w:rPr>
              <w:t>5= Supplemental Policy Enrollee</w:t>
            </w:r>
            <w:r w:rsidRPr="00A00DCF">
              <w:rPr>
                <w:rFonts w:cstheme="minorHAnsi"/>
              </w:rPr>
              <w:br/>
            </w:r>
            <w:r w:rsidRPr="00A00DCF">
              <w:rPr>
                <w:rFonts w:eastAsia="Times New Roman" w:cstheme="minorHAnsi"/>
              </w:rPr>
              <w:t>6 = ICO - Integrated Care Organization or SCO– Senior Care Option</w:t>
            </w:r>
            <w:r w:rsidRPr="00A00DCF">
              <w:rPr>
                <w:rFonts w:cstheme="minorHAnsi"/>
              </w:rPr>
              <w:br/>
            </w:r>
            <w:r w:rsidRPr="00A00DCF">
              <w:rPr>
                <w:rFonts w:eastAsia="Times New Roman" w:cstheme="minorHAnsi"/>
              </w:rPr>
              <w:t>7 =ACO – Accountable Care Organization Enrollee (MassHealth only – unless approved by CHIA)</w:t>
            </w:r>
            <w:r w:rsidRPr="00A00DCF">
              <w:rPr>
                <w:rFonts w:cstheme="minorHAnsi"/>
              </w:rPr>
              <w:br/>
            </w:r>
            <w:r w:rsidRPr="00A00DCF">
              <w:rPr>
                <w:rFonts w:eastAsia="Times New Roman" w:cstheme="minorHAnsi"/>
              </w:rPr>
              <w:t>9= Unknown / Not Applicable</w:t>
            </w:r>
          </w:p>
        </w:tc>
        <w:tc>
          <w:tcPr>
            <w:tcW w:w="1175" w:type="dxa"/>
            <w:tcBorders>
              <w:top w:val="single" w:sz="4" w:space="0" w:color="auto"/>
              <w:left w:val="nil"/>
              <w:bottom w:val="single" w:sz="4" w:space="0" w:color="auto"/>
              <w:right w:val="single" w:sz="4" w:space="0" w:color="auto"/>
            </w:tcBorders>
            <w:vAlign w:val="center"/>
          </w:tcPr>
          <w:p w14:paraId="03851AA0" w14:textId="77777777" w:rsidR="006169A3" w:rsidRPr="00A00DCF" w:rsidRDefault="006169A3" w:rsidP="00965BC7">
            <w:pPr>
              <w:spacing w:after="0" w:line="240" w:lineRule="auto"/>
              <w:rPr>
                <w:rFonts w:eastAsia="Times New Roman" w:cstheme="minorHAnsi"/>
                <w:bCs/>
              </w:rPr>
            </w:pPr>
            <w:r w:rsidRPr="00A00DCF">
              <w:rPr>
                <w:rFonts w:eastAsia="Times New Roman" w:cstheme="minorHAnsi"/>
                <w:bCs/>
              </w:rPr>
              <w:t>Num</w:t>
            </w:r>
          </w:p>
        </w:tc>
      </w:tr>
      <w:tr w:rsidR="006169A3" w:rsidRPr="00A00DCF" w14:paraId="0D2D7FEE"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57484393"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lastRenderedPageBreak/>
              <w:t>PHARM_FILL_DATE</w:t>
            </w:r>
          </w:p>
        </w:tc>
        <w:tc>
          <w:tcPr>
            <w:tcW w:w="2622" w:type="dxa"/>
            <w:tcBorders>
              <w:top w:val="single" w:sz="4" w:space="0" w:color="auto"/>
              <w:left w:val="single" w:sz="4" w:space="0" w:color="auto"/>
              <w:bottom w:val="single" w:sz="4" w:space="0" w:color="auto"/>
              <w:right w:val="single" w:sz="4" w:space="0" w:color="auto"/>
            </w:tcBorders>
            <w:vAlign w:val="center"/>
          </w:tcPr>
          <w:p w14:paraId="0A553087"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Date Prescription Filled</w:t>
            </w:r>
          </w:p>
        </w:tc>
        <w:tc>
          <w:tcPr>
            <w:tcW w:w="3632" w:type="dxa"/>
            <w:tcBorders>
              <w:top w:val="single" w:sz="4" w:space="0" w:color="auto"/>
              <w:left w:val="single" w:sz="4" w:space="0" w:color="auto"/>
              <w:bottom w:val="single" w:sz="4" w:space="0" w:color="auto"/>
              <w:right w:val="single" w:sz="4" w:space="0" w:color="auto"/>
            </w:tcBorders>
            <w:vAlign w:val="center"/>
          </w:tcPr>
          <w:p w14:paraId="01336185"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 xml:space="preserve">Date Proxy – count of days between fill date and randomly chosen date in the past </w:t>
            </w:r>
            <w:r w:rsidRPr="00A00DCF">
              <w:rPr>
                <w:rFonts w:eastAsia="Times New Roman" w:cstheme="minorHAnsi"/>
                <w:bCs/>
              </w:rPr>
              <w:br/>
            </w:r>
            <w:r w:rsidRPr="00A00DCF">
              <w:rPr>
                <w:rFonts w:eastAsia="Times New Roman" w:cstheme="minorHAnsi"/>
                <w:b/>
                <w:bCs/>
              </w:rPr>
              <w:t>N</w:t>
            </w:r>
            <w:r>
              <w:rPr>
                <w:rFonts w:eastAsia="Times New Roman" w:cstheme="minorHAnsi"/>
                <w:b/>
                <w:bCs/>
              </w:rPr>
              <w:t>ote</w:t>
            </w:r>
            <w:r w:rsidRPr="00A00DCF">
              <w:rPr>
                <w:rFonts w:eastAsia="Times New Roman" w:cstheme="minorHAnsi"/>
                <w:b/>
                <w:bCs/>
              </w:rPr>
              <w:t>: The larger the date proxy, the more recently the event occurred</w:t>
            </w:r>
          </w:p>
        </w:tc>
        <w:tc>
          <w:tcPr>
            <w:tcW w:w="1175" w:type="dxa"/>
            <w:tcBorders>
              <w:top w:val="single" w:sz="4" w:space="0" w:color="auto"/>
              <w:left w:val="single" w:sz="4" w:space="0" w:color="auto"/>
              <w:bottom w:val="single" w:sz="4" w:space="0" w:color="auto"/>
              <w:right w:val="single" w:sz="4" w:space="0" w:color="auto"/>
            </w:tcBorders>
            <w:vAlign w:val="center"/>
          </w:tcPr>
          <w:p w14:paraId="2B30E0D1"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Num</w:t>
            </w:r>
          </w:p>
        </w:tc>
      </w:tr>
      <w:tr w:rsidR="006169A3" w:rsidRPr="00A00DCF" w14:paraId="10B4B173"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25918FD0" w14:textId="77777777" w:rsidR="006169A3" w:rsidRPr="00A00DCF" w:rsidRDefault="006169A3" w:rsidP="005F480D">
            <w:pPr>
              <w:spacing w:after="0" w:line="240" w:lineRule="auto"/>
              <w:rPr>
                <w:rFonts w:eastAsia="Times New Roman" w:cstheme="minorHAnsi"/>
                <w:bCs/>
              </w:rPr>
            </w:pPr>
            <w:r w:rsidRPr="00A00DCF">
              <w:rPr>
                <w:rFonts w:eastAsia="Times New Roman" w:cstheme="minorHAnsi"/>
                <w:bCs/>
              </w:rPr>
              <w:t>PHARM_FILL_DATE_MONTH</w:t>
            </w:r>
          </w:p>
        </w:tc>
        <w:tc>
          <w:tcPr>
            <w:tcW w:w="2622" w:type="dxa"/>
            <w:tcBorders>
              <w:top w:val="single" w:sz="4" w:space="0" w:color="auto"/>
              <w:left w:val="nil"/>
              <w:bottom w:val="single" w:sz="4" w:space="0" w:color="auto"/>
              <w:right w:val="single" w:sz="4" w:space="0" w:color="auto"/>
            </w:tcBorders>
            <w:vAlign w:val="center"/>
          </w:tcPr>
          <w:p w14:paraId="5C46DF30" w14:textId="77777777" w:rsidR="006169A3" w:rsidRPr="00A00DCF" w:rsidRDefault="006169A3" w:rsidP="005F480D">
            <w:pPr>
              <w:spacing w:after="0" w:line="240" w:lineRule="auto"/>
              <w:rPr>
                <w:rFonts w:eastAsia="Times New Roman" w:cstheme="minorHAnsi"/>
                <w:bCs/>
              </w:rPr>
            </w:pPr>
            <w:r w:rsidRPr="00A00DCF">
              <w:rPr>
                <w:rFonts w:eastAsia="Times New Roman" w:cstheme="minorHAnsi"/>
                <w:bCs/>
              </w:rPr>
              <w:t>Date Prescription Filled - Month</w:t>
            </w:r>
          </w:p>
        </w:tc>
        <w:tc>
          <w:tcPr>
            <w:tcW w:w="3632" w:type="dxa"/>
            <w:tcBorders>
              <w:top w:val="single" w:sz="4" w:space="0" w:color="auto"/>
              <w:left w:val="nil"/>
              <w:bottom w:val="single" w:sz="4" w:space="0" w:color="auto"/>
              <w:right w:val="single" w:sz="4" w:space="0" w:color="auto"/>
            </w:tcBorders>
            <w:vAlign w:val="center"/>
          </w:tcPr>
          <w:p w14:paraId="18F9F340" w14:textId="77777777" w:rsidR="006169A3" w:rsidRDefault="006169A3" w:rsidP="005F480D">
            <w:pPr>
              <w:spacing w:after="0" w:line="240" w:lineRule="auto"/>
              <w:rPr>
                <w:rFonts w:eastAsia="Times New Roman" w:cstheme="minorHAnsi"/>
                <w:bCs/>
              </w:rPr>
            </w:pPr>
            <w:r w:rsidRPr="00A00DCF">
              <w:rPr>
                <w:rFonts w:eastAsia="Times New Roman" w:cstheme="minorHAnsi"/>
                <w:bCs/>
              </w:rPr>
              <w:t>1-12</w:t>
            </w:r>
          </w:p>
          <w:p w14:paraId="25ED149C" w14:textId="135088FD" w:rsidR="002F4E37" w:rsidRPr="00A00DCF" w:rsidRDefault="002F4E37" w:rsidP="005F480D">
            <w:pPr>
              <w:spacing w:after="0" w:line="240" w:lineRule="auto"/>
              <w:rPr>
                <w:rFonts w:eastAsia="Times New Roman" w:cstheme="minorHAnsi"/>
                <w:bCs/>
              </w:rPr>
            </w:pPr>
            <w:r>
              <w:rPr>
                <w:rFonts w:eastAsia="Times New Roman" w:cstheme="minorHAnsi"/>
                <w:bCs/>
              </w:rPr>
              <w:t>99=Missing</w:t>
            </w:r>
          </w:p>
        </w:tc>
        <w:tc>
          <w:tcPr>
            <w:tcW w:w="1175" w:type="dxa"/>
            <w:tcBorders>
              <w:top w:val="single" w:sz="4" w:space="0" w:color="auto"/>
              <w:left w:val="nil"/>
              <w:bottom w:val="single" w:sz="4" w:space="0" w:color="auto"/>
              <w:right w:val="single" w:sz="4" w:space="0" w:color="auto"/>
            </w:tcBorders>
            <w:vAlign w:val="center"/>
          </w:tcPr>
          <w:p w14:paraId="133C7081" w14:textId="77777777" w:rsidR="006169A3" w:rsidRPr="00A00DCF" w:rsidRDefault="006169A3" w:rsidP="005F480D">
            <w:pPr>
              <w:spacing w:after="0" w:line="240" w:lineRule="auto"/>
              <w:rPr>
                <w:rFonts w:eastAsia="Times New Roman" w:cstheme="minorHAnsi"/>
                <w:bCs/>
              </w:rPr>
            </w:pPr>
            <w:r w:rsidRPr="00A00DCF">
              <w:rPr>
                <w:rFonts w:eastAsia="Times New Roman" w:cstheme="minorHAnsi"/>
                <w:bCs/>
              </w:rPr>
              <w:t>Num</w:t>
            </w:r>
          </w:p>
        </w:tc>
      </w:tr>
      <w:tr w:rsidR="006169A3" w:rsidRPr="00A00DCF" w14:paraId="57B5BFEA" w14:textId="77777777" w:rsidTr="00A803DA">
        <w:trPr>
          <w:cantSplit/>
          <w:trHeight w:val="390"/>
        </w:trPr>
        <w:tc>
          <w:tcPr>
            <w:tcW w:w="2651" w:type="dxa"/>
            <w:tcBorders>
              <w:top w:val="nil"/>
              <w:left w:val="single" w:sz="4" w:space="0" w:color="auto"/>
              <w:bottom w:val="single" w:sz="4" w:space="0" w:color="auto"/>
              <w:right w:val="single" w:sz="4" w:space="0" w:color="auto"/>
            </w:tcBorders>
            <w:noWrap/>
            <w:vAlign w:val="center"/>
          </w:tcPr>
          <w:p w14:paraId="7F083F2C" w14:textId="77777777" w:rsidR="006169A3" w:rsidRPr="00A00DCF" w:rsidRDefault="006169A3" w:rsidP="005F480D">
            <w:pPr>
              <w:spacing w:after="0" w:line="240" w:lineRule="auto"/>
              <w:rPr>
                <w:rFonts w:eastAsia="Times New Roman" w:cstheme="minorHAnsi"/>
                <w:bCs/>
              </w:rPr>
            </w:pPr>
            <w:r w:rsidRPr="00A00DCF">
              <w:rPr>
                <w:rFonts w:eastAsia="Times New Roman" w:cstheme="minorHAnsi"/>
                <w:bCs/>
              </w:rPr>
              <w:t>PHARM_FILL_DATE_YEAR</w:t>
            </w:r>
          </w:p>
        </w:tc>
        <w:tc>
          <w:tcPr>
            <w:tcW w:w="2622" w:type="dxa"/>
            <w:tcBorders>
              <w:top w:val="nil"/>
              <w:left w:val="nil"/>
              <w:bottom w:val="single" w:sz="4" w:space="0" w:color="auto"/>
              <w:right w:val="single" w:sz="4" w:space="0" w:color="auto"/>
            </w:tcBorders>
            <w:vAlign w:val="center"/>
          </w:tcPr>
          <w:p w14:paraId="7A6C763D" w14:textId="77777777" w:rsidR="006169A3" w:rsidRPr="00A00DCF" w:rsidRDefault="006169A3" w:rsidP="005F480D">
            <w:pPr>
              <w:spacing w:after="0" w:line="240" w:lineRule="auto"/>
              <w:rPr>
                <w:rFonts w:eastAsia="Times New Roman" w:cstheme="minorHAnsi"/>
                <w:bCs/>
              </w:rPr>
            </w:pPr>
            <w:r w:rsidRPr="00A00DCF">
              <w:rPr>
                <w:rFonts w:eastAsia="Times New Roman" w:cstheme="minorHAnsi"/>
                <w:bCs/>
              </w:rPr>
              <w:t>Date Prescription Filled - Year</w:t>
            </w:r>
          </w:p>
        </w:tc>
        <w:tc>
          <w:tcPr>
            <w:tcW w:w="3632" w:type="dxa"/>
            <w:tcBorders>
              <w:top w:val="nil"/>
              <w:left w:val="nil"/>
              <w:bottom w:val="single" w:sz="4" w:space="0" w:color="auto"/>
              <w:right w:val="single" w:sz="4" w:space="0" w:color="auto"/>
            </w:tcBorders>
            <w:vAlign w:val="center"/>
          </w:tcPr>
          <w:p w14:paraId="155B850E" w14:textId="77777777" w:rsidR="006169A3" w:rsidRDefault="006169A3" w:rsidP="005F480D">
            <w:pPr>
              <w:spacing w:after="0" w:line="240" w:lineRule="auto"/>
              <w:rPr>
                <w:rFonts w:eastAsia="Times New Roman" w:cstheme="minorHAnsi"/>
                <w:bCs/>
              </w:rPr>
            </w:pPr>
            <w:r w:rsidRPr="00A00DCF">
              <w:rPr>
                <w:rFonts w:eastAsia="Times New Roman" w:cstheme="minorHAnsi"/>
                <w:bCs/>
              </w:rPr>
              <w:t>YYYY</w:t>
            </w:r>
          </w:p>
          <w:p w14:paraId="2E00FAB9" w14:textId="169E0B65" w:rsidR="002F4E37" w:rsidRPr="00A00DCF" w:rsidRDefault="002F4E37" w:rsidP="005F480D">
            <w:pPr>
              <w:spacing w:after="0" w:line="240" w:lineRule="auto"/>
              <w:rPr>
                <w:rFonts w:eastAsia="Times New Roman" w:cstheme="minorHAnsi"/>
                <w:bCs/>
              </w:rPr>
            </w:pPr>
            <w:r>
              <w:rPr>
                <w:rFonts w:eastAsia="Times New Roman" w:cstheme="minorHAnsi"/>
                <w:bCs/>
              </w:rPr>
              <w:t>9999=Missing</w:t>
            </w:r>
          </w:p>
        </w:tc>
        <w:tc>
          <w:tcPr>
            <w:tcW w:w="1175" w:type="dxa"/>
            <w:tcBorders>
              <w:top w:val="nil"/>
              <w:left w:val="nil"/>
              <w:bottom w:val="single" w:sz="4" w:space="0" w:color="auto"/>
              <w:right w:val="single" w:sz="4" w:space="0" w:color="auto"/>
            </w:tcBorders>
            <w:vAlign w:val="center"/>
          </w:tcPr>
          <w:p w14:paraId="769F48B8" w14:textId="77777777" w:rsidR="006169A3" w:rsidRPr="00A00DCF" w:rsidRDefault="006169A3" w:rsidP="005F480D">
            <w:pPr>
              <w:spacing w:after="0" w:line="240" w:lineRule="auto"/>
              <w:rPr>
                <w:rFonts w:eastAsia="Times New Roman" w:cstheme="minorHAnsi"/>
                <w:bCs/>
              </w:rPr>
            </w:pPr>
            <w:r w:rsidRPr="00A00DCF">
              <w:rPr>
                <w:rFonts w:eastAsia="Times New Roman" w:cstheme="minorHAnsi"/>
                <w:bCs/>
              </w:rPr>
              <w:t>Num</w:t>
            </w:r>
          </w:p>
        </w:tc>
      </w:tr>
      <w:tr w:rsidR="006169A3" w:rsidRPr="00A00DCF" w14:paraId="72A2BFD0"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7290649F"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PHARM_FORMULARY</w:t>
            </w:r>
          </w:p>
        </w:tc>
        <w:tc>
          <w:tcPr>
            <w:tcW w:w="2622" w:type="dxa"/>
            <w:tcBorders>
              <w:top w:val="single" w:sz="4" w:space="0" w:color="auto"/>
              <w:left w:val="single" w:sz="4" w:space="0" w:color="auto"/>
              <w:bottom w:val="single" w:sz="4" w:space="0" w:color="auto"/>
              <w:right w:val="single" w:sz="4" w:space="0" w:color="auto"/>
            </w:tcBorders>
            <w:vAlign w:val="center"/>
          </w:tcPr>
          <w:p w14:paraId="28712831"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Formulary Code</w:t>
            </w:r>
          </w:p>
        </w:tc>
        <w:tc>
          <w:tcPr>
            <w:tcW w:w="3632" w:type="dxa"/>
            <w:tcBorders>
              <w:top w:val="single" w:sz="4" w:space="0" w:color="auto"/>
              <w:left w:val="single" w:sz="4" w:space="0" w:color="auto"/>
              <w:bottom w:val="single" w:sz="4" w:space="0" w:color="auto"/>
              <w:right w:val="single" w:sz="4" w:space="0" w:color="auto"/>
            </w:tcBorders>
            <w:vAlign w:val="center"/>
          </w:tcPr>
          <w:p w14:paraId="181FA02B"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1 =Yes</w:t>
            </w:r>
            <w:r w:rsidRPr="00A00DCF">
              <w:rPr>
                <w:rFonts w:eastAsia="Times New Roman" w:cstheme="minorHAnsi"/>
                <w:bCs/>
              </w:rPr>
              <w:br/>
              <w:t>2 =No</w:t>
            </w:r>
            <w:r w:rsidRPr="00A00DCF">
              <w:rPr>
                <w:rFonts w:eastAsia="Times New Roman" w:cstheme="minorHAnsi"/>
                <w:bCs/>
              </w:rPr>
              <w:br/>
              <w:t>3 =Unknown</w:t>
            </w:r>
            <w:r w:rsidRPr="00A00DCF">
              <w:rPr>
                <w:rFonts w:eastAsia="Times New Roman" w:cstheme="minorHAnsi"/>
                <w:bCs/>
              </w:rPr>
              <w:br/>
              <w:t>4 =Other</w:t>
            </w:r>
            <w:r w:rsidRPr="00A00DCF">
              <w:rPr>
                <w:rFonts w:eastAsia="Times New Roman" w:cstheme="minorHAnsi"/>
                <w:bCs/>
              </w:rPr>
              <w:br/>
              <w:t>5 =Not Applicable</w:t>
            </w:r>
          </w:p>
        </w:tc>
        <w:tc>
          <w:tcPr>
            <w:tcW w:w="1175" w:type="dxa"/>
            <w:tcBorders>
              <w:top w:val="single" w:sz="4" w:space="0" w:color="auto"/>
              <w:left w:val="single" w:sz="4" w:space="0" w:color="auto"/>
              <w:bottom w:val="single" w:sz="4" w:space="0" w:color="auto"/>
              <w:right w:val="single" w:sz="4" w:space="0" w:color="auto"/>
            </w:tcBorders>
            <w:vAlign w:val="center"/>
          </w:tcPr>
          <w:p w14:paraId="10504639"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Num</w:t>
            </w:r>
          </w:p>
        </w:tc>
      </w:tr>
      <w:tr w:rsidR="006169A3" w:rsidRPr="00A00DCF" w14:paraId="5E174D83"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68A576DC" w14:textId="77777777" w:rsidR="006169A3" w:rsidRPr="00A00DCF" w:rsidRDefault="006169A3" w:rsidP="00F85771">
            <w:pPr>
              <w:spacing w:after="0" w:line="240" w:lineRule="auto"/>
              <w:rPr>
                <w:rFonts w:eastAsia="Times New Roman" w:cstheme="minorHAnsi"/>
                <w:bCs/>
              </w:rPr>
            </w:pPr>
            <w:r w:rsidRPr="00A00DCF">
              <w:rPr>
                <w:rFonts w:eastAsia="Times New Roman" w:cstheme="minorHAnsi"/>
                <w:bCs/>
              </w:rPr>
              <w:t>PHARM_GENDER</w:t>
            </w:r>
          </w:p>
        </w:tc>
        <w:tc>
          <w:tcPr>
            <w:tcW w:w="2622" w:type="dxa"/>
            <w:tcBorders>
              <w:top w:val="single" w:sz="4" w:space="0" w:color="auto"/>
              <w:left w:val="single" w:sz="4" w:space="0" w:color="auto"/>
              <w:bottom w:val="single" w:sz="4" w:space="0" w:color="auto"/>
              <w:right w:val="single" w:sz="4" w:space="0" w:color="auto"/>
            </w:tcBorders>
            <w:vAlign w:val="center"/>
          </w:tcPr>
          <w:p w14:paraId="2ECDD022" w14:textId="77777777" w:rsidR="006169A3" w:rsidRPr="00A00DCF" w:rsidRDefault="006169A3" w:rsidP="00F85771">
            <w:pPr>
              <w:spacing w:after="0" w:line="240" w:lineRule="auto"/>
              <w:rPr>
                <w:rFonts w:eastAsia="Times New Roman" w:cstheme="minorHAnsi"/>
                <w:bCs/>
              </w:rPr>
            </w:pPr>
            <w:r w:rsidRPr="00A00DCF">
              <w:rPr>
                <w:rFonts w:cstheme="minorHAnsi"/>
                <w:bCs/>
              </w:rPr>
              <w:t>Member Gender</w:t>
            </w:r>
          </w:p>
        </w:tc>
        <w:tc>
          <w:tcPr>
            <w:tcW w:w="3632" w:type="dxa"/>
            <w:tcBorders>
              <w:top w:val="single" w:sz="4" w:space="0" w:color="auto"/>
              <w:left w:val="single" w:sz="4" w:space="0" w:color="auto"/>
              <w:bottom w:val="single" w:sz="4" w:space="0" w:color="auto"/>
              <w:right w:val="single" w:sz="4" w:space="0" w:color="auto"/>
            </w:tcBorders>
            <w:vAlign w:val="center"/>
          </w:tcPr>
          <w:p w14:paraId="28B665A5" w14:textId="77777777" w:rsidR="006169A3" w:rsidRPr="00A00DCF" w:rsidRDefault="006169A3" w:rsidP="00F85771">
            <w:pPr>
              <w:spacing w:after="0" w:line="240" w:lineRule="auto"/>
              <w:rPr>
                <w:rFonts w:eastAsia="Times New Roman" w:cstheme="minorHAnsi"/>
              </w:rPr>
            </w:pPr>
            <w:r w:rsidRPr="00A00DCF">
              <w:rPr>
                <w:rFonts w:eastAsia="Times New Roman" w:cstheme="minorHAnsi"/>
              </w:rPr>
              <w:t>1=Male</w:t>
            </w:r>
          </w:p>
          <w:p w14:paraId="786634BE" w14:textId="77777777" w:rsidR="006169A3" w:rsidRPr="00A00DCF" w:rsidRDefault="006169A3" w:rsidP="00F85771">
            <w:pPr>
              <w:spacing w:after="0" w:line="240" w:lineRule="auto"/>
              <w:rPr>
                <w:rFonts w:eastAsia="Times New Roman" w:cstheme="minorHAnsi"/>
              </w:rPr>
            </w:pPr>
            <w:r w:rsidRPr="00A00DCF">
              <w:rPr>
                <w:rFonts w:eastAsia="Times New Roman" w:cstheme="minorHAnsi"/>
              </w:rPr>
              <w:t>2=Transgender Male/Trans Man</w:t>
            </w:r>
          </w:p>
          <w:p w14:paraId="04025A02" w14:textId="77777777" w:rsidR="006169A3" w:rsidRPr="00A00DCF" w:rsidRDefault="006169A3" w:rsidP="00F85771">
            <w:pPr>
              <w:spacing w:after="0" w:line="240" w:lineRule="auto"/>
              <w:rPr>
                <w:rFonts w:eastAsia="Times New Roman" w:cstheme="minorHAnsi"/>
              </w:rPr>
            </w:pPr>
            <w:r w:rsidRPr="00A00DCF">
              <w:rPr>
                <w:rFonts w:eastAsia="Times New Roman" w:cstheme="minorHAnsi"/>
              </w:rPr>
              <w:t>3=Female</w:t>
            </w:r>
          </w:p>
          <w:p w14:paraId="6943B14D" w14:textId="77777777" w:rsidR="006169A3" w:rsidRPr="00A00DCF" w:rsidRDefault="006169A3" w:rsidP="00F85771">
            <w:pPr>
              <w:spacing w:after="0" w:line="240" w:lineRule="auto"/>
              <w:rPr>
                <w:rFonts w:eastAsia="Times New Roman" w:cstheme="minorHAnsi"/>
              </w:rPr>
            </w:pPr>
            <w:r w:rsidRPr="00A00DCF">
              <w:rPr>
                <w:rFonts w:eastAsia="Times New Roman" w:cstheme="minorHAnsi"/>
              </w:rPr>
              <w:t>4=Transgender Female/Trans Woman</w:t>
            </w:r>
          </w:p>
          <w:p w14:paraId="64F5C81D" w14:textId="77777777" w:rsidR="006169A3" w:rsidRPr="00A00DCF" w:rsidRDefault="006169A3" w:rsidP="00F85771">
            <w:pPr>
              <w:spacing w:after="0" w:line="240" w:lineRule="auto"/>
              <w:rPr>
                <w:rFonts w:eastAsia="Times New Roman" w:cstheme="minorHAnsi"/>
              </w:rPr>
            </w:pPr>
            <w:r w:rsidRPr="00A00DCF">
              <w:rPr>
                <w:rFonts w:eastAsia="Times New Roman" w:cstheme="minorHAnsi"/>
              </w:rPr>
              <w:t>5=Genderqueer/gender nonconforming: neither exclusively male nor female</w:t>
            </w:r>
          </w:p>
          <w:p w14:paraId="440AE504" w14:textId="77777777" w:rsidR="006169A3" w:rsidRPr="00A00DCF" w:rsidRDefault="006169A3" w:rsidP="00F85771">
            <w:pPr>
              <w:spacing w:after="0" w:line="240" w:lineRule="auto"/>
              <w:rPr>
                <w:rFonts w:eastAsia="Times New Roman" w:cstheme="minorHAnsi"/>
              </w:rPr>
            </w:pPr>
            <w:r w:rsidRPr="00A00DCF">
              <w:rPr>
                <w:rFonts w:eastAsia="Times New Roman" w:cstheme="minorHAnsi"/>
              </w:rPr>
              <w:t>6=Non-binary</w:t>
            </w:r>
          </w:p>
          <w:p w14:paraId="7100942E" w14:textId="77777777" w:rsidR="006169A3" w:rsidRPr="00A00DCF" w:rsidRDefault="006169A3" w:rsidP="00F85771">
            <w:pPr>
              <w:spacing w:after="0" w:line="240" w:lineRule="auto"/>
              <w:rPr>
                <w:rFonts w:eastAsia="Times New Roman" w:cstheme="minorHAnsi"/>
              </w:rPr>
            </w:pPr>
            <w:r w:rsidRPr="00A00DCF">
              <w:rPr>
                <w:rFonts w:eastAsia="Times New Roman" w:cstheme="minorHAnsi"/>
              </w:rPr>
              <w:t>7=Not listed here, or intersex</w:t>
            </w:r>
          </w:p>
          <w:p w14:paraId="3E419EB9" w14:textId="77777777" w:rsidR="006169A3" w:rsidRPr="00A00DCF" w:rsidRDefault="006169A3" w:rsidP="00F85771">
            <w:pPr>
              <w:spacing w:after="0" w:line="240" w:lineRule="auto"/>
              <w:rPr>
                <w:rFonts w:eastAsia="Times New Roman" w:cstheme="minorHAnsi"/>
              </w:rPr>
            </w:pPr>
            <w:r w:rsidRPr="00A00DCF">
              <w:rPr>
                <w:rFonts w:eastAsia="Times New Roman" w:cstheme="minorHAnsi"/>
              </w:rPr>
              <w:t>8=Other</w:t>
            </w:r>
          </w:p>
          <w:p w14:paraId="7672FC57" w14:textId="77777777" w:rsidR="006169A3" w:rsidRPr="00A00DCF" w:rsidRDefault="006169A3" w:rsidP="00F85771">
            <w:pPr>
              <w:spacing w:after="0" w:line="240" w:lineRule="auto"/>
              <w:rPr>
                <w:rFonts w:eastAsia="Times New Roman" w:cstheme="minorHAnsi"/>
              </w:rPr>
            </w:pPr>
            <w:r w:rsidRPr="00A00DCF">
              <w:rPr>
                <w:rFonts w:eastAsia="Times New Roman" w:cstheme="minorHAnsi"/>
              </w:rPr>
              <w:t>9=Unknown</w:t>
            </w:r>
          </w:p>
          <w:p w14:paraId="34478D58" w14:textId="77777777" w:rsidR="006169A3" w:rsidRPr="00A00DCF" w:rsidRDefault="006169A3" w:rsidP="00F85771">
            <w:pPr>
              <w:rPr>
                <w:rFonts w:eastAsia="Times New Roman" w:cstheme="minorHAnsi"/>
                <w:bCs/>
              </w:rPr>
            </w:pPr>
            <w:r w:rsidRPr="00A00DCF">
              <w:rPr>
                <w:rFonts w:eastAsia="Times New Roman" w:cstheme="minorHAnsi"/>
              </w:rPr>
              <w:t>(blank) = (blank)</w:t>
            </w:r>
          </w:p>
          <w:p w14:paraId="380626A3" w14:textId="77777777" w:rsidR="006169A3" w:rsidRPr="00A00DCF" w:rsidRDefault="006169A3" w:rsidP="00F85771">
            <w:pPr>
              <w:spacing w:after="0" w:line="240" w:lineRule="auto"/>
              <w:rPr>
                <w:rFonts w:eastAsia="Times New Roman" w:cstheme="minorHAnsi"/>
                <w:bCs/>
              </w:rPr>
            </w:pPr>
            <w:r w:rsidRPr="00A00DCF">
              <w:rPr>
                <w:rFonts w:eastAsia="Times New Roman" w:cstheme="minorHAnsi"/>
                <w:b/>
              </w:rPr>
              <w:t>This variable is available in the PHD for submission year 2020 and onwards.</w:t>
            </w:r>
          </w:p>
        </w:tc>
        <w:tc>
          <w:tcPr>
            <w:tcW w:w="1175" w:type="dxa"/>
            <w:tcBorders>
              <w:top w:val="single" w:sz="4" w:space="0" w:color="auto"/>
              <w:left w:val="single" w:sz="4" w:space="0" w:color="auto"/>
              <w:bottom w:val="single" w:sz="4" w:space="0" w:color="auto"/>
              <w:right w:val="single" w:sz="4" w:space="0" w:color="auto"/>
            </w:tcBorders>
            <w:vAlign w:val="center"/>
          </w:tcPr>
          <w:p w14:paraId="5F05017F" w14:textId="77777777" w:rsidR="006169A3" w:rsidRPr="00A00DCF" w:rsidRDefault="006169A3" w:rsidP="00F85771">
            <w:pPr>
              <w:spacing w:after="0" w:line="240" w:lineRule="auto"/>
              <w:rPr>
                <w:rFonts w:eastAsia="Times New Roman" w:cstheme="minorHAnsi"/>
                <w:bCs/>
              </w:rPr>
            </w:pPr>
            <w:r w:rsidRPr="00A00DCF">
              <w:rPr>
                <w:rFonts w:eastAsia="Times New Roman" w:cstheme="minorHAnsi"/>
                <w:bCs/>
              </w:rPr>
              <w:t>Num</w:t>
            </w:r>
          </w:p>
        </w:tc>
      </w:tr>
      <w:tr w:rsidR="006169A3" w:rsidRPr="00A00DCF" w14:paraId="308B8E60"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3F057567"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PHARM_GENERIC</w:t>
            </w:r>
          </w:p>
        </w:tc>
        <w:tc>
          <w:tcPr>
            <w:tcW w:w="2622" w:type="dxa"/>
            <w:tcBorders>
              <w:top w:val="single" w:sz="4" w:space="0" w:color="auto"/>
              <w:left w:val="single" w:sz="4" w:space="0" w:color="auto"/>
              <w:bottom w:val="single" w:sz="4" w:space="0" w:color="auto"/>
              <w:right w:val="single" w:sz="4" w:space="0" w:color="auto"/>
            </w:tcBorders>
            <w:vAlign w:val="center"/>
          </w:tcPr>
          <w:p w14:paraId="4F75CFF3"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Generic Drug Indicator</w:t>
            </w:r>
          </w:p>
        </w:tc>
        <w:tc>
          <w:tcPr>
            <w:tcW w:w="3632" w:type="dxa"/>
            <w:tcBorders>
              <w:top w:val="single" w:sz="4" w:space="0" w:color="auto"/>
              <w:left w:val="single" w:sz="4" w:space="0" w:color="auto"/>
              <w:bottom w:val="single" w:sz="4" w:space="0" w:color="auto"/>
              <w:right w:val="single" w:sz="4" w:space="0" w:color="auto"/>
            </w:tcBorders>
            <w:vAlign w:val="center"/>
          </w:tcPr>
          <w:p w14:paraId="75B78DD1"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1 =Yes</w:t>
            </w:r>
            <w:r w:rsidRPr="00A00DCF">
              <w:rPr>
                <w:rFonts w:eastAsia="Times New Roman" w:cstheme="minorHAnsi"/>
                <w:bCs/>
              </w:rPr>
              <w:br/>
              <w:t>2 =No</w:t>
            </w:r>
            <w:r w:rsidRPr="00A00DCF">
              <w:rPr>
                <w:rFonts w:eastAsia="Times New Roman" w:cstheme="minorHAnsi"/>
                <w:bCs/>
              </w:rPr>
              <w:br/>
              <w:t>3 =Unknown</w:t>
            </w:r>
            <w:r w:rsidRPr="00A00DCF">
              <w:rPr>
                <w:rFonts w:eastAsia="Times New Roman" w:cstheme="minorHAnsi"/>
                <w:bCs/>
              </w:rPr>
              <w:br/>
              <w:t>4 =Other</w:t>
            </w:r>
            <w:r w:rsidRPr="00A00DCF">
              <w:rPr>
                <w:rFonts w:eastAsia="Times New Roman" w:cstheme="minorHAnsi"/>
                <w:bCs/>
              </w:rPr>
              <w:br/>
              <w:t>5 =Not Applicable</w:t>
            </w:r>
          </w:p>
        </w:tc>
        <w:tc>
          <w:tcPr>
            <w:tcW w:w="1175" w:type="dxa"/>
            <w:tcBorders>
              <w:top w:val="single" w:sz="4" w:space="0" w:color="auto"/>
              <w:left w:val="single" w:sz="4" w:space="0" w:color="auto"/>
              <w:bottom w:val="single" w:sz="4" w:space="0" w:color="auto"/>
              <w:right w:val="single" w:sz="4" w:space="0" w:color="auto"/>
            </w:tcBorders>
            <w:vAlign w:val="center"/>
          </w:tcPr>
          <w:p w14:paraId="1DC88463"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Num</w:t>
            </w:r>
          </w:p>
        </w:tc>
      </w:tr>
      <w:tr w:rsidR="006169A3" w:rsidRPr="00A00DCF" w14:paraId="0AF98D5E"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74E1CC7E"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PHARM_HIGHESTVERSION_PAID</w:t>
            </w:r>
          </w:p>
        </w:tc>
        <w:tc>
          <w:tcPr>
            <w:tcW w:w="2622" w:type="dxa"/>
            <w:tcBorders>
              <w:top w:val="single" w:sz="4" w:space="0" w:color="auto"/>
              <w:left w:val="nil"/>
              <w:bottom w:val="single" w:sz="4" w:space="0" w:color="auto"/>
              <w:right w:val="single" w:sz="4" w:space="0" w:color="auto"/>
            </w:tcBorders>
            <w:vAlign w:val="center"/>
          </w:tcPr>
          <w:p w14:paraId="156EF2E4"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Flags if this claim is the highest version and if it was paid</w:t>
            </w:r>
          </w:p>
        </w:tc>
        <w:tc>
          <w:tcPr>
            <w:tcW w:w="3632" w:type="dxa"/>
            <w:tcBorders>
              <w:top w:val="single" w:sz="4" w:space="0" w:color="auto"/>
              <w:left w:val="nil"/>
              <w:bottom w:val="single" w:sz="4" w:space="0" w:color="auto"/>
              <w:right w:val="single" w:sz="4" w:space="0" w:color="auto"/>
            </w:tcBorders>
            <w:vAlign w:val="center"/>
          </w:tcPr>
          <w:p w14:paraId="5C68C4B5"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1= Highest Version Paid</w:t>
            </w:r>
            <w:r w:rsidRPr="00A00DCF">
              <w:rPr>
                <w:rFonts w:eastAsia="Times New Roman" w:cstheme="minorHAnsi"/>
                <w:bCs/>
              </w:rPr>
              <w:br/>
              <w:t>0=Not Highest Version Paid</w:t>
            </w:r>
            <w:r w:rsidRPr="00A00DCF">
              <w:rPr>
                <w:rFonts w:eastAsia="Times New Roman" w:cstheme="minorHAnsi"/>
                <w:bCs/>
              </w:rPr>
              <w:br/>
              <w:t>9=Versioning Not Applied</w:t>
            </w:r>
          </w:p>
        </w:tc>
        <w:tc>
          <w:tcPr>
            <w:tcW w:w="1175" w:type="dxa"/>
            <w:tcBorders>
              <w:top w:val="single" w:sz="4" w:space="0" w:color="auto"/>
              <w:left w:val="nil"/>
              <w:bottom w:val="single" w:sz="4" w:space="0" w:color="auto"/>
              <w:right w:val="single" w:sz="4" w:space="0" w:color="auto"/>
            </w:tcBorders>
            <w:vAlign w:val="center"/>
          </w:tcPr>
          <w:p w14:paraId="3A4F3037"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Num</w:t>
            </w:r>
          </w:p>
        </w:tc>
      </w:tr>
      <w:tr w:rsidR="006169A3" w:rsidRPr="00A00DCF" w14:paraId="05787C18"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22B10B65"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lastRenderedPageBreak/>
              <w:t>PHARM_ICD</w:t>
            </w:r>
          </w:p>
        </w:tc>
        <w:tc>
          <w:tcPr>
            <w:tcW w:w="2622" w:type="dxa"/>
            <w:tcBorders>
              <w:top w:val="single" w:sz="4" w:space="0" w:color="auto"/>
              <w:left w:val="single" w:sz="4" w:space="0" w:color="auto"/>
              <w:bottom w:val="single" w:sz="4" w:space="0" w:color="auto"/>
              <w:right w:val="single" w:sz="4" w:space="0" w:color="auto"/>
            </w:tcBorders>
            <w:vAlign w:val="center"/>
          </w:tcPr>
          <w:p w14:paraId="7D0ED6AA"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Diagnosis Code</w:t>
            </w:r>
          </w:p>
        </w:tc>
        <w:tc>
          <w:tcPr>
            <w:tcW w:w="3632" w:type="dxa"/>
            <w:tcBorders>
              <w:top w:val="single" w:sz="4" w:space="0" w:color="auto"/>
              <w:left w:val="single" w:sz="4" w:space="0" w:color="auto"/>
              <w:bottom w:val="single" w:sz="4" w:space="0" w:color="auto"/>
              <w:right w:val="single" w:sz="4" w:space="0" w:color="auto"/>
            </w:tcBorders>
            <w:vAlign w:val="center"/>
          </w:tcPr>
          <w:p w14:paraId="3D4E21B5" w14:textId="77777777" w:rsidR="006169A3" w:rsidRPr="00A00DCF" w:rsidRDefault="006169A3" w:rsidP="5F951635">
            <w:pPr>
              <w:spacing w:after="0" w:line="240" w:lineRule="auto"/>
              <w:rPr>
                <w:rFonts w:eastAsia="Times New Roman" w:cstheme="minorHAnsi"/>
              </w:rPr>
            </w:pPr>
            <w:r w:rsidRPr="007F0ACC">
              <w:rPr>
                <w:rFonts w:eastAsia="Times New Roman" w:cstheme="minorHAnsi"/>
              </w:rPr>
              <w:t>International Classification of Diseases</w:t>
            </w:r>
            <w:r>
              <w:rPr>
                <w:rFonts w:eastAsia="Times New Roman" w:cstheme="minorHAnsi"/>
              </w:rPr>
              <w:t xml:space="preserve"> (</w:t>
            </w:r>
            <w:r w:rsidRPr="00A00DCF">
              <w:rPr>
                <w:rFonts w:eastAsia="Times New Roman" w:cstheme="minorHAnsi"/>
              </w:rPr>
              <w:t>ICD</w:t>
            </w:r>
            <w:r>
              <w:rPr>
                <w:rFonts w:eastAsia="Times New Roman" w:cstheme="minorHAnsi"/>
              </w:rPr>
              <w:t xml:space="preserve">) </w:t>
            </w:r>
            <w:r w:rsidRPr="00A00DCF">
              <w:rPr>
                <w:rFonts w:eastAsia="Times New Roman" w:cstheme="minorHAnsi"/>
              </w:rPr>
              <w:t>9/ICD</w:t>
            </w:r>
            <w:r>
              <w:rPr>
                <w:rFonts w:eastAsia="Times New Roman" w:cstheme="minorHAnsi"/>
              </w:rPr>
              <w:t xml:space="preserve"> </w:t>
            </w:r>
            <w:r w:rsidRPr="00A00DCF">
              <w:rPr>
                <w:rFonts w:eastAsia="Times New Roman" w:cstheme="minorHAnsi"/>
              </w:rPr>
              <w:t>10 code</w:t>
            </w:r>
          </w:p>
          <w:p w14:paraId="796FF098"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*No decimals included</w:t>
            </w:r>
          </w:p>
          <w:p w14:paraId="566E013C" w14:textId="77777777" w:rsidR="006169A3" w:rsidRPr="00A00DCF" w:rsidRDefault="006169A3" w:rsidP="00D26564">
            <w:pPr>
              <w:spacing w:after="0" w:line="240" w:lineRule="auto"/>
              <w:rPr>
                <w:rFonts w:eastAsia="Times New Roman" w:cstheme="minorHAnsi"/>
                <w:bCs/>
              </w:rPr>
            </w:pPr>
          </w:p>
        </w:tc>
        <w:tc>
          <w:tcPr>
            <w:tcW w:w="1175" w:type="dxa"/>
            <w:tcBorders>
              <w:top w:val="single" w:sz="4" w:space="0" w:color="auto"/>
              <w:left w:val="single" w:sz="4" w:space="0" w:color="auto"/>
              <w:bottom w:val="single" w:sz="4" w:space="0" w:color="auto"/>
              <w:right w:val="single" w:sz="4" w:space="0" w:color="auto"/>
            </w:tcBorders>
            <w:vAlign w:val="center"/>
          </w:tcPr>
          <w:p w14:paraId="55324B1D"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Char</w:t>
            </w:r>
          </w:p>
        </w:tc>
      </w:tr>
      <w:tr w:rsidR="006169A3" w:rsidRPr="00A00DCF" w14:paraId="2C25E8B0"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7A3D4F0D" w14:textId="77777777" w:rsidR="006169A3" w:rsidRPr="00A00DCF" w:rsidRDefault="006169A3" w:rsidP="002576CF">
            <w:pPr>
              <w:spacing w:after="0" w:line="240" w:lineRule="auto"/>
              <w:rPr>
                <w:rFonts w:eastAsia="Times New Roman" w:cstheme="minorHAnsi"/>
                <w:bCs/>
              </w:rPr>
            </w:pPr>
            <w:bookmarkStart w:id="30" w:name="PHARM_INSURANCE_TYPE"/>
            <w:r w:rsidRPr="00A00DCF">
              <w:rPr>
                <w:rFonts w:eastAsia="Times New Roman" w:cstheme="minorHAnsi"/>
                <w:bCs/>
              </w:rPr>
              <w:t>PHARM_INSURANCE_TYPE</w:t>
            </w:r>
            <w:bookmarkEnd w:id="30"/>
          </w:p>
        </w:tc>
        <w:tc>
          <w:tcPr>
            <w:tcW w:w="2622" w:type="dxa"/>
            <w:tcBorders>
              <w:top w:val="single" w:sz="4" w:space="0" w:color="auto"/>
              <w:left w:val="single" w:sz="4" w:space="0" w:color="auto"/>
              <w:bottom w:val="single" w:sz="4" w:space="0" w:color="auto"/>
              <w:right w:val="single" w:sz="4" w:space="0" w:color="auto"/>
            </w:tcBorders>
            <w:vAlign w:val="center"/>
          </w:tcPr>
          <w:p w14:paraId="1D0E979E" w14:textId="77777777" w:rsidR="006169A3" w:rsidRPr="00A00DCF" w:rsidRDefault="006169A3" w:rsidP="002576CF">
            <w:pPr>
              <w:spacing w:after="0" w:line="240" w:lineRule="auto"/>
              <w:rPr>
                <w:rFonts w:eastAsia="Times New Roman" w:cstheme="minorHAnsi"/>
                <w:bCs/>
              </w:rPr>
            </w:pPr>
            <w:r w:rsidRPr="00A00DCF">
              <w:rPr>
                <w:rFonts w:eastAsia="Times New Roman" w:cstheme="minorHAnsi"/>
                <w:bCs/>
              </w:rPr>
              <w:t>Insurance Type Code/Product</w:t>
            </w:r>
          </w:p>
        </w:tc>
        <w:tc>
          <w:tcPr>
            <w:tcW w:w="3632" w:type="dxa"/>
            <w:tcBorders>
              <w:top w:val="single" w:sz="4" w:space="0" w:color="auto"/>
              <w:left w:val="single" w:sz="4" w:space="0" w:color="auto"/>
              <w:bottom w:val="single" w:sz="4" w:space="0" w:color="auto"/>
              <w:right w:val="single" w:sz="4" w:space="0" w:color="auto"/>
            </w:tcBorders>
            <w:vAlign w:val="center"/>
          </w:tcPr>
          <w:p w14:paraId="53DB3F78" w14:textId="77777777" w:rsidR="006169A3" w:rsidRPr="001E7AE6" w:rsidRDefault="006169A3" w:rsidP="001E7AE6">
            <w:pPr>
              <w:spacing w:after="0" w:line="240" w:lineRule="auto"/>
              <w:rPr>
                <w:rFonts w:eastAsia="Times New Roman" w:cstheme="minorHAnsi"/>
              </w:rPr>
            </w:pPr>
            <w:r w:rsidRPr="001E7AE6">
              <w:rPr>
                <w:rFonts w:eastAsia="Times New Roman" w:cstheme="minorHAnsi"/>
              </w:rPr>
              <w:t>Values listed in Appendix Table 1</w:t>
            </w:r>
          </w:p>
          <w:p w14:paraId="1D1ECBD7" w14:textId="77777777" w:rsidR="006169A3" w:rsidRPr="001E7AE6" w:rsidRDefault="006169A3" w:rsidP="001E7AE6">
            <w:pPr>
              <w:spacing w:after="0" w:line="240" w:lineRule="auto"/>
              <w:rPr>
                <w:rFonts w:eastAsia="Times New Roman" w:cstheme="minorHAnsi"/>
              </w:rPr>
            </w:pPr>
          </w:p>
          <w:p w14:paraId="417ECA80" w14:textId="77777777" w:rsidR="006169A3" w:rsidRPr="001E7AE6" w:rsidRDefault="006169A3" w:rsidP="001E7AE6">
            <w:pPr>
              <w:spacing w:after="0" w:line="240" w:lineRule="auto"/>
              <w:rPr>
                <w:rFonts w:eastAsia="Times New Roman" w:cstheme="minorHAnsi"/>
              </w:rPr>
            </w:pPr>
            <w:hyperlink w:anchor="PHARM_AppendixTable1" w:history="1">
              <w:r w:rsidRPr="001E7AE6">
                <w:rPr>
                  <w:rStyle w:val="Hyperlink"/>
                  <w:rFonts w:eastAsia="Times New Roman" w:cstheme="minorHAnsi"/>
                </w:rPr>
                <w:t>Select to navigate to Appendix Table 1</w:t>
              </w:r>
            </w:hyperlink>
          </w:p>
          <w:p w14:paraId="382B70B5" w14:textId="77777777" w:rsidR="006169A3" w:rsidRPr="001E7AE6" w:rsidRDefault="006169A3" w:rsidP="001E7AE6">
            <w:pPr>
              <w:spacing w:after="0" w:line="240" w:lineRule="auto"/>
              <w:rPr>
                <w:rFonts w:eastAsia="Times New Roman" w:cstheme="minorHAnsi"/>
              </w:rPr>
            </w:pPr>
          </w:p>
          <w:p w14:paraId="758FB248" w14:textId="77777777" w:rsidR="006169A3" w:rsidRPr="00500D00" w:rsidRDefault="006169A3" w:rsidP="001E7AE6">
            <w:pPr>
              <w:spacing w:after="0" w:line="240" w:lineRule="auto"/>
              <w:rPr>
                <w:rFonts w:eastAsia="Times New Roman" w:cstheme="minorHAnsi"/>
              </w:rPr>
            </w:pPr>
            <w:r w:rsidRPr="001E7AE6">
              <w:rPr>
                <w:rFonts w:eastAsia="Times New Roman" w:cstheme="minorHAnsi"/>
              </w:rPr>
              <w:t>For any other value not contained in the Appendix Table 1– those values are as is submitted by the insurance carrier (with unknown translation)</w:t>
            </w:r>
          </w:p>
        </w:tc>
        <w:tc>
          <w:tcPr>
            <w:tcW w:w="1175" w:type="dxa"/>
            <w:tcBorders>
              <w:top w:val="single" w:sz="4" w:space="0" w:color="auto"/>
              <w:left w:val="single" w:sz="4" w:space="0" w:color="auto"/>
              <w:bottom w:val="single" w:sz="4" w:space="0" w:color="auto"/>
              <w:right w:val="single" w:sz="4" w:space="0" w:color="auto"/>
            </w:tcBorders>
            <w:vAlign w:val="center"/>
          </w:tcPr>
          <w:p w14:paraId="24B76EE4" w14:textId="77777777" w:rsidR="006169A3" w:rsidRPr="00A00DCF" w:rsidRDefault="006169A3" w:rsidP="002576CF">
            <w:pPr>
              <w:spacing w:after="0" w:line="240" w:lineRule="auto"/>
              <w:rPr>
                <w:rFonts w:eastAsia="Times New Roman" w:cstheme="minorHAnsi"/>
                <w:bCs/>
              </w:rPr>
            </w:pPr>
            <w:r w:rsidRPr="00A00DCF">
              <w:rPr>
                <w:rFonts w:eastAsia="Times New Roman" w:cstheme="minorHAnsi"/>
                <w:bCs/>
              </w:rPr>
              <w:t>Char</w:t>
            </w:r>
          </w:p>
        </w:tc>
      </w:tr>
      <w:tr w:rsidR="006169A3" w:rsidRPr="00A00DCF" w14:paraId="0BF5DFC5"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455C62D5"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PHARM_LINE</w:t>
            </w:r>
          </w:p>
        </w:tc>
        <w:tc>
          <w:tcPr>
            <w:tcW w:w="2622" w:type="dxa"/>
            <w:tcBorders>
              <w:top w:val="single" w:sz="4" w:space="0" w:color="auto"/>
              <w:left w:val="single" w:sz="4" w:space="0" w:color="auto"/>
              <w:bottom w:val="single" w:sz="4" w:space="0" w:color="auto"/>
              <w:right w:val="single" w:sz="4" w:space="0" w:color="auto"/>
            </w:tcBorders>
            <w:vAlign w:val="center"/>
          </w:tcPr>
          <w:p w14:paraId="04485661"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Line Counter</w:t>
            </w:r>
          </w:p>
        </w:tc>
        <w:tc>
          <w:tcPr>
            <w:tcW w:w="3632" w:type="dxa"/>
            <w:tcBorders>
              <w:top w:val="single" w:sz="4" w:space="0" w:color="auto"/>
              <w:left w:val="single" w:sz="4" w:space="0" w:color="auto"/>
              <w:bottom w:val="single" w:sz="4" w:space="0" w:color="auto"/>
              <w:right w:val="single" w:sz="4" w:space="0" w:color="auto"/>
            </w:tcBorders>
            <w:vAlign w:val="center"/>
          </w:tcPr>
          <w:p w14:paraId="66268846"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Integer</w:t>
            </w:r>
          </w:p>
        </w:tc>
        <w:tc>
          <w:tcPr>
            <w:tcW w:w="1175" w:type="dxa"/>
            <w:tcBorders>
              <w:top w:val="single" w:sz="4" w:space="0" w:color="auto"/>
              <w:left w:val="single" w:sz="4" w:space="0" w:color="auto"/>
              <w:bottom w:val="single" w:sz="4" w:space="0" w:color="auto"/>
              <w:right w:val="single" w:sz="4" w:space="0" w:color="auto"/>
            </w:tcBorders>
            <w:vAlign w:val="center"/>
          </w:tcPr>
          <w:p w14:paraId="6F46D8BE"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Num</w:t>
            </w:r>
          </w:p>
        </w:tc>
      </w:tr>
      <w:tr w:rsidR="006169A3" w:rsidRPr="00A00DCF" w14:paraId="415A7D05"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72964E06" w14:textId="77777777" w:rsidR="006169A3" w:rsidRPr="00A00DCF" w:rsidRDefault="006169A3" w:rsidP="5F951635">
            <w:pPr>
              <w:spacing w:after="0" w:line="240" w:lineRule="auto"/>
              <w:rPr>
                <w:rFonts w:eastAsia="Times New Roman" w:cstheme="minorHAnsi"/>
              </w:rPr>
            </w:pPr>
            <w:r w:rsidRPr="00A00DCF">
              <w:rPr>
                <w:rFonts w:cstheme="minorHAnsi"/>
              </w:rPr>
              <w:t>PHARM_LINKORGIDME</w:t>
            </w:r>
          </w:p>
        </w:tc>
        <w:tc>
          <w:tcPr>
            <w:tcW w:w="2622" w:type="dxa"/>
            <w:tcBorders>
              <w:top w:val="single" w:sz="4" w:space="0" w:color="auto"/>
              <w:left w:val="nil"/>
              <w:bottom w:val="single" w:sz="4" w:space="0" w:color="auto"/>
              <w:right w:val="single" w:sz="4" w:space="0" w:color="auto"/>
            </w:tcBorders>
            <w:vAlign w:val="center"/>
          </w:tcPr>
          <w:p w14:paraId="0B3C24A2" w14:textId="77777777" w:rsidR="006169A3" w:rsidRPr="00A00DCF" w:rsidRDefault="006169A3" w:rsidP="2350EB2F">
            <w:pPr>
              <w:spacing w:after="0" w:line="240" w:lineRule="auto"/>
              <w:rPr>
                <w:rFonts w:cstheme="minorHAnsi"/>
              </w:rPr>
            </w:pPr>
            <w:r w:rsidRPr="00A00DCF">
              <w:rPr>
                <w:rFonts w:cstheme="minorHAnsi"/>
              </w:rPr>
              <w:t xml:space="preserve">Linkage variable to connect pharmacy claim to APCD </w:t>
            </w:r>
            <w:r>
              <w:rPr>
                <w:rFonts w:cstheme="minorHAnsi"/>
              </w:rPr>
              <w:t>Member eligibility (</w:t>
            </w:r>
            <w:r w:rsidRPr="00A00DCF">
              <w:rPr>
                <w:rFonts w:cstheme="minorHAnsi"/>
              </w:rPr>
              <w:t>ME</w:t>
            </w:r>
            <w:r>
              <w:rPr>
                <w:rFonts w:cstheme="minorHAnsi"/>
              </w:rPr>
              <w:t>)</w:t>
            </w:r>
            <w:r w:rsidRPr="00A00DCF">
              <w:rPr>
                <w:rFonts w:cstheme="minorHAnsi"/>
              </w:rPr>
              <w:t xml:space="preserve"> file</w:t>
            </w:r>
          </w:p>
        </w:tc>
        <w:tc>
          <w:tcPr>
            <w:tcW w:w="3632" w:type="dxa"/>
            <w:tcBorders>
              <w:top w:val="single" w:sz="4" w:space="0" w:color="auto"/>
              <w:left w:val="nil"/>
              <w:bottom w:val="single" w:sz="4" w:space="0" w:color="auto"/>
              <w:right w:val="single" w:sz="4" w:space="0" w:color="auto"/>
            </w:tcBorders>
            <w:vAlign w:val="center"/>
          </w:tcPr>
          <w:p w14:paraId="1D56166C"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Links pharmacy claims at the Insurance Carrier Level</w:t>
            </w:r>
          </w:p>
        </w:tc>
        <w:tc>
          <w:tcPr>
            <w:tcW w:w="1175" w:type="dxa"/>
            <w:tcBorders>
              <w:top w:val="single" w:sz="4" w:space="0" w:color="auto"/>
              <w:left w:val="nil"/>
              <w:bottom w:val="single" w:sz="4" w:space="0" w:color="auto"/>
              <w:right w:val="single" w:sz="4" w:space="0" w:color="auto"/>
            </w:tcBorders>
            <w:vAlign w:val="center"/>
          </w:tcPr>
          <w:p w14:paraId="0AA6F039" w14:textId="77777777" w:rsidR="006169A3" w:rsidRPr="00A00DCF" w:rsidRDefault="006169A3" w:rsidP="000F5794">
            <w:pPr>
              <w:spacing w:after="0" w:line="240" w:lineRule="auto"/>
              <w:rPr>
                <w:rFonts w:eastAsia="Times New Roman" w:cstheme="minorHAnsi"/>
              </w:rPr>
            </w:pPr>
            <w:r w:rsidRPr="00A00DCF">
              <w:rPr>
                <w:rFonts w:cstheme="minorHAnsi"/>
              </w:rPr>
              <w:t>Char</w:t>
            </w:r>
          </w:p>
        </w:tc>
      </w:tr>
      <w:tr w:rsidR="006169A3" w:rsidRPr="00A00DCF" w14:paraId="190839FF"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477AF924"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PHARM_LINKORGIDPR</w:t>
            </w:r>
          </w:p>
        </w:tc>
        <w:tc>
          <w:tcPr>
            <w:tcW w:w="2622" w:type="dxa"/>
            <w:tcBorders>
              <w:top w:val="single" w:sz="4" w:space="0" w:color="auto"/>
              <w:left w:val="nil"/>
              <w:bottom w:val="single" w:sz="4" w:space="0" w:color="auto"/>
              <w:right w:val="single" w:sz="4" w:space="0" w:color="auto"/>
            </w:tcBorders>
            <w:vAlign w:val="center"/>
          </w:tcPr>
          <w:p w14:paraId="53B4A920"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Linkage variable to connect pharmacy claim to APCD product file (PROV_ORGID)</w:t>
            </w:r>
          </w:p>
        </w:tc>
        <w:tc>
          <w:tcPr>
            <w:tcW w:w="3632" w:type="dxa"/>
            <w:tcBorders>
              <w:top w:val="single" w:sz="4" w:space="0" w:color="auto"/>
              <w:left w:val="nil"/>
              <w:bottom w:val="single" w:sz="4" w:space="0" w:color="auto"/>
              <w:right w:val="single" w:sz="4" w:space="0" w:color="auto"/>
            </w:tcBorders>
            <w:vAlign w:val="center"/>
          </w:tcPr>
          <w:p w14:paraId="54C922AA"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 Links pharmacy claims at the Insurance Carrier Level</w:t>
            </w:r>
          </w:p>
        </w:tc>
        <w:tc>
          <w:tcPr>
            <w:tcW w:w="1175" w:type="dxa"/>
            <w:tcBorders>
              <w:top w:val="single" w:sz="4" w:space="0" w:color="auto"/>
              <w:left w:val="nil"/>
              <w:bottom w:val="single" w:sz="4" w:space="0" w:color="auto"/>
              <w:right w:val="single" w:sz="4" w:space="0" w:color="auto"/>
            </w:tcBorders>
            <w:vAlign w:val="center"/>
          </w:tcPr>
          <w:p w14:paraId="4343BF21"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rPr>
              <w:t>Char</w:t>
            </w:r>
          </w:p>
        </w:tc>
      </w:tr>
      <w:tr w:rsidR="006169A3" w:rsidRPr="00A00DCF" w14:paraId="347CC41D" w14:textId="77777777" w:rsidTr="00A803DA">
        <w:trPr>
          <w:cantSplit/>
          <w:trHeight w:val="390"/>
        </w:trPr>
        <w:tc>
          <w:tcPr>
            <w:tcW w:w="2651" w:type="dxa"/>
            <w:tcBorders>
              <w:top w:val="nil"/>
              <w:left w:val="single" w:sz="4" w:space="0" w:color="auto"/>
              <w:bottom w:val="single" w:sz="4" w:space="0" w:color="auto"/>
              <w:right w:val="single" w:sz="4" w:space="0" w:color="auto"/>
            </w:tcBorders>
            <w:noWrap/>
            <w:vAlign w:val="center"/>
          </w:tcPr>
          <w:p w14:paraId="6BA5996A"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PHARM_LINKORGIDPV</w:t>
            </w:r>
          </w:p>
        </w:tc>
        <w:tc>
          <w:tcPr>
            <w:tcW w:w="2622" w:type="dxa"/>
            <w:tcBorders>
              <w:top w:val="nil"/>
              <w:left w:val="nil"/>
              <w:bottom w:val="single" w:sz="4" w:space="0" w:color="auto"/>
              <w:right w:val="single" w:sz="4" w:space="0" w:color="auto"/>
            </w:tcBorders>
            <w:vAlign w:val="center"/>
          </w:tcPr>
          <w:p w14:paraId="4AFB7709"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Linkage variable to connect pharmacy claim to APCD provider file (PROV_ORGID)</w:t>
            </w:r>
          </w:p>
        </w:tc>
        <w:tc>
          <w:tcPr>
            <w:tcW w:w="3632" w:type="dxa"/>
            <w:tcBorders>
              <w:top w:val="nil"/>
              <w:left w:val="nil"/>
              <w:bottom w:val="single" w:sz="4" w:space="0" w:color="auto"/>
              <w:right w:val="single" w:sz="4" w:space="0" w:color="auto"/>
            </w:tcBorders>
            <w:vAlign w:val="center"/>
          </w:tcPr>
          <w:p w14:paraId="2C12741B"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 Links pharmacy claims at the Insurance Carrier Level</w:t>
            </w:r>
          </w:p>
        </w:tc>
        <w:tc>
          <w:tcPr>
            <w:tcW w:w="1175" w:type="dxa"/>
            <w:tcBorders>
              <w:top w:val="nil"/>
              <w:left w:val="nil"/>
              <w:bottom w:val="single" w:sz="4" w:space="0" w:color="auto"/>
              <w:right w:val="single" w:sz="4" w:space="0" w:color="auto"/>
            </w:tcBorders>
            <w:vAlign w:val="center"/>
          </w:tcPr>
          <w:p w14:paraId="5AFCEF7F"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rPr>
              <w:t>Char</w:t>
            </w:r>
          </w:p>
        </w:tc>
      </w:tr>
      <w:tr w:rsidR="006169A3" w:rsidRPr="00A00DCF" w14:paraId="2653E38E"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317C525F"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PHARM_MAIL_ORDER</w:t>
            </w:r>
          </w:p>
        </w:tc>
        <w:tc>
          <w:tcPr>
            <w:tcW w:w="2622" w:type="dxa"/>
            <w:tcBorders>
              <w:top w:val="single" w:sz="4" w:space="0" w:color="auto"/>
              <w:left w:val="single" w:sz="4" w:space="0" w:color="auto"/>
              <w:bottom w:val="single" w:sz="4" w:space="0" w:color="auto"/>
              <w:right w:val="single" w:sz="4" w:space="0" w:color="auto"/>
            </w:tcBorders>
            <w:vAlign w:val="center"/>
          </w:tcPr>
          <w:p w14:paraId="0970C515"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Mail Order pharmacy</w:t>
            </w:r>
          </w:p>
        </w:tc>
        <w:tc>
          <w:tcPr>
            <w:tcW w:w="3632" w:type="dxa"/>
            <w:tcBorders>
              <w:top w:val="single" w:sz="4" w:space="0" w:color="auto"/>
              <w:left w:val="single" w:sz="4" w:space="0" w:color="auto"/>
              <w:bottom w:val="single" w:sz="4" w:space="0" w:color="auto"/>
              <w:right w:val="single" w:sz="4" w:space="0" w:color="auto"/>
            </w:tcBorders>
            <w:vAlign w:val="center"/>
          </w:tcPr>
          <w:p w14:paraId="46455D71"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1 =Yes</w:t>
            </w:r>
            <w:r w:rsidRPr="00A00DCF">
              <w:rPr>
                <w:rFonts w:eastAsia="Times New Roman" w:cstheme="minorHAnsi"/>
                <w:bCs/>
              </w:rPr>
              <w:br/>
              <w:t>2 =No</w:t>
            </w:r>
            <w:r w:rsidRPr="00A00DCF">
              <w:rPr>
                <w:rFonts w:eastAsia="Times New Roman" w:cstheme="minorHAnsi"/>
                <w:bCs/>
              </w:rPr>
              <w:br/>
              <w:t>3 =Unknown</w:t>
            </w:r>
            <w:r w:rsidRPr="00A00DCF">
              <w:rPr>
                <w:rFonts w:eastAsia="Times New Roman" w:cstheme="minorHAnsi"/>
                <w:bCs/>
              </w:rPr>
              <w:br/>
              <w:t>4 =Other</w:t>
            </w:r>
            <w:r w:rsidRPr="00A00DCF">
              <w:rPr>
                <w:rFonts w:eastAsia="Times New Roman" w:cstheme="minorHAnsi"/>
                <w:bCs/>
              </w:rPr>
              <w:br/>
              <w:t>5 =Not Applicable</w:t>
            </w:r>
          </w:p>
        </w:tc>
        <w:tc>
          <w:tcPr>
            <w:tcW w:w="1175" w:type="dxa"/>
            <w:tcBorders>
              <w:top w:val="single" w:sz="4" w:space="0" w:color="auto"/>
              <w:left w:val="single" w:sz="4" w:space="0" w:color="auto"/>
              <w:bottom w:val="single" w:sz="4" w:space="0" w:color="auto"/>
              <w:right w:val="single" w:sz="4" w:space="0" w:color="auto"/>
            </w:tcBorders>
            <w:vAlign w:val="center"/>
          </w:tcPr>
          <w:p w14:paraId="6E1E9556" w14:textId="77777777" w:rsidR="006169A3" w:rsidRPr="00A00DCF" w:rsidRDefault="006169A3" w:rsidP="00D26564">
            <w:pPr>
              <w:spacing w:after="0" w:line="240" w:lineRule="auto"/>
              <w:rPr>
                <w:rFonts w:eastAsia="Times New Roman" w:cstheme="minorHAnsi"/>
                <w:bCs/>
              </w:rPr>
            </w:pPr>
            <w:r w:rsidRPr="00A00DCF">
              <w:rPr>
                <w:rFonts w:eastAsia="Times New Roman" w:cstheme="minorHAnsi"/>
                <w:bCs/>
              </w:rPr>
              <w:t>Num</w:t>
            </w:r>
          </w:p>
        </w:tc>
      </w:tr>
      <w:tr w:rsidR="006169A3" w:rsidRPr="00A00DCF" w14:paraId="0FC234B0"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7B4D73DB" w14:textId="77777777" w:rsidR="006169A3" w:rsidRPr="00A00DCF" w:rsidRDefault="006169A3" w:rsidP="00DC6080">
            <w:pPr>
              <w:spacing w:line="240" w:lineRule="auto"/>
              <w:rPr>
                <w:rFonts w:eastAsia="Times New Roman" w:cstheme="minorHAnsi"/>
              </w:rPr>
            </w:pPr>
            <w:r w:rsidRPr="00A00DCF">
              <w:rPr>
                <w:rFonts w:eastAsia="Times New Roman" w:cstheme="minorHAnsi"/>
              </w:rPr>
              <w:t>PHARM_MEDICAID</w:t>
            </w:r>
          </w:p>
        </w:tc>
        <w:tc>
          <w:tcPr>
            <w:tcW w:w="2622" w:type="dxa"/>
            <w:tcBorders>
              <w:top w:val="single" w:sz="4" w:space="0" w:color="auto"/>
              <w:left w:val="single" w:sz="4" w:space="0" w:color="auto"/>
              <w:bottom w:val="single" w:sz="4" w:space="0" w:color="auto"/>
              <w:right w:val="single" w:sz="4" w:space="0" w:color="auto"/>
            </w:tcBorders>
            <w:vAlign w:val="center"/>
          </w:tcPr>
          <w:p w14:paraId="65629E61" w14:textId="77777777" w:rsidR="006169A3" w:rsidRPr="00A00DCF" w:rsidRDefault="006169A3" w:rsidP="00DC6080">
            <w:pPr>
              <w:spacing w:after="0" w:line="240" w:lineRule="auto"/>
              <w:rPr>
                <w:rFonts w:eastAsia="Times New Roman" w:cstheme="minorHAnsi"/>
              </w:rPr>
            </w:pPr>
            <w:r w:rsidRPr="00A00DCF">
              <w:rPr>
                <w:rFonts w:eastAsia="Times New Roman" w:cstheme="minorHAnsi"/>
              </w:rPr>
              <w:t>Medicaid/</w:t>
            </w:r>
            <w:r>
              <w:rPr>
                <w:rFonts w:eastAsia="Times New Roman" w:cstheme="minorHAnsi"/>
              </w:rPr>
              <w:t>Health Safety Net (</w:t>
            </w:r>
            <w:r w:rsidRPr="00A00DCF">
              <w:rPr>
                <w:rFonts w:eastAsia="Times New Roman" w:cstheme="minorHAnsi"/>
              </w:rPr>
              <w:t>HSN</w:t>
            </w:r>
            <w:r>
              <w:rPr>
                <w:rFonts w:eastAsia="Times New Roman" w:cstheme="minorHAnsi"/>
              </w:rPr>
              <w:t>)</w:t>
            </w:r>
            <w:r w:rsidRPr="00A00DCF">
              <w:rPr>
                <w:rFonts w:eastAsia="Times New Roman" w:cstheme="minorHAnsi"/>
              </w:rPr>
              <w:t xml:space="preserve"> Indicator</w:t>
            </w:r>
          </w:p>
          <w:p w14:paraId="1362D8F7" w14:textId="77777777" w:rsidR="006169A3" w:rsidRPr="00A00DCF" w:rsidRDefault="006169A3" w:rsidP="00DC6080">
            <w:pPr>
              <w:spacing w:line="240" w:lineRule="auto"/>
              <w:rPr>
                <w:rFonts w:eastAsia="Times New Roman" w:cstheme="minorHAnsi"/>
              </w:rPr>
            </w:pPr>
            <w:r w:rsidRPr="00A00DCF">
              <w:rPr>
                <w:rFonts w:eastAsia="Times New Roman" w:cstheme="minorHAnsi"/>
              </w:rPr>
              <w:t>This indicates that a claim was submitted to Medicaid or HSN</w:t>
            </w:r>
          </w:p>
        </w:tc>
        <w:tc>
          <w:tcPr>
            <w:tcW w:w="3632" w:type="dxa"/>
            <w:tcBorders>
              <w:top w:val="single" w:sz="4" w:space="0" w:color="auto"/>
              <w:left w:val="single" w:sz="4" w:space="0" w:color="auto"/>
              <w:bottom w:val="single" w:sz="4" w:space="0" w:color="auto"/>
              <w:right w:val="single" w:sz="4" w:space="0" w:color="auto"/>
            </w:tcBorders>
            <w:vAlign w:val="center"/>
          </w:tcPr>
          <w:p w14:paraId="522A3A85"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0=No</w:t>
            </w:r>
            <w:r w:rsidRPr="00A00DCF">
              <w:rPr>
                <w:rFonts w:cstheme="minorHAnsi"/>
              </w:rPr>
              <w:br/>
            </w:r>
            <w:r w:rsidRPr="00A00DCF">
              <w:rPr>
                <w:rFonts w:eastAsia="Times New Roman" w:cstheme="minorHAnsi"/>
              </w:rPr>
              <w:t>1=Yes</w:t>
            </w:r>
          </w:p>
          <w:p w14:paraId="3913E266" w14:textId="77777777" w:rsidR="006169A3" w:rsidRPr="00A00DCF" w:rsidRDefault="006169A3" w:rsidP="5F951635">
            <w:pPr>
              <w:spacing w:after="0" w:line="240" w:lineRule="auto"/>
              <w:rPr>
                <w:rFonts w:eastAsia="Times New Roman" w:cstheme="minorHAnsi"/>
              </w:rPr>
            </w:pPr>
          </w:p>
          <w:p w14:paraId="4AE133FA" w14:textId="77777777" w:rsidR="006169A3" w:rsidRPr="00A00DCF" w:rsidRDefault="006169A3" w:rsidP="00DC6080">
            <w:pPr>
              <w:spacing w:line="240" w:lineRule="auto"/>
              <w:rPr>
                <w:rFonts w:eastAsia="Times New Roman" w:cstheme="minorHAnsi"/>
              </w:rPr>
            </w:pPr>
            <w:r w:rsidRPr="00A00DCF">
              <w:rPr>
                <w:rFonts w:cstheme="minorHAnsi"/>
              </w:rPr>
              <w:t>(blank) = data is missing</w:t>
            </w:r>
          </w:p>
        </w:tc>
        <w:tc>
          <w:tcPr>
            <w:tcW w:w="1175" w:type="dxa"/>
            <w:tcBorders>
              <w:top w:val="single" w:sz="4" w:space="0" w:color="auto"/>
              <w:left w:val="single" w:sz="4" w:space="0" w:color="auto"/>
              <w:bottom w:val="single" w:sz="4" w:space="0" w:color="auto"/>
              <w:right w:val="single" w:sz="4" w:space="0" w:color="auto"/>
            </w:tcBorders>
            <w:vAlign w:val="center"/>
          </w:tcPr>
          <w:p w14:paraId="3C93DE41" w14:textId="77777777" w:rsidR="006169A3" w:rsidRPr="00A00DCF" w:rsidRDefault="006169A3" w:rsidP="00DC6080">
            <w:pPr>
              <w:spacing w:line="240" w:lineRule="auto"/>
              <w:rPr>
                <w:rFonts w:eastAsia="Times New Roman" w:cstheme="minorHAnsi"/>
              </w:rPr>
            </w:pPr>
            <w:r w:rsidRPr="00A00DCF">
              <w:rPr>
                <w:rFonts w:eastAsia="Times New Roman" w:cstheme="minorHAnsi"/>
              </w:rPr>
              <w:t>Num</w:t>
            </w:r>
          </w:p>
        </w:tc>
      </w:tr>
      <w:tr w:rsidR="006169A3" w:rsidRPr="00A00DCF" w14:paraId="3B6B757E"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286C0BF2" w14:textId="77777777" w:rsidR="006169A3" w:rsidRPr="00A00DCF" w:rsidRDefault="006169A3" w:rsidP="14147573">
            <w:pPr>
              <w:spacing w:line="240" w:lineRule="auto"/>
              <w:rPr>
                <w:rFonts w:eastAsia="Times New Roman" w:cstheme="minorHAnsi"/>
              </w:rPr>
            </w:pPr>
            <w:r w:rsidRPr="00A00DCF">
              <w:rPr>
                <w:rFonts w:eastAsia="Times New Roman" w:cstheme="minorHAnsi"/>
              </w:rPr>
              <w:t>PHARM_MONTH</w:t>
            </w:r>
          </w:p>
        </w:tc>
        <w:tc>
          <w:tcPr>
            <w:tcW w:w="2622" w:type="dxa"/>
            <w:tcBorders>
              <w:top w:val="single" w:sz="4" w:space="0" w:color="auto"/>
              <w:left w:val="single" w:sz="4" w:space="0" w:color="auto"/>
              <w:bottom w:val="single" w:sz="4" w:space="0" w:color="auto"/>
              <w:right w:val="single" w:sz="4" w:space="0" w:color="auto"/>
            </w:tcBorders>
            <w:vAlign w:val="center"/>
          </w:tcPr>
          <w:p w14:paraId="54130BBE" w14:textId="77777777" w:rsidR="006169A3" w:rsidRPr="00A00DCF" w:rsidRDefault="006169A3" w:rsidP="14147573">
            <w:pPr>
              <w:spacing w:line="240" w:lineRule="auto"/>
              <w:rPr>
                <w:rFonts w:eastAsia="Times New Roman" w:cstheme="minorHAnsi"/>
              </w:rPr>
            </w:pPr>
            <w:r w:rsidRPr="00A00DCF">
              <w:rPr>
                <w:rFonts w:eastAsia="Times New Roman" w:cstheme="minorHAnsi"/>
              </w:rPr>
              <w:t>CHIA Incurred Date (Year and Month only)</w:t>
            </w:r>
          </w:p>
        </w:tc>
        <w:tc>
          <w:tcPr>
            <w:tcW w:w="3632" w:type="dxa"/>
            <w:tcBorders>
              <w:top w:val="single" w:sz="4" w:space="0" w:color="auto"/>
              <w:left w:val="single" w:sz="4" w:space="0" w:color="auto"/>
              <w:bottom w:val="single" w:sz="4" w:space="0" w:color="auto"/>
              <w:right w:val="single" w:sz="4" w:space="0" w:color="auto"/>
            </w:tcBorders>
            <w:vAlign w:val="center"/>
          </w:tcPr>
          <w:p w14:paraId="79B66724" w14:textId="77777777" w:rsidR="006169A3" w:rsidRPr="00A00DCF" w:rsidRDefault="006169A3" w:rsidP="14147573">
            <w:pPr>
              <w:spacing w:line="240" w:lineRule="auto"/>
              <w:rPr>
                <w:rFonts w:eastAsia="Times New Roman" w:cstheme="minorHAnsi"/>
              </w:rPr>
            </w:pPr>
            <w:r w:rsidRPr="00A00DCF">
              <w:rPr>
                <w:rFonts w:eastAsia="Times New Roman" w:cstheme="minorHAnsi"/>
              </w:rPr>
              <w:t>Months, 1-12</w:t>
            </w:r>
          </w:p>
        </w:tc>
        <w:tc>
          <w:tcPr>
            <w:tcW w:w="1175" w:type="dxa"/>
            <w:tcBorders>
              <w:top w:val="single" w:sz="4" w:space="0" w:color="auto"/>
              <w:left w:val="single" w:sz="4" w:space="0" w:color="auto"/>
              <w:bottom w:val="single" w:sz="4" w:space="0" w:color="auto"/>
              <w:right w:val="single" w:sz="4" w:space="0" w:color="auto"/>
            </w:tcBorders>
            <w:vAlign w:val="center"/>
          </w:tcPr>
          <w:p w14:paraId="659FB83A" w14:textId="77777777" w:rsidR="006169A3" w:rsidRPr="00A00DCF" w:rsidRDefault="006169A3" w:rsidP="14147573">
            <w:pPr>
              <w:spacing w:line="240" w:lineRule="auto"/>
              <w:rPr>
                <w:rFonts w:eastAsia="Times New Roman" w:cstheme="minorHAnsi"/>
              </w:rPr>
            </w:pPr>
            <w:r w:rsidRPr="00A00DCF">
              <w:rPr>
                <w:rFonts w:eastAsia="Times New Roman" w:cstheme="minorHAnsi"/>
              </w:rPr>
              <w:t>Num</w:t>
            </w:r>
          </w:p>
        </w:tc>
      </w:tr>
      <w:tr w:rsidR="006169A3" w:rsidRPr="00A00DCF" w14:paraId="42D87382"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2487363F"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lastRenderedPageBreak/>
              <w:t>PHARM_NDC</w:t>
            </w:r>
          </w:p>
        </w:tc>
        <w:tc>
          <w:tcPr>
            <w:tcW w:w="2622" w:type="dxa"/>
            <w:tcBorders>
              <w:top w:val="single" w:sz="4" w:space="0" w:color="auto"/>
              <w:left w:val="single" w:sz="4" w:space="0" w:color="auto"/>
              <w:bottom w:val="single" w:sz="4" w:space="0" w:color="auto"/>
              <w:right w:val="single" w:sz="4" w:space="0" w:color="auto"/>
            </w:tcBorders>
            <w:vAlign w:val="center"/>
          </w:tcPr>
          <w:p w14:paraId="7238CFB2"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Drug Code</w:t>
            </w:r>
          </w:p>
        </w:tc>
        <w:tc>
          <w:tcPr>
            <w:tcW w:w="3632" w:type="dxa"/>
            <w:tcBorders>
              <w:top w:val="single" w:sz="4" w:space="0" w:color="auto"/>
              <w:left w:val="single" w:sz="4" w:space="0" w:color="auto"/>
              <w:bottom w:val="single" w:sz="4" w:space="0" w:color="auto"/>
              <w:right w:val="single" w:sz="4" w:space="0" w:color="auto"/>
            </w:tcBorders>
            <w:vAlign w:val="center"/>
          </w:tcPr>
          <w:p w14:paraId="0884E471" w14:textId="77777777" w:rsidR="006169A3" w:rsidRPr="00A00DCF" w:rsidRDefault="006169A3" w:rsidP="002221C6">
            <w:pPr>
              <w:spacing w:after="0" w:line="240" w:lineRule="auto"/>
              <w:rPr>
                <w:rFonts w:eastAsia="Times New Roman" w:cstheme="minorHAnsi"/>
                <w:bCs/>
              </w:rPr>
            </w:pPr>
            <w:r>
              <w:rPr>
                <w:rFonts w:eastAsia="Times New Roman" w:cstheme="minorHAnsi"/>
                <w:bCs/>
              </w:rPr>
              <w:t>National Drug Code (</w:t>
            </w:r>
            <w:r w:rsidRPr="00A00DCF">
              <w:rPr>
                <w:rFonts w:eastAsia="Times New Roman" w:cstheme="minorHAnsi"/>
                <w:bCs/>
              </w:rPr>
              <w:t>NDC</w:t>
            </w:r>
            <w:r>
              <w:rPr>
                <w:rFonts w:eastAsia="Times New Roman" w:cstheme="minorHAnsi"/>
                <w:bCs/>
              </w:rPr>
              <w:t>)</w:t>
            </w:r>
            <w:r w:rsidRPr="00A00DCF">
              <w:rPr>
                <w:rFonts w:eastAsia="Times New Roman" w:cstheme="minorHAnsi"/>
                <w:bCs/>
              </w:rPr>
              <w:t xml:space="preserve"> Code as defined by the</w:t>
            </w:r>
            <w:r>
              <w:rPr>
                <w:rFonts w:eastAsia="Times New Roman" w:cstheme="minorHAnsi"/>
                <w:bCs/>
              </w:rPr>
              <w:t xml:space="preserve"> U.S Food and Drug Administration</w:t>
            </w:r>
            <w:r w:rsidRPr="00A00DCF">
              <w:rPr>
                <w:rFonts w:eastAsia="Times New Roman" w:cstheme="minorHAnsi"/>
                <w:bCs/>
              </w:rPr>
              <w:t xml:space="preserve"> </w:t>
            </w:r>
            <w:r>
              <w:rPr>
                <w:rFonts w:eastAsia="Times New Roman" w:cstheme="minorHAnsi"/>
                <w:bCs/>
              </w:rPr>
              <w:t>(</w:t>
            </w:r>
            <w:r w:rsidRPr="00A00DCF">
              <w:rPr>
                <w:rFonts w:eastAsia="Times New Roman" w:cstheme="minorHAnsi"/>
                <w:bCs/>
              </w:rPr>
              <w:t>FDA</w:t>
            </w:r>
            <w:r>
              <w:rPr>
                <w:rFonts w:eastAsia="Times New Roman" w:cstheme="minorHAnsi"/>
                <w:bCs/>
              </w:rPr>
              <w:t>)</w:t>
            </w:r>
            <w:r w:rsidRPr="00A00DCF">
              <w:rPr>
                <w:rFonts w:eastAsia="Times New Roman" w:cstheme="minorHAnsi"/>
                <w:bCs/>
              </w:rPr>
              <w:t xml:space="preserve"> in 11 digit </w:t>
            </w:r>
            <w:proofErr w:type="gramStart"/>
            <w:r w:rsidRPr="00A00DCF">
              <w:rPr>
                <w:rFonts w:eastAsia="Times New Roman" w:cstheme="minorHAnsi"/>
                <w:bCs/>
              </w:rPr>
              <w:t>format</w:t>
            </w:r>
            <w:proofErr w:type="gramEnd"/>
            <w:r w:rsidRPr="00A00DCF">
              <w:rPr>
                <w:rFonts w:eastAsia="Times New Roman" w:cstheme="minorHAnsi"/>
                <w:bCs/>
              </w:rPr>
              <w:t xml:space="preserve"> (5-4-2) without hyphenation.</w:t>
            </w:r>
          </w:p>
        </w:tc>
        <w:tc>
          <w:tcPr>
            <w:tcW w:w="1175" w:type="dxa"/>
            <w:tcBorders>
              <w:top w:val="single" w:sz="4" w:space="0" w:color="auto"/>
              <w:left w:val="single" w:sz="4" w:space="0" w:color="auto"/>
              <w:bottom w:val="single" w:sz="4" w:space="0" w:color="auto"/>
              <w:right w:val="single" w:sz="4" w:space="0" w:color="auto"/>
            </w:tcBorders>
            <w:vAlign w:val="center"/>
          </w:tcPr>
          <w:p w14:paraId="6D3C716E"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Char</w:t>
            </w:r>
          </w:p>
        </w:tc>
      </w:tr>
      <w:tr w:rsidR="006169A3" w:rsidRPr="00A00DCF" w14:paraId="7AE9EFA9"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04D42775"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PHARM_NPI</w:t>
            </w:r>
          </w:p>
        </w:tc>
        <w:tc>
          <w:tcPr>
            <w:tcW w:w="2622" w:type="dxa"/>
            <w:tcBorders>
              <w:top w:val="single" w:sz="4" w:space="0" w:color="auto"/>
              <w:left w:val="single" w:sz="4" w:space="0" w:color="auto"/>
              <w:bottom w:val="single" w:sz="4" w:space="0" w:color="auto"/>
              <w:right w:val="single" w:sz="4" w:space="0" w:color="auto"/>
            </w:tcBorders>
            <w:vAlign w:val="center"/>
          </w:tcPr>
          <w:p w14:paraId="59FA7630"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National Pharmacy ID Number</w:t>
            </w:r>
          </w:p>
        </w:tc>
        <w:tc>
          <w:tcPr>
            <w:tcW w:w="3632" w:type="dxa"/>
            <w:tcBorders>
              <w:top w:val="single" w:sz="4" w:space="0" w:color="auto"/>
              <w:left w:val="single" w:sz="4" w:space="0" w:color="auto"/>
              <w:bottom w:val="single" w:sz="4" w:space="0" w:color="auto"/>
              <w:right w:val="single" w:sz="4" w:space="0" w:color="auto"/>
            </w:tcBorders>
            <w:vAlign w:val="center"/>
          </w:tcPr>
          <w:p w14:paraId="78950299"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 xml:space="preserve">10 digit </w:t>
            </w:r>
            <w:r w:rsidRPr="008464AA">
              <w:rPr>
                <w:rFonts w:eastAsia="Times New Roman" w:cstheme="minorHAnsi"/>
                <w:bCs/>
              </w:rPr>
              <w:t>National Provider Identifier</w:t>
            </w:r>
            <w:r>
              <w:rPr>
                <w:rFonts w:eastAsia="Times New Roman" w:cstheme="minorHAnsi"/>
                <w:bCs/>
              </w:rPr>
              <w:t xml:space="preserve"> (</w:t>
            </w:r>
            <w:r w:rsidRPr="00A00DCF">
              <w:rPr>
                <w:rFonts w:eastAsia="Times New Roman" w:cstheme="minorHAnsi"/>
                <w:bCs/>
              </w:rPr>
              <w:t>NPI</w:t>
            </w:r>
            <w:r>
              <w:rPr>
                <w:rFonts w:eastAsia="Times New Roman" w:cstheme="minorHAnsi"/>
                <w:bCs/>
              </w:rPr>
              <w:t>)</w:t>
            </w:r>
          </w:p>
        </w:tc>
        <w:tc>
          <w:tcPr>
            <w:tcW w:w="1175" w:type="dxa"/>
            <w:tcBorders>
              <w:top w:val="single" w:sz="4" w:space="0" w:color="auto"/>
              <w:left w:val="single" w:sz="4" w:space="0" w:color="auto"/>
              <w:bottom w:val="single" w:sz="4" w:space="0" w:color="auto"/>
              <w:right w:val="single" w:sz="4" w:space="0" w:color="auto"/>
            </w:tcBorders>
            <w:vAlign w:val="center"/>
          </w:tcPr>
          <w:p w14:paraId="0791AEC2"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rPr>
              <w:t>Char</w:t>
            </w:r>
          </w:p>
        </w:tc>
      </w:tr>
      <w:tr w:rsidR="006169A3" w:rsidRPr="00A00DCF" w14:paraId="44359389"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7B9C2685"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PHARM_ORGID</w:t>
            </w:r>
          </w:p>
        </w:tc>
        <w:tc>
          <w:tcPr>
            <w:tcW w:w="2622" w:type="dxa"/>
            <w:tcBorders>
              <w:top w:val="single" w:sz="4" w:space="0" w:color="auto"/>
              <w:left w:val="single" w:sz="4" w:space="0" w:color="auto"/>
              <w:bottom w:val="single" w:sz="4" w:space="0" w:color="auto"/>
              <w:right w:val="single" w:sz="4" w:space="0" w:color="auto"/>
            </w:tcBorders>
            <w:vAlign w:val="center"/>
          </w:tcPr>
          <w:p w14:paraId="307EAD89"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CHIA defined and maintained</w:t>
            </w:r>
            <w:r w:rsidRPr="00A00DCF">
              <w:rPr>
                <w:rFonts w:eastAsia="Times New Roman" w:cstheme="minorHAnsi"/>
                <w:bCs/>
              </w:rPr>
              <w:br/>
              <w:t>unique carrier identifier</w:t>
            </w:r>
          </w:p>
        </w:tc>
        <w:tc>
          <w:tcPr>
            <w:tcW w:w="3632" w:type="dxa"/>
            <w:tcBorders>
              <w:top w:val="single" w:sz="4" w:space="0" w:color="auto"/>
              <w:left w:val="single" w:sz="4" w:space="0" w:color="auto"/>
              <w:bottom w:val="single" w:sz="4" w:space="0" w:color="auto"/>
              <w:right w:val="single" w:sz="4" w:space="0" w:color="auto"/>
            </w:tcBorders>
            <w:vAlign w:val="center"/>
          </w:tcPr>
          <w:p w14:paraId="06D425EF"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 xml:space="preserve">3-5 digit numeric </w:t>
            </w:r>
          </w:p>
        </w:tc>
        <w:tc>
          <w:tcPr>
            <w:tcW w:w="1175" w:type="dxa"/>
            <w:tcBorders>
              <w:top w:val="single" w:sz="4" w:space="0" w:color="auto"/>
              <w:left w:val="single" w:sz="4" w:space="0" w:color="auto"/>
              <w:bottom w:val="single" w:sz="4" w:space="0" w:color="auto"/>
              <w:right w:val="single" w:sz="4" w:space="0" w:color="auto"/>
            </w:tcBorders>
            <w:vAlign w:val="center"/>
          </w:tcPr>
          <w:p w14:paraId="13BFE80A"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rPr>
              <w:t> Char</w:t>
            </w:r>
          </w:p>
        </w:tc>
      </w:tr>
      <w:tr w:rsidR="006169A3" w:rsidRPr="00A00DCF" w14:paraId="490F4BB4"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5669C8AF"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PHARM_PAID</w:t>
            </w:r>
          </w:p>
        </w:tc>
        <w:tc>
          <w:tcPr>
            <w:tcW w:w="2622" w:type="dxa"/>
            <w:tcBorders>
              <w:top w:val="single" w:sz="4" w:space="0" w:color="auto"/>
              <w:left w:val="single" w:sz="4" w:space="0" w:color="auto"/>
              <w:bottom w:val="single" w:sz="4" w:space="0" w:color="auto"/>
              <w:right w:val="single" w:sz="4" w:space="0" w:color="auto"/>
            </w:tcBorders>
            <w:vAlign w:val="center"/>
          </w:tcPr>
          <w:p w14:paraId="3344BA37"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Paid Amount</w:t>
            </w:r>
          </w:p>
        </w:tc>
        <w:tc>
          <w:tcPr>
            <w:tcW w:w="3632" w:type="dxa"/>
            <w:tcBorders>
              <w:top w:val="single" w:sz="4" w:space="0" w:color="auto"/>
              <w:left w:val="single" w:sz="4" w:space="0" w:color="auto"/>
              <w:bottom w:val="single" w:sz="4" w:space="0" w:color="auto"/>
              <w:right w:val="single" w:sz="4" w:space="0" w:color="auto"/>
            </w:tcBorders>
            <w:vAlign w:val="center"/>
          </w:tcPr>
          <w:p w14:paraId="6EA8A53F"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rPr>
              <w:t>0 = line is paid as part of another</w:t>
            </w:r>
            <w:r w:rsidRPr="00A00DCF">
              <w:rPr>
                <w:rFonts w:cstheme="minorHAnsi"/>
              </w:rPr>
              <w:br/>
            </w:r>
            <w:r w:rsidRPr="00A00DCF">
              <w:rPr>
                <w:rFonts w:eastAsia="Times New Roman" w:cstheme="minorHAnsi"/>
              </w:rPr>
              <w:t xml:space="preserve">procedure / claim line. </w:t>
            </w:r>
            <w:r w:rsidRPr="00A00DCF">
              <w:rPr>
                <w:rFonts w:cstheme="minorHAnsi"/>
              </w:rPr>
              <w:br/>
            </w:r>
            <w:r w:rsidRPr="00A00DCF">
              <w:rPr>
                <w:rFonts w:eastAsia="Times New Roman" w:cstheme="minorHAnsi"/>
              </w:rPr>
              <w:t xml:space="preserve">Do not report any value if the line is denied. </w:t>
            </w:r>
          </w:p>
          <w:p w14:paraId="56D856D9" w14:textId="77777777" w:rsidR="006169A3" w:rsidRPr="00A00DCF" w:rsidRDefault="006169A3" w:rsidP="002221C6">
            <w:pPr>
              <w:spacing w:after="0" w:line="240" w:lineRule="auto"/>
              <w:rPr>
                <w:rFonts w:eastAsia="Times New Roman" w:cstheme="minorHAnsi"/>
                <w:bCs/>
              </w:rPr>
            </w:pPr>
          </w:p>
          <w:p w14:paraId="4488B180"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(Negative amounts mean the prescription could have been a pickup that involved cost sharing where the patient paid an amount which rendered the dollar amount owed by the carrier negative, or the carrier’s internal audit discovered that payment exceeded the contractually allowable benefit or that the carrier had made a duplicate payment. They could also mean that the pharmaceutical was returned to supply for any number of reasons, failure to receive prior authorization, correction to prescription, no pick-up, pick-up attempt but the lower-than-expected coverage amount made the co-pay cost prohibitive, etc.)</w:t>
            </w:r>
          </w:p>
          <w:p w14:paraId="4B0E6034" w14:textId="77777777" w:rsidR="006169A3" w:rsidRPr="00A00DCF" w:rsidRDefault="006169A3" w:rsidP="002221C6">
            <w:pPr>
              <w:spacing w:after="0" w:line="240" w:lineRule="auto"/>
              <w:rPr>
                <w:rFonts w:eastAsia="Times New Roman" w:cstheme="minorHAnsi"/>
                <w:bCs/>
              </w:rPr>
            </w:pPr>
          </w:p>
          <w:p w14:paraId="018D8987" w14:textId="77777777" w:rsidR="006169A3" w:rsidRPr="00A00DCF" w:rsidRDefault="006169A3" w:rsidP="002221C6">
            <w:pPr>
              <w:spacing w:after="0" w:line="240" w:lineRule="auto"/>
              <w:rPr>
                <w:rFonts w:eastAsia="Times New Roman" w:cstheme="minorHAnsi"/>
                <w:bCs/>
              </w:rPr>
            </w:pPr>
            <w:r w:rsidRPr="00A00DCF">
              <w:rPr>
                <w:rFonts w:cstheme="minorHAnsi"/>
                <w:b/>
                <w:bCs/>
              </w:rPr>
              <w:t>N</w:t>
            </w:r>
            <w:r>
              <w:rPr>
                <w:rFonts w:cstheme="minorHAnsi"/>
                <w:b/>
                <w:bCs/>
              </w:rPr>
              <w:t>ote</w:t>
            </w:r>
            <w:r w:rsidRPr="00A00DCF">
              <w:rPr>
                <w:rFonts w:cstheme="minorHAnsi"/>
                <w:b/>
                <w:bCs/>
              </w:rPr>
              <w:t>: Decimals are included in this field.</w:t>
            </w:r>
          </w:p>
        </w:tc>
        <w:tc>
          <w:tcPr>
            <w:tcW w:w="1175" w:type="dxa"/>
            <w:tcBorders>
              <w:top w:val="single" w:sz="4" w:space="0" w:color="auto"/>
              <w:left w:val="single" w:sz="4" w:space="0" w:color="auto"/>
              <w:bottom w:val="single" w:sz="4" w:space="0" w:color="auto"/>
              <w:right w:val="single" w:sz="4" w:space="0" w:color="auto"/>
            </w:tcBorders>
            <w:vAlign w:val="center"/>
          </w:tcPr>
          <w:p w14:paraId="2DE1C354"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Num</w:t>
            </w:r>
          </w:p>
        </w:tc>
      </w:tr>
      <w:tr w:rsidR="006169A3" w:rsidRPr="00A00DCF" w14:paraId="0A8F5F9C"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6AD803BB" w14:textId="77777777" w:rsidR="006169A3" w:rsidRPr="00A00DCF" w:rsidRDefault="006169A3" w:rsidP="00CC4CF7">
            <w:pPr>
              <w:spacing w:after="0" w:line="240" w:lineRule="auto"/>
              <w:rPr>
                <w:rFonts w:eastAsia="Times New Roman" w:cstheme="minorHAnsi"/>
                <w:bCs/>
              </w:rPr>
            </w:pPr>
            <w:r w:rsidRPr="00A00DCF">
              <w:rPr>
                <w:rFonts w:eastAsia="Times New Roman" w:cstheme="minorHAnsi"/>
                <w:bCs/>
              </w:rPr>
              <w:lastRenderedPageBreak/>
              <w:t>PHARM_PCCN</w:t>
            </w:r>
          </w:p>
        </w:tc>
        <w:tc>
          <w:tcPr>
            <w:tcW w:w="2622" w:type="dxa"/>
            <w:tcBorders>
              <w:top w:val="single" w:sz="4" w:space="0" w:color="auto"/>
              <w:left w:val="single" w:sz="4" w:space="0" w:color="auto"/>
              <w:bottom w:val="single" w:sz="4" w:space="0" w:color="auto"/>
              <w:right w:val="single" w:sz="4" w:space="0" w:color="auto"/>
            </w:tcBorders>
            <w:vAlign w:val="center"/>
          </w:tcPr>
          <w:p w14:paraId="7C13FC17" w14:textId="77777777" w:rsidR="006169A3" w:rsidRPr="00A00DCF" w:rsidRDefault="006169A3" w:rsidP="00CC4CF7">
            <w:pPr>
              <w:spacing w:after="0" w:line="240" w:lineRule="auto"/>
              <w:rPr>
                <w:rFonts w:eastAsia="Times New Roman" w:cstheme="minorHAnsi"/>
                <w:bCs/>
              </w:rPr>
            </w:pPr>
            <w:r w:rsidRPr="00A00DCF">
              <w:rPr>
                <w:rFonts w:eastAsia="Times New Roman" w:cstheme="minorHAnsi"/>
                <w:bCs/>
              </w:rPr>
              <w:t>Payer claim control number</w:t>
            </w:r>
          </w:p>
        </w:tc>
        <w:tc>
          <w:tcPr>
            <w:tcW w:w="3632" w:type="dxa"/>
            <w:tcBorders>
              <w:top w:val="single" w:sz="4" w:space="0" w:color="auto"/>
              <w:left w:val="single" w:sz="4" w:space="0" w:color="auto"/>
              <w:bottom w:val="single" w:sz="4" w:space="0" w:color="auto"/>
              <w:right w:val="single" w:sz="4" w:space="0" w:color="auto"/>
            </w:tcBorders>
            <w:vAlign w:val="center"/>
          </w:tcPr>
          <w:p w14:paraId="25BAF292" w14:textId="77777777" w:rsidR="006169A3" w:rsidRPr="00A00DCF" w:rsidRDefault="006169A3" w:rsidP="00CC4CF7">
            <w:pPr>
              <w:spacing w:after="0" w:line="240" w:lineRule="auto"/>
              <w:rPr>
                <w:rFonts w:eastAsia="Times New Roman" w:cstheme="minorHAnsi"/>
                <w:bCs/>
              </w:rPr>
            </w:pPr>
            <w:r w:rsidRPr="00A00DCF">
              <w:rPr>
                <w:rFonts w:eastAsia="Times New Roman" w:cstheme="minorHAnsi"/>
                <w:bCs/>
              </w:rPr>
              <w:t>A unique identifier within the payer's system that applies to the entire claim for the life of that claim</w:t>
            </w:r>
          </w:p>
          <w:p w14:paraId="0FF89A64" w14:textId="77777777" w:rsidR="006169A3" w:rsidRPr="00A00DCF" w:rsidRDefault="006169A3" w:rsidP="00CC4CF7">
            <w:pPr>
              <w:spacing w:after="0" w:line="240" w:lineRule="auto"/>
              <w:rPr>
                <w:rFonts w:eastAsia="Times New Roman" w:cstheme="minorHAnsi"/>
                <w:bCs/>
              </w:rPr>
            </w:pPr>
          </w:p>
          <w:p w14:paraId="4F47AF84" w14:textId="77777777" w:rsidR="006169A3" w:rsidRPr="00A00DCF" w:rsidRDefault="006169A3" w:rsidP="00CC4CF7">
            <w:pPr>
              <w:spacing w:after="0" w:line="240" w:lineRule="auto"/>
              <w:rPr>
                <w:rFonts w:eastAsia="Times New Roman" w:cstheme="minorHAnsi"/>
                <w:bCs/>
              </w:rPr>
            </w:pPr>
            <w:r w:rsidRPr="00A00DCF">
              <w:rPr>
                <w:rFonts w:eastAsia="Times New Roman" w:cstheme="minorHAnsi"/>
                <w:b/>
              </w:rPr>
              <w:t>This variable is available in the PHD for submission year 2020 and onwards.</w:t>
            </w:r>
          </w:p>
        </w:tc>
        <w:tc>
          <w:tcPr>
            <w:tcW w:w="1175" w:type="dxa"/>
            <w:tcBorders>
              <w:top w:val="single" w:sz="4" w:space="0" w:color="auto"/>
              <w:left w:val="single" w:sz="4" w:space="0" w:color="auto"/>
              <w:bottom w:val="single" w:sz="4" w:space="0" w:color="auto"/>
              <w:right w:val="single" w:sz="4" w:space="0" w:color="auto"/>
            </w:tcBorders>
            <w:vAlign w:val="center"/>
          </w:tcPr>
          <w:p w14:paraId="0C2535D8" w14:textId="77777777" w:rsidR="006169A3" w:rsidRPr="00A00DCF" w:rsidRDefault="006169A3" w:rsidP="00CC4CF7">
            <w:pPr>
              <w:spacing w:after="0" w:line="240" w:lineRule="auto"/>
              <w:rPr>
                <w:rFonts w:eastAsia="Times New Roman" w:cstheme="minorHAnsi"/>
                <w:bCs/>
              </w:rPr>
            </w:pPr>
            <w:r w:rsidRPr="00A00DCF">
              <w:rPr>
                <w:rFonts w:eastAsia="Times New Roman" w:cstheme="minorHAnsi"/>
                <w:bCs/>
              </w:rPr>
              <w:t>Char</w:t>
            </w:r>
          </w:p>
        </w:tc>
      </w:tr>
      <w:tr w:rsidR="006169A3" w:rsidRPr="00A00DCF" w14:paraId="3AA3D144"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3953A9BB"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PHARM_PREGNANCY</w:t>
            </w:r>
          </w:p>
        </w:tc>
        <w:tc>
          <w:tcPr>
            <w:tcW w:w="2622" w:type="dxa"/>
            <w:tcBorders>
              <w:top w:val="single" w:sz="4" w:space="0" w:color="auto"/>
              <w:left w:val="single" w:sz="4" w:space="0" w:color="auto"/>
              <w:bottom w:val="single" w:sz="4" w:space="0" w:color="auto"/>
              <w:right w:val="single" w:sz="4" w:space="0" w:color="auto"/>
            </w:tcBorders>
            <w:vAlign w:val="center"/>
          </w:tcPr>
          <w:p w14:paraId="59A33E67"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Pregnancy Indicator</w:t>
            </w:r>
          </w:p>
        </w:tc>
        <w:tc>
          <w:tcPr>
            <w:tcW w:w="3632" w:type="dxa"/>
            <w:tcBorders>
              <w:top w:val="single" w:sz="4" w:space="0" w:color="auto"/>
              <w:left w:val="single" w:sz="4" w:space="0" w:color="auto"/>
              <w:bottom w:val="single" w:sz="4" w:space="0" w:color="auto"/>
              <w:right w:val="single" w:sz="4" w:space="0" w:color="auto"/>
            </w:tcBorders>
            <w:vAlign w:val="center"/>
          </w:tcPr>
          <w:p w14:paraId="669DDC98"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1 =Yes</w:t>
            </w:r>
            <w:r w:rsidRPr="00A00DCF">
              <w:rPr>
                <w:rFonts w:eastAsia="Times New Roman" w:cstheme="minorHAnsi"/>
                <w:bCs/>
              </w:rPr>
              <w:br/>
              <w:t>2 =No</w:t>
            </w:r>
            <w:r w:rsidRPr="00A00DCF">
              <w:rPr>
                <w:rFonts w:eastAsia="Times New Roman" w:cstheme="minorHAnsi"/>
                <w:bCs/>
              </w:rPr>
              <w:br/>
              <w:t>3 =Unknown</w:t>
            </w:r>
            <w:r w:rsidRPr="00A00DCF">
              <w:rPr>
                <w:rFonts w:eastAsia="Times New Roman" w:cstheme="minorHAnsi"/>
                <w:bCs/>
              </w:rPr>
              <w:br/>
              <w:t>4 =Other</w:t>
            </w:r>
            <w:r w:rsidRPr="00A00DCF">
              <w:rPr>
                <w:rFonts w:eastAsia="Times New Roman" w:cstheme="minorHAnsi"/>
                <w:bCs/>
              </w:rPr>
              <w:br/>
              <w:t>5 =Not Applicable</w:t>
            </w:r>
          </w:p>
          <w:p w14:paraId="512491A1" w14:textId="77777777" w:rsidR="006169A3" w:rsidRPr="00A00DCF" w:rsidRDefault="006169A3" w:rsidP="002221C6">
            <w:pPr>
              <w:spacing w:after="0" w:line="240" w:lineRule="auto"/>
              <w:rPr>
                <w:rFonts w:eastAsia="Times New Roman" w:cstheme="minorHAnsi"/>
                <w:bCs/>
              </w:rPr>
            </w:pPr>
          </w:p>
          <w:p w14:paraId="02F3A23C"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(blank) = missing</w:t>
            </w:r>
          </w:p>
        </w:tc>
        <w:tc>
          <w:tcPr>
            <w:tcW w:w="1175" w:type="dxa"/>
            <w:tcBorders>
              <w:top w:val="single" w:sz="4" w:space="0" w:color="auto"/>
              <w:left w:val="single" w:sz="4" w:space="0" w:color="auto"/>
              <w:bottom w:val="single" w:sz="4" w:space="0" w:color="auto"/>
              <w:right w:val="single" w:sz="4" w:space="0" w:color="auto"/>
            </w:tcBorders>
            <w:vAlign w:val="center"/>
          </w:tcPr>
          <w:p w14:paraId="57A39BFB"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Num</w:t>
            </w:r>
          </w:p>
        </w:tc>
      </w:tr>
      <w:tr w:rsidR="006169A3" w:rsidRPr="00A00DCF" w14:paraId="418D07C8"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399FE975"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PHARM_PRESCRIBER_CITY</w:t>
            </w:r>
          </w:p>
        </w:tc>
        <w:tc>
          <w:tcPr>
            <w:tcW w:w="2622" w:type="dxa"/>
            <w:tcBorders>
              <w:top w:val="single" w:sz="4" w:space="0" w:color="auto"/>
              <w:left w:val="single" w:sz="4" w:space="0" w:color="auto"/>
              <w:bottom w:val="single" w:sz="4" w:space="0" w:color="auto"/>
              <w:right w:val="single" w:sz="4" w:space="0" w:color="auto"/>
            </w:tcBorders>
            <w:vAlign w:val="center"/>
          </w:tcPr>
          <w:p w14:paraId="46CBF97B"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Prescribing Physician City</w:t>
            </w:r>
          </w:p>
        </w:tc>
        <w:tc>
          <w:tcPr>
            <w:tcW w:w="3632" w:type="dxa"/>
            <w:tcBorders>
              <w:top w:val="single" w:sz="4" w:space="0" w:color="auto"/>
              <w:left w:val="single" w:sz="4" w:space="0" w:color="auto"/>
              <w:bottom w:val="single" w:sz="4" w:space="0" w:color="auto"/>
              <w:right w:val="single" w:sz="4" w:space="0" w:color="auto"/>
            </w:tcBorders>
            <w:vAlign w:val="center"/>
          </w:tcPr>
          <w:p w14:paraId="1A2EC492"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1-351 for valid MA city/towns</w:t>
            </w:r>
            <w:r w:rsidRPr="00A00DCF">
              <w:rPr>
                <w:rFonts w:eastAsia="Times New Roman" w:cstheme="minorHAnsi"/>
                <w:bCs/>
              </w:rPr>
              <w:br/>
              <w:t>999=Out of state or unknown</w:t>
            </w:r>
          </w:p>
          <w:p w14:paraId="0F37C333" w14:textId="77777777" w:rsidR="006169A3" w:rsidRPr="00A00DCF" w:rsidRDefault="006169A3" w:rsidP="002221C6">
            <w:pPr>
              <w:spacing w:after="0" w:line="240" w:lineRule="auto"/>
              <w:rPr>
                <w:rFonts w:eastAsia="Times New Roman" w:cstheme="minorHAnsi"/>
                <w:bCs/>
              </w:rPr>
            </w:pPr>
          </w:p>
          <w:p w14:paraId="69482ACE"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 xml:space="preserve">Please note, there is a risk of misclassification as APCD covers the entire US. Cities without a corresponding state or zip code will be grouped as MA cities but </w:t>
            </w:r>
            <w:proofErr w:type="gramStart"/>
            <w:r w:rsidRPr="00A00DCF">
              <w:rPr>
                <w:rFonts w:eastAsia="Times New Roman" w:cstheme="minorHAnsi"/>
                <w:bCs/>
              </w:rPr>
              <w:t>actually are</w:t>
            </w:r>
            <w:proofErr w:type="gramEnd"/>
            <w:r w:rsidRPr="00A00DCF">
              <w:rPr>
                <w:rFonts w:eastAsia="Times New Roman" w:cstheme="minorHAnsi"/>
                <w:bCs/>
              </w:rPr>
              <w:t xml:space="preserve"> located outside of MA (in the cases of cities with the same name – ex. Palmer, MA vs Palmer, AK)</w:t>
            </w:r>
          </w:p>
        </w:tc>
        <w:tc>
          <w:tcPr>
            <w:tcW w:w="1175" w:type="dxa"/>
            <w:tcBorders>
              <w:top w:val="single" w:sz="4" w:space="0" w:color="auto"/>
              <w:left w:val="single" w:sz="4" w:space="0" w:color="auto"/>
              <w:bottom w:val="single" w:sz="4" w:space="0" w:color="auto"/>
              <w:right w:val="single" w:sz="4" w:space="0" w:color="auto"/>
            </w:tcBorders>
            <w:vAlign w:val="center"/>
          </w:tcPr>
          <w:p w14:paraId="109F1248"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Num</w:t>
            </w:r>
          </w:p>
        </w:tc>
      </w:tr>
      <w:tr w:rsidR="006169A3" w:rsidRPr="00A00DCF" w14:paraId="016F83CC"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5A706343"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PHARM_PRESCRIBER_LINKID</w:t>
            </w:r>
          </w:p>
        </w:tc>
        <w:tc>
          <w:tcPr>
            <w:tcW w:w="2622" w:type="dxa"/>
            <w:tcBorders>
              <w:top w:val="single" w:sz="4" w:space="0" w:color="auto"/>
              <w:left w:val="single" w:sz="4" w:space="0" w:color="auto"/>
              <w:bottom w:val="single" w:sz="4" w:space="0" w:color="auto"/>
              <w:right w:val="single" w:sz="4" w:space="0" w:color="auto"/>
            </w:tcBorders>
            <w:vAlign w:val="center"/>
          </w:tcPr>
          <w:p w14:paraId="249CF8DA"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Linkage variable for pharmacy claims to prescribing provider (in APCD provider file, PROV_PROVIDER_LINKID)</w:t>
            </w:r>
          </w:p>
        </w:tc>
        <w:tc>
          <w:tcPr>
            <w:tcW w:w="3632" w:type="dxa"/>
            <w:tcBorders>
              <w:top w:val="single" w:sz="4" w:space="0" w:color="auto"/>
              <w:left w:val="single" w:sz="4" w:space="0" w:color="auto"/>
              <w:bottom w:val="single" w:sz="4" w:space="0" w:color="auto"/>
              <w:right w:val="single" w:sz="4" w:space="0" w:color="auto"/>
            </w:tcBorders>
            <w:vAlign w:val="center"/>
          </w:tcPr>
          <w:p w14:paraId="3503922C"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 Links pharmacy claims at the claims row level</w:t>
            </w:r>
          </w:p>
        </w:tc>
        <w:tc>
          <w:tcPr>
            <w:tcW w:w="1175" w:type="dxa"/>
            <w:tcBorders>
              <w:top w:val="single" w:sz="4" w:space="0" w:color="auto"/>
              <w:left w:val="single" w:sz="4" w:space="0" w:color="auto"/>
              <w:bottom w:val="single" w:sz="4" w:space="0" w:color="auto"/>
              <w:right w:val="single" w:sz="4" w:space="0" w:color="auto"/>
            </w:tcBorders>
            <w:vAlign w:val="center"/>
          </w:tcPr>
          <w:p w14:paraId="650B66B1"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rPr>
              <w:t>Char</w:t>
            </w:r>
          </w:p>
        </w:tc>
      </w:tr>
      <w:tr w:rsidR="006169A3" w:rsidRPr="00A00DCF" w14:paraId="61896282"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2E1FE760"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PHARM_PRESCRIBER_NPI</w:t>
            </w:r>
          </w:p>
        </w:tc>
        <w:tc>
          <w:tcPr>
            <w:tcW w:w="2622" w:type="dxa"/>
            <w:tcBorders>
              <w:top w:val="single" w:sz="4" w:space="0" w:color="auto"/>
              <w:left w:val="single" w:sz="4" w:space="0" w:color="auto"/>
              <w:bottom w:val="single" w:sz="4" w:space="0" w:color="auto"/>
              <w:right w:val="single" w:sz="4" w:space="0" w:color="auto"/>
            </w:tcBorders>
            <w:vAlign w:val="center"/>
          </w:tcPr>
          <w:p w14:paraId="18FC258C"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Prescribing Physician NPI - National Provider ID</w:t>
            </w:r>
          </w:p>
        </w:tc>
        <w:tc>
          <w:tcPr>
            <w:tcW w:w="3632" w:type="dxa"/>
            <w:tcBorders>
              <w:top w:val="single" w:sz="4" w:space="0" w:color="auto"/>
              <w:left w:val="single" w:sz="4" w:space="0" w:color="auto"/>
              <w:bottom w:val="single" w:sz="4" w:space="0" w:color="auto"/>
              <w:right w:val="single" w:sz="4" w:space="0" w:color="auto"/>
            </w:tcBorders>
            <w:vAlign w:val="center"/>
          </w:tcPr>
          <w:p w14:paraId="1C391868"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10 digit NPI</w:t>
            </w:r>
          </w:p>
        </w:tc>
        <w:tc>
          <w:tcPr>
            <w:tcW w:w="1175" w:type="dxa"/>
            <w:tcBorders>
              <w:top w:val="single" w:sz="4" w:space="0" w:color="auto"/>
              <w:left w:val="single" w:sz="4" w:space="0" w:color="auto"/>
              <w:bottom w:val="single" w:sz="4" w:space="0" w:color="auto"/>
              <w:right w:val="single" w:sz="4" w:space="0" w:color="auto"/>
            </w:tcBorders>
            <w:vAlign w:val="center"/>
          </w:tcPr>
          <w:p w14:paraId="556A13E0"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rPr>
              <w:t>Char</w:t>
            </w:r>
          </w:p>
        </w:tc>
      </w:tr>
      <w:tr w:rsidR="006169A3" w:rsidRPr="00A00DCF" w14:paraId="4EB823A6"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6E950D8F"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PHARM_PRESCRIBER_ZIP</w:t>
            </w:r>
          </w:p>
        </w:tc>
        <w:tc>
          <w:tcPr>
            <w:tcW w:w="2622" w:type="dxa"/>
            <w:tcBorders>
              <w:top w:val="single" w:sz="4" w:space="0" w:color="auto"/>
              <w:left w:val="single" w:sz="4" w:space="0" w:color="auto"/>
              <w:bottom w:val="single" w:sz="4" w:space="0" w:color="auto"/>
              <w:right w:val="single" w:sz="4" w:space="0" w:color="auto"/>
            </w:tcBorders>
            <w:vAlign w:val="center"/>
          </w:tcPr>
          <w:p w14:paraId="67361C36"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Prescribing Physician Zip</w:t>
            </w:r>
          </w:p>
        </w:tc>
        <w:tc>
          <w:tcPr>
            <w:tcW w:w="3632" w:type="dxa"/>
            <w:tcBorders>
              <w:top w:val="single" w:sz="4" w:space="0" w:color="auto"/>
              <w:left w:val="single" w:sz="4" w:space="0" w:color="auto"/>
              <w:bottom w:val="single" w:sz="4" w:space="0" w:color="auto"/>
              <w:right w:val="single" w:sz="4" w:space="0" w:color="auto"/>
            </w:tcBorders>
            <w:vAlign w:val="center"/>
          </w:tcPr>
          <w:p w14:paraId="21E527CC"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5 digit zip code</w:t>
            </w:r>
            <w:r w:rsidRPr="00A00DCF">
              <w:rPr>
                <w:rFonts w:eastAsia="Times New Roman" w:cstheme="minorHAnsi"/>
                <w:bCs/>
              </w:rPr>
              <w:br/>
              <w:t>99999=Unknown</w:t>
            </w:r>
          </w:p>
        </w:tc>
        <w:tc>
          <w:tcPr>
            <w:tcW w:w="1175" w:type="dxa"/>
            <w:tcBorders>
              <w:top w:val="single" w:sz="4" w:space="0" w:color="auto"/>
              <w:left w:val="single" w:sz="4" w:space="0" w:color="auto"/>
              <w:bottom w:val="single" w:sz="4" w:space="0" w:color="auto"/>
              <w:right w:val="single" w:sz="4" w:space="0" w:color="auto"/>
            </w:tcBorders>
            <w:vAlign w:val="center"/>
          </w:tcPr>
          <w:p w14:paraId="6F349154"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Char</w:t>
            </w:r>
          </w:p>
        </w:tc>
      </w:tr>
      <w:tr w:rsidR="006169A3" w:rsidRPr="00A00DCF" w14:paraId="4A69A1A2"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093C72F2"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lastRenderedPageBreak/>
              <w:t>PHARM_PRODUCT_LINKID</w:t>
            </w:r>
          </w:p>
        </w:tc>
        <w:tc>
          <w:tcPr>
            <w:tcW w:w="2622" w:type="dxa"/>
            <w:tcBorders>
              <w:top w:val="single" w:sz="4" w:space="0" w:color="auto"/>
              <w:left w:val="single" w:sz="4" w:space="0" w:color="auto"/>
              <w:bottom w:val="single" w:sz="4" w:space="0" w:color="auto"/>
              <w:right w:val="single" w:sz="4" w:space="0" w:color="auto"/>
            </w:tcBorders>
            <w:vAlign w:val="center"/>
          </w:tcPr>
          <w:p w14:paraId="6F126702"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Linkage variable for pharmacy claims to product (in APCD product file, PROD_PRODUCT_LINKID)</w:t>
            </w:r>
          </w:p>
        </w:tc>
        <w:tc>
          <w:tcPr>
            <w:tcW w:w="3632" w:type="dxa"/>
            <w:tcBorders>
              <w:top w:val="single" w:sz="4" w:space="0" w:color="auto"/>
              <w:left w:val="single" w:sz="4" w:space="0" w:color="auto"/>
              <w:bottom w:val="single" w:sz="4" w:space="0" w:color="auto"/>
              <w:right w:val="single" w:sz="4" w:space="0" w:color="auto"/>
            </w:tcBorders>
            <w:vAlign w:val="center"/>
          </w:tcPr>
          <w:p w14:paraId="3006A14D"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bCs/>
              </w:rPr>
              <w:t>Links pharmacy claims at the claims row level</w:t>
            </w:r>
          </w:p>
        </w:tc>
        <w:tc>
          <w:tcPr>
            <w:tcW w:w="1175" w:type="dxa"/>
            <w:tcBorders>
              <w:top w:val="single" w:sz="4" w:space="0" w:color="auto"/>
              <w:left w:val="single" w:sz="4" w:space="0" w:color="auto"/>
              <w:bottom w:val="single" w:sz="4" w:space="0" w:color="auto"/>
              <w:right w:val="single" w:sz="4" w:space="0" w:color="auto"/>
            </w:tcBorders>
            <w:vAlign w:val="center"/>
          </w:tcPr>
          <w:p w14:paraId="0966DE45" w14:textId="77777777" w:rsidR="006169A3" w:rsidRPr="00A00DCF" w:rsidRDefault="006169A3" w:rsidP="002221C6">
            <w:pPr>
              <w:spacing w:after="0" w:line="240" w:lineRule="auto"/>
              <w:rPr>
                <w:rFonts w:eastAsia="Times New Roman" w:cstheme="minorHAnsi"/>
                <w:bCs/>
              </w:rPr>
            </w:pPr>
            <w:r w:rsidRPr="00A00DCF">
              <w:rPr>
                <w:rFonts w:eastAsia="Times New Roman" w:cstheme="minorHAnsi"/>
              </w:rPr>
              <w:t>Char</w:t>
            </w:r>
          </w:p>
        </w:tc>
      </w:tr>
      <w:tr w:rsidR="006169A3" w:rsidRPr="00A00DCF" w14:paraId="20D3BE41"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516A8FE7"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PHARM_QUANT</w:t>
            </w:r>
          </w:p>
        </w:tc>
        <w:tc>
          <w:tcPr>
            <w:tcW w:w="2622" w:type="dxa"/>
            <w:tcBorders>
              <w:top w:val="single" w:sz="4" w:space="0" w:color="auto"/>
              <w:left w:val="single" w:sz="4" w:space="0" w:color="auto"/>
              <w:bottom w:val="single" w:sz="4" w:space="0" w:color="auto"/>
              <w:right w:val="single" w:sz="4" w:space="0" w:color="auto"/>
            </w:tcBorders>
            <w:vAlign w:val="center"/>
          </w:tcPr>
          <w:p w14:paraId="001F78C6"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Number of metric units of medication dispensed</w:t>
            </w:r>
          </w:p>
        </w:tc>
        <w:tc>
          <w:tcPr>
            <w:tcW w:w="3632" w:type="dxa"/>
            <w:tcBorders>
              <w:top w:val="single" w:sz="4" w:space="0" w:color="auto"/>
              <w:left w:val="single" w:sz="4" w:space="0" w:color="auto"/>
              <w:bottom w:val="single" w:sz="4" w:space="0" w:color="auto"/>
              <w:right w:val="single" w:sz="4" w:space="0" w:color="auto"/>
            </w:tcBorders>
            <w:vAlign w:val="center"/>
          </w:tcPr>
          <w:p w14:paraId="5268EDF7"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Integer</w:t>
            </w:r>
          </w:p>
          <w:p w14:paraId="1E7DF2C1"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(Negative amounts mean that the pharmaceutical was returned to supply for any number of reasons, failure to receive prior authorization, correction to prescription, no pick-up, pick-up attempt but the lower-than-expected coverage amount made the co-pay cost prohibitive, etc.)</w:t>
            </w:r>
          </w:p>
        </w:tc>
        <w:tc>
          <w:tcPr>
            <w:tcW w:w="1175" w:type="dxa"/>
            <w:tcBorders>
              <w:top w:val="single" w:sz="4" w:space="0" w:color="auto"/>
              <w:left w:val="single" w:sz="4" w:space="0" w:color="auto"/>
              <w:bottom w:val="single" w:sz="4" w:space="0" w:color="auto"/>
              <w:right w:val="single" w:sz="4" w:space="0" w:color="auto"/>
            </w:tcBorders>
            <w:vAlign w:val="center"/>
          </w:tcPr>
          <w:p w14:paraId="60D685B1"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Num</w:t>
            </w:r>
          </w:p>
        </w:tc>
      </w:tr>
      <w:tr w:rsidR="006169A3" w:rsidRPr="00A00DCF" w14:paraId="3FCD1FF6"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76368D1D" w14:textId="77777777" w:rsidR="006169A3" w:rsidRPr="00A00DCF" w:rsidRDefault="006169A3" w:rsidP="00160D68">
            <w:pPr>
              <w:spacing w:after="0" w:line="240" w:lineRule="auto"/>
              <w:rPr>
                <w:rFonts w:eastAsia="Times New Roman" w:cstheme="minorHAnsi"/>
                <w:bCs/>
              </w:rPr>
            </w:pPr>
            <w:r w:rsidRPr="00A00DCF">
              <w:rPr>
                <w:rFonts w:cstheme="minorHAnsi"/>
              </w:rPr>
              <w:t>PHARM_RECIPIENTPCP_LINKID</w:t>
            </w:r>
          </w:p>
        </w:tc>
        <w:tc>
          <w:tcPr>
            <w:tcW w:w="2622" w:type="dxa"/>
            <w:tcBorders>
              <w:top w:val="single" w:sz="4" w:space="0" w:color="auto"/>
              <w:left w:val="single" w:sz="4" w:space="0" w:color="auto"/>
              <w:bottom w:val="single" w:sz="4" w:space="0" w:color="auto"/>
              <w:right w:val="single" w:sz="4" w:space="0" w:color="auto"/>
            </w:tcBorders>
            <w:vAlign w:val="center"/>
          </w:tcPr>
          <w:p w14:paraId="25D09902" w14:textId="77777777" w:rsidR="006169A3" w:rsidRPr="00A00DCF" w:rsidRDefault="006169A3" w:rsidP="00160D68">
            <w:pPr>
              <w:spacing w:after="0" w:line="240" w:lineRule="auto"/>
              <w:rPr>
                <w:rFonts w:eastAsia="Times New Roman" w:cstheme="minorHAnsi"/>
                <w:bCs/>
              </w:rPr>
            </w:pPr>
            <w:r w:rsidRPr="00A00DCF">
              <w:rPr>
                <w:rFonts w:cstheme="minorHAnsi"/>
              </w:rPr>
              <w:t xml:space="preserve">Linkage variable for pharmacy claims to recipient </w:t>
            </w:r>
            <w:r>
              <w:rPr>
                <w:rFonts w:cstheme="minorHAnsi"/>
              </w:rPr>
              <w:t>Primary Care Provider</w:t>
            </w:r>
            <w:r w:rsidRPr="00A00DCF">
              <w:rPr>
                <w:rFonts w:cstheme="minorHAnsi"/>
              </w:rPr>
              <w:t xml:space="preserve"> (in APCD provider file, PROV_PROVIDER_LINKID)</w:t>
            </w:r>
          </w:p>
        </w:tc>
        <w:tc>
          <w:tcPr>
            <w:tcW w:w="3632" w:type="dxa"/>
            <w:tcBorders>
              <w:top w:val="single" w:sz="4" w:space="0" w:color="auto"/>
              <w:left w:val="single" w:sz="4" w:space="0" w:color="auto"/>
              <w:bottom w:val="single" w:sz="4" w:space="0" w:color="auto"/>
              <w:right w:val="single" w:sz="4" w:space="0" w:color="auto"/>
            </w:tcBorders>
            <w:vAlign w:val="center"/>
          </w:tcPr>
          <w:p w14:paraId="4E8AA4C9"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Links pharmacy claims at the claims row level</w:t>
            </w:r>
          </w:p>
        </w:tc>
        <w:tc>
          <w:tcPr>
            <w:tcW w:w="1175" w:type="dxa"/>
            <w:tcBorders>
              <w:top w:val="single" w:sz="4" w:space="0" w:color="auto"/>
              <w:left w:val="single" w:sz="4" w:space="0" w:color="auto"/>
              <w:bottom w:val="single" w:sz="4" w:space="0" w:color="auto"/>
              <w:right w:val="single" w:sz="4" w:space="0" w:color="auto"/>
            </w:tcBorders>
            <w:vAlign w:val="center"/>
          </w:tcPr>
          <w:p w14:paraId="37E0A2AA" w14:textId="77777777" w:rsidR="006169A3" w:rsidRPr="00A00DCF" w:rsidRDefault="006169A3" w:rsidP="00160D68">
            <w:pPr>
              <w:spacing w:after="0" w:line="240" w:lineRule="auto"/>
              <w:rPr>
                <w:rFonts w:cstheme="minorHAnsi"/>
              </w:rPr>
            </w:pPr>
            <w:r w:rsidRPr="00A00DCF">
              <w:rPr>
                <w:rFonts w:cstheme="minorHAnsi"/>
              </w:rPr>
              <w:t>Char</w:t>
            </w:r>
          </w:p>
        </w:tc>
      </w:tr>
      <w:tr w:rsidR="006169A3" w:rsidRPr="00A00DCF" w14:paraId="74EAF7D0"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3B4FEFCB"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PHARM_REFILL</w:t>
            </w:r>
          </w:p>
        </w:tc>
        <w:tc>
          <w:tcPr>
            <w:tcW w:w="2622" w:type="dxa"/>
            <w:tcBorders>
              <w:top w:val="single" w:sz="4" w:space="0" w:color="auto"/>
              <w:left w:val="single" w:sz="4" w:space="0" w:color="auto"/>
              <w:bottom w:val="single" w:sz="4" w:space="0" w:color="auto"/>
              <w:right w:val="single" w:sz="4" w:space="0" w:color="auto"/>
            </w:tcBorders>
            <w:vAlign w:val="center"/>
          </w:tcPr>
          <w:p w14:paraId="04AF06E8"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New Prescription or Refill</w:t>
            </w:r>
          </w:p>
        </w:tc>
        <w:tc>
          <w:tcPr>
            <w:tcW w:w="3632" w:type="dxa"/>
            <w:tcBorders>
              <w:top w:val="single" w:sz="4" w:space="0" w:color="auto"/>
              <w:left w:val="single" w:sz="4" w:space="0" w:color="auto"/>
              <w:bottom w:val="single" w:sz="4" w:space="0" w:color="auto"/>
              <w:right w:val="single" w:sz="4" w:space="0" w:color="auto"/>
            </w:tcBorders>
            <w:vAlign w:val="center"/>
          </w:tcPr>
          <w:p w14:paraId="49A8A2AF" w14:textId="77777777" w:rsidR="006169A3" w:rsidRPr="00A00DCF" w:rsidRDefault="006169A3" w:rsidP="17FF9C08">
            <w:pPr>
              <w:spacing w:after="0" w:line="240" w:lineRule="auto"/>
              <w:rPr>
                <w:rFonts w:eastAsia="Times New Roman" w:cstheme="minorHAnsi"/>
              </w:rPr>
            </w:pPr>
            <w:r w:rsidRPr="00A00DCF">
              <w:rPr>
                <w:rFonts w:eastAsia="Times New Roman" w:cstheme="minorHAnsi"/>
              </w:rPr>
              <w:t xml:space="preserve">0 = new prescription </w:t>
            </w:r>
          </w:p>
          <w:p w14:paraId="6575FA73" w14:textId="77777777" w:rsidR="006169A3" w:rsidRPr="00A00DCF" w:rsidRDefault="006169A3" w:rsidP="17FF9C08">
            <w:pPr>
              <w:spacing w:after="0" w:line="240" w:lineRule="auto"/>
              <w:rPr>
                <w:rFonts w:eastAsia="Times New Roman" w:cstheme="minorHAnsi"/>
              </w:rPr>
            </w:pPr>
            <w:r w:rsidRPr="00A00DCF">
              <w:rPr>
                <w:rFonts w:eastAsia="Times New Roman" w:cstheme="minorHAnsi"/>
              </w:rPr>
              <w:t xml:space="preserve">1 = First Refill </w:t>
            </w:r>
          </w:p>
          <w:p w14:paraId="7A15F6AC" w14:textId="77777777" w:rsidR="006169A3" w:rsidRPr="00A00DCF" w:rsidRDefault="006169A3" w:rsidP="17FF9C08">
            <w:pPr>
              <w:spacing w:after="0" w:line="240" w:lineRule="auto"/>
              <w:rPr>
                <w:rFonts w:eastAsia="Times New Roman" w:cstheme="minorHAnsi"/>
              </w:rPr>
            </w:pPr>
            <w:r w:rsidRPr="00A00DCF">
              <w:rPr>
                <w:rFonts w:eastAsia="Times New Roman" w:cstheme="minorHAnsi"/>
              </w:rPr>
              <w:t xml:space="preserve">2 = Second refill </w:t>
            </w:r>
          </w:p>
          <w:p w14:paraId="37A53014" w14:textId="77777777" w:rsidR="006169A3" w:rsidRPr="00A00DCF" w:rsidRDefault="006169A3" w:rsidP="17FF9C08">
            <w:pPr>
              <w:spacing w:after="0" w:line="240" w:lineRule="auto"/>
              <w:rPr>
                <w:rFonts w:eastAsia="Times New Roman" w:cstheme="minorHAnsi"/>
              </w:rPr>
            </w:pPr>
            <w:r w:rsidRPr="00A00DCF">
              <w:rPr>
                <w:rFonts w:eastAsia="Times New Roman" w:cstheme="minorHAnsi"/>
              </w:rPr>
              <w:t xml:space="preserve">3-98 = that number refill </w:t>
            </w:r>
          </w:p>
          <w:p w14:paraId="57323207" w14:textId="77777777" w:rsidR="006169A3" w:rsidRPr="00A00DCF" w:rsidRDefault="006169A3" w:rsidP="17FF9C08">
            <w:pPr>
              <w:spacing w:after="0" w:line="240" w:lineRule="auto"/>
              <w:rPr>
                <w:rFonts w:eastAsia="Times New Roman" w:cstheme="minorHAnsi"/>
              </w:rPr>
            </w:pPr>
            <w:r w:rsidRPr="00A00DCF">
              <w:rPr>
                <w:rFonts w:eastAsia="Times New Roman" w:cstheme="minorHAnsi"/>
              </w:rPr>
              <w:t xml:space="preserve">99= 99 or more refills </w:t>
            </w:r>
          </w:p>
          <w:p w14:paraId="3BB60A50" w14:textId="77777777" w:rsidR="006169A3" w:rsidRPr="00A00DCF" w:rsidRDefault="006169A3" w:rsidP="17FF9C08">
            <w:pPr>
              <w:spacing w:after="0" w:line="240" w:lineRule="auto"/>
              <w:rPr>
                <w:rFonts w:eastAsia="Times New Roman" w:cstheme="minorHAnsi"/>
              </w:rPr>
            </w:pPr>
            <w:r w:rsidRPr="00A00DCF">
              <w:rPr>
                <w:rFonts w:eastAsia="Times New Roman" w:cstheme="minorHAnsi"/>
              </w:rPr>
              <w:t>(blank) = missing</w:t>
            </w:r>
          </w:p>
          <w:p w14:paraId="51B67BBF" w14:textId="77777777" w:rsidR="006169A3" w:rsidRPr="00A00DCF" w:rsidRDefault="006169A3" w:rsidP="17FF9C08">
            <w:pPr>
              <w:spacing w:after="0" w:line="240" w:lineRule="auto"/>
              <w:rPr>
                <w:rFonts w:eastAsia="Times New Roman" w:cstheme="minorHAnsi"/>
              </w:rPr>
            </w:pPr>
          </w:p>
          <w:p w14:paraId="60B642AC" w14:textId="77777777" w:rsidR="006169A3" w:rsidRPr="00A00DCF" w:rsidRDefault="006169A3" w:rsidP="17FF9C08">
            <w:pPr>
              <w:spacing w:after="0" w:line="240" w:lineRule="auto"/>
              <w:rPr>
                <w:rFonts w:eastAsia="Times New Roman" w:cstheme="minorHAnsi"/>
              </w:rPr>
            </w:pPr>
            <w:r w:rsidRPr="00A00DCF">
              <w:rPr>
                <w:rFonts w:eastAsia="Times New Roman" w:cstheme="minorHAnsi"/>
                <w:bCs/>
              </w:rPr>
              <w:t>(Negative amounts mean that the pharmaceutical was returned to supply for any number of reasons, failure to receive prior authorization, correction to prescription, no pick-up, pick-up attempt but the lower-than-expected coverage amount made the co-pay cost prohibitive, etc.)</w:t>
            </w:r>
          </w:p>
        </w:tc>
        <w:tc>
          <w:tcPr>
            <w:tcW w:w="1175" w:type="dxa"/>
            <w:tcBorders>
              <w:top w:val="single" w:sz="4" w:space="0" w:color="auto"/>
              <w:left w:val="single" w:sz="4" w:space="0" w:color="auto"/>
              <w:bottom w:val="single" w:sz="4" w:space="0" w:color="auto"/>
              <w:right w:val="single" w:sz="4" w:space="0" w:color="auto"/>
            </w:tcBorders>
            <w:vAlign w:val="center"/>
          </w:tcPr>
          <w:p w14:paraId="4B28BD17"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Num</w:t>
            </w:r>
          </w:p>
        </w:tc>
      </w:tr>
      <w:tr w:rsidR="006169A3" w:rsidRPr="00A00DCF" w14:paraId="194196DB"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7531EC4E"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lastRenderedPageBreak/>
              <w:t>PHARM_RELATION</w:t>
            </w:r>
          </w:p>
        </w:tc>
        <w:tc>
          <w:tcPr>
            <w:tcW w:w="2622" w:type="dxa"/>
            <w:tcBorders>
              <w:top w:val="single" w:sz="4" w:space="0" w:color="auto"/>
              <w:left w:val="single" w:sz="4" w:space="0" w:color="auto"/>
              <w:bottom w:val="single" w:sz="4" w:space="0" w:color="auto"/>
              <w:right w:val="single" w:sz="4" w:space="0" w:color="auto"/>
            </w:tcBorders>
            <w:vAlign w:val="center"/>
          </w:tcPr>
          <w:p w14:paraId="17437562"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Individual Relationship Code</w:t>
            </w:r>
          </w:p>
        </w:tc>
        <w:tc>
          <w:tcPr>
            <w:tcW w:w="3632" w:type="dxa"/>
            <w:tcBorders>
              <w:top w:val="single" w:sz="4" w:space="0" w:color="auto"/>
              <w:left w:val="single" w:sz="4" w:space="0" w:color="auto"/>
              <w:bottom w:val="single" w:sz="4" w:space="0" w:color="auto"/>
              <w:right w:val="single" w:sz="4" w:space="0" w:color="auto"/>
            </w:tcBorders>
            <w:vAlign w:val="center"/>
          </w:tcPr>
          <w:p w14:paraId="11FAEC9F" w14:textId="77777777" w:rsidR="006169A3" w:rsidRPr="00A00DCF" w:rsidRDefault="006169A3" w:rsidP="2350EB2F">
            <w:pPr>
              <w:spacing w:after="0" w:line="240" w:lineRule="auto"/>
              <w:rPr>
                <w:rFonts w:eastAsia="Times New Roman" w:cstheme="minorHAnsi"/>
              </w:rPr>
            </w:pPr>
            <w:r w:rsidRPr="00A00DCF">
              <w:rPr>
                <w:rFonts w:eastAsia="Times New Roman" w:cstheme="minorHAnsi"/>
              </w:rPr>
              <w:t>01=Spouse</w:t>
            </w:r>
            <w:r w:rsidRPr="00A00DCF">
              <w:rPr>
                <w:rFonts w:cstheme="minorHAnsi"/>
              </w:rPr>
              <w:br/>
            </w:r>
            <w:r w:rsidRPr="00A00DCF">
              <w:rPr>
                <w:rFonts w:eastAsia="Times New Roman" w:cstheme="minorHAnsi"/>
              </w:rPr>
              <w:t>04=Grandfather or grandmother</w:t>
            </w:r>
            <w:r w:rsidRPr="00A00DCF">
              <w:rPr>
                <w:rFonts w:cstheme="minorHAnsi"/>
              </w:rPr>
              <w:br/>
            </w:r>
            <w:r w:rsidRPr="00A00DCF">
              <w:rPr>
                <w:rFonts w:eastAsia="Times New Roman" w:cstheme="minorHAnsi"/>
              </w:rPr>
              <w:t>05=Grandson or granddaughter</w:t>
            </w:r>
            <w:r w:rsidRPr="00A00DCF">
              <w:rPr>
                <w:rFonts w:cstheme="minorHAnsi"/>
              </w:rPr>
              <w:br/>
            </w:r>
            <w:r w:rsidRPr="00A00DCF">
              <w:rPr>
                <w:rFonts w:eastAsia="Times New Roman" w:cstheme="minorHAnsi"/>
              </w:rPr>
              <w:t>07=Nephew or niece</w:t>
            </w:r>
            <w:r w:rsidRPr="00A00DCF">
              <w:rPr>
                <w:rFonts w:cstheme="minorHAnsi"/>
              </w:rPr>
              <w:br/>
            </w:r>
            <w:r w:rsidRPr="00A00DCF">
              <w:rPr>
                <w:rFonts w:eastAsia="Times New Roman" w:cstheme="minorHAnsi"/>
              </w:rPr>
              <w:t>10=Foster child</w:t>
            </w:r>
          </w:p>
          <w:p w14:paraId="62545631" w14:textId="77777777" w:rsidR="006169A3" w:rsidRPr="00A00DCF" w:rsidRDefault="006169A3" w:rsidP="2350EB2F">
            <w:pPr>
              <w:spacing w:after="0" w:line="240" w:lineRule="auto"/>
              <w:rPr>
                <w:rFonts w:eastAsia="Times New Roman" w:cstheme="minorHAnsi"/>
              </w:rPr>
            </w:pPr>
            <w:r w:rsidRPr="00A00DCF">
              <w:rPr>
                <w:rFonts w:eastAsia="Times New Roman" w:cstheme="minorHAnsi"/>
              </w:rPr>
              <w:t>12= Other Adult</w:t>
            </w:r>
            <w:r w:rsidRPr="00A00DCF">
              <w:rPr>
                <w:rFonts w:cstheme="minorHAnsi"/>
              </w:rPr>
              <w:br/>
            </w:r>
            <w:r w:rsidRPr="00A00DCF">
              <w:rPr>
                <w:rFonts w:eastAsia="Times New Roman" w:cstheme="minorHAnsi"/>
              </w:rPr>
              <w:t>15=Ward</w:t>
            </w:r>
            <w:r w:rsidRPr="00A00DCF">
              <w:rPr>
                <w:rFonts w:cstheme="minorHAnsi"/>
              </w:rPr>
              <w:br/>
            </w:r>
            <w:r w:rsidRPr="00A00DCF">
              <w:rPr>
                <w:rFonts w:eastAsia="Times New Roman" w:cstheme="minorHAnsi"/>
              </w:rPr>
              <w:t>17=Stepson or stepdaughter</w:t>
            </w:r>
            <w:r w:rsidRPr="00A00DCF">
              <w:rPr>
                <w:rFonts w:cstheme="minorHAnsi"/>
              </w:rPr>
              <w:br/>
            </w:r>
            <w:r w:rsidRPr="00A00DCF">
              <w:rPr>
                <w:rFonts w:eastAsia="Times New Roman" w:cstheme="minorHAnsi"/>
              </w:rPr>
              <w:t>19=Child</w:t>
            </w:r>
            <w:r w:rsidRPr="00A00DCF">
              <w:rPr>
                <w:rFonts w:cstheme="minorHAnsi"/>
              </w:rPr>
              <w:br/>
            </w:r>
            <w:r w:rsidRPr="00A00DCF">
              <w:rPr>
                <w:rFonts w:eastAsia="Times New Roman" w:cstheme="minorHAnsi"/>
              </w:rPr>
              <w:t>20=Self/employee</w:t>
            </w:r>
          </w:p>
          <w:p w14:paraId="587B8C1D"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21=Unknown</w:t>
            </w:r>
            <w:r w:rsidRPr="00A00DCF">
              <w:rPr>
                <w:rFonts w:eastAsia="Times New Roman" w:cstheme="minorHAnsi"/>
                <w:bCs/>
              </w:rPr>
              <w:br/>
              <w:t>22=Handicapped dependent</w:t>
            </w:r>
            <w:r w:rsidRPr="00A00DCF">
              <w:rPr>
                <w:rFonts w:eastAsia="Times New Roman" w:cstheme="minorHAnsi"/>
                <w:bCs/>
              </w:rPr>
              <w:br/>
              <w:t>23=Sponsored dependent</w:t>
            </w:r>
            <w:r w:rsidRPr="00A00DCF">
              <w:rPr>
                <w:rFonts w:eastAsia="Times New Roman" w:cstheme="minorHAnsi"/>
                <w:bCs/>
              </w:rPr>
              <w:br/>
              <w:t>24=Dependent of a minor dependent</w:t>
            </w:r>
            <w:r w:rsidRPr="00A00DCF">
              <w:rPr>
                <w:rFonts w:eastAsia="Times New Roman" w:cstheme="minorHAnsi"/>
                <w:bCs/>
              </w:rPr>
              <w:br/>
              <w:t>29=Significant other</w:t>
            </w:r>
            <w:r w:rsidRPr="00A00DCF">
              <w:rPr>
                <w:rFonts w:eastAsia="Times New Roman" w:cstheme="minorHAnsi"/>
                <w:bCs/>
              </w:rPr>
              <w:br/>
              <w:t>32=Mother</w:t>
            </w:r>
            <w:r w:rsidRPr="00A00DCF">
              <w:rPr>
                <w:rFonts w:eastAsia="Times New Roman" w:cstheme="minorHAnsi"/>
                <w:bCs/>
              </w:rPr>
              <w:br/>
              <w:t>33=Father</w:t>
            </w:r>
            <w:r w:rsidRPr="00A00DCF">
              <w:rPr>
                <w:rFonts w:eastAsia="Times New Roman" w:cstheme="minorHAnsi"/>
                <w:bCs/>
              </w:rPr>
              <w:br/>
              <w:t>36=Emancipated minor</w:t>
            </w:r>
            <w:r w:rsidRPr="00A00DCF">
              <w:rPr>
                <w:rFonts w:eastAsia="Times New Roman" w:cstheme="minorHAnsi"/>
                <w:bCs/>
              </w:rPr>
              <w:br/>
              <w:t>39=Organ donor</w:t>
            </w:r>
            <w:r w:rsidRPr="00A00DCF">
              <w:rPr>
                <w:rFonts w:eastAsia="Times New Roman" w:cstheme="minorHAnsi"/>
                <w:bCs/>
              </w:rPr>
              <w:br/>
              <w:t>40=Cadaver donor</w:t>
            </w:r>
            <w:r w:rsidRPr="00A00DCF">
              <w:rPr>
                <w:rFonts w:eastAsia="Times New Roman" w:cstheme="minorHAnsi"/>
                <w:bCs/>
              </w:rPr>
              <w:br/>
              <w:t>41=Injured plaintiff</w:t>
            </w:r>
            <w:r w:rsidRPr="00A00DCF">
              <w:rPr>
                <w:rFonts w:eastAsia="Times New Roman" w:cstheme="minorHAnsi"/>
                <w:bCs/>
              </w:rPr>
              <w:br/>
              <w:t>43=Child where insured has no financial responsibility</w:t>
            </w:r>
            <w:r w:rsidRPr="00A00DCF">
              <w:rPr>
                <w:rFonts w:eastAsia="Times New Roman" w:cstheme="minorHAnsi"/>
                <w:bCs/>
              </w:rPr>
              <w:br/>
              <w:t>53=Life partner</w:t>
            </w:r>
            <w:r w:rsidRPr="00A00DCF">
              <w:rPr>
                <w:rFonts w:eastAsia="Times New Roman" w:cstheme="minorHAnsi"/>
                <w:bCs/>
              </w:rPr>
              <w:br/>
              <w:t>76=Dependent</w:t>
            </w:r>
          </w:p>
          <w:p w14:paraId="16BB071C"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br/>
            </w:r>
            <w:r w:rsidRPr="00A00DCF">
              <w:rPr>
                <w:rFonts w:eastAsiaTheme="minorEastAsia" w:cstheme="minorHAnsi"/>
              </w:rPr>
              <w:t>For any other value not contained in the list above – those values are as is submitted by the insurance carrier (with unknown translation)</w:t>
            </w:r>
          </w:p>
        </w:tc>
        <w:tc>
          <w:tcPr>
            <w:tcW w:w="1175" w:type="dxa"/>
            <w:tcBorders>
              <w:top w:val="single" w:sz="4" w:space="0" w:color="auto"/>
              <w:left w:val="single" w:sz="4" w:space="0" w:color="auto"/>
              <w:bottom w:val="single" w:sz="4" w:space="0" w:color="auto"/>
              <w:right w:val="single" w:sz="4" w:space="0" w:color="auto"/>
            </w:tcBorders>
            <w:vAlign w:val="center"/>
          </w:tcPr>
          <w:p w14:paraId="200C7718"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Char</w:t>
            </w:r>
          </w:p>
        </w:tc>
      </w:tr>
      <w:tr w:rsidR="006169A3" w:rsidRPr="00A00DCF" w14:paraId="5248D176"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04451FD0"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lastRenderedPageBreak/>
              <w:t>PHARM_ROA</w:t>
            </w:r>
          </w:p>
        </w:tc>
        <w:tc>
          <w:tcPr>
            <w:tcW w:w="2622" w:type="dxa"/>
            <w:tcBorders>
              <w:top w:val="single" w:sz="4" w:space="0" w:color="auto"/>
              <w:left w:val="single" w:sz="4" w:space="0" w:color="auto"/>
              <w:bottom w:val="single" w:sz="4" w:space="0" w:color="auto"/>
              <w:right w:val="single" w:sz="4" w:space="0" w:color="auto"/>
            </w:tcBorders>
            <w:vAlign w:val="center"/>
          </w:tcPr>
          <w:p w14:paraId="6AE21047"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Route of Administration</w:t>
            </w:r>
          </w:p>
        </w:tc>
        <w:tc>
          <w:tcPr>
            <w:tcW w:w="3632" w:type="dxa"/>
            <w:tcBorders>
              <w:top w:val="single" w:sz="4" w:space="0" w:color="auto"/>
              <w:left w:val="single" w:sz="4" w:space="0" w:color="auto"/>
              <w:bottom w:val="single" w:sz="4" w:space="0" w:color="auto"/>
              <w:right w:val="single" w:sz="4" w:space="0" w:color="auto"/>
            </w:tcBorders>
            <w:vAlign w:val="center"/>
          </w:tcPr>
          <w:p w14:paraId="7D9769F4"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1=Buccal</w:t>
            </w:r>
          </w:p>
          <w:p w14:paraId="34C8A0B7"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2=Dental</w:t>
            </w:r>
          </w:p>
          <w:p w14:paraId="0FCA55B0"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3=Inhalation</w:t>
            </w:r>
          </w:p>
          <w:p w14:paraId="6046062B"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4=Injection</w:t>
            </w:r>
          </w:p>
          <w:p w14:paraId="79679987"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5=Intraperitoneal</w:t>
            </w:r>
          </w:p>
          <w:p w14:paraId="1679BE31"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6=Irrigation</w:t>
            </w:r>
          </w:p>
          <w:p w14:paraId="578211E0"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7=Mouth / Throat</w:t>
            </w:r>
          </w:p>
          <w:p w14:paraId="33F4A16E"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8=Mucous Membrane</w:t>
            </w:r>
          </w:p>
          <w:p w14:paraId="4AE1D7BF"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9=Nasal</w:t>
            </w:r>
          </w:p>
          <w:p w14:paraId="551E8B9C"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10=Ophthalmic</w:t>
            </w:r>
          </w:p>
          <w:p w14:paraId="0FDEB59E"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11=Oral</w:t>
            </w:r>
          </w:p>
          <w:p w14:paraId="6DEA2EFC"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12=Other / Misc.</w:t>
            </w:r>
          </w:p>
          <w:p w14:paraId="4C19696A"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13=Optic</w:t>
            </w:r>
          </w:p>
          <w:p w14:paraId="05EDE8B2"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14=Perfusion</w:t>
            </w:r>
          </w:p>
          <w:p w14:paraId="13049855"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15=Rectal</w:t>
            </w:r>
          </w:p>
          <w:p w14:paraId="3254BA0A"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16=Sublingual</w:t>
            </w:r>
          </w:p>
          <w:p w14:paraId="7771DE35"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17=Topical</w:t>
            </w:r>
          </w:p>
          <w:p w14:paraId="66668984"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18=Transdermal</w:t>
            </w:r>
          </w:p>
          <w:p w14:paraId="06B68D4F"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19=Translingual</w:t>
            </w:r>
          </w:p>
          <w:p w14:paraId="2457C8F2"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20=Urethral</w:t>
            </w:r>
          </w:p>
          <w:p w14:paraId="56C4BD0F"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21=Vaginal</w:t>
            </w:r>
          </w:p>
          <w:p w14:paraId="5495DDC9" w14:textId="77777777" w:rsidR="006169A3" w:rsidRPr="00A00DCF" w:rsidRDefault="006169A3" w:rsidP="0078774C">
            <w:pPr>
              <w:spacing w:after="0" w:line="240" w:lineRule="auto"/>
              <w:rPr>
                <w:rFonts w:eastAsia="Times New Roman" w:cstheme="minorHAnsi"/>
                <w:bCs/>
              </w:rPr>
            </w:pPr>
            <w:r w:rsidRPr="00A00DCF">
              <w:rPr>
                <w:rFonts w:eastAsia="Times New Roman" w:cstheme="minorHAnsi"/>
                <w:bCs/>
              </w:rPr>
              <w:t>22=Enteral</w:t>
            </w:r>
          </w:p>
          <w:p w14:paraId="146A5318"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99=Unknown</w:t>
            </w:r>
          </w:p>
        </w:tc>
        <w:tc>
          <w:tcPr>
            <w:tcW w:w="1175" w:type="dxa"/>
            <w:tcBorders>
              <w:top w:val="single" w:sz="4" w:space="0" w:color="auto"/>
              <w:left w:val="single" w:sz="4" w:space="0" w:color="auto"/>
              <w:bottom w:val="single" w:sz="4" w:space="0" w:color="auto"/>
              <w:right w:val="single" w:sz="4" w:space="0" w:color="auto"/>
            </w:tcBorders>
            <w:vAlign w:val="center"/>
          </w:tcPr>
          <w:p w14:paraId="4E0288D9"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Numeric</w:t>
            </w:r>
          </w:p>
        </w:tc>
      </w:tr>
      <w:tr w:rsidR="006169A3" w:rsidRPr="00A00DCF" w14:paraId="6B0FD4D7"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4E987388"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PHARM_SEX</w:t>
            </w:r>
          </w:p>
        </w:tc>
        <w:tc>
          <w:tcPr>
            <w:tcW w:w="2622" w:type="dxa"/>
            <w:tcBorders>
              <w:top w:val="single" w:sz="4" w:space="0" w:color="auto"/>
              <w:left w:val="single" w:sz="4" w:space="0" w:color="auto"/>
              <w:bottom w:val="single" w:sz="4" w:space="0" w:color="auto"/>
              <w:right w:val="single" w:sz="4" w:space="0" w:color="auto"/>
            </w:tcBorders>
            <w:vAlign w:val="center"/>
          </w:tcPr>
          <w:p w14:paraId="4995162D"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Member Sex</w:t>
            </w:r>
          </w:p>
        </w:tc>
        <w:tc>
          <w:tcPr>
            <w:tcW w:w="3632" w:type="dxa"/>
            <w:tcBorders>
              <w:top w:val="single" w:sz="4" w:space="0" w:color="auto"/>
              <w:left w:val="single" w:sz="4" w:space="0" w:color="auto"/>
              <w:bottom w:val="single" w:sz="4" w:space="0" w:color="auto"/>
              <w:right w:val="single" w:sz="4" w:space="0" w:color="auto"/>
            </w:tcBorders>
            <w:vAlign w:val="center"/>
          </w:tcPr>
          <w:p w14:paraId="77809A28" w14:textId="77777777" w:rsidR="006169A3" w:rsidRPr="00A00DCF" w:rsidRDefault="006169A3" w:rsidP="009A4CE7">
            <w:pPr>
              <w:spacing w:after="0" w:line="240" w:lineRule="auto"/>
              <w:rPr>
                <w:rFonts w:eastAsia="Times New Roman" w:cstheme="minorHAnsi"/>
              </w:rPr>
            </w:pPr>
            <w:r w:rsidRPr="00A00DCF">
              <w:rPr>
                <w:rFonts w:eastAsia="Times New Roman" w:cstheme="minorHAnsi"/>
              </w:rPr>
              <w:t>1=Male</w:t>
            </w:r>
            <w:r w:rsidRPr="00A00DCF">
              <w:rPr>
                <w:rFonts w:cstheme="minorHAnsi"/>
              </w:rPr>
              <w:br/>
            </w:r>
            <w:r w:rsidRPr="00A00DCF">
              <w:rPr>
                <w:rFonts w:eastAsia="Times New Roman" w:cstheme="minorHAnsi"/>
              </w:rPr>
              <w:t>2=Female</w:t>
            </w:r>
            <w:r w:rsidRPr="00A00DCF">
              <w:rPr>
                <w:rFonts w:cstheme="minorHAnsi"/>
              </w:rPr>
              <w:br/>
            </w:r>
            <w:r w:rsidRPr="00A00DCF">
              <w:rPr>
                <w:rFonts w:eastAsia="Times New Roman" w:cstheme="minorHAnsi"/>
              </w:rPr>
              <w:t>9=Unknown</w:t>
            </w:r>
          </w:p>
        </w:tc>
        <w:tc>
          <w:tcPr>
            <w:tcW w:w="1175" w:type="dxa"/>
            <w:tcBorders>
              <w:top w:val="single" w:sz="4" w:space="0" w:color="auto"/>
              <w:left w:val="single" w:sz="4" w:space="0" w:color="auto"/>
              <w:bottom w:val="single" w:sz="4" w:space="0" w:color="auto"/>
              <w:right w:val="single" w:sz="4" w:space="0" w:color="auto"/>
            </w:tcBorders>
            <w:vAlign w:val="center"/>
          </w:tcPr>
          <w:p w14:paraId="1BA6DA42"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Num</w:t>
            </w:r>
          </w:p>
        </w:tc>
      </w:tr>
      <w:tr w:rsidR="006169A3" w:rsidRPr="00A00DCF" w14:paraId="3653BE77" w14:textId="77777777" w:rsidTr="00A803DA">
        <w:trPr>
          <w:cantSplit/>
          <w:trHeight w:val="288"/>
        </w:trPr>
        <w:tc>
          <w:tcPr>
            <w:tcW w:w="2651" w:type="dxa"/>
            <w:tcBorders>
              <w:top w:val="single" w:sz="4" w:space="0" w:color="auto"/>
              <w:left w:val="single" w:sz="4" w:space="0" w:color="auto"/>
              <w:bottom w:val="single" w:sz="4" w:space="0" w:color="auto"/>
              <w:right w:val="single" w:sz="4" w:space="0" w:color="auto"/>
            </w:tcBorders>
            <w:noWrap/>
            <w:vAlign w:val="center"/>
          </w:tcPr>
          <w:p w14:paraId="59652527"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PHARM_STATE</w:t>
            </w:r>
          </w:p>
        </w:tc>
        <w:tc>
          <w:tcPr>
            <w:tcW w:w="2622" w:type="dxa"/>
            <w:tcBorders>
              <w:top w:val="single" w:sz="4" w:space="0" w:color="auto"/>
              <w:left w:val="single" w:sz="4" w:space="0" w:color="auto"/>
              <w:bottom w:val="single" w:sz="4" w:space="0" w:color="auto"/>
              <w:right w:val="single" w:sz="4" w:space="0" w:color="auto"/>
            </w:tcBorders>
            <w:vAlign w:val="center"/>
          </w:tcPr>
          <w:p w14:paraId="184F3C7C" w14:textId="77777777" w:rsidR="006169A3" w:rsidRPr="00A00DCF" w:rsidRDefault="006169A3" w:rsidP="005939E5">
            <w:pPr>
              <w:spacing w:after="0" w:line="240" w:lineRule="auto"/>
              <w:rPr>
                <w:rFonts w:eastAsia="Times New Roman" w:cstheme="minorHAnsi"/>
                <w:bCs/>
              </w:rPr>
            </w:pPr>
            <w:r w:rsidRPr="00A00DCF">
              <w:rPr>
                <w:rFonts w:eastAsia="Times New Roman" w:cstheme="minorHAnsi"/>
                <w:bCs/>
              </w:rPr>
              <w:t>US State, territory, or armed forces 2-character U</w:t>
            </w:r>
            <w:r>
              <w:rPr>
                <w:rFonts w:eastAsia="Times New Roman" w:cstheme="minorHAnsi"/>
                <w:bCs/>
              </w:rPr>
              <w:t xml:space="preserve">nited </w:t>
            </w:r>
            <w:r w:rsidRPr="00A00DCF">
              <w:rPr>
                <w:rFonts w:eastAsia="Times New Roman" w:cstheme="minorHAnsi"/>
                <w:bCs/>
              </w:rPr>
              <w:t>S</w:t>
            </w:r>
            <w:r>
              <w:rPr>
                <w:rFonts w:eastAsia="Times New Roman" w:cstheme="minorHAnsi"/>
                <w:bCs/>
              </w:rPr>
              <w:t xml:space="preserve">tates </w:t>
            </w:r>
            <w:r w:rsidRPr="00A00DCF">
              <w:rPr>
                <w:rFonts w:eastAsia="Times New Roman" w:cstheme="minorHAnsi"/>
                <w:bCs/>
              </w:rPr>
              <w:t>P</w:t>
            </w:r>
            <w:r>
              <w:rPr>
                <w:rFonts w:eastAsia="Times New Roman" w:cstheme="minorHAnsi"/>
                <w:bCs/>
              </w:rPr>
              <w:t xml:space="preserve">ostal </w:t>
            </w:r>
            <w:r w:rsidRPr="00A00DCF">
              <w:rPr>
                <w:rFonts w:eastAsia="Times New Roman" w:cstheme="minorHAnsi"/>
                <w:bCs/>
              </w:rPr>
              <w:t>S</w:t>
            </w:r>
            <w:r>
              <w:rPr>
                <w:rFonts w:eastAsia="Times New Roman" w:cstheme="minorHAnsi"/>
                <w:bCs/>
              </w:rPr>
              <w:t>ervice (USPS)</w:t>
            </w:r>
            <w:r w:rsidRPr="00A00DCF">
              <w:rPr>
                <w:rFonts w:eastAsia="Times New Roman" w:cstheme="minorHAnsi"/>
                <w:bCs/>
              </w:rPr>
              <w:t xml:space="preserve"> postal abbreviation of the Pharmacy Location</w:t>
            </w:r>
          </w:p>
        </w:tc>
        <w:tc>
          <w:tcPr>
            <w:tcW w:w="3632" w:type="dxa"/>
            <w:tcBorders>
              <w:top w:val="single" w:sz="4" w:space="0" w:color="auto"/>
              <w:left w:val="single" w:sz="4" w:space="0" w:color="auto"/>
              <w:bottom w:val="single" w:sz="4" w:space="0" w:color="auto"/>
              <w:right w:val="single" w:sz="4" w:space="0" w:color="auto"/>
            </w:tcBorders>
            <w:vAlign w:val="center"/>
          </w:tcPr>
          <w:p w14:paraId="32D0296E" w14:textId="77777777" w:rsidR="006169A3" w:rsidRPr="00A00DCF" w:rsidRDefault="006169A3" w:rsidP="00B31026">
            <w:pPr>
              <w:spacing w:after="0" w:line="240" w:lineRule="auto"/>
              <w:rPr>
                <w:rFonts w:eastAsia="Times New Roman" w:cstheme="minorHAnsi"/>
                <w:bCs/>
              </w:rPr>
            </w:pPr>
            <w:r w:rsidRPr="00A00DCF">
              <w:rPr>
                <w:rFonts w:eastAsia="Times New Roman" w:cstheme="minorHAnsi"/>
                <w:bCs/>
              </w:rPr>
              <w:t>2-character abbreviation</w:t>
            </w:r>
          </w:p>
          <w:p w14:paraId="76D22644" w14:textId="77777777" w:rsidR="006169A3" w:rsidRPr="00A00DCF" w:rsidRDefault="006169A3" w:rsidP="00B31026">
            <w:pPr>
              <w:spacing w:after="0" w:line="240" w:lineRule="auto"/>
              <w:rPr>
                <w:rFonts w:eastAsia="Times New Roman" w:cstheme="minorHAnsi"/>
                <w:bCs/>
              </w:rPr>
            </w:pPr>
          </w:p>
          <w:p w14:paraId="7712FF94" w14:textId="77777777" w:rsidR="006169A3" w:rsidRPr="00A00DCF" w:rsidRDefault="006169A3" w:rsidP="00B31026">
            <w:pPr>
              <w:spacing w:after="0" w:line="240" w:lineRule="auto"/>
              <w:rPr>
                <w:rFonts w:eastAsia="Times New Roman" w:cstheme="minorHAnsi"/>
                <w:bCs/>
              </w:rPr>
            </w:pPr>
            <w:r w:rsidRPr="00A00DCF">
              <w:rPr>
                <w:rFonts w:eastAsia="Times New Roman" w:cstheme="minorHAnsi"/>
                <w:bCs/>
              </w:rPr>
              <w:t>XX= another two-character abbreviation that is not a valid US State, territory, or armed forces 2-character USPS postal abbreviation</w:t>
            </w:r>
          </w:p>
          <w:p w14:paraId="2EE3BACA" w14:textId="77777777" w:rsidR="006169A3" w:rsidRPr="00A00DCF" w:rsidRDefault="006169A3" w:rsidP="00B31026">
            <w:pPr>
              <w:spacing w:after="0" w:line="240" w:lineRule="auto"/>
              <w:rPr>
                <w:rFonts w:eastAsia="Times New Roman" w:cstheme="minorHAnsi"/>
                <w:bCs/>
              </w:rPr>
            </w:pPr>
          </w:p>
          <w:p w14:paraId="7181B21E" w14:textId="77777777" w:rsidR="006169A3" w:rsidRPr="00A00DCF" w:rsidRDefault="006169A3" w:rsidP="00B31026">
            <w:pPr>
              <w:spacing w:after="0" w:line="240" w:lineRule="auto"/>
              <w:rPr>
                <w:rFonts w:eastAsia="Times New Roman" w:cstheme="minorHAnsi"/>
                <w:bCs/>
              </w:rPr>
            </w:pPr>
            <w:r w:rsidRPr="00A00DCF">
              <w:rPr>
                <w:rFonts w:eastAsia="Times New Roman" w:cstheme="minorHAnsi"/>
                <w:bCs/>
              </w:rPr>
              <w:t>(blank) = missing</w:t>
            </w:r>
          </w:p>
        </w:tc>
        <w:tc>
          <w:tcPr>
            <w:tcW w:w="1175" w:type="dxa"/>
            <w:tcBorders>
              <w:top w:val="single" w:sz="4" w:space="0" w:color="auto"/>
              <w:left w:val="single" w:sz="4" w:space="0" w:color="auto"/>
              <w:bottom w:val="single" w:sz="4" w:space="0" w:color="auto"/>
              <w:right w:val="single" w:sz="4" w:space="0" w:color="auto"/>
            </w:tcBorders>
            <w:vAlign w:val="center"/>
          </w:tcPr>
          <w:p w14:paraId="179B27D4"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Char</w:t>
            </w:r>
          </w:p>
        </w:tc>
      </w:tr>
      <w:tr w:rsidR="006169A3" w:rsidRPr="00A00DCF" w14:paraId="195164CE"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45BEBBE3" w14:textId="77777777" w:rsidR="006169A3" w:rsidRPr="00A00DCF" w:rsidRDefault="006169A3" w:rsidP="00A77227">
            <w:pPr>
              <w:spacing w:after="0" w:line="240" w:lineRule="auto"/>
              <w:rPr>
                <w:rFonts w:eastAsia="Times New Roman" w:cstheme="minorHAnsi"/>
                <w:bCs/>
              </w:rPr>
            </w:pPr>
            <w:r w:rsidRPr="00A00DCF">
              <w:rPr>
                <w:rFonts w:eastAsia="Times New Roman" w:cstheme="minorHAnsi"/>
                <w:bCs/>
              </w:rPr>
              <w:t>PHARM_SUB_CSUMID</w:t>
            </w:r>
          </w:p>
        </w:tc>
        <w:tc>
          <w:tcPr>
            <w:tcW w:w="2622" w:type="dxa"/>
            <w:tcBorders>
              <w:top w:val="single" w:sz="4" w:space="0" w:color="auto"/>
              <w:left w:val="single" w:sz="4" w:space="0" w:color="auto"/>
              <w:bottom w:val="single" w:sz="4" w:space="0" w:color="auto"/>
              <w:right w:val="single" w:sz="4" w:space="0" w:color="auto"/>
            </w:tcBorders>
            <w:vAlign w:val="center"/>
          </w:tcPr>
          <w:p w14:paraId="413AD971" w14:textId="77777777" w:rsidR="006169A3" w:rsidRPr="00A00DCF" w:rsidRDefault="006169A3" w:rsidP="00A77227">
            <w:pPr>
              <w:pStyle w:val="NormalWeb"/>
              <w:spacing w:before="0" w:beforeAutospacing="0" w:after="0" w:afterAutospacing="0"/>
              <w:rPr>
                <w:rFonts w:asciiTheme="minorHAnsi" w:hAnsiTheme="minorHAnsi" w:cstheme="minorHAnsi"/>
              </w:rPr>
            </w:pPr>
            <w:r w:rsidRPr="00A00DCF">
              <w:rPr>
                <w:rFonts w:asciiTheme="minorHAnsi" w:hAnsiTheme="minorHAnsi" w:cstheme="minorHAnsi"/>
                <w:bCs/>
              </w:rPr>
              <w:t>Carrier Specific Unique Subscriber ID</w:t>
            </w:r>
          </w:p>
        </w:tc>
        <w:tc>
          <w:tcPr>
            <w:tcW w:w="3632" w:type="dxa"/>
            <w:tcBorders>
              <w:top w:val="single" w:sz="4" w:space="0" w:color="auto"/>
              <w:left w:val="single" w:sz="4" w:space="0" w:color="auto"/>
              <w:bottom w:val="single" w:sz="4" w:space="0" w:color="auto"/>
              <w:right w:val="single" w:sz="4" w:space="0" w:color="auto"/>
            </w:tcBorders>
            <w:vAlign w:val="center"/>
          </w:tcPr>
          <w:p w14:paraId="09B4A610" w14:textId="77777777" w:rsidR="006169A3" w:rsidRPr="00A00DCF" w:rsidRDefault="006169A3" w:rsidP="00A77227">
            <w:pPr>
              <w:spacing w:after="0" w:line="240" w:lineRule="auto"/>
              <w:rPr>
                <w:rFonts w:eastAsia="Times New Roman" w:cstheme="minorHAnsi"/>
                <w:bCs/>
              </w:rPr>
            </w:pPr>
            <w:r w:rsidRPr="00A00DCF">
              <w:rPr>
                <w:rFonts w:eastAsia="Times New Roman" w:cstheme="minorHAnsi"/>
                <w:bCs/>
              </w:rPr>
              <w:t>Integer</w:t>
            </w:r>
          </w:p>
          <w:p w14:paraId="72535767" w14:textId="77777777" w:rsidR="006169A3" w:rsidRPr="00A00DCF" w:rsidRDefault="006169A3" w:rsidP="00A77227">
            <w:pPr>
              <w:spacing w:after="0" w:line="240" w:lineRule="auto"/>
              <w:rPr>
                <w:rFonts w:eastAsia="Times New Roman" w:cstheme="minorHAnsi"/>
                <w:bCs/>
              </w:rPr>
            </w:pPr>
          </w:p>
          <w:p w14:paraId="024CEEFA" w14:textId="77777777" w:rsidR="006169A3" w:rsidRPr="00A00DCF" w:rsidRDefault="006169A3" w:rsidP="00A77227">
            <w:pPr>
              <w:spacing w:after="0" w:line="240" w:lineRule="auto"/>
              <w:rPr>
                <w:rFonts w:cstheme="minorHAnsi"/>
              </w:rPr>
            </w:pPr>
            <w:r w:rsidRPr="00A00DCF">
              <w:rPr>
                <w:rFonts w:eastAsia="Times New Roman" w:cstheme="minorHAnsi"/>
                <w:b/>
              </w:rPr>
              <w:t>This variable is available in the PHD for submission year 2020 and onwards.</w:t>
            </w:r>
          </w:p>
        </w:tc>
        <w:tc>
          <w:tcPr>
            <w:tcW w:w="1175" w:type="dxa"/>
            <w:tcBorders>
              <w:top w:val="single" w:sz="4" w:space="0" w:color="auto"/>
              <w:left w:val="single" w:sz="4" w:space="0" w:color="auto"/>
              <w:bottom w:val="single" w:sz="4" w:space="0" w:color="auto"/>
              <w:right w:val="single" w:sz="4" w:space="0" w:color="auto"/>
            </w:tcBorders>
            <w:vAlign w:val="center"/>
          </w:tcPr>
          <w:p w14:paraId="5C78974E" w14:textId="77777777" w:rsidR="006169A3" w:rsidRPr="00A00DCF" w:rsidRDefault="006169A3" w:rsidP="00A77227">
            <w:pPr>
              <w:spacing w:after="0" w:line="240" w:lineRule="auto"/>
              <w:rPr>
                <w:rFonts w:cstheme="minorHAnsi"/>
              </w:rPr>
            </w:pPr>
            <w:r w:rsidRPr="00A00DCF">
              <w:rPr>
                <w:rFonts w:eastAsia="Times New Roman" w:cstheme="minorHAnsi"/>
              </w:rPr>
              <w:t>Char</w:t>
            </w:r>
          </w:p>
        </w:tc>
      </w:tr>
      <w:tr w:rsidR="006169A3" w:rsidRPr="00A00DCF" w14:paraId="79EA6BE6"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6294F8AB" w14:textId="77777777" w:rsidR="006169A3" w:rsidRPr="00A00DCF" w:rsidRDefault="006169A3" w:rsidP="00C472FF">
            <w:pPr>
              <w:spacing w:after="0" w:line="240" w:lineRule="auto"/>
              <w:rPr>
                <w:rFonts w:eastAsia="Times New Roman" w:cstheme="minorHAnsi"/>
                <w:bCs/>
              </w:rPr>
            </w:pPr>
            <w:r w:rsidRPr="00A00DCF">
              <w:rPr>
                <w:rFonts w:eastAsia="Times New Roman" w:cstheme="minorHAnsi"/>
                <w:bCs/>
              </w:rPr>
              <w:lastRenderedPageBreak/>
              <w:t>PHARM_SUBCONTROLID</w:t>
            </w:r>
          </w:p>
        </w:tc>
        <w:tc>
          <w:tcPr>
            <w:tcW w:w="2622" w:type="dxa"/>
            <w:tcBorders>
              <w:top w:val="single" w:sz="4" w:space="0" w:color="auto"/>
              <w:left w:val="single" w:sz="4" w:space="0" w:color="auto"/>
              <w:bottom w:val="single" w:sz="4" w:space="0" w:color="auto"/>
              <w:right w:val="single" w:sz="4" w:space="0" w:color="auto"/>
            </w:tcBorders>
            <w:vAlign w:val="center"/>
          </w:tcPr>
          <w:p w14:paraId="08149D0E" w14:textId="77777777" w:rsidR="006169A3" w:rsidRPr="00A00DCF" w:rsidRDefault="006169A3" w:rsidP="00C472FF">
            <w:pPr>
              <w:pStyle w:val="NormalWeb"/>
              <w:spacing w:before="0" w:beforeAutospacing="0" w:after="0" w:afterAutospacing="0"/>
              <w:rPr>
                <w:rFonts w:asciiTheme="minorHAnsi" w:hAnsiTheme="minorHAnsi" w:cstheme="minorHAnsi"/>
              </w:rPr>
            </w:pPr>
            <w:r w:rsidRPr="00A00DCF">
              <w:rPr>
                <w:rFonts w:asciiTheme="minorHAnsi" w:hAnsiTheme="minorHAnsi" w:cstheme="minorHAnsi"/>
              </w:rPr>
              <w:t>Unique sequential</w:t>
            </w:r>
          </w:p>
          <w:p w14:paraId="19D9C8E7" w14:textId="77777777" w:rsidR="006169A3" w:rsidRPr="00A00DCF" w:rsidRDefault="006169A3" w:rsidP="00C472FF">
            <w:pPr>
              <w:pStyle w:val="NormalWeb"/>
              <w:spacing w:before="0" w:beforeAutospacing="0" w:after="0" w:afterAutospacing="0"/>
              <w:rPr>
                <w:rFonts w:asciiTheme="minorHAnsi" w:hAnsiTheme="minorHAnsi" w:cstheme="minorHAnsi"/>
              </w:rPr>
            </w:pPr>
            <w:r w:rsidRPr="00A00DCF">
              <w:rPr>
                <w:rFonts w:asciiTheme="minorHAnsi" w:hAnsiTheme="minorHAnsi" w:cstheme="minorHAnsi"/>
              </w:rPr>
              <w:t>number assigned to any</w:t>
            </w:r>
          </w:p>
          <w:p w14:paraId="52FCFCD7" w14:textId="77777777" w:rsidR="006169A3" w:rsidRPr="00A00DCF" w:rsidRDefault="006169A3" w:rsidP="00B064D0">
            <w:pPr>
              <w:pStyle w:val="NormalWeb"/>
              <w:spacing w:before="0" w:beforeAutospacing="0" w:after="0" w:afterAutospacing="0"/>
              <w:rPr>
                <w:rFonts w:asciiTheme="minorHAnsi" w:hAnsiTheme="minorHAnsi" w:cstheme="minorHAnsi"/>
                <w:bCs/>
              </w:rPr>
            </w:pPr>
            <w:r w:rsidRPr="00A00DCF">
              <w:rPr>
                <w:rFonts w:asciiTheme="minorHAnsi" w:hAnsiTheme="minorHAnsi" w:cstheme="minorHAnsi"/>
              </w:rPr>
              <w:t>new file type submitted to</w:t>
            </w:r>
            <w:r>
              <w:rPr>
                <w:rFonts w:asciiTheme="minorHAnsi" w:hAnsiTheme="minorHAnsi" w:cstheme="minorHAnsi"/>
              </w:rPr>
              <w:t xml:space="preserve"> </w:t>
            </w:r>
            <w:r w:rsidRPr="00A00DCF">
              <w:rPr>
                <w:rFonts w:asciiTheme="minorHAnsi" w:hAnsiTheme="minorHAnsi" w:cstheme="minorHAnsi"/>
              </w:rPr>
              <w:t>CHIA across all carriers</w:t>
            </w:r>
          </w:p>
        </w:tc>
        <w:tc>
          <w:tcPr>
            <w:tcW w:w="3632" w:type="dxa"/>
            <w:tcBorders>
              <w:top w:val="single" w:sz="4" w:space="0" w:color="auto"/>
              <w:left w:val="single" w:sz="4" w:space="0" w:color="auto"/>
              <w:bottom w:val="single" w:sz="4" w:space="0" w:color="auto"/>
              <w:right w:val="single" w:sz="4" w:space="0" w:color="auto"/>
            </w:tcBorders>
            <w:vAlign w:val="center"/>
          </w:tcPr>
          <w:p w14:paraId="4E7CA36A" w14:textId="77777777" w:rsidR="006169A3" w:rsidRPr="00A00DCF" w:rsidRDefault="006169A3" w:rsidP="00C472FF">
            <w:pPr>
              <w:spacing w:after="0" w:line="240" w:lineRule="auto"/>
              <w:rPr>
                <w:rFonts w:eastAsia="Times New Roman" w:cstheme="minorHAnsi"/>
                <w:bCs/>
              </w:rPr>
            </w:pPr>
            <w:r w:rsidRPr="00A00DCF">
              <w:rPr>
                <w:rFonts w:cstheme="minorHAnsi"/>
              </w:rPr>
              <w:t>CHIA-derived variable</w:t>
            </w:r>
          </w:p>
        </w:tc>
        <w:tc>
          <w:tcPr>
            <w:tcW w:w="1175" w:type="dxa"/>
            <w:tcBorders>
              <w:top w:val="single" w:sz="4" w:space="0" w:color="auto"/>
              <w:left w:val="single" w:sz="4" w:space="0" w:color="auto"/>
              <w:bottom w:val="single" w:sz="4" w:space="0" w:color="auto"/>
              <w:right w:val="single" w:sz="4" w:space="0" w:color="auto"/>
            </w:tcBorders>
            <w:vAlign w:val="center"/>
          </w:tcPr>
          <w:p w14:paraId="1E95F526" w14:textId="77777777" w:rsidR="006169A3" w:rsidRPr="00A00DCF" w:rsidRDefault="006169A3" w:rsidP="00C472FF">
            <w:pPr>
              <w:spacing w:after="0" w:line="240" w:lineRule="auto"/>
              <w:rPr>
                <w:rFonts w:eastAsia="Times New Roman" w:cstheme="minorHAnsi"/>
                <w:bCs/>
              </w:rPr>
            </w:pPr>
            <w:r w:rsidRPr="00A00DCF">
              <w:rPr>
                <w:rFonts w:cstheme="minorHAnsi"/>
              </w:rPr>
              <w:t>Char</w:t>
            </w:r>
          </w:p>
        </w:tc>
      </w:tr>
      <w:tr w:rsidR="006169A3" w:rsidRPr="00A00DCF" w14:paraId="64AB6FEB"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313A4021" w14:textId="77777777" w:rsidR="006169A3" w:rsidRPr="00A00DCF" w:rsidRDefault="006169A3" w:rsidP="5F951635">
            <w:pPr>
              <w:spacing w:after="0" w:line="240" w:lineRule="auto"/>
              <w:rPr>
                <w:rFonts w:eastAsia="Times New Roman" w:cstheme="minorHAnsi"/>
              </w:rPr>
            </w:pPr>
            <w:r w:rsidRPr="00A00DCF">
              <w:rPr>
                <w:rFonts w:eastAsia="Times New Roman" w:cstheme="minorHAnsi"/>
              </w:rPr>
              <w:t>PHARM_SUBMISSIONYEAR</w:t>
            </w:r>
          </w:p>
        </w:tc>
        <w:tc>
          <w:tcPr>
            <w:tcW w:w="2622" w:type="dxa"/>
            <w:tcBorders>
              <w:top w:val="single" w:sz="4" w:space="0" w:color="auto"/>
              <w:left w:val="single" w:sz="4" w:space="0" w:color="auto"/>
              <w:bottom w:val="single" w:sz="4" w:space="0" w:color="auto"/>
              <w:right w:val="single" w:sz="4" w:space="0" w:color="auto"/>
            </w:tcBorders>
            <w:vAlign w:val="center"/>
          </w:tcPr>
          <w:p w14:paraId="22BB0948" w14:textId="77777777" w:rsidR="006169A3" w:rsidRPr="00A00DCF" w:rsidRDefault="006169A3" w:rsidP="5F951635">
            <w:pPr>
              <w:pStyle w:val="NormalWeb"/>
              <w:spacing w:before="0" w:beforeAutospacing="0" w:after="0" w:afterAutospacing="0"/>
              <w:rPr>
                <w:rFonts w:asciiTheme="minorHAnsi" w:hAnsiTheme="minorHAnsi" w:cstheme="minorHAnsi"/>
              </w:rPr>
            </w:pPr>
            <w:r w:rsidRPr="00A00DCF">
              <w:rPr>
                <w:rFonts w:asciiTheme="minorHAnsi" w:hAnsiTheme="minorHAnsi" w:cstheme="minorHAnsi"/>
              </w:rPr>
              <w:t>The year the information was sent to CHIA</w:t>
            </w:r>
          </w:p>
        </w:tc>
        <w:tc>
          <w:tcPr>
            <w:tcW w:w="3632" w:type="dxa"/>
            <w:tcBorders>
              <w:top w:val="single" w:sz="4" w:space="0" w:color="auto"/>
              <w:left w:val="single" w:sz="4" w:space="0" w:color="auto"/>
              <w:bottom w:val="single" w:sz="4" w:space="0" w:color="auto"/>
              <w:right w:val="single" w:sz="4" w:space="0" w:color="auto"/>
            </w:tcBorders>
            <w:vAlign w:val="center"/>
          </w:tcPr>
          <w:p w14:paraId="7C5FDA15" w14:textId="77777777" w:rsidR="006169A3" w:rsidRPr="00A00DCF" w:rsidRDefault="006169A3" w:rsidP="007C7B0C">
            <w:pPr>
              <w:spacing w:after="0" w:line="240" w:lineRule="auto"/>
              <w:rPr>
                <w:rFonts w:cstheme="minorHAnsi"/>
              </w:rPr>
            </w:pPr>
            <w:r w:rsidRPr="00A00DCF">
              <w:rPr>
                <w:rFonts w:eastAsia="Times New Roman" w:cstheme="minorHAnsi"/>
              </w:rPr>
              <w:t>Used to update the APCD files with the newest 3 years, likely not useful in any analyses</w:t>
            </w:r>
          </w:p>
        </w:tc>
        <w:tc>
          <w:tcPr>
            <w:tcW w:w="1175" w:type="dxa"/>
            <w:tcBorders>
              <w:top w:val="single" w:sz="4" w:space="0" w:color="auto"/>
              <w:left w:val="single" w:sz="4" w:space="0" w:color="auto"/>
              <w:bottom w:val="single" w:sz="4" w:space="0" w:color="auto"/>
              <w:right w:val="single" w:sz="4" w:space="0" w:color="auto"/>
            </w:tcBorders>
            <w:vAlign w:val="center"/>
          </w:tcPr>
          <w:p w14:paraId="043E4A0C" w14:textId="77777777" w:rsidR="006169A3" w:rsidRPr="00A00DCF" w:rsidRDefault="006169A3" w:rsidP="007C7B0C">
            <w:pPr>
              <w:spacing w:after="0" w:line="240" w:lineRule="auto"/>
              <w:rPr>
                <w:rFonts w:cstheme="minorHAnsi"/>
              </w:rPr>
            </w:pPr>
            <w:r w:rsidRPr="00A00DCF">
              <w:rPr>
                <w:rFonts w:eastAsia="Times New Roman" w:cstheme="minorHAnsi"/>
              </w:rPr>
              <w:t>Num</w:t>
            </w:r>
          </w:p>
        </w:tc>
      </w:tr>
      <w:tr w:rsidR="006169A3" w:rsidRPr="00A00DCF" w14:paraId="4FB33B94"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1FF1881A"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PHARM_SUPPLY</w:t>
            </w:r>
          </w:p>
        </w:tc>
        <w:tc>
          <w:tcPr>
            <w:tcW w:w="2622" w:type="dxa"/>
            <w:tcBorders>
              <w:top w:val="single" w:sz="4" w:space="0" w:color="auto"/>
              <w:left w:val="single" w:sz="4" w:space="0" w:color="auto"/>
              <w:bottom w:val="single" w:sz="4" w:space="0" w:color="auto"/>
              <w:right w:val="single" w:sz="4" w:space="0" w:color="auto"/>
            </w:tcBorders>
            <w:vAlign w:val="center"/>
          </w:tcPr>
          <w:p w14:paraId="0FFF1F58"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The number of days the</w:t>
            </w:r>
            <w:r w:rsidRPr="00A00DCF">
              <w:rPr>
                <w:rFonts w:eastAsia="Times New Roman" w:cstheme="minorHAnsi"/>
                <w:bCs/>
              </w:rPr>
              <w:br/>
              <w:t xml:space="preserve">prescription will last if taken as prescribed. </w:t>
            </w:r>
          </w:p>
        </w:tc>
        <w:tc>
          <w:tcPr>
            <w:tcW w:w="3632" w:type="dxa"/>
            <w:tcBorders>
              <w:top w:val="single" w:sz="4" w:space="0" w:color="auto"/>
              <w:left w:val="single" w:sz="4" w:space="0" w:color="auto"/>
              <w:bottom w:val="single" w:sz="4" w:space="0" w:color="auto"/>
              <w:right w:val="single" w:sz="4" w:space="0" w:color="auto"/>
            </w:tcBorders>
            <w:vAlign w:val="center"/>
          </w:tcPr>
          <w:p w14:paraId="49623AE6"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Integer</w:t>
            </w:r>
          </w:p>
          <w:p w14:paraId="587A71C7" w14:textId="77777777" w:rsidR="006169A3" w:rsidRPr="00A00DCF" w:rsidRDefault="006169A3" w:rsidP="00160D68">
            <w:pPr>
              <w:spacing w:after="0" w:line="240" w:lineRule="auto"/>
              <w:rPr>
                <w:rFonts w:eastAsia="Times New Roman" w:cstheme="minorHAnsi"/>
                <w:bCs/>
              </w:rPr>
            </w:pPr>
          </w:p>
          <w:p w14:paraId="6C6BD288"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(Negative amounts mean that the pharmaceutical was returned to supply for any number of reasons, failure to receive prior authorization, correction to prescription, no pick-up, pick-up attempt but the lower-than-expected coverage amount made the co-pay cost prohibitive, etc.)</w:t>
            </w:r>
          </w:p>
        </w:tc>
        <w:tc>
          <w:tcPr>
            <w:tcW w:w="1175" w:type="dxa"/>
            <w:tcBorders>
              <w:top w:val="single" w:sz="4" w:space="0" w:color="auto"/>
              <w:left w:val="single" w:sz="4" w:space="0" w:color="auto"/>
              <w:bottom w:val="single" w:sz="4" w:space="0" w:color="auto"/>
              <w:right w:val="single" w:sz="4" w:space="0" w:color="auto"/>
            </w:tcBorders>
            <w:vAlign w:val="center"/>
          </w:tcPr>
          <w:p w14:paraId="7F78932E"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Num</w:t>
            </w:r>
          </w:p>
        </w:tc>
      </w:tr>
      <w:tr w:rsidR="006169A3" w:rsidRPr="00A00DCF" w14:paraId="6E1131AF"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2A017DF3"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PHARM_UOM</w:t>
            </w:r>
          </w:p>
        </w:tc>
        <w:tc>
          <w:tcPr>
            <w:tcW w:w="2622" w:type="dxa"/>
            <w:tcBorders>
              <w:top w:val="single" w:sz="4" w:space="0" w:color="auto"/>
              <w:left w:val="single" w:sz="4" w:space="0" w:color="auto"/>
              <w:bottom w:val="single" w:sz="4" w:space="0" w:color="auto"/>
              <w:right w:val="single" w:sz="4" w:space="0" w:color="auto"/>
            </w:tcBorders>
            <w:vAlign w:val="center"/>
          </w:tcPr>
          <w:p w14:paraId="16499D4F"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Drug Unit of Measure</w:t>
            </w:r>
          </w:p>
        </w:tc>
        <w:tc>
          <w:tcPr>
            <w:tcW w:w="3632" w:type="dxa"/>
            <w:tcBorders>
              <w:top w:val="single" w:sz="4" w:space="0" w:color="auto"/>
              <w:left w:val="single" w:sz="4" w:space="0" w:color="auto"/>
              <w:bottom w:val="single" w:sz="4" w:space="0" w:color="auto"/>
              <w:right w:val="single" w:sz="4" w:space="0" w:color="auto"/>
            </w:tcBorders>
            <w:vAlign w:val="center"/>
          </w:tcPr>
          <w:p w14:paraId="2124A4DC" w14:textId="77777777" w:rsidR="006169A3" w:rsidRPr="00A00DCF" w:rsidRDefault="006169A3" w:rsidP="00F906A4">
            <w:pPr>
              <w:spacing w:after="0" w:line="240" w:lineRule="auto"/>
              <w:rPr>
                <w:rFonts w:eastAsia="Times New Roman" w:cstheme="minorHAnsi"/>
                <w:bCs/>
              </w:rPr>
            </w:pPr>
            <w:r w:rsidRPr="00A00DCF">
              <w:rPr>
                <w:rFonts w:eastAsia="Times New Roman" w:cstheme="minorHAnsi"/>
                <w:bCs/>
              </w:rPr>
              <w:t>EA= Each</w:t>
            </w:r>
          </w:p>
          <w:p w14:paraId="15D55880" w14:textId="77777777" w:rsidR="006169A3" w:rsidRPr="00A00DCF" w:rsidRDefault="006169A3" w:rsidP="00F906A4">
            <w:pPr>
              <w:spacing w:after="0" w:line="240" w:lineRule="auto"/>
              <w:rPr>
                <w:rFonts w:eastAsia="Times New Roman" w:cstheme="minorHAnsi"/>
                <w:bCs/>
              </w:rPr>
            </w:pPr>
            <w:r w:rsidRPr="00A00DCF">
              <w:rPr>
                <w:rFonts w:eastAsia="Times New Roman" w:cstheme="minorHAnsi"/>
                <w:bCs/>
              </w:rPr>
              <w:t>F2 =International Units</w:t>
            </w:r>
          </w:p>
          <w:p w14:paraId="34B0F267" w14:textId="77777777" w:rsidR="006169A3" w:rsidRPr="00A00DCF" w:rsidRDefault="006169A3" w:rsidP="00F906A4">
            <w:pPr>
              <w:spacing w:after="0" w:line="240" w:lineRule="auto"/>
              <w:rPr>
                <w:rFonts w:eastAsia="Times New Roman" w:cstheme="minorHAnsi"/>
                <w:bCs/>
              </w:rPr>
            </w:pPr>
            <w:r w:rsidRPr="00A00DCF">
              <w:rPr>
                <w:rFonts w:eastAsia="Times New Roman" w:cstheme="minorHAnsi"/>
                <w:bCs/>
              </w:rPr>
              <w:t>GM =Grams</w:t>
            </w:r>
          </w:p>
          <w:p w14:paraId="03503356" w14:textId="77777777" w:rsidR="006169A3" w:rsidRPr="00A00DCF" w:rsidRDefault="006169A3" w:rsidP="00F906A4">
            <w:pPr>
              <w:spacing w:after="0" w:line="240" w:lineRule="auto"/>
              <w:rPr>
                <w:rFonts w:eastAsia="Times New Roman" w:cstheme="minorHAnsi"/>
                <w:bCs/>
              </w:rPr>
            </w:pPr>
            <w:r w:rsidRPr="00A00DCF">
              <w:rPr>
                <w:rFonts w:eastAsia="Times New Roman" w:cstheme="minorHAnsi"/>
                <w:bCs/>
              </w:rPr>
              <w:t>ML =Milliliters</w:t>
            </w:r>
          </w:p>
          <w:p w14:paraId="36CE1C85" w14:textId="77777777" w:rsidR="006169A3" w:rsidRPr="00A00DCF" w:rsidRDefault="006169A3" w:rsidP="00F906A4">
            <w:pPr>
              <w:spacing w:after="0" w:line="240" w:lineRule="auto"/>
              <w:rPr>
                <w:rFonts w:eastAsia="Times New Roman" w:cstheme="minorHAnsi"/>
                <w:bCs/>
              </w:rPr>
            </w:pPr>
            <w:r w:rsidRPr="00A00DCF">
              <w:rPr>
                <w:rFonts w:eastAsia="Times New Roman" w:cstheme="minorHAnsi"/>
                <w:bCs/>
              </w:rPr>
              <w:t>MG =Milligram</w:t>
            </w:r>
          </w:p>
          <w:p w14:paraId="1C28EF97" w14:textId="77777777" w:rsidR="006169A3" w:rsidRPr="00A00DCF" w:rsidRDefault="006169A3" w:rsidP="00F906A4">
            <w:pPr>
              <w:spacing w:after="0" w:line="240" w:lineRule="auto"/>
              <w:rPr>
                <w:rFonts w:eastAsia="Times New Roman" w:cstheme="minorHAnsi"/>
                <w:bCs/>
              </w:rPr>
            </w:pPr>
            <w:r w:rsidRPr="00A00DCF">
              <w:rPr>
                <w:rFonts w:eastAsia="Times New Roman" w:cstheme="minorHAnsi"/>
                <w:bCs/>
              </w:rPr>
              <w:t>MEQ =Milliequivalent</w:t>
            </w:r>
          </w:p>
          <w:p w14:paraId="697C3318" w14:textId="77777777" w:rsidR="006169A3" w:rsidRPr="00A00DCF" w:rsidRDefault="006169A3" w:rsidP="00F906A4">
            <w:pPr>
              <w:spacing w:after="0" w:line="240" w:lineRule="auto"/>
              <w:rPr>
                <w:rFonts w:eastAsia="Times New Roman" w:cstheme="minorHAnsi"/>
                <w:bCs/>
              </w:rPr>
            </w:pPr>
            <w:r w:rsidRPr="00A00DCF">
              <w:rPr>
                <w:rFonts w:eastAsia="Times New Roman" w:cstheme="minorHAnsi"/>
                <w:bCs/>
              </w:rPr>
              <w:t>MM =Millimeter</w:t>
            </w:r>
          </w:p>
          <w:p w14:paraId="5CC1053F" w14:textId="77777777" w:rsidR="006169A3" w:rsidRPr="00A00DCF" w:rsidRDefault="006169A3" w:rsidP="00F906A4">
            <w:pPr>
              <w:spacing w:after="0" w:line="240" w:lineRule="auto"/>
              <w:rPr>
                <w:rFonts w:eastAsia="Times New Roman" w:cstheme="minorHAnsi"/>
                <w:bCs/>
              </w:rPr>
            </w:pPr>
            <w:r w:rsidRPr="00A00DCF">
              <w:rPr>
                <w:rFonts w:eastAsia="Times New Roman" w:cstheme="minorHAnsi"/>
                <w:bCs/>
              </w:rPr>
              <w:t>UG =Microgram</w:t>
            </w:r>
          </w:p>
          <w:p w14:paraId="73F32072" w14:textId="77777777" w:rsidR="006169A3" w:rsidRPr="00A00DCF" w:rsidRDefault="006169A3" w:rsidP="00F906A4">
            <w:pPr>
              <w:spacing w:after="0" w:line="240" w:lineRule="auto"/>
              <w:rPr>
                <w:rFonts w:eastAsia="Times New Roman" w:cstheme="minorHAnsi"/>
                <w:bCs/>
              </w:rPr>
            </w:pPr>
            <w:r w:rsidRPr="00A00DCF">
              <w:rPr>
                <w:rFonts w:eastAsia="Times New Roman" w:cstheme="minorHAnsi"/>
                <w:bCs/>
              </w:rPr>
              <w:t>UU =Unit</w:t>
            </w:r>
          </w:p>
          <w:p w14:paraId="51309818" w14:textId="77777777" w:rsidR="006169A3" w:rsidRPr="00A00DCF" w:rsidRDefault="006169A3" w:rsidP="00F906A4">
            <w:pPr>
              <w:spacing w:after="0" w:line="240" w:lineRule="auto"/>
              <w:rPr>
                <w:rFonts w:eastAsia="Times New Roman" w:cstheme="minorHAnsi"/>
                <w:bCs/>
              </w:rPr>
            </w:pPr>
          </w:p>
          <w:p w14:paraId="5047B319" w14:textId="77777777" w:rsidR="006169A3" w:rsidRPr="00A00DCF" w:rsidRDefault="006169A3" w:rsidP="00F906A4">
            <w:pPr>
              <w:spacing w:after="0" w:line="240" w:lineRule="auto"/>
              <w:rPr>
                <w:rFonts w:eastAsia="Times New Roman" w:cstheme="minorHAnsi"/>
                <w:bCs/>
              </w:rPr>
            </w:pPr>
            <w:r w:rsidRPr="00A00DCF">
              <w:rPr>
                <w:rFonts w:eastAsiaTheme="minorEastAsia" w:cstheme="minorHAnsi"/>
              </w:rPr>
              <w:t>For any other value not contained in the list above – those values are as is submitted by the insurance carrier (with unknown translation)</w:t>
            </w:r>
          </w:p>
        </w:tc>
        <w:tc>
          <w:tcPr>
            <w:tcW w:w="1175" w:type="dxa"/>
            <w:tcBorders>
              <w:top w:val="single" w:sz="4" w:space="0" w:color="auto"/>
              <w:left w:val="single" w:sz="4" w:space="0" w:color="auto"/>
              <w:bottom w:val="single" w:sz="4" w:space="0" w:color="auto"/>
              <w:right w:val="single" w:sz="4" w:space="0" w:color="auto"/>
            </w:tcBorders>
            <w:vAlign w:val="center"/>
          </w:tcPr>
          <w:p w14:paraId="69AEB2E0"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Char</w:t>
            </w:r>
          </w:p>
        </w:tc>
      </w:tr>
      <w:tr w:rsidR="006169A3" w:rsidRPr="00A00DCF" w14:paraId="42E987FB" w14:textId="77777777" w:rsidTr="00A803DA">
        <w:trPr>
          <w:cantSplit/>
          <w:trHeight w:val="288"/>
        </w:trPr>
        <w:tc>
          <w:tcPr>
            <w:tcW w:w="2651" w:type="dxa"/>
            <w:tcBorders>
              <w:top w:val="single" w:sz="4" w:space="0" w:color="auto"/>
              <w:left w:val="single" w:sz="4" w:space="0" w:color="auto"/>
              <w:bottom w:val="single" w:sz="4" w:space="0" w:color="auto"/>
              <w:right w:val="single" w:sz="4" w:space="0" w:color="auto"/>
            </w:tcBorders>
            <w:noWrap/>
            <w:vAlign w:val="center"/>
          </w:tcPr>
          <w:p w14:paraId="24ABFF83"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PHARM_VERSION</w:t>
            </w:r>
          </w:p>
        </w:tc>
        <w:tc>
          <w:tcPr>
            <w:tcW w:w="2622" w:type="dxa"/>
            <w:tcBorders>
              <w:top w:val="single" w:sz="4" w:space="0" w:color="auto"/>
              <w:left w:val="single" w:sz="4" w:space="0" w:color="auto"/>
              <w:bottom w:val="single" w:sz="4" w:space="0" w:color="auto"/>
              <w:right w:val="single" w:sz="4" w:space="0" w:color="auto"/>
            </w:tcBorders>
            <w:vAlign w:val="center"/>
          </w:tcPr>
          <w:p w14:paraId="7575FEA8"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Version Number</w:t>
            </w:r>
          </w:p>
        </w:tc>
        <w:tc>
          <w:tcPr>
            <w:tcW w:w="3632" w:type="dxa"/>
            <w:tcBorders>
              <w:top w:val="single" w:sz="4" w:space="0" w:color="auto"/>
              <w:left w:val="single" w:sz="4" w:space="0" w:color="auto"/>
              <w:bottom w:val="single" w:sz="4" w:space="0" w:color="auto"/>
              <w:right w:val="single" w:sz="4" w:space="0" w:color="auto"/>
            </w:tcBorders>
            <w:vAlign w:val="center"/>
          </w:tcPr>
          <w:p w14:paraId="4AB76A77"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Integer</w:t>
            </w:r>
          </w:p>
          <w:p w14:paraId="797C45BF"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(blank) = missing</w:t>
            </w:r>
          </w:p>
        </w:tc>
        <w:tc>
          <w:tcPr>
            <w:tcW w:w="1175" w:type="dxa"/>
            <w:tcBorders>
              <w:top w:val="single" w:sz="4" w:space="0" w:color="auto"/>
              <w:left w:val="single" w:sz="4" w:space="0" w:color="auto"/>
              <w:bottom w:val="single" w:sz="4" w:space="0" w:color="auto"/>
              <w:right w:val="single" w:sz="4" w:space="0" w:color="auto"/>
            </w:tcBorders>
            <w:vAlign w:val="center"/>
          </w:tcPr>
          <w:p w14:paraId="2F8CAD85"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Num</w:t>
            </w:r>
          </w:p>
        </w:tc>
      </w:tr>
      <w:tr w:rsidR="006169A3" w:rsidRPr="00A00DCF" w14:paraId="0CF7B67A"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141278A9"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rPr>
              <w:t>PHARM_YEAR</w:t>
            </w:r>
          </w:p>
        </w:tc>
        <w:tc>
          <w:tcPr>
            <w:tcW w:w="2622" w:type="dxa"/>
            <w:tcBorders>
              <w:top w:val="single" w:sz="4" w:space="0" w:color="auto"/>
              <w:left w:val="single" w:sz="4" w:space="0" w:color="auto"/>
              <w:bottom w:val="single" w:sz="4" w:space="0" w:color="auto"/>
              <w:right w:val="single" w:sz="4" w:space="0" w:color="auto"/>
            </w:tcBorders>
            <w:vAlign w:val="center"/>
          </w:tcPr>
          <w:p w14:paraId="23ABA205"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rPr>
              <w:t>CHIA Incurred Date (Year and Month only)</w:t>
            </w:r>
          </w:p>
        </w:tc>
        <w:tc>
          <w:tcPr>
            <w:tcW w:w="3632" w:type="dxa"/>
            <w:tcBorders>
              <w:top w:val="single" w:sz="4" w:space="0" w:color="auto"/>
              <w:left w:val="single" w:sz="4" w:space="0" w:color="auto"/>
              <w:bottom w:val="single" w:sz="4" w:space="0" w:color="auto"/>
              <w:right w:val="single" w:sz="4" w:space="0" w:color="auto"/>
            </w:tcBorders>
            <w:vAlign w:val="center"/>
          </w:tcPr>
          <w:p w14:paraId="0A735D41"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rPr>
              <w:t>Years, YYYY format</w:t>
            </w:r>
          </w:p>
        </w:tc>
        <w:tc>
          <w:tcPr>
            <w:tcW w:w="1175" w:type="dxa"/>
            <w:tcBorders>
              <w:top w:val="single" w:sz="4" w:space="0" w:color="auto"/>
              <w:left w:val="single" w:sz="4" w:space="0" w:color="auto"/>
              <w:bottom w:val="single" w:sz="4" w:space="0" w:color="auto"/>
              <w:right w:val="single" w:sz="4" w:space="0" w:color="auto"/>
            </w:tcBorders>
            <w:vAlign w:val="center"/>
          </w:tcPr>
          <w:p w14:paraId="06CD4C60"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rPr>
              <w:t>Num</w:t>
            </w:r>
          </w:p>
        </w:tc>
      </w:tr>
      <w:tr w:rsidR="006169A3" w:rsidRPr="00A00DCF" w14:paraId="66CA8A2D"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16201142"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PHARM_ZIP_APCD</w:t>
            </w:r>
          </w:p>
        </w:tc>
        <w:tc>
          <w:tcPr>
            <w:tcW w:w="2622" w:type="dxa"/>
            <w:tcBorders>
              <w:top w:val="single" w:sz="4" w:space="0" w:color="auto"/>
              <w:left w:val="single" w:sz="4" w:space="0" w:color="auto"/>
              <w:bottom w:val="single" w:sz="4" w:space="0" w:color="auto"/>
              <w:right w:val="single" w:sz="4" w:space="0" w:color="auto"/>
            </w:tcBorders>
            <w:vAlign w:val="center"/>
          </w:tcPr>
          <w:p w14:paraId="6742C786"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Pharmacy ZIP Code</w:t>
            </w:r>
          </w:p>
        </w:tc>
        <w:tc>
          <w:tcPr>
            <w:tcW w:w="3632" w:type="dxa"/>
            <w:tcBorders>
              <w:top w:val="single" w:sz="4" w:space="0" w:color="auto"/>
              <w:left w:val="single" w:sz="4" w:space="0" w:color="auto"/>
              <w:bottom w:val="single" w:sz="4" w:space="0" w:color="auto"/>
              <w:right w:val="single" w:sz="4" w:space="0" w:color="auto"/>
            </w:tcBorders>
            <w:vAlign w:val="center"/>
          </w:tcPr>
          <w:p w14:paraId="07ED4284"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5 digit zip</w:t>
            </w:r>
            <w:r w:rsidRPr="00A00DCF">
              <w:rPr>
                <w:rFonts w:eastAsia="Times New Roman" w:cstheme="minorHAnsi"/>
                <w:bCs/>
              </w:rPr>
              <w:br/>
              <w:t>99999=Unknown</w:t>
            </w:r>
          </w:p>
        </w:tc>
        <w:tc>
          <w:tcPr>
            <w:tcW w:w="1175" w:type="dxa"/>
            <w:tcBorders>
              <w:top w:val="single" w:sz="4" w:space="0" w:color="auto"/>
              <w:left w:val="single" w:sz="4" w:space="0" w:color="auto"/>
              <w:bottom w:val="single" w:sz="4" w:space="0" w:color="auto"/>
              <w:right w:val="single" w:sz="4" w:space="0" w:color="auto"/>
            </w:tcBorders>
            <w:vAlign w:val="center"/>
          </w:tcPr>
          <w:p w14:paraId="341D6578" w14:textId="77777777" w:rsidR="006169A3" w:rsidRPr="00A00DCF" w:rsidRDefault="006169A3" w:rsidP="00160D68">
            <w:pPr>
              <w:spacing w:after="0" w:line="240" w:lineRule="auto"/>
              <w:rPr>
                <w:rFonts w:eastAsia="Times New Roman" w:cstheme="minorHAnsi"/>
                <w:bCs/>
              </w:rPr>
            </w:pPr>
            <w:r w:rsidRPr="00A00DCF">
              <w:rPr>
                <w:rFonts w:eastAsia="Times New Roman" w:cstheme="minorHAnsi"/>
                <w:bCs/>
              </w:rPr>
              <w:t>Char</w:t>
            </w:r>
          </w:p>
        </w:tc>
      </w:tr>
      <w:tr w:rsidR="006169A3" w:rsidRPr="00A00DCF" w14:paraId="1FF5E0B5" w14:textId="77777777" w:rsidTr="00A803DA">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0323DB89" w14:textId="77777777" w:rsidR="006169A3" w:rsidRPr="00A00DCF" w:rsidRDefault="006169A3" w:rsidP="00626D4E">
            <w:pPr>
              <w:spacing w:after="0" w:line="240" w:lineRule="auto"/>
              <w:rPr>
                <w:rFonts w:eastAsia="Times New Roman" w:cstheme="minorHAnsi"/>
                <w:bCs/>
              </w:rPr>
            </w:pPr>
            <w:r w:rsidRPr="00A00DCF">
              <w:rPr>
                <w:rFonts w:eastAsia="Times New Roman" w:cstheme="minorHAnsi"/>
                <w:bCs/>
              </w:rPr>
              <w:lastRenderedPageBreak/>
              <w:t>RES_ZIP_APCD_PHARM</w:t>
            </w:r>
          </w:p>
        </w:tc>
        <w:tc>
          <w:tcPr>
            <w:tcW w:w="2622" w:type="dxa"/>
            <w:tcBorders>
              <w:top w:val="single" w:sz="4" w:space="0" w:color="auto"/>
              <w:left w:val="single" w:sz="4" w:space="0" w:color="auto"/>
              <w:bottom w:val="single" w:sz="4" w:space="0" w:color="auto"/>
              <w:right w:val="single" w:sz="4" w:space="0" w:color="auto"/>
            </w:tcBorders>
            <w:vAlign w:val="center"/>
          </w:tcPr>
          <w:p w14:paraId="11A9BB90" w14:textId="77777777" w:rsidR="006169A3" w:rsidRPr="00A00DCF" w:rsidRDefault="006169A3" w:rsidP="00626D4E">
            <w:pPr>
              <w:spacing w:after="0" w:line="240" w:lineRule="auto"/>
              <w:rPr>
                <w:rFonts w:eastAsia="Times New Roman" w:cstheme="minorHAnsi"/>
                <w:bCs/>
              </w:rPr>
            </w:pPr>
            <w:r w:rsidRPr="00A00DCF">
              <w:rPr>
                <w:rFonts w:eastAsia="Times New Roman" w:cstheme="minorHAnsi"/>
                <w:bCs/>
              </w:rPr>
              <w:t>Patient’s zip code</w:t>
            </w:r>
          </w:p>
        </w:tc>
        <w:tc>
          <w:tcPr>
            <w:tcW w:w="3632" w:type="dxa"/>
            <w:tcBorders>
              <w:top w:val="single" w:sz="4" w:space="0" w:color="auto"/>
              <w:left w:val="single" w:sz="4" w:space="0" w:color="auto"/>
              <w:bottom w:val="single" w:sz="4" w:space="0" w:color="auto"/>
              <w:right w:val="single" w:sz="4" w:space="0" w:color="auto"/>
            </w:tcBorders>
            <w:vAlign w:val="center"/>
          </w:tcPr>
          <w:p w14:paraId="378D3DE9" w14:textId="77777777" w:rsidR="006169A3" w:rsidRDefault="006169A3" w:rsidP="2350EB2F">
            <w:pPr>
              <w:rPr>
                <w:rFonts w:eastAsia="Arial" w:cstheme="minorHAnsi"/>
                <w:b/>
                <w:bCs/>
              </w:rPr>
            </w:pPr>
            <w:r w:rsidRPr="00A00DCF">
              <w:rPr>
                <w:rFonts w:eastAsia="Arial" w:cstheme="minorHAnsi"/>
                <w:b/>
                <w:bCs/>
              </w:rPr>
              <w:t>Please note this is the zip code associated with primary monthly medical insurance for the member – it may not reflect their actual zip code during the claim to which it is attached.</w:t>
            </w:r>
          </w:p>
          <w:p w14:paraId="408CDFC6" w14:textId="77777777" w:rsidR="006169A3" w:rsidRPr="00A00DCF" w:rsidRDefault="006169A3" w:rsidP="2350EB2F">
            <w:pPr>
              <w:rPr>
                <w:rFonts w:eastAsia="Arial" w:cstheme="minorHAnsi"/>
                <w:b/>
                <w:bCs/>
              </w:rPr>
            </w:pPr>
            <w:r w:rsidRPr="00EC1EC2">
              <w:rPr>
                <w:rFonts w:eastAsia="Arial" w:cstheme="minorHAnsi"/>
                <w:b/>
                <w:bCs/>
              </w:rPr>
              <w:t xml:space="preserve">Also please note that starting with </w:t>
            </w:r>
            <w:r>
              <w:rPr>
                <w:rFonts w:eastAsia="Arial" w:cstheme="minorHAnsi"/>
                <w:b/>
                <w:bCs/>
              </w:rPr>
              <w:t>PHARM</w:t>
            </w:r>
            <w:r w:rsidRPr="00EC1EC2">
              <w:rPr>
                <w:rFonts w:eastAsia="Arial" w:cstheme="minorHAnsi"/>
                <w:b/>
                <w:bCs/>
              </w:rPr>
              <w:t>_SUBMISSIONYEAR 2020 and beyond, RES_ZIP_APCD_</w:t>
            </w:r>
            <w:r>
              <w:rPr>
                <w:rFonts w:eastAsia="Arial" w:cstheme="minorHAnsi"/>
                <w:b/>
                <w:bCs/>
              </w:rPr>
              <w:t>PHARM</w:t>
            </w:r>
            <w:r w:rsidRPr="00EC1EC2">
              <w:rPr>
                <w:rFonts w:eastAsia="Arial" w:cstheme="minorHAnsi"/>
                <w:b/>
                <w:bCs/>
              </w:rPr>
              <w:t xml:space="preserve"> has been set to missing. To get zip code information please use the VW_PHD_APCD_ZIP_ANALYTIC file.</w:t>
            </w:r>
          </w:p>
          <w:p w14:paraId="77717762" w14:textId="77777777" w:rsidR="006169A3" w:rsidRPr="00B064D0" w:rsidRDefault="006169A3" w:rsidP="562F1C57">
            <w:pPr>
              <w:rPr>
                <w:rFonts w:eastAsia="Times New Roman" w:cstheme="minorHAnsi"/>
                <w:b/>
                <w:bCs/>
              </w:rPr>
            </w:pPr>
            <w:r w:rsidRPr="00A00DCF">
              <w:rPr>
                <w:rStyle w:val="normaltextrun"/>
                <w:rFonts w:cstheme="minorHAnsi"/>
              </w:rPr>
              <w:t xml:space="preserve">Additionally, small population zip codes are assigned to larger population zip codes. One zip code per </w:t>
            </w:r>
            <w:proofErr w:type="gramStart"/>
            <w:r w:rsidRPr="00A00DCF">
              <w:rPr>
                <w:rStyle w:val="normaltextrun"/>
                <w:rFonts w:cstheme="minorHAnsi"/>
              </w:rPr>
              <w:t>person</w:t>
            </w:r>
            <w:proofErr w:type="gramEnd"/>
            <w:r w:rsidRPr="00A00DCF">
              <w:rPr>
                <w:rStyle w:val="normaltextrun"/>
                <w:rFonts w:cstheme="minorHAnsi"/>
              </w:rPr>
              <w:t xml:space="preserve"> year is reported (i.e. the same zip code will be reported all year even if there are changes over time); the zip code reported is the first zip code reported for that year.</w:t>
            </w:r>
          </w:p>
          <w:p w14:paraId="56FDDD3E" w14:textId="77777777" w:rsidR="006169A3" w:rsidRPr="00A00DCF" w:rsidRDefault="006169A3" w:rsidP="562F1C57">
            <w:pPr>
              <w:spacing w:after="0" w:line="240" w:lineRule="auto"/>
              <w:rPr>
                <w:rFonts w:eastAsia="Times New Roman" w:cstheme="minorHAnsi"/>
              </w:rPr>
            </w:pPr>
          </w:p>
          <w:p w14:paraId="641D6A10" w14:textId="77777777" w:rsidR="006169A3" w:rsidRPr="00A00DCF" w:rsidRDefault="006169A3" w:rsidP="2350EB2F">
            <w:pPr>
              <w:spacing w:after="0" w:line="240" w:lineRule="auto"/>
              <w:rPr>
                <w:rFonts w:eastAsia="Times New Roman" w:cstheme="minorHAnsi"/>
              </w:rPr>
            </w:pPr>
            <w:r w:rsidRPr="00A00DCF">
              <w:rPr>
                <w:rFonts w:eastAsia="Times New Roman" w:cstheme="minorHAnsi"/>
              </w:rPr>
              <w:t>5 digit zip</w:t>
            </w:r>
            <w:r w:rsidRPr="00A00DCF">
              <w:rPr>
                <w:rFonts w:cstheme="minorHAnsi"/>
              </w:rPr>
              <w:br/>
            </w:r>
            <w:r w:rsidRPr="00A00DCF">
              <w:rPr>
                <w:rFonts w:eastAsia="Times New Roman" w:cstheme="minorHAnsi"/>
              </w:rPr>
              <w:t>99999=Unknown</w:t>
            </w:r>
          </w:p>
        </w:tc>
        <w:tc>
          <w:tcPr>
            <w:tcW w:w="1175" w:type="dxa"/>
            <w:tcBorders>
              <w:top w:val="single" w:sz="4" w:space="0" w:color="auto"/>
              <w:left w:val="single" w:sz="4" w:space="0" w:color="auto"/>
              <w:bottom w:val="single" w:sz="4" w:space="0" w:color="auto"/>
              <w:right w:val="single" w:sz="4" w:space="0" w:color="auto"/>
            </w:tcBorders>
            <w:vAlign w:val="center"/>
          </w:tcPr>
          <w:p w14:paraId="577AE025" w14:textId="77777777" w:rsidR="006169A3" w:rsidRPr="00A00DCF" w:rsidRDefault="006169A3" w:rsidP="00B03BF1">
            <w:pPr>
              <w:keepNext/>
              <w:spacing w:after="0" w:line="240" w:lineRule="auto"/>
              <w:rPr>
                <w:rFonts w:eastAsia="Times New Roman" w:cstheme="minorHAnsi"/>
                <w:bCs/>
              </w:rPr>
            </w:pPr>
            <w:r w:rsidRPr="00A00DCF">
              <w:rPr>
                <w:rFonts w:eastAsia="Times New Roman" w:cstheme="minorHAnsi"/>
                <w:bCs/>
              </w:rPr>
              <w:t>Char</w:t>
            </w:r>
          </w:p>
        </w:tc>
      </w:tr>
    </w:tbl>
    <w:p w14:paraId="36BA3D7F" w14:textId="77777777" w:rsidR="006169A3" w:rsidRPr="00A00DCF" w:rsidRDefault="006169A3" w:rsidP="00B03BF1">
      <w:pPr>
        <w:pStyle w:val="Caption"/>
        <w:rPr>
          <w:rFonts w:cstheme="minorHAnsi"/>
          <w:color w:val="auto"/>
          <w:sz w:val="24"/>
          <w:szCs w:val="24"/>
        </w:rPr>
      </w:pPr>
      <w:r>
        <w:t xml:space="preserve">Table </w:t>
      </w:r>
      <w:fldSimple w:instr=" SEQ Table \* ARABIC ">
        <w:r>
          <w:rPr>
            <w:noProof/>
          </w:rPr>
          <w:t>1</w:t>
        </w:r>
      </w:fldSimple>
      <w:r>
        <w:t>-Analytic data dictionary for Pharmacy Claims</w:t>
      </w:r>
    </w:p>
    <w:p w14:paraId="21D5FE64" w14:textId="22F6A77E" w:rsidR="006169A3" w:rsidRPr="00A00DCF" w:rsidRDefault="006169A3" w:rsidP="000342A4">
      <w:pPr>
        <w:rPr>
          <w:rFonts w:cstheme="minorHAnsi"/>
          <w:b/>
          <w:bCs/>
        </w:rPr>
      </w:pPr>
      <w:bookmarkStart w:id="31" w:name="_Pharm_PV_Specialty"/>
      <w:bookmarkStart w:id="32" w:name="_PHARM_PV_TAXONOMY"/>
      <w:bookmarkEnd w:id="31"/>
      <w:bookmarkEnd w:id="32"/>
      <w:r w:rsidRPr="00A00DCF">
        <w:rPr>
          <w:rFonts w:cstheme="minorHAnsi"/>
          <w:b/>
        </w:rPr>
        <w:t xml:space="preserve">Appendix: </w:t>
      </w:r>
      <w:r w:rsidRPr="00A00DCF">
        <w:rPr>
          <w:rFonts w:cstheme="minorHAnsi"/>
          <w:b/>
          <w:bCs/>
        </w:rPr>
        <w:t xml:space="preserve">Changes between </w:t>
      </w:r>
      <w:r w:rsidR="00A803DA">
        <w:rPr>
          <w:rFonts w:cstheme="minorHAnsi"/>
          <w:b/>
          <w:bCs/>
        </w:rPr>
        <w:t>Public Health Data Warehouse (</w:t>
      </w:r>
      <w:r w:rsidRPr="00A00DCF">
        <w:rPr>
          <w:rFonts w:cstheme="minorHAnsi"/>
          <w:b/>
          <w:bCs/>
        </w:rPr>
        <w:t>PHD</w:t>
      </w:r>
      <w:r w:rsidR="00A803DA">
        <w:rPr>
          <w:rFonts w:cstheme="minorHAnsi"/>
          <w:b/>
          <w:bCs/>
        </w:rPr>
        <w:t>)</w:t>
      </w:r>
      <w:r w:rsidRPr="00A00DCF">
        <w:rPr>
          <w:rFonts w:cstheme="minorHAnsi"/>
          <w:b/>
          <w:bCs/>
        </w:rPr>
        <w:t xml:space="preserve"> 2.0 and 3.0</w:t>
      </w:r>
    </w:p>
    <w:p w14:paraId="298D0038" w14:textId="77777777" w:rsidR="006169A3" w:rsidRPr="00A00DCF" w:rsidRDefault="006169A3" w:rsidP="000342A4">
      <w:pPr>
        <w:rPr>
          <w:rFonts w:cstheme="minorHAnsi"/>
          <w:b/>
          <w:bCs/>
        </w:rPr>
      </w:pPr>
      <w:r w:rsidRPr="00A00DCF">
        <w:rPr>
          <w:rFonts w:cstheme="minorHAnsi"/>
          <w:b/>
          <w:bCs/>
        </w:rPr>
        <w:t xml:space="preserve">Variables from PHD 2.0 that were changed </w:t>
      </w:r>
      <w:proofErr w:type="gramStart"/>
      <w:r w:rsidRPr="00A00DCF">
        <w:rPr>
          <w:rFonts w:cstheme="minorHAnsi"/>
          <w:b/>
          <w:bCs/>
        </w:rPr>
        <w:t>in</w:t>
      </w:r>
      <w:proofErr w:type="gramEnd"/>
      <w:r w:rsidRPr="00A00DCF">
        <w:rPr>
          <w:rFonts w:cstheme="minorHAnsi"/>
          <w:b/>
          <w:bCs/>
        </w:rPr>
        <w:t xml:space="preserve"> PHD 3.0</w:t>
      </w:r>
    </w:p>
    <w:p w14:paraId="214E3F89" w14:textId="77777777" w:rsidR="006169A3" w:rsidRPr="00A00DCF" w:rsidRDefault="006169A3" w:rsidP="006169A3">
      <w:pPr>
        <w:pStyle w:val="ListParagraph"/>
        <w:numPr>
          <w:ilvl w:val="0"/>
          <w:numId w:val="1"/>
        </w:numPr>
        <w:spacing w:after="200" w:line="276" w:lineRule="auto"/>
        <w:rPr>
          <w:rFonts w:cstheme="minorHAnsi"/>
          <w:b/>
          <w:bCs/>
        </w:rPr>
      </w:pPr>
      <w:r>
        <w:t>S</w:t>
      </w:r>
      <w:r w:rsidRPr="00EC1EC2">
        <w:rPr>
          <w:rFonts w:cstheme="minorHAnsi"/>
        </w:rPr>
        <w:t>tarting with PHARM_SUBMISSIONYEAR 2020 and beyond, RES_ZIP_APCD_PHARM has been set to missing. To get zip code information please use the VW_PHD_APCD_ZIP_ANALYTIC file.</w:t>
      </w:r>
    </w:p>
    <w:p w14:paraId="51E8206B" w14:textId="77777777" w:rsidR="006169A3" w:rsidRPr="00A00DCF" w:rsidRDefault="006169A3" w:rsidP="00380DE2">
      <w:pPr>
        <w:rPr>
          <w:rFonts w:cstheme="minorHAnsi"/>
          <w:b/>
          <w:bCs/>
        </w:rPr>
      </w:pPr>
      <w:r w:rsidRPr="00A00DCF">
        <w:rPr>
          <w:rFonts w:cstheme="minorHAnsi"/>
          <w:b/>
          <w:bCs/>
        </w:rPr>
        <w:t>Variables removed in PHD 3.0:</w:t>
      </w:r>
    </w:p>
    <w:p w14:paraId="513084CF" w14:textId="77777777" w:rsidR="006169A3" w:rsidRPr="00A00DCF" w:rsidRDefault="006169A3" w:rsidP="006169A3">
      <w:pPr>
        <w:pStyle w:val="ListParagraph"/>
        <w:numPr>
          <w:ilvl w:val="0"/>
          <w:numId w:val="2"/>
        </w:numPr>
        <w:spacing w:after="200" w:line="276" w:lineRule="auto"/>
        <w:rPr>
          <w:rFonts w:eastAsia="Times New Roman" w:cstheme="minorHAnsi"/>
          <w:bCs/>
        </w:rPr>
      </w:pPr>
      <w:r w:rsidRPr="00A00DCF">
        <w:rPr>
          <w:rFonts w:eastAsia="Times New Roman" w:cstheme="minorHAnsi"/>
          <w:bCs/>
        </w:rPr>
        <w:lastRenderedPageBreak/>
        <w:t>N/A</w:t>
      </w:r>
    </w:p>
    <w:p w14:paraId="4D63CE2B" w14:textId="77777777" w:rsidR="006169A3" w:rsidRPr="00A00DCF" w:rsidRDefault="006169A3" w:rsidP="000342A4">
      <w:pPr>
        <w:rPr>
          <w:rFonts w:cstheme="minorHAnsi"/>
          <w:b/>
          <w:bCs/>
        </w:rPr>
      </w:pPr>
      <w:r w:rsidRPr="00A00DCF">
        <w:rPr>
          <w:rFonts w:cstheme="minorHAnsi"/>
          <w:b/>
          <w:bCs/>
        </w:rPr>
        <w:t>New variables added with PHD 3.0:</w:t>
      </w:r>
    </w:p>
    <w:p w14:paraId="08E920B7" w14:textId="77777777" w:rsidR="006169A3" w:rsidRPr="00A00DCF" w:rsidRDefault="006169A3" w:rsidP="006169A3">
      <w:pPr>
        <w:pStyle w:val="ListParagraph"/>
        <w:numPr>
          <w:ilvl w:val="0"/>
          <w:numId w:val="2"/>
        </w:numPr>
        <w:spacing w:after="200" w:line="276" w:lineRule="auto"/>
        <w:rPr>
          <w:rFonts w:cstheme="minorHAnsi"/>
        </w:rPr>
      </w:pPr>
      <w:r w:rsidRPr="00A00DCF">
        <w:rPr>
          <w:rFonts w:eastAsia="Times New Roman" w:cstheme="minorHAnsi"/>
          <w:bCs/>
        </w:rPr>
        <w:t>PHARM_GENDER, PHARM_PCCN, PHARM_SUB_CSUMID</w:t>
      </w:r>
    </w:p>
    <w:p w14:paraId="7298BED4" w14:textId="77777777" w:rsidR="006169A3" w:rsidRPr="00500D00" w:rsidRDefault="006169A3" w:rsidP="008E389C">
      <w:pPr>
        <w:rPr>
          <w:rFonts w:cstheme="minorHAnsi"/>
        </w:rPr>
      </w:pPr>
      <w:bookmarkStart w:id="33" w:name="PHARM_AppendixTable1"/>
      <w:r w:rsidRPr="00500D00">
        <w:rPr>
          <w:rFonts w:cstheme="minorHAnsi"/>
        </w:rPr>
        <w:t>Appendix Table 1: PHARM_INSURANCE_TYPE Codes</w:t>
      </w:r>
    </w:p>
    <w:tbl>
      <w:tblPr>
        <w:tblStyle w:val="TableGrid"/>
        <w:tblW w:w="0" w:type="auto"/>
        <w:tblLook w:val="06A0" w:firstRow="1" w:lastRow="0" w:firstColumn="1" w:lastColumn="0" w:noHBand="1" w:noVBand="1"/>
        <w:tblCaption w:val="Appendix Table 1: PHARM_INSURANCE_TYPE Codes"/>
        <w:tblDescription w:val="This table crosswalks the PHARM_INSURANCE_TYPE Codes with their descriptions"/>
      </w:tblPr>
      <w:tblGrid>
        <w:gridCol w:w="2686"/>
        <w:gridCol w:w="3432"/>
        <w:gridCol w:w="1687"/>
        <w:gridCol w:w="1545"/>
      </w:tblGrid>
      <w:tr w:rsidR="006169A3" w:rsidRPr="00A00DCF" w14:paraId="1491FB6E" w14:textId="77777777" w:rsidTr="00E92B9D">
        <w:trPr>
          <w:cantSplit/>
          <w:trHeight w:val="290"/>
          <w:tblHeader/>
        </w:trPr>
        <w:tc>
          <w:tcPr>
            <w:tcW w:w="2311" w:type="dxa"/>
            <w:noWrap/>
            <w:hideMark/>
          </w:tcPr>
          <w:bookmarkEnd w:id="33"/>
          <w:p w14:paraId="68DDCD9D" w14:textId="77777777" w:rsidR="006169A3" w:rsidRPr="00A00DCF" w:rsidRDefault="006169A3" w:rsidP="00113680">
            <w:pPr>
              <w:rPr>
                <w:rFonts w:cstheme="minorHAnsi"/>
                <w:sz w:val="24"/>
                <w:szCs w:val="24"/>
              </w:rPr>
            </w:pPr>
            <w:r w:rsidRPr="00A00DCF">
              <w:rPr>
                <w:rFonts w:cstheme="minorHAnsi"/>
                <w:sz w:val="24"/>
                <w:szCs w:val="24"/>
              </w:rPr>
              <w:t>PHARM_INSURANCE_TYPE</w:t>
            </w:r>
          </w:p>
        </w:tc>
        <w:tc>
          <w:tcPr>
            <w:tcW w:w="3873" w:type="dxa"/>
            <w:noWrap/>
            <w:hideMark/>
          </w:tcPr>
          <w:p w14:paraId="2025F0F4" w14:textId="77777777" w:rsidR="006169A3" w:rsidRPr="00A00DCF" w:rsidRDefault="006169A3" w:rsidP="00113680">
            <w:pPr>
              <w:rPr>
                <w:rFonts w:cstheme="minorHAnsi"/>
                <w:sz w:val="24"/>
                <w:szCs w:val="24"/>
              </w:rPr>
            </w:pPr>
            <w:r w:rsidRPr="00A00DCF">
              <w:rPr>
                <w:rFonts w:cstheme="minorHAnsi"/>
                <w:sz w:val="24"/>
                <w:szCs w:val="24"/>
              </w:rPr>
              <w:t>Description</w:t>
            </w:r>
          </w:p>
        </w:tc>
        <w:tc>
          <w:tcPr>
            <w:tcW w:w="1664" w:type="dxa"/>
            <w:noWrap/>
            <w:hideMark/>
          </w:tcPr>
          <w:p w14:paraId="6A999036" w14:textId="77777777" w:rsidR="006169A3" w:rsidRPr="00A00DCF" w:rsidRDefault="006169A3" w:rsidP="00113680">
            <w:pPr>
              <w:rPr>
                <w:rFonts w:cstheme="minorHAnsi"/>
                <w:sz w:val="24"/>
                <w:szCs w:val="24"/>
              </w:rPr>
            </w:pPr>
            <w:r w:rsidRPr="00A00DCF">
              <w:rPr>
                <w:rFonts w:cstheme="minorHAnsi"/>
                <w:sz w:val="24"/>
                <w:szCs w:val="24"/>
              </w:rPr>
              <w:t>Plan Type</w:t>
            </w:r>
          </w:p>
        </w:tc>
        <w:tc>
          <w:tcPr>
            <w:tcW w:w="1728" w:type="dxa"/>
            <w:noWrap/>
            <w:hideMark/>
          </w:tcPr>
          <w:p w14:paraId="203E6413" w14:textId="77777777" w:rsidR="006169A3" w:rsidRPr="00A00DCF" w:rsidRDefault="006169A3" w:rsidP="00113680">
            <w:pPr>
              <w:rPr>
                <w:rFonts w:cstheme="minorHAnsi"/>
                <w:sz w:val="24"/>
                <w:szCs w:val="24"/>
              </w:rPr>
            </w:pPr>
            <w:r w:rsidRPr="00A00DCF">
              <w:rPr>
                <w:rFonts w:cstheme="minorHAnsi"/>
                <w:sz w:val="24"/>
                <w:szCs w:val="24"/>
              </w:rPr>
              <w:t>Product Market</w:t>
            </w:r>
          </w:p>
        </w:tc>
      </w:tr>
      <w:tr w:rsidR="006169A3" w:rsidRPr="00A00DCF" w14:paraId="445523E7" w14:textId="77777777" w:rsidTr="00E92B9D">
        <w:trPr>
          <w:cantSplit/>
          <w:trHeight w:val="290"/>
        </w:trPr>
        <w:tc>
          <w:tcPr>
            <w:tcW w:w="2311" w:type="dxa"/>
            <w:noWrap/>
            <w:hideMark/>
          </w:tcPr>
          <w:p w14:paraId="3F676C39" w14:textId="77777777" w:rsidR="006169A3" w:rsidRPr="00A00DCF" w:rsidRDefault="006169A3" w:rsidP="00113680">
            <w:pPr>
              <w:rPr>
                <w:rFonts w:cstheme="minorHAnsi"/>
                <w:sz w:val="24"/>
                <w:szCs w:val="24"/>
              </w:rPr>
            </w:pPr>
            <w:r w:rsidRPr="00A00DCF">
              <w:rPr>
                <w:rFonts w:cstheme="minorHAnsi"/>
                <w:sz w:val="24"/>
                <w:szCs w:val="24"/>
              </w:rPr>
              <w:t>09</w:t>
            </w:r>
          </w:p>
        </w:tc>
        <w:tc>
          <w:tcPr>
            <w:tcW w:w="3873" w:type="dxa"/>
            <w:noWrap/>
            <w:hideMark/>
          </w:tcPr>
          <w:p w14:paraId="7DAFA88F" w14:textId="77777777" w:rsidR="006169A3" w:rsidRPr="00A00DCF" w:rsidRDefault="006169A3" w:rsidP="00113680">
            <w:pPr>
              <w:rPr>
                <w:rFonts w:cstheme="minorHAnsi"/>
                <w:sz w:val="24"/>
                <w:szCs w:val="24"/>
              </w:rPr>
            </w:pPr>
            <w:r w:rsidRPr="00A00DCF">
              <w:rPr>
                <w:rFonts w:cstheme="minorHAnsi"/>
                <w:sz w:val="24"/>
                <w:szCs w:val="24"/>
              </w:rPr>
              <w:t>Self-pay</w:t>
            </w:r>
          </w:p>
        </w:tc>
        <w:tc>
          <w:tcPr>
            <w:tcW w:w="1664" w:type="dxa"/>
            <w:noWrap/>
            <w:hideMark/>
          </w:tcPr>
          <w:p w14:paraId="56E27EB1"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4A23392C"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1789A8FF" w14:textId="77777777" w:rsidTr="00E92B9D">
        <w:trPr>
          <w:cantSplit/>
          <w:trHeight w:val="290"/>
        </w:trPr>
        <w:tc>
          <w:tcPr>
            <w:tcW w:w="2311" w:type="dxa"/>
            <w:noWrap/>
            <w:hideMark/>
          </w:tcPr>
          <w:p w14:paraId="114F235F" w14:textId="77777777" w:rsidR="006169A3" w:rsidRPr="00A00DCF" w:rsidRDefault="006169A3" w:rsidP="00113680">
            <w:pPr>
              <w:rPr>
                <w:rFonts w:cstheme="minorHAnsi"/>
                <w:sz w:val="24"/>
                <w:szCs w:val="24"/>
              </w:rPr>
            </w:pPr>
            <w:r w:rsidRPr="00A00DCF">
              <w:rPr>
                <w:rFonts w:cstheme="minorHAnsi"/>
                <w:sz w:val="24"/>
                <w:szCs w:val="24"/>
              </w:rPr>
              <w:t>10</w:t>
            </w:r>
          </w:p>
        </w:tc>
        <w:tc>
          <w:tcPr>
            <w:tcW w:w="3873" w:type="dxa"/>
            <w:noWrap/>
            <w:hideMark/>
          </w:tcPr>
          <w:p w14:paraId="240CADCF" w14:textId="77777777" w:rsidR="006169A3" w:rsidRPr="00A00DCF" w:rsidRDefault="006169A3" w:rsidP="00113680">
            <w:pPr>
              <w:rPr>
                <w:rFonts w:cstheme="minorHAnsi"/>
                <w:sz w:val="24"/>
                <w:szCs w:val="24"/>
              </w:rPr>
            </w:pPr>
            <w:r w:rsidRPr="00A00DCF">
              <w:rPr>
                <w:rFonts w:cstheme="minorHAnsi"/>
                <w:sz w:val="24"/>
                <w:szCs w:val="24"/>
              </w:rPr>
              <w:t>Central Certification</w:t>
            </w:r>
          </w:p>
        </w:tc>
        <w:tc>
          <w:tcPr>
            <w:tcW w:w="1664" w:type="dxa"/>
            <w:noWrap/>
            <w:hideMark/>
          </w:tcPr>
          <w:p w14:paraId="15749DD1"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35D71692"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20DFFCA5" w14:textId="77777777" w:rsidTr="00E92B9D">
        <w:trPr>
          <w:cantSplit/>
          <w:trHeight w:val="290"/>
        </w:trPr>
        <w:tc>
          <w:tcPr>
            <w:tcW w:w="2311" w:type="dxa"/>
            <w:noWrap/>
            <w:hideMark/>
          </w:tcPr>
          <w:p w14:paraId="1724FCD4" w14:textId="77777777" w:rsidR="006169A3" w:rsidRPr="00A00DCF" w:rsidRDefault="006169A3" w:rsidP="00113680">
            <w:pPr>
              <w:rPr>
                <w:rFonts w:cstheme="minorHAnsi"/>
                <w:sz w:val="24"/>
                <w:szCs w:val="24"/>
              </w:rPr>
            </w:pPr>
            <w:r w:rsidRPr="00A00DCF">
              <w:rPr>
                <w:rFonts w:cstheme="minorHAnsi"/>
                <w:sz w:val="24"/>
                <w:szCs w:val="24"/>
              </w:rPr>
              <w:t>11</w:t>
            </w:r>
          </w:p>
        </w:tc>
        <w:tc>
          <w:tcPr>
            <w:tcW w:w="3873" w:type="dxa"/>
            <w:noWrap/>
            <w:hideMark/>
          </w:tcPr>
          <w:p w14:paraId="010421B8" w14:textId="77777777" w:rsidR="006169A3" w:rsidRPr="00A00DCF" w:rsidRDefault="006169A3" w:rsidP="00113680">
            <w:pPr>
              <w:rPr>
                <w:rFonts w:cstheme="minorHAnsi"/>
                <w:sz w:val="24"/>
                <w:szCs w:val="24"/>
              </w:rPr>
            </w:pPr>
            <w:r w:rsidRPr="00A00DCF">
              <w:rPr>
                <w:rFonts w:cstheme="minorHAnsi"/>
                <w:sz w:val="24"/>
                <w:szCs w:val="24"/>
              </w:rPr>
              <w:t>Other Non-Federal Programs</w:t>
            </w:r>
          </w:p>
        </w:tc>
        <w:tc>
          <w:tcPr>
            <w:tcW w:w="1664" w:type="dxa"/>
            <w:noWrap/>
            <w:hideMark/>
          </w:tcPr>
          <w:p w14:paraId="168E3503"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68946B29"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4AB0AF46" w14:textId="77777777" w:rsidTr="00E92B9D">
        <w:trPr>
          <w:cantSplit/>
          <w:trHeight w:val="290"/>
        </w:trPr>
        <w:tc>
          <w:tcPr>
            <w:tcW w:w="2311" w:type="dxa"/>
            <w:noWrap/>
            <w:hideMark/>
          </w:tcPr>
          <w:p w14:paraId="4BEC0195" w14:textId="77777777" w:rsidR="006169A3" w:rsidRPr="00A00DCF" w:rsidRDefault="006169A3" w:rsidP="00113680">
            <w:pPr>
              <w:rPr>
                <w:rFonts w:cstheme="minorHAnsi"/>
                <w:sz w:val="24"/>
                <w:szCs w:val="24"/>
              </w:rPr>
            </w:pPr>
            <w:r w:rsidRPr="00A00DCF">
              <w:rPr>
                <w:rFonts w:cstheme="minorHAnsi"/>
                <w:sz w:val="24"/>
                <w:szCs w:val="24"/>
              </w:rPr>
              <w:t>12</w:t>
            </w:r>
          </w:p>
        </w:tc>
        <w:tc>
          <w:tcPr>
            <w:tcW w:w="3873" w:type="dxa"/>
            <w:noWrap/>
            <w:hideMark/>
          </w:tcPr>
          <w:p w14:paraId="3805A172" w14:textId="77777777" w:rsidR="006169A3" w:rsidRPr="00A00DCF" w:rsidRDefault="006169A3" w:rsidP="00113680">
            <w:pPr>
              <w:rPr>
                <w:rFonts w:cstheme="minorHAnsi"/>
                <w:sz w:val="24"/>
                <w:szCs w:val="24"/>
              </w:rPr>
            </w:pPr>
            <w:r w:rsidRPr="00A00DCF">
              <w:rPr>
                <w:rFonts w:cstheme="minorHAnsi"/>
                <w:sz w:val="24"/>
                <w:szCs w:val="24"/>
              </w:rPr>
              <w:t>Preferred Provider Organization (PPO)</w:t>
            </w:r>
          </w:p>
        </w:tc>
        <w:tc>
          <w:tcPr>
            <w:tcW w:w="1664" w:type="dxa"/>
            <w:noWrap/>
            <w:hideMark/>
          </w:tcPr>
          <w:p w14:paraId="4B0F76F8" w14:textId="77777777" w:rsidR="006169A3" w:rsidRPr="00A00DCF" w:rsidRDefault="006169A3" w:rsidP="00113680">
            <w:pPr>
              <w:rPr>
                <w:rFonts w:cstheme="minorHAnsi"/>
                <w:sz w:val="24"/>
                <w:szCs w:val="24"/>
              </w:rPr>
            </w:pPr>
            <w:r w:rsidRPr="00A00DCF">
              <w:rPr>
                <w:rFonts w:cstheme="minorHAnsi"/>
                <w:sz w:val="24"/>
                <w:szCs w:val="24"/>
              </w:rPr>
              <w:t>PPO</w:t>
            </w:r>
          </w:p>
        </w:tc>
        <w:tc>
          <w:tcPr>
            <w:tcW w:w="1728" w:type="dxa"/>
            <w:noWrap/>
            <w:hideMark/>
          </w:tcPr>
          <w:p w14:paraId="2B53D8CB" w14:textId="77777777" w:rsidR="006169A3" w:rsidRPr="00A00DCF" w:rsidRDefault="006169A3" w:rsidP="00113680">
            <w:pPr>
              <w:rPr>
                <w:rFonts w:cstheme="minorHAnsi"/>
                <w:sz w:val="24"/>
                <w:szCs w:val="24"/>
              </w:rPr>
            </w:pPr>
            <w:r w:rsidRPr="00A00DCF">
              <w:rPr>
                <w:rFonts w:cstheme="minorHAnsi"/>
                <w:sz w:val="24"/>
                <w:szCs w:val="24"/>
              </w:rPr>
              <w:t>Commercial</w:t>
            </w:r>
          </w:p>
        </w:tc>
      </w:tr>
      <w:tr w:rsidR="006169A3" w:rsidRPr="00A00DCF" w14:paraId="186A8987" w14:textId="77777777" w:rsidTr="00E92B9D">
        <w:trPr>
          <w:cantSplit/>
          <w:trHeight w:val="290"/>
        </w:trPr>
        <w:tc>
          <w:tcPr>
            <w:tcW w:w="2311" w:type="dxa"/>
            <w:noWrap/>
            <w:hideMark/>
          </w:tcPr>
          <w:p w14:paraId="7740EDDD" w14:textId="77777777" w:rsidR="006169A3" w:rsidRPr="00A00DCF" w:rsidRDefault="006169A3" w:rsidP="00113680">
            <w:pPr>
              <w:rPr>
                <w:rFonts w:cstheme="minorHAnsi"/>
                <w:sz w:val="24"/>
                <w:szCs w:val="24"/>
              </w:rPr>
            </w:pPr>
            <w:r w:rsidRPr="00A00DCF">
              <w:rPr>
                <w:rFonts w:cstheme="minorHAnsi"/>
                <w:sz w:val="24"/>
                <w:szCs w:val="24"/>
              </w:rPr>
              <w:t>13</w:t>
            </w:r>
          </w:p>
        </w:tc>
        <w:tc>
          <w:tcPr>
            <w:tcW w:w="3873" w:type="dxa"/>
            <w:noWrap/>
            <w:hideMark/>
          </w:tcPr>
          <w:p w14:paraId="10F22489" w14:textId="77777777" w:rsidR="006169A3" w:rsidRPr="00A00DCF" w:rsidRDefault="006169A3" w:rsidP="00113680">
            <w:pPr>
              <w:rPr>
                <w:rFonts w:cstheme="minorHAnsi"/>
                <w:sz w:val="24"/>
                <w:szCs w:val="24"/>
              </w:rPr>
            </w:pPr>
            <w:r w:rsidRPr="00A00DCF">
              <w:rPr>
                <w:rFonts w:cstheme="minorHAnsi"/>
                <w:sz w:val="24"/>
                <w:szCs w:val="24"/>
              </w:rPr>
              <w:t>Point of Service (POS)</w:t>
            </w:r>
          </w:p>
        </w:tc>
        <w:tc>
          <w:tcPr>
            <w:tcW w:w="1664" w:type="dxa"/>
            <w:noWrap/>
            <w:hideMark/>
          </w:tcPr>
          <w:p w14:paraId="347048F4" w14:textId="77777777" w:rsidR="006169A3" w:rsidRPr="00A00DCF" w:rsidRDefault="006169A3" w:rsidP="00113680">
            <w:pPr>
              <w:rPr>
                <w:rFonts w:cstheme="minorHAnsi"/>
                <w:sz w:val="24"/>
                <w:szCs w:val="24"/>
              </w:rPr>
            </w:pPr>
            <w:r w:rsidRPr="00A00DCF">
              <w:rPr>
                <w:rFonts w:cstheme="minorHAnsi"/>
                <w:sz w:val="24"/>
                <w:szCs w:val="24"/>
              </w:rPr>
              <w:t>POS</w:t>
            </w:r>
          </w:p>
        </w:tc>
        <w:tc>
          <w:tcPr>
            <w:tcW w:w="1728" w:type="dxa"/>
            <w:noWrap/>
            <w:hideMark/>
          </w:tcPr>
          <w:p w14:paraId="52AB806C" w14:textId="77777777" w:rsidR="006169A3" w:rsidRPr="00A00DCF" w:rsidRDefault="006169A3" w:rsidP="00113680">
            <w:pPr>
              <w:rPr>
                <w:rFonts w:cstheme="minorHAnsi"/>
                <w:sz w:val="24"/>
                <w:szCs w:val="24"/>
              </w:rPr>
            </w:pPr>
            <w:r w:rsidRPr="00A00DCF">
              <w:rPr>
                <w:rFonts w:cstheme="minorHAnsi"/>
                <w:sz w:val="24"/>
                <w:szCs w:val="24"/>
              </w:rPr>
              <w:t>Commercial</w:t>
            </w:r>
          </w:p>
        </w:tc>
      </w:tr>
      <w:tr w:rsidR="006169A3" w:rsidRPr="00A00DCF" w14:paraId="64F6611B" w14:textId="77777777" w:rsidTr="00E92B9D">
        <w:trPr>
          <w:cantSplit/>
          <w:trHeight w:val="290"/>
        </w:trPr>
        <w:tc>
          <w:tcPr>
            <w:tcW w:w="2311" w:type="dxa"/>
            <w:noWrap/>
            <w:hideMark/>
          </w:tcPr>
          <w:p w14:paraId="4A2AAECC" w14:textId="77777777" w:rsidR="006169A3" w:rsidRPr="00A00DCF" w:rsidRDefault="006169A3" w:rsidP="00113680">
            <w:pPr>
              <w:rPr>
                <w:rFonts w:cstheme="minorHAnsi"/>
                <w:sz w:val="24"/>
                <w:szCs w:val="24"/>
              </w:rPr>
            </w:pPr>
            <w:r w:rsidRPr="00A00DCF">
              <w:rPr>
                <w:rFonts w:cstheme="minorHAnsi"/>
                <w:sz w:val="24"/>
                <w:szCs w:val="24"/>
              </w:rPr>
              <w:t>14</w:t>
            </w:r>
          </w:p>
        </w:tc>
        <w:tc>
          <w:tcPr>
            <w:tcW w:w="3873" w:type="dxa"/>
            <w:noWrap/>
            <w:hideMark/>
          </w:tcPr>
          <w:p w14:paraId="6280AF22" w14:textId="77777777" w:rsidR="006169A3" w:rsidRPr="00A00DCF" w:rsidRDefault="006169A3" w:rsidP="00113680">
            <w:pPr>
              <w:rPr>
                <w:rFonts w:cstheme="minorHAnsi"/>
                <w:sz w:val="24"/>
                <w:szCs w:val="24"/>
              </w:rPr>
            </w:pPr>
            <w:r w:rsidRPr="00A00DCF">
              <w:rPr>
                <w:rFonts w:cstheme="minorHAnsi"/>
                <w:sz w:val="24"/>
                <w:szCs w:val="24"/>
              </w:rPr>
              <w:t>Exclusive Provider Organization (EPO)</w:t>
            </w:r>
          </w:p>
        </w:tc>
        <w:tc>
          <w:tcPr>
            <w:tcW w:w="1664" w:type="dxa"/>
            <w:noWrap/>
            <w:hideMark/>
          </w:tcPr>
          <w:p w14:paraId="7DCBA22F" w14:textId="77777777" w:rsidR="006169A3" w:rsidRPr="00A00DCF" w:rsidRDefault="006169A3" w:rsidP="00113680">
            <w:pPr>
              <w:rPr>
                <w:rFonts w:cstheme="minorHAnsi"/>
                <w:sz w:val="24"/>
                <w:szCs w:val="24"/>
              </w:rPr>
            </w:pPr>
            <w:r w:rsidRPr="00A00DCF">
              <w:rPr>
                <w:rFonts w:cstheme="minorHAnsi"/>
                <w:sz w:val="24"/>
                <w:szCs w:val="24"/>
              </w:rPr>
              <w:t>EPO</w:t>
            </w:r>
          </w:p>
        </w:tc>
        <w:tc>
          <w:tcPr>
            <w:tcW w:w="1728" w:type="dxa"/>
            <w:noWrap/>
            <w:hideMark/>
          </w:tcPr>
          <w:p w14:paraId="0819E86D" w14:textId="77777777" w:rsidR="006169A3" w:rsidRPr="00A00DCF" w:rsidRDefault="006169A3" w:rsidP="00113680">
            <w:pPr>
              <w:rPr>
                <w:rFonts w:cstheme="minorHAnsi"/>
                <w:sz w:val="24"/>
                <w:szCs w:val="24"/>
              </w:rPr>
            </w:pPr>
            <w:r w:rsidRPr="00A00DCF">
              <w:rPr>
                <w:rFonts w:cstheme="minorHAnsi"/>
                <w:sz w:val="24"/>
                <w:szCs w:val="24"/>
              </w:rPr>
              <w:t>Commercial</w:t>
            </w:r>
          </w:p>
        </w:tc>
      </w:tr>
      <w:tr w:rsidR="006169A3" w:rsidRPr="00A00DCF" w14:paraId="2C54F3F6" w14:textId="77777777" w:rsidTr="00E92B9D">
        <w:trPr>
          <w:cantSplit/>
          <w:trHeight w:val="290"/>
        </w:trPr>
        <w:tc>
          <w:tcPr>
            <w:tcW w:w="2311" w:type="dxa"/>
            <w:noWrap/>
            <w:hideMark/>
          </w:tcPr>
          <w:p w14:paraId="5AF83BE6" w14:textId="77777777" w:rsidR="006169A3" w:rsidRPr="00A00DCF" w:rsidRDefault="006169A3" w:rsidP="00113680">
            <w:pPr>
              <w:rPr>
                <w:rFonts w:cstheme="minorHAnsi"/>
                <w:sz w:val="24"/>
                <w:szCs w:val="24"/>
              </w:rPr>
            </w:pPr>
            <w:r w:rsidRPr="00A00DCF">
              <w:rPr>
                <w:rFonts w:cstheme="minorHAnsi"/>
                <w:sz w:val="24"/>
                <w:szCs w:val="24"/>
              </w:rPr>
              <w:t>15</w:t>
            </w:r>
          </w:p>
        </w:tc>
        <w:tc>
          <w:tcPr>
            <w:tcW w:w="3873" w:type="dxa"/>
            <w:noWrap/>
            <w:hideMark/>
          </w:tcPr>
          <w:p w14:paraId="001EC066" w14:textId="77777777" w:rsidR="006169A3" w:rsidRPr="00A00DCF" w:rsidRDefault="006169A3" w:rsidP="00113680">
            <w:pPr>
              <w:rPr>
                <w:rFonts w:cstheme="minorHAnsi"/>
                <w:sz w:val="24"/>
                <w:szCs w:val="24"/>
              </w:rPr>
            </w:pPr>
            <w:r w:rsidRPr="00A00DCF">
              <w:rPr>
                <w:rFonts w:cstheme="minorHAnsi"/>
                <w:sz w:val="24"/>
                <w:szCs w:val="24"/>
              </w:rPr>
              <w:t>Indemnity Insurance</w:t>
            </w:r>
          </w:p>
        </w:tc>
        <w:tc>
          <w:tcPr>
            <w:tcW w:w="1664" w:type="dxa"/>
            <w:noWrap/>
            <w:hideMark/>
          </w:tcPr>
          <w:p w14:paraId="36C7B45D" w14:textId="77777777" w:rsidR="006169A3" w:rsidRPr="00A00DCF" w:rsidRDefault="006169A3" w:rsidP="00113680">
            <w:pPr>
              <w:rPr>
                <w:rFonts w:cstheme="minorHAnsi"/>
                <w:sz w:val="24"/>
                <w:szCs w:val="24"/>
              </w:rPr>
            </w:pPr>
            <w:r w:rsidRPr="00A00DCF">
              <w:rPr>
                <w:rFonts w:cstheme="minorHAnsi"/>
                <w:sz w:val="24"/>
                <w:szCs w:val="24"/>
              </w:rPr>
              <w:t>Indemnity</w:t>
            </w:r>
          </w:p>
        </w:tc>
        <w:tc>
          <w:tcPr>
            <w:tcW w:w="1728" w:type="dxa"/>
            <w:noWrap/>
            <w:hideMark/>
          </w:tcPr>
          <w:p w14:paraId="265F2D2E" w14:textId="77777777" w:rsidR="006169A3" w:rsidRPr="00A00DCF" w:rsidRDefault="006169A3" w:rsidP="00113680">
            <w:pPr>
              <w:rPr>
                <w:rFonts w:cstheme="minorHAnsi"/>
                <w:sz w:val="24"/>
                <w:szCs w:val="24"/>
              </w:rPr>
            </w:pPr>
            <w:r w:rsidRPr="00A00DCF">
              <w:rPr>
                <w:rFonts w:cstheme="minorHAnsi"/>
                <w:sz w:val="24"/>
                <w:szCs w:val="24"/>
              </w:rPr>
              <w:t>Commercial</w:t>
            </w:r>
          </w:p>
        </w:tc>
      </w:tr>
      <w:tr w:rsidR="006169A3" w:rsidRPr="00A00DCF" w14:paraId="5E8629FB" w14:textId="77777777" w:rsidTr="00E92B9D">
        <w:trPr>
          <w:cantSplit/>
          <w:trHeight w:val="290"/>
        </w:trPr>
        <w:tc>
          <w:tcPr>
            <w:tcW w:w="2311" w:type="dxa"/>
            <w:noWrap/>
            <w:hideMark/>
          </w:tcPr>
          <w:p w14:paraId="521FEB53" w14:textId="77777777" w:rsidR="006169A3" w:rsidRPr="00A00DCF" w:rsidRDefault="006169A3" w:rsidP="00113680">
            <w:pPr>
              <w:rPr>
                <w:rFonts w:cstheme="minorHAnsi"/>
                <w:sz w:val="24"/>
                <w:szCs w:val="24"/>
              </w:rPr>
            </w:pPr>
            <w:r w:rsidRPr="00A00DCF">
              <w:rPr>
                <w:rFonts w:cstheme="minorHAnsi"/>
                <w:sz w:val="24"/>
                <w:szCs w:val="24"/>
              </w:rPr>
              <w:t>16</w:t>
            </w:r>
          </w:p>
        </w:tc>
        <w:tc>
          <w:tcPr>
            <w:tcW w:w="3873" w:type="dxa"/>
            <w:noWrap/>
            <w:hideMark/>
          </w:tcPr>
          <w:p w14:paraId="2D93A984" w14:textId="77777777" w:rsidR="006169A3" w:rsidRPr="00A00DCF" w:rsidRDefault="006169A3" w:rsidP="00113680">
            <w:pPr>
              <w:rPr>
                <w:rFonts w:cstheme="minorHAnsi"/>
                <w:sz w:val="24"/>
                <w:szCs w:val="24"/>
              </w:rPr>
            </w:pPr>
            <w:r w:rsidRPr="00A00DCF">
              <w:rPr>
                <w:rFonts w:cstheme="minorHAnsi"/>
                <w:sz w:val="24"/>
                <w:szCs w:val="24"/>
              </w:rPr>
              <w:t>Health Maintenance Organization (HMO) Medicare Advantage</w:t>
            </w:r>
          </w:p>
        </w:tc>
        <w:tc>
          <w:tcPr>
            <w:tcW w:w="1664" w:type="dxa"/>
            <w:noWrap/>
            <w:hideMark/>
          </w:tcPr>
          <w:p w14:paraId="14DB090B" w14:textId="77777777" w:rsidR="006169A3" w:rsidRPr="00A00DCF" w:rsidRDefault="006169A3" w:rsidP="00113680">
            <w:pPr>
              <w:rPr>
                <w:rFonts w:cstheme="minorHAnsi"/>
                <w:sz w:val="24"/>
                <w:szCs w:val="24"/>
              </w:rPr>
            </w:pPr>
            <w:r w:rsidRPr="00A00DCF">
              <w:rPr>
                <w:rFonts w:cstheme="minorHAnsi"/>
                <w:sz w:val="24"/>
                <w:szCs w:val="24"/>
              </w:rPr>
              <w:t>Medicare Advantage</w:t>
            </w:r>
          </w:p>
        </w:tc>
        <w:tc>
          <w:tcPr>
            <w:tcW w:w="1728" w:type="dxa"/>
            <w:noWrap/>
            <w:hideMark/>
          </w:tcPr>
          <w:p w14:paraId="31F6A78A" w14:textId="77777777" w:rsidR="006169A3" w:rsidRPr="00A00DCF" w:rsidRDefault="006169A3" w:rsidP="00113680">
            <w:pPr>
              <w:rPr>
                <w:rFonts w:cstheme="minorHAnsi"/>
                <w:sz w:val="24"/>
                <w:szCs w:val="24"/>
              </w:rPr>
            </w:pPr>
            <w:r w:rsidRPr="00A00DCF">
              <w:rPr>
                <w:rFonts w:cstheme="minorHAnsi"/>
                <w:sz w:val="24"/>
                <w:szCs w:val="24"/>
              </w:rPr>
              <w:t>Medicare</w:t>
            </w:r>
          </w:p>
        </w:tc>
      </w:tr>
      <w:tr w:rsidR="006169A3" w:rsidRPr="00A00DCF" w14:paraId="5B56A4C0" w14:textId="77777777" w:rsidTr="00E92B9D">
        <w:trPr>
          <w:cantSplit/>
          <w:trHeight w:val="290"/>
        </w:trPr>
        <w:tc>
          <w:tcPr>
            <w:tcW w:w="2311" w:type="dxa"/>
            <w:noWrap/>
            <w:hideMark/>
          </w:tcPr>
          <w:p w14:paraId="5C055BA6" w14:textId="77777777" w:rsidR="006169A3" w:rsidRPr="00A00DCF" w:rsidRDefault="006169A3" w:rsidP="00113680">
            <w:pPr>
              <w:rPr>
                <w:rFonts w:cstheme="minorHAnsi"/>
                <w:sz w:val="24"/>
                <w:szCs w:val="24"/>
              </w:rPr>
            </w:pPr>
            <w:r w:rsidRPr="00A00DCF">
              <w:rPr>
                <w:rFonts w:cstheme="minorHAnsi"/>
                <w:sz w:val="24"/>
                <w:szCs w:val="24"/>
              </w:rPr>
              <w:t>17</w:t>
            </w:r>
          </w:p>
        </w:tc>
        <w:tc>
          <w:tcPr>
            <w:tcW w:w="3873" w:type="dxa"/>
            <w:noWrap/>
            <w:hideMark/>
          </w:tcPr>
          <w:p w14:paraId="5499C47F" w14:textId="77777777" w:rsidR="006169A3" w:rsidRPr="00A00DCF" w:rsidRDefault="006169A3" w:rsidP="00113680">
            <w:pPr>
              <w:rPr>
                <w:rFonts w:cstheme="minorHAnsi"/>
                <w:sz w:val="24"/>
                <w:szCs w:val="24"/>
              </w:rPr>
            </w:pPr>
            <w:r w:rsidRPr="00A00DCF">
              <w:rPr>
                <w:rFonts w:cstheme="minorHAnsi"/>
                <w:sz w:val="24"/>
                <w:szCs w:val="24"/>
              </w:rPr>
              <w:t>Dental Maintenance Organization (DMO)</w:t>
            </w:r>
          </w:p>
        </w:tc>
        <w:tc>
          <w:tcPr>
            <w:tcW w:w="1664" w:type="dxa"/>
            <w:noWrap/>
            <w:hideMark/>
          </w:tcPr>
          <w:p w14:paraId="2A142A22"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62A126B4"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66D6D53A" w14:textId="77777777" w:rsidTr="00E92B9D">
        <w:trPr>
          <w:cantSplit/>
          <w:trHeight w:val="290"/>
        </w:trPr>
        <w:tc>
          <w:tcPr>
            <w:tcW w:w="2311" w:type="dxa"/>
            <w:noWrap/>
            <w:hideMark/>
          </w:tcPr>
          <w:p w14:paraId="25FB4007" w14:textId="77777777" w:rsidR="006169A3" w:rsidRPr="00A00DCF" w:rsidRDefault="006169A3" w:rsidP="00113680">
            <w:pPr>
              <w:rPr>
                <w:rFonts w:cstheme="minorHAnsi"/>
                <w:sz w:val="24"/>
                <w:szCs w:val="24"/>
              </w:rPr>
            </w:pPr>
            <w:r w:rsidRPr="00A00DCF">
              <w:rPr>
                <w:rFonts w:cstheme="minorHAnsi"/>
                <w:sz w:val="24"/>
                <w:szCs w:val="24"/>
              </w:rPr>
              <w:t>20</w:t>
            </w:r>
          </w:p>
        </w:tc>
        <w:tc>
          <w:tcPr>
            <w:tcW w:w="3873" w:type="dxa"/>
            <w:noWrap/>
            <w:hideMark/>
          </w:tcPr>
          <w:p w14:paraId="32D4240F" w14:textId="77777777" w:rsidR="006169A3" w:rsidRPr="00A00DCF" w:rsidRDefault="006169A3" w:rsidP="00113680">
            <w:pPr>
              <w:rPr>
                <w:rFonts w:cstheme="minorHAnsi"/>
                <w:sz w:val="24"/>
                <w:szCs w:val="24"/>
              </w:rPr>
            </w:pPr>
            <w:r w:rsidRPr="00A00DCF">
              <w:rPr>
                <w:rFonts w:cstheme="minorHAnsi"/>
                <w:sz w:val="24"/>
                <w:szCs w:val="24"/>
              </w:rPr>
              <w:t>Medicare Advantage PPO</w:t>
            </w:r>
          </w:p>
        </w:tc>
        <w:tc>
          <w:tcPr>
            <w:tcW w:w="1664" w:type="dxa"/>
            <w:noWrap/>
            <w:hideMark/>
          </w:tcPr>
          <w:p w14:paraId="0F783349" w14:textId="77777777" w:rsidR="006169A3" w:rsidRPr="00A00DCF" w:rsidRDefault="006169A3" w:rsidP="00113680">
            <w:pPr>
              <w:rPr>
                <w:rFonts w:cstheme="minorHAnsi"/>
                <w:sz w:val="24"/>
                <w:szCs w:val="24"/>
              </w:rPr>
            </w:pPr>
            <w:r w:rsidRPr="00A00DCF">
              <w:rPr>
                <w:rFonts w:cstheme="minorHAnsi"/>
                <w:sz w:val="24"/>
                <w:szCs w:val="24"/>
              </w:rPr>
              <w:t>Medicare Advantage</w:t>
            </w:r>
          </w:p>
        </w:tc>
        <w:tc>
          <w:tcPr>
            <w:tcW w:w="1728" w:type="dxa"/>
            <w:noWrap/>
            <w:hideMark/>
          </w:tcPr>
          <w:p w14:paraId="11543736" w14:textId="77777777" w:rsidR="006169A3" w:rsidRPr="00A00DCF" w:rsidRDefault="006169A3" w:rsidP="00113680">
            <w:pPr>
              <w:rPr>
                <w:rFonts w:cstheme="minorHAnsi"/>
                <w:sz w:val="24"/>
                <w:szCs w:val="24"/>
              </w:rPr>
            </w:pPr>
            <w:r w:rsidRPr="00A00DCF">
              <w:rPr>
                <w:rFonts w:cstheme="minorHAnsi"/>
                <w:sz w:val="24"/>
                <w:szCs w:val="24"/>
              </w:rPr>
              <w:t>Medicare</w:t>
            </w:r>
          </w:p>
        </w:tc>
      </w:tr>
      <w:tr w:rsidR="006169A3" w:rsidRPr="00A00DCF" w14:paraId="28B18411" w14:textId="77777777" w:rsidTr="00E92B9D">
        <w:trPr>
          <w:cantSplit/>
          <w:trHeight w:val="290"/>
        </w:trPr>
        <w:tc>
          <w:tcPr>
            <w:tcW w:w="2311" w:type="dxa"/>
            <w:noWrap/>
            <w:hideMark/>
          </w:tcPr>
          <w:p w14:paraId="5ABEFE44" w14:textId="77777777" w:rsidR="006169A3" w:rsidRPr="00A00DCF" w:rsidRDefault="006169A3" w:rsidP="00113680">
            <w:pPr>
              <w:rPr>
                <w:rFonts w:cstheme="minorHAnsi"/>
                <w:sz w:val="24"/>
                <w:szCs w:val="24"/>
              </w:rPr>
            </w:pPr>
            <w:r w:rsidRPr="00A00DCF">
              <w:rPr>
                <w:rFonts w:cstheme="minorHAnsi"/>
                <w:sz w:val="24"/>
                <w:szCs w:val="24"/>
              </w:rPr>
              <w:t>21</w:t>
            </w:r>
          </w:p>
        </w:tc>
        <w:tc>
          <w:tcPr>
            <w:tcW w:w="3873" w:type="dxa"/>
            <w:noWrap/>
            <w:hideMark/>
          </w:tcPr>
          <w:p w14:paraId="6C2D5BA1" w14:textId="77777777" w:rsidR="006169A3" w:rsidRPr="00A00DCF" w:rsidRDefault="006169A3" w:rsidP="00113680">
            <w:pPr>
              <w:rPr>
                <w:rFonts w:cstheme="minorHAnsi"/>
                <w:sz w:val="24"/>
                <w:szCs w:val="24"/>
              </w:rPr>
            </w:pPr>
            <w:r w:rsidRPr="00A00DCF">
              <w:rPr>
                <w:rFonts w:cstheme="minorHAnsi"/>
                <w:sz w:val="24"/>
                <w:szCs w:val="24"/>
              </w:rPr>
              <w:t>Medicare Advantage Private Fee for Service</w:t>
            </w:r>
          </w:p>
        </w:tc>
        <w:tc>
          <w:tcPr>
            <w:tcW w:w="1664" w:type="dxa"/>
            <w:noWrap/>
            <w:hideMark/>
          </w:tcPr>
          <w:p w14:paraId="23212308" w14:textId="77777777" w:rsidR="006169A3" w:rsidRPr="00A00DCF" w:rsidRDefault="006169A3" w:rsidP="00113680">
            <w:pPr>
              <w:rPr>
                <w:rFonts w:cstheme="minorHAnsi"/>
                <w:sz w:val="24"/>
                <w:szCs w:val="24"/>
              </w:rPr>
            </w:pPr>
            <w:r w:rsidRPr="00A00DCF">
              <w:rPr>
                <w:rFonts w:cstheme="minorHAnsi"/>
                <w:sz w:val="24"/>
                <w:szCs w:val="24"/>
              </w:rPr>
              <w:t>Medicare Advantage</w:t>
            </w:r>
          </w:p>
        </w:tc>
        <w:tc>
          <w:tcPr>
            <w:tcW w:w="1728" w:type="dxa"/>
            <w:noWrap/>
            <w:hideMark/>
          </w:tcPr>
          <w:p w14:paraId="4949A0FA" w14:textId="77777777" w:rsidR="006169A3" w:rsidRPr="00A00DCF" w:rsidRDefault="006169A3" w:rsidP="00113680">
            <w:pPr>
              <w:rPr>
                <w:rFonts w:cstheme="minorHAnsi"/>
                <w:sz w:val="24"/>
                <w:szCs w:val="24"/>
              </w:rPr>
            </w:pPr>
            <w:r w:rsidRPr="00A00DCF">
              <w:rPr>
                <w:rFonts w:cstheme="minorHAnsi"/>
                <w:sz w:val="24"/>
                <w:szCs w:val="24"/>
              </w:rPr>
              <w:t>Medicare</w:t>
            </w:r>
          </w:p>
        </w:tc>
      </w:tr>
      <w:tr w:rsidR="006169A3" w:rsidRPr="00A00DCF" w14:paraId="13B10E3C" w14:textId="77777777" w:rsidTr="00E92B9D">
        <w:trPr>
          <w:cantSplit/>
          <w:trHeight w:val="290"/>
        </w:trPr>
        <w:tc>
          <w:tcPr>
            <w:tcW w:w="2311" w:type="dxa"/>
            <w:noWrap/>
            <w:hideMark/>
          </w:tcPr>
          <w:p w14:paraId="3D245392" w14:textId="77777777" w:rsidR="006169A3" w:rsidRPr="00A00DCF" w:rsidRDefault="006169A3" w:rsidP="00113680">
            <w:pPr>
              <w:rPr>
                <w:rFonts w:cstheme="minorHAnsi"/>
                <w:sz w:val="24"/>
                <w:szCs w:val="24"/>
              </w:rPr>
            </w:pPr>
            <w:r w:rsidRPr="00A00DCF">
              <w:rPr>
                <w:rFonts w:cstheme="minorHAnsi"/>
                <w:sz w:val="24"/>
                <w:szCs w:val="24"/>
              </w:rPr>
              <w:t>30</w:t>
            </w:r>
          </w:p>
        </w:tc>
        <w:tc>
          <w:tcPr>
            <w:tcW w:w="3873" w:type="dxa"/>
            <w:noWrap/>
            <w:hideMark/>
          </w:tcPr>
          <w:p w14:paraId="35A6E83F" w14:textId="77777777" w:rsidR="006169A3" w:rsidRPr="00A00DCF" w:rsidRDefault="006169A3" w:rsidP="00113680">
            <w:pPr>
              <w:rPr>
                <w:rFonts w:cstheme="minorHAnsi"/>
                <w:sz w:val="24"/>
                <w:szCs w:val="24"/>
              </w:rPr>
            </w:pPr>
            <w:r w:rsidRPr="00A00DCF">
              <w:rPr>
                <w:rFonts w:cstheme="minorHAnsi"/>
                <w:sz w:val="24"/>
                <w:szCs w:val="24"/>
              </w:rPr>
              <w:t>Accountable Care Organization (ACO) - MassHealth</w:t>
            </w:r>
          </w:p>
        </w:tc>
        <w:tc>
          <w:tcPr>
            <w:tcW w:w="1664" w:type="dxa"/>
            <w:noWrap/>
            <w:hideMark/>
          </w:tcPr>
          <w:p w14:paraId="5F289B6A" w14:textId="77777777" w:rsidR="006169A3" w:rsidRPr="00A00DCF" w:rsidRDefault="006169A3" w:rsidP="00113680">
            <w:pPr>
              <w:rPr>
                <w:rFonts w:cstheme="minorHAnsi"/>
                <w:sz w:val="24"/>
                <w:szCs w:val="24"/>
              </w:rPr>
            </w:pPr>
            <w:r w:rsidRPr="00A00DCF">
              <w:rPr>
                <w:rFonts w:cstheme="minorHAnsi"/>
                <w:sz w:val="24"/>
                <w:szCs w:val="24"/>
              </w:rPr>
              <w:t>Medicaid ACO</w:t>
            </w:r>
          </w:p>
        </w:tc>
        <w:tc>
          <w:tcPr>
            <w:tcW w:w="1728" w:type="dxa"/>
            <w:noWrap/>
            <w:hideMark/>
          </w:tcPr>
          <w:p w14:paraId="33DF2C3E" w14:textId="77777777" w:rsidR="006169A3" w:rsidRPr="00A00DCF" w:rsidRDefault="006169A3" w:rsidP="00113680">
            <w:pPr>
              <w:rPr>
                <w:rFonts w:cstheme="minorHAnsi"/>
                <w:sz w:val="24"/>
                <w:szCs w:val="24"/>
              </w:rPr>
            </w:pPr>
            <w:r w:rsidRPr="00A00DCF">
              <w:rPr>
                <w:rFonts w:cstheme="minorHAnsi"/>
                <w:sz w:val="24"/>
                <w:szCs w:val="24"/>
              </w:rPr>
              <w:t>Medicaid</w:t>
            </w:r>
          </w:p>
        </w:tc>
      </w:tr>
      <w:tr w:rsidR="006169A3" w:rsidRPr="00A00DCF" w14:paraId="57A5F7BE" w14:textId="77777777" w:rsidTr="00E92B9D">
        <w:trPr>
          <w:cantSplit/>
          <w:trHeight w:val="290"/>
        </w:trPr>
        <w:tc>
          <w:tcPr>
            <w:tcW w:w="2311" w:type="dxa"/>
            <w:noWrap/>
            <w:hideMark/>
          </w:tcPr>
          <w:p w14:paraId="0A7BC0C2" w14:textId="77777777" w:rsidR="006169A3" w:rsidRPr="00A00DCF" w:rsidRDefault="006169A3" w:rsidP="00113680">
            <w:pPr>
              <w:rPr>
                <w:rFonts w:cstheme="minorHAnsi"/>
                <w:sz w:val="24"/>
                <w:szCs w:val="24"/>
              </w:rPr>
            </w:pPr>
            <w:r w:rsidRPr="00A00DCF">
              <w:rPr>
                <w:rFonts w:cstheme="minorHAnsi"/>
                <w:sz w:val="24"/>
                <w:szCs w:val="24"/>
              </w:rPr>
              <w:t>AM</w:t>
            </w:r>
          </w:p>
        </w:tc>
        <w:tc>
          <w:tcPr>
            <w:tcW w:w="3873" w:type="dxa"/>
            <w:noWrap/>
            <w:hideMark/>
          </w:tcPr>
          <w:p w14:paraId="489E855A" w14:textId="77777777" w:rsidR="006169A3" w:rsidRPr="00A00DCF" w:rsidRDefault="006169A3" w:rsidP="00113680">
            <w:pPr>
              <w:rPr>
                <w:rFonts w:cstheme="minorHAnsi"/>
                <w:sz w:val="24"/>
                <w:szCs w:val="24"/>
              </w:rPr>
            </w:pPr>
            <w:r w:rsidRPr="00A00DCF">
              <w:rPr>
                <w:rFonts w:cstheme="minorHAnsi"/>
                <w:sz w:val="24"/>
                <w:szCs w:val="24"/>
              </w:rPr>
              <w:t>Automobile Medical</w:t>
            </w:r>
          </w:p>
        </w:tc>
        <w:tc>
          <w:tcPr>
            <w:tcW w:w="1664" w:type="dxa"/>
            <w:noWrap/>
            <w:hideMark/>
          </w:tcPr>
          <w:p w14:paraId="046EB45A"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26098E54"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35AFB47F" w14:textId="77777777" w:rsidTr="00E92B9D">
        <w:trPr>
          <w:cantSplit/>
          <w:trHeight w:val="290"/>
        </w:trPr>
        <w:tc>
          <w:tcPr>
            <w:tcW w:w="2311" w:type="dxa"/>
            <w:noWrap/>
            <w:hideMark/>
          </w:tcPr>
          <w:p w14:paraId="151E1BF4" w14:textId="77777777" w:rsidR="006169A3" w:rsidRPr="00A00DCF" w:rsidRDefault="006169A3" w:rsidP="00113680">
            <w:pPr>
              <w:rPr>
                <w:rFonts w:cstheme="minorHAnsi"/>
                <w:sz w:val="24"/>
                <w:szCs w:val="24"/>
              </w:rPr>
            </w:pPr>
            <w:r w:rsidRPr="00A00DCF">
              <w:rPr>
                <w:rFonts w:cstheme="minorHAnsi"/>
                <w:sz w:val="24"/>
                <w:szCs w:val="24"/>
              </w:rPr>
              <w:t>BL</w:t>
            </w:r>
          </w:p>
        </w:tc>
        <w:tc>
          <w:tcPr>
            <w:tcW w:w="3873" w:type="dxa"/>
            <w:noWrap/>
            <w:hideMark/>
          </w:tcPr>
          <w:p w14:paraId="3F2310A5" w14:textId="77777777" w:rsidR="006169A3" w:rsidRPr="00A00DCF" w:rsidRDefault="006169A3" w:rsidP="00113680">
            <w:pPr>
              <w:rPr>
                <w:rFonts w:cstheme="minorHAnsi"/>
                <w:sz w:val="24"/>
                <w:szCs w:val="24"/>
              </w:rPr>
            </w:pPr>
            <w:r w:rsidRPr="00A00DCF">
              <w:rPr>
                <w:rFonts w:cstheme="minorHAnsi"/>
                <w:sz w:val="24"/>
                <w:szCs w:val="24"/>
              </w:rPr>
              <w:t>Blue Cross / Blue Shield</w:t>
            </w:r>
          </w:p>
        </w:tc>
        <w:tc>
          <w:tcPr>
            <w:tcW w:w="1664" w:type="dxa"/>
            <w:noWrap/>
            <w:hideMark/>
          </w:tcPr>
          <w:p w14:paraId="3F425BD7"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6FCA0F09"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65505255" w14:textId="77777777" w:rsidTr="00E92B9D">
        <w:trPr>
          <w:cantSplit/>
          <w:trHeight w:val="290"/>
        </w:trPr>
        <w:tc>
          <w:tcPr>
            <w:tcW w:w="2311" w:type="dxa"/>
            <w:noWrap/>
            <w:hideMark/>
          </w:tcPr>
          <w:p w14:paraId="30AC3917" w14:textId="77777777" w:rsidR="006169A3" w:rsidRPr="00A00DCF" w:rsidRDefault="006169A3" w:rsidP="00113680">
            <w:pPr>
              <w:rPr>
                <w:rFonts w:cstheme="minorHAnsi"/>
                <w:sz w:val="24"/>
                <w:szCs w:val="24"/>
              </w:rPr>
            </w:pPr>
            <w:r w:rsidRPr="00A00DCF">
              <w:rPr>
                <w:rFonts w:cstheme="minorHAnsi"/>
                <w:sz w:val="24"/>
                <w:szCs w:val="24"/>
              </w:rPr>
              <w:t>CC</w:t>
            </w:r>
          </w:p>
        </w:tc>
        <w:tc>
          <w:tcPr>
            <w:tcW w:w="3873" w:type="dxa"/>
            <w:noWrap/>
            <w:hideMark/>
          </w:tcPr>
          <w:p w14:paraId="5A16EFBC" w14:textId="77777777" w:rsidR="006169A3" w:rsidRPr="00A00DCF" w:rsidRDefault="006169A3" w:rsidP="00113680">
            <w:pPr>
              <w:rPr>
                <w:rFonts w:cstheme="minorHAnsi"/>
                <w:sz w:val="24"/>
                <w:szCs w:val="24"/>
              </w:rPr>
            </w:pPr>
            <w:r w:rsidRPr="00A00DCF">
              <w:rPr>
                <w:rFonts w:cstheme="minorHAnsi"/>
                <w:sz w:val="24"/>
                <w:szCs w:val="24"/>
              </w:rPr>
              <w:t>Commonwealth Care</w:t>
            </w:r>
          </w:p>
        </w:tc>
        <w:tc>
          <w:tcPr>
            <w:tcW w:w="1664" w:type="dxa"/>
            <w:noWrap/>
            <w:hideMark/>
          </w:tcPr>
          <w:p w14:paraId="3CF7EAF8" w14:textId="77777777" w:rsidR="006169A3" w:rsidRPr="00A00DCF" w:rsidRDefault="006169A3" w:rsidP="00113680">
            <w:pPr>
              <w:rPr>
                <w:rFonts w:cstheme="minorHAnsi"/>
                <w:sz w:val="24"/>
                <w:szCs w:val="24"/>
              </w:rPr>
            </w:pPr>
            <w:r w:rsidRPr="00A00DCF">
              <w:rPr>
                <w:rFonts w:cstheme="minorHAnsi"/>
                <w:sz w:val="24"/>
                <w:szCs w:val="24"/>
              </w:rPr>
              <w:t>Commonwealth Care</w:t>
            </w:r>
          </w:p>
        </w:tc>
        <w:tc>
          <w:tcPr>
            <w:tcW w:w="1728" w:type="dxa"/>
            <w:noWrap/>
            <w:hideMark/>
          </w:tcPr>
          <w:p w14:paraId="0DFE069C"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4B598DFA" w14:textId="77777777" w:rsidTr="00E92B9D">
        <w:trPr>
          <w:cantSplit/>
          <w:trHeight w:val="290"/>
        </w:trPr>
        <w:tc>
          <w:tcPr>
            <w:tcW w:w="2311" w:type="dxa"/>
            <w:noWrap/>
            <w:hideMark/>
          </w:tcPr>
          <w:p w14:paraId="5573618B" w14:textId="77777777" w:rsidR="006169A3" w:rsidRPr="00A00DCF" w:rsidRDefault="006169A3" w:rsidP="00113680">
            <w:pPr>
              <w:rPr>
                <w:rFonts w:cstheme="minorHAnsi"/>
                <w:sz w:val="24"/>
                <w:szCs w:val="24"/>
              </w:rPr>
            </w:pPr>
            <w:r w:rsidRPr="00A00DCF">
              <w:rPr>
                <w:rFonts w:cstheme="minorHAnsi"/>
                <w:sz w:val="24"/>
                <w:szCs w:val="24"/>
              </w:rPr>
              <w:t>CE</w:t>
            </w:r>
          </w:p>
        </w:tc>
        <w:tc>
          <w:tcPr>
            <w:tcW w:w="3873" w:type="dxa"/>
            <w:noWrap/>
            <w:hideMark/>
          </w:tcPr>
          <w:p w14:paraId="4671E318" w14:textId="77777777" w:rsidR="006169A3" w:rsidRPr="00A00DCF" w:rsidRDefault="006169A3" w:rsidP="00113680">
            <w:pPr>
              <w:rPr>
                <w:rFonts w:cstheme="minorHAnsi"/>
                <w:sz w:val="24"/>
                <w:szCs w:val="24"/>
              </w:rPr>
            </w:pPr>
            <w:r w:rsidRPr="00A00DCF">
              <w:rPr>
                <w:rFonts w:cstheme="minorHAnsi"/>
                <w:sz w:val="24"/>
                <w:szCs w:val="24"/>
              </w:rPr>
              <w:t>Commonwealth Choice</w:t>
            </w:r>
          </w:p>
        </w:tc>
        <w:tc>
          <w:tcPr>
            <w:tcW w:w="1664" w:type="dxa"/>
            <w:noWrap/>
            <w:hideMark/>
          </w:tcPr>
          <w:p w14:paraId="1A21E224" w14:textId="77777777" w:rsidR="006169A3" w:rsidRPr="00A00DCF" w:rsidRDefault="006169A3" w:rsidP="00113680">
            <w:pPr>
              <w:rPr>
                <w:rFonts w:cstheme="minorHAnsi"/>
                <w:sz w:val="24"/>
                <w:szCs w:val="24"/>
              </w:rPr>
            </w:pPr>
            <w:r w:rsidRPr="00A00DCF">
              <w:rPr>
                <w:rFonts w:cstheme="minorHAnsi"/>
                <w:sz w:val="24"/>
                <w:szCs w:val="24"/>
              </w:rPr>
              <w:t>Commonwealth Choice</w:t>
            </w:r>
          </w:p>
        </w:tc>
        <w:tc>
          <w:tcPr>
            <w:tcW w:w="1728" w:type="dxa"/>
            <w:noWrap/>
            <w:hideMark/>
          </w:tcPr>
          <w:p w14:paraId="20ED516D" w14:textId="77777777" w:rsidR="006169A3" w:rsidRPr="00A00DCF" w:rsidRDefault="006169A3" w:rsidP="00113680">
            <w:pPr>
              <w:rPr>
                <w:rFonts w:cstheme="minorHAnsi"/>
                <w:sz w:val="24"/>
                <w:szCs w:val="24"/>
              </w:rPr>
            </w:pPr>
            <w:r w:rsidRPr="00A00DCF">
              <w:rPr>
                <w:rFonts w:cstheme="minorHAnsi"/>
                <w:sz w:val="24"/>
                <w:szCs w:val="24"/>
              </w:rPr>
              <w:t>Commercial</w:t>
            </w:r>
          </w:p>
        </w:tc>
      </w:tr>
      <w:tr w:rsidR="006169A3" w:rsidRPr="00A00DCF" w14:paraId="1D3E779F" w14:textId="77777777" w:rsidTr="00E92B9D">
        <w:trPr>
          <w:cantSplit/>
          <w:trHeight w:val="290"/>
        </w:trPr>
        <w:tc>
          <w:tcPr>
            <w:tcW w:w="2311" w:type="dxa"/>
            <w:noWrap/>
            <w:hideMark/>
          </w:tcPr>
          <w:p w14:paraId="45A87F52" w14:textId="77777777" w:rsidR="006169A3" w:rsidRPr="00A00DCF" w:rsidRDefault="006169A3" w:rsidP="00113680">
            <w:pPr>
              <w:rPr>
                <w:rFonts w:cstheme="minorHAnsi"/>
                <w:sz w:val="24"/>
                <w:szCs w:val="24"/>
              </w:rPr>
            </w:pPr>
            <w:r w:rsidRPr="00A00DCF">
              <w:rPr>
                <w:rFonts w:cstheme="minorHAnsi"/>
                <w:sz w:val="24"/>
                <w:szCs w:val="24"/>
              </w:rPr>
              <w:t>CH</w:t>
            </w:r>
          </w:p>
        </w:tc>
        <w:tc>
          <w:tcPr>
            <w:tcW w:w="3873" w:type="dxa"/>
            <w:noWrap/>
            <w:hideMark/>
          </w:tcPr>
          <w:p w14:paraId="6C293BE9" w14:textId="77777777" w:rsidR="006169A3" w:rsidRPr="00A00DCF" w:rsidRDefault="006169A3" w:rsidP="00113680">
            <w:pPr>
              <w:rPr>
                <w:rFonts w:cstheme="minorHAnsi"/>
                <w:sz w:val="24"/>
                <w:szCs w:val="24"/>
              </w:rPr>
            </w:pPr>
            <w:r w:rsidRPr="00500D00">
              <w:rPr>
                <w:rFonts w:cstheme="minorHAnsi"/>
                <w:sz w:val="24"/>
                <w:szCs w:val="24"/>
              </w:rPr>
              <w:t>Civilian Health and Medical Program of the Uniformed Services (CHAMPUS)</w:t>
            </w:r>
          </w:p>
        </w:tc>
        <w:tc>
          <w:tcPr>
            <w:tcW w:w="1664" w:type="dxa"/>
            <w:noWrap/>
            <w:hideMark/>
          </w:tcPr>
          <w:p w14:paraId="04EC52A8"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792BB7FE"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42BAE5B2" w14:textId="77777777" w:rsidTr="00E92B9D">
        <w:trPr>
          <w:cantSplit/>
          <w:trHeight w:val="290"/>
        </w:trPr>
        <w:tc>
          <w:tcPr>
            <w:tcW w:w="2311" w:type="dxa"/>
            <w:noWrap/>
            <w:hideMark/>
          </w:tcPr>
          <w:p w14:paraId="007FDB6B" w14:textId="77777777" w:rsidR="006169A3" w:rsidRPr="00A00DCF" w:rsidRDefault="006169A3" w:rsidP="00113680">
            <w:pPr>
              <w:rPr>
                <w:rFonts w:cstheme="minorHAnsi"/>
                <w:sz w:val="24"/>
                <w:szCs w:val="24"/>
              </w:rPr>
            </w:pPr>
            <w:r w:rsidRPr="00A00DCF">
              <w:rPr>
                <w:rFonts w:cstheme="minorHAnsi"/>
                <w:sz w:val="24"/>
                <w:szCs w:val="24"/>
              </w:rPr>
              <w:t>CI</w:t>
            </w:r>
          </w:p>
        </w:tc>
        <w:tc>
          <w:tcPr>
            <w:tcW w:w="3873" w:type="dxa"/>
            <w:noWrap/>
            <w:hideMark/>
          </w:tcPr>
          <w:p w14:paraId="44114461" w14:textId="77777777" w:rsidR="006169A3" w:rsidRPr="00A00DCF" w:rsidRDefault="006169A3" w:rsidP="00113680">
            <w:pPr>
              <w:rPr>
                <w:rFonts w:cstheme="minorHAnsi"/>
                <w:sz w:val="24"/>
                <w:szCs w:val="24"/>
              </w:rPr>
            </w:pPr>
            <w:r w:rsidRPr="00A00DCF">
              <w:rPr>
                <w:rFonts w:cstheme="minorHAnsi"/>
                <w:sz w:val="24"/>
                <w:szCs w:val="24"/>
              </w:rPr>
              <w:t>Commercial Insurance</w:t>
            </w:r>
          </w:p>
        </w:tc>
        <w:tc>
          <w:tcPr>
            <w:tcW w:w="1664" w:type="dxa"/>
            <w:noWrap/>
            <w:hideMark/>
          </w:tcPr>
          <w:p w14:paraId="65791308"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70DBFE62" w14:textId="77777777" w:rsidR="006169A3" w:rsidRPr="00A00DCF" w:rsidRDefault="006169A3" w:rsidP="00113680">
            <w:pPr>
              <w:rPr>
                <w:rFonts w:cstheme="minorHAnsi"/>
                <w:sz w:val="24"/>
                <w:szCs w:val="24"/>
              </w:rPr>
            </w:pPr>
            <w:r w:rsidRPr="00A00DCF">
              <w:rPr>
                <w:rFonts w:cstheme="minorHAnsi"/>
                <w:sz w:val="24"/>
                <w:szCs w:val="24"/>
              </w:rPr>
              <w:t>Commercial</w:t>
            </w:r>
          </w:p>
        </w:tc>
      </w:tr>
      <w:tr w:rsidR="006169A3" w:rsidRPr="00A00DCF" w14:paraId="03169BD6" w14:textId="77777777" w:rsidTr="00E92B9D">
        <w:trPr>
          <w:cantSplit/>
          <w:trHeight w:val="290"/>
        </w:trPr>
        <w:tc>
          <w:tcPr>
            <w:tcW w:w="2311" w:type="dxa"/>
            <w:noWrap/>
            <w:hideMark/>
          </w:tcPr>
          <w:p w14:paraId="170AAD51" w14:textId="77777777" w:rsidR="006169A3" w:rsidRPr="00A00DCF" w:rsidRDefault="006169A3" w:rsidP="00113680">
            <w:pPr>
              <w:rPr>
                <w:rFonts w:cstheme="minorHAnsi"/>
                <w:sz w:val="24"/>
                <w:szCs w:val="24"/>
              </w:rPr>
            </w:pPr>
            <w:r w:rsidRPr="00A00DCF">
              <w:rPr>
                <w:rFonts w:cstheme="minorHAnsi"/>
                <w:sz w:val="24"/>
                <w:szCs w:val="24"/>
              </w:rPr>
              <w:t>DS</w:t>
            </w:r>
          </w:p>
        </w:tc>
        <w:tc>
          <w:tcPr>
            <w:tcW w:w="3873" w:type="dxa"/>
            <w:noWrap/>
            <w:hideMark/>
          </w:tcPr>
          <w:p w14:paraId="0FA7B320" w14:textId="77777777" w:rsidR="006169A3" w:rsidRPr="00A00DCF" w:rsidRDefault="006169A3" w:rsidP="00113680">
            <w:pPr>
              <w:rPr>
                <w:rFonts w:cstheme="minorHAnsi"/>
                <w:sz w:val="24"/>
                <w:szCs w:val="24"/>
              </w:rPr>
            </w:pPr>
            <w:r w:rsidRPr="00A00DCF">
              <w:rPr>
                <w:rFonts w:cstheme="minorHAnsi"/>
                <w:sz w:val="24"/>
                <w:szCs w:val="24"/>
              </w:rPr>
              <w:t>Disability</w:t>
            </w:r>
          </w:p>
        </w:tc>
        <w:tc>
          <w:tcPr>
            <w:tcW w:w="1664" w:type="dxa"/>
            <w:noWrap/>
            <w:hideMark/>
          </w:tcPr>
          <w:p w14:paraId="2F8F9D08"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3387FD8B"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3945E271" w14:textId="77777777" w:rsidTr="00E92B9D">
        <w:trPr>
          <w:cantSplit/>
          <w:trHeight w:val="290"/>
        </w:trPr>
        <w:tc>
          <w:tcPr>
            <w:tcW w:w="2311" w:type="dxa"/>
            <w:noWrap/>
            <w:hideMark/>
          </w:tcPr>
          <w:p w14:paraId="15650828" w14:textId="77777777" w:rsidR="006169A3" w:rsidRPr="00A00DCF" w:rsidRDefault="006169A3" w:rsidP="00113680">
            <w:pPr>
              <w:rPr>
                <w:rFonts w:cstheme="minorHAnsi"/>
                <w:sz w:val="24"/>
                <w:szCs w:val="24"/>
              </w:rPr>
            </w:pPr>
            <w:r w:rsidRPr="00A00DCF">
              <w:rPr>
                <w:rFonts w:cstheme="minorHAnsi"/>
                <w:sz w:val="24"/>
                <w:szCs w:val="24"/>
              </w:rPr>
              <w:t>HM</w:t>
            </w:r>
          </w:p>
        </w:tc>
        <w:tc>
          <w:tcPr>
            <w:tcW w:w="3873" w:type="dxa"/>
            <w:noWrap/>
            <w:hideMark/>
          </w:tcPr>
          <w:p w14:paraId="5FF6AED6" w14:textId="77777777" w:rsidR="006169A3" w:rsidRPr="00A00DCF" w:rsidRDefault="006169A3" w:rsidP="00113680">
            <w:pPr>
              <w:rPr>
                <w:rFonts w:cstheme="minorHAnsi"/>
                <w:sz w:val="24"/>
                <w:szCs w:val="24"/>
              </w:rPr>
            </w:pPr>
            <w:r w:rsidRPr="00A00DCF">
              <w:rPr>
                <w:rFonts w:cstheme="minorHAnsi"/>
                <w:sz w:val="24"/>
                <w:szCs w:val="24"/>
              </w:rPr>
              <w:t>Health Maintenance Organization</w:t>
            </w:r>
          </w:p>
        </w:tc>
        <w:tc>
          <w:tcPr>
            <w:tcW w:w="1664" w:type="dxa"/>
            <w:noWrap/>
            <w:hideMark/>
          </w:tcPr>
          <w:p w14:paraId="159E4374" w14:textId="77777777" w:rsidR="006169A3" w:rsidRPr="00A00DCF" w:rsidRDefault="006169A3" w:rsidP="00113680">
            <w:pPr>
              <w:rPr>
                <w:rFonts w:cstheme="minorHAnsi"/>
                <w:sz w:val="24"/>
                <w:szCs w:val="24"/>
              </w:rPr>
            </w:pPr>
            <w:r w:rsidRPr="00A00DCF">
              <w:rPr>
                <w:rFonts w:cstheme="minorHAnsi"/>
                <w:sz w:val="24"/>
                <w:szCs w:val="24"/>
              </w:rPr>
              <w:t>HMO</w:t>
            </w:r>
          </w:p>
        </w:tc>
        <w:tc>
          <w:tcPr>
            <w:tcW w:w="1728" w:type="dxa"/>
            <w:noWrap/>
            <w:hideMark/>
          </w:tcPr>
          <w:p w14:paraId="738E6858" w14:textId="77777777" w:rsidR="006169A3" w:rsidRPr="00A00DCF" w:rsidRDefault="006169A3" w:rsidP="00113680">
            <w:pPr>
              <w:rPr>
                <w:rFonts w:cstheme="minorHAnsi"/>
                <w:sz w:val="24"/>
                <w:szCs w:val="24"/>
              </w:rPr>
            </w:pPr>
            <w:r w:rsidRPr="00A00DCF">
              <w:rPr>
                <w:rFonts w:cstheme="minorHAnsi"/>
                <w:sz w:val="24"/>
                <w:szCs w:val="24"/>
              </w:rPr>
              <w:t>Commercial</w:t>
            </w:r>
          </w:p>
        </w:tc>
      </w:tr>
      <w:tr w:rsidR="006169A3" w:rsidRPr="00A00DCF" w14:paraId="22141264" w14:textId="77777777" w:rsidTr="00E92B9D">
        <w:trPr>
          <w:cantSplit/>
          <w:trHeight w:val="290"/>
        </w:trPr>
        <w:tc>
          <w:tcPr>
            <w:tcW w:w="2311" w:type="dxa"/>
            <w:noWrap/>
            <w:hideMark/>
          </w:tcPr>
          <w:p w14:paraId="490CE73C" w14:textId="77777777" w:rsidR="006169A3" w:rsidRPr="00A00DCF" w:rsidRDefault="006169A3" w:rsidP="00113680">
            <w:pPr>
              <w:rPr>
                <w:rFonts w:cstheme="minorHAnsi"/>
                <w:sz w:val="24"/>
                <w:szCs w:val="24"/>
              </w:rPr>
            </w:pPr>
            <w:r w:rsidRPr="00A00DCF">
              <w:rPr>
                <w:rFonts w:cstheme="minorHAnsi"/>
                <w:sz w:val="24"/>
                <w:szCs w:val="24"/>
              </w:rPr>
              <w:lastRenderedPageBreak/>
              <w:t>HN</w:t>
            </w:r>
          </w:p>
        </w:tc>
        <w:tc>
          <w:tcPr>
            <w:tcW w:w="3873" w:type="dxa"/>
            <w:noWrap/>
            <w:hideMark/>
          </w:tcPr>
          <w:p w14:paraId="0F0FCF01" w14:textId="77777777" w:rsidR="006169A3" w:rsidRPr="00A00DCF" w:rsidRDefault="006169A3" w:rsidP="00113680">
            <w:pPr>
              <w:rPr>
                <w:rFonts w:cstheme="minorHAnsi"/>
                <w:sz w:val="24"/>
                <w:szCs w:val="24"/>
              </w:rPr>
            </w:pPr>
            <w:r w:rsidRPr="00A00DCF">
              <w:rPr>
                <w:rFonts w:cstheme="minorHAnsi"/>
                <w:sz w:val="24"/>
                <w:szCs w:val="24"/>
              </w:rPr>
              <w:t>HMO Medicare Risk/Medicare Part C</w:t>
            </w:r>
          </w:p>
        </w:tc>
        <w:tc>
          <w:tcPr>
            <w:tcW w:w="1664" w:type="dxa"/>
            <w:noWrap/>
            <w:hideMark/>
          </w:tcPr>
          <w:p w14:paraId="6C85038C" w14:textId="77777777" w:rsidR="006169A3" w:rsidRPr="00A00DCF" w:rsidRDefault="006169A3" w:rsidP="00113680">
            <w:pPr>
              <w:rPr>
                <w:rFonts w:cstheme="minorHAnsi"/>
                <w:sz w:val="24"/>
                <w:szCs w:val="24"/>
              </w:rPr>
            </w:pPr>
            <w:r w:rsidRPr="00A00DCF">
              <w:rPr>
                <w:rFonts w:cstheme="minorHAnsi"/>
                <w:sz w:val="24"/>
                <w:szCs w:val="24"/>
              </w:rPr>
              <w:t>Medicare Advantage</w:t>
            </w:r>
          </w:p>
        </w:tc>
        <w:tc>
          <w:tcPr>
            <w:tcW w:w="1728" w:type="dxa"/>
            <w:noWrap/>
            <w:hideMark/>
          </w:tcPr>
          <w:p w14:paraId="45E5F5D0" w14:textId="77777777" w:rsidR="006169A3" w:rsidRPr="00A00DCF" w:rsidRDefault="006169A3" w:rsidP="00113680">
            <w:pPr>
              <w:rPr>
                <w:rFonts w:cstheme="minorHAnsi"/>
                <w:sz w:val="24"/>
                <w:szCs w:val="24"/>
              </w:rPr>
            </w:pPr>
            <w:r w:rsidRPr="00A00DCF">
              <w:rPr>
                <w:rFonts w:cstheme="minorHAnsi"/>
                <w:sz w:val="24"/>
                <w:szCs w:val="24"/>
              </w:rPr>
              <w:t>Medicare</w:t>
            </w:r>
          </w:p>
        </w:tc>
      </w:tr>
      <w:tr w:rsidR="006169A3" w:rsidRPr="00A00DCF" w14:paraId="4DCBC148" w14:textId="77777777" w:rsidTr="00E92B9D">
        <w:trPr>
          <w:cantSplit/>
          <w:trHeight w:val="290"/>
        </w:trPr>
        <w:tc>
          <w:tcPr>
            <w:tcW w:w="2311" w:type="dxa"/>
            <w:noWrap/>
            <w:hideMark/>
          </w:tcPr>
          <w:p w14:paraId="77125A65" w14:textId="77777777" w:rsidR="006169A3" w:rsidRPr="00A00DCF" w:rsidRDefault="006169A3" w:rsidP="00113680">
            <w:pPr>
              <w:rPr>
                <w:rFonts w:cstheme="minorHAnsi"/>
                <w:sz w:val="24"/>
                <w:szCs w:val="24"/>
              </w:rPr>
            </w:pPr>
            <w:r w:rsidRPr="00A00DCF">
              <w:rPr>
                <w:rFonts w:cstheme="minorHAnsi"/>
                <w:sz w:val="24"/>
                <w:szCs w:val="24"/>
              </w:rPr>
              <w:t>IC</w:t>
            </w:r>
          </w:p>
        </w:tc>
        <w:tc>
          <w:tcPr>
            <w:tcW w:w="3873" w:type="dxa"/>
            <w:noWrap/>
            <w:hideMark/>
          </w:tcPr>
          <w:p w14:paraId="1622CD41" w14:textId="77777777" w:rsidR="006169A3" w:rsidRPr="00A00DCF" w:rsidRDefault="006169A3" w:rsidP="00113680">
            <w:pPr>
              <w:rPr>
                <w:rFonts w:cstheme="minorHAnsi"/>
                <w:sz w:val="24"/>
                <w:szCs w:val="24"/>
              </w:rPr>
            </w:pPr>
            <w:r w:rsidRPr="00A00DCF">
              <w:rPr>
                <w:rFonts w:cstheme="minorHAnsi"/>
                <w:sz w:val="24"/>
                <w:szCs w:val="24"/>
              </w:rPr>
              <w:t>Integrated Care Organization</w:t>
            </w:r>
          </w:p>
        </w:tc>
        <w:tc>
          <w:tcPr>
            <w:tcW w:w="1664" w:type="dxa"/>
            <w:noWrap/>
            <w:hideMark/>
          </w:tcPr>
          <w:p w14:paraId="5028F421" w14:textId="77777777" w:rsidR="006169A3" w:rsidRPr="00A00DCF" w:rsidRDefault="006169A3" w:rsidP="00113680">
            <w:pPr>
              <w:rPr>
                <w:rFonts w:cstheme="minorHAnsi"/>
                <w:sz w:val="24"/>
                <w:szCs w:val="24"/>
              </w:rPr>
            </w:pPr>
            <w:r w:rsidRPr="00A00DCF">
              <w:rPr>
                <w:rFonts w:cstheme="minorHAnsi"/>
                <w:sz w:val="24"/>
                <w:szCs w:val="24"/>
              </w:rPr>
              <w:t>OneCare</w:t>
            </w:r>
          </w:p>
        </w:tc>
        <w:tc>
          <w:tcPr>
            <w:tcW w:w="1728" w:type="dxa"/>
            <w:noWrap/>
            <w:hideMark/>
          </w:tcPr>
          <w:p w14:paraId="4E2A74B2" w14:textId="77777777" w:rsidR="006169A3" w:rsidRPr="00A00DCF" w:rsidRDefault="006169A3" w:rsidP="00113680">
            <w:pPr>
              <w:rPr>
                <w:rFonts w:cstheme="minorHAnsi"/>
                <w:sz w:val="24"/>
                <w:szCs w:val="24"/>
              </w:rPr>
            </w:pPr>
            <w:r w:rsidRPr="00A00DCF">
              <w:rPr>
                <w:rFonts w:cstheme="minorHAnsi"/>
                <w:sz w:val="24"/>
                <w:szCs w:val="24"/>
              </w:rPr>
              <w:t>Medicaid</w:t>
            </w:r>
          </w:p>
        </w:tc>
      </w:tr>
      <w:tr w:rsidR="006169A3" w:rsidRPr="00A00DCF" w14:paraId="123CFE11" w14:textId="77777777" w:rsidTr="00E92B9D">
        <w:trPr>
          <w:cantSplit/>
          <w:trHeight w:val="290"/>
        </w:trPr>
        <w:tc>
          <w:tcPr>
            <w:tcW w:w="2311" w:type="dxa"/>
            <w:noWrap/>
            <w:hideMark/>
          </w:tcPr>
          <w:p w14:paraId="1CC2C139" w14:textId="77777777" w:rsidR="006169A3" w:rsidRPr="00A00DCF" w:rsidRDefault="006169A3" w:rsidP="00113680">
            <w:pPr>
              <w:rPr>
                <w:rFonts w:cstheme="minorHAnsi"/>
                <w:sz w:val="24"/>
                <w:szCs w:val="24"/>
              </w:rPr>
            </w:pPr>
            <w:r w:rsidRPr="00A00DCF">
              <w:rPr>
                <w:rFonts w:cstheme="minorHAnsi"/>
                <w:sz w:val="24"/>
                <w:szCs w:val="24"/>
              </w:rPr>
              <w:t>LI</w:t>
            </w:r>
          </w:p>
        </w:tc>
        <w:tc>
          <w:tcPr>
            <w:tcW w:w="3873" w:type="dxa"/>
            <w:noWrap/>
            <w:hideMark/>
          </w:tcPr>
          <w:p w14:paraId="767B67EB" w14:textId="77777777" w:rsidR="006169A3" w:rsidRPr="00A00DCF" w:rsidRDefault="006169A3" w:rsidP="00113680">
            <w:pPr>
              <w:rPr>
                <w:rFonts w:cstheme="minorHAnsi"/>
                <w:sz w:val="24"/>
                <w:szCs w:val="24"/>
              </w:rPr>
            </w:pPr>
            <w:r w:rsidRPr="00A00DCF">
              <w:rPr>
                <w:rFonts w:cstheme="minorHAnsi"/>
                <w:sz w:val="24"/>
                <w:szCs w:val="24"/>
              </w:rPr>
              <w:t>Liability</w:t>
            </w:r>
          </w:p>
        </w:tc>
        <w:tc>
          <w:tcPr>
            <w:tcW w:w="1664" w:type="dxa"/>
            <w:noWrap/>
            <w:hideMark/>
          </w:tcPr>
          <w:p w14:paraId="774E95C2"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1CD42931"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60FCA185" w14:textId="77777777" w:rsidTr="00E92B9D">
        <w:trPr>
          <w:cantSplit/>
          <w:trHeight w:val="290"/>
        </w:trPr>
        <w:tc>
          <w:tcPr>
            <w:tcW w:w="2311" w:type="dxa"/>
            <w:noWrap/>
            <w:hideMark/>
          </w:tcPr>
          <w:p w14:paraId="48EB8DAB" w14:textId="77777777" w:rsidR="006169A3" w:rsidRPr="00A00DCF" w:rsidRDefault="006169A3" w:rsidP="00113680">
            <w:pPr>
              <w:rPr>
                <w:rFonts w:cstheme="minorHAnsi"/>
                <w:sz w:val="24"/>
                <w:szCs w:val="24"/>
              </w:rPr>
            </w:pPr>
            <w:r w:rsidRPr="00A00DCF">
              <w:rPr>
                <w:rFonts w:cstheme="minorHAnsi"/>
                <w:sz w:val="24"/>
                <w:szCs w:val="24"/>
              </w:rPr>
              <w:t>LM</w:t>
            </w:r>
          </w:p>
        </w:tc>
        <w:tc>
          <w:tcPr>
            <w:tcW w:w="3873" w:type="dxa"/>
            <w:noWrap/>
            <w:hideMark/>
          </w:tcPr>
          <w:p w14:paraId="0FA6BB81" w14:textId="77777777" w:rsidR="006169A3" w:rsidRPr="00A00DCF" w:rsidRDefault="006169A3" w:rsidP="00113680">
            <w:pPr>
              <w:rPr>
                <w:rFonts w:cstheme="minorHAnsi"/>
                <w:sz w:val="24"/>
                <w:szCs w:val="24"/>
              </w:rPr>
            </w:pPr>
            <w:r w:rsidRPr="00A00DCF">
              <w:rPr>
                <w:rFonts w:cstheme="minorHAnsi"/>
                <w:sz w:val="24"/>
                <w:szCs w:val="24"/>
              </w:rPr>
              <w:t>Liability Medical</w:t>
            </w:r>
          </w:p>
        </w:tc>
        <w:tc>
          <w:tcPr>
            <w:tcW w:w="1664" w:type="dxa"/>
            <w:noWrap/>
            <w:hideMark/>
          </w:tcPr>
          <w:p w14:paraId="0A740A4D"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20BBD58F"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47C5363D" w14:textId="77777777" w:rsidTr="00E92B9D">
        <w:trPr>
          <w:cantSplit/>
          <w:trHeight w:val="290"/>
        </w:trPr>
        <w:tc>
          <w:tcPr>
            <w:tcW w:w="2311" w:type="dxa"/>
            <w:noWrap/>
            <w:hideMark/>
          </w:tcPr>
          <w:p w14:paraId="56CD4B99" w14:textId="77777777" w:rsidR="006169A3" w:rsidRPr="00A00DCF" w:rsidRDefault="006169A3" w:rsidP="00113680">
            <w:pPr>
              <w:rPr>
                <w:rFonts w:cstheme="minorHAnsi"/>
                <w:sz w:val="24"/>
                <w:szCs w:val="24"/>
              </w:rPr>
            </w:pPr>
            <w:r w:rsidRPr="00A00DCF">
              <w:rPr>
                <w:rFonts w:cstheme="minorHAnsi"/>
                <w:sz w:val="24"/>
                <w:szCs w:val="24"/>
              </w:rPr>
              <w:t>MA</w:t>
            </w:r>
          </w:p>
        </w:tc>
        <w:tc>
          <w:tcPr>
            <w:tcW w:w="3873" w:type="dxa"/>
            <w:noWrap/>
            <w:hideMark/>
          </w:tcPr>
          <w:p w14:paraId="1CDA1615" w14:textId="77777777" w:rsidR="006169A3" w:rsidRPr="00A00DCF" w:rsidRDefault="006169A3" w:rsidP="00113680">
            <w:pPr>
              <w:rPr>
                <w:rFonts w:cstheme="minorHAnsi"/>
                <w:sz w:val="24"/>
                <w:szCs w:val="24"/>
              </w:rPr>
            </w:pPr>
            <w:r w:rsidRPr="00A00DCF">
              <w:rPr>
                <w:rFonts w:cstheme="minorHAnsi"/>
                <w:sz w:val="24"/>
                <w:szCs w:val="24"/>
              </w:rPr>
              <w:t>Medicare Part A</w:t>
            </w:r>
          </w:p>
        </w:tc>
        <w:tc>
          <w:tcPr>
            <w:tcW w:w="1664" w:type="dxa"/>
            <w:noWrap/>
            <w:hideMark/>
          </w:tcPr>
          <w:p w14:paraId="758DF3E0"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61D1C6D1" w14:textId="77777777" w:rsidR="006169A3" w:rsidRPr="00A00DCF" w:rsidRDefault="006169A3" w:rsidP="00113680">
            <w:pPr>
              <w:rPr>
                <w:rFonts w:cstheme="minorHAnsi"/>
                <w:sz w:val="24"/>
                <w:szCs w:val="24"/>
              </w:rPr>
            </w:pPr>
            <w:r w:rsidRPr="00A00DCF">
              <w:rPr>
                <w:rFonts w:cstheme="minorHAnsi"/>
                <w:sz w:val="24"/>
                <w:szCs w:val="24"/>
              </w:rPr>
              <w:t>Medicare</w:t>
            </w:r>
          </w:p>
        </w:tc>
      </w:tr>
      <w:tr w:rsidR="006169A3" w:rsidRPr="00A00DCF" w14:paraId="3B0D59AB" w14:textId="77777777" w:rsidTr="00E92B9D">
        <w:trPr>
          <w:cantSplit/>
          <w:trHeight w:val="290"/>
        </w:trPr>
        <w:tc>
          <w:tcPr>
            <w:tcW w:w="2311" w:type="dxa"/>
            <w:noWrap/>
            <w:hideMark/>
          </w:tcPr>
          <w:p w14:paraId="73BE94BA" w14:textId="77777777" w:rsidR="006169A3" w:rsidRPr="00A00DCF" w:rsidRDefault="006169A3" w:rsidP="00113680">
            <w:pPr>
              <w:rPr>
                <w:rFonts w:cstheme="minorHAnsi"/>
                <w:sz w:val="24"/>
                <w:szCs w:val="24"/>
              </w:rPr>
            </w:pPr>
            <w:r w:rsidRPr="00A00DCF">
              <w:rPr>
                <w:rFonts w:cstheme="minorHAnsi"/>
                <w:sz w:val="24"/>
                <w:szCs w:val="24"/>
              </w:rPr>
              <w:t>MB</w:t>
            </w:r>
          </w:p>
        </w:tc>
        <w:tc>
          <w:tcPr>
            <w:tcW w:w="3873" w:type="dxa"/>
            <w:noWrap/>
            <w:hideMark/>
          </w:tcPr>
          <w:p w14:paraId="715CAA37" w14:textId="77777777" w:rsidR="006169A3" w:rsidRPr="00A00DCF" w:rsidRDefault="006169A3" w:rsidP="00113680">
            <w:pPr>
              <w:rPr>
                <w:rFonts w:cstheme="minorHAnsi"/>
                <w:sz w:val="24"/>
                <w:szCs w:val="24"/>
              </w:rPr>
            </w:pPr>
            <w:r w:rsidRPr="00A00DCF">
              <w:rPr>
                <w:rFonts w:cstheme="minorHAnsi"/>
                <w:sz w:val="24"/>
                <w:szCs w:val="24"/>
              </w:rPr>
              <w:t>Medicare Part B</w:t>
            </w:r>
          </w:p>
        </w:tc>
        <w:tc>
          <w:tcPr>
            <w:tcW w:w="1664" w:type="dxa"/>
            <w:noWrap/>
            <w:hideMark/>
          </w:tcPr>
          <w:p w14:paraId="0AFAE98F"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56DEC3E0" w14:textId="77777777" w:rsidR="006169A3" w:rsidRPr="00A00DCF" w:rsidRDefault="006169A3" w:rsidP="00113680">
            <w:pPr>
              <w:rPr>
                <w:rFonts w:cstheme="minorHAnsi"/>
                <w:sz w:val="24"/>
                <w:szCs w:val="24"/>
              </w:rPr>
            </w:pPr>
            <w:r w:rsidRPr="00A00DCF">
              <w:rPr>
                <w:rFonts w:cstheme="minorHAnsi"/>
                <w:sz w:val="24"/>
                <w:szCs w:val="24"/>
              </w:rPr>
              <w:t>Medicare</w:t>
            </w:r>
          </w:p>
        </w:tc>
      </w:tr>
      <w:tr w:rsidR="006169A3" w:rsidRPr="00A00DCF" w14:paraId="42AC73A4" w14:textId="77777777" w:rsidTr="00E92B9D">
        <w:trPr>
          <w:cantSplit/>
          <w:trHeight w:val="290"/>
        </w:trPr>
        <w:tc>
          <w:tcPr>
            <w:tcW w:w="2311" w:type="dxa"/>
            <w:noWrap/>
            <w:hideMark/>
          </w:tcPr>
          <w:p w14:paraId="0A35C12D" w14:textId="77777777" w:rsidR="006169A3" w:rsidRPr="00A00DCF" w:rsidRDefault="006169A3" w:rsidP="00113680">
            <w:pPr>
              <w:rPr>
                <w:rFonts w:cstheme="minorHAnsi"/>
                <w:sz w:val="24"/>
                <w:szCs w:val="24"/>
              </w:rPr>
            </w:pPr>
            <w:r w:rsidRPr="00A00DCF">
              <w:rPr>
                <w:rFonts w:cstheme="minorHAnsi"/>
                <w:sz w:val="24"/>
                <w:szCs w:val="24"/>
              </w:rPr>
              <w:t>MC</w:t>
            </w:r>
          </w:p>
        </w:tc>
        <w:tc>
          <w:tcPr>
            <w:tcW w:w="3873" w:type="dxa"/>
            <w:noWrap/>
            <w:hideMark/>
          </w:tcPr>
          <w:p w14:paraId="4B409CD6" w14:textId="77777777" w:rsidR="006169A3" w:rsidRPr="00A00DCF" w:rsidRDefault="006169A3" w:rsidP="00113680">
            <w:pPr>
              <w:rPr>
                <w:rFonts w:cstheme="minorHAnsi"/>
                <w:sz w:val="24"/>
                <w:szCs w:val="24"/>
              </w:rPr>
            </w:pPr>
            <w:r w:rsidRPr="00A00DCF">
              <w:rPr>
                <w:rFonts w:cstheme="minorHAnsi"/>
                <w:sz w:val="24"/>
                <w:szCs w:val="24"/>
              </w:rPr>
              <w:t>Medicaid</w:t>
            </w:r>
          </w:p>
        </w:tc>
        <w:tc>
          <w:tcPr>
            <w:tcW w:w="1664" w:type="dxa"/>
            <w:noWrap/>
            <w:hideMark/>
          </w:tcPr>
          <w:p w14:paraId="08CD8E25" w14:textId="77777777" w:rsidR="006169A3" w:rsidRPr="00A00DCF" w:rsidRDefault="006169A3" w:rsidP="00113680">
            <w:pPr>
              <w:rPr>
                <w:rFonts w:cstheme="minorHAnsi"/>
                <w:sz w:val="24"/>
                <w:szCs w:val="24"/>
              </w:rPr>
            </w:pPr>
            <w:r w:rsidRPr="00A00DCF">
              <w:rPr>
                <w:rFonts w:cstheme="minorHAnsi"/>
                <w:sz w:val="24"/>
                <w:szCs w:val="24"/>
              </w:rPr>
              <w:t>Medicaid</w:t>
            </w:r>
          </w:p>
        </w:tc>
        <w:tc>
          <w:tcPr>
            <w:tcW w:w="1728" w:type="dxa"/>
            <w:noWrap/>
            <w:hideMark/>
          </w:tcPr>
          <w:p w14:paraId="50D2D118" w14:textId="77777777" w:rsidR="006169A3" w:rsidRPr="00A00DCF" w:rsidRDefault="006169A3" w:rsidP="00113680">
            <w:pPr>
              <w:rPr>
                <w:rFonts w:cstheme="minorHAnsi"/>
                <w:sz w:val="24"/>
                <w:szCs w:val="24"/>
              </w:rPr>
            </w:pPr>
            <w:r w:rsidRPr="00A00DCF">
              <w:rPr>
                <w:rFonts w:cstheme="minorHAnsi"/>
                <w:sz w:val="24"/>
                <w:szCs w:val="24"/>
              </w:rPr>
              <w:t>Medicaid</w:t>
            </w:r>
          </w:p>
        </w:tc>
      </w:tr>
      <w:tr w:rsidR="006169A3" w:rsidRPr="00A00DCF" w14:paraId="28A6C515" w14:textId="77777777" w:rsidTr="00E92B9D">
        <w:trPr>
          <w:cantSplit/>
          <w:trHeight w:val="290"/>
        </w:trPr>
        <w:tc>
          <w:tcPr>
            <w:tcW w:w="2311" w:type="dxa"/>
            <w:noWrap/>
            <w:hideMark/>
          </w:tcPr>
          <w:p w14:paraId="6CDD1FF6" w14:textId="77777777" w:rsidR="006169A3" w:rsidRPr="00A00DCF" w:rsidRDefault="006169A3" w:rsidP="00113680">
            <w:pPr>
              <w:rPr>
                <w:rFonts w:cstheme="minorHAnsi"/>
                <w:sz w:val="24"/>
                <w:szCs w:val="24"/>
              </w:rPr>
            </w:pPr>
            <w:r w:rsidRPr="00A00DCF">
              <w:rPr>
                <w:rFonts w:cstheme="minorHAnsi"/>
                <w:sz w:val="24"/>
                <w:szCs w:val="24"/>
              </w:rPr>
              <w:t>MD</w:t>
            </w:r>
          </w:p>
        </w:tc>
        <w:tc>
          <w:tcPr>
            <w:tcW w:w="3873" w:type="dxa"/>
            <w:noWrap/>
            <w:hideMark/>
          </w:tcPr>
          <w:p w14:paraId="7A2001D8" w14:textId="77777777" w:rsidR="006169A3" w:rsidRPr="00A00DCF" w:rsidRDefault="006169A3" w:rsidP="00113680">
            <w:pPr>
              <w:rPr>
                <w:rFonts w:cstheme="minorHAnsi"/>
                <w:sz w:val="24"/>
                <w:szCs w:val="24"/>
              </w:rPr>
            </w:pPr>
            <w:r w:rsidRPr="00A00DCF">
              <w:rPr>
                <w:rFonts w:cstheme="minorHAnsi"/>
                <w:sz w:val="24"/>
                <w:szCs w:val="24"/>
              </w:rPr>
              <w:t>Medicare Part D</w:t>
            </w:r>
          </w:p>
        </w:tc>
        <w:tc>
          <w:tcPr>
            <w:tcW w:w="1664" w:type="dxa"/>
            <w:noWrap/>
            <w:hideMark/>
          </w:tcPr>
          <w:p w14:paraId="38F3C7CF"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7B453247" w14:textId="77777777" w:rsidR="006169A3" w:rsidRPr="00A00DCF" w:rsidRDefault="006169A3" w:rsidP="00113680">
            <w:pPr>
              <w:rPr>
                <w:rFonts w:cstheme="minorHAnsi"/>
                <w:sz w:val="24"/>
                <w:szCs w:val="24"/>
              </w:rPr>
            </w:pPr>
            <w:r w:rsidRPr="00A00DCF">
              <w:rPr>
                <w:rFonts w:cstheme="minorHAnsi"/>
                <w:sz w:val="24"/>
                <w:szCs w:val="24"/>
              </w:rPr>
              <w:t>Medicare</w:t>
            </w:r>
          </w:p>
        </w:tc>
      </w:tr>
      <w:tr w:rsidR="006169A3" w:rsidRPr="00A00DCF" w14:paraId="19D8D437" w14:textId="77777777" w:rsidTr="00E92B9D">
        <w:trPr>
          <w:cantSplit/>
          <w:trHeight w:val="290"/>
        </w:trPr>
        <w:tc>
          <w:tcPr>
            <w:tcW w:w="2311" w:type="dxa"/>
            <w:noWrap/>
            <w:hideMark/>
          </w:tcPr>
          <w:p w14:paraId="20E370B3" w14:textId="77777777" w:rsidR="006169A3" w:rsidRPr="00A00DCF" w:rsidRDefault="006169A3" w:rsidP="00113680">
            <w:pPr>
              <w:rPr>
                <w:rFonts w:cstheme="minorHAnsi"/>
                <w:sz w:val="24"/>
                <w:szCs w:val="24"/>
              </w:rPr>
            </w:pPr>
            <w:r w:rsidRPr="00A00DCF">
              <w:rPr>
                <w:rFonts w:cstheme="minorHAnsi"/>
                <w:sz w:val="24"/>
                <w:szCs w:val="24"/>
              </w:rPr>
              <w:t>MO</w:t>
            </w:r>
          </w:p>
        </w:tc>
        <w:tc>
          <w:tcPr>
            <w:tcW w:w="3873" w:type="dxa"/>
            <w:noWrap/>
            <w:hideMark/>
          </w:tcPr>
          <w:p w14:paraId="50675419" w14:textId="77777777" w:rsidR="006169A3" w:rsidRPr="00A00DCF" w:rsidRDefault="006169A3" w:rsidP="00113680">
            <w:pPr>
              <w:rPr>
                <w:rFonts w:cstheme="minorHAnsi"/>
                <w:sz w:val="24"/>
                <w:szCs w:val="24"/>
              </w:rPr>
            </w:pPr>
            <w:r w:rsidRPr="00A00DCF">
              <w:rPr>
                <w:rFonts w:cstheme="minorHAnsi"/>
                <w:sz w:val="24"/>
                <w:szCs w:val="24"/>
              </w:rPr>
              <w:t>Medicaid Managed Care Organization</w:t>
            </w:r>
          </w:p>
        </w:tc>
        <w:tc>
          <w:tcPr>
            <w:tcW w:w="1664" w:type="dxa"/>
            <w:noWrap/>
            <w:hideMark/>
          </w:tcPr>
          <w:p w14:paraId="27123174" w14:textId="77777777" w:rsidR="006169A3" w:rsidRPr="00A00DCF" w:rsidRDefault="006169A3" w:rsidP="00113680">
            <w:pPr>
              <w:rPr>
                <w:rFonts w:cstheme="minorHAnsi"/>
                <w:sz w:val="24"/>
                <w:szCs w:val="24"/>
              </w:rPr>
            </w:pPr>
            <w:r w:rsidRPr="00A00DCF">
              <w:rPr>
                <w:rFonts w:cstheme="minorHAnsi"/>
                <w:sz w:val="24"/>
                <w:szCs w:val="24"/>
              </w:rPr>
              <w:t>Medicaid MCO</w:t>
            </w:r>
          </w:p>
        </w:tc>
        <w:tc>
          <w:tcPr>
            <w:tcW w:w="1728" w:type="dxa"/>
            <w:noWrap/>
            <w:hideMark/>
          </w:tcPr>
          <w:p w14:paraId="7FFFF7F8" w14:textId="77777777" w:rsidR="006169A3" w:rsidRPr="00A00DCF" w:rsidRDefault="006169A3" w:rsidP="00113680">
            <w:pPr>
              <w:rPr>
                <w:rFonts w:cstheme="minorHAnsi"/>
                <w:sz w:val="24"/>
                <w:szCs w:val="24"/>
              </w:rPr>
            </w:pPr>
            <w:r w:rsidRPr="00A00DCF">
              <w:rPr>
                <w:rFonts w:cstheme="minorHAnsi"/>
                <w:sz w:val="24"/>
                <w:szCs w:val="24"/>
              </w:rPr>
              <w:t>Medicaid</w:t>
            </w:r>
          </w:p>
        </w:tc>
      </w:tr>
      <w:tr w:rsidR="006169A3" w:rsidRPr="00A00DCF" w14:paraId="44C14D11" w14:textId="77777777" w:rsidTr="00E92B9D">
        <w:trPr>
          <w:cantSplit/>
          <w:trHeight w:val="290"/>
        </w:trPr>
        <w:tc>
          <w:tcPr>
            <w:tcW w:w="2311" w:type="dxa"/>
            <w:noWrap/>
            <w:hideMark/>
          </w:tcPr>
          <w:p w14:paraId="2E5203D8" w14:textId="77777777" w:rsidR="006169A3" w:rsidRPr="00A00DCF" w:rsidRDefault="006169A3" w:rsidP="00113680">
            <w:pPr>
              <w:rPr>
                <w:rFonts w:cstheme="minorHAnsi"/>
                <w:sz w:val="24"/>
                <w:szCs w:val="24"/>
              </w:rPr>
            </w:pPr>
            <w:r w:rsidRPr="00A00DCF">
              <w:rPr>
                <w:rFonts w:cstheme="minorHAnsi"/>
                <w:sz w:val="24"/>
                <w:szCs w:val="24"/>
              </w:rPr>
              <w:t>MP</w:t>
            </w:r>
          </w:p>
        </w:tc>
        <w:tc>
          <w:tcPr>
            <w:tcW w:w="3873" w:type="dxa"/>
            <w:noWrap/>
            <w:hideMark/>
          </w:tcPr>
          <w:p w14:paraId="1B6A4259" w14:textId="77777777" w:rsidR="006169A3" w:rsidRPr="00A00DCF" w:rsidRDefault="006169A3" w:rsidP="00113680">
            <w:pPr>
              <w:rPr>
                <w:rFonts w:cstheme="minorHAnsi"/>
                <w:sz w:val="24"/>
                <w:szCs w:val="24"/>
              </w:rPr>
            </w:pPr>
            <w:r w:rsidRPr="00A00DCF">
              <w:rPr>
                <w:rFonts w:cstheme="minorHAnsi"/>
                <w:sz w:val="24"/>
                <w:szCs w:val="24"/>
              </w:rPr>
              <w:t>Medicare Primary</w:t>
            </w:r>
          </w:p>
        </w:tc>
        <w:tc>
          <w:tcPr>
            <w:tcW w:w="1664" w:type="dxa"/>
            <w:noWrap/>
            <w:hideMark/>
          </w:tcPr>
          <w:p w14:paraId="568011BE"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0A3595D2" w14:textId="77777777" w:rsidR="006169A3" w:rsidRPr="00A00DCF" w:rsidRDefault="006169A3" w:rsidP="00113680">
            <w:pPr>
              <w:rPr>
                <w:rFonts w:cstheme="minorHAnsi"/>
                <w:sz w:val="24"/>
                <w:szCs w:val="24"/>
              </w:rPr>
            </w:pPr>
            <w:r w:rsidRPr="00A00DCF">
              <w:rPr>
                <w:rFonts w:cstheme="minorHAnsi"/>
                <w:sz w:val="24"/>
                <w:szCs w:val="24"/>
              </w:rPr>
              <w:t>Medicare</w:t>
            </w:r>
          </w:p>
        </w:tc>
      </w:tr>
      <w:tr w:rsidR="006169A3" w:rsidRPr="00A00DCF" w14:paraId="0B810216" w14:textId="77777777" w:rsidTr="00E92B9D">
        <w:trPr>
          <w:cantSplit/>
          <w:trHeight w:val="290"/>
        </w:trPr>
        <w:tc>
          <w:tcPr>
            <w:tcW w:w="2311" w:type="dxa"/>
            <w:noWrap/>
            <w:hideMark/>
          </w:tcPr>
          <w:p w14:paraId="46B64C5C" w14:textId="77777777" w:rsidR="006169A3" w:rsidRPr="00A00DCF" w:rsidRDefault="006169A3" w:rsidP="00113680">
            <w:pPr>
              <w:rPr>
                <w:rFonts w:cstheme="minorHAnsi"/>
                <w:sz w:val="24"/>
                <w:szCs w:val="24"/>
              </w:rPr>
            </w:pPr>
            <w:r w:rsidRPr="00A00DCF">
              <w:rPr>
                <w:rFonts w:cstheme="minorHAnsi"/>
                <w:sz w:val="24"/>
                <w:szCs w:val="24"/>
              </w:rPr>
              <w:t>MS</w:t>
            </w:r>
          </w:p>
        </w:tc>
        <w:tc>
          <w:tcPr>
            <w:tcW w:w="3873" w:type="dxa"/>
            <w:noWrap/>
            <w:hideMark/>
          </w:tcPr>
          <w:p w14:paraId="5A9C2E53" w14:textId="77777777" w:rsidR="006169A3" w:rsidRPr="00A00DCF" w:rsidRDefault="006169A3" w:rsidP="00113680">
            <w:pPr>
              <w:rPr>
                <w:rFonts w:cstheme="minorHAnsi"/>
                <w:sz w:val="24"/>
                <w:szCs w:val="24"/>
              </w:rPr>
            </w:pPr>
            <w:r w:rsidRPr="00A00DCF">
              <w:rPr>
                <w:rFonts w:cstheme="minorHAnsi"/>
                <w:sz w:val="24"/>
                <w:szCs w:val="24"/>
              </w:rPr>
              <w:t>Medicare Secondary Plan</w:t>
            </w:r>
          </w:p>
        </w:tc>
        <w:tc>
          <w:tcPr>
            <w:tcW w:w="1664" w:type="dxa"/>
            <w:noWrap/>
            <w:hideMark/>
          </w:tcPr>
          <w:p w14:paraId="34AA1C3E"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7D0A3430" w14:textId="77777777" w:rsidR="006169A3" w:rsidRPr="00A00DCF" w:rsidRDefault="006169A3" w:rsidP="00113680">
            <w:pPr>
              <w:rPr>
                <w:rFonts w:cstheme="minorHAnsi"/>
                <w:sz w:val="24"/>
                <w:szCs w:val="24"/>
              </w:rPr>
            </w:pPr>
            <w:r w:rsidRPr="00A00DCF">
              <w:rPr>
                <w:rFonts w:cstheme="minorHAnsi"/>
                <w:sz w:val="24"/>
                <w:szCs w:val="24"/>
              </w:rPr>
              <w:t>Medicare</w:t>
            </w:r>
          </w:p>
        </w:tc>
      </w:tr>
      <w:tr w:rsidR="006169A3" w:rsidRPr="00A00DCF" w14:paraId="42C5B9EC" w14:textId="77777777" w:rsidTr="00E92B9D">
        <w:trPr>
          <w:cantSplit/>
          <w:trHeight w:val="290"/>
        </w:trPr>
        <w:tc>
          <w:tcPr>
            <w:tcW w:w="2311" w:type="dxa"/>
            <w:noWrap/>
            <w:hideMark/>
          </w:tcPr>
          <w:p w14:paraId="6F39C827" w14:textId="77777777" w:rsidR="006169A3" w:rsidRPr="00A00DCF" w:rsidRDefault="006169A3" w:rsidP="00113680">
            <w:pPr>
              <w:rPr>
                <w:rFonts w:cstheme="minorHAnsi"/>
                <w:sz w:val="24"/>
                <w:szCs w:val="24"/>
              </w:rPr>
            </w:pPr>
            <w:r w:rsidRPr="00A00DCF">
              <w:rPr>
                <w:rFonts w:cstheme="minorHAnsi"/>
                <w:sz w:val="24"/>
                <w:szCs w:val="24"/>
              </w:rPr>
              <w:t>OF</w:t>
            </w:r>
          </w:p>
        </w:tc>
        <w:tc>
          <w:tcPr>
            <w:tcW w:w="3873" w:type="dxa"/>
            <w:noWrap/>
            <w:hideMark/>
          </w:tcPr>
          <w:p w14:paraId="16C068EC" w14:textId="77777777" w:rsidR="006169A3" w:rsidRPr="00A00DCF" w:rsidRDefault="006169A3" w:rsidP="00113680">
            <w:pPr>
              <w:rPr>
                <w:rFonts w:cstheme="minorHAnsi"/>
                <w:sz w:val="24"/>
                <w:szCs w:val="24"/>
              </w:rPr>
            </w:pPr>
            <w:r w:rsidRPr="00A00DCF">
              <w:rPr>
                <w:rFonts w:cstheme="minorHAnsi"/>
                <w:sz w:val="24"/>
                <w:szCs w:val="24"/>
              </w:rPr>
              <w:t>Other Federal Program (e.g. Black Lung)</w:t>
            </w:r>
          </w:p>
        </w:tc>
        <w:tc>
          <w:tcPr>
            <w:tcW w:w="1664" w:type="dxa"/>
            <w:noWrap/>
            <w:hideMark/>
          </w:tcPr>
          <w:p w14:paraId="6E85D6CF"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1F8EC26E"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28C9911C" w14:textId="77777777" w:rsidTr="00E92B9D">
        <w:trPr>
          <w:cantSplit/>
          <w:trHeight w:val="290"/>
        </w:trPr>
        <w:tc>
          <w:tcPr>
            <w:tcW w:w="2311" w:type="dxa"/>
            <w:noWrap/>
            <w:hideMark/>
          </w:tcPr>
          <w:p w14:paraId="367A62E9" w14:textId="77777777" w:rsidR="006169A3" w:rsidRPr="00A00DCF" w:rsidRDefault="006169A3" w:rsidP="00113680">
            <w:pPr>
              <w:rPr>
                <w:rFonts w:cstheme="minorHAnsi"/>
                <w:sz w:val="24"/>
                <w:szCs w:val="24"/>
              </w:rPr>
            </w:pPr>
            <w:r w:rsidRPr="00A00DCF">
              <w:rPr>
                <w:rFonts w:cstheme="minorHAnsi"/>
                <w:sz w:val="24"/>
                <w:szCs w:val="24"/>
              </w:rPr>
              <w:t>QM</w:t>
            </w:r>
          </w:p>
        </w:tc>
        <w:tc>
          <w:tcPr>
            <w:tcW w:w="3873" w:type="dxa"/>
            <w:noWrap/>
            <w:hideMark/>
          </w:tcPr>
          <w:p w14:paraId="103145C3" w14:textId="77777777" w:rsidR="006169A3" w:rsidRPr="00A00DCF" w:rsidRDefault="006169A3" w:rsidP="00113680">
            <w:pPr>
              <w:rPr>
                <w:rFonts w:cstheme="minorHAnsi"/>
                <w:sz w:val="24"/>
                <w:szCs w:val="24"/>
              </w:rPr>
            </w:pPr>
            <w:r w:rsidRPr="00A00DCF">
              <w:rPr>
                <w:rFonts w:cstheme="minorHAnsi"/>
                <w:sz w:val="24"/>
                <w:szCs w:val="24"/>
              </w:rPr>
              <w:t>Qualified Medicare Beneficiary</w:t>
            </w:r>
          </w:p>
        </w:tc>
        <w:tc>
          <w:tcPr>
            <w:tcW w:w="1664" w:type="dxa"/>
            <w:noWrap/>
            <w:hideMark/>
          </w:tcPr>
          <w:p w14:paraId="4D4DF765"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4318C851" w14:textId="77777777" w:rsidR="006169A3" w:rsidRPr="00A00DCF" w:rsidRDefault="006169A3" w:rsidP="00113680">
            <w:pPr>
              <w:rPr>
                <w:rFonts w:cstheme="minorHAnsi"/>
                <w:sz w:val="24"/>
                <w:szCs w:val="24"/>
              </w:rPr>
            </w:pPr>
            <w:r w:rsidRPr="00A00DCF">
              <w:rPr>
                <w:rFonts w:cstheme="minorHAnsi"/>
                <w:sz w:val="24"/>
                <w:szCs w:val="24"/>
              </w:rPr>
              <w:t>Medicare</w:t>
            </w:r>
          </w:p>
        </w:tc>
      </w:tr>
      <w:tr w:rsidR="006169A3" w:rsidRPr="00A00DCF" w14:paraId="3A2E76FF" w14:textId="77777777" w:rsidTr="00E92B9D">
        <w:trPr>
          <w:cantSplit/>
          <w:trHeight w:val="290"/>
        </w:trPr>
        <w:tc>
          <w:tcPr>
            <w:tcW w:w="2311" w:type="dxa"/>
            <w:noWrap/>
            <w:hideMark/>
          </w:tcPr>
          <w:p w14:paraId="57D0B62A" w14:textId="77777777" w:rsidR="006169A3" w:rsidRPr="00A00DCF" w:rsidRDefault="006169A3" w:rsidP="00113680">
            <w:pPr>
              <w:rPr>
                <w:rFonts w:cstheme="minorHAnsi"/>
                <w:sz w:val="24"/>
                <w:szCs w:val="24"/>
              </w:rPr>
            </w:pPr>
            <w:r w:rsidRPr="00A00DCF">
              <w:rPr>
                <w:rFonts w:cstheme="minorHAnsi"/>
                <w:sz w:val="24"/>
                <w:szCs w:val="24"/>
              </w:rPr>
              <w:t>SC</w:t>
            </w:r>
          </w:p>
        </w:tc>
        <w:tc>
          <w:tcPr>
            <w:tcW w:w="3873" w:type="dxa"/>
            <w:noWrap/>
            <w:hideMark/>
          </w:tcPr>
          <w:p w14:paraId="7CE93EAC" w14:textId="77777777" w:rsidR="006169A3" w:rsidRPr="00A00DCF" w:rsidRDefault="006169A3" w:rsidP="00113680">
            <w:pPr>
              <w:rPr>
                <w:rFonts w:cstheme="minorHAnsi"/>
                <w:sz w:val="24"/>
                <w:szCs w:val="24"/>
              </w:rPr>
            </w:pPr>
            <w:r w:rsidRPr="00A00DCF">
              <w:rPr>
                <w:rFonts w:cstheme="minorHAnsi"/>
                <w:sz w:val="24"/>
                <w:szCs w:val="24"/>
              </w:rPr>
              <w:t>Senior Care Options</w:t>
            </w:r>
          </w:p>
        </w:tc>
        <w:tc>
          <w:tcPr>
            <w:tcW w:w="1664" w:type="dxa"/>
            <w:noWrap/>
            <w:hideMark/>
          </w:tcPr>
          <w:p w14:paraId="1B164F63" w14:textId="77777777" w:rsidR="006169A3" w:rsidRPr="00A00DCF" w:rsidRDefault="006169A3" w:rsidP="00113680">
            <w:pPr>
              <w:rPr>
                <w:rFonts w:cstheme="minorHAnsi"/>
                <w:sz w:val="24"/>
                <w:szCs w:val="24"/>
              </w:rPr>
            </w:pPr>
            <w:r w:rsidRPr="00A00DCF">
              <w:rPr>
                <w:rFonts w:cstheme="minorHAnsi"/>
                <w:sz w:val="24"/>
                <w:szCs w:val="24"/>
              </w:rPr>
              <w:t>Senior Care Options</w:t>
            </w:r>
          </w:p>
        </w:tc>
        <w:tc>
          <w:tcPr>
            <w:tcW w:w="1728" w:type="dxa"/>
            <w:noWrap/>
            <w:hideMark/>
          </w:tcPr>
          <w:p w14:paraId="41F04907" w14:textId="77777777" w:rsidR="006169A3" w:rsidRPr="00A00DCF" w:rsidRDefault="006169A3" w:rsidP="00113680">
            <w:pPr>
              <w:rPr>
                <w:rFonts w:cstheme="minorHAnsi"/>
                <w:sz w:val="24"/>
                <w:szCs w:val="24"/>
              </w:rPr>
            </w:pPr>
            <w:r w:rsidRPr="00A00DCF">
              <w:rPr>
                <w:rFonts w:cstheme="minorHAnsi"/>
                <w:sz w:val="24"/>
                <w:szCs w:val="24"/>
              </w:rPr>
              <w:t>Medicaid</w:t>
            </w:r>
          </w:p>
        </w:tc>
      </w:tr>
      <w:tr w:rsidR="006169A3" w:rsidRPr="00A00DCF" w14:paraId="05B7D93C" w14:textId="77777777" w:rsidTr="00E92B9D">
        <w:trPr>
          <w:cantSplit/>
          <w:trHeight w:val="290"/>
        </w:trPr>
        <w:tc>
          <w:tcPr>
            <w:tcW w:w="2311" w:type="dxa"/>
            <w:noWrap/>
            <w:hideMark/>
          </w:tcPr>
          <w:p w14:paraId="2397EC3B" w14:textId="77777777" w:rsidR="006169A3" w:rsidRPr="00A00DCF" w:rsidRDefault="006169A3" w:rsidP="00113680">
            <w:pPr>
              <w:rPr>
                <w:rFonts w:cstheme="minorHAnsi"/>
                <w:sz w:val="24"/>
                <w:szCs w:val="24"/>
              </w:rPr>
            </w:pPr>
            <w:r w:rsidRPr="00A00DCF">
              <w:rPr>
                <w:rFonts w:cstheme="minorHAnsi"/>
                <w:sz w:val="24"/>
                <w:szCs w:val="24"/>
              </w:rPr>
              <w:t>SP</w:t>
            </w:r>
          </w:p>
        </w:tc>
        <w:tc>
          <w:tcPr>
            <w:tcW w:w="3873" w:type="dxa"/>
            <w:noWrap/>
            <w:hideMark/>
          </w:tcPr>
          <w:p w14:paraId="164E53E0" w14:textId="77777777" w:rsidR="006169A3" w:rsidRPr="00A00DCF" w:rsidRDefault="006169A3" w:rsidP="00113680">
            <w:pPr>
              <w:rPr>
                <w:rFonts w:cstheme="minorHAnsi"/>
                <w:sz w:val="24"/>
                <w:szCs w:val="24"/>
              </w:rPr>
            </w:pPr>
            <w:r w:rsidRPr="00A00DCF">
              <w:rPr>
                <w:rFonts w:cstheme="minorHAnsi"/>
                <w:sz w:val="24"/>
                <w:szCs w:val="24"/>
              </w:rPr>
              <w:t>Supplemental Policy</w:t>
            </w:r>
          </w:p>
        </w:tc>
        <w:tc>
          <w:tcPr>
            <w:tcW w:w="1664" w:type="dxa"/>
            <w:noWrap/>
            <w:hideMark/>
          </w:tcPr>
          <w:p w14:paraId="55F473F1"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1E10CDE7"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4428A9E0" w14:textId="77777777" w:rsidTr="00E92B9D">
        <w:trPr>
          <w:cantSplit/>
          <w:trHeight w:val="290"/>
        </w:trPr>
        <w:tc>
          <w:tcPr>
            <w:tcW w:w="2311" w:type="dxa"/>
            <w:noWrap/>
            <w:hideMark/>
          </w:tcPr>
          <w:p w14:paraId="79157CC1" w14:textId="77777777" w:rsidR="006169A3" w:rsidRPr="00A00DCF" w:rsidRDefault="006169A3" w:rsidP="00113680">
            <w:pPr>
              <w:rPr>
                <w:rFonts w:cstheme="minorHAnsi"/>
                <w:sz w:val="24"/>
                <w:szCs w:val="24"/>
              </w:rPr>
            </w:pPr>
            <w:r w:rsidRPr="00A00DCF">
              <w:rPr>
                <w:rFonts w:cstheme="minorHAnsi"/>
                <w:sz w:val="24"/>
                <w:szCs w:val="24"/>
              </w:rPr>
              <w:t>TF</w:t>
            </w:r>
          </w:p>
        </w:tc>
        <w:tc>
          <w:tcPr>
            <w:tcW w:w="3873" w:type="dxa"/>
            <w:noWrap/>
            <w:hideMark/>
          </w:tcPr>
          <w:p w14:paraId="485FED87" w14:textId="77777777" w:rsidR="006169A3" w:rsidRPr="00A00DCF" w:rsidRDefault="006169A3" w:rsidP="00113680">
            <w:pPr>
              <w:rPr>
                <w:rFonts w:cstheme="minorHAnsi"/>
                <w:sz w:val="24"/>
                <w:szCs w:val="24"/>
              </w:rPr>
            </w:pPr>
            <w:r w:rsidRPr="00A00DCF">
              <w:rPr>
                <w:rFonts w:cstheme="minorHAnsi"/>
                <w:sz w:val="24"/>
                <w:szCs w:val="24"/>
              </w:rPr>
              <w:t>H</w:t>
            </w:r>
            <w:r>
              <w:rPr>
                <w:rFonts w:cstheme="minorHAnsi"/>
                <w:sz w:val="24"/>
                <w:szCs w:val="24"/>
              </w:rPr>
              <w:t xml:space="preserve">ealth </w:t>
            </w:r>
            <w:r w:rsidRPr="00A00DCF">
              <w:rPr>
                <w:rFonts w:cstheme="minorHAnsi"/>
                <w:sz w:val="24"/>
                <w:szCs w:val="24"/>
              </w:rPr>
              <w:t>S</w:t>
            </w:r>
            <w:r>
              <w:rPr>
                <w:rFonts w:cstheme="minorHAnsi"/>
                <w:sz w:val="24"/>
                <w:szCs w:val="24"/>
              </w:rPr>
              <w:t xml:space="preserve">afety </w:t>
            </w:r>
            <w:r w:rsidRPr="00A00DCF">
              <w:rPr>
                <w:rFonts w:cstheme="minorHAnsi"/>
                <w:sz w:val="24"/>
                <w:szCs w:val="24"/>
              </w:rPr>
              <w:t>N</w:t>
            </w:r>
            <w:r>
              <w:rPr>
                <w:rFonts w:cstheme="minorHAnsi"/>
                <w:sz w:val="24"/>
                <w:szCs w:val="24"/>
              </w:rPr>
              <w:t>et</w:t>
            </w:r>
            <w:r w:rsidRPr="00A00DCF">
              <w:rPr>
                <w:rFonts w:cstheme="minorHAnsi"/>
                <w:sz w:val="24"/>
                <w:szCs w:val="24"/>
              </w:rPr>
              <w:t xml:space="preserve"> Trust Fund</w:t>
            </w:r>
          </w:p>
        </w:tc>
        <w:tc>
          <w:tcPr>
            <w:tcW w:w="1664" w:type="dxa"/>
            <w:noWrap/>
            <w:hideMark/>
          </w:tcPr>
          <w:p w14:paraId="23281FCC"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5558A116"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25E77125" w14:textId="77777777" w:rsidTr="00E92B9D">
        <w:trPr>
          <w:cantSplit/>
          <w:trHeight w:val="290"/>
        </w:trPr>
        <w:tc>
          <w:tcPr>
            <w:tcW w:w="2311" w:type="dxa"/>
            <w:noWrap/>
            <w:hideMark/>
          </w:tcPr>
          <w:p w14:paraId="6709CAE4" w14:textId="77777777" w:rsidR="006169A3" w:rsidRPr="00A00DCF" w:rsidRDefault="006169A3" w:rsidP="00113680">
            <w:pPr>
              <w:rPr>
                <w:rFonts w:cstheme="minorHAnsi"/>
                <w:sz w:val="24"/>
                <w:szCs w:val="24"/>
              </w:rPr>
            </w:pPr>
            <w:r w:rsidRPr="00A00DCF">
              <w:rPr>
                <w:rFonts w:cstheme="minorHAnsi"/>
                <w:sz w:val="24"/>
                <w:szCs w:val="24"/>
              </w:rPr>
              <w:t>TV</w:t>
            </w:r>
          </w:p>
        </w:tc>
        <w:tc>
          <w:tcPr>
            <w:tcW w:w="3873" w:type="dxa"/>
            <w:noWrap/>
            <w:hideMark/>
          </w:tcPr>
          <w:p w14:paraId="7DB988D5" w14:textId="77777777" w:rsidR="006169A3" w:rsidRPr="00A00DCF" w:rsidRDefault="006169A3" w:rsidP="00113680">
            <w:pPr>
              <w:rPr>
                <w:rFonts w:cstheme="minorHAnsi"/>
                <w:sz w:val="24"/>
                <w:szCs w:val="24"/>
              </w:rPr>
            </w:pPr>
            <w:r w:rsidRPr="00A00DCF">
              <w:rPr>
                <w:rFonts w:cstheme="minorHAnsi"/>
                <w:sz w:val="24"/>
                <w:szCs w:val="24"/>
              </w:rPr>
              <w:t>Title V</w:t>
            </w:r>
          </w:p>
        </w:tc>
        <w:tc>
          <w:tcPr>
            <w:tcW w:w="1664" w:type="dxa"/>
            <w:noWrap/>
            <w:hideMark/>
          </w:tcPr>
          <w:p w14:paraId="51C344D2"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4B34066D"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305A723D" w14:textId="77777777" w:rsidTr="00E92B9D">
        <w:trPr>
          <w:cantSplit/>
          <w:trHeight w:val="290"/>
        </w:trPr>
        <w:tc>
          <w:tcPr>
            <w:tcW w:w="2311" w:type="dxa"/>
            <w:noWrap/>
            <w:hideMark/>
          </w:tcPr>
          <w:p w14:paraId="3AEC6159" w14:textId="77777777" w:rsidR="006169A3" w:rsidRPr="00A00DCF" w:rsidRDefault="006169A3" w:rsidP="00113680">
            <w:pPr>
              <w:rPr>
                <w:rFonts w:cstheme="minorHAnsi"/>
                <w:sz w:val="24"/>
                <w:szCs w:val="24"/>
              </w:rPr>
            </w:pPr>
            <w:r w:rsidRPr="00A00DCF">
              <w:rPr>
                <w:rFonts w:cstheme="minorHAnsi"/>
                <w:sz w:val="24"/>
                <w:szCs w:val="24"/>
              </w:rPr>
              <w:t>VA</w:t>
            </w:r>
          </w:p>
        </w:tc>
        <w:tc>
          <w:tcPr>
            <w:tcW w:w="3873" w:type="dxa"/>
            <w:noWrap/>
            <w:hideMark/>
          </w:tcPr>
          <w:p w14:paraId="195F630F" w14:textId="77777777" w:rsidR="006169A3" w:rsidRPr="00A00DCF" w:rsidRDefault="006169A3" w:rsidP="00113680">
            <w:pPr>
              <w:rPr>
                <w:rFonts w:cstheme="minorHAnsi"/>
                <w:sz w:val="24"/>
                <w:szCs w:val="24"/>
              </w:rPr>
            </w:pPr>
            <w:r w:rsidRPr="00A00DCF">
              <w:rPr>
                <w:rFonts w:cstheme="minorHAnsi"/>
                <w:sz w:val="24"/>
                <w:szCs w:val="24"/>
              </w:rPr>
              <w:t>Veterans Administration Plan</w:t>
            </w:r>
          </w:p>
        </w:tc>
        <w:tc>
          <w:tcPr>
            <w:tcW w:w="1664" w:type="dxa"/>
            <w:noWrap/>
            <w:hideMark/>
          </w:tcPr>
          <w:p w14:paraId="7B67F41D"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5E0CE92E"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6746E433" w14:textId="77777777" w:rsidTr="00E92B9D">
        <w:trPr>
          <w:cantSplit/>
          <w:trHeight w:val="290"/>
        </w:trPr>
        <w:tc>
          <w:tcPr>
            <w:tcW w:w="2311" w:type="dxa"/>
            <w:noWrap/>
            <w:hideMark/>
          </w:tcPr>
          <w:p w14:paraId="18DD508D" w14:textId="77777777" w:rsidR="006169A3" w:rsidRPr="00A00DCF" w:rsidRDefault="006169A3" w:rsidP="00113680">
            <w:pPr>
              <w:rPr>
                <w:rFonts w:cstheme="minorHAnsi"/>
                <w:sz w:val="24"/>
                <w:szCs w:val="24"/>
              </w:rPr>
            </w:pPr>
            <w:r w:rsidRPr="00A00DCF">
              <w:rPr>
                <w:rFonts w:cstheme="minorHAnsi"/>
                <w:sz w:val="24"/>
                <w:szCs w:val="24"/>
              </w:rPr>
              <w:t>WC</w:t>
            </w:r>
          </w:p>
        </w:tc>
        <w:tc>
          <w:tcPr>
            <w:tcW w:w="3873" w:type="dxa"/>
            <w:noWrap/>
            <w:hideMark/>
          </w:tcPr>
          <w:p w14:paraId="7D67E226" w14:textId="77777777" w:rsidR="006169A3" w:rsidRPr="00A00DCF" w:rsidRDefault="006169A3" w:rsidP="00113680">
            <w:pPr>
              <w:rPr>
                <w:rFonts w:cstheme="minorHAnsi"/>
                <w:sz w:val="24"/>
                <w:szCs w:val="24"/>
              </w:rPr>
            </w:pPr>
            <w:r w:rsidRPr="00A00DCF">
              <w:rPr>
                <w:rFonts w:cstheme="minorHAnsi"/>
                <w:sz w:val="24"/>
                <w:szCs w:val="24"/>
              </w:rPr>
              <w:t>Workers' Compensation</w:t>
            </w:r>
          </w:p>
        </w:tc>
        <w:tc>
          <w:tcPr>
            <w:tcW w:w="1664" w:type="dxa"/>
            <w:noWrap/>
            <w:hideMark/>
          </w:tcPr>
          <w:p w14:paraId="155BBD19"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7B723422" w14:textId="77777777" w:rsidR="006169A3" w:rsidRPr="00A00DCF" w:rsidRDefault="006169A3" w:rsidP="00113680">
            <w:pPr>
              <w:rPr>
                <w:rFonts w:cstheme="minorHAnsi"/>
                <w:sz w:val="24"/>
                <w:szCs w:val="24"/>
              </w:rPr>
            </w:pPr>
            <w:r w:rsidRPr="00A00DCF">
              <w:rPr>
                <w:rFonts w:cstheme="minorHAnsi"/>
                <w:sz w:val="24"/>
                <w:szCs w:val="24"/>
              </w:rPr>
              <w:t>Other</w:t>
            </w:r>
          </w:p>
        </w:tc>
      </w:tr>
      <w:tr w:rsidR="006169A3" w:rsidRPr="00A00DCF" w14:paraId="757ECA9B" w14:textId="77777777" w:rsidTr="00E92B9D">
        <w:trPr>
          <w:cantSplit/>
          <w:trHeight w:val="290"/>
        </w:trPr>
        <w:tc>
          <w:tcPr>
            <w:tcW w:w="2311" w:type="dxa"/>
            <w:noWrap/>
            <w:hideMark/>
          </w:tcPr>
          <w:p w14:paraId="25AD6F71" w14:textId="77777777" w:rsidR="006169A3" w:rsidRPr="00A00DCF" w:rsidRDefault="006169A3" w:rsidP="00113680">
            <w:pPr>
              <w:rPr>
                <w:rFonts w:cstheme="minorHAnsi"/>
                <w:sz w:val="24"/>
                <w:szCs w:val="24"/>
              </w:rPr>
            </w:pPr>
            <w:r w:rsidRPr="00A00DCF">
              <w:rPr>
                <w:rFonts w:cstheme="minorHAnsi"/>
                <w:sz w:val="24"/>
                <w:szCs w:val="24"/>
              </w:rPr>
              <w:t>ZZ</w:t>
            </w:r>
          </w:p>
        </w:tc>
        <w:tc>
          <w:tcPr>
            <w:tcW w:w="3873" w:type="dxa"/>
            <w:noWrap/>
            <w:hideMark/>
          </w:tcPr>
          <w:p w14:paraId="0998FFA5" w14:textId="77777777" w:rsidR="006169A3" w:rsidRPr="00A00DCF" w:rsidRDefault="006169A3" w:rsidP="00113680">
            <w:pPr>
              <w:rPr>
                <w:rFonts w:cstheme="minorHAnsi"/>
                <w:sz w:val="24"/>
                <w:szCs w:val="24"/>
              </w:rPr>
            </w:pPr>
            <w:r w:rsidRPr="00A00DCF">
              <w:rPr>
                <w:rFonts w:cstheme="minorHAnsi"/>
                <w:sz w:val="24"/>
                <w:szCs w:val="24"/>
              </w:rPr>
              <w:t>Other</w:t>
            </w:r>
          </w:p>
        </w:tc>
        <w:tc>
          <w:tcPr>
            <w:tcW w:w="1664" w:type="dxa"/>
            <w:noWrap/>
            <w:hideMark/>
          </w:tcPr>
          <w:p w14:paraId="4D941C41" w14:textId="77777777" w:rsidR="006169A3" w:rsidRPr="00A00DCF" w:rsidRDefault="006169A3" w:rsidP="00113680">
            <w:pPr>
              <w:rPr>
                <w:rFonts w:cstheme="minorHAnsi"/>
                <w:sz w:val="24"/>
                <w:szCs w:val="24"/>
              </w:rPr>
            </w:pPr>
            <w:r w:rsidRPr="00A00DCF">
              <w:rPr>
                <w:rFonts w:cstheme="minorHAnsi"/>
                <w:sz w:val="24"/>
                <w:szCs w:val="24"/>
              </w:rPr>
              <w:t>Other</w:t>
            </w:r>
          </w:p>
        </w:tc>
        <w:tc>
          <w:tcPr>
            <w:tcW w:w="1728" w:type="dxa"/>
            <w:noWrap/>
            <w:hideMark/>
          </w:tcPr>
          <w:p w14:paraId="460CD61C" w14:textId="77777777" w:rsidR="006169A3" w:rsidRPr="00A00DCF" w:rsidRDefault="006169A3" w:rsidP="00B03BF1">
            <w:pPr>
              <w:keepNext/>
              <w:rPr>
                <w:rFonts w:cstheme="minorHAnsi"/>
                <w:sz w:val="24"/>
                <w:szCs w:val="24"/>
              </w:rPr>
            </w:pPr>
            <w:r w:rsidRPr="00A00DCF">
              <w:rPr>
                <w:rFonts w:cstheme="minorHAnsi"/>
                <w:sz w:val="24"/>
                <w:szCs w:val="24"/>
              </w:rPr>
              <w:t>Other</w:t>
            </w:r>
          </w:p>
        </w:tc>
      </w:tr>
    </w:tbl>
    <w:p w14:paraId="1C2FA5BB" w14:textId="77777777" w:rsidR="006169A3" w:rsidRPr="00A00DCF" w:rsidRDefault="006169A3" w:rsidP="00B03BF1">
      <w:pPr>
        <w:pStyle w:val="Caption"/>
        <w:rPr>
          <w:rFonts w:cstheme="minorHAnsi"/>
          <w:color w:val="auto"/>
          <w:sz w:val="24"/>
          <w:szCs w:val="24"/>
          <w:u w:val="single"/>
        </w:rPr>
      </w:pPr>
      <w:r>
        <w:t xml:space="preserve">Appendix Table </w:t>
      </w:r>
      <w:fldSimple w:instr=" SEQ Appendix_Table \* ARABIC ">
        <w:r>
          <w:rPr>
            <w:noProof/>
          </w:rPr>
          <w:t>1</w:t>
        </w:r>
      </w:fldSimple>
      <w:r>
        <w:t xml:space="preserve"> - PHARM_INSURANCE_TYPE Crosswalk</w:t>
      </w:r>
    </w:p>
    <w:p w14:paraId="6AF5AF81" w14:textId="77777777" w:rsidR="006169A3" w:rsidRPr="00375F5F" w:rsidRDefault="006169A3" w:rsidP="008E389C">
      <w:pPr>
        <w:rPr>
          <w:rFonts w:cstheme="minorHAnsi"/>
        </w:rPr>
      </w:pPr>
      <w:hyperlink w:anchor="PHARM_INSURANCE_TYPE" w:history="1">
        <w:r w:rsidRPr="00375F5F">
          <w:rPr>
            <w:rStyle w:val="Hyperlink"/>
            <w:rFonts w:cstheme="minorHAnsi"/>
          </w:rPr>
          <w:t>Return to data dictionary entry PHARM_INSURANCE_TYPE</w:t>
        </w:r>
      </w:hyperlink>
    </w:p>
    <w:p w14:paraId="29CFE27E" w14:textId="77777777" w:rsidR="00A803DA" w:rsidRDefault="00A803DA" w:rsidP="00A803DA">
      <w:pPr>
        <w:pStyle w:val="Heading2"/>
      </w:pPr>
    </w:p>
    <w:p w14:paraId="2AEA3009" w14:textId="77777777" w:rsidR="00A803DA" w:rsidRDefault="00A803DA" w:rsidP="00A803DA"/>
    <w:p w14:paraId="71D63DF2" w14:textId="77777777" w:rsidR="00A803DA" w:rsidRPr="00A803DA" w:rsidRDefault="00A803DA" w:rsidP="00A803DA"/>
    <w:p w14:paraId="2D72B51A" w14:textId="2730C9ED" w:rsidR="006169A3" w:rsidRPr="004F51D4" w:rsidRDefault="006169A3" w:rsidP="00A803DA">
      <w:pPr>
        <w:pStyle w:val="Heading2"/>
      </w:pPr>
      <w:bookmarkStart w:id="34" w:name="_Toc235004682"/>
      <w:r w:rsidRPr="004F51D4">
        <w:lastRenderedPageBreak/>
        <w:t>Analytic Data Dictionary for the All-Payer Claims Database (APCD) Product file. The dataset name is VW_PHD_APCD_</w:t>
      </w:r>
      <w:r>
        <w:t>PRODUCT</w:t>
      </w:r>
      <w:r w:rsidRPr="004F51D4">
        <w:t>_ANALYTIC</w:t>
      </w:r>
      <w:bookmarkEnd w:id="34"/>
    </w:p>
    <w:tbl>
      <w:tblPr>
        <w:tblW w:w="10085" w:type="dxa"/>
        <w:tblInd w:w="-5" w:type="dxa"/>
        <w:tblLayout w:type="fixed"/>
        <w:tblCellMar>
          <w:left w:w="29" w:type="dxa"/>
          <w:right w:w="29" w:type="dxa"/>
        </w:tblCellMar>
        <w:tblLook w:val="06A0" w:firstRow="1" w:lastRow="0" w:firstColumn="1" w:lastColumn="0" w:noHBand="1" w:noVBand="1"/>
        <w:tblCaption w:val="Analytic Data Dictionary for VW_PHD_APCD_PRODUCT_ANALYTIC"/>
        <w:tblDescription w:val="This is the analytic data dictionary for the All-Payer Claims Database's Product File"/>
      </w:tblPr>
      <w:tblGrid>
        <w:gridCol w:w="2656"/>
        <w:gridCol w:w="2622"/>
        <w:gridCol w:w="3722"/>
        <w:gridCol w:w="1085"/>
      </w:tblGrid>
      <w:tr w:rsidR="006169A3" w:rsidRPr="004F51D4" w14:paraId="7869B158" w14:textId="77777777" w:rsidTr="002E6BE3">
        <w:trPr>
          <w:cantSplit/>
          <w:trHeight w:val="720"/>
          <w:tblHeader/>
        </w:trPr>
        <w:tc>
          <w:tcPr>
            <w:tcW w:w="2656"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249A6B62" w14:textId="77777777" w:rsidR="006169A3" w:rsidRPr="004F51D4" w:rsidRDefault="006169A3" w:rsidP="00DA39EC">
            <w:pPr>
              <w:spacing w:after="0" w:line="240" w:lineRule="auto"/>
              <w:jc w:val="center"/>
              <w:rPr>
                <w:rFonts w:eastAsia="Times New Roman" w:cstheme="minorHAnsi"/>
                <w:b/>
                <w:bCs/>
              </w:rPr>
            </w:pPr>
            <w:r w:rsidRPr="004F51D4">
              <w:rPr>
                <w:rFonts w:eastAsia="Times New Roman" w:cstheme="minorHAnsi"/>
                <w:b/>
                <w:bCs/>
              </w:rPr>
              <w:t>Variable Name</w:t>
            </w:r>
          </w:p>
        </w:tc>
        <w:tc>
          <w:tcPr>
            <w:tcW w:w="2622" w:type="dxa"/>
            <w:tcBorders>
              <w:top w:val="single" w:sz="4" w:space="0" w:color="auto"/>
              <w:left w:val="single" w:sz="4" w:space="0" w:color="auto"/>
              <w:bottom w:val="single" w:sz="4" w:space="0" w:color="auto"/>
              <w:right w:val="single" w:sz="4" w:space="0" w:color="auto"/>
            </w:tcBorders>
            <w:shd w:val="clear" w:color="auto" w:fill="969696"/>
            <w:vAlign w:val="center"/>
          </w:tcPr>
          <w:p w14:paraId="53164646" w14:textId="77777777" w:rsidR="006169A3" w:rsidRPr="004F51D4" w:rsidRDefault="006169A3" w:rsidP="00DA39EC">
            <w:pPr>
              <w:spacing w:after="0" w:line="240" w:lineRule="auto"/>
              <w:jc w:val="center"/>
              <w:rPr>
                <w:rFonts w:eastAsia="Times New Roman" w:cstheme="minorHAnsi"/>
                <w:b/>
                <w:bCs/>
              </w:rPr>
            </w:pPr>
            <w:r w:rsidRPr="004F51D4">
              <w:rPr>
                <w:rFonts w:eastAsia="Times New Roman" w:cstheme="minorHAnsi"/>
                <w:b/>
                <w:bCs/>
              </w:rPr>
              <w:t>Variable Description</w:t>
            </w:r>
          </w:p>
        </w:tc>
        <w:tc>
          <w:tcPr>
            <w:tcW w:w="3722" w:type="dxa"/>
            <w:tcBorders>
              <w:top w:val="single" w:sz="4" w:space="0" w:color="auto"/>
              <w:left w:val="single" w:sz="4" w:space="0" w:color="auto"/>
              <w:bottom w:val="single" w:sz="4" w:space="0" w:color="auto"/>
              <w:right w:val="single" w:sz="4" w:space="0" w:color="auto"/>
            </w:tcBorders>
            <w:shd w:val="clear" w:color="auto" w:fill="969696"/>
            <w:vAlign w:val="center"/>
          </w:tcPr>
          <w:p w14:paraId="1892C3B3" w14:textId="77777777" w:rsidR="006169A3" w:rsidRPr="004F51D4" w:rsidRDefault="006169A3" w:rsidP="00DA39EC">
            <w:pPr>
              <w:spacing w:after="0" w:line="240" w:lineRule="auto"/>
              <w:jc w:val="center"/>
              <w:rPr>
                <w:rFonts w:eastAsia="Times New Roman" w:cstheme="minorHAnsi"/>
                <w:b/>
                <w:bCs/>
              </w:rPr>
            </w:pPr>
            <w:r w:rsidRPr="004F51D4">
              <w:rPr>
                <w:rFonts w:eastAsia="Times New Roman" w:cstheme="minorHAnsi"/>
                <w:b/>
                <w:bCs/>
              </w:rPr>
              <w:t>Meta Data</w:t>
            </w:r>
          </w:p>
        </w:tc>
        <w:tc>
          <w:tcPr>
            <w:tcW w:w="1085" w:type="dxa"/>
            <w:tcBorders>
              <w:top w:val="single" w:sz="4" w:space="0" w:color="auto"/>
              <w:left w:val="single" w:sz="4" w:space="0" w:color="auto"/>
              <w:bottom w:val="single" w:sz="4" w:space="0" w:color="auto"/>
              <w:right w:val="single" w:sz="4" w:space="0" w:color="auto"/>
            </w:tcBorders>
            <w:shd w:val="clear" w:color="auto" w:fill="969696"/>
            <w:vAlign w:val="center"/>
          </w:tcPr>
          <w:p w14:paraId="516A5C74" w14:textId="77777777" w:rsidR="006169A3" w:rsidRPr="004F51D4" w:rsidRDefault="006169A3" w:rsidP="00DA39EC">
            <w:pPr>
              <w:spacing w:after="0" w:line="240" w:lineRule="auto"/>
              <w:jc w:val="center"/>
              <w:rPr>
                <w:rFonts w:eastAsia="Times New Roman" w:cstheme="minorHAnsi"/>
                <w:b/>
                <w:bCs/>
              </w:rPr>
            </w:pPr>
            <w:r w:rsidRPr="004F51D4">
              <w:rPr>
                <w:rFonts w:eastAsia="Times New Roman" w:cstheme="minorHAnsi"/>
                <w:b/>
                <w:bCs/>
              </w:rPr>
              <w:t>Format</w:t>
            </w:r>
          </w:p>
        </w:tc>
      </w:tr>
      <w:tr w:rsidR="006169A3" w:rsidRPr="004F51D4" w14:paraId="336387A0" w14:textId="77777777" w:rsidTr="002E6BE3">
        <w:trPr>
          <w:cantSplit/>
          <w:trHeight w:val="390"/>
        </w:trPr>
        <w:tc>
          <w:tcPr>
            <w:tcW w:w="2656" w:type="dxa"/>
            <w:tcBorders>
              <w:top w:val="single" w:sz="4" w:space="0" w:color="auto"/>
              <w:left w:val="single" w:sz="4" w:space="0" w:color="auto"/>
              <w:bottom w:val="single" w:sz="4" w:space="0" w:color="auto"/>
              <w:right w:val="single" w:sz="4" w:space="0" w:color="auto"/>
            </w:tcBorders>
            <w:noWrap/>
            <w:vAlign w:val="center"/>
          </w:tcPr>
          <w:p w14:paraId="09C569B1"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PROD_ACTIVE</w:t>
            </w:r>
          </w:p>
        </w:tc>
        <w:tc>
          <w:tcPr>
            <w:tcW w:w="2622" w:type="dxa"/>
            <w:tcBorders>
              <w:top w:val="single" w:sz="4" w:space="0" w:color="auto"/>
              <w:left w:val="nil"/>
              <w:bottom w:val="single" w:sz="4" w:space="0" w:color="auto"/>
              <w:right w:val="single" w:sz="4" w:space="0" w:color="auto"/>
            </w:tcBorders>
            <w:vAlign w:val="center"/>
          </w:tcPr>
          <w:p w14:paraId="7574745A"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Product Active Flag</w:t>
            </w:r>
          </w:p>
        </w:tc>
        <w:tc>
          <w:tcPr>
            <w:tcW w:w="3722" w:type="dxa"/>
            <w:tcBorders>
              <w:top w:val="single" w:sz="4" w:space="0" w:color="auto"/>
              <w:left w:val="nil"/>
              <w:bottom w:val="single" w:sz="4" w:space="0" w:color="auto"/>
              <w:right w:val="single" w:sz="4" w:space="0" w:color="auto"/>
            </w:tcBorders>
            <w:vAlign w:val="center"/>
          </w:tcPr>
          <w:p w14:paraId="0FA0A4B9"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0= No</w:t>
            </w:r>
            <w:r w:rsidRPr="004F51D4">
              <w:rPr>
                <w:rFonts w:eastAsia="Times New Roman" w:cstheme="minorHAnsi"/>
                <w:bCs/>
              </w:rPr>
              <w:br/>
              <w:t>1= Yes</w:t>
            </w:r>
            <w:r w:rsidRPr="004F51D4">
              <w:rPr>
                <w:rFonts w:eastAsia="Times New Roman" w:cstheme="minorHAnsi"/>
                <w:bCs/>
              </w:rPr>
              <w:br/>
              <w:t>2= Other</w:t>
            </w:r>
            <w:r w:rsidRPr="004F51D4">
              <w:rPr>
                <w:rFonts w:eastAsia="Times New Roman" w:cstheme="minorHAnsi"/>
                <w:bCs/>
              </w:rPr>
              <w:br/>
              <w:t>8= Not Applicable</w:t>
            </w:r>
            <w:r w:rsidRPr="004F51D4">
              <w:rPr>
                <w:rFonts w:eastAsia="Times New Roman" w:cstheme="minorHAnsi"/>
                <w:bCs/>
              </w:rPr>
              <w:br/>
              <w:t>9= Unknown</w:t>
            </w:r>
          </w:p>
        </w:tc>
        <w:tc>
          <w:tcPr>
            <w:tcW w:w="1085" w:type="dxa"/>
            <w:tcBorders>
              <w:top w:val="single" w:sz="4" w:space="0" w:color="auto"/>
              <w:left w:val="nil"/>
              <w:bottom w:val="single" w:sz="4" w:space="0" w:color="auto"/>
              <w:right w:val="single" w:sz="4" w:space="0" w:color="auto"/>
            </w:tcBorders>
            <w:vAlign w:val="center"/>
          </w:tcPr>
          <w:p w14:paraId="20DC02C8" w14:textId="77777777" w:rsidR="006169A3" w:rsidRPr="004F51D4" w:rsidRDefault="006169A3" w:rsidP="001538F2">
            <w:pPr>
              <w:spacing w:after="0" w:line="240" w:lineRule="auto"/>
              <w:rPr>
                <w:rFonts w:eastAsia="Times New Roman" w:cstheme="minorHAnsi"/>
                <w:bCs/>
              </w:rPr>
            </w:pPr>
            <w:r>
              <w:rPr>
                <w:rFonts w:eastAsia="Times New Roman" w:cstheme="minorHAnsi"/>
                <w:bCs/>
              </w:rPr>
              <w:t>Numeric (</w:t>
            </w:r>
            <w:r w:rsidRPr="004F51D4">
              <w:rPr>
                <w:rFonts w:eastAsia="Times New Roman" w:cstheme="minorHAnsi"/>
                <w:bCs/>
              </w:rPr>
              <w:t>Num</w:t>
            </w:r>
            <w:r>
              <w:rPr>
                <w:rFonts w:eastAsia="Times New Roman" w:cstheme="minorHAnsi"/>
                <w:bCs/>
              </w:rPr>
              <w:t>)</w:t>
            </w:r>
          </w:p>
        </w:tc>
      </w:tr>
      <w:tr w:rsidR="006169A3" w:rsidRPr="004F51D4" w14:paraId="67102D87" w14:textId="77777777" w:rsidTr="002E6BE3">
        <w:trPr>
          <w:cantSplit/>
          <w:trHeight w:val="390"/>
        </w:trPr>
        <w:tc>
          <w:tcPr>
            <w:tcW w:w="2656" w:type="dxa"/>
            <w:tcBorders>
              <w:top w:val="nil"/>
              <w:left w:val="single" w:sz="4" w:space="0" w:color="auto"/>
              <w:bottom w:val="single" w:sz="4" w:space="0" w:color="auto"/>
              <w:right w:val="single" w:sz="4" w:space="0" w:color="auto"/>
            </w:tcBorders>
            <w:noWrap/>
            <w:vAlign w:val="center"/>
          </w:tcPr>
          <w:p w14:paraId="0C56DE38"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PROD_BENEFIT_TYPE</w:t>
            </w:r>
          </w:p>
        </w:tc>
        <w:tc>
          <w:tcPr>
            <w:tcW w:w="2622" w:type="dxa"/>
            <w:tcBorders>
              <w:top w:val="nil"/>
              <w:left w:val="nil"/>
              <w:bottom w:val="single" w:sz="4" w:space="0" w:color="auto"/>
              <w:right w:val="single" w:sz="4" w:space="0" w:color="auto"/>
            </w:tcBorders>
            <w:vAlign w:val="center"/>
          </w:tcPr>
          <w:p w14:paraId="7B97BCB1"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Product Benefit Type</w:t>
            </w:r>
          </w:p>
        </w:tc>
        <w:tc>
          <w:tcPr>
            <w:tcW w:w="3722" w:type="dxa"/>
            <w:tcBorders>
              <w:top w:val="nil"/>
              <w:left w:val="nil"/>
              <w:bottom w:val="single" w:sz="4" w:space="0" w:color="auto"/>
              <w:right w:val="single" w:sz="4" w:space="0" w:color="auto"/>
            </w:tcBorders>
            <w:vAlign w:val="center"/>
          </w:tcPr>
          <w:p w14:paraId="072ED4E8" w14:textId="77777777" w:rsidR="006169A3" w:rsidRPr="004F51D4" w:rsidRDefault="006169A3" w:rsidP="2525CBA4">
            <w:pPr>
              <w:spacing w:after="0" w:line="240" w:lineRule="auto"/>
              <w:rPr>
                <w:rFonts w:eastAsia="Times New Roman" w:cstheme="minorHAnsi"/>
              </w:rPr>
            </w:pPr>
            <w:r w:rsidRPr="004F51D4">
              <w:rPr>
                <w:rFonts w:eastAsia="Times New Roman" w:cstheme="minorHAnsi"/>
              </w:rPr>
              <w:t>1= Medical Only</w:t>
            </w:r>
            <w:r w:rsidRPr="004F51D4">
              <w:rPr>
                <w:rFonts w:cstheme="minorHAnsi"/>
              </w:rPr>
              <w:br/>
            </w:r>
            <w:r w:rsidRPr="004F51D4">
              <w:rPr>
                <w:rFonts w:eastAsia="Times New Roman" w:cstheme="minorHAnsi"/>
              </w:rPr>
              <w:t>2= Pharmacy Only</w:t>
            </w:r>
            <w:r w:rsidRPr="004F51D4">
              <w:rPr>
                <w:rFonts w:cstheme="minorHAnsi"/>
              </w:rPr>
              <w:br/>
            </w:r>
            <w:r w:rsidRPr="004F51D4">
              <w:rPr>
                <w:rFonts w:eastAsia="Times New Roman" w:cstheme="minorHAnsi"/>
              </w:rPr>
              <w:t>3= Medical and Pharmacy bundled</w:t>
            </w:r>
            <w:r w:rsidRPr="004F51D4">
              <w:rPr>
                <w:rFonts w:cstheme="minorHAnsi"/>
              </w:rPr>
              <w:br/>
            </w:r>
            <w:r w:rsidRPr="004F51D4">
              <w:rPr>
                <w:rFonts w:eastAsia="Times New Roman" w:cstheme="minorHAnsi"/>
              </w:rPr>
              <w:t>4= Dental</w:t>
            </w:r>
            <w:r w:rsidRPr="004F51D4">
              <w:rPr>
                <w:rFonts w:cstheme="minorHAnsi"/>
              </w:rPr>
              <w:br/>
            </w:r>
            <w:r w:rsidRPr="004F51D4">
              <w:rPr>
                <w:rFonts w:eastAsia="Times New Roman" w:cstheme="minorHAnsi"/>
              </w:rPr>
              <w:t>5= Behavioral Health</w:t>
            </w:r>
            <w:r w:rsidRPr="004F51D4">
              <w:rPr>
                <w:rFonts w:cstheme="minorHAnsi"/>
              </w:rPr>
              <w:br/>
            </w:r>
            <w:r w:rsidRPr="004F51D4">
              <w:rPr>
                <w:rFonts w:eastAsia="Times New Roman" w:cstheme="minorHAnsi"/>
              </w:rPr>
              <w:t>6= Vision</w:t>
            </w:r>
            <w:r w:rsidRPr="004F51D4">
              <w:rPr>
                <w:rFonts w:cstheme="minorHAnsi"/>
              </w:rPr>
              <w:br/>
            </w:r>
            <w:r w:rsidRPr="004F51D4">
              <w:rPr>
                <w:rFonts w:eastAsia="Times New Roman" w:cstheme="minorHAnsi"/>
              </w:rPr>
              <w:t>7= Accident Only</w:t>
            </w:r>
            <w:r w:rsidRPr="004F51D4">
              <w:rPr>
                <w:rFonts w:cstheme="minorHAnsi"/>
              </w:rPr>
              <w:br/>
            </w:r>
            <w:r w:rsidRPr="004F51D4">
              <w:rPr>
                <w:rFonts w:eastAsia="Times New Roman" w:cstheme="minorHAnsi"/>
              </w:rPr>
              <w:t>8= Medical Comprehensive</w:t>
            </w:r>
            <w:r w:rsidRPr="004F51D4">
              <w:rPr>
                <w:rFonts w:cstheme="minorHAnsi"/>
              </w:rPr>
              <w:br/>
            </w:r>
            <w:r w:rsidRPr="004F51D4">
              <w:rPr>
                <w:rFonts w:eastAsia="Times New Roman" w:cstheme="minorHAnsi"/>
              </w:rPr>
              <w:t>9= Other</w:t>
            </w:r>
          </w:p>
        </w:tc>
        <w:tc>
          <w:tcPr>
            <w:tcW w:w="1085" w:type="dxa"/>
            <w:tcBorders>
              <w:top w:val="nil"/>
              <w:left w:val="nil"/>
              <w:bottom w:val="single" w:sz="4" w:space="0" w:color="auto"/>
              <w:right w:val="single" w:sz="4" w:space="0" w:color="auto"/>
            </w:tcBorders>
            <w:vAlign w:val="center"/>
          </w:tcPr>
          <w:p w14:paraId="2AAA6C79"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Num</w:t>
            </w:r>
          </w:p>
        </w:tc>
      </w:tr>
      <w:tr w:rsidR="006169A3" w:rsidRPr="004F51D4" w14:paraId="189F6602" w14:textId="77777777" w:rsidTr="002E6BE3">
        <w:trPr>
          <w:cantSplit/>
          <w:trHeight w:val="390"/>
        </w:trPr>
        <w:tc>
          <w:tcPr>
            <w:tcW w:w="2656" w:type="dxa"/>
            <w:tcBorders>
              <w:top w:val="nil"/>
              <w:left w:val="single" w:sz="4" w:space="0" w:color="auto"/>
              <w:bottom w:val="single" w:sz="4" w:space="0" w:color="auto"/>
              <w:right w:val="single" w:sz="4" w:space="0" w:color="auto"/>
            </w:tcBorders>
            <w:noWrap/>
            <w:vAlign w:val="center"/>
          </w:tcPr>
          <w:p w14:paraId="72AF907F"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PROD_CARRIER_LICENSE</w:t>
            </w:r>
          </w:p>
        </w:tc>
        <w:tc>
          <w:tcPr>
            <w:tcW w:w="2622" w:type="dxa"/>
            <w:tcBorders>
              <w:top w:val="nil"/>
              <w:left w:val="nil"/>
              <w:bottom w:val="single" w:sz="4" w:space="0" w:color="auto"/>
              <w:right w:val="single" w:sz="4" w:space="0" w:color="auto"/>
            </w:tcBorders>
            <w:vAlign w:val="center"/>
          </w:tcPr>
          <w:p w14:paraId="54474D06"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Carrier License Type</w:t>
            </w:r>
          </w:p>
        </w:tc>
        <w:tc>
          <w:tcPr>
            <w:tcW w:w="3722" w:type="dxa"/>
            <w:tcBorders>
              <w:top w:val="nil"/>
              <w:left w:val="nil"/>
              <w:bottom w:val="single" w:sz="4" w:space="0" w:color="auto"/>
              <w:right w:val="single" w:sz="4" w:space="0" w:color="auto"/>
            </w:tcBorders>
            <w:vAlign w:val="center"/>
          </w:tcPr>
          <w:p w14:paraId="4E62C6CE" w14:textId="77777777" w:rsidR="006169A3" w:rsidRPr="004F51D4" w:rsidRDefault="006169A3" w:rsidP="5B51EE1B">
            <w:pPr>
              <w:spacing w:after="0" w:line="240" w:lineRule="auto"/>
              <w:rPr>
                <w:rFonts w:eastAsia="Times New Roman" w:cstheme="minorHAnsi"/>
              </w:rPr>
            </w:pPr>
            <w:r w:rsidRPr="004F51D4">
              <w:rPr>
                <w:rFonts w:eastAsia="Times New Roman" w:cstheme="minorHAnsi"/>
              </w:rPr>
              <w:t>1= Blue Cross and Blue Shield Licensee</w:t>
            </w:r>
            <w:r w:rsidRPr="004F51D4">
              <w:rPr>
                <w:rFonts w:cstheme="minorHAnsi"/>
              </w:rPr>
              <w:br/>
            </w:r>
            <w:r w:rsidRPr="004F51D4">
              <w:rPr>
                <w:rFonts w:eastAsia="Times New Roman" w:cstheme="minorHAnsi"/>
              </w:rPr>
              <w:t>2= Commercial Carrier</w:t>
            </w:r>
            <w:r w:rsidRPr="004F51D4">
              <w:rPr>
                <w:rFonts w:cstheme="minorHAnsi"/>
              </w:rPr>
              <w:br/>
            </w:r>
            <w:r w:rsidRPr="004F51D4">
              <w:rPr>
                <w:rFonts w:eastAsia="Times New Roman" w:cstheme="minorHAnsi"/>
              </w:rPr>
              <w:t>3= Health Maintenance Organization</w:t>
            </w:r>
            <w:r w:rsidRPr="004F51D4">
              <w:rPr>
                <w:rFonts w:cstheme="minorHAnsi"/>
              </w:rPr>
              <w:br/>
            </w:r>
            <w:r w:rsidRPr="004F51D4">
              <w:rPr>
                <w:rFonts w:eastAsia="Times New Roman" w:cstheme="minorHAnsi"/>
              </w:rPr>
              <w:t>4= Medicare Advantage Organization</w:t>
            </w:r>
            <w:r w:rsidRPr="004F51D4">
              <w:rPr>
                <w:rFonts w:cstheme="minorHAnsi"/>
              </w:rPr>
              <w:br/>
            </w:r>
            <w:r w:rsidRPr="004F51D4">
              <w:rPr>
                <w:rFonts w:eastAsia="Times New Roman" w:cstheme="minorHAnsi"/>
              </w:rPr>
              <w:t>5= Pharmacy Benefit Manager</w:t>
            </w:r>
            <w:r w:rsidRPr="004F51D4">
              <w:rPr>
                <w:rFonts w:cstheme="minorHAnsi"/>
              </w:rPr>
              <w:br/>
            </w:r>
            <w:r w:rsidRPr="004F51D4">
              <w:rPr>
                <w:rFonts w:eastAsia="Times New Roman" w:cstheme="minorHAnsi"/>
              </w:rPr>
              <w:t>6= Senior Care Option</w:t>
            </w:r>
            <w:r w:rsidRPr="004F51D4">
              <w:rPr>
                <w:rFonts w:cstheme="minorHAnsi"/>
              </w:rPr>
              <w:br/>
            </w:r>
            <w:r w:rsidRPr="004F51D4">
              <w:rPr>
                <w:rFonts w:eastAsia="Times New Roman" w:cstheme="minorHAnsi"/>
              </w:rPr>
              <w:t>7= Third Party Administrator</w:t>
            </w:r>
            <w:r w:rsidRPr="004F51D4">
              <w:rPr>
                <w:rFonts w:cstheme="minorHAnsi"/>
              </w:rPr>
              <w:br/>
            </w:r>
            <w:r w:rsidRPr="004F51D4">
              <w:rPr>
                <w:rFonts w:eastAsia="Times New Roman" w:cstheme="minorHAnsi"/>
              </w:rPr>
              <w:t>8= Chapter 176</w:t>
            </w:r>
            <w:r w:rsidRPr="004F51D4">
              <w:rPr>
                <w:rFonts w:cstheme="minorHAnsi"/>
              </w:rPr>
              <w:br/>
            </w:r>
            <w:r w:rsidRPr="004F51D4">
              <w:rPr>
                <w:rFonts w:eastAsia="Times New Roman" w:cstheme="minorHAnsi"/>
              </w:rPr>
              <w:t>9= Other License Type</w:t>
            </w:r>
          </w:p>
          <w:p w14:paraId="3E71AEB1"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rPr>
              <w:t>(blank) = missing</w:t>
            </w:r>
          </w:p>
        </w:tc>
        <w:tc>
          <w:tcPr>
            <w:tcW w:w="1085" w:type="dxa"/>
            <w:tcBorders>
              <w:top w:val="nil"/>
              <w:left w:val="nil"/>
              <w:bottom w:val="single" w:sz="4" w:space="0" w:color="auto"/>
              <w:right w:val="single" w:sz="4" w:space="0" w:color="auto"/>
            </w:tcBorders>
            <w:vAlign w:val="center"/>
          </w:tcPr>
          <w:p w14:paraId="2A479EAF"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Num</w:t>
            </w:r>
          </w:p>
        </w:tc>
      </w:tr>
      <w:tr w:rsidR="006169A3" w:rsidRPr="004F51D4" w14:paraId="76C2633D" w14:textId="77777777" w:rsidTr="002E6BE3">
        <w:trPr>
          <w:cantSplit/>
          <w:trHeight w:val="390"/>
        </w:trPr>
        <w:tc>
          <w:tcPr>
            <w:tcW w:w="2656" w:type="dxa"/>
            <w:tcBorders>
              <w:top w:val="nil"/>
              <w:left w:val="single" w:sz="4" w:space="0" w:color="auto"/>
              <w:bottom w:val="single" w:sz="4" w:space="0" w:color="auto"/>
              <w:right w:val="single" w:sz="4" w:space="0" w:color="auto"/>
            </w:tcBorders>
            <w:noWrap/>
            <w:vAlign w:val="center"/>
          </w:tcPr>
          <w:p w14:paraId="36192AAD"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PROD_COORD_CARE</w:t>
            </w:r>
          </w:p>
        </w:tc>
        <w:tc>
          <w:tcPr>
            <w:tcW w:w="2622" w:type="dxa"/>
            <w:tcBorders>
              <w:top w:val="nil"/>
              <w:left w:val="nil"/>
              <w:bottom w:val="single" w:sz="4" w:space="0" w:color="auto"/>
              <w:right w:val="single" w:sz="4" w:space="0" w:color="auto"/>
            </w:tcBorders>
            <w:vAlign w:val="center"/>
          </w:tcPr>
          <w:p w14:paraId="7E87016A"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Coordinated Care Model</w:t>
            </w:r>
          </w:p>
        </w:tc>
        <w:tc>
          <w:tcPr>
            <w:tcW w:w="3722" w:type="dxa"/>
            <w:tcBorders>
              <w:top w:val="nil"/>
              <w:left w:val="nil"/>
              <w:bottom w:val="single" w:sz="4" w:space="0" w:color="auto"/>
              <w:right w:val="single" w:sz="4" w:space="0" w:color="auto"/>
            </w:tcBorders>
            <w:vAlign w:val="center"/>
          </w:tcPr>
          <w:p w14:paraId="1C4E4628"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1= Yes, member's care is clinically coordinated/managed</w:t>
            </w:r>
            <w:r w:rsidRPr="004F51D4">
              <w:rPr>
                <w:rFonts w:eastAsia="Times New Roman" w:cstheme="minorHAnsi"/>
                <w:bCs/>
              </w:rPr>
              <w:br/>
              <w:t>2= No</w:t>
            </w:r>
            <w:r w:rsidRPr="004F51D4">
              <w:rPr>
                <w:rFonts w:eastAsia="Times New Roman" w:cstheme="minorHAnsi"/>
                <w:bCs/>
              </w:rPr>
              <w:br/>
              <w:t>3= Unknown</w:t>
            </w:r>
            <w:r w:rsidRPr="004F51D4">
              <w:rPr>
                <w:rFonts w:eastAsia="Times New Roman" w:cstheme="minorHAnsi"/>
                <w:bCs/>
              </w:rPr>
              <w:br/>
              <w:t>4= Other</w:t>
            </w:r>
            <w:r w:rsidRPr="004F51D4">
              <w:rPr>
                <w:rFonts w:eastAsia="Times New Roman" w:cstheme="minorHAnsi"/>
                <w:bCs/>
              </w:rPr>
              <w:br/>
              <w:t>5= Not Applicable</w:t>
            </w:r>
          </w:p>
        </w:tc>
        <w:tc>
          <w:tcPr>
            <w:tcW w:w="1085" w:type="dxa"/>
            <w:tcBorders>
              <w:top w:val="nil"/>
              <w:left w:val="nil"/>
              <w:bottom w:val="single" w:sz="4" w:space="0" w:color="auto"/>
              <w:right w:val="single" w:sz="4" w:space="0" w:color="auto"/>
            </w:tcBorders>
            <w:vAlign w:val="center"/>
          </w:tcPr>
          <w:p w14:paraId="01E62FBF"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Num</w:t>
            </w:r>
          </w:p>
        </w:tc>
      </w:tr>
      <w:tr w:rsidR="006169A3" w:rsidRPr="004F51D4" w14:paraId="784F5393" w14:textId="77777777" w:rsidTr="002E6BE3">
        <w:trPr>
          <w:cantSplit/>
          <w:trHeight w:val="390"/>
        </w:trPr>
        <w:tc>
          <w:tcPr>
            <w:tcW w:w="2656" w:type="dxa"/>
            <w:tcBorders>
              <w:top w:val="nil"/>
              <w:left w:val="single" w:sz="4" w:space="0" w:color="auto"/>
              <w:bottom w:val="single" w:sz="4" w:space="0" w:color="auto"/>
              <w:right w:val="single" w:sz="4" w:space="0" w:color="auto"/>
            </w:tcBorders>
            <w:noWrap/>
            <w:vAlign w:val="center"/>
          </w:tcPr>
          <w:p w14:paraId="1A66057D" w14:textId="77777777" w:rsidR="006169A3" w:rsidRPr="004F51D4" w:rsidRDefault="006169A3" w:rsidP="00CA0548">
            <w:pPr>
              <w:spacing w:after="0" w:line="240" w:lineRule="auto"/>
              <w:rPr>
                <w:rFonts w:eastAsia="Times New Roman" w:cstheme="minorHAnsi"/>
                <w:bCs/>
              </w:rPr>
            </w:pPr>
            <w:r w:rsidRPr="004F51D4">
              <w:rPr>
                <w:rFonts w:eastAsia="Times New Roman" w:cstheme="minorHAnsi"/>
                <w:bCs/>
              </w:rPr>
              <w:lastRenderedPageBreak/>
              <w:t>PROD_DELEGATE</w:t>
            </w:r>
          </w:p>
        </w:tc>
        <w:tc>
          <w:tcPr>
            <w:tcW w:w="2622" w:type="dxa"/>
            <w:tcBorders>
              <w:top w:val="nil"/>
              <w:left w:val="nil"/>
              <w:bottom w:val="single" w:sz="4" w:space="0" w:color="auto"/>
              <w:right w:val="single" w:sz="4" w:space="0" w:color="auto"/>
            </w:tcBorders>
            <w:vAlign w:val="center"/>
          </w:tcPr>
          <w:p w14:paraId="56ED4D39" w14:textId="77777777" w:rsidR="006169A3" w:rsidRPr="004F51D4" w:rsidRDefault="006169A3" w:rsidP="00CA0548">
            <w:pPr>
              <w:spacing w:after="0" w:line="240" w:lineRule="auto"/>
              <w:rPr>
                <w:rFonts w:eastAsia="Times New Roman" w:cstheme="minorHAnsi"/>
                <w:bCs/>
              </w:rPr>
            </w:pPr>
            <w:r w:rsidRPr="004F51D4">
              <w:rPr>
                <w:rFonts w:eastAsia="Times New Roman" w:cstheme="minorHAnsi"/>
                <w:bCs/>
              </w:rPr>
              <w:t>The designation of ‘Yes’ within the Product Delegate Flag field signifies that the corresponding record originates from a delegated product. To avoid duplication in data integration, the PROD_DELEGATE variable should be constrained to 1 when establishing joins with product data.</w:t>
            </w:r>
          </w:p>
        </w:tc>
        <w:tc>
          <w:tcPr>
            <w:tcW w:w="3722" w:type="dxa"/>
            <w:tcBorders>
              <w:top w:val="nil"/>
              <w:left w:val="nil"/>
              <w:bottom w:val="single" w:sz="4" w:space="0" w:color="auto"/>
              <w:right w:val="single" w:sz="4" w:space="0" w:color="auto"/>
            </w:tcBorders>
            <w:vAlign w:val="center"/>
          </w:tcPr>
          <w:p w14:paraId="68B8621D" w14:textId="77777777" w:rsidR="006169A3" w:rsidRPr="004F51D4" w:rsidRDefault="006169A3" w:rsidP="00CA0548">
            <w:pPr>
              <w:spacing w:after="0" w:line="240" w:lineRule="auto"/>
              <w:rPr>
                <w:rFonts w:eastAsia="Times New Roman" w:cstheme="minorHAnsi"/>
                <w:bCs/>
              </w:rPr>
            </w:pPr>
            <w:r w:rsidRPr="004F51D4">
              <w:rPr>
                <w:rFonts w:eastAsia="Times New Roman" w:cstheme="minorHAnsi"/>
                <w:bCs/>
              </w:rPr>
              <w:t>0=No</w:t>
            </w:r>
            <w:r w:rsidRPr="004F51D4">
              <w:rPr>
                <w:rFonts w:eastAsia="Times New Roman" w:cstheme="minorHAnsi"/>
                <w:bCs/>
              </w:rPr>
              <w:br/>
              <w:t>1=Yes</w:t>
            </w:r>
          </w:p>
          <w:p w14:paraId="0498EDA5" w14:textId="77777777" w:rsidR="006169A3" w:rsidRPr="004F51D4" w:rsidRDefault="006169A3" w:rsidP="00CA0548">
            <w:pPr>
              <w:spacing w:after="0" w:line="240" w:lineRule="auto"/>
              <w:rPr>
                <w:rFonts w:eastAsia="Times New Roman" w:cstheme="minorHAnsi"/>
                <w:bCs/>
              </w:rPr>
            </w:pPr>
          </w:p>
          <w:p w14:paraId="79E1971F" w14:textId="77777777" w:rsidR="006169A3" w:rsidRPr="004F51D4" w:rsidRDefault="006169A3" w:rsidP="00CA0548">
            <w:pPr>
              <w:spacing w:after="0" w:line="240" w:lineRule="auto"/>
              <w:rPr>
                <w:rFonts w:eastAsia="Times New Roman" w:cstheme="minorHAnsi"/>
                <w:bCs/>
              </w:rPr>
            </w:pPr>
            <w:r w:rsidRPr="004F51D4">
              <w:rPr>
                <w:rFonts w:eastAsia="Times New Roman" w:cstheme="minorHAnsi"/>
                <w:b/>
              </w:rPr>
              <w:t>This variable is available in the PHD starting with submission year 2020 data.</w:t>
            </w:r>
          </w:p>
        </w:tc>
        <w:tc>
          <w:tcPr>
            <w:tcW w:w="1085" w:type="dxa"/>
            <w:tcBorders>
              <w:top w:val="nil"/>
              <w:left w:val="nil"/>
              <w:bottom w:val="single" w:sz="4" w:space="0" w:color="auto"/>
              <w:right w:val="single" w:sz="4" w:space="0" w:color="auto"/>
            </w:tcBorders>
            <w:vAlign w:val="center"/>
          </w:tcPr>
          <w:p w14:paraId="5E6F8BB4" w14:textId="77777777" w:rsidR="006169A3" w:rsidRPr="004F51D4" w:rsidRDefault="006169A3" w:rsidP="00CA0548">
            <w:pPr>
              <w:spacing w:after="0" w:line="240" w:lineRule="auto"/>
              <w:rPr>
                <w:rFonts w:eastAsia="Times New Roman" w:cstheme="minorHAnsi"/>
                <w:bCs/>
              </w:rPr>
            </w:pPr>
            <w:r w:rsidRPr="004F51D4">
              <w:rPr>
                <w:rFonts w:eastAsia="Times New Roman" w:cstheme="minorHAnsi"/>
                <w:bCs/>
              </w:rPr>
              <w:t>Num</w:t>
            </w:r>
          </w:p>
        </w:tc>
      </w:tr>
      <w:tr w:rsidR="006169A3" w:rsidRPr="004F51D4" w14:paraId="75791E03" w14:textId="77777777" w:rsidTr="002E6BE3">
        <w:trPr>
          <w:cantSplit/>
          <w:trHeight w:val="390"/>
        </w:trPr>
        <w:tc>
          <w:tcPr>
            <w:tcW w:w="2656" w:type="dxa"/>
            <w:tcBorders>
              <w:top w:val="nil"/>
              <w:left w:val="single" w:sz="4" w:space="0" w:color="auto"/>
              <w:bottom w:val="single" w:sz="4" w:space="0" w:color="auto"/>
              <w:right w:val="single" w:sz="4" w:space="0" w:color="auto"/>
            </w:tcBorders>
            <w:noWrap/>
            <w:vAlign w:val="center"/>
          </w:tcPr>
          <w:p w14:paraId="164630C8"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PROD_END_DATE</w:t>
            </w:r>
          </w:p>
        </w:tc>
        <w:tc>
          <w:tcPr>
            <w:tcW w:w="2622" w:type="dxa"/>
            <w:tcBorders>
              <w:top w:val="nil"/>
              <w:left w:val="nil"/>
              <w:bottom w:val="single" w:sz="4" w:space="0" w:color="auto"/>
              <w:right w:val="single" w:sz="4" w:space="0" w:color="auto"/>
            </w:tcBorders>
            <w:vAlign w:val="center"/>
          </w:tcPr>
          <w:p w14:paraId="1DCA1E3B"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Product End Date</w:t>
            </w:r>
          </w:p>
        </w:tc>
        <w:tc>
          <w:tcPr>
            <w:tcW w:w="3722" w:type="dxa"/>
            <w:tcBorders>
              <w:top w:val="nil"/>
              <w:left w:val="nil"/>
              <w:bottom w:val="single" w:sz="4" w:space="0" w:color="auto"/>
              <w:right w:val="single" w:sz="4" w:space="0" w:color="auto"/>
            </w:tcBorders>
            <w:vAlign w:val="center"/>
          </w:tcPr>
          <w:p w14:paraId="6DF69266" w14:textId="77777777" w:rsidR="006169A3" w:rsidRPr="004F51D4" w:rsidRDefault="006169A3" w:rsidP="001538F2">
            <w:pPr>
              <w:spacing w:after="0" w:line="240" w:lineRule="auto"/>
              <w:rPr>
                <w:rFonts w:eastAsia="Times New Roman" w:cstheme="minorHAnsi"/>
                <w:bCs/>
              </w:rPr>
            </w:pPr>
            <w:r w:rsidRPr="00BB6665">
              <w:rPr>
                <w:rFonts w:eastAsia="Times New Roman" w:cstheme="minorHAnsi"/>
                <w:bCs/>
              </w:rPr>
              <w:t>Statistical Analysis System</w:t>
            </w:r>
            <w:r>
              <w:rPr>
                <w:rFonts w:eastAsia="Times New Roman" w:cstheme="minorHAnsi"/>
                <w:bCs/>
              </w:rPr>
              <w:t xml:space="preserve"> (</w:t>
            </w:r>
            <w:r w:rsidRPr="004F51D4">
              <w:rPr>
                <w:rFonts w:eastAsia="Times New Roman" w:cstheme="minorHAnsi"/>
                <w:bCs/>
              </w:rPr>
              <w:t>SAS</w:t>
            </w:r>
            <w:r>
              <w:rPr>
                <w:rFonts w:eastAsia="Times New Roman" w:cstheme="minorHAnsi"/>
                <w:bCs/>
              </w:rPr>
              <w:t>)</w:t>
            </w:r>
            <w:r w:rsidRPr="004F51D4">
              <w:rPr>
                <w:rFonts w:eastAsia="Times New Roman" w:cstheme="minorHAnsi"/>
                <w:bCs/>
              </w:rPr>
              <w:t xml:space="preserve"> Date</w:t>
            </w:r>
          </w:p>
        </w:tc>
        <w:tc>
          <w:tcPr>
            <w:tcW w:w="1085" w:type="dxa"/>
            <w:tcBorders>
              <w:top w:val="nil"/>
              <w:left w:val="nil"/>
              <w:bottom w:val="single" w:sz="4" w:space="0" w:color="auto"/>
              <w:right w:val="single" w:sz="4" w:space="0" w:color="auto"/>
            </w:tcBorders>
            <w:vAlign w:val="center"/>
          </w:tcPr>
          <w:p w14:paraId="275B5282"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Num</w:t>
            </w:r>
          </w:p>
        </w:tc>
      </w:tr>
      <w:tr w:rsidR="006169A3" w:rsidRPr="004F51D4" w14:paraId="36A710F1" w14:textId="77777777" w:rsidTr="002E6BE3">
        <w:trPr>
          <w:cantSplit/>
          <w:trHeight w:val="390"/>
        </w:trPr>
        <w:tc>
          <w:tcPr>
            <w:tcW w:w="2656" w:type="dxa"/>
            <w:tcBorders>
              <w:top w:val="nil"/>
              <w:left w:val="single" w:sz="4" w:space="0" w:color="auto"/>
              <w:bottom w:val="single" w:sz="4" w:space="0" w:color="auto"/>
              <w:right w:val="single" w:sz="4" w:space="0" w:color="auto"/>
            </w:tcBorders>
            <w:noWrap/>
            <w:vAlign w:val="center"/>
          </w:tcPr>
          <w:p w14:paraId="428162A9" w14:textId="77777777" w:rsidR="006169A3" w:rsidRPr="004F51D4" w:rsidRDefault="006169A3" w:rsidP="001538F2">
            <w:pPr>
              <w:spacing w:after="0" w:line="240" w:lineRule="auto"/>
              <w:rPr>
                <w:rFonts w:eastAsia="Times New Roman" w:cstheme="minorHAnsi"/>
                <w:bCs/>
              </w:rPr>
            </w:pPr>
            <w:bookmarkStart w:id="35" w:name="PROD_MARKET"/>
            <w:r w:rsidRPr="004F51D4">
              <w:rPr>
                <w:rFonts w:eastAsia="Times New Roman" w:cstheme="minorHAnsi"/>
                <w:bCs/>
              </w:rPr>
              <w:t>PROD_MARKET</w:t>
            </w:r>
            <w:bookmarkEnd w:id="35"/>
          </w:p>
        </w:tc>
        <w:tc>
          <w:tcPr>
            <w:tcW w:w="2622" w:type="dxa"/>
            <w:tcBorders>
              <w:top w:val="nil"/>
              <w:left w:val="nil"/>
              <w:bottom w:val="single" w:sz="4" w:space="0" w:color="auto"/>
              <w:right w:val="single" w:sz="4" w:space="0" w:color="auto"/>
            </w:tcBorders>
            <w:vAlign w:val="center"/>
          </w:tcPr>
          <w:p w14:paraId="78B2B3C0"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Insurance Plan Market</w:t>
            </w:r>
          </w:p>
        </w:tc>
        <w:tc>
          <w:tcPr>
            <w:tcW w:w="3722" w:type="dxa"/>
            <w:tcBorders>
              <w:top w:val="nil"/>
              <w:left w:val="nil"/>
              <w:bottom w:val="single" w:sz="4" w:space="0" w:color="auto"/>
              <w:right w:val="single" w:sz="4" w:space="0" w:color="auto"/>
            </w:tcBorders>
            <w:vAlign w:val="center"/>
          </w:tcPr>
          <w:p w14:paraId="7AA6BC17" w14:textId="77777777" w:rsidR="006169A3" w:rsidRPr="00ED24C4" w:rsidRDefault="006169A3" w:rsidP="00ED24C4">
            <w:pPr>
              <w:spacing w:after="0" w:line="240" w:lineRule="auto"/>
              <w:rPr>
                <w:rFonts w:eastAsia="Times New Roman" w:cstheme="minorHAnsi"/>
              </w:rPr>
            </w:pPr>
            <w:r w:rsidRPr="00ED24C4">
              <w:rPr>
                <w:rFonts w:eastAsia="Times New Roman" w:cstheme="minorHAnsi"/>
              </w:rPr>
              <w:t>Values listed in Appendix Table 1</w:t>
            </w:r>
          </w:p>
          <w:p w14:paraId="698ABB8F" w14:textId="77777777" w:rsidR="006169A3" w:rsidRPr="00ED24C4" w:rsidRDefault="006169A3" w:rsidP="00ED24C4">
            <w:pPr>
              <w:spacing w:after="0" w:line="240" w:lineRule="auto"/>
              <w:rPr>
                <w:rFonts w:eastAsia="Times New Roman" w:cstheme="minorHAnsi"/>
              </w:rPr>
            </w:pPr>
          </w:p>
          <w:p w14:paraId="0A4A4ADF" w14:textId="77777777" w:rsidR="006169A3" w:rsidRPr="00ED24C4" w:rsidRDefault="006169A3" w:rsidP="00ED24C4">
            <w:pPr>
              <w:spacing w:after="0" w:line="240" w:lineRule="auto"/>
              <w:rPr>
                <w:rFonts w:eastAsia="Times New Roman" w:cstheme="minorHAnsi"/>
              </w:rPr>
            </w:pPr>
            <w:hyperlink w:anchor="PROD_AppendixTable1" w:history="1">
              <w:r w:rsidRPr="00ED24C4">
                <w:rPr>
                  <w:rStyle w:val="Hyperlink"/>
                  <w:rFonts w:eastAsia="Times New Roman" w:cstheme="minorHAnsi"/>
                </w:rPr>
                <w:t>Select to navigate to Appendix Table 1</w:t>
              </w:r>
            </w:hyperlink>
          </w:p>
          <w:p w14:paraId="5F271265" w14:textId="77777777" w:rsidR="006169A3" w:rsidRPr="00ED24C4" w:rsidRDefault="006169A3" w:rsidP="00ED24C4">
            <w:pPr>
              <w:spacing w:after="0" w:line="240" w:lineRule="auto"/>
              <w:rPr>
                <w:rFonts w:eastAsia="Times New Roman" w:cstheme="minorHAnsi"/>
              </w:rPr>
            </w:pPr>
          </w:p>
          <w:p w14:paraId="78F98E2C" w14:textId="77777777" w:rsidR="006169A3" w:rsidRPr="004F51D4" w:rsidRDefault="006169A3" w:rsidP="00ED24C4">
            <w:pPr>
              <w:spacing w:after="0" w:line="240" w:lineRule="auto"/>
              <w:rPr>
                <w:rFonts w:eastAsia="Times New Roman" w:cstheme="minorHAnsi"/>
              </w:rPr>
            </w:pPr>
            <w:r w:rsidRPr="00ED24C4">
              <w:rPr>
                <w:rFonts w:eastAsia="Times New Roman" w:cstheme="minorHAnsi"/>
              </w:rPr>
              <w:t>For any other value not contained in the Appendix Table 1– those values are as is submitted by the insurance carrier (with unknown translation)</w:t>
            </w:r>
          </w:p>
          <w:p w14:paraId="18D013E4" w14:textId="77777777" w:rsidR="006169A3" w:rsidRPr="004F51D4" w:rsidRDefault="006169A3" w:rsidP="63DE8139">
            <w:pPr>
              <w:spacing w:after="0" w:line="240" w:lineRule="auto"/>
              <w:rPr>
                <w:rFonts w:eastAsia="Times New Roman" w:cstheme="minorHAnsi"/>
              </w:rPr>
            </w:pPr>
          </w:p>
        </w:tc>
        <w:tc>
          <w:tcPr>
            <w:tcW w:w="1085" w:type="dxa"/>
            <w:tcBorders>
              <w:top w:val="nil"/>
              <w:left w:val="nil"/>
              <w:bottom w:val="single" w:sz="4" w:space="0" w:color="auto"/>
              <w:right w:val="single" w:sz="4" w:space="0" w:color="auto"/>
            </w:tcBorders>
            <w:vAlign w:val="center"/>
          </w:tcPr>
          <w:p w14:paraId="0197C682"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Num</w:t>
            </w:r>
          </w:p>
        </w:tc>
      </w:tr>
      <w:tr w:rsidR="006169A3" w:rsidRPr="004F51D4" w14:paraId="3A56950E" w14:textId="77777777" w:rsidTr="002E6BE3">
        <w:trPr>
          <w:cantSplit/>
          <w:trHeight w:val="390"/>
        </w:trPr>
        <w:tc>
          <w:tcPr>
            <w:tcW w:w="2656" w:type="dxa"/>
            <w:tcBorders>
              <w:top w:val="nil"/>
              <w:left w:val="single" w:sz="4" w:space="0" w:color="auto"/>
              <w:bottom w:val="single" w:sz="4" w:space="0" w:color="auto"/>
              <w:right w:val="single" w:sz="4" w:space="0" w:color="auto"/>
            </w:tcBorders>
            <w:noWrap/>
            <w:vAlign w:val="center"/>
          </w:tcPr>
          <w:p w14:paraId="4241AB5E" w14:textId="77777777" w:rsidR="006169A3" w:rsidRPr="004F51D4" w:rsidRDefault="006169A3" w:rsidP="001737A8">
            <w:pPr>
              <w:spacing w:after="0" w:line="240" w:lineRule="auto"/>
              <w:rPr>
                <w:rFonts w:eastAsia="Times New Roman" w:cstheme="minorHAnsi"/>
              </w:rPr>
            </w:pPr>
            <w:r w:rsidRPr="004F51D4">
              <w:rPr>
                <w:rFonts w:eastAsia="Times New Roman" w:cstheme="minorHAnsi"/>
              </w:rPr>
              <w:t>PROD_MEDICAID</w:t>
            </w:r>
          </w:p>
        </w:tc>
        <w:tc>
          <w:tcPr>
            <w:tcW w:w="2622" w:type="dxa"/>
            <w:tcBorders>
              <w:top w:val="nil"/>
              <w:left w:val="nil"/>
              <w:bottom w:val="single" w:sz="4" w:space="0" w:color="auto"/>
              <w:right w:val="single" w:sz="4" w:space="0" w:color="auto"/>
            </w:tcBorders>
            <w:vAlign w:val="center"/>
          </w:tcPr>
          <w:p w14:paraId="6C5814D4" w14:textId="77777777" w:rsidR="006169A3" w:rsidRPr="004F51D4" w:rsidRDefault="006169A3" w:rsidP="001737A8">
            <w:pPr>
              <w:spacing w:after="0" w:line="240" w:lineRule="auto"/>
              <w:rPr>
                <w:rFonts w:eastAsia="Times New Roman" w:cstheme="minorHAnsi"/>
              </w:rPr>
            </w:pPr>
            <w:r w:rsidRPr="004F51D4">
              <w:rPr>
                <w:rFonts w:eastAsia="Times New Roman" w:cstheme="minorHAnsi"/>
              </w:rPr>
              <w:t>Medicaid/H</w:t>
            </w:r>
            <w:r>
              <w:rPr>
                <w:rFonts w:eastAsia="Times New Roman" w:cstheme="minorHAnsi"/>
              </w:rPr>
              <w:t xml:space="preserve">ealth </w:t>
            </w:r>
            <w:r w:rsidRPr="004F51D4">
              <w:rPr>
                <w:rFonts w:eastAsia="Times New Roman" w:cstheme="minorHAnsi"/>
              </w:rPr>
              <w:t>S</w:t>
            </w:r>
            <w:r>
              <w:rPr>
                <w:rFonts w:eastAsia="Times New Roman" w:cstheme="minorHAnsi"/>
              </w:rPr>
              <w:t xml:space="preserve">afety </w:t>
            </w:r>
            <w:r w:rsidRPr="004F51D4">
              <w:rPr>
                <w:rFonts w:eastAsia="Times New Roman" w:cstheme="minorHAnsi"/>
              </w:rPr>
              <w:t>N</w:t>
            </w:r>
            <w:r>
              <w:rPr>
                <w:rFonts w:eastAsia="Times New Roman" w:cstheme="minorHAnsi"/>
              </w:rPr>
              <w:t>et (HSN)</w:t>
            </w:r>
            <w:r w:rsidRPr="004F51D4">
              <w:rPr>
                <w:rFonts w:eastAsia="Times New Roman" w:cstheme="minorHAnsi"/>
              </w:rPr>
              <w:t xml:space="preserve"> Indicator</w:t>
            </w:r>
          </w:p>
        </w:tc>
        <w:tc>
          <w:tcPr>
            <w:tcW w:w="3722" w:type="dxa"/>
            <w:tcBorders>
              <w:top w:val="nil"/>
              <w:left w:val="nil"/>
              <w:bottom w:val="single" w:sz="4" w:space="0" w:color="auto"/>
              <w:right w:val="single" w:sz="4" w:space="0" w:color="auto"/>
            </w:tcBorders>
            <w:vAlign w:val="center"/>
          </w:tcPr>
          <w:p w14:paraId="0A240780" w14:textId="77777777" w:rsidR="006169A3" w:rsidRPr="004F51D4" w:rsidRDefault="006169A3" w:rsidP="001737A8">
            <w:pPr>
              <w:spacing w:after="0" w:line="240" w:lineRule="auto"/>
              <w:rPr>
                <w:rFonts w:eastAsia="Times New Roman" w:cstheme="minorHAnsi"/>
              </w:rPr>
            </w:pPr>
            <w:r w:rsidRPr="004F51D4">
              <w:rPr>
                <w:rFonts w:eastAsia="Times New Roman" w:cstheme="minorHAnsi"/>
              </w:rPr>
              <w:t>0=No</w:t>
            </w:r>
            <w:r w:rsidRPr="004F51D4">
              <w:rPr>
                <w:rFonts w:cstheme="minorHAnsi"/>
              </w:rPr>
              <w:br/>
            </w:r>
            <w:r w:rsidRPr="004F51D4">
              <w:rPr>
                <w:rFonts w:eastAsia="Times New Roman" w:cstheme="minorHAnsi"/>
              </w:rPr>
              <w:t>1=Yes</w:t>
            </w:r>
          </w:p>
          <w:p w14:paraId="23405DFE" w14:textId="77777777" w:rsidR="006169A3" w:rsidRPr="004F51D4" w:rsidRDefault="006169A3" w:rsidP="001737A8">
            <w:pPr>
              <w:spacing w:after="0" w:line="240" w:lineRule="auto"/>
              <w:rPr>
                <w:rFonts w:eastAsia="Times New Roman" w:cstheme="minorHAnsi"/>
              </w:rPr>
            </w:pPr>
          </w:p>
          <w:p w14:paraId="77629E5B" w14:textId="77777777" w:rsidR="006169A3" w:rsidRPr="004F51D4" w:rsidRDefault="006169A3" w:rsidP="001737A8">
            <w:pPr>
              <w:spacing w:after="0" w:line="240" w:lineRule="auto"/>
              <w:rPr>
                <w:rFonts w:cstheme="minorHAnsi"/>
              </w:rPr>
            </w:pPr>
            <w:r w:rsidRPr="004F51D4">
              <w:rPr>
                <w:rFonts w:cstheme="minorHAnsi"/>
              </w:rPr>
              <w:t>(blank) = data is missing</w:t>
            </w:r>
          </w:p>
          <w:p w14:paraId="1D61F508" w14:textId="77777777" w:rsidR="006169A3" w:rsidRPr="004F51D4" w:rsidRDefault="006169A3" w:rsidP="001737A8">
            <w:pPr>
              <w:spacing w:after="0" w:line="240" w:lineRule="auto"/>
              <w:rPr>
                <w:rFonts w:cstheme="minorHAnsi"/>
              </w:rPr>
            </w:pPr>
          </w:p>
          <w:p w14:paraId="52020401" w14:textId="77777777" w:rsidR="006169A3" w:rsidRPr="004F51D4" w:rsidRDefault="006169A3" w:rsidP="001737A8">
            <w:pPr>
              <w:spacing w:after="0" w:line="240" w:lineRule="auto"/>
              <w:rPr>
                <w:rFonts w:eastAsia="Times New Roman" w:cstheme="minorHAnsi"/>
              </w:rPr>
            </w:pPr>
            <w:r w:rsidRPr="004F51D4">
              <w:rPr>
                <w:rFonts w:eastAsia="Times New Roman" w:cstheme="minorHAnsi"/>
                <w:b/>
              </w:rPr>
              <w:t>This variable is available in the PHD starting with submission year 2020 data.</w:t>
            </w:r>
          </w:p>
        </w:tc>
        <w:tc>
          <w:tcPr>
            <w:tcW w:w="1085" w:type="dxa"/>
            <w:tcBorders>
              <w:top w:val="nil"/>
              <w:left w:val="nil"/>
              <w:bottom w:val="single" w:sz="4" w:space="0" w:color="auto"/>
              <w:right w:val="single" w:sz="4" w:space="0" w:color="auto"/>
            </w:tcBorders>
            <w:vAlign w:val="center"/>
          </w:tcPr>
          <w:p w14:paraId="32607ADF" w14:textId="77777777" w:rsidR="006169A3" w:rsidRPr="004F51D4" w:rsidRDefault="006169A3" w:rsidP="001737A8">
            <w:pPr>
              <w:spacing w:after="0" w:line="240" w:lineRule="auto"/>
              <w:rPr>
                <w:rFonts w:eastAsia="Times New Roman" w:cstheme="minorHAnsi"/>
              </w:rPr>
            </w:pPr>
            <w:r w:rsidRPr="004F51D4">
              <w:rPr>
                <w:rFonts w:eastAsia="Times New Roman" w:cstheme="minorHAnsi"/>
              </w:rPr>
              <w:t>Num</w:t>
            </w:r>
          </w:p>
        </w:tc>
      </w:tr>
      <w:tr w:rsidR="006169A3" w:rsidRPr="004F51D4" w14:paraId="0EE36F13" w14:textId="77777777" w:rsidTr="002E6BE3">
        <w:trPr>
          <w:cantSplit/>
          <w:trHeight w:val="390"/>
        </w:trPr>
        <w:tc>
          <w:tcPr>
            <w:tcW w:w="2656" w:type="dxa"/>
            <w:tcBorders>
              <w:top w:val="nil"/>
              <w:left w:val="single" w:sz="4" w:space="0" w:color="auto"/>
              <w:bottom w:val="single" w:sz="4" w:space="0" w:color="auto"/>
              <w:right w:val="single" w:sz="4" w:space="0" w:color="auto"/>
            </w:tcBorders>
            <w:noWrap/>
            <w:vAlign w:val="center"/>
          </w:tcPr>
          <w:p w14:paraId="26A0FDF9"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lastRenderedPageBreak/>
              <w:t>PROD_ORGID</w:t>
            </w:r>
          </w:p>
        </w:tc>
        <w:tc>
          <w:tcPr>
            <w:tcW w:w="2622" w:type="dxa"/>
            <w:tcBorders>
              <w:top w:val="nil"/>
              <w:left w:val="nil"/>
              <w:bottom w:val="single" w:sz="4" w:space="0" w:color="auto"/>
              <w:right w:val="single" w:sz="4" w:space="0" w:color="auto"/>
            </w:tcBorders>
            <w:vAlign w:val="center"/>
          </w:tcPr>
          <w:p w14:paraId="093C02AA"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Variable to link product file into medical (MED_LINKORGIDPR), dental (DENT_LINKORGIDPR), and pharmacy (PHARM_LINKORGIDPR)</w:t>
            </w:r>
          </w:p>
        </w:tc>
        <w:tc>
          <w:tcPr>
            <w:tcW w:w="3722" w:type="dxa"/>
            <w:tcBorders>
              <w:top w:val="nil"/>
              <w:left w:val="nil"/>
              <w:bottom w:val="single" w:sz="4" w:space="0" w:color="auto"/>
              <w:right w:val="single" w:sz="4" w:space="0" w:color="auto"/>
            </w:tcBorders>
            <w:vAlign w:val="center"/>
          </w:tcPr>
          <w:p w14:paraId="5E3EF8FD"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 </w:t>
            </w:r>
            <w:r>
              <w:rPr>
                <w:rFonts w:eastAsia="Times New Roman" w:cstheme="minorHAnsi"/>
                <w:bCs/>
              </w:rPr>
              <w:t>Organization ID</w:t>
            </w:r>
          </w:p>
        </w:tc>
        <w:tc>
          <w:tcPr>
            <w:tcW w:w="1085" w:type="dxa"/>
            <w:tcBorders>
              <w:top w:val="nil"/>
              <w:left w:val="nil"/>
              <w:bottom w:val="single" w:sz="4" w:space="0" w:color="auto"/>
              <w:right w:val="single" w:sz="4" w:space="0" w:color="auto"/>
            </w:tcBorders>
            <w:vAlign w:val="center"/>
          </w:tcPr>
          <w:p w14:paraId="30E2FBD2" w14:textId="77777777" w:rsidR="006169A3" w:rsidRPr="004F51D4" w:rsidRDefault="006169A3" w:rsidP="001538F2">
            <w:pPr>
              <w:spacing w:after="0" w:line="240" w:lineRule="auto"/>
              <w:rPr>
                <w:rFonts w:eastAsia="Times New Roman" w:cstheme="minorHAnsi"/>
                <w:bCs/>
              </w:rPr>
            </w:pPr>
            <w:r>
              <w:rPr>
                <w:rFonts w:eastAsia="Times New Roman" w:cstheme="minorHAnsi"/>
                <w:bCs/>
              </w:rPr>
              <w:t>Character (</w:t>
            </w:r>
            <w:r w:rsidRPr="004F51D4">
              <w:rPr>
                <w:rFonts w:eastAsia="Times New Roman" w:cstheme="minorHAnsi"/>
                <w:bCs/>
              </w:rPr>
              <w:t>Char</w:t>
            </w:r>
            <w:r>
              <w:rPr>
                <w:rFonts w:eastAsia="Times New Roman" w:cstheme="minorHAnsi"/>
                <w:bCs/>
              </w:rPr>
              <w:t>)</w:t>
            </w:r>
          </w:p>
        </w:tc>
      </w:tr>
      <w:tr w:rsidR="006169A3" w:rsidRPr="004F51D4" w14:paraId="04225B2A" w14:textId="77777777" w:rsidTr="002E6BE3">
        <w:trPr>
          <w:cantSplit/>
          <w:trHeight w:val="390"/>
        </w:trPr>
        <w:tc>
          <w:tcPr>
            <w:tcW w:w="2656" w:type="dxa"/>
            <w:tcBorders>
              <w:top w:val="nil"/>
              <w:left w:val="single" w:sz="4" w:space="0" w:color="auto"/>
              <w:bottom w:val="single" w:sz="4" w:space="0" w:color="auto"/>
              <w:right w:val="single" w:sz="4" w:space="0" w:color="auto"/>
            </w:tcBorders>
            <w:noWrap/>
            <w:vAlign w:val="center"/>
          </w:tcPr>
          <w:p w14:paraId="4628DFD4" w14:textId="77777777" w:rsidR="006169A3" w:rsidRPr="004F51D4" w:rsidRDefault="006169A3" w:rsidP="001538F2">
            <w:pPr>
              <w:spacing w:after="0" w:line="240" w:lineRule="auto"/>
              <w:rPr>
                <w:rFonts w:eastAsia="Times New Roman" w:cstheme="minorHAnsi"/>
                <w:bCs/>
              </w:rPr>
            </w:pPr>
            <w:bookmarkStart w:id="36" w:name="PROD_PRODUCT_LINE"/>
            <w:r w:rsidRPr="004F51D4">
              <w:rPr>
                <w:rFonts w:eastAsia="Times New Roman" w:cstheme="minorHAnsi"/>
                <w:bCs/>
              </w:rPr>
              <w:t>PROD_PRODUCT_LINE</w:t>
            </w:r>
            <w:bookmarkEnd w:id="36"/>
          </w:p>
        </w:tc>
        <w:tc>
          <w:tcPr>
            <w:tcW w:w="2622" w:type="dxa"/>
            <w:tcBorders>
              <w:top w:val="nil"/>
              <w:left w:val="nil"/>
              <w:bottom w:val="single" w:sz="4" w:space="0" w:color="auto"/>
              <w:right w:val="single" w:sz="4" w:space="0" w:color="auto"/>
            </w:tcBorders>
            <w:vAlign w:val="center"/>
          </w:tcPr>
          <w:p w14:paraId="291F9D23" w14:textId="77777777" w:rsidR="006169A3" w:rsidRPr="004F51D4" w:rsidRDefault="006169A3" w:rsidP="001538F2">
            <w:pPr>
              <w:spacing w:after="0" w:line="240" w:lineRule="auto"/>
              <w:rPr>
                <w:rFonts w:eastAsia="Times New Roman" w:cstheme="minorHAnsi"/>
              </w:rPr>
            </w:pPr>
            <w:r w:rsidRPr="004F51D4">
              <w:rPr>
                <w:rFonts w:eastAsia="Times New Roman" w:cstheme="minorHAnsi"/>
              </w:rPr>
              <w:t>Product Line of Business Model</w:t>
            </w:r>
          </w:p>
        </w:tc>
        <w:tc>
          <w:tcPr>
            <w:tcW w:w="3722" w:type="dxa"/>
            <w:tcBorders>
              <w:top w:val="nil"/>
              <w:left w:val="nil"/>
              <w:bottom w:val="single" w:sz="4" w:space="0" w:color="auto"/>
              <w:right w:val="single" w:sz="4" w:space="0" w:color="auto"/>
            </w:tcBorders>
            <w:vAlign w:val="center"/>
          </w:tcPr>
          <w:p w14:paraId="3CDC0861" w14:textId="77777777" w:rsidR="006169A3" w:rsidRPr="00D33CE3" w:rsidRDefault="006169A3" w:rsidP="00D33CE3">
            <w:pPr>
              <w:spacing w:after="0" w:line="240" w:lineRule="auto"/>
              <w:rPr>
                <w:rFonts w:eastAsia="Times New Roman" w:cstheme="minorHAnsi"/>
              </w:rPr>
            </w:pPr>
            <w:r w:rsidRPr="00D33CE3">
              <w:rPr>
                <w:rFonts w:eastAsia="Times New Roman" w:cstheme="minorHAnsi"/>
              </w:rPr>
              <w:t xml:space="preserve">Values listed in Appendix Table </w:t>
            </w:r>
            <w:r>
              <w:rPr>
                <w:rFonts w:eastAsia="Times New Roman" w:cstheme="minorHAnsi"/>
              </w:rPr>
              <w:t>2</w:t>
            </w:r>
          </w:p>
          <w:p w14:paraId="603A41B6" w14:textId="77777777" w:rsidR="006169A3" w:rsidRPr="00D33CE3" w:rsidRDefault="006169A3" w:rsidP="00D33CE3">
            <w:pPr>
              <w:spacing w:after="0" w:line="240" w:lineRule="auto"/>
              <w:rPr>
                <w:rFonts w:eastAsia="Times New Roman" w:cstheme="minorHAnsi"/>
              </w:rPr>
            </w:pPr>
          </w:p>
          <w:p w14:paraId="35F7C01B" w14:textId="77777777" w:rsidR="006169A3" w:rsidRPr="00D33CE3" w:rsidRDefault="006169A3" w:rsidP="00D33CE3">
            <w:pPr>
              <w:spacing w:after="0" w:line="240" w:lineRule="auto"/>
              <w:rPr>
                <w:rFonts w:eastAsia="Times New Roman" w:cstheme="minorHAnsi"/>
              </w:rPr>
            </w:pPr>
            <w:hyperlink w:anchor="PROD_AppendixTable2" w:history="1">
              <w:r w:rsidRPr="00D33CE3">
                <w:rPr>
                  <w:rStyle w:val="Hyperlink"/>
                  <w:rFonts w:eastAsia="Times New Roman" w:cstheme="minorHAnsi"/>
                </w:rPr>
                <w:t>Select to navigate to Appendix Table 2</w:t>
              </w:r>
            </w:hyperlink>
          </w:p>
          <w:p w14:paraId="7C918F3E" w14:textId="77777777" w:rsidR="006169A3" w:rsidRPr="00D33CE3" w:rsidRDefault="006169A3" w:rsidP="00D33CE3">
            <w:pPr>
              <w:spacing w:after="0" w:line="240" w:lineRule="auto"/>
              <w:rPr>
                <w:rFonts w:eastAsia="Times New Roman" w:cstheme="minorHAnsi"/>
              </w:rPr>
            </w:pPr>
          </w:p>
          <w:p w14:paraId="773129A4" w14:textId="77777777" w:rsidR="006169A3" w:rsidRPr="004F51D4" w:rsidRDefault="006169A3" w:rsidP="00D33CE3">
            <w:pPr>
              <w:spacing w:after="0" w:line="240" w:lineRule="auto"/>
              <w:rPr>
                <w:rFonts w:eastAsia="Times New Roman" w:cstheme="minorHAnsi"/>
              </w:rPr>
            </w:pPr>
            <w:r w:rsidRPr="00D33CE3">
              <w:rPr>
                <w:rFonts w:eastAsia="Times New Roman" w:cstheme="minorHAnsi"/>
              </w:rPr>
              <w:t xml:space="preserve">For any other value not contained in the Appendix Table </w:t>
            </w:r>
            <w:r>
              <w:rPr>
                <w:rFonts w:eastAsia="Times New Roman" w:cstheme="minorHAnsi"/>
              </w:rPr>
              <w:t>2</w:t>
            </w:r>
            <w:r w:rsidRPr="00D33CE3">
              <w:rPr>
                <w:rFonts w:eastAsia="Times New Roman" w:cstheme="minorHAnsi"/>
              </w:rPr>
              <w:t>– those values are as is submitted by the insurance carrier (with unknown translation)</w:t>
            </w:r>
          </w:p>
        </w:tc>
        <w:tc>
          <w:tcPr>
            <w:tcW w:w="1085" w:type="dxa"/>
            <w:tcBorders>
              <w:top w:val="nil"/>
              <w:left w:val="nil"/>
              <w:bottom w:val="single" w:sz="4" w:space="0" w:color="auto"/>
              <w:right w:val="single" w:sz="4" w:space="0" w:color="auto"/>
            </w:tcBorders>
            <w:vAlign w:val="center"/>
          </w:tcPr>
          <w:p w14:paraId="34177CFA"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Num</w:t>
            </w:r>
          </w:p>
        </w:tc>
      </w:tr>
      <w:tr w:rsidR="006169A3" w:rsidRPr="004F51D4" w14:paraId="30A561A9" w14:textId="77777777" w:rsidTr="002E6BE3">
        <w:trPr>
          <w:cantSplit/>
          <w:trHeight w:val="390"/>
        </w:trPr>
        <w:tc>
          <w:tcPr>
            <w:tcW w:w="2656" w:type="dxa"/>
            <w:tcBorders>
              <w:top w:val="nil"/>
              <w:left w:val="single" w:sz="4" w:space="0" w:color="auto"/>
              <w:bottom w:val="single" w:sz="4" w:space="0" w:color="auto"/>
              <w:right w:val="single" w:sz="4" w:space="0" w:color="auto"/>
            </w:tcBorders>
            <w:noWrap/>
            <w:vAlign w:val="center"/>
          </w:tcPr>
          <w:p w14:paraId="351013A7" w14:textId="77777777" w:rsidR="006169A3" w:rsidRPr="004F51D4" w:rsidRDefault="006169A3" w:rsidP="3DC61075">
            <w:pPr>
              <w:spacing w:after="0" w:line="240" w:lineRule="auto"/>
              <w:rPr>
                <w:rFonts w:eastAsia="Times New Roman" w:cstheme="minorHAnsi"/>
              </w:rPr>
            </w:pPr>
            <w:r w:rsidRPr="004F51D4">
              <w:rPr>
                <w:rFonts w:eastAsia="Times New Roman" w:cstheme="minorHAnsi"/>
              </w:rPr>
              <w:t>PROD_PRODUCT_LINKID</w:t>
            </w:r>
          </w:p>
          <w:p w14:paraId="44CECCC1" w14:textId="77777777" w:rsidR="006169A3" w:rsidRPr="004F51D4" w:rsidRDefault="006169A3" w:rsidP="001538F2">
            <w:pPr>
              <w:spacing w:after="0" w:line="240" w:lineRule="auto"/>
              <w:rPr>
                <w:rFonts w:eastAsia="Times New Roman" w:cstheme="minorHAnsi"/>
                <w:bCs/>
              </w:rPr>
            </w:pPr>
          </w:p>
        </w:tc>
        <w:tc>
          <w:tcPr>
            <w:tcW w:w="2622" w:type="dxa"/>
            <w:tcBorders>
              <w:top w:val="nil"/>
              <w:left w:val="nil"/>
              <w:bottom w:val="single" w:sz="4" w:space="0" w:color="auto"/>
              <w:right w:val="single" w:sz="4" w:space="0" w:color="auto"/>
            </w:tcBorders>
            <w:vAlign w:val="center"/>
          </w:tcPr>
          <w:p w14:paraId="4C91CED8"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Variable to link product file into medical (MED_PRODUCT_LINKID), dental (DENT_PRODUCT_LINKID), and pharmacy (PHARM_PRODUCT_LINKID)</w:t>
            </w:r>
          </w:p>
        </w:tc>
        <w:tc>
          <w:tcPr>
            <w:tcW w:w="3722" w:type="dxa"/>
            <w:tcBorders>
              <w:top w:val="nil"/>
              <w:left w:val="nil"/>
              <w:bottom w:val="single" w:sz="4" w:space="0" w:color="auto"/>
              <w:right w:val="single" w:sz="4" w:space="0" w:color="auto"/>
            </w:tcBorders>
            <w:vAlign w:val="center"/>
          </w:tcPr>
          <w:p w14:paraId="10B9204B"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 </w:t>
            </w:r>
            <w:r>
              <w:rPr>
                <w:rFonts w:eastAsia="Times New Roman" w:cstheme="minorHAnsi"/>
                <w:bCs/>
              </w:rPr>
              <w:t>Product ID</w:t>
            </w:r>
          </w:p>
        </w:tc>
        <w:tc>
          <w:tcPr>
            <w:tcW w:w="1085" w:type="dxa"/>
            <w:tcBorders>
              <w:top w:val="nil"/>
              <w:left w:val="nil"/>
              <w:bottom w:val="single" w:sz="4" w:space="0" w:color="auto"/>
              <w:right w:val="single" w:sz="4" w:space="0" w:color="auto"/>
            </w:tcBorders>
            <w:vAlign w:val="center"/>
          </w:tcPr>
          <w:p w14:paraId="29189F56"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rPr>
              <w:t> Char</w:t>
            </w:r>
          </w:p>
        </w:tc>
      </w:tr>
      <w:tr w:rsidR="006169A3" w:rsidRPr="004F51D4" w14:paraId="192AAECB" w14:textId="77777777" w:rsidTr="002E6BE3">
        <w:trPr>
          <w:cantSplit/>
          <w:trHeight w:val="390"/>
        </w:trPr>
        <w:tc>
          <w:tcPr>
            <w:tcW w:w="2656" w:type="dxa"/>
            <w:tcBorders>
              <w:top w:val="nil"/>
              <w:left w:val="single" w:sz="4" w:space="0" w:color="auto"/>
              <w:bottom w:val="single" w:sz="4" w:space="0" w:color="auto"/>
              <w:right w:val="single" w:sz="4" w:space="0" w:color="auto"/>
            </w:tcBorders>
            <w:noWrap/>
            <w:vAlign w:val="center"/>
          </w:tcPr>
          <w:p w14:paraId="53A06BCE" w14:textId="77777777" w:rsidR="006169A3" w:rsidRPr="004F51D4" w:rsidRDefault="006169A3" w:rsidP="002D6EB2">
            <w:pPr>
              <w:spacing w:after="0" w:line="240" w:lineRule="auto"/>
              <w:rPr>
                <w:rFonts w:eastAsia="Times New Roman" w:cstheme="minorHAnsi"/>
                <w:bCs/>
              </w:rPr>
            </w:pPr>
            <w:r w:rsidRPr="004F51D4">
              <w:rPr>
                <w:rFonts w:eastAsia="Times New Roman" w:cstheme="minorHAnsi"/>
                <w:bCs/>
              </w:rPr>
              <w:t>PROD_PRODUCTID</w:t>
            </w:r>
          </w:p>
        </w:tc>
        <w:tc>
          <w:tcPr>
            <w:tcW w:w="2622" w:type="dxa"/>
            <w:tcBorders>
              <w:top w:val="single" w:sz="4" w:space="0" w:color="auto"/>
              <w:left w:val="single" w:sz="4" w:space="0" w:color="auto"/>
              <w:bottom w:val="single" w:sz="4" w:space="0" w:color="auto"/>
              <w:right w:val="single" w:sz="4" w:space="0" w:color="auto"/>
            </w:tcBorders>
            <w:vAlign w:val="center"/>
          </w:tcPr>
          <w:p w14:paraId="4C54AEC1" w14:textId="77777777" w:rsidR="006169A3" w:rsidRPr="004F51D4" w:rsidRDefault="006169A3" w:rsidP="002D6EB2">
            <w:pPr>
              <w:pStyle w:val="NormalWeb"/>
              <w:spacing w:before="0" w:beforeAutospacing="0" w:after="0" w:afterAutospacing="0"/>
              <w:rPr>
                <w:rFonts w:asciiTheme="minorHAnsi" w:hAnsiTheme="minorHAnsi" w:cstheme="minorHAnsi"/>
              </w:rPr>
            </w:pPr>
            <w:r w:rsidRPr="004F51D4">
              <w:rPr>
                <w:rFonts w:asciiTheme="minorHAnsi" w:hAnsiTheme="minorHAnsi" w:cstheme="minorHAnsi"/>
              </w:rPr>
              <w:t>Unique sequential</w:t>
            </w:r>
          </w:p>
          <w:p w14:paraId="67C0F1AF" w14:textId="77777777" w:rsidR="006169A3" w:rsidRPr="004F51D4" w:rsidRDefault="006169A3" w:rsidP="002D6EB2">
            <w:pPr>
              <w:pStyle w:val="NormalWeb"/>
              <w:spacing w:before="0" w:beforeAutospacing="0" w:after="0" w:afterAutospacing="0"/>
              <w:rPr>
                <w:rFonts w:asciiTheme="minorHAnsi" w:hAnsiTheme="minorHAnsi" w:cstheme="minorHAnsi"/>
              </w:rPr>
            </w:pPr>
            <w:r w:rsidRPr="004F51D4">
              <w:rPr>
                <w:rFonts w:asciiTheme="minorHAnsi" w:hAnsiTheme="minorHAnsi" w:cstheme="minorHAnsi"/>
              </w:rPr>
              <w:t>number assigned to any</w:t>
            </w:r>
          </w:p>
          <w:p w14:paraId="7004C307" w14:textId="77777777" w:rsidR="006169A3" w:rsidRPr="004F51D4" w:rsidRDefault="006169A3" w:rsidP="002D6EB2">
            <w:pPr>
              <w:pStyle w:val="NormalWeb"/>
              <w:spacing w:before="0" w:beforeAutospacing="0" w:after="0" w:afterAutospacing="0"/>
              <w:rPr>
                <w:rFonts w:asciiTheme="minorHAnsi" w:hAnsiTheme="minorHAnsi" w:cstheme="minorHAnsi"/>
              </w:rPr>
            </w:pPr>
            <w:r w:rsidRPr="004F51D4">
              <w:rPr>
                <w:rFonts w:asciiTheme="minorHAnsi" w:hAnsiTheme="minorHAnsi" w:cstheme="minorHAnsi"/>
              </w:rPr>
              <w:t>new product submitted to</w:t>
            </w:r>
          </w:p>
          <w:p w14:paraId="01BAD86F" w14:textId="77777777" w:rsidR="006169A3" w:rsidRPr="004F51D4" w:rsidRDefault="006169A3" w:rsidP="002D6EB2">
            <w:pPr>
              <w:spacing w:after="0" w:line="240" w:lineRule="auto"/>
              <w:rPr>
                <w:rFonts w:eastAsia="Times New Roman" w:cstheme="minorHAnsi"/>
                <w:bCs/>
              </w:rPr>
            </w:pPr>
            <w:r w:rsidRPr="004F51D4">
              <w:rPr>
                <w:rFonts w:cstheme="minorHAnsi"/>
              </w:rPr>
              <w:t>CHIA across all carriers</w:t>
            </w:r>
          </w:p>
        </w:tc>
        <w:tc>
          <w:tcPr>
            <w:tcW w:w="3722" w:type="dxa"/>
            <w:tcBorders>
              <w:top w:val="single" w:sz="4" w:space="0" w:color="auto"/>
              <w:left w:val="single" w:sz="4" w:space="0" w:color="auto"/>
              <w:bottom w:val="single" w:sz="4" w:space="0" w:color="auto"/>
              <w:right w:val="single" w:sz="4" w:space="0" w:color="auto"/>
            </w:tcBorders>
            <w:vAlign w:val="center"/>
          </w:tcPr>
          <w:p w14:paraId="780DDB95" w14:textId="77777777" w:rsidR="006169A3" w:rsidRPr="004F51D4" w:rsidRDefault="006169A3" w:rsidP="002D6EB2">
            <w:pPr>
              <w:spacing w:after="0" w:line="240" w:lineRule="auto"/>
              <w:rPr>
                <w:rFonts w:eastAsia="Times New Roman" w:cstheme="minorHAnsi"/>
              </w:rPr>
            </w:pPr>
            <w:r w:rsidRPr="004F51D4">
              <w:rPr>
                <w:rFonts w:cstheme="minorHAnsi"/>
              </w:rPr>
              <w:t>CHIA-derived variable</w:t>
            </w:r>
          </w:p>
        </w:tc>
        <w:tc>
          <w:tcPr>
            <w:tcW w:w="1085" w:type="dxa"/>
            <w:tcBorders>
              <w:top w:val="single" w:sz="4" w:space="0" w:color="auto"/>
              <w:left w:val="single" w:sz="4" w:space="0" w:color="auto"/>
              <w:bottom w:val="single" w:sz="4" w:space="0" w:color="auto"/>
              <w:right w:val="single" w:sz="4" w:space="0" w:color="auto"/>
            </w:tcBorders>
            <w:vAlign w:val="center"/>
          </w:tcPr>
          <w:p w14:paraId="46ADEB5A" w14:textId="77777777" w:rsidR="006169A3" w:rsidRPr="004F51D4" w:rsidRDefault="006169A3" w:rsidP="002D6EB2">
            <w:pPr>
              <w:spacing w:after="0" w:line="240" w:lineRule="auto"/>
              <w:rPr>
                <w:rFonts w:eastAsia="Times New Roman" w:cstheme="minorHAnsi"/>
                <w:bCs/>
              </w:rPr>
            </w:pPr>
            <w:r w:rsidRPr="004F51D4">
              <w:rPr>
                <w:rFonts w:cstheme="minorHAnsi"/>
              </w:rPr>
              <w:t>Char</w:t>
            </w:r>
          </w:p>
        </w:tc>
      </w:tr>
      <w:tr w:rsidR="006169A3" w:rsidRPr="004F51D4" w14:paraId="67EC5881" w14:textId="77777777" w:rsidTr="002E6BE3">
        <w:trPr>
          <w:cantSplit/>
          <w:trHeight w:val="390"/>
        </w:trPr>
        <w:tc>
          <w:tcPr>
            <w:tcW w:w="2656" w:type="dxa"/>
            <w:tcBorders>
              <w:top w:val="nil"/>
              <w:left w:val="single" w:sz="4" w:space="0" w:color="auto"/>
              <w:bottom w:val="single" w:sz="4" w:space="0" w:color="auto"/>
              <w:right w:val="single" w:sz="4" w:space="0" w:color="auto"/>
            </w:tcBorders>
            <w:noWrap/>
            <w:vAlign w:val="center"/>
          </w:tcPr>
          <w:p w14:paraId="15806615" w14:textId="77777777" w:rsidR="006169A3" w:rsidRPr="004F51D4" w:rsidRDefault="006169A3" w:rsidP="001C683C">
            <w:pPr>
              <w:spacing w:after="0" w:line="240" w:lineRule="auto"/>
              <w:rPr>
                <w:rFonts w:eastAsia="Times New Roman" w:cstheme="minorHAnsi"/>
                <w:bCs/>
              </w:rPr>
            </w:pPr>
            <w:r w:rsidRPr="004F51D4">
              <w:rPr>
                <w:rFonts w:eastAsia="Times New Roman" w:cstheme="minorHAnsi"/>
                <w:bCs/>
              </w:rPr>
              <w:t>PROD_RELEASEID</w:t>
            </w:r>
          </w:p>
        </w:tc>
        <w:tc>
          <w:tcPr>
            <w:tcW w:w="2622" w:type="dxa"/>
            <w:tcBorders>
              <w:top w:val="single" w:sz="4" w:space="0" w:color="auto"/>
              <w:left w:val="single" w:sz="4" w:space="0" w:color="auto"/>
              <w:bottom w:val="single" w:sz="4" w:space="0" w:color="auto"/>
              <w:right w:val="single" w:sz="4" w:space="0" w:color="auto"/>
            </w:tcBorders>
            <w:vAlign w:val="center"/>
          </w:tcPr>
          <w:p w14:paraId="79D90047" w14:textId="77777777" w:rsidR="006169A3" w:rsidRPr="004F51D4" w:rsidRDefault="006169A3" w:rsidP="001C683C">
            <w:pPr>
              <w:pStyle w:val="NormalWeb"/>
              <w:spacing w:before="0" w:beforeAutospacing="0" w:after="0" w:afterAutospacing="0"/>
              <w:rPr>
                <w:rFonts w:asciiTheme="minorHAnsi" w:hAnsiTheme="minorHAnsi" w:cstheme="minorHAnsi"/>
              </w:rPr>
            </w:pPr>
            <w:r w:rsidRPr="004F51D4">
              <w:rPr>
                <w:rFonts w:asciiTheme="minorHAnsi" w:hAnsiTheme="minorHAnsi" w:cstheme="minorHAnsi"/>
              </w:rPr>
              <w:t>Unique record ID per</w:t>
            </w:r>
          </w:p>
          <w:p w14:paraId="14EC9D08" w14:textId="77777777" w:rsidR="006169A3" w:rsidRPr="004F51D4" w:rsidRDefault="006169A3" w:rsidP="001C683C">
            <w:pPr>
              <w:spacing w:after="0" w:line="240" w:lineRule="auto"/>
              <w:rPr>
                <w:rFonts w:eastAsia="Times New Roman" w:cstheme="minorHAnsi"/>
                <w:bCs/>
              </w:rPr>
            </w:pPr>
            <w:r w:rsidRPr="004F51D4">
              <w:rPr>
                <w:rFonts w:cstheme="minorHAnsi"/>
              </w:rPr>
              <w:t>release</w:t>
            </w:r>
          </w:p>
        </w:tc>
        <w:tc>
          <w:tcPr>
            <w:tcW w:w="3722" w:type="dxa"/>
            <w:tcBorders>
              <w:top w:val="single" w:sz="4" w:space="0" w:color="auto"/>
              <w:left w:val="single" w:sz="4" w:space="0" w:color="auto"/>
              <w:bottom w:val="single" w:sz="4" w:space="0" w:color="auto"/>
              <w:right w:val="single" w:sz="4" w:space="0" w:color="auto"/>
            </w:tcBorders>
            <w:vAlign w:val="center"/>
          </w:tcPr>
          <w:p w14:paraId="5450EB7C" w14:textId="77777777" w:rsidR="006169A3" w:rsidRPr="004F51D4" w:rsidRDefault="006169A3" w:rsidP="001C683C">
            <w:pPr>
              <w:spacing w:after="0" w:line="240" w:lineRule="auto"/>
              <w:rPr>
                <w:rFonts w:eastAsia="Times New Roman" w:cstheme="minorHAnsi"/>
              </w:rPr>
            </w:pPr>
            <w:r w:rsidRPr="004F51D4">
              <w:rPr>
                <w:rFonts w:cstheme="minorHAnsi"/>
              </w:rPr>
              <w:t>CHIA-derived variable</w:t>
            </w:r>
          </w:p>
        </w:tc>
        <w:tc>
          <w:tcPr>
            <w:tcW w:w="1085" w:type="dxa"/>
            <w:tcBorders>
              <w:top w:val="single" w:sz="4" w:space="0" w:color="auto"/>
              <w:left w:val="single" w:sz="4" w:space="0" w:color="auto"/>
              <w:bottom w:val="single" w:sz="4" w:space="0" w:color="auto"/>
              <w:right w:val="single" w:sz="4" w:space="0" w:color="auto"/>
            </w:tcBorders>
            <w:vAlign w:val="center"/>
          </w:tcPr>
          <w:p w14:paraId="3F66DB00" w14:textId="77777777" w:rsidR="006169A3" w:rsidRPr="004F51D4" w:rsidRDefault="006169A3" w:rsidP="001C683C">
            <w:pPr>
              <w:spacing w:after="0" w:line="240" w:lineRule="auto"/>
              <w:rPr>
                <w:rFonts w:eastAsia="Times New Roman" w:cstheme="minorHAnsi"/>
                <w:bCs/>
              </w:rPr>
            </w:pPr>
            <w:r w:rsidRPr="004F51D4">
              <w:rPr>
                <w:rFonts w:cstheme="minorHAnsi"/>
              </w:rPr>
              <w:t>Char</w:t>
            </w:r>
          </w:p>
        </w:tc>
      </w:tr>
      <w:tr w:rsidR="006169A3" w:rsidRPr="004F51D4" w14:paraId="508D3834" w14:textId="77777777" w:rsidTr="002E6BE3">
        <w:trPr>
          <w:cantSplit/>
          <w:trHeight w:val="390"/>
        </w:trPr>
        <w:tc>
          <w:tcPr>
            <w:tcW w:w="2656" w:type="dxa"/>
            <w:tcBorders>
              <w:top w:val="nil"/>
              <w:left w:val="single" w:sz="4" w:space="0" w:color="auto"/>
              <w:bottom w:val="single" w:sz="4" w:space="0" w:color="auto"/>
              <w:right w:val="single" w:sz="4" w:space="0" w:color="auto"/>
            </w:tcBorders>
            <w:noWrap/>
            <w:vAlign w:val="center"/>
          </w:tcPr>
          <w:p w14:paraId="710C2DF8"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PROD_RISK</w:t>
            </w:r>
          </w:p>
        </w:tc>
        <w:tc>
          <w:tcPr>
            <w:tcW w:w="2622" w:type="dxa"/>
            <w:tcBorders>
              <w:top w:val="single" w:sz="4" w:space="0" w:color="auto"/>
              <w:left w:val="nil"/>
              <w:bottom w:val="single" w:sz="4" w:space="0" w:color="auto"/>
              <w:right w:val="single" w:sz="4" w:space="0" w:color="auto"/>
            </w:tcBorders>
            <w:vAlign w:val="center"/>
          </w:tcPr>
          <w:p w14:paraId="7B4C6C84"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Risk Type</w:t>
            </w:r>
          </w:p>
        </w:tc>
        <w:tc>
          <w:tcPr>
            <w:tcW w:w="3722" w:type="dxa"/>
            <w:tcBorders>
              <w:top w:val="single" w:sz="4" w:space="0" w:color="auto"/>
              <w:left w:val="nil"/>
              <w:bottom w:val="single" w:sz="4" w:space="0" w:color="auto"/>
              <w:right w:val="single" w:sz="4" w:space="0" w:color="auto"/>
            </w:tcBorders>
            <w:vAlign w:val="center"/>
          </w:tcPr>
          <w:p w14:paraId="3DEBF3AC" w14:textId="77777777" w:rsidR="006169A3" w:rsidRPr="004F51D4" w:rsidRDefault="006169A3" w:rsidP="2525CBA4">
            <w:pPr>
              <w:spacing w:after="0" w:line="240" w:lineRule="auto"/>
              <w:rPr>
                <w:rFonts w:eastAsia="Times New Roman" w:cstheme="minorHAnsi"/>
              </w:rPr>
            </w:pPr>
            <w:r w:rsidRPr="004F51D4">
              <w:rPr>
                <w:rFonts w:eastAsia="Times New Roman" w:cstheme="minorHAnsi"/>
              </w:rPr>
              <w:t>1= Fully Insured</w:t>
            </w:r>
            <w:r w:rsidRPr="004F51D4">
              <w:rPr>
                <w:rFonts w:cstheme="minorHAnsi"/>
              </w:rPr>
              <w:br/>
            </w:r>
            <w:r w:rsidRPr="004F51D4">
              <w:rPr>
                <w:rFonts w:eastAsia="Times New Roman" w:cstheme="minorHAnsi"/>
              </w:rPr>
              <w:t>2= Self-Insured</w:t>
            </w:r>
            <w:r w:rsidRPr="004F51D4">
              <w:rPr>
                <w:rFonts w:cstheme="minorHAnsi"/>
              </w:rPr>
              <w:br/>
            </w:r>
            <w:r w:rsidRPr="004F51D4">
              <w:rPr>
                <w:rFonts w:eastAsia="Times New Roman" w:cstheme="minorHAnsi"/>
              </w:rPr>
              <w:t>3= Product available to risk and self-insured accounts</w:t>
            </w:r>
            <w:r w:rsidRPr="004F51D4">
              <w:rPr>
                <w:rFonts w:cstheme="minorHAnsi"/>
              </w:rPr>
              <w:br/>
            </w:r>
            <w:r w:rsidRPr="004F51D4">
              <w:rPr>
                <w:rFonts w:eastAsia="Times New Roman" w:cstheme="minorHAnsi"/>
              </w:rPr>
              <w:t>9= Other</w:t>
            </w:r>
          </w:p>
        </w:tc>
        <w:tc>
          <w:tcPr>
            <w:tcW w:w="1085" w:type="dxa"/>
            <w:tcBorders>
              <w:top w:val="single" w:sz="4" w:space="0" w:color="auto"/>
              <w:left w:val="nil"/>
              <w:bottom w:val="single" w:sz="4" w:space="0" w:color="auto"/>
              <w:right w:val="single" w:sz="4" w:space="0" w:color="auto"/>
            </w:tcBorders>
            <w:vAlign w:val="center"/>
          </w:tcPr>
          <w:p w14:paraId="1FEFE0BB"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Num</w:t>
            </w:r>
          </w:p>
        </w:tc>
      </w:tr>
      <w:tr w:rsidR="006169A3" w:rsidRPr="004F51D4" w14:paraId="393101C2" w14:textId="77777777" w:rsidTr="002E6BE3">
        <w:trPr>
          <w:cantSplit/>
          <w:trHeight w:val="390"/>
        </w:trPr>
        <w:tc>
          <w:tcPr>
            <w:tcW w:w="2656" w:type="dxa"/>
            <w:tcBorders>
              <w:top w:val="nil"/>
              <w:left w:val="single" w:sz="4" w:space="0" w:color="auto"/>
              <w:bottom w:val="single" w:sz="4" w:space="0" w:color="auto"/>
              <w:right w:val="single" w:sz="4" w:space="0" w:color="auto"/>
            </w:tcBorders>
            <w:noWrap/>
            <w:vAlign w:val="center"/>
          </w:tcPr>
          <w:p w14:paraId="54B20DAA"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PROD_START_DATE</w:t>
            </w:r>
          </w:p>
        </w:tc>
        <w:tc>
          <w:tcPr>
            <w:tcW w:w="2622" w:type="dxa"/>
            <w:tcBorders>
              <w:top w:val="nil"/>
              <w:left w:val="nil"/>
              <w:bottom w:val="single" w:sz="4" w:space="0" w:color="auto"/>
              <w:right w:val="single" w:sz="4" w:space="0" w:color="auto"/>
            </w:tcBorders>
            <w:vAlign w:val="center"/>
          </w:tcPr>
          <w:p w14:paraId="4DC30661"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Product Start Date</w:t>
            </w:r>
          </w:p>
        </w:tc>
        <w:tc>
          <w:tcPr>
            <w:tcW w:w="3722" w:type="dxa"/>
            <w:tcBorders>
              <w:top w:val="nil"/>
              <w:left w:val="nil"/>
              <w:bottom w:val="single" w:sz="4" w:space="0" w:color="auto"/>
              <w:right w:val="single" w:sz="4" w:space="0" w:color="auto"/>
            </w:tcBorders>
            <w:vAlign w:val="center"/>
          </w:tcPr>
          <w:p w14:paraId="4DD885FD"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SAS Date</w:t>
            </w:r>
          </w:p>
        </w:tc>
        <w:tc>
          <w:tcPr>
            <w:tcW w:w="1085" w:type="dxa"/>
            <w:tcBorders>
              <w:top w:val="nil"/>
              <w:left w:val="nil"/>
              <w:bottom w:val="single" w:sz="4" w:space="0" w:color="auto"/>
              <w:right w:val="single" w:sz="4" w:space="0" w:color="auto"/>
            </w:tcBorders>
            <w:vAlign w:val="center"/>
          </w:tcPr>
          <w:p w14:paraId="06991115" w14:textId="77777777" w:rsidR="006169A3" w:rsidRPr="004F51D4" w:rsidRDefault="006169A3" w:rsidP="001538F2">
            <w:pPr>
              <w:spacing w:after="0" w:line="240" w:lineRule="auto"/>
              <w:rPr>
                <w:rFonts w:eastAsia="Times New Roman" w:cstheme="minorHAnsi"/>
                <w:bCs/>
              </w:rPr>
            </w:pPr>
            <w:r w:rsidRPr="004F51D4">
              <w:rPr>
                <w:rFonts w:eastAsia="Times New Roman" w:cstheme="minorHAnsi"/>
                <w:bCs/>
              </w:rPr>
              <w:t>Num</w:t>
            </w:r>
          </w:p>
        </w:tc>
      </w:tr>
      <w:tr w:rsidR="006169A3" w:rsidRPr="004F51D4" w14:paraId="0ACAD516" w14:textId="77777777" w:rsidTr="002E6BE3">
        <w:trPr>
          <w:cantSplit/>
          <w:trHeight w:val="390"/>
        </w:trPr>
        <w:tc>
          <w:tcPr>
            <w:tcW w:w="2656" w:type="dxa"/>
            <w:tcBorders>
              <w:top w:val="single" w:sz="4" w:space="0" w:color="auto"/>
              <w:left w:val="single" w:sz="4" w:space="0" w:color="auto"/>
              <w:bottom w:val="single" w:sz="4" w:space="0" w:color="auto"/>
              <w:right w:val="single" w:sz="4" w:space="0" w:color="auto"/>
            </w:tcBorders>
            <w:noWrap/>
            <w:vAlign w:val="center"/>
          </w:tcPr>
          <w:p w14:paraId="281D52FC" w14:textId="77777777" w:rsidR="006169A3" w:rsidRPr="004F51D4" w:rsidRDefault="006169A3" w:rsidP="00DE53CD">
            <w:pPr>
              <w:spacing w:after="0" w:line="240" w:lineRule="auto"/>
              <w:rPr>
                <w:rFonts w:eastAsia="Times New Roman" w:cstheme="minorHAnsi"/>
                <w:bCs/>
              </w:rPr>
            </w:pPr>
            <w:r w:rsidRPr="004F51D4">
              <w:rPr>
                <w:rFonts w:eastAsia="Times New Roman" w:cstheme="minorHAnsi"/>
                <w:bCs/>
              </w:rPr>
              <w:lastRenderedPageBreak/>
              <w:t>PROD_SUBCONTROLID</w:t>
            </w:r>
          </w:p>
        </w:tc>
        <w:tc>
          <w:tcPr>
            <w:tcW w:w="2622" w:type="dxa"/>
            <w:tcBorders>
              <w:top w:val="single" w:sz="4" w:space="0" w:color="auto"/>
              <w:left w:val="single" w:sz="4" w:space="0" w:color="auto"/>
              <w:bottom w:val="single" w:sz="4" w:space="0" w:color="auto"/>
              <w:right w:val="single" w:sz="4" w:space="0" w:color="auto"/>
            </w:tcBorders>
            <w:vAlign w:val="center"/>
          </w:tcPr>
          <w:p w14:paraId="0805496B" w14:textId="77777777" w:rsidR="006169A3" w:rsidRPr="004F51D4" w:rsidRDefault="006169A3" w:rsidP="00DE53CD">
            <w:pPr>
              <w:pStyle w:val="NormalWeb"/>
              <w:spacing w:before="0" w:beforeAutospacing="0" w:after="0" w:afterAutospacing="0"/>
              <w:rPr>
                <w:rFonts w:asciiTheme="minorHAnsi" w:hAnsiTheme="minorHAnsi" w:cstheme="minorHAnsi"/>
              </w:rPr>
            </w:pPr>
            <w:r w:rsidRPr="004F51D4">
              <w:rPr>
                <w:rFonts w:asciiTheme="minorHAnsi" w:hAnsiTheme="minorHAnsi" w:cstheme="minorHAnsi"/>
              </w:rPr>
              <w:t>Unique sequential</w:t>
            </w:r>
          </w:p>
          <w:p w14:paraId="4DDE465E" w14:textId="77777777" w:rsidR="006169A3" w:rsidRPr="004F51D4" w:rsidRDefault="006169A3" w:rsidP="00DE53CD">
            <w:pPr>
              <w:pStyle w:val="NormalWeb"/>
              <w:spacing w:before="0" w:beforeAutospacing="0" w:after="0" w:afterAutospacing="0"/>
              <w:rPr>
                <w:rFonts w:asciiTheme="minorHAnsi" w:hAnsiTheme="minorHAnsi" w:cstheme="minorHAnsi"/>
              </w:rPr>
            </w:pPr>
            <w:r w:rsidRPr="004F51D4">
              <w:rPr>
                <w:rFonts w:asciiTheme="minorHAnsi" w:hAnsiTheme="minorHAnsi" w:cstheme="minorHAnsi"/>
              </w:rPr>
              <w:t>number assigned to any</w:t>
            </w:r>
          </w:p>
          <w:p w14:paraId="633E5C56" w14:textId="77777777" w:rsidR="006169A3" w:rsidRPr="004F51D4" w:rsidRDefault="006169A3" w:rsidP="00337991">
            <w:pPr>
              <w:pStyle w:val="NormalWeb"/>
              <w:spacing w:before="0" w:beforeAutospacing="0" w:after="0" w:afterAutospacing="0"/>
              <w:rPr>
                <w:rFonts w:asciiTheme="minorHAnsi" w:hAnsiTheme="minorHAnsi" w:cstheme="minorHAnsi"/>
                <w:bCs/>
              </w:rPr>
            </w:pPr>
            <w:r w:rsidRPr="004F51D4">
              <w:rPr>
                <w:rFonts w:asciiTheme="minorHAnsi" w:hAnsiTheme="minorHAnsi" w:cstheme="minorHAnsi"/>
              </w:rPr>
              <w:t>new file type submitted to</w:t>
            </w:r>
            <w:r>
              <w:rPr>
                <w:rFonts w:asciiTheme="minorHAnsi" w:hAnsiTheme="minorHAnsi" w:cstheme="minorHAnsi"/>
              </w:rPr>
              <w:t xml:space="preserve"> </w:t>
            </w:r>
            <w:r w:rsidRPr="004F51D4">
              <w:rPr>
                <w:rFonts w:asciiTheme="minorHAnsi" w:hAnsiTheme="minorHAnsi" w:cstheme="minorHAnsi"/>
              </w:rPr>
              <w:t>CHIA across all carriers</w:t>
            </w:r>
          </w:p>
        </w:tc>
        <w:tc>
          <w:tcPr>
            <w:tcW w:w="3722" w:type="dxa"/>
            <w:tcBorders>
              <w:top w:val="single" w:sz="4" w:space="0" w:color="auto"/>
              <w:left w:val="single" w:sz="4" w:space="0" w:color="auto"/>
              <w:bottom w:val="single" w:sz="4" w:space="0" w:color="auto"/>
              <w:right w:val="single" w:sz="4" w:space="0" w:color="auto"/>
            </w:tcBorders>
            <w:vAlign w:val="center"/>
          </w:tcPr>
          <w:p w14:paraId="6A69476D" w14:textId="77777777" w:rsidR="006169A3" w:rsidRPr="004F51D4" w:rsidRDefault="006169A3" w:rsidP="00DE53CD">
            <w:pPr>
              <w:spacing w:after="0" w:line="240" w:lineRule="auto"/>
              <w:rPr>
                <w:rFonts w:eastAsia="Times New Roman" w:cstheme="minorHAnsi"/>
                <w:bCs/>
              </w:rPr>
            </w:pPr>
            <w:r w:rsidRPr="004F51D4">
              <w:rPr>
                <w:rFonts w:cstheme="minorHAnsi"/>
              </w:rPr>
              <w:t>CHIA-derived variable</w:t>
            </w:r>
          </w:p>
        </w:tc>
        <w:tc>
          <w:tcPr>
            <w:tcW w:w="1085" w:type="dxa"/>
            <w:tcBorders>
              <w:top w:val="single" w:sz="4" w:space="0" w:color="auto"/>
              <w:left w:val="single" w:sz="4" w:space="0" w:color="auto"/>
              <w:bottom w:val="single" w:sz="4" w:space="0" w:color="auto"/>
              <w:right w:val="single" w:sz="4" w:space="0" w:color="auto"/>
            </w:tcBorders>
            <w:vAlign w:val="center"/>
          </w:tcPr>
          <w:p w14:paraId="63E607EC" w14:textId="77777777" w:rsidR="006169A3" w:rsidRPr="004F51D4" w:rsidRDefault="006169A3" w:rsidP="00DE53CD">
            <w:pPr>
              <w:spacing w:after="0" w:line="240" w:lineRule="auto"/>
              <w:rPr>
                <w:rFonts w:eastAsia="Times New Roman" w:cstheme="minorHAnsi"/>
                <w:bCs/>
              </w:rPr>
            </w:pPr>
            <w:r w:rsidRPr="004F51D4">
              <w:rPr>
                <w:rFonts w:cstheme="minorHAnsi"/>
              </w:rPr>
              <w:t>Char</w:t>
            </w:r>
          </w:p>
        </w:tc>
      </w:tr>
      <w:tr w:rsidR="006169A3" w:rsidRPr="004F51D4" w14:paraId="2F8D78DB" w14:textId="77777777" w:rsidTr="002E6BE3">
        <w:trPr>
          <w:cantSplit/>
          <w:trHeight w:val="390"/>
        </w:trPr>
        <w:tc>
          <w:tcPr>
            <w:tcW w:w="2656" w:type="dxa"/>
            <w:tcBorders>
              <w:top w:val="single" w:sz="4" w:space="0" w:color="auto"/>
              <w:left w:val="single" w:sz="4" w:space="0" w:color="auto"/>
              <w:bottom w:val="single" w:sz="4" w:space="0" w:color="auto"/>
              <w:right w:val="single" w:sz="4" w:space="0" w:color="auto"/>
            </w:tcBorders>
            <w:noWrap/>
            <w:vAlign w:val="center"/>
          </w:tcPr>
          <w:p w14:paraId="225D5322" w14:textId="77777777" w:rsidR="006169A3" w:rsidRPr="004F51D4" w:rsidRDefault="006169A3" w:rsidP="63DE8139">
            <w:pPr>
              <w:spacing w:after="0" w:line="240" w:lineRule="auto"/>
              <w:rPr>
                <w:rFonts w:eastAsia="Times New Roman" w:cstheme="minorHAnsi"/>
              </w:rPr>
            </w:pPr>
            <w:r w:rsidRPr="004F51D4">
              <w:rPr>
                <w:rFonts w:eastAsia="Times New Roman" w:cstheme="minorHAnsi"/>
              </w:rPr>
              <w:t>PROD_SUBMISSIONYEAR</w:t>
            </w:r>
          </w:p>
        </w:tc>
        <w:tc>
          <w:tcPr>
            <w:tcW w:w="2622" w:type="dxa"/>
            <w:tcBorders>
              <w:top w:val="single" w:sz="4" w:space="0" w:color="auto"/>
              <w:left w:val="single" w:sz="4" w:space="0" w:color="auto"/>
              <w:bottom w:val="single" w:sz="4" w:space="0" w:color="auto"/>
              <w:right w:val="single" w:sz="4" w:space="0" w:color="auto"/>
            </w:tcBorders>
            <w:vAlign w:val="center"/>
          </w:tcPr>
          <w:p w14:paraId="714B0448" w14:textId="77777777" w:rsidR="006169A3" w:rsidRPr="004F51D4" w:rsidRDefault="006169A3" w:rsidP="63DE8139">
            <w:pPr>
              <w:pStyle w:val="NormalWeb"/>
              <w:spacing w:before="0" w:beforeAutospacing="0" w:after="0" w:afterAutospacing="0"/>
              <w:rPr>
                <w:rFonts w:asciiTheme="minorHAnsi" w:hAnsiTheme="minorHAnsi" w:cstheme="minorHAnsi"/>
              </w:rPr>
            </w:pPr>
            <w:r w:rsidRPr="004F51D4">
              <w:rPr>
                <w:rFonts w:asciiTheme="minorHAnsi" w:hAnsiTheme="minorHAnsi" w:cstheme="minorHAnsi"/>
              </w:rPr>
              <w:t>The year the information was sent to CHIA</w:t>
            </w:r>
          </w:p>
        </w:tc>
        <w:tc>
          <w:tcPr>
            <w:tcW w:w="3722" w:type="dxa"/>
            <w:tcBorders>
              <w:top w:val="single" w:sz="4" w:space="0" w:color="auto"/>
              <w:left w:val="single" w:sz="4" w:space="0" w:color="auto"/>
              <w:bottom w:val="single" w:sz="4" w:space="0" w:color="auto"/>
              <w:right w:val="single" w:sz="4" w:space="0" w:color="auto"/>
            </w:tcBorders>
            <w:vAlign w:val="center"/>
          </w:tcPr>
          <w:p w14:paraId="65F0428D" w14:textId="77777777" w:rsidR="006169A3" w:rsidRPr="004F51D4" w:rsidRDefault="006169A3" w:rsidP="00B8641B">
            <w:pPr>
              <w:spacing w:after="0" w:line="240" w:lineRule="auto"/>
              <w:rPr>
                <w:rFonts w:cstheme="minorHAnsi"/>
              </w:rPr>
            </w:pPr>
            <w:r w:rsidRPr="004F51D4">
              <w:rPr>
                <w:rFonts w:eastAsia="Times New Roman" w:cstheme="minorHAnsi"/>
              </w:rPr>
              <w:t>Used to update the APCD files with the newest 3 years, likely not useful in any analyses</w:t>
            </w:r>
          </w:p>
        </w:tc>
        <w:tc>
          <w:tcPr>
            <w:tcW w:w="1085" w:type="dxa"/>
            <w:tcBorders>
              <w:top w:val="single" w:sz="4" w:space="0" w:color="auto"/>
              <w:left w:val="single" w:sz="4" w:space="0" w:color="auto"/>
              <w:bottom w:val="single" w:sz="4" w:space="0" w:color="auto"/>
              <w:right w:val="single" w:sz="4" w:space="0" w:color="auto"/>
            </w:tcBorders>
            <w:vAlign w:val="center"/>
          </w:tcPr>
          <w:p w14:paraId="4D3619ED" w14:textId="77777777" w:rsidR="006169A3" w:rsidRPr="004F51D4" w:rsidRDefault="006169A3" w:rsidP="0018415E">
            <w:pPr>
              <w:keepNext/>
              <w:spacing w:after="0" w:line="240" w:lineRule="auto"/>
              <w:rPr>
                <w:rFonts w:cstheme="minorHAnsi"/>
              </w:rPr>
            </w:pPr>
            <w:r w:rsidRPr="004F51D4">
              <w:rPr>
                <w:rFonts w:eastAsia="Times New Roman" w:cstheme="minorHAnsi"/>
              </w:rPr>
              <w:t>Num</w:t>
            </w:r>
          </w:p>
        </w:tc>
      </w:tr>
    </w:tbl>
    <w:p w14:paraId="616248A4" w14:textId="77777777" w:rsidR="006169A3" w:rsidRPr="004F51D4" w:rsidRDefault="006169A3" w:rsidP="0018415E">
      <w:pPr>
        <w:pStyle w:val="Caption"/>
        <w:rPr>
          <w:rFonts w:eastAsia="Times New Roman" w:cstheme="minorHAnsi"/>
          <w:bCs/>
          <w:color w:val="auto"/>
          <w:sz w:val="24"/>
          <w:szCs w:val="24"/>
        </w:rPr>
      </w:pPr>
      <w:r>
        <w:t xml:space="preserve">Table </w:t>
      </w:r>
      <w:fldSimple w:instr=" SEQ Table \* ARABIC ">
        <w:r>
          <w:rPr>
            <w:noProof/>
          </w:rPr>
          <w:t>1</w:t>
        </w:r>
      </w:fldSimple>
      <w:r>
        <w:t>-Product File</w:t>
      </w:r>
    </w:p>
    <w:p w14:paraId="1289A8AD" w14:textId="5D4BCF8C" w:rsidR="006169A3" w:rsidRPr="004F51D4" w:rsidRDefault="006169A3" w:rsidP="0096775B">
      <w:pPr>
        <w:rPr>
          <w:rFonts w:cstheme="minorHAnsi"/>
          <w:b/>
          <w:bCs/>
        </w:rPr>
      </w:pPr>
      <w:r w:rsidRPr="004F51D4">
        <w:rPr>
          <w:rFonts w:cstheme="minorHAnsi"/>
          <w:b/>
        </w:rPr>
        <w:t xml:space="preserve">Appendix: </w:t>
      </w:r>
      <w:r w:rsidRPr="004F51D4">
        <w:rPr>
          <w:rFonts w:cstheme="minorHAnsi"/>
          <w:b/>
          <w:bCs/>
        </w:rPr>
        <w:t xml:space="preserve">Changes between </w:t>
      </w:r>
      <w:r w:rsidR="00A803DA">
        <w:rPr>
          <w:rFonts w:cstheme="minorHAnsi"/>
          <w:b/>
          <w:bCs/>
        </w:rPr>
        <w:t>Public Health Data Warehouse (</w:t>
      </w:r>
      <w:r w:rsidRPr="004F51D4">
        <w:rPr>
          <w:rFonts w:cstheme="minorHAnsi"/>
          <w:b/>
          <w:bCs/>
        </w:rPr>
        <w:t>PHD</w:t>
      </w:r>
      <w:r w:rsidR="00A803DA">
        <w:rPr>
          <w:rFonts w:cstheme="minorHAnsi"/>
          <w:b/>
          <w:bCs/>
        </w:rPr>
        <w:t>)</w:t>
      </w:r>
      <w:r w:rsidRPr="004F51D4">
        <w:rPr>
          <w:rFonts w:cstheme="minorHAnsi"/>
          <w:b/>
          <w:bCs/>
        </w:rPr>
        <w:t xml:space="preserve"> 2.0 and 3.0</w:t>
      </w:r>
    </w:p>
    <w:p w14:paraId="4618BA4E" w14:textId="77777777" w:rsidR="006169A3" w:rsidRPr="004F51D4" w:rsidRDefault="006169A3" w:rsidP="0096775B">
      <w:pPr>
        <w:rPr>
          <w:rFonts w:cstheme="minorHAnsi"/>
          <w:b/>
          <w:bCs/>
        </w:rPr>
      </w:pPr>
      <w:r w:rsidRPr="004F51D4">
        <w:rPr>
          <w:rFonts w:cstheme="minorHAnsi"/>
          <w:b/>
          <w:bCs/>
        </w:rPr>
        <w:t xml:space="preserve">Variables from PHD 2.0 that were changed </w:t>
      </w:r>
      <w:proofErr w:type="gramStart"/>
      <w:r w:rsidRPr="004F51D4">
        <w:rPr>
          <w:rFonts w:cstheme="minorHAnsi"/>
          <w:b/>
          <w:bCs/>
        </w:rPr>
        <w:t>in</w:t>
      </w:r>
      <w:proofErr w:type="gramEnd"/>
      <w:r w:rsidRPr="004F51D4">
        <w:rPr>
          <w:rFonts w:cstheme="minorHAnsi"/>
          <w:b/>
          <w:bCs/>
        </w:rPr>
        <w:t xml:space="preserve"> PHD 3.0</w:t>
      </w:r>
    </w:p>
    <w:p w14:paraId="3DB02AC9" w14:textId="77777777" w:rsidR="006169A3" w:rsidRPr="004F51D4" w:rsidRDefault="006169A3" w:rsidP="006169A3">
      <w:pPr>
        <w:pStyle w:val="ListParagraph"/>
        <w:numPr>
          <w:ilvl w:val="0"/>
          <w:numId w:val="1"/>
        </w:numPr>
        <w:spacing w:after="200" w:line="276" w:lineRule="auto"/>
        <w:rPr>
          <w:rFonts w:cstheme="minorHAnsi"/>
        </w:rPr>
      </w:pPr>
      <w:r w:rsidRPr="004F51D4">
        <w:rPr>
          <w:rFonts w:cstheme="minorHAnsi"/>
        </w:rPr>
        <w:t xml:space="preserve">For </w:t>
      </w:r>
      <w:r w:rsidRPr="004F51D4">
        <w:rPr>
          <w:rFonts w:eastAsia="Times New Roman" w:cstheme="minorHAnsi"/>
          <w:bCs/>
        </w:rPr>
        <w:t xml:space="preserve">PROD_MARKET, missing has been </w:t>
      </w:r>
      <w:proofErr w:type="gramStart"/>
      <w:r w:rsidRPr="004F51D4">
        <w:rPr>
          <w:rFonts w:eastAsia="Times New Roman" w:cstheme="minorHAnsi"/>
          <w:bCs/>
        </w:rPr>
        <w:t>recoded</w:t>
      </w:r>
      <w:proofErr w:type="gramEnd"/>
      <w:r w:rsidRPr="004F51D4">
        <w:rPr>
          <w:rFonts w:eastAsia="Times New Roman" w:cstheme="minorHAnsi"/>
          <w:bCs/>
        </w:rPr>
        <w:t xml:space="preserve"> from (blank) to 99</w:t>
      </w:r>
    </w:p>
    <w:p w14:paraId="2A6642CD" w14:textId="77777777" w:rsidR="006169A3" w:rsidRPr="004F51D4" w:rsidRDefault="006169A3" w:rsidP="0096775B">
      <w:pPr>
        <w:rPr>
          <w:rFonts w:cstheme="minorHAnsi"/>
          <w:b/>
          <w:bCs/>
        </w:rPr>
      </w:pPr>
      <w:r w:rsidRPr="004F51D4">
        <w:rPr>
          <w:rFonts w:cstheme="minorHAnsi"/>
          <w:b/>
          <w:bCs/>
        </w:rPr>
        <w:t>Variables removed in PHD 3.0:</w:t>
      </w:r>
    </w:p>
    <w:p w14:paraId="301D8DE3" w14:textId="77777777" w:rsidR="006169A3" w:rsidRPr="004F51D4" w:rsidRDefault="006169A3" w:rsidP="006169A3">
      <w:pPr>
        <w:pStyle w:val="ListParagraph"/>
        <w:numPr>
          <w:ilvl w:val="0"/>
          <w:numId w:val="2"/>
        </w:numPr>
        <w:spacing w:after="200" w:line="276" w:lineRule="auto"/>
        <w:rPr>
          <w:rFonts w:eastAsia="Times New Roman" w:cstheme="minorHAnsi"/>
          <w:bCs/>
        </w:rPr>
      </w:pPr>
      <w:r w:rsidRPr="004F51D4">
        <w:rPr>
          <w:rFonts w:eastAsia="Times New Roman" w:cstheme="minorHAnsi"/>
          <w:bCs/>
        </w:rPr>
        <w:t>N/A</w:t>
      </w:r>
    </w:p>
    <w:p w14:paraId="78D90804" w14:textId="77777777" w:rsidR="006169A3" w:rsidRPr="004F51D4" w:rsidRDefault="006169A3" w:rsidP="0096775B">
      <w:pPr>
        <w:rPr>
          <w:rFonts w:cstheme="minorHAnsi"/>
          <w:b/>
          <w:bCs/>
        </w:rPr>
      </w:pPr>
      <w:r w:rsidRPr="004F51D4">
        <w:rPr>
          <w:rFonts w:cstheme="minorHAnsi"/>
          <w:b/>
          <w:bCs/>
        </w:rPr>
        <w:t>New variables added with PHD 3.0:</w:t>
      </w:r>
    </w:p>
    <w:p w14:paraId="39157764" w14:textId="77777777" w:rsidR="006169A3" w:rsidRPr="004F51D4" w:rsidRDefault="006169A3" w:rsidP="006169A3">
      <w:pPr>
        <w:pStyle w:val="ListParagraph"/>
        <w:numPr>
          <w:ilvl w:val="0"/>
          <w:numId w:val="2"/>
        </w:numPr>
        <w:spacing w:after="200" w:line="276" w:lineRule="auto"/>
        <w:rPr>
          <w:rFonts w:cstheme="minorHAnsi"/>
        </w:rPr>
      </w:pPr>
      <w:r w:rsidRPr="004F51D4">
        <w:rPr>
          <w:rFonts w:eastAsia="Times New Roman" w:cstheme="minorHAnsi"/>
          <w:bCs/>
        </w:rPr>
        <w:t xml:space="preserve"> PROD_DELEGATE, PROD_MEDICAID</w:t>
      </w:r>
    </w:p>
    <w:p w14:paraId="07920D93" w14:textId="77777777" w:rsidR="006169A3" w:rsidRDefault="006169A3" w:rsidP="00C56A37">
      <w:pPr>
        <w:rPr>
          <w:rFonts w:eastAsia="Times New Roman" w:cstheme="minorHAnsi"/>
          <w:bCs/>
        </w:rPr>
      </w:pPr>
    </w:p>
    <w:p w14:paraId="091F7681" w14:textId="77777777" w:rsidR="006169A3" w:rsidRDefault="006169A3" w:rsidP="00C56A37">
      <w:pPr>
        <w:rPr>
          <w:rFonts w:eastAsia="Times New Roman" w:cstheme="minorHAnsi"/>
          <w:bCs/>
        </w:rPr>
      </w:pPr>
      <w:bookmarkStart w:id="37" w:name="PROD_AppendixTable1"/>
      <w:r>
        <w:rPr>
          <w:rFonts w:eastAsia="Times New Roman" w:cstheme="minorHAnsi"/>
          <w:bCs/>
        </w:rPr>
        <w:t>Appendix Table 1: PROD_MARKET Crosswalk</w:t>
      </w:r>
    </w:p>
    <w:tbl>
      <w:tblPr>
        <w:tblW w:w="7968" w:type="dxa"/>
        <w:tblLook w:val="06A0" w:firstRow="1" w:lastRow="0" w:firstColumn="1" w:lastColumn="0" w:noHBand="1" w:noVBand="1"/>
        <w:tblCaption w:val="Appendix Table 1: PROD_MARKET Crosswalk"/>
        <w:tblDescription w:val="This table provides the crosswalk between values for PROD_MARKET and their descriptions."/>
      </w:tblPr>
      <w:tblGrid>
        <w:gridCol w:w="1728"/>
        <w:gridCol w:w="6348"/>
      </w:tblGrid>
      <w:tr w:rsidR="006169A3" w:rsidRPr="002D352B" w14:paraId="18343E18" w14:textId="77777777" w:rsidTr="002E6BE3">
        <w:trPr>
          <w:cantSplit/>
          <w:trHeight w:val="310"/>
          <w:tblHeader/>
        </w:trPr>
        <w:tc>
          <w:tcPr>
            <w:tcW w:w="1620" w:type="dxa"/>
            <w:tcBorders>
              <w:top w:val="single" w:sz="4" w:space="0" w:color="auto"/>
              <w:left w:val="single" w:sz="4" w:space="0" w:color="auto"/>
              <w:bottom w:val="single" w:sz="4" w:space="0" w:color="auto"/>
              <w:right w:val="single" w:sz="4" w:space="0" w:color="auto"/>
            </w:tcBorders>
            <w:noWrap/>
            <w:vAlign w:val="bottom"/>
            <w:hideMark/>
          </w:tcPr>
          <w:bookmarkEnd w:id="37"/>
          <w:p w14:paraId="1711EBE3"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PROD_MARKET</w:t>
            </w:r>
          </w:p>
        </w:tc>
        <w:tc>
          <w:tcPr>
            <w:tcW w:w="6348" w:type="dxa"/>
            <w:tcBorders>
              <w:top w:val="single" w:sz="4" w:space="0" w:color="auto"/>
              <w:left w:val="nil"/>
              <w:bottom w:val="single" w:sz="4" w:space="0" w:color="auto"/>
              <w:right w:val="single" w:sz="4" w:space="0" w:color="auto"/>
            </w:tcBorders>
            <w:noWrap/>
            <w:vAlign w:val="bottom"/>
            <w:hideMark/>
          </w:tcPr>
          <w:p w14:paraId="25931FB6"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Description</w:t>
            </w:r>
          </w:p>
        </w:tc>
      </w:tr>
      <w:tr w:rsidR="006169A3" w:rsidRPr="002D352B" w14:paraId="71C76E9F"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273EE24E"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1</w:t>
            </w:r>
          </w:p>
        </w:tc>
        <w:tc>
          <w:tcPr>
            <w:tcW w:w="6348" w:type="dxa"/>
            <w:tcBorders>
              <w:top w:val="nil"/>
              <w:left w:val="nil"/>
              <w:bottom w:val="single" w:sz="4" w:space="0" w:color="auto"/>
              <w:right w:val="single" w:sz="4" w:space="0" w:color="auto"/>
            </w:tcBorders>
            <w:noWrap/>
            <w:vAlign w:val="bottom"/>
            <w:hideMark/>
          </w:tcPr>
          <w:p w14:paraId="327C9E08"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Group  – Point of Service (POS)</w:t>
            </w:r>
          </w:p>
        </w:tc>
      </w:tr>
      <w:tr w:rsidR="006169A3" w:rsidRPr="002D352B" w14:paraId="32C2560D"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0AEBC22D"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2</w:t>
            </w:r>
          </w:p>
        </w:tc>
        <w:tc>
          <w:tcPr>
            <w:tcW w:w="6348" w:type="dxa"/>
            <w:tcBorders>
              <w:top w:val="nil"/>
              <w:left w:val="nil"/>
              <w:bottom w:val="single" w:sz="4" w:space="0" w:color="auto"/>
              <w:right w:val="single" w:sz="4" w:space="0" w:color="auto"/>
            </w:tcBorders>
            <w:noWrap/>
            <w:vAlign w:val="bottom"/>
            <w:hideMark/>
          </w:tcPr>
          <w:p w14:paraId="1184E7EE"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Group Consolidated Omnibus Budget Reconciliation Act (COBRA)</w:t>
            </w:r>
          </w:p>
        </w:tc>
      </w:tr>
      <w:tr w:rsidR="006169A3" w:rsidRPr="002D352B" w14:paraId="3BEEFBC6"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646BFA3A"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3</w:t>
            </w:r>
          </w:p>
        </w:tc>
        <w:tc>
          <w:tcPr>
            <w:tcW w:w="6348" w:type="dxa"/>
            <w:tcBorders>
              <w:top w:val="nil"/>
              <w:left w:val="nil"/>
              <w:bottom w:val="single" w:sz="4" w:space="0" w:color="auto"/>
              <w:right w:val="single" w:sz="4" w:space="0" w:color="auto"/>
            </w:tcBorders>
            <w:noWrap/>
            <w:vAlign w:val="bottom"/>
            <w:hideMark/>
          </w:tcPr>
          <w:p w14:paraId="1D6B642E"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Group-Commonwealth Choice</w:t>
            </w:r>
          </w:p>
        </w:tc>
      </w:tr>
      <w:tr w:rsidR="006169A3" w:rsidRPr="002D352B" w14:paraId="43EE82B7"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5A3DA435"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4</w:t>
            </w:r>
          </w:p>
        </w:tc>
        <w:tc>
          <w:tcPr>
            <w:tcW w:w="6348" w:type="dxa"/>
            <w:tcBorders>
              <w:top w:val="nil"/>
              <w:left w:val="nil"/>
              <w:bottom w:val="single" w:sz="4" w:space="0" w:color="auto"/>
              <w:right w:val="single" w:sz="4" w:space="0" w:color="auto"/>
            </w:tcBorders>
            <w:noWrap/>
            <w:vAlign w:val="bottom"/>
            <w:hideMark/>
          </w:tcPr>
          <w:p w14:paraId="09D177D3"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Group-Employer</w:t>
            </w:r>
          </w:p>
        </w:tc>
      </w:tr>
      <w:tr w:rsidR="006169A3" w:rsidRPr="002D352B" w14:paraId="1BDB3910"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30196EA3"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5</w:t>
            </w:r>
          </w:p>
        </w:tc>
        <w:tc>
          <w:tcPr>
            <w:tcW w:w="6348" w:type="dxa"/>
            <w:tcBorders>
              <w:top w:val="nil"/>
              <w:left w:val="nil"/>
              <w:bottom w:val="single" w:sz="4" w:space="0" w:color="auto"/>
              <w:right w:val="single" w:sz="4" w:space="0" w:color="auto"/>
            </w:tcBorders>
            <w:noWrap/>
            <w:vAlign w:val="bottom"/>
            <w:hideMark/>
          </w:tcPr>
          <w:p w14:paraId="5AB639FB"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Group-Federal</w:t>
            </w:r>
          </w:p>
        </w:tc>
      </w:tr>
      <w:tr w:rsidR="006169A3" w:rsidRPr="002D352B" w14:paraId="6AAA4AFF"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4428DD59"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6</w:t>
            </w:r>
          </w:p>
        </w:tc>
        <w:tc>
          <w:tcPr>
            <w:tcW w:w="6348" w:type="dxa"/>
            <w:tcBorders>
              <w:top w:val="nil"/>
              <w:left w:val="nil"/>
              <w:bottom w:val="single" w:sz="4" w:space="0" w:color="auto"/>
              <w:right w:val="single" w:sz="4" w:space="0" w:color="auto"/>
            </w:tcBorders>
            <w:noWrap/>
            <w:vAlign w:val="bottom"/>
            <w:hideMark/>
          </w:tcPr>
          <w:p w14:paraId="6EC0848F"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Group-Group Insurance Commission (GIC)</w:t>
            </w:r>
          </w:p>
        </w:tc>
      </w:tr>
      <w:tr w:rsidR="006169A3" w:rsidRPr="002D352B" w14:paraId="23C4A37E"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220C0BF4"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7</w:t>
            </w:r>
          </w:p>
        </w:tc>
        <w:tc>
          <w:tcPr>
            <w:tcW w:w="6348" w:type="dxa"/>
            <w:tcBorders>
              <w:top w:val="nil"/>
              <w:left w:val="nil"/>
              <w:bottom w:val="single" w:sz="4" w:space="0" w:color="auto"/>
              <w:right w:val="single" w:sz="4" w:space="0" w:color="auto"/>
            </w:tcBorders>
            <w:noWrap/>
            <w:vAlign w:val="bottom"/>
            <w:hideMark/>
          </w:tcPr>
          <w:p w14:paraId="43335806"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Group-Merged Market</w:t>
            </w:r>
          </w:p>
        </w:tc>
      </w:tr>
      <w:tr w:rsidR="006169A3" w:rsidRPr="002D352B" w14:paraId="1939E424"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49C0CCEC"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8</w:t>
            </w:r>
          </w:p>
        </w:tc>
        <w:tc>
          <w:tcPr>
            <w:tcW w:w="6348" w:type="dxa"/>
            <w:tcBorders>
              <w:top w:val="nil"/>
              <w:left w:val="nil"/>
              <w:bottom w:val="single" w:sz="4" w:space="0" w:color="auto"/>
              <w:right w:val="single" w:sz="4" w:space="0" w:color="auto"/>
            </w:tcBorders>
            <w:noWrap/>
            <w:vAlign w:val="bottom"/>
            <w:hideMark/>
          </w:tcPr>
          <w:p w14:paraId="048263C3"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Group-Municipality</w:t>
            </w:r>
          </w:p>
        </w:tc>
      </w:tr>
      <w:tr w:rsidR="006169A3" w:rsidRPr="002D352B" w14:paraId="59F06669"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5CF20AAC"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9</w:t>
            </w:r>
          </w:p>
        </w:tc>
        <w:tc>
          <w:tcPr>
            <w:tcW w:w="6348" w:type="dxa"/>
            <w:tcBorders>
              <w:top w:val="nil"/>
              <w:left w:val="nil"/>
              <w:bottom w:val="single" w:sz="4" w:space="0" w:color="auto"/>
              <w:right w:val="single" w:sz="4" w:space="0" w:color="auto"/>
            </w:tcBorders>
            <w:noWrap/>
            <w:vAlign w:val="bottom"/>
            <w:hideMark/>
          </w:tcPr>
          <w:p w14:paraId="4C906145"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Group-Retiree</w:t>
            </w:r>
          </w:p>
        </w:tc>
      </w:tr>
      <w:tr w:rsidR="006169A3" w:rsidRPr="002D352B" w14:paraId="1A254CEF"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7695BBE2"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10</w:t>
            </w:r>
          </w:p>
        </w:tc>
        <w:tc>
          <w:tcPr>
            <w:tcW w:w="6348" w:type="dxa"/>
            <w:tcBorders>
              <w:top w:val="nil"/>
              <w:left w:val="nil"/>
              <w:bottom w:val="single" w:sz="4" w:space="0" w:color="auto"/>
              <w:right w:val="single" w:sz="4" w:space="0" w:color="auto"/>
            </w:tcBorders>
            <w:noWrap/>
            <w:vAlign w:val="bottom"/>
            <w:hideMark/>
          </w:tcPr>
          <w:p w14:paraId="6955C2F6"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Group-Senior Care Option</w:t>
            </w:r>
          </w:p>
        </w:tc>
      </w:tr>
      <w:tr w:rsidR="006169A3" w:rsidRPr="002D352B" w14:paraId="365384A9"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24052014"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11</w:t>
            </w:r>
          </w:p>
        </w:tc>
        <w:tc>
          <w:tcPr>
            <w:tcW w:w="6348" w:type="dxa"/>
            <w:tcBorders>
              <w:top w:val="nil"/>
              <w:left w:val="nil"/>
              <w:bottom w:val="single" w:sz="4" w:space="0" w:color="auto"/>
              <w:right w:val="single" w:sz="4" w:space="0" w:color="auto"/>
            </w:tcBorders>
            <w:noWrap/>
            <w:vAlign w:val="bottom"/>
            <w:hideMark/>
          </w:tcPr>
          <w:p w14:paraId="73AC5C08"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Group-Union</w:t>
            </w:r>
          </w:p>
        </w:tc>
      </w:tr>
      <w:tr w:rsidR="006169A3" w:rsidRPr="002D352B" w14:paraId="7E837359"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3D1514A5"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12</w:t>
            </w:r>
          </w:p>
        </w:tc>
        <w:tc>
          <w:tcPr>
            <w:tcW w:w="6348" w:type="dxa"/>
            <w:tcBorders>
              <w:top w:val="nil"/>
              <w:left w:val="nil"/>
              <w:bottom w:val="single" w:sz="4" w:space="0" w:color="auto"/>
              <w:right w:val="single" w:sz="4" w:space="0" w:color="auto"/>
            </w:tcBorders>
            <w:noWrap/>
            <w:vAlign w:val="bottom"/>
            <w:hideMark/>
          </w:tcPr>
          <w:p w14:paraId="6CC5E231"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Health Exchange</w:t>
            </w:r>
          </w:p>
        </w:tc>
      </w:tr>
      <w:tr w:rsidR="006169A3" w:rsidRPr="002D352B" w14:paraId="2C492B08"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13ED1FC9"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lastRenderedPageBreak/>
              <w:t>13</w:t>
            </w:r>
          </w:p>
        </w:tc>
        <w:tc>
          <w:tcPr>
            <w:tcW w:w="6348" w:type="dxa"/>
            <w:tcBorders>
              <w:top w:val="nil"/>
              <w:left w:val="nil"/>
              <w:bottom w:val="single" w:sz="4" w:space="0" w:color="auto"/>
              <w:right w:val="single" w:sz="4" w:space="0" w:color="auto"/>
            </w:tcBorders>
            <w:noWrap/>
            <w:vAlign w:val="bottom"/>
            <w:hideMark/>
          </w:tcPr>
          <w:p w14:paraId="0AE91EA4"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Individual - Commonwealth Care</w:t>
            </w:r>
          </w:p>
        </w:tc>
      </w:tr>
      <w:tr w:rsidR="006169A3" w:rsidRPr="002D352B" w14:paraId="504B9766"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0E04A741"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14</w:t>
            </w:r>
          </w:p>
        </w:tc>
        <w:tc>
          <w:tcPr>
            <w:tcW w:w="6348" w:type="dxa"/>
            <w:tcBorders>
              <w:top w:val="nil"/>
              <w:left w:val="nil"/>
              <w:bottom w:val="single" w:sz="4" w:space="0" w:color="auto"/>
              <w:right w:val="single" w:sz="4" w:space="0" w:color="auto"/>
            </w:tcBorders>
            <w:noWrap/>
            <w:vAlign w:val="bottom"/>
            <w:hideMark/>
          </w:tcPr>
          <w:p w14:paraId="639117D1"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Individual - Commonwealth Choice</w:t>
            </w:r>
          </w:p>
        </w:tc>
      </w:tr>
      <w:tr w:rsidR="006169A3" w:rsidRPr="002D352B" w14:paraId="08A98A85"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7EFC0229"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15</w:t>
            </w:r>
          </w:p>
        </w:tc>
        <w:tc>
          <w:tcPr>
            <w:tcW w:w="6348" w:type="dxa"/>
            <w:tcBorders>
              <w:top w:val="nil"/>
              <w:left w:val="nil"/>
              <w:bottom w:val="single" w:sz="4" w:space="0" w:color="auto"/>
              <w:right w:val="single" w:sz="4" w:space="0" w:color="auto"/>
            </w:tcBorders>
            <w:noWrap/>
            <w:vAlign w:val="bottom"/>
            <w:hideMark/>
          </w:tcPr>
          <w:p w14:paraId="24EBE47E"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Individual Closed</w:t>
            </w:r>
          </w:p>
        </w:tc>
      </w:tr>
      <w:tr w:rsidR="006169A3" w:rsidRPr="002D352B" w14:paraId="53D163F4"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6B33D480"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16</w:t>
            </w:r>
          </w:p>
        </w:tc>
        <w:tc>
          <w:tcPr>
            <w:tcW w:w="6348" w:type="dxa"/>
            <w:tcBorders>
              <w:top w:val="nil"/>
              <w:left w:val="nil"/>
              <w:bottom w:val="single" w:sz="4" w:space="0" w:color="auto"/>
              <w:right w:val="single" w:sz="4" w:space="0" w:color="auto"/>
            </w:tcBorders>
            <w:noWrap/>
            <w:vAlign w:val="bottom"/>
            <w:hideMark/>
          </w:tcPr>
          <w:p w14:paraId="3E6C1794"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Individual COBRA</w:t>
            </w:r>
          </w:p>
        </w:tc>
      </w:tr>
      <w:tr w:rsidR="006169A3" w:rsidRPr="002D352B" w14:paraId="536BE447"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22F463A8"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17</w:t>
            </w:r>
          </w:p>
        </w:tc>
        <w:tc>
          <w:tcPr>
            <w:tcW w:w="6348" w:type="dxa"/>
            <w:tcBorders>
              <w:top w:val="nil"/>
              <w:left w:val="nil"/>
              <w:bottom w:val="single" w:sz="4" w:space="0" w:color="auto"/>
              <w:right w:val="single" w:sz="4" w:space="0" w:color="auto"/>
            </w:tcBorders>
            <w:noWrap/>
            <w:vAlign w:val="bottom"/>
            <w:hideMark/>
          </w:tcPr>
          <w:p w14:paraId="149FD99C"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Individual Senior Care Option</w:t>
            </w:r>
          </w:p>
        </w:tc>
      </w:tr>
      <w:tr w:rsidR="006169A3" w:rsidRPr="002D352B" w14:paraId="61601C29"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6D2150E1"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18</w:t>
            </w:r>
          </w:p>
        </w:tc>
        <w:tc>
          <w:tcPr>
            <w:tcW w:w="6348" w:type="dxa"/>
            <w:tcBorders>
              <w:top w:val="nil"/>
              <w:left w:val="nil"/>
              <w:bottom w:val="single" w:sz="4" w:space="0" w:color="auto"/>
              <w:right w:val="single" w:sz="4" w:space="0" w:color="auto"/>
            </w:tcBorders>
            <w:noWrap/>
            <w:vAlign w:val="bottom"/>
            <w:hideMark/>
          </w:tcPr>
          <w:p w14:paraId="3228C6D1"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Individual Young Adult</w:t>
            </w:r>
          </w:p>
        </w:tc>
      </w:tr>
      <w:tr w:rsidR="006169A3" w:rsidRPr="002D352B" w14:paraId="2744E2EB"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3F2541BD"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19</w:t>
            </w:r>
          </w:p>
        </w:tc>
        <w:tc>
          <w:tcPr>
            <w:tcW w:w="6348" w:type="dxa"/>
            <w:tcBorders>
              <w:top w:val="nil"/>
              <w:left w:val="nil"/>
              <w:bottom w:val="single" w:sz="4" w:space="0" w:color="auto"/>
              <w:right w:val="single" w:sz="4" w:space="0" w:color="auto"/>
            </w:tcBorders>
            <w:noWrap/>
            <w:vAlign w:val="bottom"/>
            <w:hideMark/>
          </w:tcPr>
          <w:p w14:paraId="1357B845"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Medicare Part A</w:t>
            </w:r>
          </w:p>
        </w:tc>
      </w:tr>
      <w:tr w:rsidR="006169A3" w:rsidRPr="002D352B" w14:paraId="3890D154"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18C21F86"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20</w:t>
            </w:r>
          </w:p>
        </w:tc>
        <w:tc>
          <w:tcPr>
            <w:tcW w:w="6348" w:type="dxa"/>
            <w:tcBorders>
              <w:top w:val="nil"/>
              <w:left w:val="nil"/>
              <w:bottom w:val="single" w:sz="4" w:space="0" w:color="auto"/>
              <w:right w:val="single" w:sz="4" w:space="0" w:color="auto"/>
            </w:tcBorders>
            <w:noWrap/>
            <w:vAlign w:val="bottom"/>
            <w:hideMark/>
          </w:tcPr>
          <w:p w14:paraId="6A401C76"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Medicare Part B</w:t>
            </w:r>
          </w:p>
        </w:tc>
      </w:tr>
      <w:tr w:rsidR="006169A3" w:rsidRPr="002D352B" w14:paraId="573CD897"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26BB6406"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21</w:t>
            </w:r>
          </w:p>
        </w:tc>
        <w:tc>
          <w:tcPr>
            <w:tcW w:w="6348" w:type="dxa"/>
            <w:tcBorders>
              <w:top w:val="nil"/>
              <w:left w:val="nil"/>
              <w:bottom w:val="single" w:sz="4" w:space="0" w:color="auto"/>
              <w:right w:val="single" w:sz="4" w:space="0" w:color="auto"/>
            </w:tcBorders>
            <w:noWrap/>
            <w:vAlign w:val="bottom"/>
            <w:hideMark/>
          </w:tcPr>
          <w:p w14:paraId="7DF91238"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Medicare Part C</w:t>
            </w:r>
          </w:p>
        </w:tc>
      </w:tr>
      <w:tr w:rsidR="006169A3" w:rsidRPr="002D352B" w14:paraId="68544CB4"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544E0893"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22</w:t>
            </w:r>
          </w:p>
        </w:tc>
        <w:tc>
          <w:tcPr>
            <w:tcW w:w="6348" w:type="dxa"/>
            <w:tcBorders>
              <w:top w:val="nil"/>
              <w:left w:val="nil"/>
              <w:bottom w:val="single" w:sz="4" w:space="0" w:color="auto"/>
              <w:right w:val="single" w:sz="4" w:space="0" w:color="auto"/>
            </w:tcBorders>
            <w:noWrap/>
            <w:vAlign w:val="bottom"/>
            <w:hideMark/>
          </w:tcPr>
          <w:p w14:paraId="50ABC292"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Medicare Part D</w:t>
            </w:r>
          </w:p>
        </w:tc>
      </w:tr>
      <w:tr w:rsidR="006169A3" w:rsidRPr="002D352B" w14:paraId="6360AC79"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050F844A"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23</w:t>
            </w:r>
          </w:p>
        </w:tc>
        <w:tc>
          <w:tcPr>
            <w:tcW w:w="6348" w:type="dxa"/>
            <w:tcBorders>
              <w:top w:val="nil"/>
              <w:left w:val="nil"/>
              <w:bottom w:val="single" w:sz="4" w:space="0" w:color="auto"/>
              <w:right w:val="single" w:sz="4" w:space="0" w:color="auto"/>
            </w:tcBorders>
            <w:noWrap/>
            <w:vAlign w:val="bottom"/>
            <w:hideMark/>
          </w:tcPr>
          <w:p w14:paraId="3F52B7C4" w14:textId="77777777" w:rsidR="006169A3" w:rsidRPr="002D352B" w:rsidRDefault="006169A3" w:rsidP="002D352B">
            <w:pPr>
              <w:spacing w:after="0" w:line="240" w:lineRule="auto"/>
              <w:rPr>
                <w:rFonts w:ascii="Calibri" w:eastAsia="Times New Roman" w:hAnsi="Calibri" w:cs="Calibri"/>
                <w:color w:val="000000"/>
              </w:rPr>
            </w:pPr>
            <w:proofErr w:type="spellStart"/>
            <w:r w:rsidRPr="002D352B">
              <w:rPr>
                <w:rFonts w:ascii="Calibri" w:eastAsia="Times New Roman" w:hAnsi="Calibri" w:cs="Calibri"/>
                <w:color w:val="000000"/>
              </w:rPr>
              <w:t>MediGap</w:t>
            </w:r>
            <w:proofErr w:type="spellEnd"/>
            <w:r w:rsidRPr="002D352B">
              <w:rPr>
                <w:rFonts w:ascii="Calibri" w:eastAsia="Times New Roman" w:hAnsi="Calibri" w:cs="Calibri"/>
                <w:color w:val="000000"/>
              </w:rPr>
              <w:t>/Medicare Supplemental/</w:t>
            </w:r>
            <w:proofErr w:type="spellStart"/>
            <w:r w:rsidRPr="002D352B">
              <w:rPr>
                <w:rFonts w:ascii="Calibri" w:eastAsia="Times New Roman" w:hAnsi="Calibri" w:cs="Calibri"/>
                <w:color w:val="000000"/>
              </w:rPr>
              <w:t>Medex</w:t>
            </w:r>
            <w:proofErr w:type="spellEnd"/>
          </w:p>
        </w:tc>
      </w:tr>
      <w:tr w:rsidR="006169A3" w:rsidRPr="002D352B" w14:paraId="6FAEB355"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0EC588BC"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24</w:t>
            </w:r>
          </w:p>
        </w:tc>
        <w:tc>
          <w:tcPr>
            <w:tcW w:w="6348" w:type="dxa"/>
            <w:tcBorders>
              <w:top w:val="nil"/>
              <w:left w:val="nil"/>
              <w:bottom w:val="single" w:sz="4" w:space="0" w:color="auto"/>
              <w:right w:val="single" w:sz="4" w:space="0" w:color="auto"/>
            </w:tcBorders>
            <w:noWrap/>
            <w:vAlign w:val="bottom"/>
            <w:hideMark/>
          </w:tcPr>
          <w:p w14:paraId="4B1B418E"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Other</w:t>
            </w:r>
          </w:p>
        </w:tc>
      </w:tr>
      <w:tr w:rsidR="006169A3" w:rsidRPr="002D352B" w14:paraId="311A7D76"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1C22C06A"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25</w:t>
            </w:r>
          </w:p>
        </w:tc>
        <w:tc>
          <w:tcPr>
            <w:tcW w:w="6348" w:type="dxa"/>
            <w:tcBorders>
              <w:top w:val="nil"/>
              <w:left w:val="nil"/>
              <w:bottom w:val="single" w:sz="4" w:space="0" w:color="auto"/>
              <w:right w:val="single" w:sz="4" w:space="0" w:color="auto"/>
            </w:tcBorders>
            <w:noWrap/>
            <w:vAlign w:val="bottom"/>
            <w:hideMark/>
          </w:tcPr>
          <w:p w14:paraId="7C3C51C9"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Other Medicare</w:t>
            </w:r>
          </w:p>
        </w:tc>
      </w:tr>
      <w:tr w:rsidR="006169A3" w:rsidRPr="002D352B" w14:paraId="1B0C9C8D"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604BF201"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26</w:t>
            </w:r>
          </w:p>
        </w:tc>
        <w:tc>
          <w:tcPr>
            <w:tcW w:w="6348" w:type="dxa"/>
            <w:tcBorders>
              <w:top w:val="nil"/>
              <w:left w:val="nil"/>
              <w:bottom w:val="single" w:sz="4" w:space="0" w:color="auto"/>
              <w:right w:val="single" w:sz="4" w:space="0" w:color="auto"/>
            </w:tcBorders>
            <w:noWrap/>
            <w:vAlign w:val="bottom"/>
            <w:hideMark/>
          </w:tcPr>
          <w:p w14:paraId="5C8FFDE8"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Student</w:t>
            </w:r>
          </w:p>
        </w:tc>
      </w:tr>
      <w:tr w:rsidR="006169A3" w:rsidRPr="002D352B" w14:paraId="28CAB133"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4DDE9CF2"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27</w:t>
            </w:r>
          </w:p>
        </w:tc>
        <w:tc>
          <w:tcPr>
            <w:tcW w:w="6348" w:type="dxa"/>
            <w:tcBorders>
              <w:top w:val="nil"/>
              <w:left w:val="nil"/>
              <w:bottom w:val="single" w:sz="4" w:space="0" w:color="auto"/>
              <w:right w:val="single" w:sz="4" w:space="0" w:color="auto"/>
            </w:tcBorders>
            <w:noWrap/>
            <w:vAlign w:val="bottom"/>
            <w:hideMark/>
          </w:tcPr>
          <w:p w14:paraId="7037D3F1"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COBRA</w:t>
            </w:r>
          </w:p>
        </w:tc>
      </w:tr>
      <w:tr w:rsidR="006169A3" w:rsidRPr="002D352B" w14:paraId="42ABEA3B"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02FCB3B1"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28</w:t>
            </w:r>
          </w:p>
        </w:tc>
        <w:tc>
          <w:tcPr>
            <w:tcW w:w="6348" w:type="dxa"/>
            <w:tcBorders>
              <w:top w:val="nil"/>
              <w:left w:val="nil"/>
              <w:bottom w:val="single" w:sz="4" w:space="0" w:color="auto"/>
              <w:right w:val="single" w:sz="4" w:space="0" w:color="auto"/>
            </w:tcBorders>
            <w:noWrap/>
            <w:vAlign w:val="bottom"/>
            <w:hideMark/>
          </w:tcPr>
          <w:p w14:paraId="33864FB0"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Group</w:t>
            </w:r>
          </w:p>
        </w:tc>
      </w:tr>
      <w:tr w:rsidR="006169A3" w:rsidRPr="002D352B" w14:paraId="3ED7A907" w14:textId="77777777" w:rsidTr="002E6BE3">
        <w:trPr>
          <w:cantSplit/>
          <w:trHeight w:val="310"/>
        </w:trPr>
        <w:tc>
          <w:tcPr>
            <w:tcW w:w="1620" w:type="dxa"/>
            <w:tcBorders>
              <w:top w:val="nil"/>
              <w:left w:val="single" w:sz="4" w:space="0" w:color="auto"/>
              <w:bottom w:val="single" w:sz="4" w:space="0" w:color="auto"/>
              <w:right w:val="single" w:sz="4" w:space="0" w:color="auto"/>
            </w:tcBorders>
            <w:noWrap/>
            <w:vAlign w:val="bottom"/>
            <w:hideMark/>
          </w:tcPr>
          <w:p w14:paraId="5845BB5D" w14:textId="77777777" w:rsidR="006169A3" w:rsidRPr="002D352B" w:rsidRDefault="006169A3" w:rsidP="002D352B">
            <w:pPr>
              <w:spacing w:after="0" w:line="240" w:lineRule="auto"/>
              <w:rPr>
                <w:rFonts w:ascii="Calibri" w:eastAsia="Times New Roman" w:hAnsi="Calibri" w:cs="Calibri"/>
                <w:color w:val="000000"/>
              </w:rPr>
            </w:pPr>
            <w:r w:rsidRPr="002D352B">
              <w:rPr>
                <w:rFonts w:ascii="Calibri" w:eastAsia="Times New Roman" w:hAnsi="Calibri" w:cs="Calibri"/>
                <w:color w:val="000000"/>
              </w:rPr>
              <w:t>99</w:t>
            </w:r>
          </w:p>
        </w:tc>
        <w:tc>
          <w:tcPr>
            <w:tcW w:w="6348" w:type="dxa"/>
            <w:tcBorders>
              <w:top w:val="nil"/>
              <w:left w:val="nil"/>
              <w:bottom w:val="single" w:sz="4" w:space="0" w:color="auto"/>
              <w:right w:val="single" w:sz="4" w:space="0" w:color="auto"/>
            </w:tcBorders>
            <w:noWrap/>
            <w:vAlign w:val="bottom"/>
            <w:hideMark/>
          </w:tcPr>
          <w:p w14:paraId="0631C823" w14:textId="77777777" w:rsidR="006169A3" w:rsidRPr="002D352B" w:rsidRDefault="006169A3" w:rsidP="0018415E">
            <w:pPr>
              <w:keepNext/>
              <w:spacing w:after="0" w:line="240" w:lineRule="auto"/>
              <w:rPr>
                <w:rFonts w:ascii="Calibri" w:eastAsia="Times New Roman" w:hAnsi="Calibri" w:cs="Calibri"/>
                <w:color w:val="000000"/>
              </w:rPr>
            </w:pPr>
            <w:r w:rsidRPr="002D352B">
              <w:rPr>
                <w:rFonts w:ascii="Calibri" w:eastAsia="Times New Roman" w:hAnsi="Calibri" w:cs="Calibri"/>
                <w:color w:val="000000"/>
              </w:rPr>
              <w:t>value not provided</w:t>
            </w:r>
          </w:p>
        </w:tc>
      </w:tr>
    </w:tbl>
    <w:p w14:paraId="727C41DD" w14:textId="77777777" w:rsidR="006169A3" w:rsidRDefault="006169A3" w:rsidP="0018415E">
      <w:pPr>
        <w:pStyle w:val="Caption"/>
        <w:rPr>
          <w:rFonts w:eastAsia="Times New Roman" w:cstheme="minorHAnsi"/>
          <w:bCs/>
          <w:sz w:val="24"/>
          <w:szCs w:val="24"/>
        </w:rPr>
      </w:pPr>
      <w:r>
        <w:t xml:space="preserve">Appendix Table </w:t>
      </w:r>
      <w:fldSimple w:instr=" SEQ Appendix_Table \* ARABIC ">
        <w:r>
          <w:rPr>
            <w:noProof/>
          </w:rPr>
          <w:t>1</w:t>
        </w:r>
      </w:fldSimple>
      <w:r>
        <w:t>- PROD_MARKET Crosswalk</w:t>
      </w:r>
    </w:p>
    <w:p w14:paraId="23F7B0B3" w14:textId="77777777" w:rsidR="006169A3" w:rsidRDefault="006169A3" w:rsidP="00C56A37">
      <w:pPr>
        <w:rPr>
          <w:rFonts w:eastAsia="Times New Roman" w:cstheme="minorHAnsi"/>
          <w:bCs/>
        </w:rPr>
      </w:pPr>
      <w:hyperlink w:anchor="PROD_MARKET" w:history="1">
        <w:r w:rsidRPr="00CE38E0">
          <w:rPr>
            <w:rStyle w:val="Hyperlink"/>
            <w:rFonts w:eastAsia="Times New Roman" w:cstheme="minorHAnsi"/>
            <w:bCs/>
          </w:rPr>
          <w:t>Return to data dictionary entry PROD_MARKET</w:t>
        </w:r>
      </w:hyperlink>
    </w:p>
    <w:p w14:paraId="70428EC7" w14:textId="77777777" w:rsidR="006169A3" w:rsidRDefault="006169A3" w:rsidP="00D33CE3">
      <w:pPr>
        <w:spacing w:after="0" w:line="240" w:lineRule="auto"/>
        <w:rPr>
          <w:rFonts w:eastAsia="Times New Roman" w:cstheme="minorHAnsi"/>
          <w:bCs/>
        </w:rPr>
      </w:pPr>
    </w:p>
    <w:p w14:paraId="446C5AA2" w14:textId="77777777" w:rsidR="006169A3" w:rsidRDefault="006169A3" w:rsidP="00D33CE3">
      <w:pPr>
        <w:spacing w:after="0" w:line="240" w:lineRule="auto"/>
        <w:rPr>
          <w:rFonts w:eastAsia="Times New Roman" w:cstheme="minorHAnsi"/>
          <w:bCs/>
        </w:rPr>
      </w:pPr>
    </w:p>
    <w:p w14:paraId="0BDDD9E3" w14:textId="77777777" w:rsidR="006169A3" w:rsidRDefault="006169A3" w:rsidP="00D33CE3">
      <w:pPr>
        <w:spacing w:after="0" w:line="240" w:lineRule="auto"/>
        <w:rPr>
          <w:rFonts w:eastAsia="Times New Roman" w:cstheme="minorHAnsi"/>
          <w:bCs/>
        </w:rPr>
      </w:pPr>
    </w:p>
    <w:p w14:paraId="58FC958E" w14:textId="77777777" w:rsidR="006169A3" w:rsidRDefault="006169A3" w:rsidP="00D33CE3">
      <w:pPr>
        <w:spacing w:after="0" w:line="240" w:lineRule="auto"/>
        <w:rPr>
          <w:rFonts w:eastAsia="Times New Roman" w:cstheme="minorHAnsi"/>
          <w:bCs/>
        </w:rPr>
      </w:pPr>
    </w:p>
    <w:p w14:paraId="6D025C59" w14:textId="77777777" w:rsidR="006169A3" w:rsidRDefault="006169A3" w:rsidP="00D33CE3">
      <w:pPr>
        <w:spacing w:after="0" w:line="240" w:lineRule="auto"/>
        <w:rPr>
          <w:rFonts w:eastAsia="Times New Roman" w:cstheme="minorHAnsi"/>
          <w:bCs/>
        </w:rPr>
      </w:pPr>
    </w:p>
    <w:p w14:paraId="0E9DB487" w14:textId="77777777" w:rsidR="006169A3" w:rsidRDefault="006169A3" w:rsidP="00D33CE3">
      <w:pPr>
        <w:spacing w:after="0" w:line="240" w:lineRule="auto"/>
        <w:rPr>
          <w:rFonts w:eastAsia="Times New Roman" w:cstheme="minorHAnsi"/>
          <w:bCs/>
        </w:rPr>
      </w:pPr>
      <w:bookmarkStart w:id="38" w:name="PROD_AppendixTable2"/>
      <w:r>
        <w:rPr>
          <w:rFonts w:eastAsia="Times New Roman" w:cstheme="minorHAnsi"/>
          <w:bCs/>
        </w:rPr>
        <w:t xml:space="preserve">Appendix Table 2: </w:t>
      </w:r>
      <w:r w:rsidRPr="00D33CE3">
        <w:rPr>
          <w:rFonts w:ascii="Calibri" w:eastAsia="Times New Roman" w:hAnsi="Calibri" w:cs="Calibri"/>
          <w:color w:val="000000"/>
        </w:rPr>
        <w:t>PROD_PRODUCT_LINE</w:t>
      </w:r>
      <w:r>
        <w:rPr>
          <w:rFonts w:ascii="Calibri" w:eastAsia="Times New Roman" w:hAnsi="Calibri" w:cs="Calibri"/>
          <w:color w:val="000000"/>
        </w:rPr>
        <w:t xml:space="preserve"> </w:t>
      </w:r>
      <w:r>
        <w:rPr>
          <w:rFonts w:eastAsia="Times New Roman" w:cstheme="minorHAnsi"/>
          <w:bCs/>
        </w:rPr>
        <w:t>Crosswalk</w:t>
      </w:r>
    </w:p>
    <w:tbl>
      <w:tblPr>
        <w:tblW w:w="7320" w:type="dxa"/>
        <w:tblLook w:val="06A0" w:firstRow="1" w:lastRow="0" w:firstColumn="1" w:lastColumn="0" w:noHBand="1" w:noVBand="1"/>
        <w:tblCaption w:val="Appendix Table 2: PROD_PRODUCT_LINE Crosswalk"/>
        <w:tblDescription w:val="This table has a crosswalk of the values in PROD_PRODUCT_LINE and their descriptions"/>
      </w:tblPr>
      <w:tblGrid>
        <w:gridCol w:w="2780"/>
        <w:gridCol w:w="4540"/>
      </w:tblGrid>
      <w:tr w:rsidR="006169A3" w:rsidRPr="00D33CE3" w14:paraId="39697A5C" w14:textId="77777777" w:rsidTr="002E6BE3">
        <w:trPr>
          <w:cantSplit/>
          <w:trHeight w:val="310"/>
          <w:tblHeader/>
        </w:trPr>
        <w:tc>
          <w:tcPr>
            <w:tcW w:w="2780" w:type="dxa"/>
            <w:tcBorders>
              <w:top w:val="single" w:sz="4" w:space="0" w:color="auto"/>
              <w:left w:val="single" w:sz="4" w:space="0" w:color="auto"/>
              <w:bottom w:val="single" w:sz="4" w:space="0" w:color="auto"/>
              <w:right w:val="single" w:sz="4" w:space="0" w:color="auto"/>
            </w:tcBorders>
            <w:vAlign w:val="bottom"/>
            <w:hideMark/>
          </w:tcPr>
          <w:bookmarkEnd w:id="38"/>
          <w:p w14:paraId="53234BA0"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PROD_PRODUCT_LINE</w:t>
            </w:r>
          </w:p>
        </w:tc>
        <w:tc>
          <w:tcPr>
            <w:tcW w:w="4540" w:type="dxa"/>
            <w:tcBorders>
              <w:top w:val="single" w:sz="4" w:space="0" w:color="auto"/>
              <w:left w:val="nil"/>
              <w:bottom w:val="single" w:sz="4" w:space="0" w:color="auto"/>
              <w:right w:val="single" w:sz="4" w:space="0" w:color="auto"/>
            </w:tcBorders>
            <w:vAlign w:val="bottom"/>
            <w:hideMark/>
          </w:tcPr>
          <w:p w14:paraId="0C1915E4"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Description</w:t>
            </w:r>
          </w:p>
        </w:tc>
      </w:tr>
      <w:tr w:rsidR="006169A3" w:rsidRPr="00D33CE3" w14:paraId="1C4EFABE"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1E87ED8C"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1</w:t>
            </w:r>
          </w:p>
        </w:tc>
        <w:tc>
          <w:tcPr>
            <w:tcW w:w="4540" w:type="dxa"/>
            <w:tcBorders>
              <w:top w:val="nil"/>
              <w:left w:val="nil"/>
              <w:bottom w:val="single" w:sz="4" w:space="0" w:color="auto"/>
              <w:right w:val="single" w:sz="4" w:space="0" w:color="auto"/>
            </w:tcBorders>
            <w:vAlign w:val="bottom"/>
            <w:hideMark/>
          </w:tcPr>
          <w:p w14:paraId="5FB0CA55"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Preferred  Provider Organization (PPO)</w:t>
            </w:r>
          </w:p>
        </w:tc>
      </w:tr>
      <w:tr w:rsidR="006169A3" w:rsidRPr="00D33CE3" w14:paraId="0EBC4CAC"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1CF61907"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2</w:t>
            </w:r>
          </w:p>
        </w:tc>
        <w:tc>
          <w:tcPr>
            <w:tcW w:w="4540" w:type="dxa"/>
            <w:tcBorders>
              <w:top w:val="nil"/>
              <w:left w:val="nil"/>
              <w:bottom w:val="single" w:sz="4" w:space="0" w:color="auto"/>
              <w:right w:val="single" w:sz="4" w:space="0" w:color="auto"/>
            </w:tcBorders>
            <w:vAlign w:val="bottom"/>
            <w:hideMark/>
          </w:tcPr>
          <w:p w14:paraId="282AD864"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Point of Service (POS)</w:t>
            </w:r>
          </w:p>
        </w:tc>
      </w:tr>
      <w:tr w:rsidR="006169A3" w:rsidRPr="00D33CE3" w14:paraId="6C671662"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68D61BE1"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3</w:t>
            </w:r>
          </w:p>
        </w:tc>
        <w:tc>
          <w:tcPr>
            <w:tcW w:w="4540" w:type="dxa"/>
            <w:tcBorders>
              <w:top w:val="nil"/>
              <w:left w:val="nil"/>
              <w:bottom w:val="single" w:sz="4" w:space="0" w:color="auto"/>
              <w:right w:val="single" w:sz="4" w:space="0" w:color="auto"/>
            </w:tcBorders>
            <w:vAlign w:val="bottom"/>
            <w:hideMark/>
          </w:tcPr>
          <w:p w14:paraId="78F865D2"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Exclusive Provider Organization (EPO)</w:t>
            </w:r>
          </w:p>
        </w:tc>
      </w:tr>
      <w:tr w:rsidR="006169A3" w:rsidRPr="00D33CE3" w14:paraId="5E74773A"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49D2996C"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4</w:t>
            </w:r>
          </w:p>
        </w:tc>
        <w:tc>
          <w:tcPr>
            <w:tcW w:w="4540" w:type="dxa"/>
            <w:tcBorders>
              <w:top w:val="nil"/>
              <w:left w:val="nil"/>
              <w:bottom w:val="single" w:sz="4" w:space="0" w:color="auto"/>
              <w:right w:val="single" w:sz="4" w:space="0" w:color="auto"/>
            </w:tcBorders>
            <w:vAlign w:val="bottom"/>
            <w:hideMark/>
          </w:tcPr>
          <w:p w14:paraId="2F54ACC3"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Indemnity Insurance</w:t>
            </w:r>
          </w:p>
        </w:tc>
      </w:tr>
      <w:tr w:rsidR="006169A3" w:rsidRPr="00D33CE3" w14:paraId="7707E588" w14:textId="77777777" w:rsidTr="002E6BE3">
        <w:trPr>
          <w:cantSplit/>
          <w:trHeight w:val="620"/>
        </w:trPr>
        <w:tc>
          <w:tcPr>
            <w:tcW w:w="2780" w:type="dxa"/>
            <w:tcBorders>
              <w:top w:val="nil"/>
              <w:left w:val="single" w:sz="4" w:space="0" w:color="auto"/>
              <w:bottom w:val="single" w:sz="4" w:space="0" w:color="auto"/>
              <w:right w:val="single" w:sz="4" w:space="0" w:color="auto"/>
            </w:tcBorders>
            <w:vAlign w:val="bottom"/>
            <w:hideMark/>
          </w:tcPr>
          <w:p w14:paraId="350EC35D"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5</w:t>
            </w:r>
          </w:p>
        </w:tc>
        <w:tc>
          <w:tcPr>
            <w:tcW w:w="4540" w:type="dxa"/>
            <w:tcBorders>
              <w:top w:val="nil"/>
              <w:left w:val="nil"/>
              <w:bottom w:val="single" w:sz="4" w:space="0" w:color="auto"/>
              <w:right w:val="single" w:sz="4" w:space="0" w:color="auto"/>
            </w:tcBorders>
            <w:vAlign w:val="bottom"/>
            <w:hideMark/>
          </w:tcPr>
          <w:p w14:paraId="126991B7"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Health Maintenance Organization (HMO) Medicare Advantage</w:t>
            </w:r>
          </w:p>
        </w:tc>
      </w:tr>
      <w:tr w:rsidR="006169A3" w:rsidRPr="00D33CE3" w14:paraId="652F26A2"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04FD7A43"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6</w:t>
            </w:r>
          </w:p>
        </w:tc>
        <w:tc>
          <w:tcPr>
            <w:tcW w:w="4540" w:type="dxa"/>
            <w:tcBorders>
              <w:top w:val="nil"/>
              <w:left w:val="nil"/>
              <w:bottom w:val="single" w:sz="4" w:space="0" w:color="auto"/>
              <w:right w:val="single" w:sz="4" w:space="0" w:color="auto"/>
            </w:tcBorders>
            <w:vAlign w:val="bottom"/>
            <w:hideMark/>
          </w:tcPr>
          <w:p w14:paraId="0B480687"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Medicare Advantage PPO</w:t>
            </w:r>
          </w:p>
        </w:tc>
      </w:tr>
      <w:tr w:rsidR="006169A3" w:rsidRPr="00D33CE3" w14:paraId="193DFD93"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5CE9FA87"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7</w:t>
            </w:r>
          </w:p>
        </w:tc>
        <w:tc>
          <w:tcPr>
            <w:tcW w:w="4540" w:type="dxa"/>
            <w:tcBorders>
              <w:top w:val="nil"/>
              <w:left w:val="nil"/>
              <w:bottom w:val="single" w:sz="4" w:space="0" w:color="auto"/>
              <w:right w:val="single" w:sz="4" w:space="0" w:color="auto"/>
            </w:tcBorders>
            <w:vAlign w:val="bottom"/>
            <w:hideMark/>
          </w:tcPr>
          <w:p w14:paraId="173CF98B"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Medicare Advantage Private Fee for Service</w:t>
            </w:r>
          </w:p>
        </w:tc>
      </w:tr>
      <w:tr w:rsidR="006169A3" w:rsidRPr="00D33CE3" w14:paraId="09A3362A"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7A35AD17"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8</w:t>
            </w:r>
          </w:p>
        </w:tc>
        <w:tc>
          <w:tcPr>
            <w:tcW w:w="4540" w:type="dxa"/>
            <w:tcBorders>
              <w:top w:val="nil"/>
              <w:left w:val="nil"/>
              <w:bottom w:val="single" w:sz="4" w:space="0" w:color="auto"/>
              <w:right w:val="single" w:sz="4" w:space="0" w:color="auto"/>
            </w:tcBorders>
            <w:vAlign w:val="bottom"/>
            <w:hideMark/>
          </w:tcPr>
          <w:p w14:paraId="783E5080"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Accident Only</w:t>
            </w:r>
          </w:p>
        </w:tc>
      </w:tr>
      <w:tr w:rsidR="006169A3" w:rsidRPr="00D33CE3" w14:paraId="2400C7E5"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55619FE1"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9</w:t>
            </w:r>
          </w:p>
        </w:tc>
        <w:tc>
          <w:tcPr>
            <w:tcW w:w="4540" w:type="dxa"/>
            <w:tcBorders>
              <w:top w:val="nil"/>
              <w:left w:val="nil"/>
              <w:bottom w:val="single" w:sz="4" w:space="0" w:color="auto"/>
              <w:right w:val="single" w:sz="4" w:space="0" w:color="auto"/>
            </w:tcBorders>
            <w:vAlign w:val="bottom"/>
            <w:hideMark/>
          </w:tcPr>
          <w:p w14:paraId="1D3F648A"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Basic Hospital</w:t>
            </w:r>
          </w:p>
        </w:tc>
      </w:tr>
      <w:tr w:rsidR="006169A3" w:rsidRPr="00D33CE3" w14:paraId="3C63191F" w14:textId="77777777" w:rsidTr="002E6BE3">
        <w:trPr>
          <w:cantSplit/>
          <w:trHeight w:val="620"/>
        </w:trPr>
        <w:tc>
          <w:tcPr>
            <w:tcW w:w="2780" w:type="dxa"/>
            <w:tcBorders>
              <w:top w:val="nil"/>
              <w:left w:val="single" w:sz="4" w:space="0" w:color="auto"/>
              <w:bottom w:val="single" w:sz="4" w:space="0" w:color="auto"/>
              <w:right w:val="single" w:sz="4" w:space="0" w:color="auto"/>
            </w:tcBorders>
            <w:vAlign w:val="bottom"/>
            <w:hideMark/>
          </w:tcPr>
          <w:p w14:paraId="4D0153CA"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10</w:t>
            </w:r>
          </w:p>
        </w:tc>
        <w:tc>
          <w:tcPr>
            <w:tcW w:w="4540" w:type="dxa"/>
            <w:tcBorders>
              <w:top w:val="nil"/>
              <w:left w:val="nil"/>
              <w:bottom w:val="single" w:sz="4" w:space="0" w:color="auto"/>
              <w:right w:val="single" w:sz="4" w:space="0" w:color="auto"/>
            </w:tcBorders>
            <w:vAlign w:val="bottom"/>
            <w:hideMark/>
          </w:tcPr>
          <w:p w14:paraId="46F83DAE"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Civilian Health and Medical Program of the Uniformed Services (CHAMPUS)</w:t>
            </w:r>
          </w:p>
        </w:tc>
      </w:tr>
      <w:tr w:rsidR="006169A3" w:rsidRPr="00D33CE3" w14:paraId="3D46AA2B"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40C79D18"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lastRenderedPageBreak/>
              <w:t>11</w:t>
            </w:r>
          </w:p>
        </w:tc>
        <w:tc>
          <w:tcPr>
            <w:tcW w:w="4540" w:type="dxa"/>
            <w:tcBorders>
              <w:top w:val="nil"/>
              <w:left w:val="nil"/>
              <w:bottom w:val="single" w:sz="4" w:space="0" w:color="auto"/>
              <w:right w:val="single" w:sz="4" w:space="0" w:color="auto"/>
            </w:tcBorders>
            <w:vAlign w:val="bottom"/>
            <w:hideMark/>
          </w:tcPr>
          <w:p w14:paraId="44E26B99"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Dental Maintenance Organization</w:t>
            </w:r>
          </w:p>
        </w:tc>
      </w:tr>
      <w:tr w:rsidR="006169A3" w:rsidRPr="00D33CE3" w14:paraId="1A7E85DA"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5AFB0870"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12</w:t>
            </w:r>
          </w:p>
        </w:tc>
        <w:tc>
          <w:tcPr>
            <w:tcW w:w="4540" w:type="dxa"/>
            <w:tcBorders>
              <w:top w:val="nil"/>
              <w:left w:val="nil"/>
              <w:bottom w:val="single" w:sz="4" w:space="0" w:color="auto"/>
              <w:right w:val="single" w:sz="4" w:space="0" w:color="auto"/>
            </w:tcBorders>
            <w:vAlign w:val="bottom"/>
            <w:hideMark/>
          </w:tcPr>
          <w:p w14:paraId="6B7FA234"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Disability</w:t>
            </w:r>
          </w:p>
        </w:tc>
      </w:tr>
      <w:tr w:rsidR="006169A3" w:rsidRPr="00D33CE3" w14:paraId="7BA7644C"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02E1B179"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13</w:t>
            </w:r>
          </w:p>
        </w:tc>
        <w:tc>
          <w:tcPr>
            <w:tcW w:w="4540" w:type="dxa"/>
            <w:tcBorders>
              <w:top w:val="nil"/>
              <w:left w:val="nil"/>
              <w:bottom w:val="single" w:sz="4" w:space="0" w:color="auto"/>
              <w:right w:val="single" w:sz="4" w:space="0" w:color="auto"/>
            </w:tcBorders>
            <w:vAlign w:val="bottom"/>
            <w:hideMark/>
          </w:tcPr>
          <w:p w14:paraId="2762280E"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HMO - Closed</w:t>
            </w:r>
          </w:p>
        </w:tc>
      </w:tr>
      <w:tr w:rsidR="006169A3" w:rsidRPr="00D33CE3" w14:paraId="6040094C"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5FBFA5D4"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14</w:t>
            </w:r>
          </w:p>
        </w:tc>
        <w:tc>
          <w:tcPr>
            <w:tcW w:w="4540" w:type="dxa"/>
            <w:tcBorders>
              <w:top w:val="nil"/>
              <w:left w:val="nil"/>
              <w:bottom w:val="single" w:sz="4" w:space="0" w:color="auto"/>
              <w:right w:val="single" w:sz="4" w:space="0" w:color="auto"/>
            </w:tcBorders>
            <w:vAlign w:val="bottom"/>
            <w:hideMark/>
          </w:tcPr>
          <w:p w14:paraId="56499759"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HMO - Open</w:t>
            </w:r>
          </w:p>
        </w:tc>
      </w:tr>
      <w:tr w:rsidR="006169A3" w:rsidRPr="00D33CE3" w14:paraId="32F7FE64"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13B18BE4"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15</w:t>
            </w:r>
          </w:p>
        </w:tc>
        <w:tc>
          <w:tcPr>
            <w:tcW w:w="4540" w:type="dxa"/>
            <w:tcBorders>
              <w:top w:val="nil"/>
              <w:left w:val="nil"/>
              <w:bottom w:val="single" w:sz="4" w:space="0" w:color="auto"/>
              <w:right w:val="single" w:sz="4" w:space="0" w:color="auto"/>
            </w:tcBorders>
            <w:vAlign w:val="bottom"/>
            <w:hideMark/>
          </w:tcPr>
          <w:p w14:paraId="1D507728"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Individual</w:t>
            </w:r>
          </w:p>
        </w:tc>
      </w:tr>
      <w:tr w:rsidR="006169A3" w:rsidRPr="00D33CE3" w14:paraId="73FD1BC1"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6EE71964"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16</w:t>
            </w:r>
          </w:p>
        </w:tc>
        <w:tc>
          <w:tcPr>
            <w:tcW w:w="4540" w:type="dxa"/>
            <w:tcBorders>
              <w:top w:val="nil"/>
              <w:left w:val="nil"/>
              <w:bottom w:val="single" w:sz="4" w:space="0" w:color="auto"/>
              <w:right w:val="single" w:sz="4" w:space="0" w:color="auto"/>
            </w:tcBorders>
            <w:vAlign w:val="bottom"/>
            <w:hideMark/>
          </w:tcPr>
          <w:p w14:paraId="32C61414"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Liability Medical</w:t>
            </w:r>
          </w:p>
        </w:tc>
      </w:tr>
      <w:tr w:rsidR="006169A3" w:rsidRPr="00D33CE3" w14:paraId="5EBF417A"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501EA8CF"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17</w:t>
            </w:r>
          </w:p>
        </w:tc>
        <w:tc>
          <w:tcPr>
            <w:tcW w:w="4540" w:type="dxa"/>
            <w:tcBorders>
              <w:top w:val="nil"/>
              <w:left w:val="nil"/>
              <w:bottom w:val="single" w:sz="4" w:space="0" w:color="auto"/>
              <w:right w:val="single" w:sz="4" w:space="0" w:color="auto"/>
            </w:tcBorders>
            <w:vAlign w:val="bottom"/>
            <w:hideMark/>
          </w:tcPr>
          <w:p w14:paraId="433EE40B"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Medicaid FFS</w:t>
            </w:r>
          </w:p>
        </w:tc>
      </w:tr>
      <w:tr w:rsidR="006169A3" w:rsidRPr="00D33CE3" w14:paraId="22C24D1B"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6A3FCA19"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18</w:t>
            </w:r>
          </w:p>
        </w:tc>
        <w:tc>
          <w:tcPr>
            <w:tcW w:w="4540" w:type="dxa"/>
            <w:tcBorders>
              <w:top w:val="nil"/>
              <w:left w:val="nil"/>
              <w:bottom w:val="single" w:sz="4" w:space="0" w:color="auto"/>
              <w:right w:val="single" w:sz="4" w:space="0" w:color="auto"/>
            </w:tcBorders>
            <w:vAlign w:val="bottom"/>
            <w:hideMark/>
          </w:tcPr>
          <w:p w14:paraId="2C3906B0"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Medicaid Managed Care Organization</w:t>
            </w:r>
          </w:p>
        </w:tc>
      </w:tr>
      <w:tr w:rsidR="006169A3" w:rsidRPr="00D33CE3" w14:paraId="2BF2324E"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1314BD02"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19</w:t>
            </w:r>
          </w:p>
        </w:tc>
        <w:tc>
          <w:tcPr>
            <w:tcW w:w="4540" w:type="dxa"/>
            <w:tcBorders>
              <w:top w:val="nil"/>
              <w:left w:val="nil"/>
              <w:bottom w:val="single" w:sz="4" w:space="0" w:color="auto"/>
              <w:right w:val="single" w:sz="4" w:space="0" w:color="auto"/>
            </w:tcBorders>
            <w:vAlign w:val="bottom"/>
            <w:hideMark/>
          </w:tcPr>
          <w:p w14:paraId="1DA3B20C"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Medicare Primary</w:t>
            </w:r>
          </w:p>
        </w:tc>
      </w:tr>
      <w:tr w:rsidR="006169A3" w:rsidRPr="00D33CE3" w14:paraId="5AA8A3B1"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058099CE"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20</w:t>
            </w:r>
          </w:p>
        </w:tc>
        <w:tc>
          <w:tcPr>
            <w:tcW w:w="4540" w:type="dxa"/>
            <w:tcBorders>
              <w:top w:val="nil"/>
              <w:left w:val="nil"/>
              <w:bottom w:val="single" w:sz="4" w:space="0" w:color="auto"/>
              <w:right w:val="single" w:sz="4" w:space="0" w:color="auto"/>
            </w:tcBorders>
            <w:vAlign w:val="bottom"/>
            <w:hideMark/>
          </w:tcPr>
          <w:p w14:paraId="3199218B"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Medicare</w:t>
            </w:r>
          </w:p>
        </w:tc>
      </w:tr>
      <w:tr w:rsidR="006169A3" w:rsidRPr="00D33CE3" w14:paraId="50CDCF99"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129CA11C"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21</w:t>
            </w:r>
          </w:p>
        </w:tc>
        <w:tc>
          <w:tcPr>
            <w:tcW w:w="4540" w:type="dxa"/>
            <w:tcBorders>
              <w:top w:val="nil"/>
              <w:left w:val="nil"/>
              <w:bottom w:val="single" w:sz="4" w:space="0" w:color="auto"/>
              <w:right w:val="single" w:sz="4" w:space="0" w:color="auto"/>
            </w:tcBorders>
            <w:vAlign w:val="bottom"/>
            <w:hideMark/>
          </w:tcPr>
          <w:p w14:paraId="1DDD608D"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Medicare Secondary Plan</w:t>
            </w:r>
          </w:p>
        </w:tc>
      </w:tr>
      <w:tr w:rsidR="006169A3" w:rsidRPr="00D33CE3" w14:paraId="12EB13E5"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02A1FA46"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22</w:t>
            </w:r>
          </w:p>
        </w:tc>
        <w:tc>
          <w:tcPr>
            <w:tcW w:w="4540" w:type="dxa"/>
            <w:tcBorders>
              <w:top w:val="nil"/>
              <w:left w:val="nil"/>
              <w:bottom w:val="single" w:sz="4" w:space="0" w:color="auto"/>
              <w:right w:val="single" w:sz="4" w:space="0" w:color="auto"/>
            </w:tcBorders>
            <w:vAlign w:val="bottom"/>
            <w:hideMark/>
          </w:tcPr>
          <w:p w14:paraId="1B0B132B"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Other Federal Program (e.g. Black Lung)</w:t>
            </w:r>
          </w:p>
        </w:tc>
      </w:tr>
      <w:tr w:rsidR="006169A3" w:rsidRPr="00D33CE3" w14:paraId="1044919D"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5F66F64E"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23</w:t>
            </w:r>
          </w:p>
        </w:tc>
        <w:tc>
          <w:tcPr>
            <w:tcW w:w="4540" w:type="dxa"/>
            <w:tcBorders>
              <w:top w:val="nil"/>
              <w:left w:val="nil"/>
              <w:bottom w:val="single" w:sz="4" w:space="0" w:color="auto"/>
              <w:right w:val="single" w:sz="4" w:space="0" w:color="auto"/>
            </w:tcBorders>
            <w:vAlign w:val="bottom"/>
            <w:hideMark/>
          </w:tcPr>
          <w:p w14:paraId="0C03FE6F"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Medicaid Primary Care Clinician Plan</w:t>
            </w:r>
          </w:p>
        </w:tc>
      </w:tr>
      <w:tr w:rsidR="006169A3" w:rsidRPr="00D33CE3" w14:paraId="06A8D308"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3192EABC"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24</w:t>
            </w:r>
          </w:p>
        </w:tc>
        <w:tc>
          <w:tcPr>
            <w:tcW w:w="4540" w:type="dxa"/>
            <w:tcBorders>
              <w:top w:val="nil"/>
              <w:left w:val="nil"/>
              <w:bottom w:val="single" w:sz="4" w:space="0" w:color="auto"/>
              <w:right w:val="single" w:sz="4" w:space="0" w:color="auto"/>
            </w:tcBorders>
            <w:vAlign w:val="bottom"/>
            <w:hideMark/>
          </w:tcPr>
          <w:p w14:paraId="6C43F8B3"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Preferred Provider Organization (PPO)</w:t>
            </w:r>
          </w:p>
        </w:tc>
      </w:tr>
      <w:tr w:rsidR="006169A3" w:rsidRPr="00D33CE3" w14:paraId="6B97BA42"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15B491E1"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25</w:t>
            </w:r>
          </w:p>
        </w:tc>
        <w:tc>
          <w:tcPr>
            <w:tcW w:w="4540" w:type="dxa"/>
            <w:tcBorders>
              <w:top w:val="nil"/>
              <w:left w:val="nil"/>
              <w:bottom w:val="single" w:sz="4" w:space="0" w:color="auto"/>
              <w:right w:val="single" w:sz="4" w:space="0" w:color="auto"/>
            </w:tcBorders>
            <w:vAlign w:val="bottom"/>
            <w:hideMark/>
          </w:tcPr>
          <w:p w14:paraId="4B4D3283"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Qualified Health Plan</w:t>
            </w:r>
          </w:p>
        </w:tc>
      </w:tr>
      <w:tr w:rsidR="006169A3" w:rsidRPr="00D33CE3" w14:paraId="7FEA7F1D"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36D15AAE"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26</w:t>
            </w:r>
          </w:p>
        </w:tc>
        <w:tc>
          <w:tcPr>
            <w:tcW w:w="4540" w:type="dxa"/>
            <w:tcBorders>
              <w:top w:val="nil"/>
              <w:left w:val="nil"/>
              <w:bottom w:val="single" w:sz="4" w:space="0" w:color="auto"/>
              <w:right w:val="single" w:sz="4" w:space="0" w:color="auto"/>
            </w:tcBorders>
            <w:vAlign w:val="bottom"/>
            <w:hideMark/>
          </w:tcPr>
          <w:p w14:paraId="1890A3D9"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Qualified Medicare Beneficiary/SLMB</w:t>
            </w:r>
          </w:p>
        </w:tc>
      </w:tr>
      <w:tr w:rsidR="006169A3" w:rsidRPr="00D33CE3" w14:paraId="26BD1ACD"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621B8015"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27</w:t>
            </w:r>
          </w:p>
        </w:tc>
        <w:tc>
          <w:tcPr>
            <w:tcW w:w="4540" w:type="dxa"/>
            <w:tcBorders>
              <w:top w:val="nil"/>
              <w:left w:val="nil"/>
              <w:bottom w:val="single" w:sz="4" w:space="0" w:color="auto"/>
              <w:right w:val="single" w:sz="4" w:space="0" w:color="auto"/>
            </w:tcBorders>
            <w:vAlign w:val="bottom"/>
            <w:hideMark/>
          </w:tcPr>
          <w:p w14:paraId="540D8BE8"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Self-Administered Group</w:t>
            </w:r>
          </w:p>
        </w:tc>
      </w:tr>
      <w:tr w:rsidR="006169A3" w:rsidRPr="00D33CE3" w14:paraId="64EE4EEB"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3FB9E3F1"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28</w:t>
            </w:r>
          </w:p>
        </w:tc>
        <w:tc>
          <w:tcPr>
            <w:tcW w:w="4540" w:type="dxa"/>
            <w:tcBorders>
              <w:top w:val="nil"/>
              <w:left w:val="nil"/>
              <w:bottom w:val="single" w:sz="4" w:space="0" w:color="auto"/>
              <w:right w:val="single" w:sz="4" w:space="0" w:color="auto"/>
            </w:tcBorders>
            <w:vAlign w:val="bottom"/>
            <w:hideMark/>
          </w:tcPr>
          <w:p w14:paraId="596A7A9A"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Senior Care Option</w:t>
            </w:r>
          </w:p>
        </w:tc>
      </w:tr>
      <w:tr w:rsidR="006169A3" w:rsidRPr="00D33CE3" w14:paraId="098BCB7D"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25567992"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29</w:t>
            </w:r>
          </w:p>
        </w:tc>
        <w:tc>
          <w:tcPr>
            <w:tcW w:w="4540" w:type="dxa"/>
            <w:tcBorders>
              <w:top w:val="nil"/>
              <w:left w:val="nil"/>
              <w:bottom w:val="single" w:sz="4" w:space="0" w:color="auto"/>
              <w:right w:val="single" w:sz="4" w:space="0" w:color="auto"/>
            </w:tcBorders>
            <w:vAlign w:val="bottom"/>
            <w:hideMark/>
          </w:tcPr>
          <w:p w14:paraId="0182949C"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Supplemental Policy</w:t>
            </w:r>
          </w:p>
        </w:tc>
      </w:tr>
      <w:tr w:rsidR="006169A3" w:rsidRPr="00D33CE3" w14:paraId="0A706E30"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530A3155"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30</w:t>
            </w:r>
          </w:p>
        </w:tc>
        <w:tc>
          <w:tcPr>
            <w:tcW w:w="4540" w:type="dxa"/>
            <w:tcBorders>
              <w:top w:val="nil"/>
              <w:left w:val="nil"/>
              <w:bottom w:val="single" w:sz="4" w:space="0" w:color="auto"/>
              <w:right w:val="single" w:sz="4" w:space="0" w:color="auto"/>
            </w:tcBorders>
            <w:vAlign w:val="bottom"/>
            <w:hideMark/>
          </w:tcPr>
          <w:p w14:paraId="491374B0"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HSN Trust Fund</w:t>
            </w:r>
          </w:p>
        </w:tc>
      </w:tr>
      <w:tr w:rsidR="006169A3" w:rsidRPr="00D33CE3" w14:paraId="44F024E5"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163FF0A5"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31</w:t>
            </w:r>
          </w:p>
        </w:tc>
        <w:tc>
          <w:tcPr>
            <w:tcW w:w="4540" w:type="dxa"/>
            <w:tcBorders>
              <w:top w:val="nil"/>
              <w:left w:val="nil"/>
              <w:bottom w:val="single" w:sz="4" w:space="0" w:color="auto"/>
              <w:right w:val="single" w:sz="4" w:space="0" w:color="auto"/>
            </w:tcBorders>
            <w:vAlign w:val="bottom"/>
            <w:hideMark/>
          </w:tcPr>
          <w:p w14:paraId="2DFFAF2D"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Title V</w:t>
            </w:r>
          </w:p>
        </w:tc>
      </w:tr>
      <w:tr w:rsidR="006169A3" w:rsidRPr="00D33CE3" w14:paraId="14214282"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4BC42CF9"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32</w:t>
            </w:r>
          </w:p>
        </w:tc>
        <w:tc>
          <w:tcPr>
            <w:tcW w:w="4540" w:type="dxa"/>
            <w:tcBorders>
              <w:top w:val="nil"/>
              <w:left w:val="nil"/>
              <w:bottom w:val="single" w:sz="4" w:space="0" w:color="auto"/>
              <w:right w:val="single" w:sz="4" w:space="0" w:color="auto"/>
            </w:tcBorders>
            <w:vAlign w:val="bottom"/>
            <w:hideMark/>
          </w:tcPr>
          <w:p w14:paraId="3FFE26BF"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Unemployment</w:t>
            </w:r>
          </w:p>
        </w:tc>
      </w:tr>
      <w:tr w:rsidR="006169A3" w:rsidRPr="00D33CE3" w14:paraId="577F32F5"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5B0135E3"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33</w:t>
            </w:r>
          </w:p>
        </w:tc>
        <w:tc>
          <w:tcPr>
            <w:tcW w:w="4540" w:type="dxa"/>
            <w:tcBorders>
              <w:top w:val="nil"/>
              <w:left w:val="nil"/>
              <w:bottom w:val="single" w:sz="4" w:space="0" w:color="auto"/>
              <w:right w:val="single" w:sz="4" w:space="0" w:color="auto"/>
            </w:tcBorders>
            <w:vAlign w:val="bottom"/>
            <w:hideMark/>
          </w:tcPr>
          <w:p w14:paraId="587D3C4D"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Veterans Administration Plan</w:t>
            </w:r>
          </w:p>
        </w:tc>
      </w:tr>
      <w:tr w:rsidR="006169A3" w:rsidRPr="00D33CE3" w14:paraId="1BF8D32E"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45D2CACD"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34</w:t>
            </w:r>
          </w:p>
        </w:tc>
        <w:tc>
          <w:tcPr>
            <w:tcW w:w="4540" w:type="dxa"/>
            <w:tcBorders>
              <w:top w:val="nil"/>
              <w:left w:val="nil"/>
              <w:bottom w:val="single" w:sz="4" w:space="0" w:color="auto"/>
              <w:right w:val="single" w:sz="4" w:space="0" w:color="auto"/>
            </w:tcBorders>
            <w:vAlign w:val="bottom"/>
            <w:hideMark/>
          </w:tcPr>
          <w:p w14:paraId="42BB0698"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Vision</w:t>
            </w:r>
          </w:p>
        </w:tc>
      </w:tr>
      <w:tr w:rsidR="006169A3" w:rsidRPr="00D33CE3" w14:paraId="568F3A0B"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33CA5D02"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35</w:t>
            </w:r>
          </w:p>
        </w:tc>
        <w:tc>
          <w:tcPr>
            <w:tcW w:w="4540" w:type="dxa"/>
            <w:tcBorders>
              <w:top w:val="nil"/>
              <w:left w:val="nil"/>
              <w:bottom w:val="single" w:sz="4" w:space="0" w:color="auto"/>
              <w:right w:val="single" w:sz="4" w:space="0" w:color="auto"/>
            </w:tcBorders>
            <w:vAlign w:val="bottom"/>
            <w:hideMark/>
          </w:tcPr>
          <w:p w14:paraId="755EF2A2"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Workers' Compensation</w:t>
            </w:r>
          </w:p>
        </w:tc>
      </w:tr>
      <w:tr w:rsidR="006169A3" w:rsidRPr="00D33CE3" w14:paraId="75E22318" w14:textId="77777777" w:rsidTr="002E6BE3">
        <w:trPr>
          <w:cantSplit/>
          <w:trHeight w:val="620"/>
        </w:trPr>
        <w:tc>
          <w:tcPr>
            <w:tcW w:w="2780" w:type="dxa"/>
            <w:tcBorders>
              <w:top w:val="nil"/>
              <w:left w:val="single" w:sz="4" w:space="0" w:color="auto"/>
              <w:bottom w:val="single" w:sz="4" w:space="0" w:color="auto"/>
              <w:right w:val="single" w:sz="4" w:space="0" w:color="auto"/>
            </w:tcBorders>
            <w:vAlign w:val="bottom"/>
            <w:hideMark/>
          </w:tcPr>
          <w:p w14:paraId="4FB2A850"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36</w:t>
            </w:r>
          </w:p>
        </w:tc>
        <w:tc>
          <w:tcPr>
            <w:tcW w:w="4540" w:type="dxa"/>
            <w:tcBorders>
              <w:top w:val="nil"/>
              <w:left w:val="nil"/>
              <w:bottom w:val="single" w:sz="4" w:space="0" w:color="auto"/>
              <w:right w:val="single" w:sz="4" w:space="0" w:color="auto"/>
            </w:tcBorders>
            <w:vAlign w:val="bottom"/>
            <w:hideMark/>
          </w:tcPr>
          <w:p w14:paraId="13EFE99F"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Accountable Care Organizations (ACOs) MassHealth</w:t>
            </w:r>
          </w:p>
        </w:tc>
      </w:tr>
      <w:tr w:rsidR="006169A3" w:rsidRPr="00D33CE3" w14:paraId="16108822" w14:textId="77777777" w:rsidTr="002E6BE3">
        <w:trPr>
          <w:cantSplit/>
          <w:trHeight w:val="310"/>
        </w:trPr>
        <w:tc>
          <w:tcPr>
            <w:tcW w:w="2780" w:type="dxa"/>
            <w:tcBorders>
              <w:top w:val="nil"/>
              <w:left w:val="single" w:sz="4" w:space="0" w:color="auto"/>
              <w:bottom w:val="single" w:sz="4" w:space="0" w:color="auto"/>
              <w:right w:val="single" w:sz="4" w:space="0" w:color="auto"/>
            </w:tcBorders>
            <w:vAlign w:val="bottom"/>
            <w:hideMark/>
          </w:tcPr>
          <w:p w14:paraId="7F69419B" w14:textId="77777777" w:rsidR="006169A3" w:rsidRPr="00D33CE3" w:rsidRDefault="006169A3" w:rsidP="00D33CE3">
            <w:pPr>
              <w:spacing w:after="0" w:line="240" w:lineRule="auto"/>
              <w:rPr>
                <w:rFonts w:ascii="Calibri" w:eastAsia="Times New Roman" w:hAnsi="Calibri" w:cs="Calibri"/>
                <w:color w:val="000000"/>
              </w:rPr>
            </w:pPr>
            <w:r w:rsidRPr="00D33CE3">
              <w:rPr>
                <w:rFonts w:ascii="Calibri" w:eastAsia="Times New Roman" w:hAnsi="Calibri" w:cs="Calibri"/>
                <w:color w:val="000000"/>
              </w:rPr>
              <w:t>99</w:t>
            </w:r>
          </w:p>
        </w:tc>
        <w:tc>
          <w:tcPr>
            <w:tcW w:w="4540" w:type="dxa"/>
            <w:tcBorders>
              <w:top w:val="nil"/>
              <w:left w:val="nil"/>
              <w:bottom w:val="single" w:sz="4" w:space="0" w:color="auto"/>
              <w:right w:val="single" w:sz="4" w:space="0" w:color="auto"/>
            </w:tcBorders>
            <w:vAlign w:val="bottom"/>
            <w:hideMark/>
          </w:tcPr>
          <w:p w14:paraId="0406DB1D" w14:textId="77777777" w:rsidR="006169A3" w:rsidRPr="00D33CE3" w:rsidRDefault="006169A3" w:rsidP="0018415E">
            <w:pPr>
              <w:keepNext/>
              <w:spacing w:after="0" w:line="240" w:lineRule="auto"/>
              <w:rPr>
                <w:rFonts w:ascii="Calibri" w:eastAsia="Times New Roman" w:hAnsi="Calibri" w:cs="Calibri"/>
                <w:color w:val="000000"/>
              </w:rPr>
            </w:pPr>
            <w:r w:rsidRPr="00D33CE3">
              <w:rPr>
                <w:rFonts w:ascii="Calibri" w:eastAsia="Times New Roman" w:hAnsi="Calibri" w:cs="Calibri"/>
                <w:color w:val="000000"/>
              </w:rPr>
              <w:t>Other</w:t>
            </w:r>
          </w:p>
        </w:tc>
      </w:tr>
    </w:tbl>
    <w:p w14:paraId="1343345B" w14:textId="77777777" w:rsidR="006169A3" w:rsidRDefault="006169A3" w:rsidP="0018415E">
      <w:pPr>
        <w:pStyle w:val="Caption"/>
        <w:rPr>
          <w:rFonts w:eastAsia="Times New Roman" w:cstheme="minorHAnsi"/>
          <w:bCs/>
          <w:sz w:val="24"/>
          <w:szCs w:val="24"/>
        </w:rPr>
      </w:pPr>
      <w:r>
        <w:t xml:space="preserve">Appendix Table </w:t>
      </w:r>
      <w:fldSimple w:instr=" SEQ Appendix_Table \* ARABIC ">
        <w:r>
          <w:rPr>
            <w:noProof/>
          </w:rPr>
          <w:t>2</w:t>
        </w:r>
      </w:fldSimple>
      <w:r>
        <w:t>-PROD_PRODUCT_LINE Crosswalk</w:t>
      </w:r>
    </w:p>
    <w:p w14:paraId="143C3CC9" w14:textId="77777777" w:rsidR="006169A3" w:rsidRPr="004F51D4" w:rsidRDefault="006169A3" w:rsidP="00C56A37">
      <w:pPr>
        <w:rPr>
          <w:rFonts w:eastAsia="Times New Roman" w:cstheme="minorHAnsi"/>
          <w:bCs/>
        </w:rPr>
      </w:pPr>
      <w:hyperlink w:anchor="PROD_PRODUCT_LINE" w:history="1">
        <w:r w:rsidRPr="00D33CE3">
          <w:rPr>
            <w:rStyle w:val="Hyperlink"/>
            <w:rFonts w:eastAsia="Times New Roman" w:cstheme="minorHAnsi"/>
            <w:bCs/>
          </w:rPr>
          <w:t>Return to data dictionary entry PROD_PRODUCT_LINE</w:t>
        </w:r>
      </w:hyperlink>
    </w:p>
    <w:p w14:paraId="6F9AFF8C" w14:textId="77777777" w:rsidR="006169A3" w:rsidRPr="00A803DA" w:rsidRDefault="006169A3" w:rsidP="00A803DA">
      <w:pPr>
        <w:pStyle w:val="Heading2"/>
      </w:pPr>
      <w:bookmarkStart w:id="39" w:name="_Toc235004683"/>
      <w:r w:rsidRPr="00A803DA">
        <w:lastRenderedPageBreak/>
        <w:t>Analytic Data Dictionary for the All-Payer Claims Database (APCD) Provider file. The dataset name is VW_PHD_APCD_PROVIDER_ANALYTIC</w:t>
      </w:r>
      <w:bookmarkEnd w:id="39"/>
    </w:p>
    <w:tbl>
      <w:tblPr>
        <w:tblW w:w="10080" w:type="dxa"/>
        <w:tblLayout w:type="fixed"/>
        <w:tblCellMar>
          <w:left w:w="29" w:type="dxa"/>
          <w:right w:w="29" w:type="dxa"/>
        </w:tblCellMar>
        <w:tblLook w:val="06A0" w:firstRow="1" w:lastRow="0" w:firstColumn="1" w:lastColumn="0" w:noHBand="1" w:noVBand="1"/>
        <w:tblCaption w:val="Analytic Data Dictionary for VW_PHD_APCD_PROVIDER_ANALYTIC"/>
        <w:tblDescription w:val="This is the analytic data dictionary for the All-Payer Claims Database's Provider File"/>
      </w:tblPr>
      <w:tblGrid>
        <w:gridCol w:w="2651"/>
        <w:gridCol w:w="2622"/>
        <w:gridCol w:w="3722"/>
        <w:gridCol w:w="1085"/>
      </w:tblGrid>
      <w:tr w:rsidR="006169A3" w:rsidRPr="008659D4" w14:paraId="312A8E90" w14:textId="77777777" w:rsidTr="00846F12">
        <w:trPr>
          <w:cantSplit/>
          <w:trHeight w:val="720"/>
          <w:tblHeader/>
        </w:trPr>
        <w:tc>
          <w:tcPr>
            <w:tcW w:w="2651"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284A9AB1" w14:textId="77777777" w:rsidR="006169A3" w:rsidRPr="008659D4" w:rsidRDefault="006169A3" w:rsidP="003F1726">
            <w:pPr>
              <w:spacing w:after="0" w:line="240" w:lineRule="auto"/>
              <w:jc w:val="center"/>
              <w:rPr>
                <w:rFonts w:eastAsia="Times New Roman" w:cstheme="minorHAnsi"/>
                <w:b/>
                <w:bCs/>
              </w:rPr>
            </w:pPr>
            <w:r w:rsidRPr="008659D4">
              <w:rPr>
                <w:rFonts w:eastAsia="Times New Roman" w:cstheme="minorHAnsi"/>
                <w:b/>
                <w:bCs/>
              </w:rPr>
              <w:t>Variable Name</w:t>
            </w:r>
          </w:p>
        </w:tc>
        <w:tc>
          <w:tcPr>
            <w:tcW w:w="2622" w:type="dxa"/>
            <w:tcBorders>
              <w:top w:val="single" w:sz="4" w:space="0" w:color="auto"/>
              <w:left w:val="single" w:sz="4" w:space="0" w:color="auto"/>
              <w:bottom w:val="single" w:sz="4" w:space="0" w:color="auto"/>
              <w:right w:val="single" w:sz="4" w:space="0" w:color="auto"/>
            </w:tcBorders>
            <w:shd w:val="clear" w:color="auto" w:fill="969696"/>
            <w:vAlign w:val="center"/>
          </w:tcPr>
          <w:p w14:paraId="511D4374" w14:textId="77777777" w:rsidR="006169A3" w:rsidRPr="008659D4" w:rsidRDefault="006169A3" w:rsidP="003F1726">
            <w:pPr>
              <w:spacing w:after="0" w:line="240" w:lineRule="auto"/>
              <w:jc w:val="center"/>
              <w:rPr>
                <w:rFonts w:eastAsia="Times New Roman" w:cstheme="minorHAnsi"/>
                <w:b/>
                <w:bCs/>
              </w:rPr>
            </w:pPr>
            <w:r w:rsidRPr="008659D4">
              <w:rPr>
                <w:rFonts w:eastAsia="Times New Roman" w:cstheme="minorHAnsi"/>
                <w:b/>
                <w:bCs/>
              </w:rPr>
              <w:t>Variable Description</w:t>
            </w:r>
          </w:p>
        </w:tc>
        <w:tc>
          <w:tcPr>
            <w:tcW w:w="3722" w:type="dxa"/>
            <w:tcBorders>
              <w:top w:val="single" w:sz="4" w:space="0" w:color="auto"/>
              <w:left w:val="single" w:sz="4" w:space="0" w:color="auto"/>
              <w:bottom w:val="single" w:sz="4" w:space="0" w:color="auto"/>
              <w:right w:val="single" w:sz="4" w:space="0" w:color="auto"/>
            </w:tcBorders>
            <w:shd w:val="clear" w:color="auto" w:fill="969696"/>
            <w:vAlign w:val="center"/>
          </w:tcPr>
          <w:p w14:paraId="6AB19A18" w14:textId="77777777" w:rsidR="006169A3" w:rsidRPr="008659D4" w:rsidRDefault="006169A3" w:rsidP="003F1726">
            <w:pPr>
              <w:spacing w:after="0" w:line="240" w:lineRule="auto"/>
              <w:jc w:val="center"/>
              <w:rPr>
                <w:rFonts w:eastAsia="Times New Roman" w:cstheme="minorHAnsi"/>
                <w:b/>
                <w:bCs/>
              </w:rPr>
            </w:pPr>
            <w:r w:rsidRPr="008659D4">
              <w:rPr>
                <w:rFonts w:eastAsia="Times New Roman" w:cstheme="minorHAnsi"/>
                <w:b/>
                <w:bCs/>
              </w:rPr>
              <w:t>Meta Data</w:t>
            </w:r>
          </w:p>
        </w:tc>
        <w:tc>
          <w:tcPr>
            <w:tcW w:w="1085" w:type="dxa"/>
            <w:tcBorders>
              <w:top w:val="single" w:sz="4" w:space="0" w:color="auto"/>
              <w:left w:val="single" w:sz="4" w:space="0" w:color="auto"/>
              <w:bottom w:val="single" w:sz="4" w:space="0" w:color="auto"/>
              <w:right w:val="single" w:sz="4" w:space="0" w:color="auto"/>
            </w:tcBorders>
            <w:shd w:val="clear" w:color="auto" w:fill="969696"/>
            <w:vAlign w:val="center"/>
          </w:tcPr>
          <w:p w14:paraId="3A718C92" w14:textId="77777777" w:rsidR="006169A3" w:rsidRPr="008659D4" w:rsidRDefault="006169A3" w:rsidP="003F1726">
            <w:pPr>
              <w:spacing w:after="0" w:line="240" w:lineRule="auto"/>
              <w:jc w:val="center"/>
              <w:rPr>
                <w:rFonts w:eastAsia="Times New Roman" w:cstheme="minorHAnsi"/>
                <w:b/>
                <w:bCs/>
              </w:rPr>
            </w:pPr>
            <w:r w:rsidRPr="008659D4">
              <w:rPr>
                <w:rFonts w:eastAsia="Times New Roman" w:cstheme="minorHAnsi"/>
                <w:b/>
                <w:bCs/>
              </w:rPr>
              <w:t>Format</w:t>
            </w:r>
          </w:p>
        </w:tc>
      </w:tr>
      <w:tr w:rsidR="006169A3" w:rsidRPr="008659D4" w14:paraId="1C2FAA04" w14:textId="77777777" w:rsidTr="00846F12">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48ABF5C4" w14:textId="77777777" w:rsidR="006169A3" w:rsidRPr="008659D4" w:rsidRDefault="006169A3" w:rsidP="00150FFE">
            <w:pPr>
              <w:spacing w:after="0" w:line="240" w:lineRule="auto"/>
              <w:rPr>
                <w:rFonts w:eastAsia="Times New Roman" w:cstheme="minorHAnsi"/>
                <w:bCs/>
              </w:rPr>
            </w:pPr>
            <w:r w:rsidRPr="008659D4">
              <w:rPr>
                <w:rFonts w:eastAsia="Times New Roman" w:cstheme="minorHAnsi"/>
                <w:bCs/>
              </w:rPr>
              <w:t>PROV_DELEGATE</w:t>
            </w:r>
          </w:p>
        </w:tc>
        <w:tc>
          <w:tcPr>
            <w:tcW w:w="2622" w:type="dxa"/>
            <w:tcBorders>
              <w:top w:val="single" w:sz="4" w:space="0" w:color="auto"/>
              <w:left w:val="nil"/>
              <w:bottom w:val="single" w:sz="4" w:space="0" w:color="auto"/>
              <w:right w:val="single" w:sz="4" w:space="0" w:color="auto"/>
            </w:tcBorders>
            <w:vAlign w:val="center"/>
          </w:tcPr>
          <w:p w14:paraId="080036AD" w14:textId="77777777" w:rsidR="006169A3" w:rsidRPr="008659D4" w:rsidRDefault="006169A3" w:rsidP="00150FFE">
            <w:pPr>
              <w:spacing w:after="0" w:line="240" w:lineRule="auto"/>
              <w:rPr>
                <w:rFonts w:eastAsia="Times New Roman" w:cstheme="minorHAnsi"/>
                <w:bCs/>
              </w:rPr>
            </w:pPr>
            <w:r w:rsidRPr="008659D4">
              <w:rPr>
                <w:rFonts w:eastAsia="Times New Roman" w:cstheme="minorHAnsi"/>
                <w:bCs/>
              </w:rPr>
              <w:t>The designation of ‘Yes’ within the Provider Delegate Flag field signifies that the corresponding record originates from a delegated provider. To avoid duplication in data integration, the PROV_DELEGATE variable should be constrained to 1 when establishing joins with provider data.</w:t>
            </w:r>
          </w:p>
        </w:tc>
        <w:tc>
          <w:tcPr>
            <w:tcW w:w="3722" w:type="dxa"/>
            <w:tcBorders>
              <w:top w:val="single" w:sz="4" w:space="0" w:color="auto"/>
              <w:left w:val="nil"/>
              <w:bottom w:val="single" w:sz="4" w:space="0" w:color="auto"/>
              <w:right w:val="single" w:sz="4" w:space="0" w:color="auto"/>
            </w:tcBorders>
            <w:vAlign w:val="center"/>
          </w:tcPr>
          <w:p w14:paraId="0B3E2F7E" w14:textId="77777777" w:rsidR="006169A3" w:rsidRPr="008659D4" w:rsidRDefault="006169A3" w:rsidP="00150FFE">
            <w:pPr>
              <w:spacing w:after="0" w:line="240" w:lineRule="auto"/>
              <w:rPr>
                <w:rFonts w:eastAsia="Times New Roman" w:cstheme="minorHAnsi"/>
                <w:bCs/>
              </w:rPr>
            </w:pPr>
            <w:r w:rsidRPr="008659D4">
              <w:rPr>
                <w:rFonts w:eastAsia="Times New Roman" w:cstheme="minorHAnsi"/>
                <w:bCs/>
              </w:rPr>
              <w:t>1 =Yes</w:t>
            </w:r>
            <w:r w:rsidRPr="008659D4">
              <w:rPr>
                <w:rFonts w:eastAsia="Times New Roman" w:cstheme="minorHAnsi"/>
                <w:bCs/>
              </w:rPr>
              <w:br/>
              <w:t>2 =No</w:t>
            </w:r>
            <w:r w:rsidRPr="008659D4">
              <w:rPr>
                <w:rFonts w:eastAsia="Times New Roman" w:cstheme="minorHAnsi"/>
                <w:bCs/>
              </w:rPr>
              <w:br/>
              <w:t>4 =Other</w:t>
            </w:r>
            <w:r w:rsidRPr="008659D4">
              <w:rPr>
                <w:rFonts w:eastAsia="Times New Roman" w:cstheme="minorHAnsi"/>
                <w:bCs/>
              </w:rPr>
              <w:br/>
              <w:t>8 =Not Applicable</w:t>
            </w:r>
            <w:r w:rsidRPr="008659D4">
              <w:rPr>
                <w:rFonts w:eastAsia="Times New Roman" w:cstheme="minorHAnsi"/>
                <w:bCs/>
              </w:rPr>
              <w:br/>
              <w:t>9 =Unknown</w:t>
            </w:r>
          </w:p>
          <w:p w14:paraId="6BB0A16E" w14:textId="77777777" w:rsidR="006169A3" w:rsidRPr="008659D4" w:rsidRDefault="006169A3" w:rsidP="00150FFE">
            <w:pPr>
              <w:spacing w:after="0" w:line="240" w:lineRule="auto"/>
              <w:rPr>
                <w:rFonts w:eastAsia="Times New Roman" w:cstheme="minorHAnsi"/>
                <w:bCs/>
              </w:rPr>
            </w:pPr>
          </w:p>
          <w:p w14:paraId="722DDCB0" w14:textId="77777777" w:rsidR="006169A3" w:rsidRPr="008659D4" w:rsidRDefault="006169A3" w:rsidP="00150FFE">
            <w:pPr>
              <w:spacing w:after="0" w:line="240" w:lineRule="auto"/>
              <w:rPr>
                <w:rFonts w:eastAsia="Times New Roman" w:cstheme="minorHAnsi"/>
                <w:bCs/>
              </w:rPr>
            </w:pPr>
            <w:r w:rsidRPr="008659D4">
              <w:rPr>
                <w:rFonts w:eastAsia="Times New Roman" w:cstheme="minorHAnsi"/>
                <w:bCs/>
              </w:rPr>
              <w:t>(blank)=missing</w:t>
            </w:r>
          </w:p>
          <w:p w14:paraId="64784326" w14:textId="77777777" w:rsidR="006169A3" w:rsidRPr="008659D4" w:rsidRDefault="006169A3" w:rsidP="00150FFE">
            <w:pPr>
              <w:spacing w:after="0" w:line="240" w:lineRule="auto"/>
              <w:rPr>
                <w:rFonts w:eastAsia="Times New Roman" w:cstheme="minorHAnsi"/>
                <w:bCs/>
              </w:rPr>
            </w:pPr>
          </w:p>
          <w:p w14:paraId="74B4E257" w14:textId="77777777" w:rsidR="006169A3" w:rsidRPr="008659D4" w:rsidRDefault="006169A3" w:rsidP="00150FFE">
            <w:pPr>
              <w:spacing w:after="0" w:line="240" w:lineRule="auto"/>
              <w:rPr>
                <w:rFonts w:eastAsia="Times New Roman" w:cstheme="minorHAnsi"/>
                <w:bCs/>
              </w:rPr>
            </w:pPr>
            <w:r w:rsidRPr="008659D4">
              <w:rPr>
                <w:rFonts w:eastAsia="Times New Roman" w:cstheme="minorHAnsi"/>
                <w:bCs/>
              </w:rPr>
              <w:t>This variable is available in the PHD starting with submission year 2020 data.</w:t>
            </w:r>
          </w:p>
        </w:tc>
        <w:tc>
          <w:tcPr>
            <w:tcW w:w="1085" w:type="dxa"/>
            <w:tcBorders>
              <w:top w:val="single" w:sz="4" w:space="0" w:color="auto"/>
              <w:left w:val="nil"/>
              <w:bottom w:val="single" w:sz="4" w:space="0" w:color="auto"/>
              <w:right w:val="single" w:sz="4" w:space="0" w:color="auto"/>
            </w:tcBorders>
            <w:vAlign w:val="center"/>
          </w:tcPr>
          <w:p w14:paraId="5A5C2621" w14:textId="77777777" w:rsidR="006169A3" w:rsidRPr="008659D4" w:rsidRDefault="006169A3" w:rsidP="00150FFE">
            <w:pPr>
              <w:spacing w:after="0" w:line="240" w:lineRule="auto"/>
              <w:rPr>
                <w:rFonts w:eastAsia="Times New Roman" w:cstheme="minorHAnsi"/>
                <w:bCs/>
              </w:rPr>
            </w:pPr>
            <w:r>
              <w:rPr>
                <w:rFonts w:eastAsia="Times New Roman" w:cstheme="minorHAnsi"/>
                <w:bCs/>
              </w:rPr>
              <w:t>Numeric (</w:t>
            </w:r>
            <w:r w:rsidRPr="008659D4">
              <w:rPr>
                <w:rFonts w:eastAsia="Times New Roman" w:cstheme="minorHAnsi"/>
                <w:bCs/>
              </w:rPr>
              <w:t>Num</w:t>
            </w:r>
            <w:r>
              <w:rPr>
                <w:rFonts w:eastAsia="Times New Roman" w:cstheme="minorHAnsi"/>
                <w:bCs/>
              </w:rPr>
              <w:t>)</w:t>
            </w:r>
          </w:p>
        </w:tc>
      </w:tr>
      <w:tr w:rsidR="006169A3" w:rsidRPr="008659D4" w14:paraId="20579809" w14:textId="77777777" w:rsidTr="00846F12">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6B9A0FC0" w14:textId="77777777" w:rsidR="006169A3" w:rsidRPr="008659D4" w:rsidRDefault="006169A3" w:rsidP="00924A6D">
            <w:pPr>
              <w:spacing w:after="0" w:line="240" w:lineRule="auto"/>
              <w:rPr>
                <w:rFonts w:eastAsia="Times New Roman" w:cstheme="minorHAnsi"/>
                <w:bCs/>
              </w:rPr>
            </w:pPr>
            <w:bookmarkStart w:id="40" w:name="PROV_ENTITY"/>
            <w:r w:rsidRPr="008659D4">
              <w:rPr>
                <w:rFonts w:eastAsia="Times New Roman" w:cstheme="minorHAnsi"/>
                <w:bCs/>
              </w:rPr>
              <w:t>PROV_ENTITY</w:t>
            </w:r>
            <w:bookmarkEnd w:id="40"/>
          </w:p>
        </w:tc>
        <w:tc>
          <w:tcPr>
            <w:tcW w:w="2622" w:type="dxa"/>
            <w:tcBorders>
              <w:top w:val="single" w:sz="4" w:space="0" w:color="auto"/>
              <w:left w:val="nil"/>
              <w:bottom w:val="single" w:sz="4" w:space="0" w:color="auto"/>
              <w:right w:val="single" w:sz="4" w:space="0" w:color="auto"/>
            </w:tcBorders>
            <w:vAlign w:val="center"/>
          </w:tcPr>
          <w:p w14:paraId="105B30B7" w14:textId="77777777" w:rsidR="006169A3" w:rsidRPr="00BF58FA" w:rsidRDefault="006169A3" w:rsidP="00924A6D">
            <w:pPr>
              <w:spacing w:after="0" w:line="240" w:lineRule="auto"/>
              <w:rPr>
                <w:rFonts w:eastAsia="Times New Roman" w:cstheme="minorHAnsi"/>
                <w:bCs/>
              </w:rPr>
            </w:pPr>
            <w:r w:rsidRPr="00BF58FA">
              <w:rPr>
                <w:rFonts w:eastAsia="Times New Roman" w:cstheme="minorHAnsi"/>
                <w:bCs/>
              </w:rPr>
              <w:t>Entity Code</w:t>
            </w:r>
          </w:p>
        </w:tc>
        <w:tc>
          <w:tcPr>
            <w:tcW w:w="3722" w:type="dxa"/>
            <w:tcBorders>
              <w:top w:val="single" w:sz="4" w:space="0" w:color="auto"/>
              <w:left w:val="nil"/>
              <w:bottom w:val="single" w:sz="4" w:space="0" w:color="auto"/>
              <w:right w:val="single" w:sz="4" w:space="0" w:color="auto"/>
            </w:tcBorders>
            <w:vAlign w:val="center"/>
          </w:tcPr>
          <w:p w14:paraId="1568889E" w14:textId="77777777" w:rsidR="006169A3" w:rsidRPr="00BF58FA" w:rsidRDefault="006169A3" w:rsidP="00BF58FA">
            <w:pPr>
              <w:spacing w:after="0" w:line="240" w:lineRule="auto"/>
              <w:rPr>
                <w:rFonts w:eastAsia="Times New Roman" w:cstheme="minorHAnsi"/>
                <w:bCs/>
              </w:rPr>
            </w:pPr>
            <w:r w:rsidRPr="00BF58FA">
              <w:rPr>
                <w:rFonts w:eastAsia="Times New Roman" w:cstheme="minorHAnsi"/>
                <w:bCs/>
              </w:rPr>
              <w:t xml:space="preserve">Values listed in Appendix Table </w:t>
            </w:r>
            <w:r>
              <w:rPr>
                <w:rFonts w:eastAsia="Times New Roman" w:cstheme="minorHAnsi"/>
                <w:bCs/>
              </w:rPr>
              <w:t>1</w:t>
            </w:r>
          </w:p>
          <w:p w14:paraId="664DC859" w14:textId="77777777" w:rsidR="006169A3" w:rsidRPr="00BF58FA" w:rsidRDefault="006169A3" w:rsidP="00BF58FA">
            <w:pPr>
              <w:spacing w:after="0" w:line="240" w:lineRule="auto"/>
              <w:rPr>
                <w:rFonts w:eastAsia="Times New Roman" w:cstheme="minorHAnsi"/>
                <w:bCs/>
              </w:rPr>
            </w:pPr>
          </w:p>
          <w:p w14:paraId="510BEBF4" w14:textId="7583EF33" w:rsidR="006169A3" w:rsidRPr="00BF58FA" w:rsidRDefault="006169A3" w:rsidP="00BF58FA">
            <w:pPr>
              <w:spacing w:after="0" w:line="240" w:lineRule="auto"/>
              <w:rPr>
                <w:rFonts w:eastAsia="Times New Roman" w:cstheme="minorHAnsi"/>
                <w:bCs/>
              </w:rPr>
            </w:pPr>
            <w:hyperlink w:anchor="PROV_AppendixTable1" w:history="1">
              <w:r w:rsidRPr="00BF58FA">
                <w:rPr>
                  <w:rStyle w:val="Hyperlink"/>
                  <w:rFonts w:eastAsia="Times New Roman" w:cstheme="minorHAnsi"/>
                  <w:bCs/>
                </w:rPr>
                <w:t>Select to navigate to Appendix Table 1</w:t>
              </w:r>
            </w:hyperlink>
          </w:p>
          <w:p w14:paraId="5167BF83" w14:textId="77777777" w:rsidR="006169A3" w:rsidRPr="00BF58FA" w:rsidRDefault="006169A3" w:rsidP="00BF58FA">
            <w:pPr>
              <w:spacing w:after="0" w:line="240" w:lineRule="auto"/>
              <w:rPr>
                <w:rFonts w:eastAsia="Times New Roman" w:cstheme="minorHAnsi"/>
                <w:bCs/>
              </w:rPr>
            </w:pPr>
          </w:p>
          <w:p w14:paraId="142AF68F" w14:textId="77777777" w:rsidR="006169A3" w:rsidRPr="00BF58FA" w:rsidRDefault="006169A3" w:rsidP="00BF58FA">
            <w:pPr>
              <w:spacing w:after="0" w:line="240" w:lineRule="auto"/>
              <w:rPr>
                <w:rFonts w:eastAsia="Times New Roman" w:cstheme="minorHAnsi"/>
                <w:bCs/>
              </w:rPr>
            </w:pPr>
            <w:r w:rsidRPr="00BF58FA">
              <w:rPr>
                <w:rFonts w:eastAsia="Times New Roman" w:cstheme="minorHAnsi"/>
                <w:bCs/>
              </w:rPr>
              <w:t xml:space="preserve">For any other value not contained in the Appendix Table </w:t>
            </w:r>
            <w:r>
              <w:rPr>
                <w:rFonts w:eastAsia="Times New Roman" w:cstheme="minorHAnsi"/>
                <w:bCs/>
              </w:rPr>
              <w:t>1</w:t>
            </w:r>
            <w:r w:rsidRPr="00BF58FA">
              <w:rPr>
                <w:rFonts w:eastAsia="Times New Roman" w:cstheme="minorHAnsi"/>
                <w:bCs/>
              </w:rPr>
              <w:t>– those values are as is submitted by the insurance carrier (with unknown translation)</w:t>
            </w:r>
          </w:p>
        </w:tc>
        <w:tc>
          <w:tcPr>
            <w:tcW w:w="1085" w:type="dxa"/>
            <w:tcBorders>
              <w:top w:val="single" w:sz="4" w:space="0" w:color="auto"/>
              <w:left w:val="nil"/>
              <w:bottom w:val="single" w:sz="4" w:space="0" w:color="auto"/>
              <w:right w:val="single" w:sz="4" w:space="0" w:color="auto"/>
            </w:tcBorders>
            <w:vAlign w:val="center"/>
          </w:tcPr>
          <w:p w14:paraId="4F4189FD"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Char</w:t>
            </w:r>
            <w:r>
              <w:rPr>
                <w:rFonts w:eastAsia="Times New Roman" w:cstheme="minorHAnsi"/>
                <w:bCs/>
              </w:rPr>
              <w:t>acter (Char)</w:t>
            </w:r>
          </w:p>
        </w:tc>
      </w:tr>
      <w:tr w:rsidR="006169A3" w:rsidRPr="008659D4" w14:paraId="19EA0BCA" w14:textId="77777777" w:rsidTr="00846F12">
        <w:trPr>
          <w:cantSplit/>
          <w:trHeight w:val="390"/>
        </w:trPr>
        <w:tc>
          <w:tcPr>
            <w:tcW w:w="2651" w:type="dxa"/>
            <w:tcBorders>
              <w:top w:val="nil"/>
              <w:left w:val="single" w:sz="4" w:space="0" w:color="auto"/>
              <w:bottom w:val="single" w:sz="4" w:space="0" w:color="auto"/>
              <w:right w:val="single" w:sz="4" w:space="0" w:color="auto"/>
            </w:tcBorders>
            <w:noWrap/>
            <w:vAlign w:val="center"/>
          </w:tcPr>
          <w:p w14:paraId="5B70650A" w14:textId="77777777" w:rsidR="006169A3" w:rsidRPr="008659D4" w:rsidRDefault="006169A3" w:rsidP="00A66889">
            <w:pPr>
              <w:spacing w:after="0" w:line="240" w:lineRule="auto"/>
              <w:rPr>
                <w:rFonts w:eastAsia="Times New Roman" w:cstheme="minorHAnsi"/>
                <w:bCs/>
              </w:rPr>
            </w:pPr>
            <w:r w:rsidRPr="008659D4">
              <w:rPr>
                <w:rFonts w:eastAsia="Times New Roman" w:cstheme="minorHAnsi"/>
              </w:rPr>
              <w:t>PROV_MEDICAID</w:t>
            </w:r>
          </w:p>
        </w:tc>
        <w:tc>
          <w:tcPr>
            <w:tcW w:w="2622" w:type="dxa"/>
            <w:tcBorders>
              <w:top w:val="nil"/>
              <w:left w:val="nil"/>
              <w:bottom w:val="single" w:sz="4" w:space="0" w:color="auto"/>
              <w:right w:val="single" w:sz="4" w:space="0" w:color="auto"/>
            </w:tcBorders>
            <w:vAlign w:val="center"/>
          </w:tcPr>
          <w:p w14:paraId="01E10D53" w14:textId="77777777" w:rsidR="006169A3" w:rsidRPr="008659D4" w:rsidRDefault="006169A3" w:rsidP="00A66889">
            <w:pPr>
              <w:spacing w:after="0" w:line="240" w:lineRule="auto"/>
              <w:rPr>
                <w:rFonts w:eastAsia="Times New Roman" w:cstheme="minorHAnsi"/>
                <w:bCs/>
              </w:rPr>
            </w:pPr>
            <w:r w:rsidRPr="008659D4">
              <w:rPr>
                <w:rFonts w:eastAsia="Times New Roman" w:cstheme="minorHAnsi"/>
              </w:rPr>
              <w:t>Medicaid/H</w:t>
            </w:r>
            <w:r>
              <w:rPr>
                <w:rFonts w:eastAsia="Times New Roman" w:cstheme="minorHAnsi"/>
              </w:rPr>
              <w:t xml:space="preserve">ealth </w:t>
            </w:r>
            <w:r w:rsidRPr="008659D4">
              <w:rPr>
                <w:rFonts w:eastAsia="Times New Roman" w:cstheme="minorHAnsi"/>
              </w:rPr>
              <w:t>S</w:t>
            </w:r>
            <w:r>
              <w:rPr>
                <w:rFonts w:eastAsia="Times New Roman" w:cstheme="minorHAnsi"/>
              </w:rPr>
              <w:t xml:space="preserve">afety </w:t>
            </w:r>
            <w:r w:rsidRPr="008659D4">
              <w:rPr>
                <w:rFonts w:eastAsia="Times New Roman" w:cstheme="minorHAnsi"/>
              </w:rPr>
              <w:t>N</w:t>
            </w:r>
            <w:r>
              <w:rPr>
                <w:rFonts w:eastAsia="Times New Roman" w:cstheme="minorHAnsi"/>
              </w:rPr>
              <w:t>et (HSN)</w:t>
            </w:r>
            <w:r w:rsidRPr="008659D4">
              <w:rPr>
                <w:rFonts w:eastAsia="Times New Roman" w:cstheme="minorHAnsi"/>
              </w:rPr>
              <w:t xml:space="preserve"> Indicator</w:t>
            </w:r>
          </w:p>
        </w:tc>
        <w:tc>
          <w:tcPr>
            <w:tcW w:w="3722" w:type="dxa"/>
            <w:tcBorders>
              <w:top w:val="nil"/>
              <w:left w:val="nil"/>
              <w:bottom w:val="single" w:sz="4" w:space="0" w:color="auto"/>
              <w:right w:val="single" w:sz="4" w:space="0" w:color="auto"/>
            </w:tcBorders>
            <w:vAlign w:val="center"/>
          </w:tcPr>
          <w:p w14:paraId="31C8D0B7" w14:textId="77777777" w:rsidR="006169A3" w:rsidRPr="008659D4" w:rsidRDefault="006169A3" w:rsidP="00A66889">
            <w:pPr>
              <w:spacing w:after="0" w:line="240" w:lineRule="auto"/>
              <w:rPr>
                <w:rFonts w:eastAsia="Times New Roman" w:cstheme="minorHAnsi"/>
              </w:rPr>
            </w:pPr>
            <w:r w:rsidRPr="008659D4">
              <w:rPr>
                <w:rFonts w:eastAsia="Times New Roman" w:cstheme="minorHAnsi"/>
              </w:rPr>
              <w:t>0=No</w:t>
            </w:r>
            <w:r w:rsidRPr="008659D4">
              <w:rPr>
                <w:rFonts w:cstheme="minorHAnsi"/>
              </w:rPr>
              <w:br/>
            </w:r>
            <w:r w:rsidRPr="008659D4">
              <w:rPr>
                <w:rFonts w:eastAsia="Times New Roman" w:cstheme="minorHAnsi"/>
              </w:rPr>
              <w:t>1=Yes</w:t>
            </w:r>
          </w:p>
          <w:p w14:paraId="7FFBD2B9" w14:textId="77777777" w:rsidR="006169A3" w:rsidRPr="008659D4" w:rsidRDefault="006169A3" w:rsidP="00A66889">
            <w:pPr>
              <w:spacing w:after="0" w:line="240" w:lineRule="auto"/>
              <w:rPr>
                <w:rFonts w:eastAsia="Times New Roman" w:cstheme="minorHAnsi"/>
              </w:rPr>
            </w:pPr>
          </w:p>
          <w:p w14:paraId="7ACFF6AB" w14:textId="77777777" w:rsidR="006169A3" w:rsidRPr="008659D4" w:rsidRDefault="006169A3" w:rsidP="00A66889">
            <w:pPr>
              <w:spacing w:after="0" w:line="240" w:lineRule="auto"/>
              <w:rPr>
                <w:rFonts w:cstheme="minorHAnsi"/>
              </w:rPr>
            </w:pPr>
            <w:r w:rsidRPr="008659D4">
              <w:rPr>
                <w:rFonts w:cstheme="minorHAnsi"/>
              </w:rPr>
              <w:t>(blank) = data is missing</w:t>
            </w:r>
          </w:p>
          <w:p w14:paraId="1736FAE1" w14:textId="77777777" w:rsidR="006169A3" w:rsidRPr="008659D4" w:rsidRDefault="006169A3" w:rsidP="00A66889">
            <w:pPr>
              <w:spacing w:after="0" w:line="240" w:lineRule="auto"/>
              <w:rPr>
                <w:rFonts w:cstheme="minorHAnsi"/>
              </w:rPr>
            </w:pPr>
          </w:p>
          <w:p w14:paraId="33434DD9" w14:textId="77777777" w:rsidR="006169A3" w:rsidRPr="008659D4" w:rsidRDefault="006169A3" w:rsidP="00A66889">
            <w:pPr>
              <w:spacing w:after="0" w:line="240" w:lineRule="auto"/>
              <w:rPr>
                <w:rFonts w:eastAsia="Times New Roman" w:cstheme="minorHAnsi"/>
                <w:bCs/>
              </w:rPr>
            </w:pPr>
            <w:r w:rsidRPr="008659D4">
              <w:rPr>
                <w:rFonts w:eastAsia="Times New Roman" w:cstheme="minorHAnsi"/>
                <w:b/>
              </w:rPr>
              <w:t>This variable is available in the PHD starting with submission year 2020 data.</w:t>
            </w:r>
          </w:p>
        </w:tc>
        <w:tc>
          <w:tcPr>
            <w:tcW w:w="1085" w:type="dxa"/>
            <w:tcBorders>
              <w:top w:val="nil"/>
              <w:left w:val="nil"/>
              <w:bottom w:val="single" w:sz="4" w:space="0" w:color="auto"/>
              <w:right w:val="single" w:sz="4" w:space="0" w:color="auto"/>
            </w:tcBorders>
            <w:vAlign w:val="center"/>
          </w:tcPr>
          <w:p w14:paraId="380E5BF1" w14:textId="77777777" w:rsidR="006169A3" w:rsidRPr="008659D4" w:rsidRDefault="006169A3" w:rsidP="00A66889">
            <w:pPr>
              <w:spacing w:after="0" w:line="240" w:lineRule="auto"/>
              <w:rPr>
                <w:rFonts w:eastAsia="Times New Roman" w:cstheme="minorHAnsi"/>
                <w:bCs/>
              </w:rPr>
            </w:pPr>
            <w:r w:rsidRPr="008659D4">
              <w:rPr>
                <w:rFonts w:eastAsia="Times New Roman" w:cstheme="minorHAnsi"/>
              </w:rPr>
              <w:t>Num</w:t>
            </w:r>
          </w:p>
        </w:tc>
      </w:tr>
      <w:tr w:rsidR="006169A3" w:rsidRPr="008659D4" w14:paraId="507020D9" w14:textId="77777777" w:rsidTr="00846F12">
        <w:trPr>
          <w:cantSplit/>
          <w:trHeight w:val="390"/>
        </w:trPr>
        <w:tc>
          <w:tcPr>
            <w:tcW w:w="2651" w:type="dxa"/>
            <w:tcBorders>
              <w:top w:val="nil"/>
              <w:left w:val="single" w:sz="4" w:space="0" w:color="auto"/>
              <w:bottom w:val="single" w:sz="4" w:space="0" w:color="auto"/>
              <w:right w:val="single" w:sz="4" w:space="0" w:color="auto"/>
            </w:tcBorders>
            <w:noWrap/>
            <w:vAlign w:val="center"/>
          </w:tcPr>
          <w:p w14:paraId="42D2F2B0"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PROV_NPI</w:t>
            </w:r>
          </w:p>
        </w:tc>
        <w:tc>
          <w:tcPr>
            <w:tcW w:w="2622" w:type="dxa"/>
            <w:tcBorders>
              <w:top w:val="nil"/>
              <w:left w:val="nil"/>
              <w:bottom w:val="single" w:sz="4" w:space="0" w:color="auto"/>
              <w:right w:val="single" w:sz="4" w:space="0" w:color="auto"/>
            </w:tcBorders>
            <w:vAlign w:val="center"/>
          </w:tcPr>
          <w:p w14:paraId="31B52D85"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National Provider ID</w:t>
            </w:r>
          </w:p>
        </w:tc>
        <w:tc>
          <w:tcPr>
            <w:tcW w:w="3722" w:type="dxa"/>
            <w:tcBorders>
              <w:top w:val="nil"/>
              <w:left w:val="nil"/>
              <w:bottom w:val="single" w:sz="4" w:space="0" w:color="auto"/>
              <w:right w:val="single" w:sz="4" w:space="0" w:color="auto"/>
            </w:tcBorders>
            <w:vAlign w:val="center"/>
          </w:tcPr>
          <w:p w14:paraId="0EA00A28"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 xml:space="preserve">10-character </w:t>
            </w:r>
            <w:r w:rsidRPr="00BD1F02">
              <w:rPr>
                <w:rFonts w:eastAsia="Times New Roman" w:cstheme="minorHAnsi"/>
                <w:bCs/>
              </w:rPr>
              <w:t>National Provider Identifier</w:t>
            </w:r>
            <w:r>
              <w:rPr>
                <w:rFonts w:eastAsia="Times New Roman" w:cstheme="minorHAnsi"/>
                <w:bCs/>
              </w:rPr>
              <w:t xml:space="preserve"> (</w:t>
            </w:r>
            <w:r w:rsidRPr="008659D4">
              <w:rPr>
                <w:rFonts w:eastAsia="Times New Roman" w:cstheme="minorHAnsi"/>
                <w:bCs/>
              </w:rPr>
              <w:t>NPI</w:t>
            </w:r>
            <w:r>
              <w:rPr>
                <w:rFonts w:eastAsia="Times New Roman" w:cstheme="minorHAnsi"/>
                <w:bCs/>
              </w:rPr>
              <w:t>)</w:t>
            </w:r>
          </w:p>
        </w:tc>
        <w:tc>
          <w:tcPr>
            <w:tcW w:w="1085" w:type="dxa"/>
            <w:tcBorders>
              <w:top w:val="nil"/>
              <w:left w:val="nil"/>
              <w:bottom w:val="single" w:sz="4" w:space="0" w:color="auto"/>
              <w:right w:val="single" w:sz="4" w:space="0" w:color="auto"/>
            </w:tcBorders>
            <w:vAlign w:val="center"/>
          </w:tcPr>
          <w:p w14:paraId="2CB254E8"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Char</w:t>
            </w:r>
          </w:p>
        </w:tc>
      </w:tr>
      <w:tr w:rsidR="006169A3" w:rsidRPr="008659D4" w14:paraId="6F81DE4B" w14:textId="77777777" w:rsidTr="00846F12">
        <w:trPr>
          <w:cantSplit/>
          <w:trHeight w:val="390"/>
        </w:trPr>
        <w:tc>
          <w:tcPr>
            <w:tcW w:w="2651" w:type="dxa"/>
            <w:tcBorders>
              <w:top w:val="nil"/>
              <w:left w:val="single" w:sz="4" w:space="0" w:color="auto"/>
              <w:bottom w:val="single" w:sz="4" w:space="0" w:color="auto"/>
              <w:right w:val="single" w:sz="4" w:space="0" w:color="auto"/>
            </w:tcBorders>
            <w:noWrap/>
            <w:vAlign w:val="center"/>
          </w:tcPr>
          <w:p w14:paraId="78A8F321"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PROV_NPI2</w:t>
            </w:r>
          </w:p>
        </w:tc>
        <w:tc>
          <w:tcPr>
            <w:tcW w:w="2622" w:type="dxa"/>
            <w:tcBorders>
              <w:top w:val="nil"/>
              <w:left w:val="nil"/>
              <w:bottom w:val="single" w:sz="4" w:space="0" w:color="auto"/>
              <w:right w:val="single" w:sz="4" w:space="0" w:color="auto"/>
            </w:tcBorders>
            <w:vAlign w:val="center"/>
          </w:tcPr>
          <w:p w14:paraId="04843214"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National Provider2 ID</w:t>
            </w:r>
          </w:p>
        </w:tc>
        <w:tc>
          <w:tcPr>
            <w:tcW w:w="3722" w:type="dxa"/>
            <w:tcBorders>
              <w:top w:val="nil"/>
              <w:left w:val="nil"/>
              <w:bottom w:val="single" w:sz="4" w:space="0" w:color="auto"/>
              <w:right w:val="single" w:sz="4" w:space="0" w:color="auto"/>
            </w:tcBorders>
            <w:vAlign w:val="center"/>
          </w:tcPr>
          <w:p w14:paraId="5E81CAC2"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10-character NPI</w:t>
            </w:r>
          </w:p>
        </w:tc>
        <w:tc>
          <w:tcPr>
            <w:tcW w:w="1085" w:type="dxa"/>
            <w:tcBorders>
              <w:top w:val="nil"/>
              <w:left w:val="nil"/>
              <w:bottom w:val="single" w:sz="4" w:space="0" w:color="auto"/>
              <w:right w:val="single" w:sz="4" w:space="0" w:color="auto"/>
            </w:tcBorders>
            <w:vAlign w:val="center"/>
          </w:tcPr>
          <w:p w14:paraId="344C55BC"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Char</w:t>
            </w:r>
          </w:p>
        </w:tc>
      </w:tr>
      <w:tr w:rsidR="006169A3" w:rsidRPr="008659D4" w14:paraId="58ED7870" w14:textId="77777777" w:rsidTr="00846F12">
        <w:trPr>
          <w:cantSplit/>
          <w:trHeight w:val="390"/>
        </w:trPr>
        <w:tc>
          <w:tcPr>
            <w:tcW w:w="2651" w:type="dxa"/>
            <w:tcBorders>
              <w:top w:val="nil"/>
              <w:left w:val="single" w:sz="4" w:space="0" w:color="auto"/>
              <w:bottom w:val="single" w:sz="4" w:space="0" w:color="auto"/>
              <w:right w:val="single" w:sz="4" w:space="0" w:color="auto"/>
            </w:tcBorders>
            <w:noWrap/>
            <w:vAlign w:val="center"/>
          </w:tcPr>
          <w:p w14:paraId="6439CAA5"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lastRenderedPageBreak/>
              <w:t>PROV_OFFICE_TYPE</w:t>
            </w:r>
          </w:p>
        </w:tc>
        <w:tc>
          <w:tcPr>
            <w:tcW w:w="2622" w:type="dxa"/>
            <w:tcBorders>
              <w:top w:val="nil"/>
              <w:left w:val="nil"/>
              <w:bottom w:val="single" w:sz="4" w:space="0" w:color="auto"/>
              <w:right w:val="single" w:sz="4" w:space="0" w:color="auto"/>
            </w:tcBorders>
            <w:vAlign w:val="center"/>
          </w:tcPr>
          <w:p w14:paraId="18200F42"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Office Type</w:t>
            </w:r>
          </w:p>
        </w:tc>
        <w:tc>
          <w:tcPr>
            <w:tcW w:w="3722" w:type="dxa"/>
            <w:tcBorders>
              <w:top w:val="nil"/>
              <w:left w:val="nil"/>
              <w:bottom w:val="single" w:sz="4" w:space="0" w:color="auto"/>
              <w:right w:val="single" w:sz="4" w:space="0" w:color="auto"/>
            </w:tcBorders>
            <w:vAlign w:val="center"/>
          </w:tcPr>
          <w:p w14:paraId="20F61F5C" w14:textId="77777777" w:rsidR="006169A3" w:rsidRPr="008659D4" w:rsidRDefault="006169A3" w:rsidP="734861B4">
            <w:pPr>
              <w:spacing w:after="0" w:line="240" w:lineRule="auto"/>
              <w:rPr>
                <w:rFonts w:eastAsia="Times New Roman" w:cstheme="minorHAnsi"/>
              </w:rPr>
            </w:pPr>
            <w:r w:rsidRPr="008659D4">
              <w:rPr>
                <w:rFonts w:eastAsia="Times New Roman" w:cstheme="minorHAnsi"/>
              </w:rPr>
              <w:t>1 =Facility</w:t>
            </w:r>
            <w:r w:rsidRPr="008659D4">
              <w:rPr>
                <w:rFonts w:cstheme="minorHAnsi"/>
              </w:rPr>
              <w:br/>
            </w:r>
            <w:r w:rsidRPr="008659D4">
              <w:rPr>
                <w:rFonts w:eastAsia="Times New Roman" w:cstheme="minorHAnsi"/>
              </w:rPr>
              <w:t>2 =Doctors office</w:t>
            </w:r>
            <w:r w:rsidRPr="008659D4">
              <w:rPr>
                <w:rFonts w:cstheme="minorHAnsi"/>
              </w:rPr>
              <w:br/>
            </w:r>
            <w:r w:rsidRPr="008659D4">
              <w:rPr>
                <w:rFonts w:eastAsia="Times New Roman" w:cstheme="minorHAnsi"/>
              </w:rPr>
              <w:t>3 =Clinic</w:t>
            </w:r>
            <w:r w:rsidRPr="008659D4">
              <w:rPr>
                <w:rFonts w:cstheme="minorHAnsi"/>
              </w:rPr>
              <w:br/>
            </w:r>
            <w:r w:rsidRPr="008659D4">
              <w:rPr>
                <w:rFonts w:eastAsia="Times New Roman" w:cstheme="minorHAnsi"/>
              </w:rPr>
              <w:t>4 =Walk in Clinic</w:t>
            </w:r>
            <w:r w:rsidRPr="008659D4">
              <w:rPr>
                <w:rFonts w:cstheme="minorHAnsi"/>
              </w:rPr>
              <w:br/>
            </w:r>
            <w:r w:rsidRPr="008659D4">
              <w:rPr>
                <w:rFonts w:eastAsia="Times New Roman" w:cstheme="minorHAnsi"/>
              </w:rPr>
              <w:t>5 =Laboratory</w:t>
            </w:r>
            <w:r w:rsidRPr="008659D4">
              <w:rPr>
                <w:rFonts w:cstheme="minorHAnsi"/>
              </w:rPr>
              <w:br/>
            </w:r>
            <w:r w:rsidRPr="008659D4">
              <w:rPr>
                <w:rFonts w:eastAsia="Times New Roman" w:cstheme="minorHAnsi"/>
              </w:rPr>
              <w:t>8 =Other</w:t>
            </w:r>
          </w:p>
          <w:p w14:paraId="1D1DD1BC" w14:textId="77777777" w:rsidR="006169A3" w:rsidRPr="008659D4" w:rsidRDefault="006169A3" w:rsidP="734861B4">
            <w:pPr>
              <w:spacing w:after="0" w:line="240" w:lineRule="auto"/>
              <w:rPr>
                <w:rFonts w:eastAsia="Times New Roman" w:cstheme="minorHAnsi"/>
              </w:rPr>
            </w:pPr>
            <w:r w:rsidRPr="008659D4">
              <w:rPr>
                <w:rFonts w:eastAsia="Times New Roman" w:cstheme="minorHAnsi"/>
              </w:rPr>
              <w:t>(blank) = missing</w:t>
            </w:r>
          </w:p>
        </w:tc>
        <w:tc>
          <w:tcPr>
            <w:tcW w:w="1085" w:type="dxa"/>
            <w:tcBorders>
              <w:top w:val="nil"/>
              <w:left w:val="nil"/>
              <w:bottom w:val="single" w:sz="4" w:space="0" w:color="auto"/>
              <w:right w:val="single" w:sz="4" w:space="0" w:color="auto"/>
            </w:tcBorders>
            <w:vAlign w:val="center"/>
          </w:tcPr>
          <w:p w14:paraId="1C03CD73"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Num</w:t>
            </w:r>
          </w:p>
        </w:tc>
      </w:tr>
      <w:tr w:rsidR="006169A3" w:rsidRPr="008659D4" w14:paraId="7D2BA8F8" w14:textId="77777777" w:rsidTr="00846F12">
        <w:trPr>
          <w:cantSplit/>
          <w:trHeight w:val="390"/>
        </w:trPr>
        <w:tc>
          <w:tcPr>
            <w:tcW w:w="2651" w:type="dxa"/>
            <w:tcBorders>
              <w:top w:val="nil"/>
              <w:left w:val="single" w:sz="4" w:space="0" w:color="auto"/>
              <w:bottom w:val="single" w:sz="4" w:space="0" w:color="auto"/>
              <w:right w:val="single" w:sz="4" w:space="0" w:color="auto"/>
            </w:tcBorders>
            <w:noWrap/>
            <w:vAlign w:val="center"/>
          </w:tcPr>
          <w:p w14:paraId="29323B5A"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PROV_ORGID</w:t>
            </w:r>
          </w:p>
        </w:tc>
        <w:tc>
          <w:tcPr>
            <w:tcW w:w="2622" w:type="dxa"/>
            <w:tcBorders>
              <w:top w:val="nil"/>
              <w:left w:val="nil"/>
              <w:bottom w:val="single" w:sz="4" w:space="0" w:color="auto"/>
              <w:right w:val="single" w:sz="4" w:space="0" w:color="auto"/>
            </w:tcBorders>
            <w:vAlign w:val="center"/>
          </w:tcPr>
          <w:p w14:paraId="071BBD4C"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Variable to link provider file into medical (MED_LINKORGIDPV), dental (DENT_LINKORGIDPV), and pharmacy (PHARM_LINKORGIDPV)</w:t>
            </w:r>
          </w:p>
        </w:tc>
        <w:tc>
          <w:tcPr>
            <w:tcW w:w="3722" w:type="dxa"/>
            <w:tcBorders>
              <w:top w:val="nil"/>
              <w:left w:val="nil"/>
              <w:bottom w:val="single" w:sz="4" w:space="0" w:color="auto"/>
              <w:right w:val="single" w:sz="4" w:space="0" w:color="auto"/>
            </w:tcBorders>
            <w:vAlign w:val="center"/>
          </w:tcPr>
          <w:p w14:paraId="4E39B8AB"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 </w:t>
            </w:r>
            <w:r>
              <w:rPr>
                <w:rFonts w:eastAsia="Times New Roman" w:cstheme="minorHAnsi"/>
                <w:bCs/>
              </w:rPr>
              <w:t>Organization ID</w:t>
            </w:r>
          </w:p>
        </w:tc>
        <w:tc>
          <w:tcPr>
            <w:tcW w:w="1085" w:type="dxa"/>
            <w:tcBorders>
              <w:top w:val="nil"/>
              <w:left w:val="nil"/>
              <w:bottom w:val="single" w:sz="4" w:space="0" w:color="auto"/>
              <w:right w:val="single" w:sz="4" w:space="0" w:color="auto"/>
            </w:tcBorders>
            <w:vAlign w:val="center"/>
          </w:tcPr>
          <w:p w14:paraId="176E4A78"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Char</w:t>
            </w:r>
          </w:p>
        </w:tc>
      </w:tr>
      <w:tr w:rsidR="006169A3" w:rsidRPr="008659D4" w14:paraId="24302A07" w14:textId="77777777" w:rsidTr="00846F12">
        <w:trPr>
          <w:cantSplit/>
          <w:trHeight w:val="390"/>
        </w:trPr>
        <w:tc>
          <w:tcPr>
            <w:tcW w:w="2651" w:type="dxa"/>
            <w:tcBorders>
              <w:top w:val="nil"/>
              <w:left w:val="single" w:sz="4" w:space="0" w:color="auto"/>
              <w:bottom w:val="single" w:sz="4" w:space="0" w:color="auto"/>
              <w:right w:val="single" w:sz="4" w:space="0" w:color="auto"/>
            </w:tcBorders>
            <w:noWrap/>
            <w:vAlign w:val="center"/>
          </w:tcPr>
          <w:p w14:paraId="0EFE27F6"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PROV_PRESCRIBING</w:t>
            </w:r>
          </w:p>
        </w:tc>
        <w:tc>
          <w:tcPr>
            <w:tcW w:w="2622" w:type="dxa"/>
            <w:tcBorders>
              <w:top w:val="nil"/>
              <w:left w:val="nil"/>
              <w:bottom w:val="single" w:sz="4" w:space="0" w:color="auto"/>
              <w:right w:val="single" w:sz="4" w:space="0" w:color="auto"/>
            </w:tcBorders>
            <w:vAlign w:val="center"/>
          </w:tcPr>
          <w:p w14:paraId="474FB134"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Prescribing Provider</w:t>
            </w:r>
          </w:p>
        </w:tc>
        <w:tc>
          <w:tcPr>
            <w:tcW w:w="3722" w:type="dxa"/>
            <w:tcBorders>
              <w:top w:val="nil"/>
              <w:left w:val="nil"/>
              <w:bottom w:val="single" w:sz="4" w:space="0" w:color="auto"/>
              <w:right w:val="single" w:sz="4" w:space="0" w:color="auto"/>
            </w:tcBorders>
            <w:vAlign w:val="center"/>
          </w:tcPr>
          <w:p w14:paraId="574DF181"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1 =Yes</w:t>
            </w:r>
            <w:r w:rsidRPr="008659D4">
              <w:rPr>
                <w:rFonts w:eastAsia="Times New Roman" w:cstheme="minorHAnsi"/>
                <w:bCs/>
              </w:rPr>
              <w:br/>
              <w:t>2 =No</w:t>
            </w:r>
            <w:r w:rsidRPr="008659D4">
              <w:rPr>
                <w:rFonts w:eastAsia="Times New Roman" w:cstheme="minorHAnsi"/>
                <w:bCs/>
              </w:rPr>
              <w:br/>
              <w:t>4 =Other</w:t>
            </w:r>
            <w:r w:rsidRPr="008659D4">
              <w:rPr>
                <w:rFonts w:eastAsia="Times New Roman" w:cstheme="minorHAnsi"/>
                <w:bCs/>
              </w:rPr>
              <w:br/>
              <w:t>8 =Not Applicable</w:t>
            </w:r>
            <w:r w:rsidRPr="008659D4">
              <w:rPr>
                <w:rFonts w:eastAsia="Times New Roman" w:cstheme="minorHAnsi"/>
                <w:bCs/>
              </w:rPr>
              <w:br/>
              <w:t>9 =Unknown</w:t>
            </w:r>
          </w:p>
        </w:tc>
        <w:tc>
          <w:tcPr>
            <w:tcW w:w="1085" w:type="dxa"/>
            <w:tcBorders>
              <w:top w:val="nil"/>
              <w:left w:val="nil"/>
              <w:bottom w:val="single" w:sz="4" w:space="0" w:color="auto"/>
              <w:right w:val="single" w:sz="4" w:space="0" w:color="auto"/>
            </w:tcBorders>
            <w:vAlign w:val="center"/>
          </w:tcPr>
          <w:p w14:paraId="6436C4FE"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Num</w:t>
            </w:r>
          </w:p>
        </w:tc>
      </w:tr>
      <w:tr w:rsidR="006169A3" w:rsidRPr="008659D4" w14:paraId="003EAFFB" w14:textId="77777777" w:rsidTr="00846F12">
        <w:trPr>
          <w:cantSplit/>
          <w:trHeight w:val="390"/>
        </w:trPr>
        <w:tc>
          <w:tcPr>
            <w:tcW w:w="2651" w:type="dxa"/>
            <w:tcBorders>
              <w:top w:val="nil"/>
              <w:left w:val="single" w:sz="4" w:space="0" w:color="auto"/>
              <w:bottom w:val="single" w:sz="4" w:space="0" w:color="auto"/>
              <w:right w:val="single" w:sz="4" w:space="0" w:color="auto"/>
            </w:tcBorders>
            <w:noWrap/>
            <w:vAlign w:val="center"/>
          </w:tcPr>
          <w:p w14:paraId="66C91BA4"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lastRenderedPageBreak/>
              <w:t>PROV_PROVIDER_LINKID</w:t>
            </w:r>
          </w:p>
        </w:tc>
        <w:tc>
          <w:tcPr>
            <w:tcW w:w="2622" w:type="dxa"/>
            <w:tcBorders>
              <w:top w:val="nil"/>
              <w:left w:val="nil"/>
              <w:bottom w:val="single" w:sz="4" w:space="0" w:color="auto"/>
              <w:right w:val="single" w:sz="4" w:space="0" w:color="auto"/>
            </w:tcBorders>
            <w:vAlign w:val="center"/>
          </w:tcPr>
          <w:p w14:paraId="4C365F42"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Variable to link provider file into medical (MED_SERVICEPROVIDER_LINKID, MED_BILLINGPROVIDER_LINKID, MED_RENDERINGPROVIDER_LINKID), dental (DENT_SERVICEPROVIDER_LINKID), pharmacy (PHARM_PRESCRIBER_LINKID, PHARM_RECIPIENTPCP_LINKID), and MassHealth's (</w:t>
            </w:r>
            <w:proofErr w:type="spellStart"/>
            <w:r w:rsidRPr="008659D4">
              <w:rPr>
                <w:rFonts w:eastAsia="Times New Roman" w:cstheme="minorHAnsi"/>
                <w:bCs/>
              </w:rPr>
              <w:t>MHEE_ManagedCareProvider_LINKID</w:t>
            </w:r>
            <w:proofErr w:type="spellEnd"/>
            <w:r w:rsidRPr="008659D4">
              <w:rPr>
                <w:rFonts w:eastAsia="Times New Roman" w:cstheme="minorHAnsi"/>
                <w:bCs/>
              </w:rPr>
              <w:t xml:space="preserve">, </w:t>
            </w:r>
            <w:proofErr w:type="spellStart"/>
            <w:r w:rsidRPr="008659D4">
              <w:rPr>
                <w:rFonts w:eastAsia="Times New Roman" w:cstheme="minorHAnsi"/>
                <w:bCs/>
              </w:rPr>
              <w:t>MHEE_PrimaryCareProvider_LINKID</w:t>
            </w:r>
            <w:proofErr w:type="spellEnd"/>
            <w:r w:rsidRPr="008659D4">
              <w:rPr>
                <w:rFonts w:eastAsia="Times New Roman" w:cstheme="minorHAnsi"/>
                <w:bCs/>
              </w:rPr>
              <w:t xml:space="preserve">, </w:t>
            </w:r>
            <w:proofErr w:type="spellStart"/>
            <w:r w:rsidRPr="008659D4">
              <w:rPr>
                <w:rFonts w:eastAsia="Times New Roman" w:cstheme="minorHAnsi"/>
                <w:bCs/>
              </w:rPr>
              <w:t>MHEE_BehavHlthProvider_LINKID</w:t>
            </w:r>
            <w:proofErr w:type="spellEnd"/>
            <w:r w:rsidRPr="008659D4">
              <w:rPr>
                <w:rFonts w:eastAsia="Times New Roman" w:cstheme="minorHAnsi"/>
                <w:bCs/>
              </w:rPr>
              <w:t xml:space="preserve">, </w:t>
            </w:r>
            <w:proofErr w:type="spellStart"/>
            <w:r w:rsidRPr="008659D4">
              <w:rPr>
                <w:rFonts w:eastAsia="Times New Roman" w:cstheme="minorHAnsi"/>
                <w:bCs/>
              </w:rPr>
              <w:t>MHEE_LTCProvider_LINKID</w:t>
            </w:r>
            <w:proofErr w:type="spellEnd"/>
            <w:r w:rsidRPr="008659D4">
              <w:rPr>
                <w:rFonts w:eastAsia="Times New Roman" w:cstheme="minorHAnsi"/>
                <w:bCs/>
              </w:rPr>
              <w:t>)</w:t>
            </w:r>
          </w:p>
        </w:tc>
        <w:tc>
          <w:tcPr>
            <w:tcW w:w="3722" w:type="dxa"/>
            <w:tcBorders>
              <w:top w:val="nil"/>
              <w:left w:val="nil"/>
              <w:bottom w:val="single" w:sz="4" w:space="0" w:color="auto"/>
              <w:right w:val="single" w:sz="4" w:space="0" w:color="auto"/>
            </w:tcBorders>
            <w:vAlign w:val="center"/>
          </w:tcPr>
          <w:p w14:paraId="5CF14A68"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 </w:t>
            </w:r>
            <w:r>
              <w:rPr>
                <w:rFonts w:eastAsia="Times New Roman" w:cstheme="minorHAnsi"/>
                <w:bCs/>
              </w:rPr>
              <w:t>Provider ID</w:t>
            </w:r>
          </w:p>
        </w:tc>
        <w:tc>
          <w:tcPr>
            <w:tcW w:w="1085" w:type="dxa"/>
            <w:tcBorders>
              <w:top w:val="nil"/>
              <w:left w:val="nil"/>
              <w:bottom w:val="single" w:sz="4" w:space="0" w:color="auto"/>
              <w:right w:val="single" w:sz="4" w:space="0" w:color="auto"/>
            </w:tcBorders>
            <w:vAlign w:val="center"/>
          </w:tcPr>
          <w:p w14:paraId="2FC0530C" w14:textId="77777777" w:rsidR="006169A3" w:rsidRPr="008659D4" w:rsidRDefault="006169A3" w:rsidP="491389D5">
            <w:pPr>
              <w:spacing w:after="0" w:line="240" w:lineRule="auto"/>
              <w:rPr>
                <w:rFonts w:eastAsia="Times New Roman" w:cstheme="minorHAnsi"/>
              </w:rPr>
            </w:pPr>
            <w:r w:rsidRPr="008659D4">
              <w:rPr>
                <w:rFonts w:eastAsia="Times New Roman" w:cstheme="minorHAnsi"/>
              </w:rPr>
              <w:t> Char</w:t>
            </w:r>
          </w:p>
        </w:tc>
      </w:tr>
      <w:tr w:rsidR="006169A3" w:rsidRPr="008659D4" w14:paraId="2D96FE13" w14:textId="77777777" w:rsidTr="00846F12">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7FF1E1A2" w14:textId="77777777" w:rsidR="006169A3" w:rsidRPr="008659D4" w:rsidRDefault="006169A3" w:rsidP="00EA655B">
            <w:pPr>
              <w:spacing w:after="0" w:line="240" w:lineRule="auto"/>
              <w:rPr>
                <w:rFonts w:eastAsia="Times New Roman" w:cstheme="minorHAnsi"/>
                <w:bCs/>
              </w:rPr>
            </w:pPr>
            <w:r w:rsidRPr="008659D4">
              <w:rPr>
                <w:rFonts w:eastAsia="Times New Roman" w:cstheme="minorHAnsi"/>
                <w:bCs/>
              </w:rPr>
              <w:t>PROV_PROVIDERID</w:t>
            </w:r>
          </w:p>
        </w:tc>
        <w:tc>
          <w:tcPr>
            <w:tcW w:w="2622" w:type="dxa"/>
            <w:tcBorders>
              <w:top w:val="single" w:sz="4" w:space="0" w:color="auto"/>
              <w:left w:val="single" w:sz="4" w:space="0" w:color="auto"/>
              <w:bottom w:val="single" w:sz="4" w:space="0" w:color="auto"/>
              <w:right w:val="single" w:sz="4" w:space="0" w:color="auto"/>
            </w:tcBorders>
            <w:vAlign w:val="center"/>
          </w:tcPr>
          <w:p w14:paraId="7D69FF8E" w14:textId="77777777" w:rsidR="006169A3" w:rsidRPr="008659D4" w:rsidRDefault="006169A3" w:rsidP="00EA655B">
            <w:pPr>
              <w:pStyle w:val="NormalWeb"/>
              <w:spacing w:before="0" w:beforeAutospacing="0" w:after="0" w:afterAutospacing="0"/>
              <w:rPr>
                <w:rFonts w:asciiTheme="minorHAnsi" w:hAnsiTheme="minorHAnsi" w:cstheme="minorHAnsi"/>
              </w:rPr>
            </w:pPr>
            <w:r w:rsidRPr="008659D4">
              <w:rPr>
                <w:rFonts w:asciiTheme="minorHAnsi" w:hAnsiTheme="minorHAnsi" w:cstheme="minorHAnsi"/>
              </w:rPr>
              <w:t>Unique sequential</w:t>
            </w:r>
          </w:p>
          <w:p w14:paraId="667DF4FA" w14:textId="77777777" w:rsidR="006169A3" w:rsidRPr="008659D4" w:rsidRDefault="006169A3" w:rsidP="00EA655B">
            <w:pPr>
              <w:pStyle w:val="NormalWeb"/>
              <w:spacing w:before="0" w:beforeAutospacing="0" w:after="0" w:afterAutospacing="0"/>
              <w:rPr>
                <w:rFonts w:asciiTheme="minorHAnsi" w:hAnsiTheme="minorHAnsi" w:cstheme="minorHAnsi"/>
              </w:rPr>
            </w:pPr>
            <w:r w:rsidRPr="008659D4">
              <w:rPr>
                <w:rFonts w:asciiTheme="minorHAnsi" w:hAnsiTheme="minorHAnsi" w:cstheme="minorHAnsi"/>
              </w:rPr>
              <w:t>number assigned to any</w:t>
            </w:r>
          </w:p>
          <w:p w14:paraId="092C078C" w14:textId="77777777" w:rsidR="006169A3" w:rsidRPr="008659D4" w:rsidRDefault="006169A3" w:rsidP="00BD1F02">
            <w:pPr>
              <w:pStyle w:val="NormalWeb"/>
              <w:spacing w:before="0" w:beforeAutospacing="0" w:after="0" w:afterAutospacing="0"/>
              <w:rPr>
                <w:rFonts w:asciiTheme="minorHAnsi" w:hAnsiTheme="minorHAnsi" w:cstheme="minorHAnsi"/>
                <w:bCs/>
              </w:rPr>
            </w:pPr>
            <w:r w:rsidRPr="008659D4">
              <w:rPr>
                <w:rFonts w:asciiTheme="minorHAnsi" w:hAnsiTheme="minorHAnsi" w:cstheme="minorHAnsi"/>
              </w:rPr>
              <w:t>new provider submitted to</w:t>
            </w:r>
            <w:r>
              <w:rPr>
                <w:rFonts w:asciiTheme="minorHAnsi" w:hAnsiTheme="minorHAnsi" w:cstheme="minorHAnsi"/>
              </w:rPr>
              <w:t xml:space="preserve"> Center for Health Information Analysis (</w:t>
            </w:r>
            <w:r w:rsidRPr="008659D4">
              <w:rPr>
                <w:rFonts w:asciiTheme="minorHAnsi" w:hAnsiTheme="minorHAnsi" w:cstheme="minorHAnsi"/>
              </w:rPr>
              <w:t>CHIA</w:t>
            </w:r>
            <w:r>
              <w:rPr>
                <w:rFonts w:asciiTheme="minorHAnsi" w:hAnsiTheme="minorHAnsi" w:cstheme="minorHAnsi"/>
              </w:rPr>
              <w:t>)</w:t>
            </w:r>
            <w:r w:rsidRPr="008659D4">
              <w:rPr>
                <w:rFonts w:asciiTheme="minorHAnsi" w:hAnsiTheme="minorHAnsi" w:cstheme="minorHAnsi"/>
              </w:rPr>
              <w:t xml:space="preserve"> across all carriers</w:t>
            </w:r>
          </w:p>
        </w:tc>
        <w:tc>
          <w:tcPr>
            <w:tcW w:w="3722" w:type="dxa"/>
            <w:tcBorders>
              <w:top w:val="single" w:sz="4" w:space="0" w:color="auto"/>
              <w:left w:val="single" w:sz="4" w:space="0" w:color="auto"/>
              <w:bottom w:val="single" w:sz="4" w:space="0" w:color="auto"/>
              <w:right w:val="single" w:sz="4" w:space="0" w:color="auto"/>
            </w:tcBorders>
            <w:vAlign w:val="center"/>
          </w:tcPr>
          <w:p w14:paraId="792A2879" w14:textId="77777777" w:rsidR="006169A3" w:rsidRPr="008659D4" w:rsidRDefault="006169A3" w:rsidP="00EA655B">
            <w:pPr>
              <w:spacing w:after="0" w:line="240" w:lineRule="auto"/>
              <w:rPr>
                <w:rFonts w:eastAsia="Times New Roman" w:cstheme="minorHAnsi"/>
                <w:bCs/>
              </w:rPr>
            </w:pPr>
            <w:r w:rsidRPr="008659D4">
              <w:rPr>
                <w:rFonts w:cstheme="minorHAnsi"/>
              </w:rPr>
              <w:t>CHIA-derived variable</w:t>
            </w:r>
          </w:p>
        </w:tc>
        <w:tc>
          <w:tcPr>
            <w:tcW w:w="1085" w:type="dxa"/>
            <w:tcBorders>
              <w:top w:val="single" w:sz="4" w:space="0" w:color="auto"/>
              <w:left w:val="single" w:sz="4" w:space="0" w:color="auto"/>
              <w:bottom w:val="single" w:sz="4" w:space="0" w:color="auto"/>
              <w:right w:val="single" w:sz="4" w:space="0" w:color="auto"/>
            </w:tcBorders>
            <w:vAlign w:val="center"/>
          </w:tcPr>
          <w:p w14:paraId="615FA703" w14:textId="77777777" w:rsidR="006169A3" w:rsidRPr="008659D4" w:rsidRDefault="006169A3" w:rsidP="00EA655B">
            <w:pPr>
              <w:spacing w:after="0" w:line="240" w:lineRule="auto"/>
              <w:rPr>
                <w:rFonts w:eastAsia="Times New Roman" w:cstheme="minorHAnsi"/>
              </w:rPr>
            </w:pPr>
            <w:r w:rsidRPr="008659D4">
              <w:rPr>
                <w:rFonts w:cstheme="minorHAnsi"/>
              </w:rPr>
              <w:t>Char</w:t>
            </w:r>
          </w:p>
        </w:tc>
      </w:tr>
      <w:tr w:rsidR="006169A3" w:rsidRPr="008659D4" w14:paraId="2C4E2B28" w14:textId="77777777" w:rsidTr="00846F12">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149DEC88" w14:textId="77777777" w:rsidR="006169A3" w:rsidRPr="008659D4" w:rsidRDefault="006169A3" w:rsidP="00536C12">
            <w:pPr>
              <w:spacing w:after="0" w:line="240" w:lineRule="auto"/>
              <w:rPr>
                <w:rFonts w:eastAsia="Times New Roman" w:cstheme="minorHAnsi"/>
                <w:bCs/>
              </w:rPr>
            </w:pPr>
            <w:r w:rsidRPr="008659D4">
              <w:rPr>
                <w:rFonts w:eastAsia="Times New Roman" w:cstheme="minorHAnsi"/>
                <w:bCs/>
              </w:rPr>
              <w:t>PROV_RELEASEID</w:t>
            </w:r>
          </w:p>
        </w:tc>
        <w:tc>
          <w:tcPr>
            <w:tcW w:w="2622" w:type="dxa"/>
            <w:tcBorders>
              <w:top w:val="single" w:sz="4" w:space="0" w:color="auto"/>
              <w:left w:val="single" w:sz="4" w:space="0" w:color="auto"/>
              <w:bottom w:val="single" w:sz="4" w:space="0" w:color="auto"/>
              <w:right w:val="single" w:sz="4" w:space="0" w:color="auto"/>
            </w:tcBorders>
            <w:vAlign w:val="center"/>
          </w:tcPr>
          <w:p w14:paraId="0987D7C7" w14:textId="77777777" w:rsidR="006169A3" w:rsidRPr="008659D4" w:rsidRDefault="006169A3" w:rsidP="00536C12">
            <w:pPr>
              <w:pStyle w:val="NormalWeb"/>
              <w:spacing w:before="0" w:beforeAutospacing="0" w:after="0" w:afterAutospacing="0"/>
              <w:rPr>
                <w:rFonts w:asciiTheme="minorHAnsi" w:hAnsiTheme="minorHAnsi" w:cstheme="minorHAnsi"/>
              </w:rPr>
            </w:pPr>
            <w:r w:rsidRPr="008659D4">
              <w:rPr>
                <w:rFonts w:asciiTheme="minorHAnsi" w:hAnsiTheme="minorHAnsi" w:cstheme="minorHAnsi"/>
              </w:rPr>
              <w:t>Unique record ID per</w:t>
            </w:r>
          </w:p>
          <w:p w14:paraId="3B6DB3E0" w14:textId="77777777" w:rsidR="006169A3" w:rsidRPr="008659D4" w:rsidRDefault="006169A3" w:rsidP="00536C12">
            <w:pPr>
              <w:pStyle w:val="NormalWeb"/>
              <w:spacing w:before="0" w:beforeAutospacing="0" w:after="0" w:afterAutospacing="0"/>
              <w:rPr>
                <w:rFonts w:asciiTheme="minorHAnsi" w:hAnsiTheme="minorHAnsi" w:cstheme="minorHAnsi"/>
              </w:rPr>
            </w:pPr>
            <w:r w:rsidRPr="008659D4">
              <w:rPr>
                <w:rFonts w:asciiTheme="minorHAnsi" w:hAnsiTheme="minorHAnsi" w:cstheme="minorHAnsi"/>
              </w:rPr>
              <w:t>release</w:t>
            </w:r>
          </w:p>
        </w:tc>
        <w:tc>
          <w:tcPr>
            <w:tcW w:w="3722" w:type="dxa"/>
            <w:tcBorders>
              <w:top w:val="single" w:sz="4" w:space="0" w:color="auto"/>
              <w:left w:val="single" w:sz="4" w:space="0" w:color="auto"/>
              <w:bottom w:val="single" w:sz="4" w:space="0" w:color="auto"/>
              <w:right w:val="single" w:sz="4" w:space="0" w:color="auto"/>
            </w:tcBorders>
            <w:vAlign w:val="center"/>
          </w:tcPr>
          <w:p w14:paraId="7A9A7642" w14:textId="77777777" w:rsidR="006169A3" w:rsidRPr="008659D4" w:rsidRDefault="006169A3" w:rsidP="00536C12">
            <w:pPr>
              <w:spacing w:after="0" w:line="240" w:lineRule="auto"/>
              <w:rPr>
                <w:rFonts w:cstheme="minorHAnsi"/>
              </w:rPr>
            </w:pPr>
            <w:r w:rsidRPr="008659D4">
              <w:rPr>
                <w:rFonts w:cstheme="minorHAnsi"/>
              </w:rPr>
              <w:t>CHIA-derived variable</w:t>
            </w:r>
          </w:p>
        </w:tc>
        <w:tc>
          <w:tcPr>
            <w:tcW w:w="1085" w:type="dxa"/>
            <w:tcBorders>
              <w:top w:val="single" w:sz="4" w:space="0" w:color="auto"/>
              <w:left w:val="single" w:sz="4" w:space="0" w:color="auto"/>
              <w:bottom w:val="single" w:sz="4" w:space="0" w:color="auto"/>
              <w:right w:val="single" w:sz="4" w:space="0" w:color="auto"/>
            </w:tcBorders>
            <w:vAlign w:val="center"/>
          </w:tcPr>
          <w:p w14:paraId="12B7B2AC" w14:textId="77777777" w:rsidR="006169A3" w:rsidRPr="008659D4" w:rsidRDefault="006169A3" w:rsidP="00536C12">
            <w:pPr>
              <w:spacing w:after="0" w:line="240" w:lineRule="auto"/>
              <w:rPr>
                <w:rFonts w:cstheme="minorHAnsi"/>
              </w:rPr>
            </w:pPr>
            <w:r w:rsidRPr="008659D4">
              <w:rPr>
                <w:rFonts w:cstheme="minorHAnsi"/>
              </w:rPr>
              <w:t>Char</w:t>
            </w:r>
          </w:p>
        </w:tc>
      </w:tr>
      <w:tr w:rsidR="006169A3" w:rsidRPr="008659D4" w14:paraId="721EA16E" w14:textId="77777777" w:rsidTr="00846F12">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4DDA59A0" w14:textId="77777777" w:rsidR="006169A3" w:rsidRPr="008659D4" w:rsidRDefault="006169A3" w:rsidP="00924A6D">
            <w:pPr>
              <w:spacing w:after="0" w:line="240" w:lineRule="auto"/>
              <w:rPr>
                <w:rFonts w:eastAsia="Times New Roman" w:cstheme="minorHAnsi"/>
                <w:bCs/>
              </w:rPr>
            </w:pPr>
            <w:bookmarkStart w:id="41" w:name="PROV_SPECIALTY"/>
            <w:r w:rsidRPr="008659D4">
              <w:rPr>
                <w:rFonts w:eastAsia="Times New Roman" w:cstheme="minorHAnsi"/>
                <w:bCs/>
              </w:rPr>
              <w:lastRenderedPageBreak/>
              <w:t>PROV_SPECIALTY</w:t>
            </w:r>
            <w:bookmarkEnd w:id="41"/>
          </w:p>
        </w:tc>
        <w:tc>
          <w:tcPr>
            <w:tcW w:w="2622" w:type="dxa"/>
            <w:tcBorders>
              <w:top w:val="single" w:sz="4" w:space="0" w:color="auto"/>
              <w:left w:val="nil"/>
              <w:bottom w:val="single" w:sz="4" w:space="0" w:color="auto"/>
              <w:right w:val="single" w:sz="4" w:space="0" w:color="auto"/>
            </w:tcBorders>
            <w:shd w:val="clear" w:color="auto" w:fill="FFFFFF" w:themeFill="background1"/>
            <w:vAlign w:val="center"/>
          </w:tcPr>
          <w:p w14:paraId="4CAD1C87" w14:textId="77777777" w:rsidR="006169A3" w:rsidRPr="008659D4" w:rsidRDefault="006169A3" w:rsidP="00924A6D">
            <w:pPr>
              <w:spacing w:after="0" w:line="240" w:lineRule="auto"/>
              <w:rPr>
                <w:rFonts w:eastAsia="Times New Roman" w:cstheme="minorHAnsi"/>
                <w:bCs/>
              </w:rPr>
            </w:pPr>
            <w:r w:rsidRPr="008659D4">
              <w:rPr>
                <w:rFonts w:eastAsia="Times New Roman" w:cstheme="minorHAnsi"/>
                <w:bCs/>
              </w:rPr>
              <w:t>Provider</w:t>
            </w:r>
          </w:p>
        </w:tc>
        <w:tc>
          <w:tcPr>
            <w:tcW w:w="3722" w:type="dxa"/>
            <w:tcBorders>
              <w:top w:val="single" w:sz="4" w:space="0" w:color="auto"/>
              <w:left w:val="nil"/>
              <w:bottom w:val="single" w:sz="4" w:space="0" w:color="auto"/>
              <w:right w:val="single" w:sz="4" w:space="0" w:color="auto"/>
            </w:tcBorders>
            <w:vAlign w:val="center"/>
          </w:tcPr>
          <w:p w14:paraId="282C32DF" w14:textId="77777777" w:rsidR="006169A3" w:rsidRPr="00CE3320" w:rsidRDefault="006169A3" w:rsidP="00CE3320">
            <w:pPr>
              <w:spacing w:after="0" w:line="240" w:lineRule="auto"/>
              <w:rPr>
                <w:rFonts w:eastAsia="Times New Roman" w:cstheme="minorHAnsi"/>
              </w:rPr>
            </w:pPr>
            <w:r w:rsidRPr="00CE3320">
              <w:rPr>
                <w:rFonts w:eastAsia="Times New Roman" w:cstheme="minorHAnsi"/>
              </w:rPr>
              <w:t xml:space="preserve">Values listed in Appendix Table </w:t>
            </w:r>
            <w:r>
              <w:rPr>
                <w:rFonts w:eastAsia="Times New Roman" w:cstheme="minorHAnsi"/>
              </w:rPr>
              <w:t>2</w:t>
            </w:r>
          </w:p>
          <w:p w14:paraId="42A867F5" w14:textId="77777777" w:rsidR="006169A3" w:rsidRPr="00CE3320" w:rsidRDefault="006169A3" w:rsidP="00CE3320">
            <w:pPr>
              <w:spacing w:after="0" w:line="240" w:lineRule="auto"/>
              <w:rPr>
                <w:rFonts w:eastAsia="Times New Roman" w:cstheme="minorHAnsi"/>
              </w:rPr>
            </w:pPr>
          </w:p>
          <w:p w14:paraId="51A8FEC4" w14:textId="617C600D" w:rsidR="006169A3" w:rsidRPr="00CE3320" w:rsidRDefault="006169A3" w:rsidP="00CE3320">
            <w:pPr>
              <w:spacing w:after="0" w:line="240" w:lineRule="auto"/>
              <w:rPr>
                <w:rFonts w:eastAsia="Times New Roman" w:cstheme="minorHAnsi"/>
              </w:rPr>
            </w:pPr>
            <w:hyperlink w:anchor="PROV_AppendixTable2" w:history="1">
              <w:r w:rsidRPr="00CE3320">
                <w:rPr>
                  <w:rStyle w:val="Hyperlink"/>
                  <w:rFonts w:eastAsia="Times New Roman" w:cstheme="minorHAnsi"/>
                </w:rPr>
                <w:t>Select to navigate to Appendix Table 2</w:t>
              </w:r>
            </w:hyperlink>
          </w:p>
          <w:p w14:paraId="5B427A18" w14:textId="77777777" w:rsidR="006169A3" w:rsidRPr="00CE3320" w:rsidRDefault="006169A3" w:rsidP="00CE3320">
            <w:pPr>
              <w:spacing w:after="0" w:line="240" w:lineRule="auto"/>
              <w:rPr>
                <w:rFonts w:eastAsia="Times New Roman" w:cstheme="minorHAnsi"/>
              </w:rPr>
            </w:pPr>
          </w:p>
          <w:p w14:paraId="2052E335" w14:textId="77777777" w:rsidR="006169A3" w:rsidRPr="008659D4" w:rsidRDefault="006169A3" w:rsidP="00CE3320">
            <w:pPr>
              <w:spacing w:after="0" w:line="240" w:lineRule="auto"/>
              <w:rPr>
                <w:rFonts w:eastAsia="Times New Roman" w:cstheme="minorHAnsi"/>
                <w:b/>
              </w:rPr>
            </w:pPr>
            <w:r w:rsidRPr="00CE3320">
              <w:rPr>
                <w:rFonts w:eastAsia="Times New Roman" w:cstheme="minorHAnsi"/>
              </w:rPr>
              <w:t xml:space="preserve">For any other value not contained in the Appendix Table </w:t>
            </w:r>
            <w:r>
              <w:rPr>
                <w:rFonts w:eastAsia="Times New Roman" w:cstheme="minorHAnsi"/>
              </w:rPr>
              <w:t>2</w:t>
            </w:r>
            <w:r w:rsidRPr="00CE3320">
              <w:rPr>
                <w:rFonts w:eastAsia="Times New Roman" w:cstheme="minorHAnsi"/>
              </w:rPr>
              <w:t>– those values are as is submitted by the insurance carrier (with unknown translation)</w:t>
            </w:r>
          </w:p>
        </w:tc>
        <w:tc>
          <w:tcPr>
            <w:tcW w:w="1085" w:type="dxa"/>
            <w:tcBorders>
              <w:top w:val="single" w:sz="4" w:space="0" w:color="auto"/>
              <w:left w:val="nil"/>
              <w:bottom w:val="single" w:sz="4" w:space="0" w:color="auto"/>
              <w:right w:val="single" w:sz="4" w:space="0" w:color="auto"/>
            </w:tcBorders>
            <w:vAlign w:val="center"/>
          </w:tcPr>
          <w:p w14:paraId="26E31EBB" w14:textId="77777777" w:rsidR="006169A3" w:rsidRPr="008659D4" w:rsidRDefault="006169A3" w:rsidP="1AD8822F">
            <w:pPr>
              <w:spacing w:after="0" w:line="240" w:lineRule="auto"/>
              <w:rPr>
                <w:rFonts w:eastAsia="Times New Roman" w:cstheme="minorHAnsi"/>
              </w:rPr>
            </w:pPr>
            <w:r w:rsidRPr="008659D4">
              <w:rPr>
                <w:rFonts w:eastAsia="Times New Roman" w:cstheme="minorHAnsi"/>
              </w:rPr>
              <w:t>Char</w:t>
            </w:r>
          </w:p>
        </w:tc>
      </w:tr>
      <w:tr w:rsidR="006169A3" w:rsidRPr="008659D4" w14:paraId="623227D9" w14:textId="77777777" w:rsidTr="00846F12">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1C23ED54" w14:textId="77777777" w:rsidR="006169A3" w:rsidRPr="008659D4" w:rsidRDefault="006169A3" w:rsidP="0026730C">
            <w:pPr>
              <w:spacing w:after="0" w:line="240" w:lineRule="auto"/>
              <w:rPr>
                <w:rFonts w:eastAsia="Times New Roman" w:cstheme="minorHAnsi"/>
                <w:bCs/>
              </w:rPr>
            </w:pPr>
            <w:r w:rsidRPr="008659D4">
              <w:rPr>
                <w:rFonts w:eastAsia="Times New Roman" w:cstheme="minorHAnsi"/>
                <w:bCs/>
              </w:rPr>
              <w:t>PROV_SUBCONTROLID</w:t>
            </w:r>
          </w:p>
        </w:tc>
        <w:tc>
          <w:tcPr>
            <w:tcW w:w="2622" w:type="dxa"/>
            <w:tcBorders>
              <w:top w:val="single" w:sz="4" w:space="0" w:color="auto"/>
              <w:left w:val="single" w:sz="4" w:space="0" w:color="auto"/>
              <w:bottom w:val="single" w:sz="4" w:space="0" w:color="auto"/>
              <w:right w:val="single" w:sz="4" w:space="0" w:color="auto"/>
            </w:tcBorders>
            <w:vAlign w:val="center"/>
          </w:tcPr>
          <w:p w14:paraId="29546671" w14:textId="77777777" w:rsidR="006169A3" w:rsidRPr="008659D4" w:rsidRDefault="006169A3" w:rsidP="0026730C">
            <w:pPr>
              <w:pStyle w:val="NormalWeb"/>
              <w:spacing w:before="0" w:beforeAutospacing="0" w:after="0" w:afterAutospacing="0"/>
              <w:rPr>
                <w:rFonts w:asciiTheme="minorHAnsi" w:hAnsiTheme="minorHAnsi" w:cstheme="minorHAnsi"/>
              </w:rPr>
            </w:pPr>
            <w:r w:rsidRPr="008659D4">
              <w:rPr>
                <w:rFonts w:asciiTheme="minorHAnsi" w:hAnsiTheme="minorHAnsi" w:cstheme="minorHAnsi"/>
              </w:rPr>
              <w:t>Unique sequential</w:t>
            </w:r>
          </w:p>
          <w:p w14:paraId="25EAB600" w14:textId="77777777" w:rsidR="006169A3" w:rsidRPr="008659D4" w:rsidRDefault="006169A3" w:rsidP="0026730C">
            <w:pPr>
              <w:pStyle w:val="NormalWeb"/>
              <w:spacing w:before="0" w:beforeAutospacing="0" w:after="0" w:afterAutospacing="0"/>
              <w:rPr>
                <w:rFonts w:asciiTheme="minorHAnsi" w:hAnsiTheme="minorHAnsi" w:cstheme="minorHAnsi"/>
              </w:rPr>
            </w:pPr>
            <w:r w:rsidRPr="008659D4">
              <w:rPr>
                <w:rFonts w:asciiTheme="minorHAnsi" w:hAnsiTheme="minorHAnsi" w:cstheme="minorHAnsi"/>
              </w:rPr>
              <w:t>number assigned to any</w:t>
            </w:r>
          </w:p>
          <w:p w14:paraId="3854D346" w14:textId="77777777" w:rsidR="006169A3" w:rsidRPr="008659D4" w:rsidRDefault="006169A3" w:rsidP="00CE3320">
            <w:pPr>
              <w:pStyle w:val="NormalWeb"/>
              <w:spacing w:before="0" w:beforeAutospacing="0" w:after="0" w:afterAutospacing="0"/>
              <w:rPr>
                <w:rFonts w:asciiTheme="minorHAnsi" w:hAnsiTheme="minorHAnsi" w:cstheme="minorHAnsi"/>
                <w:bCs/>
              </w:rPr>
            </w:pPr>
            <w:r w:rsidRPr="008659D4">
              <w:rPr>
                <w:rFonts w:asciiTheme="minorHAnsi" w:hAnsiTheme="minorHAnsi" w:cstheme="minorHAnsi"/>
              </w:rPr>
              <w:t>new file type submitted to</w:t>
            </w:r>
            <w:r>
              <w:rPr>
                <w:rFonts w:asciiTheme="minorHAnsi" w:hAnsiTheme="minorHAnsi" w:cstheme="minorHAnsi"/>
              </w:rPr>
              <w:t xml:space="preserve"> </w:t>
            </w:r>
            <w:r w:rsidRPr="008659D4">
              <w:rPr>
                <w:rFonts w:asciiTheme="minorHAnsi" w:hAnsiTheme="minorHAnsi" w:cstheme="minorHAnsi"/>
              </w:rPr>
              <w:t>CHIA across all carriers</w:t>
            </w:r>
          </w:p>
        </w:tc>
        <w:tc>
          <w:tcPr>
            <w:tcW w:w="3722" w:type="dxa"/>
            <w:tcBorders>
              <w:top w:val="single" w:sz="4" w:space="0" w:color="auto"/>
              <w:left w:val="single" w:sz="4" w:space="0" w:color="auto"/>
              <w:bottom w:val="single" w:sz="4" w:space="0" w:color="auto"/>
              <w:right w:val="single" w:sz="4" w:space="0" w:color="auto"/>
            </w:tcBorders>
            <w:vAlign w:val="center"/>
          </w:tcPr>
          <w:p w14:paraId="293A03E4" w14:textId="77777777" w:rsidR="006169A3" w:rsidRPr="008659D4" w:rsidRDefault="006169A3" w:rsidP="0026730C">
            <w:pPr>
              <w:spacing w:after="0" w:line="240" w:lineRule="auto"/>
              <w:rPr>
                <w:rFonts w:eastAsia="Times New Roman" w:cstheme="minorHAnsi"/>
              </w:rPr>
            </w:pPr>
            <w:r w:rsidRPr="008659D4">
              <w:rPr>
                <w:rFonts w:cstheme="minorHAnsi"/>
              </w:rPr>
              <w:t>CHIA-derived variable</w:t>
            </w:r>
          </w:p>
        </w:tc>
        <w:tc>
          <w:tcPr>
            <w:tcW w:w="1085" w:type="dxa"/>
            <w:tcBorders>
              <w:top w:val="single" w:sz="4" w:space="0" w:color="auto"/>
              <w:left w:val="single" w:sz="4" w:space="0" w:color="auto"/>
              <w:bottom w:val="single" w:sz="4" w:space="0" w:color="auto"/>
              <w:right w:val="single" w:sz="4" w:space="0" w:color="auto"/>
            </w:tcBorders>
            <w:vAlign w:val="center"/>
          </w:tcPr>
          <w:p w14:paraId="31B4050A" w14:textId="77777777" w:rsidR="006169A3" w:rsidRPr="008659D4" w:rsidRDefault="006169A3" w:rsidP="0026730C">
            <w:pPr>
              <w:spacing w:after="0" w:line="240" w:lineRule="auto"/>
              <w:rPr>
                <w:rFonts w:eastAsia="Times New Roman" w:cstheme="minorHAnsi"/>
              </w:rPr>
            </w:pPr>
            <w:r w:rsidRPr="008659D4">
              <w:rPr>
                <w:rFonts w:cstheme="minorHAnsi"/>
              </w:rPr>
              <w:t>Char</w:t>
            </w:r>
          </w:p>
        </w:tc>
      </w:tr>
      <w:tr w:rsidR="006169A3" w:rsidRPr="008659D4" w14:paraId="4E43DD2B" w14:textId="77777777" w:rsidTr="00846F12">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392F9A28" w14:textId="77777777" w:rsidR="006169A3" w:rsidRPr="008659D4" w:rsidRDefault="006169A3" w:rsidP="5677860E">
            <w:pPr>
              <w:spacing w:after="0" w:line="240" w:lineRule="auto"/>
              <w:rPr>
                <w:rFonts w:eastAsia="Times New Roman" w:cstheme="minorHAnsi"/>
              </w:rPr>
            </w:pPr>
            <w:r w:rsidRPr="008659D4">
              <w:rPr>
                <w:rFonts w:eastAsia="Times New Roman" w:cstheme="minorHAnsi"/>
              </w:rPr>
              <w:t>PROV_SUBMISSIONYEAR</w:t>
            </w:r>
          </w:p>
        </w:tc>
        <w:tc>
          <w:tcPr>
            <w:tcW w:w="2622" w:type="dxa"/>
            <w:tcBorders>
              <w:top w:val="single" w:sz="4" w:space="0" w:color="auto"/>
              <w:left w:val="single" w:sz="4" w:space="0" w:color="auto"/>
              <w:bottom w:val="single" w:sz="4" w:space="0" w:color="auto"/>
              <w:right w:val="single" w:sz="4" w:space="0" w:color="auto"/>
            </w:tcBorders>
            <w:vAlign w:val="center"/>
          </w:tcPr>
          <w:p w14:paraId="7239C0B4" w14:textId="77777777" w:rsidR="006169A3" w:rsidRPr="008659D4" w:rsidRDefault="006169A3" w:rsidP="5677860E">
            <w:pPr>
              <w:pStyle w:val="NormalWeb"/>
              <w:spacing w:before="0" w:beforeAutospacing="0" w:after="0" w:afterAutospacing="0"/>
              <w:rPr>
                <w:rFonts w:asciiTheme="minorHAnsi" w:hAnsiTheme="minorHAnsi" w:cstheme="minorHAnsi"/>
              </w:rPr>
            </w:pPr>
            <w:r w:rsidRPr="008659D4">
              <w:rPr>
                <w:rFonts w:asciiTheme="minorHAnsi" w:hAnsiTheme="minorHAnsi" w:cstheme="minorHAnsi"/>
              </w:rPr>
              <w:t>The year the information was sent to CHIA</w:t>
            </w:r>
          </w:p>
        </w:tc>
        <w:tc>
          <w:tcPr>
            <w:tcW w:w="3722" w:type="dxa"/>
            <w:tcBorders>
              <w:top w:val="single" w:sz="4" w:space="0" w:color="auto"/>
              <w:left w:val="single" w:sz="4" w:space="0" w:color="auto"/>
              <w:bottom w:val="single" w:sz="4" w:space="0" w:color="auto"/>
              <w:right w:val="single" w:sz="4" w:space="0" w:color="auto"/>
            </w:tcBorders>
            <w:vAlign w:val="center"/>
          </w:tcPr>
          <w:p w14:paraId="2CA2A0DE" w14:textId="77777777" w:rsidR="006169A3" w:rsidRPr="008659D4" w:rsidRDefault="006169A3" w:rsidP="00EE7D33">
            <w:pPr>
              <w:spacing w:after="0" w:line="240" w:lineRule="auto"/>
              <w:rPr>
                <w:rFonts w:cstheme="minorHAnsi"/>
              </w:rPr>
            </w:pPr>
            <w:r w:rsidRPr="008659D4">
              <w:rPr>
                <w:rFonts w:eastAsia="Times New Roman" w:cstheme="minorHAnsi"/>
              </w:rPr>
              <w:t>Used to update the APCD files with the newest 3 years, likely not useful in any analyses</w:t>
            </w:r>
          </w:p>
        </w:tc>
        <w:tc>
          <w:tcPr>
            <w:tcW w:w="1085" w:type="dxa"/>
            <w:tcBorders>
              <w:top w:val="single" w:sz="4" w:space="0" w:color="auto"/>
              <w:left w:val="single" w:sz="4" w:space="0" w:color="auto"/>
              <w:bottom w:val="single" w:sz="4" w:space="0" w:color="auto"/>
              <w:right w:val="single" w:sz="4" w:space="0" w:color="auto"/>
            </w:tcBorders>
            <w:vAlign w:val="center"/>
          </w:tcPr>
          <w:p w14:paraId="760238A4" w14:textId="77777777" w:rsidR="006169A3" w:rsidRPr="008659D4" w:rsidRDefault="006169A3" w:rsidP="00EE7D33">
            <w:pPr>
              <w:spacing w:after="0" w:line="240" w:lineRule="auto"/>
              <w:rPr>
                <w:rFonts w:cstheme="minorHAnsi"/>
              </w:rPr>
            </w:pPr>
            <w:r w:rsidRPr="008659D4">
              <w:rPr>
                <w:rFonts w:eastAsia="Times New Roman" w:cstheme="minorHAnsi"/>
              </w:rPr>
              <w:t>Num</w:t>
            </w:r>
          </w:p>
        </w:tc>
      </w:tr>
      <w:tr w:rsidR="006169A3" w:rsidRPr="008659D4" w14:paraId="7A5484CE" w14:textId="77777777" w:rsidTr="00846F12">
        <w:trPr>
          <w:cantSplit/>
          <w:trHeight w:val="390"/>
        </w:trPr>
        <w:tc>
          <w:tcPr>
            <w:tcW w:w="2651" w:type="dxa"/>
            <w:tcBorders>
              <w:top w:val="single" w:sz="4" w:space="0" w:color="auto"/>
              <w:left w:val="single" w:sz="4" w:space="0" w:color="auto"/>
              <w:bottom w:val="single" w:sz="4" w:space="0" w:color="auto"/>
              <w:right w:val="single" w:sz="4" w:space="0" w:color="auto"/>
            </w:tcBorders>
            <w:noWrap/>
            <w:vAlign w:val="center"/>
          </w:tcPr>
          <w:p w14:paraId="1C88A28D" w14:textId="77777777" w:rsidR="006169A3" w:rsidRPr="008659D4" w:rsidRDefault="006169A3" w:rsidP="00022677">
            <w:pPr>
              <w:spacing w:after="0" w:line="240" w:lineRule="auto"/>
              <w:rPr>
                <w:rFonts w:eastAsia="Times New Roman" w:cstheme="minorHAnsi"/>
                <w:bCs/>
              </w:rPr>
            </w:pPr>
            <w:r w:rsidRPr="008659D4">
              <w:rPr>
                <w:rFonts w:eastAsia="Times New Roman" w:cstheme="minorHAnsi"/>
                <w:bCs/>
              </w:rPr>
              <w:t>PROV_TAXONOMY</w:t>
            </w:r>
          </w:p>
        </w:tc>
        <w:tc>
          <w:tcPr>
            <w:tcW w:w="2622" w:type="dxa"/>
            <w:tcBorders>
              <w:top w:val="single" w:sz="4" w:space="0" w:color="auto"/>
              <w:left w:val="nil"/>
              <w:bottom w:val="single" w:sz="4" w:space="0" w:color="auto"/>
              <w:right w:val="single" w:sz="4" w:space="0" w:color="auto"/>
            </w:tcBorders>
            <w:vAlign w:val="center"/>
          </w:tcPr>
          <w:p w14:paraId="40D0AC3A" w14:textId="77777777" w:rsidR="006169A3" w:rsidRPr="008659D4" w:rsidRDefault="006169A3" w:rsidP="00022677">
            <w:pPr>
              <w:spacing w:after="0" w:line="240" w:lineRule="auto"/>
              <w:rPr>
                <w:rFonts w:eastAsia="Times New Roman" w:cstheme="minorHAnsi"/>
                <w:bCs/>
              </w:rPr>
            </w:pPr>
            <w:r w:rsidRPr="008659D4">
              <w:rPr>
                <w:rFonts w:eastAsia="Times New Roman" w:cstheme="minorHAnsi"/>
                <w:bCs/>
              </w:rPr>
              <w:t>Taxonomy</w:t>
            </w:r>
          </w:p>
        </w:tc>
        <w:tc>
          <w:tcPr>
            <w:tcW w:w="3722" w:type="dxa"/>
            <w:tcBorders>
              <w:top w:val="single" w:sz="4" w:space="0" w:color="auto"/>
              <w:left w:val="nil"/>
              <w:bottom w:val="single" w:sz="4" w:space="0" w:color="auto"/>
              <w:right w:val="single" w:sz="4" w:space="0" w:color="auto"/>
            </w:tcBorders>
            <w:vAlign w:val="center"/>
          </w:tcPr>
          <w:p w14:paraId="206BFEF8" w14:textId="77777777" w:rsidR="006169A3" w:rsidRPr="004B307C" w:rsidRDefault="006169A3" w:rsidP="00022677">
            <w:pPr>
              <w:spacing w:after="0" w:line="240" w:lineRule="auto"/>
              <w:rPr>
                <w:rFonts w:eastAsia="Times New Roman" w:cstheme="minorHAnsi"/>
              </w:rPr>
            </w:pPr>
            <w:r>
              <w:rPr>
                <w:rFonts w:eastAsia="Times New Roman" w:cstheme="minorHAnsi"/>
              </w:rPr>
              <w:t xml:space="preserve">Please see </w:t>
            </w:r>
            <w:hyperlink r:id="rId14" w:history="1">
              <w:r>
                <w:rPr>
                  <w:rStyle w:val="Hyperlink"/>
                  <w:rFonts w:eastAsia="Times New Roman" w:cstheme="minorHAnsi"/>
                </w:rPr>
                <w:t>Centers for Medicare &amp; Medicaid Services' website</w:t>
              </w:r>
            </w:hyperlink>
            <w:r>
              <w:rPr>
                <w:rFonts w:eastAsia="Times New Roman" w:cstheme="minorHAnsi"/>
              </w:rPr>
              <w:t xml:space="preserve"> which contains the latest values for place of service codes</w:t>
            </w:r>
          </w:p>
          <w:p w14:paraId="6A213806" w14:textId="77777777" w:rsidR="006169A3" w:rsidRPr="004B307C" w:rsidRDefault="006169A3" w:rsidP="00022677">
            <w:pPr>
              <w:spacing w:after="0" w:line="240" w:lineRule="auto"/>
              <w:rPr>
                <w:rFonts w:eastAsia="Times New Roman" w:cstheme="minorHAnsi"/>
              </w:rPr>
            </w:pPr>
          </w:p>
          <w:p w14:paraId="176F2668" w14:textId="77777777" w:rsidR="006169A3" w:rsidRPr="008659D4" w:rsidRDefault="006169A3" w:rsidP="00022677">
            <w:pPr>
              <w:spacing w:after="0" w:line="240" w:lineRule="auto"/>
              <w:rPr>
                <w:rFonts w:eastAsia="Times New Roman" w:cstheme="minorHAnsi"/>
                <w:b/>
              </w:rPr>
            </w:pPr>
            <w:r w:rsidRPr="004B307C">
              <w:rPr>
                <w:rFonts w:eastAsia="Arial" w:cstheme="minorHAnsi"/>
              </w:rPr>
              <w:t>For any other value not contained in the list– those values are as is submitted by the insurance carrier (with unknown translation)</w:t>
            </w:r>
          </w:p>
        </w:tc>
        <w:tc>
          <w:tcPr>
            <w:tcW w:w="1085" w:type="dxa"/>
            <w:tcBorders>
              <w:top w:val="single" w:sz="4" w:space="0" w:color="auto"/>
              <w:left w:val="nil"/>
              <w:bottom w:val="single" w:sz="4" w:space="0" w:color="auto"/>
              <w:right w:val="single" w:sz="4" w:space="0" w:color="auto"/>
            </w:tcBorders>
            <w:vAlign w:val="center"/>
          </w:tcPr>
          <w:p w14:paraId="1E2130A9" w14:textId="77777777" w:rsidR="006169A3" w:rsidRPr="008659D4" w:rsidRDefault="006169A3" w:rsidP="00022677">
            <w:pPr>
              <w:keepNext/>
              <w:spacing w:after="0" w:line="240" w:lineRule="auto"/>
              <w:rPr>
                <w:rFonts w:eastAsia="Times New Roman" w:cstheme="minorHAnsi"/>
                <w:bCs/>
              </w:rPr>
            </w:pPr>
            <w:r w:rsidRPr="008659D4">
              <w:rPr>
                <w:rFonts w:eastAsia="Times New Roman" w:cstheme="minorHAnsi"/>
                <w:bCs/>
              </w:rPr>
              <w:t>Char</w:t>
            </w:r>
          </w:p>
        </w:tc>
      </w:tr>
    </w:tbl>
    <w:p w14:paraId="1777C2A2" w14:textId="77777777" w:rsidR="006169A3" w:rsidRPr="008659D4" w:rsidRDefault="006169A3" w:rsidP="008659D4">
      <w:pPr>
        <w:pStyle w:val="Caption"/>
        <w:rPr>
          <w:rFonts w:eastAsia="Times New Roman" w:cstheme="minorHAnsi"/>
          <w:bCs/>
          <w:color w:val="auto"/>
          <w:sz w:val="24"/>
          <w:szCs w:val="24"/>
        </w:rPr>
      </w:pPr>
      <w:r>
        <w:t xml:space="preserve">Table </w:t>
      </w:r>
      <w:fldSimple w:instr=" SEQ Table \* ARABIC ">
        <w:r>
          <w:rPr>
            <w:noProof/>
          </w:rPr>
          <w:t>1</w:t>
        </w:r>
      </w:fldSimple>
      <w:r>
        <w:t>-Provider File</w:t>
      </w:r>
    </w:p>
    <w:p w14:paraId="687274A0" w14:textId="5076F193" w:rsidR="006169A3" w:rsidRPr="008659D4" w:rsidRDefault="006169A3" w:rsidP="00C53B87">
      <w:pPr>
        <w:rPr>
          <w:rFonts w:cstheme="minorHAnsi"/>
          <w:b/>
          <w:bCs/>
        </w:rPr>
      </w:pPr>
      <w:r w:rsidRPr="008659D4">
        <w:rPr>
          <w:rFonts w:cstheme="minorHAnsi"/>
          <w:b/>
        </w:rPr>
        <w:t xml:space="preserve">Appendix: </w:t>
      </w:r>
      <w:r w:rsidRPr="008659D4">
        <w:rPr>
          <w:rFonts w:cstheme="minorHAnsi"/>
          <w:b/>
          <w:bCs/>
        </w:rPr>
        <w:t xml:space="preserve">Changes between </w:t>
      </w:r>
      <w:r w:rsidR="00B311F9">
        <w:rPr>
          <w:rFonts w:cstheme="minorHAnsi"/>
          <w:b/>
          <w:bCs/>
        </w:rPr>
        <w:t>Public Health Data Warehouse (</w:t>
      </w:r>
      <w:r w:rsidRPr="008659D4">
        <w:rPr>
          <w:rFonts w:cstheme="minorHAnsi"/>
          <w:b/>
          <w:bCs/>
        </w:rPr>
        <w:t>PHD</w:t>
      </w:r>
      <w:r w:rsidR="00B311F9">
        <w:rPr>
          <w:rFonts w:cstheme="minorHAnsi"/>
          <w:b/>
          <w:bCs/>
        </w:rPr>
        <w:t>)</w:t>
      </w:r>
      <w:r w:rsidRPr="008659D4">
        <w:rPr>
          <w:rFonts w:cstheme="minorHAnsi"/>
          <w:b/>
          <w:bCs/>
        </w:rPr>
        <w:t xml:space="preserve"> 2.0 and 3.0</w:t>
      </w:r>
    </w:p>
    <w:p w14:paraId="09F10BAC" w14:textId="77777777" w:rsidR="006169A3" w:rsidRPr="008659D4" w:rsidRDefault="006169A3" w:rsidP="00C53B87">
      <w:pPr>
        <w:rPr>
          <w:rFonts w:cstheme="minorHAnsi"/>
          <w:b/>
          <w:bCs/>
        </w:rPr>
      </w:pPr>
      <w:r w:rsidRPr="008659D4">
        <w:rPr>
          <w:rFonts w:cstheme="minorHAnsi"/>
          <w:b/>
          <w:bCs/>
        </w:rPr>
        <w:t xml:space="preserve">Variables from PHD 2.0 that were changed </w:t>
      </w:r>
      <w:proofErr w:type="gramStart"/>
      <w:r w:rsidRPr="008659D4">
        <w:rPr>
          <w:rFonts w:cstheme="minorHAnsi"/>
          <w:b/>
          <w:bCs/>
        </w:rPr>
        <w:t>in</w:t>
      </w:r>
      <w:proofErr w:type="gramEnd"/>
      <w:r w:rsidRPr="008659D4">
        <w:rPr>
          <w:rFonts w:cstheme="minorHAnsi"/>
          <w:b/>
          <w:bCs/>
        </w:rPr>
        <w:t xml:space="preserve"> PHD 3.0</w:t>
      </w:r>
    </w:p>
    <w:p w14:paraId="7F598E63" w14:textId="77777777" w:rsidR="006169A3" w:rsidRPr="008659D4" w:rsidRDefault="006169A3" w:rsidP="006169A3">
      <w:pPr>
        <w:pStyle w:val="ListParagraph"/>
        <w:numPr>
          <w:ilvl w:val="0"/>
          <w:numId w:val="1"/>
        </w:numPr>
        <w:spacing w:after="200" w:line="276" w:lineRule="auto"/>
        <w:rPr>
          <w:rFonts w:cstheme="minorHAnsi"/>
        </w:rPr>
      </w:pPr>
      <w:r w:rsidRPr="008659D4">
        <w:rPr>
          <w:rFonts w:cstheme="minorHAnsi"/>
        </w:rPr>
        <w:t>N/A</w:t>
      </w:r>
    </w:p>
    <w:p w14:paraId="29B8620E" w14:textId="77777777" w:rsidR="006169A3" w:rsidRPr="008659D4" w:rsidRDefault="006169A3" w:rsidP="00C53B87">
      <w:pPr>
        <w:rPr>
          <w:rFonts w:cstheme="minorHAnsi"/>
          <w:b/>
          <w:bCs/>
        </w:rPr>
      </w:pPr>
      <w:r w:rsidRPr="008659D4">
        <w:rPr>
          <w:rFonts w:cstheme="minorHAnsi"/>
          <w:b/>
          <w:bCs/>
        </w:rPr>
        <w:t>Variables removed in PHD 3.0:</w:t>
      </w:r>
    </w:p>
    <w:p w14:paraId="219670C1" w14:textId="77777777" w:rsidR="006169A3" w:rsidRPr="008659D4" w:rsidRDefault="006169A3" w:rsidP="006169A3">
      <w:pPr>
        <w:pStyle w:val="ListParagraph"/>
        <w:numPr>
          <w:ilvl w:val="0"/>
          <w:numId w:val="2"/>
        </w:numPr>
        <w:spacing w:after="200" w:line="276" w:lineRule="auto"/>
        <w:rPr>
          <w:rFonts w:eastAsia="Times New Roman" w:cstheme="minorHAnsi"/>
          <w:bCs/>
        </w:rPr>
      </w:pPr>
      <w:r w:rsidRPr="008659D4">
        <w:rPr>
          <w:rFonts w:eastAsia="Times New Roman" w:cstheme="minorHAnsi"/>
          <w:bCs/>
        </w:rPr>
        <w:t>N/A</w:t>
      </w:r>
    </w:p>
    <w:p w14:paraId="23706266" w14:textId="77777777" w:rsidR="006169A3" w:rsidRPr="008659D4" w:rsidRDefault="006169A3" w:rsidP="00C53B87">
      <w:pPr>
        <w:rPr>
          <w:rFonts w:cstheme="minorHAnsi"/>
          <w:b/>
          <w:bCs/>
        </w:rPr>
      </w:pPr>
      <w:r w:rsidRPr="008659D4">
        <w:rPr>
          <w:rFonts w:cstheme="minorHAnsi"/>
          <w:b/>
          <w:bCs/>
        </w:rPr>
        <w:t>New variables added with PHD 3.0:</w:t>
      </w:r>
    </w:p>
    <w:p w14:paraId="297BA511" w14:textId="77777777" w:rsidR="006169A3" w:rsidRPr="001F73CF" w:rsidRDefault="006169A3" w:rsidP="006169A3">
      <w:pPr>
        <w:pStyle w:val="ListParagraph"/>
        <w:numPr>
          <w:ilvl w:val="0"/>
          <w:numId w:val="2"/>
        </w:numPr>
        <w:spacing w:after="200" w:line="276" w:lineRule="auto"/>
        <w:rPr>
          <w:rFonts w:cstheme="minorHAnsi"/>
        </w:rPr>
      </w:pPr>
      <w:r w:rsidRPr="008659D4">
        <w:rPr>
          <w:rFonts w:eastAsia="Times New Roman" w:cstheme="minorHAnsi"/>
          <w:bCs/>
        </w:rPr>
        <w:t xml:space="preserve"> PROV_DELEGATE, PROV_MEDICAID</w:t>
      </w:r>
    </w:p>
    <w:p w14:paraId="077857FE" w14:textId="77777777" w:rsidR="006169A3" w:rsidRDefault="006169A3" w:rsidP="001F73CF">
      <w:pPr>
        <w:rPr>
          <w:rFonts w:cstheme="minorHAnsi"/>
        </w:rPr>
      </w:pPr>
      <w:bookmarkStart w:id="42" w:name="PROV_AppendixTable1"/>
      <w:r>
        <w:rPr>
          <w:rFonts w:cstheme="minorHAnsi"/>
        </w:rPr>
        <w:lastRenderedPageBreak/>
        <w:t>Appendix Table 1: PROV_ENTITY Crosswalk</w:t>
      </w:r>
    </w:p>
    <w:tbl>
      <w:tblPr>
        <w:tblW w:w="8185" w:type="dxa"/>
        <w:tblLook w:val="06A0" w:firstRow="1" w:lastRow="0" w:firstColumn="1" w:lastColumn="0" w:noHBand="1" w:noVBand="1"/>
        <w:tblCaption w:val="Appendix Table 2: PROV_ENTITY Crosswalk"/>
        <w:tblDescription w:val="This tables crosswalks the values of PROV_ENTITY with their descriptions"/>
      </w:tblPr>
      <w:tblGrid>
        <w:gridCol w:w="1569"/>
        <w:gridCol w:w="6616"/>
      </w:tblGrid>
      <w:tr w:rsidR="006169A3" w:rsidRPr="007E238F" w14:paraId="12AE2151" w14:textId="77777777" w:rsidTr="00846F12">
        <w:trPr>
          <w:cantSplit/>
          <w:trHeight w:val="310"/>
          <w:tblHeader/>
        </w:trPr>
        <w:tc>
          <w:tcPr>
            <w:tcW w:w="1569" w:type="dxa"/>
            <w:tcBorders>
              <w:top w:val="single" w:sz="4" w:space="0" w:color="auto"/>
              <w:left w:val="single" w:sz="4" w:space="0" w:color="auto"/>
              <w:bottom w:val="single" w:sz="4" w:space="0" w:color="auto"/>
              <w:right w:val="single" w:sz="4" w:space="0" w:color="auto"/>
            </w:tcBorders>
            <w:vAlign w:val="bottom"/>
            <w:hideMark/>
          </w:tcPr>
          <w:bookmarkEnd w:id="42"/>
          <w:p w14:paraId="2ED46472"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PROV_ENTITY</w:t>
            </w:r>
          </w:p>
        </w:tc>
        <w:tc>
          <w:tcPr>
            <w:tcW w:w="6616" w:type="dxa"/>
            <w:tcBorders>
              <w:top w:val="single" w:sz="4" w:space="0" w:color="auto"/>
              <w:left w:val="nil"/>
              <w:bottom w:val="single" w:sz="4" w:space="0" w:color="auto"/>
              <w:right w:val="single" w:sz="4" w:space="0" w:color="auto"/>
            </w:tcBorders>
            <w:vAlign w:val="bottom"/>
            <w:hideMark/>
          </w:tcPr>
          <w:p w14:paraId="251E3398"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Description</w:t>
            </w:r>
          </w:p>
        </w:tc>
      </w:tr>
      <w:tr w:rsidR="006169A3" w:rsidRPr="007E238F" w14:paraId="526889A5"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3D40E4C3" w14:textId="77777777" w:rsidR="006169A3" w:rsidRPr="007E238F" w:rsidRDefault="006169A3" w:rsidP="007E238F">
            <w:pPr>
              <w:spacing w:after="0" w:line="240" w:lineRule="auto"/>
              <w:rPr>
                <w:rFonts w:ascii="Calibri" w:eastAsia="Times New Roman" w:hAnsi="Calibri" w:cs="Calibri"/>
                <w:color w:val="000000"/>
              </w:rPr>
            </w:pPr>
            <w:r>
              <w:rPr>
                <w:rFonts w:ascii="Calibri" w:eastAsia="Times New Roman" w:hAnsi="Calibri" w:cs="Calibri"/>
                <w:color w:val="000000"/>
              </w:rPr>
              <w:t>0</w:t>
            </w:r>
            <w:r w:rsidRPr="007E238F">
              <w:rPr>
                <w:rFonts w:ascii="Calibri" w:eastAsia="Times New Roman" w:hAnsi="Calibri" w:cs="Calibri"/>
                <w:color w:val="000000"/>
              </w:rPr>
              <w:t>1</w:t>
            </w:r>
          </w:p>
        </w:tc>
        <w:tc>
          <w:tcPr>
            <w:tcW w:w="6616" w:type="dxa"/>
            <w:tcBorders>
              <w:top w:val="nil"/>
              <w:left w:val="nil"/>
              <w:bottom w:val="single" w:sz="4" w:space="0" w:color="auto"/>
              <w:right w:val="single" w:sz="4" w:space="0" w:color="auto"/>
            </w:tcBorders>
            <w:vAlign w:val="bottom"/>
            <w:hideMark/>
          </w:tcPr>
          <w:p w14:paraId="7D94D97D"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Academic Institution</w:t>
            </w:r>
          </w:p>
        </w:tc>
      </w:tr>
      <w:tr w:rsidR="006169A3" w:rsidRPr="007E238F" w14:paraId="5A6D6797"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0F7554E3" w14:textId="77777777" w:rsidR="006169A3" w:rsidRPr="007E238F" w:rsidRDefault="006169A3" w:rsidP="007E238F">
            <w:pPr>
              <w:spacing w:after="0" w:line="240" w:lineRule="auto"/>
              <w:rPr>
                <w:rFonts w:ascii="Calibri" w:eastAsia="Times New Roman" w:hAnsi="Calibri" w:cs="Calibri"/>
                <w:color w:val="000000"/>
              </w:rPr>
            </w:pPr>
            <w:r>
              <w:rPr>
                <w:rFonts w:ascii="Calibri" w:eastAsia="Times New Roman" w:hAnsi="Calibri" w:cs="Calibri"/>
                <w:color w:val="000000"/>
              </w:rPr>
              <w:t>0</w:t>
            </w:r>
            <w:r w:rsidRPr="007E238F">
              <w:rPr>
                <w:rFonts w:ascii="Calibri" w:eastAsia="Times New Roman" w:hAnsi="Calibri" w:cs="Calibri"/>
                <w:color w:val="000000"/>
              </w:rPr>
              <w:t>2</w:t>
            </w:r>
          </w:p>
        </w:tc>
        <w:tc>
          <w:tcPr>
            <w:tcW w:w="6616" w:type="dxa"/>
            <w:tcBorders>
              <w:top w:val="nil"/>
              <w:left w:val="nil"/>
              <w:bottom w:val="single" w:sz="4" w:space="0" w:color="auto"/>
              <w:right w:val="single" w:sz="4" w:space="0" w:color="auto"/>
            </w:tcBorders>
            <w:vAlign w:val="bottom"/>
            <w:hideMark/>
          </w:tcPr>
          <w:p w14:paraId="2346490E"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 xml:space="preserve">Adult Foster </w:t>
            </w:r>
            <w:proofErr w:type="spellStart"/>
            <w:r w:rsidRPr="007E238F">
              <w:rPr>
                <w:rFonts w:ascii="Calibri" w:eastAsia="Times New Roman" w:hAnsi="Calibri" w:cs="Calibri"/>
                <w:color w:val="000000"/>
              </w:rPr>
              <w:t>CareCondition</w:t>
            </w:r>
            <w:proofErr w:type="spellEnd"/>
          </w:p>
        </w:tc>
      </w:tr>
      <w:tr w:rsidR="006169A3" w:rsidRPr="007E238F" w14:paraId="455C6F07"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322BECF7" w14:textId="77777777" w:rsidR="006169A3" w:rsidRPr="007E238F" w:rsidRDefault="006169A3" w:rsidP="007E238F">
            <w:pPr>
              <w:spacing w:after="0" w:line="240" w:lineRule="auto"/>
              <w:rPr>
                <w:rFonts w:ascii="Calibri" w:eastAsia="Times New Roman" w:hAnsi="Calibri" w:cs="Calibri"/>
                <w:color w:val="000000"/>
              </w:rPr>
            </w:pPr>
            <w:r>
              <w:rPr>
                <w:rFonts w:ascii="Calibri" w:eastAsia="Times New Roman" w:hAnsi="Calibri" w:cs="Calibri"/>
                <w:color w:val="000000"/>
              </w:rPr>
              <w:t>0</w:t>
            </w:r>
            <w:r w:rsidRPr="007E238F">
              <w:rPr>
                <w:rFonts w:ascii="Calibri" w:eastAsia="Times New Roman" w:hAnsi="Calibri" w:cs="Calibri"/>
                <w:color w:val="000000"/>
              </w:rPr>
              <w:t>3</w:t>
            </w:r>
          </w:p>
        </w:tc>
        <w:tc>
          <w:tcPr>
            <w:tcW w:w="6616" w:type="dxa"/>
            <w:tcBorders>
              <w:top w:val="nil"/>
              <w:left w:val="nil"/>
              <w:bottom w:val="single" w:sz="4" w:space="0" w:color="auto"/>
              <w:right w:val="single" w:sz="4" w:space="0" w:color="auto"/>
            </w:tcBorders>
            <w:vAlign w:val="bottom"/>
            <w:hideMark/>
          </w:tcPr>
          <w:p w14:paraId="5A2E82CA"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Ambulance Services</w:t>
            </w:r>
          </w:p>
        </w:tc>
      </w:tr>
      <w:tr w:rsidR="006169A3" w:rsidRPr="007E238F" w14:paraId="4C69ACB8"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061C2BC0" w14:textId="77777777" w:rsidR="006169A3" w:rsidRPr="007E238F" w:rsidRDefault="006169A3" w:rsidP="007E238F">
            <w:pPr>
              <w:spacing w:after="0" w:line="240" w:lineRule="auto"/>
              <w:rPr>
                <w:rFonts w:ascii="Calibri" w:eastAsia="Times New Roman" w:hAnsi="Calibri" w:cs="Calibri"/>
                <w:color w:val="000000"/>
              </w:rPr>
            </w:pPr>
            <w:r>
              <w:rPr>
                <w:rFonts w:ascii="Calibri" w:eastAsia="Times New Roman" w:hAnsi="Calibri" w:cs="Calibri"/>
                <w:color w:val="000000"/>
              </w:rPr>
              <w:t>0</w:t>
            </w:r>
            <w:r w:rsidRPr="007E238F">
              <w:rPr>
                <w:rFonts w:ascii="Calibri" w:eastAsia="Times New Roman" w:hAnsi="Calibri" w:cs="Calibri"/>
                <w:color w:val="000000"/>
              </w:rPr>
              <w:t>4</w:t>
            </w:r>
          </w:p>
        </w:tc>
        <w:tc>
          <w:tcPr>
            <w:tcW w:w="6616" w:type="dxa"/>
            <w:tcBorders>
              <w:top w:val="nil"/>
              <w:left w:val="nil"/>
              <w:bottom w:val="single" w:sz="4" w:space="0" w:color="auto"/>
              <w:right w:val="single" w:sz="4" w:space="0" w:color="auto"/>
            </w:tcBorders>
            <w:vAlign w:val="bottom"/>
            <w:hideMark/>
          </w:tcPr>
          <w:p w14:paraId="01C70DD1"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Hospital Based Clinic</w:t>
            </w:r>
          </w:p>
        </w:tc>
      </w:tr>
      <w:tr w:rsidR="006169A3" w:rsidRPr="007E238F" w14:paraId="2CFBF40F"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0D13E59E" w14:textId="77777777" w:rsidR="006169A3" w:rsidRPr="007E238F" w:rsidRDefault="006169A3" w:rsidP="007E238F">
            <w:pPr>
              <w:spacing w:after="0" w:line="240" w:lineRule="auto"/>
              <w:rPr>
                <w:rFonts w:ascii="Calibri" w:eastAsia="Times New Roman" w:hAnsi="Calibri" w:cs="Calibri"/>
                <w:color w:val="000000"/>
              </w:rPr>
            </w:pPr>
            <w:r>
              <w:rPr>
                <w:rFonts w:ascii="Calibri" w:eastAsia="Times New Roman" w:hAnsi="Calibri" w:cs="Calibri"/>
                <w:color w:val="000000"/>
              </w:rPr>
              <w:t>0</w:t>
            </w:r>
            <w:r w:rsidRPr="007E238F">
              <w:rPr>
                <w:rFonts w:ascii="Calibri" w:eastAsia="Times New Roman" w:hAnsi="Calibri" w:cs="Calibri"/>
                <w:color w:val="000000"/>
              </w:rPr>
              <w:t>5</w:t>
            </w:r>
          </w:p>
        </w:tc>
        <w:tc>
          <w:tcPr>
            <w:tcW w:w="6616" w:type="dxa"/>
            <w:tcBorders>
              <w:top w:val="nil"/>
              <w:left w:val="nil"/>
              <w:bottom w:val="single" w:sz="4" w:space="0" w:color="auto"/>
              <w:right w:val="single" w:sz="4" w:space="0" w:color="auto"/>
            </w:tcBorders>
            <w:vAlign w:val="bottom"/>
            <w:hideMark/>
          </w:tcPr>
          <w:p w14:paraId="4F5C8F8D"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Stand-Alone, Walk-In/Urgent Care Clinic</w:t>
            </w:r>
          </w:p>
        </w:tc>
      </w:tr>
      <w:tr w:rsidR="006169A3" w:rsidRPr="007E238F" w14:paraId="081E7223"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58CEA323" w14:textId="77777777" w:rsidR="006169A3" w:rsidRPr="007E238F" w:rsidRDefault="006169A3" w:rsidP="007E238F">
            <w:pPr>
              <w:spacing w:after="0" w:line="240" w:lineRule="auto"/>
              <w:rPr>
                <w:rFonts w:ascii="Calibri" w:eastAsia="Times New Roman" w:hAnsi="Calibri" w:cs="Calibri"/>
                <w:color w:val="000000"/>
              </w:rPr>
            </w:pPr>
            <w:r>
              <w:rPr>
                <w:rFonts w:ascii="Calibri" w:eastAsia="Times New Roman" w:hAnsi="Calibri" w:cs="Calibri"/>
                <w:color w:val="000000"/>
              </w:rPr>
              <w:t>0</w:t>
            </w:r>
            <w:r w:rsidRPr="007E238F">
              <w:rPr>
                <w:rFonts w:ascii="Calibri" w:eastAsia="Times New Roman" w:hAnsi="Calibri" w:cs="Calibri"/>
                <w:color w:val="000000"/>
              </w:rPr>
              <w:t>6</w:t>
            </w:r>
          </w:p>
        </w:tc>
        <w:tc>
          <w:tcPr>
            <w:tcW w:w="6616" w:type="dxa"/>
            <w:tcBorders>
              <w:top w:val="nil"/>
              <w:left w:val="nil"/>
              <w:bottom w:val="single" w:sz="4" w:space="0" w:color="auto"/>
              <w:right w:val="single" w:sz="4" w:space="0" w:color="auto"/>
            </w:tcBorders>
            <w:vAlign w:val="bottom"/>
            <w:hideMark/>
          </w:tcPr>
          <w:p w14:paraId="0A555EB1"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Other Clinic</w:t>
            </w:r>
          </w:p>
        </w:tc>
      </w:tr>
      <w:tr w:rsidR="006169A3" w:rsidRPr="007E238F" w14:paraId="26A6542B"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130D6748" w14:textId="77777777" w:rsidR="006169A3" w:rsidRPr="007E238F" w:rsidRDefault="006169A3" w:rsidP="007E238F">
            <w:pPr>
              <w:spacing w:after="0" w:line="240" w:lineRule="auto"/>
              <w:rPr>
                <w:rFonts w:ascii="Calibri" w:eastAsia="Times New Roman" w:hAnsi="Calibri" w:cs="Calibri"/>
                <w:color w:val="000000"/>
              </w:rPr>
            </w:pPr>
            <w:r>
              <w:rPr>
                <w:rFonts w:ascii="Calibri" w:eastAsia="Times New Roman" w:hAnsi="Calibri" w:cs="Calibri"/>
                <w:color w:val="000000"/>
              </w:rPr>
              <w:t>0</w:t>
            </w:r>
            <w:r w:rsidRPr="007E238F">
              <w:rPr>
                <w:rFonts w:ascii="Calibri" w:eastAsia="Times New Roman" w:hAnsi="Calibri" w:cs="Calibri"/>
                <w:color w:val="000000"/>
              </w:rPr>
              <w:t>7</w:t>
            </w:r>
          </w:p>
        </w:tc>
        <w:tc>
          <w:tcPr>
            <w:tcW w:w="6616" w:type="dxa"/>
            <w:tcBorders>
              <w:top w:val="nil"/>
              <w:left w:val="nil"/>
              <w:bottom w:val="single" w:sz="4" w:space="0" w:color="auto"/>
              <w:right w:val="single" w:sz="4" w:space="0" w:color="auto"/>
            </w:tcBorders>
            <w:vAlign w:val="bottom"/>
            <w:hideMark/>
          </w:tcPr>
          <w:p w14:paraId="04400256"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Community Health Center - General</w:t>
            </w:r>
          </w:p>
        </w:tc>
      </w:tr>
      <w:tr w:rsidR="006169A3" w:rsidRPr="007E238F" w14:paraId="45DAF885"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55F7AE91" w14:textId="77777777" w:rsidR="006169A3" w:rsidRPr="007E238F" w:rsidRDefault="006169A3" w:rsidP="007E238F">
            <w:pPr>
              <w:spacing w:after="0" w:line="240" w:lineRule="auto"/>
              <w:rPr>
                <w:rFonts w:ascii="Calibri" w:eastAsia="Times New Roman" w:hAnsi="Calibri" w:cs="Calibri"/>
                <w:color w:val="000000"/>
              </w:rPr>
            </w:pPr>
            <w:r>
              <w:rPr>
                <w:rFonts w:ascii="Calibri" w:eastAsia="Times New Roman" w:hAnsi="Calibri" w:cs="Calibri"/>
                <w:color w:val="000000"/>
              </w:rPr>
              <w:t>0</w:t>
            </w:r>
            <w:r w:rsidRPr="007E238F">
              <w:rPr>
                <w:rFonts w:ascii="Calibri" w:eastAsia="Times New Roman" w:hAnsi="Calibri" w:cs="Calibri"/>
                <w:color w:val="000000"/>
              </w:rPr>
              <w:t>8</w:t>
            </w:r>
          </w:p>
        </w:tc>
        <w:tc>
          <w:tcPr>
            <w:tcW w:w="6616" w:type="dxa"/>
            <w:tcBorders>
              <w:top w:val="nil"/>
              <w:left w:val="nil"/>
              <w:bottom w:val="single" w:sz="4" w:space="0" w:color="auto"/>
              <w:right w:val="single" w:sz="4" w:space="0" w:color="auto"/>
            </w:tcBorders>
            <w:vAlign w:val="bottom"/>
            <w:hideMark/>
          </w:tcPr>
          <w:p w14:paraId="19F0CC51"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Community Health Center – Urgent Care</w:t>
            </w:r>
          </w:p>
        </w:tc>
      </w:tr>
      <w:tr w:rsidR="006169A3" w:rsidRPr="007E238F" w14:paraId="40F8F152"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7C7CEFE3" w14:textId="77777777" w:rsidR="006169A3" w:rsidRPr="007E238F" w:rsidRDefault="006169A3" w:rsidP="007E238F">
            <w:pPr>
              <w:spacing w:after="0" w:line="240" w:lineRule="auto"/>
              <w:rPr>
                <w:rFonts w:ascii="Calibri" w:eastAsia="Times New Roman" w:hAnsi="Calibri" w:cs="Calibri"/>
                <w:color w:val="000000"/>
              </w:rPr>
            </w:pPr>
            <w:r>
              <w:rPr>
                <w:rFonts w:ascii="Calibri" w:eastAsia="Times New Roman" w:hAnsi="Calibri" w:cs="Calibri"/>
                <w:color w:val="000000"/>
              </w:rPr>
              <w:t>0</w:t>
            </w:r>
            <w:r w:rsidRPr="007E238F">
              <w:rPr>
                <w:rFonts w:ascii="Calibri" w:eastAsia="Times New Roman" w:hAnsi="Calibri" w:cs="Calibri"/>
                <w:color w:val="000000"/>
              </w:rPr>
              <w:t>9</w:t>
            </w:r>
          </w:p>
        </w:tc>
        <w:tc>
          <w:tcPr>
            <w:tcW w:w="6616" w:type="dxa"/>
            <w:tcBorders>
              <w:top w:val="nil"/>
              <w:left w:val="nil"/>
              <w:bottom w:val="single" w:sz="4" w:space="0" w:color="auto"/>
              <w:right w:val="single" w:sz="4" w:space="0" w:color="auto"/>
            </w:tcBorders>
            <w:vAlign w:val="bottom"/>
            <w:hideMark/>
          </w:tcPr>
          <w:p w14:paraId="600BD50B"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Government Agency</w:t>
            </w:r>
          </w:p>
        </w:tc>
      </w:tr>
      <w:tr w:rsidR="006169A3" w:rsidRPr="007E238F" w14:paraId="38A7BC64"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294EA6F7"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10</w:t>
            </w:r>
          </w:p>
        </w:tc>
        <w:tc>
          <w:tcPr>
            <w:tcW w:w="6616" w:type="dxa"/>
            <w:tcBorders>
              <w:top w:val="nil"/>
              <w:left w:val="nil"/>
              <w:bottom w:val="single" w:sz="4" w:space="0" w:color="auto"/>
              <w:right w:val="single" w:sz="4" w:space="0" w:color="auto"/>
            </w:tcBorders>
            <w:vAlign w:val="bottom"/>
            <w:hideMark/>
          </w:tcPr>
          <w:p w14:paraId="496812D8"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Health Care Corporation</w:t>
            </w:r>
          </w:p>
        </w:tc>
      </w:tr>
      <w:tr w:rsidR="006169A3" w:rsidRPr="007E238F" w14:paraId="57D1FF20"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15F30C97"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11</w:t>
            </w:r>
          </w:p>
        </w:tc>
        <w:tc>
          <w:tcPr>
            <w:tcW w:w="6616" w:type="dxa"/>
            <w:tcBorders>
              <w:top w:val="nil"/>
              <w:left w:val="nil"/>
              <w:bottom w:val="single" w:sz="4" w:space="0" w:color="auto"/>
              <w:right w:val="single" w:sz="4" w:space="0" w:color="auto"/>
            </w:tcBorders>
            <w:vAlign w:val="bottom"/>
            <w:hideMark/>
          </w:tcPr>
          <w:p w14:paraId="2836C28A"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Home Health Agency</w:t>
            </w:r>
          </w:p>
        </w:tc>
      </w:tr>
      <w:tr w:rsidR="006169A3" w:rsidRPr="007E238F" w14:paraId="6DB8E5C1"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2E35440B"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12</w:t>
            </w:r>
          </w:p>
        </w:tc>
        <w:tc>
          <w:tcPr>
            <w:tcW w:w="6616" w:type="dxa"/>
            <w:tcBorders>
              <w:top w:val="nil"/>
              <w:left w:val="nil"/>
              <w:bottom w:val="single" w:sz="4" w:space="0" w:color="auto"/>
              <w:right w:val="single" w:sz="4" w:space="0" w:color="auto"/>
            </w:tcBorders>
            <w:vAlign w:val="bottom"/>
            <w:hideMark/>
          </w:tcPr>
          <w:p w14:paraId="4C803688"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Acute Hospital</w:t>
            </w:r>
          </w:p>
        </w:tc>
      </w:tr>
      <w:tr w:rsidR="006169A3" w:rsidRPr="007E238F" w14:paraId="0E3AE391"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695321F5"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13</w:t>
            </w:r>
          </w:p>
        </w:tc>
        <w:tc>
          <w:tcPr>
            <w:tcW w:w="6616" w:type="dxa"/>
            <w:tcBorders>
              <w:top w:val="nil"/>
              <w:left w:val="nil"/>
              <w:bottom w:val="single" w:sz="4" w:space="0" w:color="auto"/>
              <w:right w:val="single" w:sz="4" w:space="0" w:color="auto"/>
            </w:tcBorders>
            <w:vAlign w:val="bottom"/>
            <w:hideMark/>
          </w:tcPr>
          <w:p w14:paraId="354AB628"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Chronic Hospital</w:t>
            </w:r>
          </w:p>
        </w:tc>
      </w:tr>
      <w:tr w:rsidR="006169A3" w:rsidRPr="007E238F" w14:paraId="7648A08F"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0438ECA6"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14</w:t>
            </w:r>
          </w:p>
        </w:tc>
        <w:tc>
          <w:tcPr>
            <w:tcW w:w="6616" w:type="dxa"/>
            <w:tcBorders>
              <w:top w:val="nil"/>
              <w:left w:val="nil"/>
              <w:bottom w:val="single" w:sz="4" w:space="0" w:color="auto"/>
              <w:right w:val="single" w:sz="4" w:space="0" w:color="auto"/>
            </w:tcBorders>
            <w:vAlign w:val="bottom"/>
            <w:hideMark/>
          </w:tcPr>
          <w:p w14:paraId="16DB4DE9"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Rehabilitation Hospital</w:t>
            </w:r>
          </w:p>
        </w:tc>
      </w:tr>
      <w:tr w:rsidR="006169A3" w:rsidRPr="007E238F" w14:paraId="7DC4E0C0"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5B4481A3"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15</w:t>
            </w:r>
          </w:p>
        </w:tc>
        <w:tc>
          <w:tcPr>
            <w:tcW w:w="6616" w:type="dxa"/>
            <w:tcBorders>
              <w:top w:val="nil"/>
              <w:left w:val="nil"/>
              <w:bottom w:val="single" w:sz="4" w:space="0" w:color="auto"/>
              <w:right w:val="single" w:sz="4" w:space="0" w:color="auto"/>
            </w:tcBorders>
            <w:vAlign w:val="bottom"/>
            <w:hideMark/>
          </w:tcPr>
          <w:p w14:paraId="6E2E356F"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Psychiatric Hospital</w:t>
            </w:r>
          </w:p>
        </w:tc>
      </w:tr>
      <w:tr w:rsidR="006169A3" w:rsidRPr="007E238F" w14:paraId="5B944163" w14:textId="77777777" w:rsidTr="00846F12">
        <w:trPr>
          <w:cantSplit/>
          <w:trHeight w:val="620"/>
        </w:trPr>
        <w:tc>
          <w:tcPr>
            <w:tcW w:w="1569" w:type="dxa"/>
            <w:tcBorders>
              <w:top w:val="nil"/>
              <w:left w:val="single" w:sz="4" w:space="0" w:color="auto"/>
              <w:bottom w:val="single" w:sz="4" w:space="0" w:color="auto"/>
              <w:right w:val="single" w:sz="4" w:space="0" w:color="auto"/>
            </w:tcBorders>
            <w:vAlign w:val="bottom"/>
            <w:hideMark/>
          </w:tcPr>
          <w:p w14:paraId="04EF28A7"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16</w:t>
            </w:r>
          </w:p>
        </w:tc>
        <w:tc>
          <w:tcPr>
            <w:tcW w:w="6616" w:type="dxa"/>
            <w:tcBorders>
              <w:top w:val="nil"/>
              <w:left w:val="nil"/>
              <w:bottom w:val="single" w:sz="4" w:space="0" w:color="auto"/>
              <w:right w:val="single" w:sz="4" w:space="0" w:color="auto"/>
            </w:tcBorders>
            <w:vAlign w:val="bottom"/>
            <w:hideMark/>
          </w:tcPr>
          <w:p w14:paraId="65F74EBB"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Department of Public Health (DPH) Hospital</w:t>
            </w:r>
          </w:p>
        </w:tc>
      </w:tr>
      <w:tr w:rsidR="006169A3" w:rsidRPr="007E238F" w14:paraId="037B87E6"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619D4A8E"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17</w:t>
            </w:r>
          </w:p>
        </w:tc>
        <w:tc>
          <w:tcPr>
            <w:tcW w:w="6616" w:type="dxa"/>
            <w:tcBorders>
              <w:top w:val="nil"/>
              <w:left w:val="nil"/>
              <w:bottom w:val="single" w:sz="4" w:space="0" w:color="auto"/>
              <w:right w:val="single" w:sz="4" w:space="0" w:color="auto"/>
            </w:tcBorders>
            <w:vAlign w:val="bottom"/>
            <w:hideMark/>
          </w:tcPr>
          <w:p w14:paraId="6A421063"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State Hospital</w:t>
            </w:r>
          </w:p>
        </w:tc>
      </w:tr>
      <w:tr w:rsidR="006169A3" w:rsidRPr="007E238F" w14:paraId="466B8086"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3519458B"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18</w:t>
            </w:r>
          </w:p>
        </w:tc>
        <w:tc>
          <w:tcPr>
            <w:tcW w:w="6616" w:type="dxa"/>
            <w:tcBorders>
              <w:top w:val="nil"/>
              <w:left w:val="nil"/>
              <w:bottom w:val="single" w:sz="4" w:space="0" w:color="auto"/>
              <w:right w:val="single" w:sz="4" w:space="0" w:color="auto"/>
            </w:tcBorders>
            <w:vAlign w:val="bottom"/>
            <w:hideMark/>
          </w:tcPr>
          <w:p w14:paraId="258DA7CF"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Veterans Hospital</w:t>
            </w:r>
          </w:p>
        </w:tc>
      </w:tr>
      <w:tr w:rsidR="006169A3" w:rsidRPr="007E238F" w14:paraId="5580F40B" w14:textId="77777777" w:rsidTr="00846F12">
        <w:trPr>
          <w:cantSplit/>
          <w:trHeight w:val="620"/>
        </w:trPr>
        <w:tc>
          <w:tcPr>
            <w:tcW w:w="1569" w:type="dxa"/>
            <w:tcBorders>
              <w:top w:val="nil"/>
              <w:left w:val="single" w:sz="4" w:space="0" w:color="auto"/>
              <w:bottom w:val="single" w:sz="4" w:space="0" w:color="auto"/>
              <w:right w:val="single" w:sz="4" w:space="0" w:color="auto"/>
            </w:tcBorders>
            <w:vAlign w:val="bottom"/>
            <w:hideMark/>
          </w:tcPr>
          <w:p w14:paraId="252E63BB"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19</w:t>
            </w:r>
          </w:p>
        </w:tc>
        <w:tc>
          <w:tcPr>
            <w:tcW w:w="6616" w:type="dxa"/>
            <w:tcBorders>
              <w:top w:val="nil"/>
              <w:left w:val="nil"/>
              <w:bottom w:val="single" w:sz="4" w:space="0" w:color="auto"/>
              <w:right w:val="single" w:sz="4" w:space="0" w:color="auto"/>
            </w:tcBorders>
            <w:vAlign w:val="bottom"/>
            <w:hideMark/>
          </w:tcPr>
          <w:p w14:paraId="7FB4C89C"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Department of Mental Health (DMH) Hospital</w:t>
            </w:r>
          </w:p>
        </w:tc>
      </w:tr>
      <w:tr w:rsidR="006169A3" w:rsidRPr="007E238F" w14:paraId="7AA8B97E"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4F1F2F13"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20</w:t>
            </w:r>
          </w:p>
        </w:tc>
        <w:tc>
          <w:tcPr>
            <w:tcW w:w="6616" w:type="dxa"/>
            <w:tcBorders>
              <w:top w:val="nil"/>
              <w:left w:val="nil"/>
              <w:bottom w:val="single" w:sz="4" w:space="0" w:color="auto"/>
              <w:right w:val="single" w:sz="4" w:space="0" w:color="auto"/>
            </w:tcBorders>
            <w:vAlign w:val="bottom"/>
            <w:hideMark/>
          </w:tcPr>
          <w:p w14:paraId="7A5DC703"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Sub-Acute Hospital</w:t>
            </w:r>
          </w:p>
        </w:tc>
      </w:tr>
      <w:tr w:rsidR="006169A3" w:rsidRPr="007E238F" w14:paraId="0729C7DA" w14:textId="77777777" w:rsidTr="00846F12">
        <w:trPr>
          <w:cantSplit/>
          <w:trHeight w:val="620"/>
        </w:trPr>
        <w:tc>
          <w:tcPr>
            <w:tcW w:w="1569" w:type="dxa"/>
            <w:tcBorders>
              <w:top w:val="nil"/>
              <w:left w:val="single" w:sz="4" w:space="0" w:color="auto"/>
              <w:bottom w:val="single" w:sz="4" w:space="0" w:color="auto"/>
              <w:right w:val="single" w:sz="4" w:space="0" w:color="auto"/>
            </w:tcBorders>
            <w:vAlign w:val="bottom"/>
            <w:hideMark/>
          </w:tcPr>
          <w:p w14:paraId="35E11D45"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21</w:t>
            </w:r>
          </w:p>
        </w:tc>
        <w:tc>
          <w:tcPr>
            <w:tcW w:w="6616" w:type="dxa"/>
            <w:tcBorders>
              <w:top w:val="nil"/>
              <w:left w:val="nil"/>
              <w:bottom w:val="single" w:sz="4" w:space="0" w:color="auto"/>
              <w:right w:val="single" w:sz="4" w:space="0" w:color="auto"/>
            </w:tcBorders>
            <w:vAlign w:val="bottom"/>
            <w:hideMark/>
          </w:tcPr>
          <w:p w14:paraId="182CBBB5"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Licensed Hospital Satellite Emergency Facility</w:t>
            </w:r>
          </w:p>
        </w:tc>
      </w:tr>
      <w:tr w:rsidR="006169A3" w:rsidRPr="007E238F" w14:paraId="6BB89DF5"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68E4B967"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22</w:t>
            </w:r>
          </w:p>
        </w:tc>
        <w:tc>
          <w:tcPr>
            <w:tcW w:w="6616" w:type="dxa"/>
            <w:tcBorders>
              <w:top w:val="nil"/>
              <w:left w:val="nil"/>
              <w:bottom w:val="single" w:sz="4" w:space="0" w:color="auto"/>
              <w:right w:val="single" w:sz="4" w:space="0" w:color="auto"/>
            </w:tcBorders>
            <w:vAlign w:val="bottom"/>
            <w:hideMark/>
          </w:tcPr>
          <w:p w14:paraId="29A9A200"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Hospital Emergency Center</w:t>
            </w:r>
          </w:p>
        </w:tc>
      </w:tr>
      <w:tr w:rsidR="006169A3" w:rsidRPr="007E238F" w14:paraId="4877FB55"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2490B68B"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23</w:t>
            </w:r>
          </w:p>
        </w:tc>
        <w:tc>
          <w:tcPr>
            <w:tcW w:w="6616" w:type="dxa"/>
            <w:tcBorders>
              <w:top w:val="nil"/>
              <w:left w:val="nil"/>
              <w:bottom w:val="single" w:sz="4" w:space="0" w:color="auto"/>
              <w:right w:val="single" w:sz="4" w:space="0" w:color="auto"/>
            </w:tcBorders>
            <w:vAlign w:val="bottom"/>
            <w:hideMark/>
          </w:tcPr>
          <w:p w14:paraId="5EB7B3C2"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Nursing Home</w:t>
            </w:r>
          </w:p>
        </w:tc>
      </w:tr>
      <w:tr w:rsidR="006169A3" w:rsidRPr="007E238F" w14:paraId="2F44C9E1"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3DF1CE43"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24</w:t>
            </w:r>
          </w:p>
        </w:tc>
        <w:tc>
          <w:tcPr>
            <w:tcW w:w="6616" w:type="dxa"/>
            <w:tcBorders>
              <w:top w:val="nil"/>
              <w:left w:val="nil"/>
              <w:bottom w:val="single" w:sz="4" w:space="0" w:color="auto"/>
              <w:right w:val="single" w:sz="4" w:space="0" w:color="auto"/>
            </w:tcBorders>
            <w:vAlign w:val="bottom"/>
            <w:hideMark/>
          </w:tcPr>
          <w:p w14:paraId="0082A6C7"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Freestanding Ambulatory Surgery Center</w:t>
            </w:r>
          </w:p>
        </w:tc>
      </w:tr>
      <w:tr w:rsidR="006169A3" w:rsidRPr="007E238F" w14:paraId="1DB627F2" w14:textId="77777777" w:rsidTr="00846F12">
        <w:trPr>
          <w:cantSplit/>
          <w:trHeight w:val="620"/>
        </w:trPr>
        <w:tc>
          <w:tcPr>
            <w:tcW w:w="1569" w:type="dxa"/>
            <w:tcBorders>
              <w:top w:val="nil"/>
              <w:left w:val="single" w:sz="4" w:space="0" w:color="auto"/>
              <w:bottom w:val="single" w:sz="4" w:space="0" w:color="auto"/>
              <w:right w:val="single" w:sz="4" w:space="0" w:color="auto"/>
            </w:tcBorders>
            <w:vAlign w:val="bottom"/>
            <w:hideMark/>
          </w:tcPr>
          <w:p w14:paraId="7D018F4F"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25</w:t>
            </w:r>
          </w:p>
        </w:tc>
        <w:tc>
          <w:tcPr>
            <w:tcW w:w="6616" w:type="dxa"/>
            <w:tcBorders>
              <w:top w:val="nil"/>
              <w:left w:val="nil"/>
              <w:bottom w:val="single" w:sz="4" w:space="0" w:color="auto"/>
              <w:right w:val="single" w:sz="4" w:space="0" w:color="auto"/>
            </w:tcBorders>
            <w:vAlign w:val="bottom"/>
            <w:hideMark/>
          </w:tcPr>
          <w:p w14:paraId="3FE3B57C"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Hospital Licensed Ambulatory Surgery Center</w:t>
            </w:r>
          </w:p>
        </w:tc>
      </w:tr>
      <w:tr w:rsidR="006169A3" w:rsidRPr="007E238F" w14:paraId="7EA54D9D"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702736D8"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26</w:t>
            </w:r>
          </w:p>
        </w:tc>
        <w:tc>
          <w:tcPr>
            <w:tcW w:w="6616" w:type="dxa"/>
            <w:tcBorders>
              <w:top w:val="nil"/>
              <w:left w:val="nil"/>
              <w:bottom w:val="single" w:sz="4" w:space="0" w:color="auto"/>
              <w:right w:val="single" w:sz="4" w:space="0" w:color="auto"/>
            </w:tcBorders>
            <w:vAlign w:val="bottom"/>
            <w:hideMark/>
          </w:tcPr>
          <w:p w14:paraId="2B6FE4B2"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Non-Health Corporation</w:t>
            </w:r>
          </w:p>
        </w:tc>
      </w:tr>
      <w:tr w:rsidR="006169A3" w:rsidRPr="007E238F" w14:paraId="6B2FA4FC"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269F6EC8"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27</w:t>
            </w:r>
          </w:p>
        </w:tc>
        <w:tc>
          <w:tcPr>
            <w:tcW w:w="6616" w:type="dxa"/>
            <w:tcBorders>
              <w:top w:val="nil"/>
              <w:left w:val="nil"/>
              <w:bottom w:val="single" w:sz="4" w:space="0" w:color="auto"/>
              <w:right w:val="single" w:sz="4" w:space="0" w:color="auto"/>
            </w:tcBorders>
            <w:vAlign w:val="bottom"/>
            <w:hideMark/>
          </w:tcPr>
          <w:p w14:paraId="4D69B41D"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School Based Health Center</w:t>
            </w:r>
          </w:p>
        </w:tc>
      </w:tr>
      <w:tr w:rsidR="006169A3" w:rsidRPr="007E238F" w14:paraId="0FDA22E3"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1DD93955"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28</w:t>
            </w:r>
          </w:p>
        </w:tc>
        <w:tc>
          <w:tcPr>
            <w:tcW w:w="6616" w:type="dxa"/>
            <w:tcBorders>
              <w:top w:val="nil"/>
              <w:left w:val="nil"/>
              <w:bottom w:val="single" w:sz="4" w:space="0" w:color="auto"/>
              <w:right w:val="single" w:sz="4" w:space="0" w:color="auto"/>
            </w:tcBorders>
            <w:vAlign w:val="bottom"/>
            <w:hideMark/>
          </w:tcPr>
          <w:p w14:paraId="31792701"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Rest Home</w:t>
            </w:r>
          </w:p>
        </w:tc>
      </w:tr>
      <w:tr w:rsidR="006169A3" w:rsidRPr="007E238F" w14:paraId="34F5ED1C"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3E7929EB"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29</w:t>
            </w:r>
          </w:p>
        </w:tc>
        <w:tc>
          <w:tcPr>
            <w:tcW w:w="6616" w:type="dxa"/>
            <w:tcBorders>
              <w:top w:val="nil"/>
              <w:left w:val="nil"/>
              <w:bottom w:val="single" w:sz="4" w:space="0" w:color="auto"/>
              <w:right w:val="single" w:sz="4" w:space="0" w:color="auto"/>
            </w:tcBorders>
            <w:vAlign w:val="bottom"/>
            <w:hideMark/>
          </w:tcPr>
          <w:p w14:paraId="4949F2D7"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Licensed Hospital Satellite Facility</w:t>
            </w:r>
          </w:p>
        </w:tc>
      </w:tr>
      <w:tr w:rsidR="006169A3" w:rsidRPr="007E238F" w14:paraId="7F402F2D"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59961E31"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30</w:t>
            </w:r>
          </w:p>
        </w:tc>
        <w:tc>
          <w:tcPr>
            <w:tcW w:w="6616" w:type="dxa"/>
            <w:tcBorders>
              <w:top w:val="nil"/>
              <w:left w:val="nil"/>
              <w:bottom w:val="single" w:sz="4" w:space="0" w:color="auto"/>
              <w:right w:val="single" w:sz="4" w:space="0" w:color="auto"/>
            </w:tcBorders>
            <w:vAlign w:val="bottom"/>
            <w:hideMark/>
          </w:tcPr>
          <w:p w14:paraId="6F112187"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Hospital Licensed Health Center</w:t>
            </w:r>
          </w:p>
        </w:tc>
      </w:tr>
      <w:tr w:rsidR="006169A3" w:rsidRPr="007E238F" w14:paraId="1BCA57F3"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5C5ECA5B"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31</w:t>
            </w:r>
          </w:p>
        </w:tc>
        <w:tc>
          <w:tcPr>
            <w:tcW w:w="6616" w:type="dxa"/>
            <w:tcBorders>
              <w:top w:val="nil"/>
              <w:left w:val="nil"/>
              <w:bottom w:val="single" w:sz="4" w:space="0" w:color="auto"/>
              <w:right w:val="single" w:sz="4" w:space="0" w:color="auto"/>
            </w:tcBorders>
            <w:vAlign w:val="bottom"/>
            <w:hideMark/>
          </w:tcPr>
          <w:p w14:paraId="3B85EC63"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Other Facility</w:t>
            </w:r>
          </w:p>
        </w:tc>
      </w:tr>
      <w:tr w:rsidR="006169A3" w:rsidRPr="007E238F" w14:paraId="1E2540E5"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3C9CD1C8"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40</w:t>
            </w:r>
          </w:p>
        </w:tc>
        <w:tc>
          <w:tcPr>
            <w:tcW w:w="6616" w:type="dxa"/>
            <w:tcBorders>
              <w:top w:val="nil"/>
              <w:left w:val="nil"/>
              <w:bottom w:val="single" w:sz="4" w:space="0" w:color="auto"/>
              <w:right w:val="single" w:sz="4" w:space="0" w:color="auto"/>
            </w:tcBorders>
            <w:vAlign w:val="bottom"/>
            <w:hideMark/>
          </w:tcPr>
          <w:p w14:paraId="6728AA97"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Physician</w:t>
            </w:r>
          </w:p>
        </w:tc>
      </w:tr>
      <w:tr w:rsidR="006169A3" w:rsidRPr="007E238F" w14:paraId="1BBA066F"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16374319"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50</w:t>
            </w:r>
          </w:p>
        </w:tc>
        <w:tc>
          <w:tcPr>
            <w:tcW w:w="6616" w:type="dxa"/>
            <w:tcBorders>
              <w:top w:val="nil"/>
              <w:left w:val="nil"/>
              <w:bottom w:val="single" w:sz="4" w:space="0" w:color="auto"/>
              <w:right w:val="single" w:sz="4" w:space="0" w:color="auto"/>
            </w:tcBorders>
            <w:vAlign w:val="bottom"/>
            <w:hideMark/>
          </w:tcPr>
          <w:p w14:paraId="6115C882"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Physician Group</w:t>
            </w:r>
          </w:p>
        </w:tc>
      </w:tr>
      <w:tr w:rsidR="006169A3" w:rsidRPr="007E238F" w14:paraId="2BCA9E48"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4A9596AE"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lastRenderedPageBreak/>
              <w:t>60</w:t>
            </w:r>
          </w:p>
        </w:tc>
        <w:tc>
          <w:tcPr>
            <w:tcW w:w="6616" w:type="dxa"/>
            <w:tcBorders>
              <w:top w:val="nil"/>
              <w:left w:val="nil"/>
              <w:bottom w:val="single" w:sz="4" w:space="0" w:color="auto"/>
              <w:right w:val="single" w:sz="4" w:space="0" w:color="auto"/>
            </w:tcBorders>
            <w:vAlign w:val="bottom"/>
            <w:hideMark/>
          </w:tcPr>
          <w:p w14:paraId="67C2808D"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Nurse</w:t>
            </w:r>
          </w:p>
        </w:tc>
      </w:tr>
      <w:tr w:rsidR="006169A3" w:rsidRPr="007E238F" w14:paraId="1D916237"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1726E9B4"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70</w:t>
            </w:r>
          </w:p>
        </w:tc>
        <w:tc>
          <w:tcPr>
            <w:tcW w:w="6616" w:type="dxa"/>
            <w:tcBorders>
              <w:top w:val="nil"/>
              <w:left w:val="nil"/>
              <w:bottom w:val="single" w:sz="4" w:space="0" w:color="auto"/>
              <w:right w:val="single" w:sz="4" w:space="0" w:color="auto"/>
            </w:tcBorders>
            <w:vAlign w:val="bottom"/>
            <w:hideMark/>
          </w:tcPr>
          <w:p w14:paraId="4AE0650C"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Clinician</w:t>
            </w:r>
          </w:p>
        </w:tc>
      </w:tr>
      <w:tr w:rsidR="006169A3" w:rsidRPr="007E238F" w14:paraId="1DFED568"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6D719E30"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80</w:t>
            </w:r>
          </w:p>
        </w:tc>
        <w:tc>
          <w:tcPr>
            <w:tcW w:w="6616" w:type="dxa"/>
            <w:tcBorders>
              <w:top w:val="nil"/>
              <w:left w:val="nil"/>
              <w:bottom w:val="single" w:sz="4" w:space="0" w:color="auto"/>
              <w:right w:val="single" w:sz="4" w:space="0" w:color="auto"/>
            </w:tcBorders>
            <w:vAlign w:val="bottom"/>
            <w:hideMark/>
          </w:tcPr>
          <w:p w14:paraId="3ACE78D8"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Technician</w:t>
            </w:r>
          </w:p>
        </w:tc>
      </w:tr>
      <w:tr w:rsidR="006169A3" w:rsidRPr="007E238F" w14:paraId="444752EE"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544DAF93"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90</w:t>
            </w:r>
          </w:p>
        </w:tc>
        <w:tc>
          <w:tcPr>
            <w:tcW w:w="6616" w:type="dxa"/>
            <w:tcBorders>
              <w:top w:val="nil"/>
              <w:left w:val="nil"/>
              <w:bottom w:val="single" w:sz="4" w:space="0" w:color="auto"/>
              <w:right w:val="single" w:sz="4" w:space="0" w:color="auto"/>
            </w:tcBorders>
            <w:vAlign w:val="bottom"/>
            <w:hideMark/>
          </w:tcPr>
          <w:p w14:paraId="43558E77"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Pharmacy / Site or Mail Order</w:t>
            </w:r>
          </w:p>
        </w:tc>
      </w:tr>
      <w:tr w:rsidR="006169A3" w:rsidRPr="007E238F" w14:paraId="01839A9E" w14:textId="77777777" w:rsidTr="00846F12">
        <w:trPr>
          <w:cantSplit/>
          <w:trHeight w:val="310"/>
        </w:trPr>
        <w:tc>
          <w:tcPr>
            <w:tcW w:w="1569" w:type="dxa"/>
            <w:tcBorders>
              <w:top w:val="nil"/>
              <w:left w:val="single" w:sz="4" w:space="0" w:color="auto"/>
              <w:bottom w:val="single" w:sz="4" w:space="0" w:color="auto"/>
              <w:right w:val="single" w:sz="4" w:space="0" w:color="auto"/>
            </w:tcBorders>
            <w:vAlign w:val="bottom"/>
            <w:hideMark/>
          </w:tcPr>
          <w:p w14:paraId="7F455D48" w14:textId="77777777" w:rsidR="006169A3" w:rsidRPr="007E238F" w:rsidRDefault="006169A3" w:rsidP="007E238F">
            <w:pPr>
              <w:spacing w:after="0" w:line="240" w:lineRule="auto"/>
              <w:rPr>
                <w:rFonts w:ascii="Calibri" w:eastAsia="Times New Roman" w:hAnsi="Calibri" w:cs="Calibri"/>
                <w:color w:val="000000"/>
              </w:rPr>
            </w:pPr>
            <w:r w:rsidRPr="007E238F">
              <w:rPr>
                <w:rFonts w:ascii="Calibri" w:eastAsia="Times New Roman" w:hAnsi="Calibri" w:cs="Calibri"/>
                <w:color w:val="000000"/>
              </w:rPr>
              <w:t>99</w:t>
            </w:r>
          </w:p>
        </w:tc>
        <w:tc>
          <w:tcPr>
            <w:tcW w:w="6616" w:type="dxa"/>
            <w:tcBorders>
              <w:top w:val="nil"/>
              <w:left w:val="nil"/>
              <w:bottom w:val="single" w:sz="4" w:space="0" w:color="auto"/>
              <w:right w:val="single" w:sz="4" w:space="0" w:color="auto"/>
            </w:tcBorders>
            <w:vAlign w:val="bottom"/>
            <w:hideMark/>
          </w:tcPr>
          <w:p w14:paraId="231897C8" w14:textId="77777777" w:rsidR="006169A3" w:rsidRPr="007E238F" w:rsidRDefault="006169A3" w:rsidP="003335D0">
            <w:pPr>
              <w:keepNext/>
              <w:spacing w:after="0" w:line="240" w:lineRule="auto"/>
              <w:rPr>
                <w:rFonts w:ascii="Calibri" w:eastAsia="Times New Roman" w:hAnsi="Calibri" w:cs="Calibri"/>
                <w:color w:val="000000"/>
              </w:rPr>
            </w:pPr>
            <w:r w:rsidRPr="007E238F">
              <w:rPr>
                <w:rFonts w:ascii="Calibri" w:eastAsia="Times New Roman" w:hAnsi="Calibri" w:cs="Calibri"/>
                <w:color w:val="000000"/>
              </w:rPr>
              <w:t>Other Individual or Group</w:t>
            </w:r>
          </w:p>
        </w:tc>
      </w:tr>
    </w:tbl>
    <w:p w14:paraId="30CF5366" w14:textId="77777777" w:rsidR="006169A3" w:rsidRDefault="006169A3">
      <w:pPr>
        <w:pStyle w:val="Caption"/>
      </w:pPr>
      <w:r>
        <w:t xml:space="preserve">Appendix Table </w:t>
      </w:r>
      <w:fldSimple w:instr=" SEQ Appendix_Table \* ARABIC ">
        <w:r>
          <w:rPr>
            <w:noProof/>
          </w:rPr>
          <w:t>1</w:t>
        </w:r>
      </w:fldSimple>
      <w:r>
        <w:t xml:space="preserve"> - PROV_ENTITY Crosswalk</w:t>
      </w:r>
    </w:p>
    <w:p w14:paraId="1CBF4C25" w14:textId="77777777" w:rsidR="006169A3" w:rsidRDefault="006169A3" w:rsidP="001F73CF">
      <w:pPr>
        <w:rPr>
          <w:rFonts w:cstheme="minorHAnsi"/>
        </w:rPr>
      </w:pPr>
      <w:hyperlink w:anchor="PROV_ENTITY" w:history="1">
        <w:r w:rsidRPr="00BF58FA">
          <w:rPr>
            <w:rStyle w:val="Hyperlink"/>
            <w:rFonts w:cstheme="minorHAnsi"/>
          </w:rPr>
          <w:t>Return to data dictionary entry PROV_ENTITY</w:t>
        </w:r>
      </w:hyperlink>
    </w:p>
    <w:p w14:paraId="71D8EF7B" w14:textId="77777777" w:rsidR="006169A3" w:rsidRDefault="006169A3" w:rsidP="001F73CF">
      <w:pPr>
        <w:rPr>
          <w:rFonts w:cstheme="minorHAnsi"/>
        </w:rPr>
      </w:pPr>
      <w:bookmarkStart w:id="43" w:name="PROV_AppendixTable2"/>
      <w:r>
        <w:rPr>
          <w:rFonts w:cstheme="minorHAnsi"/>
        </w:rPr>
        <w:t xml:space="preserve">Appendix Table 2: </w:t>
      </w:r>
      <w:proofErr w:type="spellStart"/>
      <w:r>
        <w:rPr>
          <w:rFonts w:cstheme="minorHAnsi"/>
        </w:rPr>
        <w:t>PROV_Specialty</w:t>
      </w:r>
      <w:proofErr w:type="spellEnd"/>
      <w:r>
        <w:rPr>
          <w:rFonts w:cstheme="minorHAnsi"/>
        </w:rPr>
        <w:t xml:space="preserve"> Crosswalk</w:t>
      </w:r>
    </w:p>
    <w:tbl>
      <w:tblPr>
        <w:tblW w:w="8185" w:type="dxa"/>
        <w:tblLook w:val="06A0" w:firstRow="1" w:lastRow="0" w:firstColumn="1" w:lastColumn="0" w:noHBand="1" w:noVBand="1"/>
        <w:tblCaption w:val="Appendix Table 2: PROV_Specialty Crosswalk"/>
        <w:tblDescription w:val="This table crosswalks the values in PROV_Specialty with their descriptions."/>
      </w:tblPr>
      <w:tblGrid>
        <w:gridCol w:w="1757"/>
        <w:gridCol w:w="6428"/>
      </w:tblGrid>
      <w:tr w:rsidR="006169A3" w:rsidRPr="001F73CF" w14:paraId="377A69A8" w14:textId="77777777" w:rsidTr="00846F12">
        <w:trPr>
          <w:cantSplit/>
          <w:trHeight w:val="310"/>
          <w:tblHeader/>
        </w:trPr>
        <w:tc>
          <w:tcPr>
            <w:tcW w:w="1757" w:type="dxa"/>
            <w:tcBorders>
              <w:top w:val="single" w:sz="4" w:space="0" w:color="auto"/>
              <w:left w:val="single" w:sz="4" w:space="0" w:color="auto"/>
              <w:bottom w:val="single" w:sz="4" w:space="0" w:color="auto"/>
              <w:right w:val="single" w:sz="4" w:space="0" w:color="auto"/>
            </w:tcBorders>
            <w:vAlign w:val="bottom"/>
            <w:hideMark/>
          </w:tcPr>
          <w:bookmarkEnd w:id="43"/>
          <w:p w14:paraId="2A68478B" w14:textId="77777777" w:rsidR="006169A3" w:rsidRPr="001F73CF" w:rsidRDefault="006169A3" w:rsidP="001F73CF">
            <w:pPr>
              <w:spacing w:after="0" w:line="240" w:lineRule="auto"/>
              <w:jc w:val="center"/>
              <w:rPr>
                <w:rFonts w:ascii="Calibri" w:eastAsia="Times New Roman" w:hAnsi="Calibri" w:cs="Calibri"/>
                <w:color w:val="000000"/>
              </w:rPr>
            </w:pPr>
            <w:proofErr w:type="spellStart"/>
            <w:r w:rsidRPr="001F73CF">
              <w:rPr>
                <w:rFonts w:ascii="Calibri" w:eastAsia="Times New Roman" w:hAnsi="Calibri" w:cs="Calibri"/>
                <w:color w:val="000000"/>
              </w:rPr>
              <w:t>PROV_Specialty</w:t>
            </w:r>
            <w:proofErr w:type="spellEnd"/>
          </w:p>
        </w:tc>
        <w:tc>
          <w:tcPr>
            <w:tcW w:w="6428" w:type="dxa"/>
            <w:tcBorders>
              <w:top w:val="single" w:sz="4" w:space="0" w:color="auto"/>
              <w:left w:val="nil"/>
              <w:bottom w:val="single" w:sz="4" w:space="0" w:color="auto"/>
              <w:right w:val="single" w:sz="4" w:space="0" w:color="auto"/>
            </w:tcBorders>
            <w:vAlign w:val="bottom"/>
            <w:hideMark/>
          </w:tcPr>
          <w:p w14:paraId="7D8D797B"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Description</w:t>
            </w:r>
          </w:p>
        </w:tc>
      </w:tr>
      <w:tr w:rsidR="006169A3" w:rsidRPr="001F73CF" w14:paraId="7FA7A6CB"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E34232D"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1</w:t>
            </w:r>
          </w:p>
        </w:tc>
        <w:tc>
          <w:tcPr>
            <w:tcW w:w="6428" w:type="dxa"/>
            <w:tcBorders>
              <w:top w:val="nil"/>
              <w:left w:val="nil"/>
              <w:bottom w:val="single" w:sz="4" w:space="0" w:color="auto"/>
              <w:right w:val="single" w:sz="4" w:space="0" w:color="auto"/>
            </w:tcBorders>
            <w:vAlign w:val="bottom"/>
            <w:hideMark/>
          </w:tcPr>
          <w:p w14:paraId="61366AA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General Practice</w:t>
            </w:r>
          </w:p>
        </w:tc>
      </w:tr>
      <w:tr w:rsidR="006169A3" w:rsidRPr="001F73CF" w14:paraId="5CBA6574"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5DB6B72D"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2</w:t>
            </w:r>
          </w:p>
        </w:tc>
        <w:tc>
          <w:tcPr>
            <w:tcW w:w="6428" w:type="dxa"/>
            <w:tcBorders>
              <w:top w:val="nil"/>
              <w:left w:val="nil"/>
              <w:bottom w:val="single" w:sz="4" w:space="0" w:color="auto"/>
              <w:right w:val="single" w:sz="4" w:space="0" w:color="auto"/>
            </w:tcBorders>
            <w:vAlign w:val="bottom"/>
            <w:hideMark/>
          </w:tcPr>
          <w:p w14:paraId="459E15E2"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General Surgery</w:t>
            </w:r>
          </w:p>
        </w:tc>
      </w:tr>
      <w:tr w:rsidR="006169A3" w:rsidRPr="001F73CF" w14:paraId="7CB8922A"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75D2F19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3</w:t>
            </w:r>
          </w:p>
        </w:tc>
        <w:tc>
          <w:tcPr>
            <w:tcW w:w="6428" w:type="dxa"/>
            <w:tcBorders>
              <w:top w:val="nil"/>
              <w:left w:val="nil"/>
              <w:bottom w:val="single" w:sz="4" w:space="0" w:color="auto"/>
              <w:right w:val="single" w:sz="4" w:space="0" w:color="auto"/>
            </w:tcBorders>
            <w:vAlign w:val="bottom"/>
            <w:hideMark/>
          </w:tcPr>
          <w:p w14:paraId="388C62D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Allergy/Immunology</w:t>
            </w:r>
          </w:p>
        </w:tc>
      </w:tr>
      <w:tr w:rsidR="006169A3" w:rsidRPr="001F73CF" w14:paraId="2E0DA151"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4FCC611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4</w:t>
            </w:r>
          </w:p>
        </w:tc>
        <w:tc>
          <w:tcPr>
            <w:tcW w:w="6428" w:type="dxa"/>
            <w:tcBorders>
              <w:top w:val="nil"/>
              <w:left w:val="nil"/>
              <w:bottom w:val="single" w:sz="4" w:space="0" w:color="auto"/>
              <w:right w:val="single" w:sz="4" w:space="0" w:color="auto"/>
            </w:tcBorders>
            <w:vAlign w:val="bottom"/>
            <w:hideMark/>
          </w:tcPr>
          <w:p w14:paraId="6EB4EDA4"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Otolaryngology</w:t>
            </w:r>
          </w:p>
        </w:tc>
      </w:tr>
      <w:tr w:rsidR="006169A3" w:rsidRPr="001F73CF" w14:paraId="1836C044"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5BF27A4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5</w:t>
            </w:r>
          </w:p>
        </w:tc>
        <w:tc>
          <w:tcPr>
            <w:tcW w:w="6428" w:type="dxa"/>
            <w:tcBorders>
              <w:top w:val="nil"/>
              <w:left w:val="nil"/>
              <w:bottom w:val="single" w:sz="4" w:space="0" w:color="auto"/>
              <w:right w:val="single" w:sz="4" w:space="0" w:color="auto"/>
            </w:tcBorders>
            <w:vAlign w:val="bottom"/>
            <w:hideMark/>
          </w:tcPr>
          <w:p w14:paraId="00495461"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Anesthesiology</w:t>
            </w:r>
          </w:p>
        </w:tc>
      </w:tr>
      <w:tr w:rsidR="006169A3" w:rsidRPr="001F73CF" w14:paraId="6F004528"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077ABEE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6</w:t>
            </w:r>
          </w:p>
        </w:tc>
        <w:tc>
          <w:tcPr>
            <w:tcW w:w="6428" w:type="dxa"/>
            <w:tcBorders>
              <w:top w:val="nil"/>
              <w:left w:val="nil"/>
              <w:bottom w:val="single" w:sz="4" w:space="0" w:color="auto"/>
              <w:right w:val="single" w:sz="4" w:space="0" w:color="auto"/>
            </w:tcBorders>
            <w:vAlign w:val="bottom"/>
            <w:hideMark/>
          </w:tcPr>
          <w:p w14:paraId="0AFB8A9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Cardiology</w:t>
            </w:r>
          </w:p>
        </w:tc>
      </w:tr>
      <w:tr w:rsidR="006169A3" w:rsidRPr="001F73CF" w14:paraId="4D51123D"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786A096B"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7</w:t>
            </w:r>
          </w:p>
        </w:tc>
        <w:tc>
          <w:tcPr>
            <w:tcW w:w="6428" w:type="dxa"/>
            <w:tcBorders>
              <w:top w:val="nil"/>
              <w:left w:val="nil"/>
              <w:bottom w:val="single" w:sz="4" w:space="0" w:color="auto"/>
              <w:right w:val="single" w:sz="4" w:space="0" w:color="auto"/>
            </w:tcBorders>
            <w:vAlign w:val="bottom"/>
            <w:hideMark/>
          </w:tcPr>
          <w:p w14:paraId="16F843E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Dermatology</w:t>
            </w:r>
          </w:p>
        </w:tc>
      </w:tr>
      <w:tr w:rsidR="006169A3" w:rsidRPr="001F73CF" w14:paraId="5A2F973A"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3A357F8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8</w:t>
            </w:r>
          </w:p>
        </w:tc>
        <w:tc>
          <w:tcPr>
            <w:tcW w:w="6428" w:type="dxa"/>
            <w:tcBorders>
              <w:top w:val="nil"/>
              <w:left w:val="nil"/>
              <w:bottom w:val="single" w:sz="4" w:space="0" w:color="auto"/>
              <w:right w:val="single" w:sz="4" w:space="0" w:color="auto"/>
            </w:tcBorders>
            <w:vAlign w:val="bottom"/>
            <w:hideMark/>
          </w:tcPr>
          <w:p w14:paraId="316A6849"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Family Practice</w:t>
            </w:r>
          </w:p>
        </w:tc>
      </w:tr>
      <w:tr w:rsidR="006169A3" w:rsidRPr="001F73CF" w14:paraId="0BA754BB"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EC97CA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9</w:t>
            </w:r>
          </w:p>
        </w:tc>
        <w:tc>
          <w:tcPr>
            <w:tcW w:w="6428" w:type="dxa"/>
            <w:tcBorders>
              <w:top w:val="nil"/>
              <w:left w:val="nil"/>
              <w:bottom w:val="single" w:sz="4" w:space="0" w:color="auto"/>
              <w:right w:val="single" w:sz="4" w:space="0" w:color="auto"/>
            </w:tcBorders>
            <w:vAlign w:val="bottom"/>
            <w:hideMark/>
          </w:tcPr>
          <w:p w14:paraId="42C1460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Interventional Pain Management</w:t>
            </w:r>
          </w:p>
        </w:tc>
      </w:tr>
      <w:tr w:rsidR="006169A3" w:rsidRPr="001F73CF" w14:paraId="420C7DAD"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D6A3E89"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10</w:t>
            </w:r>
          </w:p>
        </w:tc>
        <w:tc>
          <w:tcPr>
            <w:tcW w:w="6428" w:type="dxa"/>
            <w:tcBorders>
              <w:top w:val="nil"/>
              <w:left w:val="nil"/>
              <w:bottom w:val="single" w:sz="4" w:space="0" w:color="auto"/>
              <w:right w:val="single" w:sz="4" w:space="0" w:color="auto"/>
            </w:tcBorders>
            <w:vAlign w:val="bottom"/>
            <w:hideMark/>
          </w:tcPr>
          <w:p w14:paraId="5FEDD4E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Gastroenterology</w:t>
            </w:r>
          </w:p>
        </w:tc>
      </w:tr>
      <w:tr w:rsidR="006169A3" w:rsidRPr="001F73CF" w14:paraId="122BD6F6"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743E29B1"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11</w:t>
            </w:r>
          </w:p>
        </w:tc>
        <w:tc>
          <w:tcPr>
            <w:tcW w:w="6428" w:type="dxa"/>
            <w:tcBorders>
              <w:top w:val="nil"/>
              <w:left w:val="nil"/>
              <w:bottom w:val="single" w:sz="4" w:space="0" w:color="auto"/>
              <w:right w:val="single" w:sz="4" w:space="0" w:color="auto"/>
            </w:tcBorders>
            <w:vAlign w:val="bottom"/>
            <w:hideMark/>
          </w:tcPr>
          <w:p w14:paraId="0FD24EF5"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Internal Medicine</w:t>
            </w:r>
          </w:p>
        </w:tc>
      </w:tr>
      <w:tr w:rsidR="006169A3" w:rsidRPr="001F73CF" w14:paraId="263712D6"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36E2598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12</w:t>
            </w:r>
          </w:p>
        </w:tc>
        <w:tc>
          <w:tcPr>
            <w:tcW w:w="6428" w:type="dxa"/>
            <w:tcBorders>
              <w:top w:val="nil"/>
              <w:left w:val="nil"/>
              <w:bottom w:val="single" w:sz="4" w:space="0" w:color="auto"/>
              <w:right w:val="single" w:sz="4" w:space="0" w:color="auto"/>
            </w:tcBorders>
            <w:vAlign w:val="bottom"/>
            <w:hideMark/>
          </w:tcPr>
          <w:p w14:paraId="249293A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Osteopathic Manipulative Medicine</w:t>
            </w:r>
          </w:p>
        </w:tc>
      </w:tr>
      <w:tr w:rsidR="006169A3" w:rsidRPr="001F73CF" w14:paraId="3EB4F298"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9DA52D1"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13</w:t>
            </w:r>
          </w:p>
        </w:tc>
        <w:tc>
          <w:tcPr>
            <w:tcW w:w="6428" w:type="dxa"/>
            <w:tcBorders>
              <w:top w:val="nil"/>
              <w:left w:val="nil"/>
              <w:bottom w:val="single" w:sz="4" w:space="0" w:color="auto"/>
              <w:right w:val="single" w:sz="4" w:space="0" w:color="auto"/>
            </w:tcBorders>
            <w:vAlign w:val="bottom"/>
            <w:hideMark/>
          </w:tcPr>
          <w:p w14:paraId="37A7E2C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Neurology</w:t>
            </w:r>
          </w:p>
        </w:tc>
      </w:tr>
      <w:tr w:rsidR="006169A3" w:rsidRPr="001F73CF" w14:paraId="11E0F75C"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3ECB916D"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14</w:t>
            </w:r>
          </w:p>
        </w:tc>
        <w:tc>
          <w:tcPr>
            <w:tcW w:w="6428" w:type="dxa"/>
            <w:tcBorders>
              <w:top w:val="nil"/>
              <w:left w:val="nil"/>
              <w:bottom w:val="single" w:sz="4" w:space="0" w:color="auto"/>
              <w:right w:val="single" w:sz="4" w:space="0" w:color="auto"/>
            </w:tcBorders>
            <w:vAlign w:val="bottom"/>
            <w:hideMark/>
          </w:tcPr>
          <w:p w14:paraId="2296E521"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Neurosurgery</w:t>
            </w:r>
          </w:p>
        </w:tc>
      </w:tr>
      <w:tr w:rsidR="006169A3" w:rsidRPr="001F73CF" w14:paraId="5710ECF0"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7E7E4C2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15</w:t>
            </w:r>
          </w:p>
        </w:tc>
        <w:tc>
          <w:tcPr>
            <w:tcW w:w="6428" w:type="dxa"/>
            <w:tcBorders>
              <w:top w:val="nil"/>
              <w:left w:val="nil"/>
              <w:bottom w:val="single" w:sz="4" w:space="0" w:color="auto"/>
              <w:right w:val="single" w:sz="4" w:space="0" w:color="auto"/>
            </w:tcBorders>
            <w:vAlign w:val="bottom"/>
            <w:hideMark/>
          </w:tcPr>
          <w:p w14:paraId="4E3B614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Speech Language Pathologists</w:t>
            </w:r>
          </w:p>
        </w:tc>
      </w:tr>
      <w:tr w:rsidR="006169A3" w:rsidRPr="001F73CF" w14:paraId="69712DAC"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3F5E99D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16</w:t>
            </w:r>
          </w:p>
        </w:tc>
        <w:tc>
          <w:tcPr>
            <w:tcW w:w="6428" w:type="dxa"/>
            <w:tcBorders>
              <w:top w:val="nil"/>
              <w:left w:val="nil"/>
              <w:bottom w:val="single" w:sz="4" w:space="0" w:color="auto"/>
              <w:right w:val="single" w:sz="4" w:space="0" w:color="auto"/>
            </w:tcBorders>
            <w:vAlign w:val="bottom"/>
            <w:hideMark/>
          </w:tcPr>
          <w:p w14:paraId="2B40A11A"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Obstetrics/Gynecology</w:t>
            </w:r>
          </w:p>
        </w:tc>
      </w:tr>
      <w:tr w:rsidR="006169A3" w:rsidRPr="001F73CF" w14:paraId="7586597C"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35F20769"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17</w:t>
            </w:r>
          </w:p>
        </w:tc>
        <w:tc>
          <w:tcPr>
            <w:tcW w:w="6428" w:type="dxa"/>
            <w:tcBorders>
              <w:top w:val="nil"/>
              <w:left w:val="nil"/>
              <w:bottom w:val="single" w:sz="4" w:space="0" w:color="auto"/>
              <w:right w:val="single" w:sz="4" w:space="0" w:color="auto"/>
            </w:tcBorders>
            <w:vAlign w:val="bottom"/>
            <w:hideMark/>
          </w:tcPr>
          <w:p w14:paraId="21131E8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Hospice and Palliative Care</w:t>
            </w:r>
          </w:p>
        </w:tc>
      </w:tr>
      <w:tr w:rsidR="006169A3" w:rsidRPr="001F73CF" w14:paraId="35FBDD42"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3E23D85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18</w:t>
            </w:r>
          </w:p>
        </w:tc>
        <w:tc>
          <w:tcPr>
            <w:tcW w:w="6428" w:type="dxa"/>
            <w:tcBorders>
              <w:top w:val="nil"/>
              <w:left w:val="nil"/>
              <w:bottom w:val="single" w:sz="4" w:space="0" w:color="auto"/>
              <w:right w:val="single" w:sz="4" w:space="0" w:color="auto"/>
            </w:tcBorders>
            <w:vAlign w:val="bottom"/>
            <w:hideMark/>
          </w:tcPr>
          <w:p w14:paraId="002F69D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Ophthalmology</w:t>
            </w:r>
          </w:p>
        </w:tc>
      </w:tr>
      <w:tr w:rsidR="006169A3" w:rsidRPr="001F73CF" w14:paraId="26D242C9"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1A63EE65"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19</w:t>
            </w:r>
          </w:p>
        </w:tc>
        <w:tc>
          <w:tcPr>
            <w:tcW w:w="6428" w:type="dxa"/>
            <w:tcBorders>
              <w:top w:val="nil"/>
              <w:left w:val="nil"/>
              <w:bottom w:val="single" w:sz="4" w:space="0" w:color="auto"/>
              <w:right w:val="single" w:sz="4" w:space="0" w:color="auto"/>
            </w:tcBorders>
            <w:vAlign w:val="bottom"/>
            <w:hideMark/>
          </w:tcPr>
          <w:p w14:paraId="06BD4A2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Oral Surgery (dentists only)</w:t>
            </w:r>
          </w:p>
        </w:tc>
      </w:tr>
      <w:tr w:rsidR="006169A3" w:rsidRPr="001F73CF" w14:paraId="3A6E13EA"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B58EE9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20</w:t>
            </w:r>
          </w:p>
        </w:tc>
        <w:tc>
          <w:tcPr>
            <w:tcW w:w="6428" w:type="dxa"/>
            <w:tcBorders>
              <w:top w:val="nil"/>
              <w:left w:val="nil"/>
              <w:bottom w:val="single" w:sz="4" w:space="0" w:color="auto"/>
              <w:right w:val="single" w:sz="4" w:space="0" w:color="auto"/>
            </w:tcBorders>
            <w:vAlign w:val="bottom"/>
            <w:hideMark/>
          </w:tcPr>
          <w:p w14:paraId="4DC5DAF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Orthopedic Surgery</w:t>
            </w:r>
          </w:p>
        </w:tc>
      </w:tr>
      <w:tr w:rsidR="006169A3" w:rsidRPr="001F73CF" w14:paraId="631DC536"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BFEDE3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21</w:t>
            </w:r>
          </w:p>
        </w:tc>
        <w:tc>
          <w:tcPr>
            <w:tcW w:w="6428" w:type="dxa"/>
            <w:tcBorders>
              <w:top w:val="nil"/>
              <w:left w:val="nil"/>
              <w:bottom w:val="single" w:sz="4" w:space="0" w:color="auto"/>
              <w:right w:val="single" w:sz="4" w:space="0" w:color="auto"/>
            </w:tcBorders>
            <w:vAlign w:val="bottom"/>
            <w:hideMark/>
          </w:tcPr>
          <w:p w14:paraId="6B9F8E2A"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Cardiac Electrophysiology</w:t>
            </w:r>
          </w:p>
        </w:tc>
      </w:tr>
      <w:tr w:rsidR="006169A3" w:rsidRPr="001F73CF" w14:paraId="7B538A3D"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08238E7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22</w:t>
            </w:r>
          </w:p>
        </w:tc>
        <w:tc>
          <w:tcPr>
            <w:tcW w:w="6428" w:type="dxa"/>
            <w:tcBorders>
              <w:top w:val="nil"/>
              <w:left w:val="nil"/>
              <w:bottom w:val="single" w:sz="4" w:space="0" w:color="auto"/>
              <w:right w:val="single" w:sz="4" w:space="0" w:color="auto"/>
            </w:tcBorders>
            <w:vAlign w:val="bottom"/>
            <w:hideMark/>
          </w:tcPr>
          <w:p w14:paraId="571C7F7C"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Pathology</w:t>
            </w:r>
          </w:p>
        </w:tc>
      </w:tr>
      <w:tr w:rsidR="006169A3" w:rsidRPr="001F73CF" w14:paraId="1A79785B"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4EEB5054"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23</w:t>
            </w:r>
          </w:p>
        </w:tc>
        <w:tc>
          <w:tcPr>
            <w:tcW w:w="6428" w:type="dxa"/>
            <w:tcBorders>
              <w:top w:val="nil"/>
              <w:left w:val="nil"/>
              <w:bottom w:val="single" w:sz="4" w:space="0" w:color="auto"/>
              <w:right w:val="single" w:sz="4" w:space="0" w:color="auto"/>
            </w:tcBorders>
            <w:vAlign w:val="bottom"/>
            <w:hideMark/>
          </w:tcPr>
          <w:p w14:paraId="34757E42"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Sports Medicine</w:t>
            </w:r>
          </w:p>
        </w:tc>
      </w:tr>
      <w:tr w:rsidR="006169A3" w:rsidRPr="001F73CF" w14:paraId="422F27A9"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410AEE62"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24</w:t>
            </w:r>
          </w:p>
        </w:tc>
        <w:tc>
          <w:tcPr>
            <w:tcW w:w="6428" w:type="dxa"/>
            <w:tcBorders>
              <w:top w:val="nil"/>
              <w:left w:val="nil"/>
              <w:bottom w:val="single" w:sz="4" w:space="0" w:color="auto"/>
              <w:right w:val="single" w:sz="4" w:space="0" w:color="auto"/>
            </w:tcBorders>
            <w:vAlign w:val="bottom"/>
            <w:hideMark/>
          </w:tcPr>
          <w:p w14:paraId="5B680FB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Plastic and Reconstructive Surgery</w:t>
            </w:r>
          </w:p>
        </w:tc>
      </w:tr>
      <w:tr w:rsidR="006169A3" w:rsidRPr="001F73CF" w14:paraId="74F8E005"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6114BD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25</w:t>
            </w:r>
          </w:p>
        </w:tc>
        <w:tc>
          <w:tcPr>
            <w:tcW w:w="6428" w:type="dxa"/>
            <w:tcBorders>
              <w:top w:val="nil"/>
              <w:left w:val="nil"/>
              <w:bottom w:val="single" w:sz="4" w:space="0" w:color="auto"/>
              <w:right w:val="single" w:sz="4" w:space="0" w:color="auto"/>
            </w:tcBorders>
            <w:vAlign w:val="bottom"/>
            <w:hideMark/>
          </w:tcPr>
          <w:p w14:paraId="00987CD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Physical Medicine and Rehabilitation</w:t>
            </w:r>
          </w:p>
        </w:tc>
      </w:tr>
      <w:tr w:rsidR="006169A3" w:rsidRPr="001F73CF" w14:paraId="64D320F1"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0AB72352"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26</w:t>
            </w:r>
          </w:p>
        </w:tc>
        <w:tc>
          <w:tcPr>
            <w:tcW w:w="6428" w:type="dxa"/>
            <w:tcBorders>
              <w:top w:val="nil"/>
              <w:left w:val="nil"/>
              <w:bottom w:val="single" w:sz="4" w:space="0" w:color="auto"/>
              <w:right w:val="single" w:sz="4" w:space="0" w:color="auto"/>
            </w:tcBorders>
            <w:vAlign w:val="bottom"/>
            <w:hideMark/>
          </w:tcPr>
          <w:p w14:paraId="2ED2B76A"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Psychiatry</w:t>
            </w:r>
          </w:p>
        </w:tc>
      </w:tr>
      <w:tr w:rsidR="006169A3" w:rsidRPr="001F73CF" w14:paraId="41C42BB6"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12A3A9AD"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27</w:t>
            </w:r>
          </w:p>
        </w:tc>
        <w:tc>
          <w:tcPr>
            <w:tcW w:w="6428" w:type="dxa"/>
            <w:tcBorders>
              <w:top w:val="nil"/>
              <w:left w:val="nil"/>
              <w:bottom w:val="single" w:sz="4" w:space="0" w:color="auto"/>
              <w:right w:val="single" w:sz="4" w:space="0" w:color="auto"/>
            </w:tcBorders>
            <w:vAlign w:val="bottom"/>
            <w:hideMark/>
          </w:tcPr>
          <w:p w14:paraId="2BB10972"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Geriatric Psychiatry</w:t>
            </w:r>
          </w:p>
        </w:tc>
      </w:tr>
      <w:tr w:rsidR="006169A3" w:rsidRPr="001F73CF" w14:paraId="0D6C51C2"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1DCDC20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28</w:t>
            </w:r>
          </w:p>
        </w:tc>
        <w:tc>
          <w:tcPr>
            <w:tcW w:w="6428" w:type="dxa"/>
            <w:tcBorders>
              <w:top w:val="nil"/>
              <w:left w:val="nil"/>
              <w:bottom w:val="single" w:sz="4" w:space="0" w:color="auto"/>
              <w:right w:val="single" w:sz="4" w:space="0" w:color="auto"/>
            </w:tcBorders>
            <w:vAlign w:val="bottom"/>
            <w:hideMark/>
          </w:tcPr>
          <w:p w14:paraId="7999695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Colorectal Surgery (formerly proctology)</w:t>
            </w:r>
          </w:p>
        </w:tc>
      </w:tr>
      <w:tr w:rsidR="006169A3" w:rsidRPr="001F73CF" w14:paraId="018534C5"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0F8936DA"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lastRenderedPageBreak/>
              <w:t>29</w:t>
            </w:r>
          </w:p>
        </w:tc>
        <w:tc>
          <w:tcPr>
            <w:tcW w:w="6428" w:type="dxa"/>
            <w:tcBorders>
              <w:top w:val="nil"/>
              <w:left w:val="nil"/>
              <w:bottom w:val="single" w:sz="4" w:space="0" w:color="auto"/>
              <w:right w:val="single" w:sz="4" w:space="0" w:color="auto"/>
            </w:tcBorders>
            <w:vAlign w:val="bottom"/>
            <w:hideMark/>
          </w:tcPr>
          <w:p w14:paraId="1E0A059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Pulmonary Disease</w:t>
            </w:r>
          </w:p>
        </w:tc>
      </w:tr>
      <w:tr w:rsidR="006169A3" w:rsidRPr="001F73CF" w14:paraId="4B68F3A5"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E4624E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30</w:t>
            </w:r>
          </w:p>
        </w:tc>
        <w:tc>
          <w:tcPr>
            <w:tcW w:w="6428" w:type="dxa"/>
            <w:tcBorders>
              <w:top w:val="nil"/>
              <w:left w:val="nil"/>
              <w:bottom w:val="single" w:sz="4" w:space="0" w:color="auto"/>
              <w:right w:val="single" w:sz="4" w:space="0" w:color="auto"/>
            </w:tcBorders>
            <w:vAlign w:val="bottom"/>
            <w:hideMark/>
          </w:tcPr>
          <w:p w14:paraId="1402D31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Diagnostic Radiology</w:t>
            </w:r>
          </w:p>
        </w:tc>
      </w:tr>
      <w:tr w:rsidR="006169A3" w:rsidRPr="001F73CF" w14:paraId="2B38ECCB"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1457D61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31</w:t>
            </w:r>
          </w:p>
        </w:tc>
        <w:tc>
          <w:tcPr>
            <w:tcW w:w="6428" w:type="dxa"/>
            <w:tcBorders>
              <w:top w:val="nil"/>
              <w:left w:val="nil"/>
              <w:bottom w:val="single" w:sz="4" w:space="0" w:color="auto"/>
              <w:right w:val="single" w:sz="4" w:space="0" w:color="auto"/>
            </w:tcBorders>
            <w:vAlign w:val="bottom"/>
            <w:hideMark/>
          </w:tcPr>
          <w:p w14:paraId="08BBE47B"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Intensive Cardiac Rehabilitation</w:t>
            </w:r>
          </w:p>
        </w:tc>
      </w:tr>
      <w:tr w:rsidR="006169A3" w:rsidRPr="001F73CF" w14:paraId="6221E90E"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41E104BB"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32</w:t>
            </w:r>
          </w:p>
        </w:tc>
        <w:tc>
          <w:tcPr>
            <w:tcW w:w="6428" w:type="dxa"/>
            <w:tcBorders>
              <w:top w:val="nil"/>
              <w:left w:val="nil"/>
              <w:bottom w:val="single" w:sz="4" w:space="0" w:color="auto"/>
              <w:right w:val="single" w:sz="4" w:space="0" w:color="auto"/>
            </w:tcBorders>
            <w:vAlign w:val="bottom"/>
            <w:hideMark/>
          </w:tcPr>
          <w:p w14:paraId="707F63BB"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Anesthesiologist Assistant</w:t>
            </w:r>
          </w:p>
        </w:tc>
      </w:tr>
      <w:tr w:rsidR="006169A3" w:rsidRPr="001F73CF" w14:paraId="10D5F8D6"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49F69C1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33</w:t>
            </w:r>
          </w:p>
        </w:tc>
        <w:tc>
          <w:tcPr>
            <w:tcW w:w="6428" w:type="dxa"/>
            <w:tcBorders>
              <w:top w:val="nil"/>
              <w:left w:val="nil"/>
              <w:bottom w:val="single" w:sz="4" w:space="0" w:color="auto"/>
              <w:right w:val="single" w:sz="4" w:space="0" w:color="auto"/>
            </w:tcBorders>
            <w:vAlign w:val="bottom"/>
            <w:hideMark/>
          </w:tcPr>
          <w:p w14:paraId="14D0298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Thoracic Surgery</w:t>
            </w:r>
          </w:p>
        </w:tc>
      </w:tr>
      <w:tr w:rsidR="006169A3" w:rsidRPr="001F73CF" w14:paraId="34AD4A40"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7BB7E695"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34</w:t>
            </w:r>
          </w:p>
        </w:tc>
        <w:tc>
          <w:tcPr>
            <w:tcW w:w="6428" w:type="dxa"/>
            <w:tcBorders>
              <w:top w:val="nil"/>
              <w:left w:val="nil"/>
              <w:bottom w:val="single" w:sz="4" w:space="0" w:color="auto"/>
              <w:right w:val="single" w:sz="4" w:space="0" w:color="auto"/>
            </w:tcBorders>
            <w:vAlign w:val="bottom"/>
            <w:hideMark/>
          </w:tcPr>
          <w:p w14:paraId="5915CED9"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Thoracic Surgery</w:t>
            </w:r>
          </w:p>
        </w:tc>
      </w:tr>
      <w:tr w:rsidR="006169A3" w:rsidRPr="001F73CF" w14:paraId="5E53DD6E"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770656E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35</w:t>
            </w:r>
          </w:p>
        </w:tc>
        <w:tc>
          <w:tcPr>
            <w:tcW w:w="6428" w:type="dxa"/>
            <w:tcBorders>
              <w:top w:val="nil"/>
              <w:left w:val="nil"/>
              <w:bottom w:val="single" w:sz="4" w:space="0" w:color="auto"/>
              <w:right w:val="single" w:sz="4" w:space="0" w:color="auto"/>
            </w:tcBorders>
            <w:vAlign w:val="bottom"/>
            <w:hideMark/>
          </w:tcPr>
          <w:p w14:paraId="4941046E"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Thoracic Surgery</w:t>
            </w:r>
          </w:p>
        </w:tc>
      </w:tr>
      <w:tr w:rsidR="006169A3" w:rsidRPr="001F73CF" w14:paraId="738969BA"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5262AD4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36</w:t>
            </w:r>
          </w:p>
        </w:tc>
        <w:tc>
          <w:tcPr>
            <w:tcW w:w="6428" w:type="dxa"/>
            <w:tcBorders>
              <w:top w:val="nil"/>
              <w:left w:val="nil"/>
              <w:bottom w:val="single" w:sz="4" w:space="0" w:color="auto"/>
              <w:right w:val="single" w:sz="4" w:space="0" w:color="auto"/>
            </w:tcBorders>
            <w:vAlign w:val="bottom"/>
            <w:hideMark/>
          </w:tcPr>
          <w:p w14:paraId="2E9DB73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Nuclear Medicine</w:t>
            </w:r>
          </w:p>
        </w:tc>
      </w:tr>
      <w:tr w:rsidR="006169A3" w:rsidRPr="001F73CF" w14:paraId="20B8D5AE"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79A9F4BC"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37</w:t>
            </w:r>
          </w:p>
        </w:tc>
        <w:tc>
          <w:tcPr>
            <w:tcW w:w="6428" w:type="dxa"/>
            <w:tcBorders>
              <w:top w:val="nil"/>
              <w:left w:val="nil"/>
              <w:bottom w:val="single" w:sz="4" w:space="0" w:color="auto"/>
              <w:right w:val="single" w:sz="4" w:space="0" w:color="auto"/>
            </w:tcBorders>
            <w:vAlign w:val="bottom"/>
            <w:hideMark/>
          </w:tcPr>
          <w:p w14:paraId="081ECD5B"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Pediatric Medicine</w:t>
            </w:r>
          </w:p>
        </w:tc>
      </w:tr>
      <w:tr w:rsidR="006169A3" w:rsidRPr="001F73CF" w14:paraId="644901FA"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DEA41D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38</w:t>
            </w:r>
          </w:p>
        </w:tc>
        <w:tc>
          <w:tcPr>
            <w:tcW w:w="6428" w:type="dxa"/>
            <w:tcBorders>
              <w:top w:val="nil"/>
              <w:left w:val="nil"/>
              <w:bottom w:val="single" w:sz="4" w:space="0" w:color="auto"/>
              <w:right w:val="single" w:sz="4" w:space="0" w:color="auto"/>
            </w:tcBorders>
            <w:vAlign w:val="bottom"/>
            <w:hideMark/>
          </w:tcPr>
          <w:p w14:paraId="4EEC8F79"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Pediatric Medicine</w:t>
            </w:r>
          </w:p>
        </w:tc>
      </w:tr>
      <w:tr w:rsidR="006169A3" w:rsidRPr="001F73CF" w14:paraId="749D797D"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5FDDB8AC"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39</w:t>
            </w:r>
          </w:p>
        </w:tc>
        <w:tc>
          <w:tcPr>
            <w:tcW w:w="6428" w:type="dxa"/>
            <w:tcBorders>
              <w:top w:val="nil"/>
              <w:left w:val="nil"/>
              <w:bottom w:val="single" w:sz="4" w:space="0" w:color="auto"/>
              <w:right w:val="single" w:sz="4" w:space="0" w:color="auto"/>
            </w:tcBorders>
            <w:vAlign w:val="bottom"/>
            <w:hideMark/>
          </w:tcPr>
          <w:p w14:paraId="58028B0E"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Nephrology</w:t>
            </w:r>
          </w:p>
        </w:tc>
      </w:tr>
      <w:tr w:rsidR="006169A3" w:rsidRPr="001F73CF" w14:paraId="6DB72194"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584AB5B5"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40</w:t>
            </w:r>
          </w:p>
        </w:tc>
        <w:tc>
          <w:tcPr>
            <w:tcW w:w="6428" w:type="dxa"/>
            <w:tcBorders>
              <w:top w:val="nil"/>
              <w:left w:val="nil"/>
              <w:bottom w:val="single" w:sz="4" w:space="0" w:color="auto"/>
              <w:right w:val="single" w:sz="4" w:space="0" w:color="auto"/>
            </w:tcBorders>
            <w:vAlign w:val="bottom"/>
            <w:hideMark/>
          </w:tcPr>
          <w:p w14:paraId="4529BFFD"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Hand Surgery</w:t>
            </w:r>
          </w:p>
        </w:tc>
      </w:tr>
      <w:tr w:rsidR="006169A3" w:rsidRPr="001F73CF" w14:paraId="1DB83F3B"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5900E59"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41</w:t>
            </w:r>
          </w:p>
        </w:tc>
        <w:tc>
          <w:tcPr>
            <w:tcW w:w="6428" w:type="dxa"/>
            <w:tcBorders>
              <w:top w:val="nil"/>
              <w:left w:val="nil"/>
              <w:bottom w:val="single" w:sz="4" w:space="0" w:color="auto"/>
              <w:right w:val="single" w:sz="4" w:space="0" w:color="auto"/>
            </w:tcBorders>
            <w:vAlign w:val="bottom"/>
            <w:hideMark/>
          </w:tcPr>
          <w:p w14:paraId="22832F3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Hand Surgery</w:t>
            </w:r>
          </w:p>
        </w:tc>
      </w:tr>
      <w:tr w:rsidR="006169A3" w:rsidRPr="001F73CF" w14:paraId="2DFADDB5"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405E8EE1"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42</w:t>
            </w:r>
          </w:p>
        </w:tc>
        <w:tc>
          <w:tcPr>
            <w:tcW w:w="6428" w:type="dxa"/>
            <w:tcBorders>
              <w:top w:val="nil"/>
              <w:left w:val="nil"/>
              <w:bottom w:val="single" w:sz="4" w:space="0" w:color="auto"/>
              <w:right w:val="single" w:sz="4" w:space="0" w:color="auto"/>
            </w:tcBorders>
            <w:vAlign w:val="bottom"/>
            <w:hideMark/>
          </w:tcPr>
          <w:p w14:paraId="069C1C6B"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Certified Nurse Midwife (effective July 1, 1988)</w:t>
            </w:r>
          </w:p>
        </w:tc>
      </w:tr>
      <w:tr w:rsidR="006169A3" w:rsidRPr="001F73CF" w14:paraId="1A9FD08C"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0C18425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43</w:t>
            </w:r>
          </w:p>
        </w:tc>
        <w:tc>
          <w:tcPr>
            <w:tcW w:w="6428" w:type="dxa"/>
            <w:tcBorders>
              <w:top w:val="nil"/>
              <w:left w:val="nil"/>
              <w:bottom w:val="single" w:sz="4" w:space="0" w:color="auto"/>
              <w:right w:val="single" w:sz="4" w:space="0" w:color="auto"/>
            </w:tcBorders>
            <w:vAlign w:val="bottom"/>
            <w:hideMark/>
          </w:tcPr>
          <w:p w14:paraId="19B6F34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Certified Registered Nurse Anesthetist (CRNA)</w:t>
            </w:r>
          </w:p>
        </w:tc>
      </w:tr>
      <w:tr w:rsidR="006169A3" w:rsidRPr="001F73CF" w14:paraId="62D67301"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001057F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44</w:t>
            </w:r>
          </w:p>
        </w:tc>
        <w:tc>
          <w:tcPr>
            <w:tcW w:w="6428" w:type="dxa"/>
            <w:tcBorders>
              <w:top w:val="nil"/>
              <w:left w:val="nil"/>
              <w:bottom w:val="single" w:sz="4" w:space="0" w:color="auto"/>
              <w:right w:val="single" w:sz="4" w:space="0" w:color="auto"/>
            </w:tcBorders>
            <w:vAlign w:val="bottom"/>
            <w:hideMark/>
          </w:tcPr>
          <w:p w14:paraId="0E0B4EB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Infectious Disease</w:t>
            </w:r>
          </w:p>
        </w:tc>
      </w:tr>
      <w:tr w:rsidR="006169A3" w:rsidRPr="001F73CF" w14:paraId="48DE5F3B"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5806D64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45</w:t>
            </w:r>
          </w:p>
        </w:tc>
        <w:tc>
          <w:tcPr>
            <w:tcW w:w="6428" w:type="dxa"/>
            <w:tcBorders>
              <w:top w:val="nil"/>
              <w:left w:val="nil"/>
              <w:bottom w:val="single" w:sz="4" w:space="0" w:color="auto"/>
              <w:right w:val="single" w:sz="4" w:space="0" w:color="auto"/>
            </w:tcBorders>
            <w:vAlign w:val="bottom"/>
            <w:hideMark/>
          </w:tcPr>
          <w:p w14:paraId="19576585"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Mammography Screening Center</w:t>
            </w:r>
          </w:p>
        </w:tc>
      </w:tr>
      <w:tr w:rsidR="006169A3" w:rsidRPr="001F73CF" w14:paraId="58007339"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15F831F4"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46</w:t>
            </w:r>
          </w:p>
        </w:tc>
        <w:tc>
          <w:tcPr>
            <w:tcW w:w="6428" w:type="dxa"/>
            <w:tcBorders>
              <w:top w:val="nil"/>
              <w:left w:val="nil"/>
              <w:bottom w:val="single" w:sz="4" w:space="0" w:color="auto"/>
              <w:right w:val="single" w:sz="4" w:space="0" w:color="auto"/>
            </w:tcBorders>
            <w:vAlign w:val="bottom"/>
            <w:hideMark/>
          </w:tcPr>
          <w:p w14:paraId="6DA1171C"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Endocrinology</w:t>
            </w:r>
          </w:p>
        </w:tc>
      </w:tr>
      <w:tr w:rsidR="006169A3" w:rsidRPr="001F73CF" w14:paraId="60467B7D"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4513AD5"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47</w:t>
            </w:r>
          </w:p>
        </w:tc>
        <w:tc>
          <w:tcPr>
            <w:tcW w:w="6428" w:type="dxa"/>
            <w:tcBorders>
              <w:top w:val="nil"/>
              <w:left w:val="nil"/>
              <w:bottom w:val="single" w:sz="4" w:space="0" w:color="auto"/>
              <w:right w:val="single" w:sz="4" w:space="0" w:color="auto"/>
            </w:tcBorders>
            <w:vAlign w:val="bottom"/>
            <w:hideMark/>
          </w:tcPr>
          <w:p w14:paraId="5B4AD12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Independent Diagnostic Testing Facility (IDTF)</w:t>
            </w:r>
          </w:p>
        </w:tc>
      </w:tr>
      <w:tr w:rsidR="006169A3" w:rsidRPr="001F73CF" w14:paraId="6F216686"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0AFC5EB4"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48</w:t>
            </w:r>
          </w:p>
        </w:tc>
        <w:tc>
          <w:tcPr>
            <w:tcW w:w="6428" w:type="dxa"/>
            <w:tcBorders>
              <w:top w:val="nil"/>
              <w:left w:val="nil"/>
              <w:bottom w:val="single" w:sz="4" w:space="0" w:color="auto"/>
              <w:right w:val="single" w:sz="4" w:space="0" w:color="auto"/>
            </w:tcBorders>
            <w:vAlign w:val="bottom"/>
            <w:hideMark/>
          </w:tcPr>
          <w:p w14:paraId="0EC9CF4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Podiatry</w:t>
            </w:r>
          </w:p>
        </w:tc>
      </w:tr>
      <w:tr w:rsidR="006169A3" w:rsidRPr="001F73CF" w14:paraId="438B462D"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F67286D"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49</w:t>
            </w:r>
          </w:p>
        </w:tc>
        <w:tc>
          <w:tcPr>
            <w:tcW w:w="6428" w:type="dxa"/>
            <w:tcBorders>
              <w:top w:val="nil"/>
              <w:left w:val="nil"/>
              <w:bottom w:val="single" w:sz="4" w:space="0" w:color="auto"/>
              <w:right w:val="single" w:sz="4" w:space="0" w:color="auto"/>
            </w:tcBorders>
            <w:vAlign w:val="bottom"/>
            <w:hideMark/>
          </w:tcPr>
          <w:p w14:paraId="6386C04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Ambulatory Surgical Center</w:t>
            </w:r>
          </w:p>
        </w:tc>
      </w:tr>
      <w:tr w:rsidR="006169A3" w:rsidRPr="001F73CF" w14:paraId="4C8DB6E1"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510FF2C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50</w:t>
            </w:r>
          </w:p>
        </w:tc>
        <w:tc>
          <w:tcPr>
            <w:tcW w:w="6428" w:type="dxa"/>
            <w:tcBorders>
              <w:top w:val="nil"/>
              <w:left w:val="nil"/>
              <w:bottom w:val="single" w:sz="4" w:space="0" w:color="auto"/>
              <w:right w:val="single" w:sz="4" w:space="0" w:color="auto"/>
            </w:tcBorders>
            <w:vAlign w:val="bottom"/>
            <w:hideMark/>
          </w:tcPr>
          <w:p w14:paraId="6BE1B29A"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Nurse Practitioner</w:t>
            </w:r>
          </w:p>
        </w:tc>
      </w:tr>
      <w:tr w:rsidR="006169A3" w:rsidRPr="001F73CF" w14:paraId="2F74129B" w14:textId="77777777" w:rsidTr="00846F12">
        <w:trPr>
          <w:cantSplit/>
          <w:trHeight w:val="620"/>
        </w:trPr>
        <w:tc>
          <w:tcPr>
            <w:tcW w:w="1757" w:type="dxa"/>
            <w:tcBorders>
              <w:top w:val="nil"/>
              <w:left w:val="single" w:sz="4" w:space="0" w:color="auto"/>
              <w:bottom w:val="single" w:sz="4" w:space="0" w:color="auto"/>
              <w:right w:val="single" w:sz="4" w:space="0" w:color="auto"/>
            </w:tcBorders>
            <w:vAlign w:val="bottom"/>
            <w:hideMark/>
          </w:tcPr>
          <w:p w14:paraId="73ADB62B"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51</w:t>
            </w:r>
          </w:p>
        </w:tc>
        <w:tc>
          <w:tcPr>
            <w:tcW w:w="6428" w:type="dxa"/>
            <w:tcBorders>
              <w:top w:val="nil"/>
              <w:left w:val="nil"/>
              <w:bottom w:val="single" w:sz="4" w:space="0" w:color="auto"/>
              <w:right w:val="single" w:sz="4" w:space="0" w:color="auto"/>
            </w:tcBorders>
            <w:vAlign w:val="bottom"/>
            <w:hideMark/>
          </w:tcPr>
          <w:p w14:paraId="6A32870E"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Medical supply company with orthotic personnel certified by an accrediting organization</w:t>
            </w:r>
          </w:p>
        </w:tc>
      </w:tr>
      <w:tr w:rsidR="006169A3" w:rsidRPr="001F73CF" w14:paraId="566FD131" w14:textId="77777777" w:rsidTr="00846F12">
        <w:trPr>
          <w:cantSplit/>
          <w:trHeight w:val="620"/>
        </w:trPr>
        <w:tc>
          <w:tcPr>
            <w:tcW w:w="1757" w:type="dxa"/>
            <w:tcBorders>
              <w:top w:val="nil"/>
              <w:left w:val="single" w:sz="4" w:space="0" w:color="auto"/>
              <w:bottom w:val="single" w:sz="4" w:space="0" w:color="auto"/>
              <w:right w:val="single" w:sz="4" w:space="0" w:color="auto"/>
            </w:tcBorders>
            <w:vAlign w:val="bottom"/>
            <w:hideMark/>
          </w:tcPr>
          <w:p w14:paraId="12FA9B14"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52</w:t>
            </w:r>
          </w:p>
        </w:tc>
        <w:tc>
          <w:tcPr>
            <w:tcW w:w="6428" w:type="dxa"/>
            <w:tcBorders>
              <w:top w:val="nil"/>
              <w:left w:val="nil"/>
              <w:bottom w:val="single" w:sz="4" w:space="0" w:color="auto"/>
              <w:right w:val="single" w:sz="4" w:space="0" w:color="auto"/>
            </w:tcBorders>
            <w:vAlign w:val="bottom"/>
            <w:hideMark/>
          </w:tcPr>
          <w:p w14:paraId="331C0EC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Medical supply company with prosthetic personnel certified by an accrediting organization</w:t>
            </w:r>
          </w:p>
        </w:tc>
      </w:tr>
      <w:tr w:rsidR="006169A3" w:rsidRPr="001F73CF" w14:paraId="06F78F06" w14:textId="77777777" w:rsidTr="00846F12">
        <w:trPr>
          <w:cantSplit/>
          <w:trHeight w:val="620"/>
        </w:trPr>
        <w:tc>
          <w:tcPr>
            <w:tcW w:w="1757" w:type="dxa"/>
            <w:tcBorders>
              <w:top w:val="nil"/>
              <w:left w:val="single" w:sz="4" w:space="0" w:color="auto"/>
              <w:bottom w:val="single" w:sz="4" w:space="0" w:color="auto"/>
              <w:right w:val="single" w:sz="4" w:space="0" w:color="auto"/>
            </w:tcBorders>
            <w:vAlign w:val="bottom"/>
            <w:hideMark/>
          </w:tcPr>
          <w:p w14:paraId="1AB92A0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53</w:t>
            </w:r>
          </w:p>
        </w:tc>
        <w:tc>
          <w:tcPr>
            <w:tcW w:w="6428" w:type="dxa"/>
            <w:tcBorders>
              <w:top w:val="nil"/>
              <w:left w:val="nil"/>
              <w:bottom w:val="single" w:sz="4" w:space="0" w:color="auto"/>
              <w:right w:val="single" w:sz="4" w:space="0" w:color="auto"/>
            </w:tcBorders>
            <w:vAlign w:val="bottom"/>
            <w:hideMark/>
          </w:tcPr>
          <w:p w14:paraId="4C8E379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Medical supply company with prosthetic/orthotic personnel certified by an accrediting organization</w:t>
            </w:r>
          </w:p>
        </w:tc>
      </w:tr>
      <w:tr w:rsidR="006169A3" w:rsidRPr="001F73CF" w14:paraId="016D7C9E" w14:textId="77777777" w:rsidTr="00846F12">
        <w:trPr>
          <w:cantSplit/>
          <w:trHeight w:val="620"/>
        </w:trPr>
        <w:tc>
          <w:tcPr>
            <w:tcW w:w="1757" w:type="dxa"/>
            <w:tcBorders>
              <w:top w:val="nil"/>
              <w:left w:val="single" w:sz="4" w:space="0" w:color="auto"/>
              <w:bottom w:val="single" w:sz="4" w:space="0" w:color="auto"/>
              <w:right w:val="single" w:sz="4" w:space="0" w:color="auto"/>
            </w:tcBorders>
            <w:vAlign w:val="bottom"/>
            <w:hideMark/>
          </w:tcPr>
          <w:p w14:paraId="6236939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54</w:t>
            </w:r>
          </w:p>
        </w:tc>
        <w:tc>
          <w:tcPr>
            <w:tcW w:w="6428" w:type="dxa"/>
            <w:tcBorders>
              <w:top w:val="nil"/>
              <w:left w:val="nil"/>
              <w:bottom w:val="single" w:sz="4" w:space="0" w:color="auto"/>
              <w:right w:val="single" w:sz="4" w:space="0" w:color="auto"/>
            </w:tcBorders>
            <w:vAlign w:val="bottom"/>
            <w:hideMark/>
          </w:tcPr>
          <w:p w14:paraId="62CA2EAD"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Medical supply company not included in 51, 52, or 53</w:t>
            </w:r>
          </w:p>
        </w:tc>
      </w:tr>
      <w:tr w:rsidR="006169A3" w:rsidRPr="001F73CF" w14:paraId="687DE64C" w14:textId="77777777" w:rsidTr="00846F12">
        <w:trPr>
          <w:cantSplit/>
          <w:trHeight w:val="620"/>
        </w:trPr>
        <w:tc>
          <w:tcPr>
            <w:tcW w:w="1757" w:type="dxa"/>
            <w:tcBorders>
              <w:top w:val="nil"/>
              <w:left w:val="single" w:sz="4" w:space="0" w:color="auto"/>
              <w:bottom w:val="single" w:sz="4" w:space="0" w:color="auto"/>
              <w:right w:val="single" w:sz="4" w:space="0" w:color="auto"/>
            </w:tcBorders>
            <w:vAlign w:val="bottom"/>
            <w:hideMark/>
          </w:tcPr>
          <w:p w14:paraId="60525DBD"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55</w:t>
            </w:r>
          </w:p>
        </w:tc>
        <w:tc>
          <w:tcPr>
            <w:tcW w:w="6428" w:type="dxa"/>
            <w:tcBorders>
              <w:top w:val="nil"/>
              <w:left w:val="nil"/>
              <w:bottom w:val="single" w:sz="4" w:space="0" w:color="auto"/>
              <w:right w:val="single" w:sz="4" w:space="0" w:color="auto"/>
            </w:tcBorders>
            <w:vAlign w:val="bottom"/>
            <w:hideMark/>
          </w:tcPr>
          <w:p w14:paraId="52E2F92C"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Individual orthotic personnel certified by an accrediting organization</w:t>
            </w:r>
          </w:p>
        </w:tc>
      </w:tr>
      <w:tr w:rsidR="006169A3" w:rsidRPr="001F73CF" w14:paraId="49CA644D" w14:textId="77777777" w:rsidTr="00846F12">
        <w:trPr>
          <w:cantSplit/>
          <w:trHeight w:val="620"/>
        </w:trPr>
        <w:tc>
          <w:tcPr>
            <w:tcW w:w="1757" w:type="dxa"/>
            <w:tcBorders>
              <w:top w:val="nil"/>
              <w:left w:val="single" w:sz="4" w:space="0" w:color="auto"/>
              <w:bottom w:val="single" w:sz="4" w:space="0" w:color="auto"/>
              <w:right w:val="single" w:sz="4" w:space="0" w:color="auto"/>
            </w:tcBorders>
            <w:vAlign w:val="bottom"/>
            <w:hideMark/>
          </w:tcPr>
          <w:p w14:paraId="40F8DF3B"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56</w:t>
            </w:r>
          </w:p>
        </w:tc>
        <w:tc>
          <w:tcPr>
            <w:tcW w:w="6428" w:type="dxa"/>
            <w:tcBorders>
              <w:top w:val="nil"/>
              <w:left w:val="nil"/>
              <w:bottom w:val="single" w:sz="4" w:space="0" w:color="auto"/>
              <w:right w:val="single" w:sz="4" w:space="0" w:color="auto"/>
            </w:tcBorders>
            <w:vAlign w:val="bottom"/>
            <w:hideMark/>
          </w:tcPr>
          <w:p w14:paraId="2698AA4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Individual prosthetic personnel certified by an accrediting organization</w:t>
            </w:r>
          </w:p>
        </w:tc>
      </w:tr>
      <w:tr w:rsidR="006169A3" w:rsidRPr="001F73CF" w14:paraId="5DB7C1D8" w14:textId="77777777" w:rsidTr="00846F12">
        <w:trPr>
          <w:cantSplit/>
          <w:trHeight w:val="620"/>
        </w:trPr>
        <w:tc>
          <w:tcPr>
            <w:tcW w:w="1757" w:type="dxa"/>
            <w:tcBorders>
              <w:top w:val="nil"/>
              <w:left w:val="single" w:sz="4" w:space="0" w:color="auto"/>
              <w:bottom w:val="single" w:sz="4" w:space="0" w:color="auto"/>
              <w:right w:val="single" w:sz="4" w:space="0" w:color="auto"/>
            </w:tcBorders>
            <w:vAlign w:val="bottom"/>
            <w:hideMark/>
          </w:tcPr>
          <w:p w14:paraId="7476C26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57</w:t>
            </w:r>
          </w:p>
        </w:tc>
        <w:tc>
          <w:tcPr>
            <w:tcW w:w="6428" w:type="dxa"/>
            <w:tcBorders>
              <w:top w:val="nil"/>
              <w:left w:val="nil"/>
              <w:bottom w:val="single" w:sz="4" w:space="0" w:color="auto"/>
              <w:right w:val="single" w:sz="4" w:space="0" w:color="auto"/>
            </w:tcBorders>
            <w:vAlign w:val="bottom"/>
            <w:hideMark/>
          </w:tcPr>
          <w:p w14:paraId="0B0BC601"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Individual prosthetic/orthotic personnel certified by an accrediting organization</w:t>
            </w:r>
          </w:p>
        </w:tc>
      </w:tr>
      <w:tr w:rsidR="006169A3" w:rsidRPr="001F73CF" w14:paraId="01400AA8"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D945F1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58</w:t>
            </w:r>
          </w:p>
        </w:tc>
        <w:tc>
          <w:tcPr>
            <w:tcW w:w="6428" w:type="dxa"/>
            <w:tcBorders>
              <w:top w:val="nil"/>
              <w:left w:val="nil"/>
              <w:bottom w:val="single" w:sz="4" w:space="0" w:color="auto"/>
              <w:right w:val="single" w:sz="4" w:space="0" w:color="auto"/>
            </w:tcBorders>
            <w:vAlign w:val="bottom"/>
            <w:hideMark/>
          </w:tcPr>
          <w:p w14:paraId="7012186D"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Medical Supply Company with registered pharmacist</w:t>
            </w:r>
          </w:p>
        </w:tc>
      </w:tr>
      <w:tr w:rsidR="006169A3" w:rsidRPr="001F73CF" w14:paraId="46EDF57B" w14:textId="77777777" w:rsidTr="00846F12">
        <w:trPr>
          <w:cantSplit/>
          <w:trHeight w:val="620"/>
        </w:trPr>
        <w:tc>
          <w:tcPr>
            <w:tcW w:w="1757" w:type="dxa"/>
            <w:tcBorders>
              <w:top w:val="nil"/>
              <w:left w:val="single" w:sz="4" w:space="0" w:color="auto"/>
              <w:bottom w:val="single" w:sz="4" w:space="0" w:color="auto"/>
              <w:right w:val="single" w:sz="4" w:space="0" w:color="auto"/>
            </w:tcBorders>
            <w:vAlign w:val="bottom"/>
            <w:hideMark/>
          </w:tcPr>
          <w:p w14:paraId="10E588A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59</w:t>
            </w:r>
          </w:p>
        </w:tc>
        <w:tc>
          <w:tcPr>
            <w:tcW w:w="6428" w:type="dxa"/>
            <w:tcBorders>
              <w:top w:val="nil"/>
              <w:left w:val="nil"/>
              <w:bottom w:val="single" w:sz="4" w:space="0" w:color="auto"/>
              <w:right w:val="single" w:sz="4" w:space="0" w:color="auto"/>
            </w:tcBorders>
            <w:vAlign w:val="bottom"/>
            <w:hideMark/>
          </w:tcPr>
          <w:p w14:paraId="50B83C4B"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Ambulance Service Supplier, e.g., private ambulance companies, funeral homes</w:t>
            </w:r>
          </w:p>
        </w:tc>
      </w:tr>
      <w:tr w:rsidR="006169A3" w:rsidRPr="001F73CF" w14:paraId="662FF9C1" w14:textId="77777777" w:rsidTr="00846F12">
        <w:trPr>
          <w:cantSplit/>
          <w:trHeight w:val="620"/>
        </w:trPr>
        <w:tc>
          <w:tcPr>
            <w:tcW w:w="1757" w:type="dxa"/>
            <w:tcBorders>
              <w:top w:val="nil"/>
              <w:left w:val="single" w:sz="4" w:space="0" w:color="auto"/>
              <w:bottom w:val="single" w:sz="4" w:space="0" w:color="auto"/>
              <w:right w:val="single" w:sz="4" w:space="0" w:color="auto"/>
            </w:tcBorders>
            <w:vAlign w:val="bottom"/>
            <w:hideMark/>
          </w:tcPr>
          <w:p w14:paraId="31EF44F4"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lastRenderedPageBreak/>
              <w:t>60</w:t>
            </w:r>
          </w:p>
        </w:tc>
        <w:tc>
          <w:tcPr>
            <w:tcW w:w="6428" w:type="dxa"/>
            <w:tcBorders>
              <w:top w:val="nil"/>
              <w:left w:val="nil"/>
              <w:bottom w:val="single" w:sz="4" w:space="0" w:color="auto"/>
              <w:right w:val="single" w:sz="4" w:space="0" w:color="auto"/>
            </w:tcBorders>
            <w:vAlign w:val="bottom"/>
            <w:hideMark/>
          </w:tcPr>
          <w:p w14:paraId="4335133E"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Public Health or Welfare Agencies (Federal, State, and local)</w:t>
            </w:r>
          </w:p>
        </w:tc>
      </w:tr>
      <w:tr w:rsidR="006169A3" w:rsidRPr="001F73CF" w14:paraId="10977CC5" w14:textId="77777777" w:rsidTr="00846F12">
        <w:trPr>
          <w:cantSplit/>
          <w:trHeight w:val="930"/>
        </w:trPr>
        <w:tc>
          <w:tcPr>
            <w:tcW w:w="1757" w:type="dxa"/>
            <w:tcBorders>
              <w:top w:val="nil"/>
              <w:left w:val="single" w:sz="4" w:space="0" w:color="auto"/>
              <w:bottom w:val="single" w:sz="4" w:space="0" w:color="auto"/>
              <w:right w:val="single" w:sz="4" w:space="0" w:color="auto"/>
            </w:tcBorders>
            <w:vAlign w:val="bottom"/>
            <w:hideMark/>
          </w:tcPr>
          <w:p w14:paraId="598D3ED9"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61</w:t>
            </w:r>
          </w:p>
        </w:tc>
        <w:tc>
          <w:tcPr>
            <w:tcW w:w="6428" w:type="dxa"/>
            <w:tcBorders>
              <w:top w:val="nil"/>
              <w:left w:val="nil"/>
              <w:bottom w:val="single" w:sz="4" w:space="0" w:color="auto"/>
              <w:right w:val="single" w:sz="4" w:space="0" w:color="auto"/>
            </w:tcBorders>
            <w:vAlign w:val="bottom"/>
            <w:hideMark/>
          </w:tcPr>
          <w:p w14:paraId="1AB0ED9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Voluntary Health or Charitable Agencies (e.g., National Cancer Society, National Heart Association, Catholic Charities)</w:t>
            </w:r>
          </w:p>
        </w:tc>
      </w:tr>
      <w:tr w:rsidR="006169A3" w:rsidRPr="001F73CF" w14:paraId="37045008"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1E9A4CE9"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62</w:t>
            </w:r>
          </w:p>
        </w:tc>
        <w:tc>
          <w:tcPr>
            <w:tcW w:w="6428" w:type="dxa"/>
            <w:tcBorders>
              <w:top w:val="nil"/>
              <w:left w:val="nil"/>
              <w:bottom w:val="single" w:sz="4" w:space="0" w:color="auto"/>
              <w:right w:val="single" w:sz="4" w:space="0" w:color="auto"/>
            </w:tcBorders>
            <w:vAlign w:val="bottom"/>
            <w:hideMark/>
          </w:tcPr>
          <w:p w14:paraId="20855B1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Psychologist (Billing Independently)</w:t>
            </w:r>
          </w:p>
        </w:tc>
      </w:tr>
      <w:tr w:rsidR="006169A3" w:rsidRPr="001F73CF" w14:paraId="674D655D"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3B7F121B"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63</w:t>
            </w:r>
          </w:p>
        </w:tc>
        <w:tc>
          <w:tcPr>
            <w:tcW w:w="6428" w:type="dxa"/>
            <w:tcBorders>
              <w:top w:val="nil"/>
              <w:left w:val="nil"/>
              <w:bottom w:val="single" w:sz="4" w:space="0" w:color="auto"/>
              <w:right w:val="single" w:sz="4" w:space="0" w:color="auto"/>
            </w:tcBorders>
            <w:vAlign w:val="bottom"/>
            <w:hideMark/>
          </w:tcPr>
          <w:p w14:paraId="14E66F6D"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Portable X-Ray Supplier (Billing Independently)</w:t>
            </w:r>
          </w:p>
        </w:tc>
      </w:tr>
      <w:tr w:rsidR="006169A3" w:rsidRPr="001F73CF" w14:paraId="2B3EB91E"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1F36868A"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64</w:t>
            </w:r>
          </w:p>
        </w:tc>
        <w:tc>
          <w:tcPr>
            <w:tcW w:w="6428" w:type="dxa"/>
            <w:tcBorders>
              <w:top w:val="nil"/>
              <w:left w:val="nil"/>
              <w:bottom w:val="single" w:sz="4" w:space="0" w:color="auto"/>
              <w:right w:val="single" w:sz="4" w:space="0" w:color="auto"/>
            </w:tcBorders>
            <w:vAlign w:val="bottom"/>
            <w:hideMark/>
          </w:tcPr>
          <w:p w14:paraId="09D4293D"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Audiologist (Billing Independently)</w:t>
            </w:r>
          </w:p>
        </w:tc>
      </w:tr>
      <w:tr w:rsidR="006169A3" w:rsidRPr="001F73CF" w14:paraId="351C8941"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05070F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65</w:t>
            </w:r>
          </w:p>
        </w:tc>
        <w:tc>
          <w:tcPr>
            <w:tcW w:w="6428" w:type="dxa"/>
            <w:tcBorders>
              <w:top w:val="nil"/>
              <w:left w:val="nil"/>
              <w:bottom w:val="single" w:sz="4" w:space="0" w:color="auto"/>
              <w:right w:val="single" w:sz="4" w:space="0" w:color="auto"/>
            </w:tcBorders>
            <w:vAlign w:val="bottom"/>
            <w:hideMark/>
          </w:tcPr>
          <w:p w14:paraId="490A8EFE"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Physical Therapist in Private Practice</w:t>
            </w:r>
          </w:p>
        </w:tc>
      </w:tr>
      <w:tr w:rsidR="006169A3" w:rsidRPr="001F73CF" w14:paraId="2A179CE8"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2CA5A6E"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66</w:t>
            </w:r>
          </w:p>
        </w:tc>
        <w:tc>
          <w:tcPr>
            <w:tcW w:w="6428" w:type="dxa"/>
            <w:tcBorders>
              <w:top w:val="nil"/>
              <w:left w:val="nil"/>
              <w:bottom w:val="single" w:sz="4" w:space="0" w:color="auto"/>
              <w:right w:val="single" w:sz="4" w:space="0" w:color="auto"/>
            </w:tcBorders>
            <w:vAlign w:val="bottom"/>
            <w:hideMark/>
          </w:tcPr>
          <w:p w14:paraId="47FC034E"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Podiatry</w:t>
            </w:r>
          </w:p>
        </w:tc>
      </w:tr>
      <w:tr w:rsidR="006169A3" w:rsidRPr="001F73CF" w14:paraId="56A7ADEC"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6EB3464"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67</w:t>
            </w:r>
          </w:p>
        </w:tc>
        <w:tc>
          <w:tcPr>
            <w:tcW w:w="6428" w:type="dxa"/>
            <w:tcBorders>
              <w:top w:val="nil"/>
              <w:left w:val="nil"/>
              <w:bottom w:val="single" w:sz="4" w:space="0" w:color="auto"/>
              <w:right w:val="single" w:sz="4" w:space="0" w:color="auto"/>
            </w:tcBorders>
            <w:vAlign w:val="bottom"/>
            <w:hideMark/>
          </w:tcPr>
          <w:p w14:paraId="6845BE7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Occupational Therapist in Private Practice</w:t>
            </w:r>
          </w:p>
        </w:tc>
      </w:tr>
      <w:tr w:rsidR="006169A3" w:rsidRPr="001F73CF" w14:paraId="2BD88CEA"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79C80B6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68</w:t>
            </w:r>
          </w:p>
        </w:tc>
        <w:tc>
          <w:tcPr>
            <w:tcW w:w="6428" w:type="dxa"/>
            <w:tcBorders>
              <w:top w:val="nil"/>
              <w:left w:val="nil"/>
              <w:bottom w:val="single" w:sz="4" w:space="0" w:color="auto"/>
              <w:right w:val="single" w:sz="4" w:space="0" w:color="auto"/>
            </w:tcBorders>
            <w:vAlign w:val="bottom"/>
            <w:hideMark/>
          </w:tcPr>
          <w:p w14:paraId="0A6A520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Clinical Psychologist</w:t>
            </w:r>
          </w:p>
        </w:tc>
      </w:tr>
      <w:tr w:rsidR="006169A3" w:rsidRPr="001F73CF" w14:paraId="1E6588C1"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DA2A85A"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69</w:t>
            </w:r>
          </w:p>
        </w:tc>
        <w:tc>
          <w:tcPr>
            <w:tcW w:w="6428" w:type="dxa"/>
            <w:tcBorders>
              <w:top w:val="nil"/>
              <w:left w:val="nil"/>
              <w:bottom w:val="single" w:sz="4" w:space="0" w:color="auto"/>
              <w:right w:val="single" w:sz="4" w:space="0" w:color="auto"/>
            </w:tcBorders>
            <w:vAlign w:val="bottom"/>
            <w:hideMark/>
          </w:tcPr>
          <w:p w14:paraId="5421592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Clinical Laboratory (Billing Independently)</w:t>
            </w:r>
          </w:p>
        </w:tc>
      </w:tr>
      <w:tr w:rsidR="006169A3" w:rsidRPr="001F73CF" w14:paraId="4CFF08FA"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383C235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70</w:t>
            </w:r>
          </w:p>
        </w:tc>
        <w:tc>
          <w:tcPr>
            <w:tcW w:w="6428" w:type="dxa"/>
            <w:tcBorders>
              <w:top w:val="nil"/>
              <w:left w:val="nil"/>
              <w:bottom w:val="single" w:sz="4" w:space="0" w:color="auto"/>
              <w:right w:val="single" w:sz="4" w:space="0" w:color="auto"/>
            </w:tcBorders>
            <w:vAlign w:val="bottom"/>
            <w:hideMark/>
          </w:tcPr>
          <w:p w14:paraId="76238DAC"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Single or Multispecialty Clinic or Group Practice</w:t>
            </w:r>
          </w:p>
        </w:tc>
      </w:tr>
      <w:tr w:rsidR="006169A3" w:rsidRPr="001F73CF" w14:paraId="1436FD39"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F0844A5"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71</w:t>
            </w:r>
          </w:p>
        </w:tc>
        <w:tc>
          <w:tcPr>
            <w:tcW w:w="6428" w:type="dxa"/>
            <w:tcBorders>
              <w:top w:val="nil"/>
              <w:left w:val="nil"/>
              <w:bottom w:val="single" w:sz="4" w:space="0" w:color="auto"/>
              <w:right w:val="single" w:sz="4" w:space="0" w:color="auto"/>
            </w:tcBorders>
            <w:vAlign w:val="bottom"/>
            <w:hideMark/>
          </w:tcPr>
          <w:p w14:paraId="2B3E686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Registered Dietician/Nutrition Professional</w:t>
            </w:r>
          </w:p>
        </w:tc>
      </w:tr>
      <w:tr w:rsidR="006169A3" w:rsidRPr="001F73CF" w14:paraId="63F4F6E5"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1C9D3F1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72</w:t>
            </w:r>
          </w:p>
        </w:tc>
        <w:tc>
          <w:tcPr>
            <w:tcW w:w="6428" w:type="dxa"/>
            <w:tcBorders>
              <w:top w:val="nil"/>
              <w:left w:val="nil"/>
              <w:bottom w:val="single" w:sz="4" w:space="0" w:color="auto"/>
              <w:right w:val="single" w:sz="4" w:space="0" w:color="auto"/>
            </w:tcBorders>
            <w:vAlign w:val="bottom"/>
            <w:hideMark/>
          </w:tcPr>
          <w:p w14:paraId="5789FE7D"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Pain Management</w:t>
            </w:r>
          </w:p>
        </w:tc>
      </w:tr>
      <w:tr w:rsidR="006169A3" w:rsidRPr="001F73CF" w14:paraId="0BFF1EAD" w14:textId="77777777" w:rsidTr="00846F12">
        <w:trPr>
          <w:cantSplit/>
          <w:trHeight w:val="930"/>
        </w:trPr>
        <w:tc>
          <w:tcPr>
            <w:tcW w:w="1757" w:type="dxa"/>
            <w:tcBorders>
              <w:top w:val="nil"/>
              <w:left w:val="single" w:sz="4" w:space="0" w:color="auto"/>
              <w:bottom w:val="single" w:sz="4" w:space="0" w:color="auto"/>
              <w:right w:val="single" w:sz="4" w:space="0" w:color="auto"/>
            </w:tcBorders>
            <w:vAlign w:val="bottom"/>
            <w:hideMark/>
          </w:tcPr>
          <w:p w14:paraId="47B0A83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73</w:t>
            </w:r>
          </w:p>
        </w:tc>
        <w:tc>
          <w:tcPr>
            <w:tcW w:w="6428" w:type="dxa"/>
            <w:tcBorders>
              <w:top w:val="nil"/>
              <w:left w:val="nil"/>
              <w:bottom w:val="single" w:sz="4" w:space="0" w:color="auto"/>
              <w:right w:val="single" w:sz="4" w:space="0" w:color="auto"/>
            </w:tcBorders>
            <w:vAlign w:val="bottom"/>
            <w:hideMark/>
          </w:tcPr>
          <w:p w14:paraId="5F3193C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 xml:space="preserve">Mass Immunization Roster Billers (Mass Immunizers </w:t>
            </w:r>
            <w:proofErr w:type="gramStart"/>
            <w:r w:rsidRPr="001F73CF">
              <w:rPr>
                <w:rFonts w:ascii="Calibri" w:eastAsia="Times New Roman" w:hAnsi="Calibri" w:cs="Calibri"/>
                <w:color w:val="000000"/>
              </w:rPr>
              <w:t>have to</w:t>
            </w:r>
            <w:proofErr w:type="gramEnd"/>
            <w:r w:rsidRPr="001F73CF">
              <w:rPr>
                <w:rFonts w:ascii="Calibri" w:eastAsia="Times New Roman" w:hAnsi="Calibri" w:cs="Calibri"/>
                <w:color w:val="000000"/>
              </w:rPr>
              <w:t xml:space="preserve"> roster bill assigned claims and can only bill for immunizations)</w:t>
            </w:r>
          </w:p>
        </w:tc>
      </w:tr>
      <w:tr w:rsidR="006169A3" w:rsidRPr="001F73CF" w14:paraId="32096A7E"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55487D1B"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74</w:t>
            </w:r>
          </w:p>
        </w:tc>
        <w:tc>
          <w:tcPr>
            <w:tcW w:w="6428" w:type="dxa"/>
            <w:tcBorders>
              <w:top w:val="nil"/>
              <w:left w:val="nil"/>
              <w:bottom w:val="single" w:sz="4" w:space="0" w:color="auto"/>
              <w:right w:val="single" w:sz="4" w:space="0" w:color="auto"/>
            </w:tcBorders>
            <w:vAlign w:val="bottom"/>
            <w:hideMark/>
          </w:tcPr>
          <w:p w14:paraId="58F45FBB"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Radiation Therapy Centers</w:t>
            </w:r>
          </w:p>
        </w:tc>
      </w:tr>
      <w:tr w:rsidR="006169A3" w:rsidRPr="001F73CF" w14:paraId="2A6D1E5B"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E472A4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75</w:t>
            </w:r>
          </w:p>
        </w:tc>
        <w:tc>
          <w:tcPr>
            <w:tcW w:w="6428" w:type="dxa"/>
            <w:tcBorders>
              <w:top w:val="nil"/>
              <w:left w:val="nil"/>
              <w:bottom w:val="single" w:sz="4" w:space="0" w:color="auto"/>
              <w:right w:val="single" w:sz="4" w:space="0" w:color="auto"/>
            </w:tcBorders>
            <w:vAlign w:val="bottom"/>
            <w:hideMark/>
          </w:tcPr>
          <w:p w14:paraId="7B2DE312"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Slide Preparation Facilities</w:t>
            </w:r>
          </w:p>
        </w:tc>
      </w:tr>
      <w:tr w:rsidR="006169A3" w:rsidRPr="001F73CF" w14:paraId="3B7C4762"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3732436E"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76</w:t>
            </w:r>
          </w:p>
        </w:tc>
        <w:tc>
          <w:tcPr>
            <w:tcW w:w="6428" w:type="dxa"/>
            <w:tcBorders>
              <w:top w:val="nil"/>
              <w:left w:val="nil"/>
              <w:bottom w:val="single" w:sz="4" w:space="0" w:color="auto"/>
              <w:right w:val="single" w:sz="4" w:space="0" w:color="auto"/>
            </w:tcBorders>
            <w:vAlign w:val="bottom"/>
            <w:hideMark/>
          </w:tcPr>
          <w:p w14:paraId="1E51998C"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Peripheral Vascular Disease</w:t>
            </w:r>
          </w:p>
        </w:tc>
      </w:tr>
      <w:tr w:rsidR="006169A3" w:rsidRPr="001F73CF" w14:paraId="4E30A73B"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9CB44E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77</w:t>
            </w:r>
          </w:p>
        </w:tc>
        <w:tc>
          <w:tcPr>
            <w:tcW w:w="6428" w:type="dxa"/>
            <w:tcBorders>
              <w:top w:val="nil"/>
              <w:left w:val="nil"/>
              <w:bottom w:val="single" w:sz="4" w:space="0" w:color="auto"/>
              <w:right w:val="single" w:sz="4" w:space="0" w:color="auto"/>
            </w:tcBorders>
            <w:vAlign w:val="bottom"/>
            <w:hideMark/>
          </w:tcPr>
          <w:p w14:paraId="76203F7D"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Vascular Surgery</w:t>
            </w:r>
          </w:p>
        </w:tc>
      </w:tr>
      <w:tr w:rsidR="006169A3" w:rsidRPr="001F73CF" w14:paraId="4846D7C4"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3B8C4FFC"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78</w:t>
            </w:r>
          </w:p>
        </w:tc>
        <w:tc>
          <w:tcPr>
            <w:tcW w:w="6428" w:type="dxa"/>
            <w:tcBorders>
              <w:top w:val="nil"/>
              <w:left w:val="nil"/>
              <w:bottom w:val="single" w:sz="4" w:space="0" w:color="auto"/>
              <w:right w:val="single" w:sz="4" w:space="0" w:color="auto"/>
            </w:tcBorders>
            <w:vAlign w:val="bottom"/>
            <w:hideMark/>
          </w:tcPr>
          <w:p w14:paraId="10E5505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Cardiac Surgery</w:t>
            </w:r>
          </w:p>
        </w:tc>
      </w:tr>
      <w:tr w:rsidR="006169A3" w:rsidRPr="001F73CF" w14:paraId="2E21ED28"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0D057B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79</w:t>
            </w:r>
          </w:p>
        </w:tc>
        <w:tc>
          <w:tcPr>
            <w:tcW w:w="6428" w:type="dxa"/>
            <w:tcBorders>
              <w:top w:val="nil"/>
              <w:left w:val="nil"/>
              <w:bottom w:val="single" w:sz="4" w:space="0" w:color="auto"/>
              <w:right w:val="single" w:sz="4" w:space="0" w:color="auto"/>
            </w:tcBorders>
            <w:vAlign w:val="bottom"/>
            <w:hideMark/>
          </w:tcPr>
          <w:p w14:paraId="33C1D555"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Addiction Medicine</w:t>
            </w:r>
          </w:p>
        </w:tc>
      </w:tr>
      <w:tr w:rsidR="006169A3" w:rsidRPr="001F73CF" w14:paraId="41FEA59B"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693D1C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80</w:t>
            </w:r>
          </w:p>
        </w:tc>
        <w:tc>
          <w:tcPr>
            <w:tcW w:w="6428" w:type="dxa"/>
            <w:tcBorders>
              <w:top w:val="nil"/>
              <w:left w:val="nil"/>
              <w:bottom w:val="single" w:sz="4" w:space="0" w:color="auto"/>
              <w:right w:val="single" w:sz="4" w:space="0" w:color="auto"/>
            </w:tcBorders>
            <w:vAlign w:val="bottom"/>
            <w:hideMark/>
          </w:tcPr>
          <w:p w14:paraId="4FE291C2"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Licensed Clinical Social Worker</w:t>
            </w:r>
          </w:p>
        </w:tc>
      </w:tr>
      <w:tr w:rsidR="006169A3" w:rsidRPr="001F73CF" w14:paraId="4E93E36F"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123F4E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81</w:t>
            </w:r>
          </w:p>
        </w:tc>
        <w:tc>
          <w:tcPr>
            <w:tcW w:w="6428" w:type="dxa"/>
            <w:tcBorders>
              <w:top w:val="nil"/>
              <w:left w:val="nil"/>
              <w:bottom w:val="single" w:sz="4" w:space="0" w:color="auto"/>
              <w:right w:val="single" w:sz="4" w:space="0" w:color="auto"/>
            </w:tcBorders>
            <w:vAlign w:val="bottom"/>
            <w:hideMark/>
          </w:tcPr>
          <w:p w14:paraId="3B76908A"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Critical Care (Intensivists)</w:t>
            </w:r>
          </w:p>
        </w:tc>
      </w:tr>
      <w:tr w:rsidR="006169A3" w:rsidRPr="001F73CF" w14:paraId="06A1EA7E"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1A89095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82</w:t>
            </w:r>
          </w:p>
        </w:tc>
        <w:tc>
          <w:tcPr>
            <w:tcW w:w="6428" w:type="dxa"/>
            <w:tcBorders>
              <w:top w:val="nil"/>
              <w:left w:val="nil"/>
              <w:bottom w:val="single" w:sz="4" w:space="0" w:color="auto"/>
              <w:right w:val="single" w:sz="4" w:space="0" w:color="auto"/>
            </w:tcBorders>
            <w:vAlign w:val="bottom"/>
            <w:hideMark/>
          </w:tcPr>
          <w:p w14:paraId="16383DA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Hematology</w:t>
            </w:r>
          </w:p>
        </w:tc>
      </w:tr>
      <w:tr w:rsidR="006169A3" w:rsidRPr="001F73CF" w14:paraId="27814732"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0CAD8771"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83</w:t>
            </w:r>
          </w:p>
        </w:tc>
        <w:tc>
          <w:tcPr>
            <w:tcW w:w="6428" w:type="dxa"/>
            <w:tcBorders>
              <w:top w:val="nil"/>
              <w:left w:val="nil"/>
              <w:bottom w:val="single" w:sz="4" w:space="0" w:color="auto"/>
              <w:right w:val="single" w:sz="4" w:space="0" w:color="auto"/>
            </w:tcBorders>
            <w:vAlign w:val="bottom"/>
            <w:hideMark/>
          </w:tcPr>
          <w:p w14:paraId="7831BF35"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Hematology/Oncology</w:t>
            </w:r>
          </w:p>
        </w:tc>
      </w:tr>
      <w:tr w:rsidR="006169A3" w:rsidRPr="001F73CF" w14:paraId="52E7A9C7"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595153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84</w:t>
            </w:r>
          </w:p>
        </w:tc>
        <w:tc>
          <w:tcPr>
            <w:tcW w:w="6428" w:type="dxa"/>
            <w:tcBorders>
              <w:top w:val="nil"/>
              <w:left w:val="nil"/>
              <w:bottom w:val="single" w:sz="4" w:space="0" w:color="auto"/>
              <w:right w:val="single" w:sz="4" w:space="0" w:color="auto"/>
            </w:tcBorders>
            <w:vAlign w:val="bottom"/>
            <w:hideMark/>
          </w:tcPr>
          <w:p w14:paraId="635BC6D4"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Preventive Medicine</w:t>
            </w:r>
          </w:p>
        </w:tc>
      </w:tr>
      <w:tr w:rsidR="006169A3" w:rsidRPr="001F73CF" w14:paraId="30500226"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1C690D5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85</w:t>
            </w:r>
          </w:p>
        </w:tc>
        <w:tc>
          <w:tcPr>
            <w:tcW w:w="6428" w:type="dxa"/>
            <w:tcBorders>
              <w:top w:val="nil"/>
              <w:left w:val="nil"/>
              <w:bottom w:val="single" w:sz="4" w:space="0" w:color="auto"/>
              <w:right w:val="single" w:sz="4" w:space="0" w:color="auto"/>
            </w:tcBorders>
            <w:vAlign w:val="bottom"/>
            <w:hideMark/>
          </w:tcPr>
          <w:p w14:paraId="05307D9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Maxillofacial Surgery</w:t>
            </w:r>
          </w:p>
        </w:tc>
      </w:tr>
      <w:tr w:rsidR="006169A3" w:rsidRPr="001F73CF" w14:paraId="2DF27541"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086F26ED"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86</w:t>
            </w:r>
          </w:p>
        </w:tc>
        <w:tc>
          <w:tcPr>
            <w:tcW w:w="6428" w:type="dxa"/>
            <w:tcBorders>
              <w:top w:val="nil"/>
              <w:left w:val="nil"/>
              <w:bottom w:val="single" w:sz="4" w:space="0" w:color="auto"/>
              <w:right w:val="single" w:sz="4" w:space="0" w:color="auto"/>
            </w:tcBorders>
            <w:vAlign w:val="bottom"/>
            <w:hideMark/>
          </w:tcPr>
          <w:p w14:paraId="2B3511A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Neuropsychiatry</w:t>
            </w:r>
          </w:p>
        </w:tc>
      </w:tr>
      <w:tr w:rsidR="006169A3" w:rsidRPr="001F73CF" w14:paraId="2AE3731F"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49890CB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87</w:t>
            </w:r>
          </w:p>
        </w:tc>
        <w:tc>
          <w:tcPr>
            <w:tcW w:w="6428" w:type="dxa"/>
            <w:tcBorders>
              <w:top w:val="nil"/>
              <w:left w:val="nil"/>
              <w:bottom w:val="single" w:sz="4" w:space="0" w:color="auto"/>
              <w:right w:val="single" w:sz="4" w:space="0" w:color="auto"/>
            </w:tcBorders>
            <w:vAlign w:val="bottom"/>
            <w:hideMark/>
          </w:tcPr>
          <w:p w14:paraId="29B8A01E"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All other suppliers, e.g., Drug Stores</w:t>
            </w:r>
          </w:p>
        </w:tc>
      </w:tr>
      <w:tr w:rsidR="006169A3" w:rsidRPr="001F73CF" w14:paraId="4B5DC03C"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72C4260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88</w:t>
            </w:r>
          </w:p>
        </w:tc>
        <w:tc>
          <w:tcPr>
            <w:tcW w:w="6428" w:type="dxa"/>
            <w:tcBorders>
              <w:top w:val="nil"/>
              <w:left w:val="nil"/>
              <w:bottom w:val="single" w:sz="4" w:space="0" w:color="auto"/>
              <w:right w:val="single" w:sz="4" w:space="0" w:color="auto"/>
            </w:tcBorders>
            <w:vAlign w:val="bottom"/>
            <w:hideMark/>
          </w:tcPr>
          <w:p w14:paraId="69F3DC7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Unknown Provider</w:t>
            </w:r>
          </w:p>
        </w:tc>
      </w:tr>
      <w:tr w:rsidR="006169A3" w:rsidRPr="001F73CF" w14:paraId="7BD8B785"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6A4931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89</w:t>
            </w:r>
          </w:p>
        </w:tc>
        <w:tc>
          <w:tcPr>
            <w:tcW w:w="6428" w:type="dxa"/>
            <w:tcBorders>
              <w:top w:val="nil"/>
              <w:left w:val="nil"/>
              <w:bottom w:val="single" w:sz="4" w:space="0" w:color="auto"/>
              <w:right w:val="single" w:sz="4" w:space="0" w:color="auto"/>
            </w:tcBorders>
            <w:vAlign w:val="bottom"/>
            <w:hideMark/>
          </w:tcPr>
          <w:p w14:paraId="52AAC1C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Certified Clinical Nurse Specialist</w:t>
            </w:r>
          </w:p>
        </w:tc>
      </w:tr>
      <w:tr w:rsidR="006169A3" w:rsidRPr="001F73CF" w14:paraId="7686F97B"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44056D6A"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90</w:t>
            </w:r>
          </w:p>
        </w:tc>
        <w:tc>
          <w:tcPr>
            <w:tcW w:w="6428" w:type="dxa"/>
            <w:tcBorders>
              <w:top w:val="nil"/>
              <w:left w:val="nil"/>
              <w:bottom w:val="single" w:sz="4" w:space="0" w:color="auto"/>
              <w:right w:val="single" w:sz="4" w:space="0" w:color="auto"/>
            </w:tcBorders>
            <w:vAlign w:val="bottom"/>
            <w:hideMark/>
          </w:tcPr>
          <w:p w14:paraId="1F435E5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Medical Oncology</w:t>
            </w:r>
          </w:p>
        </w:tc>
      </w:tr>
      <w:tr w:rsidR="006169A3" w:rsidRPr="001F73CF" w14:paraId="08AB9F83"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331DE7A2"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91</w:t>
            </w:r>
          </w:p>
        </w:tc>
        <w:tc>
          <w:tcPr>
            <w:tcW w:w="6428" w:type="dxa"/>
            <w:tcBorders>
              <w:top w:val="nil"/>
              <w:left w:val="nil"/>
              <w:bottom w:val="single" w:sz="4" w:space="0" w:color="auto"/>
              <w:right w:val="single" w:sz="4" w:space="0" w:color="auto"/>
            </w:tcBorders>
            <w:vAlign w:val="bottom"/>
            <w:hideMark/>
          </w:tcPr>
          <w:p w14:paraId="1D4C06B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Surgical Oncology</w:t>
            </w:r>
          </w:p>
        </w:tc>
      </w:tr>
      <w:tr w:rsidR="006169A3" w:rsidRPr="001F73CF" w14:paraId="55468AD9"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3B131B1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92</w:t>
            </w:r>
          </w:p>
        </w:tc>
        <w:tc>
          <w:tcPr>
            <w:tcW w:w="6428" w:type="dxa"/>
            <w:tcBorders>
              <w:top w:val="nil"/>
              <w:left w:val="nil"/>
              <w:bottom w:val="single" w:sz="4" w:space="0" w:color="auto"/>
              <w:right w:val="single" w:sz="4" w:space="0" w:color="auto"/>
            </w:tcBorders>
            <w:vAlign w:val="bottom"/>
            <w:hideMark/>
          </w:tcPr>
          <w:p w14:paraId="670210AC"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Radiation Oncology</w:t>
            </w:r>
          </w:p>
        </w:tc>
      </w:tr>
      <w:tr w:rsidR="006169A3" w:rsidRPr="001F73CF" w14:paraId="103E2D01"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0E49840C"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93</w:t>
            </w:r>
          </w:p>
        </w:tc>
        <w:tc>
          <w:tcPr>
            <w:tcW w:w="6428" w:type="dxa"/>
            <w:tcBorders>
              <w:top w:val="nil"/>
              <w:left w:val="nil"/>
              <w:bottom w:val="single" w:sz="4" w:space="0" w:color="auto"/>
              <w:right w:val="single" w:sz="4" w:space="0" w:color="auto"/>
            </w:tcBorders>
            <w:vAlign w:val="bottom"/>
            <w:hideMark/>
          </w:tcPr>
          <w:p w14:paraId="355B725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Emergency Medicine</w:t>
            </w:r>
          </w:p>
        </w:tc>
      </w:tr>
      <w:tr w:rsidR="006169A3" w:rsidRPr="001F73CF" w14:paraId="6CC82707"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3C51381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lastRenderedPageBreak/>
              <w:t>94</w:t>
            </w:r>
          </w:p>
        </w:tc>
        <w:tc>
          <w:tcPr>
            <w:tcW w:w="6428" w:type="dxa"/>
            <w:tcBorders>
              <w:top w:val="nil"/>
              <w:left w:val="nil"/>
              <w:bottom w:val="single" w:sz="4" w:space="0" w:color="auto"/>
              <w:right w:val="single" w:sz="4" w:space="0" w:color="auto"/>
            </w:tcBorders>
            <w:vAlign w:val="bottom"/>
            <w:hideMark/>
          </w:tcPr>
          <w:p w14:paraId="12E16ABA"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Interventional Radiology</w:t>
            </w:r>
          </w:p>
        </w:tc>
      </w:tr>
      <w:tr w:rsidR="006169A3" w:rsidRPr="001F73CF" w14:paraId="46FBF53D"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558E1FFE"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95</w:t>
            </w:r>
          </w:p>
        </w:tc>
        <w:tc>
          <w:tcPr>
            <w:tcW w:w="6428" w:type="dxa"/>
            <w:tcBorders>
              <w:top w:val="nil"/>
              <w:left w:val="nil"/>
              <w:bottom w:val="single" w:sz="4" w:space="0" w:color="auto"/>
              <w:right w:val="single" w:sz="4" w:space="0" w:color="auto"/>
            </w:tcBorders>
            <w:vAlign w:val="bottom"/>
            <w:hideMark/>
          </w:tcPr>
          <w:p w14:paraId="486E3534"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Unknown Supplier</w:t>
            </w:r>
          </w:p>
        </w:tc>
      </w:tr>
      <w:tr w:rsidR="006169A3" w:rsidRPr="001F73CF" w14:paraId="4C68AA3A"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4AFC0DD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96</w:t>
            </w:r>
          </w:p>
        </w:tc>
        <w:tc>
          <w:tcPr>
            <w:tcW w:w="6428" w:type="dxa"/>
            <w:tcBorders>
              <w:top w:val="nil"/>
              <w:left w:val="nil"/>
              <w:bottom w:val="single" w:sz="4" w:space="0" w:color="auto"/>
              <w:right w:val="single" w:sz="4" w:space="0" w:color="auto"/>
            </w:tcBorders>
            <w:vAlign w:val="bottom"/>
            <w:hideMark/>
          </w:tcPr>
          <w:p w14:paraId="42AB9B11"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Optician</w:t>
            </w:r>
          </w:p>
        </w:tc>
      </w:tr>
      <w:tr w:rsidR="006169A3" w:rsidRPr="001F73CF" w14:paraId="2902C77B"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6573EB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97</w:t>
            </w:r>
          </w:p>
        </w:tc>
        <w:tc>
          <w:tcPr>
            <w:tcW w:w="6428" w:type="dxa"/>
            <w:tcBorders>
              <w:top w:val="nil"/>
              <w:left w:val="nil"/>
              <w:bottom w:val="single" w:sz="4" w:space="0" w:color="auto"/>
              <w:right w:val="single" w:sz="4" w:space="0" w:color="auto"/>
            </w:tcBorders>
            <w:vAlign w:val="bottom"/>
            <w:hideMark/>
          </w:tcPr>
          <w:p w14:paraId="3C0F10C2"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Physician Assistant</w:t>
            </w:r>
          </w:p>
        </w:tc>
      </w:tr>
      <w:tr w:rsidR="006169A3" w:rsidRPr="001F73CF" w14:paraId="3487DF65"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AAB8DD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98</w:t>
            </w:r>
          </w:p>
        </w:tc>
        <w:tc>
          <w:tcPr>
            <w:tcW w:w="6428" w:type="dxa"/>
            <w:tcBorders>
              <w:top w:val="nil"/>
              <w:left w:val="nil"/>
              <w:bottom w:val="single" w:sz="4" w:space="0" w:color="auto"/>
              <w:right w:val="single" w:sz="4" w:space="0" w:color="auto"/>
            </w:tcBorders>
            <w:vAlign w:val="bottom"/>
            <w:hideMark/>
          </w:tcPr>
          <w:p w14:paraId="526CD72E"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Gynecological/Oncology</w:t>
            </w:r>
          </w:p>
        </w:tc>
      </w:tr>
      <w:tr w:rsidR="006169A3" w:rsidRPr="001F73CF" w14:paraId="6B42132B"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5B91FDCE"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99</w:t>
            </w:r>
          </w:p>
        </w:tc>
        <w:tc>
          <w:tcPr>
            <w:tcW w:w="6428" w:type="dxa"/>
            <w:tcBorders>
              <w:top w:val="nil"/>
              <w:left w:val="nil"/>
              <w:bottom w:val="single" w:sz="4" w:space="0" w:color="auto"/>
              <w:right w:val="single" w:sz="4" w:space="0" w:color="auto"/>
            </w:tcBorders>
            <w:vAlign w:val="bottom"/>
            <w:hideMark/>
          </w:tcPr>
          <w:p w14:paraId="0AC2B90E"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Unknown Physician Specialty</w:t>
            </w:r>
          </w:p>
        </w:tc>
      </w:tr>
      <w:tr w:rsidR="006169A3" w:rsidRPr="001F73CF" w14:paraId="107042F0"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0E6449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A0</w:t>
            </w:r>
          </w:p>
        </w:tc>
        <w:tc>
          <w:tcPr>
            <w:tcW w:w="6428" w:type="dxa"/>
            <w:tcBorders>
              <w:top w:val="nil"/>
              <w:left w:val="nil"/>
              <w:bottom w:val="single" w:sz="4" w:space="0" w:color="auto"/>
              <w:right w:val="single" w:sz="4" w:space="0" w:color="auto"/>
            </w:tcBorders>
            <w:vAlign w:val="bottom"/>
            <w:hideMark/>
          </w:tcPr>
          <w:p w14:paraId="7CE24B5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Hospital</w:t>
            </w:r>
          </w:p>
        </w:tc>
      </w:tr>
      <w:tr w:rsidR="006169A3" w:rsidRPr="001F73CF" w14:paraId="59076AF9"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3DC4A2DE"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A1</w:t>
            </w:r>
          </w:p>
        </w:tc>
        <w:tc>
          <w:tcPr>
            <w:tcW w:w="6428" w:type="dxa"/>
            <w:tcBorders>
              <w:top w:val="nil"/>
              <w:left w:val="nil"/>
              <w:bottom w:val="single" w:sz="4" w:space="0" w:color="auto"/>
              <w:right w:val="single" w:sz="4" w:space="0" w:color="auto"/>
            </w:tcBorders>
            <w:vAlign w:val="bottom"/>
            <w:hideMark/>
          </w:tcPr>
          <w:p w14:paraId="3BA8E289"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Skilled Nursing Facility</w:t>
            </w:r>
          </w:p>
        </w:tc>
      </w:tr>
      <w:tr w:rsidR="006169A3" w:rsidRPr="001F73CF" w14:paraId="414AF8A2"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0C9FBE0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A2</w:t>
            </w:r>
          </w:p>
        </w:tc>
        <w:tc>
          <w:tcPr>
            <w:tcW w:w="6428" w:type="dxa"/>
            <w:tcBorders>
              <w:top w:val="nil"/>
              <w:left w:val="nil"/>
              <w:bottom w:val="single" w:sz="4" w:space="0" w:color="auto"/>
              <w:right w:val="single" w:sz="4" w:space="0" w:color="auto"/>
            </w:tcBorders>
            <w:vAlign w:val="bottom"/>
            <w:hideMark/>
          </w:tcPr>
          <w:p w14:paraId="674AF2A1"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Intermediate Care Nursing Facility</w:t>
            </w:r>
          </w:p>
        </w:tc>
      </w:tr>
      <w:tr w:rsidR="006169A3" w:rsidRPr="001F73CF" w14:paraId="3E0A3831"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7431392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A3</w:t>
            </w:r>
          </w:p>
        </w:tc>
        <w:tc>
          <w:tcPr>
            <w:tcW w:w="6428" w:type="dxa"/>
            <w:tcBorders>
              <w:top w:val="nil"/>
              <w:left w:val="nil"/>
              <w:bottom w:val="single" w:sz="4" w:space="0" w:color="auto"/>
              <w:right w:val="single" w:sz="4" w:space="0" w:color="auto"/>
            </w:tcBorders>
            <w:vAlign w:val="bottom"/>
            <w:hideMark/>
          </w:tcPr>
          <w:p w14:paraId="1F69EF3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Nursing Facility, Other</w:t>
            </w:r>
          </w:p>
        </w:tc>
      </w:tr>
      <w:tr w:rsidR="006169A3" w:rsidRPr="001F73CF" w14:paraId="4042FE4F"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91A804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A4</w:t>
            </w:r>
          </w:p>
        </w:tc>
        <w:tc>
          <w:tcPr>
            <w:tcW w:w="6428" w:type="dxa"/>
            <w:tcBorders>
              <w:top w:val="nil"/>
              <w:left w:val="nil"/>
              <w:bottom w:val="single" w:sz="4" w:space="0" w:color="auto"/>
              <w:right w:val="single" w:sz="4" w:space="0" w:color="auto"/>
            </w:tcBorders>
            <w:vAlign w:val="bottom"/>
            <w:hideMark/>
          </w:tcPr>
          <w:p w14:paraId="78B7DA6A"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Home Health Agency</w:t>
            </w:r>
          </w:p>
        </w:tc>
      </w:tr>
      <w:tr w:rsidR="006169A3" w:rsidRPr="001F73CF" w14:paraId="3F8B2687"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6522E275"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A5</w:t>
            </w:r>
          </w:p>
        </w:tc>
        <w:tc>
          <w:tcPr>
            <w:tcW w:w="6428" w:type="dxa"/>
            <w:tcBorders>
              <w:top w:val="nil"/>
              <w:left w:val="nil"/>
              <w:bottom w:val="single" w:sz="4" w:space="0" w:color="auto"/>
              <w:right w:val="single" w:sz="4" w:space="0" w:color="auto"/>
            </w:tcBorders>
            <w:vAlign w:val="bottom"/>
            <w:hideMark/>
          </w:tcPr>
          <w:p w14:paraId="0656807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Pharmacy</w:t>
            </w:r>
          </w:p>
        </w:tc>
      </w:tr>
      <w:tr w:rsidR="006169A3" w:rsidRPr="001F73CF" w14:paraId="7C857FD5"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5851E5F4"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A6</w:t>
            </w:r>
          </w:p>
        </w:tc>
        <w:tc>
          <w:tcPr>
            <w:tcW w:w="6428" w:type="dxa"/>
            <w:tcBorders>
              <w:top w:val="nil"/>
              <w:left w:val="nil"/>
              <w:bottom w:val="single" w:sz="4" w:space="0" w:color="auto"/>
              <w:right w:val="single" w:sz="4" w:space="0" w:color="auto"/>
            </w:tcBorders>
            <w:vAlign w:val="bottom"/>
            <w:hideMark/>
          </w:tcPr>
          <w:p w14:paraId="58EFA47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Medical Supply Company with Respiratory Therapist</w:t>
            </w:r>
          </w:p>
        </w:tc>
      </w:tr>
      <w:tr w:rsidR="006169A3" w:rsidRPr="001F73CF" w14:paraId="73C88F43"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8861254"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A7</w:t>
            </w:r>
          </w:p>
        </w:tc>
        <w:tc>
          <w:tcPr>
            <w:tcW w:w="6428" w:type="dxa"/>
            <w:tcBorders>
              <w:top w:val="nil"/>
              <w:left w:val="nil"/>
              <w:bottom w:val="single" w:sz="4" w:space="0" w:color="auto"/>
              <w:right w:val="single" w:sz="4" w:space="0" w:color="auto"/>
            </w:tcBorders>
            <w:vAlign w:val="bottom"/>
            <w:hideMark/>
          </w:tcPr>
          <w:p w14:paraId="3A79F569"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Department Store</w:t>
            </w:r>
          </w:p>
        </w:tc>
      </w:tr>
      <w:tr w:rsidR="006169A3" w:rsidRPr="001F73CF" w14:paraId="3D0FA995"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702D0089"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A8</w:t>
            </w:r>
          </w:p>
        </w:tc>
        <w:tc>
          <w:tcPr>
            <w:tcW w:w="6428" w:type="dxa"/>
            <w:tcBorders>
              <w:top w:val="nil"/>
              <w:left w:val="nil"/>
              <w:bottom w:val="single" w:sz="4" w:space="0" w:color="auto"/>
              <w:right w:val="single" w:sz="4" w:space="0" w:color="auto"/>
            </w:tcBorders>
            <w:vAlign w:val="bottom"/>
            <w:hideMark/>
          </w:tcPr>
          <w:p w14:paraId="097A8A1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Grocery Store</w:t>
            </w:r>
          </w:p>
        </w:tc>
      </w:tr>
      <w:tr w:rsidR="006169A3" w:rsidRPr="001F73CF" w14:paraId="3A965E85"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1CE9993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B1</w:t>
            </w:r>
          </w:p>
        </w:tc>
        <w:tc>
          <w:tcPr>
            <w:tcW w:w="6428" w:type="dxa"/>
            <w:tcBorders>
              <w:top w:val="nil"/>
              <w:left w:val="nil"/>
              <w:bottom w:val="single" w:sz="4" w:space="0" w:color="auto"/>
              <w:right w:val="single" w:sz="4" w:space="0" w:color="auto"/>
            </w:tcBorders>
            <w:vAlign w:val="bottom"/>
            <w:hideMark/>
          </w:tcPr>
          <w:p w14:paraId="48A69B0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Oxygen/Oxygen Related Equipment</w:t>
            </w:r>
          </w:p>
        </w:tc>
      </w:tr>
      <w:tr w:rsidR="006169A3" w:rsidRPr="001F73CF" w14:paraId="7F3ED5D4"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35B4DB4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B2</w:t>
            </w:r>
          </w:p>
        </w:tc>
        <w:tc>
          <w:tcPr>
            <w:tcW w:w="6428" w:type="dxa"/>
            <w:tcBorders>
              <w:top w:val="nil"/>
              <w:left w:val="nil"/>
              <w:bottom w:val="single" w:sz="4" w:space="0" w:color="auto"/>
              <w:right w:val="single" w:sz="4" w:space="0" w:color="auto"/>
            </w:tcBorders>
            <w:vAlign w:val="bottom"/>
            <w:hideMark/>
          </w:tcPr>
          <w:p w14:paraId="764CE6CA" w14:textId="77777777" w:rsidR="006169A3" w:rsidRPr="001F73CF" w:rsidRDefault="006169A3" w:rsidP="001F73CF">
            <w:pPr>
              <w:spacing w:after="0" w:line="240" w:lineRule="auto"/>
              <w:rPr>
                <w:rFonts w:ascii="Calibri" w:eastAsia="Times New Roman" w:hAnsi="Calibri" w:cs="Calibri"/>
                <w:color w:val="000000"/>
              </w:rPr>
            </w:pPr>
            <w:proofErr w:type="spellStart"/>
            <w:r w:rsidRPr="001F73CF">
              <w:rPr>
                <w:rFonts w:ascii="Calibri" w:eastAsia="Times New Roman" w:hAnsi="Calibri" w:cs="Calibri"/>
                <w:color w:val="000000"/>
              </w:rPr>
              <w:t>Pedorthic</w:t>
            </w:r>
            <w:proofErr w:type="spellEnd"/>
            <w:r w:rsidRPr="001F73CF">
              <w:rPr>
                <w:rFonts w:ascii="Calibri" w:eastAsia="Times New Roman" w:hAnsi="Calibri" w:cs="Calibri"/>
                <w:color w:val="000000"/>
              </w:rPr>
              <w:t xml:space="preserve"> Personnel</w:t>
            </w:r>
          </w:p>
        </w:tc>
      </w:tr>
      <w:tr w:rsidR="006169A3" w:rsidRPr="001F73CF" w14:paraId="25913D60"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89E2F5C"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B3</w:t>
            </w:r>
          </w:p>
        </w:tc>
        <w:tc>
          <w:tcPr>
            <w:tcW w:w="6428" w:type="dxa"/>
            <w:tcBorders>
              <w:top w:val="nil"/>
              <w:left w:val="nil"/>
              <w:bottom w:val="single" w:sz="4" w:space="0" w:color="auto"/>
              <w:right w:val="single" w:sz="4" w:space="0" w:color="auto"/>
            </w:tcBorders>
            <w:vAlign w:val="bottom"/>
            <w:hideMark/>
          </w:tcPr>
          <w:p w14:paraId="578BB450"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 xml:space="preserve">Medical Supply Company with </w:t>
            </w:r>
            <w:proofErr w:type="spellStart"/>
            <w:r w:rsidRPr="001F73CF">
              <w:rPr>
                <w:rFonts w:ascii="Calibri" w:eastAsia="Times New Roman" w:hAnsi="Calibri" w:cs="Calibri"/>
                <w:color w:val="000000"/>
              </w:rPr>
              <w:t>Pedorthic</w:t>
            </w:r>
            <w:proofErr w:type="spellEnd"/>
            <w:r w:rsidRPr="001F73CF">
              <w:rPr>
                <w:rFonts w:ascii="Calibri" w:eastAsia="Times New Roman" w:hAnsi="Calibri" w:cs="Calibri"/>
                <w:color w:val="000000"/>
              </w:rPr>
              <w:t xml:space="preserve"> Personnel</w:t>
            </w:r>
          </w:p>
        </w:tc>
      </w:tr>
      <w:tr w:rsidR="006169A3" w:rsidRPr="001F73CF" w14:paraId="554330CD"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4FEC5D52"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B4</w:t>
            </w:r>
          </w:p>
        </w:tc>
        <w:tc>
          <w:tcPr>
            <w:tcW w:w="6428" w:type="dxa"/>
            <w:tcBorders>
              <w:top w:val="nil"/>
              <w:left w:val="nil"/>
              <w:bottom w:val="single" w:sz="4" w:space="0" w:color="auto"/>
              <w:right w:val="single" w:sz="4" w:space="0" w:color="auto"/>
            </w:tcBorders>
            <w:vAlign w:val="bottom"/>
            <w:hideMark/>
          </w:tcPr>
          <w:p w14:paraId="39C4FDA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Rehabilitation Agency</w:t>
            </w:r>
          </w:p>
        </w:tc>
      </w:tr>
      <w:tr w:rsidR="006169A3" w:rsidRPr="001F73CF" w14:paraId="628D3DE6"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0DB4197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B5</w:t>
            </w:r>
          </w:p>
        </w:tc>
        <w:tc>
          <w:tcPr>
            <w:tcW w:w="6428" w:type="dxa"/>
            <w:tcBorders>
              <w:top w:val="nil"/>
              <w:left w:val="nil"/>
              <w:bottom w:val="single" w:sz="4" w:space="0" w:color="auto"/>
              <w:right w:val="single" w:sz="4" w:space="0" w:color="auto"/>
            </w:tcBorders>
            <w:vAlign w:val="bottom"/>
            <w:hideMark/>
          </w:tcPr>
          <w:p w14:paraId="5141C0C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Ocularist</w:t>
            </w:r>
          </w:p>
        </w:tc>
      </w:tr>
      <w:tr w:rsidR="006169A3" w:rsidRPr="001F73CF" w14:paraId="04839B29"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5F8C95D1"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C0</w:t>
            </w:r>
          </w:p>
        </w:tc>
        <w:tc>
          <w:tcPr>
            <w:tcW w:w="6428" w:type="dxa"/>
            <w:tcBorders>
              <w:top w:val="nil"/>
              <w:left w:val="nil"/>
              <w:bottom w:val="single" w:sz="4" w:space="0" w:color="auto"/>
              <w:right w:val="single" w:sz="4" w:space="0" w:color="auto"/>
            </w:tcBorders>
            <w:vAlign w:val="bottom"/>
            <w:hideMark/>
          </w:tcPr>
          <w:p w14:paraId="2F5C5708"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Sleep Medicine</w:t>
            </w:r>
          </w:p>
        </w:tc>
      </w:tr>
      <w:tr w:rsidR="006169A3" w:rsidRPr="001F73CF" w14:paraId="54251844"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47E431C9"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C1</w:t>
            </w:r>
          </w:p>
        </w:tc>
        <w:tc>
          <w:tcPr>
            <w:tcW w:w="6428" w:type="dxa"/>
            <w:tcBorders>
              <w:top w:val="nil"/>
              <w:left w:val="nil"/>
              <w:bottom w:val="single" w:sz="4" w:space="0" w:color="auto"/>
              <w:right w:val="single" w:sz="4" w:space="0" w:color="auto"/>
            </w:tcBorders>
            <w:vAlign w:val="bottom"/>
            <w:hideMark/>
          </w:tcPr>
          <w:p w14:paraId="1856C73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Centralized Flu</w:t>
            </w:r>
          </w:p>
        </w:tc>
      </w:tr>
      <w:tr w:rsidR="006169A3" w:rsidRPr="001F73CF" w14:paraId="29967FF3"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E20C4A4"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C2</w:t>
            </w:r>
          </w:p>
        </w:tc>
        <w:tc>
          <w:tcPr>
            <w:tcW w:w="6428" w:type="dxa"/>
            <w:tcBorders>
              <w:top w:val="nil"/>
              <w:left w:val="nil"/>
              <w:bottom w:val="single" w:sz="4" w:space="0" w:color="auto"/>
              <w:right w:val="single" w:sz="4" w:space="0" w:color="auto"/>
            </w:tcBorders>
            <w:vAlign w:val="bottom"/>
            <w:hideMark/>
          </w:tcPr>
          <w:p w14:paraId="3A249C8C"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Indirect Payment Procedure</w:t>
            </w:r>
          </w:p>
        </w:tc>
      </w:tr>
      <w:tr w:rsidR="006169A3" w:rsidRPr="001F73CF" w14:paraId="11377512"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0DB765F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C3</w:t>
            </w:r>
          </w:p>
        </w:tc>
        <w:tc>
          <w:tcPr>
            <w:tcW w:w="6428" w:type="dxa"/>
            <w:tcBorders>
              <w:top w:val="nil"/>
              <w:left w:val="nil"/>
              <w:bottom w:val="single" w:sz="4" w:space="0" w:color="auto"/>
              <w:right w:val="single" w:sz="4" w:space="0" w:color="auto"/>
            </w:tcBorders>
            <w:vAlign w:val="bottom"/>
            <w:hideMark/>
          </w:tcPr>
          <w:p w14:paraId="4FD09D82"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Interventional Cardiology</w:t>
            </w:r>
          </w:p>
        </w:tc>
      </w:tr>
      <w:tr w:rsidR="006169A3" w:rsidRPr="001F73CF" w14:paraId="3646882F"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1792FC2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C5</w:t>
            </w:r>
          </w:p>
        </w:tc>
        <w:tc>
          <w:tcPr>
            <w:tcW w:w="6428" w:type="dxa"/>
            <w:tcBorders>
              <w:top w:val="nil"/>
              <w:left w:val="nil"/>
              <w:bottom w:val="single" w:sz="4" w:space="0" w:color="auto"/>
              <w:right w:val="single" w:sz="4" w:space="0" w:color="auto"/>
            </w:tcBorders>
            <w:vAlign w:val="bottom"/>
            <w:hideMark/>
          </w:tcPr>
          <w:p w14:paraId="7CDFF1A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Dentist</w:t>
            </w:r>
          </w:p>
        </w:tc>
      </w:tr>
      <w:tr w:rsidR="006169A3" w:rsidRPr="001F73CF" w14:paraId="49A6E137"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4AE337E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C6</w:t>
            </w:r>
          </w:p>
        </w:tc>
        <w:tc>
          <w:tcPr>
            <w:tcW w:w="6428" w:type="dxa"/>
            <w:tcBorders>
              <w:top w:val="nil"/>
              <w:left w:val="nil"/>
              <w:bottom w:val="single" w:sz="4" w:space="0" w:color="auto"/>
              <w:right w:val="single" w:sz="4" w:space="0" w:color="auto"/>
            </w:tcBorders>
            <w:vAlign w:val="bottom"/>
            <w:hideMark/>
          </w:tcPr>
          <w:p w14:paraId="09E5A2E5"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Hospitalist</w:t>
            </w:r>
          </w:p>
        </w:tc>
      </w:tr>
      <w:tr w:rsidR="006169A3" w:rsidRPr="001F73CF" w14:paraId="1F78D3D6"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21AD366"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C7</w:t>
            </w:r>
          </w:p>
        </w:tc>
        <w:tc>
          <w:tcPr>
            <w:tcW w:w="6428" w:type="dxa"/>
            <w:tcBorders>
              <w:top w:val="nil"/>
              <w:left w:val="nil"/>
              <w:bottom w:val="single" w:sz="4" w:space="0" w:color="auto"/>
              <w:right w:val="single" w:sz="4" w:space="0" w:color="auto"/>
            </w:tcBorders>
            <w:vAlign w:val="bottom"/>
            <w:hideMark/>
          </w:tcPr>
          <w:p w14:paraId="7A2CB06A"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Advanced Heart Failure and Transplant Cardiology</w:t>
            </w:r>
          </w:p>
        </w:tc>
      </w:tr>
      <w:tr w:rsidR="006169A3" w:rsidRPr="001F73CF" w14:paraId="1A2F1021"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79637FF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C8</w:t>
            </w:r>
          </w:p>
        </w:tc>
        <w:tc>
          <w:tcPr>
            <w:tcW w:w="6428" w:type="dxa"/>
            <w:tcBorders>
              <w:top w:val="nil"/>
              <w:left w:val="nil"/>
              <w:bottom w:val="single" w:sz="4" w:space="0" w:color="auto"/>
              <w:right w:val="single" w:sz="4" w:space="0" w:color="auto"/>
            </w:tcBorders>
            <w:vAlign w:val="bottom"/>
            <w:hideMark/>
          </w:tcPr>
          <w:p w14:paraId="79324FD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Medical Toxicology</w:t>
            </w:r>
          </w:p>
        </w:tc>
      </w:tr>
      <w:tr w:rsidR="006169A3" w:rsidRPr="001F73CF" w14:paraId="26444E72" w14:textId="77777777" w:rsidTr="00846F12">
        <w:trPr>
          <w:cantSplit/>
          <w:trHeight w:val="620"/>
        </w:trPr>
        <w:tc>
          <w:tcPr>
            <w:tcW w:w="1757" w:type="dxa"/>
            <w:tcBorders>
              <w:top w:val="nil"/>
              <w:left w:val="single" w:sz="4" w:space="0" w:color="auto"/>
              <w:bottom w:val="single" w:sz="4" w:space="0" w:color="auto"/>
              <w:right w:val="single" w:sz="4" w:space="0" w:color="auto"/>
            </w:tcBorders>
            <w:vAlign w:val="bottom"/>
            <w:hideMark/>
          </w:tcPr>
          <w:p w14:paraId="1A8A8E0B"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C9</w:t>
            </w:r>
          </w:p>
        </w:tc>
        <w:tc>
          <w:tcPr>
            <w:tcW w:w="6428" w:type="dxa"/>
            <w:tcBorders>
              <w:top w:val="nil"/>
              <w:left w:val="nil"/>
              <w:bottom w:val="single" w:sz="4" w:space="0" w:color="auto"/>
              <w:right w:val="single" w:sz="4" w:space="0" w:color="auto"/>
            </w:tcBorders>
            <w:vAlign w:val="bottom"/>
            <w:hideMark/>
          </w:tcPr>
          <w:p w14:paraId="5077FD7C"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Hematopoietic Cell Transplantation and Cellular Therapy</w:t>
            </w:r>
          </w:p>
        </w:tc>
      </w:tr>
      <w:tr w:rsidR="006169A3" w:rsidRPr="001F73CF" w14:paraId="6EB5D17C"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2582416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D1</w:t>
            </w:r>
          </w:p>
        </w:tc>
        <w:tc>
          <w:tcPr>
            <w:tcW w:w="6428" w:type="dxa"/>
            <w:tcBorders>
              <w:top w:val="nil"/>
              <w:left w:val="nil"/>
              <w:bottom w:val="single" w:sz="4" w:space="0" w:color="auto"/>
              <w:right w:val="single" w:sz="4" w:space="0" w:color="auto"/>
            </w:tcBorders>
            <w:vAlign w:val="bottom"/>
            <w:hideMark/>
          </w:tcPr>
          <w:p w14:paraId="111506E2"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Medicare Diabetes Preventive Program</w:t>
            </w:r>
          </w:p>
        </w:tc>
      </w:tr>
      <w:tr w:rsidR="006169A3" w:rsidRPr="001F73CF" w14:paraId="68A359D2"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5032638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D2</w:t>
            </w:r>
          </w:p>
        </w:tc>
        <w:tc>
          <w:tcPr>
            <w:tcW w:w="6428" w:type="dxa"/>
            <w:tcBorders>
              <w:top w:val="nil"/>
              <w:left w:val="nil"/>
              <w:bottom w:val="single" w:sz="4" w:space="0" w:color="auto"/>
              <w:right w:val="single" w:sz="4" w:space="0" w:color="auto"/>
            </w:tcBorders>
            <w:vAlign w:val="bottom"/>
            <w:hideMark/>
          </w:tcPr>
          <w:p w14:paraId="38211805"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Restricted Use</w:t>
            </w:r>
          </w:p>
        </w:tc>
      </w:tr>
      <w:tr w:rsidR="006169A3" w:rsidRPr="001F73CF" w14:paraId="0E1F39FC"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5DB9BD9B"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D3</w:t>
            </w:r>
          </w:p>
        </w:tc>
        <w:tc>
          <w:tcPr>
            <w:tcW w:w="6428" w:type="dxa"/>
            <w:tcBorders>
              <w:top w:val="nil"/>
              <w:left w:val="nil"/>
              <w:bottom w:val="single" w:sz="4" w:space="0" w:color="auto"/>
              <w:right w:val="single" w:sz="4" w:space="0" w:color="auto"/>
            </w:tcBorders>
            <w:vAlign w:val="bottom"/>
            <w:hideMark/>
          </w:tcPr>
          <w:p w14:paraId="39ABC7DD"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Medical Genetics and Genomics</w:t>
            </w:r>
          </w:p>
        </w:tc>
      </w:tr>
      <w:tr w:rsidR="006169A3" w:rsidRPr="001F73CF" w14:paraId="4A3C527D"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5F004413"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D4</w:t>
            </w:r>
          </w:p>
        </w:tc>
        <w:tc>
          <w:tcPr>
            <w:tcW w:w="6428" w:type="dxa"/>
            <w:tcBorders>
              <w:top w:val="nil"/>
              <w:left w:val="nil"/>
              <w:bottom w:val="single" w:sz="4" w:space="0" w:color="auto"/>
              <w:right w:val="single" w:sz="4" w:space="0" w:color="auto"/>
            </w:tcBorders>
            <w:vAlign w:val="bottom"/>
            <w:hideMark/>
          </w:tcPr>
          <w:p w14:paraId="28406A57"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Undersea and Hyperbaric Medicine</w:t>
            </w:r>
          </w:p>
        </w:tc>
      </w:tr>
      <w:tr w:rsidR="006169A3" w:rsidRPr="001F73CF" w14:paraId="2B270387"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073558CF"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D5</w:t>
            </w:r>
          </w:p>
        </w:tc>
        <w:tc>
          <w:tcPr>
            <w:tcW w:w="6428" w:type="dxa"/>
            <w:tcBorders>
              <w:top w:val="nil"/>
              <w:left w:val="nil"/>
              <w:bottom w:val="single" w:sz="4" w:space="0" w:color="auto"/>
              <w:right w:val="single" w:sz="4" w:space="0" w:color="auto"/>
            </w:tcBorders>
            <w:vAlign w:val="bottom"/>
            <w:hideMark/>
          </w:tcPr>
          <w:p w14:paraId="249CB70C"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Opioid Treatment Program</w:t>
            </w:r>
          </w:p>
        </w:tc>
      </w:tr>
      <w:tr w:rsidR="006169A3" w:rsidRPr="001F73CF" w14:paraId="66DDA94C" w14:textId="77777777" w:rsidTr="00846F12">
        <w:trPr>
          <w:cantSplit/>
          <w:trHeight w:val="310"/>
        </w:trPr>
        <w:tc>
          <w:tcPr>
            <w:tcW w:w="1757" w:type="dxa"/>
            <w:tcBorders>
              <w:top w:val="nil"/>
              <w:left w:val="single" w:sz="4" w:space="0" w:color="auto"/>
              <w:bottom w:val="single" w:sz="4" w:space="0" w:color="auto"/>
              <w:right w:val="single" w:sz="4" w:space="0" w:color="auto"/>
            </w:tcBorders>
            <w:vAlign w:val="bottom"/>
            <w:hideMark/>
          </w:tcPr>
          <w:p w14:paraId="12BF266A" w14:textId="77777777" w:rsidR="006169A3" w:rsidRPr="001F73CF" w:rsidRDefault="006169A3" w:rsidP="001F73CF">
            <w:pPr>
              <w:spacing w:after="0" w:line="240" w:lineRule="auto"/>
              <w:rPr>
                <w:rFonts w:ascii="Calibri" w:eastAsia="Times New Roman" w:hAnsi="Calibri" w:cs="Calibri"/>
                <w:color w:val="000000"/>
              </w:rPr>
            </w:pPr>
            <w:r w:rsidRPr="001F73CF">
              <w:rPr>
                <w:rFonts w:ascii="Calibri" w:eastAsia="Times New Roman" w:hAnsi="Calibri" w:cs="Calibri"/>
                <w:color w:val="000000"/>
              </w:rPr>
              <w:t>D6</w:t>
            </w:r>
          </w:p>
        </w:tc>
        <w:tc>
          <w:tcPr>
            <w:tcW w:w="6428" w:type="dxa"/>
            <w:tcBorders>
              <w:top w:val="nil"/>
              <w:left w:val="nil"/>
              <w:bottom w:val="single" w:sz="4" w:space="0" w:color="auto"/>
              <w:right w:val="single" w:sz="4" w:space="0" w:color="auto"/>
            </w:tcBorders>
            <w:vAlign w:val="bottom"/>
            <w:hideMark/>
          </w:tcPr>
          <w:p w14:paraId="4A317837" w14:textId="77777777" w:rsidR="006169A3" w:rsidRPr="001F73CF" w:rsidRDefault="006169A3" w:rsidP="00530ABC">
            <w:pPr>
              <w:keepNext/>
              <w:spacing w:after="0" w:line="240" w:lineRule="auto"/>
              <w:rPr>
                <w:rFonts w:ascii="Calibri" w:eastAsia="Times New Roman" w:hAnsi="Calibri" w:cs="Calibri"/>
                <w:color w:val="000000"/>
              </w:rPr>
            </w:pPr>
            <w:r w:rsidRPr="001F73CF">
              <w:rPr>
                <w:rFonts w:ascii="Calibri" w:eastAsia="Times New Roman" w:hAnsi="Calibri" w:cs="Calibri"/>
                <w:color w:val="000000"/>
              </w:rPr>
              <w:t>Home Infusion Therapy Services</w:t>
            </w:r>
          </w:p>
        </w:tc>
      </w:tr>
    </w:tbl>
    <w:p w14:paraId="60B4C836" w14:textId="77777777" w:rsidR="006169A3" w:rsidRDefault="006169A3" w:rsidP="00530ABC">
      <w:pPr>
        <w:pStyle w:val="Caption"/>
        <w:rPr>
          <w:rFonts w:cstheme="minorHAnsi"/>
          <w:sz w:val="24"/>
          <w:szCs w:val="24"/>
        </w:rPr>
      </w:pPr>
      <w:r>
        <w:t xml:space="preserve">Appendix Table </w:t>
      </w:r>
      <w:fldSimple w:instr=" SEQ Appendix_Table \* ARABIC ">
        <w:r>
          <w:rPr>
            <w:noProof/>
          </w:rPr>
          <w:t>2</w:t>
        </w:r>
      </w:fldSimple>
      <w:r>
        <w:t>-PROV_Specialty Crosswalk</w:t>
      </w:r>
    </w:p>
    <w:p w14:paraId="1271A646" w14:textId="77777777" w:rsidR="006169A3" w:rsidRPr="001F73CF" w:rsidRDefault="006169A3" w:rsidP="001F73CF">
      <w:pPr>
        <w:rPr>
          <w:rFonts w:cstheme="minorHAnsi"/>
        </w:rPr>
      </w:pPr>
      <w:hyperlink w:anchor="PROV_SPECIALTY" w:history="1">
        <w:r w:rsidRPr="00CE3320">
          <w:rPr>
            <w:rStyle w:val="Hyperlink"/>
            <w:rFonts w:cstheme="minorHAnsi"/>
          </w:rPr>
          <w:t xml:space="preserve">Return to data dictionary entry </w:t>
        </w:r>
        <w:proofErr w:type="spellStart"/>
        <w:r w:rsidRPr="00CE3320">
          <w:rPr>
            <w:rStyle w:val="Hyperlink"/>
            <w:rFonts w:cstheme="minorHAnsi"/>
          </w:rPr>
          <w:t>PROV_Specialty</w:t>
        </w:r>
        <w:proofErr w:type="spellEnd"/>
      </w:hyperlink>
    </w:p>
    <w:p w14:paraId="3B15AD43" w14:textId="77777777" w:rsidR="006169A3" w:rsidRPr="002558C3" w:rsidRDefault="006169A3" w:rsidP="00A803DA">
      <w:pPr>
        <w:pStyle w:val="Heading2"/>
        <w:rPr>
          <w:b/>
        </w:rPr>
      </w:pPr>
      <w:bookmarkStart w:id="44" w:name="_Toc235004684"/>
      <w:r w:rsidRPr="002558C3">
        <w:lastRenderedPageBreak/>
        <w:t>Analytic Data Dictionary for the All-Payer Claims Database (APCD) Zip code file. The dataset name is VW_PHD_APCD_ZIP_ANALYTIC</w:t>
      </w:r>
      <w:bookmarkEnd w:id="44"/>
    </w:p>
    <w:tbl>
      <w:tblPr>
        <w:tblW w:w="10085" w:type="dxa"/>
        <w:tblInd w:w="-5" w:type="dxa"/>
        <w:tblLayout w:type="fixed"/>
        <w:tblCellMar>
          <w:left w:w="29" w:type="dxa"/>
          <w:right w:w="29" w:type="dxa"/>
        </w:tblCellMar>
        <w:tblLook w:val="06A0" w:firstRow="1" w:lastRow="0" w:firstColumn="1" w:lastColumn="0" w:noHBand="1" w:noVBand="1"/>
        <w:tblCaption w:val="Analytic Data Dictionary for VW_PHD_APCD_ZIP_ANALYTIC"/>
        <w:tblDescription w:val="This is the Analytic Data Dictionary for the All-Payer Claims Database (APCD) Zip code file."/>
      </w:tblPr>
      <w:tblGrid>
        <w:gridCol w:w="2656"/>
        <w:gridCol w:w="2622"/>
        <w:gridCol w:w="3722"/>
        <w:gridCol w:w="1085"/>
      </w:tblGrid>
      <w:tr w:rsidR="006169A3" w:rsidRPr="000B7171" w14:paraId="7659B42D" w14:textId="77777777" w:rsidTr="00941290">
        <w:trPr>
          <w:cantSplit/>
          <w:trHeight w:val="720"/>
          <w:tblHeader/>
        </w:trPr>
        <w:tc>
          <w:tcPr>
            <w:tcW w:w="2656"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49A4ACEB" w14:textId="77777777" w:rsidR="006169A3" w:rsidRPr="001802D8" w:rsidRDefault="006169A3" w:rsidP="00DA39EC">
            <w:pPr>
              <w:spacing w:after="0" w:line="240" w:lineRule="auto"/>
              <w:jc w:val="center"/>
              <w:rPr>
                <w:rFonts w:ascii="Calibri" w:eastAsia="Times New Roman" w:hAnsi="Calibri" w:cs="Calibri"/>
                <w:b/>
                <w:bCs/>
                <w:color w:val="000000"/>
              </w:rPr>
            </w:pPr>
            <w:r w:rsidRPr="001802D8">
              <w:rPr>
                <w:rFonts w:ascii="Calibri" w:eastAsia="Times New Roman" w:hAnsi="Calibri" w:cs="Calibri"/>
                <w:b/>
                <w:bCs/>
                <w:color w:val="000000"/>
              </w:rPr>
              <w:t>Variable Name</w:t>
            </w:r>
          </w:p>
        </w:tc>
        <w:tc>
          <w:tcPr>
            <w:tcW w:w="2622" w:type="dxa"/>
            <w:tcBorders>
              <w:top w:val="single" w:sz="4" w:space="0" w:color="auto"/>
              <w:left w:val="single" w:sz="4" w:space="0" w:color="auto"/>
              <w:bottom w:val="single" w:sz="4" w:space="0" w:color="auto"/>
              <w:right w:val="single" w:sz="4" w:space="0" w:color="auto"/>
            </w:tcBorders>
            <w:shd w:val="clear" w:color="auto" w:fill="969696"/>
            <w:vAlign w:val="center"/>
          </w:tcPr>
          <w:p w14:paraId="4D8A9B72" w14:textId="77777777" w:rsidR="006169A3" w:rsidRPr="001802D8" w:rsidRDefault="006169A3" w:rsidP="00DA39EC">
            <w:pPr>
              <w:spacing w:after="0" w:line="240" w:lineRule="auto"/>
              <w:jc w:val="center"/>
              <w:rPr>
                <w:rFonts w:ascii="Calibri" w:eastAsia="Times New Roman" w:hAnsi="Calibri" w:cs="Calibri"/>
                <w:b/>
                <w:bCs/>
                <w:color w:val="000000"/>
              </w:rPr>
            </w:pPr>
            <w:r w:rsidRPr="001802D8">
              <w:rPr>
                <w:rFonts w:ascii="Calibri" w:eastAsia="Times New Roman" w:hAnsi="Calibri" w:cs="Calibri"/>
                <w:b/>
                <w:bCs/>
                <w:color w:val="000000"/>
              </w:rPr>
              <w:t>Variable Description</w:t>
            </w:r>
          </w:p>
        </w:tc>
        <w:tc>
          <w:tcPr>
            <w:tcW w:w="3722" w:type="dxa"/>
            <w:tcBorders>
              <w:top w:val="single" w:sz="4" w:space="0" w:color="auto"/>
              <w:left w:val="single" w:sz="4" w:space="0" w:color="auto"/>
              <w:bottom w:val="single" w:sz="4" w:space="0" w:color="auto"/>
              <w:right w:val="single" w:sz="4" w:space="0" w:color="auto"/>
            </w:tcBorders>
            <w:shd w:val="clear" w:color="auto" w:fill="969696"/>
            <w:vAlign w:val="center"/>
          </w:tcPr>
          <w:p w14:paraId="597A49B7" w14:textId="77777777" w:rsidR="006169A3" w:rsidRPr="001802D8" w:rsidRDefault="006169A3" w:rsidP="00DA39EC">
            <w:pPr>
              <w:spacing w:after="0" w:line="240" w:lineRule="auto"/>
              <w:jc w:val="center"/>
              <w:rPr>
                <w:rFonts w:ascii="Calibri" w:eastAsia="Times New Roman" w:hAnsi="Calibri" w:cs="Calibri"/>
                <w:b/>
                <w:bCs/>
                <w:color w:val="000000"/>
              </w:rPr>
            </w:pPr>
            <w:r w:rsidRPr="001802D8">
              <w:rPr>
                <w:rFonts w:ascii="Calibri" w:eastAsia="Times New Roman" w:hAnsi="Calibri" w:cs="Calibri"/>
                <w:b/>
                <w:bCs/>
                <w:color w:val="000000"/>
              </w:rPr>
              <w:t>Meta Data</w:t>
            </w:r>
          </w:p>
        </w:tc>
        <w:tc>
          <w:tcPr>
            <w:tcW w:w="1085" w:type="dxa"/>
            <w:tcBorders>
              <w:top w:val="single" w:sz="4" w:space="0" w:color="auto"/>
              <w:left w:val="single" w:sz="4" w:space="0" w:color="auto"/>
              <w:bottom w:val="single" w:sz="4" w:space="0" w:color="auto"/>
              <w:right w:val="single" w:sz="4" w:space="0" w:color="auto"/>
            </w:tcBorders>
            <w:shd w:val="clear" w:color="auto" w:fill="969696"/>
            <w:vAlign w:val="center"/>
          </w:tcPr>
          <w:p w14:paraId="436AE180" w14:textId="77777777" w:rsidR="006169A3" w:rsidRPr="001802D8" w:rsidRDefault="006169A3" w:rsidP="00DA39EC">
            <w:pPr>
              <w:spacing w:after="0" w:line="240" w:lineRule="auto"/>
              <w:jc w:val="center"/>
              <w:rPr>
                <w:rFonts w:ascii="Calibri" w:eastAsia="Times New Roman" w:hAnsi="Calibri" w:cs="Calibri"/>
                <w:b/>
                <w:bCs/>
                <w:color w:val="000000"/>
              </w:rPr>
            </w:pPr>
            <w:r w:rsidRPr="001802D8">
              <w:rPr>
                <w:rFonts w:ascii="Calibri" w:eastAsia="Times New Roman" w:hAnsi="Calibri" w:cs="Calibri"/>
                <w:b/>
                <w:bCs/>
                <w:color w:val="000000"/>
              </w:rPr>
              <w:t>Format</w:t>
            </w:r>
          </w:p>
        </w:tc>
      </w:tr>
      <w:tr w:rsidR="006169A3" w:rsidRPr="00244920" w14:paraId="5358012D" w14:textId="77777777" w:rsidTr="00941290">
        <w:trPr>
          <w:cantSplit/>
          <w:trHeight w:val="390"/>
        </w:trPr>
        <w:tc>
          <w:tcPr>
            <w:tcW w:w="2656" w:type="dxa"/>
            <w:tcBorders>
              <w:top w:val="single" w:sz="4" w:space="0" w:color="auto"/>
              <w:left w:val="single" w:sz="4" w:space="0" w:color="auto"/>
              <w:bottom w:val="single" w:sz="4" w:space="0" w:color="auto"/>
              <w:right w:val="single" w:sz="4" w:space="0" w:color="auto"/>
            </w:tcBorders>
            <w:noWrap/>
            <w:vAlign w:val="center"/>
          </w:tcPr>
          <w:p w14:paraId="6A6229E4" w14:textId="77777777" w:rsidR="006169A3" w:rsidRPr="001802D8" w:rsidRDefault="006169A3" w:rsidP="0081130C">
            <w:pPr>
              <w:spacing w:after="0" w:line="240" w:lineRule="auto"/>
              <w:rPr>
                <w:rStyle w:val="normaltextrun"/>
                <w:rFonts w:ascii="Calibri" w:hAnsi="Calibri" w:cs="Calibri"/>
              </w:rPr>
            </w:pPr>
            <w:r w:rsidRPr="001802D8">
              <w:rPr>
                <w:rStyle w:val="normaltextrun"/>
                <w:rFonts w:ascii="Calibri" w:hAnsi="Calibri" w:cs="Calibri"/>
                <w:color w:val="000000"/>
              </w:rPr>
              <w:t>ID</w:t>
            </w:r>
            <w:r w:rsidRPr="001802D8">
              <w:rPr>
                <w:rStyle w:val="normaltextrun"/>
                <w:rFonts w:ascii="Calibri" w:hAnsi="Calibri" w:cs="Calibri"/>
              </w:rPr>
              <w:t> </w:t>
            </w:r>
          </w:p>
        </w:tc>
        <w:tc>
          <w:tcPr>
            <w:tcW w:w="2622" w:type="dxa"/>
            <w:tcBorders>
              <w:top w:val="single" w:sz="4" w:space="0" w:color="auto"/>
              <w:left w:val="nil"/>
              <w:bottom w:val="single" w:sz="4" w:space="0" w:color="auto"/>
              <w:right w:val="single" w:sz="4" w:space="0" w:color="auto"/>
            </w:tcBorders>
            <w:vAlign w:val="center"/>
          </w:tcPr>
          <w:p w14:paraId="52EE004B" w14:textId="77777777" w:rsidR="006169A3" w:rsidRPr="001802D8" w:rsidRDefault="006169A3" w:rsidP="0081130C">
            <w:pPr>
              <w:spacing w:after="0" w:line="240" w:lineRule="auto"/>
              <w:rPr>
                <w:rStyle w:val="normaltextrun"/>
                <w:rFonts w:ascii="Calibri" w:hAnsi="Calibri" w:cs="Calibri"/>
              </w:rPr>
            </w:pPr>
            <w:r>
              <w:rPr>
                <w:rStyle w:val="normaltextrun"/>
                <w:rFonts w:ascii="Calibri" w:hAnsi="Calibri" w:cs="Calibri"/>
                <w:color w:val="000000"/>
              </w:rPr>
              <w:t>Public Health Data Warehouse (</w:t>
            </w:r>
            <w:r w:rsidRPr="001802D8">
              <w:rPr>
                <w:rStyle w:val="normaltextrun"/>
                <w:rFonts w:ascii="Calibri" w:hAnsi="Calibri" w:cs="Calibri"/>
                <w:color w:val="000000"/>
              </w:rPr>
              <w:t>PHD</w:t>
            </w:r>
            <w:r>
              <w:rPr>
                <w:rStyle w:val="normaltextrun"/>
                <w:rFonts w:ascii="Calibri" w:hAnsi="Calibri" w:cs="Calibri"/>
                <w:color w:val="000000"/>
              </w:rPr>
              <w:t>)</w:t>
            </w:r>
            <w:r w:rsidRPr="001802D8">
              <w:rPr>
                <w:rStyle w:val="normaltextrun"/>
                <w:rFonts w:ascii="Calibri" w:hAnsi="Calibri" w:cs="Calibri"/>
                <w:color w:val="000000"/>
              </w:rPr>
              <w:t xml:space="preserve"> ID </w:t>
            </w:r>
            <w:r w:rsidRPr="001802D8">
              <w:rPr>
                <w:rStyle w:val="normaltextrun"/>
                <w:rFonts w:ascii="Calibri" w:hAnsi="Calibri" w:cs="Calibri"/>
              </w:rPr>
              <w:t> </w:t>
            </w:r>
          </w:p>
        </w:tc>
        <w:tc>
          <w:tcPr>
            <w:tcW w:w="3722" w:type="dxa"/>
            <w:tcBorders>
              <w:top w:val="single" w:sz="4" w:space="0" w:color="auto"/>
              <w:left w:val="nil"/>
              <w:bottom w:val="single" w:sz="4" w:space="0" w:color="auto"/>
              <w:right w:val="single" w:sz="4" w:space="0" w:color="auto"/>
            </w:tcBorders>
            <w:vAlign w:val="center"/>
          </w:tcPr>
          <w:p w14:paraId="0F8E2FBD" w14:textId="77777777" w:rsidR="006169A3" w:rsidRPr="001802D8" w:rsidRDefault="006169A3" w:rsidP="0081130C">
            <w:pPr>
              <w:spacing w:after="0" w:line="240" w:lineRule="auto"/>
              <w:rPr>
                <w:rStyle w:val="normaltextrun"/>
                <w:rFonts w:ascii="Calibri" w:hAnsi="Calibri" w:cs="Calibri"/>
              </w:rPr>
            </w:pPr>
            <w:r w:rsidRPr="001802D8">
              <w:rPr>
                <w:rStyle w:val="normaltextrun"/>
                <w:rFonts w:ascii="Calibri" w:hAnsi="Calibri" w:cs="Calibri"/>
                <w:color w:val="000000"/>
              </w:rPr>
              <w:t>9 character alphanumeric ID</w:t>
            </w:r>
            <w:r w:rsidRPr="001802D8">
              <w:rPr>
                <w:rStyle w:val="normaltextrun"/>
                <w:rFonts w:ascii="Calibri" w:hAnsi="Calibri" w:cs="Calibri"/>
              </w:rPr>
              <w:t> </w:t>
            </w:r>
          </w:p>
        </w:tc>
        <w:tc>
          <w:tcPr>
            <w:tcW w:w="1085" w:type="dxa"/>
            <w:tcBorders>
              <w:top w:val="single" w:sz="4" w:space="0" w:color="auto"/>
              <w:left w:val="nil"/>
              <w:bottom w:val="single" w:sz="4" w:space="0" w:color="auto"/>
              <w:right w:val="single" w:sz="4" w:space="0" w:color="auto"/>
            </w:tcBorders>
            <w:vAlign w:val="center"/>
          </w:tcPr>
          <w:p w14:paraId="5CCA2E1D" w14:textId="77777777" w:rsidR="006169A3" w:rsidRPr="001802D8" w:rsidRDefault="006169A3" w:rsidP="0081130C">
            <w:pPr>
              <w:spacing w:after="0" w:line="240" w:lineRule="auto"/>
              <w:rPr>
                <w:rStyle w:val="normaltextrun"/>
                <w:rFonts w:ascii="Calibri" w:hAnsi="Calibri" w:cs="Calibri"/>
              </w:rPr>
            </w:pPr>
            <w:r w:rsidRPr="001802D8">
              <w:rPr>
                <w:rStyle w:val="normaltextrun"/>
                <w:rFonts w:ascii="Calibri" w:hAnsi="Calibri" w:cs="Calibri"/>
                <w:color w:val="000000"/>
              </w:rPr>
              <w:t>Char</w:t>
            </w:r>
            <w:r>
              <w:rPr>
                <w:rStyle w:val="normaltextrun"/>
                <w:rFonts w:ascii="Calibri" w:hAnsi="Calibri" w:cs="Calibri"/>
                <w:color w:val="000000"/>
              </w:rPr>
              <w:t>acter (Char)</w:t>
            </w:r>
            <w:r w:rsidRPr="001802D8">
              <w:rPr>
                <w:rStyle w:val="normaltextrun"/>
                <w:rFonts w:ascii="Calibri" w:hAnsi="Calibri" w:cs="Calibri"/>
              </w:rPr>
              <w:t> </w:t>
            </w:r>
          </w:p>
        </w:tc>
      </w:tr>
      <w:tr w:rsidR="006169A3" w:rsidRPr="00244920" w14:paraId="01DD2374" w14:textId="77777777" w:rsidTr="00941290">
        <w:trPr>
          <w:cantSplit/>
          <w:trHeight w:val="390"/>
        </w:trPr>
        <w:tc>
          <w:tcPr>
            <w:tcW w:w="2656" w:type="dxa"/>
            <w:tcBorders>
              <w:top w:val="single" w:sz="4" w:space="0" w:color="auto"/>
              <w:left w:val="single" w:sz="4" w:space="0" w:color="auto"/>
              <w:bottom w:val="single" w:sz="4" w:space="0" w:color="auto"/>
              <w:right w:val="single" w:sz="4" w:space="0" w:color="auto"/>
            </w:tcBorders>
            <w:noWrap/>
          </w:tcPr>
          <w:p w14:paraId="7231F1BD" w14:textId="77777777" w:rsidR="006169A3" w:rsidRPr="001802D8" w:rsidRDefault="006169A3" w:rsidP="00771F9D">
            <w:pPr>
              <w:spacing w:after="0" w:line="240" w:lineRule="auto"/>
              <w:rPr>
                <w:rStyle w:val="normaltextrun"/>
                <w:rFonts w:ascii="Calibri" w:hAnsi="Calibri" w:cs="Calibri"/>
              </w:rPr>
            </w:pPr>
            <w:r w:rsidRPr="001802D8">
              <w:rPr>
                <w:rStyle w:val="normaltextrun"/>
                <w:rFonts w:ascii="Calibri" w:hAnsi="Calibri" w:cs="Calibri"/>
                <w:color w:val="000000"/>
              </w:rPr>
              <w:t>ZIPAPCD_CSUMID</w:t>
            </w:r>
          </w:p>
        </w:tc>
        <w:tc>
          <w:tcPr>
            <w:tcW w:w="2622" w:type="dxa"/>
            <w:tcBorders>
              <w:top w:val="single" w:sz="4" w:space="0" w:color="auto"/>
              <w:left w:val="nil"/>
              <w:bottom w:val="single" w:sz="4" w:space="0" w:color="auto"/>
              <w:right w:val="single" w:sz="4" w:space="0" w:color="auto"/>
            </w:tcBorders>
          </w:tcPr>
          <w:p w14:paraId="0113CA10" w14:textId="77777777" w:rsidR="006169A3" w:rsidRPr="001802D8" w:rsidRDefault="006169A3" w:rsidP="00771F9D">
            <w:pPr>
              <w:spacing w:after="0" w:line="240" w:lineRule="auto"/>
              <w:rPr>
                <w:rStyle w:val="normaltextrun"/>
                <w:rFonts w:ascii="Calibri" w:hAnsi="Calibri" w:cs="Calibri"/>
              </w:rPr>
            </w:pPr>
            <w:r w:rsidRPr="001802D8">
              <w:rPr>
                <w:rStyle w:val="normaltextrun"/>
                <w:rFonts w:ascii="Calibri" w:hAnsi="Calibri" w:cs="Calibri"/>
                <w:color w:val="000000"/>
              </w:rPr>
              <w:t xml:space="preserve">Unique ID within an </w:t>
            </w:r>
            <w:r>
              <w:rPr>
                <w:rStyle w:val="normaltextrun"/>
                <w:rFonts w:ascii="Calibri" w:hAnsi="Calibri" w:cs="Calibri"/>
                <w:color w:val="000000"/>
              </w:rPr>
              <w:t>Organization ID (</w:t>
            </w:r>
            <w:proofErr w:type="spellStart"/>
            <w:r w:rsidRPr="001802D8">
              <w:rPr>
                <w:rStyle w:val="normaltextrun"/>
                <w:rFonts w:ascii="Calibri" w:hAnsi="Calibri" w:cs="Calibri"/>
                <w:color w:val="000000"/>
              </w:rPr>
              <w:t>O</w:t>
            </w:r>
            <w:r>
              <w:rPr>
                <w:rStyle w:val="normaltextrun"/>
                <w:rFonts w:ascii="Calibri" w:hAnsi="Calibri" w:cs="Calibri"/>
                <w:color w:val="000000"/>
              </w:rPr>
              <w:t>rg</w:t>
            </w:r>
            <w:r w:rsidRPr="001802D8">
              <w:rPr>
                <w:rStyle w:val="normaltextrun"/>
                <w:rFonts w:ascii="Calibri" w:hAnsi="Calibri" w:cs="Calibri"/>
                <w:color w:val="000000"/>
              </w:rPr>
              <w:t>ID</w:t>
            </w:r>
            <w:proofErr w:type="spellEnd"/>
            <w:r>
              <w:rPr>
                <w:rStyle w:val="normaltextrun"/>
                <w:rFonts w:ascii="Calibri" w:hAnsi="Calibri" w:cs="Calibri"/>
                <w:color w:val="000000"/>
              </w:rPr>
              <w:t>)</w:t>
            </w:r>
            <w:r w:rsidRPr="001802D8">
              <w:rPr>
                <w:rStyle w:val="normaltextrun"/>
                <w:rFonts w:ascii="Calibri" w:hAnsi="Calibri" w:cs="Calibri"/>
                <w:color w:val="000000"/>
              </w:rPr>
              <w:t xml:space="preserve"> for an individual</w:t>
            </w:r>
          </w:p>
        </w:tc>
        <w:tc>
          <w:tcPr>
            <w:tcW w:w="3722" w:type="dxa"/>
            <w:tcBorders>
              <w:top w:val="single" w:sz="4" w:space="0" w:color="auto"/>
              <w:left w:val="nil"/>
              <w:bottom w:val="single" w:sz="4" w:space="0" w:color="auto"/>
              <w:right w:val="single" w:sz="4" w:space="0" w:color="auto"/>
            </w:tcBorders>
          </w:tcPr>
          <w:p w14:paraId="6F3B7897" w14:textId="77777777" w:rsidR="006169A3" w:rsidRPr="001802D8" w:rsidRDefault="006169A3" w:rsidP="00771F9D">
            <w:pPr>
              <w:spacing w:after="0" w:line="240" w:lineRule="auto"/>
              <w:rPr>
                <w:rStyle w:val="normaltextrun"/>
                <w:rFonts w:ascii="Calibri" w:hAnsi="Calibri" w:cs="Calibri"/>
              </w:rPr>
            </w:pPr>
            <w:r>
              <w:rPr>
                <w:rStyle w:val="normaltextrun"/>
                <w:rFonts w:ascii="Calibri" w:hAnsi="Calibri" w:cs="Calibri"/>
              </w:rPr>
              <w:t>Unique ID per person within an organization</w:t>
            </w:r>
          </w:p>
        </w:tc>
        <w:tc>
          <w:tcPr>
            <w:tcW w:w="1085" w:type="dxa"/>
            <w:tcBorders>
              <w:top w:val="single" w:sz="4" w:space="0" w:color="auto"/>
              <w:left w:val="nil"/>
              <w:bottom w:val="single" w:sz="4" w:space="0" w:color="auto"/>
              <w:right w:val="single" w:sz="4" w:space="0" w:color="auto"/>
            </w:tcBorders>
          </w:tcPr>
          <w:p w14:paraId="578E1C36" w14:textId="77777777" w:rsidR="006169A3" w:rsidRPr="001802D8" w:rsidRDefault="006169A3" w:rsidP="00771F9D">
            <w:pPr>
              <w:spacing w:after="0" w:line="240" w:lineRule="auto"/>
              <w:rPr>
                <w:rStyle w:val="normaltextrun"/>
                <w:rFonts w:ascii="Calibri" w:hAnsi="Calibri" w:cs="Calibri"/>
              </w:rPr>
            </w:pPr>
            <w:r w:rsidRPr="001802D8">
              <w:rPr>
                <w:rStyle w:val="normaltextrun"/>
                <w:rFonts w:ascii="Calibri" w:hAnsi="Calibri" w:cs="Calibri"/>
                <w:color w:val="000000"/>
              </w:rPr>
              <w:t>Char</w:t>
            </w:r>
          </w:p>
        </w:tc>
      </w:tr>
      <w:tr w:rsidR="006169A3" w:rsidRPr="00D26564" w14:paraId="034C0F30" w14:textId="77777777" w:rsidTr="00941290">
        <w:trPr>
          <w:cantSplit/>
          <w:trHeight w:val="390"/>
        </w:trPr>
        <w:tc>
          <w:tcPr>
            <w:tcW w:w="2656" w:type="dxa"/>
            <w:tcBorders>
              <w:top w:val="nil"/>
              <w:left w:val="single" w:sz="4" w:space="0" w:color="auto"/>
              <w:bottom w:val="single" w:sz="4" w:space="0" w:color="auto"/>
              <w:right w:val="single" w:sz="4" w:space="0" w:color="auto"/>
            </w:tcBorders>
            <w:noWrap/>
          </w:tcPr>
          <w:p w14:paraId="1BA5D8D5" w14:textId="77777777" w:rsidR="006169A3" w:rsidRPr="001802D8" w:rsidRDefault="006169A3" w:rsidP="00771F9D">
            <w:pPr>
              <w:spacing w:after="0" w:line="240" w:lineRule="auto"/>
              <w:rPr>
                <w:rStyle w:val="normaltextrun"/>
                <w:rFonts w:ascii="Calibri" w:hAnsi="Calibri" w:cs="Calibri"/>
                <w:color w:val="000000"/>
              </w:rPr>
            </w:pPr>
            <w:r w:rsidRPr="001802D8">
              <w:rPr>
                <w:rStyle w:val="normaltextrun"/>
                <w:rFonts w:ascii="Calibri" w:hAnsi="Calibri" w:cs="Calibri"/>
                <w:color w:val="000000"/>
              </w:rPr>
              <w:t>ZIPAPCD_DATE</w:t>
            </w:r>
          </w:p>
        </w:tc>
        <w:tc>
          <w:tcPr>
            <w:tcW w:w="2622" w:type="dxa"/>
            <w:tcBorders>
              <w:top w:val="nil"/>
              <w:left w:val="nil"/>
              <w:bottom w:val="single" w:sz="4" w:space="0" w:color="auto"/>
              <w:right w:val="single" w:sz="4" w:space="0" w:color="auto"/>
            </w:tcBorders>
          </w:tcPr>
          <w:p w14:paraId="447C25FE" w14:textId="77777777" w:rsidR="006169A3" w:rsidRPr="001802D8" w:rsidRDefault="006169A3" w:rsidP="00771F9D">
            <w:pPr>
              <w:spacing w:after="0" w:line="240" w:lineRule="auto"/>
              <w:rPr>
                <w:rStyle w:val="normaltextrun"/>
                <w:rFonts w:ascii="Calibri" w:hAnsi="Calibri" w:cs="Calibri"/>
                <w:color w:val="000000"/>
              </w:rPr>
            </w:pPr>
            <w:r w:rsidRPr="001802D8">
              <w:rPr>
                <w:rStyle w:val="normaltextrun"/>
                <w:rFonts w:ascii="Calibri" w:hAnsi="Calibri" w:cs="Calibri"/>
                <w:color w:val="000000"/>
              </w:rPr>
              <w:t xml:space="preserve">The date associated with the zip code. </w:t>
            </w:r>
          </w:p>
        </w:tc>
        <w:tc>
          <w:tcPr>
            <w:tcW w:w="3722" w:type="dxa"/>
            <w:tcBorders>
              <w:top w:val="nil"/>
              <w:left w:val="nil"/>
              <w:bottom w:val="single" w:sz="4" w:space="0" w:color="auto"/>
              <w:right w:val="single" w:sz="4" w:space="0" w:color="auto"/>
            </w:tcBorders>
          </w:tcPr>
          <w:p w14:paraId="69CA5E1B" w14:textId="77777777" w:rsidR="006169A3" w:rsidRPr="001802D8" w:rsidRDefault="006169A3" w:rsidP="00771F9D">
            <w:pPr>
              <w:spacing w:after="0" w:line="240" w:lineRule="auto"/>
              <w:rPr>
                <w:rStyle w:val="normaltextrun"/>
                <w:rFonts w:ascii="Calibri" w:hAnsi="Calibri" w:cs="Calibri"/>
                <w:color w:val="000000"/>
              </w:rPr>
            </w:pPr>
            <w:r w:rsidRPr="001802D8">
              <w:rPr>
                <w:rStyle w:val="normaltextrun"/>
                <w:rFonts w:ascii="Calibri" w:hAnsi="Calibri" w:cs="Calibri"/>
                <w:color w:val="000000"/>
              </w:rPr>
              <w:t xml:space="preserve">Please note this date is </w:t>
            </w:r>
            <w:proofErr w:type="gramStart"/>
            <w:r w:rsidRPr="001802D8">
              <w:rPr>
                <w:rStyle w:val="normaltextrun"/>
                <w:rFonts w:ascii="Calibri" w:hAnsi="Calibri" w:cs="Calibri"/>
                <w:color w:val="000000"/>
              </w:rPr>
              <w:t>a best</w:t>
            </w:r>
            <w:proofErr w:type="gramEnd"/>
            <w:r w:rsidRPr="001802D8">
              <w:rPr>
                <w:rStyle w:val="normaltextrun"/>
                <w:rFonts w:ascii="Calibri" w:hAnsi="Calibri" w:cs="Calibri"/>
                <w:color w:val="000000"/>
              </w:rPr>
              <w:t xml:space="preserve"> guess estimate, it should not be treated as an exact match</w:t>
            </w:r>
          </w:p>
          <w:p w14:paraId="13893409" w14:textId="77777777" w:rsidR="006169A3" w:rsidRPr="001802D8" w:rsidRDefault="006169A3" w:rsidP="00771F9D">
            <w:pPr>
              <w:spacing w:after="0" w:line="240" w:lineRule="auto"/>
              <w:rPr>
                <w:rStyle w:val="normaltextrun"/>
                <w:rFonts w:ascii="Calibri" w:hAnsi="Calibri" w:cs="Calibri"/>
                <w:color w:val="000000"/>
              </w:rPr>
            </w:pPr>
          </w:p>
          <w:p w14:paraId="119E0B46" w14:textId="77777777" w:rsidR="006169A3" w:rsidRPr="001802D8" w:rsidRDefault="006169A3" w:rsidP="00771F9D">
            <w:pPr>
              <w:spacing w:after="0" w:line="240" w:lineRule="auto"/>
              <w:rPr>
                <w:rStyle w:val="normaltextrun"/>
                <w:rFonts w:ascii="Calibri" w:hAnsi="Calibri" w:cs="Calibri"/>
                <w:color w:val="000000"/>
              </w:rPr>
            </w:pPr>
            <w:r w:rsidRPr="001802D8">
              <w:rPr>
                <w:rStyle w:val="normaltextrun"/>
                <w:rFonts w:ascii="Calibri" w:hAnsi="Calibri" w:cs="Calibri"/>
                <w:color w:val="000000"/>
              </w:rPr>
              <w:t xml:space="preserve">Date Proxy – count of days between zip code date and randomly chosen date in the past </w:t>
            </w:r>
          </w:p>
          <w:p w14:paraId="77233346" w14:textId="77777777" w:rsidR="006169A3" w:rsidRPr="001802D8" w:rsidRDefault="006169A3" w:rsidP="00771F9D">
            <w:pPr>
              <w:spacing w:after="0" w:line="240" w:lineRule="auto"/>
              <w:rPr>
                <w:rStyle w:val="normaltextrun"/>
                <w:rFonts w:ascii="Calibri" w:hAnsi="Calibri" w:cs="Calibri"/>
                <w:color w:val="000000"/>
              </w:rPr>
            </w:pPr>
            <w:r w:rsidRPr="001802D8">
              <w:rPr>
                <w:rStyle w:val="normaltextrun"/>
                <w:rFonts w:ascii="Calibri" w:hAnsi="Calibri" w:cs="Calibri"/>
                <w:color w:val="000000"/>
              </w:rPr>
              <w:t>N</w:t>
            </w:r>
            <w:r>
              <w:rPr>
                <w:rStyle w:val="normaltextrun"/>
                <w:rFonts w:ascii="Calibri" w:hAnsi="Calibri" w:cs="Calibri"/>
                <w:color w:val="000000"/>
              </w:rPr>
              <w:t>ote</w:t>
            </w:r>
            <w:r w:rsidRPr="001802D8">
              <w:rPr>
                <w:rStyle w:val="normaltextrun"/>
                <w:rFonts w:ascii="Calibri" w:hAnsi="Calibri" w:cs="Calibri"/>
                <w:color w:val="000000"/>
              </w:rPr>
              <w:t>: The larger the date proxy, the more recently the event occurred</w:t>
            </w:r>
          </w:p>
        </w:tc>
        <w:tc>
          <w:tcPr>
            <w:tcW w:w="1085" w:type="dxa"/>
            <w:tcBorders>
              <w:top w:val="nil"/>
              <w:left w:val="nil"/>
              <w:bottom w:val="single" w:sz="4" w:space="0" w:color="auto"/>
              <w:right w:val="single" w:sz="4" w:space="0" w:color="auto"/>
            </w:tcBorders>
          </w:tcPr>
          <w:p w14:paraId="1C730323" w14:textId="77777777" w:rsidR="006169A3" w:rsidRPr="001802D8" w:rsidRDefault="006169A3" w:rsidP="00771F9D">
            <w:pPr>
              <w:spacing w:after="0" w:line="240" w:lineRule="auto"/>
              <w:rPr>
                <w:rStyle w:val="normaltextrun"/>
                <w:rFonts w:ascii="Calibri" w:hAnsi="Calibri" w:cs="Calibri"/>
                <w:color w:val="000000"/>
              </w:rPr>
            </w:pPr>
            <w:r w:rsidRPr="001802D8">
              <w:rPr>
                <w:rStyle w:val="normaltextrun"/>
                <w:rFonts w:ascii="Calibri" w:hAnsi="Calibri" w:cs="Calibri"/>
                <w:color w:val="000000"/>
              </w:rPr>
              <w:t>Num</w:t>
            </w:r>
            <w:r>
              <w:rPr>
                <w:rStyle w:val="normaltextrun"/>
                <w:rFonts w:ascii="Calibri" w:hAnsi="Calibri" w:cs="Calibri"/>
                <w:color w:val="000000"/>
              </w:rPr>
              <w:t>eric (Num)</w:t>
            </w:r>
          </w:p>
        </w:tc>
      </w:tr>
      <w:tr w:rsidR="006169A3" w:rsidRPr="00D26564" w14:paraId="50345851" w14:textId="77777777" w:rsidTr="00941290">
        <w:trPr>
          <w:cantSplit/>
          <w:trHeight w:val="390"/>
        </w:trPr>
        <w:tc>
          <w:tcPr>
            <w:tcW w:w="2656" w:type="dxa"/>
            <w:tcBorders>
              <w:top w:val="nil"/>
              <w:left w:val="single" w:sz="4" w:space="0" w:color="auto"/>
              <w:bottom w:val="single" w:sz="4" w:space="0" w:color="auto"/>
              <w:right w:val="single" w:sz="4" w:space="0" w:color="auto"/>
            </w:tcBorders>
            <w:noWrap/>
          </w:tcPr>
          <w:p w14:paraId="17EF6421" w14:textId="77777777" w:rsidR="006169A3" w:rsidRPr="001802D8" w:rsidRDefault="006169A3" w:rsidP="00771F9D">
            <w:pPr>
              <w:spacing w:after="0" w:line="240" w:lineRule="auto"/>
              <w:rPr>
                <w:rStyle w:val="normaltextrun"/>
                <w:rFonts w:ascii="Calibri" w:hAnsi="Calibri" w:cs="Calibri"/>
                <w:color w:val="000000"/>
              </w:rPr>
            </w:pPr>
            <w:r w:rsidRPr="001802D8">
              <w:rPr>
                <w:rStyle w:val="normaltextrun"/>
                <w:rFonts w:ascii="Calibri" w:hAnsi="Calibri" w:cs="Calibri"/>
                <w:color w:val="000000"/>
              </w:rPr>
              <w:t>ZIPAPCD_MONTH</w:t>
            </w:r>
          </w:p>
        </w:tc>
        <w:tc>
          <w:tcPr>
            <w:tcW w:w="2622" w:type="dxa"/>
            <w:tcBorders>
              <w:top w:val="nil"/>
              <w:left w:val="nil"/>
              <w:bottom w:val="single" w:sz="4" w:space="0" w:color="auto"/>
              <w:right w:val="single" w:sz="4" w:space="0" w:color="auto"/>
            </w:tcBorders>
          </w:tcPr>
          <w:p w14:paraId="55E1089A" w14:textId="77777777" w:rsidR="006169A3" w:rsidRPr="001802D8" w:rsidRDefault="006169A3" w:rsidP="00771F9D">
            <w:pPr>
              <w:spacing w:after="0" w:line="240" w:lineRule="auto"/>
              <w:rPr>
                <w:rStyle w:val="normaltextrun"/>
                <w:rFonts w:ascii="Calibri" w:hAnsi="Calibri" w:cs="Calibri"/>
                <w:color w:val="000000"/>
              </w:rPr>
            </w:pPr>
            <w:r w:rsidRPr="001802D8">
              <w:rPr>
                <w:rStyle w:val="normaltextrun"/>
                <w:rFonts w:ascii="Calibri" w:hAnsi="Calibri" w:cs="Calibri"/>
                <w:color w:val="000000"/>
              </w:rPr>
              <w:t>The month associated with the zip code</w:t>
            </w:r>
          </w:p>
        </w:tc>
        <w:tc>
          <w:tcPr>
            <w:tcW w:w="3722" w:type="dxa"/>
            <w:tcBorders>
              <w:top w:val="nil"/>
              <w:left w:val="nil"/>
              <w:bottom w:val="single" w:sz="4" w:space="0" w:color="auto"/>
              <w:right w:val="single" w:sz="4" w:space="0" w:color="auto"/>
            </w:tcBorders>
          </w:tcPr>
          <w:p w14:paraId="3513D8C8" w14:textId="77777777" w:rsidR="006169A3" w:rsidRPr="001802D8" w:rsidRDefault="006169A3" w:rsidP="00771F9D">
            <w:pPr>
              <w:spacing w:after="0" w:line="240" w:lineRule="auto"/>
              <w:rPr>
                <w:rStyle w:val="normaltextrun"/>
                <w:rFonts w:ascii="Calibri" w:hAnsi="Calibri" w:cs="Calibri"/>
                <w:color w:val="000000"/>
              </w:rPr>
            </w:pPr>
            <w:r>
              <w:rPr>
                <w:rStyle w:val="normaltextrun"/>
                <w:rFonts w:ascii="Calibri" w:hAnsi="Calibri" w:cs="Calibri"/>
                <w:color w:val="000000"/>
              </w:rPr>
              <w:t>Month as numeric value, two digits</w:t>
            </w:r>
          </w:p>
        </w:tc>
        <w:tc>
          <w:tcPr>
            <w:tcW w:w="1085" w:type="dxa"/>
            <w:tcBorders>
              <w:top w:val="nil"/>
              <w:left w:val="nil"/>
              <w:bottom w:val="single" w:sz="4" w:space="0" w:color="auto"/>
              <w:right w:val="single" w:sz="4" w:space="0" w:color="auto"/>
            </w:tcBorders>
          </w:tcPr>
          <w:p w14:paraId="55704C84" w14:textId="77777777" w:rsidR="006169A3" w:rsidRPr="001802D8" w:rsidRDefault="006169A3" w:rsidP="00771F9D">
            <w:pPr>
              <w:spacing w:after="0" w:line="240" w:lineRule="auto"/>
              <w:rPr>
                <w:rStyle w:val="normaltextrun"/>
                <w:rFonts w:ascii="Calibri" w:hAnsi="Calibri" w:cs="Calibri"/>
                <w:color w:val="000000"/>
              </w:rPr>
            </w:pPr>
            <w:r w:rsidRPr="001802D8">
              <w:rPr>
                <w:rStyle w:val="normaltextrun"/>
                <w:rFonts w:ascii="Calibri" w:hAnsi="Calibri" w:cs="Calibri"/>
                <w:color w:val="000000"/>
              </w:rPr>
              <w:t>Num</w:t>
            </w:r>
          </w:p>
        </w:tc>
      </w:tr>
      <w:tr w:rsidR="006169A3" w:rsidRPr="00D26564" w14:paraId="26F21AFD" w14:textId="77777777" w:rsidTr="00941290">
        <w:trPr>
          <w:cantSplit/>
          <w:trHeight w:val="390"/>
        </w:trPr>
        <w:tc>
          <w:tcPr>
            <w:tcW w:w="2656" w:type="dxa"/>
            <w:tcBorders>
              <w:top w:val="nil"/>
              <w:left w:val="single" w:sz="4" w:space="0" w:color="auto"/>
              <w:bottom w:val="single" w:sz="4" w:space="0" w:color="auto"/>
              <w:right w:val="single" w:sz="4" w:space="0" w:color="auto"/>
            </w:tcBorders>
            <w:noWrap/>
          </w:tcPr>
          <w:p w14:paraId="032CF8A4" w14:textId="77777777" w:rsidR="006169A3" w:rsidRPr="001802D8" w:rsidRDefault="006169A3" w:rsidP="00771F9D">
            <w:pPr>
              <w:spacing w:after="0" w:line="240" w:lineRule="auto"/>
              <w:rPr>
                <w:rStyle w:val="normaltextrun"/>
                <w:rFonts w:ascii="Calibri" w:hAnsi="Calibri" w:cs="Calibri"/>
                <w:color w:val="000000"/>
              </w:rPr>
            </w:pPr>
            <w:r w:rsidRPr="001802D8">
              <w:rPr>
                <w:rStyle w:val="normaltextrun"/>
                <w:rFonts w:ascii="Calibri" w:hAnsi="Calibri" w:cs="Calibri"/>
                <w:color w:val="000000"/>
              </w:rPr>
              <w:t>ZIPAPCD_ORGID</w:t>
            </w:r>
          </w:p>
        </w:tc>
        <w:tc>
          <w:tcPr>
            <w:tcW w:w="2622" w:type="dxa"/>
            <w:tcBorders>
              <w:top w:val="nil"/>
              <w:left w:val="nil"/>
              <w:bottom w:val="single" w:sz="4" w:space="0" w:color="auto"/>
              <w:right w:val="single" w:sz="4" w:space="0" w:color="auto"/>
            </w:tcBorders>
          </w:tcPr>
          <w:p w14:paraId="6F4B5D8E" w14:textId="77777777" w:rsidR="006169A3" w:rsidRPr="001802D8" w:rsidRDefault="006169A3" w:rsidP="00771F9D">
            <w:pPr>
              <w:spacing w:after="0" w:line="240" w:lineRule="auto"/>
              <w:rPr>
                <w:rStyle w:val="normaltextrun"/>
                <w:rFonts w:ascii="Calibri" w:hAnsi="Calibri" w:cs="Calibri"/>
                <w:color w:val="000000"/>
              </w:rPr>
            </w:pPr>
            <w:r w:rsidRPr="001802D8">
              <w:rPr>
                <w:rStyle w:val="normaltextrun"/>
                <w:rFonts w:ascii="Calibri" w:hAnsi="Calibri" w:cs="Calibri"/>
                <w:color w:val="000000"/>
              </w:rPr>
              <w:t xml:space="preserve">CHIA's </w:t>
            </w:r>
            <w:proofErr w:type="spellStart"/>
            <w:r w:rsidRPr="001802D8">
              <w:rPr>
                <w:rStyle w:val="normaltextrun"/>
                <w:rFonts w:ascii="Calibri" w:hAnsi="Calibri" w:cs="Calibri"/>
                <w:color w:val="000000"/>
              </w:rPr>
              <w:t>O</w:t>
            </w:r>
            <w:r>
              <w:rPr>
                <w:rStyle w:val="normaltextrun"/>
                <w:rFonts w:ascii="Calibri" w:hAnsi="Calibri" w:cs="Calibri"/>
                <w:color w:val="000000"/>
              </w:rPr>
              <w:t>rg</w:t>
            </w:r>
            <w:r w:rsidRPr="001802D8">
              <w:rPr>
                <w:rStyle w:val="normaltextrun"/>
                <w:rFonts w:ascii="Calibri" w:hAnsi="Calibri" w:cs="Calibri"/>
                <w:color w:val="000000"/>
              </w:rPr>
              <w:t>ID</w:t>
            </w:r>
            <w:proofErr w:type="spellEnd"/>
            <w:r w:rsidRPr="001802D8">
              <w:rPr>
                <w:rStyle w:val="normaltextrun"/>
                <w:rFonts w:ascii="Calibri" w:hAnsi="Calibri" w:cs="Calibri"/>
                <w:color w:val="000000"/>
              </w:rPr>
              <w:t xml:space="preserve"> variable</w:t>
            </w:r>
          </w:p>
        </w:tc>
        <w:tc>
          <w:tcPr>
            <w:tcW w:w="3722" w:type="dxa"/>
            <w:tcBorders>
              <w:top w:val="nil"/>
              <w:left w:val="nil"/>
              <w:bottom w:val="single" w:sz="4" w:space="0" w:color="auto"/>
              <w:right w:val="single" w:sz="4" w:space="0" w:color="auto"/>
            </w:tcBorders>
          </w:tcPr>
          <w:p w14:paraId="3950F059" w14:textId="77777777" w:rsidR="006169A3" w:rsidRPr="001802D8" w:rsidRDefault="006169A3" w:rsidP="00771F9D">
            <w:pPr>
              <w:spacing w:after="0" w:line="240" w:lineRule="auto"/>
              <w:rPr>
                <w:rStyle w:val="normaltextrun"/>
                <w:rFonts w:ascii="Calibri" w:hAnsi="Calibri" w:cs="Calibri"/>
                <w:color w:val="000000"/>
              </w:rPr>
            </w:pPr>
            <w:r>
              <w:rPr>
                <w:rStyle w:val="normaltextrun"/>
                <w:rFonts w:ascii="Calibri" w:hAnsi="Calibri" w:cs="Calibri"/>
                <w:color w:val="000000"/>
              </w:rPr>
              <w:t>Unique ID for the organization</w:t>
            </w:r>
          </w:p>
        </w:tc>
        <w:tc>
          <w:tcPr>
            <w:tcW w:w="1085" w:type="dxa"/>
            <w:tcBorders>
              <w:top w:val="nil"/>
              <w:left w:val="nil"/>
              <w:bottom w:val="single" w:sz="4" w:space="0" w:color="auto"/>
              <w:right w:val="single" w:sz="4" w:space="0" w:color="auto"/>
            </w:tcBorders>
          </w:tcPr>
          <w:p w14:paraId="71215621" w14:textId="77777777" w:rsidR="006169A3" w:rsidRPr="001802D8" w:rsidRDefault="006169A3" w:rsidP="00771F9D">
            <w:pPr>
              <w:spacing w:after="0" w:line="240" w:lineRule="auto"/>
              <w:rPr>
                <w:rStyle w:val="normaltextrun"/>
                <w:rFonts w:ascii="Calibri" w:hAnsi="Calibri" w:cs="Calibri"/>
                <w:color w:val="000000"/>
              </w:rPr>
            </w:pPr>
            <w:r w:rsidRPr="001802D8">
              <w:rPr>
                <w:rStyle w:val="normaltextrun"/>
                <w:rFonts w:ascii="Calibri" w:hAnsi="Calibri" w:cs="Calibri"/>
                <w:color w:val="000000"/>
              </w:rPr>
              <w:t>Char</w:t>
            </w:r>
          </w:p>
        </w:tc>
      </w:tr>
      <w:tr w:rsidR="006169A3" w:rsidRPr="00D26564" w14:paraId="3FD91756" w14:textId="77777777" w:rsidTr="00941290">
        <w:trPr>
          <w:cantSplit/>
          <w:trHeight w:val="390"/>
        </w:trPr>
        <w:tc>
          <w:tcPr>
            <w:tcW w:w="2656" w:type="dxa"/>
            <w:tcBorders>
              <w:top w:val="single" w:sz="4" w:space="0" w:color="auto"/>
              <w:left w:val="single" w:sz="4" w:space="0" w:color="auto"/>
              <w:bottom w:val="single" w:sz="4" w:space="0" w:color="auto"/>
              <w:right w:val="single" w:sz="4" w:space="0" w:color="auto"/>
            </w:tcBorders>
            <w:noWrap/>
          </w:tcPr>
          <w:p w14:paraId="31021E13" w14:textId="77777777" w:rsidR="006169A3" w:rsidRPr="001802D8" w:rsidRDefault="006169A3" w:rsidP="00771F9D">
            <w:pPr>
              <w:spacing w:after="0" w:line="240" w:lineRule="auto"/>
              <w:rPr>
                <w:rStyle w:val="normaltextrun"/>
                <w:rFonts w:ascii="Calibri" w:hAnsi="Calibri" w:cs="Calibri"/>
                <w:color w:val="000000"/>
              </w:rPr>
            </w:pPr>
            <w:r w:rsidRPr="001802D8">
              <w:rPr>
                <w:rStyle w:val="normaltextrun"/>
                <w:rFonts w:ascii="Calibri" w:hAnsi="Calibri" w:cs="Calibri"/>
                <w:color w:val="000000"/>
              </w:rPr>
              <w:t>ZIPAPCD_RES_ZIP</w:t>
            </w:r>
          </w:p>
        </w:tc>
        <w:tc>
          <w:tcPr>
            <w:tcW w:w="2622" w:type="dxa"/>
            <w:tcBorders>
              <w:top w:val="single" w:sz="4" w:space="0" w:color="auto"/>
              <w:left w:val="nil"/>
              <w:bottom w:val="single" w:sz="4" w:space="0" w:color="auto"/>
              <w:right w:val="single" w:sz="4" w:space="0" w:color="auto"/>
            </w:tcBorders>
          </w:tcPr>
          <w:p w14:paraId="3948814A" w14:textId="77777777" w:rsidR="006169A3" w:rsidRPr="001802D8" w:rsidRDefault="006169A3" w:rsidP="00771F9D">
            <w:pPr>
              <w:spacing w:after="0" w:line="240" w:lineRule="auto"/>
              <w:rPr>
                <w:rStyle w:val="normaltextrun"/>
                <w:rFonts w:ascii="Calibri" w:hAnsi="Calibri" w:cs="Calibri"/>
                <w:color w:val="000000"/>
              </w:rPr>
            </w:pPr>
            <w:r w:rsidRPr="001802D8">
              <w:rPr>
                <w:rStyle w:val="normaltextrun"/>
                <w:rFonts w:ascii="Calibri" w:hAnsi="Calibri" w:cs="Calibri"/>
                <w:color w:val="000000"/>
              </w:rPr>
              <w:t>Member’s zip code</w:t>
            </w:r>
          </w:p>
        </w:tc>
        <w:tc>
          <w:tcPr>
            <w:tcW w:w="3722" w:type="dxa"/>
            <w:tcBorders>
              <w:top w:val="single" w:sz="4" w:space="0" w:color="auto"/>
              <w:left w:val="nil"/>
              <w:bottom w:val="single" w:sz="4" w:space="0" w:color="auto"/>
              <w:right w:val="single" w:sz="4" w:space="0" w:color="auto"/>
            </w:tcBorders>
          </w:tcPr>
          <w:p w14:paraId="2D94CB2D" w14:textId="77777777" w:rsidR="006169A3" w:rsidRDefault="006169A3" w:rsidP="00FA5CF0">
            <w:pPr>
              <w:spacing w:after="0" w:line="240" w:lineRule="auto"/>
              <w:rPr>
                <w:rStyle w:val="normaltextrun"/>
                <w:rFonts w:ascii="Calibri" w:hAnsi="Calibri" w:cs="Calibri"/>
                <w:color w:val="000000"/>
              </w:rPr>
            </w:pPr>
            <w:r w:rsidRPr="001802D8">
              <w:rPr>
                <w:rStyle w:val="normaltextrun"/>
                <w:rFonts w:ascii="Calibri" w:hAnsi="Calibri" w:cs="Calibri"/>
                <w:color w:val="000000"/>
              </w:rPr>
              <w:t>5-digit zip</w:t>
            </w:r>
          </w:p>
          <w:p w14:paraId="40434847" w14:textId="77777777" w:rsidR="006169A3" w:rsidRPr="001802D8" w:rsidRDefault="006169A3" w:rsidP="00FA5CF0">
            <w:pPr>
              <w:spacing w:after="0" w:line="240" w:lineRule="auto"/>
              <w:rPr>
                <w:rStyle w:val="normaltextrun"/>
                <w:rFonts w:ascii="Calibri" w:hAnsi="Calibri" w:cs="Calibri"/>
                <w:color w:val="000000"/>
              </w:rPr>
            </w:pPr>
            <w:r>
              <w:rPr>
                <w:rStyle w:val="normaltextrun"/>
                <w:rFonts w:ascii="Calibri" w:hAnsi="Calibri" w:cs="Calibri"/>
                <w:color w:val="000000"/>
              </w:rPr>
              <w:t>88888=Valid out of state zip code</w:t>
            </w:r>
            <w:r w:rsidRPr="001802D8">
              <w:rPr>
                <w:rStyle w:val="normaltextrun"/>
                <w:rFonts w:ascii="Calibri" w:hAnsi="Calibri" w:cs="Calibri"/>
                <w:color w:val="000000"/>
              </w:rPr>
              <w:t xml:space="preserve">                                     </w:t>
            </w:r>
          </w:p>
          <w:p w14:paraId="703897D8" w14:textId="77777777" w:rsidR="006169A3" w:rsidRPr="001802D8" w:rsidRDefault="006169A3" w:rsidP="00FA5CF0">
            <w:pPr>
              <w:spacing w:after="0" w:line="240" w:lineRule="auto"/>
              <w:rPr>
                <w:rStyle w:val="normaltextrun"/>
                <w:rFonts w:ascii="Calibri" w:hAnsi="Calibri" w:cs="Calibri"/>
                <w:color w:val="000000"/>
              </w:rPr>
            </w:pPr>
            <w:r w:rsidRPr="001802D8">
              <w:rPr>
                <w:rStyle w:val="normaltextrun"/>
                <w:rFonts w:ascii="Calibri" w:hAnsi="Calibri" w:cs="Calibri"/>
                <w:color w:val="000000"/>
              </w:rPr>
              <w:t xml:space="preserve">99999=Unknown            </w:t>
            </w:r>
          </w:p>
        </w:tc>
        <w:tc>
          <w:tcPr>
            <w:tcW w:w="1085" w:type="dxa"/>
            <w:tcBorders>
              <w:top w:val="single" w:sz="4" w:space="0" w:color="auto"/>
              <w:left w:val="nil"/>
              <w:bottom w:val="single" w:sz="4" w:space="0" w:color="auto"/>
              <w:right w:val="single" w:sz="4" w:space="0" w:color="auto"/>
            </w:tcBorders>
          </w:tcPr>
          <w:p w14:paraId="46262152" w14:textId="77777777" w:rsidR="006169A3" w:rsidRPr="001802D8" w:rsidRDefault="006169A3" w:rsidP="00771F9D">
            <w:pPr>
              <w:spacing w:after="0" w:line="240" w:lineRule="auto"/>
              <w:rPr>
                <w:rStyle w:val="normaltextrun"/>
                <w:rFonts w:ascii="Calibri" w:hAnsi="Calibri" w:cs="Calibri"/>
                <w:color w:val="000000"/>
              </w:rPr>
            </w:pPr>
            <w:r w:rsidRPr="001802D8">
              <w:rPr>
                <w:rStyle w:val="normaltextrun"/>
                <w:rFonts w:ascii="Calibri" w:hAnsi="Calibri" w:cs="Calibri"/>
                <w:color w:val="000000"/>
              </w:rPr>
              <w:t>Char</w:t>
            </w:r>
          </w:p>
        </w:tc>
      </w:tr>
      <w:tr w:rsidR="006169A3" w:rsidRPr="00D26564" w14:paraId="55B9C726" w14:textId="77777777" w:rsidTr="00941290">
        <w:trPr>
          <w:cantSplit/>
          <w:trHeight w:val="390"/>
        </w:trPr>
        <w:tc>
          <w:tcPr>
            <w:tcW w:w="2656" w:type="dxa"/>
            <w:tcBorders>
              <w:top w:val="single" w:sz="4" w:space="0" w:color="auto"/>
              <w:left w:val="single" w:sz="4" w:space="0" w:color="auto"/>
              <w:bottom w:val="single" w:sz="4" w:space="0" w:color="auto"/>
              <w:right w:val="single" w:sz="4" w:space="0" w:color="auto"/>
            </w:tcBorders>
            <w:noWrap/>
          </w:tcPr>
          <w:p w14:paraId="06612233" w14:textId="77777777" w:rsidR="006169A3" w:rsidRPr="001802D8" w:rsidRDefault="006169A3" w:rsidP="002F3D26">
            <w:pPr>
              <w:spacing w:after="0" w:line="240" w:lineRule="auto"/>
              <w:rPr>
                <w:rStyle w:val="normaltextrun"/>
                <w:rFonts w:ascii="Calibri" w:hAnsi="Calibri" w:cs="Calibri"/>
                <w:color w:val="000000"/>
              </w:rPr>
            </w:pPr>
            <w:r w:rsidRPr="001802D8">
              <w:rPr>
                <w:rStyle w:val="normaltextrun"/>
                <w:rFonts w:ascii="Calibri" w:hAnsi="Calibri" w:cs="Calibri"/>
                <w:color w:val="000000"/>
              </w:rPr>
              <w:t>ZIPAPCD_YEAR</w:t>
            </w:r>
          </w:p>
        </w:tc>
        <w:tc>
          <w:tcPr>
            <w:tcW w:w="2622" w:type="dxa"/>
            <w:tcBorders>
              <w:top w:val="single" w:sz="4" w:space="0" w:color="auto"/>
              <w:left w:val="nil"/>
              <w:bottom w:val="single" w:sz="4" w:space="0" w:color="auto"/>
              <w:right w:val="single" w:sz="4" w:space="0" w:color="auto"/>
            </w:tcBorders>
          </w:tcPr>
          <w:p w14:paraId="5769BDD7" w14:textId="77777777" w:rsidR="006169A3" w:rsidRPr="001802D8" w:rsidRDefault="006169A3" w:rsidP="002F3D26">
            <w:pPr>
              <w:spacing w:after="0" w:line="240" w:lineRule="auto"/>
              <w:rPr>
                <w:rStyle w:val="normaltextrun"/>
                <w:rFonts w:ascii="Calibri" w:hAnsi="Calibri" w:cs="Calibri"/>
                <w:color w:val="000000"/>
              </w:rPr>
            </w:pPr>
            <w:r w:rsidRPr="001802D8">
              <w:rPr>
                <w:rStyle w:val="normaltextrun"/>
                <w:rFonts w:ascii="Calibri" w:hAnsi="Calibri" w:cs="Calibri"/>
                <w:color w:val="000000"/>
              </w:rPr>
              <w:t>The year associated with the zip code</w:t>
            </w:r>
          </w:p>
        </w:tc>
        <w:tc>
          <w:tcPr>
            <w:tcW w:w="3722" w:type="dxa"/>
            <w:tcBorders>
              <w:top w:val="single" w:sz="4" w:space="0" w:color="auto"/>
              <w:left w:val="nil"/>
              <w:bottom w:val="single" w:sz="4" w:space="0" w:color="auto"/>
              <w:right w:val="single" w:sz="4" w:space="0" w:color="auto"/>
            </w:tcBorders>
          </w:tcPr>
          <w:p w14:paraId="0EA4CD9B" w14:textId="77777777" w:rsidR="006169A3" w:rsidRDefault="006169A3" w:rsidP="002F3D26">
            <w:pPr>
              <w:spacing w:after="0" w:line="240" w:lineRule="auto"/>
              <w:rPr>
                <w:rStyle w:val="normaltextrun"/>
                <w:rFonts w:ascii="Calibri" w:hAnsi="Calibri" w:cs="Calibri"/>
                <w:color w:val="000000"/>
              </w:rPr>
            </w:pPr>
            <w:r>
              <w:rPr>
                <w:rStyle w:val="normaltextrun"/>
                <w:rFonts w:ascii="Calibri" w:hAnsi="Calibri" w:cs="Calibri"/>
                <w:color w:val="000000"/>
              </w:rPr>
              <w:t>Four digit year</w:t>
            </w:r>
          </w:p>
          <w:p w14:paraId="63706762" w14:textId="77777777" w:rsidR="006169A3" w:rsidRDefault="006169A3" w:rsidP="002F3D26">
            <w:pPr>
              <w:spacing w:after="0" w:line="240" w:lineRule="auto"/>
              <w:rPr>
                <w:rStyle w:val="normaltextrun"/>
                <w:rFonts w:ascii="Calibri" w:hAnsi="Calibri" w:cs="Calibri"/>
                <w:color w:val="000000"/>
              </w:rPr>
            </w:pPr>
          </w:p>
          <w:p w14:paraId="6A3AFDA8" w14:textId="77777777" w:rsidR="006169A3" w:rsidRPr="001802D8" w:rsidRDefault="006169A3" w:rsidP="002F3D26">
            <w:pPr>
              <w:spacing w:after="0" w:line="240" w:lineRule="auto"/>
              <w:rPr>
                <w:rStyle w:val="normaltextrun"/>
                <w:rFonts w:ascii="Calibri" w:hAnsi="Calibri" w:cs="Calibri"/>
                <w:color w:val="000000"/>
              </w:rPr>
            </w:pPr>
            <w:r>
              <w:rPr>
                <w:rStyle w:val="normaltextrun"/>
                <w:rFonts w:ascii="Calibri" w:hAnsi="Calibri" w:cs="Calibri"/>
                <w:color w:val="000000"/>
              </w:rPr>
              <w:t>Please note, this file begins in 2020</w:t>
            </w:r>
          </w:p>
        </w:tc>
        <w:tc>
          <w:tcPr>
            <w:tcW w:w="1085" w:type="dxa"/>
            <w:tcBorders>
              <w:top w:val="single" w:sz="4" w:space="0" w:color="auto"/>
              <w:left w:val="nil"/>
              <w:bottom w:val="single" w:sz="4" w:space="0" w:color="auto"/>
              <w:right w:val="single" w:sz="4" w:space="0" w:color="auto"/>
            </w:tcBorders>
          </w:tcPr>
          <w:p w14:paraId="7421F4D0" w14:textId="77777777" w:rsidR="006169A3" w:rsidRPr="001802D8" w:rsidRDefault="006169A3" w:rsidP="003827BB">
            <w:pPr>
              <w:keepNext/>
              <w:spacing w:after="0" w:line="240" w:lineRule="auto"/>
              <w:rPr>
                <w:rStyle w:val="normaltextrun"/>
                <w:rFonts w:ascii="Calibri" w:hAnsi="Calibri" w:cs="Calibri"/>
                <w:color w:val="000000"/>
              </w:rPr>
            </w:pPr>
            <w:r w:rsidRPr="001802D8">
              <w:rPr>
                <w:rStyle w:val="normaltextrun"/>
                <w:rFonts w:ascii="Calibri" w:hAnsi="Calibri" w:cs="Calibri"/>
                <w:color w:val="000000"/>
              </w:rPr>
              <w:t>Num</w:t>
            </w:r>
          </w:p>
        </w:tc>
      </w:tr>
    </w:tbl>
    <w:p w14:paraId="5319D2BF" w14:textId="77777777" w:rsidR="006169A3" w:rsidRDefault="006169A3" w:rsidP="003827BB">
      <w:pPr>
        <w:pStyle w:val="Caption"/>
      </w:pPr>
      <w:r>
        <w:t xml:space="preserve">Table </w:t>
      </w:r>
      <w:fldSimple w:instr=" SEQ Table \* ARABIC ">
        <w:r>
          <w:rPr>
            <w:noProof/>
          </w:rPr>
          <w:t>1</w:t>
        </w:r>
      </w:fldSimple>
      <w:r>
        <w:t>- All-Payer Claims Database Zip code file</w:t>
      </w:r>
    </w:p>
    <w:p w14:paraId="20B6D057" w14:textId="77777777" w:rsidR="006169A3" w:rsidRDefault="006169A3" w:rsidP="00A64B9A"/>
    <w:p w14:paraId="2063631D" w14:textId="792493A6" w:rsidR="006169A3" w:rsidRPr="004B307C" w:rsidRDefault="006169A3" w:rsidP="00A64B9A">
      <w:pPr>
        <w:rPr>
          <w:rFonts w:cstheme="minorHAnsi"/>
          <w:b/>
          <w:bCs/>
        </w:rPr>
      </w:pPr>
      <w:r w:rsidRPr="004B307C">
        <w:rPr>
          <w:rFonts w:cstheme="minorHAnsi"/>
          <w:b/>
        </w:rPr>
        <w:t xml:space="preserve">Appendix: </w:t>
      </w:r>
      <w:r w:rsidRPr="004B307C">
        <w:rPr>
          <w:rFonts w:cstheme="minorHAnsi"/>
          <w:b/>
          <w:bCs/>
        </w:rPr>
        <w:t xml:space="preserve">Changes between </w:t>
      </w:r>
      <w:r w:rsidR="004606EB">
        <w:rPr>
          <w:rFonts w:cstheme="minorHAnsi"/>
          <w:b/>
          <w:bCs/>
        </w:rPr>
        <w:t>Public Health Data Warehouse (</w:t>
      </w:r>
      <w:r w:rsidRPr="004B307C">
        <w:rPr>
          <w:rFonts w:cstheme="minorHAnsi"/>
          <w:b/>
          <w:bCs/>
        </w:rPr>
        <w:t>PHD</w:t>
      </w:r>
      <w:r w:rsidR="004606EB">
        <w:rPr>
          <w:rFonts w:cstheme="minorHAnsi"/>
          <w:b/>
          <w:bCs/>
        </w:rPr>
        <w:t>)</w:t>
      </w:r>
      <w:r w:rsidRPr="004B307C">
        <w:rPr>
          <w:rFonts w:cstheme="minorHAnsi"/>
          <w:b/>
          <w:bCs/>
        </w:rPr>
        <w:t xml:space="preserve"> 2.0 and 3.0</w:t>
      </w:r>
    </w:p>
    <w:p w14:paraId="1FDE0A48" w14:textId="77777777" w:rsidR="006169A3" w:rsidRPr="00A64B9A" w:rsidRDefault="006169A3" w:rsidP="006169A3">
      <w:pPr>
        <w:pStyle w:val="ListParagraph"/>
        <w:numPr>
          <w:ilvl w:val="0"/>
          <w:numId w:val="10"/>
        </w:numPr>
        <w:spacing w:after="200" w:line="276" w:lineRule="auto"/>
      </w:pPr>
      <w:r>
        <w:t>This is a brand new dataset. Starting with submission year 2020 and going forward, all residential zip code information has been removed from the claims file (Medical, Pharmacy, Dental). You need to use this file instead to get the member’s zip code information.</w:t>
      </w:r>
    </w:p>
    <w:p w14:paraId="093A7F35" w14:textId="77777777" w:rsidR="006169A3" w:rsidRPr="00C07F6B" w:rsidRDefault="006169A3" w:rsidP="00A803DA">
      <w:pPr>
        <w:pStyle w:val="Heading2"/>
      </w:pPr>
      <w:bookmarkStart w:id="45" w:name="_Toc235004685"/>
      <w:r w:rsidRPr="00C07F6B">
        <w:lastRenderedPageBreak/>
        <w:t>Analytic Data Dictionary for the Behavioral Health Case Mix diagnosis codes file. The dataset name is VW_PHD_CASEMIX_BH_DIAG_ANALYTIC</w:t>
      </w:r>
      <w:bookmarkEnd w:id="45"/>
    </w:p>
    <w:tbl>
      <w:tblPr>
        <w:tblW w:w="10080" w:type="dxa"/>
        <w:tblLayout w:type="fixed"/>
        <w:tblLook w:val="06A0" w:firstRow="1" w:lastRow="0" w:firstColumn="1" w:lastColumn="0" w:noHBand="1" w:noVBand="1"/>
        <w:tblCaption w:val="Analytic Data Dictionary for VW_PHD_CASEMIX_BH_DIAG_ANALYTIC"/>
        <w:tblDescription w:val="This is the analytic data dictionary for the Behavioral Health Case Mix diagnosis code file."/>
      </w:tblPr>
      <w:tblGrid>
        <w:gridCol w:w="2293"/>
        <w:gridCol w:w="2472"/>
        <w:gridCol w:w="4050"/>
        <w:gridCol w:w="1265"/>
      </w:tblGrid>
      <w:tr w:rsidR="006169A3" w:rsidRPr="00CB77E2" w14:paraId="185AC87B" w14:textId="77777777" w:rsidTr="002B2187">
        <w:trPr>
          <w:cantSplit/>
          <w:trHeight w:val="576"/>
          <w:tblHeader/>
        </w:trPr>
        <w:tc>
          <w:tcPr>
            <w:tcW w:w="2293"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242ECFAD" w14:textId="77777777" w:rsidR="006169A3" w:rsidRPr="00CB77E2" w:rsidRDefault="006169A3" w:rsidP="008E389C">
            <w:pPr>
              <w:spacing w:after="0" w:line="240" w:lineRule="auto"/>
              <w:jc w:val="center"/>
              <w:rPr>
                <w:rFonts w:eastAsia="Times New Roman" w:cstheme="minorHAnsi"/>
                <w:b/>
                <w:bCs/>
                <w:color w:val="000000"/>
              </w:rPr>
            </w:pPr>
            <w:r w:rsidRPr="00CB77E2">
              <w:rPr>
                <w:rFonts w:eastAsia="Times New Roman" w:cstheme="minorHAnsi"/>
                <w:b/>
                <w:bCs/>
                <w:color w:val="000000"/>
              </w:rPr>
              <w:t>Variable Name</w:t>
            </w:r>
          </w:p>
        </w:tc>
        <w:tc>
          <w:tcPr>
            <w:tcW w:w="2472" w:type="dxa"/>
            <w:tcBorders>
              <w:top w:val="single" w:sz="4" w:space="0" w:color="auto"/>
              <w:left w:val="single" w:sz="4" w:space="0" w:color="auto"/>
              <w:bottom w:val="single" w:sz="4" w:space="0" w:color="auto"/>
              <w:right w:val="single" w:sz="4" w:space="0" w:color="auto"/>
            </w:tcBorders>
            <w:shd w:val="clear" w:color="auto" w:fill="969696"/>
            <w:vAlign w:val="center"/>
          </w:tcPr>
          <w:p w14:paraId="32E1D4E6" w14:textId="77777777" w:rsidR="006169A3" w:rsidRPr="00CB77E2" w:rsidRDefault="006169A3" w:rsidP="008E389C">
            <w:pPr>
              <w:spacing w:after="0" w:line="240" w:lineRule="auto"/>
              <w:jc w:val="center"/>
              <w:rPr>
                <w:rFonts w:eastAsia="Times New Roman" w:cstheme="minorHAnsi"/>
                <w:b/>
                <w:bCs/>
                <w:color w:val="000000"/>
              </w:rPr>
            </w:pPr>
            <w:r w:rsidRPr="00CB77E2">
              <w:rPr>
                <w:rFonts w:eastAsia="Times New Roman" w:cstheme="minorHAnsi"/>
                <w:b/>
                <w:bCs/>
                <w:color w:val="000000"/>
              </w:rPr>
              <w:t>Variable Description</w:t>
            </w:r>
          </w:p>
        </w:tc>
        <w:tc>
          <w:tcPr>
            <w:tcW w:w="4050" w:type="dxa"/>
            <w:tcBorders>
              <w:top w:val="single" w:sz="4" w:space="0" w:color="auto"/>
              <w:left w:val="single" w:sz="4" w:space="0" w:color="auto"/>
              <w:bottom w:val="single" w:sz="4" w:space="0" w:color="auto"/>
              <w:right w:val="single" w:sz="4" w:space="0" w:color="auto"/>
            </w:tcBorders>
            <w:shd w:val="clear" w:color="auto" w:fill="969696"/>
            <w:vAlign w:val="center"/>
          </w:tcPr>
          <w:p w14:paraId="1CB1461C" w14:textId="77777777" w:rsidR="006169A3" w:rsidRPr="00CB77E2" w:rsidRDefault="006169A3" w:rsidP="008E389C">
            <w:pPr>
              <w:spacing w:after="0" w:line="240" w:lineRule="auto"/>
              <w:jc w:val="center"/>
              <w:rPr>
                <w:rFonts w:eastAsia="Times New Roman" w:cstheme="minorHAnsi"/>
                <w:b/>
                <w:bCs/>
                <w:color w:val="000000"/>
              </w:rPr>
            </w:pPr>
            <w:r w:rsidRPr="00CB77E2">
              <w:rPr>
                <w:rFonts w:eastAsia="Times New Roman" w:cstheme="minorHAnsi"/>
                <w:b/>
                <w:bCs/>
                <w:color w:val="000000"/>
              </w:rPr>
              <w:t>Meta Data</w:t>
            </w:r>
          </w:p>
        </w:tc>
        <w:tc>
          <w:tcPr>
            <w:tcW w:w="1265" w:type="dxa"/>
            <w:tcBorders>
              <w:top w:val="single" w:sz="4" w:space="0" w:color="auto"/>
              <w:left w:val="single" w:sz="4" w:space="0" w:color="auto"/>
              <w:bottom w:val="single" w:sz="4" w:space="0" w:color="auto"/>
              <w:right w:val="single" w:sz="4" w:space="0" w:color="auto"/>
            </w:tcBorders>
            <w:shd w:val="clear" w:color="auto" w:fill="969696"/>
            <w:vAlign w:val="center"/>
          </w:tcPr>
          <w:p w14:paraId="57DB6FBF" w14:textId="77777777" w:rsidR="006169A3" w:rsidRPr="00CB77E2" w:rsidRDefault="006169A3" w:rsidP="008E389C">
            <w:pPr>
              <w:spacing w:after="0" w:line="240" w:lineRule="auto"/>
              <w:jc w:val="center"/>
              <w:rPr>
                <w:rFonts w:eastAsia="Times New Roman" w:cstheme="minorHAnsi"/>
                <w:b/>
                <w:bCs/>
                <w:color w:val="000000"/>
              </w:rPr>
            </w:pPr>
            <w:r w:rsidRPr="00CB77E2">
              <w:rPr>
                <w:rFonts w:eastAsia="Times New Roman" w:cstheme="minorHAnsi"/>
                <w:b/>
                <w:bCs/>
                <w:color w:val="000000"/>
              </w:rPr>
              <w:t>Format</w:t>
            </w:r>
          </w:p>
        </w:tc>
      </w:tr>
      <w:tr w:rsidR="006169A3" w:rsidRPr="00CB77E2" w14:paraId="6B21D723" w14:textId="77777777" w:rsidTr="002B2187">
        <w:trPr>
          <w:cantSplit/>
          <w:trHeight w:val="390"/>
        </w:trPr>
        <w:tc>
          <w:tcPr>
            <w:tcW w:w="2293" w:type="dxa"/>
            <w:tcBorders>
              <w:top w:val="single" w:sz="4" w:space="0" w:color="auto"/>
              <w:left w:val="single" w:sz="4" w:space="0" w:color="auto"/>
              <w:bottom w:val="single" w:sz="4" w:space="0" w:color="auto"/>
              <w:right w:val="single" w:sz="4" w:space="0" w:color="auto"/>
            </w:tcBorders>
            <w:noWrap/>
            <w:vAlign w:val="center"/>
          </w:tcPr>
          <w:p w14:paraId="6DC9E535" w14:textId="77777777" w:rsidR="006169A3" w:rsidRPr="00CB77E2" w:rsidRDefault="006169A3" w:rsidP="00136591">
            <w:pPr>
              <w:spacing w:after="0" w:line="240" w:lineRule="auto"/>
              <w:rPr>
                <w:rFonts w:eastAsia="Times New Roman" w:cstheme="minorHAnsi"/>
                <w:bCs/>
                <w:color w:val="000000"/>
              </w:rPr>
            </w:pPr>
            <w:r w:rsidRPr="00CB77E2">
              <w:rPr>
                <w:rFonts w:cstheme="minorHAnsi"/>
              </w:rPr>
              <w:t>ID </w:t>
            </w:r>
          </w:p>
        </w:tc>
        <w:tc>
          <w:tcPr>
            <w:tcW w:w="2472" w:type="dxa"/>
            <w:tcBorders>
              <w:top w:val="single" w:sz="4" w:space="0" w:color="auto"/>
              <w:left w:val="single" w:sz="4" w:space="0" w:color="auto"/>
              <w:bottom w:val="single" w:sz="4" w:space="0" w:color="auto"/>
              <w:right w:val="single" w:sz="4" w:space="0" w:color="auto"/>
            </w:tcBorders>
            <w:vAlign w:val="center"/>
          </w:tcPr>
          <w:p w14:paraId="756B09E0" w14:textId="77777777" w:rsidR="006169A3" w:rsidRPr="00CB77E2" w:rsidRDefault="006169A3" w:rsidP="00136591">
            <w:pPr>
              <w:spacing w:after="0" w:line="240" w:lineRule="auto"/>
              <w:rPr>
                <w:rFonts w:eastAsia="Times New Roman" w:cstheme="minorHAnsi"/>
                <w:bCs/>
                <w:color w:val="000000"/>
              </w:rPr>
            </w:pPr>
            <w:r>
              <w:rPr>
                <w:rFonts w:eastAsia="Times New Roman" w:cstheme="minorHAnsi"/>
                <w:color w:val="000000" w:themeColor="text1"/>
              </w:rPr>
              <w:t>Public Health Data Warehouse (</w:t>
            </w:r>
            <w:r w:rsidRPr="00B96E49">
              <w:rPr>
                <w:rFonts w:eastAsia="Times New Roman" w:cstheme="minorHAnsi"/>
                <w:color w:val="000000" w:themeColor="text1"/>
              </w:rPr>
              <w:t>PHD</w:t>
            </w:r>
            <w:r>
              <w:rPr>
                <w:rFonts w:eastAsia="Times New Roman" w:cstheme="minorHAnsi"/>
                <w:color w:val="000000" w:themeColor="text1"/>
              </w:rPr>
              <w:t>)</w:t>
            </w:r>
            <w:r w:rsidRPr="00B96E49">
              <w:rPr>
                <w:rFonts w:eastAsia="Times New Roman" w:cstheme="minorHAnsi"/>
                <w:color w:val="000000" w:themeColor="text1"/>
              </w:rPr>
              <w:t xml:space="preserve"> ID</w:t>
            </w:r>
            <w:r w:rsidRPr="00CB77E2">
              <w:rPr>
                <w:rFonts w:cstheme="minorHAnsi"/>
              </w:rPr>
              <w:t> </w:t>
            </w:r>
          </w:p>
        </w:tc>
        <w:tc>
          <w:tcPr>
            <w:tcW w:w="4050" w:type="dxa"/>
            <w:tcBorders>
              <w:top w:val="single" w:sz="4" w:space="0" w:color="auto"/>
              <w:left w:val="single" w:sz="4" w:space="0" w:color="auto"/>
              <w:bottom w:val="single" w:sz="4" w:space="0" w:color="auto"/>
              <w:right w:val="single" w:sz="4" w:space="0" w:color="auto"/>
            </w:tcBorders>
            <w:vAlign w:val="center"/>
          </w:tcPr>
          <w:p w14:paraId="2666DEAC" w14:textId="77777777" w:rsidR="006169A3" w:rsidRPr="00CB77E2" w:rsidRDefault="006169A3" w:rsidP="00136591">
            <w:pPr>
              <w:spacing w:after="0" w:line="240" w:lineRule="auto"/>
              <w:rPr>
                <w:rFonts w:eastAsia="Times New Roman" w:cstheme="minorHAnsi"/>
                <w:bCs/>
                <w:color w:val="000000"/>
              </w:rPr>
            </w:pPr>
            <w:r w:rsidRPr="00CB77E2">
              <w:rPr>
                <w:rFonts w:cstheme="minorHAnsi"/>
              </w:rPr>
              <w:t>9 character alphanumeric ID </w:t>
            </w:r>
          </w:p>
        </w:tc>
        <w:tc>
          <w:tcPr>
            <w:tcW w:w="1265" w:type="dxa"/>
            <w:tcBorders>
              <w:top w:val="single" w:sz="4" w:space="0" w:color="auto"/>
              <w:left w:val="single" w:sz="4" w:space="0" w:color="auto"/>
              <w:bottom w:val="single" w:sz="4" w:space="0" w:color="auto"/>
              <w:right w:val="single" w:sz="4" w:space="0" w:color="auto"/>
            </w:tcBorders>
            <w:vAlign w:val="center"/>
          </w:tcPr>
          <w:p w14:paraId="53792F8B" w14:textId="77777777" w:rsidR="006169A3" w:rsidRPr="00CB77E2" w:rsidRDefault="006169A3" w:rsidP="00136591">
            <w:pPr>
              <w:spacing w:after="0" w:line="240" w:lineRule="auto"/>
              <w:rPr>
                <w:rFonts w:eastAsia="Times New Roman" w:cstheme="minorHAnsi"/>
                <w:bCs/>
                <w:color w:val="000000"/>
              </w:rPr>
            </w:pPr>
            <w:r w:rsidRPr="00CB77E2">
              <w:rPr>
                <w:rFonts w:cstheme="minorHAnsi"/>
              </w:rPr>
              <w:t>Char</w:t>
            </w:r>
            <w:r>
              <w:rPr>
                <w:rFonts w:cstheme="minorHAnsi"/>
              </w:rPr>
              <w:t>acter (Char)</w:t>
            </w:r>
            <w:r w:rsidRPr="00CB77E2">
              <w:rPr>
                <w:rFonts w:cstheme="minorHAnsi"/>
              </w:rPr>
              <w:t> </w:t>
            </w:r>
          </w:p>
        </w:tc>
      </w:tr>
      <w:tr w:rsidR="006169A3" w:rsidRPr="00CB77E2" w14:paraId="639577AC" w14:textId="77777777" w:rsidTr="002B2187">
        <w:trPr>
          <w:cantSplit/>
          <w:trHeight w:val="390"/>
        </w:trPr>
        <w:tc>
          <w:tcPr>
            <w:tcW w:w="2293" w:type="dxa"/>
            <w:tcBorders>
              <w:top w:val="single" w:sz="4" w:space="0" w:color="auto"/>
              <w:left w:val="single" w:sz="4" w:space="0" w:color="auto"/>
              <w:bottom w:val="single" w:sz="4" w:space="0" w:color="auto"/>
              <w:right w:val="single" w:sz="4" w:space="0" w:color="auto"/>
            </w:tcBorders>
            <w:noWrap/>
            <w:vAlign w:val="center"/>
          </w:tcPr>
          <w:p w14:paraId="0C474C49" w14:textId="77777777" w:rsidR="006169A3" w:rsidRPr="00CB77E2" w:rsidRDefault="006169A3" w:rsidP="00136591">
            <w:pPr>
              <w:spacing w:after="0" w:line="240" w:lineRule="auto"/>
              <w:rPr>
                <w:rFonts w:eastAsia="Times New Roman" w:cstheme="minorHAnsi"/>
                <w:bCs/>
                <w:color w:val="000000"/>
              </w:rPr>
            </w:pPr>
            <w:r w:rsidRPr="00CB77E2">
              <w:rPr>
                <w:rFonts w:cstheme="minorHAnsi"/>
              </w:rPr>
              <w:t>BH_ID </w:t>
            </w:r>
          </w:p>
        </w:tc>
        <w:tc>
          <w:tcPr>
            <w:tcW w:w="2472" w:type="dxa"/>
            <w:tcBorders>
              <w:top w:val="single" w:sz="4" w:space="0" w:color="auto"/>
              <w:left w:val="single" w:sz="4" w:space="0" w:color="auto"/>
              <w:bottom w:val="single" w:sz="4" w:space="0" w:color="auto"/>
              <w:right w:val="single" w:sz="4" w:space="0" w:color="auto"/>
            </w:tcBorders>
            <w:vAlign w:val="center"/>
          </w:tcPr>
          <w:p w14:paraId="264635A8" w14:textId="77777777" w:rsidR="006169A3" w:rsidRPr="00CB77E2" w:rsidRDefault="006169A3" w:rsidP="00136591">
            <w:pPr>
              <w:spacing w:after="0" w:line="240" w:lineRule="auto"/>
              <w:rPr>
                <w:rFonts w:eastAsia="Times New Roman" w:cstheme="minorHAnsi"/>
                <w:bCs/>
                <w:color w:val="000000"/>
              </w:rPr>
            </w:pPr>
            <w:r w:rsidRPr="00CB77E2">
              <w:rPr>
                <w:rFonts w:cstheme="minorHAnsi"/>
              </w:rPr>
              <w:t>Unique key to link from Visit table. </w:t>
            </w:r>
          </w:p>
        </w:tc>
        <w:tc>
          <w:tcPr>
            <w:tcW w:w="4050" w:type="dxa"/>
            <w:tcBorders>
              <w:top w:val="single" w:sz="4" w:space="0" w:color="auto"/>
              <w:left w:val="single" w:sz="4" w:space="0" w:color="auto"/>
              <w:bottom w:val="single" w:sz="4" w:space="0" w:color="auto"/>
              <w:right w:val="single" w:sz="4" w:space="0" w:color="auto"/>
            </w:tcBorders>
            <w:vAlign w:val="center"/>
          </w:tcPr>
          <w:p w14:paraId="6E853D27" w14:textId="77777777" w:rsidR="006169A3" w:rsidRPr="00CB77E2" w:rsidRDefault="006169A3" w:rsidP="00136591">
            <w:pPr>
              <w:spacing w:after="0" w:line="240" w:lineRule="auto"/>
              <w:rPr>
                <w:rFonts w:eastAsia="Times New Roman" w:cstheme="minorHAnsi"/>
                <w:bCs/>
                <w:color w:val="000000"/>
              </w:rPr>
            </w:pPr>
            <w:r w:rsidRPr="00CB77E2">
              <w:rPr>
                <w:rFonts w:cstheme="minorHAnsi"/>
              </w:rPr>
              <w:t>12 digit ID </w:t>
            </w:r>
          </w:p>
        </w:tc>
        <w:tc>
          <w:tcPr>
            <w:tcW w:w="1265" w:type="dxa"/>
            <w:tcBorders>
              <w:top w:val="single" w:sz="4" w:space="0" w:color="auto"/>
              <w:left w:val="single" w:sz="4" w:space="0" w:color="auto"/>
              <w:bottom w:val="single" w:sz="4" w:space="0" w:color="auto"/>
              <w:right w:val="single" w:sz="4" w:space="0" w:color="auto"/>
            </w:tcBorders>
            <w:vAlign w:val="center"/>
          </w:tcPr>
          <w:p w14:paraId="0887FA2E" w14:textId="77777777" w:rsidR="006169A3" w:rsidRPr="00CB77E2" w:rsidRDefault="006169A3" w:rsidP="00136591">
            <w:pPr>
              <w:spacing w:after="0" w:line="240" w:lineRule="auto"/>
              <w:rPr>
                <w:rFonts w:eastAsia="Times New Roman" w:cstheme="minorHAnsi"/>
                <w:bCs/>
                <w:color w:val="000000"/>
              </w:rPr>
            </w:pPr>
            <w:r w:rsidRPr="00CB77E2">
              <w:rPr>
                <w:rFonts w:cstheme="minorHAnsi"/>
              </w:rPr>
              <w:t>Char</w:t>
            </w:r>
          </w:p>
        </w:tc>
      </w:tr>
      <w:tr w:rsidR="006169A3" w:rsidRPr="00CB77E2" w14:paraId="7B77F87D" w14:textId="77777777" w:rsidTr="002B2187">
        <w:trPr>
          <w:cantSplit/>
          <w:trHeight w:val="390"/>
        </w:trPr>
        <w:tc>
          <w:tcPr>
            <w:tcW w:w="2293" w:type="dxa"/>
            <w:tcBorders>
              <w:top w:val="single" w:sz="4" w:space="0" w:color="auto"/>
              <w:left w:val="single" w:sz="4" w:space="0" w:color="auto"/>
              <w:bottom w:val="single" w:sz="4" w:space="0" w:color="auto"/>
              <w:right w:val="single" w:sz="4" w:space="0" w:color="auto"/>
            </w:tcBorders>
            <w:noWrap/>
            <w:vAlign w:val="center"/>
          </w:tcPr>
          <w:p w14:paraId="781CEDD4" w14:textId="77777777" w:rsidR="006169A3" w:rsidRPr="00CB77E2" w:rsidRDefault="006169A3" w:rsidP="00136591">
            <w:pPr>
              <w:spacing w:after="0" w:line="240" w:lineRule="auto"/>
              <w:rPr>
                <w:rFonts w:eastAsia="Times New Roman" w:cstheme="minorHAnsi"/>
                <w:bCs/>
                <w:color w:val="000000"/>
              </w:rPr>
            </w:pPr>
            <w:r w:rsidRPr="00CB77E2">
              <w:rPr>
                <w:rFonts w:cstheme="minorHAnsi"/>
              </w:rPr>
              <w:t>BH_CONDITIONPRESENT </w:t>
            </w:r>
          </w:p>
        </w:tc>
        <w:tc>
          <w:tcPr>
            <w:tcW w:w="2472" w:type="dxa"/>
            <w:tcBorders>
              <w:top w:val="single" w:sz="4" w:space="0" w:color="auto"/>
              <w:left w:val="single" w:sz="4" w:space="0" w:color="auto"/>
              <w:bottom w:val="single" w:sz="4" w:space="0" w:color="auto"/>
              <w:right w:val="single" w:sz="4" w:space="0" w:color="auto"/>
            </w:tcBorders>
            <w:vAlign w:val="center"/>
          </w:tcPr>
          <w:p w14:paraId="08DCD0E2" w14:textId="77777777" w:rsidR="006169A3" w:rsidRPr="00CB77E2" w:rsidRDefault="006169A3" w:rsidP="00136591">
            <w:pPr>
              <w:spacing w:after="0" w:line="240" w:lineRule="auto"/>
              <w:rPr>
                <w:rFonts w:eastAsia="Times New Roman" w:cstheme="minorHAnsi"/>
                <w:bCs/>
                <w:color w:val="000000"/>
              </w:rPr>
            </w:pPr>
            <w:r w:rsidRPr="00CB77E2">
              <w:rPr>
                <w:rFonts w:cstheme="minorHAnsi"/>
              </w:rPr>
              <w:t>Flag indicating that diagnosis was present on admission </w:t>
            </w:r>
          </w:p>
        </w:tc>
        <w:tc>
          <w:tcPr>
            <w:tcW w:w="4050" w:type="dxa"/>
            <w:tcBorders>
              <w:top w:val="single" w:sz="4" w:space="0" w:color="auto"/>
              <w:left w:val="single" w:sz="4" w:space="0" w:color="auto"/>
              <w:bottom w:val="single" w:sz="4" w:space="0" w:color="auto"/>
              <w:right w:val="single" w:sz="4" w:space="0" w:color="auto"/>
            </w:tcBorders>
            <w:vAlign w:val="center"/>
          </w:tcPr>
          <w:p w14:paraId="1A46331D" w14:textId="77777777" w:rsidR="006169A3" w:rsidRPr="00CB77E2" w:rsidRDefault="006169A3" w:rsidP="00136591">
            <w:pPr>
              <w:spacing w:after="0" w:line="240" w:lineRule="auto"/>
              <w:rPr>
                <w:rFonts w:eastAsia="Times New Roman" w:cstheme="minorHAnsi"/>
                <w:bCs/>
                <w:color w:val="000000"/>
              </w:rPr>
            </w:pPr>
            <w:r w:rsidRPr="00CB77E2">
              <w:rPr>
                <w:rFonts w:cstheme="minorHAnsi"/>
              </w:rPr>
              <w:t>0=Condition not present </w:t>
            </w:r>
            <w:r w:rsidRPr="00CB77E2">
              <w:rPr>
                <w:rFonts w:cstheme="minorHAnsi"/>
              </w:rPr>
              <w:br/>
              <w:t>1=Condition present </w:t>
            </w:r>
            <w:r w:rsidRPr="00CB77E2">
              <w:rPr>
                <w:rFonts w:cstheme="minorHAnsi"/>
              </w:rPr>
              <w:br/>
              <w:t>2=Clinically undetermined </w:t>
            </w:r>
            <w:r w:rsidRPr="00CB77E2">
              <w:rPr>
                <w:rFonts w:cstheme="minorHAnsi"/>
              </w:rPr>
              <w:br/>
              <w:t>8=not applicable </w:t>
            </w:r>
            <w:r w:rsidRPr="00CB77E2">
              <w:rPr>
                <w:rFonts w:cstheme="minorHAnsi"/>
              </w:rPr>
              <w:br/>
              <w:t>9=Unknown </w:t>
            </w:r>
          </w:p>
        </w:tc>
        <w:tc>
          <w:tcPr>
            <w:tcW w:w="1265" w:type="dxa"/>
            <w:tcBorders>
              <w:top w:val="single" w:sz="4" w:space="0" w:color="auto"/>
              <w:left w:val="single" w:sz="4" w:space="0" w:color="auto"/>
              <w:bottom w:val="single" w:sz="4" w:space="0" w:color="auto"/>
              <w:right w:val="single" w:sz="4" w:space="0" w:color="auto"/>
            </w:tcBorders>
            <w:vAlign w:val="center"/>
          </w:tcPr>
          <w:p w14:paraId="12239E2E" w14:textId="77777777" w:rsidR="006169A3" w:rsidRPr="00CB77E2" w:rsidRDefault="006169A3" w:rsidP="00136591">
            <w:pPr>
              <w:spacing w:after="0" w:line="240" w:lineRule="auto"/>
              <w:rPr>
                <w:rFonts w:eastAsia="Times New Roman" w:cstheme="minorHAnsi"/>
                <w:bCs/>
                <w:color w:val="000000"/>
              </w:rPr>
            </w:pPr>
            <w:r w:rsidRPr="00CB77E2">
              <w:rPr>
                <w:rFonts w:cstheme="minorHAnsi"/>
              </w:rPr>
              <w:t>Num</w:t>
            </w:r>
            <w:r>
              <w:rPr>
                <w:rFonts w:cstheme="minorHAnsi"/>
              </w:rPr>
              <w:t>eric (Num)</w:t>
            </w:r>
            <w:r w:rsidRPr="00CB77E2">
              <w:rPr>
                <w:rFonts w:cstheme="minorHAnsi"/>
              </w:rPr>
              <w:t> </w:t>
            </w:r>
          </w:p>
        </w:tc>
      </w:tr>
      <w:tr w:rsidR="006169A3" w:rsidRPr="00CB77E2" w14:paraId="46FA4AF5" w14:textId="77777777" w:rsidTr="002B2187">
        <w:trPr>
          <w:cantSplit/>
          <w:trHeight w:val="390"/>
        </w:trPr>
        <w:tc>
          <w:tcPr>
            <w:tcW w:w="2293" w:type="dxa"/>
            <w:tcBorders>
              <w:top w:val="single" w:sz="4" w:space="0" w:color="auto"/>
              <w:left w:val="single" w:sz="4" w:space="0" w:color="auto"/>
              <w:bottom w:val="single" w:sz="4" w:space="0" w:color="auto"/>
              <w:right w:val="single" w:sz="4" w:space="0" w:color="auto"/>
            </w:tcBorders>
            <w:noWrap/>
            <w:vAlign w:val="center"/>
          </w:tcPr>
          <w:p w14:paraId="4484D2F0" w14:textId="77777777" w:rsidR="006169A3" w:rsidRPr="00CB77E2" w:rsidRDefault="006169A3" w:rsidP="00136591">
            <w:pPr>
              <w:spacing w:line="240" w:lineRule="auto"/>
              <w:rPr>
                <w:rFonts w:eastAsia="Times New Roman" w:cstheme="minorHAnsi"/>
                <w:color w:val="000000" w:themeColor="text1"/>
              </w:rPr>
            </w:pPr>
            <w:r w:rsidRPr="00CB77E2">
              <w:rPr>
                <w:rFonts w:cstheme="minorHAnsi"/>
              </w:rPr>
              <w:t>BH_DIAG_IND </w:t>
            </w:r>
          </w:p>
        </w:tc>
        <w:tc>
          <w:tcPr>
            <w:tcW w:w="2472" w:type="dxa"/>
            <w:tcBorders>
              <w:top w:val="single" w:sz="4" w:space="0" w:color="auto"/>
              <w:left w:val="single" w:sz="4" w:space="0" w:color="auto"/>
              <w:bottom w:val="single" w:sz="4" w:space="0" w:color="auto"/>
              <w:right w:val="single" w:sz="4" w:space="0" w:color="auto"/>
            </w:tcBorders>
            <w:vAlign w:val="center"/>
          </w:tcPr>
          <w:p w14:paraId="369D2106" w14:textId="77777777" w:rsidR="006169A3" w:rsidRPr="00CB77E2" w:rsidRDefault="006169A3" w:rsidP="00136591">
            <w:pPr>
              <w:spacing w:line="240" w:lineRule="auto"/>
              <w:rPr>
                <w:rFonts w:eastAsia="Times New Roman" w:cstheme="minorHAnsi"/>
                <w:color w:val="000000" w:themeColor="text1"/>
              </w:rPr>
            </w:pPr>
            <w:r w:rsidRPr="00CB77E2">
              <w:rPr>
                <w:rFonts w:cstheme="minorHAnsi"/>
              </w:rPr>
              <w:t>Indicates if the diagnosis was primary, secondary, admitting, or discharge </w:t>
            </w:r>
          </w:p>
        </w:tc>
        <w:tc>
          <w:tcPr>
            <w:tcW w:w="4050" w:type="dxa"/>
            <w:tcBorders>
              <w:top w:val="single" w:sz="4" w:space="0" w:color="auto"/>
              <w:left w:val="single" w:sz="4" w:space="0" w:color="auto"/>
              <w:bottom w:val="single" w:sz="4" w:space="0" w:color="auto"/>
              <w:right w:val="single" w:sz="4" w:space="0" w:color="auto"/>
            </w:tcBorders>
            <w:vAlign w:val="center"/>
          </w:tcPr>
          <w:p w14:paraId="4508A2DE" w14:textId="77777777" w:rsidR="006169A3" w:rsidRPr="00CB77E2" w:rsidRDefault="006169A3" w:rsidP="00136591">
            <w:pPr>
              <w:spacing w:line="240" w:lineRule="auto"/>
              <w:rPr>
                <w:rFonts w:eastAsia="Arial" w:cstheme="minorHAnsi"/>
                <w:color w:val="000000" w:themeColor="text1"/>
              </w:rPr>
            </w:pPr>
            <w:r w:rsidRPr="00CB77E2">
              <w:rPr>
                <w:rFonts w:cstheme="minorHAnsi"/>
              </w:rPr>
              <w:t xml:space="preserve">These codes reflect the order in which diagnoses or procedures were submitted to </w:t>
            </w:r>
            <w:r>
              <w:rPr>
                <w:rFonts w:cstheme="minorHAnsi"/>
              </w:rPr>
              <w:t>the Center for Health Information Analyses (</w:t>
            </w:r>
            <w:r w:rsidRPr="00CB77E2">
              <w:rPr>
                <w:rFonts w:cstheme="minorHAnsi"/>
              </w:rPr>
              <w:t>CHIA</w:t>
            </w:r>
            <w:r>
              <w:rPr>
                <w:rFonts w:cstheme="minorHAnsi"/>
              </w:rPr>
              <w:t>)</w:t>
            </w:r>
            <w:r w:rsidRPr="00CB77E2">
              <w:rPr>
                <w:rFonts w:cstheme="minorHAnsi"/>
              </w:rPr>
              <w:t>. The admitting and discharge diagnoses receive a code of 0, and secondary diagnoses and procedures receive sequential numeric values according to submission order. These codes are not intended to indicate medical relevance, and CHIA does not validate clinical significance or sequencing. Thus, these values are not meaningful for analysis.</w:t>
            </w:r>
          </w:p>
        </w:tc>
        <w:tc>
          <w:tcPr>
            <w:tcW w:w="1265" w:type="dxa"/>
            <w:tcBorders>
              <w:top w:val="single" w:sz="4" w:space="0" w:color="auto"/>
              <w:left w:val="single" w:sz="4" w:space="0" w:color="auto"/>
              <w:bottom w:val="single" w:sz="4" w:space="0" w:color="auto"/>
              <w:right w:val="single" w:sz="4" w:space="0" w:color="auto"/>
            </w:tcBorders>
            <w:vAlign w:val="center"/>
          </w:tcPr>
          <w:p w14:paraId="775D079F" w14:textId="77777777" w:rsidR="006169A3" w:rsidRPr="00CB77E2" w:rsidRDefault="006169A3" w:rsidP="00136591">
            <w:pPr>
              <w:spacing w:line="240" w:lineRule="auto"/>
              <w:rPr>
                <w:rFonts w:eastAsia="Times New Roman" w:cstheme="minorHAnsi"/>
                <w:color w:val="000000" w:themeColor="text1"/>
              </w:rPr>
            </w:pPr>
            <w:r w:rsidRPr="00CB77E2">
              <w:rPr>
                <w:rFonts w:cstheme="minorHAnsi"/>
              </w:rPr>
              <w:t>Num </w:t>
            </w:r>
          </w:p>
        </w:tc>
      </w:tr>
      <w:tr w:rsidR="006169A3" w:rsidRPr="00CB77E2" w14:paraId="311D7BA7" w14:textId="77777777" w:rsidTr="002B2187">
        <w:trPr>
          <w:cantSplit/>
          <w:trHeight w:val="390"/>
        </w:trPr>
        <w:tc>
          <w:tcPr>
            <w:tcW w:w="2293" w:type="dxa"/>
            <w:tcBorders>
              <w:top w:val="single" w:sz="4" w:space="0" w:color="auto"/>
              <w:left w:val="single" w:sz="4" w:space="0" w:color="auto"/>
              <w:bottom w:val="single" w:sz="4" w:space="0" w:color="auto"/>
              <w:right w:val="single" w:sz="4" w:space="0" w:color="auto"/>
            </w:tcBorders>
            <w:noWrap/>
            <w:vAlign w:val="center"/>
          </w:tcPr>
          <w:p w14:paraId="0B1A7DF0" w14:textId="77777777" w:rsidR="006169A3" w:rsidRPr="00CB77E2" w:rsidRDefault="006169A3" w:rsidP="00136591">
            <w:pPr>
              <w:spacing w:line="240" w:lineRule="auto"/>
              <w:rPr>
                <w:rFonts w:cstheme="minorHAnsi"/>
              </w:rPr>
            </w:pPr>
            <w:r w:rsidRPr="00CB77E2">
              <w:rPr>
                <w:rFonts w:cstheme="minorHAnsi"/>
              </w:rPr>
              <w:t>BH_DIAG </w:t>
            </w:r>
          </w:p>
        </w:tc>
        <w:tc>
          <w:tcPr>
            <w:tcW w:w="2472" w:type="dxa"/>
            <w:tcBorders>
              <w:top w:val="single" w:sz="4" w:space="0" w:color="auto"/>
              <w:left w:val="single" w:sz="4" w:space="0" w:color="auto"/>
              <w:bottom w:val="single" w:sz="4" w:space="0" w:color="auto"/>
              <w:right w:val="single" w:sz="4" w:space="0" w:color="auto"/>
            </w:tcBorders>
            <w:vAlign w:val="center"/>
          </w:tcPr>
          <w:p w14:paraId="125E0701" w14:textId="77777777" w:rsidR="006169A3" w:rsidRPr="00CB77E2" w:rsidRDefault="006169A3" w:rsidP="00136591">
            <w:pPr>
              <w:spacing w:line="240" w:lineRule="auto"/>
              <w:rPr>
                <w:rFonts w:cstheme="minorHAnsi"/>
              </w:rPr>
            </w:pPr>
            <w:r w:rsidRPr="004435CB">
              <w:rPr>
                <w:rFonts w:cstheme="minorHAnsi"/>
              </w:rPr>
              <w:t xml:space="preserve">International Classification of Diseases </w:t>
            </w:r>
            <w:r>
              <w:rPr>
                <w:rFonts w:cstheme="minorHAnsi"/>
              </w:rPr>
              <w:t>(</w:t>
            </w:r>
            <w:r w:rsidRPr="00CB77E2">
              <w:rPr>
                <w:rFonts w:cstheme="minorHAnsi"/>
              </w:rPr>
              <w:t>ICD</w:t>
            </w:r>
            <w:r>
              <w:rPr>
                <w:rFonts w:cstheme="minorHAnsi"/>
              </w:rPr>
              <w:t>)</w:t>
            </w:r>
            <w:r w:rsidRPr="00CB77E2">
              <w:rPr>
                <w:rFonts w:cstheme="minorHAnsi"/>
              </w:rPr>
              <w:t xml:space="preserve"> Associated Diagnosis. Excludes the decimal point. May be an External Cause Code or an Associated or Supplemental External Cause Code I</w:t>
            </w:r>
            <w:r>
              <w:rPr>
                <w:rFonts w:cstheme="minorHAnsi"/>
              </w:rPr>
              <w:t>f</w:t>
            </w:r>
            <w:r w:rsidRPr="00CB77E2">
              <w:rPr>
                <w:rFonts w:cstheme="minorHAnsi"/>
              </w:rPr>
              <w:t xml:space="preserve"> the Principal External Cause Code is present. </w:t>
            </w:r>
          </w:p>
        </w:tc>
        <w:tc>
          <w:tcPr>
            <w:tcW w:w="4050" w:type="dxa"/>
            <w:tcBorders>
              <w:top w:val="single" w:sz="4" w:space="0" w:color="auto"/>
              <w:left w:val="single" w:sz="4" w:space="0" w:color="auto"/>
              <w:bottom w:val="single" w:sz="4" w:space="0" w:color="auto"/>
              <w:right w:val="single" w:sz="4" w:space="0" w:color="auto"/>
            </w:tcBorders>
            <w:vAlign w:val="center"/>
          </w:tcPr>
          <w:p w14:paraId="3C3F6849" w14:textId="77777777" w:rsidR="006169A3" w:rsidRPr="00CB77E2" w:rsidRDefault="006169A3" w:rsidP="00136591">
            <w:pPr>
              <w:spacing w:line="240" w:lineRule="auto"/>
              <w:rPr>
                <w:rFonts w:cstheme="minorHAnsi"/>
              </w:rPr>
            </w:pPr>
            <w:r w:rsidRPr="00CB77E2">
              <w:rPr>
                <w:rFonts w:cstheme="minorHAnsi"/>
              </w:rPr>
              <w:t>Valid ICD-9 or ICD-10 code </w:t>
            </w:r>
          </w:p>
        </w:tc>
        <w:tc>
          <w:tcPr>
            <w:tcW w:w="1265" w:type="dxa"/>
            <w:tcBorders>
              <w:top w:val="single" w:sz="4" w:space="0" w:color="auto"/>
              <w:left w:val="single" w:sz="4" w:space="0" w:color="auto"/>
              <w:bottom w:val="single" w:sz="4" w:space="0" w:color="auto"/>
              <w:right w:val="single" w:sz="4" w:space="0" w:color="auto"/>
            </w:tcBorders>
            <w:vAlign w:val="center"/>
          </w:tcPr>
          <w:p w14:paraId="679097D4" w14:textId="77777777" w:rsidR="006169A3" w:rsidRPr="00CB77E2" w:rsidRDefault="006169A3" w:rsidP="00B71AAF">
            <w:pPr>
              <w:keepNext/>
              <w:spacing w:line="240" w:lineRule="auto"/>
              <w:rPr>
                <w:rFonts w:cstheme="minorHAnsi"/>
              </w:rPr>
            </w:pPr>
            <w:r w:rsidRPr="00CB77E2">
              <w:rPr>
                <w:rFonts w:cstheme="minorHAnsi"/>
              </w:rPr>
              <w:t>Char </w:t>
            </w:r>
          </w:p>
        </w:tc>
      </w:tr>
    </w:tbl>
    <w:p w14:paraId="531D9520" w14:textId="77777777" w:rsidR="006169A3" w:rsidRPr="00CB77E2" w:rsidRDefault="006169A3" w:rsidP="00B71AAF">
      <w:pPr>
        <w:pStyle w:val="Caption"/>
        <w:rPr>
          <w:rFonts w:cstheme="minorHAnsi"/>
          <w:sz w:val="24"/>
          <w:szCs w:val="24"/>
          <w:u w:val="single"/>
        </w:rPr>
      </w:pPr>
      <w:r>
        <w:t xml:space="preserve">Table </w:t>
      </w:r>
      <w:fldSimple w:instr=" SEQ Table \* ARABIC ">
        <w:r>
          <w:rPr>
            <w:noProof/>
          </w:rPr>
          <w:t>1</w:t>
        </w:r>
      </w:fldSimple>
      <w:r>
        <w:t>-</w:t>
      </w:r>
      <w:r w:rsidRPr="00555989">
        <w:t>Behavioral Health Case Mix diagnosis code file</w:t>
      </w:r>
    </w:p>
    <w:p w14:paraId="30EED633" w14:textId="77777777" w:rsidR="006169A3" w:rsidRPr="00CB77E2" w:rsidRDefault="006169A3" w:rsidP="00497964">
      <w:pPr>
        <w:rPr>
          <w:rFonts w:cstheme="minorHAnsi"/>
        </w:rPr>
      </w:pPr>
      <w:r w:rsidRPr="00CB77E2">
        <w:rPr>
          <w:rFonts w:cstheme="minorHAnsi"/>
        </w:rPr>
        <w:lastRenderedPageBreak/>
        <w:t>Appendix: Changes between PHD 2.0 and 3.0</w:t>
      </w:r>
    </w:p>
    <w:p w14:paraId="559C39BE" w14:textId="77777777" w:rsidR="006169A3" w:rsidRDefault="006169A3" w:rsidP="006169A3">
      <w:pPr>
        <w:pStyle w:val="ListParagraph"/>
        <w:numPr>
          <w:ilvl w:val="0"/>
          <w:numId w:val="11"/>
        </w:numPr>
        <w:spacing w:after="200" w:line="276" w:lineRule="auto"/>
        <w:rPr>
          <w:rFonts w:cstheme="minorHAnsi"/>
        </w:rPr>
      </w:pPr>
      <w:r w:rsidRPr="00CB77E2">
        <w:rPr>
          <w:rFonts w:cstheme="minorHAnsi"/>
        </w:rPr>
        <w:t>This is a brand new dataset for PHD 3.0</w:t>
      </w:r>
    </w:p>
    <w:p w14:paraId="5F0E3E41" w14:textId="77777777" w:rsidR="004606EB" w:rsidRDefault="004606EB" w:rsidP="004606EB">
      <w:pPr>
        <w:pStyle w:val="ListParagraph"/>
        <w:spacing w:after="200" w:line="276" w:lineRule="auto"/>
        <w:rPr>
          <w:rFonts w:cstheme="minorHAnsi"/>
        </w:rPr>
      </w:pPr>
    </w:p>
    <w:p w14:paraId="3480DF03" w14:textId="77777777" w:rsidR="004606EB" w:rsidRDefault="004606EB" w:rsidP="004606EB">
      <w:pPr>
        <w:pStyle w:val="ListParagraph"/>
        <w:spacing w:after="200" w:line="276" w:lineRule="auto"/>
        <w:rPr>
          <w:rFonts w:cstheme="minorHAnsi"/>
        </w:rPr>
      </w:pPr>
    </w:p>
    <w:p w14:paraId="260E1B6C" w14:textId="77777777" w:rsidR="004606EB" w:rsidRDefault="004606EB" w:rsidP="004606EB">
      <w:pPr>
        <w:pStyle w:val="ListParagraph"/>
        <w:spacing w:after="200" w:line="276" w:lineRule="auto"/>
        <w:rPr>
          <w:rFonts w:cstheme="minorHAnsi"/>
        </w:rPr>
      </w:pPr>
    </w:p>
    <w:p w14:paraId="2F50F7FD" w14:textId="77777777" w:rsidR="004606EB" w:rsidRDefault="004606EB" w:rsidP="004606EB">
      <w:pPr>
        <w:pStyle w:val="ListParagraph"/>
        <w:spacing w:after="200" w:line="276" w:lineRule="auto"/>
        <w:rPr>
          <w:rFonts w:cstheme="minorHAnsi"/>
        </w:rPr>
      </w:pPr>
    </w:p>
    <w:p w14:paraId="37C1E83B" w14:textId="77777777" w:rsidR="004606EB" w:rsidRDefault="004606EB" w:rsidP="004606EB">
      <w:pPr>
        <w:pStyle w:val="ListParagraph"/>
        <w:spacing w:after="200" w:line="276" w:lineRule="auto"/>
        <w:rPr>
          <w:rFonts w:cstheme="minorHAnsi"/>
        </w:rPr>
      </w:pPr>
    </w:p>
    <w:p w14:paraId="2F28023C" w14:textId="77777777" w:rsidR="004606EB" w:rsidRDefault="004606EB" w:rsidP="004606EB">
      <w:pPr>
        <w:pStyle w:val="ListParagraph"/>
        <w:spacing w:after="200" w:line="276" w:lineRule="auto"/>
        <w:rPr>
          <w:rFonts w:cstheme="minorHAnsi"/>
        </w:rPr>
      </w:pPr>
    </w:p>
    <w:p w14:paraId="3DFBCAB9" w14:textId="77777777" w:rsidR="004606EB" w:rsidRDefault="004606EB" w:rsidP="004606EB">
      <w:pPr>
        <w:pStyle w:val="ListParagraph"/>
        <w:spacing w:after="200" w:line="276" w:lineRule="auto"/>
        <w:rPr>
          <w:rFonts w:cstheme="minorHAnsi"/>
        </w:rPr>
      </w:pPr>
    </w:p>
    <w:p w14:paraId="43913D9C" w14:textId="77777777" w:rsidR="004606EB" w:rsidRDefault="004606EB" w:rsidP="004606EB">
      <w:pPr>
        <w:pStyle w:val="ListParagraph"/>
        <w:spacing w:after="200" w:line="276" w:lineRule="auto"/>
        <w:rPr>
          <w:rFonts w:cstheme="minorHAnsi"/>
        </w:rPr>
      </w:pPr>
    </w:p>
    <w:p w14:paraId="20DDB6F0" w14:textId="77777777" w:rsidR="004606EB" w:rsidRDefault="004606EB" w:rsidP="004606EB">
      <w:pPr>
        <w:pStyle w:val="ListParagraph"/>
        <w:spacing w:after="200" w:line="276" w:lineRule="auto"/>
        <w:rPr>
          <w:rFonts w:cstheme="minorHAnsi"/>
        </w:rPr>
      </w:pPr>
    </w:p>
    <w:p w14:paraId="7F78D149" w14:textId="77777777" w:rsidR="004606EB" w:rsidRDefault="004606EB" w:rsidP="004606EB">
      <w:pPr>
        <w:pStyle w:val="ListParagraph"/>
        <w:spacing w:after="200" w:line="276" w:lineRule="auto"/>
        <w:rPr>
          <w:rFonts w:cstheme="minorHAnsi"/>
        </w:rPr>
      </w:pPr>
    </w:p>
    <w:p w14:paraId="35876C45" w14:textId="77777777" w:rsidR="004606EB" w:rsidRDefault="004606EB" w:rsidP="004606EB">
      <w:pPr>
        <w:pStyle w:val="ListParagraph"/>
        <w:spacing w:after="200" w:line="276" w:lineRule="auto"/>
        <w:rPr>
          <w:rFonts w:cstheme="minorHAnsi"/>
        </w:rPr>
      </w:pPr>
    </w:p>
    <w:p w14:paraId="76259BFB" w14:textId="77777777" w:rsidR="004606EB" w:rsidRDefault="004606EB" w:rsidP="004606EB">
      <w:pPr>
        <w:pStyle w:val="ListParagraph"/>
        <w:spacing w:after="200" w:line="276" w:lineRule="auto"/>
        <w:rPr>
          <w:rFonts w:cstheme="minorHAnsi"/>
        </w:rPr>
      </w:pPr>
    </w:p>
    <w:p w14:paraId="2B2FCA3C" w14:textId="77777777" w:rsidR="004606EB" w:rsidRDefault="004606EB" w:rsidP="004606EB">
      <w:pPr>
        <w:pStyle w:val="ListParagraph"/>
        <w:spacing w:after="200" w:line="276" w:lineRule="auto"/>
        <w:rPr>
          <w:rFonts w:cstheme="minorHAnsi"/>
        </w:rPr>
      </w:pPr>
    </w:p>
    <w:p w14:paraId="13953732" w14:textId="77777777" w:rsidR="004606EB" w:rsidRDefault="004606EB" w:rsidP="004606EB">
      <w:pPr>
        <w:pStyle w:val="ListParagraph"/>
        <w:spacing w:after="200" w:line="276" w:lineRule="auto"/>
        <w:rPr>
          <w:rFonts w:cstheme="minorHAnsi"/>
        </w:rPr>
      </w:pPr>
    </w:p>
    <w:p w14:paraId="05532C6F" w14:textId="77777777" w:rsidR="004606EB" w:rsidRDefault="004606EB" w:rsidP="004606EB">
      <w:pPr>
        <w:pStyle w:val="ListParagraph"/>
        <w:spacing w:after="200" w:line="276" w:lineRule="auto"/>
        <w:rPr>
          <w:rFonts w:cstheme="minorHAnsi"/>
        </w:rPr>
      </w:pPr>
    </w:p>
    <w:p w14:paraId="3777AB73" w14:textId="77777777" w:rsidR="004606EB" w:rsidRDefault="004606EB" w:rsidP="004606EB">
      <w:pPr>
        <w:pStyle w:val="ListParagraph"/>
        <w:spacing w:after="200" w:line="276" w:lineRule="auto"/>
        <w:rPr>
          <w:rFonts w:cstheme="minorHAnsi"/>
        </w:rPr>
      </w:pPr>
    </w:p>
    <w:p w14:paraId="668CCCC5" w14:textId="77777777" w:rsidR="004606EB" w:rsidRDefault="004606EB" w:rsidP="004606EB">
      <w:pPr>
        <w:pStyle w:val="ListParagraph"/>
        <w:spacing w:after="200" w:line="276" w:lineRule="auto"/>
        <w:rPr>
          <w:rFonts w:cstheme="minorHAnsi"/>
        </w:rPr>
      </w:pPr>
    </w:p>
    <w:p w14:paraId="6F05337A" w14:textId="77777777" w:rsidR="004606EB" w:rsidRDefault="004606EB" w:rsidP="004606EB">
      <w:pPr>
        <w:pStyle w:val="ListParagraph"/>
        <w:spacing w:after="200" w:line="276" w:lineRule="auto"/>
        <w:rPr>
          <w:rFonts w:cstheme="minorHAnsi"/>
        </w:rPr>
      </w:pPr>
    </w:p>
    <w:p w14:paraId="2624194C" w14:textId="77777777" w:rsidR="004606EB" w:rsidRDefault="004606EB" w:rsidP="004606EB">
      <w:pPr>
        <w:pStyle w:val="ListParagraph"/>
        <w:spacing w:after="200" w:line="276" w:lineRule="auto"/>
        <w:rPr>
          <w:rFonts w:cstheme="minorHAnsi"/>
        </w:rPr>
      </w:pPr>
    </w:p>
    <w:p w14:paraId="49069722" w14:textId="77777777" w:rsidR="004606EB" w:rsidRDefault="004606EB" w:rsidP="004606EB">
      <w:pPr>
        <w:pStyle w:val="ListParagraph"/>
        <w:spacing w:after="200" w:line="276" w:lineRule="auto"/>
        <w:rPr>
          <w:rFonts w:cstheme="minorHAnsi"/>
        </w:rPr>
      </w:pPr>
    </w:p>
    <w:p w14:paraId="78EFEE2A" w14:textId="77777777" w:rsidR="004606EB" w:rsidRDefault="004606EB" w:rsidP="004606EB">
      <w:pPr>
        <w:pStyle w:val="ListParagraph"/>
        <w:spacing w:after="200" w:line="276" w:lineRule="auto"/>
        <w:rPr>
          <w:rFonts w:cstheme="minorHAnsi"/>
        </w:rPr>
      </w:pPr>
    </w:p>
    <w:p w14:paraId="780FB58A" w14:textId="77777777" w:rsidR="004606EB" w:rsidRDefault="004606EB" w:rsidP="004606EB">
      <w:pPr>
        <w:pStyle w:val="ListParagraph"/>
        <w:spacing w:after="200" w:line="276" w:lineRule="auto"/>
        <w:rPr>
          <w:rFonts w:cstheme="minorHAnsi"/>
        </w:rPr>
      </w:pPr>
    </w:p>
    <w:p w14:paraId="5BBBC39C" w14:textId="77777777" w:rsidR="004606EB" w:rsidRDefault="004606EB" w:rsidP="004606EB">
      <w:pPr>
        <w:pStyle w:val="ListParagraph"/>
        <w:spacing w:after="200" w:line="276" w:lineRule="auto"/>
        <w:rPr>
          <w:rFonts w:cstheme="minorHAnsi"/>
        </w:rPr>
      </w:pPr>
    </w:p>
    <w:p w14:paraId="7B9EB0DE" w14:textId="77777777" w:rsidR="004606EB" w:rsidRDefault="004606EB" w:rsidP="004606EB">
      <w:pPr>
        <w:pStyle w:val="ListParagraph"/>
        <w:spacing w:after="200" w:line="276" w:lineRule="auto"/>
        <w:rPr>
          <w:rFonts w:cstheme="minorHAnsi"/>
        </w:rPr>
      </w:pPr>
    </w:p>
    <w:p w14:paraId="61CA3349" w14:textId="77777777" w:rsidR="004606EB" w:rsidRPr="00CB77E2" w:rsidRDefault="004606EB" w:rsidP="004606EB">
      <w:pPr>
        <w:pStyle w:val="ListParagraph"/>
        <w:spacing w:after="200" w:line="276" w:lineRule="auto"/>
        <w:rPr>
          <w:rFonts w:cstheme="minorHAnsi"/>
        </w:rPr>
      </w:pPr>
    </w:p>
    <w:p w14:paraId="5E23B41F" w14:textId="77777777" w:rsidR="006169A3" w:rsidRPr="006E4586" w:rsidRDefault="006169A3" w:rsidP="00A803DA">
      <w:pPr>
        <w:pStyle w:val="Heading2"/>
        <w:rPr>
          <w:shd w:val="clear" w:color="auto" w:fill="FFFFFF"/>
        </w:rPr>
      </w:pPr>
      <w:bookmarkStart w:id="46" w:name="_Toc235004686"/>
      <w:r w:rsidRPr="006E4586">
        <w:rPr>
          <w:shd w:val="clear" w:color="auto" w:fill="FFFFFF"/>
        </w:rPr>
        <w:lastRenderedPageBreak/>
        <w:t>Analytic Data Dictionary for the Behavioral Health Case Mix organization codes file. The dataset name is VW_PHD_CASEMIX_BH_ORG_ANALYTIC</w:t>
      </w:r>
      <w:bookmarkEnd w:id="46"/>
    </w:p>
    <w:tbl>
      <w:tblPr>
        <w:tblW w:w="8921"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6A0" w:firstRow="1" w:lastRow="0" w:firstColumn="1" w:lastColumn="0" w:noHBand="1" w:noVBand="1"/>
        <w:tblCaption w:val="Analytic Data Dictionary for VW_PHD_CASEMIX_BH_ORG_ANALYTIC"/>
        <w:tblDescription w:val="This is the analytic data dictionary for the Behavioral Health Case Mix organization codes file."/>
      </w:tblPr>
      <w:tblGrid>
        <w:gridCol w:w="2712"/>
        <w:gridCol w:w="1616"/>
        <w:gridCol w:w="3542"/>
        <w:gridCol w:w="1051"/>
      </w:tblGrid>
      <w:tr w:rsidR="006169A3" w:rsidRPr="00E349C2" w14:paraId="0035935F" w14:textId="77777777" w:rsidTr="008E77E6">
        <w:trPr>
          <w:cantSplit/>
          <w:trHeight w:val="763"/>
          <w:tblHeader/>
        </w:trPr>
        <w:tc>
          <w:tcPr>
            <w:tcW w:w="2569"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1AC1F370" w14:textId="77777777" w:rsidR="006169A3" w:rsidRPr="00E349C2" w:rsidRDefault="006169A3" w:rsidP="00310FBE">
            <w:pPr>
              <w:spacing w:after="0" w:line="240" w:lineRule="auto"/>
              <w:jc w:val="center"/>
              <w:textAlignment w:val="baseline"/>
              <w:rPr>
                <w:rFonts w:eastAsia="Times New Roman" w:cstheme="minorHAnsi"/>
                <w:b/>
                <w:bCs/>
              </w:rPr>
            </w:pPr>
            <w:r w:rsidRPr="00E349C2">
              <w:rPr>
                <w:rFonts w:eastAsia="Times New Roman" w:cstheme="minorHAnsi"/>
                <w:b/>
                <w:bCs/>
                <w:color w:val="000000"/>
              </w:rPr>
              <w:t>Variable Name </w:t>
            </w:r>
          </w:p>
        </w:tc>
        <w:tc>
          <w:tcPr>
            <w:tcW w:w="1966"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1DA4D1ED" w14:textId="77777777" w:rsidR="006169A3" w:rsidRPr="00E349C2" w:rsidRDefault="006169A3" w:rsidP="00310FBE">
            <w:pPr>
              <w:spacing w:after="0" w:line="240" w:lineRule="auto"/>
              <w:jc w:val="center"/>
              <w:textAlignment w:val="baseline"/>
              <w:rPr>
                <w:rFonts w:eastAsia="Times New Roman" w:cstheme="minorHAnsi"/>
                <w:b/>
                <w:bCs/>
              </w:rPr>
            </w:pPr>
            <w:r w:rsidRPr="00E349C2">
              <w:rPr>
                <w:rFonts w:eastAsia="Times New Roman" w:cstheme="minorHAnsi"/>
                <w:b/>
                <w:bCs/>
                <w:color w:val="000000"/>
              </w:rPr>
              <w:t>Variable Description </w:t>
            </w:r>
          </w:p>
        </w:tc>
        <w:tc>
          <w:tcPr>
            <w:tcW w:w="3418"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57163A74" w14:textId="77777777" w:rsidR="006169A3" w:rsidRPr="00E349C2" w:rsidRDefault="006169A3" w:rsidP="00310FBE">
            <w:pPr>
              <w:spacing w:after="0" w:line="240" w:lineRule="auto"/>
              <w:jc w:val="center"/>
              <w:textAlignment w:val="baseline"/>
              <w:rPr>
                <w:rFonts w:eastAsia="Times New Roman" w:cstheme="minorHAnsi"/>
                <w:b/>
                <w:bCs/>
              </w:rPr>
            </w:pPr>
            <w:r w:rsidRPr="00E349C2">
              <w:rPr>
                <w:rFonts w:eastAsia="Times New Roman" w:cstheme="minorHAnsi"/>
                <w:b/>
                <w:bCs/>
                <w:color w:val="000000"/>
              </w:rPr>
              <w:t>Meta Data </w:t>
            </w:r>
          </w:p>
        </w:tc>
        <w:tc>
          <w:tcPr>
            <w:tcW w:w="968"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0ACD4751" w14:textId="77777777" w:rsidR="006169A3" w:rsidRPr="00E349C2" w:rsidRDefault="006169A3" w:rsidP="00310FBE">
            <w:pPr>
              <w:spacing w:after="0" w:line="240" w:lineRule="auto"/>
              <w:jc w:val="center"/>
              <w:textAlignment w:val="baseline"/>
              <w:rPr>
                <w:rFonts w:eastAsia="Times New Roman" w:cstheme="minorHAnsi"/>
                <w:b/>
                <w:bCs/>
              </w:rPr>
            </w:pPr>
            <w:r w:rsidRPr="00E349C2">
              <w:rPr>
                <w:rFonts w:eastAsia="Times New Roman" w:cstheme="minorHAnsi"/>
                <w:b/>
                <w:bCs/>
                <w:color w:val="000000"/>
              </w:rPr>
              <w:t>Format </w:t>
            </w:r>
          </w:p>
        </w:tc>
      </w:tr>
      <w:tr w:rsidR="006169A3" w:rsidRPr="00E349C2" w14:paraId="292127C6" w14:textId="77777777" w:rsidTr="008E77E6">
        <w:trPr>
          <w:cantSplit/>
          <w:trHeight w:val="763"/>
        </w:trPr>
        <w:tc>
          <w:tcPr>
            <w:tcW w:w="2569" w:type="dxa"/>
            <w:tcBorders>
              <w:top w:val="single" w:sz="6" w:space="0" w:color="auto"/>
              <w:left w:val="single" w:sz="6" w:space="0" w:color="auto"/>
              <w:bottom w:val="single" w:sz="6" w:space="0" w:color="auto"/>
              <w:right w:val="single" w:sz="6" w:space="0" w:color="auto"/>
            </w:tcBorders>
            <w:vAlign w:val="center"/>
          </w:tcPr>
          <w:p w14:paraId="226345AE" w14:textId="77777777" w:rsidR="006169A3" w:rsidRPr="00E349C2" w:rsidRDefault="006169A3" w:rsidP="001D107F">
            <w:pPr>
              <w:spacing w:after="0" w:line="240" w:lineRule="auto"/>
              <w:textAlignment w:val="baseline"/>
              <w:rPr>
                <w:rFonts w:eastAsia="Times New Roman" w:cstheme="minorHAnsi"/>
                <w:color w:val="000000"/>
              </w:rPr>
            </w:pPr>
            <w:r w:rsidRPr="00E349C2">
              <w:rPr>
                <w:rFonts w:cstheme="minorHAnsi"/>
              </w:rPr>
              <w:t>BH_SITE/ BH_FACILITY</w:t>
            </w:r>
          </w:p>
        </w:tc>
        <w:tc>
          <w:tcPr>
            <w:tcW w:w="1966" w:type="dxa"/>
            <w:tcBorders>
              <w:top w:val="single" w:sz="6" w:space="0" w:color="auto"/>
              <w:left w:val="single" w:sz="6" w:space="0" w:color="auto"/>
              <w:bottom w:val="single" w:sz="6" w:space="0" w:color="auto"/>
              <w:right w:val="single" w:sz="6" w:space="0" w:color="auto"/>
            </w:tcBorders>
            <w:vAlign w:val="center"/>
          </w:tcPr>
          <w:p w14:paraId="5574F775" w14:textId="77777777" w:rsidR="006169A3" w:rsidRPr="00E349C2" w:rsidRDefault="006169A3" w:rsidP="001D107F">
            <w:pPr>
              <w:spacing w:after="0" w:line="240" w:lineRule="auto"/>
              <w:textAlignment w:val="baseline"/>
              <w:rPr>
                <w:rFonts w:eastAsia="Times New Roman" w:cstheme="minorHAnsi"/>
                <w:color w:val="000000"/>
              </w:rPr>
            </w:pPr>
            <w:r w:rsidRPr="00E349C2">
              <w:rPr>
                <w:rFonts w:cstheme="minorHAnsi"/>
              </w:rPr>
              <w:t>Organization ID (</w:t>
            </w:r>
            <w:proofErr w:type="spellStart"/>
            <w:r w:rsidRPr="00E349C2">
              <w:rPr>
                <w:rFonts w:cstheme="minorHAnsi"/>
              </w:rPr>
              <w:t>OrgID</w:t>
            </w:r>
            <w:proofErr w:type="spellEnd"/>
            <w:r w:rsidRPr="00E349C2">
              <w:rPr>
                <w:rFonts w:cstheme="minorHAnsi"/>
              </w:rPr>
              <w:t>) to link for hospital characteristics in other Behavioral Health (BH) datasets </w:t>
            </w:r>
          </w:p>
        </w:tc>
        <w:tc>
          <w:tcPr>
            <w:tcW w:w="3418" w:type="dxa"/>
            <w:tcBorders>
              <w:top w:val="single" w:sz="6" w:space="0" w:color="auto"/>
              <w:left w:val="single" w:sz="6" w:space="0" w:color="auto"/>
              <w:bottom w:val="single" w:sz="6" w:space="0" w:color="auto"/>
              <w:right w:val="single" w:sz="6" w:space="0" w:color="auto"/>
            </w:tcBorders>
            <w:vAlign w:val="center"/>
          </w:tcPr>
          <w:p w14:paraId="0346242A" w14:textId="77777777" w:rsidR="006169A3" w:rsidRPr="00E349C2" w:rsidRDefault="006169A3" w:rsidP="00766730">
            <w:pPr>
              <w:spacing w:after="0" w:line="240" w:lineRule="auto"/>
              <w:rPr>
                <w:rFonts w:cstheme="minorHAnsi"/>
              </w:rPr>
            </w:pPr>
            <w:proofErr w:type="spellStart"/>
            <w:r w:rsidRPr="00E349C2">
              <w:rPr>
                <w:rFonts w:cstheme="minorHAnsi"/>
              </w:rPr>
              <w:t>OrgID</w:t>
            </w:r>
            <w:proofErr w:type="spellEnd"/>
          </w:p>
          <w:p w14:paraId="34E61EDF" w14:textId="77777777" w:rsidR="006169A3" w:rsidRPr="00E349C2" w:rsidRDefault="006169A3" w:rsidP="001D107F">
            <w:pPr>
              <w:spacing w:after="0" w:line="240" w:lineRule="auto"/>
              <w:textAlignment w:val="baseline"/>
              <w:rPr>
                <w:rFonts w:eastAsia="Times New Roman" w:cstheme="minorHAnsi"/>
                <w:color w:val="000000"/>
              </w:rPr>
            </w:pPr>
          </w:p>
        </w:tc>
        <w:tc>
          <w:tcPr>
            <w:tcW w:w="968" w:type="dxa"/>
            <w:tcBorders>
              <w:top w:val="single" w:sz="6" w:space="0" w:color="auto"/>
              <w:left w:val="single" w:sz="6" w:space="0" w:color="auto"/>
              <w:bottom w:val="single" w:sz="6" w:space="0" w:color="auto"/>
              <w:right w:val="single" w:sz="6" w:space="0" w:color="auto"/>
            </w:tcBorders>
            <w:vAlign w:val="center"/>
          </w:tcPr>
          <w:p w14:paraId="7B3B3304" w14:textId="77777777" w:rsidR="006169A3" w:rsidRPr="00E349C2" w:rsidRDefault="006169A3" w:rsidP="004D6A50">
            <w:pPr>
              <w:spacing w:after="0" w:line="240" w:lineRule="auto"/>
              <w:textAlignment w:val="baseline"/>
              <w:rPr>
                <w:rFonts w:eastAsia="Times New Roman" w:cstheme="minorHAnsi"/>
                <w:color w:val="000000"/>
              </w:rPr>
            </w:pPr>
            <w:r w:rsidRPr="00E349C2">
              <w:rPr>
                <w:rFonts w:eastAsia="Times New Roman" w:cstheme="minorHAnsi"/>
                <w:color w:val="000000"/>
              </w:rPr>
              <w:t>Numeric (Num)</w:t>
            </w:r>
          </w:p>
        </w:tc>
      </w:tr>
      <w:tr w:rsidR="006169A3" w:rsidRPr="00E349C2" w14:paraId="66F3E72A" w14:textId="77777777" w:rsidTr="008E77E6">
        <w:trPr>
          <w:cantSplit/>
          <w:trHeight w:val="543"/>
        </w:trPr>
        <w:tc>
          <w:tcPr>
            <w:tcW w:w="2569" w:type="dxa"/>
            <w:tcBorders>
              <w:top w:val="single" w:sz="6" w:space="0" w:color="auto"/>
              <w:left w:val="single" w:sz="6" w:space="0" w:color="auto"/>
              <w:bottom w:val="single" w:sz="6" w:space="0" w:color="auto"/>
              <w:right w:val="single" w:sz="6" w:space="0" w:color="auto"/>
            </w:tcBorders>
            <w:vAlign w:val="center"/>
          </w:tcPr>
          <w:p w14:paraId="77FFB290" w14:textId="77777777" w:rsidR="006169A3" w:rsidRPr="00E349C2" w:rsidRDefault="006169A3" w:rsidP="001D107F">
            <w:pPr>
              <w:spacing w:after="0" w:line="240" w:lineRule="auto"/>
              <w:textAlignment w:val="baseline"/>
              <w:rPr>
                <w:rFonts w:eastAsia="Times New Roman" w:cstheme="minorHAnsi"/>
                <w:color w:val="000000"/>
              </w:rPr>
            </w:pPr>
            <w:r w:rsidRPr="00E349C2">
              <w:rPr>
                <w:rFonts w:cstheme="minorHAnsi"/>
              </w:rPr>
              <w:t>BH_ORGANIZATIONNAME</w:t>
            </w:r>
          </w:p>
        </w:tc>
        <w:tc>
          <w:tcPr>
            <w:tcW w:w="1966" w:type="dxa"/>
            <w:tcBorders>
              <w:top w:val="single" w:sz="6" w:space="0" w:color="auto"/>
              <w:left w:val="single" w:sz="6" w:space="0" w:color="auto"/>
              <w:bottom w:val="single" w:sz="6" w:space="0" w:color="auto"/>
              <w:right w:val="single" w:sz="6" w:space="0" w:color="auto"/>
            </w:tcBorders>
            <w:vAlign w:val="center"/>
          </w:tcPr>
          <w:p w14:paraId="27724423" w14:textId="77777777" w:rsidR="006169A3" w:rsidRPr="00E349C2" w:rsidRDefault="006169A3" w:rsidP="001D107F">
            <w:pPr>
              <w:spacing w:after="0" w:line="240" w:lineRule="auto"/>
              <w:textAlignment w:val="baseline"/>
              <w:rPr>
                <w:rFonts w:eastAsia="Times New Roman" w:cstheme="minorHAnsi"/>
                <w:color w:val="000000"/>
              </w:rPr>
            </w:pPr>
            <w:r w:rsidRPr="00E349C2">
              <w:rPr>
                <w:rFonts w:cstheme="minorHAnsi"/>
              </w:rPr>
              <w:t>Facility Name</w:t>
            </w:r>
          </w:p>
        </w:tc>
        <w:tc>
          <w:tcPr>
            <w:tcW w:w="3418" w:type="dxa"/>
            <w:tcBorders>
              <w:top w:val="single" w:sz="6" w:space="0" w:color="auto"/>
              <w:left w:val="single" w:sz="6" w:space="0" w:color="auto"/>
              <w:bottom w:val="single" w:sz="6" w:space="0" w:color="auto"/>
              <w:right w:val="single" w:sz="6" w:space="0" w:color="auto"/>
            </w:tcBorders>
            <w:vAlign w:val="center"/>
          </w:tcPr>
          <w:p w14:paraId="65ACB613" w14:textId="77777777" w:rsidR="006169A3" w:rsidRPr="00E349C2" w:rsidRDefault="006169A3" w:rsidP="001D107F">
            <w:pPr>
              <w:spacing w:after="0" w:line="240" w:lineRule="auto"/>
              <w:textAlignment w:val="baseline"/>
              <w:rPr>
                <w:rFonts w:eastAsia="Times New Roman" w:cstheme="minorHAnsi"/>
                <w:color w:val="000000"/>
              </w:rPr>
            </w:pPr>
            <w:r>
              <w:rPr>
                <w:rFonts w:eastAsia="Times New Roman" w:cstheme="minorHAnsi"/>
                <w:color w:val="000000"/>
              </w:rPr>
              <w:t>Facility Name</w:t>
            </w:r>
          </w:p>
        </w:tc>
        <w:tc>
          <w:tcPr>
            <w:tcW w:w="968" w:type="dxa"/>
            <w:tcBorders>
              <w:top w:val="single" w:sz="6" w:space="0" w:color="auto"/>
              <w:left w:val="single" w:sz="6" w:space="0" w:color="auto"/>
              <w:bottom w:val="single" w:sz="6" w:space="0" w:color="auto"/>
              <w:right w:val="single" w:sz="6" w:space="0" w:color="auto"/>
            </w:tcBorders>
            <w:vAlign w:val="center"/>
          </w:tcPr>
          <w:p w14:paraId="2DD1DC0F" w14:textId="77777777" w:rsidR="006169A3" w:rsidRPr="00E349C2" w:rsidRDefault="006169A3" w:rsidP="004D6A50">
            <w:pPr>
              <w:spacing w:after="0" w:line="240" w:lineRule="auto"/>
              <w:textAlignment w:val="baseline"/>
              <w:rPr>
                <w:rFonts w:eastAsia="Times New Roman" w:cstheme="minorHAnsi"/>
                <w:color w:val="000000"/>
              </w:rPr>
            </w:pPr>
            <w:r w:rsidRPr="00E349C2">
              <w:rPr>
                <w:rFonts w:eastAsia="Times New Roman" w:cstheme="minorHAnsi"/>
                <w:color w:val="000000"/>
              </w:rPr>
              <w:t>Character (Char)</w:t>
            </w:r>
          </w:p>
        </w:tc>
      </w:tr>
      <w:tr w:rsidR="006169A3" w:rsidRPr="00E349C2" w14:paraId="6ECFEE61" w14:textId="77777777" w:rsidTr="008E77E6">
        <w:trPr>
          <w:cantSplit/>
          <w:trHeight w:val="763"/>
        </w:trPr>
        <w:tc>
          <w:tcPr>
            <w:tcW w:w="2569" w:type="dxa"/>
            <w:tcBorders>
              <w:top w:val="single" w:sz="6" w:space="0" w:color="auto"/>
              <w:left w:val="single" w:sz="6" w:space="0" w:color="auto"/>
              <w:bottom w:val="single" w:sz="6" w:space="0" w:color="auto"/>
              <w:right w:val="single" w:sz="6" w:space="0" w:color="auto"/>
            </w:tcBorders>
            <w:vAlign w:val="center"/>
          </w:tcPr>
          <w:p w14:paraId="35F82D8B" w14:textId="77777777" w:rsidR="006169A3" w:rsidRPr="00E349C2" w:rsidRDefault="006169A3" w:rsidP="00EC7CA7">
            <w:pPr>
              <w:spacing w:after="0" w:line="240" w:lineRule="auto"/>
              <w:rPr>
                <w:rFonts w:cstheme="minorHAnsi"/>
              </w:rPr>
            </w:pPr>
            <w:r w:rsidRPr="00E349C2">
              <w:rPr>
                <w:rFonts w:cstheme="minorHAnsi"/>
              </w:rPr>
              <w:t>BH_CITY</w:t>
            </w:r>
          </w:p>
          <w:p w14:paraId="0CF80DEF" w14:textId="77777777" w:rsidR="006169A3" w:rsidRPr="00E349C2" w:rsidRDefault="006169A3" w:rsidP="00EC7CA7">
            <w:pPr>
              <w:spacing w:after="0" w:line="240" w:lineRule="auto"/>
              <w:jc w:val="center"/>
              <w:textAlignment w:val="baseline"/>
              <w:rPr>
                <w:rFonts w:eastAsia="Times New Roman" w:cstheme="minorHAnsi"/>
                <w:color w:val="000000"/>
              </w:rPr>
            </w:pPr>
          </w:p>
        </w:tc>
        <w:tc>
          <w:tcPr>
            <w:tcW w:w="1966" w:type="dxa"/>
            <w:tcBorders>
              <w:top w:val="single" w:sz="6" w:space="0" w:color="auto"/>
              <w:left w:val="single" w:sz="6" w:space="0" w:color="auto"/>
              <w:bottom w:val="single" w:sz="6" w:space="0" w:color="auto"/>
              <w:right w:val="single" w:sz="6" w:space="0" w:color="auto"/>
            </w:tcBorders>
            <w:vAlign w:val="center"/>
          </w:tcPr>
          <w:p w14:paraId="233B3489" w14:textId="77777777" w:rsidR="006169A3" w:rsidRPr="00E349C2" w:rsidRDefault="006169A3" w:rsidP="001D107F">
            <w:pPr>
              <w:spacing w:after="0" w:line="240" w:lineRule="auto"/>
              <w:textAlignment w:val="baseline"/>
              <w:rPr>
                <w:rFonts w:eastAsia="Times New Roman" w:cstheme="minorHAnsi"/>
                <w:color w:val="000000"/>
              </w:rPr>
            </w:pPr>
            <w:r w:rsidRPr="00E349C2">
              <w:rPr>
                <w:rFonts w:cstheme="minorHAnsi"/>
              </w:rPr>
              <w:t>Code of the municipality in which the facility is located </w:t>
            </w:r>
          </w:p>
        </w:tc>
        <w:tc>
          <w:tcPr>
            <w:tcW w:w="3418" w:type="dxa"/>
            <w:tcBorders>
              <w:top w:val="single" w:sz="6" w:space="0" w:color="auto"/>
              <w:left w:val="single" w:sz="6" w:space="0" w:color="auto"/>
              <w:bottom w:val="single" w:sz="6" w:space="0" w:color="auto"/>
              <w:right w:val="single" w:sz="6" w:space="0" w:color="auto"/>
            </w:tcBorders>
            <w:vAlign w:val="center"/>
          </w:tcPr>
          <w:p w14:paraId="315B33C7" w14:textId="77777777" w:rsidR="006169A3" w:rsidRPr="00E349C2" w:rsidRDefault="006169A3" w:rsidP="001D107F">
            <w:pPr>
              <w:spacing w:after="0" w:line="240" w:lineRule="auto"/>
              <w:textAlignment w:val="baseline"/>
              <w:rPr>
                <w:rFonts w:eastAsia="Times New Roman" w:cstheme="minorHAnsi"/>
                <w:color w:val="000000"/>
              </w:rPr>
            </w:pPr>
            <w:r w:rsidRPr="00E349C2">
              <w:rPr>
                <w:rFonts w:cstheme="minorHAnsi"/>
              </w:rPr>
              <w:t>1-351 for valid MA city/towns  </w:t>
            </w:r>
            <w:r w:rsidRPr="00E349C2">
              <w:rPr>
                <w:rFonts w:cstheme="minorHAnsi"/>
              </w:rPr>
              <w:br/>
              <w:t>999=Out of state or unknown  </w:t>
            </w:r>
          </w:p>
        </w:tc>
        <w:tc>
          <w:tcPr>
            <w:tcW w:w="968" w:type="dxa"/>
            <w:tcBorders>
              <w:top w:val="single" w:sz="6" w:space="0" w:color="auto"/>
              <w:left w:val="single" w:sz="6" w:space="0" w:color="auto"/>
              <w:bottom w:val="single" w:sz="6" w:space="0" w:color="auto"/>
              <w:right w:val="single" w:sz="6" w:space="0" w:color="auto"/>
            </w:tcBorders>
            <w:vAlign w:val="center"/>
          </w:tcPr>
          <w:p w14:paraId="12DE2220" w14:textId="77777777" w:rsidR="006169A3" w:rsidRPr="00E349C2" w:rsidRDefault="006169A3" w:rsidP="004D6A50">
            <w:pPr>
              <w:spacing w:after="0" w:line="240" w:lineRule="auto"/>
              <w:textAlignment w:val="baseline"/>
              <w:rPr>
                <w:rFonts w:eastAsia="Times New Roman" w:cstheme="minorHAnsi"/>
                <w:color w:val="000000"/>
              </w:rPr>
            </w:pPr>
            <w:r w:rsidRPr="00E349C2">
              <w:rPr>
                <w:rFonts w:eastAsia="Times New Roman" w:cstheme="minorHAnsi"/>
                <w:color w:val="000000"/>
              </w:rPr>
              <w:t>Num</w:t>
            </w:r>
          </w:p>
        </w:tc>
      </w:tr>
      <w:tr w:rsidR="006169A3" w:rsidRPr="00E349C2" w14:paraId="60B661EA" w14:textId="77777777" w:rsidTr="008E77E6">
        <w:trPr>
          <w:cantSplit/>
          <w:trHeight w:val="763"/>
        </w:trPr>
        <w:tc>
          <w:tcPr>
            <w:tcW w:w="2569" w:type="dxa"/>
            <w:tcBorders>
              <w:top w:val="single" w:sz="6" w:space="0" w:color="auto"/>
              <w:left w:val="single" w:sz="6" w:space="0" w:color="auto"/>
              <w:bottom w:val="single" w:sz="6" w:space="0" w:color="auto"/>
              <w:right w:val="single" w:sz="6" w:space="0" w:color="auto"/>
            </w:tcBorders>
            <w:vAlign w:val="center"/>
          </w:tcPr>
          <w:p w14:paraId="39F8E764" w14:textId="77777777" w:rsidR="006169A3" w:rsidRPr="00E349C2" w:rsidRDefault="006169A3" w:rsidP="001D107F">
            <w:pPr>
              <w:spacing w:after="0" w:line="240" w:lineRule="auto"/>
              <w:textAlignment w:val="baseline"/>
              <w:rPr>
                <w:rFonts w:eastAsia="Times New Roman" w:cstheme="minorHAnsi"/>
                <w:color w:val="000000"/>
              </w:rPr>
            </w:pPr>
            <w:r w:rsidRPr="00E349C2">
              <w:rPr>
                <w:rFonts w:cstheme="minorHAnsi"/>
              </w:rPr>
              <w:t>BH_GROUPNAME</w:t>
            </w:r>
          </w:p>
        </w:tc>
        <w:tc>
          <w:tcPr>
            <w:tcW w:w="1966" w:type="dxa"/>
            <w:tcBorders>
              <w:top w:val="single" w:sz="6" w:space="0" w:color="auto"/>
              <w:left w:val="single" w:sz="6" w:space="0" w:color="auto"/>
              <w:bottom w:val="single" w:sz="6" w:space="0" w:color="auto"/>
              <w:right w:val="single" w:sz="6" w:space="0" w:color="auto"/>
            </w:tcBorders>
            <w:vAlign w:val="center"/>
          </w:tcPr>
          <w:p w14:paraId="1CD1AD63" w14:textId="77777777" w:rsidR="006169A3" w:rsidRPr="00E349C2" w:rsidRDefault="006169A3" w:rsidP="001D107F">
            <w:pPr>
              <w:spacing w:after="0" w:line="240" w:lineRule="auto"/>
              <w:textAlignment w:val="baseline"/>
              <w:rPr>
                <w:rFonts w:eastAsia="Times New Roman" w:cstheme="minorHAnsi"/>
                <w:color w:val="000000"/>
              </w:rPr>
            </w:pPr>
            <w:r w:rsidRPr="00E349C2">
              <w:rPr>
                <w:rFonts w:cstheme="minorHAnsi"/>
              </w:rPr>
              <w:t>Group Name</w:t>
            </w:r>
          </w:p>
        </w:tc>
        <w:tc>
          <w:tcPr>
            <w:tcW w:w="3418" w:type="dxa"/>
            <w:tcBorders>
              <w:top w:val="single" w:sz="6" w:space="0" w:color="auto"/>
              <w:left w:val="single" w:sz="6" w:space="0" w:color="auto"/>
              <w:bottom w:val="single" w:sz="6" w:space="0" w:color="auto"/>
              <w:right w:val="single" w:sz="6" w:space="0" w:color="auto"/>
            </w:tcBorders>
            <w:vAlign w:val="center"/>
          </w:tcPr>
          <w:p w14:paraId="32F58270" w14:textId="77777777" w:rsidR="006169A3" w:rsidRPr="00E349C2" w:rsidRDefault="006169A3" w:rsidP="008E6368">
            <w:pPr>
              <w:spacing w:after="0" w:line="240" w:lineRule="auto"/>
              <w:textAlignment w:val="baseline"/>
              <w:rPr>
                <w:rFonts w:eastAsia="Times New Roman" w:cstheme="minorHAnsi"/>
                <w:color w:val="000000"/>
              </w:rPr>
            </w:pPr>
            <w:r w:rsidRPr="00E349C2">
              <w:rPr>
                <w:rFonts w:eastAsia="Times New Roman" w:cstheme="minorHAnsi"/>
                <w:color w:val="000000"/>
              </w:rPr>
              <w:t>1= Nursing Facility  </w:t>
            </w:r>
          </w:p>
          <w:p w14:paraId="0F99C381" w14:textId="77777777" w:rsidR="006169A3" w:rsidRPr="00E349C2" w:rsidRDefault="006169A3" w:rsidP="008E6368">
            <w:pPr>
              <w:spacing w:after="0" w:line="240" w:lineRule="auto"/>
              <w:textAlignment w:val="baseline"/>
              <w:rPr>
                <w:rFonts w:eastAsia="Times New Roman" w:cstheme="minorHAnsi"/>
                <w:color w:val="000000"/>
              </w:rPr>
            </w:pPr>
            <w:r w:rsidRPr="00E349C2">
              <w:rPr>
                <w:rFonts w:eastAsia="Times New Roman" w:cstheme="minorHAnsi"/>
                <w:color w:val="000000"/>
              </w:rPr>
              <w:t>2= Hospital </w:t>
            </w:r>
          </w:p>
          <w:p w14:paraId="18EDE3EA" w14:textId="77777777" w:rsidR="006169A3" w:rsidRPr="00E349C2" w:rsidRDefault="006169A3" w:rsidP="008E6368">
            <w:pPr>
              <w:spacing w:after="0" w:line="240" w:lineRule="auto"/>
              <w:textAlignment w:val="baseline"/>
              <w:rPr>
                <w:rFonts w:eastAsia="Times New Roman" w:cstheme="minorHAnsi"/>
                <w:color w:val="000000"/>
              </w:rPr>
            </w:pPr>
            <w:r w:rsidRPr="00E349C2">
              <w:rPr>
                <w:rFonts w:eastAsia="Times New Roman" w:cstheme="minorHAnsi"/>
                <w:color w:val="000000"/>
              </w:rPr>
              <w:t>3= Rest Home </w:t>
            </w:r>
          </w:p>
          <w:p w14:paraId="794D3663" w14:textId="77777777" w:rsidR="006169A3" w:rsidRPr="00E349C2" w:rsidRDefault="006169A3" w:rsidP="008E6368">
            <w:pPr>
              <w:spacing w:after="0" w:line="240" w:lineRule="auto"/>
              <w:textAlignment w:val="baseline"/>
              <w:rPr>
                <w:rFonts w:eastAsia="Times New Roman" w:cstheme="minorHAnsi"/>
                <w:color w:val="000000"/>
              </w:rPr>
            </w:pPr>
            <w:r w:rsidRPr="00E349C2">
              <w:rPr>
                <w:rFonts w:eastAsia="Times New Roman" w:cstheme="minorHAnsi"/>
                <w:color w:val="000000"/>
              </w:rPr>
              <w:t>4= Private Nursing Facility </w:t>
            </w:r>
          </w:p>
          <w:p w14:paraId="222C5E84" w14:textId="77777777" w:rsidR="006169A3" w:rsidRPr="00E349C2" w:rsidRDefault="006169A3" w:rsidP="008E6368">
            <w:pPr>
              <w:spacing w:after="0" w:line="240" w:lineRule="auto"/>
              <w:textAlignment w:val="baseline"/>
              <w:rPr>
                <w:rFonts w:eastAsia="Times New Roman" w:cstheme="minorHAnsi"/>
                <w:color w:val="000000"/>
              </w:rPr>
            </w:pPr>
            <w:r w:rsidRPr="00E349C2">
              <w:rPr>
                <w:rFonts w:eastAsia="Times New Roman" w:cstheme="minorHAnsi"/>
                <w:color w:val="000000"/>
              </w:rPr>
              <w:t>5= Private Rest Home </w:t>
            </w:r>
          </w:p>
          <w:p w14:paraId="1B32ACD2" w14:textId="77777777" w:rsidR="006169A3" w:rsidRPr="00E349C2" w:rsidRDefault="006169A3" w:rsidP="008E6368">
            <w:pPr>
              <w:spacing w:after="0" w:line="240" w:lineRule="auto"/>
              <w:textAlignment w:val="baseline"/>
              <w:rPr>
                <w:rFonts w:eastAsia="Times New Roman" w:cstheme="minorHAnsi"/>
                <w:color w:val="000000"/>
              </w:rPr>
            </w:pPr>
            <w:r w:rsidRPr="00E349C2">
              <w:rPr>
                <w:rFonts w:eastAsia="Times New Roman" w:cstheme="minorHAnsi"/>
                <w:color w:val="000000"/>
              </w:rPr>
              <w:t>6= Community Health Center </w:t>
            </w:r>
          </w:p>
          <w:p w14:paraId="021CB6FB" w14:textId="77777777" w:rsidR="006169A3" w:rsidRPr="00E349C2" w:rsidRDefault="006169A3" w:rsidP="008E6368">
            <w:pPr>
              <w:spacing w:after="0" w:line="240" w:lineRule="auto"/>
              <w:textAlignment w:val="baseline"/>
              <w:rPr>
                <w:rFonts w:eastAsia="Times New Roman" w:cstheme="minorHAnsi"/>
                <w:color w:val="000000"/>
              </w:rPr>
            </w:pPr>
            <w:r w:rsidRPr="00E349C2">
              <w:rPr>
                <w:rFonts w:eastAsia="Times New Roman" w:cstheme="minorHAnsi"/>
                <w:color w:val="000000"/>
              </w:rPr>
              <w:t>7= Department of Developmental Services (DDS) - Residential Services </w:t>
            </w:r>
          </w:p>
          <w:p w14:paraId="22A461A0" w14:textId="77777777" w:rsidR="006169A3" w:rsidRPr="00E349C2" w:rsidRDefault="006169A3" w:rsidP="008E6368">
            <w:pPr>
              <w:spacing w:after="0" w:line="240" w:lineRule="auto"/>
              <w:textAlignment w:val="baseline"/>
              <w:rPr>
                <w:rFonts w:eastAsia="Times New Roman" w:cstheme="minorHAnsi"/>
                <w:color w:val="000000"/>
              </w:rPr>
            </w:pPr>
            <w:r w:rsidRPr="00E349C2">
              <w:rPr>
                <w:rFonts w:eastAsia="Times New Roman" w:cstheme="minorHAnsi"/>
                <w:color w:val="000000"/>
              </w:rPr>
              <w:t>8= Other </w:t>
            </w:r>
          </w:p>
          <w:p w14:paraId="1741F193" w14:textId="77777777" w:rsidR="006169A3" w:rsidRPr="00E349C2" w:rsidRDefault="006169A3" w:rsidP="001D107F">
            <w:pPr>
              <w:spacing w:after="0" w:line="240" w:lineRule="auto"/>
              <w:textAlignment w:val="baseline"/>
              <w:rPr>
                <w:rFonts w:eastAsia="Times New Roman" w:cstheme="minorHAnsi"/>
                <w:color w:val="000000"/>
              </w:rPr>
            </w:pPr>
            <w:r w:rsidRPr="00E349C2">
              <w:rPr>
                <w:rFonts w:eastAsia="Times New Roman" w:cstheme="minorHAnsi"/>
                <w:color w:val="000000"/>
              </w:rPr>
              <w:t>9= Unspecified/Unknown/Missing </w:t>
            </w:r>
          </w:p>
        </w:tc>
        <w:tc>
          <w:tcPr>
            <w:tcW w:w="968" w:type="dxa"/>
            <w:tcBorders>
              <w:top w:val="single" w:sz="6" w:space="0" w:color="auto"/>
              <w:left w:val="single" w:sz="6" w:space="0" w:color="auto"/>
              <w:bottom w:val="single" w:sz="6" w:space="0" w:color="auto"/>
              <w:right w:val="single" w:sz="6" w:space="0" w:color="auto"/>
            </w:tcBorders>
            <w:vAlign w:val="center"/>
          </w:tcPr>
          <w:p w14:paraId="57DD5297" w14:textId="77777777" w:rsidR="006169A3" w:rsidRPr="00E349C2" w:rsidRDefault="006169A3" w:rsidP="004D6A50">
            <w:pPr>
              <w:spacing w:after="0" w:line="240" w:lineRule="auto"/>
              <w:textAlignment w:val="baseline"/>
              <w:rPr>
                <w:rFonts w:eastAsia="Times New Roman" w:cstheme="minorHAnsi"/>
                <w:color w:val="000000"/>
              </w:rPr>
            </w:pPr>
            <w:r w:rsidRPr="00E349C2">
              <w:rPr>
                <w:rFonts w:eastAsia="Times New Roman" w:cstheme="minorHAnsi"/>
                <w:color w:val="000000"/>
              </w:rPr>
              <w:t>Num</w:t>
            </w:r>
          </w:p>
        </w:tc>
      </w:tr>
      <w:tr w:rsidR="006169A3" w:rsidRPr="00E349C2" w14:paraId="180D1D65" w14:textId="77777777" w:rsidTr="008E77E6">
        <w:trPr>
          <w:cantSplit/>
          <w:trHeight w:val="528"/>
        </w:trPr>
        <w:tc>
          <w:tcPr>
            <w:tcW w:w="2569" w:type="dxa"/>
            <w:tcBorders>
              <w:top w:val="single" w:sz="6" w:space="0" w:color="auto"/>
              <w:left w:val="single" w:sz="6" w:space="0" w:color="auto"/>
              <w:bottom w:val="single" w:sz="6" w:space="0" w:color="auto"/>
              <w:right w:val="single" w:sz="6" w:space="0" w:color="auto"/>
            </w:tcBorders>
            <w:vAlign w:val="center"/>
          </w:tcPr>
          <w:p w14:paraId="4FD73FE6" w14:textId="77777777" w:rsidR="006169A3" w:rsidRPr="00E349C2" w:rsidRDefault="006169A3" w:rsidP="001D107F">
            <w:pPr>
              <w:spacing w:after="0" w:line="240" w:lineRule="auto"/>
              <w:textAlignment w:val="baseline"/>
              <w:rPr>
                <w:rFonts w:eastAsia="Times New Roman" w:cstheme="minorHAnsi"/>
                <w:color w:val="000000"/>
              </w:rPr>
            </w:pPr>
            <w:bookmarkStart w:id="47" w:name="BH_TYPE_FAC"/>
            <w:r w:rsidRPr="00E349C2">
              <w:rPr>
                <w:rFonts w:cstheme="minorHAnsi"/>
              </w:rPr>
              <w:t>BH_TYPE_FAC</w:t>
            </w:r>
            <w:bookmarkEnd w:id="47"/>
          </w:p>
        </w:tc>
        <w:tc>
          <w:tcPr>
            <w:tcW w:w="1966" w:type="dxa"/>
            <w:tcBorders>
              <w:top w:val="single" w:sz="6" w:space="0" w:color="auto"/>
              <w:left w:val="single" w:sz="6" w:space="0" w:color="auto"/>
              <w:bottom w:val="single" w:sz="6" w:space="0" w:color="auto"/>
              <w:right w:val="single" w:sz="6" w:space="0" w:color="auto"/>
            </w:tcBorders>
            <w:vAlign w:val="center"/>
          </w:tcPr>
          <w:p w14:paraId="0FBB37FE" w14:textId="77777777" w:rsidR="006169A3" w:rsidRPr="00E349C2" w:rsidRDefault="006169A3" w:rsidP="001D107F">
            <w:pPr>
              <w:spacing w:after="0" w:line="240" w:lineRule="auto"/>
              <w:textAlignment w:val="baseline"/>
              <w:rPr>
                <w:rFonts w:eastAsia="Times New Roman" w:cstheme="minorHAnsi"/>
                <w:color w:val="000000"/>
              </w:rPr>
            </w:pPr>
            <w:r w:rsidRPr="00E349C2">
              <w:rPr>
                <w:rFonts w:cstheme="minorHAnsi"/>
              </w:rPr>
              <w:t>Type of Facility </w:t>
            </w:r>
          </w:p>
        </w:tc>
        <w:tc>
          <w:tcPr>
            <w:tcW w:w="3418" w:type="dxa"/>
            <w:tcBorders>
              <w:top w:val="single" w:sz="6" w:space="0" w:color="auto"/>
              <w:left w:val="single" w:sz="6" w:space="0" w:color="auto"/>
              <w:bottom w:val="single" w:sz="6" w:space="0" w:color="auto"/>
              <w:right w:val="single" w:sz="6" w:space="0" w:color="auto"/>
            </w:tcBorders>
            <w:vAlign w:val="center"/>
          </w:tcPr>
          <w:p w14:paraId="1C5FD228" w14:textId="77777777" w:rsidR="006169A3" w:rsidRDefault="006169A3" w:rsidP="002605D1">
            <w:pPr>
              <w:spacing w:after="0" w:line="240" w:lineRule="auto"/>
              <w:textAlignment w:val="baseline"/>
              <w:rPr>
                <w:rFonts w:cstheme="minorHAnsi"/>
                <w:color w:val="000000"/>
              </w:rPr>
            </w:pPr>
            <w:r>
              <w:rPr>
                <w:rFonts w:cstheme="minorHAnsi"/>
                <w:color w:val="000000"/>
              </w:rPr>
              <w:t>13=</w:t>
            </w:r>
            <w:r w:rsidRPr="002C0B62">
              <w:t xml:space="preserve"> </w:t>
            </w:r>
            <w:r w:rsidRPr="002C0B62">
              <w:rPr>
                <w:rFonts w:cstheme="minorHAnsi"/>
                <w:color w:val="000000"/>
              </w:rPr>
              <w:t>Licensed satellite facility</w:t>
            </w:r>
          </w:p>
          <w:p w14:paraId="230E1BEE" w14:textId="77777777" w:rsidR="006169A3" w:rsidRDefault="006169A3" w:rsidP="002605D1">
            <w:pPr>
              <w:spacing w:after="0" w:line="240" w:lineRule="auto"/>
              <w:textAlignment w:val="baseline"/>
              <w:rPr>
                <w:rFonts w:cstheme="minorHAnsi"/>
                <w:color w:val="000000"/>
              </w:rPr>
            </w:pPr>
            <w:r w:rsidRPr="00325771">
              <w:rPr>
                <w:rFonts w:cstheme="minorHAnsi"/>
              </w:rPr>
              <w:t>25</w:t>
            </w:r>
            <w:r>
              <w:rPr>
                <w:rFonts w:cstheme="minorHAnsi"/>
              </w:rPr>
              <w:t>=</w:t>
            </w:r>
            <w:r w:rsidRPr="00317179">
              <w:rPr>
                <w:rFonts w:cstheme="minorHAnsi"/>
              </w:rPr>
              <w:t>Psychiatric hospital</w:t>
            </w:r>
          </w:p>
          <w:p w14:paraId="6F52334E" w14:textId="77777777" w:rsidR="006169A3" w:rsidRDefault="006169A3" w:rsidP="002605D1">
            <w:pPr>
              <w:spacing w:after="0" w:line="240" w:lineRule="auto"/>
              <w:textAlignment w:val="baseline"/>
              <w:rPr>
                <w:rFonts w:cstheme="minorHAnsi"/>
              </w:rPr>
            </w:pPr>
            <w:r>
              <w:rPr>
                <w:rFonts w:cstheme="minorHAnsi"/>
                <w:color w:val="000000"/>
              </w:rPr>
              <w:t>99=</w:t>
            </w:r>
            <w:r w:rsidRPr="00325771">
              <w:rPr>
                <w:rFonts w:cstheme="minorHAnsi"/>
              </w:rPr>
              <w:t xml:space="preserve"> Transfer outside of Massachusetts</w:t>
            </w:r>
          </w:p>
          <w:p w14:paraId="3F8719DE" w14:textId="77777777" w:rsidR="006169A3" w:rsidRPr="00E349C2" w:rsidRDefault="006169A3" w:rsidP="002605D1">
            <w:pPr>
              <w:spacing w:after="0" w:line="240" w:lineRule="auto"/>
              <w:textAlignment w:val="baseline"/>
              <w:rPr>
                <w:rFonts w:eastAsia="Times New Roman" w:cstheme="minorHAnsi"/>
                <w:color w:val="000000"/>
              </w:rPr>
            </w:pPr>
          </w:p>
        </w:tc>
        <w:tc>
          <w:tcPr>
            <w:tcW w:w="968" w:type="dxa"/>
            <w:tcBorders>
              <w:top w:val="single" w:sz="6" w:space="0" w:color="auto"/>
              <w:left w:val="single" w:sz="6" w:space="0" w:color="auto"/>
              <w:bottom w:val="single" w:sz="6" w:space="0" w:color="auto"/>
              <w:right w:val="single" w:sz="6" w:space="0" w:color="auto"/>
            </w:tcBorders>
            <w:vAlign w:val="center"/>
          </w:tcPr>
          <w:p w14:paraId="3CF82E18" w14:textId="77777777" w:rsidR="006169A3" w:rsidRPr="00E349C2" w:rsidRDefault="006169A3" w:rsidP="00C56288">
            <w:pPr>
              <w:keepNext/>
              <w:spacing w:after="0" w:line="240" w:lineRule="auto"/>
              <w:textAlignment w:val="baseline"/>
              <w:rPr>
                <w:rFonts w:eastAsia="Times New Roman" w:cstheme="minorHAnsi"/>
                <w:color w:val="000000"/>
              </w:rPr>
            </w:pPr>
            <w:r w:rsidRPr="00E349C2">
              <w:rPr>
                <w:rFonts w:eastAsia="Times New Roman" w:cstheme="minorHAnsi"/>
                <w:color w:val="000000"/>
              </w:rPr>
              <w:t>Num</w:t>
            </w:r>
          </w:p>
        </w:tc>
      </w:tr>
    </w:tbl>
    <w:p w14:paraId="4A2D7AE4" w14:textId="77777777" w:rsidR="006169A3" w:rsidRPr="00E349C2" w:rsidRDefault="006169A3" w:rsidP="00C56288">
      <w:pPr>
        <w:pStyle w:val="Caption"/>
        <w:rPr>
          <w:rFonts w:eastAsia="Arial" w:cstheme="minorHAnsi"/>
          <w:color w:val="000000" w:themeColor="text1"/>
          <w:sz w:val="24"/>
          <w:szCs w:val="24"/>
        </w:rPr>
      </w:pPr>
      <w:r>
        <w:t xml:space="preserve">Table </w:t>
      </w:r>
      <w:r>
        <w:fldChar w:fldCharType="begin"/>
      </w:r>
      <w:r>
        <w:instrText>SEQ Table \* ARABIC</w:instrText>
      </w:r>
      <w:r>
        <w:fldChar w:fldCharType="separate"/>
      </w:r>
      <w:r>
        <w:rPr>
          <w:noProof/>
        </w:rPr>
        <w:t>1</w:t>
      </w:r>
      <w:r>
        <w:fldChar w:fldCharType="end"/>
      </w:r>
      <w:r>
        <w:t>-</w:t>
      </w:r>
      <w:r w:rsidRPr="00B66B2C">
        <w:t>Behavioral Health Case Mix organization codes file</w:t>
      </w:r>
    </w:p>
    <w:p w14:paraId="4DD05671" w14:textId="6BA288DF" w:rsidR="006169A3" w:rsidRPr="0054571E" w:rsidRDefault="006169A3" w:rsidP="00097264">
      <w:pPr>
        <w:rPr>
          <w:rFonts w:cstheme="minorHAnsi"/>
        </w:rPr>
      </w:pPr>
      <w:r w:rsidRPr="0054571E">
        <w:rPr>
          <w:rFonts w:cstheme="minorHAnsi"/>
        </w:rPr>
        <w:t xml:space="preserve">Appendix: Changes between </w:t>
      </w:r>
      <w:r w:rsidR="004606EB">
        <w:rPr>
          <w:rFonts w:cstheme="minorHAnsi"/>
        </w:rPr>
        <w:t>Public Health Data Warehouse (</w:t>
      </w:r>
      <w:r w:rsidRPr="0054571E">
        <w:rPr>
          <w:rFonts w:cstheme="minorHAnsi"/>
        </w:rPr>
        <w:t>PHD</w:t>
      </w:r>
      <w:r w:rsidR="004606EB">
        <w:rPr>
          <w:rFonts w:cstheme="minorHAnsi"/>
        </w:rPr>
        <w:t>)</w:t>
      </w:r>
      <w:r w:rsidRPr="0054571E">
        <w:rPr>
          <w:rFonts w:cstheme="minorHAnsi"/>
        </w:rPr>
        <w:t xml:space="preserve"> 2.0 and 3.0</w:t>
      </w:r>
    </w:p>
    <w:p w14:paraId="4C91102E" w14:textId="77777777" w:rsidR="006169A3" w:rsidRPr="002E5462" w:rsidRDefault="006169A3" w:rsidP="006169A3">
      <w:pPr>
        <w:pStyle w:val="ListParagraph"/>
        <w:numPr>
          <w:ilvl w:val="0"/>
          <w:numId w:val="12"/>
        </w:numPr>
        <w:spacing w:line="259" w:lineRule="auto"/>
        <w:rPr>
          <w:rFonts w:cstheme="minorHAnsi"/>
        </w:rPr>
      </w:pPr>
      <w:r w:rsidRPr="0054571E">
        <w:rPr>
          <w:rFonts w:cstheme="minorHAnsi"/>
        </w:rPr>
        <w:t>This is a brand new dataset for PHD 3.0</w:t>
      </w:r>
    </w:p>
    <w:p w14:paraId="74269A76" w14:textId="77777777" w:rsidR="006169A3" w:rsidRPr="00CA491C" w:rsidRDefault="006169A3" w:rsidP="00CA491C">
      <w:pPr>
        <w:rPr>
          <w:rFonts w:cstheme="minorHAnsi"/>
        </w:rPr>
      </w:pPr>
    </w:p>
    <w:p w14:paraId="5ECB2B5B" w14:textId="77777777" w:rsidR="006169A3" w:rsidRPr="00BB6A34" w:rsidRDefault="006169A3" w:rsidP="00A803DA">
      <w:pPr>
        <w:pStyle w:val="Heading2"/>
        <w:rPr>
          <w:b/>
        </w:rPr>
      </w:pPr>
      <w:bookmarkStart w:id="48" w:name="_Toc235004687"/>
      <w:r w:rsidRPr="00BB6A34">
        <w:lastRenderedPageBreak/>
        <w:t>Analytic Data Dictionary for the Behavioral Health Hospital Case Mix data. The dataset name is VW_PHD_CASEMIX_BH_ANALYTIC</w:t>
      </w:r>
      <w:bookmarkEnd w:id="48"/>
    </w:p>
    <w:tbl>
      <w:tblPr>
        <w:tblW w:w="9576" w:type="dxa"/>
        <w:tblLayout w:type="fixed"/>
        <w:tblLook w:val="06A0" w:firstRow="1" w:lastRow="0" w:firstColumn="1" w:lastColumn="0" w:noHBand="1" w:noVBand="1"/>
        <w:tblCaption w:val="Analytic Data Dictionary for VW_PHD_CASEMIX_BH_ANALYTIC"/>
        <w:tblDescription w:val="This is the analytic data dictionary for Behavioral Health Case Mix data"/>
      </w:tblPr>
      <w:tblGrid>
        <w:gridCol w:w="3235"/>
        <w:gridCol w:w="2240"/>
        <w:gridCol w:w="2890"/>
        <w:gridCol w:w="1211"/>
      </w:tblGrid>
      <w:tr w:rsidR="006169A3" w:rsidRPr="006B4FA6" w14:paraId="6B258B08" w14:textId="77777777" w:rsidTr="00E77FBB">
        <w:trPr>
          <w:cantSplit/>
          <w:trHeight w:val="720"/>
          <w:tblHeader/>
        </w:trPr>
        <w:tc>
          <w:tcPr>
            <w:tcW w:w="3235"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334B1993" w14:textId="77777777" w:rsidR="006169A3" w:rsidRPr="006B4FA6" w:rsidRDefault="006169A3" w:rsidP="00EF4DE1">
            <w:pPr>
              <w:spacing w:after="0" w:line="240" w:lineRule="auto"/>
              <w:rPr>
                <w:rFonts w:eastAsia="Times New Roman" w:cstheme="minorHAnsi"/>
                <w:b/>
                <w:bCs/>
              </w:rPr>
            </w:pPr>
            <w:r w:rsidRPr="006B4FA6">
              <w:rPr>
                <w:rFonts w:eastAsia="Times New Roman" w:cstheme="minorHAnsi"/>
                <w:b/>
                <w:bCs/>
              </w:rPr>
              <w:t>Variable Name</w:t>
            </w:r>
          </w:p>
        </w:tc>
        <w:tc>
          <w:tcPr>
            <w:tcW w:w="2240" w:type="dxa"/>
            <w:tcBorders>
              <w:top w:val="single" w:sz="4" w:space="0" w:color="auto"/>
              <w:left w:val="single" w:sz="4" w:space="0" w:color="auto"/>
              <w:bottom w:val="single" w:sz="4" w:space="0" w:color="auto"/>
              <w:right w:val="single" w:sz="4" w:space="0" w:color="auto"/>
            </w:tcBorders>
            <w:shd w:val="clear" w:color="auto" w:fill="969696"/>
            <w:vAlign w:val="center"/>
          </w:tcPr>
          <w:p w14:paraId="6320FC3C" w14:textId="77777777" w:rsidR="006169A3" w:rsidRPr="006B4FA6" w:rsidRDefault="006169A3" w:rsidP="008E389C">
            <w:pPr>
              <w:spacing w:after="0" w:line="240" w:lineRule="auto"/>
              <w:jc w:val="center"/>
              <w:rPr>
                <w:rFonts w:eastAsia="Times New Roman" w:cstheme="minorHAnsi"/>
                <w:b/>
                <w:bCs/>
              </w:rPr>
            </w:pPr>
            <w:r w:rsidRPr="006B4FA6">
              <w:rPr>
                <w:rFonts w:eastAsia="Times New Roman" w:cstheme="minorHAnsi"/>
                <w:b/>
                <w:bCs/>
              </w:rPr>
              <w:t>Variable Description</w:t>
            </w:r>
          </w:p>
        </w:tc>
        <w:tc>
          <w:tcPr>
            <w:tcW w:w="2890" w:type="dxa"/>
            <w:tcBorders>
              <w:top w:val="single" w:sz="4" w:space="0" w:color="auto"/>
              <w:left w:val="single" w:sz="4" w:space="0" w:color="auto"/>
              <w:bottom w:val="single" w:sz="4" w:space="0" w:color="auto"/>
              <w:right w:val="single" w:sz="4" w:space="0" w:color="auto"/>
            </w:tcBorders>
            <w:shd w:val="clear" w:color="auto" w:fill="969696"/>
            <w:vAlign w:val="center"/>
          </w:tcPr>
          <w:p w14:paraId="03796FDA" w14:textId="77777777" w:rsidR="006169A3" w:rsidRPr="006B4FA6" w:rsidRDefault="006169A3" w:rsidP="008E389C">
            <w:pPr>
              <w:spacing w:after="0" w:line="240" w:lineRule="auto"/>
              <w:jc w:val="center"/>
              <w:rPr>
                <w:rFonts w:eastAsia="Times New Roman" w:cstheme="minorHAnsi"/>
                <w:b/>
                <w:bCs/>
              </w:rPr>
            </w:pPr>
            <w:r w:rsidRPr="006B4FA6">
              <w:rPr>
                <w:rFonts w:eastAsia="Times New Roman" w:cstheme="minorHAnsi"/>
                <w:b/>
                <w:bCs/>
              </w:rPr>
              <w:t>Meta Data</w:t>
            </w:r>
          </w:p>
        </w:tc>
        <w:tc>
          <w:tcPr>
            <w:tcW w:w="1211" w:type="dxa"/>
            <w:tcBorders>
              <w:top w:val="single" w:sz="4" w:space="0" w:color="auto"/>
              <w:left w:val="single" w:sz="4" w:space="0" w:color="auto"/>
              <w:bottom w:val="single" w:sz="4" w:space="0" w:color="auto"/>
              <w:right w:val="single" w:sz="4" w:space="0" w:color="auto"/>
            </w:tcBorders>
            <w:shd w:val="clear" w:color="auto" w:fill="969696"/>
            <w:vAlign w:val="center"/>
          </w:tcPr>
          <w:p w14:paraId="64C4C0CE" w14:textId="77777777" w:rsidR="006169A3" w:rsidRPr="006B4FA6" w:rsidRDefault="006169A3" w:rsidP="008E389C">
            <w:pPr>
              <w:spacing w:after="0" w:line="240" w:lineRule="auto"/>
              <w:jc w:val="center"/>
              <w:rPr>
                <w:rFonts w:eastAsia="Times New Roman" w:cstheme="minorHAnsi"/>
                <w:b/>
                <w:bCs/>
              </w:rPr>
            </w:pPr>
            <w:r w:rsidRPr="006B4FA6">
              <w:rPr>
                <w:rFonts w:eastAsia="Times New Roman" w:cstheme="minorHAnsi"/>
                <w:b/>
                <w:bCs/>
              </w:rPr>
              <w:t>Format</w:t>
            </w:r>
          </w:p>
        </w:tc>
      </w:tr>
      <w:tr w:rsidR="006169A3" w:rsidRPr="006B4FA6" w14:paraId="536C1185"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5396D6" w14:textId="77777777" w:rsidR="006169A3" w:rsidRPr="006B4FA6" w:rsidRDefault="006169A3" w:rsidP="00EF4DE1">
            <w:pPr>
              <w:spacing w:after="0" w:line="240" w:lineRule="auto"/>
              <w:rPr>
                <w:rFonts w:eastAsia="Times New Roman" w:cstheme="minorHAnsi"/>
                <w:b/>
                <w:bCs/>
              </w:rPr>
            </w:pPr>
            <w:r w:rsidRPr="006B4FA6">
              <w:rPr>
                <w:rFonts w:cstheme="minorHAnsi"/>
              </w:rPr>
              <w:t>ID</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E5CFF" w14:textId="77777777" w:rsidR="006169A3" w:rsidRPr="006B4FA6" w:rsidRDefault="006169A3" w:rsidP="00EF4DE1">
            <w:pPr>
              <w:spacing w:after="0" w:line="240" w:lineRule="auto"/>
              <w:rPr>
                <w:rFonts w:eastAsia="Times New Roman" w:cstheme="minorHAnsi"/>
                <w:b/>
                <w:bCs/>
              </w:rPr>
            </w:pPr>
            <w:r w:rsidRPr="006B4FA6">
              <w:rPr>
                <w:rFonts w:cstheme="minorHAnsi"/>
              </w:rPr>
              <w:t xml:space="preserve">Encrypted </w:t>
            </w:r>
            <w:r>
              <w:rPr>
                <w:rFonts w:cstheme="minorHAnsi"/>
              </w:rPr>
              <w:t>Public Health Data Warehouse (</w:t>
            </w:r>
            <w:r w:rsidRPr="006B4FA6">
              <w:rPr>
                <w:rFonts w:cstheme="minorHAnsi"/>
              </w:rPr>
              <w:t>PHD</w:t>
            </w:r>
            <w:r>
              <w:rPr>
                <w:rFonts w:cstheme="minorHAnsi"/>
              </w:rPr>
              <w:t>)</w:t>
            </w:r>
            <w:r w:rsidRPr="006B4FA6">
              <w:rPr>
                <w:rFonts w:cstheme="minorHAnsi"/>
              </w:rPr>
              <w:t xml:space="preserve"> ID </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26086" w14:textId="77777777" w:rsidR="006169A3" w:rsidRPr="006B4FA6" w:rsidRDefault="006169A3" w:rsidP="00EF4DE1">
            <w:pPr>
              <w:spacing w:after="0" w:line="240" w:lineRule="auto"/>
              <w:rPr>
                <w:rFonts w:eastAsia="Times New Roman" w:cstheme="minorHAnsi"/>
                <w:b/>
                <w:bCs/>
              </w:rPr>
            </w:pPr>
            <w:r w:rsidRPr="006B4FA6">
              <w:rPr>
                <w:rFonts w:cstheme="minorHAnsi"/>
              </w:rPr>
              <w:t>10 character alphanumeric ID</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DF63C" w14:textId="77777777" w:rsidR="006169A3" w:rsidRPr="006B4FA6" w:rsidRDefault="006169A3" w:rsidP="00834541">
            <w:pPr>
              <w:spacing w:after="0" w:line="240" w:lineRule="auto"/>
              <w:jc w:val="center"/>
              <w:rPr>
                <w:rFonts w:eastAsia="Times New Roman" w:cstheme="minorHAnsi"/>
                <w:b/>
                <w:bCs/>
              </w:rPr>
            </w:pPr>
            <w:r w:rsidRPr="006B4FA6">
              <w:rPr>
                <w:rFonts w:cstheme="minorHAnsi"/>
              </w:rPr>
              <w:t>Char</w:t>
            </w:r>
            <w:r>
              <w:rPr>
                <w:rFonts w:cstheme="minorHAnsi"/>
              </w:rPr>
              <w:t>acter (char)</w:t>
            </w:r>
          </w:p>
        </w:tc>
      </w:tr>
      <w:tr w:rsidR="006169A3" w:rsidRPr="006B4FA6" w14:paraId="0573C1E6"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E8FE38"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BH_ADMIT_DATE</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A18E"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the date the patient was admitted to the hospital as an inpatient for this episode of care</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B9E21"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 xml:space="preserve">Date Proxy – count of days between admission date and randomly chosen date in the future </w:t>
            </w:r>
            <w:r w:rsidRPr="006B4FA6">
              <w:rPr>
                <w:rFonts w:eastAsia="Times New Roman" w:cstheme="minorHAnsi"/>
              </w:rPr>
              <w:br/>
              <w:t>N</w:t>
            </w:r>
            <w:r>
              <w:rPr>
                <w:rFonts w:eastAsia="Times New Roman" w:cstheme="minorHAnsi"/>
              </w:rPr>
              <w:t>ote</w:t>
            </w:r>
            <w:r w:rsidRPr="006B4FA6">
              <w:rPr>
                <w:rFonts w:eastAsia="Times New Roman" w:cstheme="minorHAnsi"/>
              </w:rPr>
              <w:t>: The smaller the date proxy, the later in time the event occurred</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E0DCA"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Num</w:t>
            </w:r>
            <w:r>
              <w:rPr>
                <w:rFonts w:eastAsia="Times New Roman" w:cstheme="minorHAnsi"/>
              </w:rPr>
              <w:t>eric (Num)</w:t>
            </w:r>
          </w:p>
        </w:tc>
      </w:tr>
      <w:tr w:rsidR="006169A3" w:rsidRPr="006B4FA6" w14:paraId="25191BBB"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E23AEB"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BH_ADMIT_MONTH</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B2336"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Admission month</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2A049"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Months, 1-12</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C1045"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Num</w:t>
            </w:r>
          </w:p>
        </w:tc>
      </w:tr>
      <w:tr w:rsidR="006169A3" w:rsidRPr="006B4FA6" w14:paraId="5D7E93A9"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49A7BB"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BH_ADMIT_YEAR</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47FC2"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Admission year</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6129D"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Years, YYYY</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4E269"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Num</w:t>
            </w:r>
          </w:p>
        </w:tc>
      </w:tr>
      <w:tr w:rsidR="006169A3" w:rsidRPr="006B4FA6" w14:paraId="272B26AB"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F3991A"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BH_ADMITDAY</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56B10"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Weekday that the patient was admitted to the hospital</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91EE1"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1=Sunday</w:t>
            </w:r>
            <w:r w:rsidRPr="006B4FA6">
              <w:rPr>
                <w:rFonts w:eastAsia="Times New Roman" w:cstheme="minorHAnsi"/>
              </w:rPr>
              <w:br/>
              <w:t>2=Monday</w:t>
            </w:r>
            <w:r w:rsidRPr="006B4FA6">
              <w:rPr>
                <w:rFonts w:eastAsia="Times New Roman" w:cstheme="minorHAnsi"/>
              </w:rPr>
              <w:br/>
              <w:t>3=Tuesday</w:t>
            </w:r>
            <w:r w:rsidRPr="006B4FA6">
              <w:rPr>
                <w:rFonts w:eastAsia="Times New Roman" w:cstheme="minorHAnsi"/>
              </w:rPr>
              <w:br/>
              <w:t>4=Wednesday</w:t>
            </w:r>
            <w:r w:rsidRPr="006B4FA6">
              <w:rPr>
                <w:rFonts w:eastAsia="Times New Roman" w:cstheme="minorHAnsi"/>
              </w:rPr>
              <w:br/>
              <w:t>5=Thursday</w:t>
            </w:r>
            <w:r w:rsidRPr="006B4FA6">
              <w:rPr>
                <w:rFonts w:eastAsia="Times New Roman" w:cstheme="minorHAnsi"/>
              </w:rPr>
              <w:br/>
              <w:t>6=Friday</w:t>
            </w:r>
            <w:r w:rsidRPr="006B4FA6">
              <w:rPr>
                <w:rFonts w:eastAsia="Times New Roman" w:cstheme="minorHAnsi"/>
              </w:rPr>
              <w:br/>
              <w:t>7=Saturday</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25DF4"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Num</w:t>
            </w:r>
          </w:p>
        </w:tc>
      </w:tr>
      <w:tr w:rsidR="006169A3" w:rsidRPr="006B4FA6" w14:paraId="367440E0"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773D78"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BH_ADMITTINGDIAG_CODE</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E0C26"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Admitting Diagnosis Code</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4C254"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 xml:space="preserve">Valid </w:t>
            </w:r>
            <w:r w:rsidRPr="00A8192F">
              <w:rPr>
                <w:rFonts w:eastAsia="Times New Roman" w:cstheme="minorHAnsi"/>
              </w:rPr>
              <w:t xml:space="preserve">International Classification of Diseases </w:t>
            </w:r>
            <w:r>
              <w:rPr>
                <w:rFonts w:eastAsia="Times New Roman" w:cstheme="minorHAnsi"/>
              </w:rPr>
              <w:t>(</w:t>
            </w:r>
            <w:r w:rsidRPr="006B4FA6">
              <w:rPr>
                <w:rFonts w:eastAsia="Times New Roman" w:cstheme="minorHAnsi"/>
              </w:rPr>
              <w:t>ICD</w:t>
            </w:r>
            <w:r>
              <w:rPr>
                <w:rFonts w:eastAsia="Times New Roman" w:cstheme="minorHAnsi"/>
              </w:rPr>
              <w:t>)</w:t>
            </w:r>
            <w:r w:rsidRPr="006B4FA6">
              <w:rPr>
                <w:rFonts w:eastAsia="Times New Roman" w:cstheme="minorHAnsi"/>
              </w:rPr>
              <w:t xml:space="preserve"> code, no decimals</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FF705"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Char</w:t>
            </w:r>
          </w:p>
        </w:tc>
      </w:tr>
      <w:tr w:rsidR="006169A3" w:rsidRPr="006B4FA6" w14:paraId="3DF4B53C"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E9A4D9"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BH_AGE</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5D9A5"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 xml:space="preserve">Age </w:t>
            </w:r>
            <w:r>
              <w:rPr>
                <w:rFonts w:eastAsia="Times New Roman" w:cstheme="minorHAnsi"/>
              </w:rPr>
              <w:t>in years</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B6D5B"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1-120</w:t>
            </w:r>
            <w:r w:rsidRPr="006B4FA6">
              <w:rPr>
                <w:rFonts w:eastAsia="Times New Roman" w:cstheme="minorHAnsi"/>
              </w:rPr>
              <w:br/>
              <w:t>999=Unknown/missing</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EEA71"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Num</w:t>
            </w:r>
          </w:p>
        </w:tc>
      </w:tr>
      <w:tr w:rsidR="006169A3" w:rsidRPr="006B4FA6" w14:paraId="0F7BCB1E"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D9A3DF"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lastRenderedPageBreak/>
              <w:t>BH_CAREGIVER</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0A37E"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 xml:space="preserve">This </w:t>
            </w:r>
            <w:proofErr w:type="gramStart"/>
            <w:r w:rsidRPr="006B4FA6">
              <w:rPr>
                <w:rFonts w:eastAsia="Times New Roman" w:cstheme="minorHAnsi"/>
              </w:rPr>
              <w:t>data element</w:t>
            </w:r>
            <w:proofErr w:type="gramEnd"/>
            <w:r w:rsidRPr="006B4FA6">
              <w:rPr>
                <w:rFonts w:eastAsia="Times New Roman" w:cstheme="minorHAnsi"/>
              </w:rPr>
              <w:t xml:space="preserve"> indicates the type of primary caregiver responsible for the patient’s care other than the attending physician, operating room physician, or nurse midwife.</w:t>
            </w:r>
          </w:p>
          <w:p w14:paraId="7B3CC773" w14:textId="77777777" w:rsidR="006169A3" w:rsidRPr="006B4FA6" w:rsidRDefault="006169A3" w:rsidP="0015132E">
            <w:pPr>
              <w:spacing w:after="0" w:line="240" w:lineRule="auto"/>
              <w:rPr>
                <w:rFonts w:eastAsia="Times New Roman" w:cstheme="minorHAnsi"/>
              </w:rPr>
            </w:pPr>
          </w:p>
          <w:p w14:paraId="65BC8D32"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This field is optional, and none of the participating behavioral health facilities reported it from F</w:t>
            </w:r>
            <w:r>
              <w:rPr>
                <w:rFonts w:eastAsia="Times New Roman" w:cstheme="minorHAnsi"/>
              </w:rPr>
              <w:t xml:space="preserve">iscal </w:t>
            </w:r>
            <w:r w:rsidRPr="006B4FA6">
              <w:rPr>
                <w:rFonts w:eastAsia="Times New Roman" w:cstheme="minorHAnsi"/>
              </w:rPr>
              <w:t>Y</w:t>
            </w:r>
            <w:r>
              <w:rPr>
                <w:rFonts w:eastAsia="Times New Roman" w:cstheme="minorHAnsi"/>
              </w:rPr>
              <w:t xml:space="preserve">ear (FY) </w:t>
            </w:r>
            <w:r w:rsidRPr="006B4FA6">
              <w:rPr>
                <w:rFonts w:eastAsia="Times New Roman" w:cstheme="minorHAnsi"/>
              </w:rPr>
              <w:t>2018–2023.</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1B246"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1= Resident</w:t>
            </w:r>
            <w:r w:rsidRPr="006B4FA6">
              <w:rPr>
                <w:rFonts w:eastAsia="Times New Roman" w:cstheme="minorHAnsi"/>
              </w:rPr>
              <w:br/>
              <w:t>2= Intern</w:t>
            </w:r>
            <w:r w:rsidRPr="006B4FA6">
              <w:rPr>
                <w:rFonts w:eastAsia="Times New Roman" w:cstheme="minorHAnsi"/>
              </w:rPr>
              <w:br/>
              <w:t>3= Nurse Practitioner</w:t>
            </w:r>
            <w:r w:rsidRPr="006B4FA6">
              <w:rPr>
                <w:rFonts w:eastAsia="Times New Roman" w:cstheme="minorHAnsi"/>
              </w:rPr>
              <w:br/>
              <w:t>4= Physician Assistant</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0EB9D"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Num</w:t>
            </w:r>
          </w:p>
        </w:tc>
      </w:tr>
      <w:tr w:rsidR="006169A3" w:rsidRPr="006B4FA6" w14:paraId="4A0058FB"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2BF2A7"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BH_CHARGES</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89F5A"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 xml:space="preserve">The grand total of charges </w:t>
            </w:r>
            <w:proofErr w:type="gramStart"/>
            <w:r w:rsidRPr="006B4FA6">
              <w:rPr>
                <w:rFonts w:eastAsia="Times New Roman" w:cstheme="minorHAnsi"/>
              </w:rPr>
              <w:t>associated</w:t>
            </w:r>
            <w:proofErr w:type="gramEnd"/>
            <w:r w:rsidRPr="006B4FA6">
              <w:rPr>
                <w:rFonts w:eastAsia="Times New Roman" w:cstheme="minorHAnsi"/>
              </w:rPr>
              <w:t xml:space="preserve"> with the patient’s visit.  A charge of $0 is not permitted unless the patient has a special Departure Status. Reported by facility. Does not include allowed or negotiated amounts. Not the actual dollars paid to the facility for care.</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F963"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The total charge amount, rounded to the nearest dollar</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D45EC"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Num</w:t>
            </w:r>
          </w:p>
        </w:tc>
      </w:tr>
      <w:tr w:rsidR="006169A3" w:rsidRPr="006B4FA6" w14:paraId="473EB2EF"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6284C1"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lastRenderedPageBreak/>
              <w:t>BH_CONDITIONPRESENT_DIAG</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BA55A" w14:textId="77777777" w:rsidR="006169A3" w:rsidRPr="006B4FA6" w:rsidRDefault="006169A3" w:rsidP="00016DC5">
            <w:pPr>
              <w:spacing w:after="0" w:line="240" w:lineRule="auto"/>
              <w:rPr>
                <w:rFonts w:eastAsia="Times New Roman" w:cstheme="minorHAnsi"/>
              </w:rPr>
            </w:pPr>
            <w:r w:rsidRPr="006B4FA6">
              <w:rPr>
                <w:rFonts w:eastAsia="Times New Roman" w:cstheme="minorHAnsi"/>
              </w:rPr>
              <w:t xml:space="preserve">This flag indicates whether the principal diagnosis was present on admission. Please note that this field is not required for submission; as a result, </w:t>
            </w:r>
            <w:r>
              <w:rPr>
                <w:rFonts w:eastAsia="Times New Roman" w:cstheme="minorHAnsi"/>
              </w:rPr>
              <w:t>c</w:t>
            </w:r>
            <w:r w:rsidRPr="006B4FA6">
              <w:rPr>
                <w:rFonts w:eastAsia="Times New Roman" w:cstheme="minorHAnsi"/>
              </w:rPr>
              <w:t xml:space="preserve">ompleteness and validity may vary by hospital. Codes are validated against a look-up table and cleaned if not found. Invalid submissions are set to null. </w:t>
            </w:r>
          </w:p>
          <w:p w14:paraId="08531AE1" w14:textId="77777777" w:rsidR="006169A3" w:rsidRPr="006B4FA6" w:rsidRDefault="006169A3" w:rsidP="0015132E">
            <w:pPr>
              <w:spacing w:after="0" w:line="240" w:lineRule="auto"/>
              <w:rPr>
                <w:rFonts w:eastAsia="Times New Roman" w:cstheme="minorHAnsi"/>
              </w:rPr>
            </w:pP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AF185" w14:textId="77777777" w:rsidR="006169A3" w:rsidRPr="006B4FA6" w:rsidRDefault="006169A3" w:rsidP="003B45BF">
            <w:pPr>
              <w:spacing w:after="0" w:line="240" w:lineRule="auto"/>
              <w:rPr>
                <w:rFonts w:eastAsia="Times New Roman" w:cstheme="minorHAnsi"/>
              </w:rPr>
            </w:pPr>
          </w:p>
          <w:p w14:paraId="2B50611C" w14:textId="77777777" w:rsidR="006169A3" w:rsidRPr="006B4FA6" w:rsidRDefault="006169A3" w:rsidP="003B45BF">
            <w:pPr>
              <w:spacing w:after="0" w:line="240" w:lineRule="auto"/>
              <w:rPr>
                <w:rFonts w:eastAsia="Times New Roman" w:cstheme="minorHAnsi"/>
              </w:rPr>
            </w:pPr>
            <w:r w:rsidRPr="006B4FA6">
              <w:rPr>
                <w:rFonts w:eastAsia="Times New Roman" w:cstheme="minorHAnsi"/>
              </w:rPr>
              <w:t>1= Yes</w:t>
            </w:r>
          </w:p>
          <w:p w14:paraId="45AA2CB0" w14:textId="77777777" w:rsidR="006169A3" w:rsidRPr="006B4FA6" w:rsidRDefault="006169A3" w:rsidP="00A176F1">
            <w:pPr>
              <w:spacing w:after="0" w:line="240" w:lineRule="auto"/>
              <w:rPr>
                <w:rFonts w:eastAsia="Times New Roman" w:cstheme="minorHAnsi"/>
              </w:rPr>
            </w:pPr>
            <w:r w:rsidRPr="006B4FA6">
              <w:rPr>
                <w:rFonts w:eastAsia="Times New Roman" w:cstheme="minorHAnsi"/>
              </w:rPr>
              <w:t>2= Clinically undetermined</w:t>
            </w:r>
          </w:p>
          <w:p w14:paraId="2C813AA6" w14:textId="77777777" w:rsidR="006169A3" w:rsidRPr="006B4FA6" w:rsidRDefault="006169A3" w:rsidP="00A176F1">
            <w:pPr>
              <w:spacing w:after="0" w:line="240" w:lineRule="auto"/>
              <w:rPr>
                <w:rFonts w:eastAsia="Times New Roman" w:cstheme="minorHAnsi"/>
              </w:rPr>
            </w:pPr>
            <w:r w:rsidRPr="006B4FA6">
              <w:rPr>
                <w:rFonts w:eastAsia="Times New Roman" w:cstheme="minorHAnsi"/>
              </w:rPr>
              <w:t>0=No</w:t>
            </w:r>
          </w:p>
          <w:p w14:paraId="74B3BC8E" w14:textId="77777777" w:rsidR="006169A3" w:rsidRPr="006B4FA6" w:rsidRDefault="006169A3" w:rsidP="003B45BF">
            <w:pPr>
              <w:spacing w:after="0" w:line="240" w:lineRule="auto"/>
              <w:rPr>
                <w:rFonts w:eastAsia="Times New Roman" w:cstheme="minorHAnsi"/>
              </w:rPr>
            </w:pPr>
            <w:r w:rsidRPr="006B4FA6">
              <w:rPr>
                <w:rFonts w:eastAsia="Times New Roman" w:cstheme="minorHAnsi"/>
              </w:rPr>
              <w:t xml:space="preserve">8=Not applicable (only valid for </w:t>
            </w:r>
            <w:r>
              <w:rPr>
                <w:rFonts w:eastAsia="Times New Roman" w:cstheme="minorHAnsi"/>
              </w:rPr>
              <w:t>National Center of Health Statistics (</w:t>
            </w:r>
            <w:r w:rsidRPr="006B4FA6">
              <w:rPr>
                <w:rFonts w:eastAsia="Times New Roman" w:cstheme="minorHAnsi"/>
              </w:rPr>
              <w:t>NCHS</w:t>
            </w:r>
            <w:r>
              <w:rPr>
                <w:rFonts w:eastAsia="Times New Roman" w:cstheme="minorHAnsi"/>
              </w:rPr>
              <w:t>)</w:t>
            </w:r>
            <w:r w:rsidRPr="006B4FA6">
              <w:rPr>
                <w:rFonts w:eastAsia="Times New Roman" w:cstheme="minorHAnsi"/>
              </w:rPr>
              <w:t xml:space="preserve"> official published list of not applicable </w:t>
            </w:r>
            <w:r w:rsidRPr="00BF59C6">
              <w:rPr>
                <w:rFonts w:eastAsia="Times New Roman" w:cstheme="minorHAnsi"/>
              </w:rPr>
              <w:t>International Classification of Diseases, Tenth Revision, Clinical Modification</w:t>
            </w:r>
            <w:r>
              <w:rPr>
                <w:rFonts w:eastAsia="Times New Roman" w:cstheme="minorHAnsi"/>
              </w:rPr>
              <w:t xml:space="preserve"> codes</w:t>
            </w:r>
            <w:r w:rsidRPr="00BF59C6">
              <w:rPr>
                <w:rFonts w:eastAsia="Times New Roman" w:cstheme="minorHAnsi"/>
              </w:rPr>
              <w:t xml:space="preserve"> </w:t>
            </w:r>
            <w:r>
              <w:rPr>
                <w:rFonts w:eastAsia="Times New Roman" w:cstheme="minorHAnsi"/>
              </w:rPr>
              <w:t>(</w:t>
            </w:r>
            <w:r w:rsidRPr="006B4FA6">
              <w:rPr>
                <w:rFonts w:eastAsia="Times New Roman" w:cstheme="minorHAnsi"/>
              </w:rPr>
              <w:t>ICD-10-CM</w:t>
            </w:r>
            <w:r>
              <w:rPr>
                <w:rFonts w:eastAsia="Times New Roman" w:cstheme="minorHAnsi"/>
              </w:rPr>
              <w:t>)</w:t>
            </w:r>
            <w:r w:rsidRPr="006B4FA6">
              <w:rPr>
                <w:rFonts w:eastAsia="Times New Roman" w:cstheme="minorHAnsi"/>
              </w:rPr>
              <w:t xml:space="preserve"> for P</w:t>
            </w:r>
            <w:r>
              <w:rPr>
                <w:rFonts w:eastAsia="Times New Roman" w:cstheme="minorHAnsi"/>
              </w:rPr>
              <w:t xml:space="preserve">resent </w:t>
            </w:r>
            <w:r w:rsidRPr="006B4FA6">
              <w:rPr>
                <w:rFonts w:eastAsia="Times New Roman" w:cstheme="minorHAnsi"/>
              </w:rPr>
              <w:t>O</w:t>
            </w:r>
            <w:r>
              <w:rPr>
                <w:rFonts w:eastAsia="Times New Roman" w:cstheme="minorHAnsi"/>
              </w:rPr>
              <w:t xml:space="preserve">n </w:t>
            </w:r>
            <w:r w:rsidRPr="006B4FA6">
              <w:rPr>
                <w:rFonts w:eastAsia="Times New Roman" w:cstheme="minorHAnsi"/>
              </w:rPr>
              <w:t>A</w:t>
            </w:r>
            <w:r>
              <w:rPr>
                <w:rFonts w:eastAsia="Times New Roman" w:cstheme="minorHAnsi"/>
              </w:rPr>
              <w:t>dmission (POA)</w:t>
            </w:r>
            <w:r w:rsidRPr="006B4FA6">
              <w:rPr>
                <w:rFonts w:eastAsia="Times New Roman" w:cstheme="minorHAnsi"/>
              </w:rPr>
              <w:t xml:space="preserve"> flag)</w:t>
            </w:r>
          </w:p>
          <w:p w14:paraId="2E559404" w14:textId="77777777" w:rsidR="006169A3" w:rsidRPr="006B4FA6" w:rsidRDefault="006169A3" w:rsidP="003B45BF">
            <w:pPr>
              <w:spacing w:after="0" w:line="240" w:lineRule="auto"/>
              <w:rPr>
                <w:rFonts w:eastAsia="Times New Roman" w:cstheme="minorHAnsi"/>
              </w:rPr>
            </w:pPr>
            <w:r w:rsidRPr="006B4FA6">
              <w:rPr>
                <w:rFonts w:eastAsia="Times New Roman" w:cstheme="minorHAnsi"/>
              </w:rPr>
              <w:t>9=Unknown</w:t>
            </w:r>
          </w:p>
          <w:p w14:paraId="241C1DD2" w14:textId="77777777" w:rsidR="006169A3" w:rsidRPr="006B4FA6" w:rsidRDefault="006169A3" w:rsidP="00A176F1">
            <w:pPr>
              <w:spacing w:after="0" w:line="240" w:lineRule="auto"/>
              <w:rPr>
                <w:rFonts w:eastAsia="Times New Roman" w:cstheme="minorHAnsi"/>
              </w:rPr>
            </w:pP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0B5E3"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Num</w:t>
            </w:r>
          </w:p>
        </w:tc>
      </w:tr>
      <w:tr w:rsidR="006169A3" w:rsidRPr="006B4FA6" w14:paraId="65257F33"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636320" w14:textId="77777777" w:rsidR="006169A3" w:rsidRPr="006B4FA6" w:rsidRDefault="006169A3" w:rsidP="0015132E">
            <w:pPr>
              <w:spacing w:after="0" w:line="240" w:lineRule="auto"/>
              <w:rPr>
                <w:rFonts w:eastAsia="Times New Roman" w:cstheme="minorHAnsi"/>
              </w:rPr>
            </w:pPr>
            <w:proofErr w:type="spellStart"/>
            <w:r w:rsidRPr="006B4FA6">
              <w:rPr>
                <w:rFonts w:eastAsia="Times New Roman" w:cstheme="minorHAnsi"/>
              </w:rPr>
              <w:t>BH_CourtCriminalReferral</w:t>
            </w:r>
            <w:proofErr w:type="spellEnd"/>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E9678"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 xml:space="preserve">Note: In the FY 18 – 24 this is poorly populated (75% blank) with only codes 9 = Not applicable and 10 = unknown. </w:t>
            </w:r>
          </w:p>
          <w:p w14:paraId="7C3F5D3F"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This is not a required field in the Submission Guides </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2A0E"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 xml:space="preserve">1= State/Federal Court </w:t>
            </w:r>
            <w:r w:rsidRPr="006B4FA6">
              <w:rPr>
                <w:rFonts w:eastAsia="Times New Roman" w:cstheme="minorHAnsi"/>
              </w:rPr>
              <w:br/>
              <w:t xml:space="preserve">2= Other court </w:t>
            </w:r>
            <w:r w:rsidRPr="006B4FA6">
              <w:rPr>
                <w:rFonts w:eastAsia="Times New Roman" w:cstheme="minorHAnsi"/>
              </w:rPr>
              <w:br/>
              <w:t xml:space="preserve">3= Probation/Parole </w:t>
            </w:r>
            <w:r w:rsidRPr="006B4FA6">
              <w:rPr>
                <w:rFonts w:eastAsia="Times New Roman" w:cstheme="minorHAnsi"/>
              </w:rPr>
              <w:br/>
              <w:t xml:space="preserve">4= Other Recognized Legal Entity </w:t>
            </w:r>
            <w:r w:rsidRPr="006B4FA6">
              <w:rPr>
                <w:rFonts w:eastAsia="Times New Roman" w:cstheme="minorHAnsi"/>
              </w:rPr>
              <w:br/>
              <w:t xml:space="preserve">5= Diversionary Program </w:t>
            </w:r>
            <w:r w:rsidRPr="006B4FA6">
              <w:rPr>
                <w:rFonts w:eastAsia="Times New Roman" w:cstheme="minorHAnsi"/>
              </w:rPr>
              <w:br/>
              <w:t xml:space="preserve">6= Prison </w:t>
            </w:r>
            <w:r w:rsidRPr="006B4FA6">
              <w:rPr>
                <w:rFonts w:eastAsia="Times New Roman" w:cstheme="minorHAnsi"/>
              </w:rPr>
              <w:br/>
              <w:t xml:space="preserve">7= </w:t>
            </w:r>
            <w:r>
              <w:rPr>
                <w:rFonts w:eastAsia="Times New Roman" w:cstheme="minorHAnsi"/>
              </w:rPr>
              <w:t>Driving under the influence (</w:t>
            </w:r>
            <w:r w:rsidRPr="006B4FA6">
              <w:rPr>
                <w:rFonts w:eastAsia="Times New Roman" w:cstheme="minorHAnsi"/>
              </w:rPr>
              <w:t>DUI</w:t>
            </w:r>
            <w:r>
              <w:rPr>
                <w:rFonts w:eastAsia="Times New Roman" w:cstheme="minorHAnsi"/>
              </w:rPr>
              <w:t>)</w:t>
            </w:r>
            <w:r w:rsidRPr="006B4FA6">
              <w:rPr>
                <w:rFonts w:eastAsia="Times New Roman" w:cstheme="minorHAnsi"/>
              </w:rPr>
              <w:t>/</w:t>
            </w:r>
            <w:r>
              <w:rPr>
                <w:rFonts w:eastAsia="Times New Roman" w:cstheme="minorHAnsi"/>
              </w:rPr>
              <w:t>Driving while impaired (</w:t>
            </w:r>
            <w:r w:rsidRPr="006B4FA6">
              <w:rPr>
                <w:rFonts w:eastAsia="Times New Roman" w:cstheme="minorHAnsi"/>
              </w:rPr>
              <w:t>DWI</w:t>
            </w:r>
            <w:r>
              <w:rPr>
                <w:rFonts w:eastAsia="Times New Roman" w:cstheme="minorHAnsi"/>
              </w:rPr>
              <w:t>)</w:t>
            </w:r>
            <w:r w:rsidRPr="006B4FA6">
              <w:rPr>
                <w:rFonts w:eastAsia="Times New Roman" w:cstheme="minorHAnsi"/>
              </w:rPr>
              <w:t xml:space="preserve"> </w:t>
            </w:r>
            <w:r w:rsidRPr="006B4FA6">
              <w:rPr>
                <w:rFonts w:eastAsia="Times New Roman" w:cstheme="minorHAnsi"/>
              </w:rPr>
              <w:br/>
              <w:t xml:space="preserve">8= Other </w:t>
            </w:r>
            <w:r w:rsidRPr="006B4FA6">
              <w:rPr>
                <w:rFonts w:eastAsia="Times New Roman" w:cstheme="minorHAnsi"/>
              </w:rPr>
              <w:br/>
              <w:t xml:space="preserve">9= Not applicable </w:t>
            </w:r>
            <w:r w:rsidRPr="006B4FA6">
              <w:rPr>
                <w:rFonts w:eastAsia="Times New Roman" w:cstheme="minorHAnsi"/>
              </w:rPr>
              <w:br/>
              <w:t>10= Unknown</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F31C6"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Num</w:t>
            </w:r>
          </w:p>
        </w:tc>
      </w:tr>
      <w:tr w:rsidR="006169A3" w:rsidRPr="006B4FA6" w14:paraId="65793CE7"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8DB48C"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BH_DAYSBETWEEN</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443B6"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calculated field that indicates the number of days between each consecutive admission</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689B1"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Integer</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D0658"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Num</w:t>
            </w:r>
          </w:p>
        </w:tc>
      </w:tr>
      <w:tr w:rsidR="006169A3" w:rsidRPr="006B4FA6" w14:paraId="7AB5B30A"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224913"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lastRenderedPageBreak/>
              <w:t>BH_DIAG1</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A51F7"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 xml:space="preserve">The ICD diagnosis code </w:t>
            </w:r>
            <w:proofErr w:type="gramStart"/>
            <w:r w:rsidRPr="006B4FA6">
              <w:rPr>
                <w:rFonts w:eastAsia="Times New Roman" w:cstheme="minorHAnsi"/>
              </w:rPr>
              <w:t>corresponding</w:t>
            </w:r>
            <w:proofErr w:type="gramEnd"/>
            <w:r w:rsidRPr="006B4FA6">
              <w:rPr>
                <w:rFonts w:eastAsia="Times New Roman" w:cstheme="minorHAnsi"/>
              </w:rPr>
              <w:t xml:space="preserve"> to the condition established after study to be chiefly responsible for the admission of the patient for hospital care.</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75882"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Valid ICD code, no decimals</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B3CBB"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Char</w:t>
            </w:r>
          </w:p>
        </w:tc>
      </w:tr>
      <w:tr w:rsidR="006169A3" w:rsidRPr="006B4FA6" w14:paraId="5A510D70"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A2700F"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BH_DISCHARGE_DATE</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1B8CE"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date the patient was discharged from inpatient status</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B8A02"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 xml:space="preserve">Date Proxy – count of days between discharge date and randomly chosen date in the future </w:t>
            </w:r>
            <w:r w:rsidRPr="006B4FA6">
              <w:rPr>
                <w:rFonts w:eastAsia="Times New Roman" w:cstheme="minorHAnsi"/>
              </w:rPr>
              <w:br/>
              <w:t>N</w:t>
            </w:r>
            <w:r>
              <w:rPr>
                <w:rFonts w:eastAsia="Times New Roman" w:cstheme="minorHAnsi"/>
              </w:rPr>
              <w:t>ote</w:t>
            </w:r>
            <w:r w:rsidRPr="006B4FA6">
              <w:rPr>
                <w:rFonts w:eastAsia="Times New Roman" w:cstheme="minorHAnsi"/>
              </w:rPr>
              <w:t>: The smaller the date proxy, the later in time the event occurred</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A3A08"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Num</w:t>
            </w:r>
          </w:p>
        </w:tc>
      </w:tr>
      <w:tr w:rsidR="006169A3" w:rsidRPr="006B4FA6" w14:paraId="7A222438"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7D54EE"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BH_DISCHARGE_MONTH</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02718"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Discharge month</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8AEA4"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Months, 1-12</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0AB23"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Num</w:t>
            </w:r>
          </w:p>
        </w:tc>
      </w:tr>
      <w:tr w:rsidR="006169A3" w:rsidRPr="006B4FA6" w14:paraId="694A3D9A"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D475A1"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BH_DISCHARGE_YEAR</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14994"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Discharge year</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06D10"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Years, YYYY</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4BE6C"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Num</w:t>
            </w:r>
          </w:p>
        </w:tc>
      </w:tr>
      <w:tr w:rsidR="006169A3" w:rsidRPr="006B4FA6" w14:paraId="6BF82A7E"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2A2D43" w14:textId="77777777" w:rsidR="006169A3" w:rsidRPr="006B4FA6" w:rsidRDefault="006169A3" w:rsidP="0015132E">
            <w:pPr>
              <w:spacing w:after="0" w:line="240" w:lineRule="auto"/>
              <w:rPr>
                <w:rFonts w:eastAsia="Times New Roman" w:cstheme="minorHAnsi"/>
              </w:rPr>
            </w:pPr>
            <w:proofErr w:type="spellStart"/>
            <w:r w:rsidRPr="006B4FA6">
              <w:rPr>
                <w:rFonts w:eastAsia="Times New Roman" w:cstheme="minorHAnsi"/>
              </w:rPr>
              <w:t>BH_DischargeDayOfWeek</w:t>
            </w:r>
            <w:proofErr w:type="spellEnd"/>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747E5" w14:textId="77777777" w:rsidR="006169A3" w:rsidRPr="006B4FA6" w:rsidRDefault="006169A3" w:rsidP="0015132E">
            <w:pPr>
              <w:spacing w:after="0" w:line="240" w:lineRule="auto"/>
              <w:rPr>
                <w:rFonts w:eastAsia="Times New Roman" w:cstheme="minorHAnsi"/>
              </w:rPr>
            </w:pPr>
            <w:proofErr w:type="gramStart"/>
            <w:r w:rsidRPr="006B4FA6">
              <w:rPr>
                <w:rFonts w:eastAsia="Times New Roman" w:cstheme="minorHAnsi"/>
              </w:rPr>
              <w:t>Weekday that</w:t>
            </w:r>
            <w:proofErr w:type="gramEnd"/>
            <w:r w:rsidRPr="006B4FA6">
              <w:rPr>
                <w:rFonts w:eastAsia="Times New Roman" w:cstheme="minorHAnsi"/>
              </w:rPr>
              <w:t xml:space="preserve"> the patient was discharged from the hospital</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DECE4"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1=Sunday</w:t>
            </w:r>
            <w:r w:rsidRPr="006B4FA6">
              <w:rPr>
                <w:rFonts w:eastAsia="Times New Roman" w:cstheme="minorHAnsi"/>
              </w:rPr>
              <w:br/>
              <w:t>2=Monday</w:t>
            </w:r>
            <w:r w:rsidRPr="006B4FA6">
              <w:rPr>
                <w:rFonts w:eastAsia="Times New Roman" w:cstheme="minorHAnsi"/>
              </w:rPr>
              <w:br/>
              <w:t>3=Tuesday</w:t>
            </w:r>
            <w:r w:rsidRPr="006B4FA6">
              <w:rPr>
                <w:rFonts w:eastAsia="Times New Roman" w:cstheme="minorHAnsi"/>
              </w:rPr>
              <w:br/>
              <w:t>4=Wednesday</w:t>
            </w:r>
            <w:r w:rsidRPr="006B4FA6">
              <w:rPr>
                <w:rFonts w:eastAsia="Times New Roman" w:cstheme="minorHAnsi"/>
              </w:rPr>
              <w:br/>
              <w:t>5=Thursday</w:t>
            </w:r>
            <w:r w:rsidRPr="006B4FA6">
              <w:rPr>
                <w:rFonts w:eastAsia="Times New Roman" w:cstheme="minorHAnsi"/>
              </w:rPr>
              <w:br/>
              <w:t>6=Friday</w:t>
            </w:r>
            <w:r w:rsidRPr="006B4FA6">
              <w:rPr>
                <w:rFonts w:eastAsia="Times New Roman" w:cstheme="minorHAnsi"/>
              </w:rPr>
              <w:br/>
              <w:t>7=Saturday</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5B25C"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Num</w:t>
            </w:r>
          </w:p>
        </w:tc>
      </w:tr>
      <w:tr w:rsidR="006169A3" w:rsidRPr="006B4FA6" w14:paraId="7EC2174F"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831105" w14:textId="77777777" w:rsidR="006169A3" w:rsidRPr="006B4FA6" w:rsidRDefault="006169A3" w:rsidP="0015132E">
            <w:pPr>
              <w:spacing w:after="0" w:line="240" w:lineRule="auto"/>
              <w:rPr>
                <w:rFonts w:eastAsia="Times New Roman" w:cstheme="minorHAnsi"/>
              </w:rPr>
            </w:pPr>
            <w:proofErr w:type="spellStart"/>
            <w:r w:rsidRPr="006B4FA6">
              <w:rPr>
                <w:rFonts w:eastAsia="Times New Roman" w:cstheme="minorHAnsi"/>
              </w:rPr>
              <w:t>BH_DischargeFacilityNPI</w:t>
            </w:r>
            <w:proofErr w:type="spellEnd"/>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0C05E" w14:textId="77777777" w:rsidR="006169A3" w:rsidRPr="006B4FA6" w:rsidRDefault="006169A3" w:rsidP="00E91CD7">
            <w:pPr>
              <w:spacing w:after="0" w:line="240" w:lineRule="auto"/>
              <w:rPr>
                <w:rFonts w:eastAsia="Times New Roman" w:cstheme="minorHAnsi"/>
              </w:rPr>
            </w:pPr>
            <w:r w:rsidRPr="00E91CD7">
              <w:rPr>
                <w:rFonts w:eastAsia="Times New Roman" w:cstheme="minorHAnsi"/>
              </w:rPr>
              <w:t>NPI associated with the specific site of care from which the patient is discharged</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07791" w14:textId="77777777" w:rsidR="006169A3" w:rsidRPr="006B4FA6" w:rsidRDefault="006169A3" w:rsidP="0015132E">
            <w:pPr>
              <w:spacing w:after="0" w:line="240" w:lineRule="auto"/>
              <w:rPr>
                <w:rFonts w:eastAsia="Times New Roman" w:cstheme="minorHAnsi"/>
              </w:rPr>
            </w:pPr>
            <w:r w:rsidRPr="006B4FA6">
              <w:rPr>
                <w:rFonts w:eastAsia="Times New Roman" w:cstheme="minorHAnsi"/>
              </w:rPr>
              <w:t> </w:t>
            </w:r>
            <w:r w:rsidRPr="00521230">
              <w:rPr>
                <w:rFonts w:cstheme="minorHAnsi"/>
              </w:rPr>
              <w:t>(blank) = data is missing</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7CFF8" w14:textId="77777777" w:rsidR="006169A3" w:rsidRPr="006B4FA6" w:rsidRDefault="006169A3" w:rsidP="0015132E">
            <w:pPr>
              <w:spacing w:after="0" w:line="240" w:lineRule="auto"/>
              <w:jc w:val="center"/>
              <w:rPr>
                <w:rFonts w:eastAsia="Times New Roman" w:cstheme="minorHAnsi"/>
              </w:rPr>
            </w:pPr>
            <w:r w:rsidRPr="006B4FA6">
              <w:rPr>
                <w:rFonts w:eastAsia="Times New Roman" w:cstheme="minorHAnsi"/>
              </w:rPr>
              <w:t> Num</w:t>
            </w:r>
          </w:p>
        </w:tc>
      </w:tr>
      <w:tr w:rsidR="006169A3" w:rsidRPr="006B4FA6" w14:paraId="381C39D5" w14:textId="77777777" w:rsidTr="00E77FBB">
        <w:trPr>
          <w:cantSplit/>
          <w:trHeight w:val="1763"/>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053712"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lastRenderedPageBreak/>
              <w:t>BH_DISPOSITION</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E93AB"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A code indicating the patient's status upon discharge and/or the destination to which the patient was referred to or transferred upon discharge</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3D0C7" w14:textId="77777777" w:rsidR="006169A3" w:rsidRPr="00DD4E2B" w:rsidRDefault="006169A3" w:rsidP="002455D1">
            <w:pPr>
              <w:spacing w:after="0" w:line="240" w:lineRule="auto"/>
              <w:rPr>
                <w:rFonts w:eastAsia="Times New Roman" w:cstheme="minorHAnsi"/>
                <w:bCs/>
                <w:color w:val="000000"/>
              </w:rPr>
            </w:pPr>
            <w:r w:rsidRPr="00DD4E2B">
              <w:rPr>
                <w:rFonts w:eastAsia="Times New Roman" w:cstheme="minorHAnsi"/>
                <w:bCs/>
                <w:color w:val="000000"/>
              </w:rPr>
              <w:t>Values listed in Appendix Table 1</w:t>
            </w:r>
          </w:p>
          <w:p w14:paraId="113D2AFA" w14:textId="77777777" w:rsidR="006169A3" w:rsidRPr="00DD4E2B" w:rsidRDefault="006169A3" w:rsidP="002455D1">
            <w:pPr>
              <w:spacing w:after="0" w:line="240" w:lineRule="auto"/>
              <w:rPr>
                <w:rFonts w:eastAsia="Times New Roman" w:cstheme="minorHAnsi"/>
                <w:bCs/>
                <w:color w:val="000000"/>
              </w:rPr>
            </w:pPr>
          </w:p>
          <w:bookmarkStart w:id="49" w:name="BH_Disposition"/>
          <w:p w14:paraId="72A673A3" w14:textId="77777777" w:rsidR="006169A3" w:rsidRPr="006B4FA6" w:rsidRDefault="006169A3" w:rsidP="002455D1">
            <w:pPr>
              <w:spacing w:after="0" w:line="240" w:lineRule="auto"/>
              <w:rPr>
                <w:rFonts w:eastAsia="Times New Roman" w:cstheme="minorHAnsi"/>
              </w:rPr>
            </w:pPr>
            <w:r>
              <w:fldChar w:fldCharType="begin"/>
            </w:r>
            <w:r>
              <w:instrText>HYPERLINK  \l "BH_AppendixTable1"</w:instrText>
            </w:r>
            <w:r>
              <w:fldChar w:fldCharType="separate"/>
            </w:r>
            <w:r w:rsidRPr="00DD4E2B">
              <w:rPr>
                <w:rStyle w:val="Hyperlink"/>
                <w:rFonts w:eastAsia="Times New Roman" w:cstheme="minorHAnsi"/>
                <w:bCs/>
              </w:rPr>
              <w:t>Select to navigate to Appendix Table 1</w:t>
            </w:r>
            <w:r>
              <w:fldChar w:fldCharType="end"/>
            </w:r>
            <w:bookmarkEnd w:id="49"/>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F249B"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 Num</w:t>
            </w:r>
          </w:p>
        </w:tc>
      </w:tr>
      <w:tr w:rsidR="006169A3" w:rsidRPr="006B4FA6" w14:paraId="31A38D79"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E36D08" w14:textId="77777777" w:rsidR="006169A3" w:rsidRPr="006B4FA6" w:rsidRDefault="006169A3" w:rsidP="004E246C">
            <w:pPr>
              <w:spacing w:after="0" w:line="240" w:lineRule="auto"/>
              <w:rPr>
                <w:rFonts w:eastAsia="Times New Roman" w:cstheme="minorHAnsi"/>
              </w:rPr>
            </w:pPr>
            <w:proofErr w:type="spellStart"/>
            <w:r w:rsidRPr="006B4FA6">
              <w:rPr>
                <w:rFonts w:eastAsia="Times New Roman" w:cstheme="minorHAnsi"/>
              </w:rPr>
              <w:t>BH_DNRStatus</w:t>
            </w:r>
            <w:proofErr w:type="spellEnd"/>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A9EC8"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 xml:space="preserve">A status </w:t>
            </w:r>
            <w:proofErr w:type="gramStart"/>
            <w:r w:rsidRPr="006B4FA6">
              <w:rPr>
                <w:rFonts w:eastAsia="Times New Roman" w:cstheme="minorHAnsi"/>
              </w:rPr>
              <w:t>indicating</w:t>
            </w:r>
            <w:proofErr w:type="gramEnd"/>
            <w:r w:rsidRPr="006B4FA6">
              <w:rPr>
                <w:rFonts w:eastAsia="Times New Roman" w:cstheme="minorHAnsi"/>
              </w:rPr>
              <w:t xml:space="preserve"> that the patient had a physician order not to resuscitate or the patient had a status of receiving palliative care only. Do not resuscitate</w:t>
            </w:r>
            <w:r>
              <w:rPr>
                <w:rFonts w:eastAsia="Times New Roman" w:cstheme="minorHAnsi"/>
              </w:rPr>
              <w:t xml:space="preserve"> (DNR)</w:t>
            </w:r>
            <w:r w:rsidRPr="006B4FA6">
              <w:rPr>
                <w:rFonts w:eastAsia="Times New Roman" w:cstheme="minorHAnsi"/>
              </w:rPr>
              <w:t xml:space="preserve"> status means not to revive from potential or apparent death or that a patient was being treated with comfort measures only. </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A0E16"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 xml:space="preserve">1= DNR order written </w:t>
            </w:r>
            <w:r w:rsidRPr="006B4FA6">
              <w:rPr>
                <w:rFonts w:eastAsia="Times New Roman" w:cstheme="minorHAnsi"/>
              </w:rPr>
              <w:br/>
              <w:t xml:space="preserve">2=Comfort measures only </w:t>
            </w:r>
            <w:r w:rsidRPr="006B4FA6">
              <w:rPr>
                <w:rFonts w:eastAsia="Times New Roman" w:cstheme="minorHAnsi"/>
              </w:rPr>
              <w:br/>
              <w:t>3= No DNR order or comfort measures ordered</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B3B03"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41E662B9"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773B50"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BH_ECODEPRESENT</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B5C87"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Flag indicating that e-code was present on admission</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99988"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1=present at time of admission</w:t>
            </w:r>
            <w:r w:rsidRPr="006B4FA6">
              <w:rPr>
                <w:rFonts w:eastAsia="Times New Roman" w:cstheme="minorHAnsi"/>
              </w:rPr>
              <w:br/>
              <w:t>2=not present at time of admission</w:t>
            </w:r>
            <w:r w:rsidRPr="006B4FA6">
              <w:rPr>
                <w:rFonts w:eastAsia="Times New Roman" w:cstheme="minorHAnsi"/>
              </w:rPr>
              <w:br/>
              <w:t>3=documentation insufficient to determine if present at time of admission</w:t>
            </w:r>
            <w:r w:rsidRPr="006B4FA6">
              <w:rPr>
                <w:rFonts w:eastAsia="Times New Roman" w:cstheme="minorHAnsi"/>
              </w:rPr>
              <w:br/>
              <w:t>4= Unable to clinically determine if present at time of admission</w:t>
            </w:r>
            <w:r w:rsidRPr="006B4FA6">
              <w:rPr>
                <w:rFonts w:eastAsia="Times New Roman" w:cstheme="minorHAnsi"/>
              </w:rPr>
              <w:br/>
              <w:t>5=Unreported/Not used. Exempt from POA reporting</w:t>
            </w:r>
          </w:p>
          <w:p w14:paraId="3ED3E53A"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9=Unknown</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DAE58"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072B70B4"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663D9B" w14:textId="77777777" w:rsidR="006169A3" w:rsidRPr="006B4FA6" w:rsidRDefault="006169A3" w:rsidP="004E246C">
            <w:pPr>
              <w:spacing w:after="0" w:line="240" w:lineRule="auto"/>
              <w:rPr>
                <w:rFonts w:eastAsia="Times New Roman" w:cstheme="minorHAnsi"/>
              </w:rPr>
            </w:pPr>
            <w:bookmarkStart w:id="50" w:name="BH_ETHNICITY1"/>
            <w:r w:rsidRPr="006B4FA6">
              <w:rPr>
                <w:rFonts w:eastAsia="Times New Roman" w:cstheme="minorHAnsi"/>
              </w:rPr>
              <w:lastRenderedPageBreak/>
              <w:t>BH_Ethnicity1</w:t>
            </w:r>
            <w:bookmarkEnd w:id="50"/>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63A73"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List of Ethnicities1 reported</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D3122" w14:textId="77777777" w:rsidR="006169A3" w:rsidRPr="00B72E40" w:rsidRDefault="006169A3" w:rsidP="00B72E40">
            <w:pPr>
              <w:spacing w:after="0" w:line="240" w:lineRule="auto"/>
              <w:rPr>
                <w:rFonts w:eastAsia="Times New Roman" w:cstheme="minorHAnsi"/>
              </w:rPr>
            </w:pPr>
            <w:r w:rsidRPr="00B72E40">
              <w:rPr>
                <w:rFonts w:eastAsia="Times New Roman" w:cstheme="minorHAnsi"/>
              </w:rPr>
              <w:t xml:space="preserve">Values listed in Appendix Table </w:t>
            </w:r>
            <w:r>
              <w:rPr>
                <w:rFonts w:eastAsia="Times New Roman" w:cstheme="minorHAnsi"/>
              </w:rPr>
              <w:t>2</w:t>
            </w:r>
          </w:p>
          <w:p w14:paraId="6B22B9CB" w14:textId="77777777" w:rsidR="006169A3" w:rsidRPr="00B72E40" w:rsidRDefault="006169A3" w:rsidP="00B72E40">
            <w:pPr>
              <w:spacing w:after="0" w:line="240" w:lineRule="auto"/>
              <w:rPr>
                <w:rFonts w:eastAsia="Times New Roman" w:cstheme="minorHAnsi"/>
              </w:rPr>
            </w:pPr>
          </w:p>
          <w:p w14:paraId="2E3E95C9" w14:textId="77777777" w:rsidR="006169A3" w:rsidRPr="0053544A" w:rsidRDefault="006169A3" w:rsidP="00B72E40">
            <w:pPr>
              <w:spacing w:after="0" w:line="240" w:lineRule="auto"/>
              <w:rPr>
                <w:rFonts w:eastAsia="Times New Roman" w:cstheme="minorHAnsi"/>
                <w:highlight w:val="yellow"/>
              </w:rPr>
            </w:pPr>
            <w:hyperlink w:anchor="BH_AppendixTable2" w:history="1">
              <w:r w:rsidRPr="004317BB">
                <w:rPr>
                  <w:rStyle w:val="Hyperlink"/>
                  <w:rFonts w:eastAsia="Times New Roman" w:cstheme="minorHAnsi"/>
                </w:rPr>
                <w:t xml:space="preserve">Select to navigate to Appendix Table </w:t>
              </w:r>
              <w:r>
                <w:rPr>
                  <w:rStyle w:val="Hyperlink"/>
                  <w:rFonts w:eastAsia="Times New Roman" w:cstheme="minorHAnsi"/>
                </w:rPr>
                <w:t>2</w:t>
              </w:r>
            </w:hyperlink>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50F5F"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Char</w:t>
            </w:r>
          </w:p>
        </w:tc>
      </w:tr>
      <w:tr w:rsidR="006169A3" w:rsidRPr="006B4FA6" w14:paraId="7FBFFC16"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8F5DEB"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BH_Ethnicity2</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2C083"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List of Ethn</w:t>
            </w:r>
            <w:r>
              <w:rPr>
                <w:rFonts w:eastAsia="Times New Roman" w:cstheme="minorHAnsi"/>
              </w:rPr>
              <w:t>i</w:t>
            </w:r>
            <w:r w:rsidRPr="006B4FA6">
              <w:rPr>
                <w:rFonts w:eastAsia="Times New Roman" w:cstheme="minorHAnsi"/>
              </w:rPr>
              <w:t>cities2 reported</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027A6" w14:textId="77777777" w:rsidR="006169A3" w:rsidRPr="00B72E40" w:rsidRDefault="006169A3" w:rsidP="004317BB">
            <w:pPr>
              <w:spacing w:after="0" w:line="240" w:lineRule="auto"/>
              <w:rPr>
                <w:rFonts w:eastAsia="Times New Roman" w:cstheme="minorHAnsi"/>
              </w:rPr>
            </w:pPr>
            <w:r w:rsidRPr="00B72E40">
              <w:rPr>
                <w:rFonts w:eastAsia="Times New Roman" w:cstheme="minorHAnsi"/>
              </w:rPr>
              <w:t xml:space="preserve">Values listed in Appendix Table </w:t>
            </w:r>
            <w:r>
              <w:rPr>
                <w:rFonts w:eastAsia="Times New Roman" w:cstheme="minorHAnsi"/>
              </w:rPr>
              <w:t>2</w:t>
            </w:r>
          </w:p>
          <w:p w14:paraId="42ADDEC6" w14:textId="77777777" w:rsidR="006169A3" w:rsidRPr="00B72E40" w:rsidRDefault="006169A3" w:rsidP="004317BB">
            <w:pPr>
              <w:spacing w:after="0" w:line="240" w:lineRule="auto"/>
              <w:rPr>
                <w:rFonts w:eastAsia="Times New Roman" w:cstheme="minorHAnsi"/>
              </w:rPr>
            </w:pPr>
          </w:p>
          <w:p w14:paraId="2348391C" w14:textId="77777777" w:rsidR="006169A3" w:rsidRPr="0053544A" w:rsidRDefault="006169A3" w:rsidP="004317BB">
            <w:pPr>
              <w:spacing w:after="0" w:line="240" w:lineRule="auto"/>
              <w:rPr>
                <w:rFonts w:eastAsia="Times New Roman" w:cstheme="minorHAnsi"/>
                <w:highlight w:val="yellow"/>
              </w:rPr>
            </w:pPr>
            <w:hyperlink w:anchor="BH_AppendixTable2" w:history="1">
              <w:r w:rsidRPr="004317BB">
                <w:rPr>
                  <w:rStyle w:val="Hyperlink"/>
                  <w:rFonts w:eastAsia="Times New Roman" w:cstheme="minorHAnsi"/>
                </w:rPr>
                <w:t xml:space="preserve">Select to navigate to Appendix Table </w:t>
              </w:r>
              <w:r>
                <w:rPr>
                  <w:rStyle w:val="Hyperlink"/>
                  <w:rFonts w:eastAsia="Times New Roman" w:cstheme="minorHAnsi"/>
                </w:rPr>
                <w:t>2</w:t>
              </w:r>
            </w:hyperlink>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39F38"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Char</w:t>
            </w:r>
          </w:p>
        </w:tc>
      </w:tr>
      <w:tr w:rsidR="006169A3" w:rsidRPr="006B4FA6" w14:paraId="5223F694"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36C28B" w14:textId="77777777" w:rsidR="006169A3" w:rsidRPr="006B4FA6" w:rsidRDefault="006169A3" w:rsidP="004E246C">
            <w:pPr>
              <w:spacing w:after="0" w:line="240" w:lineRule="auto"/>
              <w:rPr>
                <w:rFonts w:eastAsia="Times New Roman" w:cstheme="minorHAnsi"/>
              </w:rPr>
            </w:pPr>
            <w:proofErr w:type="spellStart"/>
            <w:r w:rsidRPr="006B4FA6">
              <w:rPr>
                <w:rFonts w:eastAsia="Times New Roman" w:cstheme="minorHAnsi"/>
              </w:rPr>
              <w:t>BH_Hispanic</w:t>
            </w:r>
            <w:proofErr w:type="spellEnd"/>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20D5C"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A flag for patients of Hispanic/Latino/Spanish culture or origin regardless of race.</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76B7A"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 xml:space="preserve">0= Patient is not Hispanic/Latino/Spanish. </w:t>
            </w:r>
            <w:r w:rsidRPr="006B4FA6">
              <w:rPr>
                <w:rFonts w:eastAsia="Times New Roman" w:cstheme="minorHAnsi"/>
              </w:rPr>
              <w:br/>
              <w:t xml:space="preserve">1= Patient is Hispanic/Latino/Spanish. </w:t>
            </w:r>
          </w:p>
          <w:p w14:paraId="6BC2E4C2"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9=Unknown</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EE495"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0476A1FE"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B76C6C"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BH_HOMELESS</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75136"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This flag indicates that the patient was homeless at the time of visit.</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3669F"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0= Patient is not known to be homeless</w:t>
            </w:r>
            <w:r w:rsidRPr="006B4FA6">
              <w:rPr>
                <w:rFonts w:eastAsia="Times New Roman" w:cstheme="minorHAnsi"/>
              </w:rPr>
              <w:br/>
              <w:t>1= Patient is known to be homeless</w:t>
            </w:r>
          </w:p>
          <w:p w14:paraId="3804D214"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9=Unknown</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C2DD2"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5596BBF8"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313270" w14:textId="77777777" w:rsidR="006169A3" w:rsidRPr="006B4FA6" w:rsidRDefault="006169A3" w:rsidP="004E246C">
            <w:pPr>
              <w:spacing w:after="0" w:line="240" w:lineRule="auto"/>
              <w:rPr>
                <w:rFonts w:eastAsia="Times New Roman" w:cstheme="minorHAnsi"/>
              </w:rPr>
            </w:pPr>
            <w:proofErr w:type="spellStart"/>
            <w:r w:rsidRPr="006B4FA6">
              <w:rPr>
                <w:rFonts w:eastAsia="Times New Roman" w:cstheme="minorHAnsi"/>
              </w:rPr>
              <w:t>BH_ICD_Indicator</w:t>
            </w:r>
            <w:proofErr w:type="spellEnd"/>
            <w:r w:rsidRPr="006B4FA6">
              <w:rPr>
                <w:rFonts w:eastAsia="Times New Roman" w:cstheme="minorHAnsi"/>
              </w:rPr>
              <w:t> </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8D020"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CMS procedure classification code. ICD Indicator Values (0,9) indicates ICD-9 or ICD-10-PCS.  Only one coding system is allowed per patient discharge. </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52282"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9=ICD</w:t>
            </w:r>
            <w:r>
              <w:rPr>
                <w:rFonts w:eastAsia="Times New Roman" w:cstheme="minorHAnsi"/>
              </w:rPr>
              <w:t>-</w:t>
            </w:r>
            <w:r w:rsidRPr="006B4FA6">
              <w:rPr>
                <w:rFonts w:eastAsia="Times New Roman" w:cstheme="minorHAnsi"/>
              </w:rPr>
              <w:t xml:space="preserve">9 </w:t>
            </w:r>
            <w:r w:rsidRPr="006B4FA6">
              <w:rPr>
                <w:rFonts w:eastAsia="Times New Roman" w:cstheme="minorHAnsi"/>
              </w:rPr>
              <w:br/>
              <w:t>0=ICD</w:t>
            </w:r>
            <w:r>
              <w:rPr>
                <w:rFonts w:eastAsia="Times New Roman" w:cstheme="minorHAnsi"/>
              </w:rPr>
              <w:t>-</w:t>
            </w:r>
            <w:r w:rsidRPr="006B4FA6">
              <w:rPr>
                <w:rFonts w:eastAsia="Times New Roman" w:cstheme="minorHAnsi"/>
              </w:rPr>
              <w:t xml:space="preserve">10 </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9A89F"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59DF639F"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B5FBA1"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BH_ID</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2FD7E"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Unique key to link from Visit table.</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3B8D8"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 xml:space="preserve">12-digit ID </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709CA"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Char</w:t>
            </w:r>
          </w:p>
        </w:tc>
      </w:tr>
      <w:tr w:rsidR="006169A3" w:rsidRPr="006B4FA6" w14:paraId="73518285"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FDB169"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BH_LOS</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C0381"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Count of days between the admitting and discharge time for a</w:t>
            </w:r>
            <w:r>
              <w:rPr>
                <w:rFonts w:eastAsia="Times New Roman" w:cstheme="minorHAnsi"/>
              </w:rPr>
              <w:t xml:space="preserve"> </w:t>
            </w:r>
            <w:r w:rsidRPr="006B4FA6">
              <w:rPr>
                <w:rFonts w:eastAsia="Times New Roman" w:cstheme="minorHAnsi"/>
              </w:rPr>
              <w:t>visit.</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F3717"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Integer</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15548"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4FEF0971"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092094"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lastRenderedPageBreak/>
              <w:t>BH_MARITALSTATUS</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395C6"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indicates marital status</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595C2"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 xml:space="preserve">1= Never Married </w:t>
            </w:r>
            <w:r w:rsidRPr="006B4FA6">
              <w:rPr>
                <w:rFonts w:eastAsia="Times New Roman" w:cstheme="minorHAnsi"/>
              </w:rPr>
              <w:br/>
              <w:t xml:space="preserve">2= Married </w:t>
            </w:r>
            <w:r w:rsidRPr="006B4FA6">
              <w:rPr>
                <w:rFonts w:eastAsia="Times New Roman" w:cstheme="minorHAnsi"/>
              </w:rPr>
              <w:br/>
              <w:t xml:space="preserve">3= Legally Separated </w:t>
            </w:r>
            <w:r w:rsidRPr="006B4FA6">
              <w:rPr>
                <w:rFonts w:eastAsia="Times New Roman" w:cstheme="minorHAnsi"/>
              </w:rPr>
              <w:br/>
              <w:t xml:space="preserve">4= Divorced </w:t>
            </w:r>
            <w:r w:rsidRPr="006B4FA6">
              <w:rPr>
                <w:rFonts w:eastAsia="Times New Roman" w:cstheme="minorHAnsi"/>
              </w:rPr>
              <w:br/>
              <w:t>5= Widowed</w:t>
            </w:r>
            <w:r w:rsidRPr="006B4FA6">
              <w:rPr>
                <w:rFonts w:eastAsia="Times New Roman" w:cstheme="minorHAnsi"/>
              </w:rPr>
              <w:br/>
              <w:t xml:space="preserve">6= Common Law Married </w:t>
            </w:r>
            <w:r w:rsidRPr="006B4FA6">
              <w:rPr>
                <w:rFonts w:eastAsia="Times New Roman" w:cstheme="minorHAnsi"/>
              </w:rPr>
              <w:br/>
              <w:t xml:space="preserve">7= Domestic Partnership </w:t>
            </w:r>
            <w:r w:rsidRPr="006B4FA6">
              <w:rPr>
                <w:rFonts w:eastAsia="Times New Roman" w:cstheme="minorHAnsi"/>
              </w:rPr>
              <w:br/>
              <w:t>9= Unknown</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F2299"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1DDD93EE"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4A274B" w14:textId="77777777" w:rsidR="006169A3" w:rsidRPr="006B4FA6" w:rsidRDefault="006169A3" w:rsidP="004E246C">
            <w:pPr>
              <w:spacing w:after="0" w:line="240" w:lineRule="auto"/>
              <w:rPr>
                <w:rFonts w:eastAsia="Times New Roman" w:cstheme="minorHAnsi"/>
              </w:rPr>
            </w:pPr>
            <w:proofErr w:type="spellStart"/>
            <w:r w:rsidRPr="006B4FA6">
              <w:rPr>
                <w:rFonts w:eastAsia="Times New Roman" w:cstheme="minorHAnsi"/>
              </w:rPr>
              <w:t>BH_PatientsGenderIdentity</w:t>
            </w:r>
            <w:proofErr w:type="spellEnd"/>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229A8"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 xml:space="preserve">The patient’s self-reported gender identity </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501D3"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 xml:space="preserve">1= Male </w:t>
            </w:r>
            <w:r w:rsidRPr="006B4FA6">
              <w:rPr>
                <w:rFonts w:eastAsia="Times New Roman" w:cstheme="minorHAnsi"/>
              </w:rPr>
              <w:br/>
              <w:t xml:space="preserve">2= Female </w:t>
            </w:r>
            <w:r w:rsidRPr="006B4FA6">
              <w:rPr>
                <w:rFonts w:eastAsia="Times New Roman" w:cstheme="minorHAnsi"/>
              </w:rPr>
              <w:br/>
              <w:t xml:space="preserve">3= Male-to-Female (MTF) / Transgender Female </w:t>
            </w:r>
            <w:r w:rsidRPr="006B4FA6">
              <w:rPr>
                <w:rFonts w:eastAsia="Times New Roman" w:cstheme="minorHAnsi"/>
              </w:rPr>
              <w:br/>
              <w:t xml:space="preserve">4= Female-to-Male (FTM) / Transgender Male </w:t>
            </w:r>
            <w:r w:rsidRPr="006B4FA6">
              <w:rPr>
                <w:rFonts w:eastAsia="Times New Roman" w:cstheme="minorHAnsi"/>
              </w:rPr>
              <w:br/>
              <w:t>5= Genderqueer / Gender Non-Conforming / Not Exclusively Male or Female</w:t>
            </w:r>
            <w:r w:rsidRPr="006B4FA6">
              <w:rPr>
                <w:rFonts w:eastAsia="Times New Roman" w:cstheme="minorHAnsi"/>
              </w:rPr>
              <w:br/>
              <w:t xml:space="preserve">6= Other </w:t>
            </w:r>
            <w:r w:rsidRPr="006B4FA6">
              <w:rPr>
                <w:rFonts w:eastAsia="Times New Roman" w:cstheme="minorHAnsi"/>
              </w:rPr>
              <w:br/>
              <w:t xml:space="preserve">7= Unknown </w:t>
            </w:r>
            <w:r w:rsidRPr="006B4FA6">
              <w:rPr>
                <w:rFonts w:eastAsia="Times New Roman" w:cstheme="minorHAnsi"/>
              </w:rPr>
              <w:br/>
              <w:t>8= Don't understand the question / Refuse to Answer</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3D5CA"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0A914683"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80DA5D" w14:textId="77777777" w:rsidR="006169A3" w:rsidRPr="006B4FA6" w:rsidRDefault="006169A3" w:rsidP="004E246C">
            <w:pPr>
              <w:spacing w:after="0" w:line="240" w:lineRule="auto"/>
              <w:rPr>
                <w:rFonts w:eastAsia="Times New Roman" w:cstheme="minorHAnsi"/>
              </w:rPr>
            </w:pPr>
            <w:proofErr w:type="spellStart"/>
            <w:r w:rsidRPr="006B4FA6">
              <w:rPr>
                <w:rFonts w:eastAsia="Times New Roman" w:cstheme="minorHAnsi"/>
              </w:rPr>
              <w:t>BH_PatientsSexualOrientation</w:t>
            </w:r>
            <w:proofErr w:type="spellEnd"/>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617DF"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 xml:space="preserve">The patient’s self-reported sexual orientation </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EAA0B"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 xml:space="preserve">1= Heterosexual </w:t>
            </w:r>
            <w:r w:rsidRPr="006B4FA6">
              <w:rPr>
                <w:rFonts w:eastAsia="Times New Roman" w:cstheme="minorHAnsi"/>
              </w:rPr>
              <w:br/>
              <w:t xml:space="preserve">2= Gay or Lesbian </w:t>
            </w:r>
            <w:r w:rsidRPr="006B4FA6">
              <w:rPr>
                <w:rFonts w:eastAsia="Times New Roman" w:cstheme="minorHAnsi"/>
              </w:rPr>
              <w:br/>
              <w:t xml:space="preserve">3= Bisexual </w:t>
            </w:r>
            <w:r w:rsidRPr="006B4FA6">
              <w:rPr>
                <w:rFonts w:eastAsia="Times New Roman" w:cstheme="minorHAnsi"/>
              </w:rPr>
              <w:br/>
              <w:t xml:space="preserve">4= Other </w:t>
            </w:r>
            <w:r w:rsidRPr="006B4FA6">
              <w:rPr>
                <w:rFonts w:eastAsia="Times New Roman" w:cstheme="minorHAnsi"/>
              </w:rPr>
              <w:br/>
              <w:t>5= Unknown</w:t>
            </w:r>
            <w:r w:rsidRPr="006B4FA6">
              <w:rPr>
                <w:rFonts w:eastAsia="Times New Roman" w:cstheme="minorHAnsi"/>
              </w:rPr>
              <w:br/>
              <w:t>6= Don't understand the question / Refuse to Answer</w:t>
            </w:r>
          </w:p>
          <w:p w14:paraId="6B9E2E47"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9=Unknowns</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2422B"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1F72CF4F"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4ACFBC" w14:textId="77777777" w:rsidR="006169A3" w:rsidRPr="006B4FA6" w:rsidRDefault="006169A3" w:rsidP="004E246C">
            <w:pPr>
              <w:spacing w:after="0" w:line="240" w:lineRule="auto"/>
              <w:rPr>
                <w:rFonts w:eastAsia="Times New Roman" w:cstheme="minorHAnsi"/>
              </w:rPr>
            </w:pPr>
            <w:bookmarkStart w:id="51" w:name="BH_PAYERTYPE1"/>
            <w:r w:rsidRPr="006B4FA6">
              <w:rPr>
                <w:rFonts w:eastAsia="Times New Roman" w:cstheme="minorHAnsi"/>
              </w:rPr>
              <w:t>BH_PAYERTYPE1</w:t>
            </w:r>
            <w:bookmarkEnd w:id="51"/>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FFEFF"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Indicates the type of organization or individual who is payer.</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629BE" w14:textId="77777777" w:rsidR="006169A3" w:rsidRPr="00B72E40" w:rsidRDefault="006169A3" w:rsidP="00433C7F">
            <w:pPr>
              <w:spacing w:after="0" w:line="240" w:lineRule="auto"/>
              <w:rPr>
                <w:rFonts w:eastAsia="Times New Roman" w:cstheme="minorHAnsi"/>
              </w:rPr>
            </w:pPr>
            <w:r w:rsidRPr="00B72E40">
              <w:rPr>
                <w:rFonts w:eastAsia="Times New Roman" w:cstheme="minorHAnsi"/>
              </w:rPr>
              <w:t xml:space="preserve">Values listed in Appendix Table </w:t>
            </w:r>
            <w:r>
              <w:rPr>
                <w:rFonts w:eastAsia="Times New Roman" w:cstheme="minorHAnsi"/>
              </w:rPr>
              <w:t>3</w:t>
            </w:r>
          </w:p>
          <w:p w14:paraId="0A6C5C32" w14:textId="77777777" w:rsidR="006169A3" w:rsidRPr="00B72E40" w:rsidRDefault="006169A3" w:rsidP="00433C7F">
            <w:pPr>
              <w:spacing w:after="0" w:line="240" w:lineRule="auto"/>
              <w:rPr>
                <w:rFonts w:eastAsia="Times New Roman" w:cstheme="minorHAnsi"/>
              </w:rPr>
            </w:pPr>
          </w:p>
          <w:p w14:paraId="7A19B05E" w14:textId="77777777" w:rsidR="006169A3" w:rsidRPr="00BF36B5" w:rsidRDefault="006169A3" w:rsidP="00433C7F">
            <w:pPr>
              <w:spacing w:after="0" w:line="240" w:lineRule="auto"/>
              <w:rPr>
                <w:rFonts w:eastAsia="Times New Roman" w:cstheme="minorHAnsi"/>
                <w:highlight w:val="yellow"/>
              </w:rPr>
            </w:pPr>
            <w:hyperlink w:anchor="BH_AppendixTable3" w:history="1">
              <w:r w:rsidRPr="00BB4D35">
                <w:rPr>
                  <w:rStyle w:val="Hyperlink"/>
                  <w:rFonts w:eastAsia="Times New Roman" w:cstheme="minorHAnsi"/>
                </w:rPr>
                <w:t xml:space="preserve">Select to navigate to Appendix Table </w:t>
              </w:r>
              <w:r>
                <w:rPr>
                  <w:rStyle w:val="Hyperlink"/>
                  <w:rFonts w:eastAsia="Times New Roman" w:cstheme="minorHAnsi"/>
                </w:rPr>
                <w:t>3</w:t>
              </w:r>
            </w:hyperlink>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00DEB"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0BEB5C9C"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87C27F"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lastRenderedPageBreak/>
              <w:t>BH_PAYERTYPE2</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D4FD5"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Indicates the type of organization or individual who is payer.</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CAC72" w14:textId="77777777" w:rsidR="006169A3" w:rsidRPr="00B72E40" w:rsidRDefault="006169A3" w:rsidP="00EC6A60">
            <w:pPr>
              <w:spacing w:after="0" w:line="240" w:lineRule="auto"/>
              <w:rPr>
                <w:rFonts w:eastAsia="Times New Roman" w:cstheme="minorHAnsi"/>
              </w:rPr>
            </w:pPr>
            <w:r w:rsidRPr="00B72E40">
              <w:rPr>
                <w:rFonts w:eastAsia="Times New Roman" w:cstheme="minorHAnsi"/>
              </w:rPr>
              <w:t xml:space="preserve">Values listed in Appendix Table </w:t>
            </w:r>
            <w:r>
              <w:rPr>
                <w:rFonts w:eastAsia="Times New Roman" w:cstheme="minorHAnsi"/>
              </w:rPr>
              <w:t>3</w:t>
            </w:r>
          </w:p>
          <w:p w14:paraId="30E053E0" w14:textId="77777777" w:rsidR="006169A3" w:rsidRPr="00B72E40" w:rsidRDefault="006169A3" w:rsidP="00EC6A60">
            <w:pPr>
              <w:spacing w:after="0" w:line="240" w:lineRule="auto"/>
              <w:rPr>
                <w:rFonts w:eastAsia="Times New Roman" w:cstheme="minorHAnsi"/>
              </w:rPr>
            </w:pPr>
          </w:p>
          <w:p w14:paraId="28FE96A3" w14:textId="77777777" w:rsidR="006169A3" w:rsidRPr="00BF36B5" w:rsidRDefault="006169A3" w:rsidP="004E246C">
            <w:pPr>
              <w:spacing w:after="0" w:line="240" w:lineRule="auto"/>
              <w:rPr>
                <w:rFonts w:eastAsia="Times New Roman" w:cstheme="minorHAnsi"/>
                <w:highlight w:val="yellow"/>
              </w:rPr>
            </w:pPr>
            <w:hyperlink w:anchor="BH_AppendixTable3" w:history="1">
              <w:r w:rsidRPr="00BB4D35">
                <w:rPr>
                  <w:rStyle w:val="Hyperlink"/>
                  <w:rFonts w:eastAsia="Times New Roman" w:cstheme="minorHAnsi"/>
                </w:rPr>
                <w:t xml:space="preserve">Select to navigate to Appendix Table </w:t>
              </w:r>
              <w:r>
                <w:rPr>
                  <w:rStyle w:val="Hyperlink"/>
                  <w:rFonts w:eastAsia="Times New Roman" w:cstheme="minorHAnsi"/>
                </w:rPr>
                <w:t>3</w:t>
              </w:r>
            </w:hyperlink>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5B206"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1D0B1717"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4C8AA3" w14:textId="77777777" w:rsidR="006169A3" w:rsidRPr="006B4FA6" w:rsidRDefault="006169A3" w:rsidP="004E246C">
            <w:pPr>
              <w:spacing w:after="0" w:line="240" w:lineRule="auto"/>
              <w:rPr>
                <w:rFonts w:eastAsia="Times New Roman" w:cstheme="minorHAnsi"/>
              </w:rPr>
            </w:pPr>
            <w:proofErr w:type="spellStart"/>
            <w:r w:rsidRPr="006B4FA6">
              <w:rPr>
                <w:rFonts w:eastAsia="Times New Roman" w:cstheme="minorHAnsi"/>
              </w:rPr>
              <w:t>BH_PermanentState</w:t>
            </w:r>
            <w:proofErr w:type="spellEnd"/>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F7160" w14:textId="77777777" w:rsidR="006169A3" w:rsidRPr="006B4FA6" w:rsidRDefault="006169A3" w:rsidP="00F15A1E">
            <w:pPr>
              <w:spacing w:after="0" w:line="240" w:lineRule="auto"/>
              <w:rPr>
                <w:rFonts w:eastAsia="Times New Roman" w:cstheme="minorHAnsi"/>
              </w:rPr>
            </w:pPr>
            <w:r w:rsidRPr="006B4FA6">
              <w:rPr>
                <w:rFonts w:eastAsia="Times New Roman" w:cstheme="minorHAnsi"/>
              </w:rPr>
              <w:t xml:space="preserve">This field represents the patient’s primary state of residence. </w:t>
            </w:r>
          </w:p>
          <w:p w14:paraId="4C5D2167" w14:textId="77777777" w:rsidR="006169A3" w:rsidRPr="006B4FA6" w:rsidRDefault="006169A3" w:rsidP="004E246C">
            <w:pPr>
              <w:spacing w:after="0" w:line="240" w:lineRule="auto"/>
              <w:rPr>
                <w:rFonts w:eastAsia="Times New Roman" w:cstheme="minorHAnsi"/>
              </w:rPr>
            </w:pP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748BB"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State values are reported only for Massachusetts (MA), Connecticut (CT), Maine (ME), New Hampshire (NH), New York (NY), Vermont (VT), and Rhode Island (RI). All other U.S. states are coded as XX.</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DFF61"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Char</w:t>
            </w:r>
          </w:p>
        </w:tc>
      </w:tr>
      <w:tr w:rsidR="006169A3" w:rsidRPr="006B4FA6" w14:paraId="4E9127E4"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8181BB"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BH_PHYSICIAN_NUMBER</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ABB7F"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Physician’s state license number (</w:t>
            </w:r>
            <w:r>
              <w:rPr>
                <w:rFonts w:eastAsia="Times New Roman" w:cstheme="minorHAnsi"/>
              </w:rPr>
              <w:t>Board of Registration in Medicine number (</w:t>
            </w:r>
            <w:r w:rsidRPr="006B4FA6">
              <w:rPr>
                <w:rFonts w:eastAsia="Times New Roman" w:cstheme="minorHAnsi"/>
              </w:rPr>
              <w:t>BORIM</w:t>
            </w:r>
            <w:r>
              <w:rPr>
                <w:rFonts w:eastAsia="Times New Roman" w:cstheme="minorHAnsi"/>
              </w:rPr>
              <w:t>)</w:t>
            </w:r>
            <w:r w:rsidRPr="006B4FA6">
              <w:rPr>
                <w:rFonts w:eastAsia="Times New Roman" w:cstheme="minorHAnsi"/>
              </w:rPr>
              <w:t xml:space="preserve">) for the HD Physician who provided services related to this visit. Report if the physician’s involvement in the patient’s </w:t>
            </w:r>
            <w:r>
              <w:rPr>
                <w:rFonts w:eastAsia="Times New Roman" w:cstheme="minorHAnsi"/>
              </w:rPr>
              <w:t>v</w:t>
            </w:r>
            <w:r w:rsidRPr="006B4FA6">
              <w:rPr>
                <w:rFonts w:eastAsia="Times New Roman" w:cstheme="minorHAnsi"/>
              </w:rPr>
              <w:t>isit is captured in the facility’s electronic information systems</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7EBCD"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 xml:space="preserve">Alphanumeric Encrypted BORIM ID </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DEA44"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Char</w:t>
            </w:r>
          </w:p>
        </w:tc>
      </w:tr>
      <w:tr w:rsidR="006169A3" w:rsidRPr="006B4FA6" w14:paraId="2A220A8A"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B432F7" w14:textId="77777777" w:rsidR="006169A3" w:rsidRPr="006B4FA6" w:rsidRDefault="006169A3" w:rsidP="004E246C">
            <w:pPr>
              <w:spacing w:after="0" w:line="240" w:lineRule="auto"/>
              <w:rPr>
                <w:rFonts w:eastAsia="Times New Roman" w:cstheme="minorHAnsi"/>
              </w:rPr>
            </w:pPr>
            <w:proofErr w:type="spellStart"/>
            <w:r w:rsidRPr="006B4FA6">
              <w:rPr>
                <w:rFonts w:eastAsia="Times New Roman" w:cstheme="minorHAnsi"/>
              </w:rPr>
              <w:t>BH_PrincipalDiagnosisCode</w:t>
            </w:r>
            <w:proofErr w:type="spellEnd"/>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3FF1A"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ICD external cause code</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E6C53"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Valid ICD code, no decimals</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E8ADC"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Char</w:t>
            </w:r>
          </w:p>
        </w:tc>
      </w:tr>
      <w:tr w:rsidR="006169A3" w:rsidRPr="006B4FA6" w14:paraId="5BF4F33D"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FB2A45" w14:textId="77777777" w:rsidR="006169A3" w:rsidRPr="006B4FA6" w:rsidRDefault="006169A3" w:rsidP="004E246C">
            <w:pPr>
              <w:spacing w:after="0" w:line="240" w:lineRule="auto"/>
              <w:rPr>
                <w:rFonts w:eastAsia="Times New Roman" w:cstheme="minorHAnsi"/>
              </w:rPr>
            </w:pPr>
            <w:proofErr w:type="spellStart"/>
            <w:r w:rsidRPr="006B4FA6">
              <w:rPr>
                <w:rFonts w:eastAsia="Times New Roman" w:cstheme="minorHAnsi"/>
              </w:rPr>
              <w:t>BH_PrincipalExternalCauseCode</w:t>
            </w:r>
            <w:proofErr w:type="spellEnd"/>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1869D"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ICD external cause code</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5FE18"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Valid ICD code, no decimals</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19604"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Char</w:t>
            </w:r>
          </w:p>
        </w:tc>
      </w:tr>
      <w:tr w:rsidR="006169A3" w:rsidRPr="006B4FA6" w14:paraId="46AF3701"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24588E"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lastRenderedPageBreak/>
              <w:t>BH_PROC1</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620EC"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The chief procedure performed in the HD as determined by the hospital - ICD code. In general visits do not need to have a principal procedure. Some visits will only have secondary procedures. These codes should not be Current Procedural Terminology (CPT) Codes.</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9AF56"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Valid ICD code, no decimals</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85986"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Char</w:t>
            </w:r>
          </w:p>
        </w:tc>
      </w:tr>
      <w:tr w:rsidR="006169A3" w:rsidRPr="006B4FA6" w14:paraId="71E37DC1"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DE0C96"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BH_PROC1_DATE</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5AD8F"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Date the principal procedure was performed</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02356"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 xml:space="preserve">Date Proxy – count of days between principal procedure date and randomly chosen date in the future </w:t>
            </w:r>
            <w:r w:rsidRPr="006B4FA6">
              <w:rPr>
                <w:rFonts w:eastAsia="Times New Roman" w:cstheme="minorHAnsi"/>
              </w:rPr>
              <w:br/>
              <w:t>N</w:t>
            </w:r>
            <w:r>
              <w:rPr>
                <w:rFonts w:eastAsia="Times New Roman" w:cstheme="minorHAnsi"/>
              </w:rPr>
              <w:t>ote</w:t>
            </w:r>
            <w:r w:rsidRPr="006B4FA6">
              <w:rPr>
                <w:rFonts w:eastAsia="Times New Roman" w:cstheme="minorHAnsi"/>
              </w:rPr>
              <w:t>: The smaller the date proxy, the later in time the event occurred</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872A9"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55AECBD7"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5C5671"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BH_PROC1_MONTH</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CF44F"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Principal procedure month</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54A92"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Months, 1-12</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AB501"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341DDE9A"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CEE733"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BH_PROC1_YEAR</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85F2C"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Principal procedure year</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81E6A"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Year, YYYY</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36CB3"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7A39C458"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F19009"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BH_RACE</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F9E28"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Combined race and Hispanic ethnicity</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34C28"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1 = White Non-Hispanic</w:t>
            </w:r>
            <w:r w:rsidRPr="006B4FA6">
              <w:rPr>
                <w:rFonts w:eastAsia="Times New Roman" w:cstheme="minorHAnsi"/>
              </w:rPr>
              <w:br/>
              <w:t>2 = Black non-Hispanic</w:t>
            </w:r>
            <w:r w:rsidRPr="006B4FA6">
              <w:rPr>
                <w:rFonts w:eastAsia="Times New Roman" w:cstheme="minorHAnsi"/>
              </w:rPr>
              <w:br/>
              <w:t>3 = Asian/</w:t>
            </w:r>
            <w:r>
              <w:rPr>
                <w:rFonts w:eastAsia="Times New Roman" w:cstheme="minorHAnsi"/>
              </w:rPr>
              <w:t>Pacific Islander (</w:t>
            </w:r>
            <w:r w:rsidRPr="006B4FA6">
              <w:rPr>
                <w:rFonts w:eastAsia="Times New Roman" w:cstheme="minorHAnsi"/>
              </w:rPr>
              <w:t>PI</w:t>
            </w:r>
            <w:r>
              <w:rPr>
                <w:rFonts w:eastAsia="Times New Roman" w:cstheme="minorHAnsi"/>
              </w:rPr>
              <w:t>)</w:t>
            </w:r>
            <w:r w:rsidRPr="006B4FA6">
              <w:rPr>
                <w:rFonts w:eastAsia="Times New Roman" w:cstheme="minorHAnsi"/>
              </w:rPr>
              <w:t xml:space="preserve"> non-Hispanic</w:t>
            </w:r>
            <w:r w:rsidRPr="006B4FA6">
              <w:rPr>
                <w:rFonts w:eastAsia="Times New Roman" w:cstheme="minorHAnsi"/>
              </w:rPr>
              <w:br/>
              <w:t>4 = Hispanic</w:t>
            </w:r>
            <w:r w:rsidRPr="006B4FA6">
              <w:rPr>
                <w:rFonts w:eastAsia="Times New Roman" w:cstheme="minorHAnsi"/>
              </w:rPr>
              <w:br/>
              <w:t xml:space="preserve">5 = American Indian or Other  </w:t>
            </w:r>
            <w:r w:rsidRPr="006B4FA6">
              <w:rPr>
                <w:rFonts w:eastAsia="Times New Roman" w:cstheme="minorHAnsi"/>
              </w:rPr>
              <w:br/>
              <w:t>9 = Unknown</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D7C64"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1C47E60D" w14:textId="77777777" w:rsidTr="0008574C">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2E50C4"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lastRenderedPageBreak/>
              <w:t>BH_Race1</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D3F27"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Race1 reported</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C8DBD"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1= American Indian/Alaska Native</w:t>
            </w:r>
            <w:r w:rsidRPr="006B4FA6">
              <w:rPr>
                <w:rFonts w:eastAsia="Times New Roman" w:cstheme="minorHAnsi"/>
              </w:rPr>
              <w:br/>
              <w:t>2= Asian</w:t>
            </w:r>
            <w:r w:rsidRPr="006B4FA6">
              <w:rPr>
                <w:rFonts w:eastAsia="Times New Roman" w:cstheme="minorHAnsi"/>
              </w:rPr>
              <w:br/>
              <w:t>3= Black/African American</w:t>
            </w:r>
            <w:r w:rsidRPr="006B4FA6">
              <w:rPr>
                <w:rFonts w:eastAsia="Times New Roman" w:cstheme="minorHAnsi"/>
              </w:rPr>
              <w:br/>
              <w:t>4= Native Hawaiian or other Pacific Islander</w:t>
            </w:r>
            <w:r w:rsidRPr="006B4FA6">
              <w:rPr>
                <w:rFonts w:eastAsia="Times New Roman" w:cstheme="minorHAnsi"/>
              </w:rPr>
              <w:br/>
              <w:t>5= White</w:t>
            </w:r>
            <w:r w:rsidRPr="006B4FA6">
              <w:rPr>
                <w:rFonts w:eastAsia="Times New Roman" w:cstheme="minorHAnsi"/>
              </w:rPr>
              <w:br/>
              <w:t>6= Other Race</w:t>
            </w:r>
            <w:r w:rsidRPr="006B4FA6">
              <w:rPr>
                <w:rFonts w:eastAsia="Times New Roman" w:cstheme="minorHAnsi"/>
              </w:rPr>
              <w:br/>
              <w:t>9= Unknown/not specified</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66BF1"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04C37F08" w14:textId="77777777" w:rsidTr="0008574C">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5150F9"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BH_Race2</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C288B"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Race2 reported</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C05EF"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1= American Indian/Alaska Native</w:t>
            </w:r>
            <w:r w:rsidRPr="006B4FA6">
              <w:rPr>
                <w:rFonts w:eastAsia="Times New Roman" w:cstheme="minorHAnsi"/>
              </w:rPr>
              <w:br/>
              <w:t>2= Asian</w:t>
            </w:r>
            <w:r w:rsidRPr="006B4FA6">
              <w:rPr>
                <w:rFonts w:eastAsia="Times New Roman" w:cstheme="minorHAnsi"/>
              </w:rPr>
              <w:br/>
              <w:t>3= Black/African American</w:t>
            </w:r>
            <w:r w:rsidRPr="006B4FA6">
              <w:rPr>
                <w:rFonts w:eastAsia="Times New Roman" w:cstheme="minorHAnsi"/>
              </w:rPr>
              <w:br/>
              <w:t>4= Native Hawaiian or other Pacific Islander</w:t>
            </w:r>
            <w:r w:rsidRPr="006B4FA6">
              <w:rPr>
                <w:rFonts w:eastAsia="Times New Roman" w:cstheme="minorHAnsi"/>
              </w:rPr>
              <w:br/>
              <w:t>5= White</w:t>
            </w:r>
            <w:r w:rsidRPr="006B4FA6">
              <w:rPr>
                <w:rFonts w:eastAsia="Times New Roman" w:cstheme="minorHAnsi"/>
              </w:rPr>
              <w:br/>
              <w:t>6= Other Race</w:t>
            </w:r>
            <w:r w:rsidRPr="006B4FA6">
              <w:rPr>
                <w:rFonts w:eastAsia="Times New Roman" w:cstheme="minorHAnsi"/>
              </w:rPr>
              <w:br/>
              <w:t>9= Unknown/not specified</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C6675"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6EE6D022"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ED184B"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BH_RES_CODE</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9CC89"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Permanent city of residence for the patient</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8950F"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1-351 for valid MA city/towns</w:t>
            </w:r>
            <w:r w:rsidRPr="006B4FA6">
              <w:rPr>
                <w:rFonts w:eastAsia="Times New Roman" w:cstheme="minorHAnsi"/>
              </w:rPr>
              <w:br/>
              <w:t>999=Out of state or unknown</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B52DE"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774C5C55"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CB9F1D"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BH_RES_ZIP</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3F1A1"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First five digits of patient's permanent zip code. Zip codes are not standardized, and this field is as reported from a nine-digit zip code.</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97C04"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5-digit zip</w:t>
            </w:r>
            <w:r>
              <w:rPr>
                <w:rFonts w:eastAsia="Times New Roman" w:cstheme="minorHAnsi"/>
              </w:rPr>
              <w:t xml:space="preserve"> </w:t>
            </w:r>
            <w:r w:rsidRPr="006B4FA6">
              <w:rPr>
                <w:rFonts w:eastAsia="Times New Roman" w:cstheme="minorHAnsi"/>
              </w:rPr>
              <w:t>code</w:t>
            </w:r>
            <w:r w:rsidRPr="006B4FA6">
              <w:rPr>
                <w:rFonts w:eastAsia="Times New Roman" w:cstheme="minorHAnsi"/>
              </w:rPr>
              <w:br/>
              <w:t>99999=Unknown</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766B8"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Char</w:t>
            </w:r>
          </w:p>
        </w:tc>
      </w:tr>
      <w:tr w:rsidR="006169A3" w:rsidRPr="006B4FA6" w14:paraId="44B8841C"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7F319F"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BH_SEX</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F8DA1"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 xml:space="preserve">Sex flag as assigned by </w:t>
            </w:r>
            <w:r>
              <w:rPr>
                <w:rFonts w:eastAsia="Times New Roman" w:cstheme="minorHAnsi"/>
              </w:rPr>
              <w:t>hospital</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956C6"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1= Male</w:t>
            </w:r>
            <w:r w:rsidRPr="006B4FA6">
              <w:rPr>
                <w:rFonts w:eastAsia="Times New Roman" w:cstheme="minorHAnsi"/>
              </w:rPr>
              <w:br/>
              <w:t>2= Female</w:t>
            </w:r>
            <w:r w:rsidRPr="006B4FA6">
              <w:rPr>
                <w:rFonts w:eastAsia="Times New Roman" w:cstheme="minorHAnsi"/>
              </w:rPr>
              <w:br/>
              <w:t>3= Unknown</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29204"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687ECFEC"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B10C25"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BH_SITE</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BEFD0"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 xml:space="preserve">The Organization ID for site where the patient received care. </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BC884" w14:textId="77777777" w:rsidR="006169A3" w:rsidRPr="006B4FA6" w:rsidRDefault="006169A3" w:rsidP="004E246C">
            <w:pPr>
              <w:spacing w:after="0" w:line="240" w:lineRule="auto"/>
              <w:rPr>
                <w:rFonts w:eastAsia="Times New Roman" w:cstheme="minorHAnsi"/>
              </w:rPr>
            </w:pPr>
            <w:r w:rsidRPr="006B4FA6">
              <w:rPr>
                <w:rFonts w:eastAsia="Times New Roman" w:cstheme="minorHAnsi"/>
              </w:rPr>
              <w:t> </w:t>
            </w:r>
            <w:r>
              <w:rPr>
                <w:rFonts w:eastAsia="Times New Roman" w:cstheme="minorHAnsi"/>
              </w:rPr>
              <w:t>Organization ID</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85482" w14:textId="77777777" w:rsidR="006169A3" w:rsidRPr="006B4FA6" w:rsidRDefault="006169A3" w:rsidP="004E246C">
            <w:pPr>
              <w:spacing w:after="0" w:line="240" w:lineRule="auto"/>
              <w:jc w:val="center"/>
              <w:rPr>
                <w:rFonts w:eastAsia="Times New Roman" w:cstheme="minorHAnsi"/>
              </w:rPr>
            </w:pPr>
            <w:r w:rsidRPr="006B4FA6">
              <w:rPr>
                <w:rFonts w:eastAsia="Times New Roman" w:cstheme="minorHAnsi"/>
              </w:rPr>
              <w:t>Num</w:t>
            </w:r>
          </w:p>
        </w:tc>
      </w:tr>
      <w:tr w:rsidR="006169A3" w:rsidRPr="006B4FA6" w14:paraId="0D5BD22F"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FB82A0" w14:textId="77777777" w:rsidR="006169A3" w:rsidRPr="006B4FA6" w:rsidRDefault="006169A3" w:rsidP="00E37C70">
            <w:pPr>
              <w:spacing w:after="0" w:line="240" w:lineRule="auto"/>
              <w:rPr>
                <w:rFonts w:eastAsia="Times New Roman" w:cstheme="minorHAnsi"/>
              </w:rPr>
            </w:pPr>
            <w:r w:rsidRPr="006B4FA6">
              <w:rPr>
                <w:rFonts w:eastAsia="Times New Roman" w:cstheme="minorHAnsi"/>
              </w:rPr>
              <w:lastRenderedPageBreak/>
              <w:t>BH_SourceofPayment1</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F1190" w14:textId="77777777" w:rsidR="006169A3" w:rsidRPr="006B4FA6" w:rsidRDefault="006169A3" w:rsidP="00E37C70">
            <w:pPr>
              <w:spacing w:after="0" w:line="240" w:lineRule="auto"/>
              <w:rPr>
                <w:rFonts w:eastAsia="Times New Roman" w:cstheme="minorHAnsi"/>
              </w:rPr>
            </w:pPr>
            <w:r w:rsidRPr="007A5983">
              <w:rPr>
                <w:rFonts w:eastAsia="Times New Roman" w:cstheme="minorHAnsi"/>
                <w:bCs/>
              </w:rPr>
              <w:t xml:space="preserve">Primary payer for the </w:t>
            </w:r>
            <w:r>
              <w:rPr>
                <w:rFonts w:eastAsia="Times New Roman" w:cstheme="minorHAnsi"/>
                <w:bCs/>
              </w:rPr>
              <w:t>BH</w:t>
            </w:r>
            <w:r w:rsidRPr="007A5983">
              <w:rPr>
                <w:rFonts w:eastAsia="Times New Roman" w:cstheme="minorHAnsi"/>
                <w:bCs/>
              </w:rPr>
              <w:t xml:space="preserve"> Visit</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18832" w14:textId="77777777" w:rsidR="006169A3" w:rsidRPr="00B72E40" w:rsidRDefault="006169A3" w:rsidP="00E37C70">
            <w:pPr>
              <w:spacing w:after="0" w:line="240" w:lineRule="auto"/>
              <w:rPr>
                <w:rFonts w:eastAsia="Times New Roman" w:cstheme="minorHAnsi"/>
              </w:rPr>
            </w:pPr>
            <w:r>
              <w:rPr>
                <w:rFonts w:eastAsia="Times New Roman" w:cstheme="minorHAnsi"/>
              </w:rPr>
              <w:t>V</w:t>
            </w:r>
            <w:r w:rsidRPr="00B72E40">
              <w:rPr>
                <w:rFonts w:eastAsia="Times New Roman" w:cstheme="minorHAnsi"/>
              </w:rPr>
              <w:t xml:space="preserve">alues listed in Appendix Table </w:t>
            </w:r>
            <w:r>
              <w:rPr>
                <w:rFonts w:eastAsia="Times New Roman" w:cstheme="minorHAnsi"/>
              </w:rPr>
              <w:t>4</w:t>
            </w:r>
          </w:p>
          <w:p w14:paraId="1332B990" w14:textId="77777777" w:rsidR="006169A3" w:rsidRPr="00B72E40" w:rsidRDefault="006169A3" w:rsidP="00E37C70">
            <w:pPr>
              <w:spacing w:after="0" w:line="240" w:lineRule="auto"/>
              <w:rPr>
                <w:rFonts w:eastAsia="Times New Roman" w:cstheme="minorHAnsi"/>
              </w:rPr>
            </w:pPr>
          </w:p>
          <w:bookmarkStart w:id="52" w:name="BH_SourceofPayment1"/>
          <w:p w14:paraId="1C058329" w14:textId="77777777" w:rsidR="006169A3" w:rsidRPr="005F0313" w:rsidRDefault="006169A3" w:rsidP="00E37C70">
            <w:pPr>
              <w:spacing w:after="0" w:line="240" w:lineRule="auto"/>
              <w:rPr>
                <w:rFonts w:eastAsia="Times New Roman" w:cstheme="minorHAnsi"/>
                <w:highlight w:val="yellow"/>
              </w:rPr>
            </w:pPr>
            <w:r>
              <w:fldChar w:fldCharType="begin"/>
            </w:r>
            <w:r>
              <w:instrText>HYPERLINK  \l "BH_AppendixTable4"</w:instrText>
            </w:r>
            <w:r>
              <w:fldChar w:fldCharType="separate"/>
            </w:r>
            <w:r w:rsidRPr="00BB4D35">
              <w:rPr>
                <w:rStyle w:val="Hyperlink"/>
                <w:rFonts w:eastAsia="Times New Roman" w:cstheme="minorHAnsi"/>
              </w:rPr>
              <w:t xml:space="preserve">Select to navigate to Appendix Table </w:t>
            </w:r>
            <w:r>
              <w:rPr>
                <w:rStyle w:val="Hyperlink"/>
                <w:rFonts w:eastAsia="Times New Roman" w:cstheme="minorHAnsi"/>
              </w:rPr>
              <w:t>4</w:t>
            </w:r>
            <w:r>
              <w:fldChar w:fldCharType="end"/>
            </w:r>
            <w:bookmarkEnd w:id="52"/>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57811" w14:textId="77777777" w:rsidR="006169A3" w:rsidRPr="006B4FA6" w:rsidRDefault="006169A3" w:rsidP="00E37C70">
            <w:pPr>
              <w:spacing w:after="0" w:line="240" w:lineRule="auto"/>
              <w:jc w:val="center"/>
              <w:rPr>
                <w:rFonts w:eastAsia="Times New Roman" w:cstheme="minorHAnsi"/>
              </w:rPr>
            </w:pPr>
            <w:r w:rsidRPr="006B4FA6">
              <w:rPr>
                <w:rFonts w:eastAsia="Times New Roman" w:cstheme="minorHAnsi"/>
              </w:rPr>
              <w:t>Num</w:t>
            </w:r>
          </w:p>
        </w:tc>
      </w:tr>
      <w:tr w:rsidR="006169A3" w:rsidRPr="006B4FA6" w14:paraId="5199EB80"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9B1CC9" w14:textId="77777777" w:rsidR="006169A3" w:rsidRPr="006B4FA6" w:rsidRDefault="006169A3" w:rsidP="00E37C70">
            <w:pPr>
              <w:spacing w:after="0" w:line="240" w:lineRule="auto"/>
              <w:rPr>
                <w:rFonts w:eastAsia="Times New Roman" w:cstheme="minorHAnsi"/>
              </w:rPr>
            </w:pPr>
            <w:r w:rsidRPr="006B4FA6">
              <w:rPr>
                <w:rFonts w:eastAsia="Times New Roman" w:cstheme="minorHAnsi"/>
              </w:rPr>
              <w:t>BH_SourceofPayment2</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BF7FA" w14:textId="77777777" w:rsidR="006169A3" w:rsidRPr="006B4FA6" w:rsidRDefault="006169A3" w:rsidP="00E37C70">
            <w:pPr>
              <w:spacing w:after="0" w:line="240" w:lineRule="auto"/>
              <w:rPr>
                <w:rFonts w:eastAsia="Times New Roman" w:cstheme="minorHAnsi"/>
              </w:rPr>
            </w:pPr>
            <w:r>
              <w:rPr>
                <w:rFonts w:eastAsia="Times New Roman" w:cstheme="minorHAnsi"/>
                <w:bCs/>
              </w:rPr>
              <w:t>Secondary</w:t>
            </w:r>
            <w:r w:rsidRPr="007A5983">
              <w:rPr>
                <w:rFonts w:eastAsia="Times New Roman" w:cstheme="minorHAnsi"/>
                <w:bCs/>
              </w:rPr>
              <w:t xml:space="preserve"> payer for the </w:t>
            </w:r>
            <w:r>
              <w:rPr>
                <w:rFonts w:eastAsia="Times New Roman" w:cstheme="minorHAnsi"/>
                <w:bCs/>
              </w:rPr>
              <w:t>BH</w:t>
            </w:r>
            <w:r w:rsidRPr="007A5983">
              <w:rPr>
                <w:rFonts w:eastAsia="Times New Roman" w:cstheme="minorHAnsi"/>
                <w:bCs/>
              </w:rPr>
              <w:t xml:space="preserve"> Visit</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50B0E" w14:textId="77777777" w:rsidR="006169A3" w:rsidRPr="00B72E40" w:rsidRDefault="006169A3" w:rsidP="00E37C70">
            <w:pPr>
              <w:spacing w:after="0" w:line="240" w:lineRule="auto"/>
              <w:rPr>
                <w:rFonts w:eastAsia="Times New Roman" w:cstheme="minorHAnsi"/>
              </w:rPr>
            </w:pPr>
            <w:r w:rsidRPr="00B72E40">
              <w:rPr>
                <w:rFonts w:eastAsia="Times New Roman" w:cstheme="minorHAnsi"/>
              </w:rPr>
              <w:t xml:space="preserve">Values listed in Appendix Table </w:t>
            </w:r>
            <w:r>
              <w:rPr>
                <w:rFonts w:eastAsia="Times New Roman" w:cstheme="minorHAnsi"/>
              </w:rPr>
              <w:t>4</w:t>
            </w:r>
          </w:p>
          <w:p w14:paraId="0896251B" w14:textId="77777777" w:rsidR="006169A3" w:rsidRPr="00B72E40" w:rsidRDefault="006169A3" w:rsidP="00E37C70">
            <w:pPr>
              <w:spacing w:after="0" w:line="240" w:lineRule="auto"/>
              <w:rPr>
                <w:rFonts w:eastAsia="Times New Roman" w:cstheme="minorHAnsi"/>
              </w:rPr>
            </w:pPr>
          </w:p>
          <w:p w14:paraId="031A2A98" w14:textId="77777777" w:rsidR="006169A3" w:rsidRPr="005F0313" w:rsidRDefault="006169A3" w:rsidP="00E37C70">
            <w:pPr>
              <w:spacing w:after="0" w:line="240" w:lineRule="auto"/>
              <w:rPr>
                <w:rFonts w:eastAsia="Times New Roman" w:cstheme="minorHAnsi"/>
                <w:highlight w:val="yellow"/>
              </w:rPr>
            </w:pPr>
            <w:hyperlink w:anchor="BH_AppendixTable4" w:history="1">
              <w:r w:rsidRPr="00BB4D35">
                <w:rPr>
                  <w:rStyle w:val="Hyperlink"/>
                  <w:rFonts w:eastAsia="Times New Roman" w:cstheme="minorHAnsi"/>
                </w:rPr>
                <w:t xml:space="preserve">Select to navigate to Appendix Table </w:t>
              </w:r>
              <w:r>
                <w:rPr>
                  <w:rStyle w:val="Hyperlink"/>
                  <w:rFonts w:eastAsia="Times New Roman" w:cstheme="minorHAnsi"/>
                </w:rPr>
                <w:t>4</w:t>
              </w:r>
            </w:hyperlink>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0BC06" w14:textId="77777777" w:rsidR="006169A3" w:rsidRPr="006B4FA6" w:rsidRDefault="006169A3" w:rsidP="00E37C70">
            <w:pPr>
              <w:spacing w:after="0" w:line="240" w:lineRule="auto"/>
              <w:jc w:val="center"/>
              <w:rPr>
                <w:rFonts w:eastAsia="Times New Roman" w:cstheme="minorHAnsi"/>
              </w:rPr>
            </w:pPr>
            <w:r w:rsidRPr="006B4FA6">
              <w:rPr>
                <w:rFonts w:eastAsia="Times New Roman" w:cstheme="minorHAnsi"/>
              </w:rPr>
              <w:t>Num</w:t>
            </w:r>
          </w:p>
        </w:tc>
      </w:tr>
      <w:tr w:rsidR="006169A3" w:rsidRPr="006B4FA6" w14:paraId="2FB79A85"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EC7C9F" w14:textId="77777777" w:rsidR="006169A3" w:rsidRPr="006B4FA6" w:rsidRDefault="006169A3" w:rsidP="00E37C70">
            <w:pPr>
              <w:spacing w:after="0" w:line="240" w:lineRule="auto"/>
              <w:rPr>
                <w:rFonts w:eastAsia="Times New Roman" w:cstheme="minorHAnsi"/>
              </w:rPr>
            </w:pPr>
            <w:r w:rsidRPr="006B4FA6">
              <w:rPr>
                <w:rFonts w:eastAsia="Times New Roman" w:cstheme="minorHAnsi"/>
              </w:rPr>
              <w:t>BH_VETERANSTATUS</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A18D" w14:textId="77777777" w:rsidR="006169A3" w:rsidRPr="006B4FA6" w:rsidRDefault="006169A3" w:rsidP="00E37C70">
            <w:pPr>
              <w:spacing w:after="0" w:line="240" w:lineRule="auto"/>
              <w:rPr>
                <w:rFonts w:eastAsia="Times New Roman" w:cstheme="minorHAnsi"/>
              </w:rPr>
            </w:pPr>
            <w:r w:rsidRPr="006B4FA6">
              <w:rPr>
                <w:rFonts w:eastAsia="Times New Roman" w:cstheme="minorHAnsi"/>
              </w:rPr>
              <w:t>indicates veteran status</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36422" w14:textId="77777777" w:rsidR="006169A3" w:rsidRPr="006B4FA6" w:rsidRDefault="006169A3" w:rsidP="00E37C70">
            <w:pPr>
              <w:spacing w:after="0" w:line="240" w:lineRule="auto"/>
              <w:rPr>
                <w:rFonts w:eastAsia="Times New Roman" w:cstheme="minorHAnsi"/>
              </w:rPr>
            </w:pPr>
            <w:r w:rsidRPr="006B4FA6">
              <w:rPr>
                <w:rFonts w:eastAsia="Times New Roman" w:cstheme="minorHAnsi"/>
              </w:rPr>
              <w:t>0=No (includes never in military, currently inactive duty, national guard or reservist with 6 months or less active duty)</w:t>
            </w:r>
            <w:r w:rsidRPr="006B4FA6">
              <w:rPr>
                <w:rFonts w:eastAsia="Times New Roman" w:cstheme="minorHAnsi"/>
              </w:rPr>
              <w:br/>
              <w:t xml:space="preserve">1=Yes </w:t>
            </w:r>
            <w:r w:rsidRPr="006B4FA6">
              <w:rPr>
                <w:rFonts w:eastAsia="Times New Roman" w:cstheme="minorHAnsi"/>
              </w:rPr>
              <w:br/>
              <w:t>8= Not applicable</w:t>
            </w:r>
            <w:r w:rsidRPr="006B4FA6">
              <w:rPr>
                <w:rFonts w:eastAsia="Times New Roman" w:cstheme="minorHAnsi"/>
              </w:rPr>
              <w:br/>
              <w:t>9= Unknown</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531E2" w14:textId="77777777" w:rsidR="006169A3" w:rsidRPr="006B4FA6" w:rsidRDefault="006169A3" w:rsidP="00E37C70">
            <w:pPr>
              <w:spacing w:after="0" w:line="240" w:lineRule="auto"/>
              <w:jc w:val="center"/>
              <w:rPr>
                <w:rFonts w:eastAsia="Times New Roman" w:cstheme="minorHAnsi"/>
              </w:rPr>
            </w:pPr>
            <w:r w:rsidRPr="006B4FA6">
              <w:rPr>
                <w:rFonts w:eastAsia="Times New Roman" w:cstheme="minorHAnsi"/>
              </w:rPr>
              <w:t>Num</w:t>
            </w:r>
          </w:p>
        </w:tc>
      </w:tr>
      <w:tr w:rsidR="006169A3" w:rsidRPr="006B4FA6" w14:paraId="62FBEAB0"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AFBE0E" w14:textId="77777777" w:rsidR="006169A3" w:rsidRPr="006B4FA6" w:rsidRDefault="006169A3" w:rsidP="00E37C70">
            <w:pPr>
              <w:spacing w:after="0" w:line="240" w:lineRule="auto"/>
              <w:rPr>
                <w:rFonts w:eastAsia="Times New Roman" w:cstheme="minorHAnsi"/>
              </w:rPr>
            </w:pPr>
            <w:r w:rsidRPr="006B4FA6">
              <w:rPr>
                <w:rFonts w:eastAsia="Times New Roman" w:cstheme="minorHAnsi"/>
              </w:rPr>
              <w:t>BH_VISITSOURCE1</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ADB7B" w14:textId="77777777" w:rsidR="006169A3" w:rsidRPr="006B4FA6" w:rsidRDefault="006169A3" w:rsidP="00E37C70">
            <w:pPr>
              <w:spacing w:after="0" w:line="240" w:lineRule="auto"/>
              <w:rPr>
                <w:rFonts w:eastAsia="Times New Roman" w:cstheme="minorHAnsi"/>
              </w:rPr>
            </w:pPr>
            <w:r w:rsidRPr="006B4FA6">
              <w:rPr>
                <w:rFonts w:eastAsia="Times New Roman" w:cstheme="minorHAnsi"/>
              </w:rPr>
              <w:t>How a patient entered the hospital</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2C099" w14:textId="77777777" w:rsidR="006169A3" w:rsidRPr="003A7DA9" w:rsidRDefault="006169A3" w:rsidP="00E10EC6">
            <w:pPr>
              <w:spacing w:after="0" w:line="240" w:lineRule="auto"/>
              <w:rPr>
                <w:rFonts w:eastAsia="Times New Roman" w:cstheme="minorHAnsi"/>
                <w:bCs/>
                <w:highlight w:val="yellow"/>
              </w:rPr>
            </w:pPr>
            <w:r w:rsidRPr="00B72E40">
              <w:rPr>
                <w:rFonts w:eastAsia="Times New Roman" w:cstheme="minorHAnsi"/>
              </w:rPr>
              <w:t xml:space="preserve">Values listed in Appendix Table </w:t>
            </w:r>
            <w:r>
              <w:rPr>
                <w:rFonts w:eastAsia="Times New Roman" w:cstheme="minorHAnsi"/>
              </w:rPr>
              <w:t>5</w:t>
            </w:r>
          </w:p>
          <w:p w14:paraId="128368EE" w14:textId="77777777" w:rsidR="006169A3" w:rsidRPr="00B72E40" w:rsidRDefault="006169A3" w:rsidP="00E10EC6">
            <w:pPr>
              <w:spacing w:after="0" w:line="240" w:lineRule="auto"/>
              <w:rPr>
                <w:rFonts w:eastAsia="Times New Roman" w:cstheme="minorHAnsi"/>
              </w:rPr>
            </w:pPr>
          </w:p>
          <w:p w14:paraId="565D208A" w14:textId="77777777" w:rsidR="006169A3" w:rsidRPr="00E10EC6" w:rsidRDefault="006169A3" w:rsidP="00E10EC6">
            <w:pPr>
              <w:spacing w:after="0" w:line="240" w:lineRule="auto"/>
              <w:rPr>
                <w:rStyle w:val="Hyperlink"/>
                <w:rFonts w:eastAsia="Times New Roman" w:cstheme="minorHAnsi"/>
                <w:bCs/>
                <w:highlight w:val="yellow"/>
              </w:rPr>
            </w:pPr>
            <w:r>
              <w:rPr>
                <w:rFonts w:eastAsia="Times New Roman" w:cstheme="minorHAnsi"/>
              </w:rPr>
              <w:fldChar w:fldCharType="begin"/>
            </w:r>
            <w:r>
              <w:rPr>
                <w:rFonts w:eastAsia="Times New Roman" w:cstheme="minorHAnsi"/>
              </w:rPr>
              <w:instrText>HYPERLINK  \l "BH_AppendixTable5"</w:instrText>
            </w:r>
            <w:r>
              <w:rPr>
                <w:rFonts w:eastAsia="Times New Roman" w:cstheme="minorHAnsi"/>
              </w:rPr>
            </w:r>
            <w:r>
              <w:rPr>
                <w:rFonts w:eastAsia="Times New Roman" w:cstheme="minorHAnsi"/>
              </w:rPr>
              <w:fldChar w:fldCharType="separate"/>
            </w:r>
            <w:r w:rsidRPr="00E10EC6">
              <w:rPr>
                <w:rStyle w:val="Hyperlink"/>
                <w:rFonts w:eastAsia="Times New Roman" w:cstheme="minorHAnsi"/>
              </w:rPr>
              <w:t xml:space="preserve">Select to navigate to Appendix Table </w:t>
            </w:r>
            <w:r>
              <w:rPr>
                <w:rStyle w:val="Hyperlink"/>
                <w:rFonts w:eastAsia="Times New Roman" w:cstheme="minorHAnsi"/>
              </w:rPr>
              <w:t>5</w:t>
            </w:r>
            <w:bookmarkStart w:id="53" w:name="BH_VisitSource1"/>
            <w:bookmarkEnd w:id="53"/>
          </w:p>
          <w:p w14:paraId="4DB6432C" w14:textId="77777777" w:rsidR="006169A3" w:rsidRPr="004D5BBC" w:rsidRDefault="006169A3" w:rsidP="00E37C70">
            <w:pPr>
              <w:spacing w:after="0" w:line="240" w:lineRule="auto"/>
              <w:rPr>
                <w:rFonts w:eastAsia="Times New Roman" w:cstheme="minorHAnsi"/>
                <w:highlight w:val="yellow"/>
              </w:rPr>
            </w:pPr>
            <w:r>
              <w:rPr>
                <w:rFonts w:eastAsia="Times New Roman" w:cstheme="minorHAnsi"/>
              </w:rPr>
              <w:fldChar w:fldCharType="end"/>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BBE2F" w14:textId="77777777" w:rsidR="006169A3" w:rsidRPr="006B4FA6" w:rsidRDefault="006169A3" w:rsidP="00E37C70">
            <w:pPr>
              <w:spacing w:after="0" w:line="240" w:lineRule="auto"/>
              <w:jc w:val="center"/>
              <w:rPr>
                <w:rFonts w:eastAsia="Times New Roman" w:cstheme="minorHAnsi"/>
              </w:rPr>
            </w:pPr>
            <w:r w:rsidRPr="006B4FA6">
              <w:rPr>
                <w:rFonts w:eastAsia="Times New Roman" w:cstheme="minorHAnsi"/>
              </w:rPr>
              <w:t>Num</w:t>
            </w:r>
          </w:p>
        </w:tc>
      </w:tr>
      <w:tr w:rsidR="006169A3" w:rsidRPr="006B4FA6" w14:paraId="74052FE5"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674511" w14:textId="77777777" w:rsidR="006169A3" w:rsidRPr="006B4FA6" w:rsidRDefault="006169A3" w:rsidP="003A7DA9">
            <w:pPr>
              <w:spacing w:after="0" w:line="240" w:lineRule="auto"/>
              <w:rPr>
                <w:rFonts w:eastAsia="Times New Roman" w:cstheme="minorHAnsi"/>
              </w:rPr>
            </w:pPr>
            <w:r w:rsidRPr="006B4FA6">
              <w:rPr>
                <w:rFonts w:eastAsia="Times New Roman" w:cstheme="minorHAnsi"/>
              </w:rPr>
              <w:t>BH_VISITSOURCE2</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182EE" w14:textId="77777777" w:rsidR="006169A3" w:rsidRPr="006B4FA6" w:rsidRDefault="006169A3" w:rsidP="003A7DA9">
            <w:pPr>
              <w:spacing w:after="0" w:line="240" w:lineRule="auto"/>
              <w:rPr>
                <w:rFonts w:eastAsia="Times New Roman" w:cstheme="minorHAnsi"/>
              </w:rPr>
            </w:pPr>
            <w:r w:rsidRPr="006B4FA6">
              <w:rPr>
                <w:rFonts w:eastAsia="Times New Roman" w:cstheme="minorHAnsi"/>
              </w:rPr>
              <w:t>How a patient entered the hospital</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8B1B7" w14:textId="77777777" w:rsidR="006169A3" w:rsidRPr="003A7DA9" w:rsidRDefault="006169A3" w:rsidP="003A7DA9">
            <w:pPr>
              <w:spacing w:after="0" w:line="240" w:lineRule="auto"/>
              <w:rPr>
                <w:rFonts w:eastAsia="Times New Roman" w:cstheme="minorHAnsi"/>
                <w:bCs/>
                <w:highlight w:val="yellow"/>
              </w:rPr>
            </w:pPr>
            <w:r w:rsidRPr="00B72E40">
              <w:rPr>
                <w:rFonts w:eastAsia="Times New Roman" w:cstheme="minorHAnsi"/>
              </w:rPr>
              <w:t xml:space="preserve">Values listed in Appendix Table </w:t>
            </w:r>
            <w:r>
              <w:rPr>
                <w:rFonts w:eastAsia="Times New Roman" w:cstheme="minorHAnsi"/>
              </w:rPr>
              <w:t>5</w:t>
            </w:r>
          </w:p>
          <w:p w14:paraId="79E6775E" w14:textId="77777777" w:rsidR="006169A3" w:rsidRPr="00B72E40" w:rsidRDefault="006169A3" w:rsidP="003A7DA9">
            <w:pPr>
              <w:spacing w:after="0" w:line="240" w:lineRule="auto"/>
              <w:rPr>
                <w:rFonts w:eastAsia="Times New Roman" w:cstheme="minorHAnsi"/>
              </w:rPr>
            </w:pPr>
          </w:p>
          <w:p w14:paraId="197E52B4" w14:textId="77777777" w:rsidR="006169A3" w:rsidRPr="00E10EC6" w:rsidRDefault="006169A3" w:rsidP="003A7DA9">
            <w:pPr>
              <w:spacing w:after="0" w:line="240" w:lineRule="auto"/>
              <w:rPr>
                <w:rStyle w:val="Hyperlink"/>
                <w:rFonts w:eastAsia="Times New Roman" w:cstheme="minorHAnsi"/>
                <w:bCs/>
                <w:highlight w:val="yellow"/>
              </w:rPr>
            </w:pPr>
            <w:r>
              <w:rPr>
                <w:rFonts w:eastAsia="Times New Roman" w:cstheme="minorHAnsi"/>
              </w:rPr>
              <w:fldChar w:fldCharType="begin"/>
            </w:r>
            <w:r>
              <w:rPr>
                <w:rFonts w:eastAsia="Times New Roman" w:cstheme="minorHAnsi"/>
              </w:rPr>
              <w:instrText>HYPERLINK  \l "BH_AppendixTable5"</w:instrText>
            </w:r>
            <w:r>
              <w:rPr>
                <w:rFonts w:eastAsia="Times New Roman" w:cstheme="minorHAnsi"/>
              </w:rPr>
            </w:r>
            <w:r>
              <w:rPr>
                <w:rFonts w:eastAsia="Times New Roman" w:cstheme="minorHAnsi"/>
              </w:rPr>
              <w:fldChar w:fldCharType="separate"/>
            </w:r>
            <w:r w:rsidRPr="00E10EC6">
              <w:rPr>
                <w:rStyle w:val="Hyperlink"/>
                <w:rFonts w:eastAsia="Times New Roman" w:cstheme="minorHAnsi"/>
              </w:rPr>
              <w:t xml:space="preserve">Select to navigate to Appendix Table </w:t>
            </w:r>
            <w:r>
              <w:rPr>
                <w:rStyle w:val="Hyperlink"/>
                <w:rFonts w:eastAsia="Times New Roman" w:cstheme="minorHAnsi"/>
              </w:rPr>
              <w:t>5</w:t>
            </w:r>
          </w:p>
          <w:p w14:paraId="1E37791E" w14:textId="77777777" w:rsidR="006169A3" w:rsidRPr="004D5BBC" w:rsidRDefault="006169A3" w:rsidP="003A7DA9">
            <w:pPr>
              <w:spacing w:after="0" w:line="240" w:lineRule="auto"/>
              <w:rPr>
                <w:rFonts w:eastAsia="Times New Roman" w:cstheme="minorHAnsi"/>
                <w:highlight w:val="yellow"/>
              </w:rPr>
            </w:pPr>
            <w:r>
              <w:rPr>
                <w:rFonts w:eastAsia="Times New Roman" w:cstheme="minorHAnsi"/>
              </w:rPr>
              <w:fldChar w:fldCharType="end"/>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E3071" w14:textId="77777777" w:rsidR="006169A3" w:rsidRPr="006B4FA6" w:rsidRDefault="006169A3" w:rsidP="003A7DA9">
            <w:pPr>
              <w:spacing w:after="0" w:line="240" w:lineRule="auto"/>
              <w:jc w:val="center"/>
              <w:rPr>
                <w:rFonts w:eastAsia="Times New Roman" w:cstheme="minorHAnsi"/>
              </w:rPr>
            </w:pPr>
            <w:r w:rsidRPr="006B4FA6">
              <w:rPr>
                <w:rFonts w:eastAsia="Times New Roman" w:cstheme="minorHAnsi"/>
              </w:rPr>
              <w:t>Num</w:t>
            </w:r>
          </w:p>
        </w:tc>
      </w:tr>
      <w:tr w:rsidR="006169A3" w:rsidRPr="006B4FA6" w14:paraId="41A01375" w14:textId="77777777" w:rsidTr="00E77FBB">
        <w:trPr>
          <w:cantSplit/>
          <w:trHeight w:val="720"/>
        </w:trPr>
        <w:tc>
          <w:tcPr>
            <w:tcW w:w="32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0B6406" w14:textId="77777777" w:rsidR="006169A3" w:rsidRPr="006B4FA6" w:rsidRDefault="006169A3" w:rsidP="003A7DA9">
            <w:pPr>
              <w:spacing w:after="0" w:line="240" w:lineRule="auto"/>
              <w:rPr>
                <w:rFonts w:eastAsia="Times New Roman" w:cstheme="minorHAnsi"/>
              </w:rPr>
            </w:pPr>
            <w:r w:rsidRPr="006B4FA6">
              <w:rPr>
                <w:rFonts w:eastAsia="Times New Roman" w:cstheme="minorHAnsi"/>
              </w:rPr>
              <w:t>BH_VISITTYPE</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8E928" w14:textId="77777777" w:rsidR="006169A3" w:rsidRPr="006B4FA6" w:rsidRDefault="006169A3" w:rsidP="003A7DA9">
            <w:pPr>
              <w:spacing w:after="0" w:line="240" w:lineRule="auto"/>
              <w:rPr>
                <w:rFonts w:eastAsia="Times New Roman" w:cstheme="minorHAnsi"/>
              </w:rPr>
            </w:pPr>
            <w:r w:rsidRPr="006B4FA6">
              <w:rPr>
                <w:rFonts w:eastAsia="Times New Roman" w:cstheme="minorHAnsi"/>
              </w:rPr>
              <w:t>type of stay</w:t>
            </w:r>
          </w:p>
        </w:tc>
        <w:tc>
          <w:tcPr>
            <w:tcW w:w="2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59F77" w14:textId="77777777" w:rsidR="006169A3" w:rsidRPr="006B4FA6" w:rsidRDefault="006169A3" w:rsidP="003A7DA9">
            <w:pPr>
              <w:spacing w:after="0" w:line="240" w:lineRule="auto"/>
              <w:rPr>
                <w:rFonts w:eastAsia="Times New Roman" w:cstheme="minorHAnsi"/>
              </w:rPr>
            </w:pPr>
            <w:r w:rsidRPr="006B4FA6">
              <w:rPr>
                <w:rFonts w:eastAsia="Times New Roman" w:cstheme="minorHAnsi"/>
              </w:rPr>
              <w:t>1= Emergency</w:t>
            </w:r>
            <w:r w:rsidRPr="006B4FA6">
              <w:rPr>
                <w:rFonts w:eastAsia="Times New Roman" w:cstheme="minorHAnsi"/>
              </w:rPr>
              <w:br/>
              <w:t>2= Urgent</w:t>
            </w:r>
            <w:r w:rsidRPr="006B4FA6">
              <w:rPr>
                <w:rFonts w:eastAsia="Times New Roman" w:cstheme="minorHAnsi"/>
              </w:rPr>
              <w:br/>
              <w:t>3= Non-Urgent</w:t>
            </w:r>
            <w:r w:rsidRPr="006B4FA6">
              <w:rPr>
                <w:rFonts w:eastAsia="Times New Roman" w:cstheme="minorHAnsi"/>
              </w:rPr>
              <w:br/>
              <w:t>4= Newborn</w:t>
            </w:r>
            <w:r w:rsidRPr="006B4FA6">
              <w:rPr>
                <w:rFonts w:eastAsia="Times New Roman" w:cstheme="minorHAnsi"/>
              </w:rPr>
              <w:br/>
              <w:t>5 =Information Unavailable</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35C7E" w14:textId="77777777" w:rsidR="006169A3" w:rsidRPr="006B4FA6" w:rsidRDefault="006169A3" w:rsidP="003A7DA9">
            <w:pPr>
              <w:keepNext/>
              <w:spacing w:after="0" w:line="240" w:lineRule="auto"/>
              <w:jc w:val="center"/>
              <w:rPr>
                <w:rFonts w:eastAsia="Times New Roman" w:cstheme="minorHAnsi"/>
              </w:rPr>
            </w:pPr>
            <w:r w:rsidRPr="006B4FA6">
              <w:rPr>
                <w:rFonts w:eastAsia="Times New Roman" w:cstheme="minorHAnsi"/>
              </w:rPr>
              <w:t>Num</w:t>
            </w:r>
          </w:p>
        </w:tc>
      </w:tr>
    </w:tbl>
    <w:p w14:paraId="3517467F" w14:textId="77777777" w:rsidR="006169A3" w:rsidRPr="004D5BBC" w:rsidRDefault="006169A3" w:rsidP="00BB4D35">
      <w:pPr>
        <w:pStyle w:val="Caption"/>
        <w:rPr>
          <w:rFonts w:cstheme="minorHAnsi"/>
          <w:color w:val="auto"/>
          <w:sz w:val="24"/>
          <w:szCs w:val="24"/>
        </w:rPr>
      </w:pPr>
      <w:r>
        <w:t xml:space="preserve">Table </w:t>
      </w:r>
      <w:fldSimple w:instr=" SEQ Table \* ARABIC ">
        <w:r>
          <w:rPr>
            <w:noProof/>
          </w:rPr>
          <w:t>1</w:t>
        </w:r>
      </w:fldSimple>
      <w:r>
        <w:t>-</w:t>
      </w:r>
      <w:r w:rsidRPr="00C00CB7">
        <w:t>Behavioral Health Case Mix data</w:t>
      </w:r>
    </w:p>
    <w:p w14:paraId="58F84B8E" w14:textId="7E5852BA" w:rsidR="006169A3" w:rsidRPr="004D5BBC" w:rsidRDefault="006169A3" w:rsidP="001F1512">
      <w:pPr>
        <w:rPr>
          <w:rFonts w:cstheme="minorHAnsi"/>
        </w:rPr>
      </w:pPr>
      <w:r w:rsidRPr="004D5BBC">
        <w:rPr>
          <w:rFonts w:cstheme="minorHAnsi"/>
        </w:rPr>
        <w:t xml:space="preserve">Appendix: Changes between </w:t>
      </w:r>
      <w:r w:rsidR="004606EB">
        <w:rPr>
          <w:rFonts w:cstheme="minorHAnsi"/>
        </w:rPr>
        <w:t>Public Health Data Warehouse (</w:t>
      </w:r>
      <w:r w:rsidRPr="004D5BBC">
        <w:rPr>
          <w:rFonts w:cstheme="minorHAnsi"/>
        </w:rPr>
        <w:t>PHD</w:t>
      </w:r>
      <w:r w:rsidR="004606EB">
        <w:rPr>
          <w:rFonts w:cstheme="minorHAnsi"/>
        </w:rPr>
        <w:t>)</w:t>
      </w:r>
      <w:r w:rsidRPr="004D5BBC">
        <w:rPr>
          <w:rFonts w:cstheme="minorHAnsi"/>
        </w:rPr>
        <w:t xml:space="preserve"> 2.0 and 3.0</w:t>
      </w:r>
    </w:p>
    <w:p w14:paraId="4877631F" w14:textId="77777777" w:rsidR="006169A3" w:rsidRPr="004606EB" w:rsidRDefault="006169A3" w:rsidP="004606EB">
      <w:pPr>
        <w:pStyle w:val="ListParagraph"/>
        <w:numPr>
          <w:ilvl w:val="0"/>
          <w:numId w:val="12"/>
        </w:numPr>
        <w:rPr>
          <w:rFonts w:cstheme="minorHAnsi"/>
        </w:rPr>
      </w:pPr>
      <w:r w:rsidRPr="004606EB">
        <w:rPr>
          <w:rFonts w:cstheme="minorHAnsi"/>
        </w:rPr>
        <w:t>This is a brand new dataset for PHD 3.0</w:t>
      </w:r>
    </w:p>
    <w:p w14:paraId="2722829E" w14:textId="77777777" w:rsidR="006169A3" w:rsidRDefault="006169A3">
      <w:pPr>
        <w:rPr>
          <w:rFonts w:cstheme="minorHAnsi"/>
        </w:rPr>
      </w:pPr>
    </w:p>
    <w:p w14:paraId="71F99F84" w14:textId="77777777" w:rsidR="006169A3" w:rsidRPr="0087572A" w:rsidRDefault="006169A3" w:rsidP="00A213FE">
      <w:pPr>
        <w:rPr>
          <w:rFonts w:cstheme="minorHAnsi"/>
        </w:rPr>
      </w:pPr>
      <w:bookmarkStart w:id="54" w:name="BH_AppendixTable1"/>
      <w:r w:rsidRPr="0087572A">
        <w:rPr>
          <w:rFonts w:cstheme="minorHAnsi"/>
        </w:rPr>
        <w:t xml:space="preserve">Appendix Table 1: </w:t>
      </w:r>
      <w:proofErr w:type="spellStart"/>
      <w:r>
        <w:rPr>
          <w:rFonts w:cstheme="minorHAnsi"/>
        </w:rPr>
        <w:t>BH</w:t>
      </w:r>
      <w:r w:rsidRPr="0087572A">
        <w:rPr>
          <w:rFonts w:cstheme="minorHAnsi"/>
        </w:rPr>
        <w:t>_Disposition</w:t>
      </w:r>
      <w:proofErr w:type="spellEnd"/>
      <w:r w:rsidRPr="0087572A">
        <w:rPr>
          <w:rFonts w:cstheme="minorHAnsi"/>
        </w:rPr>
        <w:t xml:space="preserve"> Codes</w:t>
      </w:r>
    </w:p>
    <w:tbl>
      <w:tblPr>
        <w:tblW w:w="8992" w:type="dxa"/>
        <w:tblInd w:w="93" w:type="dxa"/>
        <w:tblLayout w:type="fixed"/>
        <w:tblLook w:val="06A0" w:firstRow="1" w:lastRow="0" w:firstColumn="1" w:lastColumn="0" w:noHBand="1" w:noVBand="1"/>
        <w:tblCaption w:val="Appendix Table 1: HD_Disposition Codes"/>
        <w:tblDescription w:val="This table crosswalks the values in HD_Disposition with their descriptions."/>
      </w:tblPr>
      <w:tblGrid>
        <w:gridCol w:w="1252"/>
        <w:gridCol w:w="7740"/>
      </w:tblGrid>
      <w:tr w:rsidR="006169A3" w:rsidRPr="00F90585" w14:paraId="0427AE8D" w14:textId="77777777" w:rsidTr="00B37322">
        <w:trPr>
          <w:cantSplit/>
          <w:trHeight w:val="432"/>
          <w:tblHeader/>
        </w:trPr>
        <w:tc>
          <w:tcPr>
            <w:tcW w:w="1252" w:type="dxa"/>
            <w:tcBorders>
              <w:top w:val="single" w:sz="4" w:space="0" w:color="auto"/>
              <w:left w:val="single" w:sz="4" w:space="0" w:color="auto"/>
              <w:bottom w:val="single" w:sz="4" w:space="0" w:color="auto"/>
              <w:right w:val="single" w:sz="4" w:space="0" w:color="auto"/>
            </w:tcBorders>
            <w:vAlign w:val="center"/>
            <w:hideMark/>
          </w:tcPr>
          <w:bookmarkEnd w:id="54"/>
          <w:p w14:paraId="10698D08" w14:textId="77777777" w:rsidR="006169A3" w:rsidRPr="00F90585" w:rsidRDefault="006169A3" w:rsidP="001C3119">
            <w:pPr>
              <w:spacing w:after="0" w:line="240" w:lineRule="auto"/>
              <w:rPr>
                <w:rFonts w:eastAsia="Times New Roman" w:cstheme="minorHAnsi"/>
                <w:b/>
                <w:bCs/>
                <w:color w:val="000000"/>
              </w:rPr>
            </w:pPr>
            <w:proofErr w:type="spellStart"/>
            <w:r>
              <w:rPr>
                <w:rFonts w:eastAsia="Times New Roman" w:cstheme="minorHAnsi"/>
                <w:b/>
                <w:bCs/>
                <w:color w:val="000000"/>
              </w:rPr>
              <w:t>BH</w:t>
            </w:r>
            <w:r w:rsidRPr="00F90585">
              <w:rPr>
                <w:rFonts w:eastAsia="Times New Roman" w:cstheme="minorHAnsi"/>
                <w:b/>
                <w:bCs/>
                <w:color w:val="000000"/>
              </w:rPr>
              <w:t>_Disposition</w:t>
            </w:r>
            <w:proofErr w:type="spellEnd"/>
          </w:p>
        </w:tc>
        <w:tc>
          <w:tcPr>
            <w:tcW w:w="7740" w:type="dxa"/>
            <w:tcBorders>
              <w:top w:val="single" w:sz="4" w:space="0" w:color="auto"/>
              <w:left w:val="nil"/>
              <w:bottom w:val="single" w:sz="4" w:space="0" w:color="auto"/>
              <w:right w:val="single" w:sz="4" w:space="0" w:color="auto"/>
            </w:tcBorders>
            <w:vAlign w:val="center"/>
            <w:hideMark/>
          </w:tcPr>
          <w:p w14:paraId="3C542BF8" w14:textId="77777777" w:rsidR="006169A3" w:rsidRPr="00F90585" w:rsidRDefault="006169A3" w:rsidP="001C3119">
            <w:pPr>
              <w:spacing w:after="0" w:line="240" w:lineRule="auto"/>
              <w:rPr>
                <w:rFonts w:eastAsia="Times New Roman" w:cstheme="minorHAnsi"/>
                <w:b/>
                <w:bCs/>
                <w:color w:val="000000"/>
              </w:rPr>
            </w:pPr>
            <w:r w:rsidRPr="00F90585">
              <w:rPr>
                <w:rFonts w:eastAsia="Times New Roman" w:cstheme="minorHAnsi"/>
                <w:b/>
                <w:bCs/>
                <w:color w:val="000000"/>
              </w:rPr>
              <w:t>Description</w:t>
            </w:r>
          </w:p>
        </w:tc>
      </w:tr>
      <w:tr w:rsidR="006169A3" w:rsidRPr="00F90585" w14:paraId="606FB1B2" w14:textId="77777777" w:rsidTr="00B37322">
        <w:trPr>
          <w:cantSplit/>
          <w:trHeight w:val="300"/>
        </w:trPr>
        <w:tc>
          <w:tcPr>
            <w:tcW w:w="1252" w:type="dxa"/>
            <w:tcBorders>
              <w:top w:val="nil"/>
              <w:left w:val="single" w:sz="4" w:space="0" w:color="auto"/>
              <w:bottom w:val="single" w:sz="4" w:space="0" w:color="auto"/>
              <w:right w:val="single" w:sz="4" w:space="0" w:color="auto"/>
            </w:tcBorders>
            <w:vAlign w:val="bottom"/>
            <w:hideMark/>
          </w:tcPr>
          <w:p w14:paraId="01600874"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1</w:t>
            </w:r>
          </w:p>
        </w:tc>
        <w:tc>
          <w:tcPr>
            <w:tcW w:w="7740" w:type="dxa"/>
            <w:tcBorders>
              <w:top w:val="nil"/>
              <w:left w:val="nil"/>
              <w:bottom w:val="single" w:sz="4" w:space="0" w:color="auto"/>
              <w:right w:val="single" w:sz="4" w:space="0" w:color="auto"/>
            </w:tcBorders>
            <w:vAlign w:val="bottom"/>
            <w:hideMark/>
          </w:tcPr>
          <w:p w14:paraId="5C310A94"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home or self-care (routine discharge)</w:t>
            </w:r>
          </w:p>
        </w:tc>
      </w:tr>
      <w:tr w:rsidR="006169A3" w:rsidRPr="00F90585" w14:paraId="4FE4C2CC" w14:textId="77777777" w:rsidTr="00B37322">
        <w:trPr>
          <w:cantSplit/>
          <w:trHeight w:val="288"/>
        </w:trPr>
        <w:tc>
          <w:tcPr>
            <w:tcW w:w="1252" w:type="dxa"/>
            <w:tcBorders>
              <w:top w:val="nil"/>
              <w:left w:val="single" w:sz="4" w:space="0" w:color="auto"/>
              <w:bottom w:val="single" w:sz="4" w:space="0" w:color="auto"/>
              <w:right w:val="single" w:sz="4" w:space="0" w:color="auto"/>
            </w:tcBorders>
            <w:vAlign w:val="bottom"/>
            <w:hideMark/>
          </w:tcPr>
          <w:p w14:paraId="3800EE7A"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2</w:t>
            </w:r>
          </w:p>
        </w:tc>
        <w:tc>
          <w:tcPr>
            <w:tcW w:w="7740" w:type="dxa"/>
            <w:tcBorders>
              <w:top w:val="nil"/>
              <w:left w:val="nil"/>
              <w:bottom w:val="single" w:sz="4" w:space="0" w:color="auto"/>
              <w:right w:val="single" w:sz="4" w:space="0" w:color="auto"/>
            </w:tcBorders>
            <w:vAlign w:val="bottom"/>
            <w:hideMark/>
          </w:tcPr>
          <w:p w14:paraId="16C99EFB"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another short-term general hospital for inpatient care</w:t>
            </w:r>
          </w:p>
        </w:tc>
      </w:tr>
      <w:tr w:rsidR="006169A3" w:rsidRPr="00F90585" w14:paraId="23EE95C0" w14:textId="77777777" w:rsidTr="00B37322">
        <w:trPr>
          <w:cantSplit/>
          <w:trHeight w:val="300"/>
        </w:trPr>
        <w:tc>
          <w:tcPr>
            <w:tcW w:w="1252" w:type="dxa"/>
            <w:tcBorders>
              <w:top w:val="nil"/>
              <w:left w:val="single" w:sz="4" w:space="0" w:color="auto"/>
              <w:bottom w:val="single" w:sz="4" w:space="0" w:color="auto"/>
              <w:right w:val="single" w:sz="4" w:space="0" w:color="auto"/>
            </w:tcBorders>
            <w:vAlign w:val="bottom"/>
            <w:hideMark/>
          </w:tcPr>
          <w:p w14:paraId="1611EE1E"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3</w:t>
            </w:r>
          </w:p>
        </w:tc>
        <w:tc>
          <w:tcPr>
            <w:tcW w:w="7740" w:type="dxa"/>
            <w:tcBorders>
              <w:top w:val="nil"/>
              <w:left w:val="nil"/>
              <w:bottom w:val="single" w:sz="4" w:space="0" w:color="auto"/>
              <w:right w:val="single" w:sz="4" w:space="0" w:color="auto"/>
            </w:tcBorders>
            <w:vAlign w:val="bottom"/>
            <w:hideMark/>
          </w:tcPr>
          <w:p w14:paraId="48E8BEDA"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 transferred to Skilled Nursing Facility (SNF)</w:t>
            </w:r>
          </w:p>
        </w:tc>
      </w:tr>
      <w:tr w:rsidR="006169A3" w:rsidRPr="00F90585" w14:paraId="4280C7C6" w14:textId="77777777" w:rsidTr="00B37322">
        <w:trPr>
          <w:cantSplit/>
          <w:trHeight w:val="300"/>
        </w:trPr>
        <w:tc>
          <w:tcPr>
            <w:tcW w:w="1252" w:type="dxa"/>
            <w:tcBorders>
              <w:top w:val="nil"/>
              <w:left w:val="single" w:sz="4" w:space="0" w:color="auto"/>
              <w:bottom w:val="single" w:sz="4" w:space="0" w:color="auto"/>
              <w:right w:val="single" w:sz="4" w:space="0" w:color="auto"/>
            </w:tcBorders>
            <w:vAlign w:val="bottom"/>
            <w:hideMark/>
          </w:tcPr>
          <w:p w14:paraId="12F3B773"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4</w:t>
            </w:r>
          </w:p>
        </w:tc>
        <w:tc>
          <w:tcPr>
            <w:tcW w:w="7740" w:type="dxa"/>
            <w:tcBorders>
              <w:top w:val="nil"/>
              <w:left w:val="nil"/>
              <w:bottom w:val="single" w:sz="4" w:space="0" w:color="auto"/>
              <w:right w:val="single" w:sz="4" w:space="0" w:color="auto"/>
            </w:tcBorders>
            <w:vAlign w:val="bottom"/>
            <w:hideMark/>
          </w:tcPr>
          <w:p w14:paraId="2AD1824F"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an Intermediate Care Facility (ICF)</w:t>
            </w:r>
          </w:p>
        </w:tc>
      </w:tr>
      <w:tr w:rsidR="006169A3" w:rsidRPr="00F90585" w14:paraId="275A4237" w14:textId="77777777" w:rsidTr="00B37322">
        <w:trPr>
          <w:cantSplit/>
          <w:trHeight w:val="300"/>
        </w:trPr>
        <w:tc>
          <w:tcPr>
            <w:tcW w:w="1252" w:type="dxa"/>
            <w:tcBorders>
              <w:top w:val="nil"/>
              <w:left w:val="single" w:sz="4" w:space="0" w:color="auto"/>
              <w:bottom w:val="single" w:sz="4" w:space="0" w:color="auto"/>
              <w:right w:val="single" w:sz="4" w:space="0" w:color="auto"/>
            </w:tcBorders>
            <w:vAlign w:val="bottom"/>
            <w:hideMark/>
          </w:tcPr>
          <w:p w14:paraId="617CBDCF"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5</w:t>
            </w:r>
          </w:p>
        </w:tc>
        <w:tc>
          <w:tcPr>
            <w:tcW w:w="7740" w:type="dxa"/>
            <w:tcBorders>
              <w:top w:val="nil"/>
              <w:left w:val="nil"/>
              <w:bottom w:val="single" w:sz="4" w:space="0" w:color="auto"/>
              <w:right w:val="single" w:sz="4" w:space="0" w:color="auto"/>
            </w:tcBorders>
            <w:vAlign w:val="bottom"/>
            <w:hideMark/>
          </w:tcPr>
          <w:p w14:paraId="098AA7F6"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 Designated cancer Center or Children’s Hospital.</w:t>
            </w:r>
          </w:p>
        </w:tc>
      </w:tr>
      <w:tr w:rsidR="006169A3" w:rsidRPr="00F90585" w14:paraId="250FC80E" w14:textId="77777777" w:rsidTr="00B37322">
        <w:trPr>
          <w:cantSplit/>
          <w:trHeight w:val="278"/>
        </w:trPr>
        <w:tc>
          <w:tcPr>
            <w:tcW w:w="1252" w:type="dxa"/>
            <w:tcBorders>
              <w:top w:val="nil"/>
              <w:left w:val="single" w:sz="4" w:space="0" w:color="auto"/>
              <w:bottom w:val="single" w:sz="4" w:space="0" w:color="auto"/>
              <w:right w:val="single" w:sz="4" w:space="0" w:color="auto"/>
            </w:tcBorders>
            <w:vAlign w:val="bottom"/>
            <w:hideMark/>
          </w:tcPr>
          <w:p w14:paraId="4CAAF426"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6</w:t>
            </w:r>
          </w:p>
        </w:tc>
        <w:tc>
          <w:tcPr>
            <w:tcW w:w="7740" w:type="dxa"/>
            <w:tcBorders>
              <w:top w:val="nil"/>
              <w:left w:val="nil"/>
              <w:bottom w:val="single" w:sz="4" w:space="0" w:color="auto"/>
              <w:right w:val="single" w:sz="4" w:space="0" w:color="auto"/>
            </w:tcBorders>
            <w:vAlign w:val="bottom"/>
            <w:hideMark/>
          </w:tcPr>
          <w:p w14:paraId="55652A2C"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home under care of organized home health service organization</w:t>
            </w:r>
          </w:p>
        </w:tc>
      </w:tr>
      <w:tr w:rsidR="006169A3" w:rsidRPr="00F90585" w14:paraId="695E2D77" w14:textId="77777777" w:rsidTr="00B37322">
        <w:trPr>
          <w:cantSplit/>
          <w:trHeight w:val="300"/>
        </w:trPr>
        <w:tc>
          <w:tcPr>
            <w:tcW w:w="1252" w:type="dxa"/>
            <w:tcBorders>
              <w:top w:val="nil"/>
              <w:left w:val="single" w:sz="4" w:space="0" w:color="auto"/>
              <w:bottom w:val="single" w:sz="4" w:space="0" w:color="auto"/>
              <w:right w:val="single" w:sz="4" w:space="0" w:color="auto"/>
            </w:tcBorders>
            <w:vAlign w:val="bottom"/>
            <w:hideMark/>
          </w:tcPr>
          <w:p w14:paraId="697A9467"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7</w:t>
            </w:r>
          </w:p>
        </w:tc>
        <w:tc>
          <w:tcPr>
            <w:tcW w:w="7740" w:type="dxa"/>
            <w:tcBorders>
              <w:top w:val="nil"/>
              <w:left w:val="nil"/>
              <w:bottom w:val="single" w:sz="4" w:space="0" w:color="auto"/>
              <w:right w:val="single" w:sz="4" w:space="0" w:color="auto"/>
            </w:tcBorders>
            <w:vAlign w:val="bottom"/>
            <w:hideMark/>
          </w:tcPr>
          <w:p w14:paraId="1E9C3306"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Left against medical advice (AMA)</w:t>
            </w:r>
          </w:p>
        </w:tc>
      </w:tr>
      <w:tr w:rsidR="006169A3" w:rsidRPr="00F90585" w14:paraId="6CF8B18D" w14:textId="77777777" w:rsidTr="00B37322">
        <w:trPr>
          <w:cantSplit/>
          <w:trHeight w:val="288"/>
        </w:trPr>
        <w:tc>
          <w:tcPr>
            <w:tcW w:w="1252" w:type="dxa"/>
            <w:tcBorders>
              <w:top w:val="nil"/>
              <w:left w:val="single" w:sz="4" w:space="0" w:color="auto"/>
              <w:bottom w:val="single" w:sz="4" w:space="0" w:color="auto"/>
              <w:right w:val="single" w:sz="4" w:space="0" w:color="auto"/>
            </w:tcBorders>
            <w:vAlign w:val="bottom"/>
            <w:hideMark/>
          </w:tcPr>
          <w:p w14:paraId="5D032896"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8</w:t>
            </w:r>
          </w:p>
        </w:tc>
        <w:tc>
          <w:tcPr>
            <w:tcW w:w="7740" w:type="dxa"/>
            <w:tcBorders>
              <w:top w:val="nil"/>
              <w:left w:val="nil"/>
              <w:bottom w:val="single" w:sz="4" w:space="0" w:color="auto"/>
              <w:right w:val="single" w:sz="4" w:space="0" w:color="auto"/>
            </w:tcBorders>
            <w:vAlign w:val="bottom"/>
            <w:hideMark/>
          </w:tcPr>
          <w:p w14:paraId="5D38F415"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 xml:space="preserve">Discharged/transferred to home under care of a Home </w:t>
            </w:r>
            <w:r w:rsidRPr="008F0956">
              <w:rPr>
                <w:rFonts w:eastAsia="Times New Roman" w:cstheme="minorHAnsi"/>
                <w:color w:val="000000"/>
              </w:rPr>
              <w:t>intravenous</w:t>
            </w:r>
            <w:r>
              <w:rPr>
                <w:rFonts w:eastAsia="Times New Roman" w:cstheme="minorHAnsi"/>
                <w:color w:val="000000"/>
              </w:rPr>
              <w:t xml:space="preserve"> (</w:t>
            </w:r>
            <w:r w:rsidRPr="00F90585">
              <w:rPr>
                <w:rFonts w:eastAsia="Times New Roman" w:cstheme="minorHAnsi"/>
                <w:color w:val="000000"/>
              </w:rPr>
              <w:t>IV</w:t>
            </w:r>
            <w:r>
              <w:rPr>
                <w:rFonts w:eastAsia="Times New Roman" w:cstheme="minorHAnsi"/>
                <w:color w:val="000000"/>
              </w:rPr>
              <w:t>)</w:t>
            </w:r>
            <w:r w:rsidRPr="00F90585">
              <w:rPr>
                <w:rFonts w:eastAsia="Times New Roman" w:cstheme="minorHAnsi"/>
                <w:color w:val="000000"/>
              </w:rPr>
              <w:t xml:space="preserve"> Drug Therapy Provider</w:t>
            </w:r>
          </w:p>
        </w:tc>
      </w:tr>
      <w:tr w:rsidR="006169A3" w:rsidRPr="00F90585" w14:paraId="7EB6D2CD" w14:textId="77777777" w:rsidTr="00B37322">
        <w:trPr>
          <w:cantSplit/>
          <w:trHeight w:val="287"/>
        </w:trPr>
        <w:tc>
          <w:tcPr>
            <w:tcW w:w="1252" w:type="dxa"/>
            <w:tcBorders>
              <w:top w:val="nil"/>
              <w:left w:val="single" w:sz="4" w:space="0" w:color="auto"/>
              <w:bottom w:val="single" w:sz="4" w:space="0" w:color="auto"/>
              <w:right w:val="single" w:sz="4" w:space="0" w:color="auto"/>
            </w:tcBorders>
            <w:vAlign w:val="bottom"/>
            <w:hideMark/>
          </w:tcPr>
          <w:p w14:paraId="1BC06BF4"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9</w:t>
            </w:r>
          </w:p>
        </w:tc>
        <w:tc>
          <w:tcPr>
            <w:tcW w:w="7740" w:type="dxa"/>
            <w:tcBorders>
              <w:top w:val="nil"/>
              <w:left w:val="nil"/>
              <w:bottom w:val="single" w:sz="4" w:space="0" w:color="auto"/>
              <w:right w:val="single" w:sz="4" w:space="0" w:color="auto"/>
            </w:tcBorders>
            <w:vAlign w:val="bottom"/>
            <w:hideMark/>
          </w:tcPr>
          <w:p w14:paraId="3FFA41B0"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Not allowed in the MA Hospital Inpatient Discharge Data</w:t>
            </w:r>
          </w:p>
        </w:tc>
      </w:tr>
      <w:tr w:rsidR="006169A3" w:rsidRPr="00F90585" w14:paraId="52C62A9C" w14:textId="77777777" w:rsidTr="00B37322">
        <w:trPr>
          <w:cantSplit/>
          <w:trHeight w:val="144"/>
        </w:trPr>
        <w:tc>
          <w:tcPr>
            <w:tcW w:w="1252" w:type="dxa"/>
            <w:tcBorders>
              <w:top w:val="nil"/>
              <w:left w:val="single" w:sz="4" w:space="0" w:color="auto"/>
              <w:bottom w:val="single" w:sz="4" w:space="0" w:color="auto"/>
              <w:right w:val="single" w:sz="4" w:space="0" w:color="auto"/>
            </w:tcBorders>
            <w:vAlign w:val="bottom"/>
            <w:hideMark/>
          </w:tcPr>
          <w:p w14:paraId="46C208D2"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10</w:t>
            </w:r>
          </w:p>
        </w:tc>
        <w:tc>
          <w:tcPr>
            <w:tcW w:w="7740" w:type="dxa"/>
            <w:tcBorders>
              <w:top w:val="nil"/>
              <w:left w:val="nil"/>
              <w:bottom w:val="single" w:sz="4" w:space="0" w:color="auto"/>
              <w:right w:val="single" w:sz="4" w:space="0" w:color="auto"/>
            </w:tcBorders>
            <w:vAlign w:val="bottom"/>
            <w:hideMark/>
          </w:tcPr>
          <w:p w14:paraId="1CD92DFE"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 Other</w:t>
            </w:r>
          </w:p>
        </w:tc>
      </w:tr>
      <w:tr w:rsidR="006169A3" w:rsidRPr="00F90585" w14:paraId="4EE7C0DD" w14:textId="77777777" w:rsidTr="00B37322">
        <w:trPr>
          <w:cantSplit/>
          <w:trHeight w:val="300"/>
        </w:trPr>
        <w:tc>
          <w:tcPr>
            <w:tcW w:w="1252" w:type="dxa"/>
            <w:tcBorders>
              <w:top w:val="nil"/>
              <w:left w:val="single" w:sz="4" w:space="0" w:color="auto"/>
              <w:bottom w:val="single" w:sz="4" w:space="0" w:color="auto"/>
              <w:right w:val="single" w:sz="4" w:space="0" w:color="auto"/>
            </w:tcBorders>
            <w:vAlign w:val="bottom"/>
            <w:hideMark/>
          </w:tcPr>
          <w:p w14:paraId="175D8B80"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11</w:t>
            </w:r>
          </w:p>
        </w:tc>
        <w:tc>
          <w:tcPr>
            <w:tcW w:w="7740" w:type="dxa"/>
            <w:tcBorders>
              <w:top w:val="nil"/>
              <w:left w:val="nil"/>
              <w:bottom w:val="single" w:sz="4" w:space="0" w:color="auto"/>
              <w:right w:val="single" w:sz="4" w:space="0" w:color="auto"/>
            </w:tcBorders>
            <w:vAlign w:val="bottom"/>
            <w:hideMark/>
          </w:tcPr>
          <w:p w14:paraId="7ABD6565"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Discharge/transfer to rehab hospital</w:t>
            </w:r>
          </w:p>
        </w:tc>
      </w:tr>
      <w:tr w:rsidR="006169A3" w:rsidRPr="00F90585" w14:paraId="088D1D77" w14:textId="77777777" w:rsidTr="00B37322">
        <w:trPr>
          <w:cantSplit/>
          <w:trHeight w:val="300"/>
        </w:trPr>
        <w:tc>
          <w:tcPr>
            <w:tcW w:w="1252" w:type="dxa"/>
            <w:tcBorders>
              <w:top w:val="nil"/>
              <w:left w:val="single" w:sz="4" w:space="0" w:color="auto"/>
              <w:bottom w:val="single" w:sz="4" w:space="0" w:color="auto"/>
              <w:right w:val="single" w:sz="4" w:space="0" w:color="auto"/>
            </w:tcBorders>
            <w:vAlign w:val="bottom"/>
            <w:hideMark/>
          </w:tcPr>
          <w:p w14:paraId="2BDEAACA"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12</w:t>
            </w:r>
          </w:p>
        </w:tc>
        <w:tc>
          <w:tcPr>
            <w:tcW w:w="7740" w:type="dxa"/>
            <w:tcBorders>
              <w:top w:val="nil"/>
              <w:left w:val="nil"/>
              <w:bottom w:val="single" w:sz="4" w:space="0" w:color="auto"/>
              <w:right w:val="single" w:sz="4" w:space="0" w:color="auto"/>
            </w:tcBorders>
            <w:vAlign w:val="bottom"/>
            <w:hideMark/>
          </w:tcPr>
          <w:p w14:paraId="184ACC52"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Discharge/transfer to rest home</w:t>
            </w:r>
          </w:p>
        </w:tc>
      </w:tr>
      <w:tr w:rsidR="006169A3" w:rsidRPr="00F90585" w14:paraId="78696548" w14:textId="77777777" w:rsidTr="00B37322">
        <w:trPr>
          <w:cantSplit/>
          <w:trHeight w:val="300"/>
        </w:trPr>
        <w:tc>
          <w:tcPr>
            <w:tcW w:w="1252" w:type="dxa"/>
            <w:tcBorders>
              <w:top w:val="nil"/>
              <w:left w:val="single" w:sz="4" w:space="0" w:color="auto"/>
              <w:bottom w:val="single" w:sz="4" w:space="0" w:color="auto"/>
              <w:right w:val="single" w:sz="4" w:space="0" w:color="auto"/>
            </w:tcBorders>
            <w:vAlign w:val="bottom"/>
            <w:hideMark/>
          </w:tcPr>
          <w:p w14:paraId="28B01022"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13</w:t>
            </w:r>
          </w:p>
        </w:tc>
        <w:tc>
          <w:tcPr>
            <w:tcW w:w="7740" w:type="dxa"/>
            <w:tcBorders>
              <w:top w:val="nil"/>
              <w:left w:val="nil"/>
              <w:bottom w:val="single" w:sz="4" w:space="0" w:color="auto"/>
              <w:right w:val="single" w:sz="4" w:space="0" w:color="auto"/>
            </w:tcBorders>
            <w:vAlign w:val="bottom"/>
            <w:hideMark/>
          </w:tcPr>
          <w:p w14:paraId="0567C125"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 to Shelter</w:t>
            </w:r>
          </w:p>
        </w:tc>
      </w:tr>
      <w:tr w:rsidR="006169A3" w:rsidRPr="00F90585" w14:paraId="6302A87B" w14:textId="77777777" w:rsidTr="00B37322">
        <w:trPr>
          <w:cantSplit/>
          <w:trHeight w:val="300"/>
        </w:trPr>
        <w:tc>
          <w:tcPr>
            <w:tcW w:w="1252" w:type="dxa"/>
            <w:tcBorders>
              <w:top w:val="nil"/>
              <w:left w:val="single" w:sz="4" w:space="0" w:color="auto"/>
              <w:bottom w:val="single" w:sz="4" w:space="0" w:color="auto"/>
              <w:right w:val="single" w:sz="4" w:space="0" w:color="auto"/>
            </w:tcBorders>
            <w:vAlign w:val="bottom"/>
            <w:hideMark/>
          </w:tcPr>
          <w:p w14:paraId="7E5F67E0"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14</w:t>
            </w:r>
          </w:p>
        </w:tc>
        <w:tc>
          <w:tcPr>
            <w:tcW w:w="7740" w:type="dxa"/>
            <w:tcBorders>
              <w:top w:val="nil"/>
              <w:left w:val="nil"/>
              <w:bottom w:val="single" w:sz="4" w:space="0" w:color="auto"/>
              <w:right w:val="single" w:sz="4" w:space="0" w:color="auto"/>
            </w:tcBorders>
            <w:vAlign w:val="bottom"/>
            <w:hideMark/>
          </w:tcPr>
          <w:p w14:paraId="2D20EBCB"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20 Expired (or did not recover - Christian Science Patient)</w:t>
            </w:r>
          </w:p>
        </w:tc>
      </w:tr>
      <w:tr w:rsidR="006169A3" w:rsidRPr="00F90585" w14:paraId="30F1ED26" w14:textId="77777777" w:rsidTr="00B37322">
        <w:trPr>
          <w:cantSplit/>
          <w:trHeight w:val="300"/>
        </w:trPr>
        <w:tc>
          <w:tcPr>
            <w:tcW w:w="1252" w:type="dxa"/>
            <w:tcBorders>
              <w:top w:val="nil"/>
              <w:left w:val="single" w:sz="4" w:space="0" w:color="auto"/>
              <w:bottom w:val="single" w:sz="4" w:space="0" w:color="auto"/>
              <w:right w:val="single" w:sz="4" w:space="0" w:color="auto"/>
            </w:tcBorders>
            <w:vAlign w:val="bottom"/>
            <w:hideMark/>
          </w:tcPr>
          <w:p w14:paraId="78065970"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15</w:t>
            </w:r>
          </w:p>
        </w:tc>
        <w:tc>
          <w:tcPr>
            <w:tcW w:w="7740" w:type="dxa"/>
            <w:tcBorders>
              <w:top w:val="nil"/>
              <w:left w:val="nil"/>
              <w:bottom w:val="single" w:sz="4" w:space="0" w:color="auto"/>
              <w:right w:val="single" w:sz="4" w:space="0" w:color="auto"/>
            </w:tcBorders>
            <w:vAlign w:val="bottom"/>
            <w:hideMark/>
          </w:tcPr>
          <w:p w14:paraId="26A206F7"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federal healthcare facility</w:t>
            </w:r>
          </w:p>
        </w:tc>
      </w:tr>
      <w:tr w:rsidR="006169A3" w:rsidRPr="00F90585" w14:paraId="0A405322" w14:textId="77777777" w:rsidTr="00B37322">
        <w:trPr>
          <w:cantSplit/>
          <w:trHeight w:val="300"/>
        </w:trPr>
        <w:tc>
          <w:tcPr>
            <w:tcW w:w="1252" w:type="dxa"/>
            <w:tcBorders>
              <w:top w:val="nil"/>
              <w:left w:val="single" w:sz="4" w:space="0" w:color="auto"/>
              <w:bottom w:val="single" w:sz="4" w:space="0" w:color="auto"/>
              <w:right w:val="single" w:sz="4" w:space="0" w:color="auto"/>
            </w:tcBorders>
            <w:vAlign w:val="bottom"/>
            <w:hideMark/>
          </w:tcPr>
          <w:p w14:paraId="4C23A637"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16</w:t>
            </w:r>
          </w:p>
        </w:tc>
        <w:tc>
          <w:tcPr>
            <w:tcW w:w="7740" w:type="dxa"/>
            <w:tcBorders>
              <w:top w:val="nil"/>
              <w:left w:val="nil"/>
              <w:bottom w:val="single" w:sz="4" w:space="0" w:color="auto"/>
              <w:right w:val="single" w:sz="4" w:space="0" w:color="auto"/>
            </w:tcBorders>
            <w:vAlign w:val="bottom"/>
            <w:hideMark/>
          </w:tcPr>
          <w:p w14:paraId="0EAC7CE7"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 to Hospice - Home</w:t>
            </w:r>
          </w:p>
        </w:tc>
      </w:tr>
      <w:tr w:rsidR="006169A3" w:rsidRPr="00F90585" w14:paraId="44CE0ACB" w14:textId="77777777" w:rsidTr="00B37322">
        <w:trPr>
          <w:cantSplit/>
          <w:trHeight w:val="300"/>
        </w:trPr>
        <w:tc>
          <w:tcPr>
            <w:tcW w:w="1252" w:type="dxa"/>
            <w:tcBorders>
              <w:top w:val="nil"/>
              <w:left w:val="single" w:sz="4" w:space="0" w:color="auto"/>
              <w:bottom w:val="single" w:sz="4" w:space="0" w:color="auto"/>
              <w:right w:val="single" w:sz="4" w:space="0" w:color="auto"/>
            </w:tcBorders>
            <w:vAlign w:val="bottom"/>
            <w:hideMark/>
          </w:tcPr>
          <w:p w14:paraId="60C1EF14"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17</w:t>
            </w:r>
          </w:p>
        </w:tc>
        <w:tc>
          <w:tcPr>
            <w:tcW w:w="7740" w:type="dxa"/>
            <w:tcBorders>
              <w:top w:val="nil"/>
              <w:left w:val="nil"/>
              <w:bottom w:val="single" w:sz="4" w:space="0" w:color="auto"/>
              <w:right w:val="single" w:sz="4" w:space="0" w:color="auto"/>
            </w:tcBorders>
            <w:vAlign w:val="bottom"/>
            <w:hideMark/>
          </w:tcPr>
          <w:p w14:paraId="0AFDC728"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 to Hospice Medical Facility</w:t>
            </w:r>
          </w:p>
        </w:tc>
      </w:tr>
      <w:tr w:rsidR="006169A3" w:rsidRPr="00F90585" w14:paraId="1B5C61F3" w14:textId="77777777" w:rsidTr="00B37322">
        <w:trPr>
          <w:cantSplit/>
          <w:trHeight w:val="495"/>
        </w:trPr>
        <w:tc>
          <w:tcPr>
            <w:tcW w:w="1252" w:type="dxa"/>
            <w:tcBorders>
              <w:top w:val="nil"/>
              <w:left w:val="single" w:sz="4" w:space="0" w:color="auto"/>
              <w:bottom w:val="single" w:sz="4" w:space="0" w:color="auto"/>
              <w:right w:val="single" w:sz="4" w:space="0" w:color="auto"/>
            </w:tcBorders>
            <w:vAlign w:val="bottom"/>
            <w:hideMark/>
          </w:tcPr>
          <w:p w14:paraId="2F80EF9B"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18</w:t>
            </w:r>
          </w:p>
        </w:tc>
        <w:tc>
          <w:tcPr>
            <w:tcW w:w="7740" w:type="dxa"/>
            <w:tcBorders>
              <w:top w:val="nil"/>
              <w:left w:val="nil"/>
              <w:bottom w:val="single" w:sz="4" w:space="0" w:color="auto"/>
              <w:right w:val="single" w:sz="4" w:space="0" w:color="auto"/>
            </w:tcBorders>
            <w:vAlign w:val="bottom"/>
            <w:hideMark/>
          </w:tcPr>
          <w:p w14:paraId="0074C955"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within this institution to a hospital-based Medicare-approved swing bed</w:t>
            </w:r>
          </w:p>
        </w:tc>
      </w:tr>
      <w:tr w:rsidR="006169A3" w:rsidRPr="00F90585" w14:paraId="442FB5F9" w14:textId="77777777" w:rsidTr="00B37322">
        <w:trPr>
          <w:cantSplit/>
          <w:trHeight w:val="495"/>
        </w:trPr>
        <w:tc>
          <w:tcPr>
            <w:tcW w:w="1252" w:type="dxa"/>
            <w:tcBorders>
              <w:top w:val="nil"/>
              <w:left w:val="single" w:sz="4" w:space="0" w:color="auto"/>
              <w:bottom w:val="single" w:sz="4" w:space="0" w:color="auto"/>
              <w:right w:val="single" w:sz="4" w:space="0" w:color="auto"/>
            </w:tcBorders>
            <w:vAlign w:val="bottom"/>
            <w:hideMark/>
          </w:tcPr>
          <w:p w14:paraId="4226773A"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19</w:t>
            </w:r>
          </w:p>
        </w:tc>
        <w:tc>
          <w:tcPr>
            <w:tcW w:w="7740" w:type="dxa"/>
            <w:tcBorders>
              <w:top w:val="nil"/>
              <w:left w:val="nil"/>
              <w:bottom w:val="single" w:sz="4" w:space="0" w:color="auto"/>
              <w:right w:val="single" w:sz="4" w:space="0" w:color="auto"/>
            </w:tcBorders>
            <w:vAlign w:val="bottom"/>
            <w:hideMark/>
          </w:tcPr>
          <w:p w14:paraId="58B8CA24"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an inpatient rehabilitation facility (IRF) including rehabilitation distinct part units of a hospital.</w:t>
            </w:r>
          </w:p>
        </w:tc>
      </w:tr>
      <w:tr w:rsidR="006169A3" w:rsidRPr="00F90585" w14:paraId="25480152" w14:textId="77777777" w:rsidTr="00B37322">
        <w:trPr>
          <w:cantSplit/>
          <w:trHeight w:val="161"/>
        </w:trPr>
        <w:tc>
          <w:tcPr>
            <w:tcW w:w="1252" w:type="dxa"/>
            <w:tcBorders>
              <w:top w:val="nil"/>
              <w:left w:val="single" w:sz="4" w:space="0" w:color="auto"/>
              <w:bottom w:val="single" w:sz="4" w:space="0" w:color="auto"/>
              <w:right w:val="single" w:sz="4" w:space="0" w:color="auto"/>
            </w:tcBorders>
            <w:vAlign w:val="bottom"/>
            <w:hideMark/>
          </w:tcPr>
          <w:p w14:paraId="7564E4B3"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20</w:t>
            </w:r>
          </w:p>
        </w:tc>
        <w:tc>
          <w:tcPr>
            <w:tcW w:w="7740" w:type="dxa"/>
            <w:tcBorders>
              <w:top w:val="nil"/>
              <w:left w:val="nil"/>
              <w:bottom w:val="single" w:sz="4" w:space="0" w:color="auto"/>
              <w:right w:val="single" w:sz="4" w:space="0" w:color="auto"/>
            </w:tcBorders>
            <w:vAlign w:val="bottom"/>
            <w:hideMark/>
          </w:tcPr>
          <w:p w14:paraId="3AA69FAA"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Discharge/transfer to a Medicare certified long term care hospital.</w:t>
            </w:r>
          </w:p>
        </w:tc>
      </w:tr>
      <w:tr w:rsidR="006169A3" w:rsidRPr="00F90585" w14:paraId="05AF3B02" w14:textId="77777777" w:rsidTr="00B37322">
        <w:trPr>
          <w:cantSplit/>
          <w:trHeight w:val="404"/>
        </w:trPr>
        <w:tc>
          <w:tcPr>
            <w:tcW w:w="1252" w:type="dxa"/>
            <w:tcBorders>
              <w:top w:val="nil"/>
              <w:left w:val="single" w:sz="4" w:space="0" w:color="auto"/>
              <w:bottom w:val="single" w:sz="4" w:space="0" w:color="auto"/>
              <w:right w:val="single" w:sz="4" w:space="0" w:color="auto"/>
            </w:tcBorders>
            <w:vAlign w:val="bottom"/>
            <w:hideMark/>
          </w:tcPr>
          <w:p w14:paraId="566761FB"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21</w:t>
            </w:r>
          </w:p>
        </w:tc>
        <w:tc>
          <w:tcPr>
            <w:tcW w:w="7740" w:type="dxa"/>
            <w:tcBorders>
              <w:top w:val="nil"/>
              <w:left w:val="nil"/>
              <w:bottom w:val="single" w:sz="4" w:space="0" w:color="auto"/>
              <w:right w:val="single" w:sz="4" w:space="0" w:color="auto"/>
            </w:tcBorders>
            <w:vAlign w:val="bottom"/>
            <w:hideMark/>
          </w:tcPr>
          <w:p w14:paraId="5726C70E"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 nursing facility certified under Medicaid but not certified under Medicare</w:t>
            </w:r>
          </w:p>
        </w:tc>
      </w:tr>
      <w:tr w:rsidR="006169A3" w:rsidRPr="00F90585" w14:paraId="00B16153" w14:textId="77777777" w:rsidTr="00B37322">
        <w:trPr>
          <w:cantSplit/>
          <w:trHeight w:val="251"/>
        </w:trPr>
        <w:tc>
          <w:tcPr>
            <w:tcW w:w="1252" w:type="dxa"/>
            <w:tcBorders>
              <w:top w:val="nil"/>
              <w:left w:val="single" w:sz="4" w:space="0" w:color="auto"/>
              <w:bottom w:val="single" w:sz="4" w:space="0" w:color="auto"/>
              <w:right w:val="single" w:sz="4" w:space="0" w:color="auto"/>
            </w:tcBorders>
            <w:vAlign w:val="bottom"/>
            <w:hideMark/>
          </w:tcPr>
          <w:p w14:paraId="2E7763D1"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22</w:t>
            </w:r>
          </w:p>
        </w:tc>
        <w:tc>
          <w:tcPr>
            <w:tcW w:w="7740" w:type="dxa"/>
            <w:tcBorders>
              <w:top w:val="nil"/>
              <w:left w:val="nil"/>
              <w:bottom w:val="single" w:sz="4" w:space="0" w:color="auto"/>
              <w:right w:val="single" w:sz="4" w:space="0" w:color="auto"/>
            </w:tcBorders>
            <w:vAlign w:val="bottom"/>
            <w:hideMark/>
          </w:tcPr>
          <w:p w14:paraId="353D0339"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psychiatric hospital or psychiatric distinct part unit of a hospital.</w:t>
            </w:r>
          </w:p>
        </w:tc>
      </w:tr>
      <w:tr w:rsidR="006169A3" w:rsidRPr="00F90585" w14:paraId="643869DE" w14:textId="77777777" w:rsidTr="00B37322">
        <w:trPr>
          <w:cantSplit/>
          <w:trHeight w:val="300"/>
        </w:trPr>
        <w:tc>
          <w:tcPr>
            <w:tcW w:w="1252" w:type="dxa"/>
            <w:tcBorders>
              <w:top w:val="nil"/>
              <w:left w:val="single" w:sz="4" w:space="0" w:color="auto"/>
              <w:bottom w:val="single" w:sz="4" w:space="0" w:color="auto"/>
              <w:right w:val="single" w:sz="4" w:space="0" w:color="auto"/>
            </w:tcBorders>
            <w:vAlign w:val="bottom"/>
            <w:hideMark/>
          </w:tcPr>
          <w:p w14:paraId="2FEF68CC"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23</w:t>
            </w:r>
          </w:p>
        </w:tc>
        <w:tc>
          <w:tcPr>
            <w:tcW w:w="7740" w:type="dxa"/>
            <w:tcBorders>
              <w:top w:val="nil"/>
              <w:left w:val="nil"/>
              <w:bottom w:val="single" w:sz="4" w:space="0" w:color="auto"/>
              <w:right w:val="single" w:sz="4" w:space="0" w:color="auto"/>
            </w:tcBorders>
            <w:vAlign w:val="bottom"/>
            <w:hideMark/>
          </w:tcPr>
          <w:p w14:paraId="0E942411"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 Critical Access Hospital (CAH).</w:t>
            </w:r>
          </w:p>
        </w:tc>
      </w:tr>
      <w:tr w:rsidR="006169A3" w:rsidRPr="00F90585" w14:paraId="252AA9EB" w14:textId="77777777" w:rsidTr="00B37322">
        <w:trPr>
          <w:cantSplit/>
          <w:trHeight w:val="314"/>
        </w:trPr>
        <w:tc>
          <w:tcPr>
            <w:tcW w:w="1252" w:type="dxa"/>
            <w:tcBorders>
              <w:top w:val="nil"/>
              <w:left w:val="single" w:sz="4" w:space="0" w:color="auto"/>
              <w:bottom w:val="single" w:sz="4" w:space="0" w:color="auto"/>
              <w:right w:val="single" w:sz="4" w:space="0" w:color="auto"/>
            </w:tcBorders>
            <w:vAlign w:val="bottom"/>
            <w:hideMark/>
          </w:tcPr>
          <w:p w14:paraId="634248FE"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24</w:t>
            </w:r>
          </w:p>
        </w:tc>
        <w:tc>
          <w:tcPr>
            <w:tcW w:w="7740" w:type="dxa"/>
            <w:tcBorders>
              <w:top w:val="nil"/>
              <w:left w:val="nil"/>
              <w:bottom w:val="single" w:sz="4" w:space="0" w:color="auto"/>
              <w:right w:val="single" w:sz="4" w:space="0" w:color="auto"/>
            </w:tcBorders>
            <w:vAlign w:val="bottom"/>
            <w:hideMark/>
          </w:tcPr>
          <w:p w14:paraId="00F72A9E"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another Type of Health Care Institution not defined elsewhere</w:t>
            </w:r>
          </w:p>
        </w:tc>
      </w:tr>
      <w:tr w:rsidR="006169A3" w:rsidRPr="00F90585" w14:paraId="55A0194C" w14:textId="77777777" w:rsidTr="00B37322">
        <w:trPr>
          <w:cantSplit/>
          <w:trHeight w:val="269"/>
        </w:trPr>
        <w:tc>
          <w:tcPr>
            <w:tcW w:w="1252" w:type="dxa"/>
            <w:tcBorders>
              <w:top w:val="nil"/>
              <w:left w:val="single" w:sz="4" w:space="0" w:color="auto"/>
              <w:bottom w:val="single" w:sz="4" w:space="0" w:color="auto"/>
              <w:right w:val="single" w:sz="4" w:space="0" w:color="auto"/>
            </w:tcBorders>
            <w:vAlign w:val="bottom"/>
            <w:hideMark/>
          </w:tcPr>
          <w:p w14:paraId="70C570E4"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25</w:t>
            </w:r>
          </w:p>
        </w:tc>
        <w:tc>
          <w:tcPr>
            <w:tcW w:w="7740" w:type="dxa"/>
            <w:tcBorders>
              <w:top w:val="nil"/>
              <w:left w:val="nil"/>
              <w:bottom w:val="single" w:sz="4" w:space="0" w:color="auto"/>
              <w:right w:val="single" w:sz="4" w:space="0" w:color="auto"/>
            </w:tcBorders>
            <w:vAlign w:val="bottom"/>
            <w:hideMark/>
          </w:tcPr>
          <w:p w14:paraId="6188BBF9"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 to home or self-care with a planned acute care hospital inpatient readmission</w:t>
            </w:r>
          </w:p>
        </w:tc>
      </w:tr>
      <w:tr w:rsidR="006169A3" w:rsidRPr="00F90585" w14:paraId="7FB51A28" w14:textId="77777777" w:rsidTr="00B37322">
        <w:trPr>
          <w:cantSplit/>
          <w:trHeight w:val="495"/>
        </w:trPr>
        <w:tc>
          <w:tcPr>
            <w:tcW w:w="1252" w:type="dxa"/>
            <w:tcBorders>
              <w:top w:val="nil"/>
              <w:left w:val="single" w:sz="4" w:space="0" w:color="auto"/>
              <w:bottom w:val="single" w:sz="4" w:space="0" w:color="auto"/>
              <w:right w:val="single" w:sz="4" w:space="0" w:color="auto"/>
            </w:tcBorders>
            <w:vAlign w:val="bottom"/>
            <w:hideMark/>
          </w:tcPr>
          <w:p w14:paraId="79F74A47"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26</w:t>
            </w:r>
          </w:p>
        </w:tc>
        <w:tc>
          <w:tcPr>
            <w:tcW w:w="7740" w:type="dxa"/>
            <w:tcBorders>
              <w:top w:val="nil"/>
              <w:left w:val="nil"/>
              <w:bottom w:val="single" w:sz="4" w:space="0" w:color="auto"/>
              <w:right w:val="single" w:sz="4" w:space="0" w:color="auto"/>
            </w:tcBorders>
            <w:vAlign w:val="bottom"/>
            <w:hideMark/>
          </w:tcPr>
          <w:p w14:paraId="1EE9858C"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 short-term general hospital for inpatient care with a planned acute care hospital inpatient readmission</w:t>
            </w:r>
          </w:p>
        </w:tc>
      </w:tr>
      <w:tr w:rsidR="006169A3" w:rsidRPr="00F90585" w14:paraId="54CB90DF" w14:textId="77777777" w:rsidTr="00B37322">
        <w:trPr>
          <w:cantSplit/>
          <w:trHeight w:val="495"/>
        </w:trPr>
        <w:tc>
          <w:tcPr>
            <w:tcW w:w="1252" w:type="dxa"/>
            <w:tcBorders>
              <w:top w:val="nil"/>
              <w:left w:val="single" w:sz="4" w:space="0" w:color="auto"/>
              <w:bottom w:val="single" w:sz="4" w:space="0" w:color="auto"/>
              <w:right w:val="single" w:sz="4" w:space="0" w:color="auto"/>
            </w:tcBorders>
            <w:vAlign w:val="bottom"/>
            <w:hideMark/>
          </w:tcPr>
          <w:p w14:paraId="61B9699D"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lastRenderedPageBreak/>
              <w:t>27</w:t>
            </w:r>
          </w:p>
        </w:tc>
        <w:tc>
          <w:tcPr>
            <w:tcW w:w="7740" w:type="dxa"/>
            <w:tcBorders>
              <w:top w:val="nil"/>
              <w:left w:val="nil"/>
              <w:bottom w:val="single" w:sz="4" w:space="0" w:color="auto"/>
              <w:right w:val="single" w:sz="4" w:space="0" w:color="auto"/>
            </w:tcBorders>
            <w:vAlign w:val="bottom"/>
            <w:hideMark/>
          </w:tcPr>
          <w:p w14:paraId="21159A42"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 skilled nursing facility (SNF) with Medicare certification with a planned acute care hospital inpatient readmission</w:t>
            </w:r>
          </w:p>
        </w:tc>
      </w:tr>
      <w:tr w:rsidR="006169A3" w:rsidRPr="00F90585" w14:paraId="02A88EF2" w14:textId="77777777" w:rsidTr="00B37322">
        <w:trPr>
          <w:cantSplit/>
          <w:trHeight w:val="495"/>
        </w:trPr>
        <w:tc>
          <w:tcPr>
            <w:tcW w:w="1252" w:type="dxa"/>
            <w:tcBorders>
              <w:top w:val="nil"/>
              <w:left w:val="single" w:sz="4" w:space="0" w:color="auto"/>
              <w:bottom w:val="single" w:sz="4" w:space="0" w:color="auto"/>
              <w:right w:val="single" w:sz="4" w:space="0" w:color="auto"/>
            </w:tcBorders>
            <w:vAlign w:val="bottom"/>
            <w:hideMark/>
          </w:tcPr>
          <w:p w14:paraId="20818C03"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28</w:t>
            </w:r>
          </w:p>
        </w:tc>
        <w:tc>
          <w:tcPr>
            <w:tcW w:w="7740" w:type="dxa"/>
            <w:tcBorders>
              <w:top w:val="nil"/>
              <w:left w:val="nil"/>
              <w:bottom w:val="single" w:sz="4" w:space="0" w:color="auto"/>
              <w:right w:val="single" w:sz="4" w:space="0" w:color="auto"/>
            </w:tcBorders>
            <w:vAlign w:val="bottom"/>
            <w:hideMark/>
          </w:tcPr>
          <w:p w14:paraId="24E51021"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 facility that provides custodial or supportive care with a planned acute care hospital inpatient readmission</w:t>
            </w:r>
          </w:p>
        </w:tc>
      </w:tr>
      <w:tr w:rsidR="006169A3" w:rsidRPr="00F90585" w14:paraId="45AC1ADE" w14:textId="77777777" w:rsidTr="00B37322">
        <w:trPr>
          <w:cantSplit/>
          <w:trHeight w:val="495"/>
        </w:trPr>
        <w:tc>
          <w:tcPr>
            <w:tcW w:w="1252" w:type="dxa"/>
            <w:tcBorders>
              <w:top w:val="nil"/>
              <w:left w:val="single" w:sz="4" w:space="0" w:color="auto"/>
              <w:bottom w:val="single" w:sz="4" w:space="0" w:color="auto"/>
              <w:right w:val="single" w:sz="4" w:space="0" w:color="auto"/>
            </w:tcBorders>
            <w:vAlign w:val="bottom"/>
            <w:hideMark/>
          </w:tcPr>
          <w:p w14:paraId="17807BEF"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29</w:t>
            </w:r>
          </w:p>
        </w:tc>
        <w:tc>
          <w:tcPr>
            <w:tcW w:w="7740" w:type="dxa"/>
            <w:tcBorders>
              <w:top w:val="nil"/>
              <w:left w:val="nil"/>
              <w:bottom w:val="single" w:sz="4" w:space="0" w:color="auto"/>
              <w:right w:val="single" w:sz="4" w:space="0" w:color="auto"/>
            </w:tcBorders>
            <w:vAlign w:val="bottom"/>
            <w:hideMark/>
          </w:tcPr>
          <w:p w14:paraId="371F4523"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 designated cancer center or children’s hospital with a planned acute care hospital inpatient readmission</w:t>
            </w:r>
          </w:p>
        </w:tc>
      </w:tr>
      <w:tr w:rsidR="006169A3" w:rsidRPr="00F90585" w14:paraId="149D93B6" w14:textId="77777777" w:rsidTr="00B37322">
        <w:trPr>
          <w:cantSplit/>
          <w:trHeight w:val="495"/>
        </w:trPr>
        <w:tc>
          <w:tcPr>
            <w:tcW w:w="1252" w:type="dxa"/>
            <w:tcBorders>
              <w:top w:val="nil"/>
              <w:left w:val="single" w:sz="4" w:space="0" w:color="auto"/>
              <w:bottom w:val="single" w:sz="4" w:space="0" w:color="auto"/>
              <w:right w:val="single" w:sz="4" w:space="0" w:color="auto"/>
            </w:tcBorders>
            <w:vAlign w:val="bottom"/>
            <w:hideMark/>
          </w:tcPr>
          <w:p w14:paraId="768F979A"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30</w:t>
            </w:r>
          </w:p>
        </w:tc>
        <w:tc>
          <w:tcPr>
            <w:tcW w:w="7740" w:type="dxa"/>
            <w:tcBorders>
              <w:top w:val="nil"/>
              <w:left w:val="nil"/>
              <w:bottom w:val="single" w:sz="4" w:space="0" w:color="auto"/>
              <w:right w:val="single" w:sz="4" w:space="0" w:color="auto"/>
            </w:tcBorders>
            <w:vAlign w:val="bottom"/>
            <w:hideMark/>
          </w:tcPr>
          <w:p w14:paraId="7DB7F0CB"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home under care of organized home health service organization with a planned acute care hospital inpatient readmission</w:t>
            </w:r>
          </w:p>
        </w:tc>
      </w:tr>
      <w:tr w:rsidR="006169A3" w:rsidRPr="00F90585" w14:paraId="4FDC12EF" w14:textId="77777777" w:rsidTr="00B37322">
        <w:trPr>
          <w:cantSplit/>
          <w:trHeight w:val="422"/>
        </w:trPr>
        <w:tc>
          <w:tcPr>
            <w:tcW w:w="1252" w:type="dxa"/>
            <w:tcBorders>
              <w:top w:val="nil"/>
              <w:left w:val="single" w:sz="4" w:space="0" w:color="auto"/>
              <w:bottom w:val="single" w:sz="4" w:space="0" w:color="auto"/>
              <w:right w:val="single" w:sz="4" w:space="0" w:color="auto"/>
            </w:tcBorders>
            <w:vAlign w:val="bottom"/>
            <w:hideMark/>
          </w:tcPr>
          <w:p w14:paraId="7C38593F"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31</w:t>
            </w:r>
          </w:p>
        </w:tc>
        <w:tc>
          <w:tcPr>
            <w:tcW w:w="7740" w:type="dxa"/>
            <w:tcBorders>
              <w:top w:val="nil"/>
              <w:left w:val="nil"/>
              <w:bottom w:val="single" w:sz="4" w:space="0" w:color="auto"/>
              <w:right w:val="single" w:sz="4" w:space="0" w:color="auto"/>
            </w:tcBorders>
            <w:vAlign w:val="bottom"/>
            <w:hideMark/>
          </w:tcPr>
          <w:p w14:paraId="18C4C591"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court/law enforcement with a planned acute care hospital inpatient readmission</w:t>
            </w:r>
          </w:p>
        </w:tc>
      </w:tr>
      <w:tr w:rsidR="006169A3" w:rsidRPr="00F90585" w14:paraId="4CA764E4" w14:textId="77777777" w:rsidTr="00B37322">
        <w:trPr>
          <w:cantSplit/>
          <w:trHeight w:val="432"/>
        </w:trPr>
        <w:tc>
          <w:tcPr>
            <w:tcW w:w="1252" w:type="dxa"/>
            <w:tcBorders>
              <w:top w:val="nil"/>
              <w:left w:val="single" w:sz="4" w:space="0" w:color="auto"/>
              <w:bottom w:val="single" w:sz="4" w:space="0" w:color="auto"/>
              <w:right w:val="single" w:sz="4" w:space="0" w:color="auto"/>
            </w:tcBorders>
            <w:vAlign w:val="bottom"/>
            <w:hideMark/>
          </w:tcPr>
          <w:p w14:paraId="48CF2AB3"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32</w:t>
            </w:r>
          </w:p>
        </w:tc>
        <w:tc>
          <w:tcPr>
            <w:tcW w:w="7740" w:type="dxa"/>
            <w:tcBorders>
              <w:top w:val="nil"/>
              <w:left w:val="nil"/>
              <w:bottom w:val="single" w:sz="4" w:space="0" w:color="auto"/>
              <w:right w:val="single" w:sz="4" w:space="0" w:color="auto"/>
            </w:tcBorders>
            <w:vAlign w:val="bottom"/>
            <w:hideMark/>
          </w:tcPr>
          <w:p w14:paraId="4EA5E0A1"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 federal health care facility with a planned acute care hospital inpatient readmission</w:t>
            </w:r>
          </w:p>
        </w:tc>
      </w:tr>
      <w:tr w:rsidR="006169A3" w:rsidRPr="00F90585" w14:paraId="4847CBD5" w14:textId="77777777" w:rsidTr="00B37322">
        <w:trPr>
          <w:cantSplit/>
          <w:trHeight w:val="449"/>
        </w:trPr>
        <w:tc>
          <w:tcPr>
            <w:tcW w:w="1252" w:type="dxa"/>
            <w:tcBorders>
              <w:top w:val="nil"/>
              <w:left w:val="single" w:sz="4" w:space="0" w:color="auto"/>
              <w:bottom w:val="single" w:sz="4" w:space="0" w:color="auto"/>
              <w:right w:val="single" w:sz="4" w:space="0" w:color="auto"/>
            </w:tcBorders>
            <w:vAlign w:val="bottom"/>
            <w:hideMark/>
          </w:tcPr>
          <w:p w14:paraId="4CD667F4"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33</w:t>
            </w:r>
          </w:p>
        </w:tc>
        <w:tc>
          <w:tcPr>
            <w:tcW w:w="7740" w:type="dxa"/>
            <w:tcBorders>
              <w:top w:val="nil"/>
              <w:left w:val="nil"/>
              <w:bottom w:val="single" w:sz="4" w:space="0" w:color="auto"/>
              <w:right w:val="single" w:sz="4" w:space="0" w:color="auto"/>
            </w:tcBorders>
            <w:vAlign w:val="bottom"/>
            <w:hideMark/>
          </w:tcPr>
          <w:p w14:paraId="585ECF69"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 hospital-based Medicare approved swing bed with a planned acute care hospital inpatient readmission</w:t>
            </w:r>
          </w:p>
        </w:tc>
      </w:tr>
      <w:tr w:rsidR="006169A3" w:rsidRPr="00F90585" w14:paraId="49A0F03A" w14:textId="77777777" w:rsidTr="00B37322">
        <w:trPr>
          <w:cantSplit/>
          <w:trHeight w:val="485"/>
        </w:trPr>
        <w:tc>
          <w:tcPr>
            <w:tcW w:w="1252" w:type="dxa"/>
            <w:tcBorders>
              <w:top w:val="nil"/>
              <w:left w:val="single" w:sz="4" w:space="0" w:color="auto"/>
              <w:bottom w:val="single" w:sz="4" w:space="0" w:color="auto"/>
              <w:right w:val="single" w:sz="4" w:space="0" w:color="auto"/>
            </w:tcBorders>
            <w:vAlign w:val="bottom"/>
            <w:hideMark/>
          </w:tcPr>
          <w:p w14:paraId="0563784F"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34</w:t>
            </w:r>
          </w:p>
        </w:tc>
        <w:tc>
          <w:tcPr>
            <w:tcW w:w="7740" w:type="dxa"/>
            <w:tcBorders>
              <w:top w:val="nil"/>
              <w:left w:val="nil"/>
              <w:bottom w:val="single" w:sz="4" w:space="0" w:color="auto"/>
              <w:right w:val="single" w:sz="4" w:space="0" w:color="auto"/>
            </w:tcBorders>
            <w:vAlign w:val="bottom"/>
            <w:hideMark/>
          </w:tcPr>
          <w:p w14:paraId="540B1E94"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an inpatient rehabilitation facility (IRF) including rehabilitation distinct part units of a hospital with a planned acute care hospital inpatient readmission</w:t>
            </w:r>
          </w:p>
        </w:tc>
      </w:tr>
      <w:tr w:rsidR="006169A3" w:rsidRPr="00F90585" w14:paraId="0E22EEBA" w14:textId="77777777" w:rsidTr="00B37322">
        <w:trPr>
          <w:cantSplit/>
          <w:trHeight w:val="495"/>
        </w:trPr>
        <w:tc>
          <w:tcPr>
            <w:tcW w:w="1252" w:type="dxa"/>
            <w:tcBorders>
              <w:top w:val="nil"/>
              <w:left w:val="single" w:sz="4" w:space="0" w:color="auto"/>
              <w:bottom w:val="single" w:sz="4" w:space="0" w:color="auto"/>
              <w:right w:val="single" w:sz="4" w:space="0" w:color="auto"/>
            </w:tcBorders>
            <w:vAlign w:val="bottom"/>
            <w:hideMark/>
          </w:tcPr>
          <w:p w14:paraId="3E2CC074"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35</w:t>
            </w:r>
          </w:p>
        </w:tc>
        <w:tc>
          <w:tcPr>
            <w:tcW w:w="7740" w:type="dxa"/>
            <w:tcBorders>
              <w:top w:val="nil"/>
              <w:left w:val="nil"/>
              <w:bottom w:val="single" w:sz="4" w:space="0" w:color="auto"/>
              <w:right w:val="single" w:sz="4" w:space="0" w:color="auto"/>
            </w:tcBorders>
            <w:vAlign w:val="bottom"/>
            <w:hideMark/>
          </w:tcPr>
          <w:p w14:paraId="55E004BF"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 Medicare certified long term care hospital (LTCH) with a planned acute care hospital inpatient readmission</w:t>
            </w:r>
          </w:p>
        </w:tc>
      </w:tr>
      <w:tr w:rsidR="006169A3" w:rsidRPr="00F90585" w14:paraId="66F571DC" w14:textId="77777777" w:rsidTr="00B37322">
        <w:trPr>
          <w:cantSplit/>
          <w:trHeight w:val="432"/>
        </w:trPr>
        <w:tc>
          <w:tcPr>
            <w:tcW w:w="1252" w:type="dxa"/>
            <w:tcBorders>
              <w:top w:val="nil"/>
              <w:left w:val="single" w:sz="4" w:space="0" w:color="auto"/>
              <w:bottom w:val="single" w:sz="4" w:space="0" w:color="auto"/>
              <w:right w:val="single" w:sz="4" w:space="0" w:color="auto"/>
            </w:tcBorders>
            <w:vAlign w:val="bottom"/>
            <w:hideMark/>
          </w:tcPr>
          <w:p w14:paraId="6D2D1927"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36</w:t>
            </w:r>
          </w:p>
        </w:tc>
        <w:tc>
          <w:tcPr>
            <w:tcW w:w="7740" w:type="dxa"/>
            <w:tcBorders>
              <w:top w:val="nil"/>
              <w:left w:val="nil"/>
              <w:bottom w:val="single" w:sz="4" w:space="0" w:color="auto"/>
              <w:right w:val="single" w:sz="4" w:space="0" w:color="auto"/>
            </w:tcBorders>
            <w:vAlign w:val="bottom"/>
            <w:hideMark/>
          </w:tcPr>
          <w:p w14:paraId="762AE739"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 nursing facility certified under Medicaid but not certified under Medicare with a planned acute care hospital inpatient readmission</w:t>
            </w:r>
          </w:p>
        </w:tc>
      </w:tr>
      <w:tr w:rsidR="006169A3" w:rsidRPr="00F90585" w14:paraId="744F1017" w14:textId="77777777" w:rsidTr="00B37322">
        <w:trPr>
          <w:cantSplit/>
          <w:trHeight w:val="495"/>
        </w:trPr>
        <w:tc>
          <w:tcPr>
            <w:tcW w:w="1252" w:type="dxa"/>
            <w:tcBorders>
              <w:top w:val="nil"/>
              <w:left w:val="single" w:sz="4" w:space="0" w:color="auto"/>
              <w:bottom w:val="single" w:sz="4" w:space="0" w:color="auto"/>
              <w:right w:val="single" w:sz="4" w:space="0" w:color="auto"/>
            </w:tcBorders>
            <w:vAlign w:val="bottom"/>
            <w:hideMark/>
          </w:tcPr>
          <w:p w14:paraId="711E045F"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37</w:t>
            </w:r>
          </w:p>
        </w:tc>
        <w:tc>
          <w:tcPr>
            <w:tcW w:w="7740" w:type="dxa"/>
            <w:tcBorders>
              <w:top w:val="nil"/>
              <w:left w:val="nil"/>
              <w:bottom w:val="single" w:sz="4" w:space="0" w:color="auto"/>
              <w:right w:val="single" w:sz="4" w:space="0" w:color="auto"/>
            </w:tcBorders>
            <w:vAlign w:val="bottom"/>
            <w:hideMark/>
          </w:tcPr>
          <w:p w14:paraId="279AAF98"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 psychiatric distinct part unit of a hospital with a planned acute care hospital inpatient readmission</w:t>
            </w:r>
          </w:p>
        </w:tc>
      </w:tr>
      <w:tr w:rsidR="006169A3" w:rsidRPr="00F90585" w14:paraId="69B1564E" w14:textId="77777777" w:rsidTr="00B37322">
        <w:trPr>
          <w:cantSplit/>
          <w:trHeight w:val="495"/>
        </w:trPr>
        <w:tc>
          <w:tcPr>
            <w:tcW w:w="1252" w:type="dxa"/>
            <w:tcBorders>
              <w:top w:val="nil"/>
              <w:left w:val="single" w:sz="4" w:space="0" w:color="auto"/>
              <w:bottom w:val="single" w:sz="4" w:space="0" w:color="auto"/>
              <w:right w:val="single" w:sz="4" w:space="0" w:color="auto"/>
            </w:tcBorders>
            <w:vAlign w:val="bottom"/>
            <w:hideMark/>
          </w:tcPr>
          <w:p w14:paraId="18293333"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38</w:t>
            </w:r>
          </w:p>
        </w:tc>
        <w:tc>
          <w:tcPr>
            <w:tcW w:w="7740" w:type="dxa"/>
            <w:tcBorders>
              <w:top w:val="nil"/>
              <w:left w:val="nil"/>
              <w:bottom w:val="single" w:sz="4" w:space="0" w:color="auto"/>
              <w:right w:val="single" w:sz="4" w:space="0" w:color="auto"/>
            </w:tcBorders>
            <w:vAlign w:val="bottom"/>
            <w:hideMark/>
          </w:tcPr>
          <w:p w14:paraId="7F9DF447"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 critical access hospital (CAH) with a planned acute care hospital inpatient readmission</w:t>
            </w:r>
          </w:p>
        </w:tc>
      </w:tr>
      <w:tr w:rsidR="006169A3" w:rsidRPr="00F90585" w14:paraId="048C8618" w14:textId="77777777" w:rsidTr="00B37322">
        <w:trPr>
          <w:cantSplit/>
          <w:trHeight w:val="377"/>
        </w:trPr>
        <w:tc>
          <w:tcPr>
            <w:tcW w:w="1252" w:type="dxa"/>
            <w:tcBorders>
              <w:top w:val="nil"/>
              <w:left w:val="single" w:sz="4" w:space="0" w:color="auto"/>
              <w:bottom w:val="single" w:sz="4" w:space="0" w:color="auto"/>
              <w:right w:val="single" w:sz="4" w:space="0" w:color="auto"/>
            </w:tcBorders>
            <w:vAlign w:val="bottom"/>
            <w:hideMark/>
          </w:tcPr>
          <w:p w14:paraId="5348DAC2"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39</w:t>
            </w:r>
          </w:p>
        </w:tc>
        <w:tc>
          <w:tcPr>
            <w:tcW w:w="7740" w:type="dxa"/>
            <w:tcBorders>
              <w:top w:val="nil"/>
              <w:left w:val="nil"/>
              <w:bottom w:val="single" w:sz="4" w:space="0" w:color="auto"/>
              <w:right w:val="single" w:sz="4" w:space="0" w:color="auto"/>
            </w:tcBorders>
            <w:vAlign w:val="bottom"/>
            <w:hideMark/>
          </w:tcPr>
          <w:p w14:paraId="2CFD17F3" w14:textId="77777777" w:rsidR="006169A3" w:rsidRPr="00F90585" w:rsidRDefault="006169A3" w:rsidP="001C3119">
            <w:pPr>
              <w:spacing w:after="0" w:line="240" w:lineRule="auto"/>
              <w:rPr>
                <w:rFonts w:eastAsia="Times New Roman" w:cstheme="minorHAnsi"/>
                <w:color w:val="000000"/>
              </w:rPr>
            </w:pPr>
            <w:r w:rsidRPr="00F90585">
              <w:rPr>
                <w:rFonts w:eastAsia="Times New Roman" w:cstheme="minorHAnsi"/>
                <w:color w:val="000000"/>
              </w:rPr>
              <w:t>Discharged/transferred to another type of health care institution not defined elsewhere in this code list with a planned acute care hospital inpatient readmission</w:t>
            </w:r>
          </w:p>
        </w:tc>
      </w:tr>
      <w:tr w:rsidR="006169A3" w:rsidRPr="00F90585" w14:paraId="09652377" w14:textId="77777777" w:rsidTr="00B37322">
        <w:trPr>
          <w:cantSplit/>
          <w:trHeight w:val="233"/>
        </w:trPr>
        <w:tc>
          <w:tcPr>
            <w:tcW w:w="1252" w:type="dxa"/>
            <w:tcBorders>
              <w:top w:val="nil"/>
              <w:left w:val="single" w:sz="4" w:space="0" w:color="auto"/>
              <w:bottom w:val="single" w:sz="4" w:space="0" w:color="auto"/>
              <w:right w:val="single" w:sz="4" w:space="0" w:color="auto"/>
            </w:tcBorders>
            <w:vAlign w:val="bottom"/>
            <w:hideMark/>
          </w:tcPr>
          <w:p w14:paraId="1E00FEC4" w14:textId="77777777" w:rsidR="006169A3" w:rsidRPr="00F90585" w:rsidRDefault="006169A3" w:rsidP="001C3119">
            <w:pPr>
              <w:spacing w:after="0" w:line="240" w:lineRule="auto"/>
              <w:rPr>
                <w:rFonts w:eastAsia="Times New Roman" w:cstheme="minorHAnsi"/>
                <w:color w:val="000000" w:themeColor="text1"/>
              </w:rPr>
            </w:pPr>
            <w:r w:rsidRPr="00F90585">
              <w:rPr>
                <w:rFonts w:eastAsia="Times New Roman" w:cstheme="minorHAnsi"/>
                <w:color w:val="000000" w:themeColor="text1"/>
              </w:rPr>
              <w:t>99</w:t>
            </w:r>
          </w:p>
        </w:tc>
        <w:tc>
          <w:tcPr>
            <w:tcW w:w="7740" w:type="dxa"/>
            <w:tcBorders>
              <w:top w:val="nil"/>
              <w:left w:val="nil"/>
              <w:bottom w:val="single" w:sz="4" w:space="0" w:color="auto"/>
              <w:right w:val="single" w:sz="4" w:space="0" w:color="auto"/>
            </w:tcBorders>
            <w:vAlign w:val="bottom"/>
            <w:hideMark/>
          </w:tcPr>
          <w:p w14:paraId="273A79F3" w14:textId="77777777" w:rsidR="006169A3" w:rsidRPr="00F90585" w:rsidRDefault="006169A3" w:rsidP="001C3119">
            <w:pPr>
              <w:keepNext/>
              <w:spacing w:after="0" w:line="240" w:lineRule="auto"/>
              <w:rPr>
                <w:rFonts w:eastAsia="Times New Roman" w:cstheme="minorHAnsi"/>
                <w:color w:val="000000" w:themeColor="text1"/>
              </w:rPr>
            </w:pPr>
            <w:r w:rsidRPr="00F90585">
              <w:rPr>
                <w:rFonts w:eastAsia="Times New Roman" w:cstheme="minorHAnsi"/>
                <w:color w:val="000000" w:themeColor="text1"/>
              </w:rPr>
              <w:t>Unknown</w:t>
            </w:r>
          </w:p>
        </w:tc>
      </w:tr>
    </w:tbl>
    <w:p w14:paraId="080E4AF3" w14:textId="77777777" w:rsidR="006169A3" w:rsidRPr="00F90585" w:rsidRDefault="006169A3" w:rsidP="00A213FE">
      <w:pPr>
        <w:pStyle w:val="Caption"/>
        <w:rPr>
          <w:rFonts w:cstheme="minorHAnsi"/>
          <w:sz w:val="24"/>
          <w:szCs w:val="24"/>
          <w:u w:val="single"/>
        </w:rPr>
      </w:pPr>
      <w:r>
        <w:t xml:space="preserve">Appendix Table </w:t>
      </w:r>
      <w:fldSimple w:instr=" SEQ Appendix_Table \* ARABIC ">
        <w:r>
          <w:rPr>
            <w:noProof/>
          </w:rPr>
          <w:t>1</w:t>
        </w:r>
      </w:fldSimple>
      <w:r w:rsidRPr="00E9536B">
        <w:t xml:space="preserve">: </w:t>
      </w:r>
      <w:proofErr w:type="spellStart"/>
      <w:r>
        <w:t>BH</w:t>
      </w:r>
      <w:r w:rsidRPr="00E9536B">
        <w:t>_Disposition</w:t>
      </w:r>
      <w:proofErr w:type="spellEnd"/>
      <w:r w:rsidRPr="00E9536B">
        <w:t xml:space="preserve"> Codes</w:t>
      </w:r>
    </w:p>
    <w:p w14:paraId="275E0107" w14:textId="77777777" w:rsidR="006169A3" w:rsidRDefault="006169A3">
      <w:pPr>
        <w:rPr>
          <w:rFonts w:cstheme="minorHAnsi"/>
        </w:rPr>
      </w:pPr>
      <w:hyperlink w:anchor="BH_Disposition" w:history="1">
        <w:r>
          <w:rPr>
            <w:rStyle w:val="Hyperlink"/>
            <w:rFonts w:cstheme="minorHAnsi"/>
          </w:rPr>
          <w:t xml:space="preserve">Return to data dictionary entry </w:t>
        </w:r>
        <w:proofErr w:type="spellStart"/>
        <w:r>
          <w:rPr>
            <w:rStyle w:val="Hyperlink"/>
            <w:rFonts w:cstheme="minorHAnsi"/>
          </w:rPr>
          <w:t>BH_Disposition</w:t>
        </w:r>
        <w:proofErr w:type="spellEnd"/>
      </w:hyperlink>
    </w:p>
    <w:p w14:paraId="5C5A3E96" w14:textId="77777777" w:rsidR="006169A3" w:rsidRDefault="006169A3">
      <w:pPr>
        <w:rPr>
          <w:rFonts w:cstheme="minorHAnsi"/>
        </w:rPr>
      </w:pPr>
    </w:p>
    <w:p w14:paraId="0D1FE08E" w14:textId="77777777" w:rsidR="006169A3" w:rsidRDefault="006169A3">
      <w:pPr>
        <w:rPr>
          <w:rFonts w:cstheme="minorHAnsi"/>
        </w:rPr>
      </w:pPr>
    </w:p>
    <w:p w14:paraId="1AF655D2" w14:textId="77777777" w:rsidR="006169A3" w:rsidRPr="006B4FA6" w:rsidRDefault="006169A3">
      <w:pPr>
        <w:rPr>
          <w:rFonts w:cstheme="minorHAnsi"/>
        </w:rPr>
      </w:pPr>
      <w:bookmarkStart w:id="55" w:name="BH_AppendixTable2"/>
      <w:r>
        <w:rPr>
          <w:rFonts w:cstheme="minorHAnsi"/>
        </w:rPr>
        <w:t xml:space="preserve">Appendix Table 2: BH_ETHNICITY1 and BH_ETHNICITY2 Codes </w:t>
      </w:r>
    </w:p>
    <w:tbl>
      <w:tblPr>
        <w:tblW w:w="7600" w:type="dxa"/>
        <w:tblLook w:val="06A0" w:firstRow="1" w:lastRow="0" w:firstColumn="1" w:lastColumn="0" w:noHBand="1" w:noVBand="1"/>
        <w:tblCaption w:val="Appendix Table 1: BH_ETHNICITY1 and BH_ETHNICITY2 Codes"/>
        <w:tblDescription w:val="This table contains the crosswalk for BH_ETHNICITY1 and BH_ETHNICITY2 codes and their descriptions"/>
      </w:tblPr>
      <w:tblGrid>
        <w:gridCol w:w="3145"/>
        <w:gridCol w:w="4455"/>
      </w:tblGrid>
      <w:tr w:rsidR="006169A3" w:rsidRPr="00FC2D80" w14:paraId="3B7394CB" w14:textId="77777777" w:rsidTr="00E77FBB">
        <w:trPr>
          <w:cantSplit/>
          <w:trHeight w:val="580"/>
          <w:tblHeader/>
        </w:trPr>
        <w:tc>
          <w:tcPr>
            <w:tcW w:w="3145" w:type="dxa"/>
            <w:tcBorders>
              <w:top w:val="single" w:sz="4" w:space="0" w:color="auto"/>
              <w:left w:val="single" w:sz="4" w:space="0" w:color="auto"/>
              <w:bottom w:val="single" w:sz="4" w:space="0" w:color="auto"/>
              <w:right w:val="single" w:sz="4" w:space="0" w:color="auto"/>
            </w:tcBorders>
            <w:vAlign w:val="bottom"/>
            <w:hideMark/>
          </w:tcPr>
          <w:bookmarkEnd w:id="55"/>
          <w:p w14:paraId="77470F8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br/>
            </w:r>
            <w:r>
              <w:rPr>
                <w:rFonts w:eastAsia="Times New Roman" w:cstheme="minorHAnsi"/>
                <w:color w:val="000000"/>
              </w:rPr>
              <w:t>BH_</w:t>
            </w:r>
            <w:r w:rsidRPr="00FC2D80">
              <w:rPr>
                <w:rFonts w:eastAsia="Times New Roman" w:cstheme="minorHAnsi"/>
                <w:color w:val="000000"/>
              </w:rPr>
              <w:t xml:space="preserve">ETHNICITY1 and </w:t>
            </w:r>
            <w:r>
              <w:rPr>
                <w:rFonts w:eastAsia="Times New Roman" w:cstheme="minorHAnsi"/>
                <w:color w:val="000000"/>
              </w:rPr>
              <w:t>BH_</w:t>
            </w:r>
            <w:r w:rsidRPr="00FC2D80">
              <w:rPr>
                <w:rFonts w:eastAsia="Times New Roman" w:cstheme="minorHAnsi"/>
                <w:color w:val="000000"/>
              </w:rPr>
              <w:t>ETHNICITY2</w:t>
            </w:r>
          </w:p>
        </w:tc>
        <w:tc>
          <w:tcPr>
            <w:tcW w:w="4455" w:type="dxa"/>
            <w:tcBorders>
              <w:top w:val="single" w:sz="4" w:space="0" w:color="auto"/>
              <w:left w:val="nil"/>
              <w:bottom w:val="single" w:sz="4" w:space="0" w:color="auto"/>
              <w:right w:val="single" w:sz="4" w:space="0" w:color="auto"/>
            </w:tcBorders>
            <w:noWrap/>
            <w:vAlign w:val="bottom"/>
            <w:hideMark/>
          </w:tcPr>
          <w:p w14:paraId="7C2BE81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Description</w:t>
            </w:r>
          </w:p>
        </w:tc>
      </w:tr>
      <w:tr w:rsidR="006169A3" w:rsidRPr="00FC2D80" w14:paraId="51151C1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2012E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1000-9 </w:t>
            </w:r>
          </w:p>
        </w:tc>
        <w:tc>
          <w:tcPr>
            <w:tcW w:w="4455" w:type="dxa"/>
            <w:tcBorders>
              <w:top w:val="nil"/>
              <w:left w:val="nil"/>
              <w:bottom w:val="single" w:sz="4" w:space="0" w:color="auto"/>
              <w:right w:val="single" w:sz="4" w:space="0" w:color="auto"/>
            </w:tcBorders>
            <w:noWrap/>
            <w:vAlign w:val="bottom"/>
            <w:hideMark/>
          </w:tcPr>
          <w:p w14:paraId="5581012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Race  </w:t>
            </w:r>
          </w:p>
        </w:tc>
      </w:tr>
      <w:tr w:rsidR="006169A3" w:rsidRPr="00FC2D80" w14:paraId="598B654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E374A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1002-5 </w:t>
            </w:r>
          </w:p>
        </w:tc>
        <w:tc>
          <w:tcPr>
            <w:tcW w:w="4455" w:type="dxa"/>
            <w:tcBorders>
              <w:top w:val="nil"/>
              <w:left w:val="nil"/>
              <w:bottom w:val="single" w:sz="4" w:space="0" w:color="auto"/>
              <w:right w:val="single" w:sz="4" w:space="0" w:color="auto"/>
            </w:tcBorders>
            <w:noWrap/>
            <w:vAlign w:val="bottom"/>
            <w:hideMark/>
          </w:tcPr>
          <w:p w14:paraId="7DFFCDE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American Indian Or Alaska Native  </w:t>
            </w:r>
          </w:p>
        </w:tc>
      </w:tr>
      <w:tr w:rsidR="006169A3" w:rsidRPr="00FC2D80" w14:paraId="0EF97E7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B8EB3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1004-1 </w:t>
            </w:r>
          </w:p>
        </w:tc>
        <w:tc>
          <w:tcPr>
            <w:tcW w:w="4455" w:type="dxa"/>
            <w:tcBorders>
              <w:top w:val="nil"/>
              <w:left w:val="nil"/>
              <w:bottom w:val="single" w:sz="4" w:space="0" w:color="auto"/>
              <w:right w:val="single" w:sz="4" w:space="0" w:color="auto"/>
            </w:tcBorders>
            <w:noWrap/>
            <w:vAlign w:val="bottom"/>
            <w:hideMark/>
          </w:tcPr>
          <w:p w14:paraId="7823C2E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American Indian  </w:t>
            </w:r>
          </w:p>
        </w:tc>
      </w:tr>
      <w:tr w:rsidR="006169A3" w:rsidRPr="00FC2D80" w14:paraId="18EA4B1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75BE5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1006-6 </w:t>
            </w:r>
          </w:p>
        </w:tc>
        <w:tc>
          <w:tcPr>
            <w:tcW w:w="4455" w:type="dxa"/>
            <w:tcBorders>
              <w:top w:val="nil"/>
              <w:left w:val="nil"/>
              <w:bottom w:val="single" w:sz="4" w:space="0" w:color="auto"/>
              <w:right w:val="single" w:sz="4" w:space="0" w:color="auto"/>
            </w:tcBorders>
            <w:noWrap/>
            <w:vAlign w:val="bottom"/>
            <w:hideMark/>
          </w:tcPr>
          <w:p w14:paraId="041446B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Abenaki  </w:t>
            </w:r>
          </w:p>
        </w:tc>
      </w:tr>
      <w:tr w:rsidR="006169A3" w:rsidRPr="00FC2D80" w14:paraId="4AFA293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4EFB4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1008-2 </w:t>
            </w:r>
          </w:p>
        </w:tc>
        <w:tc>
          <w:tcPr>
            <w:tcW w:w="4455" w:type="dxa"/>
            <w:tcBorders>
              <w:top w:val="nil"/>
              <w:left w:val="nil"/>
              <w:bottom w:val="single" w:sz="4" w:space="0" w:color="auto"/>
              <w:right w:val="single" w:sz="4" w:space="0" w:color="auto"/>
            </w:tcBorders>
            <w:noWrap/>
            <w:vAlign w:val="bottom"/>
            <w:hideMark/>
          </w:tcPr>
          <w:p w14:paraId="4409E74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Algonquian  </w:t>
            </w:r>
          </w:p>
        </w:tc>
      </w:tr>
      <w:tr w:rsidR="006169A3" w:rsidRPr="00FC2D80" w14:paraId="5E24CB4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0D0DE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1010-8 </w:t>
            </w:r>
          </w:p>
        </w:tc>
        <w:tc>
          <w:tcPr>
            <w:tcW w:w="4455" w:type="dxa"/>
            <w:tcBorders>
              <w:top w:val="nil"/>
              <w:left w:val="nil"/>
              <w:bottom w:val="single" w:sz="4" w:space="0" w:color="auto"/>
              <w:right w:val="single" w:sz="4" w:space="0" w:color="auto"/>
            </w:tcBorders>
            <w:noWrap/>
            <w:vAlign w:val="bottom"/>
            <w:hideMark/>
          </w:tcPr>
          <w:p w14:paraId="61DC5E9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Apache  </w:t>
            </w:r>
          </w:p>
        </w:tc>
      </w:tr>
      <w:tr w:rsidR="006169A3" w:rsidRPr="00FC2D80" w14:paraId="2C2E2D9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980EA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1011-6 </w:t>
            </w:r>
          </w:p>
        </w:tc>
        <w:tc>
          <w:tcPr>
            <w:tcW w:w="4455" w:type="dxa"/>
            <w:tcBorders>
              <w:top w:val="nil"/>
              <w:left w:val="nil"/>
              <w:bottom w:val="single" w:sz="4" w:space="0" w:color="auto"/>
              <w:right w:val="single" w:sz="4" w:space="0" w:color="auto"/>
            </w:tcBorders>
            <w:noWrap/>
            <w:vAlign w:val="bottom"/>
            <w:hideMark/>
          </w:tcPr>
          <w:p w14:paraId="18771A0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Chiricahua  </w:t>
            </w:r>
          </w:p>
        </w:tc>
      </w:tr>
      <w:tr w:rsidR="006169A3" w:rsidRPr="00FC2D80" w14:paraId="7DB0A1B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98231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1012-4 </w:t>
            </w:r>
          </w:p>
        </w:tc>
        <w:tc>
          <w:tcPr>
            <w:tcW w:w="4455" w:type="dxa"/>
            <w:tcBorders>
              <w:top w:val="nil"/>
              <w:left w:val="nil"/>
              <w:bottom w:val="single" w:sz="4" w:space="0" w:color="auto"/>
              <w:right w:val="single" w:sz="4" w:space="0" w:color="auto"/>
            </w:tcBorders>
            <w:noWrap/>
            <w:vAlign w:val="bottom"/>
            <w:hideMark/>
          </w:tcPr>
          <w:p w14:paraId="21881C4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Fort Sill Apache  </w:t>
            </w:r>
          </w:p>
        </w:tc>
      </w:tr>
      <w:tr w:rsidR="006169A3" w:rsidRPr="00FC2D80" w14:paraId="5E3E8E0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399C0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1013-2 </w:t>
            </w:r>
          </w:p>
        </w:tc>
        <w:tc>
          <w:tcPr>
            <w:tcW w:w="4455" w:type="dxa"/>
            <w:tcBorders>
              <w:top w:val="nil"/>
              <w:left w:val="nil"/>
              <w:bottom w:val="single" w:sz="4" w:space="0" w:color="auto"/>
              <w:right w:val="single" w:sz="4" w:space="0" w:color="auto"/>
            </w:tcBorders>
            <w:noWrap/>
            <w:vAlign w:val="bottom"/>
            <w:hideMark/>
          </w:tcPr>
          <w:p w14:paraId="4922FC8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Jicarilla Apache  </w:t>
            </w:r>
          </w:p>
        </w:tc>
      </w:tr>
      <w:tr w:rsidR="006169A3" w:rsidRPr="00FC2D80" w14:paraId="0E3DFCE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DA705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1014-0 </w:t>
            </w:r>
          </w:p>
        </w:tc>
        <w:tc>
          <w:tcPr>
            <w:tcW w:w="4455" w:type="dxa"/>
            <w:tcBorders>
              <w:top w:val="nil"/>
              <w:left w:val="nil"/>
              <w:bottom w:val="single" w:sz="4" w:space="0" w:color="auto"/>
              <w:right w:val="single" w:sz="4" w:space="0" w:color="auto"/>
            </w:tcBorders>
            <w:noWrap/>
            <w:vAlign w:val="bottom"/>
            <w:hideMark/>
          </w:tcPr>
          <w:p w14:paraId="77157B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Lipan Apache  </w:t>
            </w:r>
          </w:p>
        </w:tc>
      </w:tr>
      <w:tr w:rsidR="006169A3" w:rsidRPr="00FC2D80" w14:paraId="47A5378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1C943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1015-7 </w:t>
            </w:r>
          </w:p>
        </w:tc>
        <w:tc>
          <w:tcPr>
            <w:tcW w:w="4455" w:type="dxa"/>
            <w:tcBorders>
              <w:top w:val="nil"/>
              <w:left w:val="nil"/>
              <w:bottom w:val="single" w:sz="4" w:space="0" w:color="auto"/>
              <w:right w:val="single" w:sz="4" w:space="0" w:color="auto"/>
            </w:tcBorders>
            <w:noWrap/>
            <w:vAlign w:val="bottom"/>
            <w:hideMark/>
          </w:tcPr>
          <w:p w14:paraId="126F01D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Mescalero Apache  </w:t>
            </w:r>
          </w:p>
        </w:tc>
      </w:tr>
      <w:tr w:rsidR="006169A3" w:rsidRPr="00FC2D80" w14:paraId="01AA6BA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50A51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1016-5 </w:t>
            </w:r>
          </w:p>
        </w:tc>
        <w:tc>
          <w:tcPr>
            <w:tcW w:w="4455" w:type="dxa"/>
            <w:tcBorders>
              <w:top w:val="nil"/>
              <w:left w:val="nil"/>
              <w:bottom w:val="single" w:sz="4" w:space="0" w:color="auto"/>
              <w:right w:val="single" w:sz="4" w:space="0" w:color="auto"/>
            </w:tcBorders>
            <w:noWrap/>
            <w:vAlign w:val="bottom"/>
            <w:hideMark/>
          </w:tcPr>
          <w:p w14:paraId="38D9414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Oklahoma Apache  </w:t>
            </w:r>
          </w:p>
        </w:tc>
      </w:tr>
      <w:tr w:rsidR="006169A3" w:rsidRPr="00FC2D80" w14:paraId="3C1312F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EFDEB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1017-3 </w:t>
            </w:r>
          </w:p>
        </w:tc>
        <w:tc>
          <w:tcPr>
            <w:tcW w:w="4455" w:type="dxa"/>
            <w:tcBorders>
              <w:top w:val="nil"/>
              <w:left w:val="nil"/>
              <w:bottom w:val="single" w:sz="4" w:space="0" w:color="auto"/>
              <w:right w:val="single" w:sz="4" w:space="0" w:color="auto"/>
            </w:tcBorders>
            <w:noWrap/>
            <w:vAlign w:val="bottom"/>
            <w:hideMark/>
          </w:tcPr>
          <w:p w14:paraId="6A4033E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Payson Apache  </w:t>
            </w:r>
          </w:p>
        </w:tc>
      </w:tr>
      <w:tr w:rsidR="006169A3" w:rsidRPr="00FC2D80" w14:paraId="2B7EDE6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CAF32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1018-1 </w:t>
            </w:r>
          </w:p>
        </w:tc>
        <w:tc>
          <w:tcPr>
            <w:tcW w:w="4455" w:type="dxa"/>
            <w:tcBorders>
              <w:top w:val="nil"/>
              <w:left w:val="nil"/>
              <w:bottom w:val="single" w:sz="4" w:space="0" w:color="auto"/>
              <w:right w:val="single" w:sz="4" w:space="0" w:color="auto"/>
            </w:tcBorders>
            <w:noWrap/>
            <w:vAlign w:val="bottom"/>
            <w:hideMark/>
          </w:tcPr>
          <w:p w14:paraId="7EDE26A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 Carlos Apache  </w:t>
            </w:r>
          </w:p>
        </w:tc>
      </w:tr>
      <w:tr w:rsidR="006169A3" w:rsidRPr="00FC2D80" w14:paraId="7C7A547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27766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1019-9 </w:t>
            </w:r>
          </w:p>
        </w:tc>
        <w:tc>
          <w:tcPr>
            <w:tcW w:w="4455" w:type="dxa"/>
            <w:tcBorders>
              <w:top w:val="nil"/>
              <w:left w:val="nil"/>
              <w:bottom w:val="single" w:sz="4" w:space="0" w:color="auto"/>
              <w:right w:val="single" w:sz="4" w:space="0" w:color="auto"/>
            </w:tcBorders>
            <w:noWrap/>
            <w:vAlign w:val="bottom"/>
            <w:hideMark/>
          </w:tcPr>
          <w:p w14:paraId="2DF71F5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White Mountain Apache  </w:t>
            </w:r>
          </w:p>
        </w:tc>
      </w:tr>
      <w:tr w:rsidR="006169A3" w:rsidRPr="00FC2D80" w14:paraId="2397686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06A5A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1021-5 </w:t>
            </w:r>
          </w:p>
        </w:tc>
        <w:tc>
          <w:tcPr>
            <w:tcW w:w="4455" w:type="dxa"/>
            <w:tcBorders>
              <w:top w:val="nil"/>
              <w:left w:val="nil"/>
              <w:bottom w:val="single" w:sz="4" w:space="0" w:color="auto"/>
              <w:right w:val="single" w:sz="4" w:space="0" w:color="auto"/>
            </w:tcBorders>
            <w:noWrap/>
            <w:vAlign w:val="bottom"/>
            <w:hideMark/>
          </w:tcPr>
          <w:p w14:paraId="260EDF4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Arapaho  </w:t>
            </w:r>
          </w:p>
        </w:tc>
      </w:tr>
      <w:tr w:rsidR="006169A3" w:rsidRPr="00FC2D80" w14:paraId="1B48986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8CFC3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1022-3 </w:t>
            </w:r>
          </w:p>
        </w:tc>
        <w:tc>
          <w:tcPr>
            <w:tcW w:w="4455" w:type="dxa"/>
            <w:tcBorders>
              <w:top w:val="nil"/>
              <w:left w:val="nil"/>
              <w:bottom w:val="single" w:sz="4" w:space="0" w:color="auto"/>
              <w:right w:val="single" w:sz="4" w:space="0" w:color="auto"/>
            </w:tcBorders>
            <w:noWrap/>
            <w:vAlign w:val="bottom"/>
            <w:hideMark/>
          </w:tcPr>
          <w:p w14:paraId="75B426F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Northern Arapaho  </w:t>
            </w:r>
          </w:p>
        </w:tc>
      </w:tr>
      <w:tr w:rsidR="006169A3" w:rsidRPr="00FC2D80" w14:paraId="03F55CB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0C2FF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1023-1 </w:t>
            </w:r>
          </w:p>
        </w:tc>
        <w:tc>
          <w:tcPr>
            <w:tcW w:w="4455" w:type="dxa"/>
            <w:tcBorders>
              <w:top w:val="nil"/>
              <w:left w:val="nil"/>
              <w:bottom w:val="single" w:sz="4" w:space="0" w:color="auto"/>
              <w:right w:val="single" w:sz="4" w:space="0" w:color="auto"/>
            </w:tcBorders>
            <w:noWrap/>
            <w:vAlign w:val="bottom"/>
            <w:hideMark/>
          </w:tcPr>
          <w:p w14:paraId="2D99E51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Southern Arapaho  </w:t>
            </w:r>
          </w:p>
        </w:tc>
      </w:tr>
      <w:tr w:rsidR="006169A3" w:rsidRPr="00FC2D80" w14:paraId="6A54910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F2EAB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1024-9 </w:t>
            </w:r>
          </w:p>
        </w:tc>
        <w:tc>
          <w:tcPr>
            <w:tcW w:w="4455" w:type="dxa"/>
            <w:tcBorders>
              <w:top w:val="nil"/>
              <w:left w:val="nil"/>
              <w:bottom w:val="single" w:sz="4" w:space="0" w:color="auto"/>
              <w:right w:val="single" w:sz="4" w:space="0" w:color="auto"/>
            </w:tcBorders>
            <w:noWrap/>
            <w:vAlign w:val="bottom"/>
            <w:hideMark/>
          </w:tcPr>
          <w:p w14:paraId="6024441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Wind River Arapaho  </w:t>
            </w:r>
          </w:p>
        </w:tc>
      </w:tr>
      <w:tr w:rsidR="006169A3" w:rsidRPr="00FC2D80" w14:paraId="34D25FA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4B8FC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1026-4 </w:t>
            </w:r>
          </w:p>
        </w:tc>
        <w:tc>
          <w:tcPr>
            <w:tcW w:w="4455" w:type="dxa"/>
            <w:tcBorders>
              <w:top w:val="nil"/>
              <w:left w:val="nil"/>
              <w:bottom w:val="single" w:sz="4" w:space="0" w:color="auto"/>
              <w:right w:val="single" w:sz="4" w:space="0" w:color="auto"/>
            </w:tcBorders>
            <w:noWrap/>
            <w:vAlign w:val="bottom"/>
            <w:hideMark/>
          </w:tcPr>
          <w:p w14:paraId="72D6C86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Arikara  </w:t>
            </w:r>
          </w:p>
        </w:tc>
      </w:tr>
      <w:tr w:rsidR="006169A3" w:rsidRPr="00FC2D80" w14:paraId="13F8C7E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AD1DE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1028-0 </w:t>
            </w:r>
          </w:p>
        </w:tc>
        <w:tc>
          <w:tcPr>
            <w:tcW w:w="4455" w:type="dxa"/>
            <w:tcBorders>
              <w:top w:val="nil"/>
              <w:left w:val="nil"/>
              <w:bottom w:val="single" w:sz="4" w:space="0" w:color="auto"/>
              <w:right w:val="single" w:sz="4" w:space="0" w:color="auto"/>
            </w:tcBorders>
            <w:noWrap/>
            <w:vAlign w:val="bottom"/>
            <w:hideMark/>
          </w:tcPr>
          <w:p w14:paraId="5D62022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Assiniboine  </w:t>
            </w:r>
          </w:p>
        </w:tc>
      </w:tr>
      <w:tr w:rsidR="006169A3" w:rsidRPr="00FC2D80" w14:paraId="7D3DCB9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1A359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1030-6 </w:t>
            </w:r>
          </w:p>
        </w:tc>
        <w:tc>
          <w:tcPr>
            <w:tcW w:w="4455" w:type="dxa"/>
            <w:tcBorders>
              <w:top w:val="nil"/>
              <w:left w:val="nil"/>
              <w:bottom w:val="single" w:sz="4" w:space="0" w:color="auto"/>
              <w:right w:val="single" w:sz="4" w:space="0" w:color="auto"/>
            </w:tcBorders>
            <w:noWrap/>
            <w:vAlign w:val="bottom"/>
            <w:hideMark/>
          </w:tcPr>
          <w:p w14:paraId="6A87F7E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Assiniboine Sioux  </w:t>
            </w:r>
          </w:p>
        </w:tc>
      </w:tr>
      <w:tr w:rsidR="006169A3" w:rsidRPr="00FC2D80" w14:paraId="1079420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B7E03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1031-4 </w:t>
            </w:r>
          </w:p>
        </w:tc>
        <w:tc>
          <w:tcPr>
            <w:tcW w:w="4455" w:type="dxa"/>
            <w:tcBorders>
              <w:top w:val="nil"/>
              <w:left w:val="nil"/>
              <w:bottom w:val="single" w:sz="4" w:space="0" w:color="auto"/>
              <w:right w:val="single" w:sz="4" w:space="0" w:color="auto"/>
            </w:tcBorders>
            <w:noWrap/>
            <w:vAlign w:val="bottom"/>
            <w:hideMark/>
          </w:tcPr>
          <w:p w14:paraId="17220DD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Fort Peck Assiniboine Sioux  </w:t>
            </w:r>
          </w:p>
        </w:tc>
      </w:tr>
      <w:tr w:rsidR="006169A3" w:rsidRPr="00FC2D80" w14:paraId="62F0DFD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E7C3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1033-0 </w:t>
            </w:r>
          </w:p>
        </w:tc>
        <w:tc>
          <w:tcPr>
            <w:tcW w:w="4455" w:type="dxa"/>
            <w:tcBorders>
              <w:top w:val="nil"/>
              <w:left w:val="nil"/>
              <w:bottom w:val="single" w:sz="4" w:space="0" w:color="auto"/>
              <w:right w:val="single" w:sz="4" w:space="0" w:color="auto"/>
            </w:tcBorders>
            <w:noWrap/>
            <w:vAlign w:val="bottom"/>
            <w:hideMark/>
          </w:tcPr>
          <w:p w14:paraId="5451D8A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Bannock  </w:t>
            </w:r>
          </w:p>
        </w:tc>
      </w:tr>
      <w:tr w:rsidR="006169A3" w:rsidRPr="00FC2D80" w14:paraId="1F3F1FB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C9551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1035-5 </w:t>
            </w:r>
          </w:p>
        </w:tc>
        <w:tc>
          <w:tcPr>
            <w:tcW w:w="4455" w:type="dxa"/>
            <w:tcBorders>
              <w:top w:val="nil"/>
              <w:left w:val="nil"/>
              <w:bottom w:val="single" w:sz="4" w:space="0" w:color="auto"/>
              <w:right w:val="single" w:sz="4" w:space="0" w:color="auto"/>
            </w:tcBorders>
            <w:noWrap/>
            <w:vAlign w:val="bottom"/>
            <w:hideMark/>
          </w:tcPr>
          <w:p w14:paraId="3FD310F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Blackfeet  </w:t>
            </w:r>
          </w:p>
        </w:tc>
      </w:tr>
      <w:tr w:rsidR="006169A3" w:rsidRPr="00FC2D80" w14:paraId="7057D44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AF66B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1037-1 </w:t>
            </w:r>
          </w:p>
        </w:tc>
        <w:tc>
          <w:tcPr>
            <w:tcW w:w="4455" w:type="dxa"/>
            <w:tcBorders>
              <w:top w:val="nil"/>
              <w:left w:val="nil"/>
              <w:bottom w:val="single" w:sz="4" w:space="0" w:color="auto"/>
              <w:right w:val="single" w:sz="4" w:space="0" w:color="auto"/>
            </w:tcBorders>
            <w:noWrap/>
            <w:vAlign w:val="bottom"/>
            <w:hideMark/>
          </w:tcPr>
          <w:p w14:paraId="0B0595F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Brotherton  </w:t>
            </w:r>
          </w:p>
        </w:tc>
      </w:tr>
      <w:tr w:rsidR="006169A3" w:rsidRPr="00FC2D80" w14:paraId="674B868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7707D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1039-7 </w:t>
            </w:r>
          </w:p>
        </w:tc>
        <w:tc>
          <w:tcPr>
            <w:tcW w:w="4455" w:type="dxa"/>
            <w:tcBorders>
              <w:top w:val="nil"/>
              <w:left w:val="nil"/>
              <w:bottom w:val="single" w:sz="4" w:space="0" w:color="auto"/>
              <w:right w:val="single" w:sz="4" w:space="0" w:color="auto"/>
            </w:tcBorders>
            <w:noWrap/>
            <w:vAlign w:val="bottom"/>
            <w:hideMark/>
          </w:tcPr>
          <w:p w14:paraId="1575E7D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Burt Lake Band  </w:t>
            </w:r>
          </w:p>
        </w:tc>
      </w:tr>
      <w:tr w:rsidR="006169A3" w:rsidRPr="00FC2D80" w14:paraId="30BD3BF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75EDE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1041-3 </w:t>
            </w:r>
          </w:p>
        </w:tc>
        <w:tc>
          <w:tcPr>
            <w:tcW w:w="4455" w:type="dxa"/>
            <w:tcBorders>
              <w:top w:val="nil"/>
              <w:left w:val="nil"/>
              <w:bottom w:val="single" w:sz="4" w:space="0" w:color="auto"/>
              <w:right w:val="single" w:sz="4" w:space="0" w:color="auto"/>
            </w:tcBorders>
            <w:noWrap/>
            <w:vAlign w:val="bottom"/>
            <w:hideMark/>
          </w:tcPr>
          <w:p w14:paraId="623545A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Caddo  </w:t>
            </w:r>
          </w:p>
        </w:tc>
      </w:tr>
      <w:tr w:rsidR="006169A3" w:rsidRPr="00FC2D80" w14:paraId="1D6B67D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B1F34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1042-1 </w:t>
            </w:r>
          </w:p>
        </w:tc>
        <w:tc>
          <w:tcPr>
            <w:tcW w:w="4455" w:type="dxa"/>
            <w:tcBorders>
              <w:top w:val="nil"/>
              <w:left w:val="nil"/>
              <w:bottom w:val="single" w:sz="4" w:space="0" w:color="auto"/>
              <w:right w:val="single" w:sz="4" w:space="0" w:color="auto"/>
            </w:tcBorders>
            <w:noWrap/>
            <w:vAlign w:val="bottom"/>
            <w:hideMark/>
          </w:tcPr>
          <w:p w14:paraId="53CDE8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Oklahoma Cado  </w:t>
            </w:r>
          </w:p>
        </w:tc>
      </w:tr>
      <w:tr w:rsidR="006169A3" w:rsidRPr="00FC2D80" w14:paraId="61BC87B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7B58C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1044-7 </w:t>
            </w:r>
          </w:p>
        </w:tc>
        <w:tc>
          <w:tcPr>
            <w:tcW w:w="4455" w:type="dxa"/>
            <w:tcBorders>
              <w:top w:val="nil"/>
              <w:left w:val="nil"/>
              <w:bottom w:val="single" w:sz="4" w:space="0" w:color="auto"/>
              <w:right w:val="single" w:sz="4" w:space="0" w:color="auto"/>
            </w:tcBorders>
            <w:noWrap/>
            <w:vAlign w:val="bottom"/>
            <w:hideMark/>
          </w:tcPr>
          <w:p w14:paraId="6308C00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Cahuilla  </w:t>
            </w:r>
          </w:p>
        </w:tc>
      </w:tr>
      <w:tr w:rsidR="006169A3" w:rsidRPr="00FC2D80" w14:paraId="50FC1D3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AE6A6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1045-4 </w:t>
            </w:r>
          </w:p>
        </w:tc>
        <w:tc>
          <w:tcPr>
            <w:tcW w:w="4455" w:type="dxa"/>
            <w:tcBorders>
              <w:top w:val="nil"/>
              <w:left w:val="nil"/>
              <w:bottom w:val="single" w:sz="4" w:space="0" w:color="auto"/>
              <w:right w:val="single" w:sz="4" w:space="0" w:color="auto"/>
            </w:tcBorders>
            <w:noWrap/>
            <w:vAlign w:val="bottom"/>
            <w:hideMark/>
          </w:tcPr>
          <w:p w14:paraId="7634570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Agua Caliente Cahuilla  </w:t>
            </w:r>
          </w:p>
        </w:tc>
      </w:tr>
      <w:tr w:rsidR="006169A3" w:rsidRPr="00FC2D80" w14:paraId="5E43624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FA515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1046-2 </w:t>
            </w:r>
          </w:p>
        </w:tc>
        <w:tc>
          <w:tcPr>
            <w:tcW w:w="4455" w:type="dxa"/>
            <w:tcBorders>
              <w:top w:val="nil"/>
              <w:left w:val="nil"/>
              <w:bottom w:val="single" w:sz="4" w:space="0" w:color="auto"/>
              <w:right w:val="single" w:sz="4" w:space="0" w:color="auto"/>
            </w:tcBorders>
            <w:noWrap/>
            <w:vAlign w:val="bottom"/>
            <w:hideMark/>
          </w:tcPr>
          <w:p w14:paraId="080FB94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Augustine  </w:t>
            </w:r>
          </w:p>
        </w:tc>
      </w:tr>
      <w:tr w:rsidR="006169A3" w:rsidRPr="00FC2D80" w14:paraId="15046F6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1F4D2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1047-0 </w:t>
            </w:r>
          </w:p>
        </w:tc>
        <w:tc>
          <w:tcPr>
            <w:tcW w:w="4455" w:type="dxa"/>
            <w:tcBorders>
              <w:top w:val="nil"/>
              <w:left w:val="nil"/>
              <w:bottom w:val="single" w:sz="4" w:space="0" w:color="auto"/>
              <w:right w:val="single" w:sz="4" w:space="0" w:color="auto"/>
            </w:tcBorders>
            <w:noWrap/>
            <w:vAlign w:val="bottom"/>
            <w:hideMark/>
          </w:tcPr>
          <w:p w14:paraId="7DDFFD4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Cabazon  </w:t>
            </w:r>
          </w:p>
        </w:tc>
      </w:tr>
      <w:tr w:rsidR="006169A3" w:rsidRPr="00FC2D80" w14:paraId="60D8747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32776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1048-8 </w:t>
            </w:r>
          </w:p>
        </w:tc>
        <w:tc>
          <w:tcPr>
            <w:tcW w:w="4455" w:type="dxa"/>
            <w:tcBorders>
              <w:top w:val="nil"/>
              <w:left w:val="nil"/>
              <w:bottom w:val="single" w:sz="4" w:space="0" w:color="auto"/>
              <w:right w:val="single" w:sz="4" w:space="0" w:color="auto"/>
            </w:tcBorders>
            <w:noWrap/>
            <w:vAlign w:val="bottom"/>
            <w:hideMark/>
          </w:tcPr>
          <w:p w14:paraId="391B214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Los Coyotes  </w:t>
            </w:r>
          </w:p>
        </w:tc>
      </w:tr>
      <w:tr w:rsidR="006169A3" w:rsidRPr="00FC2D80" w14:paraId="774A803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F9B52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1049-6 </w:t>
            </w:r>
          </w:p>
        </w:tc>
        <w:tc>
          <w:tcPr>
            <w:tcW w:w="4455" w:type="dxa"/>
            <w:tcBorders>
              <w:top w:val="nil"/>
              <w:left w:val="nil"/>
              <w:bottom w:val="single" w:sz="4" w:space="0" w:color="auto"/>
              <w:right w:val="single" w:sz="4" w:space="0" w:color="auto"/>
            </w:tcBorders>
            <w:noWrap/>
            <w:vAlign w:val="bottom"/>
            <w:hideMark/>
          </w:tcPr>
          <w:p w14:paraId="08A6850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Morongo  </w:t>
            </w:r>
          </w:p>
        </w:tc>
      </w:tr>
      <w:tr w:rsidR="006169A3" w:rsidRPr="00FC2D80" w14:paraId="6971255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257E9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1050-4 </w:t>
            </w:r>
          </w:p>
        </w:tc>
        <w:tc>
          <w:tcPr>
            <w:tcW w:w="4455" w:type="dxa"/>
            <w:tcBorders>
              <w:top w:val="nil"/>
              <w:left w:val="nil"/>
              <w:bottom w:val="single" w:sz="4" w:space="0" w:color="auto"/>
              <w:right w:val="single" w:sz="4" w:space="0" w:color="auto"/>
            </w:tcBorders>
            <w:noWrap/>
            <w:vAlign w:val="bottom"/>
            <w:hideMark/>
          </w:tcPr>
          <w:p w14:paraId="397570B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Santa Rosa Cahuilla  </w:t>
            </w:r>
          </w:p>
        </w:tc>
      </w:tr>
      <w:tr w:rsidR="006169A3" w:rsidRPr="00FC2D80" w14:paraId="11D6C0B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B2908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1051-2 </w:t>
            </w:r>
          </w:p>
        </w:tc>
        <w:tc>
          <w:tcPr>
            <w:tcW w:w="4455" w:type="dxa"/>
            <w:tcBorders>
              <w:top w:val="nil"/>
              <w:left w:val="nil"/>
              <w:bottom w:val="single" w:sz="4" w:space="0" w:color="auto"/>
              <w:right w:val="single" w:sz="4" w:space="0" w:color="auto"/>
            </w:tcBorders>
            <w:noWrap/>
            <w:vAlign w:val="bottom"/>
            <w:hideMark/>
          </w:tcPr>
          <w:p w14:paraId="415FC35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Torres-Martinez  </w:t>
            </w:r>
          </w:p>
        </w:tc>
      </w:tr>
      <w:tr w:rsidR="006169A3" w:rsidRPr="00FC2D80" w14:paraId="4451759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AB347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1053-8 </w:t>
            </w:r>
          </w:p>
        </w:tc>
        <w:tc>
          <w:tcPr>
            <w:tcW w:w="4455" w:type="dxa"/>
            <w:tcBorders>
              <w:top w:val="nil"/>
              <w:left w:val="nil"/>
              <w:bottom w:val="single" w:sz="4" w:space="0" w:color="auto"/>
              <w:right w:val="single" w:sz="4" w:space="0" w:color="auto"/>
            </w:tcBorders>
            <w:noWrap/>
            <w:vAlign w:val="bottom"/>
            <w:hideMark/>
          </w:tcPr>
          <w:p w14:paraId="2107D3B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California Tribes  </w:t>
            </w:r>
          </w:p>
        </w:tc>
      </w:tr>
      <w:tr w:rsidR="006169A3" w:rsidRPr="00FC2D80" w14:paraId="09684A2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18C32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1054-6 </w:t>
            </w:r>
          </w:p>
        </w:tc>
        <w:tc>
          <w:tcPr>
            <w:tcW w:w="4455" w:type="dxa"/>
            <w:tcBorders>
              <w:top w:val="nil"/>
              <w:left w:val="nil"/>
              <w:bottom w:val="single" w:sz="4" w:space="0" w:color="auto"/>
              <w:right w:val="single" w:sz="4" w:space="0" w:color="auto"/>
            </w:tcBorders>
            <w:noWrap/>
            <w:vAlign w:val="bottom"/>
            <w:hideMark/>
          </w:tcPr>
          <w:p w14:paraId="45026EF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Cahto  </w:t>
            </w:r>
          </w:p>
        </w:tc>
      </w:tr>
      <w:tr w:rsidR="006169A3" w:rsidRPr="00FC2D80" w14:paraId="40B85E6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F2ACF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1055-3 </w:t>
            </w:r>
          </w:p>
        </w:tc>
        <w:tc>
          <w:tcPr>
            <w:tcW w:w="4455" w:type="dxa"/>
            <w:tcBorders>
              <w:top w:val="nil"/>
              <w:left w:val="nil"/>
              <w:bottom w:val="single" w:sz="4" w:space="0" w:color="auto"/>
              <w:right w:val="single" w:sz="4" w:space="0" w:color="auto"/>
            </w:tcBorders>
            <w:noWrap/>
            <w:vAlign w:val="bottom"/>
            <w:hideMark/>
          </w:tcPr>
          <w:p w14:paraId="78E33D6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Chimariko  </w:t>
            </w:r>
          </w:p>
        </w:tc>
      </w:tr>
      <w:tr w:rsidR="006169A3" w:rsidRPr="00FC2D80" w14:paraId="0FA9A31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0B93A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1056-1 </w:t>
            </w:r>
          </w:p>
        </w:tc>
        <w:tc>
          <w:tcPr>
            <w:tcW w:w="4455" w:type="dxa"/>
            <w:tcBorders>
              <w:top w:val="nil"/>
              <w:left w:val="nil"/>
              <w:bottom w:val="single" w:sz="4" w:space="0" w:color="auto"/>
              <w:right w:val="single" w:sz="4" w:space="0" w:color="auto"/>
            </w:tcBorders>
            <w:noWrap/>
            <w:vAlign w:val="bottom"/>
            <w:hideMark/>
          </w:tcPr>
          <w:p w14:paraId="632B500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Coast Miwok  </w:t>
            </w:r>
          </w:p>
        </w:tc>
      </w:tr>
      <w:tr w:rsidR="006169A3" w:rsidRPr="00FC2D80" w14:paraId="44453A1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E16F1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1057-9 </w:t>
            </w:r>
          </w:p>
        </w:tc>
        <w:tc>
          <w:tcPr>
            <w:tcW w:w="4455" w:type="dxa"/>
            <w:tcBorders>
              <w:top w:val="nil"/>
              <w:left w:val="nil"/>
              <w:bottom w:val="single" w:sz="4" w:space="0" w:color="auto"/>
              <w:right w:val="single" w:sz="4" w:space="0" w:color="auto"/>
            </w:tcBorders>
            <w:noWrap/>
            <w:vAlign w:val="bottom"/>
            <w:hideMark/>
          </w:tcPr>
          <w:p w14:paraId="586F636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Digger  </w:t>
            </w:r>
          </w:p>
        </w:tc>
      </w:tr>
      <w:tr w:rsidR="006169A3" w:rsidRPr="00FC2D80" w14:paraId="45AF5C4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D3404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1058-7 </w:t>
            </w:r>
          </w:p>
        </w:tc>
        <w:tc>
          <w:tcPr>
            <w:tcW w:w="4455" w:type="dxa"/>
            <w:tcBorders>
              <w:top w:val="nil"/>
              <w:left w:val="nil"/>
              <w:bottom w:val="single" w:sz="4" w:space="0" w:color="auto"/>
              <w:right w:val="single" w:sz="4" w:space="0" w:color="auto"/>
            </w:tcBorders>
            <w:noWrap/>
            <w:vAlign w:val="bottom"/>
            <w:hideMark/>
          </w:tcPr>
          <w:p w14:paraId="7954CFA8"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Kawaiisu</w:t>
            </w:r>
            <w:proofErr w:type="spellEnd"/>
            <w:r w:rsidRPr="00FC2D80">
              <w:rPr>
                <w:rFonts w:eastAsia="Times New Roman" w:cstheme="minorHAnsi"/>
                <w:color w:val="000000"/>
              </w:rPr>
              <w:t xml:space="preserve">  </w:t>
            </w:r>
          </w:p>
        </w:tc>
      </w:tr>
      <w:tr w:rsidR="006169A3" w:rsidRPr="00FC2D80" w14:paraId="04FD35F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73567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1059-5 </w:t>
            </w:r>
          </w:p>
        </w:tc>
        <w:tc>
          <w:tcPr>
            <w:tcW w:w="4455" w:type="dxa"/>
            <w:tcBorders>
              <w:top w:val="nil"/>
              <w:left w:val="nil"/>
              <w:bottom w:val="single" w:sz="4" w:space="0" w:color="auto"/>
              <w:right w:val="single" w:sz="4" w:space="0" w:color="auto"/>
            </w:tcBorders>
            <w:noWrap/>
            <w:vAlign w:val="bottom"/>
            <w:hideMark/>
          </w:tcPr>
          <w:p w14:paraId="2AC93B8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Kern River  </w:t>
            </w:r>
          </w:p>
        </w:tc>
      </w:tr>
      <w:tr w:rsidR="006169A3" w:rsidRPr="00FC2D80" w14:paraId="63698C2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0BCD4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1060-3 </w:t>
            </w:r>
          </w:p>
        </w:tc>
        <w:tc>
          <w:tcPr>
            <w:tcW w:w="4455" w:type="dxa"/>
            <w:tcBorders>
              <w:top w:val="nil"/>
              <w:left w:val="nil"/>
              <w:bottom w:val="single" w:sz="4" w:space="0" w:color="auto"/>
              <w:right w:val="single" w:sz="4" w:space="0" w:color="auto"/>
            </w:tcBorders>
            <w:noWrap/>
            <w:vAlign w:val="bottom"/>
            <w:hideMark/>
          </w:tcPr>
          <w:p w14:paraId="3CCEC50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Mattole  </w:t>
            </w:r>
          </w:p>
        </w:tc>
      </w:tr>
      <w:tr w:rsidR="006169A3" w:rsidRPr="00FC2D80" w14:paraId="23EF31F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3203E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1061-1 </w:t>
            </w:r>
          </w:p>
        </w:tc>
        <w:tc>
          <w:tcPr>
            <w:tcW w:w="4455" w:type="dxa"/>
            <w:tcBorders>
              <w:top w:val="nil"/>
              <w:left w:val="nil"/>
              <w:bottom w:val="single" w:sz="4" w:space="0" w:color="auto"/>
              <w:right w:val="single" w:sz="4" w:space="0" w:color="auto"/>
            </w:tcBorders>
            <w:noWrap/>
            <w:vAlign w:val="bottom"/>
            <w:hideMark/>
          </w:tcPr>
          <w:p w14:paraId="10CD02C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Red Wood  </w:t>
            </w:r>
          </w:p>
        </w:tc>
      </w:tr>
      <w:tr w:rsidR="006169A3" w:rsidRPr="00FC2D80" w14:paraId="229B384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5C2BF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1062-9 </w:t>
            </w:r>
          </w:p>
        </w:tc>
        <w:tc>
          <w:tcPr>
            <w:tcW w:w="4455" w:type="dxa"/>
            <w:tcBorders>
              <w:top w:val="nil"/>
              <w:left w:val="nil"/>
              <w:bottom w:val="single" w:sz="4" w:space="0" w:color="auto"/>
              <w:right w:val="single" w:sz="4" w:space="0" w:color="auto"/>
            </w:tcBorders>
            <w:noWrap/>
            <w:vAlign w:val="bottom"/>
            <w:hideMark/>
          </w:tcPr>
          <w:p w14:paraId="2D0E8F4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Santa Rosa  </w:t>
            </w:r>
          </w:p>
        </w:tc>
      </w:tr>
      <w:tr w:rsidR="006169A3" w:rsidRPr="00FC2D80" w14:paraId="308F664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CB29C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1063-7 </w:t>
            </w:r>
          </w:p>
        </w:tc>
        <w:tc>
          <w:tcPr>
            <w:tcW w:w="4455" w:type="dxa"/>
            <w:tcBorders>
              <w:top w:val="nil"/>
              <w:left w:val="nil"/>
              <w:bottom w:val="single" w:sz="4" w:space="0" w:color="auto"/>
              <w:right w:val="single" w:sz="4" w:space="0" w:color="auto"/>
            </w:tcBorders>
            <w:noWrap/>
            <w:vAlign w:val="bottom"/>
            <w:hideMark/>
          </w:tcPr>
          <w:p w14:paraId="080E884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Takelma  </w:t>
            </w:r>
          </w:p>
        </w:tc>
      </w:tr>
      <w:tr w:rsidR="006169A3" w:rsidRPr="00FC2D80" w14:paraId="67BA33E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53CB7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1064-5 </w:t>
            </w:r>
          </w:p>
        </w:tc>
        <w:tc>
          <w:tcPr>
            <w:tcW w:w="4455" w:type="dxa"/>
            <w:tcBorders>
              <w:top w:val="nil"/>
              <w:left w:val="nil"/>
              <w:bottom w:val="single" w:sz="4" w:space="0" w:color="auto"/>
              <w:right w:val="single" w:sz="4" w:space="0" w:color="auto"/>
            </w:tcBorders>
            <w:noWrap/>
            <w:vAlign w:val="bottom"/>
            <w:hideMark/>
          </w:tcPr>
          <w:p w14:paraId="11B1A95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Wappo  </w:t>
            </w:r>
          </w:p>
        </w:tc>
      </w:tr>
      <w:tr w:rsidR="006169A3" w:rsidRPr="00FC2D80" w14:paraId="6BB1DE5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66728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1065-2 </w:t>
            </w:r>
          </w:p>
        </w:tc>
        <w:tc>
          <w:tcPr>
            <w:tcW w:w="4455" w:type="dxa"/>
            <w:tcBorders>
              <w:top w:val="nil"/>
              <w:left w:val="nil"/>
              <w:bottom w:val="single" w:sz="4" w:space="0" w:color="auto"/>
              <w:right w:val="single" w:sz="4" w:space="0" w:color="auto"/>
            </w:tcBorders>
            <w:noWrap/>
            <w:vAlign w:val="bottom"/>
            <w:hideMark/>
          </w:tcPr>
          <w:p w14:paraId="0E44425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Yana  </w:t>
            </w:r>
          </w:p>
        </w:tc>
      </w:tr>
      <w:tr w:rsidR="006169A3" w:rsidRPr="00FC2D80" w14:paraId="6A37210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ABAE8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1066-0 </w:t>
            </w:r>
          </w:p>
        </w:tc>
        <w:tc>
          <w:tcPr>
            <w:tcW w:w="4455" w:type="dxa"/>
            <w:tcBorders>
              <w:top w:val="nil"/>
              <w:left w:val="nil"/>
              <w:bottom w:val="single" w:sz="4" w:space="0" w:color="auto"/>
              <w:right w:val="single" w:sz="4" w:space="0" w:color="auto"/>
            </w:tcBorders>
            <w:noWrap/>
            <w:vAlign w:val="bottom"/>
            <w:hideMark/>
          </w:tcPr>
          <w:p w14:paraId="52538C3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Yuki  </w:t>
            </w:r>
          </w:p>
        </w:tc>
      </w:tr>
      <w:tr w:rsidR="006169A3" w:rsidRPr="00FC2D80" w14:paraId="6A92F8F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F9E2F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1068-6 </w:t>
            </w:r>
          </w:p>
        </w:tc>
        <w:tc>
          <w:tcPr>
            <w:tcW w:w="4455" w:type="dxa"/>
            <w:tcBorders>
              <w:top w:val="nil"/>
              <w:left w:val="nil"/>
              <w:bottom w:val="single" w:sz="4" w:space="0" w:color="auto"/>
              <w:right w:val="single" w:sz="4" w:space="0" w:color="auto"/>
            </w:tcBorders>
            <w:noWrap/>
            <w:vAlign w:val="bottom"/>
            <w:hideMark/>
          </w:tcPr>
          <w:p w14:paraId="108572D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Canadian And Latin American Indian  </w:t>
            </w:r>
          </w:p>
        </w:tc>
      </w:tr>
      <w:tr w:rsidR="006169A3" w:rsidRPr="00FC2D80" w14:paraId="1F4614E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6626A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1069-4 </w:t>
            </w:r>
          </w:p>
        </w:tc>
        <w:tc>
          <w:tcPr>
            <w:tcW w:w="4455" w:type="dxa"/>
            <w:tcBorders>
              <w:top w:val="nil"/>
              <w:left w:val="nil"/>
              <w:bottom w:val="single" w:sz="4" w:space="0" w:color="auto"/>
              <w:right w:val="single" w:sz="4" w:space="0" w:color="auto"/>
            </w:tcBorders>
            <w:noWrap/>
            <w:vAlign w:val="bottom"/>
            <w:hideMark/>
          </w:tcPr>
          <w:p w14:paraId="20E57F0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Canadian Indian  </w:t>
            </w:r>
          </w:p>
        </w:tc>
      </w:tr>
      <w:tr w:rsidR="006169A3" w:rsidRPr="00FC2D80" w14:paraId="3BF8B4E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9C4C4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1070-2 </w:t>
            </w:r>
          </w:p>
        </w:tc>
        <w:tc>
          <w:tcPr>
            <w:tcW w:w="4455" w:type="dxa"/>
            <w:tcBorders>
              <w:top w:val="nil"/>
              <w:left w:val="nil"/>
              <w:bottom w:val="single" w:sz="4" w:space="0" w:color="auto"/>
              <w:right w:val="single" w:sz="4" w:space="0" w:color="auto"/>
            </w:tcBorders>
            <w:noWrap/>
            <w:vAlign w:val="bottom"/>
            <w:hideMark/>
          </w:tcPr>
          <w:p w14:paraId="2D26939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Central American Indian  </w:t>
            </w:r>
          </w:p>
        </w:tc>
      </w:tr>
      <w:tr w:rsidR="006169A3" w:rsidRPr="00FC2D80" w14:paraId="1BCF5AD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4048A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1071-0 </w:t>
            </w:r>
          </w:p>
        </w:tc>
        <w:tc>
          <w:tcPr>
            <w:tcW w:w="4455" w:type="dxa"/>
            <w:tcBorders>
              <w:top w:val="nil"/>
              <w:left w:val="nil"/>
              <w:bottom w:val="single" w:sz="4" w:space="0" w:color="auto"/>
              <w:right w:val="single" w:sz="4" w:space="0" w:color="auto"/>
            </w:tcBorders>
            <w:noWrap/>
            <w:vAlign w:val="bottom"/>
            <w:hideMark/>
          </w:tcPr>
          <w:p w14:paraId="7030D10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French American Indian  </w:t>
            </w:r>
          </w:p>
        </w:tc>
      </w:tr>
      <w:tr w:rsidR="006169A3" w:rsidRPr="00FC2D80" w14:paraId="320FAA3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DC188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1072-8 </w:t>
            </w:r>
          </w:p>
        </w:tc>
        <w:tc>
          <w:tcPr>
            <w:tcW w:w="4455" w:type="dxa"/>
            <w:tcBorders>
              <w:top w:val="nil"/>
              <w:left w:val="nil"/>
              <w:bottom w:val="single" w:sz="4" w:space="0" w:color="auto"/>
              <w:right w:val="single" w:sz="4" w:space="0" w:color="auto"/>
            </w:tcBorders>
            <w:noWrap/>
            <w:vAlign w:val="bottom"/>
            <w:hideMark/>
          </w:tcPr>
          <w:p w14:paraId="22A5147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Mexican American Indian  </w:t>
            </w:r>
          </w:p>
        </w:tc>
      </w:tr>
      <w:tr w:rsidR="006169A3" w:rsidRPr="00FC2D80" w14:paraId="2AC1BA8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010F2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1073-6 </w:t>
            </w:r>
          </w:p>
        </w:tc>
        <w:tc>
          <w:tcPr>
            <w:tcW w:w="4455" w:type="dxa"/>
            <w:tcBorders>
              <w:top w:val="nil"/>
              <w:left w:val="nil"/>
              <w:bottom w:val="single" w:sz="4" w:space="0" w:color="auto"/>
              <w:right w:val="single" w:sz="4" w:space="0" w:color="auto"/>
            </w:tcBorders>
            <w:noWrap/>
            <w:vAlign w:val="bottom"/>
            <w:hideMark/>
          </w:tcPr>
          <w:p w14:paraId="29AE9CC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South American Indian  </w:t>
            </w:r>
          </w:p>
        </w:tc>
      </w:tr>
      <w:tr w:rsidR="006169A3" w:rsidRPr="00FC2D80" w14:paraId="5F3BDE7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1D183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1074-4 </w:t>
            </w:r>
          </w:p>
        </w:tc>
        <w:tc>
          <w:tcPr>
            <w:tcW w:w="4455" w:type="dxa"/>
            <w:tcBorders>
              <w:top w:val="nil"/>
              <w:left w:val="nil"/>
              <w:bottom w:val="single" w:sz="4" w:space="0" w:color="auto"/>
              <w:right w:val="single" w:sz="4" w:space="0" w:color="auto"/>
            </w:tcBorders>
            <w:noWrap/>
            <w:vAlign w:val="bottom"/>
            <w:hideMark/>
          </w:tcPr>
          <w:p w14:paraId="2836F40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Spanish American Indian  </w:t>
            </w:r>
          </w:p>
        </w:tc>
      </w:tr>
      <w:tr w:rsidR="006169A3" w:rsidRPr="00FC2D80" w14:paraId="1767CE5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D38BF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1076-9 </w:t>
            </w:r>
          </w:p>
        </w:tc>
        <w:tc>
          <w:tcPr>
            <w:tcW w:w="4455" w:type="dxa"/>
            <w:tcBorders>
              <w:top w:val="nil"/>
              <w:left w:val="nil"/>
              <w:bottom w:val="single" w:sz="4" w:space="0" w:color="auto"/>
              <w:right w:val="single" w:sz="4" w:space="0" w:color="auto"/>
            </w:tcBorders>
            <w:noWrap/>
            <w:vAlign w:val="bottom"/>
            <w:hideMark/>
          </w:tcPr>
          <w:p w14:paraId="4CACACA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Catawba  </w:t>
            </w:r>
          </w:p>
        </w:tc>
      </w:tr>
      <w:tr w:rsidR="006169A3" w:rsidRPr="00FC2D80" w14:paraId="3A24497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64CE3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1078-5 </w:t>
            </w:r>
          </w:p>
        </w:tc>
        <w:tc>
          <w:tcPr>
            <w:tcW w:w="4455" w:type="dxa"/>
            <w:tcBorders>
              <w:top w:val="nil"/>
              <w:left w:val="nil"/>
              <w:bottom w:val="single" w:sz="4" w:space="0" w:color="auto"/>
              <w:right w:val="single" w:sz="4" w:space="0" w:color="auto"/>
            </w:tcBorders>
            <w:noWrap/>
            <w:vAlign w:val="bottom"/>
            <w:hideMark/>
          </w:tcPr>
          <w:p w14:paraId="2A487E5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Cayuse  </w:t>
            </w:r>
          </w:p>
        </w:tc>
      </w:tr>
      <w:tr w:rsidR="006169A3" w:rsidRPr="00FC2D80" w14:paraId="5AF3CBE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2437D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1080-1 </w:t>
            </w:r>
          </w:p>
        </w:tc>
        <w:tc>
          <w:tcPr>
            <w:tcW w:w="4455" w:type="dxa"/>
            <w:tcBorders>
              <w:top w:val="nil"/>
              <w:left w:val="nil"/>
              <w:bottom w:val="single" w:sz="4" w:space="0" w:color="auto"/>
              <w:right w:val="single" w:sz="4" w:space="0" w:color="auto"/>
            </w:tcBorders>
            <w:noWrap/>
            <w:vAlign w:val="bottom"/>
            <w:hideMark/>
          </w:tcPr>
          <w:p w14:paraId="117F47D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Chehalis  </w:t>
            </w:r>
          </w:p>
        </w:tc>
      </w:tr>
      <w:tr w:rsidR="006169A3" w:rsidRPr="00FC2D80" w14:paraId="28587E4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E37EF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1082-7 </w:t>
            </w:r>
          </w:p>
        </w:tc>
        <w:tc>
          <w:tcPr>
            <w:tcW w:w="4455" w:type="dxa"/>
            <w:tcBorders>
              <w:top w:val="nil"/>
              <w:left w:val="nil"/>
              <w:bottom w:val="single" w:sz="4" w:space="0" w:color="auto"/>
              <w:right w:val="single" w:sz="4" w:space="0" w:color="auto"/>
            </w:tcBorders>
            <w:noWrap/>
            <w:vAlign w:val="bottom"/>
            <w:hideMark/>
          </w:tcPr>
          <w:p w14:paraId="1389CBB4"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Chemakuan</w:t>
            </w:r>
            <w:proofErr w:type="spellEnd"/>
            <w:r w:rsidRPr="00FC2D80">
              <w:rPr>
                <w:rFonts w:eastAsia="Times New Roman" w:cstheme="minorHAnsi"/>
                <w:color w:val="000000"/>
              </w:rPr>
              <w:t xml:space="preserve">  </w:t>
            </w:r>
          </w:p>
        </w:tc>
      </w:tr>
      <w:tr w:rsidR="006169A3" w:rsidRPr="00FC2D80" w14:paraId="2F7BD8D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F2158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1083-5 </w:t>
            </w:r>
          </w:p>
        </w:tc>
        <w:tc>
          <w:tcPr>
            <w:tcW w:w="4455" w:type="dxa"/>
            <w:tcBorders>
              <w:top w:val="nil"/>
              <w:left w:val="nil"/>
              <w:bottom w:val="single" w:sz="4" w:space="0" w:color="auto"/>
              <w:right w:val="single" w:sz="4" w:space="0" w:color="auto"/>
            </w:tcBorders>
            <w:noWrap/>
            <w:vAlign w:val="bottom"/>
            <w:hideMark/>
          </w:tcPr>
          <w:p w14:paraId="132FE54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Hoh  </w:t>
            </w:r>
          </w:p>
        </w:tc>
      </w:tr>
      <w:tr w:rsidR="006169A3" w:rsidRPr="00FC2D80" w14:paraId="2C6096E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39A5B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1084-3 </w:t>
            </w:r>
          </w:p>
        </w:tc>
        <w:tc>
          <w:tcPr>
            <w:tcW w:w="4455" w:type="dxa"/>
            <w:tcBorders>
              <w:top w:val="nil"/>
              <w:left w:val="nil"/>
              <w:bottom w:val="single" w:sz="4" w:space="0" w:color="auto"/>
              <w:right w:val="single" w:sz="4" w:space="0" w:color="auto"/>
            </w:tcBorders>
            <w:noWrap/>
            <w:vAlign w:val="bottom"/>
            <w:hideMark/>
          </w:tcPr>
          <w:p w14:paraId="6797248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Quileute  </w:t>
            </w:r>
          </w:p>
        </w:tc>
      </w:tr>
      <w:tr w:rsidR="006169A3" w:rsidRPr="00FC2D80" w14:paraId="4D974D0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8AB3B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1086-8 </w:t>
            </w:r>
          </w:p>
        </w:tc>
        <w:tc>
          <w:tcPr>
            <w:tcW w:w="4455" w:type="dxa"/>
            <w:tcBorders>
              <w:top w:val="nil"/>
              <w:left w:val="nil"/>
              <w:bottom w:val="single" w:sz="4" w:space="0" w:color="auto"/>
              <w:right w:val="single" w:sz="4" w:space="0" w:color="auto"/>
            </w:tcBorders>
            <w:noWrap/>
            <w:vAlign w:val="bottom"/>
            <w:hideMark/>
          </w:tcPr>
          <w:p w14:paraId="341CBD4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Chemehuevi  </w:t>
            </w:r>
          </w:p>
        </w:tc>
      </w:tr>
      <w:tr w:rsidR="006169A3" w:rsidRPr="00FC2D80" w14:paraId="360B796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72CA6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1088-4 </w:t>
            </w:r>
          </w:p>
        </w:tc>
        <w:tc>
          <w:tcPr>
            <w:tcW w:w="4455" w:type="dxa"/>
            <w:tcBorders>
              <w:top w:val="nil"/>
              <w:left w:val="nil"/>
              <w:bottom w:val="single" w:sz="4" w:space="0" w:color="auto"/>
              <w:right w:val="single" w:sz="4" w:space="0" w:color="auto"/>
            </w:tcBorders>
            <w:noWrap/>
            <w:vAlign w:val="bottom"/>
            <w:hideMark/>
          </w:tcPr>
          <w:p w14:paraId="0ECBA87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Cherokee  </w:t>
            </w:r>
          </w:p>
        </w:tc>
      </w:tr>
      <w:tr w:rsidR="006169A3" w:rsidRPr="00FC2D80" w14:paraId="6A838D0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3E6FB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1089-2 </w:t>
            </w:r>
          </w:p>
        </w:tc>
        <w:tc>
          <w:tcPr>
            <w:tcW w:w="4455" w:type="dxa"/>
            <w:tcBorders>
              <w:top w:val="nil"/>
              <w:left w:val="nil"/>
              <w:bottom w:val="single" w:sz="4" w:space="0" w:color="auto"/>
              <w:right w:val="single" w:sz="4" w:space="0" w:color="auto"/>
            </w:tcBorders>
            <w:noWrap/>
            <w:vAlign w:val="bottom"/>
            <w:hideMark/>
          </w:tcPr>
          <w:p w14:paraId="03518C6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Cherokee Alabama  </w:t>
            </w:r>
          </w:p>
        </w:tc>
      </w:tr>
      <w:tr w:rsidR="006169A3" w:rsidRPr="00FC2D80" w14:paraId="4AF9622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C52D7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1090-0 </w:t>
            </w:r>
          </w:p>
        </w:tc>
        <w:tc>
          <w:tcPr>
            <w:tcW w:w="4455" w:type="dxa"/>
            <w:tcBorders>
              <w:top w:val="nil"/>
              <w:left w:val="nil"/>
              <w:bottom w:val="single" w:sz="4" w:space="0" w:color="auto"/>
              <w:right w:val="single" w:sz="4" w:space="0" w:color="auto"/>
            </w:tcBorders>
            <w:noWrap/>
            <w:vAlign w:val="bottom"/>
            <w:hideMark/>
          </w:tcPr>
          <w:p w14:paraId="4E6D1C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Cherokees Of Northeast Alabama  </w:t>
            </w:r>
          </w:p>
        </w:tc>
      </w:tr>
      <w:tr w:rsidR="006169A3" w:rsidRPr="00FC2D80" w14:paraId="6277581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37C63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1091-8 </w:t>
            </w:r>
          </w:p>
        </w:tc>
        <w:tc>
          <w:tcPr>
            <w:tcW w:w="4455" w:type="dxa"/>
            <w:tcBorders>
              <w:top w:val="nil"/>
              <w:left w:val="nil"/>
              <w:bottom w:val="single" w:sz="4" w:space="0" w:color="auto"/>
              <w:right w:val="single" w:sz="4" w:space="0" w:color="auto"/>
            </w:tcBorders>
            <w:noWrap/>
            <w:vAlign w:val="bottom"/>
            <w:hideMark/>
          </w:tcPr>
          <w:p w14:paraId="62BC077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Cherokees Of Southeast Alabama  </w:t>
            </w:r>
          </w:p>
        </w:tc>
      </w:tr>
      <w:tr w:rsidR="006169A3" w:rsidRPr="00FC2D80" w14:paraId="473F0F4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7C425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1092-6 </w:t>
            </w:r>
          </w:p>
        </w:tc>
        <w:tc>
          <w:tcPr>
            <w:tcW w:w="4455" w:type="dxa"/>
            <w:tcBorders>
              <w:top w:val="nil"/>
              <w:left w:val="nil"/>
              <w:bottom w:val="single" w:sz="4" w:space="0" w:color="auto"/>
              <w:right w:val="single" w:sz="4" w:space="0" w:color="auto"/>
            </w:tcBorders>
            <w:noWrap/>
            <w:vAlign w:val="bottom"/>
            <w:hideMark/>
          </w:tcPr>
          <w:p w14:paraId="150A4D2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Eastern Cherokee  </w:t>
            </w:r>
          </w:p>
        </w:tc>
      </w:tr>
      <w:tr w:rsidR="006169A3" w:rsidRPr="00FC2D80" w14:paraId="778151F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39505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1093-4 </w:t>
            </w:r>
          </w:p>
        </w:tc>
        <w:tc>
          <w:tcPr>
            <w:tcW w:w="4455" w:type="dxa"/>
            <w:tcBorders>
              <w:top w:val="nil"/>
              <w:left w:val="nil"/>
              <w:bottom w:val="single" w:sz="4" w:space="0" w:color="auto"/>
              <w:right w:val="single" w:sz="4" w:space="0" w:color="auto"/>
            </w:tcBorders>
            <w:noWrap/>
            <w:vAlign w:val="bottom"/>
            <w:hideMark/>
          </w:tcPr>
          <w:p w14:paraId="06CCBD2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Echota Cherokee  </w:t>
            </w:r>
          </w:p>
        </w:tc>
      </w:tr>
      <w:tr w:rsidR="006169A3" w:rsidRPr="00FC2D80" w14:paraId="466489F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315D0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1094-2 </w:t>
            </w:r>
          </w:p>
        </w:tc>
        <w:tc>
          <w:tcPr>
            <w:tcW w:w="4455" w:type="dxa"/>
            <w:tcBorders>
              <w:top w:val="nil"/>
              <w:left w:val="nil"/>
              <w:bottom w:val="single" w:sz="4" w:space="0" w:color="auto"/>
              <w:right w:val="single" w:sz="4" w:space="0" w:color="auto"/>
            </w:tcBorders>
            <w:noWrap/>
            <w:vAlign w:val="bottom"/>
            <w:hideMark/>
          </w:tcPr>
          <w:p w14:paraId="7BCB6EB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Etowah Cherokee  </w:t>
            </w:r>
          </w:p>
        </w:tc>
      </w:tr>
      <w:tr w:rsidR="006169A3" w:rsidRPr="00FC2D80" w14:paraId="2B42901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0E079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1095-9 </w:t>
            </w:r>
          </w:p>
        </w:tc>
        <w:tc>
          <w:tcPr>
            <w:tcW w:w="4455" w:type="dxa"/>
            <w:tcBorders>
              <w:top w:val="nil"/>
              <w:left w:val="nil"/>
              <w:bottom w:val="single" w:sz="4" w:space="0" w:color="auto"/>
              <w:right w:val="single" w:sz="4" w:space="0" w:color="auto"/>
            </w:tcBorders>
            <w:noWrap/>
            <w:vAlign w:val="bottom"/>
            <w:hideMark/>
          </w:tcPr>
          <w:p w14:paraId="27455E6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Northern Cherokee  </w:t>
            </w:r>
          </w:p>
        </w:tc>
      </w:tr>
      <w:tr w:rsidR="006169A3" w:rsidRPr="00FC2D80" w14:paraId="4B12FC0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9FC9C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1096-7 </w:t>
            </w:r>
          </w:p>
        </w:tc>
        <w:tc>
          <w:tcPr>
            <w:tcW w:w="4455" w:type="dxa"/>
            <w:tcBorders>
              <w:top w:val="nil"/>
              <w:left w:val="nil"/>
              <w:bottom w:val="single" w:sz="4" w:space="0" w:color="auto"/>
              <w:right w:val="single" w:sz="4" w:space="0" w:color="auto"/>
            </w:tcBorders>
            <w:noWrap/>
            <w:vAlign w:val="bottom"/>
            <w:hideMark/>
          </w:tcPr>
          <w:p w14:paraId="140CD34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Tuscola  </w:t>
            </w:r>
          </w:p>
        </w:tc>
      </w:tr>
      <w:tr w:rsidR="006169A3" w:rsidRPr="00FC2D80" w14:paraId="4DB539B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5C58B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1097-5 </w:t>
            </w:r>
          </w:p>
        </w:tc>
        <w:tc>
          <w:tcPr>
            <w:tcW w:w="4455" w:type="dxa"/>
            <w:tcBorders>
              <w:top w:val="nil"/>
              <w:left w:val="nil"/>
              <w:bottom w:val="single" w:sz="4" w:space="0" w:color="auto"/>
              <w:right w:val="single" w:sz="4" w:space="0" w:color="auto"/>
            </w:tcBorders>
            <w:noWrap/>
            <w:vAlign w:val="bottom"/>
            <w:hideMark/>
          </w:tcPr>
          <w:p w14:paraId="1BC41DB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United </w:t>
            </w:r>
            <w:proofErr w:type="spellStart"/>
            <w:r w:rsidRPr="00FC2D80">
              <w:rPr>
                <w:rFonts w:eastAsia="Times New Roman" w:cstheme="minorHAnsi"/>
                <w:color w:val="000000"/>
              </w:rPr>
              <w:t>Keetowah</w:t>
            </w:r>
            <w:proofErr w:type="spellEnd"/>
            <w:r w:rsidRPr="00FC2D80">
              <w:rPr>
                <w:rFonts w:eastAsia="Times New Roman" w:cstheme="minorHAnsi"/>
                <w:color w:val="000000"/>
              </w:rPr>
              <w:t xml:space="preserve"> Band Of Cherokee  </w:t>
            </w:r>
          </w:p>
        </w:tc>
      </w:tr>
      <w:tr w:rsidR="006169A3" w:rsidRPr="00FC2D80" w14:paraId="2090382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7416D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1098-3 </w:t>
            </w:r>
          </w:p>
        </w:tc>
        <w:tc>
          <w:tcPr>
            <w:tcW w:w="4455" w:type="dxa"/>
            <w:tcBorders>
              <w:top w:val="nil"/>
              <w:left w:val="nil"/>
              <w:bottom w:val="single" w:sz="4" w:space="0" w:color="auto"/>
              <w:right w:val="single" w:sz="4" w:space="0" w:color="auto"/>
            </w:tcBorders>
            <w:noWrap/>
            <w:vAlign w:val="bottom"/>
            <w:hideMark/>
          </w:tcPr>
          <w:p w14:paraId="4C9C3AF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Western Cherokee  </w:t>
            </w:r>
          </w:p>
        </w:tc>
      </w:tr>
      <w:tr w:rsidR="006169A3" w:rsidRPr="00FC2D80" w14:paraId="6FA1C29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C62E9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1100-7 </w:t>
            </w:r>
          </w:p>
        </w:tc>
        <w:tc>
          <w:tcPr>
            <w:tcW w:w="4455" w:type="dxa"/>
            <w:tcBorders>
              <w:top w:val="nil"/>
              <w:left w:val="nil"/>
              <w:bottom w:val="single" w:sz="4" w:space="0" w:color="auto"/>
              <w:right w:val="single" w:sz="4" w:space="0" w:color="auto"/>
            </w:tcBorders>
            <w:noWrap/>
            <w:vAlign w:val="bottom"/>
            <w:hideMark/>
          </w:tcPr>
          <w:p w14:paraId="68F73B1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Cherokee Shawnee  </w:t>
            </w:r>
          </w:p>
        </w:tc>
      </w:tr>
      <w:tr w:rsidR="006169A3" w:rsidRPr="00FC2D80" w14:paraId="09B872C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B2ABF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1102-3 </w:t>
            </w:r>
          </w:p>
        </w:tc>
        <w:tc>
          <w:tcPr>
            <w:tcW w:w="4455" w:type="dxa"/>
            <w:tcBorders>
              <w:top w:val="nil"/>
              <w:left w:val="nil"/>
              <w:bottom w:val="single" w:sz="4" w:space="0" w:color="auto"/>
              <w:right w:val="single" w:sz="4" w:space="0" w:color="auto"/>
            </w:tcBorders>
            <w:noWrap/>
            <w:vAlign w:val="bottom"/>
            <w:hideMark/>
          </w:tcPr>
          <w:p w14:paraId="007AFFE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Cheyenne  </w:t>
            </w:r>
          </w:p>
        </w:tc>
      </w:tr>
      <w:tr w:rsidR="006169A3" w:rsidRPr="00FC2D80" w14:paraId="2690ABC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18DE3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1103-1 </w:t>
            </w:r>
          </w:p>
        </w:tc>
        <w:tc>
          <w:tcPr>
            <w:tcW w:w="4455" w:type="dxa"/>
            <w:tcBorders>
              <w:top w:val="nil"/>
              <w:left w:val="nil"/>
              <w:bottom w:val="single" w:sz="4" w:space="0" w:color="auto"/>
              <w:right w:val="single" w:sz="4" w:space="0" w:color="auto"/>
            </w:tcBorders>
            <w:noWrap/>
            <w:vAlign w:val="bottom"/>
            <w:hideMark/>
          </w:tcPr>
          <w:p w14:paraId="4910DA3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Northern Cheyenne  </w:t>
            </w:r>
          </w:p>
        </w:tc>
      </w:tr>
      <w:tr w:rsidR="006169A3" w:rsidRPr="00FC2D80" w14:paraId="502792C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1B35E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1104-9 </w:t>
            </w:r>
          </w:p>
        </w:tc>
        <w:tc>
          <w:tcPr>
            <w:tcW w:w="4455" w:type="dxa"/>
            <w:tcBorders>
              <w:top w:val="nil"/>
              <w:left w:val="nil"/>
              <w:bottom w:val="single" w:sz="4" w:space="0" w:color="auto"/>
              <w:right w:val="single" w:sz="4" w:space="0" w:color="auto"/>
            </w:tcBorders>
            <w:noWrap/>
            <w:vAlign w:val="bottom"/>
            <w:hideMark/>
          </w:tcPr>
          <w:p w14:paraId="09EFD0B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Southern Cheyenne  </w:t>
            </w:r>
          </w:p>
        </w:tc>
      </w:tr>
      <w:tr w:rsidR="006169A3" w:rsidRPr="00FC2D80" w14:paraId="22AD692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36343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1106-4 </w:t>
            </w:r>
          </w:p>
        </w:tc>
        <w:tc>
          <w:tcPr>
            <w:tcW w:w="4455" w:type="dxa"/>
            <w:tcBorders>
              <w:top w:val="nil"/>
              <w:left w:val="nil"/>
              <w:bottom w:val="single" w:sz="4" w:space="0" w:color="auto"/>
              <w:right w:val="single" w:sz="4" w:space="0" w:color="auto"/>
            </w:tcBorders>
            <w:noWrap/>
            <w:vAlign w:val="bottom"/>
            <w:hideMark/>
          </w:tcPr>
          <w:p w14:paraId="4F7DA846" w14:textId="77777777" w:rsidR="006169A3" w:rsidRPr="00FC2D80" w:rsidRDefault="006169A3" w:rsidP="00FC2D80">
            <w:pPr>
              <w:spacing w:after="0" w:line="240" w:lineRule="auto"/>
              <w:rPr>
                <w:rFonts w:eastAsia="Times New Roman" w:cstheme="minorHAnsi"/>
                <w:color w:val="000000"/>
              </w:rPr>
            </w:pPr>
            <w:proofErr w:type="gramStart"/>
            <w:r w:rsidRPr="00FC2D80">
              <w:rPr>
                <w:rFonts w:eastAsia="Times New Roman" w:cstheme="minorHAnsi"/>
                <w:color w:val="000000"/>
              </w:rPr>
              <w:t>Cheyenne-Arapaho</w:t>
            </w:r>
            <w:proofErr w:type="gramEnd"/>
            <w:r w:rsidRPr="00FC2D80">
              <w:rPr>
                <w:rFonts w:eastAsia="Times New Roman" w:cstheme="minorHAnsi"/>
                <w:color w:val="000000"/>
              </w:rPr>
              <w:t xml:space="preserve">  </w:t>
            </w:r>
          </w:p>
        </w:tc>
      </w:tr>
      <w:tr w:rsidR="006169A3" w:rsidRPr="00FC2D80" w14:paraId="6B365AC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A81AA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1108-0 </w:t>
            </w:r>
          </w:p>
        </w:tc>
        <w:tc>
          <w:tcPr>
            <w:tcW w:w="4455" w:type="dxa"/>
            <w:tcBorders>
              <w:top w:val="nil"/>
              <w:left w:val="nil"/>
              <w:bottom w:val="single" w:sz="4" w:space="0" w:color="auto"/>
              <w:right w:val="single" w:sz="4" w:space="0" w:color="auto"/>
            </w:tcBorders>
            <w:noWrap/>
            <w:vAlign w:val="bottom"/>
            <w:hideMark/>
          </w:tcPr>
          <w:p w14:paraId="5913E49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Chickahominy  </w:t>
            </w:r>
          </w:p>
        </w:tc>
      </w:tr>
      <w:tr w:rsidR="006169A3" w:rsidRPr="00FC2D80" w14:paraId="6101CA9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45C59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1109-8 </w:t>
            </w:r>
          </w:p>
        </w:tc>
        <w:tc>
          <w:tcPr>
            <w:tcW w:w="4455" w:type="dxa"/>
            <w:tcBorders>
              <w:top w:val="nil"/>
              <w:left w:val="nil"/>
              <w:bottom w:val="single" w:sz="4" w:space="0" w:color="auto"/>
              <w:right w:val="single" w:sz="4" w:space="0" w:color="auto"/>
            </w:tcBorders>
            <w:noWrap/>
            <w:vAlign w:val="bottom"/>
            <w:hideMark/>
          </w:tcPr>
          <w:p w14:paraId="52BABD6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Eastern Chickahominy  </w:t>
            </w:r>
          </w:p>
        </w:tc>
      </w:tr>
      <w:tr w:rsidR="006169A3" w:rsidRPr="00FC2D80" w14:paraId="6E78004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C54A4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1110-6 </w:t>
            </w:r>
          </w:p>
        </w:tc>
        <w:tc>
          <w:tcPr>
            <w:tcW w:w="4455" w:type="dxa"/>
            <w:tcBorders>
              <w:top w:val="nil"/>
              <w:left w:val="nil"/>
              <w:bottom w:val="single" w:sz="4" w:space="0" w:color="auto"/>
              <w:right w:val="single" w:sz="4" w:space="0" w:color="auto"/>
            </w:tcBorders>
            <w:noWrap/>
            <w:vAlign w:val="bottom"/>
            <w:hideMark/>
          </w:tcPr>
          <w:p w14:paraId="57BFA70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Western Chickahominy  </w:t>
            </w:r>
          </w:p>
        </w:tc>
      </w:tr>
      <w:tr w:rsidR="006169A3" w:rsidRPr="00FC2D80" w14:paraId="65130E5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AF6EE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1112-2 </w:t>
            </w:r>
          </w:p>
        </w:tc>
        <w:tc>
          <w:tcPr>
            <w:tcW w:w="4455" w:type="dxa"/>
            <w:tcBorders>
              <w:top w:val="nil"/>
              <w:left w:val="nil"/>
              <w:bottom w:val="single" w:sz="4" w:space="0" w:color="auto"/>
              <w:right w:val="single" w:sz="4" w:space="0" w:color="auto"/>
            </w:tcBorders>
            <w:noWrap/>
            <w:vAlign w:val="bottom"/>
            <w:hideMark/>
          </w:tcPr>
          <w:p w14:paraId="413D3B2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Chickasaw  </w:t>
            </w:r>
          </w:p>
        </w:tc>
      </w:tr>
      <w:tr w:rsidR="006169A3" w:rsidRPr="00FC2D80" w14:paraId="58C26E2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1A5B9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1114-8 </w:t>
            </w:r>
          </w:p>
        </w:tc>
        <w:tc>
          <w:tcPr>
            <w:tcW w:w="4455" w:type="dxa"/>
            <w:tcBorders>
              <w:top w:val="nil"/>
              <w:left w:val="nil"/>
              <w:bottom w:val="single" w:sz="4" w:space="0" w:color="auto"/>
              <w:right w:val="single" w:sz="4" w:space="0" w:color="auto"/>
            </w:tcBorders>
            <w:noWrap/>
            <w:vAlign w:val="bottom"/>
            <w:hideMark/>
          </w:tcPr>
          <w:p w14:paraId="3938F2A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Chinook  </w:t>
            </w:r>
          </w:p>
        </w:tc>
      </w:tr>
      <w:tr w:rsidR="006169A3" w:rsidRPr="00FC2D80" w14:paraId="1C5DFAF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08947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1115-5 </w:t>
            </w:r>
          </w:p>
        </w:tc>
        <w:tc>
          <w:tcPr>
            <w:tcW w:w="4455" w:type="dxa"/>
            <w:tcBorders>
              <w:top w:val="nil"/>
              <w:left w:val="nil"/>
              <w:bottom w:val="single" w:sz="4" w:space="0" w:color="auto"/>
              <w:right w:val="single" w:sz="4" w:space="0" w:color="auto"/>
            </w:tcBorders>
            <w:noWrap/>
            <w:vAlign w:val="bottom"/>
            <w:hideMark/>
          </w:tcPr>
          <w:p w14:paraId="0233E82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Clatsop  </w:t>
            </w:r>
          </w:p>
        </w:tc>
      </w:tr>
      <w:tr w:rsidR="006169A3" w:rsidRPr="00FC2D80" w14:paraId="254D389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724EB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1116-3 </w:t>
            </w:r>
          </w:p>
        </w:tc>
        <w:tc>
          <w:tcPr>
            <w:tcW w:w="4455" w:type="dxa"/>
            <w:tcBorders>
              <w:top w:val="nil"/>
              <w:left w:val="nil"/>
              <w:bottom w:val="single" w:sz="4" w:space="0" w:color="auto"/>
              <w:right w:val="single" w:sz="4" w:space="0" w:color="auto"/>
            </w:tcBorders>
            <w:noWrap/>
            <w:vAlign w:val="bottom"/>
            <w:hideMark/>
          </w:tcPr>
          <w:p w14:paraId="2842CA0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Columbia River Chinook  </w:t>
            </w:r>
          </w:p>
        </w:tc>
      </w:tr>
      <w:tr w:rsidR="006169A3" w:rsidRPr="00FC2D80" w14:paraId="7A1C1AB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80249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1117-1 </w:t>
            </w:r>
          </w:p>
        </w:tc>
        <w:tc>
          <w:tcPr>
            <w:tcW w:w="4455" w:type="dxa"/>
            <w:tcBorders>
              <w:top w:val="nil"/>
              <w:left w:val="nil"/>
              <w:bottom w:val="single" w:sz="4" w:space="0" w:color="auto"/>
              <w:right w:val="single" w:sz="4" w:space="0" w:color="auto"/>
            </w:tcBorders>
            <w:noWrap/>
            <w:vAlign w:val="bottom"/>
            <w:hideMark/>
          </w:tcPr>
          <w:p w14:paraId="350774E4"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Kathlamet</w:t>
            </w:r>
            <w:proofErr w:type="spellEnd"/>
            <w:r w:rsidRPr="00FC2D80">
              <w:rPr>
                <w:rFonts w:eastAsia="Times New Roman" w:cstheme="minorHAnsi"/>
                <w:color w:val="000000"/>
              </w:rPr>
              <w:t xml:space="preserve">  </w:t>
            </w:r>
          </w:p>
        </w:tc>
      </w:tr>
      <w:tr w:rsidR="006169A3" w:rsidRPr="00FC2D80" w14:paraId="5BFE593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3A51D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1118-9 </w:t>
            </w:r>
          </w:p>
        </w:tc>
        <w:tc>
          <w:tcPr>
            <w:tcW w:w="4455" w:type="dxa"/>
            <w:tcBorders>
              <w:top w:val="nil"/>
              <w:left w:val="nil"/>
              <w:bottom w:val="single" w:sz="4" w:space="0" w:color="auto"/>
              <w:right w:val="single" w:sz="4" w:space="0" w:color="auto"/>
            </w:tcBorders>
            <w:noWrap/>
            <w:vAlign w:val="bottom"/>
            <w:hideMark/>
          </w:tcPr>
          <w:p w14:paraId="0F62CA7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Upper Chinook  </w:t>
            </w:r>
          </w:p>
        </w:tc>
      </w:tr>
      <w:tr w:rsidR="006169A3" w:rsidRPr="00FC2D80" w14:paraId="7161543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B1D4A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1119-7 </w:t>
            </w:r>
          </w:p>
        </w:tc>
        <w:tc>
          <w:tcPr>
            <w:tcW w:w="4455" w:type="dxa"/>
            <w:tcBorders>
              <w:top w:val="nil"/>
              <w:left w:val="nil"/>
              <w:bottom w:val="single" w:sz="4" w:space="0" w:color="auto"/>
              <w:right w:val="single" w:sz="4" w:space="0" w:color="auto"/>
            </w:tcBorders>
            <w:noWrap/>
            <w:vAlign w:val="bottom"/>
            <w:hideMark/>
          </w:tcPr>
          <w:p w14:paraId="0C3892B8"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Wakiakum</w:t>
            </w:r>
            <w:proofErr w:type="spellEnd"/>
            <w:r w:rsidRPr="00FC2D80">
              <w:rPr>
                <w:rFonts w:eastAsia="Times New Roman" w:cstheme="minorHAnsi"/>
                <w:color w:val="000000"/>
              </w:rPr>
              <w:t xml:space="preserve"> Chinook  </w:t>
            </w:r>
          </w:p>
        </w:tc>
      </w:tr>
      <w:tr w:rsidR="006169A3" w:rsidRPr="00FC2D80" w14:paraId="4AEFE77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E8A4B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1120-5 </w:t>
            </w:r>
          </w:p>
        </w:tc>
        <w:tc>
          <w:tcPr>
            <w:tcW w:w="4455" w:type="dxa"/>
            <w:tcBorders>
              <w:top w:val="nil"/>
              <w:left w:val="nil"/>
              <w:bottom w:val="single" w:sz="4" w:space="0" w:color="auto"/>
              <w:right w:val="single" w:sz="4" w:space="0" w:color="auto"/>
            </w:tcBorders>
            <w:noWrap/>
            <w:vAlign w:val="bottom"/>
            <w:hideMark/>
          </w:tcPr>
          <w:p w14:paraId="2104A9B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Willapa Chinook  </w:t>
            </w:r>
          </w:p>
        </w:tc>
      </w:tr>
      <w:tr w:rsidR="006169A3" w:rsidRPr="00FC2D80" w14:paraId="6FA9370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90729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1121-3 </w:t>
            </w:r>
          </w:p>
        </w:tc>
        <w:tc>
          <w:tcPr>
            <w:tcW w:w="4455" w:type="dxa"/>
            <w:tcBorders>
              <w:top w:val="nil"/>
              <w:left w:val="nil"/>
              <w:bottom w:val="single" w:sz="4" w:space="0" w:color="auto"/>
              <w:right w:val="single" w:sz="4" w:space="0" w:color="auto"/>
            </w:tcBorders>
            <w:noWrap/>
            <w:vAlign w:val="bottom"/>
            <w:hideMark/>
          </w:tcPr>
          <w:p w14:paraId="7089C07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Wishram  </w:t>
            </w:r>
          </w:p>
        </w:tc>
      </w:tr>
      <w:tr w:rsidR="006169A3" w:rsidRPr="00FC2D80" w14:paraId="1267690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B0B80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1123-9 </w:t>
            </w:r>
          </w:p>
        </w:tc>
        <w:tc>
          <w:tcPr>
            <w:tcW w:w="4455" w:type="dxa"/>
            <w:tcBorders>
              <w:top w:val="nil"/>
              <w:left w:val="nil"/>
              <w:bottom w:val="single" w:sz="4" w:space="0" w:color="auto"/>
              <w:right w:val="single" w:sz="4" w:space="0" w:color="auto"/>
            </w:tcBorders>
            <w:noWrap/>
            <w:vAlign w:val="bottom"/>
            <w:hideMark/>
          </w:tcPr>
          <w:p w14:paraId="1B9085B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Chippewa  </w:t>
            </w:r>
          </w:p>
        </w:tc>
      </w:tr>
      <w:tr w:rsidR="006169A3" w:rsidRPr="00FC2D80" w14:paraId="785D27B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35AC7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1124-7 </w:t>
            </w:r>
          </w:p>
        </w:tc>
        <w:tc>
          <w:tcPr>
            <w:tcW w:w="4455" w:type="dxa"/>
            <w:tcBorders>
              <w:top w:val="nil"/>
              <w:left w:val="nil"/>
              <w:bottom w:val="single" w:sz="4" w:space="0" w:color="auto"/>
              <w:right w:val="single" w:sz="4" w:space="0" w:color="auto"/>
            </w:tcBorders>
            <w:noWrap/>
            <w:vAlign w:val="bottom"/>
            <w:hideMark/>
          </w:tcPr>
          <w:p w14:paraId="3A26AA3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Bad River  </w:t>
            </w:r>
          </w:p>
        </w:tc>
      </w:tr>
      <w:tr w:rsidR="006169A3" w:rsidRPr="00FC2D80" w14:paraId="004B1F5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CA987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1125-4 </w:t>
            </w:r>
          </w:p>
        </w:tc>
        <w:tc>
          <w:tcPr>
            <w:tcW w:w="4455" w:type="dxa"/>
            <w:tcBorders>
              <w:top w:val="nil"/>
              <w:left w:val="nil"/>
              <w:bottom w:val="single" w:sz="4" w:space="0" w:color="auto"/>
              <w:right w:val="single" w:sz="4" w:space="0" w:color="auto"/>
            </w:tcBorders>
            <w:noWrap/>
            <w:vAlign w:val="bottom"/>
            <w:hideMark/>
          </w:tcPr>
          <w:p w14:paraId="7F47CB3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Bay Mills Chippewa  </w:t>
            </w:r>
          </w:p>
        </w:tc>
      </w:tr>
      <w:tr w:rsidR="006169A3" w:rsidRPr="00FC2D80" w14:paraId="4E141F4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FD64D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1126-2 </w:t>
            </w:r>
          </w:p>
        </w:tc>
        <w:tc>
          <w:tcPr>
            <w:tcW w:w="4455" w:type="dxa"/>
            <w:tcBorders>
              <w:top w:val="nil"/>
              <w:left w:val="nil"/>
              <w:bottom w:val="single" w:sz="4" w:space="0" w:color="auto"/>
              <w:right w:val="single" w:sz="4" w:space="0" w:color="auto"/>
            </w:tcBorders>
            <w:noWrap/>
            <w:vAlign w:val="bottom"/>
            <w:hideMark/>
          </w:tcPr>
          <w:p w14:paraId="0012034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Bois Forte  </w:t>
            </w:r>
          </w:p>
        </w:tc>
      </w:tr>
      <w:tr w:rsidR="006169A3" w:rsidRPr="00FC2D80" w14:paraId="5F713DC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01670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1127-0 </w:t>
            </w:r>
          </w:p>
        </w:tc>
        <w:tc>
          <w:tcPr>
            <w:tcW w:w="4455" w:type="dxa"/>
            <w:tcBorders>
              <w:top w:val="nil"/>
              <w:left w:val="nil"/>
              <w:bottom w:val="single" w:sz="4" w:space="0" w:color="auto"/>
              <w:right w:val="single" w:sz="4" w:space="0" w:color="auto"/>
            </w:tcBorders>
            <w:noWrap/>
            <w:vAlign w:val="bottom"/>
            <w:hideMark/>
          </w:tcPr>
          <w:p w14:paraId="51DB26E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Burt Lake Chippewa  </w:t>
            </w:r>
          </w:p>
        </w:tc>
      </w:tr>
      <w:tr w:rsidR="006169A3" w:rsidRPr="00FC2D80" w14:paraId="2579278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5B891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1128-8 </w:t>
            </w:r>
          </w:p>
        </w:tc>
        <w:tc>
          <w:tcPr>
            <w:tcW w:w="4455" w:type="dxa"/>
            <w:tcBorders>
              <w:top w:val="nil"/>
              <w:left w:val="nil"/>
              <w:bottom w:val="single" w:sz="4" w:space="0" w:color="auto"/>
              <w:right w:val="single" w:sz="4" w:space="0" w:color="auto"/>
            </w:tcBorders>
            <w:noWrap/>
            <w:vAlign w:val="bottom"/>
            <w:hideMark/>
          </w:tcPr>
          <w:p w14:paraId="50A6AE4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Fond Du Lac  </w:t>
            </w:r>
          </w:p>
        </w:tc>
      </w:tr>
      <w:tr w:rsidR="006169A3" w:rsidRPr="00FC2D80" w14:paraId="728DF77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EEF77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1129-6 </w:t>
            </w:r>
          </w:p>
        </w:tc>
        <w:tc>
          <w:tcPr>
            <w:tcW w:w="4455" w:type="dxa"/>
            <w:tcBorders>
              <w:top w:val="nil"/>
              <w:left w:val="nil"/>
              <w:bottom w:val="single" w:sz="4" w:space="0" w:color="auto"/>
              <w:right w:val="single" w:sz="4" w:space="0" w:color="auto"/>
            </w:tcBorders>
            <w:noWrap/>
            <w:vAlign w:val="bottom"/>
            <w:hideMark/>
          </w:tcPr>
          <w:p w14:paraId="719815E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Grand Portage  </w:t>
            </w:r>
          </w:p>
        </w:tc>
      </w:tr>
      <w:tr w:rsidR="006169A3" w:rsidRPr="00FC2D80" w14:paraId="0668ABC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5A9B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1130-4 </w:t>
            </w:r>
          </w:p>
        </w:tc>
        <w:tc>
          <w:tcPr>
            <w:tcW w:w="4455" w:type="dxa"/>
            <w:tcBorders>
              <w:top w:val="nil"/>
              <w:left w:val="nil"/>
              <w:bottom w:val="single" w:sz="4" w:space="0" w:color="auto"/>
              <w:right w:val="single" w:sz="4" w:space="0" w:color="auto"/>
            </w:tcBorders>
            <w:noWrap/>
            <w:vAlign w:val="bottom"/>
            <w:hideMark/>
          </w:tcPr>
          <w:p w14:paraId="6E1A6A3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Grand Traverse Band Of Ottawa/Chippewa  </w:t>
            </w:r>
          </w:p>
        </w:tc>
      </w:tr>
      <w:tr w:rsidR="006169A3" w:rsidRPr="00FC2D80" w14:paraId="04FCCC7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9299F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1131-2 </w:t>
            </w:r>
          </w:p>
        </w:tc>
        <w:tc>
          <w:tcPr>
            <w:tcW w:w="4455" w:type="dxa"/>
            <w:tcBorders>
              <w:top w:val="nil"/>
              <w:left w:val="nil"/>
              <w:bottom w:val="single" w:sz="4" w:space="0" w:color="auto"/>
              <w:right w:val="single" w:sz="4" w:space="0" w:color="auto"/>
            </w:tcBorders>
            <w:noWrap/>
            <w:vAlign w:val="bottom"/>
            <w:hideMark/>
          </w:tcPr>
          <w:p w14:paraId="2B29FDD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Keweenaw  </w:t>
            </w:r>
          </w:p>
        </w:tc>
      </w:tr>
      <w:tr w:rsidR="006169A3" w:rsidRPr="00FC2D80" w14:paraId="7E18295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3BFDF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1132-0 </w:t>
            </w:r>
          </w:p>
        </w:tc>
        <w:tc>
          <w:tcPr>
            <w:tcW w:w="4455" w:type="dxa"/>
            <w:tcBorders>
              <w:top w:val="nil"/>
              <w:left w:val="nil"/>
              <w:bottom w:val="single" w:sz="4" w:space="0" w:color="auto"/>
              <w:right w:val="single" w:sz="4" w:space="0" w:color="auto"/>
            </w:tcBorders>
            <w:noWrap/>
            <w:vAlign w:val="bottom"/>
            <w:hideMark/>
          </w:tcPr>
          <w:p w14:paraId="258BC52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Lac Courte Oreilles  </w:t>
            </w:r>
          </w:p>
        </w:tc>
      </w:tr>
      <w:tr w:rsidR="006169A3" w:rsidRPr="00FC2D80" w14:paraId="65FC2A0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F6A7D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1133-8 </w:t>
            </w:r>
          </w:p>
        </w:tc>
        <w:tc>
          <w:tcPr>
            <w:tcW w:w="4455" w:type="dxa"/>
            <w:tcBorders>
              <w:top w:val="nil"/>
              <w:left w:val="nil"/>
              <w:bottom w:val="single" w:sz="4" w:space="0" w:color="auto"/>
              <w:right w:val="single" w:sz="4" w:space="0" w:color="auto"/>
            </w:tcBorders>
            <w:noWrap/>
            <w:vAlign w:val="bottom"/>
            <w:hideMark/>
          </w:tcPr>
          <w:p w14:paraId="3492275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Lac Du Flambeau  </w:t>
            </w:r>
          </w:p>
        </w:tc>
      </w:tr>
      <w:tr w:rsidR="006169A3" w:rsidRPr="00FC2D80" w14:paraId="3D0BDE7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E4CD7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1134-6 </w:t>
            </w:r>
          </w:p>
        </w:tc>
        <w:tc>
          <w:tcPr>
            <w:tcW w:w="4455" w:type="dxa"/>
            <w:tcBorders>
              <w:top w:val="nil"/>
              <w:left w:val="nil"/>
              <w:bottom w:val="single" w:sz="4" w:space="0" w:color="auto"/>
              <w:right w:val="single" w:sz="4" w:space="0" w:color="auto"/>
            </w:tcBorders>
            <w:noWrap/>
            <w:vAlign w:val="bottom"/>
            <w:hideMark/>
          </w:tcPr>
          <w:p w14:paraId="05AC462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Lac Vieux Desert Chippewa  </w:t>
            </w:r>
          </w:p>
        </w:tc>
      </w:tr>
      <w:tr w:rsidR="006169A3" w:rsidRPr="00FC2D80" w14:paraId="343B4A3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618F9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1135-3 </w:t>
            </w:r>
          </w:p>
        </w:tc>
        <w:tc>
          <w:tcPr>
            <w:tcW w:w="4455" w:type="dxa"/>
            <w:tcBorders>
              <w:top w:val="nil"/>
              <w:left w:val="nil"/>
              <w:bottom w:val="single" w:sz="4" w:space="0" w:color="auto"/>
              <w:right w:val="single" w:sz="4" w:space="0" w:color="auto"/>
            </w:tcBorders>
            <w:noWrap/>
            <w:vAlign w:val="bottom"/>
            <w:hideMark/>
          </w:tcPr>
          <w:p w14:paraId="38CD3A1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Lake Superior  </w:t>
            </w:r>
          </w:p>
        </w:tc>
      </w:tr>
      <w:tr w:rsidR="006169A3" w:rsidRPr="00FC2D80" w14:paraId="0521014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9B1E7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1136-1 </w:t>
            </w:r>
          </w:p>
        </w:tc>
        <w:tc>
          <w:tcPr>
            <w:tcW w:w="4455" w:type="dxa"/>
            <w:tcBorders>
              <w:top w:val="nil"/>
              <w:left w:val="nil"/>
              <w:bottom w:val="single" w:sz="4" w:space="0" w:color="auto"/>
              <w:right w:val="single" w:sz="4" w:space="0" w:color="auto"/>
            </w:tcBorders>
            <w:noWrap/>
            <w:vAlign w:val="bottom"/>
            <w:hideMark/>
          </w:tcPr>
          <w:p w14:paraId="16EC5FB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Leech Lake  </w:t>
            </w:r>
          </w:p>
        </w:tc>
      </w:tr>
      <w:tr w:rsidR="006169A3" w:rsidRPr="00FC2D80" w14:paraId="735D41A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3B5FD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1137-9 </w:t>
            </w:r>
          </w:p>
        </w:tc>
        <w:tc>
          <w:tcPr>
            <w:tcW w:w="4455" w:type="dxa"/>
            <w:tcBorders>
              <w:top w:val="nil"/>
              <w:left w:val="nil"/>
              <w:bottom w:val="single" w:sz="4" w:space="0" w:color="auto"/>
              <w:right w:val="single" w:sz="4" w:space="0" w:color="auto"/>
            </w:tcBorders>
            <w:noWrap/>
            <w:vAlign w:val="bottom"/>
            <w:hideMark/>
          </w:tcPr>
          <w:p w14:paraId="26D9249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Little Shell Chippewa  </w:t>
            </w:r>
          </w:p>
        </w:tc>
      </w:tr>
      <w:tr w:rsidR="006169A3" w:rsidRPr="00FC2D80" w14:paraId="64C5C45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AD194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1138-7 </w:t>
            </w:r>
          </w:p>
        </w:tc>
        <w:tc>
          <w:tcPr>
            <w:tcW w:w="4455" w:type="dxa"/>
            <w:tcBorders>
              <w:top w:val="nil"/>
              <w:left w:val="nil"/>
              <w:bottom w:val="single" w:sz="4" w:space="0" w:color="auto"/>
              <w:right w:val="single" w:sz="4" w:space="0" w:color="auto"/>
            </w:tcBorders>
            <w:noWrap/>
            <w:vAlign w:val="bottom"/>
            <w:hideMark/>
          </w:tcPr>
          <w:p w14:paraId="1AAFC92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Mille Lacs  </w:t>
            </w:r>
          </w:p>
        </w:tc>
      </w:tr>
      <w:tr w:rsidR="006169A3" w:rsidRPr="00FC2D80" w14:paraId="3C4EA79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0B687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1139-5 </w:t>
            </w:r>
          </w:p>
        </w:tc>
        <w:tc>
          <w:tcPr>
            <w:tcW w:w="4455" w:type="dxa"/>
            <w:tcBorders>
              <w:top w:val="nil"/>
              <w:left w:val="nil"/>
              <w:bottom w:val="single" w:sz="4" w:space="0" w:color="auto"/>
              <w:right w:val="single" w:sz="4" w:space="0" w:color="auto"/>
            </w:tcBorders>
            <w:noWrap/>
            <w:vAlign w:val="bottom"/>
            <w:hideMark/>
          </w:tcPr>
          <w:p w14:paraId="5AB3BC6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Minnesota Chippewa  </w:t>
            </w:r>
          </w:p>
        </w:tc>
      </w:tr>
      <w:tr w:rsidR="006169A3" w:rsidRPr="00FC2D80" w14:paraId="702AF2B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7FF0D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1140-3 </w:t>
            </w:r>
          </w:p>
        </w:tc>
        <w:tc>
          <w:tcPr>
            <w:tcW w:w="4455" w:type="dxa"/>
            <w:tcBorders>
              <w:top w:val="nil"/>
              <w:left w:val="nil"/>
              <w:bottom w:val="single" w:sz="4" w:space="0" w:color="auto"/>
              <w:right w:val="single" w:sz="4" w:space="0" w:color="auto"/>
            </w:tcBorders>
            <w:noWrap/>
            <w:vAlign w:val="bottom"/>
            <w:hideMark/>
          </w:tcPr>
          <w:p w14:paraId="37486A8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Ontonagon  </w:t>
            </w:r>
          </w:p>
        </w:tc>
      </w:tr>
      <w:tr w:rsidR="006169A3" w:rsidRPr="00FC2D80" w14:paraId="4F0E31A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AE292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1141-1 </w:t>
            </w:r>
          </w:p>
        </w:tc>
        <w:tc>
          <w:tcPr>
            <w:tcW w:w="4455" w:type="dxa"/>
            <w:tcBorders>
              <w:top w:val="nil"/>
              <w:left w:val="nil"/>
              <w:bottom w:val="single" w:sz="4" w:space="0" w:color="auto"/>
              <w:right w:val="single" w:sz="4" w:space="0" w:color="auto"/>
            </w:tcBorders>
            <w:noWrap/>
            <w:vAlign w:val="bottom"/>
            <w:hideMark/>
          </w:tcPr>
          <w:p w14:paraId="466C97F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Red Cliff Chippewa  </w:t>
            </w:r>
          </w:p>
        </w:tc>
      </w:tr>
      <w:tr w:rsidR="006169A3" w:rsidRPr="00FC2D80" w14:paraId="261EA94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9293A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1142-9 </w:t>
            </w:r>
          </w:p>
        </w:tc>
        <w:tc>
          <w:tcPr>
            <w:tcW w:w="4455" w:type="dxa"/>
            <w:tcBorders>
              <w:top w:val="nil"/>
              <w:left w:val="nil"/>
              <w:bottom w:val="single" w:sz="4" w:space="0" w:color="auto"/>
              <w:right w:val="single" w:sz="4" w:space="0" w:color="auto"/>
            </w:tcBorders>
            <w:noWrap/>
            <w:vAlign w:val="bottom"/>
            <w:hideMark/>
          </w:tcPr>
          <w:p w14:paraId="08364C6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Red Lake Chippewa  </w:t>
            </w:r>
          </w:p>
        </w:tc>
      </w:tr>
      <w:tr w:rsidR="006169A3" w:rsidRPr="00FC2D80" w14:paraId="3117D85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50945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1143-7 </w:t>
            </w:r>
          </w:p>
        </w:tc>
        <w:tc>
          <w:tcPr>
            <w:tcW w:w="4455" w:type="dxa"/>
            <w:tcBorders>
              <w:top w:val="nil"/>
              <w:left w:val="nil"/>
              <w:bottom w:val="single" w:sz="4" w:space="0" w:color="auto"/>
              <w:right w:val="single" w:sz="4" w:space="0" w:color="auto"/>
            </w:tcBorders>
            <w:noWrap/>
            <w:vAlign w:val="bottom"/>
            <w:hideMark/>
          </w:tcPr>
          <w:p w14:paraId="0B5759A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Saginaw Chippewa  </w:t>
            </w:r>
          </w:p>
        </w:tc>
      </w:tr>
      <w:tr w:rsidR="006169A3" w:rsidRPr="00FC2D80" w14:paraId="3D921E0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D2E05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1144-5 </w:t>
            </w:r>
          </w:p>
        </w:tc>
        <w:tc>
          <w:tcPr>
            <w:tcW w:w="4455" w:type="dxa"/>
            <w:tcBorders>
              <w:top w:val="nil"/>
              <w:left w:val="nil"/>
              <w:bottom w:val="single" w:sz="4" w:space="0" w:color="auto"/>
              <w:right w:val="single" w:sz="4" w:space="0" w:color="auto"/>
            </w:tcBorders>
            <w:noWrap/>
            <w:vAlign w:val="bottom"/>
            <w:hideMark/>
          </w:tcPr>
          <w:p w14:paraId="06F69A8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St. Croix Chippewa  </w:t>
            </w:r>
          </w:p>
        </w:tc>
      </w:tr>
      <w:tr w:rsidR="006169A3" w:rsidRPr="00FC2D80" w14:paraId="213537D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95EFB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1145-2 </w:t>
            </w:r>
          </w:p>
        </w:tc>
        <w:tc>
          <w:tcPr>
            <w:tcW w:w="4455" w:type="dxa"/>
            <w:tcBorders>
              <w:top w:val="nil"/>
              <w:left w:val="nil"/>
              <w:bottom w:val="single" w:sz="4" w:space="0" w:color="auto"/>
              <w:right w:val="single" w:sz="4" w:space="0" w:color="auto"/>
            </w:tcBorders>
            <w:noWrap/>
            <w:vAlign w:val="bottom"/>
            <w:hideMark/>
          </w:tcPr>
          <w:p w14:paraId="781A3A2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Sault Ste. Marie Chippewa  </w:t>
            </w:r>
          </w:p>
        </w:tc>
      </w:tr>
      <w:tr w:rsidR="006169A3" w:rsidRPr="00FC2D80" w14:paraId="0843744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AB245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1146-0 </w:t>
            </w:r>
          </w:p>
        </w:tc>
        <w:tc>
          <w:tcPr>
            <w:tcW w:w="4455" w:type="dxa"/>
            <w:tcBorders>
              <w:top w:val="nil"/>
              <w:left w:val="nil"/>
              <w:bottom w:val="single" w:sz="4" w:space="0" w:color="auto"/>
              <w:right w:val="single" w:sz="4" w:space="0" w:color="auto"/>
            </w:tcBorders>
            <w:noWrap/>
            <w:vAlign w:val="bottom"/>
            <w:hideMark/>
          </w:tcPr>
          <w:p w14:paraId="6D9F0303"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Sokoagon</w:t>
            </w:r>
            <w:proofErr w:type="spellEnd"/>
            <w:r w:rsidRPr="00FC2D80">
              <w:rPr>
                <w:rFonts w:eastAsia="Times New Roman" w:cstheme="minorHAnsi"/>
                <w:color w:val="000000"/>
              </w:rPr>
              <w:t xml:space="preserve"> Chippewa  </w:t>
            </w:r>
          </w:p>
        </w:tc>
      </w:tr>
      <w:tr w:rsidR="006169A3" w:rsidRPr="00FC2D80" w14:paraId="67FCD55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D0170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1147-8 </w:t>
            </w:r>
          </w:p>
        </w:tc>
        <w:tc>
          <w:tcPr>
            <w:tcW w:w="4455" w:type="dxa"/>
            <w:tcBorders>
              <w:top w:val="nil"/>
              <w:left w:val="nil"/>
              <w:bottom w:val="single" w:sz="4" w:space="0" w:color="auto"/>
              <w:right w:val="single" w:sz="4" w:space="0" w:color="auto"/>
            </w:tcBorders>
            <w:noWrap/>
            <w:vAlign w:val="bottom"/>
            <w:hideMark/>
          </w:tcPr>
          <w:p w14:paraId="300FC4C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Turtle  Mountain  </w:t>
            </w:r>
          </w:p>
        </w:tc>
      </w:tr>
      <w:tr w:rsidR="006169A3" w:rsidRPr="00FC2D80" w14:paraId="66510F1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915CA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1148-6 </w:t>
            </w:r>
          </w:p>
        </w:tc>
        <w:tc>
          <w:tcPr>
            <w:tcW w:w="4455" w:type="dxa"/>
            <w:tcBorders>
              <w:top w:val="nil"/>
              <w:left w:val="nil"/>
              <w:bottom w:val="single" w:sz="4" w:space="0" w:color="auto"/>
              <w:right w:val="single" w:sz="4" w:space="0" w:color="auto"/>
            </w:tcBorders>
            <w:noWrap/>
            <w:vAlign w:val="bottom"/>
            <w:hideMark/>
          </w:tcPr>
          <w:p w14:paraId="089C115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White Earth  </w:t>
            </w:r>
          </w:p>
        </w:tc>
      </w:tr>
      <w:tr w:rsidR="006169A3" w:rsidRPr="00FC2D80" w14:paraId="179E755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BBD35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1150-2 </w:t>
            </w:r>
          </w:p>
        </w:tc>
        <w:tc>
          <w:tcPr>
            <w:tcW w:w="4455" w:type="dxa"/>
            <w:tcBorders>
              <w:top w:val="nil"/>
              <w:left w:val="nil"/>
              <w:bottom w:val="single" w:sz="4" w:space="0" w:color="auto"/>
              <w:right w:val="single" w:sz="4" w:space="0" w:color="auto"/>
            </w:tcBorders>
            <w:noWrap/>
            <w:vAlign w:val="bottom"/>
            <w:hideMark/>
          </w:tcPr>
          <w:p w14:paraId="16A6C9F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Chippewa Cree  </w:t>
            </w:r>
          </w:p>
        </w:tc>
      </w:tr>
      <w:tr w:rsidR="006169A3" w:rsidRPr="00FC2D80" w14:paraId="3AFEF0D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07C94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1151-0 </w:t>
            </w:r>
          </w:p>
        </w:tc>
        <w:tc>
          <w:tcPr>
            <w:tcW w:w="4455" w:type="dxa"/>
            <w:tcBorders>
              <w:top w:val="nil"/>
              <w:left w:val="nil"/>
              <w:bottom w:val="single" w:sz="4" w:space="0" w:color="auto"/>
              <w:right w:val="single" w:sz="4" w:space="0" w:color="auto"/>
            </w:tcBorders>
            <w:noWrap/>
            <w:vAlign w:val="bottom"/>
            <w:hideMark/>
          </w:tcPr>
          <w:p w14:paraId="06C126E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Rocky Boy's Chippewa Cree  </w:t>
            </w:r>
          </w:p>
        </w:tc>
      </w:tr>
      <w:tr w:rsidR="006169A3" w:rsidRPr="00FC2D80" w14:paraId="2419674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696DE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1153-6 </w:t>
            </w:r>
          </w:p>
        </w:tc>
        <w:tc>
          <w:tcPr>
            <w:tcW w:w="4455" w:type="dxa"/>
            <w:tcBorders>
              <w:top w:val="nil"/>
              <w:left w:val="nil"/>
              <w:bottom w:val="single" w:sz="4" w:space="0" w:color="auto"/>
              <w:right w:val="single" w:sz="4" w:space="0" w:color="auto"/>
            </w:tcBorders>
            <w:noWrap/>
            <w:vAlign w:val="bottom"/>
            <w:hideMark/>
          </w:tcPr>
          <w:p w14:paraId="24A9E09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Chitimacha  </w:t>
            </w:r>
          </w:p>
        </w:tc>
      </w:tr>
      <w:tr w:rsidR="006169A3" w:rsidRPr="00FC2D80" w14:paraId="7F2D18E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9CF77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1155-1 </w:t>
            </w:r>
          </w:p>
        </w:tc>
        <w:tc>
          <w:tcPr>
            <w:tcW w:w="4455" w:type="dxa"/>
            <w:tcBorders>
              <w:top w:val="nil"/>
              <w:left w:val="nil"/>
              <w:bottom w:val="single" w:sz="4" w:space="0" w:color="auto"/>
              <w:right w:val="single" w:sz="4" w:space="0" w:color="auto"/>
            </w:tcBorders>
            <w:noWrap/>
            <w:vAlign w:val="bottom"/>
            <w:hideMark/>
          </w:tcPr>
          <w:p w14:paraId="09CFAD0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Choctaw  </w:t>
            </w:r>
          </w:p>
        </w:tc>
      </w:tr>
      <w:tr w:rsidR="006169A3" w:rsidRPr="00FC2D80" w14:paraId="44FC65F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20C3A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1156-9 </w:t>
            </w:r>
          </w:p>
        </w:tc>
        <w:tc>
          <w:tcPr>
            <w:tcW w:w="4455" w:type="dxa"/>
            <w:tcBorders>
              <w:top w:val="nil"/>
              <w:left w:val="nil"/>
              <w:bottom w:val="single" w:sz="4" w:space="0" w:color="auto"/>
              <w:right w:val="single" w:sz="4" w:space="0" w:color="auto"/>
            </w:tcBorders>
            <w:noWrap/>
            <w:vAlign w:val="bottom"/>
            <w:hideMark/>
          </w:tcPr>
          <w:p w14:paraId="03FE11C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Clifton Choctaw  </w:t>
            </w:r>
          </w:p>
        </w:tc>
      </w:tr>
      <w:tr w:rsidR="006169A3" w:rsidRPr="00FC2D80" w14:paraId="1ABBFAB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E0B42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1157-7 </w:t>
            </w:r>
          </w:p>
        </w:tc>
        <w:tc>
          <w:tcPr>
            <w:tcW w:w="4455" w:type="dxa"/>
            <w:tcBorders>
              <w:top w:val="nil"/>
              <w:left w:val="nil"/>
              <w:bottom w:val="single" w:sz="4" w:space="0" w:color="auto"/>
              <w:right w:val="single" w:sz="4" w:space="0" w:color="auto"/>
            </w:tcBorders>
            <w:noWrap/>
            <w:vAlign w:val="bottom"/>
            <w:hideMark/>
          </w:tcPr>
          <w:p w14:paraId="446CBDD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Jena Choctaw  </w:t>
            </w:r>
          </w:p>
        </w:tc>
      </w:tr>
      <w:tr w:rsidR="006169A3" w:rsidRPr="00FC2D80" w14:paraId="6A098EE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8DD98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1158-5 </w:t>
            </w:r>
          </w:p>
        </w:tc>
        <w:tc>
          <w:tcPr>
            <w:tcW w:w="4455" w:type="dxa"/>
            <w:tcBorders>
              <w:top w:val="nil"/>
              <w:left w:val="nil"/>
              <w:bottom w:val="single" w:sz="4" w:space="0" w:color="auto"/>
              <w:right w:val="single" w:sz="4" w:space="0" w:color="auto"/>
            </w:tcBorders>
            <w:noWrap/>
            <w:vAlign w:val="bottom"/>
            <w:hideMark/>
          </w:tcPr>
          <w:p w14:paraId="34DEFFD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Mississippi Choctaw  </w:t>
            </w:r>
          </w:p>
        </w:tc>
      </w:tr>
      <w:tr w:rsidR="006169A3" w:rsidRPr="00FC2D80" w14:paraId="6DC1AD5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BB3B4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1159-3 </w:t>
            </w:r>
          </w:p>
        </w:tc>
        <w:tc>
          <w:tcPr>
            <w:tcW w:w="4455" w:type="dxa"/>
            <w:tcBorders>
              <w:top w:val="nil"/>
              <w:left w:val="nil"/>
              <w:bottom w:val="single" w:sz="4" w:space="0" w:color="auto"/>
              <w:right w:val="single" w:sz="4" w:space="0" w:color="auto"/>
            </w:tcBorders>
            <w:noWrap/>
            <w:vAlign w:val="bottom"/>
            <w:hideMark/>
          </w:tcPr>
          <w:p w14:paraId="28DE286D"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Mowa</w:t>
            </w:r>
            <w:proofErr w:type="spellEnd"/>
            <w:r w:rsidRPr="00FC2D80">
              <w:rPr>
                <w:rFonts w:eastAsia="Times New Roman" w:cstheme="minorHAnsi"/>
                <w:color w:val="000000"/>
              </w:rPr>
              <w:t xml:space="preserve"> Band Of Choctaw  </w:t>
            </w:r>
          </w:p>
        </w:tc>
      </w:tr>
      <w:tr w:rsidR="006169A3" w:rsidRPr="00FC2D80" w14:paraId="0659E54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2306D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1160-1 </w:t>
            </w:r>
          </w:p>
        </w:tc>
        <w:tc>
          <w:tcPr>
            <w:tcW w:w="4455" w:type="dxa"/>
            <w:tcBorders>
              <w:top w:val="nil"/>
              <w:left w:val="nil"/>
              <w:bottom w:val="single" w:sz="4" w:space="0" w:color="auto"/>
              <w:right w:val="single" w:sz="4" w:space="0" w:color="auto"/>
            </w:tcBorders>
            <w:noWrap/>
            <w:vAlign w:val="bottom"/>
            <w:hideMark/>
          </w:tcPr>
          <w:p w14:paraId="6CC96CA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Oklahoma Choctaw  </w:t>
            </w:r>
          </w:p>
        </w:tc>
      </w:tr>
      <w:tr w:rsidR="006169A3" w:rsidRPr="00FC2D80" w14:paraId="5135487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BDF85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1162-7 </w:t>
            </w:r>
          </w:p>
        </w:tc>
        <w:tc>
          <w:tcPr>
            <w:tcW w:w="4455" w:type="dxa"/>
            <w:tcBorders>
              <w:top w:val="nil"/>
              <w:left w:val="nil"/>
              <w:bottom w:val="single" w:sz="4" w:space="0" w:color="auto"/>
              <w:right w:val="single" w:sz="4" w:space="0" w:color="auto"/>
            </w:tcBorders>
            <w:noWrap/>
            <w:vAlign w:val="bottom"/>
            <w:hideMark/>
          </w:tcPr>
          <w:p w14:paraId="2FEDCF4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Chumash  </w:t>
            </w:r>
          </w:p>
        </w:tc>
      </w:tr>
      <w:tr w:rsidR="006169A3" w:rsidRPr="00FC2D80" w14:paraId="2362C4E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2A7C4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1163-5 </w:t>
            </w:r>
          </w:p>
        </w:tc>
        <w:tc>
          <w:tcPr>
            <w:tcW w:w="4455" w:type="dxa"/>
            <w:tcBorders>
              <w:top w:val="nil"/>
              <w:left w:val="nil"/>
              <w:bottom w:val="single" w:sz="4" w:space="0" w:color="auto"/>
              <w:right w:val="single" w:sz="4" w:space="0" w:color="auto"/>
            </w:tcBorders>
            <w:noWrap/>
            <w:vAlign w:val="bottom"/>
            <w:hideMark/>
          </w:tcPr>
          <w:p w14:paraId="6CEEE20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Santa Ynez  </w:t>
            </w:r>
          </w:p>
        </w:tc>
      </w:tr>
      <w:tr w:rsidR="006169A3" w:rsidRPr="00FC2D80" w14:paraId="27A0652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294E3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1165-0 </w:t>
            </w:r>
          </w:p>
        </w:tc>
        <w:tc>
          <w:tcPr>
            <w:tcW w:w="4455" w:type="dxa"/>
            <w:tcBorders>
              <w:top w:val="nil"/>
              <w:left w:val="nil"/>
              <w:bottom w:val="single" w:sz="4" w:space="0" w:color="auto"/>
              <w:right w:val="single" w:sz="4" w:space="0" w:color="auto"/>
            </w:tcBorders>
            <w:noWrap/>
            <w:vAlign w:val="bottom"/>
            <w:hideMark/>
          </w:tcPr>
          <w:p w14:paraId="0EA9EAC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Clear Lake  </w:t>
            </w:r>
          </w:p>
        </w:tc>
      </w:tr>
      <w:tr w:rsidR="006169A3" w:rsidRPr="00FC2D80" w14:paraId="36080CC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555DF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1167-6 </w:t>
            </w:r>
          </w:p>
        </w:tc>
        <w:tc>
          <w:tcPr>
            <w:tcW w:w="4455" w:type="dxa"/>
            <w:tcBorders>
              <w:top w:val="nil"/>
              <w:left w:val="nil"/>
              <w:bottom w:val="single" w:sz="4" w:space="0" w:color="auto"/>
              <w:right w:val="single" w:sz="4" w:space="0" w:color="auto"/>
            </w:tcBorders>
            <w:noWrap/>
            <w:vAlign w:val="bottom"/>
            <w:hideMark/>
          </w:tcPr>
          <w:p w14:paraId="19037E1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Coeur </w:t>
            </w:r>
            <w:proofErr w:type="spellStart"/>
            <w:r w:rsidRPr="00FC2D80">
              <w:rPr>
                <w:rFonts w:eastAsia="Times New Roman" w:cstheme="minorHAnsi"/>
                <w:color w:val="000000"/>
              </w:rPr>
              <w:t>D'alene</w:t>
            </w:r>
            <w:proofErr w:type="spellEnd"/>
            <w:r w:rsidRPr="00FC2D80">
              <w:rPr>
                <w:rFonts w:eastAsia="Times New Roman" w:cstheme="minorHAnsi"/>
                <w:color w:val="000000"/>
              </w:rPr>
              <w:t xml:space="preserve">  </w:t>
            </w:r>
          </w:p>
        </w:tc>
      </w:tr>
      <w:tr w:rsidR="006169A3" w:rsidRPr="00FC2D80" w14:paraId="5EB6932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DEBD0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1169-2 </w:t>
            </w:r>
          </w:p>
        </w:tc>
        <w:tc>
          <w:tcPr>
            <w:tcW w:w="4455" w:type="dxa"/>
            <w:tcBorders>
              <w:top w:val="nil"/>
              <w:left w:val="nil"/>
              <w:bottom w:val="single" w:sz="4" w:space="0" w:color="auto"/>
              <w:right w:val="single" w:sz="4" w:space="0" w:color="auto"/>
            </w:tcBorders>
            <w:noWrap/>
            <w:vAlign w:val="bottom"/>
            <w:hideMark/>
          </w:tcPr>
          <w:p w14:paraId="1507939C"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Cohar</w:t>
            </w:r>
            <w:proofErr w:type="spellEnd"/>
            <w:r w:rsidRPr="00FC2D80">
              <w:rPr>
                <w:rFonts w:eastAsia="Times New Roman" w:cstheme="minorHAnsi"/>
                <w:color w:val="000000"/>
              </w:rPr>
              <w:t xml:space="preserve"> Ie  </w:t>
            </w:r>
          </w:p>
        </w:tc>
      </w:tr>
      <w:tr w:rsidR="006169A3" w:rsidRPr="00FC2D80" w14:paraId="27A9943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37091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1171-8 </w:t>
            </w:r>
          </w:p>
        </w:tc>
        <w:tc>
          <w:tcPr>
            <w:tcW w:w="4455" w:type="dxa"/>
            <w:tcBorders>
              <w:top w:val="nil"/>
              <w:left w:val="nil"/>
              <w:bottom w:val="single" w:sz="4" w:space="0" w:color="auto"/>
              <w:right w:val="single" w:sz="4" w:space="0" w:color="auto"/>
            </w:tcBorders>
            <w:noWrap/>
            <w:vAlign w:val="bottom"/>
            <w:hideMark/>
          </w:tcPr>
          <w:p w14:paraId="6364A8B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Colorado River  </w:t>
            </w:r>
          </w:p>
        </w:tc>
      </w:tr>
      <w:tr w:rsidR="006169A3" w:rsidRPr="00FC2D80" w14:paraId="4C62206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A858C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1173-4 </w:t>
            </w:r>
          </w:p>
        </w:tc>
        <w:tc>
          <w:tcPr>
            <w:tcW w:w="4455" w:type="dxa"/>
            <w:tcBorders>
              <w:top w:val="nil"/>
              <w:left w:val="nil"/>
              <w:bottom w:val="single" w:sz="4" w:space="0" w:color="auto"/>
              <w:right w:val="single" w:sz="4" w:space="0" w:color="auto"/>
            </w:tcBorders>
            <w:noWrap/>
            <w:vAlign w:val="bottom"/>
            <w:hideMark/>
          </w:tcPr>
          <w:p w14:paraId="6863813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Colville  </w:t>
            </w:r>
          </w:p>
        </w:tc>
      </w:tr>
      <w:tr w:rsidR="006169A3" w:rsidRPr="00FC2D80" w14:paraId="36389E7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8128E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1175-9 </w:t>
            </w:r>
          </w:p>
        </w:tc>
        <w:tc>
          <w:tcPr>
            <w:tcW w:w="4455" w:type="dxa"/>
            <w:tcBorders>
              <w:top w:val="nil"/>
              <w:left w:val="nil"/>
              <w:bottom w:val="single" w:sz="4" w:space="0" w:color="auto"/>
              <w:right w:val="single" w:sz="4" w:space="0" w:color="auto"/>
            </w:tcBorders>
            <w:noWrap/>
            <w:vAlign w:val="bottom"/>
            <w:hideMark/>
          </w:tcPr>
          <w:p w14:paraId="550B86A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Comanche  </w:t>
            </w:r>
          </w:p>
        </w:tc>
      </w:tr>
      <w:tr w:rsidR="006169A3" w:rsidRPr="00FC2D80" w14:paraId="22ACCA7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23014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1176-7 </w:t>
            </w:r>
          </w:p>
        </w:tc>
        <w:tc>
          <w:tcPr>
            <w:tcW w:w="4455" w:type="dxa"/>
            <w:tcBorders>
              <w:top w:val="nil"/>
              <w:left w:val="nil"/>
              <w:bottom w:val="single" w:sz="4" w:space="0" w:color="auto"/>
              <w:right w:val="single" w:sz="4" w:space="0" w:color="auto"/>
            </w:tcBorders>
            <w:noWrap/>
            <w:vAlign w:val="bottom"/>
            <w:hideMark/>
          </w:tcPr>
          <w:p w14:paraId="1AF4214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Oklahoma Comanche  </w:t>
            </w:r>
          </w:p>
        </w:tc>
      </w:tr>
      <w:tr w:rsidR="006169A3" w:rsidRPr="00FC2D80" w14:paraId="6D10A40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E07A9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1178-3 </w:t>
            </w:r>
          </w:p>
        </w:tc>
        <w:tc>
          <w:tcPr>
            <w:tcW w:w="4455" w:type="dxa"/>
            <w:tcBorders>
              <w:top w:val="nil"/>
              <w:left w:val="nil"/>
              <w:bottom w:val="single" w:sz="4" w:space="0" w:color="auto"/>
              <w:right w:val="single" w:sz="4" w:space="0" w:color="auto"/>
            </w:tcBorders>
            <w:noWrap/>
            <w:vAlign w:val="bottom"/>
            <w:hideMark/>
          </w:tcPr>
          <w:p w14:paraId="13CAFB2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Coos, Lower Umpqua, Siuslaw  </w:t>
            </w:r>
          </w:p>
        </w:tc>
      </w:tr>
      <w:tr w:rsidR="006169A3" w:rsidRPr="00FC2D80" w14:paraId="7D00F6E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72BE7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1180-9 </w:t>
            </w:r>
          </w:p>
        </w:tc>
        <w:tc>
          <w:tcPr>
            <w:tcW w:w="4455" w:type="dxa"/>
            <w:tcBorders>
              <w:top w:val="nil"/>
              <w:left w:val="nil"/>
              <w:bottom w:val="single" w:sz="4" w:space="0" w:color="auto"/>
              <w:right w:val="single" w:sz="4" w:space="0" w:color="auto"/>
            </w:tcBorders>
            <w:noWrap/>
            <w:vAlign w:val="bottom"/>
            <w:hideMark/>
          </w:tcPr>
          <w:p w14:paraId="770103F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Coos  </w:t>
            </w:r>
          </w:p>
        </w:tc>
      </w:tr>
      <w:tr w:rsidR="006169A3" w:rsidRPr="00FC2D80" w14:paraId="7B1E47B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0E2CA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1182-5 </w:t>
            </w:r>
          </w:p>
        </w:tc>
        <w:tc>
          <w:tcPr>
            <w:tcW w:w="4455" w:type="dxa"/>
            <w:tcBorders>
              <w:top w:val="nil"/>
              <w:left w:val="nil"/>
              <w:bottom w:val="single" w:sz="4" w:space="0" w:color="auto"/>
              <w:right w:val="single" w:sz="4" w:space="0" w:color="auto"/>
            </w:tcBorders>
            <w:noWrap/>
            <w:vAlign w:val="bottom"/>
            <w:hideMark/>
          </w:tcPr>
          <w:p w14:paraId="1FD2F56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Coquilles  </w:t>
            </w:r>
          </w:p>
        </w:tc>
      </w:tr>
      <w:tr w:rsidR="006169A3" w:rsidRPr="00FC2D80" w14:paraId="01A3FCB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B3022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1184-1 </w:t>
            </w:r>
          </w:p>
        </w:tc>
        <w:tc>
          <w:tcPr>
            <w:tcW w:w="4455" w:type="dxa"/>
            <w:tcBorders>
              <w:top w:val="nil"/>
              <w:left w:val="nil"/>
              <w:bottom w:val="single" w:sz="4" w:space="0" w:color="auto"/>
              <w:right w:val="single" w:sz="4" w:space="0" w:color="auto"/>
            </w:tcBorders>
            <w:noWrap/>
            <w:vAlign w:val="bottom"/>
            <w:hideMark/>
          </w:tcPr>
          <w:p w14:paraId="1565E8E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Costanoan  </w:t>
            </w:r>
          </w:p>
        </w:tc>
      </w:tr>
      <w:tr w:rsidR="006169A3" w:rsidRPr="00FC2D80" w14:paraId="3027161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22F7C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1186-6 </w:t>
            </w:r>
          </w:p>
        </w:tc>
        <w:tc>
          <w:tcPr>
            <w:tcW w:w="4455" w:type="dxa"/>
            <w:tcBorders>
              <w:top w:val="nil"/>
              <w:left w:val="nil"/>
              <w:bottom w:val="single" w:sz="4" w:space="0" w:color="auto"/>
              <w:right w:val="single" w:sz="4" w:space="0" w:color="auto"/>
            </w:tcBorders>
            <w:noWrap/>
            <w:vAlign w:val="bottom"/>
            <w:hideMark/>
          </w:tcPr>
          <w:p w14:paraId="5788A4C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Coushatta  </w:t>
            </w:r>
          </w:p>
        </w:tc>
      </w:tr>
      <w:tr w:rsidR="006169A3" w:rsidRPr="00FC2D80" w14:paraId="5DE8DC3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8748C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1187-4 </w:t>
            </w:r>
          </w:p>
        </w:tc>
        <w:tc>
          <w:tcPr>
            <w:tcW w:w="4455" w:type="dxa"/>
            <w:tcBorders>
              <w:top w:val="nil"/>
              <w:left w:val="nil"/>
              <w:bottom w:val="single" w:sz="4" w:space="0" w:color="auto"/>
              <w:right w:val="single" w:sz="4" w:space="0" w:color="auto"/>
            </w:tcBorders>
            <w:noWrap/>
            <w:vAlign w:val="bottom"/>
            <w:hideMark/>
          </w:tcPr>
          <w:p w14:paraId="6EFF944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Alabama Coushatta  </w:t>
            </w:r>
          </w:p>
        </w:tc>
      </w:tr>
      <w:tr w:rsidR="006169A3" w:rsidRPr="00FC2D80" w14:paraId="400A39D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54CAE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1189-0 </w:t>
            </w:r>
          </w:p>
        </w:tc>
        <w:tc>
          <w:tcPr>
            <w:tcW w:w="4455" w:type="dxa"/>
            <w:tcBorders>
              <w:top w:val="nil"/>
              <w:left w:val="nil"/>
              <w:bottom w:val="single" w:sz="4" w:space="0" w:color="auto"/>
              <w:right w:val="single" w:sz="4" w:space="0" w:color="auto"/>
            </w:tcBorders>
            <w:noWrap/>
            <w:vAlign w:val="bottom"/>
            <w:hideMark/>
          </w:tcPr>
          <w:p w14:paraId="54F7C33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Cowlitz  </w:t>
            </w:r>
          </w:p>
        </w:tc>
      </w:tr>
      <w:tr w:rsidR="006169A3" w:rsidRPr="00FC2D80" w14:paraId="2B04158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5A449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1191-6 </w:t>
            </w:r>
          </w:p>
        </w:tc>
        <w:tc>
          <w:tcPr>
            <w:tcW w:w="4455" w:type="dxa"/>
            <w:tcBorders>
              <w:top w:val="nil"/>
              <w:left w:val="nil"/>
              <w:bottom w:val="single" w:sz="4" w:space="0" w:color="auto"/>
              <w:right w:val="single" w:sz="4" w:space="0" w:color="auto"/>
            </w:tcBorders>
            <w:noWrap/>
            <w:vAlign w:val="bottom"/>
            <w:hideMark/>
          </w:tcPr>
          <w:p w14:paraId="19068AB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Cree  </w:t>
            </w:r>
          </w:p>
        </w:tc>
      </w:tr>
      <w:tr w:rsidR="006169A3" w:rsidRPr="00FC2D80" w14:paraId="35F3252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BA925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1193-2 </w:t>
            </w:r>
          </w:p>
        </w:tc>
        <w:tc>
          <w:tcPr>
            <w:tcW w:w="4455" w:type="dxa"/>
            <w:tcBorders>
              <w:top w:val="nil"/>
              <w:left w:val="nil"/>
              <w:bottom w:val="single" w:sz="4" w:space="0" w:color="auto"/>
              <w:right w:val="single" w:sz="4" w:space="0" w:color="auto"/>
            </w:tcBorders>
            <w:noWrap/>
            <w:vAlign w:val="bottom"/>
            <w:hideMark/>
          </w:tcPr>
          <w:p w14:paraId="4E8DEE1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Creek  </w:t>
            </w:r>
          </w:p>
        </w:tc>
      </w:tr>
      <w:tr w:rsidR="006169A3" w:rsidRPr="00FC2D80" w14:paraId="3A0C6D9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E4D8E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1194-0 </w:t>
            </w:r>
          </w:p>
        </w:tc>
        <w:tc>
          <w:tcPr>
            <w:tcW w:w="4455" w:type="dxa"/>
            <w:tcBorders>
              <w:top w:val="nil"/>
              <w:left w:val="nil"/>
              <w:bottom w:val="single" w:sz="4" w:space="0" w:color="auto"/>
              <w:right w:val="single" w:sz="4" w:space="0" w:color="auto"/>
            </w:tcBorders>
            <w:noWrap/>
            <w:vAlign w:val="bottom"/>
            <w:hideMark/>
          </w:tcPr>
          <w:p w14:paraId="2561F54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Alabama Creek  </w:t>
            </w:r>
          </w:p>
        </w:tc>
      </w:tr>
      <w:tr w:rsidR="006169A3" w:rsidRPr="00FC2D80" w14:paraId="007E5B6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D4A21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1195-7 </w:t>
            </w:r>
          </w:p>
        </w:tc>
        <w:tc>
          <w:tcPr>
            <w:tcW w:w="4455" w:type="dxa"/>
            <w:tcBorders>
              <w:top w:val="nil"/>
              <w:left w:val="nil"/>
              <w:bottom w:val="single" w:sz="4" w:space="0" w:color="auto"/>
              <w:right w:val="single" w:sz="4" w:space="0" w:color="auto"/>
            </w:tcBorders>
            <w:noWrap/>
            <w:vAlign w:val="bottom"/>
            <w:hideMark/>
          </w:tcPr>
          <w:p w14:paraId="3D5BA96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Alabama </w:t>
            </w:r>
            <w:proofErr w:type="spellStart"/>
            <w:r w:rsidRPr="00FC2D80">
              <w:rPr>
                <w:rFonts w:eastAsia="Times New Roman" w:cstheme="minorHAnsi"/>
                <w:color w:val="000000"/>
              </w:rPr>
              <w:t>Quassarte</w:t>
            </w:r>
            <w:proofErr w:type="spellEnd"/>
            <w:r w:rsidRPr="00FC2D80">
              <w:rPr>
                <w:rFonts w:eastAsia="Times New Roman" w:cstheme="minorHAnsi"/>
                <w:color w:val="000000"/>
              </w:rPr>
              <w:t xml:space="preserve">  </w:t>
            </w:r>
          </w:p>
        </w:tc>
      </w:tr>
      <w:tr w:rsidR="006169A3" w:rsidRPr="00FC2D80" w14:paraId="497DBE2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84BAB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1196-5 </w:t>
            </w:r>
          </w:p>
        </w:tc>
        <w:tc>
          <w:tcPr>
            <w:tcW w:w="4455" w:type="dxa"/>
            <w:tcBorders>
              <w:top w:val="nil"/>
              <w:left w:val="nil"/>
              <w:bottom w:val="single" w:sz="4" w:space="0" w:color="auto"/>
              <w:right w:val="single" w:sz="4" w:space="0" w:color="auto"/>
            </w:tcBorders>
            <w:noWrap/>
            <w:vAlign w:val="bottom"/>
            <w:hideMark/>
          </w:tcPr>
          <w:p w14:paraId="20FA9DA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Eastern Creek  </w:t>
            </w:r>
          </w:p>
        </w:tc>
      </w:tr>
      <w:tr w:rsidR="006169A3" w:rsidRPr="00FC2D80" w14:paraId="40AF091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F3E69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1197-3 </w:t>
            </w:r>
          </w:p>
        </w:tc>
        <w:tc>
          <w:tcPr>
            <w:tcW w:w="4455" w:type="dxa"/>
            <w:tcBorders>
              <w:top w:val="nil"/>
              <w:left w:val="nil"/>
              <w:bottom w:val="single" w:sz="4" w:space="0" w:color="auto"/>
              <w:right w:val="single" w:sz="4" w:space="0" w:color="auto"/>
            </w:tcBorders>
            <w:noWrap/>
            <w:vAlign w:val="bottom"/>
            <w:hideMark/>
          </w:tcPr>
          <w:p w14:paraId="62E32FD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Eastern Muscogee  </w:t>
            </w:r>
          </w:p>
        </w:tc>
      </w:tr>
      <w:tr w:rsidR="006169A3" w:rsidRPr="00FC2D80" w14:paraId="6F0778E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FBD9B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1198-1 </w:t>
            </w:r>
          </w:p>
        </w:tc>
        <w:tc>
          <w:tcPr>
            <w:tcW w:w="4455" w:type="dxa"/>
            <w:tcBorders>
              <w:top w:val="nil"/>
              <w:left w:val="nil"/>
              <w:bottom w:val="single" w:sz="4" w:space="0" w:color="auto"/>
              <w:right w:val="single" w:sz="4" w:space="0" w:color="auto"/>
            </w:tcBorders>
            <w:noWrap/>
            <w:vAlign w:val="bottom"/>
            <w:hideMark/>
          </w:tcPr>
          <w:p w14:paraId="79DB598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Kialegee  </w:t>
            </w:r>
          </w:p>
        </w:tc>
      </w:tr>
      <w:tr w:rsidR="006169A3" w:rsidRPr="00FC2D80" w14:paraId="7A87EA4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B5E10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1199-9 </w:t>
            </w:r>
          </w:p>
        </w:tc>
        <w:tc>
          <w:tcPr>
            <w:tcW w:w="4455" w:type="dxa"/>
            <w:tcBorders>
              <w:top w:val="nil"/>
              <w:left w:val="nil"/>
              <w:bottom w:val="single" w:sz="4" w:space="0" w:color="auto"/>
              <w:right w:val="single" w:sz="4" w:space="0" w:color="auto"/>
            </w:tcBorders>
            <w:noWrap/>
            <w:vAlign w:val="bottom"/>
            <w:hideMark/>
          </w:tcPr>
          <w:p w14:paraId="3885A7E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Lower Muscogee  </w:t>
            </w:r>
          </w:p>
        </w:tc>
      </w:tr>
      <w:tr w:rsidR="006169A3" w:rsidRPr="00FC2D80" w14:paraId="5AB7A53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3405C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1200-5 </w:t>
            </w:r>
          </w:p>
        </w:tc>
        <w:tc>
          <w:tcPr>
            <w:tcW w:w="4455" w:type="dxa"/>
            <w:tcBorders>
              <w:top w:val="nil"/>
              <w:left w:val="nil"/>
              <w:bottom w:val="single" w:sz="4" w:space="0" w:color="auto"/>
              <w:right w:val="single" w:sz="4" w:space="0" w:color="auto"/>
            </w:tcBorders>
            <w:noWrap/>
            <w:vAlign w:val="bottom"/>
            <w:hideMark/>
          </w:tcPr>
          <w:p w14:paraId="25CD941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Machis Lower Creek Indian  </w:t>
            </w:r>
          </w:p>
        </w:tc>
      </w:tr>
      <w:tr w:rsidR="006169A3" w:rsidRPr="00FC2D80" w14:paraId="7188BFE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4A7E9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1201-3 </w:t>
            </w:r>
          </w:p>
        </w:tc>
        <w:tc>
          <w:tcPr>
            <w:tcW w:w="4455" w:type="dxa"/>
            <w:tcBorders>
              <w:top w:val="nil"/>
              <w:left w:val="nil"/>
              <w:bottom w:val="single" w:sz="4" w:space="0" w:color="auto"/>
              <w:right w:val="single" w:sz="4" w:space="0" w:color="auto"/>
            </w:tcBorders>
            <w:noWrap/>
            <w:vAlign w:val="bottom"/>
            <w:hideMark/>
          </w:tcPr>
          <w:p w14:paraId="0EE7E6A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Poarch Band  </w:t>
            </w:r>
          </w:p>
        </w:tc>
      </w:tr>
      <w:tr w:rsidR="006169A3" w:rsidRPr="00FC2D80" w14:paraId="4F0F305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35F67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1202-1 </w:t>
            </w:r>
          </w:p>
        </w:tc>
        <w:tc>
          <w:tcPr>
            <w:tcW w:w="4455" w:type="dxa"/>
            <w:tcBorders>
              <w:top w:val="nil"/>
              <w:left w:val="nil"/>
              <w:bottom w:val="single" w:sz="4" w:space="0" w:color="auto"/>
              <w:right w:val="single" w:sz="4" w:space="0" w:color="auto"/>
            </w:tcBorders>
            <w:noWrap/>
            <w:vAlign w:val="bottom"/>
            <w:hideMark/>
          </w:tcPr>
          <w:p w14:paraId="7F3C803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Principal Creek Indian Nation  </w:t>
            </w:r>
          </w:p>
        </w:tc>
      </w:tr>
      <w:tr w:rsidR="006169A3" w:rsidRPr="00FC2D80" w14:paraId="1C0D6E7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BE77B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1203-9 </w:t>
            </w:r>
          </w:p>
        </w:tc>
        <w:tc>
          <w:tcPr>
            <w:tcW w:w="4455" w:type="dxa"/>
            <w:tcBorders>
              <w:top w:val="nil"/>
              <w:left w:val="nil"/>
              <w:bottom w:val="single" w:sz="4" w:space="0" w:color="auto"/>
              <w:right w:val="single" w:sz="4" w:space="0" w:color="auto"/>
            </w:tcBorders>
            <w:noWrap/>
            <w:vAlign w:val="bottom"/>
            <w:hideMark/>
          </w:tcPr>
          <w:p w14:paraId="6A034F7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Star Clan Of Muscogee Creeks  </w:t>
            </w:r>
          </w:p>
        </w:tc>
      </w:tr>
      <w:tr w:rsidR="006169A3" w:rsidRPr="00FC2D80" w14:paraId="61A96C4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538EF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1204-7 </w:t>
            </w:r>
          </w:p>
        </w:tc>
        <w:tc>
          <w:tcPr>
            <w:tcW w:w="4455" w:type="dxa"/>
            <w:tcBorders>
              <w:top w:val="nil"/>
              <w:left w:val="nil"/>
              <w:bottom w:val="single" w:sz="4" w:space="0" w:color="auto"/>
              <w:right w:val="single" w:sz="4" w:space="0" w:color="auto"/>
            </w:tcBorders>
            <w:noWrap/>
            <w:vAlign w:val="bottom"/>
            <w:hideMark/>
          </w:tcPr>
          <w:p w14:paraId="02A07B5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Thlopthlocco  </w:t>
            </w:r>
          </w:p>
        </w:tc>
      </w:tr>
      <w:tr w:rsidR="006169A3" w:rsidRPr="00FC2D80" w14:paraId="73DC5D9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AB192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1205-4 </w:t>
            </w:r>
          </w:p>
        </w:tc>
        <w:tc>
          <w:tcPr>
            <w:tcW w:w="4455" w:type="dxa"/>
            <w:tcBorders>
              <w:top w:val="nil"/>
              <w:left w:val="nil"/>
              <w:bottom w:val="single" w:sz="4" w:space="0" w:color="auto"/>
              <w:right w:val="single" w:sz="4" w:space="0" w:color="auto"/>
            </w:tcBorders>
            <w:noWrap/>
            <w:vAlign w:val="bottom"/>
            <w:hideMark/>
          </w:tcPr>
          <w:p w14:paraId="2DF0398B"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Tuckabachee</w:t>
            </w:r>
            <w:proofErr w:type="spellEnd"/>
            <w:r w:rsidRPr="00FC2D80">
              <w:rPr>
                <w:rFonts w:eastAsia="Times New Roman" w:cstheme="minorHAnsi"/>
                <w:color w:val="000000"/>
              </w:rPr>
              <w:t xml:space="preserve">  </w:t>
            </w:r>
          </w:p>
        </w:tc>
      </w:tr>
      <w:tr w:rsidR="006169A3" w:rsidRPr="00FC2D80" w14:paraId="31071C8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FE55D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1207-0 </w:t>
            </w:r>
          </w:p>
        </w:tc>
        <w:tc>
          <w:tcPr>
            <w:tcW w:w="4455" w:type="dxa"/>
            <w:tcBorders>
              <w:top w:val="nil"/>
              <w:left w:val="nil"/>
              <w:bottom w:val="single" w:sz="4" w:space="0" w:color="auto"/>
              <w:right w:val="single" w:sz="4" w:space="0" w:color="auto"/>
            </w:tcBorders>
            <w:noWrap/>
            <w:vAlign w:val="bottom"/>
            <w:hideMark/>
          </w:tcPr>
          <w:p w14:paraId="23312FE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Croatan  </w:t>
            </w:r>
          </w:p>
        </w:tc>
      </w:tr>
      <w:tr w:rsidR="006169A3" w:rsidRPr="00FC2D80" w14:paraId="321FA74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DEA46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1209-6 </w:t>
            </w:r>
          </w:p>
        </w:tc>
        <w:tc>
          <w:tcPr>
            <w:tcW w:w="4455" w:type="dxa"/>
            <w:tcBorders>
              <w:top w:val="nil"/>
              <w:left w:val="nil"/>
              <w:bottom w:val="single" w:sz="4" w:space="0" w:color="auto"/>
              <w:right w:val="single" w:sz="4" w:space="0" w:color="auto"/>
            </w:tcBorders>
            <w:noWrap/>
            <w:vAlign w:val="bottom"/>
            <w:hideMark/>
          </w:tcPr>
          <w:p w14:paraId="1055440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Crow  </w:t>
            </w:r>
          </w:p>
        </w:tc>
      </w:tr>
      <w:tr w:rsidR="006169A3" w:rsidRPr="00FC2D80" w14:paraId="0F73B26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60DD0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1211-2 </w:t>
            </w:r>
          </w:p>
        </w:tc>
        <w:tc>
          <w:tcPr>
            <w:tcW w:w="4455" w:type="dxa"/>
            <w:tcBorders>
              <w:top w:val="nil"/>
              <w:left w:val="nil"/>
              <w:bottom w:val="single" w:sz="4" w:space="0" w:color="auto"/>
              <w:right w:val="single" w:sz="4" w:space="0" w:color="auto"/>
            </w:tcBorders>
            <w:noWrap/>
            <w:vAlign w:val="bottom"/>
            <w:hideMark/>
          </w:tcPr>
          <w:p w14:paraId="360C430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Cupeno  </w:t>
            </w:r>
          </w:p>
        </w:tc>
      </w:tr>
      <w:tr w:rsidR="006169A3" w:rsidRPr="00FC2D80" w14:paraId="3D33D66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8F7A2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1212-0 </w:t>
            </w:r>
          </w:p>
        </w:tc>
        <w:tc>
          <w:tcPr>
            <w:tcW w:w="4455" w:type="dxa"/>
            <w:tcBorders>
              <w:top w:val="nil"/>
              <w:left w:val="nil"/>
              <w:bottom w:val="single" w:sz="4" w:space="0" w:color="auto"/>
              <w:right w:val="single" w:sz="4" w:space="0" w:color="auto"/>
            </w:tcBorders>
            <w:noWrap/>
            <w:vAlign w:val="bottom"/>
            <w:hideMark/>
          </w:tcPr>
          <w:p w14:paraId="6F4ECDA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Agua Caliente  </w:t>
            </w:r>
          </w:p>
        </w:tc>
      </w:tr>
      <w:tr w:rsidR="006169A3" w:rsidRPr="00FC2D80" w14:paraId="2EE0B23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B4444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1214-6 </w:t>
            </w:r>
          </w:p>
        </w:tc>
        <w:tc>
          <w:tcPr>
            <w:tcW w:w="4455" w:type="dxa"/>
            <w:tcBorders>
              <w:top w:val="nil"/>
              <w:left w:val="nil"/>
              <w:bottom w:val="single" w:sz="4" w:space="0" w:color="auto"/>
              <w:right w:val="single" w:sz="4" w:space="0" w:color="auto"/>
            </w:tcBorders>
            <w:noWrap/>
            <w:vAlign w:val="bottom"/>
            <w:hideMark/>
          </w:tcPr>
          <w:p w14:paraId="06ACD12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Delaware  </w:t>
            </w:r>
          </w:p>
        </w:tc>
      </w:tr>
      <w:tr w:rsidR="006169A3" w:rsidRPr="00FC2D80" w14:paraId="2FC01AA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20C04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1215-3 </w:t>
            </w:r>
          </w:p>
        </w:tc>
        <w:tc>
          <w:tcPr>
            <w:tcW w:w="4455" w:type="dxa"/>
            <w:tcBorders>
              <w:top w:val="nil"/>
              <w:left w:val="nil"/>
              <w:bottom w:val="single" w:sz="4" w:space="0" w:color="auto"/>
              <w:right w:val="single" w:sz="4" w:space="0" w:color="auto"/>
            </w:tcBorders>
            <w:noWrap/>
            <w:vAlign w:val="bottom"/>
            <w:hideMark/>
          </w:tcPr>
          <w:p w14:paraId="6C7DC37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Eastern Delaware  </w:t>
            </w:r>
          </w:p>
        </w:tc>
      </w:tr>
      <w:tr w:rsidR="006169A3" w:rsidRPr="00FC2D80" w14:paraId="7B51111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CA2BB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1216-1 </w:t>
            </w:r>
          </w:p>
        </w:tc>
        <w:tc>
          <w:tcPr>
            <w:tcW w:w="4455" w:type="dxa"/>
            <w:tcBorders>
              <w:top w:val="nil"/>
              <w:left w:val="nil"/>
              <w:bottom w:val="single" w:sz="4" w:space="0" w:color="auto"/>
              <w:right w:val="single" w:sz="4" w:space="0" w:color="auto"/>
            </w:tcBorders>
            <w:noWrap/>
            <w:vAlign w:val="bottom"/>
            <w:hideMark/>
          </w:tcPr>
          <w:p w14:paraId="21FCD3A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Lenni-Lenape  </w:t>
            </w:r>
          </w:p>
        </w:tc>
      </w:tr>
      <w:tr w:rsidR="006169A3" w:rsidRPr="00FC2D80" w14:paraId="1818653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08EA7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1217-9 </w:t>
            </w:r>
          </w:p>
        </w:tc>
        <w:tc>
          <w:tcPr>
            <w:tcW w:w="4455" w:type="dxa"/>
            <w:tcBorders>
              <w:top w:val="nil"/>
              <w:left w:val="nil"/>
              <w:bottom w:val="single" w:sz="4" w:space="0" w:color="auto"/>
              <w:right w:val="single" w:sz="4" w:space="0" w:color="auto"/>
            </w:tcBorders>
            <w:noWrap/>
            <w:vAlign w:val="bottom"/>
            <w:hideMark/>
          </w:tcPr>
          <w:p w14:paraId="21175B5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Munsee  </w:t>
            </w:r>
          </w:p>
        </w:tc>
      </w:tr>
      <w:tr w:rsidR="006169A3" w:rsidRPr="00FC2D80" w14:paraId="6CB3FE8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F08AF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1218-7 </w:t>
            </w:r>
          </w:p>
        </w:tc>
        <w:tc>
          <w:tcPr>
            <w:tcW w:w="4455" w:type="dxa"/>
            <w:tcBorders>
              <w:top w:val="nil"/>
              <w:left w:val="nil"/>
              <w:bottom w:val="single" w:sz="4" w:space="0" w:color="auto"/>
              <w:right w:val="single" w:sz="4" w:space="0" w:color="auto"/>
            </w:tcBorders>
            <w:noWrap/>
            <w:vAlign w:val="bottom"/>
            <w:hideMark/>
          </w:tcPr>
          <w:p w14:paraId="790FC2E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Oklahoma Delaware  </w:t>
            </w:r>
          </w:p>
        </w:tc>
      </w:tr>
      <w:tr w:rsidR="006169A3" w:rsidRPr="00FC2D80" w14:paraId="4A23DBF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38D50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1219-5 </w:t>
            </w:r>
          </w:p>
        </w:tc>
        <w:tc>
          <w:tcPr>
            <w:tcW w:w="4455" w:type="dxa"/>
            <w:tcBorders>
              <w:top w:val="nil"/>
              <w:left w:val="nil"/>
              <w:bottom w:val="single" w:sz="4" w:space="0" w:color="auto"/>
              <w:right w:val="single" w:sz="4" w:space="0" w:color="auto"/>
            </w:tcBorders>
            <w:noWrap/>
            <w:vAlign w:val="bottom"/>
            <w:hideMark/>
          </w:tcPr>
          <w:p w14:paraId="2F50CF0C"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Rampough</w:t>
            </w:r>
            <w:proofErr w:type="spellEnd"/>
            <w:r w:rsidRPr="00FC2D80">
              <w:rPr>
                <w:rFonts w:eastAsia="Times New Roman" w:cstheme="minorHAnsi"/>
                <w:color w:val="000000"/>
              </w:rPr>
              <w:t xml:space="preserve"> Mountain  </w:t>
            </w:r>
          </w:p>
        </w:tc>
      </w:tr>
      <w:tr w:rsidR="006169A3" w:rsidRPr="00FC2D80" w14:paraId="2DA0E91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BAA66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1220-3 </w:t>
            </w:r>
          </w:p>
        </w:tc>
        <w:tc>
          <w:tcPr>
            <w:tcW w:w="4455" w:type="dxa"/>
            <w:tcBorders>
              <w:top w:val="nil"/>
              <w:left w:val="nil"/>
              <w:bottom w:val="single" w:sz="4" w:space="0" w:color="auto"/>
              <w:right w:val="single" w:sz="4" w:space="0" w:color="auto"/>
            </w:tcBorders>
            <w:noWrap/>
            <w:vAlign w:val="bottom"/>
            <w:hideMark/>
          </w:tcPr>
          <w:p w14:paraId="7F8F0A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Sand Hill  </w:t>
            </w:r>
          </w:p>
        </w:tc>
      </w:tr>
      <w:tr w:rsidR="006169A3" w:rsidRPr="00FC2D80" w14:paraId="3D91DDD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1B471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1222-9 </w:t>
            </w:r>
          </w:p>
        </w:tc>
        <w:tc>
          <w:tcPr>
            <w:tcW w:w="4455" w:type="dxa"/>
            <w:tcBorders>
              <w:top w:val="nil"/>
              <w:left w:val="nil"/>
              <w:bottom w:val="single" w:sz="4" w:space="0" w:color="auto"/>
              <w:right w:val="single" w:sz="4" w:space="0" w:color="auto"/>
            </w:tcBorders>
            <w:noWrap/>
            <w:vAlign w:val="bottom"/>
            <w:hideMark/>
          </w:tcPr>
          <w:p w14:paraId="5E8208A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Diegueno  </w:t>
            </w:r>
          </w:p>
        </w:tc>
      </w:tr>
      <w:tr w:rsidR="006169A3" w:rsidRPr="00FC2D80" w14:paraId="38317B1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F809F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1223-7 </w:t>
            </w:r>
          </w:p>
        </w:tc>
        <w:tc>
          <w:tcPr>
            <w:tcW w:w="4455" w:type="dxa"/>
            <w:tcBorders>
              <w:top w:val="nil"/>
              <w:left w:val="nil"/>
              <w:bottom w:val="single" w:sz="4" w:space="0" w:color="auto"/>
              <w:right w:val="single" w:sz="4" w:space="0" w:color="auto"/>
            </w:tcBorders>
            <w:noWrap/>
            <w:vAlign w:val="bottom"/>
            <w:hideMark/>
          </w:tcPr>
          <w:p w14:paraId="09A2736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Campo  </w:t>
            </w:r>
          </w:p>
        </w:tc>
      </w:tr>
      <w:tr w:rsidR="006169A3" w:rsidRPr="00FC2D80" w14:paraId="63BD592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4B672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1224-5 </w:t>
            </w:r>
          </w:p>
        </w:tc>
        <w:tc>
          <w:tcPr>
            <w:tcW w:w="4455" w:type="dxa"/>
            <w:tcBorders>
              <w:top w:val="nil"/>
              <w:left w:val="nil"/>
              <w:bottom w:val="single" w:sz="4" w:space="0" w:color="auto"/>
              <w:right w:val="single" w:sz="4" w:space="0" w:color="auto"/>
            </w:tcBorders>
            <w:noWrap/>
            <w:vAlign w:val="bottom"/>
            <w:hideMark/>
          </w:tcPr>
          <w:p w14:paraId="30C07E63"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Capitan</w:t>
            </w:r>
            <w:proofErr w:type="spellEnd"/>
            <w:r w:rsidRPr="00FC2D80">
              <w:rPr>
                <w:rFonts w:eastAsia="Times New Roman" w:cstheme="minorHAnsi"/>
                <w:color w:val="000000"/>
              </w:rPr>
              <w:t xml:space="preserve"> Grande  </w:t>
            </w:r>
          </w:p>
        </w:tc>
      </w:tr>
      <w:tr w:rsidR="006169A3" w:rsidRPr="00FC2D80" w14:paraId="21D3CB3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1322E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1225-2 </w:t>
            </w:r>
          </w:p>
        </w:tc>
        <w:tc>
          <w:tcPr>
            <w:tcW w:w="4455" w:type="dxa"/>
            <w:tcBorders>
              <w:top w:val="nil"/>
              <w:left w:val="nil"/>
              <w:bottom w:val="single" w:sz="4" w:space="0" w:color="auto"/>
              <w:right w:val="single" w:sz="4" w:space="0" w:color="auto"/>
            </w:tcBorders>
            <w:noWrap/>
            <w:vAlign w:val="bottom"/>
            <w:hideMark/>
          </w:tcPr>
          <w:p w14:paraId="632F1F6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Cuyapaipe  </w:t>
            </w:r>
          </w:p>
        </w:tc>
      </w:tr>
      <w:tr w:rsidR="006169A3" w:rsidRPr="00FC2D80" w14:paraId="0F667E9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28DEC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1226-0 </w:t>
            </w:r>
          </w:p>
        </w:tc>
        <w:tc>
          <w:tcPr>
            <w:tcW w:w="4455" w:type="dxa"/>
            <w:tcBorders>
              <w:top w:val="nil"/>
              <w:left w:val="nil"/>
              <w:bottom w:val="single" w:sz="4" w:space="0" w:color="auto"/>
              <w:right w:val="single" w:sz="4" w:space="0" w:color="auto"/>
            </w:tcBorders>
            <w:noWrap/>
            <w:vAlign w:val="bottom"/>
            <w:hideMark/>
          </w:tcPr>
          <w:p w14:paraId="1BF7E05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La Posta  </w:t>
            </w:r>
          </w:p>
        </w:tc>
      </w:tr>
      <w:tr w:rsidR="006169A3" w:rsidRPr="00FC2D80" w14:paraId="2106CCD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12380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1227-8 </w:t>
            </w:r>
          </w:p>
        </w:tc>
        <w:tc>
          <w:tcPr>
            <w:tcW w:w="4455" w:type="dxa"/>
            <w:tcBorders>
              <w:top w:val="nil"/>
              <w:left w:val="nil"/>
              <w:bottom w:val="single" w:sz="4" w:space="0" w:color="auto"/>
              <w:right w:val="single" w:sz="4" w:space="0" w:color="auto"/>
            </w:tcBorders>
            <w:noWrap/>
            <w:vAlign w:val="bottom"/>
            <w:hideMark/>
          </w:tcPr>
          <w:p w14:paraId="57FD071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Manzanita  </w:t>
            </w:r>
          </w:p>
        </w:tc>
      </w:tr>
      <w:tr w:rsidR="006169A3" w:rsidRPr="00FC2D80" w14:paraId="7CCA783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EC02E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1228-6 </w:t>
            </w:r>
          </w:p>
        </w:tc>
        <w:tc>
          <w:tcPr>
            <w:tcW w:w="4455" w:type="dxa"/>
            <w:tcBorders>
              <w:top w:val="nil"/>
              <w:left w:val="nil"/>
              <w:bottom w:val="single" w:sz="4" w:space="0" w:color="auto"/>
              <w:right w:val="single" w:sz="4" w:space="0" w:color="auto"/>
            </w:tcBorders>
            <w:noWrap/>
            <w:vAlign w:val="bottom"/>
            <w:hideMark/>
          </w:tcPr>
          <w:p w14:paraId="253852B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Mesa Grande  </w:t>
            </w:r>
          </w:p>
        </w:tc>
      </w:tr>
      <w:tr w:rsidR="006169A3" w:rsidRPr="00FC2D80" w14:paraId="4CEF066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73D81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1229-4 </w:t>
            </w:r>
          </w:p>
        </w:tc>
        <w:tc>
          <w:tcPr>
            <w:tcW w:w="4455" w:type="dxa"/>
            <w:tcBorders>
              <w:top w:val="nil"/>
              <w:left w:val="nil"/>
              <w:bottom w:val="single" w:sz="4" w:space="0" w:color="auto"/>
              <w:right w:val="single" w:sz="4" w:space="0" w:color="auto"/>
            </w:tcBorders>
            <w:noWrap/>
            <w:vAlign w:val="bottom"/>
            <w:hideMark/>
          </w:tcPr>
          <w:p w14:paraId="3D359DA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 Pasqual  </w:t>
            </w:r>
          </w:p>
        </w:tc>
      </w:tr>
      <w:tr w:rsidR="006169A3" w:rsidRPr="00FC2D80" w14:paraId="3EC57E0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D4C63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1230-2 </w:t>
            </w:r>
          </w:p>
        </w:tc>
        <w:tc>
          <w:tcPr>
            <w:tcW w:w="4455" w:type="dxa"/>
            <w:tcBorders>
              <w:top w:val="nil"/>
              <w:left w:val="nil"/>
              <w:bottom w:val="single" w:sz="4" w:space="0" w:color="auto"/>
              <w:right w:val="single" w:sz="4" w:space="0" w:color="auto"/>
            </w:tcBorders>
            <w:noWrap/>
            <w:vAlign w:val="bottom"/>
            <w:hideMark/>
          </w:tcPr>
          <w:p w14:paraId="65C4823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Santa Ysabel  </w:t>
            </w:r>
          </w:p>
        </w:tc>
      </w:tr>
      <w:tr w:rsidR="006169A3" w:rsidRPr="00FC2D80" w14:paraId="5780413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81D0C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1231-0 </w:t>
            </w:r>
          </w:p>
        </w:tc>
        <w:tc>
          <w:tcPr>
            <w:tcW w:w="4455" w:type="dxa"/>
            <w:tcBorders>
              <w:top w:val="nil"/>
              <w:left w:val="nil"/>
              <w:bottom w:val="single" w:sz="4" w:space="0" w:color="auto"/>
              <w:right w:val="single" w:sz="4" w:space="0" w:color="auto"/>
            </w:tcBorders>
            <w:noWrap/>
            <w:vAlign w:val="bottom"/>
            <w:hideMark/>
          </w:tcPr>
          <w:p w14:paraId="443244A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Sycuan  </w:t>
            </w:r>
          </w:p>
        </w:tc>
      </w:tr>
      <w:tr w:rsidR="006169A3" w:rsidRPr="00FC2D80" w14:paraId="2B5F50B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51A0B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1233-6 </w:t>
            </w:r>
          </w:p>
        </w:tc>
        <w:tc>
          <w:tcPr>
            <w:tcW w:w="4455" w:type="dxa"/>
            <w:tcBorders>
              <w:top w:val="nil"/>
              <w:left w:val="nil"/>
              <w:bottom w:val="single" w:sz="4" w:space="0" w:color="auto"/>
              <w:right w:val="single" w:sz="4" w:space="0" w:color="auto"/>
            </w:tcBorders>
            <w:noWrap/>
            <w:vAlign w:val="bottom"/>
            <w:hideMark/>
          </w:tcPr>
          <w:p w14:paraId="4C8F2A8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Eastern Tribes  </w:t>
            </w:r>
          </w:p>
        </w:tc>
      </w:tr>
      <w:tr w:rsidR="006169A3" w:rsidRPr="00FC2D80" w14:paraId="50BECD6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A9386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1234-4 </w:t>
            </w:r>
          </w:p>
        </w:tc>
        <w:tc>
          <w:tcPr>
            <w:tcW w:w="4455" w:type="dxa"/>
            <w:tcBorders>
              <w:top w:val="nil"/>
              <w:left w:val="nil"/>
              <w:bottom w:val="single" w:sz="4" w:space="0" w:color="auto"/>
              <w:right w:val="single" w:sz="4" w:space="0" w:color="auto"/>
            </w:tcBorders>
            <w:noWrap/>
            <w:vAlign w:val="bottom"/>
            <w:hideMark/>
          </w:tcPr>
          <w:p w14:paraId="30E4B349"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Attacapa</w:t>
            </w:r>
            <w:proofErr w:type="spellEnd"/>
            <w:r w:rsidRPr="00FC2D80">
              <w:rPr>
                <w:rFonts w:eastAsia="Times New Roman" w:cstheme="minorHAnsi"/>
                <w:color w:val="000000"/>
              </w:rPr>
              <w:t xml:space="preserve">  </w:t>
            </w:r>
          </w:p>
        </w:tc>
      </w:tr>
      <w:tr w:rsidR="006169A3" w:rsidRPr="00FC2D80" w14:paraId="6BEF941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DA45F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1235-1 </w:t>
            </w:r>
          </w:p>
        </w:tc>
        <w:tc>
          <w:tcPr>
            <w:tcW w:w="4455" w:type="dxa"/>
            <w:tcBorders>
              <w:top w:val="nil"/>
              <w:left w:val="nil"/>
              <w:bottom w:val="single" w:sz="4" w:space="0" w:color="auto"/>
              <w:right w:val="single" w:sz="4" w:space="0" w:color="auto"/>
            </w:tcBorders>
            <w:noWrap/>
            <w:vAlign w:val="bottom"/>
            <w:hideMark/>
          </w:tcPr>
          <w:p w14:paraId="4ABA663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Biloxi  </w:t>
            </w:r>
          </w:p>
        </w:tc>
      </w:tr>
      <w:tr w:rsidR="006169A3" w:rsidRPr="00FC2D80" w14:paraId="04B58E3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10D67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1236-9 </w:t>
            </w:r>
          </w:p>
        </w:tc>
        <w:tc>
          <w:tcPr>
            <w:tcW w:w="4455" w:type="dxa"/>
            <w:tcBorders>
              <w:top w:val="nil"/>
              <w:left w:val="nil"/>
              <w:bottom w:val="single" w:sz="4" w:space="0" w:color="auto"/>
              <w:right w:val="single" w:sz="4" w:space="0" w:color="auto"/>
            </w:tcBorders>
            <w:noWrap/>
            <w:vAlign w:val="bottom"/>
            <w:hideMark/>
          </w:tcPr>
          <w:p w14:paraId="5E01C37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Georgetown  </w:t>
            </w:r>
          </w:p>
        </w:tc>
      </w:tr>
      <w:tr w:rsidR="006169A3" w:rsidRPr="00FC2D80" w14:paraId="391444B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1CCA5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1237-7 </w:t>
            </w:r>
          </w:p>
        </w:tc>
        <w:tc>
          <w:tcPr>
            <w:tcW w:w="4455" w:type="dxa"/>
            <w:tcBorders>
              <w:top w:val="nil"/>
              <w:left w:val="nil"/>
              <w:bottom w:val="single" w:sz="4" w:space="0" w:color="auto"/>
              <w:right w:val="single" w:sz="4" w:space="0" w:color="auto"/>
            </w:tcBorders>
            <w:noWrap/>
            <w:vAlign w:val="bottom"/>
            <w:hideMark/>
          </w:tcPr>
          <w:p w14:paraId="1F8B2B9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Moor  </w:t>
            </w:r>
          </w:p>
        </w:tc>
      </w:tr>
      <w:tr w:rsidR="006169A3" w:rsidRPr="00FC2D80" w14:paraId="1276A07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9C891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1238-5 </w:t>
            </w:r>
          </w:p>
        </w:tc>
        <w:tc>
          <w:tcPr>
            <w:tcW w:w="4455" w:type="dxa"/>
            <w:tcBorders>
              <w:top w:val="nil"/>
              <w:left w:val="nil"/>
              <w:bottom w:val="single" w:sz="4" w:space="0" w:color="auto"/>
              <w:right w:val="single" w:sz="4" w:space="0" w:color="auto"/>
            </w:tcBorders>
            <w:noWrap/>
            <w:vAlign w:val="bottom"/>
            <w:hideMark/>
          </w:tcPr>
          <w:p w14:paraId="654490D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Nansemond  </w:t>
            </w:r>
          </w:p>
        </w:tc>
      </w:tr>
      <w:tr w:rsidR="006169A3" w:rsidRPr="00FC2D80" w14:paraId="3DAB034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F6CCD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1239-3 </w:t>
            </w:r>
          </w:p>
        </w:tc>
        <w:tc>
          <w:tcPr>
            <w:tcW w:w="4455" w:type="dxa"/>
            <w:tcBorders>
              <w:top w:val="nil"/>
              <w:left w:val="nil"/>
              <w:bottom w:val="single" w:sz="4" w:space="0" w:color="auto"/>
              <w:right w:val="single" w:sz="4" w:space="0" w:color="auto"/>
            </w:tcBorders>
            <w:noWrap/>
            <w:vAlign w:val="bottom"/>
            <w:hideMark/>
          </w:tcPr>
          <w:p w14:paraId="761C7B1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Natchez  </w:t>
            </w:r>
          </w:p>
        </w:tc>
      </w:tr>
      <w:tr w:rsidR="006169A3" w:rsidRPr="00FC2D80" w14:paraId="5371735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A9F0F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1240-1 </w:t>
            </w:r>
          </w:p>
        </w:tc>
        <w:tc>
          <w:tcPr>
            <w:tcW w:w="4455" w:type="dxa"/>
            <w:tcBorders>
              <w:top w:val="nil"/>
              <w:left w:val="nil"/>
              <w:bottom w:val="single" w:sz="4" w:space="0" w:color="auto"/>
              <w:right w:val="single" w:sz="4" w:space="0" w:color="auto"/>
            </w:tcBorders>
            <w:noWrap/>
            <w:vAlign w:val="bottom"/>
            <w:hideMark/>
          </w:tcPr>
          <w:p w14:paraId="668D3D31"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Nausu</w:t>
            </w:r>
            <w:proofErr w:type="spellEnd"/>
            <w:r w:rsidRPr="00FC2D80">
              <w:rPr>
                <w:rFonts w:eastAsia="Times New Roman" w:cstheme="minorHAnsi"/>
                <w:color w:val="000000"/>
              </w:rPr>
              <w:t xml:space="preserve"> </w:t>
            </w:r>
            <w:proofErr w:type="spellStart"/>
            <w:r w:rsidRPr="00FC2D80">
              <w:rPr>
                <w:rFonts w:eastAsia="Times New Roman" w:cstheme="minorHAnsi"/>
                <w:color w:val="000000"/>
              </w:rPr>
              <w:t>Waiwash</w:t>
            </w:r>
            <w:proofErr w:type="spellEnd"/>
            <w:r w:rsidRPr="00FC2D80">
              <w:rPr>
                <w:rFonts w:eastAsia="Times New Roman" w:cstheme="minorHAnsi"/>
                <w:color w:val="000000"/>
              </w:rPr>
              <w:t xml:space="preserve">  </w:t>
            </w:r>
          </w:p>
        </w:tc>
      </w:tr>
      <w:tr w:rsidR="006169A3" w:rsidRPr="00FC2D80" w14:paraId="2BBF83B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63AC9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1241-9 </w:t>
            </w:r>
          </w:p>
        </w:tc>
        <w:tc>
          <w:tcPr>
            <w:tcW w:w="4455" w:type="dxa"/>
            <w:tcBorders>
              <w:top w:val="nil"/>
              <w:left w:val="nil"/>
              <w:bottom w:val="single" w:sz="4" w:space="0" w:color="auto"/>
              <w:right w:val="single" w:sz="4" w:space="0" w:color="auto"/>
            </w:tcBorders>
            <w:noWrap/>
            <w:vAlign w:val="bottom"/>
            <w:hideMark/>
          </w:tcPr>
          <w:p w14:paraId="04E04B9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Nipmuc  </w:t>
            </w:r>
          </w:p>
        </w:tc>
      </w:tr>
      <w:tr w:rsidR="006169A3" w:rsidRPr="00FC2D80" w14:paraId="5B7DD53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2CEA5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1242-7 </w:t>
            </w:r>
          </w:p>
        </w:tc>
        <w:tc>
          <w:tcPr>
            <w:tcW w:w="4455" w:type="dxa"/>
            <w:tcBorders>
              <w:top w:val="nil"/>
              <w:left w:val="nil"/>
              <w:bottom w:val="single" w:sz="4" w:space="0" w:color="auto"/>
              <w:right w:val="single" w:sz="4" w:space="0" w:color="auto"/>
            </w:tcBorders>
            <w:noWrap/>
            <w:vAlign w:val="bottom"/>
            <w:hideMark/>
          </w:tcPr>
          <w:p w14:paraId="6F278DF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Paugussett  </w:t>
            </w:r>
          </w:p>
        </w:tc>
      </w:tr>
      <w:tr w:rsidR="006169A3" w:rsidRPr="00FC2D80" w14:paraId="45F0F58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6A219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1243-5 </w:t>
            </w:r>
          </w:p>
        </w:tc>
        <w:tc>
          <w:tcPr>
            <w:tcW w:w="4455" w:type="dxa"/>
            <w:tcBorders>
              <w:top w:val="nil"/>
              <w:left w:val="nil"/>
              <w:bottom w:val="single" w:sz="4" w:space="0" w:color="auto"/>
              <w:right w:val="single" w:sz="4" w:space="0" w:color="auto"/>
            </w:tcBorders>
            <w:noWrap/>
            <w:vAlign w:val="bottom"/>
            <w:hideMark/>
          </w:tcPr>
          <w:p w14:paraId="53963EB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Pocomoke </w:t>
            </w:r>
            <w:proofErr w:type="spellStart"/>
            <w:r w:rsidRPr="00FC2D80">
              <w:rPr>
                <w:rFonts w:eastAsia="Times New Roman" w:cstheme="minorHAnsi"/>
                <w:color w:val="000000"/>
              </w:rPr>
              <w:t>Acohonock</w:t>
            </w:r>
            <w:proofErr w:type="spellEnd"/>
            <w:r w:rsidRPr="00FC2D80">
              <w:rPr>
                <w:rFonts w:eastAsia="Times New Roman" w:cstheme="minorHAnsi"/>
                <w:color w:val="000000"/>
              </w:rPr>
              <w:t xml:space="preserve">  </w:t>
            </w:r>
          </w:p>
        </w:tc>
      </w:tr>
      <w:tr w:rsidR="006169A3" w:rsidRPr="00FC2D80" w14:paraId="290B98B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08305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1244-3 </w:t>
            </w:r>
          </w:p>
        </w:tc>
        <w:tc>
          <w:tcPr>
            <w:tcW w:w="4455" w:type="dxa"/>
            <w:tcBorders>
              <w:top w:val="nil"/>
              <w:left w:val="nil"/>
              <w:bottom w:val="single" w:sz="4" w:space="0" w:color="auto"/>
              <w:right w:val="single" w:sz="4" w:space="0" w:color="auto"/>
            </w:tcBorders>
            <w:noWrap/>
            <w:vAlign w:val="bottom"/>
            <w:hideMark/>
          </w:tcPr>
          <w:p w14:paraId="7D33031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Southeastern Indians  </w:t>
            </w:r>
          </w:p>
        </w:tc>
      </w:tr>
      <w:tr w:rsidR="006169A3" w:rsidRPr="00FC2D80" w14:paraId="701544F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EED0B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1245-0 </w:t>
            </w:r>
          </w:p>
        </w:tc>
        <w:tc>
          <w:tcPr>
            <w:tcW w:w="4455" w:type="dxa"/>
            <w:tcBorders>
              <w:top w:val="nil"/>
              <w:left w:val="nil"/>
              <w:bottom w:val="single" w:sz="4" w:space="0" w:color="auto"/>
              <w:right w:val="single" w:sz="4" w:space="0" w:color="auto"/>
            </w:tcBorders>
            <w:noWrap/>
            <w:vAlign w:val="bottom"/>
            <w:hideMark/>
          </w:tcPr>
          <w:p w14:paraId="30CAD334"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Susquehanock</w:t>
            </w:r>
            <w:proofErr w:type="spellEnd"/>
            <w:r w:rsidRPr="00FC2D80">
              <w:rPr>
                <w:rFonts w:eastAsia="Times New Roman" w:cstheme="minorHAnsi"/>
                <w:color w:val="000000"/>
              </w:rPr>
              <w:t xml:space="preserve">  </w:t>
            </w:r>
          </w:p>
        </w:tc>
      </w:tr>
      <w:tr w:rsidR="006169A3" w:rsidRPr="00FC2D80" w14:paraId="300E9C1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04623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1246-8 </w:t>
            </w:r>
          </w:p>
        </w:tc>
        <w:tc>
          <w:tcPr>
            <w:tcW w:w="4455" w:type="dxa"/>
            <w:tcBorders>
              <w:top w:val="nil"/>
              <w:left w:val="nil"/>
              <w:bottom w:val="single" w:sz="4" w:space="0" w:color="auto"/>
              <w:right w:val="single" w:sz="4" w:space="0" w:color="auto"/>
            </w:tcBorders>
            <w:noWrap/>
            <w:vAlign w:val="bottom"/>
            <w:hideMark/>
          </w:tcPr>
          <w:p w14:paraId="7239D78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Tunica  Biloxi  </w:t>
            </w:r>
          </w:p>
        </w:tc>
      </w:tr>
      <w:tr w:rsidR="006169A3" w:rsidRPr="00FC2D80" w14:paraId="73DD89B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86881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1247-6 </w:t>
            </w:r>
          </w:p>
        </w:tc>
        <w:tc>
          <w:tcPr>
            <w:tcW w:w="4455" w:type="dxa"/>
            <w:tcBorders>
              <w:top w:val="nil"/>
              <w:left w:val="nil"/>
              <w:bottom w:val="single" w:sz="4" w:space="0" w:color="auto"/>
              <w:right w:val="single" w:sz="4" w:space="0" w:color="auto"/>
            </w:tcBorders>
            <w:noWrap/>
            <w:vAlign w:val="bottom"/>
            <w:hideMark/>
          </w:tcPr>
          <w:p w14:paraId="3320294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Waccamaw -</w:t>
            </w:r>
            <w:proofErr w:type="spellStart"/>
            <w:r w:rsidRPr="00FC2D80">
              <w:rPr>
                <w:rFonts w:eastAsia="Times New Roman" w:cstheme="minorHAnsi"/>
                <w:color w:val="000000"/>
              </w:rPr>
              <w:t>Siousan</w:t>
            </w:r>
            <w:proofErr w:type="spellEnd"/>
            <w:r w:rsidRPr="00FC2D80">
              <w:rPr>
                <w:rFonts w:eastAsia="Times New Roman" w:cstheme="minorHAnsi"/>
                <w:color w:val="000000"/>
              </w:rPr>
              <w:t xml:space="preserve">  </w:t>
            </w:r>
          </w:p>
        </w:tc>
      </w:tr>
      <w:tr w:rsidR="006169A3" w:rsidRPr="00FC2D80" w14:paraId="65F9774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F8753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1248-4 </w:t>
            </w:r>
          </w:p>
        </w:tc>
        <w:tc>
          <w:tcPr>
            <w:tcW w:w="4455" w:type="dxa"/>
            <w:tcBorders>
              <w:top w:val="nil"/>
              <w:left w:val="nil"/>
              <w:bottom w:val="single" w:sz="4" w:space="0" w:color="auto"/>
              <w:right w:val="single" w:sz="4" w:space="0" w:color="auto"/>
            </w:tcBorders>
            <w:noWrap/>
            <w:vAlign w:val="bottom"/>
            <w:hideMark/>
          </w:tcPr>
          <w:p w14:paraId="1AB67D8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Wicomico  </w:t>
            </w:r>
          </w:p>
        </w:tc>
      </w:tr>
      <w:tr w:rsidR="006169A3" w:rsidRPr="00FC2D80" w14:paraId="37DA2A5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60FE1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1250-0 </w:t>
            </w:r>
          </w:p>
        </w:tc>
        <w:tc>
          <w:tcPr>
            <w:tcW w:w="4455" w:type="dxa"/>
            <w:tcBorders>
              <w:top w:val="nil"/>
              <w:left w:val="nil"/>
              <w:bottom w:val="single" w:sz="4" w:space="0" w:color="auto"/>
              <w:right w:val="single" w:sz="4" w:space="0" w:color="auto"/>
            </w:tcBorders>
            <w:noWrap/>
            <w:vAlign w:val="bottom"/>
            <w:hideMark/>
          </w:tcPr>
          <w:p w14:paraId="59FF728B"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Esselen</w:t>
            </w:r>
            <w:proofErr w:type="spellEnd"/>
            <w:r w:rsidRPr="00FC2D80">
              <w:rPr>
                <w:rFonts w:eastAsia="Times New Roman" w:cstheme="minorHAnsi"/>
                <w:color w:val="000000"/>
              </w:rPr>
              <w:t xml:space="preserve">  </w:t>
            </w:r>
          </w:p>
        </w:tc>
      </w:tr>
      <w:tr w:rsidR="006169A3" w:rsidRPr="00FC2D80" w14:paraId="7EE015F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964DE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1252-6 </w:t>
            </w:r>
          </w:p>
        </w:tc>
        <w:tc>
          <w:tcPr>
            <w:tcW w:w="4455" w:type="dxa"/>
            <w:tcBorders>
              <w:top w:val="nil"/>
              <w:left w:val="nil"/>
              <w:bottom w:val="single" w:sz="4" w:space="0" w:color="auto"/>
              <w:right w:val="single" w:sz="4" w:space="0" w:color="auto"/>
            </w:tcBorders>
            <w:noWrap/>
            <w:vAlign w:val="bottom"/>
            <w:hideMark/>
          </w:tcPr>
          <w:p w14:paraId="6C366C2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Fort Belknap  </w:t>
            </w:r>
          </w:p>
        </w:tc>
      </w:tr>
      <w:tr w:rsidR="006169A3" w:rsidRPr="00FC2D80" w14:paraId="640A4DA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B6AF7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1254-2 </w:t>
            </w:r>
          </w:p>
        </w:tc>
        <w:tc>
          <w:tcPr>
            <w:tcW w:w="4455" w:type="dxa"/>
            <w:tcBorders>
              <w:top w:val="nil"/>
              <w:left w:val="nil"/>
              <w:bottom w:val="single" w:sz="4" w:space="0" w:color="auto"/>
              <w:right w:val="single" w:sz="4" w:space="0" w:color="auto"/>
            </w:tcBorders>
            <w:noWrap/>
            <w:vAlign w:val="bottom"/>
            <w:hideMark/>
          </w:tcPr>
          <w:p w14:paraId="7C765E3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Fort Berthold  </w:t>
            </w:r>
          </w:p>
        </w:tc>
      </w:tr>
      <w:tr w:rsidR="006169A3" w:rsidRPr="00FC2D80" w14:paraId="7A848A6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521DD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1256-7 </w:t>
            </w:r>
          </w:p>
        </w:tc>
        <w:tc>
          <w:tcPr>
            <w:tcW w:w="4455" w:type="dxa"/>
            <w:tcBorders>
              <w:top w:val="nil"/>
              <w:left w:val="nil"/>
              <w:bottom w:val="single" w:sz="4" w:space="0" w:color="auto"/>
              <w:right w:val="single" w:sz="4" w:space="0" w:color="auto"/>
            </w:tcBorders>
            <w:noWrap/>
            <w:vAlign w:val="bottom"/>
            <w:hideMark/>
          </w:tcPr>
          <w:p w14:paraId="3B4FABF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Fort </w:t>
            </w:r>
            <w:proofErr w:type="spellStart"/>
            <w:r w:rsidRPr="00FC2D80">
              <w:rPr>
                <w:rFonts w:eastAsia="Times New Roman" w:cstheme="minorHAnsi"/>
                <w:color w:val="000000"/>
              </w:rPr>
              <w:t>Mcdowell</w:t>
            </w:r>
            <w:proofErr w:type="spellEnd"/>
            <w:r w:rsidRPr="00FC2D80">
              <w:rPr>
                <w:rFonts w:eastAsia="Times New Roman" w:cstheme="minorHAnsi"/>
                <w:color w:val="000000"/>
              </w:rPr>
              <w:t xml:space="preserve">  </w:t>
            </w:r>
          </w:p>
        </w:tc>
      </w:tr>
      <w:tr w:rsidR="006169A3" w:rsidRPr="00FC2D80" w14:paraId="0226852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BD83C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1258-3 </w:t>
            </w:r>
          </w:p>
        </w:tc>
        <w:tc>
          <w:tcPr>
            <w:tcW w:w="4455" w:type="dxa"/>
            <w:tcBorders>
              <w:top w:val="nil"/>
              <w:left w:val="nil"/>
              <w:bottom w:val="single" w:sz="4" w:space="0" w:color="auto"/>
              <w:right w:val="single" w:sz="4" w:space="0" w:color="auto"/>
            </w:tcBorders>
            <w:noWrap/>
            <w:vAlign w:val="bottom"/>
            <w:hideMark/>
          </w:tcPr>
          <w:p w14:paraId="0676444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Fort Hall  </w:t>
            </w:r>
          </w:p>
        </w:tc>
      </w:tr>
      <w:tr w:rsidR="006169A3" w:rsidRPr="00FC2D80" w14:paraId="159A2CD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CFF55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1260-9 </w:t>
            </w:r>
          </w:p>
        </w:tc>
        <w:tc>
          <w:tcPr>
            <w:tcW w:w="4455" w:type="dxa"/>
            <w:tcBorders>
              <w:top w:val="nil"/>
              <w:left w:val="nil"/>
              <w:bottom w:val="single" w:sz="4" w:space="0" w:color="auto"/>
              <w:right w:val="single" w:sz="4" w:space="0" w:color="auto"/>
            </w:tcBorders>
            <w:noWrap/>
            <w:vAlign w:val="bottom"/>
            <w:hideMark/>
          </w:tcPr>
          <w:p w14:paraId="37035329"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Gabrieleno</w:t>
            </w:r>
            <w:proofErr w:type="spellEnd"/>
            <w:r w:rsidRPr="00FC2D80">
              <w:rPr>
                <w:rFonts w:eastAsia="Times New Roman" w:cstheme="minorHAnsi"/>
                <w:color w:val="000000"/>
              </w:rPr>
              <w:t xml:space="preserve">  </w:t>
            </w:r>
          </w:p>
        </w:tc>
      </w:tr>
      <w:tr w:rsidR="006169A3" w:rsidRPr="00FC2D80" w14:paraId="52F09B8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B782A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1262-5 </w:t>
            </w:r>
          </w:p>
        </w:tc>
        <w:tc>
          <w:tcPr>
            <w:tcW w:w="4455" w:type="dxa"/>
            <w:tcBorders>
              <w:top w:val="nil"/>
              <w:left w:val="nil"/>
              <w:bottom w:val="single" w:sz="4" w:space="0" w:color="auto"/>
              <w:right w:val="single" w:sz="4" w:space="0" w:color="auto"/>
            </w:tcBorders>
            <w:noWrap/>
            <w:vAlign w:val="bottom"/>
            <w:hideMark/>
          </w:tcPr>
          <w:p w14:paraId="591D451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Grand Ronde  </w:t>
            </w:r>
          </w:p>
        </w:tc>
      </w:tr>
      <w:tr w:rsidR="006169A3" w:rsidRPr="00FC2D80" w14:paraId="1DE8C65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8BAD3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1264-1 </w:t>
            </w:r>
          </w:p>
        </w:tc>
        <w:tc>
          <w:tcPr>
            <w:tcW w:w="4455" w:type="dxa"/>
            <w:tcBorders>
              <w:top w:val="nil"/>
              <w:left w:val="nil"/>
              <w:bottom w:val="single" w:sz="4" w:space="0" w:color="auto"/>
              <w:right w:val="single" w:sz="4" w:space="0" w:color="auto"/>
            </w:tcBorders>
            <w:noWrap/>
            <w:vAlign w:val="bottom"/>
            <w:hideMark/>
          </w:tcPr>
          <w:p w14:paraId="5081C82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Gros </w:t>
            </w:r>
            <w:proofErr w:type="spellStart"/>
            <w:r w:rsidRPr="00FC2D80">
              <w:rPr>
                <w:rFonts w:eastAsia="Times New Roman" w:cstheme="minorHAnsi"/>
                <w:color w:val="000000"/>
              </w:rPr>
              <w:t>Ventres</w:t>
            </w:r>
            <w:proofErr w:type="spellEnd"/>
            <w:r w:rsidRPr="00FC2D80">
              <w:rPr>
                <w:rFonts w:eastAsia="Times New Roman" w:cstheme="minorHAnsi"/>
                <w:color w:val="000000"/>
              </w:rPr>
              <w:t xml:space="preserve">  </w:t>
            </w:r>
          </w:p>
        </w:tc>
      </w:tr>
      <w:tr w:rsidR="006169A3" w:rsidRPr="00FC2D80" w14:paraId="5ABB92D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0E556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1265-8 </w:t>
            </w:r>
          </w:p>
        </w:tc>
        <w:tc>
          <w:tcPr>
            <w:tcW w:w="4455" w:type="dxa"/>
            <w:tcBorders>
              <w:top w:val="nil"/>
              <w:left w:val="nil"/>
              <w:bottom w:val="single" w:sz="4" w:space="0" w:color="auto"/>
              <w:right w:val="single" w:sz="4" w:space="0" w:color="auto"/>
            </w:tcBorders>
            <w:noWrap/>
            <w:vAlign w:val="bottom"/>
            <w:hideMark/>
          </w:tcPr>
          <w:p w14:paraId="6EEED05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Atsina  </w:t>
            </w:r>
          </w:p>
        </w:tc>
      </w:tr>
      <w:tr w:rsidR="006169A3" w:rsidRPr="00FC2D80" w14:paraId="4F71A59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FD180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1267-4 </w:t>
            </w:r>
          </w:p>
        </w:tc>
        <w:tc>
          <w:tcPr>
            <w:tcW w:w="4455" w:type="dxa"/>
            <w:tcBorders>
              <w:top w:val="nil"/>
              <w:left w:val="nil"/>
              <w:bottom w:val="single" w:sz="4" w:space="0" w:color="auto"/>
              <w:right w:val="single" w:sz="4" w:space="0" w:color="auto"/>
            </w:tcBorders>
            <w:noWrap/>
            <w:vAlign w:val="bottom"/>
            <w:hideMark/>
          </w:tcPr>
          <w:p w14:paraId="50906B4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Haliwa  </w:t>
            </w:r>
          </w:p>
        </w:tc>
      </w:tr>
      <w:tr w:rsidR="006169A3" w:rsidRPr="00FC2D80" w14:paraId="2BEAF4E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E98CC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1269-0 </w:t>
            </w:r>
          </w:p>
        </w:tc>
        <w:tc>
          <w:tcPr>
            <w:tcW w:w="4455" w:type="dxa"/>
            <w:tcBorders>
              <w:top w:val="nil"/>
              <w:left w:val="nil"/>
              <w:bottom w:val="single" w:sz="4" w:space="0" w:color="auto"/>
              <w:right w:val="single" w:sz="4" w:space="0" w:color="auto"/>
            </w:tcBorders>
            <w:noWrap/>
            <w:vAlign w:val="bottom"/>
            <w:hideMark/>
          </w:tcPr>
          <w:p w14:paraId="7BCABE1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Hidatsa  </w:t>
            </w:r>
          </w:p>
        </w:tc>
      </w:tr>
      <w:tr w:rsidR="006169A3" w:rsidRPr="00FC2D80" w14:paraId="739DAE1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C25AF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1271-6 </w:t>
            </w:r>
          </w:p>
        </w:tc>
        <w:tc>
          <w:tcPr>
            <w:tcW w:w="4455" w:type="dxa"/>
            <w:tcBorders>
              <w:top w:val="nil"/>
              <w:left w:val="nil"/>
              <w:bottom w:val="single" w:sz="4" w:space="0" w:color="auto"/>
              <w:right w:val="single" w:sz="4" w:space="0" w:color="auto"/>
            </w:tcBorders>
            <w:noWrap/>
            <w:vAlign w:val="bottom"/>
            <w:hideMark/>
          </w:tcPr>
          <w:p w14:paraId="0E29C60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Hoopa  </w:t>
            </w:r>
          </w:p>
        </w:tc>
      </w:tr>
      <w:tr w:rsidR="006169A3" w:rsidRPr="00FC2D80" w14:paraId="381114C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2B814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1272-4 </w:t>
            </w:r>
          </w:p>
        </w:tc>
        <w:tc>
          <w:tcPr>
            <w:tcW w:w="4455" w:type="dxa"/>
            <w:tcBorders>
              <w:top w:val="nil"/>
              <w:left w:val="nil"/>
              <w:bottom w:val="single" w:sz="4" w:space="0" w:color="auto"/>
              <w:right w:val="single" w:sz="4" w:space="0" w:color="auto"/>
            </w:tcBorders>
            <w:noWrap/>
            <w:vAlign w:val="bottom"/>
            <w:hideMark/>
          </w:tcPr>
          <w:p w14:paraId="370AE57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Trinity  </w:t>
            </w:r>
          </w:p>
        </w:tc>
      </w:tr>
      <w:tr w:rsidR="006169A3" w:rsidRPr="00FC2D80" w14:paraId="371DB24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577A1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1273-2 </w:t>
            </w:r>
          </w:p>
        </w:tc>
        <w:tc>
          <w:tcPr>
            <w:tcW w:w="4455" w:type="dxa"/>
            <w:tcBorders>
              <w:top w:val="nil"/>
              <w:left w:val="nil"/>
              <w:bottom w:val="single" w:sz="4" w:space="0" w:color="auto"/>
              <w:right w:val="single" w:sz="4" w:space="0" w:color="auto"/>
            </w:tcBorders>
            <w:noWrap/>
            <w:vAlign w:val="bottom"/>
            <w:hideMark/>
          </w:tcPr>
          <w:p w14:paraId="70F30BEF"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Whilkut</w:t>
            </w:r>
            <w:proofErr w:type="spellEnd"/>
            <w:r w:rsidRPr="00FC2D80">
              <w:rPr>
                <w:rFonts w:eastAsia="Times New Roman" w:cstheme="minorHAnsi"/>
                <w:color w:val="000000"/>
              </w:rPr>
              <w:t xml:space="preserve">  </w:t>
            </w:r>
          </w:p>
        </w:tc>
      </w:tr>
      <w:tr w:rsidR="006169A3" w:rsidRPr="00FC2D80" w14:paraId="0D6BC99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4D58A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1275-7 </w:t>
            </w:r>
          </w:p>
        </w:tc>
        <w:tc>
          <w:tcPr>
            <w:tcW w:w="4455" w:type="dxa"/>
            <w:tcBorders>
              <w:top w:val="nil"/>
              <w:left w:val="nil"/>
              <w:bottom w:val="single" w:sz="4" w:space="0" w:color="auto"/>
              <w:right w:val="single" w:sz="4" w:space="0" w:color="auto"/>
            </w:tcBorders>
            <w:noWrap/>
            <w:vAlign w:val="bottom"/>
            <w:hideMark/>
          </w:tcPr>
          <w:p w14:paraId="774E2EF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Hoopa Extension  </w:t>
            </w:r>
          </w:p>
        </w:tc>
      </w:tr>
      <w:tr w:rsidR="006169A3" w:rsidRPr="00FC2D80" w14:paraId="1885F4D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20767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1277-3 </w:t>
            </w:r>
          </w:p>
        </w:tc>
        <w:tc>
          <w:tcPr>
            <w:tcW w:w="4455" w:type="dxa"/>
            <w:tcBorders>
              <w:top w:val="nil"/>
              <w:left w:val="nil"/>
              <w:bottom w:val="single" w:sz="4" w:space="0" w:color="auto"/>
              <w:right w:val="single" w:sz="4" w:space="0" w:color="auto"/>
            </w:tcBorders>
            <w:noWrap/>
            <w:vAlign w:val="bottom"/>
            <w:hideMark/>
          </w:tcPr>
          <w:p w14:paraId="276CEB2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Houma  </w:t>
            </w:r>
          </w:p>
        </w:tc>
      </w:tr>
      <w:tr w:rsidR="006169A3" w:rsidRPr="00FC2D80" w14:paraId="52A5546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0E7C0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1279-9 </w:t>
            </w:r>
          </w:p>
        </w:tc>
        <w:tc>
          <w:tcPr>
            <w:tcW w:w="4455" w:type="dxa"/>
            <w:tcBorders>
              <w:top w:val="nil"/>
              <w:left w:val="nil"/>
              <w:bottom w:val="single" w:sz="4" w:space="0" w:color="auto"/>
              <w:right w:val="single" w:sz="4" w:space="0" w:color="auto"/>
            </w:tcBorders>
            <w:noWrap/>
            <w:vAlign w:val="bottom"/>
            <w:hideMark/>
          </w:tcPr>
          <w:p w14:paraId="54B8DA8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Inaja-Cosmit  </w:t>
            </w:r>
          </w:p>
        </w:tc>
      </w:tr>
      <w:tr w:rsidR="006169A3" w:rsidRPr="00FC2D80" w14:paraId="264C175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A3AC9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1281-5 </w:t>
            </w:r>
          </w:p>
        </w:tc>
        <w:tc>
          <w:tcPr>
            <w:tcW w:w="4455" w:type="dxa"/>
            <w:tcBorders>
              <w:top w:val="nil"/>
              <w:left w:val="nil"/>
              <w:bottom w:val="single" w:sz="4" w:space="0" w:color="auto"/>
              <w:right w:val="single" w:sz="4" w:space="0" w:color="auto"/>
            </w:tcBorders>
            <w:noWrap/>
            <w:vAlign w:val="bottom"/>
            <w:hideMark/>
          </w:tcPr>
          <w:p w14:paraId="4120E70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Iowa  </w:t>
            </w:r>
          </w:p>
        </w:tc>
      </w:tr>
      <w:tr w:rsidR="006169A3" w:rsidRPr="00FC2D80" w14:paraId="056F7FE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29357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1282-3 </w:t>
            </w:r>
          </w:p>
        </w:tc>
        <w:tc>
          <w:tcPr>
            <w:tcW w:w="4455" w:type="dxa"/>
            <w:tcBorders>
              <w:top w:val="nil"/>
              <w:left w:val="nil"/>
              <w:bottom w:val="single" w:sz="4" w:space="0" w:color="auto"/>
              <w:right w:val="single" w:sz="4" w:space="0" w:color="auto"/>
            </w:tcBorders>
            <w:noWrap/>
            <w:vAlign w:val="bottom"/>
            <w:hideMark/>
          </w:tcPr>
          <w:p w14:paraId="57F5A2B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Iowa Of Kansas-Nebraska  </w:t>
            </w:r>
          </w:p>
        </w:tc>
      </w:tr>
      <w:tr w:rsidR="006169A3" w:rsidRPr="00FC2D80" w14:paraId="70F92B1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8A705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1283-1 </w:t>
            </w:r>
          </w:p>
        </w:tc>
        <w:tc>
          <w:tcPr>
            <w:tcW w:w="4455" w:type="dxa"/>
            <w:tcBorders>
              <w:top w:val="nil"/>
              <w:left w:val="nil"/>
              <w:bottom w:val="single" w:sz="4" w:space="0" w:color="auto"/>
              <w:right w:val="single" w:sz="4" w:space="0" w:color="auto"/>
            </w:tcBorders>
            <w:noWrap/>
            <w:vAlign w:val="bottom"/>
            <w:hideMark/>
          </w:tcPr>
          <w:p w14:paraId="5704DF5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Iowa Of Oklahoma  </w:t>
            </w:r>
          </w:p>
        </w:tc>
      </w:tr>
      <w:tr w:rsidR="006169A3" w:rsidRPr="00FC2D80" w14:paraId="141D854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F67EA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1285-6 </w:t>
            </w:r>
          </w:p>
        </w:tc>
        <w:tc>
          <w:tcPr>
            <w:tcW w:w="4455" w:type="dxa"/>
            <w:tcBorders>
              <w:top w:val="nil"/>
              <w:left w:val="nil"/>
              <w:bottom w:val="single" w:sz="4" w:space="0" w:color="auto"/>
              <w:right w:val="single" w:sz="4" w:space="0" w:color="auto"/>
            </w:tcBorders>
            <w:noWrap/>
            <w:vAlign w:val="bottom"/>
            <w:hideMark/>
          </w:tcPr>
          <w:p w14:paraId="08648A6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Iroquois  </w:t>
            </w:r>
          </w:p>
        </w:tc>
      </w:tr>
      <w:tr w:rsidR="006169A3" w:rsidRPr="00FC2D80" w14:paraId="7419659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8FC18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1286-4 </w:t>
            </w:r>
          </w:p>
        </w:tc>
        <w:tc>
          <w:tcPr>
            <w:tcW w:w="4455" w:type="dxa"/>
            <w:tcBorders>
              <w:top w:val="nil"/>
              <w:left w:val="nil"/>
              <w:bottom w:val="single" w:sz="4" w:space="0" w:color="auto"/>
              <w:right w:val="single" w:sz="4" w:space="0" w:color="auto"/>
            </w:tcBorders>
            <w:noWrap/>
            <w:vAlign w:val="bottom"/>
            <w:hideMark/>
          </w:tcPr>
          <w:p w14:paraId="65010B3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Cayuga  </w:t>
            </w:r>
          </w:p>
        </w:tc>
      </w:tr>
      <w:tr w:rsidR="006169A3" w:rsidRPr="00FC2D80" w14:paraId="237D476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5B862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1287-2 </w:t>
            </w:r>
          </w:p>
        </w:tc>
        <w:tc>
          <w:tcPr>
            <w:tcW w:w="4455" w:type="dxa"/>
            <w:tcBorders>
              <w:top w:val="nil"/>
              <w:left w:val="nil"/>
              <w:bottom w:val="single" w:sz="4" w:space="0" w:color="auto"/>
              <w:right w:val="single" w:sz="4" w:space="0" w:color="auto"/>
            </w:tcBorders>
            <w:noWrap/>
            <w:vAlign w:val="bottom"/>
            <w:hideMark/>
          </w:tcPr>
          <w:p w14:paraId="0B35A16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Mohawk  </w:t>
            </w:r>
          </w:p>
        </w:tc>
      </w:tr>
      <w:tr w:rsidR="006169A3" w:rsidRPr="00FC2D80" w14:paraId="7B3D439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291E9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1288-0 </w:t>
            </w:r>
          </w:p>
        </w:tc>
        <w:tc>
          <w:tcPr>
            <w:tcW w:w="4455" w:type="dxa"/>
            <w:tcBorders>
              <w:top w:val="nil"/>
              <w:left w:val="nil"/>
              <w:bottom w:val="single" w:sz="4" w:space="0" w:color="auto"/>
              <w:right w:val="single" w:sz="4" w:space="0" w:color="auto"/>
            </w:tcBorders>
            <w:noWrap/>
            <w:vAlign w:val="bottom"/>
            <w:hideMark/>
          </w:tcPr>
          <w:p w14:paraId="7C87A7C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Oneida  </w:t>
            </w:r>
          </w:p>
        </w:tc>
      </w:tr>
      <w:tr w:rsidR="006169A3" w:rsidRPr="00FC2D80" w14:paraId="6289890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576CF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1289-8 </w:t>
            </w:r>
          </w:p>
        </w:tc>
        <w:tc>
          <w:tcPr>
            <w:tcW w:w="4455" w:type="dxa"/>
            <w:tcBorders>
              <w:top w:val="nil"/>
              <w:left w:val="nil"/>
              <w:bottom w:val="single" w:sz="4" w:space="0" w:color="auto"/>
              <w:right w:val="single" w:sz="4" w:space="0" w:color="auto"/>
            </w:tcBorders>
            <w:noWrap/>
            <w:vAlign w:val="bottom"/>
            <w:hideMark/>
          </w:tcPr>
          <w:p w14:paraId="4CFB5F7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Onondaga  </w:t>
            </w:r>
          </w:p>
        </w:tc>
      </w:tr>
      <w:tr w:rsidR="006169A3" w:rsidRPr="00FC2D80" w14:paraId="46517C8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15AD1F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1290-6 </w:t>
            </w:r>
          </w:p>
        </w:tc>
        <w:tc>
          <w:tcPr>
            <w:tcW w:w="4455" w:type="dxa"/>
            <w:tcBorders>
              <w:top w:val="nil"/>
              <w:left w:val="nil"/>
              <w:bottom w:val="single" w:sz="4" w:space="0" w:color="auto"/>
              <w:right w:val="single" w:sz="4" w:space="0" w:color="auto"/>
            </w:tcBorders>
            <w:noWrap/>
            <w:vAlign w:val="bottom"/>
            <w:hideMark/>
          </w:tcPr>
          <w:p w14:paraId="2435FDA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Seneca  </w:t>
            </w:r>
          </w:p>
        </w:tc>
      </w:tr>
      <w:tr w:rsidR="006169A3" w:rsidRPr="00FC2D80" w14:paraId="487D2F8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227CF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1291-4 </w:t>
            </w:r>
          </w:p>
        </w:tc>
        <w:tc>
          <w:tcPr>
            <w:tcW w:w="4455" w:type="dxa"/>
            <w:tcBorders>
              <w:top w:val="nil"/>
              <w:left w:val="nil"/>
              <w:bottom w:val="single" w:sz="4" w:space="0" w:color="auto"/>
              <w:right w:val="single" w:sz="4" w:space="0" w:color="auto"/>
            </w:tcBorders>
            <w:noWrap/>
            <w:vAlign w:val="bottom"/>
            <w:hideMark/>
          </w:tcPr>
          <w:p w14:paraId="291FEAB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Seneca Nation  </w:t>
            </w:r>
          </w:p>
        </w:tc>
      </w:tr>
      <w:tr w:rsidR="006169A3" w:rsidRPr="00FC2D80" w14:paraId="0E9F86F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95F45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1292-2 </w:t>
            </w:r>
          </w:p>
        </w:tc>
        <w:tc>
          <w:tcPr>
            <w:tcW w:w="4455" w:type="dxa"/>
            <w:tcBorders>
              <w:top w:val="nil"/>
              <w:left w:val="nil"/>
              <w:bottom w:val="single" w:sz="4" w:space="0" w:color="auto"/>
              <w:right w:val="single" w:sz="4" w:space="0" w:color="auto"/>
            </w:tcBorders>
            <w:noWrap/>
            <w:vAlign w:val="bottom"/>
            <w:hideMark/>
          </w:tcPr>
          <w:p w14:paraId="64CC59D7" w14:textId="77777777" w:rsidR="006169A3" w:rsidRPr="00FC2D80" w:rsidRDefault="006169A3" w:rsidP="00FC2D80">
            <w:pPr>
              <w:spacing w:after="0" w:line="240" w:lineRule="auto"/>
              <w:rPr>
                <w:rFonts w:eastAsia="Times New Roman" w:cstheme="minorHAnsi"/>
                <w:color w:val="000000"/>
              </w:rPr>
            </w:pPr>
            <w:proofErr w:type="gramStart"/>
            <w:r w:rsidRPr="00FC2D80">
              <w:rPr>
                <w:rFonts w:eastAsia="Times New Roman" w:cstheme="minorHAnsi"/>
                <w:color w:val="000000"/>
              </w:rPr>
              <w:t>Seneca-Cayuga</w:t>
            </w:r>
            <w:proofErr w:type="gramEnd"/>
            <w:r w:rsidRPr="00FC2D80">
              <w:rPr>
                <w:rFonts w:eastAsia="Times New Roman" w:cstheme="minorHAnsi"/>
                <w:color w:val="000000"/>
              </w:rPr>
              <w:t xml:space="preserve">  </w:t>
            </w:r>
          </w:p>
        </w:tc>
      </w:tr>
      <w:tr w:rsidR="006169A3" w:rsidRPr="00FC2D80" w14:paraId="597714E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088C5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1293-0 </w:t>
            </w:r>
          </w:p>
        </w:tc>
        <w:tc>
          <w:tcPr>
            <w:tcW w:w="4455" w:type="dxa"/>
            <w:tcBorders>
              <w:top w:val="nil"/>
              <w:left w:val="nil"/>
              <w:bottom w:val="single" w:sz="4" w:space="0" w:color="auto"/>
              <w:right w:val="single" w:sz="4" w:space="0" w:color="auto"/>
            </w:tcBorders>
            <w:noWrap/>
            <w:vAlign w:val="bottom"/>
            <w:hideMark/>
          </w:tcPr>
          <w:p w14:paraId="77FDAA3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Tonawanda Seneca  </w:t>
            </w:r>
          </w:p>
        </w:tc>
      </w:tr>
      <w:tr w:rsidR="006169A3" w:rsidRPr="00FC2D80" w14:paraId="2AA5A1B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69F2E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1294-8 </w:t>
            </w:r>
          </w:p>
        </w:tc>
        <w:tc>
          <w:tcPr>
            <w:tcW w:w="4455" w:type="dxa"/>
            <w:tcBorders>
              <w:top w:val="nil"/>
              <w:left w:val="nil"/>
              <w:bottom w:val="single" w:sz="4" w:space="0" w:color="auto"/>
              <w:right w:val="single" w:sz="4" w:space="0" w:color="auto"/>
            </w:tcBorders>
            <w:noWrap/>
            <w:vAlign w:val="bottom"/>
            <w:hideMark/>
          </w:tcPr>
          <w:p w14:paraId="239873F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Tuscarora  </w:t>
            </w:r>
          </w:p>
        </w:tc>
      </w:tr>
      <w:tr w:rsidR="006169A3" w:rsidRPr="00FC2D80" w14:paraId="12FD9AC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3A0BA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1295-5 </w:t>
            </w:r>
          </w:p>
        </w:tc>
        <w:tc>
          <w:tcPr>
            <w:tcW w:w="4455" w:type="dxa"/>
            <w:tcBorders>
              <w:top w:val="nil"/>
              <w:left w:val="nil"/>
              <w:bottom w:val="single" w:sz="4" w:space="0" w:color="auto"/>
              <w:right w:val="single" w:sz="4" w:space="0" w:color="auto"/>
            </w:tcBorders>
            <w:noWrap/>
            <w:vAlign w:val="bottom"/>
            <w:hideMark/>
          </w:tcPr>
          <w:p w14:paraId="60DCD5A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Wyandotte  </w:t>
            </w:r>
          </w:p>
        </w:tc>
      </w:tr>
      <w:tr w:rsidR="006169A3" w:rsidRPr="00FC2D80" w14:paraId="7E7C34A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266FE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1297-1 </w:t>
            </w:r>
          </w:p>
        </w:tc>
        <w:tc>
          <w:tcPr>
            <w:tcW w:w="4455" w:type="dxa"/>
            <w:tcBorders>
              <w:top w:val="nil"/>
              <w:left w:val="nil"/>
              <w:bottom w:val="single" w:sz="4" w:space="0" w:color="auto"/>
              <w:right w:val="single" w:sz="4" w:space="0" w:color="auto"/>
            </w:tcBorders>
            <w:noWrap/>
            <w:vAlign w:val="bottom"/>
            <w:hideMark/>
          </w:tcPr>
          <w:p w14:paraId="2B9E99BA"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Juaneno</w:t>
            </w:r>
            <w:proofErr w:type="spellEnd"/>
            <w:r w:rsidRPr="00FC2D80">
              <w:rPr>
                <w:rFonts w:eastAsia="Times New Roman" w:cstheme="minorHAnsi"/>
                <w:color w:val="000000"/>
              </w:rPr>
              <w:t xml:space="preserve">  </w:t>
            </w:r>
          </w:p>
        </w:tc>
      </w:tr>
      <w:tr w:rsidR="006169A3" w:rsidRPr="00FC2D80" w14:paraId="09E1C5B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FC104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1299-7 </w:t>
            </w:r>
          </w:p>
        </w:tc>
        <w:tc>
          <w:tcPr>
            <w:tcW w:w="4455" w:type="dxa"/>
            <w:tcBorders>
              <w:top w:val="nil"/>
              <w:left w:val="nil"/>
              <w:bottom w:val="single" w:sz="4" w:space="0" w:color="auto"/>
              <w:right w:val="single" w:sz="4" w:space="0" w:color="auto"/>
            </w:tcBorders>
            <w:noWrap/>
            <w:vAlign w:val="bottom"/>
            <w:hideMark/>
          </w:tcPr>
          <w:p w14:paraId="4A0A581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Kalispel  </w:t>
            </w:r>
          </w:p>
        </w:tc>
      </w:tr>
      <w:tr w:rsidR="006169A3" w:rsidRPr="00FC2D80" w14:paraId="1AE4CA4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6ADE2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1301-1 </w:t>
            </w:r>
          </w:p>
        </w:tc>
        <w:tc>
          <w:tcPr>
            <w:tcW w:w="4455" w:type="dxa"/>
            <w:tcBorders>
              <w:top w:val="nil"/>
              <w:left w:val="nil"/>
              <w:bottom w:val="single" w:sz="4" w:space="0" w:color="auto"/>
              <w:right w:val="single" w:sz="4" w:space="0" w:color="auto"/>
            </w:tcBorders>
            <w:noWrap/>
            <w:vAlign w:val="bottom"/>
            <w:hideMark/>
          </w:tcPr>
          <w:p w14:paraId="5FD8CAB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Karuk  </w:t>
            </w:r>
          </w:p>
        </w:tc>
      </w:tr>
      <w:tr w:rsidR="006169A3" w:rsidRPr="00FC2D80" w14:paraId="2F7B4C6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3202A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1303-7 </w:t>
            </w:r>
          </w:p>
        </w:tc>
        <w:tc>
          <w:tcPr>
            <w:tcW w:w="4455" w:type="dxa"/>
            <w:tcBorders>
              <w:top w:val="nil"/>
              <w:left w:val="nil"/>
              <w:bottom w:val="single" w:sz="4" w:space="0" w:color="auto"/>
              <w:right w:val="single" w:sz="4" w:space="0" w:color="auto"/>
            </w:tcBorders>
            <w:noWrap/>
            <w:vAlign w:val="bottom"/>
            <w:hideMark/>
          </w:tcPr>
          <w:p w14:paraId="579CA53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Kaw  </w:t>
            </w:r>
          </w:p>
        </w:tc>
      </w:tr>
      <w:tr w:rsidR="006169A3" w:rsidRPr="00FC2D80" w14:paraId="1E710E9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2EFD5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1305-2 </w:t>
            </w:r>
          </w:p>
        </w:tc>
        <w:tc>
          <w:tcPr>
            <w:tcW w:w="4455" w:type="dxa"/>
            <w:tcBorders>
              <w:top w:val="nil"/>
              <w:left w:val="nil"/>
              <w:bottom w:val="single" w:sz="4" w:space="0" w:color="auto"/>
              <w:right w:val="single" w:sz="4" w:space="0" w:color="auto"/>
            </w:tcBorders>
            <w:noWrap/>
            <w:vAlign w:val="bottom"/>
            <w:hideMark/>
          </w:tcPr>
          <w:p w14:paraId="2DB89D2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Kickapoo  </w:t>
            </w:r>
          </w:p>
        </w:tc>
      </w:tr>
      <w:tr w:rsidR="006169A3" w:rsidRPr="00FC2D80" w14:paraId="5E38901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49D6F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1306-0 </w:t>
            </w:r>
          </w:p>
        </w:tc>
        <w:tc>
          <w:tcPr>
            <w:tcW w:w="4455" w:type="dxa"/>
            <w:tcBorders>
              <w:top w:val="nil"/>
              <w:left w:val="nil"/>
              <w:bottom w:val="single" w:sz="4" w:space="0" w:color="auto"/>
              <w:right w:val="single" w:sz="4" w:space="0" w:color="auto"/>
            </w:tcBorders>
            <w:noWrap/>
            <w:vAlign w:val="bottom"/>
            <w:hideMark/>
          </w:tcPr>
          <w:p w14:paraId="15C9150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Oklahoma Kickapoo  </w:t>
            </w:r>
          </w:p>
        </w:tc>
      </w:tr>
      <w:tr w:rsidR="006169A3" w:rsidRPr="00FC2D80" w14:paraId="0366C80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FBFD4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1307-8 </w:t>
            </w:r>
          </w:p>
        </w:tc>
        <w:tc>
          <w:tcPr>
            <w:tcW w:w="4455" w:type="dxa"/>
            <w:tcBorders>
              <w:top w:val="nil"/>
              <w:left w:val="nil"/>
              <w:bottom w:val="single" w:sz="4" w:space="0" w:color="auto"/>
              <w:right w:val="single" w:sz="4" w:space="0" w:color="auto"/>
            </w:tcBorders>
            <w:noWrap/>
            <w:vAlign w:val="bottom"/>
            <w:hideMark/>
          </w:tcPr>
          <w:p w14:paraId="70302E2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Texas Kickapoo  </w:t>
            </w:r>
          </w:p>
        </w:tc>
      </w:tr>
      <w:tr w:rsidR="006169A3" w:rsidRPr="00FC2D80" w14:paraId="00A8F2B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14DA8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1309-4 </w:t>
            </w:r>
          </w:p>
        </w:tc>
        <w:tc>
          <w:tcPr>
            <w:tcW w:w="4455" w:type="dxa"/>
            <w:tcBorders>
              <w:top w:val="nil"/>
              <w:left w:val="nil"/>
              <w:bottom w:val="single" w:sz="4" w:space="0" w:color="auto"/>
              <w:right w:val="single" w:sz="4" w:space="0" w:color="auto"/>
            </w:tcBorders>
            <w:noWrap/>
            <w:vAlign w:val="bottom"/>
            <w:hideMark/>
          </w:tcPr>
          <w:p w14:paraId="500F93E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Kiowa  </w:t>
            </w:r>
          </w:p>
        </w:tc>
      </w:tr>
      <w:tr w:rsidR="006169A3" w:rsidRPr="00FC2D80" w14:paraId="2C69524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74E18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1310-2 </w:t>
            </w:r>
          </w:p>
        </w:tc>
        <w:tc>
          <w:tcPr>
            <w:tcW w:w="4455" w:type="dxa"/>
            <w:tcBorders>
              <w:top w:val="nil"/>
              <w:left w:val="nil"/>
              <w:bottom w:val="single" w:sz="4" w:space="0" w:color="auto"/>
              <w:right w:val="single" w:sz="4" w:space="0" w:color="auto"/>
            </w:tcBorders>
            <w:noWrap/>
            <w:vAlign w:val="bottom"/>
            <w:hideMark/>
          </w:tcPr>
          <w:p w14:paraId="5AFCB99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Oklahoma Kiowa  </w:t>
            </w:r>
          </w:p>
        </w:tc>
      </w:tr>
      <w:tr w:rsidR="006169A3" w:rsidRPr="00FC2D80" w14:paraId="1A11921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86B8B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1312-8 </w:t>
            </w:r>
          </w:p>
        </w:tc>
        <w:tc>
          <w:tcPr>
            <w:tcW w:w="4455" w:type="dxa"/>
            <w:tcBorders>
              <w:top w:val="nil"/>
              <w:left w:val="nil"/>
              <w:bottom w:val="single" w:sz="4" w:space="0" w:color="auto"/>
              <w:right w:val="single" w:sz="4" w:space="0" w:color="auto"/>
            </w:tcBorders>
            <w:noWrap/>
            <w:vAlign w:val="bottom"/>
            <w:hideMark/>
          </w:tcPr>
          <w:p w14:paraId="4E68805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Klallam  </w:t>
            </w:r>
          </w:p>
        </w:tc>
      </w:tr>
      <w:tr w:rsidR="006169A3" w:rsidRPr="00FC2D80" w14:paraId="7E2B9FC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1DF3B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1313-6 </w:t>
            </w:r>
          </w:p>
        </w:tc>
        <w:tc>
          <w:tcPr>
            <w:tcW w:w="4455" w:type="dxa"/>
            <w:tcBorders>
              <w:top w:val="nil"/>
              <w:left w:val="nil"/>
              <w:bottom w:val="single" w:sz="4" w:space="0" w:color="auto"/>
              <w:right w:val="single" w:sz="4" w:space="0" w:color="auto"/>
            </w:tcBorders>
            <w:noWrap/>
            <w:vAlign w:val="bottom"/>
            <w:hideMark/>
          </w:tcPr>
          <w:p w14:paraId="2B1C77C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Jamestown  </w:t>
            </w:r>
          </w:p>
        </w:tc>
      </w:tr>
      <w:tr w:rsidR="006169A3" w:rsidRPr="00FC2D80" w14:paraId="6EDCCDF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9E502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1314-4 </w:t>
            </w:r>
          </w:p>
        </w:tc>
        <w:tc>
          <w:tcPr>
            <w:tcW w:w="4455" w:type="dxa"/>
            <w:tcBorders>
              <w:top w:val="nil"/>
              <w:left w:val="nil"/>
              <w:bottom w:val="single" w:sz="4" w:space="0" w:color="auto"/>
              <w:right w:val="single" w:sz="4" w:space="0" w:color="auto"/>
            </w:tcBorders>
            <w:noWrap/>
            <w:vAlign w:val="bottom"/>
            <w:hideMark/>
          </w:tcPr>
          <w:p w14:paraId="567558C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Lower Elwha  </w:t>
            </w:r>
          </w:p>
        </w:tc>
      </w:tr>
      <w:tr w:rsidR="006169A3" w:rsidRPr="00FC2D80" w14:paraId="2EAC362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D69BF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1315-1 </w:t>
            </w:r>
          </w:p>
        </w:tc>
        <w:tc>
          <w:tcPr>
            <w:tcW w:w="4455" w:type="dxa"/>
            <w:tcBorders>
              <w:top w:val="nil"/>
              <w:left w:val="nil"/>
              <w:bottom w:val="single" w:sz="4" w:space="0" w:color="auto"/>
              <w:right w:val="single" w:sz="4" w:space="0" w:color="auto"/>
            </w:tcBorders>
            <w:noWrap/>
            <w:vAlign w:val="bottom"/>
            <w:hideMark/>
          </w:tcPr>
          <w:p w14:paraId="6F29B90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Port Gamble Klallam  </w:t>
            </w:r>
          </w:p>
        </w:tc>
      </w:tr>
      <w:tr w:rsidR="006169A3" w:rsidRPr="00FC2D80" w14:paraId="78202CE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A5821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1317-7 </w:t>
            </w:r>
          </w:p>
        </w:tc>
        <w:tc>
          <w:tcPr>
            <w:tcW w:w="4455" w:type="dxa"/>
            <w:tcBorders>
              <w:top w:val="nil"/>
              <w:left w:val="nil"/>
              <w:bottom w:val="single" w:sz="4" w:space="0" w:color="auto"/>
              <w:right w:val="single" w:sz="4" w:space="0" w:color="auto"/>
            </w:tcBorders>
            <w:noWrap/>
            <w:vAlign w:val="bottom"/>
            <w:hideMark/>
          </w:tcPr>
          <w:p w14:paraId="2B7D11C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Klamath  </w:t>
            </w:r>
          </w:p>
        </w:tc>
      </w:tr>
      <w:tr w:rsidR="006169A3" w:rsidRPr="00FC2D80" w14:paraId="06BB4BF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676E7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1319-3 </w:t>
            </w:r>
          </w:p>
        </w:tc>
        <w:tc>
          <w:tcPr>
            <w:tcW w:w="4455" w:type="dxa"/>
            <w:tcBorders>
              <w:top w:val="nil"/>
              <w:left w:val="nil"/>
              <w:bottom w:val="single" w:sz="4" w:space="0" w:color="auto"/>
              <w:right w:val="single" w:sz="4" w:space="0" w:color="auto"/>
            </w:tcBorders>
            <w:noWrap/>
            <w:vAlign w:val="bottom"/>
            <w:hideMark/>
          </w:tcPr>
          <w:p w14:paraId="6C049454"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Konkow</w:t>
            </w:r>
            <w:proofErr w:type="spellEnd"/>
            <w:r w:rsidRPr="00FC2D80">
              <w:rPr>
                <w:rFonts w:eastAsia="Times New Roman" w:cstheme="minorHAnsi"/>
                <w:color w:val="000000"/>
              </w:rPr>
              <w:t xml:space="preserve">  </w:t>
            </w:r>
          </w:p>
        </w:tc>
      </w:tr>
      <w:tr w:rsidR="006169A3" w:rsidRPr="00FC2D80" w14:paraId="0F30DD0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5DD02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1321-9 </w:t>
            </w:r>
          </w:p>
        </w:tc>
        <w:tc>
          <w:tcPr>
            <w:tcW w:w="4455" w:type="dxa"/>
            <w:tcBorders>
              <w:top w:val="nil"/>
              <w:left w:val="nil"/>
              <w:bottom w:val="single" w:sz="4" w:space="0" w:color="auto"/>
              <w:right w:val="single" w:sz="4" w:space="0" w:color="auto"/>
            </w:tcBorders>
            <w:noWrap/>
            <w:vAlign w:val="bottom"/>
            <w:hideMark/>
          </w:tcPr>
          <w:p w14:paraId="5C06E29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Kootenai  </w:t>
            </w:r>
          </w:p>
        </w:tc>
      </w:tr>
      <w:tr w:rsidR="006169A3" w:rsidRPr="00FC2D80" w14:paraId="29410B9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9C4BA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1323-5 </w:t>
            </w:r>
          </w:p>
        </w:tc>
        <w:tc>
          <w:tcPr>
            <w:tcW w:w="4455" w:type="dxa"/>
            <w:tcBorders>
              <w:top w:val="nil"/>
              <w:left w:val="nil"/>
              <w:bottom w:val="single" w:sz="4" w:space="0" w:color="auto"/>
              <w:right w:val="single" w:sz="4" w:space="0" w:color="auto"/>
            </w:tcBorders>
            <w:noWrap/>
            <w:vAlign w:val="bottom"/>
            <w:hideMark/>
          </w:tcPr>
          <w:p w14:paraId="670E4384"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Lassik</w:t>
            </w:r>
            <w:proofErr w:type="spellEnd"/>
            <w:r w:rsidRPr="00FC2D80">
              <w:rPr>
                <w:rFonts w:eastAsia="Times New Roman" w:cstheme="minorHAnsi"/>
                <w:color w:val="000000"/>
              </w:rPr>
              <w:t xml:space="preserve">  </w:t>
            </w:r>
          </w:p>
        </w:tc>
      </w:tr>
      <w:tr w:rsidR="006169A3" w:rsidRPr="00FC2D80" w14:paraId="35F4527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66D4F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1325-0 </w:t>
            </w:r>
          </w:p>
        </w:tc>
        <w:tc>
          <w:tcPr>
            <w:tcW w:w="4455" w:type="dxa"/>
            <w:tcBorders>
              <w:top w:val="nil"/>
              <w:left w:val="nil"/>
              <w:bottom w:val="single" w:sz="4" w:space="0" w:color="auto"/>
              <w:right w:val="single" w:sz="4" w:space="0" w:color="auto"/>
            </w:tcBorders>
            <w:noWrap/>
            <w:vAlign w:val="bottom"/>
            <w:hideMark/>
          </w:tcPr>
          <w:p w14:paraId="670495D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Long Island  </w:t>
            </w:r>
          </w:p>
        </w:tc>
      </w:tr>
      <w:tr w:rsidR="006169A3" w:rsidRPr="00FC2D80" w14:paraId="301FAAE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0C430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1326-8 </w:t>
            </w:r>
          </w:p>
        </w:tc>
        <w:tc>
          <w:tcPr>
            <w:tcW w:w="4455" w:type="dxa"/>
            <w:tcBorders>
              <w:top w:val="nil"/>
              <w:left w:val="nil"/>
              <w:bottom w:val="single" w:sz="4" w:space="0" w:color="auto"/>
              <w:right w:val="single" w:sz="4" w:space="0" w:color="auto"/>
            </w:tcBorders>
            <w:noWrap/>
            <w:vAlign w:val="bottom"/>
            <w:hideMark/>
          </w:tcPr>
          <w:p w14:paraId="6674F674"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Matinecock</w:t>
            </w:r>
            <w:proofErr w:type="spellEnd"/>
            <w:r w:rsidRPr="00FC2D80">
              <w:rPr>
                <w:rFonts w:eastAsia="Times New Roman" w:cstheme="minorHAnsi"/>
                <w:color w:val="000000"/>
              </w:rPr>
              <w:t xml:space="preserve">  </w:t>
            </w:r>
          </w:p>
        </w:tc>
      </w:tr>
      <w:tr w:rsidR="006169A3" w:rsidRPr="00FC2D80" w14:paraId="0E57235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ECA6A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1327-6 </w:t>
            </w:r>
          </w:p>
        </w:tc>
        <w:tc>
          <w:tcPr>
            <w:tcW w:w="4455" w:type="dxa"/>
            <w:tcBorders>
              <w:top w:val="nil"/>
              <w:left w:val="nil"/>
              <w:bottom w:val="single" w:sz="4" w:space="0" w:color="auto"/>
              <w:right w:val="single" w:sz="4" w:space="0" w:color="auto"/>
            </w:tcBorders>
            <w:noWrap/>
            <w:vAlign w:val="bottom"/>
            <w:hideMark/>
          </w:tcPr>
          <w:p w14:paraId="16C13D3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Montauk  </w:t>
            </w:r>
          </w:p>
        </w:tc>
      </w:tr>
      <w:tr w:rsidR="006169A3" w:rsidRPr="00FC2D80" w14:paraId="37BDA4A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F3230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1328-4 </w:t>
            </w:r>
          </w:p>
        </w:tc>
        <w:tc>
          <w:tcPr>
            <w:tcW w:w="4455" w:type="dxa"/>
            <w:tcBorders>
              <w:top w:val="nil"/>
              <w:left w:val="nil"/>
              <w:bottom w:val="single" w:sz="4" w:space="0" w:color="auto"/>
              <w:right w:val="single" w:sz="4" w:space="0" w:color="auto"/>
            </w:tcBorders>
            <w:noWrap/>
            <w:vAlign w:val="bottom"/>
            <w:hideMark/>
          </w:tcPr>
          <w:p w14:paraId="6D92E73B"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Poospatuck</w:t>
            </w:r>
            <w:proofErr w:type="spellEnd"/>
            <w:r w:rsidRPr="00FC2D80">
              <w:rPr>
                <w:rFonts w:eastAsia="Times New Roman" w:cstheme="minorHAnsi"/>
                <w:color w:val="000000"/>
              </w:rPr>
              <w:t xml:space="preserve">  </w:t>
            </w:r>
          </w:p>
        </w:tc>
      </w:tr>
      <w:tr w:rsidR="006169A3" w:rsidRPr="00FC2D80" w14:paraId="0453799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62ECB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1329-2 </w:t>
            </w:r>
          </w:p>
        </w:tc>
        <w:tc>
          <w:tcPr>
            <w:tcW w:w="4455" w:type="dxa"/>
            <w:tcBorders>
              <w:top w:val="nil"/>
              <w:left w:val="nil"/>
              <w:bottom w:val="single" w:sz="4" w:space="0" w:color="auto"/>
              <w:right w:val="single" w:sz="4" w:space="0" w:color="auto"/>
            </w:tcBorders>
            <w:noWrap/>
            <w:vAlign w:val="bottom"/>
            <w:hideMark/>
          </w:tcPr>
          <w:p w14:paraId="4B1F217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Setauket  </w:t>
            </w:r>
          </w:p>
        </w:tc>
      </w:tr>
      <w:tr w:rsidR="006169A3" w:rsidRPr="00FC2D80" w14:paraId="2E3DC88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6BA2D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1331-8 </w:t>
            </w:r>
          </w:p>
        </w:tc>
        <w:tc>
          <w:tcPr>
            <w:tcW w:w="4455" w:type="dxa"/>
            <w:tcBorders>
              <w:top w:val="nil"/>
              <w:left w:val="nil"/>
              <w:bottom w:val="single" w:sz="4" w:space="0" w:color="auto"/>
              <w:right w:val="single" w:sz="4" w:space="0" w:color="auto"/>
            </w:tcBorders>
            <w:noWrap/>
            <w:vAlign w:val="bottom"/>
            <w:hideMark/>
          </w:tcPr>
          <w:p w14:paraId="6952F2E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Luiseno  </w:t>
            </w:r>
          </w:p>
        </w:tc>
      </w:tr>
      <w:tr w:rsidR="006169A3" w:rsidRPr="00FC2D80" w14:paraId="09A38A9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43EFB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1332-6 </w:t>
            </w:r>
          </w:p>
        </w:tc>
        <w:tc>
          <w:tcPr>
            <w:tcW w:w="4455" w:type="dxa"/>
            <w:tcBorders>
              <w:top w:val="nil"/>
              <w:left w:val="nil"/>
              <w:bottom w:val="single" w:sz="4" w:space="0" w:color="auto"/>
              <w:right w:val="single" w:sz="4" w:space="0" w:color="auto"/>
            </w:tcBorders>
            <w:noWrap/>
            <w:vAlign w:val="bottom"/>
            <w:hideMark/>
          </w:tcPr>
          <w:p w14:paraId="30500A2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La Jolla  </w:t>
            </w:r>
          </w:p>
        </w:tc>
      </w:tr>
      <w:tr w:rsidR="006169A3" w:rsidRPr="00FC2D80" w14:paraId="143F081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086A5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1333-4 </w:t>
            </w:r>
          </w:p>
        </w:tc>
        <w:tc>
          <w:tcPr>
            <w:tcW w:w="4455" w:type="dxa"/>
            <w:tcBorders>
              <w:top w:val="nil"/>
              <w:left w:val="nil"/>
              <w:bottom w:val="single" w:sz="4" w:space="0" w:color="auto"/>
              <w:right w:val="single" w:sz="4" w:space="0" w:color="auto"/>
            </w:tcBorders>
            <w:noWrap/>
            <w:vAlign w:val="bottom"/>
            <w:hideMark/>
          </w:tcPr>
          <w:p w14:paraId="77E4813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Pala  </w:t>
            </w:r>
          </w:p>
        </w:tc>
      </w:tr>
      <w:tr w:rsidR="006169A3" w:rsidRPr="00FC2D80" w14:paraId="073A868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126D2E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1334-2 </w:t>
            </w:r>
          </w:p>
        </w:tc>
        <w:tc>
          <w:tcPr>
            <w:tcW w:w="4455" w:type="dxa"/>
            <w:tcBorders>
              <w:top w:val="nil"/>
              <w:left w:val="nil"/>
              <w:bottom w:val="single" w:sz="4" w:space="0" w:color="auto"/>
              <w:right w:val="single" w:sz="4" w:space="0" w:color="auto"/>
            </w:tcBorders>
            <w:noWrap/>
            <w:vAlign w:val="bottom"/>
            <w:hideMark/>
          </w:tcPr>
          <w:p w14:paraId="597561E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Pauma  </w:t>
            </w:r>
          </w:p>
        </w:tc>
      </w:tr>
      <w:tr w:rsidR="006169A3" w:rsidRPr="00FC2D80" w14:paraId="36188B3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48DE0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1335-9 </w:t>
            </w:r>
          </w:p>
        </w:tc>
        <w:tc>
          <w:tcPr>
            <w:tcW w:w="4455" w:type="dxa"/>
            <w:tcBorders>
              <w:top w:val="nil"/>
              <w:left w:val="nil"/>
              <w:bottom w:val="single" w:sz="4" w:space="0" w:color="auto"/>
              <w:right w:val="single" w:sz="4" w:space="0" w:color="auto"/>
            </w:tcBorders>
            <w:noWrap/>
            <w:vAlign w:val="bottom"/>
            <w:hideMark/>
          </w:tcPr>
          <w:p w14:paraId="657AE10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Pechanga  </w:t>
            </w:r>
          </w:p>
        </w:tc>
      </w:tr>
      <w:tr w:rsidR="006169A3" w:rsidRPr="00FC2D80" w14:paraId="7A5F4FD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A1682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1336-7 </w:t>
            </w:r>
          </w:p>
        </w:tc>
        <w:tc>
          <w:tcPr>
            <w:tcW w:w="4455" w:type="dxa"/>
            <w:tcBorders>
              <w:top w:val="nil"/>
              <w:left w:val="nil"/>
              <w:bottom w:val="single" w:sz="4" w:space="0" w:color="auto"/>
              <w:right w:val="single" w:sz="4" w:space="0" w:color="auto"/>
            </w:tcBorders>
            <w:noWrap/>
            <w:vAlign w:val="bottom"/>
            <w:hideMark/>
          </w:tcPr>
          <w:p w14:paraId="5924F88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Soboba  </w:t>
            </w:r>
          </w:p>
        </w:tc>
      </w:tr>
      <w:tr w:rsidR="006169A3" w:rsidRPr="00FC2D80" w14:paraId="2F98DA9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880F6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1337-5 </w:t>
            </w:r>
          </w:p>
        </w:tc>
        <w:tc>
          <w:tcPr>
            <w:tcW w:w="4455" w:type="dxa"/>
            <w:tcBorders>
              <w:top w:val="nil"/>
              <w:left w:val="nil"/>
              <w:bottom w:val="single" w:sz="4" w:space="0" w:color="auto"/>
              <w:right w:val="single" w:sz="4" w:space="0" w:color="auto"/>
            </w:tcBorders>
            <w:noWrap/>
            <w:vAlign w:val="bottom"/>
            <w:hideMark/>
          </w:tcPr>
          <w:p w14:paraId="3FC2CF5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Twenty-Nine Palms  </w:t>
            </w:r>
          </w:p>
        </w:tc>
      </w:tr>
      <w:tr w:rsidR="006169A3" w:rsidRPr="00FC2D80" w14:paraId="6A7B69D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062C6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1338-3 </w:t>
            </w:r>
          </w:p>
        </w:tc>
        <w:tc>
          <w:tcPr>
            <w:tcW w:w="4455" w:type="dxa"/>
            <w:tcBorders>
              <w:top w:val="nil"/>
              <w:left w:val="nil"/>
              <w:bottom w:val="single" w:sz="4" w:space="0" w:color="auto"/>
              <w:right w:val="single" w:sz="4" w:space="0" w:color="auto"/>
            </w:tcBorders>
            <w:noWrap/>
            <w:vAlign w:val="bottom"/>
            <w:hideMark/>
          </w:tcPr>
          <w:p w14:paraId="05E2D7B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Temecula  </w:t>
            </w:r>
          </w:p>
        </w:tc>
      </w:tr>
      <w:tr w:rsidR="006169A3" w:rsidRPr="00FC2D80" w14:paraId="0F791DF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974FF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1340-9 </w:t>
            </w:r>
          </w:p>
        </w:tc>
        <w:tc>
          <w:tcPr>
            <w:tcW w:w="4455" w:type="dxa"/>
            <w:tcBorders>
              <w:top w:val="nil"/>
              <w:left w:val="nil"/>
              <w:bottom w:val="single" w:sz="4" w:space="0" w:color="auto"/>
              <w:right w:val="single" w:sz="4" w:space="0" w:color="auto"/>
            </w:tcBorders>
            <w:noWrap/>
            <w:vAlign w:val="bottom"/>
            <w:hideMark/>
          </w:tcPr>
          <w:p w14:paraId="16E2A24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Lumbee  </w:t>
            </w:r>
          </w:p>
        </w:tc>
      </w:tr>
      <w:tr w:rsidR="006169A3" w:rsidRPr="00FC2D80" w14:paraId="1494CA7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7F7D3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1342-5 </w:t>
            </w:r>
          </w:p>
        </w:tc>
        <w:tc>
          <w:tcPr>
            <w:tcW w:w="4455" w:type="dxa"/>
            <w:tcBorders>
              <w:top w:val="nil"/>
              <w:left w:val="nil"/>
              <w:bottom w:val="single" w:sz="4" w:space="0" w:color="auto"/>
              <w:right w:val="single" w:sz="4" w:space="0" w:color="auto"/>
            </w:tcBorders>
            <w:noWrap/>
            <w:vAlign w:val="bottom"/>
            <w:hideMark/>
          </w:tcPr>
          <w:p w14:paraId="19F2D9A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Lummi  </w:t>
            </w:r>
          </w:p>
        </w:tc>
      </w:tr>
      <w:tr w:rsidR="006169A3" w:rsidRPr="00FC2D80" w14:paraId="38800FE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28E9B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1344-1 </w:t>
            </w:r>
          </w:p>
        </w:tc>
        <w:tc>
          <w:tcPr>
            <w:tcW w:w="4455" w:type="dxa"/>
            <w:tcBorders>
              <w:top w:val="nil"/>
              <w:left w:val="nil"/>
              <w:bottom w:val="single" w:sz="4" w:space="0" w:color="auto"/>
              <w:right w:val="single" w:sz="4" w:space="0" w:color="auto"/>
            </w:tcBorders>
            <w:noWrap/>
            <w:vAlign w:val="bottom"/>
            <w:hideMark/>
          </w:tcPr>
          <w:p w14:paraId="5B99DB5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Maidu  </w:t>
            </w:r>
          </w:p>
        </w:tc>
      </w:tr>
      <w:tr w:rsidR="006169A3" w:rsidRPr="00FC2D80" w14:paraId="050E8D3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EF5B2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1345-8 </w:t>
            </w:r>
          </w:p>
        </w:tc>
        <w:tc>
          <w:tcPr>
            <w:tcW w:w="4455" w:type="dxa"/>
            <w:tcBorders>
              <w:top w:val="nil"/>
              <w:left w:val="nil"/>
              <w:bottom w:val="single" w:sz="4" w:space="0" w:color="auto"/>
              <w:right w:val="single" w:sz="4" w:space="0" w:color="auto"/>
            </w:tcBorders>
            <w:noWrap/>
            <w:vAlign w:val="bottom"/>
            <w:hideMark/>
          </w:tcPr>
          <w:p w14:paraId="3088A42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Mountain Maidu  </w:t>
            </w:r>
          </w:p>
        </w:tc>
      </w:tr>
      <w:tr w:rsidR="006169A3" w:rsidRPr="00FC2D80" w14:paraId="1EFDCA4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4B518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1346-6 </w:t>
            </w:r>
          </w:p>
        </w:tc>
        <w:tc>
          <w:tcPr>
            <w:tcW w:w="4455" w:type="dxa"/>
            <w:tcBorders>
              <w:top w:val="nil"/>
              <w:left w:val="nil"/>
              <w:bottom w:val="single" w:sz="4" w:space="0" w:color="auto"/>
              <w:right w:val="single" w:sz="4" w:space="0" w:color="auto"/>
            </w:tcBorders>
            <w:noWrap/>
            <w:vAlign w:val="bottom"/>
            <w:hideMark/>
          </w:tcPr>
          <w:p w14:paraId="5683F293"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Nishinam</w:t>
            </w:r>
            <w:proofErr w:type="spellEnd"/>
            <w:r w:rsidRPr="00FC2D80">
              <w:rPr>
                <w:rFonts w:eastAsia="Times New Roman" w:cstheme="minorHAnsi"/>
                <w:color w:val="000000"/>
              </w:rPr>
              <w:t xml:space="preserve">  </w:t>
            </w:r>
          </w:p>
        </w:tc>
      </w:tr>
      <w:tr w:rsidR="006169A3" w:rsidRPr="00FC2D80" w14:paraId="7924912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457CE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1348-2 </w:t>
            </w:r>
          </w:p>
        </w:tc>
        <w:tc>
          <w:tcPr>
            <w:tcW w:w="4455" w:type="dxa"/>
            <w:tcBorders>
              <w:top w:val="nil"/>
              <w:left w:val="nil"/>
              <w:bottom w:val="single" w:sz="4" w:space="0" w:color="auto"/>
              <w:right w:val="single" w:sz="4" w:space="0" w:color="auto"/>
            </w:tcBorders>
            <w:noWrap/>
            <w:vAlign w:val="bottom"/>
            <w:hideMark/>
          </w:tcPr>
          <w:p w14:paraId="49D485F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Makah  </w:t>
            </w:r>
          </w:p>
        </w:tc>
      </w:tr>
      <w:tr w:rsidR="006169A3" w:rsidRPr="00FC2D80" w14:paraId="26EC3F0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E23E8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1350-8 </w:t>
            </w:r>
          </w:p>
        </w:tc>
        <w:tc>
          <w:tcPr>
            <w:tcW w:w="4455" w:type="dxa"/>
            <w:tcBorders>
              <w:top w:val="nil"/>
              <w:left w:val="nil"/>
              <w:bottom w:val="single" w:sz="4" w:space="0" w:color="auto"/>
              <w:right w:val="single" w:sz="4" w:space="0" w:color="auto"/>
            </w:tcBorders>
            <w:noWrap/>
            <w:vAlign w:val="bottom"/>
            <w:hideMark/>
          </w:tcPr>
          <w:p w14:paraId="24853FC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Maliseet  </w:t>
            </w:r>
          </w:p>
        </w:tc>
      </w:tr>
      <w:tr w:rsidR="006169A3" w:rsidRPr="00FC2D80" w14:paraId="33F9AE8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3B074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1352-4 </w:t>
            </w:r>
          </w:p>
        </w:tc>
        <w:tc>
          <w:tcPr>
            <w:tcW w:w="4455" w:type="dxa"/>
            <w:tcBorders>
              <w:top w:val="nil"/>
              <w:left w:val="nil"/>
              <w:bottom w:val="single" w:sz="4" w:space="0" w:color="auto"/>
              <w:right w:val="single" w:sz="4" w:space="0" w:color="auto"/>
            </w:tcBorders>
            <w:noWrap/>
            <w:vAlign w:val="bottom"/>
            <w:hideMark/>
          </w:tcPr>
          <w:p w14:paraId="0392DB7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Mandan  </w:t>
            </w:r>
          </w:p>
        </w:tc>
      </w:tr>
      <w:tr w:rsidR="006169A3" w:rsidRPr="00FC2D80" w14:paraId="2C3C3D7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A8820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1354-0 </w:t>
            </w:r>
          </w:p>
        </w:tc>
        <w:tc>
          <w:tcPr>
            <w:tcW w:w="4455" w:type="dxa"/>
            <w:tcBorders>
              <w:top w:val="nil"/>
              <w:left w:val="nil"/>
              <w:bottom w:val="single" w:sz="4" w:space="0" w:color="auto"/>
              <w:right w:val="single" w:sz="4" w:space="0" w:color="auto"/>
            </w:tcBorders>
            <w:noWrap/>
            <w:vAlign w:val="bottom"/>
            <w:hideMark/>
          </w:tcPr>
          <w:p w14:paraId="37900C7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Mattaponi  </w:t>
            </w:r>
          </w:p>
        </w:tc>
      </w:tr>
      <w:tr w:rsidR="006169A3" w:rsidRPr="00FC2D80" w14:paraId="79BD900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0E526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1356-5 </w:t>
            </w:r>
          </w:p>
        </w:tc>
        <w:tc>
          <w:tcPr>
            <w:tcW w:w="4455" w:type="dxa"/>
            <w:tcBorders>
              <w:top w:val="nil"/>
              <w:left w:val="nil"/>
              <w:bottom w:val="single" w:sz="4" w:space="0" w:color="auto"/>
              <w:right w:val="single" w:sz="4" w:space="0" w:color="auto"/>
            </w:tcBorders>
            <w:noWrap/>
            <w:vAlign w:val="bottom"/>
            <w:hideMark/>
          </w:tcPr>
          <w:p w14:paraId="267BE2E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Menominee  </w:t>
            </w:r>
          </w:p>
        </w:tc>
      </w:tr>
      <w:tr w:rsidR="006169A3" w:rsidRPr="00FC2D80" w14:paraId="7D60F4A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4C9A3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1358-1 </w:t>
            </w:r>
          </w:p>
        </w:tc>
        <w:tc>
          <w:tcPr>
            <w:tcW w:w="4455" w:type="dxa"/>
            <w:tcBorders>
              <w:top w:val="nil"/>
              <w:left w:val="nil"/>
              <w:bottom w:val="single" w:sz="4" w:space="0" w:color="auto"/>
              <w:right w:val="single" w:sz="4" w:space="0" w:color="auto"/>
            </w:tcBorders>
            <w:noWrap/>
            <w:vAlign w:val="bottom"/>
            <w:hideMark/>
          </w:tcPr>
          <w:p w14:paraId="2DC5191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Miami  </w:t>
            </w:r>
          </w:p>
        </w:tc>
      </w:tr>
      <w:tr w:rsidR="006169A3" w:rsidRPr="00FC2D80" w14:paraId="63E2805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968E5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1359-9 </w:t>
            </w:r>
          </w:p>
        </w:tc>
        <w:tc>
          <w:tcPr>
            <w:tcW w:w="4455" w:type="dxa"/>
            <w:tcBorders>
              <w:top w:val="nil"/>
              <w:left w:val="nil"/>
              <w:bottom w:val="single" w:sz="4" w:space="0" w:color="auto"/>
              <w:right w:val="single" w:sz="4" w:space="0" w:color="auto"/>
            </w:tcBorders>
            <w:noWrap/>
            <w:vAlign w:val="bottom"/>
            <w:hideMark/>
          </w:tcPr>
          <w:p w14:paraId="29DED01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Illinois Miami  </w:t>
            </w:r>
          </w:p>
        </w:tc>
      </w:tr>
      <w:tr w:rsidR="006169A3" w:rsidRPr="00FC2D80" w14:paraId="4CF604D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63407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1360-7 </w:t>
            </w:r>
          </w:p>
        </w:tc>
        <w:tc>
          <w:tcPr>
            <w:tcW w:w="4455" w:type="dxa"/>
            <w:tcBorders>
              <w:top w:val="nil"/>
              <w:left w:val="nil"/>
              <w:bottom w:val="single" w:sz="4" w:space="0" w:color="auto"/>
              <w:right w:val="single" w:sz="4" w:space="0" w:color="auto"/>
            </w:tcBorders>
            <w:noWrap/>
            <w:vAlign w:val="bottom"/>
            <w:hideMark/>
          </w:tcPr>
          <w:p w14:paraId="11ADA09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Indiana Miami  </w:t>
            </w:r>
          </w:p>
        </w:tc>
      </w:tr>
      <w:tr w:rsidR="006169A3" w:rsidRPr="00FC2D80" w14:paraId="145CBB8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2472F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1361-5 </w:t>
            </w:r>
          </w:p>
        </w:tc>
        <w:tc>
          <w:tcPr>
            <w:tcW w:w="4455" w:type="dxa"/>
            <w:tcBorders>
              <w:top w:val="nil"/>
              <w:left w:val="nil"/>
              <w:bottom w:val="single" w:sz="4" w:space="0" w:color="auto"/>
              <w:right w:val="single" w:sz="4" w:space="0" w:color="auto"/>
            </w:tcBorders>
            <w:noWrap/>
            <w:vAlign w:val="bottom"/>
            <w:hideMark/>
          </w:tcPr>
          <w:p w14:paraId="325C274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Oklahoma Miami  </w:t>
            </w:r>
          </w:p>
        </w:tc>
      </w:tr>
      <w:tr w:rsidR="006169A3" w:rsidRPr="00FC2D80" w14:paraId="31F58EB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93A60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1363-1 </w:t>
            </w:r>
          </w:p>
        </w:tc>
        <w:tc>
          <w:tcPr>
            <w:tcW w:w="4455" w:type="dxa"/>
            <w:tcBorders>
              <w:top w:val="nil"/>
              <w:left w:val="nil"/>
              <w:bottom w:val="single" w:sz="4" w:space="0" w:color="auto"/>
              <w:right w:val="single" w:sz="4" w:space="0" w:color="auto"/>
            </w:tcBorders>
            <w:noWrap/>
            <w:vAlign w:val="bottom"/>
            <w:hideMark/>
          </w:tcPr>
          <w:p w14:paraId="6F552EE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Miccosukee  </w:t>
            </w:r>
          </w:p>
        </w:tc>
      </w:tr>
      <w:tr w:rsidR="006169A3" w:rsidRPr="00FC2D80" w14:paraId="44A080A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70D5E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1365-6 </w:t>
            </w:r>
          </w:p>
        </w:tc>
        <w:tc>
          <w:tcPr>
            <w:tcW w:w="4455" w:type="dxa"/>
            <w:tcBorders>
              <w:top w:val="nil"/>
              <w:left w:val="nil"/>
              <w:bottom w:val="single" w:sz="4" w:space="0" w:color="auto"/>
              <w:right w:val="single" w:sz="4" w:space="0" w:color="auto"/>
            </w:tcBorders>
            <w:noWrap/>
            <w:vAlign w:val="bottom"/>
            <w:hideMark/>
          </w:tcPr>
          <w:p w14:paraId="67C9D29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Micmac  </w:t>
            </w:r>
          </w:p>
        </w:tc>
      </w:tr>
      <w:tr w:rsidR="006169A3" w:rsidRPr="00FC2D80" w14:paraId="0B05AAF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74A7C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1366-4 </w:t>
            </w:r>
          </w:p>
        </w:tc>
        <w:tc>
          <w:tcPr>
            <w:tcW w:w="4455" w:type="dxa"/>
            <w:tcBorders>
              <w:top w:val="nil"/>
              <w:left w:val="nil"/>
              <w:bottom w:val="single" w:sz="4" w:space="0" w:color="auto"/>
              <w:right w:val="single" w:sz="4" w:space="0" w:color="auto"/>
            </w:tcBorders>
            <w:noWrap/>
            <w:vAlign w:val="bottom"/>
            <w:hideMark/>
          </w:tcPr>
          <w:p w14:paraId="0254D1E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Aroostook  </w:t>
            </w:r>
          </w:p>
        </w:tc>
      </w:tr>
      <w:tr w:rsidR="006169A3" w:rsidRPr="00FC2D80" w14:paraId="7DA96DB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7C9EF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1368-0 </w:t>
            </w:r>
          </w:p>
        </w:tc>
        <w:tc>
          <w:tcPr>
            <w:tcW w:w="4455" w:type="dxa"/>
            <w:tcBorders>
              <w:top w:val="nil"/>
              <w:left w:val="nil"/>
              <w:bottom w:val="single" w:sz="4" w:space="0" w:color="auto"/>
              <w:right w:val="single" w:sz="4" w:space="0" w:color="auto"/>
            </w:tcBorders>
            <w:noWrap/>
            <w:vAlign w:val="bottom"/>
            <w:hideMark/>
          </w:tcPr>
          <w:p w14:paraId="0EEB8DB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Mission Indians  </w:t>
            </w:r>
          </w:p>
        </w:tc>
      </w:tr>
      <w:tr w:rsidR="006169A3" w:rsidRPr="00FC2D80" w14:paraId="3512AD6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E3E2F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1370-6 </w:t>
            </w:r>
          </w:p>
        </w:tc>
        <w:tc>
          <w:tcPr>
            <w:tcW w:w="4455" w:type="dxa"/>
            <w:tcBorders>
              <w:top w:val="nil"/>
              <w:left w:val="nil"/>
              <w:bottom w:val="single" w:sz="4" w:space="0" w:color="auto"/>
              <w:right w:val="single" w:sz="4" w:space="0" w:color="auto"/>
            </w:tcBorders>
            <w:noWrap/>
            <w:vAlign w:val="bottom"/>
            <w:hideMark/>
          </w:tcPr>
          <w:p w14:paraId="2C863E5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Miwok  </w:t>
            </w:r>
          </w:p>
        </w:tc>
      </w:tr>
      <w:tr w:rsidR="006169A3" w:rsidRPr="00FC2D80" w14:paraId="324082B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9336C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1372-2 </w:t>
            </w:r>
          </w:p>
        </w:tc>
        <w:tc>
          <w:tcPr>
            <w:tcW w:w="4455" w:type="dxa"/>
            <w:tcBorders>
              <w:top w:val="nil"/>
              <w:left w:val="nil"/>
              <w:bottom w:val="single" w:sz="4" w:space="0" w:color="auto"/>
              <w:right w:val="single" w:sz="4" w:space="0" w:color="auto"/>
            </w:tcBorders>
            <w:noWrap/>
            <w:vAlign w:val="bottom"/>
            <w:hideMark/>
          </w:tcPr>
          <w:p w14:paraId="32A9AC3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Modoc  </w:t>
            </w:r>
          </w:p>
        </w:tc>
      </w:tr>
      <w:tr w:rsidR="006169A3" w:rsidRPr="00FC2D80" w14:paraId="030AC08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E44E7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1374-8 </w:t>
            </w:r>
          </w:p>
        </w:tc>
        <w:tc>
          <w:tcPr>
            <w:tcW w:w="4455" w:type="dxa"/>
            <w:tcBorders>
              <w:top w:val="nil"/>
              <w:left w:val="nil"/>
              <w:bottom w:val="single" w:sz="4" w:space="0" w:color="auto"/>
              <w:right w:val="single" w:sz="4" w:space="0" w:color="auto"/>
            </w:tcBorders>
            <w:noWrap/>
            <w:vAlign w:val="bottom"/>
            <w:hideMark/>
          </w:tcPr>
          <w:p w14:paraId="24A257B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Mohegan  </w:t>
            </w:r>
          </w:p>
        </w:tc>
      </w:tr>
      <w:tr w:rsidR="006169A3" w:rsidRPr="00FC2D80" w14:paraId="15275BB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898AE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1376-3 </w:t>
            </w:r>
          </w:p>
        </w:tc>
        <w:tc>
          <w:tcPr>
            <w:tcW w:w="4455" w:type="dxa"/>
            <w:tcBorders>
              <w:top w:val="nil"/>
              <w:left w:val="nil"/>
              <w:bottom w:val="single" w:sz="4" w:space="0" w:color="auto"/>
              <w:right w:val="single" w:sz="4" w:space="0" w:color="auto"/>
            </w:tcBorders>
            <w:noWrap/>
            <w:vAlign w:val="bottom"/>
            <w:hideMark/>
          </w:tcPr>
          <w:p w14:paraId="0DA1D9A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Mono  </w:t>
            </w:r>
          </w:p>
        </w:tc>
      </w:tr>
      <w:tr w:rsidR="006169A3" w:rsidRPr="00FC2D80" w14:paraId="08C8043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F768D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1378-9 </w:t>
            </w:r>
          </w:p>
        </w:tc>
        <w:tc>
          <w:tcPr>
            <w:tcW w:w="4455" w:type="dxa"/>
            <w:tcBorders>
              <w:top w:val="nil"/>
              <w:left w:val="nil"/>
              <w:bottom w:val="single" w:sz="4" w:space="0" w:color="auto"/>
              <w:right w:val="single" w:sz="4" w:space="0" w:color="auto"/>
            </w:tcBorders>
            <w:noWrap/>
            <w:vAlign w:val="bottom"/>
            <w:hideMark/>
          </w:tcPr>
          <w:p w14:paraId="2B7D80E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Nanticoke  </w:t>
            </w:r>
          </w:p>
        </w:tc>
      </w:tr>
      <w:tr w:rsidR="006169A3" w:rsidRPr="00FC2D80" w14:paraId="699C28E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56EFC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1380-5 </w:t>
            </w:r>
          </w:p>
        </w:tc>
        <w:tc>
          <w:tcPr>
            <w:tcW w:w="4455" w:type="dxa"/>
            <w:tcBorders>
              <w:top w:val="nil"/>
              <w:left w:val="nil"/>
              <w:bottom w:val="single" w:sz="4" w:space="0" w:color="auto"/>
              <w:right w:val="single" w:sz="4" w:space="0" w:color="auto"/>
            </w:tcBorders>
            <w:noWrap/>
            <w:vAlign w:val="bottom"/>
            <w:hideMark/>
          </w:tcPr>
          <w:p w14:paraId="2E395C7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Narragansett  </w:t>
            </w:r>
          </w:p>
        </w:tc>
      </w:tr>
      <w:tr w:rsidR="006169A3" w:rsidRPr="00FC2D80" w14:paraId="27C6439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D9F53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1382-1 </w:t>
            </w:r>
          </w:p>
        </w:tc>
        <w:tc>
          <w:tcPr>
            <w:tcW w:w="4455" w:type="dxa"/>
            <w:tcBorders>
              <w:top w:val="nil"/>
              <w:left w:val="nil"/>
              <w:bottom w:val="single" w:sz="4" w:space="0" w:color="auto"/>
              <w:right w:val="single" w:sz="4" w:space="0" w:color="auto"/>
            </w:tcBorders>
            <w:noWrap/>
            <w:vAlign w:val="bottom"/>
            <w:hideMark/>
          </w:tcPr>
          <w:p w14:paraId="12A0396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Navajo  </w:t>
            </w:r>
          </w:p>
        </w:tc>
      </w:tr>
      <w:tr w:rsidR="006169A3" w:rsidRPr="00FC2D80" w14:paraId="248959F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1C9DC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1383-9 </w:t>
            </w:r>
          </w:p>
        </w:tc>
        <w:tc>
          <w:tcPr>
            <w:tcW w:w="4455" w:type="dxa"/>
            <w:tcBorders>
              <w:top w:val="nil"/>
              <w:left w:val="nil"/>
              <w:bottom w:val="single" w:sz="4" w:space="0" w:color="auto"/>
              <w:right w:val="single" w:sz="4" w:space="0" w:color="auto"/>
            </w:tcBorders>
            <w:noWrap/>
            <w:vAlign w:val="bottom"/>
            <w:hideMark/>
          </w:tcPr>
          <w:p w14:paraId="70DE8B0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Alamo Navajo  </w:t>
            </w:r>
          </w:p>
        </w:tc>
      </w:tr>
      <w:tr w:rsidR="006169A3" w:rsidRPr="00FC2D80" w14:paraId="3F16C63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4C8C3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1384-7 </w:t>
            </w:r>
          </w:p>
        </w:tc>
        <w:tc>
          <w:tcPr>
            <w:tcW w:w="4455" w:type="dxa"/>
            <w:tcBorders>
              <w:top w:val="nil"/>
              <w:left w:val="nil"/>
              <w:bottom w:val="single" w:sz="4" w:space="0" w:color="auto"/>
              <w:right w:val="single" w:sz="4" w:space="0" w:color="auto"/>
            </w:tcBorders>
            <w:noWrap/>
            <w:vAlign w:val="bottom"/>
            <w:hideMark/>
          </w:tcPr>
          <w:p w14:paraId="47AC7BD0"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Canoncito</w:t>
            </w:r>
            <w:proofErr w:type="spellEnd"/>
            <w:r w:rsidRPr="00FC2D80">
              <w:rPr>
                <w:rFonts w:eastAsia="Times New Roman" w:cstheme="minorHAnsi"/>
                <w:color w:val="000000"/>
              </w:rPr>
              <w:t xml:space="preserve"> Navajo  </w:t>
            </w:r>
          </w:p>
        </w:tc>
      </w:tr>
      <w:tr w:rsidR="006169A3" w:rsidRPr="00FC2D80" w14:paraId="6466C9D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BFC64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1385-4 </w:t>
            </w:r>
          </w:p>
        </w:tc>
        <w:tc>
          <w:tcPr>
            <w:tcW w:w="4455" w:type="dxa"/>
            <w:tcBorders>
              <w:top w:val="nil"/>
              <w:left w:val="nil"/>
              <w:bottom w:val="single" w:sz="4" w:space="0" w:color="auto"/>
              <w:right w:val="single" w:sz="4" w:space="0" w:color="auto"/>
            </w:tcBorders>
            <w:noWrap/>
            <w:vAlign w:val="bottom"/>
            <w:hideMark/>
          </w:tcPr>
          <w:p w14:paraId="4327AEB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Ramah Navajo  </w:t>
            </w:r>
          </w:p>
        </w:tc>
      </w:tr>
      <w:tr w:rsidR="006169A3" w:rsidRPr="00FC2D80" w14:paraId="026BFB1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5B419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1387-0 </w:t>
            </w:r>
          </w:p>
        </w:tc>
        <w:tc>
          <w:tcPr>
            <w:tcW w:w="4455" w:type="dxa"/>
            <w:tcBorders>
              <w:top w:val="nil"/>
              <w:left w:val="nil"/>
              <w:bottom w:val="single" w:sz="4" w:space="0" w:color="auto"/>
              <w:right w:val="single" w:sz="4" w:space="0" w:color="auto"/>
            </w:tcBorders>
            <w:noWrap/>
            <w:vAlign w:val="bottom"/>
            <w:hideMark/>
          </w:tcPr>
          <w:p w14:paraId="05F0D01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Nez Perce  </w:t>
            </w:r>
          </w:p>
        </w:tc>
      </w:tr>
      <w:tr w:rsidR="006169A3" w:rsidRPr="00FC2D80" w14:paraId="4A56C31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8B868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1389-6 </w:t>
            </w:r>
          </w:p>
        </w:tc>
        <w:tc>
          <w:tcPr>
            <w:tcW w:w="4455" w:type="dxa"/>
            <w:tcBorders>
              <w:top w:val="nil"/>
              <w:left w:val="nil"/>
              <w:bottom w:val="single" w:sz="4" w:space="0" w:color="auto"/>
              <w:right w:val="single" w:sz="4" w:space="0" w:color="auto"/>
            </w:tcBorders>
            <w:noWrap/>
            <w:vAlign w:val="bottom"/>
            <w:hideMark/>
          </w:tcPr>
          <w:p w14:paraId="1AB5C517"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Nomalaki</w:t>
            </w:r>
            <w:proofErr w:type="spellEnd"/>
            <w:r w:rsidRPr="00FC2D80">
              <w:rPr>
                <w:rFonts w:eastAsia="Times New Roman" w:cstheme="minorHAnsi"/>
                <w:color w:val="000000"/>
              </w:rPr>
              <w:t xml:space="preserve">  </w:t>
            </w:r>
          </w:p>
        </w:tc>
      </w:tr>
      <w:tr w:rsidR="006169A3" w:rsidRPr="00FC2D80" w14:paraId="10884A2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87E9D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1391-2 </w:t>
            </w:r>
          </w:p>
        </w:tc>
        <w:tc>
          <w:tcPr>
            <w:tcW w:w="4455" w:type="dxa"/>
            <w:tcBorders>
              <w:top w:val="nil"/>
              <w:left w:val="nil"/>
              <w:bottom w:val="single" w:sz="4" w:space="0" w:color="auto"/>
              <w:right w:val="single" w:sz="4" w:space="0" w:color="auto"/>
            </w:tcBorders>
            <w:noWrap/>
            <w:vAlign w:val="bottom"/>
            <w:hideMark/>
          </w:tcPr>
          <w:p w14:paraId="6223BFF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Northwest Tribes  </w:t>
            </w:r>
          </w:p>
        </w:tc>
      </w:tr>
      <w:tr w:rsidR="006169A3" w:rsidRPr="00FC2D80" w14:paraId="51C6A86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91E22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1392-0 </w:t>
            </w:r>
          </w:p>
        </w:tc>
        <w:tc>
          <w:tcPr>
            <w:tcW w:w="4455" w:type="dxa"/>
            <w:tcBorders>
              <w:top w:val="nil"/>
              <w:left w:val="nil"/>
              <w:bottom w:val="single" w:sz="4" w:space="0" w:color="auto"/>
              <w:right w:val="single" w:sz="4" w:space="0" w:color="auto"/>
            </w:tcBorders>
            <w:noWrap/>
            <w:vAlign w:val="bottom"/>
            <w:hideMark/>
          </w:tcPr>
          <w:p w14:paraId="129DFB8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Alsea  </w:t>
            </w:r>
          </w:p>
        </w:tc>
      </w:tr>
      <w:tr w:rsidR="006169A3" w:rsidRPr="00FC2D80" w14:paraId="6BD20A4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37732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1393-8 </w:t>
            </w:r>
          </w:p>
        </w:tc>
        <w:tc>
          <w:tcPr>
            <w:tcW w:w="4455" w:type="dxa"/>
            <w:tcBorders>
              <w:top w:val="nil"/>
              <w:left w:val="nil"/>
              <w:bottom w:val="single" w:sz="4" w:space="0" w:color="auto"/>
              <w:right w:val="single" w:sz="4" w:space="0" w:color="auto"/>
            </w:tcBorders>
            <w:noWrap/>
            <w:vAlign w:val="bottom"/>
            <w:hideMark/>
          </w:tcPr>
          <w:p w14:paraId="6348683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Celilo  </w:t>
            </w:r>
          </w:p>
        </w:tc>
      </w:tr>
      <w:tr w:rsidR="006169A3" w:rsidRPr="00FC2D80" w14:paraId="4AA8C8E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E0FD8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1394-6 </w:t>
            </w:r>
          </w:p>
        </w:tc>
        <w:tc>
          <w:tcPr>
            <w:tcW w:w="4455" w:type="dxa"/>
            <w:tcBorders>
              <w:top w:val="nil"/>
              <w:left w:val="nil"/>
              <w:bottom w:val="single" w:sz="4" w:space="0" w:color="auto"/>
              <w:right w:val="single" w:sz="4" w:space="0" w:color="auto"/>
            </w:tcBorders>
            <w:noWrap/>
            <w:vAlign w:val="bottom"/>
            <w:hideMark/>
          </w:tcPr>
          <w:p w14:paraId="196B765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Columbia  </w:t>
            </w:r>
          </w:p>
        </w:tc>
      </w:tr>
      <w:tr w:rsidR="006169A3" w:rsidRPr="00FC2D80" w14:paraId="6FA89BC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2FBD6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1395-3 </w:t>
            </w:r>
          </w:p>
        </w:tc>
        <w:tc>
          <w:tcPr>
            <w:tcW w:w="4455" w:type="dxa"/>
            <w:tcBorders>
              <w:top w:val="nil"/>
              <w:left w:val="nil"/>
              <w:bottom w:val="single" w:sz="4" w:space="0" w:color="auto"/>
              <w:right w:val="single" w:sz="4" w:space="0" w:color="auto"/>
            </w:tcBorders>
            <w:noWrap/>
            <w:vAlign w:val="bottom"/>
            <w:hideMark/>
          </w:tcPr>
          <w:p w14:paraId="6A80F0F3"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Kalapuya</w:t>
            </w:r>
            <w:proofErr w:type="spellEnd"/>
            <w:r w:rsidRPr="00FC2D80">
              <w:rPr>
                <w:rFonts w:eastAsia="Times New Roman" w:cstheme="minorHAnsi"/>
                <w:color w:val="000000"/>
              </w:rPr>
              <w:t xml:space="preserve">  </w:t>
            </w:r>
          </w:p>
        </w:tc>
      </w:tr>
      <w:tr w:rsidR="006169A3" w:rsidRPr="00FC2D80" w14:paraId="0C9D8B5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6C102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1396-1 </w:t>
            </w:r>
          </w:p>
        </w:tc>
        <w:tc>
          <w:tcPr>
            <w:tcW w:w="4455" w:type="dxa"/>
            <w:tcBorders>
              <w:top w:val="nil"/>
              <w:left w:val="nil"/>
              <w:bottom w:val="single" w:sz="4" w:space="0" w:color="auto"/>
              <w:right w:val="single" w:sz="4" w:space="0" w:color="auto"/>
            </w:tcBorders>
            <w:noWrap/>
            <w:vAlign w:val="bottom"/>
            <w:hideMark/>
          </w:tcPr>
          <w:p w14:paraId="76B4AEA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Molala  </w:t>
            </w:r>
          </w:p>
        </w:tc>
      </w:tr>
      <w:tr w:rsidR="006169A3" w:rsidRPr="00FC2D80" w14:paraId="66437C0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F6A16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1397-9 </w:t>
            </w:r>
          </w:p>
        </w:tc>
        <w:tc>
          <w:tcPr>
            <w:tcW w:w="4455" w:type="dxa"/>
            <w:tcBorders>
              <w:top w:val="nil"/>
              <w:left w:val="nil"/>
              <w:bottom w:val="single" w:sz="4" w:space="0" w:color="auto"/>
              <w:right w:val="single" w:sz="4" w:space="0" w:color="auto"/>
            </w:tcBorders>
            <w:noWrap/>
            <w:vAlign w:val="bottom"/>
            <w:hideMark/>
          </w:tcPr>
          <w:p w14:paraId="1A9BCE3B"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Talakamish</w:t>
            </w:r>
            <w:proofErr w:type="spellEnd"/>
            <w:r w:rsidRPr="00FC2D80">
              <w:rPr>
                <w:rFonts w:eastAsia="Times New Roman" w:cstheme="minorHAnsi"/>
                <w:color w:val="000000"/>
              </w:rPr>
              <w:t xml:space="preserve">  </w:t>
            </w:r>
          </w:p>
        </w:tc>
      </w:tr>
      <w:tr w:rsidR="006169A3" w:rsidRPr="00FC2D80" w14:paraId="6F28918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FA2D8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1398-7 </w:t>
            </w:r>
          </w:p>
        </w:tc>
        <w:tc>
          <w:tcPr>
            <w:tcW w:w="4455" w:type="dxa"/>
            <w:tcBorders>
              <w:top w:val="nil"/>
              <w:left w:val="nil"/>
              <w:bottom w:val="single" w:sz="4" w:space="0" w:color="auto"/>
              <w:right w:val="single" w:sz="4" w:space="0" w:color="auto"/>
            </w:tcBorders>
            <w:noWrap/>
            <w:vAlign w:val="bottom"/>
            <w:hideMark/>
          </w:tcPr>
          <w:p w14:paraId="29B0653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Tenino  </w:t>
            </w:r>
          </w:p>
        </w:tc>
      </w:tr>
      <w:tr w:rsidR="006169A3" w:rsidRPr="00FC2D80" w14:paraId="778C66C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64B78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1399-5 </w:t>
            </w:r>
          </w:p>
        </w:tc>
        <w:tc>
          <w:tcPr>
            <w:tcW w:w="4455" w:type="dxa"/>
            <w:tcBorders>
              <w:top w:val="nil"/>
              <w:left w:val="nil"/>
              <w:bottom w:val="single" w:sz="4" w:space="0" w:color="auto"/>
              <w:right w:val="single" w:sz="4" w:space="0" w:color="auto"/>
            </w:tcBorders>
            <w:noWrap/>
            <w:vAlign w:val="bottom"/>
            <w:hideMark/>
          </w:tcPr>
          <w:p w14:paraId="6CE064E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Tillamook  </w:t>
            </w:r>
          </w:p>
        </w:tc>
      </w:tr>
      <w:tr w:rsidR="006169A3" w:rsidRPr="00FC2D80" w14:paraId="407C401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500EA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1400-1 </w:t>
            </w:r>
          </w:p>
        </w:tc>
        <w:tc>
          <w:tcPr>
            <w:tcW w:w="4455" w:type="dxa"/>
            <w:tcBorders>
              <w:top w:val="nil"/>
              <w:left w:val="nil"/>
              <w:bottom w:val="single" w:sz="4" w:space="0" w:color="auto"/>
              <w:right w:val="single" w:sz="4" w:space="0" w:color="auto"/>
            </w:tcBorders>
            <w:noWrap/>
            <w:vAlign w:val="bottom"/>
            <w:hideMark/>
          </w:tcPr>
          <w:p w14:paraId="7A4EEA3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Wenatchee  </w:t>
            </w:r>
          </w:p>
        </w:tc>
      </w:tr>
      <w:tr w:rsidR="006169A3" w:rsidRPr="00FC2D80" w14:paraId="1EBCB84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B43D0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1401-9 </w:t>
            </w:r>
          </w:p>
        </w:tc>
        <w:tc>
          <w:tcPr>
            <w:tcW w:w="4455" w:type="dxa"/>
            <w:tcBorders>
              <w:top w:val="nil"/>
              <w:left w:val="nil"/>
              <w:bottom w:val="single" w:sz="4" w:space="0" w:color="auto"/>
              <w:right w:val="single" w:sz="4" w:space="0" w:color="auto"/>
            </w:tcBorders>
            <w:noWrap/>
            <w:vAlign w:val="bottom"/>
            <w:hideMark/>
          </w:tcPr>
          <w:p w14:paraId="1295FAA1"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Yahooskin</w:t>
            </w:r>
            <w:proofErr w:type="spellEnd"/>
            <w:r w:rsidRPr="00FC2D80">
              <w:rPr>
                <w:rFonts w:eastAsia="Times New Roman" w:cstheme="minorHAnsi"/>
                <w:color w:val="000000"/>
              </w:rPr>
              <w:t xml:space="preserve">  </w:t>
            </w:r>
          </w:p>
        </w:tc>
      </w:tr>
      <w:tr w:rsidR="006169A3" w:rsidRPr="00FC2D80" w14:paraId="54D6E2E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F526D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1403-5 </w:t>
            </w:r>
          </w:p>
        </w:tc>
        <w:tc>
          <w:tcPr>
            <w:tcW w:w="4455" w:type="dxa"/>
            <w:tcBorders>
              <w:top w:val="nil"/>
              <w:left w:val="nil"/>
              <w:bottom w:val="single" w:sz="4" w:space="0" w:color="auto"/>
              <w:right w:val="single" w:sz="4" w:space="0" w:color="auto"/>
            </w:tcBorders>
            <w:noWrap/>
            <w:vAlign w:val="bottom"/>
            <w:hideMark/>
          </w:tcPr>
          <w:p w14:paraId="7FE0242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Omaha  </w:t>
            </w:r>
          </w:p>
        </w:tc>
      </w:tr>
      <w:tr w:rsidR="006169A3" w:rsidRPr="00FC2D80" w14:paraId="5032130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CB746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1405-0 </w:t>
            </w:r>
          </w:p>
        </w:tc>
        <w:tc>
          <w:tcPr>
            <w:tcW w:w="4455" w:type="dxa"/>
            <w:tcBorders>
              <w:top w:val="nil"/>
              <w:left w:val="nil"/>
              <w:bottom w:val="single" w:sz="4" w:space="0" w:color="auto"/>
              <w:right w:val="single" w:sz="4" w:space="0" w:color="auto"/>
            </w:tcBorders>
            <w:noWrap/>
            <w:vAlign w:val="bottom"/>
            <w:hideMark/>
          </w:tcPr>
          <w:p w14:paraId="623CC3D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Oregon Athabaskan  </w:t>
            </w:r>
          </w:p>
        </w:tc>
      </w:tr>
      <w:tr w:rsidR="006169A3" w:rsidRPr="00FC2D80" w14:paraId="7A21EA4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11D4E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1407-6 </w:t>
            </w:r>
          </w:p>
        </w:tc>
        <w:tc>
          <w:tcPr>
            <w:tcW w:w="4455" w:type="dxa"/>
            <w:tcBorders>
              <w:top w:val="nil"/>
              <w:left w:val="nil"/>
              <w:bottom w:val="single" w:sz="4" w:space="0" w:color="auto"/>
              <w:right w:val="single" w:sz="4" w:space="0" w:color="auto"/>
            </w:tcBorders>
            <w:noWrap/>
            <w:vAlign w:val="bottom"/>
            <w:hideMark/>
          </w:tcPr>
          <w:p w14:paraId="4321936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Osage  </w:t>
            </w:r>
          </w:p>
        </w:tc>
      </w:tr>
      <w:tr w:rsidR="006169A3" w:rsidRPr="00FC2D80" w14:paraId="1F421E8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25A7A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1409-2 </w:t>
            </w:r>
          </w:p>
        </w:tc>
        <w:tc>
          <w:tcPr>
            <w:tcW w:w="4455" w:type="dxa"/>
            <w:tcBorders>
              <w:top w:val="nil"/>
              <w:left w:val="nil"/>
              <w:bottom w:val="single" w:sz="4" w:space="0" w:color="auto"/>
              <w:right w:val="single" w:sz="4" w:space="0" w:color="auto"/>
            </w:tcBorders>
            <w:noWrap/>
            <w:vAlign w:val="bottom"/>
            <w:hideMark/>
          </w:tcPr>
          <w:p w14:paraId="799D368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Otoe-Missouria  </w:t>
            </w:r>
          </w:p>
        </w:tc>
      </w:tr>
      <w:tr w:rsidR="006169A3" w:rsidRPr="00FC2D80" w14:paraId="7E91E3B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9B170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1411-8 </w:t>
            </w:r>
          </w:p>
        </w:tc>
        <w:tc>
          <w:tcPr>
            <w:tcW w:w="4455" w:type="dxa"/>
            <w:tcBorders>
              <w:top w:val="nil"/>
              <w:left w:val="nil"/>
              <w:bottom w:val="single" w:sz="4" w:space="0" w:color="auto"/>
              <w:right w:val="single" w:sz="4" w:space="0" w:color="auto"/>
            </w:tcBorders>
            <w:noWrap/>
            <w:vAlign w:val="bottom"/>
            <w:hideMark/>
          </w:tcPr>
          <w:p w14:paraId="46CE975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Ottawa  </w:t>
            </w:r>
          </w:p>
        </w:tc>
      </w:tr>
      <w:tr w:rsidR="006169A3" w:rsidRPr="00FC2D80" w14:paraId="20823D7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D9B2E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1412-6 </w:t>
            </w:r>
          </w:p>
        </w:tc>
        <w:tc>
          <w:tcPr>
            <w:tcW w:w="4455" w:type="dxa"/>
            <w:tcBorders>
              <w:top w:val="nil"/>
              <w:left w:val="nil"/>
              <w:bottom w:val="single" w:sz="4" w:space="0" w:color="auto"/>
              <w:right w:val="single" w:sz="4" w:space="0" w:color="auto"/>
            </w:tcBorders>
            <w:noWrap/>
            <w:vAlign w:val="bottom"/>
            <w:hideMark/>
          </w:tcPr>
          <w:p w14:paraId="63B1366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Burt Lake Ottawa  </w:t>
            </w:r>
          </w:p>
        </w:tc>
      </w:tr>
      <w:tr w:rsidR="006169A3" w:rsidRPr="00FC2D80" w14:paraId="372E1DE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7C720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1413-4 </w:t>
            </w:r>
          </w:p>
        </w:tc>
        <w:tc>
          <w:tcPr>
            <w:tcW w:w="4455" w:type="dxa"/>
            <w:tcBorders>
              <w:top w:val="nil"/>
              <w:left w:val="nil"/>
              <w:bottom w:val="single" w:sz="4" w:space="0" w:color="auto"/>
              <w:right w:val="single" w:sz="4" w:space="0" w:color="auto"/>
            </w:tcBorders>
            <w:noWrap/>
            <w:vAlign w:val="bottom"/>
            <w:hideMark/>
          </w:tcPr>
          <w:p w14:paraId="242EEC5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Michigan Ottawa  </w:t>
            </w:r>
          </w:p>
        </w:tc>
      </w:tr>
      <w:tr w:rsidR="006169A3" w:rsidRPr="00FC2D80" w14:paraId="10C93F2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3ECFC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1414-2 </w:t>
            </w:r>
          </w:p>
        </w:tc>
        <w:tc>
          <w:tcPr>
            <w:tcW w:w="4455" w:type="dxa"/>
            <w:tcBorders>
              <w:top w:val="nil"/>
              <w:left w:val="nil"/>
              <w:bottom w:val="single" w:sz="4" w:space="0" w:color="auto"/>
              <w:right w:val="single" w:sz="4" w:space="0" w:color="auto"/>
            </w:tcBorders>
            <w:noWrap/>
            <w:vAlign w:val="bottom"/>
            <w:hideMark/>
          </w:tcPr>
          <w:p w14:paraId="27B61ED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Oklahoma Ottawa  </w:t>
            </w:r>
          </w:p>
        </w:tc>
      </w:tr>
      <w:tr w:rsidR="006169A3" w:rsidRPr="00FC2D80" w14:paraId="632D8F4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894F8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1416-7 </w:t>
            </w:r>
          </w:p>
        </w:tc>
        <w:tc>
          <w:tcPr>
            <w:tcW w:w="4455" w:type="dxa"/>
            <w:tcBorders>
              <w:top w:val="nil"/>
              <w:left w:val="nil"/>
              <w:bottom w:val="single" w:sz="4" w:space="0" w:color="auto"/>
              <w:right w:val="single" w:sz="4" w:space="0" w:color="auto"/>
            </w:tcBorders>
            <w:noWrap/>
            <w:vAlign w:val="bottom"/>
            <w:hideMark/>
          </w:tcPr>
          <w:p w14:paraId="15BBDD8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Paiute  </w:t>
            </w:r>
          </w:p>
        </w:tc>
      </w:tr>
      <w:tr w:rsidR="006169A3" w:rsidRPr="00FC2D80" w14:paraId="73D7E1F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DF7D5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1417-5 </w:t>
            </w:r>
          </w:p>
        </w:tc>
        <w:tc>
          <w:tcPr>
            <w:tcW w:w="4455" w:type="dxa"/>
            <w:tcBorders>
              <w:top w:val="nil"/>
              <w:left w:val="nil"/>
              <w:bottom w:val="single" w:sz="4" w:space="0" w:color="auto"/>
              <w:right w:val="single" w:sz="4" w:space="0" w:color="auto"/>
            </w:tcBorders>
            <w:noWrap/>
            <w:vAlign w:val="bottom"/>
            <w:hideMark/>
          </w:tcPr>
          <w:p w14:paraId="49D7B8C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Bishop  </w:t>
            </w:r>
          </w:p>
        </w:tc>
      </w:tr>
      <w:tr w:rsidR="006169A3" w:rsidRPr="00FC2D80" w14:paraId="5F98293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0575E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1418-3 </w:t>
            </w:r>
          </w:p>
        </w:tc>
        <w:tc>
          <w:tcPr>
            <w:tcW w:w="4455" w:type="dxa"/>
            <w:tcBorders>
              <w:top w:val="nil"/>
              <w:left w:val="nil"/>
              <w:bottom w:val="single" w:sz="4" w:space="0" w:color="auto"/>
              <w:right w:val="single" w:sz="4" w:space="0" w:color="auto"/>
            </w:tcBorders>
            <w:noWrap/>
            <w:vAlign w:val="bottom"/>
            <w:hideMark/>
          </w:tcPr>
          <w:p w14:paraId="38884A5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Bridgeport  </w:t>
            </w:r>
          </w:p>
        </w:tc>
      </w:tr>
      <w:tr w:rsidR="006169A3" w:rsidRPr="00FC2D80" w14:paraId="46D6F00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7225B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1419-1 </w:t>
            </w:r>
          </w:p>
        </w:tc>
        <w:tc>
          <w:tcPr>
            <w:tcW w:w="4455" w:type="dxa"/>
            <w:tcBorders>
              <w:top w:val="nil"/>
              <w:left w:val="nil"/>
              <w:bottom w:val="single" w:sz="4" w:space="0" w:color="auto"/>
              <w:right w:val="single" w:sz="4" w:space="0" w:color="auto"/>
            </w:tcBorders>
            <w:noWrap/>
            <w:vAlign w:val="bottom"/>
            <w:hideMark/>
          </w:tcPr>
          <w:p w14:paraId="151E4F5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Burns Paiute  </w:t>
            </w:r>
          </w:p>
        </w:tc>
      </w:tr>
      <w:tr w:rsidR="006169A3" w:rsidRPr="00FC2D80" w14:paraId="1E63EE5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C44A6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1420-9 </w:t>
            </w:r>
          </w:p>
        </w:tc>
        <w:tc>
          <w:tcPr>
            <w:tcW w:w="4455" w:type="dxa"/>
            <w:tcBorders>
              <w:top w:val="nil"/>
              <w:left w:val="nil"/>
              <w:bottom w:val="single" w:sz="4" w:space="0" w:color="auto"/>
              <w:right w:val="single" w:sz="4" w:space="0" w:color="auto"/>
            </w:tcBorders>
            <w:noWrap/>
            <w:vAlign w:val="bottom"/>
            <w:hideMark/>
          </w:tcPr>
          <w:p w14:paraId="0B678B9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Cedarville  </w:t>
            </w:r>
          </w:p>
        </w:tc>
      </w:tr>
      <w:tr w:rsidR="006169A3" w:rsidRPr="00FC2D80" w14:paraId="7730124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BB2D1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1421-7 </w:t>
            </w:r>
          </w:p>
        </w:tc>
        <w:tc>
          <w:tcPr>
            <w:tcW w:w="4455" w:type="dxa"/>
            <w:tcBorders>
              <w:top w:val="nil"/>
              <w:left w:val="nil"/>
              <w:bottom w:val="single" w:sz="4" w:space="0" w:color="auto"/>
              <w:right w:val="single" w:sz="4" w:space="0" w:color="auto"/>
            </w:tcBorders>
            <w:noWrap/>
            <w:vAlign w:val="bottom"/>
            <w:hideMark/>
          </w:tcPr>
          <w:p w14:paraId="79BD88A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Fort Bidwell  </w:t>
            </w:r>
          </w:p>
        </w:tc>
      </w:tr>
      <w:tr w:rsidR="006169A3" w:rsidRPr="00FC2D80" w14:paraId="5860AD1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39529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1422-5 </w:t>
            </w:r>
          </w:p>
        </w:tc>
        <w:tc>
          <w:tcPr>
            <w:tcW w:w="4455" w:type="dxa"/>
            <w:tcBorders>
              <w:top w:val="nil"/>
              <w:left w:val="nil"/>
              <w:bottom w:val="single" w:sz="4" w:space="0" w:color="auto"/>
              <w:right w:val="single" w:sz="4" w:space="0" w:color="auto"/>
            </w:tcBorders>
            <w:noWrap/>
            <w:vAlign w:val="bottom"/>
            <w:hideMark/>
          </w:tcPr>
          <w:p w14:paraId="5422DC0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Fort Independence  </w:t>
            </w:r>
          </w:p>
        </w:tc>
      </w:tr>
      <w:tr w:rsidR="006169A3" w:rsidRPr="00FC2D80" w14:paraId="0655676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DD71C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1423-3 </w:t>
            </w:r>
          </w:p>
        </w:tc>
        <w:tc>
          <w:tcPr>
            <w:tcW w:w="4455" w:type="dxa"/>
            <w:tcBorders>
              <w:top w:val="nil"/>
              <w:left w:val="nil"/>
              <w:bottom w:val="single" w:sz="4" w:space="0" w:color="auto"/>
              <w:right w:val="single" w:sz="4" w:space="0" w:color="auto"/>
            </w:tcBorders>
            <w:noWrap/>
            <w:vAlign w:val="bottom"/>
            <w:hideMark/>
          </w:tcPr>
          <w:p w14:paraId="3D627CA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Kaibab  </w:t>
            </w:r>
          </w:p>
        </w:tc>
      </w:tr>
      <w:tr w:rsidR="006169A3" w:rsidRPr="00FC2D80" w14:paraId="76A336A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6C34C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1424-1 </w:t>
            </w:r>
          </w:p>
        </w:tc>
        <w:tc>
          <w:tcPr>
            <w:tcW w:w="4455" w:type="dxa"/>
            <w:tcBorders>
              <w:top w:val="nil"/>
              <w:left w:val="nil"/>
              <w:bottom w:val="single" w:sz="4" w:space="0" w:color="auto"/>
              <w:right w:val="single" w:sz="4" w:space="0" w:color="auto"/>
            </w:tcBorders>
            <w:noWrap/>
            <w:vAlign w:val="bottom"/>
            <w:hideMark/>
          </w:tcPr>
          <w:p w14:paraId="733295A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Las Vegas  </w:t>
            </w:r>
          </w:p>
        </w:tc>
      </w:tr>
      <w:tr w:rsidR="006169A3" w:rsidRPr="00FC2D80" w14:paraId="3EC39E3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7567F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1425-8 </w:t>
            </w:r>
          </w:p>
        </w:tc>
        <w:tc>
          <w:tcPr>
            <w:tcW w:w="4455" w:type="dxa"/>
            <w:tcBorders>
              <w:top w:val="nil"/>
              <w:left w:val="nil"/>
              <w:bottom w:val="single" w:sz="4" w:space="0" w:color="auto"/>
              <w:right w:val="single" w:sz="4" w:space="0" w:color="auto"/>
            </w:tcBorders>
            <w:noWrap/>
            <w:vAlign w:val="bottom"/>
            <w:hideMark/>
          </w:tcPr>
          <w:p w14:paraId="2922FFF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Lone Pine  </w:t>
            </w:r>
          </w:p>
        </w:tc>
      </w:tr>
      <w:tr w:rsidR="006169A3" w:rsidRPr="00FC2D80" w14:paraId="711C137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98C5B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1426-6 </w:t>
            </w:r>
          </w:p>
        </w:tc>
        <w:tc>
          <w:tcPr>
            <w:tcW w:w="4455" w:type="dxa"/>
            <w:tcBorders>
              <w:top w:val="nil"/>
              <w:left w:val="nil"/>
              <w:bottom w:val="single" w:sz="4" w:space="0" w:color="auto"/>
              <w:right w:val="single" w:sz="4" w:space="0" w:color="auto"/>
            </w:tcBorders>
            <w:noWrap/>
            <w:vAlign w:val="bottom"/>
            <w:hideMark/>
          </w:tcPr>
          <w:p w14:paraId="0CE610B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Lovelock  </w:t>
            </w:r>
          </w:p>
        </w:tc>
      </w:tr>
      <w:tr w:rsidR="006169A3" w:rsidRPr="00FC2D80" w14:paraId="3D6BD37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23DE6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1427-4 </w:t>
            </w:r>
          </w:p>
        </w:tc>
        <w:tc>
          <w:tcPr>
            <w:tcW w:w="4455" w:type="dxa"/>
            <w:tcBorders>
              <w:top w:val="nil"/>
              <w:left w:val="nil"/>
              <w:bottom w:val="single" w:sz="4" w:space="0" w:color="auto"/>
              <w:right w:val="single" w:sz="4" w:space="0" w:color="auto"/>
            </w:tcBorders>
            <w:noWrap/>
            <w:vAlign w:val="bottom"/>
            <w:hideMark/>
          </w:tcPr>
          <w:p w14:paraId="4416E56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Malheur Paiute  </w:t>
            </w:r>
          </w:p>
        </w:tc>
      </w:tr>
      <w:tr w:rsidR="006169A3" w:rsidRPr="00FC2D80" w14:paraId="3539506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9D8D9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1428-2 </w:t>
            </w:r>
          </w:p>
        </w:tc>
        <w:tc>
          <w:tcPr>
            <w:tcW w:w="4455" w:type="dxa"/>
            <w:tcBorders>
              <w:top w:val="nil"/>
              <w:left w:val="nil"/>
              <w:bottom w:val="single" w:sz="4" w:space="0" w:color="auto"/>
              <w:right w:val="single" w:sz="4" w:space="0" w:color="auto"/>
            </w:tcBorders>
            <w:noWrap/>
            <w:vAlign w:val="bottom"/>
            <w:hideMark/>
          </w:tcPr>
          <w:p w14:paraId="734EE87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Moapa  </w:t>
            </w:r>
          </w:p>
        </w:tc>
      </w:tr>
      <w:tr w:rsidR="006169A3" w:rsidRPr="00FC2D80" w14:paraId="26C1FAB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CDA52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1429-0 </w:t>
            </w:r>
          </w:p>
        </w:tc>
        <w:tc>
          <w:tcPr>
            <w:tcW w:w="4455" w:type="dxa"/>
            <w:tcBorders>
              <w:top w:val="nil"/>
              <w:left w:val="nil"/>
              <w:bottom w:val="single" w:sz="4" w:space="0" w:color="auto"/>
              <w:right w:val="single" w:sz="4" w:space="0" w:color="auto"/>
            </w:tcBorders>
            <w:noWrap/>
            <w:vAlign w:val="bottom"/>
            <w:hideMark/>
          </w:tcPr>
          <w:p w14:paraId="5644C18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Northern Paiute  </w:t>
            </w:r>
          </w:p>
        </w:tc>
      </w:tr>
      <w:tr w:rsidR="006169A3" w:rsidRPr="00FC2D80" w14:paraId="4319648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BB222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1430-8 </w:t>
            </w:r>
          </w:p>
        </w:tc>
        <w:tc>
          <w:tcPr>
            <w:tcW w:w="4455" w:type="dxa"/>
            <w:tcBorders>
              <w:top w:val="nil"/>
              <w:left w:val="nil"/>
              <w:bottom w:val="single" w:sz="4" w:space="0" w:color="auto"/>
              <w:right w:val="single" w:sz="4" w:space="0" w:color="auto"/>
            </w:tcBorders>
            <w:noWrap/>
            <w:vAlign w:val="bottom"/>
            <w:hideMark/>
          </w:tcPr>
          <w:p w14:paraId="781B1C4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Owens Valley  </w:t>
            </w:r>
          </w:p>
        </w:tc>
      </w:tr>
      <w:tr w:rsidR="006169A3" w:rsidRPr="00FC2D80" w14:paraId="6270DF5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317B0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1431-6 </w:t>
            </w:r>
          </w:p>
        </w:tc>
        <w:tc>
          <w:tcPr>
            <w:tcW w:w="4455" w:type="dxa"/>
            <w:tcBorders>
              <w:top w:val="nil"/>
              <w:left w:val="nil"/>
              <w:bottom w:val="single" w:sz="4" w:space="0" w:color="auto"/>
              <w:right w:val="single" w:sz="4" w:space="0" w:color="auto"/>
            </w:tcBorders>
            <w:noWrap/>
            <w:vAlign w:val="bottom"/>
            <w:hideMark/>
          </w:tcPr>
          <w:p w14:paraId="454AD24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Pyramid Lake  </w:t>
            </w:r>
          </w:p>
        </w:tc>
      </w:tr>
      <w:tr w:rsidR="006169A3" w:rsidRPr="00FC2D80" w14:paraId="58C77D3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35747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1432-4 </w:t>
            </w:r>
          </w:p>
        </w:tc>
        <w:tc>
          <w:tcPr>
            <w:tcW w:w="4455" w:type="dxa"/>
            <w:tcBorders>
              <w:top w:val="nil"/>
              <w:left w:val="nil"/>
              <w:bottom w:val="single" w:sz="4" w:space="0" w:color="auto"/>
              <w:right w:val="single" w:sz="4" w:space="0" w:color="auto"/>
            </w:tcBorders>
            <w:noWrap/>
            <w:vAlign w:val="bottom"/>
            <w:hideMark/>
          </w:tcPr>
          <w:p w14:paraId="60C0A00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 Juan Southern Paiute  </w:t>
            </w:r>
          </w:p>
        </w:tc>
      </w:tr>
      <w:tr w:rsidR="006169A3" w:rsidRPr="00FC2D80" w14:paraId="1B06486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1A7C1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1433-2 </w:t>
            </w:r>
          </w:p>
        </w:tc>
        <w:tc>
          <w:tcPr>
            <w:tcW w:w="4455" w:type="dxa"/>
            <w:tcBorders>
              <w:top w:val="nil"/>
              <w:left w:val="nil"/>
              <w:bottom w:val="single" w:sz="4" w:space="0" w:color="auto"/>
              <w:right w:val="single" w:sz="4" w:space="0" w:color="auto"/>
            </w:tcBorders>
            <w:noWrap/>
            <w:vAlign w:val="bottom"/>
            <w:hideMark/>
          </w:tcPr>
          <w:p w14:paraId="2B168C0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Southern Paiute  </w:t>
            </w:r>
          </w:p>
        </w:tc>
      </w:tr>
      <w:tr w:rsidR="006169A3" w:rsidRPr="00FC2D80" w14:paraId="7AA38D6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144DD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1434-0 </w:t>
            </w:r>
          </w:p>
        </w:tc>
        <w:tc>
          <w:tcPr>
            <w:tcW w:w="4455" w:type="dxa"/>
            <w:tcBorders>
              <w:top w:val="nil"/>
              <w:left w:val="nil"/>
              <w:bottom w:val="single" w:sz="4" w:space="0" w:color="auto"/>
              <w:right w:val="single" w:sz="4" w:space="0" w:color="auto"/>
            </w:tcBorders>
            <w:noWrap/>
            <w:vAlign w:val="bottom"/>
            <w:hideMark/>
          </w:tcPr>
          <w:p w14:paraId="34FA1FD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Summit Lake  </w:t>
            </w:r>
          </w:p>
        </w:tc>
      </w:tr>
      <w:tr w:rsidR="006169A3" w:rsidRPr="00FC2D80" w14:paraId="2A62884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74D1F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1435-7 </w:t>
            </w:r>
          </w:p>
        </w:tc>
        <w:tc>
          <w:tcPr>
            <w:tcW w:w="4455" w:type="dxa"/>
            <w:tcBorders>
              <w:top w:val="nil"/>
              <w:left w:val="nil"/>
              <w:bottom w:val="single" w:sz="4" w:space="0" w:color="auto"/>
              <w:right w:val="single" w:sz="4" w:space="0" w:color="auto"/>
            </w:tcBorders>
            <w:noWrap/>
            <w:vAlign w:val="bottom"/>
            <w:hideMark/>
          </w:tcPr>
          <w:p w14:paraId="6FA8661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Utu </w:t>
            </w:r>
            <w:proofErr w:type="spellStart"/>
            <w:r w:rsidRPr="00FC2D80">
              <w:rPr>
                <w:rFonts w:eastAsia="Times New Roman" w:cstheme="minorHAnsi"/>
                <w:color w:val="000000"/>
              </w:rPr>
              <w:t>Utu</w:t>
            </w:r>
            <w:proofErr w:type="spellEnd"/>
            <w:r w:rsidRPr="00FC2D80">
              <w:rPr>
                <w:rFonts w:eastAsia="Times New Roman" w:cstheme="minorHAnsi"/>
                <w:color w:val="000000"/>
              </w:rPr>
              <w:t xml:space="preserve"> Gwaitu Paiute  </w:t>
            </w:r>
          </w:p>
        </w:tc>
      </w:tr>
      <w:tr w:rsidR="006169A3" w:rsidRPr="00FC2D80" w14:paraId="47F6AA0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13F87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1436-5 </w:t>
            </w:r>
          </w:p>
        </w:tc>
        <w:tc>
          <w:tcPr>
            <w:tcW w:w="4455" w:type="dxa"/>
            <w:tcBorders>
              <w:top w:val="nil"/>
              <w:left w:val="nil"/>
              <w:bottom w:val="single" w:sz="4" w:space="0" w:color="auto"/>
              <w:right w:val="single" w:sz="4" w:space="0" w:color="auto"/>
            </w:tcBorders>
            <w:noWrap/>
            <w:vAlign w:val="bottom"/>
            <w:hideMark/>
          </w:tcPr>
          <w:p w14:paraId="162FEF2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Walker River  </w:t>
            </w:r>
          </w:p>
        </w:tc>
      </w:tr>
      <w:tr w:rsidR="006169A3" w:rsidRPr="00FC2D80" w14:paraId="6BD028C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E56F8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1437-3 </w:t>
            </w:r>
          </w:p>
        </w:tc>
        <w:tc>
          <w:tcPr>
            <w:tcW w:w="4455" w:type="dxa"/>
            <w:tcBorders>
              <w:top w:val="nil"/>
              <w:left w:val="nil"/>
              <w:bottom w:val="single" w:sz="4" w:space="0" w:color="auto"/>
              <w:right w:val="single" w:sz="4" w:space="0" w:color="auto"/>
            </w:tcBorders>
            <w:noWrap/>
            <w:vAlign w:val="bottom"/>
            <w:hideMark/>
          </w:tcPr>
          <w:p w14:paraId="68F3CB6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Yerington Paiute  </w:t>
            </w:r>
          </w:p>
        </w:tc>
      </w:tr>
      <w:tr w:rsidR="006169A3" w:rsidRPr="00FC2D80" w14:paraId="330F519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BA4B9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1439-9 </w:t>
            </w:r>
          </w:p>
        </w:tc>
        <w:tc>
          <w:tcPr>
            <w:tcW w:w="4455" w:type="dxa"/>
            <w:tcBorders>
              <w:top w:val="nil"/>
              <w:left w:val="nil"/>
              <w:bottom w:val="single" w:sz="4" w:space="0" w:color="auto"/>
              <w:right w:val="single" w:sz="4" w:space="0" w:color="auto"/>
            </w:tcBorders>
            <w:noWrap/>
            <w:vAlign w:val="bottom"/>
            <w:hideMark/>
          </w:tcPr>
          <w:p w14:paraId="24F3ABB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Pamunkey  </w:t>
            </w:r>
          </w:p>
        </w:tc>
      </w:tr>
      <w:tr w:rsidR="006169A3" w:rsidRPr="00FC2D80" w14:paraId="53D1E10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BACE7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1441-5 </w:t>
            </w:r>
          </w:p>
        </w:tc>
        <w:tc>
          <w:tcPr>
            <w:tcW w:w="4455" w:type="dxa"/>
            <w:tcBorders>
              <w:top w:val="nil"/>
              <w:left w:val="nil"/>
              <w:bottom w:val="single" w:sz="4" w:space="0" w:color="auto"/>
              <w:right w:val="single" w:sz="4" w:space="0" w:color="auto"/>
            </w:tcBorders>
            <w:noWrap/>
            <w:vAlign w:val="bottom"/>
            <w:hideMark/>
          </w:tcPr>
          <w:p w14:paraId="328FDB0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Passamaquoddy  </w:t>
            </w:r>
          </w:p>
        </w:tc>
      </w:tr>
      <w:tr w:rsidR="006169A3" w:rsidRPr="00FC2D80" w14:paraId="3A87C50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B2825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1442-3 </w:t>
            </w:r>
          </w:p>
        </w:tc>
        <w:tc>
          <w:tcPr>
            <w:tcW w:w="4455" w:type="dxa"/>
            <w:tcBorders>
              <w:top w:val="nil"/>
              <w:left w:val="nil"/>
              <w:bottom w:val="single" w:sz="4" w:space="0" w:color="auto"/>
              <w:right w:val="single" w:sz="4" w:space="0" w:color="auto"/>
            </w:tcBorders>
            <w:noWrap/>
            <w:vAlign w:val="bottom"/>
            <w:hideMark/>
          </w:tcPr>
          <w:p w14:paraId="1C3F114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Indian Township  </w:t>
            </w:r>
          </w:p>
        </w:tc>
      </w:tr>
      <w:tr w:rsidR="006169A3" w:rsidRPr="00FC2D80" w14:paraId="7A2BECF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9ED31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1443-1 </w:t>
            </w:r>
          </w:p>
        </w:tc>
        <w:tc>
          <w:tcPr>
            <w:tcW w:w="4455" w:type="dxa"/>
            <w:tcBorders>
              <w:top w:val="nil"/>
              <w:left w:val="nil"/>
              <w:bottom w:val="single" w:sz="4" w:space="0" w:color="auto"/>
              <w:right w:val="single" w:sz="4" w:space="0" w:color="auto"/>
            </w:tcBorders>
            <w:noWrap/>
            <w:vAlign w:val="bottom"/>
            <w:hideMark/>
          </w:tcPr>
          <w:p w14:paraId="39151DF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Pleasant Point Passamaquoddy  </w:t>
            </w:r>
          </w:p>
        </w:tc>
      </w:tr>
      <w:tr w:rsidR="006169A3" w:rsidRPr="00FC2D80" w14:paraId="2048583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2F98B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1445-6 </w:t>
            </w:r>
          </w:p>
        </w:tc>
        <w:tc>
          <w:tcPr>
            <w:tcW w:w="4455" w:type="dxa"/>
            <w:tcBorders>
              <w:top w:val="nil"/>
              <w:left w:val="nil"/>
              <w:bottom w:val="single" w:sz="4" w:space="0" w:color="auto"/>
              <w:right w:val="single" w:sz="4" w:space="0" w:color="auto"/>
            </w:tcBorders>
            <w:noWrap/>
            <w:vAlign w:val="bottom"/>
            <w:hideMark/>
          </w:tcPr>
          <w:p w14:paraId="7701EF5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Pawnee  </w:t>
            </w:r>
          </w:p>
        </w:tc>
      </w:tr>
      <w:tr w:rsidR="006169A3" w:rsidRPr="00FC2D80" w14:paraId="3362A7E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6D24F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1446-4 </w:t>
            </w:r>
          </w:p>
        </w:tc>
        <w:tc>
          <w:tcPr>
            <w:tcW w:w="4455" w:type="dxa"/>
            <w:tcBorders>
              <w:top w:val="nil"/>
              <w:left w:val="nil"/>
              <w:bottom w:val="single" w:sz="4" w:space="0" w:color="auto"/>
              <w:right w:val="single" w:sz="4" w:space="0" w:color="auto"/>
            </w:tcBorders>
            <w:noWrap/>
            <w:vAlign w:val="bottom"/>
            <w:hideMark/>
          </w:tcPr>
          <w:p w14:paraId="002F587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Oklahoma Pawnee  </w:t>
            </w:r>
          </w:p>
        </w:tc>
      </w:tr>
      <w:tr w:rsidR="006169A3" w:rsidRPr="00FC2D80" w14:paraId="597B6D4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D0F3E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1448-0 </w:t>
            </w:r>
          </w:p>
        </w:tc>
        <w:tc>
          <w:tcPr>
            <w:tcW w:w="4455" w:type="dxa"/>
            <w:tcBorders>
              <w:top w:val="nil"/>
              <w:left w:val="nil"/>
              <w:bottom w:val="single" w:sz="4" w:space="0" w:color="auto"/>
              <w:right w:val="single" w:sz="4" w:space="0" w:color="auto"/>
            </w:tcBorders>
            <w:noWrap/>
            <w:vAlign w:val="bottom"/>
            <w:hideMark/>
          </w:tcPr>
          <w:p w14:paraId="6D29039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Penobscot  </w:t>
            </w:r>
          </w:p>
        </w:tc>
      </w:tr>
      <w:tr w:rsidR="006169A3" w:rsidRPr="00FC2D80" w14:paraId="38864B6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1C2A4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1450-6 </w:t>
            </w:r>
          </w:p>
        </w:tc>
        <w:tc>
          <w:tcPr>
            <w:tcW w:w="4455" w:type="dxa"/>
            <w:tcBorders>
              <w:top w:val="nil"/>
              <w:left w:val="nil"/>
              <w:bottom w:val="single" w:sz="4" w:space="0" w:color="auto"/>
              <w:right w:val="single" w:sz="4" w:space="0" w:color="auto"/>
            </w:tcBorders>
            <w:noWrap/>
            <w:vAlign w:val="bottom"/>
            <w:hideMark/>
          </w:tcPr>
          <w:p w14:paraId="268E34A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Peoria  </w:t>
            </w:r>
          </w:p>
        </w:tc>
      </w:tr>
      <w:tr w:rsidR="006169A3" w:rsidRPr="00FC2D80" w14:paraId="77C05A7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0851E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1451-4 </w:t>
            </w:r>
          </w:p>
        </w:tc>
        <w:tc>
          <w:tcPr>
            <w:tcW w:w="4455" w:type="dxa"/>
            <w:tcBorders>
              <w:top w:val="nil"/>
              <w:left w:val="nil"/>
              <w:bottom w:val="single" w:sz="4" w:space="0" w:color="auto"/>
              <w:right w:val="single" w:sz="4" w:space="0" w:color="auto"/>
            </w:tcBorders>
            <w:noWrap/>
            <w:vAlign w:val="bottom"/>
            <w:hideMark/>
          </w:tcPr>
          <w:p w14:paraId="413A61A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Oklahoma Peoria  </w:t>
            </w:r>
          </w:p>
        </w:tc>
      </w:tr>
      <w:tr w:rsidR="006169A3" w:rsidRPr="00FC2D80" w14:paraId="6D35BF3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5B868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1453-0 </w:t>
            </w:r>
          </w:p>
        </w:tc>
        <w:tc>
          <w:tcPr>
            <w:tcW w:w="4455" w:type="dxa"/>
            <w:tcBorders>
              <w:top w:val="nil"/>
              <w:left w:val="nil"/>
              <w:bottom w:val="single" w:sz="4" w:space="0" w:color="auto"/>
              <w:right w:val="single" w:sz="4" w:space="0" w:color="auto"/>
            </w:tcBorders>
            <w:noWrap/>
            <w:vAlign w:val="bottom"/>
            <w:hideMark/>
          </w:tcPr>
          <w:p w14:paraId="374500A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Pequot  </w:t>
            </w:r>
          </w:p>
        </w:tc>
      </w:tr>
      <w:tr w:rsidR="006169A3" w:rsidRPr="00FC2D80" w14:paraId="3CD86F2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F5403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1454-8 </w:t>
            </w:r>
          </w:p>
        </w:tc>
        <w:tc>
          <w:tcPr>
            <w:tcW w:w="4455" w:type="dxa"/>
            <w:tcBorders>
              <w:top w:val="nil"/>
              <w:left w:val="nil"/>
              <w:bottom w:val="single" w:sz="4" w:space="0" w:color="auto"/>
              <w:right w:val="single" w:sz="4" w:space="0" w:color="auto"/>
            </w:tcBorders>
            <w:noWrap/>
            <w:vAlign w:val="bottom"/>
            <w:hideMark/>
          </w:tcPr>
          <w:p w14:paraId="78ADC12A"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Marshantucket</w:t>
            </w:r>
            <w:proofErr w:type="spellEnd"/>
            <w:r w:rsidRPr="00FC2D80">
              <w:rPr>
                <w:rFonts w:eastAsia="Times New Roman" w:cstheme="minorHAnsi"/>
                <w:color w:val="000000"/>
              </w:rPr>
              <w:t xml:space="preserve"> Pequot  </w:t>
            </w:r>
          </w:p>
        </w:tc>
      </w:tr>
      <w:tr w:rsidR="006169A3" w:rsidRPr="00FC2D80" w14:paraId="5ECD57F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2C1D0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1456-3 </w:t>
            </w:r>
          </w:p>
        </w:tc>
        <w:tc>
          <w:tcPr>
            <w:tcW w:w="4455" w:type="dxa"/>
            <w:tcBorders>
              <w:top w:val="nil"/>
              <w:left w:val="nil"/>
              <w:bottom w:val="single" w:sz="4" w:space="0" w:color="auto"/>
              <w:right w:val="single" w:sz="4" w:space="0" w:color="auto"/>
            </w:tcBorders>
            <w:noWrap/>
            <w:vAlign w:val="bottom"/>
            <w:hideMark/>
          </w:tcPr>
          <w:p w14:paraId="75627FC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Pima  </w:t>
            </w:r>
          </w:p>
        </w:tc>
      </w:tr>
      <w:tr w:rsidR="006169A3" w:rsidRPr="00FC2D80" w14:paraId="77A0536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B3F0F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1457-1 </w:t>
            </w:r>
          </w:p>
        </w:tc>
        <w:tc>
          <w:tcPr>
            <w:tcW w:w="4455" w:type="dxa"/>
            <w:tcBorders>
              <w:top w:val="nil"/>
              <w:left w:val="nil"/>
              <w:bottom w:val="single" w:sz="4" w:space="0" w:color="auto"/>
              <w:right w:val="single" w:sz="4" w:space="0" w:color="auto"/>
            </w:tcBorders>
            <w:noWrap/>
            <w:vAlign w:val="bottom"/>
            <w:hideMark/>
          </w:tcPr>
          <w:p w14:paraId="402F74C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Gila River Pima-Maricopa  </w:t>
            </w:r>
          </w:p>
        </w:tc>
      </w:tr>
      <w:tr w:rsidR="006169A3" w:rsidRPr="00FC2D80" w14:paraId="3D377F4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AC977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1458-9 </w:t>
            </w:r>
          </w:p>
        </w:tc>
        <w:tc>
          <w:tcPr>
            <w:tcW w:w="4455" w:type="dxa"/>
            <w:tcBorders>
              <w:top w:val="nil"/>
              <w:left w:val="nil"/>
              <w:bottom w:val="single" w:sz="4" w:space="0" w:color="auto"/>
              <w:right w:val="single" w:sz="4" w:space="0" w:color="auto"/>
            </w:tcBorders>
            <w:noWrap/>
            <w:vAlign w:val="bottom"/>
            <w:hideMark/>
          </w:tcPr>
          <w:p w14:paraId="643AC22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Salt River Pima-Maricopa  </w:t>
            </w:r>
          </w:p>
        </w:tc>
      </w:tr>
      <w:tr w:rsidR="006169A3" w:rsidRPr="00FC2D80" w14:paraId="5078B8E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19AAB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1460-5 </w:t>
            </w:r>
          </w:p>
        </w:tc>
        <w:tc>
          <w:tcPr>
            <w:tcW w:w="4455" w:type="dxa"/>
            <w:tcBorders>
              <w:top w:val="nil"/>
              <w:left w:val="nil"/>
              <w:bottom w:val="single" w:sz="4" w:space="0" w:color="auto"/>
              <w:right w:val="single" w:sz="4" w:space="0" w:color="auto"/>
            </w:tcBorders>
            <w:noWrap/>
            <w:vAlign w:val="bottom"/>
            <w:hideMark/>
          </w:tcPr>
          <w:p w14:paraId="14B720F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Piscataway  </w:t>
            </w:r>
          </w:p>
        </w:tc>
      </w:tr>
      <w:tr w:rsidR="006169A3" w:rsidRPr="00FC2D80" w14:paraId="160FE00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5AB54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1462-1 </w:t>
            </w:r>
          </w:p>
        </w:tc>
        <w:tc>
          <w:tcPr>
            <w:tcW w:w="4455" w:type="dxa"/>
            <w:tcBorders>
              <w:top w:val="nil"/>
              <w:left w:val="nil"/>
              <w:bottom w:val="single" w:sz="4" w:space="0" w:color="auto"/>
              <w:right w:val="single" w:sz="4" w:space="0" w:color="auto"/>
            </w:tcBorders>
            <w:noWrap/>
            <w:vAlign w:val="bottom"/>
            <w:hideMark/>
          </w:tcPr>
          <w:p w14:paraId="2CE987E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Pit River  </w:t>
            </w:r>
          </w:p>
        </w:tc>
      </w:tr>
      <w:tr w:rsidR="006169A3" w:rsidRPr="00FC2D80" w14:paraId="4AAA65F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12DD2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1464-7 </w:t>
            </w:r>
          </w:p>
        </w:tc>
        <w:tc>
          <w:tcPr>
            <w:tcW w:w="4455" w:type="dxa"/>
            <w:tcBorders>
              <w:top w:val="nil"/>
              <w:left w:val="nil"/>
              <w:bottom w:val="single" w:sz="4" w:space="0" w:color="auto"/>
              <w:right w:val="single" w:sz="4" w:space="0" w:color="auto"/>
            </w:tcBorders>
            <w:noWrap/>
            <w:vAlign w:val="bottom"/>
            <w:hideMark/>
          </w:tcPr>
          <w:p w14:paraId="40BA6B1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Pomo  </w:t>
            </w:r>
          </w:p>
        </w:tc>
      </w:tr>
      <w:tr w:rsidR="006169A3" w:rsidRPr="00FC2D80" w14:paraId="0EE18DE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17433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1465-4 </w:t>
            </w:r>
          </w:p>
        </w:tc>
        <w:tc>
          <w:tcPr>
            <w:tcW w:w="4455" w:type="dxa"/>
            <w:tcBorders>
              <w:top w:val="nil"/>
              <w:left w:val="nil"/>
              <w:bottom w:val="single" w:sz="4" w:space="0" w:color="auto"/>
              <w:right w:val="single" w:sz="4" w:space="0" w:color="auto"/>
            </w:tcBorders>
            <w:noWrap/>
            <w:vAlign w:val="bottom"/>
            <w:hideMark/>
          </w:tcPr>
          <w:p w14:paraId="457AB0E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Central Pomo  </w:t>
            </w:r>
          </w:p>
        </w:tc>
      </w:tr>
      <w:tr w:rsidR="006169A3" w:rsidRPr="00FC2D80" w14:paraId="654549B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0D6D5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1466-2 </w:t>
            </w:r>
          </w:p>
        </w:tc>
        <w:tc>
          <w:tcPr>
            <w:tcW w:w="4455" w:type="dxa"/>
            <w:tcBorders>
              <w:top w:val="nil"/>
              <w:left w:val="nil"/>
              <w:bottom w:val="single" w:sz="4" w:space="0" w:color="auto"/>
              <w:right w:val="single" w:sz="4" w:space="0" w:color="auto"/>
            </w:tcBorders>
            <w:noWrap/>
            <w:vAlign w:val="bottom"/>
            <w:hideMark/>
          </w:tcPr>
          <w:p w14:paraId="6427C88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Dry Creek  </w:t>
            </w:r>
          </w:p>
        </w:tc>
      </w:tr>
      <w:tr w:rsidR="006169A3" w:rsidRPr="00FC2D80" w14:paraId="02C8793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2B08A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1467-0 </w:t>
            </w:r>
          </w:p>
        </w:tc>
        <w:tc>
          <w:tcPr>
            <w:tcW w:w="4455" w:type="dxa"/>
            <w:tcBorders>
              <w:top w:val="nil"/>
              <w:left w:val="nil"/>
              <w:bottom w:val="single" w:sz="4" w:space="0" w:color="auto"/>
              <w:right w:val="single" w:sz="4" w:space="0" w:color="auto"/>
            </w:tcBorders>
            <w:noWrap/>
            <w:vAlign w:val="bottom"/>
            <w:hideMark/>
          </w:tcPr>
          <w:p w14:paraId="43F756C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Eastern Pomo  </w:t>
            </w:r>
          </w:p>
        </w:tc>
      </w:tr>
      <w:tr w:rsidR="006169A3" w:rsidRPr="00FC2D80" w14:paraId="02CE53B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DF0EE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1468-8 </w:t>
            </w:r>
          </w:p>
        </w:tc>
        <w:tc>
          <w:tcPr>
            <w:tcW w:w="4455" w:type="dxa"/>
            <w:tcBorders>
              <w:top w:val="nil"/>
              <w:left w:val="nil"/>
              <w:bottom w:val="single" w:sz="4" w:space="0" w:color="auto"/>
              <w:right w:val="single" w:sz="4" w:space="0" w:color="auto"/>
            </w:tcBorders>
            <w:noWrap/>
            <w:vAlign w:val="bottom"/>
            <w:hideMark/>
          </w:tcPr>
          <w:p w14:paraId="0B4C225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Kashia  </w:t>
            </w:r>
          </w:p>
        </w:tc>
      </w:tr>
      <w:tr w:rsidR="006169A3" w:rsidRPr="00FC2D80" w14:paraId="54B4A20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6DC9A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1469-6 </w:t>
            </w:r>
          </w:p>
        </w:tc>
        <w:tc>
          <w:tcPr>
            <w:tcW w:w="4455" w:type="dxa"/>
            <w:tcBorders>
              <w:top w:val="nil"/>
              <w:left w:val="nil"/>
              <w:bottom w:val="single" w:sz="4" w:space="0" w:color="auto"/>
              <w:right w:val="single" w:sz="4" w:space="0" w:color="auto"/>
            </w:tcBorders>
            <w:noWrap/>
            <w:vAlign w:val="bottom"/>
            <w:hideMark/>
          </w:tcPr>
          <w:p w14:paraId="4EDECEE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Northern Pomo  </w:t>
            </w:r>
          </w:p>
        </w:tc>
      </w:tr>
      <w:tr w:rsidR="006169A3" w:rsidRPr="00FC2D80" w14:paraId="07B4C48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B9ABA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1470-4 </w:t>
            </w:r>
          </w:p>
        </w:tc>
        <w:tc>
          <w:tcPr>
            <w:tcW w:w="4455" w:type="dxa"/>
            <w:tcBorders>
              <w:top w:val="nil"/>
              <w:left w:val="nil"/>
              <w:bottom w:val="single" w:sz="4" w:space="0" w:color="auto"/>
              <w:right w:val="single" w:sz="4" w:space="0" w:color="auto"/>
            </w:tcBorders>
            <w:noWrap/>
            <w:vAlign w:val="bottom"/>
            <w:hideMark/>
          </w:tcPr>
          <w:p w14:paraId="5DFB2B3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Scotts Valley  </w:t>
            </w:r>
          </w:p>
        </w:tc>
      </w:tr>
      <w:tr w:rsidR="006169A3" w:rsidRPr="00FC2D80" w14:paraId="5096ADF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E34A3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1471-2 </w:t>
            </w:r>
          </w:p>
        </w:tc>
        <w:tc>
          <w:tcPr>
            <w:tcW w:w="4455" w:type="dxa"/>
            <w:tcBorders>
              <w:top w:val="nil"/>
              <w:left w:val="nil"/>
              <w:bottom w:val="single" w:sz="4" w:space="0" w:color="auto"/>
              <w:right w:val="single" w:sz="4" w:space="0" w:color="auto"/>
            </w:tcBorders>
            <w:noWrap/>
            <w:vAlign w:val="bottom"/>
            <w:hideMark/>
          </w:tcPr>
          <w:p w14:paraId="76A26F5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Stonyford  </w:t>
            </w:r>
          </w:p>
        </w:tc>
      </w:tr>
      <w:tr w:rsidR="006169A3" w:rsidRPr="00FC2D80" w14:paraId="649FE30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9C56F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1472-0 </w:t>
            </w:r>
          </w:p>
        </w:tc>
        <w:tc>
          <w:tcPr>
            <w:tcW w:w="4455" w:type="dxa"/>
            <w:tcBorders>
              <w:top w:val="nil"/>
              <w:left w:val="nil"/>
              <w:bottom w:val="single" w:sz="4" w:space="0" w:color="auto"/>
              <w:right w:val="single" w:sz="4" w:space="0" w:color="auto"/>
            </w:tcBorders>
            <w:noWrap/>
            <w:vAlign w:val="bottom"/>
            <w:hideMark/>
          </w:tcPr>
          <w:p w14:paraId="6BC0F5B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Sulphur Bank  </w:t>
            </w:r>
          </w:p>
        </w:tc>
      </w:tr>
      <w:tr w:rsidR="006169A3" w:rsidRPr="00FC2D80" w14:paraId="11511F7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D519C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1474-6 </w:t>
            </w:r>
          </w:p>
        </w:tc>
        <w:tc>
          <w:tcPr>
            <w:tcW w:w="4455" w:type="dxa"/>
            <w:tcBorders>
              <w:top w:val="nil"/>
              <w:left w:val="nil"/>
              <w:bottom w:val="single" w:sz="4" w:space="0" w:color="auto"/>
              <w:right w:val="single" w:sz="4" w:space="0" w:color="auto"/>
            </w:tcBorders>
            <w:noWrap/>
            <w:vAlign w:val="bottom"/>
            <w:hideMark/>
          </w:tcPr>
          <w:p w14:paraId="5E4B7EE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Ponca  </w:t>
            </w:r>
          </w:p>
        </w:tc>
      </w:tr>
      <w:tr w:rsidR="006169A3" w:rsidRPr="00FC2D80" w14:paraId="29C3A33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30079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1475-3 </w:t>
            </w:r>
          </w:p>
        </w:tc>
        <w:tc>
          <w:tcPr>
            <w:tcW w:w="4455" w:type="dxa"/>
            <w:tcBorders>
              <w:top w:val="nil"/>
              <w:left w:val="nil"/>
              <w:bottom w:val="single" w:sz="4" w:space="0" w:color="auto"/>
              <w:right w:val="single" w:sz="4" w:space="0" w:color="auto"/>
            </w:tcBorders>
            <w:noWrap/>
            <w:vAlign w:val="bottom"/>
            <w:hideMark/>
          </w:tcPr>
          <w:p w14:paraId="7DA122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Nebraska Ponca  </w:t>
            </w:r>
          </w:p>
        </w:tc>
      </w:tr>
      <w:tr w:rsidR="006169A3" w:rsidRPr="00FC2D80" w14:paraId="4E583B8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1589B7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1476-1 </w:t>
            </w:r>
          </w:p>
        </w:tc>
        <w:tc>
          <w:tcPr>
            <w:tcW w:w="4455" w:type="dxa"/>
            <w:tcBorders>
              <w:top w:val="nil"/>
              <w:left w:val="nil"/>
              <w:bottom w:val="single" w:sz="4" w:space="0" w:color="auto"/>
              <w:right w:val="single" w:sz="4" w:space="0" w:color="auto"/>
            </w:tcBorders>
            <w:noWrap/>
            <w:vAlign w:val="bottom"/>
            <w:hideMark/>
          </w:tcPr>
          <w:p w14:paraId="4F50159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Oklahoma Ponca  </w:t>
            </w:r>
          </w:p>
        </w:tc>
      </w:tr>
      <w:tr w:rsidR="006169A3" w:rsidRPr="00FC2D80" w14:paraId="1B5A776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EFD04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1478-7 </w:t>
            </w:r>
          </w:p>
        </w:tc>
        <w:tc>
          <w:tcPr>
            <w:tcW w:w="4455" w:type="dxa"/>
            <w:tcBorders>
              <w:top w:val="nil"/>
              <w:left w:val="nil"/>
              <w:bottom w:val="single" w:sz="4" w:space="0" w:color="auto"/>
              <w:right w:val="single" w:sz="4" w:space="0" w:color="auto"/>
            </w:tcBorders>
            <w:noWrap/>
            <w:vAlign w:val="bottom"/>
            <w:hideMark/>
          </w:tcPr>
          <w:p w14:paraId="70161CC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Potawatomi  </w:t>
            </w:r>
          </w:p>
        </w:tc>
      </w:tr>
      <w:tr w:rsidR="006169A3" w:rsidRPr="00FC2D80" w14:paraId="71FB8EA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A368F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1479-5 </w:t>
            </w:r>
          </w:p>
        </w:tc>
        <w:tc>
          <w:tcPr>
            <w:tcW w:w="4455" w:type="dxa"/>
            <w:tcBorders>
              <w:top w:val="nil"/>
              <w:left w:val="nil"/>
              <w:bottom w:val="single" w:sz="4" w:space="0" w:color="auto"/>
              <w:right w:val="single" w:sz="4" w:space="0" w:color="auto"/>
            </w:tcBorders>
            <w:noWrap/>
            <w:vAlign w:val="bottom"/>
            <w:hideMark/>
          </w:tcPr>
          <w:p w14:paraId="2FFF58B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Citizen Band Potawatomi  </w:t>
            </w:r>
          </w:p>
        </w:tc>
      </w:tr>
      <w:tr w:rsidR="006169A3" w:rsidRPr="00FC2D80" w14:paraId="5DF11C4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9C16D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1480-3 </w:t>
            </w:r>
          </w:p>
        </w:tc>
        <w:tc>
          <w:tcPr>
            <w:tcW w:w="4455" w:type="dxa"/>
            <w:tcBorders>
              <w:top w:val="nil"/>
              <w:left w:val="nil"/>
              <w:bottom w:val="single" w:sz="4" w:space="0" w:color="auto"/>
              <w:right w:val="single" w:sz="4" w:space="0" w:color="auto"/>
            </w:tcBorders>
            <w:noWrap/>
            <w:vAlign w:val="bottom"/>
            <w:hideMark/>
          </w:tcPr>
          <w:p w14:paraId="3124703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Forest County  </w:t>
            </w:r>
          </w:p>
        </w:tc>
      </w:tr>
      <w:tr w:rsidR="006169A3" w:rsidRPr="00FC2D80" w14:paraId="1CBF129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D7DCF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1481-1 </w:t>
            </w:r>
          </w:p>
        </w:tc>
        <w:tc>
          <w:tcPr>
            <w:tcW w:w="4455" w:type="dxa"/>
            <w:tcBorders>
              <w:top w:val="nil"/>
              <w:left w:val="nil"/>
              <w:bottom w:val="single" w:sz="4" w:space="0" w:color="auto"/>
              <w:right w:val="single" w:sz="4" w:space="0" w:color="auto"/>
            </w:tcBorders>
            <w:noWrap/>
            <w:vAlign w:val="bottom"/>
            <w:hideMark/>
          </w:tcPr>
          <w:p w14:paraId="4545AB0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Hannahville  </w:t>
            </w:r>
          </w:p>
        </w:tc>
      </w:tr>
      <w:tr w:rsidR="006169A3" w:rsidRPr="00FC2D80" w14:paraId="6E5A0A3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383B8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1482-9 </w:t>
            </w:r>
          </w:p>
        </w:tc>
        <w:tc>
          <w:tcPr>
            <w:tcW w:w="4455" w:type="dxa"/>
            <w:tcBorders>
              <w:top w:val="nil"/>
              <w:left w:val="nil"/>
              <w:bottom w:val="single" w:sz="4" w:space="0" w:color="auto"/>
              <w:right w:val="single" w:sz="4" w:space="0" w:color="auto"/>
            </w:tcBorders>
            <w:noWrap/>
            <w:vAlign w:val="bottom"/>
            <w:hideMark/>
          </w:tcPr>
          <w:p w14:paraId="2D4FED9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Huron Potawatomi  </w:t>
            </w:r>
          </w:p>
        </w:tc>
      </w:tr>
      <w:tr w:rsidR="006169A3" w:rsidRPr="00FC2D80" w14:paraId="310B29D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4632A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1483-7 </w:t>
            </w:r>
          </w:p>
        </w:tc>
        <w:tc>
          <w:tcPr>
            <w:tcW w:w="4455" w:type="dxa"/>
            <w:tcBorders>
              <w:top w:val="nil"/>
              <w:left w:val="nil"/>
              <w:bottom w:val="single" w:sz="4" w:space="0" w:color="auto"/>
              <w:right w:val="single" w:sz="4" w:space="0" w:color="auto"/>
            </w:tcBorders>
            <w:noWrap/>
            <w:vAlign w:val="bottom"/>
            <w:hideMark/>
          </w:tcPr>
          <w:p w14:paraId="1311E85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Pokagon Potawatomi  </w:t>
            </w:r>
          </w:p>
        </w:tc>
      </w:tr>
      <w:tr w:rsidR="006169A3" w:rsidRPr="00FC2D80" w14:paraId="6709909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5228C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1484-5 </w:t>
            </w:r>
          </w:p>
        </w:tc>
        <w:tc>
          <w:tcPr>
            <w:tcW w:w="4455" w:type="dxa"/>
            <w:tcBorders>
              <w:top w:val="nil"/>
              <w:left w:val="nil"/>
              <w:bottom w:val="single" w:sz="4" w:space="0" w:color="auto"/>
              <w:right w:val="single" w:sz="4" w:space="0" w:color="auto"/>
            </w:tcBorders>
            <w:noWrap/>
            <w:vAlign w:val="bottom"/>
            <w:hideMark/>
          </w:tcPr>
          <w:p w14:paraId="2EF423A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Prairie Band  </w:t>
            </w:r>
          </w:p>
        </w:tc>
      </w:tr>
      <w:tr w:rsidR="006169A3" w:rsidRPr="00FC2D80" w14:paraId="5ABD233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FBFA0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1485-2 </w:t>
            </w:r>
          </w:p>
        </w:tc>
        <w:tc>
          <w:tcPr>
            <w:tcW w:w="4455" w:type="dxa"/>
            <w:tcBorders>
              <w:top w:val="nil"/>
              <w:left w:val="nil"/>
              <w:bottom w:val="single" w:sz="4" w:space="0" w:color="auto"/>
              <w:right w:val="single" w:sz="4" w:space="0" w:color="auto"/>
            </w:tcBorders>
            <w:noWrap/>
            <w:vAlign w:val="bottom"/>
            <w:hideMark/>
          </w:tcPr>
          <w:p w14:paraId="01B3688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Wisconsin Potawatomi  </w:t>
            </w:r>
          </w:p>
        </w:tc>
      </w:tr>
      <w:tr w:rsidR="006169A3" w:rsidRPr="00FC2D80" w14:paraId="2D7B3DD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FC9C3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1487-8 </w:t>
            </w:r>
          </w:p>
        </w:tc>
        <w:tc>
          <w:tcPr>
            <w:tcW w:w="4455" w:type="dxa"/>
            <w:tcBorders>
              <w:top w:val="nil"/>
              <w:left w:val="nil"/>
              <w:bottom w:val="single" w:sz="4" w:space="0" w:color="auto"/>
              <w:right w:val="single" w:sz="4" w:space="0" w:color="auto"/>
            </w:tcBorders>
            <w:noWrap/>
            <w:vAlign w:val="bottom"/>
            <w:hideMark/>
          </w:tcPr>
          <w:p w14:paraId="0A02EE4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Powhatan  </w:t>
            </w:r>
          </w:p>
        </w:tc>
      </w:tr>
      <w:tr w:rsidR="006169A3" w:rsidRPr="00FC2D80" w14:paraId="354581E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00D94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1489-4 </w:t>
            </w:r>
          </w:p>
        </w:tc>
        <w:tc>
          <w:tcPr>
            <w:tcW w:w="4455" w:type="dxa"/>
            <w:tcBorders>
              <w:top w:val="nil"/>
              <w:left w:val="nil"/>
              <w:bottom w:val="single" w:sz="4" w:space="0" w:color="auto"/>
              <w:right w:val="single" w:sz="4" w:space="0" w:color="auto"/>
            </w:tcBorders>
            <w:noWrap/>
            <w:vAlign w:val="bottom"/>
            <w:hideMark/>
          </w:tcPr>
          <w:p w14:paraId="779BF65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Pueblo  </w:t>
            </w:r>
          </w:p>
        </w:tc>
      </w:tr>
      <w:tr w:rsidR="006169A3" w:rsidRPr="00FC2D80" w14:paraId="0CF9367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964EB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1490-2 </w:t>
            </w:r>
          </w:p>
        </w:tc>
        <w:tc>
          <w:tcPr>
            <w:tcW w:w="4455" w:type="dxa"/>
            <w:tcBorders>
              <w:top w:val="nil"/>
              <w:left w:val="nil"/>
              <w:bottom w:val="single" w:sz="4" w:space="0" w:color="auto"/>
              <w:right w:val="single" w:sz="4" w:space="0" w:color="auto"/>
            </w:tcBorders>
            <w:noWrap/>
            <w:vAlign w:val="bottom"/>
            <w:hideMark/>
          </w:tcPr>
          <w:p w14:paraId="0F56B8B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Acoma  </w:t>
            </w:r>
          </w:p>
        </w:tc>
      </w:tr>
      <w:tr w:rsidR="006169A3" w:rsidRPr="00FC2D80" w14:paraId="324DC47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AA97D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1491-0 </w:t>
            </w:r>
          </w:p>
        </w:tc>
        <w:tc>
          <w:tcPr>
            <w:tcW w:w="4455" w:type="dxa"/>
            <w:tcBorders>
              <w:top w:val="nil"/>
              <w:left w:val="nil"/>
              <w:bottom w:val="single" w:sz="4" w:space="0" w:color="auto"/>
              <w:right w:val="single" w:sz="4" w:space="0" w:color="auto"/>
            </w:tcBorders>
            <w:noWrap/>
            <w:vAlign w:val="bottom"/>
            <w:hideMark/>
          </w:tcPr>
          <w:p w14:paraId="5E8F160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Arizona Tewa  </w:t>
            </w:r>
          </w:p>
        </w:tc>
      </w:tr>
      <w:tr w:rsidR="006169A3" w:rsidRPr="00FC2D80" w14:paraId="417D4FF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77F27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1492-8 </w:t>
            </w:r>
          </w:p>
        </w:tc>
        <w:tc>
          <w:tcPr>
            <w:tcW w:w="4455" w:type="dxa"/>
            <w:tcBorders>
              <w:top w:val="nil"/>
              <w:left w:val="nil"/>
              <w:bottom w:val="single" w:sz="4" w:space="0" w:color="auto"/>
              <w:right w:val="single" w:sz="4" w:space="0" w:color="auto"/>
            </w:tcBorders>
            <w:noWrap/>
            <w:vAlign w:val="bottom"/>
            <w:hideMark/>
          </w:tcPr>
          <w:p w14:paraId="509D66C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Cochiti  </w:t>
            </w:r>
          </w:p>
        </w:tc>
      </w:tr>
      <w:tr w:rsidR="006169A3" w:rsidRPr="00FC2D80" w14:paraId="554003D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72795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1493-6 </w:t>
            </w:r>
          </w:p>
        </w:tc>
        <w:tc>
          <w:tcPr>
            <w:tcW w:w="4455" w:type="dxa"/>
            <w:tcBorders>
              <w:top w:val="nil"/>
              <w:left w:val="nil"/>
              <w:bottom w:val="single" w:sz="4" w:space="0" w:color="auto"/>
              <w:right w:val="single" w:sz="4" w:space="0" w:color="auto"/>
            </w:tcBorders>
            <w:noWrap/>
            <w:vAlign w:val="bottom"/>
            <w:hideMark/>
          </w:tcPr>
          <w:p w14:paraId="65A710E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Hopi  </w:t>
            </w:r>
          </w:p>
        </w:tc>
      </w:tr>
      <w:tr w:rsidR="006169A3" w:rsidRPr="00FC2D80" w14:paraId="49505AA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E1645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1494-4 </w:t>
            </w:r>
          </w:p>
        </w:tc>
        <w:tc>
          <w:tcPr>
            <w:tcW w:w="4455" w:type="dxa"/>
            <w:tcBorders>
              <w:top w:val="nil"/>
              <w:left w:val="nil"/>
              <w:bottom w:val="single" w:sz="4" w:space="0" w:color="auto"/>
              <w:right w:val="single" w:sz="4" w:space="0" w:color="auto"/>
            </w:tcBorders>
            <w:noWrap/>
            <w:vAlign w:val="bottom"/>
            <w:hideMark/>
          </w:tcPr>
          <w:p w14:paraId="48D25D4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Isleta  </w:t>
            </w:r>
          </w:p>
        </w:tc>
      </w:tr>
      <w:tr w:rsidR="006169A3" w:rsidRPr="00FC2D80" w14:paraId="01C19E4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B3BDC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1495-1 </w:t>
            </w:r>
          </w:p>
        </w:tc>
        <w:tc>
          <w:tcPr>
            <w:tcW w:w="4455" w:type="dxa"/>
            <w:tcBorders>
              <w:top w:val="nil"/>
              <w:left w:val="nil"/>
              <w:bottom w:val="single" w:sz="4" w:space="0" w:color="auto"/>
              <w:right w:val="single" w:sz="4" w:space="0" w:color="auto"/>
            </w:tcBorders>
            <w:noWrap/>
            <w:vAlign w:val="bottom"/>
            <w:hideMark/>
          </w:tcPr>
          <w:p w14:paraId="4C84125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Jemez  </w:t>
            </w:r>
          </w:p>
        </w:tc>
      </w:tr>
      <w:tr w:rsidR="006169A3" w:rsidRPr="00FC2D80" w14:paraId="2A10FEA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E0F1F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1496-9 </w:t>
            </w:r>
          </w:p>
        </w:tc>
        <w:tc>
          <w:tcPr>
            <w:tcW w:w="4455" w:type="dxa"/>
            <w:tcBorders>
              <w:top w:val="nil"/>
              <w:left w:val="nil"/>
              <w:bottom w:val="single" w:sz="4" w:space="0" w:color="auto"/>
              <w:right w:val="single" w:sz="4" w:space="0" w:color="auto"/>
            </w:tcBorders>
            <w:noWrap/>
            <w:vAlign w:val="bottom"/>
            <w:hideMark/>
          </w:tcPr>
          <w:p w14:paraId="7FB0509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Keres  </w:t>
            </w:r>
          </w:p>
        </w:tc>
      </w:tr>
      <w:tr w:rsidR="006169A3" w:rsidRPr="00FC2D80" w14:paraId="1D4C64D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07583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1497-7 </w:t>
            </w:r>
          </w:p>
        </w:tc>
        <w:tc>
          <w:tcPr>
            <w:tcW w:w="4455" w:type="dxa"/>
            <w:tcBorders>
              <w:top w:val="nil"/>
              <w:left w:val="nil"/>
              <w:bottom w:val="single" w:sz="4" w:space="0" w:color="auto"/>
              <w:right w:val="single" w:sz="4" w:space="0" w:color="auto"/>
            </w:tcBorders>
            <w:noWrap/>
            <w:vAlign w:val="bottom"/>
            <w:hideMark/>
          </w:tcPr>
          <w:p w14:paraId="59D00B3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Laguna  </w:t>
            </w:r>
          </w:p>
        </w:tc>
      </w:tr>
      <w:tr w:rsidR="006169A3" w:rsidRPr="00FC2D80" w14:paraId="287B65A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C5C76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1498-5 </w:t>
            </w:r>
          </w:p>
        </w:tc>
        <w:tc>
          <w:tcPr>
            <w:tcW w:w="4455" w:type="dxa"/>
            <w:tcBorders>
              <w:top w:val="nil"/>
              <w:left w:val="nil"/>
              <w:bottom w:val="single" w:sz="4" w:space="0" w:color="auto"/>
              <w:right w:val="single" w:sz="4" w:space="0" w:color="auto"/>
            </w:tcBorders>
            <w:noWrap/>
            <w:vAlign w:val="bottom"/>
            <w:hideMark/>
          </w:tcPr>
          <w:p w14:paraId="3C807E5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Nambe  </w:t>
            </w:r>
          </w:p>
        </w:tc>
      </w:tr>
      <w:tr w:rsidR="006169A3" w:rsidRPr="00FC2D80" w14:paraId="1527135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F6E12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1499-3 </w:t>
            </w:r>
          </w:p>
        </w:tc>
        <w:tc>
          <w:tcPr>
            <w:tcW w:w="4455" w:type="dxa"/>
            <w:tcBorders>
              <w:top w:val="nil"/>
              <w:left w:val="nil"/>
              <w:bottom w:val="single" w:sz="4" w:space="0" w:color="auto"/>
              <w:right w:val="single" w:sz="4" w:space="0" w:color="auto"/>
            </w:tcBorders>
            <w:noWrap/>
            <w:vAlign w:val="bottom"/>
            <w:hideMark/>
          </w:tcPr>
          <w:p w14:paraId="3A276A5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Picuris  </w:t>
            </w:r>
          </w:p>
        </w:tc>
      </w:tr>
      <w:tr w:rsidR="006169A3" w:rsidRPr="00FC2D80" w14:paraId="5D71E89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1D25D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1500-8 </w:t>
            </w:r>
          </w:p>
        </w:tc>
        <w:tc>
          <w:tcPr>
            <w:tcW w:w="4455" w:type="dxa"/>
            <w:tcBorders>
              <w:top w:val="nil"/>
              <w:left w:val="nil"/>
              <w:bottom w:val="single" w:sz="4" w:space="0" w:color="auto"/>
              <w:right w:val="single" w:sz="4" w:space="0" w:color="auto"/>
            </w:tcBorders>
            <w:noWrap/>
            <w:vAlign w:val="bottom"/>
            <w:hideMark/>
          </w:tcPr>
          <w:p w14:paraId="5441053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Piro  </w:t>
            </w:r>
          </w:p>
        </w:tc>
      </w:tr>
      <w:tr w:rsidR="006169A3" w:rsidRPr="00FC2D80" w14:paraId="5A7BE73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F4F25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1501-6 </w:t>
            </w:r>
          </w:p>
        </w:tc>
        <w:tc>
          <w:tcPr>
            <w:tcW w:w="4455" w:type="dxa"/>
            <w:tcBorders>
              <w:top w:val="nil"/>
              <w:left w:val="nil"/>
              <w:bottom w:val="single" w:sz="4" w:space="0" w:color="auto"/>
              <w:right w:val="single" w:sz="4" w:space="0" w:color="auto"/>
            </w:tcBorders>
            <w:noWrap/>
            <w:vAlign w:val="bottom"/>
            <w:hideMark/>
          </w:tcPr>
          <w:p w14:paraId="5102261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Pojoaque  </w:t>
            </w:r>
          </w:p>
        </w:tc>
      </w:tr>
      <w:tr w:rsidR="006169A3" w:rsidRPr="00FC2D80" w14:paraId="3B91C4B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6319C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1502-4 </w:t>
            </w:r>
          </w:p>
        </w:tc>
        <w:tc>
          <w:tcPr>
            <w:tcW w:w="4455" w:type="dxa"/>
            <w:tcBorders>
              <w:top w:val="nil"/>
              <w:left w:val="nil"/>
              <w:bottom w:val="single" w:sz="4" w:space="0" w:color="auto"/>
              <w:right w:val="single" w:sz="4" w:space="0" w:color="auto"/>
            </w:tcBorders>
            <w:noWrap/>
            <w:vAlign w:val="bottom"/>
            <w:hideMark/>
          </w:tcPr>
          <w:p w14:paraId="1AE0C27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 Felipe  </w:t>
            </w:r>
          </w:p>
        </w:tc>
      </w:tr>
      <w:tr w:rsidR="006169A3" w:rsidRPr="00FC2D80" w14:paraId="5C15CE1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33BC9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1503-2 </w:t>
            </w:r>
          </w:p>
        </w:tc>
        <w:tc>
          <w:tcPr>
            <w:tcW w:w="4455" w:type="dxa"/>
            <w:tcBorders>
              <w:top w:val="nil"/>
              <w:left w:val="nil"/>
              <w:bottom w:val="single" w:sz="4" w:space="0" w:color="auto"/>
              <w:right w:val="single" w:sz="4" w:space="0" w:color="auto"/>
            </w:tcBorders>
            <w:noWrap/>
            <w:vAlign w:val="bottom"/>
            <w:hideMark/>
          </w:tcPr>
          <w:p w14:paraId="75D734E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 Ildefonso  </w:t>
            </w:r>
          </w:p>
        </w:tc>
      </w:tr>
      <w:tr w:rsidR="006169A3" w:rsidRPr="00FC2D80" w14:paraId="225A15B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906DD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1504-0 </w:t>
            </w:r>
          </w:p>
        </w:tc>
        <w:tc>
          <w:tcPr>
            <w:tcW w:w="4455" w:type="dxa"/>
            <w:tcBorders>
              <w:top w:val="nil"/>
              <w:left w:val="nil"/>
              <w:bottom w:val="single" w:sz="4" w:space="0" w:color="auto"/>
              <w:right w:val="single" w:sz="4" w:space="0" w:color="auto"/>
            </w:tcBorders>
            <w:noWrap/>
            <w:vAlign w:val="bottom"/>
            <w:hideMark/>
          </w:tcPr>
          <w:p w14:paraId="7ED3E73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 Juan Pueblo  </w:t>
            </w:r>
          </w:p>
        </w:tc>
      </w:tr>
      <w:tr w:rsidR="006169A3" w:rsidRPr="00FC2D80" w14:paraId="2C9EB6D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FF637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1505-7 </w:t>
            </w:r>
          </w:p>
        </w:tc>
        <w:tc>
          <w:tcPr>
            <w:tcW w:w="4455" w:type="dxa"/>
            <w:tcBorders>
              <w:top w:val="nil"/>
              <w:left w:val="nil"/>
              <w:bottom w:val="single" w:sz="4" w:space="0" w:color="auto"/>
              <w:right w:val="single" w:sz="4" w:space="0" w:color="auto"/>
            </w:tcBorders>
            <w:noWrap/>
            <w:vAlign w:val="bottom"/>
            <w:hideMark/>
          </w:tcPr>
          <w:p w14:paraId="0496EA1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 Juan De  </w:t>
            </w:r>
          </w:p>
        </w:tc>
      </w:tr>
      <w:tr w:rsidR="006169A3" w:rsidRPr="00FC2D80" w14:paraId="6F6DF8F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D92B1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1506-5 </w:t>
            </w:r>
          </w:p>
        </w:tc>
        <w:tc>
          <w:tcPr>
            <w:tcW w:w="4455" w:type="dxa"/>
            <w:tcBorders>
              <w:top w:val="nil"/>
              <w:left w:val="nil"/>
              <w:bottom w:val="single" w:sz="4" w:space="0" w:color="auto"/>
              <w:right w:val="single" w:sz="4" w:space="0" w:color="auto"/>
            </w:tcBorders>
            <w:noWrap/>
            <w:vAlign w:val="bottom"/>
            <w:hideMark/>
          </w:tcPr>
          <w:p w14:paraId="295650F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 Juan  </w:t>
            </w:r>
          </w:p>
        </w:tc>
      </w:tr>
      <w:tr w:rsidR="006169A3" w:rsidRPr="00FC2D80" w14:paraId="3F2AF2F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F5DE2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1507-3 </w:t>
            </w:r>
          </w:p>
        </w:tc>
        <w:tc>
          <w:tcPr>
            <w:tcW w:w="4455" w:type="dxa"/>
            <w:tcBorders>
              <w:top w:val="nil"/>
              <w:left w:val="nil"/>
              <w:bottom w:val="single" w:sz="4" w:space="0" w:color="auto"/>
              <w:right w:val="single" w:sz="4" w:space="0" w:color="auto"/>
            </w:tcBorders>
            <w:noWrap/>
            <w:vAlign w:val="bottom"/>
            <w:hideMark/>
          </w:tcPr>
          <w:p w14:paraId="3B58225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Sandia  </w:t>
            </w:r>
          </w:p>
        </w:tc>
      </w:tr>
      <w:tr w:rsidR="006169A3" w:rsidRPr="00FC2D80" w14:paraId="46429A2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B8F6B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1508-1 </w:t>
            </w:r>
          </w:p>
        </w:tc>
        <w:tc>
          <w:tcPr>
            <w:tcW w:w="4455" w:type="dxa"/>
            <w:tcBorders>
              <w:top w:val="nil"/>
              <w:left w:val="nil"/>
              <w:bottom w:val="single" w:sz="4" w:space="0" w:color="auto"/>
              <w:right w:val="single" w:sz="4" w:space="0" w:color="auto"/>
            </w:tcBorders>
            <w:noWrap/>
            <w:vAlign w:val="bottom"/>
            <w:hideMark/>
          </w:tcPr>
          <w:p w14:paraId="6BDE327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Santa Ana  </w:t>
            </w:r>
          </w:p>
        </w:tc>
      </w:tr>
      <w:tr w:rsidR="006169A3" w:rsidRPr="00FC2D80" w14:paraId="4CC6C88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1FC5E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1509-9 </w:t>
            </w:r>
          </w:p>
        </w:tc>
        <w:tc>
          <w:tcPr>
            <w:tcW w:w="4455" w:type="dxa"/>
            <w:tcBorders>
              <w:top w:val="nil"/>
              <w:left w:val="nil"/>
              <w:bottom w:val="single" w:sz="4" w:space="0" w:color="auto"/>
              <w:right w:val="single" w:sz="4" w:space="0" w:color="auto"/>
            </w:tcBorders>
            <w:noWrap/>
            <w:vAlign w:val="bottom"/>
            <w:hideMark/>
          </w:tcPr>
          <w:p w14:paraId="51F8B1B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Santa Clara  </w:t>
            </w:r>
          </w:p>
        </w:tc>
      </w:tr>
      <w:tr w:rsidR="006169A3" w:rsidRPr="00FC2D80" w14:paraId="63629C2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0766A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1510-7 </w:t>
            </w:r>
          </w:p>
        </w:tc>
        <w:tc>
          <w:tcPr>
            <w:tcW w:w="4455" w:type="dxa"/>
            <w:tcBorders>
              <w:top w:val="nil"/>
              <w:left w:val="nil"/>
              <w:bottom w:val="single" w:sz="4" w:space="0" w:color="auto"/>
              <w:right w:val="single" w:sz="4" w:space="0" w:color="auto"/>
            </w:tcBorders>
            <w:noWrap/>
            <w:vAlign w:val="bottom"/>
            <w:hideMark/>
          </w:tcPr>
          <w:p w14:paraId="13F970A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Santo Domingo  </w:t>
            </w:r>
          </w:p>
        </w:tc>
      </w:tr>
      <w:tr w:rsidR="006169A3" w:rsidRPr="00FC2D80" w14:paraId="5F4AE71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0DEE2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1511-5 </w:t>
            </w:r>
          </w:p>
        </w:tc>
        <w:tc>
          <w:tcPr>
            <w:tcW w:w="4455" w:type="dxa"/>
            <w:tcBorders>
              <w:top w:val="nil"/>
              <w:left w:val="nil"/>
              <w:bottom w:val="single" w:sz="4" w:space="0" w:color="auto"/>
              <w:right w:val="single" w:sz="4" w:space="0" w:color="auto"/>
            </w:tcBorders>
            <w:noWrap/>
            <w:vAlign w:val="bottom"/>
            <w:hideMark/>
          </w:tcPr>
          <w:p w14:paraId="06755BA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Taos  </w:t>
            </w:r>
          </w:p>
        </w:tc>
      </w:tr>
      <w:tr w:rsidR="006169A3" w:rsidRPr="00FC2D80" w14:paraId="06CD971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8F749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1512-3 </w:t>
            </w:r>
          </w:p>
        </w:tc>
        <w:tc>
          <w:tcPr>
            <w:tcW w:w="4455" w:type="dxa"/>
            <w:tcBorders>
              <w:top w:val="nil"/>
              <w:left w:val="nil"/>
              <w:bottom w:val="single" w:sz="4" w:space="0" w:color="auto"/>
              <w:right w:val="single" w:sz="4" w:space="0" w:color="auto"/>
            </w:tcBorders>
            <w:noWrap/>
            <w:vAlign w:val="bottom"/>
            <w:hideMark/>
          </w:tcPr>
          <w:p w14:paraId="35793AB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Tesuque  </w:t>
            </w:r>
          </w:p>
        </w:tc>
      </w:tr>
      <w:tr w:rsidR="006169A3" w:rsidRPr="00FC2D80" w14:paraId="16FF0A4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29C0F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1513-1 </w:t>
            </w:r>
          </w:p>
        </w:tc>
        <w:tc>
          <w:tcPr>
            <w:tcW w:w="4455" w:type="dxa"/>
            <w:tcBorders>
              <w:top w:val="nil"/>
              <w:left w:val="nil"/>
              <w:bottom w:val="single" w:sz="4" w:space="0" w:color="auto"/>
              <w:right w:val="single" w:sz="4" w:space="0" w:color="auto"/>
            </w:tcBorders>
            <w:noWrap/>
            <w:vAlign w:val="bottom"/>
            <w:hideMark/>
          </w:tcPr>
          <w:p w14:paraId="14DDAB3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Tewa  </w:t>
            </w:r>
          </w:p>
        </w:tc>
      </w:tr>
      <w:tr w:rsidR="006169A3" w:rsidRPr="00FC2D80" w14:paraId="464A79E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139BB0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1514-9 </w:t>
            </w:r>
          </w:p>
        </w:tc>
        <w:tc>
          <w:tcPr>
            <w:tcW w:w="4455" w:type="dxa"/>
            <w:tcBorders>
              <w:top w:val="nil"/>
              <w:left w:val="nil"/>
              <w:bottom w:val="single" w:sz="4" w:space="0" w:color="auto"/>
              <w:right w:val="single" w:sz="4" w:space="0" w:color="auto"/>
            </w:tcBorders>
            <w:noWrap/>
            <w:vAlign w:val="bottom"/>
            <w:hideMark/>
          </w:tcPr>
          <w:p w14:paraId="2EC7E93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Tigua  </w:t>
            </w:r>
          </w:p>
        </w:tc>
      </w:tr>
      <w:tr w:rsidR="006169A3" w:rsidRPr="00FC2D80" w14:paraId="110936A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33A97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1515-6 </w:t>
            </w:r>
          </w:p>
        </w:tc>
        <w:tc>
          <w:tcPr>
            <w:tcW w:w="4455" w:type="dxa"/>
            <w:tcBorders>
              <w:top w:val="nil"/>
              <w:left w:val="nil"/>
              <w:bottom w:val="single" w:sz="4" w:space="0" w:color="auto"/>
              <w:right w:val="single" w:sz="4" w:space="0" w:color="auto"/>
            </w:tcBorders>
            <w:noWrap/>
            <w:vAlign w:val="bottom"/>
            <w:hideMark/>
          </w:tcPr>
          <w:p w14:paraId="02F8776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Zia  </w:t>
            </w:r>
          </w:p>
        </w:tc>
      </w:tr>
      <w:tr w:rsidR="006169A3" w:rsidRPr="00FC2D80" w14:paraId="5FB4471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81AFA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1516-4 </w:t>
            </w:r>
          </w:p>
        </w:tc>
        <w:tc>
          <w:tcPr>
            <w:tcW w:w="4455" w:type="dxa"/>
            <w:tcBorders>
              <w:top w:val="nil"/>
              <w:left w:val="nil"/>
              <w:bottom w:val="single" w:sz="4" w:space="0" w:color="auto"/>
              <w:right w:val="single" w:sz="4" w:space="0" w:color="auto"/>
            </w:tcBorders>
            <w:noWrap/>
            <w:vAlign w:val="bottom"/>
            <w:hideMark/>
          </w:tcPr>
          <w:p w14:paraId="6F3BAEF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Zuni  </w:t>
            </w:r>
          </w:p>
        </w:tc>
      </w:tr>
      <w:tr w:rsidR="006169A3" w:rsidRPr="00FC2D80" w14:paraId="28AFA2D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1940D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1518-0 </w:t>
            </w:r>
          </w:p>
        </w:tc>
        <w:tc>
          <w:tcPr>
            <w:tcW w:w="4455" w:type="dxa"/>
            <w:tcBorders>
              <w:top w:val="nil"/>
              <w:left w:val="nil"/>
              <w:bottom w:val="single" w:sz="4" w:space="0" w:color="auto"/>
              <w:right w:val="single" w:sz="4" w:space="0" w:color="auto"/>
            </w:tcBorders>
            <w:noWrap/>
            <w:vAlign w:val="bottom"/>
            <w:hideMark/>
          </w:tcPr>
          <w:p w14:paraId="3DD8292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Puget Sound Salish  </w:t>
            </w:r>
          </w:p>
        </w:tc>
      </w:tr>
      <w:tr w:rsidR="006169A3" w:rsidRPr="00FC2D80" w14:paraId="67543EC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0724F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1519-8 </w:t>
            </w:r>
          </w:p>
        </w:tc>
        <w:tc>
          <w:tcPr>
            <w:tcW w:w="4455" w:type="dxa"/>
            <w:tcBorders>
              <w:top w:val="nil"/>
              <w:left w:val="nil"/>
              <w:bottom w:val="single" w:sz="4" w:space="0" w:color="auto"/>
              <w:right w:val="single" w:sz="4" w:space="0" w:color="auto"/>
            </w:tcBorders>
            <w:noWrap/>
            <w:vAlign w:val="bottom"/>
            <w:hideMark/>
          </w:tcPr>
          <w:p w14:paraId="2E21F22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Duwamish  </w:t>
            </w:r>
          </w:p>
        </w:tc>
      </w:tr>
      <w:tr w:rsidR="006169A3" w:rsidRPr="00FC2D80" w14:paraId="55CF500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F8318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1520-6 </w:t>
            </w:r>
          </w:p>
        </w:tc>
        <w:tc>
          <w:tcPr>
            <w:tcW w:w="4455" w:type="dxa"/>
            <w:tcBorders>
              <w:top w:val="nil"/>
              <w:left w:val="nil"/>
              <w:bottom w:val="single" w:sz="4" w:space="0" w:color="auto"/>
              <w:right w:val="single" w:sz="4" w:space="0" w:color="auto"/>
            </w:tcBorders>
            <w:noWrap/>
            <w:vAlign w:val="bottom"/>
            <w:hideMark/>
          </w:tcPr>
          <w:p w14:paraId="3D8FEEF7"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Kikiallus</w:t>
            </w:r>
            <w:proofErr w:type="spellEnd"/>
            <w:r w:rsidRPr="00FC2D80">
              <w:rPr>
                <w:rFonts w:eastAsia="Times New Roman" w:cstheme="minorHAnsi"/>
                <w:color w:val="000000"/>
              </w:rPr>
              <w:t xml:space="preserve">  </w:t>
            </w:r>
          </w:p>
        </w:tc>
      </w:tr>
      <w:tr w:rsidR="006169A3" w:rsidRPr="00FC2D80" w14:paraId="1AD733E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3EBFC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1521-4 </w:t>
            </w:r>
          </w:p>
        </w:tc>
        <w:tc>
          <w:tcPr>
            <w:tcW w:w="4455" w:type="dxa"/>
            <w:tcBorders>
              <w:top w:val="nil"/>
              <w:left w:val="nil"/>
              <w:bottom w:val="single" w:sz="4" w:space="0" w:color="auto"/>
              <w:right w:val="single" w:sz="4" w:space="0" w:color="auto"/>
            </w:tcBorders>
            <w:noWrap/>
            <w:vAlign w:val="bottom"/>
            <w:hideMark/>
          </w:tcPr>
          <w:p w14:paraId="3B5083A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Lower Skagit  </w:t>
            </w:r>
          </w:p>
        </w:tc>
      </w:tr>
      <w:tr w:rsidR="006169A3" w:rsidRPr="00FC2D80" w14:paraId="2B038A3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EFBC8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1522-2 </w:t>
            </w:r>
          </w:p>
        </w:tc>
        <w:tc>
          <w:tcPr>
            <w:tcW w:w="4455" w:type="dxa"/>
            <w:tcBorders>
              <w:top w:val="nil"/>
              <w:left w:val="nil"/>
              <w:bottom w:val="single" w:sz="4" w:space="0" w:color="auto"/>
              <w:right w:val="single" w:sz="4" w:space="0" w:color="auto"/>
            </w:tcBorders>
            <w:noWrap/>
            <w:vAlign w:val="bottom"/>
            <w:hideMark/>
          </w:tcPr>
          <w:p w14:paraId="2421429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Muckleshoot  </w:t>
            </w:r>
          </w:p>
        </w:tc>
      </w:tr>
      <w:tr w:rsidR="006169A3" w:rsidRPr="00FC2D80" w14:paraId="5F64489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DB56F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1523-0 </w:t>
            </w:r>
          </w:p>
        </w:tc>
        <w:tc>
          <w:tcPr>
            <w:tcW w:w="4455" w:type="dxa"/>
            <w:tcBorders>
              <w:top w:val="nil"/>
              <w:left w:val="nil"/>
              <w:bottom w:val="single" w:sz="4" w:space="0" w:color="auto"/>
              <w:right w:val="single" w:sz="4" w:space="0" w:color="auto"/>
            </w:tcBorders>
            <w:noWrap/>
            <w:vAlign w:val="bottom"/>
            <w:hideMark/>
          </w:tcPr>
          <w:p w14:paraId="16A552C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Nisqually  </w:t>
            </w:r>
          </w:p>
        </w:tc>
      </w:tr>
      <w:tr w:rsidR="006169A3" w:rsidRPr="00FC2D80" w14:paraId="15EC6A5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42D06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1524-8 </w:t>
            </w:r>
          </w:p>
        </w:tc>
        <w:tc>
          <w:tcPr>
            <w:tcW w:w="4455" w:type="dxa"/>
            <w:tcBorders>
              <w:top w:val="nil"/>
              <w:left w:val="nil"/>
              <w:bottom w:val="single" w:sz="4" w:space="0" w:color="auto"/>
              <w:right w:val="single" w:sz="4" w:space="0" w:color="auto"/>
            </w:tcBorders>
            <w:noWrap/>
            <w:vAlign w:val="bottom"/>
            <w:hideMark/>
          </w:tcPr>
          <w:p w14:paraId="0F42EF8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Nooksack  </w:t>
            </w:r>
          </w:p>
        </w:tc>
      </w:tr>
      <w:tr w:rsidR="006169A3" w:rsidRPr="00FC2D80" w14:paraId="3634C40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B8199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1525-5 </w:t>
            </w:r>
          </w:p>
        </w:tc>
        <w:tc>
          <w:tcPr>
            <w:tcW w:w="4455" w:type="dxa"/>
            <w:tcBorders>
              <w:top w:val="nil"/>
              <w:left w:val="nil"/>
              <w:bottom w:val="single" w:sz="4" w:space="0" w:color="auto"/>
              <w:right w:val="single" w:sz="4" w:space="0" w:color="auto"/>
            </w:tcBorders>
            <w:noWrap/>
            <w:vAlign w:val="bottom"/>
            <w:hideMark/>
          </w:tcPr>
          <w:p w14:paraId="16BB9AF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Port Madison  </w:t>
            </w:r>
          </w:p>
        </w:tc>
      </w:tr>
      <w:tr w:rsidR="006169A3" w:rsidRPr="00FC2D80" w14:paraId="18CD1A3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5139A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1526-3 </w:t>
            </w:r>
          </w:p>
        </w:tc>
        <w:tc>
          <w:tcPr>
            <w:tcW w:w="4455" w:type="dxa"/>
            <w:tcBorders>
              <w:top w:val="nil"/>
              <w:left w:val="nil"/>
              <w:bottom w:val="single" w:sz="4" w:space="0" w:color="auto"/>
              <w:right w:val="single" w:sz="4" w:space="0" w:color="auto"/>
            </w:tcBorders>
            <w:noWrap/>
            <w:vAlign w:val="bottom"/>
            <w:hideMark/>
          </w:tcPr>
          <w:p w14:paraId="441C9D5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Puyallup  </w:t>
            </w:r>
          </w:p>
        </w:tc>
      </w:tr>
      <w:tr w:rsidR="006169A3" w:rsidRPr="00FC2D80" w14:paraId="040055B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73F41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1527-1 </w:t>
            </w:r>
          </w:p>
        </w:tc>
        <w:tc>
          <w:tcPr>
            <w:tcW w:w="4455" w:type="dxa"/>
            <w:tcBorders>
              <w:top w:val="nil"/>
              <w:left w:val="nil"/>
              <w:bottom w:val="single" w:sz="4" w:space="0" w:color="auto"/>
              <w:right w:val="single" w:sz="4" w:space="0" w:color="auto"/>
            </w:tcBorders>
            <w:noWrap/>
            <w:vAlign w:val="bottom"/>
            <w:hideMark/>
          </w:tcPr>
          <w:p w14:paraId="6E67179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Samish  </w:t>
            </w:r>
          </w:p>
        </w:tc>
      </w:tr>
      <w:tr w:rsidR="006169A3" w:rsidRPr="00FC2D80" w14:paraId="77F9C7A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E53C4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1528-9 </w:t>
            </w:r>
          </w:p>
        </w:tc>
        <w:tc>
          <w:tcPr>
            <w:tcW w:w="4455" w:type="dxa"/>
            <w:tcBorders>
              <w:top w:val="nil"/>
              <w:left w:val="nil"/>
              <w:bottom w:val="single" w:sz="4" w:space="0" w:color="auto"/>
              <w:right w:val="single" w:sz="4" w:space="0" w:color="auto"/>
            </w:tcBorders>
            <w:noWrap/>
            <w:vAlign w:val="bottom"/>
            <w:hideMark/>
          </w:tcPr>
          <w:p w14:paraId="4447224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Sauk-Suiattle  </w:t>
            </w:r>
          </w:p>
        </w:tc>
      </w:tr>
      <w:tr w:rsidR="006169A3" w:rsidRPr="00FC2D80" w14:paraId="34F6C1B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6CC8F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1529-7 </w:t>
            </w:r>
          </w:p>
        </w:tc>
        <w:tc>
          <w:tcPr>
            <w:tcW w:w="4455" w:type="dxa"/>
            <w:tcBorders>
              <w:top w:val="nil"/>
              <w:left w:val="nil"/>
              <w:bottom w:val="single" w:sz="4" w:space="0" w:color="auto"/>
              <w:right w:val="single" w:sz="4" w:space="0" w:color="auto"/>
            </w:tcBorders>
            <w:noWrap/>
            <w:vAlign w:val="bottom"/>
            <w:hideMark/>
          </w:tcPr>
          <w:p w14:paraId="1C66F5F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Skokomish  </w:t>
            </w:r>
          </w:p>
        </w:tc>
      </w:tr>
      <w:tr w:rsidR="006169A3" w:rsidRPr="00FC2D80" w14:paraId="1173066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72AA8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1530-5 </w:t>
            </w:r>
          </w:p>
        </w:tc>
        <w:tc>
          <w:tcPr>
            <w:tcW w:w="4455" w:type="dxa"/>
            <w:tcBorders>
              <w:top w:val="nil"/>
              <w:left w:val="nil"/>
              <w:bottom w:val="single" w:sz="4" w:space="0" w:color="auto"/>
              <w:right w:val="single" w:sz="4" w:space="0" w:color="auto"/>
            </w:tcBorders>
            <w:noWrap/>
            <w:vAlign w:val="bottom"/>
            <w:hideMark/>
          </w:tcPr>
          <w:p w14:paraId="3F03D79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Skykomish  </w:t>
            </w:r>
          </w:p>
        </w:tc>
      </w:tr>
      <w:tr w:rsidR="006169A3" w:rsidRPr="00FC2D80" w14:paraId="4C6A690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C8DCD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1531-3 </w:t>
            </w:r>
          </w:p>
        </w:tc>
        <w:tc>
          <w:tcPr>
            <w:tcW w:w="4455" w:type="dxa"/>
            <w:tcBorders>
              <w:top w:val="nil"/>
              <w:left w:val="nil"/>
              <w:bottom w:val="single" w:sz="4" w:space="0" w:color="auto"/>
              <w:right w:val="single" w:sz="4" w:space="0" w:color="auto"/>
            </w:tcBorders>
            <w:noWrap/>
            <w:vAlign w:val="bottom"/>
            <w:hideMark/>
          </w:tcPr>
          <w:p w14:paraId="28CC9B3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Snohomish  </w:t>
            </w:r>
          </w:p>
        </w:tc>
      </w:tr>
      <w:tr w:rsidR="006169A3" w:rsidRPr="00FC2D80" w14:paraId="31072EE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4C6DF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1532-1 </w:t>
            </w:r>
          </w:p>
        </w:tc>
        <w:tc>
          <w:tcPr>
            <w:tcW w:w="4455" w:type="dxa"/>
            <w:tcBorders>
              <w:top w:val="nil"/>
              <w:left w:val="nil"/>
              <w:bottom w:val="single" w:sz="4" w:space="0" w:color="auto"/>
              <w:right w:val="single" w:sz="4" w:space="0" w:color="auto"/>
            </w:tcBorders>
            <w:noWrap/>
            <w:vAlign w:val="bottom"/>
            <w:hideMark/>
          </w:tcPr>
          <w:p w14:paraId="7424561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Snoqualmie  </w:t>
            </w:r>
          </w:p>
        </w:tc>
      </w:tr>
      <w:tr w:rsidR="006169A3" w:rsidRPr="00FC2D80" w14:paraId="2BB0D18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A04F6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1533-9 </w:t>
            </w:r>
          </w:p>
        </w:tc>
        <w:tc>
          <w:tcPr>
            <w:tcW w:w="4455" w:type="dxa"/>
            <w:tcBorders>
              <w:top w:val="nil"/>
              <w:left w:val="nil"/>
              <w:bottom w:val="single" w:sz="4" w:space="0" w:color="auto"/>
              <w:right w:val="single" w:sz="4" w:space="0" w:color="auto"/>
            </w:tcBorders>
            <w:noWrap/>
            <w:vAlign w:val="bottom"/>
            <w:hideMark/>
          </w:tcPr>
          <w:p w14:paraId="5014092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Squaxin Island  </w:t>
            </w:r>
          </w:p>
        </w:tc>
      </w:tr>
      <w:tr w:rsidR="006169A3" w:rsidRPr="00FC2D80" w14:paraId="697E2DE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61E04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1534-7 </w:t>
            </w:r>
          </w:p>
        </w:tc>
        <w:tc>
          <w:tcPr>
            <w:tcW w:w="4455" w:type="dxa"/>
            <w:tcBorders>
              <w:top w:val="nil"/>
              <w:left w:val="nil"/>
              <w:bottom w:val="single" w:sz="4" w:space="0" w:color="auto"/>
              <w:right w:val="single" w:sz="4" w:space="0" w:color="auto"/>
            </w:tcBorders>
            <w:noWrap/>
            <w:vAlign w:val="bottom"/>
            <w:hideMark/>
          </w:tcPr>
          <w:p w14:paraId="7AE6209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Steilacoom  </w:t>
            </w:r>
          </w:p>
        </w:tc>
      </w:tr>
      <w:tr w:rsidR="006169A3" w:rsidRPr="00FC2D80" w14:paraId="4D1A89D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B3F55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1535-4 </w:t>
            </w:r>
          </w:p>
        </w:tc>
        <w:tc>
          <w:tcPr>
            <w:tcW w:w="4455" w:type="dxa"/>
            <w:tcBorders>
              <w:top w:val="nil"/>
              <w:left w:val="nil"/>
              <w:bottom w:val="single" w:sz="4" w:space="0" w:color="auto"/>
              <w:right w:val="single" w:sz="4" w:space="0" w:color="auto"/>
            </w:tcBorders>
            <w:noWrap/>
            <w:vAlign w:val="bottom"/>
            <w:hideMark/>
          </w:tcPr>
          <w:p w14:paraId="1AD7350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Stillaguamish  </w:t>
            </w:r>
          </w:p>
        </w:tc>
      </w:tr>
      <w:tr w:rsidR="006169A3" w:rsidRPr="00FC2D80" w14:paraId="41EE3AF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26C25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1536-2 </w:t>
            </w:r>
          </w:p>
        </w:tc>
        <w:tc>
          <w:tcPr>
            <w:tcW w:w="4455" w:type="dxa"/>
            <w:tcBorders>
              <w:top w:val="nil"/>
              <w:left w:val="nil"/>
              <w:bottom w:val="single" w:sz="4" w:space="0" w:color="auto"/>
              <w:right w:val="single" w:sz="4" w:space="0" w:color="auto"/>
            </w:tcBorders>
            <w:noWrap/>
            <w:vAlign w:val="bottom"/>
            <w:hideMark/>
          </w:tcPr>
          <w:p w14:paraId="7FFA572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Suquamish  </w:t>
            </w:r>
          </w:p>
        </w:tc>
      </w:tr>
      <w:tr w:rsidR="006169A3" w:rsidRPr="00FC2D80" w14:paraId="1E599FB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5856B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1537-0 </w:t>
            </w:r>
          </w:p>
        </w:tc>
        <w:tc>
          <w:tcPr>
            <w:tcW w:w="4455" w:type="dxa"/>
            <w:tcBorders>
              <w:top w:val="nil"/>
              <w:left w:val="nil"/>
              <w:bottom w:val="single" w:sz="4" w:space="0" w:color="auto"/>
              <w:right w:val="single" w:sz="4" w:space="0" w:color="auto"/>
            </w:tcBorders>
            <w:noWrap/>
            <w:vAlign w:val="bottom"/>
            <w:hideMark/>
          </w:tcPr>
          <w:p w14:paraId="37038D8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Swinomish  </w:t>
            </w:r>
          </w:p>
        </w:tc>
      </w:tr>
      <w:tr w:rsidR="006169A3" w:rsidRPr="00FC2D80" w14:paraId="0D906E8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509B8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1538-8 </w:t>
            </w:r>
          </w:p>
        </w:tc>
        <w:tc>
          <w:tcPr>
            <w:tcW w:w="4455" w:type="dxa"/>
            <w:tcBorders>
              <w:top w:val="nil"/>
              <w:left w:val="nil"/>
              <w:bottom w:val="single" w:sz="4" w:space="0" w:color="auto"/>
              <w:right w:val="single" w:sz="4" w:space="0" w:color="auto"/>
            </w:tcBorders>
            <w:noWrap/>
            <w:vAlign w:val="bottom"/>
            <w:hideMark/>
          </w:tcPr>
          <w:p w14:paraId="026C3DE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Tulalip  </w:t>
            </w:r>
          </w:p>
        </w:tc>
      </w:tr>
      <w:tr w:rsidR="006169A3" w:rsidRPr="00FC2D80" w14:paraId="4B7FB4A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EC610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1539-6 </w:t>
            </w:r>
          </w:p>
        </w:tc>
        <w:tc>
          <w:tcPr>
            <w:tcW w:w="4455" w:type="dxa"/>
            <w:tcBorders>
              <w:top w:val="nil"/>
              <w:left w:val="nil"/>
              <w:bottom w:val="single" w:sz="4" w:space="0" w:color="auto"/>
              <w:right w:val="single" w:sz="4" w:space="0" w:color="auto"/>
            </w:tcBorders>
            <w:noWrap/>
            <w:vAlign w:val="bottom"/>
            <w:hideMark/>
          </w:tcPr>
          <w:p w14:paraId="1F52EDF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Upper Skagit  </w:t>
            </w:r>
          </w:p>
        </w:tc>
      </w:tr>
      <w:tr w:rsidR="006169A3" w:rsidRPr="00FC2D80" w14:paraId="04516A1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41828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1541-2 </w:t>
            </w:r>
          </w:p>
        </w:tc>
        <w:tc>
          <w:tcPr>
            <w:tcW w:w="4455" w:type="dxa"/>
            <w:tcBorders>
              <w:top w:val="nil"/>
              <w:left w:val="nil"/>
              <w:bottom w:val="single" w:sz="4" w:space="0" w:color="auto"/>
              <w:right w:val="single" w:sz="4" w:space="0" w:color="auto"/>
            </w:tcBorders>
            <w:noWrap/>
            <w:vAlign w:val="bottom"/>
            <w:hideMark/>
          </w:tcPr>
          <w:p w14:paraId="5538EFB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Quapaw  </w:t>
            </w:r>
          </w:p>
        </w:tc>
      </w:tr>
      <w:tr w:rsidR="006169A3" w:rsidRPr="00FC2D80" w14:paraId="617A84C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5FE50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1543-8 </w:t>
            </w:r>
          </w:p>
        </w:tc>
        <w:tc>
          <w:tcPr>
            <w:tcW w:w="4455" w:type="dxa"/>
            <w:tcBorders>
              <w:top w:val="nil"/>
              <w:left w:val="nil"/>
              <w:bottom w:val="single" w:sz="4" w:space="0" w:color="auto"/>
              <w:right w:val="single" w:sz="4" w:space="0" w:color="auto"/>
            </w:tcBorders>
            <w:noWrap/>
            <w:vAlign w:val="bottom"/>
            <w:hideMark/>
          </w:tcPr>
          <w:p w14:paraId="73E2DE6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Quinault  </w:t>
            </w:r>
          </w:p>
        </w:tc>
      </w:tr>
      <w:tr w:rsidR="006169A3" w:rsidRPr="00FC2D80" w14:paraId="21D91B8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44E09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1545-3 </w:t>
            </w:r>
          </w:p>
        </w:tc>
        <w:tc>
          <w:tcPr>
            <w:tcW w:w="4455" w:type="dxa"/>
            <w:tcBorders>
              <w:top w:val="nil"/>
              <w:left w:val="nil"/>
              <w:bottom w:val="single" w:sz="4" w:space="0" w:color="auto"/>
              <w:right w:val="single" w:sz="4" w:space="0" w:color="auto"/>
            </w:tcBorders>
            <w:noWrap/>
            <w:vAlign w:val="bottom"/>
            <w:hideMark/>
          </w:tcPr>
          <w:p w14:paraId="51681AC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Rappahannock  </w:t>
            </w:r>
          </w:p>
        </w:tc>
      </w:tr>
      <w:tr w:rsidR="006169A3" w:rsidRPr="00FC2D80" w14:paraId="5721F00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025AA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1547-9 </w:t>
            </w:r>
          </w:p>
        </w:tc>
        <w:tc>
          <w:tcPr>
            <w:tcW w:w="4455" w:type="dxa"/>
            <w:tcBorders>
              <w:top w:val="nil"/>
              <w:left w:val="nil"/>
              <w:bottom w:val="single" w:sz="4" w:space="0" w:color="auto"/>
              <w:right w:val="single" w:sz="4" w:space="0" w:color="auto"/>
            </w:tcBorders>
            <w:noWrap/>
            <w:vAlign w:val="bottom"/>
            <w:hideMark/>
          </w:tcPr>
          <w:p w14:paraId="725C39C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Reno-Sparks  </w:t>
            </w:r>
          </w:p>
        </w:tc>
      </w:tr>
      <w:tr w:rsidR="006169A3" w:rsidRPr="00FC2D80" w14:paraId="32C2F7B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01D08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1549-5 </w:t>
            </w:r>
          </w:p>
        </w:tc>
        <w:tc>
          <w:tcPr>
            <w:tcW w:w="4455" w:type="dxa"/>
            <w:tcBorders>
              <w:top w:val="nil"/>
              <w:left w:val="nil"/>
              <w:bottom w:val="single" w:sz="4" w:space="0" w:color="auto"/>
              <w:right w:val="single" w:sz="4" w:space="0" w:color="auto"/>
            </w:tcBorders>
            <w:noWrap/>
            <w:vAlign w:val="bottom"/>
            <w:hideMark/>
          </w:tcPr>
          <w:p w14:paraId="7CAA77C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Round Valley  </w:t>
            </w:r>
          </w:p>
        </w:tc>
      </w:tr>
      <w:tr w:rsidR="006169A3" w:rsidRPr="00FC2D80" w14:paraId="36517AD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A63E9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1551-1 </w:t>
            </w:r>
          </w:p>
        </w:tc>
        <w:tc>
          <w:tcPr>
            <w:tcW w:w="4455" w:type="dxa"/>
            <w:tcBorders>
              <w:top w:val="nil"/>
              <w:left w:val="nil"/>
              <w:bottom w:val="single" w:sz="4" w:space="0" w:color="auto"/>
              <w:right w:val="single" w:sz="4" w:space="0" w:color="auto"/>
            </w:tcBorders>
            <w:noWrap/>
            <w:vAlign w:val="bottom"/>
            <w:hideMark/>
          </w:tcPr>
          <w:p w14:paraId="10BCCEA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Sac And Fox  </w:t>
            </w:r>
          </w:p>
        </w:tc>
      </w:tr>
      <w:tr w:rsidR="006169A3" w:rsidRPr="00FC2D80" w14:paraId="3A812F7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E1981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1552-9 </w:t>
            </w:r>
          </w:p>
        </w:tc>
        <w:tc>
          <w:tcPr>
            <w:tcW w:w="4455" w:type="dxa"/>
            <w:tcBorders>
              <w:top w:val="nil"/>
              <w:left w:val="nil"/>
              <w:bottom w:val="single" w:sz="4" w:space="0" w:color="auto"/>
              <w:right w:val="single" w:sz="4" w:space="0" w:color="auto"/>
            </w:tcBorders>
            <w:noWrap/>
            <w:vAlign w:val="bottom"/>
            <w:hideMark/>
          </w:tcPr>
          <w:p w14:paraId="5F938C7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Iowa Sac And Fox  </w:t>
            </w:r>
          </w:p>
        </w:tc>
      </w:tr>
      <w:tr w:rsidR="006169A3" w:rsidRPr="00FC2D80" w14:paraId="23335FD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06A77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1553-7 </w:t>
            </w:r>
          </w:p>
        </w:tc>
        <w:tc>
          <w:tcPr>
            <w:tcW w:w="4455" w:type="dxa"/>
            <w:tcBorders>
              <w:top w:val="nil"/>
              <w:left w:val="nil"/>
              <w:bottom w:val="single" w:sz="4" w:space="0" w:color="auto"/>
              <w:right w:val="single" w:sz="4" w:space="0" w:color="auto"/>
            </w:tcBorders>
            <w:noWrap/>
            <w:vAlign w:val="bottom"/>
            <w:hideMark/>
          </w:tcPr>
          <w:p w14:paraId="5F538C1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Missouri Sac And Fox  </w:t>
            </w:r>
          </w:p>
        </w:tc>
      </w:tr>
      <w:tr w:rsidR="006169A3" w:rsidRPr="00FC2D80" w14:paraId="43900FE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EFDDF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1554-5 </w:t>
            </w:r>
          </w:p>
        </w:tc>
        <w:tc>
          <w:tcPr>
            <w:tcW w:w="4455" w:type="dxa"/>
            <w:tcBorders>
              <w:top w:val="nil"/>
              <w:left w:val="nil"/>
              <w:bottom w:val="single" w:sz="4" w:space="0" w:color="auto"/>
              <w:right w:val="single" w:sz="4" w:space="0" w:color="auto"/>
            </w:tcBorders>
            <w:noWrap/>
            <w:vAlign w:val="bottom"/>
            <w:hideMark/>
          </w:tcPr>
          <w:p w14:paraId="0123556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Oklahoma Sac And Fox  </w:t>
            </w:r>
          </w:p>
        </w:tc>
      </w:tr>
      <w:tr w:rsidR="006169A3" w:rsidRPr="00FC2D80" w14:paraId="2E3123B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BE252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1556-0 </w:t>
            </w:r>
          </w:p>
        </w:tc>
        <w:tc>
          <w:tcPr>
            <w:tcW w:w="4455" w:type="dxa"/>
            <w:tcBorders>
              <w:top w:val="nil"/>
              <w:left w:val="nil"/>
              <w:bottom w:val="single" w:sz="4" w:space="0" w:color="auto"/>
              <w:right w:val="single" w:sz="4" w:space="0" w:color="auto"/>
            </w:tcBorders>
            <w:noWrap/>
            <w:vAlign w:val="bottom"/>
            <w:hideMark/>
          </w:tcPr>
          <w:p w14:paraId="01A4E6A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Salinan  </w:t>
            </w:r>
          </w:p>
        </w:tc>
      </w:tr>
      <w:tr w:rsidR="006169A3" w:rsidRPr="00FC2D80" w14:paraId="2ED885E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3483F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1558-6 </w:t>
            </w:r>
          </w:p>
        </w:tc>
        <w:tc>
          <w:tcPr>
            <w:tcW w:w="4455" w:type="dxa"/>
            <w:tcBorders>
              <w:top w:val="nil"/>
              <w:left w:val="nil"/>
              <w:bottom w:val="single" w:sz="4" w:space="0" w:color="auto"/>
              <w:right w:val="single" w:sz="4" w:space="0" w:color="auto"/>
            </w:tcBorders>
            <w:noWrap/>
            <w:vAlign w:val="bottom"/>
            <w:hideMark/>
          </w:tcPr>
          <w:p w14:paraId="2FB7879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Salish  </w:t>
            </w:r>
          </w:p>
        </w:tc>
      </w:tr>
      <w:tr w:rsidR="006169A3" w:rsidRPr="00FC2D80" w14:paraId="00867BE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96B8C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1560-2 </w:t>
            </w:r>
          </w:p>
        </w:tc>
        <w:tc>
          <w:tcPr>
            <w:tcW w:w="4455" w:type="dxa"/>
            <w:tcBorders>
              <w:top w:val="nil"/>
              <w:left w:val="nil"/>
              <w:bottom w:val="single" w:sz="4" w:space="0" w:color="auto"/>
              <w:right w:val="single" w:sz="4" w:space="0" w:color="auto"/>
            </w:tcBorders>
            <w:noWrap/>
            <w:vAlign w:val="bottom"/>
            <w:hideMark/>
          </w:tcPr>
          <w:p w14:paraId="083BFDD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Salish And Kootenai  </w:t>
            </w:r>
          </w:p>
        </w:tc>
      </w:tr>
      <w:tr w:rsidR="006169A3" w:rsidRPr="00FC2D80" w14:paraId="5E556AC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4BE90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1562-8 </w:t>
            </w:r>
          </w:p>
        </w:tc>
        <w:tc>
          <w:tcPr>
            <w:tcW w:w="4455" w:type="dxa"/>
            <w:tcBorders>
              <w:top w:val="nil"/>
              <w:left w:val="nil"/>
              <w:bottom w:val="single" w:sz="4" w:space="0" w:color="auto"/>
              <w:right w:val="single" w:sz="4" w:space="0" w:color="auto"/>
            </w:tcBorders>
            <w:noWrap/>
            <w:vAlign w:val="bottom"/>
            <w:hideMark/>
          </w:tcPr>
          <w:p w14:paraId="75371CB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Schaghticoke  </w:t>
            </w:r>
          </w:p>
        </w:tc>
      </w:tr>
      <w:tr w:rsidR="006169A3" w:rsidRPr="00FC2D80" w14:paraId="102FB68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ED32A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1564-4 </w:t>
            </w:r>
          </w:p>
        </w:tc>
        <w:tc>
          <w:tcPr>
            <w:tcW w:w="4455" w:type="dxa"/>
            <w:tcBorders>
              <w:top w:val="nil"/>
              <w:left w:val="nil"/>
              <w:bottom w:val="single" w:sz="4" w:space="0" w:color="auto"/>
              <w:right w:val="single" w:sz="4" w:space="0" w:color="auto"/>
            </w:tcBorders>
            <w:noWrap/>
            <w:vAlign w:val="bottom"/>
            <w:hideMark/>
          </w:tcPr>
          <w:p w14:paraId="5FBDD20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Scott Valley  </w:t>
            </w:r>
          </w:p>
        </w:tc>
      </w:tr>
      <w:tr w:rsidR="006169A3" w:rsidRPr="00FC2D80" w14:paraId="0D44887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7949C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1566-9 </w:t>
            </w:r>
          </w:p>
        </w:tc>
        <w:tc>
          <w:tcPr>
            <w:tcW w:w="4455" w:type="dxa"/>
            <w:tcBorders>
              <w:top w:val="nil"/>
              <w:left w:val="nil"/>
              <w:bottom w:val="single" w:sz="4" w:space="0" w:color="auto"/>
              <w:right w:val="single" w:sz="4" w:space="0" w:color="auto"/>
            </w:tcBorders>
            <w:noWrap/>
            <w:vAlign w:val="bottom"/>
            <w:hideMark/>
          </w:tcPr>
          <w:p w14:paraId="75104C1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Seminole  </w:t>
            </w:r>
          </w:p>
        </w:tc>
      </w:tr>
      <w:tr w:rsidR="006169A3" w:rsidRPr="00FC2D80" w14:paraId="4A4CCA1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34235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1567-7 </w:t>
            </w:r>
          </w:p>
        </w:tc>
        <w:tc>
          <w:tcPr>
            <w:tcW w:w="4455" w:type="dxa"/>
            <w:tcBorders>
              <w:top w:val="nil"/>
              <w:left w:val="nil"/>
              <w:bottom w:val="single" w:sz="4" w:space="0" w:color="auto"/>
              <w:right w:val="single" w:sz="4" w:space="0" w:color="auto"/>
            </w:tcBorders>
            <w:noWrap/>
            <w:vAlign w:val="bottom"/>
            <w:hideMark/>
          </w:tcPr>
          <w:p w14:paraId="003D4A0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Big Cypress  </w:t>
            </w:r>
          </w:p>
        </w:tc>
      </w:tr>
      <w:tr w:rsidR="006169A3" w:rsidRPr="00FC2D80" w14:paraId="176D4C9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F1203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1568-5 </w:t>
            </w:r>
          </w:p>
        </w:tc>
        <w:tc>
          <w:tcPr>
            <w:tcW w:w="4455" w:type="dxa"/>
            <w:tcBorders>
              <w:top w:val="nil"/>
              <w:left w:val="nil"/>
              <w:bottom w:val="single" w:sz="4" w:space="0" w:color="auto"/>
              <w:right w:val="single" w:sz="4" w:space="0" w:color="auto"/>
            </w:tcBorders>
            <w:noWrap/>
            <w:vAlign w:val="bottom"/>
            <w:hideMark/>
          </w:tcPr>
          <w:p w14:paraId="036D694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Brighton  </w:t>
            </w:r>
          </w:p>
        </w:tc>
      </w:tr>
      <w:tr w:rsidR="006169A3" w:rsidRPr="00FC2D80" w14:paraId="05F784A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1F4D3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1569-3 </w:t>
            </w:r>
          </w:p>
        </w:tc>
        <w:tc>
          <w:tcPr>
            <w:tcW w:w="4455" w:type="dxa"/>
            <w:tcBorders>
              <w:top w:val="nil"/>
              <w:left w:val="nil"/>
              <w:bottom w:val="single" w:sz="4" w:space="0" w:color="auto"/>
              <w:right w:val="single" w:sz="4" w:space="0" w:color="auto"/>
            </w:tcBorders>
            <w:noWrap/>
            <w:vAlign w:val="bottom"/>
            <w:hideMark/>
          </w:tcPr>
          <w:p w14:paraId="66E1F81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Florida Seminole  </w:t>
            </w:r>
          </w:p>
        </w:tc>
      </w:tr>
      <w:tr w:rsidR="006169A3" w:rsidRPr="00FC2D80" w14:paraId="3B92E86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A84BD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1570-1 </w:t>
            </w:r>
          </w:p>
        </w:tc>
        <w:tc>
          <w:tcPr>
            <w:tcW w:w="4455" w:type="dxa"/>
            <w:tcBorders>
              <w:top w:val="nil"/>
              <w:left w:val="nil"/>
              <w:bottom w:val="single" w:sz="4" w:space="0" w:color="auto"/>
              <w:right w:val="single" w:sz="4" w:space="0" w:color="auto"/>
            </w:tcBorders>
            <w:noWrap/>
            <w:vAlign w:val="bottom"/>
            <w:hideMark/>
          </w:tcPr>
          <w:p w14:paraId="6A723CC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Hollywood Seminole  </w:t>
            </w:r>
          </w:p>
        </w:tc>
      </w:tr>
      <w:tr w:rsidR="006169A3" w:rsidRPr="00FC2D80" w14:paraId="5677740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E9804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1571-9 </w:t>
            </w:r>
          </w:p>
        </w:tc>
        <w:tc>
          <w:tcPr>
            <w:tcW w:w="4455" w:type="dxa"/>
            <w:tcBorders>
              <w:top w:val="nil"/>
              <w:left w:val="nil"/>
              <w:bottom w:val="single" w:sz="4" w:space="0" w:color="auto"/>
              <w:right w:val="single" w:sz="4" w:space="0" w:color="auto"/>
            </w:tcBorders>
            <w:noWrap/>
            <w:vAlign w:val="bottom"/>
            <w:hideMark/>
          </w:tcPr>
          <w:p w14:paraId="51EB99C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Oklahoma Seminole  </w:t>
            </w:r>
          </w:p>
        </w:tc>
      </w:tr>
      <w:tr w:rsidR="006169A3" w:rsidRPr="00FC2D80" w14:paraId="37D2CAF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AA4F3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1573-5 </w:t>
            </w:r>
          </w:p>
        </w:tc>
        <w:tc>
          <w:tcPr>
            <w:tcW w:w="4455" w:type="dxa"/>
            <w:tcBorders>
              <w:top w:val="nil"/>
              <w:left w:val="nil"/>
              <w:bottom w:val="single" w:sz="4" w:space="0" w:color="auto"/>
              <w:right w:val="single" w:sz="4" w:space="0" w:color="auto"/>
            </w:tcBorders>
            <w:noWrap/>
            <w:vAlign w:val="bottom"/>
            <w:hideMark/>
          </w:tcPr>
          <w:p w14:paraId="03ADA65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Serrano  </w:t>
            </w:r>
          </w:p>
        </w:tc>
      </w:tr>
      <w:tr w:rsidR="006169A3" w:rsidRPr="00FC2D80" w14:paraId="6517AD7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C0650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1574-3 </w:t>
            </w:r>
          </w:p>
        </w:tc>
        <w:tc>
          <w:tcPr>
            <w:tcW w:w="4455" w:type="dxa"/>
            <w:tcBorders>
              <w:top w:val="nil"/>
              <w:left w:val="nil"/>
              <w:bottom w:val="single" w:sz="4" w:space="0" w:color="auto"/>
              <w:right w:val="single" w:sz="4" w:space="0" w:color="auto"/>
            </w:tcBorders>
            <w:noWrap/>
            <w:vAlign w:val="bottom"/>
            <w:hideMark/>
          </w:tcPr>
          <w:p w14:paraId="6BEFAEF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 Manual  </w:t>
            </w:r>
          </w:p>
        </w:tc>
      </w:tr>
      <w:tr w:rsidR="006169A3" w:rsidRPr="00FC2D80" w14:paraId="08F6A91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65A9F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1576-8 </w:t>
            </w:r>
          </w:p>
        </w:tc>
        <w:tc>
          <w:tcPr>
            <w:tcW w:w="4455" w:type="dxa"/>
            <w:tcBorders>
              <w:top w:val="nil"/>
              <w:left w:val="nil"/>
              <w:bottom w:val="single" w:sz="4" w:space="0" w:color="auto"/>
              <w:right w:val="single" w:sz="4" w:space="0" w:color="auto"/>
            </w:tcBorders>
            <w:noWrap/>
            <w:vAlign w:val="bottom"/>
            <w:hideMark/>
          </w:tcPr>
          <w:p w14:paraId="4F36EB8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Shasta  </w:t>
            </w:r>
          </w:p>
        </w:tc>
      </w:tr>
      <w:tr w:rsidR="006169A3" w:rsidRPr="00FC2D80" w14:paraId="4E727F0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C15AF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1578-4 </w:t>
            </w:r>
          </w:p>
        </w:tc>
        <w:tc>
          <w:tcPr>
            <w:tcW w:w="4455" w:type="dxa"/>
            <w:tcBorders>
              <w:top w:val="nil"/>
              <w:left w:val="nil"/>
              <w:bottom w:val="single" w:sz="4" w:space="0" w:color="auto"/>
              <w:right w:val="single" w:sz="4" w:space="0" w:color="auto"/>
            </w:tcBorders>
            <w:noWrap/>
            <w:vAlign w:val="bottom"/>
            <w:hideMark/>
          </w:tcPr>
          <w:p w14:paraId="09CB11B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Shawnee  </w:t>
            </w:r>
          </w:p>
        </w:tc>
      </w:tr>
      <w:tr w:rsidR="006169A3" w:rsidRPr="00FC2D80" w14:paraId="754F372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81081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1579-2 </w:t>
            </w:r>
          </w:p>
        </w:tc>
        <w:tc>
          <w:tcPr>
            <w:tcW w:w="4455" w:type="dxa"/>
            <w:tcBorders>
              <w:top w:val="nil"/>
              <w:left w:val="nil"/>
              <w:bottom w:val="single" w:sz="4" w:space="0" w:color="auto"/>
              <w:right w:val="single" w:sz="4" w:space="0" w:color="auto"/>
            </w:tcBorders>
            <w:noWrap/>
            <w:vAlign w:val="bottom"/>
            <w:hideMark/>
          </w:tcPr>
          <w:p w14:paraId="061F2EB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Absentee Shawnee  </w:t>
            </w:r>
          </w:p>
        </w:tc>
      </w:tr>
      <w:tr w:rsidR="006169A3" w:rsidRPr="00FC2D80" w14:paraId="0829D3A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04DBB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1580-0 </w:t>
            </w:r>
          </w:p>
        </w:tc>
        <w:tc>
          <w:tcPr>
            <w:tcW w:w="4455" w:type="dxa"/>
            <w:tcBorders>
              <w:top w:val="nil"/>
              <w:left w:val="nil"/>
              <w:bottom w:val="single" w:sz="4" w:space="0" w:color="auto"/>
              <w:right w:val="single" w:sz="4" w:space="0" w:color="auto"/>
            </w:tcBorders>
            <w:noWrap/>
            <w:vAlign w:val="bottom"/>
            <w:hideMark/>
          </w:tcPr>
          <w:p w14:paraId="046DED0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Eastern Shawnee  </w:t>
            </w:r>
          </w:p>
        </w:tc>
      </w:tr>
      <w:tr w:rsidR="006169A3" w:rsidRPr="00FC2D80" w14:paraId="23E99D7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AA299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1582-6 </w:t>
            </w:r>
          </w:p>
        </w:tc>
        <w:tc>
          <w:tcPr>
            <w:tcW w:w="4455" w:type="dxa"/>
            <w:tcBorders>
              <w:top w:val="nil"/>
              <w:left w:val="nil"/>
              <w:bottom w:val="single" w:sz="4" w:space="0" w:color="auto"/>
              <w:right w:val="single" w:sz="4" w:space="0" w:color="auto"/>
            </w:tcBorders>
            <w:noWrap/>
            <w:vAlign w:val="bottom"/>
            <w:hideMark/>
          </w:tcPr>
          <w:p w14:paraId="6609E02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Shinnecock  </w:t>
            </w:r>
          </w:p>
        </w:tc>
      </w:tr>
      <w:tr w:rsidR="006169A3" w:rsidRPr="00FC2D80" w14:paraId="09352EF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4A17B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1584-2 </w:t>
            </w:r>
          </w:p>
        </w:tc>
        <w:tc>
          <w:tcPr>
            <w:tcW w:w="4455" w:type="dxa"/>
            <w:tcBorders>
              <w:top w:val="nil"/>
              <w:left w:val="nil"/>
              <w:bottom w:val="single" w:sz="4" w:space="0" w:color="auto"/>
              <w:right w:val="single" w:sz="4" w:space="0" w:color="auto"/>
            </w:tcBorders>
            <w:noWrap/>
            <w:vAlign w:val="bottom"/>
            <w:hideMark/>
          </w:tcPr>
          <w:p w14:paraId="397CF0F8"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Shoalwater</w:t>
            </w:r>
            <w:proofErr w:type="spellEnd"/>
            <w:r w:rsidRPr="00FC2D80">
              <w:rPr>
                <w:rFonts w:eastAsia="Times New Roman" w:cstheme="minorHAnsi"/>
                <w:color w:val="000000"/>
              </w:rPr>
              <w:t xml:space="preserve"> Bay  </w:t>
            </w:r>
          </w:p>
        </w:tc>
      </w:tr>
      <w:tr w:rsidR="006169A3" w:rsidRPr="00FC2D80" w14:paraId="3D1A49E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58720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1586-7 </w:t>
            </w:r>
          </w:p>
        </w:tc>
        <w:tc>
          <w:tcPr>
            <w:tcW w:w="4455" w:type="dxa"/>
            <w:tcBorders>
              <w:top w:val="nil"/>
              <w:left w:val="nil"/>
              <w:bottom w:val="single" w:sz="4" w:space="0" w:color="auto"/>
              <w:right w:val="single" w:sz="4" w:space="0" w:color="auto"/>
            </w:tcBorders>
            <w:noWrap/>
            <w:vAlign w:val="bottom"/>
            <w:hideMark/>
          </w:tcPr>
          <w:p w14:paraId="541B79B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Shoshone  </w:t>
            </w:r>
          </w:p>
        </w:tc>
      </w:tr>
      <w:tr w:rsidR="006169A3" w:rsidRPr="00FC2D80" w14:paraId="0008C06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91577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1587-5 </w:t>
            </w:r>
          </w:p>
        </w:tc>
        <w:tc>
          <w:tcPr>
            <w:tcW w:w="4455" w:type="dxa"/>
            <w:tcBorders>
              <w:top w:val="nil"/>
              <w:left w:val="nil"/>
              <w:bottom w:val="single" w:sz="4" w:space="0" w:color="auto"/>
              <w:right w:val="single" w:sz="4" w:space="0" w:color="auto"/>
            </w:tcBorders>
            <w:noWrap/>
            <w:vAlign w:val="bottom"/>
            <w:hideMark/>
          </w:tcPr>
          <w:p w14:paraId="46D54D7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Battle Mountain  </w:t>
            </w:r>
          </w:p>
        </w:tc>
      </w:tr>
      <w:tr w:rsidR="006169A3" w:rsidRPr="00FC2D80" w14:paraId="6AC8EEB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C99C1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1588-3 </w:t>
            </w:r>
          </w:p>
        </w:tc>
        <w:tc>
          <w:tcPr>
            <w:tcW w:w="4455" w:type="dxa"/>
            <w:tcBorders>
              <w:top w:val="nil"/>
              <w:left w:val="nil"/>
              <w:bottom w:val="single" w:sz="4" w:space="0" w:color="auto"/>
              <w:right w:val="single" w:sz="4" w:space="0" w:color="auto"/>
            </w:tcBorders>
            <w:noWrap/>
            <w:vAlign w:val="bottom"/>
            <w:hideMark/>
          </w:tcPr>
          <w:p w14:paraId="5375D71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Duckwater  </w:t>
            </w:r>
          </w:p>
        </w:tc>
      </w:tr>
      <w:tr w:rsidR="006169A3" w:rsidRPr="00FC2D80" w14:paraId="739F494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7A8AC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1589-1 </w:t>
            </w:r>
          </w:p>
        </w:tc>
        <w:tc>
          <w:tcPr>
            <w:tcW w:w="4455" w:type="dxa"/>
            <w:tcBorders>
              <w:top w:val="nil"/>
              <w:left w:val="nil"/>
              <w:bottom w:val="single" w:sz="4" w:space="0" w:color="auto"/>
              <w:right w:val="single" w:sz="4" w:space="0" w:color="auto"/>
            </w:tcBorders>
            <w:noWrap/>
            <w:vAlign w:val="bottom"/>
            <w:hideMark/>
          </w:tcPr>
          <w:p w14:paraId="2D2B5D1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Elko  </w:t>
            </w:r>
          </w:p>
        </w:tc>
      </w:tr>
      <w:tr w:rsidR="006169A3" w:rsidRPr="00FC2D80" w14:paraId="253E525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CAB6F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1590-9 </w:t>
            </w:r>
          </w:p>
        </w:tc>
        <w:tc>
          <w:tcPr>
            <w:tcW w:w="4455" w:type="dxa"/>
            <w:tcBorders>
              <w:top w:val="nil"/>
              <w:left w:val="nil"/>
              <w:bottom w:val="single" w:sz="4" w:space="0" w:color="auto"/>
              <w:right w:val="single" w:sz="4" w:space="0" w:color="auto"/>
            </w:tcBorders>
            <w:noWrap/>
            <w:vAlign w:val="bottom"/>
            <w:hideMark/>
          </w:tcPr>
          <w:p w14:paraId="3BD9953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Ely  </w:t>
            </w:r>
          </w:p>
        </w:tc>
      </w:tr>
      <w:tr w:rsidR="006169A3" w:rsidRPr="00FC2D80" w14:paraId="3E853CD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EAD5D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1591-7 </w:t>
            </w:r>
          </w:p>
        </w:tc>
        <w:tc>
          <w:tcPr>
            <w:tcW w:w="4455" w:type="dxa"/>
            <w:tcBorders>
              <w:top w:val="nil"/>
              <w:left w:val="nil"/>
              <w:bottom w:val="single" w:sz="4" w:space="0" w:color="auto"/>
              <w:right w:val="single" w:sz="4" w:space="0" w:color="auto"/>
            </w:tcBorders>
            <w:noWrap/>
            <w:vAlign w:val="bottom"/>
            <w:hideMark/>
          </w:tcPr>
          <w:p w14:paraId="661B407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Goshute  </w:t>
            </w:r>
          </w:p>
        </w:tc>
      </w:tr>
      <w:tr w:rsidR="006169A3" w:rsidRPr="00FC2D80" w14:paraId="2CCF296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7C10F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1592-5 </w:t>
            </w:r>
          </w:p>
        </w:tc>
        <w:tc>
          <w:tcPr>
            <w:tcW w:w="4455" w:type="dxa"/>
            <w:tcBorders>
              <w:top w:val="nil"/>
              <w:left w:val="nil"/>
              <w:bottom w:val="single" w:sz="4" w:space="0" w:color="auto"/>
              <w:right w:val="single" w:sz="4" w:space="0" w:color="auto"/>
            </w:tcBorders>
            <w:noWrap/>
            <w:vAlign w:val="bottom"/>
            <w:hideMark/>
          </w:tcPr>
          <w:p w14:paraId="6AA3E68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Panamint  </w:t>
            </w:r>
          </w:p>
        </w:tc>
      </w:tr>
      <w:tr w:rsidR="006169A3" w:rsidRPr="00FC2D80" w14:paraId="638A215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74FB6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1593-3 </w:t>
            </w:r>
          </w:p>
        </w:tc>
        <w:tc>
          <w:tcPr>
            <w:tcW w:w="4455" w:type="dxa"/>
            <w:tcBorders>
              <w:top w:val="nil"/>
              <w:left w:val="nil"/>
              <w:bottom w:val="single" w:sz="4" w:space="0" w:color="auto"/>
              <w:right w:val="single" w:sz="4" w:space="0" w:color="auto"/>
            </w:tcBorders>
            <w:noWrap/>
            <w:vAlign w:val="bottom"/>
            <w:hideMark/>
          </w:tcPr>
          <w:p w14:paraId="7CDDC98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Ruby Valley  </w:t>
            </w:r>
          </w:p>
        </w:tc>
      </w:tr>
      <w:tr w:rsidR="006169A3" w:rsidRPr="00FC2D80" w14:paraId="0BBD3FD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2D7E2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1594-1 </w:t>
            </w:r>
          </w:p>
        </w:tc>
        <w:tc>
          <w:tcPr>
            <w:tcW w:w="4455" w:type="dxa"/>
            <w:tcBorders>
              <w:top w:val="nil"/>
              <w:left w:val="nil"/>
              <w:bottom w:val="single" w:sz="4" w:space="0" w:color="auto"/>
              <w:right w:val="single" w:sz="4" w:space="0" w:color="auto"/>
            </w:tcBorders>
            <w:noWrap/>
            <w:vAlign w:val="bottom"/>
            <w:hideMark/>
          </w:tcPr>
          <w:p w14:paraId="7D4CF0C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Skull Valley  </w:t>
            </w:r>
          </w:p>
        </w:tc>
      </w:tr>
      <w:tr w:rsidR="006169A3" w:rsidRPr="00FC2D80" w14:paraId="7B53FB2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46A3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1595-8 </w:t>
            </w:r>
          </w:p>
        </w:tc>
        <w:tc>
          <w:tcPr>
            <w:tcW w:w="4455" w:type="dxa"/>
            <w:tcBorders>
              <w:top w:val="nil"/>
              <w:left w:val="nil"/>
              <w:bottom w:val="single" w:sz="4" w:space="0" w:color="auto"/>
              <w:right w:val="single" w:sz="4" w:space="0" w:color="auto"/>
            </w:tcBorders>
            <w:noWrap/>
            <w:vAlign w:val="bottom"/>
            <w:hideMark/>
          </w:tcPr>
          <w:p w14:paraId="0F09858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South Fork Shoshone  </w:t>
            </w:r>
          </w:p>
        </w:tc>
      </w:tr>
      <w:tr w:rsidR="006169A3" w:rsidRPr="00FC2D80" w14:paraId="6739680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D818E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1596-6 </w:t>
            </w:r>
          </w:p>
        </w:tc>
        <w:tc>
          <w:tcPr>
            <w:tcW w:w="4455" w:type="dxa"/>
            <w:tcBorders>
              <w:top w:val="nil"/>
              <w:left w:val="nil"/>
              <w:bottom w:val="single" w:sz="4" w:space="0" w:color="auto"/>
              <w:right w:val="single" w:sz="4" w:space="0" w:color="auto"/>
            </w:tcBorders>
            <w:noWrap/>
            <w:vAlign w:val="bottom"/>
            <w:hideMark/>
          </w:tcPr>
          <w:p w14:paraId="0041612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Te-Moak Western Shoshone  </w:t>
            </w:r>
          </w:p>
        </w:tc>
      </w:tr>
      <w:tr w:rsidR="006169A3" w:rsidRPr="00FC2D80" w14:paraId="3C3F554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58408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1597-4 </w:t>
            </w:r>
          </w:p>
        </w:tc>
        <w:tc>
          <w:tcPr>
            <w:tcW w:w="4455" w:type="dxa"/>
            <w:tcBorders>
              <w:top w:val="nil"/>
              <w:left w:val="nil"/>
              <w:bottom w:val="single" w:sz="4" w:space="0" w:color="auto"/>
              <w:right w:val="single" w:sz="4" w:space="0" w:color="auto"/>
            </w:tcBorders>
            <w:noWrap/>
            <w:vAlign w:val="bottom"/>
            <w:hideMark/>
          </w:tcPr>
          <w:p w14:paraId="74B0C34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Timbi-Sha Shoshone  </w:t>
            </w:r>
          </w:p>
        </w:tc>
      </w:tr>
      <w:tr w:rsidR="006169A3" w:rsidRPr="00FC2D80" w14:paraId="256E29A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B7555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1598-2 </w:t>
            </w:r>
          </w:p>
        </w:tc>
        <w:tc>
          <w:tcPr>
            <w:tcW w:w="4455" w:type="dxa"/>
            <w:tcBorders>
              <w:top w:val="nil"/>
              <w:left w:val="nil"/>
              <w:bottom w:val="single" w:sz="4" w:space="0" w:color="auto"/>
              <w:right w:val="single" w:sz="4" w:space="0" w:color="auto"/>
            </w:tcBorders>
            <w:noWrap/>
            <w:vAlign w:val="bottom"/>
            <w:hideMark/>
          </w:tcPr>
          <w:p w14:paraId="6851CE8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Washakie  </w:t>
            </w:r>
          </w:p>
        </w:tc>
      </w:tr>
      <w:tr w:rsidR="006169A3" w:rsidRPr="00FC2D80" w14:paraId="2731209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3FCBA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1599-0 </w:t>
            </w:r>
          </w:p>
        </w:tc>
        <w:tc>
          <w:tcPr>
            <w:tcW w:w="4455" w:type="dxa"/>
            <w:tcBorders>
              <w:top w:val="nil"/>
              <w:left w:val="nil"/>
              <w:bottom w:val="single" w:sz="4" w:space="0" w:color="auto"/>
              <w:right w:val="single" w:sz="4" w:space="0" w:color="auto"/>
            </w:tcBorders>
            <w:noWrap/>
            <w:vAlign w:val="bottom"/>
            <w:hideMark/>
          </w:tcPr>
          <w:p w14:paraId="40736D3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Wind River Shoshone  </w:t>
            </w:r>
          </w:p>
        </w:tc>
      </w:tr>
      <w:tr w:rsidR="006169A3" w:rsidRPr="00FC2D80" w14:paraId="3488A96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BBD2E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1600-6 </w:t>
            </w:r>
          </w:p>
        </w:tc>
        <w:tc>
          <w:tcPr>
            <w:tcW w:w="4455" w:type="dxa"/>
            <w:tcBorders>
              <w:top w:val="nil"/>
              <w:left w:val="nil"/>
              <w:bottom w:val="single" w:sz="4" w:space="0" w:color="auto"/>
              <w:right w:val="single" w:sz="4" w:space="0" w:color="auto"/>
            </w:tcBorders>
            <w:noWrap/>
            <w:vAlign w:val="bottom"/>
            <w:hideMark/>
          </w:tcPr>
          <w:p w14:paraId="1A972C3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Yomba  </w:t>
            </w:r>
          </w:p>
        </w:tc>
      </w:tr>
      <w:tr w:rsidR="006169A3" w:rsidRPr="00FC2D80" w14:paraId="1169038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D6AED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1602-2 </w:t>
            </w:r>
          </w:p>
        </w:tc>
        <w:tc>
          <w:tcPr>
            <w:tcW w:w="4455" w:type="dxa"/>
            <w:tcBorders>
              <w:top w:val="nil"/>
              <w:left w:val="nil"/>
              <w:bottom w:val="single" w:sz="4" w:space="0" w:color="auto"/>
              <w:right w:val="single" w:sz="4" w:space="0" w:color="auto"/>
            </w:tcBorders>
            <w:noWrap/>
            <w:vAlign w:val="bottom"/>
            <w:hideMark/>
          </w:tcPr>
          <w:p w14:paraId="3BFDC48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Shoshone Paiute  </w:t>
            </w:r>
          </w:p>
        </w:tc>
      </w:tr>
      <w:tr w:rsidR="006169A3" w:rsidRPr="00FC2D80" w14:paraId="2A681C4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B80F8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1603-0 </w:t>
            </w:r>
          </w:p>
        </w:tc>
        <w:tc>
          <w:tcPr>
            <w:tcW w:w="4455" w:type="dxa"/>
            <w:tcBorders>
              <w:top w:val="nil"/>
              <w:left w:val="nil"/>
              <w:bottom w:val="single" w:sz="4" w:space="0" w:color="auto"/>
              <w:right w:val="single" w:sz="4" w:space="0" w:color="auto"/>
            </w:tcBorders>
            <w:noWrap/>
            <w:vAlign w:val="bottom"/>
            <w:hideMark/>
          </w:tcPr>
          <w:p w14:paraId="2438999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Duck Valley  </w:t>
            </w:r>
          </w:p>
        </w:tc>
      </w:tr>
      <w:tr w:rsidR="006169A3" w:rsidRPr="00FC2D80" w14:paraId="2AADB74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10B58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1604-8 </w:t>
            </w:r>
          </w:p>
        </w:tc>
        <w:tc>
          <w:tcPr>
            <w:tcW w:w="4455" w:type="dxa"/>
            <w:tcBorders>
              <w:top w:val="nil"/>
              <w:left w:val="nil"/>
              <w:bottom w:val="single" w:sz="4" w:space="0" w:color="auto"/>
              <w:right w:val="single" w:sz="4" w:space="0" w:color="auto"/>
            </w:tcBorders>
            <w:noWrap/>
            <w:vAlign w:val="bottom"/>
            <w:hideMark/>
          </w:tcPr>
          <w:p w14:paraId="571062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Fallon  </w:t>
            </w:r>
          </w:p>
        </w:tc>
      </w:tr>
      <w:tr w:rsidR="006169A3" w:rsidRPr="00FC2D80" w14:paraId="19F57AC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5D672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1605-5 </w:t>
            </w:r>
          </w:p>
        </w:tc>
        <w:tc>
          <w:tcPr>
            <w:tcW w:w="4455" w:type="dxa"/>
            <w:tcBorders>
              <w:top w:val="nil"/>
              <w:left w:val="nil"/>
              <w:bottom w:val="single" w:sz="4" w:space="0" w:color="auto"/>
              <w:right w:val="single" w:sz="4" w:space="0" w:color="auto"/>
            </w:tcBorders>
            <w:noWrap/>
            <w:vAlign w:val="bottom"/>
            <w:hideMark/>
          </w:tcPr>
          <w:p w14:paraId="4B4B11C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Fort </w:t>
            </w:r>
            <w:proofErr w:type="spellStart"/>
            <w:r w:rsidRPr="00FC2D80">
              <w:rPr>
                <w:rFonts w:eastAsia="Times New Roman" w:cstheme="minorHAnsi"/>
                <w:color w:val="000000"/>
              </w:rPr>
              <w:t>Mcdermitt</w:t>
            </w:r>
            <w:proofErr w:type="spellEnd"/>
            <w:r w:rsidRPr="00FC2D80">
              <w:rPr>
                <w:rFonts w:eastAsia="Times New Roman" w:cstheme="minorHAnsi"/>
                <w:color w:val="000000"/>
              </w:rPr>
              <w:t xml:space="preserve">  </w:t>
            </w:r>
          </w:p>
        </w:tc>
      </w:tr>
      <w:tr w:rsidR="006169A3" w:rsidRPr="00FC2D80" w14:paraId="40549A2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74C1D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1607-1 </w:t>
            </w:r>
          </w:p>
        </w:tc>
        <w:tc>
          <w:tcPr>
            <w:tcW w:w="4455" w:type="dxa"/>
            <w:tcBorders>
              <w:top w:val="nil"/>
              <w:left w:val="nil"/>
              <w:bottom w:val="single" w:sz="4" w:space="0" w:color="auto"/>
              <w:right w:val="single" w:sz="4" w:space="0" w:color="auto"/>
            </w:tcBorders>
            <w:noWrap/>
            <w:vAlign w:val="bottom"/>
            <w:hideMark/>
          </w:tcPr>
          <w:p w14:paraId="0F3D5E3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Siletz  </w:t>
            </w:r>
          </w:p>
        </w:tc>
      </w:tr>
      <w:tr w:rsidR="006169A3" w:rsidRPr="00FC2D80" w14:paraId="13767A8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A9D3A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1609-7 </w:t>
            </w:r>
          </w:p>
        </w:tc>
        <w:tc>
          <w:tcPr>
            <w:tcW w:w="4455" w:type="dxa"/>
            <w:tcBorders>
              <w:top w:val="nil"/>
              <w:left w:val="nil"/>
              <w:bottom w:val="single" w:sz="4" w:space="0" w:color="auto"/>
              <w:right w:val="single" w:sz="4" w:space="0" w:color="auto"/>
            </w:tcBorders>
            <w:noWrap/>
            <w:vAlign w:val="bottom"/>
            <w:hideMark/>
          </w:tcPr>
          <w:p w14:paraId="7628BA0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Sioux  </w:t>
            </w:r>
          </w:p>
        </w:tc>
      </w:tr>
      <w:tr w:rsidR="006169A3" w:rsidRPr="00FC2D80" w14:paraId="303E700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46BBB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1610-5 </w:t>
            </w:r>
          </w:p>
        </w:tc>
        <w:tc>
          <w:tcPr>
            <w:tcW w:w="4455" w:type="dxa"/>
            <w:tcBorders>
              <w:top w:val="nil"/>
              <w:left w:val="nil"/>
              <w:bottom w:val="single" w:sz="4" w:space="0" w:color="auto"/>
              <w:right w:val="single" w:sz="4" w:space="0" w:color="auto"/>
            </w:tcBorders>
            <w:noWrap/>
            <w:vAlign w:val="bottom"/>
            <w:hideMark/>
          </w:tcPr>
          <w:p w14:paraId="0B9D652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Blackfoot Sioux  </w:t>
            </w:r>
          </w:p>
        </w:tc>
      </w:tr>
      <w:tr w:rsidR="006169A3" w:rsidRPr="00FC2D80" w14:paraId="75433DE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5D3EE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1611-3 </w:t>
            </w:r>
          </w:p>
        </w:tc>
        <w:tc>
          <w:tcPr>
            <w:tcW w:w="4455" w:type="dxa"/>
            <w:tcBorders>
              <w:top w:val="nil"/>
              <w:left w:val="nil"/>
              <w:bottom w:val="single" w:sz="4" w:space="0" w:color="auto"/>
              <w:right w:val="single" w:sz="4" w:space="0" w:color="auto"/>
            </w:tcBorders>
            <w:noWrap/>
            <w:vAlign w:val="bottom"/>
            <w:hideMark/>
          </w:tcPr>
          <w:p w14:paraId="2242BC6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Brule Sioux  </w:t>
            </w:r>
          </w:p>
        </w:tc>
      </w:tr>
      <w:tr w:rsidR="006169A3" w:rsidRPr="00FC2D80" w14:paraId="4283CE3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AB538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1612-1 </w:t>
            </w:r>
          </w:p>
        </w:tc>
        <w:tc>
          <w:tcPr>
            <w:tcW w:w="4455" w:type="dxa"/>
            <w:tcBorders>
              <w:top w:val="nil"/>
              <w:left w:val="nil"/>
              <w:bottom w:val="single" w:sz="4" w:space="0" w:color="auto"/>
              <w:right w:val="single" w:sz="4" w:space="0" w:color="auto"/>
            </w:tcBorders>
            <w:noWrap/>
            <w:vAlign w:val="bottom"/>
            <w:hideMark/>
          </w:tcPr>
          <w:p w14:paraId="5AB08FA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Cheyenne River Sioux  </w:t>
            </w:r>
          </w:p>
        </w:tc>
      </w:tr>
      <w:tr w:rsidR="006169A3" w:rsidRPr="00FC2D80" w14:paraId="21F9AEB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89DD1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1613-9 </w:t>
            </w:r>
          </w:p>
        </w:tc>
        <w:tc>
          <w:tcPr>
            <w:tcW w:w="4455" w:type="dxa"/>
            <w:tcBorders>
              <w:top w:val="nil"/>
              <w:left w:val="nil"/>
              <w:bottom w:val="single" w:sz="4" w:space="0" w:color="auto"/>
              <w:right w:val="single" w:sz="4" w:space="0" w:color="auto"/>
            </w:tcBorders>
            <w:noWrap/>
            <w:vAlign w:val="bottom"/>
            <w:hideMark/>
          </w:tcPr>
          <w:p w14:paraId="24F339B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Crow Creek Sioux  </w:t>
            </w:r>
          </w:p>
        </w:tc>
      </w:tr>
      <w:tr w:rsidR="006169A3" w:rsidRPr="00FC2D80" w14:paraId="1E5504F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B18EA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1614-7 </w:t>
            </w:r>
          </w:p>
        </w:tc>
        <w:tc>
          <w:tcPr>
            <w:tcW w:w="4455" w:type="dxa"/>
            <w:tcBorders>
              <w:top w:val="nil"/>
              <w:left w:val="nil"/>
              <w:bottom w:val="single" w:sz="4" w:space="0" w:color="auto"/>
              <w:right w:val="single" w:sz="4" w:space="0" w:color="auto"/>
            </w:tcBorders>
            <w:noWrap/>
            <w:vAlign w:val="bottom"/>
            <w:hideMark/>
          </w:tcPr>
          <w:p w14:paraId="70B9ADF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Dakota Sioux  </w:t>
            </w:r>
          </w:p>
        </w:tc>
      </w:tr>
      <w:tr w:rsidR="006169A3" w:rsidRPr="00FC2D80" w14:paraId="52E97BB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ACC69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1615-4 </w:t>
            </w:r>
          </w:p>
        </w:tc>
        <w:tc>
          <w:tcPr>
            <w:tcW w:w="4455" w:type="dxa"/>
            <w:tcBorders>
              <w:top w:val="nil"/>
              <w:left w:val="nil"/>
              <w:bottom w:val="single" w:sz="4" w:space="0" w:color="auto"/>
              <w:right w:val="single" w:sz="4" w:space="0" w:color="auto"/>
            </w:tcBorders>
            <w:noWrap/>
            <w:vAlign w:val="bottom"/>
            <w:hideMark/>
          </w:tcPr>
          <w:p w14:paraId="054C15B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Flandreau Santee  </w:t>
            </w:r>
          </w:p>
        </w:tc>
      </w:tr>
      <w:tr w:rsidR="006169A3" w:rsidRPr="00FC2D80" w14:paraId="31FAED0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3C402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1616-2 </w:t>
            </w:r>
          </w:p>
        </w:tc>
        <w:tc>
          <w:tcPr>
            <w:tcW w:w="4455" w:type="dxa"/>
            <w:tcBorders>
              <w:top w:val="nil"/>
              <w:left w:val="nil"/>
              <w:bottom w:val="single" w:sz="4" w:space="0" w:color="auto"/>
              <w:right w:val="single" w:sz="4" w:space="0" w:color="auto"/>
            </w:tcBorders>
            <w:noWrap/>
            <w:vAlign w:val="bottom"/>
            <w:hideMark/>
          </w:tcPr>
          <w:p w14:paraId="3C76BB4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Fort Peck  </w:t>
            </w:r>
          </w:p>
        </w:tc>
      </w:tr>
      <w:tr w:rsidR="006169A3" w:rsidRPr="00FC2D80" w14:paraId="6DD1617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6410C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1617-0 </w:t>
            </w:r>
          </w:p>
        </w:tc>
        <w:tc>
          <w:tcPr>
            <w:tcW w:w="4455" w:type="dxa"/>
            <w:tcBorders>
              <w:top w:val="nil"/>
              <w:left w:val="nil"/>
              <w:bottom w:val="single" w:sz="4" w:space="0" w:color="auto"/>
              <w:right w:val="single" w:sz="4" w:space="0" w:color="auto"/>
            </w:tcBorders>
            <w:noWrap/>
            <w:vAlign w:val="bottom"/>
            <w:hideMark/>
          </w:tcPr>
          <w:p w14:paraId="53E4064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Lake Traverse Sioux  </w:t>
            </w:r>
          </w:p>
        </w:tc>
      </w:tr>
      <w:tr w:rsidR="006169A3" w:rsidRPr="00FC2D80" w14:paraId="5537D95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948E9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1618-8 </w:t>
            </w:r>
          </w:p>
        </w:tc>
        <w:tc>
          <w:tcPr>
            <w:tcW w:w="4455" w:type="dxa"/>
            <w:tcBorders>
              <w:top w:val="nil"/>
              <w:left w:val="nil"/>
              <w:bottom w:val="single" w:sz="4" w:space="0" w:color="auto"/>
              <w:right w:val="single" w:sz="4" w:space="0" w:color="auto"/>
            </w:tcBorders>
            <w:noWrap/>
            <w:vAlign w:val="bottom"/>
            <w:hideMark/>
          </w:tcPr>
          <w:p w14:paraId="222DE1B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Lower Brule Sioux  </w:t>
            </w:r>
          </w:p>
        </w:tc>
      </w:tr>
      <w:tr w:rsidR="006169A3" w:rsidRPr="00FC2D80" w14:paraId="62EE65C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9954C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1619-6 </w:t>
            </w:r>
          </w:p>
        </w:tc>
        <w:tc>
          <w:tcPr>
            <w:tcW w:w="4455" w:type="dxa"/>
            <w:tcBorders>
              <w:top w:val="nil"/>
              <w:left w:val="nil"/>
              <w:bottom w:val="single" w:sz="4" w:space="0" w:color="auto"/>
              <w:right w:val="single" w:sz="4" w:space="0" w:color="auto"/>
            </w:tcBorders>
            <w:noWrap/>
            <w:vAlign w:val="bottom"/>
            <w:hideMark/>
          </w:tcPr>
          <w:p w14:paraId="4756AB1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Lower Sioux  </w:t>
            </w:r>
          </w:p>
        </w:tc>
      </w:tr>
      <w:tr w:rsidR="006169A3" w:rsidRPr="00FC2D80" w14:paraId="4D53D50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C4382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1620-4 </w:t>
            </w:r>
          </w:p>
        </w:tc>
        <w:tc>
          <w:tcPr>
            <w:tcW w:w="4455" w:type="dxa"/>
            <w:tcBorders>
              <w:top w:val="nil"/>
              <w:left w:val="nil"/>
              <w:bottom w:val="single" w:sz="4" w:space="0" w:color="auto"/>
              <w:right w:val="single" w:sz="4" w:space="0" w:color="auto"/>
            </w:tcBorders>
            <w:noWrap/>
            <w:vAlign w:val="bottom"/>
            <w:hideMark/>
          </w:tcPr>
          <w:p w14:paraId="78AAD90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Mdewakanton Sioux  </w:t>
            </w:r>
          </w:p>
        </w:tc>
      </w:tr>
      <w:tr w:rsidR="006169A3" w:rsidRPr="00FC2D80" w14:paraId="68EACF1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213DE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1621-2 </w:t>
            </w:r>
          </w:p>
        </w:tc>
        <w:tc>
          <w:tcPr>
            <w:tcW w:w="4455" w:type="dxa"/>
            <w:tcBorders>
              <w:top w:val="nil"/>
              <w:left w:val="nil"/>
              <w:bottom w:val="single" w:sz="4" w:space="0" w:color="auto"/>
              <w:right w:val="single" w:sz="4" w:space="0" w:color="auto"/>
            </w:tcBorders>
            <w:noWrap/>
            <w:vAlign w:val="bottom"/>
            <w:hideMark/>
          </w:tcPr>
          <w:p w14:paraId="2A5062C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Miniconjou  </w:t>
            </w:r>
          </w:p>
        </w:tc>
      </w:tr>
      <w:tr w:rsidR="006169A3" w:rsidRPr="00FC2D80" w14:paraId="5C7DDCE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17EB9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1622-0 </w:t>
            </w:r>
          </w:p>
        </w:tc>
        <w:tc>
          <w:tcPr>
            <w:tcW w:w="4455" w:type="dxa"/>
            <w:tcBorders>
              <w:top w:val="nil"/>
              <w:left w:val="nil"/>
              <w:bottom w:val="single" w:sz="4" w:space="0" w:color="auto"/>
              <w:right w:val="single" w:sz="4" w:space="0" w:color="auto"/>
            </w:tcBorders>
            <w:noWrap/>
            <w:vAlign w:val="bottom"/>
            <w:hideMark/>
          </w:tcPr>
          <w:p w14:paraId="17B6D7B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Oglala Sioux  </w:t>
            </w:r>
          </w:p>
        </w:tc>
      </w:tr>
      <w:tr w:rsidR="006169A3" w:rsidRPr="00FC2D80" w14:paraId="2B859BE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911CF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1623-8 </w:t>
            </w:r>
          </w:p>
        </w:tc>
        <w:tc>
          <w:tcPr>
            <w:tcW w:w="4455" w:type="dxa"/>
            <w:tcBorders>
              <w:top w:val="nil"/>
              <w:left w:val="nil"/>
              <w:bottom w:val="single" w:sz="4" w:space="0" w:color="auto"/>
              <w:right w:val="single" w:sz="4" w:space="0" w:color="auto"/>
            </w:tcBorders>
            <w:noWrap/>
            <w:vAlign w:val="bottom"/>
            <w:hideMark/>
          </w:tcPr>
          <w:p w14:paraId="51119B7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Pine Ridge Sioux  </w:t>
            </w:r>
          </w:p>
        </w:tc>
      </w:tr>
      <w:tr w:rsidR="006169A3" w:rsidRPr="00FC2D80" w14:paraId="3E9CD85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BB33A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1624-6 </w:t>
            </w:r>
          </w:p>
        </w:tc>
        <w:tc>
          <w:tcPr>
            <w:tcW w:w="4455" w:type="dxa"/>
            <w:tcBorders>
              <w:top w:val="nil"/>
              <w:left w:val="nil"/>
              <w:bottom w:val="single" w:sz="4" w:space="0" w:color="auto"/>
              <w:right w:val="single" w:sz="4" w:space="0" w:color="auto"/>
            </w:tcBorders>
            <w:noWrap/>
            <w:vAlign w:val="bottom"/>
            <w:hideMark/>
          </w:tcPr>
          <w:p w14:paraId="0BB8763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Pipestone Sioux  </w:t>
            </w:r>
          </w:p>
        </w:tc>
      </w:tr>
      <w:tr w:rsidR="006169A3" w:rsidRPr="00FC2D80" w14:paraId="4D822DA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23E40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1625-3 </w:t>
            </w:r>
          </w:p>
        </w:tc>
        <w:tc>
          <w:tcPr>
            <w:tcW w:w="4455" w:type="dxa"/>
            <w:tcBorders>
              <w:top w:val="nil"/>
              <w:left w:val="nil"/>
              <w:bottom w:val="single" w:sz="4" w:space="0" w:color="auto"/>
              <w:right w:val="single" w:sz="4" w:space="0" w:color="auto"/>
            </w:tcBorders>
            <w:noWrap/>
            <w:vAlign w:val="bottom"/>
            <w:hideMark/>
          </w:tcPr>
          <w:p w14:paraId="55EF043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Prairie Island Sioux  </w:t>
            </w:r>
          </w:p>
        </w:tc>
      </w:tr>
      <w:tr w:rsidR="006169A3" w:rsidRPr="00FC2D80" w14:paraId="78EBBCA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1EB19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1626-1 </w:t>
            </w:r>
          </w:p>
        </w:tc>
        <w:tc>
          <w:tcPr>
            <w:tcW w:w="4455" w:type="dxa"/>
            <w:tcBorders>
              <w:top w:val="nil"/>
              <w:left w:val="nil"/>
              <w:bottom w:val="single" w:sz="4" w:space="0" w:color="auto"/>
              <w:right w:val="single" w:sz="4" w:space="0" w:color="auto"/>
            </w:tcBorders>
            <w:noWrap/>
            <w:vAlign w:val="bottom"/>
            <w:hideMark/>
          </w:tcPr>
          <w:p w14:paraId="3290D29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Prior Lake Sioux  </w:t>
            </w:r>
          </w:p>
        </w:tc>
      </w:tr>
      <w:tr w:rsidR="006169A3" w:rsidRPr="00FC2D80" w14:paraId="7A467D4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B2202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1627-9 </w:t>
            </w:r>
          </w:p>
        </w:tc>
        <w:tc>
          <w:tcPr>
            <w:tcW w:w="4455" w:type="dxa"/>
            <w:tcBorders>
              <w:top w:val="nil"/>
              <w:left w:val="nil"/>
              <w:bottom w:val="single" w:sz="4" w:space="0" w:color="auto"/>
              <w:right w:val="single" w:sz="4" w:space="0" w:color="auto"/>
            </w:tcBorders>
            <w:noWrap/>
            <w:vAlign w:val="bottom"/>
            <w:hideMark/>
          </w:tcPr>
          <w:p w14:paraId="7A89246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Rosebud Sioux  </w:t>
            </w:r>
          </w:p>
        </w:tc>
      </w:tr>
      <w:tr w:rsidR="006169A3" w:rsidRPr="00FC2D80" w14:paraId="04A8183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3FE79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1628-7 </w:t>
            </w:r>
          </w:p>
        </w:tc>
        <w:tc>
          <w:tcPr>
            <w:tcW w:w="4455" w:type="dxa"/>
            <w:tcBorders>
              <w:top w:val="nil"/>
              <w:left w:val="nil"/>
              <w:bottom w:val="single" w:sz="4" w:space="0" w:color="auto"/>
              <w:right w:val="single" w:sz="4" w:space="0" w:color="auto"/>
            </w:tcBorders>
            <w:noWrap/>
            <w:vAlign w:val="bottom"/>
            <w:hideMark/>
          </w:tcPr>
          <w:p w14:paraId="17A3DED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Sans Arc Sioux  </w:t>
            </w:r>
          </w:p>
        </w:tc>
      </w:tr>
      <w:tr w:rsidR="006169A3" w:rsidRPr="00FC2D80" w14:paraId="3A17F30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B5244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1629-5 </w:t>
            </w:r>
          </w:p>
        </w:tc>
        <w:tc>
          <w:tcPr>
            <w:tcW w:w="4455" w:type="dxa"/>
            <w:tcBorders>
              <w:top w:val="nil"/>
              <w:left w:val="nil"/>
              <w:bottom w:val="single" w:sz="4" w:space="0" w:color="auto"/>
              <w:right w:val="single" w:sz="4" w:space="0" w:color="auto"/>
            </w:tcBorders>
            <w:noWrap/>
            <w:vAlign w:val="bottom"/>
            <w:hideMark/>
          </w:tcPr>
          <w:p w14:paraId="233EC4F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Santee Sioux  </w:t>
            </w:r>
          </w:p>
        </w:tc>
      </w:tr>
      <w:tr w:rsidR="006169A3" w:rsidRPr="00FC2D80" w14:paraId="15AB559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D33A9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1630-3 </w:t>
            </w:r>
          </w:p>
        </w:tc>
        <w:tc>
          <w:tcPr>
            <w:tcW w:w="4455" w:type="dxa"/>
            <w:tcBorders>
              <w:top w:val="nil"/>
              <w:left w:val="nil"/>
              <w:bottom w:val="single" w:sz="4" w:space="0" w:color="auto"/>
              <w:right w:val="single" w:sz="4" w:space="0" w:color="auto"/>
            </w:tcBorders>
            <w:noWrap/>
            <w:vAlign w:val="bottom"/>
            <w:hideMark/>
          </w:tcPr>
          <w:p w14:paraId="197AC384" w14:textId="77777777" w:rsidR="006169A3" w:rsidRPr="00FC2D80" w:rsidRDefault="006169A3" w:rsidP="00FC2D80">
            <w:pPr>
              <w:spacing w:after="0" w:line="240" w:lineRule="auto"/>
              <w:rPr>
                <w:rFonts w:eastAsia="Times New Roman" w:cstheme="minorHAnsi"/>
                <w:color w:val="000000"/>
              </w:rPr>
            </w:pPr>
            <w:proofErr w:type="gramStart"/>
            <w:r w:rsidRPr="00FC2D80">
              <w:rPr>
                <w:rFonts w:eastAsia="Times New Roman" w:cstheme="minorHAnsi"/>
                <w:color w:val="000000"/>
              </w:rPr>
              <w:t>Sisseton-Wahpeton</w:t>
            </w:r>
            <w:proofErr w:type="gramEnd"/>
            <w:r w:rsidRPr="00FC2D80">
              <w:rPr>
                <w:rFonts w:eastAsia="Times New Roman" w:cstheme="minorHAnsi"/>
                <w:color w:val="000000"/>
              </w:rPr>
              <w:t xml:space="preserve">  </w:t>
            </w:r>
          </w:p>
        </w:tc>
      </w:tr>
      <w:tr w:rsidR="006169A3" w:rsidRPr="00FC2D80" w14:paraId="3E1AF04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FED23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1631-1 </w:t>
            </w:r>
          </w:p>
        </w:tc>
        <w:tc>
          <w:tcPr>
            <w:tcW w:w="4455" w:type="dxa"/>
            <w:tcBorders>
              <w:top w:val="nil"/>
              <w:left w:val="nil"/>
              <w:bottom w:val="single" w:sz="4" w:space="0" w:color="auto"/>
              <w:right w:val="single" w:sz="4" w:space="0" w:color="auto"/>
            </w:tcBorders>
            <w:noWrap/>
            <w:vAlign w:val="bottom"/>
            <w:hideMark/>
          </w:tcPr>
          <w:p w14:paraId="12D2DAA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Sisseton Sioux  </w:t>
            </w:r>
          </w:p>
        </w:tc>
      </w:tr>
      <w:tr w:rsidR="006169A3" w:rsidRPr="00FC2D80" w14:paraId="2914FB7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80320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1632-9 </w:t>
            </w:r>
          </w:p>
        </w:tc>
        <w:tc>
          <w:tcPr>
            <w:tcW w:w="4455" w:type="dxa"/>
            <w:tcBorders>
              <w:top w:val="nil"/>
              <w:left w:val="nil"/>
              <w:bottom w:val="single" w:sz="4" w:space="0" w:color="auto"/>
              <w:right w:val="single" w:sz="4" w:space="0" w:color="auto"/>
            </w:tcBorders>
            <w:noWrap/>
            <w:vAlign w:val="bottom"/>
            <w:hideMark/>
          </w:tcPr>
          <w:p w14:paraId="130B06E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Spirit Lake Sioux  </w:t>
            </w:r>
          </w:p>
        </w:tc>
      </w:tr>
      <w:tr w:rsidR="006169A3" w:rsidRPr="00FC2D80" w14:paraId="3900705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00413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1633-7 </w:t>
            </w:r>
          </w:p>
        </w:tc>
        <w:tc>
          <w:tcPr>
            <w:tcW w:w="4455" w:type="dxa"/>
            <w:tcBorders>
              <w:top w:val="nil"/>
              <w:left w:val="nil"/>
              <w:bottom w:val="single" w:sz="4" w:space="0" w:color="auto"/>
              <w:right w:val="single" w:sz="4" w:space="0" w:color="auto"/>
            </w:tcBorders>
            <w:noWrap/>
            <w:vAlign w:val="bottom"/>
            <w:hideMark/>
          </w:tcPr>
          <w:p w14:paraId="15D21F1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Standing Rock Sioux  </w:t>
            </w:r>
          </w:p>
        </w:tc>
      </w:tr>
      <w:tr w:rsidR="006169A3" w:rsidRPr="00FC2D80" w14:paraId="300988E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E31E3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1634-5 </w:t>
            </w:r>
          </w:p>
        </w:tc>
        <w:tc>
          <w:tcPr>
            <w:tcW w:w="4455" w:type="dxa"/>
            <w:tcBorders>
              <w:top w:val="nil"/>
              <w:left w:val="nil"/>
              <w:bottom w:val="single" w:sz="4" w:space="0" w:color="auto"/>
              <w:right w:val="single" w:sz="4" w:space="0" w:color="auto"/>
            </w:tcBorders>
            <w:noWrap/>
            <w:vAlign w:val="bottom"/>
            <w:hideMark/>
          </w:tcPr>
          <w:p w14:paraId="040ADE9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Teton Sioux  </w:t>
            </w:r>
          </w:p>
        </w:tc>
      </w:tr>
      <w:tr w:rsidR="006169A3" w:rsidRPr="00FC2D80" w14:paraId="60AE345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D5645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1635-2 </w:t>
            </w:r>
          </w:p>
        </w:tc>
        <w:tc>
          <w:tcPr>
            <w:tcW w:w="4455" w:type="dxa"/>
            <w:tcBorders>
              <w:top w:val="nil"/>
              <w:left w:val="nil"/>
              <w:bottom w:val="single" w:sz="4" w:space="0" w:color="auto"/>
              <w:right w:val="single" w:sz="4" w:space="0" w:color="auto"/>
            </w:tcBorders>
            <w:noWrap/>
            <w:vAlign w:val="bottom"/>
            <w:hideMark/>
          </w:tcPr>
          <w:p w14:paraId="2D779C2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Two Kettle Sioux  </w:t>
            </w:r>
          </w:p>
        </w:tc>
      </w:tr>
      <w:tr w:rsidR="006169A3" w:rsidRPr="00FC2D80" w14:paraId="5CEE70E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1B0C4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1636-0 </w:t>
            </w:r>
          </w:p>
        </w:tc>
        <w:tc>
          <w:tcPr>
            <w:tcW w:w="4455" w:type="dxa"/>
            <w:tcBorders>
              <w:top w:val="nil"/>
              <w:left w:val="nil"/>
              <w:bottom w:val="single" w:sz="4" w:space="0" w:color="auto"/>
              <w:right w:val="single" w:sz="4" w:space="0" w:color="auto"/>
            </w:tcBorders>
            <w:noWrap/>
            <w:vAlign w:val="bottom"/>
            <w:hideMark/>
          </w:tcPr>
          <w:p w14:paraId="26B3DB3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Upper Sioux  </w:t>
            </w:r>
          </w:p>
        </w:tc>
      </w:tr>
      <w:tr w:rsidR="006169A3" w:rsidRPr="00FC2D80" w14:paraId="6734809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6E1B2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1637-8 </w:t>
            </w:r>
          </w:p>
        </w:tc>
        <w:tc>
          <w:tcPr>
            <w:tcW w:w="4455" w:type="dxa"/>
            <w:tcBorders>
              <w:top w:val="nil"/>
              <w:left w:val="nil"/>
              <w:bottom w:val="single" w:sz="4" w:space="0" w:color="auto"/>
              <w:right w:val="single" w:sz="4" w:space="0" w:color="auto"/>
            </w:tcBorders>
            <w:noWrap/>
            <w:vAlign w:val="bottom"/>
            <w:hideMark/>
          </w:tcPr>
          <w:p w14:paraId="151524E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Wahpekute Sioux  </w:t>
            </w:r>
          </w:p>
        </w:tc>
      </w:tr>
      <w:tr w:rsidR="006169A3" w:rsidRPr="00FC2D80" w14:paraId="0749535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34F05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1638-6 </w:t>
            </w:r>
          </w:p>
        </w:tc>
        <w:tc>
          <w:tcPr>
            <w:tcW w:w="4455" w:type="dxa"/>
            <w:tcBorders>
              <w:top w:val="nil"/>
              <w:left w:val="nil"/>
              <w:bottom w:val="single" w:sz="4" w:space="0" w:color="auto"/>
              <w:right w:val="single" w:sz="4" w:space="0" w:color="auto"/>
            </w:tcBorders>
            <w:noWrap/>
            <w:vAlign w:val="bottom"/>
            <w:hideMark/>
          </w:tcPr>
          <w:p w14:paraId="5DF47C1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Wahpeton Sioux  </w:t>
            </w:r>
          </w:p>
        </w:tc>
      </w:tr>
      <w:tr w:rsidR="006169A3" w:rsidRPr="00FC2D80" w14:paraId="7A58A76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0E703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1639-4 </w:t>
            </w:r>
          </w:p>
        </w:tc>
        <w:tc>
          <w:tcPr>
            <w:tcW w:w="4455" w:type="dxa"/>
            <w:tcBorders>
              <w:top w:val="nil"/>
              <w:left w:val="nil"/>
              <w:bottom w:val="single" w:sz="4" w:space="0" w:color="auto"/>
              <w:right w:val="single" w:sz="4" w:space="0" w:color="auto"/>
            </w:tcBorders>
            <w:noWrap/>
            <w:vAlign w:val="bottom"/>
            <w:hideMark/>
          </w:tcPr>
          <w:p w14:paraId="7BF4D33C"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Wazhaza</w:t>
            </w:r>
            <w:proofErr w:type="spellEnd"/>
            <w:r w:rsidRPr="00FC2D80">
              <w:rPr>
                <w:rFonts w:eastAsia="Times New Roman" w:cstheme="minorHAnsi"/>
                <w:color w:val="000000"/>
              </w:rPr>
              <w:t xml:space="preserve"> Sioux  </w:t>
            </w:r>
          </w:p>
        </w:tc>
      </w:tr>
      <w:tr w:rsidR="006169A3" w:rsidRPr="00FC2D80" w14:paraId="51A3C4D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1ABE9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1640-2 </w:t>
            </w:r>
          </w:p>
        </w:tc>
        <w:tc>
          <w:tcPr>
            <w:tcW w:w="4455" w:type="dxa"/>
            <w:tcBorders>
              <w:top w:val="nil"/>
              <w:left w:val="nil"/>
              <w:bottom w:val="single" w:sz="4" w:space="0" w:color="auto"/>
              <w:right w:val="single" w:sz="4" w:space="0" w:color="auto"/>
            </w:tcBorders>
            <w:noWrap/>
            <w:vAlign w:val="bottom"/>
            <w:hideMark/>
          </w:tcPr>
          <w:p w14:paraId="3B0F365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Yankton Sioux  </w:t>
            </w:r>
          </w:p>
        </w:tc>
      </w:tr>
      <w:tr w:rsidR="006169A3" w:rsidRPr="00FC2D80" w14:paraId="0F2A447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C3A99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1641-0 </w:t>
            </w:r>
          </w:p>
        </w:tc>
        <w:tc>
          <w:tcPr>
            <w:tcW w:w="4455" w:type="dxa"/>
            <w:tcBorders>
              <w:top w:val="nil"/>
              <w:left w:val="nil"/>
              <w:bottom w:val="single" w:sz="4" w:space="0" w:color="auto"/>
              <w:right w:val="single" w:sz="4" w:space="0" w:color="auto"/>
            </w:tcBorders>
            <w:noWrap/>
            <w:vAlign w:val="bottom"/>
            <w:hideMark/>
          </w:tcPr>
          <w:p w14:paraId="774E3A9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Yanktonai Sioux  </w:t>
            </w:r>
          </w:p>
        </w:tc>
      </w:tr>
      <w:tr w:rsidR="006169A3" w:rsidRPr="00FC2D80" w14:paraId="318B718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91571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1643-6 </w:t>
            </w:r>
          </w:p>
        </w:tc>
        <w:tc>
          <w:tcPr>
            <w:tcW w:w="4455" w:type="dxa"/>
            <w:tcBorders>
              <w:top w:val="nil"/>
              <w:left w:val="nil"/>
              <w:bottom w:val="single" w:sz="4" w:space="0" w:color="auto"/>
              <w:right w:val="single" w:sz="4" w:space="0" w:color="auto"/>
            </w:tcBorders>
            <w:noWrap/>
            <w:vAlign w:val="bottom"/>
            <w:hideMark/>
          </w:tcPr>
          <w:p w14:paraId="59C68FE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Siuslaw  </w:t>
            </w:r>
          </w:p>
        </w:tc>
      </w:tr>
      <w:tr w:rsidR="006169A3" w:rsidRPr="00FC2D80" w14:paraId="780813A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8E1A8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1645-1 </w:t>
            </w:r>
          </w:p>
        </w:tc>
        <w:tc>
          <w:tcPr>
            <w:tcW w:w="4455" w:type="dxa"/>
            <w:tcBorders>
              <w:top w:val="nil"/>
              <w:left w:val="nil"/>
              <w:bottom w:val="single" w:sz="4" w:space="0" w:color="auto"/>
              <w:right w:val="single" w:sz="4" w:space="0" w:color="auto"/>
            </w:tcBorders>
            <w:noWrap/>
            <w:vAlign w:val="bottom"/>
            <w:hideMark/>
          </w:tcPr>
          <w:p w14:paraId="5F9BD35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Spokane  </w:t>
            </w:r>
          </w:p>
        </w:tc>
      </w:tr>
      <w:tr w:rsidR="006169A3" w:rsidRPr="00FC2D80" w14:paraId="1D4682F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E63C4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1647-7 </w:t>
            </w:r>
          </w:p>
        </w:tc>
        <w:tc>
          <w:tcPr>
            <w:tcW w:w="4455" w:type="dxa"/>
            <w:tcBorders>
              <w:top w:val="nil"/>
              <w:left w:val="nil"/>
              <w:bottom w:val="single" w:sz="4" w:space="0" w:color="auto"/>
              <w:right w:val="single" w:sz="4" w:space="0" w:color="auto"/>
            </w:tcBorders>
            <w:noWrap/>
            <w:vAlign w:val="bottom"/>
            <w:hideMark/>
          </w:tcPr>
          <w:p w14:paraId="63A3C84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Stewart  </w:t>
            </w:r>
          </w:p>
        </w:tc>
      </w:tr>
      <w:tr w:rsidR="006169A3" w:rsidRPr="00FC2D80" w14:paraId="22515F8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1B024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1649-3 </w:t>
            </w:r>
          </w:p>
        </w:tc>
        <w:tc>
          <w:tcPr>
            <w:tcW w:w="4455" w:type="dxa"/>
            <w:tcBorders>
              <w:top w:val="nil"/>
              <w:left w:val="nil"/>
              <w:bottom w:val="single" w:sz="4" w:space="0" w:color="auto"/>
              <w:right w:val="single" w:sz="4" w:space="0" w:color="auto"/>
            </w:tcBorders>
            <w:noWrap/>
            <w:vAlign w:val="bottom"/>
            <w:hideMark/>
          </w:tcPr>
          <w:p w14:paraId="6833B27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Stockbridge  </w:t>
            </w:r>
          </w:p>
        </w:tc>
      </w:tr>
      <w:tr w:rsidR="006169A3" w:rsidRPr="00FC2D80" w14:paraId="3289C5B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CBC7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1651-9 </w:t>
            </w:r>
          </w:p>
        </w:tc>
        <w:tc>
          <w:tcPr>
            <w:tcW w:w="4455" w:type="dxa"/>
            <w:tcBorders>
              <w:top w:val="nil"/>
              <w:left w:val="nil"/>
              <w:bottom w:val="single" w:sz="4" w:space="0" w:color="auto"/>
              <w:right w:val="single" w:sz="4" w:space="0" w:color="auto"/>
            </w:tcBorders>
            <w:noWrap/>
            <w:vAlign w:val="bottom"/>
            <w:hideMark/>
          </w:tcPr>
          <w:p w14:paraId="72BF5E1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Susanville  </w:t>
            </w:r>
          </w:p>
        </w:tc>
      </w:tr>
      <w:tr w:rsidR="006169A3" w:rsidRPr="00FC2D80" w14:paraId="6537AC7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73C9C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1653-5 </w:t>
            </w:r>
          </w:p>
        </w:tc>
        <w:tc>
          <w:tcPr>
            <w:tcW w:w="4455" w:type="dxa"/>
            <w:tcBorders>
              <w:top w:val="nil"/>
              <w:left w:val="nil"/>
              <w:bottom w:val="single" w:sz="4" w:space="0" w:color="auto"/>
              <w:right w:val="single" w:sz="4" w:space="0" w:color="auto"/>
            </w:tcBorders>
            <w:noWrap/>
            <w:vAlign w:val="bottom"/>
            <w:hideMark/>
          </w:tcPr>
          <w:p w14:paraId="771113F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Tohono O'odham  </w:t>
            </w:r>
          </w:p>
        </w:tc>
      </w:tr>
      <w:tr w:rsidR="006169A3" w:rsidRPr="00FC2D80" w14:paraId="0675AB0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DF506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1654-3 </w:t>
            </w:r>
          </w:p>
        </w:tc>
        <w:tc>
          <w:tcPr>
            <w:tcW w:w="4455" w:type="dxa"/>
            <w:tcBorders>
              <w:top w:val="nil"/>
              <w:left w:val="nil"/>
              <w:bottom w:val="single" w:sz="4" w:space="0" w:color="auto"/>
              <w:right w:val="single" w:sz="4" w:space="0" w:color="auto"/>
            </w:tcBorders>
            <w:noWrap/>
            <w:vAlign w:val="bottom"/>
            <w:hideMark/>
          </w:tcPr>
          <w:p w14:paraId="491D5C9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Ak-Chin  </w:t>
            </w:r>
          </w:p>
        </w:tc>
      </w:tr>
      <w:tr w:rsidR="006169A3" w:rsidRPr="00FC2D80" w14:paraId="4E226BC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2FF34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1655-0 </w:t>
            </w:r>
          </w:p>
        </w:tc>
        <w:tc>
          <w:tcPr>
            <w:tcW w:w="4455" w:type="dxa"/>
            <w:tcBorders>
              <w:top w:val="nil"/>
              <w:left w:val="nil"/>
              <w:bottom w:val="single" w:sz="4" w:space="0" w:color="auto"/>
              <w:right w:val="single" w:sz="4" w:space="0" w:color="auto"/>
            </w:tcBorders>
            <w:noWrap/>
            <w:vAlign w:val="bottom"/>
            <w:hideMark/>
          </w:tcPr>
          <w:p w14:paraId="2994D7A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Gila Bend  </w:t>
            </w:r>
          </w:p>
        </w:tc>
      </w:tr>
      <w:tr w:rsidR="006169A3" w:rsidRPr="00FC2D80" w14:paraId="1A0804E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8C7A2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1656-8 </w:t>
            </w:r>
          </w:p>
        </w:tc>
        <w:tc>
          <w:tcPr>
            <w:tcW w:w="4455" w:type="dxa"/>
            <w:tcBorders>
              <w:top w:val="nil"/>
              <w:left w:val="nil"/>
              <w:bottom w:val="single" w:sz="4" w:space="0" w:color="auto"/>
              <w:right w:val="single" w:sz="4" w:space="0" w:color="auto"/>
            </w:tcBorders>
            <w:noWrap/>
            <w:vAlign w:val="bottom"/>
            <w:hideMark/>
          </w:tcPr>
          <w:p w14:paraId="3D37A02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 Xavier  </w:t>
            </w:r>
          </w:p>
        </w:tc>
      </w:tr>
      <w:tr w:rsidR="006169A3" w:rsidRPr="00FC2D80" w14:paraId="63749F5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B0309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1657-6 </w:t>
            </w:r>
          </w:p>
        </w:tc>
        <w:tc>
          <w:tcPr>
            <w:tcW w:w="4455" w:type="dxa"/>
            <w:tcBorders>
              <w:top w:val="nil"/>
              <w:left w:val="nil"/>
              <w:bottom w:val="single" w:sz="4" w:space="0" w:color="auto"/>
              <w:right w:val="single" w:sz="4" w:space="0" w:color="auto"/>
            </w:tcBorders>
            <w:noWrap/>
            <w:vAlign w:val="bottom"/>
            <w:hideMark/>
          </w:tcPr>
          <w:p w14:paraId="4244C63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Sells  </w:t>
            </w:r>
          </w:p>
        </w:tc>
      </w:tr>
      <w:tr w:rsidR="006169A3" w:rsidRPr="00FC2D80" w14:paraId="384BD35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10CBE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1659-2 </w:t>
            </w:r>
          </w:p>
        </w:tc>
        <w:tc>
          <w:tcPr>
            <w:tcW w:w="4455" w:type="dxa"/>
            <w:tcBorders>
              <w:top w:val="nil"/>
              <w:left w:val="nil"/>
              <w:bottom w:val="single" w:sz="4" w:space="0" w:color="auto"/>
              <w:right w:val="single" w:sz="4" w:space="0" w:color="auto"/>
            </w:tcBorders>
            <w:noWrap/>
            <w:vAlign w:val="bottom"/>
            <w:hideMark/>
          </w:tcPr>
          <w:p w14:paraId="7B6A4E5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Tolowa  </w:t>
            </w:r>
          </w:p>
        </w:tc>
      </w:tr>
      <w:tr w:rsidR="006169A3" w:rsidRPr="00FC2D80" w14:paraId="1E32667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F6AC5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1661-8 </w:t>
            </w:r>
          </w:p>
        </w:tc>
        <w:tc>
          <w:tcPr>
            <w:tcW w:w="4455" w:type="dxa"/>
            <w:tcBorders>
              <w:top w:val="nil"/>
              <w:left w:val="nil"/>
              <w:bottom w:val="single" w:sz="4" w:space="0" w:color="auto"/>
              <w:right w:val="single" w:sz="4" w:space="0" w:color="auto"/>
            </w:tcBorders>
            <w:noWrap/>
            <w:vAlign w:val="bottom"/>
            <w:hideMark/>
          </w:tcPr>
          <w:p w14:paraId="453F086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Tonkawa  </w:t>
            </w:r>
          </w:p>
        </w:tc>
      </w:tr>
      <w:tr w:rsidR="006169A3" w:rsidRPr="00FC2D80" w14:paraId="7AB031D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9166D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1663-4 </w:t>
            </w:r>
          </w:p>
        </w:tc>
        <w:tc>
          <w:tcPr>
            <w:tcW w:w="4455" w:type="dxa"/>
            <w:tcBorders>
              <w:top w:val="nil"/>
              <w:left w:val="nil"/>
              <w:bottom w:val="single" w:sz="4" w:space="0" w:color="auto"/>
              <w:right w:val="single" w:sz="4" w:space="0" w:color="auto"/>
            </w:tcBorders>
            <w:noWrap/>
            <w:vAlign w:val="bottom"/>
            <w:hideMark/>
          </w:tcPr>
          <w:p w14:paraId="7B22A21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Tygh  </w:t>
            </w:r>
          </w:p>
        </w:tc>
      </w:tr>
      <w:tr w:rsidR="006169A3" w:rsidRPr="00FC2D80" w14:paraId="4E26190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7563B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1665-9 </w:t>
            </w:r>
          </w:p>
        </w:tc>
        <w:tc>
          <w:tcPr>
            <w:tcW w:w="4455" w:type="dxa"/>
            <w:tcBorders>
              <w:top w:val="nil"/>
              <w:left w:val="nil"/>
              <w:bottom w:val="single" w:sz="4" w:space="0" w:color="auto"/>
              <w:right w:val="single" w:sz="4" w:space="0" w:color="auto"/>
            </w:tcBorders>
            <w:noWrap/>
            <w:vAlign w:val="bottom"/>
            <w:hideMark/>
          </w:tcPr>
          <w:p w14:paraId="367F567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Umatilla  </w:t>
            </w:r>
          </w:p>
        </w:tc>
      </w:tr>
      <w:tr w:rsidR="006169A3" w:rsidRPr="00FC2D80" w14:paraId="063C08A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9A378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1667-5 </w:t>
            </w:r>
          </w:p>
        </w:tc>
        <w:tc>
          <w:tcPr>
            <w:tcW w:w="4455" w:type="dxa"/>
            <w:tcBorders>
              <w:top w:val="nil"/>
              <w:left w:val="nil"/>
              <w:bottom w:val="single" w:sz="4" w:space="0" w:color="auto"/>
              <w:right w:val="single" w:sz="4" w:space="0" w:color="auto"/>
            </w:tcBorders>
            <w:noWrap/>
            <w:vAlign w:val="bottom"/>
            <w:hideMark/>
          </w:tcPr>
          <w:p w14:paraId="0550C25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Umpqua  </w:t>
            </w:r>
          </w:p>
        </w:tc>
      </w:tr>
      <w:tr w:rsidR="006169A3" w:rsidRPr="00FC2D80" w14:paraId="65DF794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23C27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1668-3 </w:t>
            </w:r>
          </w:p>
        </w:tc>
        <w:tc>
          <w:tcPr>
            <w:tcW w:w="4455" w:type="dxa"/>
            <w:tcBorders>
              <w:top w:val="nil"/>
              <w:left w:val="nil"/>
              <w:bottom w:val="single" w:sz="4" w:space="0" w:color="auto"/>
              <w:right w:val="single" w:sz="4" w:space="0" w:color="auto"/>
            </w:tcBorders>
            <w:noWrap/>
            <w:vAlign w:val="bottom"/>
            <w:hideMark/>
          </w:tcPr>
          <w:p w14:paraId="1EE8D92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Cow Creek Umpqua  </w:t>
            </w:r>
          </w:p>
        </w:tc>
      </w:tr>
      <w:tr w:rsidR="006169A3" w:rsidRPr="00FC2D80" w14:paraId="781D198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3D211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1670-9 </w:t>
            </w:r>
          </w:p>
        </w:tc>
        <w:tc>
          <w:tcPr>
            <w:tcW w:w="4455" w:type="dxa"/>
            <w:tcBorders>
              <w:top w:val="nil"/>
              <w:left w:val="nil"/>
              <w:bottom w:val="single" w:sz="4" w:space="0" w:color="auto"/>
              <w:right w:val="single" w:sz="4" w:space="0" w:color="auto"/>
            </w:tcBorders>
            <w:noWrap/>
            <w:vAlign w:val="bottom"/>
            <w:hideMark/>
          </w:tcPr>
          <w:p w14:paraId="492A557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Ute  </w:t>
            </w:r>
          </w:p>
        </w:tc>
      </w:tr>
      <w:tr w:rsidR="006169A3" w:rsidRPr="00FC2D80" w14:paraId="7C8D7B2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6960C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1671-7 </w:t>
            </w:r>
          </w:p>
        </w:tc>
        <w:tc>
          <w:tcPr>
            <w:tcW w:w="4455" w:type="dxa"/>
            <w:tcBorders>
              <w:top w:val="nil"/>
              <w:left w:val="nil"/>
              <w:bottom w:val="single" w:sz="4" w:space="0" w:color="auto"/>
              <w:right w:val="single" w:sz="4" w:space="0" w:color="auto"/>
            </w:tcBorders>
            <w:noWrap/>
            <w:vAlign w:val="bottom"/>
            <w:hideMark/>
          </w:tcPr>
          <w:p w14:paraId="58B395F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Allen Canyon  </w:t>
            </w:r>
          </w:p>
        </w:tc>
      </w:tr>
      <w:tr w:rsidR="006169A3" w:rsidRPr="00FC2D80" w14:paraId="02E6258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BB41A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1672-5 </w:t>
            </w:r>
          </w:p>
        </w:tc>
        <w:tc>
          <w:tcPr>
            <w:tcW w:w="4455" w:type="dxa"/>
            <w:tcBorders>
              <w:top w:val="nil"/>
              <w:left w:val="nil"/>
              <w:bottom w:val="single" w:sz="4" w:space="0" w:color="auto"/>
              <w:right w:val="single" w:sz="4" w:space="0" w:color="auto"/>
            </w:tcBorders>
            <w:noWrap/>
            <w:vAlign w:val="bottom"/>
            <w:hideMark/>
          </w:tcPr>
          <w:p w14:paraId="5CD217C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Uintah  Ute  </w:t>
            </w:r>
          </w:p>
        </w:tc>
      </w:tr>
      <w:tr w:rsidR="006169A3" w:rsidRPr="00FC2D80" w14:paraId="10B5B3B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3A5A6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1673-3 </w:t>
            </w:r>
          </w:p>
        </w:tc>
        <w:tc>
          <w:tcPr>
            <w:tcW w:w="4455" w:type="dxa"/>
            <w:tcBorders>
              <w:top w:val="nil"/>
              <w:left w:val="nil"/>
              <w:bottom w:val="single" w:sz="4" w:space="0" w:color="auto"/>
              <w:right w:val="single" w:sz="4" w:space="0" w:color="auto"/>
            </w:tcBorders>
            <w:noWrap/>
            <w:vAlign w:val="bottom"/>
            <w:hideMark/>
          </w:tcPr>
          <w:p w14:paraId="23ABCBC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Ute Mountain Ute  </w:t>
            </w:r>
          </w:p>
        </w:tc>
      </w:tr>
      <w:tr w:rsidR="006169A3" w:rsidRPr="00FC2D80" w14:paraId="464C77B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BD2BB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1675-8 </w:t>
            </w:r>
          </w:p>
        </w:tc>
        <w:tc>
          <w:tcPr>
            <w:tcW w:w="4455" w:type="dxa"/>
            <w:tcBorders>
              <w:top w:val="nil"/>
              <w:left w:val="nil"/>
              <w:bottom w:val="single" w:sz="4" w:space="0" w:color="auto"/>
              <w:right w:val="single" w:sz="4" w:space="0" w:color="auto"/>
            </w:tcBorders>
            <w:noWrap/>
            <w:vAlign w:val="bottom"/>
            <w:hideMark/>
          </w:tcPr>
          <w:p w14:paraId="6542949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Wailaki  </w:t>
            </w:r>
          </w:p>
        </w:tc>
      </w:tr>
      <w:tr w:rsidR="006169A3" w:rsidRPr="00FC2D80" w14:paraId="56CB744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9AA80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1677-4 </w:t>
            </w:r>
          </w:p>
        </w:tc>
        <w:tc>
          <w:tcPr>
            <w:tcW w:w="4455" w:type="dxa"/>
            <w:tcBorders>
              <w:top w:val="nil"/>
              <w:left w:val="nil"/>
              <w:bottom w:val="single" w:sz="4" w:space="0" w:color="auto"/>
              <w:right w:val="single" w:sz="4" w:space="0" w:color="auto"/>
            </w:tcBorders>
            <w:noWrap/>
            <w:vAlign w:val="bottom"/>
            <w:hideMark/>
          </w:tcPr>
          <w:p w14:paraId="0E2C5BD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Walla-Walla  </w:t>
            </w:r>
          </w:p>
        </w:tc>
      </w:tr>
      <w:tr w:rsidR="006169A3" w:rsidRPr="00FC2D80" w14:paraId="528B1D2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39DF8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1679-0 </w:t>
            </w:r>
          </w:p>
        </w:tc>
        <w:tc>
          <w:tcPr>
            <w:tcW w:w="4455" w:type="dxa"/>
            <w:tcBorders>
              <w:top w:val="nil"/>
              <w:left w:val="nil"/>
              <w:bottom w:val="single" w:sz="4" w:space="0" w:color="auto"/>
              <w:right w:val="single" w:sz="4" w:space="0" w:color="auto"/>
            </w:tcBorders>
            <w:noWrap/>
            <w:vAlign w:val="bottom"/>
            <w:hideMark/>
          </w:tcPr>
          <w:p w14:paraId="054210C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Wampanoag  </w:t>
            </w:r>
          </w:p>
        </w:tc>
      </w:tr>
      <w:tr w:rsidR="006169A3" w:rsidRPr="00FC2D80" w14:paraId="3B7F7C0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EA401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1680-8 </w:t>
            </w:r>
          </w:p>
        </w:tc>
        <w:tc>
          <w:tcPr>
            <w:tcW w:w="4455" w:type="dxa"/>
            <w:tcBorders>
              <w:top w:val="nil"/>
              <w:left w:val="nil"/>
              <w:bottom w:val="single" w:sz="4" w:space="0" w:color="auto"/>
              <w:right w:val="single" w:sz="4" w:space="0" w:color="auto"/>
            </w:tcBorders>
            <w:noWrap/>
            <w:vAlign w:val="bottom"/>
            <w:hideMark/>
          </w:tcPr>
          <w:p w14:paraId="5EAA049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Gay Head Wampanoag  </w:t>
            </w:r>
          </w:p>
        </w:tc>
      </w:tr>
      <w:tr w:rsidR="006169A3" w:rsidRPr="00FC2D80" w14:paraId="0B0FD37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C5406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1681-6 </w:t>
            </w:r>
          </w:p>
        </w:tc>
        <w:tc>
          <w:tcPr>
            <w:tcW w:w="4455" w:type="dxa"/>
            <w:tcBorders>
              <w:top w:val="nil"/>
              <w:left w:val="nil"/>
              <w:bottom w:val="single" w:sz="4" w:space="0" w:color="auto"/>
              <w:right w:val="single" w:sz="4" w:space="0" w:color="auto"/>
            </w:tcBorders>
            <w:noWrap/>
            <w:vAlign w:val="bottom"/>
            <w:hideMark/>
          </w:tcPr>
          <w:p w14:paraId="3E457E6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Mashpee Wampanoag  </w:t>
            </w:r>
          </w:p>
        </w:tc>
      </w:tr>
      <w:tr w:rsidR="006169A3" w:rsidRPr="00FC2D80" w14:paraId="3A829AE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3175F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1683-2 </w:t>
            </w:r>
          </w:p>
        </w:tc>
        <w:tc>
          <w:tcPr>
            <w:tcW w:w="4455" w:type="dxa"/>
            <w:tcBorders>
              <w:top w:val="nil"/>
              <w:left w:val="nil"/>
              <w:bottom w:val="single" w:sz="4" w:space="0" w:color="auto"/>
              <w:right w:val="single" w:sz="4" w:space="0" w:color="auto"/>
            </w:tcBorders>
            <w:noWrap/>
            <w:vAlign w:val="bottom"/>
            <w:hideMark/>
          </w:tcPr>
          <w:p w14:paraId="7986915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Warm Springs  </w:t>
            </w:r>
          </w:p>
        </w:tc>
      </w:tr>
      <w:tr w:rsidR="006169A3" w:rsidRPr="00FC2D80" w14:paraId="1D8B641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7EA50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1685-7 </w:t>
            </w:r>
          </w:p>
        </w:tc>
        <w:tc>
          <w:tcPr>
            <w:tcW w:w="4455" w:type="dxa"/>
            <w:tcBorders>
              <w:top w:val="nil"/>
              <w:left w:val="nil"/>
              <w:bottom w:val="single" w:sz="4" w:space="0" w:color="auto"/>
              <w:right w:val="single" w:sz="4" w:space="0" w:color="auto"/>
            </w:tcBorders>
            <w:noWrap/>
            <w:vAlign w:val="bottom"/>
            <w:hideMark/>
          </w:tcPr>
          <w:p w14:paraId="788EE8F1"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Wascopum</w:t>
            </w:r>
            <w:proofErr w:type="spellEnd"/>
            <w:r w:rsidRPr="00FC2D80">
              <w:rPr>
                <w:rFonts w:eastAsia="Times New Roman" w:cstheme="minorHAnsi"/>
                <w:color w:val="000000"/>
              </w:rPr>
              <w:t xml:space="preserve">  </w:t>
            </w:r>
          </w:p>
        </w:tc>
      </w:tr>
      <w:tr w:rsidR="006169A3" w:rsidRPr="00FC2D80" w14:paraId="612F85C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8C31B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1687-3 </w:t>
            </w:r>
          </w:p>
        </w:tc>
        <w:tc>
          <w:tcPr>
            <w:tcW w:w="4455" w:type="dxa"/>
            <w:tcBorders>
              <w:top w:val="nil"/>
              <w:left w:val="nil"/>
              <w:bottom w:val="single" w:sz="4" w:space="0" w:color="auto"/>
              <w:right w:val="single" w:sz="4" w:space="0" w:color="auto"/>
            </w:tcBorders>
            <w:noWrap/>
            <w:vAlign w:val="bottom"/>
            <w:hideMark/>
          </w:tcPr>
          <w:p w14:paraId="285BB4B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Washoe  </w:t>
            </w:r>
          </w:p>
        </w:tc>
      </w:tr>
      <w:tr w:rsidR="006169A3" w:rsidRPr="00FC2D80" w14:paraId="2EFF87A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2CD65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1688-1 </w:t>
            </w:r>
          </w:p>
        </w:tc>
        <w:tc>
          <w:tcPr>
            <w:tcW w:w="4455" w:type="dxa"/>
            <w:tcBorders>
              <w:top w:val="nil"/>
              <w:left w:val="nil"/>
              <w:bottom w:val="single" w:sz="4" w:space="0" w:color="auto"/>
              <w:right w:val="single" w:sz="4" w:space="0" w:color="auto"/>
            </w:tcBorders>
            <w:noWrap/>
            <w:vAlign w:val="bottom"/>
            <w:hideMark/>
          </w:tcPr>
          <w:p w14:paraId="0E27FC1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Alpine  </w:t>
            </w:r>
          </w:p>
        </w:tc>
      </w:tr>
      <w:tr w:rsidR="006169A3" w:rsidRPr="00FC2D80" w14:paraId="0F6A3F7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04D8F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1689-9 </w:t>
            </w:r>
          </w:p>
        </w:tc>
        <w:tc>
          <w:tcPr>
            <w:tcW w:w="4455" w:type="dxa"/>
            <w:tcBorders>
              <w:top w:val="nil"/>
              <w:left w:val="nil"/>
              <w:bottom w:val="single" w:sz="4" w:space="0" w:color="auto"/>
              <w:right w:val="single" w:sz="4" w:space="0" w:color="auto"/>
            </w:tcBorders>
            <w:noWrap/>
            <w:vAlign w:val="bottom"/>
            <w:hideMark/>
          </w:tcPr>
          <w:p w14:paraId="0103F21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Carson  </w:t>
            </w:r>
          </w:p>
        </w:tc>
      </w:tr>
      <w:tr w:rsidR="006169A3" w:rsidRPr="00FC2D80" w14:paraId="7DE7EB0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1137B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1690-7 </w:t>
            </w:r>
          </w:p>
        </w:tc>
        <w:tc>
          <w:tcPr>
            <w:tcW w:w="4455" w:type="dxa"/>
            <w:tcBorders>
              <w:top w:val="nil"/>
              <w:left w:val="nil"/>
              <w:bottom w:val="single" w:sz="4" w:space="0" w:color="auto"/>
              <w:right w:val="single" w:sz="4" w:space="0" w:color="auto"/>
            </w:tcBorders>
            <w:noWrap/>
            <w:vAlign w:val="bottom"/>
            <w:hideMark/>
          </w:tcPr>
          <w:p w14:paraId="0192F5A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Dresslerville  </w:t>
            </w:r>
          </w:p>
        </w:tc>
      </w:tr>
      <w:tr w:rsidR="006169A3" w:rsidRPr="00FC2D80" w14:paraId="4C342DD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313F9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1692-3 </w:t>
            </w:r>
          </w:p>
        </w:tc>
        <w:tc>
          <w:tcPr>
            <w:tcW w:w="4455" w:type="dxa"/>
            <w:tcBorders>
              <w:top w:val="nil"/>
              <w:left w:val="nil"/>
              <w:bottom w:val="single" w:sz="4" w:space="0" w:color="auto"/>
              <w:right w:val="single" w:sz="4" w:space="0" w:color="auto"/>
            </w:tcBorders>
            <w:noWrap/>
            <w:vAlign w:val="bottom"/>
            <w:hideMark/>
          </w:tcPr>
          <w:p w14:paraId="0D608DF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Wichita  </w:t>
            </w:r>
          </w:p>
        </w:tc>
      </w:tr>
      <w:tr w:rsidR="006169A3" w:rsidRPr="00FC2D80" w14:paraId="3328602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CEEEB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1694-9 </w:t>
            </w:r>
          </w:p>
        </w:tc>
        <w:tc>
          <w:tcPr>
            <w:tcW w:w="4455" w:type="dxa"/>
            <w:tcBorders>
              <w:top w:val="nil"/>
              <w:left w:val="nil"/>
              <w:bottom w:val="single" w:sz="4" w:space="0" w:color="auto"/>
              <w:right w:val="single" w:sz="4" w:space="0" w:color="auto"/>
            </w:tcBorders>
            <w:noWrap/>
            <w:vAlign w:val="bottom"/>
            <w:hideMark/>
          </w:tcPr>
          <w:p w14:paraId="05A8AE0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Wind River  </w:t>
            </w:r>
          </w:p>
        </w:tc>
      </w:tr>
      <w:tr w:rsidR="006169A3" w:rsidRPr="00FC2D80" w14:paraId="141A5C2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FDF22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1696-4 </w:t>
            </w:r>
          </w:p>
        </w:tc>
        <w:tc>
          <w:tcPr>
            <w:tcW w:w="4455" w:type="dxa"/>
            <w:tcBorders>
              <w:top w:val="nil"/>
              <w:left w:val="nil"/>
              <w:bottom w:val="single" w:sz="4" w:space="0" w:color="auto"/>
              <w:right w:val="single" w:sz="4" w:space="0" w:color="auto"/>
            </w:tcBorders>
            <w:noWrap/>
            <w:vAlign w:val="bottom"/>
            <w:hideMark/>
          </w:tcPr>
          <w:p w14:paraId="5F3F227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Winnebago  </w:t>
            </w:r>
          </w:p>
        </w:tc>
      </w:tr>
      <w:tr w:rsidR="006169A3" w:rsidRPr="00FC2D80" w14:paraId="2D32E9D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4E99C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1697-2 </w:t>
            </w:r>
          </w:p>
        </w:tc>
        <w:tc>
          <w:tcPr>
            <w:tcW w:w="4455" w:type="dxa"/>
            <w:tcBorders>
              <w:top w:val="nil"/>
              <w:left w:val="nil"/>
              <w:bottom w:val="single" w:sz="4" w:space="0" w:color="auto"/>
              <w:right w:val="single" w:sz="4" w:space="0" w:color="auto"/>
            </w:tcBorders>
            <w:noWrap/>
            <w:vAlign w:val="bottom"/>
            <w:hideMark/>
          </w:tcPr>
          <w:p w14:paraId="2C6EAEC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Ho-Chunk  </w:t>
            </w:r>
          </w:p>
        </w:tc>
      </w:tr>
      <w:tr w:rsidR="006169A3" w:rsidRPr="00FC2D80" w14:paraId="08FAF64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40F09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1698-0 </w:t>
            </w:r>
          </w:p>
        </w:tc>
        <w:tc>
          <w:tcPr>
            <w:tcW w:w="4455" w:type="dxa"/>
            <w:tcBorders>
              <w:top w:val="nil"/>
              <w:left w:val="nil"/>
              <w:bottom w:val="single" w:sz="4" w:space="0" w:color="auto"/>
              <w:right w:val="single" w:sz="4" w:space="0" w:color="auto"/>
            </w:tcBorders>
            <w:noWrap/>
            <w:vAlign w:val="bottom"/>
            <w:hideMark/>
          </w:tcPr>
          <w:p w14:paraId="775B69E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Nebraska Winnebago  </w:t>
            </w:r>
          </w:p>
        </w:tc>
      </w:tr>
      <w:tr w:rsidR="006169A3" w:rsidRPr="00FC2D80" w14:paraId="5B37117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C795C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1700-4 </w:t>
            </w:r>
          </w:p>
        </w:tc>
        <w:tc>
          <w:tcPr>
            <w:tcW w:w="4455" w:type="dxa"/>
            <w:tcBorders>
              <w:top w:val="nil"/>
              <w:left w:val="nil"/>
              <w:bottom w:val="single" w:sz="4" w:space="0" w:color="auto"/>
              <w:right w:val="single" w:sz="4" w:space="0" w:color="auto"/>
            </w:tcBorders>
            <w:noWrap/>
            <w:vAlign w:val="bottom"/>
            <w:hideMark/>
          </w:tcPr>
          <w:p w14:paraId="69C8E64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Winnemucca  </w:t>
            </w:r>
          </w:p>
        </w:tc>
      </w:tr>
      <w:tr w:rsidR="006169A3" w:rsidRPr="00FC2D80" w14:paraId="4F1D759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A64D6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1702-0 </w:t>
            </w:r>
          </w:p>
        </w:tc>
        <w:tc>
          <w:tcPr>
            <w:tcW w:w="4455" w:type="dxa"/>
            <w:tcBorders>
              <w:top w:val="nil"/>
              <w:left w:val="nil"/>
              <w:bottom w:val="single" w:sz="4" w:space="0" w:color="auto"/>
              <w:right w:val="single" w:sz="4" w:space="0" w:color="auto"/>
            </w:tcBorders>
            <w:noWrap/>
            <w:vAlign w:val="bottom"/>
            <w:hideMark/>
          </w:tcPr>
          <w:p w14:paraId="08F58C8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Wintun  </w:t>
            </w:r>
          </w:p>
        </w:tc>
      </w:tr>
      <w:tr w:rsidR="006169A3" w:rsidRPr="00FC2D80" w14:paraId="7123571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349AB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1704-6 </w:t>
            </w:r>
          </w:p>
        </w:tc>
        <w:tc>
          <w:tcPr>
            <w:tcW w:w="4455" w:type="dxa"/>
            <w:tcBorders>
              <w:top w:val="nil"/>
              <w:left w:val="nil"/>
              <w:bottom w:val="single" w:sz="4" w:space="0" w:color="auto"/>
              <w:right w:val="single" w:sz="4" w:space="0" w:color="auto"/>
            </w:tcBorders>
            <w:noWrap/>
            <w:vAlign w:val="bottom"/>
            <w:hideMark/>
          </w:tcPr>
          <w:p w14:paraId="552114A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Wiyot  </w:t>
            </w:r>
          </w:p>
        </w:tc>
      </w:tr>
      <w:tr w:rsidR="006169A3" w:rsidRPr="00FC2D80" w14:paraId="1F5B3FA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D1CFB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1705-3 </w:t>
            </w:r>
          </w:p>
        </w:tc>
        <w:tc>
          <w:tcPr>
            <w:tcW w:w="4455" w:type="dxa"/>
            <w:tcBorders>
              <w:top w:val="nil"/>
              <w:left w:val="nil"/>
              <w:bottom w:val="single" w:sz="4" w:space="0" w:color="auto"/>
              <w:right w:val="single" w:sz="4" w:space="0" w:color="auto"/>
            </w:tcBorders>
            <w:noWrap/>
            <w:vAlign w:val="bottom"/>
            <w:hideMark/>
          </w:tcPr>
          <w:p w14:paraId="5319C9B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Table Bluff  </w:t>
            </w:r>
          </w:p>
        </w:tc>
      </w:tr>
      <w:tr w:rsidR="006169A3" w:rsidRPr="00FC2D80" w14:paraId="7599AFE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A6A86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1707-9 </w:t>
            </w:r>
          </w:p>
        </w:tc>
        <w:tc>
          <w:tcPr>
            <w:tcW w:w="4455" w:type="dxa"/>
            <w:tcBorders>
              <w:top w:val="nil"/>
              <w:left w:val="nil"/>
              <w:bottom w:val="single" w:sz="4" w:space="0" w:color="auto"/>
              <w:right w:val="single" w:sz="4" w:space="0" w:color="auto"/>
            </w:tcBorders>
            <w:noWrap/>
            <w:vAlign w:val="bottom"/>
            <w:hideMark/>
          </w:tcPr>
          <w:p w14:paraId="3697B8C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Yakama  </w:t>
            </w:r>
          </w:p>
        </w:tc>
      </w:tr>
      <w:tr w:rsidR="006169A3" w:rsidRPr="00FC2D80" w14:paraId="551CBB6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FEB89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1709-5 </w:t>
            </w:r>
          </w:p>
        </w:tc>
        <w:tc>
          <w:tcPr>
            <w:tcW w:w="4455" w:type="dxa"/>
            <w:tcBorders>
              <w:top w:val="nil"/>
              <w:left w:val="nil"/>
              <w:bottom w:val="single" w:sz="4" w:space="0" w:color="auto"/>
              <w:right w:val="single" w:sz="4" w:space="0" w:color="auto"/>
            </w:tcBorders>
            <w:noWrap/>
            <w:vAlign w:val="bottom"/>
            <w:hideMark/>
          </w:tcPr>
          <w:p w14:paraId="7DFC5A2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Yakama Cowlitz  </w:t>
            </w:r>
          </w:p>
        </w:tc>
      </w:tr>
      <w:tr w:rsidR="006169A3" w:rsidRPr="00FC2D80" w14:paraId="533A64B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4E41D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1711-1 </w:t>
            </w:r>
          </w:p>
        </w:tc>
        <w:tc>
          <w:tcPr>
            <w:tcW w:w="4455" w:type="dxa"/>
            <w:tcBorders>
              <w:top w:val="nil"/>
              <w:left w:val="nil"/>
              <w:bottom w:val="single" w:sz="4" w:space="0" w:color="auto"/>
              <w:right w:val="single" w:sz="4" w:space="0" w:color="auto"/>
            </w:tcBorders>
            <w:noWrap/>
            <w:vAlign w:val="bottom"/>
            <w:hideMark/>
          </w:tcPr>
          <w:p w14:paraId="3740FD1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Yaqui  </w:t>
            </w:r>
          </w:p>
        </w:tc>
      </w:tr>
      <w:tr w:rsidR="006169A3" w:rsidRPr="00FC2D80" w14:paraId="4B13F62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35FED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1712-9 </w:t>
            </w:r>
          </w:p>
        </w:tc>
        <w:tc>
          <w:tcPr>
            <w:tcW w:w="4455" w:type="dxa"/>
            <w:tcBorders>
              <w:top w:val="nil"/>
              <w:left w:val="nil"/>
              <w:bottom w:val="single" w:sz="4" w:space="0" w:color="auto"/>
              <w:right w:val="single" w:sz="4" w:space="0" w:color="auto"/>
            </w:tcBorders>
            <w:noWrap/>
            <w:vAlign w:val="bottom"/>
            <w:hideMark/>
          </w:tcPr>
          <w:p w14:paraId="6C7E79C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Barrio Libre  </w:t>
            </w:r>
          </w:p>
        </w:tc>
      </w:tr>
      <w:tr w:rsidR="006169A3" w:rsidRPr="00FC2D80" w14:paraId="10D0226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D6518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1713-7 </w:t>
            </w:r>
          </w:p>
        </w:tc>
        <w:tc>
          <w:tcPr>
            <w:tcW w:w="4455" w:type="dxa"/>
            <w:tcBorders>
              <w:top w:val="nil"/>
              <w:left w:val="nil"/>
              <w:bottom w:val="single" w:sz="4" w:space="0" w:color="auto"/>
              <w:right w:val="single" w:sz="4" w:space="0" w:color="auto"/>
            </w:tcBorders>
            <w:noWrap/>
            <w:vAlign w:val="bottom"/>
            <w:hideMark/>
          </w:tcPr>
          <w:p w14:paraId="5402F72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Pascua Yaqui  </w:t>
            </w:r>
          </w:p>
        </w:tc>
      </w:tr>
      <w:tr w:rsidR="006169A3" w:rsidRPr="00FC2D80" w14:paraId="1B26E2B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C3B83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1715-2 </w:t>
            </w:r>
          </w:p>
        </w:tc>
        <w:tc>
          <w:tcPr>
            <w:tcW w:w="4455" w:type="dxa"/>
            <w:tcBorders>
              <w:top w:val="nil"/>
              <w:left w:val="nil"/>
              <w:bottom w:val="single" w:sz="4" w:space="0" w:color="auto"/>
              <w:right w:val="single" w:sz="4" w:space="0" w:color="auto"/>
            </w:tcBorders>
            <w:noWrap/>
            <w:vAlign w:val="bottom"/>
            <w:hideMark/>
          </w:tcPr>
          <w:p w14:paraId="3E7EA25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Yavapai Apache  </w:t>
            </w:r>
          </w:p>
        </w:tc>
      </w:tr>
      <w:tr w:rsidR="006169A3" w:rsidRPr="00FC2D80" w14:paraId="060DB39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D32FD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1717-8 </w:t>
            </w:r>
          </w:p>
        </w:tc>
        <w:tc>
          <w:tcPr>
            <w:tcW w:w="4455" w:type="dxa"/>
            <w:tcBorders>
              <w:top w:val="nil"/>
              <w:left w:val="nil"/>
              <w:bottom w:val="single" w:sz="4" w:space="0" w:color="auto"/>
              <w:right w:val="single" w:sz="4" w:space="0" w:color="auto"/>
            </w:tcBorders>
            <w:noWrap/>
            <w:vAlign w:val="bottom"/>
            <w:hideMark/>
          </w:tcPr>
          <w:p w14:paraId="69DE090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Yokuts  </w:t>
            </w:r>
          </w:p>
        </w:tc>
      </w:tr>
      <w:tr w:rsidR="006169A3" w:rsidRPr="00FC2D80" w14:paraId="040B352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AFF52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1718-6 </w:t>
            </w:r>
          </w:p>
        </w:tc>
        <w:tc>
          <w:tcPr>
            <w:tcW w:w="4455" w:type="dxa"/>
            <w:tcBorders>
              <w:top w:val="nil"/>
              <w:left w:val="nil"/>
              <w:bottom w:val="single" w:sz="4" w:space="0" w:color="auto"/>
              <w:right w:val="single" w:sz="4" w:space="0" w:color="auto"/>
            </w:tcBorders>
            <w:noWrap/>
            <w:vAlign w:val="bottom"/>
            <w:hideMark/>
          </w:tcPr>
          <w:p w14:paraId="375CF40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Chukchansi  </w:t>
            </w:r>
          </w:p>
        </w:tc>
      </w:tr>
      <w:tr w:rsidR="006169A3" w:rsidRPr="00FC2D80" w14:paraId="29A27D9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029C8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1719-4 </w:t>
            </w:r>
          </w:p>
        </w:tc>
        <w:tc>
          <w:tcPr>
            <w:tcW w:w="4455" w:type="dxa"/>
            <w:tcBorders>
              <w:top w:val="nil"/>
              <w:left w:val="nil"/>
              <w:bottom w:val="single" w:sz="4" w:space="0" w:color="auto"/>
              <w:right w:val="single" w:sz="4" w:space="0" w:color="auto"/>
            </w:tcBorders>
            <w:noWrap/>
            <w:vAlign w:val="bottom"/>
            <w:hideMark/>
          </w:tcPr>
          <w:p w14:paraId="283C3AA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Tachi  </w:t>
            </w:r>
          </w:p>
        </w:tc>
      </w:tr>
      <w:tr w:rsidR="006169A3" w:rsidRPr="00FC2D80" w14:paraId="53EECBD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BA00A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1720-2 </w:t>
            </w:r>
          </w:p>
        </w:tc>
        <w:tc>
          <w:tcPr>
            <w:tcW w:w="4455" w:type="dxa"/>
            <w:tcBorders>
              <w:top w:val="nil"/>
              <w:left w:val="nil"/>
              <w:bottom w:val="single" w:sz="4" w:space="0" w:color="auto"/>
              <w:right w:val="single" w:sz="4" w:space="0" w:color="auto"/>
            </w:tcBorders>
            <w:noWrap/>
            <w:vAlign w:val="bottom"/>
            <w:hideMark/>
          </w:tcPr>
          <w:p w14:paraId="4FB7A98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Tule River  </w:t>
            </w:r>
          </w:p>
        </w:tc>
      </w:tr>
      <w:tr w:rsidR="006169A3" w:rsidRPr="00FC2D80" w14:paraId="30DD65F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0E313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1722-8 </w:t>
            </w:r>
          </w:p>
        </w:tc>
        <w:tc>
          <w:tcPr>
            <w:tcW w:w="4455" w:type="dxa"/>
            <w:tcBorders>
              <w:top w:val="nil"/>
              <w:left w:val="nil"/>
              <w:bottom w:val="single" w:sz="4" w:space="0" w:color="auto"/>
              <w:right w:val="single" w:sz="4" w:space="0" w:color="auto"/>
            </w:tcBorders>
            <w:noWrap/>
            <w:vAlign w:val="bottom"/>
            <w:hideMark/>
          </w:tcPr>
          <w:p w14:paraId="3A82394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Yuchi  </w:t>
            </w:r>
          </w:p>
        </w:tc>
      </w:tr>
      <w:tr w:rsidR="006169A3" w:rsidRPr="00FC2D80" w14:paraId="7E5BE88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9E700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1724-4 </w:t>
            </w:r>
          </w:p>
        </w:tc>
        <w:tc>
          <w:tcPr>
            <w:tcW w:w="4455" w:type="dxa"/>
            <w:tcBorders>
              <w:top w:val="nil"/>
              <w:left w:val="nil"/>
              <w:bottom w:val="single" w:sz="4" w:space="0" w:color="auto"/>
              <w:right w:val="single" w:sz="4" w:space="0" w:color="auto"/>
            </w:tcBorders>
            <w:noWrap/>
            <w:vAlign w:val="bottom"/>
            <w:hideMark/>
          </w:tcPr>
          <w:p w14:paraId="313CA392"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Yuman</w:t>
            </w:r>
            <w:proofErr w:type="spellEnd"/>
            <w:r w:rsidRPr="00FC2D80">
              <w:rPr>
                <w:rFonts w:eastAsia="Times New Roman" w:cstheme="minorHAnsi"/>
                <w:color w:val="000000"/>
              </w:rPr>
              <w:t xml:space="preserve">  </w:t>
            </w:r>
          </w:p>
        </w:tc>
      </w:tr>
      <w:tr w:rsidR="006169A3" w:rsidRPr="00FC2D80" w14:paraId="6F23738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F3C69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1725-1 </w:t>
            </w:r>
          </w:p>
        </w:tc>
        <w:tc>
          <w:tcPr>
            <w:tcW w:w="4455" w:type="dxa"/>
            <w:tcBorders>
              <w:top w:val="nil"/>
              <w:left w:val="nil"/>
              <w:bottom w:val="single" w:sz="4" w:space="0" w:color="auto"/>
              <w:right w:val="single" w:sz="4" w:space="0" w:color="auto"/>
            </w:tcBorders>
            <w:noWrap/>
            <w:vAlign w:val="bottom"/>
            <w:hideMark/>
          </w:tcPr>
          <w:p w14:paraId="7115DF4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Cocopah  </w:t>
            </w:r>
          </w:p>
        </w:tc>
      </w:tr>
      <w:tr w:rsidR="006169A3" w:rsidRPr="00FC2D80" w14:paraId="1ABB5B2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138F2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1726-9 </w:t>
            </w:r>
          </w:p>
        </w:tc>
        <w:tc>
          <w:tcPr>
            <w:tcW w:w="4455" w:type="dxa"/>
            <w:tcBorders>
              <w:top w:val="nil"/>
              <w:left w:val="nil"/>
              <w:bottom w:val="single" w:sz="4" w:space="0" w:color="auto"/>
              <w:right w:val="single" w:sz="4" w:space="0" w:color="auto"/>
            </w:tcBorders>
            <w:noWrap/>
            <w:vAlign w:val="bottom"/>
            <w:hideMark/>
          </w:tcPr>
          <w:p w14:paraId="0F67C34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Havasupai  </w:t>
            </w:r>
          </w:p>
        </w:tc>
      </w:tr>
      <w:tr w:rsidR="006169A3" w:rsidRPr="00FC2D80" w14:paraId="2E69B46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A4B14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1727-7 </w:t>
            </w:r>
          </w:p>
        </w:tc>
        <w:tc>
          <w:tcPr>
            <w:tcW w:w="4455" w:type="dxa"/>
            <w:tcBorders>
              <w:top w:val="nil"/>
              <w:left w:val="nil"/>
              <w:bottom w:val="single" w:sz="4" w:space="0" w:color="auto"/>
              <w:right w:val="single" w:sz="4" w:space="0" w:color="auto"/>
            </w:tcBorders>
            <w:noWrap/>
            <w:vAlign w:val="bottom"/>
            <w:hideMark/>
          </w:tcPr>
          <w:p w14:paraId="6931968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Hualapai  </w:t>
            </w:r>
          </w:p>
        </w:tc>
      </w:tr>
      <w:tr w:rsidR="006169A3" w:rsidRPr="00FC2D80" w14:paraId="6119398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3AC60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1728-5 </w:t>
            </w:r>
          </w:p>
        </w:tc>
        <w:tc>
          <w:tcPr>
            <w:tcW w:w="4455" w:type="dxa"/>
            <w:tcBorders>
              <w:top w:val="nil"/>
              <w:left w:val="nil"/>
              <w:bottom w:val="single" w:sz="4" w:space="0" w:color="auto"/>
              <w:right w:val="single" w:sz="4" w:space="0" w:color="auto"/>
            </w:tcBorders>
            <w:noWrap/>
            <w:vAlign w:val="bottom"/>
            <w:hideMark/>
          </w:tcPr>
          <w:p w14:paraId="71CD03D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Maricopa  </w:t>
            </w:r>
          </w:p>
        </w:tc>
      </w:tr>
      <w:tr w:rsidR="006169A3" w:rsidRPr="00FC2D80" w14:paraId="53FF552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BFE10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1729-3 </w:t>
            </w:r>
          </w:p>
        </w:tc>
        <w:tc>
          <w:tcPr>
            <w:tcW w:w="4455" w:type="dxa"/>
            <w:tcBorders>
              <w:top w:val="nil"/>
              <w:left w:val="nil"/>
              <w:bottom w:val="single" w:sz="4" w:space="0" w:color="auto"/>
              <w:right w:val="single" w:sz="4" w:space="0" w:color="auto"/>
            </w:tcBorders>
            <w:noWrap/>
            <w:vAlign w:val="bottom"/>
            <w:hideMark/>
          </w:tcPr>
          <w:p w14:paraId="1F27C6B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Mohave  </w:t>
            </w:r>
          </w:p>
        </w:tc>
      </w:tr>
      <w:tr w:rsidR="006169A3" w:rsidRPr="00FC2D80" w14:paraId="77308A0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7206D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1730-1 </w:t>
            </w:r>
          </w:p>
        </w:tc>
        <w:tc>
          <w:tcPr>
            <w:tcW w:w="4455" w:type="dxa"/>
            <w:tcBorders>
              <w:top w:val="nil"/>
              <w:left w:val="nil"/>
              <w:bottom w:val="single" w:sz="4" w:space="0" w:color="auto"/>
              <w:right w:val="single" w:sz="4" w:space="0" w:color="auto"/>
            </w:tcBorders>
            <w:noWrap/>
            <w:vAlign w:val="bottom"/>
            <w:hideMark/>
          </w:tcPr>
          <w:p w14:paraId="027C575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Quechan  </w:t>
            </w:r>
          </w:p>
        </w:tc>
      </w:tr>
      <w:tr w:rsidR="006169A3" w:rsidRPr="00FC2D80" w14:paraId="59CF003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2B7F4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1731-9 </w:t>
            </w:r>
          </w:p>
        </w:tc>
        <w:tc>
          <w:tcPr>
            <w:tcW w:w="4455" w:type="dxa"/>
            <w:tcBorders>
              <w:top w:val="nil"/>
              <w:left w:val="nil"/>
              <w:bottom w:val="single" w:sz="4" w:space="0" w:color="auto"/>
              <w:right w:val="single" w:sz="4" w:space="0" w:color="auto"/>
            </w:tcBorders>
            <w:noWrap/>
            <w:vAlign w:val="bottom"/>
            <w:hideMark/>
          </w:tcPr>
          <w:p w14:paraId="4BBE2CF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Yavapai  </w:t>
            </w:r>
          </w:p>
        </w:tc>
      </w:tr>
      <w:tr w:rsidR="006169A3" w:rsidRPr="00FC2D80" w14:paraId="44C3AF3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479EE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1732-7 </w:t>
            </w:r>
          </w:p>
        </w:tc>
        <w:tc>
          <w:tcPr>
            <w:tcW w:w="4455" w:type="dxa"/>
            <w:tcBorders>
              <w:top w:val="nil"/>
              <w:left w:val="nil"/>
              <w:bottom w:val="single" w:sz="4" w:space="0" w:color="auto"/>
              <w:right w:val="single" w:sz="4" w:space="0" w:color="auto"/>
            </w:tcBorders>
            <w:noWrap/>
            <w:vAlign w:val="bottom"/>
            <w:hideMark/>
          </w:tcPr>
          <w:p w14:paraId="57A735B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Yurok  </w:t>
            </w:r>
          </w:p>
        </w:tc>
      </w:tr>
      <w:tr w:rsidR="006169A3" w:rsidRPr="00FC2D80" w14:paraId="709A676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261B7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1733-5 </w:t>
            </w:r>
          </w:p>
        </w:tc>
        <w:tc>
          <w:tcPr>
            <w:tcW w:w="4455" w:type="dxa"/>
            <w:tcBorders>
              <w:top w:val="nil"/>
              <w:left w:val="nil"/>
              <w:bottom w:val="single" w:sz="4" w:space="0" w:color="auto"/>
              <w:right w:val="single" w:sz="4" w:space="0" w:color="auto"/>
            </w:tcBorders>
            <w:noWrap/>
            <w:vAlign w:val="bottom"/>
            <w:hideMark/>
          </w:tcPr>
          <w:p w14:paraId="2AF7699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Coast Yurok  </w:t>
            </w:r>
          </w:p>
        </w:tc>
      </w:tr>
      <w:tr w:rsidR="006169A3" w:rsidRPr="00FC2D80" w14:paraId="20CF01B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7E827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1735-0 </w:t>
            </w:r>
          </w:p>
        </w:tc>
        <w:tc>
          <w:tcPr>
            <w:tcW w:w="4455" w:type="dxa"/>
            <w:tcBorders>
              <w:top w:val="nil"/>
              <w:left w:val="nil"/>
              <w:bottom w:val="single" w:sz="4" w:space="0" w:color="auto"/>
              <w:right w:val="single" w:sz="4" w:space="0" w:color="auto"/>
            </w:tcBorders>
            <w:noWrap/>
            <w:vAlign w:val="bottom"/>
            <w:hideMark/>
          </w:tcPr>
          <w:p w14:paraId="065FB5D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Alaska Native  </w:t>
            </w:r>
          </w:p>
        </w:tc>
      </w:tr>
      <w:tr w:rsidR="006169A3" w:rsidRPr="00FC2D80" w14:paraId="1434B43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82C8A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1737-6 </w:t>
            </w:r>
          </w:p>
        </w:tc>
        <w:tc>
          <w:tcPr>
            <w:tcW w:w="4455" w:type="dxa"/>
            <w:tcBorders>
              <w:top w:val="nil"/>
              <w:left w:val="nil"/>
              <w:bottom w:val="single" w:sz="4" w:space="0" w:color="auto"/>
              <w:right w:val="single" w:sz="4" w:space="0" w:color="auto"/>
            </w:tcBorders>
            <w:noWrap/>
            <w:vAlign w:val="bottom"/>
            <w:hideMark/>
          </w:tcPr>
          <w:p w14:paraId="7458F82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Alaska Indian  </w:t>
            </w:r>
          </w:p>
        </w:tc>
      </w:tr>
      <w:tr w:rsidR="006169A3" w:rsidRPr="00FC2D80" w14:paraId="50ED92A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F2060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1739-2 </w:t>
            </w:r>
          </w:p>
        </w:tc>
        <w:tc>
          <w:tcPr>
            <w:tcW w:w="4455" w:type="dxa"/>
            <w:tcBorders>
              <w:top w:val="nil"/>
              <w:left w:val="nil"/>
              <w:bottom w:val="single" w:sz="4" w:space="0" w:color="auto"/>
              <w:right w:val="single" w:sz="4" w:space="0" w:color="auto"/>
            </w:tcBorders>
            <w:noWrap/>
            <w:vAlign w:val="bottom"/>
            <w:hideMark/>
          </w:tcPr>
          <w:p w14:paraId="13DE444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Alaskan Athabascan  </w:t>
            </w:r>
          </w:p>
        </w:tc>
      </w:tr>
      <w:tr w:rsidR="006169A3" w:rsidRPr="00FC2D80" w14:paraId="2B8FF57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1F37F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1740-0 </w:t>
            </w:r>
          </w:p>
        </w:tc>
        <w:tc>
          <w:tcPr>
            <w:tcW w:w="4455" w:type="dxa"/>
            <w:tcBorders>
              <w:top w:val="nil"/>
              <w:left w:val="nil"/>
              <w:bottom w:val="single" w:sz="4" w:space="0" w:color="auto"/>
              <w:right w:val="single" w:sz="4" w:space="0" w:color="auto"/>
            </w:tcBorders>
            <w:noWrap/>
            <w:vAlign w:val="bottom"/>
            <w:hideMark/>
          </w:tcPr>
          <w:p w14:paraId="59B2631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Ahtna  </w:t>
            </w:r>
          </w:p>
        </w:tc>
      </w:tr>
      <w:tr w:rsidR="006169A3" w:rsidRPr="00FC2D80" w14:paraId="4292B94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C9CCF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1741-8 </w:t>
            </w:r>
          </w:p>
        </w:tc>
        <w:tc>
          <w:tcPr>
            <w:tcW w:w="4455" w:type="dxa"/>
            <w:tcBorders>
              <w:top w:val="nil"/>
              <w:left w:val="nil"/>
              <w:bottom w:val="single" w:sz="4" w:space="0" w:color="auto"/>
              <w:right w:val="single" w:sz="4" w:space="0" w:color="auto"/>
            </w:tcBorders>
            <w:noWrap/>
            <w:vAlign w:val="bottom"/>
            <w:hideMark/>
          </w:tcPr>
          <w:p w14:paraId="74C84883"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Alatna</w:t>
            </w:r>
            <w:proofErr w:type="spellEnd"/>
            <w:r w:rsidRPr="00FC2D80">
              <w:rPr>
                <w:rFonts w:eastAsia="Times New Roman" w:cstheme="minorHAnsi"/>
                <w:color w:val="000000"/>
              </w:rPr>
              <w:t xml:space="preserve">  </w:t>
            </w:r>
          </w:p>
        </w:tc>
      </w:tr>
      <w:tr w:rsidR="006169A3" w:rsidRPr="00FC2D80" w14:paraId="3FB441D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DBDEF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1742-6 </w:t>
            </w:r>
          </w:p>
        </w:tc>
        <w:tc>
          <w:tcPr>
            <w:tcW w:w="4455" w:type="dxa"/>
            <w:tcBorders>
              <w:top w:val="nil"/>
              <w:left w:val="nil"/>
              <w:bottom w:val="single" w:sz="4" w:space="0" w:color="auto"/>
              <w:right w:val="single" w:sz="4" w:space="0" w:color="auto"/>
            </w:tcBorders>
            <w:noWrap/>
            <w:vAlign w:val="bottom"/>
            <w:hideMark/>
          </w:tcPr>
          <w:p w14:paraId="3B04BC3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Alexander  </w:t>
            </w:r>
          </w:p>
        </w:tc>
      </w:tr>
      <w:tr w:rsidR="006169A3" w:rsidRPr="00FC2D80" w14:paraId="0D25CE0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4EF57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1743-4 </w:t>
            </w:r>
          </w:p>
        </w:tc>
        <w:tc>
          <w:tcPr>
            <w:tcW w:w="4455" w:type="dxa"/>
            <w:tcBorders>
              <w:top w:val="nil"/>
              <w:left w:val="nil"/>
              <w:bottom w:val="single" w:sz="4" w:space="0" w:color="auto"/>
              <w:right w:val="single" w:sz="4" w:space="0" w:color="auto"/>
            </w:tcBorders>
            <w:noWrap/>
            <w:vAlign w:val="bottom"/>
            <w:hideMark/>
          </w:tcPr>
          <w:p w14:paraId="4D2B31E4"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Allakaket</w:t>
            </w:r>
            <w:proofErr w:type="spellEnd"/>
            <w:r w:rsidRPr="00FC2D80">
              <w:rPr>
                <w:rFonts w:eastAsia="Times New Roman" w:cstheme="minorHAnsi"/>
                <w:color w:val="000000"/>
              </w:rPr>
              <w:t xml:space="preserve">  </w:t>
            </w:r>
          </w:p>
        </w:tc>
      </w:tr>
      <w:tr w:rsidR="006169A3" w:rsidRPr="00FC2D80" w14:paraId="3E22DB5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5C909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1744-2 </w:t>
            </w:r>
          </w:p>
        </w:tc>
        <w:tc>
          <w:tcPr>
            <w:tcW w:w="4455" w:type="dxa"/>
            <w:tcBorders>
              <w:top w:val="nil"/>
              <w:left w:val="nil"/>
              <w:bottom w:val="single" w:sz="4" w:space="0" w:color="auto"/>
              <w:right w:val="single" w:sz="4" w:space="0" w:color="auto"/>
            </w:tcBorders>
            <w:noWrap/>
            <w:vAlign w:val="bottom"/>
            <w:hideMark/>
          </w:tcPr>
          <w:p w14:paraId="4023F2B5"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Alanvik</w:t>
            </w:r>
            <w:proofErr w:type="spellEnd"/>
            <w:r w:rsidRPr="00FC2D80">
              <w:rPr>
                <w:rFonts w:eastAsia="Times New Roman" w:cstheme="minorHAnsi"/>
                <w:color w:val="000000"/>
              </w:rPr>
              <w:t xml:space="preserve">  </w:t>
            </w:r>
          </w:p>
        </w:tc>
      </w:tr>
      <w:tr w:rsidR="006169A3" w:rsidRPr="00FC2D80" w14:paraId="1A27F74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45DE1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1745-9 </w:t>
            </w:r>
          </w:p>
        </w:tc>
        <w:tc>
          <w:tcPr>
            <w:tcW w:w="4455" w:type="dxa"/>
            <w:tcBorders>
              <w:top w:val="nil"/>
              <w:left w:val="nil"/>
              <w:bottom w:val="single" w:sz="4" w:space="0" w:color="auto"/>
              <w:right w:val="single" w:sz="4" w:space="0" w:color="auto"/>
            </w:tcBorders>
            <w:noWrap/>
            <w:vAlign w:val="bottom"/>
            <w:hideMark/>
          </w:tcPr>
          <w:p w14:paraId="4566F73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Anvik  </w:t>
            </w:r>
          </w:p>
        </w:tc>
      </w:tr>
      <w:tr w:rsidR="006169A3" w:rsidRPr="00FC2D80" w14:paraId="1134311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45BB3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1746-7 </w:t>
            </w:r>
          </w:p>
        </w:tc>
        <w:tc>
          <w:tcPr>
            <w:tcW w:w="4455" w:type="dxa"/>
            <w:tcBorders>
              <w:top w:val="nil"/>
              <w:left w:val="nil"/>
              <w:bottom w:val="single" w:sz="4" w:space="0" w:color="auto"/>
              <w:right w:val="single" w:sz="4" w:space="0" w:color="auto"/>
            </w:tcBorders>
            <w:noWrap/>
            <w:vAlign w:val="bottom"/>
            <w:hideMark/>
          </w:tcPr>
          <w:p w14:paraId="302B890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Arctic  </w:t>
            </w:r>
          </w:p>
        </w:tc>
      </w:tr>
      <w:tr w:rsidR="006169A3" w:rsidRPr="00FC2D80" w14:paraId="255FD99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4C735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1747-5 </w:t>
            </w:r>
          </w:p>
        </w:tc>
        <w:tc>
          <w:tcPr>
            <w:tcW w:w="4455" w:type="dxa"/>
            <w:tcBorders>
              <w:top w:val="nil"/>
              <w:left w:val="nil"/>
              <w:bottom w:val="single" w:sz="4" w:space="0" w:color="auto"/>
              <w:right w:val="single" w:sz="4" w:space="0" w:color="auto"/>
            </w:tcBorders>
            <w:noWrap/>
            <w:vAlign w:val="bottom"/>
            <w:hideMark/>
          </w:tcPr>
          <w:p w14:paraId="01F1694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Beaver  </w:t>
            </w:r>
          </w:p>
        </w:tc>
      </w:tr>
      <w:tr w:rsidR="006169A3" w:rsidRPr="00FC2D80" w14:paraId="264AE10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2BAD8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1748-3 </w:t>
            </w:r>
          </w:p>
        </w:tc>
        <w:tc>
          <w:tcPr>
            <w:tcW w:w="4455" w:type="dxa"/>
            <w:tcBorders>
              <w:top w:val="nil"/>
              <w:left w:val="nil"/>
              <w:bottom w:val="single" w:sz="4" w:space="0" w:color="auto"/>
              <w:right w:val="single" w:sz="4" w:space="0" w:color="auto"/>
            </w:tcBorders>
            <w:noWrap/>
            <w:vAlign w:val="bottom"/>
            <w:hideMark/>
          </w:tcPr>
          <w:p w14:paraId="4BAC266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Birch Creek  </w:t>
            </w:r>
          </w:p>
        </w:tc>
      </w:tr>
      <w:tr w:rsidR="006169A3" w:rsidRPr="00FC2D80" w14:paraId="6CF8F1F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A8146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1749-1 </w:t>
            </w:r>
          </w:p>
        </w:tc>
        <w:tc>
          <w:tcPr>
            <w:tcW w:w="4455" w:type="dxa"/>
            <w:tcBorders>
              <w:top w:val="nil"/>
              <w:left w:val="nil"/>
              <w:bottom w:val="single" w:sz="4" w:space="0" w:color="auto"/>
              <w:right w:val="single" w:sz="4" w:space="0" w:color="auto"/>
            </w:tcBorders>
            <w:noWrap/>
            <w:vAlign w:val="bottom"/>
            <w:hideMark/>
          </w:tcPr>
          <w:p w14:paraId="4822754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Cantwell  </w:t>
            </w:r>
          </w:p>
        </w:tc>
      </w:tr>
      <w:tr w:rsidR="006169A3" w:rsidRPr="00FC2D80" w14:paraId="0A884DA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666E4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1750-9 </w:t>
            </w:r>
          </w:p>
        </w:tc>
        <w:tc>
          <w:tcPr>
            <w:tcW w:w="4455" w:type="dxa"/>
            <w:tcBorders>
              <w:top w:val="nil"/>
              <w:left w:val="nil"/>
              <w:bottom w:val="single" w:sz="4" w:space="0" w:color="auto"/>
              <w:right w:val="single" w:sz="4" w:space="0" w:color="auto"/>
            </w:tcBorders>
            <w:noWrap/>
            <w:vAlign w:val="bottom"/>
            <w:hideMark/>
          </w:tcPr>
          <w:p w14:paraId="65A1C826"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Chalkyitsik</w:t>
            </w:r>
            <w:proofErr w:type="spellEnd"/>
            <w:r w:rsidRPr="00FC2D80">
              <w:rPr>
                <w:rFonts w:eastAsia="Times New Roman" w:cstheme="minorHAnsi"/>
                <w:color w:val="000000"/>
              </w:rPr>
              <w:t xml:space="preserve">  </w:t>
            </w:r>
          </w:p>
        </w:tc>
      </w:tr>
      <w:tr w:rsidR="006169A3" w:rsidRPr="00FC2D80" w14:paraId="389EDC2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1785B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1751-7 </w:t>
            </w:r>
          </w:p>
        </w:tc>
        <w:tc>
          <w:tcPr>
            <w:tcW w:w="4455" w:type="dxa"/>
            <w:tcBorders>
              <w:top w:val="nil"/>
              <w:left w:val="nil"/>
              <w:bottom w:val="single" w:sz="4" w:space="0" w:color="auto"/>
              <w:right w:val="single" w:sz="4" w:space="0" w:color="auto"/>
            </w:tcBorders>
            <w:noWrap/>
            <w:vAlign w:val="bottom"/>
            <w:hideMark/>
          </w:tcPr>
          <w:p w14:paraId="6372727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Chickaloon  </w:t>
            </w:r>
          </w:p>
        </w:tc>
      </w:tr>
      <w:tr w:rsidR="006169A3" w:rsidRPr="00FC2D80" w14:paraId="02EF98F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71C87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1752-5 </w:t>
            </w:r>
          </w:p>
        </w:tc>
        <w:tc>
          <w:tcPr>
            <w:tcW w:w="4455" w:type="dxa"/>
            <w:tcBorders>
              <w:top w:val="nil"/>
              <w:left w:val="nil"/>
              <w:bottom w:val="single" w:sz="4" w:space="0" w:color="auto"/>
              <w:right w:val="single" w:sz="4" w:space="0" w:color="auto"/>
            </w:tcBorders>
            <w:noWrap/>
            <w:vAlign w:val="bottom"/>
            <w:hideMark/>
          </w:tcPr>
          <w:p w14:paraId="4523A14B"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Chistochina</w:t>
            </w:r>
            <w:proofErr w:type="spellEnd"/>
            <w:r w:rsidRPr="00FC2D80">
              <w:rPr>
                <w:rFonts w:eastAsia="Times New Roman" w:cstheme="minorHAnsi"/>
                <w:color w:val="000000"/>
              </w:rPr>
              <w:t xml:space="preserve">  </w:t>
            </w:r>
          </w:p>
        </w:tc>
      </w:tr>
      <w:tr w:rsidR="006169A3" w:rsidRPr="00FC2D80" w14:paraId="7D0EC43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CBB94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1753-3 </w:t>
            </w:r>
          </w:p>
        </w:tc>
        <w:tc>
          <w:tcPr>
            <w:tcW w:w="4455" w:type="dxa"/>
            <w:tcBorders>
              <w:top w:val="nil"/>
              <w:left w:val="nil"/>
              <w:bottom w:val="single" w:sz="4" w:space="0" w:color="auto"/>
              <w:right w:val="single" w:sz="4" w:space="0" w:color="auto"/>
            </w:tcBorders>
            <w:noWrap/>
            <w:vAlign w:val="bottom"/>
            <w:hideMark/>
          </w:tcPr>
          <w:p w14:paraId="6E8EF30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Chitina  </w:t>
            </w:r>
          </w:p>
        </w:tc>
      </w:tr>
      <w:tr w:rsidR="006169A3" w:rsidRPr="00FC2D80" w14:paraId="49C4368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8A35F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1754-1 </w:t>
            </w:r>
          </w:p>
        </w:tc>
        <w:tc>
          <w:tcPr>
            <w:tcW w:w="4455" w:type="dxa"/>
            <w:tcBorders>
              <w:top w:val="nil"/>
              <w:left w:val="nil"/>
              <w:bottom w:val="single" w:sz="4" w:space="0" w:color="auto"/>
              <w:right w:val="single" w:sz="4" w:space="0" w:color="auto"/>
            </w:tcBorders>
            <w:noWrap/>
            <w:vAlign w:val="bottom"/>
            <w:hideMark/>
          </w:tcPr>
          <w:p w14:paraId="63442EC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Circle  </w:t>
            </w:r>
          </w:p>
        </w:tc>
      </w:tr>
      <w:tr w:rsidR="006169A3" w:rsidRPr="00FC2D80" w14:paraId="6BCAE51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6DB56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1755-8 </w:t>
            </w:r>
          </w:p>
        </w:tc>
        <w:tc>
          <w:tcPr>
            <w:tcW w:w="4455" w:type="dxa"/>
            <w:tcBorders>
              <w:top w:val="nil"/>
              <w:left w:val="nil"/>
              <w:bottom w:val="single" w:sz="4" w:space="0" w:color="auto"/>
              <w:right w:val="single" w:sz="4" w:space="0" w:color="auto"/>
            </w:tcBorders>
            <w:noWrap/>
            <w:vAlign w:val="bottom"/>
            <w:hideMark/>
          </w:tcPr>
          <w:p w14:paraId="16D45B9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Cook Inlet  </w:t>
            </w:r>
          </w:p>
        </w:tc>
      </w:tr>
      <w:tr w:rsidR="006169A3" w:rsidRPr="00FC2D80" w14:paraId="3A1EF33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C4258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1756-6 </w:t>
            </w:r>
          </w:p>
        </w:tc>
        <w:tc>
          <w:tcPr>
            <w:tcW w:w="4455" w:type="dxa"/>
            <w:tcBorders>
              <w:top w:val="nil"/>
              <w:left w:val="nil"/>
              <w:bottom w:val="single" w:sz="4" w:space="0" w:color="auto"/>
              <w:right w:val="single" w:sz="4" w:space="0" w:color="auto"/>
            </w:tcBorders>
            <w:noWrap/>
            <w:vAlign w:val="bottom"/>
            <w:hideMark/>
          </w:tcPr>
          <w:p w14:paraId="3CE1B66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Copper Center  </w:t>
            </w:r>
          </w:p>
        </w:tc>
      </w:tr>
      <w:tr w:rsidR="006169A3" w:rsidRPr="00FC2D80" w14:paraId="401A85C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6488F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1757-4 </w:t>
            </w:r>
          </w:p>
        </w:tc>
        <w:tc>
          <w:tcPr>
            <w:tcW w:w="4455" w:type="dxa"/>
            <w:tcBorders>
              <w:top w:val="nil"/>
              <w:left w:val="nil"/>
              <w:bottom w:val="single" w:sz="4" w:space="0" w:color="auto"/>
              <w:right w:val="single" w:sz="4" w:space="0" w:color="auto"/>
            </w:tcBorders>
            <w:noWrap/>
            <w:vAlign w:val="bottom"/>
            <w:hideMark/>
          </w:tcPr>
          <w:p w14:paraId="3BE7A10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Copper River  </w:t>
            </w:r>
          </w:p>
        </w:tc>
      </w:tr>
      <w:tr w:rsidR="006169A3" w:rsidRPr="00FC2D80" w14:paraId="5D850E6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8C030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1758-2 </w:t>
            </w:r>
          </w:p>
        </w:tc>
        <w:tc>
          <w:tcPr>
            <w:tcW w:w="4455" w:type="dxa"/>
            <w:tcBorders>
              <w:top w:val="nil"/>
              <w:left w:val="nil"/>
              <w:bottom w:val="single" w:sz="4" w:space="0" w:color="auto"/>
              <w:right w:val="single" w:sz="4" w:space="0" w:color="auto"/>
            </w:tcBorders>
            <w:noWrap/>
            <w:vAlign w:val="bottom"/>
            <w:hideMark/>
          </w:tcPr>
          <w:p w14:paraId="1A5C2F0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Dot Lake  </w:t>
            </w:r>
          </w:p>
        </w:tc>
      </w:tr>
      <w:tr w:rsidR="006169A3" w:rsidRPr="00FC2D80" w14:paraId="4F24B37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87B1E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1759-0 </w:t>
            </w:r>
          </w:p>
        </w:tc>
        <w:tc>
          <w:tcPr>
            <w:tcW w:w="4455" w:type="dxa"/>
            <w:tcBorders>
              <w:top w:val="nil"/>
              <w:left w:val="nil"/>
              <w:bottom w:val="single" w:sz="4" w:space="0" w:color="auto"/>
              <w:right w:val="single" w:sz="4" w:space="0" w:color="auto"/>
            </w:tcBorders>
            <w:noWrap/>
            <w:vAlign w:val="bottom"/>
            <w:hideMark/>
          </w:tcPr>
          <w:p w14:paraId="74C1F01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Doyon  </w:t>
            </w:r>
          </w:p>
        </w:tc>
      </w:tr>
      <w:tr w:rsidR="006169A3" w:rsidRPr="00FC2D80" w14:paraId="0866581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06BC7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1760-8 </w:t>
            </w:r>
          </w:p>
        </w:tc>
        <w:tc>
          <w:tcPr>
            <w:tcW w:w="4455" w:type="dxa"/>
            <w:tcBorders>
              <w:top w:val="nil"/>
              <w:left w:val="nil"/>
              <w:bottom w:val="single" w:sz="4" w:space="0" w:color="auto"/>
              <w:right w:val="single" w:sz="4" w:space="0" w:color="auto"/>
            </w:tcBorders>
            <w:noWrap/>
            <w:vAlign w:val="bottom"/>
            <w:hideMark/>
          </w:tcPr>
          <w:p w14:paraId="73791D4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Eagle  </w:t>
            </w:r>
          </w:p>
        </w:tc>
      </w:tr>
      <w:tr w:rsidR="006169A3" w:rsidRPr="00FC2D80" w14:paraId="71C467E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4F001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1761-6 </w:t>
            </w:r>
          </w:p>
        </w:tc>
        <w:tc>
          <w:tcPr>
            <w:tcW w:w="4455" w:type="dxa"/>
            <w:tcBorders>
              <w:top w:val="nil"/>
              <w:left w:val="nil"/>
              <w:bottom w:val="single" w:sz="4" w:space="0" w:color="auto"/>
              <w:right w:val="single" w:sz="4" w:space="0" w:color="auto"/>
            </w:tcBorders>
            <w:noWrap/>
            <w:vAlign w:val="bottom"/>
            <w:hideMark/>
          </w:tcPr>
          <w:p w14:paraId="46C43F7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Eklutna  </w:t>
            </w:r>
          </w:p>
        </w:tc>
      </w:tr>
      <w:tr w:rsidR="006169A3" w:rsidRPr="00FC2D80" w14:paraId="5AB948A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D35D1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1762-4 </w:t>
            </w:r>
          </w:p>
        </w:tc>
        <w:tc>
          <w:tcPr>
            <w:tcW w:w="4455" w:type="dxa"/>
            <w:tcBorders>
              <w:top w:val="nil"/>
              <w:left w:val="nil"/>
              <w:bottom w:val="single" w:sz="4" w:space="0" w:color="auto"/>
              <w:right w:val="single" w:sz="4" w:space="0" w:color="auto"/>
            </w:tcBorders>
            <w:noWrap/>
            <w:vAlign w:val="bottom"/>
            <w:hideMark/>
          </w:tcPr>
          <w:p w14:paraId="45A80AF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Evansville  </w:t>
            </w:r>
          </w:p>
        </w:tc>
      </w:tr>
      <w:tr w:rsidR="006169A3" w:rsidRPr="00FC2D80" w14:paraId="134B24D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24D48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1763-2 </w:t>
            </w:r>
          </w:p>
        </w:tc>
        <w:tc>
          <w:tcPr>
            <w:tcW w:w="4455" w:type="dxa"/>
            <w:tcBorders>
              <w:top w:val="nil"/>
              <w:left w:val="nil"/>
              <w:bottom w:val="single" w:sz="4" w:space="0" w:color="auto"/>
              <w:right w:val="single" w:sz="4" w:space="0" w:color="auto"/>
            </w:tcBorders>
            <w:noWrap/>
            <w:vAlign w:val="bottom"/>
            <w:hideMark/>
          </w:tcPr>
          <w:p w14:paraId="4CF94EA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Fort Yukon  </w:t>
            </w:r>
          </w:p>
        </w:tc>
      </w:tr>
      <w:tr w:rsidR="006169A3" w:rsidRPr="00FC2D80" w14:paraId="7406EC4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D0896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1764-0 </w:t>
            </w:r>
          </w:p>
        </w:tc>
        <w:tc>
          <w:tcPr>
            <w:tcW w:w="4455" w:type="dxa"/>
            <w:tcBorders>
              <w:top w:val="nil"/>
              <w:left w:val="nil"/>
              <w:bottom w:val="single" w:sz="4" w:space="0" w:color="auto"/>
              <w:right w:val="single" w:sz="4" w:space="0" w:color="auto"/>
            </w:tcBorders>
            <w:noWrap/>
            <w:vAlign w:val="bottom"/>
            <w:hideMark/>
          </w:tcPr>
          <w:p w14:paraId="0F34B4C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Gakona  </w:t>
            </w:r>
          </w:p>
        </w:tc>
      </w:tr>
      <w:tr w:rsidR="006169A3" w:rsidRPr="00FC2D80" w14:paraId="1CE0B65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A391B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1765-7 </w:t>
            </w:r>
          </w:p>
        </w:tc>
        <w:tc>
          <w:tcPr>
            <w:tcW w:w="4455" w:type="dxa"/>
            <w:tcBorders>
              <w:top w:val="nil"/>
              <w:left w:val="nil"/>
              <w:bottom w:val="single" w:sz="4" w:space="0" w:color="auto"/>
              <w:right w:val="single" w:sz="4" w:space="0" w:color="auto"/>
            </w:tcBorders>
            <w:noWrap/>
            <w:vAlign w:val="bottom"/>
            <w:hideMark/>
          </w:tcPr>
          <w:p w14:paraId="461B358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Galena  </w:t>
            </w:r>
          </w:p>
        </w:tc>
      </w:tr>
      <w:tr w:rsidR="006169A3" w:rsidRPr="00FC2D80" w14:paraId="654B795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C0C41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1766-5 </w:t>
            </w:r>
          </w:p>
        </w:tc>
        <w:tc>
          <w:tcPr>
            <w:tcW w:w="4455" w:type="dxa"/>
            <w:tcBorders>
              <w:top w:val="nil"/>
              <w:left w:val="nil"/>
              <w:bottom w:val="single" w:sz="4" w:space="0" w:color="auto"/>
              <w:right w:val="single" w:sz="4" w:space="0" w:color="auto"/>
            </w:tcBorders>
            <w:noWrap/>
            <w:vAlign w:val="bottom"/>
            <w:hideMark/>
          </w:tcPr>
          <w:p w14:paraId="4530341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Grayling  </w:t>
            </w:r>
          </w:p>
        </w:tc>
      </w:tr>
      <w:tr w:rsidR="006169A3" w:rsidRPr="00FC2D80" w14:paraId="3274027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7A419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1767-3 </w:t>
            </w:r>
          </w:p>
        </w:tc>
        <w:tc>
          <w:tcPr>
            <w:tcW w:w="4455" w:type="dxa"/>
            <w:tcBorders>
              <w:top w:val="nil"/>
              <w:left w:val="nil"/>
              <w:bottom w:val="single" w:sz="4" w:space="0" w:color="auto"/>
              <w:right w:val="single" w:sz="4" w:space="0" w:color="auto"/>
            </w:tcBorders>
            <w:noWrap/>
            <w:vAlign w:val="bottom"/>
            <w:hideMark/>
          </w:tcPr>
          <w:p w14:paraId="3C34036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Gulkana  </w:t>
            </w:r>
          </w:p>
        </w:tc>
      </w:tr>
      <w:tr w:rsidR="006169A3" w:rsidRPr="00FC2D80" w14:paraId="4869F3E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8FDDA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1768-1 </w:t>
            </w:r>
          </w:p>
        </w:tc>
        <w:tc>
          <w:tcPr>
            <w:tcW w:w="4455" w:type="dxa"/>
            <w:tcBorders>
              <w:top w:val="nil"/>
              <w:left w:val="nil"/>
              <w:bottom w:val="single" w:sz="4" w:space="0" w:color="auto"/>
              <w:right w:val="single" w:sz="4" w:space="0" w:color="auto"/>
            </w:tcBorders>
            <w:noWrap/>
            <w:vAlign w:val="bottom"/>
            <w:hideMark/>
          </w:tcPr>
          <w:p w14:paraId="55375FF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Healy Lake  </w:t>
            </w:r>
          </w:p>
        </w:tc>
      </w:tr>
      <w:tr w:rsidR="006169A3" w:rsidRPr="00FC2D80" w14:paraId="58141D1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BDD47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1769-9 </w:t>
            </w:r>
          </w:p>
        </w:tc>
        <w:tc>
          <w:tcPr>
            <w:tcW w:w="4455" w:type="dxa"/>
            <w:tcBorders>
              <w:top w:val="nil"/>
              <w:left w:val="nil"/>
              <w:bottom w:val="single" w:sz="4" w:space="0" w:color="auto"/>
              <w:right w:val="single" w:sz="4" w:space="0" w:color="auto"/>
            </w:tcBorders>
            <w:noWrap/>
            <w:vAlign w:val="bottom"/>
            <w:hideMark/>
          </w:tcPr>
          <w:p w14:paraId="448C5E8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Holy Cross  </w:t>
            </w:r>
          </w:p>
        </w:tc>
      </w:tr>
      <w:tr w:rsidR="006169A3" w:rsidRPr="00FC2D80" w14:paraId="19C9C62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ACDB5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1770-7 </w:t>
            </w:r>
          </w:p>
        </w:tc>
        <w:tc>
          <w:tcPr>
            <w:tcW w:w="4455" w:type="dxa"/>
            <w:tcBorders>
              <w:top w:val="nil"/>
              <w:left w:val="nil"/>
              <w:bottom w:val="single" w:sz="4" w:space="0" w:color="auto"/>
              <w:right w:val="single" w:sz="4" w:space="0" w:color="auto"/>
            </w:tcBorders>
            <w:noWrap/>
            <w:vAlign w:val="bottom"/>
            <w:hideMark/>
          </w:tcPr>
          <w:p w14:paraId="0067663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Hughes  </w:t>
            </w:r>
          </w:p>
        </w:tc>
      </w:tr>
      <w:tr w:rsidR="006169A3" w:rsidRPr="00FC2D80" w14:paraId="14D2A9D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C4263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1771-5 </w:t>
            </w:r>
          </w:p>
        </w:tc>
        <w:tc>
          <w:tcPr>
            <w:tcW w:w="4455" w:type="dxa"/>
            <w:tcBorders>
              <w:top w:val="nil"/>
              <w:left w:val="nil"/>
              <w:bottom w:val="single" w:sz="4" w:space="0" w:color="auto"/>
              <w:right w:val="single" w:sz="4" w:space="0" w:color="auto"/>
            </w:tcBorders>
            <w:noWrap/>
            <w:vAlign w:val="bottom"/>
            <w:hideMark/>
          </w:tcPr>
          <w:p w14:paraId="3BFA8525"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Huslia</w:t>
            </w:r>
            <w:proofErr w:type="spellEnd"/>
            <w:r w:rsidRPr="00FC2D80">
              <w:rPr>
                <w:rFonts w:eastAsia="Times New Roman" w:cstheme="minorHAnsi"/>
                <w:color w:val="000000"/>
              </w:rPr>
              <w:t xml:space="preserve">  </w:t>
            </w:r>
          </w:p>
        </w:tc>
      </w:tr>
      <w:tr w:rsidR="006169A3" w:rsidRPr="00FC2D80" w14:paraId="568F096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CA8F4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1772-3 </w:t>
            </w:r>
          </w:p>
        </w:tc>
        <w:tc>
          <w:tcPr>
            <w:tcW w:w="4455" w:type="dxa"/>
            <w:tcBorders>
              <w:top w:val="nil"/>
              <w:left w:val="nil"/>
              <w:bottom w:val="single" w:sz="4" w:space="0" w:color="auto"/>
              <w:right w:val="single" w:sz="4" w:space="0" w:color="auto"/>
            </w:tcBorders>
            <w:noWrap/>
            <w:vAlign w:val="bottom"/>
            <w:hideMark/>
          </w:tcPr>
          <w:p w14:paraId="25E8298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Iliamna  </w:t>
            </w:r>
          </w:p>
        </w:tc>
      </w:tr>
      <w:tr w:rsidR="006169A3" w:rsidRPr="00FC2D80" w14:paraId="2FC10BD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69501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1773-1 </w:t>
            </w:r>
          </w:p>
        </w:tc>
        <w:tc>
          <w:tcPr>
            <w:tcW w:w="4455" w:type="dxa"/>
            <w:tcBorders>
              <w:top w:val="nil"/>
              <w:left w:val="nil"/>
              <w:bottom w:val="single" w:sz="4" w:space="0" w:color="auto"/>
              <w:right w:val="single" w:sz="4" w:space="0" w:color="auto"/>
            </w:tcBorders>
            <w:noWrap/>
            <w:vAlign w:val="bottom"/>
            <w:hideMark/>
          </w:tcPr>
          <w:p w14:paraId="0B329D16"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Kaltag</w:t>
            </w:r>
            <w:proofErr w:type="spellEnd"/>
            <w:r w:rsidRPr="00FC2D80">
              <w:rPr>
                <w:rFonts w:eastAsia="Times New Roman" w:cstheme="minorHAnsi"/>
                <w:color w:val="000000"/>
              </w:rPr>
              <w:t xml:space="preserve">  </w:t>
            </w:r>
          </w:p>
        </w:tc>
      </w:tr>
      <w:tr w:rsidR="006169A3" w:rsidRPr="00FC2D80" w14:paraId="42E23F1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F00F7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1774-9 </w:t>
            </w:r>
          </w:p>
        </w:tc>
        <w:tc>
          <w:tcPr>
            <w:tcW w:w="4455" w:type="dxa"/>
            <w:tcBorders>
              <w:top w:val="nil"/>
              <w:left w:val="nil"/>
              <w:bottom w:val="single" w:sz="4" w:space="0" w:color="auto"/>
              <w:right w:val="single" w:sz="4" w:space="0" w:color="auto"/>
            </w:tcBorders>
            <w:noWrap/>
            <w:vAlign w:val="bottom"/>
            <w:hideMark/>
          </w:tcPr>
          <w:p w14:paraId="638D682C"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Kluti</w:t>
            </w:r>
            <w:proofErr w:type="spellEnd"/>
            <w:r w:rsidRPr="00FC2D80">
              <w:rPr>
                <w:rFonts w:eastAsia="Times New Roman" w:cstheme="minorHAnsi"/>
                <w:color w:val="000000"/>
              </w:rPr>
              <w:t xml:space="preserve"> Kaah  </w:t>
            </w:r>
          </w:p>
        </w:tc>
      </w:tr>
      <w:tr w:rsidR="006169A3" w:rsidRPr="00FC2D80" w14:paraId="558C22F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9A5C4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1775-6 </w:t>
            </w:r>
          </w:p>
        </w:tc>
        <w:tc>
          <w:tcPr>
            <w:tcW w:w="4455" w:type="dxa"/>
            <w:tcBorders>
              <w:top w:val="nil"/>
              <w:left w:val="nil"/>
              <w:bottom w:val="single" w:sz="4" w:space="0" w:color="auto"/>
              <w:right w:val="single" w:sz="4" w:space="0" w:color="auto"/>
            </w:tcBorders>
            <w:noWrap/>
            <w:vAlign w:val="bottom"/>
            <w:hideMark/>
          </w:tcPr>
          <w:p w14:paraId="48D2AEE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Knik  </w:t>
            </w:r>
          </w:p>
        </w:tc>
      </w:tr>
      <w:tr w:rsidR="006169A3" w:rsidRPr="00FC2D80" w14:paraId="5C7DF8F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272CA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1776-4 </w:t>
            </w:r>
          </w:p>
        </w:tc>
        <w:tc>
          <w:tcPr>
            <w:tcW w:w="4455" w:type="dxa"/>
            <w:tcBorders>
              <w:top w:val="nil"/>
              <w:left w:val="nil"/>
              <w:bottom w:val="single" w:sz="4" w:space="0" w:color="auto"/>
              <w:right w:val="single" w:sz="4" w:space="0" w:color="auto"/>
            </w:tcBorders>
            <w:noWrap/>
            <w:vAlign w:val="bottom"/>
            <w:hideMark/>
          </w:tcPr>
          <w:p w14:paraId="05E926B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Koyukuk  </w:t>
            </w:r>
          </w:p>
        </w:tc>
      </w:tr>
      <w:tr w:rsidR="006169A3" w:rsidRPr="00FC2D80" w14:paraId="4AB5D25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C4089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1777-2 </w:t>
            </w:r>
          </w:p>
        </w:tc>
        <w:tc>
          <w:tcPr>
            <w:tcW w:w="4455" w:type="dxa"/>
            <w:tcBorders>
              <w:top w:val="nil"/>
              <w:left w:val="nil"/>
              <w:bottom w:val="single" w:sz="4" w:space="0" w:color="auto"/>
              <w:right w:val="single" w:sz="4" w:space="0" w:color="auto"/>
            </w:tcBorders>
            <w:noWrap/>
            <w:vAlign w:val="bottom"/>
            <w:hideMark/>
          </w:tcPr>
          <w:p w14:paraId="6689ACC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Lake </w:t>
            </w:r>
            <w:proofErr w:type="spellStart"/>
            <w:r w:rsidRPr="00FC2D80">
              <w:rPr>
                <w:rFonts w:eastAsia="Times New Roman" w:cstheme="minorHAnsi"/>
                <w:color w:val="000000"/>
              </w:rPr>
              <w:t>Minchumina</w:t>
            </w:r>
            <w:proofErr w:type="spellEnd"/>
            <w:r w:rsidRPr="00FC2D80">
              <w:rPr>
                <w:rFonts w:eastAsia="Times New Roman" w:cstheme="minorHAnsi"/>
                <w:color w:val="000000"/>
              </w:rPr>
              <w:t xml:space="preserve">  </w:t>
            </w:r>
          </w:p>
        </w:tc>
      </w:tr>
      <w:tr w:rsidR="006169A3" w:rsidRPr="00FC2D80" w14:paraId="06C9DC1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53261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1778-0 </w:t>
            </w:r>
          </w:p>
        </w:tc>
        <w:tc>
          <w:tcPr>
            <w:tcW w:w="4455" w:type="dxa"/>
            <w:tcBorders>
              <w:top w:val="nil"/>
              <w:left w:val="nil"/>
              <w:bottom w:val="single" w:sz="4" w:space="0" w:color="auto"/>
              <w:right w:val="single" w:sz="4" w:space="0" w:color="auto"/>
            </w:tcBorders>
            <w:noWrap/>
            <w:vAlign w:val="bottom"/>
            <w:hideMark/>
          </w:tcPr>
          <w:p w14:paraId="5CE98CC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Lime  </w:t>
            </w:r>
          </w:p>
        </w:tc>
      </w:tr>
      <w:tr w:rsidR="006169A3" w:rsidRPr="00FC2D80" w14:paraId="6A1322B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0D7AF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1779-8 </w:t>
            </w:r>
          </w:p>
        </w:tc>
        <w:tc>
          <w:tcPr>
            <w:tcW w:w="4455" w:type="dxa"/>
            <w:tcBorders>
              <w:top w:val="nil"/>
              <w:left w:val="nil"/>
              <w:bottom w:val="single" w:sz="4" w:space="0" w:color="auto"/>
              <w:right w:val="single" w:sz="4" w:space="0" w:color="auto"/>
            </w:tcBorders>
            <w:noWrap/>
            <w:vAlign w:val="bottom"/>
            <w:hideMark/>
          </w:tcPr>
          <w:p w14:paraId="6532D49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Mcgrath  </w:t>
            </w:r>
          </w:p>
        </w:tc>
      </w:tr>
      <w:tr w:rsidR="006169A3" w:rsidRPr="00FC2D80" w14:paraId="53C4911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27893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1780-6 </w:t>
            </w:r>
          </w:p>
        </w:tc>
        <w:tc>
          <w:tcPr>
            <w:tcW w:w="4455" w:type="dxa"/>
            <w:tcBorders>
              <w:top w:val="nil"/>
              <w:left w:val="nil"/>
              <w:bottom w:val="single" w:sz="4" w:space="0" w:color="auto"/>
              <w:right w:val="single" w:sz="4" w:space="0" w:color="auto"/>
            </w:tcBorders>
            <w:noWrap/>
            <w:vAlign w:val="bottom"/>
            <w:hideMark/>
          </w:tcPr>
          <w:p w14:paraId="36C8E34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Manley Hot Springs  </w:t>
            </w:r>
          </w:p>
        </w:tc>
      </w:tr>
      <w:tr w:rsidR="006169A3" w:rsidRPr="00FC2D80" w14:paraId="3013BA2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FEAE7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1781-4 </w:t>
            </w:r>
          </w:p>
        </w:tc>
        <w:tc>
          <w:tcPr>
            <w:tcW w:w="4455" w:type="dxa"/>
            <w:tcBorders>
              <w:top w:val="nil"/>
              <w:left w:val="nil"/>
              <w:bottom w:val="single" w:sz="4" w:space="0" w:color="auto"/>
              <w:right w:val="single" w:sz="4" w:space="0" w:color="auto"/>
            </w:tcBorders>
            <w:noWrap/>
            <w:vAlign w:val="bottom"/>
            <w:hideMark/>
          </w:tcPr>
          <w:p w14:paraId="6378E5C6"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Mentasta</w:t>
            </w:r>
            <w:proofErr w:type="spellEnd"/>
            <w:r w:rsidRPr="00FC2D80">
              <w:rPr>
                <w:rFonts w:eastAsia="Times New Roman" w:cstheme="minorHAnsi"/>
                <w:color w:val="000000"/>
              </w:rPr>
              <w:t xml:space="preserve"> Lake  </w:t>
            </w:r>
          </w:p>
        </w:tc>
      </w:tr>
      <w:tr w:rsidR="006169A3" w:rsidRPr="00FC2D80" w14:paraId="2222CEB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D8CF6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1782-2 </w:t>
            </w:r>
          </w:p>
        </w:tc>
        <w:tc>
          <w:tcPr>
            <w:tcW w:w="4455" w:type="dxa"/>
            <w:tcBorders>
              <w:top w:val="nil"/>
              <w:left w:val="nil"/>
              <w:bottom w:val="single" w:sz="4" w:space="0" w:color="auto"/>
              <w:right w:val="single" w:sz="4" w:space="0" w:color="auto"/>
            </w:tcBorders>
            <w:noWrap/>
            <w:vAlign w:val="bottom"/>
            <w:hideMark/>
          </w:tcPr>
          <w:p w14:paraId="3B9A1BA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Minto  </w:t>
            </w:r>
          </w:p>
        </w:tc>
      </w:tr>
      <w:tr w:rsidR="006169A3" w:rsidRPr="00FC2D80" w14:paraId="7BD758D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6163E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1783-0 </w:t>
            </w:r>
          </w:p>
        </w:tc>
        <w:tc>
          <w:tcPr>
            <w:tcW w:w="4455" w:type="dxa"/>
            <w:tcBorders>
              <w:top w:val="nil"/>
              <w:left w:val="nil"/>
              <w:bottom w:val="single" w:sz="4" w:space="0" w:color="auto"/>
              <w:right w:val="single" w:sz="4" w:space="0" w:color="auto"/>
            </w:tcBorders>
            <w:noWrap/>
            <w:vAlign w:val="bottom"/>
            <w:hideMark/>
          </w:tcPr>
          <w:p w14:paraId="2F416BF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Nenana  </w:t>
            </w:r>
          </w:p>
        </w:tc>
      </w:tr>
      <w:tr w:rsidR="006169A3" w:rsidRPr="00FC2D80" w14:paraId="6B49DC7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780AD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1784-8 </w:t>
            </w:r>
          </w:p>
        </w:tc>
        <w:tc>
          <w:tcPr>
            <w:tcW w:w="4455" w:type="dxa"/>
            <w:tcBorders>
              <w:top w:val="nil"/>
              <w:left w:val="nil"/>
              <w:bottom w:val="single" w:sz="4" w:space="0" w:color="auto"/>
              <w:right w:val="single" w:sz="4" w:space="0" w:color="auto"/>
            </w:tcBorders>
            <w:noWrap/>
            <w:vAlign w:val="bottom"/>
            <w:hideMark/>
          </w:tcPr>
          <w:p w14:paraId="0B44D91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Nikolai  </w:t>
            </w:r>
          </w:p>
        </w:tc>
      </w:tr>
      <w:tr w:rsidR="006169A3" w:rsidRPr="00FC2D80" w14:paraId="76B5BC2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9AA9A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1785-5 </w:t>
            </w:r>
          </w:p>
        </w:tc>
        <w:tc>
          <w:tcPr>
            <w:tcW w:w="4455" w:type="dxa"/>
            <w:tcBorders>
              <w:top w:val="nil"/>
              <w:left w:val="nil"/>
              <w:bottom w:val="single" w:sz="4" w:space="0" w:color="auto"/>
              <w:right w:val="single" w:sz="4" w:space="0" w:color="auto"/>
            </w:tcBorders>
            <w:noWrap/>
            <w:vAlign w:val="bottom"/>
            <w:hideMark/>
          </w:tcPr>
          <w:p w14:paraId="476B33F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Ninilchik  </w:t>
            </w:r>
          </w:p>
        </w:tc>
      </w:tr>
      <w:tr w:rsidR="006169A3" w:rsidRPr="00FC2D80" w14:paraId="2A1D5F5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004F8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1786-3 </w:t>
            </w:r>
          </w:p>
        </w:tc>
        <w:tc>
          <w:tcPr>
            <w:tcW w:w="4455" w:type="dxa"/>
            <w:tcBorders>
              <w:top w:val="nil"/>
              <w:left w:val="nil"/>
              <w:bottom w:val="single" w:sz="4" w:space="0" w:color="auto"/>
              <w:right w:val="single" w:sz="4" w:space="0" w:color="auto"/>
            </w:tcBorders>
            <w:noWrap/>
            <w:vAlign w:val="bottom"/>
            <w:hideMark/>
          </w:tcPr>
          <w:p w14:paraId="67F7D7C4"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Nondalton</w:t>
            </w:r>
            <w:proofErr w:type="spellEnd"/>
            <w:r w:rsidRPr="00FC2D80">
              <w:rPr>
                <w:rFonts w:eastAsia="Times New Roman" w:cstheme="minorHAnsi"/>
                <w:color w:val="000000"/>
              </w:rPr>
              <w:t xml:space="preserve">  </w:t>
            </w:r>
          </w:p>
        </w:tc>
      </w:tr>
      <w:tr w:rsidR="006169A3" w:rsidRPr="00FC2D80" w14:paraId="4D7CC66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E0082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1787-1 </w:t>
            </w:r>
          </w:p>
        </w:tc>
        <w:tc>
          <w:tcPr>
            <w:tcW w:w="4455" w:type="dxa"/>
            <w:tcBorders>
              <w:top w:val="nil"/>
              <w:left w:val="nil"/>
              <w:bottom w:val="single" w:sz="4" w:space="0" w:color="auto"/>
              <w:right w:val="single" w:sz="4" w:space="0" w:color="auto"/>
            </w:tcBorders>
            <w:noWrap/>
            <w:vAlign w:val="bottom"/>
            <w:hideMark/>
          </w:tcPr>
          <w:p w14:paraId="04A51E0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Northway  </w:t>
            </w:r>
          </w:p>
        </w:tc>
      </w:tr>
      <w:tr w:rsidR="006169A3" w:rsidRPr="00FC2D80" w14:paraId="23ED84A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D5616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1788-9 </w:t>
            </w:r>
          </w:p>
        </w:tc>
        <w:tc>
          <w:tcPr>
            <w:tcW w:w="4455" w:type="dxa"/>
            <w:tcBorders>
              <w:top w:val="nil"/>
              <w:left w:val="nil"/>
              <w:bottom w:val="single" w:sz="4" w:space="0" w:color="auto"/>
              <w:right w:val="single" w:sz="4" w:space="0" w:color="auto"/>
            </w:tcBorders>
            <w:noWrap/>
            <w:vAlign w:val="bottom"/>
            <w:hideMark/>
          </w:tcPr>
          <w:p w14:paraId="03064E1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Nulato  </w:t>
            </w:r>
          </w:p>
        </w:tc>
      </w:tr>
      <w:tr w:rsidR="006169A3" w:rsidRPr="00FC2D80" w14:paraId="6A27FA2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0676B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1789-7 </w:t>
            </w:r>
          </w:p>
        </w:tc>
        <w:tc>
          <w:tcPr>
            <w:tcW w:w="4455" w:type="dxa"/>
            <w:tcBorders>
              <w:top w:val="nil"/>
              <w:left w:val="nil"/>
              <w:bottom w:val="single" w:sz="4" w:space="0" w:color="auto"/>
              <w:right w:val="single" w:sz="4" w:space="0" w:color="auto"/>
            </w:tcBorders>
            <w:noWrap/>
            <w:vAlign w:val="bottom"/>
            <w:hideMark/>
          </w:tcPr>
          <w:p w14:paraId="150489D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Pedro Bay  </w:t>
            </w:r>
          </w:p>
        </w:tc>
      </w:tr>
      <w:tr w:rsidR="006169A3" w:rsidRPr="00FC2D80" w14:paraId="5ADD38C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B3B0B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1790-5 </w:t>
            </w:r>
          </w:p>
        </w:tc>
        <w:tc>
          <w:tcPr>
            <w:tcW w:w="4455" w:type="dxa"/>
            <w:tcBorders>
              <w:top w:val="nil"/>
              <w:left w:val="nil"/>
              <w:bottom w:val="single" w:sz="4" w:space="0" w:color="auto"/>
              <w:right w:val="single" w:sz="4" w:space="0" w:color="auto"/>
            </w:tcBorders>
            <w:noWrap/>
            <w:vAlign w:val="bottom"/>
            <w:hideMark/>
          </w:tcPr>
          <w:p w14:paraId="7A8EFF1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Rampart  </w:t>
            </w:r>
          </w:p>
        </w:tc>
      </w:tr>
      <w:tr w:rsidR="006169A3" w:rsidRPr="00FC2D80" w14:paraId="4A95089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D7E3E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1791-3 </w:t>
            </w:r>
          </w:p>
        </w:tc>
        <w:tc>
          <w:tcPr>
            <w:tcW w:w="4455" w:type="dxa"/>
            <w:tcBorders>
              <w:top w:val="nil"/>
              <w:left w:val="nil"/>
              <w:bottom w:val="single" w:sz="4" w:space="0" w:color="auto"/>
              <w:right w:val="single" w:sz="4" w:space="0" w:color="auto"/>
            </w:tcBorders>
            <w:noWrap/>
            <w:vAlign w:val="bottom"/>
            <w:hideMark/>
          </w:tcPr>
          <w:p w14:paraId="3C4F55A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Ruby  </w:t>
            </w:r>
          </w:p>
        </w:tc>
      </w:tr>
      <w:tr w:rsidR="006169A3" w:rsidRPr="00FC2D80" w14:paraId="14B85EB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77291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1792-1 </w:t>
            </w:r>
          </w:p>
        </w:tc>
        <w:tc>
          <w:tcPr>
            <w:tcW w:w="4455" w:type="dxa"/>
            <w:tcBorders>
              <w:top w:val="nil"/>
              <w:left w:val="nil"/>
              <w:bottom w:val="single" w:sz="4" w:space="0" w:color="auto"/>
              <w:right w:val="single" w:sz="4" w:space="0" w:color="auto"/>
            </w:tcBorders>
            <w:noWrap/>
            <w:vAlign w:val="bottom"/>
            <w:hideMark/>
          </w:tcPr>
          <w:p w14:paraId="406F9BCA"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Salamatof</w:t>
            </w:r>
            <w:proofErr w:type="spellEnd"/>
            <w:r w:rsidRPr="00FC2D80">
              <w:rPr>
                <w:rFonts w:eastAsia="Times New Roman" w:cstheme="minorHAnsi"/>
                <w:color w:val="000000"/>
              </w:rPr>
              <w:t xml:space="preserve">  </w:t>
            </w:r>
          </w:p>
        </w:tc>
      </w:tr>
      <w:tr w:rsidR="006169A3" w:rsidRPr="00FC2D80" w14:paraId="2E2A10B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164D2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1793-9 </w:t>
            </w:r>
          </w:p>
        </w:tc>
        <w:tc>
          <w:tcPr>
            <w:tcW w:w="4455" w:type="dxa"/>
            <w:tcBorders>
              <w:top w:val="nil"/>
              <w:left w:val="nil"/>
              <w:bottom w:val="single" w:sz="4" w:space="0" w:color="auto"/>
              <w:right w:val="single" w:sz="4" w:space="0" w:color="auto"/>
            </w:tcBorders>
            <w:noWrap/>
            <w:vAlign w:val="bottom"/>
            <w:hideMark/>
          </w:tcPr>
          <w:p w14:paraId="729A8D4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Seldovia  </w:t>
            </w:r>
          </w:p>
        </w:tc>
      </w:tr>
      <w:tr w:rsidR="006169A3" w:rsidRPr="00FC2D80" w14:paraId="098F6DD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D1229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1794-7 </w:t>
            </w:r>
          </w:p>
        </w:tc>
        <w:tc>
          <w:tcPr>
            <w:tcW w:w="4455" w:type="dxa"/>
            <w:tcBorders>
              <w:top w:val="nil"/>
              <w:left w:val="nil"/>
              <w:bottom w:val="single" w:sz="4" w:space="0" w:color="auto"/>
              <w:right w:val="single" w:sz="4" w:space="0" w:color="auto"/>
            </w:tcBorders>
            <w:noWrap/>
            <w:vAlign w:val="bottom"/>
            <w:hideMark/>
          </w:tcPr>
          <w:p w14:paraId="5827CA7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Slana  </w:t>
            </w:r>
          </w:p>
        </w:tc>
      </w:tr>
      <w:tr w:rsidR="006169A3" w:rsidRPr="00FC2D80" w14:paraId="28307BF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75511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1795-4 </w:t>
            </w:r>
          </w:p>
        </w:tc>
        <w:tc>
          <w:tcPr>
            <w:tcW w:w="4455" w:type="dxa"/>
            <w:tcBorders>
              <w:top w:val="nil"/>
              <w:left w:val="nil"/>
              <w:bottom w:val="single" w:sz="4" w:space="0" w:color="auto"/>
              <w:right w:val="single" w:sz="4" w:space="0" w:color="auto"/>
            </w:tcBorders>
            <w:noWrap/>
            <w:vAlign w:val="bottom"/>
            <w:hideMark/>
          </w:tcPr>
          <w:p w14:paraId="55B552A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Shageluk  </w:t>
            </w:r>
          </w:p>
        </w:tc>
      </w:tr>
      <w:tr w:rsidR="006169A3" w:rsidRPr="00FC2D80" w14:paraId="455D923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10FF3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1796-2 </w:t>
            </w:r>
          </w:p>
        </w:tc>
        <w:tc>
          <w:tcPr>
            <w:tcW w:w="4455" w:type="dxa"/>
            <w:tcBorders>
              <w:top w:val="nil"/>
              <w:left w:val="nil"/>
              <w:bottom w:val="single" w:sz="4" w:space="0" w:color="auto"/>
              <w:right w:val="single" w:sz="4" w:space="0" w:color="auto"/>
            </w:tcBorders>
            <w:noWrap/>
            <w:vAlign w:val="bottom"/>
            <w:hideMark/>
          </w:tcPr>
          <w:p w14:paraId="121B88D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Stevens  </w:t>
            </w:r>
          </w:p>
        </w:tc>
      </w:tr>
      <w:tr w:rsidR="006169A3" w:rsidRPr="00FC2D80" w14:paraId="3F512F0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BF60A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1797-0 </w:t>
            </w:r>
          </w:p>
        </w:tc>
        <w:tc>
          <w:tcPr>
            <w:tcW w:w="4455" w:type="dxa"/>
            <w:tcBorders>
              <w:top w:val="nil"/>
              <w:left w:val="nil"/>
              <w:bottom w:val="single" w:sz="4" w:space="0" w:color="auto"/>
              <w:right w:val="single" w:sz="4" w:space="0" w:color="auto"/>
            </w:tcBorders>
            <w:noWrap/>
            <w:vAlign w:val="bottom"/>
            <w:hideMark/>
          </w:tcPr>
          <w:p w14:paraId="15ECFA7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Stony River  </w:t>
            </w:r>
          </w:p>
        </w:tc>
      </w:tr>
      <w:tr w:rsidR="006169A3" w:rsidRPr="00FC2D80" w14:paraId="5E05C2E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85CED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1798-8 </w:t>
            </w:r>
          </w:p>
        </w:tc>
        <w:tc>
          <w:tcPr>
            <w:tcW w:w="4455" w:type="dxa"/>
            <w:tcBorders>
              <w:top w:val="nil"/>
              <w:left w:val="nil"/>
              <w:bottom w:val="single" w:sz="4" w:space="0" w:color="auto"/>
              <w:right w:val="single" w:sz="4" w:space="0" w:color="auto"/>
            </w:tcBorders>
            <w:noWrap/>
            <w:vAlign w:val="bottom"/>
            <w:hideMark/>
          </w:tcPr>
          <w:p w14:paraId="305C3FBB"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Takotna</w:t>
            </w:r>
            <w:proofErr w:type="spellEnd"/>
            <w:r w:rsidRPr="00FC2D80">
              <w:rPr>
                <w:rFonts w:eastAsia="Times New Roman" w:cstheme="minorHAnsi"/>
                <w:color w:val="000000"/>
              </w:rPr>
              <w:t xml:space="preserve">  </w:t>
            </w:r>
          </w:p>
        </w:tc>
      </w:tr>
      <w:tr w:rsidR="006169A3" w:rsidRPr="00FC2D80" w14:paraId="043F59E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13B75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1799-6 </w:t>
            </w:r>
          </w:p>
        </w:tc>
        <w:tc>
          <w:tcPr>
            <w:tcW w:w="4455" w:type="dxa"/>
            <w:tcBorders>
              <w:top w:val="nil"/>
              <w:left w:val="nil"/>
              <w:bottom w:val="single" w:sz="4" w:space="0" w:color="auto"/>
              <w:right w:val="single" w:sz="4" w:space="0" w:color="auto"/>
            </w:tcBorders>
            <w:noWrap/>
            <w:vAlign w:val="bottom"/>
            <w:hideMark/>
          </w:tcPr>
          <w:p w14:paraId="756D7C1D"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Tanacross</w:t>
            </w:r>
            <w:proofErr w:type="spellEnd"/>
            <w:r w:rsidRPr="00FC2D80">
              <w:rPr>
                <w:rFonts w:eastAsia="Times New Roman" w:cstheme="minorHAnsi"/>
                <w:color w:val="000000"/>
              </w:rPr>
              <w:t xml:space="preserve">  </w:t>
            </w:r>
          </w:p>
        </w:tc>
      </w:tr>
      <w:tr w:rsidR="006169A3" w:rsidRPr="00FC2D80" w14:paraId="543841A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67AB3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1800-2 </w:t>
            </w:r>
          </w:p>
        </w:tc>
        <w:tc>
          <w:tcPr>
            <w:tcW w:w="4455" w:type="dxa"/>
            <w:tcBorders>
              <w:top w:val="nil"/>
              <w:left w:val="nil"/>
              <w:bottom w:val="single" w:sz="4" w:space="0" w:color="auto"/>
              <w:right w:val="single" w:sz="4" w:space="0" w:color="auto"/>
            </w:tcBorders>
            <w:noWrap/>
            <w:vAlign w:val="bottom"/>
            <w:hideMark/>
          </w:tcPr>
          <w:p w14:paraId="5D20F3DD"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Tanaina</w:t>
            </w:r>
            <w:proofErr w:type="spellEnd"/>
            <w:r w:rsidRPr="00FC2D80">
              <w:rPr>
                <w:rFonts w:eastAsia="Times New Roman" w:cstheme="minorHAnsi"/>
                <w:color w:val="000000"/>
              </w:rPr>
              <w:t xml:space="preserve">  </w:t>
            </w:r>
          </w:p>
        </w:tc>
      </w:tr>
      <w:tr w:rsidR="006169A3" w:rsidRPr="00FC2D80" w14:paraId="641A1E1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3C3BE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1801-0 </w:t>
            </w:r>
          </w:p>
        </w:tc>
        <w:tc>
          <w:tcPr>
            <w:tcW w:w="4455" w:type="dxa"/>
            <w:tcBorders>
              <w:top w:val="nil"/>
              <w:left w:val="nil"/>
              <w:bottom w:val="single" w:sz="4" w:space="0" w:color="auto"/>
              <w:right w:val="single" w:sz="4" w:space="0" w:color="auto"/>
            </w:tcBorders>
            <w:noWrap/>
            <w:vAlign w:val="bottom"/>
            <w:hideMark/>
          </w:tcPr>
          <w:p w14:paraId="5AD2CD4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Tanana  </w:t>
            </w:r>
          </w:p>
        </w:tc>
      </w:tr>
      <w:tr w:rsidR="006169A3" w:rsidRPr="00FC2D80" w14:paraId="3CFCB79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02525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1802-8 </w:t>
            </w:r>
          </w:p>
        </w:tc>
        <w:tc>
          <w:tcPr>
            <w:tcW w:w="4455" w:type="dxa"/>
            <w:tcBorders>
              <w:top w:val="nil"/>
              <w:left w:val="nil"/>
              <w:bottom w:val="single" w:sz="4" w:space="0" w:color="auto"/>
              <w:right w:val="single" w:sz="4" w:space="0" w:color="auto"/>
            </w:tcBorders>
            <w:noWrap/>
            <w:vAlign w:val="bottom"/>
            <w:hideMark/>
          </w:tcPr>
          <w:p w14:paraId="491EC87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Tanana Chiefs  </w:t>
            </w:r>
          </w:p>
        </w:tc>
      </w:tr>
      <w:tr w:rsidR="006169A3" w:rsidRPr="00FC2D80" w14:paraId="24A14F7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1D326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1803-6 </w:t>
            </w:r>
          </w:p>
        </w:tc>
        <w:tc>
          <w:tcPr>
            <w:tcW w:w="4455" w:type="dxa"/>
            <w:tcBorders>
              <w:top w:val="nil"/>
              <w:left w:val="nil"/>
              <w:bottom w:val="single" w:sz="4" w:space="0" w:color="auto"/>
              <w:right w:val="single" w:sz="4" w:space="0" w:color="auto"/>
            </w:tcBorders>
            <w:noWrap/>
            <w:vAlign w:val="bottom"/>
            <w:hideMark/>
          </w:tcPr>
          <w:p w14:paraId="6923FCA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Tazlina  </w:t>
            </w:r>
          </w:p>
        </w:tc>
      </w:tr>
      <w:tr w:rsidR="006169A3" w:rsidRPr="00FC2D80" w14:paraId="6F2BE05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72612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1804-4 </w:t>
            </w:r>
          </w:p>
        </w:tc>
        <w:tc>
          <w:tcPr>
            <w:tcW w:w="4455" w:type="dxa"/>
            <w:tcBorders>
              <w:top w:val="nil"/>
              <w:left w:val="nil"/>
              <w:bottom w:val="single" w:sz="4" w:space="0" w:color="auto"/>
              <w:right w:val="single" w:sz="4" w:space="0" w:color="auto"/>
            </w:tcBorders>
            <w:noWrap/>
            <w:vAlign w:val="bottom"/>
            <w:hideMark/>
          </w:tcPr>
          <w:p w14:paraId="4E069FC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Telida  </w:t>
            </w:r>
          </w:p>
        </w:tc>
      </w:tr>
      <w:tr w:rsidR="006169A3" w:rsidRPr="00FC2D80" w14:paraId="5BB6D4C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49738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1805-1 </w:t>
            </w:r>
          </w:p>
        </w:tc>
        <w:tc>
          <w:tcPr>
            <w:tcW w:w="4455" w:type="dxa"/>
            <w:tcBorders>
              <w:top w:val="nil"/>
              <w:left w:val="nil"/>
              <w:bottom w:val="single" w:sz="4" w:space="0" w:color="auto"/>
              <w:right w:val="single" w:sz="4" w:space="0" w:color="auto"/>
            </w:tcBorders>
            <w:noWrap/>
            <w:vAlign w:val="bottom"/>
            <w:hideMark/>
          </w:tcPr>
          <w:p w14:paraId="79E184F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Tetlin  </w:t>
            </w:r>
          </w:p>
        </w:tc>
      </w:tr>
      <w:tr w:rsidR="006169A3" w:rsidRPr="00FC2D80" w14:paraId="6BFC8F5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0E45B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1806-9 </w:t>
            </w:r>
          </w:p>
        </w:tc>
        <w:tc>
          <w:tcPr>
            <w:tcW w:w="4455" w:type="dxa"/>
            <w:tcBorders>
              <w:top w:val="nil"/>
              <w:left w:val="nil"/>
              <w:bottom w:val="single" w:sz="4" w:space="0" w:color="auto"/>
              <w:right w:val="single" w:sz="4" w:space="0" w:color="auto"/>
            </w:tcBorders>
            <w:noWrap/>
            <w:vAlign w:val="bottom"/>
            <w:hideMark/>
          </w:tcPr>
          <w:p w14:paraId="0E9457E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Tok  </w:t>
            </w:r>
          </w:p>
        </w:tc>
      </w:tr>
      <w:tr w:rsidR="006169A3" w:rsidRPr="00FC2D80" w14:paraId="1DCEA5B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1390F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1807-7 </w:t>
            </w:r>
          </w:p>
        </w:tc>
        <w:tc>
          <w:tcPr>
            <w:tcW w:w="4455" w:type="dxa"/>
            <w:tcBorders>
              <w:top w:val="nil"/>
              <w:left w:val="nil"/>
              <w:bottom w:val="single" w:sz="4" w:space="0" w:color="auto"/>
              <w:right w:val="single" w:sz="4" w:space="0" w:color="auto"/>
            </w:tcBorders>
            <w:noWrap/>
            <w:vAlign w:val="bottom"/>
            <w:hideMark/>
          </w:tcPr>
          <w:p w14:paraId="30ADFCF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Tyonek  </w:t>
            </w:r>
          </w:p>
        </w:tc>
      </w:tr>
      <w:tr w:rsidR="006169A3" w:rsidRPr="00FC2D80" w14:paraId="6164EE4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B90FD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1808-5 </w:t>
            </w:r>
          </w:p>
        </w:tc>
        <w:tc>
          <w:tcPr>
            <w:tcW w:w="4455" w:type="dxa"/>
            <w:tcBorders>
              <w:top w:val="nil"/>
              <w:left w:val="nil"/>
              <w:bottom w:val="single" w:sz="4" w:space="0" w:color="auto"/>
              <w:right w:val="single" w:sz="4" w:space="0" w:color="auto"/>
            </w:tcBorders>
            <w:noWrap/>
            <w:vAlign w:val="bottom"/>
            <w:hideMark/>
          </w:tcPr>
          <w:p w14:paraId="25A260B6"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Venetie</w:t>
            </w:r>
            <w:proofErr w:type="spellEnd"/>
            <w:r w:rsidRPr="00FC2D80">
              <w:rPr>
                <w:rFonts w:eastAsia="Times New Roman" w:cstheme="minorHAnsi"/>
                <w:color w:val="000000"/>
              </w:rPr>
              <w:t xml:space="preserve">  </w:t>
            </w:r>
          </w:p>
        </w:tc>
      </w:tr>
      <w:tr w:rsidR="006169A3" w:rsidRPr="00FC2D80" w14:paraId="0DB2B39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15CA3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1809-3 </w:t>
            </w:r>
          </w:p>
        </w:tc>
        <w:tc>
          <w:tcPr>
            <w:tcW w:w="4455" w:type="dxa"/>
            <w:tcBorders>
              <w:top w:val="nil"/>
              <w:left w:val="nil"/>
              <w:bottom w:val="single" w:sz="4" w:space="0" w:color="auto"/>
              <w:right w:val="single" w:sz="4" w:space="0" w:color="auto"/>
            </w:tcBorders>
            <w:noWrap/>
            <w:vAlign w:val="bottom"/>
            <w:hideMark/>
          </w:tcPr>
          <w:p w14:paraId="76FAC70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Wiseman  </w:t>
            </w:r>
          </w:p>
        </w:tc>
      </w:tr>
      <w:tr w:rsidR="006169A3" w:rsidRPr="00FC2D80" w14:paraId="6F61ACC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A12D9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1811-9 </w:t>
            </w:r>
          </w:p>
        </w:tc>
        <w:tc>
          <w:tcPr>
            <w:tcW w:w="4455" w:type="dxa"/>
            <w:tcBorders>
              <w:top w:val="nil"/>
              <w:left w:val="nil"/>
              <w:bottom w:val="single" w:sz="4" w:space="0" w:color="auto"/>
              <w:right w:val="single" w:sz="4" w:space="0" w:color="auto"/>
            </w:tcBorders>
            <w:noWrap/>
            <w:vAlign w:val="bottom"/>
            <w:hideMark/>
          </w:tcPr>
          <w:p w14:paraId="115E72A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Southeast Alaska  (Sealaska  )</w:t>
            </w:r>
          </w:p>
        </w:tc>
      </w:tr>
      <w:tr w:rsidR="006169A3" w:rsidRPr="00FC2D80" w14:paraId="6D9009E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2F853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1813-5 </w:t>
            </w:r>
          </w:p>
        </w:tc>
        <w:tc>
          <w:tcPr>
            <w:tcW w:w="4455" w:type="dxa"/>
            <w:tcBorders>
              <w:top w:val="nil"/>
              <w:left w:val="nil"/>
              <w:bottom w:val="single" w:sz="4" w:space="0" w:color="auto"/>
              <w:right w:val="single" w:sz="4" w:space="0" w:color="auto"/>
            </w:tcBorders>
            <w:noWrap/>
            <w:vAlign w:val="bottom"/>
            <w:hideMark/>
          </w:tcPr>
          <w:p w14:paraId="6716B7A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Tlingit-Haida  </w:t>
            </w:r>
          </w:p>
        </w:tc>
      </w:tr>
      <w:tr w:rsidR="006169A3" w:rsidRPr="00FC2D80" w14:paraId="3E04483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D908B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1814-3 </w:t>
            </w:r>
          </w:p>
        </w:tc>
        <w:tc>
          <w:tcPr>
            <w:tcW w:w="4455" w:type="dxa"/>
            <w:tcBorders>
              <w:top w:val="nil"/>
              <w:left w:val="nil"/>
              <w:bottom w:val="single" w:sz="4" w:space="0" w:color="auto"/>
              <w:right w:val="single" w:sz="4" w:space="0" w:color="auto"/>
            </w:tcBorders>
            <w:noWrap/>
            <w:vAlign w:val="bottom"/>
            <w:hideMark/>
          </w:tcPr>
          <w:p w14:paraId="2630ED1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Angoon  </w:t>
            </w:r>
          </w:p>
        </w:tc>
      </w:tr>
      <w:tr w:rsidR="006169A3" w:rsidRPr="00FC2D80" w14:paraId="3F2B071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5292E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1815-0 </w:t>
            </w:r>
          </w:p>
        </w:tc>
        <w:tc>
          <w:tcPr>
            <w:tcW w:w="4455" w:type="dxa"/>
            <w:tcBorders>
              <w:top w:val="nil"/>
              <w:left w:val="nil"/>
              <w:bottom w:val="single" w:sz="4" w:space="0" w:color="auto"/>
              <w:right w:val="single" w:sz="4" w:space="0" w:color="auto"/>
            </w:tcBorders>
            <w:noWrap/>
            <w:vAlign w:val="bottom"/>
            <w:hideMark/>
          </w:tcPr>
          <w:p w14:paraId="0BD9D77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Central Council Of Tlingit And Haida Tribes  </w:t>
            </w:r>
          </w:p>
        </w:tc>
      </w:tr>
      <w:tr w:rsidR="006169A3" w:rsidRPr="00FC2D80" w14:paraId="27150E6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BC76B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1816-8 </w:t>
            </w:r>
          </w:p>
        </w:tc>
        <w:tc>
          <w:tcPr>
            <w:tcW w:w="4455" w:type="dxa"/>
            <w:tcBorders>
              <w:top w:val="nil"/>
              <w:left w:val="nil"/>
              <w:bottom w:val="single" w:sz="4" w:space="0" w:color="auto"/>
              <w:right w:val="single" w:sz="4" w:space="0" w:color="auto"/>
            </w:tcBorders>
            <w:noWrap/>
            <w:vAlign w:val="bottom"/>
            <w:hideMark/>
          </w:tcPr>
          <w:p w14:paraId="0923378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Chilkat  </w:t>
            </w:r>
          </w:p>
        </w:tc>
      </w:tr>
      <w:tr w:rsidR="006169A3" w:rsidRPr="00FC2D80" w14:paraId="4105A26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D75F2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1817-6 </w:t>
            </w:r>
          </w:p>
        </w:tc>
        <w:tc>
          <w:tcPr>
            <w:tcW w:w="4455" w:type="dxa"/>
            <w:tcBorders>
              <w:top w:val="nil"/>
              <w:left w:val="nil"/>
              <w:bottom w:val="single" w:sz="4" w:space="0" w:color="auto"/>
              <w:right w:val="single" w:sz="4" w:space="0" w:color="auto"/>
            </w:tcBorders>
            <w:noWrap/>
            <w:vAlign w:val="bottom"/>
            <w:hideMark/>
          </w:tcPr>
          <w:p w14:paraId="7A699EF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Chilkoot  </w:t>
            </w:r>
          </w:p>
        </w:tc>
      </w:tr>
      <w:tr w:rsidR="006169A3" w:rsidRPr="00FC2D80" w14:paraId="395BDCB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336C4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1818-4 </w:t>
            </w:r>
          </w:p>
        </w:tc>
        <w:tc>
          <w:tcPr>
            <w:tcW w:w="4455" w:type="dxa"/>
            <w:tcBorders>
              <w:top w:val="nil"/>
              <w:left w:val="nil"/>
              <w:bottom w:val="single" w:sz="4" w:space="0" w:color="auto"/>
              <w:right w:val="single" w:sz="4" w:space="0" w:color="auto"/>
            </w:tcBorders>
            <w:noWrap/>
            <w:vAlign w:val="bottom"/>
            <w:hideMark/>
          </w:tcPr>
          <w:p w14:paraId="1FCDE87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Craig  </w:t>
            </w:r>
          </w:p>
        </w:tc>
      </w:tr>
      <w:tr w:rsidR="006169A3" w:rsidRPr="00FC2D80" w14:paraId="40E6D79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2E6CB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1819-2 </w:t>
            </w:r>
          </w:p>
        </w:tc>
        <w:tc>
          <w:tcPr>
            <w:tcW w:w="4455" w:type="dxa"/>
            <w:tcBorders>
              <w:top w:val="nil"/>
              <w:left w:val="nil"/>
              <w:bottom w:val="single" w:sz="4" w:space="0" w:color="auto"/>
              <w:right w:val="single" w:sz="4" w:space="0" w:color="auto"/>
            </w:tcBorders>
            <w:noWrap/>
            <w:vAlign w:val="bottom"/>
            <w:hideMark/>
          </w:tcPr>
          <w:p w14:paraId="540E3A7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Douglas  </w:t>
            </w:r>
          </w:p>
        </w:tc>
      </w:tr>
      <w:tr w:rsidR="006169A3" w:rsidRPr="00FC2D80" w14:paraId="765E92C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E9208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1820-0 </w:t>
            </w:r>
          </w:p>
        </w:tc>
        <w:tc>
          <w:tcPr>
            <w:tcW w:w="4455" w:type="dxa"/>
            <w:tcBorders>
              <w:top w:val="nil"/>
              <w:left w:val="nil"/>
              <w:bottom w:val="single" w:sz="4" w:space="0" w:color="auto"/>
              <w:right w:val="single" w:sz="4" w:space="0" w:color="auto"/>
            </w:tcBorders>
            <w:noWrap/>
            <w:vAlign w:val="bottom"/>
            <w:hideMark/>
          </w:tcPr>
          <w:p w14:paraId="7490E99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Haida  </w:t>
            </w:r>
          </w:p>
        </w:tc>
      </w:tr>
      <w:tr w:rsidR="006169A3" w:rsidRPr="00FC2D80" w14:paraId="5EA76B4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31FAC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1821-8 </w:t>
            </w:r>
          </w:p>
        </w:tc>
        <w:tc>
          <w:tcPr>
            <w:tcW w:w="4455" w:type="dxa"/>
            <w:tcBorders>
              <w:top w:val="nil"/>
              <w:left w:val="nil"/>
              <w:bottom w:val="single" w:sz="4" w:space="0" w:color="auto"/>
              <w:right w:val="single" w:sz="4" w:space="0" w:color="auto"/>
            </w:tcBorders>
            <w:noWrap/>
            <w:vAlign w:val="bottom"/>
            <w:hideMark/>
          </w:tcPr>
          <w:p w14:paraId="096E11A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Hoonah  </w:t>
            </w:r>
          </w:p>
        </w:tc>
      </w:tr>
      <w:tr w:rsidR="006169A3" w:rsidRPr="00FC2D80" w14:paraId="4FC6C82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CBBDE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1822-6 </w:t>
            </w:r>
          </w:p>
        </w:tc>
        <w:tc>
          <w:tcPr>
            <w:tcW w:w="4455" w:type="dxa"/>
            <w:tcBorders>
              <w:top w:val="nil"/>
              <w:left w:val="nil"/>
              <w:bottom w:val="single" w:sz="4" w:space="0" w:color="auto"/>
              <w:right w:val="single" w:sz="4" w:space="0" w:color="auto"/>
            </w:tcBorders>
            <w:noWrap/>
            <w:vAlign w:val="bottom"/>
            <w:hideMark/>
          </w:tcPr>
          <w:p w14:paraId="3E409CA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Hydaburg  </w:t>
            </w:r>
          </w:p>
        </w:tc>
      </w:tr>
      <w:tr w:rsidR="006169A3" w:rsidRPr="00FC2D80" w14:paraId="2B42EB8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F941F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1823-4 </w:t>
            </w:r>
          </w:p>
        </w:tc>
        <w:tc>
          <w:tcPr>
            <w:tcW w:w="4455" w:type="dxa"/>
            <w:tcBorders>
              <w:top w:val="nil"/>
              <w:left w:val="nil"/>
              <w:bottom w:val="single" w:sz="4" w:space="0" w:color="auto"/>
              <w:right w:val="single" w:sz="4" w:space="0" w:color="auto"/>
            </w:tcBorders>
            <w:noWrap/>
            <w:vAlign w:val="bottom"/>
            <w:hideMark/>
          </w:tcPr>
          <w:p w14:paraId="506419E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Kake  </w:t>
            </w:r>
          </w:p>
        </w:tc>
      </w:tr>
      <w:tr w:rsidR="006169A3" w:rsidRPr="00FC2D80" w14:paraId="146FDBE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52FC8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1824-2 </w:t>
            </w:r>
          </w:p>
        </w:tc>
        <w:tc>
          <w:tcPr>
            <w:tcW w:w="4455" w:type="dxa"/>
            <w:tcBorders>
              <w:top w:val="nil"/>
              <w:left w:val="nil"/>
              <w:bottom w:val="single" w:sz="4" w:space="0" w:color="auto"/>
              <w:right w:val="single" w:sz="4" w:space="0" w:color="auto"/>
            </w:tcBorders>
            <w:noWrap/>
            <w:vAlign w:val="bottom"/>
            <w:hideMark/>
          </w:tcPr>
          <w:p w14:paraId="27AF8AE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Kasaan  </w:t>
            </w:r>
          </w:p>
        </w:tc>
      </w:tr>
      <w:tr w:rsidR="006169A3" w:rsidRPr="00FC2D80" w14:paraId="6203EA9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5380D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1825-9 </w:t>
            </w:r>
          </w:p>
        </w:tc>
        <w:tc>
          <w:tcPr>
            <w:tcW w:w="4455" w:type="dxa"/>
            <w:tcBorders>
              <w:top w:val="nil"/>
              <w:left w:val="nil"/>
              <w:bottom w:val="single" w:sz="4" w:space="0" w:color="auto"/>
              <w:right w:val="single" w:sz="4" w:space="0" w:color="auto"/>
            </w:tcBorders>
            <w:noWrap/>
            <w:vAlign w:val="bottom"/>
            <w:hideMark/>
          </w:tcPr>
          <w:p w14:paraId="7883594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w:t>
            </w:r>
            <w:proofErr w:type="spellStart"/>
            <w:r w:rsidRPr="00FC2D80">
              <w:rPr>
                <w:rFonts w:eastAsia="Times New Roman" w:cstheme="minorHAnsi"/>
                <w:color w:val="000000"/>
              </w:rPr>
              <w:t>Kenaitze</w:t>
            </w:r>
            <w:proofErr w:type="spellEnd"/>
            <w:r w:rsidRPr="00FC2D80">
              <w:rPr>
                <w:rFonts w:eastAsia="Times New Roman" w:cstheme="minorHAnsi"/>
                <w:color w:val="000000"/>
              </w:rPr>
              <w:t xml:space="preserve">  </w:t>
            </w:r>
          </w:p>
        </w:tc>
      </w:tr>
      <w:tr w:rsidR="006169A3" w:rsidRPr="00FC2D80" w14:paraId="2EB0789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4B133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1826-7 </w:t>
            </w:r>
          </w:p>
        </w:tc>
        <w:tc>
          <w:tcPr>
            <w:tcW w:w="4455" w:type="dxa"/>
            <w:tcBorders>
              <w:top w:val="nil"/>
              <w:left w:val="nil"/>
              <w:bottom w:val="single" w:sz="4" w:space="0" w:color="auto"/>
              <w:right w:val="single" w:sz="4" w:space="0" w:color="auto"/>
            </w:tcBorders>
            <w:noWrap/>
            <w:vAlign w:val="bottom"/>
            <w:hideMark/>
          </w:tcPr>
          <w:p w14:paraId="1A2C406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Ketchikan  </w:t>
            </w:r>
          </w:p>
        </w:tc>
      </w:tr>
      <w:tr w:rsidR="006169A3" w:rsidRPr="00FC2D80" w14:paraId="425D218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0E9D9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1827-5 </w:t>
            </w:r>
          </w:p>
        </w:tc>
        <w:tc>
          <w:tcPr>
            <w:tcW w:w="4455" w:type="dxa"/>
            <w:tcBorders>
              <w:top w:val="nil"/>
              <w:left w:val="nil"/>
              <w:bottom w:val="single" w:sz="4" w:space="0" w:color="auto"/>
              <w:right w:val="single" w:sz="4" w:space="0" w:color="auto"/>
            </w:tcBorders>
            <w:noWrap/>
            <w:vAlign w:val="bottom"/>
            <w:hideMark/>
          </w:tcPr>
          <w:p w14:paraId="22C0327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Klawock  </w:t>
            </w:r>
          </w:p>
        </w:tc>
      </w:tr>
      <w:tr w:rsidR="006169A3" w:rsidRPr="00FC2D80" w14:paraId="62AC7D0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DBFC2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1828-3 </w:t>
            </w:r>
          </w:p>
        </w:tc>
        <w:tc>
          <w:tcPr>
            <w:tcW w:w="4455" w:type="dxa"/>
            <w:tcBorders>
              <w:top w:val="nil"/>
              <w:left w:val="nil"/>
              <w:bottom w:val="single" w:sz="4" w:space="0" w:color="auto"/>
              <w:right w:val="single" w:sz="4" w:space="0" w:color="auto"/>
            </w:tcBorders>
            <w:noWrap/>
            <w:vAlign w:val="bottom"/>
            <w:hideMark/>
          </w:tcPr>
          <w:p w14:paraId="5765424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Pelican  </w:t>
            </w:r>
          </w:p>
        </w:tc>
      </w:tr>
      <w:tr w:rsidR="006169A3" w:rsidRPr="00FC2D80" w14:paraId="20FEB05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454A3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1829-1 </w:t>
            </w:r>
          </w:p>
        </w:tc>
        <w:tc>
          <w:tcPr>
            <w:tcW w:w="4455" w:type="dxa"/>
            <w:tcBorders>
              <w:top w:val="nil"/>
              <w:left w:val="nil"/>
              <w:bottom w:val="single" w:sz="4" w:space="0" w:color="auto"/>
              <w:right w:val="single" w:sz="4" w:space="0" w:color="auto"/>
            </w:tcBorders>
            <w:noWrap/>
            <w:vAlign w:val="bottom"/>
            <w:hideMark/>
          </w:tcPr>
          <w:p w14:paraId="133CDD3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Petersburg  </w:t>
            </w:r>
          </w:p>
        </w:tc>
      </w:tr>
      <w:tr w:rsidR="006169A3" w:rsidRPr="00FC2D80" w14:paraId="4CDE623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C0BA8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1830-9 </w:t>
            </w:r>
          </w:p>
        </w:tc>
        <w:tc>
          <w:tcPr>
            <w:tcW w:w="4455" w:type="dxa"/>
            <w:tcBorders>
              <w:top w:val="nil"/>
              <w:left w:val="nil"/>
              <w:bottom w:val="single" w:sz="4" w:space="0" w:color="auto"/>
              <w:right w:val="single" w:sz="4" w:space="0" w:color="auto"/>
            </w:tcBorders>
            <w:noWrap/>
            <w:vAlign w:val="bottom"/>
            <w:hideMark/>
          </w:tcPr>
          <w:p w14:paraId="2DC07F3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Saxman  </w:t>
            </w:r>
          </w:p>
        </w:tc>
      </w:tr>
      <w:tr w:rsidR="006169A3" w:rsidRPr="00FC2D80" w14:paraId="48A4710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699E2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1831-7 </w:t>
            </w:r>
          </w:p>
        </w:tc>
        <w:tc>
          <w:tcPr>
            <w:tcW w:w="4455" w:type="dxa"/>
            <w:tcBorders>
              <w:top w:val="nil"/>
              <w:left w:val="nil"/>
              <w:bottom w:val="single" w:sz="4" w:space="0" w:color="auto"/>
              <w:right w:val="single" w:sz="4" w:space="0" w:color="auto"/>
            </w:tcBorders>
            <w:noWrap/>
            <w:vAlign w:val="bottom"/>
            <w:hideMark/>
          </w:tcPr>
          <w:p w14:paraId="10E552C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Sitka  </w:t>
            </w:r>
          </w:p>
        </w:tc>
      </w:tr>
      <w:tr w:rsidR="006169A3" w:rsidRPr="00FC2D80" w14:paraId="15D947A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902AB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1832-5 </w:t>
            </w:r>
          </w:p>
        </w:tc>
        <w:tc>
          <w:tcPr>
            <w:tcW w:w="4455" w:type="dxa"/>
            <w:tcBorders>
              <w:top w:val="nil"/>
              <w:left w:val="nil"/>
              <w:bottom w:val="single" w:sz="4" w:space="0" w:color="auto"/>
              <w:right w:val="single" w:sz="4" w:space="0" w:color="auto"/>
            </w:tcBorders>
            <w:noWrap/>
            <w:vAlign w:val="bottom"/>
            <w:hideMark/>
          </w:tcPr>
          <w:p w14:paraId="20C3E29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Tenakee Springs  </w:t>
            </w:r>
          </w:p>
        </w:tc>
      </w:tr>
      <w:tr w:rsidR="006169A3" w:rsidRPr="00FC2D80" w14:paraId="2225574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9D8D8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1833-3 </w:t>
            </w:r>
          </w:p>
        </w:tc>
        <w:tc>
          <w:tcPr>
            <w:tcW w:w="4455" w:type="dxa"/>
            <w:tcBorders>
              <w:top w:val="nil"/>
              <w:left w:val="nil"/>
              <w:bottom w:val="single" w:sz="4" w:space="0" w:color="auto"/>
              <w:right w:val="single" w:sz="4" w:space="0" w:color="auto"/>
            </w:tcBorders>
            <w:noWrap/>
            <w:vAlign w:val="bottom"/>
            <w:hideMark/>
          </w:tcPr>
          <w:p w14:paraId="764A798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Tlingit  </w:t>
            </w:r>
          </w:p>
        </w:tc>
      </w:tr>
      <w:tr w:rsidR="006169A3" w:rsidRPr="00FC2D80" w14:paraId="7CD49E7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924F2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1834-1 </w:t>
            </w:r>
          </w:p>
        </w:tc>
        <w:tc>
          <w:tcPr>
            <w:tcW w:w="4455" w:type="dxa"/>
            <w:tcBorders>
              <w:top w:val="nil"/>
              <w:left w:val="nil"/>
              <w:bottom w:val="single" w:sz="4" w:space="0" w:color="auto"/>
              <w:right w:val="single" w:sz="4" w:space="0" w:color="auto"/>
            </w:tcBorders>
            <w:noWrap/>
            <w:vAlign w:val="bottom"/>
            <w:hideMark/>
          </w:tcPr>
          <w:p w14:paraId="40F4726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Wrangell  </w:t>
            </w:r>
          </w:p>
        </w:tc>
      </w:tr>
      <w:tr w:rsidR="006169A3" w:rsidRPr="00FC2D80" w14:paraId="7A9DFED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D05A6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1835-8 </w:t>
            </w:r>
          </w:p>
        </w:tc>
        <w:tc>
          <w:tcPr>
            <w:tcW w:w="4455" w:type="dxa"/>
            <w:tcBorders>
              <w:top w:val="nil"/>
              <w:left w:val="nil"/>
              <w:bottom w:val="single" w:sz="4" w:space="0" w:color="auto"/>
              <w:right w:val="single" w:sz="4" w:space="0" w:color="auto"/>
            </w:tcBorders>
            <w:noWrap/>
            <w:vAlign w:val="bottom"/>
            <w:hideMark/>
          </w:tcPr>
          <w:p w14:paraId="6B280D9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Yakutat  </w:t>
            </w:r>
          </w:p>
        </w:tc>
      </w:tr>
      <w:tr w:rsidR="006169A3" w:rsidRPr="00FC2D80" w14:paraId="0EC422C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4780A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1837-4 </w:t>
            </w:r>
          </w:p>
        </w:tc>
        <w:tc>
          <w:tcPr>
            <w:tcW w:w="4455" w:type="dxa"/>
            <w:tcBorders>
              <w:top w:val="nil"/>
              <w:left w:val="nil"/>
              <w:bottom w:val="single" w:sz="4" w:space="0" w:color="auto"/>
              <w:right w:val="single" w:sz="4" w:space="0" w:color="auto"/>
            </w:tcBorders>
            <w:noWrap/>
            <w:vAlign w:val="bottom"/>
            <w:hideMark/>
          </w:tcPr>
          <w:p w14:paraId="441FB08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Tsimshian  </w:t>
            </w:r>
          </w:p>
        </w:tc>
      </w:tr>
      <w:tr w:rsidR="006169A3" w:rsidRPr="00FC2D80" w14:paraId="0608E4E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77102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1838-2 </w:t>
            </w:r>
          </w:p>
        </w:tc>
        <w:tc>
          <w:tcPr>
            <w:tcW w:w="4455" w:type="dxa"/>
            <w:tcBorders>
              <w:top w:val="nil"/>
              <w:left w:val="nil"/>
              <w:bottom w:val="single" w:sz="4" w:space="0" w:color="auto"/>
              <w:right w:val="single" w:sz="4" w:space="0" w:color="auto"/>
            </w:tcBorders>
            <w:noWrap/>
            <w:vAlign w:val="bottom"/>
            <w:hideMark/>
          </w:tcPr>
          <w:p w14:paraId="13B446B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 Metlakatla  </w:t>
            </w:r>
          </w:p>
        </w:tc>
      </w:tr>
      <w:tr w:rsidR="006169A3" w:rsidRPr="00FC2D80" w14:paraId="57B09FF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42E57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1840-8 </w:t>
            </w:r>
          </w:p>
        </w:tc>
        <w:tc>
          <w:tcPr>
            <w:tcW w:w="4455" w:type="dxa"/>
            <w:tcBorders>
              <w:top w:val="nil"/>
              <w:left w:val="nil"/>
              <w:bottom w:val="single" w:sz="4" w:space="0" w:color="auto"/>
              <w:right w:val="single" w:sz="4" w:space="0" w:color="auto"/>
            </w:tcBorders>
            <w:noWrap/>
            <w:vAlign w:val="bottom"/>
            <w:hideMark/>
          </w:tcPr>
          <w:p w14:paraId="0768B9E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Eskimo (Inuit)</w:t>
            </w:r>
          </w:p>
        </w:tc>
      </w:tr>
      <w:tr w:rsidR="006169A3" w:rsidRPr="00FC2D80" w14:paraId="5B8498B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F4D64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1842-4 </w:t>
            </w:r>
          </w:p>
        </w:tc>
        <w:tc>
          <w:tcPr>
            <w:tcW w:w="4455" w:type="dxa"/>
            <w:tcBorders>
              <w:top w:val="nil"/>
              <w:left w:val="nil"/>
              <w:bottom w:val="single" w:sz="4" w:space="0" w:color="auto"/>
              <w:right w:val="single" w:sz="4" w:space="0" w:color="auto"/>
            </w:tcBorders>
            <w:noWrap/>
            <w:vAlign w:val="bottom"/>
            <w:hideMark/>
          </w:tcPr>
          <w:p w14:paraId="24CCAFE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Greenland Eskimo  </w:t>
            </w:r>
          </w:p>
        </w:tc>
      </w:tr>
      <w:tr w:rsidR="006169A3" w:rsidRPr="00FC2D80" w14:paraId="6A5F2CC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E38AF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1844-0 </w:t>
            </w:r>
          </w:p>
        </w:tc>
        <w:tc>
          <w:tcPr>
            <w:tcW w:w="4455" w:type="dxa"/>
            <w:tcBorders>
              <w:top w:val="nil"/>
              <w:left w:val="nil"/>
              <w:bottom w:val="single" w:sz="4" w:space="0" w:color="auto"/>
              <w:right w:val="single" w:sz="4" w:space="0" w:color="auto"/>
            </w:tcBorders>
            <w:noWrap/>
            <w:vAlign w:val="bottom"/>
            <w:hideMark/>
          </w:tcPr>
          <w:p w14:paraId="1C57AB9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Inupiat Eskimo  </w:t>
            </w:r>
          </w:p>
        </w:tc>
      </w:tr>
      <w:tr w:rsidR="006169A3" w:rsidRPr="00FC2D80" w14:paraId="21FA4A1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45B57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1845-7 </w:t>
            </w:r>
          </w:p>
        </w:tc>
        <w:tc>
          <w:tcPr>
            <w:tcW w:w="4455" w:type="dxa"/>
            <w:tcBorders>
              <w:top w:val="nil"/>
              <w:left w:val="nil"/>
              <w:bottom w:val="single" w:sz="4" w:space="0" w:color="auto"/>
              <w:right w:val="single" w:sz="4" w:space="0" w:color="auto"/>
            </w:tcBorders>
            <w:noWrap/>
            <w:vAlign w:val="bottom"/>
            <w:hideMark/>
          </w:tcPr>
          <w:p w14:paraId="6D4F9B0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Ambler  </w:t>
            </w:r>
          </w:p>
        </w:tc>
      </w:tr>
      <w:tr w:rsidR="006169A3" w:rsidRPr="00FC2D80" w14:paraId="53CE83B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F9D86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1846-5 </w:t>
            </w:r>
          </w:p>
        </w:tc>
        <w:tc>
          <w:tcPr>
            <w:tcW w:w="4455" w:type="dxa"/>
            <w:tcBorders>
              <w:top w:val="nil"/>
              <w:left w:val="nil"/>
              <w:bottom w:val="single" w:sz="4" w:space="0" w:color="auto"/>
              <w:right w:val="single" w:sz="4" w:space="0" w:color="auto"/>
            </w:tcBorders>
            <w:noWrap/>
            <w:vAlign w:val="bottom"/>
            <w:hideMark/>
          </w:tcPr>
          <w:p w14:paraId="20F0E00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Anaktuvuk  </w:t>
            </w:r>
          </w:p>
        </w:tc>
      </w:tr>
      <w:tr w:rsidR="006169A3" w:rsidRPr="00FC2D80" w14:paraId="0A863CB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9FFF4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1847-3 </w:t>
            </w:r>
          </w:p>
        </w:tc>
        <w:tc>
          <w:tcPr>
            <w:tcW w:w="4455" w:type="dxa"/>
            <w:tcBorders>
              <w:top w:val="nil"/>
              <w:left w:val="nil"/>
              <w:bottom w:val="single" w:sz="4" w:space="0" w:color="auto"/>
              <w:right w:val="single" w:sz="4" w:space="0" w:color="auto"/>
            </w:tcBorders>
            <w:noWrap/>
            <w:vAlign w:val="bottom"/>
            <w:hideMark/>
          </w:tcPr>
          <w:p w14:paraId="791089E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Anaktuvuk Pass  </w:t>
            </w:r>
          </w:p>
        </w:tc>
      </w:tr>
      <w:tr w:rsidR="006169A3" w:rsidRPr="00FC2D80" w14:paraId="35214A5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D48A3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1848-1 </w:t>
            </w:r>
          </w:p>
        </w:tc>
        <w:tc>
          <w:tcPr>
            <w:tcW w:w="4455" w:type="dxa"/>
            <w:tcBorders>
              <w:top w:val="nil"/>
              <w:left w:val="nil"/>
              <w:bottom w:val="single" w:sz="4" w:space="0" w:color="auto"/>
              <w:right w:val="single" w:sz="4" w:space="0" w:color="auto"/>
            </w:tcBorders>
            <w:noWrap/>
            <w:vAlign w:val="bottom"/>
            <w:hideMark/>
          </w:tcPr>
          <w:p w14:paraId="26C6D68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Arctic Slope Inupiat  </w:t>
            </w:r>
          </w:p>
        </w:tc>
      </w:tr>
      <w:tr w:rsidR="006169A3" w:rsidRPr="00FC2D80" w14:paraId="76034D3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2CEBA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1849-9 </w:t>
            </w:r>
          </w:p>
        </w:tc>
        <w:tc>
          <w:tcPr>
            <w:tcW w:w="4455" w:type="dxa"/>
            <w:tcBorders>
              <w:top w:val="nil"/>
              <w:left w:val="nil"/>
              <w:bottom w:val="single" w:sz="4" w:space="0" w:color="auto"/>
              <w:right w:val="single" w:sz="4" w:space="0" w:color="auto"/>
            </w:tcBorders>
            <w:noWrap/>
            <w:vAlign w:val="bottom"/>
            <w:hideMark/>
          </w:tcPr>
          <w:p w14:paraId="2B58500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Arctic Slope Corporation  </w:t>
            </w:r>
          </w:p>
        </w:tc>
      </w:tr>
      <w:tr w:rsidR="006169A3" w:rsidRPr="00FC2D80" w14:paraId="0E00967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B6696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1850-7 </w:t>
            </w:r>
          </w:p>
        </w:tc>
        <w:tc>
          <w:tcPr>
            <w:tcW w:w="4455" w:type="dxa"/>
            <w:tcBorders>
              <w:top w:val="nil"/>
              <w:left w:val="nil"/>
              <w:bottom w:val="single" w:sz="4" w:space="0" w:color="auto"/>
              <w:right w:val="single" w:sz="4" w:space="0" w:color="auto"/>
            </w:tcBorders>
            <w:noWrap/>
            <w:vAlign w:val="bottom"/>
            <w:hideMark/>
          </w:tcPr>
          <w:p w14:paraId="2BF5C12D"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Atqasuk</w:t>
            </w:r>
            <w:proofErr w:type="spellEnd"/>
            <w:r w:rsidRPr="00FC2D80">
              <w:rPr>
                <w:rFonts w:eastAsia="Times New Roman" w:cstheme="minorHAnsi"/>
                <w:color w:val="000000"/>
              </w:rPr>
              <w:t xml:space="preserve">  </w:t>
            </w:r>
          </w:p>
        </w:tc>
      </w:tr>
      <w:tr w:rsidR="006169A3" w:rsidRPr="00FC2D80" w14:paraId="7815D26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99392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1851-5 </w:t>
            </w:r>
          </w:p>
        </w:tc>
        <w:tc>
          <w:tcPr>
            <w:tcW w:w="4455" w:type="dxa"/>
            <w:tcBorders>
              <w:top w:val="nil"/>
              <w:left w:val="nil"/>
              <w:bottom w:val="single" w:sz="4" w:space="0" w:color="auto"/>
              <w:right w:val="single" w:sz="4" w:space="0" w:color="auto"/>
            </w:tcBorders>
            <w:noWrap/>
            <w:vAlign w:val="bottom"/>
            <w:hideMark/>
          </w:tcPr>
          <w:p w14:paraId="5C31A86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Barrow  </w:t>
            </w:r>
          </w:p>
        </w:tc>
      </w:tr>
      <w:tr w:rsidR="006169A3" w:rsidRPr="00FC2D80" w14:paraId="5FD2DA8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359D9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1852-3 </w:t>
            </w:r>
          </w:p>
        </w:tc>
        <w:tc>
          <w:tcPr>
            <w:tcW w:w="4455" w:type="dxa"/>
            <w:tcBorders>
              <w:top w:val="nil"/>
              <w:left w:val="nil"/>
              <w:bottom w:val="single" w:sz="4" w:space="0" w:color="auto"/>
              <w:right w:val="single" w:sz="4" w:space="0" w:color="auto"/>
            </w:tcBorders>
            <w:noWrap/>
            <w:vAlign w:val="bottom"/>
            <w:hideMark/>
          </w:tcPr>
          <w:p w14:paraId="3BEBCAE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Bering Straits Inupiat  </w:t>
            </w:r>
          </w:p>
        </w:tc>
      </w:tr>
      <w:tr w:rsidR="006169A3" w:rsidRPr="00FC2D80" w14:paraId="6902F9C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1731A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1853-1 </w:t>
            </w:r>
          </w:p>
        </w:tc>
        <w:tc>
          <w:tcPr>
            <w:tcW w:w="4455" w:type="dxa"/>
            <w:tcBorders>
              <w:top w:val="nil"/>
              <w:left w:val="nil"/>
              <w:bottom w:val="single" w:sz="4" w:space="0" w:color="auto"/>
              <w:right w:val="single" w:sz="4" w:space="0" w:color="auto"/>
            </w:tcBorders>
            <w:noWrap/>
            <w:vAlign w:val="bottom"/>
            <w:hideMark/>
          </w:tcPr>
          <w:p w14:paraId="0FD7E89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Brevig Mission  </w:t>
            </w:r>
          </w:p>
        </w:tc>
      </w:tr>
      <w:tr w:rsidR="006169A3" w:rsidRPr="00FC2D80" w14:paraId="54265E1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34B94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1854-9 </w:t>
            </w:r>
          </w:p>
        </w:tc>
        <w:tc>
          <w:tcPr>
            <w:tcW w:w="4455" w:type="dxa"/>
            <w:tcBorders>
              <w:top w:val="nil"/>
              <w:left w:val="nil"/>
              <w:bottom w:val="single" w:sz="4" w:space="0" w:color="auto"/>
              <w:right w:val="single" w:sz="4" w:space="0" w:color="auto"/>
            </w:tcBorders>
            <w:noWrap/>
            <w:vAlign w:val="bottom"/>
            <w:hideMark/>
          </w:tcPr>
          <w:p w14:paraId="2BB4DA4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Buckland  </w:t>
            </w:r>
          </w:p>
        </w:tc>
      </w:tr>
      <w:tr w:rsidR="006169A3" w:rsidRPr="00FC2D80" w14:paraId="0A565D2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F5383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1855-6 </w:t>
            </w:r>
          </w:p>
        </w:tc>
        <w:tc>
          <w:tcPr>
            <w:tcW w:w="4455" w:type="dxa"/>
            <w:tcBorders>
              <w:top w:val="nil"/>
              <w:left w:val="nil"/>
              <w:bottom w:val="single" w:sz="4" w:space="0" w:color="auto"/>
              <w:right w:val="single" w:sz="4" w:space="0" w:color="auto"/>
            </w:tcBorders>
            <w:noWrap/>
            <w:vAlign w:val="bottom"/>
            <w:hideMark/>
          </w:tcPr>
          <w:p w14:paraId="007B0408"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Chinik</w:t>
            </w:r>
            <w:proofErr w:type="spellEnd"/>
            <w:r w:rsidRPr="00FC2D80">
              <w:rPr>
                <w:rFonts w:eastAsia="Times New Roman" w:cstheme="minorHAnsi"/>
                <w:color w:val="000000"/>
              </w:rPr>
              <w:t xml:space="preserve">  </w:t>
            </w:r>
          </w:p>
        </w:tc>
      </w:tr>
      <w:tr w:rsidR="006169A3" w:rsidRPr="00FC2D80" w14:paraId="1300632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408E7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1856-4 </w:t>
            </w:r>
          </w:p>
        </w:tc>
        <w:tc>
          <w:tcPr>
            <w:tcW w:w="4455" w:type="dxa"/>
            <w:tcBorders>
              <w:top w:val="nil"/>
              <w:left w:val="nil"/>
              <w:bottom w:val="single" w:sz="4" w:space="0" w:color="auto"/>
              <w:right w:val="single" w:sz="4" w:space="0" w:color="auto"/>
            </w:tcBorders>
            <w:noWrap/>
            <w:vAlign w:val="bottom"/>
            <w:hideMark/>
          </w:tcPr>
          <w:p w14:paraId="7DA7374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Council  </w:t>
            </w:r>
          </w:p>
        </w:tc>
      </w:tr>
      <w:tr w:rsidR="006169A3" w:rsidRPr="00FC2D80" w14:paraId="4D76038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E925B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1857-2 </w:t>
            </w:r>
          </w:p>
        </w:tc>
        <w:tc>
          <w:tcPr>
            <w:tcW w:w="4455" w:type="dxa"/>
            <w:tcBorders>
              <w:top w:val="nil"/>
              <w:left w:val="nil"/>
              <w:bottom w:val="single" w:sz="4" w:space="0" w:color="auto"/>
              <w:right w:val="single" w:sz="4" w:space="0" w:color="auto"/>
            </w:tcBorders>
            <w:noWrap/>
            <w:vAlign w:val="bottom"/>
            <w:hideMark/>
          </w:tcPr>
          <w:p w14:paraId="5B57AC3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Deering  </w:t>
            </w:r>
          </w:p>
        </w:tc>
      </w:tr>
      <w:tr w:rsidR="006169A3" w:rsidRPr="00FC2D80" w14:paraId="5AECC82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716A0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1858-0 </w:t>
            </w:r>
          </w:p>
        </w:tc>
        <w:tc>
          <w:tcPr>
            <w:tcW w:w="4455" w:type="dxa"/>
            <w:tcBorders>
              <w:top w:val="nil"/>
              <w:left w:val="nil"/>
              <w:bottom w:val="single" w:sz="4" w:space="0" w:color="auto"/>
              <w:right w:val="single" w:sz="4" w:space="0" w:color="auto"/>
            </w:tcBorders>
            <w:noWrap/>
            <w:vAlign w:val="bottom"/>
            <w:hideMark/>
          </w:tcPr>
          <w:p w14:paraId="70FDFD5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Elim  </w:t>
            </w:r>
          </w:p>
        </w:tc>
      </w:tr>
      <w:tr w:rsidR="006169A3" w:rsidRPr="00FC2D80" w14:paraId="170B420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C82A9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1859-8 </w:t>
            </w:r>
          </w:p>
        </w:tc>
        <w:tc>
          <w:tcPr>
            <w:tcW w:w="4455" w:type="dxa"/>
            <w:tcBorders>
              <w:top w:val="nil"/>
              <w:left w:val="nil"/>
              <w:bottom w:val="single" w:sz="4" w:space="0" w:color="auto"/>
              <w:right w:val="single" w:sz="4" w:space="0" w:color="auto"/>
            </w:tcBorders>
            <w:noWrap/>
            <w:vAlign w:val="bottom"/>
            <w:hideMark/>
          </w:tcPr>
          <w:p w14:paraId="4217685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Golovin  </w:t>
            </w:r>
          </w:p>
        </w:tc>
      </w:tr>
      <w:tr w:rsidR="006169A3" w:rsidRPr="00FC2D80" w14:paraId="2B775C6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F1C22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1860-6 </w:t>
            </w:r>
          </w:p>
        </w:tc>
        <w:tc>
          <w:tcPr>
            <w:tcW w:w="4455" w:type="dxa"/>
            <w:tcBorders>
              <w:top w:val="nil"/>
              <w:left w:val="nil"/>
              <w:bottom w:val="single" w:sz="4" w:space="0" w:color="auto"/>
              <w:right w:val="single" w:sz="4" w:space="0" w:color="auto"/>
            </w:tcBorders>
            <w:noWrap/>
            <w:vAlign w:val="bottom"/>
            <w:hideMark/>
          </w:tcPr>
          <w:p w14:paraId="46B1BB9D"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Inalik</w:t>
            </w:r>
            <w:proofErr w:type="spellEnd"/>
            <w:r w:rsidRPr="00FC2D80">
              <w:rPr>
                <w:rFonts w:eastAsia="Times New Roman" w:cstheme="minorHAnsi"/>
                <w:color w:val="000000"/>
              </w:rPr>
              <w:t xml:space="preserve"> Diomede  </w:t>
            </w:r>
          </w:p>
        </w:tc>
      </w:tr>
      <w:tr w:rsidR="006169A3" w:rsidRPr="00FC2D80" w14:paraId="62511CD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20207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1861-4 </w:t>
            </w:r>
          </w:p>
        </w:tc>
        <w:tc>
          <w:tcPr>
            <w:tcW w:w="4455" w:type="dxa"/>
            <w:tcBorders>
              <w:top w:val="nil"/>
              <w:left w:val="nil"/>
              <w:bottom w:val="single" w:sz="4" w:space="0" w:color="auto"/>
              <w:right w:val="single" w:sz="4" w:space="0" w:color="auto"/>
            </w:tcBorders>
            <w:noWrap/>
            <w:vAlign w:val="bottom"/>
            <w:hideMark/>
          </w:tcPr>
          <w:p w14:paraId="7489B77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Inupiaq  </w:t>
            </w:r>
          </w:p>
        </w:tc>
      </w:tr>
      <w:tr w:rsidR="006169A3" w:rsidRPr="00FC2D80" w14:paraId="138F98C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CC234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1862-2 </w:t>
            </w:r>
          </w:p>
        </w:tc>
        <w:tc>
          <w:tcPr>
            <w:tcW w:w="4455" w:type="dxa"/>
            <w:tcBorders>
              <w:top w:val="nil"/>
              <w:left w:val="nil"/>
              <w:bottom w:val="single" w:sz="4" w:space="0" w:color="auto"/>
              <w:right w:val="single" w:sz="4" w:space="0" w:color="auto"/>
            </w:tcBorders>
            <w:noWrap/>
            <w:vAlign w:val="bottom"/>
            <w:hideMark/>
          </w:tcPr>
          <w:p w14:paraId="1E71ECA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Kaktovik  </w:t>
            </w:r>
          </w:p>
        </w:tc>
      </w:tr>
      <w:tr w:rsidR="006169A3" w:rsidRPr="00FC2D80" w14:paraId="2235FB5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E5F92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1863-0 </w:t>
            </w:r>
          </w:p>
        </w:tc>
        <w:tc>
          <w:tcPr>
            <w:tcW w:w="4455" w:type="dxa"/>
            <w:tcBorders>
              <w:top w:val="nil"/>
              <w:left w:val="nil"/>
              <w:bottom w:val="single" w:sz="4" w:space="0" w:color="auto"/>
              <w:right w:val="single" w:sz="4" w:space="0" w:color="auto"/>
            </w:tcBorders>
            <w:noWrap/>
            <w:vAlign w:val="bottom"/>
            <w:hideMark/>
          </w:tcPr>
          <w:p w14:paraId="3F93BFE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Kawerak  </w:t>
            </w:r>
          </w:p>
        </w:tc>
      </w:tr>
      <w:tr w:rsidR="006169A3" w:rsidRPr="00FC2D80" w14:paraId="14B4599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F87DE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1864-8 </w:t>
            </w:r>
          </w:p>
        </w:tc>
        <w:tc>
          <w:tcPr>
            <w:tcW w:w="4455" w:type="dxa"/>
            <w:tcBorders>
              <w:top w:val="nil"/>
              <w:left w:val="nil"/>
              <w:bottom w:val="single" w:sz="4" w:space="0" w:color="auto"/>
              <w:right w:val="single" w:sz="4" w:space="0" w:color="auto"/>
            </w:tcBorders>
            <w:noWrap/>
            <w:vAlign w:val="bottom"/>
            <w:hideMark/>
          </w:tcPr>
          <w:p w14:paraId="570277A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Kiana  </w:t>
            </w:r>
          </w:p>
        </w:tc>
      </w:tr>
      <w:tr w:rsidR="006169A3" w:rsidRPr="00FC2D80" w14:paraId="27DF886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DDEA9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1865-5 </w:t>
            </w:r>
          </w:p>
        </w:tc>
        <w:tc>
          <w:tcPr>
            <w:tcW w:w="4455" w:type="dxa"/>
            <w:tcBorders>
              <w:top w:val="nil"/>
              <w:left w:val="nil"/>
              <w:bottom w:val="single" w:sz="4" w:space="0" w:color="auto"/>
              <w:right w:val="single" w:sz="4" w:space="0" w:color="auto"/>
            </w:tcBorders>
            <w:noWrap/>
            <w:vAlign w:val="bottom"/>
            <w:hideMark/>
          </w:tcPr>
          <w:p w14:paraId="0D7DA2E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Kivalina  </w:t>
            </w:r>
          </w:p>
        </w:tc>
      </w:tr>
      <w:tr w:rsidR="006169A3" w:rsidRPr="00FC2D80" w14:paraId="749FC83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7FD2D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1866-3 </w:t>
            </w:r>
          </w:p>
        </w:tc>
        <w:tc>
          <w:tcPr>
            <w:tcW w:w="4455" w:type="dxa"/>
            <w:tcBorders>
              <w:top w:val="nil"/>
              <w:left w:val="nil"/>
              <w:bottom w:val="single" w:sz="4" w:space="0" w:color="auto"/>
              <w:right w:val="single" w:sz="4" w:space="0" w:color="auto"/>
            </w:tcBorders>
            <w:noWrap/>
            <w:vAlign w:val="bottom"/>
            <w:hideMark/>
          </w:tcPr>
          <w:p w14:paraId="53C9827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Kobuk  </w:t>
            </w:r>
          </w:p>
        </w:tc>
      </w:tr>
      <w:tr w:rsidR="006169A3" w:rsidRPr="00FC2D80" w14:paraId="12F0D4C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D0681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1867-1 </w:t>
            </w:r>
          </w:p>
        </w:tc>
        <w:tc>
          <w:tcPr>
            <w:tcW w:w="4455" w:type="dxa"/>
            <w:tcBorders>
              <w:top w:val="nil"/>
              <w:left w:val="nil"/>
              <w:bottom w:val="single" w:sz="4" w:space="0" w:color="auto"/>
              <w:right w:val="single" w:sz="4" w:space="0" w:color="auto"/>
            </w:tcBorders>
            <w:noWrap/>
            <w:vAlign w:val="bottom"/>
            <w:hideMark/>
          </w:tcPr>
          <w:p w14:paraId="4635A46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Kotzebue  </w:t>
            </w:r>
          </w:p>
        </w:tc>
      </w:tr>
      <w:tr w:rsidR="006169A3" w:rsidRPr="00FC2D80" w14:paraId="6273B6F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202D4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1868-9 </w:t>
            </w:r>
          </w:p>
        </w:tc>
        <w:tc>
          <w:tcPr>
            <w:tcW w:w="4455" w:type="dxa"/>
            <w:tcBorders>
              <w:top w:val="nil"/>
              <w:left w:val="nil"/>
              <w:bottom w:val="single" w:sz="4" w:space="0" w:color="auto"/>
              <w:right w:val="single" w:sz="4" w:space="0" w:color="auto"/>
            </w:tcBorders>
            <w:noWrap/>
            <w:vAlign w:val="bottom"/>
            <w:hideMark/>
          </w:tcPr>
          <w:p w14:paraId="3975420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Koyuk  </w:t>
            </w:r>
          </w:p>
        </w:tc>
      </w:tr>
      <w:tr w:rsidR="006169A3" w:rsidRPr="00FC2D80" w14:paraId="703F723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3F6EE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1869-7 </w:t>
            </w:r>
          </w:p>
        </w:tc>
        <w:tc>
          <w:tcPr>
            <w:tcW w:w="4455" w:type="dxa"/>
            <w:tcBorders>
              <w:top w:val="nil"/>
              <w:left w:val="nil"/>
              <w:bottom w:val="single" w:sz="4" w:space="0" w:color="auto"/>
              <w:right w:val="single" w:sz="4" w:space="0" w:color="auto"/>
            </w:tcBorders>
            <w:noWrap/>
            <w:vAlign w:val="bottom"/>
            <w:hideMark/>
          </w:tcPr>
          <w:p w14:paraId="788DBAAD"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Kwiguk</w:t>
            </w:r>
            <w:proofErr w:type="spellEnd"/>
            <w:r w:rsidRPr="00FC2D80">
              <w:rPr>
                <w:rFonts w:eastAsia="Times New Roman" w:cstheme="minorHAnsi"/>
                <w:color w:val="000000"/>
              </w:rPr>
              <w:t xml:space="preserve">  </w:t>
            </w:r>
          </w:p>
        </w:tc>
      </w:tr>
      <w:tr w:rsidR="006169A3" w:rsidRPr="00FC2D80" w14:paraId="426D2C0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0E5D8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1870-5 </w:t>
            </w:r>
          </w:p>
        </w:tc>
        <w:tc>
          <w:tcPr>
            <w:tcW w:w="4455" w:type="dxa"/>
            <w:tcBorders>
              <w:top w:val="nil"/>
              <w:left w:val="nil"/>
              <w:bottom w:val="single" w:sz="4" w:space="0" w:color="auto"/>
              <w:right w:val="single" w:sz="4" w:space="0" w:color="auto"/>
            </w:tcBorders>
            <w:noWrap/>
            <w:vAlign w:val="bottom"/>
            <w:hideMark/>
          </w:tcPr>
          <w:p w14:paraId="3B262BDA"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Mauneluk</w:t>
            </w:r>
            <w:proofErr w:type="spellEnd"/>
            <w:r w:rsidRPr="00FC2D80">
              <w:rPr>
                <w:rFonts w:eastAsia="Times New Roman" w:cstheme="minorHAnsi"/>
                <w:color w:val="000000"/>
              </w:rPr>
              <w:t xml:space="preserve"> Inupiat  </w:t>
            </w:r>
          </w:p>
        </w:tc>
      </w:tr>
      <w:tr w:rsidR="006169A3" w:rsidRPr="00FC2D80" w14:paraId="66C67D7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3FD11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1871-3 </w:t>
            </w:r>
          </w:p>
        </w:tc>
        <w:tc>
          <w:tcPr>
            <w:tcW w:w="4455" w:type="dxa"/>
            <w:tcBorders>
              <w:top w:val="nil"/>
              <w:left w:val="nil"/>
              <w:bottom w:val="single" w:sz="4" w:space="0" w:color="auto"/>
              <w:right w:val="single" w:sz="4" w:space="0" w:color="auto"/>
            </w:tcBorders>
            <w:noWrap/>
            <w:vAlign w:val="bottom"/>
            <w:hideMark/>
          </w:tcPr>
          <w:p w14:paraId="3845BF3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Nana Inupiat  </w:t>
            </w:r>
          </w:p>
        </w:tc>
      </w:tr>
      <w:tr w:rsidR="006169A3" w:rsidRPr="00FC2D80" w14:paraId="2C1C2DA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C85D8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1872-1 </w:t>
            </w:r>
          </w:p>
        </w:tc>
        <w:tc>
          <w:tcPr>
            <w:tcW w:w="4455" w:type="dxa"/>
            <w:tcBorders>
              <w:top w:val="nil"/>
              <w:left w:val="nil"/>
              <w:bottom w:val="single" w:sz="4" w:space="0" w:color="auto"/>
              <w:right w:val="single" w:sz="4" w:space="0" w:color="auto"/>
            </w:tcBorders>
            <w:noWrap/>
            <w:vAlign w:val="bottom"/>
            <w:hideMark/>
          </w:tcPr>
          <w:p w14:paraId="0CB8E45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Noatak  </w:t>
            </w:r>
          </w:p>
        </w:tc>
      </w:tr>
      <w:tr w:rsidR="006169A3" w:rsidRPr="00FC2D80" w14:paraId="7BCFBBF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102FE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1873-9 </w:t>
            </w:r>
          </w:p>
        </w:tc>
        <w:tc>
          <w:tcPr>
            <w:tcW w:w="4455" w:type="dxa"/>
            <w:tcBorders>
              <w:top w:val="nil"/>
              <w:left w:val="nil"/>
              <w:bottom w:val="single" w:sz="4" w:space="0" w:color="auto"/>
              <w:right w:val="single" w:sz="4" w:space="0" w:color="auto"/>
            </w:tcBorders>
            <w:noWrap/>
            <w:vAlign w:val="bottom"/>
            <w:hideMark/>
          </w:tcPr>
          <w:p w14:paraId="180B127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Nome  </w:t>
            </w:r>
          </w:p>
        </w:tc>
      </w:tr>
      <w:tr w:rsidR="006169A3" w:rsidRPr="00FC2D80" w14:paraId="4BD7366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69D12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1874-7 </w:t>
            </w:r>
          </w:p>
        </w:tc>
        <w:tc>
          <w:tcPr>
            <w:tcW w:w="4455" w:type="dxa"/>
            <w:tcBorders>
              <w:top w:val="nil"/>
              <w:left w:val="nil"/>
              <w:bottom w:val="single" w:sz="4" w:space="0" w:color="auto"/>
              <w:right w:val="single" w:sz="4" w:space="0" w:color="auto"/>
            </w:tcBorders>
            <w:noWrap/>
            <w:vAlign w:val="bottom"/>
            <w:hideMark/>
          </w:tcPr>
          <w:p w14:paraId="558AE099"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Noorvik</w:t>
            </w:r>
            <w:proofErr w:type="spellEnd"/>
            <w:r w:rsidRPr="00FC2D80">
              <w:rPr>
                <w:rFonts w:eastAsia="Times New Roman" w:cstheme="minorHAnsi"/>
                <w:color w:val="000000"/>
              </w:rPr>
              <w:t xml:space="preserve">  </w:t>
            </w:r>
          </w:p>
        </w:tc>
      </w:tr>
      <w:tr w:rsidR="006169A3" w:rsidRPr="00FC2D80" w14:paraId="09D0094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4F120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1875-4 </w:t>
            </w:r>
          </w:p>
        </w:tc>
        <w:tc>
          <w:tcPr>
            <w:tcW w:w="4455" w:type="dxa"/>
            <w:tcBorders>
              <w:top w:val="nil"/>
              <w:left w:val="nil"/>
              <w:bottom w:val="single" w:sz="4" w:space="0" w:color="auto"/>
              <w:right w:val="single" w:sz="4" w:space="0" w:color="auto"/>
            </w:tcBorders>
            <w:noWrap/>
            <w:vAlign w:val="bottom"/>
            <w:hideMark/>
          </w:tcPr>
          <w:p w14:paraId="6673F6C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Nuiqsut  </w:t>
            </w:r>
          </w:p>
        </w:tc>
      </w:tr>
      <w:tr w:rsidR="006169A3" w:rsidRPr="00FC2D80" w14:paraId="172FC0B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0033A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1876-2 </w:t>
            </w:r>
          </w:p>
        </w:tc>
        <w:tc>
          <w:tcPr>
            <w:tcW w:w="4455" w:type="dxa"/>
            <w:tcBorders>
              <w:top w:val="nil"/>
              <w:left w:val="nil"/>
              <w:bottom w:val="single" w:sz="4" w:space="0" w:color="auto"/>
              <w:right w:val="single" w:sz="4" w:space="0" w:color="auto"/>
            </w:tcBorders>
            <w:noWrap/>
            <w:vAlign w:val="bottom"/>
            <w:hideMark/>
          </w:tcPr>
          <w:p w14:paraId="5BCB094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Point Hope  </w:t>
            </w:r>
          </w:p>
        </w:tc>
      </w:tr>
      <w:tr w:rsidR="006169A3" w:rsidRPr="00FC2D80" w14:paraId="47F0737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FFD5E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1877-0 </w:t>
            </w:r>
          </w:p>
        </w:tc>
        <w:tc>
          <w:tcPr>
            <w:tcW w:w="4455" w:type="dxa"/>
            <w:tcBorders>
              <w:top w:val="nil"/>
              <w:left w:val="nil"/>
              <w:bottom w:val="single" w:sz="4" w:space="0" w:color="auto"/>
              <w:right w:val="single" w:sz="4" w:space="0" w:color="auto"/>
            </w:tcBorders>
            <w:noWrap/>
            <w:vAlign w:val="bottom"/>
            <w:hideMark/>
          </w:tcPr>
          <w:p w14:paraId="7ABD36E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Point Lay  </w:t>
            </w:r>
          </w:p>
        </w:tc>
      </w:tr>
      <w:tr w:rsidR="006169A3" w:rsidRPr="00FC2D80" w14:paraId="503BF9F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8B838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1878-8 </w:t>
            </w:r>
          </w:p>
        </w:tc>
        <w:tc>
          <w:tcPr>
            <w:tcW w:w="4455" w:type="dxa"/>
            <w:tcBorders>
              <w:top w:val="nil"/>
              <w:left w:val="nil"/>
              <w:bottom w:val="single" w:sz="4" w:space="0" w:color="auto"/>
              <w:right w:val="single" w:sz="4" w:space="0" w:color="auto"/>
            </w:tcBorders>
            <w:noWrap/>
            <w:vAlign w:val="bottom"/>
            <w:hideMark/>
          </w:tcPr>
          <w:p w14:paraId="79411127"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Selawik</w:t>
            </w:r>
            <w:proofErr w:type="spellEnd"/>
            <w:r w:rsidRPr="00FC2D80">
              <w:rPr>
                <w:rFonts w:eastAsia="Times New Roman" w:cstheme="minorHAnsi"/>
                <w:color w:val="000000"/>
              </w:rPr>
              <w:t xml:space="preserve">  </w:t>
            </w:r>
          </w:p>
        </w:tc>
      </w:tr>
      <w:tr w:rsidR="006169A3" w:rsidRPr="00FC2D80" w14:paraId="25CF598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F1F2E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1879-6 </w:t>
            </w:r>
          </w:p>
        </w:tc>
        <w:tc>
          <w:tcPr>
            <w:tcW w:w="4455" w:type="dxa"/>
            <w:tcBorders>
              <w:top w:val="nil"/>
              <w:left w:val="nil"/>
              <w:bottom w:val="single" w:sz="4" w:space="0" w:color="auto"/>
              <w:right w:val="single" w:sz="4" w:space="0" w:color="auto"/>
            </w:tcBorders>
            <w:noWrap/>
            <w:vAlign w:val="bottom"/>
            <w:hideMark/>
          </w:tcPr>
          <w:p w14:paraId="0800E7F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Shaktoolik  </w:t>
            </w:r>
          </w:p>
        </w:tc>
      </w:tr>
      <w:tr w:rsidR="006169A3" w:rsidRPr="00FC2D80" w14:paraId="787BE9F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AA5A6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1880-4 </w:t>
            </w:r>
          </w:p>
        </w:tc>
        <w:tc>
          <w:tcPr>
            <w:tcW w:w="4455" w:type="dxa"/>
            <w:tcBorders>
              <w:top w:val="nil"/>
              <w:left w:val="nil"/>
              <w:bottom w:val="single" w:sz="4" w:space="0" w:color="auto"/>
              <w:right w:val="single" w:sz="4" w:space="0" w:color="auto"/>
            </w:tcBorders>
            <w:noWrap/>
            <w:vAlign w:val="bottom"/>
            <w:hideMark/>
          </w:tcPr>
          <w:p w14:paraId="0859CF8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Shishmaref  </w:t>
            </w:r>
          </w:p>
        </w:tc>
      </w:tr>
      <w:tr w:rsidR="006169A3" w:rsidRPr="00FC2D80" w14:paraId="35D0B97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CB030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1881-2 </w:t>
            </w:r>
          </w:p>
        </w:tc>
        <w:tc>
          <w:tcPr>
            <w:tcW w:w="4455" w:type="dxa"/>
            <w:tcBorders>
              <w:top w:val="nil"/>
              <w:left w:val="nil"/>
              <w:bottom w:val="single" w:sz="4" w:space="0" w:color="auto"/>
              <w:right w:val="single" w:sz="4" w:space="0" w:color="auto"/>
            </w:tcBorders>
            <w:noWrap/>
            <w:vAlign w:val="bottom"/>
            <w:hideMark/>
          </w:tcPr>
          <w:p w14:paraId="3B4088E6"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Shungnak</w:t>
            </w:r>
            <w:proofErr w:type="spellEnd"/>
            <w:r w:rsidRPr="00FC2D80">
              <w:rPr>
                <w:rFonts w:eastAsia="Times New Roman" w:cstheme="minorHAnsi"/>
                <w:color w:val="000000"/>
              </w:rPr>
              <w:t xml:space="preserve">  </w:t>
            </w:r>
          </w:p>
        </w:tc>
      </w:tr>
      <w:tr w:rsidR="006169A3" w:rsidRPr="00FC2D80" w14:paraId="01A312C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68093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1882-0 </w:t>
            </w:r>
          </w:p>
        </w:tc>
        <w:tc>
          <w:tcPr>
            <w:tcW w:w="4455" w:type="dxa"/>
            <w:tcBorders>
              <w:top w:val="nil"/>
              <w:left w:val="nil"/>
              <w:bottom w:val="single" w:sz="4" w:space="0" w:color="auto"/>
              <w:right w:val="single" w:sz="4" w:space="0" w:color="auto"/>
            </w:tcBorders>
            <w:noWrap/>
            <w:vAlign w:val="bottom"/>
            <w:hideMark/>
          </w:tcPr>
          <w:p w14:paraId="6937181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Solomon  </w:t>
            </w:r>
          </w:p>
        </w:tc>
      </w:tr>
      <w:tr w:rsidR="006169A3" w:rsidRPr="00FC2D80" w14:paraId="4C64FEB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14248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1883-8 </w:t>
            </w:r>
          </w:p>
        </w:tc>
        <w:tc>
          <w:tcPr>
            <w:tcW w:w="4455" w:type="dxa"/>
            <w:tcBorders>
              <w:top w:val="nil"/>
              <w:left w:val="nil"/>
              <w:bottom w:val="single" w:sz="4" w:space="0" w:color="auto"/>
              <w:right w:val="single" w:sz="4" w:space="0" w:color="auto"/>
            </w:tcBorders>
            <w:noWrap/>
            <w:vAlign w:val="bottom"/>
            <w:hideMark/>
          </w:tcPr>
          <w:p w14:paraId="67CA066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Teller  </w:t>
            </w:r>
          </w:p>
        </w:tc>
      </w:tr>
      <w:tr w:rsidR="006169A3" w:rsidRPr="00FC2D80" w14:paraId="7FAB8E7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8D06D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1884-6 </w:t>
            </w:r>
          </w:p>
        </w:tc>
        <w:tc>
          <w:tcPr>
            <w:tcW w:w="4455" w:type="dxa"/>
            <w:tcBorders>
              <w:top w:val="nil"/>
              <w:left w:val="nil"/>
              <w:bottom w:val="single" w:sz="4" w:space="0" w:color="auto"/>
              <w:right w:val="single" w:sz="4" w:space="0" w:color="auto"/>
            </w:tcBorders>
            <w:noWrap/>
            <w:vAlign w:val="bottom"/>
            <w:hideMark/>
          </w:tcPr>
          <w:p w14:paraId="124BC40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Unalakleet  </w:t>
            </w:r>
          </w:p>
        </w:tc>
      </w:tr>
      <w:tr w:rsidR="006169A3" w:rsidRPr="00FC2D80" w14:paraId="126244E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8644B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1885-3 </w:t>
            </w:r>
          </w:p>
        </w:tc>
        <w:tc>
          <w:tcPr>
            <w:tcW w:w="4455" w:type="dxa"/>
            <w:tcBorders>
              <w:top w:val="nil"/>
              <w:left w:val="nil"/>
              <w:bottom w:val="single" w:sz="4" w:space="0" w:color="auto"/>
              <w:right w:val="single" w:sz="4" w:space="0" w:color="auto"/>
            </w:tcBorders>
            <w:noWrap/>
            <w:vAlign w:val="bottom"/>
            <w:hideMark/>
          </w:tcPr>
          <w:p w14:paraId="01075C0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Wainwright  </w:t>
            </w:r>
          </w:p>
        </w:tc>
      </w:tr>
      <w:tr w:rsidR="006169A3" w:rsidRPr="00FC2D80" w14:paraId="314C3F3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F9E28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1886-1 </w:t>
            </w:r>
          </w:p>
        </w:tc>
        <w:tc>
          <w:tcPr>
            <w:tcW w:w="4455" w:type="dxa"/>
            <w:tcBorders>
              <w:top w:val="nil"/>
              <w:left w:val="nil"/>
              <w:bottom w:val="single" w:sz="4" w:space="0" w:color="auto"/>
              <w:right w:val="single" w:sz="4" w:space="0" w:color="auto"/>
            </w:tcBorders>
            <w:noWrap/>
            <w:vAlign w:val="bottom"/>
            <w:hideMark/>
          </w:tcPr>
          <w:p w14:paraId="33752D0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Wales  </w:t>
            </w:r>
          </w:p>
        </w:tc>
      </w:tr>
      <w:tr w:rsidR="006169A3" w:rsidRPr="00FC2D80" w14:paraId="6FC6E34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217E7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1887-9 </w:t>
            </w:r>
          </w:p>
        </w:tc>
        <w:tc>
          <w:tcPr>
            <w:tcW w:w="4455" w:type="dxa"/>
            <w:tcBorders>
              <w:top w:val="nil"/>
              <w:left w:val="nil"/>
              <w:bottom w:val="single" w:sz="4" w:space="0" w:color="auto"/>
              <w:right w:val="single" w:sz="4" w:space="0" w:color="auto"/>
            </w:tcBorders>
            <w:noWrap/>
            <w:vAlign w:val="bottom"/>
            <w:hideMark/>
          </w:tcPr>
          <w:p w14:paraId="00FC72A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White Mountain  </w:t>
            </w:r>
          </w:p>
        </w:tc>
      </w:tr>
      <w:tr w:rsidR="006169A3" w:rsidRPr="00FC2D80" w14:paraId="796034C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09211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1888-7 </w:t>
            </w:r>
          </w:p>
        </w:tc>
        <w:tc>
          <w:tcPr>
            <w:tcW w:w="4455" w:type="dxa"/>
            <w:tcBorders>
              <w:top w:val="nil"/>
              <w:left w:val="nil"/>
              <w:bottom w:val="single" w:sz="4" w:space="0" w:color="auto"/>
              <w:right w:val="single" w:sz="4" w:space="0" w:color="auto"/>
            </w:tcBorders>
            <w:noWrap/>
            <w:vAlign w:val="bottom"/>
            <w:hideMark/>
          </w:tcPr>
          <w:p w14:paraId="4548152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White Mountain Inupiat  </w:t>
            </w:r>
          </w:p>
        </w:tc>
      </w:tr>
      <w:tr w:rsidR="006169A3" w:rsidRPr="00FC2D80" w14:paraId="476F08D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D6D98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1889-5 </w:t>
            </w:r>
          </w:p>
        </w:tc>
        <w:tc>
          <w:tcPr>
            <w:tcW w:w="4455" w:type="dxa"/>
            <w:tcBorders>
              <w:top w:val="nil"/>
              <w:left w:val="nil"/>
              <w:bottom w:val="single" w:sz="4" w:space="0" w:color="auto"/>
              <w:right w:val="single" w:sz="4" w:space="0" w:color="auto"/>
            </w:tcBorders>
            <w:noWrap/>
            <w:vAlign w:val="bottom"/>
            <w:hideMark/>
          </w:tcPr>
          <w:p w14:paraId="1F63819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Mary's Igloo  </w:t>
            </w:r>
          </w:p>
        </w:tc>
      </w:tr>
      <w:tr w:rsidR="006169A3" w:rsidRPr="00FC2D80" w14:paraId="49F96CC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B4216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1891-1 </w:t>
            </w:r>
          </w:p>
        </w:tc>
        <w:tc>
          <w:tcPr>
            <w:tcW w:w="4455" w:type="dxa"/>
            <w:tcBorders>
              <w:top w:val="nil"/>
              <w:left w:val="nil"/>
              <w:bottom w:val="single" w:sz="4" w:space="0" w:color="auto"/>
              <w:right w:val="single" w:sz="4" w:space="0" w:color="auto"/>
            </w:tcBorders>
            <w:noWrap/>
            <w:vAlign w:val="bottom"/>
            <w:hideMark/>
          </w:tcPr>
          <w:p w14:paraId="5E71ACA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Siberian Eskimo  </w:t>
            </w:r>
          </w:p>
        </w:tc>
      </w:tr>
      <w:tr w:rsidR="006169A3" w:rsidRPr="00FC2D80" w14:paraId="3B27962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CE7CD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1892-9 </w:t>
            </w:r>
          </w:p>
        </w:tc>
        <w:tc>
          <w:tcPr>
            <w:tcW w:w="4455" w:type="dxa"/>
            <w:tcBorders>
              <w:top w:val="nil"/>
              <w:left w:val="nil"/>
              <w:bottom w:val="single" w:sz="4" w:space="0" w:color="auto"/>
              <w:right w:val="single" w:sz="4" w:space="0" w:color="auto"/>
            </w:tcBorders>
            <w:noWrap/>
            <w:vAlign w:val="bottom"/>
            <w:hideMark/>
          </w:tcPr>
          <w:p w14:paraId="0C97EB3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Gambell  </w:t>
            </w:r>
          </w:p>
        </w:tc>
      </w:tr>
      <w:tr w:rsidR="006169A3" w:rsidRPr="00FC2D80" w14:paraId="1BAEA0E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B7BD6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1893-7 </w:t>
            </w:r>
          </w:p>
        </w:tc>
        <w:tc>
          <w:tcPr>
            <w:tcW w:w="4455" w:type="dxa"/>
            <w:tcBorders>
              <w:top w:val="nil"/>
              <w:left w:val="nil"/>
              <w:bottom w:val="single" w:sz="4" w:space="0" w:color="auto"/>
              <w:right w:val="single" w:sz="4" w:space="0" w:color="auto"/>
            </w:tcBorders>
            <w:noWrap/>
            <w:vAlign w:val="bottom"/>
            <w:hideMark/>
          </w:tcPr>
          <w:p w14:paraId="3BEA042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Savoonga  </w:t>
            </w:r>
          </w:p>
        </w:tc>
      </w:tr>
      <w:tr w:rsidR="006169A3" w:rsidRPr="00FC2D80" w14:paraId="7ACD562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5F184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1894-5 </w:t>
            </w:r>
          </w:p>
        </w:tc>
        <w:tc>
          <w:tcPr>
            <w:tcW w:w="4455" w:type="dxa"/>
            <w:tcBorders>
              <w:top w:val="nil"/>
              <w:left w:val="nil"/>
              <w:bottom w:val="single" w:sz="4" w:space="0" w:color="auto"/>
              <w:right w:val="single" w:sz="4" w:space="0" w:color="auto"/>
            </w:tcBorders>
            <w:noWrap/>
            <w:vAlign w:val="bottom"/>
            <w:hideMark/>
          </w:tcPr>
          <w:p w14:paraId="7C343B2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Siberian Yupik  </w:t>
            </w:r>
          </w:p>
        </w:tc>
      </w:tr>
      <w:tr w:rsidR="006169A3" w:rsidRPr="00FC2D80" w14:paraId="32B23B9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6FD97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1896-0 </w:t>
            </w:r>
          </w:p>
        </w:tc>
        <w:tc>
          <w:tcPr>
            <w:tcW w:w="4455" w:type="dxa"/>
            <w:tcBorders>
              <w:top w:val="nil"/>
              <w:left w:val="nil"/>
              <w:bottom w:val="single" w:sz="4" w:space="0" w:color="auto"/>
              <w:right w:val="single" w:sz="4" w:space="0" w:color="auto"/>
            </w:tcBorders>
            <w:noWrap/>
            <w:vAlign w:val="bottom"/>
            <w:hideMark/>
          </w:tcPr>
          <w:p w14:paraId="07F73B7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Yupik Eskimo  </w:t>
            </w:r>
          </w:p>
        </w:tc>
      </w:tr>
      <w:tr w:rsidR="006169A3" w:rsidRPr="00FC2D80" w14:paraId="6D04D6B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A61D5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1897-8 </w:t>
            </w:r>
          </w:p>
        </w:tc>
        <w:tc>
          <w:tcPr>
            <w:tcW w:w="4455" w:type="dxa"/>
            <w:tcBorders>
              <w:top w:val="nil"/>
              <w:left w:val="nil"/>
              <w:bottom w:val="single" w:sz="4" w:space="0" w:color="auto"/>
              <w:right w:val="single" w:sz="4" w:space="0" w:color="auto"/>
            </w:tcBorders>
            <w:noWrap/>
            <w:vAlign w:val="bottom"/>
            <w:hideMark/>
          </w:tcPr>
          <w:p w14:paraId="51C0D05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Akiachak  </w:t>
            </w:r>
          </w:p>
        </w:tc>
      </w:tr>
      <w:tr w:rsidR="006169A3" w:rsidRPr="00FC2D80" w14:paraId="44D5E47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AD3CA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1898-6 </w:t>
            </w:r>
          </w:p>
        </w:tc>
        <w:tc>
          <w:tcPr>
            <w:tcW w:w="4455" w:type="dxa"/>
            <w:tcBorders>
              <w:top w:val="nil"/>
              <w:left w:val="nil"/>
              <w:bottom w:val="single" w:sz="4" w:space="0" w:color="auto"/>
              <w:right w:val="single" w:sz="4" w:space="0" w:color="auto"/>
            </w:tcBorders>
            <w:noWrap/>
            <w:vAlign w:val="bottom"/>
            <w:hideMark/>
          </w:tcPr>
          <w:p w14:paraId="29FC084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Akiak  </w:t>
            </w:r>
          </w:p>
        </w:tc>
      </w:tr>
      <w:tr w:rsidR="006169A3" w:rsidRPr="00FC2D80" w14:paraId="545DAA3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AA287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1899-4 </w:t>
            </w:r>
          </w:p>
        </w:tc>
        <w:tc>
          <w:tcPr>
            <w:tcW w:w="4455" w:type="dxa"/>
            <w:tcBorders>
              <w:top w:val="nil"/>
              <w:left w:val="nil"/>
              <w:bottom w:val="single" w:sz="4" w:space="0" w:color="auto"/>
              <w:right w:val="single" w:sz="4" w:space="0" w:color="auto"/>
            </w:tcBorders>
            <w:noWrap/>
            <w:vAlign w:val="bottom"/>
            <w:hideMark/>
          </w:tcPr>
          <w:p w14:paraId="06DFD792"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Alakanuk</w:t>
            </w:r>
            <w:proofErr w:type="spellEnd"/>
            <w:r w:rsidRPr="00FC2D80">
              <w:rPr>
                <w:rFonts w:eastAsia="Times New Roman" w:cstheme="minorHAnsi"/>
                <w:color w:val="000000"/>
              </w:rPr>
              <w:t xml:space="preserve">  </w:t>
            </w:r>
          </w:p>
        </w:tc>
      </w:tr>
      <w:tr w:rsidR="006169A3" w:rsidRPr="00FC2D80" w14:paraId="1CC28AC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5715C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1900-0 </w:t>
            </w:r>
          </w:p>
        </w:tc>
        <w:tc>
          <w:tcPr>
            <w:tcW w:w="4455" w:type="dxa"/>
            <w:tcBorders>
              <w:top w:val="nil"/>
              <w:left w:val="nil"/>
              <w:bottom w:val="single" w:sz="4" w:space="0" w:color="auto"/>
              <w:right w:val="single" w:sz="4" w:space="0" w:color="auto"/>
            </w:tcBorders>
            <w:noWrap/>
            <w:vAlign w:val="bottom"/>
            <w:hideMark/>
          </w:tcPr>
          <w:p w14:paraId="2FEC7147"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Aleknagik</w:t>
            </w:r>
            <w:proofErr w:type="spellEnd"/>
            <w:r w:rsidRPr="00FC2D80">
              <w:rPr>
                <w:rFonts w:eastAsia="Times New Roman" w:cstheme="minorHAnsi"/>
                <w:color w:val="000000"/>
              </w:rPr>
              <w:t xml:space="preserve">  </w:t>
            </w:r>
          </w:p>
        </w:tc>
      </w:tr>
      <w:tr w:rsidR="006169A3" w:rsidRPr="00FC2D80" w14:paraId="4467213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52FA4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1901-8 </w:t>
            </w:r>
          </w:p>
        </w:tc>
        <w:tc>
          <w:tcPr>
            <w:tcW w:w="4455" w:type="dxa"/>
            <w:tcBorders>
              <w:top w:val="nil"/>
              <w:left w:val="nil"/>
              <w:bottom w:val="single" w:sz="4" w:space="0" w:color="auto"/>
              <w:right w:val="single" w:sz="4" w:space="0" w:color="auto"/>
            </w:tcBorders>
            <w:noWrap/>
            <w:vAlign w:val="bottom"/>
            <w:hideMark/>
          </w:tcPr>
          <w:p w14:paraId="0057D3DB"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Andreafsky</w:t>
            </w:r>
            <w:proofErr w:type="spellEnd"/>
            <w:r w:rsidRPr="00FC2D80">
              <w:rPr>
                <w:rFonts w:eastAsia="Times New Roman" w:cstheme="minorHAnsi"/>
                <w:color w:val="000000"/>
              </w:rPr>
              <w:t xml:space="preserve">  </w:t>
            </w:r>
          </w:p>
        </w:tc>
      </w:tr>
      <w:tr w:rsidR="006169A3" w:rsidRPr="00FC2D80" w14:paraId="253DE9C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73399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1902-6 </w:t>
            </w:r>
          </w:p>
        </w:tc>
        <w:tc>
          <w:tcPr>
            <w:tcW w:w="4455" w:type="dxa"/>
            <w:tcBorders>
              <w:top w:val="nil"/>
              <w:left w:val="nil"/>
              <w:bottom w:val="single" w:sz="4" w:space="0" w:color="auto"/>
              <w:right w:val="single" w:sz="4" w:space="0" w:color="auto"/>
            </w:tcBorders>
            <w:noWrap/>
            <w:vAlign w:val="bottom"/>
            <w:hideMark/>
          </w:tcPr>
          <w:p w14:paraId="3674431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Aniak  </w:t>
            </w:r>
          </w:p>
        </w:tc>
      </w:tr>
      <w:tr w:rsidR="006169A3" w:rsidRPr="00FC2D80" w14:paraId="775015B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3D26E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1903-4 </w:t>
            </w:r>
          </w:p>
        </w:tc>
        <w:tc>
          <w:tcPr>
            <w:tcW w:w="4455" w:type="dxa"/>
            <w:tcBorders>
              <w:top w:val="nil"/>
              <w:left w:val="nil"/>
              <w:bottom w:val="single" w:sz="4" w:space="0" w:color="auto"/>
              <w:right w:val="single" w:sz="4" w:space="0" w:color="auto"/>
            </w:tcBorders>
            <w:noWrap/>
            <w:vAlign w:val="bottom"/>
            <w:hideMark/>
          </w:tcPr>
          <w:p w14:paraId="6C0AD9BD"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Atmautluak</w:t>
            </w:r>
            <w:proofErr w:type="spellEnd"/>
            <w:r w:rsidRPr="00FC2D80">
              <w:rPr>
                <w:rFonts w:eastAsia="Times New Roman" w:cstheme="minorHAnsi"/>
                <w:color w:val="000000"/>
              </w:rPr>
              <w:t xml:space="preserve">  </w:t>
            </w:r>
          </w:p>
        </w:tc>
      </w:tr>
      <w:tr w:rsidR="006169A3" w:rsidRPr="00FC2D80" w14:paraId="512F239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5E7A5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1904-2 </w:t>
            </w:r>
          </w:p>
        </w:tc>
        <w:tc>
          <w:tcPr>
            <w:tcW w:w="4455" w:type="dxa"/>
            <w:tcBorders>
              <w:top w:val="nil"/>
              <w:left w:val="nil"/>
              <w:bottom w:val="single" w:sz="4" w:space="0" w:color="auto"/>
              <w:right w:val="single" w:sz="4" w:space="0" w:color="auto"/>
            </w:tcBorders>
            <w:noWrap/>
            <w:vAlign w:val="bottom"/>
            <w:hideMark/>
          </w:tcPr>
          <w:p w14:paraId="0187C8C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Bethel  </w:t>
            </w:r>
          </w:p>
        </w:tc>
      </w:tr>
      <w:tr w:rsidR="006169A3" w:rsidRPr="00FC2D80" w14:paraId="3BFCBDF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75E7E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1905-9 </w:t>
            </w:r>
          </w:p>
        </w:tc>
        <w:tc>
          <w:tcPr>
            <w:tcW w:w="4455" w:type="dxa"/>
            <w:tcBorders>
              <w:top w:val="nil"/>
              <w:left w:val="nil"/>
              <w:bottom w:val="single" w:sz="4" w:space="0" w:color="auto"/>
              <w:right w:val="single" w:sz="4" w:space="0" w:color="auto"/>
            </w:tcBorders>
            <w:noWrap/>
            <w:vAlign w:val="bottom"/>
            <w:hideMark/>
          </w:tcPr>
          <w:p w14:paraId="7E4F1C4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Bill Moore's Slough  </w:t>
            </w:r>
          </w:p>
        </w:tc>
      </w:tr>
      <w:tr w:rsidR="006169A3" w:rsidRPr="00FC2D80" w14:paraId="297ED67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0F7AA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1906-7 </w:t>
            </w:r>
          </w:p>
        </w:tc>
        <w:tc>
          <w:tcPr>
            <w:tcW w:w="4455" w:type="dxa"/>
            <w:tcBorders>
              <w:top w:val="nil"/>
              <w:left w:val="nil"/>
              <w:bottom w:val="single" w:sz="4" w:space="0" w:color="auto"/>
              <w:right w:val="single" w:sz="4" w:space="0" w:color="auto"/>
            </w:tcBorders>
            <w:noWrap/>
            <w:vAlign w:val="bottom"/>
            <w:hideMark/>
          </w:tcPr>
          <w:p w14:paraId="6EE02F2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Bristol Bay Yupik  </w:t>
            </w:r>
          </w:p>
        </w:tc>
      </w:tr>
      <w:tr w:rsidR="006169A3" w:rsidRPr="00FC2D80" w14:paraId="548792A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F7977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1907-5 </w:t>
            </w:r>
          </w:p>
        </w:tc>
        <w:tc>
          <w:tcPr>
            <w:tcW w:w="4455" w:type="dxa"/>
            <w:tcBorders>
              <w:top w:val="nil"/>
              <w:left w:val="nil"/>
              <w:bottom w:val="single" w:sz="4" w:space="0" w:color="auto"/>
              <w:right w:val="single" w:sz="4" w:space="0" w:color="auto"/>
            </w:tcBorders>
            <w:noWrap/>
            <w:vAlign w:val="bottom"/>
            <w:hideMark/>
          </w:tcPr>
          <w:p w14:paraId="12795A3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Calista Yupik  </w:t>
            </w:r>
          </w:p>
        </w:tc>
      </w:tr>
      <w:tr w:rsidR="006169A3" w:rsidRPr="00FC2D80" w14:paraId="3FE9D88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110B5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1908-3 </w:t>
            </w:r>
          </w:p>
        </w:tc>
        <w:tc>
          <w:tcPr>
            <w:tcW w:w="4455" w:type="dxa"/>
            <w:tcBorders>
              <w:top w:val="nil"/>
              <w:left w:val="nil"/>
              <w:bottom w:val="single" w:sz="4" w:space="0" w:color="auto"/>
              <w:right w:val="single" w:sz="4" w:space="0" w:color="auto"/>
            </w:tcBorders>
            <w:noWrap/>
            <w:vAlign w:val="bottom"/>
            <w:hideMark/>
          </w:tcPr>
          <w:p w14:paraId="58EE1008"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Chefornak</w:t>
            </w:r>
            <w:proofErr w:type="spellEnd"/>
            <w:r w:rsidRPr="00FC2D80">
              <w:rPr>
                <w:rFonts w:eastAsia="Times New Roman" w:cstheme="minorHAnsi"/>
                <w:color w:val="000000"/>
              </w:rPr>
              <w:t xml:space="preserve">  </w:t>
            </w:r>
          </w:p>
        </w:tc>
      </w:tr>
      <w:tr w:rsidR="006169A3" w:rsidRPr="00FC2D80" w14:paraId="76EF37F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25644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1909-1 </w:t>
            </w:r>
          </w:p>
        </w:tc>
        <w:tc>
          <w:tcPr>
            <w:tcW w:w="4455" w:type="dxa"/>
            <w:tcBorders>
              <w:top w:val="nil"/>
              <w:left w:val="nil"/>
              <w:bottom w:val="single" w:sz="4" w:space="0" w:color="auto"/>
              <w:right w:val="single" w:sz="4" w:space="0" w:color="auto"/>
            </w:tcBorders>
            <w:noWrap/>
            <w:vAlign w:val="bottom"/>
            <w:hideMark/>
          </w:tcPr>
          <w:p w14:paraId="7A85B7F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Chevak  </w:t>
            </w:r>
          </w:p>
        </w:tc>
      </w:tr>
      <w:tr w:rsidR="006169A3" w:rsidRPr="00FC2D80" w14:paraId="63B89E1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4342F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1910-9 </w:t>
            </w:r>
          </w:p>
        </w:tc>
        <w:tc>
          <w:tcPr>
            <w:tcW w:w="4455" w:type="dxa"/>
            <w:tcBorders>
              <w:top w:val="nil"/>
              <w:left w:val="nil"/>
              <w:bottom w:val="single" w:sz="4" w:space="0" w:color="auto"/>
              <w:right w:val="single" w:sz="4" w:space="0" w:color="auto"/>
            </w:tcBorders>
            <w:noWrap/>
            <w:vAlign w:val="bottom"/>
            <w:hideMark/>
          </w:tcPr>
          <w:p w14:paraId="796CF324"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Chuathbaluk</w:t>
            </w:r>
            <w:proofErr w:type="spellEnd"/>
            <w:r w:rsidRPr="00FC2D80">
              <w:rPr>
                <w:rFonts w:eastAsia="Times New Roman" w:cstheme="minorHAnsi"/>
                <w:color w:val="000000"/>
              </w:rPr>
              <w:t xml:space="preserve">  </w:t>
            </w:r>
          </w:p>
        </w:tc>
      </w:tr>
      <w:tr w:rsidR="006169A3" w:rsidRPr="00FC2D80" w14:paraId="5BEE767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96D06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1911-7 </w:t>
            </w:r>
          </w:p>
        </w:tc>
        <w:tc>
          <w:tcPr>
            <w:tcW w:w="4455" w:type="dxa"/>
            <w:tcBorders>
              <w:top w:val="nil"/>
              <w:left w:val="nil"/>
              <w:bottom w:val="single" w:sz="4" w:space="0" w:color="auto"/>
              <w:right w:val="single" w:sz="4" w:space="0" w:color="auto"/>
            </w:tcBorders>
            <w:noWrap/>
            <w:vAlign w:val="bottom"/>
            <w:hideMark/>
          </w:tcPr>
          <w:p w14:paraId="00C68BD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Clark's Point  </w:t>
            </w:r>
          </w:p>
        </w:tc>
      </w:tr>
      <w:tr w:rsidR="006169A3" w:rsidRPr="00FC2D80" w14:paraId="0A70D01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438D2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1912-5 </w:t>
            </w:r>
          </w:p>
        </w:tc>
        <w:tc>
          <w:tcPr>
            <w:tcW w:w="4455" w:type="dxa"/>
            <w:tcBorders>
              <w:top w:val="nil"/>
              <w:left w:val="nil"/>
              <w:bottom w:val="single" w:sz="4" w:space="0" w:color="auto"/>
              <w:right w:val="single" w:sz="4" w:space="0" w:color="auto"/>
            </w:tcBorders>
            <w:noWrap/>
            <w:vAlign w:val="bottom"/>
            <w:hideMark/>
          </w:tcPr>
          <w:p w14:paraId="488AA88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Crooked Creek  </w:t>
            </w:r>
          </w:p>
        </w:tc>
      </w:tr>
      <w:tr w:rsidR="006169A3" w:rsidRPr="00FC2D80" w14:paraId="5841C10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ECA66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1913-3 </w:t>
            </w:r>
          </w:p>
        </w:tc>
        <w:tc>
          <w:tcPr>
            <w:tcW w:w="4455" w:type="dxa"/>
            <w:tcBorders>
              <w:top w:val="nil"/>
              <w:left w:val="nil"/>
              <w:bottom w:val="single" w:sz="4" w:space="0" w:color="auto"/>
              <w:right w:val="single" w:sz="4" w:space="0" w:color="auto"/>
            </w:tcBorders>
            <w:noWrap/>
            <w:vAlign w:val="bottom"/>
            <w:hideMark/>
          </w:tcPr>
          <w:p w14:paraId="25B97EC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Dillingham  </w:t>
            </w:r>
          </w:p>
        </w:tc>
      </w:tr>
      <w:tr w:rsidR="006169A3" w:rsidRPr="00FC2D80" w14:paraId="6B8AEBE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972BD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1914-1 </w:t>
            </w:r>
          </w:p>
        </w:tc>
        <w:tc>
          <w:tcPr>
            <w:tcW w:w="4455" w:type="dxa"/>
            <w:tcBorders>
              <w:top w:val="nil"/>
              <w:left w:val="nil"/>
              <w:bottom w:val="single" w:sz="4" w:space="0" w:color="auto"/>
              <w:right w:val="single" w:sz="4" w:space="0" w:color="auto"/>
            </w:tcBorders>
            <w:noWrap/>
            <w:vAlign w:val="bottom"/>
            <w:hideMark/>
          </w:tcPr>
          <w:p w14:paraId="5B79D27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Eek  </w:t>
            </w:r>
          </w:p>
        </w:tc>
      </w:tr>
      <w:tr w:rsidR="006169A3" w:rsidRPr="00FC2D80" w14:paraId="2595905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89C9C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1915-8 </w:t>
            </w:r>
          </w:p>
        </w:tc>
        <w:tc>
          <w:tcPr>
            <w:tcW w:w="4455" w:type="dxa"/>
            <w:tcBorders>
              <w:top w:val="nil"/>
              <w:left w:val="nil"/>
              <w:bottom w:val="single" w:sz="4" w:space="0" w:color="auto"/>
              <w:right w:val="single" w:sz="4" w:space="0" w:color="auto"/>
            </w:tcBorders>
            <w:noWrap/>
            <w:vAlign w:val="bottom"/>
            <w:hideMark/>
          </w:tcPr>
          <w:p w14:paraId="000D9EE6"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Ekuk</w:t>
            </w:r>
            <w:proofErr w:type="spellEnd"/>
            <w:r w:rsidRPr="00FC2D80">
              <w:rPr>
                <w:rFonts w:eastAsia="Times New Roman" w:cstheme="minorHAnsi"/>
                <w:color w:val="000000"/>
              </w:rPr>
              <w:t xml:space="preserve">  </w:t>
            </w:r>
          </w:p>
        </w:tc>
      </w:tr>
      <w:tr w:rsidR="006169A3" w:rsidRPr="00FC2D80" w14:paraId="395BA78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CFD2B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1916-6 </w:t>
            </w:r>
          </w:p>
        </w:tc>
        <w:tc>
          <w:tcPr>
            <w:tcW w:w="4455" w:type="dxa"/>
            <w:tcBorders>
              <w:top w:val="nil"/>
              <w:left w:val="nil"/>
              <w:bottom w:val="single" w:sz="4" w:space="0" w:color="auto"/>
              <w:right w:val="single" w:sz="4" w:space="0" w:color="auto"/>
            </w:tcBorders>
            <w:noWrap/>
            <w:vAlign w:val="bottom"/>
            <w:hideMark/>
          </w:tcPr>
          <w:p w14:paraId="40D4A8C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Ekwok  </w:t>
            </w:r>
          </w:p>
        </w:tc>
      </w:tr>
      <w:tr w:rsidR="006169A3" w:rsidRPr="00FC2D80" w14:paraId="7FA3AE3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3763C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1917-4 </w:t>
            </w:r>
          </w:p>
        </w:tc>
        <w:tc>
          <w:tcPr>
            <w:tcW w:w="4455" w:type="dxa"/>
            <w:tcBorders>
              <w:top w:val="nil"/>
              <w:left w:val="nil"/>
              <w:bottom w:val="single" w:sz="4" w:space="0" w:color="auto"/>
              <w:right w:val="single" w:sz="4" w:space="0" w:color="auto"/>
            </w:tcBorders>
            <w:noWrap/>
            <w:vAlign w:val="bottom"/>
            <w:hideMark/>
          </w:tcPr>
          <w:p w14:paraId="43FA97F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Emmonak  </w:t>
            </w:r>
          </w:p>
        </w:tc>
      </w:tr>
      <w:tr w:rsidR="006169A3" w:rsidRPr="00FC2D80" w14:paraId="3032057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5EB67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1918-2 </w:t>
            </w:r>
          </w:p>
        </w:tc>
        <w:tc>
          <w:tcPr>
            <w:tcW w:w="4455" w:type="dxa"/>
            <w:tcBorders>
              <w:top w:val="nil"/>
              <w:left w:val="nil"/>
              <w:bottom w:val="single" w:sz="4" w:space="0" w:color="auto"/>
              <w:right w:val="single" w:sz="4" w:space="0" w:color="auto"/>
            </w:tcBorders>
            <w:noWrap/>
            <w:vAlign w:val="bottom"/>
            <w:hideMark/>
          </w:tcPr>
          <w:p w14:paraId="5D8AC84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Goodnews Bay  </w:t>
            </w:r>
          </w:p>
        </w:tc>
      </w:tr>
      <w:tr w:rsidR="006169A3" w:rsidRPr="00FC2D80" w14:paraId="0A3220C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09610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1919-0 </w:t>
            </w:r>
          </w:p>
        </w:tc>
        <w:tc>
          <w:tcPr>
            <w:tcW w:w="4455" w:type="dxa"/>
            <w:tcBorders>
              <w:top w:val="nil"/>
              <w:left w:val="nil"/>
              <w:bottom w:val="single" w:sz="4" w:space="0" w:color="auto"/>
              <w:right w:val="single" w:sz="4" w:space="0" w:color="auto"/>
            </w:tcBorders>
            <w:noWrap/>
            <w:vAlign w:val="bottom"/>
            <w:hideMark/>
          </w:tcPr>
          <w:p w14:paraId="24DB3FF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Hooper Bay  </w:t>
            </w:r>
          </w:p>
        </w:tc>
      </w:tr>
      <w:tr w:rsidR="006169A3" w:rsidRPr="00FC2D80" w14:paraId="02B052C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204CA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1920-8 </w:t>
            </w:r>
          </w:p>
        </w:tc>
        <w:tc>
          <w:tcPr>
            <w:tcW w:w="4455" w:type="dxa"/>
            <w:tcBorders>
              <w:top w:val="nil"/>
              <w:left w:val="nil"/>
              <w:bottom w:val="single" w:sz="4" w:space="0" w:color="auto"/>
              <w:right w:val="single" w:sz="4" w:space="0" w:color="auto"/>
            </w:tcBorders>
            <w:noWrap/>
            <w:vAlign w:val="bottom"/>
            <w:hideMark/>
          </w:tcPr>
          <w:p w14:paraId="3229A51F"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Iqurmuit</w:t>
            </w:r>
            <w:proofErr w:type="spellEnd"/>
            <w:r w:rsidRPr="00FC2D80">
              <w:rPr>
                <w:rFonts w:eastAsia="Times New Roman" w:cstheme="minorHAnsi"/>
                <w:color w:val="000000"/>
              </w:rPr>
              <w:t xml:space="preserve"> (Russian Mission) </w:t>
            </w:r>
          </w:p>
        </w:tc>
      </w:tr>
      <w:tr w:rsidR="006169A3" w:rsidRPr="00FC2D80" w14:paraId="4F1353D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6579A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1921-6 </w:t>
            </w:r>
          </w:p>
        </w:tc>
        <w:tc>
          <w:tcPr>
            <w:tcW w:w="4455" w:type="dxa"/>
            <w:tcBorders>
              <w:top w:val="nil"/>
              <w:left w:val="nil"/>
              <w:bottom w:val="single" w:sz="4" w:space="0" w:color="auto"/>
              <w:right w:val="single" w:sz="4" w:space="0" w:color="auto"/>
            </w:tcBorders>
            <w:noWrap/>
            <w:vAlign w:val="bottom"/>
            <w:hideMark/>
          </w:tcPr>
          <w:p w14:paraId="6CFA080A"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Kalskag</w:t>
            </w:r>
            <w:proofErr w:type="spellEnd"/>
            <w:r w:rsidRPr="00FC2D80">
              <w:rPr>
                <w:rFonts w:eastAsia="Times New Roman" w:cstheme="minorHAnsi"/>
                <w:color w:val="000000"/>
              </w:rPr>
              <w:t xml:space="preserve">  </w:t>
            </w:r>
          </w:p>
        </w:tc>
      </w:tr>
      <w:tr w:rsidR="006169A3" w:rsidRPr="00FC2D80" w14:paraId="3777CCA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83D0F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1922-4 </w:t>
            </w:r>
          </w:p>
        </w:tc>
        <w:tc>
          <w:tcPr>
            <w:tcW w:w="4455" w:type="dxa"/>
            <w:tcBorders>
              <w:top w:val="nil"/>
              <w:left w:val="nil"/>
              <w:bottom w:val="single" w:sz="4" w:space="0" w:color="auto"/>
              <w:right w:val="single" w:sz="4" w:space="0" w:color="auto"/>
            </w:tcBorders>
            <w:noWrap/>
            <w:vAlign w:val="bottom"/>
            <w:hideMark/>
          </w:tcPr>
          <w:p w14:paraId="62F3A11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Kasigluk  </w:t>
            </w:r>
          </w:p>
        </w:tc>
      </w:tr>
      <w:tr w:rsidR="006169A3" w:rsidRPr="00FC2D80" w14:paraId="449FA2E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F28EE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1923-2 </w:t>
            </w:r>
          </w:p>
        </w:tc>
        <w:tc>
          <w:tcPr>
            <w:tcW w:w="4455" w:type="dxa"/>
            <w:tcBorders>
              <w:top w:val="nil"/>
              <w:left w:val="nil"/>
              <w:bottom w:val="single" w:sz="4" w:space="0" w:color="auto"/>
              <w:right w:val="single" w:sz="4" w:space="0" w:color="auto"/>
            </w:tcBorders>
            <w:noWrap/>
            <w:vAlign w:val="bottom"/>
            <w:hideMark/>
          </w:tcPr>
          <w:p w14:paraId="3960761A"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Kipnuk</w:t>
            </w:r>
            <w:proofErr w:type="spellEnd"/>
            <w:r w:rsidRPr="00FC2D80">
              <w:rPr>
                <w:rFonts w:eastAsia="Times New Roman" w:cstheme="minorHAnsi"/>
                <w:color w:val="000000"/>
              </w:rPr>
              <w:t xml:space="preserve">  </w:t>
            </w:r>
          </w:p>
        </w:tc>
      </w:tr>
      <w:tr w:rsidR="006169A3" w:rsidRPr="00FC2D80" w14:paraId="66B2D53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39617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1924-0 </w:t>
            </w:r>
          </w:p>
        </w:tc>
        <w:tc>
          <w:tcPr>
            <w:tcW w:w="4455" w:type="dxa"/>
            <w:tcBorders>
              <w:top w:val="nil"/>
              <w:left w:val="nil"/>
              <w:bottom w:val="single" w:sz="4" w:space="0" w:color="auto"/>
              <w:right w:val="single" w:sz="4" w:space="0" w:color="auto"/>
            </w:tcBorders>
            <w:noWrap/>
            <w:vAlign w:val="bottom"/>
            <w:hideMark/>
          </w:tcPr>
          <w:p w14:paraId="235DF5FE"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Koliganek</w:t>
            </w:r>
            <w:proofErr w:type="spellEnd"/>
            <w:r w:rsidRPr="00FC2D80">
              <w:rPr>
                <w:rFonts w:eastAsia="Times New Roman" w:cstheme="minorHAnsi"/>
                <w:color w:val="000000"/>
              </w:rPr>
              <w:t xml:space="preserve">  </w:t>
            </w:r>
          </w:p>
        </w:tc>
      </w:tr>
      <w:tr w:rsidR="006169A3" w:rsidRPr="00FC2D80" w14:paraId="0136000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AB2EF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1925-7 </w:t>
            </w:r>
          </w:p>
        </w:tc>
        <w:tc>
          <w:tcPr>
            <w:tcW w:w="4455" w:type="dxa"/>
            <w:tcBorders>
              <w:top w:val="nil"/>
              <w:left w:val="nil"/>
              <w:bottom w:val="single" w:sz="4" w:space="0" w:color="auto"/>
              <w:right w:val="single" w:sz="4" w:space="0" w:color="auto"/>
            </w:tcBorders>
            <w:noWrap/>
            <w:vAlign w:val="bottom"/>
            <w:hideMark/>
          </w:tcPr>
          <w:p w14:paraId="4335C792"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Kongiganak</w:t>
            </w:r>
            <w:proofErr w:type="spellEnd"/>
            <w:r w:rsidRPr="00FC2D80">
              <w:rPr>
                <w:rFonts w:eastAsia="Times New Roman" w:cstheme="minorHAnsi"/>
                <w:color w:val="000000"/>
              </w:rPr>
              <w:t xml:space="preserve">  </w:t>
            </w:r>
          </w:p>
        </w:tc>
      </w:tr>
      <w:tr w:rsidR="006169A3" w:rsidRPr="00FC2D80" w14:paraId="7405BCA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AC248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1926-5 </w:t>
            </w:r>
          </w:p>
        </w:tc>
        <w:tc>
          <w:tcPr>
            <w:tcW w:w="4455" w:type="dxa"/>
            <w:tcBorders>
              <w:top w:val="nil"/>
              <w:left w:val="nil"/>
              <w:bottom w:val="single" w:sz="4" w:space="0" w:color="auto"/>
              <w:right w:val="single" w:sz="4" w:space="0" w:color="auto"/>
            </w:tcBorders>
            <w:noWrap/>
            <w:vAlign w:val="bottom"/>
            <w:hideMark/>
          </w:tcPr>
          <w:p w14:paraId="5A010410"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Kotlik</w:t>
            </w:r>
            <w:proofErr w:type="spellEnd"/>
            <w:r w:rsidRPr="00FC2D80">
              <w:rPr>
                <w:rFonts w:eastAsia="Times New Roman" w:cstheme="minorHAnsi"/>
                <w:color w:val="000000"/>
              </w:rPr>
              <w:t xml:space="preserve">  </w:t>
            </w:r>
          </w:p>
        </w:tc>
      </w:tr>
      <w:tr w:rsidR="006169A3" w:rsidRPr="00FC2D80" w14:paraId="0B91C15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243FB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1927-3 </w:t>
            </w:r>
          </w:p>
        </w:tc>
        <w:tc>
          <w:tcPr>
            <w:tcW w:w="4455" w:type="dxa"/>
            <w:tcBorders>
              <w:top w:val="nil"/>
              <w:left w:val="nil"/>
              <w:bottom w:val="single" w:sz="4" w:space="0" w:color="auto"/>
              <w:right w:val="single" w:sz="4" w:space="0" w:color="auto"/>
            </w:tcBorders>
            <w:noWrap/>
            <w:vAlign w:val="bottom"/>
            <w:hideMark/>
          </w:tcPr>
          <w:p w14:paraId="58AD4DE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Kwethluk  </w:t>
            </w:r>
          </w:p>
        </w:tc>
      </w:tr>
      <w:tr w:rsidR="006169A3" w:rsidRPr="00FC2D80" w14:paraId="572D94B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B362E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1928-1 </w:t>
            </w:r>
          </w:p>
        </w:tc>
        <w:tc>
          <w:tcPr>
            <w:tcW w:w="4455" w:type="dxa"/>
            <w:tcBorders>
              <w:top w:val="nil"/>
              <w:left w:val="nil"/>
              <w:bottom w:val="single" w:sz="4" w:space="0" w:color="auto"/>
              <w:right w:val="single" w:sz="4" w:space="0" w:color="auto"/>
            </w:tcBorders>
            <w:noWrap/>
            <w:vAlign w:val="bottom"/>
            <w:hideMark/>
          </w:tcPr>
          <w:p w14:paraId="09E5FD28"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Kwigillingok</w:t>
            </w:r>
            <w:proofErr w:type="spellEnd"/>
            <w:r w:rsidRPr="00FC2D80">
              <w:rPr>
                <w:rFonts w:eastAsia="Times New Roman" w:cstheme="minorHAnsi"/>
                <w:color w:val="000000"/>
              </w:rPr>
              <w:t xml:space="preserve">  </w:t>
            </w:r>
          </w:p>
        </w:tc>
      </w:tr>
      <w:tr w:rsidR="006169A3" w:rsidRPr="00FC2D80" w14:paraId="70C6819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AEF84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1929-9 </w:t>
            </w:r>
          </w:p>
        </w:tc>
        <w:tc>
          <w:tcPr>
            <w:tcW w:w="4455" w:type="dxa"/>
            <w:tcBorders>
              <w:top w:val="nil"/>
              <w:left w:val="nil"/>
              <w:bottom w:val="single" w:sz="4" w:space="0" w:color="auto"/>
              <w:right w:val="single" w:sz="4" w:space="0" w:color="auto"/>
            </w:tcBorders>
            <w:noWrap/>
            <w:vAlign w:val="bottom"/>
            <w:hideMark/>
          </w:tcPr>
          <w:p w14:paraId="7576FCA0"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Levelock</w:t>
            </w:r>
            <w:proofErr w:type="spellEnd"/>
            <w:r w:rsidRPr="00FC2D80">
              <w:rPr>
                <w:rFonts w:eastAsia="Times New Roman" w:cstheme="minorHAnsi"/>
                <w:color w:val="000000"/>
              </w:rPr>
              <w:t xml:space="preserve">  </w:t>
            </w:r>
          </w:p>
        </w:tc>
      </w:tr>
      <w:tr w:rsidR="006169A3" w:rsidRPr="00FC2D80" w14:paraId="7A769E5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66FE5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1930-7 </w:t>
            </w:r>
          </w:p>
        </w:tc>
        <w:tc>
          <w:tcPr>
            <w:tcW w:w="4455" w:type="dxa"/>
            <w:tcBorders>
              <w:top w:val="nil"/>
              <w:left w:val="nil"/>
              <w:bottom w:val="single" w:sz="4" w:space="0" w:color="auto"/>
              <w:right w:val="single" w:sz="4" w:space="0" w:color="auto"/>
            </w:tcBorders>
            <w:noWrap/>
            <w:vAlign w:val="bottom"/>
            <w:hideMark/>
          </w:tcPr>
          <w:p w14:paraId="2C37F9C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Lower </w:t>
            </w:r>
            <w:proofErr w:type="spellStart"/>
            <w:r w:rsidRPr="00FC2D80">
              <w:rPr>
                <w:rFonts w:eastAsia="Times New Roman" w:cstheme="minorHAnsi"/>
                <w:color w:val="000000"/>
              </w:rPr>
              <w:t>Kalskag</w:t>
            </w:r>
            <w:proofErr w:type="spellEnd"/>
            <w:r w:rsidRPr="00FC2D80">
              <w:rPr>
                <w:rFonts w:eastAsia="Times New Roman" w:cstheme="minorHAnsi"/>
                <w:color w:val="000000"/>
              </w:rPr>
              <w:t xml:space="preserve">  </w:t>
            </w:r>
          </w:p>
        </w:tc>
      </w:tr>
      <w:tr w:rsidR="006169A3" w:rsidRPr="00FC2D80" w14:paraId="7286D3F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A52EE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1931-5 </w:t>
            </w:r>
          </w:p>
        </w:tc>
        <w:tc>
          <w:tcPr>
            <w:tcW w:w="4455" w:type="dxa"/>
            <w:tcBorders>
              <w:top w:val="nil"/>
              <w:left w:val="nil"/>
              <w:bottom w:val="single" w:sz="4" w:space="0" w:color="auto"/>
              <w:right w:val="single" w:sz="4" w:space="0" w:color="auto"/>
            </w:tcBorders>
            <w:noWrap/>
            <w:vAlign w:val="bottom"/>
            <w:hideMark/>
          </w:tcPr>
          <w:p w14:paraId="6305D9F1"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Manokotak</w:t>
            </w:r>
            <w:proofErr w:type="spellEnd"/>
            <w:r w:rsidRPr="00FC2D80">
              <w:rPr>
                <w:rFonts w:eastAsia="Times New Roman" w:cstheme="minorHAnsi"/>
                <w:color w:val="000000"/>
              </w:rPr>
              <w:t xml:space="preserve">  </w:t>
            </w:r>
          </w:p>
        </w:tc>
      </w:tr>
      <w:tr w:rsidR="006169A3" w:rsidRPr="00FC2D80" w14:paraId="5607DDE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7E3CF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1932-3 </w:t>
            </w:r>
          </w:p>
        </w:tc>
        <w:tc>
          <w:tcPr>
            <w:tcW w:w="4455" w:type="dxa"/>
            <w:tcBorders>
              <w:top w:val="nil"/>
              <w:left w:val="nil"/>
              <w:bottom w:val="single" w:sz="4" w:space="0" w:color="auto"/>
              <w:right w:val="single" w:sz="4" w:space="0" w:color="auto"/>
            </w:tcBorders>
            <w:noWrap/>
            <w:vAlign w:val="bottom"/>
            <w:hideMark/>
          </w:tcPr>
          <w:p w14:paraId="3AF4A26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Marshall  </w:t>
            </w:r>
          </w:p>
        </w:tc>
      </w:tr>
      <w:tr w:rsidR="006169A3" w:rsidRPr="00FC2D80" w14:paraId="56D2E4F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D8CA8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1933-1 </w:t>
            </w:r>
          </w:p>
        </w:tc>
        <w:tc>
          <w:tcPr>
            <w:tcW w:w="4455" w:type="dxa"/>
            <w:tcBorders>
              <w:top w:val="nil"/>
              <w:left w:val="nil"/>
              <w:bottom w:val="single" w:sz="4" w:space="0" w:color="auto"/>
              <w:right w:val="single" w:sz="4" w:space="0" w:color="auto"/>
            </w:tcBorders>
            <w:noWrap/>
            <w:vAlign w:val="bottom"/>
            <w:hideMark/>
          </w:tcPr>
          <w:p w14:paraId="45DD5356"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Mekoryuk</w:t>
            </w:r>
            <w:proofErr w:type="spellEnd"/>
            <w:r w:rsidRPr="00FC2D80">
              <w:rPr>
                <w:rFonts w:eastAsia="Times New Roman" w:cstheme="minorHAnsi"/>
                <w:color w:val="000000"/>
              </w:rPr>
              <w:t xml:space="preserve">  </w:t>
            </w:r>
          </w:p>
        </w:tc>
      </w:tr>
      <w:tr w:rsidR="006169A3" w:rsidRPr="00FC2D80" w14:paraId="6B5EDA8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A749B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1934-9 </w:t>
            </w:r>
          </w:p>
        </w:tc>
        <w:tc>
          <w:tcPr>
            <w:tcW w:w="4455" w:type="dxa"/>
            <w:tcBorders>
              <w:top w:val="nil"/>
              <w:left w:val="nil"/>
              <w:bottom w:val="single" w:sz="4" w:space="0" w:color="auto"/>
              <w:right w:val="single" w:sz="4" w:space="0" w:color="auto"/>
            </w:tcBorders>
            <w:noWrap/>
            <w:vAlign w:val="bottom"/>
            <w:hideMark/>
          </w:tcPr>
          <w:p w14:paraId="73C5190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Mountain Village  </w:t>
            </w:r>
          </w:p>
        </w:tc>
      </w:tr>
      <w:tr w:rsidR="006169A3" w:rsidRPr="00FC2D80" w14:paraId="7133FA1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F1EF3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1935-6 </w:t>
            </w:r>
          </w:p>
        </w:tc>
        <w:tc>
          <w:tcPr>
            <w:tcW w:w="4455" w:type="dxa"/>
            <w:tcBorders>
              <w:top w:val="nil"/>
              <w:left w:val="nil"/>
              <w:bottom w:val="single" w:sz="4" w:space="0" w:color="auto"/>
              <w:right w:val="single" w:sz="4" w:space="0" w:color="auto"/>
            </w:tcBorders>
            <w:noWrap/>
            <w:vAlign w:val="bottom"/>
            <w:hideMark/>
          </w:tcPr>
          <w:p w14:paraId="4C72F52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Naknek  </w:t>
            </w:r>
          </w:p>
        </w:tc>
      </w:tr>
      <w:tr w:rsidR="006169A3" w:rsidRPr="00FC2D80" w14:paraId="4C977B0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0F0AA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1936-4 </w:t>
            </w:r>
          </w:p>
        </w:tc>
        <w:tc>
          <w:tcPr>
            <w:tcW w:w="4455" w:type="dxa"/>
            <w:tcBorders>
              <w:top w:val="nil"/>
              <w:left w:val="nil"/>
              <w:bottom w:val="single" w:sz="4" w:space="0" w:color="auto"/>
              <w:right w:val="single" w:sz="4" w:space="0" w:color="auto"/>
            </w:tcBorders>
            <w:noWrap/>
            <w:vAlign w:val="bottom"/>
            <w:hideMark/>
          </w:tcPr>
          <w:p w14:paraId="46191DC2"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Napaumute</w:t>
            </w:r>
            <w:proofErr w:type="spellEnd"/>
            <w:r w:rsidRPr="00FC2D80">
              <w:rPr>
                <w:rFonts w:eastAsia="Times New Roman" w:cstheme="minorHAnsi"/>
                <w:color w:val="000000"/>
              </w:rPr>
              <w:t xml:space="preserve">  </w:t>
            </w:r>
          </w:p>
        </w:tc>
      </w:tr>
      <w:tr w:rsidR="006169A3" w:rsidRPr="00FC2D80" w14:paraId="21349D9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56EC4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1937-2 </w:t>
            </w:r>
          </w:p>
        </w:tc>
        <w:tc>
          <w:tcPr>
            <w:tcW w:w="4455" w:type="dxa"/>
            <w:tcBorders>
              <w:top w:val="nil"/>
              <w:left w:val="nil"/>
              <w:bottom w:val="single" w:sz="4" w:space="0" w:color="auto"/>
              <w:right w:val="single" w:sz="4" w:space="0" w:color="auto"/>
            </w:tcBorders>
            <w:noWrap/>
            <w:vAlign w:val="bottom"/>
            <w:hideMark/>
          </w:tcPr>
          <w:p w14:paraId="23B2E62A"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Napakiak</w:t>
            </w:r>
            <w:proofErr w:type="spellEnd"/>
            <w:r w:rsidRPr="00FC2D80">
              <w:rPr>
                <w:rFonts w:eastAsia="Times New Roman" w:cstheme="minorHAnsi"/>
                <w:color w:val="000000"/>
              </w:rPr>
              <w:t xml:space="preserve">  </w:t>
            </w:r>
          </w:p>
        </w:tc>
      </w:tr>
      <w:tr w:rsidR="006169A3" w:rsidRPr="00FC2D80" w14:paraId="3F2D590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8E9C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1938-0 </w:t>
            </w:r>
          </w:p>
        </w:tc>
        <w:tc>
          <w:tcPr>
            <w:tcW w:w="4455" w:type="dxa"/>
            <w:tcBorders>
              <w:top w:val="nil"/>
              <w:left w:val="nil"/>
              <w:bottom w:val="single" w:sz="4" w:space="0" w:color="auto"/>
              <w:right w:val="single" w:sz="4" w:space="0" w:color="auto"/>
            </w:tcBorders>
            <w:noWrap/>
            <w:vAlign w:val="bottom"/>
            <w:hideMark/>
          </w:tcPr>
          <w:p w14:paraId="4C24E9E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Napaskiak  </w:t>
            </w:r>
          </w:p>
        </w:tc>
      </w:tr>
      <w:tr w:rsidR="006169A3" w:rsidRPr="00FC2D80" w14:paraId="3DCF09C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BDE1F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1939-8 </w:t>
            </w:r>
          </w:p>
        </w:tc>
        <w:tc>
          <w:tcPr>
            <w:tcW w:w="4455" w:type="dxa"/>
            <w:tcBorders>
              <w:top w:val="nil"/>
              <w:left w:val="nil"/>
              <w:bottom w:val="single" w:sz="4" w:space="0" w:color="auto"/>
              <w:right w:val="single" w:sz="4" w:space="0" w:color="auto"/>
            </w:tcBorders>
            <w:noWrap/>
            <w:vAlign w:val="bottom"/>
            <w:hideMark/>
          </w:tcPr>
          <w:p w14:paraId="1491F0C9"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Newhalen</w:t>
            </w:r>
            <w:proofErr w:type="spellEnd"/>
            <w:r w:rsidRPr="00FC2D80">
              <w:rPr>
                <w:rFonts w:eastAsia="Times New Roman" w:cstheme="minorHAnsi"/>
                <w:color w:val="000000"/>
              </w:rPr>
              <w:t xml:space="preserve">  </w:t>
            </w:r>
          </w:p>
        </w:tc>
      </w:tr>
      <w:tr w:rsidR="006169A3" w:rsidRPr="00FC2D80" w14:paraId="07C2E3C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B6674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1940-6 </w:t>
            </w:r>
          </w:p>
        </w:tc>
        <w:tc>
          <w:tcPr>
            <w:tcW w:w="4455" w:type="dxa"/>
            <w:tcBorders>
              <w:top w:val="nil"/>
              <w:left w:val="nil"/>
              <w:bottom w:val="single" w:sz="4" w:space="0" w:color="auto"/>
              <w:right w:val="single" w:sz="4" w:space="0" w:color="auto"/>
            </w:tcBorders>
            <w:noWrap/>
            <w:vAlign w:val="bottom"/>
            <w:hideMark/>
          </w:tcPr>
          <w:p w14:paraId="52A464F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New Stuyahok  </w:t>
            </w:r>
          </w:p>
        </w:tc>
      </w:tr>
      <w:tr w:rsidR="006169A3" w:rsidRPr="00FC2D80" w14:paraId="09E945A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A80C2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1941-4 </w:t>
            </w:r>
          </w:p>
        </w:tc>
        <w:tc>
          <w:tcPr>
            <w:tcW w:w="4455" w:type="dxa"/>
            <w:tcBorders>
              <w:top w:val="nil"/>
              <w:left w:val="nil"/>
              <w:bottom w:val="single" w:sz="4" w:space="0" w:color="auto"/>
              <w:right w:val="single" w:sz="4" w:space="0" w:color="auto"/>
            </w:tcBorders>
            <w:noWrap/>
            <w:vAlign w:val="bottom"/>
            <w:hideMark/>
          </w:tcPr>
          <w:p w14:paraId="7BE7E28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Newtok  </w:t>
            </w:r>
          </w:p>
        </w:tc>
      </w:tr>
      <w:tr w:rsidR="006169A3" w:rsidRPr="00FC2D80" w14:paraId="7A38429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21188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1942-2 </w:t>
            </w:r>
          </w:p>
        </w:tc>
        <w:tc>
          <w:tcPr>
            <w:tcW w:w="4455" w:type="dxa"/>
            <w:tcBorders>
              <w:top w:val="nil"/>
              <w:left w:val="nil"/>
              <w:bottom w:val="single" w:sz="4" w:space="0" w:color="auto"/>
              <w:right w:val="single" w:sz="4" w:space="0" w:color="auto"/>
            </w:tcBorders>
            <w:noWrap/>
            <w:vAlign w:val="bottom"/>
            <w:hideMark/>
          </w:tcPr>
          <w:p w14:paraId="71B6506C"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Nightmute</w:t>
            </w:r>
            <w:proofErr w:type="spellEnd"/>
            <w:r w:rsidRPr="00FC2D80">
              <w:rPr>
                <w:rFonts w:eastAsia="Times New Roman" w:cstheme="minorHAnsi"/>
                <w:color w:val="000000"/>
              </w:rPr>
              <w:t xml:space="preserve">  </w:t>
            </w:r>
          </w:p>
        </w:tc>
      </w:tr>
      <w:tr w:rsidR="006169A3" w:rsidRPr="00FC2D80" w14:paraId="2CF46B1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5F380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1943-0 </w:t>
            </w:r>
          </w:p>
        </w:tc>
        <w:tc>
          <w:tcPr>
            <w:tcW w:w="4455" w:type="dxa"/>
            <w:tcBorders>
              <w:top w:val="nil"/>
              <w:left w:val="nil"/>
              <w:bottom w:val="single" w:sz="4" w:space="0" w:color="auto"/>
              <w:right w:val="single" w:sz="4" w:space="0" w:color="auto"/>
            </w:tcBorders>
            <w:noWrap/>
            <w:vAlign w:val="bottom"/>
            <w:hideMark/>
          </w:tcPr>
          <w:p w14:paraId="6EF44B2A"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Nunapitchukv</w:t>
            </w:r>
            <w:proofErr w:type="spellEnd"/>
            <w:r w:rsidRPr="00FC2D80">
              <w:rPr>
                <w:rFonts w:eastAsia="Times New Roman" w:cstheme="minorHAnsi"/>
                <w:color w:val="000000"/>
              </w:rPr>
              <w:t xml:space="preserve">  </w:t>
            </w:r>
          </w:p>
        </w:tc>
      </w:tr>
      <w:tr w:rsidR="006169A3" w:rsidRPr="00FC2D80" w14:paraId="047ADAF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BC38B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1944-8 </w:t>
            </w:r>
          </w:p>
        </w:tc>
        <w:tc>
          <w:tcPr>
            <w:tcW w:w="4455" w:type="dxa"/>
            <w:tcBorders>
              <w:top w:val="nil"/>
              <w:left w:val="nil"/>
              <w:bottom w:val="single" w:sz="4" w:space="0" w:color="auto"/>
              <w:right w:val="single" w:sz="4" w:space="0" w:color="auto"/>
            </w:tcBorders>
            <w:noWrap/>
            <w:vAlign w:val="bottom"/>
            <w:hideMark/>
          </w:tcPr>
          <w:p w14:paraId="4AD91156"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Oscarville</w:t>
            </w:r>
            <w:proofErr w:type="spellEnd"/>
            <w:r w:rsidRPr="00FC2D80">
              <w:rPr>
                <w:rFonts w:eastAsia="Times New Roman" w:cstheme="minorHAnsi"/>
                <w:color w:val="000000"/>
              </w:rPr>
              <w:t xml:space="preserve">  </w:t>
            </w:r>
          </w:p>
        </w:tc>
      </w:tr>
      <w:tr w:rsidR="006169A3" w:rsidRPr="00FC2D80" w14:paraId="448BED2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2E536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1945-5 </w:t>
            </w:r>
          </w:p>
        </w:tc>
        <w:tc>
          <w:tcPr>
            <w:tcW w:w="4455" w:type="dxa"/>
            <w:tcBorders>
              <w:top w:val="nil"/>
              <w:left w:val="nil"/>
              <w:bottom w:val="single" w:sz="4" w:space="0" w:color="auto"/>
              <w:right w:val="single" w:sz="4" w:space="0" w:color="auto"/>
            </w:tcBorders>
            <w:noWrap/>
            <w:vAlign w:val="bottom"/>
            <w:hideMark/>
          </w:tcPr>
          <w:p w14:paraId="24434A7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Pilot Station  </w:t>
            </w:r>
          </w:p>
        </w:tc>
      </w:tr>
      <w:tr w:rsidR="006169A3" w:rsidRPr="00FC2D80" w14:paraId="37DAA54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14CC2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1946-3 </w:t>
            </w:r>
          </w:p>
        </w:tc>
        <w:tc>
          <w:tcPr>
            <w:tcW w:w="4455" w:type="dxa"/>
            <w:tcBorders>
              <w:top w:val="nil"/>
              <w:left w:val="nil"/>
              <w:bottom w:val="single" w:sz="4" w:space="0" w:color="auto"/>
              <w:right w:val="single" w:sz="4" w:space="0" w:color="auto"/>
            </w:tcBorders>
            <w:noWrap/>
            <w:vAlign w:val="bottom"/>
            <w:hideMark/>
          </w:tcPr>
          <w:p w14:paraId="03E9B53D"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Pitkas</w:t>
            </w:r>
            <w:proofErr w:type="spellEnd"/>
            <w:r w:rsidRPr="00FC2D80">
              <w:rPr>
                <w:rFonts w:eastAsia="Times New Roman" w:cstheme="minorHAnsi"/>
                <w:color w:val="000000"/>
              </w:rPr>
              <w:t xml:space="preserve"> Point  </w:t>
            </w:r>
          </w:p>
        </w:tc>
      </w:tr>
      <w:tr w:rsidR="006169A3" w:rsidRPr="00FC2D80" w14:paraId="546B810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04410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1947-1 </w:t>
            </w:r>
          </w:p>
        </w:tc>
        <w:tc>
          <w:tcPr>
            <w:tcW w:w="4455" w:type="dxa"/>
            <w:tcBorders>
              <w:top w:val="nil"/>
              <w:left w:val="nil"/>
              <w:bottom w:val="single" w:sz="4" w:space="0" w:color="auto"/>
              <w:right w:val="single" w:sz="4" w:space="0" w:color="auto"/>
            </w:tcBorders>
            <w:noWrap/>
            <w:vAlign w:val="bottom"/>
            <w:hideMark/>
          </w:tcPr>
          <w:p w14:paraId="703FA36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Platinum  </w:t>
            </w:r>
          </w:p>
        </w:tc>
      </w:tr>
      <w:tr w:rsidR="006169A3" w:rsidRPr="00FC2D80" w14:paraId="1BD8A42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42AE3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1948-9 </w:t>
            </w:r>
          </w:p>
        </w:tc>
        <w:tc>
          <w:tcPr>
            <w:tcW w:w="4455" w:type="dxa"/>
            <w:tcBorders>
              <w:top w:val="nil"/>
              <w:left w:val="nil"/>
              <w:bottom w:val="single" w:sz="4" w:space="0" w:color="auto"/>
              <w:right w:val="single" w:sz="4" w:space="0" w:color="auto"/>
            </w:tcBorders>
            <w:noWrap/>
            <w:vAlign w:val="bottom"/>
            <w:hideMark/>
          </w:tcPr>
          <w:p w14:paraId="082202F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Portage Creek  </w:t>
            </w:r>
          </w:p>
        </w:tc>
      </w:tr>
      <w:tr w:rsidR="006169A3" w:rsidRPr="00FC2D80" w14:paraId="073CE38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1E77F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1949-7 </w:t>
            </w:r>
          </w:p>
        </w:tc>
        <w:tc>
          <w:tcPr>
            <w:tcW w:w="4455" w:type="dxa"/>
            <w:tcBorders>
              <w:top w:val="nil"/>
              <w:left w:val="nil"/>
              <w:bottom w:val="single" w:sz="4" w:space="0" w:color="auto"/>
              <w:right w:val="single" w:sz="4" w:space="0" w:color="auto"/>
            </w:tcBorders>
            <w:noWrap/>
            <w:vAlign w:val="bottom"/>
            <w:hideMark/>
          </w:tcPr>
          <w:p w14:paraId="68EDD62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Quinhagak  </w:t>
            </w:r>
          </w:p>
        </w:tc>
      </w:tr>
      <w:tr w:rsidR="006169A3" w:rsidRPr="00FC2D80" w14:paraId="3B988F7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F120E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1950-5 </w:t>
            </w:r>
          </w:p>
        </w:tc>
        <w:tc>
          <w:tcPr>
            <w:tcW w:w="4455" w:type="dxa"/>
            <w:tcBorders>
              <w:top w:val="nil"/>
              <w:left w:val="nil"/>
              <w:bottom w:val="single" w:sz="4" w:space="0" w:color="auto"/>
              <w:right w:val="single" w:sz="4" w:space="0" w:color="auto"/>
            </w:tcBorders>
            <w:noWrap/>
            <w:vAlign w:val="bottom"/>
            <w:hideMark/>
          </w:tcPr>
          <w:p w14:paraId="4E87677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Red Devil  </w:t>
            </w:r>
          </w:p>
        </w:tc>
      </w:tr>
      <w:tr w:rsidR="006169A3" w:rsidRPr="00FC2D80" w14:paraId="1BE336D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C4257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1951-3 </w:t>
            </w:r>
          </w:p>
        </w:tc>
        <w:tc>
          <w:tcPr>
            <w:tcW w:w="4455" w:type="dxa"/>
            <w:tcBorders>
              <w:top w:val="nil"/>
              <w:left w:val="nil"/>
              <w:bottom w:val="single" w:sz="4" w:space="0" w:color="auto"/>
              <w:right w:val="single" w:sz="4" w:space="0" w:color="auto"/>
            </w:tcBorders>
            <w:noWrap/>
            <w:vAlign w:val="bottom"/>
            <w:hideMark/>
          </w:tcPr>
          <w:p w14:paraId="0DDE154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St. Michael  </w:t>
            </w:r>
          </w:p>
        </w:tc>
      </w:tr>
      <w:tr w:rsidR="006169A3" w:rsidRPr="00FC2D80" w14:paraId="525A964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BB74C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1952-1 </w:t>
            </w:r>
          </w:p>
        </w:tc>
        <w:tc>
          <w:tcPr>
            <w:tcW w:w="4455" w:type="dxa"/>
            <w:tcBorders>
              <w:top w:val="nil"/>
              <w:left w:val="nil"/>
              <w:bottom w:val="single" w:sz="4" w:space="0" w:color="auto"/>
              <w:right w:val="single" w:sz="4" w:space="0" w:color="auto"/>
            </w:tcBorders>
            <w:noWrap/>
            <w:vAlign w:val="bottom"/>
            <w:hideMark/>
          </w:tcPr>
          <w:p w14:paraId="107ACEC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Scammon Bay  </w:t>
            </w:r>
          </w:p>
        </w:tc>
      </w:tr>
      <w:tr w:rsidR="006169A3" w:rsidRPr="00FC2D80" w14:paraId="3B3D180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433B2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1953-9 </w:t>
            </w:r>
          </w:p>
        </w:tc>
        <w:tc>
          <w:tcPr>
            <w:tcW w:w="4455" w:type="dxa"/>
            <w:tcBorders>
              <w:top w:val="nil"/>
              <w:left w:val="nil"/>
              <w:bottom w:val="single" w:sz="4" w:space="0" w:color="auto"/>
              <w:right w:val="single" w:sz="4" w:space="0" w:color="auto"/>
            </w:tcBorders>
            <w:noWrap/>
            <w:vAlign w:val="bottom"/>
            <w:hideMark/>
          </w:tcPr>
          <w:p w14:paraId="4640B3C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Sheldon's Point  </w:t>
            </w:r>
          </w:p>
        </w:tc>
      </w:tr>
      <w:tr w:rsidR="006169A3" w:rsidRPr="00FC2D80" w14:paraId="4449C78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CFBCB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1954-7 </w:t>
            </w:r>
          </w:p>
        </w:tc>
        <w:tc>
          <w:tcPr>
            <w:tcW w:w="4455" w:type="dxa"/>
            <w:tcBorders>
              <w:top w:val="nil"/>
              <w:left w:val="nil"/>
              <w:bottom w:val="single" w:sz="4" w:space="0" w:color="auto"/>
              <w:right w:val="single" w:sz="4" w:space="0" w:color="auto"/>
            </w:tcBorders>
            <w:noWrap/>
            <w:vAlign w:val="bottom"/>
            <w:hideMark/>
          </w:tcPr>
          <w:p w14:paraId="098812E6"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Sleetmute</w:t>
            </w:r>
            <w:proofErr w:type="spellEnd"/>
            <w:r w:rsidRPr="00FC2D80">
              <w:rPr>
                <w:rFonts w:eastAsia="Times New Roman" w:cstheme="minorHAnsi"/>
                <w:color w:val="000000"/>
              </w:rPr>
              <w:t xml:space="preserve">  </w:t>
            </w:r>
          </w:p>
        </w:tc>
      </w:tr>
      <w:tr w:rsidR="006169A3" w:rsidRPr="00FC2D80" w14:paraId="054566D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78C5A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1955-4 </w:t>
            </w:r>
          </w:p>
        </w:tc>
        <w:tc>
          <w:tcPr>
            <w:tcW w:w="4455" w:type="dxa"/>
            <w:tcBorders>
              <w:top w:val="nil"/>
              <w:left w:val="nil"/>
              <w:bottom w:val="single" w:sz="4" w:space="0" w:color="auto"/>
              <w:right w:val="single" w:sz="4" w:space="0" w:color="auto"/>
            </w:tcBorders>
            <w:noWrap/>
            <w:vAlign w:val="bottom"/>
            <w:hideMark/>
          </w:tcPr>
          <w:p w14:paraId="7D42C32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Stebbins  </w:t>
            </w:r>
          </w:p>
        </w:tc>
      </w:tr>
      <w:tr w:rsidR="006169A3" w:rsidRPr="00FC2D80" w14:paraId="5690061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871E7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1956-2 </w:t>
            </w:r>
          </w:p>
        </w:tc>
        <w:tc>
          <w:tcPr>
            <w:tcW w:w="4455" w:type="dxa"/>
            <w:tcBorders>
              <w:top w:val="nil"/>
              <w:left w:val="nil"/>
              <w:bottom w:val="single" w:sz="4" w:space="0" w:color="auto"/>
              <w:right w:val="single" w:sz="4" w:space="0" w:color="auto"/>
            </w:tcBorders>
            <w:noWrap/>
            <w:vAlign w:val="bottom"/>
            <w:hideMark/>
          </w:tcPr>
          <w:p w14:paraId="24A7DB2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Togiak  </w:t>
            </w:r>
          </w:p>
        </w:tc>
      </w:tr>
      <w:tr w:rsidR="006169A3" w:rsidRPr="00FC2D80" w14:paraId="006905F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45A74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1957-0 </w:t>
            </w:r>
          </w:p>
        </w:tc>
        <w:tc>
          <w:tcPr>
            <w:tcW w:w="4455" w:type="dxa"/>
            <w:tcBorders>
              <w:top w:val="nil"/>
              <w:left w:val="nil"/>
              <w:bottom w:val="single" w:sz="4" w:space="0" w:color="auto"/>
              <w:right w:val="single" w:sz="4" w:space="0" w:color="auto"/>
            </w:tcBorders>
            <w:noWrap/>
            <w:vAlign w:val="bottom"/>
            <w:hideMark/>
          </w:tcPr>
          <w:p w14:paraId="012EEDE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Toksook  </w:t>
            </w:r>
          </w:p>
        </w:tc>
      </w:tr>
      <w:tr w:rsidR="006169A3" w:rsidRPr="00FC2D80" w14:paraId="5EDF8FE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17A3A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1958-8 </w:t>
            </w:r>
          </w:p>
        </w:tc>
        <w:tc>
          <w:tcPr>
            <w:tcW w:w="4455" w:type="dxa"/>
            <w:tcBorders>
              <w:top w:val="nil"/>
              <w:left w:val="nil"/>
              <w:bottom w:val="single" w:sz="4" w:space="0" w:color="auto"/>
              <w:right w:val="single" w:sz="4" w:space="0" w:color="auto"/>
            </w:tcBorders>
            <w:noWrap/>
            <w:vAlign w:val="bottom"/>
            <w:hideMark/>
          </w:tcPr>
          <w:p w14:paraId="1DEE6D30"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Tulukskak</w:t>
            </w:r>
            <w:proofErr w:type="spellEnd"/>
            <w:r w:rsidRPr="00FC2D80">
              <w:rPr>
                <w:rFonts w:eastAsia="Times New Roman" w:cstheme="minorHAnsi"/>
                <w:color w:val="000000"/>
              </w:rPr>
              <w:t xml:space="preserve">  </w:t>
            </w:r>
          </w:p>
        </w:tc>
      </w:tr>
      <w:tr w:rsidR="006169A3" w:rsidRPr="00FC2D80" w14:paraId="2252B1D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A02CA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1959-6 </w:t>
            </w:r>
          </w:p>
        </w:tc>
        <w:tc>
          <w:tcPr>
            <w:tcW w:w="4455" w:type="dxa"/>
            <w:tcBorders>
              <w:top w:val="nil"/>
              <w:left w:val="nil"/>
              <w:bottom w:val="single" w:sz="4" w:space="0" w:color="auto"/>
              <w:right w:val="single" w:sz="4" w:space="0" w:color="auto"/>
            </w:tcBorders>
            <w:noWrap/>
            <w:vAlign w:val="bottom"/>
            <w:hideMark/>
          </w:tcPr>
          <w:p w14:paraId="38DD715C"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Tuntutuliak</w:t>
            </w:r>
            <w:proofErr w:type="spellEnd"/>
            <w:r w:rsidRPr="00FC2D80">
              <w:rPr>
                <w:rFonts w:eastAsia="Times New Roman" w:cstheme="minorHAnsi"/>
                <w:color w:val="000000"/>
              </w:rPr>
              <w:t xml:space="preserve">  </w:t>
            </w:r>
          </w:p>
        </w:tc>
      </w:tr>
      <w:tr w:rsidR="006169A3" w:rsidRPr="00FC2D80" w14:paraId="4BFA992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7D294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1960-4 </w:t>
            </w:r>
          </w:p>
        </w:tc>
        <w:tc>
          <w:tcPr>
            <w:tcW w:w="4455" w:type="dxa"/>
            <w:tcBorders>
              <w:top w:val="nil"/>
              <w:left w:val="nil"/>
              <w:bottom w:val="single" w:sz="4" w:space="0" w:color="auto"/>
              <w:right w:val="single" w:sz="4" w:space="0" w:color="auto"/>
            </w:tcBorders>
            <w:noWrap/>
            <w:vAlign w:val="bottom"/>
            <w:hideMark/>
          </w:tcPr>
          <w:p w14:paraId="31A6182F"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Tununak</w:t>
            </w:r>
            <w:proofErr w:type="spellEnd"/>
            <w:r w:rsidRPr="00FC2D80">
              <w:rPr>
                <w:rFonts w:eastAsia="Times New Roman" w:cstheme="minorHAnsi"/>
                <w:color w:val="000000"/>
              </w:rPr>
              <w:t xml:space="preserve">  </w:t>
            </w:r>
          </w:p>
        </w:tc>
      </w:tr>
      <w:tr w:rsidR="006169A3" w:rsidRPr="00FC2D80" w14:paraId="449F720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D2D52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1961-2 </w:t>
            </w:r>
          </w:p>
        </w:tc>
        <w:tc>
          <w:tcPr>
            <w:tcW w:w="4455" w:type="dxa"/>
            <w:tcBorders>
              <w:top w:val="nil"/>
              <w:left w:val="nil"/>
              <w:bottom w:val="single" w:sz="4" w:space="0" w:color="auto"/>
              <w:right w:val="single" w:sz="4" w:space="0" w:color="auto"/>
            </w:tcBorders>
            <w:noWrap/>
            <w:vAlign w:val="bottom"/>
            <w:hideMark/>
          </w:tcPr>
          <w:p w14:paraId="1E47D41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Twin Hills  </w:t>
            </w:r>
          </w:p>
        </w:tc>
      </w:tr>
      <w:tr w:rsidR="006169A3" w:rsidRPr="00FC2D80" w14:paraId="2A4EF36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E67F4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1962-0 </w:t>
            </w:r>
          </w:p>
        </w:tc>
        <w:tc>
          <w:tcPr>
            <w:tcW w:w="4455" w:type="dxa"/>
            <w:tcBorders>
              <w:top w:val="nil"/>
              <w:left w:val="nil"/>
              <w:bottom w:val="single" w:sz="4" w:space="0" w:color="auto"/>
              <w:right w:val="single" w:sz="4" w:space="0" w:color="auto"/>
            </w:tcBorders>
            <w:noWrap/>
            <w:vAlign w:val="bottom"/>
            <w:hideMark/>
          </w:tcPr>
          <w:p w14:paraId="2CAE005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Georgetown  </w:t>
            </w:r>
          </w:p>
        </w:tc>
      </w:tr>
      <w:tr w:rsidR="006169A3" w:rsidRPr="00FC2D80" w14:paraId="1B47F32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DB7C7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1963-8 </w:t>
            </w:r>
          </w:p>
        </w:tc>
        <w:tc>
          <w:tcPr>
            <w:tcW w:w="4455" w:type="dxa"/>
            <w:tcBorders>
              <w:top w:val="nil"/>
              <w:left w:val="nil"/>
              <w:bottom w:val="single" w:sz="4" w:space="0" w:color="auto"/>
              <w:right w:val="single" w:sz="4" w:space="0" w:color="auto"/>
            </w:tcBorders>
            <w:noWrap/>
            <w:vAlign w:val="bottom"/>
            <w:hideMark/>
          </w:tcPr>
          <w:p w14:paraId="4C4201B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St. Mary's  </w:t>
            </w:r>
          </w:p>
        </w:tc>
      </w:tr>
      <w:tr w:rsidR="006169A3" w:rsidRPr="00FC2D80" w14:paraId="48F1EF7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48628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1964-6 </w:t>
            </w:r>
          </w:p>
        </w:tc>
        <w:tc>
          <w:tcPr>
            <w:tcW w:w="4455" w:type="dxa"/>
            <w:tcBorders>
              <w:top w:val="nil"/>
              <w:left w:val="nil"/>
              <w:bottom w:val="single" w:sz="4" w:space="0" w:color="auto"/>
              <w:right w:val="single" w:sz="4" w:space="0" w:color="auto"/>
            </w:tcBorders>
            <w:noWrap/>
            <w:vAlign w:val="bottom"/>
            <w:hideMark/>
          </w:tcPr>
          <w:p w14:paraId="1DF7DD4F"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Umkumiate</w:t>
            </w:r>
            <w:proofErr w:type="spellEnd"/>
            <w:r w:rsidRPr="00FC2D80">
              <w:rPr>
                <w:rFonts w:eastAsia="Times New Roman" w:cstheme="minorHAnsi"/>
                <w:color w:val="000000"/>
              </w:rPr>
              <w:t xml:space="preserve">  </w:t>
            </w:r>
          </w:p>
        </w:tc>
      </w:tr>
      <w:tr w:rsidR="006169A3" w:rsidRPr="00FC2D80" w14:paraId="38A6F02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7DC62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1966-1 </w:t>
            </w:r>
          </w:p>
        </w:tc>
        <w:tc>
          <w:tcPr>
            <w:tcW w:w="4455" w:type="dxa"/>
            <w:tcBorders>
              <w:top w:val="nil"/>
              <w:left w:val="nil"/>
              <w:bottom w:val="single" w:sz="4" w:space="0" w:color="auto"/>
              <w:right w:val="single" w:sz="4" w:space="0" w:color="auto"/>
            </w:tcBorders>
            <w:noWrap/>
            <w:vAlign w:val="bottom"/>
            <w:hideMark/>
          </w:tcPr>
          <w:p w14:paraId="6826EEE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Aleut  </w:t>
            </w:r>
          </w:p>
        </w:tc>
      </w:tr>
      <w:tr w:rsidR="006169A3" w:rsidRPr="00FC2D80" w14:paraId="1609F20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56D2E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1968-7 </w:t>
            </w:r>
          </w:p>
        </w:tc>
        <w:tc>
          <w:tcPr>
            <w:tcW w:w="4455" w:type="dxa"/>
            <w:tcBorders>
              <w:top w:val="nil"/>
              <w:left w:val="nil"/>
              <w:bottom w:val="single" w:sz="4" w:space="0" w:color="auto"/>
              <w:right w:val="single" w:sz="4" w:space="0" w:color="auto"/>
            </w:tcBorders>
            <w:noWrap/>
            <w:vAlign w:val="bottom"/>
            <w:hideMark/>
          </w:tcPr>
          <w:p w14:paraId="58E64C4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Alutiiq Aleut  </w:t>
            </w:r>
          </w:p>
        </w:tc>
      </w:tr>
      <w:tr w:rsidR="006169A3" w:rsidRPr="00FC2D80" w14:paraId="4DD0155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96B80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1969-5 </w:t>
            </w:r>
          </w:p>
        </w:tc>
        <w:tc>
          <w:tcPr>
            <w:tcW w:w="4455" w:type="dxa"/>
            <w:tcBorders>
              <w:top w:val="nil"/>
              <w:left w:val="nil"/>
              <w:bottom w:val="single" w:sz="4" w:space="0" w:color="auto"/>
              <w:right w:val="single" w:sz="4" w:space="0" w:color="auto"/>
            </w:tcBorders>
            <w:noWrap/>
            <w:vAlign w:val="bottom"/>
            <w:hideMark/>
          </w:tcPr>
          <w:p w14:paraId="2F1EDB4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Tatitlek  </w:t>
            </w:r>
          </w:p>
        </w:tc>
      </w:tr>
      <w:tr w:rsidR="006169A3" w:rsidRPr="00FC2D80" w14:paraId="22CBE72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D00B9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1970-3 </w:t>
            </w:r>
          </w:p>
        </w:tc>
        <w:tc>
          <w:tcPr>
            <w:tcW w:w="4455" w:type="dxa"/>
            <w:tcBorders>
              <w:top w:val="nil"/>
              <w:left w:val="nil"/>
              <w:bottom w:val="single" w:sz="4" w:space="0" w:color="auto"/>
              <w:right w:val="single" w:sz="4" w:space="0" w:color="auto"/>
            </w:tcBorders>
            <w:noWrap/>
            <w:vAlign w:val="bottom"/>
            <w:hideMark/>
          </w:tcPr>
          <w:p w14:paraId="425A71C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Ugashik  </w:t>
            </w:r>
          </w:p>
        </w:tc>
      </w:tr>
      <w:tr w:rsidR="006169A3" w:rsidRPr="00FC2D80" w14:paraId="44D8C5C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6F0F9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1972-9 </w:t>
            </w:r>
          </w:p>
        </w:tc>
        <w:tc>
          <w:tcPr>
            <w:tcW w:w="4455" w:type="dxa"/>
            <w:tcBorders>
              <w:top w:val="nil"/>
              <w:left w:val="nil"/>
              <w:bottom w:val="single" w:sz="4" w:space="0" w:color="auto"/>
              <w:right w:val="single" w:sz="4" w:space="0" w:color="auto"/>
            </w:tcBorders>
            <w:noWrap/>
            <w:vAlign w:val="bottom"/>
            <w:hideMark/>
          </w:tcPr>
          <w:p w14:paraId="56B6FB6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Bristol Bay Aleut  </w:t>
            </w:r>
          </w:p>
        </w:tc>
      </w:tr>
      <w:tr w:rsidR="006169A3" w:rsidRPr="00FC2D80" w14:paraId="12929B6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27AE0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1973-7 </w:t>
            </w:r>
          </w:p>
        </w:tc>
        <w:tc>
          <w:tcPr>
            <w:tcW w:w="4455" w:type="dxa"/>
            <w:tcBorders>
              <w:top w:val="nil"/>
              <w:left w:val="nil"/>
              <w:bottom w:val="single" w:sz="4" w:space="0" w:color="auto"/>
              <w:right w:val="single" w:sz="4" w:space="0" w:color="auto"/>
            </w:tcBorders>
            <w:noWrap/>
            <w:vAlign w:val="bottom"/>
            <w:hideMark/>
          </w:tcPr>
          <w:p w14:paraId="4C4BCA0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Chignik  </w:t>
            </w:r>
          </w:p>
        </w:tc>
      </w:tr>
      <w:tr w:rsidR="006169A3" w:rsidRPr="00FC2D80" w14:paraId="02A6562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6099F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1974-5 </w:t>
            </w:r>
          </w:p>
        </w:tc>
        <w:tc>
          <w:tcPr>
            <w:tcW w:w="4455" w:type="dxa"/>
            <w:tcBorders>
              <w:top w:val="nil"/>
              <w:left w:val="nil"/>
              <w:bottom w:val="single" w:sz="4" w:space="0" w:color="auto"/>
              <w:right w:val="single" w:sz="4" w:space="0" w:color="auto"/>
            </w:tcBorders>
            <w:noWrap/>
            <w:vAlign w:val="bottom"/>
            <w:hideMark/>
          </w:tcPr>
          <w:p w14:paraId="1E000AA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Chignik Lake  </w:t>
            </w:r>
          </w:p>
        </w:tc>
      </w:tr>
      <w:tr w:rsidR="006169A3" w:rsidRPr="00FC2D80" w14:paraId="3FA57BF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44F98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1975-2 </w:t>
            </w:r>
          </w:p>
        </w:tc>
        <w:tc>
          <w:tcPr>
            <w:tcW w:w="4455" w:type="dxa"/>
            <w:tcBorders>
              <w:top w:val="nil"/>
              <w:left w:val="nil"/>
              <w:bottom w:val="single" w:sz="4" w:space="0" w:color="auto"/>
              <w:right w:val="single" w:sz="4" w:space="0" w:color="auto"/>
            </w:tcBorders>
            <w:noWrap/>
            <w:vAlign w:val="bottom"/>
            <w:hideMark/>
          </w:tcPr>
          <w:p w14:paraId="6B26841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Egegik  </w:t>
            </w:r>
          </w:p>
        </w:tc>
      </w:tr>
      <w:tr w:rsidR="006169A3" w:rsidRPr="00FC2D80" w14:paraId="7A11098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91428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1976-0 </w:t>
            </w:r>
          </w:p>
        </w:tc>
        <w:tc>
          <w:tcPr>
            <w:tcW w:w="4455" w:type="dxa"/>
            <w:tcBorders>
              <w:top w:val="nil"/>
              <w:left w:val="nil"/>
              <w:bottom w:val="single" w:sz="4" w:space="0" w:color="auto"/>
              <w:right w:val="single" w:sz="4" w:space="0" w:color="auto"/>
            </w:tcBorders>
            <w:noWrap/>
            <w:vAlign w:val="bottom"/>
            <w:hideMark/>
          </w:tcPr>
          <w:p w14:paraId="41B28E7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Igiugig  </w:t>
            </w:r>
          </w:p>
        </w:tc>
      </w:tr>
      <w:tr w:rsidR="006169A3" w:rsidRPr="00FC2D80" w14:paraId="7BE818A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A7821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1977-8 </w:t>
            </w:r>
          </w:p>
        </w:tc>
        <w:tc>
          <w:tcPr>
            <w:tcW w:w="4455" w:type="dxa"/>
            <w:tcBorders>
              <w:top w:val="nil"/>
              <w:left w:val="nil"/>
              <w:bottom w:val="single" w:sz="4" w:space="0" w:color="auto"/>
              <w:right w:val="single" w:sz="4" w:space="0" w:color="auto"/>
            </w:tcBorders>
            <w:noWrap/>
            <w:vAlign w:val="bottom"/>
            <w:hideMark/>
          </w:tcPr>
          <w:p w14:paraId="07379F54"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Ivanof</w:t>
            </w:r>
            <w:proofErr w:type="spellEnd"/>
            <w:r w:rsidRPr="00FC2D80">
              <w:rPr>
                <w:rFonts w:eastAsia="Times New Roman" w:cstheme="minorHAnsi"/>
                <w:color w:val="000000"/>
              </w:rPr>
              <w:t xml:space="preserve"> Bay  </w:t>
            </w:r>
          </w:p>
        </w:tc>
      </w:tr>
      <w:tr w:rsidR="006169A3" w:rsidRPr="00FC2D80" w14:paraId="2BBC8BF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07A9C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1978-6 </w:t>
            </w:r>
          </w:p>
        </w:tc>
        <w:tc>
          <w:tcPr>
            <w:tcW w:w="4455" w:type="dxa"/>
            <w:tcBorders>
              <w:top w:val="nil"/>
              <w:left w:val="nil"/>
              <w:bottom w:val="single" w:sz="4" w:space="0" w:color="auto"/>
              <w:right w:val="single" w:sz="4" w:space="0" w:color="auto"/>
            </w:tcBorders>
            <w:noWrap/>
            <w:vAlign w:val="bottom"/>
            <w:hideMark/>
          </w:tcPr>
          <w:p w14:paraId="4B08CD6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King Salmon  </w:t>
            </w:r>
          </w:p>
        </w:tc>
      </w:tr>
      <w:tr w:rsidR="006169A3" w:rsidRPr="00FC2D80" w14:paraId="05E773E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512D6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1979-4 </w:t>
            </w:r>
          </w:p>
        </w:tc>
        <w:tc>
          <w:tcPr>
            <w:tcW w:w="4455" w:type="dxa"/>
            <w:tcBorders>
              <w:top w:val="nil"/>
              <w:left w:val="nil"/>
              <w:bottom w:val="single" w:sz="4" w:space="0" w:color="auto"/>
              <w:right w:val="single" w:sz="4" w:space="0" w:color="auto"/>
            </w:tcBorders>
            <w:noWrap/>
            <w:vAlign w:val="bottom"/>
            <w:hideMark/>
          </w:tcPr>
          <w:p w14:paraId="7447E9F6"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Kokhanok</w:t>
            </w:r>
            <w:proofErr w:type="spellEnd"/>
            <w:r w:rsidRPr="00FC2D80">
              <w:rPr>
                <w:rFonts w:eastAsia="Times New Roman" w:cstheme="minorHAnsi"/>
                <w:color w:val="000000"/>
              </w:rPr>
              <w:t xml:space="preserve">  </w:t>
            </w:r>
          </w:p>
        </w:tc>
      </w:tr>
      <w:tr w:rsidR="006169A3" w:rsidRPr="00FC2D80" w14:paraId="2FE3DA9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55862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1980-2 </w:t>
            </w:r>
          </w:p>
        </w:tc>
        <w:tc>
          <w:tcPr>
            <w:tcW w:w="4455" w:type="dxa"/>
            <w:tcBorders>
              <w:top w:val="nil"/>
              <w:left w:val="nil"/>
              <w:bottom w:val="single" w:sz="4" w:space="0" w:color="auto"/>
              <w:right w:val="single" w:sz="4" w:space="0" w:color="auto"/>
            </w:tcBorders>
            <w:noWrap/>
            <w:vAlign w:val="bottom"/>
            <w:hideMark/>
          </w:tcPr>
          <w:p w14:paraId="3B07A8C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Perryville  </w:t>
            </w:r>
          </w:p>
        </w:tc>
      </w:tr>
      <w:tr w:rsidR="006169A3" w:rsidRPr="00FC2D80" w14:paraId="13E28D2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4611C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1981-0 </w:t>
            </w:r>
          </w:p>
        </w:tc>
        <w:tc>
          <w:tcPr>
            <w:tcW w:w="4455" w:type="dxa"/>
            <w:tcBorders>
              <w:top w:val="nil"/>
              <w:left w:val="nil"/>
              <w:bottom w:val="single" w:sz="4" w:space="0" w:color="auto"/>
              <w:right w:val="single" w:sz="4" w:space="0" w:color="auto"/>
            </w:tcBorders>
            <w:noWrap/>
            <w:vAlign w:val="bottom"/>
            <w:hideMark/>
          </w:tcPr>
          <w:p w14:paraId="4224ABE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Pilot Point  </w:t>
            </w:r>
          </w:p>
        </w:tc>
      </w:tr>
      <w:tr w:rsidR="006169A3" w:rsidRPr="00FC2D80" w14:paraId="358A1E9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4D4C9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1982-8 </w:t>
            </w:r>
          </w:p>
        </w:tc>
        <w:tc>
          <w:tcPr>
            <w:tcW w:w="4455" w:type="dxa"/>
            <w:tcBorders>
              <w:top w:val="nil"/>
              <w:left w:val="nil"/>
              <w:bottom w:val="single" w:sz="4" w:space="0" w:color="auto"/>
              <w:right w:val="single" w:sz="4" w:space="0" w:color="auto"/>
            </w:tcBorders>
            <w:noWrap/>
            <w:vAlign w:val="bottom"/>
            <w:hideMark/>
          </w:tcPr>
          <w:p w14:paraId="3180CEC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Port Heiden  </w:t>
            </w:r>
          </w:p>
        </w:tc>
      </w:tr>
      <w:tr w:rsidR="006169A3" w:rsidRPr="00FC2D80" w14:paraId="0FFB7DA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C415F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1984-4 </w:t>
            </w:r>
          </w:p>
        </w:tc>
        <w:tc>
          <w:tcPr>
            <w:tcW w:w="4455" w:type="dxa"/>
            <w:tcBorders>
              <w:top w:val="nil"/>
              <w:left w:val="nil"/>
              <w:bottom w:val="single" w:sz="4" w:space="0" w:color="auto"/>
              <w:right w:val="single" w:sz="4" w:space="0" w:color="auto"/>
            </w:tcBorders>
            <w:noWrap/>
            <w:vAlign w:val="bottom"/>
            <w:hideMark/>
          </w:tcPr>
          <w:p w14:paraId="138C7F4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Chugach Aleut  </w:t>
            </w:r>
          </w:p>
        </w:tc>
      </w:tr>
      <w:tr w:rsidR="006169A3" w:rsidRPr="00FC2D80" w14:paraId="34E5A01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0FD4E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1985-1 </w:t>
            </w:r>
          </w:p>
        </w:tc>
        <w:tc>
          <w:tcPr>
            <w:tcW w:w="4455" w:type="dxa"/>
            <w:tcBorders>
              <w:top w:val="nil"/>
              <w:left w:val="nil"/>
              <w:bottom w:val="single" w:sz="4" w:space="0" w:color="auto"/>
              <w:right w:val="single" w:sz="4" w:space="0" w:color="auto"/>
            </w:tcBorders>
            <w:noWrap/>
            <w:vAlign w:val="bottom"/>
            <w:hideMark/>
          </w:tcPr>
          <w:p w14:paraId="00681B2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Chenega  </w:t>
            </w:r>
          </w:p>
        </w:tc>
      </w:tr>
      <w:tr w:rsidR="006169A3" w:rsidRPr="00FC2D80" w14:paraId="3560B71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3ABFA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1986-9 </w:t>
            </w:r>
          </w:p>
        </w:tc>
        <w:tc>
          <w:tcPr>
            <w:tcW w:w="4455" w:type="dxa"/>
            <w:tcBorders>
              <w:top w:val="nil"/>
              <w:left w:val="nil"/>
              <w:bottom w:val="single" w:sz="4" w:space="0" w:color="auto"/>
              <w:right w:val="single" w:sz="4" w:space="0" w:color="auto"/>
            </w:tcBorders>
            <w:noWrap/>
            <w:vAlign w:val="bottom"/>
            <w:hideMark/>
          </w:tcPr>
          <w:p w14:paraId="30D6A41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Chugach Corporation  </w:t>
            </w:r>
          </w:p>
        </w:tc>
      </w:tr>
      <w:tr w:rsidR="006169A3" w:rsidRPr="00FC2D80" w14:paraId="647D789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5D509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1987-7 </w:t>
            </w:r>
          </w:p>
        </w:tc>
        <w:tc>
          <w:tcPr>
            <w:tcW w:w="4455" w:type="dxa"/>
            <w:tcBorders>
              <w:top w:val="nil"/>
              <w:left w:val="nil"/>
              <w:bottom w:val="single" w:sz="4" w:space="0" w:color="auto"/>
              <w:right w:val="single" w:sz="4" w:space="0" w:color="auto"/>
            </w:tcBorders>
            <w:noWrap/>
            <w:vAlign w:val="bottom"/>
            <w:hideMark/>
          </w:tcPr>
          <w:p w14:paraId="48EA6DA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English Bay  </w:t>
            </w:r>
          </w:p>
        </w:tc>
      </w:tr>
      <w:tr w:rsidR="006169A3" w:rsidRPr="00FC2D80" w14:paraId="6A2068B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88C37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1988-5 </w:t>
            </w:r>
          </w:p>
        </w:tc>
        <w:tc>
          <w:tcPr>
            <w:tcW w:w="4455" w:type="dxa"/>
            <w:tcBorders>
              <w:top w:val="nil"/>
              <w:left w:val="nil"/>
              <w:bottom w:val="single" w:sz="4" w:space="0" w:color="auto"/>
              <w:right w:val="single" w:sz="4" w:space="0" w:color="auto"/>
            </w:tcBorders>
            <w:noWrap/>
            <w:vAlign w:val="bottom"/>
            <w:hideMark/>
          </w:tcPr>
          <w:p w14:paraId="65BEF74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Port Graham  </w:t>
            </w:r>
          </w:p>
        </w:tc>
      </w:tr>
      <w:tr w:rsidR="006169A3" w:rsidRPr="00FC2D80" w14:paraId="625E843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5DB76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1990-1 </w:t>
            </w:r>
          </w:p>
        </w:tc>
        <w:tc>
          <w:tcPr>
            <w:tcW w:w="4455" w:type="dxa"/>
            <w:tcBorders>
              <w:top w:val="nil"/>
              <w:left w:val="nil"/>
              <w:bottom w:val="single" w:sz="4" w:space="0" w:color="auto"/>
              <w:right w:val="single" w:sz="4" w:space="0" w:color="auto"/>
            </w:tcBorders>
            <w:noWrap/>
            <w:vAlign w:val="bottom"/>
            <w:hideMark/>
          </w:tcPr>
          <w:p w14:paraId="3E51C77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Eyak  </w:t>
            </w:r>
          </w:p>
        </w:tc>
      </w:tr>
      <w:tr w:rsidR="006169A3" w:rsidRPr="00FC2D80" w14:paraId="63E8E3D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03E7B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1992-7 </w:t>
            </w:r>
          </w:p>
        </w:tc>
        <w:tc>
          <w:tcPr>
            <w:tcW w:w="4455" w:type="dxa"/>
            <w:tcBorders>
              <w:top w:val="nil"/>
              <w:left w:val="nil"/>
              <w:bottom w:val="single" w:sz="4" w:space="0" w:color="auto"/>
              <w:right w:val="single" w:sz="4" w:space="0" w:color="auto"/>
            </w:tcBorders>
            <w:noWrap/>
            <w:vAlign w:val="bottom"/>
            <w:hideMark/>
          </w:tcPr>
          <w:p w14:paraId="33DDED6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Koniag Aleut  </w:t>
            </w:r>
          </w:p>
        </w:tc>
      </w:tr>
      <w:tr w:rsidR="006169A3" w:rsidRPr="00FC2D80" w14:paraId="770130F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7A09D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1993-5 </w:t>
            </w:r>
          </w:p>
        </w:tc>
        <w:tc>
          <w:tcPr>
            <w:tcW w:w="4455" w:type="dxa"/>
            <w:tcBorders>
              <w:top w:val="nil"/>
              <w:left w:val="nil"/>
              <w:bottom w:val="single" w:sz="4" w:space="0" w:color="auto"/>
              <w:right w:val="single" w:sz="4" w:space="0" w:color="auto"/>
            </w:tcBorders>
            <w:noWrap/>
            <w:vAlign w:val="bottom"/>
            <w:hideMark/>
          </w:tcPr>
          <w:p w14:paraId="7CD79F24"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Akhiok</w:t>
            </w:r>
            <w:proofErr w:type="spellEnd"/>
            <w:r w:rsidRPr="00FC2D80">
              <w:rPr>
                <w:rFonts w:eastAsia="Times New Roman" w:cstheme="minorHAnsi"/>
                <w:color w:val="000000"/>
              </w:rPr>
              <w:t xml:space="preserve">  </w:t>
            </w:r>
          </w:p>
        </w:tc>
      </w:tr>
      <w:tr w:rsidR="006169A3" w:rsidRPr="00FC2D80" w14:paraId="10E0E64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C094E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1994-3 </w:t>
            </w:r>
          </w:p>
        </w:tc>
        <w:tc>
          <w:tcPr>
            <w:tcW w:w="4455" w:type="dxa"/>
            <w:tcBorders>
              <w:top w:val="nil"/>
              <w:left w:val="nil"/>
              <w:bottom w:val="single" w:sz="4" w:space="0" w:color="auto"/>
              <w:right w:val="single" w:sz="4" w:space="0" w:color="auto"/>
            </w:tcBorders>
            <w:noWrap/>
            <w:vAlign w:val="bottom"/>
            <w:hideMark/>
          </w:tcPr>
          <w:p w14:paraId="0E1D30AC"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Agdaagux</w:t>
            </w:r>
            <w:proofErr w:type="spellEnd"/>
            <w:r w:rsidRPr="00FC2D80">
              <w:rPr>
                <w:rFonts w:eastAsia="Times New Roman" w:cstheme="minorHAnsi"/>
                <w:color w:val="000000"/>
              </w:rPr>
              <w:t xml:space="preserve">  </w:t>
            </w:r>
          </w:p>
        </w:tc>
      </w:tr>
      <w:tr w:rsidR="006169A3" w:rsidRPr="00FC2D80" w14:paraId="1D80A37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EF7A6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1995-0 </w:t>
            </w:r>
          </w:p>
        </w:tc>
        <w:tc>
          <w:tcPr>
            <w:tcW w:w="4455" w:type="dxa"/>
            <w:tcBorders>
              <w:top w:val="nil"/>
              <w:left w:val="nil"/>
              <w:bottom w:val="single" w:sz="4" w:space="0" w:color="auto"/>
              <w:right w:val="single" w:sz="4" w:space="0" w:color="auto"/>
            </w:tcBorders>
            <w:noWrap/>
            <w:vAlign w:val="bottom"/>
            <w:hideMark/>
          </w:tcPr>
          <w:p w14:paraId="6436986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Karluk  </w:t>
            </w:r>
          </w:p>
        </w:tc>
      </w:tr>
      <w:tr w:rsidR="006169A3" w:rsidRPr="00FC2D80" w14:paraId="15B6F9C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0C117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1996-8 </w:t>
            </w:r>
          </w:p>
        </w:tc>
        <w:tc>
          <w:tcPr>
            <w:tcW w:w="4455" w:type="dxa"/>
            <w:tcBorders>
              <w:top w:val="nil"/>
              <w:left w:val="nil"/>
              <w:bottom w:val="single" w:sz="4" w:space="0" w:color="auto"/>
              <w:right w:val="single" w:sz="4" w:space="0" w:color="auto"/>
            </w:tcBorders>
            <w:noWrap/>
            <w:vAlign w:val="bottom"/>
            <w:hideMark/>
          </w:tcPr>
          <w:p w14:paraId="4906675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Kodiak  </w:t>
            </w:r>
          </w:p>
        </w:tc>
      </w:tr>
      <w:tr w:rsidR="006169A3" w:rsidRPr="00FC2D80" w14:paraId="6926CEB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990F3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1997-6 </w:t>
            </w:r>
          </w:p>
        </w:tc>
        <w:tc>
          <w:tcPr>
            <w:tcW w:w="4455" w:type="dxa"/>
            <w:tcBorders>
              <w:top w:val="nil"/>
              <w:left w:val="nil"/>
              <w:bottom w:val="single" w:sz="4" w:space="0" w:color="auto"/>
              <w:right w:val="single" w:sz="4" w:space="0" w:color="auto"/>
            </w:tcBorders>
            <w:noWrap/>
            <w:vAlign w:val="bottom"/>
            <w:hideMark/>
          </w:tcPr>
          <w:p w14:paraId="35E9E5E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Larsen Bay  </w:t>
            </w:r>
          </w:p>
        </w:tc>
      </w:tr>
      <w:tr w:rsidR="006169A3" w:rsidRPr="00FC2D80" w14:paraId="0A1822D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D490C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1998-4 </w:t>
            </w:r>
          </w:p>
        </w:tc>
        <w:tc>
          <w:tcPr>
            <w:tcW w:w="4455" w:type="dxa"/>
            <w:tcBorders>
              <w:top w:val="nil"/>
              <w:left w:val="nil"/>
              <w:bottom w:val="single" w:sz="4" w:space="0" w:color="auto"/>
              <w:right w:val="single" w:sz="4" w:space="0" w:color="auto"/>
            </w:tcBorders>
            <w:noWrap/>
            <w:vAlign w:val="bottom"/>
            <w:hideMark/>
          </w:tcPr>
          <w:p w14:paraId="45C3F84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Old Harbor  </w:t>
            </w:r>
          </w:p>
        </w:tc>
      </w:tr>
      <w:tr w:rsidR="006169A3" w:rsidRPr="00FC2D80" w14:paraId="6D64C12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FD7FA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1999-2 </w:t>
            </w:r>
          </w:p>
        </w:tc>
        <w:tc>
          <w:tcPr>
            <w:tcW w:w="4455" w:type="dxa"/>
            <w:tcBorders>
              <w:top w:val="nil"/>
              <w:left w:val="nil"/>
              <w:bottom w:val="single" w:sz="4" w:space="0" w:color="auto"/>
              <w:right w:val="single" w:sz="4" w:space="0" w:color="auto"/>
            </w:tcBorders>
            <w:noWrap/>
            <w:vAlign w:val="bottom"/>
            <w:hideMark/>
          </w:tcPr>
          <w:p w14:paraId="4A16F29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Ouzinkie  </w:t>
            </w:r>
          </w:p>
        </w:tc>
      </w:tr>
      <w:tr w:rsidR="006169A3" w:rsidRPr="00FC2D80" w14:paraId="66CC384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51CCA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2000-8 </w:t>
            </w:r>
          </w:p>
        </w:tc>
        <w:tc>
          <w:tcPr>
            <w:tcW w:w="4455" w:type="dxa"/>
            <w:tcBorders>
              <w:top w:val="nil"/>
              <w:left w:val="nil"/>
              <w:bottom w:val="single" w:sz="4" w:space="0" w:color="auto"/>
              <w:right w:val="single" w:sz="4" w:space="0" w:color="auto"/>
            </w:tcBorders>
            <w:noWrap/>
            <w:vAlign w:val="bottom"/>
            <w:hideMark/>
          </w:tcPr>
          <w:p w14:paraId="56250F6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Port Lions  </w:t>
            </w:r>
          </w:p>
        </w:tc>
      </w:tr>
      <w:tr w:rsidR="006169A3" w:rsidRPr="00FC2D80" w14:paraId="5DB2C3D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99056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2002-4 </w:t>
            </w:r>
          </w:p>
        </w:tc>
        <w:tc>
          <w:tcPr>
            <w:tcW w:w="4455" w:type="dxa"/>
            <w:tcBorders>
              <w:top w:val="nil"/>
              <w:left w:val="nil"/>
              <w:bottom w:val="single" w:sz="4" w:space="0" w:color="auto"/>
              <w:right w:val="single" w:sz="4" w:space="0" w:color="auto"/>
            </w:tcBorders>
            <w:noWrap/>
            <w:vAlign w:val="bottom"/>
            <w:hideMark/>
          </w:tcPr>
          <w:p w14:paraId="6070AD3C"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Sugpiaq</w:t>
            </w:r>
            <w:proofErr w:type="spellEnd"/>
            <w:r w:rsidRPr="00FC2D80">
              <w:rPr>
                <w:rFonts w:eastAsia="Times New Roman" w:cstheme="minorHAnsi"/>
                <w:color w:val="000000"/>
              </w:rPr>
              <w:t xml:space="preserve">  </w:t>
            </w:r>
          </w:p>
        </w:tc>
      </w:tr>
      <w:tr w:rsidR="006169A3" w:rsidRPr="00FC2D80" w14:paraId="4B533AB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0F0DC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2004-0 </w:t>
            </w:r>
          </w:p>
        </w:tc>
        <w:tc>
          <w:tcPr>
            <w:tcW w:w="4455" w:type="dxa"/>
            <w:tcBorders>
              <w:top w:val="nil"/>
              <w:left w:val="nil"/>
              <w:bottom w:val="single" w:sz="4" w:space="0" w:color="auto"/>
              <w:right w:val="single" w:sz="4" w:space="0" w:color="auto"/>
            </w:tcBorders>
            <w:noWrap/>
            <w:vAlign w:val="bottom"/>
            <w:hideMark/>
          </w:tcPr>
          <w:p w14:paraId="129077DE"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Suqpigaq</w:t>
            </w:r>
            <w:proofErr w:type="spellEnd"/>
            <w:r w:rsidRPr="00FC2D80">
              <w:rPr>
                <w:rFonts w:eastAsia="Times New Roman" w:cstheme="minorHAnsi"/>
                <w:color w:val="000000"/>
              </w:rPr>
              <w:t xml:space="preserve">  </w:t>
            </w:r>
          </w:p>
        </w:tc>
      </w:tr>
      <w:tr w:rsidR="006169A3" w:rsidRPr="00FC2D80" w14:paraId="3F39DFB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FF773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2006-5 </w:t>
            </w:r>
          </w:p>
        </w:tc>
        <w:tc>
          <w:tcPr>
            <w:tcW w:w="4455" w:type="dxa"/>
            <w:tcBorders>
              <w:top w:val="nil"/>
              <w:left w:val="nil"/>
              <w:bottom w:val="single" w:sz="4" w:space="0" w:color="auto"/>
              <w:right w:val="single" w:sz="4" w:space="0" w:color="auto"/>
            </w:tcBorders>
            <w:noWrap/>
            <w:vAlign w:val="bottom"/>
            <w:hideMark/>
          </w:tcPr>
          <w:p w14:paraId="2D8E17F5"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Unangan</w:t>
            </w:r>
            <w:proofErr w:type="spellEnd"/>
            <w:r w:rsidRPr="00FC2D80">
              <w:rPr>
                <w:rFonts w:eastAsia="Times New Roman" w:cstheme="minorHAnsi"/>
                <w:color w:val="000000"/>
              </w:rPr>
              <w:t xml:space="preserve"> Aleut  </w:t>
            </w:r>
          </w:p>
        </w:tc>
      </w:tr>
      <w:tr w:rsidR="006169A3" w:rsidRPr="00FC2D80" w14:paraId="3F4CD5F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47E41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2007-3 </w:t>
            </w:r>
          </w:p>
        </w:tc>
        <w:tc>
          <w:tcPr>
            <w:tcW w:w="4455" w:type="dxa"/>
            <w:tcBorders>
              <w:top w:val="nil"/>
              <w:left w:val="nil"/>
              <w:bottom w:val="single" w:sz="4" w:space="0" w:color="auto"/>
              <w:right w:val="single" w:sz="4" w:space="0" w:color="auto"/>
            </w:tcBorders>
            <w:noWrap/>
            <w:vAlign w:val="bottom"/>
            <w:hideMark/>
          </w:tcPr>
          <w:p w14:paraId="23062F2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Akutan  </w:t>
            </w:r>
          </w:p>
        </w:tc>
      </w:tr>
      <w:tr w:rsidR="006169A3" w:rsidRPr="00FC2D80" w14:paraId="2C30F75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B9784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2008-1 </w:t>
            </w:r>
          </w:p>
        </w:tc>
        <w:tc>
          <w:tcPr>
            <w:tcW w:w="4455" w:type="dxa"/>
            <w:tcBorders>
              <w:top w:val="nil"/>
              <w:left w:val="nil"/>
              <w:bottom w:val="single" w:sz="4" w:space="0" w:color="auto"/>
              <w:right w:val="single" w:sz="4" w:space="0" w:color="auto"/>
            </w:tcBorders>
            <w:noWrap/>
            <w:vAlign w:val="bottom"/>
            <w:hideMark/>
          </w:tcPr>
          <w:p w14:paraId="4347952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Aleut Corporation  </w:t>
            </w:r>
          </w:p>
        </w:tc>
      </w:tr>
      <w:tr w:rsidR="006169A3" w:rsidRPr="00FC2D80" w14:paraId="1B10549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8CD79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2009-9 </w:t>
            </w:r>
          </w:p>
        </w:tc>
        <w:tc>
          <w:tcPr>
            <w:tcW w:w="4455" w:type="dxa"/>
            <w:tcBorders>
              <w:top w:val="nil"/>
              <w:left w:val="nil"/>
              <w:bottom w:val="single" w:sz="4" w:space="0" w:color="auto"/>
              <w:right w:val="single" w:sz="4" w:space="0" w:color="auto"/>
            </w:tcBorders>
            <w:noWrap/>
            <w:vAlign w:val="bottom"/>
            <w:hideMark/>
          </w:tcPr>
          <w:p w14:paraId="4F37645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Aleutian  </w:t>
            </w:r>
          </w:p>
        </w:tc>
      </w:tr>
      <w:tr w:rsidR="006169A3" w:rsidRPr="00FC2D80" w14:paraId="5925BAD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88E9A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2010-7 </w:t>
            </w:r>
          </w:p>
        </w:tc>
        <w:tc>
          <w:tcPr>
            <w:tcW w:w="4455" w:type="dxa"/>
            <w:tcBorders>
              <w:top w:val="nil"/>
              <w:left w:val="nil"/>
              <w:bottom w:val="single" w:sz="4" w:space="0" w:color="auto"/>
              <w:right w:val="single" w:sz="4" w:space="0" w:color="auto"/>
            </w:tcBorders>
            <w:noWrap/>
            <w:vAlign w:val="bottom"/>
            <w:hideMark/>
          </w:tcPr>
          <w:p w14:paraId="0B79C27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Aleutian Islander  </w:t>
            </w:r>
          </w:p>
        </w:tc>
      </w:tr>
      <w:tr w:rsidR="006169A3" w:rsidRPr="00FC2D80" w14:paraId="22573EA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7E077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2011-5 </w:t>
            </w:r>
          </w:p>
        </w:tc>
        <w:tc>
          <w:tcPr>
            <w:tcW w:w="4455" w:type="dxa"/>
            <w:tcBorders>
              <w:top w:val="nil"/>
              <w:left w:val="nil"/>
              <w:bottom w:val="single" w:sz="4" w:space="0" w:color="auto"/>
              <w:right w:val="single" w:sz="4" w:space="0" w:color="auto"/>
            </w:tcBorders>
            <w:noWrap/>
            <w:vAlign w:val="bottom"/>
            <w:hideMark/>
          </w:tcPr>
          <w:p w14:paraId="58F0A0D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Atka  </w:t>
            </w:r>
          </w:p>
        </w:tc>
      </w:tr>
      <w:tr w:rsidR="006169A3" w:rsidRPr="00FC2D80" w14:paraId="540987C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0C8C9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2012-3 </w:t>
            </w:r>
          </w:p>
        </w:tc>
        <w:tc>
          <w:tcPr>
            <w:tcW w:w="4455" w:type="dxa"/>
            <w:tcBorders>
              <w:top w:val="nil"/>
              <w:left w:val="nil"/>
              <w:bottom w:val="single" w:sz="4" w:space="0" w:color="auto"/>
              <w:right w:val="single" w:sz="4" w:space="0" w:color="auto"/>
            </w:tcBorders>
            <w:noWrap/>
            <w:vAlign w:val="bottom"/>
            <w:hideMark/>
          </w:tcPr>
          <w:p w14:paraId="647ABF4B"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Belkofski</w:t>
            </w:r>
            <w:proofErr w:type="spellEnd"/>
            <w:r w:rsidRPr="00FC2D80">
              <w:rPr>
                <w:rFonts w:eastAsia="Times New Roman" w:cstheme="minorHAnsi"/>
                <w:color w:val="000000"/>
              </w:rPr>
              <w:t xml:space="preserve">  </w:t>
            </w:r>
          </w:p>
        </w:tc>
      </w:tr>
      <w:tr w:rsidR="006169A3" w:rsidRPr="00FC2D80" w14:paraId="656D232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AB780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2013-1 </w:t>
            </w:r>
          </w:p>
        </w:tc>
        <w:tc>
          <w:tcPr>
            <w:tcW w:w="4455" w:type="dxa"/>
            <w:tcBorders>
              <w:top w:val="nil"/>
              <w:left w:val="nil"/>
              <w:bottom w:val="single" w:sz="4" w:space="0" w:color="auto"/>
              <w:right w:val="single" w:sz="4" w:space="0" w:color="auto"/>
            </w:tcBorders>
            <w:noWrap/>
            <w:vAlign w:val="bottom"/>
            <w:hideMark/>
          </w:tcPr>
          <w:p w14:paraId="2927582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Chignik Lagoon  </w:t>
            </w:r>
          </w:p>
        </w:tc>
      </w:tr>
      <w:tr w:rsidR="006169A3" w:rsidRPr="00FC2D80" w14:paraId="053530A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E9C93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2014-9 </w:t>
            </w:r>
          </w:p>
        </w:tc>
        <w:tc>
          <w:tcPr>
            <w:tcW w:w="4455" w:type="dxa"/>
            <w:tcBorders>
              <w:top w:val="nil"/>
              <w:left w:val="nil"/>
              <w:bottom w:val="single" w:sz="4" w:space="0" w:color="auto"/>
              <w:right w:val="single" w:sz="4" w:space="0" w:color="auto"/>
            </w:tcBorders>
            <w:noWrap/>
            <w:vAlign w:val="bottom"/>
            <w:hideMark/>
          </w:tcPr>
          <w:p w14:paraId="71D7F73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King Cove  </w:t>
            </w:r>
          </w:p>
        </w:tc>
      </w:tr>
      <w:tr w:rsidR="006169A3" w:rsidRPr="00FC2D80" w14:paraId="2ECD2C6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98982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2015-6 </w:t>
            </w:r>
          </w:p>
        </w:tc>
        <w:tc>
          <w:tcPr>
            <w:tcW w:w="4455" w:type="dxa"/>
            <w:tcBorders>
              <w:top w:val="nil"/>
              <w:left w:val="nil"/>
              <w:bottom w:val="single" w:sz="4" w:space="0" w:color="auto"/>
              <w:right w:val="single" w:sz="4" w:space="0" w:color="auto"/>
            </w:tcBorders>
            <w:noWrap/>
            <w:vAlign w:val="bottom"/>
            <w:hideMark/>
          </w:tcPr>
          <w:p w14:paraId="4D11614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False Pass  </w:t>
            </w:r>
          </w:p>
        </w:tc>
      </w:tr>
      <w:tr w:rsidR="006169A3" w:rsidRPr="00FC2D80" w14:paraId="71BBCFE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2DDFF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2016-4 </w:t>
            </w:r>
          </w:p>
        </w:tc>
        <w:tc>
          <w:tcPr>
            <w:tcW w:w="4455" w:type="dxa"/>
            <w:tcBorders>
              <w:top w:val="nil"/>
              <w:left w:val="nil"/>
              <w:bottom w:val="single" w:sz="4" w:space="0" w:color="auto"/>
              <w:right w:val="single" w:sz="4" w:space="0" w:color="auto"/>
            </w:tcBorders>
            <w:noWrap/>
            <w:vAlign w:val="bottom"/>
            <w:hideMark/>
          </w:tcPr>
          <w:p w14:paraId="4AF69B9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Nelson Lagoon  </w:t>
            </w:r>
          </w:p>
        </w:tc>
      </w:tr>
      <w:tr w:rsidR="006169A3" w:rsidRPr="00FC2D80" w14:paraId="6BE21CC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24189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2017-2 </w:t>
            </w:r>
          </w:p>
        </w:tc>
        <w:tc>
          <w:tcPr>
            <w:tcW w:w="4455" w:type="dxa"/>
            <w:tcBorders>
              <w:top w:val="nil"/>
              <w:left w:val="nil"/>
              <w:bottom w:val="single" w:sz="4" w:space="0" w:color="auto"/>
              <w:right w:val="single" w:sz="4" w:space="0" w:color="auto"/>
            </w:tcBorders>
            <w:noWrap/>
            <w:vAlign w:val="bottom"/>
            <w:hideMark/>
          </w:tcPr>
          <w:p w14:paraId="7CD0A8A1"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Nikolski</w:t>
            </w:r>
            <w:proofErr w:type="spellEnd"/>
            <w:r w:rsidRPr="00FC2D80">
              <w:rPr>
                <w:rFonts w:eastAsia="Times New Roman" w:cstheme="minorHAnsi"/>
                <w:color w:val="000000"/>
              </w:rPr>
              <w:t xml:space="preserve">  </w:t>
            </w:r>
          </w:p>
        </w:tc>
      </w:tr>
      <w:tr w:rsidR="006169A3" w:rsidRPr="00FC2D80" w14:paraId="6AE25EB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76D48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2018-0 </w:t>
            </w:r>
          </w:p>
        </w:tc>
        <w:tc>
          <w:tcPr>
            <w:tcW w:w="4455" w:type="dxa"/>
            <w:tcBorders>
              <w:top w:val="nil"/>
              <w:left w:val="nil"/>
              <w:bottom w:val="single" w:sz="4" w:space="0" w:color="auto"/>
              <w:right w:val="single" w:sz="4" w:space="0" w:color="auto"/>
            </w:tcBorders>
            <w:noWrap/>
            <w:vAlign w:val="bottom"/>
            <w:hideMark/>
          </w:tcPr>
          <w:p w14:paraId="55C4684E"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Pauloff</w:t>
            </w:r>
            <w:proofErr w:type="spellEnd"/>
            <w:r w:rsidRPr="00FC2D80">
              <w:rPr>
                <w:rFonts w:eastAsia="Times New Roman" w:cstheme="minorHAnsi"/>
                <w:color w:val="000000"/>
              </w:rPr>
              <w:t xml:space="preserve"> Harbor  </w:t>
            </w:r>
          </w:p>
        </w:tc>
      </w:tr>
      <w:tr w:rsidR="006169A3" w:rsidRPr="00FC2D80" w14:paraId="3AAE303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57646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2019-8 </w:t>
            </w:r>
          </w:p>
        </w:tc>
        <w:tc>
          <w:tcPr>
            <w:tcW w:w="4455" w:type="dxa"/>
            <w:tcBorders>
              <w:top w:val="nil"/>
              <w:left w:val="nil"/>
              <w:bottom w:val="single" w:sz="4" w:space="0" w:color="auto"/>
              <w:right w:val="single" w:sz="4" w:space="0" w:color="auto"/>
            </w:tcBorders>
            <w:noWrap/>
            <w:vAlign w:val="bottom"/>
            <w:hideMark/>
          </w:tcPr>
          <w:p w14:paraId="78B45F05"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Qagan</w:t>
            </w:r>
            <w:proofErr w:type="spellEnd"/>
            <w:r w:rsidRPr="00FC2D80">
              <w:rPr>
                <w:rFonts w:eastAsia="Times New Roman" w:cstheme="minorHAnsi"/>
                <w:color w:val="000000"/>
              </w:rPr>
              <w:t xml:space="preserve"> </w:t>
            </w:r>
            <w:proofErr w:type="spellStart"/>
            <w:r w:rsidRPr="00FC2D80">
              <w:rPr>
                <w:rFonts w:eastAsia="Times New Roman" w:cstheme="minorHAnsi"/>
                <w:color w:val="000000"/>
              </w:rPr>
              <w:t>Toyagungin</w:t>
            </w:r>
            <w:proofErr w:type="spellEnd"/>
            <w:r w:rsidRPr="00FC2D80">
              <w:rPr>
                <w:rFonts w:eastAsia="Times New Roman" w:cstheme="minorHAnsi"/>
                <w:color w:val="000000"/>
              </w:rPr>
              <w:t xml:space="preserve">  </w:t>
            </w:r>
          </w:p>
        </w:tc>
      </w:tr>
      <w:tr w:rsidR="006169A3" w:rsidRPr="00FC2D80" w14:paraId="5D3CCFC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7C68F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2020-6 </w:t>
            </w:r>
          </w:p>
        </w:tc>
        <w:tc>
          <w:tcPr>
            <w:tcW w:w="4455" w:type="dxa"/>
            <w:tcBorders>
              <w:top w:val="nil"/>
              <w:left w:val="nil"/>
              <w:bottom w:val="single" w:sz="4" w:space="0" w:color="auto"/>
              <w:right w:val="single" w:sz="4" w:space="0" w:color="auto"/>
            </w:tcBorders>
            <w:noWrap/>
            <w:vAlign w:val="bottom"/>
            <w:hideMark/>
          </w:tcPr>
          <w:p w14:paraId="0AD30A3F"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Qawalangin</w:t>
            </w:r>
            <w:proofErr w:type="spellEnd"/>
            <w:r w:rsidRPr="00FC2D80">
              <w:rPr>
                <w:rFonts w:eastAsia="Times New Roman" w:cstheme="minorHAnsi"/>
                <w:color w:val="000000"/>
              </w:rPr>
              <w:t xml:space="preserve">  </w:t>
            </w:r>
          </w:p>
        </w:tc>
      </w:tr>
      <w:tr w:rsidR="006169A3" w:rsidRPr="00FC2D80" w14:paraId="1D8C3CF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FCDF2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2021-4 </w:t>
            </w:r>
          </w:p>
        </w:tc>
        <w:tc>
          <w:tcPr>
            <w:tcW w:w="4455" w:type="dxa"/>
            <w:tcBorders>
              <w:top w:val="nil"/>
              <w:left w:val="nil"/>
              <w:bottom w:val="single" w:sz="4" w:space="0" w:color="auto"/>
              <w:right w:val="single" w:sz="4" w:space="0" w:color="auto"/>
            </w:tcBorders>
            <w:noWrap/>
            <w:vAlign w:val="bottom"/>
            <w:hideMark/>
          </w:tcPr>
          <w:p w14:paraId="000A131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St. George  </w:t>
            </w:r>
          </w:p>
        </w:tc>
      </w:tr>
      <w:tr w:rsidR="006169A3" w:rsidRPr="00FC2D80" w14:paraId="028EECF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0BB79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2022-2 </w:t>
            </w:r>
          </w:p>
        </w:tc>
        <w:tc>
          <w:tcPr>
            <w:tcW w:w="4455" w:type="dxa"/>
            <w:tcBorders>
              <w:top w:val="nil"/>
              <w:left w:val="nil"/>
              <w:bottom w:val="single" w:sz="4" w:space="0" w:color="auto"/>
              <w:right w:val="single" w:sz="4" w:space="0" w:color="auto"/>
            </w:tcBorders>
            <w:noWrap/>
            <w:vAlign w:val="bottom"/>
            <w:hideMark/>
          </w:tcPr>
          <w:p w14:paraId="648FFAA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St. Paul  </w:t>
            </w:r>
          </w:p>
        </w:tc>
      </w:tr>
      <w:tr w:rsidR="006169A3" w:rsidRPr="00FC2D80" w14:paraId="5F4A957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255BE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2023-0 </w:t>
            </w:r>
          </w:p>
        </w:tc>
        <w:tc>
          <w:tcPr>
            <w:tcW w:w="4455" w:type="dxa"/>
            <w:tcBorders>
              <w:top w:val="nil"/>
              <w:left w:val="nil"/>
              <w:bottom w:val="single" w:sz="4" w:space="0" w:color="auto"/>
              <w:right w:val="single" w:sz="4" w:space="0" w:color="auto"/>
            </w:tcBorders>
            <w:noWrap/>
            <w:vAlign w:val="bottom"/>
            <w:hideMark/>
          </w:tcPr>
          <w:p w14:paraId="7443922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Sand Point  </w:t>
            </w:r>
          </w:p>
        </w:tc>
      </w:tr>
      <w:tr w:rsidR="006169A3" w:rsidRPr="00FC2D80" w14:paraId="7237D94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55ECF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2024-8 </w:t>
            </w:r>
          </w:p>
        </w:tc>
        <w:tc>
          <w:tcPr>
            <w:tcW w:w="4455" w:type="dxa"/>
            <w:tcBorders>
              <w:top w:val="nil"/>
              <w:left w:val="nil"/>
              <w:bottom w:val="single" w:sz="4" w:space="0" w:color="auto"/>
              <w:right w:val="single" w:sz="4" w:space="0" w:color="auto"/>
            </w:tcBorders>
            <w:noWrap/>
            <w:vAlign w:val="bottom"/>
            <w:hideMark/>
          </w:tcPr>
          <w:p w14:paraId="3A6FE88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South Naknek  </w:t>
            </w:r>
          </w:p>
        </w:tc>
      </w:tr>
      <w:tr w:rsidR="006169A3" w:rsidRPr="00FC2D80" w14:paraId="20AD37B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987E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2025-5 </w:t>
            </w:r>
          </w:p>
        </w:tc>
        <w:tc>
          <w:tcPr>
            <w:tcW w:w="4455" w:type="dxa"/>
            <w:tcBorders>
              <w:top w:val="nil"/>
              <w:left w:val="nil"/>
              <w:bottom w:val="single" w:sz="4" w:space="0" w:color="auto"/>
              <w:right w:val="single" w:sz="4" w:space="0" w:color="auto"/>
            </w:tcBorders>
            <w:noWrap/>
            <w:vAlign w:val="bottom"/>
            <w:hideMark/>
          </w:tcPr>
          <w:p w14:paraId="6C47FC7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Unalaska  </w:t>
            </w:r>
          </w:p>
        </w:tc>
      </w:tr>
      <w:tr w:rsidR="006169A3" w:rsidRPr="00FC2D80" w14:paraId="1FAE2D9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3E992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2026-3 </w:t>
            </w:r>
          </w:p>
        </w:tc>
        <w:tc>
          <w:tcPr>
            <w:tcW w:w="4455" w:type="dxa"/>
            <w:tcBorders>
              <w:top w:val="nil"/>
              <w:left w:val="nil"/>
              <w:bottom w:val="single" w:sz="4" w:space="0" w:color="auto"/>
              <w:right w:val="single" w:sz="4" w:space="0" w:color="auto"/>
            </w:tcBorders>
            <w:noWrap/>
            <w:vAlign w:val="bottom"/>
            <w:hideMark/>
          </w:tcPr>
          <w:p w14:paraId="6C875AA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Unga  </w:t>
            </w:r>
          </w:p>
        </w:tc>
      </w:tr>
      <w:tr w:rsidR="006169A3" w:rsidRPr="00FC2D80" w14:paraId="018395C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188B4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2028-9 </w:t>
            </w:r>
          </w:p>
        </w:tc>
        <w:tc>
          <w:tcPr>
            <w:tcW w:w="4455" w:type="dxa"/>
            <w:tcBorders>
              <w:top w:val="nil"/>
              <w:left w:val="nil"/>
              <w:bottom w:val="single" w:sz="4" w:space="0" w:color="auto"/>
              <w:right w:val="single" w:sz="4" w:space="0" w:color="auto"/>
            </w:tcBorders>
            <w:noWrap/>
            <w:vAlign w:val="bottom"/>
            <w:hideMark/>
          </w:tcPr>
          <w:p w14:paraId="60A3A87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Asian  </w:t>
            </w:r>
          </w:p>
        </w:tc>
      </w:tr>
      <w:tr w:rsidR="006169A3" w:rsidRPr="00FC2D80" w14:paraId="028A051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14FED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2029-7 </w:t>
            </w:r>
          </w:p>
        </w:tc>
        <w:tc>
          <w:tcPr>
            <w:tcW w:w="4455" w:type="dxa"/>
            <w:tcBorders>
              <w:top w:val="nil"/>
              <w:left w:val="nil"/>
              <w:bottom w:val="single" w:sz="4" w:space="0" w:color="auto"/>
              <w:right w:val="single" w:sz="4" w:space="0" w:color="auto"/>
            </w:tcBorders>
            <w:noWrap/>
            <w:vAlign w:val="bottom"/>
            <w:hideMark/>
          </w:tcPr>
          <w:p w14:paraId="3081E70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Asian Indian  </w:t>
            </w:r>
          </w:p>
        </w:tc>
      </w:tr>
      <w:tr w:rsidR="006169A3" w:rsidRPr="00FC2D80" w14:paraId="19D8822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F18B3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2030-5 </w:t>
            </w:r>
          </w:p>
        </w:tc>
        <w:tc>
          <w:tcPr>
            <w:tcW w:w="4455" w:type="dxa"/>
            <w:tcBorders>
              <w:top w:val="nil"/>
              <w:left w:val="nil"/>
              <w:bottom w:val="single" w:sz="4" w:space="0" w:color="auto"/>
              <w:right w:val="single" w:sz="4" w:space="0" w:color="auto"/>
            </w:tcBorders>
            <w:noWrap/>
            <w:vAlign w:val="bottom"/>
            <w:hideMark/>
          </w:tcPr>
          <w:p w14:paraId="6475E4D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Bangladeshi  </w:t>
            </w:r>
          </w:p>
        </w:tc>
      </w:tr>
      <w:tr w:rsidR="006169A3" w:rsidRPr="00FC2D80" w14:paraId="7F78E68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0686D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2031-3 </w:t>
            </w:r>
          </w:p>
        </w:tc>
        <w:tc>
          <w:tcPr>
            <w:tcW w:w="4455" w:type="dxa"/>
            <w:tcBorders>
              <w:top w:val="nil"/>
              <w:left w:val="nil"/>
              <w:bottom w:val="single" w:sz="4" w:space="0" w:color="auto"/>
              <w:right w:val="single" w:sz="4" w:space="0" w:color="auto"/>
            </w:tcBorders>
            <w:noWrap/>
            <w:vAlign w:val="bottom"/>
            <w:hideMark/>
          </w:tcPr>
          <w:p w14:paraId="6F6E8F3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Bhutanese  </w:t>
            </w:r>
          </w:p>
        </w:tc>
      </w:tr>
      <w:tr w:rsidR="006169A3" w:rsidRPr="00FC2D80" w14:paraId="5916295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31AAA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2032-1 </w:t>
            </w:r>
          </w:p>
        </w:tc>
        <w:tc>
          <w:tcPr>
            <w:tcW w:w="4455" w:type="dxa"/>
            <w:tcBorders>
              <w:top w:val="nil"/>
              <w:left w:val="nil"/>
              <w:bottom w:val="single" w:sz="4" w:space="0" w:color="auto"/>
              <w:right w:val="single" w:sz="4" w:space="0" w:color="auto"/>
            </w:tcBorders>
            <w:noWrap/>
            <w:vAlign w:val="bottom"/>
            <w:hideMark/>
          </w:tcPr>
          <w:p w14:paraId="786BC29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Burmese  </w:t>
            </w:r>
          </w:p>
        </w:tc>
      </w:tr>
      <w:tr w:rsidR="006169A3" w:rsidRPr="00FC2D80" w14:paraId="66E25A0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3C2DC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2033-9 </w:t>
            </w:r>
          </w:p>
        </w:tc>
        <w:tc>
          <w:tcPr>
            <w:tcW w:w="4455" w:type="dxa"/>
            <w:tcBorders>
              <w:top w:val="nil"/>
              <w:left w:val="nil"/>
              <w:bottom w:val="single" w:sz="4" w:space="0" w:color="auto"/>
              <w:right w:val="single" w:sz="4" w:space="0" w:color="auto"/>
            </w:tcBorders>
            <w:noWrap/>
            <w:vAlign w:val="bottom"/>
            <w:hideMark/>
          </w:tcPr>
          <w:p w14:paraId="19B59A0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Cambodian (Kampuchean)</w:t>
            </w:r>
          </w:p>
        </w:tc>
      </w:tr>
      <w:tr w:rsidR="006169A3" w:rsidRPr="00FC2D80" w14:paraId="49D5CFA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A5935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2034-7 </w:t>
            </w:r>
          </w:p>
        </w:tc>
        <w:tc>
          <w:tcPr>
            <w:tcW w:w="4455" w:type="dxa"/>
            <w:tcBorders>
              <w:top w:val="nil"/>
              <w:left w:val="nil"/>
              <w:bottom w:val="single" w:sz="4" w:space="0" w:color="auto"/>
              <w:right w:val="single" w:sz="4" w:space="0" w:color="auto"/>
            </w:tcBorders>
            <w:noWrap/>
            <w:vAlign w:val="bottom"/>
            <w:hideMark/>
          </w:tcPr>
          <w:p w14:paraId="2F11682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Chinese  </w:t>
            </w:r>
          </w:p>
        </w:tc>
      </w:tr>
      <w:tr w:rsidR="006169A3" w:rsidRPr="00FC2D80" w14:paraId="700A456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8BFC9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2035-4 </w:t>
            </w:r>
          </w:p>
        </w:tc>
        <w:tc>
          <w:tcPr>
            <w:tcW w:w="4455" w:type="dxa"/>
            <w:tcBorders>
              <w:top w:val="nil"/>
              <w:left w:val="nil"/>
              <w:bottom w:val="single" w:sz="4" w:space="0" w:color="auto"/>
              <w:right w:val="single" w:sz="4" w:space="0" w:color="auto"/>
            </w:tcBorders>
            <w:noWrap/>
            <w:vAlign w:val="bottom"/>
            <w:hideMark/>
          </w:tcPr>
          <w:p w14:paraId="57659B7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Taiwanese  </w:t>
            </w:r>
          </w:p>
        </w:tc>
      </w:tr>
      <w:tr w:rsidR="006169A3" w:rsidRPr="00FC2D80" w14:paraId="598342B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154F1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2036-2 </w:t>
            </w:r>
          </w:p>
        </w:tc>
        <w:tc>
          <w:tcPr>
            <w:tcW w:w="4455" w:type="dxa"/>
            <w:tcBorders>
              <w:top w:val="nil"/>
              <w:left w:val="nil"/>
              <w:bottom w:val="single" w:sz="4" w:space="0" w:color="auto"/>
              <w:right w:val="single" w:sz="4" w:space="0" w:color="auto"/>
            </w:tcBorders>
            <w:noWrap/>
            <w:vAlign w:val="bottom"/>
            <w:hideMark/>
          </w:tcPr>
          <w:p w14:paraId="2D881B1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Filipino  </w:t>
            </w:r>
          </w:p>
        </w:tc>
      </w:tr>
      <w:tr w:rsidR="006169A3" w:rsidRPr="00FC2D80" w14:paraId="5501B9C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A3B47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2037-0 </w:t>
            </w:r>
          </w:p>
        </w:tc>
        <w:tc>
          <w:tcPr>
            <w:tcW w:w="4455" w:type="dxa"/>
            <w:tcBorders>
              <w:top w:val="nil"/>
              <w:left w:val="nil"/>
              <w:bottom w:val="single" w:sz="4" w:space="0" w:color="auto"/>
              <w:right w:val="single" w:sz="4" w:space="0" w:color="auto"/>
            </w:tcBorders>
            <w:noWrap/>
            <w:vAlign w:val="bottom"/>
            <w:hideMark/>
          </w:tcPr>
          <w:p w14:paraId="724ED30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Hmong  </w:t>
            </w:r>
          </w:p>
        </w:tc>
      </w:tr>
      <w:tr w:rsidR="006169A3" w:rsidRPr="00FC2D80" w14:paraId="29E63BC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41279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2038-8 </w:t>
            </w:r>
          </w:p>
        </w:tc>
        <w:tc>
          <w:tcPr>
            <w:tcW w:w="4455" w:type="dxa"/>
            <w:tcBorders>
              <w:top w:val="nil"/>
              <w:left w:val="nil"/>
              <w:bottom w:val="single" w:sz="4" w:space="0" w:color="auto"/>
              <w:right w:val="single" w:sz="4" w:space="0" w:color="auto"/>
            </w:tcBorders>
            <w:noWrap/>
            <w:vAlign w:val="bottom"/>
            <w:hideMark/>
          </w:tcPr>
          <w:p w14:paraId="6497AD7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Indonesian  </w:t>
            </w:r>
          </w:p>
        </w:tc>
      </w:tr>
      <w:tr w:rsidR="006169A3" w:rsidRPr="00FC2D80" w14:paraId="235B058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90AF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2039-6 </w:t>
            </w:r>
          </w:p>
        </w:tc>
        <w:tc>
          <w:tcPr>
            <w:tcW w:w="4455" w:type="dxa"/>
            <w:tcBorders>
              <w:top w:val="nil"/>
              <w:left w:val="nil"/>
              <w:bottom w:val="single" w:sz="4" w:space="0" w:color="auto"/>
              <w:right w:val="single" w:sz="4" w:space="0" w:color="auto"/>
            </w:tcBorders>
            <w:noWrap/>
            <w:vAlign w:val="bottom"/>
            <w:hideMark/>
          </w:tcPr>
          <w:p w14:paraId="49B7985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Japanese  </w:t>
            </w:r>
          </w:p>
        </w:tc>
      </w:tr>
      <w:tr w:rsidR="006169A3" w:rsidRPr="00FC2D80" w14:paraId="12D01E1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F0413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2040-4 </w:t>
            </w:r>
          </w:p>
        </w:tc>
        <w:tc>
          <w:tcPr>
            <w:tcW w:w="4455" w:type="dxa"/>
            <w:tcBorders>
              <w:top w:val="nil"/>
              <w:left w:val="nil"/>
              <w:bottom w:val="single" w:sz="4" w:space="0" w:color="auto"/>
              <w:right w:val="single" w:sz="4" w:space="0" w:color="auto"/>
            </w:tcBorders>
            <w:noWrap/>
            <w:vAlign w:val="bottom"/>
            <w:hideMark/>
          </w:tcPr>
          <w:p w14:paraId="1D02E32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Korean  </w:t>
            </w:r>
          </w:p>
        </w:tc>
      </w:tr>
      <w:tr w:rsidR="006169A3" w:rsidRPr="00FC2D80" w14:paraId="1D1EA66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20100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2041-2 </w:t>
            </w:r>
          </w:p>
        </w:tc>
        <w:tc>
          <w:tcPr>
            <w:tcW w:w="4455" w:type="dxa"/>
            <w:tcBorders>
              <w:top w:val="nil"/>
              <w:left w:val="nil"/>
              <w:bottom w:val="single" w:sz="4" w:space="0" w:color="auto"/>
              <w:right w:val="single" w:sz="4" w:space="0" w:color="auto"/>
            </w:tcBorders>
            <w:noWrap/>
            <w:vAlign w:val="bottom"/>
            <w:hideMark/>
          </w:tcPr>
          <w:p w14:paraId="4A14DAE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Laotian  </w:t>
            </w:r>
          </w:p>
        </w:tc>
      </w:tr>
      <w:tr w:rsidR="006169A3" w:rsidRPr="00FC2D80" w14:paraId="4AE2034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E1EEF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2042-0 </w:t>
            </w:r>
          </w:p>
        </w:tc>
        <w:tc>
          <w:tcPr>
            <w:tcW w:w="4455" w:type="dxa"/>
            <w:tcBorders>
              <w:top w:val="nil"/>
              <w:left w:val="nil"/>
              <w:bottom w:val="single" w:sz="4" w:space="0" w:color="auto"/>
              <w:right w:val="single" w:sz="4" w:space="0" w:color="auto"/>
            </w:tcBorders>
            <w:noWrap/>
            <w:vAlign w:val="bottom"/>
            <w:hideMark/>
          </w:tcPr>
          <w:p w14:paraId="6599731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Malaysian  </w:t>
            </w:r>
          </w:p>
        </w:tc>
      </w:tr>
      <w:tr w:rsidR="006169A3" w:rsidRPr="00FC2D80" w14:paraId="14E3753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A4187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2043-8 </w:t>
            </w:r>
          </w:p>
        </w:tc>
        <w:tc>
          <w:tcPr>
            <w:tcW w:w="4455" w:type="dxa"/>
            <w:tcBorders>
              <w:top w:val="nil"/>
              <w:left w:val="nil"/>
              <w:bottom w:val="single" w:sz="4" w:space="0" w:color="auto"/>
              <w:right w:val="single" w:sz="4" w:space="0" w:color="auto"/>
            </w:tcBorders>
            <w:noWrap/>
            <w:vAlign w:val="bottom"/>
            <w:hideMark/>
          </w:tcPr>
          <w:p w14:paraId="414BD2D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Okinawan  </w:t>
            </w:r>
          </w:p>
        </w:tc>
      </w:tr>
      <w:tr w:rsidR="006169A3" w:rsidRPr="00FC2D80" w14:paraId="1C15772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1592C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2044-6 </w:t>
            </w:r>
          </w:p>
        </w:tc>
        <w:tc>
          <w:tcPr>
            <w:tcW w:w="4455" w:type="dxa"/>
            <w:tcBorders>
              <w:top w:val="nil"/>
              <w:left w:val="nil"/>
              <w:bottom w:val="single" w:sz="4" w:space="0" w:color="auto"/>
              <w:right w:val="single" w:sz="4" w:space="0" w:color="auto"/>
            </w:tcBorders>
            <w:noWrap/>
            <w:vAlign w:val="bottom"/>
            <w:hideMark/>
          </w:tcPr>
          <w:p w14:paraId="57ACD28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Pakistani  </w:t>
            </w:r>
          </w:p>
        </w:tc>
      </w:tr>
      <w:tr w:rsidR="006169A3" w:rsidRPr="00FC2D80" w14:paraId="0D9427C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892B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2045-3 </w:t>
            </w:r>
          </w:p>
        </w:tc>
        <w:tc>
          <w:tcPr>
            <w:tcW w:w="4455" w:type="dxa"/>
            <w:tcBorders>
              <w:top w:val="nil"/>
              <w:left w:val="nil"/>
              <w:bottom w:val="single" w:sz="4" w:space="0" w:color="auto"/>
              <w:right w:val="single" w:sz="4" w:space="0" w:color="auto"/>
            </w:tcBorders>
            <w:noWrap/>
            <w:vAlign w:val="bottom"/>
            <w:hideMark/>
          </w:tcPr>
          <w:p w14:paraId="6F64EAE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Sri Lankan  </w:t>
            </w:r>
          </w:p>
        </w:tc>
      </w:tr>
      <w:tr w:rsidR="006169A3" w:rsidRPr="00FC2D80" w14:paraId="6240D87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C726B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2046-1 </w:t>
            </w:r>
          </w:p>
        </w:tc>
        <w:tc>
          <w:tcPr>
            <w:tcW w:w="4455" w:type="dxa"/>
            <w:tcBorders>
              <w:top w:val="nil"/>
              <w:left w:val="nil"/>
              <w:bottom w:val="single" w:sz="4" w:space="0" w:color="auto"/>
              <w:right w:val="single" w:sz="4" w:space="0" w:color="auto"/>
            </w:tcBorders>
            <w:noWrap/>
            <w:vAlign w:val="bottom"/>
            <w:hideMark/>
          </w:tcPr>
          <w:p w14:paraId="7E24BBA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Thai  </w:t>
            </w:r>
          </w:p>
        </w:tc>
      </w:tr>
      <w:tr w:rsidR="006169A3" w:rsidRPr="00FC2D80" w14:paraId="380A102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BCB6A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2047-9 </w:t>
            </w:r>
          </w:p>
        </w:tc>
        <w:tc>
          <w:tcPr>
            <w:tcW w:w="4455" w:type="dxa"/>
            <w:tcBorders>
              <w:top w:val="nil"/>
              <w:left w:val="nil"/>
              <w:bottom w:val="single" w:sz="4" w:space="0" w:color="auto"/>
              <w:right w:val="single" w:sz="4" w:space="0" w:color="auto"/>
            </w:tcBorders>
            <w:noWrap/>
            <w:vAlign w:val="bottom"/>
            <w:hideMark/>
          </w:tcPr>
          <w:p w14:paraId="1EB8F13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Vietnamese  </w:t>
            </w:r>
          </w:p>
        </w:tc>
      </w:tr>
      <w:tr w:rsidR="006169A3" w:rsidRPr="00FC2D80" w14:paraId="60CEF17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1ADE8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2048-7 </w:t>
            </w:r>
          </w:p>
        </w:tc>
        <w:tc>
          <w:tcPr>
            <w:tcW w:w="4455" w:type="dxa"/>
            <w:tcBorders>
              <w:top w:val="nil"/>
              <w:left w:val="nil"/>
              <w:bottom w:val="single" w:sz="4" w:space="0" w:color="auto"/>
              <w:right w:val="single" w:sz="4" w:space="0" w:color="auto"/>
            </w:tcBorders>
            <w:noWrap/>
            <w:vAlign w:val="bottom"/>
            <w:hideMark/>
          </w:tcPr>
          <w:p w14:paraId="22D858A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Iwo </w:t>
            </w:r>
            <w:proofErr w:type="spellStart"/>
            <w:r w:rsidRPr="00FC2D80">
              <w:rPr>
                <w:rFonts w:eastAsia="Times New Roman" w:cstheme="minorHAnsi"/>
                <w:color w:val="000000"/>
              </w:rPr>
              <w:t>Jiman</w:t>
            </w:r>
            <w:proofErr w:type="spellEnd"/>
            <w:r w:rsidRPr="00FC2D80">
              <w:rPr>
                <w:rFonts w:eastAsia="Times New Roman" w:cstheme="minorHAnsi"/>
                <w:color w:val="000000"/>
              </w:rPr>
              <w:t xml:space="preserve">  </w:t>
            </w:r>
          </w:p>
        </w:tc>
      </w:tr>
      <w:tr w:rsidR="006169A3" w:rsidRPr="00FC2D80" w14:paraId="665CDE9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131FE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2049-5 </w:t>
            </w:r>
          </w:p>
        </w:tc>
        <w:tc>
          <w:tcPr>
            <w:tcW w:w="4455" w:type="dxa"/>
            <w:tcBorders>
              <w:top w:val="nil"/>
              <w:left w:val="nil"/>
              <w:bottom w:val="single" w:sz="4" w:space="0" w:color="auto"/>
              <w:right w:val="single" w:sz="4" w:space="0" w:color="auto"/>
            </w:tcBorders>
            <w:noWrap/>
            <w:vAlign w:val="bottom"/>
            <w:hideMark/>
          </w:tcPr>
          <w:p w14:paraId="3EBCA6E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Maldivian  </w:t>
            </w:r>
          </w:p>
        </w:tc>
      </w:tr>
      <w:tr w:rsidR="006169A3" w:rsidRPr="00FC2D80" w14:paraId="68A3E05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D4107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2050-3 </w:t>
            </w:r>
          </w:p>
        </w:tc>
        <w:tc>
          <w:tcPr>
            <w:tcW w:w="4455" w:type="dxa"/>
            <w:tcBorders>
              <w:top w:val="nil"/>
              <w:left w:val="nil"/>
              <w:bottom w:val="single" w:sz="4" w:space="0" w:color="auto"/>
              <w:right w:val="single" w:sz="4" w:space="0" w:color="auto"/>
            </w:tcBorders>
            <w:noWrap/>
            <w:vAlign w:val="bottom"/>
            <w:hideMark/>
          </w:tcPr>
          <w:p w14:paraId="49875A6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Nepalese  </w:t>
            </w:r>
          </w:p>
        </w:tc>
      </w:tr>
      <w:tr w:rsidR="006169A3" w:rsidRPr="00FC2D80" w14:paraId="0D0E3B4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E2F31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2051-1 </w:t>
            </w:r>
          </w:p>
        </w:tc>
        <w:tc>
          <w:tcPr>
            <w:tcW w:w="4455" w:type="dxa"/>
            <w:tcBorders>
              <w:top w:val="nil"/>
              <w:left w:val="nil"/>
              <w:bottom w:val="single" w:sz="4" w:space="0" w:color="auto"/>
              <w:right w:val="single" w:sz="4" w:space="0" w:color="auto"/>
            </w:tcBorders>
            <w:noWrap/>
            <w:vAlign w:val="bottom"/>
            <w:hideMark/>
          </w:tcPr>
          <w:p w14:paraId="2A940EF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Singaporean  </w:t>
            </w:r>
          </w:p>
        </w:tc>
      </w:tr>
      <w:tr w:rsidR="006169A3" w:rsidRPr="00FC2D80" w14:paraId="2DC55AB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03B7D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2052-9 </w:t>
            </w:r>
          </w:p>
        </w:tc>
        <w:tc>
          <w:tcPr>
            <w:tcW w:w="4455" w:type="dxa"/>
            <w:tcBorders>
              <w:top w:val="nil"/>
              <w:left w:val="nil"/>
              <w:bottom w:val="single" w:sz="4" w:space="0" w:color="auto"/>
              <w:right w:val="single" w:sz="4" w:space="0" w:color="auto"/>
            </w:tcBorders>
            <w:noWrap/>
            <w:vAlign w:val="bottom"/>
            <w:hideMark/>
          </w:tcPr>
          <w:p w14:paraId="07B1097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Madagascar  </w:t>
            </w:r>
          </w:p>
        </w:tc>
      </w:tr>
      <w:tr w:rsidR="006169A3" w:rsidRPr="00FC2D80" w14:paraId="42EF45B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36370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2054-5 </w:t>
            </w:r>
          </w:p>
        </w:tc>
        <w:tc>
          <w:tcPr>
            <w:tcW w:w="4455" w:type="dxa"/>
            <w:tcBorders>
              <w:top w:val="nil"/>
              <w:left w:val="nil"/>
              <w:bottom w:val="single" w:sz="4" w:space="0" w:color="auto"/>
              <w:right w:val="single" w:sz="4" w:space="0" w:color="auto"/>
            </w:tcBorders>
            <w:noWrap/>
            <w:vAlign w:val="bottom"/>
            <w:hideMark/>
          </w:tcPr>
          <w:p w14:paraId="45EA273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Black Or African American  </w:t>
            </w:r>
          </w:p>
        </w:tc>
      </w:tr>
      <w:tr w:rsidR="006169A3" w:rsidRPr="00FC2D80" w14:paraId="7CC3D19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535EE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2056-0 </w:t>
            </w:r>
          </w:p>
        </w:tc>
        <w:tc>
          <w:tcPr>
            <w:tcW w:w="4455" w:type="dxa"/>
            <w:tcBorders>
              <w:top w:val="nil"/>
              <w:left w:val="nil"/>
              <w:bottom w:val="single" w:sz="4" w:space="0" w:color="auto"/>
              <w:right w:val="single" w:sz="4" w:space="0" w:color="auto"/>
            </w:tcBorders>
            <w:noWrap/>
            <w:vAlign w:val="bottom"/>
            <w:hideMark/>
          </w:tcPr>
          <w:p w14:paraId="496D2F7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Black  </w:t>
            </w:r>
          </w:p>
        </w:tc>
      </w:tr>
      <w:tr w:rsidR="006169A3" w:rsidRPr="00FC2D80" w14:paraId="6AC4349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4D298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2058-6 </w:t>
            </w:r>
          </w:p>
        </w:tc>
        <w:tc>
          <w:tcPr>
            <w:tcW w:w="4455" w:type="dxa"/>
            <w:tcBorders>
              <w:top w:val="nil"/>
              <w:left w:val="nil"/>
              <w:bottom w:val="single" w:sz="4" w:space="0" w:color="auto"/>
              <w:right w:val="single" w:sz="4" w:space="0" w:color="auto"/>
            </w:tcBorders>
            <w:noWrap/>
            <w:vAlign w:val="bottom"/>
            <w:hideMark/>
          </w:tcPr>
          <w:p w14:paraId="4E3F3AE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African American  </w:t>
            </w:r>
          </w:p>
        </w:tc>
      </w:tr>
      <w:tr w:rsidR="006169A3" w:rsidRPr="00FC2D80" w14:paraId="322ECAB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22824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2060-2 </w:t>
            </w:r>
          </w:p>
        </w:tc>
        <w:tc>
          <w:tcPr>
            <w:tcW w:w="4455" w:type="dxa"/>
            <w:tcBorders>
              <w:top w:val="nil"/>
              <w:left w:val="nil"/>
              <w:bottom w:val="single" w:sz="4" w:space="0" w:color="auto"/>
              <w:right w:val="single" w:sz="4" w:space="0" w:color="auto"/>
            </w:tcBorders>
            <w:noWrap/>
            <w:vAlign w:val="bottom"/>
            <w:hideMark/>
          </w:tcPr>
          <w:p w14:paraId="3AED06E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African  </w:t>
            </w:r>
          </w:p>
        </w:tc>
      </w:tr>
      <w:tr w:rsidR="006169A3" w:rsidRPr="00FC2D80" w14:paraId="53727C5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22F56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2061-0 </w:t>
            </w:r>
          </w:p>
        </w:tc>
        <w:tc>
          <w:tcPr>
            <w:tcW w:w="4455" w:type="dxa"/>
            <w:tcBorders>
              <w:top w:val="nil"/>
              <w:left w:val="nil"/>
              <w:bottom w:val="single" w:sz="4" w:space="0" w:color="auto"/>
              <w:right w:val="single" w:sz="4" w:space="0" w:color="auto"/>
            </w:tcBorders>
            <w:noWrap/>
            <w:vAlign w:val="bottom"/>
            <w:hideMark/>
          </w:tcPr>
          <w:p w14:paraId="002CD84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Botswanan  </w:t>
            </w:r>
          </w:p>
        </w:tc>
      </w:tr>
      <w:tr w:rsidR="006169A3" w:rsidRPr="00FC2D80" w14:paraId="37F6CB8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1970F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2062-8 </w:t>
            </w:r>
          </w:p>
        </w:tc>
        <w:tc>
          <w:tcPr>
            <w:tcW w:w="4455" w:type="dxa"/>
            <w:tcBorders>
              <w:top w:val="nil"/>
              <w:left w:val="nil"/>
              <w:bottom w:val="single" w:sz="4" w:space="0" w:color="auto"/>
              <w:right w:val="single" w:sz="4" w:space="0" w:color="auto"/>
            </w:tcBorders>
            <w:noWrap/>
            <w:vAlign w:val="bottom"/>
            <w:hideMark/>
          </w:tcPr>
          <w:p w14:paraId="6D10C8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Ethiopian  </w:t>
            </w:r>
          </w:p>
        </w:tc>
      </w:tr>
      <w:tr w:rsidR="006169A3" w:rsidRPr="00FC2D80" w14:paraId="679D956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EA129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2063-6 </w:t>
            </w:r>
          </w:p>
        </w:tc>
        <w:tc>
          <w:tcPr>
            <w:tcW w:w="4455" w:type="dxa"/>
            <w:tcBorders>
              <w:top w:val="nil"/>
              <w:left w:val="nil"/>
              <w:bottom w:val="single" w:sz="4" w:space="0" w:color="auto"/>
              <w:right w:val="single" w:sz="4" w:space="0" w:color="auto"/>
            </w:tcBorders>
            <w:noWrap/>
            <w:vAlign w:val="bottom"/>
            <w:hideMark/>
          </w:tcPr>
          <w:p w14:paraId="5BD7246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Liberian  </w:t>
            </w:r>
          </w:p>
        </w:tc>
      </w:tr>
      <w:tr w:rsidR="006169A3" w:rsidRPr="00FC2D80" w14:paraId="265DCA9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79A3E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2064-4 </w:t>
            </w:r>
          </w:p>
        </w:tc>
        <w:tc>
          <w:tcPr>
            <w:tcW w:w="4455" w:type="dxa"/>
            <w:tcBorders>
              <w:top w:val="nil"/>
              <w:left w:val="nil"/>
              <w:bottom w:val="single" w:sz="4" w:space="0" w:color="auto"/>
              <w:right w:val="single" w:sz="4" w:space="0" w:color="auto"/>
            </w:tcBorders>
            <w:noWrap/>
            <w:vAlign w:val="bottom"/>
            <w:hideMark/>
          </w:tcPr>
          <w:p w14:paraId="0C90B43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Namibian  </w:t>
            </w:r>
          </w:p>
        </w:tc>
      </w:tr>
      <w:tr w:rsidR="006169A3" w:rsidRPr="00FC2D80" w14:paraId="54D6C72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32CAD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2065-1 </w:t>
            </w:r>
          </w:p>
        </w:tc>
        <w:tc>
          <w:tcPr>
            <w:tcW w:w="4455" w:type="dxa"/>
            <w:tcBorders>
              <w:top w:val="nil"/>
              <w:left w:val="nil"/>
              <w:bottom w:val="single" w:sz="4" w:space="0" w:color="auto"/>
              <w:right w:val="single" w:sz="4" w:space="0" w:color="auto"/>
            </w:tcBorders>
            <w:noWrap/>
            <w:vAlign w:val="bottom"/>
            <w:hideMark/>
          </w:tcPr>
          <w:p w14:paraId="729B8F5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Nigerian  </w:t>
            </w:r>
          </w:p>
        </w:tc>
      </w:tr>
      <w:tr w:rsidR="006169A3" w:rsidRPr="00FC2D80" w14:paraId="3B54FC5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A33F8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2066-9 </w:t>
            </w:r>
          </w:p>
        </w:tc>
        <w:tc>
          <w:tcPr>
            <w:tcW w:w="4455" w:type="dxa"/>
            <w:tcBorders>
              <w:top w:val="nil"/>
              <w:left w:val="nil"/>
              <w:bottom w:val="single" w:sz="4" w:space="0" w:color="auto"/>
              <w:right w:val="single" w:sz="4" w:space="0" w:color="auto"/>
            </w:tcBorders>
            <w:noWrap/>
            <w:vAlign w:val="bottom"/>
            <w:hideMark/>
          </w:tcPr>
          <w:p w14:paraId="67C9948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Zairean  </w:t>
            </w:r>
          </w:p>
        </w:tc>
      </w:tr>
      <w:tr w:rsidR="006169A3" w:rsidRPr="00FC2D80" w14:paraId="7821BCC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61F0B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2067-7 </w:t>
            </w:r>
          </w:p>
        </w:tc>
        <w:tc>
          <w:tcPr>
            <w:tcW w:w="4455" w:type="dxa"/>
            <w:tcBorders>
              <w:top w:val="nil"/>
              <w:left w:val="nil"/>
              <w:bottom w:val="single" w:sz="4" w:space="0" w:color="auto"/>
              <w:right w:val="single" w:sz="4" w:space="0" w:color="auto"/>
            </w:tcBorders>
            <w:noWrap/>
            <w:vAlign w:val="bottom"/>
            <w:hideMark/>
          </w:tcPr>
          <w:p w14:paraId="365BBB0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Bahamian  </w:t>
            </w:r>
          </w:p>
        </w:tc>
      </w:tr>
      <w:tr w:rsidR="006169A3" w:rsidRPr="00FC2D80" w14:paraId="1DF78F0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53E69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2068-5 </w:t>
            </w:r>
          </w:p>
        </w:tc>
        <w:tc>
          <w:tcPr>
            <w:tcW w:w="4455" w:type="dxa"/>
            <w:tcBorders>
              <w:top w:val="nil"/>
              <w:left w:val="nil"/>
              <w:bottom w:val="single" w:sz="4" w:space="0" w:color="auto"/>
              <w:right w:val="single" w:sz="4" w:space="0" w:color="auto"/>
            </w:tcBorders>
            <w:noWrap/>
            <w:vAlign w:val="bottom"/>
            <w:hideMark/>
          </w:tcPr>
          <w:p w14:paraId="4AC2605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Barbadian  </w:t>
            </w:r>
          </w:p>
        </w:tc>
      </w:tr>
      <w:tr w:rsidR="006169A3" w:rsidRPr="00FC2D80" w14:paraId="249553B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36BEB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2069-3 </w:t>
            </w:r>
          </w:p>
        </w:tc>
        <w:tc>
          <w:tcPr>
            <w:tcW w:w="4455" w:type="dxa"/>
            <w:tcBorders>
              <w:top w:val="nil"/>
              <w:left w:val="nil"/>
              <w:bottom w:val="single" w:sz="4" w:space="0" w:color="auto"/>
              <w:right w:val="single" w:sz="4" w:space="0" w:color="auto"/>
            </w:tcBorders>
            <w:noWrap/>
            <w:vAlign w:val="bottom"/>
            <w:hideMark/>
          </w:tcPr>
          <w:p w14:paraId="783F044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Dominican  </w:t>
            </w:r>
          </w:p>
        </w:tc>
      </w:tr>
      <w:tr w:rsidR="006169A3" w:rsidRPr="00FC2D80" w14:paraId="33748BE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BA826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2070-1 </w:t>
            </w:r>
          </w:p>
        </w:tc>
        <w:tc>
          <w:tcPr>
            <w:tcW w:w="4455" w:type="dxa"/>
            <w:tcBorders>
              <w:top w:val="nil"/>
              <w:left w:val="nil"/>
              <w:bottom w:val="single" w:sz="4" w:space="0" w:color="auto"/>
              <w:right w:val="single" w:sz="4" w:space="0" w:color="auto"/>
            </w:tcBorders>
            <w:noWrap/>
            <w:vAlign w:val="bottom"/>
            <w:hideMark/>
          </w:tcPr>
          <w:p w14:paraId="0129963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Dominica Islander  </w:t>
            </w:r>
          </w:p>
        </w:tc>
      </w:tr>
      <w:tr w:rsidR="006169A3" w:rsidRPr="00FC2D80" w14:paraId="0EF61A1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28FC0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2071-9 </w:t>
            </w:r>
          </w:p>
        </w:tc>
        <w:tc>
          <w:tcPr>
            <w:tcW w:w="4455" w:type="dxa"/>
            <w:tcBorders>
              <w:top w:val="nil"/>
              <w:left w:val="nil"/>
              <w:bottom w:val="single" w:sz="4" w:space="0" w:color="auto"/>
              <w:right w:val="single" w:sz="4" w:space="0" w:color="auto"/>
            </w:tcBorders>
            <w:noWrap/>
            <w:vAlign w:val="bottom"/>
            <w:hideMark/>
          </w:tcPr>
          <w:p w14:paraId="5459AAB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Haitian  </w:t>
            </w:r>
          </w:p>
        </w:tc>
      </w:tr>
      <w:tr w:rsidR="006169A3" w:rsidRPr="00FC2D80" w14:paraId="65A5238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538E9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2072-7 </w:t>
            </w:r>
          </w:p>
        </w:tc>
        <w:tc>
          <w:tcPr>
            <w:tcW w:w="4455" w:type="dxa"/>
            <w:tcBorders>
              <w:top w:val="nil"/>
              <w:left w:val="nil"/>
              <w:bottom w:val="single" w:sz="4" w:space="0" w:color="auto"/>
              <w:right w:val="single" w:sz="4" w:space="0" w:color="auto"/>
            </w:tcBorders>
            <w:noWrap/>
            <w:vAlign w:val="bottom"/>
            <w:hideMark/>
          </w:tcPr>
          <w:p w14:paraId="2A9307F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Jamaican  </w:t>
            </w:r>
          </w:p>
        </w:tc>
      </w:tr>
      <w:tr w:rsidR="006169A3" w:rsidRPr="00FC2D80" w14:paraId="36E3CBB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5211D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2073-5 </w:t>
            </w:r>
          </w:p>
        </w:tc>
        <w:tc>
          <w:tcPr>
            <w:tcW w:w="4455" w:type="dxa"/>
            <w:tcBorders>
              <w:top w:val="nil"/>
              <w:left w:val="nil"/>
              <w:bottom w:val="single" w:sz="4" w:space="0" w:color="auto"/>
              <w:right w:val="single" w:sz="4" w:space="0" w:color="auto"/>
            </w:tcBorders>
            <w:noWrap/>
            <w:vAlign w:val="bottom"/>
            <w:hideMark/>
          </w:tcPr>
          <w:p w14:paraId="66827C34"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Tobagoan</w:t>
            </w:r>
            <w:proofErr w:type="spellEnd"/>
            <w:r w:rsidRPr="00FC2D80">
              <w:rPr>
                <w:rFonts w:eastAsia="Times New Roman" w:cstheme="minorHAnsi"/>
                <w:color w:val="000000"/>
              </w:rPr>
              <w:t xml:space="preserve">  </w:t>
            </w:r>
          </w:p>
        </w:tc>
      </w:tr>
      <w:tr w:rsidR="006169A3" w:rsidRPr="00FC2D80" w14:paraId="5C23903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0A990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2074-3 </w:t>
            </w:r>
          </w:p>
        </w:tc>
        <w:tc>
          <w:tcPr>
            <w:tcW w:w="4455" w:type="dxa"/>
            <w:tcBorders>
              <w:top w:val="nil"/>
              <w:left w:val="nil"/>
              <w:bottom w:val="single" w:sz="4" w:space="0" w:color="auto"/>
              <w:right w:val="single" w:sz="4" w:space="0" w:color="auto"/>
            </w:tcBorders>
            <w:noWrap/>
            <w:vAlign w:val="bottom"/>
            <w:hideMark/>
          </w:tcPr>
          <w:p w14:paraId="1D9E475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Trinidadian  </w:t>
            </w:r>
          </w:p>
        </w:tc>
      </w:tr>
      <w:tr w:rsidR="006169A3" w:rsidRPr="00FC2D80" w14:paraId="71FC721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61B13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2075-0 </w:t>
            </w:r>
          </w:p>
        </w:tc>
        <w:tc>
          <w:tcPr>
            <w:tcW w:w="4455" w:type="dxa"/>
            <w:tcBorders>
              <w:top w:val="nil"/>
              <w:left w:val="nil"/>
              <w:bottom w:val="single" w:sz="4" w:space="0" w:color="auto"/>
              <w:right w:val="single" w:sz="4" w:space="0" w:color="auto"/>
            </w:tcBorders>
            <w:noWrap/>
            <w:vAlign w:val="bottom"/>
            <w:hideMark/>
          </w:tcPr>
          <w:p w14:paraId="4DD7FC7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West Indian  </w:t>
            </w:r>
          </w:p>
        </w:tc>
      </w:tr>
      <w:tr w:rsidR="006169A3" w:rsidRPr="00FC2D80" w14:paraId="609B333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B28E0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2076-8 </w:t>
            </w:r>
          </w:p>
        </w:tc>
        <w:tc>
          <w:tcPr>
            <w:tcW w:w="4455" w:type="dxa"/>
            <w:tcBorders>
              <w:top w:val="nil"/>
              <w:left w:val="nil"/>
              <w:bottom w:val="single" w:sz="4" w:space="0" w:color="auto"/>
              <w:right w:val="single" w:sz="4" w:space="0" w:color="auto"/>
            </w:tcBorders>
            <w:noWrap/>
            <w:vAlign w:val="bottom"/>
            <w:hideMark/>
          </w:tcPr>
          <w:p w14:paraId="6900D93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Native Hawaiian Or Other Pacific Islander  </w:t>
            </w:r>
          </w:p>
        </w:tc>
      </w:tr>
      <w:tr w:rsidR="006169A3" w:rsidRPr="00FC2D80" w14:paraId="21CD9EF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08529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2078-4 </w:t>
            </w:r>
          </w:p>
        </w:tc>
        <w:tc>
          <w:tcPr>
            <w:tcW w:w="4455" w:type="dxa"/>
            <w:tcBorders>
              <w:top w:val="nil"/>
              <w:left w:val="nil"/>
              <w:bottom w:val="single" w:sz="4" w:space="0" w:color="auto"/>
              <w:right w:val="single" w:sz="4" w:space="0" w:color="auto"/>
            </w:tcBorders>
            <w:noWrap/>
            <w:vAlign w:val="bottom"/>
            <w:hideMark/>
          </w:tcPr>
          <w:p w14:paraId="0356537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Polynesian  </w:t>
            </w:r>
          </w:p>
        </w:tc>
      </w:tr>
      <w:tr w:rsidR="006169A3" w:rsidRPr="00FC2D80" w14:paraId="5975699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57C77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2079-2 </w:t>
            </w:r>
          </w:p>
        </w:tc>
        <w:tc>
          <w:tcPr>
            <w:tcW w:w="4455" w:type="dxa"/>
            <w:tcBorders>
              <w:top w:val="nil"/>
              <w:left w:val="nil"/>
              <w:bottom w:val="single" w:sz="4" w:space="0" w:color="auto"/>
              <w:right w:val="single" w:sz="4" w:space="0" w:color="auto"/>
            </w:tcBorders>
            <w:noWrap/>
            <w:vAlign w:val="bottom"/>
            <w:hideMark/>
          </w:tcPr>
          <w:p w14:paraId="0A8CDFE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Native Hawaiian  </w:t>
            </w:r>
          </w:p>
        </w:tc>
      </w:tr>
      <w:tr w:rsidR="006169A3" w:rsidRPr="00FC2D80" w14:paraId="726CEE1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5FCDA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2080-0 </w:t>
            </w:r>
          </w:p>
        </w:tc>
        <w:tc>
          <w:tcPr>
            <w:tcW w:w="4455" w:type="dxa"/>
            <w:tcBorders>
              <w:top w:val="nil"/>
              <w:left w:val="nil"/>
              <w:bottom w:val="single" w:sz="4" w:space="0" w:color="auto"/>
              <w:right w:val="single" w:sz="4" w:space="0" w:color="auto"/>
            </w:tcBorders>
            <w:noWrap/>
            <w:vAlign w:val="bottom"/>
            <w:hideMark/>
          </w:tcPr>
          <w:p w14:paraId="5E620BD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Samoan  </w:t>
            </w:r>
          </w:p>
        </w:tc>
      </w:tr>
      <w:tr w:rsidR="006169A3" w:rsidRPr="00FC2D80" w14:paraId="1966D1E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F741B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2081-8 </w:t>
            </w:r>
          </w:p>
        </w:tc>
        <w:tc>
          <w:tcPr>
            <w:tcW w:w="4455" w:type="dxa"/>
            <w:tcBorders>
              <w:top w:val="nil"/>
              <w:left w:val="nil"/>
              <w:bottom w:val="single" w:sz="4" w:space="0" w:color="auto"/>
              <w:right w:val="single" w:sz="4" w:space="0" w:color="auto"/>
            </w:tcBorders>
            <w:noWrap/>
            <w:vAlign w:val="bottom"/>
            <w:hideMark/>
          </w:tcPr>
          <w:p w14:paraId="43A12DC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Tahitian  </w:t>
            </w:r>
          </w:p>
        </w:tc>
      </w:tr>
      <w:tr w:rsidR="006169A3" w:rsidRPr="00FC2D80" w14:paraId="11E81F6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8FB99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2082-6 </w:t>
            </w:r>
          </w:p>
        </w:tc>
        <w:tc>
          <w:tcPr>
            <w:tcW w:w="4455" w:type="dxa"/>
            <w:tcBorders>
              <w:top w:val="nil"/>
              <w:left w:val="nil"/>
              <w:bottom w:val="single" w:sz="4" w:space="0" w:color="auto"/>
              <w:right w:val="single" w:sz="4" w:space="0" w:color="auto"/>
            </w:tcBorders>
            <w:noWrap/>
            <w:vAlign w:val="bottom"/>
            <w:hideMark/>
          </w:tcPr>
          <w:p w14:paraId="5CCF25C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Tongan  </w:t>
            </w:r>
          </w:p>
        </w:tc>
      </w:tr>
      <w:tr w:rsidR="006169A3" w:rsidRPr="00FC2D80" w14:paraId="4A268EB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0A68E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2083-4 </w:t>
            </w:r>
          </w:p>
        </w:tc>
        <w:tc>
          <w:tcPr>
            <w:tcW w:w="4455" w:type="dxa"/>
            <w:tcBorders>
              <w:top w:val="nil"/>
              <w:left w:val="nil"/>
              <w:bottom w:val="single" w:sz="4" w:space="0" w:color="auto"/>
              <w:right w:val="single" w:sz="4" w:space="0" w:color="auto"/>
            </w:tcBorders>
            <w:noWrap/>
            <w:vAlign w:val="bottom"/>
            <w:hideMark/>
          </w:tcPr>
          <w:p w14:paraId="5767F4C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Tokelauan  </w:t>
            </w:r>
          </w:p>
        </w:tc>
      </w:tr>
      <w:tr w:rsidR="006169A3" w:rsidRPr="00FC2D80" w14:paraId="1D76F59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3D2E0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2085-9 </w:t>
            </w:r>
          </w:p>
        </w:tc>
        <w:tc>
          <w:tcPr>
            <w:tcW w:w="4455" w:type="dxa"/>
            <w:tcBorders>
              <w:top w:val="nil"/>
              <w:left w:val="nil"/>
              <w:bottom w:val="single" w:sz="4" w:space="0" w:color="auto"/>
              <w:right w:val="single" w:sz="4" w:space="0" w:color="auto"/>
            </w:tcBorders>
            <w:noWrap/>
            <w:vAlign w:val="bottom"/>
            <w:hideMark/>
          </w:tcPr>
          <w:p w14:paraId="7A1BF44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Micronesian  </w:t>
            </w:r>
          </w:p>
        </w:tc>
      </w:tr>
      <w:tr w:rsidR="006169A3" w:rsidRPr="00FC2D80" w14:paraId="274BA69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B7E1A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2086-7 </w:t>
            </w:r>
          </w:p>
        </w:tc>
        <w:tc>
          <w:tcPr>
            <w:tcW w:w="4455" w:type="dxa"/>
            <w:tcBorders>
              <w:top w:val="nil"/>
              <w:left w:val="nil"/>
              <w:bottom w:val="single" w:sz="4" w:space="0" w:color="auto"/>
              <w:right w:val="single" w:sz="4" w:space="0" w:color="auto"/>
            </w:tcBorders>
            <w:noWrap/>
            <w:vAlign w:val="bottom"/>
            <w:hideMark/>
          </w:tcPr>
          <w:p w14:paraId="6458373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Guamanian Or Chamorro  </w:t>
            </w:r>
          </w:p>
        </w:tc>
      </w:tr>
      <w:tr w:rsidR="006169A3" w:rsidRPr="00FC2D80" w14:paraId="0448799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4254E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2087-5 </w:t>
            </w:r>
          </w:p>
        </w:tc>
        <w:tc>
          <w:tcPr>
            <w:tcW w:w="4455" w:type="dxa"/>
            <w:tcBorders>
              <w:top w:val="nil"/>
              <w:left w:val="nil"/>
              <w:bottom w:val="single" w:sz="4" w:space="0" w:color="auto"/>
              <w:right w:val="single" w:sz="4" w:space="0" w:color="auto"/>
            </w:tcBorders>
            <w:noWrap/>
            <w:vAlign w:val="bottom"/>
            <w:hideMark/>
          </w:tcPr>
          <w:p w14:paraId="37C10E2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Guamanian  </w:t>
            </w:r>
          </w:p>
        </w:tc>
      </w:tr>
      <w:tr w:rsidR="006169A3" w:rsidRPr="00FC2D80" w14:paraId="3C64AF7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6C2DC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2088-3 </w:t>
            </w:r>
          </w:p>
        </w:tc>
        <w:tc>
          <w:tcPr>
            <w:tcW w:w="4455" w:type="dxa"/>
            <w:tcBorders>
              <w:top w:val="nil"/>
              <w:left w:val="nil"/>
              <w:bottom w:val="single" w:sz="4" w:space="0" w:color="auto"/>
              <w:right w:val="single" w:sz="4" w:space="0" w:color="auto"/>
            </w:tcBorders>
            <w:noWrap/>
            <w:vAlign w:val="bottom"/>
            <w:hideMark/>
          </w:tcPr>
          <w:p w14:paraId="3025FCE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Chamorro  </w:t>
            </w:r>
          </w:p>
        </w:tc>
      </w:tr>
      <w:tr w:rsidR="006169A3" w:rsidRPr="00FC2D80" w14:paraId="5F34EF3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AD52B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2089-1 </w:t>
            </w:r>
          </w:p>
        </w:tc>
        <w:tc>
          <w:tcPr>
            <w:tcW w:w="4455" w:type="dxa"/>
            <w:tcBorders>
              <w:top w:val="nil"/>
              <w:left w:val="nil"/>
              <w:bottom w:val="single" w:sz="4" w:space="0" w:color="auto"/>
              <w:right w:val="single" w:sz="4" w:space="0" w:color="auto"/>
            </w:tcBorders>
            <w:noWrap/>
            <w:vAlign w:val="bottom"/>
            <w:hideMark/>
          </w:tcPr>
          <w:p w14:paraId="7D4BC79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Mariana Islander  </w:t>
            </w:r>
          </w:p>
        </w:tc>
      </w:tr>
      <w:tr w:rsidR="006169A3" w:rsidRPr="00FC2D80" w14:paraId="47CA224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C987C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2090-9 </w:t>
            </w:r>
          </w:p>
        </w:tc>
        <w:tc>
          <w:tcPr>
            <w:tcW w:w="4455" w:type="dxa"/>
            <w:tcBorders>
              <w:top w:val="nil"/>
              <w:left w:val="nil"/>
              <w:bottom w:val="single" w:sz="4" w:space="0" w:color="auto"/>
              <w:right w:val="single" w:sz="4" w:space="0" w:color="auto"/>
            </w:tcBorders>
            <w:noWrap/>
            <w:vAlign w:val="bottom"/>
            <w:hideMark/>
          </w:tcPr>
          <w:p w14:paraId="2A6A36E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Marshallese  </w:t>
            </w:r>
          </w:p>
        </w:tc>
      </w:tr>
      <w:tr w:rsidR="006169A3" w:rsidRPr="00FC2D80" w14:paraId="09630F1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92B5A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2091-7 </w:t>
            </w:r>
          </w:p>
        </w:tc>
        <w:tc>
          <w:tcPr>
            <w:tcW w:w="4455" w:type="dxa"/>
            <w:tcBorders>
              <w:top w:val="nil"/>
              <w:left w:val="nil"/>
              <w:bottom w:val="single" w:sz="4" w:space="0" w:color="auto"/>
              <w:right w:val="single" w:sz="4" w:space="0" w:color="auto"/>
            </w:tcBorders>
            <w:noWrap/>
            <w:vAlign w:val="bottom"/>
            <w:hideMark/>
          </w:tcPr>
          <w:p w14:paraId="074F545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Palauan  </w:t>
            </w:r>
          </w:p>
        </w:tc>
      </w:tr>
      <w:tr w:rsidR="006169A3" w:rsidRPr="00FC2D80" w14:paraId="186FF1C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474A9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2092-5 </w:t>
            </w:r>
          </w:p>
        </w:tc>
        <w:tc>
          <w:tcPr>
            <w:tcW w:w="4455" w:type="dxa"/>
            <w:tcBorders>
              <w:top w:val="nil"/>
              <w:left w:val="nil"/>
              <w:bottom w:val="single" w:sz="4" w:space="0" w:color="auto"/>
              <w:right w:val="single" w:sz="4" w:space="0" w:color="auto"/>
            </w:tcBorders>
            <w:noWrap/>
            <w:vAlign w:val="bottom"/>
            <w:hideMark/>
          </w:tcPr>
          <w:p w14:paraId="2204424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Carolinian  </w:t>
            </w:r>
          </w:p>
        </w:tc>
      </w:tr>
      <w:tr w:rsidR="006169A3" w:rsidRPr="00FC2D80" w14:paraId="183DCC4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9AC0B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2093-3 </w:t>
            </w:r>
          </w:p>
        </w:tc>
        <w:tc>
          <w:tcPr>
            <w:tcW w:w="4455" w:type="dxa"/>
            <w:tcBorders>
              <w:top w:val="nil"/>
              <w:left w:val="nil"/>
              <w:bottom w:val="single" w:sz="4" w:space="0" w:color="auto"/>
              <w:right w:val="single" w:sz="4" w:space="0" w:color="auto"/>
            </w:tcBorders>
            <w:noWrap/>
            <w:vAlign w:val="bottom"/>
            <w:hideMark/>
          </w:tcPr>
          <w:p w14:paraId="60E04ED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Kosraean  </w:t>
            </w:r>
          </w:p>
        </w:tc>
      </w:tr>
      <w:tr w:rsidR="006169A3" w:rsidRPr="00FC2D80" w14:paraId="0D32D2D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D2736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2094-1 </w:t>
            </w:r>
          </w:p>
        </w:tc>
        <w:tc>
          <w:tcPr>
            <w:tcW w:w="4455" w:type="dxa"/>
            <w:tcBorders>
              <w:top w:val="nil"/>
              <w:left w:val="nil"/>
              <w:bottom w:val="single" w:sz="4" w:space="0" w:color="auto"/>
              <w:right w:val="single" w:sz="4" w:space="0" w:color="auto"/>
            </w:tcBorders>
            <w:noWrap/>
            <w:vAlign w:val="bottom"/>
            <w:hideMark/>
          </w:tcPr>
          <w:p w14:paraId="45A2AF7B"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Pohnpeian</w:t>
            </w:r>
            <w:proofErr w:type="spellEnd"/>
            <w:r w:rsidRPr="00FC2D80">
              <w:rPr>
                <w:rFonts w:eastAsia="Times New Roman" w:cstheme="minorHAnsi"/>
                <w:color w:val="000000"/>
              </w:rPr>
              <w:t xml:space="preserve">  </w:t>
            </w:r>
          </w:p>
        </w:tc>
      </w:tr>
      <w:tr w:rsidR="006169A3" w:rsidRPr="00FC2D80" w14:paraId="0C89DDC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CF045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2095-8 </w:t>
            </w:r>
          </w:p>
        </w:tc>
        <w:tc>
          <w:tcPr>
            <w:tcW w:w="4455" w:type="dxa"/>
            <w:tcBorders>
              <w:top w:val="nil"/>
              <w:left w:val="nil"/>
              <w:bottom w:val="single" w:sz="4" w:space="0" w:color="auto"/>
              <w:right w:val="single" w:sz="4" w:space="0" w:color="auto"/>
            </w:tcBorders>
            <w:noWrap/>
            <w:vAlign w:val="bottom"/>
            <w:hideMark/>
          </w:tcPr>
          <w:p w14:paraId="2DE6DBC5"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Saipanese</w:t>
            </w:r>
            <w:proofErr w:type="spellEnd"/>
            <w:r w:rsidRPr="00FC2D80">
              <w:rPr>
                <w:rFonts w:eastAsia="Times New Roman" w:cstheme="minorHAnsi"/>
                <w:color w:val="000000"/>
              </w:rPr>
              <w:t xml:space="preserve">  </w:t>
            </w:r>
          </w:p>
        </w:tc>
      </w:tr>
      <w:tr w:rsidR="006169A3" w:rsidRPr="00FC2D80" w14:paraId="5AAA969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0DBA2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2096-6 </w:t>
            </w:r>
          </w:p>
        </w:tc>
        <w:tc>
          <w:tcPr>
            <w:tcW w:w="4455" w:type="dxa"/>
            <w:tcBorders>
              <w:top w:val="nil"/>
              <w:left w:val="nil"/>
              <w:bottom w:val="single" w:sz="4" w:space="0" w:color="auto"/>
              <w:right w:val="single" w:sz="4" w:space="0" w:color="auto"/>
            </w:tcBorders>
            <w:noWrap/>
            <w:vAlign w:val="bottom"/>
            <w:hideMark/>
          </w:tcPr>
          <w:p w14:paraId="49ABB0C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Kiribati  </w:t>
            </w:r>
          </w:p>
        </w:tc>
      </w:tr>
      <w:tr w:rsidR="006169A3" w:rsidRPr="00FC2D80" w14:paraId="77092E1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6105B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2097-4 </w:t>
            </w:r>
          </w:p>
        </w:tc>
        <w:tc>
          <w:tcPr>
            <w:tcW w:w="4455" w:type="dxa"/>
            <w:tcBorders>
              <w:top w:val="nil"/>
              <w:left w:val="nil"/>
              <w:bottom w:val="single" w:sz="4" w:space="0" w:color="auto"/>
              <w:right w:val="single" w:sz="4" w:space="0" w:color="auto"/>
            </w:tcBorders>
            <w:noWrap/>
            <w:vAlign w:val="bottom"/>
            <w:hideMark/>
          </w:tcPr>
          <w:p w14:paraId="6E24060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Chuukese  </w:t>
            </w:r>
          </w:p>
        </w:tc>
      </w:tr>
      <w:tr w:rsidR="006169A3" w:rsidRPr="00FC2D80" w14:paraId="3D2B75A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3ADF1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2098-2 </w:t>
            </w:r>
          </w:p>
        </w:tc>
        <w:tc>
          <w:tcPr>
            <w:tcW w:w="4455" w:type="dxa"/>
            <w:tcBorders>
              <w:top w:val="nil"/>
              <w:left w:val="nil"/>
              <w:bottom w:val="single" w:sz="4" w:space="0" w:color="auto"/>
              <w:right w:val="single" w:sz="4" w:space="0" w:color="auto"/>
            </w:tcBorders>
            <w:noWrap/>
            <w:vAlign w:val="bottom"/>
            <w:hideMark/>
          </w:tcPr>
          <w:p w14:paraId="0B8D0CA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Yapese  </w:t>
            </w:r>
          </w:p>
        </w:tc>
      </w:tr>
      <w:tr w:rsidR="006169A3" w:rsidRPr="00FC2D80" w14:paraId="1AE404D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4E563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2100-6 </w:t>
            </w:r>
          </w:p>
        </w:tc>
        <w:tc>
          <w:tcPr>
            <w:tcW w:w="4455" w:type="dxa"/>
            <w:tcBorders>
              <w:top w:val="nil"/>
              <w:left w:val="nil"/>
              <w:bottom w:val="single" w:sz="4" w:space="0" w:color="auto"/>
              <w:right w:val="single" w:sz="4" w:space="0" w:color="auto"/>
            </w:tcBorders>
            <w:noWrap/>
            <w:vAlign w:val="bottom"/>
            <w:hideMark/>
          </w:tcPr>
          <w:p w14:paraId="234EA38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Melanesian  </w:t>
            </w:r>
          </w:p>
        </w:tc>
      </w:tr>
      <w:tr w:rsidR="006169A3" w:rsidRPr="00FC2D80" w14:paraId="249846C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9AE96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2101-4 </w:t>
            </w:r>
          </w:p>
        </w:tc>
        <w:tc>
          <w:tcPr>
            <w:tcW w:w="4455" w:type="dxa"/>
            <w:tcBorders>
              <w:top w:val="nil"/>
              <w:left w:val="nil"/>
              <w:bottom w:val="single" w:sz="4" w:space="0" w:color="auto"/>
              <w:right w:val="single" w:sz="4" w:space="0" w:color="auto"/>
            </w:tcBorders>
            <w:noWrap/>
            <w:vAlign w:val="bottom"/>
            <w:hideMark/>
          </w:tcPr>
          <w:p w14:paraId="29F7DAF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Fijian  </w:t>
            </w:r>
          </w:p>
        </w:tc>
      </w:tr>
      <w:tr w:rsidR="006169A3" w:rsidRPr="00FC2D80" w14:paraId="05587EE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E0A66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2102-2 </w:t>
            </w:r>
          </w:p>
        </w:tc>
        <w:tc>
          <w:tcPr>
            <w:tcW w:w="4455" w:type="dxa"/>
            <w:tcBorders>
              <w:top w:val="nil"/>
              <w:left w:val="nil"/>
              <w:bottom w:val="single" w:sz="4" w:space="0" w:color="auto"/>
              <w:right w:val="single" w:sz="4" w:space="0" w:color="auto"/>
            </w:tcBorders>
            <w:noWrap/>
            <w:vAlign w:val="bottom"/>
            <w:hideMark/>
          </w:tcPr>
          <w:p w14:paraId="455C69E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Papua New Guinean  </w:t>
            </w:r>
          </w:p>
        </w:tc>
      </w:tr>
      <w:tr w:rsidR="006169A3" w:rsidRPr="00FC2D80" w14:paraId="78FFA89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08D54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2103-0 </w:t>
            </w:r>
          </w:p>
        </w:tc>
        <w:tc>
          <w:tcPr>
            <w:tcW w:w="4455" w:type="dxa"/>
            <w:tcBorders>
              <w:top w:val="nil"/>
              <w:left w:val="nil"/>
              <w:bottom w:val="single" w:sz="4" w:space="0" w:color="auto"/>
              <w:right w:val="single" w:sz="4" w:space="0" w:color="auto"/>
            </w:tcBorders>
            <w:noWrap/>
            <w:vAlign w:val="bottom"/>
            <w:hideMark/>
          </w:tcPr>
          <w:p w14:paraId="00EC016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Solomon Islander  </w:t>
            </w:r>
          </w:p>
        </w:tc>
      </w:tr>
      <w:tr w:rsidR="006169A3" w:rsidRPr="00FC2D80" w14:paraId="3302F21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F445B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2104-8 </w:t>
            </w:r>
          </w:p>
        </w:tc>
        <w:tc>
          <w:tcPr>
            <w:tcW w:w="4455" w:type="dxa"/>
            <w:tcBorders>
              <w:top w:val="nil"/>
              <w:left w:val="nil"/>
              <w:bottom w:val="single" w:sz="4" w:space="0" w:color="auto"/>
              <w:right w:val="single" w:sz="4" w:space="0" w:color="auto"/>
            </w:tcBorders>
            <w:noWrap/>
            <w:vAlign w:val="bottom"/>
            <w:hideMark/>
          </w:tcPr>
          <w:p w14:paraId="7024133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New Hebrides  </w:t>
            </w:r>
          </w:p>
        </w:tc>
      </w:tr>
      <w:tr w:rsidR="006169A3" w:rsidRPr="00FC2D80" w14:paraId="4505EE6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0F231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2106-3 </w:t>
            </w:r>
          </w:p>
        </w:tc>
        <w:tc>
          <w:tcPr>
            <w:tcW w:w="4455" w:type="dxa"/>
            <w:tcBorders>
              <w:top w:val="nil"/>
              <w:left w:val="nil"/>
              <w:bottom w:val="single" w:sz="4" w:space="0" w:color="auto"/>
              <w:right w:val="single" w:sz="4" w:space="0" w:color="auto"/>
            </w:tcBorders>
            <w:noWrap/>
            <w:vAlign w:val="bottom"/>
            <w:hideMark/>
          </w:tcPr>
          <w:p w14:paraId="46C314E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White  </w:t>
            </w:r>
          </w:p>
        </w:tc>
      </w:tr>
      <w:tr w:rsidR="006169A3" w:rsidRPr="00FC2D80" w14:paraId="38633F7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97FBB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2108-9 </w:t>
            </w:r>
          </w:p>
        </w:tc>
        <w:tc>
          <w:tcPr>
            <w:tcW w:w="4455" w:type="dxa"/>
            <w:tcBorders>
              <w:top w:val="nil"/>
              <w:left w:val="nil"/>
              <w:bottom w:val="single" w:sz="4" w:space="0" w:color="auto"/>
              <w:right w:val="single" w:sz="4" w:space="0" w:color="auto"/>
            </w:tcBorders>
            <w:noWrap/>
            <w:vAlign w:val="bottom"/>
            <w:hideMark/>
          </w:tcPr>
          <w:p w14:paraId="54A0D04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European  </w:t>
            </w:r>
          </w:p>
        </w:tc>
      </w:tr>
      <w:tr w:rsidR="006169A3" w:rsidRPr="00FC2D80" w14:paraId="3885669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865B8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2109-7 </w:t>
            </w:r>
          </w:p>
        </w:tc>
        <w:tc>
          <w:tcPr>
            <w:tcW w:w="4455" w:type="dxa"/>
            <w:tcBorders>
              <w:top w:val="nil"/>
              <w:left w:val="nil"/>
              <w:bottom w:val="single" w:sz="4" w:space="0" w:color="auto"/>
              <w:right w:val="single" w:sz="4" w:space="0" w:color="auto"/>
            </w:tcBorders>
            <w:noWrap/>
            <w:vAlign w:val="bottom"/>
            <w:hideMark/>
          </w:tcPr>
          <w:p w14:paraId="0771EC5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Armenian  </w:t>
            </w:r>
          </w:p>
        </w:tc>
      </w:tr>
      <w:tr w:rsidR="006169A3" w:rsidRPr="00FC2D80" w14:paraId="0EA423D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BE125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2110-5 </w:t>
            </w:r>
          </w:p>
        </w:tc>
        <w:tc>
          <w:tcPr>
            <w:tcW w:w="4455" w:type="dxa"/>
            <w:tcBorders>
              <w:top w:val="nil"/>
              <w:left w:val="nil"/>
              <w:bottom w:val="single" w:sz="4" w:space="0" w:color="auto"/>
              <w:right w:val="single" w:sz="4" w:space="0" w:color="auto"/>
            </w:tcBorders>
            <w:noWrap/>
            <w:vAlign w:val="bottom"/>
            <w:hideMark/>
          </w:tcPr>
          <w:p w14:paraId="46D258C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English  </w:t>
            </w:r>
          </w:p>
        </w:tc>
      </w:tr>
      <w:tr w:rsidR="006169A3" w:rsidRPr="00FC2D80" w14:paraId="114CA52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005B6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2111-3 </w:t>
            </w:r>
          </w:p>
        </w:tc>
        <w:tc>
          <w:tcPr>
            <w:tcW w:w="4455" w:type="dxa"/>
            <w:tcBorders>
              <w:top w:val="nil"/>
              <w:left w:val="nil"/>
              <w:bottom w:val="single" w:sz="4" w:space="0" w:color="auto"/>
              <w:right w:val="single" w:sz="4" w:space="0" w:color="auto"/>
            </w:tcBorders>
            <w:noWrap/>
            <w:vAlign w:val="bottom"/>
            <w:hideMark/>
          </w:tcPr>
          <w:p w14:paraId="0AC060C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French  </w:t>
            </w:r>
          </w:p>
        </w:tc>
      </w:tr>
      <w:tr w:rsidR="006169A3" w:rsidRPr="00FC2D80" w14:paraId="2227A72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67B4B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2112-1 </w:t>
            </w:r>
          </w:p>
        </w:tc>
        <w:tc>
          <w:tcPr>
            <w:tcW w:w="4455" w:type="dxa"/>
            <w:tcBorders>
              <w:top w:val="nil"/>
              <w:left w:val="nil"/>
              <w:bottom w:val="single" w:sz="4" w:space="0" w:color="auto"/>
              <w:right w:val="single" w:sz="4" w:space="0" w:color="auto"/>
            </w:tcBorders>
            <w:noWrap/>
            <w:vAlign w:val="bottom"/>
            <w:hideMark/>
          </w:tcPr>
          <w:p w14:paraId="598D70A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German  </w:t>
            </w:r>
          </w:p>
        </w:tc>
      </w:tr>
      <w:tr w:rsidR="006169A3" w:rsidRPr="00FC2D80" w14:paraId="01053B6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43B5D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2113-9 </w:t>
            </w:r>
          </w:p>
        </w:tc>
        <w:tc>
          <w:tcPr>
            <w:tcW w:w="4455" w:type="dxa"/>
            <w:tcBorders>
              <w:top w:val="nil"/>
              <w:left w:val="nil"/>
              <w:bottom w:val="single" w:sz="4" w:space="0" w:color="auto"/>
              <w:right w:val="single" w:sz="4" w:space="0" w:color="auto"/>
            </w:tcBorders>
            <w:noWrap/>
            <w:vAlign w:val="bottom"/>
            <w:hideMark/>
          </w:tcPr>
          <w:p w14:paraId="4EA3E7E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Irish  </w:t>
            </w:r>
          </w:p>
        </w:tc>
      </w:tr>
      <w:tr w:rsidR="006169A3" w:rsidRPr="00FC2D80" w14:paraId="051E7F0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C3A84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2114-7 </w:t>
            </w:r>
          </w:p>
        </w:tc>
        <w:tc>
          <w:tcPr>
            <w:tcW w:w="4455" w:type="dxa"/>
            <w:tcBorders>
              <w:top w:val="nil"/>
              <w:left w:val="nil"/>
              <w:bottom w:val="single" w:sz="4" w:space="0" w:color="auto"/>
              <w:right w:val="single" w:sz="4" w:space="0" w:color="auto"/>
            </w:tcBorders>
            <w:noWrap/>
            <w:vAlign w:val="bottom"/>
            <w:hideMark/>
          </w:tcPr>
          <w:p w14:paraId="2D1B231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Italian  </w:t>
            </w:r>
          </w:p>
        </w:tc>
      </w:tr>
      <w:tr w:rsidR="006169A3" w:rsidRPr="00FC2D80" w14:paraId="283A3AE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FCF10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2115-4 </w:t>
            </w:r>
          </w:p>
        </w:tc>
        <w:tc>
          <w:tcPr>
            <w:tcW w:w="4455" w:type="dxa"/>
            <w:tcBorders>
              <w:top w:val="nil"/>
              <w:left w:val="nil"/>
              <w:bottom w:val="single" w:sz="4" w:space="0" w:color="auto"/>
              <w:right w:val="single" w:sz="4" w:space="0" w:color="auto"/>
            </w:tcBorders>
            <w:noWrap/>
            <w:vAlign w:val="bottom"/>
            <w:hideMark/>
          </w:tcPr>
          <w:p w14:paraId="6BB8B66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Polish  </w:t>
            </w:r>
          </w:p>
        </w:tc>
      </w:tr>
      <w:tr w:rsidR="006169A3" w:rsidRPr="00FC2D80" w14:paraId="412FC1B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F26D4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2116-2 </w:t>
            </w:r>
          </w:p>
        </w:tc>
        <w:tc>
          <w:tcPr>
            <w:tcW w:w="4455" w:type="dxa"/>
            <w:tcBorders>
              <w:top w:val="nil"/>
              <w:left w:val="nil"/>
              <w:bottom w:val="single" w:sz="4" w:space="0" w:color="auto"/>
              <w:right w:val="single" w:sz="4" w:space="0" w:color="auto"/>
            </w:tcBorders>
            <w:noWrap/>
            <w:vAlign w:val="bottom"/>
            <w:hideMark/>
          </w:tcPr>
          <w:p w14:paraId="5B575A4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Scottish  </w:t>
            </w:r>
          </w:p>
        </w:tc>
      </w:tr>
      <w:tr w:rsidR="006169A3" w:rsidRPr="00FC2D80" w14:paraId="7320A52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286F5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2118-8 </w:t>
            </w:r>
          </w:p>
        </w:tc>
        <w:tc>
          <w:tcPr>
            <w:tcW w:w="4455" w:type="dxa"/>
            <w:tcBorders>
              <w:top w:val="nil"/>
              <w:left w:val="nil"/>
              <w:bottom w:val="single" w:sz="4" w:space="0" w:color="auto"/>
              <w:right w:val="single" w:sz="4" w:space="0" w:color="auto"/>
            </w:tcBorders>
            <w:noWrap/>
            <w:vAlign w:val="bottom"/>
            <w:hideMark/>
          </w:tcPr>
          <w:p w14:paraId="0A4423D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Middle Eastern Or North African  </w:t>
            </w:r>
          </w:p>
        </w:tc>
      </w:tr>
      <w:tr w:rsidR="006169A3" w:rsidRPr="00FC2D80" w14:paraId="3F5EDC2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6CE17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2119-6 </w:t>
            </w:r>
          </w:p>
        </w:tc>
        <w:tc>
          <w:tcPr>
            <w:tcW w:w="4455" w:type="dxa"/>
            <w:tcBorders>
              <w:top w:val="nil"/>
              <w:left w:val="nil"/>
              <w:bottom w:val="single" w:sz="4" w:space="0" w:color="auto"/>
              <w:right w:val="single" w:sz="4" w:space="0" w:color="auto"/>
            </w:tcBorders>
            <w:noWrap/>
            <w:vAlign w:val="bottom"/>
            <w:hideMark/>
          </w:tcPr>
          <w:p w14:paraId="5A13A99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Assyrian  </w:t>
            </w:r>
          </w:p>
        </w:tc>
      </w:tr>
      <w:tr w:rsidR="006169A3" w:rsidRPr="00FC2D80" w14:paraId="08C7253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2FADA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2120-4 </w:t>
            </w:r>
          </w:p>
        </w:tc>
        <w:tc>
          <w:tcPr>
            <w:tcW w:w="4455" w:type="dxa"/>
            <w:tcBorders>
              <w:top w:val="nil"/>
              <w:left w:val="nil"/>
              <w:bottom w:val="single" w:sz="4" w:space="0" w:color="auto"/>
              <w:right w:val="single" w:sz="4" w:space="0" w:color="auto"/>
            </w:tcBorders>
            <w:noWrap/>
            <w:vAlign w:val="bottom"/>
            <w:hideMark/>
          </w:tcPr>
          <w:p w14:paraId="0125234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Egyptian  </w:t>
            </w:r>
          </w:p>
        </w:tc>
      </w:tr>
      <w:tr w:rsidR="006169A3" w:rsidRPr="00FC2D80" w14:paraId="7706852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EAD72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2121-2 </w:t>
            </w:r>
          </w:p>
        </w:tc>
        <w:tc>
          <w:tcPr>
            <w:tcW w:w="4455" w:type="dxa"/>
            <w:tcBorders>
              <w:top w:val="nil"/>
              <w:left w:val="nil"/>
              <w:bottom w:val="single" w:sz="4" w:space="0" w:color="auto"/>
              <w:right w:val="single" w:sz="4" w:space="0" w:color="auto"/>
            </w:tcBorders>
            <w:noWrap/>
            <w:vAlign w:val="bottom"/>
            <w:hideMark/>
          </w:tcPr>
          <w:p w14:paraId="7E4D501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Iranian  </w:t>
            </w:r>
          </w:p>
        </w:tc>
      </w:tr>
      <w:tr w:rsidR="006169A3" w:rsidRPr="00FC2D80" w14:paraId="5F292B2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30153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2122-0 </w:t>
            </w:r>
          </w:p>
        </w:tc>
        <w:tc>
          <w:tcPr>
            <w:tcW w:w="4455" w:type="dxa"/>
            <w:tcBorders>
              <w:top w:val="nil"/>
              <w:left w:val="nil"/>
              <w:bottom w:val="single" w:sz="4" w:space="0" w:color="auto"/>
              <w:right w:val="single" w:sz="4" w:space="0" w:color="auto"/>
            </w:tcBorders>
            <w:noWrap/>
            <w:vAlign w:val="bottom"/>
            <w:hideMark/>
          </w:tcPr>
          <w:p w14:paraId="5FABDC2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Iraqi  </w:t>
            </w:r>
          </w:p>
        </w:tc>
      </w:tr>
      <w:tr w:rsidR="006169A3" w:rsidRPr="00FC2D80" w14:paraId="49189AC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68EAA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2123-8 </w:t>
            </w:r>
          </w:p>
        </w:tc>
        <w:tc>
          <w:tcPr>
            <w:tcW w:w="4455" w:type="dxa"/>
            <w:tcBorders>
              <w:top w:val="nil"/>
              <w:left w:val="nil"/>
              <w:bottom w:val="single" w:sz="4" w:space="0" w:color="auto"/>
              <w:right w:val="single" w:sz="4" w:space="0" w:color="auto"/>
            </w:tcBorders>
            <w:noWrap/>
            <w:vAlign w:val="bottom"/>
            <w:hideMark/>
          </w:tcPr>
          <w:p w14:paraId="58FEFC0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Lebanese  </w:t>
            </w:r>
          </w:p>
        </w:tc>
      </w:tr>
      <w:tr w:rsidR="006169A3" w:rsidRPr="00FC2D80" w14:paraId="6B0C69A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F76BA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2124-6 </w:t>
            </w:r>
          </w:p>
        </w:tc>
        <w:tc>
          <w:tcPr>
            <w:tcW w:w="4455" w:type="dxa"/>
            <w:tcBorders>
              <w:top w:val="nil"/>
              <w:left w:val="nil"/>
              <w:bottom w:val="single" w:sz="4" w:space="0" w:color="auto"/>
              <w:right w:val="single" w:sz="4" w:space="0" w:color="auto"/>
            </w:tcBorders>
            <w:noWrap/>
            <w:vAlign w:val="bottom"/>
            <w:hideMark/>
          </w:tcPr>
          <w:p w14:paraId="61EA0D4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Palestinian  </w:t>
            </w:r>
          </w:p>
        </w:tc>
      </w:tr>
      <w:tr w:rsidR="006169A3" w:rsidRPr="00FC2D80" w14:paraId="5DA316B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3E3E7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2125-3 </w:t>
            </w:r>
          </w:p>
        </w:tc>
        <w:tc>
          <w:tcPr>
            <w:tcW w:w="4455" w:type="dxa"/>
            <w:tcBorders>
              <w:top w:val="nil"/>
              <w:left w:val="nil"/>
              <w:bottom w:val="single" w:sz="4" w:space="0" w:color="auto"/>
              <w:right w:val="single" w:sz="4" w:space="0" w:color="auto"/>
            </w:tcBorders>
            <w:noWrap/>
            <w:vAlign w:val="bottom"/>
            <w:hideMark/>
          </w:tcPr>
          <w:p w14:paraId="2CEEBBB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Syrian  </w:t>
            </w:r>
          </w:p>
        </w:tc>
      </w:tr>
      <w:tr w:rsidR="006169A3" w:rsidRPr="00FC2D80" w14:paraId="7765FE9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AB6B2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2126-1 </w:t>
            </w:r>
          </w:p>
        </w:tc>
        <w:tc>
          <w:tcPr>
            <w:tcW w:w="4455" w:type="dxa"/>
            <w:tcBorders>
              <w:top w:val="nil"/>
              <w:left w:val="nil"/>
              <w:bottom w:val="single" w:sz="4" w:space="0" w:color="auto"/>
              <w:right w:val="single" w:sz="4" w:space="0" w:color="auto"/>
            </w:tcBorders>
            <w:noWrap/>
            <w:vAlign w:val="bottom"/>
            <w:hideMark/>
          </w:tcPr>
          <w:p w14:paraId="4F39CC78"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Afghanistani</w:t>
            </w:r>
            <w:proofErr w:type="spellEnd"/>
            <w:r w:rsidRPr="00FC2D80">
              <w:rPr>
                <w:rFonts w:eastAsia="Times New Roman" w:cstheme="minorHAnsi"/>
                <w:color w:val="000000"/>
              </w:rPr>
              <w:t xml:space="preserve">  </w:t>
            </w:r>
          </w:p>
        </w:tc>
      </w:tr>
      <w:tr w:rsidR="006169A3" w:rsidRPr="00FC2D80" w14:paraId="46C38E3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E5EA3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2127-9 </w:t>
            </w:r>
          </w:p>
        </w:tc>
        <w:tc>
          <w:tcPr>
            <w:tcW w:w="4455" w:type="dxa"/>
            <w:tcBorders>
              <w:top w:val="nil"/>
              <w:left w:val="nil"/>
              <w:bottom w:val="single" w:sz="4" w:space="0" w:color="auto"/>
              <w:right w:val="single" w:sz="4" w:space="0" w:color="auto"/>
            </w:tcBorders>
            <w:noWrap/>
            <w:vAlign w:val="bottom"/>
            <w:hideMark/>
          </w:tcPr>
          <w:p w14:paraId="7557DCEE"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Israeili</w:t>
            </w:r>
            <w:proofErr w:type="spellEnd"/>
            <w:r w:rsidRPr="00FC2D80">
              <w:rPr>
                <w:rFonts w:eastAsia="Times New Roman" w:cstheme="minorHAnsi"/>
                <w:color w:val="000000"/>
              </w:rPr>
              <w:t xml:space="preserve">  </w:t>
            </w:r>
          </w:p>
        </w:tc>
      </w:tr>
      <w:tr w:rsidR="006169A3" w:rsidRPr="00FC2D80" w14:paraId="13AF69C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32F83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2129-5 </w:t>
            </w:r>
          </w:p>
        </w:tc>
        <w:tc>
          <w:tcPr>
            <w:tcW w:w="4455" w:type="dxa"/>
            <w:tcBorders>
              <w:top w:val="nil"/>
              <w:left w:val="nil"/>
              <w:bottom w:val="single" w:sz="4" w:space="0" w:color="auto"/>
              <w:right w:val="single" w:sz="4" w:space="0" w:color="auto"/>
            </w:tcBorders>
            <w:noWrap/>
            <w:vAlign w:val="bottom"/>
            <w:hideMark/>
          </w:tcPr>
          <w:p w14:paraId="59685C7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Arab  </w:t>
            </w:r>
          </w:p>
        </w:tc>
      </w:tr>
      <w:tr w:rsidR="006169A3" w:rsidRPr="00FC2D80" w14:paraId="7A4C933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7A453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2131-1 </w:t>
            </w:r>
          </w:p>
        </w:tc>
        <w:tc>
          <w:tcPr>
            <w:tcW w:w="4455" w:type="dxa"/>
            <w:tcBorders>
              <w:top w:val="nil"/>
              <w:left w:val="nil"/>
              <w:bottom w:val="single" w:sz="4" w:space="0" w:color="auto"/>
              <w:right w:val="single" w:sz="4" w:space="0" w:color="auto"/>
            </w:tcBorders>
            <w:noWrap/>
            <w:vAlign w:val="bottom"/>
            <w:hideMark/>
          </w:tcPr>
          <w:p w14:paraId="2CBD6EB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Other Race  </w:t>
            </w:r>
          </w:p>
        </w:tc>
      </w:tr>
      <w:tr w:rsidR="006169A3" w:rsidRPr="00FC2D80" w14:paraId="0C993F6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B82B5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2133-7 </w:t>
            </w:r>
          </w:p>
        </w:tc>
        <w:tc>
          <w:tcPr>
            <w:tcW w:w="4455" w:type="dxa"/>
            <w:tcBorders>
              <w:top w:val="nil"/>
              <w:left w:val="nil"/>
              <w:bottom w:val="single" w:sz="4" w:space="0" w:color="auto"/>
              <w:right w:val="single" w:sz="4" w:space="0" w:color="auto"/>
            </w:tcBorders>
            <w:noWrap/>
            <w:vAlign w:val="bottom"/>
            <w:hideMark/>
          </w:tcPr>
          <w:p w14:paraId="4263E01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Ethnicity  </w:t>
            </w:r>
          </w:p>
        </w:tc>
      </w:tr>
      <w:tr w:rsidR="006169A3" w:rsidRPr="00FC2D80" w14:paraId="71A9472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232DB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2135-2 </w:t>
            </w:r>
          </w:p>
        </w:tc>
        <w:tc>
          <w:tcPr>
            <w:tcW w:w="4455" w:type="dxa"/>
            <w:tcBorders>
              <w:top w:val="nil"/>
              <w:left w:val="nil"/>
              <w:bottom w:val="single" w:sz="4" w:space="0" w:color="auto"/>
              <w:right w:val="single" w:sz="4" w:space="0" w:color="auto"/>
            </w:tcBorders>
            <w:noWrap/>
            <w:vAlign w:val="bottom"/>
            <w:hideMark/>
          </w:tcPr>
          <w:p w14:paraId="569D754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Hispanic Or Latino  </w:t>
            </w:r>
          </w:p>
        </w:tc>
      </w:tr>
      <w:tr w:rsidR="006169A3" w:rsidRPr="00FC2D80" w14:paraId="0583C8C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1BE15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2137-8 </w:t>
            </w:r>
          </w:p>
        </w:tc>
        <w:tc>
          <w:tcPr>
            <w:tcW w:w="4455" w:type="dxa"/>
            <w:tcBorders>
              <w:top w:val="nil"/>
              <w:left w:val="nil"/>
              <w:bottom w:val="single" w:sz="4" w:space="0" w:color="auto"/>
              <w:right w:val="single" w:sz="4" w:space="0" w:color="auto"/>
            </w:tcBorders>
            <w:noWrap/>
            <w:vAlign w:val="bottom"/>
            <w:hideMark/>
          </w:tcPr>
          <w:p w14:paraId="76A07A6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Spaniard  </w:t>
            </w:r>
          </w:p>
        </w:tc>
      </w:tr>
      <w:tr w:rsidR="006169A3" w:rsidRPr="00FC2D80" w14:paraId="46A69E1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BA901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2138-6 </w:t>
            </w:r>
          </w:p>
        </w:tc>
        <w:tc>
          <w:tcPr>
            <w:tcW w:w="4455" w:type="dxa"/>
            <w:tcBorders>
              <w:top w:val="nil"/>
              <w:left w:val="nil"/>
              <w:bottom w:val="single" w:sz="4" w:space="0" w:color="auto"/>
              <w:right w:val="single" w:sz="4" w:space="0" w:color="auto"/>
            </w:tcBorders>
            <w:noWrap/>
            <w:vAlign w:val="bottom"/>
            <w:hideMark/>
          </w:tcPr>
          <w:p w14:paraId="2F36069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Andalusian  </w:t>
            </w:r>
          </w:p>
        </w:tc>
      </w:tr>
      <w:tr w:rsidR="006169A3" w:rsidRPr="00FC2D80" w14:paraId="3F51E5A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0C127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2139-4 </w:t>
            </w:r>
          </w:p>
        </w:tc>
        <w:tc>
          <w:tcPr>
            <w:tcW w:w="4455" w:type="dxa"/>
            <w:tcBorders>
              <w:top w:val="nil"/>
              <w:left w:val="nil"/>
              <w:bottom w:val="single" w:sz="4" w:space="0" w:color="auto"/>
              <w:right w:val="single" w:sz="4" w:space="0" w:color="auto"/>
            </w:tcBorders>
            <w:noWrap/>
            <w:vAlign w:val="bottom"/>
            <w:hideMark/>
          </w:tcPr>
          <w:p w14:paraId="472DB3A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Asturian  </w:t>
            </w:r>
          </w:p>
        </w:tc>
      </w:tr>
      <w:tr w:rsidR="006169A3" w:rsidRPr="00FC2D80" w14:paraId="0D6BC558"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E3669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2140-2 </w:t>
            </w:r>
          </w:p>
        </w:tc>
        <w:tc>
          <w:tcPr>
            <w:tcW w:w="4455" w:type="dxa"/>
            <w:tcBorders>
              <w:top w:val="nil"/>
              <w:left w:val="nil"/>
              <w:bottom w:val="single" w:sz="4" w:space="0" w:color="auto"/>
              <w:right w:val="single" w:sz="4" w:space="0" w:color="auto"/>
            </w:tcBorders>
            <w:noWrap/>
            <w:vAlign w:val="bottom"/>
            <w:hideMark/>
          </w:tcPr>
          <w:p w14:paraId="05E3C0E5"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Castillian</w:t>
            </w:r>
            <w:proofErr w:type="spellEnd"/>
            <w:r w:rsidRPr="00FC2D80">
              <w:rPr>
                <w:rFonts w:eastAsia="Times New Roman" w:cstheme="minorHAnsi"/>
                <w:color w:val="000000"/>
              </w:rPr>
              <w:t xml:space="preserve">  </w:t>
            </w:r>
          </w:p>
        </w:tc>
      </w:tr>
      <w:tr w:rsidR="006169A3" w:rsidRPr="00FC2D80" w14:paraId="058D7CE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7E84A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2141-0 </w:t>
            </w:r>
          </w:p>
        </w:tc>
        <w:tc>
          <w:tcPr>
            <w:tcW w:w="4455" w:type="dxa"/>
            <w:tcBorders>
              <w:top w:val="nil"/>
              <w:left w:val="nil"/>
              <w:bottom w:val="single" w:sz="4" w:space="0" w:color="auto"/>
              <w:right w:val="single" w:sz="4" w:space="0" w:color="auto"/>
            </w:tcBorders>
            <w:noWrap/>
            <w:vAlign w:val="bottom"/>
            <w:hideMark/>
          </w:tcPr>
          <w:p w14:paraId="62B2EF2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Catalonian  </w:t>
            </w:r>
          </w:p>
        </w:tc>
      </w:tr>
      <w:tr w:rsidR="006169A3" w:rsidRPr="00FC2D80" w14:paraId="564E8EB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FDFD5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2142-8 </w:t>
            </w:r>
          </w:p>
        </w:tc>
        <w:tc>
          <w:tcPr>
            <w:tcW w:w="4455" w:type="dxa"/>
            <w:tcBorders>
              <w:top w:val="nil"/>
              <w:left w:val="nil"/>
              <w:bottom w:val="single" w:sz="4" w:space="0" w:color="auto"/>
              <w:right w:val="single" w:sz="4" w:space="0" w:color="auto"/>
            </w:tcBorders>
            <w:noWrap/>
            <w:vAlign w:val="bottom"/>
            <w:hideMark/>
          </w:tcPr>
          <w:p w14:paraId="6DEDC940" w14:textId="77777777" w:rsidR="006169A3" w:rsidRPr="00FC2D80" w:rsidRDefault="006169A3" w:rsidP="00FC2D80">
            <w:pPr>
              <w:spacing w:after="0" w:line="240" w:lineRule="auto"/>
              <w:rPr>
                <w:rFonts w:eastAsia="Times New Roman" w:cstheme="minorHAnsi"/>
                <w:color w:val="000000"/>
              </w:rPr>
            </w:pPr>
            <w:proofErr w:type="spellStart"/>
            <w:r w:rsidRPr="00FC2D80">
              <w:rPr>
                <w:rFonts w:eastAsia="Times New Roman" w:cstheme="minorHAnsi"/>
                <w:color w:val="000000"/>
              </w:rPr>
              <w:t>Belearic</w:t>
            </w:r>
            <w:proofErr w:type="spellEnd"/>
            <w:r w:rsidRPr="00FC2D80">
              <w:rPr>
                <w:rFonts w:eastAsia="Times New Roman" w:cstheme="minorHAnsi"/>
                <w:color w:val="000000"/>
              </w:rPr>
              <w:t xml:space="preserve"> Islander  </w:t>
            </w:r>
          </w:p>
        </w:tc>
      </w:tr>
      <w:tr w:rsidR="006169A3" w:rsidRPr="00FC2D80" w14:paraId="77FF94C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C6D77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2143-6 </w:t>
            </w:r>
          </w:p>
        </w:tc>
        <w:tc>
          <w:tcPr>
            <w:tcW w:w="4455" w:type="dxa"/>
            <w:tcBorders>
              <w:top w:val="nil"/>
              <w:left w:val="nil"/>
              <w:bottom w:val="single" w:sz="4" w:space="0" w:color="auto"/>
              <w:right w:val="single" w:sz="4" w:space="0" w:color="auto"/>
            </w:tcBorders>
            <w:noWrap/>
            <w:vAlign w:val="bottom"/>
            <w:hideMark/>
          </w:tcPr>
          <w:p w14:paraId="4D4555F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Gallego  </w:t>
            </w:r>
          </w:p>
        </w:tc>
      </w:tr>
      <w:tr w:rsidR="006169A3" w:rsidRPr="00FC2D80" w14:paraId="350D334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FAC0E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2144-4 </w:t>
            </w:r>
          </w:p>
        </w:tc>
        <w:tc>
          <w:tcPr>
            <w:tcW w:w="4455" w:type="dxa"/>
            <w:tcBorders>
              <w:top w:val="nil"/>
              <w:left w:val="nil"/>
              <w:bottom w:val="single" w:sz="4" w:space="0" w:color="auto"/>
              <w:right w:val="single" w:sz="4" w:space="0" w:color="auto"/>
            </w:tcBorders>
            <w:noWrap/>
            <w:vAlign w:val="bottom"/>
            <w:hideMark/>
          </w:tcPr>
          <w:p w14:paraId="08C6288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Valencian  </w:t>
            </w:r>
          </w:p>
        </w:tc>
      </w:tr>
      <w:tr w:rsidR="006169A3" w:rsidRPr="00FC2D80" w14:paraId="41426E5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7631F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2145-1 </w:t>
            </w:r>
          </w:p>
        </w:tc>
        <w:tc>
          <w:tcPr>
            <w:tcW w:w="4455" w:type="dxa"/>
            <w:tcBorders>
              <w:top w:val="nil"/>
              <w:left w:val="nil"/>
              <w:bottom w:val="single" w:sz="4" w:space="0" w:color="auto"/>
              <w:right w:val="single" w:sz="4" w:space="0" w:color="auto"/>
            </w:tcBorders>
            <w:noWrap/>
            <w:vAlign w:val="bottom"/>
            <w:hideMark/>
          </w:tcPr>
          <w:p w14:paraId="0F68C46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Canarian  </w:t>
            </w:r>
          </w:p>
        </w:tc>
      </w:tr>
      <w:tr w:rsidR="006169A3" w:rsidRPr="00FC2D80" w14:paraId="15D360B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8EF24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2146-9 </w:t>
            </w:r>
          </w:p>
        </w:tc>
        <w:tc>
          <w:tcPr>
            <w:tcW w:w="4455" w:type="dxa"/>
            <w:tcBorders>
              <w:top w:val="nil"/>
              <w:left w:val="nil"/>
              <w:bottom w:val="single" w:sz="4" w:space="0" w:color="auto"/>
              <w:right w:val="single" w:sz="4" w:space="0" w:color="auto"/>
            </w:tcBorders>
            <w:noWrap/>
            <w:vAlign w:val="bottom"/>
            <w:hideMark/>
          </w:tcPr>
          <w:p w14:paraId="02F1EB0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Spanish Basque  </w:t>
            </w:r>
          </w:p>
        </w:tc>
      </w:tr>
      <w:tr w:rsidR="006169A3" w:rsidRPr="00FC2D80" w14:paraId="0AD22D7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31094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 xml:space="preserve">2148-5 </w:t>
            </w:r>
          </w:p>
        </w:tc>
        <w:tc>
          <w:tcPr>
            <w:tcW w:w="4455" w:type="dxa"/>
            <w:tcBorders>
              <w:top w:val="nil"/>
              <w:left w:val="nil"/>
              <w:bottom w:val="single" w:sz="4" w:space="0" w:color="auto"/>
              <w:right w:val="single" w:sz="4" w:space="0" w:color="auto"/>
            </w:tcBorders>
            <w:noWrap/>
            <w:vAlign w:val="bottom"/>
            <w:hideMark/>
          </w:tcPr>
          <w:p w14:paraId="193E6C6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Mexican  </w:t>
            </w:r>
          </w:p>
        </w:tc>
      </w:tr>
      <w:tr w:rsidR="006169A3" w:rsidRPr="00FC2D80" w14:paraId="1601BD1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27445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2149-3 </w:t>
            </w:r>
          </w:p>
        </w:tc>
        <w:tc>
          <w:tcPr>
            <w:tcW w:w="4455" w:type="dxa"/>
            <w:tcBorders>
              <w:top w:val="nil"/>
              <w:left w:val="nil"/>
              <w:bottom w:val="single" w:sz="4" w:space="0" w:color="auto"/>
              <w:right w:val="single" w:sz="4" w:space="0" w:color="auto"/>
            </w:tcBorders>
            <w:noWrap/>
            <w:vAlign w:val="bottom"/>
            <w:hideMark/>
          </w:tcPr>
          <w:p w14:paraId="4974843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Mexican American  </w:t>
            </w:r>
          </w:p>
        </w:tc>
      </w:tr>
      <w:tr w:rsidR="006169A3" w:rsidRPr="00FC2D80" w14:paraId="26D1C67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C056F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2150-1 </w:t>
            </w:r>
          </w:p>
        </w:tc>
        <w:tc>
          <w:tcPr>
            <w:tcW w:w="4455" w:type="dxa"/>
            <w:tcBorders>
              <w:top w:val="nil"/>
              <w:left w:val="nil"/>
              <w:bottom w:val="single" w:sz="4" w:space="0" w:color="auto"/>
              <w:right w:val="single" w:sz="4" w:space="0" w:color="auto"/>
            </w:tcBorders>
            <w:noWrap/>
            <w:vAlign w:val="bottom"/>
            <w:hideMark/>
          </w:tcPr>
          <w:p w14:paraId="7CD5881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Mexicano  </w:t>
            </w:r>
          </w:p>
        </w:tc>
      </w:tr>
      <w:tr w:rsidR="006169A3" w:rsidRPr="00FC2D80" w14:paraId="0DF690F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B6EE5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2151-9 </w:t>
            </w:r>
          </w:p>
        </w:tc>
        <w:tc>
          <w:tcPr>
            <w:tcW w:w="4455" w:type="dxa"/>
            <w:tcBorders>
              <w:top w:val="nil"/>
              <w:left w:val="nil"/>
              <w:bottom w:val="single" w:sz="4" w:space="0" w:color="auto"/>
              <w:right w:val="single" w:sz="4" w:space="0" w:color="auto"/>
            </w:tcBorders>
            <w:noWrap/>
            <w:vAlign w:val="bottom"/>
            <w:hideMark/>
          </w:tcPr>
          <w:p w14:paraId="7CE23AC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Chicano  </w:t>
            </w:r>
          </w:p>
        </w:tc>
      </w:tr>
      <w:tr w:rsidR="006169A3" w:rsidRPr="00FC2D80" w14:paraId="15AA86B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24C42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2152-7 </w:t>
            </w:r>
          </w:p>
        </w:tc>
        <w:tc>
          <w:tcPr>
            <w:tcW w:w="4455" w:type="dxa"/>
            <w:tcBorders>
              <w:top w:val="nil"/>
              <w:left w:val="nil"/>
              <w:bottom w:val="single" w:sz="4" w:space="0" w:color="auto"/>
              <w:right w:val="single" w:sz="4" w:space="0" w:color="auto"/>
            </w:tcBorders>
            <w:noWrap/>
            <w:vAlign w:val="bottom"/>
            <w:hideMark/>
          </w:tcPr>
          <w:p w14:paraId="6886C7C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La Raza  </w:t>
            </w:r>
          </w:p>
        </w:tc>
      </w:tr>
      <w:tr w:rsidR="006169A3" w:rsidRPr="00FC2D80" w14:paraId="4976AF1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FFE70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2153-5 </w:t>
            </w:r>
          </w:p>
        </w:tc>
        <w:tc>
          <w:tcPr>
            <w:tcW w:w="4455" w:type="dxa"/>
            <w:tcBorders>
              <w:top w:val="nil"/>
              <w:left w:val="nil"/>
              <w:bottom w:val="single" w:sz="4" w:space="0" w:color="auto"/>
              <w:right w:val="single" w:sz="4" w:space="0" w:color="auto"/>
            </w:tcBorders>
            <w:noWrap/>
            <w:vAlign w:val="bottom"/>
            <w:hideMark/>
          </w:tcPr>
          <w:p w14:paraId="794E3C9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Mexican American Indian  </w:t>
            </w:r>
          </w:p>
        </w:tc>
      </w:tr>
      <w:tr w:rsidR="006169A3" w:rsidRPr="00FC2D80" w14:paraId="0164E2E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28D1F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2155-0 </w:t>
            </w:r>
          </w:p>
        </w:tc>
        <w:tc>
          <w:tcPr>
            <w:tcW w:w="4455" w:type="dxa"/>
            <w:tcBorders>
              <w:top w:val="nil"/>
              <w:left w:val="nil"/>
              <w:bottom w:val="single" w:sz="4" w:space="0" w:color="auto"/>
              <w:right w:val="single" w:sz="4" w:space="0" w:color="auto"/>
            </w:tcBorders>
            <w:noWrap/>
            <w:vAlign w:val="bottom"/>
            <w:hideMark/>
          </w:tcPr>
          <w:p w14:paraId="5E0BAFD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Central American  </w:t>
            </w:r>
          </w:p>
        </w:tc>
      </w:tr>
      <w:tr w:rsidR="006169A3" w:rsidRPr="00FC2D80" w14:paraId="336922AA"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60B88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2156-8 </w:t>
            </w:r>
          </w:p>
        </w:tc>
        <w:tc>
          <w:tcPr>
            <w:tcW w:w="4455" w:type="dxa"/>
            <w:tcBorders>
              <w:top w:val="nil"/>
              <w:left w:val="nil"/>
              <w:bottom w:val="single" w:sz="4" w:space="0" w:color="auto"/>
              <w:right w:val="single" w:sz="4" w:space="0" w:color="auto"/>
            </w:tcBorders>
            <w:noWrap/>
            <w:vAlign w:val="bottom"/>
            <w:hideMark/>
          </w:tcPr>
          <w:p w14:paraId="1794681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Costa Rican  </w:t>
            </w:r>
          </w:p>
        </w:tc>
      </w:tr>
      <w:tr w:rsidR="006169A3" w:rsidRPr="00FC2D80" w14:paraId="6CD0CAE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63A4B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2157-6 </w:t>
            </w:r>
          </w:p>
        </w:tc>
        <w:tc>
          <w:tcPr>
            <w:tcW w:w="4455" w:type="dxa"/>
            <w:tcBorders>
              <w:top w:val="nil"/>
              <w:left w:val="nil"/>
              <w:bottom w:val="single" w:sz="4" w:space="0" w:color="auto"/>
              <w:right w:val="single" w:sz="4" w:space="0" w:color="auto"/>
            </w:tcBorders>
            <w:noWrap/>
            <w:vAlign w:val="bottom"/>
            <w:hideMark/>
          </w:tcPr>
          <w:p w14:paraId="00B2F79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Guatemalan  </w:t>
            </w:r>
          </w:p>
        </w:tc>
      </w:tr>
      <w:tr w:rsidR="006169A3" w:rsidRPr="00FC2D80" w14:paraId="27DF731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0597A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2158-4 </w:t>
            </w:r>
          </w:p>
        </w:tc>
        <w:tc>
          <w:tcPr>
            <w:tcW w:w="4455" w:type="dxa"/>
            <w:tcBorders>
              <w:top w:val="nil"/>
              <w:left w:val="nil"/>
              <w:bottom w:val="single" w:sz="4" w:space="0" w:color="auto"/>
              <w:right w:val="single" w:sz="4" w:space="0" w:color="auto"/>
            </w:tcBorders>
            <w:noWrap/>
            <w:vAlign w:val="bottom"/>
            <w:hideMark/>
          </w:tcPr>
          <w:p w14:paraId="6E96BD0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Honduran  </w:t>
            </w:r>
          </w:p>
        </w:tc>
      </w:tr>
      <w:tr w:rsidR="006169A3" w:rsidRPr="00FC2D80" w14:paraId="46C9848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4F0B6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2159-2 </w:t>
            </w:r>
          </w:p>
        </w:tc>
        <w:tc>
          <w:tcPr>
            <w:tcW w:w="4455" w:type="dxa"/>
            <w:tcBorders>
              <w:top w:val="nil"/>
              <w:left w:val="nil"/>
              <w:bottom w:val="single" w:sz="4" w:space="0" w:color="auto"/>
              <w:right w:val="single" w:sz="4" w:space="0" w:color="auto"/>
            </w:tcBorders>
            <w:noWrap/>
            <w:vAlign w:val="bottom"/>
            <w:hideMark/>
          </w:tcPr>
          <w:p w14:paraId="6D75444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Nicaraguan  </w:t>
            </w:r>
          </w:p>
        </w:tc>
      </w:tr>
      <w:tr w:rsidR="006169A3" w:rsidRPr="00FC2D80" w14:paraId="1560ADE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ED169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2160-0 </w:t>
            </w:r>
          </w:p>
        </w:tc>
        <w:tc>
          <w:tcPr>
            <w:tcW w:w="4455" w:type="dxa"/>
            <w:tcBorders>
              <w:top w:val="nil"/>
              <w:left w:val="nil"/>
              <w:bottom w:val="single" w:sz="4" w:space="0" w:color="auto"/>
              <w:right w:val="single" w:sz="4" w:space="0" w:color="auto"/>
            </w:tcBorders>
            <w:noWrap/>
            <w:vAlign w:val="bottom"/>
            <w:hideMark/>
          </w:tcPr>
          <w:p w14:paraId="11877A0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Panamanian  </w:t>
            </w:r>
          </w:p>
        </w:tc>
      </w:tr>
      <w:tr w:rsidR="006169A3" w:rsidRPr="00FC2D80" w14:paraId="7702EEC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FCC84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2161-8 </w:t>
            </w:r>
          </w:p>
        </w:tc>
        <w:tc>
          <w:tcPr>
            <w:tcW w:w="4455" w:type="dxa"/>
            <w:tcBorders>
              <w:top w:val="nil"/>
              <w:left w:val="nil"/>
              <w:bottom w:val="single" w:sz="4" w:space="0" w:color="auto"/>
              <w:right w:val="single" w:sz="4" w:space="0" w:color="auto"/>
            </w:tcBorders>
            <w:noWrap/>
            <w:vAlign w:val="bottom"/>
            <w:hideMark/>
          </w:tcPr>
          <w:p w14:paraId="549BC5D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Salvadoran  </w:t>
            </w:r>
          </w:p>
        </w:tc>
      </w:tr>
      <w:tr w:rsidR="006169A3" w:rsidRPr="00FC2D80" w14:paraId="2542EC4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9012C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2162-6 </w:t>
            </w:r>
          </w:p>
        </w:tc>
        <w:tc>
          <w:tcPr>
            <w:tcW w:w="4455" w:type="dxa"/>
            <w:tcBorders>
              <w:top w:val="nil"/>
              <w:left w:val="nil"/>
              <w:bottom w:val="single" w:sz="4" w:space="0" w:color="auto"/>
              <w:right w:val="single" w:sz="4" w:space="0" w:color="auto"/>
            </w:tcBorders>
            <w:noWrap/>
            <w:vAlign w:val="bottom"/>
            <w:hideMark/>
          </w:tcPr>
          <w:p w14:paraId="202E24B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Central American Indian  </w:t>
            </w:r>
          </w:p>
        </w:tc>
      </w:tr>
      <w:tr w:rsidR="006169A3" w:rsidRPr="00FC2D80" w14:paraId="0BBBD55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6E2B7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2163-4 </w:t>
            </w:r>
          </w:p>
        </w:tc>
        <w:tc>
          <w:tcPr>
            <w:tcW w:w="4455" w:type="dxa"/>
            <w:tcBorders>
              <w:top w:val="nil"/>
              <w:left w:val="nil"/>
              <w:bottom w:val="single" w:sz="4" w:space="0" w:color="auto"/>
              <w:right w:val="single" w:sz="4" w:space="0" w:color="auto"/>
            </w:tcBorders>
            <w:noWrap/>
            <w:vAlign w:val="bottom"/>
            <w:hideMark/>
          </w:tcPr>
          <w:p w14:paraId="04855FE0"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Canal Zone  </w:t>
            </w:r>
          </w:p>
        </w:tc>
      </w:tr>
      <w:tr w:rsidR="006169A3" w:rsidRPr="00FC2D80" w14:paraId="0750D75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F4309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2165-9 </w:t>
            </w:r>
          </w:p>
        </w:tc>
        <w:tc>
          <w:tcPr>
            <w:tcW w:w="4455" w:type="dxa"/>
            <w:tcBorders>
              <w:top w:val="nil"/>
              <w:left w:val="nil"/>
              <w:bottom w:val="single" w:sz="4" w:space="0" w:color="auto"/>
              <w:right w:val="single" w:sz="4" w:space="0" w:color="auto"/>
            </w:tcBorders>
            <w:noWrap/>
            <w:vAlign w:val="bottom"/>
            <w:hideMark/>
          </w:tcPr>
          <w:p w14:paraId="15F8DD5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South American  </w:t>
            </w:r>
          </w:p>
        </w:tc>
      </w:tr>
      <w:tr w:rsidR="006169A3" w:rsidRPr="00FC2D80" w14:paraId="7A63C85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629C1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2166-7 </w:t>
            </w:r>
          </w:p>
        </w:tc>
        <w:tc>
          <w:tcPr>
            <w:tcW w:w="4455" w:type="dxa"/>
            <w:tcBorders>
              <w:top w:val="nil"/>
              <w:left w:val="nil"/>
              <w:bottom w:val="single" w:sz="4" w:space="0" w:color="auto"/>
              <w:right w:val="single" w:sz="4" w:space="0" w:color="auto"/>
            </w:tcBorders>
            <w:noWrap/>
            <w:vAlign w:val="bottom"/>
            <w:hideMark/>
          </w:tcPr>
          <w:p w14:paraId="390B1CF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Argentinean  </w:t>
            </w:r>
          </w:p>
        </w:tc>
      </w:tr>
      <w:tr w:rsidR="006169A3" w:rsidRPr="00FC2D80" w14:paraId="21E21FB2"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096E7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2167-5 </w:t>
            </w:r>
          </w:p>
        </w:tc>
        <w:tc>
          <w:tcPr>
            <w:tcW w:w="4455" w:type="dxa"/>
            <w:tcBorders>
              <w:top w:val="nil"/>
              <w:left w:val="nil"/>
              <w:bottom w:val="single" w:sz="4" w:space="0" w:color="auto"/>
              <w:right w:val="single" w:sz="4" w:space="0" w:color="auto"/>
            </w:tcBorders>
            <w:noWrap/>
            <w:vAlign w:val="bottom"/>
            <w:hideMark/>
          </w:tcPr>
          <w:p w14:paraId="41DEF82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Bolivian  </w:t>
            </w:r>
          </w:p>
        </w:tc>
      </w:tr>
      <w:tr w:rsidR="006169A3" w:rsidRPr="00FC2D80" w14:paraId="7C7EA0B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E6C65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2168-3 </w:t>
            </w:r>
          </w:p>
        </w:tc>
        <w:tc>
          <w:tcPr>
            <w:tcW w:w="4455" w:type="dxa"/>
            <w:tcBorders>
              <w:top w:val="nil"/>
              <w:left w:val="nil"/>
              <w:bottom w:val="single" w:sz="4" w:space="0" w:color="auto"/>
              <w:right w:val="single" w:sz="4" w:space="0" w:color="auto"/>
            </w:tcBorders>
            <w:noWrap/>
            <w:vAlign w:val="bottom"/>
            <w:hideMark/>
          </w:tcPr>
          <w:p w14:paraId="025470F9"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Chilean  </w:t>
            </w:r>
          </w:p>
        </w:tc>
      </w:tr>
      <w:tr w:rsidR="006169A3" w:rsidRPr="00FC2D80" w14:paraId="7A5B9B8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E9CA9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2169-1 </w:t>
            </w:r>
          </w:p>
        </w:tc>
        <w:tc>
          <w:tcPr>
            <w:tcW w:w="4455" w:type="dxa"/>
            <w:tcBorders>
              <w:top w:val="nil"/>
              <w:left w:val="nil"/>
              <w:bottom w:val="single" w:sz="4" w:space="0" w:color="auto"/>
              <w:right w:val="single" w:sz="4" w:space="0" w:color="auto"/>
            </w:tcBorders>
            <w:noWrap/>
            <w:vAlign w:val="bottom"/>
            <w:hideMark/>
          </w:tcPr>
          <w:p w14:paraId="440E799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Colombian  </w:t>
            </w:r>
          </w:p>
        </w:tc>
      </w:tr>
      <w:tr w:rsidR="006169A3" w:rsidRPr="00FC2D80" w14:paraId="1A55A09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6A65A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2170-9 </w:t>
            </w:r>
          </w:p>
        </w:tc>
        <w:tc>
          <w:tcPr>
            <w:tcW w:w="4455" w:type="dxa"/>
            <w:tcBorders>
              <w:top w:val="nil"/>
              <w:left w:val="nil"/>
              <w:bottom w:val="single" w:sz="4" w:space="0" w:color="auto"/>
              <w:right w:val="single" w:sz="4" w:space="0" w:color="auto"/>
            </w:tcBorders>
            <w:noWrap/>
            <w:vAlign w:val="bottom"/>
            <w:hideMark/>
          </w:tcPr>
          <w:p w14:paraId="37CBA3B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Ecuadorian  </w:t>
            </w:r>
          </w:p>
        </w:tc>
      </w:tr>
      <w:tr w:rsidR="006169A3" w:rsidRPr="00FC2D80" w14:paraId="1207825C"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FDADC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2171-7 </w:t>
            </w:r>
          </w:p>
        </w:tc>
        <w:tc>
          <w:tcPr>
            <w:tcW w:w="4455" w:type="dxa"/>
            <w:tcBorders>
              <w:top w:val="nil"/>
              <w:left w:val="nil"/>
              <w:bottom w:val="single" w:sz="4" w:space="0" w:color="auto"/>
              <w:right w:val="single" w:sz="4" w:space="0" w:color="auto"/>
            </w:tcBorders>
            <w:noWrap/>
            <w:vAlign w:val="bottom"/>
            <w:hideMark/>
          </w:tcPr>
          <w:p w14:paraId="5C00494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Paraguayan  </w:t>
            </w:r>
          </w:p>
        </w:tc>
      </w:tr>
      <w:tr w:rsidR="006169A3" w:rsidRPr="00FC2D80" w14:paraId="27917DA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20AFE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2172-5 </w:t>
            </w:r>
          </w:p>
        </w:tc>
        <w:tc>
          <w:tcPr>
            <w:tcW w:w="4455" w:type="dxa"/>
            <w:tcBorders>
              <w:top w:val="nil"/>
              <w:left w:val="nil"/>
              <w:bottom w:val="single" w:sz="4" w:space="0" w:color="auto"/>
              <w:right w:val="single" w:sz="4" w:space="0" w:color="auto"/>
            </w:tcBorders>
            <w:noWrap/>
            <w:vAlign w:val="bottom"/>
            <w:hideMark/>
          </w:tcPr>
          <w:p w14:paraId="120A1342"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Peruvian  </w:t>
            </w:r>
          </w:p>
        </w:tc>
      </w:tr>
      <w:tr w:rsidR="006169A3" w:rsidRPr="00FC2D80" w14:paraId="4C23E1A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8D5B3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2173-3 </w:t>
            </w:r>
          </w:p>
        </w:tc>
        <w:tc>
          <w:tcPr>
            <w:tcW w:w="4455" w:type="dxa"/>
            <w:tcBorders>
              <w:top w:val="nil"/>
              <w:left w:val="nil"/>
              <w:bottom w:val="single" w:sz="4" w:space="0" w:color="auto"/>
              <w:right w:val="single" w:sz="4" w:space="0" w:color="auto"/>
            </w:tcBorders>
            <w:noWrap/>
            <w:vAlign w:val="bottom"/>
            <w:hideMark/>
          </w:tcPr>
          <w:p w14:paraId="30F1ED2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Uruguayan  </w:t>
            </w:r>
          </w:p>
        </w:tc>
      </w:tr>
      <w:tr w:rsidR="006169A3" w:rsidRPr="00FC2D80" w14:paraId="18265FE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93F65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2174-1 </w:t>
            </w:r>
          </w:p>
        </w:tc>
        <w:tc>
          <w:tcPr>
            <w:tcW w:w="4455" w:type="dxa"/>
            <w:tcBorders>
              <w:top w:val="nil"/>
              <w:left w:val="nil"/>
              <w:bottom w:val="single" w:sz="4" w:space="0" w:color="auto"/>
              <w:right w:val="single" w:sz="4" w:space="0" w:color="auto"/>
            </w:tcBorders>
            <w:noWrap/>
            <w:vAlign w:val="bottom"/>
            <w:hideMark/>
          </w:tcPr>
          <w:p w14:paraId="225E566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Venezuelan  </w:t>
            </w:r>
          </w:p>
        </w:tc>
      </w:tr>
      <w:tr w:rsidR="006169A3" w:rsidRPr="00FC2D80" w14:paraId="72C82A1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38EAC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2175-8 </w:t>
            </w:r>
          </w:p>
        </w:tc>
        <w:tc>
          <w:tcPr>
            <w:tcW w:w="4455" w:type="dxa"/>
            <w:tcBorders>
              <w:top w:val="nil"/>
              <w:left w:val="nil"/>
              <w:bottom w:val="single" w:sz="4" w:space="0" w:color="auto"/>
              <w:right w:val="single" w:sz="4" w:space="0" w:color="auto"/>
            </w:tcBorders>
            <w:noWrap/>
            <w:vAlign w:val="bottom"/>
            <w:hideMark/>
          </w:tcPr>
          <w:p w14:paraId="09934B9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South American Indian  </w:t>
            </w:r>
          </w:p>
        </w:tc>
      </w:tr>
      <w:tr w:rsidR="006169A3" w:rsidRPr="00FC2D80" w14:paraId="56089BF7"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03715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2176-6 </w:t>
            </w:r>
          </w:p>
        </w:tc>
        <w:tc>
          <w:tcPr>
            <w:tcW w:w="4455" w:type="dxa"/>
            <w:tcBorders>
              <w:top w:val="nil"/>
              <w:left w:val="nil"/>
              <w:bottom w:val="single" w:sz="4" w:space="0" w:color="auto"/>
              <w:right w:val="single" w:sz="4" w:space="0" w:color="auto"/>
            </w:tcBorders>
            <w:noWrap/>
            <w:vAlign w:val="bottom"/>
            <w:hideMark/>
          </w:tcPr>
          <w:p w14:paraId="132037C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Criollo  </w:t>
            </w:r>
          </w:p>
        </w:tc>
      </w:tr>
      <w:tr w:rsidR="006169A3" w:rsidRPr="00FC2D80" w14:paraId="3486610E"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54484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2178-2 </w:t>
            </w:r>
          </w:p>
        </w:tc>
        <w:tc>
          <w:tcPr>
            <w:tcW w:w="4455" w:type="dxa"/>
            <w:tcBorders>
              <w:top w:val="nil"/>
              <w:left w:val="nil"/>
              <w:bottom w:val="single" w:sz="4" w:space="0" w:color="auto"/>
              <w:right w:val="single" w:sz="4" w:space="0" w:color="auto"/>
            </w:tcBorders>
            <w:noWrap/>
            <w:vAlign w:val="bottom"/>
            <w:hideMark/>
          </w:tcPr>
          <w:p w14:paraId="73663ED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Latin American  </w:t>
            </w:r>
          </w:p>
        </w:tc>
      </w:tr>
      <w:tr w:rsidR="006169A3" w:rsidRPr="00FC2D80" w14:paraId="52538D7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46158D"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2180-8 </w:t>
            </w:r>
          </w:p>
        </w:tc>
        <w:tc>
          <w:tcPr>
            <w:tcW w:w="4455" w:type="dxa"/>
            <w:tcBorders>
              <w:top w:val="nil"/>
              <w:left w:val="nil"/>
              <w:bottom w:val="single" w:sz="4" w:space="0" w:color="auto"/>
              <w:right w:val="single" w:sz="4" w:space="0" w:color="auto"/>
            </w:tcBorders>
            <w:noWrap/>
            <w:vAlign w:val="bottom"/>
            <w:hideMark/>
          </w:tcPr>
          <w:p w14:paraId="75B5964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Puerto Rican  </w:t>
            </w:r>
          </w:p>
        </w:tc>
      </w:tr>
      <w:tr w:rsidR="006169A3" w:rsidRPr="00FC2D80" w14:paraId="4548CA3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660BE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2182-4 </w:t>
            </w:r>
          </w:p>
        </w:tc>
        <w:tc>
          <w:tcPr>
            <w:tcW w:w="4455" w:type="dxa"/>
            <w:tcBorders>
              <w:top w:val="nil"/>
              <w:left w:val="nil"/>
              <w:bottom w:val="single" w:sz="4" w:space="0" w:color="auto"/>
              <w:right w:val="single" w:sz="4" w:space="0" w:color="auto"/>
            </w:tcBorders>
            <w:noWrap/>
            <w:vAlign w:val="bottom"/>
            <w:hideMark/>
          </w:tcPr>
          <w:p w14:paraId="67E4882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Cuban  </w:t>
            </w:r>
          </w:p>
        </w:tc>
      </w:tr>
      <w:tr w:rsidR="006169A3" w:rsidRPr="00FC2D80" w14:paraId="59AE2A8B"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83603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2184-0 </w:t>
            </w:r>
          </w:p>
        </w:tc>
        <w:tc>
          <w:tcPr>
            <w:tcW w:w="4455" w:type="dxa"/>
            <w:tcBorders>
              <w:top w:val="nil"/>
              <w:left w:val="nil"/>
              <w:bottom w:val="single" w:sz="4" w:space="0" w:color="auto"/>
              <w:right w:val="single" w:sz="4" w:space="0" w:color="auto"/>
            </w:tcBorders>
            <w:noWrap/>
            <w:vAlign w:val="bottom"/>
            <w:hideMark/>
          </w:tcPr>
          <w:p w14:paraId="0F0F514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Dominican  </w:t>
            </w:r>
          </w:p>
        </w:tc>
      </w:tr>
      <w:tr w:rsidR="006169A3" w:rsidRPr="00FC2D80" w14:paraId="6EAE9DB9"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A30C3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2186-5 </w:t>
            </w:r>
          </w:p>
        </w:tc>
        <w:tc>
          <w:tcPr>
            <w:tcW w:w="4455" w:type="dxa"/>
            <w:tcBorders>
              <w:top w:val="nil"/>
              <w:left w:val="nil"/>
              <w:bottom w:val="single" w:sz="4" w:space="0" w:color="auto"/>
              <w:right w:val="single" w:sz="4" w:space="0" w:color="auto"/>
            </w:tcBorders>
            <w:noWrap/>
            <w:vAlign w:val="bottom"/>
            <w:hideMark/>
          </w:tcPr>
          <w:p w14:paraId="4F1834C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Not Hispanic Or Latino  </w:t>
            </w:r>
          </w:p>
        </w:tc>
      </w:tr>
      <w:tr w:rsidR="006169A3" w:rsidRPr="00FC2D80" w14:paraId="56C0D5D1"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E5A8B6"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2500-7 </w:t>
            </w:r>
          </w:p>
        </w:tc>
        <w:tc>
          <w:tcPr>
            <w:tcW w:w="4455" w:type="dxa"/>
            <w:tcBorders>
              <w:top w:val="nil"/>
              <w:left w:val="nil"/>
              <w:bottom w:val="single" w:sz="4" w:space="0" w:color="auto"/>
              <w:right w:val="single" w:sz="4" w:space="0" w:color="auto"/>
            </w:tcBorders>
            <w:noWrap/>
            <w:vAlign w:val="bottom"/>
            <w:hideMark/>
          </w:tcPr>
          <w:p w14:paraId="7486142C"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Other Pacific Islander  </w:t>
            </w:r>
          </w:p>
        </w:tc>
      </w:tr>
      <w:tr w:rsidR="006169A3" w:rsidRPr="00FC2D80" w14:paraId="33BD3B16"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D79A4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AMERCN</w:t>
            </w:r>
          </w:p>
        </w:tc>
        <w:tc>
          <w:tcPr>
            <w:tcW w:w="4455" w:type="dxa"/>
            <w:tcBorders>
              <w:top w:val="nil"/>
              <w:left w:val="nil"/>
              <w:bottom w:val="single" w:sz="4" w:space="0" w:color="auto"/>
              <w:right w:val="single" w:sz="4" w:space="0" w:color="auto"/>
            </w:tcBorders>
            <w:noWrap/>
            <w:vAlign w:val="bottom"/>
            <w:hideMark/>
          </w:tcPr>
          <w:p w14:paraId="70457598"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American </w:t>
            </w:r>
          </w:p>
        </w:tc>
      </w:tr>
      <w:tr w:rsidR="006169A3" w:rsidRPr="00FC2D80" w14:paraId="1DAEAB8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907FFF"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BRAZIL </w:t>
            </w:r>
          </w:p>
        </w:tc>
        <w:tc>
          <w:tcPr>
            <w:tcW w:w="4455" w:type="dxa"/>
            <w:tcBorders>
              <w:top w:val="nil"/>
              <w:left w:val="nil"/>
              <w:bottom w:val="single" w:sz="4" w:space="0" w:color="auto"/>
              <w:right w:val="single" w:sz="4" w:space="0" w:color="auto"/>
            </w:tcBorders>
            <w:noWrap/>
            <w:vAlign w:val="bottom"/>
            <w:hideMark/>
          </w:tcPr>
          <w:p w14:paraId="2B8B650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Brazilian </w:t>
            </w:r>
          </w:p>
        </w:tc>
      </w:tr>
      <w:tr w:rsidR="006169A3" w:rsidRPr="00FC2D80" w14:paraId="683B823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F6736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CVERDN</w:t>
            </w:r>
          </w:p>
        </w:tc>
        <w:tc>
          <w:tcPr>
            <w:tcW w:w="4455" w:type="dxa"/>
            <w:tcBorders>
              <w:top w:val="nil"/>
              <w:left w:val="nil"/>
              <w:bottom w:val="single" w:sz="4" w:space="0" w:color="auto"/>
              <w:right w:val="single" w:sz="4" w:space="0" w:color="auto"/>
            </w:tcBorders>
            <w:noWrap/>
            <w:vAlign w:val="bottom"/>
            <w:hideMark/>
          </w:tcPr>
          <w:p w14:paraId="19B5A30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Cape Verdean </w:t>
            </w:r>
          </w:p>
        </w:tc>
      </w:tr>
      <w:tr w:rsidR="006169A3" w:rsidRPr="00FC2D80" w14:paraId="77B78A95"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FEF61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CARIBI</w:t>
            </w:r>
          </w:p>
        </w:tc>
        <w:tc>
          <w:tcPr>
            <w:tcW w:w="4455" w:type="dxa"/>
            <w:tcBorders>
              <w:top w:val="nil"/>
              <w:left w:val="nil"/>
              <w:bottom w:val="single" w:sz="4" w:space="0" w:color="auto"/>
              <w:right w:val="single" w:sz="4" w:space="0" w:color="auto"/>
            </w:tcBorders>
            <w:noWrap/>
            <w:vAlign w:val="bottom"/>
            <w:hideMark/>
          </w:tcPr>
          <w:p w14:paraId="4934554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Caribbean Island </w:t>
            </w:r>
          </w:p>
        </w:tc>
      </w:tr>
      <w:tr w:rsidR="006169A3" w:rsidRPr="00FC2D80" w14:paraId="589D06EF"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4C6C84"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PORTUG</w:t>
            </w:r>
          </w:p>
        </w:tc>
        <w:tc>
          <w:tcPr>
            <w:tcW w:w="4455" w:type="dxa"/>
            <w:tcBorders>
              <w:top w:val="nil"/>
              <w:left w:val="nil"/>
              <w:bottom w:val="single" w:sz="4" w:space="0" w:color="auto"/>
              <w:right w:val="single" w:sz="4" w:space="0" w:color="auto"/>
            </w:tcBorders>
            <w:noWrap/>
            <w:vAlign w:val="bottom"/>
            <w:hideMark/>
          </w:tcPr>
          <w:p w14:paraId="29EBDD7E"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Portuguese </w:t>
            </w:r>
          </w:p>
        </w:tc>
      </w:tr>
      <w:tr w:rsidR="006169A3" w:rsidRPr="00FC2D80" w14:paraId="4C7DB0F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1FE8B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RUSSIA</w:t>
            </w:r>
          </w:p>
        </w:tc>
        <w:tc>
          <w:tcPr>
            <w:tcW w:w="4455" w:type="dxa"/>
            <w:tcBorders>
              <w:top w:val="nil"/>
              <w:left w:val="nil"/>
              <w:bottom w:val="single" w:sz="4" w:space="0" w:color="auto"/>
              <w:right w:val="single" w:sz="4" w:space="0" w:color="auto"/>
            </w:tcBorders>
            <w:noWrap/>
            <w:vAlign w:val="bottom"/>
            <w:hideMark/>
          </w:tcPr>
          <w:p w14:paraId="322EE7C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Russian </w:t>
            </w:r>
          </w:p>
        </w:tc>
      </w:tr>
      <w:tr w:rsidR="006169A3" w:rsidRPr="00FC2D80" w14:paraId="4FFC505D"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FA525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lastRenderedPageBreak/>
              <w:t>EASTEU</w:t>
            </w:r>
          </w:p>
        </w:tc>
        <w:tc>
          <w:tcPr>
            <w:tcW w:w="4455" w:type="dxa"/>
            <w:tcBorders>
              <w:top w:val="nil"/>
              <w:left w:val="nil"/>
              <w:bottom w:val="single" w:sz="4" w:space="0" w:color="auto"/>
              <w:right w:val="single" w:sz="4" w:space="0" w:color="auto"/>
            </w:tcBorders>
            <w:noWrap/>
            <w:vAlign w:val="bottom"/>
            <w:hideMark/>
          </w:tcPr>
          <w:p w14:paraId="7A34A073"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Eastern European </w:t>
            </w:r>
          </w:p>
        </w:tc>
      </w:tr>
      <w:tr w:rsidR="006169A3" w:rsidRPr="00FC2D80" w14:paraId="22A39013"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A3F1E7"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OTHER</w:t>
            </w:r>
          </w:p>
        </w:tc>
        <w:tc>
          <w:tcPr>
            <w:tcW w:w="4455" w:type="dxa"/>
            <w:tcBorders>
              <w:top w:val="nil"/>
              <w:left w:val="nil"/>
              <w:bottom w:val="single" w:sz="4" w:space="0" w:color="auto"/>
              <w:right w:val="single" w:sz="4" w:space="0" w:color="auto"/>
            </w:tcBorders>
            <w:noWrap/>
            <w:vAlign w:val="bottom"/>
            <w:hideMark/>
          </w:tcPr>
          <w:p w14:paraId="3583F6E5"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Other Ethnicity </w:t>
            </w:r>
          </w:p>
        </w:tc>
      </w:tr>
      <w:tr w:rsidR="006169A3" w:rsidRPr="00FC2D80" w14:paraId="4E0A9BE4"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DAFD6B"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 xml:space="preserve">UNKNOW </w:t>
            </w:r>
          </w:p>
        </w:tc>
        <w:tc>
          <w:tcPr>
            <w:tcW w:w="4455" w:type="dxa"/>
            <w:tcBorders>
              <w:top w:val="nil"/>
              <w:left w:val="nil"/>
              <w:bottom w:val="single" w:sz="4" w:space="0" w:color="auto"/>
              <w:right w:val="single" w:sz="4" w:space="0" w:color="auto"/>
            </w:tcBorders>
            <w:noWrap/>
            <w:vAlign w:val="bottom"/>
            <w:hideMark/>
          </w:tcPr>
          <w:p w14:paraId="2738EDE1"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Unknown/Not Specified</w:t>
            </w:r>
          </w:p>
        </w:tc>
      </w:tr>
      <w:tr w:rsidR="006169A3" w:rsidRPr="00FC2D80" w14:paraId="3334C8C0" w14:textId="77777777" w:rsidTr="00E77FB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0B5ACA" w14:textId="77777777" w:rsidR="006169A3" w:rsidRPr="00FC2D80" w:rsidRDefault="006169A3" w:rsidP="00FC2D80">
            <w:pPr>
              <w:spacing w:after="0" w:line="240" w:lineRule="auto"/>
              <w:rPr>
                <w:rFonts w:eastAsia="Times New Roman" w:cstheme="minorHAnsi"/>
                <w:color w:val="000000"/>
              </w:rPr>
            </w:pPr>
            <w:r w:rsidRPr="00FC2D80">
              <w:rPr>
                <w:rFonts w:eastAsia="Times New Roman" w:cstheme="minorHAnsi"/>
                <w:color w:val="000000"/>
              </w:rPr>
              <w:t>(Blanks)</w:t>
            </w:r>
          </w:p>
        </w:tc>
        <w:tc>
          <w:tcPr>
            <w:tcW w:w="4455" w:type="dxa"/>
            <w:tcBorders>
              <w:top w:val="nil"/>
              <w:left w:val="nil"/>
              <w:bottom w:val="single" w:sz="4" w:space="0" w:color="auto"/>
              <w:right w:val="single" w:sz="4" w:space="0" w:color="auto"/>
            </w:tcBorders>
            <w:noWrap/>
            <w:vAlign w:val="bottom"/>
            <w:hideMark/>
          </w:tcPr>
          <w:p w14:paraId="36A6AC82" w14:textId="77777777" w:rsidR="006169A3" w:rsidRPr="00FC2D80" w:rsidRDefault="006169A3" w:rsidP="00BB4D35">
            <w:pPr>
              <w:keepNext/>
              <w:spacing w:after="0" w:line="240" w:lineRule="auto"/>
              <w:rPr>
                <w:rFonts w:eastAsia="Times New Roman" w:cstheme="minorHAnsi"/>
                <w:color w:val="000000"/>
              </w:rPr>
            </w:pPr>
            <w:r w:rsidRPr="00FC2D80">
              <w:rPr>
                <w:rFonts w:eastAsia="Times New Roman" w:cstheme="minorHAnsi"/>
                <w:color w:val="000000"/>
              </w:rPr>
              <w:t xml:space="preserve">Missing, Data Prior To 2024 </w:t>
            </w:r>
          </w:p>
        </w:tc>
      </w:tr>
    </w:tbl>
    <w:p w14:paraId="0B063935" w14:textId="77777777" w:rsidR="006169A3" w:rsidRDefault="006169A3">
      <w:pPr>
        <w:pStyle w:val="Caption"/>
      </w:pPr>
      <w:r>
        <w:t>Appendix Table 2-</w:t>
      </w:r>
      <w:r w:rsidRPr="003A426B">
        <w:t>BH_ETHNICITY1 and BH_ETHNICITY2 Codes</w:t>
      </w:r>
    </w:p>
    <w:p w14:paraId="08CD565D" w14:textId="77777777" w:rsidR="006169A3" w:rsidRDefault="006169A3">
      <w:hyperlink w:anchor="BH_ETHNICITY1" w:history="1">
        <w:r w:rsidRPr="004317BB">
          <w:rPr>
            <w:rStyle w:val="Hyperlink"/>
            <w:rFonts w:cstheme="minorHAnsi"/>
          </w:rPr>
          <w:t>Return to data dictionary entry BH_ETHNICITY1</w:t>
        </w:r>
      </w:hyperlink>
    </w:p>
    <w:p w14:paraId="4876D26D" w14:textId="77777777" w:rsidR="006169A3" w:rsidRDefault="006169A3"/>
    <w:p w14:paraId="1173729F" w14:textId="77777777" w:rsidR="006169A3" w:rsidRDefault="006169A3"/>
    <w:p w14:paraId="1500FB22" w14:textId="77777777" w:rsidR="006169A3" w:rsidRDefault="006169A3"/>
    <w:p w14:paraId="61AEF1C2" w14:textId="77777777" w:rsidR="006169A3" w:rsidRDefault="006169A3"/>
    <w:p w14:paraId="0F7D9857" w14:textId="77777777" w:rsidR="006169A3" w:rsidRDefault="006169A3" w:rsidP="00747771">
      <w:pPr>
        <w:rPr>
          <w:rFonts w:cstheme="minorHAnsi"/>
        </w:rPr>
      </w:pPr>
    </w:p>
    <w:p w14:paraId="6049F48E" w14:textId="77777777" w:rsidR="006169A3" w:rsidRDefault="006169A3" w:rsidP="00747771">
      <w:pPr>
        <w:rPr>
          <w:rFonts w:eastAsia="Times New Roman" w:cstheme="minorHAnsi"/>
        </w:rPr>
      </w:pPr>
      <w:bookmarkStart w:id="56" w:name="BH_AppendixTable3"/>
      <w:r>
        <w:rPr>
          <w:rFonts w:cstheme="minorHAnsi"/>
        </w:rPr>
        <w:t xml:space="preserve">Appendix Table 3: </w:t>
      </w:r>
      <w:r w:rsidRPr="006B4FA6">
        <w:rPr>
          <w:rFonts w:eastAsia="Times New Roman" w:cstheme="minorHAnsi"/>
        </w:rPr>
        <w:t>BH_PAYERTYPE1</w:t>
      </w:r>
      <w:r>
        <w:rPr>
          <w:rFonts w:eastAsia="Times New Roman" w:cstheme="minorHAnsi"/>
        </w:rPr>
        <w:t xml:space="preserve"> and </w:t>
      </w:r>
      <w:r w:rsidRPr="006B4FA6">
        <w:rPr>
          <w:rFonts w:eastAsia="Times New Roman" w:cstheme="minorHAnsi"/>
        </w:rPr>
        <w:t>BH_PAYERTYPE</w:t>
      </w:r>
      <w:r>
        <w:rPr>
          <w:rFonts w:eastAsia="Times New Roman" w:cstheme="minorHAnsi"/>
        </w:rPr>
        <w:t>2</w:t>
      </w:r>
    </w:p>
    <w:tbl>
      <w:tblPr>
        <w:tblW w:w="9463" w:type="dxa"/>
        <w:tblInd w:w="113" w:type="dxa"/>
        <w:tblLook w:val="06A0" w:firstRow="1" w:lastRow="0" w:firstColumn="1" w:lastColumn="0" w:noHBand="1" w:noVBand="1"/>
        <w:tblCaption w:val="Appendix Table 4: HD_PAYERTYPE1 and HD_PAYERTYPE2 Codes"/>
        <w:tblDescription w:val="This table crosswalks the values in HD_PAYERTYPE1 and HD_PAYERTYPE2 with their descriptions."/>
      </w:tblPr>
      <w:tblGrid>
        <w:gridCol w:w="2089"/>
        <w:gridCol w:w="7488"/>
      </w:tblGrid>
      <w:tr w:rsidR="006169A3" w:rsidRPr="00570167" w14:paraId="64503B97" w14:textId="77777777" w:rsidTr="008B5EF2">
        <w:trPr>
          <w:cantSplit/>
          <w:trHeight w:val="290"/>
          <w:tblHeader/>
        </w:trPr>
        <w:tc>
          <w:tcPr>
            <w:tcW w:w="1975" w:type="dxa"/>
            <w:tcBorders>
              <w:top w:val="single" w:sz="4" w:space="0" w:color="auto"/>
              <w:left w:val="single" w:sz="4" w:space="0" w:color="auto"/>
              <w:bottom w:val="single" w:sz="4" w:space="0" w:color="auto"/>
              <w:right w:val="single" w:sz="4" w:space="0" w:color="auto"/>
            </w:tcBorders>
            <w:noWrap/>
            <w:vAlign w:val="bottom"/>
          </w:tcPr>
          <w:bookmarkEnd w:id="56"/>
          <w:p w14:paraId="1037D936" w14:textId="77777777" w:rsidR="006169A3" w:rsidRPr="001C3119" w:rsidRDefault="006169A3" w:rsidP="001C3119">
            <w:pPr>
              <w:spacing w:after="0" w:line="240" w:lineRule="auto"/>
              <w:rPr>
                <w:rFonts w:eastAsia="Times New Roman" w:cstheme="minorHAnsi"/>
                <w:b/>
                <w:bCs/>
                <w:color w:val="000000"/>
              </w:rPr>
            </w:pPr>
            <w:r>
              <w:rPr>
                <w:rFonts w:cstheme="minorHAnsi"/>
                <w:b/>
                <w:bCs/>
              </w:rPr>
              <w:t>BH</w:t>
            </w:r>
            <w:r w:rsidRPr="001C3119">
              <w:rPr>
                <w:rFonts w:cstheme="minorHAnsi"/>
                <w:b/>
                <w:bCs/>
              </w:rPr>
              <w:t xml:space="preserve">_PAYERTYPE1, </w:t>
            </w:r>
            <w:r>
              <w:rPr>
                <w:rFonts w:cstheme="minorHAnsi"/>
                <w:b/>
                <w:bCs/>
              </w:rPr>
              <w:t>BH</w:t>
            </w:r>
            <w:r w:rsidRPr="001C3119">
              <w:rPr>
                <w:rFonts w:cstheme="minorHAnsi"/>
                <w:b/>
                <w:bCs/>
              </w:rPr>
              <w:t>_PAYERTYPE2</w:t>
            </w:r>
          </w:p>
        </w:tc>
        <w:tc>
          <w:tcPr>
            <w:tcW w:w="7488" w:type="dxa"/>
            <w:tcBorders>
              <w:top w:val="single" w:sz="4" w:space="0" w:color="auto"/>
              <w:left w:val="nil"/>
              <w:bottom w:val="single" w:sz="4" w:space="0" w:color="auto"/>
              <w:right w:val="single" w:sz="4" w:space="0" w:color="auto"/>
            </w:tcBorders>
            <w:noWrap/>
            <w:vAlign w:val="bottom"/>
          </w:tcPr>
          <w:p w14:paraId="49949621" w14:textId="77777777" w:rsidR="006169A3" w:rsidRPr="00082034" w:rsidRDefault="006169A3" w:rsidP="001C3119">
            <w:pPr>
              <w:spacing w:after="0" w:line="240" w:lineRule="auto"/>
              <w:rPr>
                <w:rFonts w:eastAsia="Times New Roman" w:cstheme="minorHAnsi"/>
                <w:b/>
                <w:bCs/>
                <w:color w:val="000000"/>
              </w:rPr>
            </w:pPr>
            <w:r w:rsidRPr="00082034">
              <w:rPr>
                <w:rFonts w:eastAsia="Times New Roman" w:cstheme="minorHAnsi"/>
                <w:b/>
                <w:bCs/>
                <w:color w:val="000000"/>
              </w:rPr>
              <w:t>Description</w:t>
            </w:r>
          </w:p>
        </w:tc>
      </w:tr>
      <w:tr w:rsidR="006169A3" w:rsidRPr="008B5EF2" w14:paraId="5C84C64A"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750AF442"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0</w:t>
            </w:r>
          </w:p>
        </w:tc>
        <w:tc>
          <w:tcPr>
            <w:tcW w:w="7488" w:type="dxa"/>
            <w:tcBorders>
              <w:top w:val="single" w:sz="4" w:space="0" w:color="auto"/>
              <w:left w:val="nil"/>
              <w:bottom w:val="single" w:sz="4" w:space="0" w:color="auto"/>
              <w:right w:val="single" w:sz="4" w:space="0" w:color="auto"/>
            </w:tcBorders>
            <w:noWrap/>
            <w:vAlign w:val="bottom"/>
          </w:tcPr>
          <w:p w14:paraId="4049711A"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None (Valid only for Secondary Payer)</w:t>
            </w:r>
          </w:p>
        </w:tc>
      </w:tr>
      <w:tr w:rsidR="006169A3" w:rsidRPr="008B5EF2" w14:paraId="28B030E2"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6CB7E889"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1</w:t>
            </w:r>
          </w:p>
        </w:tc>
        <w:tc>
          <w:tcPr>
            <w:tcW w:w="7488" w:type="dxa"/>
            <w:tcBorders>
              <w:top w:val="single" w:sz="4" w:space="0" w:color="auto"/>
              <w:left w:val="nil"/>
              <w:bottom w:val="single" w:sz="4" w:space="0" w:color="auto"/>
              <w:right w:val="single" w:sz="4" w:space="0" w:color="auto"/>
            </w:tcBorders>
            <w:noWrap/>
            <w:vAlign w:val="bottom"/>
          </w:tcPr>
          <w:p w14:paraId="6660BFEF"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Self-Pay</w:t>
            </w:r>
          </w:p>
        </w:tc>
      </w:tr>
      <w:tr w:rsidR="006169A3" w:rsidRPr="008B5EF2" w14:paraId="75838F38"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0A5007A6"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2</w:t>
            </w:r>
          </w:p>
        </w:tc>
        <w:tc>
          <w:tcPr>
            <w:tcW w:w="7488" w:type="dxa"/>
            <w:tcBorders>
              <w:top w:val="single" w:sz="4" w:space="0" w:color="auto"/>
              <w:left w:val="nil"/>
              <w:bottom w:val="single" w:sz="4" w:space="0" w:color="auto"/>
              <w:right w:val="single" w:sz="4" w:space="0" w:color="auto"/>
            </w:tcBorders>
            <w:noWrap/>
            <w:vAlign w:val="bottom"/>
          </w:tcPr>
          <w:p w14:paraId="3B4231F6"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Worker's Compensation</w:t>
            </w:r>
          </w:p>
        </w:tc>
      </w:tr>
      <w:tr w:rsidR="006169A3" w:rsidRPr="008B5EF2" w14:paraId="398C2650"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531A43EA"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3</w:t>
            </w:r>
          </w:p>
        </w:tc>
        <w:tc>
          <w:tcPr>
            <w:tcW w:w="7488" w:type="dxa"/>
            <w:tcBorders>
              <w:top w:val="single" w:sz="4" w:space="0" w:color="auto"/>
              <w:left w:val="nil"/>
              <w:bottom w:val="single" w:sz="4" w:space="0" w:color="auto"/>
              <w:right w:val="single" w:sz="4" w:space="0" w:color="auto"/>
            </w:tcBorders>
            <w:noWrap/>
            <w:vAlign w:val="bottom"/>
          </w:tcPr>
          <w:p w14:paraId="31AC497E"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Medicare</w:t>
            </w:r>
          </w:p>
        </w:tc>
      </w:tr>
      <w:tr w:rsidR="006169A3" w:rsidRPr="008B5EF2" w14:paraId="202A2F7F"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50A6A61A"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4</w:t>
            </w:r>
          </w:p>
        </w:tc>
        <w:tc>
          <w:tcPr>
            <w:tcW w:w="7488" w:type="dxa"/>
            <w:tcBorders>
              <w:top w:val="single" w:sz="4" w:space="0" w:color="auto"/>
              <w:left w:val="nil"/>
              <w:bottom w:val="single" w:sz="4" w:space="0" w:color="auto"/>
              <w:right w:val="single" w:sz="4" w:space="0" w:color="auto"/>
            </w:tcBorders>
            <w:noWrap/>
            <w:vAlign w:val="bottom"/>
          </w:tcPr>
          <w:p w14:paraId="243F0186"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Medicare Managed Care</w:t>
            </w:r>
          </w:p>
        </w:tc>
      </w:tr>
      <w:tr w:rsidR="006169A3" w:rsidRPr="008B5EF2" w14:paraId="2B22715D"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0D6CEF5C"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5</w:t>
            </w:r>
          </w:p>
        </w:tc>
        <w:tc>
          <w:tcPr>
            <w:tcW w:w="7488" w:type="dxa"/>
            <w:tcBorders>
              <w:top w:val="single" w:sz="4" w:space="0" w:color="auto"/>
              <w:left w:val="nil"/>
              <w:bottom w:val="single" w:sz="4" w:space="0" w:color="auto"/>
              <w:right w:val="single" w:sz="4" w:space="0" w:color="auto"/>
            </w:tcBorders>
            <w:noWrap/>
            <w:vAlign w:val="bottom"/>
          </w:tcPr>
          <w:p w14:paraId="27275632"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Medicaid</w:t>
            </w:r>
          </w:p>
        </w:tc>
      </w:tr>
      <w:tr w:rsidR="006169A3" w:rsidRPr="008B5EF2" w14:paraId="1518BE78"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6363D546"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6</w:t>
            </w:r>
          </w:p>
        </w:tc>
        <w:tc>
          <w:tcPr>
            <w:tcW w:w="7488" w:type="dxa"/>
            <w:tcBorders>
              <w:top w:val="single" w:sz="4" w:space="0" w:color="auto"/>
              <w:left w:val="nil"/>
              <w:bottom w:val="single" w:sz="4" w:space="0" w:color="auto"/>
              <w:right w:val="single" w:sz="4" w:space="0" w:color="auto"/>
            </w:tcBorders>
            <w:noWrap/>
            <w:vAlign w:val="bottom"/>
          </w:tcPr>
          <w:p w14:paraId="07F9CC21"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Medicaid Managed Care</w:t>
            </w:r>
          </w:p>
        </w:tc>
      </w:tr>
      <w:tr w:rsidR="006169A3" w:rsidRPr="008B5EF2" w14:paraId="1BF672E4"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714FC913"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7</w:t>
            </w:r>
          </w:p>
        </w:tc>
        <w:tc>
          <w:tcPr>
            <w:tcW w:w="7488" w:type="dxa"/>
            <w:tcBorders>
              <w:top w:val="single" w:sz="4" w:space="0" w:color="auto"/>
              <w:left w:val="nil"/>
              <w:bottom w:val="single" w:sz="4" w:space="0" w:color="auto"/>
              <w:right w:val="single" w:sz="4" w:space="0" w:color="auto"/>
            </w:tcBorders>
            <w:noWrap/>
            <w:vAlign w:val="bottom"/>
          </w:tcPr>
          <w:p w14:paraId="1CE1C2AF"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Other Government Payment</w:t>
            </w:r>
          </w:p>
        </w:tc>
      </w:tr>
      <w:tr w:rsidR="006169A3" w:rsidRPr="008B5EF2" w14:paraId="774FE6E3"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58A25AF6"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8</w:t>
            </w:r>
          </w:p>
        </w:tc>
        <w:tc>
          <w:tcPr>
            <w:tcW w:w="7488" w:type="dxa"/>
            <w:tcBorders>
              <w:top w:val="single" w:sz="4" w:space="0" w:color="auto"/>
              <w:left w:val="nil"/>
              <w:bottom w:val="single" w:sz="4" w:space="0" w:color="auto"/>
              <w:right w:val="single" w:sz="4" w:space="0" w:color="auto"/>
            </w:tcBorders>
            <w:noWrap/>
            <w:vAlign w:val="bottom"/>
          </w:tcPr>
          <w:p w14:paraId="678869CE"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Blue Cross</w:t>
            </w:r>
          </w:p>
        </w:tc>
      </w:tr>
      <w:tr w:rsidR="006169A3" w:rsidRPr="008B5EF2" w14:paraId="773020C9"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4F59979D"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9</w:t>
            </w:r>
          </w:p>
        </w:tc>
        <w:tc>
          <w:tcPr>
            <w:tcW w:w="7488" w:type="dxa"/>
            <w:tcBorders>
              <w:top w:val="single" w:sz="4" w:space="0" w:color="auto"/>
              <w:left w:val="nil"/>
              <w:bottom w:val="single" w:sz="4" w:space="0" w:color="auto"/>
              <w:right w:val="single" w:sz="4" w:space="0" w:color="auto"/>
            </w:tcBorders>
            <w:noWrap/>
            <w:vAlign w:val="bottom"/>
          </w:tcPr>
          <w:p w14:paraId="3B1A3355"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Blue Cross Managed Care</w:t>
            </w:r>
          </w:p>
        </w:tc>
      </w:tr>
      <w:tr w:rsidR="006169A3" w:rsidRPr="008B5EF2" w14:paraId="67394860"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0C66C837"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10</w:t>
            </w:r>
          </w:p>
        </w:tc>
        <w:tc>
          <w:tcPr>
            <w:tcW w:w="7488" w:type="dxa"/>
            <w:tcBorders>
              <w:top w:val="single" w:sz="4" w:space="0" w:color="auto"/>
              <w:left w:val="nil"/>
              <w:bottom w:val="single" w:sz="4" w:space="0" w:color="auto"/>
              <w:right w:val="single" w:sz="4" w:space="0" w:color="auto"/>
            </w:tcBorders>
            <w:noWrap/>
            <w:vAlign w:val="bottom"/>
          </w:tcPr>
          <w:p w14:paraId="5E1BAFEF"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Commercial Insurance</w:t>
            </w:r>
          </w:p>
        </w:tc>
      </w:tr>
      <w:tr w:rsidR="006169A3" w:rsidRPr="008B5EF2" w14:paraId="35370CEB"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1B9A81F0"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11</w:t>
            </w:r>
          </w:p>
        </w:tc>
        <w:tc>
          <w:tcPr>
            <w:tcW w:w="7488" w:type="dxa"/>
            <w:tcBorders>
              <w:top w:val="single" w:sz="4" w:space="0" w:color="auto"/>
              <w:left w:val="nil"/>
              <w:bottom w:val="single" w:sz="4" w:space="0" w:color="auto"/>
              <w:right w:val="single" w:sz="4" w:space="0" w:color="auto"/>
            </w:tcBorders>
            <w:noWrap/>
            <w:vAlign w:val="bottom"/>
          </w:tcPr>
          <w:p w14:paraId="11779FB8"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Commercial Managed Care</w:t>
            </w:r>
          </w:p>
        </w:tc>
      </w:tr>
      <w:tr w:rsidR="006169A3" w:rsidRPr="008B5EF2" w14:paraId="046D83F0"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1BF75A41"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12</w:t>
            </w:r>
          </w:p>
        </w:tc>
        <w:tc>
          <w:tcPr>
            <w:tcW w:w="7488" w:type="dxa"/>
            <w:tcBorders>
              <w:top w:val="single" w:sz="4" w:space="0" w:color="auto"/>
              <w:left w:val="nil"/>
              <w:bottom w:val="single" w:sz="4" w:space="0" w:color="auto"/>
              <w:right w:val="single" w:sz="4" w:space="0" w:color="auto"/>
            </w:tcBorders>
            <w:noWrap/>
            <w:vAlign w:val="bottom"/>
          </w:tcPr>
          <w:p w14:paraId="7B4E4301"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Health Maintenance Organization (HMO)</w:t>
            </w:r>
          </w:p>
        </w:tc>
      </w:tr>
      <w:tr w:rsidR="006169A3" w:rsidRPr="008B5EF2" w14:paraId="594398D1"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786B4A5A"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13</w:t>
            </w:r>
          </w:p>
        </w:tc>
        <w:tc>
          <w:tcPr>
            <w:tcW w:w="7488" w:type="dxa"/>
            <w:tcBorders>
              <w:top w:val="single" w:sz="4" w:space="0" w:color="auto"/>
              <w:left w:val="nil"/>
              <w:bottom w:val="single" w:sz="4" w:space="0" w:color="auto"/>
              <w:right w:val="single" w:sz="4" w:space="0" w:color="auto"/>
            </w:tcBorders>
            <w:noWrap/>
            <w:vAlign w:val="bottom"/>
          </w:tcPr>
          <w:p w14:paraId="4710596E"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Free Care</w:t>
            </w:r>
          </w:p>
        </w:tc>
      </w:tr>
      <w:tr w:rsidR="006169A3" w:rsidRPr="008B5EF2" w14:paraId="3D5B88F1"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114A6B30"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14</w:t>
            </w:r>
          </w:p>
        </w:tc>
        <w:tc>
          <w:tcPr>
            <w:tcW w:w="7488" w:type="dxa"/>
            <w:tcBorders>
              <w:top w:val="single" w:sz="4" w:space="0" w:color="auto"/>
              <w:left w:val="nil"/>
              <w:bottom w:val="single" w:sz="4" w:space="0" w:color="auto"/>
              <w:right w:val="single" w:sz="4" w:space="0" w:color="auto"/>
            </w:tcBorders>
            <w:noWrap/>
            <w:vAlign w:val="bottom"/>
          </w:tcPr>
          <w:p w14:paraId="6EFEBB12"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Other Non-Managed Care Plans</w:t>
            </w:r>
          </w:p>
        </w:tc>
      </w:tr>
      <w:tr w:rsidR="006169A3" w:rsidRPr="008B5EF2" w14:paraId="13422159"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7BA15280"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15</w:t>
            </w:r>
          </w:p>
        </w:tc>
        <w:tc>
          <w:tcPr>
            <w:tcW w:w="7488" w:type="dxa"/>
            <w:tcBorders>
              <w:top w:val="single" w:sz="4" w:space="0" w:color="auto"/>
              <w:left w:val="nil"/>
              <w:bottom w:val="single" w:sz="4" w:space="0" w:color="auto"/>
              <w:right w:val="single" w:sz="4" w:space="0" w:color="auto"/>
            </w:tcBorders>
            <w:noWrap/>
            <w:vAlign w:val="bottom"/>
          </w:tcPr>
          <w:p w14:paraId="76E6E73E"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Preferred Provider Organization (PPO) and Other Managed Care Plans Not Elsewhere Classified</w:t>
            </w:r>
          </w:p>
        </w:tc>
      </w:tr>
      <w:tr w:rsidR="006169A3" w:rsidRPr="008B5EF2" w14:paraId="5DF0CB1F"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6B06157E"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16</w:t>
            </w:r>
          </w:p>
        </w:tc>
        <w:tc>
          <w:tcPr>
            <w:tcW w:w="7488" w:type="dxa"/>
            <w:tcBorders>
              <w:top w:val="single" w:sz="4" w:space="0" w:color="auto"/>
              <w:left w:val="nil"/>
              <w:bottom w:val="single" w:sz="4" w:space="0" w:color="auto"/>
              <w:right w:val="single" w:sz="4" w:space="0" w:color="auto"/>
            </w:tcBorders>
            <w:noWrap/>
            <w:vAlign w:val="bottom"/>
          </w:tcPr>
          <w:p w14:paraId="63736B85"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Point-of-Service Plan</w:t>
            </w:r>
          </w:p>
        </w:tc>
      </w:tr>
      <w:tr w:rsidR="006169A3" w:rsidRPr="008B5EF2" w14:paraId="038620CA"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79AD3D20"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17</w:t>
            </w:r>
          </w:p>
        </w:tc>
        <w:tc>
          <w:tcPr>
            <w:tcW w:w="7488" w:type="dxa"/>
            <w:tcBorders>
              <w:top w:val="single" w:sz="4" w:space="0" w:color="auto"/>
              <w:left w:val="nil"/>
              <w:bottom w:val="single" w:sz="4" w:space="0" w:color="auto"/>
              <w:right w:val="single" w:sz="4" w:space="0" w:color="auto"/>
            </w:tcBorders>
            <w:noWrap/>
            <w:vAlign w:val="bottom"/>
          </w:tcPr>
          <w:p w14:paraId="060EDECD"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Exclusive Provider Organization</w:t>
            </w:r>
          </w:p>
        </w:tc>
      </w:tr>
      <w:tr w:rsidR="006169A3" w:rsidRPr="008B5EF2" w14:paraId="6220757E"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4BA48F58"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18</w:t>
            </w:r>
          </w:p>
        </w:tc>
        <w:tc>
          <w:tcPr>
            <w:tcW w:w="7488" w:type="dxa"/>
            <w:tcBorders>
              <w:top w:val="single" w:sz="4" w:space="0" w:color="auto"/>
              <w:left w:val="nil"/>
              <w:bottom w:val="single" w:sz="4" w:space="0" w:color="auto"/>
              <w:right w:val="single" w:sz="4" w:space="0" w:color="auto"/>
            </w:tcBorders>
            <w:noWrap/>
            <w:vAlign w:val="bottom"/>
          </w:tcPr>
          <w:p w14:paraId="031BF206"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Auto Insurance</w:t>
            </w:r>
          </w:p>
        </w:tc>
      </w:tr>
      <w:tr w:rsidR="006169A3" w:rsidRPr="008B5EF2" w14:paraId="1F3E4FDC"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12484E27"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lastRenderedPageBreak/>
              <w:t>19</w:t>
            </w:r>
          </w:p>
        </w:tc>
        <w:tc>
          <w:tcPr>
            <w:tcW w:w="7488" w:type="dxa"/>
            <w:tcBorders>
              <w:top w:val="single" w:sz="4" w:space="0" w:color="auto"/>
              <w:left w:val="nil"/>
              <w:bottom w:val="single" w:sz="4" w:space="0" w:color="auto"/>
              <w:right w:val="single" w:sz="4" w:space="0" w:color="auto"/>
            </w:tcBorders>
            <w:noWrap/>
            <w:vAlign w:val="bottom"/>
          </w:tcPr>
          <w:p w14:paraId="7AEADD72"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Commonwealth Care/</w:t>
            </w:r>
            <w:proofErr w:type="spellStart"/>
            <w:r w:rsidRPr="008B5EF2">
              <w:rPr>
                <w:rFonts w:eastAsia="Times New Roman" w:cstheme="minorHAnsi"/>
                <w:color w:val="000000"/>
              </w:rPr>
              <w:t>ConnectorCare</w:t>
            </w:r>
            <w:proofErr w:type="spellEnd"/>
            <w:r w:rsidRPr="008B5EF2">
              <w:rPr>
                <w:rFonts w:eastAsia="Times New Roman" w:cstheme="minorHAnsi"/>
                <w:color w:val="000000"/>
              </w:rPr>
              <w:t xml:space="preserve"> Plans</w:t>
            </w:r>
          </w:p>
        </w:tc>
      </w:tr>
      <w:tr w:rsidR="006169A3" w:rsidRPr="008B5EF2" w14:paraId="635DA085"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348A5EB3"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20</w:t>
            </w:r>
          </w:p>
        </w:tc>
        <w:tc>
          <w:tcPr>
            <w:tcW w:w="7488" w:type="dxa"/>
            <w:tcBorders>
              <w:top w:val="single" w:sz="4" w:space="0" w:color="auto"/>
              <w:left w:val="nil"/>
              <w:bottom w:val="single" w:sz="4" w:space="0" w:color="auto"/>
              <w:right w:val="single" w:sz="4" w:space="0" w:color="auto"/>
            </w:tcBorders>
            <w:noWrap/>
            <w:vAlign w:val="bottom"/>
          </w:tcPr>
          <w:p w14:paraId="3B5FC036"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Dental Plans</w:t>
            </w:r>
          </w:p>
        </w:tc>
      </w:tr>
      <w:tr w:rsidR="006169A3" w:rsidRPr="008B5EF2" w14:paraId="4FB54D0F"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19E40468"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21</w:t>
            </w:r>
          </w:p>
        </w:tc>
        <w:tc>
          <w:tcPr>
            <w:tcW w:w="7488" w:type="dxa"/>
            <w:tcBorders>
              <w:top w:val="single" w:sz="4" w:space="0" w:color="auto"/>
              <w:left w:val="nil"/>
              <w:bottom w:val="single" w:sz="4" w:space="0" w:color="auto"/>
              <w:right w:val="single" w:sz="4" w:space="0" w:color="auto"/>
            </w:tcBorders>
            <w:noWrap/>
            <w:vAlign w:val="bottom"/>
          </w:tcPr>
          <w:p w14:paraId="5B89C772"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Health Safety Net</w:t>
            </w:r>
          </w:p>
        </w:tc>
      </w:tr>
      <w:tr w:rsidR="006169A3" w:rsidRPr="008B5EF2" w14:paraId="459FC9C4"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795A20D2"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22</w:t>
            </w:r>
          </w:p>
        </w:tc>
        <w:tc>
          <w:tcPr>
            <w:tcW w:w="7488" w:type="dxa"/>
            <w:tcBorders>
              <w:top w:val="single" w:sz="4" w:space="0" w:color="auto"/>
              <w:left w:val="nil"/>
              <w:bottom w:val="single" w:sz="4" w:space="0" w:color="auto"/>
              <w:right w:val="single" w:sz="4" w:space="0" w:color="auto"/>
            </w:tcBorders>
            <w:noWrap/>
            <w:vAlign w:val="bottom"/>
          </w:tcPr>
          <w:p w14:paraId="11AA1978"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Senior Care Option/Integrated Care Organization (SCO/ICO)</w:t>
            </w:r>
          </w:p>
        </w:tc>
      </w:tr>
      <w:tr w:rsidR="006169A3" w:rsidRPr="008B5EF2" w14:paraId="70F7EF5C"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1E0C2E62"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23</w:t>
            </w:r>
          </w:p>
        </w:tc>
        <w:tc>
          <w:tcPr>
            <w:tcW w:w="7488" w:type="dxa"/>
            <w:tcBorders>
              <w:top w:val="single" w:sz="4" w:space="0" w:color="auto"/>
              <w:left w:val="nil"/>
              <w:bottom w:val="single" w:sz="4" w:space="0" w:color="auto"/>
              <w:right w:val="single" w:sz="4" w:space="0" w:color="auto"/>
            </w:tcBorders>
            <w:noWrap/>
            <w:vAlign w:val="bottom"/>
          </w:tcPr>
          <w:p w14:paraId="545C38B2"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Medicaid Accountable Care Organization</w:t>
            </w:r>
          </w:p>
        </w:tc>
      </w:tr>
      <w:tr w:rsidR="006169A3" w:rsidRPr="008B5EF2" w14:paraId="0741B9B1"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72A68F6F"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24</w:t>
            </w:r>
          </w:p>
        </w:tc>
        <w:tc>
          <w:tcPr>
            <w:tcW w:w="7488" w:type="dxa"/>
            <w:tcBorders>
              <w:top w:val="single" w:sz="4" w:space="0" w:color="auto"/>
              <w:left w:val="nil"/>
              <w:bottom w:val="single" w:sz="4" w:space="0" w:color="auto"/>
              <w:right w:val="single" w:sz="4" w:space="0" w:color="auto"/>
            </w:tcBorders>
            <w:noWrap/>
            <w:vAlign w:val="bottom"/>
          </w:tcPr>
          <w:p w14:paraId="7AD98EA1"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Program of All-Inclusive Care for the Elderly (PACE)</w:t>
            </w:r>
          </w:p>
        </w:tc>
      </w:tr>
      <w:tr w:rsidR="006169A3" w:rsidRPr="008B5EF2" w14:paraId="23460736" w14:textId="77777777" w:rsidTr="008B5EF2">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tcPr>
          <w:p w14:paraId="7F7D70DF"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99</w:t>
            </w:r>
          </w:p>
        </w:tc>
        <w:tc>
          <w:tcPr>
            <w:tcW w:w="7488" w:type="dxa"/>
            <w:tcBorders>
              <w:top w:val="single" w:sz="4" w:space="0" w:color="auto"/>
              <w:left w:val="nil"/>
              <w:bottom w:val="single" w:sz="4" w:space="0" w:color="auto"/>
              <w:right w:val="single" w:sz="4" w:space="0" w:color="auto"/>
            </w:tcBorders>
            <w:noWrap/>
            <w:vAlign w:val="bottom"/>
          </w:tcPr>
          <w:p w14:paraId="0A601659" w14:textId="77777777" w:rsidR="006169A3" w:rsidRPr="008B5EF2" w:rsidRDefault="006169A3" w:rsidP="008B5EF2">
            <w:pPr>
              <w:spacing w:after="0" w:line="240" w:lineRule="auto"/>
              <w:rPr>
                <w:rFonts w:eastAsia="Times New Roman" w:cstheme="minorHAnsi"/>
                <w:color w:val="000000"/>
              </w:rPr>
            </w:pPr>
            <w:r w:rsidRPr="008B5EF2">
              <w:rPr>
                <w:rFonts w:eastAsia="Times New Roman" w:cstheme="minorHAnsi"/>
                <w:color w:val="000000"/>
              </w:rPr>
              <w:t>Unknown</w:t>
            </w:r>
          </w:p>
        </w:tc>
      </w:tr>
    </w:tbl>
    <w:p w14:paraId="508F62E8" w14:textId="77777777" w:rsidR="006169A3" w:rsidRDefault="006169A3" w:rsidP="00082034">
      <w:pPr>
        <w:pStyle w:val="Caption"/>
        <w:rPr>
          <w:rFonts w:cstheme="minorHAnsi"/>
          <w:sz w:val="24"/>
          <w:szCs w:val="24"/>
        </w:rPr>
      </w:pPr>
      <w:r>
        <w:t>Appendix Table 3-BH</w:t>
      </w:r>
      <w:r w:rsidRPr="009337A6">
        <w:t xml:space="preserve">_PAYERTYPE1 and </w:t>
      </w:r>
      <w:r>
        <w:t>BH</w:t>
      </w:r>
      <w:r w:rsidRPr="009337A6">
        <w:t>_PAYERTYPE2 Codes</w:t>
      </w:r>
    </w:p>
    <w:p w14:paraId="27D23247" w14:textId="77777777" w:rsidR="006169A3" w:rsidRPr="004E090E" w:rsidRDefault="006169A3" w:rsidP="00747771">
      <w:pPr>
        <w:rPr>
          <w:rFonts w:cstheme="minorHAnsi"/>
          <w:b/>
          <w:bCs/>
        </w:rPr>
      </w:pPr>
    </w:p>
    <w:p w14:paraId="45DF9905" w14:textId="77777777" w:rsidR="006169A3" w:rsidRPr="00C075B9" w:rsidRDefault="006169A3" w:rsidP="00C075B9">
      <w:pPr>
        <w:rPr>
          <w:rStyle w:val="Hyperlink"/>
        </w:rPr>
      </w:pPr>
      <w:r>
        <w:rPr>
          <w:rFonts w:cstheme="minorHAnsi"/>
        </w:rPr>
        <w:fldChar w:fldCharType="begin"/>
      </w:r>
      <w:r>
        <w:rPr>
          <w:rFonts w:cstheme="minorHAnsi"/>
        </w:rPr>
        <w:instrText>HYPERLINK  \l "BH_PAYERTYPE1"</w:instrText>
      </w:r>
      <w:r>
        <w:rPr>
          <w:rFonts w:cstheme="minorHAnsi"/>
        </w:rPr>
      </w:r>
      <w:r>
        <w:rPr>
          <w:rFonts w:cstheme="minorHAnsi"/>
        </w:rPr>
        <w:fldChar w:fldCharType="separate"/>
      </w:r>
      <w:r w:rsidRPr="00C075B9">
        <w:rPr>
          <w:rStyle w:val="Hyperlink"/>
          <w:rFonts w:cstheme="minorHAnsi"/>
        </w:rPr>
        <w:t>Return to data dictionary entry BH_</w:t>
      </w:r>
      <w:r>
        <w:rPr>
          <w:rStyle w:val="Hyperlink"/>
          <w:rFonts w:cstheme="minorHAnsi"/>
        </w:rPr>
        <w:t>PAYERTYPE</w:t>
      </w:r>
      <w:r w:rsidRPr="00C075B9">
        <w:rPr>
          <w:rStyle w:val="Hyperlink"/>
          <w:rFonts w:cstheme="minorHAnsi"/>
        </w:rPr>
        <w:t>1</w:t>
      </w:r>
    </w:p>
    <w:p w14:paraId="2DFE3CBE" w14:textId="77777777" w:rsidR="006169A3" w:rsidRDefault="006169A3">
      <w:pPr>
        <w:rPr>
          <w:rFonts w:cstheme="minorHAnsi"/>
        </w:rPr>
      </w:pPr>
      <w:r>
        <w:rPr>
          <w:rFonts w:cstheme="minorHAnsi"/>
        </w:rPr>
        <w:fldChar w:fldCharType="end"/>
      </w:r>
      <w:r>
        <w:rPr>
          <w:rFonts w:cstheme="minorHAnsi"/>
        </w:rPr>
        <w:br w:type="page"/>
      </w:r>
    </w:p>
    <w:p w14:paraId="0D6D1C65" w14:textId="77777777" w:rsidR="006169A3" w:rsidRDefault="006169A3">
      <w:pPr>
        <w:rPr>
          <w:rFonts w:cstheme="minorHAnsi"/>
        </w:rPr>
        <w:sectPr w:rsidR="006169A3" w:rsidSect="006169A3">
          <w:footerReference w:type="default" r:id="rId15"/>
          <w:pgSz w:w="12240" w:h="15840"/>
          <w:pgMar w:top="1440" w:right="1440" w:bottom="1440" w:left="1440" w:header="720" w:footer="720" w:gutter="0"/>
          <w:cols w:space="720"/>
          <w:docGrid w:linePitch="360"/>
        </w:sectPr>
      </w:pPr>
    </w:p>
    <w:p w14:paraId="2DE6FA3A" w14:textId="77777777" w:rsidR="006169A3" w:rsidRDefault="006169A3" w:rsidP="00BB4D35">
      <w:pPr>
        <w:rPr>
          <w:rFonts w:cstheme="minorHAnsi"/>
        </w:rPr>
      </w:pPr>
    </w:p>
    <w:p w14:paraId="111A4B01" w14:textId="77777777" w:rsidR="006169A3" w:rsidRPr="004E090E" w:rsidRDefault="006169A3" w:rsidP="00BB4D35">
      <w:pPr>
        <w:rPr>
          <w:rFonts w:cstheme="minorHAnsi"/>
          <w:b/>
          <w:bCs/>
        </w:rPr>
      </w:pPr>
      <w:bookmarkStart w:id="57" w:name="BH_AppendixTable4"/>
      <w:r>
        <w:rPr>
          <w:rFonts w:cstheme="minorHAnsi"/>
        </w:rPr>
        <w:t xml:space="preserve">Appendix Table 4: </w:t>
      </w:r>
      <w:r w:rsidRPr="006B4FA6">
        <w:rPr>
          <w:rFonts w:eastAsia="Times New Roman" w:cstheme="minorHAnsi"/>
        </w:rPr>
        <w:t>BH_</w:t>
      </w:r>
      <w:r>
        <w:rPr>
          <w:rFonts w:eastAsia="Times New Roman" w:cstheme="minorHAnsi"/>
        </w:rPr>
        <w:t>SourceofPayment1 and BH_SourceofPayment2 Codes</w:t>
      </w:r>
    </w:p>
    <w:tbl>
      <w:tblPr>
        <w:tblStyle w:val="TableGrid"/>
        <w:tblW w:w="5000" w:type="pct"/>
        <w:tblLayout w:type="fixed"/>
        <w:tblLook w:val="06A0" w:firstRow="1" w:lastRow="0" w:firstColumn="1" w:lastColumn="0" w:noHBand="1" w:noVBand="1"/>
        <w:tblCaption w:val="Appendix Table 3: ED_PAYSOURCE1 and ED_PAYSOURCE2 Codes"/>
        <w:tblDescription w:val="This tables crosswalks the values in ED_PAYSOURCE1 and ED_PAYSOURCE2 with their descriptions."/>
      </w:tblPr>
      <w:tblGrid>
        <w:gridCol w:w="1950"/>
        <w:gridCol w:w="7400"/>
      </w:tblGrid>
      <w:tr w:rsidR="006169A3" w:rsidRPr="007A5983" w14:paraId="6BB2D6BA" w14:textId="77777777" w:rsidTr="001C3119">
        <w:trPr>
          <w:cantSplit/>
          <w:trHeight w:val="300"/>
          <w:tblHeader/>
        </w:trPr>
        <w:tc>
          <w:tcPr>
            <w:tcW w:w="1043" w:type="pct"/>
            <w:noWrap/>
            <w:hideMark/>
          </w:tcPr>
          <w:bookmarkEnd w:id="57"/>
          <w:p w14:paraId="38BC273A" w14:textId="77777777" w:rsidR="006169A3" w:rsidRPr="00E23D1E" w:rsidRDefault="006169A3" w:rsidP="001C3119">
            <w:pPr>
              <w:rPr>
                <w:rFonts w:eastAsia="Times New Roman" w:cstheme="minorHAnsi"/>
                <w:b/>
                <w:bCs/>
                <w:sz w:val="24"/>
                <w:szCs w:val="24"/>
              </w:rPr>
            </w:pPr>
            <w:r w:rsidRPr="00E23D1E">
              <w:rPr>
                <w:rFonts w:eastAsia="Times New Roman" w:cstheme="minorHAnsi"/>
                <w:b/>
                <w:bCs/>
                <w:sz w:val="24"/>
                <w:szCs w:val="24"/>
              </w:rPr>
              <w:t>BH_SourceofPayment1</w:t>
            </w:r>
          </w:p>
          <w:p w14:paraId="2539A8F3" w14:textId="77777777" w:rsidR="006169A3" w:rsidRPr="007A5983" w:rsidRDefault="006169A3" w:rsidP="001C3119">
            <w:pPr>
              <w:rPr>
                <w:rFonts w:eastAsia="Times New Roman" w:cstheme="minorHAnsi"/>
                <w:b/>
                <w:bCs/>
                <w:color w:val="000000"/>
                <w:sz w:val="24"/>
                <w:szCs w:val="24"/>
              </w:rPr>
            </w:pPr>
            <w:r w:rsidRPr="00E23D1E">
              <w:rPr>
                <w:rFonts w:eastAsia="Times New Roman" w:cstheme="minorHAnsi"/>
                <w:b/>
                <w:bCs/>
                <w:sz w:val="24"/>
                <w:szCs w:val="24"/>
              </w:rPr>
              <w:t>BH_SourceofPayment2</w:t>
            </w:r>
          </w:p>
        </w:tc>
        <w:tc>
          <w:tcPr>
            <w:tcW w:w="3957" w:type="pct"/>
            <w:noWrap/>
            <w:hideMark/>
          </w:tcPr>
          <w:p w14:paraId="301333B1" w14:textId="77777777" w:rsidR="006169A3" w:rsidRPr="007A5983" w:rsidRDefault="006169A3" w:rsidP="001C3119">
            <w:pPr>
              <w:rPr>
                <w:rFonts w:eastAsia="Times New Roman" w:cstheme="minorHAnsi"/>
                <w:b/>
                <w:bCs/>
                <w:color w:val="000000"/>
                <w:sz w:val="24"/>
                <w:szCs w:val="24"/>
              </w:rPr>
            </w:pPr>
            <w:r w:rsidRPr="007A5983">
              <w:rPr>
                <w:rFonts w:eastAsia="Times New Roman" w:cstheme="minorHAnsi"/>
                <w:b/>
                <w:bCs/>
                <w:color w:val="000000" w:themeColor="text1"/>
                <w:sz w:val="24"/>
                <w:szCs w:val="24"/>
              </w:rPr>
              <w:t>Description</w:t>
            </w:r>
          </w:p>
        </w:tc>
      </w:tr>
      <w:tr w:rsidR="006169A3" w:rsidRPr="00DB2E6A" w14:paraId="15A622C5" w14:textId="77777777" w:rsidTr="001C3119">
        <w:trPr>
          <w:cantSplit/>
          <w:trHeight w:val="300"/>
        </w:trPr>
        <w:tc>
          <w:tcPr>
            <w:tcW w:w="1043" w:type="pct"/>
            <w:noWrap/>
            <w:hideMark/>
          </w:tcPr>
          <w:p w14:paraId="46E49E1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0</w:t>
            </w:r>
          </w:p>
        </w:tc>
        <w:tc>
          <w:tcPr>
            <w:tcW w:w="3957" w:type="pct"/>
            <w:noWrap/>
            <w:hideMark/>
          </w:tcPr>
          <w:p w14:paraId="4B910629"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Invalid</w:t>
            </w:r>
          </w:p>
        </w:tc>
      </w:tr>
      <w:tr w:rsidR="006169A3" w:rsidRPr="00DB2E6A" w14:paraId="0DAD504F" w14:textId="77777777" w:rsidTr="001C3119">
        <w:trPr>
          <w:cantSplit/>
          <w:trHeight w:val="300"/>
        </w:trPr>
        <w:tc>
          <w:tcPr>
            <w:tcW w:w="1043" w:type="pct"/>
            <w:noWrap/>
            <w:hideMark/>
          </w:tcPr>
          <w:p w14:paraId="2190AB2C"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w:t>
            </w:r>
          </w:p>
        </w:tc>
        <w:tc>
          <w:tcPr>
            <w:tcW w:w="3957" w:type="pct"/>
            <w:noWrap/>
            <w:hideMark/>
          </w:tcPr>
          <w:p w14:paraId="4603750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Harvard Community Health Plan Health Maintenance Organization (HMO)</w:t>
            </w:r>
          </w:p>
        </w:tc>
      </w:tr>
      <w:tr w:rsidR="006169A3" w:rsidRPr="00DB2E6A" w14:paraId="694A520F" w14:textId="77777777" w:rsidTr="001C3119">
        <w:trPr>
          <w:cantSplit/>
          <w:trHeight w:val="300"/>
        </w:trPr>
        <w:tc>
          <w:tcPr>
            <w:tcW w:w="1043" w:type="pct"/>
            <w:noWrap/>
            <w:hideMark/>
          </w:tcPr>
          <w:p w14:paraId="4CEE941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w:t>
            </w:r>
          </w:p>
        </w:tc>
        <w:tc>
          <w:tcPr>
            <w:tcW w:w="3957" w:type="pct"/>
            <w:noWrap/>
            <w:hideMark/>
          </w:tcPr>
          <w:p w14:paraId="77B4AC7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Bay State - a product of HMO Blue Cross Managed Care</w:t>
            </w:r>
          </w:p>
        </w:tc>
      </w:tr>
      <w:tr w:rsidR="006169A3" w:rsidRPr="00DB2E6A" w14:paraId="1EB4913F" w14:textId="77777777" w:rsidTr="001C3119">
        <w:trPr>
          <w:cantSplit/>
          <w:trHeight w:val="300"/>
        </w:trPr>
        <w:tc>
          <w:tcPr>
            <w:tcW w:w="1043" w:type="pct"/>
            <w:noWrap/>
            <w:hideMark/>
          </w:tcPr>
          <w:p w14:paraId="633B060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w:t>
            </w:r>
          </w:p>
        </w:tc>
        <w:tc>
          <w:tcPr>
            <w:tcW w:w="3957" w:type="pct"/>
            <w:noWrap/>
            <w:hideMark/>
          </w:tcPr>
          <w:p w14:paraId="6A64238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Network Blue Preferred Provider Organization (PPO) Blue Cross Managed Care</w:t>
            </w:r>
          </w:p>
        </w:tc>
      </w:tr>
      <w:tr w:rsidR="006169A3" w:rsidRPr="00DB2E6A" w14:paraId="796FFD19" w14:textId="77777777" w:rsidTr="001C3119">
        <w:trPr>
          <w:cantSplit/>
          <w:trHeight w:val="300"/>
        </w:trPr>
        <w:tc>
          <w:tcPr>
            <w:tcW w:w="1043" w:type="pct"/>
            <w:noWrap/>
            <w:hideMark/>
          </w:tcPr>
          <w:p w14:paraId="1034DA2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4</w:t>
            </w:r>
          </w:p>
        </w:tc>
        <w:tc>
          <w:tcPr>
            <w:tcW w:w="3957" w:type="pct"/>
            <w:noWrap/>
            <w:hideMark/>
          </w:tcPr>
          <w:p w14:paraId="56A0FF5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Fallon Community Health Plan HMO</w:t>
            </w:r>
          </w:p>
        </w:tc>
      </w:tr>
      <w:tr w:rsidR="006169A3" w:rsidRPr="00DB2E6A" w14:paraId="28F78807" w14:textId="77777777" w:rsidTr="001C3119">
        <w:trPr>
          <w:cantSplit/>
          <w:trHeight w:val="300"/>
        </w:trPr>
        <w:tc>
          <w:tcPr>
            <w:tcW w:w="1043" w:type="pct"/>
            <w:noWrap/>
            <w:hideMark/>
          </w:tcPr>
          <w:p w14:paraId="584DA224"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7</w:t>
            </w:r>
          </w:p>
        </w:tc>
        <w:tc>
          <w:tcPr>
            <w:tcW w:w="3957" w:type="pct"/>
            <w:noWrap/>
            <w:hideMark/>
          </w:tcPr>
          <w:p w14:paraId="355214DF"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Tufts Associated Health Plan HMO</w:t>
            </w:r>
          </w:p>
        </w:tc>
      </w:tr>
      <w:tr w:rsidR="006169A3" w:rsidRPr="00DB2E6A" w14:paraId="6553C5A0" w14:textId="77777777" w:rsidTr="001C3119">
        <w:trPr>
          <w:cantSplit/>
          <w:trHeight w:val="300"/>
        </w:trPr>
        <w:tc>
          <w:tcPr>
            <w:tcW w:w="1043" w:type="pct"/>
            <w:noWrap/>
            <w:hideMark/>
          </w:tcPr>
          <w:p w14:paraId="3B2A464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8</w:t>
            </w:r>
          </w:p>
        </w:tc>
        <w:tc>
          <w:tcPr>
            <w:tcW w:w="3957" w:type="pct"/>
            <w:noWrap/>
            <w:hideMark/>
          </w:tcPr>
          <w:p w14:paraId="5FD7653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Pilgrim Health Care HMO</w:t>
            </w:r>
          </w:p>
        </w:tc>
      </w:tr>
      <w:tr w:rsidR="006169A3" w:rsidRPr="00DB2E6A" w14:paraId="528E43D6" w14:textId="77777777" w:rsidTr="001C3119">
        <w:trPr>
          <w:cantSplit/>
          <w:trHeight w:val="300"/>
        </w:trPr>
        <w:tc>
          <w:tcPr>
            <w:tcW w:w="1043" w:type="pct"/>
            <w:noWrap/>
            <w:hideMark/>
          </w:tcPr>
          <w:p w14:paraId="59D17D9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9</w:t>
            </w:r>
          </w:p>
        </w:tc>
        <w:tc>
          <w:tcPr>
            <w:tcW w:w="3957" w:type="pct"/>
            <w:noWrap/>
            <w:hideMark/>
          </w:tcPr>
          <w:p w14:paraId="54CCDED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United Health Plan of New England (Ocean State) HMO</w:t>
            </w:r>
          </w:p>
        </w:tc>
      </w:tr>
      <w:tr w:rsidR="006169A3" w:rsidRPr="00DB2E6A" w14:paraId="2CA9CDE5" w14:textId="77777777" w:rsidTr="001C3119">
        <w:trPr>
          <w:cantSplit/>
          <w:trHeight w:val="300"/>
        </w:trPr>
        <w:tc>
          <w:tcPr>
            <w:tcW w:w="1043" w:type="pct"/>
            <w:noWrap/>
            <w:hideMark/>
          </w:tcPr>
          <w:p w14:paraId="36CD3F2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10</w:t>
            </w:r>
          </w:p>
        </w:tc>
        <w:tc>
          <w:tcPr>
            <w:tcW w:w="3957" w:type="pct"/>
            <w:noWrap/>
            <w:hideMark/>
          </w:tcPr>
          <w:p w14:paraId="7AFBE5BF"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Pilgrim Advantage - PPO and Other Managed Care Plans Not Elsewhere Classified</w:t>
            </w:r>
          </w:p>
        </w:tc>
      </w:tr>
      <w:tr w:rsidR="006169A3" w:rsidRPr="00DB2E6A" w14:paraId="58746924" w14:textId="77777777" w:rsidTr="001C3119">
        <w:trPr>
          <w:cantSplit/>
          <w:trHeight w:val="300"/>
        </w:trPr>
        <w:tc>
          <w:tcPr>
            <w:tcW w:w="1043" w:type="pct"/>
            <w:noWrap/>
            <w:hideMark/>
          </w:tcPr>
          <w:p w14:paraId="094C874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11</w:t>
            </w:r>
          </w:p>
        </w:tc>
        <w:tc>
          <w:tcPr>
            <w:tcW w:w="3957" w:type="pct"/>
            <w:noWrap/>
            <w:hideMark/>
          </w:tcPr>
          <w:p w14:paraId="57EDCA3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Blue Care Elect Blue Cross Managed Care</w:t>
            </w:r>
          </w:p>
        </w:tc>
      </w:tr>
      <w:tr w:rsidR="006169A3" w:rsidRPr="00DB2E6A" w14:paraId="2DD15457" w14:textId="77777777" w:rsidTr="001C3119">
        <w:trPr>
          <w:cantSplit/>
          <w:trHeight w:val="300"/>
        </w:trPr>
        <w:tc>
          <w:tcPr>
            <w:tcW w:w="1043" w:type="pct"/>
            <w:noWrap/>
            <w:hideMark/>
          </w:tcPr>
          <w:p w14:paraId="04F261E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13</w:t>
            </w:r>
          </w:p>
        </w:tc>
        <w:tc>
          <w:tcPr>
            <w:tcW w:w="3957" w:type="pct"/>
            <w:noWrap/>
            <w:hideMark/>
          </w:tcPr>
          <w:p w14:paraId="61A2638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Community Health Plan Options (New York) Point-of-Service Plan</w:t>
            </w:r>
          </w:p>
        </w:tc>
      </w:tr>
      <w:tr w:rsidR="006169A3" w:rsidRPr="00DB2E6A" w14:paraId="6513FB16" w14:textId="77777777" w:rsidTr="001C3119">
        <w:trPr>
          <w:cantSplit/>
          <w:trHeight w:val="300"/>
        </w:trPr>
        <w:tc>
          <w:tcPr>
            <w:tcW w:w="1043" w:type="pct"/>
            <w:noWrap/>
            <w:hideMark/>
          </w:tcPr>
          <w:p w14:paraId="529D51B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14</w:t>
            </w:r>
          </w:p>
        </w:tc>
        <w:tc>
          <w:tcPr>
            <w:tcW w:w="3957" w:type="pct"/>
            <w:noWrap/>
            <w:hideMark/>
          </w:tcPr>
          <w:p w14:paraId="7854B79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 New England Advantage Point-of-Service (POS) Plan</w:t>
            </w:r>
          </w:p>
        </w:tc>
      </w:tr>
      <w:tr w:rsidR="006169A3" w:rsidRPr="00DB2E6A" w14:paraId="1CF71092" w14:textId="77777777" w:rsidTr="001C3119">
        <w:trPr>
          <w:cantSplit/>
          <w:trHeight w:val="300"/>
        </w:trPr>
        <w:tc>
          <w:tcPr>
            <w:tcW w:w="1043" w:type="pct"/>
            <w:noWrap/>
            <w:hideMark/>
          </w:tcPr>
          <w:p w14:paraId="4A94761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15</w:t>
            </w:r>
          </w:p>
        </w:tc>
        <w:tc>
          <w:tcPr>
            <w:tcW w:w="3957" w:type="pct"/>
            <w:noWrap/>
            <w:hideMark/>
          </w:tcPr>
          <w:p w14:paraId="3C8387A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Invalid (replaced by 158)</w:t>
            </w:r>
          </w:p>
        </w:tc>
      </w:tr>
      <w:tr w:rsidR="006169A3" w:rsidRPr="00DB2E6A" w14:paraId="261CF4A8" w14:textId="77777777" w:rsidTr="001C3119">
        <w:trPr>
          <w:cantSplit/>
          <w:trHeight w:val="300"/>
        </w:trPr>
        <w:tc>
          <w:tcPr>
            <w:tcW w:w="1043" w:type="pct"/>
            <w:noWrap/>
            <w:hideMark/>
          </w:tcPr>
          <w:p w14:paraId="4D4365C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17</w:t>
            </w:r>
          </w:p>
        </w:tc>
        <w:tc>
          <w:tcPr>
            <w:tcW w:w="3957" w:type="pct"/>
            <w:noWrap/>
            <w:hideMark/>
          </w:tcPr>
          <w:p w14:paraId="2DA4CB6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Prudential Healthcare POS Commercial Managed Care</w:t>
            </w:r>
          </w:p>
        </w:tc>
      </w:tr>
      <w:tr w:rsidR="006169A3" w:rsidRPr="00DB2E6A" w14:paraId="0713649F" w14:textId="77777777" w:rsidTr="001C3119">
        <w:trPr>
          <w:cantSplit/>
          <w:trHeight w:val="300"/>
        </w:trPr>
        <w:tc>
          <w:tcPr>
            <w:tcW w:w="1043" w:type="pct"/>
            <w:noWrap/>
            <w:hideMark/>
          </w:tcPr>
          <w:p w14:paraId="3FE2A5A0"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18</w:t>
            </w:r>
          </w:p>
        </w:tc>
        <w:tc>
          <w:tcPr>
            <w:tcW w:w="3957" w:type="pct"/>
            <w:noWrap/>
            <w:hideMark/>
          </w:tcPr>
          <w:p w14:paraId="74F8C7B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Prudential Healthcare PPO Commercial Managed Care</w:t>
            </w:r>
          </w:p>
        </w:tc>
      </w:tr>
      <w:tr w:rsidR="006169A3" w:rsidRPr="00DB2E6A" w14:paraId="5C9207E4" w14:textId="77777777" w:rsidTr="001C3119">
        <w:trPr>
          <w:cantSplit/>
          <w:trHeight w:val="300"/>
        </w:trPr>
        <w:tc>
          <w:tcPr>
            <w:tcW w:w="1043" w:type="pct"/>
            <w:noWrap/>
            <w:hideMark/>
          </w:tcPr>
          <w:p w14:paraId="0E07DBD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19</w:t>
            </w:r>
          </w:p>
        </w:tc>
        <w:tc>
          <w:tcPr>
            <w:tcW w:w="3957" w:type="pct"/>
            <w:noWrap/>
            <w:hideMark/>
          </w:tcPr>
          <w:p w14:paraId="5E8983C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Matthew Thornton HMO</w:t>
            </w:r>
          </w:p>
        </w:tc>
      </w:tr>
      <w:tr w:rsidR="006169A3" w:rsidRPr="00DB2E6A" w14:paraId="634ACFBA" w14:textId="77777777" w:rsidTr="001C3119">
        <w:trPr>
          <w:cantSplit/>
          <w:trHeight w:val="300"/>
        </w:trPr>
        <w:tc>
          <w:tcPr>
            <w:tcW w:w="1043" w:type="pct"/>
            <w:noWrap/>
            <w:hideMark/>
          </w:tcPr>
          <w:p w14:paraId="6945AD6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20</w:t>
            </w:r>
          </w:p>
        </w:tc>
        <w:tc>
          <w:tcPr>
            <w:tcW w:w="3957" w:type="pct"/>
            <w:noWrap/>
            <w:hideMark/>
          </w:tcPr>
          <w:p w14:paraId="311A917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Harvard Pilgrim Health Care (HCHP) of New England (formerly Rhode Island Group Health Association (RIGHA)) HMO</w:t>
            </w:r>
          </w:p>
        </w:tc>
      </w:tr>
      <w:tr w:rsidR="006169A3" w:rsidRPr="00DB2E6A" w14:paraId="40134C2C" w14:textId="77777777" w:rsidTr="001C3119">
        <w:trPr>
          <w:cantSplit/>
          <w:trHeight w:val="300"/>
        </w:trPr>
        <w:tc>
          <w:tcPr>
            <w:tcW w:w="1043" w:type="pct"/>
            <w:noWrap/>
            <w:hideMark/>
          </w:tcPr>
          <w:p w14:paraId="48100270"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21</w:t>
            </w:r>
          </w:p>
        </w:tc>
        <w:tc>
          <w:tcPr>
            <w:tcW w:w="3957" w:type="pct"/>
            <w:noWrap/>
            <w:hideMark/>
          </w:tcPr>
          <w:p w14:paraId="293A63C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Commonwealth PPO and Other Managed Care Plans Not Elsewhere Classified</w:t>
            </w:r>
          </w:p>
        </w:tc>
      </w:tr>
      <w:tr w:rsidR="006169A3" w:rsidRPr="00DB2E6A" w14:paraId="4385C4B5" w14:textId="77777777" w:rsidTr="001C3119">
        <w:trPr>
          <w:cantSplit/>
          <w:trHeight w:val="300"/>
        </w:trPr>
        <w:tc>
          <w:tcPr>
            <w:tcW w:w="1043" w:type="pct"/>
            <w:noWrap/>
            <w:hideMark/>
          </w:tcPr>
          <w:p w14:paraId="3F5DFD44"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22</w:t>
            </w:r>
          </w:p>
        </w:tc>
        <w:tc>
          <w:tcPr>
            <w:tcW w:w="3957" w:type="pct"/>
            <w:noWrap/>
            <w:hideMark/>
          </w:tcPr>
          <w:p w14:paraId="13C9E5E9"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Aetna Open Choice PPO Commercial Managed Care</w:t>
            </w:r>
          </w:p>
        </w:tc>
      </w:tr>
      <w:tr w:rsidR="006169A3" w:rsidRPr="00DB2E6A" w14:paraId="11B7F32D" w14:textId="77777777" w:rsidTr="001C3119">
        <w:trPr>
          <w:cantSplit/>
          <w:trHeight w:val="300"/>
        </w:trPr>
        <w:tc>
          <w:tcPr>
            <w:tcW w:w="1043" w:type="pct"/>
            <w:noWrap/>
            <w:hideMark/>
          </w:tcPr>
          <w:p w14:paraId="7DD81BE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23</w:t>
            </w:r>
          </w:p>
        </w:tc>
        <w:tc>
          <w:tcPr>
            <w:tcW w:w="3957" w:type="pct"/>
            <w:noWrap/>
            <w:hideMark/>
          </w:tcPr>
          <w:p w14:paraId="66B39069"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Guardian Life Insurance Company PPO Commercial Managed Care</w:t>
            </w:r>
          </w:p>
        </w:tc>
      </w:tr>
      <w:tr w:rsidR="006169A3" w:rsidRPr="00DB2E6A" w14:paraId="7D9CBD35" w14:textId="77777777" w:rsidTr="001C3119">
        <w:trPr>
          <w:cantSplit/>
          <w:trHeight w:val="300"/>
        </w:trPr>
        <w:tc>
          <w:tcPr>
            <w:tcW w:w="1043" w:type="pct"/>
            <w:noWrap/>
            <w:hideMark/>
          </w:tcPr>
          <w:p w14:paraId="58F8AF75"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24</w:t>
            </w:r>
          </w:p>
        </w:tc>
        <w:tc>
          <w:tcPr>
            <w:tcW w:w="3957" w:type="pct"/>
            <w:noWrap/>
            <w:hideMark/>
          </w:tcPr>
          <w:p w14:paraId="576FF87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 New England HMO</w:t>
            </w:r>
          </w:p>
        </w:tc>
      </w:tr>
      <w:tr w:rsidR="006169A3" w:rsidRPr="00DB2E6A" w14:paraId="3BD838E9" w14:textId="77777777" w:rsidTr="001C3119">
        <w:trPr>
          <w:cantSplit/>
          <w:trHeight w:val="300"/>
        </w:trPr>
        <w:tc>
          <w:tcPr>
            <w:tcW w:w="1043" w:type="pct"/>
            <w:noWrap/>
            <w:hideMark/>
          </w:tcPr>
          <w:p w14:paraId="0113866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25</w:t>
            </w:r>
          </w:p>
        </w:tc>
        <w:tc>
          <w:tcPr>
            <w:tcW w:w="3957" w:type="pct"/>
            <w:noWrap/>
            <w:hideMark/>
          </w:tcPr>
          <w:p w14:paraId="6516EEE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Pioneer Plan HMO</w:t>
            </w:r>
          </w:p>
        </w:tc>
      </w:tr>
      <w:tr w:rsidR="006169A3" w:rsidRPr="00DB2E6A" w14:paraId="161DF51D" w14:textId="77777777" w:rsidTr="001C3119">
        <w:trPr>
          <w:cantSplit/>
          <w:trHeight w:val="420"/>
        </w:trPr>
        <w:tc>
          <w:tcPr>
            <w:tcW w:w="1043" w:type="pct"/>
            <w:noWrap/>
            <w:hideMark/>
          </w:tcPr>
          <w:p w14:paraId="710C26E5" w14:textId="77777777" w:rsidR="006169A3" w:rsidRPr="00DB2E6A" w:rsidRDefault="006169A3" w:rsidP="001C3119">
            <w:pPr>
              <w:jc w:val="center"/>
              <w:rPr>
                <w:rFonts w:eastAsia="Times New Roman" w:cstheme="minorHAnsi"/>
                <w:color w:val="000000" w:themeColor="text1"/>
                <w:sz w:val="24"/>
                <w:szCs w:val="24"/>
              </w:rPr>
            </w:pPr>
            <w:r w:rsidRPr="00DB2E6A">
              <w:rPr>
                <w:rFonts w:eastAsia="Times New Roman" w:cstheme="minorHAnsi"/>
                <w:color w:val="000000" w:themeColor="text1"/>
                <w:sz w:val="24"/>
                <w:szCs w:val="24"/>
              </w:rPr>
              <w:t>26</w:t>
            </w:r>
          </w:p>
        </w:tc>
        <w:tc>
          <w:tcPr>
            <w:tcW w:w="3957" w:type="pct"/>
            <w:noWrap/>
            <w:hideMark/>
          </w:tcPr>
          <w:p w14:paraId="7A3D20BD" w14:textId="77777777" w:rsidR="006169A3" w:rsidRPr="00DB2E6A" w:rsidRDefault="006169A3" w:rsidP="001C3119">
            <w:pPr>
              <w:rPr>
                <w:rFonts w:eastAsia="Arial" w:cstheme="minorHAnsi"/>
                <w:color w:val="000000" w:themeColor="text1"/>
                <w:sz w:val="24"/>
                <w:szCs w:val="24"/>
              </w:rPr>
            </w:pPr>
            <w:r w:rsidRPr="00DB2E6A">
              <w:rPr>
                <w:rFonts w:eastAsia="Times New Roman" w:cstheme="minorHAnsi"/>
                <w:color w:val="000000" w:themeColor="text1"/>
                <w:sz w:val="24"/>
                <w:szCs w:val="24"/>
              </w:rPr>
              <w:t>Invalid (replaced by 75)</w:t>
            </w:r>
          </w:p>
        </w:tc>
      </w:tr>
      <w:tr w:rsidR="006169A3" w:rsidRPr="00DB2E6A" w14:paraId="03DE71E5" w14:textId="77777777" w:rsidTr="001C3119">
        <w:trPr>
          <w:cantSplit/>
          <w:trHeight w:val="300"/>
        </w:trPr>
        <w:tc>
          <w:tcPr>
            <w:tcW w:w="1043" w:type="pct"/>
            <w:noWrap/>
            <w:hideMark/>
          </w:tcPr>
          <w:p w14:paraId="1651162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27</w:t>
            </w:r>
          </w:p>
        </w:tc>
        <w:tc>
          <w:tcPr>
            <w:tcW w:w="3957" w:type="pct"/>
            <w:noWrap/>
            <w:hideMark/>
          </w:tcPr>
          <w:p w14:paraId="3FCBADF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First Allmerica Financial Life Insurance PPO Commercial Managed Care</w:t>
            </w:r>
          </w:p>
        </w:tc>
      </w:tr>
      <w:tr w:rsidR="006169A3" w:rsidRPr="00DB2E6A" w14:paraId="27B9175F" w14:textId="77777777" w:rsidTr="001C3119">
        <w:trPr>
          <w:cantSplit/>
          <w:trHeight w:val="300"/>
        </w:trPr>
        <w:tc>
          <w:tcPr>
            <w:tcW w:w="1043" w:type="pct"/>
            <w:noWrap/>
            <w:hideMark/>
          </w:tcPr>
          <w:p w14:paraId="07C40D6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28</w:t>
            </w:r>
          </w:p>
        </w:tc>
        <w:tc>
          <w:tcPr>
            <w:tcW w:w="3957" w:type="pct"/>
            <w:noWrap/>
            <w:hideMark/>
          </w:tcPr>
          <w:p w14:paraId="0742C62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Great West Life PPO Commercial Managed Care</w:t>
            </w:r>
          </w:p>
        </w:tc>
      </w:tr>
      <w:tr w:rsidR="006169A3" w:rsidRPr="00DB2E6A" w14:paraId="594EFEA6" w14:textId="77777777" w:rsidTr="001C3119">
        <w:trPr>
          <w:cantSplit/>
          <w:trHeight w:val="300"/>
        </w:trPr>
        <w:tc>
          <w:tcPr>
            <w:tcW w:w="1043" w:type="pct"/>
            <w:noWrap/>
            <w:hideMark/>
          </w:tcPr>
          <w:p w14:paraId="02C2506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30</w:t>
            </w:r>
          </w:p>
        </w:tc>
        <w:tc>
          <w:tcPr>
            <w:tcW w:w="3957" w:type="pct"/>
            <w:noWrap/>
            <w:hideMark/>
          </w:tcPr>
          <w:p w14:paraId="73929445"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Cigna (Indemnity) Commercial Insurance</w:t>
            </w:r>
          </w:p>
        </w:tc>
      </w:tr>
      <w:tr w:rsidR="006169A3" w:rsidRPr="00DB2E6A" w14:paraId="6A76FAEC" w14:textId="77777777" w:rsidTr="001C3119">
        <w:trPr>
          <w:cantSplit/>
          <w:trHeight w:val="300"/>
        </w:trPr>
        <w:tc>
          <w:tcPr>
            <w:tcW w:w="1043" w:type="pct"/>
            <w:noWrap/>
            <w:hideMark/>
          </w:tcPr>
          <w:p w14:paraId="468C0025"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31</w:t>
            </w:r>
          </w:p>
        </w:tc>
        <w:tc>
          <w:tcPr>
            <w:tcW w:w="3957" w:type="pct"/>
            <w:noWrap/>
            <w:hideMark/>
          </w:tcPr>
          <w:p w14:paraId="03EE5D1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One Health Plan HMO (Great West Life) Commercial Managed Care</w:t>
            </w:r>
          </w:p>
        </w:tc>
      </w:tr>
      <w:tr w:rsidR="006169A3" w:rsidRPr="00DB2E6A" w14:paraId="7B394355" w14:textId="77777777" w:rsidTr="001C3119">
        <w:trPr>
          <w:cantSplit/>
          <w:trHeight w:val="300"/>
        </w:trPr>
        <w:tc>
          <w:tcPr>
            <w:tcW w:w="1043" w:type="pct"/>
            <w:noWrap/>
            <w:hideMark/>
          </w:tcPr>
          <w:p w14:paraId="7185245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32</w:t>
            </w:r>
          </w:p>
        </w:tc>
        <w:tc>
          <w:tcPr>
            <w:tcW w:w="3957" w:type="pct"/>
            <w:noWrap/>
            <w:hideMark/>
          </w:tcPr>
          <w:p w14:paraId="1BCF4FE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Invalid (replaced by 157 and 158)</w:t>
            </w:r>
          </w:p>
        </w:tc>
      </w:tr>
      <w:tr w:rsidR="006169A3" w:rsidRPr="00DB2E6A" w14:paraId="776523A3" w14:textId="77777777" w:rsidTr="001C3119">
        <w:trPr>
          <w:cantSplit/>
          <w:trHeight w:val="300"/>
        </w:trPr>
        <w:tc>
          <w:tcPr>
            <w:tcW w:w="1043" w:type="pct"/>
            <w:noWrap/>
            <w:hideMark/>
          </w:tcPr>
          <w:p w14:paraId="5ED8FBB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lastRenderedPageBreak/>
              <w:t>33</w:t>
            </w:r>
          </w:p>
        </w:tc>
        <w:tc>
          <w:tcPr>
            <w:tcW w:w="3957" w:type="pct"/>
            <w:noWrap/>
            <w:hideMark/>
          </w:tcPr>
          <w:p w14:paraId="453E057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Mutual of Omaha PPO Commercial Managed Care</w:t>
            </w:r>
          </w:p>
        </w:tc>
      </w:tr>
      <w:tr w:rsidR="006169A3" w:rsidRPr="00DB2E6A" w14:paraId="35CA968A" w14:textId="77777777" w:rsidTr="001C3119">
        <w:trPr>
          <w:cantSplit/>
          <w:trHeight w:val="300"/>
        </w:trPr>
        <w:tc>
          <w:tcPr>
            <w:tcW w:w="1043" w:type="pct"/>
            <w:noWrap/>
            <w:hideMark/>
          </w:tcPr>
          <w:p w14:paraId="7E1509E4"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34</w:t>
            </w:r>
          </w:p>
        </w:tc>
        <w:tc>
          <w:tcPr>
            <w:tcW w:w="3957" w:type="pct"/>
            <w:noWrap/>
            <w:hideMark/>
          </w:tcPr>
          <w:p w14:paraId="08295C67"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New York Life Care PPO Commercial Managed Care</w:t>
            </w:r>
          </w:p>
        </w:tc>
      </w:tr>
      <w:tr w:rsidR="006169A3" w:rsidRPr="00DB2E6A" w14:paraId="75EBE2C1" w14:textId="77777777" w:rsidTr="001C3119">
        <w:trPr>
          <w:cantSplit/>
          <w:trHeight w:val="300"/>
        </w:trPr>
        <w:tc>
          <w:tcPr>
            <w:tcW w:w="1043" w:type="pct"/>
            <w:noWrap/>
            <w:hideMark/>
          </w:tcPr>
          <w:p w14:paraId="37FDEBAC"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35</w:t>
            </w:r>
          </w:p>
        </w:tc>
        <w:tc>
          <w:tcPr>
            <w:tcW w:w="3957" w:type="pct"/>
            <w:noWrap/>
            <w:hideMark/>
          </w:tcPr>
          <w:p w14:paraId="2347008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United Healthcare Insurance Company - HMO Commercial Managed Care</w:t>
            </w:r>
          </w:p>
        </w:tc>
      </w:tr>
      <w:tr w:rsidR="006169A3" w:rsidRPr="00DB2E6A" w14:paraId="43F57C4F" w14:textId="77777777" w:rsidTr="001C3119">
        <w:trPr>
          <w:cantSplit/>
          <w:trHeight w:val="300"/>
        </w:trPr>
        <w:tc>
          <w:tcPr>
            <w:tcW w:w="1043" w:type="pct"/>
            <w:noWrap/>
            <w:hideMark/>
          </w:tcPr>
          <w:p w14:paraId="7566EA4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36</w:t>
            </w:r>
          </w:p>
        </w:tc>
        <w:tc>
          <w:tcPr>
            <w:tcW w:w="3957" w:type="pct"/>
            <w:noWrap/>
            <w:hideMark/>
          </w:tcPr>
          <w:p w14:paraId="0837138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United Healthcare Insurance Company - PPO Commercial Managed Care</w:t>
            </w:r>
          </w:p>
        </w:tc>
      </w:tr>
      <w:tr w:rsidR="006169A3" w:rsidRPr="00DB2E6A" w14:paraId="56F5B28E" w14:textId="77777777" w:rsidTr="001C3119">
        <w:trPr>
          <w:cantSplit/>
          <w:trHeight w:val="300"/>
        </w:trPr>
        <w:tc>
          <w:tcPr>
            <w:tcW w:w="1043" w:type="pct"/>
            <w:noWrap/>
            <w:hideMark/>
          </w:tcPr>
          <w:p w14:paraId="3BAEC11C"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37</w:t>
            </w:r>
          </w:p>
        </w:tc>
        <w:tc>
          <w:tcPr>
            <w:tcW w:w="3957" w:type="pct"/>
            <w:noWrap/>
            <w:hideMark/>
          </w:tcPr>
          <w:p w14:paraId="3A3323E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HCHP-Pilgrim HMO (integrated product) HMO</w:t>
            </w:r>
          </w:p>
        </w:tc>
      </w:tr>
      <w:tr w:rsidR="006169A3" w:rsidRPr="00DB2E6A" w14:paraId="60BFCA0E" w14:textId="77777777" w:rsidTr="001C3119">
        <w:trPr>
          <w:cantSplit/>
          <w:trHeight w:val="300"/>
        </w:trPr>
        <w:tc>
          <w:tcPr>
            <w:tcW w:w="1043" w:type="pct"/>
            <w:noWrap/>
            <w:hideMark/>
          </w:tcPr>
          <w:p w14:paraId="2ACFD6A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38</w:t>
            </w:r>
          </w:p>
        </w:tc>
        <w:tc>
          <w:tcPr>
            <w:tcW w:w="3957" w:type="pct"/>
            <w:noWrap/>
            <w:hideMark/>
          </w:tcPr>
          <w:p w14:paraId="026B12E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 New England Select (self-funded) HMO</w:t>
            </w:r>
          </w:p>
        </w:tc>
      </w:tr>
      <w:tr w:rsidR="006169A3" w:rsidRPr="00DB2E6A" w14:paraId="7993012D" w14:textId="77777777" w:rsidTr="001C3119">
        <w:trPr>
          <w:cantSplit/>
          <w:trHeight w:val="300"/>
        </w:trPr>
        <w:tc>
          <w:tcPr>
            <w:tcW w:w="1043" w:type="pct"/>
            <w:noWrap/>
            <w:hideMark/>
          </w:tcPr>
          <w:p w14:paraId="38B75B2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39</w:t>
            </w:r>
          </w:p>
        </w:tc>
        <w:tc>
          <w:tcPr>
            <w:tcW w:w="3957" w:type="pct"/>
            <w:noWrap/>
            <w:hideMark/>
          </w:tcPr>
          <w:p w14:paraId="6D308609"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Pilgrim Direct HMO</w:t>
            </w:r>
          </w:p>
        </w:tc>
      </w:tr>
      <w:tr w:rsidR="006169A3" w:rsidRPr="00DB2E6A" w14:paraId="41DCE1B1" w14:textId="77777777" w:rsidTr="001C3119">
        <w:trPr>
          <w:cantSplit/>
          <w:trHeight w:val="300"/>
        </w:trPr>
        <w:tc>
          <w:tcPr>
            <w:tcW w:w="1043" w:type="pct"/>
            <w:noWrap/>
            <w:hideMark/>
          </w:tcPr>
          <w:p w14:paraId="17A1099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40</w:t>
            </w:r>
          </w:p>
        </w:tc>
        <w:tc>
          <w:tcPr>
            <w:tcW w:w="3957" w:type="pct"/>
            <w:noWrap/>
            <w:hideMark/>
          </w:tcPr>
          <w:p w14:paraId="17F8E10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Kaiser Foundation HMO</w:t>
            </w:r>
          </w:p>
        </w:tc>
      </w:tr>
      <w:tr w:rsidR="006169A3" w:rsidRPr="00DB2E6A" w14:paraId="3B56205D" w14:textId="77777777" w:rsidTr="001C3119">
        <w:trPr>
          <w:cantSplit/>
          <w:trHeight w:val="300"/>
        </w:trPr>
        <w:tc>
          <w:tcPr>
            <w:tcW w:w="1043" w:type="pct"/>
            <w:noWrap/>
            <w:hideMark/>
          </w:tcPr>
          <w:p w14:paraId="51CB2694"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42</w:t>
            </w:r>
          </w:p>
        </w:tc>
        <w:tc>
          <w:tcPr>
            <w:tcW w:w="3957" w:type="pct"/>
            <w:noWrap/>
            <w:hideMark/>
          </w:tcPr>
          <w:p w14:paraId="7993EF74"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ConnectiCare</w:t>
            </w:r>
            <w:proofErr w:type="spellEnd"/>
            <w:r w:rsidRPr="00DB2E6A">
              <w:rPr>
                <w:rFonts w:eastAsia="Times New Roman" w:cstheme="minorHAnsi"/>
                <w:color w:val="000000" w:themeColor="text1"/>
                <w:sz w:val="24"/>
                <w:szCs w:val="24"/>
              </w:rPr>
              <w:t xml:space="preserve"> Of Massachusetts HMO</w:t>
            </w:r>
          </w:p>
        </w:tc>
      </w:tr>
      <w:tr w:rsidR="006169A3" w:rsidRPr="00DB2E6A" w14:paraId="42DFB796" w14:textId="77777777" w:rsidTr="001C3119">
        <w:trPr>
          <w:cantSplit/>
          <w:trHeight w:val="300"/>
        </w:trPr>
        <w:tc>
          <w:tcPr>
            <w:tcW w:w="1043" w:type="pct"/>
            <w:noWrap/>
            <w:hideMark/>
          </w:tcPr>
          <w:p w14:paraId="722466E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43</w:t>
            </w:r>
          </w:p>
        </w:tc>
        <w:tc>
          <w:tcPr>
            <w:tcW w:w="3957" w:type="pct"/>
            <w:noWrap/>
            <w:hideMark/>
          </w:tcPr>
          <w:p w14:paraId="798D7573"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MedTac</w:t>
            </w:r>
            <w:proofErr w:type="spellEnd"/>
            <w:r w:rsidRPr="00DB2E6A">
              <w:rPr>
                <w:rFonts w:eastAsia="Times New Roman" w:cstheme="minorHAnsi"/>
                <w:color w:val="000000" w:themeColor="text1"/>
                <w:sz w:val="24"/>
                <w:szCs w:val="24"/>
              </w:rPr>
              <w:t xml:space="preserve"> HMO</w:t>
            </w:r>
          </w:p>
        </w:tc>
      </w:tr>
      <w:tr w:rsidR="006169A3" w:rsidRPr="00DB2E6A" w14:paraId="77E0DFCA" w14:textId="77777777" w:rsidTr="001C3119">
        <w:trPr>
          <w:cantSplit/>
          <w:trHeight w:val="300"/>
        </w:trPr>
        <w:tc>
          <w:tcPr>
            <w:tcW w:w="1043" w:type="pct"/>
            <w:noWrap/>
            <w:hideMark/>
          </w:tcPr>
          <w:p w14:paraId="1B92C43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44</w:t>
            </w:r>
          </w:p>
        </w:tc>
        <w:tc>
          <w:tcPr>
            <w:tcW w:w="3957" w:type="pct"/>
            <w:noWrap/>
            <w:hideMark/>
          </w:tcPr>
          <w:p w14:paraId="687F54B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Community Health Plan HMO</w:t>
            </w:r>
          </w:p>
        </w:tc>
      </w:tr>
      <w:tr w:rsidR="006169A3" w:rsidRPr="00DB2E6A" w14:paraId="5A2FA48B" w14:textId="77777777" w:rsidTr="001C3119">
        <w:trPr>
          <w:cantSplit/>
          <w:trHeight w:val="300"/>
        </w:trPr>
        <w:tc>
          <w:tcPr>
            <w:tcW w:w="1043" w:type="pct"/>
            <w:noWrap/>
            <w:hideMark/>
          </w:tcPr>
          <w:p w14:paraId="08F6524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45</w:t>
            </w:r>
          </w:p>
        </w:tc>
        <w:tc>
          <w:tcPr>
            <w:tcW w:w="3957" w:type="pct"/>
            <w:noWrap/>
            <w:hideMark/>
          </w:tcPr>
          <w:p w14:paraId="6CBE437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 Source New Hampshire HMO</w:t>
            </w:r>
          </w:p>
        </w:tc>
      </w:tr>
      <w:tr w:rsidR="006169A3" w:rsidRPr="00DB2E6A" w14:paraId="4AB3DABC" w14:textId="77777777" w:rsidTr="001C3119">
        <w:trPr>
          <w:cantSplit/>
          <w:trHeight w:val="300"/>
        </w:trPr>
        <w:tc>
          <w:tcPr>
            <w:tcW w:w="1043" w:type="pct"/>
            <w:noWrap/>
            <w:hideMark/>
          </w:tcPr>
          <w:p w14:paraId="70C840D5"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46</w:t>
            </w:r>
          </w:p>
        </w:tc>
        <w:tc>
          <w:tcPr>
            <w:tcW w:w="3957" w:type="pct"/>
            <w:noWrap/>
            <w:hideMark/>
          </w:tcPr>
          <w:p w14:paraId="4D6C318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Blue </w:t>
            </w:r>
            <w:proofErr w:type="spellStart"/>
            <w:r w:rsidRPr="00DB2E6A">
              <w:rPr>
                <w:rFonts w:eastAsia="Times New Roman" w:cstheme="minorHAnsi"/>
                <w:color w:val="000000" w:themeColor="text1"/>
                <w:sz w:val="24"/>
                <w:szCs w:val="24"/>
              </w:rPr>
              <w:t>CHiP</w:t>
            </w:r>
            <w:proofErr w:type="spellEnd"/>
            <w:r w:rsidRPr="00DB2E6A">
              <w:rPr>
                <w:rFonts w:eastAsia="Times New Roman" w:cstheme="minorHAnsi"/>
                <w:color w:val="000000" w:themeColor="text1"/>
                <w:sz w:val="24"/>
                <w:szCs w:val="24"/>
              </w:rPr>
              <w:t xml:space="preserve"> (Blue Cross Blue Shield (BCBS) Rhode Island) HMO</w:t>
            </w:r>
          </w:p>
        </w:tc>
      </w:tr>
      <w:tr w:rsidR="006169A3" w:rsidRPr="00DB2E6A" w14:paraId="2287ECFA" w14:textId="77777777" w:rsidTr="001C3119">
        <w:trPr>
          <w:cantSplit/>
          <w:trHeight w:val="300"/>
        </w:trPr>
        <w:tc>
          <w:tcPr>
            <w:tcW w:w="1043" w:type="pct"/>
            <w:noWrap/>
            <w:hideMark/>
          </w:tcPr>
          <w:p w14:paraId="70DB32F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47</w:t>
            </w:r>
          </w:p>
        </w:tc>
        <w:tc>
          <w:tcPr>
            <w:tcW w:w="3957" w:type="pct"/>
            <w:noWrap/>
            <w:hideMark/>
          </w:tcPr>
          <w:p w14:paraId="243F115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Neighborhood Health Plan HMO</w:t>
            </w:r>
          </w:p>
        </w:tc>
      </w:tr>
      <w:tr w:rsidR="006169A3" w:rsidRPr="00DB2E6A" w14:paraId="600EE910" w14:textId="77777777" w:rsidTr="001C3119">
        <w:trPr>
          <w:cantSplit/>
          <w:trHeight w:val="300"/>
        </w:trPr>
        <w:tc>
          <w:tcPr>
            <w:tcW w:w="1043" w:type="pct"/>
            <w:noWrap/>
            <w:hideMark/>
          </w:tcPr>
          <w:p w14:paraId="539AEE2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48</w:t>
            </w:r>
          </w:p>
        </w:tc>
        <w:tc>
          <w:tcPr>
            <w:tcW w:w="3957" w:type="pct"/>
            <w:noWrap/>
            <w:hideMark/>
          </w:tcPr>
          <w:p w14:paraId="79AF95B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US Healthcare HMO</w:t>
            </w:r>
          </w:p>
        </w:tc>
      </w:tr>
      <w:tr w:rsidR="006169A3" w:rsidRPr="00DB2E6A" w14:paraId="67093E52" w14:textId="77777777" w:rsidTr="001C3119">
        <w:trPr>
          <w:cantSplit/>
          <w:trHeight w:val="300"/>
        </w:trPr>
        <w:tc>
          <w:tcPr>
            <w:tcW w:w="1043" w:type="pct"/>
            <w:noWrap/>
            <w:hideMark/>
          </w:tcPr>
          <w:p w14:paraId="3710008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49</w:t>
            </w:r>
          </w:p>
        </w:tc>
        <w:tc>
          <w:tcPr>
            <w:tcW w:w="3957" w:type="pct"/>
            <w:noWrap/>
            <w:hideMark/>
          </w:tcPr>
          <w:p w14:paraId="7BF0FC3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Healthsource </w:t>
            </w:r>
            <w:r w:rsidRPr="00DB2E6A">
              <w:rPr>
                <w:rFonts w:eastAsia="Times New Roman" w:cstheme="minorHAnsi"/>
                <w:sz w:val="24"/>
                <w:szCs w:val="24"/>
              </w:rPr>
              <w:t>Central Massachusetts Health Care (</w:t>
            </w:r>
            <w:r w:rsidRPr="00DB2E6A">
              <w:rPr>
                <w:rFonts w:eastAsia="Times New Roman" w:cstheme="minorHAnsi"/>
                <w:color w:val="000000" w:themeColor="text1"/>
                <w:sz w:val="24"/>
                <w:szCs w:val="24"/>
              </w:rPr>
              <w:t>CMHC) Plus PPO and Other Managed Care Plans Not Elsewhere Classified</w:t>
            </w:r>
          </w:p>
        </w:tc>
      </w:tr>
      <w:tr w:rsidR="006169A3" w:rsidRPr="00DB2E6A" w14:paraId="765EEAB2" w14:textId="77777777" w:rsidTr="001C3119">
        <w:trPr>
          <w:cantSplit/>
          <w:trHeight w:val="300"/>
        </w:trPr>
        <w:tc>
          <w:tcPr>
            <w:tcW w:w="1043" w:type="pct"/>
            <w:noWrap/>
            <w:hideMark/>
          </w:tcPr>
          <w:p w14:paraId="68A8B65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50</w:t>
            </w:r>
          </w:p>
        </w:tc>
        <w:tc>
          <w:tcPr>
            <w:tcW w:w="3957" w:type="pct"/>
            <w:noWrap/>
            <w:hideMark/>
          </w:tcPr>
          <w:p w14:paraId="2B69012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Blue Health Plan for Kids Blue Cross</w:t>
            </w:r>
          </w:p>
        </w:tc>
      </w:tr>
      <w:tr w:rsidR="006169A3" w:rsidRPr="00DB2E6A" w14:paraId="5E6F68E4" w14:textId="77777777" w:rsidTr="001C3119">
        <w:trPr>
          <w:cantSplit/>
          <w:trHeight w:val="300"/>
        </w:trPr>
        <w:tc>
          <w:tcPr>
            <w:tcW w:w="1043" w:type="pct"/>
            <w:noWrap/>
            <w:hideMark/>
          </w:tcPr>
          <w:p w14:paraId="325E963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51</w:t>
            </w:r>
          </w:p>
        </w:tc>
        <w:tc>
          <w:tcPr>
            <w:tcW w:w="3957" w:type="pct"/>
            <w:noWrap/>
            <w:hideMark/>
          </w:tcPr>
          <w:p w14:paraId="71B5970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Aetna Life Insurance Commercial Insurance</w:t>
            </w:r>
          </w:p>
        </w:tc>
      </w:tr>
      <w:tr w:rsidR="006169A3" w:rsidRPr="00DB2E6A" w14:paraId="1EB566FB" w14:textId="77777777" w:rsidTr="001C3119">
        <w:trPr>
          <w:cantSplit/>
          <w:trHeight w:val="300"/>
        </w:trPr>
        <w:tc>
          <w:tcPr>
            <w:tcW w:w="1043" w:type="pct"/>
            <w:noWrap/>
            <w:hideMark/>
          </w:tcPr>
          <w:p w14:paraId="7317D72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52</w:t>
            </w:r>
          </w:p>
        </w:tc>
        <w:tc>
          <w:tcPr>
            <w:tcW w:w="3957" w:type="pct"/>
            <w:noWrap/>
            <w:hideMark/>
          </w:tcPr>
          <w:p w14:paraId="74A5FBAF"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Boston Mutual Insurance Commercial Insurance</w:t>
            </w:r>
          </w:p>
        </w:tc>
      </w:tr>
      <w:tr w:rsidR="006169A3" w:rsidRPr="00DB2E6A" w14:paraId="78B7A482" w14:textId="77777777" w:rsidTr="001C3119">
        <w:trPr>
          <w:cantSplit/>
          <w:trHeight w:val="300"/>
        </w:trPr>
        <w:tc>
          <w:tcPr>
            <w:tcW w:w="1043" w:type="pct"/>
            <w:noWrap/>
            <w:hideMark/>
          </w:tcPr>
          <w:p w14:paraId="303C6F25"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54</w:t>
            </w:r>
          </w:p>
        </w:tc>
        <w:tc>
          <w:tcPr>
            <w:tcW w:w="3957" w:type="pct"/>
            <w:noWrap/>
            <w:hideMark/>
          </w:tcPr>
          <w:p w14:paraId="1980AE9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Continental Assurance Insurance Commercial Insurance</w:t>
            </w:r>
          </w:p>
        </w:tc>
      </w:tr>
      <w:tr w:rsidR="006169A3" w:rsidRPr="00DB2E6A" w14:paraId="528332E1" w14:textId="77777777" w:rsidTr="001C3119">
        <w:trPr>
          <w:cantSplit/>
          <w:trHeight w:val="300"/>
        </w:trPr>
        <w:tc>
          <w:tcPr>
            <w:tcW w:w="1043" w:type="pct"/>
            <w:noWrap/>
            <w:hideMark/>
          </w:tcPr>
          <w:p w14:paraId="382F098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55</w:t>
            </w:r>
          </w:p>
        </w:tc>
        <w:tc>
          <w:tcPr>
            <w:tcW w:w="3957" w:type="pct"/>
            <w:noWrap/>
            <w:hideMark/>
          </w:tcPr>
          <w:p w14:paraId="7F8CAAD9"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Guardian Life Insurance Commercial Insurance</w:t>
            </w:r>
          </w:p>
        </w:tc>
      </w:tr>
      <w:tr w:rsidR="006169A3" w:rsidRPr="00DB2E6A" w14:paraId="60043403" w14:textId="77777777" w:rsidTr="001C3119">
        <w:trPr>
          <w:cantSplit/>
          <w:trHeight w:val="300"/>
        </w:trPr>
        <w:tc>
          <w:tcPr>
            <w:tcW w:w="1043" w:type="pct"/>
            <w:noWrap/>
            <w:hideMark/>
          </w:tcPr>
          <w:p w14:paraId="0E43B8E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56</w:t>
            </w:r>
          </w:p>
        </w:tc>
        <w:tc>
          <w:tcPr>
            <w:tcW w:w="3957" w:type="pct"/>
            <w:noWrap/>
            <w:hideMark/>
          </w:tcPr>
          <w:p w14:paraId="5718731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Hartford Life and Auto (L&amp;A) Insurance Commercial Insurance</w:t>
            </w:r>
          </w:p>
        </w:tc>
      </w:tr>
      <w:tr w:rsidR="006169A3" w:rsidRPr="00DB2E6A" w14:paraId="3407E464" w14:textId="77777777" w:rsidTr="001C3119">
        <w:trPr>
          <w:cantSplit/>
          <w:trHeight w:val="300"/>
        </w:trPr>
        <w:tc>
          <w:tcPr>
            <w:tcW w:w="1043" w:type="pct"/>
            <w:noWrap/>
            <w:hideMark/>
          </w:tcPr>
          <w:p w14:paraId="1C4C3E3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57</w:t>
            </w:r>
          </w:p>
        </w:tc>
        <w:tc>
          <w:tcPr>
            <w:tcW w:w="3957" w:type="pct"/>
            <w:noWrap/>
            <w:hideMark/>
          </w:tcPr>
          <w:p w14:paraId="33FAB53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John Hancock Life Insurance Commercial Insurance</w:t>
            </w:r>
          </w:p>
        </w:tc>
      </w:tr>
      <w:tr w:rsidR="006169A3" w:rsidRPr="00DB2E6A" w14:paraId="424C4BC8" w14:textId="77777777" w:rsidTr="001C3119">
        <w:trPr>
          <w:cantSplit/>
          <w:trHeight w:val="300"/>
        </w:trPr>
        <w:tc>
          <w:tcPr>
            <w:tcW w:w="1043" w:type="pct"/>
            <w:noWrap/>
            <w:hideMark/>
          </w:tcPr>
          <w:p w14:paraId="2DD19424"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58</w:t>
            </w:r>
          </w:p>
        </w:tc>
        <w:tc>
          <w:tcPr>
            <w:tcW w:w="3957" w:type="pct"/>
            <w:noWrap/>
            <w:hideMark/>
          </w:tcPr>
          <w:p w14:paraId="5C2CEB5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Liberty Life Insurance Commercial Insurance</w:t>
            </w:r>
          </w:p>
        </w:tc>
      </w:tr>
      <w:tr w:rsidR="006169A3" w:rsidRPr="00DB2E6A" w14:paraId="30373C52" w14:textId="77777777" w:rsidTr="001C3119">
        <w:trPr>
          <w:cantSplit/>
          <w:trHeight w:val="300"/>
        </w:trPr>
        <w:tc>
          <w:tcPr>
            <w:tcW w:w="1043" w:type="pct"/>
            <w:noWrap/>
            <w:hideMark/>
          </w:tcPr>
          <w:p w14:paraId="04040AD5"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59</w:t>
            </w:r>
          </w:p>
        </w:tc>
        <w:tc>
          <w:tcPr>
            <w:tcW w:w="3957" w:type="pct"/>
            <w:noWrap/>
            <w:hideMark/>
          </w:tcPr>
          <w:p w14:paraId="2A203252"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Lincoln National Insurance Commercial Insurance</w:t>
            </w:r>
          </w:p>
        </w:tc>
      </w:tr>
      <w:tr w:rsidR="006169A3" w:rsidRPr="00DB2E6A" w14:paraId="09BE28E9" w14:textId="77777777" w:rsidTr="001C3119">
        <w:trPr>
          <w:cantSplit/>
          <w:trHeight w:val="300"/>
        </w:trPr>
        <w:tc>
          <w:tcPr>
            <w:tcW w:w="1043" w:type="pct"/>
            <w:noWrap/>
            <w:hideMark/>
          </w:tcPr>
          <w:p w14:paraId="5211E90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62</w:t>
            </w:r>
          </w:p>
        </w:tc>
        <w:tc>
          <w:tcPr>
            <w:tcW w:w="3957" w:type="pct"/>
            <w:noWrap/>
            <w:hideMark/>
          </w:tcPr>
          <w:p w14:paraId="1425D08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Mutual of Omaha Insurance Commercial Insurance</w:t>
            </w:r>
          </w:p>
        </w:tc>
      </w:tr>
      <w:tr w:rsidR="006169A3" w:rsidRPr="00DB2E6A" w14:paraId="61380949" w14:textId="77777777" w:rsidTr="001C3119">
        <w:trPr>
          <w:cantSplit/>
          <w:trHeight w:val="300"/>
        </w:trPr>
        <w:tc>
          <w:tcPr>
            <w:tcW w:w="1043" w:type="pct"/>
            <w:noWrap/>
            <w:hideMark/>
          </w:tcPr>
          <w:p w14:paraId="5F341FE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63</w:t>
            </w:r>
          </w:p>
        </w:tc>
        <w:tc>
          <w:tcPr>
            <w:tcW w:w="3957" w:type="pct"/>
            <w:noWrap/>
            <w:hideMark/>
          </w:tcPr>
          <w:p w14:paraId="6DB8AFA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New England Mutual Insurance Commercial Insurance</w:t>
            </w:r>
          </w:p>
        </w:tc>
      </w:tr>
      <w:tr w:rsidR="006169A3" w:rsidRPr="00DB2E6A" w14:paraId="7819263F" w14:textId="77777777" w:rsidTr="001C3119">
        <w:trPr>
          <w:cantSplit/>
          <w:trHeight w:val="300"/>
        </w:trPr>
        <w:tc>
          <w:tcPr>
            <w:tcW w:w="1043" w:type="pct"/>
            <w:noWrap/>
            <w:hideMark/>
          </w:tcPr>
          <w:p w14:paraId="3DC9318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64</w:t>
            </w:r>
          </w:p>
        </w:tc>
        <w:tc>
          <w:tcPr>
            <w:tcW w:w="3957" w:type="pct"/>
            <w:noWrap/>
            <w:hideMark/>
          </w:tcPr>
          <w:p w14:paraId="6A7DD31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New York Life Care Indemnity Commercial Insurance</w:t>
            </w:r>
          </w:p>
        </w:tc>
      </w:tr>
      <w:tr w:rsidR="006169A3" w:rsidRPr="00DB2E6A" w14:paraId="7A75EA96" w14:textId="77777777" w:rsidTr="001C3119">
        <w:trPr>
          <w:cantSplit/>
          <w:trHeight w:val="300"/>
        </w:trPr>
        <w:tc>
          <w:tcPr>
            <w:tcW w:w="1043" w:type="pct"/>
            <w:noWrap/>
            <w:hideMark/>
          </w:tcPr>
          <w:p w14:paraId="77DD44D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65</w:t>
            </w:r>
          </w:p>
        </w:tc>
        <w:tc>
          <w:tcPr>
            <w:tcW w:w="3957" w:type="pct"/>
            <w:noWrap/>
            <w:hideMark/>
          </w:tcPr>
          <w:p w14:paraId="7EA77D1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Paul Revere Life Insurance Commercial Insurance</w:t>
            </w:r>
          </w:p>
        </w:tc>
      </w:tr>
      <w:tr w:rsidR="006169A3" w:rsidRPr="00DB2E6A" w14:paraId="407DFB0F" w14:textId="77777777" w:rsidTr="001C3119">
        <w:trPr>
          <w:cantSplit/>
          <w:trHeight w:val="300"/>
        </w:trPr>
        <w:tc>
          <w:tcPr>
            <w:tcW w:w="1043" w:type="pct"/>
            <w:noWrap/>
            <w:hideMark/>
          </w:tcPr>
          <w:p w14:paraId="18B56E9C"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66</w:t>
            </w:r>
          </w:p>
        </w:tc>
        <w:tc>
          <w:tcPr>
            <w:tcW w:w="3957" w:type="pct"/>
            <w:noWrap/>
            <w:hideMark/>
          </w:tcPr>
          <w:p w14:paraId="036122B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Prudential Insurance Commercial Insurance</w:t>
            </w:r>
          </w:p>
        </w:tc>
      </w:tr>
      <w:tr w:rsidR="006169A3" w:rsidRPr="00DB2E6A" w14:paraId="5376D2C0" w14:textId="77777777" w:rsidTr="001C3119">
        <w:trPr>
          <w:cantSplit/>
          <w:trHeight w:val="300"/>
        </w:trPr>
        <w:tc>
          <w:tcPr>
            <w:tcW w:w="1043" w:type="pct"/>
            <w:noWrap/>
            <w:hideMark/>
          </w:tcPr>
          <w:p w14:paraId="3C153ED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67</w:t>
            </w:r>
          </w:p>
        </w:tc>
        <w:tc>
          <w:tcPr>
            <w:tcW w:w="3957" w:type="pct"/>
            <w:noWrap/>
            <w:hideMark/>
          </w:tcPr>
          <w:p w14:paraId="1618E0D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First Allmerica Financial Life Insurance Commercial Insurance</w:t>
            </w:r>
          </w:p>
        </w:tc>
      </w:tr>
      <w:tr w:rsidR="006169A3" w:rsidRPr="00DB2E6A" w14:paraId="681D4B4C" w14:textId="77777777" w:rsidTr="001C3119">
        <w:trPr>
          <w:cantSplit/>
          <w:trHeight w:val="300"/>
        </w:trPr>
        <w:tc>
          <w:tcPr>
            <w:tcW w:w="1043" w:type="pct"/>
            <w:noWrap/>
            <w:hideMark/>
          </w:tcPr>
          <w:p w14:paraId="107FFB80"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69</w:t>
            </w:r>
          </w:p>
        </w:tc>
        <w:tc>
          <w:tcPr>
            <w:tcW w:w="3957" w:type="pct"/>
            <w:noWrap/>
            <w:hideMark/>
          </w:tcPr>
          <w:p w14:paraId="18E0189F"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Corporate Health Insurance Liberty Plan Commercial Insurance</w:t>
            </w:r>
          </w:p>
        </w:tc>
      </w:tr>
      <w:tr w:rsidR="006169A3" w:rsidRPr="00DB2E6A" w14:paraId="466C9070" w14:textId="77777777" w:rsidTr="001C3119">
        <w:trPr>
          <w:cantSplit/>
          <w:trHeight w:val="300"/>
        </w:trPr>
        <w:tc>
          <w:tcPr>
            <w:tcW w:w="1043" w:type="pct"/>
            <w:noWrap/>
            <w:hideMark/>
          </w:tcPr>
          <w:p w14:paraId="46DEA40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70</w:t>
            </w:r>
          </w:p>
        </w:tc>
        <w:tc>
          <w:tcPr>
            <w:tcW w:w="3957" w:type="pct"/>
            <w:noWrap/>
            <w:hideMark/>
          </w:tcPr>
          <w:p w14:paraId="6646D52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Union Labor Life Insurance Commercial Insurance</w:t>
            </w:r>
          </w:p>
        </w:tc>
      </w:tr>
      <w:tr w:rsidR="006169A3" w:rsidRPr="00DB2E6A" w14:paraId="78CD9E11" w14:textId="77777777" w:rsidTr="001C3119">
        <w:trPr>
          <w:cantSplit/>
          <w:trHeight w:val="300"/>
        </w:trPr>
        <w:tc>
          <w:tcPr>
            <w:tcW w:w="1043" w:type="pct"/>
            <w:noWrap/>
            <w:hideMark/>
          </w:tcPr>
          <w:p w14:paraId="4DEDECE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71</w:t>
            </w:r>
          </w:p>
        </w:tc>
        <w:tc>
          <w:tcPr>
            <w:tcW w:w="3957" w:type="pct"/>
            <w:noWrap/>
            <w:hideMark/>
          </w:tcPr>
          <w:p w14:paraId="3BA6606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Admar PPO and Other Managed Care Plans Not Elsewhere Classified</w:t>
            </w:r>
          </w:p>
        </w:tc>
      </w:tr>
      <w:tr w:rsidR="006169A3" w:rsidRPr="00DB2E6A" w14:paraId="298FE5E0" w14:textId="77777777" w:rsidTr="001C3119">
        <w:trPr>
          <w:cantSplit/>
          <w:trHeight w:val="300"/>
        </w:trPr>
        <w:tc>
          <w:tcPr>
            <w:tcW w:w="1043" w:type="pct"/>
            <w:noWrap/>
            <w:hideMark/>
          </w:tcPr>
          <w:p w14:paraId="0335F10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lastRenderedPageBreak/>
              <w:t>72</w:t>
            </w:r>
          </w:p>
        </w:tc>
        <w:tc>
          <w:tcPr>
            <w:tcW w:w="3957" w:type="pct"/>
            <w:noWrap/>
            <w:hideMark/>
          </w:tcPr>
          <w:p w14:paraId="476C875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Healthsource New Hampshire Commercial Insurance</w:t>
            </w:r>
          </w:p>
        </w:tc>
      </w:tr>
      <w:tr w:rsidR="006169A3" w:rsidRPr="00DB2E6A" w14:paraId="011BB44C" w14:textId="77777777" w:rsidTr="001C3119">
        <w:trPr>
          <w:cantSplit/>
          <w:trHeight w:val="300"/>
        </w:trPr>
        <w:tc>
          <w:tcPr>
            <w:tcW w:w="1043" w:type="pct"/>
            <w:noWrap/>
            <w:hideMark/>
          </w:tcPr>
          <w:p w14:paraId="10729CB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73</w:t>
            </w:r>
          </w:p>
        </w:tc>
        <w:tc>
          <w:tcPr>
            <w:tcW w:w="3957" w:type="pct"/>
            <w:noWrap/>
            <w:hideMark/>
          </w:tcPr>
          <w:p w14:paraId="17F3DAC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United Health and Life Commercial Insurance</w:t>
            </w:r>
          </w:p>
        </w:tc>
      </w:tr>
      <w:tr w:rsidR="006169A3" w:rsidRPr="00DB2E6A" w14:paraId="615CD7C4" w14:textId="77777777" w:rsidTr="001C3119">
        <w:trPr>
          <w:cantSplit/>
          <w:trHeight w:val="300"/>
        </w:trPr>
        <w:tc>
          <w:tcPr>
            <w:tcW w:w="1043" w:type="pct"/>
            <w:noWrap/>
            <w:hideMark/>
          </w:tcPr>
          <w:p w14:paraId="1EE0721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74</w:t>
            </w:r>
          </w:p>
        </w:tc>
        <w:tc>
          <w:tcPr>
            <w:tcW w:w="3957" w:type="pct"/>
            <w:noWrap/>
            <w:hideMark/>
          </w:tcPr>
          <w:p w14:paraId="2385DC3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United Healthcare Insurance Company Commercial Insurance</w:t>
            </w:r>
          </w:p>
        </w:tc>
      </w:tr>
      <w:tr w:rsidR="006169A3" w:rsidRPr="00DB2E6A" w14:paraId="56D75ACA" w14:textId="77777777" w:rsidTr="001C3119">
        <w:trPr>
          <w:cantSplit/>
          <w:trHeight w:val="300"/>
        </w:trPr>
        <w:tc>
          <w:tcPr>
            <w:tcW w:w="1043" w:type="pct"/>
            <w:noWrap/>
            <w:hideMark/>
          </w:tcPr>
          <w:p w14:paraId="41CE76D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75</w:t>
            </w:r>
          </w:p>
        </w:tc>
        <w:tc>
          <w:tcPr>
            <w:tcW w:w="3957" w:type="pct"/>
            <w:noWrap/>
            <w:hideMark/>
          </w:tcPr>
          <w:p w14:paraId="28B22F8F"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Prudential Healthcare HMO Commercial Managed Care</w:t>
            </w:r>
          </w:p>
        </w:tc>
      </w:tr>
      <w:tr w:rsidR="006169A3" w:rsidRPr="00DB2E6A" w14:paraId="13CDD18C" w14:textId="77777777" w:rsidTr="001C3119">
        <w:trPr>
          <w:cantSplit/>
          <w:trHeight w:val="300"/>
        </w:trPr>
        <w:tc>
          <w:tcPr>
            <w:tcW w:w="1043" w:type="pct"/>
            <w:noWrap/>
            <w:hideMark/>
          </w:tcPr>
          <w:p w14:paraId="1EC2C90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77</w:t>
            </w:r>
          </w:p>
        </w:tc>
        <w:tc>
          <w:tcPr>
            <w:tcW w:w="3957" w:type="pct"/>
            <w:noWrap/>
            <w:hideMark/>
          </w:tcPr>
          <w:p w14:paraId="31A7F77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Options for Healthcare PPO and Other Managed Care Plans Not Elsewhere Classified</w:t>
            </w:r>
          </w:p>
        </w:tc>
      </w:tr>
      <w:tr w:rsidR="006169A3" w:rsidRPr="00DB2E6A" w14:paraId="439105F9" w14:textId="77777777" w:rsidTr="001C3119">
        <w:trPr>
          <w:cantSplit/>
          <w:trHeight w:val="300"/>
        </w:trPr>
        <w:tc>
          <w:tcPr>
            <w:tcW w:w="1043" w:type="pct"/>
            <w:noWrap/>
            <w:hideMark/>
          </w:tcPr>
          <w:p w14:paraId="59ECB39C"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78</w:t>
            </w:r>
          </w:p>
        </w:tc>
        <w:tc>
          <w:tcPr>
            <w:tcW w:w="3957" w:type="pct"/>
            <w:noWrap/>
            <w:hideMark/>
          </w:tcPr>
          <w:p w14:paraId="68B35A0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Phoenix Preferred PPO Commercial Managed Care</w:t>
            </w:r>
          </w:p>
        </w:tc>
      </w:tr>
      <w:tr w:rsidR="006169A3" w:rsidRPr="00DB2E6A" w14:paraId="6B5B994E" w14:textId="77777777" w:rsidTr="001C3119">
        <w:trPr>
          <w:cantSplit/>
          <w:trHeight w:val="300"/>
        </w:trPr>
        <w:tc>
          <w:tcPr>
            <w:tcW w:w="1043" w:type="pct"/>
            <w:noWrap/>
            <w:hideMark/>
          </w:tcPr>
          <w:p w14:paraId="2D9EF5F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79</w:t>
            </w:r>
          </w:p>
        </w:tc>
        <w:tc>
          <w:tcPr>
            <w:tcW w:w="3957" w:type="pct"/>
            <w:noWrap/>
            <w:hideMark/>
          </w:tcPr>
          <w:p w14:paraId="464F4D77"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Pioneer Health Care PPO and Other Managed Care Plans Not Elsewhere Classified</w:t>
            </w:r>
          </w:p>
        </w:tc>
      </w:tr>
      <w:tr w:rsidR="006169A3" w:rsidRPr="00DB2E6A" w14:paraId="5F64BBE0" w14:textId="77777777" w:rsidTr="001C3119">
        <w:trPr>
          <w:cantSplit/>
          <w:trHeight w:val="300"/>
        </w:trPr>
        <w:tc>
          <w:tcPr>
            <w:tcW w:w="1043" w:type="pct"/>
            <w:noWrap/>
            <w:hideMark/>
          </w:tcPr>
          <w:p w14:paraId="341545B0"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80</w:t>
            </w:r>
          </w:p>
        </w:tc>
        <w:tc>
          <w:tcPr>
            <w:tcW w:w="3957" w:type="pct"/>
            <w:noWrap/>
            <w:hideMark/>
          </w:tcPr>
          <w:p w14:paraId="2F1F509F"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Tufts Total Health Plan PPO and Other Managed Care Plans Not Elsewhere Classified</w:t>
            </w:r>
          </w:p>
        </w:tc>
      </w:tr>
      <w:tr w:rsidR="006169A3" w:rsidRPr="00DB2E6A" w14:paraId="19580AF2" w14:textId="77777777" w:rsidTr="001C3119">
        <w:trPr>
          <w:cantSplit/>
          <w:trHeight w:val="300"/>
        </w:trPr>
        <w:tc>
          <w:tcPr>
            <w:tcW w:w="1043" w:type="pct"/>
            <w:noWrap/>
            <w:hideMark/>
          </w:tcPr>
          <w:p w14:paraId="3688719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81</w:t>
            </w:r>
          </w:p>
        </w:tc>
        <w:tc>
          <w:tcPr>
            <w:tcW w:w="3957" w:type="pct"/>
            <w:noWrap/>
            <w:hideMark/>
          </w:tcPr>
          <w:p w14:paraId="2B7A994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HMO Blue Cross Managed Care</w:t>
            </w:r>
          </w:p>
        </w:tc>
      </w:tr>
      <w:tr w:rsidR="006169A3" w:rsidRPr="00DB2E6A" w14:paraId="00DB68BC" w14:textId="77777777" w:rsidTr="001C3119">
        <w:trPr>
          <w:cantSplit/>
          <w:trHeight w:val="300"/>
        </w:trPr>
        <w:tc>
          <w:tcPr>
            <w:tcW w:w="1043" w:type="pct"/>
            <w:noWrap/>
            <w:hideMark/>
          </w:tcPr>
          <w:p w14:paraId="61A8B5F0"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82</w:t>
            </w:r>
          </w:p>
        </w:tc>
        <w:tc>
          <w:tcPr>
            <w:tcW w:w="3957" w:type="pct"/>
            <w:noWrap/>
            <w:hideMark/>
          </w:tcPr>
          <w:p w14:paraId="205891B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John Hancock Preferred Commercial Managed Care</w:t>
            </w:r>
          </w:p>
        </w:tc>
      </w:tr>
      <w:tr w:rsidR="006169A3" w:rsidRPr="00DB2E6A" w14:paraId="7D410579" w14:textId="77777777" w:rsidTr="001C3119">
        <w:trPr>
          <w:cantSplit/>
          <w:trHeight w:val="300"/>
        </w:trPr>
        <w:tc>
          <w:tcPr>
            <w:tcW w:w="1043" w:type="pct"/>
            <w:noWrap/>
            <w:hideMark/>
          </w:tcPr>
          <w:p w14:paraId="7C4DB7C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83</w:t>
            </w:r>
          </w:p>
        </w:tc>
        <w:tc>
          <w:tcPr>
            <w:tcW w:w="3957" w:type="pct"/>
            <w:noWrap/>
            <w:hideMark/>
          </w:tcPr>
          <w:p w14:paraId="4C914CE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US Healthcare Quality Network Choice- PPO and Other Managed Care Plans Not Elsewhere Classified</w:t>
            </w:r>
          </w:p>
        </w:tc>
      </w:tr>
      <w:tr w:rsidR="006169A3" w:rsidRPr="00DB2E6A" w14:paraId="486DDC83" w14:textId="77777777" w:rsidTr="001C3119">
        <w:trPr>
          <w:cantSplit/>
          <w:trHeight w:val="300"/>
        </w:trPr>
        <w:tc>
          <w:tcPr>
            <w:tcW w:w="1043" w:type="pct"/>
            <w:noWrap/>
            <w:hideMark/>
          </w:tcPr>
          <w:p w14:paraId="427BE9F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84</w:t>
            </w:r>
          </w:p>
        </w:tc>
        <w:tc>
          <w:tcPr>
            <w:tcW w:w="3957" w:type="pct"/>
            <w:noWrap/>
            <w:hideMark/>
          </w:tcPr>
          <w:p w14:paraId="26CAAD7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Private Healthcare Systems PPO and Other Managed Care Plans Not Elsewhere Classified</w:t>
            </w:r>
          </w:p>
        </w:tc>
      </w:tr>
      <w:tr w:rsidR="006169A3" w:rsidRPr="00DB2E6A" w14:paraId="566A0878" w14:textId="77777777" w:rsidTr="001C3119">
        <w:trPr>
          <w:cantSplit/>
          <w:trHeight w:val="300"/>
        </w:trPr>
        <w:tc>
          <w:tcPr>
            <w:tcW w:w="1043" w:type="pct"/>
            <w:noWrap/>
            <w:hideMark/>
          </w:tcPr>
          <w:p w14:paraId="39B17A7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85</w:t>
            </w:r>
          </w:p>
        </w:tc>
        <w:tc>
          <w:tcPr>
            <w:tcW w:w="3957" w:type="pct"/>
            <w:noWrap/>
            <w:hideMark/>
          </w:tcPr>
          <w:p w14:paraId="68B3D7C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Liberty Mutual Commercial Insurance</w:t>
            </w:r>
          </w:p>
        </w:tc>
      </w:tr>
      <w:tr w:rsidR="006169A3" w:rsidRPr="00DB2E6A" w14:paraId="1EC7E014" w14:textId="77777777" w:rsidTr="001C3119">
        <w:trPr>
          <w:cantSplit/>
          <w:trHeight w:val="300"/>
        </w:trPr>
        <w:tc>
          <w:tcPr>
            <w:tcW w:w="1043" w:type="pct"/>
            <w:noWrap/>
            <w:hideMark/>
          </w:tcPr>
          <w:p w14:paraId="3CD3C440"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86</w:t>
            </w:r>
          </w:p>
        </w:tc>
        <w:tc>
          <w:tcPr>
            <w:tcW w:w="3957" w:type="pct"/>
            <w:noWrap/>
            <w:hideMark/>
          </w:tcPr>
          <w:p w14:paraId="231CB13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United Health &amp; Life PPO PO and Other Managed Care Plans Not Elsewhere Classified</w:t>
            </w:r>
          </w:p>
        </w:tc>
      </w:tr>
      <w:tr w:rsidR="006169A3" w:rsidRPr="00DB2E6A" w14:paraId="594BA167" w14:textId="77777777" w:rsidTr="001C3119">
        <w:trPr>
          <w:cantSplit/>
          <w:trHeight w:val="300"/>
        </w:trPr>
        <w:tc>
          <w:tcPr>
            <w:tcW w:w="1043" w:type="pct"/>
            <w:noWrap/>
            <w:hideMark/>
          </w:tcPr>
          <w:p w14:paraId="74EC293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87</w:t>
            </w:r>
          </w:p>
        </w:tc>
        <w:tc>
          <w:tcPr>
            <w:tcW w:w="3957" w:type="pct"/>
            <w:noWrap/>
            <w:hideMark/>
          </w:tcPr>
          <w:p w14:paraId="22F62DE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Cigna PPO Commercial Managed Care</w:t>
            </w:r>
          </w:p>
        </w:tc>
      </w:tr>
      <w:tr w:rsidR="006169A3" w:rsidRPr="00DB2E6A" w14:paraId="533FDF3D" w14:textId="77777777" w:rsidTr="001C3119">
        <w:trPr>
          <w:cantSplit/>
          <w:trHeight w:val="300"/>
        </w:trPr>
        <w:tc>
          <w:tcPr>
            <w:tcW w:w="1043" w:type="pct"/>
            <w:noWrap/>
            <w:hideMark/>
          </w:tcPr>
          <w:p w14:paraId="457BC5E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88</w:t>
            </w:r>
          </w:p>
        </w:tc>
        <w:tc>
          <w:tcPr>
            <w:tcW w:w="3957" w:type="pct"/>
            <w:noWrap/>
            <w:hideMark/>
          </w:tcPr>
          <w:p w14:paraId="3863444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Freedom Care PPO and Other Managed Care Plans Not Elsewhere Classified</w:t>
            </w:r>
          </w:p>
        </w:tc>
      </w:tr>
      <w:tr w:rsidR="006169A3" w:rsidRPr="00DB2E6A" w14:paraId="2F67A993" w14:textId="77777777" w:rsidTr="001C3119">
        <w:trPr>
          <w:cantSplit/>
          <w:trHeight w:val="300"/>
        </w:trPr>
        <w:tc>
          <w:tcPr>
            <w:tcW w:w="1043" w:type="pct"/>
            <w:noWrap/>
            <w:hideMark/>
          </w:tcPr>
          <w:p w14:paraId="546419E0"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89</w:t>
            </w:r>
          </w:p>
        </w:tc>
        <w:tc>
          <w:tcPr>
            <w:tcW w:w="3957" w:type="pct"/>
            <w:noWrap/>
            <w:hideMark/>
          </w:tcPr>
          <w:p w14:paraId="1F4183B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Great West/Nebraska Care Commercial Insurance</w:t>
            </w:r>
          </w:p>
        </w:tc>
      </w:tr>
      <w:tr w:rsidR="006169A3" w:rsidRPr="00DB2E6A" w14:paraId="014BA6F2" w14:textId="77777777" w:rsidTr="001C3119">
        <w:trPr>
          <w:cantSplit/>
          <w:trHeight w:val="300"/>
        </w:trPr>
        <w:tc>
          <w:tcPr>
            <w:tcW w:w="1043" w:type="pct"/>
            <w:noWrap/>
            <w:hideMark/>
          </w:tcPr>
          <w:p w14:paraId="36E143E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90</w:t>
            </w:r>
          </w:p>
        </w:tc>
        <w:tc>
          <w:tcPr>
            <w:tcW w:w="3957" w:type="pct"/>
            <w:noWrap/>
            <w:hideMark/>
          </w:tcPr>
          <w:p w14:paraId="7AF76E3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Healthsource Preferred (self-funded) PPO and Other Managed Care Plans Not Elsewhere Classified</w:t>
            </w:r>
          </w:p>
        </w:tc>
      </w:tr>
      <w:tr w:rsidR="006169A3" w:rsidRPr="00DB2E6A" w14:paraId="2FCE498D" w14:textId="77777777" w:rsidTr="001C3119">
        <w:trPr>
          <w:cantSplit/>
          <w:trHeight w:val="300"/>
        </w:trPr>
        <w:tc>
          <w:tcPr>
            <w:tcW w:w="1043" w:type="pct"/>
            <w:noWrap/>
            <w:hideMark/>
          </w:tcPr>
          <w:p w14:paraId="4E5054A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91</w:t>
            </w:r>
          </w:p>
        </w:tc>
        <w:tc>
          <w:tcPr>
            <w:tcW w:w="3957" w:type="pct"/>
            <w:noWrap/>
            <w:hideMark/>
          </w:tcPr>
          <w:p w14:paraId="7ACD449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New England Benefits Commercial Insurance</w:t>
            </w:r>
          </w:p>
        </w:tc>
      </w:tr>
      <w:tr w:rsidR="006169A3" w:rsidRPr="00DB2E6A" w14:paraId="653FB64D" w14:textId="77777777" w:rsidTr="001C3119">
        <w:trPr>
          <w:cantSplit/>
          <w:trHeight w:val="300"/>
        </w:trPr>
        <w:tc>
          <w:tcPr>
            <w:tcW w:w="1043" w:type="pct"/>
            <w:noWrap/>
            <w:hideMark/>
          </w:tcPr>
          <w:p w14:paraId="17E86C4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93</w:t>
            </w:r>
          </w:p>
        </w:tc>
        <w:tc>
          <w:tcPr>
            <w:tcW w:w="3957" w:type="pct"/>
            <w:noWrap/>
            <w:hideMark/>
          </w:tcPr>
          <w:p w14:paraId="4A8ED9A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Psychological Health Plan PPO and Other Managed Care Plans Not Elsewhere Classified</w:t>
            </w:r>
          </w:p>
        </w:tc>
      </w:tr>
      <w:tr w:rsidR="006169A3" w:rsidRPr="00DB2E6A" w14:paraId="2F114485" w14:textId="77777777" w:rsidTr="001C3119">
        <w:trPr>
          <w:cantSplit/>
          <w:trHeight w:val="300"/>
        </w:trPr>
        <w:tc>
          <w:tcPr>
            <w:tcW w:w="1043" w:type="pct"/>
            <w:noWrap/>
            <w:hideMark/>
          </w:tcPr>
          <w:p w14:paraId="5841866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94</w:t>
            </w:r>
          </w:p>
        </w:tc>
        <w:tc>
          <w:tcPr>
            <w:tcW w:w="3957" w:type="pct"/>
            <w:noWrap/>
            <w:hideMark/>
          </w:tcPr>
          <w:p w14:paraId="64CD325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Time Insurance Company Commercial Insurance</w:t>
            </w:r>
          </w:p>
        </w:tc>
      </w:tr>
      <w:tr w:rsidR="006169A3" w:rsidRPr="00DB2E6A" w14:paraId="7913D3DB" w14:textId="77777777" w:rsidTr="001C3119">
        <w:trPr>
          <w:cantSplit/>
          <w:trHeight w:val="300"/>
        </w:trPr>
        <w:tc>
          <w:tcPr>
            <w:tcW w:w="1043" w:type="pct"/>
            <w:noWrap/>
            <w:hideMark/>
          </w:tcPr>
          <w:p w14:paraId="447E610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95</w:t>
            </w:r>
          </w:p>
        </w:tc>
        <w:tc>
          <w:tcPr>
            <w:tcW w:w="3957" w:type="pct"/>
            <w:noWrap/>
            <w:hideMark/>
          </w:tcPr>
          <w:p w14:paraId="3F5D4B05"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Pilgrim Select - PPO and Other Managed Care Plans Not Elsewhere Classified</w:t>
            </w:r>
          </w:p>
        </w:tc>
      </w:tr>
      <w:tr w:rsidR="006169A3" w:rsidRPr="00DB2E6A" w14:paraId="543D69A5" w14:textId="77777777" w:rsidTr="001C3119">
        <w:trPr>
          <w:cantSplit/>
          <w:trHeight w:val="300"/>
        </w:trPr>
        <w:tc>
          <w:tcPr>
            <w:tcW w:w="1043" w:type="pct"/>
            <w:noWrap/>
            <w:hideMark/>
          </w:tcPr>
          <w:p w14:paraId="08B37EFC"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96</w:t>
            </w:r>
          </w:p>
        </w:tc>
        <w:tc>
          <w:tcPr>
            <w:tcW w:w="3957" w:type="pct"/>
            <w:noWrap/>
            <w:hideMark/>
          </w:tcPr>
          <w:p w14:paraId="691B37ED"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Metrahealth</w:t>
            </w:r>
            <w:proofErr w:type="spellEnd"/>
            <w:r w:rsidRPr="00DB2E6A">
              <w:rPr>
                <w:rFonts w:eastAsia="Times New Roman" w:cstheme="minorHAnsi"/>
                <w:color w:val="000000" w:themeColor="text1"/>
                <w:sz w:val="24"/>
                <w:szCs w:val="24"/>
              </w:rPr>
              <w:t xml:space="preserve"> (United Health Care of New England (NE)) Commercial Insurance</w:t>
            </w:r>
          </w:p>
        </w:tc>
      </w:tr>
      <w:tr w:rsidR="006169A3" w:rsidRPr="00DB2E6A" w14:paraId="56255581" w14:textId="77777777" w:rsidTr="001C3119">
        <w:trPr>
          <w:cantSplit/>
          <w:trHeight w:val="300"/>
        </w:trPr>
        <w:tc>
          <w:tcPr>
            <w:tcW w:w="1043" w:type="pct"/>
            <w:noWrap/>
            <w:hideMark/>
          </w:tcPr>
          <w:p w14:paraId="530AC405"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97</w:t>
            </w:r>
          </w:p>
        </w:tc>
        <w:tc>
          <w:tcPr>
            <w:tcW w:w="3957" w:type="pct"/>
            <w:noWrap/>
            <w:hideMark/>
          </w:tcPr>
          <w:p w14:paraId="5F0ECEED"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UniCare</w:t>
            </w:r>
            <w:proofErr w:type="spellEnd"/>
            <w:r w:rsidRPr="00DB2E6A">
              <w:rPr>
                <w:rFonts w:eastAsia="Times New Roman" w:cstheme="minorHAnsi"/>
                <w:color w:val="000000" w:themeColor="text1"/>
                <w:sz w:val="24"/>
                <w:szCs w:val="24"/>
              </w:rPr>
              <w:t xml:space="preserve"> Commercial Insurance</w:t>
            </w:r>
          </w:p>
        </w:tc>
      </w:tr>
      <w:tr w:rsidR="006169A3" w:rsidRPr="00DB2E6A" w14:paraId="69D71A33" w14:textId="77777777" w:rsidTr="001C3119">
        <w:trPr>
          <w:cantSplit/>
          <w:trHeight w:val="300"/>
        </w:trPr>
        <w:tc>
          <w:tcPr>
            <w:tcW w:w="1043" w:type="pct"/>
            <w:noWrap/>
            <w:hideMark/>
          </w:tcPr>
          <w:p w14:paraId="714E15E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98</w:t>
            </w:r>
          </w:p>
        </w:tc>
        <w:tc>
          <w:tcPr>
            <w:tcW w:w="3957" w:type="pct"/>
            <w:noWrap/>
            <w:hideMark/>
          </w:tcPr>
          <w:p w14:paraId="5BABD35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Healthy Start Free Care</w:t>
            </w:r>
          </w:p>
        </w:tc>
      </w:tr>
      <w:tr w:rsidR="006169A3" w:rsidRPr="00DB2E6A" w14:paraId="72F4B028" w14:textId="77777777" w:rsidTr="001C3119">
        <w:trPr>
          <w:cantSplit/>
          <w:trHeight w:val="300"/>
        </w:trPr>
        <w:tc>
          <w:tcPr>
            <w:tcW w:w="1043" w:type="pct"/>
            <w:noWrap/>
            <w:hideMark/>
          </w:tcPr>
          <w:p w14:paraId="7C150AD0"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99</w:t>
            </w:r>
          </w:p>
        </w:tc>
        <w:tc>
          <w:tcPr>
            <w:tcW w:w="3957" w:type="pct"/>
            <w:noWrap/>
            <w:hideMark/>
          </w:tcPr>
          <w:p w14:paraId="4E4CCA2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Other POS (not listed elsewhere) Point-of-Service Plan</w:t>
            </w:r>
          </w:p>
        </w:tc>
      </w:tr>
      <w:tr w:rsidR="006169A3" w:rsidRPr="00DB2E6A" w14:paraId="337BD5F2" w14:textId="77777777" w:rsidTr="001C3119">
        <w:trPr>
          <w:cantSplit/>
          <w:trHeight w:val="300"/>
        </w:trPr>
        <w:tc>
          <w:tcPr>
            <w:tcW w:w="1043" w:type="pct"/>
            <w:noWrap/>
            <w:hideMark/>
          </w:tcPr>
          <w:p w14:paraId="3016D4E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100</w:t>
            </w:r>
          </w:p>
        </w:tc>
        <w:tc>
          <w:tcPr>
            <w:tcW w:w="3957" w:type="pct"/>
            <w:noWrap/>
            <w:hideMark/>
          </w:tcPr>
          <w:p w14:paraId="76F1C0B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Transport Life Insurance Commercial Insurance</w:t>
            </w:r>
          </w:p>
        </w:tc>
      </w:tr>
      <w:tr w:rsidR="006169A3" w:rsidRPr="00DB2E6A" w14:paraId="11AF60DA" w14:textId="77777777" w:rsidTr="001C3119">
        <w:trPr>
          <w:cantSplit/>
          <w:trHeight w:val="300"/>
        </w:trPr>
        <w:tc>
          <w:tcPr>
            <w:tcW w:w="1043" w:type="pct"/>
            <w:noWrap/>
            <w:hideMark/>
          </w:tcPr>
          <w:p w14:paraId="30CB8340"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lastRenderedPageBreak/>
              <w:t>101</w:t>
            </w:r>
          </w:p>
        </w:tc>
        <w:tc>
          <w:tcPr>
            <w:tcW w:w="3957" w:type="pct"/>
            <w:noWrap/>
            <w:hideMark/>
          </w:tcPr>
          <w:p w14:paraId="0A76FC07"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Quarto Claims Commercial Insurance</w:t>
            </w:r>
          </w:p>
        </w:tc>
      </w:tr>
      <w:tr w:rsidR="006169A3" w:rsidRPr="00DB2E6A" w14:paraId="1AFBB812" w14:textId="77777777" w:rsidTr="001C3119">
        <w:trPr>
          <w:cantSplit/>
          <w:trHeight w:val="300"/>
        </w:trPr>
        <w:tc>
          <w:tcPr>
            <w:tcW w:w="1043" w:type="pct"/>
            <w:noWrap/>
            <w:hideMark/>
          </w:tcPr>
          <w:p w14:paraId="1023498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102</w:t>
            </w:r>
          </w:p>
        </w:tc>
        <w:tc>
          <w:tcPr>
            <w:tcW w:w="3957" w:type="pct"/>
            <w:noWrap/>
            <w:hideMark/>
          </w:tcPr>
          <w:p w14:paraId="34C8EB6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Wausau Insurance Company Commercial Insurance</w:t>
            </w:r>
          </w:p>
        </w:tc>
      </w:tr>
      <w:tr w:rsidR="006169A3" w:rsidRPr="00DB2E6A" w14:paraId="76D72FAB" w14:textId="77777777" w:rsidTr="001C3119">
        <w:trPr>
          <w:cantSplit/>
          <w:trHeight w:val="300"/>
        </w:trPr>
        <w:tc>
          <w:tcPr>
            <w:tcW w:w="1043" w:type="pct"/>
            <w:noWrap/>
            <w:hideMark/>
          </w:tcPr>
          <w:p w14:paraId="45D1425C"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103</w:t>
            </w:r>
          </w:p>
        </w:tc>
        <w:tc>
          <w:tcPr>
            <w:tcW w:w="3957" w:type="pct"/>
            <w:noWrap/>
            <w:hideMark/>
          </w:tcPr>
          <w:p w14:paraId="07EBA9A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(includes MassHealth) Medicaid</w:t>
            </w:r>
          </w:p>
        </w:tc>
      </w:tr>
      <w:tr w:rsidR="006169A3" w:rsidRPr="00DB2E6A" w14:paraId="3B863706" w14:textId="77777777" w:rsidTr="001C3119">
        <w:trPr>
          <w:cantSplit/>
          <w:trHeight w:val="300"/>
        </w:trPr>
        <w:tc>
          <w:tcPr>
            <w:tcW w:w="1043" w:type="pct"/>
            <w:noWrap/>
            <w:hideMark/>
          </w:tcPr>
          <w:p w14:paraId="384CBD7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104</w:t>
            </w:r>
          </w:p>
        </w:tc>
        <w:tc>
          <w:tcPr>
            <w:tcW w:w="3957" w:type="pct"/>
            <w:noWrap/>
            <w:hideMark/>
          </w:tcPr>
          <w:p w14:paraId="730C578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Managed Care-Primary Care Clinician Medicaid Managed Care</w:t>
            </w:r>
          </w:p>
        </w:tc>
      </w:tr>
      <w:tr w:rsidR="006169A3" w:rsidRPr="00DB2E6A" w14:paraId="5D34B7BB" w14:textId="77777777" w:rsidTr="001C3119">
        <w:trPr>
          <w:cantSplit/>
          <w:trHeight w:val="300"/>
        </w:trPr>
        <w:tc>
          <w:tcPr>
            <w:tcW w:w="1043" w:type="pct"/>
            <w:noWrap/>
            <w:hideMark/>
          </w:tcPr>
          <w:p w14:paraId="26F9B38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106</w:t>
            </w:r>
          </w:p>
        </w:tc>
        <w:tc>
          <w:tcPr>
            <w:tcW w:w="3957" w:type="pct"/>
            <w:noWrap/>
            <w:hideMark/>
          </w:tcPr>
          <w:p w14:paraId="54690D6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Managed Care-Central Mass Health Care Medicaid Managed Care</w:t>
            </w:r>
          </w:p>
        </w:tc>
      </w:tr>
      <w:tr w:rsidR="006169A3" w:rsidRPr="00DB2E6A" w14:paraId="7259A1FD" w14:textId="77777777" w:rsidTr="001C3119">
        <w:trPr>
          <w:cantSplit/>
          <w:trHeight w:val="300"/>
        </w:trPr>
        <w:tc>
          <w:tcPr>
            <w:tcW w:w="1043" w:type="pct"/>
            <w:noWrap/>
            <w:hideMark/>
          </w:tcPr>
          <w:p w14:paraId="4A79766C"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107</w:t>
            </w:r>
          </w:p>
        </w:tc>
        <w:tc>
          <w:tcPr>
            <w:tcW w:w="3957" w:type="pct"/>
            <w:noWrap/>
            <w:hideMark/>
          </w:tcPr>
          <w:p w14:paraId="30C0DFE2"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Managed Care - Community Health Plan Medicaid Managed Care</w:t>
            </w:r>
          </w:p>
        </w:tc>
      </w:tr>
      <w:tr w:rsidR="006169A3" w:rsidRPr="00DB2E6A" w14:paraId="425BB6BB" w14:textId="77777777" w:rsidTr="001C3119">
        <w:trPr>
          <w:cantSplit/>
          <w:trHeight w:val="300"/>
        </w:trPr>
        <w:tc>
          <w:tcPr>
            <w:tcW w:w="1043" w:type="pct"/>
            <w:noWrap/>
            <w:hideMark/>
          </w:tcPr>
          <w:p w14:paraId="73A84C4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108</w:t>
            </w:r>
          </w:p>
        </w:tc>
        <w:tc>
          <w:tcPr>
            <w:tcW w:w="3957" w:type="pct"/>
            <w:noWrap/>
            <w:hideMark/>
          </w:tcPr>
          <w:p w14:paraId="1A838395"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Managed Care - Fallon Community Health Plan Medicaid Managed Care</w:t>
            </w:r>
          </w:p>
        </w:tc>
      </w:tr>
      <w:tr w:rsidR="006169A3" w:rsidRPr="00DB2E6A" w14:paraId="599E4DEB" w14:textId="77777777" w:rsidTr="001C3119">
        <w:trPr>
          <w:cantSplit/>
          <w:trHeight w:val="300"/>
        </w:trPr>
        <w:tc>
          <w:tcPr>
            <w:tcW w:w="1043" w:type="pct"/>
            <w:noWrap/>
            <w:hideMark/>
          </w:tcPr>
          <w:p w14:paraId="537E085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109</w:t>
            </w:r>
          </w:p>
        </w:tc>
        <w:tc>
          <w:tcPr>
            <w:tcW w:w="3957" w:type="pct"/>
            <w:noWrap/>
            <w:hideMark/>
          </w:tcPr>
          <w:p w14:paraId="2512B45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Managed Care - Harvard Community Health Plan Medicaid Managed Care</w:t>
            </w:r>
          </w:p>
        </w:tc>
      </w:tr>
      <w:tr w:rsidR="006169A3" w:rsidRPr="00DB2E6A" w14:paraId="5244271E" w14:textId="77777777" w:rsidTr="001C3119">
        <w:trPr>
          <w:cantSplit/>
          <w:trHeight w:val="300"/>
        </w:trPr>
        <w:tc>
          <w:tcPr>
            <w:tcW w:w="1043" w:type="pct"/>
            <w:noWrap/>
            <w:hideMark/>
          </w:tcPr>
          <w:p w14:paraId="29200D0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110</w:t>
            </w:r>
          </w:p>
        </w:tc>
        <w:tc>
          <w:tcPr>
            <w:tcW w:w="3957" w:type="pct"/>
            <w:noWrap/>
            <w:hideMark/>
          </w:tcPr>
          <w:p w14:paraId="4DA1C66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Managed Care - Health New England Medicaid Managed Care</w:t>
            </w:r>
          </w:p>
        </w:tc>
      </w:tr>
      <w:tr w:rsidR="006169A3" w:rsidRPr="00DB2E6A" w14:paraId="5D66FF71" w14:textId="77777777" w:rsidTr="001C3119">
        <w:trPr>
          <w:cantSplit/>
          <w:trHeight w:val="300"/>
        </w:trPr>
        <w:tc>
          <w:tcPr>
            <w:tcW w:w="1043" w:type="pct"/>
            <w:noWrap/>
            <w:hideMark/>
          </w:tcPr>
          <w:p w14:paraId="1B9D865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111</w:t>
            </w:r>
          </w:p>
        </w:tc>
        <w:tc>
          <w:tcPr>
            <w:tcW w:w="3957" w:type="pct"/>
            <w:noWrap/>
            <w:hideMark/>
          </w:tcPr>
          <w:p w14:paraId="053856CF"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Managed Care - HMO Blue Medicaid Managed Care</w:t>
            </w:r>
          </w:p>
        </w:tc>
      </w:tr>
      <w:tr w:rsidR="006169A3" w:rsidRPr="00DB2E6A" w14:paraId="085EDCB5" w14:textId="77777777" w:rsidTr="001C3119">
        <w:trPr>
          <w:cantSplit/>
          <w:trHeight w:val="300"/>
        </w:trPr>
        <w:tc>
          <w:tcPr>
            <w:tcW w:w="1043" w:type="pct"/>
            <w:noWrap/>
            <w:hideMark/>
          </w:tcPr>
          <w:p w14:paraId="53626D6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112</w:t>
            </w:r>
          </w:p>
        </w:tc>
        <w:tc>
          <w:tcPr>
            <w:tcW w:w="3957" w:type="pct"/>
            <w:noWrap/>
            <w:hideMark/>
          </w:tcPr>
          <w:p w14:paraId="020B58E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Managed Care - Kaiser Foundation Plan Medicaid Managed Care</w:t>
            </w:r>
          </w:p>
        </w:tc>
      </w:tr>
      <w:tr w:rsidR="006169A3" w:rsidRPr="00DB2E6A" w14:paraId="3B1C9D7F" w14:textId="77777777" w:rsidTr="001C3119">
        <w:trPr>
          <w:cantSplit/>
          <w:trHeight w:val="300"/>
        </w:trPr>
        <w:tc>
          <w:tcPr>
            <w:tcW w:w="1043" w:type="pct"/>
            <w:noWrap/>
            <w:hideMark/>
          </w:tcPr>
          <w:p w14:paraId="3A45BB1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113</w:t>
            </w:r>
          </w:p>
        </w:tc>
        <w:tc>
          <w:tcPr>
            <w:tcW w:w="3957" w:type="pct"/>
            <w:noWrap/>
            <w:hideMark/>
          </w:tcPr>
          <w:p w14:paraId="20280A37"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Managed Care - Neighborhood Health Plan Medicaid Managed Care</w:t>
            </w:r>
          </w:p>
        </w:tc>
      </w:tr>
      <w:tr w:rsidR="006169A3" w:rsidRPr="00DB2E6A" w14:paraId="1050800F" w14:textId="77777777" w:rsidTr="001C3119">
        <w:trPr>
          <w:cantSplit/>
          <w:trHeight w:val="300"/>
        </w:trPr>
        <w:tc>
          <w:tcPr>
            <w:tcW w:w="1043" w:type="pct"/>
            <w:noWrap/>
            <w:hideMark/>
          </w:tcPr>
          <w:p w14:paraId="53D2EFD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114</w:t>
            </w:r>
          </w:p>
        </w:tc>
        <w:tc>
          <w:tcPr>
            <w:tcW w:w="3957" w:type="pct"/>
            <w:noWrap/>
            <w:hideMark/>
          </w:tcPr>
          <w:p w14:paraId="5E48221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Managed Care - United Health Plans of NE Medicaid Managed Care</w:t>
            </w:r>
          </w:p>
        </w:tc>
      </w:tr>
      <w:tr w:rsidR="006169A3" w:rsidRPr="00DB2E6A" w14:paraId="6E12135E" w14:textId="77777777" w:rsidTr="001C3119">
        <w:trPr>
          <w:cantSplit/>
          <w:trHeight w:val="300"/>
        </w:trPr>
        <w:tc>
          <w:tcPr>
            <w:tcW w:w="1043" w:type="pct"/>
            <w:noWrap/>
            <w:hideMark/>
          </w:tcPr>
          <w:p w14:paraId="7B4D7FA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115</w:t>
            </w:r>
          </w:p>
        </w:tc>
        <w:tc>
          <w:tcPr>
            <w:tcW w:w="3957" w:type="pct"/>
            <w:noWrap/>
            <w:hideMark/>
          </w:tcPr>
          <w:p w14:paraId="672769C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Managed Care - Pilgrim Health Care Medicaid Managed Care</w:t>
            </w:r>
          </w:p>
        </w:tc>
      </w:tr>
      <w:tr w:rsidR="006169A3" w:rsidRPr="00DB2E6A" w14:paraId="42799440" w14:textId="77777777" w:rsidTr="001C3119">
        <w:trPr>
          <w:cantSplit/>
          <w:trHeight w:val="300"/>
        </w:trPr>
        <w:tc>
          <w:tcPr>
            <w:tcW w:w="1043" w:type="pct"/>
            <w:noWrap/>
            <w:hideMark/>
          </w:tcPr>
          <w:p w14:paraId="467DE4B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116</w:t>
            </w:r>
          </w:p>
        </w:tc>
        <w:tc>
          <w:tcPr>
            <w:tcW w:w="3957" w:type="pct"/>
            <w:noWrap/>
            <w:hideMark/>
          </w:tcPr>
          <w:p w14:paraId="66BB821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Managed Care -Tufts Associated Health Plan Medicaid Managed Care</w:t>
            </w:r>
          </w:p>
        </w:tc>
      </w:tr>
      <w:tr w:rsidR="006169A3" w:rsidRPr="00DB2E6A" w14:paraId="350F4BD8" w14:textId="77777777" w:rsidTr="001C3119">
        <w:trPr>
          <w:cantSplit/>
          <w:trHeight w:val="300"/>
        </w:trPr>
        <w:tc>
          <w:tcPr>
            <w:tcW w:w="1043" w:type="pct"/>
            <w:noWrap/>
            <w:hideMark/>
          </w:tcPr>
          <w:p w14:paraId="4D393F6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118</w:t>
            </w:r>
          </w:p>
        </w:tc>
        <w:tc>
          <w:tcPr>
            <w:tcW w:w="3957" w:type="pct"/>
            <w:noWrap/>
            <w:hideMark/>
          </w:tcPr>
          <w:p w14:paraId="2843332F"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Mental Health &amp; Substance Abuse Plan -Mass Behavioral Health Partner</w:t>
            </w:r>
          </w:p>
        </w:tc>
      </w:tr>
      <w:tr w:rsidR="006169A3" w:rsidRPr="00DB2E6A" w14:paraId="52111063" w14:textId="77777777" w:rsidTr="001C3119">
        <w:trPr>
          <w:cantSplit/>
          <w:trHeight w:val="300"/>
        </w:trPr>
        <w:tc>
          <w:tcPr>
            <w:tcW w:w="1043" w:type="pct"/>
            <w:noWrap/>
            <w:hideMark/>
          </w:tcPr>
          <w:p w14:paraId="26DD790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119</w:t>
            </w:r>
          </w:p>
        </w:tc>
        <w:tc>
          <w:tcPr>
            <w:tcW w:w="3957" w:type="pct"/>
            <w:noWrap/>
            <w:hideMark/>
          </w:tcPr>
          <w:p w14:paraId="1979006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Managed Care Other (not listed elsewhere) Medicaid Managed Care</w:t>
            </w:r>
          </w:p>
        </w:tc>
      </w:tr>
      <w:tr w:rsidR="006169A3" w:rsidRPr="00DB2E6A" w14:paraId="23E37024" w14:textId="77777777" w:rsidTr="001C3119">
        <w:trPr>
          <w:cantSplit/>
          <w:trHeight w:val="300"/>
        </w:trPr>
        <w:tc>
          <w:tcPr>
            <w:tcW w:w="1043" w:type="pct"/>
            <w:noWrap/>
            <w:hideMark/>
          </w:tcPr>
          <w:p w14:paraId="73AE7CC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120</w:t>
            </w:r>
          </w:p>
        </w:tc>
        <w:tc>
          <w:tcPr>
            <w:tcW w:w="3957" w:type="pct"/>
            <w:noWrap/>
            <w:hideMark/>
          </w:tcPr>
          <w:p w14:paraId="07F6D8AF"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Out-of-State Medicaid Other Government Payment</w:t>
            </w:r>
          </w:p>
        </w:tc>
      </w:tr>
      <w:tr w:rsidR="006169A3" w:rsidRPr="00DB2E6A" w14:paraId="7E65BADC" w14:textId="77777777" w:rsidTr="001C3119">
        <w:trPr>
          <w:cantSplit/>
          <w:trHeight w:val="300"/>
        </w:trPr>
        <w:tc>
          <w:tcPr>
            <w:tcW w:w="1043" w:type="pct"/>
            <w:noWrap/>
            <w:hideMark/>
          </w:tcPr>
          <w:p w14:paraId="6751E24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121</w:t>
            </w:r>
          </w:p>
        </w:tc>
        <w:tc>
          <w:tcPr>
            <w:tcW w:w="3957" w:type="pct"/>
            <w:noWrap/>
            <w:hideMark/>
          </w:tcPr>
          <w:p w14:paraId="4B61B4E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w:t>
            </w:r>
          </w:p>
        </w:tc>
      </w:tr>
      <w:tr w:rsidR="006169A3" w:rsidRPr="00DB2E6A" w14:paraId="72E56D3E" w14:textId="77777777" w:rsidTr="001C3119">
        <w:trPr>
          <w:cantSplit/>
          <w:trHeight w:val="300"/>
        </w:trPr>
        <w:tc>
          <w:tcPr>
            <w:tcW w:w="1043" w:type="pct"/>
            <w:noWrap/>
            <w:hideMark/>
          </w:tcPr>
          <w:p w14:paraId="1FBE8BE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125</w:t>
            </w:r>
          </w:p>
        </w:tc>
        <w:tc>
          <w:tcPr>
            <w:tcW w:w="3957" w:type="pct"/>
            <w:noWrap/>
            <w:hideMark/>
          </w:tcPr>
          <w:p w14:paraId="6C0ABC4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Fallon Senior Plan Medicare Managed Care</w:t>
            </w:r>
          </w:p>
        </w:tc>
      </w:tr>
      <w:tr w:rsidR="006169A3" w:rsidRPr="00DB2E6A" w14:paraId="5CB82567" w14:textId="77777777" w:rsidTr="001C3119">
        <w:trPr>
          <w:cantSplit/>
          <w:trHeight w:val="300"/>
        </w:trPr>
        <w:tc>
          <w:tcPr>
            <w:tcW w:w="1043" w:type="pct"/>
            <w:noWrap/>
            <w:hideMark/>
          </w:tcPr>
          <w:p w14:paraId="669CDD2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127</w:t>
            </w:r>
          </w:p>
        </w:tc>
        <w:tc>
          <w:tcPr>
            <w:tcW w:w="3957" w:type="pct"/>
            <w:noWrap/>
            <w:hideMark/>
          </w:tcPr>
          <w:p w14:paraId="2ADC33B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Health New England Medicare Wrap Medicare Managed Care</w:t>
            </w:r>
          </w:p>
        </w:tc>
      </w:tr>
      <w:tr w:rsidR="006169A3" w:rsidRPr="00DB2E6A" w14:paraId="39BD37CE" w14:textId="77777777" w:rsidTr="001C3119">
        <w:trPr>
          <w:cantSplit/>
          <w:trHeight w:val="300"/>
        </w:trPr>
        <w:tc>
          <w:tcPr>
            <w:tcW w:w="1043" w:type="pct"/>
            <w:noWrap/>
            <w:hideMark/>
          </w:tcPr>
          <w:p w14:paraId="1F7FD64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127</w:t>
            </w:r>
          </w:p>
        </w:tc>
        <w:tc>
          <w:tcPr>
            <w:tcW w:w="3957" w:type="pct"/>
            <w:noWrap/>
            <w:hideMark/>
          </w:tcPr>
          <w:p w14:paraId="064C5749"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-Health New England Medicare Wrap</w:t>
            </w:r>
          </w:p>
        </w:tc>
      </w:tr>
      <w:tr w:rsidR="006169A3" w:rsidRPr="00DB2E6A" w14:paraId="73A59B1D" w14:textId="77777777" w:rsidTr="001C3119">
        <w:trPr>
          <w:cantSplit/>
          <w:trHeight w:val="300"/>
        </w:trPr>
        <w:tc>
          <w:tcPr>
            <w:tcW w:w="1043" w:type="pct"/>
            <w:noWrap/>
            <w:hideMark/>
          </w:tcPr>
          <w:p w14:paraId="2B129AB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128</w:t>
            </w:r>
          </w:p>
        </w:tc>
        <w:tc>
          <w:tcPr>
            <w:tcW w:w="3957" w:type="pct"/>
            <w:noWrap/>
            <w:hideMark/>
          </w:tcPr>
          <w:p w14:paraId="03C69097"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HMO Blue for Seniors Medicare Managed Care</w:t>
            </w:r>
          </w:p>
        </w:tc>
      </w:tr>
      <w:tr w:rsidR="006169A3" w:rsidRPr="00DB2E6A" w14:paraId="59333031" w14:textId="77777777" w:rsidTr="001C3119">
        <w:trPr>
          <w:cantSplit/>
          <w:trHeight w:val="300"/>
        </w:trPr>
        <w:tc>
          <w:tcPr>
            <w:tcW w:w="1043" w:type="pct"/>
            <w:noWrap/>
            <w:hideMark/>
          </w:tcPr>
          <w:p w14:paraId="333C9275"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128</w:t>
            </w:r>
          </w:p>
        </w:tc>
        <w:tc>
          <w:tcPr>
            <w:tcW w:w="3957" w:type="pct"/>
            <w:noWrap/>
            <w:hideMark/>
          </w:tcPr>
          <w:p w14:paraId="35CB742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-HMO Blue for Seniors</w:t>
            </w:r>
          </w:p>
        </w:tc>
      </w:tr>
      <w:tr w:rsidR="006169A3" w:rsidRPr="00DB2E6A" w14:paraId="0C56A8EC" w14:textId="77777777" w:rsidTr="001C3119">
        <w:trPr>
          <w:cantSplit/>
          <w:trHeight w:val="300"/>
        </w:trPr>
        <w:tc>
          <w:tcPr>
            <w:tcW w:w="1043" w:type="pct"/>
            <w:noWrap/>
            <w:hideMark/>
          </w:tcPr>
          <w:p w14:paraId="1BCC9A9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lastRenderedPageBreak/>
              <w:t>129</w:t>
            </w:r>
          </w:p>
        </w:tc>
        <w:tc>
          <w:tcPr>
            <w:tcW w:w="3957" w:type="pct"/>
            <w:noWrap/>
            <w:hideMark/>
          </w:tcPr>
          <w:p w14:paraId="1353AE69"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Kaiser Medicare Plus Plan Medicare Managed Care</w:t>
            </w:r>
          </w:p>
        </w:tc>
      </w:tr>
      <w:tr w:rsidR="006169A3" w:rsidRPr="00DB2E6A" w14:paraId="4C6D78B4" w14:textId="77777777" w:rsidTr="001C3119">
        <w:trPr>
          <w:cantSplit/>
          <w:trHeight w:val="300"/>
        </w:trPr>
        <w:tc>
          <w:tcPr>
            <w:tcW w:w="1043" w:type="pct"/>
            <w:noWrap/>
            <w:hideMark/>
          </w:tcPr>
          <w:p w14:paraId="739B10B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129</w:t>
            </w:r>
          </w:p>
        </w:tc>
        <w:tc>
          <w:tcPr>
            <w:tcW w:w="3957" w:type="pct"/>
            <w:noWrap/>
            <w:hideMark/>
          </w:tcPr>
          <w:p w14:paraId="1EDE2CE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HMO-Kaiser Medicare Plus Plan</w:t>
            </w:r>
          </w:p>
        </w:tc>
      </w:tr>
      <w:tr w:rsidR="006169A3" w:rsidRPr="00DB2E6A" w14:paraId="3152BBC6" w14:textId="77777777" w:rsidTr="001C3119">
        <w:trPr>
          <w:cantSplit/>
          <w:trHeight w:val="300"/>
        </w:trPr>
        <w:tc>
          <w:tcPr>
            <w:tcW w:w="1043" w:type="pct"/>
            <w:noWrap/>
            <w:hideMark/>
          </w:tcPr>
          <w:p w14:paraId="1EBC629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131</w:t>
            </w:r>
          </w:p>
        </w:tc>
        <w:tc>
          <w:tcPr>
            <w:tcW w:w="3957" w:type="pct"/>
            <w:noWrap/>
            <w:hideMark/>
          </w:tcPr>
          <w:p w14:paraId="3C1FF6F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Pilgrim Enhance 65 Medicare Managed Care</w:t>
            </w:r>
          </w:p>
        </w:tc>
      </w:tr>
      <w:tr w:rsidR="006169A3" w:rsidRPr="00DB2E6A" w14:paraId="07B48064" w14:textId="77777777" w:rsidTr="001C3119">
        <w:trPr>
          <w:cantSplit/>
          <w:trHeight w:val="300"/>
        </w:trPr>
        <w:tc>
          <w:tcPr>
            <w:tcW w:w="1043" w:type="pct"/>
            <w:noWrap/>
            <w:hideMark/>
          </w:tcPr>
          <w:p w14:paraId="4DFA646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132</w:t>
            </w:r>
          </w:p>
        </w:tc>
        <w:tc>
          <w:tcPr>
            <w:tcW w:w="3957" w:type="pct"/>
            <w:noWrap/>
            <w:hideMark/>
          </w:tcPr>
          <w:p w14:paraId="19EBD76F"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Matthew Thornton Senior Plan Medicare Managed Care</w:t>
            </w:r>
          </w:p>
        </w:tc>
      </w:tr>
      <w:tr w:rsidR="006169A3" w:rsidRPr="00DB2E6A" w14:paraId="37CBC1C8" w14:textId="77777777" w:rsidTr="001C3119">
        <w:trPr>
          <w:cantSplit/>
          <w:trHeight w:val="300"/>
        </w:trPr>
        <w:tc>
          <w:tcPr>
            <w:tcW w:w="1043" w:type="pct"/>
            <w:noWrap/>
            <w:hideMark/>
          </w:tcPr>
          <w:p w14:paraId="32AE1F3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133</w:t>
            </w:r>
          </w:p>
        </w:tc>
        <w:tc>
          <w:tcPr>
            <w:tcW w:w="3957" w:type="pct"/>
            <w:noWrap/>
            <w:hideMark/>
          </w:tcPr>
          <w:p w14:paraId="5CF1801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-Tufts Medicare Supplement (TMS) Medicare Managed Care</w:t>
            </w:r>
          </w:p>
        </w:tc>
      </w:tr>
      <w:tr w:rsidR="006169A3" w:rsidRPr="00DB2E6A" w14:paraId="7F75BC63" w14:textId="77777777" w:rsidTr="001C3119">
        <w:trPr>
          <w:cantSplit/>
          <w:trHeight w:val="300"/>
        </w:trPr>
        <w:tc>
          <w:tcPr>
            <w:tcW w:w="1043" w:type="pct"/>
            <w:noWrap/>
            <w:hideMark/>
          </w:tcPr>
          <w:p w14:paraId="1ED5DDD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134</w:t>
            </w:r>
          </w:p>
        </w:tc>
        <w:tc>
          <w:tcPr>
            <w:tcW w:w="3957" w:type="pct"/>
            <w:noWrap/>
            <w:hideMark/>
          </w:tcPr>
          <w:p w14:paraId="0DAB4B55"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Other (not listed elsewhere) Medicare Managed Care</w:t>
            </w:r>
          </w:p>
        </w:tc>
      </w:tr>
      <w:tr w:rsidR="006169A3" w:rsidRPr="00DB2E6A" w14:paraId="4E5843A9" w14:textId="77777777" w:rsidTr="001C3119">
        <w:trPr>
          <w:cantSplit/>
          <w:trHeight w:val="300"/>
        </w:trPr>
        <w:tc>
          <w:tcPr>
            <w:tcW w:w="1043" w:type="pct"/>
            <w:noWrap/>
            <w:hideMark/>
          </w:tcPr>
          <w:p w14:paraId="62C9313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135</w:t>
            </w:r>
          </w:p>
        </w:tc>
        <w:tc>
          <w:tcPr>
            <w:tcW w:w="3957" w:type="pct"/>
            <w:noWrap/>
            <w:hideMark/>
          </w:tcPr>
          <w:p w14:paraId="5B72634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Out-of-State Medicare </w:t>
            </w:r>
          </w:p>
        </w:tc>
      </w:tr>
      <w:tr w:rsidR="006169A3" w:rsidRPr="00DB2E6A" w14:paraId="032CB303" w14:textId="77777777" w:rsidTr="001C3119">
        <w:trPr>
          <w:cantSplit/>
          <w:trHeight w:val="300"/>
        </w:trPr>
        <w:tc>
          <w:tcPr>
            <w:tcW w:w="1043" w:type="pct"/>
            <w:noWrap/>
            <w:hideMark/>
          </w:tcPr>
          <w:p w14:paraId="2B28773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136</w:t>
            </w:r>
          </w:p>
        </w:tc>
        <w:tc>
          <w:tcPr>
            <w:tcW w:w="3957" w:type="pct"/>
            <w:noWrap/>
            <w:hideMark/>
          </w:tcPr>
          <w:p w14:paraId="4A7199F9"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BCBS </w:t>
            </w:r>
            <w:proofErr w:type="spellStart"/>
            <w:r w:rsidRPr="00DB2E6A">
              <w:rPr>
                <w:rFonts w:eastAsia="Times New Roman" w:cstheme="minorHAnsi"/>
                <w:color w:val="000000" w:themeColor="text1"/>
                <w:sz w:val="24"/>
                <w:szCs w:val="24"/>
              </w:rPr>
              <w:t>Medex</w:t>
            </w:r>
            <w:proofErr w:type="spellEnd"/>
            <w:r w:rsidRPr="00DB2E6A">
              <w:rPr>
                <w:rFonts w:eastAsia="Times New Roman" w:cstheme="minorHAnsi"/>
                <w:color w:val="000000" w:themeColor="text1"/>
                <w:sz w:val="24"/>
                <w:szCs w:val="24"/>
              </w:rPr>
              <w:t xml:space="preserve"> Blue Cross</w:t>
            </w:r>
          </w:p>
        </w:tc>
      </w:tr>
      <w:tr w:rsidR="006169A3" w:rsidRPr="00DB2E6A" w14:paraId="7A410DD5" w14:textId="77777777" w:rsidTr="001C3119">
        <w:trPr>
          <w:cantSplit/>
          <w:trHeight w:val="300"/>
        </w:trPr>
        <w:tc>
          <w:tcPr>
            <w:tcW w:w="1043" w:type="pct"/>
            <w:noWrap/>
            <w:hideMark/>
          </w:tcPr>
          <w:p w14:paraId="64DC2D7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136</w:t>
            </w:r>
          </w:p>
        </w:tc>
        <w:tc>
          <w:tcPr>
            <w:tcW w:w="3957" w:type="pct"/>
            <w:noWrap/>
            <w:hideMark/>
          </w:tcPr>
          <w:p w14:paraId="6DCA057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BCBS </w:t>
            </w:r>
            <w:proofErr w:type="spellStart"/>
            <w:r w:rsidRPr="00DB2E6A">
              <w:rPr>
                <w:rFonts w:eastAsia="Times New Roman" w:cstheme="minorHAnsi"/>
                <w:color w:val="000000" w:themeColor="text1"/>
                <w:sz w:val="24"/>
                <w:szCs w:val="24"/>
              </w:rPr>
              <w:t>Medex</w:t>
            </w:r>
            <w:proofErr w:type="spellEnd"/>
          </w:p>
        </w:tc>
      </w:tr>
      <w:tr w:rsidR="006169A3" w:rsidRPr="00DB2E6A" w14:paraId="529DD559" w14:textId="77777777" w:rsidTr="001C3119">
        <w:trPr>
          <w:cantSplit/>
          <w:trHeight w:val="300"/>
        </w:trPr>
        <w:tc>
          <w:tcPr>
            <w:tcW w:w="1043" w:type="pct"/>
            <w:noWrap/>
            <w:hideMark/>
          </w:tcPr>
          <w:p w14:paraId="2CBC8F9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137</w:t>
            </w:r>
          </w:p>
        </w:tc>
        <w:tc>
          <w:tcPr>
            <w:tcW w:w="3957" w:type="pct"/>
            <w:noWrap/>
            <w:hideMark/>
          </w:tcPr>
          <w:p w14:paraId="58DDDE1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sz w:val="24"/>
                <w:szCs w:val="24"/>
              </w:rPr>
              <w:t>American Association of Retired Persons (AARP)</w:t>
            </w:r>
            <w:r w:rsidRPr="00DB2E6A">
              <w:rPr>
                <w:rFonts w:eastAsia="Times New Roman" w:cstheme="minorHAnsi"/>
                <w:color w:val="000000" w:themeColor="text1"/>
                <w:sz w:val="24"/>
                <w:szCs w:val="24"/>
              </w:rPr>
              <w:t>/Medigap supplement Commercial Insurance</w:t>
            </w:r>
          </w:p>
        </w:tc>
      </w:tr>
      <w:tr w:rsidR="006169A3" w:rsidRPr="00DB2E6A" w14:paraId="59EB6883" w14:textId="77777777" w:rsidTr="001C3119">
        <w:trPr>
          <w:cantSplit/>
          <w:trHeight w:val="300"/>
        </w:trPr>
        <w:tc>
          <w:tcPr>
            <w:tcW w:w="1043" w:type="pct"/>
            <w:noWrap/>
            <w:hideMark/>
          </w:tcPr>
          <w:p w14:paraId="0C0E8BA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137</w:t>
            </w:r>
          </w:p>
        </w:tc>
        <w:tc>
          <w:tcPr>
            <w:tcW w:w="3957" w:type="pct"/>
            <w:noWrap/>
            <w:hideMark/>
          </w:tcPr>
          <w:p w14:paraId="250F603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AARP/Medigap Supplement</w:t>
            </w:r>
          </w:p>
        </w:tc>
      </w:tr>
      <w:tr w:rsidR="006169A3" w:rsidRPr="00DB2E6A" w14:paraId="23CD53AA" w14:textId="77777777" w:rsidTr="001C3119">
        <w:trPr>
          <w:cantSplit/>
          <w:trHeight w:val="300"/>
        </w:trPr>
        <w:tc>
          <w:tcPr>
            <w:tcW w:w="1043" w:type="pct"/>
            <w:noWrap/>
            <w:hideMark/>
          </w:tcPr>
          <w:p w14:paraId="37154275"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138</w:t>
            </w:r>
          </w:p>
        </w:tc>
        <w:tc>
          <w:tcPr>
            <w:tcW w:w="3957" w:type="pct"/>
            <w:noWrap/>
            <w:hideMark/>
          </w:tcPr>
          <w:p w14:paraId="45A3465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Banker's Life and Casualty Insurance Commercial Insurance</w:t>
            </w:r>
          </w:p>
        </w:tc>
      </w:tr>
      <w:tr w:rsidR="006169A3" w:rsidRPr="00DB2E6A" w14:paraId="0F22C40F" w14:textId="77777777" w:rsidTr="001C3119">
        <w:trPr>
          <w:cantSplit/>
          <w:trHeight w:val="300"/>
        </w:trPr>
        <w:tc>
          <w:tcPr>
            <w:tcW w:w="1043" w:type="pct"/>
            <w:noWrap/>
            <w:hideMark/>
          </w:tcPr>
          <w:p w14:paraId="170F6A1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138</w:t>
            </w:r>
          </w:p>
        </w:tc>
        <w:tc>
          <w:tcPr>
            <w:tcW w:w="3957" w:type="pct"/>
            <w:noWrap/>
            <w:hideMark/>
          </w:tcPr>
          <w:p w14:paraId="4566ADB5"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Banker’s Life and Casualty Insurance</w:t>
            </w:r>
          </w:p>
        </w:tc>
      </w:tr>
      <w:tr w:rsidR="006169A3" w:rsidRPr="00DB2E6A" w14:paraId="09D5513C" w14:textId="77777777" w:rsidTr="001C3119">
        <w:trPr>
          <w:cantSplit/>
          <w:trHeight w:val="300"/>
        </w:trPr>
        <w:tc>
          <w:tcPr>
            <w:tcW w:w="1043" w:type="pct"/>
            <w:noWrap/>
            <w:hideMark/>
          </w:tcPr>
          <w:p w14:paraId="43C83BF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139</w:t>
            </w:r>
          </w:p>
        </w:tc>
        <w:tc>
          <w:tcPr>
            <w:tcW w:w="3957" w:type="pct"/>
            <w:noWrap/>
            <w:hideMark/>
          </w:tcPr>
          <w:p w14:paraId="73B1DF6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Bankers Multiple Line Commercial Insurance</w:t>
            </w:r>
          </w:p>
        </w:tc>
      </w:tr>
      <w:tr w:rsidR="006169A3" w:rsidRPr="00DB2E6A" w14:paraId="11204EE9" w14:textId="77777777" w:rsidTr="001C3119">
        <w:trPr>
          <w:cantSplit/>
          <w:trHeight w:val="300"/>
        </w:trPr>
        <w:tc>
          <w:tcPr>
            <w:tcW w:w="1043" w:type="pct"/>
            <w:noWrap/>
            <w:hideMark/>
          </w:tcPr>
          <w:p w14:paraId="579A2F5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139</w:t>
            </w:r>
          </w:p>
        </w:tc>
        <w:tc>
          <w:tcPr>
            <w:tcW w:w="3957" w:type="pct"/>
            <w:noWrap/>
            <w:hideMark/>
          </w:tcPr>
          <w:p w14:paraId="5117979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Bankers Multiple Line</w:t>
            </w:r>
          </w:p>
        </w:tc>
      </w:tr>
      <w:tr w:rsidR="006169A3" w:rsidRPr="00DB2E6A" w14:paraId="79ECFA79" w14:textId="77777777" w:rsidTr="001C3119">
        <w:trPr>
          <w:cantSplit/>
          <w:trHeight w:val="300"/>
        </w:trPr>
        <w:tc>
          <w:tcPr>
            <w:tcW w:w="1043" w:type="pct"/>
            <w:noWrap/>
            <w:hideMark/>
          </w:tcPr>
          <w:p w14:paraId="1F7FF13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140</w:t>
            </w:r>
          </w:p>
        </w:tc>
        <w:tc>
          <w:tcPr>
            <w:tcW w:w="3957" w:type="pct"/>
            <w:noWrap/>
            <w:hideMark/>
          </w:tcPr>
          <w:p w14:paraId="0A54FFF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Combined Insurance Company of America Commercial Insurance</w:t>
            </w:r>
          </w:p>
        </w:tc>
      </w:tr>
      <w:tr w:rsidR="006169A3" w:rsidRPr="00DB2E6A" w14:paraId="42986839" w14:textId="77777777" w:rsidTr="001C3119">
        <w:trPr>
          <w:cantSplit/>
          <w:trHeight w:val="300"/>
        </w:trPr>
        <w:tc>
          <w:tcPr>
            <w:tcW w:w="1043" w:type="pct"/>
            <w:noWrap/>
            <w:hideMark/>
          </w:tcPr>
          <w:p w14:paraId="1352004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140</w:t>
            </w:r>
          </w:p>
        </w:tc>
        <w:tc>
          <w:tcPr>
            <w:tcW w:w="3957" w:type="pct"/>
            <w:noWrap/>
            <w:hideMark/>
          </w:tcPr>
          <w:p w14:paraId="4BE245B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Combined Insurance Company of America</w:t>
            </w:r>
          </w:p>
        </w:tc>
      </w:tr>
      <w:tr w:rsidR="006169A3" w:rsidRPr="00DB2E6A" w14:paraId="23BE4953" w14:textId="77777777" w:rsidTr="001C3119">
        <w:trPr>
          <w:cantSplit/>
          <w:trHeight w:val="300"/>
        </w:trPr>
        <w:tc>
          <w:tcPr>
            <w:tcW w:w="1043" w:type="pct"/>
            <w:noWrap/>
            <w:hideMark/>
          </w:tcPr>
          <w:p w14:paraId="6BE3332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141</w:t>
            </w:r>
          </w:p>
        </w:tc>
        <w:tc>
          <w:tcPr>
            <w:tcW w:w="3957" w:type="pct"/>
            <w:noWrap/>
            <w:hideMark/>
          </w:tcPr>
          <w:p w14:paraId="062DBD2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Other Medigap (not listed elsewhere) Commercial Insurance</w:t>
            </w:r>
          </w:p>
        </w:tc>
      </w:tr>
      <w:tr w:rsidR="006169A3" w:rsidRPr="00DB2E6A" w14:paraId="504AA2C9" w14:textId="77777777" w:rsidTr="001C3119">
        <w:trPr>
          <w:cantSplit/>
          <w:trHeight w:val="300"/>
        </w:trPr>
        <w:tc>
          <w:tcPr>
            <w:tcW w:w="1043" w:type="pct"/>
            <w:noWrap/>
            <w:hideMark/>
          </w:tcPr>
          <w:p w14:paraId="560FCBE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142</w:t>
            </w:r>
          </w:p>
        </w:tc>
        <w:tc>
          <w:tcPr>
            <w:tcW w:w="3957" w:type="pct"/>
            <w:noWrap/>
            <w:hideMark/>
          </w:tcPr>
          <w:p w14:paraId="370EDD4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Blue Cross Indemnity Blue Cross</w:t>
            </w:r>
          </w:p>
        </w:tc>
      </w:tr>
      <w:tr w:rsidR="006169A3" w:rsidRPr="00DB2E6A" w14:paraId="3C4466FD" w14:textId="77777777" w:rsidTr="001C3119">
        <w:trPr>
          <w:cantSplit/>
          <w:trHeight w:val="300"/>
        </w:trPr>
        <w:tc>
          <w:tcPr>
            <w:tcW w:w="1043" w:type="pct"/>
            <w:noWrap/>
            <w:hideMark/>
          </w:tcPr>
          <w:p w14:paraId="5A53DE3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143</w:t>
            </w:r>
          </w:p>
        </w:tc>
        <w:tc>
          <w:tcPr>
            <w:tcW w:w="3957" w:type="pct"/>
            <w:noWrap/>
            <w:hideMark/>
          </w:tcPr>
          <w:p w14:paraId="5E81FFEF"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Free </w:t>
            </w:r>
            <w:proofErr w:type="gramStart"/>
            <w:r w:rsidRPr="00DB2E6A">
              <w:rPr>
                <w:rFonts w:eastAsia="Times New Roman" w:cstheme="minorHAnsi"/>
                <w:color w:val="000000" w:themeColor="text1"/>
                <w:sz w:val="24"/>
                <w:szCs w:val="24"/>
              </w:rPr>
              <w:t>Care Free</w:t>
            </w:r>
            <w:proofErr w:type="gramEnd"/>
          </w:p>
        </w:tc>
      </w:tr>
      <w:tr w:rsidR="006169A3" w:rsidRPr="00DB2E6A" w14:paraId="360F7475" w14:textId="77777777" w:rsidTr="001C3119">
        <w:trPr>
          <w:cantSplit/>
          <w:trHeight w:val="300"/>
        </w:trPr>
        <w:tc>
          <w:tcPr>
            <w:tcW w:w="1043" w:type="pct"/>
            <w:noWrap/>
            <w:hideMark/>
          </w:tcPr>
          <w:p w14:paraId="272FD8B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144</w:t>
            </w:r>
          </w:p>
        </w:tc>
        <w:tc>
          <w:tcPr>
            <w:tcW w:w="3957" w:type="pct"/>
            <w:noWrap/>
            <w:hideMark/>
          </w:tcPr>
          <w:p w14:paraId="7199D86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Other Government Payment</w:t>
            </w:r>
          </w:p>
        </w:tc>
      </w:tr>
      <w:tr w:rsidR="006169A3" w:rsidRPr="00DB2E6A" w14:paraId="3CDD45D6" w14:textId="77777777" w:rsidTr="001C3119">
        <w:trPr>
          <w:cantSplit/>
          <w:trHeight w:val="300"/>
        </w:trPr>
        <w:tc>
          <w:tcPr>
            <w:tcW w:w="1043" w:type="pct"/>
            <w:noWrap/>
            <w:hideMark/>
          </w:tcPr>
          <w:p w14:paraId="09F3775C"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145</w:t>
            </w:r>
          </w:p>
        </w:tc>
        <w:tc>
          <w:tcPr>
            <w:tcW w:w="3957" w:type="pct"/>
            <w:noWrap/>
            <w:hideMark/>
          </w:tcPr>
          <w:p w14:paraId="5C36C98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Self-Pay</w:t>
            </w:r>
          </w:p>
        </w:tc>
      </w:tr>
      <w:tr w:rsidR="006169A3" w:rsidRPr="00DB2E6A" w14:paraId="0263AF30" w14:textId="77777777" w:rsidTr="001C3119">
        <w:trPr>
          <w:cantSplit/>
          <w:trHeight w:val="300"/>
        </w:trPr>
        <w:tc>
          <w:tcPr>
            <w:tcW w:w="1043" w:type="pct"/>
            <w:noWrap/>
            <w:hideMark/>
          </w:tcPr>
          <w:p w14:paraId="0FCCF2C5"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146</w:t>
            </w:r>
          </w:p>
        </w:tc>
        <w:tc>
          <w:tcPr>
            <w:tcW w:w="3957" w:type="pct"/>
            <w:noWrap/>
            <w:hideMark/>
          </w:tcPr>
          <w:p w14:paraId="448A22B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Worker's Compensation</w:t>
            </w:r>
          </w:p>
        </w:tc>
      </w:tr>
      <w:tr w:rsidR="006169A3" w:rsidRPr="00DB2E6A" w14:paraId="7D911134" w14:textId="77777777" w:rsidTr="001C3119">
        <w:trPr>
          <w:cantSplit/>
          <w:trHeight w:val="300"/>
        </w:trPr>
        <w:tc>
          <w:tcPr>
            <w:tcW w:w="1043" w:type="pct"/>
            <w:noWrap/>
            <w:hideMark/>
          </w:tcPr>
          <w:p w14:paraId="454487F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147</w:t>
            </w:r>
          </w:p>
        </w:tc>
        <w:tc>
          <w:tcPr>
            <w:tcW w:w="3957" w:type="pct"/>
            <w:noWrap/>
            <w:hideMark/>
          </w:tcPr>
          <w:p w14:paraId="7120420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Other Commercial (not listed elsewhere) Commercial Insurance</w:t>
            </w:r>
          </w:p>
        </w:tc>
      </w:tr>
      <w:tr w:rsidR="006169A3" w:rsidRPr="00DB2E6A" w14:paraId="076AA085" w14:textId="77777777" w:rsidTr="001C3119">
        <w:trPr>
          <w:cantSplit/>
          <w:trHeight w:val="300"/>
        </w:trPr>
        <w:tc>
          <w:tcPr>
            <w:tcW w:w="1043" w:type="pct"/>
            <w:noWrap/>
            <w:hideMark/>
          </w:tcPr>
          <w:p w14:paraId="414DE70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148</w:t>
            </w:r>
          </w:p>
        </w:tc>
        <w:tc>
          <w:tcPr>
            <w:tcW w:w="3957" w:type="pct"/>
            <w:noWrap/>
            <w:hideMark/>
          </w:tcPr>
          <w:p w14:paraId="64A41FF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Other HMO (not listed elsewhere)</w:t>
            </w:r>
          </w:p>
        </w:tc>
      </w:tr>
      <w:tr w:rsidR="006169A3" w:rsidRPr="00DB2E6A" w14:paraId="589983EC" w14:textId="77777777" w:rsidTr="001C3119">
        <w:trPr>
          <w:cantSplit/>
          <w:trHeight w:val="300"/>
        </w:trPr>
        <w:tc>
          <w:tcPr>
            <w:tcW w:w="1043" w:type="pct"/>
            <w:noWrap/>
            <w:hideMark/>
          </w:tcPr>
          <w:p w14:paraId="209CCFB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149</w:t>
            </w:r>
          </w:p>
        </w:tc>
        <w:tc>
          <w:tcPr>
            <w:tcW w:w="3957" w:type="pct"/>
            <w:noWrap/>
            <w:hideMark/>
          </w:tcPr>
          <w:p w14:paraId="3ADA025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PPO and Other Managed Care PPO and Other Managed Care Plans Not Elsewhere Classified</w:t>
            </w:r>
          </w:p>
        </w:tc>
      </w:tr>
      <w:tr w:rsidR="006169A3" w:rsidRPr="00DB2E6A" w14:paraId="0A130E8A" w14:textId="77777777" w:rsidTr="001C3119">
        <w:trPr>
          <w:cantSplit/>
          <w:trHeight w:val="300"/>
        </w:trPr>
        <w:tc>
          <w:tcPr>
            <w:tcW w:w="1043" w:type="pct"/>
            <w:noWrap/>
            <w:hideMark/>
          </w:tcPr>
          <w:p w14:paraId="1466E24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150</w:t>
            </w:r>
          </w:p>
        </w:tc>
        <w:tc>
          <w:tcPr>
            <w:tcW w:w="3957" w:type="pct"/>
            <w:noWrap/>
            <w:hideMark/>
          </w:tcPr>
          <w:p w14:paraId="4A03AD1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Other Non-Managed Care (not listed elsewhere) Other Non-Managed Care Plans</w:t>
            </w:r>
          </w:p>
        </w:tc>
      </w:tr>
      <w:tr w:rsidR="006169A3" w:rsidRPr="00DB2E6A" w14:paraId="5C35E37D" w14:textId="77777777" w:rsidTr="001C3119">
        <w:trPr>
          <w:cantSplit/>
          <w:trHeight w:val="300"/>
        </w:trPr>
        <w:tc>
          <w:tcPr>
            <w:tcW w:w="1043" w:type="pct"/>
            <w:noWrap/>
            <w:hideMark/>
          </w:tcPr>
          <w:p w14:paraId="182181C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151</w:t>
            </w:r>
          </w:p>
        </w:tc>
        <w:tc>
          <w:tcPr>
            <w:tcW w:w="3957" w:type="pct"/>
            <w:noWrap/>
            <w:hideMark/>
          </w:tcPr>
          <w:p w14:paraId="587D5BC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Civilian Health and Medical Program of the Uniformed Services (CHAMPUS) Other Government Payment</w:t>
            </w:r>
          </w:p>
        </w:tc>
      </w:tr>
      <w:tr w:rsidR="006169A3" w:rsidRPr="00DB2E6A" w14:paraId="2689CBB4" w14:textId="77777777" w:rsidTr="001C3119">
        <w:trPr>
          <w:cantSplit/>
          <w:trHeight w:val="300"/>
        </w:trPr>
        <w:tc>
          <w:tcPr>
            <w:tcW w:w="1043" w:type="pct"/>
            <w:noWrap/>
            <w:hideMark/>
          </w:tcPr>
          <w:p w14:paraId="1A650D3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152</w:t>
            </w:r>
          </w:p>
        </w:tc>
        <w:tc>
          <w:tcPr>
            <w:tcW w:w="3957" w:type="pct"/>
            <w:noWrap/>
            <w:hideMark/>
          </w:tcPr>
          <w:p w14:paraId="31B9233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Foundation Other Non-Managed Care Plans</w:t>
            </w:r>
          </w:p>
        </w:tc>
      </w:tr>
      <w:tr w:rsidR="006169A3" w:rsidRPr="00DB2E6A" w14:paraId="4298B20A" w14:textId="77777777" w:rsidTr="001C3119">
        <w:trPr>
          <w:cantSplit/>
          <w:trHeight w:val="300"/>
        </w:trPr>
        <w:tc>
          <w:tcPr>
            <w:tcW w:w="1043" w:type="pct"/>
            <w:noWrap/>
            <w:hideMark/>
          </w:tcPr>
          <w:p w14:paraId="0F588B7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153</w:t>
            </w:r>
          </w:p>
        </w:tc>
        <w:tc>
          <w:tcPr>
            <w:tcW w:w="3957" w:type="pct"/>
            <w:noWrap/>
            <w:hideMark/>
          </w:tcPr>
          <w:p w14:paraId="52EBFEB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Grant Other Non-Managed Care Plans</w:t>
            </w:r>
          </w:p>
        </w:tc>
      </w:tr>
      <w:tr w:rsidR="006169A3" w:rsidRPr="00DB2E6A" w14:paraId="08E52420" w14:textId="77777777" w:rsidTr="001C3119">
        <w:trPr>
          <w:cantSplit/>
          <w:trHeight w:val="300"/>
        </w:trPr>
        <w:tc>
          <w:tcPr>
            <w:tcW w:w="1043" w:type="pct"/>
            <w:noWrap/>
            <w:hideMark/>
          </w:tcPr>
          <w:p w14:paraId="76F2FC80"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154</w:t>
            </w:r>
          </w:p>
        </w:tc>
        <w:tc>
          <w:tcPr>
            <w:tcW w:w="3957" w:type="pct"/>
            <w:noWrap/>
            <w:hideMark/>
          </w:tcPr>
          <w:p w14:paraId="62CDB6A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BCBS Other (Not listed elsewhere) Blue Cross</w:t>
            </w:r>
          </w:p>
        </w:tc>
      </w:tr>
      <w:tr w:rsidR="006169A3" w:rsidRPr="00DB2E6A" w14:paraId="3E4709EE" w14:textId="77777777" w:rsidTr="001C3119">
        <w:trPr>
          <w:cantSplit/>
          <w:trHeight w:val="300"/>
        </w:trPr>
        <w:tc>
          <w:tcPr>
            <w:tcW w:w="1043" w:type="pct"/>
            <w:noWrap/>
            <w:hideMark/>
          </w:tcPr>
          <w:p w14:paraId="59A791F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155</w:t>
            </w:r>
          </w:p>
        </w:tc>
        <w:tc>
          <w:tcPr>
            <w:tcW w:w="3957" w:type="pct"/>
            <w:noWrap/>
            <w:hideMark/>
          </w:tcPr>
          <w:p w14:paraId="0C98000F"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Blue Cross Managed Care Other Blue Cross Managed Care</w:t>
            </w:r>
          </w:p>
        </w:tc>
      </w:tr>
      <w:tr w:rsidR="006169A3" w:rsidRPr="00DB2E6A" w14:paraId="4534507A" w14:textId="77777777" w:rsidTr="001C3119">
        <w:trPr>
          <w:cantSplit/>
          <w:trHeight w:val="300"/>
        </w:trPr>
        <w:tc>
          <w:tcPr>
            <w:tcW w:w="1043" w:type="pct"/>
            <w:noWrap/>
            <w:hideMark/>
          </w:tcPr>
          <w:p w14:paraId="4654B81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lastRenderedPageBreak/>
              <w:t>156</w:t>
            </w:r>
          </w:p>
        </w:tc>
        <w:tc>
          <w:tcPr>
            <w:tcW w:w="3957" w:type="pct"/>
            <w:noWrap/>
            <w:hideMark/>
          </w:tcPr>
          <w:p w14:paraId="3B263E6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Out of state BCBS Blue Cross</w:t>
            </w:r>
          </w:p>
        </w:tc>
      </w:tr>
      <w:tr w:rsidR="006169A3" w:rsidRPr="00DB2E6A" w14:paraId="1124C0D0" w14:textId="77777777" w:rsidTr="001C3119">
        <w:trPr>
          <w:cantSplit/>
          <w:trHeight w:val="300"/>
        </w:trPr>
        <w:tc>
          <w:tcPr>
            <w:tcW w:w="1043" w:type="pct"/>
            <w:noWrap/>
            <w:hideMark/>
          </w:tcPr>
          <w:p w14:paraId="0300437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157</w:t>
            </w:r>
          </w:p>
        </w:tc>
        <w:tc>
          <w:tcPr>
            <w:tcW w:w="3957" w:type="pct"/>
            <w:noWrap/>
            <w:hideMark/>
          </w:tcPr>
          <w:p w14:paraId="3C2922B1"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Metrahealth</w:t>
            </w:r>
            <w:proofErr w:type="spellEnd"/>
            <w:r w:rsidRPr="00DB2E6A">
              <w:rPr>
                <w:rFonts w:eastAsia="Times New Roman" w:cstheme="minorHAnsi"/>
                <w:color w:val="000000" w:themeColor="text1"/>
                <w:sz w:val="24"/>
                <w:szCs w:val="24"/>
              </w:rPr>
              <w:t xml:space="preserve"> - PPO (United Health Care of NE) Commercial Managed Care</w:t>
            </w:r>
          </w:p>
        </w:tc>
      </w:tr>
      <w:tr w:rsidR="006169A3" w:rsidRPr="00DB2E6A" w14:paraId="5CF5DCC8" w14:textId="77777777" w:rsidTr="001C3119">
        <w:trPr>
          <w:cantSplit/>
          <w:trHeight w:val="300"/>
        </w:trPr>
        <w:tc>
          <w:tcPr>
            <w:tcW w:w="1043" w:type="pct"/>
            <w:noWrap/>
            <w:hideMark/>
          </w:tcPr>
          <w:p w14:paraId="4A05B43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157</w:t>
            </w:r>
          </w:p>
        </w:tc>
        <w:tc>
          <w:tcPr>
            <w:tcW w:w="3957" w:type="pct"/>
            <w:noWrap/>
            <w:hideMark/>
          </w:tcPr>
          <w:p w14:paraId="57E08FB4"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Metrahealth</w:t>
            </w:r>
            <w:proofErr w:type="spellEnd"/>
            <w:r w:rsidRPr="00DB2E6A">
              <w:rPr>
                <w:rFonts w:eastAsia="Times New Roman" w:cstheme="minorHAnsi"/>
                <w:color w:val="000000" w:themeColor="text1"/>
                <w:sz w:val="24"/>
                <w:szCs w:val="24"/>
              </w:rPr>
              <w:t xml:space="preserve"> - PPO  (United Health Care of NE)</w:t>
            </w:r>
          </w:p>
        </w:tc>
      </w:tr>
      <w:tr w:rsidR="006169A3" w:rsidRPr="00DB2E6A" w14:paraId="31337FC9" w14:textId="77777777" w:rsidTr="001C3119">
        <w:trPr>
          <w:cantSplit/>
          <w:trHeight w:val="300"/>
        </w:trPr>
        <w:tc>
          <w:tcPr>
            <w:tcW w:w="1043" w:type="pct"/>
            <w:noWrap/>
            <w:hideMark/>
          </w:tcPr>
          <w:p w14:paraId="5F23D02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158</w:t>
            </w:r>
          </w:p>
        </w:tc>
        <w:tc>
          <w:tcPr>
            <w:tcW w:w="3957" w:type="pct"/>
            <w:noWrap/>
            <w:hideMark/>
          </w:tcPr>
          <w:p w14:paraId="7BF64149"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Metrahealth</w:t>
            </w:r>
            <w:proofErr w:type="spellEnd"/>
            <w:r w:rsidRPr="00DB2E6A">
              <w:rPr>
                <w:rFonts w:eastAsia="Times New Roman" w:cstheme="minorHAnsi"/>
                <w:color w:val="000000" w:themeColor="text1"/>
                <w:sz w:val="24"/>
                <w:szCs w:val="24"/>
              </w:rPr>
              <w:t xml:space="preserve"> - HMO (United Health Care of NE) Commercial Managed Care</w:t>
            </w:r>
          </w:p>
        </w:tc>
      </w:tr>
      <w:tr w:rsidR="006169A3" w:rsidRPr="00DB2E6A" w14:paraId="1736AC64" w14:textId="77777777" w:rsidTr="001C3119">
        <w:trPr>
          <w:cantSplit/>
          <w:trHeight w:val="300"/>
        </w:trPr>
        <w:tc>
          <w:tcPr>
            <w:tcW w:w="1043" w:type="pct"/>
            <w:noWrap/>
            <w:hideMark/>
          </w:tcPr>
          <w:p w14:paraId="1FBA1C0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158</w:t>
            </w:r>
          </w:p>
        </w:tc>
        <w:tc>
          <w:tcPr>
            <w:tcW w:w="3957" w:type="pct"/>
            <w:noWrap/>
            <w:hideMark/>
          </w:tcPr>
          <w:p w14:paraId="41D15856"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Metrahealth</w:t>
            </w:r>
            <w:proofErr w:type="spellEnd"/>
            <w:r w:rsidRPr="00DB2E6A">
              <w:rPr>
                <w:rFonts w:eastAsia="Times New Roman" w:cstheme="minorHAnsi"/>
                <w:color w:val="000000" w:themeColor="text1"/>
                <w:sz w:val="24"/>
                <w:szCs w:val="24"/>
              </w:rPr>
              <w:t xml:space="preserve"> - HMO  (United Health Care of NE)</w:t>
            </w:r>
          </w:p>
        </w:tc>
      </w:tr>
      <w:tr w:rsidR="006169A3" w:rsidRPr="00DB2E6A" w14:paraId="4571D57D" w14:textId="77777777" w:rsidTr="001C3119">
        <w:trPr>
          <w:cantSplit/>
          <w:trHeight w:val="300"/>
        </w:trPr>
        <w:tc>
          <w:tcPr>
            <w:tcW w:w="1043" w:type="pct"/>
            <w:noWrap/>
            <w:hideMark/>
          </w:tcPr>
          <w:p w14:paraId="2780474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159</w:t>
            </w:r>
          </w:p>
        </w:tc>
        <w:tc>
          <w:tcPr>
            <w:tcW w:w="3957" w:type="pct"/>
            <w:noWrap/>
            <w:hideMark/>
          </w:tcPr>
          <w:p w14:paraId="7F3C400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None (Valid only for Secondary Source of Payment)</w:t>
            </w:r>
          </w:p>
        </w:tc>
      </w:tr>
      <w:tr w:rsidR="006169A3" w:rsidRPr="00DB2E6A" w14:paraId="6DCDB560" w14:textId="77777777" w:rsidTr="001C3119">
        <w:trPr>
          <w:cantSplit/>
          <w:trHeight w:val="300"/>
        </w:trPr>
        <w:tc>
          <w:tcPr>
            <w:tcW w:w="1043" w:type="pct"/>
            <w:noWrap/>
            <w:hideMark/>
          </w:tcPr>
          <w:p w14:paraId="3B18010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160</w:t>
            </w:r>
          </w:p>
        </w:tc>
        <w:tc>
          <w:tcPr>
            <w:tcW w:w="3957" w:type="pct"/>
            <w:noWrap/>
            <w:hideMark/>
          </w:tcPr>
          <w:p w14:paraId="22ECB44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Blue Choice (includes </w:t>
            </w:r>
            <w:proofErr w:type="spellStart"/>
            <w:r w:rsidRPr="00DB2E6A">
              <w:rPr>
                <w:rFonts w:eastAsia="Times New Roman" w:cstheme="minorHAnsi"/>
                <w:color w:val="000000" w:themeColor="text1"/>
                <w:sz w:val="24"/>
                <w:szCs w:val="24"/>
              </w:rPr>
              <w:t>Healthflex</w:t>
            </w:r>
            <w:proofErr w:type="spellEnd"/>
            <w:r w:rsidRPr="00DB2E6A">
              <w:rPr>
                <w:rFonts w:eastAsia="Times New Roman" w:cstheme="minorHAnsi"/>
                <w:color w:val="000000" w:themeColor="text1"/>
                <w:sz w:val="24"/>
                <w:szCs w:val="24"/>
              </w:rPr>
              <w:t xml:space="preserve"> Blue) - POS Blue Cross Managed Care</w:t>
            </w:r>
          </w:p>
        </w:tc>
      </w:tr>
      <w:tr w:rsidR="006169A3" w:rsidRPr="00DB2E6A" w14:paraId="046790C9" w14:textId="77777777" w:rsidTr="001C3119">
        <w:trPr>
          <w:cantSplit/>
          <w:trHeight w:val="300"/>
        </w:trPr>
        <w:tc>
          <w:tcPr>
            <w:tcW w:w="1043" w:type="pct"/>
            <w:noWrap/>
            <w:hideMark/>
          </w:tcPr>
          <w:p w14:paraId="07B4280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161</w:t>
            </w:r>
          </w:p>
        </w:tc>
        <w:tc>
          <w:tcPr>
            <w:tcW w:w="3957" w:type="pct"/>
            <w:noWrap/>
            <w:hideMark/>
          </w:tcPr>
          <w:p w14:paraId="25713E1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Aetna Managed Choice POS Commercial Managed Care</w:t>
            </w:r>
          </w:p>
        </w:tc>
      </w:tr>
      <w:tr w:rsidR="006169A3" w:rsidRPr="00DB2E6A" w14:paraId="6063E58F" w14:textId="77777777" w:rsidTr="001C3119">
        <w:trPr>
          <w:cantSplit/>
          <w:trHeight w:val="300"/>
        </w:trPr>
        <w:tc>
          <w:tcPr>
            <w:tcW w:w="1043" w:type="pct"/>
            <w:noWrap/>
            <w:hideMark/>
          </w:tcPr>
          <w:p w14:paraId="142A2AB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162</w:t>
            </w:r>
          </w:p>
        </w:tc>
        <w:tc>
          <w:tcPr>
            <w:tcW w:w="3957" w:type="pct"/>
            <w:noWrap/>
            <w:hideMark/>
          </w:tcPr>
          <w:p w14:paraId="30B66595"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Great West Life POS Commercial Managed Care</w:t>
            </w:r>
          </w:p>
        </w:tc>
      </w:tr>
      <w:tr w:rsidR="006169A3" w:rsidRPr="00DB2E6A" w14:paraId="46F5E85D" w14:textId="77777777" w:rsidTr="001C3119">
        <w:trPr>
          <w:cantSplit/>
          <w:trHeight w:val="300"/>
        </w:trPr>
        <w:tc>
          <w:tcPr>
            <w:tcW w:w="1043" w:type="pct"/>
            <w:noWrap/>
            <w:hideMark/>
          </w:tcPr>
          <w:p w14:paraId="736A966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163</w:t>
            </w:r>
          </w:p>
        </w:tc>
        <w:tc>
          <w:tcPr>
            <w:tcW w:w="3957" w:type="pct"/>
            <w:noWrap/>
            <w:hideMark/>
          </w:tcPr>
          <w:p w14:paraId="5B181BF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United Healthcare Insurance Company - POS Commercial Managed Care</w:t>
            </w:r>
          </w:p>
        </w:tc>
      </w:tr>
      <w:tr w:rsidR="006169A3" w:rsidRPr="00DB2E6A" w14:paraId="0403AC43" w14:textId="77777777" w:rsidTr="001C3119">
        <w:trPr>
          <w:cantSplit/>
          <w:trHeight w:val="300"/>
        </w:trPr>
        <w:tc>
          <w:tcPr>
            <w:tcW w:w="1043" w:type="pct"/>
            <w:noWrap/>
            <w:hideMark/>
          </w:tcPr>
          <w:p w14:paraId="62E0078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164</w:t>
            </w:r>
          </w:p>
        </w:tc>
        <w:tc>
          <w:tcPr>
            <w:tcW w:w="3957" w:type="pct"/>
            <w:noWrap/>
            <w:hideMark/>
          </w:tcPr>
          <w:p w14:paraId="478CEA4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Healthsource CMHC Plus POS Point-of-Service Plan</w:t>
            </w:r>
          </w:p>
        </w:tc>
      </w:tr>
      <w:tr w:rsidR="006169A3" w:rsidRPr="00DB2E6A" w14:paraId="60907DC2" w14:textId="77777777" w:rsidTr="001C3119">
        <w:trPr>
          <w:cantSplit/>
          <w:trHeight w:val="300"/>
        </w:trPr>
        <w:tc>
          <w:tcPr>
            <w:tcW w:w="1043" w:type="pct"/>
            <w:noWrap/>
            <w:hideMark/>
          </w:tcPr>
          <w:p w14:paraId="1BF4485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165</w:t>
            </w:r>
          </w:p>
        </w:tc>
        <w:tc>
          <w:tcPr>
            <w:tcW w:w="3957" w:type="pct"/>
            <w:noWrap/>
            <w:hideMark/>
          </w:tcPr>
          <w:p w14:paraId="05887F8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Healthsource New Hampshire POS (self-funded) Point-of-Service Plan</w:t>
            </w:r>
          </w:p>
        </w:tc>
      </w:tr>
      <w:tr w:rsidR="006169A3" w:rsidRPr="00DB2E6A" w14:paraId="5377AB57" w14:textId="77777777" w:rsidTr="001C3119">
        <w:trPr>
          <w:cantSplit/>
          <w:trHeight w:val="300"/>
        </w:trPr>
        <w:tc>
          <w:tcPr>
            <w:tcW w:w="1043" w:type="pct"/>
            <w:noWrap/>
            <w:hideMark/>
          </w:tcPr>
          <w:p w14:paraId="22356C05"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166</w:t>
            </w:r>
          </w:p>
        </w:tc>
        <w:tc>
          <w:tcPr>
            <w:tcW w:w="3957" w:type="pct"/>
            <w:noWrap/>
            <w:hideMark/>
          </w:tcPr>
          <w:p w14:paraId="767DCEE9"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Private Healthcare Systems POS Point-of-Service Plan</w:t>
            </w:r>
          </w:p>
        </w:tc>
      </w:tr>
      <w:tr w:rsidR="006169A3" w:rsidRPr="00DB2E6A" w14:paraId="727A9DA4" w14:textId="77777777" w:rsidTr="001C3119">
        <w:trPr>
          <w:cantSplit/>
          <w:trHeight w:val="300"/>
        </w:trPr>
        <w:tc>
          <w:tcPr>
            <w:tcW w:w="1043" w:type="pct"/>
            <w:noWrap/>
            <w:hideMark/>
          </w:tcPr>
          <w:p w14:paraId="30F51B9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167</w:t>
            </w:r>
          </w:p>
        </w:tc>
        <w:tc>
          <w:tcPr>
            <w:tcW w:w="3957" w:type="pct"/>
            <w:noWrap/>
            <w:hideMark/>
          </w:tcPr>
          <w:p w14:paraId="463175A2"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Fallon POS Point-of-Service Plan</w:t>
            </w:r>
          </w:p>
        </w:tc>
      </w:tr>
      <w:tr w:rsidR="006169A3" w:rsidRPr="00DB2E6A" w14:paraId="3FAEC11C" w14:textId="77777777" w:rsidTr="001C3119">
        <w:trPr>
          <w:cantSplit/>
          <w:trHeight w:val="300"/>
        </w:trPr>
        <w:tc>
          <w:tcPr>
            <w:tcW w:w="1043" w:type="pct"/>
            <w:noWrap/>
            <w:hideMark/>
          </w:tcPr>
          <w:p w14:paraId="64FE9BF4"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169</w:t>
            </w:r>
          </w:p>
        </w:tc>
        <w:tc>
          <w:tcPr>
            <w:tcW w:w="3957" w:type="pct"/>
            <w:noWrap/>
            <w:hideMark/>
          </w:tcPr>
          <w:p w14:paraId="16B1D7C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Kaiser Added Choice Point-of-Service Plan</w:t>
            </w:r>
          </w:p>
        </w:tc>
      </w:tr>
      <w:tr w:rsidR="006169A3" w:rsidRPr="00DB2E6A" w14:paraId="13C11A31" w14:textId="77777777" w:rsidTr="001C3119">
        <w:trPr>
          <w:cantSplit/>
          <w:trHeight w:val="300"/>
        </w:trPr>
        <w:tc>
          <w:tcPr>
            <w:tcW w:w="1043" w:type="pct"/>
            <w:noWrap/>
            <w:hideMark/>
          </w:tcPr>
          <w:p w14:paraId="2E33194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170</w:t>
            </w:r>
          </w:p>
        </w:tc>
        <w:tc>
          <w:tcPr>
            <w:tcW w:w="3957" w:type="pct"/>
            <w:noWrap/>
            <w:hideMark/>
          </w:tcPr>
          <w:p w14:paraId="795D84E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US Healthcare Quality POS Point-of-Service Plan</w:t>
            </w:r>
          </w:p>
        </w:tc>
      </w:tr>
      <w:tr w:rsidR="006169A3" w:rsidRPr="00DB2E6A" w14:paraId="6244A878" w14:textId="77777777" w:rsidTr="001C3119">
        <w:trPr>
          <w:cantSplit/>
          <w:trHeight w:val="300"/>
        </w:trPr>
        <w:tc>
          <w:tcPr>
            <w:tcW w:w="1043" w:type="pct"/>
            <w:noWrap/>
            <w:hideMark/>
          </w:tcPr>
          <w:p w14:paraId="7216962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171</w:t>
            </w:r>
          </w:p>
        </w:tc>
        <w:tc>
          <w:tcPr>
            <w:tcW w:w="3957" w:type="pct"/>
            <w:noWrap/>
            <w:hideMark/>
          </w:tcPr>
          <w:p w14:paraId="678B3387"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Cigna POS Commercial Managed Care</w:t>
            </w:r>
          </w:p>
        </w:tc>
      </w:tr>
      <w:tr w:rsidR="006169A3" w:rsidRPr="00DB2E6A" w14:paraId="18A77928" w14:textId="77777777" w:rsidTr="001C3119">
        <w:trPr>
          <w:cantSplit/>
          <w:trHeight w:val="300"/>
        </w:trPr>
        <w:tc>
          <w:tcPr>
            <w:tcW w:w="1043" w:type="pct"/>
            <w:noWrap/>
            <w:hideMark/>
          </w:tcPr>
          <w:p w14:paraId="7EFFE90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172</w:t>
            </w:r>
          </w:p>
        </w:tc>
        <w:tc>
          <w:tcPr>
            <w:tcW w:w="3957" w:type="pct"/>
            <w:noWrap/>
            <w:hideMark/>
          </w:tcPr>
          <w:p w14:paraId="3A9C48F4"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Metrahealth</w:t>
            </w:r>
            <w:proofErr w:type="spellEnd"/>
            <w:r w:rsidRPr="00DB2E6A">
              <w:rPr>
                <w:rFonts w:eastAsia="Times New Roman" w:cstheme="minorHAnsi"/>
                <w:color w:val="000000" w:themeColor="text1"/>
                <w:sz w:val="24"/>
                <w:szCs w:val="24"/>
              </w:rPr>
              <w:t xml:space="preserve"> - POS (United Health Care of NE) Commercial Managed Care</w:t>
            </w:r>
          </w:p>
        </w:tc>
      </w:tr>
      <w:tr w:rsidR="006169A3" w:rsidRPr="00DB2E6A" w14:paraId="60824B8A" w14:textId="77777777" w:rsidTr="001C3119">
        <w:trPr>
          <w:cantSplit/>
          <w:trHeight w:val="300"/>
        </w:trPr>
        <w:tc>
          <w:tcPr>
            <w:tcW w:w="1043" w:type="pct"/>
            <w:noWrap/>
            <w:hideMark/>
          </w:tcPr>
          <w:p w14:paraId="6BDFB61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173</w:t>
            </w:r>
          </w:p>
        </w:tc>
        <w:tc>
          <w:tcPr>
            <w:tcW w:w="3957" w:type="pct"/>
            <w:noWrap/>
            <w:hideMark/>
          </w:tcPr>
          <w:p w14:paraId="00588F6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Aetna Medicare Open Medicare Managed Care</w:t>
            </w:r>
          </w:p>
        </w:tc>
      </w:tr>
      <w:tr w:rsidR="006169A3" w:rsidRPr="00DB2E6A" w14:paraId="5D29C96C" w14:textId="77777777" w:rsidTr="001C3119">
        <w:trPr>
          <w:cantSplit/>
          <w:trHeight w:val="300"/>
        </w:trPr>
        <w:tc>
          <w:tcPr>
            <w:tcW w:w="1043" w:type="pct"/>
            <w:noWrap/>
            <w:hideMark/>
          </w:tcPr>
          <w:p w14:paraId="0198E74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174</w:t>
            </w:r>
          </w:p>
        </w:tc>
        <w:tc>
          <w:tcPr>
            <w:tcW w:w="3957" w:type="pct"/>
            <w:noWrap/>
            <w:hideMark/>
          </w:tcPr>
          <w:p w14:paraId="61ED06C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Aetna Health Inc. - Quality POS HMO</w:t>
            </w:r>
          </w:p>
        </w:tc>
      </w:tr>
      <w:tr w:rsidR="006169A3" w:rsidRPr="00DB2E6A" w14:paraId="450A7A52" w14:textId="77777777" w:rsidTr="001C3119">
        <w:trPr>
          <w:cantSplit/>
          <w:trHeight w:val="300"/>
        </w:trPr>
        <w:tc>
          <w:tcPr>
            <w:tcW w:w="1043" w:type="pct"/>
            <w:noWrap/>
            <w:hideMark/>
          </w:tcPr>
          <w:p w14:paraId="27212454"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175</w:t>
            </w:r>
          </w:p>
        </w:tc>
        <w:tc>
          <w:tcPr>
            <w:tcW w:w="3957" w:type="pct"/>
            <w:noWrap/>
            <w:hideMark/>
          </w:tcPr>
          <w:p w14:paraId="3D7B7A2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Aetna Health, Inc. - HMO</w:t>
            </w:r>
          </w:p>
        </w:tc>
      </w:tr>
      <w:tr w:rsidR="006169A3" w:rsidRPr="00DB2E6A" w14:paraId="3FD98FCF" w14:textId="77777777" w:rsidTr="001C3119">
        <w:trPr>
          <w:cantSplit/>
          <w:trHeight w:val="300"/>
        </w:trPr>
        <w:tc>
          <w:tcPr>
            <w:tcW w:w="1043" w:type="pct"/>
            <w:noWrap/>
            <w:hideMark/>
          </w:tcPr>
          <w:p w14:paraId="3E03663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176</w:t>
            </w:r>
          </w:p>
        </w:tc>
        <w:tc>
          <w:tcPr>
            <w:tcW w:w="3957" w:type="pct"/>
            <w:noWrap/>
            <w:hideMark/>
          </w:tcPr>
          <w:p w14:paraId="23744DCE"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Carelink</w:t>
            </w:r>
            <w:proofErr w:type="spellEnd"/>
            <w:r w:rsidRPr="00DB2E6A">
              <w:rPr>
                <w:rFonts w:eastAsia="Times New Roman" w:cstheme="minorHAnsi"/>
                <w:color w:val="000000" w:themeColor="text1"/>
                <w:sz w:val="24"/>
                <w:szCs w:val="24"/>
              </w:rPr>
              <w:t xml:space="preserve"> (Cigna &amp; Tufts) Commercial Insurance</w:t>
            </w:r>
          </w:p>
        </w:tc>
      </w:tr>
      <w:tr w:rsidR="006169A3" w:rsidRPr="00DB2E6A" w14:paraId="63164054" w14:textId="77777777" w:rsidTr="001C3119">
        <w:trPr>
          <w:cantSplit/>
          <w:trHeight w:val="300"/>
        </w:trPr>
        <w:tc>
          <w:tcPr>
            <w:tcW w:w="1043" w:type="pct"/>
            <w:noWrap/>
            <w:hideMark/>
          </w:tcPr>
          <w:p w14:paraId="186EC5F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177</w:t>
            </w:r>
          </w:p>
        </w:tc>
        <w:tc>
          <w:tcPr>
            <w:tcW w:w="3957" w:type="pct"/>
            <w:noWrap/>
            <w:hideMark/>
          </w:tcPr>
          <w:p w14:paraId="6CADD02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Chesapeake Life Insurance Company Commercial Insurance</w:t>
            </w:r>
          </w:p>
        </w:tc>
      </w:tr>
      <w:tr w:rsidR="006169A3" w:rsidRPr="00DB2E6A" w14:paraId="22AFAC54" w14:textId="77777777" w:rsidTr="001C3119">
        <w:trPr>
          <w:cantSplit/>
          <w:trHeight w:val="300"/>
        </w:trPr>
        <w:tc>
          <w:tcPr>
            <w:tcW w:w="1043" w:type="pct"/>
            <w:noWrap/>
            <w:hideMark/>
          </w:tcPr>
          <w:p w14:paraId="67AEB52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178</w:t>
            </w:r>
          </w:p>
        </w:tc>
        <w:tc>
          <w:tcPr>
            <w:tcW w:w="3957" w:type="pct"/>
            <w:noWrap/>
            <w:hideMark/>
          </w:tcPr>
          <w:p w14:paraId="34685C7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Children's Medical Security Plan (CMSP) Government</w:t>
            </w:r>
          </w:p>
        </w:tc>
      </w:tr>
      <w:tr w:rsidR="006169A3" w:rsidRPr="00DB2E6A" w14:paraId="3602C744" w14:textId="77777777" w:rsidTr="001C3119">
        <w:trPr>
          <w:cantSplit/>
          <w:trHeight w:val="300"/>
        </w:trPr>
        <w:tc>
          <w:tcPr>
            <w:tcW w:w="1043" w:type="pct"/>
            <w:noWrap/>
            <w:hideMark/>
          </w:tcPr>
          <w:p w14:paraId="4872D25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179</w:t>
            </w:r>
          </w:p>
        </w:tc>
        <w:tc>
          <w:tcPr>
            <w:tcW w:w="3957" w:type="pct"/>
            <w:noWrap/>
            <w:hideMark/>
          </w:tcPr>
          <w:p w14:paraId="77FCBD9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First Health Life and Health Insurance Company Commercial Insurance</w:t>
            </w:r>
          </w:p>
        </w:tc>
      </w:tr>
      <w:tr w:rsidR="006169A3" w:rsidRPr="00DB2E6A" w14:paraId="501DBC7F" w14:textId="77777777" w:rsidTr="001C3119">
        <w:trPr>
          <w:cantSplit/>
          <w:trHeight w:val="300"/>
        </w:trPr>
        <w:tc>
          <w:tcPr>
            <w:tcW w:w="1043" w:type="pct"/>
            <w:noWrap/>
            <w:hideMark/>
          </w:tcPr>
          <w:p w14:paraId="23A33B2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180</w:t>
            </w:r>
          </w:p>
        </w:tc>
        <w:tc>
          <w:tcPr>
            <w:tcW w:w="3957" w:type="pct"/>
            <w:noWrap/>
            <w:hideMark/>
          </w:tcPr>
          <w:p w14:paraId="4821B4B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Fresenius Medical Care Health Plan (Medicare Advantage Plan) Medicare Manage</w:t>
            </w:r>
          </w:p>
        </w:tc>
      </w:tr>
      <w:tr w:rsidR="006169A3" w:rsidRPr="00DB2E6A" w14:paraId="31423B9F" w14:textId="77777777" w:rsidTr="001C3119">
        <w:trPr>
          <w:cantSplit/>
          <w:trHeight w:val="300"/>
        </w:trPr>
        <w:tc>
          <w:tcPr>
            <w:tcW w:w="1043" w:type="pct"/>
            <w:noWrap/>
            <w:hideMark/>
          </w:tcPr>
          <w:p w14:paraId="1FD537F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181</w:t>
            </w:r>
          </w:p>
        </w:tc>
        <w:tc>
          <w:tcPr>
            <w:tcW w:w="3957" w:type="pct"/>
            <w:noWrap/>
            <w:hideMark/>
          </w:tcPr>
          <w:p w14:paraId="51CFF04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First Allmerica Financial Life Insurance Exclusive Provider Organization (EPO) Commercial Managed Care</w:t>
            </w:r>
          </w:p>
        </w:tc>
      </w:tr>
      <w:tr w:rsidR="006169A3" w:rsidRPr="00DB2E6A" w14:paraId="3A87E002" w14:textId="77777777" w:rsidTr="001C3119">
        <w:trPr>
          <w:cantSplit/>
          <w:trHeight w:val="300"/>
        </w:trPr>
        <w:tc>
          <w:tcPr>
            <w:tcW w:w="1043" w:type="pct"/>
            <w:noWrap/>
            <w:hideMark/>
          </w:tcPr>
          <w:p w14:paraId="54F61C7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182</w:t>
            </w:r>
          </w:p>
        </w:tc>
        <w:tc>
          <w:tcPr>
            <w:tcW w:w="3957" w:type="pct"/>
            <w:noWrap/>
            <w:hideMark/>
          </w:tcPr>
          <w:p w14:paraId="00AE51E1"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UniCare</w:t>
            </w:r>
            <w:proofErr w:type="spellEnd"/>
            <w:r w:rsidRPr="00DB2E6A">
              <w:rPr>
                <w:rFonts w:eastAsia="Times New Roman" w:cstheme="minorHAnsi"/>
                <w:color w:val="000000" w:themeColor="text1"/>
                <w:sz w:val="24"/>
                <w:szCs w:val="24"/>
              </w:rPr>
              <w:t xml:space="preserve"> Preferred Plus Managed Access EPO Commercial Managed Care</w:t>
            </w:r>
          </w:p>
        </w:tc>
      </w:tr>
      <w:tr w:rsidR="006169A3" w:rsidRPr="00DB2E6A" w14:paraId="3DCCCDFA" w14:textId="77777777" w:rsidTr="001C3119">
        <w:trPr>
          <w:cantSplit/>
          <w:trHeight w:val="300"/>
        </w:trPr>
        <w:tc>
          <w:tcPr>
            <w:tcW w:w="1043" w:type="pct"/>
            <w:noWrap/>
            <w:hideMark/>
          </w:tcPr>
          <w:p w14:paraId="09A97A35"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lastRenderedPageBreak/>
              <w:t>183</w:t>
            </w:r>
          </w:p>
        </w:tc>
        <w:tc>
          <w:tcPr>
            <w:tcW w:w="3957" w:type="pct"/>
            <w:noWrap/>
            <w:hideMark/>
          </w:tcPr>
          <w:p w14:paraId="45C1FB2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Pioneer Health Care EPO Exclusive Provider Organization</w:t>
            </w:r>
          </w:p>
        </w:tc>
      </w:tr>
      <w:tr w:rsidR="006169A3" w:rsidRPr="00DB2E6A" w14:paraId="61E59D36" w14:textId="77777777" w:rsidTr="001C3119">
        <w:trPr>
          <w:cantSplit/>
          <w:trHeight w:val="300"/>
        </w:trPr>
        <w:tc>
          <w:tcPr>
            <w:tcW w:w="1043" w:type="pct"/>
            <w:noWrap/>
            <w:hideMark/>
          </w:tcPr>
          <w:p w14:paraId="7506BC3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184</w:t>
            </w:r>
          </w:p>
        </w:tc>
        <w:tc>
          <w:tcPr>
            <w:tcW w:w="3957" w:type="pct"/>
            <w:noWrap/>
            <w:hideMark/>
          </w:tcPr>
          <w:p w14:paraId="1E70A13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Private Healthcare Systems EPO Exclusive Provider Organization</w:t>
            </w:r>
          </w:p>
        </w:tc>
      </w:tr>
      <w:tr w:rsidR="006169A3" w:rsidRPr="00DB2E6A" w14:paraId="0E664A6A" w14:textId="77777777" w:rsidTr="001C3119">
        <w:trPr>
          <w:cantSplit/>
          <w:trHeight w:val="300"/>
        </w:trPr>
        <w:tc>
          <w:tcPr>
            <w:tcW w:w="1043" w:type="pct"/>
            <w:noWrap/>
            <w:hideMark/>
          </w:tcPr>
          <w:p w14:paraId="40CCFF7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185</w:t>
            </w:r>
          </w:p>
        </w:tc>
        <w:tc>
          <w:tcPr>
            <w:tcW w:w="3957" w:type="pct"/>
            <w:noWrap/>
            <w:hideMark/>
          </w:tcPr>
          <w:p w14:paraId="1371C38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Connecticut General Life - Indemnity Commercial Insurance</w:t>
            </w:r>
          </w:p>
        </w:tc>
      </w:tr>
      <w:tr w:rsidR="006169A3" w:rsidRPr="00DB2E6A" w14:paraId="4657420D" w14:textId="77777777" w:rsidTr="001C3119">
        <w:trPr>
          <w:cantSplit/>
          <w:trHeight w:val="300"/>
        </w:trPr>
        <w:tc>
          <w:tcPr>
            <w:tcW w:w="1043" w:type="pct"/>
            <w:noWrap/>
            <w:hideMark/>
          </w:tcPr>
          <w:p w14:paraId="0541857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186</w:t>
            </w:r>
          </w:p>
        </w:tc>
        <w:tc>
          <w:tcPr>
            <w:tcW w:w="3957" w:type="pct"/>
            <w:noWrap/>
            <w:hideMark/>
          </w:tcPr>
          <w:p w14:paraId="3DAA38F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Connecticut General Life – POS</w:t>
            </w:r>
          </w:p>
        </w:tc>
      </w:tr>
      <w:tr w:rsidR="006169A3" w:rsidRPr="00DB2E6A" w14:paraId="40442476" w14:textId="77777777" w:rsidTr="001C3119">
        <w:trPr>
          <w:cantSplit/>
          <w:trHeight w:val="300"/>
        </w:trPr>
        <w:tc>
          <w:tcPr>
            <w:tcW w:w="1043" w:type="pct"/>
            <w:noWrap/>
            <w:hideMark/>
          </w:tcPr>
          <w:p w14:paraId="1C8DD80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187</w:t>
            </w:r>
          </w:p>
        </w:tc>
        <w:tc>
          <w:tcPr>
            <w:tcW w:w="3957" w:type="pct"/>
            <w:noWrap/>
            <w:hideMark/>
          </w:tcPr>
          <w:p w14:paraId="08A515D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Connecticut General Life – PPO</w:t>
            </w:r>
          </w:p>
        </w:tc>
      </w:tr>
      <w:tr w:rsidR="006169A3" w:rsidRPr="00DB2E6A" w14:paraId="55616D84" w14:textId="77777777" w:rsidTr="001C3119">
        <w:trPr>
          <w:cantSplit/>
          <w:trHeight w:val="300"/>
        </w:trPr>
        <w:tc>
          <w:tcPr>
            <w:tcW w:w="1043" w:type="pct"/>
            <w:noWrap/>
            <w:hideMark/>
          </w:tcPr>
          <w:p w14:paraId="11379BA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188</w:t>
            </w:r>
          </w:p>
        </w:tc>
        <w:tc>
          <w:tcPr>
            <w:tcW w:w="3957" w:type="pct"/>
            <w:noWrap/>
            <w:hideMark/>
          </w:tcPr>
          <w:p w14:paraId="1D5B5F3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Fallon Flex POS</w:t>
            </w:r>
          </w:p>
        </w:tc>
      </w:tr>
      <w:tr w:rsidR="006169A3" w:rsidRPr="00DB2E6A" w14:paraId="275B4BE2" w14:textId="77777777" w:rsidTr="001C3119">
        <w:trPr>
          <w:cantSplit/>
          <w:trHeight w:val="300"/>
        </w:trPr>
        <w:tc>
          <w:tcPr>
            <w:tcW w:w="1043" w:type="pct"/>
            <w:noWrap/>
            <w:hideMark/>
          </w:tcPr>
          <w:p w14:paraId="15B3504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189</w:t>
            </w:r>
          </w:p>
        </w:tc>
        <w:tc>
          <w:tcPr>
            <w:tcW w:w="3957" w:type="pct"/>
            <w:noWrap/>
            <w:hideMark/>
          </w:tcPr>
          <w:p w14:paraId="1B1C4A4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Fallon Major Medical - Indemnity Commercial Insurance</w:t>
            </w:r>
          </w:p>
        </w:tc>
      </w:tr>
      <w:tr w:rsidR="006169A3" w:rsidRPr="00DB2E6A" w14:paraId="3F15793D" w14:textId="77777777" w:rsidTr="001C3119">
        <w:trPr>
          <w:cantSplit/>
          <w:trHeight w:val="300"/>
        </w:trPr>
        <w:tc>
          <w:tcPr>
            <w:tcW w:w="1043" w:type="pct"/>
            <w:noWrap/>
            <w:hideMark/>
          </w:tcPr>
          <w:p w14:paraId="747AE3C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190</w:t>
            </w:r>
          </w:p>
        </w:tc>
        <w:tc>
          <w:tcPr>
            <w:tcW w:w="3957" w:type="pct"/>
            <w:noWrap/>
            <w:hideMark/>
          </w:tcPr>
          <w:p w14:paraId="29806E55"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Fallon Preferred Care - PPO Commercial Managed Care</w:t>
            </w:r>
          </w:p>
        </w:tc>
      </w:tr>
      <w:tr w:rsidR="006169A3" w:rsidRPr="00DB2E6A" w14:paraId="29AF467A" w14:textId="77777777" w:rsidTr="001C3119">
        <w:trPr>
          <w:cantSplit/>
          <w:trHeight w:val="300"/>
        </w:trPr>
        <w:tc>
          <w:tcPr>
            <w:tcW w:w="1043" w:type="pct"/>
            <w:noWrap/>
            <w:hideMark/>
          </w:tcPr>
          <w:p w14:paraId="35D8E224"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191</w:t>
            </w:r>
          </w:p>
        </w:tc>
        <w:tc>
          <w:tcPr>
            <w:tcW w:w="3957" w:type="pct"/>
            <w:noWrap/>
            <w:hideMark/>
          </w:tcPr>
          <w:p w14:paraId="5C6855C5"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Genworth Preferred PPO Commercial Managed Care</w:t>
            </w:r>
          </w:p>
        </w:tc>
      </w:tr>
      <w:tr w:rsidR="006169A3" w:rsidRPr="00DB2E6A" w14:paraId="11C81E0F" w14:textId="77777777" w:rsidTr="001C3119">
        <w:trPr>
          <w:cantSplit/>
          <w:trHeight w:val="300"/>
        </w:trPr>
        <w:tc>
          <w:tcPr>
            <w:tcW w:w="1043" w:type="pct"/>
            <w:noWrap/>
            <w:hideMark/>
          </w:tcPr>
          <w:p w14:paraId="442F7CF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192</w:t>
            </w:r>
          </w:p>
        </w:tc>
        <w:tc>
          <w:tcPr>
            <w:tcW w:w="3957" w:type="pct"/>
            <w:noWrap/>
            <w:hideMark/>
          </w:tcPr>
          <w:p w14:paraId="6CDA67A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Guarantee Trust Life Insurance Company - PPO Commercial Managed Care</w:t>
            </w:r>
          </w:p>
        </w:tc>
      </w:tr>
      <w:tr w:rsidR="006169A3" w:rsidRPr="00DB2E6A" w14:paraId="582408CD" w14:textId="77777777" w:rsidTr="001C3119">
        <w:trPr>
          <w:cantSplit/>
          <w:trHeight w:val="300"/>
        </w:trPr>
        <w:tc>
          <w:tcPr>
            <w:tcW w:w="1043" w:type="pct"/>
            <w:noWrap/>
            <w:hideMark/>
          </w:tcPr>
          <w:p w14:paraId="4535E09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193</w:t>
            </w:r>
          </w:p>
        </w:tc>
        <w:tc>
          <w:tcPr>
            <w:tcW w:w="3957" w:type="pct"/>
            <w:noWrap/>
            <w:hideMark/>
          </w:tcPr>
          <w:p w14:paraId="3EF5009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Harvard Pilgrim - Indemnity Commercial Insurance</w:t>
            </w:r>
          </w:p>
        </w:tc>
      </w:tr>
      <w:tr w:rsidR="006169A3" w:rsidRPr="00DB2E6A" w14:paraId="72587CF2" w14:textId="77777777" w:rsidTr="001C3119">
        <w:trPr>
          <w:cantSplit/>
          <w:trHeight w:val="300"/>
        </w:trPr>
        <w:tc>
          <w:tcPr>
            <w:tcW w:w="1043" w:type="pct"/>
            <w:noWrap/>
            <w:hideMark/>
          </w:tcPr>
          <w:p w14:paraId="797294E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194</w:t>
            </w:r>
          </w:p>
        </w:tc>
        <w:tc>
          <w:tcPr>
            <w:tcW w:w="3957" w:type="pct"/>
            <w:noWrap/>
            <w:hideMark/>
          </w:tcPr>
          <w:p w14:paraId="3BC792D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Harvard Pilgrim - POS HMO</w:t>
            </w:r>
          </w:p>
        </w:tc>
      </w:tr>
      <w:tr w:rsidR="006169A3" w:rsidRPr="00DB2E6A" w14:paraId="39A5090F" w14:textId="77777777" w:rsidTr="001C3119">
        <w:trPr>
          <w:cantSplit/>
          <w:trHeight w:val="300"/>
        </w:trPr>
        <w:tc>
          <w:tcPr>
            <w:tcW w:w="1043" w:type="pct"/>
            <w:noWrap/>
            <w:hideMark/>
          </w:tcPr>
          <w:p w14:paraId="47BE3704"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195</w:t>
            </w:r>
          </w:p>
        </w:tc>
        <w:tc>
          <w:tcPr>
            <w:tcW w:w="3957" w:type="pct"/>
            <w:noWrap/>
            <w:hideMark/>
          </w:tcPr>
          <w:p w14:paraId="67516BE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Harvard Pilgrim - PPO HMO</w:t>
            </w:r>
          </w:p>
        </w:tc>
      </w:tr>
      <w:tr w:rsidR="006169A3" w:rsidRPr="00DB2E6A" w14:paraId="5FF49B1E" w14:textId="77777777" w:rsidTr="001C3119">
        <w:trPr>
          <w:cantSplit/>
          <w:trHeight w:val="300"/>
        </w:trPr>
        <w:tc>
          <w:tcPr>
            <w:tcW w:w="1043" w:type="pct"/>
            <w:noWrap/>
            <w:hideMark/>
          </w:tcPr>
          <w:p w14:paraId="0B59484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196</w:t>
            </w:r>
          </w:p>
        </w:tc>
        <w:tc>
          <w:tcPr>
            <w:tcW w:w="3957" w:type="pct"/>
            <w:noWrap/>
            <w:hideMark/>
          </w:tcPr>
          <w:p w14:paraId="7B35F49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Harvard Pilgrim Health Care, Inc. (HMO) HMO</w:t>
            </w:r>
          </w:p>
        </w:tc>
      </w:tr>
      <w:tr w:rsidR="006169A3" w:rsidRPr="00DB2E6A" w14:paraId="29782AE9" w14:textId="77777777" w:rsidTr="001C3119">
        <w:trPr>
          <w:cantSplit/>
          <w:trHeight w:val="300"/>
        </w:trPr>
        <w:tc>
          <w:tcPr>
            <w:tcW w:w="1043" w:type="pct"/>
            <w:noWrap/>
            <w:hideMark/>
          </w:tcPr>
          <w:p w14:paraId="45EFC78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197</w:t>
            </w:r>
          </w:p>
        </w:tc>
        <w:tc>
          <w:tcPr>
            <w:tcW w:w="3957" w:type="pct"/>
            <w:noWrap/>
            <w:hideMark/>
          </w:tcPr>
          <w:p w14:paraId="1AC5988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 Insurance Plan of New York (HIP) Commercial Insurance</w:t>
            </w:r>
          </w:p>
        </w:tc>
      </w:tr>
      <w:tr w:rsidR="006169A3" w:rsidRPr="00DB2E6A" w14:paraId="043DDB51" w14:textId="77777777" w:rsidTr="001C3119">
        <w:trPr>
          <w:cantSplit/>
          <w:trHeight w:val="300"/>
        </w:trPr>
        <w:tc>
          <w:tcPr>
            <w:tcW w:w="1043" w:type="pct"/>
            <w:noWrap/>
            <w:hideMark/>
          </w:tcPr>
          <w:p w14:paraId="02130045"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198</w:t>
            </w:r>
          </w:p>
        </w:tc>
        <w:tc>
          <w:tcPr>
            <w:tcW w:w="3957" w:type="pct"/>
            <w:noWrap/>
            <w:hideMark/>
          </w:tcPr>
          <w:p w14:paraId="2DFDFF7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John Alden Life Insurance Company Commercial Insurance</w:t>
            </w:r>
          </w:p>
        </w:tc>
      </w:tr>
      <w:tr w:rsidR="006169A3" w:rsidRPr="00DB2E6A" w14:paraId="6B4D5100" w14:textId="77777777" w:rsidTr="001C3119">
        <w:trPr>
          <w:cantSplit/>
          <w:trHeight w:val="300"/>
        </w:trPr>
        <w:tc>
          <w:tcPr>
            <w:tcW w:w="1043" w:type="pct"/>
            <w:noWrap/>
            <w:hideMark/>
          </w:tcPr>
          <w:p w14:paraId="5413523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199</w:t>
            </w:r>
          </w:p>
        </w:tc>
        <w:tc>
          <w:tcPr>
            <w:tcW w:w="3957" w:type="pct"/>
            <w:noWrap/>
            <w:hideMark/>
          </w:tcPr>
          <w:p w14:paraId="0445229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Other EPO (not listed elsewhere) Exclusive Provider Organization</w:t>
            </w:r>
          </w:p>
        </w:tc>
      </w:tr>
      <w:tr w:rsidR="006169A3" w:rsidRPr="00DB2E6A" w14:paraId="7B1D1355" w14:textId="77777777" w:rsidTr="001C3119">
        <w:trPr>
          <w:cantSplit/>
          <w:trHeight w:val="300"/>
        </w:trPr>
        <w:tc>
          <w:tcPr>
            <w:tcW w:w="1043" w:type="pct"/>
            <w:noWrap/>
            <w:hideMark/>
          </w:tcPr>
          <w:p w14:paraId="10294BC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200</w:t>
            </w:r>
          </w:p>
        </w:tc>
        <w:tc>
          <w:tcPr>
            <w:tcW w:w="3957" w:type="pct"/>
            <w:noWrap/>
            <w:hideMark/>
          </w:tcPr>
          <w:p w14:paraId="1B4D2F52"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Hartford Life Insurance Co Commercial Insurance</w:t>
            </w:r>
          </w:p>
        </w:tc>
      </w:tr>
      <w:tr w:rsidR="006169A3" w:rsidRPr="00DB2E6A" w14:paraId="11BB651E" w14:textId="77777777" w:rsidTr="001C3119">
        <w:trPr>
          <w:cantSplit/>
          <w:trHeight w:val="300"/>
        </w:trPr>
        <w:tc>
          <w:tcPr>
            <w:tcW w:w="1043" w:type="pct"/>
            <w:noWrap/>
            <w:hideMark/>
          </w:tcPr>
          <w:p w14:paraId="257BAD1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200</w:t>
            </w:r>
          </w:p>
        </w:tc>
        <w:tc>
          <w:tcPr>
            <w:tcW w:w="3957" w:type="pct"/>
            <w:noWrap/>
            <w:hideMark/>
          </w:tcPr>
          <w:p w14:paraId="14AB7BD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Hartford Life Insurance co.</w:t>
            </w:r>
          </w:p>
        </w:tc>
      </w:tr>
      <w:tr w:rsidR="006169A3" w:rsidRPr="00DB2E6A" w14:paraId="2F287C97" w14:textId="77777777" w:rsidTr="001C3119">
        <w:trPr>
          <w:cantSplit/>
          <w:trHeight w:val="300"/>
        </w:trPr>
        <w:tc>
          <w:tcPr>
            <w:tcW w:w="1043" w:type="pct"/>
            <w:noWrap/>
            <w:hideMark/>
          </w:tcPr>
          <w:p w14:paraId="5D22DA3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201</w:t>
            </w:r>
          </w:p>
        </w:tc>
        <w:tc>
          <w:tcPr>
            <w:tcW w:w="3957" w:type="pct"/>
            <w:noWrap/>
            <w:hideMark/>
          </w:tcPr>
          <w:p w14:paraId="1D1AFB5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Mutual of Omaha Commercial Insurance</w:t>
            </w:r>
          </w:p>
        </w:tc>
      </w:tr>
      <w:tr w:rsidR="006169A3" w:rsidRPr="00DB2E6A" w14:paraId="2027124C" w14:textId="77777777" w:rsidTr="001C3119">
        <w:trPr>
          <w:cantSplit/>
          <w:trHeight w:val="300"/>
        </w:trPr>
        <w:tc>
          <w:tcPr>
            <w:tcW w:w="1043" w:type="pct"/>
            <w:noWrap/>
            <w:hideMark/>
          </w:tcPr>
          <w:p w14:paraId="3F4073B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202</w:t>
            </w:r>
          </w:p>
        </w:tc>
        <w:tc>
          <w:tcPr>
            <w:tcW w:w="3957" w:type="pct"/>
            <w:noWrap/>
            <w:hideMark/>
          </w:tcPr>
          <w:p w14:paraId="26A4ED0F"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New York Life Insurance Commercial Insurance</w:t>
            </w:r>
          </w:p>
        </w:tc>
      </w:tr>
      <w:tr w:rsidR="006169A3" w:rsidRPr="00DB2E6A" w14:paraId="00EF4078" w14:textId="77777777" w:rsidTr="001C3119">
        <w:trPr>
          <w:cantSplit/>
          <w:trHeight w:val="300"/>
        </w:trPr>
        <w:tc>
          <w:tcPr>
            <w:tcW w:w="1043" w:type="pct"/>
            <w:noWrap/>
            <w:hideMark/>
          </w:tcPr>
          <w:p w14:paraId="15F5A9C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203</w:t>
            </w:r>
          </w:p>
        </w:tc>
        <w:tc>
          <w:tcPr>
            <w:tcW w:w="3957" w:type="pct"/>
            <w:noWrap/>
            <w:hideMark/>
          </w:tcPr>
          <w:p w14:paraId="0C7F0BA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Principal Financial Group (Principal Mutual Life) Commercial Insurance</w:t>
            </w:r>
          </w:p>
        </w:tc>
      </w:tr>
      <w:tr w:rsidR="006169A3" w:rsidRPr="00DB2E6A" w14:paraId="75589B21" w14:textId="77777777" w:rsidTr="001C3119">
        <w:trPr>
          <w:cantSplit/>
          <w:trHeight w:val="300"/>
        </w:trPr>
        <w:tc>
          <w:tcPr>
            <w:tcW w:w="1043" w:type="pct"/>
            <w:noWrap/>
            <w:hideMark/>
          </w:tcPr>
          <w:p w14:paraId="7588E88C"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204</w:t>
            </w:r>
          </w:p>
        </w:tc>
        <w:tc>
          <w:tcPr>
            <w:tcW w:w="3957" w:type="pct"/>
            <w:noWrap/>
            <w:hideMark/>
          </w:tcPr>
          <w:p w14:paraId="204E4277"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Christian Brothers Employee Commercial Insurance</w:t>
            </w:r>
          </w:p>
        </w:tc>
      </w:tr>
      <w:tr w:rsidR="006169A3" w:rsidRPr="00DB2E6A" w14:paraId="3162533D" w14:textId="77777777" w:rsidTr="001C3119">
        <w:trPr>
          <w:cantSplit/>
          <w:trHeight w:val="300"/>
        </w:trPr>
        <w:tc>
          <w:tcPr>
            <w:tcW w:w="1043" w:type="pct"/>
            <w:noWrap/>
            <w:hideMark/>
          </w:tcPr>
          <w:p w14:paraId="63444144"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205</w:t>
            </w:r>
          </w:p>
        </w:tc>
        <w:tc>
          <w:tcPr>
            <w:tcW w:w="3957" w:type="pct"/>
            <w:noWrap/>
            <w:hideMark/>
          </w:tcPr>
          <w:p w14:paraId="4C88A65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 New England Select Premier PPO</w:t>
            </w:r>
          </w:p>
        </w:tc>
      </w:tr>
      <w:tr w:rsidR="006169A3" w:rsidRPr="00DB2E6A" w14:paraId="6C208E46" w14:textId="77777777" w:rsidTr="001C3119">
        <w:trPr>
          <w:cantSplit/>
          <w:trHeight w:val="300"/>
        </w:trPr>
        <w:tc>
          <w:tcPr>
            <w:tcW w:w="1043" w:type="pct"/>
            <w:noWrap/>
            <w:hideMark/>
          </w:tcPr>
          <w:p w14:paraId="242019C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206</w:t>
            </w:r>
          </w:p>
        </w:tc>
        <w:tc>
          <w:tcPr>
            <w:tcW w:w="3957" w:type="pct"/>
            <w:noWrap/>
            <w:hideMark/>
          </w:tcPr>
          <w:p w14:paraId="7E89161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 New England Guaranteed Issue - Individual Plans Commercial Insurance</w:t>
            </w:r>
          </w:p>
        </w:tc>
      </w:tr>
      <w:tr w:rsidR="006169A3" w:rsidRPr="00DB2E6A" w14:paraId="12A84BCE" w14:textId="77777777" w:rsidTr="001C3119">
        <w:trPr>
          <w:cantSplit/>
          <w:trHeight w:val="300"/>
        </w:trPr>
        <w:tc>
          <w:tcPr>
            <w:tcW w:w="1043" w:type="pct"/>
            <w:noWrap/>
            <w:hideMark/>
          </w:tcPr>
          <w:p w14:paraId="37FEF64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207</w:t>
            </w:r>
          </w:p>
        </w:tc>
        <w:tc>
          <w:tcPr>
            <w:tcW w:w="3957" w:type="pct"/>
            <w:noWrap/>
            <w:hideMark/>
          </w:tcPr>
          <w:p w14:paraId="4B3A324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Network Health (Cambridge Health Alliance Managed Care Delivery (MCD) Program) Medicare Managed Care</w:t>
            </w:r>
          </w:p>
        </w:tc>
      </w:tr>
      <w:tr w:rsidR="006169A3" w:rsidRPr="00DB2E6A" w14:paraId="2B127E07" w14:textId="77777777" w:rsidTr="001C3119">
        <w:trPr>
          <w:cantSplit/>
          <w:trHeight w:val="300"/>
        </w:trPr>
        <w:tc>
          <w:tcPr>
            <w:tcW w:w="1043" w:type="pct"/>
            <w:noWrap/>
            <w:hideMark/>
          </w:tcPr>
          <w:p w14:paraId="5D70C82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208</w:t>
            </w:r>
          </w:p>
        </w:tc>
        <w:tc>
          <w:tcPr>
            <w:tcW w:w="3957" w:type="pct"/>
            <w:noWrap/>
            <w:hideMark/>
          </w:tcPr>
          <w:p w14:paraId="4ABC0B8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HealthNet (Boston Medical Center MCD Program) Medicaid Managed Care</w:t>
            </w:r>
          </w:p>
        </w:tc>
      </w:tr>
      <w:tr w:rsidR="006169A3" w:rsidRPr="00DB2E6A" w14:paraId="4C28998E" w14:textId="77777777" w:rsidTr="001C3119">
        <w:trPr>
          <w:cantSplit/>
          <w:trHeight w:val="300"/>
        </w:trPr>
        <w:tc>
          <w:tcPr>
            <w:tcW w:w="1043" w:type="pct"/>
            <w:noWrap/>
            <w:hideMark/>
          </w:tcPr>
          <w:p w14:paraId="7F79996C"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209</w:t>
            </w:r>
          </w:p>
        </w:tc>
        <w:tc>
          <w:tcPr>
            <w:tcW w:w="3957" w:type="pct"/>
            <w:noWrap/>
            <w:hideMark/>
          </w:tcPr>
          <w:p w14:paraId="76FFBDF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Mid-West National Life Insurance Company of Tennessee Commercial Insurance</w:t>
            </w:r>
          </w:p>
        </w:tc>
      </w:tr>
      <w:tr w:rsidR="006169A3" w:rsidRPr="00DB2E6A" w14:paraId="2CB71E7F" w14:textId="77777777" w:rsidTr="001C3119">
        <w:trPr>
          <w:cantSplit/>
          <w:trHeight w:val="300"/>
        </w:trPr>
        <w:tc>
          <w:tcPr>
            <w:tcW w:w="1043" w:type="pct"/>
            <w:noWrap/>
            <w:hideMark/>
          </w:tcPr>
          <w:p w14:paraId="4C97C62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210</w:t>
            </w:r>
          </w:p>
        </w:tc>
        <w:tc>
          <w:tcPr>
            <w:tcW w:w="3957" w:type="pct"/>
            <w:noWrap/>
            <w:hideMark/>
          </w:tcPr>
          <w:p w14:paraId="7599EA1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Pilgrim Preferred 65 Medicare Managed Care</w:t>
            </w:r>
          </w:p>
        </w:tc>
      </w:tr>
      <w:tr w:rsidR="006169A3" w:rsidRPr="00DB2E6A" w14:paraId="2D073029" w14:textId="77777777" w:rsidTr="001C3119">
        <w:trPr>
          <w:cantSplit/>
          <w:trHeight w:val="300"/>
        </w:trPr>
        <w:tc>
          <w:tcPr>
            <w:tcW w:w="1043" w:type="pct"/>
            <w:noWrap/>
            <w:hideMark/>
          </w:tcPr>
          <w:p w14:paraId="0819BE6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211</w:t>
            </w:r>
          </w:p>
        </w:tc>
        <w:tc>
          <w:tcPr>
            <w:tcW w:w="3957" w:type="pct"/>
            <w:noWrap/>
            <w:hideMark/>
          </w:tcPr>
          <w:p w14:paraId="5EA9A40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Neighborhood Health Plan Senior Health Plus Medicare Managed</w:t>
            </w:r>
          </w:p>
        </w:tc>
      </w:tr>
      <w:tr w:rsidR="006169A3" w:rsidRPr="00DB2E6A" w14:paraId="7EE03B6C" w14:textId="77777777" w:rsidTr="001C3119">
        <w:trPr>
          <w:cantSplit/>
          <w:trHeight w:val="300"/>
        </w:trPr>
        <w:tc>
          <w:tcPr>
            <w:tcW w:w="1043" w:type="pct"/>
            <w:noWrap/>
            <w:hideMark/>
          </w:tcPr>
          <w:p w14:paraId="07CF598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lastRenderedPageBreak/>
              <w:t>212</w:t>
            </w:r>
          </w:p>
        </w:tc>
        <w:tc>
          <w:tcPr>
            <w:tcW w:w="3957" w:type="pct"/>
            <w:noWrap/>
            <w:hideMark/>
          </w:tcPr>
          <w:p w14:paraId="38AA7892"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Healthsource CMHC Central Care Supplement Medicare Managed Care</w:t>
            </w:r>
          </w:p>
        </w:tc>
      </w:tr>
      <w:tr w:rsidR="006169A3" w:rsidRPr="00DB2E6A" w14:paraId="64767279" w14:textId="77777777" w:rsidTr="001C3119">
        <w:trPr>
          <w:cantSplit/>
          <w:trHeight w:val="300"/>
        </w:trPr>
        <w:tc>
          <w:tcPr>
            <w:tcW w:w="1043" w:type="pct"/>
            <w:noWrap/>
            <w:hideMark/>
          </w:tcPr>
          <w:p w14:paraId="7B549BE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212</w:t>
            </w:r>
          </w:p>
        </w:tc>
        <w:tc>
          <w:tcPr>
            <w:tcW w:w="3957" w:type="pct"/>
            <w:noWrap/>
            <w:hideMark/>
          </w:tcPr>
          <w:p w14:paraId="77ED44D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Healthsource CMHC Central Care Supplement</w:t>
            </w:r>
          </w:p>
        </w:tc>
      </w:tr>
      <w:tr w:rsidR="006169A3" w:rsidRPr="00DB2E6A" w14:paraId="29CB9156" w14:textId="77777777" w:rsidTr="001C3119">
        <w:trPr>
          <w:cantSplit/>
          <w:trHeight w:val="300"/>
        </w:trPr>
        <w:tc>
          <w:tcPr>
            <w:tcW w:w="1043" w:type="pct"/>
            <w:noWrap/>
            <w:hideMark/>
          </w:tcPr>
          <w:p w14:paraId="2F1276B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213</w:t>
            </w:r>
          </w:p>
        </w:tc>
        <w:tc>
          <w:tcPr>
            <w:tcW w:w="3957" w:type="pct"/>
            <w:noWrap/>
            <w:hideMark/>
          </w:tcPr>
          <w:p w14:paraId="7261B78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Medicare HMO - Medicare Complete Plans offered by </w:t>
            </w:r>
            <w:proofErr w:type="spellStart"/>
            <w:r w:rsidRPr="00DB2E6A">
              <w:rPr>
                <w:rFonts w:eastAsia="Times New Roman" w:cstheme="minorHAnsi"/>
                <w:color w:val="000000" w:themeColor="text1"/>
                <w:sz w:val="24"/>
                <w:szCs w:val="24"/>
              </w:rPr>
              <w:t>SecureHorizons</w:t>
            </w:r>
            <w:proofErr w:type="spellEnd"/>
            <w:r w:rsidRPr="00DB2E6A">
              <w:rPr>
                <w:rFonts w:eastAsia="Times New Roman" w:cstheme="minorHAnsi"/>
                <w:color w:val="000000" w:themeColor="text1"/>
                <w:sz w:val="24"/>
                <w:szCs w:val="24"/>
              </w:rPr>
              <w:t xml:space="preserve"> Medicare</w:t>
            </w:r>
          </w:p>
        </w:tc>
      </w:tr>
      <w:tr w:rsidR="006169A3" w:rsidRPr="00DB2E6A" w14:paraId="495B7D9C" w14:textId="77777777" w:rsidTr="001C3119">
        <w:trPr>
          <w:cantSplit/>
          <w:trHeight w:val="300"/>
        </w:trPr>
        <w:tc>
          <w:tcPr>
            <w:tcW w:w="1043" w:type="pct"/>
            <w:noWrap/>
            <w:hideMark/>
          </w:tcPr>
          <w:p w14:paraId="0193667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214</w:t>
            </w:r>
          </w:p>
        </w:tc>
        <w:tc>
          <w:tcPr>
            <w:tcW w:w="3957" w:type="pct"/>
            <w:noWrap/>
            <w:hideMark/>
          </w:tcPr>
          <w:p w14:paraId="0ECF7F8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Medicare HMO - Harvard Pilgrim Health Plan - Medicare Enhance Medicare </w:t>
            </w:r>
          </w:p>
        </w:tc>
      </w:tr>
      <w:tr w:rsidR="006169A3" w:rsidRPr="00DB2E6A" w14:paraId="100D1939" w14:textId="77777777" w:rsidTr="001C3119">
        <w:trPr>
          <w:cantSplit/>
          <w:trHeight w:val="300"/>
        </w:trPr>
        <w:tc>
          <w:tcPr>
            <w:tcW w:w="1043" w:type="pct"/>
            <w:noWrap/>
            <w:hideMark/>
          </w:tcPr>
          <w:p w14:paraId="55EEB7C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215</w:t>
            </w:r>
          </w:p>
        </w:tc>
        <w:tc>
          <w:tcPr>
            <w:tcW w:w="3957" w:type="pct"/>
            <w:noWrap/>
            <w:hideMark/>
          </w:tcPr>
          <w:p w14:paraId="420D373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Tufts Medicare HMO - Medicare Preferred Medicare Managed Care</w:t>
            </w:r>
          </w:p>
        </w:tc>
      </w:tr>
      <w:tr w:rsidR="006169A3" w:rsidRPr="00DB2E6A" w14:paraId="0E24CFCB" w14:textId="77777777" w:rsidTr="001C3119">
        <w:trPr>
          <w:cantSplit/>
          <w:trHeight w:val="300"/>
        </w:trPr>
        <w:tc>
          <w:tcPr>
            <w:tcW w:w="1043" w:type="pct"/>
            <w:noWrap/>
            <w:hideMark/>
          </w:tcPr>
          <w:p w14:paraId="618D4F0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216</w:t>
            </w:r>
          </w:p>
        </w:tc>
        <w:tc>
          <w:tcPr>
            <w:tcW w:w="3957" w:type="pct"/>
            <w:noWrap/>
            <w:hideMark/>
          </w:tcPr>
          <w:p w14:paraId="051EEAD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Special Needs Plan - Commonwealth Care Alliance Medicare Managed</w:t>
            </w:r>
          </w:p>
        </w:tc>
      </w:tr>
      <w:tr w:rsidR="006169A3" w:rsidRPr="00DB2E6A" w14:paraId="61421BA9" w14:textId="77777777" w:rsidTr="001C3119">
        <w:trPr>
          <w:cantSplit/>
          <w:trHeight w:val="300"/>
        </w:trPr>
        <w:tc>
          <w:tcPr>
            <w:tcW w:w="1043" w:type="pct"/>
            <w:noWrap/>
            <w:hideMark/>
          </w:tcPr>
          <w:p w14:paraId="3544585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217</w:t>
            </w:r>
          </w:p>
        </w:tc>
        <w:tc>
          <w:tcPr>
            <w:tcW w:w="3957" w:type="pct"/>
            <w:noWrap/>
            <w:hideMark/>
          </w:tcPr>
          <w:p w14:paraId="19FEDBC7"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Special Needs Plan - Fallon Community Health Plan Medicare Managed</w:t>
            </w:r>
          </w:p>
        </w:tc>
      </w:tr>
      <w:tr w:rsidR="006169A3" w:rsidRPr="00DB2E6A" w14:paraId="667D5E1A" w14:textId="77777777" w:rsidTr="001C3119">
        <w:trPr>
          <w:cantSplit/>
          <w:trHeight w:val="300"/>
        </w:trPr>
        <w:tc>
          <w:tcPr>
            <w:tcW w:w="1043" w:type="pct"/>
            <w:noWrap/>
            <w:hideMark/>
          </w:tcPr>
          <w:p w14:paraId="402C0F5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218</w:t>
            </w:r>
          </w:p>
        </w:tc>
        <w:tc>
          <w:tcPr>
            <w:tcW w:w="3957" w:type="pct"/>
            <w:noWrap/>
            <w:hideMark/>
          </w:tcPr>
          <w:p w14:paraId="75555A7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Special Needs Plan - Senior Whole Health Medicare Managed Care</w:t>
            </w:r>
          </w:p>
        </w:tc>
      </w:tr>
      <w:tr w:rsidR="006169A3" w:rsidRPr="00DB2E6A" w14:paraId="5DF52DD8" w14:textId="77777777" w:rsidTr="001C3119">
        <w:trPr>
          <w:cantSplit/>
          <w:trHeight w:val="300"/>
        </w:trPr>
        <w:tc>
          <w:tcPr>
            <w:tcW w:w="1043" w:type="pct"/>
            <w:noWrap/>
            <w:hideMark/>
          </w:tcPr>
          <w:p w14:paraId="728FEC7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219</w:t>
            </w:r>
          </w:p>
        </w:tc>
        <w:tc>
          <w:tcPr>
            <w:tcW w:w="3957" w:type="pct"/>
            <w:noWrap/>
            <w:hideMark/>
          </w:tcPr>
          <w:p w14:paraId="166FE6C7"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Special Needs Plan - United Health Group Evercare Mass. Senior Care Options (SCO) and Evercare</w:t>
            </w:r>
          </w:p>
        </w:tc>
      </w:tr>
      <w:tr w:rsidR="006169A3" w:rsidRPr="00DB2E6A" w14:paraId="26848D03" w14:textId="77777777" w:rsidTr="001C3119">
        <w:trPr>
          <w:cantSplit/>
          <w:trHeight w:val="300"/>
        </w:trPr>
        <w:tc>
          <w:tcPr>
            <w:tcW w:w="1043" w:type="pct"/>
            <w:noWrap/>
            <w:hideMark/>
          </w:tcPr>
          <w:p w14:paraId="21EC913C"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220</w:t>
            </w:r>
          </w:p>
        </w:tc>
        <w:tc>
          <w:tcPr>
            <w:tcW w:w="3957" w:type="pct"/>
            <w:noWrap/>
            <w:hideMark/>
          </w:tcPr>
          <w:p w14:paraId="0B8C758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Blue Care 65 Medicare Managed Care</w:t>
            </w:r>
          </w:p>
        </w:tc>
      </w:tr>
      <w:tr w:rsidR="006169A3" w:rsidRPr="00DB2E6A" w14:paraId="0A603C3D" w14:textId="77777777" w:rsidTr="001C3119">
        <w:trPr>
          <w:cantSplit/>
          <w:trHeight w:val="300"/>
        </w:trPr>
        <w:tc>
          <w:tcPr>
            <w:tcW w:w="1043" w:type="pct"/>
            <w:noWrap/>
            <w:hideMark/>
          </w:tcPr>
          <w:p w14:paraId="462279F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221</w:t>
            </w:r>
          </w:p>
        </w:tc>
        <w:tc>
          <w:tcPr>
            <w:tcW w:w="3957" w:type="pct"/>
            <w:noWrap/>
            <w:hideMark/>
          </w:tcPr>
          <w:p w14:paraId="33ACE1D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Harvard Community Health Plan 65 Medicare Managed Care</w:t>
            </w:r>
          </w:p>
        </w:tc>
      </w:tr>
      <w:tr w:rsidR="006169A3" w:rsidRPr="00DB2E6A" w14:paraId="5B86E94F" w14:textId="77777777" w:rsidTr="001C3119">
        <w:trPr>
          <w:cantSplit/>
          <w:trHeight w:val="300"/>
        </w:trPr>
        <w:tc>
          <w:tcPr>
            <w:tcW w:w="1043" w:type="pct"/>
            <w:noWrap/>
            <w:hideMark/>
          </w:tcPr>
          <w:p w14:paraId="28F3A8C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222</w:t>
            </w:r>
          </w:p>
        </w:tc>
        <w:tc>
          <w:tcPr>
            <w:tcW w:w="3957" w:type="pct"/>
            <w:noWrap/>
            <w:hideMark/>
          </w:tcPr>
          <w:p w14:paraId="269FCCF7"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Healthsource CMHC Medicare Managed Care</w:t>
            </w:r>
          </w:p>
        </w:tc>
      </w:tr>
      <w:tr w:rsidR="006169A3" w:rsidRPr="00DB2E6A" w14:paraId="52702F73" w14:textId="77777777" w:rsidTr="001C3119">
        <w:trPr>
          <w:cantSplit/>
          <w:trHeight w:val="300"/>
        </w:trPr>
        <w:tc>
          <w:tcPr>
            <w:tcW w:w="1043" w:type="pct"/>
            <w:noWrap/>
            <w:hideMark/>
          </w:tcPr>
          <w:p w14:paraId="61B163C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223</w:t>
            </w:r>
          </w:p>
        </w:tc>
        <w:tc>
          <w:tcPr>
            <w:tcW w:w="3957" w:type="pct"/>
            <w:noWrap/>
            <w:hideMark/>
          </w:tcPr>
          <w:p w14:paraId="6D4D883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Harvard Pilgrim Health Care of New England Care Plus Medicare</w:t>
            </w:r>
          </w:p>
        </w:tc>
      </w:tr>
      <w:tr w:rsidR="006169A3" w:rsidRPr="00DB2E6A" w14:paraId="61518FE0" w14:textId="77777777" w:rsidTr="001C3119">
        <w:trPr>
          <w:cantSplit/>
          <w:trHeight w:val="300"/>
        </w:trPr>
        <w:tc>
          <w:tcPr>
            <w:tcW w:w="1043" w:type="pct"/>
            <w:noWrap/>
            <w:hideMark/>
          </w:tcPr>
          <w:p w14:paraId="34D93DE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224</w:t>
            </w:r>
          </w:p>
        </w:tc>
        <w:tc>
          <w:tcPr>
            <w:tcW w:w="3957" w:type="pct"/>
            <w:noWrap/>
            <w:hideMark/>
          </w:tcPr>
          <w:p w14:paraId="0D28625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Tufts Secure Horizons Medicare Managed Care</w:t>
            </w:r>
          </w:p>
        </w:tc>
      </w:tr>
      <w:tr w:rsidR="006169A3" w:rsidRPr="00DB2E6A" w14:paraId="4F10D0B5" w14:textId="77777777" w:rsidTr="001C3119">
        <w:trPr>
          <w:cantSplit/>
          <w:trHeight w:val="300"/>
        </w:trPr>
        <w:tc>
          <w:tcPr>
            <w:tcW w:w="1043" w:type="pct"/>
            <w:noWrap/>
            <w:hideMark/>
          </w:tcPr>
          <w:p w14:paraId="1109704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225</w:t>
            </w:r>
          </w:p>
        </w:tc>
        <w:tc>
          <w:tcPr>
            <w:tcW w:w="3957" w:type="pct"/>
            <w:noWrap/>
            <w:hideMark/>
          </w:tcPr>
          <w:p w14:paraId="3224F67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US Healthcare Medicare Managed Care</w:t>
            </w:r>
          </w:p>
        </w:tc>
      </w:tr>
      <w:tr w:rsidR="006169A3" w:rsidRPr="00DB2E6A" w14:paraId="2CDF8E60" w14:textId="77777777" w:rsidTr="001C3119">
        <w:trPr>
          <w:cantSplit/>
          <w:trHeight w:val="300"/>
        </w:trPr>
        <w:tc>
          <w:tcPr>
            <w:tcW w:w="1043" w:type="pct"/>
            <w:noWrap/>
            <w:hideMark/>
          </w:tcPr>
          <w:p w14:paraId="53238B8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226</w:t>
            </w:r>
          </w:p>
        </w:tc>
        <w:tc>
          <w:tcPr>
            <w:tcW w:w="3957" w:type="pct"/>
            <w:noWrap/>
            <w:hideMark/>
          </w:tcPr>
          <w:p w14:paraId="15AD1A8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United Health Care of New England, Inc. Commercial Managed Care</w:t>
            </w:r>
          </w:p>
        </w:tc>
      </w:tr>
      <w:tr w:rsidR="006169A3" w:rsidRPr="00DB2E6A" w14:paraId="6600C24A" w14:textId="77777777" w:rsidTr="001C3119">
        <w:trPr>
          <w:cantSplit/>
          <w:trHeight w:val="300"/>
        </w:trPr>
        <w:tc>
          <w:tcPr>
            <w:tcW w:w="1043" w:type="pct"/>
            <w:noWrap/>
            <w:hideMark/>
          </w:tcPr>
          <w:p w14:paraId="1765D0D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227</w:t>
            </w:r>
          </w:p>
        </w:tc>
        <w:tc>
          <w:tcPr>
            <w:tcW w:w="3957" w:type="pct"/>
            <w:noWrap/>
            <w:hideMark/>
          </w:tcPr>
          <w:p w14:paraId="3809AB6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Northeast Health Direct - PPO</w:t>
            </w:r>
          </w:p>
        </w:tc>
      </w:tr>
      <w:tr w:rsidR="006169A3" w:rsidRPr="00DB2E6A" w14:paraId="6AC3E3C2" w14:textId="77777777" w:rsidTr="001C3119">
        <w:trPr>
          <w:cantSplit/>
          <w:trHeight w:val="300"/>
        </w:trPr>
        <w:tc>
          <w:tcPr>
            <w:tcW w:w="1043" w:type="pct"/>
            <w:noWrap/>
            <w:hideMark/>
          </w:tcPr>
          <w:p w14:paraId="462A7C1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228</w:t>
            </w:r>
          </w:p>
        </w:tc>
        <w:tc>
          <w:tcPr>
            <w:tcW w:w="3957" w:type="pct"/>
            <w:noWrap/>
            <w:hideMark/>
          </w:tcPr>
          <w:p w14:paraId="66E7EEE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Oxford Health Plans Commercial Insurance</w:t>
            </w:r>
          </w:p>
        </w:tc>
      </w:tr>
      <w:tr w:rsidR="006169A3" w:rsidRPr="00DB2E6A" w14:paraId="186B40A5" w14:textId="77777777" w:rsidTr="001C3119">
        <w:trPr>
          <w:cantSplit/>
          <w:trHeight w:val="300"/>
        </w:trPr>
        <w:tc>
          <w:tcPr>
            <w:tcW w:w="1043" w:type="pct"/>
            <w:noWrap/>
            <w:hideMark/>
          </w:tcPr>
          <w:p w14:paraId="7805884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229</w:t>
            </w:r>
          </w:p>
        </w:tc>
        <w:tc>
          <w:tcPr>
            <w:tcW w:w="3957" w:type="pct"/>
            <w:noWrap/>
            <w:hideMark/>
          </w:tcPr>
          <w:p w14:paraId="07490C5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Professional Insurance Company (Indemnity) Commercial Insurance</w:t>
            </w:r>
          </w:p>
        </w:tc>
      </w:tr>
      <w:tr w:rsidR="006169A3" w:rsidRPr="00DB2E6A" w14:paraId="71918C11" w14:textId="77777777" w:rsidTr="001C3119">
        <w:trPr>
          <w:cantSplit/>
          <w:trHeight w:val="300"/>
        </w:trPr>
        <w:tc>
          <w:tcPr>
            <w:tcW w:w="1043" w:type="pct"/>
            <w:noWrap/>
            <w:hideMark/>
          </w:tcPr>
          <w:p w14:paraId="659BC804"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230</w:t>
            </w:r>
          </w:p>
        </w:tc>
        <w:tc>
          <w:tcPr>
            <w:tcW w:w="3957" w:type="pct"/>
            <w:noWrap/>
            <w:hideMark/>
          </w:tcPr>
          <w:p w14:paraId="245525A2"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HCHP First Seniority Medicare Managed Care</w:t>
            </w:r>
          </w:p>
        </w:tc>
      </w:tr>
      <w:tr w:rsidR="006169A3" w:rsidRPr="00DB2E6A" w14:paraId="3161BCCC" w14:textId="77777777" w:rsidTr="001C3119">
        <w:trPr>
          <w:cantSplit/>
          <w:trHeight w:val="300"/>
        </w:trPr>
        <w:tc>
          <w:tcPr>
            <w:tcW w:w="1043" w:type="pct"/>
            <w:noWrap/>
            <w:hideMark/>
          </w:tcPr>
          <w:p w14:paraId="77B76EA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231</w:t>
            </w:r>
          </w:p>
        </w:tc>
        <w:tc>
          <w:tcPr>
            <w:tcW w:w="3957" w:type="pct"/>
            <w:noWrap/>
            <w:hideMark/>
          </w:tcPr>
          <w:p w14:paraId="531D981F"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Pilgrim Prime Medicare Managed Care</w:t>
            </w:r>
          </w:p>
        </w:tc>
      </w:tr>
      <w:tr w:rsidR="006169A3" w:rsidRPr="00DB2E6A" w14:paraId="4137EE85" w14:textId="77777777" w:rsidTr="001C3119">
        <w:trPr>
          <w:cantSplit/>
          <w:trHeight w:val="300"/>
        </w:trPr>
        <w:tc>
          <w:tcPr>
            <w:tcW w:w="1043" w:type="pct"/>
            <w:noWrap/>
            <w:hideMark/>
          </w:tcPr>
          <w:p w14:paraId="0D94A84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232</w:t>
            </w:r>
          </w:p>
        </w:tc>
        <w:tc>
          <w:tcPr>
            <w:tcW w:w="3957" w:type="pct"/>
            <w:noWrap/>
            <w:hideMark/>
          </w:tcPr>
          <w:p w14:paraId="1B08F1F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Medicare HMO - </w:t>
            </w:r>
            <w:proofErr w:type="spellStart"/>
            <w:r w:rsidRPr="00DB2E6A">
              <w:rPr>
                <w:rFonts w:eastAsia="Times New Roman" w:cstheme="minorHAnsi"/>
                <w:color w:val="000000" w:themeColor="text1"/>
                <w:sz w:val="24"/>
                <w:szCs w:val="24"/>
              </w:rPr>
              <w:t>Seniorcare</w:t>
            </w:r>
            <w:proofErr w:type="spellEnd"/>
            <w:r w:rsidRPr="00DB2E6A">
              <w:rPr>
                <w:rFonts w:eastAsia="Times New Roman" w:cstheme="minorHAnsi"/>
                <w:color w:val="000000" w:themeColor="text1"/>
                <w:sz w:val="24"/>
                <w:szCs w:val="24"/>
              </w:rPr>
              <w:t xml:space="preserve"> Direct Medicare Managed Care</w:t>
            </w:r>
          </w:p>
        </w:tc>
      </w:tr>
      <w:tr w:rsidR="006169A3" w:rsidRPr="00DB2E6A" w14:paraId="45CE1586" w14:textId="77777777" w:rsidTr="001C3119">
        <w:trPr>
          <w:cantSplit/>
          <w:trHeight w:val="300"/>
        </w:trPr>
        <w:tc>
          <w:tcPr>
            <w:tcW w:w="1043" w:type="pct"/>
            <w:noWrap/>
            <w:hideMark/>
          </w:tcPr>
          <w:p w14:paraId="19C630F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233</w:t>
            </w:r>
          </w:p>
        </w:tc>
        <w:tc>
          <w:tcPr>
            <w:tcW w:w="3957" w:type="pct"/>
            <w:noWrap/>
            <w:hideMark/>
          </w:tcPr>
          <w:p w14:paraId="63516CF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Medicare HMO - </w:t>
            </w:r>
            <w:proofErr w:type="spellStart"/>
            <w:r w:rsidRPr="00DB2E6A">
              <w:rPr>
                <w:rFonts w:eastAsia="Times New Roman" w:cstheme="minorHAnsi"/>
                <w:color w:val="000000" w:themeColor="text1"/>
                <w:sz w:val="24"/>
                <w:szCs w:val="24"/>
              </w:rPr>
              <w:t>Seniorcare</w:t>
            </w:r>
            <w:proofErr w:type="spellEnd"/>
            <w:r w:rsidRPr="00DB2E6A">
              <w:rPr>
                <w:rFonts w:eastAsia="Times New Roman" w:cstheme="minorHAnsi"/>
                <w:color w:val="000000" w:themeColor="text1"/>
                <w:sz w:val="24"/>
                <w:szCs w:val="24"/>
              </w:rPr>
              <w:t xml:space="preserve"> Plus Medicare Managed Care</w:t>
            </w:r>
          </w:p>
        </w:tc>
      </w:tr>
      <w:tr w:rsidR="006169A3" w:rsidRPr="00DB2E6A" w14:paraId="706AE080" w14:textId="77777777" w:rsidTr="001C3119">
        <w:trPr>
          <w:cantSplit/>
          <w:trHeight w:val="300"/>
        </w:trPr>
        <w:tc>
          <w:tcPr>
            <w:tcW w:w="1043" w:type="pct"/>
            <w:noWrap/>
            <w:hideMark/>
          </w:tcPr>
          <w:p w14:paraId="0E1C8EB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234</w:t>
            </w:r>
          </w:p>
        </w:tc>
        <w:tc>
          <w:tcPr>
            <w:tcW w:w="3957" w:type="pct"/>
            <w:noWrap/>
            <w:hideMark/>
          </w:tcPr>
          <w:p w14:paraId="789B146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HMO - Managed Blue for Seniors Medicare Managed Care</w:t>
            </w:r>
          </w:p>
        </w:tc>
      </w:tr>
      <w:tr w:rsidR="006169A3" w:rsidRPr="00DB2E6A" w14:paraId="78C352D0" w14:textId="77777777" w:rsidTr="001C3119">
        <w:trPr>
          <w:cantSplit/>
          <w:trHeight w:val="300"/>
        </w:trPr>
        <w:tc>
          <w:tcPr>
            <w:tcW w:w="1043" w:type="pct"/>
            <w:noWrap/>
            <w:hideMark/>
          </w:tcPr>
          <w:p w14:paraId="4F337F1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235</w:t>
            </w:r>
          </w:p>
        </w:tc>
        <w:tc>
          <w:tcPr>
            <w:tcW w:w="3957" w:type="pct"/>
            <w:noWrap/>
            <w:hideMark/>
          </w:tcPr>
          <w:p w14:paraId="05A07C0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Trustmark Life Insurance Company Commercial Insurance</w:t>
            </w:r>
          </w:p>
        </w:tc>
      </w:tr>
      <w:tr w:rsidR="006169A3" w:rsidRPr="00DB2E6A" w14:paraId="72C89C6B" w14:textId="77777777" w:rsidTr="001C3119">
        <w:trPr>
          <w:cantSplit/>
          <w:trHeight w:val="300"/>
        </w:trPr>
        <w:tc>
          <w:tcPr>
            <w:tcW w:w="1043" w:type="pct"/>
            <w:noWrap/>
            <w:hideMark/>
          </w:tcPr>
          <w:p w14:paraId="784CE4D4"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236</w:t>
            </w:r>
          </w:p>
        </w:tc>
        <w:tc>
          <w:tcPr>
            <w:tcW w:w="3957" w:type="pct"/>
            <w:noWrap/>
            <w:hideMark/>
          </w:tcPr>
          <w:p w14:paraId="38F38F2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Tufts Health Maintenance Organization, Inc. (TAHMO) HMO</w:t>
            </w:r>
          </w:p>
        </w:tc>
      </w:tr>
      <w:tr w:rsidR="006169A3" w:rsidRPr="00DB2E6A" w14:paraId="2FF5822D" w14:textId="77777777" w:rsidTr="001C3119">
        <w:trPr>
          <w:cantSplit/>
          <w:trHeight w:val="300"/>
        </w:trPr>
        <w:tc>
          <w:tcPr>
            <w:tcW w:w="1043" w:type="pct"/>
            <w:noWrap/>
            <w:hideMark/>
          </w:tcPr>
          <w:p w14:paraId="1525A45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237</w:t>
            </w:r>
          </w:p>
        </w:tc>
        <w:tc>
          <w:tcPr>
            <w:tcW w:w="3957" w:type="pct"/>
            <w:noWrap/>
            <w:hideMark/>
          </w:tcPr>
          <w:p w14:paraId="601F686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Tufts Insurance Company PPO</w:t>
            </w:r>
          </w:p>
        </w:tc>
      </w:tr>
      <w:tr w:rsidR="006169A3" w:rsidRPr="00DB2E6A" w14:paraId="77144375" w14:textId="77777777" w:rsidTr="001C3119">
        <w:trPr>
          <w:cantSplit/>
          <w:trHeight w:val="300"/>
        </w:trPr>
        <w:tc>
          <w:tcPr>
            <w:tcW w:w="1043" w:type="pct"/>
            <w:noWrap/>
            <w:hideMark/>
          </w:tcPr>
          <w:p w14:paraId="788FBFC0"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238</w:t>
            </w:r>
          </w:p>
        </w:tc>
        <w:tc>
          <w:tcPr>
            <w:tcW w:w="3957" w:type="pct"/>
            <w:noWrap/>
            <w:hideMark/>
          </w:tcPr>
          <w:p w14:paraId="3DBC2CE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Tufts Associated Health Maintenance Organization, Inc. PPO HMO</w:t>
            </w:r>
          </w:p>
        </w:tc>
      </w:tr>
      <w:tr w:rsidR="006169A3" w:rsidRPr="00DB2E6A" w14:paraId="133E4034" w14:textId="77777777" w:rsidTr="001C3119">
        <w:trPr>
          <w:cantSplit/>
          <w:trHeight w:val="300"/>
        </w:trPr>
        <w:tc>
          <w:tcPr>
            <w:tcW w:w="1043" w:type="pct"/>
            <w:noWrap/>
            <w:hideMark/>
          </w:tcPr>
          <w:p w14:paraId="5F6CC4A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lastRenderedPageBreak/>
              <w:t>239</w:t>
            </w:r>
          </w:p>
        </w:tc>
        <w:tc>
          <w:tcPr>
            <w:tcW w:w="3957" w:type="pct"/>
            <w:noWrap/>
            <w:hideMark/>
          </w:tcPr>
          <w:p w14:paraId="6AC1434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Tufts Associated Health Maintenance Organization, Inc. POS Plan HMO</w:t>
            </w:r>
          </w:p>
        </w:tc>
      </w:tr>
      <w:tr w:rsidR="006169A3" w:rsidRPr="00DB2E6A" w14:paraId="20835116" w14:textId="77777777" w:rsidTr="001C3119">
        <w:trPr>
          <w:cantSplit/>
          <w:trHeight w:val="300"/>
        </w:trPr>
        <w:tc>
          <w:tcPr>
            <w:tcW w:w="1043" w:type="pct"/>
            <w:noWrap/>
            <w:hideMark/>
          </w:tcPr>
          <w:p w14:paraId="5631BCB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240</w:t>
            </w:r>
          </w:p>
        </w:tc>
        <w:tc>
          <w:tcPr>
            <w:tcW w:w="3957" w:type="pct"/>
            <w:noWrap/>
            <w:hideMark/>
          </w:tcPr>
          <w:p w14:paraId="4D21B0AA"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Unicare</w:t>
            </w:r>
            <w:proofErr w:type="spellEnd"/>
            <w:r w:rsidRPr="00DB2E6A">
              <w:rPr>
                <w:rFonts w:eastAsia="Times New Roman" w:cstheme="minorHAnsi"/>
                <w:color w:val="000000" w:themeColor="text1"/>
                <w:sz w:val="24"/>
                <w:szCs w:val="24"/>
              </w:rPr>
              <w:t xml:space="preserve"> PPO</w:t>
            </w:r>
          </w:p>
        </w:tc>
      </w:tr>
      <w:tr w:rsidR="006169A3" w:rsidRPr="00DB2E6A" w14:paraId="3A507A16" w14:textId="77777777" w:rsidTr="001C3119">
        <w:trPr>
          <w:cantSplit/>
          <w:trHeight w:val="300"/>
        </w:trPr>
        <w:tc>
          <w:tcPr>
            <w:tcW w:w="1043" w:type="pct"/>
            <w:noWrap/>
            <w:hideMark/>
          </w:tcPr>
          <w:p w14:paraId="68CA7EF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241</w:t>
            </w:r>
          </w:p>
        </w:tc>
        <w:tc>
          <w:tcPr>
            <w:tcW w:w="3957" w:type="pct"/>
            <w:noWrap/>
            <w:hideMark/>
          </w:tcPr>
          <w:p w14:paraId="3B76095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Union Security Insurance Company Commercial Insurance</w:t>
            </w:r>
          </w:p>
        </w:tc>
      </w:tr>
      <w:tr w:rsidR="006169A3" w:rsidRPr="00DB2E6A" w14:paraId="14A50DFE" w14:textId="77777777" w:rsidTr="001C3119">
        <w:trPr>
          <w:cantSplit/>
          <w:trHeight w:val="300"/>
        </w:trPr>
        <w:tc>
          <w:tcPr>
            <w:tcW w:w="1043" w:type="pct"/>
            <w:noWrap/>
            <w:hideMark/>
          </w:tcPr>
          <w:p w14:paraId="3C687C0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242</w:t>
            </w:r>
          </w:p>
        </w:tc>
        <w:tc>
          <w:tcPr>
            <w:tcW w:w="3957" w:type="pct"/>
            <w:noWrap/>
            <w:hideMark/>
          </w:tcPr>
          <w:p w14:paraId="0F6AF0D0"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Wellcare</w:t>
            </w:r>
            <w:proofErr w:type="spellEnd"/>
            <w:r w:rsidRPr="00DB2E6A">
              <w:rPr>
                <w:rFonts w:eastAsia="Times New Roman" w:cstheme="minorHAnsi"/>
                <w:color w:val="000000" w:themeColor="text1"/>
                <w:sz w:val="24"/>
                <w:szCs w:val="24"/>
              </w:rPr>
              <w:t xml:space="preserve"> Health Plans, Inc. Commercial Insurance</w:t>
            </w:r>
          </w:p>
        </w:tc>
      </w:tr>
      <w:tr w:rsidR="006169A3" w:rsidRPr="00DB2E6A" w14:paraId="6037F3F5" w14:textId="77777777" w:rsidTr="001C3119">
        <w:trPr>
          <w:cantSplit/>
          <w:trHeight w:val="300"/>
        </w:trPr>
        <w:tc>
          <w:tcPr>
            <w:tcW w:w="1043" w:type="pct"/>
            <w:noWrap/>
            <w:hideMark/>
          </w:tcPr>
          <w:p w14:paraId="1B16861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243</w:t>
            </w:r>
          </w:p>
        </w:tc>
        <w:tc>
          <w:tcPr>
            <w:tcW w:w="3957" w:type="pct"/>
            <w:noWrap/>
            <w:hideMark/>
          </w:tcPr>
          <w:p w14:paraId="4A23F34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Pioneer Health Network HMO</w:t>
            </w:r>
          </w:p>
        </w:tc>
      </w:tr>
      <w:tr w:rsidR="006169A3" w:rsidRPr="00DB2E6A" w14:paraId="59391E0F" w14:textId="77777777" w:rsidTr="001C3119">
        <w:trPr>
          <w:cantSplit/>
          <w:trHeight w:val="300"/>
        </w:trPr>
        <w:tc>
          <w:tcPr>
            <w:tcW w:w="1043" w:type="pct"/>
            <w:noWrap/>
            <w:hideMark/>
          </w:tcPr>
          <w:p w14:paraId="5D96D4B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244</w:t>
            </w:r>
          </w:p>
        </w:tc>
        <w:tc>
          <w:tcPr>
            <w:tcW w:w="3957" w:type="pct"/>
            <w:noWrap/>
            <w:hideMark/>
          </w:tcPr>
          <w:p w14:paraId="7E6A9092"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Tufts Medicare Complement (TMC) Commercial Insurance</w:t>
            </w:r>
          </w:p>
        </w:tc>
      </w:tr>
      <w:tr w:rsidR="006169A3" w:rsidRPr="00DB2E6A" w14:paraId="62D3D7F1" w14:textId="77777777" w:rsidTr="001C3119">
        <w:trPr>
          <w:cantSplit/>
          <w:trHeight w:val="300"/>
        </w:trPr>
        <w:tc>
          <w:tcPr>
            <w:tcW w:w="1043" w:type="pct"/>
            <w:noWrap/>
            <w:hideMark/>
          </w:tcPr>
          <w:p w14:paraId="7F430A60"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245</w:t>
            </w:r>
          </w:p>
        </w:tc>
        <w:tc>
          <w:tcPr>
            <w:tcW w:w="3957" w:type="pct"/>
            <w:noWrap/>
            <w:hideMark/>
          </w:tcPr>
          <w:p w14:paraId="49F1F86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Trail Blazer Health Enterprises, LLC Medicare Managed Care</w:t>
            </w:r>
          </w:p>
        </w:tc>
      </w:tr>
      <w:tr w:rsidR="006169A3" w:rsidRPr="00DB2E6A" w14:paraId="11DFF326" w14:textId="77777777" w:rsidTr="001C3119">
        <w:trPr>
          <w:cantSplit/>
          <w:trHeight w:val="300"/>
        </w:trPr>
        <w:tc>
          <w:tcPr>
            <w:tcW w:w="1043" w:type="pct"/>
            <w:noWrap/>
            <w:hideMark/>
          </w:tcPr>
          <w:p w14:paraId="741025C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246</w:t>
            </w:r>
          </w:p>
        </w:tc>
        <w:tc>
          <w:tcPr>
            <w:tcW w:w="3957" w:type="pct"/>
            <w:noWrap/>
            <w:hideMark/>
          </w:tcPr>
          <w:p w14:paraId="2A86D682"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Preferred Blue PPO Blue Cross Managed Care</w:t>
            </w:r>
          </w:p>
        </w:tc>
      </w:tr>
      <w:tr w:rsidR="006169A3" w:rsidRPr="00DB2E6A" w14:paraId="44786C8E" w14:textId="77777777" w:rsidTr="001C3119">
        <w:trPr>
          <w:cantSplit/>
          <w:trHeight w:val="300"/>
        </w:trPr>
        <w:tc>
          <w:tcPr>
            <w:tcW w:w="1043" w:type="pct"/>
            <w:noWrap/>
            <w:hideMark/>
          </w:tcPr>
          <w:p w14:paraId="577FBBF0"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247</w:t>
            </w:r>
          </w:p>
        </w:tc>
        <w:tc>
          <w:tcPr>
            <w:tcW w:w="3957" w:type="pct"/>
            <w:noWrap/>
            <w:hideMark/>
          </w:tcPr>
          <w:p w14:paraId="5A59DCC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Humana Insurance Company Commercial Insurance</w:t>
            </w:r>
          </w:p>
        </w:tc>
      </w:tr>
      <w:tr w:rsidR="006169A3" w:rsidRPr="00DB2E6A" w14:paraId="1D7FF31C" w14:textId="77777777" w:rsidTr="001C3119">
        <w:trPr>
          <w:cantSplit/>
          <w:trHeight w:val="300"/>
        </w:trPr>
        <w:tc>
          <w:tcPr>
            <w:tcW w:w="1043" w:type="pct"/>
            <w:noWrap/>
            <w:hideMark/>
          </w:tcPr>
          <w:p w14:paraId="5AE9536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248</w:t>
            </w:r>
          </w:p>
        </w:tc>
        <w:tc>
          <w:tcPr>
            <w:tcW w:w="3957" w:type="pct"/>
            <w:noWrap/>
            <w:hideMark/>
          </w:tcPr>
          <w:p w14:paraId="4430C199"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Mail Handlers Benefit Plan Commercial Insurance</w:t>
            </w:r>
          </w:p>
        </w:tc>
      </w:tr>
      <w:tr w:rsidR="006169A3" w:rsidRPr="00DB2E6A" w14:paraId="2F927974" w14:textId="77777777" w:rsidTr="001C3119">
        <w:trPr>
          <w:cantSplit/>
          <w:trHeight w:val="300"/>
        </w:trPr>
        <w:tc>
          <w:tcPr>
            <w:tcW w:w="1043" w:type="pct"/>
            <w:noWrap/>
            <w:hideMark/>
          </w:tcPr>
          <w:p w14:paraId="509E3B8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249</w:t>
            </w:r>
          </w:p>
        </w:tc>
        <w:tc>
          <w:tcPr>
            <w:tcW w:w="3957" w:type="pct"/>
            <w:noWrap/>
            <w:hideMark/>
          </w:tcPr>
          <w:p w14:paraId="615FB43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MEGA Life and Health Insurance Company Commercial Insurance</w:t>
            </w:r>
          </w:p>
        </w:tc>
      </w:tr>
      <w:tr w:rsidR="006169A3" w:rsidRPr="00DB2E6A" w14:paraId="6EE73510" w14:textId="77777777" w:rsidTr="001C3119">
        <w:trPr>
          <w:cantSplit/>
          <w:trHeight w:val="300"/>
        </w:trPr>
        <w:tc>
          <w:tcPr>
            <w:tcW w:w="1043" w:type="pct"/>
            <w:noWrap/>
            <w:hideMark/>
          </w:tcPr>
          <w:p w14:paraId="214A233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250</w:t>
            </w:r>
          </w:p>
        </w:tc>
        <w:tc>
          <w:tcPr>
            <w:tcW w:w="3957" w:type="pct"/>
            <w:noWrap/>
            <w:hideMark/>
          </w:tcPr>
          <w:p w14:paraId="3434F6A7"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CIGNA HMO Commercial Managed Care</w:t>
            </w:r>
          </w:p>
        </w:tc>
      </w:tr>
      <w:tr w:rsidR="006169A3" w:rsidRPr="00DB2E6A" w14:paraId="271D8A98" w14:textId="77777777" w:rsidTr="001C3119">
        <w:trPr>
          <w:cantSplit/>
          <w:trHeight w:val="300"/>
        </w:trPr>
        <w:tc>
          <w:tcPr>
            <w:tcW w:w="1043" w:type="pct"/>
            <w:noWrap/>
            <w:hideMark/>
          </w:tcPr>
          <w:p w14:paraId="36EBA33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251</w:t>
            </w:r>
          </w:p>
        </w:tc>
        <w:tc>
          <w:tcPr>
            <w:tcW w:w="3957" w:type="pct"/>
            <w:noWrap/>
            <w:hideMark/>
          </w:tcPr>
          <w:p w14:paraId="08E07CB9"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Healthsource CMHC HMO</w:t>
            </w:r>
          </w:p>
        </w:tc>
      </w:tr>
      <w:tr w:rsidR="006169A3" w:rsidRPr="00DB2E6A" w14:paraId="60852F7A" w14:textId="77777777" w:rsidTr="001C3119">
        <w:trPr>
          <w:cantSplit/>
          <w:trHeight w:val="300"/>
        </w:trPr>
        <w:tc>
          <w:tcPr>
            <w:tcW w:w="1043" w:type="pct"/>
            <w:noWrap/>
            <w:hideMark/>
          </w:tcPr>
          <w:p w14:paraId="335AA45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252</w:t>
            </w:r>
          </w:p>
        </w:tc>
        <w:tc>
          <w:tcPr>
            <w:tcW w:w="3957" w:type="pct"/>
            <w:noWrap/>
            <w:hideMark/>
          </w:tcPr>
          <w:p w14:paraId="375F5D25"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 New England (HNE) Medicare Advantage Plan Medicare Managed Care</w:t>
            </w:r>
          </w:p>
        </w:tc>
      </w:tr>
      <w:tr w:rsidR="006169A3" w:rsidRPr="00DB2E6A" w14:paraId="7F0C6652" w14:textId="77777777" w:rsidTr="001C3119">
        <w:trPr>
          <w:cantSplit/>
          <w:trHeight w:val="300"/>
        </w:trPr>
        <w:tc>
          <w:tcPr>
            <w:tcW w:w="1043" w:type="pct"/>
            <w:noWrap/>
            <w:hideMark/>
          </w:tcPr>
          <w:p w14:paraId="707B4FC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253</w:t>
            </w:r>
          </w:p>
        </w:tc>
        <w:tc>
          <w:tcPr>
            <w:tcW w:w="3957" w:type="pct"/>
            <w:noWrap/>
            <w:hideMark/>
          </w:tcPr>
          <w:p w14:paraId="45AFA9A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Blue Medicare </w:t>
            </w:r>
            <w:r w:rsidRPr="00DB2E6A">
              <w:rPr>
                <w:rFonts w:eastAsia="Times New Roman" w:cstheme="minorHAnsi"/>
                <w:sz w:val="24"/>
                <w:szCs w:val="24"/>
              </w:rPr>
              <w:t>Private Fee-for-Service (PFFS)</w:t>
            </w:r>
            <w:r w:rsidRPr="00DB2E6A">
              <w:rPr>
                <w:rFonts w:eastAsia="Times New Roman" w:cstheme="minorHAnsi"/>
                <w:color w:val="000000" w:themeColor="text1"/>
                <w:sz w:val="24"/>
                <w:szCs w:val="24"/>
              </w:rPr>
              <w:t xml:space="preserve"> Medicare Managed Care</w:t>
            </w:r>
          </w:p>
        </w:tc>
      </w:tr>
      <w:tr w:rsidR="006169A3" w:rsidRPr="00DB2E6A" w14:paraId="6E6F5FF3" w14:textId="77777777" w:rsidTr="001C3119">
        <w:trPr>
          <w:cantSplit/>
          <w:trHeight w:val="300"/>
        </w:trPr>
        <w:tc>
          <w:tcPr>
            <w:tcW w:w="1043" w:type="pct"/>
            <w:noWrap/>
            <w:hideMark/>
          </w:tcPr>
          <w:p w14:paraId="19BE6542"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254</w:t>
            </w:r>
          </w:p>
        </w:tc>
        <w:tc>
          <w:tcPr>
            <w:tcW w:w="3957" w:type="pct"/>
            <w:noWrap/>
            <w:hideMark/>
          </w:tcPr>
          <w:p w14:paraId="383F460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Cigna Medicare Access Plans Medicare Managed Care</w:t>
            </w:r>
          </w:p>
        </w:tc>
      </w:tr>
      <w:tr w:rsidR="006169A3" w:rsidRPr="00DB2E6A" w14:paraId="568D1576" w14:textId="77777777" w:rsidTr="001C3119">
        <w:trPr>
          <w:cantSplit/>
          <w:trHeight w:val="300"/>
        </w:trPr>
        <w:tc>
          <w:tcPr>
            <w:tcW w:w="1043" w:type="pct"/>
            <w:noWrap/>
            <w:hideMark/>
          </w:tcPr>
          <w:p w14:paraId="41C0D77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255</w:t>
            </w:r>
          </w:p>
        </w:tc>
        <w:tc>
          <w:tcPr>
            <w:tcW w:w="3957" w:type="pct"/>
            <w:noWrap/>
            <w:hideMark/>
          </w:tcPr>
          <w:p w14:paraId="1E163F7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Health Net Pearl Medicare Managed Care</w:t>
            </w:r>
          </w:p>
        </w:tc>
      </w:tr>
      <w:tr w:rsidR="006169A3" w:rsidRPr="00DB2E6A" w14:paraId="712824E6" w14:textId="77777777" w:rsidTr="001C3119">
        <w:trPr>
          <w:cantSplit/>
          <w:trHeight w:val="300"/>
        </w:trPr>
        <w:tc>
          <w:tcPr>
            <w:tcW w:w="1043" w:type="pct"/>
            <w:noWrap/>
            <w:hideMark/>
          </w:tcPr>
          <w:p w14:paraId="7D7D454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256</w:t>
            </w:r>
          </w:p>
        </w:tc>
        <w:tc>
          <w:tcPr>
            <w:tcW w:w="3957" w:type="pct"/>
            <w:noWrap/>
            <w:hideMark/>
          </w:tcPr>
          <w:p w14:paraId="49D7A6D5"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Humana Gold PFFS Medicare Managed Care</w:t>
            </w:r>
          </w:p>
        </w:tc>
      </w:tr>
      <w:tr w:rsidR="006169A3" w:rsidRPr="00DB2E6A" w14:paraId="5C810B49" w14:textId="77777777" w:rsidTr="001C3119">
        <w:trPr>
          <w:cantSplit/>
          <w:trHeight w:val="300"/>
        </w:trPr>
        <w:tc>
          <w:tcPr>
            <w:tcW w:w="1043" w:type="pct"/>
            <w:noWrap/>
            <w:hideMark/>
          </w:tcPr>
          <w:p w14:paraId="2C1C7E7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257</w:t>
            </w:r>
          </w:p>
        </w:tc>
        <w:tc>
          <w:tcPr>
            <w:tcW w:w="3957" w:type="pct"/>
            <w:noWrap/>
            <w:hideMark/>
          </w:tcPr>
          <w:p w14:paraId="5C2D9A30"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Today's Options Premier from Universal American Medicare Managed Care</w:t>
            </w:r>
          </w:p>
        </w:tc>
      </w:tr>
      <w:tr w:rsidR="006169A3" w:rsidRPr="00DB2E6A" w14:paraId="68D53BE7" w14:textId="77777777" w:rsidTr="001C3119">
        <w:trPr>
          <w:cantSplit/>
          <w:trHeight w:val="300"/>
        </w:trPr>
        <w:tc>
          <w:tcPr>
            <w:tcW w:w="1043" w:type="pct"/>
            <w:noWrap/>
            <w:hideMark/>
          </w:tcPr>
          <w:p w14:paraId="5D9AE64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258</w:t>
            </w:r>
          </w:p>
        </w:tc>
        <w:tc>
          <w:tcPr>
            <w:tcW w:w="3957" w:type="pct"/>
            <w:noWrap/>
            <w:hideMark/>
          </w:tcPr>
          <w:p w14:paraId="1A812E2D"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Unicare</w:t>
            </w:r>
            <w:proofErr w:type="spellEnd"/>
            <w:r w:rsidRPr="00DB2E6A">
              <w:rPr>
                <w:rFonts w:eastAsia="Times New Roman" w:cstheme="minorHAnsi"/>
                <w:color w:val="000000" w:themeColor="text1"/>
                <w:sz w:val="24"/>
                <w:szCs w:val="24"/>
              </w:rPr>
              <w:t xml:space="preserve"> Security Choice Medicare Managed Care</w:t>
            </w:r>
          </w:p>
        </w:tc>
      </w:tr>
      <w:tr w:rsidR="006169A3" w:rsidRPr="00DB2E6A" w14:paraId="1440D111" w14:textId="77777777" w:rsidTr="001C3119">
        <w:trPr>
          <w:cantSplit/>
          <w:trHeight w:val="300"/>
        </w:trPr>
        <w:tc>
          <w:tcPr>
            <w:tcW w:w="1043" w:type="pct"/>
            <w:noWrap/>
            <w:hideMark/>
          </w:tcPr>
          <w:p w14:paraId="5767F8A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259</w:t>
            </w:r>
          </w:p>
        </w:tc>
        <w:tc>
          <w:tcPr>
            <w:tcW w:w="3957" w:type="pct"/>
            <w:noWrap/>
            <w:hideMark/>
          </w:tcPr>
          <w:p w14:paraId="4ABB733D"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CeltiCare</w:t>
            </w:r>
            <w:proofErr w:type="spellEnd"/>
            <w:r w:rsidRPr="00DB2E6A">
              <w:rPr>
                <w:rFonts w:eastAsia="Times New Roman" w:cstheme="minorHAnsi"/>
                <w:color w:val="000000" w:themeColor="text1"/>
                <w:sz w:val="24"/>
                <w:szCs w:val="24"/>
              </w:rPr>
              <w:t xml:space="preserve"> Health Plan of Massachusetts Commercial Insurance</w:t>
            </w:r>
          </w:p>
        </w:tc>
      </w:tr>
      <w:tr w:rsidR="006169A3" w:rsidRPr="00DB2E6A" w14:paraId="4757853F" w14:textId="77777777" w:rsidTr="001C3119">
        <w:trPr>
          <w:cantSplit/>
          <w:trHeight w:val="300"/>
        </w:trPr>
        <w:tc>
          <w:tcPr>
            <w:tcW w:w="1043" w:type="pct"/>
            <w:noWrap/>
            <w:hideMark/>
          </w:tcPr>
          <w:p w14:paraId="15A12DD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270</w:t>
            </w:r>
          </w:p>
        </w:tc>
        <w:tc>
          <w:tcPr>
            <w:tcW w:w="3957" w:type="pct"/>
            <w:noWrap/>
            <w:hideMark/>
          </w:tcPr>
          <w:p w14:paraId="6368D245"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UniCare</w:t>
            </w:r>
            <w:proofErr w:type="spellEnd"/>
            <w:r w:rsidRPr="00DB2E6A">
              <w:rPr>
                <w:rFonts w:eastAsia="Times New Roman" w:cstheme="minorHAnsi"/>
                <w:color w:val="000000" w:themeColor="text1"/>
                <w:sz w:val="24"/>
                <w:szCs w:val="24"/>
              </w:rPr>
              <w:t xml:space="preserve"> Preferred Plus PPO Commercial Managed Care</w:t>
            </w:r>
          </w:p>
        </w:tc>
      </w:tr>
      <w:tr w:rsidR="006169A3" w:rsidRPr="00DB2E6A" w14:paraId="07431E1E" w14:textId="77777777" w:rsidTr="001C3119">
        <w:trPr>
          <w:cantSplit/>
          <w:trHeight w:val="300"/>
        </w:trPr>
        <w:tc>
          <w:tcPr>
            <w:tcW w:w="1043" w:type="pct"/>
            <w:noWrap/>
            <w:hideMark/>
          </w:tcPr>
          <w:p w14:paraId="039F961C"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271</w:t>
            </w:r>
          </w:p>
        </w:tc>
        <w:tc>
          <w:tcPr>
            <w:tcW w:w="3957" w:type="pct"/>
            <w:noWrap/>
            <w:hideMark/>
          </w:tcPr>
          <w:p w14:paraId="1C4E69F2"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Hillcrest HMO</w:t>
            </w:r>
          </w:p>
        </w:tc>
      </w:tr>
      <w:tr w:rsidR="006169A3" w:rsidRPr="00DB2E6A" w14:paraId="4AF21E37" w14:textId="77777777" w:rsidTr="001C3119">
        <w:trPr>
          <w:cantSplit/>
          <w:trHeight w:val="300"/>
        </w:trPr>
        <w:tc>
          <w:tcPr>
            <w:tcW w:w="1043" w:type="pct"/>
            <w:noWrap/>
            <w:hideMark/>
          </w:tcPr>
          <w:p w14:paraId="34E7170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272</w:t>
            </w:r>
          </w:p>
        </w:tc>
        <w:tc>
          <w:tcPr>
            <w:tcW w:w="3957" w:type="pct"/>
            <w:noWrap/>
            <w:hideMark/>
          </w:tcPr>
          <w:p w14:paraId="206B2EE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Auto Insurance Auto Insurance</w:t>
            </w:r>
          </w:p>
        </w:tc>
      </w:tr>
      <w:tr w:rsidR="006169A3" w:rsidRPr="00DB2E6A" w14:paraId="67435190" w14:textId="77777777" w:rsidTr="001C3119">
        <w:trPr>
          <w:cantSplit/>
          <w:trHeight w:val="300"/>
        </w:trPr>
        <w:tc>
          <w:tcPr>
            <w:tcW w:w="1043" w:type="pct"/>
            <w:noWrap/>
            <w:hideMark/>
          </w:tcPr>
          <w:p w14:paraId="457E11D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273</w:t>
            </w:r>
          </w:p>
        </w:tc>
        <w:tc>
          <w:tcPr>
            <w:tcW w:w="3957" w:type="pct"/>
            <w:noWrap/>
            <w:hideMark/>
          </w:tcPr>
          <w:p w14:paraId="107EB06F"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MassHealth Senior Care Options Medicare Managed Care</w:t>
            </w:r>
          </w:p>
        </w:tc>
      </w:tr>
      <w:tr w:rsidR="006169A3" w:rsidRPr="00DB2E6A" w14:paraId="12C9F071" w14:textId="77777777" w:rsidTr="001C3119">
        <w:trPr>
          <w:cantSplit/>
          <w:trHeight w:val="300"/>
        </w:trPr>
        <w:tc>
          <w:tcPr>
            <w:tcW w:w="1043" w:type="pct"/>
            <w:noWrap/>
            <w:hideMark/>
          </w:tcPr>
          <w:p w14:paraId="1C9CE6D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274</w:t>
            </w:r>
          </w:p>
        </w:tc>
        <w:tc>
          <w:tcPr>
            <w:tcW w:w="3957" w:type="pct"/>
            <w:noWrap/>
            <w:hideMark/>
          </w:tcPr>
          <w:p w14:paraId="4A50A4A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Managed Care - Network Health Medicaid Managed Care</w:t>
            </w:r>
          </w:p>
        </w:tc>
      </w:tr>
      <w:tr w:rsidR="006169A3" w:rsidRPr="00DB2E6A" w14:paraId="05564185" w14:textId="77777777" w:rsidTr="001C3119">
        <w:trPr>
          <w:cantSplit/>
          <w:trHeight w:val="300"/>
        </w:trPr>
        <w:tc>
          <w:tcPr>
            <w:tcW w:w="1043" w:type="pct"/>
            <w:noWrap/>
            <w:hideMark/>
          </w:tcPr>
          <w:p w14:paraId="6819DAF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275</w:t>
            </w:r>
          </w:p>
        </w:tc>
        <w:tc>
          <w:tcPr>
            <w:tcW w:w="3957" w:type="pct"/>
            <w:noWrap/>
            <w:hideMark/>
          </w:tcPr>
          <w:p w14:paraId="42F3281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Medicare SCO - </w:t>
            </w:r>
            <w:proofErr w:type="spellStart"/>
            <w:r w:rsidRPr="00DB2E6A">
              <w:rPr>
                <w:rFonts w:eastAsia="Times New Roman" w:cstheme="minorHAnsi"/>
                <w:color w:val="000000" w:themeColor="text1"/>
                <w:sz w:val="24"/>
                <w:szCs w:val="24"/>
              </w:rPr>
              <w:t>NaviCare</w:t>
            </w:r>
            <w:proofErr w:type="spellEnd"/>
            <w:r w:rsidRPr="00DB2E6A">
              <w:rPr>
                <w:rFonts w:eastAsia="Times New Roman" w:cstheme="minorHAnsi"/>
                <w:color w:val="000000" w:themeColor="text1"/>
                <w:sz w:val="24"/>
                <w:szCs w:val="24"/>
              </w:rPr>
              <w:t xml:space="preserve"> (HMO) Medicare Managed Care</w:t>
            </w:r>
          </w:p>
        </w:tc>
      </w:tr>
      <w:tr w:rsidR="006169A3" w:rsidRPr="00DB2E6A" w14:paraId="07C4886B" w14:textId="77777777" w:rsidTr="001C3119">
        <w:trPr>
          <w:cantSplit/>
          <w:trHeight w:val="300"/>
        </w:trPr>
        <w:tc>
          <w:tcPr>
            <w:tcW w:w="1043" w:type="pct"/>
            <w:noWrap/>
            <w:hideMark/>
          </w:tcPr>
          <w:p w14:paraId="591C372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276</w:t>
            </w:r>
          </w:p>
        </w:tc>
        <w:tc>
          <w:tcPr>
            <w:tcW w:w="3957" w:type="pct"/>
            <w:noWrap/>
            <w:hideMark/>
          </w:tcPr>
          <w:p w14:paraId="2A7C909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SCO - Tufts Senior Care Options Medicare Managed Care</w:t>
            </w:r>
          </w:p>
        </w:tc>
      </w:tr>
      <w:tr w:rsidR="006169A3" w:rsidRPr="00DB2E6A" w14:paraId="7ADA827A" w14:textId="77777777" w:rsidTr="001C3119">
        <w:trPr>
          <w:cantSplit/>
          <w:trHeight w:val="300"/>
        </w:trPr>
        <w:tc>
          <w:tcPr>
            <w:tcW w:w="1043" w:type="pct"/>
            <w:noWrap/>
            <w:hideMark/>
          </w:tcPr>
          <w:p w14:paraId="19B218E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277</w:t>
            </w:r>
          </w:p>
        </w:tc>
        <w:tc>
          <w:tcPr>
            <w:tcW w:w="3957" w:type="pct"/>
            <w:noWrap/>
            <w:hideMark/>
          </w:tcPr>
          <w:p w14:paraId="60716FC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SCO - United Health Care Medicare Managed Care</w:t>
            </w:r>
          </w:p>
        </w:tc>
      </w:tr>
      <w:tr w:rsidR="006169A3" w:rsidRPr="00DB2E6A" w14:paraId="025BDA97" w14:textId="77777777" w:rsidTr="001C3119">
        <w:trPr>
          <w:cantSplit/>
          <w:trHeight w:val="300"/>
        </w:trPr>
        <w:tc>
          <w:tcPr>
            <w:tcW w:w="1043" w:type="pct"/>
            <w:noWrap/>
            <w:hideMark/>
          </w:tcPr>
          <w:p w14:paraId="2BCC8A5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278</w:t>
            </w:r>
          </w:p>
        </w:tc>
        <w:tc>
          <w:tcPr>
            <w:tcW w:w="3957" w:type="pct"/>
            <w:noWrap/>
            <w:hideMark/>
          </w:tcPr>
          <w:p w14:paraId="60E312F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SCO - Commonwealth Care Alliance Medicare Managed Care</w:t>
            </w:r>
          </w:p>
        </w:tc>
      </w:tr>
      <w:tr w:rsidR="006169A3" w:rsidRPr="00DB2E6A" w14:paraId="46CB4FB3" w14:textId="77777777" w:rsidTr="001C3119">
        <w:trPr>
          <w:cantSplit/>
          <w:trHeight w:val="300"/>
        </w:trPr>
        <w:tc>
          <w:tcPr>
            <w:tcW w:w="1043" w:type="pct"/>
            <w:noWrap/>
            <w:hideMark/>
          </w:tcPr>
          <w:p w14:paraId="18DD773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279</w:t>
            </w:r>
          </w:p>
        </w:tc>
        <w:tc>
          <w:tcPr>
            <w:tcW w:w="3957" w:type="pct"/>
            <w:noWrap/>
            <w:hideMark/>
          </w:tcPr>
          <w:p w14:paraId="033296A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One Care - Fallon Total Care Medicare Managed Care</w:t>
            </w:r>
          </w:p>
        </w:tc>
      </w:tr>
      <w:tr w:rsidR="006169A3" w:rsidRPr="00DB2E6A" w14:paraId="4B239924" w14:textId="77777777" w:rsidTr="001C3119">
        <w:trPr>
          <w:cantSplit/>
          <w:trHeight w:val="300"/>
        </w:trPr>
        <w:tc>
          <w:tcPr>
            <w:tcW w:w="1043" w:type="pct"/>
            <w:noWrap/>
            <w:hideMark/>
          </w:tcPr>
          <w:p w14:paraId="00BD729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280</w:t>
            </w:r>
          </w:p>
        </w:tc>
        <w:tc>
          <w:tcPr>
            <w:tcW w:w="3957" w:type="pct"/>
            <w:noWrap/>
            <w:hideMark/>
          </w:tcPr>
          <w:p w14:paraId="7EE24FF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One Care - Network Health Medicare Managed Care</w:t>
            </w:r>
          </w:p>
        </w:tc>
      </w:tr>
      <w:tr w:rsidR="006169A3" w:rsidRPr="00DB2E6A" w14:paraId="23140D96" w14:textId="77777777" w:rsidTr="001C3119">
        <w:trPr>
          <w:cantSplit/>
          <w:trHeight w:val="300"/>
        </w:trPr>
        <w:tc>
          <w:tcPr>
            <w:tcW w:w="1043" w:type="pct"/>
            <w:noWrap/>
            <w:hideMark/>
          </w:tcPr>
          <w:p w14:paraId="2FB6E59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281</w:t>
            </w:r>
          </w:p>
        </w:tc>
        <w:tc>
          <w:tcPr>
            <w:tcW w:w="3957" w:type="pct"/>
            <w:noWrap/>
            <w:hideMark/>
          </w:tcPr>
          <w:p w14:paraId="1693118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Medicare One Care - Commonwealth Care Alliance Medicare Managed Care</w:t>
            </w:r>
          </w:p>
        </w:tc>
      </w:tr>
      <w:tr w:rsidR="006169A3" w:rsidRPr="00DB2E6A" w14:paraId="403E677C" w14:textId="77777777" w:rsidTr="001C3119">
        <w:trPr>
          <w:cantSplit/>
          <w:trHeight w:val="300"/>
        </w:trPr>
        <w:tc>
          <w:tcPr>
            <w:tcW w:w="1043" w:type="pct"/>
            <w:noWrap/>
            <w:hideMark/>
          </w:tcPr>
          <w:p w14:paraId="5359E70B"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lastRenderedPageBreak/>
              <w:t>282</w:t>
            </w:r>
          </w:p>
        </w:tc>
        <w:tc>
          <w:tcPr>
            <w:tcW w:w="3957" w:type="pct"/>
            <w:noWrap/>
            <w:hideMark/>
          </w:tcPr>
          <w:p w14:paraId="3B0169A3"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Boston Medical Center (BMC) MassHealth </w:t>
            </w:r>
            <w:proofErr w:type="spellStart"/>
            <w:r w:rsidRPr="00DB2E6A">
              <w:rPr>
                <w:rFonts w:eastAsia="Times New Roman" w:cstheme="minorHAnsi"/>
                <w:color w:val="000000" w:themeColor="text1"/>
                <w:sz w:val="24"/>
                <w:szCs w:val="24"/>
              </w:rPr>
              <w:t>CarePlus</w:t>
            </w:r>
            <w:proofErr w:type="spellEnd"/>
            <w:r w:rsidRPr="00DB2E6A">
              <w:rPr>
                <w:rFonts w:eastAsia="Times New Roman" w:cstheme="minorHAnsi"/>
                <w:color w:val="000000" w:themeColor="text1"/>
                <w:sz w:val="24"/>
                <w:szCs w:val="24"/>
              </w:rPr>
              <w:t xml:space="preserve"> Medicaid Managed Care</w:t>
            </w:r>
          </w:p>
        </w:tc>
      </w:tr>
      <w:tr w:rsidR="006169A3" w:rsidRPr="00DB2E6A" w14:paraId="4A2B2B81" w14:textId="77777777" w:rsidTr="001C3119">
        <w:trPr>
          <w:cantSplit/>
          <w:trHeight w:val="300"/>
        </w:trPr>
        <w:tc>
          <w:tcPr>
            <w:tcW w:w="1043" w:type="pct"/>
            <w:noWrap/>
            <w:hideMark/>
          </w:tcPr>
          <w:p w14:paraId="3514CEA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283</w:t>
            </w:r>
          </w:p>
        </w:tc>
        <w:tc>
          <w:tcPr>
            <w:tcW w:w="3957" w:type="pct"/>
            <w:noWrap/>
            <w:hideMark/>
          </w:tcPr>
          <w:p w14:paraId="7A487E8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Fallon MassHealth </w:t>
            </w:r>
            <w:proofErr w:type="spellStart"/>
            <w:r w:rsidRPr="00DB2E6A">
              <w:rPr>
                <w:rFonts w:eastAsia="Times New Roman" w:cstheme="minorHAnsi"/>
                <w:color w:val="000000" w:themeColor="text1"/>
                <w:sz w:val="24"/>
                <w:szCs w:val="24"/>
              </w:rPr>
              <w:t>CarePlus</w:t>
            </w:r>
            <w:proofErr w:type="spellEnd"/>
            <w:r w:rsidRPr="00DB2E6A">
              <w:rPr>
                <w:rFonts w:eastAsia="Times New Roman" w:cstheme="minorHAnsi"/>
                <w:color w:val="000000" w:themeColor="text1"/>
                <w:sz w:val="24"/>
                <w:szCs w:val="24"/>
              </w:rPr>
              <w:t xml:space="preserve"> Medicaid Managed Care</w:t>
            </w:r>
          </w:p>
        </w:tc>
      </w:tr>
      <w:tr w:rsidR="006169A3" w:rsidRPr="00DB2E6A" w14:paraId="0F51963C" w14:textId="77777777" w:rsidTr="001C3119">
        <w:trPr>
          <w:cantSplit/>
          <w:trHeight w:val="300"/>
        </w:trPr>
        <w:tc>
          <w:tcPr>
            <w:tcW w:w="1043" w:type="pct"/>
            <w:noWrap/>
            <w:hideMark/>
          </w:tcPr>
          <w:p w14:paraId="7530D6B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284</w:t>
            </w:r>
          </w:p>
        </w:tc>
        <w:tc>
          <w:tcPr>
            <w:tcW w:w="3957" w:type="pct"/>
            <w:noWrap/>
            <w:hideMark/>
          </w:tcPr>
          <w:p w14:paraId="6DA9348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Neighborhood Health Plan (NHP) MassHealth </w:t>
            </w:r>
            <w:proofErr w:type="spellStart"/>
            <w:r w:rsidRPr="00DB2E6A">
              <w:rPr>
                <w:rFonts w:eastAsia="Times New Roman" w:cstheme="minorHAnsi"/>
                <w:color w:val="000000" w:themeColor="text1"/>
                <w:sz w:val="24"/>
                <w:szCs w:val="24"/>
              </w:rPr>
              <w:t>CarePlus</w:t>
            </w:r>
            <w:proofErr w:type="spellEnd"/>
            <w:r w:rsidRPr="00DB2E6A">
              <w:rPr>
                <w:rFonts w:eastAsia="Times New Roman" w:cstheme="minorHAnsi"/>
                <w:color w:val="000000" w:themeColor="text1"/>
                <w:sz w:val="24"/>
                <w:szCs w:val="24"/>
              </w:rPr>
              <w:t xml:space="preserve"> Medicaid Managed Care</w:t>
            </w:r>
          </w:p>
        </w:tc>
      </w:tr>
      <w:tr w:rsidR="006169A3" w:rsidRPr="00DB2E6A" w14:paraId="1BC0FBB8" w14:textId="77777777" w:rsidTr="001C3119">
        <w:trPr>
          <w:cantSplit/>
          <w:trHeight w:val="300"/>
        </w:trPr>
        <w:tc>
          <w:tcPr>
            <w:tcW w:w="1043" w:type="pct"/>
            <w:noWrap/>
            <w:hideMark/>
          </w:tcPr>
          <w:p w14:paraId="47FD3844"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285</w:t>
            </w:r>
          </w:p>
        </w:tc>
        <w:tc>
          <w:tcPr>
            <w:tcW w:w="3957" w:type="pct"/>
            <w:noWrap/>
            <w:hideMark/>
          </w:tcPr>
          <w:p w14:paraId="58645295"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Network Health MassHealth </w:t>
            </w:r>
            <w:proofErr w:type="spellStart"/>
            <w:r w:rsidRPr="00DB2E6A">
              <w:rPr>
                <w:rFonts w:eastAsia="Times New Roman" w:cstheme="minorHAnsi"/>
                <w:color w:val="000000" w:themeColor="text1"/>
                <w:sz w:val="24"/>
                <w:szCs w:val="24"/>
              </w:rPr>
              <w:t>CarePlus</w:t>
            </w:r>
            <w:proofErr w:type="spellEnd"/>
            <w:r w:rsidRPr="00DB2E6A">
              <w:rPr>
                <w:rFonts w:eastAsia="Times New Roman" w:cstheme="minorHAnsi"/>
                <w:color w:val="000000" w:themeColor="text1"/>
                <w:sz w:val="24"/>
                <w:szCs w:val="24"/>
              </w:rPr>
              <w:t xml:space="preserve"> Medicaid Managed Care</w:t>
            </w:r>
          </w:p>
        </w:tc>
      </w:tr>
      <w:tr w:rsidR="006169A3" w:rsidRPr="00DB2E6A" w14:paraId="48FB7D95" w14:textId="77777777" w:rsidTr="001C3119">
        <w:trPr>
          <w:cantSplit/>
          <w:trHeight w:val="300"/>
        </w:trPr>
        <w:tc>
          <w:tcPr>
            <w:tcW w:w="1043" w:type="pct"/>
            <w:noWrap/>
            <w:hideMark/>
          </w:tcPr>
          <w:p w14:paraId="5585704C"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286</w:t>
            </w:r>
          </w:p>
        </w:tc>
        <w:tc>
          <w:tcPr>
            <w:tcW w:w="3957" w:type="pct"/>
            <w:noWrap/>
            <w:hideMark/>
          </w:tcPr>
          <w:p w14:paraId="7B32051F"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Celticare</w:t>
            </w:r>
            <w:proofErr w:type="spellEnd"/>
            <w:r w:rsidRPr="00DB2E6A">
              <w:rPr>
                <w:rFonts w:eastAsia="Times New Roman" w:cstheme="minorHAnsi"/>
                <w:color w:val="000000" w:themeColor="text1"/>
                <w:sz w:val="24"/>
                <w:szCs w:val="24"/>
              </w:rPr>
              <w:t xml:space="preserve"> MassHealth </w:t>
            </w:r>
            <w:proofErr w:type="spellStart"/>
            <w:r w:rsidRPr="00DB2E6A">
              <w:rPr>
                <w:rFonts w:eastAsia="Times New Roman" w:cstheme="minorHAnsi"/>
                <w:color w:val="000000" w:themeColor="text1"/>
                <w:sz w:val="24"/>
                <w:szCs w:val="24"/>
              </w:rPr>
              <w:t>CarePlus</w:t>
            </w:r>
            <w:proofErr w:type="spellEnd"/>
            <w:r w:rsidRPr="00DB2E6A">
              <w:rPr>
                <w:rFonts w:eastAsia="Times New Roman" w:cstheme="minorHAnsi"/>
                <w:color w:val="000000" w:themeColor="text1"/>
                <w:sz w:val="24"/>
                <w:szCs w:val="24"/>
              </w:rPr>
              <w:t xml:space="preserve"> Medicaid Managed Care</w:t>
            </w:r>
          </w:p>
        </w:tc>
      </w:tr>
      <w:tr w:rsidR="006169A3" w:rsidRPr="00DB2E6A" w14:paraId="05971B1F" w14:textId="77777777" w:rsidTr="001C3119">
        <w:trPr>
          <w:cantSplit/>
          <w:trHeight w:val="300"/>
        </w:trPr>
        <w:tc>
          <w:tcPr>
            <w:tcW w:w="1043" w:type="pct"/>
            <w:noWrap/>
            <w:hideMark/>
          </w:tcPr>
          <w:p w14:paraId="730D98C3"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287</w:t>
            </w:r>
          </w:p>
        </w:tc>
        <w:tc>
          <w:tcPr>
            <w:tcW w:w="3957" w:type="pct"/>
            <w:noWrap/>
            <w:hideMark/>
          </w:tcPr>
          <w:p w14:paraId="6BAA76A9"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MassHealth </w:t>
            </w:r>
            <w:proofErr w:type="spellStart"/>
            <w:r w:rsidRPr="00DB2E6A">
              <w:rPr>
                <w:rFonts w:eastAsia="Times New Roman" w:cstheme="minorHAnsi"/>
                <w:color w:val="000000" w:themeColor="text1"/>
                <w:sz w:val="24"/>
                <w:szCs w:val="24"/>
              </w:rPr>
              <w:t>CarePlus</w:t>
            </w:r>
            <w:proofErr w:type="spellEnd"/>
            <w:r w:rsidRPr="00DB2E6A">
              <w:rPr>
                <w:rFonts w:eastAsia="Times New Roman" w:cstheme="minorHAnsi"/>
                <w:color w:val="000000" w:themeColor="text1"/>
                <w:sz w:val="24"/>
                <w:szCs w:val="24"/>
              </w:rPr>
              <w:t xml:space="preserve"> Medicaid Managed Care</w:t>
            </w:r>
          </w:p>
        </w:tc>
      </w:tr>
      <w:tr w:rsidR="006169A3" w:rsidRPr="00DB2E6A" w14:paraId="2ED428A7" w14:textId="77777777" w:rsidTr="001C3119">
        <w:trPr>
          <w:cantSplit/>
          <w:trHeight w:val="300"/>
        </w:trPr>
        <w:tc>
          <w:tcPr>
            <w:tcW w:w="1043" w:type="pct"/>
            <w:noWrap/>
            <w:hideMark/>
          </w:tcPr>
          <w:p w14:paraId="10F83321"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288</w:t>
            </w:r>
          </w:p>
        </w:tc>
        <w:tc>
          <w:tcPr>
            <w:tcW w:w="3957" w:type="pct"/>
            <w:noWrap/>
            <w:hideMark/>
          </w:tcPr>
          <w:p w14:paraId="1CCE3BA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Boston Medical Center HealthNet </w:t>
            </w:r>
            <w:proofErr w:type="spellStart"/>
            <w:r w:rsidRPr="00DB2E6A">
              <w:rPr>
                <w:rFonts w:eastAsia="Times New Roman" w:cstheme="minorHAnsi"/>
                <w:color w:val="000000" w:themeColor="text1"/>
                <w:sz w:val="24"/>
                <w:szCs w:val="24"/>
              </w:rPr>
              <w:t>ConnectorCare</w:t>
            </w:r>
            <w:proofErr w:type="spellEnd"/>
            <w:r w:rsidRPr="00DB2E6A">
              <w:rPr>
                <w:rFonts w:eastAsia="Times New Roman" w:cstheme="minorHAnsi"/>
                <w:color w:val="000000" w:themeColor="text1"/>
                <w:sz w:val="24"/>
                <w:szCs w:val="24"/>
              </w:rPr>
              <w:t xml:space="preserve"> Commonwealth Care Plans</w:t>
            </w:r>
          </w:p>
        </w:tc>
      </w:tr>
      <w:tr w:rsidR="006169A3" w:rsidRPr="00DB2E6A" w14:paraId="4C7544C1" w14:textId="77777777" w:rsidTr="001C3119">
        <w:trPr>
          <w:cantSplit/>
          <w:trHeight w:val="300"/>
        </w:trPr>
        <w:tc>
          <w:tcPr>
            <w:tcW w:w="1043" w:type="pct"/>
            <w:noWrap/>
            <w:hideMark/>
          </w:tcPr>
          <w:p w14:paraId="1C28491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289</w:t>
            </w:r>
          </w:p>
        </w:tc>
        <w:tc>
          <w:tcPr>
            <w:tcW w:w="3957" w:type="pct"/>
            <w:noWrap/>
            <w:hideMark/>
          </w:tcPr>
          <w:p w14:paraId="5089AB16"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CeltiCare</w:t>
            </w:r>
            <w:proofErr w:type="spellEnd"/>
            <w:r w:rsidRPr="00DB2E6A">
              <w:rPr>
                <w:rFonts w:eastAsia="Times New Roman" w:cstheme="minorHAnsi"/>
                <w:color w:val="000000" w:themeColor="text1"/>
                <w:sz w:val="24"/>
                <w:szCs w:val="24"/>
              </w:rPr>
              <w:t xml:space="preserve"> </w:t>
            </w:r>
            <w:proofErr w:type="spellStart"/>
            <w:r w:rsidRPr="00DB2E6A">
              <w:rPr>
                <w:rFonts w:eastAsia="Times New Roman" w:cstheme="minorHAnsi"/>
                <w:color w:val="000000" w:themeColor="text1"/>
                <w:sz w:val="24"/>
                <w:szCs w:val="24"/>
              </w:rPr>
              <w:t>ConnectorCare</w:t>
            </w:r>
            <w:proofErr w:type="spellEnd"/>
            <w:r w:rsidRPr="00DB2E6A">
              <w:rPr>
                <w:rFonts w:eastAsia="Times New Roman" w:cstheme="minorHAnsi"/>
                <w:color w:val="000000" w:themeColor="text1"/>
                <w:sz w:val="24"/>
                <w:szCs w:val="24"/>
              </w:rPr>
              <w:t xml:space="preserve"> Commonwealth Care Plans</w:t>
            </w:r>
          </w:p>
        </w:tc>
      </w:tr>
      <w:tr w:rsidR="006169A3" w:rsidRPr="00DB2E6A" w14:paraId="2680AB8F" w14:textId="77777777" w:rsidTr="001C3119">
        <w:trPr>
          <w:cantSplit/>
          <w:trHeight w:val="300"/>
        </w:trPr>
        <w:tc>
          <w:tcPr>
            <w:tcW w:w="1043" w:type="pct"/>
            <w:noWrap/>
            <w:hideMark/>
          </w:tcPr>
          <w:p w14:paraId="49DB912E"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290</w:t>
            </w:r>
          </w:p>
        </w:tc>
        <w:tc>
          <w:tcPr>
            <w:tcW w:w="3957" w:type="pct"/>
            <w:noWrap/>
            <w:hideMark/>
          </w:tcPr>
          <w:p w14:paraId="075D6F3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Fallon </w:t>
            </w:r>
            <w:proofErr w:type="spellStart"/>
            <w:r w:rsidRPr="00DB2E6A">
              <w:rPr>
                <w:rFonts w:eastAsia="Times New Roman" w:cstheme="minorHAnsi"/>
                <w:color w:val="000000" w:themeColor="text1"/>
                <w:sz w:val="24"/>
                <w:szCs w:val="24"/>
              </w:rPr>
              <w:t>ConnectorCare</w:t>
            </w:r>
            <w:proofErr w:type="spellEnd"/>
            <w:r w:rsidRPr="00DB2E6A">
              <w:rPr>
                <w:rFonts w:eastAsia="Times New Roman" w:cstheme="minorHAnsi"/>
                <w:color w:val="000000" w:themeColor="text1"/>
                <w:sz w:val="24"/>
                <w:szCs w:val="24"/>
              </w:rPr>
              <w:t xml:space="preserve"> Commonwealth Care Plans</w:t>
            </w:r>
          </w:p>
        </w:tc>
      </w:tr>
      <w:tr w:rsidR="006169A3" w:rsidRPr="00DB2E6A" w14:paraId="6EC810E4" w14:textId="77777777" w:rsidTr="001C3119">
        <w:trPr>
          <w:cantSplit/>
          <w:trHeight w:val="300"/>
        </w:trPr>
        <w:tc>
          <w:tcPr>
            <w:tcW w:w="1043" w:type="pct"/>
            <w:noWrap/>
            <w:hideMark/>
          </w:tcPr>
          <w:p w14:paraId="31425C3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291</w:t>
            </w:r>
          </w:p>
        </w:tc>
        <w:tc>
          <w:tcPr>
            <w:tcW w:w="3957" w:type="pct"/>
            <w:noWrap/>
            <w:hideMark/>
          </w:tcPr>
          <w:p w14:paraId="59D8D74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Health New England </w:t>
            </w:r>
            <w:proofErr w:type="spellStart"/>
            <w:r w:rsidRPr="00DB2E6A">
              <w:rPr>
                <w:rFonts w:eastAsia="Times New Roman" w:cstheme="minorHAnsi"/>
                <w:color w:val="000000" w:themeColor="text1"/>
                <w:sz w:val="24"/>
                <w:szCs w:val="24"/>
              </w:rPr>
              <w:t>ConnectorCare</w:t>
            </w:r>
            <w:proofErr w:type="spellEnd"/>
            <w:r w:rsidRPr="00DB2E6A">
              <w:rPr>
                <w:rFonts w:eastAsia="Times New Roman" w:cstheme="minorHAnsi"/>
                <w:color w:val="000000" w:themeColor="text1"/>
                <w:sz w:val="24"/>
                <w:szCs w:val="24"/>
              </w:rPr>
              <w:t xml:space="preserve"> Commonwealth Care Plans</w:t>
            </w:r>
          </w:p>
        </w:tc>
      </w:tr>
      <w:tr w:rsidR="006169A3" w:rsidRPr="00DB2E6A" w14:paraId="024D7C14" w14:textId="77777777" w:rsidTr="001C3119">
        <w:trPr>
          <w:cantSplit/>
          <w:trHeight w:val="300"/>
        </w:trPr>
        <w:tc>
          <w:tcPr>
            <w:tcW w:w="1043" w:type="pct"/>
            <w:noWrap/>
            <w:hideMark/>
          </w:tcPr>
          <w:p w14:paraId="0C3CE0F5"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292</w:t>
            </w:r>
          </w:p>
        </w:tc>
        <w:tc>
          <w:tcPr>
            <w:tcW w:w="3957" w:type="pct"/>
            <w:noWrap/>
            <w:hideMark/>
          </w:tcPr>
          <w:p w14:paraId="168EE0A9"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Minuteman Health </w:t>
            </w:r>
            <w:proofErr w:type="spellStart"/>
            <w:r w:rsidRPr="00DB2E6A">
              <w:rPr>
                <w:rFonts w:eastAsia="Times New Roman" w:cstheme="minorHAnsi"/>
                <w:color w:val="000000" w:themeColor="text1"/>
                <w:sz w:val="24"/>
                <w:szCs w:val="24"/>
              </w:rPr>
              <w:t>ConnectorCare</w:t>
            </w:r>
            <w:proofErr w:type="spellEnd"/>
            <w:r w:rsidRPr="00DB2E6A">
              <w:rPr>
                <w:rFonts w:eastAsia="Times New Roman" w:cstheme="minorHAnsi"/>
                <w:color w:val="000000" w:themeColor="text1"/>
                <w:sz w:val="24"/>
                <w:szCs w:val="24"/>
              </w:rPr>
              <w:t xml:space="preserve"> Commonwealth Care Plans</w:t>
            </w:r>
          </w:p>
        </w:tc>
      </w:tr>
      <w:tr w:rsidR="006169A3" w:rsidRPr="00DB2E6A" w14:paraId="3D38366B" w14:textId="77777777" w:rsidTr="001C3119">
        <w:trPr>
          <w:cantSplit/>
          <w:trHeight w:val="300"/>
        </w:trPr>
        <w:tc>
          <w:tcPr>
            <w:tcW w:w="1043" w:type="pct"/>
            <w:noWrap/>
            <w:hideMark/>
          </w:tcPr>
          <w:p w14:paraId="719DC615"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293</w:t>
            </w:r>
          </w:p>
        </w:tc>
        <w:tc>
          <w:tcPr>
            <w:tcW w:w="3957" w:type="pct"/>
            <w:noWrap/>
            <w:hideMark/>
          </w:tcPr>
          <w:p w14:paraId="4CC5040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Neighborhood Health </w:t>
            </w:r>
            <w:proofErr w:type="spellStart"/>
            <w:r w:rsidRPr="00DB2E6A">
              <w:rPr>
                <w:rFonts w:eastAsia="Times New Roman" w:cstheme="minorHAnsi"/>
                <w:color w:val="000000" w:themeColor="text1"/>
                <w:sz w:val="24"/>
                <w:szCs w:val="24"/>
              </w:rPr>
              <w:t>ConnectorCare</w:t>
            </w:r>
            <w:proofErr w:type="spellEnd"/>
            <w:r w:rsidRPr="00DB2E6A">
              <w:rPr>
                <w:rFonts w:eastAsia="Times New Roman" w:cstheme="minorHAnsi"/>
                <w:color w:val="000000" w:themeColor="text1"/>
                <w:sz w:val="24"/>
                <w:szCs w:val="24"/>
              </w:rPr>
              <w:t xml:space="preserve"> Commonwealth Care Plans</w:t>
            </w:r>
          </w:p>
        </w:tc>
      </w:tr>
      <w:tr w:rsidR="006169A3" w:rsidRPr="00DB2E6A" w14:paraId="76932E2F" w14:textId="77777777" w:rsidTr="001C3119">
        <w:trPr>
          <w:cantSplit/>
          <w:trHeight w:val="300"/>
        </w:trPr>
        <w:tc>
          <w:tcPr>
            <w:tcW w:w="1043" w:type="pct"/>
            <w:noWrap/>
            <w:hideMark/>
          </w:tcPr>
          <w:p w14:paraId="308C715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294</w:t>
            </w:r>
          </w:p>
        </w:tc>
        <w:tc>
          <w:tcPr>
            <w:tcW w:w="3957" w:type="pct"/>
            <w:noWrap/>
            <w:hideMark/>
          </w:tcPr>
          <w:p w14:paraId="16E5524E"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 xml:space="preserve">Network Health </w:t>
            </w:r>
            <w:proofErr w:type="spellStart"/>
            <w:r w:rsidRPr="00DB2E6A">
              <w:rPr>
                <w:rFonts w:eastAsia="Times New Roman" w:cstheme="minorHAnsi"/>
                <w:color w:val="000000" w:themeColor="text1"/>
                <w:sz w:val="24"/>
                <w:szCs w:val="24"/>
              </w:rPr>
              <w:t>ConnectorCare</w:t>
            </w:r>
            <w:proofErr w:type="spellEnd"/>
            <w:r w:rsidRPr="00DB2E6A">
              <w:rPr>
                <w:rFonts w:eastAsia="Times New Roman" w:cstheme="minorHAnsi"/>
                <w:color w:val="000000" w:themeColor="text1"/>
                <w:sz w:val="24"/>
                <w:szCs w:val="24"/>
              </w:rPr>
              <w:t xml:space="preserve"> Commonwealth Care Plans</w:t>
            </w:r>
          </w:p>
        </w:tc>
      </w:tr>
      <w:tr w:rsidR="006169A3" w:rsidRPr="00DB2E6A" w14:paraId="35C8118C" w14:textId="77777777" w:rsidTr="001C3119">
        <w:trPr>
          <w:cantSplit/>
          <w:trHeight w:val="300"/>
        </w:trPr>
        <w:tc>
          <w:tcPr>
            <w:tcW w:w="1043" w:type="pct"/>
            <w:noWrap/>
            <w:hideMark/>
          </w:tcPr>
          <w:p w14:paraId="075FB59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295</w:t>
            </w:r>
          </w:p>
        </w:tc>
        <w:tc>
          <w:tcPr>
            <w:tcW w:w="3957" w:type="pct"/>
            <w:noWrap/>
            <w:hideMark/>
          </w:tcPr>
          <w:p w14:paraId="7DC626B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Meritain HMO</w:t>
            </w:r>
          </w:p>
        </w:tc>
      </w:tr>
      <w:tr w:rsidR="006169A3" w:rsidRPr="00DB2E6A" w14:paraId="2D10ED7B" w14:textId="77777777" w:rsidTr="001C3119">
        <w:trPr>
          <w:cantSplit/>
          <w:trHeight w:val="420"/>
        </w:trPr>
        <w:tc>
          <w:tcPr>
            <w:tcW w:w="1043" w:type="pct"/>
            <w:noWrap/>
            <w:hideMark/>
          </w:tcPr>
          <w:p w14:paraId="57560465" w14:textId="77777777" w:rsidR="006169A3" w:rsidRPr="00DB2E6A" w:rsidRDefault="006169A3" w:rsidP="001C3119">
            <w:pPr>
              <w:jc w:val="center"/>
              <w:rPr>
                <w:rFonts w:eastAsia="Times New Roman" w:cstheme="minorHAnsi"/>
                <w:color w:val="000000" w:themeColor="text1"/>
                <w:sz w:val="24"/>
                <w:szCs w:val="24"/>
              </w:rPr>
            </w:pPr>
            <w:r w:rsidRPr="00DB2E6A">
              <w:rPr>
                <w:rFonts w:eastAsia="Times New Roman" w:cstheme="minorHAnsi"/>
                <w:color w:val="000000" w:themeColor="text1"/>
                <w:sz w:val="24"/>
                <w:szCs w:val="24"/>
              </w:rPr>
              <w:t>296</w:t>
            </w:r>
          </w:p>
        </w:tc>
        <w:tc>
          <w:tcPr>
            <w:tcW w:w="3957" w:type="pct"/>
            <w:noWrap/>
            <w:hideMark/>
          </w:tcPr>
          <w:p w14:paraId="19F37D0C" w14:textId="77777777" w:rsidR="006169A3" w:rsidRPr="00DB2E6A" w:rsidRDefault="006169A3" w:rsidP="001C3119">
            <w:pPr>
              <w:rPr>
                <w:rFonts w:eastAsia="Times New Roman" w:cstheme="minorHAnsi"/>
                <w:color w:val="000000" w:themeColor="text1"/>
                <w:sz w:val="24"/>
                <w:szCs w:val="24"/>
              </w:rPr>
            </w:pPr>
            <w:r w:rsidRPr="00DB2E6A">
              <w:rPr>
                <w:rFonts w:eastAsia="Times New Roman" w:cstheme="minorHAnsi"/>
                <w:color w:val="000000" w:themeColor="text1"/>
                <w:sz w:val="24"/>
                <w:szCs w:val="24"/>
              </w:rPr>
              <w:t>Commonwealth Care Alliance</w:t>
            </w:r>
          </w:p>
        </w:tc>
      </w:tr>
      <w:tr w:rsidR="006169A3" w:rsidRPr="00DB2E6A" w14:paraId="2A46646E" w14:textId="77777777" w:rsidTr="001C3119">
        <w:trPr>
          <w:cantSplit/>
          <w:trHeight w:val="300"/>
        </w:trPr>
        <w:tc>
          <w:tcPr>
            <w:tcW w:w="1043" w:type="pct"/>
            <w:noWrap/>
            <w:hideMark/>
          </w:tcPr>
          <w:p w14:paraId="7D736364"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300</w:t>
            </w:r>
          </w:p>
        </w:tc>
        <w:tc>
          <w:tcPr>
            <w:tcW w:w="3957" w:type="pct"/>
            <w:noWrap/>
            <w:hideMark/>
          </w:tcPr>
          <w:p w14:paraId="4EB9001E"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CommCare</w:t>
            </w:r>
            <w:proofErr w:type="spellEnd"/>
            <w:r w:rsidRPr="00DB2E6A">
              <w:rPr>
                <w:rFonts w:eastAsia="Times New Roman" w:cstheme="minorHAnsi"/>
                <w:color w:val="000000" w:themeColor="text1"/>
                <w:sz w:val="24"/>
                <w:szCs w:val="24"/>
              </w:rPr>
              <w:t>: BMC HealthNet Plan/Commonwealth Care– General Classification Commo</w:t>
            </w:r>
          </w:p>
        </w:tc>
      </w:tr>
      <w:tr w:rsidR="006169A3" w:rsidRPr="00DB2E6A" w14:paraId="21287EED" w14:textId="77777777" w:rsidTr="001C3119">
        <w:trPr>
          <w:cantSplit/>
          <w:trHeight w:val="300"/>
        </w:trPr>
        <w:tc>
          <w:tcPr>
            <w:tcW w:w="1043" w:type="pct"/>
            <w:noWrap/>
            <w:hideMark/>
          </w:tcPr>
          <w:p w14:paraId="6987882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301</w:t>
            </w:r>
          </w:p>
        </w:tc>
        <w:tc>
          <w:tcPr>
            <w:tcW w:w="3957" w:type="pct"/>
            <w:noWrap/>
            <w:hideMark/>
          </w:tcPr>
          <w:p w14:paraId="0F7F4937"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CommCare</w:t>
            </w:r>
            <w:proofErr w:type="spellEnd"/>
            <w:r w:rsidRPr="00DB2E6A">
              <w:rPr>
                <w:rFonts w:eastAsia="Times New Roman" w:cstheme="minorHAnsi"/>
                <w:color w:val="000000" w:themeColor="text1"/>
                <w:sz w:val="24"/>
                <w:szCs w:val="24"/>
              </w:rPr>
              <w:t>: BMC HealthNet Plan/Commonwealth Care – Plan Type I Commonwealth Care</w:t>
            </w:r>
          </w:p>
        </w:tc>
      </w:tr>
      <w:tr w:rsidR="006169A3" w:rsidRPr="00DB2E6A" w14:paraId="2BA15ACD" w14:textId="77777777" w:rsidTr="001C3119">
        <w:trPr>
          <w:cantSplit/>
          <w:trHeight w:val="300"/>
        </w:trPr>
        <w:tc>
          <w:tcPr>
            <w:tcW w:w="1043" w:type="pct"/>
            <w:noWrap/>
            <w:hideMark/>
          </w:tcPr>
          <w:p w14:paraId="299A0990"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302</w:t>
            </w:r>
          </w:p>
        </w:tc>
        <w:tc>
          <w:tcPr>
            <w:tcW w:w="3957" w:type="pct"/>
            <w:noWrap/>
            <w:hideMark/>
          </w:tcPr>
          <w:p w14:paraId="156DAD63"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CommCare</w:t>
            </w:r>
            <w:proofErr w:type="spellEnd"/>
            <w:r w:rsidRPr="00DB2E6A">
              <w:rPr>
                <w:rFonts w:eastAsia="Times New Roman" w:cstheme="minorHAnsi"/>
                <w:color w:val="000000" w:themeColor="text1"/>
                <w:sz w:val="24"/>
                <w:szCs w:val="24"/>
              </w:rPr>
              <w:t>: BMC HealthNet Plan/Commonwealth Care– Plan Type II Commonwealth Care</w:t>
            </w:r>
          </w:p>
        </w:tc>
      </w:tr>
      <w:tr w:rsidR="006169A3" w:rsidRPr="00DB2E6A" w14:paraId="63F77B20" w14:textId="77777777" w:rsidTr="001C3119">
        <w:trPr>
          <w:cantSplit/>
          <w:trHeight w:val="300"/>
        </w:trPr>
        <w:tc>
          <w:tcPr>
            <w:tcW w:w="1043" w:type="pct"/>
            <w:noWrap/>
            <w:hideMark/>
          </w:tcPr>
          <w:p w14:paraId="682527E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303</w:t>
            </w:r>
          </w:p>
        </w:tc>
        <w:tc>
          <w:tcPr>
            <w:tcW w:w="3957" w:type="pct"/>
            <w:noWrap/>
            <w:hideMark/>
          </w:tcPr>
          <w:p w14:paraId="747913BF"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CommCare</w:t>
            </w:r>
            <w:proofErr w:type="spellEnd"/>
            <w:r w:rsidRPr="00DB2E6A">
              <w:rPr>
                <w:rFonts w:eastAsia="Times New Roman" w:cstheme="minorHAnsi"/>
                <w:color w:val="000000" w:themeColor="text1"/>
                <w:sz w:val="24"/>
                <w:szCs w:val="24"/>
              </w:rPr>
              <w:t>: BMC HealthNet Plan/Commonwealth Care– Plan Type III Commonwealth Care</w:t>
            </w:r>
          </w:p>
        </w:tc>
      </w:tr>
      <w:tr w:rsidR="006169A3" w:rsidRPr="00DB2E6A" w14:paraId="118EB950" w14:textId="77777777" w:rsidTr="001C3119">
        <w:trPr>
          <w:cantSplit/>
          <w:trHeight w:val="300"/>
        </w:trPr>
        <w:tc>
          <w:tcPr>
            <w:tcW w:w="1043" w:type="pct"/>
            <w:noWrap/>
            <w:hideMark/>
          </w:tcPr>
          <w:p w14:paraId="283B547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304</w:t>
            </w:r>
          </w:p>
        </w:tc>
        <w:tc>
          <w:tcPr>
            <w:tcW w:w="3957" w:type="pct"/>
            <w:noWrap/>
            <w:hideMark/>
          </w:tcPr>
          <w:p w14:paraId="07242AE8" w14:textId="77777777" w:rsidR="006169A3" w:rsidRPr="00DB2E6A" w:rsidRDefault="006169A3" w:rsidP="001C3119">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CommCare</w:t>
            </w:r>
            <w:proofErr w:type="spellEnd"/>
            <w:r w:rsidRPr="00DB2E6A">
              <w:rPr>
                <w:rFonts w:eastAsia="Times New Roman" w:cstheme="minorHAnsi"/>
                <w:color w:val="000000" w:themeColor="text1"/>
                <w:sz w:val="24"/>
                <w:szCs w:val="24"/>
              </w:rPr>
              <w:t>: BMC HealthNet Plan/Commonwealth Care– Plan Type IV Commonwealth Care</w:t>
            </w:r>
          </w:p>
        </w:tc>
      </w:tr>
      <w:tr w:rsidR="006169A3" w:rsidRPr="00DB2E6A" w14:paraId="4E328B2C" w14:textId="77777777" w:rsidTr="001C3119">
        <w:trPr>
          <w:cantSplit/>
          <w:trHeight w:val="300"/>
        </w:trPr>
        <w:tc>
          <w:tcPr>
            <w:tcW w:w="1043" w:type="pct"/>
            <w:noWrap/>
            <w:hideMark/>
          </w:tcPr>
          <w:p w14:paraId="2B67D9ED"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310</w:t>
            </w:r>
          </w:p>
        </w:tc>
        <w:tc>
          <w:tcPr>
            <w:tcW w:w="3957" w:type="pct"/>
            <w:noWrap/>
            <w:hideMark/>
          </w:tcPr>
          <w:p w14:paraId="4A2024DA"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Other: Commercial Accountable Care Organization (ACO) Plan</w:t>
            </w:r>
          </w:p>
        </w:tc>
      </w:tr>
      <w:tr w:rsidR="006169A3" w:rsidRPr="00DB2E6A" w14:paraId="10FE4B44" w14:textId="77777777" w:rsidTr="001C3119">
        <w:trPr>
          <w:cantSplit/>
          <w:trHeight w:val="300"/>
        </w:trPr>
        <w:tc>
          <w:tcPr>
            <w:tcW w:w="1043" w:type="pct"/>
            <w:noWrap/>
            <w:hideMark/>
          </w:tcPr>
          <w:p w14:paraId="0411F7D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311</w:t>
            </w:r>
          </w:p>
        </w:tc>
        <w:tc>
          <w:tcPr>
            <w:tcW w:w="3957" w:type="pct"/>
            <w:noWrap/>
            <w:hideMark/>
          </w:tcPr>
          <w:p w14:paraId="405ED42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Other ACO</w:t>
            </w:r>
          </w:p>
        </w:tc>
      </w:tr>
      <w:tr w:rsidR="006169A3" w:rsidRPr="00DB2E6A" w14:paraId="26C96D8D" w14:textId="77777777" w:rsidTr="001C3119">
        <w:trPr>
          <w:cantSplit/>
          <w:trHeight w:val="300"/>
        </w:trPr>
        <w:tc>
          <w:tcPr>
            <w:tcW w:w="1043" w:type="pct"/>
            <w:noWrap/>
            <w:hideMark/>
          </w:tcPr>
          <w:p w14:paraId="069A3AC9"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312</w:t>
            </w:r>
          </w:p>
        </w:tc>
        <w:tc>
          <w:tcPr>
            <w:tcW w:w="3957" w:type="pct"/>
            <w:noWrap/>
            <w:hideMark/>
          </w:tcPr>
          <w:p w14:paraId="65CDE4A5"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Fallon 365 Care (ACO)</w:t>
            </w:r>
          </w:p>
        </w:tc>
      </w:tr>
      <w:tr w:rsidR="006169A3" w:rsidRPr="00DB2E6A" w14:paraId="58FCA21E" w14:textId="77777777" w:rsidTr="001C3119">
        <w:trPr>
          <w:cantSplit/>
          <w:trHeight w:val="300"/>
        </w:trPr>
        <w:tc>
          <w:tcPr>
            <w:tcW w:w="1043" w:type="pct"/>
            <w:noWrap/>
            <w:hideMark/>
          </w:tcPr>
          <w:p w14:paraId="187C8B5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313</w:t>
            </w:r>
          </w:p>
        </w:tc>
        <w:tc>
          <w:tcPr>
            <w:tcW w:w="3957" w:type="pct"/>
            <w:noWrap/>
            <w:hideMark/>
          </w:tcPr>
          <w:p w14:paraId="7CFB8A7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Be Healthy Partnership with Health New England (ACO)</w:t>
            </w:r>
          </w:p>
        </w:tc>
      </w:tr>
      <w:tr w:rsidR="006169A3" w:rsidRPr="00DB2E6A" w14:paraId="583CE08F" w14:textId="77777777" w:rsidTr="001C3119">
        <w:trPr>
          <w:cantSplit/>
          <w:trHeight w:val="300"/>
        </w:trPr>
        <w:tc>
          <w:tcPr>
            <w:tcW w:w="1043" w:type="pct"/>
            <w:noWrap/>
            <w:hideMark/>
          </w:tcPr>
          <w:p w14:paraId="6EE4487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314</w:t>
            </w:r>
          </w:p>
        </w:tc>
        <w:tc>
          <w:tcPr>
            <w:tcW w:w="3957" w:type="pct"/>
            <w:noWrap/>
            <w:hideMark/>
          </w:tcPr>
          <w:p w14:paraId="46BCE8D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Berkshire Fallon Health Collaborative (ACO)</w:t>
            </w:r>
          </w:p>
        </w:tc>
      </w:tr>
      <w:tr w:rsidR="006169A3" w:rsidRPr="00DB2E6A" w14:paraId="192F84D9" w14:textId="77777777" w:rsidTr="001C3119">
        <w:trPr>
          <w:cantSplit/>
          <w:trHeight w:val="300"/>
        </w:trPr>
        <w:tc>
          <w:tcPr>
            <w:tcW w:w="1043" w:type="pct"/>
            <w:noWrap/>
            <w:hideMark/>
          </w:tcPr>
          <w:p w14:paraId="327FBC18"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315</w:t>
            </w:r>
          </w:p>
        </w:tc>
        <w:tc>
          <w:tcPr>
            <w:tcW w:w="3957" w:type="pct"/>
            <w:noWrap/>
            <w:hideMark/>
          </w:tcPr>
          <w:p w14:paraId="695FBF01"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BMC HealthNet Plan Community Alliance (ACO)</w:t>
            </w:r>
          </w:p>
        </w:tc>
      </w:tr>
      <w:tr w:rsidR="006169A3" w:rsidRPr="00DB2E6A" w14:paraId="564F76A8" w14:textId="77777777" w:rsidTr="001C3119">
        <w:trPr>
          <w:cantSplit/>
          <w:trHeight w:val="300"/>
        </w:trPr>
        <w:tc>
          <w:tcPr>
            <w:tcW w:w="1043" w:type="pct"/>
            <w:noWrap/>
            <w:hideMark/>
          </w:tcPr>
          <w:p w14:paraId="4F08397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316</w:t>
            </w:r>
          </w:p>
        </w:tc>
        <w:tc>
          <w:tcPr>
            <w:tcW w:w="3957" w:type="pct"/>
            <w:noWrap/>
            <w:hideMark/>
          </w:tcPr>
          <w:p w14:paraId="09928D9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BMC HealthNet Plan Mercy Alliance (ACO)</w:t>
            </w:r>
          </w:p>
        </w:tc>
      </w:tr>
      <w:tr w:rsidR="006169A3" w:rsidRPr="00DB2E6A" w14:paraId="7B76FDAC" w14:textId="77777777" w:rsidTr="001C3119">
        <w:trPr>
          <w:cantSplit/>
          <w:trHeight w:val="300"/>
        </w:trPr>
        <w:tc>
          <w:tcPr>
            <w:tcW w:w="1043" w:type="pct"/>
            <w:noWrap/>
            <w:hideMark/>
          </w:tcPr>
          <w:p w14:paraId="4187F4D5"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317</w:t>
            </w:r>
          </w:p>
        </w:tc>
        <w:tc>
          <w:tcPr>
            <w:tcW w:w="3957" w:type="pct"/>
            <w:noWrap/>
            <w:hideMark/>
          </w:tcPr>
          <w:p w14:paraId="17C85524"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BMC HealthNet Plan Signature Alliance (ACO)</w:t>
            </w:r>
          </w:p>
        </w:tc>
      </w:tr>
      <w:tr w:rsidR="006169A3" w:rsidRPr="00DB2E6A" w14:paraId="3FE92666" w14:textId="77777777" w:rsidTr="001C3119">
        <w:trPr>
          <w:cantSplit/>
          <w:trHeight w:val="300"/>
        </w:trPr>
        <w:tc>
          <w:tcPr>
            <w:tcW w:w="1043" w:type="pct"/>
            <w:noWrap/>
            <w:hideMark/>
          </w:tcPr>
          <w:p w14:paraId="1EEEA726"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318</w:t>
            </w:r>
          </w:p>
        </w:tc>
        <w:tc>
          <w:tcPr>
            <w:tcW w:w="3957" w:type="pct"/>
            <w:noWrap/>
            <w:hideMark/>
          </w:tcPr>
          <w:p w14:paraId="448F136D"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BMC HealthNet Plan Southcoast Alliance (ACO)</w:t>
            </w:r>
          </w:p>
        </w:tc>
      </w:tr>
      <w:tr w:rsidR="006169A3" w:rsidRPr="00DB2E6A" w14:paraId="2C10E721" w14:textId="77777777" w:rsidTr="001C3119">
        <w:trPr>
          <w:cantSplit/>
          <w:trHeight w:val="300"/>
        </w:trPr>
        <w:tc>
          <w:tcPr>
            <w:tcW w:w="1043" w:type="pct"/>
            <w:noWrap/>
            <w:hideMark/>
          </w:tcPr>
          <w:p w14:paraId="6E72DCCF"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lastRenderedPageBreak/>
              <w:t>320</w:t>
            </w:r>
          </w:p>
        </w:tc>
        <w:tc>
          <w:tcPr>
            <w:tcW w:w="3957" w:type="pct"/>
            <w:noWrap/>
            <w:hideMark/>
          </w:tcPr>
          <w:p w14:paraId="478DF586"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Community Care Cooperative (ACO)</w:t>
            </w:r>
          </w:p>
        </w:tc>
      </w:tr>
      <w:tr w:rsidR="006169A3" w:rsidRPr="00DB2E6A" w14:paraId="22DDBA7D" w14:textId="77777777" w:rsidTr="001C3119">
        <w:trPr>
          <w:cantSplit/>
          <w:trHeight w:val="300"/>
        </w:trPr>
        <w:tc>
          <w:tcPr>
            <w:tcW w:w="1043" w:type="pct"/>
            <w:noWrap/>
            <w:hideMark/>
          </w:tcPr>
          <w:p w14:paraId="1F7FA17A"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321</w:t>
            </w:r>
          </w:p>
        </w:tc>
        <w:tc>
          <w:tcPr>
            <w:tcW w:w="3957" w:type="pct"/>
            <w:noWrap/>
            <w:hideMark/>
          </w:tcPr>
          <w:p w14:paraId="7E62798B"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My Care Family with Neighborhood Health Plan (ACO)</w:t>
            </w:r>
          </w:p>
        </w:tc>
      </w:tr>
      <w:tr w:rsidR="006169A3" w:rsidRPr="00DB2E6A" w14:paraId="4F1B6AEF" w14:textId="77777777" w:rsidTr="001C3119">
        <w:trPr>
          <w:cantSplit/>
          <w:trHeight w:val="300"/>
        </w:trPr>
        <w:tc>
          <w:tcPr>
            <w:tcW w:w="1043" w:type="pct"/>
            <w:noWrap/>
            <w:hideMark/>
          </w:tcPr>
          <w:p w14:paraId="2F4823F4"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322</w:t>
            </w:r>
          </w:p>
        </w:tc>
        <w:tc>
          <w:tcPr>
            <w:tcW w:w="3957" w:type="pct"/>
            <w:noWrap/>
            <w:hideMark/>
          </w:tcPr>
          <w:p w14:paraId="7D98199C"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Partners Healthcare Choice (ACO)</w:t>
            </w:r>
          </w:p>
        </w:tc>
      </w:tr>
      <w:tr w:rsidR="006169A3" w:rsidRPr="00DB2E6A" w14:paraId="0A2E3544" w14:textId="77777777" w:rsidTr="004A5FC0">
        <w:trPr>
          <w:cantSplit/>
          <w:trHeight w:val="300"/>
        </w:trPr>
        <w:tc>
          <w:tcPr>
            <w:tcW w:w="1043" w:type="pct"/>
            <w:noWrap/>
          </w:tcPr>
          <w:p w14:paraId="69E23700" w14:textId="77777777" w:rsidR="006169A3" w:rsidRPr="00DB2E6A" w:rsidRDefault="006169A3" w:rsidP="00BD5F32">
            <w:pPr>
              <w:jc w:val="center"/>
              <w:rPr>
                <w:rFonts w:eastAsia="Times New Roman" w:cstheme="minorHAnsi"/>
                <w:color w:val="000000" w:themeColor="text1"/>
                <w:sz w:val="24"/>
                <w:szCs w:val="24"/>
              </w:rPr>
            </w:pPr>
            <w:r w:rsidRPr="00DB2E6A">
              <w:rPr>
                <w:rFonts w:eastAsia="Times New Roman" w:cstheme="minorHAnsi"/>
                <w:sz w:val="24"/>
                <w:szCs w:val="24"/>
              </w:rPr>
              <w:t>322</w:t>
            </w:r>
          </w:p>
        </w:tc>
        <w:tc>
          <w:tcPr>
            <w:tcW w:w="3957" w:type="pct"/>
            <w:noWrap/>
            <w:vAlign w:val="center"/>
          </w:tcPr>
          <w:p w14:paraId="2664F596" w14:textId="77777777" w:rsidR="006169A3" w:rsidRPr="00DB2E6A" w:rsidRDefault="006169A3" w:rsidP="00BD5F32">
            <w:pPr>
              <w:rPr>
                <w:rFonts w:eastAsia="Times New Roman" w:cstheme="minorHAnsi"/>
                <w:color w:val="000000" w:themeColor="text1"/>
                <w:sz w:val="24"/>
                <w:szCs w:val="24"/>
              </w:rPr>
            </w:pPr>
            <w:r w:rsidRPr="00DB2E6A">
              <w:rPr>
                <w:rFonts w:eastAsia="Times New Roman" w:cstheme="minorHAnsi"/>
                <w:sz w:val="24"/>
                <w:szCs w:val="24"/>
              </w:rPr>
              <w:t>Mass General Brigham (ACO)</w:t>
            </w:r>
          </w:p>
        </w:tc>
      </w:tr>
      <w:tr w:rsidR="006169A3" w:rsidRPr="00DB2E6A" w14:paraId="0938377B" w14:textId="77777777" w:rsidTr="001C3119">
        <w:trPr>
          <w:cantSplit/>
          <w:trHeight w:val="300"/>
        </w:trPr>
        <w:tc>
          <w:tcPr>
            <w:tcW w:w="1043" w:type="pct"/>
            <w:noWrap/>
            <w:hideMark/>
          </w:tcPr>
          <w:p w14:paraId="29BE26E7" w14:textId="77777777" w:rsidR="006169A3" w:rsidRPr="00DB2E6A" w:rsidRDefault="006169A3" w:rsidP="001C3119">
            <w:pPr>
              <w:jc w:val="center"/>
              <w:rPr>
                <w:rFonts w:eastAsia="Times New Roman" w:cstheme="minorHAnsi"/>
                <w:color w:val="000000"/>
                <w:sz w:val="24"/>
                <w:szCs w:val="24"/>
              </w:rPr>
            </w:pPr>
            <w:r w:rsidRPr="00DB2E6A">
              <w:rPr>
                <w:rFonts w:eastAsia="Times New Roman" w:cstheme="minorHAnsi"/>
                <w:color w:val="000000" w:themeColor="text1"/>
                <w:sz w:val="24"/>
                <w:szCs w:val="24"/>
              </w:rPr>
              <w:t>323</w:t>
            </w:r>
          </w:p>
        </w:tc>
        <w:tc>
          <w:tcPr>
            <w:tcW w:w="3957" w:type="pct"/>
            <w:noWrap/>
            <w:hideMark/>
          </w:tcPr>
          <w:p w14:paraId="7EE74468" w14:textId="77777777" w:rsidR="006169A3" w:rsidRPr="00DB2E6A" w:rsidRDefault="006169A3" w:rsidP="001C3119">
            <w:pPr>
              <w:rPr>
                <w:rFonts w:eastAsia="Times New Roman" w:cstheme="minorHAnsi"/>
                <w:color w:val="000000"/>
                <w:sz w:val="24"/>
                <w:szCs w:val="24"/>
              </w:rPr>
            </w:pPr>
            <w:r w:rsidRPr="00DB2E6A">
              <w:rPr>
                <w:rFonts w:eastAsia="Times New Roman" w:cstheme="minorHAnsi"/>
                <w:color w:val="000000" w:themeColor="text1"/>
                <w:sz w:val="24"/>
                <w:szCs w:val="24"/>
              </w:rPr>
              <w:t>Medicaid: Steward Health Choice (ACO)</w:t>
            </w:r>
          </w:p>
        </w:tc>
      </w:tr>
      <w:tr w:rsidR="006169A3" w:rsidRPr="00DB2E6A" w14:paraId="1A262B71" w14:textId="77777777" w:rsidTr="00E01FE1">
        <w:trPr>
          <w:cantSplit/>
          <w:trHeight w:val="300"/>
        </w:trPr>
        <w:tc>
          <w:tcPr>
            <w:tcW w:w="1043" w:type="pct"/>
            <w:noWrap/>
            <w:vAlign w:val="center"/>
          </w:tcPr>
          <w:p w14:paraId="4CB51A29" w14:textId="77777777" w:rsidR="006169A3" w:rsidRPr="00DB2E6A" w:rsidRDefault="006169A3" w:rsidP="00EE7ACC">
            <w:pPr>
              <w:jc w:val="center"/>
              <w:rPr>
                <w:rFonts w:eastAsia="Times New Roman" w:cstheme="minorHAnsi"/>
                <w:color w:val="000000" w:themeColor="text1"/>
                <w:sz w:val="24"/>
                <w:szCs w:val="24"/>
              </w:rPr>
            </w:pPr>
            <w:r w:rsidRPr="00DB2E6A">
              <w:rPr>
                <w:rFonts w:eastAsia="Times New Roman" w:cstheme="minorHAnsi"/>
                <w:sz w:val="24"/>
                <w:szCs w:val="24"/>
              </w:rPr>
              <w:t>323</w:t>
            </w:r>
          </w:p>
        </w:tc>
        <w:tc>
          <w:tcPr>
            <w:tcW w:w="3957" w:type="pct"/>
            <w:noWrap/>
            <w:vAlign w:val="center"/>
          </w:tcPr>
          <w:p w14:paraId="5AB984BD" w14:textId="77777777" w:rsidR="006169A3" w:rsidRPr="00DB2E6A" w:rsidRDefault="006169A3" w:rsidP="00EE7ACC">
            <w:pPr>
              <w:rPr>
                <w:rFonts w:eastAsia="Times New Roman" w:cstheme="minorHAnsi"/>
                <w:color w:val="000000" w:themeColor="text1"/>
                <w:sz w:val="24"/>
                <w:szCs w:val="24"/>
              </w:rPr>
            </w:pPr>
            <w:r w:rsidRPr="00DB2E6A">
              <w:rPr>
                <w:rFonts w:eastAsia="Times New Roman" w:cstheme="minorHAnsi"/>
                <w:sz w:val="24"/>
                <w:szCs w:val="24"/>
              </w:rPr>
              <w:t>Revere Health Choice (ACO)</w:t>
            </w:r>
          </w:p>
        </w:tc>
      </w:tr>
      <w:tr w:rsidR="006169A3" w:rsidRPr="00DB2E6A" w14:paraId="4D559BB4" w14:textId="77777777" w:rsidTr="00947C15">
        <w:trPr>
          <w:cantSplit/>
          <w:trHeight w:val="300"/>
        </w:trPr>
        <w:tc>
          <w:tcPr>
            <w:tcW w:w="1043" w:type="pct"/>
            <w:noWrap/>
            <w:vAlign w:val="center"/>
          </w:tcPr>
          <w:p w14:paraId="455D4D4A" w14:textId="77777777" w:rsidR="006169A3" w:rsidRPr="00DB2E6A" w:rsidRDefault="006169A3" w:rsidP="00EE7ACC">
            <w:pPr>
              <w:jc w:val="center"/>
              <w:rPr>
                <w:rFonts w:eastAsia="Times New Roman" w:cstheme="minorHAnsi"/>
                <w:color w:val="000000" w:themeColor="text1"/>
                <w:sz w:val="24"/>
                <w:szCs w:val="24"/>
              </w:rPr>
            </w:pPr>
            <w:r w:rsidRPr="00DB2E6A">
              <w:rPr>
                <w:rFonts w:eastAsia="Times New Roman" w:cstheme="minorHAnsi"/>
                <w:sz w:val="24"/>
                <w:szCs w:val="24"/>
              </w:rPr>
              <w:t>323</w:t>
            </w:r>
          </w:p>
        </w:tc>
        <w:tc>
          <w:tcPr>
            <w:tcW w:w="3957" w:type="pct"/>
            <w:noWrap/>
            <w:vAlign w:val="center"/>
          </w:tcPr>
          <w:p w14:paraId="276AF56A" w14:textId="77777777" w:rsidR="006169A3" w:rsidRPr="00DB2E6A" w:rsidRDefault="006169A3" w:rsidP="00EE7ACC">
            <w:pPr>
              <w:rPr>
                <w:rFonts w:eastAsia="Times New Roman" w:cstheme="minorHAnsi"/>
                <w:color w:val="000000" w:themeColor="text1"/>
                <w:sz w:val="24"/>
                <w:szCs w:val="24"/>
              </w:rPr>
            </w:pPr>
            <w:r w:rsidRPr="00DB2E6A">
              <w:rPr>
                <w:rFonts w:eastAsia="Times New Roman" w:cstheme="minorHAnsi"/>
                <w:sz w:val="24"/>
                <w:szCs w:val="24"/>
              </w:rPr>
              <w:t>Steward Health Choice (ACO)</w:t>
            </w:r>
          </w:p>
        </w:tc>
      </w:tr>
      <w:tr w:rsidR="006169A3" w:rsidRPr="00DB2E6A" w14:paraId="4849CB4C" w14:textId="77777777" w:rsidTr="001C3119">
        <w:trPr>
          <w:cantSplit/>
          <w:trHeight w:val="300"/>
        </w:trPr>
        <w:tc>
          <w:tcPr>
            <w:tcW w:w="1043" w:type="pct"/>
            <w:noWrap/>
            <w:hideMark/>
          </w:tcPr>
          <w:p w14:paraId="68432B12"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324</w:t>
            </w:r>
          </w:p>
        </w:tc>
        <w:tc>
          <w:tcPr>
            <w:tcW w:w="3957" w:type="pct"/>
            <w:noWrap/>
            <w:hideMark/>
          </w:tcPr>
          <w:p w14:paraId="73D833D8"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Medicaid: Tufts Health Together with Atrius Health (ACO)</w:t>
            </w:r>
          </w:p>
        </w:tc>
      </w:tr>
      <w:tr w:rsidR="006169A3" w:rsidRPr="00DB2E6A" w14:paraId="3D293A7A" w14:textId="77777777" w:rsidTr="001C3119">
        <w:trPr>
          <w:cantSplit/>
          <w:trHeight w:val="300"/>
        </w:trPr>
        <w:tc>
          <w:tcPr>
            <w:tcW w:w="1043" w:type="pct"/>
            <w:noWrap/>
            <w:hideMark/>
          </w:tcPr>
          <w:p w14:paraId="5208F6C1"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325</w:t>
            </w:r>
          </w:p>
        </w:tc>
        <w:tc>
          <w:tcPr>
            <w:tcW w:w="3957" w:type="pct"/>
            <w:noWrap/>
            <w:hideMark/>
          </w:tcPr>
          <w:p w14:paraId="3CEF2347"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Medicaid: Tufts Health Together with BIDCO (ACO)</w:t>
            </w:r>
          </w:p>
        </w:tc>
      </w:tr>
      <w:tr w:rsidR="006169A3" w:rsidRPr="00DB2E6A" w14:paraId="33E042A8" w14:textId="77777777" w:rsidTr="001C3119">
        <w:trPr>
          <w:cantSplit/>
          <w:trHeight w:val="300"/>
        </w:trPr>
        <w:tc>
          <w:tcPr>
            <w:tcW w:w="1043" w:type="pct"/>
            <w:noWrap/>
            <w:hideMark/>
          </w:tcPr>
          <w:p w14:paraId="71B5326F"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326</w:t>
            </w:r>
          </w:p>
        </w:tc>
        <w:tc>
          <w:tcPr>
            <w:tcW w:w="3957" w:type="pct"/>
            <w:noWrap/>
            <w:hideMark/>
          </w:tcPr>
          <w:p w14:paraId="4F5CBD8A"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Medicaid: Tufts Health Together with Boston Children’s ACO</w:t>
            </w:r>
          </w:p>
        </w:tc>
      </w:tr>
      <w:tr w:rsidR="006169A3" w:rsidRPr="00DB2E6A" w14:paraId="1365A852" w14:textId="77777777" w:rsidTr="001C3119">
        <w:trPr>
          <w:cantSplit/>
          <w:trHeight w:val="300"/>
        </w:trPr>
        <w:tc>
          <w:tcPr>
            <w:tcW w:w="1043" w:type="pct"/>
            <w:noWrap/>
            <w:hideMark/>
          </w:tcPr>
          <w:p w14:paraId="3D69F39C"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327</w:t>
            </w:r>
          </w:p>
        </w:tc>
        <w:tc>
          <w:tcPr>
            <w:tcW w:w="3957" w:type="pct"/>
            <w:noWrap/>
            <w:hideMark/>
          </w:tcPr>
          <w:p w14:paraId="24B37394"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Medicaid: Tufts Health Together with Cambridge Health Alliance (CHA) (ACO)</w:t>
            </w:r>
          </w:p>
        </w:tc>
      </w:tr>
      <w:tr w:rsidR="006169A3" w:rsidRPr="00DB2E6A" w14:paraId="39004504" w14:textId="77777777" w:rsidTr="001C3119">
        <w:trPr>
          <w:cantSplit/>
          <w:trHeight w:val="300"/>
        </w:trPr>
        <w:tc>
          <w:tcPr>
            <w:tcW w:w="1043" w:type="pct"/>
            <w:noWrap/>
            <w:hideMark/>
          </w:tcPr>
          <w:p w14:paraId="3DF70411"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328</w:t>
            </w:r>
          </w:p>
        </w:tc>
        <w:tc>
          <w:tcPr>
            <w:tcW w:w="3957" w:type="pct"/>
            <w:noWrap/>
            <w:hideMark/>
          </w:tcPr>
          <w:p w14:paraId="4863D572"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 xml:space="preserve">Medicaid: </w:t>
            </w:r>
            <w:proofErr w:type="spellStart"/>
            <w:r w:rsidRPr="00DB2E6A">
              <w:rPr>
                <w:rFonts w:eastAsia="Times New Roman" w:cstheme="minorHAnsi"/>
                <w:color w:val="000000" w:themeColor="text1"/>
                <w:sz w:val="24"/>
                <w:szCs w:val="24"/>
              </w:rPr>
              <w:t>Wellforce</w:t>
            </w:r>
            <w:proofErr w:type="spellEnd"/>
            <w:r w:rsidRPr="00DB2E6A">
              <w:rPr>
                <w:rFonts w:eastAsia="Times New Roman" w:cstheme="minorHAnsi"/>
                <w:color w:val="000000" w:themeColor="text1"/>
                <w:sz w:val="24"/>
                <w:szCs w:val="24"/>
              </w:rPr>
              <w:t xml:space="preserve"> Care Plan (ACO)</w:t>
            </w:r>
          </w:p>
        </w:tc>
      </w:tr>
      <w:tr w:rsidR="006169A3" w:rsidRPr="00DB2E6A" w14:paraId="74BD9674" w14:textId="77777777" w:rsidTr="001C3119">
        <w:trPr>
          <w:cantSplit/>
          <w:trHeight w:val="300"/>
        </w:trPr>
        <w:tc>
          <w:tcPr>
            <w:tcW w:w="1043" w:type="pct"/>
            <w:noWrap/>
          </w:tcPr>
          <w:p w14:paraId="5A6472AF" w14:textId="77777777" w:rsidR="006169A3" w:rsidRPr="00DB2E6A" w:rsidRDefault="006169A3" w:rsidP="0021284F">
            <w:pPr>
              <w:jc w:val="center"/>
              <w:rPr>
                <w:rFonts w:eastAsia="Times New Roman" w:cstheme="minorHAnsi"/>
                <w:color w:val="000000" w:themeColor="text1"/>
                <w:sz w:val="24"/>
                <w:szCs w:val="24"/>
              </w:rPr>
            </w:pPr>
            <w:r w:rsidRPr="00DB2E6A">
              <w:rPr>
                <w:rFonts w:eastAsia="Times New Roman" w:cstheme="minorHAnsi"/>
                <w:sz w:val="24"/>
                <w:szCs w:val="24"/>
              </w:rPr>
              <w:t>328</w:t>
            </w:r>
          </w:p>
        </w:tc>
        <w:tc>
          <w:tcPr>
            <w:tcW w:w="3957" w:type="pct"/>
            <w:noWrap/>
          </w:tcPr>
          <w:p w14:paraId="5A90814F" w14:textId="77777777" w:rsidR="006169A3" w:rsidRPr="00DB2E6A" w:rsidRDefault="006169A3" w:rsidP="0021284F">
            <w:pPr>
              <w:rPr>
                <w:rFonts w:eastAsia="Times New Roman" w:cstheme="minorHAnsi"/>
                <w:color w:val="000000" w:themeColor="text1"/>
                <w:sz w:val="24"/>
                <w:szCs w:val="24"/>
              </w:rPr>
            </w:pPr>
            <w:r w:rsidRPr="00DB2E6A">
              <w:rPr>
                <w:rFonts w:eastAsia="Times New Roman" w:cstheme="minorHAnsi"/>
                <w:sz w:val="24"/>
                <w:szCs w:val="24"/>
              </w:rPr>
              <w:t>Tufts Medicine (ACO)</w:t>
            </w:r>
          </w:p>
        </w:tc>
      </w:tr>
      <w:tr w:rsidR="006169A3" w:rsidRPr="00DB2E6A" w14:paraId="5DAEF74B" w14:textId="77777777" w:rsidTr="00045EDB">
        <w:trPr>
          <w:cantSplit/>
          <w:trHeight w:val="300"/>
        </w:trPr>
        <w:tc>
          <w:tcPr>
            <w:tcW w:w="1043" w:type="pct"/>
            <w:noWrap/>
            <w:hideMark/>
          </w:tcPr>
          <w:p w14:paraId="2841C96B"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400</w:t>
            </w:r>
          </w:p>
        </w:tc>
        <w:tc>
          <w:tcPr>
            <w:tcW w:w="3957" w:type="pct"/>
            <w:noWrap/>
            <w:vAlign w:val="center"/>
            <w:hideMark/>
          </w:tcPr>
          <w:p w14:paraId="7ED8C949" w14:textId="77777777" w:rsidR="006169A3" w:rsidRPr="00DB2E6A" w:rsidRDefault="006169A3" w:rsidP="00EA4C4D">
            <w:pPr>
              <w:rPr>
                <w:rFonts w:eastAsia="Times New Roman" w:cstheme="minorHAnsi"/>
                <w:color w:val="000000"/>
                <w:sz w:val="24"/>
                <w:szCs w:val="24"/>
              </w:rPr>
            </w:pPr>
            <w:r w:rsidRPr="00DB2E6A">
              <w:rPr>
                <w:rFonts w:cstheme="minorHAnsi"/>
                <w:sz w:val="24"/>
                <w:szCs w:val="24"/>
              </w:rPr>
              <w:t>Cambridge Network Health Forward</w:t>
            </w:r>
          </w:p>
        </w:tc>
      </w:tr>
      <w:tr w:rsidR="006169A3" w:rsidRPr="00DB2E6A" w14:paraId="534E2478" w14:textId="77777777" w:rsidTr="00045EDB">
        <w:trPr>
          <w:cantSplit/>
          <w:trHeight w:val="300"/>
        </w:trPr>
        <w:tc>
          <w:tcPr>
            <w:tcW w:w="1043" w:type="pct"/>
            <w:noWrap/>
            <w:hideMark/>
          </w:tcPr>
          <w:p w14:paraId="1C51E92A"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401</w:t>
            </w:r>
          </w:p>
        </w:tc>
        <w:tc>
          <w:tcPr>
            <w:tcW w:w="3957" w:type="pct"/>
            <w:noWrap/>
            <w:vAlign w:val="center"/>
            <w:hideMark/>
          </w:tcPr>
          <w:p w14:paraId="0D6ABFD6"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Cambridge Network Health Forward – Plan Type I</w:t>
            </w:r>
          </w:p>
        </w:tc>
      </w:tr>
      <w:tr w:rsidR="006169A3" w:rsidRPr="00DB2E6A" w14:paraId="27601AA2" w14:textId="77777777" w:rsidTr="00045EDB">
        <w:trPr>
          <w:cantSplit/>
          <w:trHeight w:val="300"/>
        </w:trPr>
        <w:tc>
          <w:tcPr>
            <w:tcW w:w="1043" w:type="pct"/>
            <w:noWrap/>
            <w:hideMark/>
          </w:tcPr>
          <w:p w14:paraId="77DA047B"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402</w:t>
            </w:r>
          </w:p>
        </w:tc>
        <w:tc>
          <w:tcPr>
            <w:tcW w:w="3957" w:type="pct"/>
            <w:noWrap/>
            <w:vAlign w:val="center"/>
            <w:hideMark/>
          </w:tcPr>
          <w:p w14:paraId="01EACA50"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Cambridge Network Health Forward – Plan Type II</w:t>
            </w:r>
          </w:p>
        </w:tc>
      </w:tr>
      <w:tr w:rsidR="006169A3" w:rsidRPr="00DB2E6A" w14:paraId="50EBB67E" w14:textId="77777777" w:rsidTr="00045EDB">
        <w:trPr>
          <w:cantSplit/>
          <w:trHeight w:val="300"/>
        </w:trPr>
        <w:tc>
          <w:tcPr>
            <w:tcW w:w="1043" w:type="pct"/>
            <w:noWrap/>
            <w:hideMark/>
          </w:tcPr>
          <w:p w14:paraId="2CEA7BD7"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403</w:t>
            </w:r>
          </w:p>
        </w:tc>
        <w:tc>
          <w:tcPr>
            <w:tcW w:w="3957" w:type="pct"/>
            <w:noWrap/>
            <w:vAlign w:val="center"/>
            <w:hideMark/>
          </w:tcPr>
          <w:p w14:paraId="3A9DC06C"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Cambridge Network Health Forward – Plan Type III</w:t>
            </w:r>
          </w:p>
        </w:tc>
      </w:tr>
      <w:tr w:rsidR="006169A3" w:rsidRPr="00DB2E6A" w14:paraId="0C9A4EC3" w14:textId="77777777" w:rsidTr="00045EDB">
        <w:trPr>
          <w:cantSplit/>
          <w:trHeight w:val="300"/>
        </w:trPr>
        <w:tc>
          <w:tcPr>
            <w:tcW w:w="1043" w:type="pct"/>
            <w:noWrap/>
            <w:hideMark/>
          </w:tcPr>
          <w:p w14:paraId="7DC4CFA5"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404</w:t>
            </w:r>
          </w:p>
        </w:tc>
        <w:tc>
          <w:tcPr>
            <w:tcW w:w="3957" w:type="pct"/>
            <w:noWrap/>
            <w:vAlign w:val="center"/>
            <w:hideMark/>
          </w:tcPr>
          <w:p w14:paraId="025EDEE9"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Cambridge Network Health Forward – Plan Type IV</w:t>
            </w:r>
          </w:p>
        </w:tc>
      </w:tr>
      <w:tr w:rsidR="006169A3" w:rsidRPr="00DB2E6A" w14:paraId="0BBC6153" w14:textId="77777777" w:rsidTr="00045EDB">
        <w:trPr>
          <w:cantSplit/>
          <w:trHeight w:val="300"/>
        </w:trPr>
        <w:tc>
          <w:tcPr>
            <w:tcW w:w="1043" w:type="pct"/>
            <w:noWrap/>
            <w:hideMark/>
          </w:tcPr>
          <w:p w14:paraId="16CC5893"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500</w:t>
            </w:r>
          </w:p>
        </w:tc>
        <w:tc>
          <w:tcPr>
            <w:tcW w:w="3957" w:type="pct"/>
            <w:noWrap/>
            <w:vAlign w:val="center"/>
            <w:hideMark/>
          </w:tcPr>
          <w:p w14:paraId="386EBFAF"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xml:space="preserve">:  Fallon Community Health Care:  Commonwealth Care FCHP Direct Care – General Classification </w:t>
            </w:r>
          </w:p>
        </w:tc>
      </w:tr>
      <w:tr w:rsidR="006169A3" w:rsidRPr="00DB2E6A" w14:paraId="472EF5A5" w14:textId="77777777" w:rsidTr="00045EDB">
        <w:trPr>
          <w:cantSplit/>
          <w:trHeight w:val="300"/>
        </w:trPr>
        <w:tc>
          <w:tcPr>
            <w:tcW w:w="1043" w:type="pct"/>
            <w:noWrap/>
            <w:hideMark/>
          </w:tcPr>
          <w:p w14:paraId="54EE668C"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501</w:t>
            </w:r>
          </w:p>
        </w:tc>
        <w:tc>
          <w:tcPr>
            <w:tcW w:w="3957" w:type="pct"/>
            <w:noWrap/>
            <w:vAlign w:val="center"/>
            <w:hideMark/>
          </w:tcPr>
          <w:p w14:paraId="58E0E7F1"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Fallon Community Health Care:  Commonwealth Care FCHP Direct Care – Plan 1  (Group No. 4445077)</w:t>
            </w:r>
          </w:p>
        </w:tc>
      </w:tr>
      <w:tr w:rsidR="006169A3" w:rsidRPr="00DB2E6A" w14:paraId="72FE4BD0" w14:textId="77777777" w:rsidTr="00045EDB">
        <w:trPr>
          <w:cantSplit/>
          <w:trHeight w:val="300"/>
        </w:trPr>
        <w:tc>
          <w:tcPr>
            <w:tcW w:w="1043" w:type="pct"/>
            <w:noWrap/>
            <w:hideMark/>
          </w:tcPr>
          <w:p w14:paraId="6F92A6C3"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502</w:t>
            </w:r>
          </w:p>
        </w:tc>
        <w:tc>
          <w:tcPr>
            <w:tcW w:w="3957" w:type="pct"/>
            <w:noWrap/>
            <w:vAlign w:val="center"/>
            <w:hideMark/>
          </w:tcPr>
          <w:p w14:paraId="68146F4A"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Fallon Community Health Care:  Commonwealth Care FCHP Direct Care – Plan 2  (Group No. 4455220)</w:t>
            </w:r>
          </w:p>
        </w:tc>
      </w:tr>
      <w:tr w:rsidR="006169A3" w:rsidRPr="00DB2E6A" w14:paraId="1BBFABDB" w14:textId="77777777" w:rsidTr="00045EDB">
        <w:trPr>
          <w:cantSplit/>
          <w:trHeight w:val="300"/>
        </w:trPr>
        <w:tc>
          <w:tcPr>
            <w:tcW w:w="1043" w:type="pct"/>
            <w:noWrap/>
            <w:hideMark/>
          </w:tcPr>
          <w:p w14:paraId="20AF53EA"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503</w:t>
            </w:r>
          </w:p>
        </w:tc>
        <w:tc>
          <w:tcPr>
            <w:tcW w:w="3957" w:type="pct"/>
            <w:noWrap/>
            <w:vAlign w:val="center"/>
            <w:hideMark/>
          </w:tcPr>
          <w:p w14:paraId="0132FA79"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Fallon Community Health Care:  Commonwealth Care FCHP Direct Care – Plan 3  (Group No. 4455221)</w:t>
            </w:r>
          </w:p>
        </w:tc>
      </w:tr>
      <w:tr w:rsidR="006169A3" w:rsidRPr="00DB2E6A" w14:paraId="1486F0E2" w14:textId="77777777" w:rsidTr="00045EDB">
        <w:trPr>
          <w:cantSplit/>
          <w:trHeight w:val="300"/>
        </w:trPr>
        <w:tc>
          <w:tcPr>
            <w:tcW w:w="1043" w:type="pct"/>
            <w:noWrap/>
            <w:hideMark/>
          </w:tcPr>
          <w:p w14:paraId="2330B75E"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504</w:t>
            </w:r>
          </w:p>
        </w:tc>
        <w:tc>
          <w:tcPr>
            <w:tcW w:w="3957" w:type="pct"/>
            <w:noWrap/>
            <w:vAlign w:val="center"/>
            <w:hideMark/>
          </w:tcPr>
          <w:p w14:paraId="1EF76914"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Fallon Community Health Care:  Commonwealth Care FCHP Direct Care – Plan 4 (Group No. 4455222)</w:t>
            </w:r>
          </w:p>
        </w:tc>
      </w:tr>
      <w:tr w:rsidR="006169A3" w:rsidRPr="00DB2E6A" w14:paraId="6178FE56" w14:textId="77777777" w:rsidTr="00045EDB">
        <w:trPr>
          <w:cantSplit/>
          <w:trHeight w:val="300"/>
        </w:trPr>
        <w:tc>
          <w:tcPr>
            <w:tcW w:w="1043" w:type="pct"/>
            <w:noWrap/>
            <w:hideMark/>
          </w:tcPr>
          <w:p w14:paraId="17D3CA4F"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600</w:t>
            </w:r>
          </w:p>
        </w:tc>
        <w:tc>
          <w:tcPr>
            <w:tcW w:w="3957" w:type="pct"/>
            <w:noWrap/>
            <w:vAlign w:val="center"/>
            <w:hideMark/>
          </w:tcPr>
          <w:p w14:paraId="3304FD5F"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Neighborhood Health Plan– General Classification</w:t>
            </w:r>
          </w:p>
        </w:tc>
      </w:tr>
      <w:tr w:rsidR="006169A3" w:rsidRPr="00DB2E6A" w14:paraId="07B1BD8F" w14:textId="77777777" w:rsidTr="00045EDB">
        <w:trPr>
          <w:cantSplit/>
          <w:trHeight w:val="300"/>
        </w:trPr>
        <w:tc>
          <w:tcPr>
            <w:tcW w:w="1043" w:type="pct"/>
            <w:noWrap/>
            <w:hideMark/>
          </w:tcPr>
          <w:p w14:paraId="79C2231C"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601</w:t>
            </w:r>
          </w:p>
        </w:tc>
        <w:tc>
          <w:tcPr>
            <w:tcW w:w="3957" w:type="pct"/>
            <w:noWrap/>
            <w:vAlign w:val="center"/>
            <w:hideMark/>
          </w:tcPr>
          <w:p w14:paraId="27C9E70E"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Neighborhood Health Plan – NHP Commonwealth Care Plan – Plan Type I (9CC1)</w:t>
            </w:r>
          </w:p>
        </w:tc>
      </w:tr>
      <w:tr w:rsidR="006169A3" w:rsidRPr="00DB2E6A" w14:paraId="679761A2" w14:textId="77777777" w:rsidTr="00045EDB">
        <w:trPr>
          <w:cantSplit/>
          <w:trHeight w:val="300"/>
        </w:trPr>
        <w:tc>
          <w:tcPr>
            <w:tcW w:w="1043" w:type="pct"/>
            <w:noWrap/>
            <w:hideMark/>
          </w:tcPr>
          <w:p w14:paraId="48C1D6A3"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602</w:t>
            </w:r>
          </w:p>
        </w:tc>
        <w:tc>
          <w:tcPr>
            <w:tcW w:w="3957" w:type="pct"/>
            <w:noWrap/>
            <w:vAlign w:val="center"/>
            <w:hideMark/>
          </w:tcPr>
          <w:p w14:paraId="4F541430"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Neighborhood Health Plan – NHP Commonwealth Care Plan – Plan Type II (9CC2)</w:t>
            </w:r>
          </w:p>
        </w:tc>
      </w:tr>
      <w:tr w:rsidR="006169A3" w:rsidRPr="00DB2E6A" w14:paraId="659F01AA" w14:textId="77777777" w:rsidTr="00045EDB">
        <w:trPr>
          <w:cantSplit/>
          <w:trHeight w:val="300"/>
        </w:trPr>
        <w:tc>
          <w:tcPr>
            <w:tcW w:w="1043" w:type="pct"/>
            <w:noWrap/>
            <w:hideMark/>
          </w:tcPr>
          <w:p w14:paraId="358968C8"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603</w:t>
            </w:r>
          </w:p>
        </w:tc>
        <w:tc>
          <w:tcPr>
            <w:tcW w:w="3957" w:type="pct"/>
            <w:noWrap/>
            <w:vAlign w:val="center"/>
            <w:hideMark/>
          </w:tcPr>
          <w:p w14:paraId="73858DD4"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Neighborhood Health Plan – NHP Commonwealth Care Plan – Plan Type III (9CC3)</w:t>
            </w:r>
          </w:p>
        </w:tc>
      </w:tr>
      <w:tr w:rsidR="006169A3" w:rsidRPr="00DB2E6A" w14:paraId="3708C5EA" w14:textId="77777777" w:rsidTr="00045EDB">
        <w:trPr>
          <w:cantSplit/>
          <w:trHeight w:val="300"/>
        </w:trPr>
        <w:tc>
          <w:tcPr>
            <w:tcW w:w="1043" w:type="pct"/>
            <w:noWrap/>
            <w:hideMark/>
          </w:tcPr>
          <w:p w14:paraId="200FB625"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604</w:t>
            </w:r>
          </w:p>
        </w:tc>
        <w:tc>
          <w:tcPr>
            <w:tcW w:w="3957" w:type="pct"/>
            <w:noWrap/>
            <w:vAlign w:val="center"/>
            <w:hideMark/>
          </w:tcPr>
          <w:p w14:paraId="15CB65B0"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Neighborhood Health Plan – NHP Commonwealth Care Plan – Plan Type IV (9CC4)</w:t>
            </w:r>
          </w:p>
        </w:tc>
      </w:tr>
      <w:tr w:rsidR="006169A3" w:rsidRPr="00DB2E6A" w14:paraId="602025B9" w14:textId="77777777" w:rsidTr="00045EDB">
        <w:trPr>
          <w:cantSplit/>
          <w:trHeight w:val="300"/>
        </w:trPr>
        <w:tc>
          <w:tcPr>
            <w:tcW w:w="1043" w:type="pct"/>
            <w:noWrap/>
            <w:hideMark/>
          </w:tcPr>
          <w:p w14:paraId="669D6597"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lastRenderedPageBreak/>
              <w:t>700</w:t>
            </w:r>
          </w:p>
        </w:tc>
        <w:tc>
          <w:tcPr>
            <w:tcW w:w="3957" w:type="pct"/>
            <w:noWrap/>
            <w:vAlign w:val="center"/>
            <w:hideMark/>
          </w:tcPr>
          <w:p w14:paraId="3F4F4BEA"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xml:space="preserve">: </w:t>
            </w:r>
            <w:proofErr w:type="spellStart"/>
            <w:r w:rsidRPr="00DB2E6A">
              <w:rPr>
                <w:rFonts w:cstheme="minorHAnsi"/>
                <w:sz w:val="24"/>
                <w:szCs w:val="24"/>
              </w:rPr>
              <w:t>Celticare</w:t>
            </w:r>
            <w:proofErr w:type="spellEnd"/>
            <w:r w:rsidRPr="00DB2E6A">
              <w:rPr>
                <w:rFonts w:cstheme="minorHAnsi"/>
                <w:sz w:val="24"/>
                <w:szCs w:val="24"/>
              </w:rPr>
              <w:t xml:space="preserve"> Health Plan of Massachusetts / Commonwealth Care General Classification</w:t>
            </w:r>
          </w:p>
        </w:tc>
      </w:tr>
      <w:tr w:rsidR="006169A3" w:rsidRPr="00DB2E6A" w14:paraId="4BF559B0" w14:textId="77777777" w:rsidTr="00045EDB">
        <w:trPr>
          <w:cantSplit/>
          <w:trHeight w:val="300"/>
        </w:trPr>
        <w:tc>
          <w:tcPr>
            <w:tcW w:w="1043" w:type="pct"/>
            <w:noWrap/>
            <w:hideMark/>
          </w:tcPr>
          <w:p w14:paraId="4C54229E"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701</w:t>
            </w:r>
          </w:p>
        </w:tc>
        <w:tc>
          <w:tcPr>
            <w:tcW w:w="3957" w:type="pct"/>
            <w:noWrap/>
            <w:vAlign w:val="center"/>
            <w:hideMark/>
          </w:tcPr>
          <w:p w14:paraId="52C0DD44"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xml:space="preserve">: </w:t>
            </w:r>
            <w:proofErr w:type="spellStart"/>
            <w:r w:rsidRPr="00DB2E6A">
              <w:rPr>
                <w:rFonts w:cstheme="minorHAnsi"/>
                <w:sz w:val="24"/>
                <w:szCs w:val="24"/>
              </w:rPr>
              <w:t>Celticare</w:t>
            </w:r>
            <w:proofErr w:type="spellEnd"/>
            <w:r w:rsidRPr="00DB2E6A">
              <w:rPr>
                <w:rFonts w:cstheme="minorHAnsi"/>
                <w:sz w:val="24"/>
                <w:szCs w:val="24"/>
              </w:rPr>
              <w:t xml:space="preserve"> Health Plan of Massachusetts / Commonwealth Care  - Plan 1</w:t>
            </w:r>
          </w:p>
        </w:tc>
      </w:tr>
      <w:tr w:rsidR="006169A3" w:rsidRPr="00DB2E6A" w14:paraId="693F25F1" w14:textId="77777777" w:rsidTr="00045EDB">
        <w:trPr>
          <w:cantSplit/>
          <w:trHeight w:val="300"/>
        </w:trPr>
        <w:tc>
          <w:tcPr>
            <w:tcW w:w="1043" w:type="pct"/>
            <w:noWrap/>
            <w:hideMark/>
          </w:tcPr>
          <w:p w14:paraId="1E7E8291"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702</w:t>
            </w:r>
          </w:p>
        </w:tc>
        <w:tc>
          <w:tcPr>
            <w:tcW w:w="3957" w:type="pct"/>
            <w:noWrap/>
            <w:vAlign w:val="center"/>
            <w:hideMark/>
          </w:tcPr>
          <w:p w14:paraId="7663AF0B"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xml:space="preserve">: </w:t>
            </w:r>
            <w:proofErr w:type="spellStart"/>
            <w:r w:rsidRPr="00DB2E6A">
              <w:rPr>
                <w:rFonts w:cstheme="minorHAnsi"/>
                <w:sz w:val="24"/>
                <w:szCs w:val="24"/>
              </w:rPr>
              <w:t>Celticare</w:t>
            </w:r>
            <w:proofErr w:type="spellEnd"/>
            <w:r w:rsidRPr="00DB2E6A">
              <w:rPr>
                <w:rFonts w:cstheme="minorHAnsi"/>
                <w:sz w:val="24"/>
                <w:szCs w:val="24"/>
              </w:rPr>
              <w:t xml:space="preserve"> Health Plan of Massachusetts / Commonwealth Care  - Plan 2</w:t>
            </w:r>
          </w:p>
        </w:tc>
      </w:tr>
      <w:tr w:rsidR="006169A3" w:rsidRPr="00DB2E6A" w14:paraId="5F128144" w14:textId="77777777" w:rsidTr="00045EDB">
        <w:trPr>
          <w:cantSplit/>
          <w:trHeight w:val="300"/>
        </w:trPr>
        <w:tc>
          <w:tcPr>
            <w:tcW w:w="1043" w:type="pct"/>
            <w:noWrap/>
            <w:hideMark/>
          </w:tcPr>
          <w:p w14:paraId="369F6C96"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703</w:t>
            </w:r>
          </w:p>
        </w:tc>
        <w:tc>
          <w:tcPr>
            <w:tcW w:w="3957" w:type="pct"/>
            <w:noWrap/>
            <w:vAlign w:val="center"/>
            <w:hideMark/>
          </w:tcPr>
          <w:p w14:paraId="1D158EC3"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xml:space="preserve">: </w:t>
            </w:r>
            <w:proofErr w:type="spellStart"/>
            <w:r w:rsidRPr="00DB2E6A">
              <w:rPr>
                <w:rFonts w:cstheme="minorHAnsi"/>
                <w:sz w:val="24"/>
                <w:szCs w:val="24"/>
              </w:rPr>
              <w:t>Celticare</w:t>
            </w:r>
            <w:proofErr w:type="spellEnd"/>
            <w:r w:rsidRPr="00DB2E6A">
              <w:rPr>
                <w:rFonts w:cstheme="minorHAnsi"/>
                <w:sz w:val="24"/>
                <w:szCs w:val="24"/>
              </w:rPr>
              <w:t xml:space="preserve"> Health Plan of Massachusetts / Commonwealth Care - Plan 3</w:t>
            </w:r>
          </w:p>
        </w:tc>
      </w:tr>
      <w:tr w:rsidR="006169A3" w:rsidRPr="00DB2E6A" w14:paraId="2DEFAC58" w14:textId="77777777" w:rsidTr="00045EDB">
        <w:trPr>
          <w:cantSplit/>
          <w:trHeight w:val="300"/>
        </w:trPr>
        <w:tc>
          <w:tcPr>
            <w:tcW w:w="1043" w:type="pct"/>
            <w:noWrap/>
            <w:hideMark/>
          </w:tcPr>
          <w:p w14:paraId="63F5F0E8" w14:textId="77777777" w:rsidR="006169A3" w:rsidRPr="00DB2E6A" w:rsidRDefault="006169A3" w:rsidP="00EA4C4D">
            <w:pPr>
              <w:jc w:val="center"/>
              <w:rPr>
                <w:rFonts w:eastAsia="Times New Roman" w:cstheme="minorHAnsi"/>
                <w:color w:val="000000"/>
                <w:sz w:val="24"/>
                <w:szCs w:val="24"/>
              </w:rPr>
            </w:pPr>
            <w:r w:rsidRPr="00DB2E6A">
              <w:rPr>
                <w:rFonts w:eastAsia="Times New Roman" w:cstheme="minorHAnsi"/>
                <w:color w:val="000000" w:themeColor="text1"/>
                <w:sz w:val="24"/>
                <w:szCs w:val="24"/>
              </w:rPr>
              <w:t>704</w:t>
            </w:r>
          </w:p>
        </w:tc>
        <w:tc>
          <w:tcPr>
            <w:tcW w:w="3957" w:type="pct"/>
            <w:noWrap/>
            <w:vAlign w:val="center"/>
            <w:hideMark/>
          </w:tcPr>
          <w:p w14:paraId="6D27E100" w14:textId="77777777" w:rsidR="006169A3" w:rsidRPr="00DB2E6A" w:rsidRDefault="006169A3" w:rsidP="00EA4C4D">
            <w:pPr>
              <w:rPr>
                <w:rFonts w:eastAsia="Times New Roman" w:cstheme="minorHAnsi"/>
                <w:color w:val="000000"/>
                <w:sz w:val="24"/>
                <w:szCs w:val="24"/>
              </w:rPr>
            </w:pPr>
            <w:proofErr w:type="spellStart"/>
            <w:r w:rsidRPr="00DB2E6A">
              <w:rPr>
                <w:rFonts w:cstheme="minorHAnsi"/>
                <w:sz w:val="24"/>
                <w:szCs w:val="24"/>
              </w:rPr>
              <w:t>CommCare</w:t>
            </w:r>
            <w:proofErr w:type="spellEnd"/>
            <w:r w:rsidRPr="00DB2E6A">
              <w:rPr>
                <w:rFonts w:cstheme="minorHAnsi"/>
                <w:sz w:val="24"/>
                <w:szCs w:val="24"/>
              </w:rPr>
              <w:t xml:space="preserve">: </w:t>
            </w:r>
            <w:proofErr w:type="spellStart"/>
            <w:r w:rsidRPr="00DB2E6A">
              <w:rPr>
                <w:rFonts w:cstheme="minorHAnsi"/>
                <w:sz w:val="24"/>
                <w:szCs w:val="24"/>
              </w:rPr>
              <w:t>Celticare</w:t>
            </w:r>
            <w:proofErr w:type="spellEnd"/>
            <w:r w:rsidRPr="00DB2E6A">
              <w:rPr>
                <w:rFonts w:cstheme="minorHAnsi"/>
                <w:sz w:val="24"/>
                <w:szCs w:val="24"/>
              </w:rPr>
              <w:t xml:space="preserve"> Health Plan of Massachusetts / Commonwealth Care Bridge Program</w:t>
            </w:r>
          </w:p>
        </w:tc>
      </w:tr>
      <w:tr w:rsidR="006169A3" w:rsidRPr="00DB2E6A" w14:paraId="6002E3C6" w14:textId="77777777" w:rsidTr="001C3119">
        <w:trPr>
          <w:cantSplit/>
          <w:trHeight w:val="420"/>
        </w:trPr>
        <w:tc>
          <w:tcPr>
            <w:tcW w:w="1043" w:type="pct"/>
            <w:noWrap/>
            <w:hideMark/>
          </w:tcPr>
          <w:p w14:paraId="5EB382CF" w14:textId="77777777" w:rsidR="006169A3" w:rsidRPr="00DB2E6A" w:rsidRDefault="006169A3" w:rsidP="00EE7ACC">
            <w:pPr>
              <w:jc w:val="center"/>
              <w:rPr>
                <w:rFonts w:eastAsia="Times New Roman" w:cstheme="minorHAnsi"/>
                <w:color w:val="000000" w:themeColor="text1"/>
                <w:sz w:val="24"/>
                <w:szCs w:val="24"/>
              </w:rPr>
            </w:pPr>
            <w:r w:rsidRPr="00DB2E6A">
              <w:rPr>
                <w:rFonts w:eastAsia="Times New Roman" w:cstheme="minorHAnsi"/>
                <w:color w:val="000000" w:themeColor="text1"/>
                <w:sz w:val="24"/>
                <w:szCs w:val="24"/>
              </w:rPr>
              <w:t>710</w:t>
            </w:r>
          </w:p>
        </w:tc>
        <w:tc>
          <w:tcPr>
            <w:tcW w:w="3957" w:type="pct"/>
            <w:noWrap/>
            <w:hideMark/>
          </w:tcPr>
          <w:p w14:paraId="27AE2D0C" w14:textId="77777777" w:rsidR="006169A3" w:rsidRPr="00DB2E6A" w:rsidRDefault="006169A3" w:rsidP="00EE7ACC">
            <w:pPr>
              <w:rPr>
                <w:rFonts w:eastAsia="Times New Roman" w:cstheme="minorHAnsi"/>
                <w:color w:val="000000" w:themeColor="text1"/>
                <w:sz w:val="24"/>
                <w:szCs w:val="24"/>
              </w:rPr>
            </w:pPr>
            <w:r w:rsidRPr="00DB2E6A">
              <w:rPr>
                <w:rFonts w:eastAsia="Times New Roman" w:cstheme="minorHAnsi"/>
                <w:color w:val="000000" w:themeColor="text1"/>
                <w:sz w:val="24"/>
                <w:szCs w:val="24"/>
              </w:rPr>
              <w:t>Invalid</w:t>
            </w:r>
          </w:p>
        </w:tc>
      </w:tr>
      <w:tr w:rsidR="006169A3" w:rsidRPr="00DB2E6A" w14:paraId="118A6563" w14:textId="77777777" w:rsidTr="001C3119">
        <w:trPr>
          <w:cantSplit/>
          <w:trHeight w:val="300"/>
        </w:trPr>
        <w:tc>
          <w:tcPr>
            <w:tcW w:w="1043" w:type="pct"/>
            <w:noWrap/>
            <w:hideMark/>
          </w:tcPr>
          <w:p w14:paraId="69E90888"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800</w:t>
            </w:r>
          </w:p>
        </w:tc>
        <w:tc>
          <w:tcPr>
            <w:tcW w:w="3957" w:type="pct"/>
            <w:noWrap/>
            <w:hideMark/>
          </w:tcPr>
          <w:p w14:paraId="2BF92EF0"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Aetna Dental Commercial Managed Care</w:t>
            </w:r>
          </w:p>
        </w:tc>
      </w:tr>
      <w:tr w:rsidR="006169A3" w:rsidRPr="00DB2E6A" w14:paraId="3D4BABB2" w14:textId="77777777" w:rsidTr="001C3119">
        <w:trPr>
          <w:cantSplit/>
          <w:trHeight w:val="300"/>
        </w:trPr>
        <w:tc>
          <w:tcPr>
            <w:tcW w:w="1043" w:type="pct"/>
            <w:noWrap/>
            <w:hideMark/>
          </w:tcPr>
          <w:p w14:paraId="05604349"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801</w:t>
            </w:r>
          </w:p>
        </w:tc>
        <w:tc>
          <w:tcPr>
            <w:tcW w:w="3957" w:type="pct"/>
            <w:noWrap/>
            <w:hideMark/>
          </w:tcPr>
          <w:p w14:paraId="59020376"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Aflac Commercial Insurance</w:t>
            </w:r>
          </w:p>
        </w:tc>
      </w:tr>
      <w:tr w:rsidR="006169A3" w:rsidRPr="00DB2E6A" w14:paraId="4B4DE294" w14:textId="77777777" w:rsidTr="001C3119">
        <w:trPr>
          <w:cantSplit/>
          <w:trHeight w:val="300"/>
        </w:trPr>
        <w:tc>
          <w:tcPr>
            <w:tcW w:w="1043" w:type="pct"/>
            <w:noWrap/>
            <w:hideMark/>
          </w:tcPr>
          <w:p w14:paraId="1B069FBC"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802</w:t>
            </w:r>
          </w:p>
        </w:tc>
        <w:tc>
          <w:tcPr>
            <w:tcW w:w="3957" w:type="pct"/>
            <w:noWrap/>
            <w:hideMark/>
          </w:tcPr>
          <w:p w14:paraId="682AC17E" w14:textId="77777777" w:rsidR="006169A3" w:rsidRPr="00DB2E6A" w:rsidRDefault="006169A3" w:rsidP="00EE7ACC">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AllState</w:t>
            </w:r>
            <w:proofErr w:type="spellEnd"/>
            <w:r w:rsidRPr="00DB2E6A">
              <w:rPr>
                <w:rFonts w:eastAsia="Times New Roman" w:cstheme="minorHAnsi"/>
                <w:color w:val="000000" w:themeColor="text1"/>
                <w:sz w:val="24"/>
                <w:szCs w:val="24"/>
              </w:rPr>
              <w:t xml:space="preserve"> Commercial Insurance</w:t>
            </w:r>
          </w:p>
        </w:tc>
      </w:tr>
      <w:tr w:rsidR="006169A3" w:rsidRPr="00DB2E6A" w14:paraId="3BF9C9A3" w14:textId="77777777" w:rsidTr="001C3119">
        <w:trPr>
          <w:cantSplit/>
          <w:trHeight w:val="300"/>
        </w:trPr>
        <w:tc>
          <w:tcPr>
            <w:tcW w:w="1043" w:type="pct"/>
            <w:noWrap/>
            <w:hideMark/>
          </w:tcPr>
          <w:p w14:paraId="05FA1F83"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803</w:t>
            </w:r>
          </w:p>
        </w:tc>
        <w:tc>
          <w:tcPr>
            <w:tcW w:w="3957" w:type="pct"/>
            <w:noWrap/>
            <w:hideMark/>
          </w:tcPr>
          <w:p w14:paraId="67978C99"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Altus Dental Commercial Managed Care</w:t>
            </w:r>
          </w:p>
        </w:tc>
      </w:tr>
      <w:tr w:rsidR="006169A3" w:rsidRPr="00DB2E6A" w14:paraId="5DC59432" w14:textId="77777777" w:rsidTr="001C3119">
        <w:trPr>
          <w:cantSplit/>
          <w:trHeight w:val="300"/>
        </w:trPr>
        <w:tc>
          <w:tcPr>
            <w:tcW w:w="1043" w:type="pct"/>
            <w:noWrap/>
            <w:hideMark/>
          </w:tcPr>
          <w:p w14:paraId="78B935F2"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804</w:t>
            </w:r>
          </w:p>
        </w:tc>
        <w:tc>
          <w:tcPr>
            <w:tcW w:w="3957" w:type="pct"/>
            <w:noWrap/>
            <w:hideMark/>
          </w:tcPr>
          <w:p w14:paraId="74578CE8"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Ameritas Life Insurance Corp Commercial Insurance</w:t>
            </w:r>
          </w:p>
        </w:tc>
      </w:tr>
      <w:tr w:rsidR="006169A3" w:rsidRPr="00DB2E6A" w14:paraId="780146CE" w14:textId="77777777" w:rsidTr="001C3119">
        <w:trPr>
          <w:cantSplit/>
          <w:trHeight w:val="300"/>
        </w:trPr>
        <w:tc>
          <w:tcPr>
            <w:tcW w:w="1043" w:type="pct"/>
            <w:noWrap/>
            <w:hideMark/>
          </w:tcPr>
          <w:p w14:paraId="7FD31C00"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805</w:t>
            </w:r>
          </w:p>
        </w:tc>
        <w:tc>
          <w:tcPr>
            <w:tcW w:w="3957" w:type="pct"/>
            <w:noWrap/>
            <w:hideMark/>
          </w:tcPr>
          <w:p w14:paraId="60E62409"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Anthem Blue Cross Blue Shield Blue Cross Managed Care</w:t>
            </w:r>
          </w:p>
        </w:tc>
      </w:tr>
      <w:tr w:rsidR="006169A3" w:rsidRPr="00DB2E6A" w14:paraId="0CA9FE15" w14:textId="77777777" w:rsidTr="001C3119">
        <w:trPr>
          <w:cantSplit/>
          <w:trHeight w:val="300"/>
        </w:trPr>
        <w:tc>
          <w:tcPr>
            <w:tcW w:w="1043" w:type="pct"/>
            <w:noWrap/>
            <w:hideMark/>
          </w:tcPr>
          <w:p w14:paraId="64064F5C"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806</w:t>
            </w:r>
          </w:p>
        </w:tc>
        <w:tc>
          <w:tcPr>
            <w:tcW w:w="3957" w:type="pct"/>
            <w:noWrap/>
            <w:hideMark/>
          </w:tcPr>
          <w:p w14:paraId="611F6672"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Assurant PPO and Other Managed Care Plans Not Elsewhere Classified</w:t>
            </w:r>
          </w:p>
        </w:tc>
      </w:tr>
      <w:tr w:rsidR="006169A3" w:rsidRPr="00DB2E6A" w14:paraId="50346819" w14:textId="77777777" w:rsidTr="001C3119">
        <w:trPr>
          <w:cantSplit/>
          <w:trHeight w:val="300"/>
        </w:trPr>
        <w:tc>
          <w:tcPr>
            <w:tcW w:w="1043" w:type="pct"/>
            <w:noWrap/>
            <w:hideMark/>
          </w:tcPr>
          <w:p w14:paraId="708516DC"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807</w:t>
            </w:r>
          </w:p>
        </w:tc>
        <w:tc>
          <w:tcPr>
            <w:tcW w:w="3957" w:type="pct"/>
            <w:noWrap/>
            <w:hideMark/>
          </w:tcPr>
          <w:p w14:paraId="3CCAEEB5"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Blue Cross Blue Shield of MA Blue Cross Managed Care</w:t>
            </w:r>
          </w:p>
        </w:tc>
      </w:tr>
      <w:tr w:rsidR="006169A3" w:rsidRPr="00DB2E6A" w14:paraId="2EDAD54B" w14:textId="77777777" w:rsidTr="001C3119">
        <w:trPr>
          <w:cantSplit/>
          <w:trHeight w:val="300"/>
        </w:trPr>
        <w:tc>
          <w:tcPr>
            <w:tcW w:w="1043" w:type="pct"/>
            <w:noWrap/>
            <w:hideMark/>
          </w:tcPr>
          <w:p w14:paraId="058A78D4"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808</w:t>
            </w:r>
          </w:p>
        </w:tc>
        <w:tc>
          <w:tcPr>
            <w:tcW w:w="3957" w:type="pct"/>
            <w:noWrap/>
            <w:hideMark/>
          </w:tcPr>
          <w:p w14:paraId="2C4A0627"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Blue Cross Blue Shield of RI Blue Cross Managed Care Not Elsewhere Classified</w:t>
            </w:r>
          </w:p>
        </w:tc>
      </w:tr>
      <w:tr w:rsidR="006169A3" w:rsidRPr="00DB2E6A" w14:paraId="217A5EA5" w14:textId="77777777" w:rsidTr="001C3119">
        <w:trPr>
          <w:cantSplit/>
          <w:trHeight w:val="300"/>
        </w:trPr>
        <w:tc>
          <w:tcPr>
            <w:tcW w:w="1043" w:type="pct"/>
            <w:noWrap/>
            <w:hideMark/>
          </w:tcPr>
          <w:p w14:paraId="1C3570E5"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809</w:t>
            </w:r>
          </w:p>
        </w:tc>
        <w:tc>
          <w:tcPr>
            <w:tcW w:w="3957" w:type="pct"/>
            <w:noWrap/>
            <w:hideMark/>
          </w:tcPr>
          <w:p w14:paraId="4938C214"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Children’s Medical Security Government</w:t>
            </w:r>
          </w:p>
        </w:tc>
      </w:tr>
      <w:tr w:rsidR="006169A3" w:rsidRPr="00DB2E6A" w14:paraId="4DA7326E" w14:textId="77777777" w:rsidTr="001C3119">
        <w:trPr>
          <w:cantSplit/>
          <w:trHeight w:val="300"/>
        </w:trPr>
        <w:tc>
          <w:tcPr>
            <w:tcW w:w="1043" w:type="pct"/>
            <w:noWrap/>
            <w:hideMark/>
          </w:tcPr>
          <w:p w14:paraId="6E8DB090"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810</w:t>
            </w:r>
          </w:p>
        </w:tc>
        <w:tc>
          <w:tcPr>
            <w:tcW w:w="3957" w:type="pct"/>
            <w:noWrap/>
            <w:hideMark/>
          </w:tcPr>
          <w:p w14:paraId="4CBB6F3C"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Cigna Dental PPO and Other Managed Care Plans Not Elsewhere Classified</w:t>
            </w:r>
          </w:p>
        </w:tc>
      </w:tr>
      <w:tr w:rsidR="006169A3" w:rsidRPr="00DB2E6A" w14:paraId="1319FDE0" w14:textId="77777777" w:rsidTr="001C3119">
        <w:trPr>
          <w:cantSplit/>
          <w:trHeight w:val="300"/>
        </w:trPr>
        <w:tc>
          <w:tcPr>
            <w:tcW w:w="1043" w:type="pct"/>
            <w:noWrap/>
            <w:hideMark/>
          </w:tcPr>
          <w:p w14:paraId="22467370"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811</w:t>
            </w:r>
          </w:p>
        </w:tc>
        <w:tc>
          <w:tcPr>
            <w:tcW w:w="3957" w:type="pct"/>
            <w:noWrap/>
            <w:hideMark/>
          </w:tcPr>
          <w:p w14:paraId="03C7627D"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Creative Plan Dental Administrators PPO and Other Managed Care Plans Not Elsewhere Classified</w:t>
            </w:r>
          </w:p>
        </w:tc>
      </w:tr>
      <w:tr w:rsidR="006169A3" w:rsidRPr="00DB2E6A" w14:paraId="1EE7B23B" w14:textId="77777777" w:rsidTr="001C3119">
        <w:trPr>
          <w:cantSplit/>
          <w:trHeight w:val="300"/>
        </w:trPr>
        <w:tc>
          <w:tcPr>
            <w:tcW w:w="1043" w:type="pct"/>
            <w:noWrap/>
            <w:hideMark/>
          </w:tcPr>
          <w:p w14:paraId="672D3125"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812</w:t>
            </w:r>
          </w:p>
        </w:tc>
        <w:tc>
          <w:tcPr>
            <w:tcW w:w="3957" w:type="pct"/>
            <w:noWrap/>
            <w:hideMark/>
          </w:tcPr>
          <w:p w14:paraId="4BC3502D"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Delta Dental of MA Commercial Managed Care</w:t>
            </w:r>
          </w:p>
        </w:tc>
      </w:tr>
      <w:tr w:rsidR="006169A3" w:rsidRPr="00DB2E6A" w14:paraId="059AFFB6" w14:textId="77777777" w:rsidTr="001C3119">
        <w:trPr>
          <w:cantSplit/>
          <w:trHeight w:val="300"/>
        </w:trPr>
        <w:tc>
          <w:tcPr>
            <w:tcW w:w="1043" w:type="pct"/>
            <w:noWrap/>
            <w:hideMark/>
          </w:tcPr>
          <w:p w14:paraId="39AD39C8"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813</w:t>
            </w:r>
          </w:p>
        </w:tc>
        <w:tc>
          <w:tcPr>
            <w:tcW w:w="3957" w:type="pct"/>
            <w:noWrap/>
            <w:hideMark/>
          </w:tcPr>
          <w:p w14:paraId="458E77E9"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Delta Dental - Other Commercial Managed Care</w:t>
            </w:r>
          </w:p>
        </w:tc>
      </w:tr>
      <w:tr w:rsidR="006169A3" w:rsidRPr="00DB2E6A" w14:paraId="76E609A1" w14:textId="77777777" w:rsidTr="001C3119">
        <w:trPr>
          <w:cantSplit/>
          <w:trHeight w:val="300"/>
        </w:trPr>
        <w:tc>
          <w:tcPr>
            <w:tcW w:w="1043" w:type="pct"/>
            <w:noWrap/>
            <w:hideMark/>
          </w:tcPr>
          <w:p w14:paraId="2650A955"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814</w:t>
            </w:r>
          </w:p>
        </w:tc>
        <w:tc>
          <w:tcPr>
            <w:tcW w:w="3957" w:type="pct"/>
            <w:noWrap/>
            <w:hideMark/>
          </w:tcPr>
          <w:p w14:paraId="7F7CEEE7"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Delta Dental of New York Commercial Managed Care</w:t>
            </w:r>
          </w:p>
        </w:tc>
      </w:tr>
      <w:tr w:rsidR="006169A3" w:rsidRPr="00DB2E6A" w14:paraId="127E45A8" w14:textId="77777777" w:rsidTr="001C3119">
        <w:trPr>
          <w:cantSplit/>
          <w:trHeight w:val="300"/>
        </w:trPr>
        <w:tc>
          <w:tcPr>
            <w:tcW w:w="1043" w:type="pct"/>
            <w:noWrap/>
            <w:hideMark/>
          </w:tcPr>
          <w:p w14:paraId="720C4D1D"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815</w:t>
            </w:r>
          </w:p>
        </w:tc>
        <w:tc>
          <w:tcPr>
            <w:tcW w:w="3957" w:type="pct"/>
            <w:noWrap/>
            <w:hideMark/>
          </w:tcPr>
          <w:p w14:paraId="5CF73377" w14:textId="77777777" w:rsidR="006169A3" w:rsidRPr="00DB2E6A" w:rsidRDefault="006169A3" w:rsidP="00EE7ACC">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DentaQuest</w:t>
            </w:r>
            <w:proofErr w:type="spellEnd"/>
            <w:r w:rsidRPr="00DB2E6A">
              <w:rPr>
                <w:rFonts w:eastAsia="Times New Roman" w:cstheme="minorHAnsi"/>
                <w:color w:val="000000" w:themeColor="text1"/>
                <w:sz w:val="24"/>
                <w:szCs w:val="24"/>
              </w:rPr>
              <w:t xml:space="preserve"> Commonwealth Care Commonwealth Care Plans</w:t>
            </w:r>
          </w:p>
        </w:tc>
      </w:tr>
      <w:tr w:rsidR="006169A3" w:rsidRPr="00DB2E6A" w14:paraId="63B98420" w14:textId="77777777" w:rsidTr="001C3119">
        <w:trPr>
          <w:cantSplit/>
          <w:trHeight w:val="300"/>
        </w:trPr>
        <w:tc>
          <w:tcPr>
            <w:tcW w:w="1043" w:type="pct"/>
            <w:noWrap/>
            <w:hideMark/>
          </w:tcPr>
          <w:p w14:paraId="11430750"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816</w:t>
            </w:r>
          </w:p>
        </w:tc>
        <w:tc>
          <w:tcPr>
            <w:tcW w:w="3957" w:type="pct"/>
            <w:noWrap/>
            <w:hideMark/>
          </w:tcPr>
          <w:p w14:paraId="537C5444" w14:textId="77777777" w:rsidR="006169A3" w:rsidRPr="00DB2E6A" w:rsidRDefault="006169A3" w:rsidP="00EE7ACC">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DentaQuest</w:t>
            </w:r>
            <w:proofErr w:type="spellEnd"/>
            <w:r w:rsidRPr="00DB2E6A">
              <w:rPr>
                <w:rFonts w:eastAsia="Times New Roman" w:cstheme="minorHAnsi"/>
                <w:color w:val="000000" w:themeColor="text1"/>
                <w:sz w:val="24"/>
                <w:szCs w:val="24"/>
              </w:rPr>
              <w:t xml:space="preserve"> MassHealth Medicare Managed Care</w:t>
            </w:r>
          </w:p>
        </w:tc>
      </w:tr>
      <w:tr w:rsidR="006169A3" w:rsidRPr="00DB2E6A" w14:paraId="764B1021" w14:textId="77777777" w:rsidTr="001C3119">
        <w:trPr>
          <w:cantSplit/>
          <w:trHeight w:val="300"/>
        </w:trPr>
        <w:tc>
          <w:tcPr>
            <w:tcW w:w="1043" w:type="pct"/>
            <w:noWrap/>
            <w:hideMark/>
          </w:tcPr>
          <w:p w14:paraId="5F0EAE25"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817</w:t>
            </w:r>
          </w:p>
        </w:tc>
        <w:tc>
          <w:tcPr>
            <w:tcW w:w="3957" w:type="pct"/>
            <w:noWrap/>
            <w:hideMark/>
          </w:tcPr>
          <w:p w14:paraId="513B9835" w14:textId="77777777" w:rsidR="006169A3" w:rsidRPr="00DB2E6A" w:rsidRDefault="006169A3" w:rsidP="00EE7ACC">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DentaQuest</w:t>
            </w:r>
            <w:proofErr w:type="spellEnd"/>
            <w:r w:rsidRPr="00DB2E6A">
              <w:rPr>
                <w:rFonts w:eastAsia="Times New Roman" w:cstheme="minorHAnsi"/>
                <w:color w:val="000000" w:themeColor="text1"/>
                <w:sz w:val="24"/>
                <w:szCs w:val="24"/>
              </w:rPr>
              <w:t xml:space="preserve"> Senior Whole Health PPO and Other Managed Care Plans Not </w:t>
            </w:r>
            <w:proofErr w:type="spellStart"/>
            <w:r w:rsidRPr="00DB2E6A">
              <w:rPr>
                <w:rFonts w:eastAsia="Times New Roman" w:cstheme="minorHAnsi"/>
                <w:color w:val="000000" w:themeColor="text1"/>
                <w:sz w:val="24"/>
                <w:szCs w:val="24"/>
              </w:rPr>
              <w:t>Elsewher</w:t>
            </w:r>
            <w:proofErr w:type="spellEnd"/>
          </w:p>
        </w:tc>
      </w:tr>
      <w:tr w:rsidR="006169A3" w:rsidRPr="00DB2E6A" w14:paraId="2AB58E5A" w14:textId="77777777" w:rsidTr="001C3119">
        <w:trPr>
          <w:cantSplit/>
          <w:trHeight w:val="300"/>
        </w:trPr>
        <w:tc>
          <w:tcPr>
            <w:tcW w:w="1043" w:type="pct"/>
            <w:noWrap/>
            <w:hideMark/>
          </w:tcPr>
          <w:p w14:paraId="38B6AAE3"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818</w:t>
            </w:r>
          </w:p>
        </w:tc>
        <w:tc>
          <w:tcPr>
            <w:tcW w:w="3957" w:type="pct"/>
            <w:noWrap/>
            <w:hideMark/>
          </w:tcPr>
          <w:p w14:paraId="52C6ABB1" w14:textId="77777777" w:rsidR="006169A3" w:rsidRPr="00DB2E6A" w:rsidRDefault="006169A3" w:rsidP="00EE7ACC">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EverCare</w:t>
            </w:r>
            <w:proofErr w:type="spellEnd"/>
            <w:r w:rsidRPr="00DB2E6A">
              <w:rPr>
                <w:rFonts w:eastAsia="Times New Roman" w:cstheme="minorHAnsi"/>
                <w:color w:val="000000" w:themeColor="text1"/>
                <w:sz w:val="24"/>
                <w:szCs w:val="24"/>
              </w:rPr>
              <w:t xml:space="preserve"> Dental PPO and Other Managed Care Plans Not Elsewhere Classified</w:t>
            </w:r>
          </w:p>
        </w:tc>
      </w:tr>
      <w:tr w:rsidR="006169A3" w:rsidRPr="00DB2E6A" w14:paraId="0F3C7078" w14:textId="77777777" w:rsidTr="001C3119">
        <w:trPr>
          <w:cantSplit/>
          <w:trHeight w:val="300"/>
        </w:trPr>
        <w:tc>
          <w:tcPr>
            <w:tcW w:w="1043" w:type="pct"/>
            <w:noWrap/>
            <w:hideMark/>
          </w:tcPr>
          <w:p w14:paraId="1222DF80"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819</w:t>
            </w:r>
          </w:p>
        </w:tc>
        <w:tc>
          <w:tcPr>
            <w:tcW w:w="3957" w:type="pct"/>
            <w:noWrap/>
            <w:hideMark/>
          </w:tcPr>
          <w:p w14:paraId="5EE4EBF1"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Fallon Health Plan Commercial Insurance</w:t>
            </w:r>
          </w:p>
        </w:tc>
      </w:tr>
      <w:tr w:rsidR="006169A3" w:rsidRPr="00DB2E6A" w14:paraId="2602121E" w14:textId="77777777" w:rsidTr="001C3119">
        <w:trPr>
          <w:cantSplit/>
          <w:trHeight w:val="300"/>
        </w:trPr>
        <w:tc>
          <w:tcPr>
            <w:tcW w:w="1043" w:type="pct"/>
            <w:noWrap/>
            <w:hideMark/>
          </w:tcPr>
          <w:p w14:paraId="1CB35EFF"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lastRenderedPageBreak/>
              <w:t>820</w:t>
            </w:r>
          </w:p>
        </w:tc>
        <w:tc>
          <w:tcPr>
            <w:tcW w:w="3957" w:type="pct"/>
            <w:noWrap/>
            <w:hideMark/>
          </w:tcPr>
          <w:p w14:paraId="28502758"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Great West Dental PPO and Other Managed Care Plans Not Elsewhere Classified</w:t>
            </w:r>
          </w:p>
        </w:tc>
      </w:tr>
      <w:tr w:rsidR="006169A3" w:rsidRPr="00DB2E6A" w14:paraId="1111EDC4" w14:textId="77777777" w:rsidTr="001C3119">
        <w:trPr>
          <w:cantSplit/>
          <w:trHeight w:val="300"/>
        </w:trPr>
        <w:tc>
          <w:tcPr>
            <w:tcW w:w="1043" w:type="pct"/>
            <w:noWrap/>
            <w:hideMark/>
          </w:tcPr>
          <w:p w14:paraId="387DD6C0"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821</w:t>
            </w:r>
          </w:p>
        </w:tc>
        <w:tc>
          <w:tcPr>
            <w:tcW w:w="3957" w:type="pct"/>
            <w:noWrap/>
            <w:hideMark/>
          </w:tcPr>
          <w:p w14:paraId="4EA45306"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Guardian Dental Medicaid</w:t>
            </w:r>
          </w:p>
        </w:tc>
      </w:tr>
      <w:tr w:rsidR="006169A3" w:rsidRPr="00DB2E6A" w14:paraId="75F5D905" w14:textId="77777777" w:rsidTr="001C3119">
        <w:trPr>
          <w:cantSplit/>
          <w:trHeight w:val="300"/>
        </w:trPr>
        <w:tc>
          <w:tcPr>
            <w:tcW w:w="1043" w:type="pct"/>
            <w:noWrap/>
            <w:hideMark/>
          </w:tcPr>
          <w:p w14:paraId="77DB30D9"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822</w:t>
            </w:r>
          </w:p>
        </w:tc>
        <w:tc>
          <w:tcPr>
            <w:tcW w:w="3957" w:type="pct"/>
            <w:noWrap/>
            <w:hideMark/>
          </w:tcPr>
          <w:p w14:paraId="2EEDDAF6"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Harvard Pilgrim Health Care PPO and Other Managed Care Plans Not Elsewhere Classified</w:t>
            </w:r>
          </w:p>
        </w:tc>
      </w:tr>
      <w:tr w:rsidR="006169A3" w:rsidRPr="00DB2E6A" w14:paraId="2C7D45A8" w14:textId="77777777" w:rsidTr="001C3119">
        <w:trPr>
          <w:cantSplit/>
          <w:trHeight w:val="300"/>
        </w:trPr>
        <w:tc>
          <w:tcPr>
            <w:tcW w:w="1043" w:type="pct"/>
            <w:noWrap/>
            <w:hideMark/>
          </w:tcPr>
          <w:p w14:paraId="739383DB"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823</w:t>
            </w:r>
          </w:p>
        </w:tc>
        <w:tc>
          <w:tcPr>
            <w:tcW w:w="3957" w:type="pct"/>
            <w:noWrap/>
            <w:hideMark/>
          </w:tcPr>
          <w:p w14:paraId="7D367040"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MetLife Dental PPO and Other Managed Care Plans Not Elsewhere Classified</w:t>
            </w:r>
          </w:p>
        </w:tc>
      </w:tr>
      <w:tr w:rsidR="006169A3" w:rsidRPr="00DB2E6A" w14:paraId="082D25E5" w14:textId="77777777" w:rsidTr="001C3119">
        <w:trPr>
          <w:cantSplit/>
          <w:trHeight w:val="300"/>
        </w:trPr>
        <w:tc>
          <w:tcPr>
            <w:tcW w:w="1043" w:type="pct"/>
            <w:noWrap/>
            <w:hideMark/>
          </w:tcPr>
          <w:p w14:paraId="5CE601FD"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824</w:t>
            </w:r>
          </w:p>
        </w:tc>
        <w:tc>
          <w:tcPr>
            <w:tcW w:w="3957" w:type="pct"/>
            <w:noWrap/>
            <w:hideMark/>
          </w:tcPr>
          <w:p w14:paraId="7EE73D71"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Principal Plan Dental Medicare Managed Care</w:t>
            </w:r>
          </w:p>
        </w:tc>
      </w:tr>
      <w:tr w:rsidR="006169A3" w:rsidRPr="00DB2E6A" w14:paraId="0A1BEBAB" w14:textId="77777777" w:rsidTr="001C3119">
        <w:trPr>
          <w:cantSplit/>
          <w:trHeight w:val="300"/>
        </w:trPr>
        <w:tc>
          <w:tcPr>
            <w:tcW w:w="1043" w:type="pct"/>
            <w:noWrap/>
            <w:hideMark/>
          </w:tcPr>
          <w:p w14:paraId="47136FD3"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825</w:t>
            </w:r>
          </w:p>
        </w:tc>
        <w:tc>
          <w:tcPr>
            <w:tcW w:w="3957" w:type="pct"/>
            <w:noWrap/>
            <w:hideMark/>
          </w:tcPr>
          <w:p w14:paraId="4FB5BCE1" w14:textId="77777777" w:rsidR="006169A3" w:rsidRPr="00DB2E6A" w:rsidRDefault="006169A3" w:rsidP="00EE7ACC">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Unicare</w:t>
            </w:r>
            <w:proofErr w:type="spellEnd"/>
            <w:r w:rsidRPr="00DB2E6A">
              <w:rPr>
                <w:rFonts w:eastAsia="Times New Roman" w:cstheme="minorHAnsi"/>
                <w:color w:val="000000" w:themeColor="text1"/>
                <w:sz w:val="24"/>
                <w:szCs w:val="24"/>
              </w:rPr>
              <w:t xml:space="preserve"> Dental PPO and Other Managed Care Plans Not Elsewhere Classified</w:t>
            </w:r>
          </w:p>
        </w:tc>
      </w:tr>
      <w:tr w:rsidR="006169A3" w:rsidRPr="00DB2E6A" w14:paraId="4ADB15AF" w14:textId="77777777" w:rsidTr="001C3119">
        <w:trPr>
          <w:cantSplit/>
          <w:trHeight w:val="300"/>
        </w:trPr>
        <w:tc>
          <w:tcPr>
            <w:tcW w:w="1043" w:type="pct"/>
            <w:noWrap/>
            <w:hideMark/>
          </w:tcPr>
          <w:p w14:paraId="6C2CB01F"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826</w:t>
            </w:r>
          </w:p>
        </w:tc>
        <w:tc>
          <w:tcPr>
            <w:tcW w:w="3957" w:type="pct"/>
            <w:noWrap/>
            <w:hideMark/>
          </w:tcPr>
          <w:p w14:paraId="096D8D86"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United Concordia Other Government Payment</w:t>
            </w:r>
          </w:p>
        </w:tc>
      </w:tr>
      <w:tr w:rsidR="006169A3" w:rsidRPr="00DB2E6A" w14:paraId="410158F1" w14:textId="77777777" w:rsidTr="001C3119">
        <w:trPr>
          <w:cantSplit/>
          <w:trHeight w:val="300"/>
        </w:trPr>
        <w:tc>
          <w:tcPr>
            <w:tcW w:w="1043" w:type="pct"/>
            <w:noWrap/>
            <w:hideMark/>
          </w:tcPr>
          <w:p w14:paraId="51DBC9C4"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827</w:t>
            </w:r>
          </w:p>
        </w:tc>
        <w:tc>
          <w:tcPr>
            <w:tcW w:w="3957" w:type="pct"/>
            <w:noWrap/>
            <w:hideMark/>
          </w:tcPr>
          <w:p w14:paraId="77D85352"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United HealthCare: Dental PPO and Other Managed Care Plans Not Elsewhere Classified</w:t>
            </w:r>
          </w:p>
        </w:tc>
      </w:tr>
      <w:tr w:rsidR="006169A3" w:rsidRPr="00DB2E6A" w14:paraId="7EB12367" w14:textId="77777777" w:rsidTr="001C3119">
        <w:trPr>
          <w:cantSplit/>
          <w:trHeight w:val="300"/>
        </w:trPr>
        <w:tc>
          <w:tcPr>
            <w:tcW w:w="1043" w:type="pct"/>
            <w:noWrap/>
            <w:hideMark/>
          </w:tcPr>
          <w:p w14:paraId="6BBDDB9B"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828</w:t>
            </w:r>
          </w:p>
        </w:tc>
        <w:tc>
          <w:tcPr>
            <w:tcW w:w="3957" w:type="pct"/>
            <w:noWrap/>
            <w:hideMark/>
          </w:tcPr>
          <w:p w14:paraId="6D9EC324" w14:textId="77777777" w:rsidR="006169A3" w:rsidRPr="00DB2E6A" w:rsidRDefault="006169A3" w:rsidP="00EE7ACC">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Alicare</w:t>
            </w:r>
            <w:proofErr w:type="spellEnd"/>
            <w:r w:rsidRPr="00DB2E6A">
              <w:rPr>
                <w:rFonts w:eastAsia="Times New Roman" w:cstheme="minorHAnsi"/>
                <w:color w:val="000000" w:themeColor="text1"/>
                <w:sz w:val="24"/>
                <w:szCs w:val="24"/>
              </w:rPr>
              <w:t xml:space="preserve"> Commercial Insurance</w:t>
            </w:r>
          </w:p>
        </w:tc>
      </w:tr>
      <w:tr w:rsidR="006169A3" w:rsidRPr="00DB2E6A" w14:paraId="7D64EF85" w14:textId="77777777" w:rsidTr="001C3119">
        <w:trPr>
          <w:cantSplit/>
          <w:trHeight w:val="300"/>
        </w:trPr>
        <w:tc>
          <w:tcPr>
            <w:tcW w:w="1043" w:type="pct"/>
            <w:noWrap/>
            <w:hideMark/>
          </w:tcPr>
          <w:p w14:paraId="6CA812D6"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829</w:t>
            </w:r>
          </w:p>
        </w:tc>
        <w:tc>
          <w:tcPr>
            <w:tcW w:w="3957" w:type="pct"/>
            <w:noWrap/>
            <w:hideMark/>
          </w:tcPr>
          <w:p w14:paraId="06E795A8"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Adventist Risk Management Inc. Commercial Insurance</w:t>
            </w:r>
          </w:p>
        </w:tc>
      </w:tr>
      <w:tr w:rsidR="006169A3" w:rsidRPr="00DB2E6A" w14:paraId="70F46237" w14:textId="77777777" w:rsidTr="001C3119">
        <w:trPr>
          <w:cantSplit/>
          <w:trHeight w:val="300"/>
        </w:trPr>
        <w:tc>
          <w:tcPr>
            <w:tcW w:w="1043" w:type="pct"/>
            <w:noWrap/>
            <w:hideMark/>
          </w:tcPr>
          <w:p w14:paraId="2445C8F0"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830</w:t>
            </w:r>
          </w:p>
        </w:tc>
        <w:tc>
          <w:tcPr>
            <w:tcW w:w="3957" w:type="pct"/>
            <w:noWrap/>
            <w:hideMark/>
          </w:tcPr>
          <w:p w14:paraId="243A7056"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Blue Cross Blue Shield of Texas Blue Cross Managed Care</w:t>
            </w:r>
          </w:p>
        </w:tc>
      </w:tr>
      <w:tr w:rsidR="006169A3" w:rsidRPr="00DB2E6A" w14:paraId="0644377C" w14:textId="77777777" w:rsidTr="001C3119">
        <w:trPr>
          <w:cantSplit/>
          <w:trHeight w:val="300"/>
        </w:trPr>
        <w:tc>
          <w:tcPr>
            <w:tcW w:w="1043" w:type="pct"/>
            <w:noWrap/>
            <w:hideMark/>
          </w:tcPr>
          <w:p w14:paraId="6A68C30D"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831</w:t>
            </w:r>
          </w:p>
        </w:tc>
        <w:tc>
          <w:tcPr>
            <w:tcW w:w="3957" w:type="pct"/>
            <w:noWrap/>
            <w:hideMark/>
          </w:tcPr>
          <w:p w14:paraId="500FB94A"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Brokers National Life insurance Commercial Insurance</w:t>
            </w:r>
          </w:p>
        </w:tc>
      </w:tr>
      <w:tr w:rsidR="006169A3" w:rsidRPr="00DB2E6A" w14:paraId="041BC046" w14:textId="77777777" w:rsidTr="001C3119">
        <w:trPr>
          <w:cantSplit/>
          <w:trHeight w:val="300"/>
        </w:trPr>
        <w:tc>
          <w:tcPr>
            <w:tcW w:w="1043" w:type="pct"/>
            <w:noWrap/>
            <w:hideMark/>
          </w:tcPr>
          <w:p w14:paraId="02113D3C"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832</w:t>
            </w:r>
          </w:p>
        </w:tc>
        <w:tc>
          <w:tcPr>
            <w:tcW w:w="3957" w:type="pct"/>
            <w:noWrap/>
            <w:hideMark/>
          </w:tcPr>
          <w:p w14:paraId="6A66C836"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Comprehensive Benefits Administrators (CBA) Blue Dental Blue Cross Managed Care</w:t>
            </w:r>
          </w:p>
        </w:tc>
      </w:tr>
      <w:tr w:rsidR="006169A3" w:rsidRPr="00DB2E6A" w14:paraId="5CE4E85A" w14:textId="77777777" w:rsidTr="001C3119">
        <w:trPr>
          <w:cantSplit/>
          <w:trHeight w:val="300"/>
        </w:trPr>
        <w:tc>
          <w:tcPr>
            <w:tcW w:w="1043" w:type="pct"/>
            <w:noWrap/>
            <w:hideMark/>
          </w:tcPr>
          <w:p w14:paraId="37AC0330"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833</w:t>
            </w:r>
          </w:p>
        </w:tc>
        <w:tc>
          <w:tcPr>
            <w:tcW w:w="3957" w:type="pct"/>
            <w:noWrap/>
            <w:hideMark/>
          </w:tcPr>
          <w:p w14:paraId="5D032665"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Chesterfield Resources Commercial Insurance</w:t>
            </w:r>
          </w:p>
        </w:tc>
      </w:tr>
      <w:tr w:rsidR="006169A3" w:rsidRPr="00DB2E6A" w14:paraId="539C20F5" w14:textId="77777777" w:rsidTr="001C3119">
        <w:trPr>
          <w:cantSplit/>
          <w:trHeight w:val="300"/>
        </w:trPr>
        <w:tc>
          <w:tcPr>
            <w:tcW w:w="1043" w:type="pct"/>
            <w:noWrap/>
            <w:hideMark/>
          </w:tcPr>
          <w:p w14:paraId="54B2A19B"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834</w:t>
            </w:r>
          </w:p>
        </w:tc>
        <w:tc>
          <w:tcPr>
            <w:tcW w:w="3957" w:type="pct"/>
            <w:noWrap/>
            <w:hideMark/>
          </w:tcPr>
          <w:p w14:paraId="63EE9A23"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Companion Life insurance Commercial Insurance</w:t>
            </w:r>
          </w:p>
        </w:tc>
      </w:tr>
      <w:tr w:rsidR="006169A3" w:rsidRPr="00DB2E6A" w14:paraId="15A40D01" w14:textId="77777777" w:rsidTr="001C3119">
        <w:trPr>
          <w:cantSplit/>
          <w:trHeight w:val="300"/>
        </w:trPr>
        <w:tc>
          <w:tcPr>
            <w:tcW w:w="1043" w:type="pct"/>
            <w:noWrap/>
            <w:hideMark/>
          </w:tcPr>
          <w:p w14:paraId="27A93497"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835</w:t>
            </w:r>
          </w:p>
        </w:tc>
        <w:tc>
          <w:tcPr>
            <w:tcW w:w="3957" w:type="pct"/>
            <w:noWrap/>
            <w:hideMark/>
          </w:tcPr>
          <w:p w14:paraId="215359AD"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Dental Health Alliance Commercial Insurance</w:t>
            </w:r>
          </w:p>
        </w:tc>
      </w:tr>
      <w:tr w:rsidR="006169A3" w:rsidRPr="00DB2E6A" w14:paraId="03A5DE4D" w14:textId="77777777" w:rsidTr="001C3119">
        <w:trPr>
          <w:cantSplit/>
          <w:trHeight w:val="300"/>
        </w:trPr>
        <w:tc>
          <w:tcPr>
            <w:tcW w:w="1043" w:type="pct"/>
            <w:noWrap/>
            <w:hideMark/>
          </w:tcPr>
          <w:p w14:paraId="519399F5"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836</w:t>
            </w:r>
          </w:p>
        </w:tc>
        <w:tc>
          <w:tcPr>
            <w:tcW w:w="3957" w:type="pct"/>
            <w:noWrap/>
            <w:hideMark/>
          </w:tcPr>
          <w:p w14:paraId="2686277E"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EBS Benefit Solutions Commercial Insurance</w:t>
            </w:r>
          </w:p>
        </w:tc>
      </w:tr>
      <w:tr w:rsidR="006169A3" w:rsidRPr="00DB2E6A" w14:paraId="05E59E2A" w14:textId="77777777" w:rsidTr="001C3119">
        <w:trPr>
          <w:cantSplit/>
          <w:trHeight w:val="300"/>
        </w:trPr>
        <w:tc>
          <w:tcPr>
            <w:tcW w:w="1043" w:type="pct"/>
            <w:noWrap/>
            <w:hideMark/>
          </w:tcPr>
          <w:p w14:paraId="0D4DD511"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837</w:t>
            </w:r>
          </w:p>
        </w:tc>
        <w:tc>
          <w:tcPr>
            <w:tcW w:w="3957" w:type="pct"/>
            <w:noWrap/>
            <w:hideMark/>
          </w:tcPr>
          <w:p w14:paraId="7DF39D47"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Empire Blue Cross Blue Cross Managed Care</w:t>
            </w:r>
          </w:p>
        </w:tc>
      </w:tr>
      <w:tr w:rsidR="006169A3" w:rsidRPr="00DB2E6A" w14:paraId="4E3E3653" w14:textId="77777777" w:rsidTr="001C3119">
        <w:trPr>
          <w:cantSplit/>
          <w:trHeight w:val="300"/>
        </w:trPr>
        <w:tc>
          <w:tcPr>
            <w:tcW w:w="1043" w:type="pct"/>
            <w:noWrap/>
            <w:hideMark/>
          </w:tcPr>
          <w:p w14:paraId="54F15DFD"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838</w:t>
            </w:r>
          </w:p>
        </w:tc>
        <w:tc>
          <w:tcPr>
            <w:tcW w:w="3957" w:type="pct"/>
            <w:noWrap/>
            <w:hideMark/>
          </w:tcPr>
          <w:p w14:paraId="4AAF9D9C"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Excellus Blue cross Blue Cross Managed Care</w:t>
            </w:r>
          </w:p>
        </w:tc>
      </w:tr>
      <w:tr w:rsidR="006169A3" w:rsidRPr="00DB2E6A" w14:paraId="06A4C17A" w14:textId="77777777" w:rsidTr="001C3119">
        <w:trPr>
          <w:cantSplit/>
          <w:trHeight w:val="300"/>
        </w:trPr>
        <w:tc>
          <w:tcPr>
            <w:tcW w:w="1043" w:type="pct"/>
            <w:noWrap/>
            <w:hideMark/>
          </w:tcPr>
          <w:p w14:paraId="43B6E106"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839</w:t>
            </w:r>
          </w:p>
        </w:tc>
        <w:tc>
          <w:tcPr>
            <w:tcW w:w="3957" w:type="pct"/>
            <w:noWrap/>
            <w:hideMark/>
          </w:tcPr>
          <w:p w14:paraId="59E378F9"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Fortis Commercial Insurance</w:t>
            </w:r>
          </w:p>
        </w:tc>
      </w:tr>
      <w:tr w:rsidR="006169A3" w:rsidRPr="00DB2E6A" w14:paraId="3F8CF501" w14:textId="77777777" w:rsidTr="001C3119">
        <w:trPr>
          <w:cantSplit/>
          <w:trHeight w:val="300"/>
        </w:trPr>
        <w:tc>
          <w:tcPr>
            <w:tcW w:w="1043" w:type="pct"/>
            <w:noWrap/>
            <w:hideMark/>
          </w:tcPr>
          <w:p w14:paraId="799F10B3"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840</w:t>
            </w:r>
          </w:p>
        </w:tc>
        <w:tc>
          <w:tcPr>
            <w:tcW w:w="3957" w:type="pct"/>
            <w:noWrap/>
            <w:hideMark/>
          </w:tcPr>
          <w:p w14:paraId="6650A9BF"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sz w:val="24"/>
                <w:szCs w:val="24"/>
              </w:rPr>
              <w:t xml:space="preserve">Government Employees Health Association (GEHA) </w:t>
            </w:r>
            <w:r w:rsidRPr="00DB2E6A">
              <w:rPr>
                <w:rFonts w:eastAsia="Times New Roman" w:cstheme="minorHAnsi"/>
                <w:color w:val="000000" w:themeColor="text1"/>
                <w:sz w:val="24"/>
                <w:szCs w:val="24"/>
              </w:rPr>
              <w:t>Connection Dental Commercial Insurance</w:t>
            </w:r>
          </w:p>
        </w:tc>
      </w:tr>
      <w:tr w:rsidR="006169A3" w:rsidRPr="00DB2E6A" w14:paraId="6DF8205F" w14:textId="77777777" w:rsidTr="001C3119">
        <w:trPr>
          <w:cantSplit/>
          <w:trHeight w:val="300"/>
        </w:trPr>
        <w:tc>
          <w:tcPr>
            <w:tcW w:w="1043" w:type="pct"/>
            <w:noWrap/>
            <w:hideMark/>
          </w:tcPr>
          <w:p w14:paraId="1DA0016E"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841</w:t>
            </w:r>
          </w:p>
        </w:tc>
        <w:tc>
          <w:tcPr>
            <w:tcW w:w="3957" w:type="pct"/>
            <w:noWrap/>
            <w:hideMark/>
          </w:tcPr>
          <w:p w14:paraId="1E63992D"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sz w:val="24"/>
                <w:szCs w:val="24"/>
              </w:rPr>
              <w:t xml:space="preserve">Group Health Incorporated (GHI) </w:t>
            </w:r>
            <w:r w:rsidRPr="00DB2E6A">
              <w:rPr>
                <w:rFonts w:eastAsia="Times New Roman" w:cstheme="minorHAnsi"/>
                <w:color w:val="000000" w:themeColor="text1"/>
                <w:sz w:val="24"/>
                <w:szCs w:val="24"/>
              </w:rPr>
              <w:t>Commercial Insurance</w:t>
            </w:r>
          </w:p>
        </w:tc>
      </w:tr>
      <w:tr w:rsidR="006169A3" w:rsidRPr="00DB2E6A" w14:paraId="29ECEABD" w14:textId="77777777" w:rsidTr="001C3119">
        <w:trPr>
          <w:cantSplit/>
          <w:trHeight w:val="300"/>
        </w:trPr>
        <w:tc>
          <w:tcPr>
            <w:tcW w:w="1043" w:type="pct"/>
            <w:noWrap/>
            <w:hideMark/>
          </w:tcPr>
          <w:p w14:paraId="62FED239"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842</w:t>
            </w:r>
          </w:p>
        </w:tc>
        <w:tc>
          <w:tcPr>
            <w:tcW w:w="3957" w:type="pct"/>
            <w:noWrap/>
            <w:hideMark/>
          </w:tcPr>
          <w:p w14:paraId="64D3BC55"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Lincoln Financial Group Commercial Insurance</w:t>
            </w:r>
          </w:p>
        </w:tc>
      </w:tr>
      <w:tr w:rsidR="006169A3" w:rsidRPr="00DB2E6A" w14:paraId="177AEEE5" w14:textId="77777777" w:rsidTr="001C3119">
        <w:trPr>
          <w:cantSplit/>
          <w:trHeight w:val="300"/>
        </w:trPr>
        <w:tc>
          <w:tcPr>
            <w:tcW w:w="1043" w:type="pct"/>
            <w:noWrap/>
            <w:hideMark/>
          </w:tcPr>
          <w:p w14:paraId="00F610AF"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843</w:t>
            </w:r>
          </w:p>
        </w:tc>
        <w:tc>
          <w:tcPr>
            <w:tcW w:w="3957" w:type="pct"/>
            <w:noWrap/>
            <w:hideMark/>
          </w:tcPr>
          <w:p w14:paraId="7AEAA9A4"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London Health Administrators Commercial Insurance</w:t>
            </w:r>
          </w:p>
        </w:tc>
      </w:tr>
      <w:tr w:rsidR="006169A3" w:rsidRPr="00DB2E6A" w14:paraId="5C1119CB" w14:textId="77777777" w:rsidTr="001C3119">
        <w:trPr>
          <w:cantSplit/>
          <w:trHeight w:val="300"/>
        </w:trPr>
        <w:tc>
          <w:tcPr>
            <w:tcW w:w="1043" w:type="pct"/>
            <w:noWrap/>
            <w:hideMark/>
          </w:tcPr>
          <w:p w14:paraId="622B7F03"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844</w:t>
            </w:r>
          </w:p>
        </w:tc>
        <w:tc>
          <w:tcPr>
            <w:tcW w:w="3957" w:type="pct"/>
            <w:noWrap/>
            <w:hideMark/>
          </w:tcPr>
          <w:p w14:paraId="39B47C4B"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Midwest Life Insurance Commercial Insurance</w:t>
            </w:r>
          </w:p>
        </w:tc>
      </w:tr>
      <w:tr w:rsidR="006169A3" w:rsidRPr="00DB2E6A" w14:paraId="601741E3" w14:textId="77777777" w:rsidTr="001C3119">
        <w:trPr>
          <w:cantSplit/>
          <w:trHeight w:val="300"/>
        </w:trPr>
        <w:tc>
          <w:tcPr>
            <w:tcW w:w="1043" w:type="pct"/>
            <w:noWrap/>
            <w:hideMark/>
          </w:tcPr>
          <w:p w14:paraId="171764B4"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845</w:t>
            </w:r>
          </w:p>
        </w:tc>
        <w:tc>
          <w:tcPr>
            <w:tcW w:w="3957" w:type="pct"/>
            <w:noWrap/>
            <w:hideMark/>
          </w:tcPr>
          <w:p w14:paraId="777F0CB4"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Premier Access Dental Plans Commercial Insurance</w:t>
            </w:r>
          </w:p>
        </w:tc>
      </w:tr>
      <w:tr w:rsidR="006169A3" w:rsidRPr="00DB2E6A" w14:paraId="3A624264" w14:textId="77777777" w:rsidTr="001C3119">
        <w:trPr>
          <w:cantSplit/>
          <w:trHeight w:val="300"/>
        </w:trPr>
        <w:tc>
          <w:tcPr>
            <w:tcW w:w="1043" w:type="pct"/>
            <w:noWrap/>
            <w:hideMark/>
          </w:tcPr>
          <w:p w14:paraId="77477BE6"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846</w:t>
            </w:r>
          </w:p>
        </w:tc>
        <w:tc>
          <w:tcPr>
            <w:tcW w:w="3957" w:type="pct"/>
            <w:noWrap/>
            <w:hideMark/>
          </w:tcPr>
          <w:p w14:paraId="0C692FFA"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Sentry Life Insurance Commercial Insurance</w:t>
            </w:r>
          </w:p>
        </w:tc>
      </w:tr>
      <w:tr w:rsidR="006169A3" w:rsidRPr="00DB2E6A" w14:paraId="2FE51BE0" w14:textId="77777777" w:rsidTr="001C3119">
        <w:trPr>
          <w:cantSplit/>
          <w:trHeight w:val="300"/>
        </w:trPr>
        <w:tc>
          <w:tcPr>
            <w:tcW w:w="1043" w:type="pct"/>
            <w:noWrap/>
            <w:hideMark/>
          </w:tcPr>
          <w:p w14:paraId="6699D57C"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847</w:t>
            </w:r>
          </w:p>
        </w:tc>
        <w:tc>
          <w:tcPr>
            <w:tcW w:w="3957" w:type="pct"/>
            <w:noWrap/>
            <w:hideMark/>
          </w:tcPr>
          <w:p w14:paraId="369FEA1D"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Sonoco Commercial Insurance</w:t>
            </w:r>
          </w:p>
        </w:tc>
      </w:tr>
      <w:tr w:rsidR="006169A3" w:rsidRPr="00DB2E6A" w14:paraId="4B37CF2C" w14:textId="77777777" w:rsidTr="001C3119">
        <w:trPr>
          <w:cantSplit/>
          <w:trHeight w:val="300"/>
        </w:trPr>
        <w:tc>
          <w:tcPr>
            <w:tcW w:w="1043" w:type="pct"/>
            <w:noWrap/>
            <w:hideMark/>
          </w:tcPr>
          <w:p w14:paraId="036B22D7"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848</w:t>
            </w:r>
          </w:p>
        </w:tc>
        <w:tc>
          <w:tcPr>
            <w:tcW w:w="3957" w:type="pct"/>
            <w:noWrap/>
            <w:hideMark/>
          </w:tcPr>
          <w:p w14:paraId="40244A01"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Sun Life Dental Benefits Commercial Insurance</w:t>
            </w:r>
          </w:p>
        </w:tc>
      </w:tr>
      <w:tr w:rsidR="006169A3" w:rsidRPr="00DB2E6A" w14:paraId="1221B31E" w14:textId="77777777" w:rsidTr="001C3119">
        <w:trPr>
          <w:cantSplit/>
          <w:trHeight w:val="300"/>
        </w:trPr>
        <w:tc>
          <w:tcPr>
            <w:tcW w:w="1043" w:type="pct"/>
            <w:noWrap/>
            <w:hideMark/>
          </w:tcPr>
          <w:p w14:paraId="37139769"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849</w:t>
            </w:r>
          </w:p>
        </w:tc>
        <w:tc>
          <w:tcPr>
            <w:tcW w:w="3957" w:type="pct"/>
            <w:noWrap/>
            <w:hideMark/>
          </w:tcPr>
          <w:p w14:paraId="05A47B7A"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Symetra Life Insurance Company Commercial Insurance</w:t>
            </w:r>
          </w:p>
        </w:tc>
      </w:tr>
      <w:tr w:rsidR="006169A3" w:rsidRPr="00DB2E6A" w14:paraId="427FB817" w14:textId="77777777" w:rsidTr="001C3119">
        <w:trPr>
          <w:cantSplit/>
          <w:trHeight w:val="300"/>
        </w:trPr>
        <w:tc>
          <w:tcPr>
            <w:tcW w:w="1043" w:type="pct"/>
            <w:noWrap/>
            <w:hideMark/>
          </w:tcPr>
          <w:p w14:paraId="31E1376D"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lastRenderedPageBreak/>
              <w:t>850</w:t>
            </w:r>
          </w:p>
        </w:tc>
        <w:tc>
          <w:tcPr>
            <w:tcW w:w="3957" w:type="pct"/>
            <w:noWrap/>
            <w:hideMark/>
          </w:tcPr>
          <w:p w14:paraId="28182CE9"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Tricare Dental PPO and Other Managed Care Plans Not Elsewhere Classified</w:t>
            </w:r>
          </w:p>
        </w:tc>
      </w:tr>
      <w:tr w:rsidR="006169A3" w:rsidRPr="00DB2E6A" w14:paraId="75DDC74F" w14:textId="77777777" w:rsidTr="001C3119">
        <w:trPr>
          <w:cantSplit/>
          <w:trHeight w:val="300"/>
        </w:trPr>
        <w:tc>
          <w:tcPr>
            <w:tcW w:w="1043" w:type="pct"/>
            <w:noWrap/>
            <w:hideMark/>
          </w:tcPr>
          <w:p w14:paraId="38C63534"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851</w:t>
            </w:r>
          </w:p>
        </w:tc>
        <w:tc>
          <w:tcPr>
            <w:tcW w:w="3957" w:type="pct"/>
            <w:noWrap/>
            <w:hideMark/>
          </w:tcPr>
          <w:p w14:paraId="26F3E67B" w14:textId="77777777" w:rsidR="006169A3" w:rsidRPr="00DB2E6A" w:rsidRDefault="006169A3" w:rsidP="00EE7ACC">
            <w:pPr>
              <w:rPr>
                <w:rFonts w:eastAsia="Times New Roman" w:cstheme="minorHAnsi"/>
                <w:color w:val="000000"/>
                <w:sz w:val="24"/>
                <w:szCs w:val="24"/>
              </w:rPr>
            </w:pPr>
            <w:proofErr w:type="spellStart"/>
            <w:r w:rsidRPr="00DB2E6A">
              <w:rPr>
                <w:rFonts w:eastAsia="Times New Roman" w:cstheme="minorHAnsi"/>
                <w:color w:val="000000" w:themeColor="text1"/>
                <w:sz w:val="24"/>
                <w:szCs w:val="24"/>
              </w:rPr>
              <w:t>Dentemax</w:t>
            </w:r>
            <w:proofErr w:type="spellEnd"/>
            <w:r w:rsidRPr="00DB2E6A">
              <w:rPr>
                <w:rFonts w:eastAsia="Times New Roman" w:cstheme="minorHAnsi"/>
                <w:color w:val="000000" w:themeColor="text1"/>
                <w:sz w:val="24"/>
                <w:szCs w:val="24"/>
              </w:rPr>
              <w:t xml:space="preserve"> Insurance Commercial Insurance</w:t>
            </w:r>
          </w:p>
        </w:tc>
      </w:tr>
      <w:tr w:rsidR="006169A3" w:rsidRPr="00DB2E6A" w14:paraId="6E0C62ED" w14:textId="77777777" w:rsidTr="001C3119">
        <w:trPr>
          <w:cantSplit/>
          <w:trHeight w:val="300"/>
        </w:trPr>
        <w:tc>
          <w:tcPr>
            <w:tcW w:w="1043" w:type="pct"/>
            <w:noWrap/>
            <w:hideMark/>
          </w:tcPr>
          <w:p w14:paraId="58341E9B" w14:textId="77777777" w:rsidR="006169A3" w:rsidRPr="00DB2E6A" w:rsidRDefault="006169A3" w:rsidP="00EE7ACC">
            <w:pPr>
              <w:jc w:val="center"/>
              <w:rPr>
                <w:rFonts w:eastAsia="Times New Roman" w:cstheme="minorHAnsi"/>
                <w:color w:val="000000"/>
                <w:sz w:val="24"/>
                <w:szCs w:val="24"/>
              </w:rPr>
            </w:pPr>
            <w:r w:rsidRPr="00DB2E6A">
              <w:rPr>
                <w:rFonts w:eastAsia="Times New Roman" w:cstheme="minorHAnsi"/>
                <w:color w:val="000000" w:themeColor="text1"/>
                <w:sz w:val="24"/>
                <w:szCs w:val="24"/>
              </w:rPr>
              <w:t>901</w:t>
            </w:r>
          </w:p>
        </w:tc>
        <w:tc>
          <w:tcPr>
            <w:tcW w:w="3957" w:type="pct"/>
            <w:noWrap/>
            <w:hideMark/>
          </w:tcPr>
          <w:p w14:paraId="6286F25A" w14:textId="77777777" w:rsidR="006169A3" w:rsidRPr="00DB2E6A" w:rsidRDefault="006169A3" w:rsidP="00EE7ACC">
            <w:pPr>
              <w:rPr>
                <w:rFonts w:eastAsia="Times New Roman" w:cstheme="minorHAnsi"/>
                <w:color w:val="000000"/>
                <w:sz w:val="24"/>
                <w:szCs w:val="24"/>
              </w:rPr>
            </w:pPr>
            <w:r w:rsidRPr="00DB2E6A">
              <w:rPr>
                <w:rFonts w:eastAsia="Times New Roman" w:cstheme="minorHAnsi"/>
                <w:color w:val="000000" w:themeColor="text1"/>
                <w:sz w:val="24"/>
                <w:szCs w:val="24"/>
              </w:rPr>
              <w:t>Other Commercial Managed Care (not listed elsewhere)</w:t>
            </w:r>
          </w:p>
        </w:tc>
      </w:tr>
      <w:tr w:rsidR="006169A3" w:rsidRPr="00DB2E6A" w14:paraId="1597334B" w14:textId="77777777" w:rsidTr="00525F8C">
        <w:trPr>
          <w:cantSplit/>
          <w:trHeight w:val="300"/>
        </w:trPr>
        <w:tc>
          <w:tcPr>
            <w:tcW w:w="1043" w:type="pct"/>
            <w:noWrap/>
            <w:vAlign w:val="center"/>
          </w:tcPr>
          <w:p w14:paraId="6C3BFE14" w14:textId="77777777" w:rsidR="006169A3" w:rsidRPr="00DB2E6A" w:rsidRDefault="006169A3" w:rsidP="00764C7E">
            <w:pPr>
              <w:jc w:val="center"/>
              <w:rPr>
                <w:rFonts w:eastAsia="Times New Roman" w:cstheme="minorHAnsi"/>
                <w:color w:val="000000" w:themeColor="text1"/>
                <w:sz w:val="24"/>
                <w:szCs w:val="24"/>
              </w:rPr>
            </w:pPr>
            <w:r w:rsidRPr="00DB2E6A">
              <w:rPr>
                <w:rFonts w:eastAsia="Times New Roman" w:cstheme="minorHAnsi"/>
                <w:sz w:val="24"/>
                <w:szCs w:val="24"/>
              </w:rPr>
              <w:t>902</w:t>
            </w:r>
          </w:p>
        </w:tc>
        <w:tc>
          <w:tcPr>
            <w:tcW w:w="3957" w:type="pct"/>
            <w:noWrap/>
            <w:vAlign w:val="center"/>
          </w:tcPr>
          <w:p w14:paraId="548F3954" w14:textId="77777777" w:rsidR="006169A3" w:rsidRPr="00DB2E6A" w:rsidRDefault="006169A3" w:rsidP="00764C7E">
            <w:pPr>
              <w:rPr>
                <w:rFonts w:eastAsia="Times New Roman" w:cstheme="minorHAnsi"/>
                <w:color w:val="000000" w:themeColor="text1"/>
                <w:sz w:val="24"/>
                <w:szCs w:val="24"/>
              </w:rPr>
            </w:pPr>
            <w:r w:rsidRPr="00DB2E6A">
              <w:rPr>
                <w:rFonts w:eastAsia="Times New Roman" w:cstheme="minorHAnsi"/>
                <w:sz w:val="24"/>
                <w:szCs w:val="24"/>
              </w:rPr>
              <w:t>Other Dental (not listed elsewhere)</w:t>
            </w:r>
          </w:p>
        </w:tc>
      </w:tr>
      <w:tr w:rsidR="006169A3" w:rsidRPr="00DB2E6A" w14:paraId="4AC35417" w14:textId="77777777" w:rsidTr="001C3119">
        <w:trPr>
          <w:cantSplit/>
          <w:trHeight w:val="300"/>
        </w:trPr>
        <w:tc>
          <w:tcPr>
            <w:tcW w:w="1043" w:type="pct"/>
            <w:noWrap/>
            <w:hideMark/>
          </w:tcPr>
          <w:p w14:paraId="64978DAD" w14:textId="77777777" w:rsidR="006169A3" w:rsidRPr="00DB2E6A" w:rsidRDefault="006169A3" w:rsidP="00764C7E">
            <w:pPr>
              <w:jc w:val="center"/>
              <w:rPr>
                <w:rFonts w:eastAsia="Times New Roman" w:cstheme="minorHAnsi"/>
                <w:color w:val="000000"/>
                <w:sz w:val="24"/>
                <w:szCs w:val="24"/>
              </w:rPr>
            </w:pPr>
            <w:r w:rsidRPr="00DB2E6A">
              <w:rPr>
                <w:rFonts w:eastAsia="Times New Roman" w:cstheme="minorHAnsi"/>
                <w:color w:val="000000" w:themeColor="text1"/>
                <w:sz w:val="24"/>
                <w:szCs w:val="24"/>
              </w:rPr>
              <w:t>903</w:t>
            </w:r>
          </w:p>
        </w:tc>
        <w:tc>
          <w:tcPr>
            <w:tcW w:w="3957" w:type="pct"/>
            <w:noWrap/>
            <w:hideMark/>
          </w:tcPr>
          <w:p w14:paraId="2522FFFD" w14:textId="77777777" w:rsidR="006169A3" w:rsidRPr="00DB2E6A" w:rsidRDefault="006169A3" w:rsidP="00764C7E">
            <w:pPr>
              <w:rPr>
                <w:rFonts w:eastAsia="Times New Roman" w:cstheme="minorHAnsi"/>
                <w:color w:val="000000"/>
                <w:sz w:val="24"/>
                <w:szCs w:val="24"/>
              </w:rPr>
            </w:pPr>
            <w:r w:rsidRPr="00DB2E6A">
              <w:rPr>
                <w:rFonts w:eastAsia="Times New Roman" w:cstheme="minorHAnsi"/>
                <w:color w:val="000000" w:themeColor="text1"/>
                <w:sz w:val="24"/>
                <w:szCs w:val="24"/>
              </w:rPr>
              <w:t>Unlisted International Source</w:t>
            </w:r>
          </w:p>
        </w:tc>
      </w:tr>
      <w:tr w:rsidR="006169A3" w:rsidRPr="00DB2E6A" w14:paraId="6F4A3ADC" w14:textId="77777777" w:rsidTr="001C3119">
        <w:trPr>
          <w:cantSplit/>
          <w:trHeight w:val="300"/>
        </w:trPr>
        <w:tc>
          <w:tcPr>
            <w:tcW w:w="1043" w:type="pct"/>
            <w:noWrap/>
            <w:hideMark/>
          </w:tcPr>
          <w:p w14:paraId="427DE5A0" w14:textId="77777777" w:rsidR="006169A3" w:rsidRPr="00DB2E6A" w:rsidRDefault="006169A3" w:rsidP="00764C7E">
            <w:pPr>
              <w:jc w:val="center"/>
              <w:rPr>
                <w:rFonts w:eastAsia="Times New Roman" w:cstheme="minorHAnsi"/>
                <w:color w:val="000000"/>
                <w:sz w:val="24"/>
                <w:szCs w:val="24"/>
              </w:rPr>
            </w:pPr>
            <w:r w:rsidRPr="00DB2E6A">
              <w:rPr>
                <w:rFonts w:eastAsia="Times New Roman" w:cstheme="minorHAnsi"/>
                <w:color w:val="000000" w:themeColor="text1"/>
                <w:sz w:val="24"/>
                <w:szCs w:val="24"/>
              </w:rPr>
              <w:t>904</w:t>
            </w:r>
          </w:p>
        </w:tc>
        <w:tc>
          <w:tcPr>
            <w:tcW w:w="3957" w:type="pct"/>
            <w:noWrap/>
            <w:hideMark/>
          </w:tcPr>
          <w:p w14:paraId="72DEFAD9" w14:textId="77777777" w:rsidR="006169A3" w:rsidRPr="00DB2E6A" w:rsidRDefault="006169A3" w:rsidP="00764C7E">
            <w:pPr>
              <w:rPr>
                <w:rFonts w:eastAsia="Times New Roman" w:cstheme="minorHAnsi"/>
                <w:color w:val="000000"/>
                <w:sz w:val="24"/>
                <w:szCs w:val="24"/>
              </w:rPr>
            </w:pPr>
            <w:r w:rsidRPr="00DB2E6A">
              <w:rPr>
                <w:rFonts w:eastAsia="Times New Roman" w:cstheme="minorHAnsi"/>
                <w:color w:val="000000" w:themeColor="text1"/>
                <w:sz w:val="24"/>
                <w:szCs w:val="24"/>
              </w:rPr>
              <w:t>Unlisted Military Source</w:t>
            </w:r>
          </w:p>
        </w:tc>
      </w:tr>
      <w:tr w:rsidR="006169A3" w:rsidRPr="00DB2E6A" w14:paraId="553E744C" w14:textId="77777777" w:rsidTr="001C3119">
        <w:trPr>
          <w:cantSplit/>
          <w:trHeight w:val="300"/>
        </w:trPr>
        <w:tc>
          <w:tcPr>
            <w:tcW w:w="1043" w:type="pct"/>
            <w:noWrap/>
            <w:hideMark/>
          </w:tcPr>
          <w:p w14:paraId="0DC0F6A5" w14:textId="77777777" w:rsidR="006169A3" w:rsidRPr="00DB2E6A" w:rsidRDefault="006169A3" w:rsidP="00764C7E">
            <w:pPr>
              <w:jc w:val="center"/>
              <w:rPr>
                <w:rFonts w:eastAsia="Times New Roman" w:cstheme="minorHAnsi"/>
                <w:color w:val="000000"/>
                <w:sz w:val="24"/>
                <w:szCs w:val="24"/>
              </w:rPr>
            </w:pPr>
            <w:r w:rsidRPr="00DB2E6A">
              <w:rPr>
                <w:rFonts w:eastAsia="Times New Roman" w:cstheme="minorHAnsi"/>
                <w:color w:val="000000" w:themeColor="text1"/>
                <w:sz w:val="24"/>
                <w:szCs w:val="24"/>
              </w:rPr>
              <w:t>905</w:t>
            </w:r>
          </w:p>
        </w:tc>
        <w:tc>
          <w:tcPr>
            <w:tcW w:w="3957" w:type="pct"/>
            <w:noWrap/>
            <w:hideMark/>
          </w:tcPr>
          <w:p w14:paraId="3EC2E0FF" w14:textId="77777777" w:rsidR="006169A3" w:rsidRPr="00DB2E6A" w:rsidRDefault="006169A3" w:rsidP="00764C7E">
            <w:pPr>
              <w:rPr>
                <w:rFonts w:eastAsia="Times New Roman" w:cstheme="minorHAnsi"/>
                <w:color w:val="000000"/>
                <w:sz w:val="24"/>
                <w:szCs w:val="24"/>
              </w:rPr>
            </w:pPr>
            <w:r w:rsidRPr="00DB2E6A">
              <w:rPr>
                <w:rFonts w:eastAsia="Times New Roman" w:cstheme="minorHAnsi"/>
                <w:color w:val="000000" w:themeColor="text1"/>
                <w:sz w:val="24"/>
                <w:szCs w:val="24"/>
              </w:rPr>
              <w:t>Other Connector Care Plan (not listed elsewhere)</w:t>
            </w:r>
          </w:p>
        </w:tc>
      </w:tr>
      <w:tr w:rsidR="006169A3" w:rsidRPr="00DB2E6A" w14:paraId="5D06B853" w14:textId="77777777" w:rsidTr="001C3119">
        <w:trPr>
          <w:cantSplit/>
          <w:trHeight w:val="300"/>
        </w:trPr>
        <w:tc>
          <w:tcPr>
            <w:tcW w:w="1043" w:type="pct"/>
            <w:noWrap/>
            <w:hideMark/>
          </w:tcPr>
          <w:p w14:paraId="58006365" w14:textId="77777777" w:rsidR="006169A3" w:rsidRPr="00DB2E6A" w:rsidRDefault="006169A3" w:rsidP="00764C7E">
            <w:pPr>
              <w:jc w:val="center"/>
              <w:rPr>
                <w:rFonts w:eastAsia="Times New Roman" w:cstheme="minorHAnsi"/>
                <w:color w:val="000000" w:themeColor="text1"/>
                <w:sz w:val="24"/>
                <w:szCs w:val="24"/>
              </w:rPr>
            </w:pPr>
            <w:r w:rsidRPr="00DB2E6A">
              <w:rPr>
                <w:rFonts w:eastAsia="Times New Roman" w:cstheme="minorHAnsi"/>
                <w:color w:val="000000" w:themeColor="text1"/>
                <w:sz w:val="24"/>
                <w:szCs w:val="24"/>
              </w:rPr>
              <w:t>910</w:t>
            </w:r>
          </w:p>
        </w:tc>
        <w:tc>
          <w:tcPr>
            <w:tcW w:w="3957" w:type="pct"/>
            <w:noWrap/>
            <w:hideMark/>
          </w:tcPr>
          <w:p w14:paraId="21F20717" w14:textId="77777777" w:rsidR="006169A3" w:rsidRPr="00DB2E6A" w:rsidRDefault="006169A3" w:rsidP="00764C7E">
            <w:pPr>
              <w:rPr>
                <w:rFonts w:eastAsia="Times New Roman" w:cstheme="minorHAnsi"/>
                <w:color w:val="000000" w:themeColor="text1"/>
                <w:sz w:val="24"/>
                <w:szCs w:val="24"/>
              </w:rPr>
            </w:pPr>
            <w:proofErr w:type="spellStart"/>
            <w:r w:rsidRPr="00DB2E6A">
              <w:rPr>
                <w:rFonts w:eastAsia="Times New Roman" w:cstheme="minorHAnsi"/>
                <w:color w:val="000000" w:themeColor="text1"/>
                <w:sz w:val="24"/>
                <w:szCs w:val="24"/>
              </w:rPr>
              <w:t>Allways</w:t>
            </w:r>
            <w:proofErr w:type="spellEnd"/>
            <w:r w:rsidRPr="00DB2E6A">
              <w:rPr>
                <w:rFonts w:eastAsia="Times New Roman" w:cstheme="minorHAnsi"/>
                <w:color w:val="000000" w:themeColor="text1"/>
                <w:sz w:val="24"/>
                <w:szCs w:val="24"/>
              </w:rPr>
              <w:t xml:space="preserve"> Health Partners</w:t>
            </w:r>
          </w:p>
        </w:tc>
      </w:tr>
      <w:tr w:rsidR="006169A3" w:rsidRPr="00DB2E6A" w14:paraId="66D36C09" w14:textId="77777777" w:rsidTr="001C3119">
        <w:trPr>
          <w:cantSplit/>
          <w:trHeight w:val="300"/>
        </w:trPr>
        <w:tc>
          <w:tcPr>
            <w:tcW w:w="1043" w:type="pct"/>
            <w:noWrap/>
            <w:hideMark/>
          </w:tcPr>
          <w:p w14:paraId="65DA201E" w14:textId="77777777" w:rsidR="006169A3" w:rsidRPr="00DB2E6A" w:rsidRDefault="006169A3" w:rsidP="00764C7E">
            <w:pPr>
              <w:jc w:val="center"/>
              <w:rPr>
                <w:rFonts w:eastAsia="Times New Roman" w:cstheme="minorHAnsi"/>
                <w:color w:val="000000" w:themeColor="text1"/>
                <w:sz w:val="24"/>
                <w:szCs w:val="24"/>
              </w:rPr>
            </w:pPr>
            <w:r w:rsidRPr="00DB2E6A">
              <w:rPr>
                <w:rFonts w:eastAsia="Times New Roman" w:cstheme="minorHAnsi"/>
                <w:color w:val="000000" w:themeColor="text1"/>
                <w:sz w:val="24"/>
                <w:szCs w:val="24"/>
              </w:rPr>
              <w:t>911</w:t>
            </w:r>
          </w:p>
        </w:tc>
        <w:tc>
          <w:tcPr>
            <w:tcW w:w="3957" w:type="pct"/>
            <w:noWrap/>
            <w:hideMark/>
          </w:tcPr>
          <w:p w14:paraId="7C0F022D" w14:textId="77777777" w:rsidR="006169A3" w:rsidRPr="00DB2E6A" w:rsidRDefault="006169A3" w:rsidP="00764C7E">
            <w:pPr>
              <w:rPr>
                <w:rFonts w:eastAsia="Times New Roman" w:cstheme="minorHAnsi"/>
                <w:color w:val="000000" w:themeColor="text1"/>
                <w:sz w:val="24"/>
                <w:szCs w:val="24"/>
              </w:rPr>
            </w:pPr>
            <w:r w:rsidRPr="00DB2E6A">
              <w:rPr>
                <w:rFonts w:eastAsia="Times New Roman" w:cstheme="minorHAnsi"/>
                <w:color w:val="000000" w:themeColor="text1"/>
                <w:sz w:val="24"/>
                <w:szCs w:val="24"/>
              </w:rPr>
              <w:t xml:space="preserve">Anthem  </w:t>
            </w:r>
          </w:p>
        </w:tc>
      </w:tr>
      <w:tr w:rsidR="006169A3" w:rsidRPr="00DB2E6A" w14:paraId="5FEB6C7E" w14:textId="77777777" w:rsidTr="001C3119">
        <w:trPr>
          <w:cantSplit/>
          <w:trHeight w:val="300"/>
        </w:trPr>
        <w:tc>
          <w:tcPr>
            <w:tcW w:w="1043" w:type="pct"/>
            <w:noWrap/>
            <w:hideMark/>
          </w:tcPr>
          <w:p w14:paraId="57E4807E" w14:textId="77777777" w:rsidR="006169A3" w:rsidRPr="00DB2E6A" w:rsidRDefault="006169A3" w:rsidP="00764C7E">
            <w:pPr>
              <w:jc w:val="center"/>
              <w:rPr>
                <w:rFonts w:eastAsia="Times New Roman" w:cstheme="minorHAnsi"/>
                <w:color w:val="000000" w:themeColor="text1"/>
                <w:sz w:val="24"/>
                <w:szCs w:val="24"/>
              </w:rPr>
            </w:pPr>
            <w:r w:rsidRPr="00DB2E6A">
              <w:rPr>
                <w:rFonts w:eastAsia="Times New Roman" w:cstheme="minorHAnsi"/>
                <w:color w:val="000000" w:themeColor="text1"/>
                <w:sz w:val="24"/>
                <w:szCs w:val="24"/>
              </w:rPr>
              <w:t>912</w:t>
            </w:r>
          </w:p>
        </w:tc>
        <w:tc>
          <w:tcPr>
            <w:tcW w:w="3957" w:type="pct"/>
            <w:noWrap/>
            <w:hideMark/>
          </w:tcPr>
          <w:p w14:paraId="742238D6" w14:textId="77777777" w:rsidR="006169A3" w:rsidRPr="00DB2E6A" w:rsidRDefault="006169A3" w:rsidP="00764C7E">
            <w:pPr>
              <w:rPr>
                <w:rFonts w:eastAsia="Times New Roman" w:cstheme="minorHAnsi"/>
                <w:color w:val="000000" w:themeColor="text1"/>
                <w:sz w:val="24"/>
                <w:szCs w:val="24"/>
              </w:rPr>
            </w:pPr>
            <w:r w:rsidRPr="00DB2E6A">
              <w:rPr>
                <w:rFonts w:eastAsia="Times New Roman" w:cstheme="minorHAnsi"/>
                <w:color w:val="000000" w:themeColor="text1"/>
                <w:sz w:val="24"/>
                <w:szCs w:val="24"/>
              </w:rPr>
              <w:t>Beacon Health Partners</w:t>
            </w:r>
          </w:p>
        </w:tc>
      </w:tr>
      <w:tr w:rsidR="006169A3" w:rsidRPr="00DB2E6A" w14:paraId="296A6E1D" w14:textId="77777777" w:rsidTr="001C3119">
        <w:trPr>
          <w:cantSplit/>
          <w:trHeight w:val="300"/>
        </w:trPr>
        <w:tc>
          <w:tcPr>
            <w:tcW w:w="1043" w:type="pct"/>
            <w:noWrap/>
            <w:hideMark/>
          </w:tcPr>
          <w:p w14:paraId="65ADF643" w14:textId="77777777" w:rsidR="006169A3" w:rsidRPr="00DB2E6A" w:rsidRDefault="006169A3" w:rsidP="00764C7E">
            <w:pPr>
              <w:jc w:val="center"/>
              <w:rPr>
                <w:rFonts w:eastAsia="Times New Roman" w:cstheme="minorHAnsi"/>
                <w:color w:val="000000" w:themeColor="text1"/>
                <w:sz w:val="24"/>
                <w:szCs w:val="24"/>
              </w:rPr>
            </w:pPr>
            <w:r w:rsidRPr="00DB2E6A">
              <w:rPr>
                <w:rFonts w:eastAsia="Times New Roman" w:cstheme="minorHAnsi"/>
                <w:color w:val="000000" w:themeColor="text1"/>
                <w:sz w:val="24"/>
                <w:szCs w:val="24"/>
              </w:rPr>
              <w:t>913</w:t>
            </w:r>
          </w:p>
        </w:tc>
        <w:tc>
          <w:tcPr>
            <w:tcW w:w="3957" w:type="pct"/>
            <w:noWrap/>
            <w:hideMark/>
          </w:tcPr>
          <w:p w14:paraId="5DCD5609" w14:textId="77777777" w:rsidR="006169A3" w:rsidRPr="00DB2E6A" w:rsidRDefault="006169A3" w:rsidP="00764C7E">
            <w:pPr>
              <w:rPr>
                <w:rFonts w:eastAsia="Times New Roman" w:cstheme="minorHAnsi"/>
                <w:color w:val="000000" w:themeColor="text1"/>
                <w:sz w:val="24"/>
                <w:szCs w:val="24"/>
              </w:rPr>
            </w:pPr>
            <w:r w:rsidRPr="00DB2E6A">
              <w:rPr>
                <w:rFonts w:eastAsia="Times New Roman" w:cstheme="minorHAnsi"/>
                <w:color w:val="000000" w:themeColor="text1"/>
                <w:sz w:val="24"/>
                <w:szCs w:val="24"/>
              </w:rPr>
              <w:t>Health Plans Inc.</w:t>
            </w:r>
          </w:p>
        </w:tc>
      </w:tr>
      <w:tr w:rsidR="006169A3" w:rsidRPr="00DB2E6A" w14:paraId="53C6C91C" w14:textId="77777777" w:rsidTr="00D068FE">
        <w:trPr>
          <w:cantSplit/>
          <w:trHeight w:val="300"/>
        </w:trPr>
        <w:tc>
          <w:tcPr>
            <w:tcW w:w="1043" w:type="pct"/>
            <w:noWrap/>
            <w:vAlign w:val="center"/>
          </w:tcPr>
          <w:p w14:paraId="730F1604" w14:textId="77777777" w:rsidR="006169A3" w:rsidRPr="00DB2E6A" w:rsidRDefault="006169A3" w:rsidP="006B7C21">
            <w:pPr>
              <w:jc w:val="center"/>
              <w:rPr>
                <w:rFonts w:eastAsia="Times New Roman" w:cstheme="minorHAnsi"/>
                <w:color w:val="000000" w:themeColor="text1"/>
                <w:sz w:val="24"/>
                <w:szCs w:val="24"/>
              </w:rPr>
            </w:pPr>
            <w:r w:rsidRPr="00DB2E6A">
              <w:rPr>
                <w:rFonts w:eastAsia="Times New Roman" w:cstheme="minorHAnsi"/>
                <w:sz w:val="24"/>
                <w:szCs w:val="24"/>
              </w:rPr>
              <w:t>914</w:t>
            </w:r>
          </w:p>
        </w:tc>
        <w:tc>
          <w:tcPr>
            <w:tcW w:w="3957" w:type="pct"/>
            <w:noWrap/>
            <w:vAlign w:val="center"/>
          </w:tcPr>
          <w:p w14:paraId="24CC7C3C" w14:textId="77777777" w:rsidR="006169A3" w:rsidRPr="00DB2E6A" w:rsidRDefault="006169A3" w:rsidP="006B7C21">
            <w:pPr>
              <w:rPr>
                <w:rFonts w:eastAsia="Times New Roman" w:cstheme="minorHAnsi"/>
                <w:color w:val="000000" w:themeColor="text1"/>
                <w:sz w:val="24"/>
                <w:szCs w:val="24"/>
              </w:rPr>
            </w:pPr>
            <w:r w:rsidRPr="00DB2E6A">
              <w:rPr>
                <w:rFonts w:eastAsia="Times New Roman" w:cstheme="minorHAnsi"/>
                <w:sz w:val="24"/>
                <w:szCs w:val="24"/>
              </w:rPr>
              <w:t>Insurance Programmers</w:t>
            </w:r>
          </w:p>
        </w:tc>
      </w:tr>
      <w:tr w:rsidR="006169A3" w:rsidRPr="00DB2E6A" w14:paraId="0EB91E02" w14:textId="77777777" w:rsidTr="00357656">
        <w:trPr>
          <w:cantSplit/>
          <w:trHeight w:val="300"/>
        </w:trPr>
        <w:tc>
          <w:tcPr>
            <w:tcW w:w="1043" w:type="pct"/>
            <w:noWrap/>
            <w:vAlign w:val="center"/>
          </w:tcPr>
          <w:p w14:paraId="0C1E23AC" w14:textId="77777777" w:rsidR="006169A3" w:rsidRPr="00DB2E6A" w:rsidRDefault="006169A3" w:rsidP="006B7C21">
            <w:pPr>
              <w:jc w:val="center"/>
              <w:rPr>
                <w:rFonts w:eastAsia="Times New Roman" w:cstheme="minorHAnsi"/>
                <w:color w:val="000000" w:themeColor="text1"/>
                <w:sz w:val="24"/>
                <w:szCs w:val="24"/>
              </w:rPr>
            </w:pPr>
            <w:r w:rsidRPr="00DB2E6A">
              <w:rPr>
                <w:rFonts w:eastAsia="Times New Roman" w:cstheme="minorHAnsi"/>
                <w:sz w:val="24"/>
                <w:szCs w:val="24"/>
              </w:rPr>
              <w:t>915</w:t>
            </w:r>
          </w:p>
        </w:tc>
        <w:tc>
          <w:tcPr>
            <w:tcW w:w="3957" w:type="pct"/>
            <w:noWrap/>
            <w:vAlign w:val="center"/>
          </w:tcPr>
          <w:p w14:paraId="7B4B318E" w14:textId="77777777" w:rsidR="006169A3" w:rsidRPr="00DB2E6A" w:rsidRDefault="006169A3" w:rsidP="006B7C21">
            <w:pPr>
              <w:rPr>
                <w:rFonts w:eastAsia="Times New Roman" w:cstheme="minorHAnsi"/>
                <w:color w:val="000000" w:themeColor="text1"/>
                <w:sz w:val="24"/>
                <w:szCs w:val="24"/>
              </w:rPr>
            </w:pPr>
            <w:r w:rsidRPr="00DB2E6A">
              <w:rPr>
                <w:rFonts w:eastAsia="Times New Roman" w:cstheme="minorHAnsi"/>
                <w:sz w:val="24"/>
                <w:szCs w:val="24"/>
              </w:rPr>
              <w:t xml:space="preserve">Key Benefit </w:t>
            </w:r>
          </w:p>
        </w:tc>
      </w:tr>
      <w:tr w:rsidR="006169A3" w:rsidRPr="00DB2E6A" w14:paraId="44BDD06B" w14:textId="77777777" w:rsidTr="00AC3073">
        <w:trPr>
          <w:cantSplit/>
          <w:trHeight w:val="300"/>
        </w:trPr>
        <w:tc>
          <w:tcPr>
            <w:tcW w:w="1043" w:type="pct"/>
            <w:noWrap/>
            <w:vAlign w:val="center"/>
          </w:tcPr>
          <w:p w14:paraId="6EC0EB4B" w14:textId="77777777" w:rsidR="006169A3" w:rsidRPr="00DB2E6A" w:rsidRDefault="006169A3" w:rsidP="006B7C21">
            <w:pPr>
              <w:jc w:val="center"/>
              <w:rPr>
                <w:rFonts w:eastAsia="Times New Roman" w:cstheme="minorHAnsi"/>
                <w:color w:val="000000" w:themeColor="text1"/>
                <w:sz w:val="24"/>
                <w:szCs w:val="24"/>
              </w:rPr>
            </w:pPr>
            <w:r w:rsidRPr="00DB2E6A">
              <w:rPr>
                <w:rFonts w:eastAsia="Times New Roman" w:cstheme="minorHAnsi"/>
                <w:sz w:val="24"/>
                <w:szCs w:val="24"/>
              </w:rPr>
              <w:t>916</w:t>
            </w:r>
          </w:p>
        </w:tc>
        <w:tc>
          <w:tcPr>
            <w:tcW w:w="3957" w:type="pct"/>
            <w:noWrap/>
            <w:vAlign w:val="center"/>
          </w:tcPr>
          <w:p w14:paraId="7A0FA1C4" w14:textId="77777777" w:rsidR="006169A3" w:rsidRPr="00DB2E6A" w:rsidRDefault="006169A3" w:rsidP="006B7C21">
            <w:pPr>
              <w:rPr>
                <w:rFonts w:eastAsia="Times New Roman" w:cstheme="minorHAnsi"/>
                <w:color w:val="000000" w:themeColor="text1"/>
                <w:sz w:val="24"/>
                <w:szCs w:val="24"/>
              </w:rPr>
            </w:pPr>
            <w:r w:rsidRPr="00DB2E6A">
              <w:rPr>
                <w:rFonts w:eastAsia="Times New Roman" w:cstheme="minorHAnsi"/>
                <w:sz w:val="24"/>
                <w:szCs w:val="24"/>
              </w:rPr>
              <w:t>Lifetime Benefit Solutions</w:t>
            </w:r>
          </w:p>
        </w:tc>
      </w:tr>
      <w:tr w:rsidR="006169A3" w:rsidRPr="00DB2E6A" w14:paraId="6A601314" w14:textId="77777777" w:rsidTr="00372621">
        <w:trPr>
          <w:cantSplit/>
          <w:trHeight w:val="300"/>
        </w:trPr>
        <w:tc>
          <w:tcPr>
            <w:tcW w:w="1043" w:type="pct"/>
            <w:noWrap/>
            <w:vAlign w:val="center"/>
          </w:tcPr>
          <w:p w14:paraId="40F16838" w14:textId="77777777" w:rsidR="006169A3" w:rsidRPr="00DB2E6A" w:rsidRDefault="006169A3" w:rsidP="006B7C21">
            <w:pPr>
              <w:jc w:val="center"/>
              <w:rPr>
                <w:rFonts w:eastAsia="Times New Roman" w:cstheme="minorHAnsi"/>
                <w:color w:val="000000" w:themeColor="text1"/>
                <w:sz w:val="24"/>
                <w:szCs w:val="24"/>
              </w:rPr>
            </w:pPr>
            <w:r w:rsidRPr="00DB2E6A">
              <w:rPr>
                <w:rFonts w:eastAsia="Times New Roman" w:cstheme="minorHAnsi"/>
                <w:sz w:val="24"/>
                <w:szCs w:val="24"/>
              </w:rPr>
              <w:t>917</w:t>
            </w:r>
          </w:p>
        </w:tc>
        <w:tc>
          <w:tcPr>
            <w:tcW w:w="3957" w:type="pct"/>
            <w:noWrap/>
            <w:vAlign w:val="center"/>
          </w:tcPr>
          <w:p w14:paraId="083813E6" w14:textId="77777777" w:rsidR="006169A3" w:rsidRPr="00DB2E6A" w:rsidRDefault="006169A3" w:rsidP="006B7C21">
            <w:pPr>
              <w:rPr>
                <w:rFonts w:eastAsia="Times New Roman" w:cstheme="minorHAnsi"/>
                <w:color w:val="000000" w:themeColor="text1"/>
                <w:sz w:val="24"/>
                <w:szCs w:val="24"/>
              </w:rPr>
            </w:pPr>
            <w:r w:rsidRPr="00DB2E6A">
              <w:rPr>
                <w:rFonts w:eastAsia="Times New Roman" w:cstheme="minorHAnsi"/>
                <w:sz w:val="24"/>
                <w:szCs w:val="24"/>
              </w:rPr>
              <w:t>Nationwide</w:t>
            </w:r>
          </w:p>
        </w:tc>
      </w:tr>
      <w:tr w:rsidR="006169A3" w:rsidRPr="00DB2E6A" w14:paraId="62E83898" w14:textId="77777777" w:rsidTr="00677F01">
        <w:trPr>
          <w:cantSplit/>
          <w:trHeight w:val="300"/>
        </w:trPr>
        <w:tc>
          <w:tcPr>
            <w:tcW w:w="1043" w:type="pct"/>
            <w:noWrap/>
            <w:vAlign w:val="center"/>
          </w:tcPr>
          <w:p w14:paraId="02C8CCC6" w14:textId="77777777" w:rsidR="006169A3" w:rsidRPr="00DB2E6A" w:rsidRDefault="006169A3" w:rsidP="006B7C21">
            <w:pPr>
              <w:jc w:val="center"/>
              <w:rPr>
                <w:rFonts w:eastAsia="Times New Roman" w:cstheme="minorHAnsi"/>
                <w:color w:val="000000" w:themeColor="text1"/>
                <w:sz w:val="24"/>
                <w:szCs w:val="24"/>
              </w:rPr>
            </w:pPr>
            <w:r w:rsidRPr="00DB2E6A">
              <w:rPr>
                <w:rFonts w:eastAsia="Times New Roman" w:cstheme="minorHAnsi"/>
                <w:sz w:val="24"/>
                <w:szCs w:val="24"/>
              </w:rPr>
              <w:t>918</w:t>
            </w:r>
          </w:p>
        </w:tc>
        <w:tc>
          <w:tcPr>
            <w:tcW w:w="3957" w:type="pct"/>
            <w:noWrap/>
            <w:vAlign w:val="center"/>
          </w:tcPr>
          <w:p w14:paraId="6C64679F" w14:textId="77777777" w:rsidR="006169A3" w:rsidRPr="00DB2E6A" w:rsidRDefault="006169A3" w:rsidP="006B7C21">
            <w:pPr>
              <w:rPr>
                <w:rFonts w:eastAsia="Times New Roman" w:cstheme="minorHAnsi"/>
                <w:color w:val="000000" w:themeColor="text1"/>
                <w:sz w:val="24"/>
                <w:szCs w:val="24"/>
              </w:rPr>
            </w:pPr>
            <w:r w:rsidRPr="00DB2E6A">
              <w:rPr>
                <w:rFonts w:eastAsia="Times New Roman" w:cstheme="minorHAnsi"/>
                <w:sz w:val="24"/>
                <w:szCs w:val="24"/>
              </w:rPr>
              <w:t>QCC Insurance Company</w:t>
            </w:r>
          </w:p>
        </w:tc>
      </w:tr>
      <w:tr w:rsidR="006169A3" w:rsidRPr="00DB2E6A" w14:paraId="43DD3384" w14:textId="77777777" w:rsidTr="001C3119">
        <w:trPr>
          <w:cantSplit/>
          <w:trHeight w:val="300"/>
        </w:trPr>
        <w:tc>
          <w:tcPr>
            <w:tcW w:w="1043" w:type="pct"/>
            <w:noWrap/>
            <w:hideMark/>
          </w:tcPr>
          <w:p w14:paraId="01D01D7A" w14:textId="77777777" w:rsidR="006169A3" w:rsidRPr="00DB2E6A" w:rsidRDefault="006169A3" w:rsidP="006B7C21">
            <w:pPr>
              <w:jc w:val="center"/>
              <w:rPr>
                <w:rFonts w:eastAsia="Times New Roman" w:cstheme="minorHAnsi"/>
                <w:color w:val="000000" w:themeColor="text1"/>
                <w:sz w:val="24"/>
                <w:szCs w:val="24"/>
              </w:rPr>
            </w:pPr>
            <w:r w:rsidRPr="00DB2E6A">
              <w:rPr>
                <w:rFonts w:eastAsia="Times New Roman" w:cstheme="minorHAnsi"/>
                <w:color w:val="000000" w:themeColor="text1"/>
                <w:sz w:val="24"/>
                <w:szCs w:val="24"/>
              </w:rPr>
              <w:t>919</w:t>
            </w:r>
          </w:p>
        </w:tc>
        <w:tc>
          <w:tcPr>
            <w:tcW w:w="3957" w:type="pct"/>
            <w:noWrap/>
            <w:hideMark/>
          </w:tcPr>
          <w:p w14:paraId="28078745" w14:textId="77777777" w:rsidR="006169A3" w:rsidRPr="00DB2E6A" w:rsidRDefault="006169A3" w:rsidP="006B7C21">
            <w:pPr>
              <w:rPr>
                <w:rFonts w:eastAsia="Times New Roman" w:cstheme="minorHAnsi"/>
                <w:color w:val="000000" w:themeColor="text1"/>
                <w:sz w:val="24"/>
                <w:szCs w:val="24"/>
              </w:rPr>
            </w:pPr>
            <w:r w:rsidRPr="00DB2E6A">
              <w:rPr>
                <w:rFonts w:eastAsia="Times New Roman" w:cstheme="minorHAnsi"/>
                <w:color w:val="000000" w:themeColor="text1"/>
                <w:sz w:val="24"/>
                <w:szCs w:val="24"/>
              </w:rPr>
              <w:t>State Farm</w:t>
            </w:r>
          </w:p>
        </w:tc>
      </w:tr>
      <w:tr w:rsidR="006169A3" w:rsidRPr="00DB2E6A" w14:paraId="0D928CDC" w14:textId="77777777" w:rsidTr="001C3119">
        <w:trPr>
          <w:cantSplit/>
          <w:trHeight w:val="300"/>
        </w:trPr>
        <w:tc>
          <w:tcPr>
            <w:tcW w:w="1043" w:type="pct"/>
            <w:noWrap/>
            <w:hideMark/>
          </w:tcPr>
          <w:p w14:paraId="180E2A71" w14:textId="77777777" w:rsidR="006169A3" w:rsidRPr="00DB2E6A" w:rsidRDefault="006169A3" w:rsidP="006B7C21">
            <w:pPr>
              <w:jc w:val="center"/>
              <w:rPr>
                <w:rFonts w:eastAsia="Times New Roman" w:cstheme="minorHAnsi"/>
                <w:color w:val="000000" w:themeColor="text1"/>
                <w:sz w:val="24"/>
                <w:szCs w:val="24"/>
              </w:rPr>
            </w:pPr>
            <w:r w:rsidRPr="00DB2E6A">
              <w:rPr>
                <w:rFonts w:eastAsia="Times New Roman" w:cstheme="minorHAnsi"/>
                <w:color w:val="000000" w:themeColor="text1"/>
                <w:sz w:val="24"/>
                <w:szCs w:val="24"/>
              </w:rPr>
              <w:t>920</w:t>
            </w:r>
          </w:p>
        </w:tc>
        <w:tc>
          <w:tcPr>
            <w:tcW w:w="3957" w:type="pct"/>
            <w:noWrap/>
            <w:hideMark/>
          </w:tcPr>
          <w:p w14:paraId="727F0292" w14:textId="77777777" w:rsidR="006169A3" w:rsidRPr="00DB2E6A" w:rsidRDefault="006169A3" w:rsidP="006B7C21">
            <w:pPr>
              <w:rPr>
                <w:rFonts w:eastAsia="Times New Roman" w:cstheme="minorHAnsi"/>
                <w:color w:val="000000" w:themeColor="text1"/>
                <w:sz w:val="24"/>
                <w:szCs w:val="24"/>
              </w:rPr>
            </w:pPr>
            <w:r w:rsidRPr="00DB2E6A">
              <w:rPr>
                <w:rFonts w:eastAsia="Times New Roman" w:cstheme="minorHAnsi"/>
                <w:sz w:val="24"/>
                <w:szCs w:val="24"/>
              </w:rPr>
              <w:t>United Medical Resources (UMR) Inc.</w:t>
            </w:r>
          </w:p>
        </w:tc>
      </w:tr>
      <w:tr w:rsidR="006169A3" w:rsidRPr="00DB2E6A" w14:paraId="7476F6C5" w14:textId="77777777" w:rsidTr="001C3119">
        <w:trPr>
          <w:cantSplit/>
          <w:trHeight w:val="300"/>
        </w:trPr>
        <w:tc>
          <w:tcPr>
            <w:tcW w:w="1043" w:type="pct"/>
            <w:noWrap/>
          </w:tcPr>
          <w:p w14:paraId="4A32841A" w14:textId="77777777" w:rsidR="006169A3" w:rsidRPr="00DB2E6A" w:rsidRDefault="006169A3" w:rsidP="006B7C21">
            <w:pPr>
              <w:jc w:val="center"/>
              <w:rPr>
                <w:rFonts w:eastAsia="Times New Roman" w:cstheme="minorHAnsi"/>
                <w:color w:val="000000" w:themeColor="text1"/>
                <w:sz w:val="24"/>
                <w:szCs w:val="24"/>
              </w:rPr>
            </w:pPr>
            <w:r w:rsidRPr="00DB2E6A">
              <w:rPr>
                <w:rFonts w:cstheme="minorHAnsi"/>
                <w:sz w:val="24"/>
                <w:szCs w:val="24"/>
              </w:rPr>
              <w:t>921</w:t>
            </w:r>
          </w:p>
        </w:tc>
        <w:tc>
          <w:tcPr>
            <w:tcW w:w="3957" w:type="pct"/>
            <w:noWrap/>
          </w:tcPr>
          <w:p w14:paraId="0F02AB6C" w14:textId="77777777" w:rsidR="006169A3" w:rsidRPr="00DB2E6A" w:rsidRDefault="006169A3" w:rsidP="006B7C21">
            <w:pPr>
              <w:rPr>
                <w:rFonts w:eastAsia="Times New Roman" w:cstheme="minorHAnsi"/>
                <w:sz w:val="24"/>
                <w:szCs w:val="24"/>
              </w:rPr>
            </w:pPr>
            <w:r w:rsidRPr="00DB2E6A">
              <w:rPr>
                <w:rFonts w:eastAsia="Times New Roman" w:cstheme="minorHAnsi"/>
                <w:sz w:val="24"/>
                <w:szCs w:val="24"/>
              </w:rPr>
              <w:t>Zenith</w:t>
            </w:r>
          </w:p>
        </w:tc>
      </w:tr>
      <w:tr w:rsidR="006169A3" w:rsidRPr="00DB2E6A" w14:paraId="2552B68E" w14:textId="77777777" w:rsidTr="009A7F17">
        <w:trPr>
          <w:cantSplit/>
          <w:trHeight w:val="300"/>
        </w:trPr>
        <w:tc>
          <w:tcPr>
            <w:tcW w:w="1043" w:type="pct"/>
            <w:noWrap/>
            <w:hideMark/>
          </w:tcPr>
          <w:p w14:paraId="12E5C7AC" w14:textId="77777777" w:rsidR="006169A3" w:rsidRPr="00DB2E6A" w:rsidRDefault="006169A3" w:rsidP="006B7C21">
            <w:pPr>
              <w:jc w:val="center"/>
              <w:rPr>
                <w:rFonts w:eastAsia="Times New Roman" w:cstheme="minorHAnsi"/>
                <w:color w:val="000000" w:themeColor="text1"/>
                <w:sz w:val="24"/>
                <w:szCs w:val="24"/>
              </w:rPr>
            </w:pPr>
            <w:r w:rsidRPr="00DB2E6A">
              <w:rPr>
                <w:rFonts w:eastAsia="Times New Roman" w:cstheme="minorHAnsi"/>
                <w:color w:val="000000" w:themeColor="text1"/>
                <w:sz w:val="24"/>
                <w:szCs w:val="24"/>
              </w:rPr>
              <w:t>922</w:t>
            </w:r>
          </w:p>
        </w:tc>
        <w:tc>
          <w:tcPr>
            <w:tcW w:w="3957" w:type="pct"/>
            <w:noWrap/>
            <w:hideMark/>
          </w:tcPr>
          <w:p w14:paraId="1429DEBD" w14:textId="77777777" w:rsidR="006169A3" w:rsidRPr="00DB2E6A" w:rsidRDefault="006169A3" w:rsidP="006B7C21">
            <w:pPr>
              <w:rPr>
                <w:rFonts w:eastAsia="Times New Roman" w:cstheme="minorHAnsi"/>
                <w:color w:val="000000" w:themeColor="text1"/>
                <w:sz w:val="24"/>
                <w:szCs w:val="24"/>
              </w:rPr>
            </w:pPr>
            <w:r w:rsidRPr="00DB2E6A">
              <w:rPr>
                <w:rFonts w:eastAsia="Times New Roman" w:cstheme="minorHAnsi"/>
                <w:color w:val="000000" w:themeColor="text1"/>
                <w:sz w:val="24"/>
                <w:szCs w:val="24"/>
              </w:rPr>
              <w:t>Senior Whole Health</w:t>
            </w:r>
          </w:p>
        </w:tc>
      </w:tr>
      <w:tr w:rsidR="006169A3" w:rsidRPr="00DB2E6A" w14:paraId="768E7C77" w14:textId="77777777" w:rsidTr="001C3119">
        <w:trPr>
          <w:cantSplit/>
          <w:trHeight w:val="300"/>
        </w:trPr>
        <w:tc>
          <w:tcPr>
            <w:tcW w:w="1043" w:type="pct"/>
            <w:noWrap/>
            <w:hideMark/>
          </w:tcPr>
          <w:p w14:paraId="71321A68" w14:textId="77777777" w:rsidR="006169A3" w:rsidRPr="00DB2E6A" w:rsidRDefault="006169A3" w:rsidP="006B7C21">
            <w:pPr>
              <w:jc w:val="center"/>
              <w:rPr>
                <w:rFonts w:eastAsia="Times New Roman" w:cstheme="minorHAnsi"/>
                <w:color w:val="000000" w:themeColor="text1"/>
                <w:sz w:val="24"/>
                <w:szCs w:val="24"/>
              </w:rPr>
            </w:pPr>
            <w:r w:rsidRPr="00DB2E6A">
              <w:rPr>
                <w:rFonts w:eastAsia="Times New Roman" w:cstheme="minorHAnsi"/>
                <w:color w:val="000000" w:themeColor="text1"/>
                <w:sz w:val="24"/>
                <w:szCs w:val="24"/>
              </w:rPr>
              <w:t>930</w:t>
            </w:r>
          </w:p>
        </w:tc>
        <w:tc>
          <w:tcPr>
            <w:tcW w:w="3957" w:type="pct"/>
            <w:noWrap/>
            <w:hideMark/>
          </w:tcPr>
          <w:p w14:paraId="2A2C0A28" w14:textId="77777777" w:rsidR="006169A3" w:rsidRPr="00DB2E6A" w:rsidRDefault="006169A3" w:rsidP="006B7C21">
            <w:pPr>
              <w:rPr>
                <w:rFonts w:eastAsia="Times New Roman" w:cstheme="minorHAnsi"/>
                <w:color w:val="000000" w:themeColor="text1"/>
                <w:sz w:val="24"/>
                <w:szCs w:val="24"/>
              </w:rPr>
            </w:pPr>
            <w:r w:rsidRPr="00DB2E6A">
              <w:rPr>
                <w:rFonts w:eastAsia="Times New Roman" w:cstheme="minorHAnsi"/>
                <w:sz w:val="24"/>
                <w:szCs w:val="24"/>
              </w:rPr>
              <w:t>Veterans Administration (VA) Benefits (not listed elsewhere)</w:t>
            </w:r>
          </w:p>
        </w:tc>
      </w:tr>
      <w:tr w:rsidR="006169A3" w:rsidRPr="00DB2E6A" w14:paraId="233B5CE0" w14:textId="77777777" w:rsidTr="001C3119">
        <w:trPr>
          <w:cantSplit/>
          <w:trHeight w:val="300"/>
        </w:trPr>
        <w:tc>
          <w:tcPr>
            <w:tcW w:w="1043" w:type="pct"/>
            <w:noWrap/>
            <w:hideMark/>
          </w:tcPr>
          <w:p w14:paraId="5349DC90" w14:textId="77777777" w:rsidR="006169A3" w:rsidRPr="00DB2E6A" w:rsidRDefault="006169A3" w:rsidP="006B7C21">
            <w:pPr>
              <w:jc w:val="center"/>
              <w:rPr>
                <w:rFonts w:eastAsia="Times New Roman" w:cstheme="minorHAnsi"/>
                <w:color w:val="000000"/>
                <w:sz w:val="24"/>
                <w:szCs w:val="24"/>
              </w:rPr>
            </w:pPr>
            <w:r w:rsidRPr="00DB2E6A">
              <w:rPr>
                <w:rFonts w:eastAsia="Times New Roman" w:cstheme="minorHAnsi"/>
                <w:color w:val="000000" w:themeColor="text1"/>
                <w:sz w:val="24"/>
                <w:szCs w:val="24"/>
              </w:rPr>
              <w:t>931</w:t>
            </w:r>
          </w:p>
        </w:tc>
        <w:tc>
          <w:tcPr>
            <w:tcW w:w="3957" w:type="pct"/>
            <w:noWrap/>
            <w:hideMark/>
          </w:tcPr>
          <w:p w14:paraId="539F598D" w14:textId="77777777" w:rsidR="006169A3" w:rsidRPr="00DB2E6A" w:rsidRDefault="006169A3" w:rsidP="006B7C21">
            <w:pPr>
              <w:rPr>
                <w:rFonts w:eastAsia="Times New Roman" w:cstheme="minorHAnsi"/>
                <w:color w:val="000000"/>
                <w:sz w:val="24"/>
                <w:szCs w:val="24"/>
              </w:rPr>
            </w:pPr>
            <w:r w:rsidRPr="00DB2E6A">
              <w:rPr>
                <w:rFonts w:eastAsia="Times New Roman" w:cstheme="minorHAnsi"/>
                <w:color w:val="000000" w:themeColor="text1"/>
                <w:sz w:val="24"/>
                <w:szCs w:val="24"/>
              </w:rPr>
              <w:t>Other Government Program (not listed elsewhere)</w:t>
            </w:r>
          </w:p>
        </w:tc>
      </w:tr>
      <w:tr w:rsidR="006169A3" w:rsidRPr="00DB2E6A" w14:paraId="4E0BDE96" w14:textId="77777777" w:rsidTr="001C3119">
        <w:trPr>
          <w:cantSplit/>
          <w:trHeight w:val="420"/>
        </w:trPr>
        <w:tc>
          <w:tcPr>
            <w:tcW w:w="1043" w:type="pct"/>
            <w:noWrap/>
            <w:hideMark/>
          </w:tcPr>
          <w:p w14:paraId="3766D15F" w14:textId="77777777" w:rsidR="006169A3" w:rsidRPr="00DB2E6A" w:rsidRDefault="006169A3" w:rsidP="006B7C21">
            <w:pPr>
              <w:jc w:val="center"/>
              <w:rPr>
                <w:rFonts w:eastAsia="Times New Roman" w:cstheme="minorHAnsi"/>
                <w:color w:val="000000" w:themeColor="text1"/>
                <w:sz w:val="24"/>
                <w:szCs w:val="24"/>
              </w:rPr>
            </w:pPr>
            <w:r w:rsidRPr="00DB2E6A">
              <w:rPr>
                <w:rFonts w:eastAsia="Times New Roman" w:cstheme="minorHAnsi"/>
                <w:color w:val="000000" w:themeColor="text1"/>
                <w:sz w:val="24"/>
                <w:szCs w:val="24"/>
              </w:rPr>
              <w:t>932</w:t>
            </w:r>
          </w:p>
        </w:tc>
        <w:tc>
          <w:tcPr>
            <w:tcW w:w="3957" w:type="pct"/>
            <w:noWrap/>
            <w:hideMark/>
          </w:tcPr>
          <w:p w14:paraId="7E7AF4BC" w14:textId="77777777" w:rsidR="006169A3" w:rsidRPr="00DB2E6A" w:rsidRDefault="006169A3" w:rsidP="006B7C21">
            <w:pPr>
              <w:rPr>
                <w:rFonts w:eastAsia="Times New Roman" w:cstheme="minorHAnsi"/>
                <w:color w:val="000000" w:themeColor="text1"/>
                <w:sz w:val="24"/>
                <w:szCs w:val="24"/>
              </w:rPr>
            </w:pPr>
            <w:r w:rsidRPr="00DB2E6A">
              <w:rPr>
                <w:rFonts w:eastAsia="Times New Roman" w:cstheme="minorHAnsi"/>
                <w:color w:val="000000" w:themeColor="text1"/>
                <w:sz w:val="24"/>
                <w:szCs w:val="24"/>
              </w:rPr>
              <w:t xml:space="preserve">Other Third Party Programs (not listed elsewhere) (ex. Vision </w:t>
            </w:r>
            <w:r w:rsidRPr="00DB2E6A">
              <w:rPr>
                <w:rFonts w:eastAsia="Times New Roman" w:cstheme="minorHAnsi"/>
                <w:sz w:val="24"/>
                <w:szCs w:val="24"/>
              </w:rPr>
              <w:t>Third-Party Administrator (TPA)</w:t>
            </w:r>
            <w:r w:rsidRPr="00DB2E6A">
              <w:rPr>
                <w:rFonts w:eastAsia="Times New Roman" w:cstheme="minorHAnsi"/>
                <w:color w:val="000000" w:themeColor="text1"/>
                <w:sz w:val="24"/>
                <w:szCs w:val="24"/>
              </w:rPr>
              <w:t>, Hospice, Transplant programs)</w:t>
            </w:r>
          </w:p>
        </w:tc>
      </w:tr>
      <w:tr w:rsidR="006169A3" w:rsidRPr="00DB2E6A" w14:paraId="4B1D9E1C" w14:textId="77777777" w:rsidTr="001C3119">
        <w:trPr>
          <w:cantSplit/>
          <w:trHeight w:val="300"/>
        </w:trPr>
        <w:tc>
          <w:tcPr>
            <w:tcW w:w="1043" w:type="pct"/>
            <w:noWrap/>
            <w:hideMark/>
          </w:tcPr>
          <w:p w14:paraId="3866F7EF" w14:textId="77777777" w:rsidR="006169A3" w:rsidRPr="00DB2E6A" w:rsidRDefault="006169A3" w:rsidP="006B7C21">
            <w:pPr>
              <w:jc w:val="center"/>
              <w:rPr>
                <w:rFonts w:eastAsia="Times New Roman" w:cstheme="minorHAnsi"/>
                <w:color w:val="000000"/>
                <w:sz w:val="24"/>
                <w:szCs w:val="24"/>
              </w:rPr>
            </w:pPr>
            <w:r w:rsidRPr="00DB2E6A">
              <w:rPr>
                <w:rFonts w:eastAsia="Times New Roman" w:cstheme="minorHAnsi"/>
                <w:color w:val="000000" w:themeColor="text1"/>
                <w:sz w:val="24"/>
                <w:szCs w:val="24"/>
              </w:rPr>
              <w:t>990</w:t>
            </w:r>
          </w:p>
        </w:tc>
        <w:tc>
          <w:tcPr>
            <w:tcW w:w="3957" w:type="pct"/>
            <w:noWrap/>
            <w:hideMark/>
          </w:tcPr>
          <w:p w14:paraId="614264B0" w14:textId="77777777" w:rsidR="006169A3" w:rsidRPr="00DB2E6A" w:rsidRDefault="006169A3" w:rsidP="006B7C21">
            <w:pPr>
              <w:rPr>
                <w:rFonts w:eastAsia="Times New Roman" w:cstheme="minorHAnsi"/>
                <w:color w:val="000000"/>
                <w:sz w:val="24"/>
                <w:szCs w:val="24"/>
              </w:rPr>
            </w:pPr>
            <w:r w:rsidRPr="00DB2E6A">
              <w:rPr>
                <w:rFonts w:eastAsia="Times New Roman" w:cstheme="minorHAnsi"/>
                <w:color w:val="000000" w:themeColor="text1"/>
                <w:sz w:val="24"/>
                <w:szCs w:val="24"/>
              </w:rPr>
              <w:t>Free Care - Co-pay, Deductible, or Co-Insurance Free Care</w:t>
            </w:r>
          </w:p>
        </w:tc>
      </w:tr>
      <w:tr w:rsidR="006169A3" w:rsidRPr="00DB2E6A" w14:paraId="6285C4B0" w14:textId="77777777" w:rsidTr="001C3119">
        <w:trPr>
          <w:cantSplit/>
          <w:trHeight w:val="300"/>
        </w:trPr>
        <w:tc>
          <w:tcPr>
            <w:tcW w:w="1043" w:type="pct"/>
            <w:noWrap/>
            <w:hideMark/>
          </w:tcPr>
          <w:p w14:paraId="4A4780C5" w14:textId="77777777" w:rsidR="006169A3" w:rsidRPr="00DB2E6A" w:rsidRDefault="006169A3" w:rsidP="006B7C21">
            <w:pPr>
              <w:jc w:val="center"/>
              <w:rPr>
                <w:rFonts w:eastAsia="Times New Roman" w:cstheme="minorHAnsi"/>
                <w:color w:val="000000"/>
                <w:sz w:val="24"/>
                <w:szCs w:val="24"/>
              </w:rPr>
            </w:pPr>
            <w:r w:rsidRPr="00DB2E6A">
              <w:rPr>
                <w:rFonts w:eastAsia="Times New Roman" w:cstheme="minorHAnsi"/>
                <w:color w:val="000000" w:themeColor="text1"/>
                <w:sz w:val="24"/>
                <w:szCs w:val="24"/>
              </w:rPr>
              <w:t>995</w:t>
            </w:r>
          </w:p>
        </w:tc>
        <w:tc>
          <w:tcPr>
            <w:tcW w:w="3957" w:type="pct"/>
            <w:noWrap/>
            <w:hideMark/>
          </w:tcPr>
          <w:p w14:paraId="3423F549" w14:textId="77777777" w:rsidR="006169A3" w:rsidRPr="00DB2E6A" w:rsidRDefault="006169A3" w:rsidP="006B7C21">
            <w:pPr>
              <w:rPr>
                <w:rFonts w:eastAsia="Times New Roman" w:cstheme="minorHAnsi"/>
                <w:color w:val="000000"/>
                <w:sz w:val="24"/>
                <w:szCs w:val="24"/>
              </w:rPr>
            </w:pPr>
            <w:r w:rsidRPr="00DB2E6A">
              <w:rPr>
                <w:rFonts w:eastAsia="Times New Roman" w:cstheme="minorHAnsi"/>
                <w:color w:val="000000" w:themeColor="text1"/>
                <w:sz w:val="24"/>
                <w:szCs w:val="24"/>
              </w:rPr>
              <w:t>Health Safety Net Office</w:t>
            </w:r>
          </w:p>
        </w:tc>
      </w:tr>
      <w:tr w:rsidR="006169A3" w:rsidRPr="00DB2E6A" w14:paraId="10F6325B" w14:textId="77777777" w:rsidTr="001C3119">
        <w:trPr>
          <w:cantSplit/>
          <w:trHeight w:val="300"/>
        </w:trPr>
        <w:tc>
          <w:tcPr>
            <w:tcW w:w="1043" w:type="pct"/>
            <w:noWrap/>
            <w:hideMark/>
          </w:tcPr>
          <w:p w14:paraId="40D7859B" w14:textId="77777777" w:rsidR="006169A3" w:rsidRPr="00DB2E6A" w:rsidRDefault="006169A3" w:rsidP="006B7C21">
            <w:pPr>
              <w:jc w:val="center"/>
              <w:rPr>
                <w:rFonts w:eastAsia="Times New Roman" w:cstheme="minorHAnsi"/>
                <w:color w:val="000000"/>
                <w:sz w:val="24"/>
                <w:szCs w:val="24"/>
              </w:rPr>
            </w:pPr>
            <w:r w:rsidRPr="00DB2E6A">
              <w:rPr>
                <w:rFonts w:eastAsia="Times New Roman" w:cstheme="minorHAnsi"/>
                <w:color w:val="000000" w:themeColor="text1"/>
                <w:sz w:val="24"/>
                <w:szCs w:val="24"/>
              </w:rPr>
              <w:t>996</w:t>
            </w:r>
          </w:p>
        </w:tc>
        <w:tc>
          <w:tcPr>
            <w:tcW w:w="3957" w:type="pct"/>
            <w:noWrap/>
            <w:hideMark/>
          </w:tcPr>
          <w:p w14:paraId="272D53D7" w14:textId="77777777" w:rsidR="006169A3" w:rsidRPr="00DB2E6A" w:rsidRDefault="006169A3" w:rsidP="006B7C21">
            <w:pPr>
              <w:keepNext/>
              <w:rPr>
                <w:rFonts w:eastAsia="Times New Roman" w:cstheme="minorHAnsi"/>
                <w:color w:val="000000"/>
                <w:sz w:val="24"/>
                <w:szCs w:val="24"/>
              </w:rPr>
            </w:pPr>
            <w:r w:rsidRPr="00DB2E6A">
              <w:rPr>
                <w:rFonts w:eastAsia="Times New Roman" w:cstheme="minorHAnsi"/>
                <w:color w:val="000000" w:themeColor="text1"/>
                <w:sz w:val="24"/>
                <w:szCs w:val="24"/>
              </w:rPr>
              <w:t>Charity Care Other Free Care (Charity Care)</w:t>
            </w:r>
          </w:p>
        </w:tc>
      </w:tr>
    </w:tbl>
    <w:p w14:paraId="4FF678F7" w14:textId="77777777" w:rsidR="006169A3" w:rsidRPr="0080059A" w:rsidRDefault="006169A3" w:rsidP="0080059A">
      <w:pPr>
        <w:rPr>
          <w:rFonts w:eastAsia="Times New Roman" w:cstheme="minorHAnsi"/>
          <w:b/>
          <w:bCs/>
        </w:rPr>
      </w:pPr>
      <w:r>
        <w:t>Appendix Table 4-</w:t>
      </w:r>
      <w:r w:rsidRPr="0080059A">
        <w:rPr>
          <w:rFonts w:eastAsia="Times New Roman" w:cstheme="minorHAnsi"/>
          <w:b/>
          <w:bCs/>
        </w:rPr>
        <w:t xml:space="preserve"> </w:t>
      </w:r>
      <w:r w:rsidRPr="0080059A">
        <w:t>BH_SourceofPayment1 and BH_SourceofPayment2 Codes</w:t>
      </w:r>
    </w:p>
    <w:p w14:paraId="3D8B8681" w14:textId="77777777" w:rsidR="006169A3" w:rsidRDefault="006169A3" w:rsidP="0080059A">
      <w:hyperlink w:anchor="BH_SourceofPayment1" w:history="1">
        <w:r>
          <w:rPr>
            <w:rStyle w:val="Hyperlink"/>
            <w:rFonts w:cstheme="minorHAnsi"/>
          </w:rPr>
          <w:t>Return to data dictionary entry BH_SourceofPayment1</w:t>
        </w:r>
      </w:hyperlink>
    </w:p>
    <w:p w14:paraId="2CB3D67C" w14:textId="77777777" w:rsidR="006169A3" w:rsidRDefault="006169A3" w:rsidP="00BB4D35">
      <w:pPr>
        <w:rPr>
          <w:rFonts w:cstheme="minorHAnsi"/>
        </w:rPr>
      </w:pPr>
    </w:p>
    <w:p w14:paraId="0A3821CD" w14:textId="77777777" w:rsidR="006169A3" w:rsidRPr="00375F5F" w:rsidRDefault="006169A3" w:rsidP="00BB4D35">
      <w:pPr>
        <w:rPr>
          <w:rFonts w:cstheme="minorHAnsi"/>
        </w:rPr>
      </w:pPr>
    </w:p>
    <w:p w14:paraId="26756547" w14:textId="77777777" w:rsidR="006169A3" w:rsidRDefault="006169A3" w:rsidP="00E10EC6">
      <w:pPr>
        <w:rPr>
          <w:rFonts w:eastAsia="Times New Roman" w:cstheme="minorHAnsi"/>
        </w:rPr>
      </w:pPr>
      <w:bookmarkStart w:id="58" w:name="BH_AppendixTable5"/>
      <w:r>
        <w:rPr>
          <w:rFonts w:cstheme="minorHAnsi"/>
        </w:rPr>
        <w:t xml:space="preserve">Appendix Table 5: </w:t>
      </w:r>
      <w:r w:rsidRPr="006B4FA6">
        <w:rPr>
          <w:rFonts w:eastAsia="Times New Roman" w:cstheme="minorHAnsi"/>
        </w:rPr>
        <w:t>BH_VISITSOURCE1</w:t>
      </w:r>
      <w:r>
        <w:rPr>
          <w:rFonts w:eastAsia="Times New Roman" w:cstheme="minorHAnsi"/>
        </w:rPr>
        <w:t xml:space="preserve"> and </w:t>
      </w:r>
      <w:r w:rsidRPr="006B4FA6">
        <w:rPr>
          <w:rFonts w:eastAsia="Times New Roman" w:cstheme="minorHAnsi"/>
        </w:rPr>
        <w:t>BH_VISITSOURCE</w:t>
      </w:r>
      <w:r>
        <w:rPr>
          <w:rFonts w:eastAsia="Times New Roman" w:cstheme="minorHAnsi"/>
        </w:rPr>
        <w:t>2 Codes</w:t>
      </w:r>
    </w:p>
    <w:tbl>
      <w:tblPr>
        <w:tblStyle w:val="TableGrid"/>
        <w:tblW w:w="0" w:type="auto"/>
        <w:tblLayout w:type="fixed"/>
        <w:tblLook w:val="06A0" w:firstRow="1" w:lastRow="0" w:firstColumn="1" w:lastColumn="0" w:noHBand="1" w:noVBand="1"/>
        <w:tblCaption w:val="Appendix Table 5: HD_VISITSOURCE1 and HD_VISITSOURCE2 Codes"/>
        <w:tblDescription w:val="This table is a crosswalk of the values in HD_VISITSOURCE1 and HD_VISITSOURCE2 and their descriptions."/>
      </w:tblPr>
      <w:tblGrid>
        <w:gridCol w:w="2628"/>
        <w:gridCol w:w="6480"/>
      </w:tblGrid>
      <w:tr w:rsidR="006169A3" w:rsidRPr="00F90585" w14:paraId="1323C66A" w14:textId="77777777" w:rsidTr="001C3119">
        <w:trPr>
          <w:cantSplit/>
          <w:trHeight w:val="294"/>
          <w:tblHeader/>
        </w:trPr>
        <w:tc>
          <w:tcPr>
            <w:tcW w:w="2628" w:type="dxa"/>
          </w:tcPr>
          <w:bookmarkEnd w:id="58"/>
          <w:p w14:paraId="00BB2A4A" w14:textId="77777777" w:rsidR="006169A3" w:rsidRPr="00F90585" w:rsidRDefault="006169A3" w:rsidP="001C3119">
            <w:pPr>
              <w:rPr>
                <w:rFonts w:eastAsia="Calibri" w:cstheme="minorHAnsi"/>
                <w:color w:val="000000" w:themeColor="text1"/>
                <w:sz w:val="24"/>
                <w:szCs w:val="24"/>
              </w:rPr>
            </w:pPr>
            <w:r>
              <w:rPr>
                <w:rFonts w:eastAsia="Calibri" w:cstheme="minorHAnsi"/>
                <w:sz w:val="24"/>
                <w:szCs w:val="24"/>
              </w:rPr>
              <w:lastRenderedPageBreak/>
              <w:t>BH</w:t>
            </w:r>
            <w:r w:rsidRPr="00F90585">
              <w:rPr>
                <w:rFonts w:eastAsia="Calibri" w:cstheme="minorHAnsi"/>
                <w:sz w:val="24"/>
                <w:szCs w:val="24"/>
              </w:rPr>
              <w:t xml:space="preserve">_VISITSOURCE1, </w:t>
            </w:r>
            <w:r>
              <w:rPr>
                <w:rFonts w:eastAsia="Calibri" w:cstheme="minorHAnsi"/>
                <w:sz w:val="24"/>
                <w:szCs w:val="24"/>
              </w:rPr>
              <w:t>BH</w:t>
            </w:r>
            <w:r w:rsidRPr="00F90585">
              <w:rPr>
                <w:rFonts w:eastAsia="Calibri" w:cstheme="minorHAnsi"/>
                <w:sz w:val="24"/>
                <w:szCs w:val="24"/>
              </w:rPr>
              <w:t xml:space="preserve">_VISITSOURCE2 </w:t>
            </w:r>
          </w:p>
        </w:tc>
        <w:tc>
          <w:tcPr>
            <w:tcW w:w="6480" w:type="dxa"/>
          </w:tcPr>
          <w:p w14:paraId="27521607" w14:textId="77777777" w:rsidR="006169A3" w:rsidRPr="006D055B" w:rsidRDefault="006169A3" w:rsidP="001C3119">
            <w:pPr>
              <w:rPr>
                <w:rFonts w:cstheme="minorHAnsi"/>
                <w:sz w:val="24"/>
                <w:szCs w:val="24"/>
              </w:rPr>
            </w:pPr>
            <w:r w:rsidRPr="006D055B">
              <w:rPr>
                <w:rFonts w:cstheme="minorHAnsi"/>
                <w:sz w:val="24"/>
                <w:szCs w:val="24"/>
              </w:rPr>
              <w:t>Description</w:t>
            </w:r>
          </w:p>
        </w:tc>
      </w:tr>
      <w:tr w:rsidR="006169A3" w:rsidRPr="00F90585" w14:paraId="0D0E6EAA" w14:textId="77777777" w:rsidTr="001C3119">
        <w:trPr>
          <w:cantSplit/>
          <w:trHeight w:val="294"/>
        </w:trPr>
        <w:tc>
          <w:tcPr>
            <w:tcW w:w="2628" w:type="dxa"/>
          </w:tcPr>
          <w:p w14:paraId="5E7F9481"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0 </w:t>
            </w:r>
          </w:p>
        </w:tc>
        <w:tc>
          <w:tcPr>
            <w:tcW w:w="6480" w:type="dxa"/>
          </w:tcPr>
          <w:p w14:paraId="5F70FFB3"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Information Not Available  </w:t>
            </w:r>
          </w:p>
        </w:tc>
      </w:tr>
      <w:tr w:rsidR="006169A3" w:rsidRPr="00F90585" w14:paraId="4D58FE46" w14:textId="77777777" w:rsidTr="001C3119">
        <w:trPr>
          <w:cantSplit/>
          <w:trHeight w:val="294"/>
        </w:trPr>
        <w:tc>
          <w:tcPr>
            <w:tcW w:w="2628" w:type="dxa"/>
          </w:tcPr>
          <w:p w14:paraId="7DB8342A"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1 </w:t>
            </w:r>
          </w:p>
        </w:tc>
        <w:tc>
          <w:tcPr>
            <w:tcW w:w="6480" w:type="dxa"/>
          </w:tcPr>
          <w:p w14:paraId="1EB6293E"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Direct Physician Referral  </w:t>
            </w:r>
          </w:p>
        </w:tc>
      </w:tr>
      <w:tr w:rsidR="006169A3" w:rsidRPr="00F90585" w14:paraId="13C3B469" w14:textId="77777777" w:rsidTr="001C3119">
        <w:trPr>
          <w:cantSplit/>
          <w:trHeight w:val="294"/>
        </w:trPr>
        <w:tc>
          <w:tcPr>
            <w:tcW w:w="2628" w:type="dxa"/>
          </w:tcPr>
          <w:p w14:paraId="6A1F9998"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2 </w:t>
            </w:r>
          </w:p>
        </w:tc>
        <w:tc>
          <w:tcPr>
            <w:tcW w:w="6480" w:type="dxa"/>
          </w:tcPr>
          <w:p w14:paraId="59545813"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Within Hospital Clinic Referral  </w:t>
            </w:r>
          </w:p>
        </w:tc>
      </w:tr>
      <w:tr w:rsidR="006169A3" w:rsidRPr="00F90585" w14:paraId="62726B77" w14:textId="77777777" w:rsidTr="001C3119">
        <w:trPr>
          <w:cantSplit/>
          <w:trHeight w:val="294"/>
        </w:trPr>
        <w:tc>
          <w:tcPr>
            <w:tcW w:w="2628" w:type="dxa"/>
          </w:tcPr>
          <w:p w14:paraId="55ECDC03"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3 </w:t>
            </w:r>
          </w:p>
        </w:tc>
        <w:tc>
          <w:tcPr>
            <w:tcW w:w="6480" w:type="dxa"/>
          </w:tcPr>
          <w:p w14:paraId="7AC13DF2"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Direct Health Plan Referral/HMO Referral  </w:t>
            </w:r>
          </w:p>
        </w:tc>
      </w:tr>
      <w:tr w:rsidR="006169A3" w:rsidRPr="00F90585" w14:paraId="251A529E" w14:textId="77777777" w:rsidTr="001C3119">
        <w:trPr>
          <w:cantSplit/>
          <w:trHeight w:val="294"/>
        </w:trPr>
        <w:tc>
          <w:tcPr>
            <w:tcW w:w="2628" w:type="dxa"/>
          </w:tcPr>
          <w:p w14:paraId="5A91AC7D"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4 </w:t>
            </w:r>
          </w:p>
        </w:tc>
        <w:tc>
          <w:tcPr>
            <w:tcW w:w="6480" w:type="dxa"/>
          </w:tcPr>
          <w:p w14:paraId="219325B5"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Transfer from Acute Care Hospital  </w:t>
            </w:r>
          </w:p>
        </w:tc>
      </w:tr>
      <w:tr w:rsidR="006169A3" w:rsidRPr="00F90585" w14:paraId="0EDBCFC3" w14:textId="77777777" w:rsidTr="001C3119">
        <w:trPr>
          <w:cantSplit/>
          <w:trHeight w:val="294"/>
        </w:trPr>
        <w:tc>
          <w:tcPr>
            <w:tcW w:w="2628" w:type="dxa"/>
          </w:tcPr>
          <w:p w14:paraId="7DE04445"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5 </w:t>
            </w:r>
          </w:p>
        </w:tc>
        <w:tc>
          <w:tcPr>
            <w:tcW w:w="6480" w:type="dxa"/>
          </w:tcPr>
          <w:p w14:paraId="1FA81935"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Transfer from a Skilled Nursing Facility (SNF)  </w:t>
            </w:r>
          </w:p>
        </w:tc>
      </w:tr>
      <w:tr w:rsidR="006169A3" w:rsidRPr="00F90585" w14:paraId="6C570FDD" w14:textId="77777777" w:rsidTr="001C3119">
        <w:trPr>
          <w:cantSplit/>
          <w:trHeight w:val="294"/>
        </w:trPr>
        <w:tc>
          <w:tcPr>
            <w:tcW w:w="2628" w:type="dxa"/>
          </w:tcPr>
          <w:p w14:paraId="21BE2696"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6 </w:t>
            </w:r>
          </w:p>
        </w:tc>
        <w:tc>
          <w:tcPr>
            <w:tcW w:w="6480" w:type="dxa"/>
          </w:tcPr>
          <w:p w14:paraId="16DB0B8E"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Transfer from Intermediate Care Facility (ICF)  </w:t>
            </w:r>
          </w:p>
        </w:tc>
      </w:tr>
      <w:tr w:rsidR="006169A3" w:rsidRPr="00F90585" w14:paraId="022EA8CB" w14:textId="77777777" w:rsidTr="001C3119">
        <w:trPr>
          <w:cantSplit/>
          <w:trHeight w:val="294"/>
        </w:trPr>
        <w:tc>
          <w:tcPr>
            <w:tcW w:w="2628" w:type="dxa"/>
          </w:tcPr>
          <w:p w14:paraId="630883D9"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7 </w:t>
            </w:r>
          </w:p>
        </w:tc>
        <w:tc>
          <w:tcPr>
            <w:tcW w:w="6480" w:type="dxa"/>
          </w:tcPr>
          <w:p w14:paraId="58B711B1"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Outside Hospital Emergency Room</w:t>
            </w:r>
            <w:r>
              <w:rPr>
                <w:rFonts w:eastAsia="Calibri" w:cstheme="minorHAnsi"/>
                <w:color w:val="000000" w:themeColor="text1"/>
                <w:sz w:val="24"/>
                <w:szCs w:val="24"/>
              </w:rPr>
              <w:t xml:space="preserve"> (ER)</w:t>
            </w:r>
            <w:r w:rsidRPr="00F90585">
              <w:rPr>
                <w:rFonts w:eastAsia="Calibri" w:cstheme="minorHAnsi"/>
                <w:color w:val="000000" w:themeColor="text1"/>
                <w:sz w:val="24"/>
                <w:szCs w:val="24"/>
              </w:rPr>
              <w:t xml:space="preserve"> Transfer  </w:t>
            </w:r>
          </w:p>
        </w:tc>
      </w:tr>
      <w:tr w:rsidR="006169A3" w:rsidRPr="00F90585" w14:paraId="0505CF22" w14:textId="77777777" w:rsidTr="001C3119">
        <w:trPr>
          <w:cantSplit/>
          <w:trHeight w:val="294"/>
        </w:trPr>
        <w:tc>
          <w:tcPr>
            <w:tcW w:w="2628" w:type="dxa"/>
          </w:tcPr>
          <w:p w14:paraId="530E2007"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8 </w:t>
            </w:r>
          </w:p>
        </w:tc>
        <w:tc>
          <w:tcPr>
            <w:tcW w:w="6480" w:type="dxa"/>
          </w:tcPr>
          <w:p w14:paraId="5FEF93CB"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Court/Law Enforcement  </w:t>
            </w:r>
          </w:p>
        </w:tc>
      </w:tr>
      <w:tr w:rsidR="006169A3" w:rsidRPr="00F90585" w14:paraId="162D3802" w14:textId="77777777" w:rsidTr="001C3119">
        <w:trPr>
          <w:cantSplit/>
          <w:trHeight w:val="294"/>
        </w:trPr>
        <w:tc>
          <w:tcPr>
            <w:tcW w:w="2628" w:type="dxa"/>
          </w:tcPr>
          <w:p w14:paraId="4AE7EC8B"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9 </w:t>
            </w:r>
          </w:p>
        </w:tc>
        <w:tc>
          <w:tcPr>
            <w:tcW w:w="6480" w:type="dxa"/>
          </w:tcPr>
          <w:p w14:paraId="3E6A7C3E"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Other  </w:t>
            </w:r>
          </w:p>
        </w:tc>
      </w:tr>
      <w:tr w:rsidR="006169A3" w:rsidRPr="00F90585" w14:paraId="1BE6CA1A" w14:textId="77777777" w:rsidTr="001C3119">
        <w:trPr>
          <w:cantSplit/>
          <w:trHeight w:val="294"/>
        </w:trPr>
        <w:tc>
          <w:tcPr>
            <w:tcW w:w="2628" w:type="dxa"/>
          </w:tcPr>
          <w:p w14:paraId="5FCA6444"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10 </w:t>
            </w:r>
          </w:p>
        </w:tc>
        <w:tc>
          <w:tcPr>
            <w:tcW w:w="6480" w:type="dxa"/>
          </w:tcPr>
          <w:p w14:paraId="72755FBD"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Transfer from a Hospice Facility  </w:t>
            </w:r>
          </w:p>
        </w:tc>
      </w:tr>
      <w:tr w:rsidR="006169A3" w:rsidRPr="00F90585" w14:paraId="30AAB504" w14:textId="77777777" w:rsidTr="001C3119">
        <w:trPr>
          <w:cantSplit/>
          <w:trHeight w:val="294"/>
        </w:trPr>
        <w:tc>
          <w:tcPr>
            <w:tcW w:w="2628" w:type="dxa"/>
          </w:tcPr>
          <w:p w14:paraId="7FE40568"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11 </w:t>
            </w:r>
          </w:p>
        </w:tc>
        <w:tc>
          <w:tcPr>
            <w:tcW w:w="6480" w:type="dxa"/>
          </w:tcPr>
          <w:p w14:paraId="69B06F4C"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Outside Hospital Clinic Referral  </w:t>
            </w:r>
          </w:p>
        </w:tc>
      </w:tr>
      <w:tr w:rsidR="006169A3" w:rsidRPr="00F90585" w14:paraId="469DC8CC" w14:textId="77777777" w:rsidTr="001C3119">
        <w:trPr>
          <w:cantSplit/>
          <w:trHeight w:val="294"/>
        </w:trPr>
        <w:tc>
          <w:tcPr>
            <w:tcW w:w="2628" w:type="dxa"/>
          </w:tcPr>
          <w:p w14:paraId="1FEF1E57"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12 </w:t>
            </w:r>
          </w:p>
        </w:tc>
        <w:tc>
          <w:tcPr>
            <w:tcW w:w="6480" w:type="dxa"/>
          </w:tcPr>
          <w:p w14:paraId="336BB8D0"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Walk-In/Self-Referral  </w:t>
            </w:r>
          </w:p>
        </w:tc>
      </w:tr>
      <w:tr w:rsidR="006169A3" w:rsidRPr="00F90585" w14:paraId="5125DEDA" w14:textId="77777777" w:rsidTr="001C3119">
        <w:trPr>
          <w:cantSplit/>
          <w:trHeight w:val="294"/>
        </w:trPr>
        <w:tc>
          <w:tcPr>
            <w:tcW w:w="2628" w:type="dxa"/>
          </w:tcPr>
          <w:p w14:paraId="2E2D0DA8"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13 </w:t>
            </w:r>
          </w:p>
        </w:tc>
        <w:tc>
          <w:tcPr>
            <w:tcW w:w="6480" w:type="dxa"/>
          </w:tcPr>
          <w:p w14:paraId="1171ADD1"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Inside Hospital ER Transfer  </w:t>
            </w:r>
          </w:p>
        </w:tc>
      </w:tr>
      <w:tr w:rsidR="006169A3" w:rsidRPr="00F90585" w14:paraId="3859ECD4" w14:textId="77777777" w:rsidTr="001C3119">
        <w:trPr>
          <w:cantSplit/>
          <w:trHeight w:val="294"/>
        </w:trPr>
        <w:tc>
          <w:tcPr>
            <w:tcW w:w="2628" w:type="dxa"/>
          </w:tcPr>
          <w:p w14:paraId="34E32651"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14 </w:t>
            </w:r>
          </w:p>
        </w:tc>
        <w:tc>
          <w:tcPr>
            <w:tcW w:w="6480" w:type="dxa"/>
          </w:tcPr>
          <w:p w14:paraId="0941B218"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Transfer from Another Institution’s Ambulatory Surgery</w:t>
            </w:r>
            <w:r>
              <w:rPr>
                <w:rFonts w:eastAsia="Calibri" w:cstheme="minorHAnsi"/>
                <w:color w:val="000000" w:themeColor="text1"/>
                <w:sz w:val="24"/>
                <w:szCs w:val="24"/>
              </w:rPr>
              <w:t xml:space="preserve"> Same-Day Surgery</w:t>
            </w:r>
            <w:r w:rsidRPr="00F90585">
              <w:rPr>
                <w:rFonts w:eastAsia="Calibri" w:cstheme="minorHAnsi"/>
                <w:color w:val="000000" w:themeColor="text1"/>
                <w:sz w:val="24"/>
                <w:szCs w:val="24"/>
              </w:rPr>
              <w:t xml:space="preserve"> (SDS)  </w:t>
            </w:r>
          </w:p>
        </w:tc>
      </w:tr>
      <w:tr w:rsidR="006169A3" w:rsidRPr="00F90585" w14:paraId="5F38F13B" w14:textId="77777777" w:rsidTr="001C3119">
        <w:trPr>
          <w:cantSplit/>
          <w:trHeight w:val="294"/>
        </w:trPr>
        <w:tc>
          <w:tcPr>
            <w:tcW w:w="2628" w:type="dxa"/>
          </w:tcPr>
          <w:p w14:paraId="6CDF5E00"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15 </w:t>
            </w:r>
          </w:p>
        </w:tc>
        <w:tc>
          <w:tcPr>
            <w:tcW w:w="6480" w:type="dxa"/>
          </w:tcPr>
          <w:p w14:paraId="50260FCC"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Extramural Birth </w:t>
            </w:r>
          </w:p>
        </w:tc>
      </w:tr>
      <w:tr w:rsidR="006169A3" w:rsidRPr="00F90585" w14:paraId="6B7CDFD2" w14:textId="77777777" w:rsidTr="001C3119">
        <w:trPr>
          <w:cantSplit/>
          <w:trHeight w:val="294"/>
        </w:trPr>
        <w:tc>
          <w:tcPr>
            <w:tcW w:w="2628" w:type="dxa"/>
          </w:tcPr>
          <w:p w14:paraId="268B4265"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16 </w:t>
            </w:r>
          </w:p>
        </w:tc>
        <w:tc>
          <w:tcPr>
            <w:tcW w:w="6480" w:type="dxa"/>
          </w:tcPr>
          <w:p w14:paraId="477EEDFD"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Observation </w:t>
            </w:r>
          </w:p>
        </w:tc>
      </w:tr>
      <w:tr w:rsidR="006169A3" w:rsidRPr="00F90585" w14:paraId="758F4388" w14:textId="77777777" w:rsidTr="001C3119">
        <w:trPr>
          <w:cantSplit/>
          <w:trHeight w:val="294"/>
        </w:trPr>
        <w:tc>
          <w:tcPr>
            <w:tcW w:w="2628" w:type="dxa"/>
          </w:tcPr>
          <w:p w14:paraId="30A35E1F"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17 </w:t>
            </w:r>
          </w:p>
        </w:tc>
        <w:tc>
          <w:tcPr>
            <w:tcW w:w="6480" w:type="dxa"/>
          </w:tcPr>
          <w:p w14:paraId="065E9538"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Within Hospital Ambulatory Surgery Transfer (SDS Transfer) </w:t>
            </w:r>
          </w:p>
        </w:tc>
      </w:tr>
      <w:tr w:rsidR="006169A3" w:rsidRPr="00F90585" w14:paraId="0B171492" w14:textId="77777777" w:rsidTr="001C3119">
        <w:trPr>
          <w:cantSplit/>
          <w:trHeight w:val="294"/>
        </w:trPr>
        <w:tc>
          <w:tcPr>
            <w:tcW w:w="2628" w:type="dxa"/>
          </w:tcPr>
          <w:p w14:paraId="141EAF78"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18 </w:t>
            </w:r>
          </w:p>
        </w:tc>
        <w:tc>
          <w:tcPr>
            <w:tcW w:w="6480" w:type="dxa"/>
          </w:tcPr>
          <w:p w14:paraId="783E5A31"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Normal Delivery, Newborn </w:t>
            </w:r>
          </w:p>
        </w:tc>
      </w:tr>
      <w:tr w:rsidR="006169A3" w:rsidRPr="00F90585" w14:paraId="294C6236" w14:textId="77777777" w:rsidTr="001C3119">
        <w:trPr>
          <w:cantSplit/>
          <w:trHeight w:val="294"/>
        </w:trPr>
        <w:tc>
          <w:tcPr>
            <w:tcW w:w="2628" w:type="dxa"/>
          </w:tcPr>
          <w:p w14:paraId="0F7CE7CE"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19 </w:t>
            </w:r>
          </w:p>
        </w:tc>
        <w:tc>
          <w:tcPr>
            <w:tcW w:w="6480" w:type="dxa"/>
          </w:tcPr>
          <w:p w14:paraId="45D5773E"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Premature Delivery, Newborn </w:t>
            </w:r>
          </w:p>
        </w:tc>
      </w:tr>
      <w:tr w:rsidR="006169A3" w:rsidRPr="00F90585" w14:paraId="4226A832" w14:textId="77777777" w:rsidTr="001C3119">
        <w:trPr>
          <w:cantSplit/>
          <w:trHeight w:val="294"/>
        </w:trPr>
        <w:tc>
          <w:tcPr>
            <w:tcW w:w="2628" w:type="dxa"/>
          </w:tcPr>
          <w:p w14:paraId="72607F8A"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20 </w:t>
            </w:r>
          </w:p>
        </w:tc>
        <w:tc>
          <w:tcPr>
            <w:tcW w:w="6480" w:type="dxa"/>
          </w:tcPr>
          <w:p w14:paraId="7B09CDBC"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Sick Baby, Newborn </w:t>
            </w:r>
          </w:p>
        </w:tc>
      </w:tr>
      <w:tr w:rsidR="006169A3" w:rsidRPr="00F90585" w14:paraId="1FBC284B" w14:textId="77777777" w:rsidTr="001C3119">
        <w:trPr>
          <w:cantSplit/>
          <w:trHeight w:val="294"/>
        </w:trPr>
        <w:tc>
          <w:tcPr>
            <w:tcW w:w="2628" w:type="dxa"/>
          </w:tcPr>
          <w:p w14:paraId="600F6C97"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21 </w:t>
            </w:r>
          </w:p>
        </w:tc>
        <w:tc>
          <w:tcPr>
            <w:tcW w:w="6480" w:type="dxa"/>
          </w:tcPr>
          <w:p w14:paraId="4AC5C24F"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 xml:space="preserve">Extramural Birth, Newborn </w:t>
            </w:r>
          </w:p>
        </w:tc>
      </w:tr>
      <w:tr w:rsidR="006169A3" w:rsidRPr="00F90585" w14:paraId="1AE27A37" w14:textId="77777777" w:rsidTr="001C3119">
        <w:trPr>
          <w:cantSplit/>
          <w:trHeight w:val="294"/>
        </w:trPr>
        <w:tc>
          <w:tcPr>
            <w:tcW w:w="2628" w:type="dxa"/>
          </w:tcPr>
          <w:p w14:paraId="106285B0"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22</w:t>
            </w:r>
          </w:p>
        </w:tc>
        <w:tc>
          <w:tcPr>
            <w:tcW w:w="6480" w:type="dxa"/>
          </w:tcPr>
          <w:p w14:paraId="2EAF6C82"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Transfer from another unit within same hospital</w:t>
            </w:r>
          </w:p>
        </w:tc>
      </w:tr>
      <w:tr w:rsidR="006169A3" w:rsidRPr="00F90585" w14:paraId="4D06CB17" w14:textId="77777777" w:rsidTr="001C3119">
        <w:trPr>
          <w:cantSplit/>
          <w:trHeight w:val="294"/>
        </w:trPr>
        <w:tc>
          <w:tcPr>
            <w:tcW w:w="2628" w:type="dxa"/>
          </w:tcPr>
          <w:p w14:paraId="7D77524A"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23</w:t>
            </w:r>
          </w:p>
        </w:tc>
        <w:tc>
          <w:tcPr>
            <w:tcW w:w="6480" w:type="dxa"/>
          </w:tcPr>
          <w:p w14:paraId="659CD791"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Transfer from a Designated Disaster Alternative Care Site</w:t>
            </w:r>
          </w:p>
        </w:tc>
      </w:tr>
      <w:tr w:rsidR="006169A3" w:rsidRPr="00F90585" w14:paraId="27ED13CC" w14:textId="77777777" w:rsidTr="001C3119">
        <w:trPr>
          <w:cantSplit/>
          <w:trHeight w:val="294"/>
        </w:trPr>
        <w:tc>
          <w:tcPr>
            <w:tcW w:w="2628" w:type="dxa"/>
          </w:tcPr>
          <w:p w14:paraId="18A9FD09"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24</w:t>
            </w:r>
          </w:p>
        </w:tc>
        <w:tc>
          <w:tcPr>
            <w:tcW w:w="6480" w:type="dxa"/>
          </w:tcPr>
          <w:p w14:paraId="4C5D0747"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Transfer to Swing bed in same facility</w:t>
            </w:r>
          </w:p>
        </w:tc>
      </w:tr>
      <w:tr w:rsidR="006169A3" w:rsidRPr="00F90585" w14:paraId="6D7DA4F9" w14:textId="77777777" w:rsidTr="001C3119">
        <w:trPr>
          <w:cantSplit/>
          <w:trHeight w:val="294"/>
        </w:trPr>
        <w:tc>
          <w:tcPr>
            <w:tcW w:w="2628" w:type="dxa"/>
          </w:tcPr>
          <w:p w14:paraId="4D1D4D41" w14:textId="77777777" w:rsidR="006169A3" w:rsidRPr="00F90585" w:rsidRDefault="006169A3" w:rsidP="001C3119">
            <w:pPr>
              <w:rPr>
                <w:rFonts w:eastAsia="Calibri" w:cstheme="minorHAnsi"/>
                <w:color w:val="000000" w:themeColor="text1"/>
                <w:sz w:val="24"/>
                <w:szCs w:val="24"/>
              </w:rPr>
            </w:pPr>
            <w:r w:rsidRPr="00F90585">
              <w:rPr>
                <w:rFonts w:eastAsia="Calibri" w:cstheme="minorHAnsi"/>
                <w:color w:val="000000" w:themeColor="text1"/>
                <w:sz w:val="24"/>
                <w:szCs w:val="24"/>
              </w:rPr>
              <w:t>25</w:t>
            </w:r>
          </w:p>
        </w:tc>
        <w:tc>
          <w:tcPr>
            <w:tcW w:w="6480" w:type="dxa"/>
          </w:tcPr>
          <w:p w14:paraId="78298FC6" w14:textId="77777777" w:rsidR="006169A3" w:rsidRPr="00F90585" w:rsidRDefault="006169A3" w:rsidP="001C3119">
            <w:pPr>
              <w:keepNext/>
              <w:rPr>
                <w:rFonts w:eastAsia="Calibri" w:cstheme="minorHAnsi"/>
                <w:color w:val="000000" w:themeColor="text1"/>
                <w:sz w:val="24"/>
                <w:szCs w:val="24"/>
              </w:rPr>
            </w:pPr>
            <w:r w:rsidRPr="00F90585">
              <w:rPr>
                <w:rFonts w:eastAsia="Calibri" w:cstheme="minorHAnsi"/>
                <w:color w:val="000000" w:themeColor="text1"/>
                <w:sz w:val="24"/>
                <w:szCs w:val="24"/>
              </w:rPr>
              <w:t>Transfer from another facility to Swing bed</w:t>
            </w:r>
          </w:p>
        </w:tc>
      </w:tr>
    </w:tbl>
    <w:p w14:paraId="082EE304" w14:textId="77777777" w:rsidR="006169A3" w:rsidRPr="0080059A" w:rsidRDefault="006169A3" w:rsidP="001656BC">
      <w:pPr>
        <w:rPr>
          <w:rFonts w:eastAsia="Times New Roman" w:cstheme="minorHAnsi"/>
          <w:b/>
          <w:bCs/>
        </w:rPr>
      </w:pPr>
      <w:r>
        <w:t>Appendix Table 5-</w:t>
      </w:r>
      <w:r w:rsidRPr="0080059A">
        <w:rPr>
          <w:rFonts w:eastAsia="Times New Roman" w:cstheme="minorHAnsi"/>
          <w:b/>
          <w:bCs/>
        </w:rPr>
        <w:t xml:space="preserve"> </w:t>
      </w:r>
      <w:r w:rsidRPr="006B4FA6">
        <w:rPr>
          <w:rFonts w:eastAsia="Times New Roman" w:cstheme="minorHAnsi"/>
        </w:rPr>
        <w:t>BH_VISITSOURCE1</w:t>
      </w:r>
      <w:r>
        <w:rPr>
          <w:rFonts w:eastAsia="Times New Roman" w:cstheme="minorHAnsi"/>
        </w:rPr>
        <w:t xml:space="preserve"> and </w:t>
      </w:r>
      <w:r w:rsidRPr="006B4FA6">
        <w:rPr>
          <w:rFonts w:eastAsia="Times New Roman" w:cstheme="minorHAnsi"/>
        </w:rPr>
        <w:t>BH_VISITSOURCE</w:t>
      </w:r>
      <w:r>
        <w:rPr>
          <w:rFonts w:eastAsia="Times New Roman" w:cstheme="minorHAnsi"/>
        </w:rPr>
        <w:t xml:space="preserve">2 </w:t>
      </w:r>
      <w:r w:rsidRPr="0080059A">
        <w:t>Codes</w:t>
      </w:r>
    </w:p>
    <w:p w14:paraId="09C7BBFD" w14:textId="77777777" w:rsidR="006169A3" w:rsidRPr="003A7DA9" w:rsidRDefault="006169A3" w:rsidP="00E10EC6">
      <w:pPr>
        <w:rPr>
          <w:rStyle w:val="Hyperlink"/>
          <w:rFonts w:cstheme="minorHAnsi"/>
          <w:b/>
          <w:bCs/>
        </w:rPr>
      </w:pPr>
      <w:r>
        <w:rPr>
          <w:rFonts w:cstheme="minorHAnsi"/>
        </w:rPr>
        <w:fldChar w:fldCharType="begin"/>
      </w:r>
      <w:r>
        <w:rPr>
          <w:rFonts w:cstheme="minorHAnsi"/>
        </w:rPr>
        <w:instrText>HYPERLINK  \l "BH_VisitSource1"</w:instrText>
      </w:r>
      <w:r>
        <w:rPr>
          <w:rFonts w:cstheme="minorHAnsi"/>
        </w:rPr>
      </w:r>
      <w:r>
        <w:rPr>
          <w:rFonts w:cstheme="minorHAnsi"/>
        </w:rPr>
        <w:fldChar w:fldCharType="separate"/>
      </w:r>
      <w:r w:rsidRPr="003A7DA9">
        <w:rPr>
          <w:rStyle w:val="Hyperlink"/>
          <w:rFonts w:cstheme="minorHAnsi"/>
        </w:rPr>
        <w:t xml:space="preserve">Return to data dictionary entry </w:t>
      </w:r>
      <w:r w:rsidRPr="003A7DA9">
        <w:rPr>
          <w:rStyle w:val="Hyperlink"/>
          <w:rFonts w:eastAsia="Times New Roman" w:cstheme="minorHAnsi"/>
        </w:rPr>
        <w:t xml:space="preserve">BH_VISITSOURCE1 </w:t>
      </w:r>
    </w:p>
    <w:p w14:paraId="4E83A0D7" w14:textId="77777777" w:rsidR="006169A3" w:rsidRDefault="006169A3" w:rsidP="5D7E7016">
      <w:pPr>
        <w:rPr>
          <w:rFonts w:cstheme="minorHAnsi"/>
        </w:rPr>
      </w:pPr>
      <w:r>
        <w:rPr>
          <w:rFonts w:cstheme="minorHAnsi"/>
        </w:rPr>
        <w:fldChar w:fldCharType="end"/>
      </w:r>
    </w:p>
    <w:p w14:paraId="04B90590" w14:textId="77777777" w:rsidR="00F45092" w:rsidRPr="006B4FA6" w:rsidRDefault="00F45092" w:rsidP="5D7E7016">
      <w:pPr>
        <w:rPr>
          <w:rFonts w:cstheme="minorHAnsi"/>
          <w:u w:val="single"/>
        </w:rPr>
      </w:pPr>
    </w:p>
    <w:p w14:paraId="3A5A5A46" w14:textId="77777777" w:rsidR="006169A3" w:rsidRPr="00AF1833" w:rsidRDefault="006169A3" w:rsidP="00A803DA">
      <w:pPr>
        <w:pStyle w:val="Heading2"/>
      </w:pPr>
      <w:bookmarkStart w:id="59" w:name="_Toc235004688"/>
      <w:r w:rsidRPr="00AF1833">
        <w:lastRenderedPageBreak/>
        <w:t>Analytic Data Dictionary for the Behavioral Health Case Mix procedure codes file. The dataset name is VW_PHD_CASEMIX_BH_PROC_ANALYTIC</w:t>
      </w:r>
      <w:bookmarkEnd w:id="59"/>
    </w:p>
    <w:tbl>
      <w:tblPr>
        <w:tblW w:w="9576" w:type="dxa"/>
        <w:tblLayout w:type="fixed"/>
        <w:tblLook w:val="06A0" w:firstRow="1" w:lastRow="0" w:firstColumn="1" w:lastColumn="0" w:noHBand="1" w:noVBand="1"/>
        <w:tblCaption w:val="Analytic Data Dictionary for VW_PHD_CASEMIX_BH_PROC_ANALYTIC"/>
        <w:tblDescription w:val="This is the Analytic Data Dictionary for the Behavioral Health Case Mix procedure codes file."/>
      </w:tblPr>
      <w:tblGrid>
        <w:gridCol w:w="2178"/>
        <w:gridCol w:w="2227"/>
        <w:gridCol w:w="3960"/>
        <w:gridCol w:w="1211"/>
      </w:tblGrid>
      <w:tr w:rsidR="006169A3" w:rsidRPr="00AF1833" w14:paraId="0F0A0101" w14:textId="77777777" w:rsidTr="00CA37FC">
        <w:trPr>
          <w:cantSplit/>
          <w:trHeight w:val="720"/>
          <w:tblHeader/>
        </w:trPr>
        <w:tc>
          <w:tcPr>
            <w:tcW w:w="2178"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37461303" w14:textId="77777777" w:rsidR="006169A3" w:rsidRPr="00AF1833" w:rsidRDefault="006169A3" w:rsidP="008E389C">
            <w:pPr>
              <w:spacing w:after="0" w:line="240" w:lineRule="auto"/>
              <w:jc w:val="center"/>
              <w:rPr>
                <w:rFonts w:eastAsia="Times New Roman" w:cstheme="minorHAnsi"/>
                <w:b/>
                <w:bCs/>
                <w:color w:val="000000"/>
              </w:rPr>
            </w:pPr>
            <w:r w:rsidRPr="00AF1833">
              <w:rPr>
                <w:rFonts w:eastAsia="Times New Roman" w:cstheme="minorHAnsi"/>
                <w:b/>
                <w:bCs/>
                <w:color w:val="000000"/>
              </w:rPr>
              <w:t>Variable Name</w:t>
            </w:r>
          </w:p>
        </w:tc>
        <w:tc>
          <w:tcPr>
            <w:tcW w:w="2227" w:type="dxa"/>
            <w:tcBorders>
              <w:top w:val="single" w:sz="4" w:space="0" w:color="auto"/>
              <w:left w:val="single" w:sz="4" w:space="0" w:color="auto"/>
              <w:bottom w:val="single" w:sz="4" w:space="0" w:color="auto"/>
              <w:right w:val="single" w:sz="4" w:space="0" w:color="auto"/>
            </w:tcBorders>
            <w:shd w:val="clear" w:color="auto" w:fill="969696"/>
            <w:vAlign w:val="center"/>
          </w:tcPr>
          <w:p w14:paraId="16541CEE" w14:textId="77777777" w:rsidR="006169A3" w:rsidRPr="00AF1833" w:rsidRDefault="006169A3" w:rsidP="008E389C">
            <w:pPr>
              <w:spacing w:after="0" w:line="240" w:lineRule="auto"/>
              <w:jc w:val="center"/>
              <w:rPr>
                <w:rFonts w:eastAsia="Times New Roman" w:cstheme="minorHAnsi"/>
                <w:b/>
                <w:bCs/>
                <w:color w:val="000000"/>
              </w:rPr>
            </w:pPr>
            <w:r w:rsidRPr="00AF1833">
              <w:rPr>
                <w:rFonts w:eastAsia="Times New Roman" w:cstheme="minorHAnsi"/>
                <w:b/>
                <w:bCs/>
                <w:color w:val="000000"/>
              </w:rPr>
              <w:t>Variable Description</w:t>
            </w:r>
          </w:p>
        </w:tc>
        <w:tc>
          <w:tcPr>
            <w:tcW w:w="3960" w:type="dxa"/>
            <w:tcBorders>
              <w:top w:val="single" w:sz="4" w:space="0" w:color="auto"/>
              <w:left w:val="single" w:sz="4" w:space="0" w:color="auto"/>
              <w:bottom w:val="single" w:sz="4" w:space="0" w:color="auto"/>
              <w:right w:val="single" w:sz="4" w:space="0" w:color="auto"/>
            </w:tcBorders>
            <w:shd w:val="clear" w:color="auto" w:fill="969696"/>
            <w:vAlign w:val="center"/>
          </w:tcPr>
          <w:p w14:paraId="33E68AD6" w14:textId="77777777" w:rsidR="006169A3" w:rsidRPr="00AF1833" w:rsidRDefault="006169A3" w:rsidP="008E389C">
            <w:pPr>
              <w:spacing w:after="0" w:line="240" w:lineRule="auto"/>
              <w:jc w:val="center"/>
              <w:rPr>
                <w:rFonts w:eastAsia="Times New Roman" w:cstheme="minorHAnsi"/>
                <w:b/>
                <w:bCs/>
                <w:color w:val="000000"/>
              </w:rPr>
            </w:pPr>
            <w:r w:rsidRPr="00AF1833">
              <w:rPr>
                <w:rFonts w:eastAsia="Times New Roman" w:cstheme="minorHAnsi"/>
                <w:b/>
                <w:bCs/>
                <w:color w:val="000000"/>
              </w:rPr>
              <w:t>Meta Data</w:t>
            </w:r>
          </w:p>
        </w:tc>
        <w:tc>
          <w:tcPr>
            <w:tcW w:w="1211" w:type="dxa"/>
            <w:tcBorders>
              <w:top w:val="single" w:sz="4" w:space="0" w:color="auto"/>
              <w:left w:val="single" w:sz="4" w:space="0" w:color="auto"/>
              <w:bottom w:val="single" w:sz="4" w:space="0" w:color="auto"/>
              <w:right w:val="single" w:sz="4" w:space="0" w:color="auto"/>
            </w:tcBorders>
            <w:shd w:val="clear" w:color="auto" w:fill="969696"/>
            <w:vAlign w:val="center"/>
          </w:tcPr>
          <w:p w14:paraId="2E690C4F" w14:textId="77777777" w:rsidR="006169A3" w:rsidRPr="00AF1833" w:rsidRDefault="006169A3" w:rsidP="008E389C">
            <w:pPr>
              <w:spacing w:after="0" w:line="240" w:lineRule="auto"/>
              <w:jc w:val="center"/>
              <w:rPr>
                <w:rFonts w:eastAsia="Times New Roman" w:cstheme="minorHAnsi"/>
                <w:b/>
                <w:bCs/>
                <w:color w:val="000000"/>
              </w:rPr>
            </w:pPr>
            <w:r w:rsidRPr="00AF1833">
              <w:rPr>
                <w:rFonts w:eastAsia="Times New Roman" w:cstheme="minorHAnsi"/>
                <w:b/>
                <w:bCs/>
                <w:color w:val="000000"/>
              </w:rPr>
              <w:t>Format</w:t>
            </w:r>
          </w:p>
        </w:tc>
      </w:tr>
      <w:tr w:rsidR="006169A3" w:rsidRPr="00AF1833" w14:paraId="2D26A92C" w14:textId="77777777" w:rsidTr="00CA37FC">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0DD52FB9" w14:textId="77777777" w:rsidR="006169A3" w:rsidRPr="00AF1833" w:rsidRDefault="006169A3" w:rsidP="00354BA6">
            <w:pPr>
              <w:spacing w:after="0" w:line="240" w:lineRule="auto"/>
              <w:rPr>
                <w:rFonts w:eastAsia="Times New Roman" w:cstheme="minorHAnsi"/>
                <w:bCs/>
                <w:color w:val="000000"/>
              </w:rPr>
            </w:pPr>
            <w:r w:rsidRPr="00AF1833">
              <w:rPr>
                <w:rFonts w:cstheme="minorHAnsi"/>
              </w:rPr>
              <w:t>ID </w:t>
            </w:r>
          </w:p>
        </w:tc>
        <w:tc>
          <w:tcPr>
            <w:tcW w:w="2227" w:type="dxa"/>
            <w:tcBorders>
              <w:top w:val="single" w:sz="4" w:space="0" w:color="auto"/>
              <w:left w:val="single" w:sz="4" w:space="0" w:color="auto"/>
              <w:bottom w:val="single" w:sz="4" w:space="0" w:color="auto"/>
              <w:right w:val="single" w:sz="4" w:space="0" w:color="auto"/>
            </w:tcBorders>
            <w:vAlign w:val="center"/>
          </w:tcPr>
          <w:p w14:paraId="46949410" w14:textId="77777777" w:rsidR="006169A3" w:rsidRPr="00AF1833" w:rsidRDefault="006169A3" w:rsidP="00354BA6">
            <w:pPr>
              <w:spacing w:after="0" w:line="240" w:lineRule="auto"/>
              <w:rPr>
                <w:rFonts w:eastAsia="Times New Roman" w:cstheme="minorHAnsi"/>
                <w:bCs/>
                <w:color w:val="000000"/>
              </w:rPr>
            </w:pPr>
            <w:r>
              <w:rPr>
                <w:rFonts w:cstheme="minorHAnsi"/>
              </w:rPr>
              <w:t>Public Health Data Warehouse (</w:t>
            </w:r>
            <w:r w:rsidRPr="00AF1833">
              <w:rPr>
                <w:rFonts w:cstheme="minorHAnsi"/>
              </w:rPr>
              <w:t>PHD</w:t>
            </w:r>
            <w:r>
              <w:rPr>
                <w:rFonts w:cstheme="minorHAnsi"/>
              </w:rPr>
              <w:t>)</w:t>
            </w:r>
            <w:r w:rsidRPr="00AF1833">
              <w:rPr>
                <w:rFonts w:cstheme="minorHAnsi"/>
              </w:rPr>
              <w:t xml:space="preserve"> ID  </w:t>
            </w:r>
          </w:p>
        </w:tc>
        <w:tc>
          <w:tcPr>
            <w:tcW w:w="3960" w:type="dxa"/>
            <w:tcBorders>
              <w:top w:val="single" w:sz="4" w:space="0" w:color="auto"/>
              <w:left w:val="single" w:sz="4" w:space="0" w:color="auto"/>
              <w:bottom w:val="single" w:sz="4" w:space="0" w:color="auto"/>
              <w:right w:val="single" w:sz="4" w:space="0" w:color="auto"/>
            </w:tcBorders>
            <w:vAlign w:val="center"/>
          </w:tcPr>
          <w:p w14:paraId="4D010B12" w14:textId="77777777" w:rsidR="006169A3" w:rsidRPr="00AF1833" w:rsidRDefault="006169A3" w:rsidP="00354BA6">
            <w:pPr>
              <w:spacing w:after="0" w:line="240" w:lineRule="auto"/>
              <w:rPr>
                <w:rFonts w:eastAsia="Times New Roman" w:cstheme="minorHAnsi"/>
                <w:bCs/>
                <w:color w:val="000000"/>
              </w:rPr>
            </w:pPr>
            <w:r w:rsidRPr="00AF1833">
              <w:rPr>
                <w:rFonts w:cstheme="minorHAnsi"/>
              </w:rPr>
              <w:t>9 character alphanumeric ID </w:t>
            </w:r>
          </w:p>
        </w:tc>
        <w:tc>
          <w:tcPr>
            <w:tcW w:w="1211" w:type="dxa"/>
            <w:tcBorders>
              <w:top w:val="single" w:sz="4" w:space="0" w:color="auto"/>
              <w:left w:val="single" w:sz="4" w:space="0" w:color="auto"/>
              <w:bottom w:val="single" w:sz="4" w:space="0" w:color="auto"/>
              <w:right w:val="single" w:sz="4" w:space="0" w:color="auto"/>
            </w:tcBorders>
            <w:vAlign w:val="center"/>
          </w:tcPr>
          <w:p w14:paraId="3C12828A" w14:textId="77777777" w:rsidR="006169A3" w:rsidRPr="00AF1833" w:rsidRDefault="006169A3" w:rsidP="00354BA6">
            <w:pPr>
              <w:spacing w:after="0" w:line="240" w:lineRule="auto"/>
              <w:rPr>
                <w:rFonts w:eastAsia="Times New Roman" w:cstheme="minorHAnsi"/>
                <w:bCs/>
                <w:color w:val="000000"/>
              </w:rPr>
            </w:pPr>
            <w:r w:rsidRPr="00AF1833">
              <w:rPr>
                <w:rFonts w:cstheme="minorHAnsi"/>
              </w:rPr>
              <w:t>Char</w:t>
            </w:r>
            <w:r>
              <w:rPr>
                <w:rFonts w:cstheme="minorHAnsi"/>
              </w:rPr>
              <w:t>acter (Char)</w:t>
            </w:r>
            <w:r w:rsidRPr="00AF1833">
              <w:rPr>
                <w:rFonts w:cstheme="minorHAnsi"/>
              </w:rPr>
              <w:t> </w:t>
            </w:r>
          </w:p>
        </w:tc>
      </w:tr>
      <w:tr w:rsidR="006169A3" w:rsidRPr="00AF1833" w14:paraId="20BED670" w14:textId="77777777" w:rsidTr="00CA37FC">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F34C9F0" w14:textId="77777777" w:rsidR="006169A3" w:rsidRPr="00AF1833" w:rsidRDefault="006169A3" w:rsidP="00D52AD5">
            <w:pPr>
              <w:spacing w:after="0" w:line="240" w:lineRule="auto"/>
              <w:rPr>
                <w:rFonts w:cstheme="minorHAnsi"/>
              </w:rPr>
            </w:pPr>
            <w:r w:rsidRPr="00AF1833">
              <w:rPr>
                <w:rFonts w:cstheme="minorHAnsi"/>
              </w:rPr>
              <w:t>BH_ID </w:t>
            </w:r>
          </w:p>
        </w:tc>
        <w:tc>
          <w:tcPr>
            <w:tcW w:w="2227" w:type="dxa"/>
            <w:tcBorders>
              <w:top w:val="single" w:sz="4" w:space="0" w:color="auto"/>
              <w:left w:val="single" w:sz="4" w:space="0" w:color="auto"/>
              <w:bottom w:val="single" w:sz="4" w:space="0" w:color="auto"/>
              <w:right w:val="single" w:sz="4" w:space="0" w:color="auto"/>
            </w:tcBorders>
            <w:vAlign w:val="center"/>
          </w:tcPr>
          <w:p w14:paraId="6733C491" w14:textId="77777777" w:rsidR="006169A3" w:rsidRPr="00AF1833" w:rsidRDefault="006169A3" w:rsidP="00D52AD5">
            <w:pPr>
              <w:spacing w:after="0" w:line="240" w:lineRule="auto"/>
              <w:rPr>
                <w:rFonts w:cstheme="minorHAnsi"/>
              </w:rPr>
            </w:pPr>
            <w:r w:rsidRPr="00AF1833">
              <w:rPr>
                <w:rFonts w:cstheme="minorHAnsi"/>
              </w:rPr>
              <w:t>Unique key to link from Visit table.  </w:t>
            </w:r>
          </w:p>
          <w:p w14:paraId="4808DA59" w14:textId="77777777" w:rsidR="006169A3" w:rsidRPr="00AF1833" w:rsidRDefault="006169A3" w:rsidP="00D52AD5">
            <w:pPr>
              <w:spacing w:after="0" w:line="240" w:lineRule="auto"/>
              <w:rPr>
                <w:rFonts w:cstheme="minorHAnsi"/>
              </w:rPr>
            </w:pPr>
            <w:r w:rsidRPr="00AF1833">
              <w:rPr>
                <w:rFonts w:cstheme="minorHAnsi"/>
                <w:b/>
                <w:bCs/>
              </w:rPr>
              <w:t>Note:</w:t>
            </w:r>
            <w:r w:rsidRPr="00AF1833">
              <w:rPr>
                <w:rFonts w:cstheme="minorHAnsi"/>
              </w:rPr>
              <w:t xml:space="preserve"> BH_ID is unique to a year and data set.  It cannot be used to link across years or datasets. </w:t>
            </w:r>
          </w:p>
        </w:tc>
        <w:tc>
          <w:tcPr>
            <w:tcW w:w="3960" w:type="dxa"/>
            <w:tcBorders>
              <w:top w:val="single" w:sz="4" w:space="0" w:color="auto"/>
              <w:left w:val="single" w:sz="4" w:space="0" w:color="auto"/>
              <w:bottom w:val="single" w:sz="4" w:space="0" w:color="auto"/>
              <w:right w:val="single" w:sz="4" w:space="0" w:color="auto"/>
            </w:tcBorders>
            <w:vAlign w:val="center"/>
          </w:tcPr>
          <w:p w14:paraId="16AD62D9" w14:textId="77777777" w:rsidR="006169A3" w:rsidRPr="00AF1833" w:rsidRDefault="006169A3" w:rsidP="00D52AD5">
            <w:pPr>
              <w:spacing w:after="0" w:line="240" w:lineRule="auto"/>
              <w:rPr>
                <w:rFonts w:cstheme="minorHAnsi"/>
              </w:rPr>
            </w:pPr>
            <w:r w:rsidRPr="00AF1833">
              <w:rPr>
                <w:rFonts w:cstheme="minorHAnsi"/>
              </w:rPr>
              <w:t>12 digit ID </w:t>
            </w:r>
          </w:p>
        </w:tc>
        <w:tc>
          <w:tcPr>
            <w:tcW w:w="1211" w:type="dxa"/>
            <w:tcBorders>
              <w:top w:val="single" w:sz="4" w:space="0" w:color="auto"/>
              <w:left w:val="single" w:sz="4" w:space="0" w:color="auto"/>
              <w:bottom w:val="single" w:sz="4" w:space="0" w:color="auto"/>
              <w:right w:val="single" w:sz="4" w:space="0" w:color="auto"/>
            </w:tcBorders>
            <w:vAlign w:val="center"/>
          </w:tcPr>
          <w:p w14:paraId="14B5E27F" w14:textId="77777777" w:rsidR="006169A3" w:rsidRPr="00AF1833" w:rsidRDefault="006169A3" w:rsidP="00D52AD5">
            <w:pPr>
              <w:spacing w:after="0" w:line="240" w:lineRule="auto"/>
              <w:rPr>
                <w:rFonts w:cstheme="minorHAnsi"/>
              </w:rPr>
            </w:pPr>
            <w:r w:rsidRPr="00AF1833">
              <w:rPr>
                <w:rFonts w:cstheme="minorHAnsi"/>
              </w:rPr>
              <w:t>Char</w:t>
            </w:r>
          </w:p>
        </w:tc>
      </w:tr>
      <w:tr w:rsidR="006169A3" w:rsidRPr="00AF1833" w14:paraId="7D01E352" w14:textId="77777777" w:rsidTr="00CA37FC">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54355849" w14:textId="77777777" w:rsidR="006169A3" w:rsidRPr="00AF1833" w:rsidRDefault="006169A3" w:rsidP="00830472">
            <w:pPr>
              <w:spacing w:after="0" w:line="240" w:lineRule="auto"/>
              <w:rPr>
                <w:rFonts w:cstheme="minorHAnsi"/>
              </w:rPr>
            </w:pPr>
            <w:r w:rsidRPr="00AF1833">
              <w:rPr>
                <w:rFonts w:cstheme="minorHAnsi"/>
              </w:rPr>
              <w:t>BH_PROC </w:t>
            </w:r>
          </w:p>
        </w:tc>
        <w:tc>
          <w:tcPr>
            <w:tcW w:w="2227" w:type="dxa"/>
            <w:tcBorders>
              <w:top w:val="single" w:sz="4" w:space="0" w:color="auto"/>
              <w:left w:val="single" w:sz="4" w:space="0" w:color="auto"/>
              <w:bottom w:val="single" w:sz="4" w:space="0" w:color="auto"/>
              <w:right w:val="single" w:sz="4" w:space="0" w:color="auto"/>
            </w:tcBorders>
            <w:vAlign w:val="center"/>
          </w:tcPr>
          <w:p w14:paraId="1D88BAF1" w14:textId="77777777" w:rsidR="006169A3" w:rsidRPr="00AF1833" w:rsidRDefault="006169A3" w:rsidP="00830472">
            <w:pPr>
              <w:spacing w:after="0" w:line="240" w:lineRule="auto"/>
              <w:rPr>
                <w:rFonts w:cstheme="minorHAnsi"/>
              </w:rPr>
            </w:pPr>
            <w:r w:rsidRPr="00AF1833">
              <w:rPr>
                <w:rFonts w:cstheme="minorHAnsi"/>
              </w:rPr>
              <w:t xml:space="preserve">The </w:t>
            </w:r>
            <w:r w:rsidRPr="00F737DD">
              <w:rPr>
                <w:rFonts w:cstheme="minorHAnsi"/>
              </w:rPr>
              <w:t>International Classification of Diseases</w:t>
            </w:r>
            <w:r>
              <w:rPr>
                <w:rFonts w:cstheme="minorHAnsi"/>
              </w:rPr>
              <w:t xml:space="preserve"> (</w:t>
            </w:r>
            <w:r w:rsidRPr="00AF1833">
              <w:rPr>
                <w:rFonts w:cstheme="minorHAnsi"/>
              </w:rPr>
              <w:t>ICD</w:t>
            </w:r>
            <w:r>
              <w:rPr>
                <w:rFonts w:cstheme="minorHAnsi"/>
              </w:rPr>
              <w:t xml:space="preserve">) </w:t>
            </w:r>
            <w:r w:rsidRPr="00AF1833">
              <w:rPr>
                <w:rFonts w:cstheme="minorHAnsi"/>
              </w:rPr>
              <w:t xml:space="preserve">10 or Current Procedural Terminology (CPT) code </w:t>
            </w:r>
            <w:proofErr w:type="gramStart"/>
            <w:r w:rsidRPr="00AF1833">
              <w:rPr>
                <w:rFonts w:cstheme="minorHAnsi"/>
              </w:rPr>
              <w:t>corresponding</w:t>
            </w:r>
            <w:proofErr w:type="gramEnd"/>
            <w:r w:rsidRPr="00AF1833">
              <w:rPr>
                <w:rFonts w:cstheme="minorHAnsi"/>
              </w:rPr>
              <w:t xml:space="preserve"> to procedures which carry an operative or anesthetic risk or require highly trained personnel, special equipment or facilities. </w:t>
            </w:r>
          </w:p>
        </w:tc>
        <w:tc>
          <w:tcPr>
            <w:tcW w:w="3960" w:type="dxa"/>
            <w:tcBorders>
              <w:top w:val="single" w:sz="4" w:space="0" w:color="auto"/>
              <w:left w:val="single" w:sz="4" w:space="0" w:color="auto"/>
              <w:bottom w:val="single" w:sz="4" w:space="0" w:color="auto"/>
              <w:right w:val="single" w:sz="4" w:space="0" w:color="auto"/>
            </w:tcBorders>
            <w:vAlign w:val="center"/>
          </w:tcPr>
          <w:p w14:paraId="217881E6" w14:textId="77777777" w:rsidR="006169A3" w:rsidRPr="00AF1833" w:rsidRDefault="006169A3" w:rsidP="00830472">
            <w:pPr>
              <w:spacing w:after="0" w:line="240" w:lineRule="auto"/>
              <w:rPr>
                <w:rFonts w:cstheme="minorHAnsi"/>
              </w:rPr>
            </w:pPr>
            <w:r w:rsidRPr="00AF1833">
              <w:rPr>
                <w:rFonts w:cstheme="minorHAnsi"/>
              </w:rPr>
              <w:t>Valid ICD or CPT code </w:t>
            </w:r>
          </w:p>
        </w:tc>
        <w:tc>
          <w:tcPr>
            <w:tcW w:w="1211" w:type="dxa"/>
            <w:tcBorders>
              <w:top w:val="single" w:sz="4" w:space="0" w:color="auto"/>
              <w:left w:val="single" w:sz="4" w:space="0" w:color="auto"/>
              <w:bottom w:val="single" w:sz="4" w:space="0" w:color="auto"/>
              <w:right w:val="single" w:sz="4" w:space="0" w:color="auto"/>
            </w:tcBorders>
            <w:vAlign w:val="center"/>
          </w:tcPr>
          <w:p w14:paraId="271C1FEF" w14:textId="77777777" w:rsidR="006169A3" w:rsidRPr="00AF1833" w:rsidRDefault="006169A3" w:rsidP="00830472">
            <w:pPr>
              <w:spacing w:after="0" w:line="240" w:lineRule="auto"/>
              <w:rPr>
                <w:rFonts w:cstheme="minorHAnsi"/>
              </w:rPr>
            </w:pPr>
            <w:r w:rsidRPr="00AF1833">
              <w:rPr>
                <w:rFonts w:cstheme="minorHAnsi"/>
              </w:rPr>
              <w:t>Char </w:t>
            </w:r>
          </w:p>
        </w:tc>
      </w:tr>
      <w:tr w:rsidR="006169A3" w:rsidRPr="00AF1833" w14:paraId="40CECC3D" w14:textId="77777777" w:rsidTr="00CA37FC">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4C7AB647" w14:textId="77777777" w:rsidR="006169A3" w:rsidRPr="00AF1833" w:rsidRDefault="006169A3" w:rsidP="00830472">
            <w:pPr>
              <w:spacing w:after="0" w:line="240" w:lineRule="auto"/>
              <w:rPr>
                <w:rFonts w:cstheme="minorHAnsi"/>
              </w:rPr>
            </w:pPr>
            <w:r w:rsidRPr="00AF1833">
              <w:rPr>
                <w:rFonts w:cstheme="minorHAnsi"/>
              </w:rPr>
              <w:t>BH_PROCEDURE_TYPE</w:t>
            </w:r>
          </w:p>
          <w:p w14:paraId="1AAF9471" w14:textId="77777777" w:rsidR="006169A3" w:rsidRPr="00AF1833" w:rsidRDefault="006169A3" w:rsidP="00830472">
            <w:pPr>
              <w:spacing w:after="0" w:line="240" w:lineRule="auto"/>
              <w:rPr>
                <w:rFonts w:cstheme="minorHAnsi"/>
              </w:rPr>
            </w:pPr>
          </w:p>
        </w:tc>
        <w:tc>
          <w:tcPr>
            <w:tcW w:w="2227" w:type="dxa"/>
            <w:tcBorders>
              <w:top w:val="single" w:sz="4" w:space="0" w:color="auto"/>
              <w:left w:val="single" w:sz="4" w:space="0" w:color="auto"/>
              <w:bottom w:val="single" w:sz="4" w:space="0" w:color="auto"/>
              <w:right w:val="single" w:sz="4" w:space="0" w:color="auto"/>
            </w:tcBorders>
            <w:vAlign w:val="center"/>
          </w:tcPr>
          <w:p w14:paraId="5CDE73F0" w14:textId="77777777" w:rsidR="006169A3" w:rsidRPr="00AF1833" w:rsidRDefault="006169A3" w:rsidP="00830472">
            <w:pPr>
              <w:spacing w:after="0" w:line="240" w:lineRule="auto"/>
              <w:rPr>
                <w:rFonts w:cstheme="minorHAnsi"/>
              </w:rPr>
            </w:pPr>
            <w:r w:rsidRPr="00AF1833">
              <w:rPr>
                <w:rFonts w:eastAsia="Times New Roman" w:cstheme="minorHAnsi"/>
                <w:bCs/>
                <w:color w:val="000000"/>
              </w:rPr>
              <w:t xml:space="preserve">Either </w:t>
            </w:r>
            <w:r w:rsidRPr="00AF1833">
              <w:rPr>
                <w:rFonts w:cstheme="minorHAnsi"/>
              </w:rPr>
              <w:t>ICD-10 or Current Procedural Terminology (CPT)</w:t>
            </w:r>
          </w:p>
        </w:tc>
        <w:tc>
          <w:tcPr>
            <w:tcW w:w="3960" w:type="dxa"/>
            <w:tcBorders>
              <w:top w:val="single" w:sz="4" w:space="0" w:color="auto"/>
              <w:left w:val="single" w:sz="4" w:space="0" w:color="auto"/>
              <w:bottom w:val="single" w:sz="4" w:space="0" w:color="auto"/>
              <w:right w:val="single" w:sz="4" w:space="0" w:color="auto"/>
            </w:tcBorders>
            <w:vAlign w:val="center"/>
          </w:tcPr>
          <w:p w14:paraId="5D12A390" w14:textId="77777777" w:rsidR="006169A3" w:rsidRPr="00AF1833" w:rsidRDefault="006169A3" w:rsidP="00830472">
            <w:pPr>
              <w:spacing w:after="0" w:line="240" w:lineRule="auto"/>
              <w:rPr>
                <w:rFonts w:eastAsia="Times New Roman" w:cstheme="minorHAnsi"/>
                <w:color w:val="000000" w:themeColor="text1"/>
              </w:rPr>
            </w:pPr>
            <w:r w:rsidRPr="00AF1833">
              <w:rPr>
                <w:rFonts w:eastAsia="Times New Roman" w:cstheme="minorHAnsi"/>
                <w:color w:val="000000" w:themeColor="text1"/>
              </w:rPr>
              <w:t>ICD</w:t>
            </w:r>
          </w:p>
          <w:p w14:paraId="2F19C24D" w14:textId="77777777" w:rsidR="006169A3" w:rsidRPr="00AF1833" w:rsidRDefault="006169A3" w:rsidP="00830472">
            <w:pPr>
              <w:spacing w:after="0" w:line="240" w:lineRule="auto"/>
              <w:rPr>
                <w:rFonts w:eastAsia="Times New Roman" w:cstheme="minorHAnsi"/>
                <w:color w:val="000000"/>
              </w:rPr>
            </w:pPr>
            <w:r w:rsidRPr="00370C91">
              <w:rPr>
                <w:rFonts w:eastAsia="Times New Roman" w:cstheme="minorHAnsi"/>
                <w:color w:val="000000"/>
              </w:rPr>
              <w:t xml:space="preserve">Healthcare Common Procedure Coding System </w:t>
            </w:r>
            <w:r>
              <w:rPr>
                <w:rFonts w:eastAsia="Times New Roman" w:cstheme="minorHAnsi"/>
                <w:color w:val="000000"/>
              </w:rPr>
              <w:t>(</w:t>
            </w:r>
            <w:r w:rsidRPr="00AF1833">
              <w:rPr>
                <w:rFonts w:eastAsia="Times New Roman" w:cstheme="minorHAnsi"/>
                <w:color w:val="000000"/>
              </w:rPr>
              <w:t>HCPCS</w:t>
            </w:r>
            <w:r>
              <w:rPr>
                <w:rFonts w:eastAsia="Times New Roman" w:cstheme="minorHAnsi"/>
                <w:color w:val="000000"/>
              </w:rPr>
              <w:t>)</w:t>
            </w:r>
            <w:r w:rsidRPr="00AF1833">
              <w:rPr>
                <w:rFonts w:eastAsia="Times New Roman" w:cstheme="minorHAnsi"/>
                <w:color w:val="000000"/>
              </w:rPr>
              <w:t>/CPT</w:t>
            </w:r>
          </w:p>
          <w:p w14:paraId="0A3FC889" w14:textId="77777777" w:rsidR="006169A3" w:rsidRPr="00AF1833" w:rsidRDefault="006169A3" w:rsidP="00830472">
            <w:pPr>
              <w:spacing w:after="0" w:line="240" w:lineRule="auto"/>
              <w:rPr>
                <w:rFonts w:cstheme="minorHAnsi"/>
              </w:rPr>
            </w:pPr>
          </w:p>
        </w:tc>
        <w:tc>
          <w:tcPr>
            <w:tcW w:w="1211" w:type="dxa"/>
            <w:tcBorders>
              <w:top w:val="single" w:sz="4" w:space="0" w:color="auto"/>
              <w:left w:val="single" w:sz="4" w:space="0" w:color="auto"/>
              <w:bottom w:val="single" w:sz="4" w:space="0" w:color="auto"/>
              <w:right w:val="single" w:sz="4" w:space="0" w:color="auto"/>
            </w:tcBorders>
            <w:vAlign w:val="center"/>
          </w:tcPr>
          <w:p w14:paraId="4BFCEAF6" w14:textId="77777777" w:rsidR="006169A3" w:rsidRPr="00AF1833" w:rsidRDefault="006169A3" w:rsidP="00830472">
            <w:pPr>
              <w:spacing w:after="0" w:line="240" w:lineRule="auto"/>
              <w:rPr>
                <w:rFonts w:cstheme="minorHAnsi"/>
              </w:rPr>
            </w:pPr>
            <w:r w:rsidRPr="00AF1833">
              <w:rPr>
                <w:rFonts w:cstheme="minorHAnsi"/>
              </w:rPr>
              <w:t>Char</w:t>
            </w:r>
          </w:p>
        </w:tc>
      </w:tr>
      <w:tr w:rsidR="006169A3" w:rsidRPr="00AF1833" w14:paraId="662AC06E" w14:textId="77777777" w:rsidTr="00CA37FC">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587E1713" w14:textId="77777777" w:rsidR="006169A3" w:rsidRPr="00AF1833" w:rsidRDefault="006169A3" w:rsidP="00830472">
            <w:pPr>
              <w:spacing w:after="0" w:line="240" w:lineRule="auto"/>
              <w:rPr>
                <w:rFonts w:eastAsia="Times New Roman" w:cstheme="minorHAnsi"/>
                <w:bCs/>
                <w:color w:val="000000"/>
              </w:rPr>
            </w:pPr>
            <w:r w:rsidRPr="00AF1833">
              <w:rPr>
                <w:rFonts w:cstheme="minorHAnsi"/>
              </w:rPr>
              <w:lastRenderedPageBreak/>
              <w:t>BH_PROC_IND </w:t>
            </w:r>
          </w:p>
        </w:tc>
        <w:tc>
          <w:tcPr>
            <w:tcW w:w="2227" w:type="dxa"/>
            <w:tcBorders>
              <w:top w:val="single" w:sz="4" w:space="0" w:color="auto"/>
              <w:left w:val="single" w:sz="4" w:space="0" w:color="auto"/>
              <w:bottom w:val="single" w:sz="4" w:space="0" w:color="auto"/>
              <w:right w:val="single" w:sz="4" w:space="0" w:color="auto"/>
            </w:tcBorders>
            <w:vAlign w:val="center"/>
          </w:tcPr>
          <w:p w14:paraId="784828B6" w14:textId="77777777" w:rsidR="006169A3" w:rsidRPr="00AF1833" w:rsidRDefault="006169A3" w:rsidP="00830472">
            <w:pPr>
              <w:spacing w:after="0" w:line="240" w:lineRule="auto"/>
              <w:rPr>
                <w:rFonts w:eastAsia="Times New Roman" w:cstheme="minorHAnsi"/>
                <w:color w:val="000000"/>
              </w:rPr>
            </w:pPr>
            <w:r w:rsidRPr="00AF1833">
              <w:rPr>
                <w:rFonts w:cstheme="minorHAnsi"/>
              </w:rPr>
              <w:t>Indicates if the procedure was primary, secondary, admitting, or discharge </w:t>
            </w:r>
          </w:p>
        </w:tc>
        <w:tc>
          <w:tcPr>
            <w:tcW w:w="3960" w:type="dxa"/>
            <w:tcBorders>
              <w:top w:val="single" w:sz="4" w:space="0" w:color="auto"/>
              <w:left w:val="single" w:sz="4" w:space="0" w:color="auto"/>
              <w:bottom w:val="single" w:sz="4" w:space="0" w:color="auto"/>
              <w:right w:val="single" w:sz="4" w:space="0" w:color="auto"/>
            </w:tcBorders>
            <w:vAlign w:val="center"/>
          </w:tcPr>
          <w:p w14:paraId="034ED524" w14:textId="77777777" w:rsidR="006169A3" w:rsidRPr="00AF1833" w:rsidRDefault="006169A3" w:rsidP="00830472">
            <w:pPr>
              <w:spacing w:after="0" w:line="240" w:lineRule="auto"/>
              <w:rPr>
                <w:rFonts w:cstheme="minorHAnsi"/>
              </w:rPr>
            </w:pPr>
          </w:p>
          <w:p w14:paraId="025385D9" w14:textId="77777777" w:rsidR="006169A3" w:rsidRPr="00AF1833" w:rsidRDefault="006169A3" w:rsidP="00830472">
            <w:pPr>
              <w:spacing w:after="0" w:line="240" w:lineRule="auto"/>
              <w:rPr>
                <w:rFonts w:eastAsia="Times New Roman" w:cstheme="minorHAnsi"/>
                <w:b/>
                <w:bCs/>
                <w:color w:val="000000"/>
              </w:rPr>
            </w:pPr>
            <w:r w:rsidRPr="00AF1833">
              <w:rPr>
                <w:rFonts w:cstheme="minorHAnsi"/>
              </w:rPr>
              <w:t xml:space="preserve">These codes reflect the order in which diagnoses or procedures were submitted to </w:t>
            </w:r>
            <w:r>
              <w:rPr>
                <w:rFonts w:cstheme="minorHAnsi"/>
              </w:rPr>
              <w:t>Center for Health Information Analyses (</w:t>
            </w:r>
            <w:r w:rsidRPr="00AF1833">
              <w:rPr>
                <w:rFonts w:cstheme="minorHAnsi"/>
              </w:rPr>
              <w:t>CHIA</w:t>
            </w:r>
            <w:r>
              <w:rPr>
                <w:rFonts w:cstheme="minorHAnsi"/>
              </w:rPr>
              <w:t>)</w:t>
            </w:r>
            <w:r w:rsidRPr="00AF1833">
              <w:rPr>
                <w:rFonts w:cstheme="minorHAnsi"/>
              </w:rPr>
              <w:t>. The admitting and discharge diagnoses receive a code of 0, and secondary diagnoses and procedures receive sequential numeric values according to submission order. These codes are not intended to indicate medical relevance, and CHIA does not validate clinical significance or sequencing. Thus, these values are not meaningful for analysis.</w:t>
            </w:r>
          </w:p>
        </w:tc>
        <w:tc>
          <w:tcPr>
            <w:tcW w:w="1211" w:type="dxa"/>
            <w:tcBorders>
              <w:top w:val="single" w:sz="4" w:space="0" w:color="auto"/>
              <w:left w:val="single" w:sz="4" w:space="0" w:color="auto"/>
              <w:bottom w:val="single" w:sz="4" w:space="0" w:color="auto"/>
              <w:right w:val="single" w:sz="4" w:space="0" w:color="auto"/>
            </w:tcBorders>
            <w:vAlign w:val="center"/>
          </w:tcPr>
          <w:p w14:paraId="5942790D" w14:textId="77777777" w:rsidR="006169A3" w:rsidRPr="00AF1833" w:rsidRDefault="006169A3" w:rsidP="00830472">
            <w:pPr>
              <w:spacing w:after="0" w:line="240" w:lineRule="auto"/>
              <w:rPr>
                <w:rFonts w:eastAsia="Times New Roman" w:cstheme="minorHAnsi"/>
                <w:bCs/>
                <w:color w:val="000000"/>
              </w:rPr>
            </w:pPr>
            <w:r w:rsidRPr="00AF1833">
              <w:rPr>
                <w:rFonts w:cstheme="minorHAnsi"/>
              </w:rPr>
              <w:t>Num</w:t>
            </w:r>
            <w:r>
              <w:rPr>
                <w:rFonts w:cstheme="minorHAnsi"/>
              </w:rPr>
              <w:t>eric (Num)</w:t>
            </w:r>
            <w:r w:rsidRPr="00AF1833">
              <w:rPr>
                <w:rFonts w:cstheme="minorHAnsi"/>
              </w:rPr>
              <w:t> </w:t>
            </w:r>
          </w:p>
        </w:tc>
      </w:tr>
      <w:tr w:rsidR="006169A3" w:rsidRPr="00AF1833" w14:paraId="5799346F" w14:textId="77777777" w:rsidTr="00CA37FC">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12536EC" w14:textId="77777777" w:rsidR="006169A3" w:rsidRPr="00AF1833" w:rsidRDefault="006169A3" w:rsidP="00830472">
            <w:pPr>
              <w:spacing w:after="0" w:line="240" w:lineRule="auto"/>
              <w:rPr>
                <w:rFonts w:eastAsia="Times New Roman" w:cstheme="minorHAnsi"/>
                <w:color w:val="000000" w:themeColor="text1"/>
              </w:rPr>
            </w:pPr>
            <w:r w:rsidRPr="00AF1833">
              <w:rPr>
                <w:rFonts w:cstheme="minorHAnsi"/>
              </w:rPr>
              <w:t>BH_PROC_DATE </w:t>
            </w:r>
          </w:p>
        </w:tc>
        <w:tc>
          <w:tcPr>
            <w:tcW w:w="2227" w:type="dxa"/>
            <w:tcBorders>
              <w:top w:val="single" w:sz="4" w:space="0" w:color="auto"/>
              <w:left w:val="single" w:sz="4" w:space="0" w:color="auto"/>
              <w:bottom w:val="single" w:sz="4" w:space="0" w:color="auto"/>
              <w:right w:val="single" w:sz="4" w:space="0" w:color="auto"/>
            </w:tcBorders>
            <w:vAlign w:val="center"/>
          </w:tcPr>
          <w:p w14:paraId="5BB8B1FB" w14:textId="77777777" w:rsidR="006169A3" w:rsidRPr="00AF1833" w:rsidRDefault="006169A3" w:rsidP="00830472">
            <w:pPr>
              <w:spacing w:after="0" w:line="240" w:lineRule="auto"/>
              <w:rPr>
                <w:rFonts w:eastAsia="Times New Roman" w:cstheme="minorHAnsi"/>
                <w:color w:val="000000" w:themeColor="text1"/>
              </w:rPr>
            </w:pPr>
            <w:r w:rsidRPr="00AF1833">
              <w:rPr>
                <w:rFonts w:cstheme="minorHAnsi"/>
              </w:rPr>
              <w:t>Date the procedure was performed </w:t>
            </w:r>
          </w:p>
        </w:tc>
        <w:tc>
          <w:tcPr>
            <w:tcW w:w="3960" w:type="dxa"/>
            <w:tcBorders>
              <w:top w:val="single" w:sz="4" w:space="0" w:color="auto"/>
              <w:left w:val="single" w:sz="4" w:space="0" w:color="auto"/>
              <w:bottom w:val="single" w:sz="4" w:space="0" w:color="auto"/>
              <w:right w:val="single" w:sz="4" w:space="0" w:color="auto"/>
            </w:tcBorders>
            <w:vAlign w:val="center"/>
          </w:tcPr>
          <w:p w14:paraId="5790D781" w14:textId="77777777" w:rsidR="006169A3" w:rsidRPr="00AF1833" w:rsidRDefault="006169A3" w:rsidP="00830472">
            <w:pPr>
              <w:spacing w:after="0" w:line="240" w:lineRule="auto"/>
              <w:rPr>
                <w:rFonts w:cstheme="minorHAnsi"/>
                <w:b/>
                <w:bCs/>
              </w:rPr>
            </w:pPr>
            <w:r w:rsidRPr="00AF1833">
              <w:rPr>
                <w:rFonts w:cstheme="minorHAnsi"/>
              </w:rPr>
              <w:t xml:space="preserve">Date Proxy – count of days between procedure date and randomly chosen date in the future </w:t>
            </w:r>
            <w:r w:rsidRPr="00AF1833">
              <w:rPr>
                <w:rFonts w:cstheme="minorHAnsi"/>
              </w:rPr>
              <w:br/>
            </w:r>
            <w:r w:rsidRPr="00AF1833">
              <w:rPr>
                <w:rFonts w:cstheme="minorHAnsi"/>
                <w:b/>
                <w:bCs/>
              </w:rPr>
              <w:t>N</w:t>
            </w:r>
            <w:r>
              <w:rPr>
                <w:rFonts w:cstheme="minorHAnsi"/>
                <w:b/>
                <w:bCs/>
              </w:rPr>
              <w:t>ote</w:t>
            </w:r>
            <w:r w:rsidRPr="00AF1833">
              <w:rPr>
                <w:rFonts w:cstheme="minorHAnsi"/>
                <w:b/>
                <w:bCs/>
              </w:rPr>
              <w:t>: The smaller the date proxy, the later in time the event occurred</w:t>
            </w:r>
          </w:p>
          <w:p w14:paraId="6AA84A39" w14:textId="77777777" w:rsidR="006169A3" w:rsidRPr="00AF1833" w:rsidRDefault="006169A3" w:rsidP="00830472">
            <w:pPr>
              <w:spacing w:after="0" w:line="240" w:lineRule="auto"/>
              <w:rPr>
                <w:rFonts w:eastAsia="Times New Roman" w:cstheme="minorHAnsi"/>
                <w:color w:val="000000"/>
              </w:rPr>
            </w:pPr>
          </w:p>
        </w:tc>
        <w:tc>
          <w:tcPr>
            <w:tcW w:w="1211" w:type="dxa"/>
            <w:tcBorders>
              <w:top w:val="single" w:sz="4" w:space="0" w:color="auto"/>
              <w:left w:val="single" w:sz="4" w:space="0" w:color="auto"/>
              <w:bottom w:val="single" w:sz="4" w:space="0" w:color="auto"/>
              <w:right w:val="single" w:sz="4" w:space="0" w:color="auto"/>
            </w:tcBorders>
            <w:vAlign w:val="center"/>
          </w:tcPr>
          <w:p w14:paraId="55346F28" w14:textId="77777777" w:rsidR="006169A3" w:rsidRPr="00AF1833" w:rsidRDefault="006169A3" w:rsidP="00830472">
            <w:pPr>
              <w:spacing w:after="0" w:line="240" w:lineRule="auto"/>
              <w:rPr>
                <w:rFonts w:eastAsia="Times New Roman" w:cstheme="minorHAnsi"/>
                <w:color w:val="000000" w:themeColor="text1"/>
              </w:rPr>
            </w:pPr>
            <w:r w:rsidRPr="00AF1833">
              <w:rPr>
                <w:rFonts w:cstheme="minorHAnsi"/>
              </w:rPr>
              <w:t>Num </w:t>
            </w:r>
          </w:p>
        </w:tc>
      </w:tr>
      <w:tr w:rsidR="006169A3" w:rsidRPr="00AF1833" w14:paraId="43EA7FA2" w14:textId="77777777" w:rsidTr="00CA37FC">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2B7D7D89" w14:textId="77777777" w:rsidR="006169A3" w:rsidRPr="00AF1833" w:rsidRDefault="006169A3" w:rsidP="00830472">
            <w:pPr>
              <w:spacing w:line="240" w:lineRule="auto"/>
              <w:rPr>
                <w:rFonts w:eastAsia="Times New Roman" w:cstheme="minorHAnsi"/>
                <w:color w:val="000000" w:themeColor="text1"/>
              </w:rPr>
            </w:pPr>
            <w:r w:rsidRPr="00AF1833">
              <w:rPr>
                <w:rFonts w:cstheme="minorHAnsi"/>
              </w:rPr>
              <w:t>BH_PROC_MONTH </w:t>
            </w:r>
          </w:p>
        </w:tc>
        <w:tc>
          <w:tcPr>
            <w:tcW w:w="2227" w:type="dxa"/>
            <w:tcBorders>
              <w:top w:val="single" w:sz="4" w:space="0" w:color="auto"/>
              <w:left w:val="single" w:sz="4" w:space="0" w:color="auto"/>
              <w:bottom w:val="single" w:sz="4" w:space="0" w:color="auto"/>
              <w:right w:val="single" w:sz="4" w:space="0" w:color="auto"/>
            </w:tcBorders>
            <w:vAlign w:val="center"/>
          </w:tcPr>
          <w:p w14:paraId="0845CA3D" w14:textId="77777777" w:rsidR="006169A3" w:rsidRPr="00AF1833" w:rsidRDefault="006169A3" w:rsidP="00830472">
            <w:pPr>
              <w:spacing w:line="240" w:lineRule="auto"/>
              <w:rPr>
                <w:rFonts w:eastAsia="Times New Roman" w:cstheme="minorHAnsi"/>
                <w:color w:val="000000" w:themeColor="text1"/>
              </w:rPr>
            </w:pPr>
            <w:r w:rsidRPr="00AF1833">
              <w:rPr>
                <w:rFonts w:cstheme="minorHAnsi"/>
              </w:rPr>
              <w:t>Procedure month </w:t>
            </w:r>
          </w:p>
        </w:tc>
        <w:tc>
          <w:tcPr>
            <w:tcW w:w="3960" w:type="dxa"/>
            <w:tcBorders>
              <w:top w:val="single" w:sz="4" w:space="0" w:color="auto"/>
              <w:left w:val="single" w:sz="4" w:space="0" w:color="auto"/>
              <w:bottom w:val="single" w:sz="4" w:space="0" w:color="auto"/>
              <w:right w:val="single" w:sz="4" w:space="0" w:color="auto"/>
            </w:tcBorders>
            <w:vAlign w:val="center"/>
          </w:tcPr>
          <w:p w14:paraId="786C34FD" w14:textId="77777777" w:rsidR="006169A3" w:rsidRPr="00AF1833" w:rsidRDefault="006169A3" w:rsidP="00830472">
            <w:pPr>
              <w:spacing w:line="240" w:lineRule="auto"/>
              <w:rPr>
                <w:rFonts w:eastAsia="Arial" w:cstheme="minorHAnsi"/>
                <w:color w:val="000000" w:themeColor="text1"/>
              </w:rPr>
            </w:pPr>
            <w:r w:rsidRPr="00AF1833">
              <w:rPr>
                <w:rFonts w:cstheme="minorHAnsi"/>
              </w:rPr>
              <w:t>Months, 1-12 </w:t>
            </w:r>
          </w:p>
        </w:tc>
        <w:tc>
          <w:tcPr>
            <w:tcW w:w="1211" w:type="dxa"/>
            <w:tcBorders>
              <w:top w:val="single" w:sz="4" w:space="0" w:color="auto"/>
              <w:left w:val="single" w:sz="4" w:space="0" w:color="auto"/>
              <w:bottom w:val="single" w:sz="4" w:space="0" w:color="auto"/>
              <w:right w:val="single" w:sz="4" w:space="0" w:color="auto"/>
            </w:tcBorders>
            <w:vAlign w:val="center"/>
          </w:tcPr>
          <w:p w14:paraId="6A39BBE7" w14:textId="77777777" w:rsidR="006169A3" w:rsidRPr="00AF1833" w:rsidRDefault="006169A3" w:rsidP="00830472">
            <w:pPr>
              <w:spacing w:line="240" w:lineRule="auto"/>
              <w:rPr>
                <w:rFonts w:eastAsia="Times New Roman" w:cstheme="minorHAnsi"/>
                <w:color w:val="000000" w:themeColor="text1"/>
              </w:rPr>
            </w:pPr>
            <w:r w:rsidRPr="00AF1833">
              <w:rPr>
                <w:rFonts w:cstheme="minorHAnsi"/>
              </w:rPr>
              <w:t>Num </w:t>
            </w:r>
          </w:p>
        </w:tc>
      </w:tr>
      <w:tr w:rsidR="006169A3" w:rsidRPr="00AF1833" w14:paraId="5F4E538B" w14:textId="77777777" w:rsidTr="00CA37FC">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62F4737" w14:textId="77777777" w:rsidR="006169A3" w:rsidRPr="00AF1833" w:rsidRDefault="006169A3" w:rsidP="00830472">
            <w:pPr>
              <w:spacing w:line="240" w:lineRule="auto"/>
              <w:rPr>
                <w:rFonts w:cstheme="minorHAnsi"/>
              </w:rPr>
            </w:pPr>
            <w:r w:rsidRPr="00AF1833">
              <w:rPr>
                <w:rFonts w:cstheme="minorHAnsi"/>
              </w:rPr>
              <w:t>BH_PROC_YEAR </w:t>
            </w:r>
          </w:p>
        </w:tc>
        <w:tc>
          <w:tcPr>
            <w:tcW w:w="2227" w:type="dxa"/>
            <w:tcBorders>
              <w:top w:val="single" w:sz="4" w:space="0" w:color="auto"/>
              <w:left w:val="single" w:sz="4" w:space="0" w:color="auto"/>
              <w:bottom w:val="single" w:sz="4" w:space="0" w:color="auto"/>
              <w:right w:val="single" w:sz="4" w:space="0" w:color="auto"/>
            </w:tcBorders>
            <w:vAlign w:val="center"/>
          </w:tcPr>
          <w:p w14:paraId="2ECBC8E5" w14:textId="77777777" w:rsidR="006169A3" w:rsidRPr="00AF1833" w:rsidRDefault="006169A3" w:rsidP="00830472">
            <w:pPr>
              <w:spacing w:line="240" w:lineRule="auto"/>
              <w:rPr>
                <w:rFonts w:cstheme="minorHAnsi"/>
              </w:rPr>
            </w:pPr>
            <w:r w:rsidRPr="00AF1833">
              <w:rPr>
                <w:rFonts w:cstheme="minorHAnsi"/>
              </w:rPr>
              <w:t>Procedure year </w:t>
            </w:r>
          </w:p>
        </w:tc>
        <w:tc>
          <w:tcPr>
            <w:tcW w:w="3960" w:type="dxa"/>
            <w:tcBorders>
              <w:top w:val="single" w:sz="4" w:space="0" w:color="auto"/>
              <w:left w:val="single" w:sz="4" w:space="0" w:color="auto"/>
              <w:bottom w:val="single" w:sz="4" w:space="0" w:color="auto"/>
              <w:right w:val="single" w:sz="4" w:space="0" w:color="auto"/>
            </w:tcBorders>
            <w:vAlign w:val="center"/>
          </w:tcPr>
          <w:p w14:paraId="5AE6D0B5" w14:textId="77777777" w:rsidR="006169A3" w:rsidRPr="00AF1833" w:rsidRDefault="006169A3" w:rsidP="00830472">
            <w:pPr>
              <w:spacing w:line="240" w:lineRule="auto"/>
              <w:rPr>
                <w:rFonts w:cstheme="minorHAnsi"/>
              </w:rPr>
            </w:pPr>
            <w:r w:rsidRPr="00AF1833">
              <w:rPr>
                <w:rFonts w:cstheme="minorHAnsi"/>
              </w:rPr>
              <w:t>Years, YYYY</w:t>
            </w:r>
          </w:p>
        </w:tc>
        <w:tc>
          <w:tcPr>
            <w:tcW w:w="1211" w:type="dxa"/>
            <w:tcBorders>
              <w:top w:val="single" w:sz="4" w:space="0" w:color="auto"/>
              <w:left w:val="single" w:sz="4" w:space="0" w:color="auto"/>
              <w:bottom w:val="single" w:sz="4" w:space="0" w:color="auto"/>
              <w:right w:val="single" w:sz="4" w:space="0" w:color="auto"/>
            </w:tcBorders>
            <w:vAlign w:val="center"/>
          </w:tcPr>
          <w:p w14:paraId="63E18F96" w14:textId="77777777" w:rsidR="006169A3" w:rsidRPr="00AF1833" w:rsidRDefault="006169A3" w:rsidP="000A7C71">
            <w:pPr>
              <w:keepNext/>
              <w:spacing w:line="240" w:lineRule="auto"/>
              <w:rPr>
                <w:rFonts w:cstheme="minorHAnsi"/>
              </w:rPr>
            </w:pPr>
            <w:r w:rsidRPr="00AF1833">
              <w:rPr>
                <w:rFonts w:cstheme="minorHAnsi"/>
              </w:rPr>
              <w:t>Num </w:t>
            </w:r>
          </w:p>
        </w:tc>
      </w:tr>
    </w:tbl>
    <w:p w14:paraId="5AE7E478" w14:textId="77777777" w:rsidR="006169A3" w:rsidRPr="00AF1833" w:rsidRDefault="006169A3" w:rsidP="000A7C71">
      <w:pPr>
        <w:pStyle w:val="Caption"/>
        <w:rPr>
          <w:rFonts w:cstheme="minorHAnsi"/>
          <w:sz w:val="24"/>
          <w:szCs w:val="24"/>
        </w:rPr>
      </w:pPr>
      <w:r>
        <w:t xml:space="preserve">Table </w:t>
      </w:r>
      <w:fldSimple w:instr=" SEQ Table \* ARABIC ">
        <w:r>
          <w:rPr>
            <w:noProof/>
          </w:rPr>
          <w:t>1</w:t>
        </w:r>
      </w:fldSimple>
      <w:r>
        <w:t>-</w:t>
      </w:r>
      <w:r w:rsidRPr="009E2F79">
        <w:t>Behavioral Health Case Mix procedure codes file</w:t>
      </w:r>
    </w:p>
    <w:p w14:paraId="0D34BBCB" w14:textId="77777777" w:rsidR="006169A3" w:rsidRPr="00370C91" w:rsidRDefault="006169A3" w:rsidP="00212E22">
      <w:pPr>
        <w:rPr>
          <w:rFonts w:cstheme="minorHAnsi"/>
        </w:rPr>
      </w:pPr>
      <w:r w:rsidRPr="00370C91">
        <w:rPr>
          <w:rFonts w:cstheme="minorHAnsi"/>
        </w:rPr>
        <w:t xml:space="preserve">Appendix: Changes between </w:t>
      </w:r>
      <w:r>
        <w:rPr>
          <w:rFonts w:cstheme="minorHAnsi"/>
        </w:rPr>
        <w:t>Public Health Data Warehouse (</w:t>
      </w:r>
      <w:r w:rsidRPr="00370C91">
        <w:rPr>
          <w:rFonts w:cstheme="minorHAnsi"/>
        </w:rPr>
        <w:t>PHD</w:t>
      </w:r>
      <w:r>
        <w:rPr>
          <w:rFonts w:cstheme="minorHAnsi"/>
        </w:rPr>
        <w:t>)</w:t>
      </w:r>
      <w:r w:rsidRPr="00370C91">
        <w:rPr>
          <w:rFonts w:cstheme="minorHAnsi"/>
        </w:rPr>
        <w:t xml:space="preserve"> 2.0 and 3.0</w:t>
      </w:r>
    </w:p>
    <w:p w14:paraId="3B151950" w14:textId="77777777" w:rsidR="006169A3" w:rsidRDefault="006169A3" w:rsidP="006169A3">
      <w:pPr>
        <w:pStyle w:val="ListParagraph"/>
        <w:numPr>
          <w:ilvl w:val="0"/>
          <w:numId w:val="16"/>
        </w:numPr>
        <w:spacing w:after="200" w:line="276" w:lineRule="auto"/>
        <w:rPr>
          <w:rFonts w:cstheme="minorHAnsi"/>
        </w:rPr>
      </w:pPr>
      <w:r w:rsidRPr="00370C91">
        <w:rPr>
          <w:rFonts w:cstheme="minorHAnsi"/>
        </w:rPr>
        <w:t>This is a brand new dataset for PHD 3.0</w:t>
      </w:r>
    </w:p>
    <w:p w14:paraId="13D18992" w14:textId="77777777" w:rsidR="00F45092" w:rsidRDefault="00F45092" w:rsidP="00F45092">
      <w:pPr>
        <w:spacing w:after="200" w:line="276" w:lineRule="auto"/>
        <w:rPr>
          <w:rFonts w:cstheme="minorHAnsi"/>
        </w:rPr>
      </w:pPr>
    </w:p>
    <w:p w14:paraId="5B893A11" w14:textId="77777777" w:rsidR="006169A3" w:rsidRPr="00433373" w:rsidRDefault="006169A3" w:rsidP="00A803DA">
      <w:pPr>
        <w:pStyle w:val="Heading2"/>
      </w:pPr>
      <w:bookmarkStart w:id="60" w:name="_Toc235004689"/>
      <w:r w:rsidRPr="00433373">
        <w:lastRenderedPageBreak/>
        <w:t xml:space="preserve">Analytic Data Dictionary for the Behavioral Health Case Mix </w:t>
      </w:r>
      <w:r>
        <w:t>service</w:t>
      </w:r>
      <w:r w:rsidRPr="00433373">
        <w:t xml:space="preserve"> codes file. The dataset name is VW_PHD_CASEMIX_BH_</w:t>
      </w:r>
      <w:r>
        <w:t>SERV</w:t>
      </w:r>
      <w:r w:rsidRPr="00433373">
        <w:t>_ANALYTIC</w:t>
      </w:r>
      <w:bookmarkEnd w:id="60"/>
    </w:p>
    <w:tbl>
      <w:tblPr>
        <w:tblW w:w="9576" w:type="dxa"/>
        <w:tblLayout w:type="fixed"/>
        <w:tblLook w:val="06A0" w:firstRow="1" w:lastRow="0" w:firstColumn="1" w:lastColumn="0" w:noHBand="1" w:noVBand="1"/>
        <w:tblCaption w:val="Analytic Data Dictionary for VW_PHD_CASEMIX_BH_SERV_ANALYTIC"/>
        <w:tblDescription w:val="This is the Analytic Data Dictionary for the Behavioral Health Case Mix service codes file."/>
      </w:tblPr>
      <w:tblGrid>
        <w:gridCol w:w="3415"/>
        <w:gridCol w:w="2430"/>
        <w:gridCol w:w="2520"/>
        <w:gridCol w:w="1211"/>
      </w:tblGrid>
      <w:tr w:rsidR="006169A3" w:rsidRPr="00454211" w14:paraId="57F49E29" w14:textId="77777777" w:rsidTr="00C32961">
        <w:trPr>
          <w:cantSplit/>
          <w:trHeight w:val="720"/>
          <w:tblHeader/>
        </w:trPr>
        <w:tc>
          <w:tcPr>
            <w:tcW w:w="3415" w:type="dxa"/>
            <w:tcBorders>
              <w:top w:val="single" w:sz="4" w:space="0" w:color="auto"/>
              <w:left w:val="single" w:sz="4" w:space="0" w:color="auto"/>
              <w:bottom w:val="single" w:sz="2" w:space="0" w:color="000000" w:themeColor="text1"/>
              <w:right w:val="single" w:sz="4" w:space="0" w:color="auto"/>
            </w:tcBorders>
            <w:shd w:val="clear" w:color="auto" w:fill="969696"/>
            <w:noWrap/>
            <w:vAlign w:val="center"/>
          </w:tcPr>
          <w:p w14:paraId="3A8591A4" w14:textId="77777777" w:rsidR="006169A3" w:rsidRPr="00454211" w:rsidRDefault="006169A3" w:rsidP="00645A13">
            <w:pPr>
              <w:spacing w:after="0" w:line="240" w:lineRule="auto"/>
              <w:jc w:val="center"/>
              <w:rPr>
                <w:rFonts w:eastAsia="Times New Roman" w:cstheme="minorHAnsi"/>
                <w:b/>
                <w:bCs/>
                <w:color w:val="000000"/>
              </w:rPr>
            </w:pPr>
            <w:r w:rsidRPr="00454211">
              <w:rPr>
                <w:rFonts w:eastAsia="Times New Roman" w:cstheme="minorHAnsi"/>
                <w:b/>
                <w:bCs/>
                <w:color w:val="000000"/>
              </w:rPr>
              <w:t>Variable Name</w:t>
            </w:r>
          </w:p>
        </w:tc>
        <w:tc>
          <w:tcPr>
            <w:tcW w:w="2430" w:type="dxa"/>
            <w:tcBorders>
              <w:top w:val="single" w:sz="4" w:space="0" w:color="auto"/>
              <w:left w:val="single" w:sz="4" w:space="0" w:color="auto"/>
              <w:bottom w:val="single" w:sz="2" w:space="0" w:color="000000" w:themeColor="text1"/>
              <w:right w:val="single" w:sz="4" w:space="0" w:color="auto"/>
            </w:tcBorders>
            <w:shd w:val="clear" w:color="auto" w:fill="969696"/>
            <w:vAlign w:val="center"/>
          </w:tcPr>
          <w:p w14:paraId="313116E6" w14:textId="77777777" w:rsidR="006169A3" w:rsidRPr="00454211" w:rsidRDefault="006169A3" w:rsidP="008E389C">
            <w:pPr>
              <w:spacing w:after="0" w:line="240" w:lineRule="auto"/>
              <w:jc w:val="center"/>
              <w:rPr>
                <w:rFonts w:eastAsia="Times New Roman" w:cstheme="minorHAnsi"/>
                <w:b/>
                <w:bCs/>
                <w:color w:val="000000"/>
              </w:rPr>
            </w:pPr>
            <w:r w:rsidRPr="00454211">
              <w:rPr>
                <w:rFonts w:eastAsia="Times New Roman" w:cstheme="minorHAnsi"/>
                <w:b/>
                <w:bCs/>
                <w:color w:val="000000"/>
              </w:rPr>
              <w:t>Variable Description</w:t>
            </w:r>
          </w:p>
        </w:tc>
        <w:tc>
          <w:tcPr>
            <w:tcW w:w="2520" w:type="dxa"/>
            <w:tcBorders>
              <w:top w:val="single" w:sz="4" w:space="0" w:color="auto"/>
              <w:left w:val="single" w:sz="4" w:space="0" w:color="auto"/>
              <w:bottom w:val="single" w:sz="2" w:space="0" w:color="000000" w:themeColor="text1"/>
              <w:right w:val="single" w:sz="4" w:space="0" w:color="auto"/>
            </w:tcBorders>
            <w:shd w:val="clear" w:color="auto" w:fill="969696"/>
            <w:vAlign w:val="center"/>
          </w:tcPr>
          <w:p w14:paraId="4348329F" w14:textId="77777777" w:rsidR="006169A3" w:rsidRPr="00454211" w:rsidRDefault="006169A3" w:rsidP="008E389C">
            <w:pPr>
              <w:spacing w:after="0" w:line="240" w:lineRule="auto"/>
              <w:jc w:val="center"/>
              <w:rPr>
                <w:rFonts w:eastAsia="Times New Roman" w:cstheme="minorHAnsi"/>
                <w:b/>
                <w:bCs/>
                <w:color w:val="000000"/>
              </w:rPr>
            </w:pPr>
            <w:r w:rsidRPr="00454211">
              <w:rPr>
                <w:rFonts w:eastAsia="Times New Roman" w:cstheme="minorHAnsi"/>
                <w:b/>
                <w:bCs/>
                <w:color w:val="000000"/>
              </w:rPr>
              <w:t>Meta Data</w:t>
            </w:r>
          </w:p>
        </w:tc>
        <w:tc>
          <w:tcPr>
            <w:tcW w:w="1211" w:type="dxa"/>
            <w:tcBorders>
              <w:top w:val="single" w:sz="4" w:space="0" w:color="auto"/>
              <w:left w:val="single" w:sz="4" w:space="0" w:color="auto"/>
              <w:bottom w:val="single" w:sz="2" w:space="0" w:color="000000" w:themeColor="text1"/>
              <w:right w:val="single" w:sz="4" w:space="0" w:color="auto"/>
            </w:tcBorders>
            <w:shd w:val="clear" w:color="auto" w:fill="969696"/>
            <w:vAlign w:val="center"/>
          </w:tcPr>
          <w:p w14:paraId="43CAD906" w14:textId="77777777" w:rsidR="006169A3" w:rsidRPr="00454211" w:rsidRDefault="006169A3" w:rsidP="008E389C">
            <w:pPr>
              <w:spacing w:after="0" w:line="240" w:lineRule="auto"/>
              <w:jc w:val="center"/>
              <w:rPr>
                <w:rFonts w:eastAsia="Times New Roman" w:cstheme="minorHAnsi"/>
                <w:b/>
                <w:bCs/>
                <w:color w:val="000000"/>
              </w:rPr>
            </w:pPr>
            <w:r w:rsidRPr="00454211">
              <w:rPr>
                <w:rFonts w:eastAsia="Times New Roman" w:cstheme="minorHAnsi"/>
                <w:b/>
                <w:bCs/>
                <w:color w:val="000000"/>
              </w:rPr>
              <w:t>Format</w:t>
            </w:r>
          </w:p>
        </w:tc>
      </w:tr>
      <w:tr w:rsidR="006169A3" w:rsidRPr="00454211" w14:paraId="775B7937" w14:textId="77777777" w:rsidTr="00C32961">
        <w:trPr>
          <w:cantSplit/>
          <w:trHeight w:val="390"/>
        </w:trPr>
        <w:tc>
          <w:tcPr>
            <w:tcW w:w="3415" w:type="dxa"/>
            <w:tcBorders>
              <w:top w:val="single" w:sz="2" w:space="0" w:color="000000" w:themeColor="text1"/>
              <w:left w:val="single" w:sz="4" w:space="0" w:color="auto"/>
              <w:bottom w:val="single" w:sz="4" w:space="0" w:color="auto"/>
              <w:right w:val="single" w:sz="4" w:space="0" w:color="auto"/>
            </w:tcBorders>
            <w:noWrap/>
            <w:vAlign w:val="center"/>
          </w:tcPr>
          <w:p w14:paraId="5E6462B5" w14:textId="77777777" w:rsidR="006169A3" w:rsidRPr="00454211" w:rsidRDefault="006169A3" w:rsidP="0056202D">
            <w:pPr>
              <w:rPr>
                <w:rFonts w:cstheme="minorHAnsi"/>
              </w:rPr>
            </w:pPr>
            <w:r w:rsidRPr="00454211">
              <w:rPr>
                <w:rFonts w:cstheme="minorHAnsi"/>
              </w:rPr>
              <w:t>ID </w:t>
            </w:r>
          </w:p>
        </w:tc>
        <w:tc>
          <w:tcPr>
            <w:tcW w:w="2430" w:type="dxa"/>
            <w:tcBorders>
              <w:top w:val="single" w:sz="2" w:space="0" w:color="000000" w:themeColor="text1"/>
              <w:left w:val="single" w:sz="4" w:space="0" w:color="auto"/>
              <w:bottom w:val="single" w:sz="4" w:space="0" w:color="auto"/>
              <w:right w:val="single" w:sz="4" w:space="0" w:color="auto"/>
            </w:tcBorders>
            <w:vAlign w:val="center"/>
          </w:tcPr>
          <w:p w14:paraId="4C2BB576" w14:textId="77777777" w:rsidR="006169A3" w:rsidRPr="00454211" w:rsidRDefault="006169A3" w:rsidP="0056202D">
            <w:pPr>
              <w:spacing w:line="240" w:lineRule="auto"/>
              <w:rPr>
                <w:rFonts w:eastAsia="Arial" w:cstheme="minorHAnsi"/>
                <w:color w:val="000000" w:themeColor="text1"/>
              </w:rPr>
            </w:pPr>
            <w:r>
              <w:rPr>
                <w:rFonts w:cstheme="minorHAnsi"/>
              </w:rPr>
              <w:t>Public Health Data Warehouse (</w:t>
            </w:r>
            <w:r w:rsidRPr="00454211">
              <w:rPr>
                <w:rFonts w:cstheme="minorHAnsi"/>
              </w:rPr>
              <w:t>PHD</w:t>
            </w:r>
            <w:r>
              <w:rPr>
                <w:rFonts w:cstheme="minorHAnsi"/>
              </w:rPr>
              <w:t>)</w:t>
            </w:r>
            <w:r w:rsidRPr="00454211">
              <w:rPr>
                <w:rFonts w:cstheme="minorHAnsi"/>
              </w:rPr>
              <w:t xml:space="preserve"> ID  </w:t>
            </w:r>
          </w:p>
        </w:tc>
        <w:tc>
          <w:tcPr>
            <w:tcW w:w="2520" w:type="dxa"/>
            <w:tcBorders>
              <w:top w:val="single" w:sz="2" w:space="0" w:color="000000" w:themeColor="text1"/>
              <w:left w:val="single" w:sz="4" w:space="0" w:color="auto"/>
              <w:bottom w:val="single" w:sz="4" w:space="0" w:color="auto"/>
              <w:right w:val="single" w:sz="4" w:space="0" w:color="auto"/>
            </w:tcBorders>
            <w:vAlign w:val="center"/>
          </w:tcPr>
          <w:p w14:paraId="43DD456F" w14:textId="77777777" w:rsidR="006169A3" w:rsidRPr="00454211" w:rsidRDefault="006169A3" w:rsidP="0056202D">
            <w:pPr>
              <w:spacing w:line="240" w:lineRule="auto"/>
              <w:rPr>
                <w:rFonts w:eastAsia="Arial" w:cstheme="minorHAnsi"/>
                <w:color w:val="000000" w:themeColor="text1"/>
              </w:rPr>
            </w:pPr>
            <w:r w:rsidRPr="00454211">
              <w:rPr>
                <w:rFonts w:cstheme="minorHAnsi"/>
              </w:rPr>
              <w:t>9 character alphanumeric ID </w:t>
            </w:r>
          </w:p>
        </w:tc>
        <w:tc>
          <w:tcPr>
            <w:tcW w:w="1211" w:type="dxa"/>
            <w:tcBorders>
              <w:top w:val="single" w:sz="2" w:space="0" w:color="000000" w:themeColor="text1"/>
              <w:left w:val="single" w:sz="4" w:space="0" w:color="auto"/>
              <w:bottom w:val="single" w:sz="4" w:space="0" w:color="auto"/>
              <w:right w:val="single" w:sz="4" w:space="0" w:color="auto"/>
            </w:tcBorders>
            <w:vAlign w:val="center"/>
          </w:tcPr>
          <w:p w14:paraId="1ABD9DCD" w14:textId="77777777" w:rsidR="006169A3" w:rsidRPr="00454211" w:rsidRDefault="006169A3" w:rsidP="0056202D">
            <w:pPr>
              <w:spacing w:line="240" w:lineRule="auto"/>
              <w:rPr>
                <w:rFonts w:eastAsia="Times New Roman" w:cstheme="minorHAnsi"/>
                <w:color w:val="000000" w:themeColor="text1"/>
              </w:rPr>
            </w:pPr>
            <w:r w:rsidRPr="00454211">
              <w:rPr>
                <w:rFonts w:cstheme="minorHAnsi"/>
              </w:rPr>
              <w:t>Char</w:t>
            </w:r>
            <w:r>
              <w:rPr>
                <w:rFonts w:cstheme="minorHAnsi"/>
              </w:rPr>
              <w:t>acter (Char)</w:t>
            </w:r>
            <w:r w:rsidRPr="00454211">
              <w:rPr>
                <w:rFonts w:cstheme="minorHAnsi"/>
              </w:rPr>
              <w:t> </w:t>
            </w:r>
          </w:p>
        </w:tc>
      </w:tr>
      <w:tr w:rsidR="006169A3" w:rsidRPr="00454211" w14:paraId="5924E3D7" w14:textId="77777777" w:rsidTr="00C32961">
        <w:trPr>
          <w:cantSplit/>
          <w:trHeight w:val="390"/>
        </w:trPr>
        <w:tc>
          <w:tcPr>
            <w:tcW w:w="3415" w:type="dxa"/>
            <w:tcBorders>
              <w:top w:val="single" w:sz="4" w:space="0" w:color="auto"/>
              <w:left w:val="single" w:sz="4" w:space="0" w:color="auto"/>
              <w:bottom w:val="single" w:sz="4" w:space="0" w:color="auto"/>
              <w:right w:val="single" w:sz="4" w:space="0" w:color="auto"/>
            </w:tcBorders>
            <w:noWrap/>
            <w:vAlign w:val="center"/>
          </w:tcPr>
          <w:p w14:paraId="0B463895" w14:textId="77777777" w:rsidR="006169A3" w:rsidRPr="00454211" w:rsidRDefault="006169A3" w:rsidP="0056202D">
            <w:pPr>
              <w:rPr>
                <w:rFonts w:cstheme="minorHAnsi"/>
              </w:rPr>
            </w:pPr>
            <w:r w:rsidRPr="00454211">
              <w:rPr>
                <w:rFonts w:cstheme="minorHAnsi"/>
              </w:rPr>
              <w:t>BH_SERVICE_TYPE</w:t>
            </w:r>
          </w:p>
        </w:tc>
        <w:tc>
          <w:tcPr>
            <w:tcW w:w="2430" w:type="dxa"/>
            <w:tcBorders>
              <w:top w:val="single" w:sz="4" w:space="0" w:color="auto"/>
              <w:left w:val="single" w:sz="4" w:space="0" w:color="auto"/>
              <w:bottom w:val="single" w:sz="4" w:space="0" w:color="auto"/>
              <w:right w:val="single" w:sz="4" w:space="0" w:color="auto"/>
            </w:tcBorders>
            <w:vAlign w:val="center"/>
          </w:tcPr>
          <w:p w14:paraId="1FF55A83" w14:textId="77777777" w:rsidR="006169A3" w:rsidRPr="00454211" w:rsidRDefault="006169A3" w:rsidP="0056202D">
            <w:pPr>
              <w:spacing w:line="240" w:lineRule="auto"/>
              <w:rPr>
                <w:rFonts w:eastAsia="Times New Roman" w:cstheme="minorHAnsi"/>
                <w:color w:val="000000" w:themeColor="text1"/>
              </w:rPr>
            </w:pPr>
            <w:r w:rsidRPr="00454211">
              <w:rPr>
                <w:rFonts w:eastAsia="Times New Roman" w:cstheme="minorHAnsi"/>
                <w:color w:val="000000" w:themeColor="text1"/>
              </w:rPr>
              <w:t>Service Type</w:t>
            </w:r>
          </w:p>
        </w:tc>
        <w:tc>
          <w:tcPr>
            <w:tcW w:w="2520" w:type="dxa"/>
            <w:tcBorders>
              <w:top w:val="single" w:sz="4" w:space="0" w:color="auto"/>
              <w:left w:val="single" w:sz="4" w:space="0" w:color="auto"/>
              <w:bottom w:val="single" w:sz="4" w:space="0" w:color="auto"/>
              <w:right w:val="single" w:sz="4" w:space="0" w:color="auto"/>
            </w:tcBorders>
            <w:vAlign w:val="center"/>
          </w:tcPr>
          <w:p w14:paraId="229E17C7" w14:textId="77777777" w:rsidR="006169A3" w:rsidRPr="00454211" w:rsidRDefault="006169A3" w:rsidP="0056202D">
            <w:pPr>
              <w:spacing w:line="240" w:lineRule="auto"/>
              <w:rPr>
                <w:rFonts w:eastAsia="Times New Roman" w:cstheme="minorHAnsi"/>
                <w:color w:val="000000" w:themeColor="text1"/>
              </w:rPr>
            </w:pPr>
            <w:r w:rsidRPr="00454211">
              <w:rPr>
                <w:rFonts w:cstheme="minorHAnsi"/>
              </w:rPr>
              <w:t>1= Accommodations</w:t>
            </w:r>
            <w:r w:rsidRPr="00454211">
              <w:rPr>
                <w:rFonts w:cstheme="minorHAnsi"/>
              </w:rPr>
              <w:br/>
              <w:t>2= Ancillary Services</w:t>
            </w:r>
          </w:p>
        </w:tc>
        <w:tc>
          <w:tcPr>
            <w:tcW w:w="1211" w:type="dxa"/>
            <w:tcBorders>
              <w:top w:val="single" w:sz="4" w:space="0" w:color="auto"/>
              <w:left w:val="single" w:sz="4" w:space="0" w:color="auto"/>
              <w:bottom w:val="single" w:sz="4" w:space="0" w:color="auto"/>
              <w:right w:val="single" w:sz="4" w:space="0" w:color="auto"/>
            </w:tcBorders>
            <w:vAlign w:val="center"/>
          </w:tcPr>
          <w:p w14:paraId="2602EC03" w14:textId="77777777" w:rsidR="006169A3" w:rsidRPr="00454211" w:rsidRDefault="006169A3" w:rsidP="0056202D">
            <w:pPr>
              <w:spacing w:line="240" w:lineRule="auto"/>
              <w:rPr>
                <w:rFonts w:eastAsia="Times New Roman" w:cstheme="minorHAnsi"/>
                <w:color w:val="000000" w:themeColor="text1"/>
              </w:rPr>
            </w:pPr>
            <w:r w:rsidRPr="00454211">
              <w:rPr>
                <w:rFonts w:cstheme="minorHAnsi"/>
              </w:rPr>
              <w:t>Num</w:t>
            </w:r>
            <w:r>
              <w:rPr>
                <w:rFonts w:cstheme="minorHAnsi"/>
              </w:rPr>
              <w:t>eric (Num)</w:t>
            </w:r>
            <w:r w:rsidRPr="00454211">
              <w:rPr>
                <w:rFonts w:cstheme="minorHAnsi"/>
              </w:rPr>
              <w:t> </w:t>
            </w:r>
          </w:p>
        </w:tc>
      </w:tr>
      <w:tr w:rsidR="006169A3" w:rsidRPr="00454211" w14:paraId="16ADACBC" w14:textId="77777777" w:rsidTr="00C32961">
        <w:trPr>
          <w:cantSplit/>
          <w:trHeight w:val="390"/>
        </w:trPr>
        <w:tc>
          <w:tcPr>
            <w:tcW w:w="3415" w:type="dxa"/>
            <w:tcBorders>
              <w:top w:val="single" w:sz="4" w:space="0" w:color="auto"/>
              <w:left w:val="single" w:sz="4" w:space="0" w:color="auto"/>
              <w:bottom w:val="single" w:sz="4" w:space="0" w:color="auto"/>
              <w:right w:val="single" w:sz="4" w:space="0" w:color="auto"/>
            </w:tcBorders>
            <w:noWrap/>
            <w:vAlign w:val="center"/>
          </w:tcPr>
          <w:p w14:paraId="77458425" w14:textId="77777777" w:rsidR="006169A3" w:rsidRPr="00454211" w:rsidRDefault="006169A3" w:rsidP="0056202D">
            <w:pPr>
              <w:rPr>
                <w:rFonts w:cstheme="minorHAnsi"/>
              </w:rPr>
            </w:pPr>
            <w:bookmarkStart w:id="61" w:name="BH_SERVICE_REVENUECODE"/>
            <w:r w:rsidRPr="00454211">
              <w:rPr>
                <w:rFonts w:cstheme="minorHAnsi"/>
              </w:rPr>
              <w:t>BH_SERVICE_REVENUECODE</w:t>
            </w:r>
            <w:bookmarkEnd w:id="61"/>
          </w:p>
        </w:tc>
        <w:tc>
          <w:tcPr>
            <w:tcW w:w="2430" w:type="dxa"/>
            <w:tcBorders>
              <w:top w:val="single" w:sz="4" w:space="0" w:color="auto"/>
              <w:left w:val="single" w:sz="4" w:space="0" w:color="auto"/>
              <w:bottom w:val="single" w:sz="4" w:space="0" w:color="auto"/>
              <w:right w:val="single" w:sz="4" w:space="0" w:color="auto"/>
            </w:tcBorders>
            <w:vAlign w:val="center"/>
          </w:tcPr>
          <w:p w14:paraId="40EB85DD" w14:textId="77777777" w:rsidR="006169A3" w:rsidRPr="00454211" w:rsidRDefault="006169A3" w:rsidP="0056202D">
            <w:pPr>
              <w:spacing w:line="240" w:lineRule="auto"/>
              <w:rPr>
                <w:rFonts w:eastAsia="Times New Roman" w:cstheme="minorHAnsi"/>
                <w:color w:val="000000" w:themeColor="text1"/>
              </w:rPr>
            </w:pPr>
            <w:r w:rsidRPr="00454211">
              <w:rPr>
                <w:rFonts w:cstheme="minorHAnsi"/>
              </w:rPr>
              <w:t xml:space="preserve">A numeric code which identifies a particular routine or special care accommodation. The revenue codes are taken from the Uniform Billing (UB) revenue codes and correspond to specific cost centers in the </w:t>
            </w:r>
            <w:r>
              <w:rPr>
                <w:rFonts w:cstheme="minorHAnsi"/>
              </w:rPr>
              <w:t>Center for Health Information Analysis (</w:t>
            </w:r>
            <w:r w:rsidRPr="00454211">
              <w:rPr>
                <w:rFonts w:cstheme="minorHAnsi"/>
              </w:rPr>
              <w:t>CHIA</w:t>
            </w:r>
            <w:r>
              <w:rPr>
                <w:rFonts w:cstheme="minorHAnsi"/>
              </w:rPr>
              <w:t>)</w:t>
            </w:r>
            <w:r w:rsidRPr="00454211">
              <w:rPr>
                <w:rFonts w:cstheme="minorHAnsi"/>
              </w:rPr>
              <w:t>-403 cost report</w:t>
            </w:r>
          </w:p>
        </w:tc>
        <w:tc>
          <w:tcPr>
            <w:tcW w:w="2520" w:type="dxa"/>
            <w:tcBorders>
              <w:top w:val="single" w:sz="4" w:space="0" w:color="auto"/>
              <w:left w:val="single" w:sz="4" w:space="0" w:color="auto"/>
              <w:bottom w:val="single" w:sz="4" w:space="0" w:color="auto"/>
              <w:right w:val="single" w:sz="4" w:space="0" w:color="auto"/>
            </w:tcBorders>
            <w:vAlign w:val="center"/>
          </w:tcPr>
          <w:p w14:paraId="267B4408" w14:textId="77777777" w:rsidR="006169A3" w:rsidRPr="001805ED" w:rsidRDefault="006169A3" w:rsidP="001805ED">
            <w:pPr>
              <w:spacing w:line="240" w:lineRule="auto"/>
              <w:rPr>
                <w:rFonts w:eastAsia="Arial" w:cstheme="minorHAnsi"/>
                <w:color w:val="000000" w:themeColor="text1"/>
              </w:rPr>
            </w:pPr>
            <w:r w:rsidRPr="001805ED">
              <w:rPr>
                <w:rFonts w:eastAsia="Arial" w:cstheme="minorHAnsi"/>
                <w:color w:val="000000" w:themeColor="text1"/>
              </w:rPr>
              <w:t>Values listed in Appendix Table 1</w:t>
            </w:r>
          </w:p>
          <w:p w14:paraId="61EDAB17" w14:textId="77777777" w:rsidR="006169A3" w:rsidRPr="001805ED" w:rsidRDefault="006169A3" w:rsidP="001805ED">
            <w:pPr>
              <w:spacing w:line="240" w:lineRule="auto"/>
              <w:rPr>
                <w:rFonts w:eastAsia="Arial" w:cstheme="minorHAnsi"/>
                <w:color w:val="000000" w:themeColor="text1"/>
              </w:rPr>
            </w:pPr>
          </w:p>
          <w:p w14:paraId="75C9766E" w14:textId="77777777" w:rsidR="006169A3" w:rsidRPr="00454211" w:rsidRDefault="006169A3" w:rsidP="001805ED">
            <w:pPr>
              <w:spacing w:line="240" w:lineRule="auto"/>
              <w:rPr>
                <w:rFonts w:eastAsia="Times New Roman" w:cstheme="minorHAnsi"/>
                <w:color w:val="000000" w:themeColor="text1"/>
              </w:rPr>
            </w:pPr>
            <w:hyperlink w:anchor="BHS_AppendixTable1" w:history="1">
              <w:r w:rsidRPr="001805ED">
                <w:rPr>
                  <w:rStyle w:val="Hyperlink"/>
                  <w:rFonts w:eastAsia="Arial" w:cstheme="minorHAnsi"/>
                </w:rPr>
                <w:t>Select to navigate to Appendix Table 1</w:t>
              </w:r>
            </w:hyperlink>
          </w:p>
        </w:tc>
        <w:tc>
          <w:tcPr>
            <w:tcW w:w="1211" w:type="dxa"/>
            <w:tcBorders>
              <w:top w:val="single" w:sz="4" w:space="0" w:color="auto"/>
              <w:left w:val="single" w:sz="4" w:space="0" w:color="auto"/>
              <w:bottom w:val="single" w:sz="4" w:space="0" w:color="auto"/>
              <w:right w:val="single" w:sz="4" w:space="0" w:color="auto"/>
            </w:tcBorders>
            <w:vAlign w:val="center"/>
          </w:tcPr>
          <w:p w14:paraId="4CD15B70" w14:textId="77777777" w:rsidR="006169A3" w:rsidRPr="00454211" w:rsidRDefault="006169A3" w:rsidP="0056202D">
            <w:pPr>
              <w:spacing w:line="240" w:lineRule="auto"/>
              <w:rPr>
                <w:rFonts w:eastAsia="Times New Roman" w:cstheme="minorHAnsi"/>
                <w:color w:val="000000" w:themeColor="text1"/>
              </w:rPr>
            </w:pPr>
            <w:r w:rsidRPr="00454211">
              <w:rPr>
                <w:rFonts w:cstheme="minorHAnsi"/>
              </w:rPr>
              <w:t>Char</w:t>
            </w:r>
          </w:p>
        </w:tc>
      </w:tr>
      <w:tr w:rsidR="006169A3" w:rsidRPr="00454211" w14:paraId="41B9B8F9" w14:textId="77777777" w:rsidTr="00C32961">
        <w:trPr>
          <w:cantSplit/>
          <w:trHeight w:val="390"/>
        </w:trPr>
        <w:tc>
          <w:tcPr>
            <w:tcW w:w="3415" w:type="dxa"/>
            <w:tcBorders>
              <w:top w:val="single" w:sz="4" w:space="0" w:color="auto"/>
              <w:left w:val="single" w:sz="4" w:space="0" w:color="auto"/>
              <w:bottom w:val="single" w:sz="4" w:space="0" w:color="auto"/>
              <w:right w:val="single" w:sz="4" w:space="0" w:color="auto"/>
            </w:tcBorders>
            <w:noWrap/>
            <w:vAlign w:val="center"/>
          </w:tcPr>
          <w:p w14:paraId="1FC861FE" w14:textId="77777777" w:rsidR="006169A3" w:rsidRPr="00454211" w:rsidRDefault="006169A3" w:rsidP="0056202D">
            <w:pPr>
              <w:spacing w:after="0" w:line="240" w:lineRule="auto"/>
              <w:rPr>
                <w:rFonts w:eastAsia="Times New Roman" w:cstheme="minorHAnsi"/>
                <w:color w:val="000000" w:themeColor="text1"/>
              </w:rPr>
            </w:pPr>
            <w:r w:rsidRPr="00454211">
              <w:rPr>
                <w:rFonts w:cstheme="minorHAnsi"/>
              </w:rPr>
              <w:t>BH_SERVICE_UNITSOFSERVICE</w:t>
            </w:r>
          </w:p>
        </w:tc>
        <w:tc>
          <w:tcPr>
            <w:tcW w:w="2430" w:type="dxa"/>
            <w:tcBorders>
              <w:top w:val="single" w:sz="4" w:space="0" w:color="auto"/>
              <w:left w:val="single" w:sz="4" w:space="0" w:color="auto"/>
              <w:bottom w:val="single" w:sz="4" w:space="0" w:color="auto"/>
              <w:right w:val="single" w:sz="4" w:space="0" w:color="auto"/>
            </w:tcBorders>
            <w:vAlign w:val="center"/>
          </w:tcPr>
          <w:p w14:paraId="656421DE" w14:textId="77777777" w:rsidR="006169A3" w:rsidRPr="00454211" w:rsidRDefault="006169A3" w:rsidP="0056202D">
            <w:pPr>
              <w:spacing w:after="0" w:line="240" w:lineRule="auto"/>
              <w:rPr>
                <w:rFonts w:eastAsia="Times New Roman" w:cstheme="minorHAnsi"/>
                <w:color w:val="000000" w:themeColor="text1"/>
              </w:rPr>
            </w:pPr>
            <w:r w:rsidRPr="00454211">
              <w:rPr>
                <w:rFonts w:cstheme="minorHAnsi"/>
              </w:rPr>
              <w:t>Number of days with an Accommodation charge</w:t>
            </w:r>
          </w:p>
        </w:tc>
        <w:tc>
          <w:tcPr>
            <w:tcW w:w="2520" w:type="dxa"/>
            <w:tcBorders>
              <w:top w:val="single" w:sz="4" w:space="0" w:color="auto"/>
              <w:left w:val="single" w:sz="4" w:space="0" w:color="auto"/>
              <w:bottom w:val="single" w:sz="4" w:space="0" w:color="auto"/>
              <w:right w:val="single" w:sz="4" w:space="0" w:color="auto"/>
            </w:tcBorders>
            <w:vAlign w:val="center"/>
          </w:tcPr>
          <w:p w14:paraId="4D741E42" w14:textId="77777777" w:rsidR="006169A3" w:rsidRPr="00454211" w:rsidRDefault="006169A3" w:rsidP="0056202D">
            <w:pPr>
              <w:spacing w:after="0" w:line="240" w:lineRule="auto"/>
              <w:rPr>
                <w:rFonts w:eastAsia="Times New Roman" w:cstheme="minorHAnsi"/>
                <w:color w:val="000000"/>
              </w:rPr>
            </w:pPr>
            <w:r>
              <w:rPr>
                <w:rFonts w:eastAsia="Times New Roman" w:cstheme="minorHAnsi"/>
                <w:color w:val="000000"/>
              </w:rPr>
              <w:t>Number of days</w:t>
            </w:r>
          </w:p>
        </w:tc>
        <w:tc>
          <w:tcPr>
            <w:tcW w:w="1211" w:type="dxa"/>
            <w:tcBorders>
              <w:top w:val="single" w:sz="4" w:space="0" w:color="auto"/>
              <w:left w:val="single" w:sz="4" w:space="0" w:color="auto"/>
              <w:bottom w:val="single" w:sz="4" w:space="0" w:color="auto"/>
              <w:right w:val="single" w:sz="4" w:space="0" w:color="auto"/>
            </w:tcBorders>
            <w:vAlign w:val="center"/>
          </w:tcPr>
          <w:p w14:paraId="7AB9B74B" w14:textId="77777777" w:rsidR="006169A3" w:rsidRPr="00454211" w:rsidRDefault="006169A3" w:rsidP="0056202D">
            <w:pPr>
              <w:spacing w:after="0" w:line="240" w:lineRule="auto"/>
              <w:rPr>
                <w:rFonts w:eastAsia="Times New Roman" w:cstheme="minorHAnsi"/>
                <w:color w:val="000000" w:themeColor="text1"/>
              </w:rPr>
            </w:pPr>
            <w:r w:rsidRPr="00454211">
              <w:rPr>
                <w:rFonts w:cstheme="minorHAnsi"/>
              </w:rPr>
              <w:t>Num</w:t>
            </w:r>
          </w:p>
        </w:tc>
      </w:tr>
      <w:tr w:rsidR="006169A3" w:rsidRPr="00454211" w14:paraId="5136AC43" w14:textId="77777777" w:rsidTr="00C32961">
        <w:trPr>
          <w:cantSplit/>
          <w:trHeight w:val="390"/>
        </w:trPr>
        <w:tc>
          <w:tcPr>
            <w:tcW w:w="3415" w:type="dxa"/>
            <w:tcBorders>
              <w:top w:val="single" w:sz="4" w:space="0" w:color="auto"/>
              <w:left w:val="single" w:sz="4" w:space="0" w:color="auto"/>
              <w:bottom w:val="single" w:sz="4" w:space="0" w:color="auto"/>
              <w:right w:val="single" w:sz="4" w:space="0" w:color="auto"/>
            </w:tcBorders>
            <w:noWrap/>
            <w:vAlign w:val="center"/>
          </w:tcPr>
          <w:p w14:paraId="0CFA04B2" w14:textId="77777777" w:rsidR="006169A3" w:rsidRPr="00454211" w:rsidRDefault="006169A3" w:rsidP="0056202D">
            <w:pPr>
              <w:spacing w:line="240" w:lineRule="auto"/>
              <w:rPr>
                <w:rFonts w:eastAsia="Times New Roman" w:cstheme="minorHAnsi"/>
                <w:color w:val="000000" w:themeColor="text1"/>
              </w:rPr>
            </w:pPr>
            <w:r w:rsidRPr="00454211">
              <w:rPr>
                <w:rFonts w:cstheme="minorHAnsi"/>
              </w:rPr>
              <w:lastRenderedPageBreak/>
              <w:t>BH_ASSOCIATEDINDICATOR</w:t>
            </w:r>
          </w:p>
        </w:tc>
        <w:tc>
          <w:tcPr>
            <w:tcW w:w="2430" w:type="dxa"/>
            <w:tcBorders>
              <w:top w:val="single" w:sz="4" w:space="0" w:color="auto"/>
              <w:left w:val="single" w:sz="4" w:space="0" w:color="auto"/>
              <w:bottom w:val="single" w:sz="4" w:space="0" w:color="auto"/>
              <w:right w:val="single" w:sz="4" w:space="0" w:color="auto"/>
            </w:tcBorders>
            <w:vAlign w:val="center"/>
          </w:tcPr>
          <w:p w14:paraId="6E92EB24" w14:textId="77777777" w:rsidR="006169A3" w:rsidRPr="00454211" w:rsidRDefault="006169A3" w:rsidP="0056202D">
            <w:pPr>
              <w:spacing w:line="240" w:lineRule="auto"/>
              <w:rPr>
                <w:rFonts w:eastAsia="Times New Roman" w:cstheme="minorHAnsi"/>
                <w:color w:val="000000" w:themeColor="text1"/>
              </w:rPr>
            </w:pPr>
            <w:r w:rsidRPr="00454211">
              <w:rPr>
                <w:rFonts w:eastAsia="Times New Roman" w:cstheme="minorHAnsi"/>
                <w:color w:val="000000" w:themeColor="text1"/>
              </w:rPr>
              <w:t xml:space="preserve">This field reflects the order in which facilities submitted diagnosis codes. </w:t>
            </w:r>
          </w:p>
          <w:p w14:paraId="1553B30D" w14:textId="77777777" w:rsidR="006169A3" w:rsidRPr="00454211" w:rsidRDefault="006169A3" w:rsidP="0056202D">
            <w:pPr>
              <w:spacing w:line="240" w:lineRule="auto"/>
              <w:rPr>
                <w:rFonts w:eastAsia="Times New Roman" w:cstheme="minorHAnsi"/>
                <w:color w:val="000000" w:themeColor="text1"/>
              </w:rPr>
            </w:pPr>
            <w:r w:rsidRPr="00454211">
              <w:rPr>
                <w:rFonts w:eastAsia="Times New Roman" w:cstheme="minorHAnsi"/>
                <w:color w:val="000000" w:themeColor="text1"/>
              </w:rPr>
              <w:t>In the associated indicator code field, admitting and discharge diagnoses are assigned a value of “0,” while secondary diagnoses are assigned sequential numeric values based on their submission order.</w:t>
            </w:r>
          </w:p>
        </w:tc>
        <w:tc>
          <w:tcPr>
            <w:tcW w:w="2520" w:type="dxa"/>
            <w:tcBorders>
              <w:top w:val="single" w:sz="4" w:space="0" w:color="auto"/>
              <w:left w:val="single" w:sz="4" w:space="0" w:color="auto"/>
              <w:bottom w:val="single" w:sz="4" w:space="0" w:color="auto"/>
              <w:right w:val="single" w:sz="4" w:space="0" w:color="auto"/>
            </w:tcBorders>
            <w:vAlign w:val="center"/>
          </w:tcPr>
          <w:p w14:paraId="4708ADA6" w14:textId="77777777" w:rsidR="006169A3" w:rsidRPr="00454211" w:rsidRDefault="006169A3" w:rsidP="0056202D">
            <w:pPr>
              <w:spacing w:line="240" w:lineRule="auto"/>
              <w:rPr>
                <w:rFonts w:eastAsia="Arial" w:cstheme="minorHAnsi"/>
                <w:color w:val="000000" w:themeColor="text1"/>
              </w:rPr>
            </w:pPr>
            <w:r>
              <w:rPr>
                <w:rFonts w:eastAsia="Arial" w:cstheme="minorHAnsi"/>
                <w:color w:val="000000" w:themeColor="text1"/>
              </w:rPr>
              <w:t>Integers</w:t>
            </w:r>
          </w:p>
        </w:tc>
        <w:tc>
          <w:tcPr>
            <w:tcW w:w="1211" w:type="dxa"/>
            <w:tcBorders>
              <w:top w:val="single" w:sz="4" w:space="0" w:color="auto"/>
              <w:left w:val="single" w:sz="4" w:space="0" w:color="auto"/>
              <w:bottom w:val="single" w:sz="4" w:space="0" w:color="auto"/>
              <w:right w:val="single" w:sz="4" w:space="0" w:color="auto"/>
            </w:tcBorders>
            <w:vAlign w:val="center"/>
          </w:tcPr>
          <w:p w14:paraId="32FA8E6D" w14:textId="77777777" w:rsidR="006169A3" w:rsidRPr="00454211" w:rsidRDefault="006169A3" w:rsidP="0056202D">
            <w:pPr>
              <w:spacing w:line="240" w:lineRule="auto"/>
              <w:rPr>
                <w:rFonts w:eastAsia="Times New Roman" w:cstheme="minorHAnsi"/>
                <w:color w:val="000000" w:themeColor="text1"/>
              </w:rPr>
            </w:pPr>
            <w:r w:rsidRPr="00454211">
              <w:rPr>
                <w:rFonts w:cstheme="minorHAnsi"/>
              </w:rPr>
              <w:t>Num</w:t>
            </w:r>
          </w:p>
        </w:tc>
      </w:tr>
      <w:tr w:rsidR="006169A3" w:rsidRPr="00454211" w14:paraId="628B1C49" w14:textId="77777777" w:rsidTr="00C32961">
        <w:trPr>
          <w:cantSplit/>
          <w:trHeight w:val="390"/>
        </w:trPr>
        <w:tc>
          <w:tcPr>
            <w:tcW w:w="3415" w:type="dxa"/>
            <w:tcBorders>
              <w:top w:val="single" w:sz="4" w:space="0" w:color="auto"/>
              <w:left w:val="single" w:sz="4" w:space="0" w:color="auto"/>
              <w:bottom w:val="single" w:sz="4" w:space="0" w:color="auto"/>
              <w:right w:val="single" w:sz="4" w:space="0" w:color="auto"/>
            </w:tcBorders>
            <w:noWrap/>
            <w:vAlign w:val="center"/>
          </w:tcPr>
          <w:p w14:paraId="397B56D0" w14:textId="77777777" w:rsidR="006169A3" w:rsidRPr="00454211" w:rsidRDefault="006169A3" w:rsidP="0056202D">
            <w:pPr>
              <w:spacing w:line="240" w:lineRule="auto"/>
              <w:rPr>
                <w:rFonts w:cstheme="minorHAnsi"/>
              </w:rPr>
            </w:pPr>
            <w:r w:rsidRPr="00454211">
              <w:rPr>
                <w:rFonts w:cstheme="minorHAnsi"/>
              </w:rPr>
              <w:t>BH_SERVICE_CHARGES</w:t>
            </w:r>
          </w:p>
        </w:tc>
        <w:tc>
          <w:tcPr>
            <w:tcW w:w="2430" w:type="dxa"/>
            <w:tcBorders>
              <w:top w:val="single" w:sz="4" w:space="0" w:color="auto"/>
              <w:left w:val="single" w:sz="4" w:space="0" w:color="auto"/>
              <w:bottom w:val="single" w:sz="4" w:space="0" w:color="auto"/>
              <w:right w:val="single" w:sz="4" w:space="0" w:color="auto"/>
            </w:tcBorders>
            <w:vAlign w:val="center"/>
          </w:tcPr>
          <w:p w14:paraId="4BBE468C" w14:textId="77777777" w:rsidR="006169A3" w:rsidRPr="00454211" w:rsidRDefault="006169A3" w:rsidP="0056202D">
            <w:pPr>
              <w:spacing w:line="240" w:lineRule="auto"/>
              <w:rPr>
                <w:rFonts w:eastAsia="Times New Roman" w:cstheme="minorHAnsi"/>
                <w:color w:val="000000" w:themeColor="text1"/>
              </w:rPr>
            </w:pPr>
            <w:r w:rsidRPr="00454211">
              <w:rPr>
                <w:rFonts w:cstheme="minorHAnsi"/>
              </w:rPr>
              <w:t xml:space="preserve">The full, undiscounted charges </w:t>
            </w:r>
            <w:proofErr w:type="gramStart"/>
            <w:r w:rsidRPr="00454211">
              <w:rPr>
                <w:rFonts w:cstheme="minorHAnsi"/>
              </w:rPr>
              <w:t>summarized</w:t>
            </w:r>
            <w:proofErr w:type="gramEnd"/>
            <w:r w:rsidRPr="00454211">
              <w:rPr>
                <w:rFonts w:cstheme="minorHAnsi"/>
              </w:rPr>
              <w:t xml:space="preserve"> by specific accommodation revenue code(s)</w:t>
            </w:r>
          </w:p>
        </w:tc>
        <w:tc>
          <w:tcPr>
            <w:tcW w:w="2520" w:type="dxa"/>
            <w:tcBorders>
              <w:top w:val="single" w:sz="4" w:space="0" w:color="auto"/>
              <w:left w:val="single" w:sz="4" w:space="0" w:color="auto"/>
              <w:bottom w:val="single" w:sz="4" w:space="0" w:color="auto"/>
              <w:right w:val="single" w:sz="4" w:space="0" w:color="auto"/>
            </w:tcBorders>
            <w:vAlign w:val="center"/>
          </w:tcPr>
          <w:p w14:paraId="5DA552A8" w14:textId="77777777" w:rsidR="006169A3" w:rsidRPr="00454211" w:rsidRDefault="006169A3" w:rsidP="0056202D">
            <w:pPr>
              <w:spacing w:line="240" w:lineRule="auto"/>
              <w:rPr>
                <w:rFonts w:eastAsia="Arial" w:cstheme="minorHAnsi"/>
                <w:color w:val="000000" w:themeColor="text1"/>
              </w:rPr>
            </w:pPr>
            <w:r>
              <w:rPr>
                <w:rFonts w:eastAsia="Arial" w:cstheme="minorHAnsi"/>
                <w:color w:val="000000" w:themeColor="text1"/>
              </w:rPr>
              <w:t>Charges</w:t>
            </w:r>
          </w:p>
        </w:tc>
        <w:tc>
          <w:tcPr>
            <w:tcW w:w="1211" w:type="dxa"/>
            <w:tcBorders>
              <w:top w:val="single" w:sz="4" w:space="0" w:color="auto"/>
              <w:left w:val="single" w:sz="4" w:space="0" w:color="auto"/>
              <w:bottom w:val="single" w:sz="4" w:space="0" w:color="auto"/>
              <w:right w:val="single" w:sz="4" w:space="0" w:color="auto"/>
            </w:tcBorders>
            <w:vAlign w:val="center"/>
          </w:tcPr>
          <w:p w14:paraId="2A60E328" w14:textId="77777777" w:rsidR="006169A3" w:rsidRPr="00454211" w:rsidRDefault="006169A3" w:rsidP="0056202D">
            <w:pPr>
              <w:spacing w:after="0" w:line="240" w:lineRule="auto"/>
              <w:rPr>
                <w:rFonts w:cstheme="minorHAnsi"/>
              </w:rPr>
            </w:pPr>
            <w:r w:rsidRPr="00454211">
              <w:rPr>
                <w:rFonts w:cstheme="minorHAnsi"/>
              </w:rPr>
              <w:t>Num</w:t>
            </w:r>
          </w:p>
          <w:p w14:paraId="61F72D20" w14:textId="77777777" w:rsidR="006169A3" w:rsidRPr="00454211" w:rsidRDefault="006169A3" w:rsidP="0056202D">
            <w:pPr>
              <w:spacing w:line="240" w:lineRule="auto"/>
              <w:rPr>
                <w:rFonts w:cstheme="minorHAnsi"/>
              </w:rPr>
            </w:pPr>
          </w:p>
        </w:tc>
      </w:tr>
      <w:tr w:rsidR="006169A3" w:rsidRPr="00454211" w14:paraId="65CCB1AD" w14:textId="77777777" w:rsidTr="00C32961">
        <w:trPr>
          <w:cantSplit/>
          <w:trHeight w:val="390"/>
        </w:trPr>
        <w:tc>
          <w:tcPr>
            <w:tcW w:w="3415" w:type="dxa"/>
            <w:tcBorders>
              <w:top w:val="single" w:sz="4" w:space="0" w:color="auto"/>
              <w:left w:val="single" w:sz="4" w:space="0" w:color="auto"/>
              <w:bottom w:val="single" w:sz="4" w:space="0" w:color="auto"/>
              <w:right w:val="single" w:sz="4" w:space="0" w:color="auto"/>
            </w:tcBorders>
            <w:noWrap/>
            <w:vAlign w:val="center"/>
          </w:tcPr>
          <w:p w14:paraId="0DC8F96F" w14:textId="77777777" w:rsidR="006169A3" w:rsidRPr="00454211" w:rsidRDefault="006169A3" w:rsidP="0056202D">
            <w:pPr>
              <w:spacing w:line="240" w:lineRule="auto"/>
              <w:rPr>
                <w:rFonts w:cstheme="minorHAnsi"/>
              </w:rPr>
            </w:pPr>
            <w:r w:rsidRPr="00454211">
              <w:rPr>
                <w:rFonts w:cstheme="minorHAnsi"/>
              </w:rPr>
              <w:t>BH_SERVICE_YEAR</w:t>
            </w:r>
          </w:p>
        </w:tc>
        <w:tc>
          <w:tcPr>
            <w:tcW w:w="2430" w:type="dxa"/>
            <w:tcBorders>
              <w:top w:val="single" w:sz="4" w:space="0" w:color="auto"/>
              <w:left w:val="single" w:sz="4" w:space="0" w:color="auto"/>
              <w:bottom w:val="single" w:sz="4" w:space="0" w:color="auto"/>
              <w:right w:val="single" w:sz="4" w:space="0" w:color="auto"/>
            </w:tcBorders>
            <w:vAlign w:val="center"/>
          </w:tcPr>
          <w:p w14:paraId="7215D3CA" w14:textId="77777777" w:rsidR="006169A3" w:rsidRPr="00454211" w:rsidRDefault="006169A3" w:rsidP="0056202D">
            <w:pPr>
              <w:spacing w:line="240" w:lineRule="auto"/>
              <w:rPr>
                <w:rFonts w:cstheme="minorHAnsi"/>
              </w:rPr>
            </w:pPr>
            <w:r w:rsidRPr="00454211">
              <w:rPr>
                <w:rFonts w:cstheme="minorHAnsi"/>
              </w:rPr>
              <w:t>Year</w:t>
            </w:r>
          </w:p>
        </w:tc>
        <w:tc>
          <w:tcPr>
            <w:tcW w:w="2520" w:type="dxa"/>
            <w:tcBorders>
              <w:top w:val="single" w:sz="4" w:space="0" w:color="auto"/>
              <w:left w:val="single" w:sz="4" w:space="0" w:color="auto"/>
              <w:bottom w:val="single" w:sz="4" w:space="0" w:color="auto"/>
              <w:right w:val="single" w:sz="4" w:space="0" w:color="auto"/>
            </w:tcBorders>
            <w:vAlign w:val="center"/>
          </w:tcPr>
          <w:p w14:paraId="4A6ADCA0" w14:textId="77777777" w:rsidR="006169A3" w:rsidRPr="00454211" w:rsidRDefault="006169A3" w:rsidP="0056202D">
            <w:pPr>
              <w:spacing w:line="240" w:lineRule="auto"/>
              <w:rPr>
                <w:rFonts w:eastAsia="Arial" w:cstheme="minorHAnsi"/>
                <w:color w:val="000000" w:themeColor="text1"/>
              </w:rPr>
            </w:pPr>
            <w:r w:rsidRPr="00454211">
              <w:rPr>
                <w:rFonts w:eastAsia="Arial" w:cstheme="minorHAnsi"/>
                <w:color w:val="000000" w:themeColor="text1"/>
              </w:rPr>
              <w:t>YYYY</w:t>
            </w:r>
          </w:p>
        </w:tc>
        <w:tc>
          <w:tcPr>
            <w:tcW w:w="1211" w:type="dxa"/>
            <w:tcBorders>
              <w:top w:val="single" w:sz="4" w:space="0" w:color="auto"/>
              <w:left w:val="single" w:sz="4" w:space="0" w:color="auto"/>
              <w:bottom w:val="single" w:sz="4" w:space="0" w:color="auto"/>
              <w:right w:val="single" w:sz="4" w:space="0" w:color="auto"/>
            </w:tcBorders>
            <w:vAlign w:val="center"/>
          </w:tcPr>
          <w:p w14:paraId="009EC3DD" w14:textId="77777777" w:rsidR="006169A3" w:rsidRPr="00454211" w:rsidRDefault="006169A3" w:rsidP="0056202D">
            <w:pPr>
              <w:spacing w:after="0" w:line="240" w:lineRule="auto"/>
              <w:rPr>
                <w:rFonts w:cstheme="minorHAnsi"/>
              </w:rPr>
            </w:pPr>
            <w:r w:rsidRPr="00454211">
              <w:rPr>
                <w:rFonts w:cstheme="minorHAnsi"/>
              </w:rPr>
              <w:t>Num</w:t>
            </w:r>
          </w:p>
        </w:tc>
      </w:tr>
      <w:tr w:rsidR="006169A3" w:rsidRPr="00454211" w14:paraId="2DB8D850" w14:textId="77777777" w:rsidTr="00C32961">
        <w:trPr>
          <w:cantSplit/>
          <w:trHeight w:val="390"/>
        </w:trPr>
        <w:tc>
          <w:tcPr>
            <w:tcW w:w="3415" w:type="dxa"/>
            <w:tcBorders>
              <w:top w:val="single" w:sz="4" w:space="0" w:color="auto"/>
              <w:left w:val="single" w:sz="4" w:space="0" w:color="auto"/>
              <w:bottom w:val="single" w:sz="4" w:space="0" w:color="auto"/>
              <w:right w:val="single" w:sz="4" w:space="0" w:color="auto"/>
            </w:tcBorders>
            <w:noWrap/>
            <w:vAlign w:val="center"/>
          </w:tcPr>
          <w:p w14:paraId="78C9231F" w14:textId="77777777" w:rsidR="006169A3" w:rsidRPr="00454211" w:rsidRDefault="006169A3" w:rsidP="0056202D">
            <w:pPr>
              <w:spacing w:line="240" w:lineRule="auto"/>
              <w:rPr>
                <w:rFonts w:cstheme="minorHAnsi"/>
              </w:rPr>
            </w:pPr>
            <w:r w:rsidRPr="00454211">
              <w:rPr>
                <w:rFonts w:cstheme="minorHAnsi"/>
              </w:rPr>
              <w:t>BH_SERVICE_QUARTER</w:t>
            </w:r>
          </w:p>
        </w:tc>
        <w:tc>
          <w:tcPr>
            <w:tcW w:w="2430" w:type="dxa"/>
            <w:tcBorders>
              <w:top w:val="single" w:sz="4" w:space="0" w:color="auto"/>
              <w:left w:val="single" w:sz="4" w:space="0" w:color="auto"/>
              <w:bottom w:val="single" w:sz="4" w:space="0" w:color="auto"/>
              <w:right w:val="single" w:sz="4" w:space="0" w:color="auto"/>
            </w:tcBorders>
            <w:vAlign w:val="center"/>
          </w:tcPr>
          <w:p w14:paraId="5755496E" w14:textId="77777777" w:rsidR="006169A3" w:rsidRPr="00454211" w:rsidRDefault="006169A3" w:rsidP="0056202D">
            <w:pPr>
              <w:spacing w:line="240" w:lineRule="auto"/>
              <w:rPr>
                <w:rFonts w:cstheme="minorHAnsi"/>
              </w:rPr>
            </w:pPr>
            <w:r w:rsidRPr="00454211">
              <w:rPr>
                <w:rFonts w:cstheme="minorHAnsi"/>
              </w:rPr>
              <w:t>Quarter</w:t>
            </w:r>
          </w:p>
        </w:tc>
        <w:tc>
          <w:tcPr>
            <w:tcW w:w="2520" w:type="dxa"/>
            <w:tcBorders>
              <w:top w:val="single" w:sz="4" w:space="0" w:color="auto"/>
              <w:left w:val="single" w:sz="4" w:space="0" w:color="auto"/>
              <w:bottom w:val="single" w:sz="4" w:space="0" w:color="auto"/>
              <w:right w:val="single" w:sz="4" w:space="0" w:color="auto"/>
            </w:tcBorders>
            <w:vAlign w:val="center"/>
          </w:tcPr>
          <w:p w14:paraId="7DEEF3D3" w14:textId="77777777" w:rsidR="006169A3" w:rsidRPr="00454211" w:rsidRDefault="006169A3" w:rsidP="0056202D">
            <w:pPr>
              <w:spacing w:line="240" w:lineRule="auto"/>
              <w:rPr>
                <w:rFonts w:eastAsia="Arial" w:cstheme="minorHAnsi"/>
                <w:color w:val="000000" w:themeColor="text1"/>
              </w:rPr>
            </w:pPr>
            <w:r w:rsidRPr="00454211">
              <w:rPr>
                <w:rFonts w:eastAsia="Arial" w:cstheme="minorHAnsi"/>
                <w:color w:val="000000" w:themeColor="text1"/>
              </w:rPr>
              <w:t>1,2,3,4</w:t>
            </w:r>
          </w:p>
        </w:tc>
        <w:tc>
          <w:tcPr>
            <w:tcW w:w="1211" w:type="dxa"/>
            <w:tcBorders>
              <w:top w:val="single" w:sz="4" w:space="0" w:color="auto"/>
              <w:left w:val="single" w:sz="4" w:space="0" w:color="auto"/>
              <w:bottom w:val="single" w:sz="4" w:space="0" w:color="auto"/>
              <w:right w:val="single" w:sz="4" w:space="0" w:color="auto"/>
            </w:tcBorders>
            <w:vAlign w:val="center"/>
          </w:tcPr>
          <w:p w14:paraId="530CD0F3" w14:textId="77777777" w:rsidR="006169A3" w:rsidRPr="00454211" w:rsidRDefault="006169A3" w:rsidP="0056202D">
            <w:pPr>
              <w:spacing w:after="0" w:line="240" w:lineRule="auto"/>
              <w:rPr>
                <w:rFonts w:cstheme="minorHAnsi"/>
              </w:rPr>
            </w:pPr>
            <w:r w:rsidRPr="00454211">
              <w:rPr>
                <w:rFonts w:cstheme="minorHAnsi"/>
              </w:rPr>
              <w:t>Num</w:t>
            </w:r>
          </w:p>
        </w:tc>
      </w:tr>
      <w:tr w:rsidR="006169A3" w:rsidRPr="00454211" w14:paraId="575827D3" w14:textId="77777777" w:rsidTr="00C32961">
        <w:trPr>
          <w:cantSplit/>
          <w:trHeight w:val="390"/>
        </w:trPr>
        <w:tc>
          <w:tcPr>
            <w:tcW w:w="3415" w:type="dxa"/>
            <w:tcBorders>
              <w:top w:val="single" w:sz="4" w:space="0" w:color="auto"/>
              <w:left w:val="single" w:sz="4" w:space="0" w:color="auto"/>
              <w:bottom w:val="single" w:sz="4" w:space="0" w:color="auto"/>
              <w:right w:val="single" w:sz="4" w:space="0" w:color="auto"/>
            </w:tcBorders>
            <w:noWrap/>
            <w:vAlign w:val="center"/>
          </w:tcPr>
          <w:p w14:paraId="274F4D54" w14:textId="77777777" w:rsidR="006169A3" w:rsidRPr="00454211" w:rsidRDefault="006169A3" w:rsidP="0056202D">
            <w:pPr>
              <w:spacing w:line="240" w:lineRule="auto"/>
              <w:rPr>
                <w:rFonts w:cstheme="minorHAnsi"/>
              </w:rPr>
            </w:pPr>
            <w:r w:rsidRPr="00454211">
              <w:rPr>
                <w:rFonts w:cstheme="minorHAnsi"/>
              </w:rPr>
              <w:t>BH_ID </w:t>
            </w:r>
          </w:p>
        </w:tc>
        <w:tc>
          <w:tcPr>
            <w:tcW w:w="2430" w:type="dxa"/>
            <w:tcBorders>
              <w:top w:val="single" w:sz="4" w:space="0" w:color="auto"/>
              <w:left w:val="single" w:sz="4" w:space="0" w:color="auto"/>
              <w:bottom w:val="single" w:sz="4" w:space="0" w:color="auto"/>
              <w:right w:val="single" w:sz="4" w:space="0" w:color="auto"/>
            </w:tcBorders>
            <w:vAlign w:val="center"/>
          </w:tcPr>
          <w:p w14:paraId="2856684F" w14:textId="77777777" w:rsidR="006169A3" w:rsidRPr="00454211" w:rsidRDefault="006169A3" w:rsidP="0056202D">
            <w:pPr>
              <w:spacing w:after="0" w:line="240" w:lineRule="auto"/>
              <w:rPr>
                <w:rFonts w:cstheme="minorHAnsi"/>
              </w:rPr>
            </w:pPr>
            <w:r w:rsidRPr="00454211">
              <w:rPr>
                <w:rFonts w:cstheme="minorHAnsi"/>
              </w:rPr>
              <w:t>Unique key to link from Visit table.  </w:t>
            </w:r>
          </w:p>
          <w:p w14:paraId="15EC5B8B" w14:textId="77777777" w:rsidR="006169A3" w:rsidRPr="00454211" w:rsidRDefault="006169A3" w:rsidP="0056202D">
            <w:pPr>
              <w:spacing w:line="240" w:lineRule="auto"/>
              <w:rPr>
                <w:rFonts w:cstheme="minorHAnsi"/>
              </w:rPr>
            </w:pPr>
            <w:r w:rsidRPr="00454211">
              <w:rPr>
                <w:rFonts w:cstheme="minorHAnsi"/>
                <w:b/>
                <w:bCs/>
              </w:rPr>
              <w:t>Note:</w:t>
            </w:r>
            <w:r w:rsidRPr="00454211">
              <w:rPr>
                <w:rFonts w:cstheme="minorHAnsi"/>
              </w:rPr>
              <w:t xml:space="preserve"> BH_ID is unique to a year and data set.  It cannot be used to link across years or datasets. </w:t>
            </w:r>
          </w:p>
        </w:tc>
        <w:tc>
          <w:tcPr>
            <w:tcW w:w="2520" w:type="dxa"/>
            <w:tcBorders>
              <w:top w:val="single" w:sz="4" w:space="0" w:color="auto"/>
              <w:left w:val="single" w:sz="4" w:space="0" w:color="auto"/>
              <w:bottom w:val="single" w:sz="4" w:space="0" w:color="auto"/>
              <w:right w:val="single" w:sz="4" w:space="0" w:color="auto"/>
            </w:tcBorders>
            <w:vAlign w:val="center"/>
          </w:tcPr>
          <w:p w14:paraId="2780A9DB" w14:textId="77777777" w:rsidR="006169A3" w:rsidRPr="00454211" w:rsidRDefault="006169A3" w:rsidP="0056202D">
            <w:pPr>
              <w:spacing w:line="240" w:lineRule="auto"/>
              <w:rPr>
                <w:rFonts w:eastAsia="Arial" w:cstheme="minorHAnsi"/>
                <w:color w:val="000000" w:themeColor="text1"/>
              </w:rPr>
            </w:pPr>
            <w:r w:rsidRPr="00454211">
              <w:rPr>
                <w:rFonts w:cstheme="minorHAnsi"/>
              </w:rPr>
              <w:t>12 digit ID </w:t>
            </w:r>
          </w:p>
        </w:tc>
        <w:tc>
          <w:tcPr>
            <w:tcW w:w="1211" w:type="dxa"/>
            <w:tcBorders>
              <w:top w:val="single" w:sz="4" w:space="0" w:color="auto"/>
              <w:left w:val="single" w:sz="4" w:space="0" w:color="auto"/>
              <w:bottom w:val="single" w:sz="4" w:space="0" w:color="auto"/>
              <w:right w:val="single" w:sz="4" w:space="0" w:color="auto"/>
            </w:tcBorders>
            <w:vAlign w:val="center"/>
          </w:tcPr>
          <w:p w14:paraId="0E00FF8B" w14:textId="77777777" w:rsidR="006169A3" w:rsidRPr="00454211" w:rsidRDefault="006169A3" w:rsidP="00C32961">
            <w:pPr>
              <w:keepNext/>
              <w:spacing w:after="0" w:line="240" w:lineRule="auto"/>
              <w:rPr>
                <w:rFonts w:cstheme="minorHAnsi"/>
              </w:rPr>
            </w:pPr>
            <w:r w:rsidRPr="00454211">
              <w:rPr>
                <w:rFonts w:cstheme="minorHAnsi"/>
              </w:rPr>
              <w:t>Char</w:t>
            </w:r>
          </w:p>
        </w:tc>
      </w:tr>
    </w:tbl>
    <w:p w14:paraId="6BFCA98F" w14:textId="77777777" w:rsidR="006169A3" w:rsidRPr="00454211" w:rsidRDefault="006169A3" w:rsidP="00C32961">
      <w:pPr>
        <w:pStyle w:val="Caption"/>
        <w:rPr>
          <w:rFonts w:cstheme="minorHAnsi"/>
          <w:sz w:val="24"/>
          <w:szCs w:val="24"/>
        </w:rPr>
      </w:pPr>
      <w:r>
        <w:t xml:space="preserve">Table </w:t>
      </w:r>
      <w:fldSimple w:instr=" SEQ Table \* ARABIC ">
        <w:r>
          <w:rPr>
            <w:noProof/>
          </w:rPr>
          <w:t>1</w:t>
        </w:r>
      </w:fldSimple>
      <w:r>
        <w:t>-</w:t>
      </w:r>
      <w:r w:rsidRPr="0057193C">
        <w:t xml:space="preserve"> Behavioral Health Case Mix service codes file</w:t>
      </w:r>
    </w:p>
    <w:p w14:paraId="5701BFF8" w14:textId="77777777" w:rsidR="006169A3" w:rsidRPr="00454211" w:rsidRDefault="006169A3" w:rsidP="00767B6B">
      <w:pPr>
        <w:rPr>
          <w:rFonts w:cstheme="minorHAnsi"/>
        </w:rPr>
      </w:pPr>
    </w:p>
    <w:p w14:paraId="792E7205" w14:textId="77777777" w:rsidR="006169A3" w:rsidRPr="00454211" w:rsidRDefault="006169A3" w:rsidP="004C7E2A">
      <w:pPr>
        <w:rPr>
          <w:rFonts w:cstheme="minorHAnsi"/>
        </w:rPr>
      </w:pPr>
      <w:r w:rsidRPr="00454211">
        <w:rPr>
          <w:rFonts w:cstheme="minorHAnsi"/>
        </w:rPr>
        <w:t xml:space="preserve">Appendix: Changes between </w:t>
      </w:r>
      <w:r>
        <w:rPr>
          <w:rFonts w:cstheme="minorHAnsi"/>
        </w:rPr>
        <w:t>Public Health Data Warehouse (</w:t>
      </w:r>
      <w:r w:rsidRPr="00454211">
        <w:rPr>
          <w:rFonts w:cstheme="minorHAnsi"/>
        </w:rPr>
        <w:t>PHD</w:t>
      </w:r>
      <w:r>
        <w:rPr>
          <w:rFonts w:cstheme="minorHAnsi"/>
        </w:rPr>
        <w:t>)</w:t>
      </w:r>
      <w:r w:rsidRPr="00454211">
        <w:rPr>
          <w:rFonts w:cstheme="minorHAnsi"/>
        </w:rPr>
        <w:t xml:space="preserve"> 2.0 and 3.0</w:t>
      </w:r>
    </w:p>
    <w:p w14:paraId="05D91D5C" w14:textId="77777777" w:rsidR="006169A3" w:rsidRPr="00454211" w:rsidRDefault="006169A3" w:rsidP="006169A3">
      <w:pPr>
        <w:pStyle w:val="ListParagraph"/>
        <w:numPr>
          <w:ilvl w:val="0"/>
          <w:numId w:val="17"/>
        </w:numPr>
        <w:spacing w:after="200" w:line="276" w:lineRule="auto"/>
        <w:rPr>
          <w:rFonts w:cstheme="minorHAnsi"/>
        </w:rPr>
      </w:pPr>
      <w:r w:rsidRPr="00454211">
        <w:rPr>
          <w:rFonts w:cstheme="minorHAnsi"/>
        </w:rPr>
        <w:t>This is a brand new dataset for PHD 3.0</w:t>
      </w:r>
    </w:p>
    <w:p w14:paraId="7548097E" w14:textId="77777777" w:rsidR="006169A3" w:rsidRPr="00454211" w:rsidRDefault="006169A3" w:rsidP="00767B6B">
      <w:pPr>
        <w:rPr>
          <w:rFonts w:cstheme="minorHAnsi"/>
        </w:rPr>
      </w:pPr>
    </w:p>
    <w:p w14:paraId="67A11404" w14:textId="77777777" w:rsidR="006169A3" w:rsidRPr="00454211" w:rsidRDefault="006169A3" w:rsidP="00767B6B">
      <w:pPr>
        <w:rPr>
          <w:rFonts w:cstheme="minorHAnsi"/>
        </w:rPr>
      </w:pPr>
      <w:bookmarkStart w:id="62" w:name="BHS_AppendixTable1"/>
      <w:r>
        <w:rPr>
          <w:rFonts w:cstheme="minorHAnsi"/>
        </w:rPr>
        <w:t xml:space="preserve">Appendix Table 1: </w:t>
      </w:r>
      <w:r w:rsidRPr="00890CDE">
        <w:rPr>
          <w:rFonts w:cstheme="minorHAnsi"/>
        </w:rPr>
        <w:t>BH_SERVICE_REVENUECODE</w:t>
      </w:r>
      <w:r>
        <w:rPr>
          <w:rFonts w:cstheme="minorHAnsi"/>
        </w:rPr>
        <w:t xml:space="preserve"> Codes</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Table 1: BH_SERVICE_REVENUECODE Codes"/>
        <w:tblDescription w:val="This table crosswalks the values of BH_SERVICE_REVENUECODE Codes with their descriptions."/>
      </w:tblPr>
      <w:tblGrid>
        <w:gridCol w:w="3487"/>
        <w:gridCol w:w="5755"/>
      </w:tblGrid>
      <w:tr w:rsidR="006169A3" w:rsidRPr="00454211" w14:paraId="34F5DEF7" w14:textId="77777777" w:rsidTr="00F45092">
        <w:trPr>
          <w:cantSplit/>
          <w:trHeight w:val="288"/>
          <w:tblHeader/>
        </w:trPr>
        <w:tc>
          <w:tcPr>
            <w:tcW w:w="3487" w:type="dxa"/>
            <w:noWrap/>
            <w:vAlign w:val="bottom"/>
            <w:hideMark/>
          </w:tcPr>
          <w:bookmarkEnd w:id="62"/>
          <w:p w14:paraId="2989D75D" w14:textId="77777777" w:rsidR="006169A3" w:rsidRPr="00454211" w:rsidRDefault="006169A3" w:rsidP="004225A9">
            <w:pPr>
              <w:spacing w:after="0" w:line="240" w:lineRule="auto"/>
              <w:rPr>
                <w:rFonts w:eastAsia="Times New Roman" w:cstheme="minorHAnsi"/>
                <w:b/>
                <w:bCs/>
                <w:color w:val="000000"/>
              </w:rPr>
            </w:pPr>
            <w:r w:rsidRPr="00454211">
              <w:rPr>
                <w:rFonts w:cstheme="minorHAnsi"/>
                <w:b/>
                <w:bCs/>
              </w:rPr>
              <w:t>BH_SERVICE_REVENUECODE</w:t>
            </w:r>
          </w:p>
        </w:tc>
        <w:tc>
          <w:tcPr>
            <w:tcW w:w="5755" w:type="dxa"/>
            <w:noWrap/>
            <w:vAlign w:val="bottom"/>
            <w:hideMark/>
          </w:tcPr>
          <w:p w14:paraId="2817D291" w14:textId="77777777" w:rsidR="006169A3" w:rsidRPr="00454211" w:rsidRDefault="006169A3" w:rsidP="004225A9">
            <w:pPr>
              <w:spacing w:after="0" w:line="240" w:lineRule="auto"/>
              <w:rPr>
                <w:rFonts w:eastAsia="Times New Roman" w:cstheme="minorHAnsi"/>
                <w:b/>
                <w:bCs/>
                <w:color w:val="000000"/>
              </w:rPr>
            </w:pPr>
            <w:r w:rsidRPr="00454211">
              <w:rPr>
                <w:rFonts w:eastAsia="Times New Roman" w:cstheme="minorHAnsi"/>
                <w:b/>
                <w:bCs/>
                <w:color w:val="000000"/>
              </w:rPr>
              <w:t>Description</w:t>
            </w:r>
          </w:p>
        </w:tc>
      </w:tr>
      <w:tr w:rsidR="006169A3" w:rsidRPr="00454211" w14:paraId="1F679566" w14:textId="77777777" w:rsidTr="00F45092">
        <w:trPr>
          <w:cantSplit/>
          <w:trHeight w:val="288"/>
        </w:trPr>
        <w:tc>
          <w:tcPr>
            <w:tcW w:w="3487" w:type="dxa"/>
            <w:noWrap/>
            <w:vAlign w:val="bottom"/>
            <w:hideMark/>
          </w:tcPr>
          <w:p w14:paraId="57777ED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0001</w:t>
            </w:r>
          </w:p>
        </w:tc>
        <w:tc>
          <w:tcPr>
            <w:tcW w:w="5755" w:type="dxa"/>
            <w:noWrap/>
            <w:vAlign w:val="bottom"/>
            <w:hideMark/>
          </w:tcPr>
          <w:p w14:paraId="1E4A31D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Total Charge</w:t>
            </w:r>
          </w:p>
        </w:tc>
      </w:tr>
      <w:tr w:rsidR="006169A3" w:rsidRPr="00454211" w14:paraId="49B18410" w14:textId="77777777" w:rsidTr="00F45092">
        <w:trPr>
          <w:cantSplit/>
          <w:trHeight w:val="288"/>
        </w:trPr>
        <w:tc>
          <w:tcPr>
            <w:tcW w:w="3487" w:type="dxa"/>
            <w:noWrap/>
            <w:vAlign w:val="bottom"/>
            <w:hideMark/>
          </w:tcPr>
          <w:p w14:paraId="63DB20A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0020</w:t>
            </w:r>
          </w:p>
        </w:tc>
        <w:tc>
          <w:tcPr>
            <w:tcW w:w="5755" w:type="dxa"/>
            <w:noWrap/>
            <w:vAlign w:val="bottom"/>
            <w:hideMark/>
          </w:tcPr>
          <w:p w14:paraId="688176A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Health Insurance </w:t>
            </w:r>
            <w:r>
              <w:rPr>
                <w:rFonts w:eastAsia="Times New Roman" w:cstheme="minorHAnsi"/>
                <w:color w:val="000000"/>
              </w:rPr>
              <w:t>–</w:t>
            </w:r>
            <w:r w:rsidRPr="00454211">
              <w:rPr>
                <w:rFonts w:eastAsia="Times New Roman" w:cstheme="minorHAnsi"/>
                <w:color w:val="000000"/>
              </w:rPr>
              <w:t xml:space="preserve"> </w:t>
            </w:r>
            <w:r>
              <w:rPr>
                <w:rFonts w:eastAsia="Times New Roman" w:cstheme="minorHAnsi"/>
                <w:color w:val="000000"/>
              </w:rPr>
              <w:t>Prospective Payment System (</w:t>
            </w:r>
            <w:r w:rsidRPr="00454211">
              <w:rPr>
                <w:rFonts w:eastAsia="Times New Roman" w:cstheme="minorHAnsi"/>
                <w:color w:val="000000"/>
              </w:rPr>
              <w:t>P</w:t>
            </w:r>
            <w:r>
              <w:rPr>
                <w:rFonts w:eastAsia="Times New Roman" w:cstheme="minorHAnsi"/>
                <w:color w:val="000000"/>
              </w:rPr>
              <w:t>PS)</w:t>
            </w:r>
          </w:p>
        </w:tc>
      </w:tr>
      <w:tr w:rsidR="006169A3" w:rsidRPr="00454211" w14:paraId="341D25FC" w14:textId="77777777" w:rsidTr="00F45092">
        <w:trPr>
          <w:cantSplit/>
          <w:trHeight w:val="288"/>
        </w:trPr>
        <w:tc>
          <w:tcPr>
            <w:tcW w:w="3487" w:type="dxa"/>
            <w:noWrap/>
            <w:vAlign w:val="bottom"/>
            <w:hideMark/>
          </w:tcPr>
          <w:p w14:paraId="3A2437C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0022</w:t>
            </w:r>
          </w:p>
        </w:tc>
        <w:tc>
          <w:tcPr>
            <w:tcW w:w="5755" w:type="dxa"/>
            <w:noWrap/>
            <w:vAlign w:val="bottom"/>
            <w:hideMark/>
          </w:tcPr>
          <w:p w14:paraId="1A7C783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Health Insurance - Prospective Payment System (H</w:t>
            </w:r>
            <w:r>
              <w:rPr>
                <w:rFonts w:eastAsia="Times New Roman" w:cstheme="minorHAnsi"/>
                <w:color w:val="000000"/>
              </w:rPr>
              <w:t>IPPS</w:t>
            </w:r>
            <w:r w:rsidRPr="00454211">
              <w:rPr>
                <w:rFonts w:eastAsia="Times New Roman" w:cstheme="minorHAnsi"/>
                <w:color w:val="000000"/>
              </w:rPr>
              <w:t>) - Skilled Nursing Facility P</w:t>
            </w:r>
            <w:r>
              <w:rPr>
                <w:rFonts w:eastAsia="Times New Roman" w:cstheme="minorHAnsi"/>
                <w:color w:val="000000"/>
              </w:rPr>
              <w:t>PS</w:t>
            </w:r>
          </w:p>
        </w:tc>
      </w:tr>
      <w:tr w:rsidR="006169A3" w:rsidRPr="00454211" w14:paraId="5748CA77" w14:textId="77777777" w:rsidTr="00F45092">
        <w:trPr>
          <w:cantSplit/>
          <w:trHeight w:val="288"/>
        </w:trPr>
        <w:tc>
          <w:tcPr>
            <w:tcW w:w="3487" w:type="dxa"/>
            <w:noWrap/>
            <w:vAlign w:val="bottom"/>
            <w:hideMark/>
          </w:tcPr>
          <w:p w14:paraId="5D46F10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0023</w:t>
            </w:r>
          </w:p>
        </w:tc>
        <w:tc>
          <w:tcPr>
            <w:tcW w:w="5755" w:type="dxa"/>
            <w:noWrap/>
            <w:vAlign w:val="bottom"/>
            <w:hideMark/>
          </w:tcPr>
          <w:p w14:paraId="0598F05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Health Insurance - Prospective Payment System (H</w:t>
            </w:r>
            <w:r>
              <w:rPr>
                <w:rFonts w:eastAsia="Times New Roman" w:cstheme="minorHAnsi"/>
                <w:color w:val="000000"/>
              </w:rPr>
              <w:t>IPPS</w:t>
            </w:r>
            <w:r w:rsidRPr="00454211">
              <w:rPr>
                <w:rFonts w:eastAsia="Times New Roman" w:cstheme="minorHAnsi"/>
                <w:color w:val="000000"/>
              </w:rPr>
              <w:t>) - Home Health P</w:t>
            </w:r>
            <w:r>
              <w:rPr>
                <w:rFonts w:eastAsia="Times New Roman" w:cstheme="minorHAnsi"/>
                <w:color w:val="000000"/>
              </w:rPr>
              <w:t>PS</w:t>
            </w:r>
          </w:p>
        </w:tc>
      </w:tr>
      <w:tr w:rsidR="006169A3" w:rsidRPr="00454211" w14:paraId="74688754" w14:textId="77777777" w:rsidTr="00F45092">
        <w:trPr>
          <w:cantSplit/>
          <w:trHeight w:val="288"/>
        </w:trPr>
        <w:tc>
          <w:tcPr>
            <w:tcW w:w="3487" w:type="dxa"/>
            <w:noWrap/>
            <w:vAlign w:val="bottom"/>
            <w:hideMark/>
          </w:tcPr>
          <w:p w14:paraId="1E8C0C0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0024</w:t>
            </w:r>
          </w:p>
        </w:tc>
        <w:tc>
          <w:tcPr>
            <w:tcW w:w="5755" w:type="dxa"/>
            <w:noWrap/>
            <w:vAlign w:val="bottom"/>
            <w:hideMark/>
          </w:tcPr>
          <w:p w14:paraId="7DB719D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Health Insurance - Prospective Payment System (H</w:t>
            </w:r>
            <w:r>
              <w:rPr>
                <w:rFonts w:eastAsia="Times New Roman" w:cstheme="minorHAnsi"/>
                <w:color w:val="000000"/>
              </w:rPr>
              <w:t>IPPS</w:t>
            </w:r>
            <w:r w:rsidRPr="00454211">
              <w:rPr>
                <w:rFonts w:eastAsia="Times New Roman" w:cstheme="minorHAnsi"/>
                <w:color w:val="000000"/>
              </w:rPr>
              <w:t>)/Inpatient Rehab Facility P</w:t>
            </w:r>
            <w:r>
              <w:rPr>
                <w:rFonts w:eastAsia="Times New Roman" w:cstheme="minorHAnsi"/>
                <w:color w:val="000000"/>
              </w:rPr>
              <w:t>PS</w:t>
            </w:r>
          </w:p>
        </w:tc>
      </w:tr>
      <w:tr w:rsidR="006169A3" w:rsidRPr="00454211" w14:paraId="17992B98" w14:textId="77777777" w:rsidTr="00F45092">
        <w:trPr>
          <w:cantSplit/>
          <w:trHeight w:val="288"/>
        </w:trPr>
        <w:tc>
          <w:tcPr>
            <w:tcW w:w="3487" w:type="dxa"/>
            <w:noWrap/>
            <w:vAlign w:val="bottom"/>
            <w:hideMark/>
          </w:tcPr>
          <w:p w14:paraId="691CA38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0100</w:t>
            </w:r>
          </w:p>
        </w:tc>
        <w:tc>
          <w:tcPr>
            <w:tcW w:w="5755" w:type="dxa"/>
            <w:noWrap/>
            <w:vAlign w:val="bottom"/>
            <w:hideMark/>
          </w:tcPr>
          <w:p w14:paraId="0AB9DE7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All Inclusive Rate - All-Inclusive Room And Board Plus Ancillary</w:t>
            </w:r>
          </w:p>
        </w:tc>
      </w:tr>
      <w:tr w:rsidR="006169A3" w:rsidRPr="00454211" w14:paraId="26E7E979" w14:textId="77777777" w:rsidTr="00F45092">
        <w:trPr>
          <w:cantSplit/>
          <w:trHeight w:val="288"/>
        </w:trPr>
        <w:tc>
          <w:tcPr>
            <w:tcW w:w="3487" w:type="dxa"/>
            <w:noWrap/>
            <w:vAlign w:val="bottom"/>
            <w:hideMark/>
          </w:tcPr>
          <w:p w14:paraId="6A2A12F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0101</w:t>
            </w:r>
          </w:p>
        </w:tc>
        <w:tc>
          <w:tcPr>
            <w:tcW w:w="5755" w:type="dxa"/>
            <w:noWrap/>
            <w:vAlign w:val="bottom"/>
            <w:hideMark/>
          </w:tcPr>
          <w:p w14:paraId="6B25DEF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All Inclusive Rate - All-Inclusive Room And Board</w:t>
            </w:r>
          </w:p>
        </w:tc>
      </w:tr>
      <w:tr w:rsidR="006169A3" w:rsidRPr="00454211" w14:paraId="34835B1B" w14:textId="77777777" w:rsidTr="00F45092">
        <w:trPr>
          <w:cantSplit/>
          <w:trHeight w:val="288"/>
        </w:trPr>
        <w:tc>
          <w:tcPr>
            <w:tcW w:w="3487" w:type="dxa"/>
            <w:noWrap/>
            <w:vAlign w:val="bottom"/>
            <w:hideMark/>
          </w:tcPr>
          <w:p w14:paraId="29F499E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0110</w:t>
            </w:r>
          </w:p>
        </w:tc>
        <w:tc>
          <w:tcPr>
            <w:tcW w:w="5755" w:type="dxa"/>
            <w:noWrap/>
            <w:vAlign w:val="bottom"/>
            <w:hideMark/>
          </w:tcPr>
          <w:p w14:paraId="27C10FA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Private (One Bed) - General Classification</w:t>
            </w:r>
          </w:p>
        </w:tc>
      </w:tr>
      <w:tr w:rsidR="006169A3" w:rsidRPr="00454211" w14:paraId="6CD29678" w14:textId="77777777" w:rsidTr="00F45092">
        <w:trPr>
          <w:cantSplit/>
          <w:trHeight w:val="288"/>
        </w:trPr>
        <w:tc>
          <w:tcPr>
            <w:tcW w:w="3487" w:type="dxa"/>
            <w:noWrap/>
            <w:vAlign w:val="bottom"/>
            <w:hideMark/>
          </w:tcPr>
          <w:p w14:paraId="2E4AECE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0111</w:t>
            </w:r>
          </w:p>
        </w:tc>
        <w:tc>
          <w:tcPr>
            <w:tcW w:w="5755" w:type="dxa"/>
            <w:noWrap/>
            <w:vAlign w:val="bottom"/>
            <w:hideMark/>
          </w:tcPr>
          <w:p w14:paraId="0B70434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Private (One Bed) - Medical/Surgical/Gyn</w:t>
            </w:r>
            <w:r>
              <w:rPr>
                <w:rFonts w:eastAsia="Times New Roman" w:cstheme="minorHAnsi"/>
                <w:color w:val="000000"/>
              </w:rPr>
              <w:t>ecology (GYN)</w:t>
            </w:r>
          </w:p>
        </w:tc>
      </w:tr>
      <w:tr w:rsidR="006169A3" w:rsidRPr="00454211" w14:paraId="121C4F32" w14:textId="77777777" w:rsidTr="00F45092">
        <w:trPr>
          <w:cantSplit/>
          <w:trHeight w:val="288"/>
        </w:trPr>
        <w:tc>
          <w:tcPr>
            <w:tcW w:w="3487" w:type="dxa"/>
            <w:noWrap/>
            <w:vAlign w:val="bottom"/>
            <w:hideMark/>
          </w:tcPr>
          <w:p w14:paraId="65E36DF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0112</w:t>
            </w:r>
          </w:p>
        </w:tc>
        <w:tc>
          <w:tcPr>
            <w:tcW w:w="5755" w:type="dxa"/>
            <w:noWrap/>
            <w:vAlign w:val="bottom"/>
            <w:hideMark/>
          </w:tcPr>
          <w:p w14:paraId="60FE2D4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Private (One Bed) - Obstetrics (O</w:t>
            </w:r>
            <w:r>
              <w:rPr>
                <w:rFonts w:eastAsia="Times New Roman" w:cstheme="minorHAnsi"/>
                <w:color w:val="000000"/>
              </w:rPr>
              <w:t>B</w:t>
            </w:r>
            <w:r w:rsidRPr="00454211">
              <w:rPr>
                <w:rFonts w:eastAsia="Times New Roman" w:cstheme="minorHAnsi"/>
                <w:color w:val="000000"/>
              </w:rPr>
              <w:t>)</w:t>
            </w:r>
          </w:p>
        </w:tc>
      </w:tr>
      <w:tr w:rsidR="006169A3" w:rsidRPr="00454211" w14:paraId="2A911304" w14:textId="77777777" w:rsidTr="00F45092">
        <w:trPr>
          <w:cantSplit/>
          <w:trHeight w:val="288"/>
        </w:trPr>
        <w:tc>
          <w:tcPr>
            <w:tcW w:w="3487" w:type="dxa"/>
            <w:noWrap/>
            <w:vAlign w:val="bottom"/>
            <w:hideMark/>
          </w:tcPr>
          <w:p w14:paraId="6316E67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0113</w:t>
            </w:r>
          </w:p>
        </w:tc>
        <w:tc>
          <w:tcPr>
            <w:tcW w:w="5755" w:type="dxa"/>
            <w:noWrap/>
            <w:vAlign w:val="bottom"/>
            <w:hideMark/>
          </w:tcPr>
          <w:p w14:paraId="0093362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Room &amp; Board - Private (One Bed) </w:t>
            </w:r>
            <w:r>
              <w:rPr>
                <w:rFonts w:eastAsia="Times New Roman" w:cstheme="minorHAnsi"/>
                <w:color w:val="000000"/>
              </w:rPr>
              <w:t>–</w:t>
            </w:r>
            <w:r w:rsidRPr="00454211">
              <w:rPr>
                <w:rFonts w:eastAsia="Times New Roman" w:cstheme="minorHAnsi"/>
                <w:color w:val="000000"/>
              </w:rPr>
              <w:t xml:space="preserve"> Pediatric</w:t>
            </w:r>
          </w:p>
        </w:tc>
      </w:tr>
      <w:tr w:rsidR="006169A3" w:rsidRPr="00454211" w14:paraId="403D92BC" w14:textId="77777777" w:rsidTr="00F45092">
        <w:trPr>
          <w:cantSplit/>
          <w:trHeight w:val="288"/>
        </w:trPr>
        <w:tc>
          <w:tcPr>
            <w:tcW w:w="3487" w:type="dxa"/>
            <w:noWrap/>
            <w:vAlign w:val="bottom"/>
            <w:hideMark/>
          </w:tcPr>
          <w:p w14:paraId="1A9357A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0114</w:t>
            </w:r>
          </w:p>
        </w:tc>
        <w:tc>
          <w:tcPr>
            <w:tcW w:w="5755" w:type="dxa"/>
            <w:noWrap/>
            <w:vAlign w:val="bottom"/>
            <w:hideMark/>
          </w:tcPr>
          <w:p w14:paraId="219730F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Private (One Bed) - Psychiatric</w:t>
            </w:r>
          </w:p>
        </w:tc>
      </w:tr>
      <w:tr w:rsidR="006169A3" w:rsidRPr="00454211" w14:paraId="2B870DCA" w14:textId="77777777" w:rsidTr="00F45092">
        <w:trPr>
          <w:cantSplit/>
          <w:trHeight w:val="288"/>
        </w:trPr>
        <w:tc>
          <w:tcPr>
            <w:tcW w:w="3487" w:type="dxa"/>
            <w:noWrap/>
            <w:vAlign w:val="bottom"/>
            <w:hideMark/>
          </w:tcPr>
          <w:p w14:paraId="15331E3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0115</w:t>
            </w:r>
          </w:p>
        </w:tc>
        <w:tc>
          <w:tcPr>
            <w:tcW w:w="5755" w:type="dxa"/>
            <w:noWrap/>
            <w:vAlign w:val="bottom"/>
            <w:hideMark/>
          </w:tcPr>
          <w:p w14:paraId="6519D82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Private (One Bed) - Hospice</w:t>
            </w:r>
          </w:p>
        </w:tc>
      </w:tr>
      <w:tr w:rsidR="006169A3" w:rsidRPr="00454211" w14:paraId="627C061F" w14:textId="77777777" w:rsidTr="00F45092">
        <w:trPr>
          <w:cantSplit/>
          <w:trHeight w:val="288"/>
        </w:trPr>
        <w:tc>
          <w:tcPr>
            <w:tcW w:w="3487" w:type="dxa"/>
            <w:noWrap/>
            <w:vAlign w:val="bottom"/>
            <w:hideMark/>
          </w:tcPr>
          <w:p w14:paraId="7728D73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0116</w:t>
            </w:r>
          </w:p>
        </w:tc>
        <w:tc>
          <w:tcPr>
            <w:tcW w:w="5755" w:type="dxa"/>
            <w:noWrap/>
            <w:vAlign w:val="bottom"/>
            <w:hideMark/>
          </w:tcPr>
          <w:p w14:paraId="74D6760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Private (One Bed) - Detoxification</w:t>
            </w:r>
          </w:p>
        </w:tc>
      </w:tr>
      <w:tr w:rsidR="006169A3" w:rsidRPr="00454211" w14:paraId="61155215" w14:textId="77777777" w:rsidTr="00F45092">
        <w:trPr>
          <w:cantSplit/>
          <w:trHeight w:val="288"/>
        </w:trPr>
        <w:tc>
          <w:tcPr>
            <w:tcW w:w="3487" w:type="dxa"/>
            <w:noWrap/>
            <w:vAlign w:val="bottom"/>
            <w:hideMark/>
          </w:tcPr>
          <w:p w14:paraId="4B03CA0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0117</w:t>
            </w:r>
          </w:p>
        </w:tc>
        <w:tc>
          <w:tcPr>
            <w:tcW w:w="5755" w:type="dxa"/>
            <w:noWrap/>
            <w:vAlign w:val="bottom"/>
            <w:hideMark/>
          </w:tcPr>
          <w:p w14:paraId="6B6A1E3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Private (One Bed) - Oncology</w:t>
            </w:r>
          </w:p>
        </w:tc>
      </w:tr>
      <w:tr w:rsidR="006169A3" w:rsidRPr="00454211" w14:paraId="5D0599DA" w14:textId="77777777" w:rsidTr="00F45092">
        <w:trPr>
          <w:cantSplit/>
          <w:trHeight w:val="288"/>
        </w:trPr>
        <w:tc>
          <w:tcPr>
            <w:tcW w:w="3487" w:type="dxa"/>
            <w:noWrap/>
            <w:vAlign w:val="bottom"/>
            <w:hideMark/>
          </w:tcPr>
          <w:p w14:paraId="09FADB7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0118</w:t>
            </w:r>
          </w:p>
        </w:tc>
        <w:tc>
          <w:tcPr>
            <w:tcW w:w="5755" w:type="dxa"/>
            <w:noWrap/>
            <w:vAlign w:val="bottom"/>
            <w:hideMark/>
          </w:tcPr>
          <w:p w14:paraId="77C1B33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Private (One Bed) - Rehabilitation</w:t>
            </w:r>
          </w:p>
        </w:tc>
      </w:tr>
      <w:tr w:rsidR="006169A3" w:rsidRPr="00454211" w14:paraId="7C31BC88" w14:textId="77777777" w:rsidTr="00F45092">
        <w:trPr>
          <w:cantSplit/>
          <w:trHeight w:val="288"/>
        </w:trPr>
        <w:tc>
          <w:tcPr>
            <w:tcW w:w="3487" w:type="dxa"/>
            <w:noWrap/>
            <w:vAlign w:val="bottom"/>
            <w:hideMark/>
          </w:tcPr>
          <w:p w14:paraId="3AEC1BA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0119</w:t>
            </w:r>
          </w:p>
        </w:tc>
        <w:tc>
          <w:tcPr>
            <w:tcW w:w="5755" w:type="dxa"/>
            <w:noWrap/>
            <w:vAlign w:val="bottom"/>
            <w:hideMark/>
          </w:tcPr>
          <w:p w14:paraId="0EEEDA1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Private (One Bed) - Other</w:t>
            </w:r>
          </w:p>
        </w:tc>
      </w:tr>
      <w:tr w:rsidR="006169A3" w:rsidRPr="00454211" w14:paraId="00FC2B06" w14:textId="77777777" w:rsidTr="00F45092">
        <w:trPr>
          <w:cantSplit/>
          <w:trHeight w:val="288"/>
        </w:trPr>
        <w:tc>
          <w:tcPr>
            <w:tcW w:w="3487" w:type="dxa"/>
            <w:noWrap/>
            <w:vAlign w:val="bottom"/>
            <w:hideMark/>
          </w:tcPr>
          <w:p w14:paraId="1B1AAA3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0120</w:t>
            </w:r>
          </w:p>
        </w:tc>
        <w:tc>
          <w:tcPr>
            <w:tcW w:w="5755" w:type="dxa"/>
            <w:noWrap/>
            <w:vAlign w:val="bottom"/>
            <w:hideMark/>
          </w:tcPr>
          <w:p w14:paraId="6901B15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Two Beds - General Classification</w:t>
            </w:r>
          </w:p>
        </w:tc>
      </w:tr>
      <w:tr w:rsidR="006169A3" w:rsidRPr="00454211" w14:paraId="7BDD35D6" w14:textId="77777777" w:rsidTr="00F45092">
        <w:trPr>
          <w:cantSplit/>
          <w:trHeight w:val="288"/>
        </w:trPr>
        <w:tc>
          <w:tcPr>
            <w:tcW w:w="3487" w:type="dxa"/>
            <w:noWrap/>
            <w:vAlign w:val="bottom"/>
            <w:hideMark/>
          </w:tcPr>
          <w:p w14:paraId="650B3A4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0121</w:t>
            </w:r>
          </w:p>
        </w:tc>
        <w:tc>
          <w:tcPr>
            <w:tcW w:w="5755" w:type="dxa"/>
            <w:noWrap/>
            <w:vAlign w:val="bottom"/>
            <w:hideMark/>
          </w:tcPr>
          <w:p w14:paraId="7AC893D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Two Beds - Medical/Surgical/Gyn</w:t>
            </w:r>
          </w:p>
        </w:tc>
      </w:tr>
      <w:tr w:rsidR="006169A3" w:rsidRPr="00454211" w14:paraId="01F35773" w14:textId="77777777" w:rsidTr="00F45092">
        <w:trPr>
          <w:cantSplit/>
          <w:trHeight w:val="288"/>
        </w:trPr>
        <w:tc>
          <w:tcPr>
            <w:tcW w:w="3487" w:type="dxa"/>
            <w:noWrap/>
            <w:vAlign w:val="bottom"/>
            <w:hideMark/>
          </w:tcPr>
          <w:p w14:paraId="7067478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0122</w:t>
            </w:r>
          </w:p>
        </w:tc>
        <w:tc>
          <w:tcPr>
            <w:tcW w:w="5755" w:type="dxa"/>
            <w:noWrap/>
            <w:vAlign w:val="bottom"/>
            <w:hideMark/>
          </w:tcPr>
          <w:p w14:paraId="4530F35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Room &amp; Board - </w:t>
            </w:r>
            <w:proofErr w:type="gramStart"/>
            <w:r w:rsidRPr="00454211">
              <w:rPr>
                <w:rFonts w:eastAsia="Times New Roman" w:cstheme="minorHAnsi"/>
                <w:color w:val="000000"/>
              </w:rPr>
              <w:t>Semi-Private Two</w:t>
            </w:r>
            <w:proofErr w:type="gramEnd"/>
            <w:r w:rsidRPr="00454211">
              <w:rPr>
                <w:rFonts w:eastAsia="Times New Roman" w:cstheme="minorHAnsi"/>
                <w:color w:val="000000"/>
              </w:rPr>
              <w:t xml:space="preserve"> Beds - Obstetrics (O</w:t>
            </w:r>
            <w:r>
              <w:rPr>
                <w:rFonts w:eastAsia="Times New Roman" w:cstheme="minorHAnsi"/>
                <w:color w:val="000000"/>
              </w:rPr>
              <w:t>B</w:t>
            </w:r>
            <w:r w:rsidRPr="00454211">
              <w:rPr>
                <w:rFonts w:eastAsia="Times New Roman" w:cstheme="minorHAnsi"/>
                <w:color w:val="000000"/>
              </w:rPr>
              <w:t>)</w:t>
            </w:r>
          </w:p>
        </w:tc>
      </w:tr>
      <w:tr w:rsidR="006169A3" w:rsidRPr="00454211" w14:paraId="2D9EFBD7" w14:textId="77777777" w:rsidTr="00F45092">
        <w:trPr>
          <w:cantSplit/>
          <w:trHeight w:val="288"/>
        </w:trPr>
        <w:tc>
          <w:tcPr>
            <w:tcW w:w="3487" w:type="dxa"/>
            <w:noWrap/>
            <w:vAlign w:val="bottom"/>
            <w:hideMark/>
          </w:tcPr>
          <w:p w14:paraId="6F6E954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0123</w:t>
            </w:r>
          </w:p>
        </w:tc>
        <w:tc>
          <w:tcPr>
            <w:tcW w:w="5755" w:type="dxa"/>
            <w:noWrap/>
            <w:vAlign w:val="bottom"/>
            <w:hideMark/>
          </w:tcPr>
          <w:p w14:paraId="00613E4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Two Beds - Pediatric</w:t>
            </w:r>
          </w:p>
        </w:tc>
      </w:tr>
      <w:tr w:rsidR="006169A3" w:rsidRPr="00454211" w14:paraId="36CC2FD9" w14:textId="77777777" w:rsidTr="00F45092">
        <w:trPr>
          <w:cantSplit/>
          <w:trHeight w:val="288"/>
        </w:trPr>
        <w:tc>
          <w:tcPr>
            <w:tcW w:w="3487" w:type="dxa"/>
            <w:noWrap/>
            <w:vAlign w:val="bottom"/>
            <w:hideMark/>
          </w:tcPr>
          <w:p w14:paraId="47303CF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0124</w:t>
            </w:r>
          </w:p>
        </w:tc>
        <w:tc>
          <w:tcPr>
            <w:tcW w:w="5755" w:type="dxa"/>
            <w:noWrap/>
            <w:vAlign w:val="bottom"/>
            <w:hideMark/>
          </w:tcPr>
          <w:p w14:paraId="20A00AD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Room &amp; Board - </w:t>
            </w:r>
            <w:proofErr w:type="gramStart"/>
            <w:r w:rsidRPr="00454211">
              <w:rPr>
                <w:rFonts w:eastAsia="Times New Roman" w:cstheme="minorHAnsi"/>
                <w:color w:val="000000"/>
              </w:rPr>
              <w:t>Semi-Private Two</w:t>
            </w:r>
            <w:proofErr w:type="gramEnd"/>
            <w:r w:rsidRPr="00454211">
              <w:rPr>
                <w:rFonts w:eastAsia="Times New Roman" w:cstheme="minorHAnsi"/>
                <w:color w:val="000000"/>
              </w:rPr>
              <w:t xml:space="preserve"> Beds - Psychiatric</w:t>
            </w:r>
          </w:p>
        </w:tc>
      </w:tr>
      <w:tr w:rsidR="006169A3" w:rsidRPr="00454211" w14:paraId="46AB79D9" w14:textId="77777777" w:rsidTr="00F45092">
        <w:trPr>
          <w:cantSplit/>
          <w:trHeight w:val="288"/>
        </w:trPr>
        <w:tc>
          <w:tcPr>
            <w:tcW w:w="3487" w:type="dxa"/>
            <w:noWrap/>
            <w:vAlign w:val="bottom"/>
            <w:hideMark/>
          </w:tcPr>
          <w:p w14:paraId="5254609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0125</w:t>
            </w:r>
          </w:p>
        </w:tc>
        <w:tc>
          <w:tcPr>
            <w:tcW w:w="5755" w:type="dxa"/>
            <w:noWrap/>
            <w:vAlign w:val="bottom"/>
            <w:hideMark/>
          </w:tcPr>
          <w:p w14:paraId="0A0A42A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Room &amp; Board - </w:t>
            </w:r>
            <w:proofErr w:type="gramStart"/>
            <w:r w:rsidRPr="00454211">
              <w:rPr>
                <w:rFonts w:eastAsia="Times New Roman" w:cstheme="minorHAnsi"/>
                <w:color w:val="000000"/>
              </w:rPr>
              <w:t>Semi-Private Two</w:t>
            </w:r>
            <w:proofErr w:type="gramEnd"/>
            <w:r w:rsidRPr="00454211">
              <w:rPr>
                <w:rFonts w:eastAsia="Times New Roman" w:cstheme="minorHAnsi"/>
                <w:color w:val="000000"/>
              </w:rPr>
              <w:t xml:space="preserve"> Beds - Hospice</w:t>
            </w:r>
          </w:p>
        </w:tc>
      </w:tr>
      <w:tr w:rsidR="006169A3" w:rsidRPr="00454211" w14:paraId="0CD7EA93" w14:textId="77777777" w:rsidTr="00F45092">
        <w:trPr>
          <w:cantSplit/>
          <w:trHeight w:val="288"/>
        </w:trPr>
        <w:tc>
          <w:tcPr>
            <w:tcW w:w="3487" w:type="dxa"/>
            <w:noWrap/>
            <w:vAlign w:val="bottom"/>
            <w:hideMark/>
          </w:tcPr>
          <w:p w14:paraId="3B6E65B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0126</w:t>
            </w:r>
          </w:p>
        </w:tc>
        <w:tc>
          <w:tcPr>
            <w:tcW w:w="5755" w:type="dxa"/>
            <w:noWrap/>
            <w:vAlign w:val="bottom"/>
            <w:hideMark/>
          </w:tcPr>
          <w:p w14:paraId="15417FF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Two Beds - Detoxification</w:t>
            </w:r>
          </w:p>
        </w:tc>
      </w:tr>
      <w:tr w:rsidR="006169A3" w:rsidRPr="00454211" w14:paraId="1B1EB7B2" w14:textId="77777777" w:rsidTr="00F45092">
        <w:trPr>
          <w:cantSplit/>
          <w:trHeight w:val="288"/>
        </w:trPr>
        <w:tc>
          <w:tcPr>
            <w:tcW w:w="3487" w:type="dxa"/>
            <w:noWrap/>
            <w:vAlign w:val="bottom"/>
            <w:hideMark/>
          </w:tcPr>
          <w:p w14:paraId="524EBED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0127</w:t>
            </w:r>
          </w:p>
        </w:tc>
        <w:tc>
          <w:tcPr>
            <w:tcW w:w="5755" w:type="dxa"/>
            <w:noWrap/>
            <w:vAlign w:val="bottom"/>
            <w:hideMark/>
          </w:tcPr>
          <w:p w14:paraId="31FB920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Two Beds - Oncology</w:t>
            </w:r>
          </w:p>
        </w:tc>
      </w:tr>
      <w:tr w:rsidR="006169A3" w:rsidRPr="00454211" w14:paraId="3F46D8E0" w14:textId="77777777" w:rsidTr="00F45092">
        <w:trPr>
          <w:cantSplit/>
          <w:trHeight w:val="288"/>
        </w:trPr>
        <w:tc>
          <w:tcPr>
            <w:tcW w:w="3487" w:type="dxa"/>
            <w:noWrap/>
            <w:vAlign w:val="bottom"/>
            <w:hideMark/>
          </w:tcPr>
          <w:p w14:paraId="0479D94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0128</w:t>
            </w:r>
          </w:p>
        </w:tc>
        <w:tc>
          <w:tcPr>
            <w:tcW w:w="5755" w:type="dxa"/>
            <w:noWrap/>
            <w:vAlign w:val="bottom"/>
            <w:hideMark/>
          </w:tcPr>
          <w:p w14:paraId="5190E8F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Two Beds - Rehabilitation</w:t>
            </w:r>
          </w:p>
        </w:tc>
      </w:tr>
      <w:tr w:rsidR="006169A3" w:rsidRPr="00454211" w14:paraId="0395BCAD" w14:textId="77777777" w:rsidTr="00F45092">
        <w:trPr>
          <w:cantSplit/>
          <w:trHeight w:val="288"/>
        </w:trPr>
        <w:tc>
          <w:tcPr>
            <w:tcW w:w="3487" w:type="dxa"/>
            <w:noWrap/>
            <w:vAlign w:val="bottom"/>
            <w:hideMark/>
          </w:tcPr>
          <w:p w14:paraId="1BFACE3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0129</w:t>
            </w:r>
          </w:p>
        </w:tc>
        <w:tc>
          <w:tcPr>
            <w:tcW w:w="5755" w:type="dxa"/>
            <w:noWrap/>
            <w:vAlign w:val="bottom"/>
            <w:hideMark/>
          </w:tcPr>
          <w:p w14:paraId="7FC6AAD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Room &amp; Board - </w:t>
            </w:r>
            <w:proofErr w:type="gramStart"/>
            <w:r w:rsidRPr="00454211">
              <w:rPr>
                <w:rFonts w:eastAsia="Times New Roman" w:cstheme="minorHAnsi"/>
                <w:color w:val="000000"/>
              </w:rPr>
              <w:t>Semi-Private Two</w:t>
            </w:r>
            <w:proofErr w:type="gramEnd"/>
            <w:r w:rsidRPr="00454211">
              <w:rPr>
                <w:rFonts w:eastAsia="Times New Roman" w:cstheme="minorHAnsi"/>
                <w:color w:val="000000"/>
              </w:rPr>
              <w:t xml:space="preserve"> Beds - Other</w:t>
            </w:r>
          </w:p>
        </w:tc>
      </w:tr>
      <w:tr w:rsidR="006169A3" w:rsidRPr="00454211" w14:paraId="284BEF03" w14:textId="77777777" w:rsidTr="00F45092">
        <w:trPr>
          <w:cantSplit/>
          <w:trHeight w:val="288"/>
        </w:trPr>
        <w:tc>
          <w:tcPr>
            <w:tcW w:w="3487" w:type="dxa"/>
            <w:noWrap/>
            <w:vAlign w:val="bottom"/>
            <w:hideMark/>
          </w:tcPr>
          <w:p w14:paraId="2273EAF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0130</w:t>
            </w:r>
          </w:p>
        </w:tc>
        <w:tc>
          <w:tcPr>
            <w:tcW w:w="5755" w:type="dxa"/>
            <w:noWrap/>
            <w:vAlign w:val="bottom"/>
            <w:hideMark/>
          </w:tcPr>
          <w:p w14:paraId="540A402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General Classification</w:t>
            </w:r>
          </w:p>
        </w:tc>
      </w:tr>
      <w:tr w:rsidR="006169A3" w:rsidRPr="00454211" w14:paraId="0073FD88" w14:textId="77777777" w:rsidTr="00F45092">
        <w:trPr>
          <w:cantSplit/>
          <w:trHeight w:val="288"/>
        </w:trPr>
        <w:tc>
          <w:tcPr>
            <w:tcW w:w="3487" w:type="dxa"/>
            <w:noWrap/>
            <w:vAlign w:val="bottom"/>
            <w:hideMark/>
          </w:tcPr>
          <w:p w14:paraId="041D0D9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0131</w:t>
            </w:r>
          </w:p>
        </w:tc>
        <w:tc>
          <w:tcPr>
            <w:tcW w:w="5755" w:type="dxa"/>
            <w:noWrap/>
            <w:vAlign w:val="bottom"/>
            <w:hideMark/>
          </w:tcPr>
          <w:p w14:paraId="699E7ED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Medical/Surgical/Gyn</w:t>
            </w:r>
          </w:p>
        </w:tc>
      </w:tr>
      <w:tr w:rsidR="006169A3" w:rsidRPr="00454211" w14:paraId="67AB4FCD" w14:textId="77777777" w:rsidTr="00F45092">
        <w:trPr>
          <w:cantSplit/>
          <w:trHeight w:val="288"/>
        </w:trPr>
        <w:tc>
          <w:tcPr>
            <w:tcW w:w="3487" w:type="dxa"/>
            <w:noWrap/>
            <w:vAlign w:val="bottom"/>
            <w:hideMark/>
          </w:tcPr>
          <w:p w14:paraId="7CD2099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0132</w:t>
            </w:r>
          </w:p>
        </w:tc>
        <w:tc>
          <w:tcPr>
            <w:tcW w:w="5755" w:type="dxa"/>
            <w:noWrap/>
            <w:vAlign w:val="bottom"/>
            <w:hideMark/>
          </w:tcPr>
          <w:p w14:paraId="20C6049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Obstetrics (O</w:t>
            </w:r>
            <w:r>
              <w:rPr>
                <w:rFonts w:eastAsia="Times New Roman" w:cstheme="minorHAnsi"/>
                <w:color w:val="000000"/>
              </w:rPr>
              <w:t>B</w:t>
            </w:r>
            <w:r w:rsidRPr="00454211">
              <w:rPr>
                <w:rFonts w:eastAsia="Times New Roman" w:cstheme="minorHAnsi"/>
                <w:color w:val="000000"/>
              </w:rPr>
              <w:t>)</w:t>
            </w:r>
          </w:p>
        </w:tc>
      </w:tr>
      <w:tr w:rsidR="006169A3" w:rsidRPr="00454211" w14:paraId="2E0AFBDD" w14:textId="77777777" w:rsidTr="00F45092">
        <w:trPr>
          <w:cantSplit/>
          <w:trHeight w:val="288"/>
        </w:trPr>
        <w:tc>
          <w:tcPr>
            <w:tcW w:w="3487" w:type="dxa"/>
            <w:noWrap/>
            <w:vAlign w:val="bottom"/>
            <w:hideMark/>
          </w:tcPr>
          <w:p w14:paraId="32214CB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0133</w:t>
            </w:r>
          </w:p>
        </w:tc>
        <w:tc>
          <w:tcPr>
            <w:tcW w:w="5755" w:type="dxa"/>
            <w:noWrap/>
            <w:vAlign w:val="bottom"/>
            <w:hideMark/>
          </w:tcPr>
          <w:p w14:paraId="428972E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Pediatric</w:t>
            </w:r>
          </w:p>
        </w:tc>
      </w:tr>
      <w:tr w:rsidR="006169A3" w:rsidRPr="00454211" w14:paraId="20FBBFF5" w14:textId="77777777" w:rsidTr="00F45092">
        <w:trPr>
          <w:cantSplit/>
          <w:trHeight w:val="288"/>
        </w:trPr>
        <w:tc>
          <w:tcPr>
            <w:tcW w:w="3487" w:type="dxa"/>
            <w:noWrap/>
            <w:vAlign w:val="bottom"/>
            <w:hideMark/>
          </w:tcPr>
          <w:p w14:paraId="766D1A3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0134</w:t>
            </w:r>
          </w:p>
        </w:tc>
        <w:tc>
          <w:tcPr>
            <w:tcW w:w="5755" w:type="dxa"/>
            <w:noWrap/>
            <w:vAlign w:val="bottom"/>
            <w:hideMark/>
          </w:tcPr>
          <w:p w14:paraId="52945E8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Psychiatric</w:t>
            </w:r>
          </w:p>
        </w:tc>
      </w:tr>
      <w:tr w:rsidR="006169A3" w:rsidRPr="00454211" w14:paraId="42C85A34" w14:textId="77777777" w:rsidTr="00F45092">
        <w:trPr>
          <w:cantSplit/>
          <w:trHeight w:val="288"/>
        </w:trPr>
        <w:tc>
          <w:tcPr>
            <w:tcW w:w="3487" w:type="dxa"/>
            <w:noWrap/>
            <w:vAlign w:val="bottom"/>
            <w:hideMark/>
          </w:tcPr>
          <w:p w14:paraId="74FFDC1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0135</w:t>
            </w:r>
          </w:p>
        </w:tc>
        <w:tc>
          <w:tcPr>
            <w:tcW w:w="5755" w:type="dxa"/>
            <w:noWrap/>
            <w:vAlign w:val="bottom"/>
            <w:hideMark/>
          </w:tcPr>
          <w:p w14:paraId="16AB402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Hospice</w:t>
            </w:r>
          </w:p>
        </w:tc>
      </w:tr>
      <w:tr w:rsidR="006169A3" w:rsidRPr="00454211" w14:paraId="16DECAD6" w14:textId="77777777" w:rsidTr="00F45092">
        <w:trPr>
          <w:cantSplit/>
          <w:trHeight w:val="288"/>
        </w:trPr>
        <w:tc>
          <w:tcPr>
            <w:tcW w:w="3487" w:type="dxa"/>
            <w:noWrap/>
            <w:vAlign w:val="bottom"/>
            <w:hideMark/>
          </w:tcPr>
          <w:p w14:paraId="1B394E6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0136</w:t>
            </w:r>
          </w:p>
        </w:tc>
        <w:tc>
          <w:tcPr>
            <w:tcW w:w="5755" w:type="dxa"/>
            <w:noWrap/>
            <w:vAlign w:val="bottom"/>
            <w:hideMark/>
          </w:tcPr>
          <w:p w14:paraId="008203F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Detoxification</w:t>
            </w:r>
          </w:p>
        </w:tc>
      </w:tr>
      <w:tr w:rsidR="006169A3" w:rsidRPr="00454211" w14:paraId="389ECDB3" w14:textId="77777777" w:rsidTr="00F45092">
        <w:trPr>
          <w:cantSplit/>
          <w:trHeight w:val="288"/>
        </w:trPr>
        <w:tc>
          <w:tcPr>
            <w:tcW w:w="3487" w:type="dxa"/>
            <w:noWrap/>
            <w:vAlign w:val="bottom"/>
            <w:hideMark/>
          </w:tcPr>
          <w:p w14:paraId="7C183EB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0137</w:t>
            </w:r>
          </w:p>
        </w:tc>
        <w:tc>
          <w:tcPr>
            <w:tcW w:w="5755" w:type="dxa"/>
            <w:noWrap/>
            <w:vAlign w:val="bottom"/>
            <w:hideMark/>
          </w:tcPr>
          <w:p w14:paraId="492C03E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Oncology</w:t>
            </w:r>
          </w:p>
        </w:tc>
      </w:tr>
      <w:tr w:rsidR="006169A3" w:rsidRPr="00454211" w14:paraId="651ABFB6" w14:textId="77777777" w:rsidTr="00F45092">
        <w:trPr>
          <w:cantSplit/>
          <w:trHeight w:val="288"/>
        </w:trPr>
        <w:tc>
          <w:tcPr>
            <w:tcW w:w="3487" w:type="dxa"/>
            <w:noWrap/>
            <w:vAlign w:val="bottom"/>
            <w:hideMark/>
          </w:tcPr>
          <w:p w14:paraId="3F460D8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0138</w:t>
            </w:r>
          </w:p>
        </w:tc>
        <w:tc>
          <w:tcPr>
            <w:tcW w:w="5755" w:type="dxa"/>
            <w:noWrap/>
            <w:vAlign w:val="bottom"/>
            <w:hideMark/>
          </w:tcPr>
          <w:p w14:paraId="7D81515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Rehabilitation</w:t>
            </w:r>
          </w:p>
        </w:tc>
      </w:tr>
      <w:tr w:rsidR="006169A3" w:rsidRPr="00454211" w14:paraId="262D1AF0" w14:textId="77777777" w:rsidTr="00F45092">
        <w:trPr>
          <w:cantSplit/>
          <w:trHeight w:val="288"/>
        </w:trPr>
        <w:tc>
          <w:tcPr>
            <w:tcW w:w="3487" w:type="dxa"/>
            <w:noWrap/>
            <w:vAlign w:val="bottom"/>
            <w:hideMark/>
          </w:tcPr>
          <w:p w14:paraId="4E39970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0139</w:t>
            </w:r>
          </w:p>
        </w:tc>
        <w:tc>
          <w:tcPr>
            <w:tcW w:w="5755" w:type="dxa"/>
            <w:noWrap/>
            <w:vAlign w:val="bottom"/>
            <w:hideMark/>
          </w:tcPr>
          <w:p w14:paraId="1264200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Other</w:t>
            </w:r>
          </w:p>
        </w:tc>
      </w:tr>
      <w:tr w:rsidR="006169A3" w:rsidRPr="00454211" w14:paraId="075A28C0" w14:textId="77777777" w:rsidTr="00F45092">
        <w:trPr>
          <w:cantSplit/>
          <w:trHeight w:val="288"/>
        </w:trPr>
        <w:tc>
          <w:tcPr>
            <w:tcW w:w="3487" w:type="dxa"/>
            <w:noWrap/>
            <w:vAlign w:val="bottom"/>
            <w:hideMark/>
          </w:tcPr>
          <w:p w14:paraId="2B6F28B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0140</w:t>
            </w:r>
          </w:p>
        </w:tc>
        <w:tc>
          <w:tcPr>
            <w:tcW w:w="5755" w:type="dxa"/>
            <w:noWrap/>
            <w:vAlign w:val="bottom"/>
            <w:hideMark/>
          </w:tcPr>
          <w:p w14:paraId="627A429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Deluxe Private - General Classification</w:t>
            </w:r>
          </w:p>
        </w:tc>
      </w:tr>
      <w:tr w:rsidR="006169A3" w:rsidRPr="00454211" w14:paraId="5A226A53" w14:textId="77777777" w:rsidTr="00F45092">
        <w:trPr>
          <w:cantSplit/>
          <w:trHeight w:val="288"/>
        </w:trPr>
        <w:tc>
          <w:tcPr>
            <w:tcW w:w="3487" w:type="dxa"/>
            <w:noWrap/>
            <w:vAlign w:val="bottom"/>
            <w:hideMark/>
          </w:tcPr>
          <w:p w14:paraId="28DA0B9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0141</w:t>
            </w:r>
          </w:p>
        </w:tc>
        <w:tc>
          <w:tcPr>
            <w:tcW w:w="5755" w:type="dxa"/>
            <w:noWrap/>
            <w:vAlign w:val="bottom"/>
            <w:hideMark/>
          </w:tcPr>
          <w:p w14:paraId="4FFA8DE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Deluxe Private - Medical/Surgical/Gyn</w:t>
            </w:r>
          </w:p>
        </w:tc>
      </w:tr>
      <w:tr w:rsidR="006169A3" w:rsidRPr="00454211" w14:paraId="5EA1C0DD" w14:textId="77777777" w:rsidTr="00F45092">
        <w:trPr>
          <w:cantSplit/>
          <w:trHeight w:val="288"/>
        </w:trPr>
        <w:tc>
          <w:tcPr>
            <w:tcW w:w="3487" w:type="dxa"/>
            <w:noWrap/>
            <w:vAlign w:val="bottom"/>
            <w:hideMark/>
          </w:tcPr>
          <w:p w14:paraId="7555CDB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0142</w:t>
            </w:r>
          </w:p>
        </w:tc>
        <w:tc>
          <w:tcPr>
            <w:tcW w:w="5755" w:type="dxa"/>
            <w:noWrap/>
            <w:vAlign w:val="bottom"/>
            <w:hideMark/>
          </w:tcPr>
          <w:p w14:paraId="77C1BDF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Deluxe Private - Obstetrics (O</w:t>
            </w:r>
            <w:r>
              <w:rPr>
                <w:rFonts w:eastAsia="Times New Roman" w:cstheme="minorHAnsi"/>
                <w:color w:val="000000"/>
              </w:rPr>
              <w:t>B</w:t>
            </w:r>
            <w:r w:rsidRPr="00454211">
              <w:rPr>
                <w:rFonts w:eastAsia="Times New Roman" w:cstheme="minorHAnsi"/>
                <w:color w:val="000000"/>
              </w:rPr>
              <w:t>)</w:t>
            </w:r>
          </w:p>
        </w:tc>
      </w:tr>
      <w:tr w:rsidR="006169A3" w:rsidRPr="00454211" w14:paraId="16FF1419" w14:textId="77777777" w:rsidTr="00F45092">
        <w:trPr>
          <w:cantSplit/>
          <w:trHeight w:val="288"/>
        </w:trPr>
        <w:tc>
          <w:tcPr>
            <w:tcW w:w="3487" w:type="dxa"/>
            <w:noWrap/>
            <w:vAlign w:val="bottom"/>
            <w:hideMark/>
          </w:tcPr>
          <w:p w14:paraId="7E70BC2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0143</w:t>
            </w:r>
          </w:p>
        </w:tc>
        <w:tc>
          <w:tcPr>
            <w:tcW w:w="5755" w:type="dxa"/>
            <w:noWrap/>
            <w:vAlign w:val="bottom"/>
            <w:hideMark/>
          </w:tcPr>
          <w:p w14:paraId="45EFAE5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Deluxe Private - Pediatric</w:t>
            </w:r>
          </w:p>
        </w:tc>
      </w:tr>
      <w:tr w:rsidR="006169A3" w:rsidRPr="00454211" w14:paraId="3E400794" w14:textId="77777777" w:rsidTr="00F45092">
        <w:trPr>
          <w:cantSplit/>
          <w:trHeight w:val="288"/>
        </w:trPr>
        <w:tc>
          <w:tcPr>
            <w:tcW w:w="3487" w:type="dxa"/>
            <w:noWrap/>
            <w:vAlign w:val="bottom"/>
            <w:hideMark/>
          </w:tcPr>
          <w:p w14:paraId="52B2BF2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0144</w:t>
            </w:r>
          </w:p>
        </w:tc>
        <w:tc>
          <w:tcPr>
            <w:tcW w:w="5755" w:type="dxa"/>
            <w:noWrap/>
            <w:vAlign w:val="bottom"/>
            <w:hideMark/>
          </w:tcPr>
          <w:p w14:paraId="2E5CEEC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Deluxe Private - Psychiatric</w:t>
            </w:r>
          </w:p>
        </w:tc>
      </w:tr>
      <w:tr w:rsidR="006169A3" w:rsidRPr="00454211" w14:paraId="150209A3" w14:textId="77777777" w:rsidTr="00F45092">
        <w:trPr>
          <w:cantSplit/>
          <w:trHeight w:val="288"/>
        </w:trPr>
        <w:tc>
          <w:tcPr>
            <w:tcW w:w="3487" w:type="dxa"/>
            <w:noWrap/>
            <w:vAlign w:val="bottom"/>
            <w:hideMark/>
          </w:tcPr>
          <w:p w14:paraId="396F8BB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0145</w:t>
            </w:r>
          </w:p>
        </w:tc>
        <w:tc>
          <w:tcPr>
            <w:tcW w:w="5755" w:type="dxa"/>
            <w:noWrap/>
            <w:vAlign w:val="bottom"/>
            <w:hideMark/>
          </w:tcPr>
          <w:p w14:paraId="074FA1E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Deluxe Private - Hospice</w:t>
            </w:r>
          </w:p>
        </w:tc>
      </w:tr>
      <w:tr w:rsidR="006169A3" w:rsidRPr="00454211" w14:paraId="74EA771B" w14:textId="77777777" w:rsidTr="00F45092">
        <w:trPr>
          <w:cantSplit/>
          <w:trHeight w:val="288"/>
        </w:trPr>
        <w:tc>
          <w:tcPr>
            <w:tcW w:w="3487" w:type="dxa"/>
            <w:noWrap/>
            <w:vAlign w:val="bottom"/>
            <w:hideMark/>
          </w:tcPr>
          <w:p w14:paraId="0A385DF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0146</w:t>
            </w:r>
          </w:p>
        </w:tc>
        <w:tc>
          <w:tcPr>
            <w:tcW w:w="5755" w:type="dxa"/>
            <w:noWrap/>
            <w:vAlign w:val="bottom"/>
            <w:hideMark/>
          </w:tcPr>
          <w:p w14:paraId="2F79F64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Deluxe Private - Detoxification</w:t>
            </w:r>
          </w:p>
        </w:tc>
      </w:tr>
      <w:tr w:rsidR="006169A3" w:rsidRPr="00454211" w14:paraId="2C6C0A60" w14:textId="77777777" w:rsidTr="00F45092">
        <w:trPr>
          <w:cantSplit/>
          <w:trHeight w:val="288"/>
        </w:trPr>
        <w:tc>
          <w:tcPr>
            <w:tcW w:w="3487" w:type="dxa"/>
            <w:noWrap/>
            <w:vAlign w:val="bottom"/>
            <w:hideMark/>
          </w:tcPr>
          <w:p w14:paraId="61E83B2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0147</w:t>
            </w:r>
          </w:p>
        </w:tc>
        <w:tc>
          <w:tcPr>
            <w:tcW w:w="5755" w:type="dxa"/>
            <w:noWrap/>
            <w:vAlign w:val="bottom"/>
            <w:hideMark/>
          </w:tcPr>
          <w:p w14:paraId="2532E44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Deluxe Private - Oncology</w:t>
            </w:r>
          </w:p>
        </w:tc>
      </w:tr>
      <w:tr w:rsidR="006169A3" w:rsidRPr="00454211" w14:paraId="741972EE" w14:textId="77777777" w:rsidTr="00F45092">
        <w:trPr>
          <w:cantSplit/>
          <w:trHeight w:val="288"/>
        </w:trPr>
        <w:tc>
          <w:tcPr>
            <w:tcW w:w="3487" w:type="dxa"/>
            <w:noWrap/>
            <w:vAlign w:val="bottom"/>
            <w:hideMark/>
          </w:tcPr>
          <w:p w14:paraId="47D6E08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0148</w:t>
            </w:r>
          </w:p>
        </w:tc>
        <w:tc>
          <w:tcPr>
            <w:tcW w:w="5755" w:type="dxa"/>
            <w:noWrap/>
            <w:vAlign w:val="bottom"/>
            <w:hideMark/>
          </w:tcPr>
          <w:p w14:paraId="196FE10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Deluxe Private - Rehabilitation</w:t>
            </w:r>
          </w:p>
        </w:tc>
      </w:tr>
      <w:tr w:rsidR="006169A3" w:rsidRPr="00454211" w14:paraId="4BCECE2D" w14:textId="77777777" w:rsidTr="00F45092">
        <w:trPr>
          <w:cantSplit/>
          <w:trHeight w:val="288"/>
        </w:trPr>
        <w:tc>
          <w:tcPr>
            <w:tcW w:w="3487" w:type="dxa"/>
            <w:noWrap/>
            <w:vAlign w:val="bottom"/>
            <w:hideMark/>
          </w:tcPr>
          <w:p w14:paraId="0F5B120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0149</w:t>
            </w:r>
          </w:p>
        </w:tc>
        <w:tc>
          <w:tcPr>
            <w:tcW w:w="5755" w:type="dxa"/>
            <w:noWrap/>
            <w:vAlign w:val="bottom"/>
            <w:hideMark/>
          </w:tcPr>
          <w:p w14:paraId="33CFF3F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Deluxe Private - Other</w:t>
            </w:r>
          </w:p>
        </w:tc>
      </w:tr>
      <w:tr w:rsidR="006169A3" w:rsidRPr="00454211" w14:paraId="476BC8A9" w14:textId="77777777" w:rsidTr="00F45092">
        <w:trPr>
          <w:cantSplit/>
          <w:trHeight w:val="288"/>
        </w:trPr>
        <w:tc>
          <w:tcPr>
            <w:tcW w:w="3487" w:type="dxa"/>
            <w:noWrap/>
            <w:vAlign w:val="bottom"/>
            <w:hideMark/>
          </w:tcPr>
          <w:p w14:paraId="57C87BD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0150</w:t>
            </w:r>
          </w:p>
        </w:tc>
        <w:tc>
          <w:tcPr>
            <w:tcW w:w="5755" w:type="dxa"/>
            <w:noWrap/>
            <w:vAlign w:val="bottom"/>
            <w:hideMark/>
          </w:tcPr>
          <w:p w14:paraId="4143219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Ward  - General Classification</w:t>
            </w:r>
          </w:p>
        </w:tc>
      </w:tr>
      <w:tr w:rsidR="006169A3" w:rsidRPr="00454211" w14:paraId="6028C86A" w14:textId="77777777" w:rsidTr="00F45092">
        <w:trPr>
          <w:cantSplit/>
          <w:trHeight w:val="288"/>
        </w:trPr>
        <w:tc>
          <w:tcPr>
            <w:tcW w:w="3487" w:type="dxa"/>
            <w:noWrap/>
            <w:vAlign w:val="bottom"/>
            <w:hideMark/>
          </w:tcPr>
          <w:p w14:paraId="0CFDE77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0151</w:t>
            </w:r>
          </w:p>
        </w:tc>
        <w:tc>
          <w:tcPr>
            <w:tcW w:w="5755" w:type="dxa"/>
            <w:noWrap/>
            <w:vAlign w:val="bottom"/>
            <w:hideMark/>
          </w:tcPr>
          <w:p w14:paraId="03A4B10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Ward  - Medical/Surgical/Gyn</w:t>
            </w:r>
          </w:p>
        </w:tc>
      </w:tr>
      <w:tr w:rsidR="006169A3" w:rsidRPr="00454211" w14:paraId="30CBEFD1" w14:textId="77777777" w:rsidTr="00F45092">
        <w:trPr>
          <w:cantSplit/>
          <w:trHeight w:val="288"/>
        </w:trPr>
        <w:tc>
          <w:tcPr>
            <w:tcW w:w="3487" w:type="dxa"/>
            <w:noWrap/>
            <w:vAlign w:val="bottom"/>
            <w:hideMark/>
          </w:tcPr>
          <w:p w14:paraId="179D670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0152</w:t>
            </w:r>
          </w:p>
        </w:tc>
        <w:tc>
          <w:tcPr>
            <w:tcW w:w="5755" w:type="dxa"/>
            <w:noWrap/>
            <w:vAlign w:val="bottom"/>
            <w:hideMark/>
          </w:tcPr>
          <w:p w14:paraId="0C86F75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Ward  - Obstetrics (O</w:t>
            </w:r>
            <w:r>
              <w:rPr>
                <w:rFonts w:eastAsia="Times New Roman" w:cstheme="minorHAnsi"/>
                <w:color w:val="000000"/>
              </w:rPr>
              <w:t>B</w:t>
            </w:r>
            <w:r w:rsidRPr="00454211">
              <w:rPr>
                <w:rFonts w:eastAsia="Times New Roman" w:cstheme="minorHAnsi"/>
                <w:color w:val="000000"/>
              </w:rPr>
              <w:t>)</w:t>
            </w:r>
          </w:p>
        </w:tc>
      </w:tr>
      <w:tr w:rsidR="006169A3" w:rsidRPr="00454211" w14:paraId="4BA2A008" w14:textId="77777777" w:rsidTr="00F45092">
        <w:trPr>
          <w:cantSplit/>
          <w:trHeight w:val="288"/>
        </w:trPr>
        <w:tc>
          <w:tcPr>
            <w:tcW w:w="3487" w:type="dxa"/>
            <w:noWrap/>
            <w:vAlign w:val="bottom"/>
            <w:hideMark/>
          </w:tcPr>
          <w:p w14:paraId="1ABC00A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0153</w:t>
            </w:r>
          </w:p>
        </w:tc>
        <w:tc>
          <w:tcPr>
            <w:tcW w:w="5755" w:type="dxa"/>
            <w:noWrap/>
            <w:vAlign w:val="bottom"/>
            <w:hideMark/>
          </w:tcPr>
          <w:p w14:paraId="397153A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Ward  - Pediatric</w:t>
            </w:r>
          </w:p>
        </w:tc>
      </w:tr>
      <w:tr w:rsidR="006169A3" w:rsidRPr="00454211" w14:paraId="2BB3491F" w14:textId="77777777" w:rsidTr="00F45092">
        <w:trPr>
          <w:cantSplit/>
          <w:trHeight w:val="288"/>
        </w:trPr>
        <w:tc>
          <w:tcPr>
            <w:tcW w:w="3487" w:type="dxa"/>
            <w:noWrap/>
            <w:vAlign w:val="bottom"/>
            <w:hideMark/>
          </w:tcPr>
          <w:p w14:paraId="38E22A8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0154</w:t>
            </w:r>
          </w:p>
        </w:tc>
        <w:tc>
          <w:tcPr>
            <w:tcW w:w="5755" w:type="dxa"/>
            <w:noWrap/>
            <w:vAlign w:val="bottom"/>
            <w:hideMark/>
          </w:tcPr>
          <w:p w14:paraId="578530F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Ward  - Psychiatric</w:t>
            </w:r>
          </w:p>
        </w:tc>
      </w:tr>
      <w:tr w:rsidR="006169A3" w:rsidRPr="00454211" w14:paraId="0C71CEA4" w14:textId="77777777" w:rsidTr="00F45092">
        <w:trPr>
          <w:cantSplit/>
          <w:trHeight w:val="288"/>
        </w:trPr>
        <w:tc>
          <w:tcPr>
            <w:tcW w:w="3487" w:type="dxa"/>
            <w:noWrap/>
            <w:vAlign w:val="bottom"/>
            <w:hideMark/>
          </w:tcPr>
          <w:p w14:paraId="1808ED4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0155</w:t>
            </w:r>
          </w:p>
        </w:tc>
        <w:tc>
          <w:tcPr>
            <w:tcW w:w="5755" w:type="dxa"/>
            <w:noWrap/>
            <w:vAlign w:val="bottom"/>
            <w:hideMark/>
          </w:tcPr>
          <w:p w14:paraId="2982729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Ward - Hospice</w:t>
            </w:r>
          </w:p>
        </w:tc>
      </w:tr>
      <w:tr w:rsidR="006169A3" w:rsidRPr="00454211" w14:paraId="5E8E229C" w14:textId="77777777" w:rsidTr="00F45092">
        <w:trPr>
          <w:cantSplit/>
          <w:trHeight w:val="288"/>
        </w:trPr>
        <w:tc>
          <w:tcPr>
            <w:tcW w:w="3487" w:type="dxa"/>
            <w:noWrap/>
            <w:vAlign w:val="bottom"/>
            <w:hideMark/>
          </w:tcPr>
          <w:p w14:paraId="0511124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0156</w:t>
            </w:r>
          </w:p>
        </w:tc>
        <w:tc>
          <w:tcPr>
            <w:tcW w:w="5755" w:type="dxa"/>
            <w:noWrap/>
            <w:vAlign w:val="bottom"/>
            <w:hideMark/>
          </w:tcPr>
          <w:p w14:paraId="7AF6866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Ward - Detoxification</w:t>
            </w:r>
          </w:p>
        </w:tc>
      </w:tr>
      <w:tr w:rsidR="006169A3" w:rsidRPr="00454211" w14:paraId="21CEEA55" w14:textId="77777777" w:rsidTr="00F45092">
        <w:trPr>
          <w:cantSplit/>
          <w:trHeight w:val="288"/>
        </w:trPr>
        <w:tc>
          <w:tcPr>
            <w:tcW w:w="3487" w:type="dxa"/>
            <w:noWrap/>
            <w:vAlign w:val="bottom"/>
            <w:hideMark/>
          </w:tcPr>
          <w:p w14:paraId="0DD29FC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0157</w:t>
            </w:r>
          </w:p>
        </w:tc>
        <w:tc>
          <w:tcPr>
            <w:tcW w:w="5755" w:type="dxa"/>
            <w:noWrap/>
            <w:vAlign w:val="bottom"/>
            <w:hideMark/>
          </w:tcPr>
          <w:p w14:paraId="644763D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Ward - Oncology</w:t>
            </w:r>
          </w:p>
        </w:tc>
      </w:tr>
      <w:tr w:rsidR="006169A3" w:rsidRPr="00454211" w14:paraId="6E54DA3F" w14:textId="77777777" w:rsidTr="00F45092">
        <w:trPr>
          <w:cantSplit/>
          <w:trHeight w:val="288"/>
        </w:trPr>
        <w:tc>
          <w:tcPr>
            <w:tcW w:w="3487" w:type="dxa"/>
            <w:noWrap/>
            <w:vAlign w:val="bottom"/>
            <w:hideMark/>
          </w:tcPr>
          <w:p w14:paraId="1A00789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0158</w:t>
            </w:r>
          </w:p>
        </w:tc>
        <w:tc>
          <w:tcPr>
            <w:tcW w:w="5755" w:type="dxa"/>
            <w:noWrap/>
            <w:vAlign w:val="bottom"/>
            <w:hideMark/>
          </w:tcPr>
          <w:p w14:paraId="1F1E740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Ward - Rehabilitation</w:t>
            </w:r>
          </w:p>
        </w:tc>
      </w:tr>
      <w:tr w:rsidR="006169A3" w:rsidRPr="00454211" w14:paraId="11C5385C" w14:textId="77777777" w:rsidTr="00F45092">
        <w:trPr>
          <w:cantSplit/>
          <w:trHeight w:val="288"/>
        </w:trPr>
        <w:tc>
          <w:tcPr>
            <w:tcW w:w="3487" w:type="dxa"/>
            <w:noWrap/>
            <w:vAlign w:val="bottom"/>
            <w:hideMark/>
          </w:tcPr>
          <w:p w14:paraId="4845903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0159</w:t>
            </w:r>
          </w:p>
        </w:tc>
        <w:tc>
          <w:tcPr>
            <w:tcW w:w="5755" w:type="dxa"/>
            <w:noWrap/>
            <w:vAlign w:val="bottom"/>
            <w:hideMark/>
          </w:tcPr>
          <w:p w14:paraId="2FBA1BB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Ward - Other</w:t>
            </w:r>
          </w:p>
        </w:tc>
      </w:tr>
      <w:tr w:rsidR="006169A3" w:rsidRPr="00454211" w14:paraId="5C31D03E" w14:textId="77777777" w:rsidTr="00F45092">
        <w:trPr>
          <w:cantSplit/>
          <w:trHeight w:val="288"/>
        </w:trPr>
        <w:tc>
          <w:tcPr>
            <w:tcW w:w="3487" w:type="dxa"/>
            <w:noWrap/>
            <w:vAlign w:val="bottom"/>
            <w:hideMark/>
          </w:tcPr>
          <w:p w14:paraId="560FD9D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0160</w:t>
            </w:r>
          </w:p>
        </w:tc>
        <w:tc>
          <w:tcPr>
            <w:tcW w:w="5755" w:type="dxa"/>
            <w:noWrap/>
            <w:vAlign w:val="bottom"/>
            <w:hideMark/>
          </w:tcPr>
          <w:p w14:paraId="392504B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Other - General Classification</w:t>
            </w:r>
          </w:p>
        </w:tc>
      </w:tr>
      <w:tr w:rsidR="006169A3" w:rsidRPr="00454211" w14:paraId="6F0E35D5" w14:textId="77777777" w:rsidTr="00F45092">
        <w:trPr>
          <w:cantSplit/>
          <w:trHeight w:val="288"/>
        </w:trPr>
        <w:tc>
          <w:tcPr>
            <w:tcW w:w="3487" w:type="dxa"/>
            <w:noWrap/>
            <w:vAlign w:val="bottom"/>
            <w:hideMark/>
          </w:tcPr>
          <w:p w14:paraId="7E0EC17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0161</w:t>
            </w:r>
          </w:p>
        </w:tc>
        <w:tc>
          <w:tcPr>
            <w:tcW w:w="5755" w:type="dxa"/>
            <w:noWrap/>
            <w:vAlign w:val="bottom"/>
            <w:hideMark/>
          </w:tcPr>
          <w:p w14:paraId="17212ED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Hospital At Home, </w:t>
            </w:r>
            <w:r>
              <w:rPr>
                <w:rFonts w:eastAsia="Times New Roman" w:cstheme="minorHAnsi"/>
                <w:color w:val="000000"/>
              </w:rPr>
              <w:t>Room &amp; Board (</w:t>
            </w:r>
            <w:r w:rsidRPr="00454211">
              <w:rPr>
                <w:rFonts w:eastAsia="Times New Roman" w:cstheme="minorHAnsi"/>
                <w:color w:val="000000"/>
              </w:rPr>
              <w:t>R&amp;B</w:t>
            </w:r>
            <w:r>
              <w:rPr>
                <w:rFonts w:eastAsia="Times New Roman" w:cstheme="minorHAnsi"/>
                <w:color w:val="000000"/>
              </w:rPr>
              <w:t>)</w:t>
            </w:r>
            <w:r w:rsidRPr="00454211">
              <w:rPr>
                <w:rFonts w:eastAsia="Times New Roman" w:cstheme="minorHAnsi"/>
                <w:color w:val="000000"/>
              </w:rPr>
              <w:t>/Hospital At Home</w:t>
            </w:r>
          </w:p>
        </w:tc>
      </w:tr>
      <w:tr w:rsidR="006169A3" w:rsidRPr="00454211" w14:paraId="12D747EF" w14:textId="77777777" w:rsidTr="00F45092">
        <w:trPr>
          <w:cantSplit/>
          <w:trHeight w:val="288"/>
        </w:trPr>
        <w:tc>
          <w:tcPr>
            <w:tcW w:w="3487" w:type="dxa"/>
            <w:noWrap/>
            <w:vAlign w:val="bottom"/>
            <w:hideMark/>
          </w:tcPr>
          <w:p w14:paraId="0F341CC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0164</w:t>
            </w:r>
          </w:p>
        </w:tc>
        <w:tc>
          <w:tcPr>
            <w:tcW w:w="5755" w:type="dxa"/>
            <w:noWrap/>
            <w:vAlign w:val="bottom"/>
            <w:hideMark/>
          </w:tcPr>
          <w:p w14:paraId="5D409D1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Other - Sterile Environment</w:t>
            </w:r>
          </w:p>
        </w:tc>
      </w:tr>
      <w:tr w:rsidR="006169A3" w:rsidRPr="00454211" w14:paraId="376381B0" w14:textId="77777777" w:rsidTr="00F45092">
        <w:trPr>
          <w:cantSplit/>
          <w:trHeight w:val="288"/>
        </w:trPr>
        <w:tc>
          <w:tcPr>
            <w:tcW w:w="3487" w:type="dxa"/>
            <w:noWrap/>
            <w:vAlign w:val="bottom"/>
            <w:hideMark/>
          </w:tcPr>
          <w:p w14:paraId="67EF67B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0167</w:t>
            </w:r>
          </w:p>
        </w:tc>
        <w:tc>
          <w:tcPr>
            <w:tcW w:w="5755" w:type="dxa"/>
            <w:noWrap/>
            <w:vAlign w:val="bottom"/>
            <w:hideMark/>
          </w:tcPr>
          <w:p w14:paraId="666B247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Other - Self Care</w:t>
            </w:r>
          </w:p>
        </w:tc>
      </w:tr>
      <w:tr w:rsidR="006169A3" w:rsidRPr="00454211" w14:paraId="79B41EDC" w14:textId="77777777" w:rsidTr="00F45092">
        <w:trPr>
          <w:cantSplit/>
          <w:trHeight w:val="288"/>
        </w:trPr>
        <w:tc>
          <w:tcPr>
            <w:tcW w:w="3487" w:type="dxa"/>
            <w:noWrap/>
            <w:vAlign w:val="bottom"/>
            <w:hideMark/>
          </w:tcPr>
          <w:p w14:paraId="7F73123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0169</w:t>
            </w:r>
          </w:p>
        </w:tc>
        <w:tc>
          <w:tcPr>
            <w:tcW w:w="5755" w:type="dxa"/>
            <w:noWrap/>
            <w:vAlign w:val="bottom"/>
            <w:hideMark/>
          </w:tcPr>
          <w:p w14:paraId="7C8E49D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Room &amp; Board - Other - Other</w:t>
            </w:r>
          </w:p>
        </w:tc>
      </w:tr>
      <w:tr w:rsidR="006169A3" w:rsidRPr="00454211" w14:paraId="131BD7E9" w14:textId="77777777" w:rsidTr="00F45092">
        <w:trPr>
          <w:cantSplit/>
          <w:trHeight w:val="288"/>
        </w:trPr>
        <w:tc>
          <w:tcPr>
            <w:tcW w:w="3487" w:type="dxa"/>
            <w:noWrap/>
            <w:vAlign w:val="bottom"/>
            <w:hideMark/>
          </w:tcPr>
          <w:p w14:paraId="0E10E91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0170</w:t>
            </w:r>
          </w:p>
        </w:tc>
        <w:tc>
          <w:tcPr>
            <w:tcW w:w="5755" w:type="dxa"/>
            <w:noWrap/>
            <w:vAlign w:val="bottom"/>
            <w:hideMark/>
          </w:tcPr>
          <w:p w14:paraId="39C9F07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Nursery - General Classification</w:t>
            </w:r>
          </w:p>
        </w:tc>
      </w:tr>
      <w:tr w:rsidR="006169A3" w:rsidRPr="00454211" w14:paraId="30CC1857" w14:textId="77777777" w:rsidTr="00F45092">
        <w:trPr>
          <w:cantSplit/>
          <w:trHeight w:val="288"/>
        </w:trPr>
        <w:tc>
          <w:tcPr>
            <w:tcW w:w="3487" w:type="dxa"/>
            <w:noWrap/>
            <w:vAlign w:val="bottom"/>
            <w:hideMark/>
          </w:tcPr>
          <w:p w14:paraId="2E36B9B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0171</w:t>
            </w:r>
          </w:p>
        </w:tc>
        <w:tc>
          <w:tcPr>
            <w:tcW w:w="5755" w:type="dxa"/>
            <w:noWrap/>
            <w:vAlign w:val="bottom"/>
            <w:hideMark/>
          </w:tcPr>
          <w:p w14:paraId="047FAAE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Nursery - Newborn - Level I</w:t>
            </w:r>
          </w:p>
        </w:tc>
      </w:tr>
      <w:tr w:rsidR="006169A3" w:rsidRPr="00454211" w14:paraId="4B3C31F4" w14:textId="77777777" w:rsidTr="00F45092">
        <w:trPr>
          <w:cantSplit/>
          <w:trHeight w:val="288"/>
        </w:trPr>
        <w:tc>
          <w:tcPr>
            <w:tcW w:w="3487" w:type="dxa"/>
            <w:noWrap/>
            <w:vAlign w:val="bottom"/>
            <w:hideMark/>
          </w:tcPr>
          <w:p w14:paraId="20CE92D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0172</w:t>
            </w:r>
          </w:p>
        </w:tc>
        <w:tc>
          <w:tcPr>
            <w:tcW w:w="5755" w:type="dxa"/>
            <w:noWrap/>
            <w:vAlign w:val="bottom"/>
            <w:hideMark/>
          </w:tcPr>
          <w:p w14:paraId="2FE3A4F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Nursery - Newborn - Level I</w:t>
            </w:r>
            <w:r>
              <w:rPr>
                <w:rFonts w:eastAsia="Times New Roman" w:cstheme="minorHAnsi"/>
                <w:color w:val="000000"/>
              </w:rPr>
              <w:t>I</w:t>
            </w:r>
          </w:p>
        </w:tc>
      </w:tr>
      <w:tr w:rsidR="006169A3" w:rsidRPr="00454211" w14:paraId="0A55874E" w14:textId="77777777" w:rsidTr="00F45092">
        <w:trPr>
          <w:cantSplit/>
          <w:trHeight w:val="288"/>
        </w:trPr>
        <w:tc>
          <w:tcPr>
            <w:tcW w:w="3487" w:type="dxa"/>
            <w:noWrap/>
            <w:vAlign w:val="bottom"/>
            <w:hideMark/>
          </w:tcPr>
          <w:p w14:paraId="5F554D8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0173</w:t>
            </w:r>
          </w:p>
        </w:tc>
        <w:tc>
          <w:tcPr>
            <w:tcW w:w="5755" w:type="dxa"/>
            <w:noWrap/>
            <w:vAlign w:val="bottom"/>
            <w:hideMark/>
          </w:tcPr>
          <w:p w14:paraId="668B555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Nursery - Newborn - Level I</w:t>
            </w:r>
            <w:r>
              <w:rPr>
                <w:rFonts w:eastAsia="Times New Roman" w:cstheme="minorHAnsi"/>
                <w:color w:val="000000"/>
              </w:rPr>
              <w:t>II</w:t>
            </w:r>
          </w:p>
        </w:tc>
      </w:tr>
      <w:tr w:rsidR="006169A3" w:rsidRPr="00454211" w14:paraId="4A097C5E" w14:textId="77777777" w:rsidTr="00F45092">
        <w:trPr>
          <w:cantSplit/>
          <w:trHeight w:val="288"/>
        </w:trPr>
        <w:tc>
          <w:tcPr>
            <w:tcW w:w="3487" w:type="dxa"/>
            <w:noWrap/>
            <w:vAlign w:val="bottom"/>
            <w:hideMark/>
          </w:tcPr>
          <w:p w14:paraId="0E34849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0174</w:t>
            </w:r>
          </w:p>
        </w:tc>
        <w:tc>
          <w:tcPr>
            <w:tcW w:w="5755" w:type="dxa"/>
            <w:noWrap/>
            <w:vAlign w:val="bottom"/>
            <w:hideMark/>
          </w:tcPr>
          <w:p w14:paraId="0FD06D9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Nursery - Newborn - Level I</w:t>
            </w:r>
            <w:r>
              <w:rPr>
                <w:rFonts w:eastAsia="Times New Roman" w:cstheme="minorHAnsi"/>
                <w:color w:val="000000"/>
              </w:rPr>
              <w:t>V</w:t>
            </w:r>
          </w:p>
        </w:tc>
      </w:tr>
      <w:tr w:rsidR="006169A3" w:rsidRPr="00454211" w14:paraId="72E55957" w14:textId="77777777" w:rsidTr="00F45092">
        <w:trPr>
          <w:cantSplit/>
          <w:trHeight w:val="288"/>
        </w:trPr>
        <w:tc>
          <w:tcPr>
            <w:tcW w:w="3487" w:type="dxa"/>
            <w:noWrap/>
            <w:vAlign w:val="bottom"/>
            <w:hideMark/>
          </w:tcPr>
          <w:p w14:paraId="68F510A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0175</w:t>
            </w:r>
          </w:p>
        </w:tc>
        <w:tc>
          <w:tcPr>
            <w:tcW w:w="5755" w:type="dxa"/>
            <w:noWrap/>
            <w:vAlign w:val="bottom"/>
            <w:hideMark/>
          </w:tcPr>
          <w:p w14:paraId="1C8D46E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Neo-Natal</w:t>
            </w:r>
            <w:r>
              <w:rPr>
                <w:rFonts w:eastAsia="Times New Roman" w:cstheme="minorHAnsi"/>
                <w:color w:val="000000"/>
              </w:rPr>
              <w:t xml:space="preserve"> Intensive Care Unit</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ICU</w:t>
            </w:r>
            <w:r>
              <w:rPr>
                <w:rFonts w:eastAsia="Times New Roman" w:cstheme="minorHAnsi"/>
                <w:color w:val="000000"/>
              </w:rPr>
              <w:t>)</w:t>
            </w:r>
          </w:p>
        </w:tc>
      </w:tr>
      <w:tr w:rsidR="006169A3" w:rsidRPr="00454211" w14:paraId="026D2C69" w14:textId="77777777" w:rsidTr="00F45092">
        <w:trPr>
          <w:cantSplit/>
          <w:trHeight w:val="288"/>
        </w:trPr>
        <w:tc>
          <w:tcPr>
            <w:tcW w:w="3487" w:type="dxa"/>
            <w:noWrap/>
            <w:vAlign w:val="bottom"/>
            <w:hideMark/>
          </w:tcPr>
          <w:p w14:paraId="63A1478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0179</w:t>
            </w:r>
          </w:p>
        </w:tc>
        <w:tc>
          <w:tcPr>
            <w:tcW w:w="5755" w:type="dxa"/>
            <w:noWrap/>
            <w:vAlign w:val="bottom"/>
            <w:hideMark/>
          </w:tcPr>
          <w:p w14:paraId="3D41051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Nursery - Other Nursery</w:t>
            </w:r>
          </w:p>
        </w:tc>
      </w:tr>
      <w:tr w:rsidR="006169A3" w:rsidRPr="00454211" w14:paraId="26D78DBE" w14:textId="77777777" w:rsidTr="00F45092">
        <w:trPr>
          <w:cantSplit/>
          <w:trHeight w:val="288"/>
        </w:trPr>
        <w:tc>
          <w:tcPr>
            <w:tcW w:w="3487" w:type="dxa"/>
            <w:noWrap/>
            <w:vAlign w:val="bottom"/>
            <w:hideMark/>
          </w:tcPr>
          <w:p w14:paraId="314D5E9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0180</w:t>
            </w:r>
          </w:p>
        </w:tc>
        <w:tc>
          <w:tcPr>
            <w:tcW w:w="5755" w:type="dxa"/>
            <w:noWrap/>
            <w:vAlign w:val="bottom"/>
            <w:hideMark/>
          </w:tcPr>
          <w:p w14:paraId="00325AF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Leave Of Absence - General Classification</w:t>
            </w:r>
          </w:p>
        </w:tc>
      </w:tr>
      <w:tr w:rsidR="006169A3" w:rsidRPr="00454211" w14:paraId="234DF6E7" w14:textId="77777777" w:rsidTr="00F45092">
        <w:trPr>
          <w:cantSplit/>
          <w:trHeight w:val="288"/>
        </w:trPr>
        <w:tc>
          <w:tcPr>
            <w:tcW w:w="3487" w:type="dxa"/>
            <w:noWrap/>
            <w:vAlign w:val="bottom"/>
            <w:hideMark/>
          </w:tcPr>
          <w:p w14:paraId="366582B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0182</w:t>
            </w:r>
          </w:p>
        </w:tc>
        <w:tc>
          <w:tcPr>
            <w:tcW w:w="5755" w:type="dxa"/>
            <w:noWrap/>
            <w:vAlign w:val="bottom"/>
            <w:hideMark/>
          </w:tcPr>
          <w:p w14:paraId="6F54CD1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Leave Of Absence - Patient Convenience</w:t>
            </w:r>
          </w:p>
        </w:tc>
      </w:tr>
      <w:tr w:rsidR="006169A3" w:rsidRPr="00454211" w14:paraId="5F76CAC1" w14:textId="77777777" w:rsidTr="00F45092">
        <w:trPr>
          <w:cantSplit/>
          <w:trHeight w:val="288"/>
        </w:trPr>
        <w:tc>
          <w:tcPr>
            <w:tcW w:w="3487" w:type="dxa"/>
            <w:noWrap/>
            <w:vAlign w:val="bottom"/>
            <w:hideMark/>
          </w:tcPr>
          <w:p w14:paraId="0105D14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0183</w:t>
            </w:r>
          </w:p>
        </w:tc>
        <w:tc>
          <w:tcPr>
            <w:tcW w:w="5755" w:type="dxa"/>
            <w:noWrap/>
            <w:vAlign w:val="bottom"/>
            <w:hideMark/>
          </w:tcPr>
          <w:p w14:paraId="5739CCE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Leave Of Absence - Therapeutic Leave</w:t>
            </w:r>
          </w:p>
        </w:tc>
      </w:tr>
      <w:tr w:rsidR="006169A3" w:rsidRPr="00454211" w14:paraId="14B6EC7F" w14:textId="77777777" w:rsidTr="00F45092">
        <w:trPr>
          <w:cantSplit/>
          <w:trHeight w:val="288"/>
        </w:trPr>
        <w:tc>
          <w:tcPr>
            <w:tcW w:w="3487" w:type="dxa"/>
            <w:noWrap/>
            <w:vAlign w:val="bottom"/>
            <w:hideMark/>
          </w:tcPr>
          <w:p w14:paraId="6B4D37A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0184</w:t>
            </w:r>
          </w:p>
        </w:tc>
        <w:tc>
          <w:tcPr>
            <w:tcW w:w="5755" w:type="dxa"/>
            <w:noWrap/>
            <w:vAlign w:val="bottom"/>
            <w:hideMark/>
          </w:tcPr>
          <w:p w14:paraId="0C5E322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Leave Of Absence - </w:t>
            </w:r>
            <w:r w:rsidRPr="00D6739C">
              <w:rPr>
                <w:rFonts w:eastAsia="Times New Roman" w:cstheme="minorHAnsi"/>
                <w:color w:val="000000"/>
              </w:rPr>
              <w:t>Intermediate Care Facility for Individuals with Intellectual Disabilities (ICF/IID</w:t>
            </w:r>
            <w:r>
              <w:rPr>
                <w:rFonts w:eastAsia="Times New Roman" w:cstheme="minorHAnsi"/>
                <w:color w:val="000000"/>
              </w:rPr>
              <w:t>)</w:t>
            </w:r>
            <w:r w:rsidRPr="00454211">
              <w:rPr>
                <w:rFonts w:eastAsia="Times New Roman" w:cstheme="minorHAnsi"/>
                <w:color w:val="000000"/>
              </w:rPr>
              <w:t xml:space="preserve"> - Any Reason</w:t>
            </w:r>
          </w:p>
        </w:tc>
      </w:tr>
      <w:tr w:rsidR="006169A3" w:rsidRPr="00454211" w14:paraId="5CDC043F" w14:textId="77777777" w:rsidTr="00F45092">
        <w:trPr>
          <w:cantSplit/>
          <w:trHeight w:val="288"/>
        </w:trPr>
        <w:tc>
          <w:tcPr>
            <w:tcW w:w="3487" w:type="dxa"/>
            <w:noWrap/>
            <w:vAlign w:val="bottom"/>
            <w:hideMark/>
          </w:tcPr>
          <w:p w14:paraId="489B6DF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0185</w:t>
            </w:r>
          </w:p>
        </w:tc>
        <w:tc>
          <w:tcPr>
            <w:tcW w:w="5755" w:type="dxa"/>
            <w:noWrap/>
            <w:vAlign w:val="bottom"/>
            <w:hideMark/>
          </w:tcPr>
          <w:p w14:paraId="0DD5C46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Leave Of Absence - Nursing Home (For Hospitalization)</w:t>
            </w:r>
          </w:p>
        </w:tc>
      </w:tr>
      <w:tr w:rsidR="006169A3" w:rsidRPr="00454211" w14:paraId="6F4F4692" w14:textId="77777777" w:rsidTr="00F45092">
        <w:trPr>
          <w:cantSplit/>
          <w:trHeight w:val="288"/>
        </w:trPr>
        <w:tc>
          <w:tcPr>
            <w:tcW w:w="3487" w:type="dxa"/>
            <w:noWrap/>
            <w:vAlign w:val="bottom"/>
            <w:hideMark/>
          </w:tcPr>
          <w:p w14:paraId="7F9BCF8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0189</w:t>
            </w:r>
          </w:p>
        </w:tc>
        <w:tc>
          <w:tcPr>
            <w:tcW w:w="5755" w:type="dxa"/>
            <w:noWrap/>
            <w:vAlign w:val="bottom"/>
            <w:hideMark/>
          </w:tcPr>
          <w:p w14:paraId="17749A4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Leave Of Absence</w:t>
            </w:r>
            <w:r>
              <w:rPr>
                <w:rFonts w:eastAsia="Times New Roman" w:cstheme="minorHAnsi"/>
                <w:color w:val="000000"/>
              </w:rPr>
              <w:t xml:space="preserve"> (LOA)</w:t>
            </w:r>
            <w:r w:rsidRPr="00454211">
              <w:rPr>
                <w:rFonts w:eastAsia="Times New Roman" w:cstheme="minorHAnsi"/>
                <w:color w:val="000000"/>
              </w:rPr>
              <w:t xml:space="preserve"> - Other L</w:t>
            </w:r>
            <w:r>
              <w:rPr>
                <w:rFonts w:eastAsia="Times New Roman" w:cstheme="minorHAnsi"/>
                <w:color w:val="000000"/>
              </w:rPr>
              <w:t>OA</w:t>
            </w:r>
          </w:p>
        </w:tc>
      </w:tr>
      <w:tr w:rsidR="006169A3" w:rsidRPr="00454211" w14:paraId="1D210A64" w14:textId="77777777" w:rsidTr="00F45092">
        <w:trPr>
          <w:cantSplit/>
          <w:trHeight w:val="288"/>
        </w:trPr>
        <w:tc>
          <w:tcPr>
            <w:tcW w:w="3487" w:type="dxa"/>
            <w:noWrap/>
            <w:vAlign w:val="bottom"/>
            <w:hideMark/>
          </w:tcPr>
          <w:p w14:paraId="4F53326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0190</w:t>
            </w:r>
          </w:p>
        </w:tc>
        <w:tc>
          <w:tcPr>
            <w:tcW w:w="5755" w:type="dxa"/>
            <w:noWrap/>
            <w:vAlign w:val="bottom"/>
            <w:hideMark/>
          </w:tcPr>
          <w:p w14:paraId="45C1212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Subacute Care - General Classification</w:t>
            </w:r>
          </w:p>
        </w:tc>
      </w:tr>
      <w:tr w:rsidR="006169A3" w:rsidRPr="00454211" w14:paraId="4148E929" w14:textId="77777777" w:rsidTr="00F45092">
        <w:trPr>
          <w:cantSplit/>
          <w:trHeight w:val="288"/>
        </w:trPr>
        <w:tc>
          <w:tcPr>
            <w:tcW w:w="3487" w:type="dxa"/>
            <w:noWrap/>
            <w:vAlign w:val="bottom"/>
            <w:hideMark/>
          </w:tcPr>
          <w:p w14:paraId="17986D8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0191</w:t>
            </w:r>
          </w:p>
        </w:tc>
        <w:tc>
          <w:tcPr>
            <w:tcW w:w="5755" w:type="dxa"/>
            <w:noWrap/>
            <w:vAlign w:val="bottom"/>
            <w:hideMark/>
          </w:tcPr>
          <w:p w14:paraId="4DAEADA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Subacute Care - Subacute Care - Level I</w:t>
            </w:r>
          </w:p>
        </w:tc>
      </w:tr>
      <w:tr w:rsidR="006169A3" w:rsidRPr="00454211" w14:paraId="1D43AC1A" w14:textId="77777777" w:rsidTr="00F45092">
        <w:trPr>
          <w:cantSplit/>
          <w:trHeight w:val="288"/>
        </w:trPr>
        <w:tc>
          <w:tcPr>
            <w:tcW w:w="3487" w:type="dxa"/>
            <w:noWrap/>
            <w:vAlign w:val="bottom"/>
            <w:hideMark/>
          </w:tcPr>
          <w:p w14:paraId="2525AFA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0192</w:t>
            </w:r>
          </w:p>
        </w:tc>
        <w:tc>
          <w:tcPr>
            <w:tcW w:w="5755" w:type="dxa"/>
            <w:noWrap/>
            <w:vAlign w:val="bottom"/>
            <w:hideMark/>
          </w:tcPr>
          <w:p w14:paraId="31D0406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Subacute Care - Subacute Care - Level I</w:t>
            </w:r>
            <w:r>
              <w:rPr>
                <w:rFonts w:eastAsia="Times New Roman" w:cstheme="minorHAnsi"/>
                <w:color w:val="000000"/>
              </w:rPr>
              <w:t>I</w:t>
            </w:r>
          </w:p>
        </w:tc>
      </w:tr>
      <w:tr w:rsidR="006169A3" w:rsidRPr="00454211" w14:paraId="62BE282C" w14:textId="77777777" w:rsidTr="00F45092">
        <w:trPr>
          <w:cantSplit/>
          <w:trHeight w:val="288"/>
        </w:trPr>
        <w:tc>
          <w:tcPr>
            <w:tcW w:w="3487" w:type="dxa"/>
            <w:noWrap/>
            <w:vAlign w:val="bottom"/>
            <w:hideMark/>
          </w:tcPr>
          <w:p w14:paraId="482E1E8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0193</w:t>
            </w:r>
          </w:p>
        </w:tc>
        <w:tc>
          <w:tcPr>
            <w:tcW w:w="5755" w:type="dxa"/>
            <w:noWrap/>
            <w:vAlign w:val="bottom"/>
            <w:hideMark/>
          </w:tcPr>
          <w:p w14:paraId="2C5562D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Subacute Care - Subacute Care - Level I</w:t>
            </w:r>
            <w:r>
              <w:rPr>
                <w:rFonts w:eastAsia="Times New Roman" w:cstheme="minorHAnsi"/>
                <w:color w:val="000000"/>
              </w:rPr>
              <w:t>II</w:t>
            </w:r>
          </w:p>
        </w:tc>
      </w:tr>
      <w:tr w:rsidR="006169A3" w:rsidRPr="00454211" w14:paraId="5EEC1783" w14:textId="77777777" w:rsidTr="00F45092">
        <w:trPr>
          <w:cantSplit/>
          <w:trHeight w:val="288"/>
        </w:trPr>
        <w:tc>
          <w:tcPr>
            <w:tcW w:w="3487" w:type="dxa"/>
            <w:noWrap/>
            <w:vAlign w:val="bottom"/>
            <w:hideMark/>
          </w:tcPr>
          <w:p w14:paraId="34181E2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0194</w:t>
            </w:r>
          </w:p>
        </w:tc>
        <w:tc>
          <w:tcPr>
            <w:tcW w:w="5755" w:type="dxa"/>
            <w:noWrap/>
            <w:vAlign w:val="bottom"/>
            <w:hideMark/>
          </w:tcPr>
          <w:p w14:paraId="1C4A069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Subacute Care - Subacute Care - Level I</w:t>
            </w:r>
            <w:r>
              <w:rPr>
                <w:rFonts w:eastAsia="Times New Roman" w:cstheme="minorHAnsi"/>
                <w:color w:val="000000"/>
              </w:rPr>
              <w:t>V</w:t>
            </w:r>
          </w:p>
        </w:tc>
      </w:tr>
      <w:tr w:rsidR="006169A3" w:rsidRPr="00454211" w14:paraId="3D2BF2F8" w14:textId="77777777" w:rsidTr="00F45092">
        <w:trPr>
          <w:cantSplit/>
          <w:trHeight w:val="288"/>
        </w:trPr>
        <w:tc>
          <w:tcPr>
            <w:tcW w:w="3487" w:type="dxa"/>
            <w:noWrap/>
            <w:vAlign w:val="bottom"/>
            <w:hideMark/>
          </w:tcPr>
          <w:p w14:paraId="224EE71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0197</w:t>
            </w:r>
          </w:p>
        </w:tc>
        <w:tc>
          <w:tcPr>
            <w:tcW w:w="5755" w:type="dxa"/>
            <w:noWrap/>
            <w:vAlign w:val="bottom"/>
            <w:hideMark/>
          </w:tcPr>
          <w:p w14:paraId="48032EEC" w14:textId="77777777" w:rsidR="006169A3" w:rsidRPr="00454211" w:rsidRDefault="006169A3" w:rsidP="004225A9">
            <w:pPr>
              <w:spacing w:after="0" w:line="240" w:lineRule="auto"/>
              <w:rPr>
                <w:rFonts w:eastAsia="Times New Roman" w:cstheme="minorHAnsi"/>
                <w:color w:val="000000"/>
              </w:rPr>
            </w:pPr>
            <w:r>
              <w:rPr>
                <w:rFonts w:eastAsia="Times New Roman" w:cstheme="minorHAnsi"/>
                <w:color w:val="000000"/>
              </w:rPr>
              <w:t>(</w:t>
            </w:r>
            <w:r w:rsidRPr="00C728FC">
              <w:rPr>
                <w:rFonts w:eastAsia="Times New Roman" w:cstheme="minorHAnsi"/>
                <w:color w:val="000000"/>
              </w:rPr>
              <w:t>Transitional Care Units</w:t>
            </w:r>
            <w:r>
              <w:rPr>
                <w:rFonts w:eastAsia="Times New Roman" w:cstheme="minorHAnsi"/>
                <w:color w:val="000000"/>
              </w:rPr>
              <w:t xml:space="preserve">) </w:t>
            </w:r>
            <w:r w:rsidRPr="00454211">
              <w:rPr>
                <w:rFonts w:eastAsia="Times New Roman" w:cstheme="minorHAnsi"/>
                <w:color w:val="000000"/>
              </w:rPr>
              <w:t>T</w:t>
            </w:r>
            <w:r>
              <w:rPr>
                <w:rFonts w:eastAsia="Times New Roman" w:cstheme="minorHAnsi"/>
                <w:color w:val="000000"/>
              </w:rPr>
              <w:t xml:space="preserve">CU </w:t>
            </w:r>
          </w:p>
        </w:tc>
      </w:tr>
      <w:tr w:rsidR="006169A3" w:rsidRPr="00454211" w14:paraId="7B434611" w14:textId="77777777" w:rsidTr="00F45092">
        <w:trPr>
          <w:cantSplit/>
          <w:trHeight w:val="288"/>
        </w:trPr>
        <w:tc>
          <w:tcPr>
            <w:tcW w:w="3487" w:type="dxa"/>
            <w:noWrap/>
            <w:vAlign w:val="bottom"/>
            <w:hideMark/>
          </w:tcPr>
          <w:p w14:paraId="5A14E8C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0198</w:t>
            </w:r>
          </w:p>
        </w:tc>
        <w:tc>
          <w:tcPr>
            <w:tcW w:w="5755" w:type="dxa"/>
            <w:noWrap/>
            <w:vAlign w:val="bottom"/>
            <w:hideMark/>
          </w:tcPr>
          <w:p w14:paraId="6F32646B" w14:textId="77777777" w:rsidR="006169A3" w:rsidRPr="00454211" w:rsidRDefault="006169A3" w:rsidP="004225A9">
            <w:pPr>
              <w:spacing w:after="0" w:line="240" w:lineRule="auto"/>
              <w:rPr>
                <w:rFonts w:eastAsia="Times New Roman" w:cstheme="minorHAnsi"/>
                <w:color w:val="000000"/>
              </w:rPr>
            </w:pPr>
            <w:r>
              <w:rPr>
                <w:rFonts w:eastAsia="Times New Roman" w:cstheme="minorHAnsi"/>
                <w:color w:val="000000"/>
              </w:rPr>
              <w:t>Skilled Nursing Facility (</w:t>
            </w:r>
            <w:r w:rsidRPr="00454211">
              <w:rPr>
                <w:rFonts w:eastAsia="Times New Roman" w:cstheme="minorHAnsi"/>
                <w:color w:val="000000"/>
              </w:rPr>
              <w:t>S</w:t>
            </w:r>
            <w:r>
              <w:rPr>
                <w:rFonts w:eastAsia="Times New Roman" w:cstheme="minorHAnsi"/>
                <w:color w:val="000000"/>
              </w:rPr>
              <w:t>NF)</w:t>
            </w:r>
          </w:p>
        </w:tc>
      </w:tr>
      <w:tr w:rsidR="006169A3" w:rsidRPr="00454211" w14:paraId="055C9699" w14:textId="77777777" w:rsidTr="00F45092">
        <w:trPr>
          <w:cantSplit/>
          <w:trHeight w:val="288"/>
        </w:trPr>
        <w:tc>
          <w:tcPr>
            <w:tcW w:w="3487" w:type="dxa"/>
            <w:noWrap/>
            <w:vAlign w:val="bottom"/>
            <w:hideMark/>
          </w:tcPr>
          <w:p w14:paraId="5EE3FB4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0199</w:t>
            </w:r>
          </w:p>
        </w:tc>
        <w:tc>
          <w:tcPr>
            <w:tcW w:w="5755" w:type="dxa"/>
            <w:noWrap/>
            <w:vAlign w:val="bottom"/>
            <w:hideMark/>
          </w:tcPr>
          <w:p w14:paraId="6B2BAB6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Subacute Care - Other Subacute Care</w:t>
            </w:r>
          </w:p>
        </w:tc>
      </w:tr>
      <w:tr w:rsidR="006169A3" w:rsidRPr="00454211" w14:paraId="3930CAD5" w14:textId="77777777" w:rsidTr="00F45092">
        <w:trPr>
          <w:cantSplit/>
          <w:trHeight w:val="288"/>
        </w:trPr>
        <w:tc>
          <w:tcPr>
            <w:tcW w:w="3487" w:type="dxa"/>
            <w:noWrap/>
            <w:vAlign w:val="bottom"/>
            <w:hideMark/>
          </w:tcPr>
          <w:p w14:paraId="4C0A13F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0200</w:t>
            </w:r>
          </w:p>
        </w:tc>
        <w:tc>
          <w:tcPr>
            <w:tcW w:w="5755" w:type="dxa"/>
            <w:noWrap/>
            <w:vAlign w:val="bottom"/>
            <w:hideMark/>
          </w:tcPr>
          <w:p w14:paraId="39ACE74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Intensive Care Unit - General Classification</w:t>
            </w:r>
          </w:p>
        </w:tc>
      </w:tr>
      <w:tr w:rsidR="006169A3" w:rsidRPr="00454211" w14:paraId="419D0BBD" w14:textId="77777777" w:rsidTr="00F45092">
        <w:trPr>
          <w:cantSplit/>
          <w:trHeight w:val="288"/>
        </w:trPr>
        <w:tc>
          <w:tcPr>
            <w:tcW w:w="3487" w:type="dxa"/>
            <w:noWrap/>
            <w:vAlign w:val="bottom"/>
            <w:hideMark/>
          </w:tcPr>
          <w:p w14:paraId="1FE230E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0201</w:t>
            </w:r>
          </w:p>
        </w:tc>
        <w:tc>
          <w:tcPr>
            <w:tcW w:w="5755" w:type="dxa"/>
            <w:noWrap/>
            <w:vAlign w:val="bottom"/>
            <w:hideMark/>
          </w:tcPr>
          <w:p w14:paraId="437A305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Intensive Care Unit - Surgical</w:t>
            </w:r>
          </w:p>
        </w:tc>
      </w:tr>
      <w:tr w:rsidR="006169A3" w:rsidRPr="00454211" w14:paraId="521F1AC7" w14:textId="77777777" w:rsidTr="00F45092">
        <w:trPr>
          <w:cantSplit/>
          <w:trHeight w:val="288"/>
        </w:trPr>
        <w:tc>
          <w:tcPr>
            <w:tcW w:w="3487" w:type="dxa"/>
            <w:noWrap/>
            <w:vAlign w:val="bottom"/>
            <w:hideMark/>
          </w:tcPr>
          <w:p w14:paraId="40D829D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0202</w:t>
            </w:r>
          </w:p>
        </w:tc>
        <w:tc>
          <w:tcPr>
            <w:tcW w:w="5755" w:type="dxa"/>
            <w:noWrap/>
            <w:vAlign w:val="bottom"/>
            <w:hideMark/>
          </w:tcPr>
          <w:p w14:paraId="3FCA620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Intensive Care Unit - Medical</w:t>
            </w:r>
          </w:p>
        </w:tc>
      </w:tr>
      <w:tr w:rsidR="006169A3" w:rsidRPr="00454211" w14:paraId="7DA47A8F" w14:textId="77777777" w:rsidTr="00F45092">
        <w:trPr>
          <w:cantSplit/>
          <w:trHeight w:val="288"/>
        </w:trPr>
        <w:tc>
          <w:tcPr>
            <w:tcW w:w="3487" w:type="dxa"/>
            <w:noWrap/>
            <w:vAlign w:val="bottom"/>
            <w:hideMark/>
          </w:tcPr>
          <w:p w14:paraId="0E5330A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0203</w:t>
            </w:r>
          </w:p>
        </w:tc>
        <w:tc>
          <w:tcPr>
            <w:tcW w:w="5755" w:type="dxa"/>
            <w:noWrap/>
            <w:vAlign w:val="bottom"/>
            <w:hideMark/>
          </w:tcPr>
          <w:p w14:paraId="287DD01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Intensive Care Unit - Pediatric</w:t>
            </w:r>
          </w:p>
        </w:tc>
      </w:tr>
      <w:tr w:rsidR="006169A3" w:rsidRPr="00454211" w14:paraId="2239403F" w14:textId="77777777" w:rsidTr="00F45092">
        <w:trPr>
          <w:cantSplit/>
          <w:trHeight w:val="288"/>
        </w:trPr>
        <w:tc>
          <w:tcPr>
            <w:tcW w:w="3487" w:type="dxa"/>
            <w:noWrap/>
            <w:vAlign w:val="bottom"/>
            <w:hideMark/>
          </w:tcPr>
          <w:p w14:paraId="29FEC45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0204</w:t>
            </w:r>
          </w:p>
        </w:tc>
        <w:tc>
          <w:tcPr>
            <w:tcW w:w="5755" w:type="dxa"/>
            <w:noWrap/>
            <w:vAlign w:val="bottom"/>
            <w:hideMark/>
          </w:tcPr>
          <w:p w14:paraId="2DBF62A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Intensive Care Unit - Psychiatric</w:t>
            </w:r>
          </w:p>
        </w:tc>
      </w:tr>
      <w:tr w:rsidR="006169A3" w:rsidRPr="00454211" w14:paraId="31D1F73E" w14:textId="77777777" w:rsidTr="00F45092">
        <w:trPr>
          <w:cantSplit/>
          <w:trHeight w:val="288"/>
        </w:trPr>
        <w:tc>
          <w:tcPr>
            <w:tcW w:w="3487" w:type="dxa"/>
            <w:noWrap/>
            <w:vAlign w:val="bottom"/>
            <w:hideMark/>
          </w:tcPr>
          <w:p w14:paraId="0962699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0206</w:t>
            </w:r>
          </w:p>
        </w:tc>
        <w:tc>
          <w:tcPr>
            <w:tcW w:w="5755" w:type="dxa"/>
            <w:noWrap/>
            <w:vAlign w:val="bottom"/>
            <w:hideMark/>
          </w:tcPr>
          <w:p w14:paraId="1F7A4C6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Intensive Care Unit - Intermediate I</w:t>
            </w:r>
            <w:r>
              <w:rPr>
                <w:rFonts w:eastAsia="Times New Roman" w:cstheme="minorHAnsi"/>
                <w:color w:val="000000"/>
              </w:rPr>
              <w:t>CU</w:t>
            </w:r>
          </w:p>
        </w:tc>
      </w:tr>
      <w:tr w:rsidR="006169A3" w:rsidRPr="00454211" w14:paraId="6F53768D" w14:textId="77777777" w:rsidTr="00F45092">
        <w:trPr>
          <w:cantSplit/>
          <w:trHeight w:val="288"/>
        </w:trPr>
        <w:tc>
          <w:tcPr>
            <w:tcW w:w="3487" w:type="dxa"/>
            <w:noWrap/>
            <w:vAlign w:val="bottom"/>
            <w:hideMark/>
          </w:tcPr>
          <w:p w14:paraId="5F06C79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0207</w:t>
            </w:r>
          </w:p>
        </w:tc>
        <w:tc>
          <w:tcPr>
            <w:tcW w:w="5755" w:type="dxa"/>
            <w:noWrap/>
            <w:vAlign w:val="bottom"/>
            <w:hideMark/>
          </w:tcPr>
          <w:p w14:paraId="22248D7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Intensive Care Unit - Burn Care</w:t>
            </w:r>
          </w:p>
        </w:tc>
      </w:tr>
      <w:tr w:rsidR="006169A3" w:rsidRPr="00454211" w14:paraId="2A5910B5" w14:textId="77777777" w:rsidTr="00F45092">
        <w:trPr>
          <w:cantSplit/>
          <w:trHeight w:val="288"/>
        </w:trPr>
        <w:tc>
          <w:tcPr>
            <w:tcW w:w="3487" w:type="dxa"/>
            <w:noWrap/>
            <w:vAlign w:val="bottom"/>
            <w:hideMark/>
          </w:tcPr>
          <w:p w14:paraId="6FF7F02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0208</w:t>
            </w:r>
          </w:p>
        </w:tc>
        <w:tc>
          <w:tcPr>
            <w:tcW w:w="5755" w:type="dxa"/>
            <w:noWrap/>
            <w:vAlign w:val="bottom"/>
            <w:hideMark/>
          </w:tcPr>
          <w:p w14:paraId="15C464B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Intensive Care Unit - Trauma</w:t>
            </w:r>
          </w:p>
        </w:tc>
      </w:tr>
      <w:tr w:rsidR="006169A3" w:rsidRPr="00454211" w14:paraId="470D4F93" w14:textId="77777777" w:rsidTr="00F45092">
        <w:trPr>
          <w:cantSplit/>
          <w:trHeight w:val="288"/>
        </w:trPr>
        <w:tc>
          <w:tcPr>
            <w:tcW w:w="3487" w:type="dxa"/>
            <w:noWrap/>
            <w:vAlign w:val="bottom"/>
            <w:hideMark/>
          </w:tcPr>
          <w:p w14:paraId="35E2C12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0209</w:t>
            </w:r>
          </w:p>
        </w:tc>
        <w:tc>
          <w:tcPr>
            <w:tcW w:w="5755" w:type="dxa"/>
            <w:noWrap/>
            <w:vAlign w:val="bottom"/>
            <w:hideMark/>
          </w:tcPr>
          <w:p w14:paraId="5717CC8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Intensive Care Unit - Other Intensive Care</w:t>
            </w:r>
          </w:p>
        </w:tc>
      </w:tr>
      <w:tr w:rsidR="006169A3" w:rsidRPr="00454211" w14:paraId="7488AE4B" w14:textId="77777777" w:rsidTr="00F45092">
        <w:trPr>
          <w:cantSplit/>
          <w:trHeight w:val="288"/>
        </w:trPr>
        <w:tc>
          <w:tcPr>
            <w:tcW w:w="3487" w:type="dxa"/>
            <w:noWrap/>
            <w:vAlign w:val="bottom"/>
            <w:hideMark/>
          </w:tcPr>
          <w:p w14:paraId="64B284A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0210</w:t>
            </w:r>
          </w:p>
        </w:tc>
        <w:tc>
          <w:tcPr>
            <w:tcW w:w="5755" w:type="dxa"/>
            <w:noWrap/>
            <w:vAlign w:val="bottom"/>
            <w:hideMark/>
          </w:tcPr>
          <w:p w14:paraId="2F97FB1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Coronary Care Unit - General Classification</w:t>
            </w:r>
          </w:p>
        </w:tc>
      </w:tr>
      <w:tr w:rsidR="006169A3" w:rsidRPr="00454211" w14:paraId="689A5DDC" w14:textId="77777777" w:rsidTr="00F45092">
        <w:trPr>
          <w:cantSplit/>
          <w:trHeight w:val="288"/>
        </w:trPr>
        <w:tc>
          <w:tcPr>
            <w:tcW w:w="3487" w:type="dxa"/>
            <w:noWrap/>
            <w:vAlign w:val="bottom"/>
            <w:hideMark/>
          </w:tcPr>
          <w:p w14:paraId="3A9366A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0211</w:t>
            </w:r>
          </w:p>
        </w:tc>
        <w:tc>
          <w:tcPr>
            <w:tcW w:w="5755" w:type="dxa"/>
            <w:noWrap/>
            <w:vAlign w:val="bottom"/>
            <w:hideMark/>
          </w:tcPr>
          <w:p w14:paraId="43D54A9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Coronary Care Unit - Myocardial Infarction</w:t>
            </w:r>
          </w:p>
        </w:tc>
      </w:tr>
      <w:tr w:rsidR="006169A3" w:rsidRPr="00454211" w14:paraId="2F819978" w14:textId="77777777" w:rsidTr="00F45092">
        <w:trPr>
          <w:cantSplit/>
          <w:trHeight w:val="288"/>
        </w:trPr>
        <w:tc>
          <w:tcPr>
            <w:tcW w:w="3487" w:type="dxa"/>
            <w:noWrap/>
            <w:vAlign w:val="bottom"/>
            <w:hideMark/>
          </w:tcPr>
          <w:p w14:paraId="050FC22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0212</w:t>
            </w:r>
          </w:p>
        </w:tc>
        <w:tc>
          <w:tcPr>
            <w:tcW w:w="5755" w:type="dxa"/>
            <w:noWrap/>
            <w:vAlign w:val="bottom"/>
            <w:hideMark/>
          </w:tcPr>
          <w:p w14:paraId="4898F87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Coronary Care Unit - Pulmonary Care</w:t>
            </w:r>
          </w:p>
        </w:tc>
      </w:tr>
      <w:tr w:rsidR="006169A3" w:rsidRPr="00454211" w14:paraId="781CE851" w14:textId="77777777" w:rsidTr="00F45092">
        <w:trPr>
          <w:cantSplit/>
          <w:trHeight w:val="288"/>
        </w:trPr>
        <w:tc>
          <w:tcPr>
            <w:tcW w:w="3487" w:type="dxa"/>
            <w:noWrap/>
            <w:vAlign w:val="bottom"/>
            <w:hideMark/>
          </w:tcPr>
          <w:p w14:paraId="19E9641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0213</w:t>
            </w:r>
          </w:p>
        </w:tc>
        <w:tc>
          <w:tcPr>
            <w:tcW w:w="5755" w:type="dxa"/>
            <w:noWrap/>
            <w:vAlign w:val="bottom"/>
            <w:hideMark/>
          </w:tcPr>
          <w:p w14:paraId="29B0A0F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Coronary Care Unit - Heart Transplant</w:t>
            </w:r>
          </w:p>
        </w:tc>
      </w:tr>
      <w:tr w:rsidR="006169A3" w:rsidRPr="00454211" w14:paraId="411DAA97" w14:textId="77777777" w:rsidTr="00F45092">
        <w:trPr>
          <w:cantSplit/>
          <w:trHeight w:val="288"/>
        </w:trPr>
        <w:tc>
          <w:tcPr>
            <w:tcW w:w="3487" w:type="dxa"/>
            <w:noWrap/>
            <w:vAlign w:val="bottom"/>
            <w:hideMark/>
          </w:tcPr>
          <w:p w14:paraId="0809668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0214</w:t>
            </w:r>
          </w:p>
        </w:tc>
        <w:tc>
          <w:tcPr>
            <w:tcW w:w="5755" w:type="dxa"/>
            <w:noWrap/>
            <w:vAlign w:val="bottom"/>
            <w:hideMark/>
          </w:tcPr>
          <w:p w14:paraId="6BAF5A0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Coronary Care Unit</w:t>
            </w:r>
            <w:r>
              <w:rPr>
                <w:rFonts w:eastAsia="Times New Roman" w:cstheme="minorHAnsi"/>
                <w:color w:val="000000"/>
              </w:rPr>
              <w:t xml:space="preserve"> (CCU)</w:t>
            </w:r>
            <w:r w:rsidRPr="00454211">
              <w:rPr>
                <w:rFonts w:eastAsia="Times New Roman" w:cstheme="minorHAnsi"/>
                <w:color w:val="000000"/>
              </w:rPr>
              <w:t xml:space="preserve"> - Intermediate C</w:t>
            </w:r>
            <w:r>
              <w:rPr>
                <w:rFonts w:eastAsia="Times New Roman" w:cstheme="minorHAnsi"/>
                <w:color w:val="000000"/>
              </w:rPr>
              <w:t>CU</w:t>
            </w:r>
          </w:p>
        </w:tc>
      </w:tr>
      <w:tr w:rsidR="006169A3" w:rsidRPr="00454211" w14:paraId="6990BA91" w14:textId="77777777" w:rsidTr="00F45092">
        <w:trPr>
          <w:cantSplit/>
          <w:trHeight w:val="288"/>
        </w:trPr>
        <w:tc>
          <w:tcPr>
            <w:tcW w:w="3487" w:type="dxa"/>
            <w:noWrap/>
            <w:vAlign w:val="bottom"/>
            <w:hideMark/>
          </w:tcPr>
          <w:p w14:paraId="2A263A0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0219</w:t>
            </w:r>
          </w:p>
        </w:tc>
        <w:tc>
          <w:tcPr>
            <w:tcW w:w="5755" w:type="dxa"/>
            <w:noWrap/>
            <w:vAlign w:val="bottom"/>
            <w:hideMark/>
          </w:tcPr>
          <w:p w14:paraId="178BCEF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Coronary Care Unit - Other Coronary C</w:t>
            </w:r>
            <w:r>
              <w:rPr>
                <w:rFonts w:eastAsia="Times New Roman" w:cstheme="minorHAnsi"/>
                <w:color w:val="000000"/>
              </w:rPr>
              <w:t>CU</w:t>
            </w:r>
          </w:p>
        </w:tc>
      </w:tr>
      <w:tr w:rsidR="006169A3" w:rsidRPr="00454211" w14:paraId="3BEF753D" w14:textId="77777777" w:rsidTr="00F45092">
        <w:trPr>
          <w:cantSplit/>
          <w:trHeight w:val="288"/>
        </w:trPr>
        <w:tc>
          <w:tcPr>
            <w:tcW w:w="3487" w:type="dxa"/>
            <w:noWrap/>
            <w:vAlign w:val="bottom"/>
            <w:hideMark/>
          </w:tcPr>
          <w:p w14:paraId="705233C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0220</w:t>
            </w:r>
          </w:p>
        </w:tc>
        <w:tc>
          <w:tcPr>
            <w:tcW w:w="5755" w:type="dxa"/>
            <w:noWrap/>
            <w:vAlign w:val="bottom"/>
            <w:hideMark/>
          </w:tcPr>
          <w:p w14:paraId="1C9930B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Special Charges - General Classification</w:t>
            </w:r>
          </w:p>
        </w:tc>
      </w:tr>
      <w:tr w:rsidR="006169A3" w:rsidRPr="00454211" w14:paraId="716B1FEC" w14:textId="77777777" w:rsidTr="00F45092">
        <w:trPr>
          <w:cantSplit/>
          <w:trHeight w:val="288"/>
        </w:trPr>
        <w:tc>
          <w:tcPr>
            <w:tcW w:w="3487" w:type="dxa"/>
            <w:noWrap/>
            <w:vAlign w:val="bottom"/>
            <w:hideMark/>
          </w:tcPr>
          <w:p w14:paraId="6C716FF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0221</w:t>
            </w:r>
          </w:p>
        </w:tc>
        <w:tc>
          <w:tcPr>
            <w:tcW w:w="5755" w:type="dxa"/>
            <w:noWrap/>
            <w:vAlign w:val="bottom"/>
            <w:hideMark/>
          </w:tcPr>
          <w:p w14:paraId="56E02EA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Special Charges - Admission Charges</w:t>
            </w:r>
          </w:p>
        </w:tc>
      </w:tr>
      <w:tr w:rsidR="006169A3" w:rsidRPr="00454211" w14:paraId="18B45004" w14:textId="77777777" w:rsidTr="00F45092">
        <w:trPr>
          <w:cantSplit/>
          <w:trHeight w:val="288"/>
        </w:trPr>
        <w:tc>
          <w:tcPr>
            <w:tcW w:w="3487" w:type="dxa"/>
            <w:noWrap/>
            <w:vAlign w:val="bottom"/>
            <w:hideMark/>
          </w:tcPr>
          <w:p w14:paraId="35B49DB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0222</w:t>
            </w:r>
          </w:p>
        </w:tc>
        <w:tc>
          <w:tcPr>
            <w:tcW w:w="5755" w:type="dxa"/>
            <w:noWrap/>
            <w:vAlign w:val="bottom"/>
            <w:hideMark/>
          </w:tcPr>
          <w:p w14:paraId="6D134E6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Special Charges - Technical Support Charge</w:t>
            </w:r>
          </w:p>
        </w:tc>
      </w:tr>
      <w:tr w:rsidR="006169A3" w:rsidRPr="00454211" w14:paraId="4244C9FF" w14:textId="77777777" w:rsidTr="00F45092">
        <w:trPr>
          <w:cantSplit/>
          <w:trHeight w:val="288"/>
        </w:trPr>
        <w:tc>
          <w:tcPr>
            <w:tcW w:w="3487" w:type="dxa"/>
            <w:noWrap/>
            <w:vAlign w:val="bottom"/>
            <w:hideMark/>
          </w:tcPr>
          <w:p w14:paraId="586E67B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0223</w:t>
            </w:r>
          </w:p>
        </w:tc>
        <w:tc>
          <w:tcPr>
            <w:tcW w:w="5755" w:type="dxa"/>
            <w:noWrap/>
            <w:vAlign w:val="bottom"/>
            <w:hideMark/>
          </w:tcPr>
          <w:p w14:paraId="1E8DD58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Special Charges - </w:t>
            </w:r>
            <w:r w:rsidRPr="00881DB4">
              <w:rPr>
                <w:rFonts w:eastAsia="Times New Roman" w:cstheme="minorHAnsi"/>
                <w:color w:val="000000"/>
              </w:rPr>
              <w:t>Utilization Review</w:t>
            </w:r>
            <w:r>
              <w:rPr>
                <w:rFonts w:eastAsia="Times New Roman" w:cstheme="minorHAnsi"/>
                <w:color w:val="000000"/>
              </w:rPr>
              <w:t xml:space="preserve"> (</w:t>
            </w:r>
            <w:r w:rsidRPr="00454211">
              <w:rPr>
                <w:rFonts w:eastAsia="Times New Roman" w:cstheme="minorHAnsi"/>
                <w:color w:val="000000"/>
              </w:rPr>
              <w:t>U.R.</w:t>
            </w:r>
            <w:r>
              <w:rPr>
                <w:rFonts w:eastAsia="Times New Roman" w:cstheme="minorHAnsi"/>
                <w:color w:val="000000"/>
              </w:rPr>
              <w:t>)</w:t>
            </w:r>
            <w:r w:rsidRPr="00454211">
              <w:rPr>
                <w:rFonts w:eastAsia="Times New Roman" w:cstheme="minorHAnsi"/>
                <w:color w:val="000000"/>
              </w:rPr>
              <w:t xml:space="preserve"> Service Charge</w:t>
            </w:r>
          </w:p>
        </w:tc>
      </w:tr>
      <w:tr w:rsidR="006169A3" w:rsidRPr="00454211" w14:paraId="191067DF" w14:textId="77777777" w:rsidTr="00F45092">
        <w:trPr>
          <w:cantSplit/>
          <w:trHeight w:val="288"/>
        </w:trPr>
        <w:tc>
          <w:tcPr>
            <w:tcW w:w="3487" w:type="dxa"/>
            <w:noWrap/>
            <w:vAlign w:val="bottom"/>
            <w:hideMark/>
          </w:tcPr>
          <w:p w14:paraId="6406197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0224</w:t>
            </w:r>
          </w:p>
        </w:tc>
        <w:tc>
          <w:tcPr>
            <w:tcW w:w="5755" w:type="dxa"/>
            <w:noWrap/>
            <w:vAlign w:val="bottom"/>
            <w:hideMark/>
          </w:tcPr>
          <w:p w14:paraId="590B142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Special Charges - Late Discharge, Medically Necessary</w:t>
            </w:r>
          </w:p>
        </w:tc>
      </w:tr>
      <w:tr w:rsidR="006169A3" w:rsidRPr="00454211" w14:paraId="7EDB48FD" w14:textId="77777777" w:rsidTr="00F45092">
        <w:trPr>
          <w:cantSplit/>
          <w:trHeight w:val="288"/>
        </w:trPr>
        <w:tc>
          <w:tcPr>
            <w:tcW w:w="3487" w:type="dxa"/>
            <w:noWrap/>
            <w:vAlign w:val="bottom"/>
            <w:hideMark/>
          </w:tcPr>
          <w:p w14:paraId="256D91B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0229</w:t>
            </w:r>
          </w:p>
        </w:tc>
        <w:tc>
          <w:tcPr>
            <w:tcW w:w="5755" w:type="dxa"/>
            <w:noWrap/>
            <w:vAlign w:val="bottom"/>
            <w:hideMark/>
          </w:tcPr>
          <w:p w14:paraId="777C83D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Special Charges - Other Special Charges</w:t>
            </w:r>
          </w:p>
        </w:tc>
      </w:tr>
      <w:tr w:rsidR="006169A3" w:rsidRPr="00454211" w14:paraId="2EEC1333" w14:textId="77777777" w:rsidTr="00F45092">
        <w:trPr>
          <w:cantSplit/>
          <w:trHeight w:val="288"/>
        </w:trPr>
        <w:tc>
          <w:tcPr>
            <w:tcW w:w="3487" w:type="dxa"/>
            <w:noWrap/>
            <w:vAlign w:val="bottom"/>
            <w:hideMark/>
          </w:tcPr>
          <w:p w14:paraId="3D8C096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0230</w:t>
            </w:r>
          </w:p>
        </w:tc>
        <w:tc>
          <w:tcPr>
            <w:tcW w:w="5755" w:type="dxa"/>
            <w:noWrap/>
            <w:vAlign w:val="bottom"/>
            <w:hideMark/>
          </w:tcPr>
          <w:p w14:paraId="4052434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Incremental Nursing Charge - General Classification</w:t>
            </w:r>
          </w:p>
        </w:tc>
      </w:tr>
      <w:tr w:rsidR="006169A3" w:rsidRPr="00454211" w14:paraId="1A568C14" w14:textId="77777777" w:rsidTr="00F45092">
        <w:trPr>
          <w:cantSplit/>
          <w:trHeight w:val="288"/>
        </w:trPr>
        <w:tc>
          <w:tcPr>
            <w:tcW w:w="3487" w:type="dxa"/>
            <w:noWrap/>
            <w:vAlign w:val="bottom"/>
            <w:hideMark/>
          </w:tcPr>
          <w:p w14:paraId="31A9508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0231</w:t>
            </w:r>
          </w:p>
        </w:tc>
        <w:tc>
          <w:tcPr>
            <w:tcW w:w="5755" w:type="dxa"/>
            <w:noWrap/>
            <w:vAlign w:val="bottom"/>
            <w:hideMark/>
          </w:tcPr>
          <w:p w14:paraId="47837CC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Incremental Nursing Charge - Nursery</w:t>
            </w:r>
          </w:p>
        </w:tc>
      </w:tr>
      <w:tr w:rsidR="006169A3" w:rsidRPr="00454211" w14:paraId="62772D09" w14:textId="77777777" w:rsidTr="00F45092">
        <w:trPr>
          <w:cantSplit/>
          <w:trHeight w:val="288"/>
        </w:trPr>
        <w:tc>
          <w:tcPr>
            <w:tcW w:w="3487" w:type="dxa"/>
            <w:noWrap/>
            <w:vAlign w:val="bottom"/>
            <w:hideMark/>
          </w:tcPr>
          <w:p w14:paraId="05488E1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0232</w:t>
            </w:r>
          </w:p>
        </w:tc>
        <w:tc>
          <w:tcPr>
            <w:tcW w:w="5755" w:type="dxa"/>
            <w:noWrap/>
            <w:vAlign w:val="bottom"/>
            <w:hideMark/>
          </w:tcPr>
          <w:p w14:paraId="4B7F01D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Incremental Nursing Charge  - O</w:t>
            </w:r>
            <w:r>
              <w:rPr>
                <w:rFonts w:eastAsia="Times New Roman" w:cstheme="minorHAnsi"/>
                <w:color w:val="000000"/>
              </w:rPr>
              <w:t>B</w:t>
            </w:r>
          </w:p>
        </w:tc>
      </w:tr>
      <w:tr w:rsidR="006169A3" w:rsidRPr="00454211" w14:paraId="41E748BF" w14:textId="77777777" w:rsidTr="00F45092">
        <w:trPr>
          <w:cantSplit/>
          <w:trHeight w:val="288"/>
        </w:trPr>
        <w:tc>
          <w:tcPr>
            <w:tcW w:w="3487" w:type="dxa"/>
            <w:noWrap/>
            <w:vAlign w:val="bottom"/>
            <w:hideMark/>
          </w:tcPr>
          <w:p w14:paraId="1107A37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0233</w:t>
            </w:r>
          </w:p>
        </w:tc>
        <w:tc>
          <w:tcPr>
            <w:tcW w:w="5755" w:type="dxa"/>
            <w:noWrap/>
            <w:vAlign w:val="bottom"/>
            <w:hideMark/>
          </w:tcPr>
          <w:p w14:paraId="6D17B77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Incremental Nursing Charge </w:t>
            </w:r>
            <w:r>
              <w:rPr>
                <w:rFonts w:eastAsia="Times New Roman" w:cstheme="minorHAnsi"/>
                <w:color w:val="000000"/>
              </w:rPr>
              <w:t>–</w:t>
            </w:r>
            <w:r w:rsidRPr="00454211">
              <w:rPr>
                <w:rFonts w:eastAsia="Times New Roman" w:cstheme="minorHAnsi"/>
                <w:color w:val="000000"/>
              </w:rPr>
              <w:t xml:space="preserve"> I</w:t>
            </w:r>
            <w:r>
              <w:rPr>
                <w:rFonts w:eastAsia="Times New Roman" w:cstheme="minorHAnsi"/>
                <w:color w:val="000000"/>
              </w:rPr>
              <w:t>CU</w:t>
            </w:r>
          </w:p>
        </w:tc>
      </w:tr>
      <w:tr w:rsidR="006169A3" w:rsidRPr="00454211" w14:paraId="2E2D2FA1" w14:textId="77777777" w:rsidTr="00F45092">
        <w:trPr>
          <w:cantSplit/>
          <w:trHeight w:val="288"/>
        </w:trPr>
        <w:tc>
          <w:tcPr>
            <w:tcW w:w="3487" w:type="dxa"/>
            <w:noWrap/>
            <w:vAlign w:val="bottom"/>
            <w:hideMark/>
          </w:tcPr>
          <w:p w14:paraId="60DE977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0234</w:t>
            </w:r>
          </w:p>
        </w:tc>
        <w:tc>
          <w:tcPr>
            <w:tcW w:w="5755" w:type="dxa"/>
            <w:noWrap/>
            <w:vAlign w:val="bottom"/>
            <w:hideMark/>
          </w:tcPr>
          <w:p w14:paraId="5666508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Incremental Nursing Charge - C</w:t>
            </w:r>
            <w:r>
              <w:rPr>
                <w:rFonts w:eastAsia="Times New Roman" w:cstheme="minorHAnsi"/>
                <w:color w:val="000000"/>
              </w:rPr>
              <w:t>CU</w:t>
            </w:r>
          </w:p>
        </w:tc>
      </w:tr>
      <w:tr w:rsidR="006169A3" w:rsidRPr="00454211" w14:paraId="155BD5DE" w14:textId="77777777" w:rsidTr="00F45092">
        <w:trPr>
          <w:cantSplit/>
          <w:trHeight w:val="288"/>
        </w:trPr>
        <w:tc>
          <w:tcPr>
            <w:tcW w:w="3487" w:type="dxa"/>
            <w:noWrap/>
            <w:vAlign w:val="bottom"/>
            <w:hideMark/>
          </w:tcPr>
          <w:p w14:paraId="1688F76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0235</w:t>
            </w:r>
          </w:p>
        </w:tc>
        <w:tc>
          <w:tcPr>
            <w:tcW w:w="5755" w:type="dxa"/>
            <w:noWrap/>
            <w:vAlign w:val="bottom"/>
            <w:hideMark/>
          </w:tcPr>
          <w:p w14:paraId="1F86E71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Incremental Nursing Charge - Hospice</w:t>
            </w:r>
          </w:p>
        </w:tc>
      </w:tr>
      <w:tr w:rsidR="006169A3" w:rsidRPr="00454211" w14:paraId="66146855" w14:textId="77777777" w:rsidTr="00F45092">
        <w:trPr>
          <w:cantSplit/>
          <w:trHeight w:val="288"/>
        </w:trPr>
        <w:tc>
          <w:tcPr>
            <w:tcW w:w="3487" w:type="dxa"/>
            <w:noWrap/>
            <w:vAlign w:val="bottom"/>
            <w:hideMark/>
          </w:tcPr>
          <w:p w14:paraId="7F2852D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0239</w:t>
            </w:r>
          </w:p>
        </w:tc>
        <w:tc>
          <w:tcPr>
            <w:tcW w:w="5755" w:type="dxa"/>
            <w:noWrap/>
            <w:vAlign w:val="bottom"/>
            <w:hideMark/>
          </w:tcPr>
          <w:p w14:paraId="48FE7D2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Incremental Nursing Charge  - Other</w:t>
            </w:r>
          </w:p>
        </w:tc>
      </w:tr>
      <w:tr w:rsidR="006169A3" w:rsidRPr="00454211" w14:paraId="2FF4A3E5" w14:textId="77777777" w:rsidTr="00F45092">
        <w:trPr>
          <w:cantSplit/>
          <w:trHeight w:val="288"/>
        </w:trPr>
        <w:tc>
          <w:tcPr>
            <w:tcW w:w="3487" w:type="dxa"/>
            <w:noWrap/>
            <w:vAlign w:val="bottom"/>
            <w:hideMark/>
          </w:tcPr>
          <w:p w14:paraId="37F367E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0240</w:t>
            </w:r>
          </w:p>
        </w:tc>
        <w:tc>
          <w:tcPr>
            <w:tcW w:w="5755" w:type="dxa"/>
            <w:noWrap/>
            <w:vAlign w:val="bottom"/>
            <w:hideMark/>
          </w:tcPr>
          <w:p w14:paraId="0FE71A9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All Inclusive Ancillary - General Classification</w:t>
            </w:r>
          </w:p>
        </w:tc>
      </w:tr>
      <w:tr w:rsidR="006169A3" w:rsidRPr="00454211" w14:paraId="456BEAD7" w14:textId="77777777" w:rsidTr="00F45092">
        <w:trPr>
          <w:cantSplit/>
          <w:trHeight w:val="288"/>
        </w:trPr>
        <w:tc>
          <w:tcPr>
            <w:tcW w:w="3487" w:type="dxa"/>
            <w:noWrap/>
            <w:vAlign w:val="bottom"/>
            <w:hideMark/>
          </w:tcPr>
          <w:p w14:paraId="57405E2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0241</w:t>
            </w:r>
          </w:p>
        </w:tc>
        <w:tc>
          <w:tcPr>
            <w:tcW w:w="5755" w:type="dxa"/>
            <w:noWrap/>
            <w:vAlign w:val="bottom"/>
            <w:hideMark/>
          </w:tcPr>
          <w:p w14:paraId="5B68254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All Inclusive Ancillary - Basic</w:t>
            </w:r>
          </w:p>
        </w:tc>
      </w:tr>
      <w:tr w:rsidR="006169A3" w:rsidRPr="00454211" w14:paraId="609EFF46" w14:textId="77777777" w:rsidTr="00F45092">
        <w:trPr>
          <w:cantSplit/>
          <w:trHeight w:val="288"/>
        </w:trPr>
        <w:tc>
          <w:tcPr>
            <w:tcW w:w="3487" w:type="dxa"/>
            <w:noWrap/>
            <w:vAlign w:val="bottom"/>
            <w:hideMark/>
          </w:tcPr>
          <w:p w14:paraId="581D1B3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0242</w:t>
            </w:r>
          </w:p>
        </w:tc>
        <w:tc>
          <w:tcPr>
            <w:tcW w:w="5755" w:type="dxa"/>
            <w:noWrap/>
            <w:vAlign w:val="bottom"/>
            <w:hideMark/>
          </w:tcPr>
          <w:p w14:paraId="6FA9D00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All Inclusive Ancillary - Comprehensive</w:t>
            </w:r>
          </w:p>
        </w:tc>
      </w:tr>
      <w:tr w:rsidR="006169A3" w:rsidRPr="00454211" w14:paraId="16B551C1" w14:textId="77777777" w:rsidTr="00F45092">
        <w:trPr>
          <w:cantSplit/>
          <w:trHeight w:val="288"/>
        </w:trPr>
        <w:tc>
          <w:tcPr>
            <w:tcW w:w="3487" w:type="dxa"/>
            <w:noWrap/>
            <w:vAlign w:val="bottom"/>
            <w:hideMark/>
          </w:tcPr>
          <w:p w14:paraId="4EB4132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0243</w:t>
            </w:r>
          </w:p>
        </w:tc>
        <w:tc>
          <w:tcPr>
            <w:tcW w:w="5755" w:type="dxa"/>
            <w:noWrap/>
            <w:vAlign w:val="bottom"/>
            <w:hideMark/>
          </w:tcPr>
          <w:p w14:paraId="6D4F4FC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All Inclusive Ancillary - Specialty</w:t>
            </w:r>
          </w:p>
        </w:tc>
      </w:tr>
      <w:tr w:rsidR="006169A3" w:rsidRPr="00454211" w14:paraId="589081B6" w14:textId="77777777" w:rsidTr="00F45092">
        <w:trPr>
          <w:cantSplit/>
          <w:trHeight w:val="288"/>
        </w:trPr>
        <w:tc>
          <w:tcPr>
            <w:tcW w:w="3487" w:type="dxa"/>
            <w:noWrap/>
            <w:vAlign w:val="bottom"/>
            <w:hideMark/>
          </w:tcPr>
          <w:p w14:paraId="450E0A5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0249</w:t>
            </w:r>
          </w:p>
        </w:tc>
        <w:tc>
          <w:tcPr>
            <w:tcW w:w="5755" w:type="dxa"/>
            <w:noWrap/>
            <w:vAlign w:val="bottom"/>
            <w:hideMark/>
          </w:tcPr>
          <w:p w14:paraId="46AF926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All Inclusive Ancillary - Other All Inclusive Ancillary</w:t>
            </w:r>
          </w:p>
        </w:tc>
      </w:tr>
      <w:tr w:rsidR="006169A3" w:rsidRPr="00454211" w14:paraId="0642A99C" w14:textId="77777777" w:rsidTr="00F45092">
        <w:trPr>
          <w:cantSplit/>
          <w:trHeight w:val="288"/>
        </w:trPr>
        <w:tc>
          <w:tcPr>
            <w:tcW w:w="3487" w:type="dxa"/>
            <w:noWrap/>
            <w:vAlign w:val="bottom"/>
            <w:hideMark/>
          </w:tcPr>
          <w:p w14:paraId="3ACD0C7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0250</w:t>
            </w:r>
          </w:p>
        </w:tc>
        <w:tc>
          <w:tcPr>
            <w:tcW w:w="5755" w:type="dxa"/>
            <w:noWrap/>
            <w:vAlign w:val="bottom"/>
            <w:hideMark/>
          </w:tcPr>
          <w:p w14:paraId="676419E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General Classification</w:t>
            </w:r>
          </w:p>
        </w:tc>
      </w:tr>
      <w:tr w:rsidR="006169A3" w:rsidRPr="00454211" w14:paraId="051C2975" w14:textId="77777777" w:rsidTr="00F45092">
        <w:trPr>
          <w:cantSplit/>
          <w:trHeight w:val="288"/>
        </w:trPr>
        <w:tc>
          <w:tcPr>
            <w:tcW w:w="3487" w:type="dxa"/>
            <w:noWrap/>
            <w:vAlign w:val="bottom"/>
            <w:hideMark/>
          </w:tcPr>
          <w:p w14:paraId="46716E5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0251</w:t>
            </w:r>
          </w:p>
        </w:tc>
        <w:tc>
          <w:tcPr>
            <w:tcW w:w="5755" w:type="dxa"/>
            <w:noWrap/>
            <w:vAlign w:val="bottom"/>
            <w:hideMark/>
          </w:tcPr>
          <w:p w14:paraId="08A38B1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Generic Drugs</w:t>
            </w:r>
          </w:p>
        </w:tc>
      </w:tr>
      <w:tr w:rsidR="006169A3" w:rsidRPr="00454211" w14:paraId="2DAF62A9" w14:textId="77777777" w:rsidTr="00F45092">
        <w:trPr>
          <w:cantSplit/>
          <w:trHeight w:val="288"/>
        </w:trPr>
        <w:tc>
          <w:tcPr>
            <w:tcW w:w="3487" w:type="dxa"/>
            <w:noWrap/>
            <w:vAlign w:val="bottom"/>
            <w:hideMark/>
          </w:tcPr>
          <w:p w14:paraId="246F2C2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0252</w:t>
            </w:r>
          </w:p>
        </w:tc>
        <w:tc>
          <w:tcPr>
            <w:tcW w:w="5755" w:type="dxa"/>
            <w:noWrap/>
            <w:vAlign w:val="bottom"/>
            <w:hideMark/>
          </w:tcPr>
          <w:p w14:paraId="57FD5B9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Non-Generic Drugs</w:t>
            </w:r>
          </w:p>
        </w:tc>
      </w:tr>
      <w:tr w:rsidR="006169A3" w:rsidRPr="00454211" w14:paraId="7D94C26F" w14:textId="77777777" w:rsidTr="00F45092">
        <w:trPr>
          <w:cantSplit/>
          <w:trHeight w:val="288"/>
        </w:trPr>
        <w:tc>
          <w:tcPr>
            <w:tcW w:w="3487" w:type="dxa"/>
            <w:noWrap/>
            <w:vAlign w:val="bottom"/>
            <w:hideMark/>
          </w:tcPr>
          <w:p w14:paraId="3C68A6B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0253</w:t>
            </w:r>
          </w:p>
        </w:tc>
        <w:tc>
          <w:tcPr>
            <w:tcW w:w="5755" w:type="dxa"/>
            <w:noWrap/>
            <w:vAlign w:val="bottom"/>
            <w:hideMark/>
          </w:tcPr>
          <w:p w14:paraId="15D0929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Take Home Drugs</w:t>
            </w:r>
          </w:p>
        </w:tc>
      </w:tr>
      <w:tr w:rsidR="006169A3" w:rsidRPr="00454211" w14:paraId="261CC9E6" w14:textId="77777777" w:rsidTr="00F45092">
        <w:trPr>
          <w:cantSplit/>
          <w:trHeight w:val="288"/>
        </w:trPr>
        <w:tc>
          <w:tcPr>
            <w:tcW w:w="3487" w:type="dxa"/>
            <w:noWrap/>
            <w:vAlign w:val="bottom"/>
            <w:hideMark/>
          </w:tcPr>
          <w:p w14:paraId="4EF407C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0254</w:t>
            </w:r>
          </w:p>
        </w:tc>
        <w:tc>
          <w:tcPr>
            <w:tcW w:w="5755" w:type="dxa"/>
            <w:noWrap/>
            <w:vAlign w:val="bottom"/>
            <w:hideMark/>
          </w:tcPr>
          <w:p w14:paraId="02DAFCB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Drugs Incident To Other Diagnostic Services</w:t>
            </w:r>
          </w:p>
        </w:tc>
      </w:tr>
      <w:tr w:rsidR="006169A3" w:rsidRPr="00454211" w14:paraId="1F1D43F0" w14:textId="77777777" w:rsidTr="00F45092">
        <w:trPr>
          <w:cantSplit/>
          <w:trHeight w:val="288"/>
        </w:trPr>
        <w:tc>
          <w:tcPr>
            <w:tcW w:w="3487" w:type="dxa"/>
            <w:noWrap/>
            <w:vAlign w:val="bottom"/>
            <w:hideMark/>
          </w:tcPr>
          <w:p w14:paraId="397A4DD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0255</w:t>
            </w:r>
          </w:p>
        </w:tc>
        <w:tc>
          <w:tcPr>
            <w:tcW w:w="5755" w:type="dxa"/>
            <w:noWrap/>
            <w:vAlign w:val="bottom"/>
            <w:hideMark/>
          </w:tcPr>
          <w:p w14:paraId="2409981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Drugs Incident To Radiology</w:t>
            </w:r>
          </w:p>
        </w:tc>
      </w:tr>
      <w:tr w:rsidR="006169A3" w:rsidRPr="00454211" w14:paraId="7E0E9774" w14:textId="77777777" w:rsidTr="00F45092">
        <w:trPr>
          <w:cantSplit/>
          <w:trHeight w:val="288"/>
        </w:trPr>
        <w:tc>
          <w:tcPr>
            <w:tcW w:w="3487" w:type="dxa"/>
            <w:noWrap/>
            <w:vAlign w:val="bottom"/>
            <w:hideMark/>
          </w:tcPr>
          <w:p w14:paraId="40C418E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0256</w:t>
            </w:r>
          </w:p>
        </w:tc>
        <w:tc>
          <w:tcPr>
            <w:tcW w:w="5755" w:type="dxa"/>
            <w:noWrap/>
            <w:vAlign w:val="bottom"/>
            <w:hideMark/>
          </w:tcPr>
          <w:p w14:paraId="3DFBC05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Experimental Drugs</w:t>
            </w:r>
          </w:p>
        </w:tc>
      </w:tr>
      <w:tr w:rsidR="006169A3" w:rsidRPr="00454211" w14:paraId="3B711C20" w14:textId="77777777" w:rsidTr="00F45092">
        <w:trPr>
          <w:cantSplit/>
          <w:trHeight w:val="288"/>
        </w:trPr>
        <w:tc>
          <w:tcPr>
            <w:tcW w:w="3487" w:type="dxa"/>
            <w:noWrap/>
            <w:vAlign w:val="bottom"/>
            <w:hideMark/>
          </w:tcPr>
          <w:p w14:paraId="10D532C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0257</w:t>
            </w:r>
          </w:p>
        </w:tc>
        <w:tc>
          <w:tcPr>
            <w:tcW w:w="5755" w:type="dxa"/>
            <w:noWrap/>
            <w:vAlign w:val="bottom"/>
            <w:hideMark/>
          </w:tcPr>
          <w:p w14:paraId="5E09DD0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Non-Prescription</w:t>
            </w:r>
          </w:p>
        </w:tc>
      </w:tr>
      <w:tr w:rsidR="006169A3" w:rsidRPr="00454211" w14:paraId="42913467" w14:textId="77777777" w:rsidTr="00F45092">
        <w:trPr>
          <w:cantSplit/>
          <w:trHeight w:val="288"/>
        </w:trPr>
        <w:tc>
          <w:tcPr>
            <w:tcW w:w="3487" w:type="dxa"/>
            <w:noWrap/>
            <w:vAlign w:val="bottom"/>
            <w:hideMark/>
          </w:tcPr>
          <w:p w14:paraId="7D50D58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0258</w:t>
            </w:r>
          </w:p>
        </w:tc>
        <w:tc>
          <w:tcPr>
            <w:tcW w:w="5755" w:type="dxa"/>
            <w:noWrap/>
            <w:vAlign w:val="bottom"/>
            <w:hideMark/>
          </w:tcPr>
          <w:p w14:paraId="211BCCE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 xml:space="preserve"> </w:t>
            </w:r>
            <w:r>
              <w:rPr>
                <w:rFonts w:eastAsia="Times New Roman" w:cstheme="minorHAnsi"/>
                <w:color w:val="000000"/>
              </w:rPr>
              <w:t>I</w:t>
            </w:r>
            <w:r w:rsidRPr="00FF6630">
              <w:rPr>
                <w:rFonts w:eastAsia="Times New Roman" w:cstheme="minorHAnsi"/>
                <w:color w:val="000000"/>
              </w:rPr>
              <w:t>ntravenous</w:t>
            </w:r>
            <w:r>
              <w:rPr>
                <w:rFonts w:eastAsia="Times New Roman" w:cstheme="minorHAnsi"/>
                <w:color w:val="000000"/>
              </w:rPr>
              <w:t xml:space="preserve"> (</w:t>
            </w:r>
            <w:r w:rsidRPr="00454211">
              <w:rPr>
                <w:rFonts w:eastAsia="Times New Roman" w:cstheme="minorHAnsi"/>
                <w:color w:val="000000"/>
              </w:rPr>
              <w:t>I</w:t>
            </w:r>
            <w:r>
              <w:rPr>
                <w:rFonts w:eastAsia="Times New Roman" w:cstheme="minorHAnsi"/>
                <w:color w:val="000000"/>
              </w:rPr>
              <w:t>V)</w:t>
            </w:r>
            <w:r w:rsidRPr="00454211">
              <w:rPr>
                <w:rFonts w:eastAsia="Times New Roman" w:cstheme="minorHAnsi"/>
                <w:color w:val="000000"/>
              </w:rPr>
              <w:t xml:space="preserve"> Solutions</w:t>
            </w:r>
          </w:p>
        </w:tc>
      </w:tr>
      <w:tr w:rsidR="006169A3" w:rsidRPr="00454211" w14:paraId="16756120" w14:textId="77777777" w:rsidTr="00F45092">
        <w:trPr>
          <w:cantSplit/>
          <w:trHeight w:val="288"/>
        </w:trPr>
        <w:tc>
          <w:tcPr>
            <w:tcW w:w="3487" w:type="dxa"/>
            <w:noWrap/>
            <w:vAlign w:val="bottom"/>
            <w:hideMark/>
          </w:tcPr>
          <w:p w14:paraId="579435D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0259</w:t>
            </w:r>
          </w:p>
        </w:tc>
        <w:tc>
          <w:tcPr>
            <w:tcW w:w="5755" w:type="dxa"/>
            <w:noWrap/>
            <w:vAlign w:val="bottom"/>
            <w:hideMark/>
          </w:tcPr>
          <w:p w14:paraId="6BE39FC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Other Pharmacy</w:t>
            </w:r>
          </w:p>
        </w:tc>
      </w:tr>
      <w:tr w:rsidR="006169A3" w:rsidRPr="00454211" w14:paraId="4D926159" w14:textId="77777777" w:rsidTr="00F45092">
        <w:trPr>
          <w:cantSplit/>
          <w:trHeight w:val="288"/>
        </w:trPr>
        <w:tc>
          <w:tcPr>
            <w:tcW w:w="3487" w:type="dxa"/>
            <w:noWrap/>
            <w:vAlign w:val="bottom"/>
            <w:hideMark/>
          </w:tcPr>
          <w:p w14:paraId="301BB53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0260</w:t>
            </w:r>
          </w:p>
        </w:tc>
        <w:tc>
          <w:tcPr>
            <w:tcW w:w="5755" w:type="dxa"/>
            <w:noWrap/>
            <w:vAlign w:val="bottom"/>
            <w:hideMark/>
          </w:tcPr>
          <w:p w14:paraId="32038F0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w:t>
            </w:r>
            <w:r>
              <w:rPr>
                <w:rFonts w:eastAsia="Times New Roman" w:cstheme="minorHAnsi"/>
                <w:color w:val="000000"/>
              </w:rPr>
              <w:t>V</w:t>
            </w:r>
            <w:r w:rsidRPr="00454211">
              <w:rPr>
                <w:rFonts w:eastAsia="Times New Roman" w:cstheme="minorHAnsi"/>
                <w:color w:val="000000"/>
              </w:rPr>
              <w:t xml:space="preserve"> Therapy - General Classification</w:t>
            </w:r>
          </w:p>
        </w:tc>
      </w:tr>
      <w:tr w:rsidR="006169A3" w:rsidRPr="00454211" w14:paraId="341825AF" w14:textId="77777777" w:rsidTr="00F45092">
        <w:trPr>
          <w:cantSplit/>
          <w:trHeight w:val="288"/>
        </w:trPr>
        <w:tc>
          <w:tcPr>
            <w:tcW w:w="3487" w:type="dxa"/>
            <w:noWrap/>
            <w:vAlign w:val="bottom"/>
            <w:hideMark/>
          </w:tcPr>
          <w:p w14:paraId="03AD657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0261</w:t>
            </w:r>
          </w:p>
        </w:tc>
        <w:tc>
          <w:tcPr>
            <w:tcW w:w="5755" w:type="dxa"/>
            <w:noWrap/>
            <w:vAlign w:val="bottom"/>
            <w:hideMark/>
          </w:tcPr>
          <w:p w14:paraId="2E19EFF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w:t>
            </w:r>
            <w:r>
              <w:rPr>
                <w:rFonts w:eastAsia="Times New Roman" w:cstheme="minorHAnsi"/>
                <w:color w:val="000000"/>
              </w:rPr>
              <w:t>V</w:t>
            </w:r>
            <w:r w:rsidRPr="00454211">
              <w:rPr>
                <w:rFonts w:eastAsia="Times New Roman" w:cstheme="minorHAnsi"/>
                <w:color w:val="000000"/>
              </w:rPr>
              <w:t xml:space="preserve"> Therapy - Infusion Pump</w:t>
            </w:r>
          </w:p>
        </w:tc>
      </w:tr>
      <w:tr w:rsidR="006169A3" w:rsidRPr="00454211" w14:paraId="5FD96B60" w14:textId="77777777" w:rsidTr="00F45092">
        <w:trPr>
          <w:cantSplit/>
          <w:trHeight w:val="288"/>
        </w:trPr>
        <w:tc>
          <w:tcPr>
            <w:tcW w:w="3487" w:type="dxa"/>
            <w:noWrap/>
            <w:vAlign w:val="bottom"/>
            <w:hideMark/>
          </w:tcPr>
          <w:p w14:paraId="1D6A789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0262</w:t>
            </w:r>
          </w:p>
        </w:tc>
        <w:tc>
          <w:tcPr>
            <w:tcW w:w="5755" w:type="dxa"/>
            <w:noWrap/>
            <w:vAlign w:val="bottom"/>
            <w:hideMark/>
          </w:tcPr>
          <w:p w14:paraId="18A07C9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w:t>
            </w:r>
            <w:r>
              <w:rPr>
                <w:rFonts w:eastAsia="Times New Roman" w:cstheme="minorHAnsi"/>
                <w:color w:val="000000"/>
              </w:rPr>
              <w:t>V</w:t>
            </w:r>
            <w:r w:rsidRPr="00454211">
              <w:rPr>
                <w:rFonts w:eastAsia="Times New Roman" w:cstheme="minorHAnsi"/>
                <w:color w:val="000000"/>
              </w:rPr>
              <w:t xml:space="preserve"> Therapy - I</w:t>
            </w:r>
            <w:r>
              <w:rPr>
                <w:rFonts w:eastAsia="Times New Roman" w:cstheme="minorHAnsi"/>
                <w:color w:val="000000"/>
              </w:rPr>
              <w:t>V</w:t>
            </w:r>
            <w:r w:rsidRPr="00454211">
              <w:rPr>
                <w:rFonts w:eastAsia="Times New Roman" w:cstheme="minorHAnsi"/>
                <w:color w:val="000000"/>
              </w:rPr>
              <w:t xml:space="preserve"> Therapy/Pharmacy </w:t>
            </w:r>
            <w:r>
              <w:rPr>
                <w:rFonts w:eastAsia="Times New Roman" w:cstheme="minorHAnsi"/>
                <w:color w:val="000000"/>
              </w:rPr>
              <w:t>Services (</w:t>
            </w:r>
            <w:proofErr w:type="spellStart"/>
            <w:r w:rsidRPr="00454211">
              <w:rPr>
                <w:rFonts w:eastAsia="Times New Roman" w:cstheme="minorHAnsi"/>
                <w:color w:val="000000"/>
              </w:rPr>
              <w:t>Svcs</w:t>
            </w:r>
            <w:proofErr w:type="spellEnd"/>
            <w:r>
              <w:rPr>
                <w:rFonts w:eastAsia="Times New Roman" w:cstheme="minorHAnsi"/>
                <w:color w:val="000000"/>
              </w:rPr>
              <w:t>)</w:t>
            </w:r>
          </w:p>
        </w:tc>
      </w:tr>
      <w:tr w:rsidR="006169A3" w:rsidRPr="00454211" w14:paraId="0D2517EC" w14:textId="77777777" w:rsidTr="00F45092">
        <w:trPr>
          <w:cantSplit/>
          <w:trHeight w:val="288"/>
        </w:trPr>
        <w:tc>
          <w:tcPr>
            <w:tcW w:w="3487" w:type="dxa"/>
            <w:noWrap/>
            <w:vAlign w:val="bottom"/>
            <w:hideMark/>
          </w:tcPr>
          <w:p w14:paraId="32F921A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0263</w:t>
            </w:r>
          </w:p>
        </w:tc>
        <w:tc>
          <w:tcPr>
            <w:tcW w:w="5755" w:type="dxa"/>
            <w:noWrap/>
            <w:vAlign w:val="bottom"/>
            <w:hideMark/>
          </w:tcPr>
          <w:p w14:paraId="1A8C22F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w:t>
            </w:r>
            <w:r>
              <w:rPr>
                <w:rFonts w:eastAsia="Times New Roman" w:cstheme="minorHAnsi"/>
                <w:color w:val="000000"/>
              </w:rPr>
              <w:t>V</w:t>
            </w:r>
            <w:r w:rsidRPr="00454211">
              <w:rPr>
                <w:rFonts w:eastAsia="Times New Roman" w:cstheme="minorHAnsi"/>
                <w:color w:val="000000"/>
              </w:rPr>
              <w:t xml:space="preserve"> Therapy - I</w:t>
            </w:r>
            <w:r>
              <w:rPr>
                <w:rFonts w:eastAsia="Times New Roman" w:cstheme="minorHAnsi"/>
                <w:color w:val="000000"/>
              </w:rPr>
              <w:t>V</w:t>
            </w:r>
            <w:r w:rsidRPr="00454211">
              <w:rPr>
                <w:rFonts w:eastAsia="Times New Roman" w:cstheme="minorHAnsi"/>
                <w:color w:val="000000"/>
              </w:rPr>
              <w:t xml:space="preserve"> Therapy/Drug/Supply/ Delivery</w:t>
            </w:r>
          </w:p>
        </w:tc>
      </w:tr>
      <w:tr w:rsidR="006169A3" w:rsidRPr="00454211" w14:paraId="2345A709" w14:textId="77777777" w:rsidTr="00F45092">
        <w:trPr>
          <w:cantSplit/>
          <w:trHeight w:val="288"/>
        </w:trPr>
        <w:tc>
          <w:tcPr>
            <w:tcW w:w="3487" w:type="dxa"/>
            <w:noWrap/>
            <w:vAlign w:val="bottom"/>
            <w:hideMark/>
          </w:tcPr>
          <w:p w14:paraId="63137E3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0264</w:t>
            </w:r>
          </w:p>
        </w:tc>
        <w:tc>
          <w:tcPr>
            <w:tcW w:w="5755" w:type="dxa"/>
            <w:noWrap/>
            <w:vAlign w:val="bottom"/>
            <w:hideMark/>
          </w:tcPr>
          <w:p w14:paraId="7DDD063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w:t>
            </w:r>
            <w:r>
              <w:rPr>
                <w:rFonts w:eastAsia="Times New Roman" w:cstheme="minorHAnsi"/>
                <w:color w:val="000000"/>
              </w:rPr>
              <w:t>V</w:t>
            </w:r>
            <w:r w:rsidRPr="00454211">
              <w:rPr>
                <w:rFonts w:eastAsia="Times New Roman" w:cstheme="minorHAnsi"/>
                <w:color w:val="000000"/>
              </w:rPr>
              <w:t xml:space="preserve"> Therapy - I</w:t>
            </w:r>
            <w:r>
              <w:rPr>
                <w:rFonts w:eastAsia="Times New Roman" w:cstheme="minorHAnsi"/>
                <w:color w:val="000000"/>
              </w:rPr>
              <w:t>V</w:t>
            </w:r>
            <w:r w:rsidRPr="00454211">
              <w:rPr>
                <w:rFonts w:eastAsia="Times New Roman" w:cstheme="minorHAnsi"/>
                <w:color w:val="000000"/>
              </w:rPr>
              <w:t xml:space="preserve"> Therapy/Supplies</w:t>
            </w:r>
          </w:p>
        </w:tc>
      </w:tr>
      <w:tr w:rsidR="006169A3" w:rsidRPr="00454211" w14:paraId="6AA7EE6E" w14:textId="77777777" w:rsidTr="00F45092">
        <w:trPr>
          <w:cantSplit/>
          <w:trHeight w:val="288"/>
        </w:trPr>
        <w:tc>
          <w:tcPr>
            <w:tcW w:w="3487" w:type="dxa"/>
            <w:noWrap/>
            <w:vAlign w:val="bottom"/>
            <w:hideMark/>
          </w:tcPr>
          <w:p w14:paraId="4225B96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0269</w:t>
            </w:r>
          </w:p>
        </w:tc>
        <w:tc>
          <w:tcPr>
            <w:tcW w:w="5755" w:type="dxa"/>
            <w:noWrap/>
            <w:vAlign w:val="bottom"/>
            <w:hideMark/>
          </w:tcPr>
          <w:p w14:paraId="3C46293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w:t>
            </w:r>
            <w:r>
              <w:rPr>
                <w:rFonts w:eastAsia="Times New Roman" w:cstheme="minorHAnsi"/>
                <w:color w:val="000000"/>
              </w:rPr>
              <w:t>V</w:t>
            </w:r>
            <w:r w:rsidRPr="00454211">
              <w:rPr>
                <w:rFonts w:eastAsia="Times New Roman" w:cstheme="minorHAnsi"/>
                <w:color w:val="000000"/>
              </w:rPr>
              <w:t xml:space="preserve"> Therapy - Other I</w:t>
            </w:r>
            <w:r>
              <w:rPr>
                <w:rFonts w:eastAsia="Times New Roman" w:cstheme="minorHAnsi"/>
                <w:color w:val="000000"/>
              </w:rPr>
              <w:t>V</w:t>
            </w:r>
            <w:r w:rsidRPr="00454211">
              <w:rPr>
                <w:rFonts w:eastAsia="Times New Roman" w:cstheme="minorHAnsi"/>
                <w:color w:val="000000"/>
              </w:rPr>
              <w:t xml:space="preserve"> Therapy</w:t>
            </w:r>
          </w:p>
        </w:tc>
      </w:tr>
      <w:tr w:rsidR="006169A3" w:rsidRPr="00454211" w14:paraId="68D314C5" w14:textId="77777777" w:rsidTr="00F45092">
        <w:trPr>
          <w:cantSplit/>
          <w:trHeight w:val="288"/>
        </w:trPr>
        <w:tc>
          <w:tcPr>
            <w:tcW w:w="3487" w:type="dxa"/>
            <w:noWrap/>
            <w:vAlign w:val="bottom"/>
            <w:hideMark/>
          </w:tcPr>
          <w:p w14:paraId="4772EEC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0270</w:t>
            </w:r>
          </w:p>
        </w:tc>
        <w:tc>
          <w:tcPr>
            <w:tcW w:w="5755" w:type="dxa"/>
            <w:noWrap/>
            <w:vAlign w:val="bottom"/>
            <w:hideMark/>
          </w:tcPr>
          <w:p w14:paraId="1F3FACC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General Classification</w:t>
            </w:r>
          </w:p>
        </w:tc>
      </w:tr>
      <w:tr w:rsidR="006169A3" w:rsidRPr="00454211" w14:paraId="752F3B18" w14:textId="77777777" w:rsidTr="00F45092">
        <w:trPr>
          <w:cantSplit/>
          <w:trHeight w:val="288"/>
        </w:trPr>
        <w:tc>
          <w:tcPr>
            <w:tcW w:w="3487" w:type="dxa"/>
            <w:noWrap/>
            <w:vAlign w:val="bottom"/>
            <w:hideMark/>
          </w:tcPr>
          <w:p w14:paraId="04D0AD4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0271</w:t>
            </w:r>
          </w:p>
        </w:tc>
        <w:tc>
          <w:tcPr>
            <w:tcW w:w="5755" w:type="dxa"/>
            <w:noWrap/>
            <w:vAlign w:val="bottom"/>
            <w:hideMark/>
          </w:tcPr>
          <w:p w14:paraId="54950D6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Non Sterile Supply</w:t>
            </w:r>
          </w:p>
        </w:tc>
      </w:tr>
      <w:tr w:rsidR="006169A3" w:rsidRPr="00454211" w14:paraId="57EE1BEF" w14:textId="77777777" w:rsidTr="00F45092">
        <w:trPr>
          <w:cantSplit/>
          <w:trHeight w:val="288"/>
        </w:trPr>
        <w:tc>
          <w:tcPr>
            <w:tcW w:w="3487" w:type="dxa"/>
            <w:noWrap/>
            <w:vAlign w:val="bottom"/>
            <w:hideMark/>
          </w:tcPr>
          <w:p w14:paraId="2FFB076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0272</w:t>
            </w:r>
          </w:p>
        </w:tc>
        <w:tc>
          <w:tcPr>
            <w:tcW w:w="5755" w:type="dxa"/>
            <w:noWrap/>
            <w:vAlign w:val="bottom"/>
            <w:hideMark/>
          </w:tcPr>
          <w:p w14:paraId="4C579B5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Sterile Supply</w:t>
            </w:r>
          </w:p>
        </w:tc>
      </w:tr>
      <w:tr w:rsidR="006169A3" w:rsidRPr="00454211" w14:paraId="762FC624" w14:textId="77777777" w:rsidTr="00F45092">
        <w:trPr>
          <w:cantSplit/>
          <w:trHeight w:val="288"/>
        </w:trPr>
        <w:tc>
          <w:tcPr>
            <w:tcW w:w="3487" w:type="dxa"/>
            <w:noWrap/>
            <w:vAlign w:val="bottom"/>
            <w:hideMark/>
          </w:tcPr>
          <w:p w14:paraId="64B291C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0273</w:t>
            </w:r>
          </w:p>
        </w:tc>
        <w:tc>
          <w:tcPr>
            <w:tcW w:w="5755" w:type="dxa"/>
            <w:noWrap/>
            <w:vAlign w:val="bottom"/>
            <w:hideMark/>
          </w:tcPr>
          <w:p w14:paraId="318FD6C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Take Home Supplies</w:t>
            </w:r>
          </w:p>
        </w:tc>
      </w:tr>
      <w:tr w:rsidR="006169A3" w:rsidRPr="00454211" w14:paraId="14215701" w14:textId="77777777" w:rsidTr="00F45092">
        <w:trPr>
          <w:cantSplit/>
          <w:trHeight w:val="288"/>
        </w:trPr>
        <w:tc>
          <w:tcPr>
            <w:tcW w:w="3487" w:type="dxa"/>
            <w:noWrap/>
            <w:vAlign w:val="bottom"/>
            <w:hideMark/>
          </w:tcPr>
          <w:p w14:paraId="21D14D3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0274</w:t>
            </w:r>
          </w:p>
        </w:tc>
        <w:tc>
          <w:tcPr>
            <w:tcW w:w="5755" w:type="dxa"/>
            <w:noWrap/>
            <w:vAlign w:val="bottom"/>
            <w:hideMark/>
          </w:tcPr>
          <w:p w14:paraId="758BED7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Prosthetic/Orthotic Devices</w:t>
            </w:r>
          </w:p>
        </w:tc>
      </w:tr>
      <w:tr w:rsidR="006169A3" w:rsidRPr="00454211" w14:paraId="49B245C2" w14:textId="77777777" w:rsidTr="00F45092">
        <w:trPr>
          <w:cantSplit/>
          <w:trHeight w:val="288"/>
        </w:trPr>
        <w:tc>
          <w:tcPr>
            <w:tcW w:w="3487" w:type="dxa"/>
            <w:noWrap/>
            <w:vAlign w:val="bottom"/>
            <w:hideMark/>
          </w:tcPr>
          <w:p w14:paraId="5E138F8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0275</w:t>
            </w:r>
          </w:p>
        </w:tc>
        <w:tc>
          <w:tcPr>
            <w:tcW w:w="5755" w:type="dxa"/>
            <w:noWrap/>
            <w:vAlign w:val="bottom"/>
            <w:hideMark/>
          </w:tcPr>
          <w:p w14:paraId="2F757FB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062X, An Extension Of 027</w:t>
            </w:r>
            <w:r>
              <w:rPr>
                <w:rFonts w:eastAsia="Times New Roman" w:cstheme="minorHAnsi"/>
                <w:color w:val="000000"/>
              </w:rPr>
              <w:t>X</w:t>
            </w:r>
            <w:r w:rsidRPr="00454211">
              <w:rPr>
                <w:rFonts w:eastAsia="Times New Roman" w:cstheme="minorHAnsi"/>
                <w:color w:val="000000"/>
              </w:rPr>
              <w:t>) - Pacemaker</w:t>
            </w:r>
          </w:p>
        </w:tc>
      </w:tr>
      <w:tr w:rsidR="006169A3" w:rsidRPr="00454211" w14:paraId="6E840EBD" w14:textId="77777777" w:rsidTr="00F45092">
        <w:trPr>
          <w:cantSplit/>
          <w:trHeight w:val="288"/>
        </w:trPr>
        <w:tc>
          <w:tcPr>
            <w:tcW w:w="3487" w:type="dxa"/>
            <w:noWrap/>
            <w:vAlign w:val="bottom"/>
            <w:hideMark/>
          </w:tcPr>
          <w:p w14:paraId="572B03F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0276</w:t>
            </w:r>
          </w:p>
        </w:tc>
        <w:tc>
          <w:tcPr>
            <w:tcW w:w="5755" w:type="dxa"/>
            <w:noWrap/>
            <w:vAlign w:val="bottom"/>
            <w:hideMark/>
          </w:tcPr>
          <w:p w14:paraId="2844B29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Intraocular Lens</w:t>
            </w:r>
          </w:p>
        </w:tc>
      </w:tr>
      <w:tr w:rsidR="006169A3" w:rsidRPr="00454211" w14:paraId="0BCE178A" w14:textId="77777777" w:rsidTr="00F45092">
        <w:trPr>
          <w:cantSplit/>
          <w:trHeight w:val="288"/>
        </w:trPr>
        <w:tc>
          <w:tcPr>
            <w:tcW w:w="3487" w:type="dxa"/>
            <w:noWrap/>
            <w:vAlign w:val="bottom"/>
            <w:hideMark/>
          </w:tcPr>
          <w:p w14:paraId="5B36583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0277</w:t>
            </w:r>
          </w:p>
        </w:tc>
        <w:tc>
          <w:tcPr>
            <w:tcW w:w="5755" w:type="dxa"/>
            <w:noWrap/>
            <w:vAlign w:val="bottom"/>
            <w:hideMark/>
          </w:tcPr>
          <w:p w14:paraId="4EE394B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Oxygen-Take Home</w:t>
            </w:r>
          </w:p>
        </w:tc>
      </w:tr>
      <w:tr w:rsidR="006169A3" w:rsidRPr="00454211" w14:paraId="64E627E4" w14:textId="77777777" w:rsidTr="00F45092">
        <w:trPr>
          <w:cantSplit/>
          <w:trHeight w:val="288"/>
        </w:trPr>
        <w:tc>
          <w:tcPr>
            <w:tcW w:w="3487" w:type="dxa"/>
            <w:noWrap/>
            <w:vAlign w:val="bottom"/>
            <w:hideMark/>
          </w:tcPr>
          <w:p w14:paraId="7C69CCC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0278</w:t>
            </w:r>
          </w:p>
        </w:tc>
        <w:tc>
          <w:tcPr>
            <w:tcW w:w="5755" w:type="dxa"/>
            <w:noWrap/>
            <w:vAlign w:val="bottom"/>
            <w:hideMark/>
          </w:tcPr>
          <w:p w14:paraId="01E2626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Other Implant</w:t>
            </w:r>
          </w:p>
        </w:tc>
      </w:tr>
      <w:tr w:rsidR="006169A3" w:rsidRPr="00454211" w14:paraId="201DADEC" w14:textId="77777777" w:rsidTr="00F45092">
        <w:trPr>
          <w:cantSplit/>
          <w:trHeight w:val="288"/>
        </w:trPr>
        <w:tc>
          <w:tcPr>
            <w:tcW w:w="3487" w:type="dxa"/>
            <w:noWrap/>
            <w:vAlign w:val="bottom"/>
            <w:hideMark/>
          </w:tcPr>
          <w:p w14:paraId="6C95363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0279</w:t>
            </w:r>
          </w:p>
        </w:tc>
        <w:tc>
          <w:tcPr>
            <w:tcW w:w="5755" w:type="dxa"/>
            <w:noWrap/>
            <w:vAlign w:val="bottom"/>
            <w:hideMark/>
          </w:tcPr>
          <w:p w14:paraId="334CB08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Other Supplies/Devices</w:t>
            </w:r>
          </w:p>
        </w:tc>
      </w:tr>
      <w:tr w:rsidR="006169A3" w:rsidRPr="00454211" w14:paraId="5157AD74" w14:textId="77777777" w:rsidTr="00F45092">
        <w:trPr>
          <w:cantSplit/>
          <w:trHeight w:val="288"/>
        </w:trPr>
        <w:tc>
          <w:tcPr>
            <w:tcW w:w="3487" w:type="dxa"/>
            <w:noWrap/>
            <w:vAlign w:val="bottom"/>
            <w:hideMark/>
          </w:tcPr>
          <w:p w14:paraId="2DA6000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0280</w:t>
            </w:r>
          </w:p>
        </w:tc>
        <w:tc>
          <w:tcPr>
            <w:tcW w:w="5755" w:type="dxa"/>
            <w:noWrap/>
            <w:vAlign w:val="bottom"/>
            <w:hideMark/>
          </w:tcPr>
          <w:p w14:paraId="545B65A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Oncology - General Classification</w:t>
            </w:r>
          </w:p>
        </w:tc>
      </w:tr>
      <w:tr w:rsidR="006169A3" w:rsidRPr="00454211" w14:paraId="2AE77EC6" w14:textId="77777777" w:rsidTr="00F45092">
        <w:trPr>
          <w:cantSplit/>
          <w:trHeight w:val="288"/>
        </w:trPr>
        <w:tc>
          <w:tcPr>
            <w:tcW w:w="3487" w:type="dxa"/>
            <w:noWrap/>
            <w:vAlign w:val="bottom"/>
            <w:hideMark/>
          </w:tcPr>
          <w:p w14:paraId="2BA629A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0289</w:t>
            </w:r>
          </w:p>
        </w:tc>
        <w:tc>
          <w:tcPr>
            <w:tcW w:w="5755" w:type="dxa"/>
            <w:noWrap/>
            <w:vAlign w:val="bottom"/>
            <w:hideMark/>
          </w:tcPr>
          <w:p w14:paraId="20990F2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Oncology - Other Oncology</w:t>
            </w:r>
          </w:p>
        </w:tc>
      </w:tr>
      <w:tr w:rsidR="006169A3" w:rsidRPr="00454211" w14:paraId="495FD78E" w14:textId="77777777" w:rsidTr="00F45092">
        <w:trPr>
          <w:cantSplit/>
          <w:trHeight w:val="288"/>
        </w:trPr>
        <w:tc>
          <w:tcPr>
            <w:tcW w:w="3487" w:type="dxa"/>
            <w:noWrap/>
            <w:vAlign w:val="bottom"/>
            <w:hideMark/>
          </w:tcPr>
          <w:p w14:paraId="0DF7347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0290</w:t>
            </w:r>
          </w:p>
        </w:tc>
        <w:tc>
          <w:tcPr>
            <w:tcW w:w="5755" w:type="dxa"/>
            <w:noWrap/>
            <w:vAlign w:val="bottom"/>
            <w:hideMark/>
          </w:tcPr>
          <w:p w14:paraId="5FA49E7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Durable Medical Equipment</w:t>
            </w:r>
            <w:r>
              <w:rPr>
                <w:rFonts w:eastAsia="Times New Roman" w:cstheme="minorHAnsi"/>
                <w:color w:val="000000"/>
              </w:rPr>
              <w:t xml:space="preserve"> (DME)</w:t>
            </w:r>
            <w:r w:rsidRPr="00454211">
              <w:rPr>
                <w:rFonts w:eastAsia="Times New Roman" w:cstheme="minorHAnsi"/>
                <w:color w:val="000000"/>
              </w:rPr>
              <w:t xml:space="preserve"> (Other Than Renal) - General Classification</w:t>
            </w:r>
          </w:p>
        </w:tc>
      </w:tr>
      <w:tr w:rsidR="006169A3" w:rsidRPr="00454211" w14:paraId="779C7E7A" w14:textId="77777777" w:rsidTr="00F45092">
        <w:trPr>
          <w:cantSplit/>
          <w:trHeight w:val="288"/>
        </w:trPr>
        <w:tc>
          <w:tcPr>
            <w:tcW w:w="3487" w:type="dxa"/>
            <w:noWrap/>
            <w:vAlign w:val="bottom"/>
            <w:hideMark/>
          </w:tcPr>
          <w:p w14:paraId="7CDD2F6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0291</w:t>
            </w:r>
          </w:p>
        </w:tc>
        <w:tc>
          <w:tcPr>
            <w:tcW w:w="5755" w:type="dxa"/>
            <w:noWrap/>
            <w:vAlign w:val="bottom"/>
            <w:hideMark/>
          </w:tcPr>
          <w:p w14:paraId="4C6FC9C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Durable Medical Equipment (Other Than Renal) - Rental</w:t>
            </w:r>
          </w:p>
        </w:tc>
      </w:tr>
      <w:tr w:rsidR="006169A3" w:rsidRPr="00454211" w14:paraId="782737EF" w14:textId="77777777" w:rsidTr="00F45092">
        <w:trPr>
          <w:cantSplit/>
          <w:trHeight w:val="288"/>
        </w:trPr>
        <w:tc>
          <w:tcPr>
            <w:tcW w:w="3487" w:type="dxa"/>
            <w:noWrap/>
            <w:vAlign w:val="bottom"/>
            <w:hideMark/>
          </w:tcPr>
          <w:p w14:paraId="49AD0E7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0292</w:t>
            </w:r>
          </w:p>
        </w:tc>
        <w:tc>
          <w:tcPr>
            <w:tcW w:w="5755" w:type="dxa"/>
            <w:noWrap/>
            <w:vAlign w:val="bottom"/>
            <w:hideMark/>
          </w:tcPr>
          <w:p w14:paraId="0F101CA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Durable Medical Equipment (Other Than Renal) - Purchase Of New D</w:t>
            </w:r>
            <w:r>
              <w:rPr>
                <w:rFonts w:eastAsia="Times New Roman" w:cstheme="minorHAnsi"/>
                <w:color w:val="000000"/>
              </w:rPr>
              <w:t>ME</w:t>
            </w:r>
          </w:p>
        </w:tc>
      </w:tr>
      <w:tr w:rsidR="006169A3" w:rsidRPr="00454211" w14:paraId="532F1AC3" w14:textId="77777777" w:rsidTr="00F45092">
        <w:trPr>
          <w:cantSplit/>
          <w:trHeight w:val="288"/>
        </w:trPr>
        <w:tc>
          <w:tcPr>
            <w:tcW w:w="3487" w:type="dxa"/>
            <w:noWrap/>
            <w:vAlign w:val="bottom"/>
            <w:hideMark/>
          </w:tcPr>
          <w:p w14:paraId="1399B7C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0293</w:t>
            </w:r>
          </w:p>
        </w:tc>
        <w:tc>
          <w:tcPr>
            <w:tcW w:w="5755" w:type="dxa"/>
            <w:noWrap/>
            <w:vAlign w:val="bottom"/>
            <w:hideMark/>
          </w:tcPr>
          <w:p w14:paraId="0B2CDD3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Durable Medical Equipment (Other Than Renal) - Purchase Of Used D</w:t>
            </w:r>
            <w:r>
              <w:rPr>
                <w:rFonts w:eastAsia="Times New Roman" w:cstheme="minorHAnsi"/>
                <w:color w:val="000000"/>
              </w:rPr>
              <w:t>ME</w:t>
            </w:r>
          </w:p>
        </w:tc>
      </w:tr>
      <w:tr w:rsidR="006169A3" w:rsidRPr="00454211" w14:paraId="131B421E" w14:textId="77777777" w:rsidTr="00F45092">
        <w:trPr>
          <w:cantSplit/>
          <w:trHeight w:val="288"/>
        </w:trPr>
        <w:tc>
          <w:tcPr>
            <w:tcW w:w="3487" w:type="dxa"/>
            <w:noWrap/>
            <w:vAlign w:val="bottom"/>
            <w:hideMark/>
          </w:tcPr>
          <w:p w14:paraId="512282E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0294</w:t>
            </w:r>
          </w:p>
        </w:tc>
        <w:tc>
          <w:tcPr>
            <w:tcW w:w="5755" w:type="dxa"/>
            <w:noWrap/>
            <w:vAlign w:val="bottom"/>
            <w:hideMark/>
          </w:tcPr>
          <w:p w14:paraId="3403DBF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Durable Medical Equipment (Other Than Renal) - Supplies/Drugs For D</w:t>
            </w:r>
            <w:r>
              <w:rPr>
                <w:rFonts w:eastAsia="Times New Roman" w:cstheme="minorHAnsi"/>
                <w:color w:val="000000"/>
              </w:rPr>
              <w:t>ME</w:t>
            </w:r>
            <w:r w:rsidRPr="00454211">
              <w:rPr>
                <w:rFonts w:eastAsia="Times New Roman" w:cstheme="minorHAnsi"/>
                <w:color w:val="000000"/>
              </w:rPr>
              <w:t xml:space="preserve"> </w:t>
            </w:r>
          </w:p>
        </w:tc>
      </w:tr>
      <w:tr w:rsidR="006169A3" w:rsidRPr="00454211" w14:paraId="666E4C55" w14:textId="77777777" w:rsidTr="00F45092">
        <w:trPr>
          <w:cantSplit/>
          <w:trHeight w:val="288"/>
        </w:trPr>
        <w:tc>
          <w:tcPr>
            <w:tcW w:w="3487" w:type="dxa"/>
            <w:noWrap/>
            <w:vAlign w:val="bottom"/>
            <w:hideMark/>
          </w:tcPr>
          <w:p w14:paraId="17C43E2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0299</w:t>
            </w:r>
          </w:p>
        </w:tc>
        <w:tc>
          <w:tcPr>
            <w:tcW w:w="5755" w:type="dxa"/>
            <w:noWrap/>
            <w:vAlign w:val="bottom"/>
            <w:hideMark/>
          </w:tcPr>
          <w:p w14:paraId="5E9071E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Durable Medical Equipment (Other Than Renal) - Other Equipment</w:t>
            </w:r>
          </w:p>
        </w:tc>
      </w:tr>
      <w:tr w:rsidR="006169A3" w:rsidRPr="00454211" w14:paraId="7E7B7AB4" w14:textId="77777777" w:rsidTr="00F45092">
        <w:trPr>
          <w:cantSplit/>
          <w:trHeight w:val="288"/>
        </w:trPr>
        <w:tc>
          <w:tcPr>
            <w:tcW w:w="3487" w:type="dxa"/>
            <w:noWrap/>
            <w:vAlign w:val="bottom"/>
            <w:hideMark/>
          </w:tcPr>
          <w:p w14:paraId="3073598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0300</w:t>
            </w:r>
          </w:p>
        </w:tc>
        <w:tc>
          <w:tcPr>
            <w:tcW w:w="5755" w:type="dxa"/>
            <w:noWrap/>
            <w:vAlign w:val="bottom"/>
            <w:hideMark/>
          </w:tcPr>
          <w:p w14:paraId="543E8B8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Laboratory - General Classification</w:t>
            </w:r>
          </w:p>
        </w:tc>
      </w:tr>
      <w:tr w:rsidR="006169A3" w:rsidRPr="00454211" w14:paraId="01422AA1" w14:textId="77777777" w:rsidTr="00F45092">
        <w:trPr>
          <w:cantSplit/>
          <w:trHeight w:val="288"/>
        </w:trPr>
        <w:tc>
          <w:tcPr>
            <w:tcW w:w="3487" w:type="dxa"/>
            <w:noWrap/>
            <w:vAlign w:val="bottom"/>
            <w:hideMark/>
          </w:tcPr>
          <w:p w14:paraId="621F423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0301</w:t>
            </w:r>
          </w:p>
        </w:tc>
        <w:tc>
          <w:tcPr>
            <w:tcW w:w="5755" w:type="dxa"/>
            <w:noWrap/>
            <w:vAlign w:val="bottom"/>
            <w:hideMark/>
          </w:tcPr>
          <w:p w14:paraId="643C883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Laboratory - Chemistry</w:t>
            </w:r>
          </w:p>
        </w:tc>
      </w:tr>
      <w:tr w:rsidR="006169A3" w:rsidRPr="00454211" w14:paraId="5C7B9F9E" w14:textId="77777777" w:rsidTr="00F45092">
        <w:trPr>
          <w:cantSplit/>
          <w:trHeight w:val="288"/>
        </w:trPr>
        <w:tc>
          <w:tcPr>
            <w:tcW w:w="3487" w:type="dxa"/>
            <w:noWrap/>
            <w:vAlign w:val="bottom"/>
            <w:hideMark/>
          </w:tcPr>
          <w:p w14:paraId="626A200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0302</w:t>
            </w:r>
          </w:p>
        </w:tc>
        <w:tc>
          <w:tcPr>
            <w:tcW w:w="5755" w:type="dxa"/>
            <w:noWrap/>
            <w:vAlign w:val="bottom"/>
            <w:hideMark/>
          </w:tcPr>
          <w:p w14:paraId="1C5AA51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Laboratory - Immunology</w:t>
            </w:r>
          </w:p>
        </w:tc>
      </w:tr>
      <w:tr w:rsidR="006169A3" w:rsidRPr="00454211" w14:paraId="64B8A328" w14:textId="77777777" w:rsidTr="00F45092">
        <w:trPr>
          <w:cantSplit/>
          <w:trHeight w:val="288"/>
        </w:trPr>
        <w:tc>
          <w:tcPr>
            <w:tcW w:w="3487" w:type="dxa"/>
            <w:noWrap/>
            <w:vAlign w:val="bottom"/>
            <w:hideMark/>
          </w:tcPr>
          <w:p w14:paraId="0DA768D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0303</w:t>
            </w:r>
          </w:p>
        </w:tc>
        <w:tc>
          <w:tcPr>
            <w:tcW w:w="5755" w:type="dxa"/>
            <w:noWrap/>
            <w:vAlign w:val="bottom"/>
            <w:hideMark/>
          </w:tcPr>
          <w:p w14:paraId="6A6CA31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Laboratory - Renal Patient (Home)</w:t>
            </w:r>
          </w:p>
        </w:tc>
      </w:tr>
      <w:tr w:rsidR="006169A3" w:rsidRPr="00454211" w14:paraId="31311D4E" w14:textId="77777777" w:rsidTr="00F45092">
        <w:trPr>
          <w:cantSplit/>
          <w:trHeight w:val="288"/>
        </w:trPr>
        <w:tc>
          <w:tcPr>
            <w:tcW w:w="3487" w:type="dxa"/>
            <w:noWrap/>
            <w:vAlign w:val="bottom"/>
            <w:hideMark/>
          </w:tcPr>
          <w:p w14:paraId="1A58298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0304</w:t>
            </w:r>
          </w:p>
        </w:tc>
        <w:tc>
          <w:tcPr>
            <w:tcW w:w="5755" w:type="dxa"/>
            <w:noWrap/>
            <w:vAlign w:val="bottom"/>
            <w:hideMark/>
          </w:tcPr>
          <w:p w14:paraId="433DB40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Laboratory - Non-Routine Dialysis</w:t>
            </w:r>
          </w:p>
        </w:tc>
      </w:tr>
      <w:tr w:rsidR="006169A3" w:rsidRPr="00454211" w14:paraId="31272A4E" w14:textId="77777777" w:rsidTr="00F45092">
        <w:trPr>
          <w:cantSplit/>
          <w:trHeight w:val="288"/>
        </w:trPr>
        <w:tc>
          <w:tcPr>
            <w:tcW w:w="3487" w:type="dxa"/>
            <w:noWrap/>
            <w:vAlign w:val="bottom"/>
            <w:hideMark/>
          </w:tcPr>
          <w:p w14:paraId="443E173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0305</w:t>
            </w:r>
          </w:p>
        </w:tc>
        <w:tc>
          <w:tcPr>
            <w:tcW w:w="5755" w:type="dxa"/>
            <w:noWrap/>
            <w:vAlign w:val="bottom"/>
            <w:hideMark/>
          </w:tcPr>
          <w:p w14:paraId="1D0DB00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Laboratory - Hematology</w:t>
            </w:r>
          </w:p>
        </w:tc>
      </w:tr>
      <w:tr w:rsidR="006169A3" w:rsidRPr="00454211" w14:paraId="5C10DE9C" w14:textId="77777777" w:rsidTr="00F45092">
        <w:trPr>
          <w:cantSplit/>
          <w:trHeight w:val="288"/>
        </w:trPr>
        <w:tc>
          <w:tcPr>
            <w:tcW w:w="3487" w:type="dxa"/>
            <w:noWrap/>
            <w:vAlign w:val="bottom"/>
            <w:hideMark/>
          </w:tcPr>
          <w:p w14:paraId="468EAE6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0306</w:t>
            </w:r>
          </w:p>
        </w:tc>
        <w:tc>
          <w:tcPr>
            <w:tcW w:w="5755" w:type="dxa"/>
            <w:noWrap/>
            <w:vAlign w:val="bottom"/>
            <w:hideMark/>
          </w:tcPr>
          <w:p w14:paraId="6AC67F5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Laboratory - Bacteriology &amp; Microbiology</w:t>
            </w:r>
          </w:p>
        </w:tc>
      </w:tr>
      <w:tr w:rsidR="006169A3" w:rsidRPr="00454211" w14:paraId="7A8044CE" w14:textId="77777777" w:rsidTr="00F45092">
        <w:trPr>
          <w:cantSplit/>
          <w:trHeight w:val="288"/>
        </w:trPr>
        <w:tc>
          <w:tcPr>
            <w:tcW w:w="3487" w:type="dxa"/>
            <w:noWrap/>
            <w:vAlign w:val="bottom"/>
            <w:hideMark/>
          </w:tcPr>
          <w:p w14:paraId="0E38FFF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0307</w:t>
            </w:r>
          </w:p>
        </w:tc>
        <w:tc>
          <w:tcPr>
            <w:tcW w:w="5755" w:type="dxa"/>
            <w:noWrap/>
            <w:vAlign w:val="bottom"/>
            <w:hideMark/>
          </w:tcPr>
          <w:p w14:paraId="3BC11CF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Laboratory - Urology</w:t>
            </w:r>
          </w:p>
        </w:tc>
      </w:tr>
      <w:tr w:rsidR="006169A3" w:rsidRPr="00454211" w14:paraId="70B3C6FC" w14:textId="77777777" w:rsidTr="00F45092">
        <w:trPr>
          <w:cantSplit/>
          <w:trHeight w:val="288"/>
        </w:trPr>
        <w:tc>
          <w:tcPr>
            <w:tcW w:w="3487" w:type="dxa"/>
            <w:noWrap/>
            <w:vAlign w:val="bottom"/>
            <w:hideMark/>
          </w:tcPr>
          <w:p w14:paraId="25DC8B5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0309</w:t>
            </w:r>
          </w:p>
        </w:tc>
        <w:tc>
          <w:tcPr>
            <w:tcW w:w="5755" w:type="dxa"/>
            <w:noWrap/>
            <w:vAlign w:val="bottom"/>
            <w:hideMark/>
          </w:tcPr>
          <w:p w14:paraId="18D9A5A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Laboratory - Other Laboratory</w:t>
            </w:r>
          </w:p>
        </w:tc>
      </w:tr>
      <w:tr w:rsidR="006169A3" w:rsidRPr="00454211" w14:paraId="403561C5" w14:textId="77777777" w:rsidTr="00F45092">
        <w:trPr>
          <w:cantSplit/>
          <w:trHeight w:val="288"/>
        </w:trPr>
        <w:tc>
          <w:tcPr>
            <w:tcW w:w="3487" w:type="dxa"/>
            <w:noWrap/>
            <w:vAlign w:val="bottom"/>
            <w:hideMark/>
          </w:tcPr>
          <w:p w14:paraId="3BE5A5E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0310</w:t>
            </w:r>
          </w:p>
        </w:tc>
        <w:tc>
          <w:tcPr>
            <w:tcW w:w="5755" w:type="dxa"/>
            <w:noWrap/>
            <w:vAlign w:val="bottom"/>
            <w:hideMark/>
          </w:tcPr>
          <w:p w14:paraId="741AB8E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Laboratory Pathology - General Classification</w:t>
            </w:r>
          </w:p>
        </w:tc>
      </w:tr>
      <w:tr w:rsidR="006169A3" w:rsidRPr="00454211" w14:paraId="678E0FE7" w14:textId="77777777" w:rsidTr="00F45092">
        <w:trPr>
          <w:cantSplit/>
          <w:trHeight w:val="288"/>
        </w:trPr>
        <w:tc>
          <w:tcPr>
            <w:tcW w:w="3487" w:type="dxa"/>
            <w:noWrap/>
            <w:vAlign w:val="bottom"/>
            <w:hideMark/>
          </w:tcPr>
          <w:p w14:paraId="5AF49E3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0311</w:t>
            </w:r>
          </w:p>
        </w:tc>
        <w:tc>
          <w:tcPr>
            <w:tcW w:w="5755" w:type="dxa"/>
            <w:noWrap/>
            <w:vAlign w:val="bottom"/>
            <w:hideMark/>
          </w:tcPr>
          <w:p w14:paraId="7566105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Laboratory Pathology - Cytology</w:t>
            </w:r>
          </w:p>
        </w:tc>
      </w:tr>
      <w:tr w:rsidR="006169A3" w:rsidRPr="00454211" w14:paraId="2339D0EF" w14:textId="77777777" w:rsidTr="00F45092">
        <w:trPr>
          <w:cantSplit/>
          <w:trHeight w:val="288"/>
        </w:trPr>
        <w:tc>
          <w:tcPr>
            <w:tcW w:w="3487" w:type="dxa"/>
            <w:noWrap/>
            <w:vAlign w:val="bottom"/>
            <w:hideMark/>
          </w:tcPr>
          <w:p w14:paraId="50050E9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0312</w:t>
            </w:r>
          </w:p>
        </w:tc>
        <w:tc>
          <w:tcPr>
            <w:tcW w:w="5755" w:type="dxa"/>
            <w:noWrap/>
            <w:vAlign w:val="bottom"/>
            <w:hideMark/>
          </w:tcPr>
          <w:p w14:paraId="6D0CE85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Laboratory Pathology - Histology</w:t>
            </w:r>
          </w:p>
        </w:tc>
      </w:tr>
      <w:tr w:rsidR="006169A3" w:rsidRPr="00454211" w14:paraId="7D6319EC" w14:textId="77777777" w:rsidTr="00F45092">
        <w:trPr>
          <w:cantSplit/>
          <w:trHeight w:val="288"/>
        </w:trPr>
        <w:tc>
          <w:tcPr>
            <w:tcW w:w="3487" w:type="dxa"/>
            <w:noWrap/>
            <w:vAlign w:val="bottom"/>
            <w:hideMark/>
          </w:tcPr>
          <w:p w14:paraId="7C11226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0314</w:t>
            </w:r>
          </w:p>
        </w:tc>
        <w:tc>
          <w:tcPr>
            <w:tcW w:w="5755" w:type="dxa"/>
            <w:noWrap/>
            <w:vAlign w:val="bottom"/>
            <w:hideMark/>
          </w:tcPr>
          <w:p w14:paraId="3861075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Laboratory Pathology - Biopsy</w:t>
            </w:r>
          </w:p>
        </w:tc>
      </w:tr>
      <w:tr w:rsidR="006169A3" w:rsidRPr="00454211" w14:paraId="4F21CED9" w14:textId="77777777" w:rsidTr="00F45092">
        <w:trPr>
          <w:cantSplit/>
          <w:trHeight w:val="288"/>
        </w:trPr>
        <w:tc>
          <w:tcPr>
            <w:tcW w:w="3487" w:type="dxa"/>
            <w:noWrap/>
            <w:vAlign w:val="bottom"/>
            <w:hideMark/>
          </w:tcPr>
          <w:p w14:paraId="5DE66EF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0319</w:t>
            </w:r>
          </w:p>
        </w:tc>
        <w:tc>
          <w:tcPr>
            <w:tcW w:w="5755" w:type="dxa"/>
            <w:noWrap/>
            <w:vAlign w:val="bottom"/>
            <w:hideMark/>
          </w:tcPr>
          <w:p w14:paraId="6C3BD9D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Laboratory Pathology - Other Laboratory Pathology</w:t>
            </w:r>
          </w:p>
        </w:tc>
      </w:tr>
      <w:tr w:rsidR="006169A3" w:rsidRPr="00454211" w14:paraId="03DF45AD" w14:textId="77777777" w:rsidTr="00F45092">
        <w:trPr>
          <w:cantSplit/>
          <w:trHeight w:val="288"/>
        </w:trPr>
        <w:tc>
          <w:tcPr>
            <w:tcW w:w="3487" w:type="dxa"/>
            <w:noWrap/>
            <w:vAlign w:val="bottom"/>
            <w:hideMark/>
          </w:tcPr>
          <w:p w14:paraId="5F09337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0320</w:t>
            </w:r>
          </w:p>
        </w:tc>
        <w:tc>
          <w:tcPr>
            <w:tcW w:w="5755" w:type="dxa"/>
            <w:noWrap/>
            <w:vAlign w:val="bottom"/>
            <w:hideMark/>
          </w:tcPr>
          <w:p w14:paraId="7F087E3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Radiology - Diagnostic - General Classification</w:t>
            </w:r>
          </w:p>
        </w:tc>
      </w:tr>
      <w:tr w:rsidR="006169A3" w:rsidRPr="00454211" w14:paraId="7C5A43A0" w14:textId="77777777" w:rsidTr="00F45092">
        <w:trPr>
          <w:cantSplit/>
          <w:trHeight w:val="288"/>
        </w:trPr>
        <w:tc>
          <w:tcPr>
            <w:tcW w:w="3487" w:type="dxa"/>
            <w:noWrap/>
            <w:vAlign w:val="bottom"/>
            <w:hideMark/>
          </w:tcPr>
          <w:p w14:paraId="27809FC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0321</w:t>
            </w:r>
          </w:p>
        </w:tc>
        <w:tc>
          <w:tcPr>
            <w:tcW w:w="5755" w:type="dxa"/>
            <w:noWrap/>
            <w:vAlign w:val="bottom"/>
            <w:hideMark/>
          </w:tcPr>
          <w:p w14:paraId="0C7EED1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Radiology - Diagnostic - Angiocardiography</w:t>
            </w:r>
          </w:p>
        </w:tc>
      </w:tr>
      <w:tr w:rsidR="006169A3" w:rsidRPr="00454211" w14:paraId="5DAFAA7A" w14:textId="77777777" w:rsidTr="00F45092">
        <w:trPr>
          <w:cantSplit/>
          <w:trHeight w:val="288"/>
        </w:trPr>
        <w:tc>
          <w:tcPr>
            <w:tcW w:w="3487" w:type="dxa"/>
            <w:noWrap/>
            <w:vAlign w:val="bottom"/>
            <w:hideMark/>
          </w:tcPr>
          <w:p w14:paraId="2DE13AC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0322</w:t>
            </w:r>
          </w:p>
        </w:tc>
        <w:tc>
          <w:tcPr>
            <w:tcW w:w="5755" w:type="dxa"/>
            <w:noWrap/>
            <w:vAlign w:val="bottom"/>
            <w:hideMark/>
          </w:tcPr>
          <w:p w14:paraId="34989C4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Radiology - Diagnostic - Arthrography</w:t>
            </w:r>
          </w:p>
        </w:tc>
      </w:tr>
      <w:tr w:rsidR="006169A3" w:rsidRPr="00454211" w14:paraId="56CAF3AB" w14:textId="77777777" w:rsidTr="00F45092">
        <w:trPr>
          <w:cantSplit/>
          <w:trHeight w:val="288"/>
        </w:trPr>
        <w:tc>
          <w:tcPr>
            <w:tcW w:w="3487" w:type="dxa"/>
            <w:noWrap/>
            <w:vAlign w:val="bottom"/>
            <w:hideMark/>
          </w:tcPr>
          <w:p w14:paraId="372BF8F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0323</w:t>
            </w:r>
          </w:p>
        </w:tc>
        <w:tc>
          <w:tcPr>
            <w:tcW w:w="5755" w:type="dxa"/>
            <w:noWrap/>
            <w:vAlign w:val="bottom"/>
            <w:hideMark/>
          </w:tcPr>
          <w:p w14:paraId="2CFBE69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Radiology - Diagnostic - Arteriography</w:t>
            </w:r>
          </w:p>
        </w:tc>
      </w:tr>
      <w:tr w:rsidR="006169A3" w:rsidRPr="00454211" w14:paraId="4876F2F4" w14:textId="77777777" w:rsidTr="00F45092">
        <w:trPr>
          <w:cantSplit/>
          <w:trHeight w:val="288"/>
        </w:trPr>
        <w:tc>
          <w:tcPr>
            <w:tcW w:w="3487" w:type="dxa"/>
            <w:noWrap/>
            <w:vAlign w:val="bottom"/>
            <w:hideMark/>
          </w:tcPr>
          <w:p w14:paraId="42F2D0C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0324</w:t>
            </w:r>
          </w:p>
        </w:tc>
        <w:tc>
          <w:tcPr>
            <w:tcW w:w="5755" w:type="dxa"/>
            <w:noWrap/>
            <w:vAlign w:val="bottom"/>
            <w:hideMark/>
          </w:tcPr>
          <w:p w14:paraId="783FF3C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Radiology - Diagnostic - Chest X-Ray</w:t>
            </w:r>
          </w:p>
        </w:tc>
      </w:tr>
      <w:tr w:rsidR="006169A3" w:rsidRPr="00454211" w14:paraId="674A6601" w14:textId="77777777" w:rsidTr="00F45092">
        <w:trPr>
          <w:cantSplit/>
          <w:trHeight w:val="288"/>
        </w:trPr>
        <w:tc>
          <w:tcPr>
            <w:tcW w:w="3487" w:type="dxa"/>
            <w:noWrap/>
            <w:vAlign w:val="bottom"/>
            <w:hideMark/>
          </w:tcPr>
          <w:p w14:paraId="16534B3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0329</w:t>
            </w:r>
          </w:p>
        </w:tc>
        <w:tc>
          <w:tcPr>
            <w:tcW w:w="5755" w:type="dxa"/>
            <w:noWrap/>
            <w:vAlign w:val="bottom"/>
            <w:hideMark/>
          </w:tcPr>
          <w:p w14:paraId="1478546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Radiology - Diagnostic - Other Radiology - Diagnostic</w:t>
            </w:r>
          </w:p>
        </w:tc>
      </w:tr>
      <w:tr w:rsidR="006169A3" w:rsidRPr="00454211" w14:paraId="4F9D167A" w14:textId="77777777" w:rsidTr="00F45092">
        <w:trPr>
          <w:cantSplit/>
          <w:trHeight w:val="288"/>
        </w:trPr>
        <w:tc>
          <w:tcPr>
            <w:tcW w:w="3487" w:type="dxa"/>
            <w:noWrap/>
            <w:vAlign w:val="bottom"/>
            <w:hideMark/>
          </w:tcPr>
          <w:p w14:paraId="2C3820D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0330</w:t>
            </w:r>
          </w:p>
        </w:tc>
        <w:tc>
          <w:tcPr>
            <w:tcW w:w="5755" w:type="dxa"/>
            <w:noWrap/>
            <w:vAlign w:val="bottom"/>
            <w:hideMark/>
          </w:tcPr>
          <w:p w14:paraId="0051725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Radiology - Therapeutic </w:t>
            </w:r>
            <w:proofErr w:type="spellStart"/>
            <w:r w:rsidRPr="00454211">
              <w:rPr>
                <w:rFonts w:eastAsia="Times New Roman" w:cstheme="minorHAnsi"/>
                <w:color w:val="000000"/>
              </w:rPr>
              <w:t>And/Or</w:t>
            </w:r>
            <w:proofErr w:type="spellEnd"/>
            <w:r w:rsidRPr="00454211">
              <w:rPr>
                <w:rFonts w:eastAsia="Times New Roman" w:cstheme="minorHAnsi"/>
                <w:color w:val="000000"/>
              </w:rPr>
              <w:t xml:space="preserve"> Chemotherapy Administration - General Classification</w:t>
            </w:r>
          </w:p>
        </w:tc>
      </w:tr>
      <w:tr w:rsidR="006169A3" w:rsidRPr="00454211" w14:paraId="40A64605" w14:textId="77777777" w:rsidTr="00F45092">
        <w:trPr>
          <w:cantSplit/>
          <w:trHeight w:val="288"/>
        </w:trPr>
        <w:tc>
          <w:tcPr>
            <w:tcW w:w="3487" w:type="dxa"/>
            <w:noWrap/>
            <w:vAlign w:val="bottom"/>
            <w:hideMark/>
          </w:tcPr>
          <w:p w14:paraId="5874251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0331</w:t>
            </w:r>
          </w:p>
        </w:tc>
        <w:tc>
          <w:tcPr>
            <w:tcW w:w="5755" w:type="dxa"/>
            <w:noWrap/>
            <w:vAlign w:val="bottom"/>
            <w:hideMark/>
          </w:tcPr>
          <w:p w14:paraId="7AC05C6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Radiology - Therapeutic </w:t>
            </w:r>
            <w:proofErr w:type="spellStart"/>
            <w:r w:rsidRPr="00454211">
              <w:rPr>
                <w:rFonts w:eastAsia="Times New Roman" w:cstheme="minorHAnsi"/>
                <w:color w:val="000000"/>
              </w:rPr>
              <w:t>And/Or</w:t>
            </w:r>
            <w:proofErr w:type="spellEnd"/>
            <w:r w:rsidRPr="00454211">
              <w:rPr>
                <w:rFonts w:eastAsia="Times New Roman" w:cstheme="minorHAnsi"/>
                <w:color w:val="000000"/>
              </w:rPr>
              <w:t xml:space="preserve"> Chemotherapy Administration - Chemotherapy Admin - Injected</w:t>
            </w:r>
          </w:p>
        </w:tc>
      </w:tr>
      <w:tr w:rsidR="006169A3" w:rsidRPr="00454211" w14:paraId="5E9F0786" w14:textId="77777777" w:rsidTr="00F45092">
        <w:trPr>
          <w:cantSplit/>
          <w:trHeight w:val="288"/>
        </w:trPr>
        <w:tc>
          <w:tcPr>
            <w:tcW w:w="3487" w:type="dxa"/>
            <w:noWrap/>
            <w:vAlign w:val="bottom"/>
            <w:hideMark/>
          </w:tcPr>
          <w:p w14:paraId="45D8FCD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0332</w:t>
            </w:r>
          </w:p>
        </w:tc>
        <w:tc>
          <w:tcPr>
            <w:tcW w:w="5755" w:type="dxa"/>
            <w:noWrap/>
            <w:vAlign w:val="bottom"/>
            <w:hideMark/>
          </w:tcPr>
          <w:p w14:paraId="30699C5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Radiology - Therapeutic </w:t>
            </w:r>
            <w:proofErr w:type="spellStart"/>
            <w:r w:rsidRPr="00454211">
              <w:rPr>
                <w:rFonts w:eastAsia="Times New Roman" w:cstheme="minorHAnsi"/>
                <w:color w:val="000000"/>
              </w:rPr>
              <w:t>And/Or</w:t>
            </w:r>
            <w:proofErr w:type="spellEnd"/>
            <w:r w:rsidRPr="00454211">
              <w:rPr>
                <w:rFonts w:eastAsia="Times New Roman" w:cstheme="minorHAnsi"/>
                <w:color w:val="000000"/>
              </w:rPr>
              <w:t xml:space="preserve"> Chemotherapy Administration - Chemotherapy Administration - Oral</w:t>
            </w:r>
          </w:p>
        </w:tc>
      </w:tr>
      <w:tr w:rsidR="006169A3" w:rsidRPr="00454211" w14:paraId="0B91C903" w14:textId="77777777" w:rsidTr="00F45092">
        <w:trPr>
          <w:cantSplit/>
          <w:trHeight w:val="288"/>
        </w:trPr>
        <w:tc>
          <w:tcPr>
            <w:tcW w:w="3487" w:type="dxa"/>
            <w:noWrap/>
            <w:vAlign w:val="bottom"/>
            <w:hideMark/>
          </w:tcPr>
          <w:p w14:paraId="15F084B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0333</w:t>
            </w:r>
          </w:p>
        </w:tc>
        <w:tc>
          <w:tcPr>
            <w:tcW w:w="5755" w:type="dxa"/>
            <w:noWrap/>
            <w:vAlign w:val="bottom"/>
            <w:hideMark/>
          </w:tcPr>
          <w:p w14:paraId="471F01B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Radiology - Therapeutic </w:t>
            </w:r>
            <w:proofErr w:type="spellStart"/>
            <w:r w:rsidRPr="00454211">
              <w:rPr>
                <w:rFonts w:eastAsia="Times New Roman" w:cstheme="minorHAnsi"/>
                <w:color w:val="000000"/>
              </w:rPr>
              <w:t>And/Or</w:t>
            </w:r>
            <w:proofErr w:type="spellEnd"/>
            <w:r w:rsidRPr="00454211">
              <w:rPr>
                <w:rFonts w:eastAsia="Times New Roman" w:cstheme="minorHAnsi"/>
                <w:color w:val="000000"/>
              </w:rPr>
              <w:t xml:space="preserve"> Chemotherapy Administration - Radiation Therapy</w:t>
            </w:r>
          </w:p>
        </w:tc>
      </w:tr>
      <w:tr w:rsidR="006169A3" w:rsidRPr="00454211" w14:paraId="47251231" w14:textId="77777777" w:rsidTr="00F45092">
        <w:trPr>
          <w:cantSplit/>
          <w:trHeight w:val="288"/>
        </w:trPr>
        <w:tc>
          <w:tcPr>
            <w:tcW w:w="3487" w:type="dxa"/>
            <w:noWrap/>
            <w:vAlign w:val="bottom"/>
            <w:hideMark/>
          </w:tcPr>
          <w:p w14:paraId="72D9316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0335</w:t>
            </w:r>
          </w:p>
        </w:tc>
        <w:tc>
          <w:tcPr>
            <w:tcW w:w="5755" w:type="dxa"/>
            <w:noWrap/>
            <w:vAlign w:val="bottom"/>
            <w:hideMark/>
          </w:tcPr>
          <w:p w14:paraId="1149614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Radiology - Therapeutic </w:t>
            </w:r>
            <w:proofErr w:type="spellStart"/>
            <w:r w:rsidRPr="00454211">
              <w:rPr>
                <w:rFonts w:eastAsia="Times New Roman" w:cstheme="minorHAnsi"/>
                <w:color w:val="000000"/>
              </w:rPr>
              <w:t>And/Or</w:t>
            </w:r>
            <w:proofErr w:type="spellEnd"/>
            <w:r w:rsidRPr="00454211">
              <w:rPr>
                <w:rFonts w:eastAsia="Times New Roman" w:cstheme="minorHAnsi"/>
                <w:color w:val="000000"/>
              </w:rPr>
              <w:t xml:space="preserve"> Chemotherapy Administration - Chemotherapy Admin - I</w:t>
            </w:r>
            <w:r>
              <w:rPr>
                <w:rFonts w:eastAsia="Times New Roman" w:cstheme="minorHAnsi"/>
                <w:color w:val="000000"/>
              </w:rPr>
              <w:t>V</w:t>
            </w:r>
          </w:p>
        </w:tc>
      </w:tr>
      <w:tr w:rsidR="006169A3" w:rsidRPr="00454211" w14:paraId="291E2906" w14:textId="77777777" w:rsidTr="00F45092">
        <w:trPr>
          <w:cantSplit/>
          <w:trHeight w:val="288"/>
        </w:trPr>
        <w:tc>
          <w:tcPr>
            <w:tcW w:w="3487" w:type="dxa"/>
            <w:noWrap/>
            <w:vAlign w:val="bottom"/>
            <w:hideMark/>
          </w:tcPr>
          <w:p w14:paraId="7437CD3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0339</w:t>
            </w:r>
          </w:p>
        </w:tc>
        <w:tc>
          <w:tcPr>
            <w:tcW w:w="5755" w:type="dxa"/>
            <w:noWrap/>
            <w:vAlign w:val="bottom"/>
            <w:hideMark/>
          </w:tcPr>
          <w:p w14:paraId="1BC9D5D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Radiology - Therapeutic </w:t>
            </w:r>
            <w:proofErr w:type="spellStart"/>
            <w:r w:rsidRPr="00454211">
              <w:rPr>
                <w:rFonts w:eastAsia="Times New Roman" w:cstheme="minorHAnsi"/>
                <w:color w:val="000000"/>
              </w:rPr>
              <w:t>And/Or</w:t>
            </w:r>
            <w:proofErr w:type="spellEnd"/>
            <w:r w:rsidRPr="00454211">
              <w:rPr>
                <w:rFonts w:eastAsia="Times New Roman" w:cstheme="minorHAnsi"/>
                <w:color w:val="000000"/>
              </w:rPr>
              <w:t xml:space="preserve"> Chemotherapy Administration - Other Radiology - Therapeutic</w:t>
            </w:r>
          </w:p>
        </w:tc>
      </w:tr>
      <w:tr w:rsidR="006169A3" w:rsidRPr="00454211" w14:paraId="0964D70E" w14:textId="77777777" w:rsidTr="00F45092">
        <w:trPr>
          <w:cantSplit/>
          <w:trHeight w:val="288"/>
        </w:trPr>
        <w:tc>
          <w:tcPr>
            <w:tcW w:w="3487" w:type="dxa"/>
            <w:noWrap/>
            <w:vAlign w:val="bottom"/>
            <w:hideMark/>
          </w:tcPr>
          <w:p w14:paraId="0518855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0340</w:t>
            </w:r>
          </w:p>
        </w:tc>
        <w:tc>
          <w:tcPr>
            <w:tcW w:w="5755" w:type="dxa"/>
            <w:noWrap/>
            <w:vAlign w:val="bottom"/>
            <w:hideMark/>
          </w:tcPr>
          <w:p w14:paraId="18BF993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Nuclear Medicine - General Classification</w:t>
            </w:r>
          </w:p>
        </w:tc>
      </w:tr>
      <w:tr w:rsidR="006169A3" w:rsidRPr="00454211" w14:paraId="7BC9D935" w14:textId="77777777" w:rsidTr="00F45092">
        <w:trPr>
          <w:cantSplit/>
          <w:trHeight w:val="288"/>
        </w:trPr>
        <w:tc>
          <w:tcPr>
            <w:tcW w:w="3487" w:type="dxa"/>
            <w:noWrap/>
            <w:vAlign w:val="bottom"/>
            <w:hideMark/>
          </w:tcPr>
          <w:p w14:paraId="7C9AD6E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0341</w:t>
            </w:r>
          </w:p>
        </w:tc>
        <w:tc>
          <w:tcPr>
            <w:tcW w:w="5755" w:type="dxa"/>
            <w:noWrap/>
            <w:vAlign w:val="bottom"/>
            <w:hideMark/>
          </w:tcPr>
          <w:p w14:paraId="5B342DB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Nuclear Medicine - Diagnostic</w:t>
            </w:r>
          </w:p>
        </w:tc>
      </w:tr>
      <w:tr w:rsidR="006169A3" w:rsidRPr="00454211" w14:paraId="2609CFD5" w14:textId="77777777" w:rsidTr="00F45092">
        <w:trPr>
          <w:cantSplit/>
          <w:trHeight w:val="288"/>
        </w:trPr>
        <w:tc>
          <w:tcPr>
            <w:tcW w:w="3487" w:type="dxa"/>
            <w:noWrap/>
            <w:vAlign w:val="bottom"/>
            <w:hideMark/>
          </w:tcPr>
          <w:p w14:paraId="099EB46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0342</w:t>
            </w:r>
          </w:p>
        </w:tc>
        <w:tc>
          <w:tcPr>
            <w:tcW w:w="5755" w:type="dxa"/>
            <w:noWrap/>
            <w:vAlign w:val="bottom"/>
            <w:hideMark/>
          </w:tcPr>
          <w:p w14:paraId="287B877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Nuclear Medicine - Therapeutic</w:t>
            </w:r>
          </w:p>
        </w:tc>
      </w:tr>
      <w:tr w:rsidR="006169A3" w:rsidRPr="00454211" w14:paraId="5C9A4D9B" w14:textId="77777777" w:rsidTr="00F45092">
        <w:trPr>
          <w:cantSplit/>
          <w:trHeight w:val="288"/>
        </w:trPr>
        <w:tc>
          <w:tcPr>
            <w:tcW w:w="3487" w:type="dxa"/>
            <w:noWrap/>
            <w:vAlign w:val="bottom"/>
            <w:hideMark/>
          </w:tcPr>
          <w:p w14:paraId="6176D6C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0343</w:t>
            </w:r>
          </w:p>
        </w:tc>
        <w:tc>
          <w:tcPr>
            <w:tcW w:w="5755" w:type="dxa"/>
            <w:noWrap/>
            <w:vAlign w:val="bottom"/>
            <w:hideMark/>
          </w:tcPr>
          <w:p w14:paraId="271B47B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Nuclear Medicine - Diagnostic Radiopharmaceuticals</w:t>
            </w:r>
          </w:p>
        </w:tc>
      </w:tr>
      <w:tr w:rsidR="006169A3" w:rsidRPr="00454211" w14:paraId="42B05093" w14:textId="77777777" w:rsidTr="00F45092">
        <w:trPr>
          <w:cantSplit/>
          <w:trHeight w:val="288"/>
        </w:trPr>
        <w:tc>
          <w:tcPr>
            <w:tcW w:w="3487" w:type="dxa"/>
            <w:noWrap/>
            <w:vAlign w:val="bottom"/>
            <w:hideMark/>
          </w:tcPr>
          <w:p w14:paraId="26A01A4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0344</w:t>
            </w:r>
          </w:p>
        </w:tc>
        <w:tc>
          <w:tcPr>
            <w:tcW w:w="5755" w:type="dxa"/>
            <w:noWrap/>
            <w:vAlign w:val="bottom"/>
            <w:hideMark/>
          </w:tcPr>
          <w:p w14:paraId="671C45D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Nuclear Medicine - Therapeutic Radiopharmaceuticals</w:t>
            </w:r>
          </w:p>
        </w:tc>
      </w:tr>
      <w:tr w:rsidR="006169A3" w:rsidRPr="00454211" w14:paraId="3CEBC5D0" w14:textId="77777777" w:rsidTr="00F45092">
        <w:trPr>
          <w:cantSplit/>
          <w:trHeight w:val="288"/>
        </w:trPr>
        <w:tc>
          <w:tcPr>
            <w:tcW w:w="3487" w:type="dxa"/>
            <w:noWrap/>
            <w:vAlign w:val="bottom"/>
            <w:hideMark/>
          </w:tcPr>
          <w:p w14:paraId="011000D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0349</w:t>
            </w:r>
          </w:p>
        </w:tc>
        <w:tc>
          <w:tcPr>
            <w:tcW w:w="5755" w:type="dxa"/>
            <w:noWrap/>
            <w:vAlign w:val="bottom"/>
            <w:hideMark/>
          </w:tcPr>
          <w:p w14:paraId="5DFC8E4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Nuclear Medicine - Other Nuclear Medicine</w:t>
            </w:r>
          </w:p>
        </w:tc>
      </w:tr>
      <w:tr w:rsidR="006169A3" w:rsidRPr="00454211" w14:paraId="7F977936" w14:textId="77777777" w:rsidTr="00F45092">
        <w:trPr>
          <w:cantSplit/>
          <w:trHeight w:val="288"/>
        </w:trPr>
        <w:tc>
          <w:tcPr>
            <w:tcW w:w="3487" w:type="dxa"/>
            <w:noWrap/>
            <w:vAlign w:val="bottom"/>
            <w:hideMark/>
          </w:tcPr>
          <w:p w14:paraId="3C10977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0350</w:t>
            </w:r>
          </w:p>
        </w:tc>
        <w:tc>
          <w:tcPr>
            <w:tcW w:w="5755" w:type="dxa"/>
            <w:noWrap/>
            <w:vAlign w:val="bottom"/>
            <w:hideMark/>
          </w:tcPr>
          <w:p w14:paraId="638EFD47" w14:textId="77777777" w:rsidR="006169A3" w:rsidRPr="00454211" w:rsidRDefault="006169A3" w:rsidP="004225A9">
            <w:pPr>
              <w:spacing w:after="0" w:line="240" w:lineRule="auto"/>
              <w:rPr>
                <w:rFonts w:eastAsia="Times New Roman" w:cstheme="minorHAnsi"/>
                <w:color w:val="000000"/>
              </w:rPr>
            </w:pPr>
            <w:r>
              <w:rPr>
                <w:rFonts w:eastAsia="Times New Roman" w:cstheme="minorHAnsi"/>
                <w:color w:val="000000"/>
              </w:rPr>
              <w:t>C</w:t>
            </w:r>
            <w:r w:rsidRPr="002E21B1">
              <w:rPr>
                <w:rFonts w:eastAsia="Times New Roman" w:cstheme="minorHAnsi"/>
                <w:color w:val="000000"/>
              </w:rPr>
              <w:t xml:space="preserve">omputed </w:t>
            </w:r>
            <w:r>
              <w:rPr>
                <w:rFonts w:eastAsia="Times New Roman" w:cstheme="minorHAnsi"/>
                <w:color w:val="000000"/>
              </w:rPr>
              <w:t>T</w:t>
            </w:r>
            <w:r w:rsidRPr="002E21B1">
              <w:rPr>
                <w:rFonts w:eastAsia="Times New Roman" w:cstheme="minorHAnsi"/>
                <w:color w:val="000000"/>
              </w:rPr>
              <w:t xml:space="preserve">omography </w:t>
            </w:r>
            <w:r>
              <w:rPr>
                <w:rFonts w:eastAsia="Times New Roman" w:cstheme="minorHAnsi"/>
                <w:color w:val="000000"/>
              </w:rPr>
              <w:t>(</w:t>
            </w:r>
            <w:r w:rsidRPr="00454211">
              <w:rPr>
                <w:rFonts w:eastAsia="Times New Roman" w:cstheme="minorHAnsi"/>
                <w:color w:val="000000"/>
              </w:rPr>
              <w:t>C</w:t>
            </w:r>
            <w:r>
              <w:rPr>
                <w:rFonts w:eastAsia="Times New Roman" w:cstheme="minorHAnsi"/>
                <w:color w:val="000000"/>
              </w:rPr>
              <w:t>T)</w:t>
            </w:r>
            <w:r w:rsidRPr="00454211">
              <w:rPr>
                <w:rFonts w:eastAsia="Times New Roman" w:cstheme="minorHAnsi"/>
                <w:color w:val="000000"/>
              </w:rPr>
              <w:t xml:space="preserve"> Scan - General Classification</w:t>
            </w:r>
          </w:p>
        </w:tc>
      </w:tr>
      <w:tr w:rsidR="006169A3" w:rsidRPr="00454211" w14:paraId="7DCA3EDD" w14:textId="77777777" w:rsidTr="00F45092">
        <w:trPr>
          <w:cantSplit/>
          <w:trHeight w:val="288"/>
        </w:trPr>
        <w:tc>
          <w:tcPr>
            <w:tcW w:w="3487" w:type="dxa"/>
            <w:noWrap/>
            <w:vAlign w:val="bottom"/>
            <w:hideMark/>
          </w:tcPr>
          <w:p w14:paraId="7112067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0351</w:t>
            </w:r>
          </w:p>
        </w:tc>
        <w:tc>
          <w:tcPr>
            <w:tcW w:w="5755" w:type="dxa"/>
            <w:noWrap/>
            <w:vAlign w:val="bottom"/>
            <w:hideMark/>
          </w:tcPr>
          <w:p w14:paraId="5B8E511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w:t>
            </w:r>
            <w:r>
              <w:rPr>
                <w:rFonts w:eastAsia="Times New Roman" w:cstheme="minorHAnsi"/>
                <w:color w:val="000000"/>
              </w:rPr>
              <w:t>T</w:t>
            </w:r>
            <w:r w:rsidRPr="00454211">
              <w:rPr>
                <w:rFonts w:eastAsia="Times New Roman" w:cstheme="minorHAnsi"/>
                <w:color w:val="000000"/>
              </w:rPr>
              <w:t xml:space="preserve"> Scan - Head Scan</w:t>
            </w:r>
          </w:p>
        </w:tc>
      </w:tr>
      <w:tr w:rsidR="006169A3" w:rsidRPr="00454211" w14:paraId="5BD7930D" w14:textId="77777777" w:rsidTr="00F45092">
        <w:trPr>
          <w:cantSplit/>
          <w:trHeight w:val="288"/>
        </w:trPr>
        <w:tc>
          <w:tcPr>
            <w:tcW w:w="3487" w:type="dxa"/>
            <w:noWrap/>
            <w:vAlign w:val="bottom"/>
            <w:hideMark/>
          </w:tcPr>
          <w:p w14:paraId="52DA9E1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0352</w:t>
            </w:r>
          </w:p>
        </w:tc>
        <w:tc>
          <w:tcPr>
            <w:tcW w:w="5755" w:type="dxa"/>
            <w:noWrap/>
            <w:vAlign w:val="bottom"/>
            <w:hideMark/>
          </w:tcPr>
          <w:p w14:paraId="27F0CC3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w:t>
            </w:r>
            <w:r>
              <w:rPr>
                <w:rFonts w:eastAsia="Times New Roman" w:cstheme="minorHAnsi"/>
                <w:color w:val="000000"/>
              </w:rPr>
              <w:t>T</w:t>
            </w:r>
            <w:r w:rsidRPr="00454211">
              <w:rPr>
                <w:rFonts w:eastAsia="Times New Roman" w:cstheme="minorHAnsi"/>
                <w:color w:val="000000"/>
              </w:rPr>
              <w:t xml:space="preserve"> Scan - Body Scan</w:t>
            </w:r>
          </w:p>
        </w:tc>
      </w:tr>
      <w:tr w:rsidR="006169A3" w:rsidRPr="00454211" w14:paraId="2FD5806B" w14:textId="77777777" w:rsidTr="00F45092">
        <w:trPr>
          <w:cantSplit/>
          <w:trHeight w:val="288"/>
        </w:trPr>
        <w:tc>
          <w:tcPr>
            <w:tcW w:w="3487" w:type="dxa"/>
            <w:noWrap/>
            <w:vAlign w:val="bottom"/>
            <w:hideMark/>
          </w:tcPr>
          <w:p w14:paraId="78314C9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0359</w:t>
            </w:r>
          </w:p>
        </w:tc>
        <w:tc>
          <w:tcPr>
            <w:tcW w:w="5755" w:type="dxa"/>
            <w:noWrap/>
            <w:vAlign w:val="bottom"/>
            <w:hideMark/>
          </w:tcPr>
          <w:p w14:paraId="165401C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w:t>
            </w:r>
            <w:r>
              <w:rPr>
                <w:rFonts w:eastAsia="Times New Roman" w:cstheme="minorHAnsi"/>
                <w:color w:val="000000"/>
              </w:rPr>
              <w:t>T</w:t>
            </w:r>
            <w:r w:rsidRPr="00454211">
              <w:rPr>
                <w:rFonts w:eastAsia="Times New Roman" w:cstheme="minorHAnsi"/>
                <w:color w:val="000000"/>
              </w:rPr>
              <w:t xml:space="preserve"> Scan - C</w:t>
            </w:r>
            <w:r>
              <w:rPr>
                <w:rFonts w:eastAsia="Times New Roman" w:cstheme="minorHAnsi"/>
                <w:color w:val="000000"/>
              </w:rPr>
              <w:t>T</w:t>
            </w:r>
            <w:r w:rsidRPr="00454211">
              <w:rPr>
                <w:rFonts w:eastAsia="Times New Roman" w:cstheme="minorHAnsi"/>
                <w:color w:val="000000"/>
              </w:rPr>
              <w:t xml:space="preserve"> - Other</w:t>
            </w:r>
          </w:p>
        </w:tc>
      </w:tr>
      <w:tr w:rsidR="006169A3" w:rsidRPr="00454211" w14:paraId="5611BC11" w14:textId="77777777" w:rsidTr="00F45092">
        <w:trPr>
          <w:cantSplit/>
          <w:trHeight w:val="288"/>
        </w:trPr>
        <w:tc>
          <w:tcPr>
            <w:tcW w:w="3487" w:type="dxa"/>
            <w:noWrap/>
            <w:vAlign w:val="bottom"/>
            <w:hideMark/>
          </w:tcPr>
          <w:p w14:paraId="2CAC612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0360</w:t>
            </w:r>
          </w:p>
        </w:tc>
        <w:tc>
          <w:tcPr>
            <w:tcW w:w="5755" w:type="dxa"/>
            <w:noWrap/>
            <w:vAlign w:val="bottom"/>
            <w:hideMark/>
          </w:tcPr>
          <w:p w14:paraId="6C17548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Operating Room Services - General Classification</w:t>
            </w:r>
          </w:p>
        </w:tc>
      </w:tr>
      <w:tr w:rsidR="006169A3" w:rsidRPr="00454211" w14:paraId="2EC18277" w14:textId="77777777" w:rsidTr="00F45092">
        <w:trPr>
          <w:cantSplit/>
          <w:trHeight w:val="288"/>
        </w:trPr>
        <w:tc>
          <w:tcPr>
            <w:tcW w:w="3487" w:type="dxa"/>
            <w:noWrap/>
            <w:vAlign w:val="bottom"/>
            <w:hideMark/>
          </w:tcPr>
          <w:p w14:paraId="0168C4E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0361</w:t>
            </w:r>
          </w:p>
        </w:tc>
        <w:tc>
          <w:tcPr>
            <w:tcW w:w="5755" w:type="dxa"/>
            <w:noWrap/>
            <w:vAlign w:val="bottom"/>
            <w:hideMark/>
          </w:tcPr>
          <w:p w14:paraId="2B56748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Operating Room Services - Minor Surgery</w:t>
            </w:r>
          </w:p>
        </w:tc>
      </w:tr>
      <w:tr w:rsidR="006169A3" w:rsidRPr="00454211" w14:paraId="749E0D62" w14:textId="77777777" w:rsidTr="00F45092">
        <w:trPr>
          <w:cantSplit/>
          <w:trHeight w:val="288"/>
        </w:trPr>
        <w:tc>
          <w:tcPr>
            <w:tcW w:w="3487" w:type="dxa"/>
            <w:noWrap/>
            <w:vAlign w:val="bottom"/>
            <w:hideMark/>
          </w:tcPr>
          <w:p w14:paraId="50B6D44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0362</w:t>
            </w:r>
          </w:p>
        </w:tc>
        <w:tc>
          <w:tcPr>
            <w:tcW w:w="5755" w:type="dxa"/>
            <w:noWrap/>
            <w:vAlign w:val="bottom"/>
            <w:hideMark/>
          </w:tcPr>
          <w:p w14:paraId="10FA7D1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Operating Room Services - Organ Transplant-Other Than Kidney</w:t>
            </w:r>
          </w:p>
        </w:tc>
      </w:tr>
      <w:tr w:rsidR="006169A3" w:rsidRPr="00454211" w14:paraId="2CE6742E" w14:textId="77777777" w:rsidTr="00F45092">
        <w:trPr>
          <w:cantSplit/>
          <w:trHeight w:val="288"/>
        </w:trPr>
        <w:tc>
          <w:tcPr>
            <w:tcW w:w="3487" w:type="dxa"/>
            <w:noWrap/>
            <w:vAlign w:val="bottom"/>
            <w:hideMark/>
          </w:tcPr>
          <w:p w14:paraId="6E74589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0367</w:t>
            </w:r>
          </w:p>
        </w:tc>
        <w:tc>
          <w:tcPr>
            <w:tcW w:w="5755" w:type="dxa"/>
            <w:noWrap/>
            <w:vAlign w:val="bottom"/>
            <w:hideMark/>
          </w:tcPr>
          <w:p w14:paraId="0078948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Operating Room Services - Kidney Transplant</w:t>
            </w:r>
          </w:p>
        </w:tc>
      </w:tr>
      <w:tr w:rsidR="006169A3" w:rsidRPr="00454211" w14:paraId="1B7A33A6" w14:textId="77777777" w:rsidTr="00F45092">
        <w:trPr>
          <w:cantSplit/>
          <w:trHeight w:val="288"/>
        </w:trPr>
        <w:tc>
          <w:tcPr>
            <w:tcW w:w="3487" w:type="dxa"/>
            <w:noWrap/>
            <w:vAlign w:val="bottom"/>
            <w:hideMark/>
          </w:tcPr>
          <w:p w14:paraId="2003D59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0369</w:t>
            </w:r>
          </w:p>
        </w:tc>
        <w:tc>
          <w:tcPr>
            <w:tcW w:w="5755" w:type="dxa"/>
            <w:noWrap/>
            <w:vAlign w:val="bottom"/>
            <w:hideMark/>
          </w:tcPr>
          <w:p w14:paraId="4E25CEC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Operating Room Services - Other Or Services</w:t>
            </w:r>
          </w:p>
        </w:tc>
      </w:tr>
      <w:tr w:rsidR="006169A3" w:rsidRPr="00454211" w14:paraId="795CF4EB" w14:textId="77777777" w:rsidTr="00F45092">
        <w:trPr>
          <w:cantSplit/>
          <w:trHeight w:val="288"/>
        </w:trPr>
        <w:tc>
          <w:tcPr>
            <w:tcW w:w="3487" w:type="dxa"/>
            <w:noWrap/>
            <w:vAlign w:val="bottom"/>
            <w:hideMark/>
          </w:tcPr>
          <w:p w14:paraId="3A1C1B7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0370</w:t>
            </w:r>
          </w:p>
        </w:tc>
        <w:tc>
          <w:tcPr>
            <w:tcW w:w="5755" w:type="dxa"/>
            <w:noWrap/>
            <w:vAlign w:val="bottom"/>
            <w:hideMark/>
          </w:tcPr>
          <w:p w14:paraId="63561B2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Anesthesia - General Classification</w:t>
            </w:r>
          </w:p>
        </w:tc>
      </w:tr>
      <w:tr w:rsidR="006169A3" w:rsidRPr="00454211" w14:paraId="5496DA43" w14:textId="77777777" w:rsidTr="00F45092">
        <w:trPr>
          <w:cantSplit/>
          <w:trHeight w:val="288"/>
        </w:trPr>
        <w:tc>
          <w:tcPr>
            <w:tcW w:w="3487" w:type="dxa"/>
            <w:noWrap/>
            <w:vAlign w:val="bottom"/>
            <w:hideMark/>
          </w:tcPr>
          <w:p w14:paraId="7E2CD35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0371</w:t>
            </w:r>
          </w:p>
        </w:tc>
        <w:tc>
          <w:tcPr>
            <w:tcW w:w="5755" w:type="dxa"/>
            <w:noWrap/>
            <w:vAlign w:val="bottom"/>
            <w:hideMark/>
          </w:tcPr>
          <w:p w14:paraId="18B4366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Anesthesia - Anesthesia Incident To Radiology</w:t>
            </w:r>
          </w:p>
        </w:tc>
      </w:tr>
      <w:tr w:rsidR="006169A3" w:rsidRPr="00454211" w14:paraId="1D0997F6" w14:textId="77777777" w:rsidTr="00F45092">
        <w:trPr>
          <w:cantSplit/>
          <w:trHeight w:val="288"/>
        </w:trPr>
        <w:tc>
          <w:tcPr>
            <w:tcW w:w="3487" w:type="dxa"/>
            <w:noWrap/>
            <w:vAlign w:val="bottom"/>
            <w:hideMark/>
          </w:tcPr>
          <w:p w14:paraId="3A4030E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0372</w:t>
            </w:r>
          </w:p>
        </w:tc>
        <w:tc>
          <w:tcPr>
            <w:tcW w:w="5755" w:type="dxa"/>
            <w:noWrap/>
            <w:vAlign w:val="bottom"/>
            <w:hideMark/>
          </w:tcPr>
          <w:p w14:paraId="4BA1E63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Anesthesia - Anesthesia Incident To Other Dx Services</w:t>
            </w:r>
          </w:p>
        </w:tc>
      </w:tr>
      <w:tr w:rsidR="006169A3" w:rsidRPr="00454211" w14:paraId="12D99331" w14:textId="77777777" w:rsidTr="00F45092">
        <w:trPr>
          <w:cantSplit/>
          <w:trHeight w:val="288"/>
        </w:trPr>
        <w:tc>
          <w:tcPr>
            <w:tcW w:w="3487" w:type="dxa"/>
            <w:noWrap/>
            <w:vAlign w:val="bottom"/>
            <w:hideMark/>
          </w:tcPr>
          <w:p w14:paraId="141772E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0374</w:t>
            </w:r>
          </w:p>
        </w:tc>
        <w:tc>
          <w:tcPr>
            <w:tcW w:w="5755" w:type="dxa"/>
            <w:noWrap/>
            <w:vAlign w:val="bottom"/>
            <w:hideMark/>
          </w:tcPr>
          <w:p w14:paraId="629F42F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Anesthesia - Acupuncture</w:t>
            </w:r>
          </w:p>
        </w:tc>
      </w:tr>
      <w:tr w:rsidR="006169A3" w:rsidRPr="00454211" w14:paraId="6499FD2D" w14:textId="77777777" w:rsidTr="00F45092">
        <w:trPr>
          <w:cantSplit/>
          <w:trHeight w:val="288"/>
        </w:trPr>
        <w:tc>
          <w:tcPr>
            <w:tcW w:w="3487" w:type="dxa"/>
            <w:noWrap/>
            <w:vAlign w:val="bottom"/>
            <w:hideMark/>
          </w:tcPr>
          <w:p w14:paraId="3FF089E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0379</w:t>
            </w:r>
          </w:p>
        </w:tc>
        <w:tc>
          <w:tcPr>
            <w:tcW w:w="5755" w:type="dxa"/>
            <w:noWrap/>
            <w:vAlign w:val="bottom"/>
            <w:hideMark/>
          </w:tcPr>
          <w:p w14:paraId="09E656B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Anesthesia - Other Anesthesia</w:t>
            </w:r>
          </w:p>
        </w:tc>
      </w:tr>
      <w:tr w:rsidR="006169A3" w:rsidRPr="00454211" w14:paraId="6BF83844" w14:textId="77777777" w:rsidTr="00F45092">
        <w:trPr>
          <w:cantSplit/>
          <w:trHeight w:val="288"/>
        </w:trPr>
        <w:tc>
          <w:tcPr>
            <w:tcW w:w="3487" w:type="dxa"/>
            <w:noWrap/>
            <w:vAlign w:val="bottom"/>
            <w:hideMark/>
          </w:tcPr>
          <w:p w14:paraId="02929ED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0380</w:t>
            </w:r>
          </w:p>
        </w:tc>
        <w:tc>
          <w:tcPr>
            <w:tcW w:w="5755" w:type="dxa"/>
            <w:noWrap/>
            <w:vAlign w:val="bottom"/>
            <w:hideMark/>
          </w:tcPr>
          <w:p w14:paraId="4DE52CE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Blood And Blood Components - General Classification</w:t>
            </w:r>
          </w:p>
        </w:tc>
      </w:tr>
      <w:tr w:rsidR="006169A3" w:rsidRPr="00454211" w14:paraId="112029B3" w14:textId="77777777" w:rsidTr="00F45092">
        <w:trPr>
          <w:cantSplit/>
          <w:trHeight w:val="288"/>
        </w:trPr>
        <w:tc>
          <w:tcPr>
            <w:tcW w:w="3487" w:type="dxa"/>
            <w:noWrap/>
            <w:vAlign w:val="bottom"/>
            <w:hideMark/>
          </w:tcPr>
          <w:p w14:paraId="2C9368D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0381</w:t>
            </w:r>
          </w:p>
        </w:tc>
        <w:tc>
          <w:tcPr>
            <w:tcW w:w="5755" w:type="dxa"/>
            <w:noWrap/>
            <w:vAlign w:val="bottom"/>
            <w:hideMark/>
          </w:tcPr>
          <w:p w14:paraId="2E29B56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Blood  And Blood Components - Packed Red Cells</w:t>
            </w:r>
          </w:p>
        </w:tc>
      </w:tr>
      <w:tr w:rsidR="006169A3" w:rsidRPr="00454211" w14:paraId="6BD50F32" w14:textId="77777777" w:rsidTr="00F45092">
        <w:trPr>
          <w:cantSplit/>
          <w:trHeight w:val="288"/>
        </w:trPr>
        <w:tc>
          <w:tcPr>
            <w:tcW w:w="3487" w:type="dxa"/>
            <w:noWrap/>
            <w:vAlign w:val="bottom"/>
            <w:hideMark/>
          </w:tcPr>
          <w:p w14:paraId="19EC7B3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0382</w:t>
            </w:r>
          </w:p>
        </w:tc>
        <w:tc>
          <w:tcPr>
            <w:tcW w:w="5755" w:type="dxa"/>
            <w:noWrap/>
            <w:vAlign w:val="bottom"/>
            <w:hideMark/>
          </w:tcPr>
          <w:p w14:paraId="2040AA6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Blood  And Blood Components - Whole Blood</w:t>
            </w:r>
          </w:p>
        </w:tc>
      </w:tr>
      <w:tr w:rsidR="006169A3" w:rsidRPr="00454211" w14:paraId="32C4D987" w14:textId="77777777" w:rsidTr="00F45092">
        <w:trPr>
          <w:cantSplit/>
          <w:trHeight w:val="288"/>
        </w:trPr>
        <w:tc>
          <w:tcPr>
            <w:tcW w:w="3487" w:type="dxa"/>
            <w:noWrap/>
            <w:vAlign w:val="bottom"/>
            <w:hideMark/>
          </w:tcPr>
          <w:p w14:paraId="67B4E7B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0383</w:t>
            </w:r>
          </w:p>
        </w:tc>
        <w:tc>
          <w:tcPr>
            <w:tcW w:w="5755" w:type="dxa"/>
            <w:noWrap/>
            <w:vAlign w:val="bottom"/>
            <w:hideMark/>
          </w:tcPr>
          <w:p w14:paraId="2229A5A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Blood  And Blood Components- Plasma</w:t>
            </w:r>
          </w:p>
        </w:tc>
      </w:tr>
      <w:tr w:rsidR="006169A3" w:rsidRPr="00454211" w14:paraId="3EBE68D6" w14:textId="77777777" w:rsidTr="00F45092">
        <w:trPr>
          <w:cantSplit/>
          <w:trHeight w:val="288"/>
        </w:trPr>
        <w:tc>
          <w:tcPr>
            <w:tcW w:w="3487" w:type="dxa"/>
            <w:noWrap/>
            <w:vAlign w:val="bottom"/>
            <w:hideMark/>
          </w:tcPr>
          <w:p w14:paraId="44D9CC1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0384</w:t>
            </w:r>
          </w:p>
        </w:tc>
        <w:tc>
          <w:tcPr>
            <w:tcW w:w="5755" w:type="dxa"/>
            <w:noWrap/>
            <w:vAlign w:val="bottom"/>
            <w:hideMark/>
          </w:tcPr>
          <w:p w14:paraId="7276483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Blood  And Blood Components - Platelets</w:t>
            </w:r>
          </w:p>
        </w:tc>
      </w:tr>
      <w:tr w:rsidR="006169A3" w:rsidRPr="00454211" w14:paraId="5BC1D85B" w14:textId="77777777" w:rsidTr="00F45092">
        <w:trPr>
          <w:cantSplit/>
          <w:trHeight w:val="288"/>
        </w:trPr>
        <w:tc>
          <w:tcPr>
            <w:tcW w:w="3487" w:type="dxa"/>
            <w:noWrap/>
            <w:vAlign w:val="bottom"/>
            <w:hideMark/>
          </w:tcPr>
          <w:p w14:paraId="29C8AC6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0385</w:t>
            </w:r>
          </w:p>
        </w:tc>
        <w:tc>
          <w:tcPr>
            <w:tcW w:w="5755" w:type="dxa"/>
            <w:noWrap/>
            <w:vAlign w:val="bottom"/>
            <w:hideMark/>
          </w:tcPr>
          <w:p w14:paraId="128A393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Blood  And Blood Components - Leucocytes</w:t>
            </w:r>
          </w:p>
        </w:tc>
      </w:tr>
      <w:tr w:rsidR="006169A3" w:rsidRPr="00454211" w14:paraId="2DF88AEE" w14:textId="77777777" w:rsidTr="00F45092">
        <w:trPr>
          <w:cantSplit/>
          <w:trHeight w:val="288"/>
        </w:trPr>
        <w:tc>
          <w:tcPr>
            <w:tcW w:w="3487" w:type="dxa"/>
            <w:noWrap/>
            <w:vAlign w:val="bottom"/>
            <w:hideMark/>
          </w:tcPr>
          <w:p w14:paraId="3696120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0386</w:t>
            </w:r>
          </w:p>
        </w:tc>
        <w:tc>
          <w:tcPr>
            <w:tcW w:w="5755" w:type="dxa"/>
            <w:noWrap/>
            <w:vAlign w:val="bottom"/>
            <w:hideMark/>
          </w:tcPr>
          <w:p w14:paraId="363F1AE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Blood  And Blood Components - Other Blood Components</w:t>
            </w:r>
          </w:p>
        </w:tc>
      </w:tr>
      <w:tr w:rsidR="006169A3" w:rsidRPr="00454211" w14:paraId="63C0408A" w14:textId="77777777" w:rsidTr="00F45092">
        <w:trPr>
          <w:cantSplit/>
          <w:trHeight w:val="288"/>
        </w:trPr>
        <w:tc>
          <w:tcPr>
            <w:tcW w:w="3487" w:type="dxa"/>
            <w:noWrap/>
            <w:vAlign w:val="bottom"/>
            <w:hideMark/>
          </w:tcPr>
          <w:p w14:paraId="32F692F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0387</w:t>
            </w:r>
          </w:p>
        </w:tc>
        <w:tc>
          <w:tcPr>
            <w:tcW w:w="5755" w:type="dxa"/>
            <w:noWrap/>
            <w:vAlign w:val="bottom"/>
            <w:hideMark/>
          </w:tcPr>
          <w:p w14:paraId="38710B0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Blood  And Blood Components - Other Derivatives (Cryoprecipitate)</w:t>
            </w:r>
          </w:p>
        </w:tc>
      </w:tr>
      <w:tr w:rsidR="006169A3" w:rsidRPr="00454211" w14:paraId="4C1B086D" w14:textId="77777777" w:rsidTr="00F45092">
        <w:trPr>
          <w:cantSplit/>
          <w:trHeight w:val="288"/>
        </w:trPr>
        <w:tc>
          <w:tcPr>
            <w:tcW w:w="3487" w:type="dxa"/>
            <w:noWrap/>
            <w:vAlign w:val="bottom"/>
            <w:hideMark/>
          </w:tcPr>
          <w:p w14:paraId="6178CEC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0389</w:t>
            </w:r>
          </w:p>
        </w:tc>
        <w:tc>
          <w:tcPr>
            <w:tcW w:w="5755" w:type="dxa"/>
            <w:noWrap/>
            <w:vAlign w:val="bottom"/>
            <w:hideMark/>
          </w:tcPr>
          <w:p w14:paraId="72A2015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Blood  And Blood Components - Other Blood And Blood Components</w:t>
            </w:r>
          </w:p>
        </w:tc>
      </w:tr>
      <w:tr w:rsidR="006169A3" w:rsidRPr="00454211" w14:paraId="2D9FBB03" w14:textId="77777777" w:rsidTr="00F45092">
        <w:trPr>
          <w:cantSplit/>
          <w:trHeight w:val="288"/>
        </w:trPr>
        <w:tc>
          <w:tcPr>
            <w:tcW w:w="3487" w:type="dxa"/>
            <w:noWrap/>
            <w:vAlign w:val="bottom"/>
            <w:hideMark/>
          </w:tcPr>
          <w:p w14:paraId="441F2DE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0390</w:t>
            </w:r>
          </w:p>
        </w:tc>
        <w:tc>
          <w:tcPr>
            <w:tcW w:w="5755" w:type="dxa"/>
            <w:noWrap/>
            <w:vAlign w:val="bottom"/>
            <w:hideMark/>
          </w:tcPr>
          <w:p w14:paraId="7B314E8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Administration, Processing, And Storage For Blood And Blood Components - General Classification</w:t>
            </w:r>
          </w:p>
        </w:tc>
      </w:tr>
      <w:tr w:rsidR="006169A3" w:rsidRPr="00454211" w14:paraId="6797B983" w14:textId="77777777" w:rsidTr="00F45092">
        <w:trPr>
          <w:cantSplit/>
          <w:trHeight w:val="288"/>
        </w:trPr>
        <w:tc>
          <w:tcPr>
            <w:tcW w:w="3487" w:type="dxa"/>
            <w:noWrap/>
            <w:vAlign w:val="bottom"/>
            <w:hideMark/>
          </w:tcPr>
          <w:p w14:paraId="63D62DB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0391</w:t>
            </w:r>
          </w:p>
        </w:tc>
        <w:tc>
          <w:tcPr>
            <w:tcW w:w="5755" w:type="dxa"/>
            <w:noWrap/>
            <w:vAlign w:val="bottom"/>
            <w:hideMark/>
          </w:tcPr>
          <w:p w14:paraId="2AA3C3B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Administration, Processing, And Storage For Blood And Blood Components - Administration (E.G. Transfusions)</w:t>
            </w:r>
          </w:p>
        </w:tc>
      </w:tr>
      <w:tr w:rsidR="006169A3" w:rsidRPr="00454211" w14:paraId="0C92901F" w14:textId="77777777" w:rsidTr="00F45092">
        <w:trPr>
          <w:cantSplit/>
          <w:trHeight w:val="288"/>
        </w:trPr>
        <w:tc>
          <w:tcPr>
            <w:tcW w:w="3487" w:type="dxa"/>
            <w:noWrap/>
            <w:vAlign w:val="bottom"/>
            <w:hideMark/>
          </w:tcPr>
          <w:p w14:paraId="42B4D0B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0392</w:t>
            </w:r>
          </w:p>
        </w:tc>
        <w:tc>
          <w:tcPr>
            <w:tcW w:w="5755" w:type="dxa"/>
            <w:noWrap/>
            <w:vAlign w:val="bottom"/>
            <w:hideMark/>
          </w:tcPr>
          <w:p w14:paraId="2DB825E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Administration, Processing, And Storage For Blood And Blood Components -  Processing  And Storage</w:t>
            </w:r>
          </w:p>
        </w:tc>
      </w:tr>
      <w:tr w:rsidR="006169A3" w:rsidRPr="00454211" w14:paraId="0D22B7AB" w14:textId="77777777" w:rsidTr="00F45092">
        <w:trPr>
          <w:cantSplit/>
          <w:trHeight w:val="288"/>
        </w:trPr>
        <w:tc>
          <w:tcPr>
            <w:tcW w:w="3487" w:type="dxa"/>
            <w:noWrap/>
            <w:vAlign w:val="bottom"/>
            <w:hideMark/>
          </w:tcPr>
          <w:p w14:paraId="6DAFA52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0399</w:t>
            </w:r>
          </w:p>
        </w:tc>
        <w:tc>
          <w:tcPr>
            <w:tcW w:w="5755" w:type="dxa"/>
            <w:noWrap/>
            <w:vAlign w:val="bottom"/>
            <w:hideMark/>
          </w:tcPr>
          <w:p w14:paraId="065F328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Administration, Processing, And Storage For Blood And Blood Components - Other Blood Handling</w:t>
            </w:r>
          </w:p>
        </w:tc>
      </w:tr>
      <w:tr w:rsidR="006169A3" w:rsidRPr="00454211" w14:paraId="09C80CE1" w14:textId="77777777" w:rsidTr="00F45092">
        <w:trPr>
          <w:cantSplit/>
          <w:trHeight w:val="288"/>
        </w:trPr>
        <w:tc>
          <w:tcPr>
            <w:tcW w:w="3487" w:type="dxa"/>
            <w:noWrap/>
            <w:vAlign w:val="bottom"/>
            <w:hideMark/>
          </w:tcPr>
          <w:p w14:paraId="07ECE54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0400</w:t>
            </w:r>
          </w:p>
        </w:tc>
        <w:tc>
          <w:tcPr>
            <w:tcW w:w="5755" w:type="dxa"/>
            <w:noWrap/>
            <w:vAlign w:val="bottom"/>
            <w:hideMark/>
          </w:tcPr>
          <w:p w14:paraId="26258E1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Imaging Services - General Classification</w:t>
            </w:r>
          </w:p>
        </w:tc>
      </w:tr>
      <w:tr w:rsidR="006169A3" w:rsidRPr="00454211" w14:paraId="1156C54E" w14:textId="77777777" w:rsidTr="00F45092">
        <w:trPr>
          <w:cantSplit/>
          <w:trHeight w:val="288"/>
        </w:trPr>
        <w:tc>
          <w:tcPr>
            <w:tcW w:w="3487" w:type="dxa"/>
            <w:noWrap/>
            <w:vAlign w:val="bottom"/>
            <w:hideMark/>
          </w:tcPr>
          <w:p w14:paraId="5AA2BA0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0401</w:t>
            </w:r>
          </w:p>
        </w:tc>
        <w:tc>
          <w:tcPr>
            <w:tcW w:w="5755" w:type="dxa"/>
            <w:noWrap/>
            <w:vAlign w:val="bottom"/>
            <w:hideMark/>
          </w:tcPr>
          <w:p w14:paraId="2FC7716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Imaging Services - Diagnostic Mammography</w:t>
            </w:r>
          </w:p>
        </w:tc>
      </w:tr>
      <w:tr w:rsidR="006169A3" w:rsidRPr="00454211" w14:paraId="686EC763" w14:textId="77777777" w:rsidTr="00F45092">
        <w:trPr>
          <w:cantSplit/>
          <w:trHeight w:val="288"/>
        </w:trPr>
        <w:tc>
          <w:tcPr>
            <w:tcW w:w="3487" w:type="dxa"/>
            <w:noWrap/>
            <w:vAlign w:val="bottom"/>
            <w:hideMark/>
          </w:tcPr>
          <w:p w14:paraId="48DBF3F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0402</w:t>
            </w:r>
          </w:p>
        </w:tc>
        <w:tc>
          <w:tcPr>
            <w:tcW w:w="5755" w:type="dxa"/>
            <w:noWrap/>
            <w:vAlign w:val="bottom"/>
            <w:hideMark/>
          </w:tcPr>
          <w:p w14:paraId="392C02A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Imaging Services - Ultrasound</w:t>
            </w:r>
          </w:p>
        </w:tc>
      </w:tr>
      <w:tr w:rsidR="006169A3" w:rsidRPr="00454211" w14:paraId="71C17998" w14:textId="77777777" w:rsidTr="00F45092">
        <w:trPr>
          <w:cantSplit/>
          <w:trHeight w:val="288"/>
        </w:trPr>
        <w:tc>
          <w:tcPr>
            <w:tcW w:w="3487" w:type="dxa"/>
            <w:noWrap/>
            <w:vAlign w:val="bottom"/>
            <w:hideMark/>
          </w:tcPr>
          <w:p w14:paraId="7CE4116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0403</w:t>
            </w:r>
          </w:p>
        </w:tc>
        <w:tc>
          <w:tcPr>
            <w:tcW w:w="5755" w:type="dxa"/>
            <w:noWrap/>
            <w:vAlign w:val="bottom"/>
            <w:hideMark/>
          </w:tcPr>
          <w:p w14:paraId="547D9B7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Imaging Services - Screening Mammography</w:t>
            </w:r>
          </w:p>
        </w:tc>
      </w:tr>
      <w:tr w:rsidR="006169A3" w:rsidRPr="00454211" w14:paraId="17471B34" w14:textId="77777777" w:rsidTr="00F45092">
        <w:trPr>
          <w:cantSplit/>
          <w:trHeight w:val="288"/>
        </w:trPr>
        <w:tc>
          <w:tcPr>
            <w:tcW w:w="3487" w:type="dxa"/>
            <w:noWrap/>
            <w:vAlign w:val="bottom"/>
            <w:hideMark/>
          </w:tcPr>
          <w:p w14:paraId="2662AED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0404</w:t>
            </w:r>
          </w:p>
        </w:tc>
        <w:tc>
          <w:tcPr>
            <w:tcW w:w="5755" w:type="dxa"/>
            <w:noWrap/>
            <w:vAlign w:val="bottom"/>
            <w:hideMark/>
          </w:tcPr>
          <w:p w14:paraId="32DB047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Imaging Services - Positron Emission Tomography</w:t>
            </w:r>
          </w:p>
        </w:tc>
      </w:tr>
      <w:tr w:rsidR="006169A3" w:rsidRPr="00454211" w14:paraId="438015A9" w14:textId="77777777" w:rsidTr="00F45092">
        <w:trPr>
          <w:cantSplit/>
          <w:trHeight w:val="288"/>
        </w:trPr>
        <w:tc>
          <w:tcPr>
            <w:tcW w:w="3487" w:type="dxa"/>
            <w:noWrap/>
            <w:vAlign w:val="bottom"/>
            <w:hideMark/>
          </w:tcPr>
          <w:p w14:paraId="1DEB68C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0409</w:t>
            </w:r>
          </w:p>
        </w:tc>
        <w:tc>
          <w:tcPr>
            <w:tcW w:w="5755" w:type="dxa"/>
            <w:noWrap/>
            <w:vAlign w:val="bottom"/>
            <w:hideMark/>
          </w:tcPr>
          <w:p w14:paraId="6B1FF17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Imaging Services - Other Imaging Services</w:t>
            </w:r>
          </w:p>
        </w:tc>
      </w:tr>
      <w:tr w:rsidR="006169A3" w:rsidRPr="00454211" w14:paraId="4161AEAD" w14:textId="77777777" w:rsidTr="00F45092">
        <w:trPr>
          <w:cantSplit/>
          <w:trHeight w:val="288"/>
        </w:trPr>
        <w:tc>
          <w:tcPr>
            <w:tcW w:w="3487" w:type="dxa"/>
            <w:noWrap/>
            <w:vAlign w:val="bottom"/>
            <w:hideMark/>
          </w:tcPr>
          <w:p w14:paraId="23CBD8B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0410</w:t>
            </w:r>
          </w:p>
        </w:tc>
        <w:tc>
          <w:tcPr>
            <w:tcW w:w="5755" w:type="dxa"/>
            <w:noWrap/>
            <w:vAlign w:val="bottom"/>
            <w:hideMark/>
          </w:tcPr>
          <w:p w14:paraId="5E46135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Respiratory Services - General Classification</w:t>
            </w:r>
          </w:p>
        </w:tc>
      </w:tr>
      <w:tr w:rsidR="006169A3" w:rsidRPr="00454211" w14:paraId="2D328974" w14:textId="77777777" w:rsidTr="00F45092">
        <w:trPr>
          <w:cantSplit/>
          <w:trHeight w:val="288"/>
        </w:trPr>
        <w:tc>
          <w:tcPr>
            <w:tcW w:w="3487" w:type="dxa"/>
            <w:noWrap/>
            <w:vAlign w:val="bottom"/>
            <w:hideMark/>
          </w:tcPr>
          <w:p w14:paraId="5B76FF2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0412</w:t>
            </w:r>
          </w:p>
        </w:tc>
        <w:tc>
          <w:tcPr>
            <w:tcW w:w="5755" w:type="dxa"/>
            <w:noWrap/>
            <w:vAlign w:val="bottom"/>
            <w:hideMark/>
          </w:tcPr>
          <w:p w14:paraId="7F27995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Respiratory Services - Inhalation Services</w:t>
            </w:r>
          </w:p>
        </w:tc>
      </w:tr>
      <w:tr w:rsidR="006169A3" w:rsidRPr="00454211" w14:paraId="0D7097A4" w14:textId="77777777" w:rsidTr="00F45092">
        <w:trPr>
          <w:cantSplit/>
          <w:trHeight w:val="288"/>
        </w:trPr>
        <w:tc>
          <w:tcPr>
            <w:tcW w:w="3487" w:type="dxa"/>
            <w:noWrap/>
            <w:vAlign w:val="bottom"/>
            <w:hideMark/>
          </w:tcPr>
          <w:p w14:paraId="06D001E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0413</w:t>
            </w:r>
          </w:p>
        </w:tc>
        <w:tc>
          <w:tcPr>
            <w:tcW w:w="5755" w:type="dxa"/>
            <w:noWrap/>
            <w:vAlign w:val="bottom"/>
            <w:hideMark/>
          </w:tcPr>
          <w:p w14:paraId="74E4ED4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Respiratory Services - Hyperbaric Oxygen Therapy</w:t>
            </w:r>
          </w:p>
        </w:tc>
      </w:tr>
      <w:tr w:rsidR="006169A3" w:rsidRPr="00454211" w14:paraId="2550BE25" w14:textId="77777777" w:rsidTr="00F45092">
        <w:trPr>
          <w:cantSplit/>
          <w:trHeight w:val="288"/>
        </w:trPr>
        <w:tc>
          <w:tcPr>
            <w:tcW w:w="3487" w:type="dxa"/>
            <w:noWrap/>
            <w:vAlign w:val="bottom"/>
            <w:hideMark/>
          </w:tcPr>
          <w:p w14:paraId="33761B0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0419</w:t>
            </w:r>
          </w:p>
        </w:tc>
        <w:tc>
          <w:tcPr>
            <w:tcW w:w="5755" w:type="dxa"/>
            <w:noWrap/>
            <w:vAlign w:val="bottom"/>
            <w:hideMark/>
          </w:tcPr>
          <w:p w14:paraId="54F710E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Respiratory Services - Other Respiratory Services</w:t>
            </w:r>
          </w:p>
        </w:tc>
      </w:tr>
      <w:tr w:rsidR="006169A3" w:rsidRPr="00454211" w14:paraId="60B332C2" w14:textId="77777777" w:rsidTr="00F45092">
        <w:trPr>
          <w:cantSplit/>
          <w:trHeight w:val="288"/>
        </w:trPr>
        <w:tc>
          <w:tcPr>
            <w:tcW w:w="3487" w:type="dxa"/>
            <w:noWrap/>
            <w:vAlign w:val="bottom"/>
            <w:hideMark/>
          </w:tcPr>
          <w:p w14:paraId="259B62D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0420</w:t>
            </w:r>
          </w:p>
        </w:tc>
        <w:tc>
          <w:tcPr>
            <w:tcW w:w="5755" w:type="dxa"/>
            <w:noWrap/>
            <w:vAlign w:val="bottom"/>
            <w:hideMark/>
          </w:tcPr>
          <w:p w14:paraId="552AA97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Physical Therapy - General Classification</w:t>
            </w:r>
          </w:p>
        </w:tc>
      </w:tr>
      <w:tr w:rsidR="006169A3" w:rsidRPr="00454211" w14:paraId="0ED39E3D" w14:textId="77777777" w:rsidTr="00F45092">
        <w:trPr>
          <w:cantSplit/>
          <w:trHeight w:val="288"/>
        </w:trPr>
        <w:tc>
          <w:tcPr>
            <w:tcW w:w="3487" w:type="dxa"/>
            <w:noWrap/>
            <w:vAlign w:val="bottom"/>
            <w:hideMark/>
          </w:tcPr>
          <w:p w14:paraId="55AF2D1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0421</w:t>
            </w:r>
          </w:p>
        </w:tc>
        <w:tc>
          <w:tcPr>
            <w:tcW w:w="5755" w:type="dxa"/>
            <w:noWrap/>
            <w:vAlign w:val="bottom"/>
            <w:hideMark/>
          </w:tcPr>
          <w:p w14:paraId="3C61CBC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Physical Therapy - Visit</w:t>
            </w:r>
          </w:p>
        </w:tc>
      </w:tr>
      <w:tr w:rsidR="006169A3" w:rsidRPr="00454211" w14:paraId="7A548D8C" w14:textId="77777777" w:rsidTr="00F45092">
        <w:trPr>
          <w:cantSplit/>
          <w:trHeight w:val="288"/>
        </w:trPr>
        <w:tc>
          <w:tcPr>
            <w:tcW w:w="3487" w:type="dxa"/>
            <w:noWrap/>
            <w:vAlign w:val="bottom"/>
            <w:hideMark/>
          </w:tcPr>
          <w:p w14:paraId="676A30D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0422</w:t>
            </w:r>
          </w:p>
        </w:tc>
        <w:tc>
          <w:tcPr>
            <w:tcW w:w="5755" w:type="dxa"/>
            <w:noWrap/>
            <w:vAlign w:val="bottom"/>
            <w:hideMark/>
          </w:tcPr>
          <w:p w14:paraId="6FDFDE0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Physical Therapy - Hourly</w:t>
            </w:r>
          </w:p>
        </w:tc>
      </w:tr>
      <w:tr w:rsidR="006169A3" w:rsidRPr="00454211" w14:paraId="6805BB8E" w14:textId="77777777" w:rsidTr="00F45092">
        <w:trPr>
          <w:cantSplit/>
          <w:trHeight w:val="288"/>
        </w:trPr>
        <w:tc>
          <w:tcPr>
            <w:tcW w:w="3487" w:type="dxa"/>
            <w:noWrap/>
            <w:vAlign w:val="bottom"/>
            <w:hideMark/>
          </w:tcPr>
          <w:p w14:paraId="18C7354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0423</w:t>
            </w:r>
          </w:p>
        </w:tc>
        <w:tc>
          <w:tcPr>
            <w:tcW w:w="5755" w:type="dxa"/>
            <w:noWrap/>
            <w:vAlign w:val="bottom"/>
            <w:hideMark/>
          </w:tcPr>
          <w:p w14:paraId="2D53197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Physical Therapy - Group</w:t>
            </w:r>
          </w:p>
        </w:tc>
      </w:tr>
      <w:tr w:rsidR="006169A3" w:rsidRPr="00454211" w14:paraId="17E7EDB1" w14:textId="77777777" w:rsidTr="00F45092">
        <w:trPr>
          <w:cantSplit/>
          <w:trHeight w:val="288"/>
        </w:trPr>
        <w:tc>
          <w:tcPr>
            <w:tcW w:w="3487" w:type="dxa"/>
            <w:noWrap/>
            <w:vAlign w:val="bottom"/>
            <w:hideMark/>
          </w:tcPr>
          <w:p w14:paraId="3EF92D0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0424</w:t>
            </w:r>
          </w:p>
        </w:tc>
        <w:tc>
          <w:tcPr>
            <w:tcW w:w="5755" w:type="dxa"/>
            <w:noWrap/>
            <w:vAlign w:val="bottom"/>
            <w:hideMark/>
          </w:tcPr>
          <w:p w14:paraId="784205D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Physical Therapy - Evaluation Or Re-Evaluation</w:t>
            </w:r>
          </w:p>
        </w:tc>
      </w:tr>
      <w:tr w:rsidR="006169A3" w:rsidRPr="00454211" w14:paraId="5FF47610" w14:textId="77777777" w:rsidTr="00F45092">
        <w:trPr>
          <w:cantSplit/>
          <w:trHeight w:val="288"/>
        </w:trPr>
        <w:tc>
          <w:tcPr>
            <w:tcW w:w="3487" w:type="dxa"/>
            <w:noWrap/>
            <w:vAlign w:val="bottom"/>
            <w:hideMark/>
          </w:tcPr>
          <w:p w14:paraId="3796634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0429</w:t>
            </w:r>
          </w:p>
        </w:tc>
        <w:tc>
          <w:tcPr>
            <w:tcW w:w="5755" w:type="dxa"/>
            <w:noWrap/>
            <w:vAlign w:val="bottom"/>
            <w:hideMark/>
          </w:tcPr>
          <w:p w14:paraId="1F6AD18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Physical Therapy - Other Physical Therapy</w:t>
            </w:r>
          </w:p>
        </w:tc>
      </w:tr>
      <w:tr w:rsidR="006169A3" w:rsidRPr="00454211" w14:paraId="3A743AA7" w14:textId="77777777" w:rsidTr="00F45092">
        <w:trPr>
          <w:cantSplit/>
          <w:trHeight w:val="288"/>
        </w:trPr>
        <w:tc>
          <w:tcPr>
            <w:tcW w:w="3487" w:type="dxa"/>
            <w:noWrap/>
            <w:vAlign w:val="bottom"/>
            <w:hideMark/>
          </w:tcPr>
          <w:p w14:paraId="40623E1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0430</w:t>
            </w:r>
          </w:p>
        </w:tc>
        <w:tc>
          <w:tcPr>
            <w:tcW w:w="5755" w:type="dxa"/>
            <w:noWrap/>
            <w:vAlign w:val="bottom"/>
            <w:hideMark/>
          </w:tcPr>
          <w:p w14:paraId="13F5095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Occupational Therapy - General Classification</w:t>
            </w:r>
          </w:p>
        </w:tc>
      </w:tr>
      <w:tr w:rsidR="006169A3" w:rsidRPr="00454211" w14:paraId="0971371A" w14:textId="77777777" w:rsidTr="00F45092">
        <w:trPr>
          <w:cantSplit/>
          <w:trHeight w:val="288"/>
        </w:trPr>
        <w:tc>
          <w:tcPr>
            <w:tcW w:w="3487" w:type="dxa"/>
            <w:noWrap/>
            <w:vAlign w:val="bottom"/>
            <w:hideMark/>
          </w:tcPr>
          <w:p w14:paraId="17FAEFA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0431</w:t>
            </w:r>
          </w:p>
        </w:tc>
        <w:tc>
          <w:tcPr>
            <w:tcW w:w="5755" w:type="dxa"/>
            <w:noWrap/>
            <w:vAlign w:val="bottom"/>
            <w:hideMark/>
          </w:tcPr>
          <w:p w14:paraId="10C8FBD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Occupational Therapy - Visit</w:t>
            </w:r>
          </w:p>
        </w:tc>
      </w:tr>
      <w:tr w:rsidR="006169A3" w:rsidRPr="00454211" w14:paraId="71F400E9" w14:textId="77777777" w:rsidTr="00F45092">
        <w:trPr>
          <w:cantSplit/>
          <w:trHeight w:val="288"/>
        </w:trPr>
        <w:tc>
          <w:tcPr>
            <w:tcW w:w="3487" w:type="dxa"/>
            <w:noWrap/>
            <w:vAlign w:val="bottom"/>
            <w:hideMark/>
          </w:tcPr>
          <w:p w14:paraId="575BA06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0432</w:t>
            </w:r>
          </w:p>
        </w:tc>
        <w:tc>
          <w:tcPr>
            <w:tcW w:w="5755" w:type="dxa"/>
            <w:noWrap/>
            <w:vAlign w:val="bottom"/>
            <w:hideMark/>
          </w:tcPr>
          <w:p w14:paraId="7126A0C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Occupational Therapy - Hourly</w:t>
            </w:r>
          </w:p>
        </w:tc>
      </w:tr>
      <w:tr w:rsidR="006169A3" w:rsidRPr="00454211" w14:paraId="2EE5BBBD" w14:textId="77777777" w:rsidTr="00F45092">
        <w:trPr>
          <w:cantSplit/>
          <w:trHeight w:val="288"/>
        </w:trPr>
        <w:tc>
          <w:tcPr>
            <w:tcW w:w="3487" w:type="dxa"/>
            <w:noWrap/>
            <w:vAlign w:val="bottom"/>
            <w:hideMark/>
          </w:tcPr>
          <w:p w14:paraId="38D3D11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0433</w:t>
            </w:r>
          </w:p>
        </w:tc>
        <w:tc>
          <w:tcPr>
            <w:tcW w:w="5755" w:type="dxa"/>
            <w:noWrap/>
            <w:vAlign w:val="bottom"/>
            <w:hideMark/>
          </w:tcPr>
          <w:p w14:paraId="3108851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Occupational Therapy - Group</w:t>
            </w:r>
          </w:p>
        </w:tc>
      </w:tr>
      <w:tr w:rsidR="006169A3" w:rsidRPr="00454211" w14:paraId="0FB8AB75" w14:textId="77777777" w:rsidTr="00F45092">
        <w:trPr>
          <w:cantSplit/>
          <w:trHeight w:val="288"/>
        </w:trPr>
        <w:tc>
          <w:tcPr>
            <w:tcW w:w="3487" w:type="dxa"/>
            <w:noWrap/>
            <w:vAlign w:val="bottom"/>
            <w:hideMark/>
          </w:tcPr>
          <w:p w14:paraId="3E5FFDF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0434</w:t>
            </w:r>
          </w:p>
        </w:tc>
        <w:tc>
          <w:tcPr>
            <w:tcW w:w="5755" w:type="dxa"/>
            <w:noWrap/>
            <w:vAlign w:val="bottom"/>
            <w:hideMark/>
          </w:tcPr>
          <w:p w14:paraId="039F422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Occupational Therapy - Evaluation Or Reevaluation</w:t>
            </w:r>
          </w:p>
        </w:tc>
      </w:tr>
      <w:tr w:rsidR="006169A3" w:rsidRPr="00454211" w14:paraId="7424715D" w14:textId="77777777" w:rsidTr="00F45092">
        <w:trPr>
          <w:cantSplit/>
          <w:trHeight w:val="288"/>
        </w:trPr>
        <w:tc>
          <w:tcPr>
            <w:tcW w:w="3487" w:type="dxa"/>
            <w:noWrap/>
            <w:vAlign w:val="bottom"/>
            <w:hideMark/>
          </w:tcPr>
          <w:p w14:paraId="3A96553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0439</w:t>
            </w:r>
          </w:p>
        </w:tc>
        <w:tc>
          <w:tcPr>
            <w:tcW w:w="5755" w:type="dxa"/>
            <w:noWrap/>
            <w:vAlign w:val="bottom"/>
            <w:hideMark/>
          </w:tcPr>
          <w:p w14:paraId="344FCAD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Occupational Therapy - Other Occupational Therapy</w:t>
            </w:r>
          </w:p>
        </w:tc>
      </w:tr>
      <w:tr w:rsidR="006169A3" w:rsidRPr="00454211" w14:paraId="50394373" w14:textId="77777777" w:rsidTr="00F45092">
        <w:trPr>
          <w:cantSplit/>
          <w:trHeight w:val="288"/>
        </w:trPr>
        <w:tc>
          <w:tcPr>
            <w:tcW w:w="3487" w:type="dxa"/>
            <w:noWrap/>
            <w:vAlign w:val="bottom"/>
            <w:hideMark/>
          </w:tcPr>
          <w:p w14:paraId="351DFAE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0440</w:t>
            </w:r>
          </w:p>
        </w:tc>
        <w:tc>
          <w:tcPr>
            <w:tcW w:w="5755" w:type="dxa"/>
            <w:noWrap/>
            <w:vAlign w:val="bottom"/>
            <w:hideMark/>
          </w:tcPr>
          <w:p w14:paraId="5A2ECB4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Speech-Language Pathology - General Classification</w:t>
            </w:r>
          </w:p>
        </w:tc>
      </w:tr>
      <w:tr w:rsidR="006169A3" w:rsidRPr="00454211" w14:paraId="5C507D37" w14:textId="77777777" w:rsidTr="00F45092">
        <w:trPr>
          <w:cantSplit/>
          <w:trHeight w:val="288"/>
        </w:trPr>
        <w:tc>
          <w:tcPr>
            <w:tcW w:w="3487" w:type="dxa"/>
            <w:noWrap/>
            <w:vAlign w:val="bottom"/>
            <w:hideMark/>
          </w:tcPr>
          <w:p w14:paraId="3FDD78C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0441</w:t>
            </w:r>
          </w:p>
        </w:tc>
        <w:tc>
          <w:tcPr>
            <w:tcW w:w="5755" w:type="dxa"/>
            <w:noWrap/>
            <w:vAlign w:val="bottom"/>
            <w:hideMark/>
          </w:tcPr>
          <w:p w14:paraId="2E6E661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Speech-Language Pathology - Visit</w:t>
            </w:r>
          </w:p>
        </w:tc>
      </w:tr>
      <w:tr w:rsidR="006169A3" w:rsidRPr="00454211" w14:paraId="5B37E21F" w14:textId="77777777" w:rsidTr="00F45092">
        <w:trPr>
          <w:cantSplit/>
          <w:trHeight w:val="288"/>
        </w:trPr>
        <w:tc>
          <w:tcPr>
            <w:tcW w:w="3487" w:type="dxa"/>
            <w:noWrap/>
            <w:vAlign w:val="bottom"/>
            <w:hideMark/>
          </w:tcPr>
          <w:p w14:paraId="16E08B8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0442</w:t>
            </w:r>
          </w:p>
        </w:tc>
        <w:tc>
          <w:tcPr>
            <w:tcW w:w="5755" w:type="dxa"/>
            <w:noWrap/>
            <w:vAlign w:val="bottom"/>
            <w:hideMark/>
          </w:tcPr>
          <w:p w14:paraId="3F55D77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Speech-Language Pathology - Hourly</w:t>
            </w:r>
          </w:p>
        </w:tc>
      </w:tr>
      <w:tr w:rsidR="006169A3" w:rsidRPr="00454211" w14:paraId="3BA8CF0A" w14:textId="77777777" w:rsidTr="00F45092">
        <w:trPr>
          <w:cantSplit/>
          <w:trHeight w:val="288"/>
        </w:trPr>
        <w:tc>
          <w:tcPr>
            <w:tcW w:w="3487" w:type="dxa"/>
            <w:noWrap/>
            <w:vAlign w:val="bottom"/>
            <w:hideMark/>
          </w:tcPr>
          <w:p w14:paraId="09EA9CB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0443</w:t>
            </w:r>
          </w:p>
        </w:tc>
        <w:tc>
          <w:tcPr>
            <w:tcW w:w="5755" w:type="dxa"/>
            <w:noWrap/>
            <w:vAlign w:val="bottom"/>
            <w:hideMark/>
          </w:tcPr>
          <w:p w14:paraId="088A45E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Speech-Language Pathology - Group</w:t>
            </w:r>
          </w:p>
        </w:tc>
      </w:tr>
      <w:tr w:rsidR="006169A3" w:rsidRPr="00454211" w14:paraId="10D35596" w14:textId="77777777" w:rsidTr="00F45092">
        <w:trPr>
          <w:cantSplit/>
          <w:trHeight w:val="288"/>
        </w:trPr>
        <w:tc>
          <w:tcPr>
            <w:tcW w:w="3487" w:type="dxa"/>
            <w:noWrap/>
            <w:vAlign w:val="bottom"/>
            <w:hideMark/>
          </w:tcPr>
          <w:p w14:paraId="561B92D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0444</w:t>
            </w:r>
          </w:p>
        </w:tc>
        <w:tc>
          <w:tcPr>
            <w:tcW w:w="5755" w:type="dxa"/>
            <w:noWrap/>
            <w:vAlign w:val="bottom"/>
            <w:hideMark/>
          </w:tcPr>
          <w:p w14:paraId="7ADD24A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Speech-Language Pathology - Evaluation Or Reevaluation</w:t>
            </w:r>
          </w:p>
        </w:tc>
      </w:tr>
      <w:tr w:rsidR="006169A3" w:rsidRPr="00454211" w14:paraId="69C4E7DA" w14:textId="77777777" w:rsidTr="00F45092">
        <w:trPr>
          <w:cantSplit/>
          <w:trHeight w:val="288"/>
        </w:trPr>
        <w:tc>
          <w:tcPr>
            <w:tcW w:w="3487" w:type="dxa"/>
            <w:noWrap/>
            <w:vAlign w:val="bottom"/>
            <w:hideMark/>
          </w:tcPr>
          <w:p w14:paraId="1687235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0449</w:t>
            </w:r>
          </w:p>
        </w:tc>
        <w:tc>
          <w:tcPr>
            <w:tcW w:w="5755" w:type="dxa"/>
            <w:noWrap/>
            <w:vAlign w:val="bottom"/>
            <w:hideMark/>
          </w:tcPr>
          <w:p w14:paraId="5963EE9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Speech-Language Pathology - Other Speech Therapy</w:t>
            </w:r>
          </w:p>
        </w:tc>
      </w:tr>
      <w:tr w:rsidR="006169A3" w:rsidRPr="00454211" w14:paraId="789A0726" w14:textId="77777777" w:rsidTr="00F45092">
        <w:trPr>
          <w:cantSplit/>
          <w:trHeight w:val="288"/>
        </w:trPr>
        <w:tc>
          <w:tcPr>
            <w:tcW w:w="3487" w:type="dxa"/>
            <w:noWrap/>
            <w:vAlign w:val="bottom"/>
            <w:hideMark/>
          </w:tcPr>
          <w:p w14:paraId="41FF7D9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0450</w:t>
            </w:r>
          </w:p>
        </w:tc>
        <w:tc>
          <w:tcPr>
            <w:tcW w:w="5755" w:type="dxa"/>
            <w:noWrap/>
            <w:vAlign w:val="bottom"/>
            <w:hideMark/>
          </w:tcPr>
          <w:p w14:paraId="0182238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Emergency Room - General Classification</w:t>
            </w:r>
          </w:p>
        </w:tc>
      </w:tr>
      <w:tr w:rsidR="006169A3" w:rsidRPr="00454211" w14:paraId="2E46235C" w14:textId="77777777" w:rsidTr="00F45092">
        <w:trPr>
          <w:cantSplit/>
          <w:trHeight w:val="288"/>
        </w:trPr>
        <w:tc>
          <w:tcPr>
            <w:tcW w:w="3487" w:type="dxa"/>
            <w:noWrap/>
            <w:vAlign w:val="bottom"/>
            <w:hideMark/>
          </w:tcPr>
          <w:p w14:paraId="4811287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0451</w:t>
            </w:r>
          </w:p>
        </w:tc>
        <w:tc>
          <w:tcPr>
            <w:tcW w:w="5755" w:type="dxa"/>
            <w:noWrap/>
            <w:vAlign w:val="bottom"/>
            <w:hideMark/>
          </w:tcPr>
          <w:p w14:paraId="554AB67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Emergency Room - </w:t>
            </w:r>
            <w:r w:rsidRPr="00E713AD">
              <w:rPr>
                <w:rFonts w:eastAsia="Times New Roman" w:cstheme="minorHAnsi"/>
                <w:color w:val="000000"/>
              </w:rPr>
              <w:t xml:space="preserve">Emergency Medical Treatment and Labor Act </w:t>
            </w:r>
            <w:r>
              <w:rPr>
                <w:rFonts w:eastAsia="Times New Roman" w:cstheme="minorHAnsi"/>
                <w:color w:val="000000"/>
              </w:rPr>
              <w:t>(</w:t>
            </w:r>
            <w:r w:rsidRPr="00454211">
              <w:rPr>
                <w:rFonts w:eastAsia="Times New Roman" w:cstheme="minorHAnsi"/>
                <w:color w:val="000000"/>
              </w:rPr>
              <w:t>E</w:t>
            </w:r>
            <w:r>
              <w:rPr>
                <w:rFonts w:eastAsia="Times New Roman" w:cstheme="minorHAnsi"/>
                <w:color w:val="000000"/>
              </w:rPr>
              <w:t>MTALA)</w:t>
            </w:r>
            <w:r w:rsidRPr="00454211">
              <w:rPr>
                <w:rFonts w:eastAsia="Times New Roman" w:cstheme="minorHAnsi"/>
                <w:color w:val="000000"/>
              </w:rPr>
              <w:t xml:space="preserve"> Emergency Medical Screening Services</w:t>
            </w:r>
          </w:p>
        </w:tc>
      </w:tr>
      <w:tr w:rsidR="006169A3" w:rsidRPr="00454211" w14:paraId="3D69B1B0" w14:textId="77777777" w:rsidTr="00F45092">
        <w:trPr>
          <w:cantSplit/>
          <w:trHeight w:val="288"/>
        </w:trPr>
        <w:tc>
          <w:tcPr>
            <w:tcW w:w="3487" w:type="dxa"/>
            <w:noWrap/>
            <w:vAlign w:val="bottom"/>
            <w:hideMark/>
          </w:tcPr>
          <w:p w14:paraId="53C7422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0452</w:t>
            </w:r>
          </w:p>
        </w:tc>
        <w:tc>
          <w:tcPr>
            <w:tcW w:w="5755" w:type="dxa"/>
            <w:noWrap/>
            <w:vAlign w:val="bottom"/>
            <w:hideMark/>
          </w:tcPr>
          <w:p w14:paraId="1E40F7A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Emergency Room</w:t>
            </w:r>
            <w:r>
              <w:rPr>
                <w:rFonts w:eastAsia="Times New Roman" w:cstheme="minorHAnsi"/>
                <w:color w:val="000000"/>
              </w:rPr>
              <w:t xml:space="preserve"> (ER)</w:t>
            </w:r>
            <w:r w:rsidRPr="00454211">
              <w:rPr>
                <w:rFonts w:eastAsia="Times New Roman" w:cstheme="minorHAnsi"/>
                <w:color w:val="000000"/>
              </w:rPr>
              <w:t xml:space="preserve"> - E</w:t>
            </w:r>
            <w:r>
              <w:rPr>
                <w:rFonts w:eastAsia="Times New Roman" w:cstheme="minorHAnsi"/>
                <w:color w:val="000000"/>
              </w:rPr>
              <w:t>R</w:t>
            </w:r>
            <w:r w:rsidRPr="00454211">
              <w:rPr>
                <w:rFonts w:eastAsia="Times New Roman" w:cstheme="minorHAnsi"/>
                <w:color w:val="000000"/>
              </w:rPr>
              <w:t xml:space="preserve"> Beyond E</w:t>
            </w:r>
            <w:r>
              <w:rPr>
                <w:rFonts w:eastAsia="Times New Roman" w:cstheme="minorHAnsi"/>
                <w:color w:val="000000"/>
              </w:rPr>
              <w:t>MTALA</w:t>
            </w:r>
            <w:r w:rsidRPr="00454211">
              <w:rPr>
                <w:rFonts w:eastAsia="Times New Roman" w:cstheme="minorHAnsi"/>
                <w:color w:val="000000"/>
              </w:rPr>
              <w:t xml:space="preserve"> Screening</w:t>
            </w:r>
          </w:p>
        </w:tc>
      </w:tr>
      <w:tr w:rsidR="006169A3" w:rsidRPr="00454211" w14:paraId="1F1D9129" w14:textId="77777777" w:rsidTr="00F45092">
        <w:trPr>
          <w:cantSplit/>
          <w:trHeight w:val="288"/>
        </w:trPr>
        <w:tc>
          <w:tcPr>
            <w:tcW w:w="3487" w:type="dxa"/>
            <w:noWrap/>
            <w:vAlign w:val="bottom"/>
            <w:hideMark/>
          </w:tcPr>
          <w:p w14:paraId="1AD2759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0456</w:t>
            </w:r>
          </w:p>
        </w:tc>
        <w:tc>
          <w:tcPr>
            <w:tcW w:w="5755" w:type="dxa"/>
            <w:noWrap/>
            <w:vAlign w:val="bottom"/>
            <w:hideMark/>
          </w:tcPr>
          <w:p w14:paraId="16F70F9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Emergency Room - Urgent Care</w:t>
            </w:r>
          </w:p>
        </w:tc>
      </w:tr>
      <w:tr w:rsidR="006169A3" w:rsidRPr="00454211" w14:paraId="2C0505A9" w14:textId="77777777" w:rsidTr="00F45092">
        <w:trPr>
          <w:cantSplit/>
          <w:trHeight w:val="288"/>
        </w:trPr>
        <w:tc>
          <w:tcPr>
            <w:tcW w:w="3487" w:type="dxa"/>
            <w:noWrap/>
            <w:vAlign w:val="bottom"/>
            <w:hideMark/>
          </w:tcPr>
          <w:p w14:paraId="4C56970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0459</w:t>
            </w:r>
          </w:p>
        </w:tc>
        <w:tc>
          <w:tcPr>
            <w:tcW w:w="5755" w:type="dxa"/>
            <w:noWrap/>
            <w:vAlign w:val="bottom"/>
            <w:hideMark/>
          </w:tcPr>
          <w:p w14:paraId="30EDC0A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Emergency Room - Other Emergency Room</w:t>
            </w:r>
          </w:p>
        </w:tc>
      </w:tr>
      <w:tr w:rsidR="006169A3" w:rsidRPr="00454211" w14:paraId="173EDFE0" w14:textId="77777777" w:rsidTr="00F45092">
        <w:trPr>
          <w:cantSplit/>
          <w:trHeight w:val="288"/>
        </w:trPr>
        <w:tc>
          <w:tcPr>
            <w:tcW w:w="3487" w:type="dxa"/>
            <w:noWrap/>
            <w:vAlign w:val="bottom"/>
            <w:hideMark/>
          </w:tcPr>
          <w:p w14:paraId="57B6FE4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0460</w:t>
            </w:r>
          </w:p>
        </w:tc>
        <w:tc>
          <w:tcPr>
            <w:tcW w:w="5755" w:type="dxa"/>
            <w:noWrap/>
            <w:vAlign w:val="bottom"/>
            <w:hideMark/>
          </w:tcPr>
          <w:p w14:paraId="2246F55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Pulmonary Function - General Classification</w:t>
            </w:r>
          </w:p>
        </w:tc>
      </w:tr>
      <w:tr w:rsidR="006169A3" w:rsidRPr="00454211" w14:paraId="45A7A575" w14:textId="77777777" w:rsidTr="00F45092">
        <w:trPr>
          <w:cantSplit/>
          <w:trHeight w:val="288"/>
        </w:trPr>
        <w:tc>
          <w:tcPr>
            <w:tcW w:w="3487" w:type="dxa"/>
            <w:noWrap/>
            <w:vAlign w:val="bottom"/>
            <w:hideMark/>
          </w:tcPr>
          <w:p w14:paraId="621F62F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0469</w:t>
            </w:r>
          </w:p>
        </w:tc>
        <w:tc>
          <w:tcPr>
            <w:tcW w:w="5755" w:type="dxa"/>
            <w:noWrap/>
            <w:vAlign w:val="bottom"/>
            <w:hideMark/>
          </w:tcPr>
          <w:p w14:paraId="6924D90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Pulmonary Function - Other Pulmonary Function</w:t>
            </w:r>
          </w:p>
        </w:tc>
      </w:tr>
      <w:tr w:rsidR="006169A3" w:rsidRPr="00454211" w14:paraId="3DDC2DF5" w14:textId="77777777" w:rsidTr="00F45092">
        <w:trPr>
          <w:cantSplit/>
          <w:trHeight w:val="288"/>
        </w:trPr>
        <w:tc>
          <w:tcPr>
            <w:tcW w:w="3487" w:type="dxa"/>
            <w:noWrap/>
            <w:vAlign w:val="bottom"/>
            <w:hideMark/>
          </w:tcPr>
          <w:p w14:paraId="4B835C4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0470</w:t>
            </w:r>
          </w:p>
        </w:tc>
        <w:tc>
          <w:tcPr>
            <w:tcW w:w="5755" w:type="dxa"/>
            <w:noWrap/>
            <w:vAlign w:val="bottom"/>
            <w:hideMark/>
          </w:tcPr>
          <w:p w14:paraId="0977394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Audiology - General Classification</w:t>
            </w:r>
          </w:p>
        </w:tc>
      </w:tr>
      <w:tr w:rsidR="006169A3" w:rsidRPr="00454211" w14:paraId="5C7DD757" w14:textId="77777777" w:rsidTr="00F45092">
        <w:trPr>
          <w:cantSplit/>
          <w:trHeight w:val="288"/>
        </w:trPr>
        <w:tc>
          <w:tcPr>
            <w:tcW w:w="3487" w:type="dxa"/>
            <w:noWrap/>
            <w:vAlign w:val="bottom"/>
            <w:hideMark/>
          </w:tcPr>
          <w:p w14:paraId="42DBE47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0471</w:t>
            </w:r>
          </w:p>
        </w:tc>
        <w:tc>
          <w:tcPr>
            <w:tcW w:w="5755" w:type="dxa"/>
            <w:noWrap/>
            <w:vAlign w:val="bottom"/>
            <w:hideMark/>
          </w:tcPr>
          <w:p w14:paraId="08D7DE7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Audiology - Diagnostic</w:t>
            </w:r>
          </w:p>
        </w:tc>
      </w:tr>
      <w:tr w:rsidR="006169A3" w:rsidRPr="00454211" w14:paraId="2EBB40B6" w14:textId="77777777" w:rsidTr="00F45092">
        <w:trPr>
          <w:cantSplit/>
          <w:trHeight w:val="288"/>
        </w:trPr>
        <w:tc>
          <w:tcPr>
            <w:tcW w:w="3487" w:type="dxa"/>
            <w:noWrap/>
            <w:vAlign w:val="bottom"/>
            <w:hideMark/>
          </w:tcPr>
          <w:p w14:paraId="62BAFE3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0472</w:t>
            </w:r>
          </w:p>
        </w:tc>
        <w:tc>
          <w:tcPr>
            <w:tcW w:w="5755" w:type="dxa"/>
            <w:noWrap/>
            <w:vAlign w:val="bottom"/>
            <w:hideMark/>
          </w:tcPr>
          <w:p w14:paraId="3AB78D7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Audiology - Treatment</w:t>
            </w:r>
          </w:p>
        </w:tc>
      </w:tr>
      <w:tr w:rsidR="006169A3" w:rsidRPr="00454211" w14:paraId="219E73D4" w14:textId="77777777" w:rsidTr="00F45092">
        <w:trPr>
          <w:cantSplit/>
          <w:trHeight w:val="288"/>
        </w:trPr>
        <w:tc>
          <w:tcPr>
            <w:tcW w:w="3487" w:type="dxa"/>
            <w:noWrap/>
            <w:vAlign w:val="bottom"/>
            <w:hideMark/>
          </w:tcPr>
          <w:p w14:paraId="60AE533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0479</w:t>
            </w:r>
          </w:p>
        </w:tc>
        <w:tc>
          <w:tcPr>
            <w:tcW w:w="5755" w:type="dxa"/>
            <w:noWrap/>
            <w:vAlign w:val="bottom"/>
            <w:hideMark/>
          </w:tcPr>
          <w:p w14:paraId="1ABB61A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Audiology - Other Audiology</w:t>
            </w:r>
          </w:p>
        </w:tc>
      </w:tr>
      <w:tr w:rsidR="006169A3" w:rsidRPr="00454211" w14:paraId="46E048BA" w14:textId="77777777" w:rsidTr="00F45092">
        <w:trPr>
          <w:cantSplit/>
          <w:trHeight w:val="288"/>
        </w:trPr>
        <w:tc>
          <w:tcPr>
            <w:tcW w:w="3487" w:type="dxa"/>
            <w:noWrap/>
            <w:vAlign w:val="bottom"/>
            <w:hideMark/>
          </w:tcPr>
          <w:p w14:paraId="56CE40E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0480</w:t>
            </w:r>
          </w:p>
        </w:tc>
        <w:tc>
          <w:tcPr>
            <w:tcW w:w="5755" w:type="dxa"/>
            <w:noWrap/>
            <w:vAlign w:val="bottom"/>
            <w:hideMark/>
          </w:tcPr>
          <w:p w14:paraId="419D33F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Cardiology - General Classification</w:t>
            </w:r>
          </w:p>
        </w:tc>
      </w:tr>
      <w:tr w:rsidR="006169A3" w:rsidRPr="00454211" w14:paraId="36283BE0" w14:textId="77777777" w:rsidTr="00F45092">
        <w:trPr>
          <w:cantSplit/>
          <w:trHeight w:val="288"/>
        </w:trPr>
        <w:tc>
          <w:tcPr>
            <w:tcW w:w="3487" w:type="dxa"/>
            <w:noWrap/>
            <w:vAlign w:val="bottom"/>
            <w:hideMark/>
          </w:tcPr>
          <w:p w14:paraId="2552DCE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0481</w:t>
            </w:r>
          </w:p>
        </w:tc>
        <w:tc>
          <w:tcPr>
            <w:tcW w:w="5755" w:type="dxa"/>
            <w:noWrap/>
            <w:vAlign w:val="bottom"/>
            <w:hideMark/>
          </w:tcPr>
          <w:p w14:paraId="76F1D29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Cardiology - Cardiac Cath Lab</w:t>
            </w:r>
          </w:p>
        </w:tc>
      </w:tr>
      <w:tr w:rsidR="006169A3" w:rsidRPr="00454211" w14:paraId="1D4C7AB8" w14:textId="77777777" w:rsidTr="00F45092">
        <w:trPr>
          <w:cantSplit/>
          <w:trHeight w:val="288"/>
        </w:trPr>
        <w:tc>
          <w:tcPr>
            <w:tcW w:w="3487" w:type="dxa"/>
            <w:noWrap/>
            <w:vAlign w:val="bottom"/>
            <w:hideMark/>
          </w:tcPr>
          <w:p w14:paraId="408DDE8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0482</w:t>
            </w:r>
          </w:p>
        </w:tc>
        <w:tc>
          <w:tcPr>
            <w:tcW w:w="5755" w:type="dxa"/>
            <w:noWrap/>
            <w:vAlign w:val="bottom"/>
            <w:hideMark/>
          </w:tcPr>
          <w:p w14:paraId="1D9FFA2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Cardiology - Stress Test</w:t>
            </w:r>
          </w:p>
        </w:tc>
      </w:tr>
      <w:tr w:rsidR="006169A3" w:rsidRPr="00454211" w14:paraId="7C7C867E" w14:textId="77777777" w:rsidTr="00F45092">
        <w:trPr>
          <w:cantSplit/>
          <w:trHeight w:val="288"/>
        </w:trPr>
        <w:tc>
          <w:tcPr>
            <w:tcW w:w="3487" w:type="dxa"/>
            <w:noWrap/>
            <w:vAlign w:val="bottom"/>
            <w:hideMark/>
          </w:tcPr>
          <w:p w14:paraId="1A0CA27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0483</w:t>
            </w:r>
          </w:p>
        </w:tc>
        <w:tc>
          <w:tcPr>
            <w:tcW w:w="5755" w:type="dxa"/>
            <w:noWrap/>
            <w:vAlign w:val="bottom"/>
            <w:hideMark/>
          </w:tcPr>
          <w:p w14:paraId="71C0620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Cardiology - Echocardiology</w:t>
            </w:r>
          </w:p>
        </w:tc>
      </w:tr>
      <w:tr w:rsidR="006169A3" w:rsidRPr="00454211" w14:paraId="428D5929" w14:textId="77777777" w:rsidTr="00F45092">
        <w:trPr>
          <w:cantSplit/>
          <w:trHeight w:val="288"/>
        </w:trPr>
        <w:tc>
          <w:tcPr>
            <w:tcW w:w="3487" w:type="dxa"/>
            <w:noWrap/>
            <w:vAlign w:val="bottom"/>
            <w:hideMark/>
          </w:tcPr>
          <w:p w14:paraId="5040909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0489</w:t>
            </w:r>
          </w:p>
        </w:tc>
        <w:tc>
          <w:tcPr>
            <w:tcW w:w="5755" w:type="dxa"/>
            <w:noWrap/>
            <w:vAlign w:val="bottom"/>
            <w:hideMark/>
          </w:tcPr>
          <w:p w14:paraId="57F73A8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Cardiology - Other Cardiology</w:t>
            </w:r>
          </w:p>
        </w:tc>
      </w:tr>
      <w:tr w:rsidR="006169A3" w:rsidRPr="00454211" w14:paraId="329BC612" w14:textId="77777777" w:rsidTr="00F45092">
        <w:trPr>
          <w:cantSplit/>
          <w:trHeight w:val="288"/>
        </w:trPr>
        <w:tc>
          <w:tcPr>
            <w:tcW w:w="3487" w:type="dxa"/>
            <w:noWrap/>
            <w:vAlign w:val="bottom"/>
            <w:hideMark/>
          </w:tcPr>
          <w:p w14:paraId="43A246F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0490</w:t>
            </w:r>
          </w:p>
        </w:tc>
        <w:tc>
          <w:tcPr>
            <w:tcW w:w="5755" w:type="dxa"/>
            <w:noWrap/>
            <w:vAlign w:val="bottom"/>
            <w:hideMark/>
          </w:tcPr>
          <w:p w14:paraId="438A7AF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Ambulatory Surgical Care - General Classification</w:t>
            </w:r>
          </w:p>
        </w:tc>
      </w:tr>
      <w:tr w:rsidR="006169A3" w:rsidRPr="00454211" w14:paraId="42011BF5" w14:textId="77777777" w:rsidTr="00F45092">
        <w:trPr>
          <w:cantSplit/>
          <w:trHeight w:val="288"/>
        </w:trPr>
        <w:tc>
          <w:tcPr>
            <w:tcW w:w="3487" w:type="dxa"/>
            <w:noWrap/>
            <w:vAlign w:val="bottom"/>
            <w:hideMark/>
          </w:tcPr>
          <w:p w14:paraId="1D0A7BC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0499</w:t>
            </w:r>
          </w:p>
        </w:tc>
        <w:tc>
          <w:tcPr>
            <w:tcW w:w="5755" w:type="dxa"/>
            <w:noWrap/>
            <w:vAlign w:val="bottom"/>
            <w:hideMark/>
          </w:tcPr>
          <w:p w14:paraId="363C4A7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Ambulatory Surgical Care - Other Ambulatory Surgical Care</w:t>
            </w:r>
          </w:p>
        </w:tc>
      </w:tr>
      <w:tr w:rsidR="006169A3" w:rsidRPr="00454211" w14:paraId="20737408" w14:textId="77777777" w:rsidTr="00F45092">
        <w:trPr>
          <w:cantSplit/>
          <w:trHeight w:val="288"/>
        </w:trPr>
        <w:tc>
          <w:tcPr>
            <w:tcW w:w="3487" w:type="dxa"/>
            <w:noWrap/>
            <w:vAlign w:val="bottom"/>
            <w:hideMark/>
          </w:tcPr>
          <w:p w14:paraId="3F9A5B5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0500</w:t>
            </w:r>
          </w:p>
        </w:tc>
        <w:tc>
          <w:tcPr>
            <w:tcW w:w="5755" w:type="dxa"/>
            <w:noWrap/>
            <w:vAlign w:val="bottom"/>
            <w:hideMark/>
          </w:tcPr>
          <w:p w14:paraId="1FAF3AE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Outpatient Services - General Classification</w:t>
            </w:r>
          </w:p>
        </w:tc>
      </w:tr>
      <w:tr w:rsidR="006169A3" w:rsidRPr="00454211" w14:paraId="2281A197" w14:textId="77777777" w:rsidTr="00F45092">
        <w:trPr>
          <w:cantSplit/>
          <w:trHeight w:val="288"/>
        </w:trPr>
        <w:tc>
          <w:tcPr>
            <w:tcW w:w="3487" w:type="dxa"/>
            <w:noWrap/>
            <w:vAlign w:val="bottom"/>
            <w:hideMark/>
          </w:tcPr>
          <w:p w14:paraId="08370EA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0509</w:t>
            </w:r>
          </w:p>
        </w:tc>
        <w:tc>
          <w:tcPr>
            <w:tcW w:w="5755" w:type="dxa"/>
            <w:noWrap/>
            <w:vAlign w:val="bottom"/>
            <w:hideMark/>
          </w:tcPr>
          <w:p w14:paraId="4339FBE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Outpatient Services - Other Outpatient Service</w:t>
            </w:r>
          </w:p>
        </w:tc>
      </w:tr>
      <w:tr w:rsidR="006169A3" w:rsidRPr="00454211" w14:paraId="73516F65" w14:textId="77777777" w:rsidTr="00F45092">
        <w:trPr>
          <w:cantSplit/>
          <w:trHeight w:val="288"/>
        </w:trPr>
        <w:tc>
          <w:tcPr>
            <w:tcW w:w="3487" w:type="dxa"/>
            <w:noWrap/>
            <w:vAlign w:val="bottom"/>
            <w:hideMark/>
          </w:tcPr>
          <w:p w14:paraId="6220DB1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0510</w:t>
            </w:r>
          </w:p>
        </w:tc>
        <w:tc>
          <w:tcPr>
            <w:tcW w:w="5755" w:type="dxa"/>
            <w:noWrap/>
            <w:vAlign w:val="bottom"/>
            <w:hideMark/>
          </w:tcPr>
          <w:p w14:paraId="21812AB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Clinic - General Classification</w:t>
            </w:r>
          </w:p>
        </w:tc>
      </w:tr>
      <w:tr w:rsidR="006169A3" w:rsidRPr="00454211" w14:paraId="7031E646" w14:textId="77777777" w:rsidTr="00F45092">
        <w:trPr>
          <w:cantSplit/>
          <w:trHeight w:val="288"/>
        </w:trPr>
        <w:tc>
          <w:tcPr>
            <w:tcW w:w="3487" w:type="dxa"/>
            <w:noWrap/>
            <w:vAlign w:val="bottom"/>
            <w:hideMark/>
          </w:tcPr>
          <w:p w14:paraId="162B749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0511</w:t>
            </w:r>
          </w:p>
        </w:tc>
        <w:tc>
          <w:tcPr>
            <w:tcW w:w="5755" w:type="dxa"/>
            <w:noWrap/>
            <w:vAlign w:val="bottom"/>
            <w:hideMark/>
          </w:tcPr>
          <w:p w14:paraId="1C25C63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Clinic - Chronic Pain Center</w:t>
            </w:r>
          </w:p>
        </w:tc>
      </w:tr>
      <w:tr w:rsidR="006169A3" w:rsidRPr="00454211" w14:paraId="534C6335" w14:textId="77777777" w:rsidTr="00F45092">
        <w:trPr>
          <w:cantSplit/>
          <w:trHeight w:val="288"/>
        </w:trPr>
        <w:tc>
          <w:tcPr>
            <w:tcW w:w="3487" w:type="dxa"/>
            <w:noWrap/>
            <w:vAlign w:val="bottom"/>
            <w:hideMark/>
          </w:tcPr>
          <w:p w14:paraId="455BF16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0512</w:t>
            </w:r>
          </w:p>
        </w:tc>
        <w:tc>
          <w:tcPr>
            <w:tcW w:w="5755" w:type="dxa"/>
            <w:noWrap/>
            <w:vAlign w:val="bottom"/>
            <w:hideMark/>
          </w:tcPr>
          <w:p w14:paraId="734904D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Clinic - Dental Clinic</w:t>
            </w:r>
          </w:p>
        </w:tc>
      </w:tr>
      <w:tr w:rsidR="006169A3" w:rsidRPr="00454211" w14:paraId="410B1019" w14:textId="77777777" w:rsidTr="00F45092">
        <w:trPr>
          <w:cantSplit/>
          <w:trHeight w:val="288"/>
        </w:trPr>
        <w:tc>
          <w:tcPr>
            <w:tcW w:w="3487" w:type="dxa"/>
            <w:noWrap/>
            <w:vAlign w:val="bottom"/>
            <w:hideMark/>
          </w:tcPr>
          <w:p w14:paraId="3486C8B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0513</w:t>
            </w:r>
          </w:p>
        </w:tc>
        <w:tc>
          <w:tcPr>
            <w:tcW w:w="5755" w:type="dxa"/>
            <w:noWrap/>
            <w:vAlign w:val="bottom"/>
            <w:hideMark/>
          </w:tcPr>
          <w:p w14:paraId="31CDD90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Clinic - Psychiatric Clinic</w:t>
            </w:r>
          </w:p>
        </w:tc>
      </w:tr>
      <w:tr w:rsidR="006169A3" w:rsidRPr="00454211" w14:paraId="5C1E44FD" w14:textId="77777777" w:rsidTr="00F45092">
        <w:trPr>
          <w:cantSplit/>
          <w:trHeight w:val="288"/>
        </w:trPr>
        <w:tc>
          <w:tcPr>
            <w:tcW w:w="3487" w:type="dxa"/>
            <w:noWrap/>
            <w:vAlign w:val="bottom"/>
            <w:hideMark/>
          </w:tcPr>
          <w:p w14:paraId="607557E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0514</w:t>
            </w:r>
          </w:p>
        </w:tc>
        <w:tc>
          <w:tcPr>
            <w:tcW w:w="5755" w:type="dxa"/>
            <w:noWrap/>
            <w:vAlign w:val="bottom"/>
            <w:hideMark/>
          </w:tcPr>
          <w:p w14:paraId="10BA74C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Clinic - </w:t>
            </w:r>
            <w:proofErr w:type="spellStart"/>
            <w:r w:rsidRPr="00454211">
              <w:rPr>
                <w:rFonts w:eastAsia="Times New Roman" w:cstheme="minorHAnsi"/>
                <w:color w:val="000000"/>
              </w:rPr>
              <w:t>O</w:t>
            </w:r>
            <w:r>
              <w:rPr>
                <w:rFonts w:eastAsia="Times New Roman" w:cstheme="minorHAnsi"/>
                <w:color w:val="000000"/>
              </w:rPr>
              <w:t>B</w:t>
            </w:r>
            <w:r w:rsidRPr="00454211">
              <w:rPr>
                <w:rFonts w:eastAsia="Times New Roman" w:cstheme="minorHAnsi"/>
                <w:color w:val="000000"/>
              </w:rPr>
              <w:t>-Gyn</w:t>
            </w:r>
            <w:proofErr w:type="spellEnd"/>
            <w:r w:rsidRPr="00454211">
              <w:rPr>
                <w:rFonts w:eastAsia="Times New Roman" w:cstheme="minorHAnsi"/>
                <w:color w:val="000000"/>
              </w:rPr>
              <w:t xml:space="preserve"> Clinic</w:t>
            </w:r>
          </w:p>
        </w:tc>
      </w:tr>
      <w:tr w:rsidR="006169A3" w:rsidRPr="00454211" w14:paraId="6CD613B9" w14:textId="77777777" w:rsidTr="00F45092">
        <w:trPr>
          <w:cantSplit/>
          <w:trHeight w:val="288"/>
        </w:trPr>
        <w:tc>
          <w:tcPr>
            <w:tcW w:w="3487" w:type="dxa"/>
            <w:noWrap/>
            <w:vAlign w:val="bottom"/>
            <w:hideMark/>
          </w:tcPr>
          <w:p w14:paraId="10498A2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0515</w:t>
            </w:r>
          </w:p>
        </w:tc>
        <w:tc>
          <w:tcPr>
            <w:tcW w:w="5755" w:type="dxa"/>
            <w:noWrap/>
            <w:vAlign w:val="bottom"/>
            <w:hideMark/>
          </w:tcPr>
          <w:p w14:paraId="7046F29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Clinic - Pediatric Clinic</w:t>
            </w:r>
          </w:p>
        </w:tc>
      </w:tr>
      <w:tr w:rsidR="006169A3" w:rsidRPr="00454211" w14:paraId="0A5E6694" w14:textId="77777777" w:rsidTr="00F45092">
        <w:trPr>
          <w:cantSplit/>
          <w:trHeight w:val="288"/>
        </w:trPr>
        <w:tc>
          <w:tcPr>
            <w:tcW w:w="3487" w:type="dxa"/>
            <w:noWrap/>
            <w:vAlign w:val="bottom"/>
            <w:hideMark/>
          </w:tcPr>
          <w:p w14:paraId="6BBFA44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0516</w:t>
            </w:r>
          </w:p>
        </w:tc>
        <w:tc>
          <w:tcPr>
            <w:tcW w:w="5755" w:type="dxa"/>
            <w:noWrap/>
            <w:vAlign w:val="bottom"/>
            <w:hideMark/>
          </w:tcPr>
          <w:p w14:paraId="320F272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Clinic - Urgent Care Clinic</w:t>
            </w:r>
          </w:p>
        </w:tc>
      </w:tr>
      <w:tr w:rsidR="006169A3" w:rsidRPr="00454211" w14:paraId="46A150EB" w14:textId="77777777" w:rsidTr="00F45092">
        <w:trPr>
          <w:cantSplit/>
          <w:trHeight w:val="288"/>
        </w:trPr>
        <w:tc>
          <w:tcPr>
            <w:tcW w:w="3487" w:type="dxa"/>
            <w:noWrap/>
            <w:vAlign w:val="bottom"/>
            <w:hideMark/>
          </w:tcPr>
          <w:p w14:paraId="6291F9F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0517</w:t>
            </w:r>
          </w:p>
        </w:tc>
        <w:tc>
          <w:tcPr>
            <w:tcW w:w="5755" w:type="dxa"/>
            <w:noWrap/>
            <w:vAlign w:val="bottom"/>
            <w:hideMark/>
          </w:tcPr>
          <w:p w14:paraId="152EFCB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Clinic - Family Practice Clinic</w:t>
            </w:r>
          </w:p>
        </w:tc>
      </w:tr>
      <w:tr w:rsidR="006169A3" w:rsidRPr="00454211" w14:paraId="156B5907" w14:textId="77777777" w:rsidTr="00F45092">
        <w:trPr>
          <w:cantSplit/>
          <w:trHeight w:val="288"/>
        </w:trPr>
        <w:tc>
          <w:tcPr>
            <w:tcW w:w="3487" w:type="dxa"/>
            <w:noWrap/>
            <w:vAlign w:val="bottom"/>
            <w:hideMark/>
          </w:tcPr>
          <w:p w14:paraId="35AA24C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0519</w:t>
            </w:r>
          </w:p>
        </w:tc>
        <w:tc>
          <w:tcPr>
            <w:tcW w:w="5755" w:type="dxa"/>
            <w:noWrap/>
            <w:vAlign w:val="bottom"/>
            <w:hideMark/>
          </w:tcPr>
          <w:p w14:paraId="5B52E01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Clinic - Other Clinic</w:t>
            </w:r>
          </w:p>
        </w:tc>
      </w:tr>
      <w:tr w:rsidR="006169A3" w:rsidRPr="00454211" w14:paraId="5820E781" w14:textId="77777777" w:rsidTr="00F45092">
        <w:trPr>
          <w:cantSplit/>
          <w:trHeight w:val="288"/>
        </w:trPr>
        <w:tc>
          <w:tcPr>
            <w:tcW w:w="3487" w:type="dxa"/>
            <w:noWrap/>
            <w:vAlign w:val="bottom"/>
            <w:hideMark/>
          </w:tcPr>
          <w:p w14:paraId="52431B6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0520</w:t>
            </w:r>
          </w:p>
        </w:tc>
        <w:tc>
          <w:tcPr>
            <w:tcW w:w="5755" w:type="dxa"/>
            <w:noWrap/>
            <w:vAlign w:val="bottom"/>
            <w:hideMark/>
          </w:tcPr>
          <w:p w14:paraId="737E877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Freestanding Clinic - General Classification</w:t>
            </w:r>
          </w:p>
        </w:tc>
      </w:tr>
      <w:tr w:rsidR="006169A3" w:rsidRPr="00454211" w14:paraId="3DCD2177" w14:textId="77777777" w:rsidTr="00F45092">
        <w:trPr>
          <w:cantSplit/>
          <w:trHeight w:val="288"/>
        </w:trPr>
        <w:tc>
          <w:tcPr>
            <w:tcW w:w="3487" w:type="dxa"/>
            <w:noWrap/>
            <w:vAlign w:val="bottom"/>
            <w:hideMark/>
          </w:tcPr>
          <w:p w14:paraId="015E2E1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0521</w:t>
            </w:r>
          </w:p>
        </w:tc>
        <w:tc>
          <w:tcPr>
            <w:tcW w:w="5755" w:type="dxa"/>
            <w:noWrap/>
            <w:vAlign w:val="bottom"/>
            <w:hideMark/>
          </w:tcPr>
          <w:p w14:paraId="151ABCE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Freestanding Clinic - Clinic Visit By Member To </w:t>
            </w:r>
            <w:r>
              <w:rPr>
                <w:rFonts w:eastAsia="Times New Roman" w:cstheme="minorHAnsi"/>
                <w:color w:val="000000"/>
              </w:rPr>
              <w:t>Rural Health Center (</w:t>
            </w:r>
            <w:r w:rsidRPr="00454211">
              <w:rPr>
                <w:rFonts w:eastAsia="Times New Roman" w:cstheme="minorHAnsi"/>
                <w:color w:val="000000"/>
              </w:rPr>
              <w:t>R</w:t>
            </w:r>
            <w:r>
              <w:rPr>
                <w:rFonts w:eastAsia="Times New Roman" w:cstheme="minorHAnsi"/>
                <w:color w:val="000000"/>
              </w:rPr>
              <w:t>HC)</w:t>
            </w:r>
            <w:r w:rsidRPr="00454211">
              <w:rPr>
                <w:rFonts w:eastAsia="Times New Roman" w:cstheme="minorHAnsi"/>
                <w:color w:val="000000"/>
              </w:rPr>
              <w:t>/</w:t>
            </w:r>
            <w:proofErr w:type="gramStart"/>
            <w:r>
              <w:rPr>
                <w:rFonts w:eastAsia="Times New Roman" w:cstheme="minorHAnsi"/>
                <w:color w:val="000000"/>
              </w:rPr>
              <w:t>Federally-Qualified</w:t>
            </w:r>
            <w:proofErr w:type="gramEnd"/>
            <w:r>
              <w:rPr>
                <w:rFonts w:eastAsia="Times New Roman" w:cstheme="minorHAnsi"/>
                <w:color w:val="000000"/>
              </w:rPr>
              <w:t xml:space="preserve"> Health Center (</w:t>
            </w:r>
            <w:r w:rsidRPr="00454211">
              <w:rPr>
                <w:rFonts w:eastAsia="Times New Roman" w:cstheme="minorHAnsi"/>
                <w:color w:val="000000"/>
              </w:rPr>
              <w:t>F</w:t>
            </w:r>
            <w:r>
              <w:rPr>
                <w:rFonts w:eastAsia="Times New Roman" w:cstheme="minorHAnsi"/>
                <w:color w:val="000000"/>
              </w:rPr>
              <w:t>QHC)</w:t>
            </w:r>
          </w:p>
        </w:tc>
      </w:tr>
      <w:tr w:rsidR="006169A3" w:rsidRPr="00454211" w14:paraId="7490157A" w14:textId="77777777" w:rsidTr="00F45092">
        <w:trPr>
          <w:cantSplit/>
          <w:trHeight w:val="288"/>
        </w:trPr>
        <w:tc>
          <w:tcPr>
            <w:tcW w:w="3487" w:type="dxa"/>
            <w:noWrap/>
            <w:vAlign w:val="bottom"/>
            <w:hideMark/>
          </w:tcPr>
          <w:p w14:paraId="01899EC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0522</w:t>
            </w:r>
          </w:p>
        </w:tc>
        <w:tc>
          <w:tcPr>
            <w:tcW w:w="5755" w:type="dxa"/>
            <w:noWrap/>
            <w:vAlign w:val="bottom"/>
            <w:hideMark/>
          </w:tcPr>
          <w:p w14:paraId="179CC72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Freestanding Clinic - Home Visit By R</w:t>
            </w:r>
            <w:r>
              <w:rPr>
                <w:rFonts w:eastAsia="Times New Roman" w:cstheme="minorHAnsi"/>
                <w:color w:val="000000"/>
              </w:rPr>
              <w:t>HC</w:t>
            </w:r>
            <w:r w:rsidRPr="00454211">
              <w:rPr>
                <w:rFonts w:eastAsia="Times New Roman" w:cstheme="minorHAnsi"/>
                <w:color w:val="000000"/>
              </w:rPr>
              <w:t>/F</w:t>
            </w:r>
            <w:r>
              <w:rPr>
                <w:rFonts w:eastAsia="Times New Roman" w:cstheme="minorHAnsi"/>
                <w:color w:val="000000"/>
              </w:rPr>
              <w:t>QHC</w:t>
            </w:r>
            <w:r w:rsidRPr="00454211">
              <w:rPr>
                <w:rFonts w:eastAsia="Times New Roman" w:cstheme="minorHAnsi"/>
                <w:color w:val="000000"/>
              </w:rPr>
              <w:t xml:space="preserve"> Practitioner</w:t>
            </w:r>
          </w:p>
        </w:tc>
      </w:tr>
      <w:tr w:rsidR="006169A3" w:rsidRPr="00454211" w14:paraId="536B983E" w14:textId="77777777" w:rsidTr="00F45092">
        <w:trPr>
          <w:cantSplit/>
          <w:trHeight w:val="288"/>
        </w:trPr>
        <w:tc>
          <w:tcPr>
            <w:tcW w:w="3487" w:type="dxa"/>
            <w:noWrap/>
            <w:vAlign w:val="bottom"/>
            <w:hideMark/>
          </w:tcPr>
          <w:p w14:paraId="5694E28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0523</w:t>
            </w:r>
          </w:p>
        </w:tc>
        <w:tc>
          <w:tcPr>
            <w:tcW w:w="5755" w:type="dxa"/>
            <w:noWrap/>
            <w:vAlign w:val="bottom"/>
            <w:hideMark/>
          </w:tcPr>
          <w:p w14:paraId="28C2C77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Freestanding Clinic - Family Practice Clinic</w:t>
            </w:r>
          </w:p>
        </w:tc>
      </w:tr>
      <w:tr w:rsidR="006169A3" w:rsidRPr="00454211" w14:paraId="31C189FE" w14:textId="77777777" w:rsidTr="00F45092">
        <w:trPr>
          <w:cantSplit/>
          <w:trHeight w:val="288"/>
        </w:trPr>
        <w:tc>
          <w:tcPr>
            <w:tcW w:w="3487" w:type="dxa"/>
            <w:noWrap/>
            <w:vAlign w:val="bottom"/>
            <w:hideMark/>
          </w:tcPr>
          <w:p w14:paraId="61BC653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0524</w:t>
            </w:r>
          </w:p>
        </w:tc>
        <w:tc>
          <w:tcPr>
            <w:tcW w:w="5755" w:type="dxa"/>
            <w:noWrap/>
            <w:vAlign w:val="bottom"/>
            <w:hideMark/>
          </w:tcPr>
          <w:p w14:paraId="13835E3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Freestanding Clinic - Visit By R</w:t>
            </w:r>
            <w:r>
              <w:rPr>
                <w:rFonts w:eastAsia="Times New Roman" w:cstheme="minorHAnsi"/>
                <w:color w:val="000000"/>
              </w:rPr>
              <w:t>HC</w:t>
            </w:r>
            <w:r w:rsidRPr="00454211">
              <w:rPr>
                <w:rFonts w:eastAsia="Times New Roman" w:cstheme="minorHAnsi"/>
                <w:color w:val="000000"/>
              </w:rPr>
              <w:t>/F</w:t>
            </w:r>
            <w:r>
              <w:rPr>
                <w:rFonts w:eastAsia="Times New Roman" w:cstheme="minorHAnsi"/>
                <w:color w:val="000000"/>
              </w:rPr>
              <w:t>QHC</w:t>
            </w:r>
            <w:r w:rsidRPr="00454211">
              <w:rPr>
                <w:rFonts w:eastAsia="Times New Roman" w:cstheme="minorHAnsi"/>
                <w:color w:val="000000"/>
              </w:rPr>
              <w:t xml:space="preserve"> Practitioner To A Member In A S</w:t>
            </w:r>
            <w:r>
              <w:rPr>
                <w:rFonts w:eastAsia="Times New Roman" w:cstheme="minorHAnsi"/>
                <w:color w:val="000000"/>
              </w:rPr>
              <w:t>NF</w:t>
            </w:r>
            <w:r w:rsidRPr="00454211">
              <w:rPr>
                <w:rFonts w:eastAsia="Times New Roman" w:cstheme="minorHAnsi"/>
                <w:color w:val="000000"/>
              </w:rPr>
              <w:t xml:space="preserve"> Or Skilled Swing Bed In A Covered Part A Stay</w:t>
            </w:r>
          </w:p>
        </w:tc>
      </w:tr>
      <w:tr w:rsidR="006169A3" w:rsidRPr="00454211" w14:paraId="6FEA9A0F" w14:textId="77777777" w:rsidTr="00F45092">
        <w:trPr>
          <w:cantSplit/>
          <w:trHeight w:val="288"/>
        </w:trPr>
        <w:tc>
          <w:tcPr>
            <w:tcW w:w="3487" w:type="dxa"/>
            <w:noWrap/>
            <w:vAlign w:val="bottom"/>
            <w:hideMark/>
          </w:tcPr>
          <w:p w14:paraId="68D7A95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0525</w:t>
            </w:r>
          </w:p>
        </w:tc>
        <w:tc>
          <w:tcPr>
            <w:tcW w:w="5755" w:type="dxa"/>
            <w:noWrap/>
            <w:vAlign w:val="bottom"/>
            <w:hideMark/>
          </w:tcPr>
          <w:p w14:paraId="3488672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Freestanding Clinic - Visit By R</w:t>
            </w:r>
            <w:r>
              <w:rPr>
                <w:rFonts w:eastAsia="Times New Roman" w:cstheme="minorHAnsi"/>
                <w:color w:val="000000"/>
              </w:rPr>
              <w:t>HC</w:t>
            </w:r>
            <w:r w:rsidRPr="00454211">
              <w:rPr>
                <w:rFonts w:eastAsia="Times New Roman" w:cstheme="minorHAnsi"/>
                <w:color w:val="000000"/>
              </w:rPr>
              <w:t>/F</w:t>
            </w:r>
            <w:r>
              <w:rPr>
                <w:rFonts w:eastAsia="Times New Roman" w:cstheme="minorHAnsi"/>
                <w:color w:val="000000"/>
              </w:rPr>
              <w:t>QHC</w:t>
            </w:r>
            <w:r w:rsidRPr="00454211">
              <w:rPr>
                <w:rFonts w:eastAsia="Times New Roman" w:cstheme="minorHAnsi"/>
                <w:color w:val="000000"/>
              </w:rPr>
              <w:t xml:space="preserve"> Practitioner To A Member In A S</w:t>
            </w:r>
            <w:r>
              <w:rPr>
                <w:rFonts w:eastAsia="Times New Roman" w:cstheme="minorHAnsi"/>
                <w:color w:val="000000"/>
              </w:rPr>
              <w:t>NF</w:t>
            </w:r>
            <w:r w:rsidRPr="00454211">
              <w:rPr>
                <w:rFonts w:eastAsia="Times New Roman" w:cstheme="minorHAnsi"/>
                <w:color w:val="000000"/>
              </w:rPr>
              <w:t xml:space="preserve"> (Not In A Covered Part A Stay) Or </w:t>
            </w:r>
            <w:r>
              <w:rPr>
                <w:rFonts w:eastAsia="Times New Roman" w:cstheme="minorHAnsi"/>
                <w:color w:val="000000"/>
              </w:rPr>
              <w:t>Nursing Facility (</w:t>
            </w:r>
            <w:r w:rsidRPr="00454211">
              <w:rPr>
                <w:rFonts w:eastAsia="Times New Roman" w:cstheme="minorHAnsi"/>
                <w:color w:val="000000"/>
              </w:rPr>
              <w:t>N</w:t>
            </w:r>
            <w:r>
              <w:rPr>
                <w:rFonts w:eastAsia="Times New Roman" w:cstheme="minorHAnsi"/>
                <w:color w:val="000000"/>
              </w:rPr>
              <w:t>F)</w:t>
            </w:r>
            <w:r w:rsidRPr="00454211">
              <w:rPr>
                <w:rFonts w:eastAsia="Times New Roman" w:cstheme="minorHAnsi"/>
                <w:color w:val="000000"/>
              </w:rPr>
              <w:t xml:space="preserve"> Or </w:t>
            </w:r>
            <w:r w:rsidRPr="00B67780">
              <w:rPr>
                <w:rFonts w:eastAsia="Times New Roman" w:cstheme="minorHAnsi"/>
                <w:color w:val="000000"/>
              </w:rPr>
              <w:t>ICF/IID</w:t>
            </w:r>
            <w:r w:rsidRPr="00454211">
              <w:rPr>
                <w:rFonts w:eastAsia="Times New Roman" w:cstheme="minorHAnsi"/>
                <w:color w:val="000000"/>
              </w:rPr>
              <w:t xml:space="preserve"> Or Other Residential Facility</w:t>
            </w:r>
          </w:p>
        </w:tc>
      </w:tr>
      <w:tr w:rsidR="006169A3" w:rsidRPr="00454211" w14:paraId="6D991EED" w14:textId="77777777" w:rsidTr="00F45092">
        <w:trPr>
          <w:cantSplit/>
          <w:trHeight w:val="288"/>
        </w:trPr>
        <w:tc>
          <w:tcPr>
            <w:tcW w:w="3487" w:type="dxa"/>
            <w:noWrap/>
            <w:vAlign w:val="bottom"/>
            <w:hideMark/>
          </w:tcPr>
          <w:p w14:paraId="16252F8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0526</w:t>
            </w:r>
          </w:p>
        </w:tc>
        <w:tc>
          <w:tcPr>
            <w:tcW w:w="5755" w:type="dxa"/>
            <w:noWrap/>
            <w:vAlign w:val="bottom"/>
            <w:hideMark/>
          </w:tcPr>
          <w:p w14:paraId="2B9E290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Freestanding Clinic - Urgent Care Clinic</w:t>
            </w:r>
          </w:p>
        </w:tc>
      </w:tr>
      <w:tr w:rsidR="006169A3" w:rsidRPr="00454211" w14:paraId="7037F678" w14:textId="77777777" w:rsidTr="00F45092">
        <w:trPr>
          <w:cantSplit/>
          <w:trHeight w:val="288"/>
        </w:trPr>
        <w:tc>
          <w:tcPr>
            <w:tcW w:w="3487" w:type="dxa"/>
            <w:noWrap/>
            <w:vAlign w:val="bottom"/>
            <w:hideMark/>
          </w:tcPr>
          <w:p w14:paraId="2644501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0527</w:t>
            </w:r>
          </w:p>
        </w:tc>
        <w:tc>
          <w:tcPr>
            <w:tcW w:w="5755" w:type="dxa"/>
            <w:noWrap/>
            <w:vAlign w:val="bottom"/>
            <w:hideMark/>
          </w:tcPr>
          <w:p w14:paraId="25C0CAF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Freestanding Clinic - Visiting Nurse Service(</w:t>
            </w:r>
            <w:r>
              <w:rPr>
                <w:rFonts w:eastAsia="Times New Roman" w:cstheme="minorHAnsi"/>
                <w:color w:val="000000"/>
              </w:rPr>
              <w:t>s</w:t>
            </w:r>
            <w:r w:rsidRPr="00454211">
              <w:rPr>
                <w:rFonts w:eastAsia="Times New Roman" w:cstheme="minorHAnsi"/>
                <w:color w:val="000000"/>
              </w:rPr>
              <w:t>) To A Member's Home When In A Home Health Shortage Area</w:t>
            </w:r>
          </w:p>
        </w:tc>
      </w:tr>
      <w:tr w:rsidR="006169A3" w:rsidRPr="00454211" w14:paraId="60ED2846" w14:textId="77777777" w:rsidTr="00F45092">
        <w:trPr>
          <w:cantSplit/>
          <w:trHeight w:val="288"/>
        </w:trPr>
        <w:tc>
          <w:tcPr>
            <w:tcW w:w="3487" w:type="dxa"/>
            <w:noWrap/>
            <w:vAlign w:val="bottom"/>
            <w:hideMark/>
          </w:tcPr>
          <w:p w14:paraId="2DF73A0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0528</w:t>
            </w:r>
          </w:p>
        </w:tc>
        <w:tc>
          <w:tcPr>
            <w:tcW w:w="5755" w:type="dxa"/>
            <w:noWrap/>
            <w:vAlign w:val="bottom"/>
            <w:hideMark/>
          </w:tcPr>
          <w:p w14:paraId="0079EFB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Freestanding Clinic - Visit By R</w:t>
            </w:r>
            <w:r>
              <w:rPr>
                <w:rFonts w:eastAsia="Times New Roman" w:cstheme="minorHAnsi"/>
                <w:color w:val="000000"/>
              </w:rPr>
              <w:t>HC</w:t>
            </w:r>
            <w:r w:rsidRPr="00454211">
              <w:rPr>
                <w:rFonts w:eastAsia="Times New Roman" w:cstheme="minorHAnsi"/>
                <w:color w:val="000000"/>
              </w:rPr>
              <w:t>/F</w:t>
            </w:r>
            <w:r>
              <w:rPr>
                <w:rFonts w:eastAsia="Times New Roman" w:cstheme="minorHAnsi"/>
                <w:color w:val="000000"/>
              </w:rPr>
              <w:t>QHC</w:t>
            </w:r>
            <w:r w:rsidRPr="00454211">
              <w:rPr>
                <w:rFonts w:eastAsia="Times New Roman" w:cstheme="minorHAnsi"/>
                <w:color w:val="000000"/>
              </w:rPr>
              <w:t xml:space="preserve"> Practitioner To Other Non- R</w:t>
            </w:r>
            <w:r>
              <w:rPr>
                <w:rFonts w:eastAsia="Times New Roman" w:cstheme="minorHAnsi"/>
                <w:color w:val="000000"/>
              </w:rPr>
              <w:t>HC</w:t>
            </w:r>
            <w:r w:rsidRPr="00454211">
              <w:rPr>
                <w:rFonts w:eastAsia="Times New Roman" w:cstheme="minorHAnsi"/>
                <w:color w:val="000000"/>
              </w:rPr>
              <w:t>/F</w:t>
            </w:r>
            <w:r>
              <w:rPr>
                <w:rFonts w:eastAsia="Times New Roman" w:cstheme="minorHAnsi"/>
                <w:color w:val="000000"/>
              </w:rPr>
              <w:t>QHC</w:t>
            </w:r>
            <w:r w:rsidRPr="00454211">
              <w:rPr>
                <w:rFonts w:eastAsia="Times New Roman" w:cstheme="minorHAnsi"/>
                <w:color w:val="000000"/>
              </w:rPr>
              <w:t xml:space="preserve"> Site (E.G. Scene Of Accident)</w:t>
            </w:r>
          </w:p>
        </w:tc>
      </w:tr>
      <w:tr w:rsidR="006169A3" w:rsidRPr="00454211" w14:paraId="04EDBA1F" w14:textId="77777777" w:rsidTr="00F45092">
        <w:trPr>
          <w:cantSplit/>
          <w:trHeight w:val="288"/>
        </w:trPr>
        <w:tc>
          <w:tcPr>
            <w:tcW w:w="3487" w:type="dxa"/>
            <w:noWrap/>
            <w:vAlign w:val="bottom"/>
            <w:hideMark/>
          </w:tcPr>
          <w:p w14:paraId="052EF08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0529</w:t>
            </w:r>
          </w:p>
        </w:tc>
        <w:tc>
          <w:tcPr>
            <w:tcW w:w="5755" w:type="dxa"/>
            <w:noWrap/>
            <w:vAlign w:val="bottom"/>
            <w:hideMark/>
          </w:tcPr>
          <w:p w14:paraId="74CD597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Freestanding Clinic - Other Freestanding Clinic</w:t>
            </w:r>
          </w:p>
        </w:tc>
      </w:tr>
      <w:tr w:rsidR="006169A3" w:rsidRPr="00454211" w14:paraId="5D9E27D2" w14:textId="77777777" w:rsidTr="00F45092">
        <w:trPr>
          <w:cantSplit/>
          <w:trHeight w:val="288"/>
        </w:trPr>
        <w:tc>
          <w:tcPr>
            <w:tcW w:w="3487" w:type="dxa"/>
            <w:noWrap/>
            <w:vAlign w:val="bottom"/>
            <w:hideMark/>
          </w:tcPr>
          <w:p w14:paraId="2F09D7D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0530</w:t>
            </w:r>
          </w:p>
        </w:tc>
        <w:tc>
          <w:tcPr>
            <w:tcW w:w="5755" w:type="dxa"/>
            <w:noWrap/>
            <w:vAlign w:val="bottom"/>
            <w:hideMark/>
          </w:tcPr>
          <w:p w14:paraId="27AAC6E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Osteopathic Services - General Classification</w:t>
            </w:r>
          </w:p>
        </w:tc>
      </w:tr>
      <w:tr w:rsidR="006169A3" w:rsidRPr="00454211" w14:paraId="76B9358D" w14:textId="77777777" w:rsidTr="00F45092">
        <w:trPr>
          <w:cantSplit/>
          <w:trHeight w:val="288"/>
        </w:trPr>
        <w:tc>
          <w:tcPr>
            <w:tcW w:w="3487" w:type="dxa"/>
            <w:noWrap/>
            <w:vAlign w:val="bottom"/>
            <w:hideMark/>
          </w:tcPr>
          <w:p w14:paraId="176A863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0531</w:t>
            </w:r>
          </w:p>
        </w:tc>
        <w:tc>
          <w:tcPr>
            <w:tcW w:w="5755" w:type="dxa"/>
            <w:noWrap/>
            <w:vAlign w:val="bottom"/>
            <w:hideMark/>
          </w:tcPr>
          <w:p w14:paraId="6CAAFD0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Osteopathic Services - Osteopathic Therapy</w:t>
            </w:r>
          </w:p>
        </w:tc>
      </w:tr>
      <w:tr w:rsidR="006169A3" w:rsidRPr="00454211" w14:paraId="41295BE3" w14:textId="77777777" w:rsidTr="00F45092">
        <w:trPr>
          <w:cantSplit/>
          <w:trHeight w:val="288"/>
        </w:trPr>
        <w:tc>
          <w:tcPr>
            <w:tcW w:w="3487" w:type="dxa"/>
            <w:noWrap/>
            <w:vAlign w:val="bottom"/>
            <w:hideMark/>
          </w:tcPr>
          <w:p w14:paraId="3A485DE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0539</w:t>
            </w:r>
          </w:p>
        </w:tc>
        <w:tc>
          <w:tcPr>
            <w:tcW w:w="5755" w:type="dxa"/>
            <w:noWrap/>
            <w:vAlign w:val="bottom"/>
            <w:hideMark/>
          </w:tcPr>
          <w:p w14:paraId="0548491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Osteopathic Services - Other Osteopathic Services</w:t>
            </w:r>
          </w:p>
        </w:tc>
      </w:tr>
      <w:tr w:rsidR="006169A3" w:rsidRPr="00454211" w14:paraId="1C6648E6" w14:textId="77777777" w:rsidTr="00F45092">
        <w:trPr>
          <w:cantSplit/>
          <w:trHeight w:val="288"/>
        </w:trPr>
        <w:tc>
          <w:tcPr>
            <w:tcW w:w="3487" w:type="dxa"/>
            <w:noWrap/>
            <w:vAlign w:val="bottom"/>
            <w:hideMark/>
          </w:tcPr>
          <w:p w14:paraId="6AB6ED7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0540</w:t>
            </w:r>
          </w:p>
        </w:tc>
        <w:tc>
          <w:tcPr>
            <w:tcW w:w="5755" w:type="dxa"/>
            <w:noWrap/>
            <w:vAlign w:val="bottom"/>
            <w:hideMark/>
          </w:tcPr>
          <w:p w14:paraId="06C05AC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Ambulance - General Classification</w:t>
            </w:r>
          </w:p>
        </w:tc>
      </w:tr>
      <w:tr w:rsidR="006169A3" w:rsidRPr="00454211" w14:paraId="28CB7408" w14:textId="77777777" w:rsidTr="00F45092">
        <w:trPr>
          <w:cantSplit/>
          <w:trHeight w:val="288"/>
        </w:trPr>
        <w:tc>
          <w:tcPr>
            <w:tcW w:w="3487" w:type="dxa"/>
            <w:noWrap/>
            <w:vAlign w:val="bottom"/>
            <w:hideMark/>
          </w:tcPr>
          <w:p w14:paraId="1B076E8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0541</w:t>
            </w:r>
          </w:p>
        </w:tc>
        <w:tc>
          <w:tcPr>
            <w:tcW w:w="5755" w:type="dxa"/>
            <w:noWrap/>
            <w:vAlign w:val="bottom"/>
            <w:hideMark/>
          </w:tcPr>
          <w:p w14:paraId="07281C1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Ambulance - Supplies</w:t>
            </w:r>
          </w:p>
        </w:tc>
      </w:tr>
      <w:tr w:rsidR="006169A3" w:rsidRPr="00454211" w14:paraId="06279E14" w14:textId="77777777" w:rsidTr="00F45092">
        <w:trPr>
          <w:cantSplit/>
          <w:trHeight w:val="288"/>
        </w:trPr>
        <w:tc>
          <w:tcPr>
            <w:tcW w:w="3487" w:type="dxa"/>
            <w:noWrap/>
            <w:vAlign w:val="bottom"/>
            <w:hideMark/>
          </w:tcPr>
          <w:p w14:paraId="202F152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0542</w:t>
            </w:r>
          </w:p>
        </w:tc>
        <w:tc>
          <w:tcPr>
            <w:tcW w:w="5755" w:type="dxa"/>
            <w:noWrap/>
            <w:vAlign w:val="bottom"/>
            <w:hideMark/>
          </w:tcPr>
          <w:p w14:paraId="494C10A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Ambulance - Medical Transport</w:t>
            </w:r>
          </w:p>
        </w:tc>
      </w:tr>
      <w:tr w:rsidR="006169A3" w:rsidRPr="00454211" w14:paraId="5EAA2C42" w14:textId="77777777" w:rsidTr="00F45092">
        <w:trPr>
          <w:cantSplit/>
          <w:trHeight w:val="288"/>
        </w:trPr>
        <w:tc>
          <w:tcPr>
            <w:tcW w:w="3487" w:type="dxa"/>
            <w:noWrap/>
            <w:vAlign w:val="bottom"/>
            <w:hideMark/>
          </w:tcPr>
          <w:p w14:paraId="38E81CB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0543</w:t>
            </w:r>
          </w:p>
        </w:tc>
        <w:tc>
          <w:tcPr>
            <w:tcW w:w="5755" w:type="dxa"/>
            <w:noWrap/>
            <w:vAlign w:val="bottom"/>
            <w:hideMark/>
          </w:tcPr>
          <w:p w14:paraId="3BA25BD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Ambulance - Heart Mobile</w:t>
            </w:r>
          </w:p>
        </w:tc>
      </w:tr>
      <w:tr w:rsidR="006169A3" w:rsidRPr="00454211" w14:paraId="0AB63EF3" w14:textId="77777777" w:rsidTr="00F45092">
        <w:trPr>
          <w:cantSplit/>
          <w:trHeight w:val="288"/>
        </w:trPr>
        <w:tc>
          <w:tcPr>
            <w:tcW w:w="3487" w:type="dxa"/>
            <w:noWrap/>
            <w:vAlign w:val="bottom"/>
            <w:hideMark/>
          </w:tcPr>
          <w:p w14:paraId="4170C20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0544</w:t>
            </w:r>
          </w:p>
        </w:tc>
        <w:tc>
          <w:tcPr>
            <w:tcW w:w="5755" w:type="dxa"/>
            <w:noWrap/>
            <w:vAlign w:val="bottom"/>
            <w:hideMark/>
          </w:tcPr>
          <w:p w14:paraId="1DD18A6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Ambulance - Oxygen</w:t>
            </w:r>
          </w:p>
        </w:tc>
      </w:tr>
      <w:tr w:rsidR="006169A3" w:rsidRPr="00454211" w14:paraId="342C3734" w14:textId="77777777" w:rsidTr="00F45092">
        <w:trPr>
          <w:cantSplit/>
          <w:trHeight w:val="288"/>
        </w:trPr>
        <w:tc>
          <w:tcPr>
            <w:tcW w:w="3487" w:type="dxa"/>
            <w:noWrap/>
            <w:vAlign w:val="bottom"/>
            <w:hideMark/>
          </w:tcPr>
          <w:p w14:paraId="0C999AF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0545</w:t>
            </w:r>
          </w:p>
        </w:tc>
        <w:tc>
          <w:tcPr>
            <w:tcW w:w="5755" w:type="dxa"/>
            <w:noWrap/>
            <w:vAlign w:val="bottom"/>
            <w:hideMark/>
          </w:tcPr>
          <w:p w14:paraId="7BDBA3E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Ambulance - Air Ambulance</w:t>
            </w:r>
          </w:p>
        </w:tc>
      </w:tr>
      <w:tr w:rsidR="006169A3" w:rsidRPr="00454211" w14:paraId="134BB6A1" w14:textId="77777777" w:rsidTr="00F45092">
        <w:trPr>
          <w:cantSplit/>
          <w:trHeight w:val="288"/>
        </w:trPr>
        <w:tc>
          <w:tcPr>
            <w:tcW w:w="3487" w:type="dxa"/>
            <w:noWrap/>
            <w:vAlign w:val="bottom"/>
            <w:hideMark/>
          </w:tcPr>
          <w:p w14:paraId="1F4E8EA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0546</w:t>
            </w:r>
          </w:p>
        </w:tc>
        <w:tc>
          <w:tcPr>
            <w:tcW w:w="5755" w:type="dxa"/>
            <w:noWrap/>
            <w:vAlign w:val="bottom"/>
            <w:hideMark/>
          </w:tcPr>
          <w:p w14:paraId="23C3381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Ambulance - Neonatal Ambulance Services</w:t>
            </w:r>
          </w:p>
        </w:tc>
      </w:tr>
      <w:tr w:rsidR="006169A3" w:rsidRPr="00454211" w14:paraId="27799276" w14:textId="77777777" w:rsidTr="00F45092">
        <w:trPr>
          <w:cantSplit/>
          <w:trHeight w:val="288"/>
        </w:trPr>
        <w:tc>
          <w:tcPr>
            <w:tcW w:w="3487" w:type="dxa"/>
            <w:noWrap/>
            <w:vAlign w:val="bottom"/>
            <w:hideMark/>
          </w:tcPr>
          <w:p w14:paraId="5AAA040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0547</w:t>
            </w:r>
          </w:p>
        </w:tc>
        <w:tc>
          <w:tcPr>
            <w:tcW w:w="5755" w:type="dxa"/>
            <w:noWrap/>
            <w:vAlign w:val="bottom"/>
            <w:hideMark/>
          </w:tcPr>
          <w:p w14:paraId="4769233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Ambulance - Pharmacy</w:t>
            </w:r>
          </w:p>
        </w:tc>
      </w:tr>
      <w:tr w:rsidR="006169A3" w:rsidRPr="00454211" w14:paraId="6F89571F" w14:textId="77777777" w:rsidTr="00F45092">
        <w:trPr>
          <w:cantSplit/>
          <w:trHeight w:val="288"/>
        </w:trPr>
        <w:tc>
          <w:tcPr>
            <w:tcW w:w="3487" w:type="dxa"/>
            <w:noWrap/>
            <w:vAlign w:val="bottom"/>
            <w:hideMark/>
          </w:tcPr>
          <w:p w14:paraId="7DF46E4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0548</w:t>
            </w:r>
          </w:p>
        </w:tc>
        <w:tc>
          <w:tcPr>
            <w:tcW w:w="5755" w:type="dxa"/>
            <w:noWrap/>
            <w:vAlign w:val="bottom"/>
            <w:hideMark/>
          </w:tcPr>
          <w:p w14:paraId="2537FA4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Ambulance - </w:t>
            </w:r>
            <w:r>
              <w:rPr>
                <w:rFonts w:eastAsia="Times New Roman" w:cstheme="minorHAnsi"/>
                <w:color w:val="000000"/>
              </w:rPr>
              <w:t>E</w:t>
            </w:r>
            <w:r w:rsidRPr="00D1577B">
              <w:rPr>
                <w:rFonts w:eastAsia="Times New Roman" w:cstheme="minorHAnsi"/>
                <w:color w:val="000000"/>
              </w:rPr>
              <w:t xml:space="preserve">lectrocardiogram </w:t>
            </w:r>
            <w:r>
              <w:rPr>
                <w:rFonts w:eastAsia="Times New Roman" w:cstheme="minorHAnsi"/>
                <w:color w:val="000000"/>
              </w:rPr>
              <w:t>(EKG)</w:t>
            </w:r>
            <w:r w:rsidRPr="00454211">
              <w:rPr>
                <w:rFonts w:eastAsia="Times New Roman" w:cstheme="minorHAnsi"/>
                <w:color w:val="000000"/>
              </w:rPr>
              <w:t xml:space="preserve"> Transmission</w:t>
            </w:r>
          </w:p>
        </w:tc>
      </w:tr>
      <w:tr w:rsidR="006169A3" w:rsidRPr="00454211" w14:paraId="4E6D6DC9" w14:textId="77777777" w:rsidTr="00F45092">
        <w:trPr>
          <w:cantSplit/>
          <w:trHeight w:val="288"/>
        </w:trPr>
        <w:tc>
          <w:tcPr>
            <w:tcW w:w="3487" w:type="dxa"/>
            <w:noWrap/>
            <w:vAlign w:val="bottom"/>
            <w:hideMark/>
          </w:tcPr>
          <w:p w14:paraId="02E03E9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0549</w:t>
            </w:r>
          </w:p>
        </w:tc>
        <w:tc>
          <w:tcPr>
            <w:tcW w:w="5755" w:type="dxa"/>
            <w:noWrap/>
            <w:vAlign w:val="bottom"/>
            <w:hideMark/>
          </w:tcPr>
          <w:p w14:paraId="6FCE0A4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Ambulance - Other Ambulance</w:t>
            </w:r>
          </w:p>
        </w:tc>
      </w:tr>
      <w:tr w:rsidR="006169A3" w:rsidRPr="00454211" w14:paraId="662D9392" w14:textId="77777777" w:rsidTr="00F45092">
        <w:trPr>
          <w:cantSplit/>
          <w:trHeight w:val="288"/>
        </w:trPr>
        <w:tc>
          <w:tcPr>
            <w:tcW w:w="3487" w:type="dxa"/>
            <w:noWrap/>
            <w:vAlign w:val="bottom"/>
            <w:hideMark/>
          </w:tcPr>
          <w:p w14:paraId="57198BB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0550</w:t>
            </w:r>
          </w:p>
        </w:tc>
        <w:tc>
          <w:tcPr>
            <w:tcW w:w="5755" w:type="dxa"/>
            <w:noWrap/>
            <w:vAlign w:val="bottom"/>
            <w:hideMark/>
          </w:tcPr>
          <w:p w14:paraId="0A11C13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Skilled Nursing - General Classification</w:t>
            </w:r>
          </w:p>
        </w:tc>
      </w:tr>
      <w:tr w:rsidR="006169A3" w:rsidRPr="00454211" w14:paraId="15EC1F6D" w14:textId="77777777" w:rsidTr="00F45092">
        <w:trPr>
          <w:cantSplit/>
          <w:trHeight w:val="288"/>
        </w:trPr>
        <w:tc>
          <w:tcPr>
            <w:tcW w:w="3487" w:type="dxa"/>
            <w:noWrap/>
            <w:vAlign w:val="bottom"/>
            <w:hideMark/>
          </w:tcPr>
          <w:p w14:paraId="7D83444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0551</w:t>
            </w:r>
          </w:p>
        </w:tc>
        <w:tc>
          <w:tcPr>
            <w:tcW w:w="5755" w:type="dxa"/>
            <w:noWrap/>
            <w:vAlign w:val="bottom"/>
            <w:hideMark/>
          </w:tcPr>
          <w:p w14:paraId="2FDEEB0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Skilled Nursing - Visit Charge</w:t>
            </w:r>
          </w:p>
        </w:tc>
      </w:tr>
      <w:tr w:rsidR="006169A3" w:rsidRPr="00454211" w14:paraId="5737D490" w14:textId="77777777" w:rsidTr="00F45092">
        <w:trPr>
          <w:cantSplit/>
          <w:trHeight w:val="288"/>
        </w:trPr>
        <w:tc>
          <w:tcPr>
            <w:tcW w:w="3487" w:type="dxa"/>
            <w:noWrap/>
            <w:vAlign w:val="bottom"/>
            <w:hideMark/>
          </w:tcPr>
          <w:p w14:paraId="1E7E59F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0552</w:t>
            </w:r>
          </w:p>
        </w:tc>
        <w:tc>
          <w:tcPr>
            <w:tcW w:w="5755" w:type="dxa"/>
            <w:noWrap/>
            <w:vAlign w:val="bottom"/>
            <w:hideMark/>
          </w:tcPr>
          <w:p w14:paraId="704D0EA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Skilled Nursing - Hourly Charge</w:t>
            </w:r>
          </w:p>
        </w:tc>
      </w:tr>
      <w:tr w:rsidR="006169A3" w:rsidRPr="00454211" w14:paraId="0E838412" w14:textId="77777777" w:rsidTr="00F45092">
        <w:trPr>
          <w:cantSplit/>
          <w:trHeight w:val="288"/>
        </w:trPr>
        <w:tc>
          <w:tcPr>
            <w:tcW w:w="3487" w:type="dxa"/>
            <w:noWrap/>
            <w:vAlign w:val="bottom"/>
            <w:hideMark/>
          </w:tcPr>
          <w:p w14:paraId="13E285A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0559</w:t>
            </w:r>
          </w:p>
        </w:tc>
        <w:tc>
          <w:tcPr>
            <w:tcW w:w="5755" w:type="dxa"/>
            <w:noWrap/>
            <w:vAlign w:val="bottom"/>
            <w:hideMark/>
          </w:tcPr>
          <w:p w14:paraId="742D723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Skilled Nursing - Other Skilled Nursing</w:t>
            </w:r>
          </w:p>
        </w:tc>
      </w:tr>
      <w:tr w:rsidR="006169A3" w:rsidRPr="00454211" w14:paraId="0578A4AE" w14:textId="77777777" w:rsidTr="00F45092">
        <w:trPr>
          <w:cantSplit/>
          <w:trHeight w:val="288"/>
        </w:trPr>
        <w:tc>
          <w:tcPr>
            <w:tcW w:w="3487" w:type="dxa"/>
            <w:noWrap/>
            <w:vAlign w:val="bottom"/>
            <w:hideMark/>
          </w:tcPr>
          <w:p w14:paraId="666E632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0560</w:t>
            </w:r>
          </w:p>
        </w:tc>
        <w:tc>
          <w:tcPr>
            <w:tcW w:w="5755" w:type="dxa"/>
            <w:noWrap/>
            <w:vAlign w:val="bottom"/>
            <w:hideMark/>
          </w:tcPr>
          <w:p w14:paraId="33DECD5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Medical Social Services - General Classification</w:t>
            </w:r>
          </w:p>
        </w:tc>
      </w:tr>
      <w:tr w:rsidR="006169A3" w:rsidRPr="00454211" w14:paraId="6F141D4B" w14:textId="77777777" w:rsidTr="00F45092">
        <w:trPr>
          <w:cantSplit/>
          <w:trHeight w:val="288"/>
        </w:trPr>
        <w:tc>
          <w:tcPr>
            <w:tcW w:w="3487" w:type="dxa"/>
            <w:noWrap/>
            <w:vAlign w:val="bottom"/>
            <w:hideMark/>
          </w:tcPr>
          <w:p w14:paraId="0052566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0561</w:t>
            </w:r>
          </w:p>
        </w:tc>
        <w:tc>
          <w:tcPr>
            <w:tcW w:w="5755" w:type="dxa"/>
            <w:noWrap/>
            <w:vAlign w:val="bottom"/>
            <w:hideMark/>
          </w:tcPr>
          <w:p w14:paraId="71CA0AF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Medical Social Services - Visit Charge</w:t>
            </w:r>
          </w:p>
        </w:tc>
      </w:tr>
      <w:tr w:rsidR="006169A3" w:rsidRPr="00454211" w14:paraId="0DE08F3B" w14:textId="77777777" w:rsidTr="00F45092">
        <w:trPr>
          <w:cantSplit/>
          <w:trHeight w:val="288"/>
        </w:trPr>
        <w:tc>
          <w:tcPr>
            <w:tcW w:w="3487" w:type="dxa"/>
            <w:noWrap/>
            <w:vAlign w:val="bottom"/>
            <w:hideMark/>
          </w:tcPr>
          <w:p w14:paraId="71B4B3D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0562</w:t>
            </w:r>
          </w:p>
        </w:tc>
        <w:tc>
          <w:tcPr>
            <w:tcW w:w="5755" w:type="dxa"/>
            <w:noWrap/>
            <w:vAlign w:val="bottom"/>
            <w:hideMark/>
          </w:tcPr>
          <w:p w14:paraId="3C651B9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Medical Social Services  - Hourly Charge</w:t>
            </w:r>
          </w:p>
        </w:tc>
      </w:tr>
      <w:tr w:rsidR="006169A3" w:rsidRPr="00454211" w14:paraId="5F7A7851" w14:textId="77777777" w:rsidTr="00F45092">
        <w:trPr>
          <w:cantSplit/>
          <w:trHeight w:val="288"/>
        </w:trPr>
        <w:tc>
          <w:tcPr>
            <w:tcW w:w="3487" w:type="dxa"/>
            <w:noWrap/>
            <w:vAlign w:val="bottom"/>
            <w:hideMark/>
          </w:tcPr>
          <w:p w14:paraId="7AE38B5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0569</w:t>
            </w:r>
          </w:p>
        </w:tc>
        <w:tc>
          <w:tcPr>
            <w:tcW w:w="5755" w:type="dxa"/>
            <w:noWrap/>
            <w:vAlign w:val="bottom"/>
            <w:hideMark/>
          </w:tcPr>
          <w:p w14:paraId="0664AE2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Medical Social Services - Other Med. Social Service</w:t>
            </w:r>
          </w:p>
        </w:tc>
      </w:tr>
      <w:tr w:rsidR="006169A3" w:rsidRPr="00454211" w14:paraId="1299BA3F" w14:textId="77777777" w:rsidTr="00F45092">
        <w:trPr>
          <w:cantSplit/>
          <w:trHeight w:val="288"/>
        </w:trPr>
        <w:tc>
          <w:tcPr>
            <w:tcW w:w="3487" w:type="dxa"/>
            <w:noWrap/>
            <w:vAlign w:val="bottom"/>
            <w:hideMark/>
          </w:tcPr>
          <w:p w14:paraId="7866AD5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0570</w:t>
            </w:r>
          </w:p>
        </w:tc>
        <w:tc>
          <w:tcPr>
            <w:tcW w:w="5755" w:type="dxa"/>
            <w:noWrap/>
            <w:vAlign w:val="bottom"/>
            <w:hideMark/>
          </w:tcPr>
          <w:p w14:paraId="1613D9D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Aide - General Classification</w:t>
            </w:r>
          </w:p>
        </w:tc>
      </w:tr>
      <w:tr w:rsidR="006169A3" w:rsidRPr="00454211" w14:paraId="2DB04A21" w14:textId="77777777" w:rsidTr="00F45092">
        <w:trPr>
          <w:cantSplit/>
          <w:trHeight w:val="288"/>
        </w:trPr>
        <w:tc>
          <w:tcPr>
            <w:tcW w:w="3487" w:type="dxa"/>
            <w:noWrap/>
            <w:vAlign w:val="bottom"/>
            <w:hideMark/>
          </w:tcPr>
          <w:p w14:paraId="2E8AB6E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0571</w:t>
            </w:r>
          </w:p>
        </w:tc>
        <w:tc>
          <w:tcPr>
            <w:tcW w:w="5755" w:type="dxa"/>
            <w:noWrap/>
            <w:vAlign w:val="bottom"/>
            <w:hideMark/>
          </w:tcPr>
          <w:p w14:paraId="1A96FE8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Aide - Visit Charge</w:t>
            </w:r>
          </w:p>
        </w:tc>
      </w:tr>
      <w:tr w:rsidR="006169A3" w:rsidRPr="00454211" w14:paraId="5CB4E972" w14:textId="77777777" w:rsidTr="00F45092">
        <w:trPr>
          <w:cantSplit/>
          <w:trHeight w:val="288"/>
        </w:trPr>
        <w:tc>
          <w:tcPr>
            <w:tcW w:w="3487" w:type="dxa"/>
            <w:noWrap/>
            <w:vAlign w:val="bottom"/>
            <w:hideMark/>
          </w:tcPr>
          <w:p w14:paraId="5F18A4D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0572</w:t>
            </w:r>
          </w:p>
        </w:tc>
        <w:tc>
          <w:tcPr>
            <w:tcW w:w="5755" w:type="dxa"/>
            <w:noWrap/>
            <w:vAlign w:val="bottom"/>
            <w:hideMark/>
          </w:tcPr>
          <w:p w14:paraId="4F787F3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Aide - Hourly Charge</w:t>
            </w:r>
          </w:p>
        </w:tc>
      </w:tr>
      <w:tr w:rsidR="006169A3" w:rsidRPr="00454211" w14:paraId="11053580" w14:textId="77777777" w:rsidTr="00F45092">
        <w:trPr>
          <w:cantSplit/>
          <w:trHeight w:val="288"/>
        </w:trPr>
        <w:tc>
          <w:tcPr>
            <w:tcW w:w="3487" w:type="dxa"/>
            <w:noWrap/>
            <w:vAlign w:val="bottom"/>
            <w:hideMark/>
          </w:tcPr>
          <w:p w14:paraId="236CA86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0579</w:t>
            </w:r>
          </w:p>
        </w:tc>
        <w:tc>
          <w:tcPr>
            <w:tcW w:w="5755" w:type="dxa"/>
            <w:noWrap/>
            <w:vAlign w:val="bottom"/>
            <w:hideMark/>
          </w:tcPr>
          <w:p w14:paraId="1A85908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Other H</w:t>
            </w:r>
            <w:r>
              <w:rPr>
                <w:rFonts w:eastAsia="Times New Roman" w:cstheme="minorHAnsi"/>
                <w:color w:val="000000"/>
              </w:rPr>
              <w:t>H</w:t>
            </w:r>
            <w:r w:rsidRPr="00454211">
              <w:rPr>
                <w:rFonts w:eastAsia="Times New Roman" w:cstheme="minorHAnsi"/>
                <w:color w:val="000000"/>
              </w:rPr>
              <w:t xml:space="preserve"> Aide</w:t>
            </w:r>
          </w:p>
        </w:tc>
      </w:tr>
      <w:tr w:rsidR="006169A3" w:rsidRPr="00454211" w14:paraId="3E633F03" w14:textId="77777777" w:rsidTr="00F45092">
        <w:trPr>
          <w:cantSplit/>
          <w:trHeight w:val="288"/>
        </w:trPr>
        <w:tc>
          <w:tcPr>
            <w:tcW w:w="3487" w:type="dxa"/>
            <w:noWrap/>
            <w:vAlign w:val="bottom"/>
            <w:hideMark/>
          </w:tcPr>
          <w:p w14:paraId="0FE22F6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0580</w:t>
            </w:r>
          </w:p>
        </w:tc>
        <w:tc>
          <w:tcPr>
            <w:tcW w:w="5755" w:type="dxa"/>
            <w:noWrap/>
            <w:vAlign w:val="bottom"/>
            <w:hideMark/>
          </w:tcPr>
          <w:p w14:paraId="7341CD0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Other Visits - General Classification</w:t>
            </w:r>
          </w:p>
        </w:tc>
      </w:tr>
      <w:tr w:rsidR="006169A3" w:rsidRPr="00454211" w14:paraId="43E7BAD0" w14:textId="77777777" w:rsidTr="00F45092">
        <w:trPr>
          <w:cantSplit/>
          <w:trHeight w:val="288"/>
        </w:trPr>
        <w:tc>
          <w:tcPr>
            <w:tcW w:w="3487" w:type="dxa"/>
            <w:noWrap/>
            <w:vAlign w:val="bottom"/>
            <w:hideMark/>
          </w:tcPr>
          <w:p w14:paraId="00753C3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0581</w:t>
            </w:r>
          </w:p>
        </w:tc>
        <w:tc>
          <w:tcPr>
            <w:tcW w:w="5755" w:type="dxa"/>
            <w:noWrap/>
            <w:vAlign w:val="bottom"/>
            <w:hideMark/>
          </w:tcPr>
          <w:p w14:paraId="2C93F9E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Other Visits - Visit Charge</w:t>
            </w:r>
          </w:p>
        </w:tc>
      </w:tr>
      <w:tr w:rsidR="006169A3" w:rsidRPr="00454211" w14:paraId="5B8A0747" w14:textId="77777777" w:rsidTr="00F45092">
        <w:trPr>
          <w:cantSplit/>
          <w:trHeight w:val="288"/>
        </w:trPr>
        <w:tc>
          <w:tcPr>
            <w:tcW w:w="3487" w:type="dxa"/>
            <w:noWrap/>
            <w:vAlign w:val="bottom"/>
            <w:hideMark/>
          </w:tcPr>
          <w:p w14:paraId="2BF6880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0582</w:t>
            </w:r>
          </w:p>
        </w:tc>
        <w:tc>
          <w:tcPr>
            <w:tcW w:w="5755" w:type="dxa"/>
            <w:noWrap/>
            <w:vAlign w:val="bottom"/>
            <w:hideMark/>
          </w:tcPr>
          <w:p w14:paraId="2BCC66A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Other Visits - Hourly Charge</w:t>
            </w:r>
          </w:p>
        </w:tc>
      </w:tr>
      <w:tr w:rsidR="006169A3" w:rsidRPr="00454211" w14:paraId="1570A268" w14:textId="77777777" w:rsidTr="00F45092">
        <w:trPr>
          <w:cantSplit/>
          <w:trHeight w:val="288"/>
        </w:trPr>
        <w:tc>
          <w:tcPr>
            <w:tcW w:w="3487" w:type="dxa"/>
            <w:noWrap/>
            <w:vAlign w:val="bottom"/>
            <w:hideMark/>
          </w:tcPr>
          <w:p w14:paraId="594611F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0583</w:t>
            </w:r>
          </w:p>
        </w:tc>
        <w:tc>
          <w:tcPr>
            <w:tcW w:w="5755" w:type="dxa"/>
            <w:noWrap/>
            <w:vAlign w:val="bottom"/>
            <w:hideMark/>
          </w:tcPr>
          <w:p w14:paraId="702D505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Other Visits - Assessment</w:t>
            </w:r>
          </w:p>
        </w:tc>
      </w:tr>
      <w:tr w:rsidR="006169A3" w:rsidRPr="00454211" w14:paraId="28206A12" w14:textId="77777777" w:rsidTr="00F45092">
        <w:trPr>
          <w:cantSplit/>
          <w:trHeight w:val="288"/>
        </w:trPr>
        <w:tc>
          <w:tcPr>
            <w:tcW w:w="3487" w:type="dxa"/>
            <w:noWrap/>
            <w:vAlign w:val="bottom"/>
            <w:hideMark/>
          </w:tcPr>
          <w:p w14:paraId="1D13204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0589</w:t>
            </w:r>
          </w:p>
        </w:tc>
        <w:tc>
          <w:tcPr>
            <w:tcW w:w="5755" w:type="dxa"/>
            <w:noWrap/>
            <w:vAlign w:val="bottom"/>
            <w:hideMark/>
          </w:tcPr>
          <w:p w14:paraId="01C971D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Other Visits - Other Home Health Visit</w:t>
            </w:r>
          </w:p>
        </w:tc>
      </w:tr>
      <w:tr w:rsidR="006169A3" w:rsidRPr="00454211" w14:paraId="424C154C" w14:textId="77777777" w:rsidTr="00F45092">
        <w:trPr>
          <w:cantSplit/>
          <w:trHeight w:val="288"/>
        </w:trPr>
        <w:tc>
          <w:tcPr>
            <w:tcW w:w="3487" w:type="dxa"/>
            <w:noWrap/>
            <w:vAlign w:val="bottom"/>
            <w:hideMark/>
          </w:tcPr>
          <w:p w14:paraId="7E91F3C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0590</w:t>
            </w:r>
          </w:p>
        </w:tc>
        <w:tc>
          <w:tcPr>
            <w:tcW w:w="5755" w:type="dxa"/>
            <w:noWrap/>
            <w:vAlign w:val="bottom"/>
            <w:hideMark/>
          </w:tcPr>
          <w:p w14:paraId="404215D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Units Of Service - General Classification</w:t>
            </w:r>
          </w:p>
        </w:tc>
      </w:tr>
      <w:tr w:rsidR="006169A3" w:rsidRPr="00454211" w14:paraId="47BC9FC8" w14:textId="77777777" w:rsidTr="00F45092">
        <w:trPr>
          <w:cantSplit/>
          <w:trHeight w:val="288"/>
        </w:trPr>
        <w:tc>
          <w:tcPr>
            <w:tcW w:w="3487" w:type="dxa"/>
            <w:noWrap/>
            <w:vAlign w:val="bottom"/>
            <w:hideMark/>
          </w:tcPr>
          <w:p w14:paraId="7BD9CFA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0599</w:t>
            </w:r>
          </w:p>
        </w:tc>
        <w:tc>
          <w:tcPr>
            <w:tcW w:w="5755" w:type="dxa"/>
            <w:noWrap/>
            <w:vAlign w:val="bottom"/>
            <w:hideMark/>
          </w:tcPr>
          <w:p w14:paraId="6E016CE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Units Of Service (Home Health)-Other</w:t>
            </w:r>
          </w:p>
        </w:tc>
      </w:tr>
      <w:tr w:rsidR="006169A3" w:rsidRPr="00454211" w14:paraId="257696FF" w14:textId="77777777" w:rsidTr="00F45092">
        <w:trPr>
          <w:cantSplit/>
          <w:trHeight w:val="288"/>
        </w:trPr>
        <w:tc>
          <w:tcPr>
            <w:tcW w:w="3487" w:type="dxa"/>
            <w:noWrap/>
            <w:vAlign w:val="bottom"/>
            <w:hideMark/>
          </w:tcPr>
          <w:p w14:paraId="2A4A93D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0600</w:t>
            </w:r>
          </w:p>
        </w:tc>
        <w:tc>
          <w:tcPr>
            <w:tcW w:w="5755" w:type="dxa"/>
            <w:noWrap/>
            <w:vAlign w:val="bottom"/>
            <w:hideMark/>
          </w:tcPr>
          <w:p w14:paraId="0A16BDA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Oxygen - General Classification</w:t>
            </w:r>
          </w:p>
        </w:tc>
      </w:tr>
      <w:tr w:rsidR="006169A3" w:rsidRPr="00454211" w14:paraId="6CB9DFA2" w14:textId="77777777" w:rsidTr="00F45092">
        <w:trPr>
          <w:cantSplit/>
          <w:trHeight w:val="288"/>
        </w:trPr>
        <w:tc>
          <w:tcPr>
            <w:tcW w:w="3487" w:type="dxa"/>
            <w:noWrap/>
            <w:vAlign w:val="bottom"/>
            <w:hideMark/>
          </w:tcPr>
          <w:p w14:paraId="518B7A9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0601</w:t>
            </w:r>
          </w:p>
        </w:tc>
        <w:tc>
          <w:tcPr>
            <w:tcW w:w="5755" w:type="dxa"/>
            <w:noWrap/>
            <w:vAlign w:val="bottom"/>
            <w:hideMark/>
          </w:tcPr>
          <w:p w14:paraId="6EEBF24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Oxygen - Oxygen - Stat Equip/Supply/Content</w:t>
            </w:r>
          </w:p>
        </w:tc>
      </w:tr>
      <w:tr w:rsidR="006169A3" w:rsidRPr="00454211" w14:paraId="3744119D" w14:textId="77777777" w:rsidTr="00F45092">
        <w:trPr>
          <w:cantSplit/>
          <w:trHeight w:val="288"/>
        </w:trPr>
        <w:tc>
          <w:tcPr>
            <w:tcW w:w="3487" w:type="dxa"/>
            <w:noWrap/>
            <w:vAlign w:val="bottom"/>
            <w:hideMark/>
          </w:tcPr>
          <w:p w14:paraId="31C54E4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0602</w:t>
            </w:r>
          </w:p>
        </w:tc>
        <w:tc>
          <w:tcPr>
            <w:tcW w:w="5755" w:type="dxa"/>
            <w:noWrap/>
            <w:vAlign w:val="bottom"/>
            <w:hideMark/>
          </w:tcPr>
          <w:p w14:paraId="7957C59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xml:space="preserve">) - Oxygen - Oxygen - Stat Equip/Supply &lt; 1 </w:t>
            </w:r>
            <w:r w:rsidRPr="004F79DA">
              <w:rPr>
                <w:rFonts w:eastAsia="Times New Roman" w:cstheme="minorHAnsi"/>
                <w:color w:val="000000"/>
              </w:rPr>
              <w:t xml:space="preserve">Liters Per Minute </w:t>
            </w:r>
            <w:r>
              <w:rPr>
                <w:rFonts w:eastAsia="Times New Roman" w:cstheme="minorHAnsi"/>
                <w:color w:val="000000"/>
              </w:rPr>
              <w:t>(</w:t>
            </w:r>
            <w:r w:rsidRPr="00454211">
              <w:rPr>
                <w:rFonts w:eastAsia="Times New Roman" w:cstheme="minorHAnsi"/>
                <w:color w:val="000000"/>
              </w:rPr>
              <w:t>L</w:t>
            </w:r>
            <w:r>
              <w:rPr>
                <w:rFonts w:eastAsia="Times New Roman" w:cstheme="minorHAnsi"/>
                <w:color w:val="000000"/>
              </w:rPr>
              <w:t>PM)</w:t>
            </w:r>
          </w:p>
        </w:tc>
      </w:tr>
      <w:tr w:rsidR="006169A3" w:rsidRPr="00454211" w14:paraId="707419E0" w14:textId="77777777" w:rsidTr="00F45092">
        <w:trPr>
          <w:cantSplit/>
          <w:trHeight w:val="288"/>
        </w:trPr>
        <w:tc>
          <w:tcPr>
            <w:tcW w:w="3487" w:type="dxa"/>
            <w:noWrap/>
            <w:vAlign w:val="bottom"/>
            <w:hideMark/>
          </w:tcPr>
          <w:p w14:paraId="4964934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0603</w:t>
            </w:r>
          </w:p>
        </w:tc>
        <w:tc>
          <w:tcPr>
            <w:tcW w:w="5755" w:type="dxa"/>
            <w:noWrap/>
            <w:vAlign w:val="bottom"/>
            <w:hideMark/>
          </w:tcPr>
          <w:p w14:paraId="327292B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Oxygen - Oxygen - Stat Equip/Supply &gt; 4 L</w:t>
            </w:r>
            <w:r>
              <w:rPr>
                <w:rFonts w:eastAsia="Times New Roman" w:cstheme="minorHAnsi"/>
                <w:color w:val="000000"/>
              </w:rPr>
              <w:t>PM</w:t>
            </w:r>
          </w:p>
        </w:tc>
      </w:tr>
      <w:tr w:rsidR="006169A3" w:rsidRPr="00454211" w14:paraId="52A69EA4" w14:textId="77777777" w:rsidTr="00F45092">
        <w:trPr>
          <w:cantSplit/>
          <w:trHeight w:val="288"/>
        </w:trPr>
        <w:tc>
          <w:tcPr>
            <w:tcW w:w="3487" w:type="dxa"/>
            <w:noWrap/>
            <w:vAlign w:val="bottom"/>
            <w:hideMark/>
          </w:tcPr>
          <w:p w14:paraId="31118F9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0604</w:t>
            </w:r>
          </w:p>
        </w:tc>
        <w:tc>
          <w:tcPr>
            <w:tcW w:w="5755" w:type="dxa"/>
            <w:noWrap/>
            <w:vAlign w:val="bottom"/>
            <w:hideMark/>
          </w:tcPr>
          <w:p w14:paraId="09BDD52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Oxygen - Oxygen - Port Add-On</w:t>
            </w:r>
          </w:p>
        </w:tc>
      </w:tr>
      <w:tr w:rsidR="006169A3" w:rsidRPr="00454211" w14:paraId="3AFD9FBE" w14:textId="77777777" w:rsidTr="00F45092">
        <w:trPr>
          <w:cantSplit/>
          <w:trHeight w:val="288"/>
        </w:trPr>
        <w:tc>
          <w:tcPr>
            <w:tcW w:w="3487" w:type="dxa"/>
            <w:noWrap/>
            <w:vAlign w:val="bottom"/>
            <w:hideMark/>
          </w:tcPr>
          <w:p w14:paraId="5D20EE3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0609</w:t>
            </w:r>
          </w:p>
        </w:tc>
        <w:tc>
          <w:tcPr>
            <w:tcW w:w="5755" w:type="dxa"/>
            <w:noWrap/>
            <w:vAlign w:val="bottom"/>
            <w:hideMark/>
          </w:tcPr>
          <w:p w14:paraId="5360933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Oxygen - Oxygen - Other</w:t>
            </w:r>
          </w:p>
        </w:tc>
      </w:tr>
      <w:tr w:rsidR="006169A3" w:rsidRPr="00454211" w14:paraId="4CBDD392" w14:textId="77777777" w:rsidTr="00F45092">
        <w:trPr>
          <w:cantSplit/>
          <w:trHeight w:val="288"/>
        </w:trPr>
        <w:tc>
          <w:tcPr>
            <w:tcW w:w="3487" w:type="dxa"/>
            <w:noWrap/>
            <w:vAlign w:val="bottom"/>
            <w:hideMark/>
          </w:tcPr>
          <w:p w14:paraId="2EE61D4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0610</w:t>
            </w:r>
          </w:p>
        </w:tc>
        <w:tc>
          <w:tcPr>
            <w:tcW w:w="5755" w:type="dxa"/>
            <w:noWrap/>
            <w:vAlign w:val="bottom"/>
            <w:hideMark/>
          </w:tcPr>
          <w:p w14:paraId="4CFE242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 General Classification</w:t>
            </w:r>
          </w:p>
        </w:tc>
      </w:tr>
      <w:tr w:rsidR="006169A3" w:rsidRPr="00454211" w14:paraId="392E5E57" w14:textId="77777777" w:rsidTr="00F45092">
        <w:trPr>
          <w:cantSplit/>
          <w:trHeight w:val="288"/>
        </w:trPr>
        <w:tc>
          <w:tcPr>
            <w:tcW w:w="3487" w:type="dxa"/>
            <w:noWrap/>
            <w:vAlign w:val="bottom"/>
            <w:hideMark/>
          </w:tcPr>
          <w:p w14:paraId="296A54F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0611</w:t>
            </w:r>
          </w:p>
        </w:tc>
        <w:tc>
          <w:tcPr>
            <w:tcW w:w="5755" w:type="dxa"/>
            <w:noWrap/>
            <w:vAlign w:val="bottom"/>
            <w:hideMark/>
          </w:tcPr>
          <w:p w14:paraId="6F4B5CA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xml:space="preserve">) - </w:t>
            </w:r>
            <w:r w:rsidRPr="00590DB6">
              <w:rPr>
                <w:rFonts w:eastAsia="Times New Roman" w:cstheme="minorHAnsi"/>
                <w:color w:val="000000"/>
              </w:rPr>
              <w:t xml:space="preserve">Magnetic Resonance Imaging </w:t>
            </w:r>
            <w:r>
              <w:rPr>
                <w:rFonts w:eastAsia="Times New Roman" w:cstheme="minorHAnsi"/>
                <w:color w:val="000000"/>
              </w:rPr>
              <w:t>(</w:t>
            </w:r>
            <w:r w:rsidRPr="00454211">
              <w:rPr>
                <w:rFonts w:eastAsia="Times New Roman" w:cstheme="minorHAnsi"/>
                <w:color w:val="000000"/>
              </w:rPr>
              <w:t>M</w:t>
            </w:r>
            <w:r>
              <w:rPr>
                <w:rFonts w:eastAsia="Times New Roman" w:cstheme="minorHAnsi"/>
                <w:color w:val="000000"/>
              </w:rPr>
              <w:t>RI)</w:t>
            </w:r>
            <w:r w:rsidRPr="00454211">
              <w:rPr>
                <w:rFonts w:eastAsia="Times New Roman" w:cstheme="minorHAnsi"/>
                <w:color w:val="000000"/>
              </w:rPr>
              <w:t xml:space="preserve"> - Brain/Brainstem</w:t>
            </w:r>
          </w:p>
        </w:tc>
      </w:tr>
      <w:tr w:rsidR="006169A3" w:rsidRPr="00454211" w14:paraId="4639444A" w14:textId="77777777" w:rsidTr="00F45092">
        <w:trPr>
          <w:cantSplit/>
          <w:trHeight w:val="288"/>
        </w:trPr>
        <w:tc>
          <w:tcPr>
            <w:tcW w:w="3487" w:type="dxa"/>
            <w:noWrap/>
            <w:vAlign w:val="bottom"/>
            <w:hideMark/>
          </w:tcPr>
          <w:p w14:paraId="42E60A3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0612</w:t>
            </w:r>
          </w:p>
        </w:tc>
        <w:tc>
          <w:tcPr>
            <w:tcW w:w="5755" w:type="dxa"/>
            <w:noWrap/>
            <w:vAlign w:val="bottom"/>
            <w:hideMark/>
          </w:tcPr>
          <w:p w14:paraId="0E21EAC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 M</w:t>
            </w:r>
            <w:r>
              <w:rPr>
                <w:rFonts w:eastAsia="Times New Roman" w:cstheme="minorHAnsi"/>
                <w:color w:val="000000"/>
              </w:rPr>
              <w:t>RI</w:t>
            </w:r>
            <w:r w:rsidRPr="00454211">
              <w:rPr>
                <w:rFonts w:eastAsia="Times New Roman" w:cstheme="minorHAnsi"/>
                <w:color w:val="000000"/>
              </w:rPr>
              <w:t xml:space="preserve"> - Spinal Cord/Spine</w:t>
            </w:r>
          </w:p>
        </w:tc>
      </w:tr>
      <w:tr w:rsidR="006169A3" w:rsidRPr="00454211" w14:paraId="6CBD089B" w14:textId="77777777" w:rsidTr="00F45092">
        <w:trPr>
          <w:cantSplit/>
          <w:trHeight w:val="288"/>
        </w:trPr>
        <w:tc>
          <w:tcPr>
            <w:tcW w:w="3487" w:type="dxa"/>
            <w:noWrap/>
            <w:vAlign w:val="bottom"/>
            <w:hideMark/>
          </w:tcPr>
          <w:p w14:paraId="1DFD9CD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0614</w:t>
            </w:r>
          </w:p>
        </w:tc>
        <w:tc>
          <w:tcPr>
            <w:tcW w:w="5755" w:type="dxa"/>
            <w:noWrap/>
            <w:vAlign w:val="bottom"/>
            <w:hideMark/>
          </w:tcPr>
          <w:p w14:paraId="25774C7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 M</w:t>
            </w:r>
            <w:r>
              <w:rPr>
                <w:rFonts w:eastAsia="Times New Roman" w:cstheme="minorHAnsi"/>
                <w:color w:val="000000"/>
              </w:rPr>
              <w:t>RI</w:t>
            </w:r>
            <w:r w:rsidRPr="00454211">
              <w:rPr>
                <w:rFonts w:eastAsia="Times New Roman" w:cstheme="minorHAnsi"/>
                <w:color w:val="000000"/>
              </w:rPr>
              <w:t xml:space="preserve"> - Other</w:t>
            </w:r>
          </w:p>
        </w:tc>
      </w:tr>
      <w:tr w:rsidR="006169A3" w:rsidRPr="00454211" w14:paraId="22F4BEF8" w14:textId="77777777" w:rsidTr="00F45092">
        <w:trPr>
          <w:cantSplit/>
          <w:trHeight w:val="288"/>
        </w:trPr>
        <w:tc>
          <w:tcPr>
            <w:tcW w:w="3487" w:type="dxa"/>
            <w:noWrap/>
            <w:vAlign w:val="bottom"/>
            <w:hideMark/>
          </w:tcPr>
          <w:p w14:paraId="2B0015E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0615</w:t>
            </w:r>
          </w:p>
        </w:tc>
        <w:tc>
          <w:tcPr>
            <w:tcW w:w="5755" w:type="dxa"/>
            <w:noWrap/>
            <w:vAlign w:val="bottom"/>
            <w:hideMark/>
          </w:tcPr>
          <w:p w14:paraId="3D55E31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xml:space="preserve">) - </w:t>
            </w:r>
            <w:r w:rsidRPr="000E3E49">
              <w:rPr>
                <w:rFonts w:eastAsia="Times New Roman" w:cstheme="minorHAnsi"/>
                <w:color w:val="000000"/>
              </w:rPr>
              <w:t xml:space="preserve">Magnetic Resonance Angiography </w:t>
            </w:r>
            <w:r>
              <w:rPr>
                <w:rFonts w:eastAsia="Times New Roman" w:cstheme="minorHAnsi"/>
                <w:color w:val="000000"/>
              </w:rPr>
              <w:t>(</w:t>
            </w:r>
            <w:r w:rsidRPr="00454211">
              <w:rPr>
                <w:rFonts w:eastAsia="Times New Roman" w:cstheme="minorHAnsi"/>
                <w:color w:val="000000"/>
              </w:rPr>
              <w:t>M</w:t>
            </w:r>
            <w:r>
              <w:rPr>
                <w:rFonts w:eastAsia="Times New Roman" w:cstheme="minorHAnsi"/>
                <w:color w:val="000000"/>
              </w:rPr>
              <w:t>RA)</w:t>
            </w:r>
            <w:r w:rsidRPr="00454211">
              <w:rPr>
                <w:rFonts w:eastAsia="Times New Roman" w:cstheme="minorHAnsi"/>
                <w:color w:val="000000"/>
              </w:rPr>
              <w:t xml:space="preserve"> - Head And Neck</w:t>
            </w:r>
          </w:p>
        </w:tc>
      </w:tr>
      <w:tr w:rsidR="006169A3" w:rsidRPr="00454211" w14:paraId="01630B60" w14:textId="77777777" w:rsidTr="00F45092">
        <w:trPr>
          <w:cantSplit/>
          <w:trHeight w:val="288"/>
        </w:trPr>
        <w:tc>
          <w:tcPr>
            <w:tcW w:w="3487" w:type="dxa"/>
            <w:noWrap/>
            <w:vAlign w:val="bottom"/>
            <w:hideMark/>
          </w:tcPr>
          <w:p w14:paraId="224F07F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0616</w:t>
            </w:r>
          </w:p>
        </w:tc>
        <w:tc>
          <w:tcPr>
            <w:tcW w:w="5755" w:type="dxa"/>
            <w:noWrap/>
            <w:vAlign w:val="bottom"/>
            <w:hideMark/>
          </w:tcPr>
          <w:p w14:paraId="4CF22AD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 M</w:t>
            </w:r>
            <w:r>
              <w:rPr>
                <w:rFonts w:eastAsia="Times New Roman" w:cstheme="minorHAnsi"/>
                <w:color w:val="000000"/>
              </w:rPr>
              <w:t>RA</w:t>
            </w:r>
            <w:r w:rsidRPr="00454211">
              <w:rPr>
                <w:rFonts w:eastAsia="Times New Roman" w:cstheme="minorHAnsi"/>
                <w:color w:val="000000"/>
              </w:rPr>
              <w:t xml:space="preserve"> - Lower Extremities</w:t>
            </w:r>
          </w:p>
        </w:tc>
      </w:tr>
      <w:tr w:rsidR="006169A3" w:rsidRPr="00454211" w14:paraId="40E2EB2A" w14:textId="77777777" w:rsidTr="00F45092">
        <w:trPr>
          <w:cantSplit/>
          <w:trHeight w:val="288"/>
        </w:trPr>
        <w:tc>
          <w:tcPr>
            <w:tcW w:w="3487" w:type="dxa"/>
            <w:noWrap/>
            <w:vAlign w:val="bottom"/>
            <w:hideMark/>
          </w:tcPr>
          <w:p w14:paraId="4FB7FFF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0618</w:t>
            </w:r>
          </w:p>
        </w:tc>
        <w:tc>
          <w:tcPr>
            <w:tcW w:w="5755" w:type="dxa"/>
            <w:noWrap/>
            <w:vAlign w:val="bottom"/>
            <w:hideMark/>
          </w:tcPr>
          <w:p w14:paraId="60E4B43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 M</w:t>
            </w:r>
            <w:r>
              <w:rPr>
                <w:rFonts w:eastAsia="Times New Roman" w:cstheme="minorHAnsi"/>
                <w:color w:val="000000"/>
              </w:rPr>
              <w:t>RA</w:t>
            </w:r>
            <w:r w:rsidRPr="00454211">
              <w:rPr>
                <w:rFonts w:eastAsia="Times New Roman" w:cstheme="minorHAnsi"/>
                <w:color w:val="000000"/>
              </w:rPr>
              <w:t xml:space="preserve"> - Other</w:t>
            </w:r>
          </w:p>
        </w:tc>
      </w:tr>
      <w:tr w:rsidR="006169A3" w:rsidRPr="00454211" w14:paraId="16654404" w14:textId="77777777" w:rsidTr="00F45092">
        <w:trPr>
          <w:cantSplit/>
          <w:trHeight w:val="288"/>
        </w:trPr>
        <w:tc>
          <w:tcPr>
            <w:tcW w:w="3487" w:type="dxa"/>
            <w:noWrap/>
            <w:vAlign w:val="bottom"/>
            <w:hideMark/>
          </w:tcPr>
          <w:p w14:paraId="5C6478C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0619</w:t>
            </w:r>
          </w:p>
        </w:tc>
        <w:tc>
          <w:tcPr>
            <w:tcW w:w="5755" w:type="dxa"/>
            <w:noWrap/>
            <w:vAlign w:val="bottom"/>
            <w:hideMark/>
          </w:tcPr>
          <w:p w14:paraId="157A784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 Other M</w:t>
            </w:r>
            <w:r>
              <w:rPr>
                <w:rFonts w:eastAsia="Times New Roman" w:cstheme="minorHAnsi"/>
                <w:color w:val="000000"/>
              </w:rPr>
              <w:t>RT</w:t>
            </w:r>
          </w:p>
        </w:tc>
      </w:tr>
      <w:tr w:rsidR="006169A3" w:rsidRPr="00454211" w14:paraId="25192547" w14:textId="77777777" w:rsidTr="00F45092">
        <w:trPr>
          <w:cantSplit/>
          <w:trHeight w:val="288"/>
        </w:trPr>
        <w:tc>
          <w:tcPr>
            <w:tcW w:w="3487" w:type="dxa"/>
            <w:noWrap/>
            <w:vAlign w:val="bottom"/>
            <w:hideMark/>
          </w:tcPr>
          <w:p w14:paraId="45EF097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0620</w:t>
            </w:r>
          </w:p>
        </w:tc>
        <w:tc>
          <w:tcPr>
            <w:tcW w:w="5755" w:type="dxa"/>
            <w:noWrap/>
            <w:vAlign w:val="bottom"/>
            <w:hideMark/>
          </w:tcPr>
          <w:p w14:paraId="7E4B2D6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Medical/Surgical Supplies - Extension Of 270</w:t>
            </w:r>
          </w:p>
        </w:tc>
      </w:tr>
      <w:tr w:rsidR="006169A3" w:rsidRPr="00454211" w14:paraId="5BE2CE90" w14:textId="77777777" w:rsidTr="00F45092">
        <w:trPr>
          <w:cantSplit/>
          <w:trHeight w:val="288"/>
        </w:trPr>
        <w:tc>
          <w:tcPr>
            <w:tcW w:w="3487" w:type="dxa"/>
            <w:noWrap/>
            <w:vAlign w:val="bottom"/>
            <w:hideMark/>
          </w:tcPr>
          <w:p w14:paraId="50B7E77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0621</w:t>
            </w:r>
          </w:p>
        </w:tc>
        <w:tc>
          <w:tcPr>
            <w:tcW w:w="5755" w:type="dxa"/>
            <w:noWrap/>
            <w:vAlign w:val="bottom"/>
            <w:hideMark/>
          </w:tcPr>
          <w:p w14:paraId="3A369AF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Medical/Surgical Supplies And Devices - Extension Of 027</w:t>
            </w:r>
            <w:r>
              <w:rPr>
                <w:rFonts w:eastAsia="Times New Roman" w:cstheme="minorHAnsi"/>
                <w:color w:val="000000"/>
              </w:rPr>
              <w:t>X</w:t>
            </w:r>
            <w:r w:rsidRPr="00454211">
              <w:rPr>
                <w:rFonts w:eastAsia="Times New Roman" w:cstheme="minorHAnsi"/>
                <w:color w:val="000000"/>
              </w:rPr>
              <w:t xml:space="preserve"> - Supplies Incident To Radiology</w:t>
            </w:r>
          </w:p>
        </w:tc>
      </w:tr>
      <w:tr w:rsidR="006169A3" w:rsidRPr="00454211" w14:paraId="58A5C1F6" w14:textId="77777777" w:rsidTr="00F45092">
        <w:trPr>
          <w:cantSplit/>
          <w:trHeight w:val="288"/>
        </w:trPr>
        <w:tc>
          <w:tcPr>
            <w:tcW w:w="3487" w:type="dxa"/>
            <w:noWrap/>
            <w:vAlign w:val="bottom"/>
            <w:hideMark/>
          </w:tcPr>
          <w:p w14:paraId="271B614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0622</w:t>
            </w:r>
          </w:p>
        </w:tc>
        <w:tc>
          <w:tcPr>
            <w:tcW w:w="5755" w:type="dxa"/>
            <w:noWrap/>
            <w:vAlign w:val="bottom"/>
            <w:hideMark/>
          </w:tcPr>
          <w:p w14:paraId="60708B8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Medical/Surgical Supplies And Devices - Extension Of 027</w:t>
            </w:r>
            <w:r>
              <w:rPr>
                <w:rFonts w:eastAsia="Times New Roman" w:cstheme="minorHAnsi"/>
                <w:color w:val="000000"/>
              </w:rPr>
              <w:t>X</w:t>
            </w:r>
            <w:r w:rsidRPr="00454211">
              <w:rPr>
                <w:rFonts w:eastAsia="Times New Roman" w:cstheme="minorHAnsi"/>
                <w:color w:val="000000"/>
              </w:rPr>
              <w:t xml:space="preserve"> - Supplies Incident To Other </w:t>
            </w:r>
            <w:r>
              <w:rPr>
                <w:rFonts w:eastAsia="Times New Roman" w:cstheme="minorHAnsi"/>
                <w:color w:val="000000"/>
              </w:rPr>
              <w:t>Diagnostic (</w:t>
            </w:r>
            <w:r w:rsidRPr="00454211">
              <w:rPr>
                <w:rFonts w:eastAsia="Times New Roman" w:cstheme="minorHAnsi"/>
                <w:color w:val="000000"/>
              </w:rPr>
              <w:t>D</w:t>
            </w:r>
            <w:r>
              <w:rPr>
                <w:rFonts w:eastAsia="Times New Roman" w:cstheme="minorHAnsi"/>
                <w:color w:val="000000"/>
              </w:rPr>
              <w:t>X)</w:t>
            </w:r>
            <w:r w:rsidRPr="00454211">
              <w:rPr>
                <w:rFonts w:eastAsia="Times New Roman" w:cstheme="minorHAnsi"/>
                <w:color w:val="000000"/>
              </w:rPr>
              <w:t xml:space="preserve"> Services</w:t>
            </w:r>
          </w:p>
        </w:tc>
      </w:tr>
      <w:tr w:rsidR="006169A3" w:rsidRPr="00454211" w14:paraId="548C5BB7" w14:textId="77777777" w:rsidTr="00F45092">
        <w:trPr>
          <w:cantSplit/>
          <w:trHeight w:val="288"/>
        </w:trPr>
        <w:tc>
          <w:tcPr>
            <w:tcW w:w="3487" w:type="dxa"/>
            <w:noWrap/>
            <w:vAlign w:val="bottom"/>
            <w:hideMark/>
          </w:tcPr>
          <w:p w14:paraId="6A0EE73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0623</w:t>
            </w:r>
          </w:p>
        </w:tc>
        <w:tc>
          <w:tcPr>
            <w:tcW w:w="5755" w:type="dxa"/>
            <w:noWrap/>
            <w:vAlign w:val="bottom"/>
            <w:hideMark/>
          </w:tcPr>
          <w:p w14:paraId="58C9E61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Medical/Surgical Supplies And Devices - Extension Of 027</w:t>
            </w:r>
            <w:r>
              <w:rPr>
                <w:rFonts w:eastAsia="Times New Roman" w:cstheme="minorHAnsi"/>
                <w:color w:val="000000"/>
              </w:rPr>
              <w:t>X</w:t>
            </w:r>
            <w:r w:rsidRPr="00454211">
              <w:rPr>
                <w:rFonts w:eastAsia="Times New Roman" w:cstheme="minorHAnsi"/>
                <w:color w:val="000000"/>
              </w:rPr>
              <w:t xml:space="preserve"> - Surgical Dressings</w:t>
            </w:r>
          </w:p>
        </w:tc>
      </w:tr>
      <w:tr w:rsidR="006169A3" w:rsidRPr="00454211" w14:paraId="7769B84E" w14:textId="77777777" w:rsidTr="00F45092">
        <w:trPr>
          <w:cantSplit/>
          <w:trHeight w:val="288"/>
        </w:trPr>
        <w:tc>
          <w:tcPr>
            <w:tcW w:w="3487" w:type="dxa"/>
            <w:noWrap/>
            <w:vAlign w:val="bottom"/>
            <w:hideMark/>
          </w:tcPr>
          <w:p w14:paraId="27A75C2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0624</w:t>
            </w:r>
          </w:p>
        </w:tc>
        <w:tc>
          <w:tcPr>
            <w:tcW w:w="5755" w:type="dxa"/>
            <w:noWrap/>
            <w:vAlign w:val="bottom"/>
            <w:hideMark/>
          </w:tcPr>
          <w:p w14:paraId="5A8690B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Medical/Surgical Supplies And Devices - Extension Of 027</w:t>
            </w:r>
            <w:r>
              <w:rPr>
                <w:rFonts w:eastAsia="Times New Roman" w:cstheme="minorHAnsi"/>
                <w:color w:val="000000"/>
              </w:rPr>
              <w:t>X</w:t>
            </w:r>
            <w:r w:rsidRPr="00454211">
              <w:rPr>
                <w:rFonts w:eastAsia="Times New Roman" w:cstheme="minorHAnsi"/>
                <w:color w:val="000000"/>
              </w:rPr>
              <w:t xml:space="preserve"> - </w:t>
            </w:r>
            <w:r w:rsidRPr="002B168A">
              <w:rPr>
                <w:rFonts w:eastAsia="Times New Roman" w:cstheme="minorHAnsi"/>
                <w:color w:val="000000"/>
              </w:rPr>
              <w:t xml:space="preserve">U.S. Food and Drug Administration </w:t>
            </w:r>
            <w:r>
              <w:rPr>
                <w:rFonts w:eastAsia="Times New Roman" w:cstheme="minorHAnsi"/>
                <w:color w:val="000000"/>
              </w:rPr>
              <w:t>(</w:t>
            </w:r>
            <w:r w:rsidRPr="00454211">
              <w:rPr>
                <w:rFonts w:eastAsia="Times New Roman" w:cstheme="minorHAnsi"/>
                <w:color w:val="000000"/>
              </w:rPr>
              <w:t>F</w:t>
            </w:r>
            <w:r>
              <w:rPr>
                <w:rFonts w:eastAsia="Times New Roman" w:cstheme="minorHAnsi"/>
                <w:color w:val="000000"/>
              </w:rPr>
              <w:t>DA)</w:t>
            </w:r>
            <w:r w:rsidRPr="00454211">
              <w:rPr>
                <w:rFonts w:eastAsia="Times New Roman" w:cstheme="minorHAnsi"/>
                <w:color w:val="000000"/>
              </w:rPr>
              <w:t xml:space="preserve"> Investigational Devices</w:t>
            </w:r>
          </w:p>
        </w:tc>
      </w:tr>
      <w:tr w:rsidR="006169A3" w:rsidRPr="00454211" w14:paraId="0206D248" w14:textId="77777777" w:rsidTr="00F45092">
        <w:trPr>
          <w:cantSplit/>
          <w:trHeight w:val="288"/>
        </w:trPr>
        <w:tc>
          <w:tcPr>
            <w:tcW w:w="3487" w:type="dxa"/>
            <w:noWrap/>
            <w:vAlign w:val="bottom"/>
            <w:hideMark/>
          </w:tcPr>
          <w:p w14:paraId="2DD078A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0626</w:t>
            </w:r>
          </w:p>
        </w:tc>
        <w:tc>
          <w:tcPr>
            <w:tcW w:w="5755" w:type="dxa"/>
            <w:noWrap/>
            <w:vAlign w:val="bottom"/>
            <w:hideMark/>
          </w:tcPr>
          <w:p w14:paraId="31B1834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Reserved</w:t>
            </w:r>
          </w:p>
        </w:tc>
      </w:tr>
      <w:tr w:rsidR="006169A3" w:rsidRPr="00454211" w14:paraId="556D3AF8" w14:textId="77777777" w:rsidTr="00F45092">
        <w:trPr>
          <w:cantSplit/>
          <w:trHeight w:val="288"/>
        </w:trPr>
        <w:tc>
          <w:tcPr>
            <w:tcW w:w="3487" w:type="dxa"/>
            <w:noWrap/>
            <w:vAlign w:val="bottom"/>
            <w:hideMark/>
          </w:tcPr>
          <w:p w14:paraId="5ABDB53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0630</w:t>
            </w:r>
          </w:p>
        </w:tc>
        <w:tc>
          <w:tcPr>
            <w:tcW w:w="5755" w:type="dxa"/>
            <w:noWrap/>
            <w:vAlign w:val="bottom"/>
            <w:hideMark/>
          </w:tcPr>
          <w:p w14:paraId="3ADD435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 Extension Of 0250</w:t>
            </w:r>
          </w:p>
        </w:tc>
      </w:tr>
      <w:tr w:rsidR="006169A3" w:rsidRPr="00454211" w14:paraId="7204A13E" w14:textId="77777777" w:rsidTr="00F45092">
        <w:trPr>
          <w:cantSplit/>
          <w:trHeight w:val="288"/>
        </w:trPr>
        <w:tc>
          <w:tcPr>
            <w:tcW w:w="3487" w:type="dxa"/>
            <w:noWrap/>
            <w:vAlign w:val="bottom"/>
            <w:hideMark/>
          </w:tcPr>
          <w:p w14:paraId="5A7C182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0631</w:t>
            </w:r>
          </w:p>
        </w:tc>
        <w:tc>
          <w:tcPr>
            <w:tcW w:w="5755" w:type="dxa"/>
            <w:noWrap/>
            <w:vAlign w:val="bottom"/>
            <w:hideMark/>
          </w:tcPr>
          <w:p w14:paraId="65B87F9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 Single Source Drug</w:t>
            </w:r>
          </w:p>
        </w:tc>
      </w:tr>
      <w:tr w:rsidR="006169A3" w:rsidRPr="00454211" w14:paraId="55CB5E33" w14:textId="77777777" w:rsidTr="00F45092">
        <w:trPr>
          <w:cantSplit/>
          <w:trHeight w:val="288"/>
        </w:trPr>
        <w:tc>
          <w:tcPr>
            <w:tcW w:w="3487" w:type="dxa"/>
            <w:noWrap/>
            <w:vAlign w:val="bottom"/>
            <w:hideMark/>
          </w:tcPr>
          <w:p w14:paraId="36AAC75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0632</w:t>
            </w:r>
          </w:p>
        </w:tc>
        <w:tc>
          <w:tcPr>
            <w:tcW w:w="5755" w:type="dxa"/>
            <w:noWrap/>
            <w:vAlign w:val="bottom"/>
            <w:hideMark/>
          </w:tcPr>
          <w:p w14:paraId="50AE9D0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 Multiple Source Drug</w:t>
            </w:r>
          </w:p>
        </w:tc>
      </w:tr>
      <w:tr w:rsidR="006169A3" w:rsidRPr="00454211" w14:paraId="01D1D469" w14:textId="77777777" w:rsidTr="00F45092">
        <w:trPr>
          <w:cantSplit/>
          <w:trHeight w:val="288"/>
        </w:trPr>
        <w:tc>
          <w:tcPr>
            <w:tcW w:w="3487" w:type="dxa"/>
            <w:noWrap/>
            <w:vAlign w:val="bottom"/>
            <w:hideMark/>
          </w:tcPr>
          <w:p w14:paraId="75E9B4F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0633</w:t>
            </w:r>
          </w:p>
        </w:tc>
        <w:tc>
          <w:tcPr>
            <w:tcW w:w="5755" w:type="dxa"/>
            <w:noWrap/>
            <w:vAlign w:val="bottom"/>
            <w:hideMark/>
          </w:tcPr>
          <w:p w14:paraId="21D19F1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 Restrictive Prescription</w:t>
            </w:r>
          </w:p>
        </w:tc>
      </w:tr>
      <w:tr w:rsidR="006169A3" w:rsidRPr="00454211" w14:paraId="79F04442" w14:textId="77777777" w:rsidTr="00F45092">
        <w:trPr>
          <w:cantSplit/>
          <w:trHeight w:val="288"/>
        </w:trPr>
        <w:tc>
          <w:tcPr>
            <w:tcW w:w="3487" w:type="dxa"/>
            <w:noWrap/>
            <w:vAlign w:val="bottom"/>
            <w:hideMark/>
          </w:tcPr>
          <w:p w14:paraId="69CE6E7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0634</w:t>
            </w:r>
          </w:p>
        </w:tc>
        <w:tc>
          <w:tcPr>
            <w:tcW w:w="5755" w:type="dxa"/>
            <w:noWrap/>
            <w:vAlign w:val="bottom"/>
            <w:hideMark/>
          </w:tcPr>
          <w:p w14:paraId="2F70155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 Erythropoietin (E</w:t>
            </w:r>
            <w:r>
              <w:rPr>
                <w:rFonts w:eastAsia="Times New Roman" w:cstheme="minorHAnsi"/>
                <w:color w:val="000000"/>
              </w:rPr>
              <w:t>PO</w:t>
            </w:r>
            <w:r w:rsidRPr="00454211">
              <w:rPr>
                <w:rFonts w:eastAsia="Times New Roman" w:cstheme="minorHAnsi"/>
                <w:color w:val="000000"/>
              </w:rPr>
              <w:t>) &lt;10,000 Units</w:t>
            </w:r>
          </w:p>
        </w:tc>
      </w:tr>
      <w:tr w:rsidR="006169A3" w:rsidRPr="00454211" w14:paraId="5471A8A6" w14:textId="77777777" w:rsidTr="00F45092">
        <w:trPr>
          <w:cantSplit/>
          <w:trHeight w:val="288"/>
        </w:trPr>
        <w:tc>
          <w:tcPr>
            <w:tcW w:w="3487" w:type="dxa"/>
            <w:noWrap/>
            <w:vAlign w:val="bottom"/>
            <w:hideMark/>
          </w:tcPr>
          <w:p w14:paraId="1177900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0635</w:t>
            </w:r>
          </w:p>
        </w:tc>
        <w:tc>
          <w:tcPr>
            <w:tcW w:w="5755" w:type="dxa"/>
            <w:noWrap/>
            <w:vAlign w:val="bottom"/>
            <w:hideMark/>
          </w:tcPr>
          <w:p w14:paraId="32DC9CA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 Erythropoietin (E</w:t>
            </w:r>
            <w:r>
              <w:rPr>
                <w:rFonts w:eastAsia="Times New Roman" w:cstheme="minorHAnsi"/>
                <w:color w:val="000000"/>
              </w:rPr>
              <w:t>PO</w:t>
            </w:r>
            <w:r w:rsidRPr="00454211">
              <w:rPr>
                <w:rFonts w:eastAsia="Times New Roman" w:cstheme="minorHAnsi"/>
                <w:color w:val="000000"/>
              </w:rPr>
              <w:t>) &gt;=10,000 Units</w:t>
            </w:r>
          </w:p>
        </w:tc>
      </w:tr>
      <w:tr w:rsidR="006169A3" w:rsidRPr="00454211" w14:paraId="33D0D187" w14:textId="77777777" w:rsidTr="00F45092">
        <w:trPr>
          <w:cantSplit/>
          <w:trHeight w:val="288"/>
        </w:trPr>
        <w:tc>
          <w:tcPr>
            <w:tcW w:w="3487" w:type="dxa"/>
            <w:noWrap/>
            <w:vAlign w:val="bottom"/>
            <w:hideMark/>
          </w:tcPr>
          <w:p w14:paraId="275FD22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0636</w:t>
            </w:r>
          </w:p>
        </w:tc>
        <w:tc>
          <w:tcPr>
            <w:tcW w:w="5755" w:type="dxa"/>
            <w:noWrap/>
            <w:vAlign w:val="bottom"/>
            <w:hideMark/>
          </w:tcPr>
          <w:p w14:paraId="220EFB7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 Drugs Requiring Detailed Coding</w:t>
            </w:r>
          </w:p>
        </w:tc>
      </w:tr>
      <w:tr w:rsidR="006169A3" w:rsidRPr="00454211" w14:paraId="0337CB51" w14:textId="77777777" w:rsidTr="00F45092">
        <w:trPr>
          <w:cantSplit/>
          <w:trHeight w:val="288"/>
        </w:trPr>
        <w:tc>
          <w:tcPr>
            <w:tcW w:w="3487" w:type="dxa"/>
            <w:noWrap/>
            <w:vAlign w:val="bottom"/>
            <w:hideMark/>
          </w:tcPr>
          <w:p w14:paraId="6D02F9B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0637</w:t>
            </w:r>
          </w:p>
        </w:tc>
        <w:tc>
          <w:tcPr>
            <w:tcW w:w="5755" w:type="dxa"/>
            <w:noWrap/>
            <w:vAlign w:val="bottom"/>
            <w:hideMark/>
          </w:tcPr>
          <w:p w14:paraId="2632BAD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 Self-Administrable Drugs</w:t>
            </w:r>
          </w:p>
        </w:tc>
      </w:tr>
      <w:tr w:rsidR="006169A3" w:rsidRPr="00454211" w14:paraId="57E495A2" w14:textId="77777777" w:rsidTr="00F45092">
        <w:trPr>
          <w:cantSplit/>
          <w:trHeight w:val="288"/>
        </w:trPr>
        <w:tc>
          <w:tcPr>
            <w:tcW w:w="3487" w:type="dxa"/>
            <w:noWrap/>
            <w:vAlign w:val="bottom"/>
            <w:hideMark/>
          </w:tcPr>
          <w:p w14:paraId="0E7F8EC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0640</w:t>
            </w:r>
          </w:p>
        </w:tc>
        <w:tc>
          <w:tcPr>
            <w:tcW w:w="5755" w:type="dxa"/>
            <w:noWrap/>
            <w:vAlign w:val="bottom"/>
            <w:hideMark/>
          </w:tcPr>
          <w:p w14:paraId="4E957CE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General Classification</w:t>
            </w:r>
          </w:p>
        </w:tc>
      </w:tr>
      <w:tr w:rsidR="006169A3" w:rsidRPr="00454211" w14:paraId="1C22BA13" w14:textId="77777777" w:rsidTr="00F45092">
        <w:trPr>
          <w:cantSplit/>
          <w:trHeight w:val="288"/>
        </w:trPr>
        <w:tc>
          <w:tcPr>
            <w:tcW w:w="3487" w:type="dxa"/>
            <w:noWrap/>
            <w:vAlign w:val="bottom"/>
            <w:hideMark/>
          </w:tcPr>
          <w:p w14:paraId="774D562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0641</w:t>
            </w:r>
          </w:p>
        </w:tc>
        <w:tc>
          <w:tcPr>
            <w:tcW w:w="5755" w:type="dxa"/>
            <w:noWrap/>
            <w:vAlign w:val="bottom"/>
            <w:hideMark/>
          </w:tcPr>
          <w:p w14:paraId="6CEEB1A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Non-Routine Nursing, Central Line</w:t>
            </w:r>
          </w:p>
        </w:tc>
      </w:tr>
      <w:tr w:rsidR="006169A3" w:rsidRPr="00454211" w14:paraId="4A0DD592" w14:textId="77777777" w:rsidTr="00F45092">
        <w:trPr>
          <w:cantSplit/>
          <w:trHeight w:val="288"/>
        </w:trPr>
        <w:tc>
          <w:tcPr>
            <w:tcW w:w="3487" w:type="dxa"/>
            <w:noWrap/>
            <w:vAlign w:val="bottom"/>
            <w:hideMark/>
          </w:tcPr>
          <w:p w14:paraId="7B49335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0642</w:t>
            </w:r>
          </w:p>
        </w:tc>
        <w:tc>
          <w:tcPr>
            <w:tcW w:w="5755" w:type="dxa"/>
            <w:noWrap/>
            <w:vAlign w:val="bottom"/>
            <w:hideMark/>
          </w:tcPr>
          <w:p w14:paraId="42441CB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I</w:t>
            </w:r>
            <w:r>
              <w:rPr>
                <w:rFonts w:eastAsia="Times New Roman" w:cstheme="minorHAnsi"/>
                <w:color w:val="000000"/>
              </w:rPr>
              <w:t>V</w:t>
            </w:r>
            <w:r w:rsidRPr="00454211">
              <w:rPr>
                <w:rFonts w:eastAsia="Times New Roman" w:cstheme="minorHAnsi"/>
                <w:color w:val="000000"/>
              </w:rPr>
              <w:t xml:space="preserve"> Site Care, Central Line</w:t>
            </w:r>
          </w:p>
        </w:tc>
      </w:tr>
      <w:tr w:rsidR="006169A3" w:rsidRPr="00454211" w14:paraId="2FBC1F04" w14:textId="77777777" w:rsidTr="00F45092">
        <w:trPr>
          <w:cantSplit/>
          <w:trHeight w:val="288"/>
        </w:trPr>
        <w:tc>
          <w:tcPr>
            <w:tcW w:w="3487" w:type="dxa"/>
            <w:noWrap/>
            <w:vAlign w:val="bottom"/>
            <w:hideMark/>
          </w:tcPr>
          <w:p w14:paraId="0FC7140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0643</w:t>
            </w:r>
          </w:p>
        </w:tc>
        <w:tc>
          <w:tcPr>
            <w:tcW w:w="5755" w:type="dxa"/>
            <w:noWrap/>
            <w:vAlign w:val="bottom"/>
            <w:hideMark/>
          </w:tcPr>
          <w:p w14:paraId="635785F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I</w:t>
            </w:r>
            <w:r>
              <w:rPr>
                <w:rFonts w:eastAsia="Times New Roman" w:cstheme="minorHAnsi"/>
                <w:color w:val="000000"/>
              </w:rPr>
              <w:t>V</w:t>
            </w:r>
            <w:r w:rsidRPr="00454211">
              <w:rPr>
                <w:rFonts w:eastAsia="Times New Roman" w:cstheme="minorHAnsi"/>
                <w:color w:val="000000"/>
              </w:rPr>
              <w:t xml:space="preserve"> Start/Change,  Peripheral Line</w:t>
            </w:r>
          </w:p>
        </w:tc>
      </w:tr>
      <w:tr w:rsidR="006169A3" w:rsidRPr="00454211" w14:paraId="13268F22" w14:textId="77777777" w:rsidTr="00F45092">
        <w:trPr>
          <w:cantSplit/>
          <w:trHeight w:val="288"/>
        </w:trPr>
        <w:tc>
          <w:tcPr>
            <w:tcW w:w="3487" w:type="dxa"/>
            <w:noWrap/>
            <w:vAlign w:val="bottom"/>
            <w:hideMark/>
          </w:tcPr>
          <w:p w14:paraId="5EFEA9B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0644</w:t>
            </w:r>
          </w:p>
        </w:tc>
        <w:tc>
          <w:tcPr>
            <w:tcW w:w="5755" w:type="dxa"/>
            <w:noWrap/>
            <w:vAlign w:val="bottom"/>
            <w:hideMark/>
          </w:tcPr>
          <w:p w14:paraId="6AC142A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Non-Routine Nursing,  Peripheral Line</w:t>
            </w:r>
          </w:p>
        </w:tc>
      </w:tr>
      <w:tr w:rsidR="006169A3" w:rsidRPr="00454211" w14:paraId="4BE7E428" w14:textId="77777777" w:rsidTr="00F45092">
        <w:trPr>
          <w:cantSplit/>
          <w:trHeight w:val="288"/>
        </w:trPr>
        <w:tc>
          <w:tcPr>
            <w:tcW w:w="3487" w:type="dxa"/>
            <w:noWrap/>
            <w:vAlign w:val="bottom"/>
            <w:hideMark/>
          </w:tcPr>
          <w:p w14:paraId="494DC10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0645</w:t>
            </w:r>
          </w:p>
        </w:tc>
        <w:tc>
          <w:tcPr>
            <w:tcW w:w="5755" w:type="dxa"/>
            <w:noWrap/>
            <w:vAlign w:val="bottom"/>
            <w:hideMark/>
          </w:tcPr>
          <w:p w14:paraId="46F1F8F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Training Patient/Caregiver,  Central Line</w:t>
            </w:r>
          </w:p>
        </w:tc>
      </w:tr>
      <w:tr w:rsidR="006169A3" w:rsidRPr="00454211" w14:paraId="0E26E38F" w14:textId="77777777" w:rsidTr="00F45092">
        <w:trPr>
          <w:cantSplit/>
          <w:trHeight w:val="288"/>
        </w:trPr>
        <w:tc>
          <w:tcPr>
            <w:tcW w:w="3487" w:type="dxa"/>
            <w:noWrap/>
            <w:vAlign w:val="bottom"/>
            <w:hideMark/>
          </w:tcPr>
          <w:p w14:paraId="1A28ABA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0646</w:t>
            </w:r>
          </w:p>
        </w:tc>
        <w:tc>
          <w:tcPr>
            <w:tcW w:w="5755" w:type="dxa"/>
            <w:noWrap/>
            <w:vAlign w:val="bottom"/>
            <w:hideMark/>
          </w:tcPr>
          <w:p w14:paraId="254CCB7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Training  Disabled Patient,  Central Line</w:t>
            </w:r>
          </w:p>
        </w:tc>
      </w:tr>
      <w:tr w:rsidR="006169A3" w:rsidRPr="00454211" w14:paraId="672CAFE3" w14:textId="77777777" w:rsidTr="00F45092">
        <w:trPr>
          <w:cantSplit/>
          <w:trHeight w:val="288"/>
        </w:trPr>
        <w:tc>
          <w:tcPr>
            <w:tcW w:w="3487" w:type="dxa"/>
            <w:noWrap/>
            <w:vAlign w:val="bottom"/>
            <w:hideMark/>
          </w:tcPr>
          <w:p w14:paraId="04F4AF6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0647</w:t>
            </w:r>
          </w:p>
        </w:tc>
        <w:tc>
          <w:tcPr>
            <w:tcW w:w="5755" w:type="dxa"/>
            <w:noWrap/>
            <w:vAlign w:val="bottom"/>
            <w:hideMark/>
          </w:tcPr>
          <w:p w14:paraId="39FAD79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Training  Patient/ Caregiver, Peripheral Line</w:t>
            </w:r>
          </w:p>
        </w:tc>
      </w:tr>
      <w:tr w:rsidR="006169A3" w:rsidRPr="00454211" w14:paraId="2D755A32" w14:textId="77777777" w:rsidTr="00F45092">
        <w:trPr>
          <w:cantSplit/>
          <w:trHeight w:val="288"/>
        </w:trPr>
        <w:tc>
          <w:tcPr>
            <w:tcW w:w="3487" w:type="dxa"/>
            <w:noWrap/>
            <w:vAlign w:val="bottom"/>
            <w:hideMark/>
          </w:tcPr>
          <w:p w14:paraId="38648BF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0648</w:t>
            </w:r>
          </w:p>
        </w:tc>
        <w:tc>
          <w:tcPr>
            <w:tcW w:w="5755" w:type="dxa"/>
            <w:noWrap/>
            <w:vAlign w:val="bottom"/>
            <w:hideMark/>
          </w:tcPr>
          <w:p w14:paraId="045AE0F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Training Disabled Patient,  Peripheral Line</w:t>
            </w:r>
          </w:p>
        </w:tc>
      </w:tr>
      <w:tr w:rsidR="006169A3" w:rsidRPr="00454211" w14:paraId="54C72CE8" w14:textId="77777777" w:rsidTr="00F45092">
        <w:trPr>
          <w:cantSplit/>
          <w:trHeight w:val="288"/>
        </w:trPr>
        <w:tc>
          <w:tcPr>
            <w:tcW w:w="3487" w:type="dxa"/>
            <w:noWrap/>
            <w:vAlign w:val="bottom"/>
            <w:hideMark/>
          </w:tcPr>
          <w:p w14:paraId="0A11EA5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0649</w:t>
            </w:r>
          </w:p>
        </w:tc>
        <w:tc>
          <w:tcPr>
            <w:tcW w:w="5755" w:type="dxa"/>
            <w:noWrap/>
            <w:vAlign w:val="bottom"/>
            <w:hideMark/>
          </w:tcPr>
          <w:p w14:paraId="6C56B0B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Other I</w:t>
            </w:r>
            <w:r>
              <w:rPr>
                <w:rFonts w:eastAsia="Times New Roman" w:cstheme="minorHAnsi"/>
                <w:color w:val="000000"/>
              </w:rPr>
              <w:t>V</w:t>
            </w:r>
            <w:r w:rsidRPr="00454211">
              <w:rPr>
                <w:rFonts w:eastAsia="Times New Roman" w:cstheme="minorHAnsi"/>
                <w:color w:val="000000"/>
              </w:rPr>
              <w:t xml:space="preserve"> Therapy Services</w:t>
            </w:r>
          </w:p>
        </w:tc>
      </w:tr>
      <w:tr w:rsidR="006169A3" w:rsidRPr="00454211" w14:paraId="38AA3A70" w14:textId="77777777" w:rsidTr="00F45092">
        <w:trPr>
          <w:cantSplit/>
          <w:trHeight w:val="288"/>
        </w:trPr>
        <w:tc>
          <w:tcPr>
            <w:tcW w:w="3487" w:type="dxa"/>
            <w:noWrap/>
            <w:vAlign w:val="bottom"/>
            <w:hideMark/>
          </w:tcPr>
          <w:p w14:paraId="7812AFF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0650</w:t>
            </w:r>
          </w:p>
        </w:tc>
        <w:tc>
          <w:tcPr>
            <w:tcW w:w="5755" w:type="dxa"/>
            <w:noWrap/>
            <w:vAlign w:val="bottom"/>
            <w:hideMark/>
          </w:tcPr>
          <w:p w14:paraId="7FF6C32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Hospice Service - General Classification</w:t>
            </w:r>
          </w:p>
        </w:tc>
      </w:tr>
      <w:tr w:rsidR="006169A3" w:rsidRPr="00454211" w14:paraId="5958C2D4" w14:textId="77777777" w:rsidTr="00F45092">
        <w:trPr>
          <w:cantSplit/>
          <w:trHeight w:val="288"/>
        </w:trPr>
        <w:tc>
          <w:tcPr>
            <w:tcW w:w="3487" w:type="dxa"/>
            <w:noWrap/>
            <w:vAlign w:val="bottom"/>
            <w:hideMark/>
          </w:tcPr>
          <w:p w14:paraId="7590B13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0651</w:t>
            </w:r>
          </w:p>
        </w:tc>
        <w:tc>
          <w:tcPr>
            <w:tcW w:w="5755" w:type="dxa"/>
            <w:noWrap/>
            <w:vAlign w:val="bottom"/>
            <w:hideMark/>
          </w:tcPr>
          <w:p w14:paraId="4AEBF66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Hospice Service - Routine Home Care</w:t>
            </w:r>
          </w:p>
        </w:tc>
      </w:tr>
      <w:tr w:rsidR="006169A3" w:rsidRPr="00454211" w14:paraId="08AD5A83" w14:textId="77777777" w:rsidTr="00F45092">
        <w:trPr>
          <w:cantSplit/>
          <w:trHeight w:val="288"/>
        </w:trPr>
        <w:tc>
          <w:tcPr>
            <w:tcW w:w="3487" w:type="dxa"/>
            <w:noWrap/>
            <w:vAlign w:val="bottom"/>
            <w:hideMark/>
          </w:tcPr>
          <w:p w14:paraId="3D37310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0652</w:t>
            </w:r>
          </w:p>
        </w:tc>
        <w:tc>
          <w:tcPr>
            <w:tcW w:w="5755" w:type="dxa"/>
            <w:noWrap/>
            <w:vAlign w:val="bottom"/>
            <w:hideMark/>
          </w:tcPr>
          <w:p w14:paraId="0961D17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Hospice Service - Continuous Home Care</w:t>
            </w:r>
          </w:p>
        </w:tc>
      </w:tr>
      <w:tr w:rsidR="006169A3" w:rsidRPr="00454211" w14:paraId="587F36AE" w14:textId="77777777" w:rsidTr="00F45092">
        <w:trPr>
          <w:cantSplit/>
          <w:trHeight w:val="288"/>
        </w:trPr>
        <w:tc>
          <w:tcPr>
            <w:tcW w:w="3487" w:type="dxa"/>
            <w:noWrap/>
            <w:vAlign w:val="bottom"/>
            <w:hideMark/>
          </w:tcPr>
          <w:p w14:paraId="7D76015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0655</w:t>
            </w:r>
          </w:p>
        </w:tc>
        <w:tc>
          <w:tcPr>
            <w:tcW w:w="5755" w:type="dxa"/>
            <w:noWrap/>
            <w:vAlign w:val="bottom"/>
            <w:hideMark/>
          </w:tcPr>
          <w:p w14:paraId="331F72A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Hospice Service - Inpatient Respite Care</w:t>
            </w:r>
          </w:p>
        </w:tc>
      </w:tr>
      <w:tr w:rsidR="006169A3" w:rsidRPr="00454211" w14:paraId="579BBF42" w14:textId="77777777" w:rsidTr="00F45092">
        <w:trPr>
          <w:cantSplit/>
          <w:trHeight w:val="288"/>
        </w:trPr>
        <w:tc>
          <w:tcPr>
            <w:tcW w:w="3487" w:type="dxa"/>
            <w:noWrap/>
            <w:vAlign w:val="bottom"/>
            <w:hideMark/>
          </w:tcPr>
          <w:p w14:paraId="2361974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0656</w:t>
            </w:r>
          </w:p>
        </w:tc>
        <w:tc>
          <w:tcPr>
            <w:tcW w:w="5755" w:type="dxa"/>
            <w:noWrap/>
            <w:vAlign w:val="bottom"/>
            <w:hideMark/>
          </w:tcPr>
          <w:p w14:paraId="71F4CE5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Hospice Service - General Inpatient Care Non-Respite</w:t>
            </w:r>
          </w:p>
        </w:tc>
      </w:tr>
      <w:tr w:rsidR="006169A3" w:rsidRPr="00454211" w14:paraId="29B9D5CB" w14:textId="77777777" w:rsidTr="00F45092">
        <w:trPr>
          <w:cantSplit/>
          <w:trHeight w:val="288"/>
        </w:trPr>
        <w:tc>
          <w:tcPr>
            <w:tcW w:w="3487" w:type="dxa"/>
            <w:noWrap/>
            <w:vAlign w:val="bottom"/>
            <w:hideMark/>
          </w:tcPr>
          <w:p w14:paraId="0D052BE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0657</w:t>
            </w:r>
          </w:p>
        </w:tc>
        <w:tc>
          <w:tcPr>
            <w:tcW w:w="5755" w:type="dxa"/>
            <w:noWrap/>
            <w:vAlign w:val="bottom"/>
            <w:hideMark/>
          </w:tcPr>
          <w:p w14:paraId="1A72307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Hospice Service - Physician Services</w:t>
            </w:r>
          </w:p>
        </w:tc>
      </w:tr>
      <w:tr w:rsidR="006169A3" w:rsidRPr="00454211" w14:paraId="696180A5" w14:textId="77777777" w:rsidTr="00F45092">
        <w:trPr>
          <w:cantSplit/>
          <w:trHeight w:val="288"/>
        </w:trPr>
        <w:tc>
          <w:tcPr>
            <w:tcW w:w="3487" w:type="dxa"/>
            <w:noWrap/>
            <w:vAlign w:val="bottom"/>
            <w:hideMark/>
          </w:tcPr>
          <w:p w14:paraId="594B85B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0658</w:t>
            </w:r>
          </w:p>
        </w:tc>
        <w:tc>
          <w:tcPr>
            <w:tcW w:w="5755" w:type="dxa"/>
            <w:noWrap/>
            <w:vAlign w:val="bottom"/>
            <w:hideMark/>
          </w:tcPr>
          <w:p w14:paraId="4154B2F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Hospice Service - Hospice Room &amp; Board - Nursing Facility</w:t>
            </w:r>
          </w:p>
        </w:tc>
      </w:tr>
      <w:tr w:rsidR="006169A3" w:rsidRPr="00454211" w14:paraId="3F5299F2" w14:textId="77777777" w:rsidTr="00F45092">
        <w:trPr>
          <w:cantSplit/>
          <w:trHeight w:val="288"/>
        </w:trPr>
        <w:tc>
          <w:tcPr>
            <w:tcW w:w="3487" w:type="dxa"/>
            <w:noWrap/>
            <w:vAlign w:val="bottom"/>
            <w:hideMark/>
          </w:tcPr>
          <w:p w14:paraId="5C91238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0659</w:t>
            </w:r>
          </w:p>
        </w:tc>
        <w:tc>
          <w:tcPr>
            <w:tcW w:w="5755" w:type="dxa"/>
            <w:noWrap/>
            <w:vAlign w:val="bottom"/>
            <w:hideMark/>
          </w:tcPr>
          <w:p w14:paraId="470C562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Hospice Service - Other Hospice Service</w:t>
            </w:r>
          </w:p>
        </w:tc>
      </w:tr>
      <w:tr w:rsidR="006169A3" w:rsidRPr="00454211" w14:paraId="38050784" w14:textId="77777777" w:rsidTr="00F45092">
        <w:trPr>
          <w:cantSplit/>
          <w:trHeight w:val="288"/>
        </w:trPr>
        <w:tc>
          <w:tcPr>
            <w:tcW w:w="3487" w:type="dxa"/>
            <w:noWrap/>
            <w:vAlign w:val="bottom"/>
            <w:hideMark/>
          </w:tcPr>
          <w:p w14:paraId="5EE8A91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0660</w:t>
            </w:r>
          </w:p>
        </w:tc>
        <w:tc>
          <w:tcPr>
            <w:tcW w:w="5755" w:type="dxa"/>
            <w:noWrap/>
            <w:vAlign w:val="bottom"/>
            <w:hideMark/>
          </w:tcPr>
          <w:p w14:paraId="1EAB987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Respite Care - General Classification</w:t>
            </w:r>
          </w:p>
        </w:tc>
      </w:tr>
      <w:tr w:rsidR="006169A3" w:rsidRPr="00454211" w14:paraId="22B576C0" w14:textId="77777777" w:rsidTr="00F45092">
        <w:trPr>
          <w:cantSplit/>
          <w:trHeight w:val="288"/>
        </w:trPr>
        <w:tc>
          <w:tcPr>
            <w:tcW w:w="3487" w:type="dxa"/>
            <w:noWrap/>
            <w:vAlign w:val="bottom"/>
            <w:hideMark/>
          </w:tcPr>
          <w:p w14:paraId="33FE173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0661</w:t>
            </w:r>
          </w:p>
        </w:tc>
        <w:tc>
          <w:tcPr>
            <w:tcW w:w="5755" w:type="dxa"/>
            <w:noWrap/>
            <w:vAlign w:val="bottom"/>
            <w:hideMark/>
          </w:tcPr>
          <w:p w14:paraId="35CD5EA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Respite Care - Hourly Charge - Nursing</w:t>
            </w:r>
          </w:p>
        </w:tc>
      </w:tr>
      <w:tr w:rsidR="006169A3" w:rsidRPr="00454211" w14:paraId="327F3BE2" w14:textId="77777777" w:rsidTr="00F45092">
        <w:trPr>
          <w:cantSplit/>
          <w:trHeight w:val="288"/>
        </w:trPr>
        <w:tc>
          <w:tcPr>
            <w:tcW w:w="3487" w:type="dxa"/>
            <w:noWrap/>
            <w:vAlign w:val="bottom"/>
            <w:hideMark/>
          </w:tcPr>
          <w:p w14:paraId="2699792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0662</w:t>
            </w:r>
          </w:p>
        </w:tc>
        <w:tc>
          <w:tcPr>
            <w:tcW w:w="5755" w:type="dxa"/>
            <w:noWrap/>
            <w:vAlign w:val="bottom"/>
            <w:hideMark/>
          </w:tcPr>
          <w:p w14:paraId="68CA432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Respite Care - Hourly Charge - Aide/Homemaker/Companion</w:t>
            </w:r>
          </w:p>
        </w:tc>
      </w:tr>
      <w:tr w:rsidR="006169A3" w:rsidRPr="00454211" w14:paraId="55C0B251" w14:textId="77777777" w:rsidTr="00F45092">
        <w:trPr>
          <w:cantSplit/>
          <w:trHeight w:val="288"/>
        </w:trPr>
        <w:tc>
          <w:tcPr>
            <w:tcW w:w="3487" w:type="dxa"/>
            <w:noWrap/>
            <w:vAlign w:val="bottom"/>
            <w:hideMark/>
          </w:tcPr>
          <w:p w14:paraId="56292B9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0663</w:t>
            </w:r>
          </w:p>
        </w:tc>
        <w:tc>
          <w:tcPr>
            <w:tcW w:w="5755" w:type="dxa"/>
            <w:noWrap/>
            <w:vAlign w:val="bottom"/>
            <w:hideMark/>
          </w:tcPr>
          <w:p w14:paraId="0479F53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Respite Care - Daily Respite Charge</w:t>
            </w:r>
          </w:p>
        </w:tc>
      </w:tr>
      <w:tr w:rsidR="006169A3" w:rsidRPr="00454211" w14:paraId="0BA03252" w14:textId="77777777" w:rsidTr="00F45092">
        <w:trPr>
          <w:cantSplit/>
          <w:trHeight w:val="288"/>
        </w:trPr>
        <w:tc>
          <w:tcPr>
            <w:tcW w:w="3487" w:type="dxa"/>
            <w:noWrap/>
            <w:vAlign w:val="bottom"/>
            <w:hideMark/>
          </w:tcPr>
          <w:p w14:paraId="5C85B2E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0669</w:t>
            </w:r>
          </w:p>
        </w:tc>
        <w:tc>
          <w:tcPr>
            <w:tcW w:w="5755" w:type="dxa"/>
            <w:noWrap/>
            <w:vAlign w:val="bottom"/>
            <w:hideMark/>
          </w:tcPr>
          <w:p w14:paraId="102C395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Respite Care - Other Respite Care</w:t>
            </w:r>
          </w:p>
        </w:tc>
      </w:tr>
      <w:tr w:rsidR="006169A3" w:rsidRPr="00454211" w14:paraId="76104174" w14:textId="77777777" w:rsidTr="00F45092">
        <w:trPr>
          <w:cantSplit/>
          <w:trHeight w:val="288"/>
        </w:trPr>
        <w:tc>
          <w:tcPr>
            <w:tcW w:w="3487" w:type="dxa"/>
            <w:noWrap/>
            <w:vAlign w:val="bottom"/>
            <w:hideMark/>
          </w:tcPr>
          <w:p w14:paraId="1BB72F5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0670</w:t>
            </w:r>
          </w:p>
        </w:tc>
        <w:tc>
          <w:tcPr>
            <w:tcW w:w="5755" w:type="dxa"/>
            <w:noWrap/>
            <w:vAlign w:val="bottom"/>
            <w:hideMark/>
          </w:tcPr>
          <w:p w14:paraId="5DA09F6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Outpatient Special Residence Charges - General Classification</w:t>
            </w:r>
          </w:p>
        </w:tc>
      </w:tr>
      <w:tr w:rsidR="006169A3" w:rsidRPr="00454211" w14:paraId="061D78DB" w14:textId="77777777" w:rsidTr="00F45092">
        <w:trPr>
          <w:cantSplit/>
          <w:trHeight w:val="288"/>
        </w:trPr>
        <w:tc>
          <w:tcPr>
            <w:tcW w:w="3487" w:type="dxa"/>
            <w:noWrap/>
            <w:vAlign w:val="bottom"/>
            <w:hideMark/>
          </w:tcPr>
          <w:p w14:paraId="68ABF5D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0671</w:t>
            </w:r>
          </w:p>
        </w:tc>
        <w:tc>
          <w:tcPr>
            <w:tcW w:w="5755" w:type="dxa"/>
            <w:noWrap/>
            <w:vAlign w:val="bottom"/>
            <w:hideMark/>
          </w:tcPr>
          <w:p w14:paraId="2802951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Outpatient Special Residence Charges - Hospital Owned</w:t>
            </w:r>
          </w:p>
        </w:tc>
      </w:tr>
      <w:tr w:rsidR="006169A3" w:rsidRPr="00454211" w14:paraId="0F30C85C" w14:textId="77777777" w:rsidTr="00F45092">
        <w:trPr>
          <w:cantSplit/>
          <w:trHeight w:val="288"/>
        </w:trPr>
        <w:tc>
          <w:tcPr>
            <w:tcW w:w="3487" w:type="dxa"/>
            <w:noWrap/>
            <w:vAlign w:val="bottom"/>
            <w:hideMark/>
          </w:tcPr>
          <w:p w14:paraId="33B22E9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0672</w:t>
            </w:r>
          </w:p>
        </w:tc>
        <w:tc>
          <w:tcPr>
            <w:tcW w:w="5755" w:type="dxa"/>
            <w:noWrap/>
            <w:vAlign w:val="bottom"/>
            <w:hideMark/>
          </w:tcPr>
          <w:p w14:paraId="55B155A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Outpatient Special Residence Charges - Contracted</w:t>
            </w:r>
          </w:p>
        </w:tc>
      </w:tr>
      <w:tr w:rsidR="006169A3" w:rsidRPr="00454211" w14:paraId="392A9A72" w14:textId="77777777" w:rsidTr="00F45092">
        <w:trPr>
          <w:cantSplit/>
          <w:trHeight w:val="288"/>
        </w:trPr>
        <w:tc>
          <w:tcPr>
            <w:tcW w:w="3487" w:type="dxa"/>
            <w:noWrap/>
            <w:vAlign w:val="bottom"/>
            <w:hideMark/>
          </w:tcPr>
          <w:p w14:paraId="5D83243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0679</w:t>
            </w:r>
          </w:p>
        </w:tc>
        <w:tc>
          <w:tcPr>
            <w:tcW w:w="5755" w:type="dxa"/>
            <w:noWrap/>
            <w:vAlign w:val="bottom"/>
            <w:hideMark/>
          </w:tcPr>
          <w:p w14:paraId="0B117E6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Outpatient Special Residence Charges - Other Special Residence Charge</w:t>
            </w:r>
          </w:p>
        </w:tc>
      </w:tr>
      <w:tr w:rsidR="006169A3" w:rsidRPr="00454211" w14:paraId="2D99ABC7" w14:textId="77777777" w:rsidTr="00F45092">
        <w:trPr>
          <w:cantSplit/>
          <w:trHeight w:val="288"/>
        </w:trPr>
        <w:tc>
          <w:tcPr>
            <w:tcW w:w="3487" w:type="dxa"/>
            <w:noWrap/>
            <w:vAlign w:val="bottom"/>
            <w:hideMark/>
          </w:tcPr>
          <w:p w14:paraId="3273D24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0680</w:t>
            </w:r>
          </w:p>
        </w:tc>
        <w:tc>
          <w:tcPr>
            <w:tcW w:w="5755" w:type="dxa"/>
            <w:noWrap/>
            <w:vAlign w:val="bottom"/>
            <w:hideMark/>
          </w:tcPr>
          <w:p w14:paraId="2056662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Trauma Response - Not Used</w:t>
            </w:r>
          </w:p>
        </w:tc>
      </w:tr>
      <w:tr w:rsidR="006169A3" w:rsidRPr="00454211" w14:paraId="3758F4F8" w14:textId="77777777" w:rsidTr="00F45092">
        <w:trPr>
          <w:cantSplit/>
          <w:trHeight w:val="288"/>
        </w:trPr>
        <w:tc>
          <w:tcPr>
            <w:tcW w:w="3487" w:type="dxa"/>
            <w:noWrap/>
            <w:vAlign w:val="bottom"/>
            <w:hideMark/>
          </w:tcPr>
          <w:p w14:paraId="7B5FC15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0681</w:t>
            </w:r>
          </w:p>
        </w:tc>
        <w:tc>
          <w:tcPr>
            <w:tcW w:w="5755" w:type="dxa"/>
            <w:noWrap/>
            <w:vAlign w:val="bottom"/>
            <w:hideMark/>
          </w:tcPr>
          <w:p w14:paraId="238819F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Trauma Response - Level I Trauma</w:t>
            </w:r>
          </w:p>
        </w:tc>
      </w:tr>
      <w:tr w:rsidR="006169A3" w:rsidRPr="00454211" w14:paraId="184C0EF1" w14:textId="77777777" w:rsidTr="00F45092">
        <w:trPr>
          <w:cantSplit/>
          <w:trHeight w:val="288"/>
        </w:trPr>
        <w:tc>
          <w:tcPr>
            <w:tcW w:w="3487" w:type="dxa"/>
            <w:noWrap/>
            <w:vAlign w:val="bottom"/>
            <w:hideMark/>
          </w:tcPr>
          <w:p w14:paraId="6ABA989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0682</w:t>
            </w:r>
          </w:p>
        </w:tc>
        <w:tc>
          <w:tcPr>
            <w:tcW w:w="5755" w:type="dxa"/>
            <w:noWrap/>
            <w:vAlign w:val="bottom"/>
            <w:hideMark/>
          </w:tcPr>
          <w:p w14:paraId="137C080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Trauma Response - Level I</w:t>
            </w:r>
            <w:r>
              <w:rPr>
                <w:rFonts w:eastAsia="Times New Roman" w:cstheme="minorHAnsi"/>
                <w:color w:val="000000"/>
              </w:rPr>
              <w:t>I</w:t>
            </w:r>
            <w:r w:rsidRPr="00454211">
              <w:rPr>
                <w:rFonts w:eastAsia="Times New Roman" w:cstheme="minorHAnsi"/>
                <w:color w:val="000000"/>
              </w:rPr>
              <w:t xml:space="preserve"> Trauma</w:t>
            </w:r>
          </w:p>
        </w:tc>
      </w:tr>
      <w:tr w:rsidR="006169A3" w:rsidRPr="00454211" w14:paraId="190B5D73" w14:textId="77777777" w:rsidTr="00F45092">
        <w:trPr>
          <w:cantSplit/>
          <w:trHeight w:val="288"/>
        </w:trPr>
        <w:tc>
          <w:tcPr>
            <w:tcW w:w="3487" w:type="dxa"/>
            <w:noWrap/>
            <w:vAlign w:val="bottom"/>
            <w:hideMark/>
          </w:tcPr>
          <w:p w14:paraId="38E601B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0683</w:t>
            </w:r>
          </w:p>
        </w:tc>
        <w:tc>
          <w:tcPr>
            <w:tcW w:w="5755" w:type="dxa"/>
            <w:noWrap/>
            <w:vAlign w:val="bottom"/>
            <w:hideMark/>
          </w:tcPr>
          <w:p w14:paraId="6ADC1B2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Trauma Response - Level I</w:t>
            </w:r>
            <w:r>
              <w:rPr>
                <w:rFonts w:eastAsia="Times New Roman" w:cstheme="minorHAnsi"/>
                <w:color w:val="000000"/>
              </w:rPr>
              <w:t>II</w:t>
            </w:r>
            <w:r w:rsidRPr="00454211">
              <w:rPr>
                <w:rFonts w:eastAsia="Times New Roman" w:cstheme="minorHAnsi"/>
                <w:color w:val="000000"/>
              </w:rPr>
              <w:t xml:space="preserve"> Trauma</w:t>
            </w:r>
          </w:p>
        </w:tc>
      </w:tr>
      <w:tr w:rsidR="006169A3" w:rsidRPr="00454211" w14:paraId="4A196F12" w14:textId="77777777" w:rsidTr="00F45092">
        <w:trPr>
          <w:cantSplit/>
          <w:trHeight w:val="288"/>
        </w:trPr>
        <w:tc>
          <w:tcPr>
            <w:tcW w:w="3487" w:type="dxa"/>
            <w:noWrap/>
            <w:vAlign w:val="bottom"/>
            <w:hideMark/>
          </w:tcPr>
          <w:p w14:paraId="640CBEF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0684</w:t>
            </w:r>
          </w:p>
        </w:tc>
        <w:tc>
          <w:tcPr>
            <w:tcW w:w="5755" w:type="dxa"/>
            <w:noWrap/>
            <w:vAlign w:val="bottom"/>
            <w:hideMark/>
          </w:tcPr>
          <w:p w14:paraId="58081BA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Trauma Response - Level I</w:t>
            </w:r>
            <w:r>
              <w:rPr>
                <w:rFonts w:eastAsia="Times New Roman" w:cstheme="minorHAnsi"/>
                <w:color w:val="000000"/>
              </w:rPr>
              <w:t>V</w:t>
            </w:r>
            <w:r w:rsidRPr="00454211">
              <w:rPr>
                <w:rFonts w:eastAsia="Times New Roman" w:cstheme="minorHAnsi"/>
                <w:color w:val="000000"/>
              </w:rPr>
              <w:t xml:space="preserve"> Trauma</w:t>
            </w:r>
          </w:p>
        </w:tc>
      </w:tr>
      <w:tr w:rsidR="006169A3" w:rsidRPr="00454211" w14:paraId="0593CAC4" w14:textId="77777777" w:rsidTr="00F45092">
        <w:trPr>
          <w:cantSplit/>
          <w:trHeight w:val="288"/>
        </w:trPr>
        <w:tc>
          <w:tcPr>
            <w:tcW w:w="3487" w:type="dxa"/>
            <w:noWrap/>
            <w:vAlign w:val="bottom"/>
            <w:hideMark/>
          </w:tcPr>
          <w:p w14:paraId="4CC6CF1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0689</w:t>
            </w:r>
          </w:p>
        </w:tc>
        <w:tc>
          <w:tcPr>
            <w:tcW w:w="5755" w:type="dxa"/>
            <w:noWrap/>
            <w:vAlign w:val="bottom"/>
            <w:hideMark/>
          </w:tcPr>
          <w:p w14:paraId="020499F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Trauma Response - Other Trauma Response</w:t>
            </w:r>
          </w:p>
        </w:tc>
      </w:tr>
      <w:tr w:rsidR="006169A3" w:rsidRPr="00454211" w14:paraId="1735636F" w14:textId="77777777" w:rsidTr="00F45092">
        <w:trPr>
          <w:cantSplit/>
          <w:trHeight w:val="288"/>
        </w:trPr>
        <w:tc>
          <w:tcPr>
            <w:tcW w:w="3487" w:type="dxa"/>
            <w:noWrap/>
            <w:vAlign w:val="bottom"/>
            <w:hideMark/>
          </w:tcPr>
          <w:p w14:paraId="11D6648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0690</w:t>
            </w:r>
          </w:p>
        </w:tc>
        <w:tc>
          <w:tcPr>
            <w:tcW w:w="5755" w:type="dxa"/>
            <w:noWrap/>
            <w:vAlign w:val="bottom"/>
            <w:hideMark/>
          </w:tcPr>
          <w:p w14:paraId="68DA3BC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Pre-Hospice/Palliative Care Services - General Classification (Effective 1/1/14)</w:t>
            </w:r>
          </w:p>
        </w:tc>
      </w:tr>
      <w:tr w:rsidR="006169A3" w:rsidRPr="00454211" w14:paraId="5E2C38B4" w14:textId="77777777" w:rsidTr="00F45092">
        <w:trPr>
          <w:cantSplit/>
          <w:trHeight w:val="288"/>
        </w:trPr>
        <w:tc>
          <w:tcPr>
            <w:tcW w:w="3487" w:type="dxa"/>
            <w:noWrap/>
            <w:vAlign w:val="bottom"/>
            <w:hideMark/>
          </w:tcPr>
          <w:p w14:paraId="7634526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0691</w:t>
            </w:r>
          </w:p>
        </w:tc>
        <w:tc>
          <w:tcPr>
            <w:tcW w:w="5755" w:type="dxa"/>
            <w:noWrap/>
            <w:vAlign w:val="bottom"/>
            <w:hideMark/>
          </w:tcPr>
          <w:p w14:paraId="504ABC7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Pre-Hospice/Palliative Care Services - Visit Charge (Effective 1/1/14)</w:t>
            </w:r>
          </w:p>
        </w:tc>
      </w:tr>
      <w:tr w:rsidR="006169A3" w:rsidRPr="00454211" w14:paraId="2DC584FA" w14:textId="77777777" w:rsidTr="00F45092">
        <w:trPr>
          <w:cantSplit/>
          <w:trHeight w:val="288"/>
        </w:trPr>
        <w:tc>
          <w:tcPr>
            <w:tcW w:w="3487" w:type="dxa"/>
            <w:noWrap/>
            <w:vAlign w:val="bottom"/>
            <w:hideMark/>
          </w:tcPr>
          <w:p w14:paraId="618842A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0692</w:t>
            </w:r>
          </w:p>
        </w:tc>
        <w:tc>
          <w:tcPr>
            <w:tcW w:w="5755" w:type="dxa"/>
            <w:noWrap/>
            <w:vAlign w:val="bottom"/>
            <w:hideMark/>
          </w:tcPr>
          <w:p w14:paraId="4372FFA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Pre-Hospice/Palliative Care Services - Hourly Charge (Effective 1/1/14)</w:t>
            </w:r>
          </w:p>
        </w:tc>
      </w:tr>
      <w:tr w:rsidR="006169A3" w:rsidRPr="00454211" w14:paraId="0A4D1C58" w14:textId="77777777" w:rsidTr="00F45092">
        <w:trPr>
          <w:cantSplit/>
          <w:trHeight w:val="288"/>
        </w:trPr>
        <w:tc>
          <w:tcPr>
            <w:tcW w:w="3487" w:type="dxa"/>
            <w:noWrap/>
            <w:vAlign w:val="bottom"/>
            <w:hideMark/>
          </w:tcPr>
          <w:p w14:paraId="0D8B3B3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0693</w:t>
            </w:r>
          </w:p>
        </w:tc>
        <w:tc>
          <w:tcPr>
            <w:tcW w:w="5755" w:type="dxa"/>
            <w:noWrap/>
            <w:vAlign w:val="bottom"/>
            <w:hideMark/>
          </w:tcPr>
          <w:p w14:paraId="316BA95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Pre-Hospice/Palliative Care Services - Evaluation (Effective 1/1/14)</w:t>
            </w:r>
          </w:p>
        </w:tc>
      </w:tr>
      <w:tr w:rsidR="006169A3" w:rsidRPr="00454211" w14:paraId="1F3FB341" w14:textId="77777777" w:rsidTr="00F45092">
        <w:trPr>
          <w:cantSplit/>
          <w:trHeight w:val="288"/>
        </w:trPr>
        <w:tc>
          <w:tcPr>
            <w:tcW w:w="3487" w:type="dxa"/>
            <w:noWrap/>
            <w:vAlign w:val="bottom"/>
            <w:hideMark/>
          </w:tcPr>
          <w:p w14:paraId="4B45215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0694</w:t>
            </w:r>
          </w:p>
        </w:tc>
        <w:tc>
          <w:tcPr>
            <w:tcW w:w="5755" w:type="dxa"/>
            <w:noWrap/>
            <w:vAlign w:val="bottom"/>
            <w:hideMark/>
          </w:tcPr>
          <w:p w14:paraId="361D5B2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Pre-Hospice/Palliative Care Services - Consultation And Education (Effective 1/1/14)</w:t>
            </w:r>
          </w:p>
        </w:tc>
      </w:tr>
      <w:tr w:rsidR="006169A3" w:rsidRPr="00454211" w14:paraId="4C97702F" w14:textId="77777777" w:rsidTr="00F45092">
        <w:trPr>
          <w:cantSplit/>
          <w:trHeight w:val="288"/>
        </w:trPr>
        <w:tc>
          <w:tcPr>
            <w:tcW w:w="3487" w:type="dxa"/>
            <w:noWrap/>
            <w:vAlign w:val="bottom"/>
            <w:hideMark/>
          </w:tcPr>
          <w:p w14:paraId="69CC794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0695</w:t>
            </w:r>
          </w:p>
        </w:tc>
        <w:tc>
          <w:tcPr>
            <w:tcW w:w="5755" w:type="dxa"/>
            <w:noWrap/>
            <w:vAlign w:val="bottom"/>
            <w:hideMark/>
          </w:tcPr>
          <w:p w14:paraId="6455D9F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Pre-Hospice/Palliative Care Services - Inpatient Care (Effective 1/1/14)</w:t>
            </w:r>
          </w:p>
        </w:tc>
      </w:tr>
      <w:tr w:rsidR="006169A3" w:rsidRPr="00454211" w14:paraId="74DE34CC" w14:textId="77777777" w:rsidTr="00F45092">
        <w:trPr>
          <w:cantSplit/>
          <w:trHeight w:val="288"/>
        </w:trPr>
        <w:tc>
          <w:tcPr>
            <w:tcW w:w="3487" w:type="dxa"/>
            <w:noWrap/>
            <w:vAlign w:val="bottom"/>
            <w:hideMark/>
          </w:tcPr>
          <w:p w14:paraId="68B78F4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0696</w:t>
            </w:r>
          </w:p>
        </w:tc>
        <w:tc>
          <w:tcPr>
            <w:tcW w:w="5755" w:type="dxa"/>
            <w:noWrap/>
            <w:vAlign w:val="bottom"/>
            <w:hideMark/>
          </w:tcPr>
          <w:p w14:paraId="6501106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Pre-Hospice/Palliative Care Services - Physician Services (Effective 1/1/14)</w:t>
            </w:r>
          </w:p>
        </w:tc>
      </w:tr>
      <w:tr w:rsidR="006169A3" w:rsidRPr="00454211" w14:paraId="0BC5EF87" w14:textId="77777777" w:rsidTr="00F45092">
        <w:trPr>
          <w:cantSplit/>
          <w:trHeight w:val="288"/>
        </w:trPr>
        <w:tc>
          <w:tcPr>
            <w:tcW w:w="3487" w:type="dxa"/>
            <w:noWrap/>
            <w:vAlign w:val="bottom"/>
            <w:hideMark/>
          </w:tcPr>
          <w:p w14:paraId="0B9C74F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0699</w:t>
            </w:r>
          </w:p>
        </w:tc>
        <w:tc>
          <w:tcPr>
            <w:tcW w:w="5755" w:type="dxa"/>
            <w:noWrap/>
            <w:vAlign w:val="bottom"/>
            <w:hideMark/>
          </w:tcPr>
          <w:p w14:paraId="0C3FEF2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Pre-Hospice/Palliative Care Services - Other Pre-Hospice/Palliative Care Services (Effective 1/1/14)</w:t>
            </w:r>
          </w:p>
        </w:tc>
      </w:tr>
      <w:tr w:rsidR="006169A3" w:rsidRPr="00454211" w14:paraId="2DE8601F" w14:textId="77777777" w:rsidTr="00F45092">
        <w:trPr>
          <w:cantSplit/>
          <w:trHeight w:val="288"/>
        </w:trPr>
        <w:tc>
          <w:tcPr>
            <w:tcW w:w="3487" w:type="dxa"/>
            <w:noWrap/>
            <w:vAlign w:val="bottom"/>
            <w:hideMark/>
          </w:tcPr>
          <w:p w14:paraId="4382D16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0700</w:t>
            </w:r>
          </w:p>
        </w:tc>
        <w:tc>
          <w:tcPr>
            <w:tcW w:w="5755" w:type="dxa"/>
            <w:noWrap/>
            <w:vAlign w:val="bottom"/>
            <w:hideMark/>
          </w:tcPr>
          <w:p w14:paraId="0CA8419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Cast Room - General Classification</w:t>
            </w:r>
          </w:p>
        </w:tc>
      </w:tr>
      <w:tr w:rsidR="006169A3" w:rsidRPr="00454211" w14:paraId="259C314D" w14:textId="77777777" w:rsidTr="00F45092">
        <w:trPr>
          <w:cantSplit/>
          <w:trHeight w:val="288"/>
        </w:trPr>
        <w:tc>
          <w:tcPr>
            <w:tcW w:w="3487" w:type="dxa"/>
            <w:noWrap/>
            <w:vAlign w:val="bottom"/>
            <w:hideMark/>
          </w:tcPr>
          <w:p w14:paraId="46BC562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0709</w:t>
            </w:r>
          </w:p>
        </w:tc>
        <w:tc>
          <w:tcPr>
            <w:tcW w:w="5755" w:type="dxa"/>
            <w:noWrap/>
            <w:vAlign w:val="bottom"/>
            <w:hideMark/>
          </w:tcPr>
          <w:p w14:paraId="4243298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Cast Room- Other</w:t>
            </w:r>
          </w:p>
        </w:tc>
      </w:tr>
      <w:tr w:rsidR="006169A3" w:rsidRPr="00454211" w14:paraId="45B9FE35" w14:textId="77777777" w:rsidTr="00F45092">
        <w:trPr>
          <w:cantSplit/>
          <w:trHeight w:val="288"/>
        </w:trPr>
        <w:tc>
          <w:tcPr>
            <w:tcW w:w="3487" w:type="dxa"/>
            <w:noWrap/>
            <w:vAlign w:val="bottom"/>
            <w:hideMark/>
          </w:tcPr>
          <w:p w14:paraId="741C1EF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0710</w:t>
            </w:r>
          </w:p>
        </w:tc>
        <w:tc>
          <w:tcPr>
            <w:tcW w:w="5755" w:type="dxa"/>
            <w:noWrap/>
            <w:vAlign w:val="bottom"/>
            <w:hideMark/>
          </w:tcPr>
          <w:p w14:paraId="75DD4C0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Recovery Room - General Classification</w:t>
            </w:r>
          </w:p>
        </w:tc>
      </w:tr>
      <w:tr w:rsidR="006169A3" w:rsidRPr="00454211" w14:paraId="2BE21BBA" w14:textId="77777777" w:rsidTr="00F45092">
        <w:trPr>
          <w:cantSplit/>
          <w:trHeight w:val="288"/>
        </w:trPr>
        <w:tc>
          <w:tcPr>
            <w:tcW w:w="3487" w:type="dxa"/>
            <w:noWrap/>
            <w:vAlign w:val="bottom"/>
            <w:hideMark/>
          </w:tcPr>
          <w:p w14:paraId="0B5A1F7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0719</w:t>
            </w:r>
          </w:p>
        </w:tc>
        <w:tc>
          <w:tcPr>
            <w:tcW w:w="5755" w:type="dxa"/>
            <w:noWrap/>
            <w:vAlign w:val="bottom"/>
            <w:hideMark/>
          </w:tcPr>
          <w:p w14:paraId="1B767E9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Recovery Room-Other</w:t>
            </w:r>
          </w:p>
        </w:tc>
      </w:tr>
      <w:tr w:rsidR="006169A3" w:rsidRPr="00454211" w14:paraId="074D9644" w14:textId="77777777" w:rsidTr="00F45092">
        <w:trPr>
          <w:cantSplit/>
          <w:trHeight w:val="288"/>
        </w:trPr>
        <w:tc>
          <w:tcPr>
            <w:tcW w:w="3487" w:type="dxa"/>
            <w:noWrap/>
            <w:vAlign w:val="bottom"/>
            <w:hideMark/>
          </w:tcPr>
          <w:p w14:paraId="1C4E780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0720</w:t>
            </w:r>
          </w:p>
        </w:tc>
        <w:tc>
          <w:tcPr>
            <w:tcW w:w="5755" w:type="dxa"/>
            <w:noWrap/>
            <w:vAlign w:val="bottom"/>
            <w:hideMark/>
          </w:tcPr>
          <w:p w14:paraId="095E722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 Room/Delivery - General Classification</w:t>
            </w:r>
          </w:p>
        </w:tc>
      </w:tr>
      <w:tr w:rsidR="006169A3" w:rsidRPr="00454211" w14:paraId="2F201DB4" w14:textId="77777777" w:rsidTr="00F45092">
        <w:trPr>
          <w:cantSplit/>
          <w:trHeight w:val="288"/>
        </w:trPr>
        <w:tc>
          <w:tcPr>
            <w:tcW w:w="3487" w:type="dxa"/>
            <w:noWrap/>
            <w:vAlign w:val="bottom"/>
            <w:hideMark/>
          </w:tcPr>
          <w:p w14:paraId="468A513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0721</w:t>
            </w:r>
          </w:p>
        </w:tc>
        <w:tc>
          <w:tcPr>
            <w:tcW w:w="5755" w:type="dxa"/>
            <w:noWrap/>
            <w:vAlign w:val="bottom"/>
            <w:hideMark/>
          </w:tcPr>
          <w:p w14:paraId="435BAD9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 Room/Delivery - Labor</w:t>
            </w:r>
          </w:p>
        </w:tc>
      </w:tr>
      <w:tr w:rsidR="006169A3" w:rsidRPr="00454211" w14:paraId="4A8F90CF" w14:textId="77777777" w:rsidTr="00F45092">
        <w:trPr>
          <w:cantSplit/>
          <w:trHeight w:val="288"/>
        </w:trPr>
        <w:tc>
          <w:tcPr>
            <w:tcW w:w="3487" w:type="dxa"/>
            <w:noWrap/>
            <w:vAlign w:val="bottom"/>
            <w:hideMark/>
          </w:tcPr>
          <w:p w14:paraId="7E2048A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0722</w:t>
            </w:r>
          </w:p>
        </w:tc>
        <w:tc>
          <w:tcPr>
            <w:tcW w:w="5755" w:type="dxa"/>
            <w:noWrap/>
            <w:vAlign w:val="bottom"/>
            <w:hideMark/>
          </w:tcPr>
          <w:p w14:paraId="3790D6D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 Room/Delivery - Delivery Room</w:t>
            </w:r>
          </w:p>
        </w:tc>
      </w:tr>
      <w:tr w:rsidR="006169A3" w:rsidRPr="00454211" w14:paraId="4330C540" w14:textId="77777777" w:rsidTr="00F45092">
        <w:trPr>
          <w:cantSplit/>
          <w:trHeight w:val="288"/>
        </w:trPr>
        <w:tc>
          <w:tcPr>
            <w:tcW w:w="3487" w:type="dxa"/>
            <w:noWrap/>
            <w:vAlign w:val="bottom"/>
            <w:hideMark/>
          </w:tcPr>
          <w:p w14:paraId="00B33BB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0723</w:t>
            </w:r>
          </w:p>
        </w:tc>
        <w:tc>
          <w:tcPr>
            <w:tcW w:w="5755" w:type="dxa"/>
            <w:noWrap/>
            <w:vAlign w:val="bottom"/>
            <w:hideMark/>
          </w:tcPr>
          <w:p w14:paraId="77062E7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 Room/Delivery - Circumcision</w:t>
            </w:r>
          </w:p>
        </w:tc>
      </w:tr>
      <w:tr w:rsidR="006169A3" w:rsidRPr="00454211" w14:paraId="3E73B79D" w14:textId="77777777" w:rsidTr="00F45092">
        <w:trPr>
          <w:cantSplit/>
          <w:trHeight w:val="288"/>
        </w:trPr>
        <w:tc>
          <w:tcPr>
            <w:tcW w:w="3487" w:type="dxa"/>
            <w:noWrap/>
            <w:vAlign w:val="bottom"/>
            <w:hideMark/>
          </w:tcPr>
          <w:p w14:paraId="410BF49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0724</w:t>
            </w:r>
          </w:p>
        </w:tc>
        <w:tc>
          <w:tcPr>
            <w:tcW w:w="5755" w:type="dxa"/>
            <w:noWrap/>
            <w:vAlign w:val="bottom"/>
            <w:hideMark/>
          </w:tcPr>
          <w:p w14:paraId="02B3954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 Room/Delivery - Birthing Center</w:t>
            </w:r>
          </w:p>
        </w:tc>
      </w:tr>
      <w:tr w:rsidR="006169A3" w:rsidRPr="00454211" w14:paraId="45303596" w14:textId="77777777" w:rsidTr="00F45092">
        <w:trPr>
          <w:cantSplit/>
          <w:trHeight w:val="288"/>
        </w:trPr>
        <w:tc>
          <w:tcPr>
            <w:tcW w:w="3487" w:type="dxa"/>
            <w:noWrap/>
            <w:vAlign w:val="bottom"/>
            <w:hideMark/>
          </w:tcPr>
          <w:p w14:paraId="7857D98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0729</w:t>
            </w:r>
          </w:p>
        </w:tc>
        <w:tc>
          <w:tcPr>
            <w:tcW w:w="5755" w:type="dxa"/>
            <w:noWrap/>
            <w:vAlign w:val="bottom"/>
            <w:hideMark/>
          </w:tcPr>
          <w:p w14:paraId="5D41ED0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Labor Room/Delivery - Other Labor Room/Delivery</w:t>
            </w:r>
          </w:p>
        </w:tc>
      </w:tr>
      <w:tr w:rsidR="006169A3" w:rsidRPr="00454211" w14:paraId="5383CFF7" w14:textId="77777777" w:rsidTr="00F45092">
        <w:trPr>
          <w:cantSplit/>
          <w:trHeight w:val="288"/>
        </w:trPr>
        <w:tc>
          <w:tcPr>
            <w:tcW w:w="3487" w:type="dxa"/>
            <w:noWrap/>
            <w:vAlign w:val="bottom"/>
            <w:hideMark/>
          </w:tcPr>
          <w:p w14:paraId="65848CD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0730</w:t>
            </w:r>
          </w:p>
        </w:tc>
        <w:tc>
          <w:tcPr>
            <w:tcW w:w="5755" w:type="dxa"/>
            <w:noWrap/>
            <w:vAlign w:val="bottom"/>
            <w:hideMark/>
          </w:tcPr>
          <w:p w14:paraId="291CDE2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E</w:t>
            </w:r>
            <w:r>
              <w:rPr>
                <w:rFonts w:eastAsia="Times New Roman" w:cstheme="minorHAnsi"/>
                <w:color w:val="000000"/>
              </w:rPr>
              <w:t>KG</w:t>
            </w:r>
            <w:r w:rsidRPr="00454211">
              <w:rPr>
                <w:rFonts w:eastAsia="Times New Roman" w:cstheme="minorHAnsi"/>
                <w:color w:val="000000"/>
              </w:rPr>
              <w:t>/E</w:t>
            </w:r>
            <w:r>
              <w:rPr>
                <w:rFonts w:eastAsia="Times New Roman" w:cstheme="minorHAnsi"/>
                <w:color w:val="000000"/>
              </w:rPr>
              <w:t>CG</w:t>
            </w:r>
            <w:r w:rsidRPr="00454211">
              <w:rPr>
                <w:rFonts w:eastAsia="Times New Roman" w:cstheme="minorHAnsi"/>
                <w:color w:val="000000"/>
              </w:rPr>
              <w:t xml:space="preserve"> (Electrocardiogram) - General Classification</w:t>
            </w:r>
          </w:p>
        </w:tc>
      </w:tr>
      <w:tr w:rsidR="006169A3" w:rsidRPr="00454211" w14:paraId="56671845" w14:textId="77777777" w:rsidTr="00F45092">
        <w:trPr>
          <w:cantSplit/>
          <w:trHeight w:val="288"/>
        </w:trPr>
        <w:tc>
          <w:tcPr>
            <w:tcW w:w="3487" w:type="dxa"/>
            <w:noWrap/>
            <w:vAlign w:val="bottom"/>
            <w:hideMark/>
          </w:tcPr>
          <w:p w14:paraId="02CE275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0731</w:t>
            </w:r>
          </w:p>
        </w:tc>
        <w:tc>
          <w:tcPr>
            <w:tcW w:w="5755" w:type="dxa"/>
            <w:noWrap/>
            <w:vAlign w:val="bottom"/>
            <w:hideMark/>
          </w:tcPr>
          <w:p w14:paraId="39C85B6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E</w:t>
            </w:r>
            <w:r>
              <w:rPr>
                <w:rFonts w:eastAsia="Times New Roman" w:cstheme="minorHAnsi"/>
                <w:color w:val="000000"/>
              </w:rPr>
              <w:t>KG</w:t>
            </w:r>
            <w:r w:rsidRPr="00454211">
              <w:rPr>
                <w:rFonts w:eastAsia="Times New Roman" w:cstheme="minorHAnsi"/>
                <w:color w:val="000000"/>
              </w:rPr>
              <w:t>/E</w:t>
            </w:r>
            <w:r>
              <w:rPr>
                <w:rFonts w:eastAsia="Times New Roman" w:cstheme="minorHAnsi"/>
                <w:color w:val="000000"/>
              </w:rPr>
              <w:t>CG</w:t>
            </w:r>
            <w:r w:rsidRPr="00454211">
              <w:rPr>
                <w:rFonts w:eastAsia="Times New Roman" w:cstheme="minorHAnsi"/>
                <w:color w:val="000000"/>
              </w:rPr>
              <w:t xml:space="preserve"> (Electrocardiogram) - Holter Monitor</w:t>
            </w:r>
          </w:p>
        </w:tc>
      </w:tr>
      <w:tr w:rsidR="006169A3" w:rsidRPr="00454211" w14:paraId="5768F429" w14:textId="77777777" w:rsidTr="00F45092">
        <w:trPr>
          <w:cantSplit/>
          <w:trHeight w:val="288"/>
        </w:trPr>
        <w:tc>
          <w:tcPr>
            <w:tcW w:w="3487" w:type="dxa"/>
            <w:noWrap/>
            <w:vAlign w:val="bottom"/>
            <w:hideMark/>
          </w:tcPr>
          <w:p w14:paraId="4C1AF31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0732</w:t>
            </w:r>
          </w:p>
        </w:tc>
        <w:tc>
          <w:tcPr>
            <w:tcW w:w="5755" w:type="dxa"/>
            <w:noWrap/>
            <w:vAlign w:val="bottom"/>
            <w:hideMark/>
          </w:tcPr>
          <w:p w14:paraId="40ECCC5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E</w:t>
            </w:r>
            <w:r>
              <w:rPr>
                <w:rFonts w:eastAsia="Times New Roman" w:cstheme="minorHAnsi"/>
                <w:color w:val="000000"/>
              </w:rPr>
              <w:t>KG</w:t>
            </w:r>
            <w:r w:rsidRPr="00454211">
              <w:rPr>
                <w:rFonts w:eastAsia="Times New Roman" w:cstheme="minorHAnsi"/>
                <w:color w:val="000000"/>
              </w:rPr>
              <w:t>/E</w:t>
            </w:r>
            <w:r>
              <w:rPr>
                <w:rFonts w:eastAsia="Times New Roman" w:cstheme="minorHAnsi"/>
                <w:color w:val="000000"/>
              </w:rPr>
              <w:t>CG</w:t>
            </w:r>
            <w:r w:rsidRPr="00454211">
              <w:rPr>
                <w:rFonts w:eastAsia="Times New Roman" w:cstheme="minorHAnsi"/>
                <w:color w:val="000000"/>
              </w:rPr>
              <w:t xml:space="preserve"> (Electrocardiogram) - Telemetry</w:t>
            </w:r>
          </w:p>
        </w:tc>
      </w:tr>
      <w:tr w:rsidR="006169A3" w:rsidRPr="00454211" w14:paraId="41537F23" w14:textId="77777777" w:rsidTr="00F45092">
        <w:trPr>
          <w:cantSplit/>
          <w:trHeight w:val="288"/>
        </w:trPr>
        <w:tc>
          <w:tcPr>
            <w:tcW w:w="3487" w:type="dxa"/>
            <w:noWrap/>
            <w:vAlign w:val="bottom"/>
            <w:hideMark/>
          </w:tcPr>
          <w:p w14:paraId="706BA3B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0739</w:t>
            </w:r>
          </w:p>
        </w:tc>
        <w:tc>
          <w:tcPr>
            <w:tcW w:w="5755" w:type="dxa"/>
            <w:noWrap/>
            <w:vAlign w:val="bottom"/>
            <w:hideMark/>
          </w:tcPr>
          <w:p w14:paraId="6C74364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E</w:t>
            </w:r>
            <w:r>
              <w:rPr>
                <w:rFonts w:eastAsia="Times New Roman" w:cstheme="minorHAnsi"/>
                <w:color w:val="000000"/>
              </w:rPr>
              <w:t>KG</w:t>
            </w:r>
            <w:r w:rsidRPr="00454211">
              <w:rPr>
                <w:rFonts w:eastAsia="Times New Roman" w:cstheme="minorHAnsi"/>
                <w:color w:val="000000"/>
              </w:rPr>
              <w:t>/E</w:t>
            </w:r>
            <w:r>
              <w:rPr>
                <w:rFonts w:eastAsia="Times New Roman" w:cstheme="minorHAnsi"/>
                <w:color w:val="000000"/>
              </w:rPr>
              <w:t>CG</w:t>
            </w:r>
            <w:r w:rsidRPr="00454211">
              <w:rPr>
                <w:rFonts w:eastAsia="Times New Roman" w:cstheme="minorHAnsi"/>
                <w:color w:val="000000"/>
              </w:rPr>
              <w:t xml:space="preserve"> (Electrocardiogram) - Other E</w:t>
            </w:r>
            <w:r>
              <w:rPr>
                <w:rFonts w:eastAsia="Times New Roman" w:cstheme="minorHAnsi"/>
                <w:color w:val="000000"/>
              </w:rPr>
              <w:t>KG</w:t>
            </w:r>
            <w:r w:rsidRPr="00454211">
              <w:rPr>
                <w:rFonts w:eastAsia="Times New Roman" w:cstheme="minorHAnsi"/>
                <w:color w:val="000000"/>
              </w:rPr>
              <w:t>/E</w:t>
            </w:r>
            <w:r>
              <w:rPr>
                <w:rFonts w:eastAsia="Times New Roman" w:cstheme="minorHAnsi"/>
                <w:color w:val="000000"/>
              </w:rPr>
              <w:t>CG</w:t>
            </w:r>
          </w:p>
        </w:tc>
      </w:tr>
      <w:tr w:rsidR="006169A3" w:rsidRPr="00454211" w14:paraId="730FCCED" w14:textId="77777777" w:rsidTr="00F45092">
        <w:trPr>
          <w:cantSplit/>
          <w:trHeight w:val="288"/>
        </w:trPr>
        <w:tc>
          <w:tcPr>
            <w:tcW w:w="3487" w:type="dxa"/>
            <w:noWrap/>
            <w:vAlign w:val="bottom"/>
            <w:hideMark/>
          </w:tcPr>
          <w:p w14:paraId="3B413BD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0740</w:t>
            </w:r>
          </w:p>
        </w:tc>
        <w:tc>
          <w:tcPr>
            <w:tcW w:w="5755" w:type="dxa"/>
            <w:noWrap/>
            <w:vAlign w:val="bottom"/>
            <w:hideMark/>
          </w:tcPr>
          <w:p w14:paraId="50A207B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E</w:t>
            </w:r>
            <w:r>
              <w:rPr>
                <w:rFonts w:eastAsia="Times New Roman" w:cstheme="minorHAnsi"/>
                <w:color w:val="000000"/>
              </w:rPr>
              <w:t>EG</w:t>
            </w:r>
            <w:r w:rsidRPr="00454211">
              <w:rPr>
                <w:rFonts w:eastAsia="Times New Roman" w:cstheme="minorHAnsi"/>
                <w:color w:val="000000"/>
              </w:rPr>
              <w:t xml:space="preserve"> (Electroencephalogram) - General Classification</w:t>
            </w:r>
          </w:p>
        </w:tc>
      </w:tr>
      <w:tr w:rsidR="006169A3" w:rsidRPr="00454211" w14:paraId="4A996B17" w14:textId="77777777" w:rsidTr="00F45092">
        <w:trPr>
          <w:cantSplit/>
          <w:trHeight w:val="288"/>
        </w:trPr>
        <w:tc>
          <w:tcPr>
            <w:tcW w:w="3487" w:type="dxa"/>
            <w:noWrap/>
            <w:vAlign w:val="bottom"/>
            <w:hideMark/>
          </w:tcPr>
          <w:p w14:paraId="4035962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0749</w:t>
            </w:r>
          </w:p>
        </w:tc>
        <w:tc>
          <w:tcPr>
            <w:tcW w:w="5755" w:type="dxa"/>
            <w:noWrap/>
            <w:vAlign w:val="bottom"/>
            <w:hideMark/>
          </w:tcPr>
          <w:p w14:paraId="62CF6D1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E</w:t>
            </w:r>
            <w:r>
              <w:rPr>
                <w:rFonts w:eastAsia="Times New Roman" w:cstheme="minorHAnsi"/>
                <w:color w:val="000000"/>
              </w:rPr>
              <w:t>EG</w:t>
            </w:r>
            <w:r w:rsidRPr="00454211">
              <w:rPr>
                <w:rFonts w:eastAsia="Times New Roman" w:cstheme="minorHAnsi"/>
                <w:color w:val="000000"/>
              </w:rPr>
              <w:t xml:space="preserve"> -Other</w:t>
            </w:r>
          </w:p>
        </w:tc>
      </w:tr>
      <w:tr w:rsidR="006169A3" w:rsidRPr="00454211" w14:paraId="04229FED" w14:textId="77777777" w:rsidTr="00F45092">
        <w:trPr>
          <w:cantSplit/>
          <w:trHeight w:val="288"/>
        </w:trPr>
        <w:tc>
          <w:tcPr>
            <w:tcW w:w="3487" w:type="dxa"/>
            <w:noWrap/>
            <w:vAlign w:val="bottom"/>
            <w:hideMark/>
          </w:tcPr>
          <w:p w14:paraId="7AAE39B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0750</w:t>
            </w:r>
          </w:p>
        </w:tc>
        <w:tc>
          <w:tcPr>
            <w:tcW w:w="5755" w:type="dxa"/>
            <w:noWrap/>
            <w:vAlign w:val="bottom"/>
            <w:hideMark/>
          </w:tcPr>
          <w:p w14:paraId="08E995C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Gastro - Intestinal (G</w:t>
            </w:r>
            <w:r>
              <w:rPr>
                <w:rFonts w:eastAsia="Times New Roman" w:cstheme="minorHAnsi"/>
                <w:color w:val="000000"/>
              </w:rPr>
              <w:t>I</w:t>
            </w:r>
            <w:r w:rsidRPr="00454211">
              <w:rPr>
                <w:rFonts w:eastAsia="Times New Roman" w:cstheme="minorHAnsi"/>
                <w:color w:val="000000"/>
              </w:rPr>
              <w:t>) Services - General Classification</w:t>
            </w:r>
          </w:p>
        </w:tc>
      </w:tr>
      <w:tr w:rsidR="006169A3" w:rsidRPr="00454211" w14:paraId="43CD5E25" w14:textId="77777777" w:rsidTr="00F45092">
        <w:trPr>
          <w:cantSplit/>
          <w:trHeight w:val="288"/>
        </w:trPr>
        <w:tc>
          <w:tcPr>
            <w:tcW w:w="3487" w:type="dxa"/>
            <w:noWrap/>
            <w:vAlign w:val="bottom"/>
            <w:hideMark/>
          </w:tcPr>
          <w:p w14:paraId="3F5DEAE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0759</w:t>
            </w:r>
          </w:p>
        </w:tc>
        <w:tc>
          <w:tcPr>
            <w:tcW w:w="5755" w:type="dxa"/>
            <w:noWrap/>
            <w:vAlign w:val="bottom"/>
            <w:hideMark/>
          </w:tcPr>
          <w:p w14:paraId="1109E61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Gastro-Intestinal Services-Other</w:t>
            </w:r>
          </w:p>
        </w:tc>
      </w:tr>
      <w:tr w:rsidR="006169A3" w:rsidRPr="00454211" w14:paraId="12CE43A7" w14:textId="77777777" w:rsidTr="00F45092">
        <w:trPr>
          <w:cantSplit/>
          <w:trHeight w:val="288"/>
        </w:trPr>
        <w:tc>
          <w:tcPr>
            <w:tcW w:w="3487" w:type="dxa"/>
            <w:noWrap/>
            <w:vAlign w:val="bottom"/>
            <w:hideMark/>
          </w:tcPr>
          <w:p w14:paraId="38A17E1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0760</w:t>
            </w:r>
          </w:p>
        </w:tc>
        <w:tc>
          <w:tcPr>
            <w:tcW w:w="5755" w:type="dxa"/>
            <w:noWrap/>
            <w:vAlign w:val="bottom"/>
            <w:hideMark/>
          </w:tcPr>
          <w:p w14:paraId="266F319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Specialty Services - General Classification</w:t>
            </w:r>
          </w:p>
        </w:tc>
      </w:tr>
      <w:tr w:rsidR="006169A3" w:rsidRPr="00454211" w14:paraId="19D4C721" w14:textId="77777777" w:rsidTr="00F45092">
        <w:trPr>
          <w:cantSplit/>
          <w:trHeight w:val="288"/>
        </w:trPr>
        <w:tc>
          <w:tcPr>
            <w:tcW w:w="3487" w:type="dxa"/>
            <w:noWrap/>
            <w:vAlign w:val="bottom"/>
            <w:hideMark/>
          </w:tcPr>
          <w:p w14:paraId="0E06105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0761</w:t>
            </w:r>
          </w:p>
        </w:tc>
        <w:tc>
          <w:tcPr>
            <w:tcW w:w="5755" w:type="dxa"/>
            <w:noWrap/>
            <w:vAlign w:val="bottom"/>
            <w:hideMark/>
          </w:tcPr>
          <w:p w14:paraId="19ACEB8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Specialty Services - Treatment Room</w:t>
            </w:r>
          </w:p>
        </w:tc>
      </w:tr>
      <w:tr w:rsidR="006169A3" w:rsidRPr="00454211" w14:paraId="3D52204A" w14:textId="77777777" w:rsidTr="00F45092">
        <w:trPr>
          <w:cantSplit/>
          <w:trHeight w:val="288"/>
        </w:trPr>
        <w:tc>
          <w:tcPr>
            <w:tcW w:w="3487" w:type="dxa"/>
            <w:noWrap/>
            <w:vAlign w:val="bottom"/>
            <w:hideMark/>
          </w:tcPr>
          <w:p w14:paraId="12E8071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0762</w:t>
            </w:r>
          </w:p>
        </w:tc>
        <w:tc>
          <w:tcPr>
            <w:tcW w:w="5755" w:type="dxa"/>
            <w:noWrap/>
            <w:vAlign w:val="bottom"/>
            <w:hideMark/>
          </w:tcPr>
          <w:p w14:paraId="6A64EFD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Specialty Services - Observation Hours</w:t>
            </w:r>
          </w:p>
        </w:tc>
      </w:tr>
      <w:tr w:rsidR="006169A3" w:rsidRPr="00454211" w14:paraId="4331E4EB" w14:textId="77777777" w:rsidTr="00F45092">
        <w:trPr>
          <w:cantSplit/>
          <w:trHeight w:val="288"/>
        </w:trPr>
        <w:tc>
          <w:tcPr>
            <w:tcW w:w="3487" w:type="dxa"/>
            <w:noWrap/>
            <w:vAlign w:val="bottom"/>
            <w:hideMark/>
          </w:tcPr>
          <w:p w14:paraId="12AD832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0769</w:t>
            </w:r>
          </w:p>
        </w:tc>
        <w:tc>
          <w:tcPr>
            <w:tcW w:w="5755" w:type="dxa"/>
            <w:noWrap/>
            <w:vAlign w:val="bottom"/>
            <w:hideMark/>
          </w:tcPr>
          <w:p w14:paraId="258D924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Specialty Services - Other Specialty Services</w:t>
            </w:r>
          </w:p>
        </w:tc>
      </w:tr>
      <w:tr w:rsidR="006169A3" w:rsidRPr="00454211" w14:paraId="44C37E5C" w14:textId="77777777" w:rsidTr="00F45092">
        <w:trPr>
          <w:cantSplit/>
          <w:trHeight w:val="288"/>
        </w:trPr>
        <w:tc>
          <w:tcPr>
            <w:tcW w:w="3487" w:type="dxa"/>
            <w:noWrap/>
            <w:vAlign w:val="bottom"/>
            <w:hideMark/>
          </w:tcPr>
          <w:p w14:paraId="6C27E28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0770</w:t>
            </w:r>
          </w:p>
        </w:tc>
        <w:tc>
          <w:tcPr>
            <w:tcW w:w="5755" w:type="dxa"/>
            <w:noWrap/>
            <w:vAlign w:val="bottom"/>
            <w:hideMark/>
          </w:tcPr>
          <w:p w14:paraId="51299EF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Preventive Care Services - General Classification</w:t>
            </w:r>
          </w:p>
        </w:tc>
      </w:tr>
      <w:tr w:rsidR="006169A3" w:rsidRPr="00454211" w14:paraId="238A07C6" w14:textId="77777777" w:rsidTr="00F45092">
        <w:trPr>
          <w:cantSplit/>
          <w:trHeight w:val="288"/>
        </w:trPr>
        <w:tc>
          <w:tcPr>
            <w:tcW w:w="3487" w:type="dxa"/>
            <w:noWrap/>
            <w:vAlign w:val="bottom"/>
            <w:hideMark/>
          </w:tcPr>
          <w:p w14:paraId="1AD35E1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0771</w:t>
            </w:r>
          </w:p>
        </w:tc>
        <w:tc>
          <w:tcPr>
            <w:tcW w:w="5755" w:type="dxa"/>
            <w:noWrap/>
            <w:vAlign w:val="bottom"/>
            <w:hideMark/>
          </w:tcPr>
          <w:p w14:paraId="39CDB44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Preventive Care Services - Vaccine Administration</w:t>
            </w:r>
          </w:p>
        </w:tc>
      </w:tr>
      <w:tr w:rsidR="006169A3" w:rsidRPr="00454211" w14:paraId="5F66AAF9" w14:textId="77777777" w:rsidTr="00F45092">
        <w:trPr>
          <w:cantSplit/>
          <w:trHeight w:val="288"/>
        </w:trPr>
        <w:tc>
          <w:tcPr>
            <w:tcW w:w="3487" w:type="dxa"/>
            <w:noWrap/>
            <w:vAlign w:val="bottom"/>
            <w:hideMark/>
          </w:tcPr>
          <w:p w14:paraId="0158F3B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0779</w:t>
            </w:r>
          </w:p>
        </w:tc>
        <w:tc>
          <w:tcPr>
            <w:tcW w:w="5755" w:type="dxa"/>
            <w:noWrap/>
            <w:vAlign w:val="bottom"/>
            <w:hideMark/>
          </w:tcPr>
          <w:p w14:paraId="4C89D96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Preventative Care Services- Other</w:t>
            </w:r>
          </w:p>
        </w:tc>
      </w:tr>
      <w:tr w:rsidR="006169A3" w:rsidRPr="00454211" w14:paraId="1D1F08F6" w14:textId="77777777" w:rsidTr="00F45092">
        <w:trPr>
          <w:cantSplit/>
          <w:trHeight w:val="288"/>
        </w:trPr>
        <w:tc>
          <w:tcPr>
            <w:tcW w:w="3487" w:type="dxa"/>
            <w:noWrap/>
            <w:vAlign w:val="bottom"/>
            <w:hideMark/>
          </w:tcPr>
          <w:p w14:paraId="00B9F43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0780</w:t>
            </w:r>
          </w:p>
        </w:tc>
        <w:tc>
          <w:tcPr>
            <w:tcW w:w="5755" w:type="dxa"/>
            <w:noWrap/>
            <w:vAlign w:val="bottom"/>
            <w:hideMark/>
          </w:tcPr>
          <w:p w14:paraId="78DBA39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Telemedicine - General Classification</w:t>
            </w:r>
          </w:p>
        </w:tc>
      </w:tr>
      <w:tr w:rsidR="006169A3" w:rsidRPr="00454211" w14:paraId="39A55880" w14:textId="77777777" w:rsidTr="00F45092">
        <w:trPr>
          <w:cantSplit/>
          <w:trHeight w:val="288"/>
        </w:trPr>
        <w:tc>
          <w:tcPr>
            <w:tcW w:w="3487" w:type="dxa"/>
            <w:noWrap/>
            <w:vAlign w:val="bottom"/>
            <w:hideMark/>
          </w:tcPr>
          <w:p w14:paraId="4AA77A3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0789</w:t>
            </w:r>
          </w:p>
        </w:tc>
        <w:tc>
          <w:tcPr>
            <w:tcW w:w="5755" w:type="dxa"/>
            <w:noWrap/>
            <w:vAlign w:val="bottom"/>
            <w:hideMark/>
          </w:tcPr>
          <w:p w14:paraId="160785D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Telemedicine-Other</w:t>
            </w:r>
          </w:p>
        </w:tc>
      </w:tr>
      <w:tr w:rsidR="006169A3" w:rsidRPr="00454211" w14:paraId="0926294B" w14:textId="77777777" w:rsidTr="00F45092">
        <w:trPr>
          <w:cantSplit/>
          <w:trHeight w:val="288"/>
        </w:trPr>
        <w:tc>
          <w:tcPr>
            <w:tcW w:w="3487" w:type="dxa"/>
            <w:noWrap/>
            <w:vAlign w:val="bottom"/>
            <w:hideMark/>
          </w:tcPr>
          <w:p w14:paraId="1740FB7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0790</w:t>
            </w:r>
          </w:p>
        </w:tc>
        <w:tc>
          <w:tcPr>
            <w:tcW w:w="5755" w:type="dxa"/>
            <w:noWrap/>
            <w:vAlign w:val="bottom"/>
            <w:hideMark/>
          </w:tcPr>
          <w:p w14:paraId="32FC03A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Extra-Corporeal Shock Wave Therapy (Formerly Lithotripsy) - General Classification</w:t>
            </w:r>
          </w:p>
        </w:tc>
      </w:tr>
      <w:tr w:rsidR="006169A3" w:rsidRPr="00454211" w14:paraId="10F42CA2" w14:textId="77777777" w:rsidTr="00F45092">
        <w:trPr>
          <w:cantSplit/>
          <w:trHeight w:val="288"/>
        </w:trPr>
        <w:tc>
          <w:tcPr>
            <w:tcW w:w="3487" w:type="dxa"/>
            <w:noWrap/>
            <w:vAlign w:val="bottom"/>
            <w:hideMark/>
          </w:tcPr>
          <w:p w14:paraId="180AD81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0799</w:t>
            </w:r>
          </w:p>
        </w:tc>
        <w:tc>
          <w:tcPr>
            <w:tcW w:w="5755" w:type="dxa"/>
            <w:noWrap/>
            <w:vAlign w:val="bottom"/>
            <w:hideMark/>
          </w:tcPr>
          <w:p w14:paraId="7311E7B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Lithotripsy-Other</w:t>
            </w:r>
          </w:p>
        </w:tc>
      </w:tr>
      <w:tr w:rsidR="006169A3" w:rsidRPr="00454211" w14:paraId="4C24742C" w14:textId="77777777" w:rsidTr="00F45092">
        <w:trPr>
          <w:cantSplit/>
          <w:trHeight w:val="288"/>
        </w:trPr>
        <w:tc>
          <w:tcPr>
            <w:tcW w:w="3487" w:type="dxa"/>
            <w:noWrap/>
            <w:vAlign w:val="bottom"/>
            <w:hideMark/>
          </w:tcPr>
          <w:p w14:paraId="0260F6C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0800</w:t>
            </w:r>
          </w:p>
        </w:tc>
        <w:tc>
          <w:tcPr>
            <w:tcW w:w="5755" w:type="dxa"/>
            <w:noWrap/>
            <w:vAlign w:val="bottom"/>
            <w:hideMark/>
          </w:tcPr>
          <w:p w14:paraId="5CE8056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Inpatient Renal Dialysis - General Classification</w:t>
            </w:r>
          </w:p>
        </w:tc>
      </w:tr>
      <w:tr w:rsidR="006169A3" w:rsidRPr="00454211" w14:paraId="77F43EA4" w14:textId="77777777" w:rsidTr="00F45092">
        <w:trPr>
          <w:cantSplit/>
          <w:trHeight w:val="288"/>
        </w:trPr>
        <w:tc>
          <w:tcPr>
            <w:tcW w:w="3487" w:type="dxa"/>
            <w:noWrap/>
            <w:vAlign w:val="bottom"/>
            <w:hideMark/>
          </w:tcPr>
          <w:p w14:paraId="2D89A37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0801</w:t>
            </w:r>
          </w:p>
        </w:tc>
        <w:tc>
          <w:tcPr>
            <w:tcW w:w="5755" w:type="dxa"/>
            <w:noWrap/>
            <w:vAlign w:val="bottom"/>
            <w:hideMark/>
          </w:tcPr>
          <w:p w14:paraId="1450B9C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Inpatient Renal Dialysis - Inpatient Hemodialysis</w:t>
            </w:r>
          </w:p>
        </w:tc>
      </w:tr>
      <w:tr w:rsidR="006169A3" w:rsidRPr="00454211" w14:paraId="70E5EE21" w14:textId="77777777" w:rsidTr="00F45092">
        <w:trPr>
          <w:cantSplit/>
          <w:trHeight w:val="288"/>
        </w:trPr>
        <w:tc>
          <w:tcPr>
            <w:tcW w:w="3487" w:type="dxa"/>
            <w:noWrap/>
            <w:vAlign w:val="bottom"/>
            <w:hideMark/>
          </w:tcPr>
          <w:p w14:paraId="7014059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0802</w:t>
            </w:r>
          </w:p>
        </w:tc>
        <w:tc>
          <w:tcPr>
            <w:tcW w:w="5755" w:type="dxa"/>
            <w:noWrap/>
            <w:vAlign w:val="bottom"/>
            <w:hideMark/>
          </w:tcPr>
          <w:p w14:paraId="4B28A24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Inpatient Renal Dialysis - Inpatient Peritoneal</w:t>
            </w:r>
            <w:r>
              <w:rPr>
                <w:rFonts w:eastAsia="Times New Roman" w:cstheme="minorHAnsi"/>
                <w:color w:val="000000"/>
              </w:rPr>
              <w:t xml:space="preserve"> Non-</w:t>
            </w:r>
            <w:r w:rsidRPr="00454211">
              <w:rPr>
                <w:rFonts w:eastAsia="Times New Roman" w:cstheme="minorHAnsi"/>
                <w:color w:val="000000"/>
              </w:rPr>
              <w:t xml:space="preserve"> Continuous Ambulatory Peritoneal Dialysis (Non-C</w:t>
            </w:r>
            <w:r>
              <w:rPr>
                <w:rFonts w:eastAsia="Times New Roman" w:cstheme="minorHAnsi"/>
                <w:color w:val="000000"/>
              </w:rPr>
              <w:t>APD</w:t>
            </w:r>
            <w:r w:rsidRPr="00454211">
              <w:rPr>
                <w:rFonts w:eastAsia="Times New Roman" w:cstheme="minorHAnsi"/>
                <w:color w:val="000000"/>
              </w:rPr>
              <w:t>)</w:t>
            </w:r>
          </w:p>
        </w:tc>
      </w:tr>
      <w:tr w:rsidR="006169A3" w:rsidRPr="00454211" w14:paraId="2DF62403" w14:textId="77777777" w:rsidTr="00F45092">
        <w:trPr>
          <w:cantSplit/>
          <w:trHeight w:val="288"/>
        </w:trPr>
        <w:tc>
          <w:tcPr>
            <w:tcW w:w="3487" w:type="dxa"/>
            <w:noWrap/>
            <w:vAlign w:val="bottom"/>
            <w:hideMark/>
          </w:tcPr>
          <w:p w14:paraId="3FED699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0803</w:t>
            </w:r>
          </w:p>
        </w:tc>
        <w:tc>
          <w:tcPr>
            <w:tcW w:w="5755" w:type="dxa"/>
            <w:noWrap/>
            <w:vAlign w:val="bottom"/>
            <w:hideMark/>
          </w:tcPr>
          <w:p w14:paraId="11F98F2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Inpatient Renal Dialysis - Inpatient Continuous Ambulatory Peritoneal Dialysis (C</w:t>
            </w:r>
            <w:r>
              <w:rPr>
                <w:rFonts w:eastAsia="Times New Roman" w:cstheme="minorHAnsi"/>
                <w:color w:val="000000"/>
              </w:rPr>
              <w:t>APD</w:t>
            </w:r>
            <w:r w:rsidRPr="00454211">
              <w:rPr>
                <w:rFonts w:eastAsia="Times New Roman" w:cstheme="minorHAnsi"/>
                <w:color w:val="000000"/>
              </w:rPr>
              <w:t>)</w:t>
            </w:r>
          </w:p>
        </w:tc>
      </w:tr>
      <w:tr w:rsidR="006169A3" w:rsidRPr="00454211" w14:paraId="13D00C55" w14:textId="77777777" w:rsidTr="00F45092">
        <w:trPr>
          <w:cantSplit/>
          <w:trHeight w:val="288"/>
        </w:trPr>
        <w:tc>
          <w:tcPr>
            <w:tcW w:w="3487" w:type="dxa"/>
            <w:noWrap/>
            <w:vAlign w:val="bottom"/>
            <w:hideMark/>
          </w:tcPr>
          <w:p w14:paraId="56D0543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0804</w:t>
            </w:r>
          </w:p>
        </w:tc>
        <w:tc>
          <w:tcPr>
            <w:tcW w:w="5755" w:type="dxa"/>
            <w:noWrap/>
            <w:vAlign w:val="bottom"/>
            <w:hideMark/>
          </w:tcPr>
          <w:p w14:paraId="113AB21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Inpatient Renal Dialysis - Inpatient Continuous Cycling Peritoneal Dialysis (C</w:t>
            </w:r>
            <w:r>
              <w:rPr>
                <w:rFonts w:eastAsia="Times New Roman" w:cstheme="minorHAnsi"/>
                <w:color w:val="000000"/>
              </w:rPr>
              <w:t>CPD</w:t>
            </w:r>
            <w:r w:rsidRPr="00454211">
              <w:rPr>
                <w:rFonts w:eastAsia="Times New Roman" w:cstheme="minorHAnsi"/>
                <w:color w:val="000000"/>
              </w:rPr>
              <w:t>)</w:t>
            </w:r>
          </w:p>
        </w:tc>
      </w:tr>
      <w:tr w:rsidR="006169A3" w:rsidRPr="00454211" w14:paraId="7F500B3E" w14:textId="77777777" w:rsidTr="00F45092">
        <w:trPr>
          <w:cantSplit/>
          <w:trHeight w:val="288"/>
        </w:trPr>
        <w:tc>
          <w:tcPr>
            <w:tcW w:w="3487" w:type="dxa"/>
            <w:noWrap/>
            <w:vAlign w:val="bottom"/>
            <w:hideMark/>
          </w:tcPr>
          <w:p w14:paraId="2F75CDC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0809</w:t>
            </w:r>
          </w:p>
        </w:tc>
        <w:tc>
          <w:tcPr>
            <w:tcW w:w="5755" w:type="dxa"/>
            <w:noWrap/>
            <w:vAlign w:val="bottom"/>
            <w:hideMark/>
          </w:tcPr>
          <w:p w14:paraId="55642E4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Inpatient Renal Dialysis - Other Inpatient Dialysis</w:t>
            </w:r>
          </w:p>
        </w:tc>
      </w:tr>
      <w:tr w:rsidR="006169A3" w:rsidRPr="00454211" w14:paraId="2FF0D058" w14:textId="77777777" w:rsidTr="00F45092">
        <w:trPr>
          <w:cantSplit/>
          <w:trHeight w:val="288"/>
        </w:trPr>
        <w:tc>
          <w:tcPr>
            <w:tcW w:w="3487" w:type="dxa"/>
            <w:noWrap/>
            <w:vAlign w:val="bottom"/>
            <w:hideMark/>
          </w:tcPr>
          <w:p w14:paraId="3CCC453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0810</w:t>
            </w:r>
          </w:p>
        </w:tc>
        <w:tc>
          <w:tcPr>
            <w:tcW w:w="5755" w:type="dxa"/>
            <w:noWrap/>
            <w:vAlign w:val="bottom"/>
            <w:hideMark/>
          </w:tcPr>
          <w:p w14:paraId="0388BE1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Acquisition Of Body Components - General Classification</w:t>
            </w:r>
          </w:p>
        </w:tc>
      </w:tr>
      <w:tr w:rsidR="006169A3" w:rsidRPr="00454211" w14:paraId="11B5F730" w14:textId="77777777" w:rsidTr="00F45092">
        <w:trPr>
          <w:cantSplit/>
          <w:trHeight w:val="288"/>
        </w:trPr>
        <w:tc>
          <w:tcPr>
            <w:tcW w:w="3487" w:type="dxa"/>
            <w:noWrap/>
            <w:vAlign w:val="bottom"/>
            <w:hideMark/>
          </w:tcPr>
          <w:p w14:paraId="447599F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0811</w:t>
            </w:r>
          </w:p>
        </w:tc>
        <w:tc>
          <w:tcPr>
            <w:tcW w:w="5755" w:type="dxa"/>
            <w:noWrap/>
            <w:vAlign w:val="bottom"/>
            <w:hideMark/>
          </w:tcPr>
          <w:p w14:paraId="6EA02B9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Acquisition Of Body Components - Living Donor</w:t>
            </w:r>
          </w:p>
        </w:tc>
      </w:tr>
      <w:tr w:rsidR="006169A3" w:rsidRPr="00454211" w14:paraId="33F44D59" w14:textId="77777777" w:rsidTr="00F45092">
        <w:trPr>
          <w:cantSplit/>
          <w:trHeight w:val="288"/>
        </w:trPr>
        <w:tc>
          <w:tcPr>
            <w:tcW w:w="3487" w:type="dxa"/>
            <w:noWrap/>
            <w:vAlign w:val="bottom"/>
            <w:hideMark/>
          </w:tcPr>
          <w:p w14:paraId="0CD8952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0812</w:t>
            </w:r>
          </w:p>
        </w:tc>
        <w:tc>
          <w:tcPr>
            <w:tcW w:w="5755" w:type="dxa"/>
            <w:noWrap/>
            <w:vAlign w:val="bottom"/>
            <w:hideMark/>
          </w:tcPr>
          <w:p w14:paraId="6BDDB84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Acquisition Of Body Components - Cadaver Donor</w:t>
            </w:r>
          </w:p>
        </w:tc>
      </w:tr>
      <w:tr w:rsidR="006169A3" w:rsidRPr="00454211" w14:paraId="2724A001" w14:textId="77777777" w:rsidTr="00F45092">
        <w:trPr>
          <w:cantSplit/>
          <w:trHeight w:val="288"/>
        </w:trPr>
        <w:tc>
          <w:tcPr>
            <w:tcW w:w="3487" w:type="dxa"/>
            <w:noWrap/>
            <w:vAlign w:val="bottom"/>
            <w:hideMark/>
          </w:tcPr>
          <w:p w14:paraId="3E480E0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0813</w:t>
            </w:r>
          </w:p>
        </w:tc>
        <w:tc>
          <w:tcPr>
            <w:tcW w:w="5755" w:type="dxa"/>
            <w:noWrap/>
            <w:vAlign w:val="bottom"/>
            <w:hideMark/>
          </w:tcPr>
          <w:p w14:paraId="6D4FBD7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Acquisition Of Body Components - Unknown Donor</w:t>
            </w:r>
          </w:p>
        </w:tc>
      </w:tr>
      <w:tr w:rsidR="006169A3" w:rsidRPr="00454211" w14:paraId="39FA3080" w14:textId="77777777" w:rsidTr="00F45092">
        <w:trPr>
          <w:cantSplit/>
          <w:trHeight w:val="288"/>
        </w:trPr>
        <w:tc>
          <w:tcPr>
            <w:tcW w:w="3487" w:type="dxa"/>
            <w:noWrap/>
            <w:vAlign w:val="bottom"/>
            <w:hideMark/>
          </w:tcPr>
          <w:p w14:paraId="431B002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0814</w:t>
            </w:r>
          </w:p>
        </w:tc>
        <w:tc>
          <w:tcPr>
            <w:tcW w:w="5755" w:type="dxa"/>
            <w:noWrap/>
            <w:vAlign w:val="bottom"/>
            <w:hideMark/>
          </w:tcPr>
          <w:p w14:paraId="7DE0F3E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Acquisition Of Body Components - Unsuccessful Organ Search - Donor Bank Charges</w:t>
            </w:r>
          </w:p>
        </w:tc>
      </w:tr>
      <w:tr w:rsidR="006169A3" w:rsidRPr="00454211" w14:paraId="63C58314" w14:textId="77777777" w:rsidTr="00F45092">
        <w:trPr>
          <w:cantSplit/>
          <w:trHeight w:val="288"/>
        </w:trPr>
        <w:tc>
          <w:tcPr>
            <w:tcW w:w="3487" w:type="dxa"/>
            <w:noWrap/>
            <w:vAlign w:val="bottom"/>
            <w:hideMark/>
          </w:tcPr>
          <w:p w14:paraId="4E2365E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0815</w:t>
            </w:r>
          </w:p>
        </w:tc>
        <w:tc>
          <w:tcPr>
            <w:tcW w:w="5755" w:type="dxa"/>
            <w:noWrap/>
            <w:vAlign w:val="bottom"/>
            <w:hideMark/>
          </w:tcPr>
          <w:p w14:paraId="3F09531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Acquisition Of Body Components - Stem Cells - Allogeneic (Effective 1/1/17)</w:t>
            </w:r>
          </w:p>
        </w:tc>
      </w:tr>
      <w:tr w:rsidR="006169A3" w:rsidRPr="00454211" w14:paraId="106FF691" w14:textId="77777777" w:rsidTr="00F45092">
        <w:trPr>
          <w:cantSplit/>
          <w:trHeight w:val="288"/>
        </w:trPr>
        <w:tc>
          <w:tcPr>
            <w:tcW w:w="3487" w:type="dxa"/>
            <w:noWrap/>
            <w:vAlign w:val="bottom"/>
            <w:hideMark/>
          </w:tcPr>
          <w:p w14:paraId="2B427B6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0819</w:t>
            </w:r>
          </w:p>
        </w:tc>
        <w:tc>
          <w:tcPr>
            <w:tcW w:w="5755" w:type="dxa"/>
            <w:noWrap/>
            <w:vAlign w:val="bottom"/>
            <w:hideMark/>
          </w:tcPr>
          <w:p w14:paraId="308599F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Acquisition Of Body Components - Other Donor</w:t>
            </w:r>
          </w:p>
        </w:tc>
      </w:tr>
      <w:tr w:rsidR="006169A3" w:rsidRPr="00454211" w14:paraId="75DD08DF" w14:textId="77777777" w:rsidTr="00F45092">
        <w:trPr>
          <w:cantSplit/>
          <w:trHeight w:val="288"/>
        </w:trPr>
        <w:tc>
          <w:tcPr>
            <w:tcW w:w="3487" w:type="dxa"/>
            <w:noWrap/>
            <w:vAlign w:val="bottom"/>
            <w:hideMark/>
          </w:tcPr>
          <w:p w14:paraId="3252D2B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0820</w:t>
            </w:r>
          </w:p>
        </w:tc>
        <w:tc>
          <w:tcPr>
            <w:tcW w:w="5755" w:type="dxa"/>
            <w:noWrap/>
            <w:vAlign w:val="bottom"/>
            <w:hideMark/>
          </w:tcPr>
          <w:p w14:paraId="2E6BBA7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Hemodialysis - Outpatient Or Home - General Classification</w:t>
            </w:r>
          </w:p>
        </w:tc>
      </w:tr>
      <w:tr w:rsidR="006169A3" w:rsidRPr="00454211" w14:paraId="4E9898E0" w14:textId="77777777" w:rsidTr="00F45092">
        <w:trPr>
          <w:cantSplit/>
          <w:trHeight w:val="288"/>
        </w:trPr>
        <w:tc>
          <w:tcPr>
            <w:tcW w:w="3487" w:type="dxa"/>
            <w:noWrap/>
            <w:vAlign w:val="bottom"/>
            <w:hideMark/>
          </w:tcPr>
          <w:p w14:paraId="3BAA423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0821</w:t>
            </w:r>
          </w:p>
        </w:tc>
        <w:tc>
          <w:tcPr>
            <w:tcW w:w="5755" w:type="dxa"/>
            <w:noWrap/>
            <w:vAlign w:val="bottom"/>
            <w:hideMark/>
          </w:tcPr>
          <w:p w14:paraId="0DBAB40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Hemodialysis - Outpatient Or Home - Hemodialysis Composite Or Other Rate</w:t>
            </w:r>
          </w:p>
        </w:tc>
      </w:tr>
      <w:tr w:rsidR="006169A3" w:rsidRPr="00454211" w14:paraId="02DC0F2A" w14:textId="77777777" w:rsidTr="00F45092">
        <w:trPr>
          <w:cantSplit/>
          <w:trHeight w:val="288"/>
        </w:trPr>
        <w:tc>
          <w:tcPr>
            <w:tcW w:w="3487" w:type="dxa"/>
            <w:noWrap/>
            <w:vAlign w:val="bottom"/>
            <w:hideMark/>
          </w:tcPr>
          <w:p w14:paraId="4F2DB5A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0822</w:t>
            </w:r>
          </w:p>
        </w:tc>
        <w:tc>
          <w:tcPr>
            <w:tcW w:w="5755" w:type="dxa"/>
            <w:noWrap/>
            <w:vAlign w:val="bottom"/>
            <w:hideMark/>
          </w:tcPr>
          <w:p w14:paraId="279E66D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Hemodialysis - Outpatient Or Home - Home Supplies</w:t>
            </w:r>
          </w:p>
        </w:tc>
      </w:tr>
      <w:tr w:rsidR="006169A3" w:rsidRPr="00454211" w14:paraId="271ED4E9" w14:textId="77777777" w:rsidTr="00F45092">
        <w:trPr>
          <w:cantSplit/>
          <w:trHeight w:val="288"/>
        </w:trPr>
        <w:tc>
          <w:tcPr>
            <w:tcW w:w="3487" w:type="dxa"/>
            <w:noWrap/>
            <w:vAlign w:val="bottom"/>
            <w:hideMark/>
          </w:tcPr>
          <w:p w14:paraId="4F3E758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0823</w:t>
            </w:r>
          </w:p>
        </w:tc>
        <w:tc>
          <w:tcPr>
            <w:tcW w:w="5755" w:type="dxa"/>
            <w:noWrap/>
            <w:vAlign w:val="bottom"/>
            <w:hideMark/>
          </w:tcPr>
          <w:p w14:paraId="2A30A46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Hemodialysis - Outpatient Or Home - Home Equipment</w:t>
            </w:r>
          </w:p>
        </w:tc>
      </w:tr>
      <w:tr w:rsidR="006169A3" w:rsidRPr="00454211" w14:paraId="005CD289" w14:textId="77777777" w:rsidTr="00F45092">
        <w:trPr>
          <w:cantSplit/>
          <w:trHeight w:val="288"/>
        </w:trPr>
        <w:tc>
          <w:tcPr>
            <w:tcW w:w="3487" w:type="dxa"/>
            <w:noWrap/>
            <w:vAlign w:val="bottom"/>
            <w:hideMark/>
          </w:tcPr>
          <w:p w14:paraId="64DAC6E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0824</w:t>
            </w:r>
          </w:p>
        </w:tc>
        <w:tc>
          <w:tcPr>
            <w:tcW w:w="5755" w:type="dxa"/>
            <w:noWrap/>
            <w:vAlign w:val="bottom"/>
            <w:hideMark/>
          </w:tcPr>
          <w:p w14:paraId="380DB16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Hemodialysis - Outpatient Or Home - Maintenance - 100%</w:t>
            </w:r>
          </w:p>
        </w:tc>
      </w:tr>
      <w:tr w:rsidR="006169A3" w:rsidRPr="00454211" w14:paraId="37073124" w14:textId="77777777" w:rsidTr="00F45092">
        <w:trPr>
          <w:cantSplit/>
          <w:trHeight w:val="288"/>
        </w:trPr>
        <w:tc>
          <w:tcPr>
            <w:tcW w:w="3487" w:type="dxa"/>
            <w:noWrap/>
            <w:vAlign w:val="bottom"/>
            <w:hideMark/>
          </w:tcPr>
          <w:p w14:paraId="040571C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0825</w:t>
            </w:r>
          </w:p>
        </w:tc>
        <w:tc>
          <w:tcPr>
            <w:tcW w:w="5755" w:type="dxa"/>
            <w:noWrap/>
            <w:vAlign w:val="bottom"/>
            <w:hideMark/>
          </w:tcPr>
          <w:p w14:paraId="5FEA352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Hemodialysis - Outpatient Or Home - Support Services</w:t>
            </w:r>
          </w:p>
        </w:tc>
      </w:tr>
      <w:tr w:rsidR="006169A3" w:rsidRPr="00454211" w14:paraId="1D2546E1" w14:textId="77777777" w:rsidTr="00F45092">
        <w:trPr>
          <w:cantSplit/>
          <w:trHeight w:val="288"/>
        </w:trPr>
        <w:tc>
          <w:tcPr>
            <w:tcW w:w="3487" w:type="dxa"/>
            <w:noWrap/>
            <w:vAlign w:val="bottom"/>
            <w:hideMark/>
          </w:tcPr>
          <w:p w14:paraId="29F4F65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0826</w:t>
            </w:r>
          </w:p>
        </w:tc>
        <w:tc>
          <w:tcPr>
            <w:tcW w:w="5755" w:type="dxa"/>
            <w:noWrap/>
            <w:vAlign w:val="bottom"/>
            <w:hideMark/>
          </w:tcPr>
          <w:p w14:paraId="359B2D4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Hemodialysis - Outpatient Or Home - Shorter Duration (Effective Date T</w:t>
            </w:r>
            <w:r>
              <w:rPr>
                <w:rFonts w:eastAsia="Times New Roman" w:cstheme="minorHAnsi"/>
                <w:color w:val="000000"/>
              </w:rPr>
              <w:t>o be determined</w:t>
            </w:r>
            <w:r w:rsidRPr="00454211">
              <w:rPr>
                <w:rFonts w:eastAsia="Times New Roman" w:cstheme="minorHAnsi"/>
                <w:color w:val="000000"/>
              </w:rPr>
              <w:t>)</w:t>
            </w:r>
          </w:p>
        </w:tc>
      </w:tr>
      <w:tr w:rsidR="006169A3" w:rsidRPr="00454211" w14:paraId="7BA74C81" w14:textId="77777777" w:rsidTr="00F45092">
        <w:trPr>
          <w:cantSplit/>
          <w:trHeight w:val="288"/>
        </w:trPr>
        <w:tc>
          <w:tcPr>
            <w:tcW w:w="3487" w:type="dxa"/>
            <w:noWrap/>
            <w:vAlign w:val="bottom"/>
            <w:hideMark/>
          </w:tcPr>
          <w:p w14:paraId="3A1CD4C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0829</w:t>
            </w:r>
          </w:p>
        </w:tc>
        <w:tc>
          <w:tcPr>
            <w:tcW w:w="5755" w:type="dxa"/>
            <w:noWrap/>
            <w:vAlign w:val="bottom"/>
            <w:hideMark/>
          </w:tcPr>
          <w:p w14:paraId="7F1C4C4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Hemodialysis - Outpatient Or Home - Other Op Hemodialysis</w:t>
            </w:r>
          </w:p>
        </w:tc>
      </w:tr>
      <w:tr w:rsidR="006169A3" w:rsidRPr="00454211" w14:paraId="20F5B919" w14:textId="77777777" w:rsidTr="00F45092">
        <w:trPr>
          <w:cantSplit/>
          <w:trHeight w:val="288"/>
        </w:trPr>
        <w:tc>
          <w:tcPr>
            <w:tcW w:w="3487" w:type="dxa"/>
            <w:noWrap/>
            <w:vAlign w:val="bottom"/>
            <w:hideMark/>
          </w:tcPr>
          <w:p w14:paraId="5C2EF5D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0830</w:t>
            </w:r>
          </w:p>
        </w:tc>
        <w:tc>
          <w:tcPr>
            <w:tcW w:w="5755" w:type="dxa"/>
            <w:noWrap/>
            <w:vAlign w:val="bottom"/>
            <w:hideMark/>
          </w:tcPr>
          <w:p w14:paraId="109AE2A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Peritoneal Dialysis - Outpatient Or Home - General Classification</w:t>
            </w:r>
          </w:p>
        </w:tc>
      </w:tr>
      <w:tr w:rsidR="006169A3" w:rsidRPr="00454211" w14:paraId="78992F1F" w14:textId="77777777" w:rsidTr="00F45092">
        <w:trPr>
          <w:cantSplit/>
          <w:trHeight w:val="288"/>
        </w:trPr>
        <w:tc>
          <w:tcPr>
            <w:tcW w:w="3487" w:type="dxa"/>
            <w:noWrap/>
            <w:vAlign w:val="bottom"/>
            <w:hideMark/>
          </w:tcPr>
          <w:p w14:paraId="0DCAAFC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0831</w:t>
            </w:r>
          </w:p>
        </w:tc>
        <w:tc>
          <w:tcPr>
            <w:tcW w:w="5755" w:type="dxa"/>
            <w:noWrap/>
            <w:vAlign w:val="bottom"/>
            <w:hideMark/>
          </w:tcPr>
          <w:p w14:paraId="33C71C6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Peritoneal Dialysis - Outpatient Or Home - Peritoneal/Composite Or Other Rate</w:t>
            </w:r>
          </w:p>
        </w:tc>
      </w:tr>
      <w:tr w:rsidR="006169A3" w:rsidRPr="00454211" w14:paraId="432E97D7" w14:textId="77777777" w:rsidTr="00F45092">
        <w:trPr>
          <w:cantSplit/>
          <w:trHeight w:val="288"/>
        </w:trPr>
        <w:tc>
          <w:tcPr>
            <w:tcW w:w="3487" w:type="dxa"/>
            <w:noWrap/>
            <w:vAlign w:val="bottom"/>
            <w:hideMark/>
          </w:tcPr>
          <w:p w14:paraId="27B1AFB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0832</w:t>
            </w:r>
          </w:p>
        </w:tc>
        <w:tc>
          <w:tcPr>
            <w:tcW w:w="5755" w:type="dxa"/>
            <w:noWrap/>
            <w:vAlign w:val="bottom"/>
            <w:hideMark/>
          </w:tcPr>
          <w:p w14:paraId="66AE2E2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Peritoneal Dialysis - Outpatient Or Home - Home Supplies</w:t>
            </w:r>
          </w:p>
        </w:tc>
      </w:tr>
      <w:tr w:rsidR="006169A3" w:rsidRPr="00454211" w14:paraId="2EC239DC" w14:textId="77777777" w:rsidTr="00F45092">
        <w:trPr>
          <w:cantSplit/>
          <w:trHeight w:val="288"/>
        </w:trPr>
        <w:tc>
          <w:tcPr>
            <w:tcW w:w="3487" w:type="dxa"/>
            <w:noWrap/>
            <w:vAlign w:val="bottom"/>
            <w:hideMark/>
          </w:tcPr>
          <w:p w14:paraId="6D83F9F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0833</w:t>
            </w:r>
          </w:p>
        </w:tc>
        <w:tc>
          <w:tcPr>
            <w:tcW w:w="5755" w:type="dxa"/>
            <w:noWrap/>
            <w:vAlign w:val="bottom"/>
            <w:hideMark/>
          </w:tcPr>
          <w:p w14:paraId="7B19FB1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Peritoneal Dialysis - Outpatient Or Home - Home Equipment</w:t>
            </w:r>
          </w:p>
        </w:tc>
      </w:tr>
      <w:tr w:rsidR="006169A3" w:rsidRPr="00454211" w14:paraId="44C3ECCE" w14:textId="77777777" w:rsidTr="00F45092">
        <w:trPr>
          <w:cantSplit/>
          <w:trHeight w:val="288"/>
        </w:trPr>
        <w:tc>
          <w:tcPr>
            <w:tcW w:w="3487" w:type="dxa"/>
            <w:noWrap/>
            <w:vAlign w:val="bottom"/>
            <w:hideMark/>
          </w:tcPr>
          <w:p w14:paraId="6C326FA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0834</w:t>
            </w:r>
          </w:p>
        </w:tc>
        <w:tc>
          <w:tcPr>
            <w:tcW w:w="5755" w:type="dxa"/>
            <w:noWrap/>
            <w:vAlign w:val="bottom"/>
            <w:hideMark/>
          </w:tcPr>
          <w:p w14:paraId="65F3605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Peritoneal Dialysis - Outpatient Or Home - Maintenance - 100%</w:t>
            </w:r>
          </w:p>
        </w:tc>
      </w:tr>
      <w:tr w:rsidR="006169A3" w:rsidRPr="00454211" w14:paraId="2A340CC1" w14:textId="77777777" w:rsidTr="00F45092">
        <w:trPr>
          <w:cantSplit/>
          <w:trHeight w:val="288"/>
        </w:trPr>
        <w:tc>
          <w:tcPr>
            <w:tcW w:w="3487" w:type="dxa"/>
            <w:noWrap/>
            <w:vAlign w:val="bottom"/>
            <w:hideMark/>
          </w:tcPr>
          <w:p w14:paraId="2B6076B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0835</w:t>
            </w:r>
          </w:p>
        </w:tc>
        <w:tc>
          <w:tcPr>
            <w:tcW w:w="5755" w:type="dxa"/>
            <w:noWrap/>
            <w:vAlign w:val="bottom"/>
            <w:hideMark/>
          </w:tcPr>
          <w:p w14:paraId="2EB67F0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Peritoneal Dialysis - Outpatient Or Home - Support Services</w:t>
            </w:r>
          </w:p>
        </w:tc>
      </w:tr>
      <w:tr w:rsidR="006169A3" w:rsidRPr="00454211" w14:paraId="38B613A4" w14:textId="77777777" w:rsidTr="00F45092">
        <w:trPr>
          <w:cantSplit/>
          <w:trHeight w:val="288"/>
        </w:trPr>
        <w:tc>
          <w:tcPr>
            <w:tcW w:w="3487" w:type="dxa"/>
            <w:noWrap/>
            <w:vAlign w:val="bottom"/>
            <w:hideMark/>
          </w:tcPr>
          <w:p w14:paraId="29DA207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0839</w:t>
            </w:r>
          </w:p>
        </w:tc>
        <w:tc>
          <w:tcPr>
            <w:tcW w:w="5755" w:type="dxa"/>
            <w:noWrap/>
            <w:vAlign w:val="bottom"/>
            <w:hideMark/>
          </w:tcPr>
          <w:p w14:paraId="301BE1E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Peritoneal Dialysis - Outpatient Or Home - Other Outpatient Peritoneal Dialysis</w:t>
            </w:r>
          </w:p>
        </w:tc>
      </w:tr>
      <w:tr w:rsidR="006169A3" w:rsidRPr="00454211" w14:paraId="2D1759C5" w14:textId="77777777" w:rsidTr="00F45092">
        <w:trPr>
          <w:cantSplit/>
          <w:trHeight w:val="288"/>
        </w:trPr>
        <w:tc>
          <w:tcPr>
            <w:tcW w:w="3487" w:type="dxa"/>
            <w:noWrap/>
            <w:vAlign w:val="bottom"/>
            <w:hideMark/>
          </w:tcPr>
          <w:p w14:paraId="3C1C415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0840</w:t>
            </w:r>
          </w:p>
        </w:tc>
        <w:tc>
          <w:tcPr>
            <w:tcW w:w="5755" w:type="dxa"/>
            <w:noWrap/>
            <w:vAlign w:val="bottom"/>
            <w:hideMark/>
          </w:tcPr>
          <w:p w14:paraId="23025F8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Continuous Ambulatory Peritoneal Dialysis (C</w:t>
            </w:r>
            <w:r>
              <w:rPr>
                <w:rFonts w:eastAsia="Times New Roman" w:cstheme="minorHAnsi"/>
                <w:color w:val="000000"/>
              </w:rPr>
              <w:t>APD</w:t>
            </w:r>
            <w:r w:rsidRPr="00454211">
              <w:rPr>
                <w:rFonts w:eastAsia="Times New Roman" w:cstheme="minorHAnsi"/>
                <w:color w:val="000000"/>
              </w:rPr>
              <w:t>) - Outpatient Or Home - General Classification</w:t>
            </w:r>
          </w:p>
        </w:tc>
      </w:tr>
      <w:tr w:rsidR="006169A3" w:rsidRPr="00454211" w14:paraId="3F720AEC" w14:textId="77777777" w:rsidTr="00F45092">
        <w:trPr>
          <w:cantSplit/>
          <w:trHeight w:val="288"/>
        </w:trPr>
        <w:tc>
          <w:tcPr>
            <w:tcW w:w="3487" w:type="dxa"/>
            <w:noWrap/>
            <w:vAlign w:val="bottom"/>
            <w:hideMark/>
          </w:tcPr>
          <w:p w14:paraId="73DB95F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0841</w:t>
            </w:r>
          </w:p>
        </w:tc>
        <w:tc>
          <w:tcPr>
            <w:tcW w:w="5755" w:type="dxa"/>
            <w:noWrap/>
            <w:vAlign w:val="bottom"/>
            <w:hideMark/>
          </w:tcPr>
          <w:p w14:paraId="4A15BFF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Continuous Ambulatory Peritoneal Dialysis (C</w:t>
            </w:r>
            <w:r>
              <w:rPr>
                <w:rFonts w:eastAsia="Times New Roman" w:cstheme="minorHAnsi"/>
                <w:color w:val="000000"/>
              </w:rPr>
              <w:t>APD</w:t>
            </w:r>
            <w:r w:rsidRPr="00454211">
              <w:rPr>
                <w:rFonts w:eastAsia="Times New Roman" w:cstheme="minorHAnsi"/>
                <w:color w:val="000000"/>
              </w:rPr>
              <w:t>) - Outpatient Or Home - C</w:t>
            </w:r>
            <w:r>
              <w:rPr>
                <w:rFonts w:eastAsia="Times New Roman" w:cstheme="minorHAnsi"/>
                <w:color w:val="000000"/>
              </w:rPr>
              <w:t>APD</w:t>
            </w:r>
            <w:r w:rsidRPr="00454211">
              <w:rPr>
                <w:rFonts w:eastAsia="Times New Roman" w:cstheme="minorHAnsi"/>
                <w:color w:val="000000"/>
              </w:rPr>
              <w:t xml:space="preserve"> /Composite Or Other Rate</w:t>
            </w:r>
          </w:p>
        </w:tc>
      </w:tr>
      <w:tr w:rsidR="006169A3" w:rsidRPr="00454211" w14:paraId="2CC03D46" w14:textId="77777777" w:rsidTr="00F45092">
        <w:trPr>
          <w:cantSplit/>
          <w:trHeight w:val="288"/>
        </w:trPr>
        <w:tc>
          <w:tcPr>
            <w:tcW w:w="3487" w:type="dxa"/>
            <w:noWrap/>
            <w:vAlign w:val="bottom"/>
            <w:hideMark/>
          </w:tcPr>
          <w:p w14:paraId="1519CF5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0842</w:t>
            </w:r>
          </w:p>
        </w:tc>
        <w:tc>
          <w:tcPr>
            <w:tcW w:w="5755" w:type="dxa"/>
            <w:noWrap/>
            <w:vAlign w:val="bottom"/>
            <w:hideMark/>
          </w:tcPr>
          <w:p w14:paraId="1A32DFC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Continuous Ambulatory Peritoneal Dialysis (C</w:t>
            </w:r>
            <w:r>
              <w:rPr>
                <w:rFonts w:eastAsia="Times New Roman" w:cstheme="minorHAnsi"/>
                <w:color w:val="000000"/>
              </w:rPr>
              <w:t>APD</w:t>
            </w:r>
            <w:r w:rsidRPr="00454211">
              <w:rPr>
                <w:rFonts w:eastAsia="Times New Roman" w:cstheme="minorHAnsi"/>
                <w:color w:val="000000"/>
              </w:rPr>
              <w:t>) - Outpatient Or Home - Home Supplies</w:t>
            </w:r>
          </w:p>
        </w:tc>
      </w:tr>
      <w:tr w:rsidR="006169A3" w:rsidRPr="00454211" w14:paraId="584287E9" w14:textId="77777777" w:rsidTr="00F45092">
        <w:trPr>
          <w:cantSplit/>
          <w:trHeight w:val="288"/>
        </w:trPr>
        <w:tc>
          <w:tcPr>
            <w:tcW w:w="3487" w:type="dxa"/>
            <w:noWrap/>
            <w:vAlign w:val="bottom"/>
            <w:hideMark/>
          </w:tcPr>
          <w:p w14:paraId="65FB67B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0843</w:t>
            </w:r>
          </w:p>
        </w:tc>
        <w:tc>
          <w:tcPr>
            <w:tcW w:w="5755" w:type="dxa"/>
            <w:noWrap/>
            <w:vAlign w:val="bottom"/>
            <w:hideMark/>
          </w:tcPr>
          <w:p w14:paraId="78C5D32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Continuous Ambulatory Peritoneal Dialysis (C</w:t>
            </w:r>
            <w:r>
              <w:rPr>
                <w:rFonts w:eastAsia="Times New Roman" w:cstheme="minorHAnsi"/>
                <w:color w:val="000000"/>
              </w:rPr>
              <w:t>APD</w:t>
            </w:r>
            <w:r w:rsidRPr="00454211">
              <w:rPr>
                <w:rFonts w:eastAsia="Times New Roman" w:cstheme="minorHAnsi"/>
                <w:color w:val="000000"/>
              </w:rPr>
              <w:t>) - Outpatient Or Home - Home Equipment</w:t>
            </w:r>
          </w:p>
        </w:tc>
      </w:tr>
      <w:tr w:rsidR="006169A3" w:rsidRPr="00454211" w14:paraId="588B1176" w14:textId="77777777" w:rsidTr="00F45092">
        <w:trPr>
          <w:cantSplit/>
          <w:trHeight w:val="288"/>
        </w:trPr>
        <w:tc>
          <w:tcPr>
            <w:tcW w:w="3487" w:type="dxa"/>
            <w:noWrap/>
            <w:vAlign w:val="bottom"/>
            <w:hideMark/>
          </w:tcPr>
          <w:p w14:paraId="0B64E28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0844</w:t>
            </w:r>
          </w:p>
        </w:tc>
        <w:tc>
          <w:tcPr>
            <w:tcW w:w="5755" w:type="dxa"/>
            <w:noWrap/>
            <w:vAlign w:val="bottom"/>
            <w:hideMark/>
          </w:tcPr>
          <w:p w14:paraId="3852B8D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Continuous Ambulatory Peritoneal Dialysis (C</w:t>
            </w:r>
            <w:r>
              <w:rPr>
                <w:rFonts w:eastAsia="Times New Roman" w:cstheme="minorHAnsi"/>
                <w:color w:val="000000"/>
              </w:rPr>
              <w:t>APD</w:t>
            </w:r>
            <w:r w:rsidRPr="00454211">
              <w:rPr>
                <w:rFonts w:eastAsia="Times New Roman" w:cstheme="minorHAnsi"/>
                <w:color w:val="000000"/>
              </w:rPr>
              <w:t>) - Outpatient Or Home - Maintenance - 100%</w:t>
            </w:r>
          </w:p>
        </w:tc>
      </w:tr>
      <w:tr w:rsidR="006169A3" w:rsidRPr="00454211" w14:paraId="49CD7D0A" w14:textId="77777777" w:rsidTr="00F45092">
        <w:trPr>
          <w:cantSplit/>
          <w:trHeight w:val="288"/>
        </w:trPr>
        <w:tc>
          <w:tcPr>
            <w:tcW w:w="3487" w:type="dxa"/>
            <w:noWrap/>
            <w:vAlign w:val="bottom"/>
            <w:hideMark/>
          </w:tcPr>
          <w:p w14:paraId="6A29BC8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0845</w:t>
            </w:r>
          </w:p>
        </w:tc>
        <w:tc>
          <w:tcPr>
            <w:tcW w:w="5755" w:type="dxa"/>
            <w:noWrap/>
            <w:vAlign w:val="bottom"/>
            <w:hideMark/>
          </w:tcPr>
          <w:p w14:paraId="5E3246A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Continuous Ambulatory Peritoneal Dialysis (C</w:t>
            </w:r>
            <w:r>
              <w:rPr>
                <w:rFonts w:eastAsia="Times New Roman" w:cstheme="minorHAnsi"/>
                <w:color w:val="000000"/>
              </w:rPr>
              <w:t>APD</w:t>
            </w:r>
            <w:r w:rsidRPr="00454211">
              <w:rPr>
                <w:rFonts w:eastAsia="Times New Roman" w:cstheme="minorHAnsi"/>
                <w:color w:val="000000"/>
              </w:rPr>
              <w:t>) - Outpatient Or Home - Support Services</w:t>
            </w:r>
          </w:p>
        </w:tc>
      </w:tr>
      <w:tr w:rsidR="006169A3" w:rsidRPr="00454211" w14:paraId="79C9E234" w14:textId="77777777" w:rsidTr="00F45092">
        <w:trPr>
          <w:cantSplit/>
          <w:trHeight w:val="288"/>
        </w:trPr>
        <w:tc>
          <w:tcPr>
            <w:tcW w:w="3487" w:type="dxa"/>
            <w:noWrap/>
            <w:vAlign w:val="bottom"/>
            <w:hideMark/>
          </w:tcPr>
          <w:p w14:paraId="6B42B29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0849</w:t>
            </w:r>
          </w:p>
        </w:tc>
        <w:tc>
          <w:tcPr>
            <w:tcW w:w="5755" w:type="dxa"/>
            <w:noWrap/>
            <w:vAlign w:val="bottom"/>
            <w:hideMark/>
          </w:tcPr>
          <w:p w14:paraId="78CA090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Continuous Ambulatory Peritoneal Dialysis (C</w:t>
            </w:r>
            <w:r>
              <w:rPr>
                <w:rFonts w:eastAsia="Times New Roman" w:cstheme="minorHAnsi"/>
                <w:color w:val="000000"/>
              </w:rPr>
              <w:t>APD</w:t>
            </w:r>
            <w:r w:rsidRPr="00454211">
              <w:rPr>
                <w:rFonts w:eastAsia="Times New Roman" w:cstheme="minorHAnsi"/>
                <w:color w:val="000000"/>
              </w:rPr>
              <w:t>) - Outpatient Or Home - Other Outpatient C</w:t>
            </w:r>
            <w:r>
              <w:rPr>
                <w:rFonts w:eastAsia="Times New Roman" w:cstheme="minorHAnsi"/>
                <w:color w:val="000000"/>
              </w:rPr>
              <w:t>APD</w:t>
            </w:r>
          </w:p>
        </w:tc>
      </w:tr>
      <w:tr w:rsidR="006169A3" w:rsidRPr="00454211" w14:paraId="186B5D07" w14:textId="77777777" w:rsidTr="00F45092">
        <w:trPr>
          <w:cantSplit/>
          <w:trHeight w:val="288"/>
        </w:trPr>
        <w:tc>
          <w:tcPr>
            <w:tcW w:w="3487" w:type="dxa"/>
            <w:noWrap/>
            <w:vAlign w:val="bottom"/>
            <w:hideMark/>
          </w:tcPr>
          <w:p w14:paraId="50F7E4C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0850</w:t>
            </w:r>
          </w:p>
        </w:tc>
        <w:tc>
          <w:tcPr>
            <w:tcW w:w="5755" w:type="dxa"/>
            <w:noWrap/>
            <w:vAlign w:val="bottom"/>
            <w:hideMark/>
          </w:tcPr>
          <w:p w14:paraId="51111BF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Continuous Cycling Peritoneal Dialysis (C</w:t>
            </w:r>
            <w:r>
              <w:rPr>
                <w:rFonts w:eastAsia="Times New Roman" w:cstheme="minorHAnsi"/>
                <w:color w:val="000000"/>
              </w:rPr>
              <w:t>CPD</w:t>
            </w:r>
            <w:r w:rsidRPr="00454211">
              <w:rPr>
                <w:rFonts w:eastAsia="Times New Roman" w:cstheme="minorHAnsi"/>
                <w:color w:val="000000"/>
              </w:rPr>
              <w:t>) - Outpatient Or Home - General Classification</w:t>
            </w:r>
          </w:p>
        </w:tc>
      </w:tr>
      <w:tr w:rsidR="006169A3" w:rsidRPr="00454211" w14:paraId="127077F8" w14:textId="77777777" w:rsidTr="00F45092">
        <w:trPr>
          <w:cantSplit/>
          <w:trHeight w:val="288"/>
        </w:trPr>
        <w:tc>
          <w:tcPr>
            <w:tcW w:w="3487" w:type="dxa"/>
            <w:noWrap/>
            <w:vAlign w:val="bottom"/>
            <w:hideMark/>
          </w:tcPr>
          <w:p w14:paraId="69DC9E2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0851</w:t>
            </w:r>
          </w:p>
        </w:tc>
        <w:tc>
          <w:tcPr>
            <w:tcW w:w="5755" w:type="dxa"/>
            <w:noWrap/>
            <w:vAlign w:val="bottom"/>
            <w:hideMark/>
          </w:tcPr>
          <w:p w14:paraId="4FABF20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Continuous Cycling Peritoneal Dialysis (C</w:t>
            </w:r>
            <w:r>
              <w:rPr>
                <w:rFonts w:eastAsia="Times New Roman" w:cstheme="minorHAnsi"/>
                <w:color w:val="000000"/>
              </w:rPr>
              <w:t>CPD</w:t>
            </w:r>
            <w:r w:rsidRPr="00454211">
              <w:rPr>
                <w:rFonts w:eastAsia="Times New Roman" w:cstheme="minorHAnsi"/>
                <w:color w:val="000000"/>
              </w:rPr>
              <w:t>) - Outpatient Or Home - C</w:t>
            </w:r>
            <w:r>
              <w:rPr>
                <w:rFonts w:eastAsia="Times New Roman" w:cstheme="minorHAnsi"/>
                <w:color w:val="000000"/>
              </w:rPr>
              <w:t>CPD</w:t>
            </w:r>
            <w:r w:rsidRPr="00454211">
              <w:rPr>
                <w:rFonts w:eastAsia="Times New Roman" w:cstheme="minorHAnsi"/>
                <w:color w:val="000000"/>
              </w:rPr>
              <w:t xml:space="preserve"> /Composite Or Other Rate</w:t>
            </w:r>
          </w:p>
        </w:tc>
      </w:tr>
      <w:tr w:rsidR="006169A3" w:rsidRPr="00454211" w14:paraId="7A322E52" w14:textId="77777777" w:rsidTr="00F45092">
        <w:trPr>
          <w:cantSplit/>
          <w:trHeight w:val="288"/>
        </w:trPr>
        <w:tc>
          <w:tcPr>
            <w:tcW w:w="3487" w:type="dxa"/>
            <w:noWrap/>
            <w:vAlign w:val="bottom"/>
            <w:hideMark/>
          </w:tcPr>
          <w:p w14:paraId="7FB729E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0852</w:t>
            </w:r>
          </w:p>
        </w:tc>
        <w:tc>
          <w:tcPr>
            <w:tcW w:w="5755" w:type="dxa"/>
            <w:noWrap/>
            <w:vAlign w:val="bottom"/>
            <w:hideMark/>
          </w:tcPr>
          <w:p w14:paraId="30CE6CD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Continuous Cycling Peritoneal Dialysis (C</w:t>
            </w:r>
            <w:r>
              <w:rPr>
                <w:rFonts w:eastAsia="Times New Roman" w:cstheme="minorHAnsi"/>
                <w:color w:val="000000"/>
              </w:rPr>
              <w:t>CPD</w:t>
            </w:r>
            <w:r w:rsidRPr="00454211">
              <w:rPr>
                <w:rFonts w:eastAsia="Times New Roman" w:cstheme="minorHAnsi"/>
                <w:color w:val="000000"/>
              </w:rPr>
              <w:t>) - Outpatient Or Home - Home Supplies</w:t>
            </w:r>
          </w:p>
        </w:tc>
      </w:tr>
      <w:tr w:rsidR="006169A3" w:rsidRPr="00454211" w14:paraId="2CB79BD6" w14:textId="77777777" w:rsidTr="00F45092">
        <w:trPr>
          <w:cantSplit/>
          <w:trHeight w:val="288"/>
        </w:trPr>
        <w:tc>
          <w:tcPr>
            <w:tcW w:w="3487" w:type="dxa"/>
            <w:noWrap/>
            <w:vAlign w:val="bottom"/>
            <w:hideMark/>
          </w:tcPr>
          <w:p w14:paraId="7228052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0853</w:t>
            </w:r>
          </w:p>
        </w:tc>
        <w:tc>
          <w:tcPr>
            <w:tcW w:w="5755" w:type="dxa"/>
            <w:noWrap/>
            <w:vAlign w:val="bottom"/>
            <w:hideMark/>
          </w:tcPr>
          <w:p w14:paraId="045ADC0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Continuous Cycling Peritoneal Dialysis (C</w:t>
            </w:r>
            <w:r>
              <w:rPr>
                <w:rFonts w:eastAsia="Times New Roman" w:cstheme="minorHAnsi"/>
                <w:color w:val="000000"/>
              </w:rPr>
              <w:t>CPD</w:t>
            </w:r>
            <w:r w:rsidRPr="00454211">
              <w:rPr>
                <w:rFonts w:eastAsia="Times New Roman" w:cstheme="minorHAnsi"/>
                <w:color w:val="000000"/>
              </w:rPr>
              <w:t>) - Outpatient Or Home - Home Equipment</w:t>
            </w:r>
          </w:p>
        </w:tc>
      </w:tr>
      <w:tr w:rsidR="006169A3" w:rsidRPr="00454211" w14:paraId="6FE2D3E6" w14:textId="77777777" w:rsidTr="00F45092">
        <w:trPr>
          <w:cantSplit/>
          <w:trHeight w:val="288"/>
        </w:trPr>
        <w:tc>
          <w:tcPr>
            <w:tcW w:w="3487" w:type="dxa"/>
            <w:noWrap/>
            <w:vAlign w:val="bottom"/>
            <w:hideMark/>
          </w:tcPr>
          <w:p w14:paraId="1AE2296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0854</w:t>
            </w:r>
          </w:p>
        </w:tc>
        <w:tc>
          <w:tcPr>
            <w:tcW w:w="5755" w:type="dxa"/>
            <w:noWrap/>
            <w:vAlign w:val="bottom"/>
            <w:hideMark/>
          </w:tcPr>
          <w:p w14:paraId="715BF56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Continuous Cycling Peritoneal Dialysis (C</w:t>
            </w:r>
            <w:r>
              <w:rPr>
                <w:rFonts w:eastAsia="Times New Roman" w:cstheme="minorHAnsi"/>
                <w:color w:val="000000"/>
              </w:rPr>
              <w:t>CPD</w:t>
            </w:r>
            <w:r w:rsidRPr="00454211">
              <w:rPr>
                <w:rFonts w:eastAsia="Times New Roman" w:cstheme="minorHAnsi"/>
                <w:color w:val="000000"/>
              </w:rPr>
              <w:t>) - Outpatient Or Home - Maintenance - 100%</w:t>
            </w:r>
          </w:p>
        </w:tc>
      </w:tr>
      <w:tr w:rsidR="006169A3" w:rsidRPr="00454211" w14:paraId="46A0A351" w14:textId="77777777" w:rsidTr="00F45092">
        <w:trPr>
          <w:cantSplit/>
          <w:trHeight w:val="288"/>
        </w:trPr>
        <w:tc>
          <w:tcPr>
            <w:tcW w:w="3487" w:type="dxa"/>
            <w:noWrap/>
            <w:vAlign w:val="bottom"/>
            <w:hideMark/>
          </w:tcPr>
          <w:p w14:paraId="6BE80A1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0855</w:t>
            </w:r>
          </w:p>
        </w:tc>
        <w:tc>
          <w:tcPr>
            <w:tcW w:w="5755" w:type="dxa"/>
            <w:noWrap/>
            <w:vAlign w:val="bottom"/>
            <w:hideMark/>
          </w:tcPr>
          <w:p w14:paraId="3FD76DE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Continuous Cycling Peritoneal Dialysis (C</w:t>
            </w:r>
            <w:r>
              <w:rPr>
                <w:rFonts w:eastAsia="Times New Roman" w:cstheme="minorHAnsi"/>
                <w:color w:val="000000"/>
              </w:rPr>
              <w:t>CPD</w:t>
            </w:r>
            <w:r w:rsidRPr="00454211">
              <w:rPr>
                <w:rFonts w:eastAsia="Times New Roman" w:cstheme="minorHAnsi"/>
                <w:color w:val="000000"/>
              </w:rPr>
              <w:t>) - Outpatient Or Home - Support Services</w:t>
            </w:r>
          </w:p>
        </w:tc>
      </w:tr>
      <w:tr w:rsidR="006169A3" w:rsidRPr="00454211" w14:paraId="5F5FEC00" w14:textId="77777777" w:rsidTr="00F45092">
        <w:trPr>
          <w:cantSplit/>
          <w:trHeight w:val="288"/>
        </w:trPr>
        <w:tc>
          <w:tcPr>
            <w:tcW w:w="3487" w:type="dxa"/>
            <w:noWrap/>
            <w:vAlign w:val="bottom"/>
            <w:hideMark/>
          </w:tcPr>
          <w:p w14:paraId="1BA6373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0859</w:t>
            </w:r>
          </w:p>
        </w:tc>
        <w:tc>
          <w:tcPr>
            <w:tcW w:w="5755" w:type="dxa"/>
            <w:noWrap/>
            <w:vAlign w:val="bottom"/>
            <w:hideMark/>
          </w:tcPr>
          <w:p w14:paraId="52A0015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Continuous Cycling Peritoneal Dialysis (C</w:t>
            </w:r>
            <w:r>
              <w:rPr>
                <w:rFonts w:eastAsia="Times New Roman" w:cstheme="minorHAnsi"/>
                <w:color w:val="000000"/>
              </w:rPr>
              <w:t>CPD</w:t>
            </w:r>
            <w:r w:rsidRPr="00454211">
              <w:rPr>
                <w:rFonts w:eastAsia="Times New Roman" w:cstheme="minorHAnsi"/>
                <w:color w:val="000000"/>
              </w:rPr>
              <w:t>) - Outpatient Or Home - Other Outpatient C</w:t>
            </w:r>
            <w:r>
              <w:rPr>
                <w:rFonts w:eastAsia="Times New Roman" w:cstheme="minorHAnsi"/>
                <w:color w:val="000000"/>
              </w:rPr>
              <w:t>CPD</w:t>
            </w:r>
          </w:p>
        </w:tc>
      </w:tr>
      <w:tr w:rsidR="006169A3" w:rsidRPr="00454211" w14:paraId="56687975" w14:textId="77777777" w:rsidTr="00F45092">
        <w:trPr>
          <w:cantSplit/>
          <w:trHeight w:val="288"/>
        </w:trPr>
        <w:tc>
          <w:tcPr>
            <w:tcW w:w="3487" w:type="dxa"/>
            <w:noWrap/>
            <w:vAlign w:val="bottom"/>
            <w:hideMark/>
          </w:tcPr>
          <w:p w14:paraId="7DED98D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0860</w:t>
            </w:r>
          </w:p>
        </w:tc>
        <w:tc>
          <w:tcPr>
            <w:tcW w:w="5755" w:type="dxa"/>
            <w:noWrap/>
            <w:vAlign w:val="bottom"/>
            <w:hideMark/>
          </w:tcPr>
          <w:p w14:paraId="1F0D259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Magnetoencephalography (M</w:t>
            </w:r>
            <w:r>
              <w:rPr>
                <w:rFonts w:eastAsia="Times New Roman" w:cstheme="minorHAnsi"/>
                <w:color w:val="000000"/>
              </w:rPr>
              <w:t>EG</w:t>
            </w:r>
            <w:r w:rsidRPr="00454211">
              <w:rPr>
                <w:rFonts w:eastAsia="Times New Roman" w:cstheme="minorHAnsi"/>
                <w:color w:val="000000"/>
              </w:rPr>
              <w:t>) - General Classification</w:t>
            </w:r>
          </w:p>
        </w:tc>
      </w:tr>
      <w:tr w:rsidR="006169A3" w:rsidRPr="00454211" w14:paraId="320EA5B7" w14:textId="77777777" w:rsidTr="00F45092">
        <w:trPr>
          <w:cantSplit/>
          <w:trHeight w:val="288"/>
        </w:trPr>
        <w:tc>
          <w:tcPr>
            <w:tcW w:w="3487" w:type="dxa"/>
            <w:noWrap/>
            <w:vAlign w:val="bottom"/>
            <w:hideMark/>
          </w:tcPr>
          <w:p w14:paraId="010868A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0861</w:t>
            </w:r>
          </w:p>
        </w:tc>
        <w:tc>
          <w:tcPr>
            <w:tcW w:w="5755" w:type="dxa"/>
            <w:noWrap/>
            <w:vAlign w:val="bottom"/>
            <w:hideMark/>
          </w:tcPr>
          <w:p w14:paraId="3AA39EC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Magnetoencephalography (M</w:t>
            </w:r>
            <w:r>
              <w:rPr>
                <w:rFonts w:eastAsia="Times New Roman" w:cstheme="minorHAnsi"/>
                <w:color w:val="000000"/>
              </w:rPr>
              <w:t>EG</w:t>
            </w:r>
            <w:r w:rsidRPr="00454211">
              <w:rPr>
                <w:rFonts w:eastAsia="Times New Roman" w:cstheme="minorHAnsi"/>
                <w:color w:val="000000"/>
              </w:rPr>
              <w:t>) - M</w:t>
            </w:r>
            <w:r>
              <w:rPr>
                <w:rFonts w:eastAsia="Times New Roman" w:cstheme="minorHAnsi"/>
                <w:color w:val="000000"/>
              </w:rPr>
              <w:t>EG</w:t>
            </w:r>
          </w:p>
        </w:tc>
      </w:tr>
      <w:tr w:rsidR="006169A3" w:rsidRPr="00454211" w14:paraId="64651A35" w14:textId="77777777" w:rsidTr="00F45092">
        <w:trPr>
          <w:cantSplit/>
          <w:trHeight w:val="288"/>
        </w:trPr>
        <w:tc>
          <w:tcPr>
            <w:tcW w:w="3487" w:type="dxa"/>
            <w:noWrap/>
            <w:vAlign w:val="bottom"/>
            <w:hideMark/>
          </w:tcPr>
          <w:p w14:paraId="76F81A9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0870</w:t>
            </w:r>
          </w:p>
        </w:tc>
        <w:tc>
          <w:tcPr>
            <w:tcW w:w="5755" w:type="dxa"/>
            <w:noWrap/>
            <w:vAlign w:val="bottom"/>
            <w:hideMark/>
          </w:tcPr>
          <w:p w14:paraId="272227F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Cell/Gene Therapy - General Classification </w:t>
            </w:r>
          </w:p>
        </w:tc>
      </w:tr>
      <w:tr w:rsidR="006169A3" w:rsidRPr="00454211" w14:paraId="67D19AF4" w14:textId="77777777" w:rsidTr="00F45092">
        <w:trPr>
          <w:cantSplit/>
          <w:trHeight w:val="288"/>
        </w:trPr>
        <w:tc>
          <w:tcPr>
            <w:tcW w:w="3487" w:type="dxa"/>
            <w:noWrap/>
            <w:vAlign w:val="bottom"/>
            <w:hideMark/>
          </w:tcPr>
          <w:p w14:paraId="15AB426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0871</w:t>
            </w:r>
          </w:p>
        </w:tc>
        <w:tc>
          <w:tcPr>
            <w:tcW w:w="5755" w:type="dxa"/>
            <w:noWrap/>
            <w:vAlign w:val="bottom"/>
            <w:hideMark/>
          </w:tcPr>
          <w:p w14:paraId="661FAA3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Cell/Gene Therapy - Cell Collection (Effective 4/1/19)</w:t>
            </w:r>
          </w:p>
        </w:tc>
      </w:tr>
      <w:tr w:rsidR="006169A3" w:rsidRPr="00454211" w14:paraId="606DB2BB" w14:textId="77777777" w:rsidTr="00F45092">
        <w:trPr>
          <w:cantSplit/>
          <w:trHeight w:val="288"/>
        </w:trPr>
        <w:tc>
          <w:tcPr>
            <w:tcW w:w="3487" w:type="dxa"/>
            <w:noWrap/>
            <w:vAlign w:val="bottom"/>
            <w:hideMark/>
          </w:tcPr>
          <w:p w14:paraId="6F326B7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0872</w:t>
            </w:r>
          </w:p>
        </w:tc>
        <w:tc>
          <w:tcPr>
            <w:tcW w:w="5755" w:type="dxa"/>
            <w:noWrap/>
            <w:vAlign w:val="bottom"/>
            <w:hideMark/>
          </w:tcPr>
          <w:p w14:paraId="7C51927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Cell/Gene Therapy - Specialized Biologic Processing And Storage - Prior To Transport (Effective 4/1/19)</w:t>
            </w:r>
          </w:p>
        </w:tc>
      </w:tr>
      <w:tr w:rsidR="006169A3" w:rsidRPr="00454211" w14:paraId="6643369C" w14:textId="77777777" w:rsidTr="00F45092">
        <w:trPr>
          <w:cantSplit/>
          <w:trHeight w:val="288"/>
        </w:trPr>
        <w:tc>
          <w:tcPr>
            <w:tcW w:w="3487" w:type="dxa"/>
            <w:noWrap/>
            <w:vAlign w:val="bottom"/>
            <w:hideMark/>
          </w:tcPr>
          <w:p w14:paraId="6B6E8A5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0873</w:t>
            </w:r>
          </w:p>
        </w:tc>
        <w:tc>
          <w:tcPr>
            <w:tcW w:w="5755" w:type="dxa"/>
            <w:noWrap/>
            <w:vAlign w:val="bottom"/>
            <w:hideMark/>
          </w:tcPr>
          <w:p w14:paraId="0ABF419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Cell/Gene Therapy - Storage And Processing After Receipt Of Cells From Manufacturer (Effective 4/1/19)</w:t>
            </w:r>
          </w:p>
        </w:tc>
      </w:tr>
      <w:tr w:rsidR="006169A3" w:rsidRPr="00454211" w14:paraId="343DA0F8" w14:textId="77777777" w:rsidTr="00F45092">
        <w:trPr>
          <w:cantSplit/>
          <w:trHeight w:val="288"/>
        </w:trPr>
        <w:tc>
          <w:tcPr>
            <w:tcW w:w="3487" w:type="dxa"/>
            <w:noWrap/>
            <w:vAlign w:val="bottom"/>
            <w:hideMark/>
          </w:tcPr>
          <w:p w14:paraId="3B92DDD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0874</w:t>
            </w:r>
          </w:p>
        </w:tc>
        <w:tc>
          <w:tcPr>
            <w:tcW w:w="5755" w:type="dxa"/>
            <w:noWrap/>
            <w:vAlign w:val="bottom"/>
            <w:hideMark/>
          </w:tcPr>
          <w:p w14:paraId="0C55021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Cell/Gene Therapy - Infusion Of Modified Cells (Effective 4/1/19)</w:t>
            </w:r>
          </w:p>
        </w:tc>
      </w:tr>
      <w:tr w:rsidR="006169A3" w:rsidRPr="00454211" w14:paraId="5BB528A3" w14:textId="77777777" w:rsidTr="00F45092">
        <w:trPr>
          <w:cantSplit/>
          <w:trHeight w:val="288"/>
        </w:trPr>
        <w:tc>
          <w:tcPr>
            <w:tcW w:w="3487" w:type="dxa"/>
            <w:noWrap/>
            <w:vAlign w:val="bottom"/>
            <w:hideMark/>
          </w:tcPr>
          <w:p w14:paraId="3B550C8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0875</w:t>
            </w:r>
          </w:p>
        </w:tc>
        <w:tc>
          <w:tcPr>
            <w:tcW w:w="5755" w:type="dxa"/>
            <w:noWrap/>
            <w:vAlign w:val="bottom"/>
            <w:hideMark/>
          </w:tcPr>
          <w:p w14:paraId="48CF81D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Cell/Gene Therapy - Injection Of Modified Cells (Effective 4/1/19)</w:t>
            </w:r>
          </w:p>
        </w:tc>
      </w:tr>
      <w:tr w:rsidR="006169A3" w:rsidRPr="00454211" w14:paraId="30623275" w14:textId="77777777" w:rsidTr="00F45092">
        <w:trPr>
          <w:cantSplit/>
          <w:trHeight w:val="288"/>
        </w:trPr>
        <w:tc>
          <w:tcPr>
            <w:tcW w:w="3487" w:type="dxa"/>
            <w:noWrap/>
            <w:vAlign w:val="bottom"/>
            <w:hideMark/>
          </w:tcPr>
          <w:p w14:paraId="4FE4E80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0880</w:t>
            </w:r>
          </w:p>
        </w:tc>
        <w:tc>
          <w:tcPr>
            <w:tcW w:w="5755" w:type="dxa"/>
            <w:noWrap/>
            <w:vAlign w:val="bottom"/>
            <w:hideMark/>
          </w:tcPr>
          <w:p w14:paraId="1BA552B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Miscellaneous Dialysis - General Classification</w:t>
            </w:r>
          </w:p>
        </w:tc>
      </w:tr>
      <w:tr w:rsidR="006169A3" w:rsidRPr="00454211" w14:paraId="52C6F4CF" w14:textId="77777777" w:rsidTr="00F45092">
        <w:trPr>
          <w:cantSplit/>
          <w:trHeight w:val="288"/>
        </w:trPr>
        <w:tc>
          <w:tcPr>
            <w:tcW w:w="3487" w:type="dxa"/>
            <w:noWrap/>
            <w:vAlign w:val="bottom"/>
            <w:hideMark/>
          </w:tcPr>
          <w:p w14:paraId="42368A6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0881</w:t>
            </w:r>
          </w:p>
        </w:tc>
        <w:tc>
          <w:tcPr>
            <w:tcW w:w="5755" w:type="dxa"/>
            <w:noWrap/>
            <w:vAlign w:val="bottom"/>
            <w:hideMark/>
          </w:tcPr>
          <w:p w14:paraId="4168210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Miscellaneous Dialysis - Ultrafiltration</w:t>
            </w:r>
          </w:p>
        </w:tc>
      </w:tr>
      <w:tr w:rsidR="006169A3" w:rsidRPr="00454211" w14:paraId="1A59B6E9" w14:textId="77777777" w:rsidTr="00F45092">
        <w:trPr>
          <w:cantSplit/>
          <w:trHeight w:val="288"/>
        </w:trPr>
        <w:tc>
          <w:tcPr>
            <w:tcW w:w="3487" w:type="dxa"/>
            <w:noWrap/>
            <w:vAlign w:val="bottom"/>
            <w:hideMark/>
          </w:tcPr>
          <w:p w14:paraId="35AA940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0882</w:t>
            </w:r>
          </w:p>
        </w:tc>
        <w:tc>
          <w:tcPr>
            <w:tcW w:w="5755" w:type="dxa"/>
            <w:noWrap/>
            <w:vAlign w:val="bottom"/>
            <w:hideMark/>
          </w:tcPr>
          <w:p w14:paraId="6BFE6AF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Miscellaneous Dialysis - Home Dialysis Aid Visit</w:t>
            </w:r>
          </w:p>
        </w:tc>
      </w:tr>
      <w:tr w:rsidR="006169A3" w:rsidRPr="00454211" w14:paraId="11EBF12D" w14:textId="77777777" w:rsidTr="00F45092">
        <w:trPr>
          <w:cantSplit/>
          <w:trHeight w:val="288"/>
        </w:trPr>
        <w:tc>
          <w:tcPr>
            <w:tcW w:w="3487" w:type="dxa"/>
            <w:noWrap/>
            <w:vAlign w:val="bottom"/>
            <w:hideMark/>
          </w:tcPr>
          <w:p w14:paraId="7ECAB8D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0889</w:t>
            </w:r>
          </w:p>
        </w:tc>
        <w:tc>
          <w:tcPr>
            <w:tcW w:w="5755" w:type="dxa"/>
            <w:noWrap/>
            <w:vAlign w:val="bottom"/>
            <w:hideMark/>
          </w:tcPr>
          <w:p w14:paraId="422148A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Miscellaneous Dialysis - Other Miscellaneous Dialysis</w:t>
            </w:r>
          </w:p>
        </w:tc>
      </w:tr>
      <w:tr w:rsidR="006169A3" w:rsidRPr="00454211" w14:paraId="724A0239" w14:textId="77777777" w:rsidTr="00F45092">
        <w:trPr>
          <w:cantSplit/>
          <w:trHeight w:val="288"/>
        </w:trPr>
        <w:tc>
          <w:tcPr>
            <w:tcW w:w="3487" w:type="dxa"/>
            <w:noWrap/>
            <w:vAlign w:val="bottom"/>
            <w:hideMark/>
          </w:tcPr>
          <w:p w14:paraId="2390170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0890</w:t>
            </w:r>
          </w:p>
        </w:tc>
        <w:tc>
          <w:tcPr>
            <w:tcW w:w="5755" w:type="dxa"/>
            <w:noWrap/>
            <w:vAlign w:val="bottom"/>
            <w:hideMark/>
          </w:tcPr>
          <w:p w14:paraId="69D02C8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And 063</w:t>
            </w:r>
            <w:r>
              <w:rPr>
                <w:rFonts w:eastAsia="Times New Roman" w:cstheme="minorHAnsi"/>
                <w:color w:val="000000"/>
              </w:rPr>
              <w:t>X</w:t>
            </w:r>
            <w:r w:rsidRPr="00454211">
              <w:rPr>
                <w:rFonts w:eastAsia="Times New Roman" w:cstheme="minorHAnsi"/>
                <w:color w:val="000000"/>
              </w:rPr>
              <w:t xml:space="preserve"> - Reserved (Use 0250 For General Classification)  (Effective 4/1/19)</w:t>
            </w:r>
          </w:p>
        </w:tc>
      </w:tr>
      <w:tr w:rsidR="006169A3" w:rsidRPr="00454211" w14:paraId="28411CFF" w14:textId="77777777" w:rsidTr="00F45092">
        <w:trPr>
          <w:cantSplit/>
          <w:trHeight w:val="288"/>
        </w:trPr>
        <w:tc>
          <w:tcPr>
            <w:tcW w:w="3487" w:type="dxa"/>
            <w:noWrap/>
            <w:vAlign w:val="bottom"/>
            <w:hideMark/>
          </w:tcPr>
          <w:p w14:paraId="1C443F3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0891</w:t>
            </w:r>
          </w:p>
        </w:tc>
        <w:tc>
          <w:tcPr>
            <w:tcW w:w="5755" w:type="dxa"/>
            <w:noWrap/>
            <w:vAlign w:val="bottom"/>
            <w:hideMark/>
          </w:tcPr>
          <w:p w14:paraId="0139FA3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And 063</w:t>
            </w:r>
            <w:r>
              <w:rPr>
                <w:rFonts w:eastAsia="Times New Roman" w:cstheme="minorHAnsi"/>
                <w:color w:val="000000"/>
              </w:rPr>
              <w:t>X</w:t>
            </w:r>
            <w:r w:rsidRPr="00454211">
              <w:rPr>
                <w:rFonts w:eastAsia="Times New Roman" w:cstheme="minorHAnsi"/>
                <w:color w:val="000000"/>
              </w:rPr>
              <w:t xml:space="preserve"> - Special Processed Drugs - F</w:t>
            </w:r>
            <w:r>
              <w:rPr>
                <w:rFonts w:eastAsia="Times New Roman" w:cstheme="minorHAnsi"/>
                <w:color w:val="000000"/>
              </w:rPr>
              <w:t>DA</w:t>
            </w:r>
            <w:r w:rsidRPr="00454211">
              <w:rPr>
                <w:rFonts w:eastAsia="Times New Roman" w:cstheme="minorHAnsi"/>
                <w:color w:val="000000"/>
              </w:rPr>
              <w:t xml:space="preserve"> Approved Cell Therapy (Effective 4/1/19)</w:t>
            </w:r>
          </w:p>
        </w:tc>
      </w:tr>
      <w:tr w:rsidR="006169A3" w:rsidRPr="00454211" w14:paraId="3487134E" w14:textId="77777777" w:rsidTr="00F45092">
        <w:trPr>
          <w:cantSplit/>
          <w:trHeight w:val="288"/>
        </w:trPr>
        <w:tc>
          <w:tcPr>
            <w:tcW w:w="3487" w:type="dxa"/>
            <w:noWrap/>
            <w:vAlign w:val="bottom"/>
            <w:hideMark/>
          </w:tcPr>
          <w:p w14:paraId="650236A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0892</w:t>
            </w:r>
          </w:p>
        </w:tc>
        <w:tc>
          <w:tcPr>
            <w:tcW w:w="5755" w:type="dxa"/>
            <w:noWrap/>
            <w:vAlign w:val="bottom"/>
            <w:hideMark/>
          </w:tcPr>
          <w:p w14:paraId="20F6BB9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Pharmacy - Extension Of 025x And 063x - Special Processed Drugs - F</w:t>
            </w:r>
            <w:r>
              <w:rPr>
                <w:rFonts w:eastAsia="Times New Roman" w:cstheme="minorHAnsi"/>
                <w:color w:val="000000"/>
              </w:rPr>
              <w:t>DA</w:t>
            </w:r>
            <w:r w:rsidRPr="00454211">
              <w:rPr>
                <w:rFonts w:eastAsia="Times New Roman" w:cstheme="minorHAnsi"/>
                <w:color w:val="000000"/>
              </w:rPr>
              <w:t xml:space="preserve"> Approved Gene Therapy</w:t>
            </w:r>
            <w:r>
              <w:rPr>
                <w:rFonts w:eastAsia="Times New Roman" w:cstheme="minorHAnsi"/>
                <w:color w:val="000000"/>
              </w:rPr>
              <w:t xml:space="preserve"> </w:t>
            </w:r>
            <w:r w:rsidRPr="00454211">
              <w:rPr>
                <w:rFonts w:eastAsia="Times New Roman" w:cstheme="minorHAnsi"/>
                <w:color w:val="000000"/>
              </w:rPr>
              <w:t>(Effective 4/1/20)</w:t>
            </w:r>
          </w:p>
        </w:tc>
      </w:tr>
      <w:tr w:rsidR="006169A3" w:rsidRPr="00454211" w14:paraId="4266224A" w14:textId="77777777" w:rsidTr="00F45092">
        <w:trPr>
          <w:cantSplit/>
          <w:trHeight w:val="288"/>
        </w:trPr>
        <w:tc>
          <w:tcPr>
            <w:tcW w:w="3487" w:type="dxa"/>
            <w:noWrap/>
            <w:vAlign w:val="bottom"/>
            <w:hideMark/>
          </w:tcPr>
          <w:p w14:paraId="3CFC587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0893</w:t>
            </w:r>
          </w:p>
        </w:tc>
        <w:tc>
          <w:tcPr>
            <w:tcW w:w="5755" w:type="dxa"/>
            <w:noWrap/>
            <w:vAlign w:val="bottom"/>
            <w:hideMark/>
          </w:tcPr>
          <w:p w14:paraId="37DA07B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Donor Bank-Skin</w:t>
            </w:r>
          </w:p>
        </w:tc>
      </w:tr>
      <w:tr w:rsidR="006169A3" w:rsidRPr="00454211" w14:paraId="3BF1888A" w14:textId="77777777" w:rsidTr="00F45092">
        <w:trPr>
          <w:cantSplit/>
          <w:trHeight w:val="288"/>
        </w:trPr>
        <w:tc>
          <w:tcPr>
            <w:tcW w:w="3487" w:type="dxa"/>
            <w:noWrap/>
            <w:vAlign w:val="bottom"/>
            <w:hideMark/>
          </w:tcPr>
          <w:p w14:paraId="633E369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0899</w:t>
            </w:r>
          </w:p>
        </w:tc>
        <w:tc>
          <w:tcPr>
            <w:tcW w:w="5755" w:type="dxa"/>
            <w:noWrap/>
            <w:vAlign w:val="bottom"/>
            <w:hideMark/>
          </w:tcPr>
          <w:p w14:paraId="64C02FA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Donor Bank-Other</w:t>
            </w:r>
          </w:p>
        </w:tc>
      </w:tr>
      <w:tr w:rsidR="006169A3" w:rsidRPr="00454211" w14:paraId="2C30B071" w14:textId="77777777" w:rsidTr="00F45092">
        <w:trPr>
          <w:cantSplit/>
          <w:trHeight w:val="288"/>
        </w:trPr>
        <w:tc>
          <w:tcPr>
            <w:tcW w:w="3487" w:type="dxa"/>
            <w:noWrap/>
            <w:vAlign w:val="bottom"/>
            <w:hideMark/>
          </w:tcPr>
          <w:p w14:paraId="3C0FF2A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0900</w:t>
            </w:r>
          </w:p>
        </w:tc>
        <w:tc>
          <w:tcPr>
            <w:tcW w:w="5755" w:type="dxa"/>
            <w:noWrap/>
            <w:vAlign w:val="bottom"/>
            <w:hideMark/>
          </w:tcPr>
          <w:p w14:paraId="4ADD707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General Classification</w:t>
            </w:r>
          </w:p>
        </w:tc>
      </w:tr>
      <w:tr w:rsidR="006169A3" w:rsidRPr="00454211" w14:paraId="2EF76328" w14:textId="77777777" w:rsidTr="00F45092">
        <w:trPr>
          <w:cantSplit/>
          <w:trHeight w:val="288"/>
        </w:trPr>
        <w:tc>
          <w:tcPr>
            <w:tcW w:w="3487" w:type="dxa"/>
            <w:noWrap/>
            <w:vAlign w:val="bottom"/>
            <w:hideMark/>
          </w:tcPr>
          <w:p w14:paraId="62EDBAC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0901</w:t>
            </w:r>
          </w:p>
        </w:tc>
        <w:tc>
          <w:tcPr>
            <w:tcW w:w="5755" w:type="dxa"/>
            <w:noWrap/>
            <w:vAlign w:val="bottom"/>
            <w:hideMark/>
          </w:tcPr>
          <w:p w14:paraId="5522B14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Electroshock Treatment</w:t>
            </w:r>
          </w:p>
        </w:tc>
      </w:tr>
      <w:tr w:rsidR="006169A3" w:rsidRPr="00454211" w14:paraId="282C18BF" w14:textId="77777777" w:rsidTr="00F45092">
        <w:trPr>
          <w:cantSplit/>
          <w:trHeight w:val="288"/>
        </w:trPr>
        <w:tc>
          <w:tcPr>
            <w:tcW w:w="3487" w:type="dxa"/>
            <w:noWrap/>
            <w:vAlign w:val="bottom"/>
            <w:hideMark/>
          </w:tcPr>
          <w:p w14:paraId="63A3CD1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0902</w:t>
            </w:r>
          </w:p>
        </w:tc>
        <w:tc>
          <w:tcPr>
            <w:tcW w:w="5755" w:type="dxa"/>
            <w:noWrap/>
            <w:vAlign w:val="bottom"/>
            <w:hideMark/>
          </w:tcPr>
          <w:p w14:paraId="1E01051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Milieu Therapy</w:t>
            </w:r>
          </w:p>
        </w:tc>
      </w:tr>
      <w:tr w:rsidR="006169A3" w:rsidRPr="00454211" w14:paraId="7DE2DCC2" w14:textId="77777777" w:rsidTr="00F45092">
        <w:trPr>
          <w:cantSplit/>
          <w:trHeight w:val="288"/>
        </w:trPr>
        <w:tc>
          <w:tcPr>
            <w:tcW w:w="3487" w:type="dxa"/>
            <w:noWrap/>
            <w:vAlign w:val="bottom"/>
            <w:hideMark/>
          </w:tcPr>
          <w:p w14:paraId="3EBE1A5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0903</w:t>
            </w:r>
          </w:p>
        </w:tc>
        <w:tc>
          <w:tcPr>
            <w:tcW w:w="5755" w:type="dxa"/>
            <w:noWrap/>
            <w:vAlign w:val="bottom"/>
            <w:hideMark/>
          </w:tcPr>
          <w:p w14:paraId="1E06973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Play Therapy</w:t>
            </w:r>
          </w:p>
        </w:tc>
      </w:tr>
      <w:tr w:rsidR="006169A3" w:rsidRPr="00454211" w14:paraId="0D2F491D" w14:textId="77777777" w:rsidTr="00F45092">
        <w:trPr>
          <w:cantSplit/>
          <w:trHeight w:val="288"/>
        </w:trPr>
        <w:tc>
          <w:tcPr>
            <w:tcW w:w="3487" w:type="dxa"/>
            <w:noWrap/>
            <w:vAlign w:val="bottom"/>
            <w:hideMark/>
          </w:tcPr>
          <w:p w14:paraId="033BF3E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0904</w:t>
            </w:r>
          </w:p>
        </w:tc>
        <w:tc>
          <w:tcPr>
            <w:tcW w:w="5755" w:type="dxa"/>
            <w:noWrap/>
            <w:vAlign w:val="bottom"/>
            <w:hideMark/>
          </w:tcPr>
          <w:p w14:paraId="2E083D9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Activity Therapy</w:t>
            </w:r>
          </w:p>
        </w:tc>
      </w:tr>
      <w:tr w:rsidR="006169A3" w:rsidRPr="00454211" w14:paraId="3EBEB55E" w14:textId="77777777" w:rsidTr="00F45092">
        <w:trPr>
          <w:cantSplit/>
          <w:trHeight w:val="288"/>
        </w:trPr>
        <w:tc>
          <w:tcPr>
            <w:tcW w:w="3487" w:type="dxa"/>
            <w:noWrap/>
            <w:vAlign w:val="bottom"/>
            <w:hideMark/>
          </w:tcPr>
          <w:p w14:paraId="6A1488B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0905</w:t>
            </w:r>
          </w:p>
        </w:tc>
        <w:tc>
          <w:tcPr>
            <w:tcW w:w="5755" w:type="dxa"/>
            <w:noWrap/>
            <w:vAlign w:val="bottom"/>
            <w:hideMark/>
          </w:tcPr>
          <w:p w14:paraId="30CCE01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Intensive Outpatient Services - Psychiatric</w:t>
            </w:r>
          </w:p>
        </w:tc>
      </w:tr>
      <w:tr w:rsidR="006169A3" w:rsidRPr="00454211" w14:paraId="1B97662B" w14:textId="77777777" w:rsidTr="00F45092">
        <w:trPr>
          <w:cantSplit/>
          <w:trHeight w:val="288"/>
        </w:trPr>
        <w:tc>
          <w:tcPr>
            <w:tcW w:w="3487" w:type="dxa"/>
            <w:noWrap/>
            <w:vAlign w:val="bottom"/>
            <w:hideMark/>
          </w:tcPr>
          <w:p w14:paraId="3540A22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0906</w:t>
            </w:r>
          </w:p>
        </w:tc>
        <w:tc>
          <w:tcPr>
            <w:tcW w:w="5755" w:type="dxa"/>
            <w:noWrap/>
            <w:vAlign w:val="bottom"/>
            <w:hideMark/>
          </w:tcPr>
          <w:p w14:paraId="0B99853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Intensive Outpatient Services - Chemical Dependency</w:t>
            </w:r>
          </w:p>
        </w:tc>
      </w:tr>
      <w:tr w:rsidR="006169A3" w:rsidRPr="00454211" w14:paraId="3617DBC1" w14:textId="77777777" w:rsidTr="00F45092">
        <w:trPr>
          <w:cantSplit/>
          <w:trHeight w:val="288"/>
        </w:trPr>
        <w:tc>
          <w:tcPr>
            <w:tcW w:w="3487" w:type="dxa"/>
            <w:noWrap/>
            <w:vAlign w:val="bottom"/>
            <w:hideMark/>
          </w:tcPr>
          <w:p w14:paraId="1A37506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0907</w:t>
            </w:r>
          </w:p>
        </w:tc>
        <w:tc>
          <w:tcPr>
            <w:tcW w:w="5755" w:type="dxa"/>
            <w:noWrap/>
            <w:vAlign w:val="bottom"/>
            <w:hideMark/>
          </w:tcPr>
          <w:p w14:paraId="5714053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Community Behavioral Health Program (Day Treatment)</w:t>
            </w:r>
          </w:p>
        </w:tc>
      </w:tr>
      <w:tr w:rsidR="006169A3" w:rsidRPr="00454211" w14:paraId="542ACF91" w14:textId="77777777" w:rsidTr="00F45092">
        <w:trPr>
          <w:cantSplit/>
          <w:trHeight w:val="288"/>
        </w:trPr>
        <w:tc>
          <w:tcPr>
            <w:tcW w:w="3487" w:type="dxa"/>
            <w:noWrap/>
            <w:vAlign w:val="bottom"/>
            <w:hideMark/>
          </w:tcPr>
          <w:p w14:paraId="4C56425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0909</w:t>
            </w:r>
          </w:p>
        </w:tc>
        <w:tc>
          <w:tcPr>
            <w:tcW w:w="5755" w:type="dxa"/>
            <w:noWrap/>
            <w:vAlign w:val="bottom"/>
            <w:hideMark/>
          </w:tcPr>
          <w:p w14:paraId="243D066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Psychiatric/Psychological Treatments-Other</w:t>
            </w:r>
          </w:p>
        </w:tc>
      </w:tr>
      <w:tr w:rsidR="006169A3" w:rsidRPr="00454211" w14:paraId="7E72FA18" w14:textId="77777777" w:rsidTr="00F45092">
        <w:trPr>
          <w:cantSplit/>
          <w:trHeight w:val="288"/>
        </w:trPr>
        <w:tc>
          <w:tcPr>
            <w:tcW w:w="3487" w:type="dxa"/>
            <w:noWrap/>
            <w:vAlign w:val="bottom"/>
            <w:hideMark/>
          </w:tcPr>
          <w:p w14:paraId="0969D21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0910</w:t>
            </w:r>
          </w:p>
        </w:tc>
        <w:tc>
          <w:tcPr>
            <w:tcW w:w="5755" w:type="dxa"/>
            <w:noWrap/>
            <w:vAlign w:val="bottom"/>
            <w:hideMark/>
          </w:tcPr>
          <w:p w14:paraId="3BAD326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Psychiatric/Psychological Services</w:t>
            </w:r>
          </w:p>
        </w:tc>
      </w:tr>
      <w:tr w:rsidR="006169A3" w:rsidRPr="00454211" w14:paraId="42DC53E3" w14:textId="77777777" w:rsidTr="00F45092">
        <w:trPr>
          <w:cantSplit/>
          <w:trHeight w:val="288"/>
        </w:trPr>
        <w:tc>
          <w:tcPr>
            <w:tcW w:w="3487" w:type="dxa"/>
            <w:noWrap/>
            <w:vAlign w:val="bottom"/>
            <w:hideMark/>
          </w:tcPr>
          <w:p w14:paraId="1BF16DC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0911</w:t>
            </w:r>
          </w:p>
        </w:tc>
        <w:tc>
          <w:tcPr>
            <w:tcW w:w="5755" w:type="dxa"/>
            <w:noWrap/>
            <w:vAlign w:val="bottom"/>
            <w:hideMark/>
          </w:tcPr>
          <w:p w14:paraId="180CEC9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 xml:space="preserve"> Rehabilitation</w:t>
            </w:r>
          </w:p>
        </w:tc>
      </w:tr>
      <w:tr w:rsidR="006169A3" w:rsidRPr="00454211" w14:paraId="6498074D" w14:textId="77777777" w:rsidTr="00F45092">
        <w:trPr>
          <w:cantSplit/>
          <w:trHeight w:val="288"/>
        </w:trPr>
        <w:tc>
          <w:tcPr>
            <w:tcW w:w="3487" w:type="dxa"/>
            <w:noWrap/>
            <w:vAlign w:val="bottom"/>
            <w:hideMark/>
          </w:tcPr>
          <w:p w14:paraId="198B03C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0912</w:t>
            </w:r>
          </w:p>
        </w:tc>
        <w:tc>
          <w:tcPr>
            <w:tcW w:w="5755" w:type="dxa"/>
            <w:noWrap/>
            <w:vAlign w:val="bottom"/>
            <w:hideMark/>
          </w:tcPr>
          <w:p w14:paraId="051DD59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 Partial Hospitalization - Less Intensive</w:t>
            </w:r>
          </w:p>
        </w:tc>
      </w:tr>
      <w:tr w:rsidR="006169A3" w:rsidRPr="00454211" w14:paraId="5BFBEC16" w14:textId="77777777" w:rsidTr="00F45092">
        <w:trPr>
          <w:cantSplit/>
          <w:trHeight w:val="288"/>
        </w:trPr>
        <w:tc>
          <w:tcPr>
            <w:tcW w:w="3487" w:type="dxa"/>
            <w:noWrap/>
            <w:vAlign w:val="bottom"/>
            <w:hideMark/>
          </w:tcPr>
          <w:p w14:paraId="375D021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0913</w:t>
            </w:r>
          </w:p>
        </w:tc>
        <w:tc>
          <w:tcPr>
            <w:tcW w:w="5755" w:type="dxa"/>
            <w:noWrap/>
            <w:vAlign w:val="bottom"/>
            <w:hideMark/>
          </w:tcPr>
          <w:p w14:paraId="0625320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 Partial Hospitalization </w:t>
            </w:r>
            <w:r>
              <w:rPr>
                <w:rFonts w:eastAsia="Times New Roman" w:cstheme="minorHAnsi"/>
                <w:color w:val="000000"/>
              </w:rPr>
              <w:t>–</w:t>
            </w:r>
            <w:r w:rsidRPr="00454211">
              <w:rPr>
                <w:rFonts w:eastAsia="Times New Roman" w:cstheme="minorHAnsi"/>
                <w:color w:val="000000"/>
              </w:rPr>
              <w:t xml:space="preserve"> Intensive</w:t>
            </w:r>
          </w:p>
        </w:tc>
      </w:tr>
      <w:tr w:rsidR="006169A3" w:rsidRPr="00454211" w14:paraId="2DCEF686" w14:textId="77777777" w:rsidTr="00F45092">
        <w:trPr>
          <w:cantSplit/>
          <w:trHeight w:val="288"/>
        </w:trPr>
        <w:tc>
          <w:tcPr>
            <w:tcW w:w="3487" w:type="dxa"/>
            <w:noWrap/>
            <w:vAlign w:val="bottom"/>
            <w:hideMark/>
          </w:tcPr>
          <w:p w14:paraId="6A9CE9C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0914</w:t>
            </w:r>
          </w:p>
        </w:tc>
        <w:tc>
          <w:tcPr>
            <w:tcW w:w="5755" w:type="dxa"/>
            <w:noWrap/>
            <w:vAlign w:val="bottom"/>
            <w:hideMark/>
          </w:tcPr>
          <w:p w14:paraId="20C12C5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 Individual Therapy</w:t>
            </w:r>
          </w:p>
        </w:tc>
      </w:tr>
      <w:tr w:rsidR="006169A3" w:rsidRPr="00454211" w14:paraId="548F275A" w14:textId="77777777" w:rsidTr="00F45092">
        <w:trPr>
          <w:cantSplit/>
          <w:trHeight w:val="288"/>
        </w:trPr>
        <w:tc>
          <w:tcPr>
            <w:tcW w:w="3487" w:type="dxa"/>
            <w:noWrap/>
            <w:vAlign w:val="bottom"/>
            <w:hideMark/>
          </w:tcPr>
          <w:p w14:paraId="77D4424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0915</w:t>
            </w:r>
          </w:p>
        </w:tc>
        <w:tc>
          <w:tcPr>
            <w:tcW w:w="5755" w:type="dxa"/>
            <w:noWrap/>
            <w:vAlign w:val="bottom"/>
            <w:hideMark/>
          </w:tcPr>
          <w:p w14:paraId="24FE8DB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 Group Therapy</w:t>
            </w:r>
          </w:p>
        </w:tc>
      </w:tr>
      <w:tr w:rsidR="006169A3" w:rsidRPr="00454211" w14:paraId="4110FA27" w14:textId="77777777" w:rsidTr="00F45092">
        <w:trPr>
          <w:cantSplit/>
          <w:trHeight w:val="288"/>
        </w:trPr>
        <w:tc>
          <w:tcPr>
            <w:tcW w:w="3487" w:type="dxa"/>
            <w:noWrap/>
            <w:vAlign w:val="bottom"/>
            <w:hideMark/>
          </w:tcPr>
          <w:p w14:paraId="12E5964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0916</w:t>
            </w:r>
          </w:p>
        </w:tc>
        <w:tc>
          <w:tcPr>
            <w:tcW w:w="5755" w:type="dxa"/>
            <w:noWrap/>
            <w:vAlign w:val="bottom"/>
            <w:hideMark/>
          </w:tcPr>
          <w:p w14:paraId="0CC3729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 Family Therapy</w:t>
            </w:r>
          </w:p>
        </w:tc>
      </w:tr>
      <w:tr w:rsidR="006169A3" w:rsidRPr="00454211" w14:paraId="11B9E1ED" w14:textId="77777777" w:rsidTr="00F45092">
        <w:trPr>
          <w:cantSplit/>
          <w:trHeight w:val="288"/>
        </w:trPr>
        <w:tc>
          <w:tcPr>
            <w:tcW w:w="3487" w:type="dxa"/>
            <w:noWrap/>
            <w:vAlign w:val="bottom"/>
            <w:hideMark/>
          </w:tcPr>
          <w:p w14:paraId="4359937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0917</w:t>
            </w:r>
          </w:p>
        </w:tc>
        <w:tc>
          <w:tcPr>
            <w:tcW w:w="5755" w:type="dxa"/>
            <w:noWrap/>
            <w:vAlign w:val="bottom"/>
            <w:hideMark/>
          </w:tcPr>
          <w:p w14:paraId="5E7A37C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 Bio Feedback</w:t>
            </w:r>
          </w:p>
        </w:tc>
      </w:tr>
      <w:tr w:rsidR="006169A3" w:rsidRPr="00454211" w14:paraId="71D27995" w14:textId="77777777" w:rsidTr="00F45092">
        <w:trPr>
          <w:cantSplit/>
          <w:trHeight w:val="288"/>
        </w:trPr>
        <w:tc>
          <w:tcPr>
            <w:tcW w:w="3487" w:type="dxa"/>
            <w:noWrap/>
            <w:vAlign w:val="bottom"/>
            <w:hideMark/>
          </w:tcPr>
          <w:p w14:paraId="231CE96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0918</w:t>
            </w:r>
          </w:p>
        </w:tc>
        <w:tc>
          <w:tcPr>
            <w:tcW w:w="5755" w:type="dxa"/>
            <w:noWrap/>
            <w:vAlign w:val="bottom"/>
            <w:hideMark/>
          </w:tcPr>
          <w:p w14:paraId="2733305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 xml:space="preserve"> Testing</w:t>
            </w:r>
          </w:p>
        </w:tc>
      </w:tr>
      <w:tr w:rsidR="006169A3" w:rsidRPr="00454211" w14:paraId="0E2E43E9" w14:textId="77777777" w:rsidTr="00F45092">
        <w:trPr>
          <w:cantSplit/>
          <w:trHeight w:val="288"/>
        </w:trPr>
        <w:tc>
          <w:tcPr>
            <w:tcW w:w="3487" w:type="dxa"/>
            <w:noWrap/>
            <w:vAlign w:val="bottom"/>
            <w:hideMark/>
          </w:tcPr>
          <w:p w14:paraId="328F2C4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0919</w:t>
            </w:r>
          </w:p>
        </w:tc>
        <w:tc>
          <w:tcPr>
            <w:tcW w:w="5755" w:type="dxa"/>
            <w:noWrap/>
            <w:vAlign w:val="bottom"/>
            <w:hideMark/>
          </w:tcPr>
          <w:p w14:paraId="39A1C5C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 Other Behavioral Health Treatments</w:t>
            </w:r>
          </w:p>
        </w:tc>
      </w:tr>
      <w:tr w:rsidR="006169A3" w:rsidRPr="00454211" w14:paraId="1E46B45E" w14:textId="77777777" w:rsidTr="00F45092">
        <w:trPr>
          <w:cantSplit/>
          <w:trHeight w:val="288"/>
        </w:trPr>
        <w:tc>
          <w:tcPr>
            <w:tcW w:w="3487" w:type="dxa"/>
            <w:noWrap/>
            <w:vAlign w:val="bottom"/>
            <w:hideMark/>
          </w:tcPr>
          <w:p w14:paraId="1FEFED7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0920</w:t>
            </w:r>
          </w:p>
        </w:tc>
        <w:tc>
          <w:tcPr>
            <w:tcW w:w="5755" w:type="dxa"/>
            <w:noWrap/>
            <w:vAlign w:val="bottom"/>
            <w:hideMark/>
          </w:tcPr>
          <w:p w14:paraId="5276452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Diagnostic Services - General Classification</w:t>
            </w:r>
          </w:p>
        </w:tc>
      </w:tr>
      <w:tr w:rsidR="006169A3" w:rsidRPr="00454211" w14:paraId="47D7FE3F" w14:textId="77777777" w:rsidTr="00F45092">
        <w:trPr>
          <w:cantSplit/>
          <w:trHeight w:val="288"/>
        </w:trPr>
        <w:tc>
          <w:tcPr>
            <w:tcW w:w="3487" w:type="dxa"/>
            <w:noWrap/>
            <w:vAlign w:val="bottom"/>
            <w:hideMark/>
          </w:tcPr>
          <w:p w14:paraId="1982488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0921</w:t>
            </w:r>
          </w:p>
        </w:tc>
        <w:tc>
          <w:tcPr>
            <w:tcW w:w="5755" w:type="dxa"/>
            <w:noWrap/>
            <w:vAlign w:val="bottom"/>
            <w:hideMark/>
          </w:tcPr>
          <w:p w14:paraId="3625165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Diagnostic Services - Peripheral Vascular Lab</w:t>
            </w:r>
          </w:p>
        </w:tc>
      </w:tr>
      <w:tr w:rsidR="006169A3" w:rsidRPr="00454211" w14:paraId="3E89858B" w14:textId="77777777" w:rsidTr="00F45092">
        <w:trPr>
          <w:cantSplit/>
          <w:trHeight w:val="288"/>
        </w:trPr>
        <w:tc>
          <w:tcPr>
            <w:tcW w:w="3487" w:type="dxa"/>
            <w:noWrap/>
            <w:vAlign w:val="bottom"/>
            <w:hideMark/>
          </w:tcPr>
          <w:p w14:paraId="4441988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0922</w:t>
            </w:r>
          </w:p>
        </w:tc>
        <w:tc>
          <w:tcPr>
            <w:tcW w:w="5755" w:type="dxa"/>
            <w:noWrap/>
            <w:vAlign w:val="bottom"/>
            <w:hideMark/>
          </w:tcPr>
          <w:p w14:paraId="2384F3C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Diagnostic Services - Electromyogram</w:t>
            </w:r>
          </w:p>
        </w:tc>
      </w:tr>
      <w:tr w:rsidR="006169A3" w:rsidRPr="00454211" w14:paraId="364EB778" w14:textId="77777777" w:rsidTr="00F45092">
        <w:trPr>
          <w:cantSplit/>
          <w:trHeight w:val="288"/>
        </w:trPr>
        <w:tc>
          <w:tcPr>
            <w:tcW w:w="3487" w:type="dxa"/>
            <w:noWrap/>
            <w:vAlign w:val="bottom"/>
            <w:hideMark/>
          </w:tcPr>
          <w:p w14:paraId="3CD4F45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0923</w:t>
            </w:r>
          </w:p>
        </w:tc>
        <w:tc>
          <w:tcPr>
            <w:tcW w:w="5755" w:type="dxa"/>
            <w:noWrap/>
            <w:vAlign w:val="bottom"/>
            <w:hideMark/>
          </w:tcPr>
          <w:p w14:paraId="50ADCAE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Diagnostic Services - Pap Smear</w:t>
            </w:r>
          </w:p>
        </w:tc>
      </w:tr>
      <w:tr w:rsidR="006169A3" w:rsidRPr="00454211" w14:paraId="69CB145F" w14:textId="77777777" w:rsidTr="00F45092">
        <w:trPr>
          <w:cantSplit/>
          <w:trHeight w:val="288"/>
        </w:trPr>
        <w:tc>
          <w:tcPr>
            <w:tcW w:w="3487" w:type="dxa"/>
            <w:noWrap/>
            <w:vAlign w:val="bottom"/>
            <w:hideMark/>
          </w:tcPr>
          <w:p w14:paraId="04E15A7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0924</w:t>
            </w:r>
          </w:p>
        </w:tc>
        <w:tc>
          <w:tcPr>
            <w:tcW w:w="5755" w:type="dxa"/>
            <w:noWrap/>
            <w:vAlign w:val="bottom"/>
            <w:hideMark/>
          </w:tcPr>
          <w:p w14:paraId="5458B2A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Diagnostic Services - Allergy Test</w:t>
            </w:r>
          </w:p>
        </w:tc>
      </w:tr>
      <w:tr w:rsidR="006169A3" w:rsidRPr="00454211" w14:paraId="18FDF53B" w14:textId="77777777" w:rsidTr="00F45092">
        <w:trPr>
          <w:cantSplit/>
          <w:trHeight w:val="288"/>
        </w:trPr>
        <w:tc>
          <w:tcPr>
            <w:tcW w:w="3487" w:type="dxa"/>
            <w:noWrap/>
            <w:vAlign w:val="bottom"/>
            <w:hideMark/>
          </w:tcPr>
          <w:p w14:paraId="2ED980F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0925</w:t>
            </w:r>
          </w:p>
        </w:tc>
        <w:tc>
          <w:tcPr>
            <w:tcW w:w="5755" w:type="dxa"/>
            <w:noWrap/>
            <w:vAlign w:val="bottom"/>
            <w:hideMark/>
          </w:tcPr>
          <w:p w14:paraId="69345DC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Diagnostic Services - Pregnancy Test</w:t>
            </w:r>
          </w:p>
        </w:tc>
      </w:tr>
      <w:tr w:rsidR="006169A3" w:rsidRPr="00454211" w14:paraId="43D34B24" w14:textId="77777777" w:rsidTr="00F45092">
        <w:trPr>
          <w:cantSplit/>
          <w:trHeight w:val="288"/>
        </w:trPr>
        <w:tc>
          <w:tcPr>
            <w:tcW w:w="3487" w:type="dxa"/>
            <w:noWrap/>
            <w:vAlign w:val="bottom"/>
            <w:hideMark/>
          </w:tcPr>
          <w:p w14:paraId="61B5A7C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0929</w:t>
            </w:r>
          </w:p>
        </w:tc>
        <w:tc>
          <w:tcPr>
            <w:tcW w:w="5755" w:type="dxa"/>
            <w:noWrap/>
            <w:vAlign w:val="bottom"/>
            <w:hideMark/>
          </w:tcPr>
          <w:p w14:paraId="10F28B3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Diagnostic Services - Other Diagnostic Service</w:t>
            </w:r>
          </w:p>
        </w:tc>
      </w:tr>
      <w:tr w:rsidR="006169A3" w:rsidRPr="00454211" w14:paraId="1B24D0E9" w14:textId="77777777" w:rsidTr="00F45092">
        <w:trPr>
          <w:cantSplit/>
          <w:trHeight w:val="288"/>
        </w:trPr>
        <w:tc>
          <w:tcPr>
            <w:tcW w:w="3487" w:type="dxa"/>
            <w:noWrap/>
            <w:vAlign w:val="bottom"/>
            <w:hideMark/>
          </w:tcPr>
          <w:p w14:paraId="1BF68A9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0930</w:t>
            </w:r>
          </w:p>
        </w:tc>
        <w:tc>
          <w:tcPr>
            <w:tcW w:w="5755" w:type="dxa"/>
            <w:noWrap/>
            <w:vAlign w:val="bottom"/>
            <w:hideMark/>
          </w:tcPr>
          <w:p w14:paraId="5C2F3C2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 xml:space="preserve">Medical Rehabilitation Day Program </w:t>
            </w:r>
          </w:p>
        </w:tc>
      </w:tr>
      <w:tr w:rsidR="006169A3" w:rsidRPr="00454211" w14:paraId="514346C0" w14:textId="77777777" w:rsidTr="00F45092">
        <w:trPr>
          <w:cantSplit/>
          <w:trHeight w:val="288"/>
        </w:trPr>
        <w:tc>
          <w:tcPr>
            <w:tcW w:w="3487" w:type="dxa"/>
            <w:noWrap/>
            <w:vAlign w:val="bottom"/>
            <w:hideMark/>
          </w:tcPr>
          <w:p w14:paraId="6E6F3B7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0931</w:t>
            </w:r>
          </w:p>
        </w:tc>
        <w:tc>
          <w:tcPr>
            <w:tcW w:w="5755" w:type="dxa"/>
            <w:noWrap/>
            <w:vAlign w:val="bottom"/>
            <w:hideMark/>
          </w:tcPr>
          <w:p w14:paraId="3C48D5E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 Rehabilitation Day Program - Half Day</w:t>
            </w:r>
          </w:p>
        </w:tc>
      </w:tr>
      <w:tr w:rsidR="006169A3" w:rsidRPr="00454211" w14:paraId="4F54F10D" w14:textId="77777777" w:rsidTr="00F45092">
        <w:trPr>
          <w:cantSplit/>
          <w:trHeight w:val="288"/>
        </w:trPr>
        <w:tc>
          <w:tcPr>
            <w:tcW w:w="3487" w:type="dxa"/>
            <w:noWrap/>
            <w:vAlign w:val="bottom"/>
            <w:hideMark/>
          </w:tcPr>
          <w:p w14:paraId="1CFE1E4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0932</w:t>
            </w:r>
          </w:p>
        </w:tc>
        <w:tc>
          <w:tcPr>
            <w:tcW w:w="5755" w:type="dxa"/>
            <w:noWrap/>
            <w:vAlign w:val="bottom"/>
            <w:hideMark/>
          </w:tcPr>
          <w:p w14:paraId="5BDD2EB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Medical Rehabilitation Day Program - Full Day</w:t>
            </w:r>
          </w:p>
        </w:tc>
      </w:tr>
      <w:tr w:rsidR="006169A3" w:rsidRPr="00454211" w14:paraId="6B3FB5EE" w14:textId="77777777" w:rsidTr="00F45092">
        <w:trPr>
          <w:cantSplit/>
          <w:trHeight w:val="288"/>
        </w:trPr>
        <w:tc>
          <w:tcPr>
            <w:tcW w:w="3487" w:type="dxa"/>
            <w:noWrap/>
            <w:vAlign w:val="bottom"/>
            <w:hideMark/>
          </w:tcPr>
          <w:p w14:paraId="08B054C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0940</w:t>
            </w:r>
          </w:p>
        </w:tc>
        <w:tc>
          <w:tcPr>
            <w:tcW w:w="5755" w:type="dxa"/>
            <w:noWrap/>
            <w:vAlign w:val="bottom"/>
            <w:hideMark/>
          </w:tcPr>
          <w:p w14:paraId="6FB0C34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xml:space="preserve">,  An Extension Of </w:t>
            </w:r>
            <w:r>
              <w:rPr>
                <w:rFonts w:eastAsia="Times New Roman" w:cstheme="minorHAnsi"/>
                <w:color w:val="000000"/>
              </w:rPr>
              <w:t>0</w:t>
            </w:r>
            <w:r w:rsidRPr="00454211">
              <w:rPr>
                <w:rFonts w:eastAsia="Times New Roman" w:cstheme="minorHAnsi"/>
                <w:color w:val="000000"/>
              </w:rPr>
              <w:t>94</w:t>
            </w:r>
            <w:r>
              <w:rPr>
                <w:rFonts w:eastAsia="Times New Roman" w:cstheme="minorHAnsi"/>
                <w:color w:val="000000"/>
              </w:rPr>
              <w:t>X</w:t>
            </w:r>
            <w:r w:rsidRPr="00454211">
              <w:rPr>
                <w:rFonts w:eastAsia="Times New Roman" w:cstheme="minorHAnsi"/>
                <w:color w:val="000000"/>
              </w:rPr>
              <w:t>) - General Classification</w:t>
            </w:r>
          </w:p>
        </w:tc>
      </w:tr>
      <w:tr w:rsidR="006169A3" w:rsidRPr="00454211" w14:paraId="2EFD2F11" w14:textId="77777777" w:rsidTr="00F45092">
        <w:trPr>
          <w:cantSplit/>
          <w:trHeight w:val="288"/>
        </w:trPr>
        <w:tc>
          <w:tcPr>
            <w:tcW w:w="3487" w:type="dxa"/>
            <w:noWrap/>
            <w:vAlign w:val="bottom"/>
            <w:hideMark/>
          </w:tcPr>
          <w:p w14:paraId="06336E8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0941</w:t>
            </w:r>
          </w:p>
        </w:tc>
        <w:tc>
          <w:tcPr>
            <w:tcW w:w="5755" w:type="dxa"/>
            <w:noWrap/>
            <w:vAlign w:val="bottom"/>
            <w:hideMark/>
          </w:tcPr>
          <w:p w14:paraId="7E23659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Recreational Therapy</w:t>
            </w:r>
          </w:p>
        </w:tc>
      </w:tr>
      <w:tr w:rsidR="006169A3" w:rsidRPr="00454211" w14:paraId="7B623F33" w14:textId="77777777" w:rsidTr="00F45092">
        <w:trPr>
          <w:cantSplit/>
          <w:trHeight w:val="288"/>
        </w:trPr>
        <w:tc>
          <w:tcPr>
            <w:tcW w:w="3487" w:type="dxa"/>
            <w:noWrap/>
            <w:vAlign w:val="bottom"/>
            <w:hideMark/>
          </w:tcPr>
          <w:p w14:paraId="4203778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0942</w:t>
            </w:r>
          </w:p>
        </w:tc>
        <w:tc>
          <w:tcPr>
            <w:tcW w:w="5755" w:type="dxa"/>
            <w:noWrap/>
            <w:vAlign w:val="bottom"/>
            <w:hideMark/>
          </w:tcPr>
          <w:p w14:paraId="1A0CE2B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Education/Training</w:t>
            </w:r>
          </w:p>
        </w:tc>
      </w:tr>
      <w:tr w:rsidR="006169A3" w:rsidRPr="00454211" w14:paraId="242CB395" w14:textId="77777777" w:rsidTr="00F45092">
        <w:trPr>
          <w:cantSplit/>
          <w:trHeight w:val="288"/>
        </w:trPr>
        <w:tc>
          <w:tcPr>
            <w:tcW w:w="3487" w:type="dxa"/>
            <w:noWrap/>
            <w:vAlign w:val="bottom"/>
            <w:hideMark/>
          </w:tcPr>
          <w:p w14:paraId="031F74A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0943</w:t>
            </w:r>
          </w:p>
        </w:tc>
        <w:tc>
          <w:tcPr>
            <w:tcW w:w="5755" w:type="dxa"/>
            <w:noWrap/>
            <w:vAlign w:val="bottom"/>
            <w:hideMark/>
          </w:tcPr>
          <w:p w14:paraId="68C9E39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Cardiac Rehabilitation</w:t>
            </w:r>
          </w:p>
        </w:tc>
      </w:tr>
      <w:tr w:rsidR="006169A3" w:rsidRPr="00454211" w14:paraId="45E8486B" w14:textId="77777777" w:rsidTr="00F45092">
        <w:trPr>
          <w:cantSplit/>
          <w:trHeight w:val="288"/>
        </w:trPr>
        <w:tc>
          <w:tcPr>
            <w:tcW w:w="3487" w:type="dxa"/>
            <w:noWrap/>
            <w:vAlign w:val="bottom"/>
            <w:hideMark/>
          </w:tcPr>
          <w:p w14:paraId="61F22D8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0944</w:t>
            </w:r>
          </w:p>
        </w:tc>
        <w:tc>
          <w:tcPr>
            <w:tcW w:w="5755" w:type="dxa"/>
            <w:noWrap/>
            <w:vAlign w:val="bottom"/>
            <w:hideMark/>
          </w:tcPr>
          <w:p w14:paraId="22CA4C9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Drug Rehabilitation</w:t>
            </w:r>
          </w:p>
        </w:tc>
      </w:tr>
      <w:tr w:rsidR="006169A3" w:rsidRPr="00454211" w14:paraId="62813EDC" w14:textId="77777777" w:rsidTr="00F45092">
        <w:trPr>
          <w:cantSplit/>
          <w:trHeight w:val="288"/>
        </w:trPr>
        <w:tc>
          <w:tcPr>
            <w:tcW w:w="3487" w:type="dxa"/>
            <w:noWrap/>
            <w:vAlign w:val="bottom"/>
            <w:hideMark/>
          </w:tcPr>
          <w:p w14:paraId="7B2F005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0945</w:t>
            </w:r>
          </w:p>
        </w:tc>
        <w:tc>
          <w:tcPr>
            <w:tcW w:w="5755" w:type="dxa"/>
            <w:noWrap/>
            <w:vAlign w:val="bottom"/>
            <w:hideMark/>
          </w:tcPr>
          <w:p w14:paraId="552E0BA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Alcohol Rehabilitation</w:t>
            </w:r>
          </w:p>
        </w:tc>
      </w:tr>
      <w:tr w:rsidR="006169A3" w:rsidRPr="00454211" w14:paraId="6A5A7668" w14:textId="77777777" w:rsidTr="00F45092">
        <w:trPr>
          <w:cantSplit/>
          <w:trHeight w:val="288"/>
        </w:trPr>
        <w:tc>
          <w:tcPr>
            <w:tcW w:w="3487" w:type="dxa"/>
            <w:noWrap/>
            <w:vAlign w:val="bottom"/>
            <w:hideMark/>
          </w:tcPr>
          <w:p w14:paraId="1355652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0946</w:t>
            </w:r>
          </w:p>
        </w:tc>
        <w:tc>
          <w:tcPr>
            <w:tcW w:w="5755" w:type="dxa"/>
            <w:noWrap/>
            <w:vAlign w:val="bottom"/>
            <w:hideMark/>
          </w:tcPr>
          <w:p w14:paraId="4E172E5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Complex Medical Equipment - Routine</w:t>
            </w:r>
          </w:p>
        </w:tc>
      </w:tr>
      <w:tr w:rsidR="006169A3" w:rsidRPr="00454211" w14:paraId="38DC30C9" w14:textId="77777777" w:rsidTr="00F45092">
        <w:trPr>
          <w:cantSplit/>
          <w:trHeight w:val="288"/>
        </w:trPr>
        <w:tc>
          <w:tcPr>
            <w:tcW w:w="3487" w:type="dxa"/>
            <w:noWrap/>
            <w:vAlign w:val="bottom"/>
            <w:hideMark/>
          </w:tcPr>
          <w:p w14:paraId="2B7D5EB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0947</w:t>
            </w:r>
          </w:p>
        </w:tc>
        <w:tc>
          <w:tcPr>
            <w:tcW w:w="5755" w:type="dxa"/>
            <w:noWrap/>
            <w:vAlign w:val="bottom"/>
            <w:hideMark/>
          </w:tcPr>
          <w:p w14:paraId="03A700F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Complex Medical Equipment - Ancillary</w:t>
            </w:r>
          </w:p>
        </w:tc>
      </w:tr>
      <w:tr w:rsidR="006169A3" w:rsidRPr="00454211" w14:paraId="41832BF3" w14:textId="77777777" w:rsidTr="00F45092">
        <w:trPr>
          <w:cantSplit/>
          <w:trHeight w:val="288"/>
        </w:trPr>
        <w:tc>
          <w:tcPr>
            <w:tcW w:w="3487" w:type="dxa"/>
            <w:noWrap/>
            <w:vAlign w:val="bottom"/>
            <w:hideMark/>
          </w:tcPr>
          <w:p w14:paraId="724865E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0948</w:t>
            </w:r>
          </w:p>
        </w:tc>
        <w:tc>
          <w:tcPr>
            <w:tcW w:w="5755" w:type="dxa"/>
            <w:noWrap/>
            <w:vAlign w:val="bottom"/>
            <w:hideMark/>
          </w:tcPr>
          <w:p w14:paraId="5E7B76A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Pulmonary Rehabilitation</w:t>
            </w:r>
          </w:p>
        </w:tc>
      </w:tr>
      <w:tr w:rsidR="006169A3" w:rsidRPr="00454211" w14:paraId="74A6B786" w14:textId="77777777" w:rsidTr="00F45092">
        <w:trPr>
          <w:cantSplit/>
          <w:trHeight w:val="288"/>
        </w:trPr>
        <w:tc>
          <w:tcPr>
            <w:tcW w:w="3487" w:type="dxa"/>
            <w:noWrap/>
            <w:vAlign w:val="bottom"/>
            <w:hideMark/>
          </w:tcPr>
          <w:p w14:paraId="6039CFD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0949</w:t>
            </w:r>
          </w:p>
        </w:tc>
        <w:tc>
          <w:tcPr>
            <w:tcW w:w="5755" w:type="dxa"/>
            <w:noWrap/>
            <w:vAlign w:val="bottom"/>
            <w:hideMark/>
          </w:tcPr>
          <w:p w14:paraId="24E808C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Other Therapeutic Service</w:t>
            </w:r>
          </w:p>
        </w:tc>
      </w:tr>
      <w:tr w:rsidR="006169A3" w:rsidRPr="00454211" w14:paraId="437AF4B2" w14:textId="77777777" w:rsidTr="00F45092">
        <w:trPr>
          <w:cantSplit/>
          <w:trHeight w:val="288"/>
        </w:trPr>
        <w:tc>
          <w:tcPr>
            <w:tcW w:w="3487" w:type="dxa"/>
            <w:noWrap/>
            <w:vAlign w:val="bottom"/>
            <w:hideMark/>
          </w:tcPr>
          <w:p w14:paraId="3ADB971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0950</w:t>
            </w:r>
          </w:p>
        </w:tc>
        <w:tc>
          <w:tcPr>
            <w:tcW w:w="5755" w:type="dxa"/>
            <w:noWrap/>
            <w:vAlign w:val="bottom"/>
            <w:hideMark/>
          </w:tcPr>
          <w:p w14:paraId="153F967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Therapeutic Services - Extension Of 0940</w:t>
            </w:r>
          </w:p>
        </w:tc>
      </w:tr>
      <w:tr w:rsidR="006169A3" w:rsidRPr="00454211" w14:paraId="72E00F9E" w14:textId="77777777" w:rsidTr="00F45092">
        <w:trPr>
          <w:cantSplit/>
          <w:trHeight w:val="288"/>
        </w:trPr>
        <w:tc>
          <w:tcPr>
            <w:tcW w:w="3487" w:type="dxa"/>
            <w:noWrap/>
            <w:vAlign w:val="bottom"/>
            <w:hideMark/>
          </w:tcPr>
          <w:p w14:paraId="5F0A185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0951</w:t>
            </w:r>
          </w:p>
        </w:tc>
        <w:tc>
          <w:tcPr>
            <w:tcW w:w="5755" w:type="dxa"/>
            <w:noWrap/>
            <w:vAlign w:val="bottom"/>
            <w:hideMark/>
          </w:tcPr>
          <w:p w14:paraId="2155C7D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Therapeutic Services (Extension Of 094</w:t>
            </w:r>
            <w:r>
              <w:rPr>
                <w:rFonts w:eastAsia="Times New Roman" w:cstheme="minorHAnsi"/>
                <w:color w:val="000000"/>
              </w:rPr>
              <w:t>X</w:t>
            </w:r>
            <w:r w:rsidRPr="00454211">
              <w:rPr>
                <w:rFonts w:eastAsia="Times New Roman" w:cstheme="minorHAnsi"/>
                <w:color w:val="000000"/>
              </w:rPr>
              <w:t>) - Athletic Training</w:t>
            </w:r>
          </w:p>
        </w:tc>
      </w:tr>
      <w:tr w:rsidR="006169A3" w:rsidRPr="00454211" w14:paraId="05048AD1" w14:textId="77777777" w:rsidTr="00F45092">
        <w:trPr>
          <w:cantSplit/>
          <w:trHeight w:val="288"/>
        </w:trPr>
        <w:tc>
          <w:tcPr>
            <w:tcW w:w="3487" w:type="dxa"/>
            <w:noWrap/>
            <w:vAlign w:val="bottom"/>
            <w:hideMark/>
          </w:tcPr>
          <w:p w14:paraId="18C4070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0952</w:t>
            </w:r>
          </w:p>
        </w:tc>
        <w:tc>
          <w:tcPr>
            <w:tcW w:w="5755" w:type="dxa"/>
            <w:noWrap/>
            <w:vAlign w:val="bottom"/>
            <w:hideMark/>
          </w:tcPr>
          <w:p w14:paraId="334F51D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Therapeutic Services (Extension Of 094</w:t>
            </w:r>
            <w:r>
              <w:rPr>
                <w:rFonts w:eastAsia="Times New Roman" w:cstheme="minorHAnsi"/>
                <w:color w:val="000000"/>
              </w:rPr>
              <w:t>X</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 xml:space="preserve"> Kinesiotherapy</w:t>
            </w:r>
          </w:p>
        </w:tc>
      </w:tr>
      <w:tr w:rsidR="006169A3" w:rsidRPr="00454211" w14:paraId="3295CB38" w14:textId="77777777" w:rsidTr="00F45092">
        <w:trPr>
          <w:cantSplit/>
          <w:trHeight w:val="288"/>
        </w:trPr>
        <w:tc>
          <w:tcPr>
            <w:tcW w:w="3487" w:type="dxa"/>
            <w:noWrap/>
            <w:vAlign w:val="bottom"/>
            <w:hideMark/>
          </w:tcPr>
          <w:p w14:paraId="1A4E2D4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0953</w:t>
            </w:r>
          </w:p>
        </w:tc>
        <w:tc>
          <w:tcPr>
            <w:tcW w:w="5755" w:type="dxa"/>
            <w:noWrap/>
            <w:vAlign w:val="bottom"/>
            <w:hideMark/>
          </w:tcPr>
          <w:p w14:paraId="442AA20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Other Therapeutic Services (Extension Of 094</w:t>
            </w:r>
            <w:r>
              <w:rPr>
                <w:rFonts w:eastAsia="Times New Roman" w:cstheme="minorHAnsi"/>
                <w:color w:val="000000"/>
              </w:rPr>
              <w:t>X</w:t>
            </w:r>
            <w:r w:rsidRPr="00454211">
              <w:rPr>
                <w:rFonts w:eastAsia="Times New Roman" w:cstheme="minorHAnsi"/>
                <w:color w:val="000000"/>
              </w:rPr>
              <w:t>) - Chemical Dependency (Drug And Alcohol)</w:t>
            </w:r>
          </w:p>
        </w:tc>
      </w:tr>
      <w:tr w:rsidR="006169A3" w:rsidRPr="00454211" w14:paraId="1AD07611" w14:textId="77777777" w:rsidTr="00F45092">
        <w:trPr>
          <w:cantSplit/>
          <w:trHeight w:val="288"/>
        </w:trPr>
        <w:tc>
          <w:tcPr>
            <w:tcW w:w="3487" w:type="dxa"/>
            <w:noWrap/>
            <w:vAlign w:val="bottom"/>
            <w:hideMark/>
          </w:tcPr>
          <w:p w14:paraId="37A1E86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0960</w:t>
            </w:r>
          </w:p>
        </w:tc>
        <w:tc>
          <w:tcPr>
            <w:tcW w:w="5755" w:type="dxa"/>
            <w:noWrap/>
            <w:vAlign w:val="bottom"/>
            <w:hideMark/>
          </w:tcPr>
          <w:p w14:paraId="595E8991"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(Also See 097</w:t>
            </w:r>
            <w:r>
              <w:rPr>
                <w:rFonts w:eastAsia="Times New Roman" w:cstheme="minorHAnsi"/>
                <w:color w:val="000000"/>
              </w:rPr>
              <w:t>X</w:t>
            </w:r>
            <w:r w:rsidRPr="00454211">
              <w:rPr>
                <w:rFonts w:eastAsia="Times New Roman" w:cstheme="minorHAnsi"/>
                <w:color w:val="000000"/>
              </w:rPr>
              <w:t xml:space="preserve"> And 098</w:t>
            </w:r>
            <w:r>
              <w:rPr>
                <w:rFonts w:eastAsia="Times New Roman" w:cstheme="minorHAnsi"/>
                <w:color w:val="000000"/>
              </w:rPr>
              <w:t>X</w:t>
            </w:r>
            <w:r w:rsidRPr="00454211">
              <w:rPr>
                <w:rFonts w:eastAsia="Times New Roman" w:cstheme="minorHAnsi"/>
                <w:color w:val="000000"/>
              </w:rPr>
              <w:t>) - General Classification</w:t>
            </w:r>
          </w:p>
        </w:tc>
      </w:tr>
      <w:tr w:rsidR="006169A3" w:rsidRPr="00454211" w14:paraId="028D7870" w14:textId="77777777" w:rsidTr="00F45092">
        <w:trPr>
          <w:cantSplit/>
          <w:trHeight w:val="288"/>
        </w:trPr>
        <w:tc>
          <w:tcPr>
            <w:tcW w:w="3487" w:type="dxa"/>
            <w:noWrap/>
            <w:vAlign w:val="bottom"/>
            <w:hideMark/>
          </w:tcPr>
          <w:p w14:paraId="4A4E1D5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0961</w:t>
            </w:r>
          </w:p>
        </w:tc>
        <w:tc>
          <w:tcPr>
            <w:tcW w:w="5755" w:type="dxa"/>
            <w:noWrap/>
            <w:vAlign w:val="bottom"/>
            <w:hideMark/>
          </w:tcPr>
          <w:p w14:paraId="31C8E1D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(Also See 097</w:t>
            </w:r>
            <w:r>
              <w:rPr>
                <w:rFonts w:eastAsia="Times New Roman" w:cstheme="minorHAnsi"/>
                <w:color w:val="000000"/>
              </w:rPr>
              <w:t>X</w:t>
            </w:r>
            <w:r w:rsidRPr="00454211">
              <w:rPr>
                <w:rFonts w:eastAsia="Times New Roman" w:cstheme="minorHAnsi"/>
                <w:color w:val="000000"/>
              </w:rPr>
              <w:t xml:space="preserve"> And 098</w:t>
            </w:r>
            <w:r>
              <w:rPr>
                <w:rFonts w:eastAsia="Times New Roman" w:cstheme="minorHAnsi"/>
                <w:color w:val="000000"/>
              </w:rPr>
              <w:t>X</w:t>
            </w:r>
            <w:r w:rsidRPr="00454211">
              <w:rPr>
                <w:rFonts w:eastAsia="Times New Roman" w:cstheme="minorHAnsi"/>
                <w:color w:val="000000"/>
              </w:rPr>
              <w:t>) - Psychiatric</w:t>
            </w:r>
          </w:p>
        </w:tc>
      </w:tr>
      <w:tr w:rsidR="006169A3" w:rsidRPr="00454211" w14:paraId="725D17FA" w14:textId="77777777" w:rsidTr="00F45092">
        <w:trPr>
          <w:cantSplit/>
          <w:trHeight w:val="288"/>
        </w:trPr>
        <w:tc>
          <w:tcPr>
            <w:tcW w:w="3487" w:type="dxa"/>
            <w:noWrap/>
            <w:vAlign w:val="bottom"/>
            <w:hideMark/>
          </w:tcPr>
          <w:p w14:paraId="0852070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0962</w:t>
            </w:r>
          </w:p>
        </w:tc>
        <w:tc>
          <w:tcPr>
            <w:tcW w:w="5755" w:type="dxa"/>
            <w:noWrap/>
            <w:vAlign w:val="bottom"/>
            <w:hideMark/>
          </w:tcPr>
          <w:p w14:paraId="4DE5579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(Also See 097</w:t>
            </w:r>
            <w:r>
              <w:rPr>
                <w:rFonts w:eastAsia="Times New Roman" w:cstheme="minorHAnsi"/>
                <w:color w:val="000000"/>
              </w:rPr>
              <w:t>X</w:t>
            </w:r>
            <w:r w:rsidRPr="00454211">
              <w:rPr>
                <w:rFonts w:eastAsia="Times New Roman" w:cstheme="minorHAnsi"/>
                <w:color w:val="000000"/>
              </w:rPr>
              <w:t xml:space="preserve"> And 098</w:t>
            </w:r>
            <w:r>
              <w:rPr>
                <w:rFonts w:eastAsia="Times New Roman" w:cstheme="minorHAnsi"/>
                <w:color w:val="000000"/>
              </w:rPr>
              <w:t>X</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 xml:space="preserve"> Ophthalmology</w:t>
            </w:r>
          </w:p>
        </w:tc>
      </w:tr>
      <w:tr w:rsidR="006169A3" w:rsidRPr="00454211" w14:paraId="338BF7DA" w14:textId="77777777" w:rsidTr="00F45092">
        <w:trPr>
          <w:cantSplit/>
          <w:trHeight w:val="288"/>
        </w:trPr>
        <w:tc>
          <w:tcPr>
            <w:tcW w:w="3487" w:type="dxa"/>
            <w:noWrap/>
            <w:vAlign w:val="bottom"/>
            <w:hideMark/>
          </w:tcPr>
          <w:p w14:paraId="786DB93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0963</w:t>
            </w:r>
          </w:p>
        </w:tc>
        <w:tc>
          <w:tcPr>
            <w:tcW w:w="5755" w:type="dxa"/>
            <w:noWrap/>
            <w:vAlign w:val="bottom"/>
            <w:hideMark/>
          </w:tcPr>
          <w:p w14:paraId="24678CA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(Also See 097</w:t>
            </w:r>
            <w:r>
              <w:rPr>
                <w:rFonts w:eastAsia="Times New Roman" w:cstheme="minorHAnsi"/>
                <w:color w:val="000000"/>
              </w:rPr>
              <w:t>X</w:t>
            </w:r>
            <w:r w:rsidRPr="00454211">
              <w:rPr>
                <w:rFonts w:eastAsia="Times New Roman" w:cstheme="minorHAnsi"/>
                <w:color w:val="000000"/>
              </w:rPr>
              <w:t xml:space="preserve"> And 098</w:t>
            </w:r>
            <w:r>
              <w:rPr>
                <w:rFonts w:eastAsia="Times New Roman" w:cstheme="minorHAnsi"/>
                <w:color w:val="000000"/>
              </w:rPr>
              <w:t>X</w:t>
            </w:r>
            <w:r w:rsidRPr="00454211">
              <w:rPr>
                <w:rFonts w:eastAsia="Times New Roman" w:cstheme="minorHAnsi"/>
                <w:color w:val="000000"/>
              </w:rPr>
              <w:t xml:space="preserve">) - Anesthesiologist </w:t>
            </w:r>
            <w:r>
              <w:rPr>
                <w:rFonts w:eastAsia="Times New Roman" w:cstheme="minorHAnsi"/>
                <w:color w:val="000000"/>
              </w:rPr>
              <w:t xml:space="preserve">Medical Doctor </w:t>
            </w:r>
            <w:r w:rsidRPr="00454211">
              <w:rPr>
                <w:rFonts w:eastAsia="Times New Roman" w:cstheme="minorHAnsi"/>
                <w:color w:val="000000"/>
              </w:rPr>
              <w:t>(M</w:t>
            </w:r>
            <w:r>
              <w:rPr>
                <w:rFonts w:eastAsia="Times New Roman" w:cstheme="minorHAnsi"/>
                <w:color w:val="000000"/>
              </w:rPr>
              <w:t>D</w:t>
            </w:r>
            <w:r w:rsidRPr="00454211">
              <w:rPr>
                <w:rFonts w:eastAsia="Times New Roman" w:cstheme="minorHAnsi"/>
                <w:color w:val="000000"/>
              </w:rPr>
              <w:t>)</w:t>
            </w:r>
          </w:p>
        </w:tc>
      </w:tr>
      <w:tr w:rsidR="006169A3" w:rsidRPr="00454211" w14:paraId="2E6B9ABB" w14:textId="77777777" w:rsidTr="00F45092">
        <w:trPr>
          <w:cantSplit/>
          <w:trHeight w:val="288"/>
        </w:trPr>
        <w:tc>
          <w:tcPr>
            <w:tcW w:w="3487" w:type="dxa"/>
            <w:noWrap/>
            <w:vAlign w:val="bottom"/>
            <w:hideMark/>
          </w:tcPr>
          <w:p w14:paraId="1BB0327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0964</w:t>
            </w:r>
          </w:p>
        </w:tc>
        <w:tc>
          <w:tcPr>
            <w:tcW w:w="5755" w:type="dxa"/>
            <w:noWrap/>
            <w:vAlign w:val="bottom"/>
            <w:hideMark/>
          </w:tcPr>
          <w:p w14:paraId="518D225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(Also See 097</w:t>
            </w:r>
            <w:r>
              <w:rPr>
                <w:rFonts w:eastAsia="Times New Roman" w:cstheme="minorHAnsi"/>
                <w:color w:val="000000"/>
              </w:rPr>
              <w:t>X</w:t>
            </w:r>
            <w:r w:rsidRPr="00454211">
              <w:rPr>
                <w:rFonts w:eastAsia="Times New Roman" w:cstheme="minorHAnsi"/>
                <w:color w:val="000000"/>
              </w:rPr>
              <w:t xml:space="preserve"> And 098</w:t>
            </w:r>
            <w:r>
              <w:rPr>
                <w:rFonts w:eastAsia="Times New Roman" w:cstheme="minorHAnsi"/>
                <w:color w:val="000000"/>
              </w:rPr>
              <w:t>X</w:t>
            </w:r>
            <w:r w:rsidRPr="00454211">
              <w:rPr>
                <w:rFonts w:eastAsia="Times New Roman" w:cstheme="minorHAnsi"/>
                <w:color w:val="000000"/>
              </w:rPr>
              <w:t xml:space="preserve">) - Anesthetist </w:t>
            </w:r>
            <w:r w:rsidRPr="00C343B5">
              <w:rPr>
                <w:rFonts w:eastAsia="Times New Roman" w:cstheme="minorHAnsi"/>
                <w:color w:val="000000"/>
              </w:rPr>
              <w:t xml:space="preserve">Certified Registered Nurse Anesthetist </w:t>
            </w:r>
            <w:r w:rsidRPr="00454211">
              <w:rPr>
                <w:rFonts w:eastAsia="Times New Roman" w:cstheme="minorHAnsi"/>
                <w:color w:val="000000"/>
              </w:rPr>
              <w:t>(C</w:t>
            </w:r>
            <w:r>
              <w:rPr>
                <w:rFonts w:eastAsia="Times New Roman" w:cstheme="minorHAnsi"/>
                <w:color w:val="000000"/>
              </w:rPr>
              <w:t>RNA</w:t>
            </w:r>
            <w:r w:rsidRPr="00454211">
              <w:rPr>
                <w:rFonts w:eastAsia="Times New Roman" w:cstheme="minorHAnsi"/>
                <w:color w:val="000000"/>
              </w:rPr>
              <w:t>)</w:t>
            </w:r>
          </w:p>
        </w:tc>
      </w:tr>
      <w:tr w:rsidR="006169A3" w:rsidRPr="00454211" w14:paraId="0D5E8B6D" w14:textId="77777777" w:rsidTr="00F45092">
        <w:trPr>
          <w:cantSplit/>
          <w:trHeight w:val="288"/>
        </w:trPr>
        <w:tc>
          <w:tcPr>
            <w:tcW w:w="3487" w:type="dxa"/>
            <w:noWrap/>
            <w:vAlign w:val="bottom"/>
            <w:hideMark/>
          </w:tcPr>
          <w:p w14:paraId="711BCF1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0969</w:t>
            </w:r>
          </w:p>
        </w:tc>
        <w:tc>
          <w:tcPr>
            <w:tcW w:w="5755" w:type="dxa"/>
            <w:noWrap/>
            <w:vAlign w:val="bottom"/>
            <w:hideMark/>
          </w:tcPr>
          <w:p w14:paraId="52E3EF4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(Also See 097</w:t>
            </w:r>
            <w:r>
              <w:rPr>
                <w:rFonts w:eastAsia="Times New Roman" w:cstheme="minorHAnsi"/>
                <w:color w:val="000000"/>
              </w:rPr>
              <w:t>X</w:t>
            </w:r>
            <w:r w:rsidRPr="00454211">
              <w:rPr>
                <w:rFonts w:eastAsia="Times New Roman" w:cstheme="minorHAnsi"/>
                <w:color w:val="000000"/>
              </w:rPr>
              <w:t xml:space="preserve"> And 098</w:t>
            </w:r>
            <w:r>
              <w:rPr>
                <w:rFonts w:eastAsia="Times New Roman" w:cstheme="minorHAnsi"/>
                <w:color w:val="000000"/>
              </w:rPr>
              <w:t>X</w:t>
            </w:r>
            <w:r w:rsidRPr="00454211">
              <w:rPr>
                <w:rFonts w:eastAsia="Times New Roman" w:cstheme="minorHAnsi"/>
                <w:color w:val="000000"/>
              </w:rPr>
              <w:t>) - Other Professional Fee</w:t>
            </w:r>
          </w:p>
        </w:tc>
      </w:tr>
      <w:tr w:rsidR="006169A3" w:rsidRPr="00454211" w14:paraId="34F5C929" w14:textId="77777777" w:rsidTr="00F45092">
        <w:trPr>
          <w:cantSplit/>
          <w:trHeight w:val="288"/>
        </w:trPr>
        <w:tc>
          <w:tcPr>
            <w:tcW w:w="3487" w:type="dxa"/>
            <w:noWrap/>
            <w:vAlign w:val="bottom"/>
            <w:hideMark/>
          </w:tcPr>
          <w:p w14:paraId="7F177CE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0970</w:t>
            </w:r>
          </w:p>
        </w:tc>
        <w:tc>
          <w:tcPr>
            <w:tcW w:w="5755" w:type="dxa"/>
            <w:noWrap/>
            <w:vAlign w:val="bottom"/>
            <w:hideMark/>
          </w:tcPr>
          <w:p w14:paraId="431FC5D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w:t>
            </w:r>
          </w:p>
        </w:tc>
      </w:tr>
      <w:tr w:rsidR="006169A3" w:rsidRPr="00454211" w14:paraId="7DC441BC" w14:textId="77777777" w:rsidTr="00F45092">
        <w:trPr>
          <w:cantSplit/>
          <w:trHeight w:val="288"/>
        </w:trPr>
        <w:tc>
          <w:tcPr>
            <w:tcW w:w="3487" w:type="dxa"/>
            <w:noWrap/>
            <w:vAlign w:val="bottom"/>
            <w:hideMark/>
          </w:tcPr>
          <w:p w14:paraId="5432EDA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0971</w:t>
            </w:r>
          </w:p>
        </w:tc>
        <w:tc>
          <w:tcPr>
            <w:tcW w:w="5755" w:type="dxa"/>
            <w:noWrap/>
            <w:vAlign w:val="bottom"/>
            <w:hideMark/>
          </w:tcPr>
          <w:p w14:paraId="40D31B1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 Laboratory</w:t>
            </w:r>
          </w:p>
        </w:tc>
      </w:tr>
      <w:tr w:rsidR="006169A3" w:rsidRPr="00454211" w14:paraId="1F484099" w14:textId="77777777" w:rsidTr="00F45092">
        <w:trPr>
          <w:cantSplit/>
          <w:trHeight w:val="288"/>
        </w:trPr>
        <w:tc>
          <w:tcPr>
            <w:tcW w:w="3487" w:type="dxa"/>
            <w:noWrap/>
            <w:vAlign w:val="bottom"/>
            <w:hideMark/>
          </w:tcPr>
          <w:p w14:paraId="6D1AC27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0972</w:t>
            </w:r>
          </w:p>
        </w:tc>
        <w:tc>
          <w:tcPr>
            <w:tcW w:w="5755" w:type="dxa"/>
            <w:noWrap/>
            <w:vAlign w:val="bottom"/>
            <w:hideMark/>
          </w:tcPr>
          <w:p w14:paraId="36A2D16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 Radiology </w:t>
            </w:r>
            <w:r>
              <w:rPr>
                <w:rFonts w:eastAsia="Times New Roman" w:cstheme="minorHAnsi"/>
                <w:color w:val="000000"/>
              </w:rPr>
              <w:t>–</w:t>
            </w:r>
            <w:r w:rsidRPr="00454211">
              <w:rPr>
                <w:rFonts w:eastAsia="Times New Roman" w:cstheme="minorHAnsi"/>
                <w:color w:val="000000"/>
              </w:rPr>
              <w:t xml:space="preserve"> Diagnostic</w:t>
            </w:r>
          </w:p>
        </w:tc>
      </w:tr>
      <w:tr w:rsidR="006169A3" w:rsidRPr="00454211" w14:paraId="748316DE" w14:textId="77777777" w:rsidTr="00F45092">
        <w:trPr>
          <w:cantSplit/>
          <w:trHeight w:val="288"/>
        </w:trPr>
        <w:tc>
          <w:tcPr>
            <w:tcW w:w="3487" w:type="dxa"/>
            <w:noWrap/>
            <w:vAlign w:val="bottom"/>
            <w:hideMark/>
          </w:tcPr>
          <w:p w14:paraId="31E301C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0973</w:t>
            </w:r>
          </w:p>
        </w:tc>
        <w:tc>
          <w:tcPr>
            <w:tcW w:w="5755" w:type="dxa"/>
            <w:noWrap/>
            <w:vAlign w:val="bottom"/>
            <w:hideMark/>
          </w:tcPr>
          <w:p w14:paraId="6CC8F59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 Radiology </w:t>
            </w:r>
            <w:r>
              <w:rPr>
                <w:rFonts w:eastAsia="Times New Roman" w:cstheme="minorHAnsi"/>
                <w:color w:val="000000"/>
              </w:rPr>
              <w:t>–</w:t>
            </w:r>
            <w:r w:rsidRPr="00454211">
              <w:rPr>
                <w:rFonts w:eastAsia="Times New Roman" w:cstheme="minorHAnsi"/>
                <w:color w:val="000000"/>
              </w:rPr>
              <w:t xml:space="preserve"> Therapeutic</w:t>
            </w:r>
          </w:p>
        </w:tc>
      </w:tr>
      <w:tr w:rsidR="006169A3" w:rsidRPr="00454211" w14:paraId="63FF3DA8" w14:textId="77777777" w:rsidTr="00F45092">
        <w:trPr>
          <w:cantSplit/>
          <w:trHeight w:val="288"/>
        </w:trPr>
        <w:tc>
          <w:tcPr>
            <w:tcW w:w="3487" w:type="dxa"/>
            <w:noWrap/>
            <w:vAlign w:val="bottom"/>
            <w:hideMark/>
          </w:tcPr>
          <w:p w14:paraId="641141A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0974</w:t>
            </w:r>
          </w:p>
        </w:tc>
        <w:tc>
          <w:tcPr>
            <w:tcW w:w="5755" w:type="dxa"/>
            <w:noWrap/>
            <w:vAlign w:val="bottom"/>
            <w:hideMark/>
          </w:tcPr>
          <w:p w14:paraId="0510790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 Radiology - Nuclear</w:t>
            </w:r>
          </w:p>
        </w:tc>
      </w:tr>
      <w:tr w:rsidR="006169A3" w:rsidRPr="00454211" w14:paraId="78D799B0" w14:textId="77777777" w:rsidTr="00F45092">
        <w:trPr>
          <w:cantSplit/>
          <w:trHeight w:val="288"/>
        </w:trPr>
        <w:tc>
          <w:tcPr>
            <w:tcW w:w="3487" w:type="dxa"/>
            <w:noWrap/>
            <w:vAlign w:val="bottom"/>
            <w:hideMark/>
          </w:tcPr>
          <w:p w14:paraId="51ED408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0975</w:t>
            </w:r>
          </w:p>
        </w:tc>
        <w:tc>
          <w:tcPr>
            <w:tcW w:w="5755" w:type="dxa"/>
            <w:noWrap/>
            <w:vAlign w:val="bottom"/>
            <w:hideMark/>
          </w:tcPr>
          <w:p w14:paraId="15D072F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 Operating Room</w:t>
            </w:r>
          </w:p>
        </w:tc>
      </w:tr>
      <w:tr w:rsidR="006169A3" w:rsidRPr="00454211" w14:paraId="565ECF6D" w14:textId="77777777" w:rsidTr="00F45092">
        <w:trPr>
          <w:cantSplit/>
          <w:trHeight w:val="288"/>
        </w:trPr>
        <w:tc>
          <w:tcPr>
            <w:tcW w:w="3487" w:type="dxa"/>
            <w:noWrap/>
            <w:vAlign w:val="bottom"/>
            <w:hideMark/>
          </w:tcPr>
          <w:p w14:paraId="022FEFF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0976</w:t>
            </w:r>
          </w:p>
        </w:tc>
        <w:tc>
          <w:tcPr>
            <w:tcW w:w="5755" w:type="dxa"/>
            <w:noWrap/>
            <w:vAlign w:val="bottom"/>
            <w:hideMark/>
          </w:tcPr>
          <w:p w14:paraId="0415E0D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 Respiratory Therapy</w:t>
            </w:r>
          </w:p>
        </w:tc>
      </w:tr>
      <w:tr w:rsidR="006169A3" w:rsidRPr="00454211" w14:paraId="189918C6" w14:textId="77777777" w:rsidTr="00F45092">
        <w:trPr>
          <w:cantSplit/>
          <w:trHeight w:val="288"/>
        </w:trPr>
        <w:tc>
          <w:tcPr>
            <w:tcW w:w="3487" w:type="dxa"/>
            <w:noWrap/>
            <w:vAlign w:val="bottom"/>
            <w:hideMark/>
          </w:tcPr>
          <w:p w14:paraId="0E48721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0977</w:t>
            </w:r>
          </w:p>
        </w:tc>
        <w:tc>
          <w:tcPr>
            <w:tcW w:w="5755" w:type="dxa"/>
            <w:noWrap/>
            <w:vAlign w:val="bottom"/>
            <w:hideMark/>
          </w:tcPr>
          <w:p w14:paraId="0C4D9D5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 Physical Therapy</w:t>
            </w:r>
          </w:p>
        </w:tc>
      </w:tr>
      <w:tr w:rsidR="006169A3" w:rsidRPr="00454211" w14:paraId="66BCDD02" w14:textId="77777777" w:rsidTr="00F45092">
        <w:trPr>
          <w:cantSplit/>
          <w:trHeight w:val="288"/>
        </w:trPr>
        <w:tc>
          <w:tcPr>
            <w:tcW w:w="3487" w:type="dxa"/>
            <w:noWrap/>
            <w:vAlign w:val="bottom"/>
            <w:hideMark/>
          </w:tcPr>
          <w:p w14:paraId="4458306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0978</w:t>
            </w:r>
          </w:p>
        </w:tc>
        <w:tc>
          <w:tcPr>
            <w:tcW w:w="5755" w:type="dxa"/>
            <w:noWrap/>
            <w:vAlign w:val="bottom"/>
            <w:hideMark/>
          </w:tcPr>
          <w:p w14:paraId="0646D74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 Occupational Therapy</w:t>
            </w:r>
          </w:p>
        </w:tc>
      </w:tr>
      <w:tr w:rsidR="006169A3" w:rsidRPr="00454211" w14:paraId="1A354B1D" w14:textId="77777777" w:rsidTr="00F45092">
        <w:trPr>
          <w:cantSplit/>
          <w:trHeight w:val="288"/>
        </w:trPr>
        <w:tc>
          <w:tcPr>
            <w:tcW w:w="3487" w:type="dxa"/>
            <w:noWrap/>
            <w:vAlign w:val="bottom"/>
            <w:hideMark/>
          </w:tcPr>
          <w:p w14:paraId="7677945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0979</w:t>
            </w:r>
          </w:p>
        </w:tc>
        <w:tc>
          <w:tcPr>
            <w:tcW w:w="5755" w:type="dxa"/>
            <w:noWrap/>
            <w:vAlign w:val="bottom"/>
            <w:hideMark/>
          </w:tcPr>
          <w:p w14:paraId="64833FD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 Speech Pathology</w:t>
            </w:r>
          </w:p>
        </w:tc>
      </w:tr>
      <w:tr w:rsidR="006169A3" w:rsidRPr="00454211" w14:paraId="44D95D82" w14:textId="77777777" w:rsidTr="00F45092">
        <w:trPr>
          <w:cantSplit/>
          <w:trHeight w:val="288"/>
        </w:trPr>
        <w:tc>
          <w:tcPr>
            <w:tcW w:w="3487" w:type="dxa"/>
            <w:noWrap/>
            <w:vAlign w:val="bottom"/>
            <w:hideMark/>
          </w:tcPr>
          <w:p w14:paraId="098F64D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0980</w:t>
            </w:r>
          </w:p>
        </w:tc>
        <w:tc>
          <w:tcPr>
            <w:tcW w:w="5755" w:type="dxa"/>
            <w:noWrap/>
            <w:vAlign w:val="bottom"/>
            <w:hideMark/>
          </w:tcPr>
          <w:p w14:paraId="5D1D372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w:t>
            </w:r>
          </w:p>
        </w:tc>
      </w:tr>
      <w:tr w:rsidR="006169A3" w:rsidRPr="00454211" w14:paraId="42F4C581" w14:textId="77777777" w:rsidTr="00F45092">
        <w:trPr>
          <w:cantSplit/>
          <w:trHeight w:val="288"/>
        </w:trPr>
        <w:tc>
          <w:tcPr>
            <w:tcW w:w="3487" w:type="dxa"/>
            <w:noWrap/>
            <w:vAlign w:val="bottom"/>
            <w:hideMark/>
          </w:tcPr>
          <w:p w14:paraId="61E5209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0981</w:t>
            </w:r>
          </w:p>
        </w:tc>
        <w:tc>
          <w:tcPr>
            <w:tcW w:w="5755" w:type="dxa"/>
            <w:noWrap/>
            <w:vAlign w:val="bottom"/>
            <w:hideMark/>
          </w:tcPr>
          <w:p w14:paraId="2E20FF7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 Emergency Room Services</w:t>
            </w:r>
          </w:p>
        </w:tc>
      </w:tr>
      <w:tr w:rsidR="006169A3" w:rsidRPr="00454211" w14:paraId="1EB02990" w14:textId="77777777" w:rsidTr="00F45092">
        <w:trPr>
          <w:cantSplit/>
          <w:trHeight w:val="288"/>
        </w:trPr>
        <w:tc>
          <w:tcPr>
            <w:tcW w:w="3487" w:type="dxa"/>
            <w:noWrap/>
            <w:vAlign w:val="bottom"/>
            <w:hideMark/>
          </w:tcPr>
          <w:p w14:paraId="4349C0D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0982</w:t>
            </w:r>
          </w:p>
        </w:tc>
        <w:tc>
          <w:tcPr>
            <w:tcW w:w="5755" w:type="dxa"/>
            <w:noWrap/>
            <w:vAlign w:val="bottom"/>
            <w:hideMark/>
          </w:tcPr>
          <w:p w14:paraId="7F774C1E"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 Outpatient Services</w:t>
            </w:r>
          </w:p>
        </w:tc>
      </w:tr>
      <w:tr w:rsidR="006169A3" w:rsidRPr="00454211" w14:paraId="0FC08A3F" w14:textId="77777777" w:rsidTr="00F45092">
        <w:trPr>
          <w:cantSplit/>
          <w:trHeight w:val="288"/>
        </w:trPr>
        <w:tc>
          <w:tcPr>
            <w:tcW w:w="3487" w:type="dxa"/>
            <w:noWrap/>
            <w:vAlign w:val="bottom"/>
            <w:hideMark/>
          </w:tcPr>
          <w:p w14:paraId="67374D2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0983</w:t>
            </w:r>
          </w:p>
        </w:tc>
        <w:tc>
          <w:tcPr>
            <w:tcW w:w="5755" w:type="dxa"/>
            <w:noWrap/>
            <w:vAlign w:val="bottom"/>
            <w:hideMark/>
          </w:tcPr>
          <w:p w14:paraId="4F97DB2F"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 Clinic</w:t>
            </w:r>
          </w:p>
        </w:tc>
      </w:tr>
      <w:tr w:rsidR="006169A3" w:rsidRPr="00454211" w14:paraId="5831AB98" w14:textId="77777777" w:rsidTr="00F45092">
        <w:trPr>
          <w:cantSplit/>
          <w:trHeight w:val="288"/>
        </w:trPr>
        <w:tc>
          <w:tcPr>
            <w:tcW w:w="3487" w:type="dxa"/>
            <w:noWrap/>
            <w:vAlign w:val="bottom"/>
            <w:hideMark/>
          </w:tcPr>
          <w:p w14:paraId="6884432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0984</w:t>
            </w:r>
          </w:p>
        </w:tc>
        <w:tc>
          <w:tcPr>
            <w:tcW w:w="5755" w:type="dxa"/>
            <w:noWrap/>
            <w:vAlign w:val="bottom"/>
            <w:hideMark/>
          </w:tcPr>
          <w:p w14:paraId="3510950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 Medical Social Services</w:t>
            </w:r>
          </w:p>
        </w:tc>
      </w:tr>
      <w:tr w:rsidR="006169A3" w:rsidRPr="00454211" w14:paraId="0A862821" w14:textId="77777777" w:rsidTr="00F45092">
        <w:trPr>
          <w:cantSplit/>
          <w:trHeight w:val="288"/>
        </w:trPr>
        <w:tc>
          <w:tcPr>
            <w:tcW w:w="3487" w:type="dxa"/>
            <w:noWrap/>
            <w:vAlign w:val="bottom"/>
            <w:hideMark/>
          </w:tcPr>
          <w:p w14:paraId="0490CAB4"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0985</w:t>
            </w:r>
          </w:p>
        </w:tc>
        <w:tc>
          <w:tcPr>
            <w:tcW w:w="5755" w:type="dxa"/>
            <w:noWrap/>
            <w:vAlign w:val="bottom"/>
            <w:hideMark/>
          </w:tcPr>
          <w:p w14:paraId="41BCFEC2"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 xml:space="preserve"> E</w:t>
            </w:r>
            <w:r>
              <w:rPr>
                <w:rFonts w:eastAsia="Times New Roman" w:cstheme="minorHAnsi"/>
                <w:color w:val="000000"/>
              </w:rPr>
              <w:t>KG</w:t>
            </w:r>
          </w:p>
        </w:tc>
      </w:tr>
      <w:tr w:rsidR="006169A3" w:rsidRPr="00454211" w14:paraId="6653E39B" w14:textId="77777777" w:rsidTr="00F45092">
        <w:trPr>
          <w:cantSplit/>
          <w:trHeight w:val="288"/>
        </w:trPr>
        <w:tc>
          <w:tcPr>
            <w:tcW w:w="3487" w:type="dxa"/>
            <w:noWrap/>
            <w:vAlign w:val="bottom"/>
            <w:hideMark/>
          </w:tcPr>
          <w:p w14:paraId="57BE30A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0986</w:t>
            </w:r>
          </w:p>
        </w:tc>
        <w:tc>
          <w:tcPr>
            <w:tcW w:w="5755" w:type="dxa"/>
            <w:noWrap/>
            <w:vAlign w:val="bottom"/>
            <w:hideMark/>
          </w:tcPr>
          <w:p w14:paraId="365E9A5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 E</w:t>
            </w:r>
            <w:r>
              <w:rPr>
                <w:rFonts w:eastAsia="Times New Roman" w:cstheme="minorHAnsi"/>
                <w:color w:val="000000"/>
              </w:rPr>
              <w:t>EG</w:t>
            </w:r>
          </w:p>
        </w:tc>
      </w:tr>
      <w:tr w:rsidR="006169A3" w:rsidRPr="00454211" w14:paraId="08DEAD27" w14:textId="77777777" w:rsidTr="00F45092">
        <w:trPr>
          <w:cantSplit/>
          <w:trHeight w:val="288"/>
        </w:trPr>
        <w:tc>
          <w:tcPr>
            <w:tcW w:w="3487" w:type="dxa"/>
            <w:noWrap/>
            <w:vAlign w:val="bottom"/>
            <w:hideMark/>
          </w:tcPr>
          <w:p w14:paraId="3B4F8FA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0987</w:t>
            </w:r>
          </w:p>
        </w:tc>
        <w:tc>
          <w:tcPr>
            <w:tcW w:w="5755" w:type="dxa"/>
            <w:noWrap/>
            <w:vAlign w:val="bottom"/>
            <w:hideMark/>
          </w:tcPr>
          <w:p w14:paraId="76467AB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 Hospital Visit</w:t>
            </w:r>
          </w:p>
        </w:tc>
      </w:tr>
      <w:tr w:rsidR="006169A3" w:rsidRPr="00454211" w14:paraId="5041C776" w14:textId="77777777" w:rsidTr="00F45092">
        <w:trPr>
          <w:cantSplit/>
          <w:trHeight w:val="288"/>
        </w:trPr>
        <w:tc>
          <w:tcPr>
            <w:tcW w:w="3487" w:type="dxa"/>
            <w:noWrap/>
            <w:vAlign w:val="bottom"/>
            <w:hideMark/>
          </w:tcPr>
          <w:p w14:paraId="61A56F95"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0988</w:t>
            </w:r>
          </w:p>
        </w:tc>
        <w:tc>
          <w:tcPr>
            <w:tcW w:w="5755" w:type="dxa"/>
            <w:noWrap/>
            <w:vAlign w:val="bottom"/>
            <w:hideMark/>
          </w:tcPr>
          <w:p w14:paraId="22B68CB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 xml:space="preserve"> Consultation</w:t>
            </w:r>
          </w:p>
        </w:tc>
      </w:tr>
      <w:tr w:rsidR="006169A3" w:rsidRPr="00454211" w14:paraId="50DB7619" w14:textId="77777777" w:rsidTr="00F45092">
        <w:trPr>
          <w:cantSplit/>
          <w:trHeight w:val="288"/>
        </w:trPr>
        <w:tc>
          <w:tcPr>
            <w:tcW w:w="3487" w:type="dxa"/>
            <w:noWrap/>
            <w:vAlign w:val="bottom"/>
            <w:hideMark/>
          </w:tcPr>
          <w:p w14:paraId="068DD86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0989</w:t>
            </w:r>
          </w:p>
        </w:tc>
        <w:tc>
          <w:tcPr>
            <w:tcW w:w="5755" w:type="dxa"/>
            <w:noWrap/>
            <w:vAlign w:val="bottom"/>
            <w:hideMark/>
          </w:tcPr>
          <w:p w14:paraId="0AB4B04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 Private Duty Nurse</w:t>
            </w:r>
          </w:p>
        </w:tc>
      </w:tr>
      <w:tr w:rsidR="006169A3" w:rsidRPr="00454211" w14:paraId="415256AD" w14:textId="77777777" w:rsidTr="00F45092">
        <w:trPr>
          <w:cantSplit/>
          <w:trHeight w:val="288"/>
        </w:trPr>
        <w:tc>
          <w:tcPr>
            <w:tcW w:w="3487" w:type="dxa"/>
            <w:noWrap/>
            <w:vAlign w:val="bottom"/>
            <w:hideMark/>
          </w:tcPr>
          <w:p w14:paraId="0E4E82E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0990</w:t>
            </w:r>
          </w:p>
        </w:tc>
        <w:tc>
          <w:tcPr>
            <w:tcW w:w="5755" w:type="dxa"/>
            <w:noWrap/>
            <w:vAlign w:val="bottom"/>
            <w:hideMark/>
          </w:tcPr>
          <w:p w14:paraId="7500F8B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Patient Convenience Items - General Classification</w:t>
            </w:r>
          </w:p>
        </w:tc>
      </w:tr>
      <w:tr w:rsidR="006169A3" w:rsidRPr="00454211" w14:paraId="29ED9869" w14:textId="77777777" w:rsidTr="00F45092">
        <w:trPr>
          <w:cantSplit/>
          <w:trHeight w:val="288"/>
        </w:trPr>
        <w:tc>
          <w:tcPr>
            <w:tcW w:w="3487" w:type="dxa"/>
            <w:noWrap/>
            <w:vAlign w:val="bottom"/>
            <w:hideMark/>
          </w:tcPr>
          <w:p w14:paraId="0ED40EBB"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0991</w:t>
            </w:r>
          </w:p>
        </w:tc>
        <w:tc>
          <w:tcPr>
            <w:tcW w:w="5755" w:type="dxa"/>
            <w:noWrap/>
            <w:vAlign w:val="bottom"/>
            <w:hideMark/>
          </w:tcPr>
          <w:p w14:paraId="7845D44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Patient Convenience Items - Cafeteria/Guest Tray</w:t>
            </w:r>
          </w:p>
        </w:tc>
      </w:tr>
      <w:tr w:rsidR="006169A3" w:rsidRPr="00454211" w14:paraId="7E82FB4B" w14:textId="77777777" w:rsidTr="00F45092">
        <w:trPr>
          <w:cantSplit/>
          <w:trHeight w:val="288"/>
        </w:trPr>
        <w:tc>
          <w:tcPr>
            <w:tcW w:w="3487" w:type="dxa"/>
            <w:noWrap/>
            <w:vAlign w:val="bottom"/>
            <w:hideMark/>
          </w:tcPr>
          <w:p w14:paraId="1AFCCE4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0992</w:t>
            </w:r>
          </w:p>
        </w:tc>
        <w:tc>
          <w:tcPr>
            <w:tcW w:w="5755" w:type="dxa"/>
            <w:noWrap/>
            <w:vAlign w:val="bottom"/>
            <w:hideMark/>
          </w:tcPr>
          <w:p w14:paraId="6F828DB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Patient Convenience Items - Private Linen Service</w:t>
            </w:r>
          </w:p>
        </w:tc>
      </w:tr>
      <w:tr w:rsidR="006169A3" w:rsidRPr="00454211" w14:paraId="0DD60CB2" w14:textId="77777777" w:rsidTr="00F45092">
        <w:trPr>
          <w:cantSplit/>
          <w:trHeight w:val="288"/>
        </w:trPr>
        <w:tc>
          <w:tcPr>
            <w:tcW w:w="3487" w:type="dxa"/>
            <w:noWrap/>
            <w:vAlign w:val="bottom"/>
            <w:hideMark/>
          </w:tcPr>
          <w:p w14:paraId="01EF626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0993</w:t>
            </w:r>
          </w:p>
        </w:tc>
        <w:tc>
          <w:tcPr>
            <w:tcW w:w="5755" w:type="dxa"/>
            <w:noWrap/>
            <w:vAlign w:val="bottom"/>
            <w:hideMark/>
          </w:tcPr>
          <w:p w14:paraId="579F1AD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Patient Convenience Items - Telephone/Telecom</w:t>
            </w:r>
          </w:p>
        </w:tc>
      </w:tr>
      <w:tr w:rsidR="006169A3" w:rsidRPr="00454211" w14:paraId="445C9DCF" w14:textId="77777777" w:rsidTr="00F45092">
        <w:trPr>
          <w:cantSplit/>
          <w:trHeight w:val="288"/>
        </w:trPr>
        <w:tc>
          <w:tcPr>
            <w:tcW w:w="3487" w:type="dxa"/>
            <w:noWrap/>
            <w:vAlign w:val="bottom"/>
            <w:hideMark/>
          </w:tcPr>
          <w:p w14:paraId="67B1B79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0994</w:t>
            </w:r>
          </w:p>
        </w:tc>
        <w:tc>
          <w:tcPr>
            <w:tcW w:w="5755" w:type="dxa"/>
            <w:noWrap/>
            <w:vAlign w:val="bottom"/>
            <w:hideMark/>
          </w:tcPr>
          <w:p w14:paraId="27DC2AA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Patient Convenience Items - T</w:t>
            </w:r>
            <w:r>
              <w:rPr>
                <w:rFonts w:eastAsia="Times New Roman" w:cstheme="minorHAnsi"/>
                <w:color w:val="000000"/>
              </w:rPr>
              <w:t>V</w:t>
            </w:r>
            <w:r w:rsidRPr="00454211">
              <w:rPr>
                <w:rFonts w:eastAsia="Times New Roman" w:cstheme="minorHAnsi"/>
                <w:color w:val="000000"/>
              </w:rPr>
              <w:t>/Radio</w:t>
            </w:r>
          </w:p>
        </w:tc>
      </w:tr>
      <w:tr w:rsidR="006169A3" w:rsidRPr="00454211" w14:paraId="272BA10B" w14:textId="77777777" w:rsidTr="00F45092">
        <w:trPr>
          <w:cantSplit/>
          <w:trHeight w:val="288"/>
        </w:trPr>
        <w:tc>
          <w:tcPr>
            <w:tcW w:w="3487" w:type="dxa"/>
            <w:noWrap/>
            <w:vAlign w:val="bottom"/>
            <w:hideMark/>
          </w:tcPr>
          <w:p w14:paraId="301EEBF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0995</w:t>
            </w:r>
          </w:p>
        </w:tc>
        <w:tc>
          <w:tcPr>
            <w:tcW w:w="5755" w:type="dxa"/>
            <w:noWrap/>
            <w:vAlign w:val="bottom"/>
            <w:hideMark/>
          </w:tcPr>
          <w:p w14:paraId="2D4E129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Patient Convenience Items - Non-Patient Room Rentals</w:t>
            </w:r>
          </w:p>
        </w:tc>
      </w:tr>
      <w:tr w:rsidR="006169A3" w:rsidRPr="00454211" w14:paraId="11F1B567" w14:textId="77777777" w:rsidTr="00F45092">
        <w:trPr>
          <w:cantSplit/>
          <w:trHeight w:val="288"/>
        </w:trPr>
        <w:tc>
          <w:tcPr>
            <w:tcW w:w="3487" w:type="dxa"/>
            <w:noWrap/>
            <w:vAlign w:val="bottom"/>
            <w:hideMark/>
          </w:tcPr>
          <w:p w14:paraId="4FCDDE57"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0996</w:t>
            </w:r>
          </w:p>
        </w:tc>
        <w:tc>
          <w:tcPr>
            <w:tcW w:w="5755" w:type="dxa"/>
            <w:noWrap/>
            <w:vAlign w:val="bottom"/>
            <w:hideMark/>
          </w:tcPr>
          <w:p w14:paraId="27D7840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Patient Convenience Items - Late Discharge</w:t>
            </w:r>
          </w:p>
        </w:tc>
      </w:tr>
      <w:tr w:rsidR="006169A3" w:rsidRPr="00454211" w14:paraId="199BD034" w14:textId="77777777" w:rsidTr="00F45092">
        <w:trPr>
          <w:cantSplit/>
          <w:trHeight w:val="288"/>
        </w:trPr>
        <w:tc>
          <w:tcPr>
            <w:tcW w:w="3487" w:type="dxa"/>
            <w:noWrap/>
            <w:vAlign w:val="bottom"/>
            <w:hideMark/>
          </w:tcPr>
          <w:p w14:paraId="00C8D94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0997</w:t>
            </w:r>
          </w:p>
        </w:tc>
        <w:tc>
          <w:tcPr>
            <w:tcW w:w="5755" w:type="dxa"/>
            <w:noWrap/>
            <w:vAlign w:val="bottom"/>
            <w:hideMark/>
          </w:tcPr>
          <w:p w14:paraId="34436C3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Patient Convenience Items - Admission Kits</w:t>
            </w:r>
          </w:p>
        </w:tc>
      </w:tr>
      <w:tr w:rsidR="006169A3" w:rsidRPr="00454211" w14:paraId="1FD87D83" w14:textId="77777777" w:rsidTr="00F45092">
        <w:trPr>
          <w:cantSplit/>
          <w:trHeight w:val="288"/>
        </w:trPr>
        <w:tc>
          <w:tcPr>
            <w:tcW w:w="3487" w:type="dxa"/>
            <w:noWrap/>
            <w:vAlign w:val="bottom"/>
            <w:hideMark/>
          </w:tcPr>
          <w:p w14:paraId="098F25C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0998</w:t>
            </w:r>
          </w:p>
        </w:tc>
        <w:tc>
          <w:tcPr>
            <w:tcW w:w="5755" w:type="dxa"/>
            <w:noWrap/>
            <w:vAlign w:val="bottom"/>
            <w:hideMark/>
          </w:tcPr>
          <w:p w14:paraId="53A9456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Patient Convenience Items - Beauty Shop/Barber</w:t>
            </w:r>
          </w:p>
        </w:tc>
      </w:tr>
      <w:tr w:rsidR="006169A3" w:rsidRPr="00454211" w14:paraId="10EEC159" w14:textId="77777777" w:rsidTr="00F45092">
        <w:trPr>
          <w:cantSplit/>
          <w:trHeight w:val="288"/>
        </w:trPr>
        <w:tc>
          <w:tcPr>
            <w:tcW w:w="3487" w:type="dxa"/>
            <w:noWrap/>
            <w:vAlign w:val="bottom"/>
            <w:hideMark/>
          </w:tcPr>
          <w:p w14:paraId="4F53DAC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0999</w:t>
            </w:r>
          </w:p>
        </w:tc>
        <w:tc>
          <w:tcPr>
            <w:tcW w:w="5755" w:type="dxa"/>
            <w:noWrap/>
            <w:vAlign w:val="bottom"/>
            <w:hideMark/>
          </w:tcPr>
          <w:p w14:paraId="5EFC5250"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Patient Convenience Items - Other Convenience Items</w:t>
            </w:r>
          </w:p>
        </w:tc>
      </w:tr>
      <w:tr w:rsidR="006169A3" w:rsidRPr="00454211" w14:paraId="1F037FE9" w14:textId="77777777" w:rsidTr="00F45092">
        <w:trPr>
          <w:cantSplit/>
          <w:trHeight w:val="288"/>
        </w:trPr>
        <w:tc>
          <w:tcPr>
            <w:tcW w:w="3487" w:type="dxa"/>
            <w:noWrap/>
            <w:vAlign w:val="bottom"/>
            <w:hideMark/>
          </w:tcPr>
          <w:p w14:paraId="327C379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1000</w:t>
            </w:r>
          </w:p>
        </w:tc>
        <w:tc>
          <w:tcPr>
            <w:tcW w:w="5755" w:type="dxa"/>
            <w:noWrap/>
            <w:vAlign w:val="bottom"/>
            <w:hideMark/>
          </w:tcPr>
          <w:p w14:paraId="626D87E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Accommodations - General Classification</w:t>
            </w:r>
          </w:p>
        </w:tc>
      </w:tr>
      <w:tr w:rsidR="006169A3" w:rsidRPr="00454211" w14:paraId="0FF871B0" w14:textId="77777777" w:rsidTr="00F45092">
        <w:trPr>
          <w:cantSplit/>
          <w:trHeight w:val="288"/>
        </w:trPr>
        <w:tc>
          <w:tcPr>
            <w:tcW w:w="3487" w:type="dxa"/>
            <w:noWrap/>
            <w:vAlign w:val="bottom"/>
            <w:hideMark/>
          </w:tcPr>
          <w:p w14:paraId="644EE31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1001</w:t>
            </w:r>
          </w:p>
        </w:tc>
        <w:tc>
          <w:tcPr>
            <w:tcW w:w="5755" w:type="dxa"/>
            <w:noWrap/>
            <w:vAlign w:val="bottom"/>
            <w:hideMark/>
          </w:tcPr>
          <w:p w14:paraId="4169B959"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Accommodations - Residential  - Psychiatric (Title Effective 10/1/13)</w:t>
            </w:r>
          </w:p>
        </w:tc>
      </w:tr>
      <w:tr w:rsidR="006169A3" w:rsidRPr="00454211" w14:paraId="4F1DE752" w14:textId="77777777" w:rsidTr="00F45092">
        <w:trPr>
          <w:cantSplit/>
          <w:trHeight w:val="288"/>
        </w:trPr>
        <w:tc>
          <w:tcPr>
            <w:tcW w:w="3487" w:type="dxa"/>
            <w:noWrap/>
            <w:vAlign w:val="bottom"/>
            <w:hideMark/>
          </w:tcPr>
          <w:p w14:paraId="492E250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1002</w:t>
            </w:r>
          </w:p>
        </w:tc>
        <w:tc>
          <w:tcPr>
            <w:tcW w:w="5755" w:type="dxa"/>
            <w:noWrap/>
            <w:vAlign w:val="bottom"/>
            <w:hideMark/>
          </w:tcPr>
          <w:p w14:paraId="0A508C2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Accommodations - Residential  - Chemical Dependency (Title Effective 10/1/13)</w:t>
            </w:r>
          </w:p>
        </w:tc>
      </w:tr>
      <w:tr w:rsidR="006169A3" w:rsidRPr="00454211" w14:paraId="77AE0355" w14:textId="77777777" w:rsidTr="00F45092">
        <w:trPr>
          <w:cantSplit/>
          <w:trHeight w:val="288"/>
        </w:trPr>
        <w:tc>
          <w:tcPr>
            <w:tcW w:w="3487" w:type="dxa"/>
            <w:noWrap/>
            <w:vAlign w:val="bottom"/>
            <w:hideMark/>
          </w:tcPr>
          <w:p w14:paraId="49401A3E"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1003</w:t>
            </w:r>
          </w:p>
        </w:tc>
        <w:tc>
          <w:tcPr>
            <w:tcW w:w="5755" w:type="dxa"/>
            <w:noWrap/>
            <w:vAlign w:val="bottom"/>
            <w:hideMark/>
          </w:tcPr>
          <w:p w14:paraId="3B3B941D"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Accommodations - Supervised Living</w:t>
            </w:r>
          </w:p>
        </w:tc>
      </w:tr>
      <w:tr w:rsidR="006169A3" w:rsidRPr="00454211" w14:paraId="60C31E6C" w14:textId="77777777" w:rsidTr="00F45092">
        <w:trPr>
          <w:cantSplit/>
          <w:trHeight w:val="288"/>
        </w:trPr>
        <w:tc>
          <w:tcPr>
            <w:tcW w:w="3487" w:type="dxa"/>
            <w:noWrap/>
            <w:vAlign w:val="bottom"/>
            <w:hideMark/>
          </w:tcPr>
          <w:p w14:paraId="69C2DC2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1004</w:t>
            </w:r>
          </w:p>
        </w:tc>
        <w:tc>
          <w:tcPr>
            <w:tcW w:w="5755" w:type="dxa"/>
            <w:noWrap/>
            <w:vAlign w:val="bottom"/>
            <w:hideMark/>
          </w:tcPr>
          <w:p w14:paraId="73856D68"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Accommodations - Halfway House</w:t>
            </w:r>
          </w:p>
        </w:tc>
      </w:tr>
      <w:tr w:rsidR="006169A3" w:rsidRPr="00454211" w14:paraId="44119D7E" w14:textId="77777777" w:rsidTr="00F45092">
        <w:trPr>
          <w:cantSplit/>
          <w:trHeight w:val="288"/>
        </w:trPr>
        <w:tc>
          <w:tcPr>
            <w:tcW w:w="3487" w:type="dxa"/>
            <w:noWrap/>
            <w:vAlign w:val="bottom"/>
            <w:hideMark/>
          </w:tcPr>
          <w:p w14:paraId="387307F3"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1005</w:t>
            </w:r>
          </w:p>
        </w:tc>
        <w:tc>
          <w:tcPr>
            <w:tcW w:w="5755" w:type="dxa"/>
            <w:noWrap/>
            <w:vAlign w:val="bottom"/>
            <w:hideMark/>
          </w:tcPr>
          <w:p w14:paraId="3004D2A4"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Accommodations - Group Home</w:t>
            </w:r>
          </w:p>
        </w:tc>
      </w:tr>
      <w:tr w:rsidR="006169A3" w:rsidRPr="00454211" w14:paraId="3DDE029C" w14:textId="77777777" w:rsidTr="00F45092">
        <w:trPr>
          <w:cantSplit/>
          <w:trHeight w:val="288"/>
        </w:trPr>
        <w:tc>
          <w:tcPr>
            <w:tcW w:w="3487" w:type="dxa"/>
            <w:noWrap/>
            <w:vAlign w:val="bottom"/>
            <w:hideMark/>
          </w:tcPr>
          <w:p w14:paraId="72D3C249"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1006</w:t>
            </w:r>
          </w:p>
        </w:tc>
        <w:tc>
          <w:tcPr>
            <w:tcW w:w="5755" w:type="dxa"/>
            <w:noWrap/>
            <w:vAlign w:val="bottom"/>
            <w:hideMark/>
          </w:tcPr>
          <w:p w14:paraId="40D170B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Behavioral Health Accommodations - Outdoor/Wilderness Behavioral Health (Effective 7/1/17)</w:t>
            </w:r>
          </w:p>
        </w:tc>
      </w:tr>
      <w:tr w:rsidR="006169A3" w:rsidRPr="00454211" w14:paraId="6E6C7C74" w14:textId="77777777" w:rsidTr="00F45092">
        <w:trPr>
          <w:cantSplit/>
          <w:trHeight w:val="288"/>
        </w:trPr>
        <w:tc>
          <w:tcPr>
            <w:tcW w:w="3487" w:type="dxa"/>
            <w:noWrap/>
            <w:vAlign w:val="bottom"/>
            <w:hideMark/>
          </w:tcPr>
          <w:p w14:paraId="0916E44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2100</w:t>
            </w:r>
          </w:p>
        </w:tc>
        <w:tc>
          <w:tcPr>
            <w:tcW w:w="5755" w:type="dxa"/>
            <w:noWrap/>
            <w:vAlign w:val="bottom"/>
            <w:hideMark/>
          </w:tcPr>
          <w:p w14:paraId="4E3F535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Alternative Therapy Services - General Classification</w:t>
            </w:r>
          </w:p>
        </w:tc>
      </w:tr>
      <w:tr w:rsidR="006169A3" w:rsidRPr="00454211" w14:paraId="388AAF75" w14:textId="77777777" w:rsidTr="00F45092">
        <w:trPr>
          <w:cantSplit/>
          <w:trHeight w:val="288"/>
        </w:trPr>
        <w:tc>
          <w:tcPr>
            <w:tcW w:w="3487" w:type="dxa"/>
            <w:noWrap/>
            <w:vAlign w:val="bottom"/>
            <w:hideMark/>
          </w:tcPr>
          <w:p w14:paraId="52EF5E2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2101</w:t>
            </w:r>
          </w:p>
        </w:tc>
        <w:tc>
          <w:tcPr>
            <w:tcW w:w="5755" w:type="dxa"/>
            <w:noWrap/>
            <w:vAlign w:val="bottom"/>
            <w:hideMark/>
          </w:tcPr>
          <w:p w14:paraId="43FC13A6"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Alternative Therapy Services - Acupuncture</w:t>
            </w:r>
          </w:p>
        </w:tc>
      </w:tr>
      <w:tr w:rsidR="006169A3" w:rsidRPr="00454211" w14:paraId="4236200D" w14:textId="77777777" w:rsidTr="00F45092">
        <w:trPr>
          <w:cantSplit/>
          <w:trHeight w:val="288"/>
        </w:trPr>
        <w:tc>
          <w:tcPr>
            <w:tcW w:w="3487" w:type="dxa"/>
            <w:noWrap/>
            <w:vAlign w:val="bottom"/>
            <w:hideMark/>
          </w:tcPr>
          <w:p w14:paraId="3B79E16A"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2102</w:t>
            </w:r>
          </w:p>
        </w:tc>
        <w:tc>
          <w:tcPr>
            <w:tcW w:w="5755" w:type="dxa"/>
            <w:noWrap/>
            <w:vAlign w:val="bottom"/>
            <w:hideMark/>
          </w:tcPr>
          <w:p w14:paraId="4DC9650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Alternative Therapy Services - Acupressure</w:t>
            </w:r>
          </w:p>
        </w:tc>
      </w:tr>
      <w:tr w:rsidR="006169A3" w:rsidRPr="00454211" w14:paraId="5CFF325C" w14:textId="77777777" w:rsidTr="00F45092">
        <w:trPr>
          <w:cantSplit/>
          <w:trHeight w:val="288"/>
        </w:trPr>
        <w:tc>
          <w:tcPr>
            <w:tcW w:w="3487" w:type="dxa"/>
            <w:noWrap/>
            <w:vAlign w:val="bottom"/>
            <w:hideMark/>
          </w:tcPr>
          <w:p w14:paraId="31787062"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2103</w:t>
            </w:r>
          </w:p>
        </w:tc>
        <w:tc>
          <w:tcPr>
            <w:tcW w:w="5755" w:type="dxa"/>
            <w:noWrap/>
            <w:vAlign w:val="bottom"/>
            <w:hideMark/>
          </w:tcPr>
          <w:p w14:paraId="747C3B6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Alternative Therapy Services - Massage</w:t>
            </w:r>
          </w:p>
        </w:tc>
      </w:tr>
      <w:tr w:rsidR="006169A3" w:rsidRPr="00454211" w14:paraId="5FD18A8B" w14:textId="77777777" w:rsidTr="00F45092">
        <w:trPr>
          <w:cantSplit/>
          <w:trHeight w:val="288"/>
        </w:trPr>
        <w:tc>
          <w:tcPr>
            <w:tcW w:w="3487" w:type="dxa"/>
            <w:noWrap/>
            <w:vAlign w:val="bottom"/>
            <w:hideMark/>
          </w:tcPr>
          <w:p w14:paraId="453BD4C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2104</w:t>
            </w:r>
          </w:p>
        </w:tc>
        <w:tc>
          <w:tcPr>
            <w:tcW w:w="5755" w:type="dxa"/>
            <w:noWrap/>
            <w:vAlign w:val="bottom"/>
            <w:hideMark/>
          </w:tcPr>
          <w:p w14:paraId="235DC81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Alternative Therapy Services - Reflexology</w:t>
            </w:r>
          </w:p>
        </w:tc>
      </w:tr>
      <w:tr w:rsidR="006169A3" w:rsidRPr="00454211" w14:paraId="2EF252AD" w14:textId="77777777" w:rsidTr="00F45092">
        <w:trPr>
          <w:cantSplit/>
          <w:trHeight w:val="288"/>
        </w:trPr>
        <w:tc>
          <w:tcPr>
            <w:tcW w:w="3487" w:type="dxa"/>
            <w:noWrap/>
            <w:vAlign w:val="bottom"/>
            <w:hideMark/>
          </w:tcPr>
          <w:p w14:paraId="04BCEA30"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lastRenderedPageBreak/>
              <w:t>2105</w:t>
            </w:r>
          </w:p>
        </w:tc>
        <w:tc>
          <w:tcPr>
            <w:tcW w:w="5755" w:type="dxa"/>
            <w:noWrap/>
            <w:vAlign w:val="bottom"/>
            <w:hideMark/>
          </w:tcPr>
          <w:p w14:paraId="5E70F84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Alternative Therapy Services - Biofeedback</w:t>
            </w:r>
          </w:p>
        </w:tc>
      </w:tr>
      <w:tr w:rsidR="006169A3" w:rsidRPr="00454211" w14:paraId="6B6C2757" w14:textId="77777777" w:rsidTr="00F45092">
        <w:trPr>
          <w:cantSplit/>
          <w:trHeight w:val="288"/>
        </w:trPr>
        <w:tc>
          <w:tcPr>
            <w:tcW w:w="3487" w:type="dxa"/>
            <w:noWrap/>
            <w:vAlign w:val="bottom"/>
            <w:hideMark/>
          </w:tcPr>
          <w:p w14:paraId="215A933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2106</w:t>
            </w:r>
          </w:p>
        </w:tc>
        <w:tc>
          <w:tcPr>
            <w:tcW w:w="5755" w:type="dxa"/>
            <w:noWrap/>
            <w:vAlign w:val="bottom"/>
            <w:hideMark/>
          </w:tcPr>
          <w:p w14:paraId="2ACF3D3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Alternative Therapy Services - Hypnosis</w:t>
            </w:r>
          </w:p>
        </w:tc>
      </w:tr>
      <w:tr w:rsidR="006169A3" w:rsidRPr="00454211" w14:paraId="65AFCA80" w14:textId="77777777" w:rsidTr="00F45092">
        <w:trPr>
          <w:cantSplit/>
          <w:trHeight w:val="288"/>
        </w:trPr>
        <w:tc>
          <w:tcPr>
            <w:tcW w:w="3487" w:type="dxa"/>
            <w:noWrap/>
            <w:vAlign w:val="bottom"/>
            <w:hideMark/>
          </w:tcPr>
          <w:p w14:paraId="2F2E35EF"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2109</w:t>
            </w:r>
          </w:p>
        </w:tc>
        <w:tc>
          <w:tcPr>
            <w:tcW w:w="5755" w:type="dxa"/>
            <w:noWrap/>
            <w:vAlign w:val="bottom"/>
            <w:hideMark/>
          </w:tcPr>
          <w:p w14:paraId="1AD7D915"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Alternative Therapy Services - Other Alternative Therapy Services</w:t>
            </w:r>
          </w:p>
        </w:tc>
      </w:tr>
      <w:tr w:rsidR="006169A3" w:rsidRPr="00454211" w14:paraId="38DC76FA" w14:textId="77777777" w:rsidTr="00F45092">
        <w:trPr>
          <w:cantSplit/>
          <w:trHeight w:val="288"/>
        </w:trPr>
        <w:tc>
          <w:tcPr>
            <w:tcW w:w="3487" w:type="dxa"/>
            <w:noWrap/>
            <w:vAlign w:val="bottom"/>
            <w:hideMark/>
          </w:tcPr>
          <w:p w14:paraId="23F8827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3100</w:t>
            </w:r>
          </w:p>
        </w:tc>
        <w:tc>
          <w:tcPr>
            <w:tcW w:w="5755" w:type="dxa"/>
            <w:noWrap/>
            <w:vAlign w:val="bottom"/>
            <w:hideMark/>
          </w:tcPr>
          <w:p w14:paraId="0FB1F3A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Adult Care</w:t>
            </w:r>
          </w:p>
        </w:tc>
      </w:tr>
      <w:tr w:rsidR="006169A3" w:rsidRPr="00454211" w14:paraId="07307380" w14:textId="77777777" w:rsidTr="00F45092">
        <w:trPr>
          <w:cantSplit/>
          <w:trHeight w:val="288"/>
        </w:trPr>
        <w:tc>
          <w:tcPr>
            <w:tcW w:w="3487" w:type="dxa"/>
            <w:noWrap/>
            <w:vAlign w:val="bottom"/>
            <w:hideMark/>
          </w:tcPr>
          <w:p w14:paraId="7CCD2896"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3101</w:t>
            </w:r>
          </w:p>
        </w:tc>
        <w:tc>
          <w:tcPr>
            <w:tcW w:w="5755" w:type="dxa"/>
            <w:noWrap/>
            <w:vAlign w:val="bottom"/>
            <w:hideMark/>
          </w:tcPr>
          <w:p w14:paraId="659B058A"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Adult Care - Adult Day Care, Medical And Social - Hourly</w:t>
            </w:r>
          </w:p>
        </w:tc>
      </w:tr>
      <w:tr w:rsidR="006169A3" w:rsidRPr="00454211" w14:paraId="5063683E" w14:textId="77777777" w:rsidTr="00F45092">
        <w:trPr>
          <w:cantSplit/>
          <w:trHeight w:val="288"/>
        </w:trPr>
        <w:tc>
          <w:tcPr>
            <w:tcW w:w="3487" w:type="dxa"/>
            <w:noWrap/>
            <w:vAlign w:val="bottom"/>
            <w:hideMark/>
          </w:tcPr>
          <w:p w14:paraId="68CBAC58"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3102</w:t>
            </w:r>
          </w:p>
        </w:tc>
        <w:tc>
          <w:tcPr>
            <w:tcW w:w="5755" w:type="dxa"/>
            <w:noWrap/>
            <w:vAlign w:val="bottom"/>
            <w:hideMark/>
          </w:tcPr>
          <w:p w14:paraId="689FAAAC"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Adult Care - Adult Day Care,  Social - Hourly</w:t>
            </w:r>
          </w:p>
        </w:tc>
      </w:tr>
      <w:tr w:rsidR="006169A3" w:rsidRPr="00454211" w14:paraId="7FE4BF3C" w14:textId="77777777" w:rsidTr="00F45092">
        <w:trPr>
          <w:cantSplit/>
          <w:trHeight w:val="288"/>
        </w:trPr>
        <w:tc>
          <w:tcPr>
            <w:tcW w:w="3487" w:type="dxa"/>
            <w:noWrap/>
            <w:vAlign w:val="bottom"/>
            <w:hideMark/>
          </w:tcPr>
          <w:p w14:paraId="10A2F19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3103</w:t>
            </w:r>
          </w:p>
        </w:tc>
        <w:tc>
          <w:tcPr>
            <w:tcW w:w="5755" w:type="dxa"/>
            <w:noWrap/>
            <w:vAlign w:val="bottom"/>
            <w:hideMark/>
          </w:tcPr>
          <w:p w14:paraId="561BB467"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Adult Care - Adult Day Care,  Medical And Social - Daily</w:t>
            </w:r>
          </w:p>
        </w:tc>
      </w:tr>
      <w:tr w:rsidR="006169A3" w:rsidRPr="00454211" w14:paraId="79F71E4B" w14:textId="77777777" w:rsidTr="00F45092">
        <w:trPr>
          <w:cantSplit/>
          <w:trHeight w:val="288"/>
        </w:trPr>
        <w:tc>
          <w:tcPr>
            <w:tcW w:w="3487" w:type="dxa"/>
            <w:noWrap/>
            <w:vAlign w:val="bottom"/>
            <w:hideMark/>
          </w:tcPr>
          <w:p w14:paraId="05896F9D"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3104</w:t>
            </w:r>
          </w:p>
        </w:tc>
        <w:tc>
          <w:tcPr>
            <w:tcW w:w="5755" w:type="dxa"/>
            <w:noWrap/>
            <w:vAlign w:val="bottom"/>
            <w:hideMark/>
          </w:tcPr>
          <w:p w14:paraId="048B959B"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Adult Care - Adult Day Care,  Social - Daily</w:t>
            </w:r>
          </w:p>
        </w:tc>
      </w:tr>
      <w:tr w:rsidR="006169A3" w:rsidRPr="00454211" w14:paraId="01F04760" w14:textId="77777777" w:rsidTr="00F45092">
        <w:trPr>
          <w:cantSplit/>
          <w:trHeight w:val="288"/>
        </w:trPr>
        <w:tc>
          <w:tcPr>
            <w:tcW w:w="3487" w:type="dxa"/>
            <w:noWrap/>
            <w:vAlign w:val="bottom"/>
            <w:hideMark/>
          </w:tcPr>
          <w:p w14:paraId="18520BEC"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3105</w:t>
            </w:r>
          </w:p>
        </w:tc>
        <w:tc>
          <w:tcPr>
            <w:tcW w:w="5755" w:type="dxa"/>
            <w:noWrap/>
            <w:vAlign w:val="bottom"/>
            <w:hideMark/>
          </w:tcPr>
          <w:p w14:paraId="1EA02D23" w14:textId="77777777" w:rsidR="006169A3" w:rsidRPr="00454211" w:rsidRDefault="006169A3" w:rsidP="004225A9">
            <w:pPr>
              <w:spacing w:after="0" w:line="240" w:lineRule="auto"/>
              <w:rPr>
                <w:rFonts w:eastAsia="Times New Roman" w:cstheme="minorHAnsi"/>
                <w:color w:val="000000"/>
              </w:rPr>
            </w:pPr>
            <w:r w:rsidRPr="00454211">
              <w:rPr>
                <w:rFonts w:eastAsia="Times New Roman" w:cstheme="minorHAnsi"/>
                <w:color w:val="000000"/>
              </w:rPr>
              <w:t>Adult Care - Adult Foster Care - Daily</w:t>
            </w:r>
          </w:p>
        </w:tc>
      </w:tr>
      <w:tr w:rsidR="006169A3" w:rsidRPr="00454211" w14:paraId="37CC184B" w14:textId="77777777" w:rsidTr="00F45092">
        <w:trPr>
          <w:cantSplit/>
          <w:trHeight w:val="288"/>
        </w:trPr>
        <w:tc>
          <w:tcPr>
            <w:tcW w:w="3487" w:type="dxa"/>
            <w:noWrap/>
            <w:vAlign w:val="bottom"/>
            <w:hideMark/>
          </w:tcPr>
          <w:p w14:paraId="79EECF11" w14:textId="77777777" w:rsidR="006169A3" w:rsidRPr="00454211" w:rsidRDefault="006169A3" w:rsidP="004225A9">
            <w:pPr>
              <w:spacing w:after="0" w:line="240" w:lineRule="auto"/>
              <w:jc w:val="right"/>
              <w:rPr>
                <w:rFonts w:eastAsia="Times New Roman" w:cstheme="minorHAnsi"/>
                <w:color w:val="000000"/>
              </w:rPr>
            </w:pPr>
            <w:r w:rsidRPr="00454211">
              <w:rPr>
                <w:rFonts w:eastAsia="Times New Roman" w:cstheme="minorHAnsi"/>
                <w:color w:val="000000"/>
              </w:rPr>
              <w:t>3109</w:t>
            </w:r>
          </w:p>
        </w:tc>
        <w:tc>
          <w:tcPr>
            <w:tcW w:w="5755" w:type="dxa"/>
            <w:noWrap/>
            <w:vAlign w:val="bottom"/>
            <w:hideMark/>
          </w:tcPr>
          <w:p w14:paraId="598AAAEC" w14:textId="77777777" w:rsidR="006169A3" w:rsidRPr="00454211" w:rsidRDefault="006169A3" w:rsidP="00C32961">
            <w:pPr>
              <w:keepNext/>
              <w:spacing w:after="0" w:line="240" w:lineRule="auto"/>
              <w:rPr>
                <w:rFonts w:eastAsia="Times New Roman" w:cstheme="minorHAnsi"/>
                <w:color w:val="000000"/>
              </w:rPr>
            </w:pPr>
            <w:r w:rsidRPr="00454211">
              <w:rPr>
                <w:rFonts w:eastAsia="Times New Roman" w:cstheme="minorHAnsi"/>
                <w:color w:val="000000"/>
              </w:rPr>
              <w:t>Adult Care - Other Adult Care</w:t>
            </w:r>
          </w:p>
        </w:tc>
      </w:tr>
    </w:tbl>
    <w:p w14:paraId="2BCCD90D" w14:textId="77777777" w:rsidR="006169A3" w:rsidRDefault="006169A3">
      <w:pPr>
        <w:pStyle w:val="Caption"/>
      </w:pPr>
      <w:r>
        <w:t xml:space="preserve">Appendix Table </w:t>
      </w:r>
      <w:fldSimple w:instr=" SEQ Appendix_Table \* ARABIC ">
        <w:r>
          <w:rPr>
            <w:noProof/>
          </w:rPr>
          <w:t>1</w:t>
        </w:r>
      </w:fldSimple>
      <w:r>
        <w:t>-</w:t>
      </w:r>
      <w:r w:rsidRPr="000934FE">
        <w:t>BH_SERVICE_REVENUECODE Codes</w:t>
      </w:r>
    </w:p>
    <w:p w14:paraId="6CAF9F76" w14:textId="77777777" w:rsidR="006169A3" w:rsidRPr="00454211" w:rsidRDefault="006169A3" w:rsidP="00767B6B">
      <w:pPr>
        <w:rPr>
          <w:rFonts w:cstheme="minorHAnsi"/>
        </w:rPr>
      </w:pPr>
      <w:hyperlink w:anchor="BH_SERVICE_REVENUECODE" w:history="1">
        <w:r w:rsidRPr="00927A91">
          <w:rPr>
            <w:rStyle w:val="Hyperlink"/>
            <w:rFonts w:cstheme="minorHAnsi"/>
          </w:rPr>
          <w:t>Return to data dictionary entry BH_SERVICE_REVENUECODE</w:t>
        </w:r>
      </w:hyperlink>
    </w:p>
    <w:p w14:paraId="4119F1EE" w14:textId="77777777" w:rsidR="006169A3" w:rsidRPr="00611730" w:rsidRDefault="006169A3" w:rsidP="00A803DA">
      <w:pPr>
        <w:pStyle w:val="Heading2"/>
      </w:pPr>
      <w:bookmarkStart w:id="63" w:name="_Toc235004690"/>
      <w:r w:rsidRPr="00611730">
        <w:lastRenderedPageBreak/>
        <w:t xml:space="preserve">Analytic Data Dictionary for the </w:t>
      </w:r>
      <w:r>
        <w:t>Emergency Department</w:t>
      </w:r>
      <w:r w:rsidRPr="00611730">
        <w:t xml:space="preserve"> Case Mix </w:t>
      </w:r>
      <w:r>
        <w:t>diagnosis codes file</w:t>
      </w:r>
      <w:r w:rsidRPr="00611730">
        <w:t>. The dataset name is VW_PHD_CASEMIX_</w:t>
      </w:r>
      <w:r>
        <w:t>ED_DIAG</w:t>
      </w:r>
      <w:r w:rsidRPr="00611730">
        <w:t>_ANALYTIC</w:t>
      </w:r>
      <w:bookmarkEnd w:id="63"/>
    </w:p>
    <w:tbl>
      <w:tblPr>
        <w:tblW w:w="10080" w:type="dxa"/>
        <w:tblLayout w:type="fixed"/>
        <w:tblLook w:val="06A0" w:firstRow="1" w:lastRow="0" w:firstColumn="1" w:lastColumn="0" w:noHBand="1" w:noVBand="1"/>
        <w:tblCaption w:val="Analytic Data Dictionary for VW_PHD_CASEMIX_ED_DIAG_ANALYTIC"/>
        <w:tblDescription w:val="This is the analytic data dictionary for the Emergency Department Case Mix diagnosis codes file."/>
      </w:tblPr>
      <w:tblGrid>
        <w:gridCol w:w="2293"/>
        <w:gridCol w:w="2747"/>
        <w:gridCol w:w="3708"/>
        <w:gridCol w:w="1332"/>
      </w:tblGrid>
      <w:tr w:rsidR="006169A3" w:rsidRPr="00B96E49" w14:paraId="131E2B82" w14:textId="77777777" w:rsidTr="00FC5E98">
        <w:trPr>
          <w:cantSplit/>
          <w:trHeight w:val="720"/>
          <w:tblHeader/>
        </w:trPr>
        <w:tc>
          <w:tcPr>
            <w:tcW w:w="2293"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1B62FC2C" w14:textId="77777777" w:rsidR="006169A3" w:rsidRPr="00B96E49" w:rsidRDefault="006169A3" w:rsidP="008E389C">
            <w:pPr>
              <w:spacing w:after="0" w:line="240" w:lineRule="auto"/>
              <w:jc w:val="center"/>
              <w:rPr>
                <w:rFonts w:eastAsia="Times New Roman" w:cstheme="minorHAnsi"/>
                <w:b/>
                <w:bCs/>
                <w:color w:val="000000"/>
              </w:rPr>
            </w:pPr>
            <w:r w:rsidRPr="00B96E49">
              <w:rPr>
                <w:rFonts w:eastAsia="Times New Roman" w:cstheme="minorHAnsi"/>
                <w:b/>
                <w:bCs/>
                <w:color w:val="000000"/>
              </w:rPr>
              <w:t>Variable Name</w:t>
            </w:r>
          </w:p>
        </w:tc>
        <w:tc>
          <w:tcPr>
            <w:tcW w:w="2747" w:type="dxa"/>
            <w:tcBorders>
              <w:top w:val="single" w:sz="4" w:space="0" w:color="auto"/>
              <w:left w:val="single" w:sz="4" w:space="0" w:color="auto"/>
              <w:bottom w:val="single" w:sz="4" w:space="0" w:color="auto"/>
              <w:right w:val="single" w:sz="4" w:space="0" w:color="auto"/>
            </w:tcBorders>
            <w:shd w:val="clear" w:color="auto" w:fill="969696"/>
            <w:vAlign w:val="center"/>
          </w:tcPr>
          <w:p w14:paraId="3F70ED1D" w14:textId="77777777" w:rsidR="006169A3" w:rsidRPr="00B96E49" w:rsidRDefault="006169A3" w:rsidP="008E389C">
            <w:pPr>
              <w:spacing w:after="0" w:line="240" w:lineRule="auto"/>
              <w:jc w:val="center"/>
              <w:rPr>
                <w:rFonts w:eastAsia="Times New Roman" w:cstheme="minorHAnsi"/>
                <w:b/>
                <w:bCs/>
                <w:color w:val="000000"/>
              </w:rPr>
            </w:pPr>
            <w:r w:rsidRPr="00B96E49">
              <w:rPr>
                <w:rFonts w:eastAsia="Times New Roman" w:cstheme="minorHAnsi"/>
                <w:b/>
                <w:bCs/>
                <w:color w:val="000000"/>
              </w:rPr>
              <w:t>Variable Description</w:t>
            </w:r>
          </w:p>
        </w:tc>
        <w:tc>
          <w:tcPr>
            <w:tcW w:w="3708" w:type="dxa"/>
            <w:tcBorders>
              <w:top w:val="single" w:sz="4" w:space="0" w:color="auto"/>
              <w:left w:val="single" w:sz="4" w:space="0" w:color="auto"/>
              <w:bottom w:val="single" w:sz="4" w:space="0" w:color="auto"/>
              <w:right w:val="single" w:sz="4" w:space="0" w:color="auto"/>
            </w:tcBorders>
            <w:shd w:val="clear" w:color="auto" w:fill="969696"/>
            <w:vAlign w:val="center"/>
          </w:tcPr>
          <w:p w14:paraId="6A455629" w14:textId="77777777" w:rsidR="006169A3" w:rsidRPr="00B96E49" w:rsidRDefault="006169A3" w:rsidP="008E389C">
            <w:pPr>
              <w:spacing w:after="0" w:line="240" w:lineRule="auto"/>
              <w:jc w:val="center"/>
              <w:rPr>
                <w:rFonts w:eastAsia="Times New Roman" w:cstheme="minorHAnsi"/>
                <w:b/>
                <w:bCs/>
                <w:color w:val="000000"/>
              </w:rPr>
            </w:pPr>
            <w:r w:rsidRPr="00B96E49">
              <w:rPr>
                <w:rFonts w:eastAsia="Times New Roman" w:cstheme="minorHAnsi"/>
                <w:b/>
                <w:bCs/>
                <w:color w:val="000000"/>
              </w:rPr>
              <w:t>Meta Data</w:t>
            </w:r>
          </w:p>
        </w:tc>
        <w:tc>
          <w:tcPr>
            <w:tcW w:w="1332" w:type="dxa"/>
            <w:tcBorders>
              <w:top w:val="single" w:sz="4" w:space="0" w:color="auto"/>
              <w:left w:val="single" w:sz="4" w:space="0" w:color="auto"/>
              <w:bottom w:val="single" w:sz="4" w:space="0" w:color="auto"/>
              <w:right w:val="single" w:sz="4" w:space="0" w:color="auto"/>
            </w:tcBorders>
            <w:shd w:val="clear" w:color="auto" w:fill="969696"/>
            <w:vAlign w:val="center"/>
          </w:tcPr>
          <w:p w14:paraId="010760EE" w14:textId="77777777" w:rsidR="006169A3" w:rsidRPr="00B96E49" w:rsidRDefault="006169A3" w:rsidP="008E389C">
            <w:pPr>
              <w:spacing w:after="0" w:line="240" w:lineRule="auto"/>
              <w:jc w:val="center"/>
              <w:rPr>
                <w:rFonts w:eastAsia="Times New Roman" w:cstheme="minorHAnsi"/>
                <w:b/>
                <w:bCs/>
                <w:color w:val="000000"/>
              </w:rPr>
            </w:pPr>
            <w:r w:rsidRPr="00B96E49">
              <w:rPr>
                <w:rFonts w:eastAsia="Times New Roman" w:cstheme="minorHAnsi"/>
                <w:b/>
                <w:bCs/>
                <w:color w:val="000000"/>
              </w:rPr>
              <w:t>Format</w:t>
            </w:r>
          </w:p>
        </w:tc>
      </w:tr>
      <w:tr w:rsidR="006169A3" w:rsidRPr="00B96E49" w14:paraId="3D4EE1A2" w14:textId="77777777" w:rsidTr="00FC5E98">
        <w:trPr>
          <w:cantSplit/>
          <w:trHeight w:val="390"/>
          <w:tblHeader/>
        </w:trPr>
        <w:tc>
          <w:tcPr>
            <w:tcW w:w="2293" w:type="dxa"/>
            <w:tcBorders>
              <w:top w:val="single" w:sz="4" w:space="0" w:color="auto"/>
              <w:left w:val="single" w:sz="4" w:space="0" w:color="auto"/>
              <w:bottom w:val="single" w:sz="4" w:space="0" w:color="auto"/>
              <w:right w:val="single" w:sz="4" w:space="0" w:color="auto"/>
            </w:tcBorders>
            <w:noWrap/>
            <w:vAlign w:val="center"/>
          </w:tcPr>
          <w:p w14:paraId="0777D1AE" w14:textId="77777777" w:rsidR="006169A3" w:rsidRPr="00B96E49" w:rsidRDefault="006169A3" w:rsidP="00C55409">
            <w:pPr>
              <w:spacing w:after="0" w:line="240" w:lineRule="auto"/>
              <w:rPr>
                <w:rFonts w:eastAsia="Times New Roman" w:cstheme="minorHAnsi"/>
                <w:bCs/>
                <w:color w:val="000000"/>
              </w:rPr>
            </w:pPr>
            <w:r w:rsidRPr="00B96E49">
              <w:rPr>
                <w:rFonts w:eastAsia="Times New Roman" w:cstheme="minorHAnsi"/>
                <w:color w:val="000000" w:themeColor="text1"/>
              </w:rPr>
              <w:t>ID</w:t>
            </w:r>
          </w:p>
        </w:tc>
        <w:tc>
          <w:tcPr>
            <w:tcW w:w="2747" w:type="dxa"/>
            <w:tcBorders>
              <w:top w:val="single" w:sz="4" w:space="0" w:color="auto"/>
              <w:left w:val="single" w:sz="4" w:space="0" w:color="auto"/>
              <w:bottom w:val="single" w:sz="4" w:space="0" w:color="auto"/>
              <w:right w:val="single" w:sz="4" w:space="0" w:color="auto"/>
            </w:tcBorders>
            <w:vAlign w:val="center"/>
          </w:tcPr>
          <w:p w14:paraId="1AB3A8B6" w14:textId="77777777" w:rsidR="006169A3" w:rsidRPr="00B96E49" w:rsidRDefault="006169A3" w:rsidP="00C55409">
            <w:pPr>
              <w:spacing w:after="0" w:line="240" w:lineRule="auto"/>
              <w:rPr>
                <w:rFonts w:eastAsia="Times New Roman" w:cstheme="minorHAnsi"/>
                <w:bCs/>
                <w:color w:val="000000"/>
              </w:rPr>
            </w:pPr>
            <w:r>
              <w:rPr>
                <w:rFonts w:eastAsia="Times New Roman" w:cstheme="minorHAnsi"/>
                <w:color w:val="000000" w:themeColor="text1"/>
              </w:rPr>
              <w:t>Public Health Data Warehouse (</w:t>
            </w:r>
            <w:r w:rsidRPr="00B96E49">
              <w:rPr>
                <w:rFonts w:eastAsia="Times New Roman" w:cstheme="minorHAnsi"/>
                <w:color w:val="000000" w:themeColor="text1"/>
              </w:rPr>
              <w:t>PHD</w:t>
            </w:r>
            <w:r>
              <w:rPr>
                <w:rFonts w:eastAsia="Times New Roman" w:cstheme="minorHAnsi"/>
                <w:color w:val="000000" w:themeColor="text1"/>
              </w:rPr>
              <w:t>)</w:t>
            </w:r>
            <w:r w:rsidRPr="00B96E49">
              <w:rPr>
                <w:rFonts w:eastAsia="Times New Roman" w:cstheme="minorHAnsi"/>
                <w:color w:val="000000" w:themeColor="text1"/>
              </w:rPr>
              <w:t xml:space="preserve"> ID  </w:t>
            </w:r>
          </w:p>
        </w:tc>
        <w:tc>
          <w:tcPr>
            <w:tcW w:w="3708" w:type="dxa"/>
            <w:tcBorders>
              <w:top w:val="single" w:sz="4" w:space="0" w:color="auto"/>
              <w:left w:val="single" w:sz="4" w:space="0" w:color="auto"/>
              <w:bottom w:val="single" w:sz="4" w:space="0" w:color="auto"/>
              <w:right w:val="single" w:sz="4" w:space="0" w:color="auto"/>
            </w:tcBorders>
            <w:vAlign w:val="center"/>
          </w:tcPr>
          <w:p w14:paraId="795C1B8D" w14:textId="77777777" w:rsidR="006169A3" w:rsidRPr="00B96E49" w:rsidRDefault="006169A3" w:rsidP="00C55409">
            <w:pPr>
              <w:spacing w:after="0" w:line="240" w:lineRule="auto"/>
              <w:rPr>
                <w:rFonts w:eastAsia="Times New Roman" w:cstheme="minorHAnsi"/>
                <w:color w:val="000000" w:themeColor="text1"/>
              </w:rPr>
            </w:pPr>
            <w:r w:rsidRPr="00B96E49">
              <w:rPr>
                <w:rFonts w:eastAsia="Times New Roman" w:cstheme="minorHAnsi"/>
                <w:color w:val="000000" w:themeColor="text1"/>
              </w:rPr>
              <w:t>9 character alphanumeric ID</w:t>
            </w:r>
          </w:p>
          <w:p w14:paraId="5D99F914" w14:textId="77777777" w:rsidR="006169A3" w:rsidRPr="00B96E49" w:rsidRDefault="006169A3" w:rsidP="00C55409">
            <w:pPr>
              <w:spacing w:after="0" w:line="240" w:lineRule="auto"/>
              <w:rPr>
                <w:rFonts w:eastAsia="Times New Roman" w:cstheme="minorHAnsi"/>
                <w:color w:val="000000" w:themeColor="text1"/>
              </w:rPr>
            </w:pPr>
          </w:p>
        </w:tc>
        <w:tc>
          <w:tcPr>
            <w:tcW w:w="1332" w:type="dxa"/>
            <w:tcBorders>
              <w:top w:val="single" w:sz="4" w:space="0" w:color="auto"/>
              <w:left w:val="single" w:sz="4" w:space="0" w:color="auto"/>
              <w:bottom w:val="single" w:sz="4" w:space="0" w:color="auto"/>
              <w:right w:val="single" w:sz="4" w:space="0" w:color="auto"/>
            </w:tcBorders>
            <w:vAlign w:val="center"/>
          </w:tcPr>
          <w:p w14:paraId="76F55871" w14:textId="77777777" w:rsidR="006169A3" w:rsidRPr="00B96E49" w:rsidRDefault="006169A3" w:rsidP="00C55409">
            <w:pPr>
              <w:spacing w:after="0" w:line="240" w:lineRule="auto"/>
              <w:rPr>
                <w:rFonts w:eastAsia="Times New Roman" w:cstheme="minorHAnsi"/>
                <w:color w:val="000000" w:themeColor="text1"/>
              </w:rPr>
            </w:pPr>
            <w:r w:rsidRPr="00B96E49">
              <w:rPr>
                <w:rFonts w:eastAsia="Times New Roman" w:cstheme="minorHAnsi"/>
                <w:color w:val="000000" w:themeColor="text1"/>
              </w:rPr>
              <w:t>Char</w:t>
            </w:r>
            <w:r>
              <w:rPr>
                <w:rFonts w:eastAsia="Times New Roman" w:cstheme="minorHAnsi"/>
                <w:color w:val="000000" w:themeColor="text1"/>
              </w:rPr>
              <w:t>acter (Char)</w:t>
            </w:r>
          </w:p>
        </w:tc>
      </w:tr>
      <w:tr w:rsidR="006169A3" w:rsidRPr="00B96E49" w14:paraId="0A742E33" w14:textId="77777777" w:rsidTr="00FC5E98">
        <w:trPr>
          <w:cantSplit/>
          <w:trHeight w:val="390"/>
          <w:tblHeader/>
        </w:trPr>
        <w:tc>
          <w:tcPr>
            <w:tcW w:w="2293" w:type="dxa"/>
            <w:tcBorders>
              <w:top w:val="single" w:sz="4" w:space="0" w:color="auto"/>
              <w:left w:val="single" w:sz="4" w:space="0" w:color="auto"/>
              <w:bottom w:val="single" w:sz="4" w:space="0" w:color="auto"/>
              <w:right w:val="single" w:sz="4" w:space="0" w:color="auto"/>
            </w:tcBorders>
            <w:noWrap/>
            <w:vAlign w:val="center"/>
          </w:tcPr>
          <w:p w14:paraId="1632E3FD" w14:textId="77777777" w:rsidR="006169A3" w:rsidRPr="00B96E49" w:rsidRDefault="006169A3" w:rsidP="000623AB">
            <w:pPr>
              <w:spacing w:after="0" w:line="240" w:lineRule="auto"/>
              <w:rPr>
                <w:rFonts w:eastAsia="Times New Roman" w:cstheme="minorHAnsi"/>
                <w:bCs/>
                <w:color w:val="000000"/>
              </w:rPr>
            </w:pPr>
            <w:r w:rsidRPr="00B96E49">
              <w:rPr>
                <w:rFonts w:eastAsia="Times New Roman" w:cstheme="minorHAnsi"/>
                <w:bCs/>
                <w:color w:val="000000"/>
              </w:rPr>
              <w:t>ED_ID</w:t>
            </w:r>
          </w:p>
        </w:tc>
        <w:tc>
          <w:tcPr>
            <w:tcW w:w="2747" w:type="dxa"/>
            <w:tcBorders>
              <w:top w:val="single" w:sz="4" w:space="0" w:color="auto"/>
              <w:left w:val="single" w:sz="4" w:space="0" w:color="auto"/>
              <w:bottom w:val="single" w:sz="4" w:space="0" w:color="auto"/>
              <w:right w:val="single" w:sz="4" w:space="0" w:color="auto"/>
            </w:tcBorders>
            <w:vAlign w:val="center"/>
          </w:tcPr>
          <w:p w14:paraId="3961161C" w14:textId="77777777" w:rsidR="006169A3" w:rsidRPr="00B96E49" w:rsidRDefault="006169A3" w:rsidP="000623AB">
            <w:pPr>
              <w:spacing w:after="0" w:line="240" w:lineRule="auto"/>
              <w:rPr>
                <w:rFonts w:eastAsia="Times New Roman" w:cstheme="minorHAnsi"/>
                <w:bCs/>
                <w:color w:val="000000"/>
              </w:rPr>
            </w:pPr>
            <w:r w:rsidRPr="00B96E49">
              <w:rPr>
                <w:rFonts w:eastAsia="Times New Roman" w:cstheme="minorHAnsi"/>
                <w:bCs/>
                <w:color w:val="000000"/>
              </w:rPr>
              <w:t>Unique key to link from Visit table.</w:t>
            </w:r>
          </w:p>
        </w:tc>
        <w:tc>
          <w:tcPr>
            <w:tcW w:w="3708" w:type="dxa"/>
            <w:tcBorders>
              <w:top w:val="single" w:sz="4" w:space="0" w:color="auto"/>
              <w:left w:val="single" w:sz="4" w:space="0" w:color="auto"/>
              <w:bottom w:val="single" w:sz="4" w:space="0" w:color="auto"/>
              <w:right w:val="single" w:sz="4" w:space="0" w:color="auto"/>
            </w:tcBorders>
            <w:vAlign w:val="center"/>
          </w:tcPr>
          <w:p w14:paraId="5C9A08A9" w14:textId="77777777" w:rsidR="006169A3" w:rsidRPr="00B96E49" w:rsidRDefault="006169A3" w:rsidP="715226CB">
            <w:pPr>
              <w:spacing w:after="0" w:line="240" w:lineRule="auto"/>
              <w:rPr>
                <w:rFonts w:eastAsia="Times New Roman" w:cstheme="minorHAnsi"/>
                <w:color w:val="000000"/>
              </w:rPr>
            </w:pPr>
            <w:r w:rsidRPr="00B96E49">
              <w:rPr>
                <w:rFonts w:eastAsia="Times New Roman" w:cstheme="minorHAnsi"/>
                <w:color w:val="000000" w:themeColor="text1"/>
              </w:rPr>
              <w:t xml:space="preserve">12 digit ID </w:t>
            </w:r>
          </w:p>
        </w:tc>
        <w:tc>
          <w:tcPr>
            <w:tcW w:w="1332" w:type="dxa"/>
            <w:tcBorders>
              <w:top w:val="single" w:sz="4" w:space="0" w:color="auto"/>
              <w:left w:val="single" w:sz="4" w:space="0" w:color="auto"/>
              <w:bottom w:val="single" w:sz="4" w:space="0" w:color="auto"/>
              <w:right w:val="single" w:sz="4" w:space="0" w:color="auto"/>
            </w:tcBorders>
            <w:vAlign w:val="center"/>
          </w:tcPr>
          <w:p w14:paraId="1C4B2918" w14:textId="77777777" w:rsidR="006169A3" w:rsidRPr="00B96E49" w:rsidRDefault="006169A3" w:rsidP="6B8A3F79">
            <w:pPr>
              <w:spacing w:after="0" w:line="240" w:lineRule="auto"/>
              <w:rPr>
                <w:rFonts w:eastAsia="Times New Roman" w:cstheme="minorHAnsi"/>
                <w:color w:val="000000" w:themeColor="text1"/>
              </w:rPr>
            </w:pPr>
            <w:r w:rsidRPr="00B96E49">
              <w:rPr>
                <w:rFonts w:eastAsia="Times New Roman" w:cstheme="minorHAnsi"/>
                <w:color w:val="000000" w:themeColor="text1"/>
              </w:rPr>
              <w:t>Char</w:t>
            </w:r>
          </w:p>
        </w:tc>
      </w:tr>
      <w:tr w:rsidR="006169A3" w:rsidRPr="00B96E49" w14:paraId="310FC40A" w14:textId="77777777" w:rsidTr="00FC5E98">
        <w:trPr>
          <w:cantSplit/>
          <w:trHeight w:val="390"/>
          <w:tblHeader/>
        </w:trPr>
        <w:tc>
          <w:tcPr>
            <w:tcW w:w="2293" w:type="dxa"/>
            <w:tcBorders>
              <w:top w:val="single" w:sz="4" w:space="0" w:color="auto"/>
              <w:left w:val="single" w:sz="4" w:space="0" w:color="auto"/>
              <w:bottom w:val="single" w:sz="4" w:space="0" w:color="auto"/>
              <w:right w:val="single" w:sz="4" w:space="0" w:color="auto"/>
            </w:tcBorders>
            <w:noWrap/>
            <w:vAlign w:val="center"/>
          </w:tcPr>
          <w:p w14:paraId="261D2203" w14:textId="77777777" w:rsidR="006169A3" w:rsidRPr="00B96E49" w:rsidRDefault="006169A3" w:rsidP="000623AB">
            <w:pPr>
              <w:spacing w:after="0" w:line="240" w:lineRule="auto"/>
              <w:rPr>
                <w:rFonts w:eastAsia="Times New Roman" w:cstheme="minorHAnsi"/>
                <w:bCs/>
                <w:color w:val="000000"/>
              </w:rPr>
            </w:pPr>
            <w:r w:rsidRPr="00B96E49">
              <w:rPr>
                <w:rFonts w:eastAsia="Times New Roman" w:cstheme="minorHAnsi"/>
                <w:bCs/>
                <w:color w:val="000000"/>
              </w:rPr>
              <w:t>ED_CONDITIONPRESENT</w:t>
            </w:r>
          </w:p>
        </w:tc>
        <w:tc>
          <w:tcPr>
            <w:tcW w:w="2747" w:type="dxa"/>
            <w:tcBorders>
              <w:top w:val="single" w:sz="4" w:space="0" w:color="auto"/>
              <w:left w:val="single" w:sz="4" w:space="0" w:color="auto"/>
              <w:bottom w:val="single" w:sz="4" w:space="0" w:color="auto"/>
              <w:right w:val="single" w:sz="4" w:space="0" w:color="auto"/>
            </w:tcBorders>
            <w:vAlign w:val="center"/>
          </w:tcPr>
          <w:p w14:paraId="46AE8B81" w14:textId="77777777" w:rsidR="006169A3" w:rsidRPr="00B96E49" w:rsidRDefault="006169A3" w:rsidP="000623AB">
            <w:pPr>
              <w:spacing w:after="0" w:line="240" w:lineRule="auto"/>
              <w:rPr>
                <w:rFonts w:eastAsia="Times New Roman" w:cstheme="minorHAnsi"/>
                <w:bCs/>
                <w:color w:val="000000"/>
              </w:rPr>
            </w:pPr>
            <w:r w:rsidRPr="00B96E49">
              <w:rPr>
                <w:rFonts w:eastAsia="Times New Roman" w:cstheme="minorHAnsi"/>
                <w:bCs/>
                <w:color w:val="000000"/>
              </w:rPr>
              <w:t>Indicates the onset of a diagnosis preceded or followed admission. There is a present on admission (POA) indicator for every diagnosis and E-code.</w:t>
            </w:r>
          </w:p>
        </w:tc>
        <w:tc>
          <w:tcPr>
            <w:tcW w:w="3708" w:type="dxa"/>
            <w:tcBorders>
              <w:top w:val="single" w:sz="4" w:space="0" w:color="auto"/>
              <w:left w:val="single" w:sz="4" w:space="0" w:color="auto"/>
              <w:bottom w:val="single" w:sz="4" w:space="0" w:color="auto"/>
              <w:right w:val="single" w:sz="4" w:space="0" w:color="auto"/>
            </w:tcBorders>
            <w:vAlign w:val="center"/>
          </w:tcPr>
          <w:p w14:paraId="312AB978" w14:textId="77777777" w:rsidR="006169A3" w:rsidRPr="00B96E49" w:rsidRDefault="006169A3" w:rsidP="4C1A41EF">
            <w:pPr>
              <w:spacing w:after="0" w:line="240" w:lineRule="auto"/>
              <w:rPr>
                <w:rFonts w:eastAsia="Times New Roman" w:cstheme="minorHAnsi"/>
                <w:color w:val="000000"/>
              </w:rPr>
            </w:pPr>
            <w:r w:rsidRPr="00B96E49">
              <w:rPr>
                <w:rFonts w:eastAsia="Times New Roman" w:cstheme="minorHAnsi"/>
                <w:color w:val="000000" w:themeColor="text1"/>
              </w:rPr>
              <w:t>0=Condition not present</w:t>
            </w:r>
            <w:r w:rsidRPr="00B96E49">
              <w:rPr>
                <w:rFonts w:cstheme="minorHAnsi"/>
              </w:rPr>
              <w:br/>
            </w:r>
            <w:r w:rsidRPr="00B96E49">
              <w:rPr>
                <w:rFonts w:eastAsia="Times New Roman" w:cstheme="minorHAnsi"/>
                <w:color w:val="000000" w:themeColor="text1"/>
              </w:rPr>
              <w:t>1=Condition present</w:t>
            </w:r>
            <w:r w:rsidRPr="00B96E49">
              <w:rPr>
                <w:rFonts w:cstheme="minorHAnsi"/>
              </w:rPr>
              <w:br/>
            </w:r>
            <w:r w:rsidRPr="00B96E49">
              <w:rPr>
                <w:rFonts w:eastAsia="Times New Roman" w:cstheme="minorHAnsi"/>
                <w:color w:val="000000" w:themeColor="text1"/>
              </w:rPr>
              <w:t>2=Clinically undetermined</w:t>
            </w:r>
            <w:r w:rsidRPr="00B96E49">
              <w:rPr>
                <w:rFonts w:cstheme="minorHAnsi"/>
              </w:rPr>
              <w:br/>
            </w:r>
            <w:r w:rsidRPr="00B96E49">
              <w:rPr>
                <w:rFonts w:eastAsia="Times New Roman" w:cstheme="minorHAnsi"/>
                <w:color w:val="000000" w:themeColor="text1"/>
              </w:rPr>
              <w:t>8=not applicable/not used</w:t>
            </w:r>
            <w:r w:rsidRPr="00B96E49">
              <w:rPr>
                <w:rFonts w:cstheme="minorHAnsi"/>
              </w:rPr>
              <w:br/>
            </w:r>
            <w:r w:rsidRPr="00B96E49">
              <w:rPr>
                <w:rFonts w:eastAsia="Times New Roman" w:cstheme="minorHAnsi"/>
                <w:color w:val="000000" w:themeColor="text1"/>
              </w:rPr>
              <w:t>9=Unknown</w:t>
            </w:r>
          </w:p>
        </w:tc>
        <w:tc>
          <w:tcPr>
            <w:tcW w:w="1332" w:type="dxa"/>
            <w:tcBorders>
              <w:top w:val="single" w:sz="4" w:space="0" w:color="auto"/>
              <w:left w:val="single" w:sz="4" w:space="0" w:color="auto"/>
              <w:bottom w:val="single" w:sz="4" w:space="0" w:color="auto"/>
              <w:right w:val="single" w:sz="4" w:space="0" w:color="auto"/>
            </w:tcBorders>
            <w:vAlign w:val="center"/>
          </w:tcPr>
          <w:p w14:paraId="4F19EFC2" w14:textId="77777777" w:rsidR="006169A3" w:rsidRPr="00B96E49" w:rsidRDefault="006169A3" w:rsidP="000623AB">
            <w:pPr>
              <w:spacing w:after="0" w:line="240" w:lineRule="auto"/>
              <w:rPr>
                <w:rFonts w:eastAsia="Times New Roman" w:cstheme="minorHAnsi"/>
                <w:bCs/>
                <w:color w:val="000000"/>
              </w:rPr>
            </w:pPr>
            <w:r w:rsidRPr="00B96E49">
              <w:rPr>
                <w:rFonts w:eastAsia="Times New Roman" w:cstheme="minorHAnsi"/>
                <w:bCs/>
                <w:color w:val="000000"/>
              </w:rPr>
              <w:t>Num</w:t>
            </w:r>
            <w:r>
              <w:rPr>
                <w:rFonts w:eastAsia="Times New Roman" w:cstheme="minorHAnsi"/>
                <w:bCs/>
                <w:color w:val="000000"/>
              </w:rPr>
              <w:t>eric (Num)</w:t>
            </w:r>
          </w:p>
        </w:tc>
      </w:tr>
      <w:tr w:rsidR="006169A3" w:rsidRPr="00B96E49" w14:paraId="44AAE5F8" w14:textId="77777777" w:rsidTr="00FC5E98">
        <w:trPr>
          <w:cantSplit/>
          <w:trHeight w:val="390"/>
          <w:tblHeader/>
        </w:trPr>
        <w:tc>
          <w:tcPr>
            <w:tcW w:w="2293" w:type="dxa"/>
            <w:tcBorders>
              <w:top w:val="single" w:sz="4" w:space="0" w:color="auto"/>
              <w:left w:val="single" w:sz="4" w:space="0" w:color="auto"/>
              <w:bottom w:val="single" w:sz="4" w:space="0" w:color="auto"/>
              <w:right w:val="single" w:sz="4" w:space="0" w:color="auto"/>
            </w:tcBorders>
            <w:noWrap/>
            <w:vAlign w:val="center"/>
          </w:tcPr>
          <w:p w14:paraId="44E06FF3" w14:textId="77777777" w:rsidR="006169A3" w:rsidRPr="00B96E49" w:rsidRDefault="006169A3" w:rsidP="000623AB">
            <w:pPr>
              <w:spacing w:after="0" w:line="240" w:lineRule="auto"/>
              <w:rPr>
                <w:rFonts w:eastAsia="Times New Roman" w:cstheme="minorHAnsi"/>
                <w:bCs/>
                <w:color w:val="000000"/>
              </w:rPr>
            </w:pPr>
            <w:r w:rsidRPr="00B96E49">
              <w:rPr>
                <w:rFonts w:eastAsia="Times New Roman" w:cstheme="minorHAnsi"/>
                <w:bCs/>
                <w:color w:val="000000"/>
              </w:rPr>
              <w:t>ED_DIAG</w:t>
            </w:r>
          </w:p>
        </w:tc>
        <w:tc>
          <w:tcPr>
            <w:tcW w:w="2747" w:type="dxa"/>
            <w:tcBorders>
              <w:top w:val="single" w:sz="4" w:space="0" w:color="auto"/>
              <w:left w:val="single" w:sz="4" w:space="0" w:color="auto"/>
              <w:bottom w:val="single" w:sz="4" w:space="0" w:color="auto"/>
              <w:right w:val="single" w:sz="4" w:space="0" w:color="auto"/>
            </w:tcBorders>
            <w:vAlign w:val="center"/>
          </w:tcPr>
          <w:p w14:paraId="71339F95" w14:textId="77777777" w:rsidR="006169A3" w:rsidRPr="00B96E49" w:rsidRDefault="006169A3" w:rsidP="000623AB">
            <w:pPr>
              <w:spacing w:after="0" w:line="240" w:lineRule="auto"/>
              <w:rPr>
                <w:rFonts w:eastAsia="Times New Roman" w:cstheme="minorHAnsi"/>
                <w:bCs/>
                <w:color w:val="000000"/>
              </w:rPr>
            </w:pPr>
            <w:r w:rsidRPr="0010429A">
              <w:rPr>
                <w:rFonts w:eastAsia="Times New Roman" w:cstheme="minorHAnsi"/>
                <w:bCs/>
                <w:color w:val="000000"/>
              </w:rPr>
              <w:t>International Classification of Diseases</w:t>
            </w:r>
            <w:r>
              <w:rPr>
                <w:rFonts w:eastAsia="Times New Roman" w:cstheme="minorHAnsi"/>
                <w:bCs/>
                <w:color w:val="000000"/>
              </w:rPr>
              <w:t xml:space="preserve"> (</w:t>
            </w:r>
            <w:r w:rsidRPr="00B96E49">
              <w:rPr>
                <w:rFonts w:eastAsia="Times New Roman" w:cstheme="minorHAnsi"/>
                <w:bCs/>
                <w:color w:val="000000"/>
              </w:rPr>
              <w:t>ICD</w:t>
            </w:r>
            <w:r>
              <w:rPr>
                <w:rFonts w:eastAsia="Times New Roman" w:cstheme="minorHAnsi"/>
                <w:bCs/>
                <w:color w:val="000000"/>
              </w:rPr>
              <w:t>)</w:t>
            </w:r>
            <w:r w:rsidRPr="00B96E49">
              <w:rPr>
                <w:rFonts w:eastAsia="Times New Roman" w:cstheme="minorHAnsi"/>
                <w:bCs/>
                <w:color w:val="000000"/>
              </w:rPr>
              <w:t xml:space="preserve"> code for each diagnosis reported by the facility. Excludes the decimal point.</w:t>
            </w:r>
          </w:p>
        </w:tc>
        <w:tc>
          <w:tcPr>
            <w:tcW w:w="3708" w:type="dxa"/>
            <w:tcBorders>
              <w:top w:val="single" w:sz="4" w:space="0" w:color="auto"/>
              <w:left w:val="single" w:sz="4" w:space="0" w:color="auto"/>
              <w:bottom w:val="single" w:sz="4" w:space="0" w:color="auto"/>
              <w:right w:val="single" w:sz="4" w:space="0" w:color="auto"/>
            </w:tcBorders>
            <w:vAlign w:val="center"/>
          </w:tcPr>
          <w:p w14:paraId="647DFCF4" w14:textId="77777777" w:rsidR="006169A3" w:rsidRPr="00B96E49" w:rsidRDefault="006169A3" w:rsidP="000623AB">
            <w:pPr>
              <w:spacing w:after="0" w:line="240" w:lineRule="auto"/>
              <w:rPr>
                <w:rFonts w:eastAsia="Times New Roman" w:cstheme="minorHAnsi"/>
                <w:bCs/>
                <w:color w:val="000000"/>
              </w:rPr>
            </w:pPr>
            <w:r w:rsidRPr="00B96E49">
              <w:rPr>
                <w:rFonts w:eastAsia="Times New Roman" w:cstheme="minorHAnsi"/>
                <w:bCs/>
                <w:color w:val="000000"/>
              </w:rPr>
              <w:t>Valid ICD code, no decimals</w:t>
            </w:r>
          </w:p>
        </w:tc>
        <w:tc>
          <w:tcPr>
            <w:tcW w:w="1332" w:type="dxa"/>
            <w:tcBorders>
              <w:top w:val="single" w:sz="4" w:space="0" w:color="auto"/>
              <w:left w:val="single" w:sz="4" w:space="0" w:color="auto"/>
              <w:bottom w:val="single" w:sz="4" w:space="0" w:color="auto"/>
              <w:right w:val="single" w:sz="4" w:space="0" w:color="auto"/>
            </w:tcBorders>
            <w:vAlign w:val="center"/>
          </w:tcPr>
          <w:p w14:paraId="505E1726" w14:textId="77777777" w:rsidR="006169A3" w:rsidRPr="00B96E49" w:rsidRDefault="006169A3" w:rsidP="000623AB">
            <w:pPr>
              <w:spacing w:after="0" w:line="240" w:lineRule="auto"/>
              <w:rPr>
                <w:rFonts w:eastAsia="Times New Roman" w:cstheme="minorHAnsi"/>
                <w:bCs/>
                <w:color w:val="000000"/>
              </w:rPr>
            </w:pPr>
            <w:r w:rsidRPr="00B96E49">
              <w:rPr>
                <w:rFonts w:eastAsia="Times New Roman" w:cstheme="minorHAnsi"/>
                <w:bCs/>
                <w:color w:val="000000"/>
              </w:rPr>
              <w:t>Char</w:t>
            </w:r>
          </w:p>
        </w:tc>
      </w:tr>
      <w:tr w:rsidR="006169A3" w:rsidRPr="00B96E49" w14:paraId="0E824D9B" w14:textId="77777777" w:rsidTr="00FC5E98">
        <w:trPr>
          <w:cantSplit/>
          <w:trHeight w:val="390"/>
          <w:tblHeader/>
        </w:trPr>
        <w:tc>
          <w:tcPr>
            <w:tcW w:w="2293" w:type="dxa"/>
            <w:tcBorders>
              <w:top w:val="single" w:sz="4" w:space="0" w:color="auto"/>
              <w:left w:val="single" w:sz="4" w:space="0" w:color="auto"/>
              <w:bottom w:val="single" w:sz="4" w:space="0" w:color="auto"/>
              <w:right w:val="single" w:sz="4" w:space="0" w:color="auto"/>
            </w:tcBorders>
            <w:noWrap/>
            <w:vAlign w:val="center"/>
          </w:tcPr>
          <w:p w14:paraId="6B453AC6" w14:textId="77777777" w:rsidR="006169A3" w:rsidRPr="00B96E49" w:rsidRDefault="006169A3" w:rsidP="000623AB">
            <w:pPr>
              <w:spacing w:after="0" w:line="240" w:lineRule="auto"/>
              <w:rPr>
                <w:rFonts w:eastAsia="Times New Roman" w:cstheme="minorHAnsi"/>
                <w:bCs/>
                <w:color w:val="000000"/>
              </w:rPr>
            </w:pPr>
            <w:r w:rsidRPr="00B96E49">
              <w:rPr>
                <w:rFonts w:eastAsia="Times New Roman" w:cstheme="minorHAnsi"/>
                <w:bCs/>
                <w:color w:val="000000"/>
              </w:rPr>
              <w:t>ED_PRINCIPLE_DIAG</w:t>
            </w:r>
          </w:p>
        </w:tc>
        <w:tc>
          <w:tcPr>
            <w:tcW w:w="2747" w:type="dxa"/>
            <w:tcBorders>
              <w:top w:val="single" w:sz="4" w:space="0" w:color="auto"/>
              <w:left w:val="single" w:sz="4" w:space="0" w:color="auto"/>
              <w:bottom w:val="single" w:sz="4" w:space="0" w:color="auto"/>
              <w:right w:val="single" w:sz="4" w:space="0" w:color="auto"/>
            </w:tcBorders>
            <w:vAlign w:val="center"/>
          </w:tcPr>
          <w:p w14:paraId="59ECBC68" w14:textId="77777777" w:rsidR="006169A3" w:rsidRPr="00B96E49" w:rsidRDefault="006169A3" w:rsidP="000623AB">
            <w:pPr>
              <w:spacing w:after="0" w:line="240" w:lineRule="auto"/>
              <w:rPr>
                <w:rFonts w:eastAsia="Times New Roman" w:cstheme="minorHAnsi"/>
                <w:bCs/>
                <w:color w:val="000000"/>
              </w:rPr>
            </w:pPr>
            <w:r w:rsidRPr="00B96E49">
              <w:rPr>
                <w:rFonts w:eastAsia="Times New Roman" w:cstheme="minorHAnsi"/>
                <w:bCs/>
                <w:color w:val="000000"/>
              </w:rPr>
              <w:t>Indicates if the diagnosis code was principal or secondary. Each diagnosis record has this field.</w:t>
            </w:r>
          </w:p>
        </w:tc>
        <w:tc>
          <w:tcPr>
            <w:tcW w:w="3708" w:type="dxa"/>
            <w:tcBorders>
              <w:top w:val="single" w:sz="4" w:space="0" w:color="auto"/>
              <w:left w:val="single" w:sz="4" w:space="0" w:color="auto"/>
              <w:bottom w:val="single" w:sz="4" w:space="0" w:color="auto"/>
              <w:right w:val="single" w:sz="4" w:space="0" w:color="auto"/>
            </w:tcBorders>
            <w:vAlign w:val="center"/>
          </w:tcPr>
          <w:p w14:paraId="6A04D2FF" w14:textId="77777777" w:rsidR="006169A3" w:rsidRPr="00B96E49" w:rsidRDefault="006169A3" w:rsidP="000623AB">
            <w:pPr>
              <w:spacing w:after="0" w:line="240" w:lineRule="auto"/>
              <w:rPr>
                <w:rFonts w:eastAsia="Times New Roman" w:cstheme="minorHAnsi"/>
                <w:bCs/>
                <w:color w:val="000000"/>
              </w:rPr>
            </w:pPr>
            <w:r w:rsidRPr="00B96E49">
              <w:rPr>
                <w:rFonts w:eastAsia="Times New Roman" w:cstheme="minorHAnsi"/>
                <w:bCs/>
                <w:color w:val="000000"/>
              </w:rPr>
              <w:t>1=Principal</w:t>
            </w:r>
            <w:r w:rsidRPr="00B96E49">
              <w:rPr>
                <w:rFonts w:eastAsia="Times New Roman" w:cstheme="minorHAnsi"/>
                <w:bCs/>
                <w:color w:val="000000"/>
              </w:rPr>
              <w:br/>
              <w:t>2=Not Principal</w:t>
            </w:r>
          </w:p>
        </w:tc>
        <w:tc>
          <w:tcPr>
            <w:tcW w:w="1332" w:type="dxa"/>
            <w:tcBorders>
              <w:top w:val="single" w:sz="4" w:space="0" w:color="auto"/>
              <w:left w:val="single" w:sz="4" w:space="0" w:color="auto"/>
              <w:bottom w:val="single" w:sz="4" w:space="0" w:color="auto"/>
              <w:right w:val="single" w:sz="4" w:space="0" w:color="auto"/>
            </w:tcBorders>
            <w:vAlign w:val="center"/>
          </w:tcPr>
          <w:p w14:paraId="561F6C15" w14:textId="77777777" w:rsidR="006169A3" w:rsidRPr="00B96E49" w:rsidRDefault="006169A3" w:rsidP="00FC5E98">
            <w:pPr>
              <w:keepNext/>
              <w:spacing w:after="0" w:line="240" w:lineRule="auto"/>
              <w:rPr>
                <w:rFonts w:eastAsia="Times New Roman" w:cstheme="minorHAnsi"/>
                <w:bCs/>
                <w:color w:val="000000"/>
              </w:rPr>
            </w:pPr>
            <w:r w:rsidRPr="00B96E49">
              <w:rPr>
                <w:rFonts w:eastAsia="Times New Roman" w:cstheme="minorHAnsi"/>
                <w:bCs/>
                <w:color w:val="000000"/>
              </w:rPr>
              <w:t>Num</w:t>
            </w:r>
          </w:p>
        </w:tc>
      </w:tr>
    </w:tbl>
    <w:p w14:paraId="37E7DCF8" w14:textId="77777777" w:rsidR="006169A3" w:rsidRPr="00B96E49" w:rsidRDefault="006169A3" w:rsidP="00FC5E98">
      <w:pPr>
        <w:pStyle w:val="Caption"/>
        <w:rPr>
          <w:rFonts w:cstheme="minorHAnsi"/>
          <w:sz w:val="24"/>
          <w:szCs w:val="24"/>
          <w:u w:val="single"/>
        </w:rPr>
      </w:pPr>
      <w:r>
        <w:t xml:space="preserve">Table </w:t>
      </w:r>
      <w:fldSimple w:instr=" SEQ Table \* ARABIC ">
        <w:r>
          <w:rPr>
            <w:noProof/>
          </w:rPr>
          <w:t>1</w:t>
        </w:r>
      </w:fldSimple>
      <w:r>
        <w:t>-</w:t>
      </w:r>
      <w:r w:rsidRPr="00782645">
        <w:t>Emergency Department Case Mix diagnosis codes file</w:t>
      </w:r>
    </w:p>
    <w:p w14:paraId="5514EFA2" w14:textId="77777777" w:rsidR="006169A3" w:rsidRPr="00B96E49" w:rsidRDefault="006169A3" w:rsidP="008E389C">
      <w:pPr>
        <w:rPr>
          <w:rFonts w:cstheme="minorHAnsi"/>
        </w:rPr>
      </w:pPr>
      <w:r w:rsidRPr="00B96E49">
        <w:rPr>
          <w:rFonts w:cstheme="minorHAnsi"/>
        </w:rPr>
        <w:t xml:space="preserve">Appendix: Changes between </w:t>
      </w:r>
      <w:r>
        <w:rPr>
          <w:rFonts w:cstheme="minorHAnsi"/>
        </w:rPr>
        <w:t>Public Health Data Warehouse (</w:t>
      </w:r>
      <w:r w:rsidRPr="00B96E49">
        <w:rPr>
          <w:rFonts w:cstheme="minorHAnsi"/>
        </w:rPr>
        <w:t>PHD</w:t>
      </w:r>
      <w:r>
        <w:rPr>
          <w:rFonts w:cstheme="minorHAnsi"/>
        </w:rPr>
        <w:t>)</w:t>
      </w:r>
      <w:r w:rsidRPr="00B96E49">
        <w:rPr>
          <w:rFonts w:cstheme="minorHAnsi"/>
        </w:rPr>
        <w:t xml:space="preserve"> 2.0 and 3.0</w:t>
      </w:r>
    </w:p>
    <w:p w14:paraId="1F39F604" w14:textId="77777777" w:rsidR="006169A3" w:rsidRPr="00B96E49" w:rsidRDefault="006169A3" w:rsidP="006169A3">
      <w:pPr>
        <w:pStyle w:val="ListParagraph"/>
        <w:numPr>
          <w:ilvl w:val="0"/>
          <w:numId w:val="18"/>
        </w:numPr>
        <w:spacing w:after="200" w:line="276" w:lineRule="auto"/>
        <w:rPr>
          <w:rFonts w:cstheme="minorHAnsi"/>
        </w:rPr>
      </w:pPr>
      <w:r w:rsidRPr="00B96E49">
        <w:rPr>
          <w:rFonts w:cstheme="minorHAnsi"/>
        </w:rPr>
        <w:t>There are no changes between PHD 2.0 and 3.0</w:t>
      </w:r>
    </w:p>
    <w:p w14:paraId="0D9FBAF8" w14:textId="77777777" w:rsidR="006169A3" w:rsidRPr="00B96E49" w:rsidRDefault="006169A3" w:rsidP="008E389C">
      <w:pPr>
        <w:rPr>
          <w:rFonts w:cstheme="minorHAnsi"/>
          <w:u w:val="single"/>
        </w:rPr>
      </w:pPr>
    </w:p>
    <w:p w14:paraId="43D46275" w14:textId="77777777" w:rsidR="006169A3" w:rsidRDefault="006169A3" w:rsidP="008E389C">
      <w:pPr>
        <w:rPr>
          <w:u w:val="single"/>
        </w:rPr>
      </w:pPr>
    </w:p>
    <w:p w14:paraId="45D1FC58" w14:textId="77777777" w:rsidR="006169A3" w:rsidRPr="00FB27C1" w:rsidRDefault="006169A3" w:rsidP="00FB27C1">
      <w:pPr>
        <w:rPr>
          <w:u w:val="single"/>
        </w:rPr>
      </w:pPr>
    </w:p>
    <w:p w14:paraId="42713BFD" w14:textId="77777777" w:rsidR="006169A3" w:rsidRDefault="006169A3" w:rsidP="00A803DA">
      <w:pPr>
        <w:pStyle w:val="Heading2"/>
        <w:rPr>
          <w:shd w:val="clear" w:color="auto" w:fill="FFFFFF"/>
        </w:rPr>
      </w:pPr>
      <w:bookmarkStart w:id="64" w:name="_Toc235004691"/>
      <w:r w:rsidRPr="00515FB2">
        <w:rPr>
          <w:shd w:val="clear" w:color="auto" w:fill="FFFFFF"/>
        </w:rPr>
        <w:lastRenderedPageBreak/>
        <w:t xml:space="preserve">Analytic Data Dictionary for the </w:t>
      </w:r>
      <w:r>
        <w:rPr>
          <w:shd w:val="clear" w:color="auto" w:fill="FFFFFF"/>
        </w:rPr>
        <w:t>Emergency Department C</w:t>
      </w:r>
      <w:r w:rsidRPr="00515FB2">
        <w:rPr>
          <w:shd w:val="clear" w:color="auto" w:fill="FFFFFF"/>
        </w:rPr>
        <w:t>ase Mix organization codes file. The dataset name is VW_PHD_CASEMIX_</w:t>
      </w:r>
      <w:r>
        <w:rPr>
          <w:shd w:val="clear" w:color="auto" w:fill="FFFFFF"/>
        </w:rPr>
        <w:t>ED</w:t>
      </w:r>
      <w:r w:rsidRPr="00515FB2">
        <w:rPr>
          <w:shd w:val="clear" w:color="auto" w:fill="FFFFFF"/>
        </w:rPr>
        <w:t>_ORG_ANALYTIC</w:t>
      </w:r>
      <w:bookmarkEnd w:id="64"/>
    </w:p>
    <w:tbl>
      <w:tblPr>
        <w:tblW w:w="9335"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6A0" w:firstRow="1" w:lastRow="0" w:firstColumn="1" w:lastColumn="0" w:noHBand="1" w:noVBand="1"/>
        <w:tblCaption w:val="Analytic Data Dictionary for VW_PHD_CASEMIX_ED_ORG_ANALYTIC"/>
        <w:tblDescription w:val="This is the Analytic Data Dictionary for the Emergency Department Case Mix organization codes file."/>
      </w:tblPr>
      <w:tblGrid>
        <w:gridCol w:w="2460"/>
        <w:gridCol w:w="2660"/>
        <w:gridCol w:w="3330"/>
        <w:gridCol w:w="885"/>
      </w:tblGrid>
      <w:tr w:rsidR="006169A3" w:rsidRPr="00227A69" w14:paraId="18052D91" w14:textId="77777777" w:rsidTr="00B84E02">
        <w:trPr>
          <w:cantSplit/>
          <w:trHeight w:val="720"/>
          <w:tblHeader/>
        </w:trPr>
        <w:tc>
          <w:tcPr>
            <w:tcW w:w="2460"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0D172664" w14:textId="77777777" w:rsidR="006169A3" w:rsidRPr="00227A69" w:rsidRDefault="006169A3" w:rsidP="00310FBE">
            <w:pPr>
              <w:spacing w:after="0" w:line="240" w:lineRule="auto"/>
              <w:jc w:val="center"/>
              <w:textAlignment w:val="baseline"/>
              <w:rPr>
                <w:rFonts w:eastAsia="Times New Roman" w:cstheme="minorHAnsi"/>
              </w:rPr>
            </w:pPr>
            <w:r w:rsidRPr="00227A69">
              <w:rPr>
                <w:rFonts w:eastAsia="Times New Roman" w:cstheme="minorHAnsi"/>
                <w:b/>
                <w:bCs/>
                <w:color w:val="000000"/>
              </w:rPr>
              <w:t>Variable Name</w:t>
            </w:r>
            <w:r w:rsidRPr="00227A69">
              <w:rPr>
                <w:rFonts w:eastAsia="Times New Roman" w:cstheme="minorHAnsi"/>
                <w:color w:val="000000"/>
              </w:rPr>
              <w:t> </w:t>
            </w:r>
          </w:p>
        </w:tc>
        <w:tc>
          <w:tcPr>
            <w:tcW w:w="2660"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4C2876C3" w14:textId="77777777" w:rsidR="006169A3" w:rsidRPr="00227A69" w:rsidRDefault="006169A3" w:rsidP="00310FBE">
            <w:pPr>
              <w:spacing w:after="0" w:line="240" w:lineRule="auto"/>
              <w:jc w:val="center"/>
              <w:textAlignment w:val="baseline"/>
              <w:rPr>
                <w:rFonts w:eastAsia="Times New Roman" w:cstheme="minorHAnsi"/>
              </w:rPr>
            </w:pPr>
            <w:r w:rsidRPr="00227A69">
              <w:rPr>
                <w:rFonts w:eastAsia="Times New Roman" w:cstheme="minorHAnsi"/>
                <w:b/>
                <w:bCs/>
                <w:color w:val="000000"/>
              </w:rPr>
              <w:t>Variable Description</w:t>
            </w:r>
            <w:r w:rsidRPr="00227A69">
              <w:rPr>
                <w:rFonts w:eastAsia="Times New Roman" w:cstheme="minorHAnsi"/>
                <w:color w:val="000000"/>
              </w:rPr>
              <w:t> </w:t>
            </w:r>
          </w:p>
        </w:tc>
        <w:tc>
          <w:tcPr>
            <w:tcW w:w="3330"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4760E5AA" w14:textId="77777777" w:rsidR="006169A3" w:rsidRPr="00227A69" w:rsidRDefault="006169A3" w:rsidP="00310FBE">
            <w:pPr>
              <w:spacing w:after="0" w:line="240" w:lineRule="auto"/>
              <w:jc w:val="center"/>
              <w:textAlignment w:val="baseline"/>
              <w:rPr>
                <w:rFonts w:eastAsia="Times New Roman" w:cstheme="minorHAnsi"/>
              </w:rPr>
            </w:pPr>
            <w:r w:rsidRPr="00227A69">
              <w:rPr>
                <w:rFonts w:eastAsia="Times New Roman" w:cstheme="minorHAnsi"/>
                <w:b/>
                <w:bCs/>
                <w:color w:val="000000"/>
              </w:rPr>
              <w:t>Meta Data</w:t>
            </w:r>
            <w:r w:rsidRPr="00227A69">
              <w:rPr>
                <w:rFonts w:eastAsia="Times New Roman" w:cstheme="minorHAnsi"/>
                <w:color w:val="000000"/>
              </w:rPr>
              <w:t> </w:t>
            </w:r>
          </w:p>
        </w:tc>
        <w:tc>
          <w:tcPr>
            <w:tcW w:w="885"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6B5787E4" w14:textId="77777777" w:rsidR="006169A3" w:rsidRPr="00227A69" w:rsidRDefault="006169A3" w:rsidP="00310FBE">
            <w:pPr>
              <w:spacing w:after="0" w:line="240" w:lineRule="auto"/>
              <w:jc w:val="center"/>
              <w:textAlignment w:val="baseline"/>
              <w:rPr>
                <w:rFonts w:eastAsia="Times New Roman" w:cstheme="minorHAnsi"/>
              </w:rPr>
            </w:pPr>
            <w:r w:rsidRPr="00227A69">
              <w:rPr>
                <w:rFonts w:eastAsia="Times New Roman" w:cstheme="minorHAnsi"/>
                <w:b/>
                <w:bCs/>
                <w:color w:val="000000"/>
              </w:rPr>
              <w:t>Format</w:t>
            </w:r>
            <w:r w:rsidRPr="00227A69">
              <w:rPr>
                <w:rFonts w:eastAsia="Times New Roman" w:cstheme="minorHAnsi"/>
                <w:color w:val="000000"/>
              </w:rPr>
              <w:t> </w:t>
            </w:r>
          </w:p>
        </w:tc>
      </w:tr>
      <w:tr w:rsidR="006169A3" w:rsidRPr="00227A69" w14:paraId="0E4B1FEF" w14:textId="77777777" w:rsidTr="00B84E02">
        <w:trPr>
          <w:cantSplit/>
          <w:trHeight w:val="390"/>
        </w:trPr>
        <w:tc>
          <w:tcPr>
            <w:tcW w:w="2460" w:type="dxa"/>
            <w:tcBorders>
              <w:top w:val="single" w:sz="6" w:space="0" w:color="auto"/>
              <w:left w:val="single" w:sz="6" w:space="0" w:color="auto"/>
              <w:bottom w:val="single" w:sz="6" w:space="0" w:color="auto"/>
              <w:right w:val="single" w:sz="6" w:space="0" w:color="auto"/>
            </w:tcBorders>
            <w:vAlign w:val="center"/>
          </w:tcPr>
          <w:p w14:paraId="19B1D158" w14:textId="77777777" w:rsidR="006169A3" w:rsidRPr="00227A69" w:rsidRDefault="006169A3" w:rsidP="16281C30">
            <w:pPr>
              <w:spacing w:after="0" w:line="240" w:lineRule="auto"/>
              <w:rPr>
                <w:rFonts w:eastAsia="Times New Roman" w:cstheme="minorHAnsi"/>
                <w:color w:val="000000" w:themeColor="text1"/>
              </w:rPr>
            </w:pPr>
            <w:r w:rsidRPr="00227A69">
              <w:rPr>
                <w:rFonts w:eastAsia="Times New Roman" w:cstheme="minorHAnsi"/>
                <w:color w:val="000000" w:themeColor="text1"/>
              </w:rPr>
              <w:t>ED_SITE/ ED_FACILITY</w:t>
            </w:r>
          </w:p>
          <w:p w14:paraId="55B8E340" w14:textId="77777777" w:rsidR="006169A3" w:rsidRPr="00227A69" w:rsidRDefault="006169A3" w:rsidP="5779A27A">
            <w:pPr>
              <w:spacing w:after="0" w:line="240" w:lineRule="auto"/>
              <w:rPr>
                <w:rFonts w:eastAsia="Arial" w:cstheme="minorHAnsi"/>
                <w:color w:val="000000" w:themeColor="text1"/>
              </w:rPr>
            </w:pPr>
            <w:r w:rsidRPr="00227A69">
              <w:rPr>
                <w:rFonts w:eastAsia="Arial" w:cstheme="minorHAnsi"/>
                <w:color w:val="000000" w:themeColor="text1"/>
              </w:rPr>
              <w:t>ED_TRANSFERFROM</w:t>
            </w:r>
          </w:p>
          <w:p w14:paraId="30F2F6A0" w14:textId="77777777" w:rsidR="006169A3" w:rsidRPr="00227A69" w:rsidRDefault="006169A3" w:rsidP="16281C30">
            <w:pPr>
              <w:spacing w:after="0" w:line="240" w:lineRule="auto"/>
              <w:rPr>
                <w:rFonts w:eastAsia="Times New Roman" w:cstheme="minorHAnsi"/>
                <w:color w:val="000000" w:themeColor="text1"/>
              </w:rPr>
            </w:pPr>
          </w:p>
        </w:tc>
        <w:tc>
          <w:tcPr>
            <w:tcW w:w="2660" w:type="dxa"/>
            <w:tcBorders>
              <w:top w:val="single" w:sz="6" w:space="0" w:color="auto"/>
              <w:left w:val="single" w:sz="6" w:space="0" w:color="auto"/>
              <w:bottom w:val="single" w:sz="6" w:space="0" w:color="auto"/>
              <w:right w:val="single" w:sz="6" w:space="0" w:color="auto"/>
            </w:tcBorders>
            <w:vAlign w:val="center"/>
          </w:tcPr>
          <w:p w14:paraId="73EC32EF" w14:textId="77777777" w:rsidR="006169A3" w:rsidRPr="00227A69" w:rsidRDefault="006169A3" w:rsidP="48E21BAD">
            <w:pPr>
              <w:spacing w:after="0" w:line="240" w:lineRule="auto"/>
              <w:rPr>
                <w:rFonts w:eastAsia="Times New Roman" w:cstheme="minorHAnsi"/>
                <w:color w:val="000000" w:themeColor="text1"/>
              </w:rPr>
            </w:pPr>
            <w:r w:rsidRPr="00227A69">
              <w:rPr>
                <w:rFonts w:eastAsia="Times New Roman" w:cstheme="minorHAnsi"/>
                <w:color w:val="000000" w:themeColor="text1"/>
              </w:rPr>
              <w:t>Org</w:t>
            </w:r>
            <w:r>
              <w:rPr>
                <w:rFonts w:eastAsia="Times New Roman" w:cstheme="minorHAnsi"/>
                <w:color w:val="000000" w:themeColor="text1"/>
              </w:rPr>
              <w:t xml:space="preserve">anization </w:t>
            </w:r>
            <w:r w:rsidRPr="00227A69">
              <w:rPr>
                <w:rFonts w:eastAsia="Times New Roman" w:cstheme="minorHAnsi"/>
                <w:color w:val="000000" w:themeColor="text1"/>
              </w:rPr>
              <w:t>ID</w:t>
            </w:r>
            <w:r>
              <w:rPr>
                <w:rFonts w:eastAsia="Times New Roman" w:cstheme="minorHAnsi"/>
                <w:color w:val="000000" w:themeColor="text1"/>
              </w:rPr>
              <w:t xml:space="preserve"> (</w:t>
            </w:r>
            <w:proofErr w:type="spellStart"/>
            <w:r>
              <w:rPr>
                <w:rFonts w:eastAsia="Times New Roman" w:cstheme="minorHAnsi"/>
                <w:color w:val="000000" w:themeColor="text1"/>
              </w:rPr>
              <w:t>OrgID</w:t>
            </w:r>
            <w:proofErr w:type="spellEnd"/>
            <w:r>
              <w:rPr>
                <w:rFonts w:eastAsia="Times New Roman" w:cstheme="minorHAnsi"/>
                <w:color w:val="000000" w:themeColor="text1"/>
              </w:rPr>
              <w:t>)</w:t>
            </w:r>
            <w:r w:rsidRPr="00227A69">
              <w:rPr>
                <w:rFonts w:eastAsia="Times New Roman" w:cstheme="minorHAnsi"/>
                <w:color w:val="000000" w:themeColor="text1"/>
              </w:rPr>
              <w:t xml:space="preserve"> to link for hospital characteristics in other E</w:t>
            </w:r>
            <w:r>
              <w:rPr>
                <w:rFonts w:eastAsia="Times New Roman" w:cstheme="minorHAnsi"/>
                <w:color w:val="000000" w:themeColor="text1"/>
              </w:rPr>
              <w:t xml:space="preserve">mergency </w:t>
            </w:r>
            <w:r w:rsidRPr="00227A69">
              <w:rPr>
                <w:rFonts w:eastAsia="Times New Roman" w:cstheme="minorHAnsi"/>
                <w:color w:val="000000" w:themeColor="text1"/>
              </w:rPr>
              <w:t>D</w:t>
            </w:r>
            <w:r>
              <w:rPr>
                <w:rFonts w:eastAsia="Times New Roman" w:cstheme="minorHAnsi"/>
                <w:color w:val="000000" w:themeColor="text1"/>
              </w:rPr>
              <w:t>epartment (ED)</w:t>
            </w:r>
            <w:r w:rsidRPr="00227A69">
              <w:rPr>
                <w:rFonts w:eastAsia="Times New Roman" w:cstheme="minorHAnsi"/>
                <w:color w:val="000000" w:themeColor="text1"/>
              </w:rPr>
              <w:t xml:space="preserve"> datasets</w:t>
            </w:r>
          </w:p>
        </w:tc>
        <w:tc>
          <w:tcPr>
            <w:tcW w:w="3330" w:type="dxa"/>
            <w:tcBorders>
              <w:top w:val="single" w:sz="6" w:space="0" w:color="auto"/>
              <w:left w:val="single" w:sz="6" w:space="0" w:color="auto"/>
              <w:bottom w:val="single" w:sz="6" w:space="0" w:color="auto"/>
              <w:right w:val="single" w:sz="6" w:space="0" w:color="auto"/>
            </w:tcBorders>
            <w:vAlign w:val="center"/>
          </w:tcPr>
          <w:p w14:paraId="476B00B9" w14:textId="77777777" w:rsidR="006169A3" w:rsidRPr="00227A69" w:rsidRDefault="006169A3" w:rsidP="074E65B7">
            <w:pPr>
              <w:spacing w:after="0" w:line="240" w:lineRule="auto"/>
              <w:rPr>
                <w:rFonts w:eastAsia="Times New Roman" w:cstheme="minorHAnsi"/>
                <w:color w:val="000000" w:themeColor="text1"/>
              </w:rPr>
            </w:pPr>
            <w:proofErr w:type="spellStart"/>
            <w:r>
              <w:rPr>
                <w:rFonts w:eastAsia="Times New Roman" w:cstheme="minorHAnsi"/>
                <w:color w:val="000000" w:themeColor="text1"/>
              </w:rPr>
              <w:t>OrgID</w:t>
            </w:r>
            <w:proofErr w:type="spellEnd"/>
          </w:p>
        </w:tc>
        <w:tc>
          <w:tcPr>
            <w:tcW w:w="885" w:type="dxa"/>
            <w:tcBorders>
              <w:top w:val="single" w:sz="6" w:space="0" w:color="auto"/>
              <w:left w:val="single" w:sz="6" w:space="0" w:color="auto"/>
              <w:bottom w:val="single" w:sz="6" w:space="0" w:color="auto"/>
              <w:right w:val="single" w:sz="6" w:space="0" w:color="auto"/>
            </w:tcBorders>
            <w:vAlign w:val="center"/>
          </w:tcPr>
          <w:p w14:paraId="6F078375" w14:textId="77777777" w:rsidR="006169A3" w:rsidRPr="00227A69" w:rsidRDefault="006169A3" w:rsidP="074E65B7">
            <w:pPr>
              <w:spacing w:after="0" w:line="240" w:lineRule="auto"/>
              <w:rPr>
                <w:rFonts w:eastAsia="Times New Roman" w:cstheme="minorHAnsi"/>
              </w:rPr>
            </w:pPr>
            <w:r w:rsidRPr="00227A69">
              <w:rPr>
                <w:rFonts w:eastAsia="Times New Roman" w:cstheme="minorHAnsi"/>
                <w:color w:val="000000" w:themeColor="text1"/>
              </w:rPr>
              <w:t>Num</w:t>
            </w:r>
          </w:p>
        </w:tc>
      </w:tr>
      <w:tr w:rsidR="006169A3" w:rsidRPr="00227A69" w14:paraId="09389247" w14:textId="77777777" w:rsidTr="00B84E02">
        <w:trPr>
          <w:cantSplit/>
          <w:trHeight w:val="390"/>
        </w:trPr>
        <w:tc>
          <w:tcPr>
            <w:tcW w:w="2460" w:type="dxa"/>
            <w:tcBorders>
              <w:top w:val="single" w:sz="6" w:space="0" w:color="auto"/>
              <w:left w:val="single" w:sz="6" w:space="0" w:color="auto"/>
              <w:bottom w:val="single" w:sz="6" w:space="0" w:color="auto"/>
              <w:right w:val="single" w:sz="6" w:space="0" w:color="auto"/>
            </w:tcBorders>
            <w:vAlign w:val="center"/>
          </w:tcPr>
          <w:p w14:paraId="7314D42F" w14:textId="77777777" w:rsidR="006169A3" w:rsidRPr="00227A69" w:rsidRDefault="006169A3" w:rsidP="00310FBE">
            <w:pPr>
              <w:spacing w:after="0" w:line="240" w:lineRule="auto"/>
              <w:textAlignment w:val="baseline"/>
              <w:rPr>
                <w:rFonts w:eastAsia="Times New Roman" w:cstheme="minorHAnsi"/>
              </w:rPr>
            </w:pPr>
            <w:r w:rsidRPr="00227A69">
              <w:rPr>
                <w:rFonts w:eastAsia="Times New Roman" w:cstheme="minorHAnsi"/>
                <w:color w:val="000000"/>
              </w:rPr>
              <w:t>ED_CITY</w:t>
            </w:r>
          </w:p>
        </w:tc>
        <w:tc>
          <w:tcPr>
            <w:tcW w:w="2660" w:type="dxa"/>
            <w:tcBorders>
              <w:top w:val="single" w:sz="6" w:space="0" w:color="auto"/>
              <w:left w:val="single" w:sz="6" w:space="0" w:color="auto"/>
              <w:bottom w:val="single" w:sz="6" w:space="0" w:color="auto"/>
              <w:right w:val="single" w:sz="6" w:space="0" w:color="auto"/>
            </w:tcBorders>
            <w:vAlign w:val="center"/>
          </w:tcPr>
          <w:p w14:paraId="011D1068" w14:textId="77777777" w:rsidR="006169A3" w:rsidRPr="00227A69" w:rsidRDefault="006169A3" w:rsidP="00310FBE">
            <w:pPr>
              <w:spacing w:after="0" w:line="240" w:lineRule="auto"/>
              <w:textAlignment w:val="baseline"/>
              <w:rPr>
                <w:rFonts w:eastAsia="Times New Roman" w:cstheme="minorHAnsi"/>
                <w:color w:val="000000"/>
              </w:rPr>
            </w:pPr>
            <w:r w:rsidRPr="00227A69">
              <w:rPr>
                <w:rFonts w:eastAsia="Times New Roman" w:cstheme="minorHAnsi"/>
                <w:color w:val="000000" w:themeColor="text1"/>
              </w:rPr>
              <w:t>Code of the municipality in which the facility is located</w:t>
            </w:r>
          </w:p>
        </w:tc>
        <w:tc>
          <w:tcPr>
            <w:tcW w:w="3330" w:type="dxa"/>
            <w:tcBorders>
              <w:top w:val="single" w:sz="6" w:space="0" w:color="auto"/>
              <w:left w:val="single" w:sz="6" w:space="0" w:color="auto"/>
              <w:bottom w:val="single" w:sz="6" w:space="0" w:color="auto"/>
              <w:right w:val="single" w:sz="6" w:space="0" w:color="auto"/>
            </w:tcBorders>
            <w:vAlign w:val="center"/>
          </w:tcPr>
          <w:p w14:paraId="530B06AD" w14:textId="77777777" w:rsidR="006169A3" w:rsidRPr="00227A69" w:rsidRDefault="006169A3" w:rsidP="48E21BAD">
            <w:pPr>
              <w:spacing w:after="0" w:line="240" w:lineRule="auto"/>
              <w:textAlignment w:val="baseline"/>
              <w:rPr>
                <w:rFonts w:eastAsia="Times New Roman" w:cstheme="minorHAnsi"/>
              </w:rPr>
            </w:pPr>
            <w:r w:rsidRPr="00227A69">
              <w:rPr>
                <w:rFonts w:eastAsia="Times New Roman" w:cstheme="minorHAnsi"/>
                <w:color w:val="000000" w:themeColor="text1"/>
              </w:rPr>
              <w:t>1-351 for valid MA city/towns </w:t>
            </w:r>
            <w:r w:rsidRPr="00227A69">
              <w:rPr>
                <w:rFonts w:cstheme="minorHAnsi"/>
              </w:rPr>
              <w:br/>
            </w:r>
            <w:r w:rsidRPr="00227A69">
              <w:rPr>
                <w:rFonts w:eastAsia="Times New Roman" w:cstheme="minorHAnsi"/>
                <w:color w:val="000000" w:themeColor="text1"/>
              </w:rPr>
              <w:t>999=Out of state or unknown </w:t>
            </w:r>
          </w:p>
        </w:tc>
        <w:tc>
          <w:tcPr>
            <w:tcW w:w="885" w:type="dxa"/>
            <w:tcBorders>
              <w:top w:val="single" w:sz="6" w:space="0" w:color="auto"/>
              <w:left w:val="single" w:sz="6" w:space="0" w:color="auto"/>
              <w:bottom w:val="single" w:sz="6" w:space="0" w:color="auto"/>
              <w:right w:val="single" w:sz="6" w:space="0" w:color="auto"/>
            </w:tcBorders>
            <w:vAlign w:val="center"/>
          </w:tcPr>
          <w:p w14:paraId="690BEAB8" w14:textId="77777777" w:rsidR="006169A3" w:rsidRPr="00227A69" w:rsidRDefault="006169A3" w:rsidP="00310FBE">
            <w:pPr>
              <w:spacing w:after="0" w:line="240" w:lineRule="auto"/>
              <w:textAlignment w:val="baseline"/>
              <w:rPr>
                <w:rFonts w:eastAsia="Times New Roman" w:cstheme="minorHAnsi"/>
              </w:rPr>
            </w:pPr>
            <w:r w:rsidRPr="00227A69">
              <w:rPr>
                <w:rFonts w:eastAsia="Times New Roman" w:cstheme="minorHAnsi"/>
                <w:color w:val="000000"/>
              </w:rPr>
              <w:t>Num</w:t>
            </w:r>
          </w:p>
        </w:tc>
      </w:tr>
      <w:tr w:rsidR="006169A3" w:rsidRPr="00227A69" w14:paraId="75585CCC" w14:textId="77777777" w:rsidTr="00B84E02">
        <w:trPr>
          <w:cantSplit/>
          <w:trHeight w:val="390"/>
        </w:trPr>
        <w:tc>
          <w:tcPr>
            <w:tcW w:w="2460" w:type="dxa"/>
            <w:tcBorders>
              <w:top w:val="single" w:sz="6" w:space="0" w:color="auto"/>
              <w:left w:val="single" w:sz="6" w:space="0" w:color="auto"/>
              <w:bottom w:val="single" w:sz="6" w:space="0" w:color="auto"/>
              <w:right w:val="single" w:sz="6" w:space="0" w:color="auto"/>
            </w:tcBorders>
            <w:vAlign w:val="center"/>
          </w:tcPr>
          <w:p w14:paraId="5A5063D1" w14:textId="77777777" w:rsidR="006169A3" w:rsidRPr="00227A69" w:rsidRDefault="006169A3" w:rsidP="00173447">
            <w:pPr>
              <w:rPr>
                <w:rFonts w:eastAsia="Times New Roman" w:cstheme="minorHAnsi"/>
              </w:rPr>
            </w:pPr>
            <w:r w:rsidRPr="00227A69">
              <w:rPr>
                <w:rFonts w:cstheme="minorHAnsi"/>
                <w:color w:val="000000"/>
              </w:rPr>
              <w:t>GROUPNAME_ED</w:t>
            </w:r>
          </w:p>
        </w:tc>
        <w:tc>
          <w:tcPr>
            <w:tcW w:w="2660" w:type="dxa"/>
            <w:tcBorders>
              <w:top w:val="single" w:sz="6" w:space="0" w:color="auto"/>
              <w:left w:val="single" w:sz="6" w:space="0" w:color="auto"/>
              <w:bottom w:val="single" w:sz="6" w:space="0" w:color="auto"/>
              <w:right w:val="single" w:sz="6" w:space="0" w:color="auto"/>
            </w:tcBorders>
            <w:vAlign w:val="center"/>
          </w:tcPr>
          <w:p w14:paraId="59122157" w14:textId="77777777" w:rsidR="006169A3" w:rsidRPr="00227A69" w:rsidRDefault="006169A3" w:rsidP="00671928">
            <w:pPr>
              <w:spacing w:after="0" w:line="240" w:lineRule="auto"/>
              <w:textAlignment w:val="baseline"/>
              <w:rPr>
                <w:rFonts w:eastAsia="Times New Roman" w:cstheme="minorHAnsi"/>
                <w:color w:val="000000"/>
              </w:rPr>
            </w:pPr>
            <w:r>
              <w:rPr>
                <w:rFonts w:eastAsia="Times New Roman" w:cstheme="minorHAnsi"/>
                <w:color w:val="000000"/>
              </w:rPr>
              <w:t>Name of the system running the ED facility</w:t>
            </w:r>
          </w:p>
        </w:tc>
        <w:tc>
          <w:tcPr>
            <w:tcW w:w="3330" w:type="dxa"/>
            <w:tcBorders>
              <w:top w:val="single" w:sz="6" w:space="0" w:color="auto"/>
              <w:left w:val="single" w:sz="6" w:space="0" w:color="auto"/>
              <w:bottom w:val="single" w:sz="6" w:space="0" w:color="auto"/>
              <w:right w:val="single" w:sz="6" w:space="0" w:color="auto"/>
            </w:tcBorders>
            <w:vAlign w:val="center"/>
          </w:tcPr>
          <w:p w14:paraId="2795ED55" w14:textId="77777777" w:rsidR="006169A3" w:rsidRPr="00227A69" w:rsidRDefault="006169A3" w:rsidP="16281C30">
            <w:pPr>
              <w:spacing w:after="0" w:line="240" w:lineRule="auto"/>
              <w:textAlignment w:val="baseline"/>
              <w:rPr>
                <w:rFonts w:eastAsia="Arial" w:cstheme="minorHAnsi"/>
                <w:color w:val="000000" w:themeColor="text1"/>
              </w:rPr>
            </w:pPr>
            <w:r w:rsidRPr="00227A69">
              <w:rPr>
                <w:rFonts w:eastAsia="Arial" w:cstheme="minorHAnsi"/>
                <w:color w:val="000000" w:themeColor="text1"/>
              </w:rPr>
              <w:t xml:space="preserve">1= Nursing Facility </w:t>
            </w:r>
          </w:p>
          <w:p w14:paraId="3DBEB0D8" w14:textId="77777777" w:rsidR="006169A3" w:rsidRPr="00227A69" w:rsidRDefault="006169A3" w:rsidP="16281C30">
            <w:pPr>
              <w:spacing w:after="0" w:line="240" w:lineRule="auto"/>
              <w:textAlignment w:val="baseline"/>
              <w:rPr>
                <w:rFonts w:eastAsia="Arial" w:cstheme="minorHAnsi"/>
                <w:color w:val="000000" w:themeColor="text1"/>
              </w:rPr>
            </w:pPr>
            <w:r w:rsidRPr="00227A69">
              <w:rPr>
                <w:rFonts w:eastAsia="Arial" w:cstheme="minorHAnsi"/>
                <w:color w:val="000000" w:themeColor="text1"/>
              </w:rPr>
              <w:t>2= Hospital</w:t>
            </w:r>
          </w:p>
          <w:p w14:paraId="57931593" w14:textId="77777777" w:rsidR="006169A3" w:rsidRPr="00227A69" w:rsidRDefault="006169A3" w:rsidP="16281C30">
            <w:pPr>
              <w:spacing w:after="0" w:line="240" w:lineRule="auto"/>
              <w:textAlignment w:val="baseline"/>
              <w:rPr>
                <w:rFonts w:eastAsia="Arial" w:cstheme="minorHAnsi"/>
                <w:color w:val="000000" w:themeColor="text1"/>
              </w:rPr>
            </w:pPr>
            <w:r w:rsidRPr="00227A69">
              <w:rPr>
                <w:rFonts w:eastAsia="Arial" w:cstheme="minorHAnsi"/>
                <w:color w:val="000000" w:themeColor="text1"/>
              </w:rPr>
              <w:t>3= Rest Home</w:t>
            </w:r>
          </w:p>
          <w:p w14:paraId="40AF90B4" w14:textId="77777777" w:rsidR="006169A3" w:rsidRPr="00227A69" w:rsidRDefault="006169A3" w:rsidP="16281C30">
            <w:pPr>
              <w:spacing w:after="0" w:line="240" w:lineRule="auto"/>
              <w:textAlignment w:val="baseline"/>
              <w:rPr>
                <w:rFonts w:eastAsia="Arial" w:cstheme="minorHAnsi"/>
                <w:color w:val="000000" w:themeColor="text1"/>
              </w:rPr>
            </w:pPr>
            <w:r w:rsidRPr="00227A69">
              <w:rPr>
                <w:rFonts w:eastAsia="Arial" w:cstheme="minorHAnsi"/>
                <w:color w:val="000000" w:themeColor="text1"/>
              </w:rPr>
              <w:t>4= Private Nursing Facility</w:t>
            </w:r>
          </w:p>
          <w:p w14:paraId="2A4F1D3D" w14:textId="77777777" w:rsidR="006169A3" w:rsidRPr="00227A69" w:rsidRDefault="006169A3" w:rsidP="16281C30">
            <w:pPr>
              <w:spacing w:after="0" w:line="240" w:lineRule="auto"/>
              <w:textAlignment w:val="baseline"/>
              <w:rPr>
                <w:rFonts w:eastAsia="Arial" w:cstheme="minorHAnsi"/>
                <w:color w:val="000000" w:themeColor="text1"/>
              </w:rPr>
            </w:pPr>
            <w:r w:rsidRPr="00227A69">
              <w:rPr>
                <w:rFonts w:eastAsia="Arial" w:cstheme="minorHAnsi"/>
                <w:color w:val="000000" w:themeColor="text1"/>
              </w:rPr>
              <w:t>5= Private Rest Home</w:t>
            </w:r>
          </w:p>
          <w:p w14:paraId="38216A74" w14:textId="77777777" w:rsidR="006169A3" w:rsidRPr="00227A69" w:rsidRDefault="006169A3" w:rsidP="16281C30">
            <w:pPr>
              <w:spacing w:after="0" w:line="240" w:lineRule="auto"/>
              <w:textAlignment w:val="baseline"/>
              <w:rPr>
                <w:rFonts w:eastAsia="Arial" w:cstheme="minorHAnsi"/>
                <w:color w:val="000000" w:themeColor="text1"/>
              </w:rPr>
            </w:pPr>
            <w:r w:rsidRPr="00227A69">
              <w:rPr>
                <w:rFonts w:eastAsia="Arial" w:cstheme="minorHAnsi"/>
                <w:color w:val="000000" w:themeColor="text1"/>
              </w:rPr>
              <w:t>6= Community Health Center</w:t>
            </w:r>
          </w:p>
          <w:p w14:paraId="74FDADF1" w14:textId="77777777" w:rsidR="006169A3" w:rsidRPr="00227A69" w:rsidRDefault="006169A3" w:rsidP="16281C30">
            <w:pPr>
              <w:spacing w:after="0" w:line="240" w:lineRule="auto"/>
              <w:textAlignment w:val="baseline"/>
              <w:rPr>
                <w:rFonts w:eastAsia="Arial" w:cstheme="minorHAnsi"/>
                <w:color w:val="000000" w:themeColor="text1"/>
              </w:rPr>
            </w:pPr>
            <w:r w:rsidRPr="00227A69">
              <w:rPr>
                <w:rFonts w:eastAsia="Arial" w:cstheme="minorHAnsi"/>
                <w:color w:val="000000" w:themeColor="text1"/>
              </w:rPr>
              <w:t xml:space="preserve">7= </w:t>
            </w:r>
            <w:r w:rsidRPr="00B833E8">
              <w:rPr>
                <w:rFonts w:eastAsia="Arial" w:cstheme="minorHAnsi"/>
                <w:color w:val="000000" w:themeColor="text1"/>
              </w:rPr>
              <w:t>Department of Developmental Services</w:t>
            </w:r>
            <w:r>
              <w:rPr>
                <w:rFonts w:eastAsia="Arial" w:cstheme="minorHAnsi"/>
                <w:color w:val="000000" w:themeColor="text1"/>
              </w:rPr>
              <w:t xml:space="preserve"> (</w:t>
            </w:r>
            <w:r w:rsidRPr="00227A69">
              <w:rPr>
                <w:rFonts w:eastAsia="Arial" w:cstheme="minorHAnsi"/>
                <w:color w:val="000000" w:themeColor="text1"/>
              </w:rPr>
              <w:t>DDS</w:t>
            </w:r>
            <w:r>
              <w:rPr>
                <w:rFonts w:eastAsia="Arial" w:cstheme="minorHAnsi"/>
                <w:color w:val="000000" w:themeColor="text1"/>
              </w:rPr>
              <w:t>)</w:t>
            </w:r>
            <w:r w:rsidRPr="00227A69">
              <w:rPr>
                <w:rFonts w:eastAsia="Arial" w:cstheme="minorHAnsi"/>
                <w:color w:val="000000" w:themeColor="text1"/>
              </w:rPr>
              <w:t xml:space="preserve"> - Residential Services</w:t>
            </w:r>
          </w:p>
          <w:p w14:paraId="4306F388" w14:textId="77777777" w:rsidR="006169A3" w:rsidRPr="00227A69" w:rsidRDefault="006169A3" w:rsidP="16281C30">
            <w:pPr>
              <w:spacing w:after="0" w:line="240" w:lineRule="auto"/>
              <w:textAlignment w:val="baseline"/>
              <w:rPr>
                <w:rFonts w:eastAsia="Arial" w:cstheme="minorHAnsi"/>
                <w:color w:val="000000" w:themeColor="text1"/>
              </w:rPr>
            </w:pPr>
            <w:r w:rsidRPr="00227A69">
              <w:rPr>
                <w:rFonts w:eastAsia="Arial" w:cstheme="minorHAnsi"/>
                <w:color w:val="000000" w:themeColor="text1"/>
              </w:rPr>
              <w:t>8= Other</w:t>
            </w:r>
          </w:p>
          <w:p w14:paraId="7CB98158" w14:textId="77777777" w:rsidR="006169A3" w:rsidRPr="00227A69" w:rsidRDefault="006169A3" w:rsidP="48E21BAD">
            <w:pPr>
              <w:spacing w:after="0" w:line="240" w:lineRule="auto"/>
              <w:textAlignment w:val="baseline"/>
              <w:rPr>
                <w:rFonts w:eastAsia="Arial" w:cstheme="minorHAnsi"/>
                <w:color w:val="000000"/>
              </w:rPr>
            </w:pPr>
            <w:r w:rsidRPr="00227A69">
              <w:rPr>
                <w:rFonts w:eastAsia="Arial" w:cstheme="minorHAnsi"/>
                <w:color w:val="000000" w:themeColor="text1"/>
              </w:rPr>
              <w:t>9= Unspecified/Unknown/Missing</w:t>
            </w:r>
          </w:p>
        </w:tc>
        <w:tc>
          <w:tcPr>
            <w:tcW w:w="885" w:type="dxa"/>
            <w:tcBorders>
              <w:top w:val="single" w:sz="6" w:space="0" w:color="auto"/>
              <w:left w:val="single" w:sz="6" w:space="0" w:color="auto"/>
              <w:bottom w:val="single" w:sz="6" w:space="0" w:color="auto"/>
              <w:right w:val="single" w:sz="6" w:space="0" w:color="auto"/>
            </w:tcBorders>
            <w:vAlign w:val="center"/>
          </w:tcPr>
          <w:p w14:paraId="73A3FE1C" w14:textId="77777777" w:rsidR="006169A3" w:rsidRPr="00227A69" w:rsidRDefault="006169A3" w:rsidP="00671928">
            <w:pPr>
              <w:spacing w:after="0" w:line="240" w:lineRule="auto"/>
              <w:textAlignment w:val="baseline"/>
              <w:rPr>
                <w:rFonts w:eastAsia="Times New Roman" w:cstheme="minorHAnsi"/>
              </w:rPr>
            </w:pPr>
            <w:r w:rsidRPr="00227A69">
              <w:rPr>
                <w:rFonts w:eastAsia="Times New Roman" w:cstheme="minorHAnsi"/>
                <w:color w:val="000000"/>
              </w:rPr>
              <w:t>Num</w:t>
            </w:r>
          </w:p>
        </w:tc>
      </w:tr>
      <w:tr w:rsidR="006169A3" w:rsidRPr="00227A69" w14:paraId="20DC9FA0" w14:textId="77777777" w:rsidTr="00B84E02">
        <w:trPr>
          <w:cantSplit/>
          <w:trHeight w:val="255"/>
        </w:trPr>
        <w:tc>
          <w:tcPr>
            <w:tcW w:w="2460" w:type="dxa"/>
            <w:tcBorders>
              <w:top w:val="single" w:sz="6" w:space="0" w:color="auto"/>
              <w:left w:val="single" w:sz="6" w:space="0" w:color="auto"/>
              <w:bottom w:val="single" w:sz="6" w:space="0" w:color="auto"/>
              <w:right w:val="single" w:sz="6" w:space="0" w:color="auto"/>
            </w:tcBorders>
            <w:vAlign w:val="center"/>
          </w:tcPr>
          <w:p w14:paraId="59ECFC36" w14:textId="77777777" w:rsidR="006169A3" w:rsidRPr="00227A69" w:rsidRDefault="006169A3" w:rsidP="00173447">
            <w:pPr>
              <w:rPr>
                <w:rFonts w:eastAsia="Times New Roman" w:cstheme="minorHAnsi"/>
                <w:color w:val="000000"/>
              </w:rPr>
            </w:pPr>
            <w:r w:rsidRPr="00227A69">
              <w:rPr>
                <w:rFonts w:cstheme="minorHAnsi"/>
                <w:color w:val="000000"/>
              </w:rPr>
              <w:t>NAM</w:t>
            </w:r>
            <w:r>
              <w:rPr>
                <w:rFonts w:cstheme="minorHAnsi"/>
                <w:color w:val="000000"/>
              </w:rPr>
              <w:t>E</w:t>
            </w:r>
          </w:p>
        </w:tc>
        <w:tc>
          <w:tcPr>
            <w:tcW w:w="2660" w:type="dxa"/>
            <w:tcBorders>
              <w:top w:val="single" w:sz="6" w:space="0" w:color="auto"/>
              <w:left w:val="single" w:sz="6" w:space="0" w:color="auto"/>
              <w:bottom w:val="single" w:sz="6" w:space="0" w:color="auto"/>
              <w:right w:val="single" w:sz="6" w:space="0" w:color="auto"/>
            </w:tcBorders>
            <w:vAlign w:val="center"/>
          </w:tcPr>
          <w:p w14:paraId="7394986D" w14:textId="77777777" w:rsidR="006169A3" w:rsidRPr="00227A69" w:rsidRDefault="006169A3" w:rsidP="00671928">
            <w:pPr>
              <w:spacing w:after="0" w:line="240" w:lineRule="auto"/>
              <w:textAlignment w:val="baseline"/>
              <w:rPr>
                <w:rFonts w:eastAsia="Times New Roman" w:cstheme="minorHAnsi"/>
                <w:color w:val="000000"/>
              </w:rPr>
            </w:pPr>
            <w:r w:rsidRPr="00227A69">
              <w:rPr>
                <w:rFonts w:eastAsia="Times New Roman" w:cstheme="minorHAnsi"/>
                <w:color w:val="000000"/>
              </w:rPr>
              <w:t>Name of Facility</w:t>
            </w:r>
          </w:p>
        </w:tc>
        <w:tc>
          <w:tcPr>
            <w:tcW w:w="3330" w:type="dxa"/>
            <w:tcBorders>
              <w:top w:val="single" w:sz="6" w:space="0" w:color="auto"/>
              <w:left w:val="single" w:sz="6" w:space="0" w:color="auto"/>
              <w:bottom w:val="single" w:sz="6" w:space="0" w:color="auto"/>
              <w:right w:val="single" w:sz="6" w:space="0" w:color="auto"/>
            </w:tcBorders>
            <w:vAlign w:val="center"/>
          </w:tcPr>
          <w:p w14:paraId="26A8949F" w14:textId="77777777" w:rsidR="006169A3" w:rsidRPr="00227A69" w:rsidRDefault="006169A3" w:rsidP="00231C80">
            <w:pPr>
              <w:spacing w:after="0" w:line="240" w:lineRule="auto"/>
              <w:textAlignment w:val="baseline"/>
              <w:rPr>
                <w:rFonts w:eastAsia="Times New Roman" w:cstheme="minorHAnsi"/>
                <w:color w:val="000000"/>
              </w:rPr>
            </w:pPr>
            <w:r>
              <w:rPr>
                <w:rFonts w:eastAsia="Times New Roman" w:cstheme="minorHAnsi"/>
                <w:color w:val="000000"/>
              </w:rPr>
              <w:t>Text name of facility</w:t>
            </w:r>
          </w:p>
        </w:tc>
        <w:tc>
          <w:tcPr>
            <w:tcW w:w="885" w:type="dxa"/>
            <w:tcBorders>
              <w:top w:val="single" w:sz="6" w:space="0" w:color="auto"/>
              <w:left w:val="single" w:sz="6" w:space="0" w:color="auto"/>
              <w:bottom w:val="single" w:sz="6" w:space="0" w:color="auto"/>
              <w:right w:val="single" w:sz="6" w:space="0" w:color="auto"/>
            </w:tcBorders>
            <w:vAlign w:val="center"/>
          </w:tcPr>
          <w:p w14:paraId="2C5A5787" w14:textId="77777777" w:rsidR="006169A3" w:rsidRPr="00227A69" w:rsidRDefault="006169A3" w:rsidP="00671928">
            <w:pPr>
              <w:spacing w:after="0" w:line="240" w:lineRule="auto"/>
              <w:textAlignment w:val="baseline"/>
              <w:rPr>
                <w:rFonts w:eastAsia="Times New Roman" w:cstheme="minorHAnsi"/>
                <w:color w:val="000000"/>
              </w:rPr>
            </w:pPr>
            <w:r w:rsidRPr="00227A69">
              <w:rPr>
                <w:rFonts w:eastAsia="Times New Roman" w:cstheme="minorHAnsi"/>
                <w:color w:val="000000"/>
              </w:rPr>
              <w:t>Char</w:t>
            </w:r>
          </w:p>
        </w:tc>
      </w:tr>
      <w:tr w:rsidR="006169A3" w:rsidRPr="00227A69" w14:paraId="2907C4A2" w14:textId="77777777" w:rsidTr="00B84E02">
        <w:trPr>
          <w:cantSplit/>
          <w:trHeight w:val="390"/>
        </w:trPr>
        <w:tc>
          <w:tcPr>
            <w:tcW w:w="2460" w:type="dxa"/>
            <w:tcBorders>
              <w:top w:val="single" w:sz="6" w:space="0" w:color="auto"/>
              <w:left w:val="single" w:sz="6" w:space="0" w:color="auto"/>
              <w:bottom w:val="single" w:sz="6" w:space="0" w:color="auto"/>
              <w:right w:val="single" w:sz="6" w:space="0" w:color="auto"/>
            </w:tcBorders>
            <w:vAlign w:val="center"/>
          </w:tcPr>
          <w:p w14:paraId="4AE47ED6" w14:textId="77777777" w:rsidR="006169A3" w:rsidRPr="00173447" w:rsidRDefault="006169A3" w:rsidP="00173447">
            <w:pPr>
              <w:rPr>
                <w:rFonts w:cstheme="minorHAnsi"/>
                <w:color w:val="000000"/>
              </w:rPr>
            </w:pPr>
            <w:bookmarkStart w:id="65" w:name="TYPE_EDFAC"/>
            <w:r w:rsidRPr="00227A69">
              <w:rPr>
                <w:rFonts w:cstheme="minorHAnsi"/>
                <w:color w:val="000000"/>
              </w:rPr>
              <w:t>TYPE_EDFAC</w:t>
            </w:r>
            <w:bookmarkEnd w:id="65"/>
          </w:p>
        </w:tc>
        <w:tc>
          <w:tcPr>
            <w:tcW w:w="2660" w:type="dxa"/>
            <w:tcBorders>
              <w:top w:val="single" w:sz="6" w:space="0" w:color="auto"/>
              <w:left w:val="single" w:sz="6" w:space="0" w:color="auto"/>
              <w:bottom w:val="single" w:sz="6" w:space="0" w:color="auto"/>
              <w:right w:val="single" w:sz="6" w:space="0" w:color="auto"/>
            </w:tcBorders>
            <w:vAlign w:val="center"/>
          </w:tcPr>
          <w:p w14:paraId="3AE2BD0C" w14:textId="77777777" w:rsidR="006169A3" w:rsidRPr="00227A69" w:rsidRDefault="006169A3" w:rsidP="00671928">
            <w:pPr>
              <w:spacing w:after="0" w:line="240" w:lineRule="auto"/>
              <w:textAlignment w:val="baseline"/>
              <w:rPr>
                <w:rFonts w:eastAsia="Times New Roman" w:cstheme="minorHAnsi"/>
                <w:color w:val="000000"/>
              </w:rPr>
            </w:pPr>
            <w:r w:rsidRPr="00227A69">
              <w:rPr>
                <w:rFonts w:eastAsia="Times New Roman" w:cstheme="minorHAnsi"/>
                <w:color w:val="000000"/>
              </w:rPr>
              <w:t>Type of Facility</w:t>
            </w:r>
          </w:p>
        </w:tc>
        <w:tc>
          <w:tcPr>
            <w:tcW w:w="3330" w:type="dxa"/>
            <w:tcBorders>
              <w:top w:val="single" w:sz="6" w:space="0" w:color="auto"/>
              <w:left w:val="single" w:sz="6" w:space="0" w:color="auto"/>
              <w:bottom w:val="single" w:sz="6" w:space="0" w:color="auto"/>
              <w:right w:val="single" w:sz="6" w:space="0" w:color="auto"/>
            </w:tcBorders>
            <w:vAlign w:val="center"/>
          </w:tcPr>
          <w:p w14:paraId="277B3F04" w14:textId="77777777" w:rsidR="006169A3" w:rsidRPr="00130350" w:rsidRDefault="006169A3" w:rsidP="00130350">
            <w:pPr>
              <w:spacing w:after="0" w:line="240" w:lineRule="auto"/>
              <w:textAlignment w:val="baseline"/>
              <w:rPr>
                <w:rFonts w:eastAsia="Arial" w:cstheme="minorHAnsi"/>
                <w:color w:val="000000"/>
              </w:rPr>
            </w:pPr>
            <w:r w:rsidRPr="00130350">
              <w:rPr>
                <w:rFonts w:eastAsia="Arial" w:cstheme="minorHAnsi"/>
                <w:color w:val="000000"/>
              </w:rPr>
              <w:t>Values listed in Appendix Table 1</w:t>
            </w:r>
          </w:p>
          <w:p w14:paraId="3E2D4522" w14:textId="77777777" w:rsidR="006169A3" w:rsidRPr="00130350" w:rsidRDefault="006169A3" w:rsidP="00130350">
            <w:pPr>
              <w:spacing w:after="0" w:line="240" w:lineRule="auto"/>
              <w:textAlignment w:val="baseline"/>
              <w:rPr>
                <w:rFonts w:eastAsia="Arial" w:cstheme="minorHAnsi"/>
                <w:color w:val="000000"/>
              </w:rPr>
            </w:pPr>
          </w:p>
          <w:p w14:paraId="69C20A88" w14:textId="77777777" w:rsidR="006169A3" w:rsidRPr="00227A69" w:rsidRDefault="006169A3" w:rsidP="00130350">
            <w:pPr>
              <w:spacing w:after="0" w:line="240" w:lineRule="auto"/>
              <w:textAlignment w:val="baseline"/>
              <w:rPr>
                <w:rFonts w:eastAsia="Arial" w:cstheme="minorHAnsi"/>
                <w:color w:val="000000"/>
              </w:rPr>
            </w:pPr>
            <w:hyperlink w:anchor="EDO_AppendixTable1" w:history="1">
              <w:r w:rsidRPr="00130350">
                <w:rPr>
                  <w:rStyle w:val="Hyperlink"/>
                  <w:rFonts w:eastAsia="Arial" w:cstheme="minorHAnsi"/>
                </w:rPr>
                <w:t>Select to navigate to Appendix Table 1</w:t>
              </w:r>
            </w:hyperlink>
          </w:p>
        </w:tc>
        <w:tc>
          <w:tcPr>
            <w:tcW w:w="885" w:type="dxa"/>
            <w:tcBorders>
              <w:top w:val="single" w:sz="6" w:space="0" w:color="auto"/>
              <w:left w:val="single" w:sz="6" w:space="0" w:color="auto"/>
              <w:bottom w:val="single" w:sz="6" w:space="0" w:color="auto"/>
              <w:right w:val="single" w:sz="6" w:space="0" w:color="auto"/>
            </w:tcBorders>
            <w:vAlign w:val="center"/>
          </w:tcPr>
          <w:p w14:paraId="541AF3CC" w14:textId="77777777" w:rsidR="006169A3" w:rsidRPr="00227A69" w:rsidRDefault="006169A3" w:rsidP="00671928">
            <w:pPr>
              <w:spacing w:after="0" w:line="240" w:lineRule="auto"/>
              <w:textAlignment w:val="baseline"/>
              <w:rPr>
                <w:rFonts w:eastAsia="Times New Roman" w:cstheme="minorHAnsi"/>
                <w:color w:val="000000"/>
              </w:rPr>
            </w:pPr>
            <w:r w:rsidRPr="00227A69">
              <w:rPr>
                <w:rFonts w:eastAsia="Times New Roman" w:cstheme="minorHAnsi"/>
                <w:color w:val="000000"/>
              </w:rPr>
              <w:t>Num</w:t>
            </w:r>
          </w:p>
        </w:tc>
      </w:tr>
      <w:tr w:rsidR="006169A3" w:rsidRPr="00227A69" w14:paraId="02591695" w14:textId="77777777" w:rsidTr="00B84E02">
        <w:trPr>
          <w:cantSplit/>
          <w:trHeight w:val="390"/>
        </w:trPr>
        <w:tc>
          <w:tcPr>
            <w:tcW w:w="2460" w:type="dxa"/>
            <w:tcBorders>
              <w:top w:val="single" w:sz="6" w:space="0" w:color="auto"/>
              <w:left w:val="single" w:sz="6" w:space="0" w:color="auto"/>
              <w:bottom w:val="single" w:sz="6" w:space="0" w:color="auto"/>
              <w:right w:val="single" w:sz="6" w:space="0" w:color="auto"/>
            </w:tcBorders>
            <w:vAlign w:val="center"/>
          </w:tcPr>
          <w:p w14:paraId="2A0F476E" w14:textId="77777777" w:rsidR="006169A3" w:rsidRPr="00227A69" w:rsidRDefault="006169A3" w:rsidP="00627387">
            <w:pPr>
              <w:rPr>
                <w:rFonts w:cstheme="minorHAnsi"/>
                <w:color w:val="000000"/>
              </w:rPr>
            </w:pPr>
            <w:r w:rsidRPr="00227A69">
              <w:rPr>
                <w:rFonts w:cstheme="minorHAnsi"/>
                <w:color w:val="000000"/>
              </w:rPr>
              <w:t>ZIPCODE</w:t>
            </w:r>
          </w:p>
          <w:p w14:paraId="273412DD" w14:textId="77777777" w:rsidR="006169A3" w:rsidRPr="00227A69" w:rsidRDefault="006169A3" w:rsidP="00671928">
            <w:pPr>
              <w:spacing w:after="0" w:line="240" w:lineRule="auto"/>
              <w:textAlignment w:val="baseline"/>
              <w:rPr>
                <w:rFonts w:eastAsia="Times New Roman" w:cstheme="minorHAnsi"/>
                <w:color w:val="000000"/>
              </w:rPr>
            </w:pPr>
          </w:p>
        </w:tc>
        <w:tc>
          <w:tcPr>
            <w:tcW w:w="2660" w:type="dxa"/>
            <w:tcBorders>
              <w:top w:val="single" w:sz="6" w:space="0" w:color="auto"/>
              <w:left w:val="single" w:sz="6" w:space="0" w:color="auto"/>
              <w:bottom w:val="single" w:sz="6" w:space="0" w:color="auto"/>
              <w:right w:val="single" w:sz="6" w:space="0" w:color="auto"/>
            </w:tcBorders>
            <w:vAlign w:val="center"/>
          </w:tcPr>
          <w:p w14:paraId="13C48234" w14:textId="77777777" w:rsidR="006169A3" w:rsidRPr="00227A69" w:rsidRDefault="006169A3" w:rsidP="00671928">
            <w:pPr>
              <w:spacing w:after="0" w:line="240" w:lineRule="auto"/>
              <w:textAlignment w:val="baseline"/>
              <w:rPr>
                <w:rFonts w:eastAsia="Times New Roman" w:cstheme="minorHAnsi"/>
                <w:color w:val="000000"/>
              </w:rPr>
            </w:pPr>
            <w:r w:rsidRPr="00227A69">
              <w:rPr>
                <w:rFonts w:eastAsia="Times New Roman" w:cstheme="minorHAnsi"/>
                <w:color w:val="000000"/>
              </w:rPr>
              <w:t>Zip code of the municipality in which the facility is located</w:t>
            </w:r>
          </w:p>
        </w:tc>
        <w:tc>
          <w:tcPr>
            <w:tcW w:w="3330" w:type="dxa"/>
            <w:tcBorders>
              <w:top w:val="single" w:sz="6" w:space="0" w:color="auto"/>
              <w:left w:val="single" w:sz="6" w:space="0" w:color="auto"/>
              <w:bottom w:val="single" w:sz="6" w:space="0" w:color="auto"/>
              <w:right w:val="single" w:sz="6" w:space="0" w:color="auto"/>
            </w:tcBorders>
            <w:vAlign w:val="center"/>
          </w:tcPr>
          <w:p w14:paraId="74C3B72A" w14:textId="77777777" w:rsidR="006169A3" w:rsidRPr="00227A69" w:rsidRDefault="006169A3" w:rsidP="00671928">
            <w:pPr>
              <w:spacing w:after="0" w:line="240" w:lineRule="auto"/>
              <w:textAlignment w:val="baseline"/>
              <w:rPr>
                <w:rFonts w:eastAsia="Times New Roman" w:cstheme="minorHAnsi"/>
                <w:color w:val="000000"/>
              </w:rPr>
            </w:pPr>
            <w:r>
              <w:rPr>
                <w:rFonts w:eastAsia="Times New Roman" w:cstheme="minorHAnsi"/>
                <w:color w:val="000000"/>
              </w:rPr>
              <w:t>5-digit zip code</w:t>
            </w:r>
          </w:p>
        </w:tc>
        <w:tc>
          <w:tcPr>
            <w:tcW w:w="885" w:type="dxa"/>
            <w:tcBorders>
              <w:top w:val="single" w:sz="6" w:space="0" w:color="auto"/>
              <w:left w:val="single" w:sz="6" w:space="0" w:color="auto"/>
              <w:bottom w:val="single" w:sz="6" w:space="0" w:color="auto"/>
              <w:right w:val="single" w:sz="6" w:space="0" w:color="auto"/>
            </w:tcBorders>
            <w:vAlign w:val="center"/>
          </w:tcPr>
          <w:p w14:paraId="1356C1E4" w14:textId="77777777" w:rsidR="006169A3" w:rsidRPr="00227A69" w:rsidRDefault="006169A3" w:rsidP="00515FB2">
            <w:pPr>
              <w:keepNext/>
              <w:spacing w:after="0" w:line="240" w:lineRule="auto"/>
              <w:textAlignment w:val="baseline"/>
              <w:rPr>
                <w:rFonts w:eastAsia="Times New Roman" w:cstheme="minorHAnsi"/>
                <w:color w:val="000000"/>
              </w:rPr>
            </w:pPr>
            <w:r w:rsidRPr="00227A69">
              <w:rPr>
                <w:rFonts w:eastAsia="Times New Roman" w:cstheme="minorHAnsi"/>
              </w:rPr>
              <w:t>Char</w:t>
            </w:r>
          </w:p>
        </w:tc>
      </w:tr>
    </w:tbl>
    <w:p w14:paraId="2EC401EF" w14:textId="77777777" w:rsidR="006169A3" w:rsidRPr="00227A69" w:rsidRDefault="006169A3" w:rsidP="00515FB2">
      <w:pPr>
        <w:pStyle w:val="Caption"/>
        <w:rPr>
          <w:rFonts w:cstheme="minorHAnsi"/>
          <w:sz w:val="24"/>
          <w:szCs w:val="24"/>
        </w:rPr>
      </w:pPr>
      <w:r>
        <w:t xml:space="preserve">Table </w:t>
      </w:r>
      <w:r>
        <w:fldChar w:fldCharType="begin"/>
      </w:r>
      <w:r>
        <w:instrText>SEQ Table \* ARABIC</w:instrText>
      </w:r>
      <w:r>
        <w:fldChar w:fldCharType="separate"/>
      </w:r>
      <w:r>
        <w:rPr>
          <w:noProof/>
        </w:rPr>
        <w:t>1</w:t>
      </w:r>
      <w:r>
        <w:fldChar w:fldCharType="end"/>
      </w:r>
      <w:r>
        <w:t>-</w:t>
      </w:r>
      <w:r w:rsidRPr="0056637B">
        <w:t>Emergency Department Case Mix organization code</w:t>
      </w:r>
      <w:r>
        <w:t>s</w:t>
      </w:r>
    </w:p>
    <w:p w14:paraId="308B0352" w14:textId="77777777" w:rsidR="006169A3" w:rsidRPr="00227A69" w:rsidRDefault="006169A3" w:rsidP="0013016F">
      <w:pPr>
        <w:rPr>
          <w:rFonts w:cstheme="minorHAnsi"/>
        </w:rPr>
      </w:pPr>
      <w:r w:rsidRPr="00227A69">
        <w:rPr>
          <w:rFonts w:cstheme="minorHAnsi"/>
        </w:rPr>
        <w:t xml:space="preserve">Appendix: Changes between </w:t>
      </w:r>
      <w:r>
        <w:rPr>
          <w:rFonts w:cstheme="minorHAnsi"/>
        </w:rPr>
        <w:t>Public Health Data Warehouse (</w:t>
      </w:r>
      <w:r w:rsidRPr="00227A69">
        <w:rPr>
          <w:rFonts w:cstheme="minorHAnsi"/>
        </w:rPr>
        <w:t>PHD</w:t>
      </w:r>
      <w:r>
        <w:rPr>
          <w:rFonts w:cstheme="minorHAnsi"/>
        </w:rPr>
        <w:t>)</w:t>
      </w:r>
      <w:r w:rsidRPr="00227A69">
        <w:rPr>
          <w:rFonts w:cstheme="minorHAnsi"/>
        </w:rPr>
        <w:t xml:space="preserve"> 2.0 and 3.0</w:t>
      </w:r>
    </w:p>
    <w:p w14:paraId="600B34EF" w14:textId="77777777" w:rsidR="006169A3" w:rsidRPr="00227A69" w:rsidRDefault="006169A3" w:rsidP="006169A3">
      <w:pPr>
        <w:pStyle w:val="ListParagraph"/>
        <w:numPr>
          <w:ilvl w:val="0"/>
          <w:numId w:val="19"/>
        </w:numPr>
        <w:spacing w:line="259" w:lineRule="auto"/>
        <w:rPr>
          <w:rFonts w:cstheme="minorHAnsi"/>
        </w:rPr>
      </w:pPr>
      <w:r w:rsidRPr="00227A69">
        <w:rPr>
          <w:rFonts w:cstheme="minorHAnsi"/>
        </w:rPr>
        <w:t>There are no changes between PHD 2.0 and 3.0</w:t>
      </w:r>
    </w:p>
    <w:p w14:paraId="28FA8DFE" w14:textId="77777777" w:rsidR="006169A3" w:rsidRDefault="006169A3" w:rsidP="074E65B7">
      <w:pPr>
        <w:rPr>
          <w:rFonts w:cstheme="minorHAnsi"/>
        </w:rPr>
      </w:pPr>
      <w:bookmarkStart w:id="66" w:name="EDO_AppendixTable1"/>
      <w:r>
        <w:rPr>
          <w:rFonts w:cstheme="minorHAnsi"/>
        </w:rPr>
        <w:t>Appendix Table 1: TYPE_EDFAC Codes</w:t>
      </w:r>
    </w:p>
    <w:tbl>
      <w:tblPr>
        <w:tblW w:w="7560" w:type="dxa"/>
        <w:tblLook w:val="04A0" w:firstRow="1" w:lastRow="0" w:firstColumn="1" w:lastColumn="0" w:noHBand="0" w:noVBand="1"/>
        <w:tblCaption w:val="Appendix Table 1: TYPE_EDFAC Codes"/>
        <w:tblDescription w:val="This table crosswalks the values of TYPE_EDFAC codes with their descriptions."/>
      </w:tblPr>
      <w:tblGrid>
        <w:gridCol w:w="1562"/>
        <w:gridCol w:w="6320"/>
      </w:tblGrid>
      <w:tr w:rsidR="006169A3" w:rsidRPr="00A57283" w14:paraId="52F60318" w14:textId="77777777" w:rsidTr="52B0058E">
        <w:trPr>
          <w:cantSplit/>
          <w:trHeight w:val="290"/>
          <w:tblHeader/>
        </w:trPr>
        <w:tc>
          <w:tcPr>
            <w:tcW w:w="1240" w:type="dxa"/>
            <w:tcBorders>
              <w:top w:val="single" w:sz="4" w:space="0" w:color="auto"/>
              <w:left w:val="single" w:sz="4" w:space="0" w:color="auto"/>
              <w:bottom w:val="single" w:sz="4" w:space="0" w:color="auto"/>
              <w:right w:val="single" w:sz="4" w:space="0" w:color="auto"/>
            </w:tcBorders>
            <w:noWrap/>
            <w:vAlign w:val="bottom"/>
            <w:hideMark/>
          </w:tcPr>
          <w:bookmarkEnd w:id="66"/>
          <w:p w14:paraId="2F260298"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TYPE_EDFAC</w:t>
            </w:r>
          </w:p>
        </w:tc>
        <w:tc>
          <w:tcPr>
            <w:tcW w:w="6320" w:type="dxa"/>
            <w:tcBorders>
              <w:top w:val="single" w:sz="4" w:space="0" w:color="auto"/>
              <w:left w:val="nil"/>
              <w:bottom w:val="single" w:sz="4" w:space="0" w:color="auto"/>
              <w:right w:val="single" w:sz="4" w:space="0" w:color="auto"/>
            </w:tcBorders>
            <w:noWrap/>
            <w:vAlign w:val="bottom"/>
            <w:hideMark/>
          </w:tcPr>
          <w:p w14:paraId="603E5955"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Description</w:t>
            </w:r>
          </w:p>
        </w:tc>
      </w:tr>
      <w:tr w:rsidR="006169A3" w:rsidRPr="00A57283" w14:paraId="02CC5576"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42E19B2B"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1</w:t>
            </w:r>
          </w:p>
        </w:tc>
        <w:tc>
          <w:tcPr>
            <w:tcW w:w="6320" w:type="dxa"/>
            <w:tcBorders>
              <w:top w:val="nil"/>
              <w:left w:val="nil"/>
              <w:bottom w:val="single" w:sz="4" w:space="0" w:color="auto"/>
              <w:right w:val="single" w:sz="4" w:space="0" w:color="auto"/>
            </w:tcBorders>
            <w:noWrap/>
            <w:vAlign w:val="bottom"/>
            <w:hideMark/>
          </w:tcPr>
          <w:p w14:paraId="640A863A"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Acute Hospital</w:t>
            </w:r>
          </w:p>
        </w:tc>
      </w:tr>
      <w:tr w:rsidR="006169A3" w:rsidRPr="00A57283" w14:paraId="2D3ED47C"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73F7430A"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lastRenderedPageBreak/>
              <w:t>2</w:t>
            </w:r>
          </w:p>
        </w:tc>
        <w:tc>
          <w:tcPr>
            <w:tcW w:w="6320" w:type="dxa"/>
            <w:tcBorders>
              <w:top w:val="nil"/>
              <w:left w:val="nil"/>
              <w:bottom w:val="single" w:sz="4" w:space="0" w:color="auto"/>
              <w:right w:val="single" w:sz="4" w:space="0" w:color="auto"/>
            </w:tcBorders>
            <w:noWrap/>
            <w:vAlign w:val="bottom"/>
            <w:hideMark/>
          </w:tcPr>
          <w:p w14:paraId="6FD3D928"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Alzheimer</w:t>
            </w:r>
          </w:p>
        </w:tc>
      </w:tr>
      <w:tr w:rsidR="006169A3" w:rsidRPr="00A57283" w14:paraId="3107CA31"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5E6A63C0"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3</w:t>
            </w:r>
          </w:p>
        </w:tc>
        <w:tc>
          <w:tcPr>
            <w:tcW w:w="6320" w:type="dxa"/>
            <w:tcBorders>
              <w:top w:val="nil"/>
              <w:left w:val="nil"/>
              <w:bottom w:val="single" w:sz="4" w:space="0" w:color="auto"/>
              <w:right w:val="single" w:sz="4" w:space="0" w:color="auto"/>
            </w:tcBorders>
            <w:noWrap/>
            <w:vAlign w:val="bottom"/>
            <w:hideMark/>
          </w:tcPr>
          <w:p w14:paraId="32819A43"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Chronic Hospital</w:t>
            </w:r>
          </w:p>
        </w:tc>
      </w:tr>
      <w:tr w:rsidR="006169A3" w:rsidRPr="00A57283" w14:paraId="0AE03A0F"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12E48914"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4</w:t>
            </w:r>
          </w:p>
        </w:tc>
        <w:tc>
          <w:tcPr>
            <w:tcW w:w="6320" w:type="dxa"/>
            <w:tcBorders>
              <w:top w:val="nil"/>
              <w:left w:val="nil"/>
              <w:bottom w:val="single" w:sz="4" w:space="0" w:color="auto"/>
              <w:right w:val="single" w:sz="4" w:space="0" w:color="auto"/>
            </w:tcBorders>
            <w:noWrap/>
            <w:vAlign w:val="bottom"/>
            <w:hideMark/>
          </w:tcPr>
          <w:p w14:paraId="646B7E7C"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Freestanding Community Health Center</w:t>
            </w:r>
          </w:p>
        </w:tc>
      </w:tr>
      <w:tr w:rsidR="006169A3" w:rsidRPr="00A57283" w14:paraId="548A3A06"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57201136"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5</w:t>
            </w:r>
          </w:p>
        </w:tc>
        <w:tc>
          <w:tcPr>
            <w:tcW w:w="6320" w:type="dxa"/>
            <w:tcBorders>
              <w:top w:val="nil"/>
              <w:left w:val="nil"/>
              <w:bottom w:val="single" w:sz="4" w:space="0" w:color="auto"/>
              <w:right w:val="single" w:sz="4" w:space="0" w:color="auto"/>
            </w:tcBorders>
            <w:noWrap/>
            <w:vAlign w:val="bottom"/>
            <w:hideMark/>
          </w:tcPr>
          <w:p w14:paraId="04413490"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Geriatric</w:t>
            </w:r>
          </w:p>
        </w:tc>
      </w:tr>
      <w:tr w:rsidR="006169A3" w:rsidRPr="00A57283" w14:paraId="71376D12"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55E0DD7B"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6</w:t>
            </w:r>
          </w:p>
        </w:tc>
        <w:tc>
          <w:tcPr>
            <w:tcW w:w="6320" w:type="dxa"/>
            <w:tcBorders>
              <w:top w:val="nil"/>
              <w:left w:val="nil"/>
              <w:bottom w:val="single" w:sz="4" w:space="0" w:color="auto"/>
              <w:right w:val="single" w:sz="4" w:space="0" w:color="auto"/>
            </w:tcBorders>
            <w:noWrap/>
            <w:vAlign w:val="bottom"/>
            <w:hideMark/>
          </w:tcPr>
          <w:p w14:paraId="2E9DA7B4"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Group Adult Foster Care</w:t>
            </w:r>
          </w:p>
        </w:tc>
      </w:tr>
      <w:tr w:rsidR="006169A3" w:rsidRPr="00A57283" w14:paraId="4240EC44"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76602CB8"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7</w:t>
            </w:r>
          </w:p>
        </w:tc>
        <w:tc>
          <w:tcPr>
            <w:tcW w:w="6320" w:type="dxa"/>
            <w:tcBorders>
              <w:top w:val="nil"/>
              <w:left w:val="nil"/>
              <w:bottom w:val="single" w:sz="4" w:space="0" w:color="auto"/>
              <w:right w:val="single" w:sz="4" w:space="0" w:color="auto"/>
            </w:tcBorders>
            <w:noWrap/>
            <w:vAlign w:val="bottom"/>
            <w:hideMark/>
          </w:tcPr>
          <w:p w14:paraId="62A07F4F"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Head Trauma</w:t>
            </w:r>
          </w:p>
        </w:tc>
      </w:tr>
      <w:tr w:rsidR="006169A3" w:rsidRPr="00A57283" w14:paraId="59D29035"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4FB4BC20"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8</w:t>
            </w:r>
          </w:p>
        </w:tc>
        <w:tc>
          <w:tcPr>
            <w:tcW w:w="6320" w:type="dxa"/>
            <w:tcBorders>
              <w:top w:val="nil"/>
              <w:left w:val="nil"/>
              <w:bottom w:val="single" w:sz="4" w:space="0" w:color="auto"/>
              <w:right w:val="single" w:sz="4" w:space="0" w:color="auto"/>
            </w:tcBorders>
            <w:noWrap/>
            <w:vAlign w:val="bottom"/>
            <w:hideMark/>
          </w:tcPr>
          <w:p w14:paraId="63A20624"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Health Maintenance Organization</w:t>
            </w:r>
          </w:p>
        </w:tc>
      </w:tr>
      <w:tr w:rsidR="006169A3" w:rsidRPr="00A57283" w14:paraId="577983B1"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7DF32821"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9</w:t>
            </w:r>
          </w:p>
        </w:tc>
        <w:tc>
          <w:tcPr>
            <w:tcW w:w="6320" w:type="dxa"/>
            <w:tcBorders>
              <w:top w:val="nil"/>
              <w:left w:val="nil"/>
              <w:bottom w:val="single" w:sz="4" w:space="0" w:color="auto"/>
              <w:right w:val="single" w:sz="4" w:space="0" w:color="auto"/>
            </w:tcBorders>
            <w:noWrap/>
            <w:vAlign w:val="bottom"/>
            <w:hideMark/>
          </w:tcPr>
          <w:p w14:paraId="745762E3"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Hospital Campus - Acute</w:t>
            </w:r>
          </w:p>
        </w:tc>
      </w:tr>
      <w:tr w:rsidR="006169A3" w:rsidRPr="00A57283" w14:paraId="25698DFD"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6BBE066C"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10</w:t>
            </w:r>
          </w:p>
        </w:tc>
        <w:tc>
          <w:tcPr>
            <w:tcW w:w="6320" w:type="dxa"/>
            <w:tcBorders>
              <w:top w:val="nil"/>
              <w:left w:val="nil"/>
              <w:bottom w:val="single" w:sz="4" w:space="0" w:color="auto"/>
              <w:right w:val="single" w:sz="4" w:space="0" w:color="auto"/>
            </w:tcBorders>
            <w:noWrap/>
            <w:vAlign w:val="bottom"/>
            <w:hideMark/>
          </w:tcPr>
          <w:p w14:paraId="7409575D"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Hospital Licensed Health Center</w:t>
            </w:r>
          </w:p>
        </w:tc>
      </w:tr>
      <w:tr w:rsidR="006169A3" w:rsidRPr="00A57283" w14:paraId="628C8C8B"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5D78D87B"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11</w:t>
            </w:r>
          </w:p>
        </w:tc>
        <w:tc>
          <w:tcPr>
            <w:tcW w:w="6320" w:type="dxa"/>
            <w:tcBorders>
              <w:top w:val="nil"/>
              <w:left w:val="nil"/>
              <w:bottom w:val="single" w:sz="4" w:space="0" w:color="auto"/>
              <w:right w:val="single" w:sz="4" w:space="0" w:color="auto"/>
            </w:tcBorders>
            <w:noWrap/>
            <w:vAlign w:val="bottom"/>
            <w:hideMark/>
          </w:tcPr>
          <w:p w14:paraId="0015E205"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Hospital-Based Long-Term Care (LTC)</w:t>
            </w:r>
          </w:p>
        </w:tc>
      </w:tr>
      <w:tr w:rsidR="006169A3" w:rsidRPr="00A57283" w14:paraId="6B2F9C7F"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44F88936"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12</w:t>
            </w:r>
          </w:p>
        </w:tc>
        <w:tc>
          <w:tcPr>
            <w:tcW w:w="6320" w:type="dxa"/>
            <w:tcBorders>
              <w:top w:val="nil"/>
              <w:left w:val="nil"/>
              <w:bottom w:val="single" w:sz="4" w:space="0" w:color="auto"/>
              <w:right w:val="single" w:sz="4" w:space="0" w:color="auto"/>
            </w:tcBorders>
            <w:noWrap/>
            <w:vAlign w:val="bottom"/>
            <w:hideMark/>
          </w:tcPr>
          <w:p w14:paraId="0DB4C67F"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Intermediate Care Facility</w:t>
            </w:r>
          </w:p>
        </w:tc>
      </w:tr>
      <w:tr w:rsidR="006169A3" w:rsidRPr="00A57283" w14:paraId="11DD400E"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1C93B457"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13</w:t>
            </w:r>
          </w:p>
        </w:tc>
        <w:tc>
          <w:tcPr>
            <w:tcW w:w="6320" w:type="dxa"/>
            <w:tcBorders>
              <w:top w:val="nil"/>
              <w:left w:val="nil"/>
              <w:bottom w:val="single" w:sz="4" w:space="0" w:color="auto"/>
              <w:right w:val="single" w:sz="4" w:space="0" w:color="auto"/>
            </w:tcBorders>
            <w:noWrap/>
            <w:vAlign w:val="bottom"/>
            <w:hideMark/>
          </w:tcPr>
          <w:p w14:paraId="697A3F5A"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Licensed Satellite Facility</w:t>
            </w:r>
          </w:p>
        </w:tc>
      </w:tr>
      <w:tr w:rsidR="006169A3" w:rsidRPr="00A57283" w14:paraId="7B4CA4EA"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6FEF2330"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14</w:t>
            </w:r>
          </w:p>
        </w:tc>
        <w:tc>
          <w:tcPr>
            <w:tcW w:w="6320" w:type="dxa"/>
            <w:tcBorders>
              <w:top w:val="nil"/>
              <w:left w:val="nil"/>
              <w:bottom w:val="single" w:sz="4" w:space="0" w:color="auto"/>
              <w:right w:val="single" w:sz="4" w:space="0" w:color="auto"/>
            </w:tcBorders>
            <w:noWrap/>
            <w:vAlign w:val="bottom"/>
            <w:hideMark/>
          </w:tcPr>
          <w:p w14:paraId="4425DAEE"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Mental Health and Substance Abuse</w:t>
            </w:r>
          </w:p>
        </w:tc>
      </w:tr>
      <w:tr w:rsidR="006169A3" w:rsidRPr="00A57283" w14:paraId="0D6D03CF"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465F97A6"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15</w:t>
            </w:r>
          </w:p>
        </w:tc>
        <w:tc>
          <w:tcPr>
            <w:tcW w:w="6320" w:type="dxa"/>
            <w:tcBorders>
              <w:top w:val="nil"/>
              <w:left w:val="nil"/>
              <w:bottom w:val="single" w:sz="4" w:space="0" w:color="auto"/>
              <w:right w:val="single" w:sz="4" w:space="0" w:color="auto"/>
            </w:tcBorders>
            <w:noWrap/>
            <w:vAlign w:val="bottom"/>
            <w:hideMark/>
          </w:tcPr>
          <w:p w14:paraId="5C4991D8"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Municipal Agency</w:t>
            </w:r>
          </w:p>
        </w:tc>
      </w:tr>
      <w:tr w:rsidR="006169A3" w:rsidRPr="00A57283" w14:paraId="1EE3F0AC"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2A37C4BD"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16</w:t>
            </w:r>
          </w:p>
        </w:tc>
        <w:tc>
          <w:tcPr>
            <w:tcW w:w="6320" w:type="dxa"/>
            <w:tcBorders>
              <w:top w:val="nil"/>
              <w:left w:val="nil"/>
              <w:bottom w:val="single" w:sz="4" w:space="0" w:color="auto"/>
              <w:right w:val="single" w:sz="4" w:space="0" w:color="auto"/>
            </w:tcBorders>
            <w:noWrap/>
            <w:vAlign w:val="bottom"/>
            <w:hideMark/>
          </w:tcPr>
          <w:p w14:paraId="38834467"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Nursing Home (NH) /High Management Minutes Questionnaire (MMQ)</w:t>
            </w:r>
          </w:p>
        </w:tc>
      </w:tr>
      <w:tr w:rsidR="006169A3" w:rsidRPr="00A57283" w14:paraId="39CE1BD3"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2994B460"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17</w:t>
            </w:r>
          </w:p>
        </w:tc>
        <w:tc>
          <w:tcPr>
            <w:tcW w:w="6320" w:type="dxa"/>
            <w:tcBorders>
              <w:top w:val="nil"/>
              <w:left w:val="nil"/>
              <w:bottom w:val="single" w:sz="4" w:space="0" w:color="auto"/>
              <w:right w:val="single" w:sz="4" w:space="0" w:color="auto"/>
            </w:tcBorders>
            <w:noWrap/>
            <w:vAlign w:val="bottom"/>
            <w:hideMark/>
          </w:tcPr>
          <w:p w14:paraId="48D8A210" w14:textId="77777777" w:rsidR="006169A3" w:rsidRPr="00A57283" w:rsidRDefault="006169A3" w:rsidP="52B0058E">
            <w:pPr>
              <w:spacing w:after="0" w:line="240" w:lineRule="auto"/>
              <w:rPr>
                <w:rFonts w:eastAsia="Calibri" w:cstheme="minorHAnsi"/>
              </w:rPr>
            </w:pPr>
            <w:r w:rsidRPr="00A57283">
              <w:rPr>
                <w:rFonts w:eastAsia="Times New Roman" w:cstheme="minorHAnsi"/>
                <w:color w:val="000000" w:themeColor="text1"/>
              </w:rPr>
              <w:t>NH/</w:t>
            </w:r>
            <w:r w:rsidRPr="00A57283">
              <w:rPr>
                <w:rFonts w:eastAsia="Aptos" w:cstheme="minorHAnsi"/>
              </w:rPr>
              <w:t xml:space="preserve"> Medically ill and mentally ill (MIMI)</w:t>
            </w:r>
          </w:p>
        </w:tc>
      </w:tr>
      <w:tr w:rsidR="006169A3" w:rsidRPr="00A57283" w14:paraId="538849BE"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330E4997"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18</w:t>
            </w:r>
          </w:p>
        </w:tc>
        <w:tc>
          <w:tcPr>
            <w:tcW w:w="6320" w:type="dxa"/>
            <w:tcBorders>
              <w:top w:val="nil"/>
              <w:left w:val="nil"/>
              <w:bottom w:val="single" w:sz="4" w:space="0" w:color="auto"/>
              <w:right w:val="single" w:sz="4" w:space="0" w:color="auto"/>
            </w:tcBorders>
            <w:noWrap/>
            <w:vAlign w:val="bottom"/>
            <w:hideMark/>
          </w:tcPr>
          <w:p w14:paraId="4629FAD3"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NH/Pediatric with Ventilation</w:t>
            </w:r>
          </w:p>
        </w:tc>
      </w:tr>
      <w:tr w:rsidR="006169A3" w:rsidRPr="00A57283" w14:paraId="1EE7FE09"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2E81D6BD"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19</w:t>
            </w:r>
          </w:p>
        </w:tc>
        <w:tc>
          <w:tcPr>
            <w:tcW w:w="6320" w:type="dxa"/>
            <w:tcBorders>
              <w:top w:val="nil"/>
              <w:left w:val="nil"/>
              <w:bottom w:val="single" w:sz="4" w:space="0" w:color="auto"/>
              <w:right w:val="single" w:sz="4" w:space="0" w:color="auto"/>
            </w:tcBorders>
            <w:noWrap/>
            <w:vAlign w:val="bottom"/>
            <w:hideMark/>
          </w:tcPr>
          <w:p w14:paraId="4617ECE6"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None</w:t>
            </w:r>
          </w:p>
        </w:tc>
      </w:tr>
      <w:tr w:rsidR="006169A3" w:rsidRPr="00A57283" w14:paraId="5D4F2D01"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450967E0"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20</w:t>
            </w:r>
          </w:p>
        </w:tc>
        <w:tc>
          <w:tcPr>
            <w:tcW w:w="6320" w:type="dxa"/>
            <w:tcBorders>
              <w:top w:val="nil"/>
              <w:left w:val="nil"/>
              <w:bottom w:val="single" w:sz="4" w:space="0" w:color="auto"/>
              <w:right w:val="single" w:sz="4" w:space="0" w:color="auto"/>
            </w:tcBorders>
            <w:noWrap/>
            <w:vAlign w:val="bottom"/>
            <w:hideMark/>
          </w:tcPr>
          <w:p w14:paraId="14E2D697"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Other Government Agency</w:t>
            </w:r>
          </w:p>
        </w:tc>
      </w:tr>
      <w:tr w:rsidR="006169A3" w:rsidRPr="00A57283" w14:paraId="1D398773"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417E6A83"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21</w:t>
            </w:r>
          </w:p>
        </w:tc>
        <w:tc>
          <w:tcPr>
            <w:tcW w:w="6320" w:type="dxa"/>
            <w:tcBorders>
              <w:top w:val="nil"/>
              <w:left w:val="nil"/>
              <w:bottom w:val="single" w:sz="4" w:space="0" w:color="auto"/>
              <w:right w:val="single" w:sz="4" w:space="0" w:color="auto"/>
            </w:tcBorders>
            <w:noWrap/>
            <w:vAlign w:val="bottom"/>
            <w:hideMark/>
          </w:tcPr>
          <w:p w14:paraId="29C8F3B1"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Other LTC</w:t>
            </w:r>
          </w:p>
        </w:tc>
      </w:tr>
      <w:tr w:rsidR="006169A3" w:rsidRPr="00A57283" w14:paraId="72751988"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430DF874"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22</w:t>
            </w:r>
          </w:p>
        </w:tc>
        <w:tc>
          <w:tcPr>
            <w:tcW w:w="6320" w:type="dxa"/>
            <w:tcBorders>
              <w:top w:val="nil"/>
              <w:left w:val="nil"/>
              <w:bottom w:val="single" w:sz="4" w:space="0" w:color="auto"/>
              <w:right w:val="single" w:sz="4" w:space="0" w:color="auto"/>
            </w:tcBorders>
            <w:noWrap/>
            <w:vAlign w:val="bottom"/>
            <w:hideMark/>
          </w:tcPr>
          <w:p w14:paraId="0A016464"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Outpatient Care Center</w:t>
            </w:r>
          </w:p>
        </w:tc>
      </w:tr>
      <w:tr w:rsidR="006169A3" w:rsidRPr="00A57283" w14:paraId="04AC196E"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11616202"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23</w:t>
            </w:r>
          </w:p>
        </w:tc>
        <w:tc>
          <w:tcPr>
            <w:tcW w:w="6320" w:type="dxa"/>
            <w:tcBorders>
              <w:top w:val="nil"/>
              <w:left w:val="nil"/>
              <w:bottom w:val="single" w:sz="4" w:space="0" w:color="auto"/>
              <w:right w:val="single" w:sz="4" w:space="0" w:color="auto"/>
            </w:tcBorders>
            <w:noWrap/>
            <w:vAlign w:val="bottom"/>
            <w:hideMark/>
          </w:tcPr>
          <w:p w14:paraId="5FF993E8"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Pediatric</w:t>
            </w:r>
          </w:p>
        </w:tc>
      </w:tr>
      <w:tr w:rsidR="006169A3" w:rsidRPr="00A57283" w14:paraId="7BDF7427"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595844E3"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24</w:t>
            </w:r>
          </w:p>
        </w:tc>
        <w:tc>
          <w:tcPr>
            <w:tcW w:w="6320" w:type="dxa"/>
            <w:tcBorders>
              <w:top w:val="nil"/>
              <w:left w:val="nil"/>
              <w:bottom w:val="single" w:sz="4" w:space="0" w:color="auto"/>
              <w:right w:val="single" w:sz="4" w:space="0" w:color="auto"/>
            </w:tcBorders>
            <w:noWrap/>
            <w:vAlign w:val="bottom"/>
            <w:hideMark/>
          </w:tcPr>
          <w:p w14:paraId="2A578D96"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Psychiatric</w:t>
            </w:r>
          </w:p>
        </w:tc>
      </w:tr>
      <w:tr w:rsidR="006169A3" w:rsidRPr="00A57283" w14:paraId="0CE0E1E0"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4677F301"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25</w:t>
            </w:r>
          </w:p>
        </w:tc>
        <w:tc>
          <w:tcPr>
            <w:tcW w:w="6320" w:type="dxa"/>
            <w:tcBorders>
              <w:top w:val="nil"/>
              <w:left w:val="nil"/>
              <w:bottom w:val="single" w:sz="4" w:space="0" w:color="auto"/>
              <w:right w:val="single" w:sz="4" w:space="0" w:color="auto"/>
            </w:tcBorders>
            <w:noWrap/>
            <w:vAlign w:val="bottom"/>
            <w:hideMark/>
          </w:tcPr>
          <w:p w14:paraId="02B24A81"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Psychiatric Hospital</w:t>
            </w:r>
          </w:p>
        </w:tc>
      </w:tr>
      <w:tr w:rsidR="006169A3" w:rsidRPr="00A57283" w14:paraId="161D7CB6"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2A460BE5"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26</w:t>
            </w:r>
          </w:p>
        </w:tc>
        <w:tc>
          <w:tcPr>
            <w:tcW w:w="6320" w:type="dxa"/>
            <w:tcBorders>
              <w:top w:val="nil"/>
              <w:left w:val="nil"/>
              <w:bottom w:val="single" w:sz="4" w:space="0" w:color="auto"/>
              <w:right w:val="single" w:sz="4" w:space="0" w:color="auto"/>
            </w:tcBorders>
            <w:noWrap/>
            <w:vAlign w:val="bottom"/>
            <w:hideMark/>
          </w:tcPr>
          <w:p w14:paraId="5C431F88"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Rehabilitation Hospital</w:t>
            </w:r>
          </w:p>
        </w:tc>
      </w:tr>
      <w:tr w:rsidR="006169A3" w:rsidRPr="00A57283" w14:paraId="04D5B3A0"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04461B40"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27</w:t>
            </w:r>
          </w:p>
        </w:tc>
        <w:tc>
          <w:tcPr>
            <w:tcW w:w="6320" w:type="dxa"/>
            <w:tcBorders>
              <w:top w:val="nil"/>
              <w:left w:val="nil"/>
              <w:bottom w:val="single" w:sz="4" w:space="0" w:color="auto"/>
              <w:right w:val="single" w:sz="4" w:space="0" w:color="auto"/>
            </w:tcBorders>
            <w:noWrap/>
            <w:vAlign w:val="bottom"/>
            <w:hideMark/>
          </w:tcPr>
          <w:p w14:paraId="10902485"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Residential</w:t>
            </w:r>
          </w:p>
        </w:tc>
      </w:tr>
      <w:tr w:rsidR="006169A3" w:rsidRPr="00A57283" w14:paraId="5F0C4AAF"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1558A22C"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28</w:t>
            </w:r>
          </w:p>
        </w:tc>
        <w:tc>
          <w:tcPr>
            <w:tcW w:w="6320" w:type="dxa"/>
            <w:tcBorders>
              <w:top w:val="nil"/>
              <w:left w:val="nil"/>
              <w:bottom w:val="single" w:sz="4" w:space="0" w:color="auto"/>
              <w:right w:val="single" w:sz="4" w:space="0" w:color="auto"/>
            </w:tcBorders>
            <w:noWrap/>
            <w:vAlign w:val="bottom"/>
            <w:hideMark/>
          </w:tcPr>
          <w:p w14:paraId="0452296F"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Residential A</w:t>
            </w:r>
          </w:p>
        </w:tc>
      </w:tr>
      <w:tr w:rsidR="006169A3" w:rsidRPr="00A57283" w14:paraId="0D83F4AB"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759A00B9"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29</w:t>
            </w:r>
          </w:p>
        </w:tc>
        <w:tc>
          <w:tcPr>
            <w:tcW w:w="6320" w:type="dxa"/>
            <w:tcBorders>
              <w:top w:val="nil"/>
              <w:left w:val="nil"/>
              <w:bottom w:val="single" w:sz="4" w:space="0" w:color="auto"/>
              <w:right w:val="single" w:sz="4" w:space="0" w:color="auto"/>
            </w:tcBorders>
            <w:noWrap/>
            <w:vAlign w:val="bottom"/>
            <w:hideMark/>
          </w:tcPr>
          <w:p w14:paraId="301AC1A7"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Satellite Clinic</w:t>
            </w:r>
          </w:p>
        </w:tc>
      </w:tr>
      <w:tr w:rsidR="006169A3" w:rsidRPr="00A57283" w14:paraId="3CC7C737"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1A4E0529"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30</w:t>
            </w:r>
          </w:p>
        </w:tc>
        <w:tc>
          <w:tcPr>
            <w:tcW w:w="6320" w:type="dxa"/>
            <w:tcBorders>
              <w:top w:val="nil"/>
              <w:left w:val="nil"/>
              <w:bottom w:val="single" w:sz="4" w:space="0" w:color="auto"/>
              <w:right w:val="single" w:sz="4" w:space="0" w:color="auto"/>
            </w:tcBorders>
            <w:noWrap/>
            <w:vAlign w:val="bottom"/>
            <w:hideMark/>
          </w:tcPr>
          <w:p w14:paraId="3E28C2D9"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State Agency</w:t>
            </w:r>
          </w:p>
        </w:tc>
      </w:tr>
      <w:tr w:rsidR="006169A3" w:rsidRPr="00A57283" w14:paraId="4CA9D7B7"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57324E4A"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31</w:t>
            </w:r>
          </w:p>
        </w:tc>
        <w:tc>
          <w:tcPr>
            <w:tcW w:w="6320" w:type="dxa"/>
            <w:tcBorders>
              <w:top w:val="nil"/>
              <w:left w:val="nil"/>
              <w:bottom w:val="single" w:sz="4" w:space="0" w:color="auto"/>
              <w:right w:val="single" w:sz="4" w:space="0" w:color="auto"/>
            </w:tcBorders>
            <w:noWrap/>
            <w:vAlign w:val="bottom"/>
            <w:hideMark/>
          </w:tcPr>
          <w:p w14:paraId="3FF24766"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Ventilation</w:t>
            </w:r>
          </w:p>
        </w:tc>
      </w:tr>
      <w:tr w:rsidR="006169A3" w:rsidRPr="00A57283" w14:paraId="16DC0D0F"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2AC56225"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98</w:t>
            </w:r>
          </w:p>
        </w:tc>
        <w:tc>
          <w:tcPr>
            <w:tcW w:w="6320" w:type="dxa"/>
            <w:tcBorders>
              <w:top w:val="nil"/>
              <w:left w:val="nil"/>
              <w:bottom w:val="single" w:sz="4" w:space="0" w:color="auto"/>
              <w:right w:val="single" w:sz="4" w:space="0" w:color="auto"/>
            </w:tcBorders>
            <w:noWrap/>
            <w:vAlign w:val="bottom"/>
            <w:hideMark/>
          </w:tcPr>
          <w:p w14:paraId="7152F709"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Other</w:t>
            </w:r>
          </w:p>
        </w:tc>
      </w:tr>
      <w:tr w:rsidR="006169A3" w:rsidRPr="00A57283" w14:paraId="7DB025E3" w14:textId="77777777" w:rsidTr="52B0058E">
        <w:trPr>
          <w:cantSplit/>
          <w:trHeight w:val="290"/>
        </w:trPr>
        <w:tc>
          <w:tcPr>
            <w:tcW w:w="1240" w:type="dxa"/>
            <w:tcBorders>
              <w:top w:val="nil"/>
              <w:left w:val="single" w:sz="4" w:space="0" w:color="auto"/>
              <w:bottom w:val="single" w:sz="4" w:space="0" w:color="auto"/>
              <w:right w:val="single" w:sz="4" w:space="0" w:color="auto"/>
            </w:tcBorders>
            <w:noWrap/>
            <w:vAlign w:val="bottom"/>
            <w:hideMark/>
          </w:tcPr>
          <w:p w14:paraId="12EDA46F" w14:textId="77777777" w:rsidR="006169A3" w:rsidRPr="00A57283" w:rsidRDefault="006169A3" w:rsidP="00D914A5">
            <w:pPr>
              <w:spacing w:after="0" w:line="240" w:lineRule="auto"/>
              <w:rPr>
                <w:rFonts w:eastAsia="Times New Roman" w:cstheme="minorHAnsi"/>
                <w:color w:val="000000"/>
              </w:rPr>
            </w:pPr>
            <w:r w:rsidRPr="00A57283">
              <w:rPr>
                <w:rFonts w:eastAsia="Times New Roman" w:cstheme="minorHAnsi"/>
                <w:color w:val="000000"/>
              </w:rPr>
              <w:t>99</w:t>
            </w:r>
          </w:p>
        </w:tc>
        <w:tc>
          <w:tcPr>
            <w:tcW w:w="6320" w:type="dxa"/>
            <w:tcBorders>
              <w:top w:val="nil"/>
              <w:left w:val="nil"/>
              <w:bottom w:val="single" w:sz="4" w:space="0" w:color="auto"/>
              <w:right w:val="single" w:sz="4" w:space="0" w:color="auto"/>
            </w:tcBorders>
            <w:noWrap/>
            <w:vAlign w:val="bottom"/>
            <w:hideMark/>
          </w:tcPr>
          <w:p w14:paraId="41CA01B4" w14:textId="77777777" w:rsidR="006169A3" w:rsidRPr="00A57283" w:rsidRDefault="006169A3" w:rsidP="00515FB2">
            <w:pPr>
              <w:keepNext/>
              <w:spacing w:after="0" w:line="240" w:lineRule="auto"/>
              <w:rPr>
                <w:rFonts w:eastAsia="Times New Roman" w:cstheme="minorHAnsi"/>
                <w:color w:val="000000"/>
              </w:rPr>
            </w:pPr>
            <w:r w:rsidRPr="00A57283">
              <w:rPr>
                <w:rFonts w:eastAsia="Times New Roman" w:cstheme="minorHAnsi"/>
                <w:color w:val="000000"/>
              </w:rPr>
              <w:t>Unknown</w:t>
            </w:r>
          </w:p>
        </w:tc>
      </w:tr>
    </w:tbl>
    <w:p w14:paraId="69AA6AF3" w14:textId="77777777" w:rsidR="006169A3" w:rsidRDefault="006169A3">
      <w:pPr>
        <w:pStyle w:val="Caption"/>
      </w:pPr>
      <w:r>
        <w:t xml:space="preserve">Appendix Table </w:t>
      </w:r>
      <w:r>
        <w:fldChar w:fldCharType="begin"/>
      </w:r>
      <w:r>
        <w:instrText>SEQ Appendix_Table \* ARABIC</w:instrText>
      </w:r>
      <w:r>
        <w:fldChar w:fldCharType="separate"/>
      </w:r>
      <w:r>
        <w:rPr>
          <w:noProof/>
        </w:rPr>
        <w:t>1</w:t>
      </w:r>
      <w:r>
        <w:fldChar w:fldCharType="end"/>
      </w:r>
      <w:r>
        <w:t>-</w:t>
      </w:r>
      <w:r w:rsidRPr="00C10723">
        <w:t>TYPE_EDFAC Codes</w:t>
      </w:r>
    </w:p>
    <w:p w14:paraId="49D5E549" w14:textId="77777777" w:rsidR="006169A3" w:rsidRPr="00227A69" w:rsidRDefault="006169A3" w:rsidP="074E65B7">
      <w:pPr>
        <w:rPr>
          <w:rFonts w:cstheme="minorHAnsi"/>
        </w:rPr>
      </w:pPr>
      <w:hyperlink w:anchor="TYPE_EDFAC" w:history="1">
        <w:r w:rsidRPr="00130350">
          <w:rPr>
            <w:rStyle w:val="Hyperlink"/>
            <w:rFonts w:cstheme="minorHAnsi"/>
          </w:rPr>
          <w:t>Return to data dictionary entry for TYPE_EDFAC</w:t>
        </w:r>
      </w:hyperlink>
    </w:p>
    <w:p w14:paraId="14D51F75" w14:textId="77777777" w:rsidR="006169A3" w:rsidRPr="0056127D" w:rsidRDefault="006169A3" w:rsidP="00A803DA">
      <w:pPr>
        <w:pStyle w:val="Heading2"/>
        <w:rPr>
          <w:b/>
          <w:shd w:val="clear" w:color="auto" w:fill="FFFFFF"/>
        </w:rPr>
      </w:pPr>
      <w:bookmarkStart w:id="67" w:name="_Toc235004692"/>
      <w:r w:rsidRPr="0056127D">
        <w:rPr>
          <w:shd w:val="clear" w:color="auto" w:fill="FFFFFF"/>
        </w:rPr>
        <w:lastRenderedPageBreak/>
        <w:t>Analytic Data Dictionary for the Emergency Department Case Mix file. The dataset name is VW_PHD_CASEMIX_ED_ANALYTIC</w:t>
      </w:r>
      <w:bookmarkEnd w:id="67"/>
    </w:p>
    <w:tbl>
      <w:tblPr>
        <w:tblW w:w="9576" w:type="dxa"/>
        <w:tblLayout w:type="fixed"/>
        <w:tblLook w:val="06A0" w:firstRow="1" w:lastRow="0" w:firstColumn="1" w:lastColumn="0" w:noHBand="1" w:noVBand="1"/>
        <w:tblCaption w:val="Analytic Data Dictionary for VW_PHD_CASEMIX_ED_ANALYTIC"/>
        <w:tblDescription w:val="This is the Analytic Data Dictionary for the Emergency Department Case Mix data."/>
      </w:tblPr>
      <w:tblGrid>
        <w:gridCol w:w="2850"/>
        <w:gridCol w:w="2428"/>
        <w:gridCol w:w="3150"/>
        <w:gridCol w:w="1148"/>
      </w:tblGrid>
      <w:tr w:rsidR="006169A3" w:rsidRPr="002347FD" w14:paraId="30D45893" w14:textId="77777777" w:rsidTr="0025282B">
        <w:trPr>
          <w:trHeight w:val="720"/>
          <w:tblHeader/>
        </w:trPr>
        <w:tc>
          <w:tcPr>
            <w:tcW w:w="2850" w:type="dxa"/>
            <w:tcBorders>
              <w:top w:val="single" w:sz="4" w:space="0" w:color="auto"/>
              <w:left w:val="single" w:sz="4" w:space="0" w:color="auto"/>
              <w:bottom w:val="single" w:sz="4" w:space="0" w:color="auto"/>
              <w:right w:val="single" w:sz="4" w:space="0" w:color="auto"/>
            </w:tcBorders>
            <w:shd w:val="clear" w:color="auto" w:fill="969696"/>
            <w:noWrap/>
            <w:tcMar>
              <w:left w:w="58" w:type="dxa"/>
              <w:right w:w="58" w:type="dxa"/>
            </w:tcMar>
            <w:vAlign w:val="center"/>
          </w:tcPr>
          <w:p w14:paraId="4F24874C" w14:textId="77777777" w:rsidR="006169A3" w:rsidRPr="002347FD" w:rsidRDefault="006169A3" w:rsidP="008E389C">
            <w:pPr>
              <w:spacing w:after="0" w:line="240" w:lineRule="auto"/>
              <w:jc w:val="center"/>
              <w:rPr>
                <w:rFonts w:eastAsia="Times New Roman" w:cstheme="minorHAnsi"/>
                <w:b/>
                <w:bCs/>
                <w:color w:val="000000"/>
              </w:rPr>
            </w:pPr>
            <w:r w:rsidRPr="002347FD">
              <w:rPr>
                <w:rFonts w:eastAsia="Times New Roman" w:cstheme="minorHAnsi"/>
                <w:b/>
                <w:bCs/>
                <w:color w:val="000000"/>
              </w:rPr>
              <w:t>Variable Name</w:t>
            </w:r>
          </w:p>
        </w:tc>
        <w:tc>
          <w:tcPr>
            <w:tcW w:w="2428" w:type="dxa"/>
            <w:tcBorders>
              <w:top w:val="single" w:sz="4" w:space="0" w:color="auto"/>
              <w:left w:val="single" w:sz="4" w:space="0" w:color="auto"/>
              <w:bottom w:val="single" w:sz="4" w:space="0" w:color="auto"/>
              <w:right w:val="single" w:sz="4" w:space="0" w:color="auto"/>
            </w:tcBorders>
            <w:shd w:val="clear" w:color="auto" w:fill="969696"/>
            <w:tcMar>
              <w:left w:w="58" w:type="dxa"/>
              <w:right w:w="58" w:type="dxa"/>
            </w:tcMar>
            <w:vAlign w:val="center"/>
          </w:tcPr>
          <w:p w14:paraId="47674680" w14:textId="77777777" w:rsidR="006169A3" w:rsidRPr="002347FD" w:rsidRDefault="006169A3" w:rsidP="008E389C">
            <w:pPr>
              <w:spacing w:after="0" w:line="240" w:lineRule="auto"/>
              <w:jc w:val="center"/>
              <w:rPr>
                <w:rFonts w:eastAsia="Times New Roman" w:cstheme="minorHAnsi"/>
                <w:b/>
                <w:bCs/>
                <w:color w:val="000000"/>
              </w:rPr>
            </w:pPr>
            <w:r w:rsidRPr="002347FD">
              <w:rPr>
                <w:rFonts w:eastAsia="Times New Roman" w:cstheme="minorHAnsi"/>
                <w:b/>
                <w:bCs/>
                <w:color w:val="000000"/>
              </w:rPr>
              <w:t>Variable Description</w:t>
            </w:r>
          </w:p>
        </w:tc>
        <w:tc>
          <w:tcPr>
            <w:tcW w:w="3150" w:type="dxa"/>
            <w:tcBorders>
              <w:top w:val="single" w:sz="4" w:space="0" w:color="auto"/>
              <w:left w:val="single" w:sz="4" w:space="0" w:color="auto"/>
              <w:bottom w:val="single" w:sz="4" w:space="0" w:color="auto"/>
              <w:right w:val="single" w:sz="4" w:space="0" w:color="auto"/>
            </w:tcBorders>
            <w:shd w:val="clear" w:color="auto" w:fill="969696"/>
            <w:tcMar>
              <w:left w:w="58" w:type="dxa"/>
              <w:right w:w="58" w:type="dxa"/>
            </w:tcMar>
            <w:vAlign w:val="center"/>
          </w:tcPr>
          <w:p w14:paraId="600878CF" w14:textId="77777777" w:rsidR="006169A3" w:rsidRPr="002347FD" w:rsidRDefault="006169A3" w:rsidP="008E389C">
            <w:pPr>
              <w:spacing w:after="0" w:line="240" w:lineRule="auto"/>
              <w:jc w:val="center"/>
              <w:rPr>
                <w:rFonts w:eastAsia="Times New Roman" w:cstheme="minorHAnsi"/>
                <w:b/>
                <w:bCs/>
                <w:color w:val="000000"/>
              </w:rPr>
            </w:pPr>
            <w:r w:rsidRPr="002347FD">
              <w:rPr>
                <w:rFonts w:eastAsia="Times New Roman" w:cstheme="minorHAnsi"/>
                <w:b/>
                <w:bCs/>
                <w:color w:val="000000"/>
              </w:rPr>
              <w:t>Meta Data</w:t>
            </w:r>
          </w:p>
        </w:tc>
        <w:tc>
          <w:tcPr>
            <w:tcW w:w="1148" w:type="dxa"/>
            <w:tcBorders>
              <w:top w:val="single" w:sz="4" w:space="0" w:color="auto"/>
              <w:left w:val="single" w:sz="4" w:space="0" w:color="auto"/>
              <w:bottom w:val="single" w:sz="4" w:space="0" w:color="auto"/>
              <w:right w:val="single" w:sz="4" w:space="0" w:color="auto"/>
            </w:tcBorders>
            <w:shd w:val="clear" w:color="auto" w:fill="969696"/>
            <w:tcMar>
              <w:left w:w="58" w:type="dxa"/>
              <w:right w:w="58" w:type="dxa"/>
            </w:tcMar>
            <w:vAlign w:val="center"/>
          </w:tcPr>
          <w:p w14:paraId="400F9503" w14:textId="77777777" w:rsidR="006169A3" w:rsidRPr="002347FD" w:rsidRDefault="006169A3" w:rsidP="008E389C">
            <w:pPr>
              <w:spacing w:after="0" w:line="240" w:lineRule="auto"/>
              <w:jc w:val="center"/>
              <w:rPr>
                <w:rFonts w:eastAsia="Times New Roman" w:cstheme="minorHAnsi"/>
                <w:b/>
                <w:bCs/>
                <w:color w:val="000000"/>
              </w:rPr>
            </w:pPr>
            <w:r w:rsidRPr="002347FD">
              <w:rPr>
                <w:rFonts w:eastAsia="Times New Roman" w:cstheme="minorHAnsi"/>
                <w:b/>
                <w:bCs/>
                <w:color w:val="000000"/>
              </w:rPr>
              <w:t>Format</w:t>
            </w:r>
          </w:p>
        </w:tc>
      </w:tr>
      <w:tr w:rsidR="006169A3" w:rsidRPr="002347FD" w14:paraId="1EAC0602"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5D56D9FD" w14:textId="77777777" w:rsidR="006169A3" w:rsidRPr="002347FD" w:rsidRDefault="006169A3" w:rsidP="00C16ADC">
            <w:pPr>
              <w:spacing w:after="0" w:line="240" w:lineRule="auto"/>
              <w:rPr>
                <w:rFonts w:eastAsia="Times New Roman" w:cstheme="minorHAnsi"/>
                <w:bCs/>
                <w:color w:val="000000"/>
              </w:rPr>
            </w:pPr>
            <w:r w:rsidRPr="002347FD">
              <w:rPr>
                <w:rFonts w:eastAsia="Times New Roman" w:cstheme="minorHAnsi"/>
                <w:bCs/>
                <w:color w:val="000000"/>
              </w:rPr>
              <w:t>ID</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7F5AFE6" w14:textId="77777777" w:rsidR="006169A3" w:rsidRPr="002347FD" w:rsidRDefault="006169A3" w:rsidP="00C16ADC">
            <w:pPr>
              <w:spacing w:after="0" w:line="240" w:lineRule="auto"/>
              <w:rPr>
                <w:rFonts w:eastAsia="Times New Roman" w:cstheme="minorHAnsi"/>
                <w:bCs/>
                <w:color w:val="000000"/>
              </w:rPr>
            </w:pPr>
            <w:r>
              <w:rPr>
                <w:rFonts w:eastAsia="Times New Roman" w:cstheme="minorHAnsi"/>
                <w:bCs/>
                <w:color w:val="000000"/>
              </w:rPr>
              <w:t>Public Health Data Warehouse (</w:t>
            </w:r>
            <w:r w:rsidRPr="002347FD">
              <w:rPr>
                <w:rFonts w:eastAsia="Times New Roman" w:cstheme="minorHAnsi"/>
                <w:bCs/>
                <w:color w:val="000000"/>
              </w:rPr>
              <w:t>PHD</w:t>
            </w:r>
            <w:r>
              <w:rPr>
                <w:rFonts w:eastAsia="Times New Roman" w:cstheme="minorHAnsi"/>
                <w:bCs/>
                <w:color w:val="000000"/>
              </w:rPr>
              <w:t>)</w:t>
            </w:r>
            <w:r w:rsidRPr="002347FD">
              <w:rPr>
                <w:rFonts w:eastAsia="Times New Roman" w:cstheme="minorHAnsi"/>
                <w:bCs/>
                <w:color w:val="000000"/>
              </w:rPr>
              <w:t xml:space="preserve"> ID </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76A0776" w14:textId="77777777" w:rsidR="006169A3" w:rsidRPr="002347FD" w:rsidRDefault="006169A3" w:rsidP="00C16ADC">
            <w:pPr>
              <w:spacing w:after="0" w:line="240" w:lineRule="auto"/>
              <w:rPr>
                <w:rFonts w:eastAsia="Times New Roman" w:cstheme="minorHAnsi"/>
                <w:color w:val="000000" w:themeColor="text1"/>
              </w:rPr>
            </w:pPr>
            <w:r w:rsidRPr="002347FD">
              <w:rPr>
                <w:rFonts w:eastAsia="Times New Roman" w:cstheme="minorHAnsi"/>
                <w:bCs/>
                <w:color w:val="000000"/>
              </w:rPr>
              <w:t>9 character alphanumeric ID</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9AD0BD7" w14:textId="77777777" w:rsidR="006169A3" w:rsidRPr="002347FD" w:rsidRDefault="006169A3" w:rsidP="00C16ADC">
            <w:pPr>
              <w:spacing w:after="0" w:line="240" w:lineRule="auto"/>
              <w:rPr>
                <w:rFonts w:eastAsia="Times New Roman" w:cstheme="minorHAnsi"/>
                <w:bCs/>
                <w:color w:val="000000"/>
              </w:rPr>
            </w:pPr>
            <w:r w:rsidRPr="002347FD">
              <w:rPr>
                <w:rFonts w:eastAsia="Times New Roman" w:cstheme="minorHAnsi"/>
                <w:bCs/>
                <w:color w:val="000000"/>
              </w:rPr>
              <w:t>Char</w:t>
            </w:r>
            <w:r>
              <w:rPr>
                <w:rFonts w:eastAsia="Times New Roman" w:cstheme="minorHAnsi"/>
                <w:bCs/>
                <w:color w:val="000000"/>
              </w:rPr>
              <w:t>acter (Char)</w:t>
            </w:r>
          </w:p>
        </w:tc>
      </w:tr>
      <w:tr w:rsidR="006169A3" w:rsidRPr="002347FD" w14:paraId="4B48F472"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486F3878" w14:textId="77777777" w:rsidR="006169A3" w:rsidRPr="002347FD" w:rsidRDefault="006169A3" w:rsidP="008E389C">
            <w:pPr>
              <w:spacing w:after="0" w:line="240" w:lineRule="auto"/>
              <w:rPr>
                <w:rFonts w:eastAsia="Times New Roman" w:cstheme="minorHAnsi"/>
                <w:bCs/>
                <w:color w:val="000000"/>
              </w:rPr>
            </w:pPr>
            <w:r w:rsidRPr="002347FD">
              <w:rPr>
                <w:rFonts w:eastAsia="Times New Roman" w:cstheme="minorHAnsi"/>
                <w:bCs/>
                <w:color w:val="000000"/>
              </w:rPr>
              <w:t>ED_ADMIT_DATE</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DD620D8" w14:textId="77777777" w:rsidR="006169A3" w:rsidRPr="002347FD" w:rsidRDefault="006169A3" w:rsidP="008E389C">
            <w:pPr>
              <w:spacing w:after="0" w:line="240" w:lineRule="auto"/>
              <w:rPr>
                <w:rFonts w:eastAsia="Times New Roman" w:cstheme="minorHAnsi"/>
                <w:bCs/>
                <w:color w:val="000000"/>
              </w:rPr>
            </w:pPr>
            <w:r w:rsidRPr="002347FD">
              <w:rPr>
                <w:rFonts w:eastAsia="Times New Roman" w:cstheme="minorHAnsi"/>
                <w:bCs/>
                <w:color w:val="000000"/>
              </w:rPr>
              <w:t xml:space="preserve">Date of admission to the </w:t>
            </w:r>
            <w:r>
              <w:rPr>
                <w:rFonts w:eastAsia="Times New Roman" w:cstheme="minorHAnsi"/>
                <w:bCs/>
                <w:color w:val="000000"/>
              </w:rPr>
              <w:t>Emergency Department (</w:t>
            </w:r>
            <w:r w:rsidRPr="002347FD">
              <w:rPr>
                <w:rFonts w:eastAsia="Times New Roman" w:cstheme="minorHAnsi"/>
                <w:bCs/>
                <w:color w:val="000000"/>
              </w:rPr>
              <w:t>ED</w:t>
            </w:r>
            <w:r>
              <w:rPr>
                <w:rFonts w:eastAsia="Times New Roman" w:cstheme="minorHAnsi"/>
                <w:bCs/>
                <w:color w:val="000000"/>
              </w:rPr>
              <w:t>)</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AB6E2B9" w14:textId="77777777" w:rsidR="006169A3" w:rsidRPr="002347FD" w:rsidRDefault="006169A3" w:rsidP="7D0A737A">
            <w:pPr>
              <w:spacing w:after="0" w:line="240" w:lineRule="auto"/>
              <w:rPr>
                <w:rFonts w:eastAsia="Times New Roman" w:cstheme="minorHAnsi"/>
                <w:color w:val="000000"/>
              </w:rPr>
            </w:pPr>
            <w:r w:rsidRPr="002347FD">
              <w:rPr>
                <w:rFonts w:eastAsia="Times New Roman" w:cstheme="minorHAnsi"/>
                <w:color w:val="000000" w:themeColor="text1"/>
              </w:rPr>
              <w:t xml:space="preserve">Date Proxy – count of days between admission date and randomly chosen date in the past </w:t>
            </w:r>
            <w:r w:rsidRPr="002347FD">
              <w:rPr>
                <w:rFonts w:cstheme="minorHAnsi"/>
              </w:rPr>
              <w:br/>
            </w:r>
            <w:r w:rsidRPr="002347FD">
              <w:rPr>
                <w:rFonts w:eastAsia="Times New Roman" w:cstheme="minorHAnsi"/>
                <w:b/>
                <w:bCs/>
                <w:color w:val="000000" w:themeColor="text1"/>
              </w:rPr>
              <w:t>N</w:t>
            </w:r>
            <w:r>
              <w:rPr>
                <w:rFonts w:eastAsia="Times New Roman" w:cstheme="minorHAnsi"/>
                <w:b/>
                <w:bCs/>
                <w:color w:val="000000" w:themeColor="text1"/>
              </w:rPr>
              <w:t>ote</w:t>
            </w:r>
            <w:r w:rsidRPr="002347FD">
              <w:rPr>
                <w:rFonts w:eastAsia="Times New Roman" w:cstheme="minorHAnsi"/>
                <w:b/>
                <w:bCs/>
                <w:color w:val="000000" w:themeColor="text1"/>
              </w:rPr>
              <w:t>: The larger the date proxy, the more recently the event occurred</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524AE8B" w14:textId="77777777" w:rsidR="006169A3" w:rsidRPr="002347FD" w:rsidRDefault="006169A3" w:rsidP="008E389C">
            <w:pPr>
              <w:spacing w:after="0" w:line="240" w:lineRule="auto"/>
              <w:rPr>
                <w:rFonts w:eastAsia="Times New Roman" w:cstheme="minorHAnsi"/>
                <w:bCs/>
                <w:color w:val="000000"/>
              </w:rPr>
            </w:pPr>
            <w:r w:rsidRPr="002347FD">
              <w:rPr>
                <w:rFonts w:eastAsia="Times New Roman" w:cstheme="minorHAnsi"/>
                <w:bCs/>
                <w:color w:val="000000"/>
              </w:rPr>
              <w:t>Num</w:t>
            </w:r>
            <w:r>
              <w:rPr>
                <w:rFonts w:eastAsia="Times New Roman" w:cstheme="minorHAnsi"/>
                <w:bCs/>
                <w:color w:val="000000"/>
              </w:rPr>
              <w:t>eric (Num)</w:t>
            </w:r>
          </w:p>
        </w:tc>
      </w:tr>
      <w:tr w:rsidR="006169A3" w:rsidRPr="002347FD" w14:paraId="469295DA"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48D68D1C" w14:textId="77777777" w:rsidR="006169A3" w:rsidRPr="002347FD" w:rsidRDefault="006169A3" w:rsidP="008E389C">
            <w:pPr>
              <w:spacing w:after="0" w:line="240" w:lineRule="auto"/>
              <w:rPr>
                <w:rFonts w:eastAsia="Times New Roman" w:cstheme="minorHAnsi"/>
                <w:bCs/>
                <w:color w:val="000000"/>
              </w:rPr>
            </w:pPr>
            <w:r w:rsidRPr="002347FD">
              <w:rPr>
                <w:rFonts w:eastAsia="Times New Roman" w:cstheme="minorHAnsi"/>
                <w:bCs/>
                <w:color w:val="000000"/>
              </w:rPr>
              <w:t>ED_ADMIT_MONTH</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9F040E3" w14:textId="77777777" w:rsidR="006169A3" w:rsidRPr="002347FD" w:rsidRDefault="006169A3" w:rsidP="008E389C">
            <w:pPr>
              <w:spacing w:after="0" w:line="240" w:lineRule="auto"/>
              <w:rPr>
                <w:rFonts w:eastAsia="Times New Roman" w:cstheme="minorHAnsi"/>
                <w:bCs/>
                <w:color w:val="000000"/>
              </w:rPr>
            </w:pPr>
            <w:r w:rsidRPr="002347FD">
              <w:rPr>
                <w:rFonts w:eastAsia="Times New Roman" w:cstheme="minorHAnsi"/>
                <w:bCs/>
                <w:color w:val="000000"/>
              </w:rPr>
              <w:t>Month of Admission</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0F63CE0" w14:textId="77777777" w:rsidR="006169A3" w:rsidRPr="002347FD" w:rsidRDefault="006169A3" w:rsidP="008E389C">
            <w:pPr>
              <w:spacing w:after="0" w:line="240" w:lineRule="auto"/>
              <w:rPr>
                <w:rFonts w:eastAsia="Times New Roman" w:cstheme="minorHAnsi"/>
                <w:bCs/>
                <w:color w:val="000000"/>
              </w:rPr>
            </w:pPr>
            <w:r w:rsidRPr="002347FD">
              <w:rPr>
                <w:rFonts w:eastAsia="Times New Roman" w:cstheme="minorHAnsi"/>
                <w:bCs/>
                <w:color w:val="000000"/>
              </w:rPr>
              <w:t>Months, 1-12</w:t>
            </w:r>
          </w:p>
          <w:p w14:paraId="418A333E" w14:textId="77777777" w:rsidR="006169A3" w:rsidRPr="002347FD" w:rsidRDefault="006169A3" w:rsidP="008E389C">
            <w:pPr>
              <w:spacing w:after="0" w:line="240" w:lineRule="auto"/>
              <w:rPr>
                <w:rFonts w:eastAsia="Times New Roman" w:cstheme="minorHAnsi"/>
                <w:bCs/>
                <w:color w:val="000000"/>
              </w:rPr>
            </w:pPr>
            <w:r w:rsidRPr="002347FD">
              <w:rPr>
                <w:rFonts w:eastAsia="Times New Roman" w:cstheme="minorHAnsi"/>
                <w:bCs/>
                <w:color w:val="000000"/>
              </w:rPr>
              <w:t>Blanks=Unknown</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DDCB181" w14:textId="77777777" w:rsidR="006169A3" w:rsidRPr="002347FD" w:rsidRDefault="006169A3" w:rsidP="008E389C">
            <w:pPr>
              <w:spacing w:after="0" w:line="240" w:lineRule="auto"/>
              <w:rPr>
                <w:rFonts w:eastAsia="Times New Roman" w:cstheme="minorHAnsi"/>
                <w:bCs/>
                <w:color w:val="000000"/>
              </w:rPr>
            </w:pPr>
            <w:r w:rsidRPr="002347FD">
              <w:rPr>
                <w:rFonts w:eastAsia="Times New Roman" w:cstheme="minorHAnsi"/>
                <w:bCs/>
                <w:color w:val="000000"/>
              </w:rPr>
              <w:t>Num</w:t>
            </w:r>
          </w:p>
        </w:tc>
      </w:tr>
      <w:tr w:rsidR="006169A3" w:rsidRPr="002347FD" w14:paraId="33A9D0FC"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008BACEF" w14:textId="77777777" w:rsidR="006169A3" w:rsidRPr="002347FD" w:rsidRDefault="006169A3" w:rsidP="008E389C">
            <w:pPr>
              <w:spacing w:after="0" w:line="240" w:lineRule="auto"/>
              <w:rPr>
                <w:rFonts w:eastAsia="Times New Roman" w:cstheme="minorHAnsi"/>
                <w:bCs/>
                <w:color w:val="000000"/>
              </w:rPr>
            </w:pPr>
            <w:r w:rsidRPr="002347FD">
              <w:rPr>
                <w:rFonts w:eastAsia="Times New Roman" w:cstheme="minorHAnsi"/>
                <w:bCs/>
                <w:color w:val="000000"/>
              </w:rPr>
              <w:t>ED_ADMIT_YEAR</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975ED0C" w14:textId="77777777" w:rsidR="006169A3" w:rsidRPr="002347FD" w:rsidRDefault="006169A3" w:rsidP="008E389C">
            <w:pPr>
              <w:spacing w:after="0" w:line="240" w:lineRule="auto"/>
              <w:rPr>
                <w:rFonts w:eastAsia="Times New Roman" w:cstheme="minorHAnsi"/>
                <w:bCs/>
                <w:color w:val="000000"/>
              </w:rPr>
            </w:pPr>
            <w:r w:rsidRPr="002347FD">
              <w:rPr>
                <w:rFonts w:eastAsia="Times New Roman" w:cstheme="minorHAnsi"/>
                <w:bCs/>
                <w:color w:val="000000"/>
              </w:rPr>
              <w:t>Year of Admission</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C139CE3" w14:textId="77777777" w:rsidR="006169A3" w:rsidRPr="002347FD" w:rsidRDefault="006169A3" w:rsidP="36047DD2">
            <w:pPr>
              <w:spacing w:after="0" w:line="240" w:lineRule="auto"/>
              <w:rPr>
                <w:rFonts w:eastAsia="Times New Roman" w:cstheme="minorHAnsi"/>
                <w:color w:val="000000" w:themeColor="text1"/>
              </w:rPr>
            </w:pPr>
            <w:r w:rsidRPr="002347FD">
              <w:rPr>
                <w:rFonts w:eastAsia="Times New Roman" w:cstheme="minorHAnsi"/>
                <w:color w:val="000000" w:themeColor="text1"/>
              </w:rPr>
              <w:t>Years (YYYY)</w:t>
            </w:r>
          </w:p>
          <w:p w14:paraId="67765FEE" w14:textId="77777777" w:rsidR="006169A3" w:rsidRPr="002347FD" w:rsidRDefault="006169A3" w:rsidP="36047DD2">
            <w:pPr>
              <w:spacing w:after="0" w:line="240" w:lineRule="auto"/>
              <w:rPr>
                <w:rFonts w:eastAsia="Times New Roman" w:cstheme="minorHAnsi"/>
                <w:color w:val="000000"/>
              </w:rPr>
            </w:pPr>
            <w:r w:rsidRPr="002347FD">
              <w:rPr>
                <w:rFonts w:eastAsia="Times New Roman" w:cstheme="minorHAnsi"/>
                <w:bCs/>
                <w:color w:val="000000"/>
              </w:rPr>
              <w:t>Blanks=Unknown</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34B1D24" w14:textId="77777777" w:rsidR="006169A3" w:rsidRPr="002347FD" w:rsidRDefault="006169A3" w:rsidP="008E389C">
            <w:pPr>
              <w:spacing w:after="0" w:line="240" w:lineRule="auto"/>
              <w:rPr>
                <w:rFonts w:eastAsia="Times New Roman" w:cstheme="minorHAnsi"/>
                <w:bCs/>
                <w:color w:val="000000"/>
              </w:rPr>
            </w:pPr>
            <w:r w:rsidRPr="002347FD">
              <w:rPr>
                <w:rFonts w:eastAsia="Times New Roman" w:cstheme="minorHAnsi"/>
                <w:bCs/>
                <w:color w:val="000000"/>
              </w:rPr>
              <w:t>Num</w:t>
            </w:r>
          </w:p>
        </w:tc>
      </w:tr>
      <w:tr w:rsidR="006169A3" w:rsidRPr="002347FD" w14:paraId="256A3D3F"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14C32466" w14:textId="77777777" w:rsidR="006169A3" w:rsidRPr="002347FD" w:rsidRDefault="006169A3" w:rsidP="008E389C">
            <w:pPr>
              <w:spacing w:after="0" w:line="240" w:lineRule="auto"/>
              <w:rPr>
                <w:rFonts w:eastAsia="Times New Roman" w:cstheme="minorHAnsi"/>
                <w:bCs/>
                <w:color w:val="000000"/>
              </w:rPr>
            </w:pPr>
            <w:r w:rsidRPr="002347FD">
              <w:rPr>
                <w:rFonts w:eastAsia="Times New Roman" w:cstheme="minorHAnsi"/>
                <w:bCs/>
                <w:color w:val="000000"/>
              </w:rPr>
              <w:t>ED_AGE</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D581029" w14:textId="77777777" w:rsidR="006169A3" w:rsidRPr="002347FD" w:rsidRDefault="006169A3" w:rsidP="008E389C">
            <w:pPr>
              <w:spacing w:after="0" w:line="240" w:lineRule="auto"/>
              <w:rPr>
                <w:rFonts w:eastAsia="Times New Roman" w:cstheme="minorHAnsi"/>
                <w:bCs/>
                <w:color w:val="000000"/>
              </w:rPr>
            </w:pPr>
            <w:r w:rsidRPr="002347FD">
              <w:rPr>
                <w:rFonts w:eastAsia="Times New Roman" w:cstheme="minorHAnsi"/>
                <w:bCs/>
                <w:color w:val="000000"/>
              </w:rPr>
              <w:t>Age at Admission</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670A3B9" w14:textId="77777777" w:rsidR="006169A3" w:rsidRPr="002347FD" w:rsidRDefault="006169A3" w:rsidP="4A0E73F8">
            <w:pPr>
              <w:spacing w:after="0" w:line="240" w:lineRule="auto"/>
              <w:rPr>
                <w:rFonts w:eastAsia="Times New Roman" w:cstheme="minorHAnsi"/>
                <w:color w:val="000000" w:themeColor="text1"/>
              </w:rPr>
            </w:pPr>
            <w:r w:rsidRPr="002347FD">
              <w:rPr>
                <w:rFonts w:eastAsia="Times New Roman" w:cstheme="minorHAnsi"/>
                <w:color w:val="000000" w:themeColor="text1"/>
              </w:rPr>
              <w:t>0=Less than 1 (please see ED_NEWBORNAGE)</w:t>
            </w:r>
            <w:r w:rsidRPr="002347FD">
              <w:rPr>
                <w:rFonts w:cstheme="minorHAnsi"/>
              </w:rPr>
              <w:br/>
            </w:r>
            <w:r w:rsidRPr="002347FD">
              <w:rPr>
                <w:rFonts w:eastAsia="Arial" w:cstheme="minorHAnsi"/>
                <w:color w:val="000000" w:themeColor="text1"/>
              </w:rPr>
              <w:t>Persons over 1 year (1-89): actual age</w:t>
            </w:r>
            <w:r w:rsidRPr="002347FD">
              <w:rPr>
                <w:rFonts w:cstheme="minorHAnsi"/>
              </w:rPr>
              <w:br/>
            </w:r>
            <w:r w:rsidRPr="002347FD">
              <w:rPr>
                <w:rFonts w:eastAsia="Times New Roman" w:cstheme="minorHAnsi"/>
                <w:color w:val="000000" w:themeColor="text1"/>
              </w:rPr>
              <w:t>999=Unknown/missing</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A45DE34" w14:textId="77777777" w:rsidR="006169A3" w:rsidRPr="002347FD" w:rsidRDefault="006169A3" w:rsidP="008E389C">
            <w:pPr>
              <w:spacing w:after="0" w:line="240" w:lineRule="auto"/>
              <w:rPr>
                <w:rFonts w:eastAsia="Times New Roman" w:cstheme="minorHAnsi"/>
                <w:bCs/>
                <w:color w:val="000000"/>
              </w:rPr>
            </w:pPr>
            <w:r w:rsidRPr="002347FD">
              <w:rPr>
                <w:rFonts w:eastAsia="Times New Roman" w:cstheme="minorHAnsi"/>
                <w:bCs/>
                <w:color w:val="000000"/>
              </w:rPr>
              <w:t>Num</w:t>
            </w:r>
          </w:p>
        </w:tc>
      </w:tr>
      <w:tr w:rsidR="006169A3" w:rsidRPr="002347FD" w14:paraId="7FC878E7"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77BC50E2"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ED_CAREGIVER</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E77D462" w14:textId="77777777" w:rsidR="006169A3" w:rsidRPr="007A5983" w:rsidRDefault="006169A3" w:rsidP="7BE1ED02">
            <w:pPr>
              <w:spacing w:after="0" w:line="240" w:lineRule="auto"/>
              <w:rPr>
                <w:rFonts w:eastAsia="Times New Roman" w:cstheme="minorHAnsi"/>
              </w:rPr>
            </w:pPr>
            <w:r w:rsidRPr="007A5983">
              <w:rPr>
                <w:rFonts w:eastAsia="Times New Roman" w:cstheme="minorHAnsi"/>
              </w:rPr>
              <w:t xml:space="preserve">Primary caregiver responsible for the </w:t>
            </w:r>
            <w:r w:rsidRPr="007A5983">
              <w:rPr>
                <w:rFonts w:eastAsia="Times New Roman" w:cstheme="minorHAnsi"/>
                <w:b/>
                <w:bCs/>
              </w:rPr>
              <w:t>patient’s care other than the attending physician,</w:t>
            </w:r>
            <w:r w:rsidRPr="007A5983">
              <w:rPr>
                <w:rFonts w:eastAsia="Times New Roman" w:cstheme="minorHAnsi"/>
              </w:rPr>
              <w:t xml:space="preserve"> operating room physician, or nurse midwife</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61B64D5" w14:textId="77777777" w:rsidR="006169A3" w:rsidRPr="007A5983" w:rsidRDefault="006169A3" w:rsidP="7BE1ED02">
            <w:pPr>
              <w:spacing w:after="0" w:line="240" w:lineRule="auto"/>
              <w:rPr>
                <w:rFonts w:eastAsia="Times New Roman" w:cstheme="minorHAnsi"/>
              </w:rPr>
            </w:pPr>
            <w:r w:rsidRPr="007A5983">
              <w:rPr>
                <w:rFonts w:eastAsia="Times New Roman" w:cstheme="minorHAnsi"/>
              </w:rPr>
              <w:t>1= Resident</w:t>
            </w:r>
            <w:r w:rsidRPr="007A5983">
              <w:rPr>
                <w:rFonts w:cstheme="minorHAnsi"/>
              </w:rPr>
              <w:br/>
            </w:r>
            <w:r w:rsidRPr="007A5983">
              <w:rPr>
                <w:rFonts w:eastAsia="Times New Roman" w:cstheme="minorHAnsi"/>
              </w:rPr>
              <w:t>2= Intern</w:t>
            </w:r>
            <w:r w:rsidRPr="007A5983">
              <w:rPr>
                <w:rFonts w:cstheme="minorHAnsi"/>
              </w:rPr>
              <w:br/>
            </w:r>
            <w:r w:rsidRPr="007A5983">
              <w:rPr>
                <w:rFonts w:eastAsia="Times New Roman" w:cstheme="minorHAnsi"/>
              </w:rPr>
              <w:t>3= Nurse Practitioner</w:t>
            </w:r>
            <w:r w:rsidRPr="007A5983">
              <w:rPr>
                <w:rFonts w:cstheme="minorHAnsi"/>
              </w:rPr>
              <w:br/>
            </w:r>
            <w:r w:rsidRPr="007A5983">
              <w:rPr>
                <w:rFonts w:eastAsia="Times New Roman" w:cstheme="minorHAnsi"/>
              </w:rPr>
              <w:t>4= Physician Assistant</w:t>
            </w:r>
          </w:p>
          <w:p w14:paraId="03F7FFD2" w14:textId="77777777" w:rsidR="006169A3" w:rsidRPr="007A5983" w:rsidRDefault="006169A3" w:rsidP="7BE1ED02">
            <w:pPr>
              <w:spacing w:after="0" w:line="240" w:lineRule="auto"/>
              <w:rPr>
                <w:rFonts w:eastAsia="Times New Roman" w:cstheme="minorHAnsi"/>
              </w:rPr>
            </w:pPr>
            <w:r w:rsidRPr="007A5983">
              <w:rPr>
                <w:rFonts w:eastAsia="Times New Roman" w:cstheme="minorHAnsi"/>
              </w:rPr>
              <w:t>9=Missing/Unknown</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C1DD6DB"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Num</w:t>
            </w:r>
          </w:p>
        </w:tc>
      </w:tr>
      <w:tr w:rsidR="006169A3" w:rsidRPr="002347FD" w14:paraId="6E9CDA45"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48D344F5"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ED_CHARGES</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C093B66"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 xml:space="preserve">The grand </w:t>
            </w:r>
            <w:proofErr w:type="gramStart"/>
            <w:r w:rsidRPr="007A5983">
              <w:rPr>
                <w:rFonts w:eastAsia="Times New Roman" w:cstheme="minorHAnsi"/>
                <w:bCs/>
              </w:rPr>
              <w:t>total of</w:t>
            </w:r>
            <w:proofErr w:type="gramEnd"/>
            <w:r w:rsidRPr="007A5983">
              <w:rPr>
                <w:rFonts w:eastAsia="Times New Roman" w:cstheme="minorHAnsi"/>
                <w:bCs/>
              </w:rPr>
              <w:t xml:space="preserve"> charges associated with the patient’s emergency room visit.  A charge of $0 is not permitted unless the patient has a special Departure Status. Reported by facility. Does not include allowed or negotiated amounts. Not the </w:t>
            </w:r>
            <w:r w:rsidRPr="007A5983">
              <w:rPr>
                <w:rFonts w:eastAsia="Times New Roman" w:cstheme="minorHAnsi"/>
                <w:bCs/>
              </w:rPr>
              <w:lastRenderedPageBreak/>
              <w:t>actual dollars paid to the facility for care.</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938B470"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lastRenderedPageBreak/>
              <w:t>The total charge amount, rounded to the nearest dollar</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F6EF43E"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Num</w:t>
            </w:r>
          </w:p>
        </w:tc>
      </w:tr>
      <w:tr w:rsidR="006169A3" w:rsidRPr="002347FD" w14:paraId="4EA085F2"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126E6A8D"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ED_CITY</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0FA62D7"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Municipality in which the emergency room is located.</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0AE8DC0"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1-351 for valid MA city/towns</w:t>
            </w:r>
            <w:r w:rsidRPr="007A5983">
              <w:rPr>
                <w:rFonts w:eastAsia="Times New Roman" w:cstheme="minorHAnsi"/>
                <w:bCs/>
              </w:rPr>
              <w:br/>
              <w:t>999=Out of state or unknown</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380C8B5"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Num</w:t>
            </w:r>
          </w:p>
        </w:tc>
      </w:tr>
      <w:tr w:rsidR="006169A3" w:rsidRPr="002347FD" w14:paraId="30A6BE66"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7F3F659C"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ED_DAYSBETWEEN</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E2A0390"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 xml:space="preserve">This </w:t>
            </w:r>
            <w:r>
              <w:rPr>
                <w:rFonts w:eastAsia="Times New Roman" w:cstheme="minorHAnsi"/>
                <w:bCs/>
              </w:rPr>
              <w:t>Center for Health Information Analysis (</w:t>
            </w:r>
            <w:r w:rsidRPr="007A5983">
              <w:rPr>
                <w:rFonts w:eastAsia="Times New Roman" w:cstheme="minorHAnsi"/>
                <w:bCs/>
              </w:rPr>
              <w:t>CHIA</w:t>
            </w:r>
            <w:r>
              <w:rPr>
                <w:rFonts w:eastAsia="Times New Roman" w:cstheme="minorHAnsi"/>
                <w:bCs/>
              </w:rPr>
              <w:t>)</w:t>
            </w:r>
            <w:r w:rsidRPr="007A5983">
              <w:rPr>
                <w:rFonts w:eastAsia="Times New Roman" w:cstheme="minorHAnsi"/>
                <w:bCs/>
              </w:rPr>
              <w:t xml:space="preserve"> calculated field indicates the number of days between each ED Visit for applicable patients. </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CD788BF"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Integer</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3A5F4A2"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Num</w:t>
            </w:r>
          </w:p>
        </w:tc>
      </w:tr>
      <w:tr w:rsidR="006169A3" w:rsidRPr="002347FD" w14:paraId="3FF214BA"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07E316D7"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ED_DIAG1</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EFEA08"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 xml:space="preserve">The </w:t>
            </w:r>
            <w:r w:rsidRPr="00094FF1">
              <w:rPr>
                <w:rFonts w:eastAsia="Times New Roman" w:cstheme="minorHAnsi"/>
                <w:bCs/>
              </w:rPr>
              <w:t>International Classification of Diseases</w:t>
            </w:r>
            <w:r>
              <w:rPr>
                <w:rFonts w:eastAsia="Times New Roman" w:cstheme="minorHAnsi"/>
                <w:bCs/>
              </w:rPr>
              <w:t xml:space="preserve"> (</w:t>
            </w:r>
            <w:r w:rsidRPr="007A5983">
              <w:rPr>
                <w:rFonts w:eastAsia="Times New Roman" w:cstheme="minorHAnsi"/>
                <w:bCs/>
              </w:rPr>
              <w:t>ICD</w:t>
            </w:r>
            <w:r>
              <w:rPr>
                <w:rFonts w:eastAsia="Times New Roman" w:cstheme="minorHAnsi"/>
                <w:bCs/>
              </w:rPr>
              <w:t>)</w:t>
            </w:r>
            <w:r w:rsidRPr="007A5983">
              <w:rPr>
                <w:rFonts w:eastAsia="Times New Roman" w:cstheme="minorHAnsi"/>
                <w:bCs/>
              </w:rPr>
              <w:t xml:space="preserve"> diagnosis code </w:t>
            </w:r>
            <w:proofErr w:type="gramStart"/>
            <w:r w:rsidRPr="007A5983">
              <w:rPr>
                <w:rFonts w:eastAsia="Times New Roman" w:cstheme="minorHAnsi"/>
                <w:bCs/>
              </w:rPr>
              <w:t>corresponding</w:t>
            </w:r>
            <w:proofErr w:type="gramEnd"/>
            <w:r w:rsidRPr="007A5983">
              <w:rPr>
                <w:rFonts w:eastAsia="Times New Roman" w:cstheme="minorHAnsi"/>
                <w:bCs/>
              </w:rPr>
              <w:t xml:space="preserve"> to the condition established after study to be chiefly responsible for the admission of the patient for hospital care. Determined by the ED.</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7F20A06"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Valid ICD code, no decimals</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B776F35"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Char</w:t>
            </w:r>
          </w:p>
        </w:tc>
      </w:tr>
      <w:tr w:rsidR="006169A3" w:rsidRPr="002347FD" w14:paraId="10FCC5EC"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4512008E"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ED_DISCHARGE_DATE</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EAC3162"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Date patient left emergency department.</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EEF68BA" w14:textId="77777777" w:rsidR="006169A3" w:rsidRPr="007A5983" w:rsidRDefault="006169A3" w:rsidP="7D0A737A">
            <w:pPr>
              <w:spacing w:after="0" w:line="240" w:lineRule="auto"/>
              <w:rPr>
                <w:rFonts w:eastAsia="Times New Roman" w:cstheme="minorHAnsi"/>
              </w:rPr>
            </w:pPr>
            <w:r w:rsidRPr="007A5983">
              <w:rPr>
                <w:rFonts w:eastAsia="Times New Roman" w:cstheme="minorHAnsi"/>
              </w:rPr>
              <w:t xml:space="preserve">Date Proxy – count of days between discharge date and randomly chosen date in the past </w:t>
            </w:r>
            <w:r w:rsidRPr="007A5983">
              <w:rPr>
                <w:rFonts w:cstheme="minorHAnsi"/>
              </w:rPr>
              <w:br/>
            </w:r>
            <w:r w:rsidRPr="007A5983">
              <w:rPr>
                <w:rFonts w:eastAsia="Times New Roman" w:cstheme="minorHAnsi"/>
                <w:b/>
                <w:bCs/>
              </w:rPr>
              <w:t>N</w:t>
            </w:r>
            <w:r>
              <w:rPr>
                <w:rFonts w:eastAsia="Times New Roman" w:cstheme="minorHAnsi"/>
                <w:b/>
                <w:bCs/>
              </w:rPr>
              <w:t>ote</w:t>
            </w:r>
            <w:r w:rsidRPr="007A5983">
              <w:rPr>
                <w:rFonts w:eastAsia="Times New Roman" w:cstheme="minorHAnsi"/>
                <w:b/>
                <w:bCs/>
              </w:rPr>
              <w:t>: The larger the date proxy, the more recently the event occurred</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1915F2C"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Num</w:t>
            </w:r>
          </w:p>
        </w:tc>
      </w:tr>
      <w:tr w:rsidR="006169A3" w:rsidRPr="002347FD" w14:paraId="4BAFF4EA"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4C41A548"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ED_DISCHARGE_MONTH</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D6E9DFD"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Discharge month</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7AFBCCA"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Months, 1-12</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BEA6EF8"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Num</w:t>
            </w:r>
          </w:p>
        </w:tc>
      </w:tr>
      <w:tr w:rsidR="006169A3" w:rsidRPr="002347FD" w14:paraId="47833868"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38538029"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ED_DISCHARGE_YEAR</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6885D9"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Discharge year</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2E3D7AF" w14:textId="77777777" w:rsidR="006169A3" w:rsidRPr="007A5983" w:rsidRDefault="006169A3" w:rsidP="36047DD2">
            <w:pPr>
              <w:spacing w:after="0" w:line="240" w:lineRule="auto"/>
              <w:rPr>
                <w:rFonts w:eastAsia="Times New Roman" w:cstheme="minorHAnsi"/>
              </w:rPr>
            </w:pPr>
            <w:r w:rsidRPr="007A5983">
              <w:rPr>
                <w:rFonts w:eastAsia="Times New Roman" w:cstheme="minorHAnsi"/>
              </w:rPr>
              <w:t>Years</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9D6262C"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Num</w:t>
            </w:r>
          </w:p>
        </w:tc>
      </w:tr>
      <w:tr w:rsidR="006169A3" w:rsidRPr="002347FD" w14:paraId="699DFF8D"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1017C021"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ED_DISPOSITION</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A327D5D"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This field identifies the disposition and destination of the patient after discharge from the ED.</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E004EA5"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1= Routine (i.e. to home or usual place of residence)</w:t>
            </w:r>
            <w:r w:rsidRPr="007A5983">
              <w:rPr>
                <w:rFonts w:eastAsia="Times New Roman" w:cstheme="minorHAnsi"/>
                <w:bCs/>
              </w:rPr>
              <w:br/>
              <w:t>2 =Transferred to Other Facility</w:t>
            </w:r>
            <w:r w:rsidRPr="007A5983">
              <w:rPr>
                <w:rFonts w:eastAsia="Times New Roman" w:cstheme="minorHAnsi"/>
                <w:bCs/>
              </w:rPr>
              <w:br/>
              <w:t xml:space="preserve">3= </w:t>
            </w:r>
            <w:r>
              <w:rPr>
                <w:rFonts w:eastAsia="Times New Roman" w:cstheme="minorHAnsi"/>
                <w:bCs/>
              </w:rPr>
              <w:t>Against Medical Advice (</w:t>
            </w:r>
            <w:r w:rsidRPr="007A5983">
              <w:rPr>
                <w:rFonts w:eastAsia="Times New Roman" w:cstheme="minorHAnsi"/>
                <w:bCs/>
              </w:rPr>
              <w:t>AMA</w:t>
            </w:r>
            <w:r>
              <w:rPr>
                <w:rFonts w:eastAsia="Times New Roman" w:cstheme="minorHAnsi"/>
                <w:bCs/>
              </w:rPr>
              <w:t>)</w:t>
            </w:r>
            <w:r w:rsidRPr="007A5983">
              <w:rPr>
                <w:rFonts w:eastAsia="Times New Roman" w:cstheme="minorHAnsi"/>
                <w:bCs/>
              </w:rPr>
              <w:br/>
            </w:r>
            <w:r w:rsidRPr="007A5983">
              <w:rPr>
                <w:rFonts w:eastAsia="Times New Roman" w:cstheme="minorHAnsi"/>
                <w:bCs/>
              </w:rPr>
              <w:lastRenderedPageBreak/>
              <w:t>4= Eloped</w:t>
            </w:r>
            <w:r w:rsidRPr="007A5983">
              <w:rPr>
                <w:rFonts w:eastAsia="Times New Roman" w:cstheme="minorHAnsi"/>
                <w:bCs/>
              </w:rPr>
              <w:br/>
              <w:t>5= Within Hospital Clinic Referral</w:t>
            </w:r>
            <w:r w:rsidRPr="007A5983">
              <w:rPr>
                <w:rFonts w:eastAsia="Times New Roman" w:cstheme="minorHAnsi"/>
                <w:bCs/>
              </w:rPr>
              <w:br/>
              <w:t>6= Dead on Arrival (with or without resuscitative efforts in the ED)</w:t>
            </w:r>
            <w:r w:rsidRPr="007A5983">
              <w:rPr>
                <w:rFonts w:eastAsia="Times New Roman" w:cstheme="minorHAnsi"/>
                <w:bCs/>
              </w:rPr>
              <w:br/>
              <w:t>7= Died during ED Visit</w:t>
            </w:r>
            <w:r w:rsidRPr="007A5983">
              <w:rPr>
                <w:rFonts w:eastAsia="Times New Roman" w:cstheme="minorHAnsi"/>
                <w:bCs/>
              </w:rPr>
              <w:br/>
              <w:t>8= Patient met personal physician in the emergency department (not seen by staff)</w:t>
            </w:r>
            <w:r w:rsidRPr="007A5983">
              <w:rPr>
                <w:rFonts w:eastAsia="Times New Roman" w:cstheme="minorHAnsi"/>
                <w:bCs/>
              </w:rPr>
              <w:br/>
              <w:t>9=Missing</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CD60580"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lastRenderedPageBreak/>
              <w:t>Num</w:t>
            </w:r>
          </w:p>
        </w:tc>
      </w:tr>
      <w:tr w:rsidR="006169A3" w:rsidRPr="002347FD" w14:paraId="3550ED43"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6D61AE65" w14:textId="77777777" w:rsidR="006169A3" w:rsidRPr="007A5983" w:rsidRDefault="006169A3" w:rsidP="0080042F">
            <w:pPr>
              <w:spacing w:line="240" w:lineRule="auto"/>
              <w:rPr>
                <w:rFonts w:eastAsia="Times New Roman" w:cstheme="minorHAnsi"/>
              </w:rPr>
            </w:pPr>
            <w:bookmarkStart w:id="68" w:name="ED_ETHNICITY1"/>
            <w:r w:rsidRPr="007A5983">
              <w:rPr>
                <w:rFonts w:eastAsia="Times New Roman" w:cstheme="minorHAnsi"/>
              </w:rPr>
              <w:t>ED_ETHNICITY1</w:t>
            </w:r>
            <w:bookmarkEnd w:id="68"/>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76C414A" w14:textId="77777777" w:rsidR="006169A3" w:rsidRPr="007A5983" w:rsidRDefault="006169A3" w:rsidP="0080042F">
            <w:pPr>
              <w:spacing w:line="240" w:lineRule="auto"/>
              <w:rPr>
                <w:rFonts w:eastAsia="Times New Roman" w:cstheme="minorHAnsi"/>
              </w:rPr>
            </w:pPr>
            <w:r w:rsidRPr="007A5983">
              <w:rPr>
                <w:rFonts w:eastAsia="Arial" w:cstheme="minorHAnsi"/>
              </w:rPr>
              <w:t>Ethnicity reported</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F11A399" w14:textId="77777777" w:rsidR="006169A3" w:rsidRPr="00B72E40" w:rsidRDefault="006169A3" w:rsidP="00A92838">
            <w:pPr>
              <w:spacing w:after="0" w:line="240" w:lineRule="auto"/>
              <w:rPr>
                <w:rFonts w:eastAsia="Times New Roman" w:cstheme="minorHAnsi"/>
              </w:rPr>
            </w:pPr>
            <w:r w:rsidRPr="00B72E40">
              <w:rPr>
                <w:rFonts w:eastAsia="Times New Roman" w:cstheme="minorHAnsi"/>
              </w:rPr>
              <w:t>Values listed in Appendix Table 1</w:t>
            </w:r>
          </w:p>
          <w:p w14:paraId="12BE1E1E" w14:textId="77777777" w:rsidR="006169A3" w:rsidRPr="00B72E40" w:rsidRDefault="006169A3" w:rsidP="00A92838">
            <w:pPr>
              <w:spacing w:after="0" w:line="240" w:lineRule="auto"/>
              <w:rPr>
                <w:rFonts w:eastAsia="Times New Roman" w:cstheme="minorHAnsi"/>
              </w:rPr>
            </w:pPr>
          </w:p>
          <w:p w14:paraId="2296305A" w14:textId="77777777" w:rsidR="006169A3" w:rsidRPr="007A5983" w:rsidRDefault="006169A3" w:rsidP="00A92838">
            <w:pPr>
              <w:spacing w:after="0" w:line="240" w:lineRule="auto"/>
              <w:rPr>
                <w:rFonts w:eastAsia="Times New Roman" w:cstheme="minorHAnsi"/>
              </w:rPr>
            </w:pPr>
            <w:hyperlink w:anchor="ED_AppendixTable1" w:history="1">
              <w:r w:rsidRPr="00A92838">
                <w:rPr>
                  <w:rStyle w:val="Hyperlink"/>
                  <w:rFonts w:eastAsia="Times New Roman" w:cstheme="minorHAnsi"/>
                </w:rPr>
                <w:t>Select to navigate to Appendix Table 1</w:t>
              </w:r>
            </w:hyperlink>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C9C329" w14:textId="77777777" w:rsidR="006169A3" w:rsidRPr="007A5983" w:rsidRDefault="006169A3" w:rsidP="0080042F">
            <w:pPr>
              <w:spacing w:after="0" w:line="240" w:lineRule="auto"/>
              <w:rPr>
                <w:rFonts w:eastAsia="Times New Roman" w:cstheme="minorHAnsi"/>
              </w:rPr>
            </w:pPr>
            <w:r w:rsidRPr="007A5983">
              <w:rPr>
                <w:rFonts w:eastAsia="Arial" w:cstheme="minorHAnsi"/>
              </w:rPr>
              <w:t>Char</w:t>
            </w:r>
          </w:p>
        </w:tc>
      </w:tr>
      <w:tr w:rsidR="006169A3" w:rsidRPr="002347FD" w14:paraId="0E6267C5"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7CAAF66F" w14:textId="77777777" w:rsidR="006169A3" w:rsidRPr="007A5983" w:rsidRDefault="006169A3" w:rsidP="0080042F">
            <w:pPr>
              <w:spacing w:line="240" w:lineRule="auto"/>
              <w:rPr>
                <w:rFonts w:eastAsia="Times New Roman" w:cstheme="minorHAnsi"/>
              </w:rPr>
            </w:pPr>
            <w:r w:rsidRPr="007A5983">
              <w:rPr>
                <w:rFonts w:eastAsia="Times New Roman" w:cstheme="minorHAnsi"/>
              </w:rPr>
              <w:t>ED_ETHNICITY2</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5BCEB06" w14:textId="77777777" w:rsidR="006169A3" w:rsidRPr="007A5983" w:rsidRDefault="006169A3" w:rsidP="0080042F">
            <w:pPr>
              <w:spacing w:line="240" w:lineRule="auto"/>
              <w:rPr>
                <w:rFonts w:eastAsia="Times New Roman" w:cstheme="minorHAnsi"/>
              </w:rPr>
            </w:pPr>
            <w:r w:rsidRPr="007A5983">
              <w:rPr>
                <w:rFonts w:eastAsia="Arial" w:cstheme="minorHAnsi"/>
              </w:rPr>
              <w:t>Ethnicity reported</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B9111D4" w14:textId="77777777" w:rsidR="006169A3" w:rsidRPr="00B72E40" w:rsidRDefault="006169A3" w:rsidP="00A92838">
            <w:pPr>
              <w:spacing w:after="0" w:line="240" w:lineRule="auto"/>
              <w:rPr>
                <w:rFonts w:eastAsia="Times New Roman" w:cstheme="minorHAnsi"/>
              </w:rPr>
            </w:pPr>
            <w:r w:rsidRPr="00B72E40">
              <w:rPr>
                <w:rFonts w:eastAsia="Times New Roman" w:cstheme="minorHAnsi"/>
              </w:rPr>
              <w:t>Values listed in Appendix Table 1</w:t>
            </w:r>
          </w:p>
          <w:p w14:paraId="0765EB41" w14:textId="77777777" w:rsidR="006169A3" w:rsidRPr="00B72E40" w:rsidRDefault="006169A3" w:rsidP="00A92838">
            <w:pPr>
              <w:spacing w:after="0" w:line="240" w:lineRule="auto"/>
              <w:rPr>
                <w:rFonts w:eastAsia="Times New Roman" w:cstheme="minorHAnsi"/>
              </w:rPr>
            </w:pPr>
          </w:p>
          <w:p w14:paraId="6BFECC31" w14:textId="77777777" w:rsidR="006169A3" w:rsidRPr="007A5983" w:rsidRDefault="006169A3" w:rsidP="00A92838">
            <w:pPr>
              <w:spacing w:after="0" w:line="240" w:lineRule="auto"/>
              <w:rPr>
                <w:rFonts w:eastAsia="Times New Roman" w:cstheme="minorHAnsi"/>
              </w:rPr>
            </w:pPr>
            <w:hyperlink w:anchor="ED_AppendixTable1" w:history="1">
              <w:r w:rsidRPr="00A92838">
                <w:rPr>
                  <w:rStyle w:val="Hyperlink"/>
                  <w:rFonts w:eastAsia="Times New Roman" w:cstheme="minorHAnsi"/>
                </w:rPr>
                <w:t>Select to navigate to Appendix Table 1</w:t>
              </w:r>
            </w:hyperlink>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8EC5AC1" w14:textId="77777777" w:rsidR="006169A3" w:rsidRPr="007A5983" w:rsidRDefault="006169A3" w:rsidP="0080042F">
            <w:pPr>
              <w:spacing w:after="0" w:line="240" w:lineRule="auto"/>
              <w:rPr>
                <w:rFonts w:eastAsia="Times New Roman" w:cstheme="minorHAnsi"/>
              </w:rPr>
            </w:pPr>
            <w:r w:rsidRPr="007A5983">
              <w:rPr>
                <w:rFonts w:eastAsia="Arial" w:cstheme="minorHAnsi"/>
              </w:rPr>
              <w:t>Char</w:t>
            </w:r>
          </w:p>
        </w:tc>
      </w:tr>
      <w:tr w:rsidR="006169A3" w:rsidRPr="002347FD" w14:paraId="00752DEB"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7033B93F"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ED_FACILITY</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B568712"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 xml:space="preserve">The Organization ID for the main facility affiliation. </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18887A5" w14:textId="77777777" w:rsidR="006169A3" w:rsidRPr="007A5983" w:rsidRDefault="006169A3" w:rsidP="6F38CB77">
            <w:pPr>
              <w:spacing w:after="0" w:line="240" w:lineRule="auto"/>
              <w:rPr>
                <w:rFonts w:eastAsia="Times New Roman" w:cstheme="minorHAnsi"/>
              </w:rPr>
            </w:pPr>
            <w:r w:rsidRPr="007A5983">
              <w:rPr>
                <w:rFonts w:eastAsia="Times New Roman" w:cstheme="minorHAnsi"/>
              </w:rPr>
              <w:t xml:space="preserve">See </w:t>
            </w:r>
            <w:r>
              <w:rPr>
                <w:rFonts w:eastAsia="Times New Roman" w:cstheme="minorHAnsi"/>
              </w:rPr>
              <w:t xml:space="preserve">the analytic data dictionary for </w:t>
            </w:r>
            <w:r w:rsidRPr="00C408D6">
              <w:rPr>
                <w:rFonts w:eastAsia="Times New Roman" w:cstheme="minorHAnsi"/>
              </w:rPr>
              <w:t>VW_PHD_CASEMIX_ED_ORG_ANALYTIC</w:t>
            </w:r>
            <w:r w:rsidRPr="007A5983">
              <w:rPr>
                <w:rFonts w:eastAsia="Times New Roman" w:cstheme="minorHAnsi"/>
              </w:rPr>
              <w:t xml:space="preserve"> for linking on this variable for info on the site</w:t>
            </w:r>
          </w:p>
          <w:p w14:paraId="3DC89112" w14:textId="77777777" w:rsidR="006169A3" w:rsidRPr="007A5983" w:rsidRDefault="006169A3" w:rsidP="6F38CB77">
            <w:pPr>
              <w:spacing w:after="0" w:line="240" w:lineRule="auto"/>
              <w:rPr>
                <w:rFonts w:eastAsia="Times New Roman" w:cstheme="minorHAnsi"/>
              </w:rPr>
            </w:pP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27227FE"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Num</w:t>
            </w:r>
          </w:p>
        </w:tc>
      </w:tr>
      <w:tr w:rsidR="006169A3" w:rsidRPr="002347FD" w14:paraId="45A40939"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2A6F4067" w14:textId="77777777" w:rsidR="006169A3" w:rsidRPr="007A5983" w:rsidRDefault="006169A3" w:rsidP="0080042F">
            <w:pPr>
              <w:spacing w:line="240" w:lineRule="auto"/>
              <w:rPr>
                <w:rFonts w:eastAsia="Times New Roman" w:cstheme="minorHAnsi"/>
              </w:rPr>
            </w:pPr>
            <w:r w:rsidRPr="007A5983">
              <w:rPr>
                <w:rFonts w:cstheme="minorHAnsi"/>
              </w:rPr>
              <w:t>ED_HISPANIC</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9067375" w14:textId="77777777" w:rsidR="006169A3" w:rsidRPr="007A5983" w:rsidRDefault="006169A3" w:rsidP="0080042F">
            <w:pPr>
              <w:spacing w:line="240" w:lineRule="auto"/>
              <w:rPr>
                <w:rFonts w:eastAsia="Times New Roman" w:cstheme="minorHAnsi"/>
              </w:rPr>
            </w:pPr>
            <w:r w:rsidRPr="007A5983">
              <w:rPr>
                <w:rFonts w:eastAsia="Arial" w:cstheme="minorHAnsi"/>
              </w:rPr>
              <w:t>Hispanic indicator</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7880BC8" w14:textId="77777777" w:rsidR="006169A3" w:rsidRPr="007A5983" w:rsidRDefault="006169A3" w:rsidP="0080042F">
            <w:pPr>
              <w:spacing w:after="0" w:line="240" w:lineRule="auto"/>
              <w:rPr>
                <w:rFonts w:eastAsia="Arial" w:cstheme="minorHAnsi"/>
              </w:rPr>
            </w:pPr>
            <w:r w:rsidRPr="007A5983">
              <w:rPr>
                <w:rFonts w:eastAsia="Arial" w:cstheme="minorHAnsi"/>
              </w:rPr>
              <w:t>1 =Patient is Hispanic/Latino/Spanish</w:t>
            </w:r>
          </w:p>
          <w:p w14:paraId="1938E9AA" w14:textId="77777777" w:rsidR="006169A3" w:rsidRPr="007A5983" w:rsidRDefault="006169A3" w:rsidP="0080042F">
            <w:pPr>
              <w:spacing w:after="0" w:line="240" w:lineRule="auto"/>
              <w:rPr>
                <w:rFonts w:eastAsia="Arial" w:cstheme="minorHAnsi"/>
              </w:rPr>
            </w:pPr>
            <w:r w:rsidRPr="007A5983">
              <w:rPr>
                <w:rFonts w:eastAsia="Arial" w:cstheme="minorHAnsi"/>
              </w:rPr>
              <w:t>0 =Patient is not Hispanic/Latino/Spanish</w:t>
            </w:r>
          </w:p>
          <w:p w14:paraId="3768CD10" w14:textId="77777777" w:rsidR="006169A3" w:rsidRPr="007A5983" w:rsidRDefault="006169A3" w:rsidP="0080042F">
            <w:pPr>
              <w:spacing w:after="0" w:line="240" w:lineRule="auto"/>
              <w:rPr>
                <w:rFonts w:eastAsia="Arial" w:cstheme="minorHAnsi"/>
              </w:rPr>
            </w:pPr>
            <w:r w:rsidRPr="007A5983">
              <w:rPr>
                <w:rFonts w:eastAsia="Arial" w:cstheme="minorHAnsi"/>
              </w:rPr>
              <w:t>Blanks = data prior to 2024</w:t>
            </w:r>
          </w:p>
          <w:p w14:paraId="4A8FC264" w14:textId="77777777" w:rsidR="006169A3" w:rsidRPr="007A5983" w:rsidRDefault="006169A3" w:rsidP="0080042F">
            <w:pPr>
              <w:spacing w:after="0" w:line="240" w:lineRule="auto"/>
              <w:rPr>
                <w:rFonts w:eastAsia="Times New Roman" w:cstheme="minorHAnsi"/>
              </w:rPr>
            </w:pP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8215F88" w14:textId="77777777" w:rsidR="006169A3" w:rsidRPr="007A5983" w:rsidRDefault="006169A3" w:rsidP="0080042F">
            <w:pPr>
              <w:spacing w:after="0" w:line="240" w:lineRule="auto"/>
              <w:rPr>
                <w:rFonts w:eastAsia="Arial" w:cstheme="minorHAnsi"/>
              </w:rPr>
            </w:pPr>
            <w:r w:rsidRPr="007A5983">
              <w:rPr>
                <w:rFonts w:eastAsia="Arial" w:cstheme="minorHAnsi"/>
              </w:rPr>
              <w:t>Num</w:t>
            </w:r>
          </w:p>
          <w:p w14:paraId="035A98C9" w14:textId="77777777" w:rsidR="006169A3" w:rsidRPr="007A5983" w:rsidRDefault="006169A3" w:rsidP="0080042F">
            <w:pPr>
              <w:spacing w:after="0" w:line="240" w:lineRule="auto"/>
              <w:rPr>
                <w:rFonts w:eastAsia="Times New Roman" w:cstheme="minorHAnsi"/>
              </w:rPr>
            </w:pPr>
          </w:p>
        </w:tc>
      </w:tr>
      <w:tr w:rsidR="006169A3" w:rsidRPr="002347FD" w14:paraId="3CF97C06"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41029E02"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ED_HOMELESS</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C748573"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This flag indicates that the patient was homeless at the time of visit.</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D3054A2" w14:textId="77777777" w:rsidR="006169A3" w:rsidRPr="007A5983" w:rsidRDefault="006169A3" w:rsidP="4576CD04">
            <w:pPr>
              <w:spacing w:after="0" w:line="240" w:lineRule="auto"/>
              <w:rPr>
                <w:rFonts w:eastAsia="Times New Roman" w:cstheme="minorHAnsi"/>
              </w:rPr>
            </w:pPr>
            <w:r w:rsidRPr="007A5983">
              <w:rPr>
                <w:rFonts w:eastAsia="Times New Roman" w:cstheme="minorHAnsi"/>
              </w:rPr>
              <w:t>0= Patient is not known to be homeless</w:t>
            </w:r>
            <w:r w:rsidRPr="007A5983">
              <w:rPr>
                <w:rFonts w:cstheme="minorHAnsi"/>
              </w:rPr>
              <w:br/>
            </w:r>
            <w:r w:rsidRPr="007A5983">
              <w:rPr>
                <w:rFonts w:eastAsia="Times New Roman" w:cstheme="minorHAnsi"/>
              </w:rPr>
              <w:t>1= Patient is known to be homeless</w:t>
            </w:r>
          </w:p>
          <w:p w14:paraId="022BAC1D" w14:textId="77777777" w:rsidR="006169A3" w:rsidRPr="007A5983" w:rsidRDefault="006169A3" w:rsidP="4576CD04">
            <w:pPr>
              <w:spacing w:after="0" w:line="240" w:lineRule="auto"/>
              <w:rPr>
                <w:rFonts w:eastAsia="Times New Roman" w:cstheme="minorHAnsi"/>
              </w:rPr>
            </w:pPr>
            <w:r w:rsidRPr="007A5983">
              <w:rPr>
                <w:rFonts w:eastAsia="Times New Roman" w:cstheme="minorHAnsi"/>
              </w:rPr>
              <w:t>9=Unknown</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0767F2B"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Num</w:t>
            </w:r>
          </w:p>
        </w:tc>
      </w:tr>
      <w:tr w:rsidR="006169A3" w:rsidRPr="002347FD" w14:paraId="20746517"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4A17D622" w14:textId="77777777" w:rsidR="006169A3" w:rsidRPr="007A5983" w:rsidRDefault="006169A3" w:rsidP="6F1A1A2F">
            <w:pPr>
              <w:spacing w:line="240" w:lineRule="auto"/>
              <w:rPr>
                <w:rFonts w:eastAsia="Times New Roman" w:cstheme="minorHAnsi"/>
              </w:rPr>
            </w:pPr>
            <w:proofErr w:type="spellStart"/>
            <w:r w:rsidRPr="007A5983">
              <w:rPr>
                <w:rFonts w:eastAsia="Times New Roman" w:cstheme="minorHAnsi"/>
              </w:rPr>
              <w:t>ED_ICD_Indicator</w:t>
            </w:r>
            <w:proofErr w:type="spellEnd"/>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F7EBC08" w14:textId="77777777" w:rsidR="006169A3" w:rsidRPr="007A5983" w:rsidRDefault="006169A3" w:rsidP="40138345">
            <w:pPr>
              <w:spacing w:line="240" w:lineRule="auto"/>
              <w:rPr>
                <w:rFonts w:eastAsia="Arial" w:cstheme="minorHAnsi"/>
              </w:rPr>
            </w:pPr>
            <w:r w:rsidRPr="006222AB">
              <w:rPr>
                <w:rFonts w:eastAsia="Arial" w:cstheme="minorHAnsi"/>
              </w:rPr>
              <w:t>Centers for Medicare &amp; Medicaid Services</w:t>
            </w:r>
            <w:r>
              <w:rPr>
                <w:rFonts w:eastAsia="Arial" w:cstheme="minorHAnsi"/>
              </w:rPr>
              <w:t xml:space="preserve"> </w:t>
            </w:r>
            <w:r>
              <w:rPr>
                <w:rFonts w:eastAsia="Arial" w:cstheme="minorHAnsi"/>
              </w:rPr>
              <w:lastRenderedPageBreak/>
              <w:t>(</w:t>
            </w:r>
            <w:r w:rsidRPr="007A5983">
              <w:rPr>
                <w:rFonts w:eastAsia="Arial" w:cstheme="minorHAnsi"/>
              </w:rPr>
              <w:t>CMS</w:t>
            </w:r>
            <w:r>
              <w:rPr>
                <w:rFonts w:eastAsia="Arial" w:cstheme="minorHAnsi"/>
              </w:rPr>
              <w:t>)</w:t>
            </w:r>
            <w:r w:rsidRPr="007A5983">
              <w:rPr>
                <w:rFonts w:eastAsia="Arial" w:cstheme="minorHAnsi"/>
              </w:rPr>
              <w:t xml:space="preserve"> procedure classification code. ( 0,9) indicates ICD-9 or ICD-10-PCS.  Only one coding system is allowed per Patient discharge.</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C00450B" w14:textId="77777777" w:rsidR="006169A3" w:rsidRPr="007A5983" w:rsidRDefault="006169A3" w:rsidP="6F1A1A2F">
            <w:pPr>
              <w:spacing w:line="240" w:lineRule="auto"/>
              <w:rPr>
                <w:rFonts w:eastAsia="Times New Roman" w:cstheme="minorHAnsi"/>
              </w:rPr>
            </w:pPr>
            <w:r w:rsidRPr="007A5983">
              <w:rPr>
                <w:rFonts w:eastAsia="Times New Roman" w:cstheme="minorHAnsi"/>
              </w:rPr>
              <w:lastRenderedPageBreak/>
              <w:t>9=ICD-9</w:t>
            </w:r>
          </w:p>
          <w:p w14:paraId="01656B13" w14:textId="77777777" w:rsidR="006169A3" w:rsidRPr="007A5983" w:rsidRDefault="006169A3" w:rsidP="7BE1ED02">
            <w:pPr>
              <w:spacing w:line="240" w:lineRule="auto"/>
              <w:rPr>
                <w:rFonts w:eastAsia="Times New Roman" w:cstheme="minorHAnsi"/>
              </w:rPr>
            </w:pPr>
            <w:r w:rsidRPr="007A5983">
              <w:rPr>
                <w:rFonts w:eastAsia="Times New Roman" w:cstheme="minorHAnsi"/>
              </w:rPr>
              <w:lastRenderedPageBreak/>
              <w:t>0=ICD-10</w:t>
            </w:r>
          </w:p>
          <w:p w14:paraId="2AC97499" w14:textId="77777777" w:rsidR="006169A3" w:rsidRPr="007A5983" w:rsidRDefault="006169A3" w:rsidP="6F1A1A2F">
            <w:pPr>
              <w:spacing w:line="240" w:lineRule="auto"/>
              <w:rPr>
                <w:rFonts w:eastAsia="Times New Roman" w:cstheme="minorHAnsi"/>
              </w:rPr>
            </w:pPr>
            <w:r w:rsidRPr="007A5983">
              <w:rPr>
                <w:rFonts w:eastAsia="Times New Roman" w:cstheme="minorHAnsi"/>
              </w:rPr>
              <w:t>Blanks=Missing/Unknowns</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D8ACA02" w14:textId="77777777" w:rsidR="006169A3" w:rsidRPr="007A5983" w:rsidRDefault="006169A3" w:rsidP="6F1A1A2F">
            <w:pPr>
              <w:spacing w:line="240" w:lineRule="auto"/>
              <w:rPr>
                <w:rFonts w:eastAsia="Times New Roman" w:cstheme="minorHAnsi"/>
              </w:rPr>
            </w:pPr>
            <w:r w:rsidRPr="007A5983">
              <w:rPr>
                <w:rFonts w:eastAsia="Times New Roman" w:cstheme="minorHAnsi"/>
              </w:rPr>
              <w:lastRenderedPageBreak/>
              <w:t>Num</w:t>
            </w:r>
          </w:p>
        </w:tc>
      </w:tr>
      <w:tr w:rsidR="006169A3" w:rsidRPr="002347FD" w14:paraId="5E9DC545"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2C56E196" w14:textId="77777777" w:rsidR="006169A3" w:rsidRPr="007A5983" w:rsidRDefault="006169A3" w:rsidP="787965E0">
            <w:pPr>
              <w:spacing w:after="0" w:line="240" w:lineRule="auto"/>
              <w:rPr>
                <w:rFonts w:eastAsia="Times New Roman" w:cstheme="minorHAnsi"/>
              </w:rPr>
            </w:pPr>
            <w:r w:rsidRPr="007A5983">
              <w:rPr>
                <w:rFonts w:eastAsia="Times New Roman" w:cstheme="minorHAnsi"/>
              </w:rPr>
              <w:t>ED_ID</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C18F87F" w14:textId="77777777" w:rsidR="006169A3" w:rsidRPr="007A5983" w:rsidRDefault="006169A3" w:rsidP="787965E0">
            <w:pPr>
              <w:spacing w:after="0" w:line="240" w:lineRule="auto"/>
              <w:rPr>
                <w:rFonts w:eastAsia="Times New Roman" w:cstheme="minorHAnsi"/>
              </w:rPr>
            </w:pPr>
            <w:r w:rsidRPr="007A5983">
              <w:rPr>
                <w:rFonts w:eastAsia="Times New Roman" w:cstheme="minorHAnsi"/>
              </w:rPr>
              <w:t xml:space="preserve">Unique key to link from Visit table. </w:t>
            </w:r>
            <w:r w:rsidRPr="007A5983">
              <w:rPr>
                <w:rFonts w:eastAsia="Times New Roman" w:cstheme="minorHAnsi"/>
                <w:b/>
                <w:bCs/>
              </w:rPr>
              <w:t>N</w:t>
            </w:r>
            <w:r>
              <w:rPr>
                <w:rFonts w:eastAsia="Times New Roman" w:cstheme="minorHAnsi"/>
                <w:b/>
                <w:bCs/>
              </w:rPr>
              <w:t>ote</w:t>
            </w:r>
            <w:r w:rsidRPr="007A5983">
              <w:rPr>
                <w:rFonts w:eastAsia="Times New Roman" w:cstheme="minorHAnsi"/>
                <w:b/>
                <w:bCs/>
              </w:rPr>
              <w:t>:</w:t>
            </w:r>
            <w:r w:rsidRPr="007A5983">
              <w:rPr>
                <w:rFonts w:eastAsia="Times New Roman" w:cstheme="minorHAnsi"/>
              </w:rPr>
              <w:t xml:space="preserve"> ED_ID is unique to a year and data set.  It cannot be used to link across years or datasets.</w:t>
            </w:r>
          </w:p>
          <w:p w14:paraId="0501D66D" w14:textId="77777777" w:rsidR="006169A3" w:rsidRPr="007A5983" w:rsidRDefault="006169A3" w:rsidP="787965E0">
            <w:pPr>
              <w:spacing w:after="0" w:line="240" w:lineRule="auto"/>
              <w:rPr>
                <w:rFonts w:eastAsia="Times New Roman" w:cstheme="minorHAnsi"/>
              </w:rPr>
            </w:pP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28BCADC" w14:textId="77777777" w:rsidR="006169A3" w:rsidRPr="007A5983" w:rsidRDefault="006169A3" w:rsidP="07D1D70E">
            <w:pPr>
              <w:spacing w:after="0" w:line="240" w:lineRule="auto"/>
              <w:rPr>
                <w:rFonts w:eastAsia="Times New Roman" w:cstheme="minorHAnsi"/>
              </w:rPr>
            </w:pPr>
            <w:r w:rsidRPr="007A5983">
              <w:rPr>
                <w:rFonts w:eastAsia="Times New Roman" w:cstheme="minorHAnsi"/>
              </w:rPr>
              <w:t>12 digit ID</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7F21F0B" w14:textId="77777777" w:rsidR="006169A3" w:rsidRPr="007A5983" w:rsidRDefault="006169A3" w:rsidP="5A77CBE0">
            <w:pPr>
              <w:spacing w:after="0" w:line="240" w:lineRule="auto"/>
              <w:rPr>
                <w:rFonts w:eastAsia="Times New Roman" w:cstheme="minorHAnsi"/>
              </w:rPr>
            </w:pPr>
            <w:r w:rsidRPr="007A5983">
              <w:rPr>
                <w:rFonts w:eastAsia="Times New Roman" w:cstheme="minorHAnsi"/>
              </w:rPr>
              <w:t>Char</w:t>
            </w:r>
          </w:p>
        </w:tc>
      </w:tr>
      <w:tr w:rsidR="006169A3" w:rsidRPr="002347FD" w14:paraId="419D8FE6"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65A5C92C" w14:textId="77777777" w:rsidR="006169A3" w:rsidRPr="007A5983" w:rsidRDefault="006169A3" w:rsidP="00C30885">
            <w:pPr>
              <w:spacing w:after="0" w:line="240" w:lineRule="auto"/>
              <w:rPr>
                <w:rFonts w:eastAsia="Times New Roman" w:cstheme="minorHAnsi"/>
                <w:bCs/>
              </w:rPr>
            </w:pPr>
            <w:r w:rsidRPr="007A5983">
              <w:rPr>
                <w:rFonts w:eastAsia="Times New Roman" w:cstheme="minorHAnsi"/>
                <w:bCs/>
              </w:rPr>
              <w:t>ED_LOS_HOURS</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4238669"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Count of hours between the admitting and discharge time for an ED visit.</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1E8336E"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Integer</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409A8CD"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Num</w:t>
            </w:r>
          </w:p>
        </w:tc>
      </w:tr>
      <w:tr w:rsidR="006169A3" w:rsidRPr="002347FD" w14:paraId="0B8600DF"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54A649B6"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ED_NEWBORNAGE</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A66BF2F"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 xml:space="preserve">Age in weeks for children younger than 53 weeks of age who are admitted to the ED. </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2C12F6A" w14:textId="77777777" w:rsidR="006169A3" w:rsidRPr="007A5983" w:rsidRDefault="006169A3" w:rsidP="4576CD04">
            <w:pPr>
              <w:spacing w:after="0" w:line="240" w:lineRule="auto"/>
              <w:rPr>
                <w:rFonts w:eastAsia="Times New Roman" w:cstheme="minorHAnsi"/>
              </w:rPr>
            </w:pPr>
            <w:r w:rsidRPr="007A5983">
              <w:rPr>
                <w:rFonts w:eastAsia="Times New Roman" w:cstheme="minorHAnsi"/>
              </w:rPr>
              <w:t>Weeks, 0-52</w:t>
            </w:r>
          </w:p>
          <w:p w14:paraId="6844B7F8" w14:textId="77777777" w:rsidR="006169A3" w:rsidRPr="007A5983" w:rsidRDefault="006169A3" w:rsidP="4576CD04">
            <w:pPr>
              <w:spacing w:after="0" w:line="240" w:lineRule="auto"/>
              <w:rPr>
                <w:rFonts w:eastAsia="Times New Roman" w:cstheme="minorHAnsi"/>
              </w:rPr>
            </w:pPr>
            <w:r w:rsidRPr="007A5983">
              <w:rPr>
                <w:rFonts w:eastAsia="Times New Roman" w:cstheme="minorHAnsi"/>
              </w:rPr>
              <w:t>99=Missing/Unknown</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F52835B"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Num</w:t>
            </w:r>
          </w:p>
        </w:tc>
      </w:tr>
      <w:tr w:rsidR="006169A3" w:rsidRPr="002347FD" w14:paraId="3125567C"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2EDC1114" w14:textId="77777777" w:rsidR="006169A3" w:rsidRPr="007A5983" w:rsidRDefault="006169A3" w:rsidP="34A20731">
            <w:pPr>
              <w:spacing w:line="240" w:lineRule="auto"/>
              <w:rPr>
                <w:rFonts w:eastAsia="Times New Roman" w:cstheme="minorHAnsi"/>
              </w:rPr>
            </w:pPr>
            <w:bookmarkStart w:id="69" w:name="ED_PAYERTYPE_Primary"/>
            <w:proofErr w:type="spellStart"/>
            <w:r w:rsidRPr="007A5983">
              <w:rPr>
                <w:rFonts w:eastAsia="Times New Roman" w:cstheme="minorHAnsi"/>
              </w:rPr>
              <w:t>ED_PAYERTYPE_Primary</w:t>
            </w:r>
            <w:proofErr w:type="spellEnd"/>
          </w:p>
          <w:bookmarkEnd w:id="69"/>
          <w:p w14:paraId="4B87EA3B" w14:textId="77777777" w:rsidR="006169A3" w:rsidRPr="007A5983" w:rsidRDefault="006169A3" w:rsidP="34A20731">
            <w:pPr>
              <w:spacing w:after="0" w:line="240" w:lineRule="auto"/>
              <w:rPr>
                <w:rFonts w:eastAsia="Times New Roman" w:cstheme="minorHAnsi"/>
              </w:rPr>
            </w:pP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831BB97" w14:textId="77777777" w:rsidR="006169A3" w:rsidRPr="00A92489" w:rsidRDefault="006169A3" w:rsidP="5915E514">
            <w:pPr>
              <w:spacing w:after="0" w:line="240" w:lineRule="auto"/>
              <w:rPr>
                <w:rFonts w:eastAsia="Times New Roman" w:cstheme="minorHAnsi"/>
              </w:rPr>
            </w:pPr>
            <w:r w:rsidRPr="00A92489">
              <w:rPr>
                <w:rFonts w:eastAsia="Times New Roman" w:cstheme="minorHAnsi"/>
              </w:rPr>
              <w:t>Indicates the type of organization or individual who is payer.</w:t>
            </w:r>
          </w:p>
          <w:p w14:paraId="66F667BF" w14:textId="77777777" w:rsidR="006169A3" w:rsidRPr="00A92489" w:rsidRDefault="006169A3" w:rsidP="5915E514">
            <w:pPr>
              <w:spacing w:after="0" w:line="240" w:lineRule="auto"/>
              <w:rPr>
                <w:rFonts w:eastAsia="Times New Roman" w:cstheme="minorHAnsi"/>
              </w:rPr>
            </w:pPr>
          </w:p>
          <w:p w14:paraId="15F6E6B4" w14:textId="77777777" w:rsidR="006169A3" w:rsidRPr="00A92489" w:rsidRDefault="006169A3" w:rsidP="3BB4F012">
            <w:pPr>
              <w:spacing w:after="0" w:line="240" w:lineRule="auto"/>
              <w:rPr>
                <w:rFonts w:eastAsia="Arial" w:cstheme="minorHAnsi"/>
              </w:rPr>
            </w:pPr>
            <w:r w:rsidRPr="00A92489">
              <w:rPr>
                <w:rFonts w:eastAsia="Arial" w:cstheme="minorHAnsi"/>
              </w:rPr>
              <w:t>not collected on ED or</w:t>
            </w:r>
            <w:r>
              <w:rPr>
                <w:rFonts w:eastAsia="Arial" w:cstheme="minorHAnsi"/>
              </w:rPr>
              <w:t xml:space="preserve"> Outpatient Observation (</w:t>
            </w:r>
            <w:r w:rsidRPr="00A92489">
              <w:rPr>
                <w:rFonts w:eastAsia="Arial" w:cstheme="minorHAnsi"/>
              </w:rPr>
              <w:t>OO</w:t>
            </w:r>
            <w:r>
              <w:rPr>
                <w:rFonts w:eastAsia="Arial" w:cstheme="minorHAnsi"/>
              </w:rPr>
              <w:t>)</w:t>
            </w:r>
            <w:r w:rsidRPr="00A92489">
              <w:rPr>
                <w:rFonts w:eastAsia="Arial" w:cstheme="minorHAnsi"/>
              </w:rPr>
              <w:t xml:space="preserve"> until FY20.</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BFD327A" w14:textId="77777777" w:rsidR="006169A3" w:rsidRPr="00A92489" w:rsidRDefault="006169A3" w:rsidP="00A92489">
            <w:pPr>
              <w:spacing w:after="0" w:line="240" w:lineRule="auto"/>
              <w:rPr>
                <w:rFonts w:eastAsia="Times New Roman" w:cstheme="minorHAnsi"/>
              </w:rPr>
            </w:pPr>
            <w:r w:rsidRPr="00A92489">
              <w:rPr>
                <w:rFonts w:eastAsia="Times New Roman" w:cstheme="minorHAnsi"/>
              </w:rPr>
              <w:t xml:space="preserve">Values listed in Appendix Table </w:t>
            </w:r>
            <w:r>
              <w:rPr>
                <w:rFonts w:eastAsia="Times New Roman" w:cstheme="minorHAnsi"/>
              </w:rPr>
              <w:t>2</w:t>
            </w:r>
          </w:p>
          <w:p w14:paraId="7B8636CD" w14:textId="77777777" w:rsidR="006169A3" w:rsidRPr="00A92489" w:rsidRDefault="006169A3" w:rsidP="00A92489">
            <w:pPr>
              <w:spacing w:after="0" w:line="240" w:lineRule="auto"/>
              <w:rPr>
                <w:rFonts w:eastAsia="Times New Roman" w:cstheme="minorHAnsi"/>
              </w:rPr>
            </w:pPr>
          </w:p>
          <w:p w14:paraId="66F1576C" w14:textId="77777777" w:rsidR="006169A3" w:rsidRPr="007A5983" w:rsidRDefault="006169A3" w:rsidP="00A92489">
            <w:pPr>
              <w:spacing w:after="0" w:line="240" w:lineRule="auto"/>
              <w:rPr>
                <w:rFonts w:eastAsia="Times New Roman" w:cstheme="minorHAnsi"/>
              </w:rPr>
            </w:pPr>
            <w:hyperlink w:anchor="ED_AppendixTable2" w:history="1">
              <w:r w:rsidRPr="00A92489">
                <w:rPr>
                  <w:rStyle w:val="Hyperlink"/>
                  <w:rFonts w:eastAsia="Times New Roman" w:cstheme="minorHAnsi"/>
                </w:rPr>
                <w:t>Select to navigate to Appendix Table 2</w:t>
              </w:r>
            </w:hyperlink>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3B3BB4D"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Num</w:t>
            </w:r>
          </w:p>
        </w:tc>
      </w:tr>
      <w:tr w:rsidR="006169A3" w:rsidRPr="002347FD" w14:paraId="046FEA1C"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0073A0E7" w14:textId="77777777" w:rsidR="006169A3" w:rsidRPr="007A5983" w:rsidRDefault="006169A3" w:rsidP="34A20731">
            <w:pPr>
              <w:spacing w:line="240" w:lineRule="auto"/>
              <w:rPr>
                <w:rFonts w:eastAsia="Times New Roman" w:cstheme="minorHAnsi"/>
              </w:rPr>
            </w:pPr>
            <w:proofErr w:type="spellStart"/>
            <w:r w:rsidRPr="007A5983">
              <w:rPr>
                <w:rFonts w:eastAsia="Times New Roman" w:cstheme="minorHAnsi"/>
              </w:rPr>
              <w:t>ED_PAYERTYPE_Secondary</w:t>
            </w:r>
            <w:proofErr w:type="spellEnd"/>
          </w:p>
          <w:p w14:paraId="6EF066D4" w14:textId="77777777" w:rsidR="006169A3" w:rsidRPr="007A5983" w:rsidRDefault="006169A3" w:rsidP="34A20731">
            <w:pPr>
              <w:spacing w:line="240" w:lineRule="auto"/>
              <w:rPr>
                <w:rFonts w:eastAsia="Times New Roman" w:cstheme="minorHAnsi"/>
              </w:rPr>
            </w:pP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7A5B39A" w14:textId="77777777" w:rsidR="006169A3" w:rsidRPr="00A92489" w:rsidRDefault="006169A3" w:rsidP="34A20731">
            <w:pPr>
              <w:spacing w:after="0" w:line="240" w:lineRule="auto"/>
              <w:rPr>
                <w:rFonts w:eastAsia="Times New Roman" w:cstheme="minorHAnsi"/>
              </w:rPr>
            </w:pPr>
            <w:r w:rsidRPr="00A92489">
              <w:rPr>
                <w:rFonts w:eastAsia="Times New Roman" w:cstheme="minorHAnsi"/>
              </w:rPr>
              <w:t>Indicates the type of organization or individual who is payer.</w:t>
            </w:r>
          </w:p>
          <w:p w14:paraId="4AE7DF34" w14:textId="77777777" w:rsidR="006169A3" w:rsidRPr="00A92489" w:rsidRDefault="006169A3" w:rsidP="34A20731">
            <w:pPr>
              <w:spacing w:after="0" w:line="240" w:lineRule="auto"/>
              <w:rPr>
                <w:rFonts w:eastAsia="Arial" w:cstheme="minorHAnsi"/>
              </w:rPr>
            </w:pPr>
            <w:r w:rsidRPr="00A92489">
              <w:rPr>
                <w:rFonts w:eastAsia="Arial" w:cstheme="minorHAnsi"/>
              </w:rPr>
              <w:t>not collected on EDD or OOD until FY20.</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C6AB9F0" w14:textId="77777777" w:rsidR="006169A3" w:rsidRPr="00A92489" w:rsidRDefault="006169A3" w:rsidP="00A92489">
            <w:pPr>
              <w:spacing w:after="0" w:line="240" w:lineRule="auto"/>
              <w:rPr>
                <w:rFonts w:eastAsia="Times New Roman" w:cstheme="minorHAnsi"/>
              </w:rPr>
            </w:pPr>
            <w:r w:rsidRPr="00A92489">
              <w:rPr>
                <w:rFonts w:eastAsia="Times New Roman" w:cstheme="minorHAnsi"/>
              </w:rPr>
              <w:t xml:space="preserve">Values listed in Appendix Table </w:t>
            </w:r>
            <w:r>
              <w:rPr>
                <w:rFonts w:eastAsia="Times New Roman" w:cstheme="minorHAnsi"/>
              </w:rPr>
              <w:t>2</w:t>
            </w:r>
          </w:p>
          <w:p w14:paraId="656C032D" w14:textId="77777777" w:rsidR="006169A3" w:rsidRPr="00A92489" w:rsidRDefault="006169A3" w:rsidP="00A92489">
            <w:pPr>
              <w:spacing w:after="0" w:line="240" w:lineRule="auto"/>
              <w:rPr>
                <w:rFonts w:eastAsia="Times New Roman" w:cstheme="minorHAnsi"/>
              </w:rPr>
            </w:pPr>
          </w:p>
          <w:p w14:paraId="7BC2D120" w14:textId="77777777" w:rsidR="006169A3" w:rsidRPr="007A5983" w:rsidRDefault="006169A3" w:rsidP="00A92489">
            <w:pPr>
              <w:spacing w:after="0" w:line="240" w:lineRule="auto"/>
              <w:rPr>
                <w:rFonts w:eastAsia="Times New Roman" w:cstheme="minorHAnsi"/>
              </w:rPr>
            </w:pPr>
            <w:hyperlink w:anchor="ED_AppendixTable2" w:history="1">
              <w:r w:rsidRPr="00A92489">
                <w:rPr>
                  <w:rStyle w:val="Hyperlink"/>
                  <w:rFonts w:eastAsia="Times New Roman" w:cstheme="minorHAnsi"/>
                </w:rPr>
                <w:t>Select to navigate to Appendix Table 2</w:t>
              </w:r>
            </w:hyperlink>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BDDBB85" w14:textId="77777777" w:rsidR="006169A3" w:rsidRPr="007A5983" w:rsidRDefault="006169A3" w:rsidP="34A20731">
            <w:pPr>
              <w:spacing w:after="0" w:line="240" w:lineRule="auto"/>
              <w:rPr>
                <w:rFonts w:eastAsia="Times New Roman" w:cstheme="minorHAnsi"/>
              </w:rPr>
            </w:pPr>
            <w:r w:rsidRPr="007A5983">
              <w:rPr>
                <w:rFonts w:eastAsia="Times New Roman" w:cstheme="minorHAnsi"/>
              </w:rPr>
              <w:t>Num</w:t>
            </w:r>
          </w:p>
        </w:tc>
      </w:tr>
      <w:tr w:rsidR="006169A3" w:rsidRPr="002347FD" w14:paraId="09579FB5"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5474F356" w14:textId="77777777" w:rsidR="006169A3" w:rsidRPr="007A5983" w:rsidRDefault="006169A3" w:rsidP="008E389C">
            <w:pPr>
              <w:spacing w:after="0" w:line="240" w:lineRule="auto"/>
              <w:rPr>
                <w:rFonts w:eastAsia="Times New Roman" w:cstheme="minorHAnsi"/>
                <w:bCs/>
              </w:rPr>
            </w:pPr>
            <w:bookmarkStart w:id="70" w:name="ED_PAYSOURCE1"/>
            <w:r w:rsidRPr="007A5983">
              <w:rPr>
                <w:rFonts w:eastAsia="Times New Roman" w:cstheme="minorHAnsi"/>
                <w:bCs/>
              </w:rPr>
              <w:lastRenderedPageBreak/>
              <w:t>ED_PAYSOURCE1</w:t>
            </w:r>
            <w:bookmarkEnd w:id="70"/>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5A808CE"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Primary payer for the ED Visit</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A668327" w14:textId="77777777" w:rsidR="006169A3" w:rsidRPr="00803DE9" w:rsidRDefault="006169A3" w:rsidP="00803DE9">
            <w:pPr>
              <w:spacing w:after="0" w:line="240" w:lineRule="auto"/>
              <w:rPr>
                <w:rFonts w:eastAsia="Times New Roman" w:cstheme="minorHAnsi"/>
                <w:bCs/>
              </w:rPr>
            </w:pPr>
            <w:r w:rsidRPr="00803DE9">
              <w:rPr>
                <w:rFonts w:eastAsia="Times New Roman" w:cstheme="minorHAnsi"/>
                <w:bCs/>
              </w:rPr>
              <w:t xml:space="preserve">Values listed in Appendix Table </w:t>
            </w:r>
            <w:r>
              <w:rPr>
                <w:rFonts w:eastAsia="Times New Roman" w:cstheme="minorHAnsi"/>
                <w:bCs/>
              </w:rPr>
              <w:t>3</w:t>
            </w:r>
          </w:p>
          <w:p w14:paraId="09C2517A" w14:textId="77777777" w:rsidR="006169A3" w:rsidRPr="00803DE9" w:rsidRDefault="006169A3" w:rsidP="00803DE9">
            <w:pPr>
              <w:spacing w:after="0" w:line="240" w:lineRule="auto"/>
              <w:rPr>
                <w:rFonts w:eastAsia="Times New Roman" w:cstheme="minorHAnsi"/>
                <w:bCs/>
              </w:rPr>
            </w:pPr>
          </w:p>
          <w:p w14:paraId="7EBC74C8" w14:textId="77777777" w:rsidR="006169A3" w:rsidRPr="005561C8" w:rsidRDefault="006169A3" w:rsidP="00803DE9">
            <w:pPr>
              <w:spacing w:after="0" w:line="240" w:lineRule="auto"/>
              <w:rPr>
                <w:rFonts w:eastAsia="Times New Roman" w:cstheme="minorHAnsi"/>
                <w:bCs/>
                <w:highlight w:val="yellow"/>
              </w:rPr>
            </w:pPr>
            <w:hyperlink w:anchor="ED_AppendixTable3" w:history="1">
              <w:r w:rsidRPr="00684EC6">
                <w:rPr>
                  <w:rStyle w:val="Hyperlink"/>
                  <w:rFonts w:eastAsia="Times New Roman" w:cstheme="minorHAnsi"/>
                  <w:bCs/>
                </w:rPr>
                <w:t>Select to navigate to Appendix Table 3</w:t>
              </w:r>
            </w:hyperlink>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ED91717" w14:textId="77777777" w:rsidR="006169A3" w:rsidRPr="007A5983" w:rsidRDefault="006169A3" w:rsidP="008E389C">
            <w:pPr>
              <w:spacing w:after="0" w:line="240" w:lineRule="auto"/>
              <w:rPr>
                <w:rFonts w:eastAsia="Times New Roman" w:cstheme="minorHAnsi"/>
                <w:bCs/>
              </w:rPr>
            </w:pPr>
            <w:r w:rsidRPr="007A5983">
              <w:rPr>
                <w:rFonts w:eastAsia="Times New Roman" w:cstheme="minorHAnsi"/>
                <w:bCs/>
              </w:rPr>
              <w:t>Num</w:t>
            </w:r>
          </w:p>
        </w:tc>
      </w:tr>
      <w:tr w:rsidR="006169A3" w:rsidRPr="002347FD" w14:paraId="64FF1257"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019687C6"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ED_PAYSOURCE2</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6E36012"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Secondary payer for this visit</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BE93B4D" w14:textId="77777777" w:rsidR="006169A3" w:rsidRPr="00803DE9" w:rsidRDefault="006169A3" w:rsidP="00684EC6">
            <w:pPr>
              <w:spacing w:after="0" w:line="240" w:lineRule="auto"/>
              <w:rPr>
                <w:rFonts w:eastAsia="Times New Roman" w:cstheme="minorHAnsi"/>
                <w:bCs/>
              </w:rPr>
            </w:pPr>
            <w:r w:rsidRPr="00803DE9">
              <w:rPr>
                <w:rFonts w:eastAsia="Times New Roman" w:cstheme="minorHAnsi"/>
                <w:bCs/>
              </w:rPr>
              <w:t xml:space="preserve">Values listed in Appendix Table </w:t>
            </w:r>
            <w:r>
              <w:rPr>
                <w:rFonts w:eastAsia="Times New Roman" w:cstheme="minorHAnsi"/>
                <w:bCs/>
              </w:rPr>
              <w:t>3</w:t>
            </w:r>
          </w:p>
          <w:p w14:paraId="1D94D71F" w14:textId="77777777" w:rsidR="006169A3" w:rsidRPr="00803DE9" w:rsidRDefault="006169A3" w:rsidP="00684EC6">
            <w:pPr>
              <w:spacing w:after="0" w:line="240" w:lineRule="auto"/>
              <w:rPr>
                <w:rFonts w:eastAsia="Times New Roman" w:cstheme="minorHAnsi"/>
                <w:bCs/>
              </w:rPr>
            </w:pPr>
          </w:p>
          <w:p w14:paraId="720D8FD5" w14:textId="77777777" w:rsidR="006169A3" w:rsidRPr="005561C8" w:rsidRDefault="006169A3" w:rsidP="00684EC6">
            <w:pPr>
              <w:spacing w:after="0" w:line="240" w:lineRule="auto"/>
              <w:rPr>
                <w:rFonts w:eastAsia="Times New Roman" w:cstheme="minorHAnsi"/>
                <w:bCs/>
                <w:highlight w:val="yellow"/>
              </w:rPr>
            </w:pPr>
            <w:hyperlink w:anchor="ED_AppendixTable3" w:history="1">
              <w:r w:rsidRPr="00684EC6">
                <w:rPr>
                  <w:rStyle w:val="Hyperlink"/>
                  <w:rFonts w:eastAsia="Times New Roman" w:cstheme="minorHAnsi"/>
                  <w:bCs/>
                </w:rPr>
                <w:t>Select to navigate to Appendix Table 3</w:t>
              </w:r>
            </w:hyperlink>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D53DAD7"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Num</w:t>
            </w:r>
          </w:p>
        </w:tc>
      </w:tr>
      <w:tr w:rsidR="006169A3" w:rsidRPr="002347FD" w14:paraId="3B9E8FFB"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286F8234"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ED_PHYSICIAN_NUMBER</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8E2BC43"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Physician’s state license number</w:t>
            </w:r>
            <w:r>
              <w:rPr>
                <w:rFonts w:eastAsia="Times New Roman" w:cstheme="minorHAnsi"/>
                <w:bCs/>
              </w:rPr>
              <w:t xml:space="preserve">, </w:t>
            </w:r>
            <w:r w:rsidRPr="000F5B68">
              <w:rPr>
                <w:rFonts w:eastAsia="Times New Roman" w:cstheme="minorHAnsi"/>
                <w:bCs/>
              </w:rPr>
              <w:t>Board of Registration in Medicine</w:t>
            </w:r>
            <w:r>
              <w:rPr>
                <w:rFonts w:eastAsia="Times New Roman" w:cstheme="minorHAnsi"/>
                <w:bCs/>
              </w:rPr>
              <w:t xml:space="preserve"> number</w:t>
            </w:r>
            <w:r w:rsidRPr="007A5983">
              <w:rPr>
                <w:rFonts w:eastAsia="Times New Roman" w:cstheme="minorHAnsi"/>
                <w:bCs/>
              </w:rPr>
              <w:t xml:space="preserve"> (BORIM) for the ED Physician who provided services related to this visit. Report if the physician’s involvement in the patient’s ED Visit is captured in the facility’s electronic information systems</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D5D3919"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 xml:space="preserve">Alphanumeric Encrypted BORIM ID </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C6436FE"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Char</w:t>
            </w:r>
          </w:p>
        </w:tc>
      </w:tr>
      <w:tr w:rsidR="006169A3" w:rsidRPr="002347FD" w14:paraId="0DBCB508"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4D0664A1"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ED_PRIMARYCONDITION_PRESENT</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94F432B"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Flag indicating that principal condition was present on admission</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0D07175"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0=condition not present</w:t>
            </w:r>
            <w:r w:rsidRPr="007A5983">
              <w:rPr>
                <w:rFonts w:eastAsia="Times New Roman" w:cstheme="minorHAnsi"/>
                <w:bCs/>
              </w:rPr>
              <w:br/>
              <w:t>1=condition present</w:t>
            </w:r>
            <w:r w:rsidRPr="007A5983">
              <w:rPr>
                <w:rFonts w:eastAsia="Times New Roman" w:cstheme="minorHAnsi"/>
                <w:bCs/>
              </w:rPr>
              <w:br/>
              <w:t>3=clinically undetermined</w:t>
            </w:r>
            <w:r w:rsidRPr="007A5983">
              <w:rPr>
                <w:rFonts w:eastAsia="Times New Roman" w:cstheme="minorHAnsi"/>
                <w:bCs/>
              </w:rPr>
              <w:br/>
              <w:t>8=not applicable</w:t>
            </w:r>
            <w:r w:rsidRPr="007A5983">
              <w:rPr>
                <w:rFonts w:eastAsia="Times New Roman" w:cstheme="minorHAnsi"/>
                <w:bCs/>
              </w:rPr>
              <w:br/>
              <w:t>9=unknown</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79D6F1F"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Num</w:t>
            </w:r>
          </w:p>
        </w:tc>
      </w:tr>
      <w:tr w:rsidR="006169A3" w:rsidRPr="002347FD" w14:paraId="35F375CF"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1B79B34C"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ED_PRINCIPLE_ECODE</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6E037B6"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 xml:space="preserve">Describes the principal external cause of injuries, </w:t>
            </w:r>
            <w:proofErr w:type="gramStart"/>
            <w:r w:rsidRPr="007A5983">
              <w:rPr>
                <w:rFonts w:eastAsia="Times New Roman" w:cstheme="minorHAnsi"/>
                <w:bCs/>
              </w:rPr>
              <w:t>poisonings</w:t>
            </w:r>
            <w:proofErr w:type="gramEnd"/>
            <w:r w:rsidRPr="007A5983">
              <w:rPr>
                <w:rFonts w:eastAsia="Times New Roman" w:cstheme="minorHAnsi"/>
                <w:bCs/>
              </w:rPr>
              <w:t xml:space="preserve">, and adverse effects using codes. ED determined. In addition to the dedicated E-Code field, facilities record additional E-Codes in </w:t>
            </w:r>
            <w:r w:rsidRPr="007A5983">
              <w:rPr>
                <w:rFonts w:eastAsia="Times New Roman" w:cstheme="minorHAnsi"/>
                <w:bCs/>
              </w:rPr>
              <w:lastRenderedPageBreak/>
              <w:t>the associated diagnosis fields for conditions having multiple causes.  The E-Code that led to the admission to the ED.</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2C61770" w14:textId="77777777" w:rsidR="006169A3" w:rsidRPr="007A5983" w:rsidRDefault="006169A3" w:rsidP="00684EC6">
            <w:pPr>
              <w:spacing w:after="0" w:line="240" w:lineRule="auto"/>
              <w:rPr>
                <w:rFonts w:eastAsia="Times New Roman" w:cstheme="minorHAnsi"/>
              </w:rPr>
            </w:pPr>
            <w:r w:rsidRPr="007A5983">
              <w:rPr>
                <w:rFonts w:eastAsia="Times New Roman" w:cstheme="minorHAnsi"/>
              </w:rPr>
              <w:lastRenderedPageBreak/>
              <w:t xml:space="preserve">Valid E-Code </w:t>
            </w:r>
          </w:p>
          <w:p w14:paraId="047DE0C2" w14:textId="77777777" w:rsidR="006169A3" w:rsidRPr="007A5983" w:rsidRDefault="006169A3" w:rsidP="00684EC6">
            <w:pPr>
              <w:spacing w:after="0" w:line="240" w:lineRule="auto"/>
              <w:rPr>
                <w:rFonts w:eastAsia="Times New Roman" w:cstheme="minorHAnsi"/>
              </w:rPr>
            </w:pPr>
            <w:r w:rsidRPr="007A5983">
              <w:rPr>
                <w:rFonts w:eastAsia="Times New Roman" w:cstheme="minorHAnsi"/>
              </w:rPr>
              <w:t>Blanks=Missing/Unknown</w:t>
            </w:r>
          </w:p>
          <w:p w14:paraId="6C242760" w14:textId="77777777" w:rsidR="006169A3" w:rsidRPr="007A5983" w:rsidRDefault="006169A3" w:rsidP="00684EC6">
            <w:pPr>
              <w:spacing w:after="0" w:line="240" w:lineRule="auto"/>
              <w:rPr>
                <w:rFonts w:eastAsia="Times New Roman" w:cstheme="minorHAnsi"/>
              </w:rPr>
            </w:pP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20787D9"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Char</w:t>
            </w:r>
          </w:p>
        </w:tc>
      </w:tr>
      <w:tr w:rsidR="006169A3" w:rsidRPr="002347FD" w14:paraId="60ED7015"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57FB6834"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ED_PRINCIPLE_ECODEP</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2D98335"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Flag indicating that principal e-code condition was present on admission. Determined by the emergency department</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D8B6CCF"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0=condition not present</w:t>
            </w:r>
            <w:r w:rsidRPr="007A5983">
              <w:rPr>
                <w:rFonts w:eastAsia="Times New Roman" w:cstheme="minorHAnsi"/>
                <w:bCs/>
              </w:rPr>
              <w:br/>
              <w:t>1=condition present</w:t>
            </w:r>
            <w:r w:rsidRPr="007A5983">
              <w:rPr>
                <w:rFonts w:eastAsia="Times New Roman" w:cstheme="minorHAnsi"/>
                <w:bCs/>
              </w:rPr>
              <w:br/>
              <w:t>3=clinically undetermined</w:t>
            </w:r>
            <w:r w:rsidRPr="007A5983">
              <w:rPr>
                <w:rFonts w:eastAsia="Times New Roman" w:cstheme="minorHAnsi"/>
                <w:bCs/>
              </w:rPr>
              <w:br/>
              <w:t>8=not applicable</w:t>
            </w:r>
            <w:r w:rsidRPr="007A5983">
              <w:rPr>
                <w:rFonts w:eastAsia="Times New Roman" w:cstheme="minorHAnsi"/>
                <w:bCs/>
              </w:rPr>
              <w:br/>
              <w:t>9=unknown</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8DA11E5"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Num</w:t>
            </w:r>
          </w:p>
        </w:tc>
      </w:tr>
      <w:tr w:rsidR="006169A3" w:rsidRPr="002347FD" w14:paraId="44DA06A2"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0FF1B311"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ED_PROC_TYPE</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66F5A0F"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Indicates if the code is an ICD-10 code, Current Procedural Terminology code, or Healthcare Common Procedure Code System (HCPCS) code.</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8DEC4D8" w14:textId="77777777" w:rsidR="006169A3" w:rsidRPr="007A5983" w:rsidRDefault="006169A3" w:rsidP="00684EC6">
            <w:pPr>
              <w:spacing w:after="0" w:line="240" w:lineRule="auto"/>
              <w:rPr>
                <w:rFonts w:eastAsia="Times New Roman" w:cstheme="minorHAnsi"/>
              </w:rPr>
            </w:pPr>
            <w:r w:rsidRPr="007A5983">
              <w:rPr>
                <w:rFonts w:eastAsia="Times New Roman" w:cstheme="minorHAnsi"/>
              </w:rPr>
              <w:t>1=ICD-10</w:t>
            </w:r>
            <w:r w:rsidRPr="007A5983">
              <w:rPr>
                <w:rFonts w:cstheme="minorHAnsi"/>
              </w:rPr>
              <w:br/>
            </w:r>
            <w:r w:rsidRPr="007A5983">
              <w:rPr>
                <w:rFonts w:eastAsia="Times New Roman" w:cstheme="minorHAnsi"/>
              </w:rPr>
              <w:t>2=Current Procedural Terminology code (CPT) or Healthcare Common Procedure Code System (HCPCS) code</w:t>
            </w:r>
          </w:p>
          <w:p w14:paraId="553272AD" w14:textId="77777777" w:rsidR="006169A3" w:rsidRPr="007A5983" w:rsidRDefault="006169A3" w:rsidP="00684EC6">
            <w:pPr>
              <w:spacing w:after="0" w:line="240" w:lineRule="auto"/>
              <w:rPr>
                <w:rFonts w:eastAsia="Times New Roman" w:cstheme="minorHAnsi"/>
              </w:rPr>
            </w:pPr>
            <w:r w:rsidRPr="007A5983">
              <w:rPr>
                <w:rFonts w:eastAsia="Times New Roman" w:cstheme="minorHAnsi"/>
              </w:rPr>
              <w:t>3= ICD-9</w:t>
            </w:r>
          </w:p>
          <w:p w14:paraId="0B663962" w14:textId="77777777" w:rsidR="006169A3" w:rsidRPr="007A5983" w:rsidRDefault="006169A3" w:rsidP="00684EC6">
            <w:pPr>
              <w:spacing w:after="0" w:line="240" w:lineRule="auto"/>
              <w:rPr>
                <w:rFonts w:eastAsia="Times New Roman" w:cstheme="minorHAnsi"/>
              </w:rPr>
            </w:pPr>
            <w:r w:rsidRPr="007A5983">
              <w:rPr>
                <w:rFonts w:eastAsia="Times New Roman" w:cstheme="minorHAnsi"/>
              </w:rPr>
              <w:t>Blanks=Missing/Unknown</w:t>
            </w:r>
          </w:p>
          <w:p w14:paraId="6BB4129B" w14:textId="77777777" w:rsidR="006169A3" w:rsidRPr="007A5983" w:rsidRDefault="006169A3" w:rsidP="00684EC6">
            <w:pPr>
              <w:spacing w:after="0" w:line="240" w:lineRule="auto"/>
              <w:rPr>
                <w:rFonts w:eastAsia="Times New Roman" w:cstheme="minorHAnsi"/>
              </w:rPr>
            </w:pP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3AB260"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Num</w:t>
            </w:r>
          </w:p>
        </w:tc>
      </w:tr>
      <w:tr w:rsidR="006169A3" w:rsidRPr="002347FD" w14:paraId="68B5FDCE"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7B3D5522"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ED_RACE</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AF7E2D9"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Combined race and Hispanic ethnicity</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2C69572"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1 = White Non-Hispanic</w:t>
            </w:r>
            <w:r w:rsidRPr="007A5983">
              <w:rPr>
                <w:rFonts w:eastAsia="Times New Roman" w:cstheme="minorHAnsi"/>
                <w:bCs/>
              </w:rPr>
              <w:br/>
              <w:t>2 = Black non-Hispanic</w:t>
            </w:r>
            <w:r w:rsidRPr="007A5983">
              <w:rPr>
                <w:rFonts w:eastAsia="Times New Roman" w:cstheme="minorHAnsi"/>
                <w:bCs/>
              </w:rPr>
              <w:br/>
              <w:t>3 = Asian/</w:t>
            </w:r>
            <w:r>
              <w:rPr>
                <w:rFonts w:eastAsia="Times New Roman" w:cstheme="minorHAnsi"/>
                <w:bCs/>
              </w:rPr>
              <w:t>Pacific Islander (</w:t>
            </w:r>
            <w:r w:rsidRPr="007A5983">
              <w:rPr>
                <w:rFonts w:eastAsia="Times New Roman" w:cstheme="minorHAnsi"/>
                <w:bCs/>
              </w:rPr>
              <w:t>PI</w:t>
            </w:r>
            <w:r>
              <w:rPr>
                <w:rFonts w:eastAsia="Times New Roman" w:cstheme="minorHAnsi"/>
                <w:bCs/>
              </w:rPr>
              <w:t>)</w:t>
            </w:r>
            <w:r w:rsidRPr="007A5983">
              <w:rPr>
                <w:rFonts w:eastAsia="Times New Roman" w:cstheme="minorHAnsi"/>
                <w:bCs/>
              </w:rPr>
              <w:t xml:space="preserve"> non-Hispanic</w:t>
            </w:r>
            <w:r w:rsidRPr="007A5983">
              <w:rPr>
                <w:rFonts w:eastAsia="Times New Roman" w:cstheme="minorHAnsi"/>
                <w:bCs/>
              </w:rPr>
              <w:br/>
              <w:t>4 = Hispanic</w:t>
            </w:r>
            <w:r w:rsidRPr="007A5983">
              <w:rPr>
                <w:rFonts w:eastAsia="Times New Roman" w:cstheme="minorHAnsi"/>
                <w:bCs/>
              </w:rPr>
              <w:br/>
              <w:t xml:space="preserve">5 = American Indian or Other  </w:t>
            </w:r>
            <w:r w:rsidRPr="007A5983">
              <w:rPr>
                <w:rFonts w:eastAsia="Times New Roman" w:cstheme="minorHAnsi"/>
                <w:bCs/>
              </w:rPr>
              <w:br/>
              <w:t>9 = Unknown</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75FFE91"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Num</w:t>
            </w:r>
          </w:p>
        </w:tc>
      </w:tr>
      <w:tr w:rsidR="006169A3" w:rsidRPr="002347FD" w14:paraId="6DDDC61B"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28D6AEB7" w14:textId="77777777" w:rsidR="006169A3" w:rsidRPr="007A5983" w:rsidRDefault="006169A3" w:rsidP="00684EC6">
            <w:pPr>
              <w:spacing w:line="240" w:lineRule="auto"/>
              <w:rPr>
                <w:rFonts w:eastAsia="Times New Roman" w:cstheme="minorHAnsi"/>
              </w:rPr>
            </w:pPr>
            <w:r w:rsidRPr="007A5983">
              <w:rPr>
                <w:rFonts w:eastAsia="Times New Roman" w:cstheme="minorHAnsi"/>
              </w:rPr>
              <w:t>ED_RACE1</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EF96504" w14:textId="77777777" w:rsidR="006169A3" w:rsidRPr="007A5983" w:rsidRDefault="006169A3" w:rsidP="00684EC6">
            <w:pPr>
              <w:spacing w:line="240" w:lineRule="auto"/>
              <w:rPr>
                <w:rFonts w:eastAsia="Times New Roman" w:cstheme="minorHAnsi"/>
              </w:rPr>
            </w:pPr>
            <w:r w:rsidRPr="007A5983">
              <w:rPr>
                <w:rFonts w:eastAsia="Arial" w:cstheme="minorHAnsi"/>
              </w:rPr>
              <w:t>Detailed race1</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0A52FAE" w14:textId="77777777" w:rsidR="006169A3" w:rsidRPr="007A5983" w:rsidRDefault="006169A3" w:rsidP="00684EC6">
            <w:pPr>
              <w:spacing w:after="0" w:line="240" w:lineRule="auto"/>
              <w:rPr>
                <w:rFonts w:eastAsia="Arial" w:cstheme="minorHAnsi"/>
              </w:rPr>
            </w:pPr>
            <w:r w:rsidRPr="007A5983">
              <w:rPr>
                <w:rFonts w:eastAsia="Arial" w:cstheme="minorHAnsi"/>
              </w:rPr>
              <w:t>1= American Indian/Alaska Native</w:t>
            </w:r>
            <w:r w:rsidRPr="007A5983">
              <w:rPr>
                <w:rFonts w:eastAsia="Arial" w:cstheme="minorHAnsi"/>
              </w:rPr>
              <w:br/>
              <w:t>2= Asian</w:t>
            </w:r>
            <w:r w:rsidRPr="007A5983">
              <w:rPr>
                <w:rFonts w:eastAsia="Arial" w:cstheme="minorHAnsi"/>
              </w:rPr>
              <w:br/>
              <w:t>3= Black/African American</w:t>
            </w:r>
            <w:r w:rsidRPr="007A5983">
              <w:rPr>
                <w:rFonts w:eastAsia="Arial" w:cstheme="minorHAnsi"/>
              </w:rPr>
              <w:br/>
              <w:t>4= Native Hawaiian or Other Pacific Islander</w:t>
            </w:r>
            <w:r w:rsidRPr="007A5983">
              <w:rPr>
                <w:rFonts w:eastAsia="Arial" w:cstheme="minorHAnsi"/>
              </w:rPr>
              <w:br/>
              <w:t>5= White</w:t>
            </w:r>
            <w:r w:rsidRPr="007A5983">
              <w:rPr>
                <w:rFonts w:eastAsia="Arial" w:cstheme="minorHAnsi"/>
              </w:rPr>
              <w:br/>
              <w:t>6= Other Race</w:t>
            </w:r>
            <w:r w:rsidRPr="007A5983">
              <w:rPr>
                <w:rFonts w:eastAsia="Arial" w:cstheme="minorHAnsi"/>
              </w:rPr>
              <w:br/>
              <w:t>9= Unknown/not specified</w:t>
            </w:r>
          </w:p>
          <w:p w14:paraId="6C230F42" w14:textId="77777777" w:rsidR="006169A3" w:rsidRPr="007A5983" w:rsidRDefault="006169A3" w:rsidP="00684EC6">
            <w:pPr>
              <w:spacing w:after="0" w:line="240" w:lineRule="auto"/>
              <w:rPr>
                <w:rFonts w:eastAsia="Arial" w:cstheme="minorHAnsi"/>
              </w:rPr>
            </w:pPr>
            <w:r w:rsidRPr="007A5983">
              <w:rPr>
                <w:rFonts w:eastAsia="Arial" w:cstheme="minorHAnsi"/>
              </w:rPr>
              <w:t>Blanks= data prior to 2024</w:t>
            </w:r>
            <w:r w:rsidRPr="007A5983" w:rsidDel="009F5CBD">
              <w:rPr>
                <w:rFonts w:eastAsia="Arial" w:cstheme="minorHAnsi"/>
              </w:rPr>
              <w:t xml:space="preserve"> </w:t>
            </w:r>
          </w:p>
          <w:p w14:paraId="180D4A25" w14:textId="77777777" w:rsidR="006169A3" w:rsidRPr="007A5983" w:rsidRDefault="006169A3" w:rsidP="00684EC6">
            <w:pPr>
              <w:spacing w:after="0" w:line="240" w:lineRule="auto"/>
              <w:rPr>
                <w:rFonts w:eastAsia="Times New Roman" w:cstheme="minorHAnsi"/>
              </w:rPr>
            </w:pP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0E227F6" w14:textId="77777777" w:rsidR="006169A3" w:rsidRPr="007A5983" w:rsidRDefault="006169A3" w:rsidP="00684EC6">
            <w:pPr>
              <w:spacing w:after="0" w:line="240" w:lineRule="auto"/>
              <w:rPr>
                <w:rFonts w:eastAsia="Arial" w:cstheme="minorHAnsi"/>
              </w:rPr>
            </w:pPr>
            <w:r w:rsidRPr="007A5983">
              <w:rPr>
                <w:rFonts w:eastAsia="Arial" w:cstheme="minorHAnsi"/>
              </w:rPr>
              <w:t>Num</w:t>
            </w:r>
          </w:p>
          <w:p w14:paraId="0F23DCE4" w14:textId="77777777" w:rsidR="006169A3" w:rsidRPr="007A5983" w:rsidRDefault="006169A3" w:rsidP="00684EC6">
            <w:pPr>
              <w:spacing w:after="0" w:line="240" w:lineRule="auto"/>
              <w:rPr>
                <w:rFonts w:eastAsia="Times New Roman" w:cstheme="minorHAnsi"/>
              </w:rPr>
            </w:pPr>
          </w:p>
        </w:tc>
      </w:tr>
      <w:tr w:rsidR="006169A3" w:rsidRPr="002347FD" w14:paraId="016ADFE6"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7005EB3F" w14:textId="77777777" w:rsidR="006169A3" w:rsidRPr="007A5983" w:rsidRDefault="006169A3" w:rsidP="00684EC6">
            <w:pPr>
              <w:spacing w:line="240" w:lineRule="auto"/>
              <w:rPr>
                <w:rFonts w:eastAsia="Times New Roman" w:cstheme="minorHAnsi"/>
              </w:rPr>
            </w:pPr>
            <w:r w:rsidRPr="007A5983">
              <w:rPr>
                <w:rFonts w:eastAsia="Times New Roman" w:cstheme="minorHAnsi"/>
              </w:rPr>
              <w:lastRenderedPageBreak/>
              <w:t>ED_RACE2</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E1ED064" w14:textId="77777777" w:rsidR="006169A3" w:rsidRPr="007A5983" w:rsidRDefault="006169A3" w:rsidP="00684EC6">
            <w:pPr>
              <w:spacing w:line="240" w:lineRule="auto"/>
              <w:rPr>
                <w:rFonts w:eastAsia="Times New Roman" w:cstheme="minorHAnsi"/>
              </w:rPr>
            </w:pPr>
            <w:r w:rsidRPr="007A5983">
              <w:rPr>
                <w:rFonts w:eastAsia="Arial" w:cstheme="minorHAnsi"/>
              </w:rPr>
              <w:t>Detailed race2</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F2D5395" w14:textId="77777777" w:rsidR="006169A3" w:rsidRPr="007A5983" w:rsidRDefault="006169A3" w:rsidP="00684EC6">
            <w:pPr>
              <w:spacing w:after="0" w:line="240" w:lineRule="auto"/>
              <w:rPr>
                <w:rFonts w:eastAsia="Arial" w:cstheme="minorHAnsi"/>
              </w:rPr>
            </w:pPr>
            <w:r w:rsidRPr="007A5983">
              <w:rPr>
                <w:rFonts w:eastAsia="Arial" w:cstheme="minorHAnsi"/>
              </w:rPr>
              <w:t>1= American Indian/Alaska Native</w:t>
            </w:r>
            <w:r w:rsidRPr="007A5983">
              <w:rPr>
                <w:rFonts w:eastAsia="Arial" w:cstheme="minorHAnsi"/>
              </w:rPr>
              <w:br/>
              <w:t>2= Asian</w:t>
            </w:r>
            <w:r w:rsidRPr="007A5983">
              <w:rPr>
                <w:rFonts w:eastAsia="Arial" w:cstheme="minorHAnsi"/>
              </w:rPr>
              <w:br/>
              <w:t>3= Black/African American</w:t>
            </w:r>
            <w:r w:rsidRPr="007A5983">
              <w:rPr>
                <w:rFonts w:eastAsia="Arial" w:cstheme="minorHAnsi"/>
              </w:rPr>
              <w:br/>
              <w:t>4= Native Hawaiian or Other Pacific Islander</w:t>
            </w:r>
            <w:r w:rsidRPr="007A5983">
              <w:rPr>
                <w:rFonts w:eastAsia="Arial" w:cstheme="minorHAnsi"/>
              </w:rPr>
              <w:br/>
              <w:t>5= White</w:t>
            </w:r>
            <w:r w:rsidRPr="007A5983">
              <w:rPr>
                <w:rFonts w:eastAsia="Arial" w:cstheme="minorHAnsi"/>
              </w:rPr>
              <w:br/>
              <w:t>6= Other Race</w:t>
            </w:r>
            <w:r w:rsidRPr="007A5983">
              <w:rPr>
                <w:rFonts w:eastAsia="Arial" w:cstheme="minorHAnsi"/>
              </w:rPr>
              <w:br/>
              <w:t>9= Unknown/not specified</w:t>
            </w:r>
            <w:r w:rsidRPr="007A5983" w:rsidDel="009F5CBD">
              <w:rPr>
                <w:rFonts w:eastAsia="Arial" w:cstheme="minorHAnsi"/>
              </w:rPr>
              <w:t xml:space="preserve"> </w:t>
            </w:r>
          </w:p>
          <w:p w14:paraId="38EC715E" w14:textId="77777777" w:rsidR="006169A3" w:rsidRPr="007A5983" w:rsidRDefault="006169A3" w:rsidP="00684EC6">
            <w:pPr>
              <w:spacing w:after="0" w:line="240" w:lineRule="auto"/>
              <w:rPr>
                <w:rFonts w:eastAsia="Arial" w:cstheme="minorHAnsi"/>
              </w:rPr>
            </w:pPr>
            <w:r w:rsidRPr="007A5983">
              <w:rPr>
                <w:rFonts w:eastAsia="Arial" w:cstheme="minorHAnsi"/>
              </w:rPr>
              <w:t>Blanks= data prior to 2024</w:t>
            </w:r>
            <w:r w:rsidRPr="007A5983" w:rsidDel="009F5CBD">
              <w:rPr>
                <w:rFonts w:eastAsia="Arial" w:cstheme="minorHAnsi"/>
              </w:rPr>
              <w:t xml:space="preserve"> </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1C5EEE6" w14:textId="77777777" w:rsidR="006169A3" w:rsidRPr="007A5983" w:rsidRDefault="006169A3" w:rsidP="00684EC6">
            <w:pPr>
              <w:spacing w:after="0" w:line="240" w:lineRule="auto"/>
              <w:rPr>
                <w:rFonts w:eastAsia="Times New Roman" w:cstheme="minorHAnsi"/>
              </w:rPr>
            </w:pPr>
            <w:r w:rsidRPr="007A5983">
              <w:rPr>
                <w:rFonts w:eastAsia="Arial" w:cstheme="minorHAnsi"/>
              </w:rPr>
              <w:t>Num</w:t>
            </w:r>
          </w:p>
        </w:tc>
      </w:tr>
      <w:tr w:rsidR="006169A3" w:rsidRPr="002347FD" w14:paraId="1445E314"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7C1C3512" w14:textId="77777777" w:rsidR="006169A3" w:rsidRPr="007A5983" w:rsidRDefault="006169A3" w:rsidP="00684EC6">
            <w:pPr>
              <w:spacing w:after="0" w:line="240" w:lineRule="auto"/>
              <w:rPr>
                <w:rFonts w:eastAsia="Times New Roman" w:cstheme="minorHAnsi"/>
              </w:rPr>
            </w:pPr>
            <w:r w:rsidRPr="007A5983">
              <w:rPr>
                <w:rFonts w:eastAsia="Times New Roman" w:cstheme="minorHAnsi"/>
              </w:rPr>
              <w:t>ED_RES_CODE</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12CEE6C"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Permanent city of residence for the patient</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3C3866B"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1-351 for valid MA city/towns</w:t>
            </w:r>
            <w:r w:rsidRPr="007A5983">
              <w:rPr>
                <w:rFonts w:eastAsia="Times New Roman" w:cstheme="minorHAnsi"/>
                <w:bCs/>
              </w:rPr>
              <w:br/>
              <w:t>999=Out of state or unknown</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F0880E6"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Num</w:t>
            </w:r>
          </w:p>
        </w:tc>
      </w:tr>
      <w:tr w:rsidR="006169A3" w:rsidRPr="002347FD" w14:paraId="1DB0A96E"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582542D7" w14:textId="77777777" w:rsidR="006169A3" w:rsidRPr="007A5983" w:rsidRDefault="006169A3" w:rsidP="00684EC6">
            <w:pPr>
              <w:spacing w:after="0" w:line="240" w:lineRule="auto"/>
              <w:rPr>
                <w:rFonts w:eastAsia="Times New Roman" w:cstheme="minorHAnsi"/>
              </w:rPr>
            </w:pPr>
            <w:r w:rsidRPr="007A5983">
              <w:rPr>
                <w:rFonts w:eastAsia="Times New Roman" w:cstheme="minorHAnsi"/>
              </w:rPr>
              <w:t>ED_RES_ZIP</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882245F"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 xml:space="preserve">First five digits of patient's permanent zip code. </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3BA2A6D"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5 digit zip code</w:t>
            </w:r>
            <w:r w:rsidRPr="007A5983">
              <w:rPr>
                <w:rFonts w:eastAsia="Times New Roman" w:cstheme="minorHAnsi"/>
                <w:bCs/>
              </w:rPr>
              <w:br/>
              <w:t>99999=Unknown</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7FA703D"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Char</w:t>
            </w:r>
          </w:p>
        </w:tc>
      </w:tr>
      <w:tr w:rsidR="006169A3" w:rsidRPr="002347FD" w14:paraId="1D5719B7"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1D60AF90"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ED_SEVERITY</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13BEF8C"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 xml:space="preserve">Patient’s score on the Emergency Severity Index, as described in “Reliability and Validity of a New Five-level Triage Instrument.” Wooers, R. et al. Academic Emergency Medicine 2000; 7:236-242. Must range from 1 to 5. Where 1 is highest severity and 5 is lowest severity. </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361853C"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0=missing</w:t>
            </w:r>
            <w:r w:rsidRPr="007A5983">
              <w:rPr>
                <w:rFonts w:eastAsia="Times New Roman" w:cstheme="minorHAnsi"/>
                <w:bCs/>
              </w:rPr>
              <w:br/>
              <w:t>1=most severe - patient requires immediate life-saving intervention</w:t>
            </w:r>
            <w:r w:rsidRPr="007A5983">
              <w:rPr>
                <w:rFonts w:eastAsia="Times New Roman" w:cstheme="minorHAnsi"/>
                <w:bCs/>
              </w:rPr>
              <w:br/>
              <w:t>2=patient is in a high risk situation, vitals are in danger zone</w:t>
            </w:r>
            <w:r w:rsidRPr="007A5983">
              <w:rPr>
                <w:rFonts w:eastAsia="Times New Roman" w:cstheme="minorHAnsi"/>
                <w:bCs/>
              </w:rPr>
              <w:br/>
              <w:t>3=multiple resources required to stabilize patient, but vitals not in danger zone</w:t>
            </w:r>
            <w:r w:rsidRPr="007A5983">
              <w:rPr>
                <w:rFonts w:eastAsia="Times New Roman" w:cstheme="minorHAnsi"/>
                <w:bCs/>
              </w:rPr>
              <w:br/>
              <w:t>4=one resource needed to stabilize patient</w:t>
            </w:r>
            <w:r w:rsidRPr="007A5983">
              <w:rPr>
                <w:rFonts w:eastAsia="Times New Roman" w:cstheme="minorHAnsi"/>
                <w:bCs/>
              </w:rPr>
              <w:br/>
              <w:t>5=least severe, patient does not require any resources to stabilize</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F410B31"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Num</w:t>
            </w:r>
          </w:p>
        </w:tc>
      </w:tr>
      <w:tr w:rsidR="006169A3" w:rsidRPr="002347FD" w14:paraId="380E3334"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31823CD3"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ED_SEX</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C643F18"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Sex flag as assigned by emergency department.</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CD570C1"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1= Male</w:t>
            </w:r>
            <w:r w:rsidRPr="007A5983">
              <w:rPr>
                <w:rFonts w:eastAsia="Times New Roman" w:cstheme="minorHAnsi"/>
                <w:bCs/>
              </w:rPr>
              <w:br/>
              <w:t>2= Female</w:t>
            </w:r>
            <w:r w:rsidRPr="007A5983">
              <w:rPr>
                <w:rFonts w:eastAsia="Times New Roman" w:cstheme="minorHAnsi"/>
                <w:bCs/>
              </w:rPr>
              <w:br/>
              <w:t>3= Unknown</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35391D4"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Num</w:t>
            </w:r>
          </w:p>
        </w:tc>
      </w:tr>
      <w:tr w:rsidR="006169A3" w:rsidRPr="002347FD" w14:paraId="553F34C8"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13CF2CC9"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ED_SITE</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DF5CBCD"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 xml:space="preserve">The Organization ID for site where the patient received ED care. </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9983477" w14:textId="77777777" w:rsidR="006169A3" w:rsidRPr="007A5983" w:rsidRDefault="006169A3" w:rsidP="00684EC6">
            <w:pPr>
              <w:spacing w:after="0" w:line="240" w:lineRule="auto"/>
              <w:rPr>
                <w:rFonts w:eastAsia="Times New Roman" w:cstheme="minorHAnsi"/>
              </w:rPr>
            </w:pPr>
            <w:r w:rsidRPr="00BC60EB">
              <w:rPr>
                <w:rFonts w:eastAsia="Times New Roman" w:cstheme="minorHAnsi"/>
              </w:rPr>
              <w:t>See the analytic data dictionary for VW_PHD_CASEMIX_ED_ORG_ANALYTIC for linking on this variable for info on the site</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F218D86"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Num</w:t>
            </w:r>
          </w:p>
        </w:tc>
      </w:tr>
      <w:tr w:rsidR="006169A3" w:rsidRPr="002347FD" w14:paraId="1BF7DF95"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74D8B418"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ED_TRANSFERFROM</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881FBF3"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 xml:space="preserve">The Organization ID for the site where the </w:t>
            </w:r>
            <w:r w:rsidRPr="007A5983">
              <w:rPr>
                <w:rFonts w:eastAsia="Times New Roman" w:cstheme="minorHAnsi"/>
                <w:bCs/>
              </w:rPr>
              <w:lastRenderedPageBreak/>
              <w:t xml:space="preserve">patient was transferred from.  If the patient is transferred from outside of Massachusetts, then the value will be. </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DAB5D3C" w14:textId="77777777" w:rsidR="006169A3" w:rsidRDefault="006169A3" w:rsidP="00684EC6">
            <w:pPr>
              <w:spacing w:after="0" w:line="240" w:lineRule="auto"/>
              <w:rPr>
                <w:rFonts w:eastAsia="Times New Roman" w:cstheme="minorHAnsi"/>
              </w:rPr>
            </w:pPr>
            <w:r w:rsidRPr="00BC60EB">
              <w:rPr>
                <w:rFonts w:eastAsia="Times New Roman" w:cstheme="minorHAnsi"/>
              </w:rPr>
              <w:lastRenderedPageBreak/>
              <w:t xml:space="preserve">See the analytic data dictionary for </w:t>
            </w:r>
            <w:r w:rsidRPr="00BC60EB">
              <w:rPr>
                <w:rFonts w:eastAsia="Times New Roman" w:cstheme="minorHAnsi"/>
              </w:rPr>
              <w:lastRenderedPageBreak/>
              <w:t>VW_PHD_CASEMIX_ED_ORG_ANALYTIC for linking on this variable for info on the site</w:t>
            </w:r>
          </w:p>
          <w:p w14:paraId="6224BD55" w14:textId="77777777" w:rsidR="006169A3" w:rsidRPr="007A5983" w:rsidRDefault="006169A3" w:rsidP="00684EC6">
            <w:pPr>
              <w:spacing w:after="0" w:line="240" w:lineRule="auto"/>
              <w:rPr>
                <w:rFonts w:eastAsia="Times New Roman" w:cstheme="minorHAnsi"/>
              </w:rPr>
            </w:pPr>
          </w:p>
          <w:p w14:paraId="36804D81" w14:textId="77777777" w:rsidR="006169A3" w:rsidRPr="007A5983" w:rsidRDefault="006169A3" w:rsidP="00684EC6">
            <w:pPr>
              <w:spacing w:after="0" w:line="240" w:lineRule="auto"/>
              <w:rPr>
                <w:rFonts w:eastAsia="Times New Roman" w:cstheme="minorHAnsi"/>
              </w:rPr>
            </w:pPr>
            <w:r w:rsidRPr="007A5983">
              <w:rPr>
                <w:rFonts w:cstheme="minorHAnsi"/>
              </w:rPr>
              <w:t>Blanks=not transferred</w:t>
            </w:r>
            <w:r w:rsidRPr="007A5983">
              <w:rPr>
                <w:rFonts w:cstheme="minorHAnsi"/>
              </w:rPr>
              <w:br/>
            </w:r>
          </w:p>
          <w:p w14:paraId="732A2FB8"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9999999=Transferred from facility outside of MA</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475883A"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lastRenderedPageBreak/>
              <w:t>Num</w:t>
            </w:r>
          </w:p>
        </w:tc>
      </w:tr>
      <w:tr w:rsidR="006169A3" w:rsidRPr="002347FD" w14:paraId="249F4498"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0F4907B0"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ED_TRANSPORT</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FB89305"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The patient’s mode of transport to the emergency department</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6ED2DD6"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1=Ambulance</w:t>
            </w:r>
            <w:r w:rsidRPr="007A5983">
              <w:rPr>
                <w:rFonts w:eastAsia="Times New Roman" w:cstheme="minorHAnsi"/>
                <w:bCs/>
              </w:rPr>
              <w:br/>
              <w:t>2=Helicopter</w:t>
            </w:r>
            <w:r w:rsidRPr="007A5983">
              <w:rPr>
                <w:rFonts w:eastAsia="Times New Roman" w:cstheme="minorHAnsi"/>
                <w:bCs/>
              </w:rPr>
              <w:br/>
              <w:t>3=Law Enforcement</w:t>
            </w:r>
            <w:r w:rsidRPr="007A5983">
              <w:rPr>
                <w:rFonts w:eastAsia="Times New Roman" w:cstheme="minorHAnsi"/>
                <w:bCs/>
              </w:rPr>
              <w:br/>
              <w:t>4=Walk-in (incl</w:t>
            </w:r>
            <w:r>
              <w:rPr>
                <w:rFonts w:eastAsia="Times New Roman" w:cstheme="minorHAnsi"/>
                <w:bCs/>
              </w:rPr>
              <w:t>uding</w:t>
            </w:r>
            <w:r w:rsidRPr="007A5983">
              <w:rPr>
                <w:rFonts w:eastAsia="Times New Roman" w:cstheme="minorHAnsi"/>
                <w:bCs/>
              </w:rPr>
              <w:t xml:space="preserve"> private or public transport)</w:t>
            </w:r>
            <w:r w:rsidRPr="007A5983">
              <w:rPr>
                <w:rFonts w:eastAsia="Times New Roman" w:cstheme="minorHAnsi"/>
                <w:bCs/>
              </w:rPr>
              <w:br/>
              <w:t>5=Other</w:t>
            </w:r>
            <w:r w:rsidRPr="007A5983">
              <w:rPr>
                <w:rFonts w:eastAsia="Times New Roman" w:cstheme="minorHAnsi"/>
                <w:bCs/>
              </w:rPr>
              <w:br/>
              <w:t>9=Unknown</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40450DF"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Num</w:t>
            </w:r>
          </w:p>
        </w:tc>
      </w:tr>
      <w:tr w:rsidR="006169A3" w:rsidRPr="002347FD" w14:paraId="3CEAB4EC"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0D173CEF" w14:textId="77777777" w:rsidR="006169A3" w:rsidRPr="007A5983" w:rsidRDefault="006169A3" w:rsidP="00684EC6">
            <w:pPr>
              <w:spacing w:after="0" w:line="240" w:lineRule="auto"/>
              <w:rPr>
                <w:rFonts w:eastAsia="Times New Roman" w:cstheme="minorHAnsi"/>
                <w:bCs/>
              </w:rPr>
            </w:pPr>
            <w:bookmarkStart w:id="71" w:name="ED_VISITSOURCE1"/>
            <w:r w:rsidRPr="007A5983">
              <w:rPr>
                <w:rFonts w:eastAsia="Times New Roman" w:cstheme="minorHAnsi"/>
                <w:bCs/>
              </w:rPr>
              <w:t>ED_VISITSOURCE1</w:t>
            </w:r>
            <w:bookmarkEnd w:id="71"/>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F895BC3"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 xml:space="preserve">How a patient reached the </w:t>
            </w:r>
            <w:r>
              <w:rPr>
                <w:rFonts w:eastAsia="Times New Roman" w:cstheme="minorHAnsi"/>
                <w:bCs/>
              </w:rPr>
              <w:t>ED</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39237DB" w14:textId="77777777" w:rsidR="006169A3" w:rsidRPr="00BC60EB" w:rsidRDefault="006169A3" w:rsidP="00BC60EB">
            <w:pPr>
              <w:spacing w:after="0" w:line="240" w:lineRule="auto"/>
              <w:rPr>
                <w:rFonts w:eastAsia="Times New Roman" w:cstheme="minorHAnsi"/>
                <w:bCs/>
              </w:rPr>
            </w:pPr>
            <w:r w:rsidRPr="00BC60EB">
              <w:rPr>
                <w:rFonts w:eastAsia="Times New Roman" w:cstheme="minorHAnsi"/>
                <w:bCs/>
              </w:rPr>
              <w:t xml:space="preserve">Values listed in Appendix Table </w:t>
            </w:r>
            <w:r>
              <w:rPr>
                <w:rFonts w:eastAsia="Times New Roman" w:cstheme="minorHAnsi"/>
                <w:bCs/>
              </w:rPr>
              <w:t>4</w:t>
            </w:r>
          </w:p>
          <w:p w14:paraId="7B75BB99" w14:textId="77777777" w:rsidR="006169A3" w:rsidRPr="00BC60EB" w:rsidRDefault="006169A3" w:rsidP="00BC60EB">
            <w:pPr>
              <w:spacing w:after="0" w:line="240" w:lineRule="auto"/>
              <w:rPr>
                <w:rFonts w:eastAsia="Times New Roman" w:cstheme="minorHAnsi"/>
                <w:bCs/>
              </w:rPr>
            </w:pPr>
          </w:p>
          <w:p w14:paraId="6EAAE420" w14:textId="77777777" w:rsidR="006169A3" w:rsidRPr="007A5983" w:rsidRDefault="006169A3" w:rsidP="00BC60EB">
            <w:pPr>
              <w:spacing w:after="0" w:line="240" w:lineRule="auto"/>
              <w:rPr>
                <w:rFonts w:eastAsia="Times New Roman" w:cstheme="minorHAnsi"/>
                <w:bCs/>
              </w:rPr>
            </w:pPr>
            <w:hyperlink w:anchor="ED_AppendixTable4" w:history="1">
              <w:r w:rsidRPr="00BC60EB">
                <w:rPr>
                  <w:rStyle w:val="Hyperlink"/>
                  <w:rFonts w:eastAsia="Times New Roman" w:cstheme="minorHAnsi"/>
                  <w:bCs/>
                </w:rPr>
                <w:t>Select to navigate to Appendix Table 4</w:t>
              </w:r>
            </w:hyperlink>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CFE9018" w14:textId="77777777" w:rsidR="006169A3" w:rsidRPr="007A5983" w:rsidRDefault="006169A3" w:rsidP="00684EC6">
            <w:pPr>
              <w:spacing w:after="0" w:line="240" w:lineRule="auto"/>
              <w:rPr>
                <w:rFonts w:eastAsia="Times New Roman" w:cstheme="minorHAnsi"/>
              </w:rPr>
            </w:pPr>
            <w:r w:rsidRPr="007A5983">
              <w:rPr>
                <w:rFonts w:eastAsia="Times New Roman" w:cstheme="minorHAnsi"/>
              </w:rPr>
              <w:t>Num</w:t>
            </w:r>
          </w:p>
        </w:tc>
      </w:tr>
      <w:tr w:rsidR="006169A3" w:rsidRPr="002347FD" w14:paraId="1C975422"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132B9129"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ED_VISITSOURCE2</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96C9A0E"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 xml:space="preserve">How a patient reached the </w:t>
            </w:r>
            <w:r>
              <w:rPr>
                <w:rFonts w:eastAsia="Times New Roman" w:cstheme="minorHAnsi"/>
                <w:bCs/>
              </w:rPr>
              <w:t>ED</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65EBB7E" w14:textId="77777777" w:rsidR="006169A3" w:rsidRPr="00BC60EB" w:rsidRDefault="006169A3" w:rsidP="00BC60EB">
            <w:pPr>
              <w:spacing w:after="0" w:line="240" w:lineRule="auto"/>
              <w:rPr>
                <w:rFonts w:eastAsia="Times New Roman" w:cstheme="minorHAnsi"/>
                <w:bCs/>
              </w:rPr>
            </w:pPr>
            <w:r w:rsidRPr="00BC60EB">
              <w:rPr>
                <w:rFonts w:eastAsia="Times New Roman" w:cstheme="minorHAnsi"/>
                <w:bCs/>
              </w:rPr>
              <w:t xml:space="preserve">Values listed in Appendix Table </w:t>
            </w:r>
            <w:r>
              <w:rPr>
                <w:rFonts w:eastAsia="Times New Roman" w:cstheme="minorHAnsi"/>
                <w:bCs/>
              </w:rPr>
              <w:t>4</w:t>
            </w:r>
          </w:p>
          <w:p w14:paraId="1B4B914A" w14:textId="77777777" w:rsidR="006169A3" w:rsidRPr="00BC60EB" w:rsidRDefault="006169A3" w:rsidP="00BC60EB">
            <w:pPr>
              <w:spacing w:after="0" w:line="240" w:lineRule="auto"/>
              <w:rPr>
                <w:rFonts w:eastAsia="Times New Roman" w:cstheme="minorHAnsi"/>
                <w:bCs/>
              </w:rPr>
            </w:pPr>
          </w:p>
          <w:p w14:paraId="3D11866B" w14:textId="77777777" w:rsidR="006169A3" w:rsidRPr="007A5983" w:rsidRDefault="006169A3" w:rsidP="00BC60EB">
            <w:pPr>
              <w:spacing w:after="0" w:line="240" w:lineRule="auto"/>
              <w:rPr>
                <w:rFonts w:eastAsia="Times New Roman" w:cstheme="minorHAnsi"/>
                <w:bCs/>
              </w:rPr>
            </w:pPr>
            <w:hyperlink w:anchor="ED_AppendixTable4" w:history="1">
              <w:r w:rsidRPr="00BC60EB">
                <w:rPr>
                  <w:rStyle w:val="Hyperlink"/>
                  <w:rFonts w:eastAsia="Times New Roman" w:cstheme="minorHAnsi"/>
                  <w:bCs/>
                </w:rPr>
                <w:t>Select to navigate to Appendix Table 4</w:t>
              </w:r>
            </w:hyperlink>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45E9C19" w14:textId="77777777" w:rsidR="006169A3" w:rsidRPr="007A5983" w:rsidRDefault="006169A3" w:rsidP="00684EC6">
            <w:pPr>
              <w:spacing w:after="0" w:line="240" w:lineRule="auto"/>
              <w:rPr>
                <w:rFonts w:eastAsia="Times New Roman" w:cstheme="minorHAnsi"/>
              </w:rPr>
            </w:pPr>
            <w:r w:rsidRPr="007A5983">
              <w:rPr>
                <w:rFonts w:eastAsia="Times New Roman" w:cstheme="minorHAnsi"/>
              </w:rPr>
              <w:t>Num</w:t>
            </w:r>
          </w:p>
        </w:tc>
      </w:tr>
      <w:tr w:rsidR="006169A3" w:rsidRPr="002347FD" w14:paraId="1986015F" w14:textId="77777777" w:rsidTr="0025282B">
        <w:trPr>
          <w:trHeight w:val="390"/>
        </w:trPr>
        <w:tc>
          <w:tcPr>
            <w:tcW w:w="2850"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74836926"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ED_VISITTYPE</w:t>
            </w:r>
          </w:p>
        </w:tc>
        <w:tc>
          <w:tcPr>
            <w:tcW w:w="242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065DDF9"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Type of stay</w:t>
            </w:r>
          </w:p>
        </w:tc>
        <w:tc>
          <w:tcPr>
            <w:tcW w:w="315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F018D60" w14:textId="77777777" w:rsidR="006169A3" w:rsidRPr="007A5983" w:rsidRDefault="006169A3" w:rsidP="00684EC6">
            <w:pPr>
              <w:spacing w:after="0" w:line="240" w:lineRule="auto"/>
              <w:rPr>
                <w:rFonts w:eastAsia="Times New Roman" w:cstheme="minorHAnsi"/>
                <w:bCs/>
              </w:rPr>
            </w:pPr>
            <w:r w:rsidRPr="007A5983">
              <w:rPr>
                <w:rFonts w:eastAsia="Times New Roman" w:cstheme="minorHAnsi"/>
                <w:bCs/>
              </w:rPr>
              <w:t>1= Emergency</w:t>
            </w:r>
            <w:r w:rsidRPr="007A5983">
              <w:rPr>
                <w:rFonts w:eastAsia="Times New Roman" w:cstheme="minorHAnsi"/>
                <w:bCs/>
              </w:rPr>
              <w:br/>
              <w:t>2= Urgent</w:t>
            </w:r>
            <w:r w:rsidRPr="007A5983">
              <w:rPr>
                <w:rFonts w:eastAsia="Times New Roman" w:cstheme="minorHAnsi"/>
                <w:bCs/>
              </w:rPr>
              <w:br/>
              <w:t>3= Non-Urgent</w:t>
            </w:r>
            <w:r w:rsidRPr="007A5983">
              <w:rPr>
                <w:rFonts w:eastAsia="Times New Roman" w:cstheme="minorHAnsi"/>
                <w:bCs/>
              </w:rPr>
              <w:br/>
              <w:t>4= Newborn</w:t>
            </w:r>
            <w:r w:rsidRPr="007A5983">
              <w:rPr>
                <w:rFonts w:eastAsia="Times New Roman" w:cstheme="minorHAnsi"/>
                <w:bCs/>
              </w:rPr>
              <w:br/>
              <w:t>9=Unknown</w:t>
            </w:r>
          </w:p>
        </w:tc>
        <w:tc>
          <w:tcPr>
            <w:tcW w:w="114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9994F5A" w14:textId="77777777" w:rsidR="006169A3" w:rsidRPr="007A5983" w:rsidRDefault="006169A3" w:rsidP="0025282B">
            <w:pPr>
              <w:keepNext/>
              <w:spacing w:after="0" w:line="240" w:lineRule="auto"/>
              <w:rPr>
                <w:rFonts w:eastAsia="Times New Roman" w:cstheme="minorHAnsi"/>
                <w:bCs/>
              </w:rPr>
            </w:pPr>
            <w:r w:rsidRPr="007A5983">
              <w:rPr>
                <w:rFonts w:eastAsia="Times New Roman" w:cstheme="minorHAnsi"/>
                <w:bCs/>
              </w:rPr>
              <w:t>Num</w:t>
            </w:r>
          </w:p>
        </w:tc>
      </w:tr>
    </w:tbl>
    <w:p w14:paraId="44EF4C8A" w14:textId="77777777" w:rsidR="006169A3" w:rsidRPr="002347FD" w:rsidRDefault="006169A3" w:rsidP="0025282B">
      <w:pPr>
        <w:pStyle w:val="Caption"/>
        <w:rPr>
          <w:rFonts w:cstheme="minorHAnsi"/>
          <w:sz w:val="24"/>
          <w:szCs w:val="24"/>
          <w:u w:val="single"/>
        </w:rPr>
      </w:pPr>
      <w:r>
        <w:t xml:space="preserve">Table </w:t>
      </w:r>
      <w:fldSimple w:instr=" SEQ Table \* ARABIC ">
        <w:r>
          <w:rPr>
            <w:noProof/>
          </w:rPr>
          <w:t>1</w:t>
        </w:r>
      </w:fldSimple>
      <w:r>
        <w:t>-</w:t>
      </w:r>
      <w:r w:rsidRPr="00F86DAB">
        <w:t>Emergency Department Case Mix data</w:t>
      </w:r>
    </w:p>
    <w:p w14:paraId="2B58185C" w14:textId="77777777" w:rsidR="006169A3" w:rsidRPr="00BE0319" w:rsidRDefault="006169A3" w:rsidP="00E52485">
      <w:pPr>
        <w:rPr>
          <w:rFonts w:cstheme="minorHAnsi"/>
          <w:b/>
          <w:bCs/>
        </w:rPr>
      </w:pPr>
      <w:r w:rsidRPr="00BE0319">
        <w:rPr>
          <w:rFonts w:cstheme="minorHAnsi"/>
          <w:b/>
          <w:bCs/>
        </w:rPr>
        <w:t xml:space="preserve">Appendix: Changes between </w:t>
      </w:r>
      <w:r>
        <w:rPr>
          <w:rFonts w:cstheme="minorHAnsi"/>
          <w:b/>
          <w:bCs/>
        </w:rPr>
        <w:t>Public Health Data Warehouse (</w:t>
      </w:r>
      <w:r w:rsidRPr="00BE0319">
        <w:rPr>
          <w:rFonts w:cstheme="minorHAnsi"/>
          <w:b/>
          <w:bCs/>
        </w:rPr>
        <w:t>PHD</w:t>
      </w:r>
      <w:r>
        <w:rPr>
          <w:rFonts w:cstheme="minorHAnsi"/>
          <w:b/>
          <w:bCs/>
        </w:rPr>
        <w:t>)</w:t>
      </w:r>
      <w:r w:rsidRPr="00BE0319">
        <w:rPr>
          <w:rFonts w:cstheme="minorHAnsi"/>
          <w:b/>
          <w:bCs/>
        </w:rPr>
        <w:t xml:space="preserve"> 2.0 and 3.0:</w:t>
      </w:r>
    </w:p>
    <w:p w14:paraId="6DAB4D2C" w14:textId="77777777" w:rsidR="006169A3" w:rsidRPr="00BE0319" w:rsidRDefault="006169A3" w:rsidP="006169A3">
      <w:pPr>
        <w:pStyle w:val="ListParagraph"/>
        <w:numPr>
          <w:ilvl w:val="0"/>
          <w:numId w:val="14"/>
        </w:numPr>
        <w:spacing w:after="0" w:line="240" w:lineRule="auto"/>
        <w:rPr>
          <w:rFonts w:cstheme="minorHAnsi"/>
        </w:rPr>
      </w:pPr>
      <w:r w:rsidRPr="00BE0319">
        <w:rPr>
          <w:rFonts w:cstheme="minorHAnsi"/>
          <w:shd w:val="clear" w:color="auto" w:fill="FFFFFF"/>
        </w:rPr>
        <w:t>Detailed race and ethnicity information were added:</w:t>
      </w:r>
    </w:p>
    <w:p w14:paraId="5FBC8353" w14:textId="77777777" w:rsidR="006169A3" w:rsidRPr="00BE0319" w:rsidRDefault="006169A3" w:rsidP="006169A3">
      <w:pPr>
        <w:pStyle w:val="ListParagraph"/>
        <w:numPr>
          <w:ilvl w:val="0"/>
          <w:numId w:val="15"/>
        </w:numPr>
        <w:spacing w:after="0" w:line="240" w:lineRule="auto"/>
        <w:rPr>
          <w:rFonts w:cstheme="minorHAnsi"/>
        </w:rPr>
      </w:pPr>
      <w:r w:rsidRPr="00BE0319">
        <w:rPr>
          <w:rFonts w:cstheme="minorHAnsi"/>
        </w:rPr>
        <w:t xml:space="preserve">ED_ETHNICITY1  </w:t>
      </w:r>
    </w:p>
    <w:p w14:paraId="5E06E82F" w14:textId="77777777" w:rsidR="006169A3" w:rsidRPr="00BE0319" w:rsidRDefault="006169A3" w:rsidP="006169A3">
      <w:pPr>
        <w:pStyle w:val="ListParagraph"/>
        <w:numPr>
          <w:ilvl w:val="0"/>
          <w:numId w:val="15"/>
        </w:numPr>
        <w:spacing w:after="0" w:line="240" w:lineRule="auto"/>
        <w:rPr>
          <w:rFonts w:cstheme="minorHAnsi"/>
        </w:rPr>
      </w:pPr>
      <w:r w:rsidRPr="00BE0319">
        <w:rPr>
          <w:rFonts w:cstheme="minorHAnsi"/>
        </w:rPr>
        <w:t xml:space="preserve">ED_ETHNICITY2  </w:t>
      </w:r>
    </w:p>
    <w:p w14:paraId="4A063588" w14:textId="77777777" w:rsidR="006169A3" w:rsidRPr="00BE0319" w:rsidRDefault="006169A3" w:rsidP="006169A3">
      <w:pPr>
        <w:pStyle w:val="ListParagraph"/>
        <w:numPr>
          <w:ilvl w:val="0"/>
          <w:numId w:val="15"/>
        </w:numPr>
        <w:spacing w:after="0" w:line="240" w:lineRule="auto"/>
        <w:rPr>
          <w:rFonts w:cstheme="minorHAnsi"/>
        </w:rPr>
      </w:pPr>
      <w:r w:rsidRPr="00BE0319">
        <w:rPr>
          <w:rFonts w:cstheme="minorHAnsi"/>
        </w:rPr>
        <w:t xml:space="preserve">ED_RACE1       </w:t>
      </w:r>
    </w:p>
    <w:p w14:paraId="6B406FCE" w14:textId="77777777" w:rsidR="006169A3" w:rsidRPr="00BE0319" w:rsidRDefault="006169A3" w:rsidP="006169A3">
      <w:pPr>
        <w:pStyle w:val="ListParagraph"/>
        <w:numPr>
          <w:ilvl w:val="0"/>
          <w:numId w:val="15"/>
        </w:numPr>
        <w:spacing w:after="0" w:line="240" w:lineRule="auto"/>
        <w:rPr>
          <w:rFonts w:cstheme="minorHAnsi"/>
        </w:rPr>
      </w:pPr>
      <w:r w:rsidRPr="00BE0319">
        <w:rPr>
          <w:rFonts w:cstheme="minorHAnsi"/>
        </w:rPr>
        <w:t xml:space="preserve">ED_RACE2       </w:t>
      </w:r>
    </w:p>
    <w:p w14:paraId="220E2407" w14:textId="77777777" w:rsidR="006169A3" w:rsidRPr="00BE0319" w:rsidRDefault="006169A3" w:rsidP="006169A3">
      <w:pPr>
        <w:pStyle w:val="ListParagraph"/>
        <w:numPr>
          <w:ilvl w:val="0"/>
          <w:numId w:val="15"/>
        </w:numPr>
        <w:spacing w:after="0" w:line="240" w:lineRule="auto"/>
        <w:rPr>
          <w:rFonts w:cstheme="minorHAnsi"/>
        </w:rPr>
      </w:pPr>
      <w:r w:rsidRPr="00BE0319">
        <w:rPr>
          <w:rFonts w:cstheme="minorHAnsi"/>
        </w:rPr>
        <w:t xml:space="preserve">ED_HISPANIC </w:t>
      </w:r>
    </w:p>
    <w:p w14:paraId="1388F37E" w14:textId="77777777" w:rsidR="006169A3" w:rsidRPr="002347FD" w:rsidRDefault="006169A3" w:rsidP="008E389C">
      <w:pPr>
        <w:rPr>
          <w:rFonts w:cstheme="minorHAnsi"/>
          <w:u w:val="single"/>
        </w:rPr>
      </w:pPr>
    </w:p>
    <w:p w14:paraId="07F1DF2D" w14:textId="77777777" w:rsidR="006169A3" w:rsidRPr="00300BE9" w:rsidRDefault="006169A3" w:rsidP="00300BE9">
      <w:pPr>
        <w:rPr>
          <w:rFonts w:cstheme="minorHAnsi"/>
        </w:rPr>
      </w:pPr>
      <w:bookmarkStart w:id="72" w:name="ED_AppendixTable1"/>
      <w:r w:rsidRPr="00300BE9">
        <w:rPr>
          <w:rFonts w:cstheme="minorHAnsi"/>
        </w:rPr>
        <w:lastRenderedPageBreak/>
        <w:t xml:space="preserve">Appendix Table 1: </w:t>
      </w:r>
      <w:r>
        <w:rPr>
          <w:rFonts w:cstheme="minorHAnsi"/>
        </w:rPr>
        <w:t>ED</w:t>
      </w:r>
      <w:r w:rsidRPr="00300BE9">
        <w:rPr>
          <w:rFonts w:cstheme="minorHAnsi"/>
        </w:rPr>
        <w:t xml:space="preserve">_ETHNICITY1 and </w:t>
      </w:r>
      <w:r>
        <w:rPr>
          <w:rFonts w:cstheme="minorHAnsi"/>
        </w:rPr>
        <w:t>ED</w:t>
      </w:r>
      <w:r w:rsidRPr="00300BE9">
        <w:rPr>
          <w:rFonts w:cstheme="minorHAnsi"/>
        </w:rPr>
        <w:t xml:space="preserve">_ETHNICITY2 Codes </w:t>
      </w:r>
    </w:p>
    <w:tbl>
      <w:tblPr>
        <w:tblW w:w="7600" w:type="dxa"/>
        <w:tblLook w:val="06A0" w:firstRow="1" w:lastRow="0" w:firstColumn="1" w:lastColumn="0" w:noHBand="1" w:noVBand="1"/>
        <w:tblCaption w:val="Appendix Table 1: ED_ETHNICITY1 and ED_ETHNICITY2 Codes"/>
        <w:tblDescription w:val="This table contains the crosswalk for ED_ETHNICITY1 and ED_ETHNICITY2 codes and their descriptions"/>
      </w:tblPr>
      <w:tblGrid>
        <w:gridCol w:w="3145"/>
        <w:gridCol w:w="4455"/>
      </w:tblGrid>
      <w:tr w:rsidR="006169A3" w:rsidRPr="00300BE9" w14:paraId="7B58C0C1" w14:textId="77777777" w:rsidTr="00C451CD">
        <w:trPr>
          <w:cantSplit/>
          <w:trHeight w:val="580"/>
          <w:tblHeader/>
        </w:trPr>
        <w:tc>
          <w:tcPr>
            <w:tcW w:w="3145" w:type="dxa"/>
            <w:tcBorders>
              <w:top w:val="single" w:sz="4" w:space="0" w:color="auto"/>
              <w:left w:val="single" w:sz="4" w:space="0" w:color="auto"/>
              <w:bottom w:val="single" w:sz="4" w:space="0" w:color="auto"/>
              <w:right w:val="single" w:sz="4" w:space="0" w:color="auto"/>
            </w:tcBorders>
            <w:vAlign w:val="bottom"/>
            <w:hideMark/>
          </w:tcPr>
          <w:bookmarkEnd w:id="72"/>
          <w:p w14:paraId="650B6FE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br/>
            </w:r>
            <w:r>
              <w:rPr>
                <w:rFonts w:eastAsia="Times New Roman" w:cstheme="minorHAnsi"/>
                <w:color w:val="000000"/>
              </w:rPr>
              <w:t>ED</w:t>
            </w:r>
            <w:r w:rsidRPr="00300BE9">
              <w:rPr>
                <w:rFonts w:eastAsia="Times New Roman" w:cstheme="minorHAnsi"/>
                <w:color w:val="000000"/>
              </w:rPr>
              <w:t xml:space="preserve">_ETHNICITY1 and </w:t>
            </w:r>
            <w:r>
              <w:rPr>
                <w:rFonts w:eastAsia="Times New Roman" w:cstheme="minorHAnsi"/>
                <w:color w:val="000000"/>
              </w:rPr>
              <w:t>ED</w:t>
            </w:r>
            <w:r w:rsidRPr="00300BE9">
              <w:rPr>
                <w:rFonts w:eastAsia="Times New Roman" w:cstheme="minorHAnsi"/>
                <w:color w:val="000000"/>
              </w:rPr>
              <w:t>_ETHNICITY2</w:t>
            </w:r>
          </w:p>
        </w:tc>
        <w:tc>
          <w:tcPr>
            <w:tcW w:w="4455" w:type="dxa"/>
            <w:tcBorders>
              <w:top w:val="single" w:sz="4" w:space="0" w:color="auto"/>
              <w:left w:val="nil"/>
              <w:bottom w:val="single" w:sz="4" w:space="0" w:color="auto"/>
              <w:right w:val="single" w:sz="4" w:space="0" w:color="auto"/>
            </w:tcBorders>
            <w:noWrap/>
            <w:vAlign w:val="bottom"/>
            <w:hideMark/>
          </w:tcPr>
          <w:p w14:paraId="02CFDCD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Description</w:t>
            </w:r>
          </w:p>
        </w:tc>
      </w:tr>
      <w:tr w:rsidR="006169A3" w:rsidRPr="00300BE9" w14:paraId="264428B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E7AE5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1000-9 </w:t>
            </w:r>
          </w:p>
        </w:tc>
        <w:tc>
          <w:tcPr>
            <w:tcW w:w="4455" w:type="dxa"/>
            <w:tcBorders>
              <w:top w:val="nil"/>
              <w:left w:val="nil"/>
              <w:bottom w:val="single" w:sz="4" w:space="0" w:color="auto"/>
              <w:right w:val="single" w:sz="4" w:space="0" w:color="auto"/>
            </w:tcBorders>
            <w:noWrap/>
            <w:vAlign w:val="bottom"/>
            <w:hideMark/>
          </w:tcPr>
          <w:p w14:paraId="511824A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Race  </w:t>
            </w:r>
          </w:p>
        </w:tc>
      </w:tr>
      <w:tr w:rsidR="006169A3" w:rsidRPr="00300BE9" w14:paraId="00BC241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D9BCF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1002-5 </w:t>
            </w:r>
          </w:p>
        </w:tc>
        <w:tc>
          <w:tcPr>
            <w:tcW w:w="4455" w:type="dxa"/>
            <w:tcBorders>
              <w:top w:val="nil"/>
              <w:left w:val="nil"/>
              <w:bottom w:val="single" w:sz="4" w:space="0" w:color="auto"/>
              <w:right w:val="single" w:sz="4" w:space="0" w:color="auto"/>
            </w:tcBorders>
            <w:noWrap/>
            <w:vAlign w:val="bottom"/>
            <w:hideMark/>
          </w:tcPr>
          <w:p w14:paraId="7F33C93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American Indian Or Alaska Native  </w:t>
            </w:r>
          </w:p>
        </w:tc>
      </w:tr>
      <w:tr w:rsidR="006169A3" w:rsidRPr="00300BE9" w14:paraId="553A399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C26F9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1004-1 </w:t>
            </w:r>
          </w:p>
        </w:tc>
        <w:tc>
          <w:tcPr>
            <w:tcW w:w="4455" w:type="dxa"/>
            <w:tcBorders>
              <w:top w:val="nil"/>
              <w:left w:val="nil"/>
              <w:bottom w:val="single" w:sz="4" w:space="0" w:color="auto"/>
              <w:right w:val="single" w:sz="4" w:space="0" w:color="auto"/>
            </w:tcBorders>
            <w:noWrap/>
            <w:vAlign w:val="bottom"/>
            <w:hideMark/>
          </w:tcPr>
          <w:p w14:paraId="5A3F9B6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American Indian  </w:t>
            </w:r>
          </w:p>
        </w:tc>
      </w:tr>
      <w:tr w:rsidR="006169A3" w:rsidRPr="00300BE9" w14:paraId="5275497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BFB73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1006-6 </w:t>
            </w:r>
          </w:p>
        </w:tc>
        <w:tc>
          <w:tcPr>
            <w:tcW w:w="4455" w:type="dxa"/>
            <w:tcBorders>
              <w:top w:val="nil"/>
              <w:left w:val="nil"/>
              <w:bottom w:val="single" w:sz="4" w:space="0" w:color="auto"/>
              <w:right w:val="single" w:sz="4" w:space="0" w:color="auto"/>
            </w:tcBorders>
            <w:noWrap/>
            <w:vAlign w:val="bottom"/>
            <w:hideMark/>
          </w:tcPr>
          <w:p w14:paraId="16E4614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Abenaki  </w:t>
            </w:r>
          </w:p>
        </w:tc>
      </w:tr>
      <w:tr w:rsidR="006169A3" w:rsidRPr="00300BE9" w14:paraId="1DF6935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8F740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1008-2 </w:t>
            </w:r>
          </w:p>
        </w:tc>
        <w:tc>
          <w:tcPr>
            <w:tcW w:w="4455" w:type="dxa"/>
            <w:tcBorders>
              <w:top w:val="nil"/>
              <w:left w:val="nil"/>
              <w:bottom w:val="single" w:sz="4" w:space="0" w:color="auto"/>
              <w:right w:val="single" w:sz="4" w:space="0" w:color="auto"/>
            </w:tcBorders>
            <w:noWrap/>
            <w:vAlign w:val="bottom"/>
            <w:hideMark/>
          </w:tcPr>
          <w:p w14:paraId="326313A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Algonquian  </w:t>
            </w:r>
          </w:p>
        </w:tc>
      </w:tr>
      <w:tr w:rsidR="006169A3" w:rsidRPr="00300BE9" w14:paraId="02D1D8A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7E382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1010-8 </w:t>
            </w:r>
          </w:p>
        </w:tc>
        <w:tc>
          <w:tcPr>
            <w:tcW w:w="4455" w:type="dxa"/>
            <w:tcBorders>
              <w:top w:val="nil"/>
              <w:left w:val="nil"/>
              <w:bottom w:val="single" w:sz="4" w:space="0" w:color="auto"/>
              <w:right w:val="single" w:sz="4" w:space="0" w:color="auto"/>
            </w:tcBorders>
            <w:noWrap/>
            <w:vAlign w:val="bottom"/>
            <w:hideMark/>
          </w:tcPr>
          <w:p w14:paraId="603C428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Apache  </w:t>
            </w:r>
          </w:p>
        </w:tc>
      </w:tr>
      <w:tr w:rsidR="006169A3" w:rsidRPr="00300BE9" w14:paraId="45F0DF1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71C98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1011-6 </w:t>
            </w:r>
          </w:p>
        </w:tc>
        <w:tc>
          <w:tcPr>
            <w:tcW w:w="4455" w:type="dxa"/>
            <w:tcBorders>
              <w:top w:val="nil"/>
              <w:left w:val="nil"/>
              <w:bottom w:val="single" w:sz="4" w:space="0" w:color="auto"/>
              <w:right w:val="single" w:sz="4" w:space="0" w:color="auto"/>
            </w:tcBorders>
            <w:noWrap/>
            <w:vAlign w:val="bottom"/>
            <w:hideMark/>
          </w:tcPr>
          <w:p w14:paraId="734C01E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Chiricahua  </w:t>
            </w:r>
          </w:p>
        </w:tc>
      </w:tr>
      <w:tr w:rsidR="006169A3" w:rsidRPr="00300BE9" w14:paraId="578CAA8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AA703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1012-4 </w:t>
            </w:r>
          </w:p>
        </w:tc>
        <w:tc>
          <w:tcPr>
            <w:tcW w:w="4455" w:type="dxa"/>
            <w:tcBorders>
              <w:top w:val="nil"/>
              <w:left w:val="nil"/>
              <w:bottom w:val="single" w:sz="4" w:space="0" w:color="auto"/>
              <w:right w:val="single" w:sz="4" w:space="0" w:color="auto"/>
            </w:tcBorders>
            <w:noWrap/>
            <w:vAlign w:val="bottom"/>
            <w:hideMark/>
          </w:tcPr>
          <w:p w14:paraId="599F83B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Fort Sill Apache  </w:t>
            </w:r>
          </w:p>
        </w:tc>
      </w:tr>
      <w:tr w:rsidR="006169A3" w:rsidRPr="00300BE9" w14:paraId="1F4F34B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767C2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1013-2 </w:t>
            </w:r>
          </w:p>
        </w:tc>
        <w:tc>
          <w:tcPr>
            <w:tcW w:w="4455" w:type="dxa"/>
            <w:tcBorders>
              <w:top w:val="nil"/>
              <w:left w:val="nil"/>
              <w:bottom w:val="single" w:sz="4" w:space="0" w:color="auto"/>
              <w:right w:val="single" w:sz="4" w:space="0" w:color="auto"/>
            </w:tcBorders>
            <w:noWrap/>
            <w:vAlign w:val="bottom"/>
            <w:hideMark/>
          </w:tcPr>
          <w:p w14:paraId="3E856A6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Jicarilla Apache  </w:t>
            </w:r>
          </w:p>
        </w:tc>
      </w:tr>
      <w:tr w:rsidR="006169A3" w:rsidRPr="00300BE9" w14:paraId="070C5C8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A6987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1014-0 </w:t>
            </w:r>
          </w:p>
        </w:tc>
        <w:tc>
          <w:tcPr>
            <w:tcW w:w="4455" w:type="dxa"/>
            <w:tcBorders>
              <w:top w:val="nil"/>
              <w:left w:val="nil"/>
              <w:bottom w:val="single" w:sz="4" w:space="0" w:color="auto"/>
              <w:right w:val="single" w:sz="4" w:space="0" w:color="auto"/>
            </w:tcBorders>
            <w:noWrap/>
            <w:vAlign w:val="bottom"/>
            <w:hideMark/>
          </w:tcPr>
          <w:p w14:paraId="5E33DF5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Lipan Apache  </w:t>
            </w:r>
          </w:p>
        </w:tc>
      </w:tr>
      <w:tr w:rsidR="006169A3" w:rsidRPr="00300BE9" w14:paraId="5B358B6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46A94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1015-7 </w:t>
            </w:r>
          </w:p>
        </w:tc>
        <w:tc>
          <w:tcPr>
            <w:tcW w:w="4455" w:type="dxa"/>
            <w:tcBorders>
              <w:top w:val="nil"/>
              <w:left w:val="nil"/>
              <w:bottom w:val="single" w:sz="4" w:space="0" w:color="auto"/>
              <w:right w:val="single" w:sz="4" w:space="0" w:color="auto"/>
            </w:tcBorders>
            <w:noWrap/>
            <w:vAlign w:val="bottom"/>
            <w:hideMark/>
          </w:tcPr>
          <w:p w14:paraId="31D88A1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Mescalero Apache  </w:t>
            </w:r>
          </w:p>
        </w:tc>
      </w:tr>
      <w:tr w:rsidR="006169A3" w:rsidRPr="00300BE9" w14:paraId="050187D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313BB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1016-5 </w:t>
            </w:r>
          </w:p>
        </w:tc>
        <w:tc>
          <w:tcPr>
            <w:tcW w:w="4455" w:type="dxa"/>
            <w:tcBorders>
              <w:top w:val="nil"/>
              <w:left w:val="nil"/>
              <w:bottom w:val="single" w:sz="4" w:space="0" w:color="auto"/>
              <w:right w:val="single" w:sz="4" w:space="0" w:color="auto"/>
            </w:tcBorders>
            <w:noWrap/>
            <w:vAlign w:val="bottom"/>
            <w:hideMark/>
          </w:tcPr>
          <w:p w14:paraId="6BCBD04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Oklahoma Apache  </w:t>
            </w:r>
          </w:p>
        </w:tc>
      </w:tr>
      <w:tr w:rsidR="006169A3" w:rsidRPr="00300BE9" w14:paraId="4A42EF8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C3F89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1017-3 </w:t>
            </w:r>
          </w:p>
        </w:tc>
        <w:tc>
          <w:tcPr>
            <w:tcW w:w="4455" w:type="dxa"/>
            <w:tcBorders>
              <w:top w:val="nil"/>
              <w:left w:val="nil"/>
              <w:bottom w:val="single" w:sz="4" w:space="0" w:color="auto"/>
              <w:right w:val="single" w:sz="4" w:space="0" w:color="auto"/>
            </w:tcBorders>
            <w:noWrap/>
            <w:vAlign w:val="bottom"/>
            <w:hideMark/>
          </w:tcPr>
          <w:p w14:paraId="4723FA3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Payson Apache  </w:t>
            </w:r>
          </w:p>
        </w:tc>
      </w:tr>
      <w:tr w:rsidR="006169A3" w:rsidRPr="00300BE9" w14:paraId="1AE5AC1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EB652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1018-1 </w:t>
            </w:r>
          </w:p>
        </w:tc>
        <w:tc>
          <w:tcPr>
            <w:tcW w:w="4455" w:type="dxa"/>
            <w:tcBorders>
              <w:top w:val="nil"/>
              <w:left w:val="nil"/>
              <w:bottom w:val="single" w:sz="4" w:space="0" w:color="auto"/>
              <w:right w:val="single" w:sz="4" w:space="0" w:color="auto"/>
            </w:tcBorders>
            <w:noWrap/>
            <w:vAlign w:val="bottom"/>
            <w:hideMark/>
          </w:tcPr>
          <w:p w14:paraId="55939C7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 Carlos Apache  </w:t>
            </w:r>
          </w:p>
        </w:tc>
      </w:tr>
      <w:tr w:rsidR="006169A3" w:rsidRPr="00300BE9" w14:paraId="269989A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08A12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1019-9 </w:t>
            </w:r>
          </w:p>
        </w:tc>
        <w:tc>
          <w:tcPr>
            <w:tcW w:w="4455" w:type="dxa"/>
            <w:tcBorders>
              <w:top w:val="nil"/>
              <w:left w:val="nil"/>
              <w:bottom w:val="single" w:sz="4" w:space="0" w:color="auto"/>
              <w:right w:val="single" w:sz="4" w:space="0" w:color="auto"/>
            </w:tcBorders>
            <w:noWrap/>
            <w:vAlign w:val="bottom"/>
            <w:hideMark/>
          </w:tcPr>
          <w:p w14:paraId="7E1C814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White Mountain Apache  </w:t>
            </w:r>
          </w:p>
        </w:tc>
      </w:tr>
      <w:tr w:rsidR="006169A3" w:rsidRPr="00300BE9" w14:paraId="7144EEC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423F9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1021-5 </w:t>
            </w:r>
          </w:p>
        </w:tc>
        <w:tc>
          <w:tcPr>
            <w:tcW w:w="4455" w:type="dxa"/>
            <w:tcBorders>
              <w:top w:val="nil"/>
              <w:left w:val="nil"/>
              <w:bottom w:val="single" w:sz="4" w:space="0" w:color="auto"/>
              <w:right w:val="single" w:sz="4" w:space="0" w:color="auto"/>
            </w:tcBorders>
            <w:noWrap/>
            <w:vAlign w:val="bottom"/>
            <w:hideMark/>
          </w:tcPr>
          <w:p w14:paraId="678EEDC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Arapaho  </w:t>
            </w:r>
          </w:p>
        </w:tc>
      </w:tr>
      <w:tr w:rsidR="006169A3" w:rsidRPr="00300BE9" w14:paraId="035195D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89B31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1022-3 </w:t>
            </w:r>
          </w:p>
        </w:tc>
        <w:tc>
          <w:tcPr>
            <w:tcW w:w="4455" w:type="dxa"/>
            <w:tcBorders>
              <w:top w:val="nil"/>
              <w:left w:val="nil"/>
              <w:bottom w:val="single" w:sz="4" w:space="0" w:color="auto"/>
              <w:right w:val="single" w:sz="4" w:space="0" w:color="auto"/>
            </w:tcBorders>
            <w:noWrap/>
            <w:vAlign w:val="bottom"/>
            <w:hideMark/>
          </w:tcPr>
          <w:p w14:paraId="49A969E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Northern Arapaho  </w:t>
            </w:r>
          </w:p>
        </w:tc>
      </w:tr>
      <w:tr w:rsidR="006169A3" w:rsidRPr="00300BE9" w14:paraId="7FFF546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ED624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1023-1 </w:t>
            </w:r>
          </w:p>
        </w:tc>
        <w:tc>
          <w:tcPr>
            <w:tcW w:w="4455" w:type="dxa"/>
            <w:tcBorders>
              <w:top w:val="nil"/>
              <w:left w:val="nil"/>
              <w:bottom w:val="single" w:sz="4" w:space="0" w:color="auto"/>
              <w:right w:val="single" w:sz="4" w:space="0" w:color="auto"/>
            </w:tcBorders>
            <w:noWrap/>
            <w:vAlign w:val="bottom"/>
            <w:hideMark/>
          </w:tcPr>
          <w:p w14:paraId="0CDFC7C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Southern Arapaho  </w:t>
            </w:r>
          </w:p>
        </w:tc>
      </w:tr>
      <w:tr w:rsidR="006169A3" w:rsidRPr="00300BE9" w14:paraId="1CD2E69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553DE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1024-9 </w:t>
            </w:r>
          </w:p>
        </w:tc>
        <w:tc>
          <w:tcPr>
            <w:tcW w:w="4455" w:type="dxa"/>
            <w:tcBorders>
              <w:top w:val="nil"/>
              <w:left w:val="nil"/>
              <w:bottom w:val="single" w:sz="4" w:space="0" w:color="auto"/>
              <w:right w:val="single" w:sz="4" w:space="0" w:color="auto"/>
            </w:tcBorders>
            <w:noWrap/>
            <w:vAlign w:val="bottom"/>
            <w:hideMark/>
          </w:tcPr>
          <w:p w14:paraId="3E35463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Wind River Arapaho  </w:t>
            </w:r>
          </w:p>
        </w:tc>
      </w:tr>
      <w:tr w:rsidR="006169A3" w:rsidRPr="00300BE9" w14:paraId="5290731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E5593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1026-4 </w:t>
            </w:r>
          </w:p>
        </w:tc>
        <w:tc>
          <w:tcPr>
            <w:tcW w:w="4455" w:type="dxa"/>
            <w:tcBorders>
              <w:top w:val="nil"/>
              <w:left w:val="nil"/>
              <w:bottom w:val="single" w:sz="4" w:space="0" w:color="auto"/>
              <w:right w:val="single" w:sz="4" w:space="0" w:color="auto"/>
            </w:tcBorders>
            <w:noWrap/>
            <w:vAlign w:val="bottom"/>
            <w:hideMark/>
          </w:tcPr>
          <w:p w14:paraId="369D7B5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Arikara  </w:t>
            </w:r>
          </w:p>
        </w:tc>
      </w:tr>
      <w:tr w:rsidR="006169A3" w:rsidRPr="00300BE9" w14:paraId="512EAE3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9C410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1028-0 </w:t>
            </w:r>
          </w:p>
        </w:tc>
        <w:tc>
          <w:tcPr>
            <w:tcW w:w="4455" w:type="dxa"/>
            <w:tcBorders>
              <w:top w:val="nil"/>
              <w:left w:val="nil"/>
              <w:bottom w:val="single" w:sz="4" w:space="0" w:color="auto"/>
              <w:right w:val="single" w:sz="4" w:space="0" w:color="auto"/>
            </w:tcBorders>
            <w:noWrap/>
            <w:vAlign w:val="bottom"/>
            <w:hideMark/>
          </w:tcPr>
          <w:p w14:paraId="277867B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Assiniboine  </w:t>
            </w:r>
          </w:p>
        </w:tc>
      </w:tr>
      <w:tr w:rsidR="006169A3" w:rsidRPr="00300BE9" w14:paraId="2066650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DE67A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1030-6 </w:t>
            </w:r>
          </w:p>
        </w:tc>
        <w:tc>
          <w:tcPr>
            <w:tcW w:w="4455" w:type="dxa"/>
            <w:tcBorders>
              <w:top w:val="nil"/>
              <w:left w:val="nil"/>
              <w:bottom w:val="single" w:sz="4" w:space="0" w:color="auto"/>
              <w:right w:val="single" w:sz="4" w:space="0" w:color="auto"/>
            </w:tcBorders>
            <w:noWrap/>
            <w:vAlign w:val="bottom"/>
            <w:hideMark/>
          </w:tcPr>
          <w:p w14:paraId="1D3BF6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Assiniboine Sioux  </w:t>
            </w:r>
          </w:p>
        </w:tc>
      </w:tr>
      <w:tr w:rsidR="006169A3" w:rsidRPr="00300BE9" w14:paraId="42DC632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3EE6A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1031-4 </w:t>
            </w:r>
          </w:p>
        </w:tc>
        <w:tc>
          <w:tcPr>
            <w:tcW w:w="4455" w:type="dxa"/>
            <w:tcBorders>
              <w:top w:val="nil"/>
              <w:left w:val="nil"/>
              <w:bottom w:val="single" w:sz="4" w:space="0" w:color="auto"/>
              <w:right w:val="single" w:sz="4" w:space="0" w:color="auto"/>
            </w:tcBorders>
            <w:noWrap/>
            <w:vAlign w:val="bottom"/>
            <w:hideMark/>
          </w:tcPr>
          <w:p w14:paraId="6F23937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Fort Peck Assiniboine Sioux  </w:t>
            </w:r>
          </w:p>
        </w:tc>
      </w:tr>
      <w:tr w:rsidR="006169A3" w:rsidRPr="00300BE9" w14:paraId="10FCFFA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D4371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1033-0 </w:t>
            </w:r>
          </w:p>
        </w:tc>
        <w:tc>
          <w:tcPr>
            <w:tcW w:w="4455" w:type="dxa"/>
            <w:tcBorders>
              <w:top w:val="nil"/>
              <w:left w:val="nil"/>
              <w:bottom w:val="single" w:sz="4" w:space="0" w:color="auto"/>
              <w:right w:val="single" w:sz="4" w:space="0" w:color="auto"/>
            </w:tcBorders>
            <w:noWrap/>
            <w:vAlign w:val="bottom"/>
            <w:hideMark/>
          </w:tcPr>
          <w:p w14:paraId="375347F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Bannock  </w:t>
            </w:r>
          </w:p>
        </w:tc>
      </w:tr>
      <w:tr w:rsidR="006169A3" w:rsidRPr="00300BE9" w14:paraId="4F88A21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E7E46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1035-5 </w:t>
            </w:r>
          </w:p>
        </w:tc>
        <w:tc>
          <w:tcPr>
            <w:tcW w:w="4455" w:type="dxa"/>
            <w:tcBorders>
              <w:top w:val="nil"/>
              <w:left w:val="nil"/>
              <w:bottom w:val="single" w:sz="4" w:space="0" w:color="auto"/>
              <w:right w:val="single" w:sz="4" w:space="0" w:color="auto"/>
            </w:tcBorders>
            <w:noWrap/>
            <w:vAlign w:val="bottom"/>
            <w:hideMark/>
          </w:tcPr>
          <w:p w14:paraId="5F33567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Blackfeet  </w:t>
            </w:r>
          </w:p>
        </w:tc>
      </w:tr>
      <w:tr w:rsidR="006169A3" w:rsidRPr="00300BE9" w14:paraId="358051F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BE3EA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1037-1 </w:t>
            </w:r>
          </w:p>
        </w:tc>
        <w:tc>
          <w:tcPr>
            <w:tcW w:w="4455" w:type="dxa"/>
            <w:tcBorders>
              <w:top w:val="nil"/>
              <w:left w:val="nil"/>
              <w:bottom w:val="single" w:sz="4" w:space="0" w:color="auto"/>
              <w:right w:val="single" w:sz="4" w:space="0" w:color="auto"/>
            </w:tcBorders>
            <w:noWrap/>
            <w:vAlign w:val="bottom"/>
            <w:hideMark/>
          </w:tcPr>
          <w:p w14:paraId="6876ED7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Brotherton  </w:t>
            </w:r>
          </w:p>
        </w:tc>
      </w:tr>
      <w:tr w:rsidR="006169A3" w:rsidRPr="00300BE9" w14:paraId="6F07746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D5F80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1039-7 </w:t>
            </w:r>
          </w:p>
        </w:tc>
        <w:tc>
          <w:tcPr>
            <w:tcW w:w="4455" w:type="dxa"/>
            <w:tcBorders>
              <w:top w:val="nil"/>
              <w:left w:val="nil"/>
              <w:bottom w:val="single" w:sz="4" w:space="0" w:color="auto"/>
              <w:right w:val="single" w:sz="4" w:space="0" w:color="auto"/>
            </w:tcBorders>
            <w:noWrap/>
            <w:vAlign w:val="bottom"/>
            <w:hideMark/>
          </w:tcPr>
          <w:p w14:paraId="2999095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Burt Lake Band  </w:t>
            </w:r>
          </w:p>
        </w:tc>
      </w:tr>
      <w:tr w:rsidR="006169A3" w:rsidRPr="00300BE9" w14:paraId="19931E7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0905D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1041-3 </w:t>
            </w:r>
          </w:p>
        </w:tc>
        <w:tc>
          <w:tcPr>
            <w:tcW w:w="4455" w:type="dxa"/>
            <w:tcBorders>
              <w:top w:val="nil"/>
              <w:left w:val="nil"/>
              <w:bottom w:val="single" w:sz="4" w:space="0" w:color="auto"/>
              <w:right w:val="single" w:sz="4" w:space="0" w:color="auto"/>
            </w:tcBorders>
            <w:noWrap/>
            <w:vAlign w:val="bottom"/>
            <w:hideMark/>
          </w:tcPr>
          <w:p w14:paraId="5132813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Caddo  </w:t>
            </w:r>
          </w:p>
        </w:tc>
      </w:tr>
      <w:tr w:rsidR="006169A3" w:rsidRPr="00300BE9" w14:paraId="328EBF9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03FFF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1042-1 </w:t>
            </w:r>
          </w:p>
        </w:tc>
        <w:tc>
          <w:tcPr>
            <w:tcW w:w="4455" w:type="dxa"/>
            <w:tcBorders>
              <w:top w:val="nil"/>
              <w:left w:val="nil"/>
              <w:bottom w:val="single" w:sz="4" w:space="0" w:color="auto"/>
              <w:right w:val="single" w:sz="4" w:space="0" w:color="auto"/>
            </w:tcBorders>
            <w:noWrap/>
            <w:vAlign w:val="bottom"/>
            <w:hideMark/>
          </w:tcPr>
          <w:p w14:paraId="007F669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Oklahoma Cado  </w:t>
            </w:r>
          </w:p>
        </w:tc>
      </w:tr>
      <w:tr w:rsidR="006169A3" w:rsidRPr="00300BE9" w14:paraId="661C530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58C17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1044-7 </w:t>
            </w:r>
          </w:p>
        </w:tc>
        <w:tc>
          <w:tcPr>
            <w:tcW w:w="4455" w:type="dxa"/>
            <w:tcBorders>
              <w:top w:val="nil"/>
              <w:left w:val="nil"/>
              <w:bottom w:val="single" w:sz="4" w:space="0" w:color="auto"/>
              <w:right w:val="single" w:sz="4" w:space="0" w:color="auto"/>
            </w:tcBorders>
            <w:noWrap/>
            <w:vAlign w:val="bottom"/>
            <w:hideMark/>
          </w:tcPr>
          <w:p w14:paraId="4D02239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Cahuilla  </w:t>
            </w:r>
          </w:p>
        </w:tc>
      </w:tr>
      <w:tr w:rsidR="006169A3" w:rsidRPr="00300BE9" w14:paraId="6C21514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A901D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1045-4 </w:t>
            </w:r>
          </w:p>
        </w:tc>
        <w:tc>
          <w:tcPr>
            <w:tcW w:w="4455" w:type="dxa"/>
            <w:tcBorders>
              <w:top w:val="nil"/>
              <w:left w:val="nil"/>
              <w:bottom w:val="single" w:sz="4" w:space="0" w:color="auto"/>
              <w:right w:val="single" w:sz="4" w:space="0" w:color="auto"/>
            </w:tcBorders>
            <w:noWrap/>
            <w:vAlign w:val="bottom"/>
            <w:hideMark/>
          </w:tcPr>
          <w:p w14:paraId="59B7681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Agua Caliente Cahuilla  </w:t>
            </w:r>
          </w:p>
        </w:tc>
      </w:tr>
      <w:tr w:rsidR="006169A3" w:rsidRPr="00300BE9" w14:paraId="47C5E5B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374A6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1046-2 </w:t>
            </w:r>
          </w:p>
        </w:tc>
        <w:tc>
          <w:tcPr>
            <w:tcW w:w="4455" w:type="dxa"/>
            <w:tcBorders>
              <w:top w:val="nil"/>
              <w:left w:val="nil"/>
              <w:bottom w:val="single" w:sz="4" w:space="0" w:color="auto"/>
              <w:right w:val="single" w:sz="4" w:space="0" w:color="auto"/>
            </w:tcBorders>
            <w:noWrap/>
            <w:vAlign w:val="bottom"/>
            <w:hideMark/>
          </w:tcPr>
          <w:p w14:paraId="452F6F1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Augustine  </w:t>
            </w:r>
          </w:p>
        </w:tc>
      </w:tr>
      <w:tr w:rsidR="006169A3" w:rsidRPr="00300BE9" w14:paraId="4F21366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09F92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1047-0 </w:t>
            </w:r>
          </w:p>
        </w:tc>
        <w:tc>
          <w:tcPr>
            <w:tcW w:w="4455" w:type="dxa"/>
            <w:tcBorders>
              <w:top w:val="nil"/>
              <w:left w:val="nil"/>
              <w:bottom w:val="single" w:sz="4" w:space="0" w:color="auto"/>
              <w:right w:val="single" w:sz="4" w:space="0" w:color="auto"/>
            </w:tcBorders>
            <w:noWrap/>
            <w:vAlign w:val="bottom"/>
            <w:hideMark/>
          </w:tcPr>
          <w:p w14:paraId="2FA7B03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Cabazon  </w:t>
            </w:r>
          </w:p>
        </w:tc>
      </w:tr>
      <w:tr w:rsidR="006169A3" w:rsidRPr="00300BE9" w14:paraId="37B8857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300AB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1048-8 </w:t>
            </w:r>
          </w:p>
        </w:tc>
        <w:tc>
          <w:tcPr>
            <w:tcW w:w="4455" w:type="dxa"/>
            <w:tcBorders>
              <w:top w:val="nil"/>
              <w:left w:val="nil"/>
              <w:bottom w:val="single" w:sz="4" w:space="0" w:color="auto"/>
              <w:right w:val="single" w:sz="4" w:space="0" w:color="auto"/>
            </w:tcBorders>
            <w:noWrap/>
            <w:vAlign w:val="bottom"/>
            <w:hideMark/>
          </w:tcPr>
          <w:p w14:paraId="7618FD4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Los Coyotes  </w:t>
            </w:r>
          </w:p>
        </w:tc>
      </w:tr>
      <w:tr w:rsidR="006169A3" w:rsidRPr="00300BE9" w14:paraId="1A442F3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E54B4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1049-6 </w:t>
            </w:r>
          </w:p>
        </w:tc>
        <w:tc>
          <w:tcPr>
            <w:tcW w:w="4455" w:type="dxa"/>
            <w:tcBorders>
              <w:top w:val="nil"/>
              <w:left w:val="nil"/>
              <w:bottom w:val="single" w:sz="4" w:space="0" w:color="auto"/>
              <w:right w:val="single" w:sz="4" w:space="0" w:color="auto"/>
            </w:tcBorders>
            <w:noWrap/>
            <w:vAlign w:val="bottom"/>
            <w:hideMark/>
          </w:tcPr>
          <w:p w14:paraId="4386825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Morongo  </w:t>
            </w:r>
          </w:p>
        </w:tc>
      </w:tr>
      <w:tr w:rsidR="006169A3" w:rsidRPr="00300BE9" w14:paraId="78B4A3B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D4D78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1050-4 </w:t>
            </w:r>
          </w:p>
        </w:tc>
        <w:tc>
          <w:tcPr>
            <w:tcW w:w="4455" w:type="dxa"/>
            <w:tcBorders>
              <w:top w:val="nil"/>
              <w:left w:val="nil"/>
              <w:bottom w:val="single" w:sz="4" w:space="0" w:color="auto"/>
              <w:right w:val="single" w:sz="4" w:space="0" w:color="auto"/>
            </w:tcBorders>
            <w:noWrap/>
            <w:vAlign w:val="bottom"/>
            <w:hideMark/>
          </w:tcPr>
          <w:p w14:paraId="345D41D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Santa Rosa Cahuilla  </w:t>
            </w:r>
          </w:p>
        </w:tc>
      </w:tr>
      <w:tr w:rsidR="006169A3" w:rsidRPr="00300BE9" w14:paraId="32B91CA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FA451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1051-2 </w:t>
            </w:r>
          </w:p>
        </w:tc>
        <w:tc>
          <w:tcPr>
            <w:tcW w:w="4455" w:type="dxa"/>
            <w:tcBorders>
              <w:top w:val="nil"/>
              <w:left w:val="nil"/>
              <w:bottom w:val="single" w:sz="4" w:space="0" w:color="auto"/>
              <w:right w:val="single" w:sz="4" w:space="0" w:color="auto"/>
            </w:tcBorders>
            <w:noWrap/>
            <w:vAlign w:val="bottom"/>
            <w:hideMark/>
          </w:tcPr>
          <w:p w14:paraId="5038EBC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Torres-Martinez  </w:t>
            </w:r>
          </w:p>
        </w:tc>
      </w:tr>
      <w:tr w:rsidR="006169A3" w:rsidRPr="00300BE9" w14:paraId="6FAECDD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8C64A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1053-8 </w:t>
            </w:r>
          </w:p>
        </w:tc>
        <w:tc>
          <w:tcPr>
            <w:tcW w:w="4455" w:type="dxa"/>
            <w:tcBorders>
              <w:top w:val="nil"/>
              <w:left w:val="nil"/>
              <w:bottom w:val="single" w:sz="4" w:space="0" w:color="auto"/>
              <w:right w:val="single" w:sz="4" w:space="0" w:color="auto"/>
            </w:tcBorders>
            <w:noWrap/>
            <w:vAlign w:val="bottom"/>
            <w:hideMark/>
          </w:tcPr>
          <w:p w14:paraId="5EFECA9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California Tribes  </w:t>
            </w:r>
          </w:p>
        </w:tc>
      </w:tr>
      <w:tr w:rsidR="006169A3" w:rsidRPr="00300BE9" w14:paraId="11266F3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1C5AF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1054-6 </w:t>
            </w:r>
          </w:p>
        </w:tc>
        <w:tc>
          <w:tcPr>
            <w:tcW w:w="4455" w:type="dxa"/>
            <w:tcBorders>
              <w:top w:val="nil"/>
              <w:left w:val="nil"/>
              <w:bottom w:val="single" w:sz="4" w:space="0" w:color="auto"/>
              <w:right w:val="single" w:sz="4" w:space="0" w:color="auto"/>
            </w:tcBorders>
            <w:noWrap/>
            <w:vAlign w:val="bottom"/>
            <w:hideMark/>
          </w:tcPr>
          <w:p w14:paraId="7AD9D0A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Cahto  </w:t>
            </w:r>
          </w:p>
        </w:tc>
      </w:tr>
      <w:tr w:rsidR="006169A3" w:rsidRPr="00300BE9" w14:paraId="2B747E7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861F4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1055-3 </w:t>
            </w:r>
          </w:p>
        </w:tc>
        <w:tc>
          <w:tcPr>
            <w:tcW w:w="4455" w:type="dxa"/>
            <w:tcBorders>
              <w:top w:val="nil"/>
              <w:left w:val="nil"/>
              <w:bottom w:val="single" w:sz="4" w:space="0" w:color="auto"/>
              <w:right w:val="single" w:sz="4" w:space="0" w:color="auto"/>
            </w:tcBorders>
            <w:noWrap/>
            <w:vAlign w:val="bottom"/>
            <w:hideMark/>
          </w:tcPr>
          <w:p w14:paraId="5669948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Chimariko  </w:t>
            </w:r>
          </w:p>
        </w:tc>
      </w:tr>
      <w:tr w:rsidR="006169A3" w:rsidRPr="00300BE9" w14:paraId="03F3682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24C9F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1056-1 </w:t>
            </w:r>
          </w:p>
        </w:tc>
        <w:tc>
          <w:tcPr>
            <w:tcW w:w="4455" w:type="dxa"/>
            <w:tcBorders>
              <w:top w:val="nil"/>
              <w:left w:val="nil"/>
              <w:bottom w:val="single" w:sz="4" w:space="0" w:color="auto"/>
              <w:right w:val="single" w:sz="4" w:space="0" w:color="auto"/>
            </w:tcBorders>
            <w:noWrap/>
            <w:vAlign w:val="bottom"/>
            <w:hideMark/>
          </w:tcPr>
          <w:p w14:paraId="3164D2B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Coast Miwok  </w:t>
            </w:r>
          </w:p>
        </w:tc>
      </w:tr>
      <w:tr w:rsidR="006169A3" w:rsidRPr="00300BE9" w14:paraId="58E7ABA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EE8AB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1057-9 </w:t>
            </w:r>
          </w:p>
        </w:tc>
        <w:tc>
          <w:tcPr>
            <w:tcW w:w="4455" w:type="dxa"/>
            <w:tcBorders>
              <w:top w:val="nil"/>
              <w:left w:val="nil"/>
              <w:bottom w:val="single" w:sz="4" w:space="0" w:color="auto"/>
              <w:right w:val="single" w:sz="4" w:space="0" w:color="auto"/>
            </w:tcBorders>
            <w:noWrap/>
            <w:vAlign w:val="bottom"/>
            <w:hideMark/>
          </w:tcPr>
          <w:p w14:paraId="794B4D7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Digger  </w:t>
            </w:r>
          </w:p>
        </w:tc>
      </w:tr>
      <w:tr w:rsidR="006169A3" w:rsidRPr="00300BE9" w14:paraId="796D079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B1861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1058-7 </w:t>
            </w:r>
          </w:p>
        </w:tc>
        <w:tc>
          <w:tcPr>
            <w:tcW w:w="4455" w:type="dxa"/>
            <w:tcBorders>
              <w:top w:val="nil"/>
              <w:left w:val="nil"/>
              <w:bottom w:val="single" w:sz="4" w:space="0" w:color="auto"/>
              <w:right w:val="single" w:sz="4" w:space="0" w:color="auto"/>
            </w:tcBorders>
            <w:noWrap/>
            <w:vAlign w:val="bottom"/>
            <w:hideMark/>
          </w:tcPr>
          <w:p w14:paraId="177187A2"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Kawaiisu</w:t>
            </w:r>
            <w:proofErr w:type="spellEnd"/>
            <w:r w:rsidRPr="00300BE9">
              <w:rPr>
                <w:rFonts w:eastAsia="Times New Roman" w:cstheme="minorHAnsi"/>
                <w:color w:val="000000"/>
              </w:rPr>
              <w:t xml:space="preserve">  </w:t>
            </w:r>
          </w:p>
        </w:tc>
      </w:tr>
      <w:tr w:rsidR="006169A3" w:rsidRPr="00300BE9" w14:paraId="18A55C5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C8754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1059-5 </w:t>
            </w:r>
          </w:p>
        </w:tc>
        <w:tc>
          <w:tcPr>
            <w:tcW w:w="4455" w:type="dxa"/>
            <w:tcBorders>
              <w:top w:val="nil"/>
              <w:left w:val="nil"/>
              <w:bottom w:val="single" w:sz="4" w:space="0" w:color="auto"/>
              <w:right w:val="single" w:sz="4" w:space="0" w:color="auto"/>
            </w:tcBorders>
            <w:noWrap/>
            <w:vAlign w:val="bottom"/>
            <w:hideMark/>
          </w:tcPr>
          <w:p w14:paraId="3349288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Kern River  </w:t>
            </w:r>
          </w:p>
        </w:tc>
      </w:tr>
      <w:tr w:rsidR="006169A3" w:rsidRPr="00300BE9" w14:paraId="3CDF521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D3B1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1060-3 </w:t>
            </w:r>
          </w:p>
        </w:tc>
        <w:tc>
          <w:tcPr>
            <w:tcW w:w="4455" w:type="dxa"/>
            <w:tcBorders>
              <w:top w:val="nil"/>
              <w:left w:val="nil"/>
              <w:bottom w:val="single" w:sz="4" w:space="0" w:color="auto"/>
              <w:right w:val="single" w:sz="4" w:space="0" w:color="auto"/>
            </w:tcBorders>
            <w:noWrap/>
            <w:vAlign w:val="bottom"/>
            <w:hideMark/>
          </w:tcPr>
          <w:p w14:paraId="46476AF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Mattole  </w:t>
            </w:r>
          </w:p>
        </w:tc>
      </w:tr>
      <w:tr w:rsidR="006169A3" w:rsidRPr="00300BE9" w14:paraId="54E1C4F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5CCCF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1061-1 </w:t>
            </w:r>
          </w:p>
        </w:tc>
        <w:tc>
          <w:tcPr>
            <w:tcW w:w="4455" w:type="dxa"/>
            <w:tcBorders>
              <w:top w:val="nil"/>
              <w:left w:val="nil"/>
              <w:bottom w:val="single" w:sz="4" w:space="0" w:color="auto"/>
              <w:right w:val="single" w:sz="4" w:space="0" w:color="auto"/>
            </w:tcBorders>
            <w:noWrap/>
            <w:vAlign w:val="bottom"/>
            <w:hideMark/>
          </w:tcPr>
          <w:p w14:paraId="2930EC3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Red Wood  </w:t>
            </w:r>
          </w:p>
        </w:tc>
      </w:tr>
      <w:tr w:rsidR="006169A3" w:rsidRPr="00300BE9" w14:paraId="0F8CE1D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4DA47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1062-9 </w:t>
            </w:r>
          </w:p>
        </w:tc>
        <w:tc>
          <w:tcPr>
            <w:tcW w:w="4455" w:type="dxa"/>
            <w:tcBorders>
              <w:top w:val="nil"/>
              <w:left w:val="nil"/>
              <w:bottom w:val="single" w:sz="4" w:space="0" w:color="auto"/>
              <w:right w:val="single" w:sz="4" w:space="0" w:color="auto"/>
            </w:tcBorders>
            <w:noWrap/>
            <w:vAlign w:val="bottom"/>
            <w:hideMark/>
          </w:tcPr>
          <w:p w14:paraId="61AB9C0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Santa Rosa  </w:t>
            </w:r>
          </w:p>
        </w:tc>
      </w:tr>
      <w:tr w:rsidR="006169A3" w:rsidRPr="00300BE9" w14:paraId="22C189C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C13BF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1063-7 </w:t>
            </w:r>
          </w:p>
        </w:tc>
        <w:tc>
          <w:tcPr>
            <w:tcW w:w="4455" w:type="dxa"/>
            <w:tcBorders>
              <w:top w:val="nil"/>
              <w:left w:val="nil"/>
              <w:bottom w:val="single" w:sz="4" w:space="0" w:color="auto"/>
              <w:right w:val="single" w:sz="4" w:space="0" w:color="auto"/>
            </w:tcBorders>
            <w:noWrap/>
            <w:vAlign w:val="bottom"/>
            <w:hideMark/>
          </w:tcPr>
          <w:p w14:paraId="52264F6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Takelma  </w:t>
            </w:r>
          </w:p>
        </w:tc>
      </w:tr>
      <w:tr w:rsidR="006169A3" w:rsidRPr="00300BE9" w14:paraId="2187881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D02D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1064-5 </w:t>
            </w:r>
          </w:p>
        </w:tc>
        <w:tc>
          <w:tcPr>
            <w:tcW w:w="4455" w:type="dxa"/>
            <w:tcBorders>
              <w:top w:val="nil"/>
              <w:left w:val="nil"/>
              <w:bottom w:val="single" w:sz="4" w:space="0" w:color="auto"/>
              <w:right w:val="single" w:sz="4" w:space="0" w:color="auto"/>
            </w:tcBorders>
            <w:noWrap/>
            <w:vAlign w:val="bottom"/>
            <w:hideMark/>
          </w:tcPr>
          <w:p w14:paraId="4E68B22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Wappo  </w:t>
            </w:r>
          </w:p>
        </w:tc>
      </w:tr>
      <w:tr w:rsidR="006169A3" w:rsidRPr="00300BE9" w14:paraId="3EA1CED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7BBE5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1065-2 </w:t>
            </w:r>
          </w:p>
        </w:tc>
        <w:tc>
          <w:tcPr>
            <w:tcW w:w="4455" w:type="dxa"/>
            <w:tcBorders>
              <w:top w:val="nil"/>
              <w:left w:val="nil"/>
              <w:bottom w:val="single" w:sz="4" w:space="0" w:color="auto"/>
              <w:right w:val="single" w:sz="4" w:space="0" w:color="auto"/>
            </w:tcBorders>
            <w:noWrap/>
            <w:vAlign w:val="bottom"/>
            <w:hideMark/>
          </w:tcPr>
          <w:p w14:paraId="11427C2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Yana  </w:t>
            </w:r>
          </w:p>
        </w:tc>
      </w:tr>
      <w:tr w:rsidR="006169A3" w:rsidRPr="00300BE9" w14:paraId="057FFF4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89E74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1066-0 </w:t>
            </w:r>
          </w:p>
        </w:tc>
        <w:tc>
          <w:tcPr>
            <w:tcW w:w="4455" w:type="dxa"/>
            <w:tcBorders>
              <w:top w:val="nil"/>
              <w:left w:val="nil"/>
              <w:bottom w:val="single" w:sz="4" w:space="0" w:color="auto"/>
              <w:right w:val="single" w:sz="4" w:space="0" w:color="auto"/>
            </w:tcBorders>
            <w:noWrap/>
            <w:vAlign w:val="bottom"/>
            <w:hideMark/>
          </w:tcPr>
          <w:p w14:paraId="257B47D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Yuki  </w:t>
            </w:r>
          </w:p>
        </w:tc>
      </w:tr>
      <w:tr w:rsidR="006169A3" w:rsidRPr="00300BE9" w14:paraId="3047193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70865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1068-6 </w:t>
            </w:r>
          </w:p>
        </w:tc>
        <w:tc>
          <w:tcPr>
            <w:tcW w:w="4455" w:type="dxa"/>
            <w:tcBorders>
              <w:top w:val="nil"/>
              <w:left w:val="nil"/>
              <w:bottom w:val="single" w:sz="4" w:space="0" w:color="auto"/>
              <w:right w:val="single" w:sz="4" w:space="0" w:color="auto"/>
            </w:tcBorders>
            <w:noWrap/>
            <w:vAlign w:val="bottom"/>
            <w:hideMark/>
          </w:tcPr>
          <w:p w14:paraId="69DF22C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Canadian And Latin American Indian  </w:t>
            </w:r>
          </w:p>
        </w:tc>
      </w:tr>
      <w:tr w:rsidR="006169A3" w:rsidRPr="00300BE9" w14:paraId="6DAE029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9E5D4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1069-4 </w:t>
            </w:r>
          </w:p>
        </w:tc>
        <w:tc>
          <w:tcPr>
            <w:tcW w:w="4455" w:type="dxa"/>
            <w:tcBorders>
              <w:top w:val="nil"/>
              <w:left w:val="nil"/>
              <w:bottom w:val="single" w:sz="4" w:space="0" w:color="auto"/>
              <w:right w:val="single" w:sz="4" w:space="0" w:color="auto"/>
            </w:tcBorders>
            <w:noWrap/>
            <w:vAlign w:val="bottom"/>
            <w:hideMark/>
          </w:tcPr>
          <w:p w14:paraId="006CEC3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Canadian Indian  </w:t>
            </w:r>
          </w:p>
        </w:tc>
      </w:tr>
      <w:tr w:rsidR="006169A3" w:rsidRPr="00300BE9" w14:paraId="079964A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A75A0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1070-2 </w:t>
            </w:r>
          </w:p>
        </w:tc>
        <w:tc>
          <w:tcPr>
            <w:tcW w:w="4455" w:type="dxa"/>
            <w:tcBorders>
              <w:top w:val="nil"/>
              <w:left w:val="nil"/>
              <w:bottom w:val="single" w:sz="4" w:space="0" w:color="auto"/>
              <w:right w:val="single" w:sz="4" w:space="0" w:color="auto"/>
            </w:tcBorders>
            <w:noWrap/>
            <w:vAlign w:val="bottom"/>
            <w:hideMark/>
          </w:tcPr>
          <w:p w14:paraId="7A36139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Central American Indian  </w:t>
            </w:r>
          </w:p>
        </w:tc>
      </w:tr>
      <w:tr w:rsidR="006169A3" w:rsidRPr="00300BE9" w14:paraId="51190B1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B7903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1071-0 </w:t>
            </w:r>
          </w:p>
        </w:tc>
        <w:tc>
          <w:tcPr>
            <w:tcW w:w="4455" w:type="dxa"/>
            <w:tcBorders>
              <w:top w:val="nil"/>
              <w:left w:val="nil"/>
              <w:bottom w:val="single" w:sz="4" w:space="0" w:color="auto"/>
              <w:right w:val="single" w:sz="4" w:space="0" w:color="auto"/>
            </w:tcBorders>
            <w:noWrap/>
            <w:vAlign w:val="bottom"/>
            <w:hideMark/>
          </w:tcPr>
          <w:p w14:paraId="7724929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French American Indian  </w:t>
            </w:r>
          </w:p>
        </w:tc>
      </w:tr>
      <w:tr w:rsidR="006169A3" w:rsidRPr="00300BE9" w14:paraId="551958B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CC4A6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1072-8 </w:t>
            </w:r>
          </w:p>
        </w:tc>
        <w:tc>
          <w:tcPr>
            <w:tcW w:w="4455" w:type="dxa"/>
            <w:tcBorders>
              <w:top w:val="nil"/>
              <w:left w:val="nil"/>
              <w:bottom w:val="single" w:sz="4" w:space="0" w:color="auto"/>
              <w:right w:val="single" w:sz="4" w:space="0" w:color="auto"/>
            </w:tcBorders>
            <w:noWrap/>
            <w:vAlign w:val="bottom"/>
            <w:hideMark/>
          </w:tcPr>
          <w:p w14:paraId="604F165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Mexican American Indian  </w:t>
            </w:r>
          </w:p>
        </w:tc>
      </w:tr>
      <w:tr w:rsidR="006169A3" w:rsidRPr="00300BE9" w14:paraId="1B5375A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6DD63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1073-6 </w:t>
            </w:r>
          </w:p>
        </w:tc>
        <w:tc>
          <w:tcPr>
            <w:tcW w:w="4455" w:type="dxa"/>
            <w:tcBorders>
              <w:top w:val="nil"/>
              <w:left w:val="nil"/>
              <w:bottom w:val="single" w:sz="4" w:space="0" w:color="auto"/>
              <w:right w:val="single" w:sz="4" w:space="0" w:color="auto"/>
            </w:tcBorders>
            <w:noWrap/>
            <w:vAlign w:val="bottom"/>
            <w:hideMark/>
          </w:tcPr>
          <w:p w14:paraId="38BF3B5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South American Indian  </w:t>
            </w:r>
          </w:p>
        </w:tc>
      </w:tr>
      <w:tr w:rsidR="006169A3" w:rsidRPr="00300BE9" w14:paraId="13B2A26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D48E3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1074-4 </w:t>
            </w:r>
          </w:p>
        </w:tc>
        <w:tc>
          <w:tcPr>
            <w:tcW w:w="4455" w:type="dxa"/>
            <w:tcBorders>
              <w:top w:val="nil"/>
              <w:left w:val="nil"/>
              <w:bottom w:val="single" w:sz="4" w:space="0" w:color="auto"/>
              <w:right w:val="single" w:sz="4" w:space="0" w:color="auto"/>
            </w:tcBorders>
            <w:noWrap/>
            <w:vAlign w:val="bottom"/>
            <w:hideMark/>
          </w:tcPr>
          <w:p w14:paraId="5460769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Spanish American Indian  </w:t>
            </w:r>
          </w:p>
        </w:tc>
      </w:tr>
      <w:tr w:rsidR="006169A3" w:rsidRPr="00300BE9" w14:paraId="2DFE4E9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0DF71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1076-9 </w:t>
            </w:r>
          </w:p>
        </w:tc>
        <w:tc>
          <w:tcPr>
            <w:tcW w:w="4455" w:type="dxa"/>
            <w:tcBorders>
              <w:top w:val="nil"/>
              <w:left w:val="nil"/>
              <w:bottom w:val="single" w:sz="4" w:space="0" w:color="auto"/>
              <w:right w:val="single" w:sz="4" w:space="0" w:color="auto"/>
            </w:tcBorders>
            <w:noWrap/>
            <w:vAlign w:val="bottom"/>
            <w:hideMark/>
          </w:tcPr>
          <w:p w14:paraId="7DCC9F0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Catawba  </w:t>
            </w:r>
          </w:p>
        </w:tc>
      </w:tr>
      <w:tr w:rsidR="006169A3" w:rsidRPr="00300BE9" w14:paraId="048AE99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1A291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1078-5 </w:t>
            </w:r>
          </w:p>
        </w:tc>
        <w:tc>
          <w:tcPr>
            <w:tcW w:w="4455" w:type="dxa"/>
            <w:tcBorders>
              <w:top w:val="nil"/>
              <w:left w:val="nil"/>
              <w:bottom w:val="single" w:sz="4" w:space="0" w:color="auto"/>
              <w:right w:val="single" w:sz="4" w:space="0" w:color="auto"/>
            </w:tcBorders>
            <w:noWrap/>
            <w:vAlign w:val="bottom"/>
            <w:hideMark/>
          </w:tcPr>
          <w:p w14:paraId="56A7F5B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Cayuse  </w:t>
            </w:r>
          </w:p>
        </w:tc>
      </w:tr>
      <w:tr w:rsidR="006169A3" w:rsidRPr="00300BE9" w14:paraId="7CDD476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310E5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1080-1 </w:t>
            </w:r>
          </w:p>
        </w:tc>
        <w:tc>
          <w:tcPr>
            <w:tcW w:w="4455" w:type="dxa"/>
            <w:tcBorders>
              <w:top w:val="nil"/>
              <w:left w:val="nil"/>
              <w:bottom w:val="single" w:sz="4" w:space="0" w:color="auto"/>
              <w:right w:val="single" w:sz="4" w:space="0" w:color="auto"/>
            </w:tcBorders>
            <w:noWrap/>
            <w:vAlign w:val="bottom"/>
            <w:hideMark/>
          </w:tcPr>
          <w:p w14:paraId="5500056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Chehalis  </w:t>
            </w:r>
          </w:p>
        </w:tc>
      </w:tr>
      <w:tr w:rsidR="006169A3" w:rsidRPr="00300BE9" w14:paraId="3E754DA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08BFE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1082-7 </w:t>
            </w:r>
          </w:p>
        </w:tc>
        <w:tc>
          <w:tcPr>
            <w:tcW w:w="4455" w:type="dxa"/>
            <w:tcBorders>
              <w:top w:val="nil"/>
              <w:left w:val="nil"/>
              <w:bottom w:val="single" w:sz="4" w:space="0" w:color="auto"/>
              <w:right w:val="single" w:sz="4" w:space="0" w:color="auto"/>
            </w:tcBorders>
            <w:noWrap/>
            <w:vAlign w:val="bottom"/>
            <w:hideMark/>
          </w:tcPr>
          <w:p w14:paraId="7AB64B57"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Chemakuan</w:t>
            </w:r>
            <w:proofErr w:type="spellEnd"/>
            <w:r w:rsidRPr="00300BE9">
              <w:rPr>
                <w:rFonts w:eastAsia="Times New Roman" w:cstheme="minorHAnsi"/>
                <w:color w:val="000000"/>
              </w:rPr>
              <w:t xml:space="preserve">  </w:t>
            </w:r>
          </w:p>
        </w:tc>
      </w:tr>
      <w:tr w:rsidR="006169A3" w:rsidRPr="00300BE9" w14:paraId="3C56BCD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31D67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1083-5 </w:t>
            </w:r>
          </w:p>
        </w:tc>
        <w:tc>
          <w:tcPr>
            <w:tcW w:w="4455" w:type="dxa"/>
            <w:tcBorders>
              <w:top w:val="nil"/>
              <w:left w:val="nil"/>
              <w:bottom w:val="single" w:sz="4" w:space="0" w:color="auto"/>
              <w:right w:val="single" w:sz="4" w:space="0" w:color="auto"/>
            </w:tcBorders>
            <w:noWrap/>
            <w:vAlign w:val="bottom"/>
            <w:hideMark/>
          </w:tcPr>
          <w:p w14:paraId="53FD6D4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Hoh  </w:t>
            </w:r>
          </w:p>
        </w:tc>
      </w:tr>
      <w:tr w:rsidR="006169A3" w:rsidRPr="00300BE9" w14:paraId="183F1E8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96B7A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1084-3 </w:t>
            </w:r>
          </w:p>
        </w:tc>
        <w:tc>
          <w:tcPr>
            <w:tcW w:w="4455" w:type="dxa"/>
            <w:tcBorders>
              <w:top w:val="nil"/>
              <w:left w:val="nil"/>
              <w:bottom w:val="single" w:sz="4" w:space="0" w:color="auto"/>
              <w:right w:val="single" w:sz="4" w:space="0" w:color="auto"/>
            </w:tcBorders>
            <w:noWrap/>
            <w:vAlign w:val="bottom"/>
            <w:hideMark/>
          </w:tcPr>
          <w:p w14:paraId="3F115D8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Quileute  </w:t>
            </w:r>
          </w:p>
        </w:tc>
      </w:tr>
      <w:tr w:rsidR="006169A3" w:rsidRPr="00300BE9" w14:paraId="3E91B4A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81EF6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1086-8 </w:t>
            </w:r>
          </w:p>
        </w:tc>
        <w:tc>
          <w:tcPr>
            <w:tcW w:w="4455" w:type="dxa"/>
            <w:tcBorders>
              <w:top w:val="nil"/>
              <w:left w:val="nil"/>
              <w:bottom w:val="single" w:sz="4" w:space="0" w:color="auto"/>
              <w:right w:val="single" w:sz="4" w:space="0" w:color="auto"/>
            </w:tcBorders>
            <w:noWrap/>
            <w:vAlign w:val="bottom"/>
            <w:hideMark/>
          </w:tcPr>
          <w:p w14:paraId="3BC98F7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Chemehuevi  </w:t>
            </w:r>
          </w:p>
        </w:tc>
      </w:tr>
      <w:tr w:rsidR="006169A3" w:rsidRPr="00300BE9" w14:paraId="7467284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CC3E2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1088-4 </w:t>
            </w:r>
          </w:p>
        </w:tc>
        <w:tc>
          <w:tcPr>
            <w:tcW w:w="4455" w:type="dxa"/>
            <w:tcBorders>
              <w:top w:val="nil"/>
              <w:left w:val="nil"/>
              <w:bottom w:val="single" w:sz="4" w:space="0" w:color="auto"/>
              <w:right w:val="single" w:sz="4" w:space="0" w:color="auto"/>
            </w:tcBorders>
            <w:noWrap/>
            <w:vAlign w:val="bottom"/>
            <w:hideMark/>
          </w:tcPr>
          <w:p w14:paraId="1478ABE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Cherokee  </w:t>
            </w:r>
          </w:p>
        </w:tc>
      </w:tr>
      <w:tr w:rsidR="006169A3" w:rsidRPr="00300BE9" w14:paraId="667AF28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8260C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1089-2 </w:t>
            </w:r>
          </w:p>
        </w:tc>
        <w:tc>
          <w:tcPr>
            <w:tcW w:w="4455" w:type="dxa"/>
            <w:tcBorders>
              <w:top w:val="nil"/>
              <w:left w:val="nil"/>
              <w:bottom w:val="single" w:sz="4" w:space="0" w:color="auto"/>
              <w:right w:val="single" w:sz="4" w:space="0" w:color="auto"/>
            </w:tcBorders>
            <w:noWrap/>
            <w:vAlign w:val="bottom"/>
            <w:hideMark/>
          </w:tcPr>
          <w:p w14:paraId="08C7725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Cherokee Alabama  </w:t>
            </w:r>
          </w:p>
        </w:tc>
      </w:tr>
      <w:tr w:rsidR="006169A3" w:rsidRPr="00300BE9" w14:paraId="71BDFD8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B6632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1090-0 </w:t>
            </w:r>
          </w:p>
        </w:tc>
        <w:tc>
          <w:tcPr>
            <w:tcW w:w="4455" w:type="dxa"/>
            <w:tcBorders>
              <w:top w:val="nil"/>
              <w:left w:val="nil"/>
              <w:bottom w:val="single" w:sz="4" w:space="0" w:color="auto"/>
              <w:right w:val="single" w:sz="4" w:space="0" w:color="auto"/>
            </w:tcBorders>
            <w:noWrap/>
            <w:vAlign w:val="bottom"/>
            <w:hideMark/>
          </w:tcPr>
          <w:p w14:paraId="1107C28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Cherokees Of Northeast Alabama  </w:t>
            </w:r>
          </w:p>
        </w:tc>
      </w:tr>
      <w:tr w:rsidR="006169A3" w:rsidRPr="00300BE9" w14:paraId="4C828C6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B3C0A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1091-8 </w:t>
            </w:r>
          </w:p>
        </w:tc>
        <w:tc>
          <w:tcPr>
            <w:tcW w:w="4455" w:type="dxa"/>
            <w:tcBorders>
              <w:top w:val="nil"/>
              <w:left w:val="nil"/>
              <w:bottom w:val="single" w:sz="4" w:space="0" w:color="auto"/>
              <w:right w:val="single" w:sz="4" w:space="0" w:color="auto"/>
            </w:tcBorders>
            <w:noWrap/>
            <w:vAlign w:val="bottom"/>
            <w:hideMark/>
          </w:tcPr>
          <w:p w14:paraId="2AF3229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Cherokees Of Southeast Alabama  </w:t>
            </w:r>
          </w:p>
        </w:tc>
      </w:tr>
      <w:tr w:rsidR="006169A3" w:rsidRPr="00300BE9" w14:paraId="42F21F6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509F2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1092-6 </w:t>
            </w:r>
          </w:p>
        </w:tc>
        <w:tc>
          <w:tcPr>
            <w:tcW w:w="4455" w:type="dxa"/>
            <w:tcBorders>
              <w:top w:val="nil"/>
              <w:left w:val="nil"/>
              <w:bottom w:val="single" w:sz="4" w:space="0" w:color="auto"/>
              <w:right w:val="single" w:sz="4" w:space="0" w:color="auto"/>
            </w:tcBorders>
            <w:noWrap/>
            <w:vAlign w:val="bottom"/>
            <w:hideMark/>
          </w:tcPr>
          <w:p w14:paraId="7AF5CE2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Eastern Cherokee  </w:t>
            </w:r>
          </w:p>
        </w:tc>
      </w:tr>
      <w:tr w:rsidR="006169A3" w:rsidRPr="00300BE9" w14:paraId="42F2827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ABBB0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1093-4 </w:t>
            </w:r>
          </w:p>
        </w:tc>
        <w:tc>
          <w:tcPr>
            <w:tcW w:w="4455" w:type="dxa"/>
            <w:tcBorders>
              <w:top w:val="nil"/>
              <w:left w:val="nil"/>
              <w:bottom w:val="single" w:sz="4" w:space="0" w:color="auto"/>
              <w:right w:val="single" w:sz="4" w:space="0" w:color="auto"/>
            </w:tcBorders>
            <w:noWrap/>
            <w:vAlign w:val="bottom"/>
            <w:hideMark/>
          </w:tcPr>
          <w:p w14:paraId="203240F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Echota Cherokee  </w:t>
            </w:r>
          </w:p>
        </w:tc>
      </w:tr>
      <w:tr w:rsidR="006169A3" w:rsidRPr="00300BE9" w14:paraId="204C5BC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84076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1094-2 </w:t>
            </w:r>
          </w:p>
        </w:tc>
        <w:tc>
          <w:tcPr>
            <w:tcW w:w="4455" w:type="dxa"/>
            <w:tcBorders>
              <w:top w:val="nil"/>
              <w:left w:val="nil"/>
              <w:bottom w:val="single" w:sz="4" w:space="0" w:color="auto"/>
              <w:right w:val="single" w:sz="4" w:space="0" w:color="auto"/>
            </w:tcBorders>
            <w:noWrap/>
            <w:vAlign w:val="bottom"/>
            <w:hideMark/>
          </w:tcPr>
          <w:p w14:paraId="201D54D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Etowah Cherokee  </w:t>
            </w:r>
          </w:p>
        </w:tc>
      </w:tr>
      <w:tr w:rsidR="006169A3" w:rsidRPr="00300BE9" w14:paraId="3BF41BF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6A9AF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1095-9 </w:t>
            </w:r>
          </w:p>
        </w:tc>
        <w:tc>
          <w:tcPr>
            <w:tcW w:w="4455" w:type="dxa"/>
            <w:tcBorders>
              <w:top w:val="nil"/>
              <w:left w:val="nil"/>
              <w:bottom w:val="single" w:sz="4" w:space="0" w:color="auto"/>
              <w:right w:val="single" w:sz="4" w:space="0" w:color="auto"/>
            </w:tcBorders>
            <w:noWrap/>
            <w:vAlign w:val="bottom"/>
            <w:hideMark/>
          </w:tcPr>
          <w:p w14:paraId="10C6F6B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Northern Cherokee  </w:t>
            </w:r>
          </w:p>
        </w:tc>
      </w:tr>
      <w:tr w:rsidR="006169A3" w:rsidRPr="00300BE9" w14:paraId="34F5D50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E240E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1096-7 </w:t>
            </w:r>
          </w:p>
        </w:tc>
        <w:tc>
          <w:tcPr>
            <w:tcW w:w="4455" w:type="dxa"/>
            <w:tcBorders>
              <w:top w:val="nil"/>
              <w:left w:val="nil"/>
              <w:bottom w:val="single" w:sz="4" w:space="0" w:color="auto"/>
              <w:right w:val="single" w:sz="4" w:space="0" w:color="auto"/>
            </w:tcBorders>
            <w:noWrap/>
            <w:vAlign w:val="bottom"/>
            <w:hideMark/>
          </w:tcPr>
          <w:p w14:paraId="68E1AEA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Tuscola  </w:t>
            </w:r>
          </w:p>
        </w:tc>
      </w:tr>
      <w:tr w:rsidR="006169A3" w:rsidRPr="00300BE9" w14:paraId="032D6AE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F9FBE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1097-5 </w:t>
            </w:r>
          </w:p>
        </w:tc>
        <w:tc>
          <w:tcPr>
            <w:tcW w:w="4455" w:type="dxa"/>
            <w:tcBorders>
              <w:top w:val="nil"/>
              <w:left w:val="nil"/>
              <w:bottom w:val="single" w:sz="4" w:space="0" w:color="auto"/>
              <w:right w:val="single" w:sz="4" w:space="0" w:color="auto"/>
            </w:tcBorders>
            <w:noWrap/>
            <w:vAlign w:val="bottom"/>
            <w:hideMark/>
          </w:tcPr>
          <w:p w14:paraId="7242AE8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United </w:t>
            </w:r>
            <w:proofErr w:type="spellStart"/>
            <w:r w:rsidRPr="00300BE9">
              <w:rPr>
                <w:rFonts w:eastAsia="Times New Roman" w:cstheme="minorHAnsi"/>
                <w:color w:val="000000"/>
              </w:rPr>
              <w:t>Keetowah</w:t>
            </w:r>
            <w:proofErr w:type="spellEnd"/>
            <w:r w:rsidRPr="00300BE9">
              <w:rPr>
                <w:rFonts w:eastAsia="Times New Roman" w:cstheme="minorHAnsi"/>
                <w:color w:val="000000"/>
              </w:rPr>
              <w:t xml:space="preserve"> Band Of Cherokee  </w:t>
            </w:r>
          </w:p>
        </w:tc>
      </w:tr>
      <w:tr w:rsidR="006169A3" w:rsidRPr="00300BE9" w14:paraId="3B63BEB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6BB47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1098-3 </w:t>
            </w:r>
          </w:p>
        </w:tc>
        <w:tc>
          <w:tcPr>
            <w:tcW w:w="4455" w:type="dxa"/>
            <w:tcBorders>
              <w:top w:val="nil"/>
              <w:left w:val="nil"/>
              <w:bottom w:val="single" w:sz="4" w:space="0" w:color="auto"/>
              <w:right w:val="single" w:sz="4" w:space="0" w:color="auto"/>
            </w:tcBorders>
            <w:noWrap/>
            <w:vAlign w:val="bottom"/>
            <w:hideMark/>
          </w:tcPr>
          <w:p w14:paraId="3EF796D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Western Cherokee  </w:t>
            </w:r>
          </w:p>
        </w:tc>
      </w:tr>
      <w:tr w:rsidR="006169A3" w:rsidRPr="00300BE9" w14:paraId="26ABDCA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98A48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1100-7 </w:t>
            </w:r>
          </w:p>
        </w:tc>
        <w:tc>
          <w:tcPr>
            <w:tcW w:w="4455" w:type="dxa"/>
            <w:tcBorders>
              <w:top w:val="nil"/>
              <w:left w:val="nil"/>
              <w:bottom w:val="single" w:sz="4" w:space="0" w:color="auto"/>
              <w:right w:val="single" w:sz="4" w:space="0" w:color="auto"/>
            </w:tcBorders>
            <w:noWrap/>
            <w:vAlign w:val="bottom"/>
            <w:hideMark/>
          </w:tcPr>
          <w:p w14:paraId="06EBFF4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Cherokee Shawnee  </w:t>
            </w:r>
          </w:p>
        </w:tc>
      </w:tr>
      <w:tr w:rsidR="006169A3" w:rsidRPr="00300BE9" w14:paraId="2198C20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3C67B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1102-3 </w:t>
            </w:r>
          </w:p>
        </w:tc>
        <w:tc>
          <w:tcPr>
            <w:tcW w:w="4455" w:type="dxa"/>
            <w:tcBorders>
              <w:top w:val="nil"/>
              <w:left w:val="nil"/>
              <w:bottom w:val="single" w:sz="4" w:space="0" w:color="auto"/>
              <w:right w:val="single" w:sz="4" w:space="0" w:color="auto"/>
            </w:tcBorders>
            <w:noWrap/>
            <w:vAlign w:val="bottom"/>
            <w:hideMark/>
          </w:tcPr>
          <w:p w14:paraId="6A6436D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Cheyenne  </w:t>
            </w:r>
          </w:p>
        </w:tc>
      </w:tr>
      <w:tr w:rsidR="006169A3" w:rsidRPr="00300BE9" w14:paraId="3EEB3C5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57696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1103-1 </w:t>
            </w:r>
          </w:p>
        </w:tc>
        <w:tc>
          <w:tcPr>
            <w:tcW w:w="4455" w:type="dxa"/>
            <w:tcBorders>
              <w:top w:val="nil"/>
              <w:left w:val="nil"/>
              <w:bottom w:val="single" w:sz="4" w:space="0" w:color="auto"/>
              <w:right w:val="single" w:sz="4" w:space="0" w:color="auto"/>
            </w:tcBorders>
            <w:noWrap/>
            <w:vAlign w:val="bottom"/>
            <w:hideMark/>
          </w:tcPr>
          <w:p w14:paraId="40740B8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Northern Cheyenne  </w:t>
            </w:r>
          </w:p>
        </w:tc>
      </w:tr>
      <w:tr w:rsidR="006169A3" w:rsidRPr="00300BE9" w14:paraId="288C5C8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76D0F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1104-9 </w:t>
            </w:r>
          </w:p>
        </w:tc>
        <w:tc>
          <w:tcPr>
            <w:tcW w:w="4455" w:type="dxa"/>
            <w:tcBorders>
              <w:top w:val="nil"/>
              <w:left w:val="nil"/>
              <w:bottom w:val="single" w:sz="4" w:space="0" w:color="auto"/>
              <w:right w:val="single" w:sz="4" w:space="0" w:color="auto"/>
            </w:tcBorders>
            <w:noWrap/>
            <w:vAlign w:val="bottom"/>
            <w:hideMark/>
          </w:tcPr>
          <w:p w14:paraId="263A604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Southern Cheyenne  </w:t>
            </w:r>
          </w:p>
        </w:tc>
      </w:tr>
      <w:tr w:rsidR="006169A3" w:rsidRPr="00300BE9" w14:paraId="5D1EECB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C5C37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1106-4 </w:t>
            </w:r>
          </w:p>
        </w:tc>
        <w:tc>
          <w:tcPr>
            <w:tcW w:w="4455" w:type="dxa"/>
            <w:tcBorders>
              <w:top w:val="nil"/>
              <w:left w:val="nil"/>
              <w:bottom w:val="single" w:sz="4" w:space="0" w:color="auto"/>
              <w:right w:val="single" w:sz="4" w:space="0" w:color="auto"/>
            </w:tcBorders>
            <w:noWrap/>
            <w:vAlign w:val="bottom"/>
            <w:hideMark/>
          </w:tcPr>
          <w:p w14:paraId="5CE876B5" w14:textId="77777777" w:rsidR="006169A3" w:rsidRPr="00300BE9" w:rsidRDefault="006169A3" w:rsidP="00300BE9">
            <w:pPr>
              <w:spacing w:after="0" w:line="240" w:lineRule="auto"/>
              <w:rPr>
                <w:rFonts w:eastAsia="Times New Roman" w:cstheme="minorHAnsi"/>
                <w:color w:val="000000"/>
              </w:rPr>
            </w:pPr>
            <w:proofErr w:type="gramStart"/>
            <w:r w:rsidRPr="00300BE9">
              <w:rPr>
                <w:rFonts w:eastAsia="Times New Roman" w:cstheme="minorHAnsi"/>
                <w:color w:val="000000"/>
              </w:rPr>
              <w:t>Cheyenne-Arapaho</w:t>
            </w:r>
            <w:proofErr w:type="gramEnd"/>
            <w:r w:rsidRPr="00300BE9">
              <w:rPr>
                <w:rFonts w:eastAsia="Times New Roman" w:cstheme="minorHAnsi"/>
                <w:color w:val="000000"/>
              </w:rPr>
              <w:t xml:space="preserve">  </w:t>
            </w:r>
          </w:p>
        </w:tc>
      </w:tr>
      <w:tr w:rsidR="006169A3" w:rsidRPr="00300BE9" w14:paraId="348E8AC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6C4F6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1108-0 </w:t>
            </w:r>
          </w:p>
        </w:tc>
        <w:tc>
          <w:tcPr>
            <w:tcW w:w="4455" w:type="dxa"/>
            <w:tcBorders>
              <w:top w:val="nil"/>
              <w:left w:val="nil"/>
              <w:bottom w:val="single" w:sz="4" w:space="0" w:color="auto"/>
              <w:right w:val="single" w:sz="4" w:space="0" w:color="auto"/>
            </w:tcBorders>
            <w:noWrap/>
            <w:vAlign w:val="bottom"/>
            <w:hideMark/>
          </w:tcPr>
          <w:p w14:paraId="042FB06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Chickahominy  </w:t>
            </w:r>
          </w:p>
        </w:tc>
      </w:tr>
      <w:tr w:rsidR="006169A3" w:rsidRPr="00300BE9" w14:paraId="09D541A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6DB7D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1109-8 </w:t>
            </w:r>
          </w:p>
        </w:tc>
        <w:tc>
          <w:tcPr>
            <w:tcW w:w="4455" w:type="dxa"/>
            <w:tcBorders>
              <w:top w:val="nil"/>
              <w:left w:val="nil"/>
              <w:bottom w:val="single" w:sz="4" w:space="0" w:color="auto"/>
              <w:right w:val="single" w:sz="4" w:space="0" w:color="auto"/>
            </w:tcBorders>
            <w:noWrap/>
            <w:vAlign w:val="bottom"/>
            <w:hideMark/>
          </w:tcPr>
          <w:p w14:paraId="1B32E05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Eastern Chickahominy  </w:t>
            </w:r>
          </w:p>
        </w:tc>
      </w:tr>
      <w:tr w:rsidR="006169A3" w:rsidRPr="00300BE9" w14:paraId="43D717F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44413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1110-6 </w:t>
            </w:r>
          </w:p>
        </w:tc>
        <w:tc>
          <w:tcPr>
            <w:tcW w:w="4455" w:type="dxa"/>
            <w:tcBorders>
              <w:top w:val="nil"/>
              <w:left w:val="nil"/>
              <w:bottom w:val="single" w:sz="4" w:space="0" w:color="auto"/>
              <w:right w:val="single" w:sz="4" w:space="0" w:color="auto"/>
            </w:tcBorders>
            <w:noWrap/>
            <w:vAlign w:val="bottom"/>
            <w:hideMark/>
          </w:tcPr>
          <w:p w14:paraId="3685BE0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Western Chickahominy  </w:t>
            </w:r>
          </w:p>
        </w:tc>
      </w:tr>
      <w:tr w:rsidR="006169A3" w:rsidRPr="00300BE9" w14:paraId="40BB3AA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BF0BE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1112-2 </w:t>
            </w:r>
          </w:p>
        </w:tc>
        <w:tc>
          <w:tcPr>
            <w:tcW w:w="4455" w:type="dxa"/>
            <w:tcBorders>
              <w:top w:val="nil"/>
              <w:left w:val="nil"/>
              <w:bottom w:val="single" w:sz="4" w:space="0" w:color="auto"/>
              <w:right w:val="single" w:sz="4" w:space="0" w:color="auto"/>
            </w:tcBorders>
            <w:noWrap/>
            <w:vAlign w:val="bottom"/>
            <w:hideMark/>
          </w:tcPr>
          <w:p w14:paraId="1538D7C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Chickasaw  </w:t>
            </w:r>
          </w:p>
        </w:tc>
      </w:tr>
      <w:tr w:rsidR="006169A3" w:rsidRPr="00300BE9" w14:paraId="1C16C7E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C6AD9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1114-8 </w:t>
            </w:r>
          </w:p>
        </w:tc>
        <w:tc>
          <w:tcPr>
            <w:tcW w:w="4455" w:type="dxa"/>
            <w:tcBorders>
              <w:top w:val="nil"/>
              <w:left w:val="nil"/>
              <w:bottom w:val="single" w:sz="4" w:space="0" w:color="auto"/>
              <w:right w:val="single" w:sz="4" w:space="0" w:color="auto"/>
            </w:tcBorders>
            <w:noWrap/>
            <w:vAlign w:val="bottom"/>
            <w:hideMark/>
          </w:tcPr>
          <w:p w14:paraId="05FED3F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Chinook  </w:t>
            </w:r>
          </w:p>
        </w:tc>
      </w:tr>
      <w:tr w:rsidR="006169A3" w:rsidRPr="00300BE9" w14:paraId="2B8388B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00D27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1115-5 </w:t>
            </w:r>
          </w:p>
        </w:tc>
        <w:tc>
          <w:tcPr>
            <w:tcW w:w="4455" w:type="dxa"/>
            <w:tcBorders>
              <w:top w:val="nil"/>
              <w:left w:val="nil"/>
              <w:bottom w:val="single" w:sz="4" w:space="0" w:color="auto"/>
              <w:right w:val="single" w:sz="4" w:space="0" w:color="auto"/>
            </w:tcBorders>
            <w:noWrap/>
            <w:vAlign w:val="bottom"/>
            <w:hideMark/>
          </w:tcPr>
          <w:p w14:paraId="0796493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Clatsop  </w:t>
            </w:r>
          </w:p>
        </w:tc>
      </w:tr>
      <w:tr w:rsidR="006169A3" w:rsidRPr="00300BE9" w14:paraId="2775657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21989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1116-3 </w:t>
            </w:r>
          </w:p>
        </w:tc>
        <w:tc>
          <w:tcPr>
            <w:tcW w:w="4455" w:type="dxa"/>
            <w:tcBorders>
              <w:top w:val="nil"/>
              <w:left w:val="nil"/>
              <w:bottom w:val="single" w:sz="4" w:space="0" w:color="auto"/>
              <w:right w:val="single" w:sz="4" w:space="0" w:color="auto"/>
            </w:tcBorders>
            <w:noWrap/>
            <w:vAlign w:val="bottom"/>
            <w:hideMark/>
          </w:tcPr>
          <w:p w14:paraId="53E8DD0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Columbia River Chinook  </w:t>
            </w:r>
          </w:p>
        </w:tc>
      </w:tr>
      <w:tr w:rsidR="006169A3" w:rsidRPr="00300BE9" w14:paraId="55C51F9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C13D1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1117-1 </w:t>
            </w:r>
          </w:p>
        </w:tc>
        <w:tc>
          <w:tcPr>
            <w:tcW w:w="4455" w:type="dxa"/>
            <w:tcBorders>
              <w:top w:val="nil"/>
              <w:left w:val="nil"/>
              <w:bottom w:val="single" w:sz="4" w:space="0" w:color="auto"/>
              <w:right w:val="single" w:sz="4" w:space="0" w:color="auto"/>
            </w:tcBorders>
            <w:noWrap/>
            <w:vAlign w:val="bottom"/>
            <w:hideMark/>
          </w:tcPr>
          <w:p w14:paraId="5952BA62"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Kathlamet</w:t>
            </w:r>
            <w:proofErr w:type="spellEnd"/>
            <w:r w:rsidRPr="00300BE9">
              <w:rPr>
                <w:rFonts w:eastAsia="Times New Roman" w:cstheme="minorHAnsi"/>
                <w:color w:val="000000"/>
              </w:rPr>
              <w:t xml:space="preserve">  </w:t>
            </w:r>
          </w:p>
        </w:tc>
      </w:tr>
      <w:tr w:rsidR="006169A3" w:rsidRPr="00300BE9" w14:paraId="1FFF47F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58A89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1118-9 </w:t>
            </w:r>
          </w:p>
        </w:tc>
        <w:tc>
          <w:tcPr>
            <w:tcW w:w="4455" w:type="dxa"/>
            <w:tcBorders>
              <w:top w:val="nil"/>
              <w:left w:val="nil"/>
              <w:bottom w:val="single" w:sz="4" w:space="0" w:color="auto"/>
              <w:right w:val="single" w:sz="4" w:space="0" w:color="auto"/>
            </w:tcBorders>
            <w:noWrap/>
            <w:vAlign w:val="bottom"/>
            <w:hideMark/>
          </w:tcPr>
          <w:p w14:paraId="1249459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Upper Chinook  </w:t>
            </w:r>
          </w:p>
        </w:tc>
      </w:tr>
      <w:tr w:rsidR="006169A3" w:rsidRPr="00300BE9" w14:paraId="7188CEC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78724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1119-7 </w:t>
            </w:r>
          </w:p>
        </w:tc>
        <w:tc>
          <w:tcPr>
            <w:tcW w:w="4455" w:type="dxa"/>
            <w:tcBorders>
              <w:top w:val="nil"/>
              <w:left w:val="nil"/>
              <w:bottom w:val="single" w:sz="4" w:space="0" w:color="auto"/>
              <w:right w:val="single" w:sz="4" w:space="0" w:color="auto"/>
            </w:tcBorders>
            <w:noWrap/>
            <w:vAlign w:val="bottom"/>
            <w:hideMark/>
          </w:tcPr>
          <w:p w14:paraId="6AC3B878"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Wakiakum</w:t>
            </w:r>
            <w:proofErr w:type="spellEnd"/>
            <w:r w:rsidRPr="00300BE9">
              <w:rPr>
                <w:rFonts w:eastAsia="Times New Roman" w:cstheme="minorHAnsi"/>
                <w:color w:val="000000"/>
              </w:rPr>
              <w:t xml:space="preserve"> Chinook  </w:t>
            </w:r>
          </w:p>
        </w:tc>
      </w:tr>
      <w:tr w:rsidR="006169A3" w:rsidRPr="00300BE9" w14:paraId="377EA0D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71737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1120-5 </w:t>
            </w:r>
          </w:p>
        </w:tc>
        <w:tc>
          <w:tcPr>
            <w:tcW w:w="4455" w:type="dxa"/>
            <w:tcBorders>
              <w:top w:val="nil"/>
              <w:left w:val="nil"/>
              <w:bottom w:val="single" w:sz="4" w:space="0" w:color="auto"/>
              <w:right w:val="single" w:sz="4" w:space="0" w:color="auto"/>
            </w:tcBorders>
            <w:noWrap/>
            <w:vAlign w:val="bottom"/>
            <w:hideMark/>
          </w:tcPr>
          <w:p w14:paraId="2366BD7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Willapa Chinook  </w:t>
            </w:r>
          </w:p>
        </w:tc>
      </w:tr>
      <w:tr w:rsidR="006169A3" w:rsidRPr="00300BE9" w14:paraId="5774043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EE586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1121-3 </w:t>
            </w:r>
          </w:p>
        </w:tc>
        <w:tc>
          <w:tcPr>
            <w:tcW w:w="4455" w:type="dxa"/>
            <w:tcBorders>
              <w:top w:val="nil"/>
              <w:left w:val="nil"/>
              <w:bottom w:val="single" w:sz="4" w:space="0" w:color="auto"/>
              <w:right w:val="single" w:sz="4" w:space="0" w:color="auto"/>
            </w:tcBorders>
            <w:noWrap/>
            <w:vAlign w:val="bottom"/>
            <w:hideMark/>
          </w:tcPr>
          <w:p w14:paraId="45C2A65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Wishram  </w:t>
            </w:r>
          </w:p>
        </w:tc>
      </w:tr>
      <w:tr w:rsidR="006169A3" w:rsidRPr="00300BE9" w14:paraId="22FC085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D1823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1123-9 </w:t>
            </w:r>
          </w:p>
        </w:tc>
        <w:tc>
          <w:tcPr>
            <w:tcW w:w="4455" w:type="dxa"/>
            <w:tcBorders>
              <w:top w:val="nil"/>
              <w:left w:val="nil"/>
              <w:bottom w:val="single" w:sz="4" w:space="0" w:color="auto"/>
              <w:right w:val="single" w:sz="4" w:space="0" w:color="auto"/>
            </w:tcBorders>
            <w:noWrap/>
            <w:vAlign w:val="bottom"/>
            <w:hideMark/>
          </w:tcPr>
          <w:p w14:paraId="387CB36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Chippewa  </w:t>
            </w:r>
          </w:p>
        </w:tc>
      </w:tr>
      <w:tr w:rsidR="006169A3" w:rsidRPr="00300BE9" w14:paraId="419D1F1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D967E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1124-7 </w:t>
            </w:r>
          </w:p>
        </w:tc>
        <w:tc>
          <w:tcPr>
            <w:tcW w:w="4455" w:type="dxa"/>
            <w:tcBorders>
              <w:top w:val="nil"/>
              <w:left w:val="nil"/>
              <w:bottom w:val="single" w:sz="4" w:space="0" w:color="auto"/>
              <w:right w:val="single" w:sz="4" w:space="0" w:color="auto"/>
            </w:tcBorders>
            <w:noWrap/>
            <w:vAlign w:val="bottom"/>
            <w:hideMark/>
          </w:tcPr>
          <w:p w14:paraId="6473980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Bad River  </w:t>
            </w:r>
          </w:p>
        </w:tc>
      </w:tr>
      <w:tr w:rsidR="006169A3" w:rsidRPr="00300BE9" w14:paraId="5C05BA3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BE6C3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1125-4 </w:t>
            </w:r>
          </w:p>
        </w:tc>
        <w:tc>
          <w:tcPr>
            <w:tcW w:w="4455" w:type="dxa"/>
            <w:tcBorders>
              <w:top w:val="nil"/>
              <w:left w:val="nil"/>
              <w:bottom w:val="single" w:sz="4" w:space="0" w:color="auto"/>
              <w:right w:val="single" w:sz="4" w:space="0" w:color="auto"/>
            </w:tcBorders>
            <w:noWrap/>
            <w:vAlign w:val="bottom"/>
            <w:hideMark/>
          </w:tcPr>
          <w:p w14:paraId="7B49DF3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Bay Mills Chippewa  </w:t>
            </w:r>
          </w:p>
        </w:tc>
      </w:tr>
      <w:tr w:rsidR="006169A3" w:rsidRPr="00300BE9" w14:paraId="55EC04C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C4C90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1126-2 </w:t>
            </w:r>
          </w:p>
        </w:tc>
        <w:tc>
          <w:tcPr>
            <w:tcW w:w="4455" w:type="dxa"/>
            <w:tcBorders>
              <w:top w:val="nil"/>
              <w:left w:val="nil"/>
              <w:bottom w:val="single" w:sz="4" w:space="0" w:color="auto"/>
              <w:right w:val="single" w:sz="4" w:space="0" w:color="auto"/>
            </w:tcBorders>
            <w:noWrap/>
            <w:vAlign w:val="bottom"/>
            <w:hideMark/>
          </w:tcPr>
          <w:p w14:paraId="326132F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Bois Forte  </w:t>
            </w:r>
          </w:p>
        </w:tc>
      </w:tr>
      <w:tr w:rsidR="006169A3" w:rsidRPr="00300BE9" w14:paraId="476C551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7FBC6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1127-0 </w:t>
            </w:r>
          </w:p>
        </w:tc>
        <w:tc>
          <w:tcPr>
            <w:tcW w:w="4455" w:type="dxa"/>
            <w:tcBorders>
              <w:top w:val="nil"/>
              <w:left w:val="nil"/>
              <w:bottom w:val="single" w:sz="4" w:space="0" w:color="auto"/>
              <w:right w:val="single" w:sz="4" w:space="0" w:color="auto"/>
            </w:tcBorders>
            <w:noWrap/>
            <w:vAlign w:val="bottom"/>
            <w:hideMark/>
          </w:tcPr>
          <w:p w14:paraId="716B962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Burt Lake Chippewa  </w:t>
            </w:r>
          </w:p>
        </w:tc>
      </w:tr>
      <w:tr w:rsidR="006169A3" w:rsidRPr="00300BE9" w14:paraId="278DA3C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096E8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1128-8 </w:t>
            </w:r>
          </w:p>
        </w:tc>
        <w:tc>
          <w:tcPr>
            <w:tcW w:w="4455" w:type="dxa"/>
            <w:tcBorders>
              <w:top w:val="nil"/>
              <w:left w:val="nil"/>
              <w:bottom w:val="single" w:sz="4" w:space="0" w:color="auto"/>
              <w:right w:val="single" w:sz="4" w:space="0" w:color="auto"/>
            </w:tcBorders>
            <w:noWrap/>
            <w:vAlign w:val="bottom"/>
            <w:hideMark/>
          </w:tcPr>
          <w:p w14:paraId="5EE2381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Fond Du Lac  </w:t>
            </w:r>
          </w:p>
        </w:tc>
      </w:tr>
      <w:tr w:rsidR="006169A3" w:rsidRPr="00300BE9" w14:paraId="235B6AC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D15E6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1129-6 </w:t>
            </w:r>
          </w:p>
        </w:tc>
        <w:tc>
          <w:tcPr>
            <w:tcW w:w="4455" w:type="dxa"/>
            <w:tcBorders>
              <w:top w:val="nil"/>
              <w:left w:val="nil"/>
              <w:bottom w:val="single" w:sz="4" w:space="0" w:color="auto"/>
              <w:right w:val="single" w:sz="4" w:space="0" w:color="auto"/>
            </w:tcBorders>
            <w:noWrap/>
            <w:vAlign w:val="bottom"/>
            <w:hideMark/>
          </w:tcPr>
          <w:p w14:paraId="1E1EEC4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Grand Portage  </w:t>
            </w:r>
          </w:p>
        </w:tc>
      </w:tr>
      <w:tr w:rsidR="006169A3" w:rsidRPr="00300BE9" w14:paraId="580F70C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1C78B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1130-4 </w:t>
            </w:r>
          </w:p>
        </w:tc>
        <w:tc>
          <w:tcPr>
            <w:tcW w:w="4455" w:type="dxa"/>
            <w:tcBorders>
              <w:top w:val="nil"/>
              <w:left w:val="nil"/>
              <w:bottom w:val="single" w:sz="4" w:space="0" w:color="auto"/>
              <w:right w:val="single" w:sz="4" w:space="0" w:color="auto"/>
            </w:tcBorders>
            <w:noWrap/>
            <w:vAlign w:val="bottom"/>
            <w:hideMark/>
          </w:tcPr>
          <w:p w14:paraId="304EBF5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Grand Traverse Band Of Ottawa/Chippewa  </w:t>
            </w:r>
          </w:p>
        </w:tc>
      </w:tr>
      <w:tr w:rsidR="006169A3" w:rsidRPr="00300BE9" w14:paraId="2CE5AE6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666C0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1131-2 </w:t>
            </w:r>
          </w:p>
        </w:tc>
        <w:tc>
          <w:tcPr>
            <w:tcW w:w="4455" w:type="dxa"/>
            <w:tcBorders>
              <w:top w:val="nil"/>
              <w:left w:val="nil"/>
              <w:bottom w:val="single" w:sz="4" w:space="0" w:color="auto"/>
              <w:right w:val="single" w:sz="4" w:space="0" w:color="auto"/>
            </w:tcBorders>
            <w:noWrap/>
            <w:vAlign w:val="bottom"/>
            <w:hideMark/>
          </w:tcPr>
          <w:p w14:paraId="6B4ABA9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Keweenaw  </w:t>
            </w:r>
          </w:p>
        </w:tc>
      </w:tr>
      <w:tr w:rsidR="006169A3" w:rsidRPr="00300BE9" w14:paraId="32DA0A8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60035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1132-0 </w:t>
            </w:r>
          </w:p>
        </w:tc>
        <w:tc>
          <w:tcPr>
            <w:tcW w:w="4455" w:type="dxa"/>
            <w:tcBorders>
              <w:top w:val="nil"/>
              <w:left w:val="nil"/>
              <w:bottom w:val="single" w:sz="4" w:space="0" w:color="auto"/>
              <w:right w:val="single" w:sz="4" w:space="0" w:color="auto"/>
            </w:tcBorders>
            <w:noWrap/>
            <w:vAlign w:val="bottom"/>
            <w:hideMark/>
          </w:tcPr>
          <w:p w14:paraId="386C6E8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Lac Courte Oreilles  </w:t>
            </w:r>
          </w:p>
        </w:tc>
      </w:tr>
      <w:tr w:rsidR="006169A3" w:rsidRPr="00300BE9" w14:paraId="28BEF24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D32F8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1133-8 </w:t>
            </w:r>
          </w:p>
        </w:tc>
        <w:tc>
          <w:tcPr>
            <w:tcW w:w="4455" w:type="dxa"/>
            <w:tcBorders>
              <w:top w:val="nil"/>
              <w:left w:val="nil"/>
              <w:bottom w:val="single" w:sz="4" w:space="0" w:color="auto"/>
              <w:right w:val="single" w:sz="4" w:space="0" w:color="auto"/>
            </w:tcBorders>
            <w:noWrap/>
            <w:vAlign w:val="bottom"/>
            <w:hideMark/>
          </w:tcPr>
          <w:p w14:paraId="4DD2BD8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Lac Du Flambeau  </w:t>
            </w:r>
          </w:p>
        </w:tc>
      </w:tr>
      <w:tr w:rsidR="006169A3" w:rsidRPr="00300BE9" w14:paraId="7E7A039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61C47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1134-6 </w:t>
            </w:r>
          </w:p>
        </w:tc>
        <w:tc>
          <w:tcPr>
            <w:tcW w:w="4455" w:type="dxa"/>
            <w:tcBorders>
              <w:top w:val="nil"/>
              <w:left w:val="nil"/>
              <w:bottom w:val="single" w:sz="4" w:space="0" w:color="auto"/>
              <w:right w:val="single" w:sz="4" w:space="0" w:color="auto"/>
            </w:tcBorders>
            <w:noWrap/>
            <w:vAlign w:val="bottom"/>
            <w:hideMark/>
          </w:tcPr>
          <w:p w14:paraId="01BB034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Lac Vieux Desert Chippewa  </w:t>
            </w:r>
          </w:p>
        </w:tc>
      </w:tr>
      <w:tr w:rsidR="006169A3" w:rsidRPr="00300BE9" w14:paraId="7C20275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E8FCF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1135-3 </w:t>
            </w:r>
          </w:p>
        </w:tc>
        <w:tc>
          <w:tcPr>
            <w:tcW w:w="4455" w:type="dxa"/>
            <w:tcBorders>
              <w:top w:val="nil"/>
              <w:left w:val="nil"/>
              <w:bottom w:val="single" w:sz="4" w:space="0" w:color="auto"/>
              <w:right w:val="single" w:sz="4" w:space="0" w:color="auto"/>
            </w:tcBorders>
            <w:noWrap/>
            <w:vAlign w:val="bottom"/>
            <w:hideMark/>
          </w:tcPr>
          <w:p w14:paraId="6A3E892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Lake Superior  </w:t>
            </w:r>
          </w:p>
        </w:tc>
      </w:tr>
      <w:tr w:rsidR="006169A3" w:rsidRPr="00300BE9" w14:paraId="1C90F70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92C2D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1136-1 </w:t>
            </w:r>
          </w:p>
        </w:tc>
        <w:tc>
          <w:tcPr>
            <w:tcW w:w="4455" w:type="dxa"/>
            <w:tcBorders>
              <w:top w:val="nil"/>
              <w:left w:val="nil"/>
              <w:bottom w:val="single" w:sz="4" w:space="0" w:color="auto"/>
              <w:right w:val="single" w:sz="4" w:space="0" w:color="auto"/>
            </w:tcBorders>
            <w:noWrap/>
            <w:vAlign w:val="bottom"/>
            <w:hideMark/>
          </w:tcPr>
          <w:p w14:paraId="314AC5B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Leech Lake  </w:t>
            </w:r>
          </w:p>
        </w:tc>
      </w:tr>
      <w:tr w:rsidR="006169A3" w:rsidRPr="00300BE9" w14:paraId="0E7D8AD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6245D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1137-9 </w:t>
            </w:r>
          </w:p>
        </w:tc>
        <w:tc>
          <w:tcPr>
            <w:tcW w:w="4455" w:type="dxa"/>
            <w:tcBorders>
              <w:top w:val="nil"/>
              <w:left w:val="nil"/>
              <w:bottom w:val="single" w:sz="4" w:space="0" w:color="auto"/>
              <w:right w:val="single" w:sz="4" w:space="0" w:color="auto"/>
            </w:tcBorders>
            <w:noWrap/>
            <w:vAlign w:val="bottom"/>
            <w:hideMark/>
          </w:tcPr>
          <w:p w14:paraId="551E826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Little Shell Chippewa  </w:t>
            </w:r>
          </w:p>
        </w:tc>
      </w:tr>
      <w:tr w:rsidR="006169A3" w:rsidRPr="00300BE9" w14:paraId="767D6B6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43ADF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1138-7 </w:t>
            </w:r>
          </w:p>
        </w:tc>
        <w:tc>
          <w:tcPr>
            <w:tcW w:w="4455" w:type="dxa"/>
            <w:tcBorders>
              <w:top w:val="nil"/>
              <w:left w:val="nil"/>
              <w:bottom w:val="single" w:sz="4" w:space="0" w:color="auto"/>
              <w:right w:val="single" w:sz="4" w:space="0" w:color="auto"/>
            </w:tcBorders>
            <w:noWrap/>
            <w:vAlign w:val="bottom"/>
            <w:hideMark/>
          </w:tcPr>
          <w:p w14:paraId="1C7603D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Mille Lacs  </w:t>
            </w:r>
          </w:p>
        </w:tc>
      </w:tr>
      <w:tr w:rsidR="006169A3" w:rsidRPr="00300BE9" w14:paraId="5520657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8D304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1139-5 </w:t>
            </w:r>
          </w:p>
        </w:tc>
        <w:tc>
          <w:tcPr>
            <w:tcW w:w="4455" w:type="dxa"/>
            <w:tcBorders>
              <w:top w:val="nil"/>
              <w:left w:val="nil"/>
              <w:bottom w:val="single" w:sz="4" w:space="0" w:color="auto"/>
              <w:right w:val="single" w:sz="4" w:space="0" w:color="auto"/>
            </w:tcBorders>
            <w:noWrap/>
            <w:vAlign w:val="bottom"/>
            <w:hideMark/>
          </w:tcPr>
          <w:p w14:paraId="778219B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Minnesota Chippewa  </w:t>
            </w:r>
          </w:p>
        </w:tc>
      </w:tr>
      <w:tr w:rsidR="006169A3" w:rsidRPr="00300BE9" w14:paraId="433EFEB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E1F2E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1140-3 </w:t>
            </w:r>
          </w:p>
        </w:tc>
        <w:tc>
          <w:tcPr>
            <w:tcW w:w="4455" w:type="dxa"/>
            <w:tcBorders>
              <w:top w:val="nil"/>
              <w:left w:val="nil"/>
              <w:bottom w:val="single" w:sz="4" w:space="0" w:color="auto"/>
              <w:right w:val="single" w:sz="4" w:space="0" w:color="auto"/>
            </w:tcBorders>
            <w:noWrap/>
            <w:vAlign w:val="bottom"/>
            <w:hideMark/>
          </w:tcPr>
          <w:p w14:paraId="353166B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Ontonagon  </w:t>
            </w:r>
          </w:p>
        </w:tc>
      </w:tr>
      <w:tr w:rsidR="006169A3" w:rsidRPr="00300BE9" w14:paraId="7BBB5E4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BE395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1141-1 </w:t>
            </w:r>
          </w:p>
        </w:tc>
        <w:tc>
          <w:tcPr>
            <w:tcW w:w="4455" w:type="dxa"/>
            <w:tcBorders>
              <w:top w:val="nil"/>
              <w:left w:val="nil"/>
              <w:bottom w:val="single" w:sz="4" w:space="0" w:color="auto"/>
              <w:right w:val="single" w:sz="4" w:space="0" w:color="auto"/>
            </w:tcBorders>
            <w:noWrap/>
            <w:vAlign w:val="bottom"/>
            <w:hideMark/>
          </w:tcPr>
          <w:p w14:paraId="36ABE6A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Red Cliff Chippewa  </w:t>
            </w:r>
          </w:p>
        </w:tc>
      </w:tr>
      <w:tr w:rsidR="006169A3" w:rsidRPr="00300BE9" w14:paraId="565BA35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1D38B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1142-9 </w:t>
            </w:r>
          </w:p>
        </w:tc>
        <w:tc>
          <w:tcPr>
            <w:tcW w:w="4455" w:type="dxa"/>
            <w:tcBorders>
              <w:top w:val="nil"/>
              <w:left w:val="nil"/>
              <w:bottom w:val="single" w:sz="4" w:space="0" w:color="auto"/>
              <w:right w:val="single" w:sz="4" w:space="0" w:color="auto"/>
            </w:tcBorders>
            <w:noWrap/>
            <w:vAlign w:val="bottom"/>
            <w:hideMark/>
          </w:tcPr>
          <w:p w14:paraId="22168E3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Red Lake Chippewa  </w:t>
            </w:r>
          </w:p>
        </w:tc>
      </w:tr>
      <w:tr w:rsidR="006169A3" w:rsidRPr="00300BE9" w14:paraId="31B3592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96DB2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1143-7 </w:t>
            </w:r>
          </w:p>
        </w:tc>
        <w:tc>
          <w:tcPr>
            <w:tcW w:w="4455" w:type="dxa"/>
            <w:tcBorders>
              <w:top w:val="nil"/>
              <w:left w:val="nil"/>
              <w:bottom w:val="single" w:sz="4" w:space="0" w:color="auto"/>
              <w:right w:val="single" w:sz="4" w:space="0" w:color="auto"/>
            </w:tcBorders>
            <w:noWrap/>
            <w:vAlign w:val="bottom"/>
            <w:hideMark/>
          </w:tcPr>
          <w:p w14:paraId="7A628C7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Saginaw Chippewa  </w:t>
            </w:r>
          </w:p>
        </w:tc>
      </w:tr>
      <w:tr w:rsidR="006169A3" w:rsidRPr="00300BE9" w14:paraId="64E8C5C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70996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1144-5 </w:t>
            </w:r>
          </w:p>
        </w:tc>
        <w:tc>
          <w:tcPr>
            <w:tcW w:w="4455" w:type="dxa"/>
            <w:tcBorders>
              <w:top w:val="nil"/>
              <w:left w:val="nil"/>
              <w:bottom w:val="single" w:sz="4" w:space="0" w:color="auto"/>
              <w:right w:val="single" w:sz="4" w:space="0" w:color="auto"/>
            </w:tcBorders>
            <w:noWrap/>
            <w:vAlign w:val="bottom"/>
            <w:hideMark/>
          </w:tcPr>
          <w:p w14:paraId="22BA6CB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St. Croix Chippewa  </w:t>
            </w:r>
          </w:p>
        </w:tc>
      </w:tr>
      <w:tr w:rsidR="006169A3" w:rsidRPr="00300BE9" w14:paraId="141E990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F91AD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1145-2 </w:t>
            </w:r>
          </w:p>
        </w:tc>
        <w:tc>
          <w:tcPr>
            <w:tcW w:w="4455" w:type="dxa"/>
            <w:tcBorders>
              <w:top w:val="nil"/>
              <w:left w:val="nil"/>
              <w:bottom w:val="single" w:sz="4" w:space="0" w:color="auto"/>
              <w:right w:val="single" w:sz="4" w:space="0" w:color="auto"/>
            </w:tcBorders>
            <w:noWrap/>
            <w:vAlign w:val="bottom"/>
            <w:hideMark/>
          </w:tcPr>
          <w:p w14:paraId="7F87B45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Sault Ste. Marie Chippewa  </w:t>
            </w:r>
          </w:p>
        </w:tc>
      </w:tr>
      <w:tr w:rsidR="006169A3" w:rsidRPr="00300BE9" w14:paraId="252CDDC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E2053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1146-0 </w:t>
            </w:r>
          </w:p>
        </w:tc>
        <w:tc>
          <w:tcPr>
            <w:tcW w:w="4455" w:type="dxa"/>
            <w:tcBorders>
              <w:top w:val="nil"/>
              <w:left w:val="nil"/>
              <w:bottom w:val="single" w:sz="4" w:space="0" w:color="auto"/>
              <w:right w:val="single" w:sz="4" w:space="0" w:color="auto"/>
            </w:tcBorders>
            <w:noWrap/>
            <w:vAlign w:val="bottom"/>
            <w:hideMark/>
          </w:tcPr>
          <w:p w14:paraId="1DF04251"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Sokoagon</w:t>
            </w:r>
            <w:proofErr w:type="spellEnd"/>
            <w:r w:rsidRPr="00300BE9">
              <w:rPr>
                <w:rFonts w:eastAsia="Times New Roman" w:cstheme="minorHAnsi"/>
                <w:color w:val="000000"/>
              </w:rPr>
              <w:t xml:space="preserve"> Chippewa  </w:t>
            </w:r>
          </w:p>
        </w:tc>
      </w:tr>
      <w:tr w:rsidR="006169A3" w:rsidRPr="00300BE9" w14:paraId="4CECAAF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4569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1147-8 </w:t>
            </w:r>
          </w:p>
        </w:tc>
        <w:tc>
          <w:tcPr>
            <w:tcW w:w="4455" w:type="dxa"/>
            <w:tcBorders>
              <w:top w:val="nil"/>
              <w:left w:val="nil"/>
              <w:bottom w:val="single" w:sz="4" w:space="0" w:color="auto"/>
              <w:right w:val="single" w:sz="4" w:space="0" w:color="auto"/>
            </w:tcBorders>
            <w:noWrap/>
            <w:vAlign w:val="bottom"/>
            <w:hideMark/>
          </w:tcPr>
          <w:p w14:paraId="12E7427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Turtle  Mountain  </w:t>
            </w:r>
          </w:p>
        </w:tc>
      </w:tr>
      <w:tr w:rsidR="006169A3" w:rsidRPr="00300BE9" w14:paraId="04E3396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687FC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1148-6 </w:t>
            </w:r>
          </w:p>
        </w:tc>
        <w:tc>
          <w:tcPr>
            <w:tcW w:w="4455" w:type="dxa"/>
            <w:tcBorders>
              <w:top w:val="nil"/>
              <w:left w:val="nil"/>
              <w:bottom w:val="single" w:sz="4" w:space="0" w:color="auto"/>
              <w:right w:val="single" w:sz="4" w:space="0" w:color="auto"/>
            </w:tcBorders>
            <w:noWrap/>
            <w:vAlign w:val="bottom"/>
            <w:hideMark/>
          </w:tcPr>
          <w:p w14:paraId="79F9F2C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White Earth  </w:t>
            </w:r>
          </w:p>
        </w:tc>
      </w:tr>
      <w:tr w:rsidR="006169A3" w:rsidRPr="00300BE9" w14:paraId="0D2A492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1CC83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1150-2 </w:t>
            </w:r>
          </w:p>
        </w:tc>
        <w:tc>
          <w:tcPr>
            <w:tcW w:w="4455" w:type="dxa"/>
            <w:tcBorders>
              <w:top w:val="nil"/>
              <w:left w:val="nil"/>
              <w:bottom w:val="single" w:sz="4" w:space="0" w:color="auto"/>
              <w:right w:val="single" w:sz="4" w:space="0" w:color="auto"/>
            </w:tcBorders>
            <w:noWrap/>
            <w:vAlign w:val="bottom"/>
            <w:hideMark/>
          </w:tcPr>
          <w:p w14:paraId="173952C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Chippewa Cree  </w:t>
            </w:r>
          </w:p>
        </w:tc>
      </w:tr>
      <w:tr w:rsidR="006169A3" w:rsidRPr="00300BE9" w14:paraId="39BF554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445BD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1151-0 </w:t>
            </w:r>
          </w:p>
        </w:tc>
        <w:tc>
          <w:tcPr>
            <w:tcW w:w="4455" w:type="dxa"/>
            <w:tcBorders>
              <w:top w:val="nil"/>
              <w:left w:val="nil"/>
              <w:bottom w:val="single" w:sz="4" w:space="0" w:color="auto"/>
              <w:right w:val="single" w:sz="4" w:space="0" w:color="auto"/>
            </w:tcBorders>
            <w:noWrap/>
            <w:vAlign w:val="bottom"/>
            <w:hideMark/>
          </w:tcPr>
          <w:p w14:paraId="1B8433A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Rocky Boy's Chippewa Cree  </w:t>
            </w:r>
          </w:p>
        </w:tc>
      </w:tr>
      <w:tr w:rsidR="006169A3" w:rsidRPr="00300BE9" w14:paraId="00C6E4A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367D8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1153-6 </w:t>
            </w:r>
          </w:p>
        </w:tc>
        <w:tc>
          <w:tcPr>
            <w:tcW w:w="4455" w:type="dxa"/>
            <w:tcBorders>
              <w:top w:val="nil"/>
              <w:left w:val="nil"/>
              <w:bottom w:val="single" w:sz="4" w:space="0" w:color="auto"/>
              <w:right w:val="single" w:sz="4" w:space="0" w:color="auto"/>
            </w:tcBorders>
            <w:noWrap/>
            <w:vAlign w:val="bottom"/>
            <w:hideMark/>
          </w:tcPr>
          <w:p w14:paraId="517B430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Chitimacha  </w:t>
            </w:r>
          </w:p>
        </w:tc>
      </w:tr>
      <w:tr w:rsidR="006169A3" w:rsidRPr="00300BE9" w14:paraId="70D919E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3F436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1155-1 </w:t>
            </w:r>
          </w:p>
        </w:tc>
        <w:tc>
          <w:tcPr>
            <w:tcW w:w="4455" w:type="dxa"/>
            <w:tcBorders>
              <w:top w:val="nil"/>
              <w:left w:val="nil"/>
              <w:bottom w:val="single" w:sz="4" w:space="0" w:color="auto"/>
              <w:right w:val="single" w:sz="4" w:space="0" w:color="auto"/>
            </w:tcBorders>
            <w:noWrap/>
            <w:vAlign w:val="bottom"/>
            <w:hideMark/>
          </w:tcPr>
          <w:p w14:paraId="3B095A4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Choctaw  </w:t>
            </w:r>
          </w:p>
        </w:tc>
      </w:tr>
      <w:tr w:rsidR="006169A3" w:rsidRPr="00300BE9" w14:paraId="55B4DEF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C3910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1156-9 </w:t>
            </w:r>
          </w:p>
        </w:tc>
        <w:tc>
          <w:tcPr>
            <w:tcW w:w="4455" w:type="dxa"/>
            <w:tcBorders>
              <w:top w:val="nil"/>
              <w:left w:val="nil"/>
              <w:bottom w:val="single" w:sz="4" w:space="0" w:color="auto"/>
              <w:right w:val="single" w:sz="4" w:space="0" w:color="auto"/>
            </w:tcBorders>
            <w:noWrap/>
            <w:vAlign w:val="bottom"/>
            <w:hideMark/>
          </w:tcPr>
          <w:p w14:paraId="109F98C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Clifton Choctaw  </w:t>
            </w:r>
          </w:p>
        </w:tc>
      </w:tr>
      <w:tr w:rsidR="006169A3" w:rsidRPr="00300BE9" w14:paraId="1164A24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DA66F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1157-7 </w:t>
            </w:r>
          </w:p>
        </w:tc>
        <w:tc>
          <w:tcPr>
            <w:tcW w:w="4455" w:type="dxa"/>
            <w:tcBorders>
              <w:top w:val="nil"/>
              <w:left w:val="nil"/>
              <w:bottom w:val="single" w:sz="4" w:space="0" w:color="auto"/>
              <w:right w:val="single" w:sz="4" w:space="0" w:color="auto"/>
            </w:tcBorders>
            <w:noWrap/>
            <w:vAlign w:val="bottom"/>
            <w:hideMark/>
          </w:tcPr>
          <w:p w14:paraId="53AC3B1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Jena Choctaw  </w:t>
            </w:r>
          </w:p>
        </w:tc>
      </w:tr>
      <w:tr w:rsidR="006169A3" w:rsidRPr="00300BE9" w14:paraId="74EB24E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B22FF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1158-5 </w:t>
            </w:r>
          </w:p>
        </w:tc>
        <w:tc>
          <w:tcPr>
            <w:tcW w:w="4455" w:type="dxa"/>
            <w:tcBorders>
              <w:top w:val="nil"/>
              <w:left w:val="nil"/>
              <w:bottom w:val="single" w:sz="4" w:space="0" w:color="auto"/>
              <w:right w:val="single" w:sz="4" w:space="0" w:color="auto"/>
            </w:tcBorders>
            <w:noWrap/>
            <w:vAlign w:val="bottom"/>
            <w:hideMark/>
          </w:tcPr>
          <w:p w14:paraId="3AE817F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Mississippi Choctaw  </w:t>
            </w:r>
          </w:p>
        </w:tc>
      </w:tr>
      <w:tr w:rsidR="006169A3" w:rsidRPr="00300BE9" w14:paraId="3DA0AC6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F3C67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1159-3 </w:t>
            </w:r>
          </w:p>
        </w:tc>
        <w:tc>
          <w:tcPr>
            <w:tcW w:w="4455" w:type="dxa"/>
            <w:tcBorders>
              <w:top w:val="nil"/>
              <w:left w:val="nil"/>
              <w:bottom w:val="single" w:sz="4" w:space="0" w:color="auto"/>
              <w:right w:val="single" w:sz="4" w:space="0" w:color="auto"/>
            </w:tcBorders>
            <w:noWrap/>
            <w:vAlign w:val="bottom"/>
            <w:hideMark/>
          </w:tcPr>
          <w:p w14:paraId="5212FDD5"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Mowa</w:t>
            </w:r>
            <w:proofErr w:type="spellEnd"/>
            <w:r w:rsidRPr="00300BE9">
              <w:rPr>
                <w:rFonts w:eastAsia="Times New Roman" w:cstheme="minorHAnsi"/>
                <w:color w:val="000000"/>
              </w:rPr>
              <w:t xml:space="preserve"> Band Of Choctaw  </w:t>
            </w:r>
          </w:p>
        </w:tc>
      </w:tr>
      <w:tr w:rsidR="006169A3" w:rsidRPr="00300BE9" w14:paraId="7B6CDDD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036F1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1160-1 </w:t>
            </w:r>
          </w:p>
        </w:tc>
        <w:tc>
          <w:tcPr>
            <w:tcW w:w="4455" w:type="dxa"/>
            <w:tcBorders>
              <w:top w:val="nil"/>
              <w:left w:val="nil"/>
              <w:bottom w:val="single" w:sz="4" w:space="0" w:color="auto"/>
              <w:right w:val="single" w:sz="4" w:space="0" w:color="auto"/>
            </w:tcBorders>
            <w:noWrap/>
            <w:vAlign w:val="bottom"/>
            <w:hideMark/>
          </w:tcPr>
          <w:p w14:paraId="16CAC17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Oklahoma Choctaw  </w:t>
            </w:r>
          </w:p>
        </w:tc>
      </w:tr>
      <w:tr w:rsidR="006169A3" w:rsidRPr="00300BE9" w14:paraId="573A67E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86E19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1162-7 </w:t>
            </w:r>
          </w:p>
        </w:tc>
        <w:tc>
          <w:tcPr>
            <w:tcW w:w="4455" w:type="dxa"/>
            <w:tcBorders>
              <w:top w:val="nil"/>
              <w:left w:val="nil"/>
              <w:bottom w:val="single" w:sz="4" w:space="0" w:color="auto"/>
              <w:right w:val="single" w:sz="4" w:space="0" w:color="auto"/>
            </w:tcBorders>
            <w:noWrap/>
            <w:vAlign w:val="bottom"/>
            <w:hideMark/>
          </w:tcPr>
          <w:p w14:paraId="4388192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Chumash  </w:t>
            </w:r>
          </w:p>
        </w:tc>
      </w:tr>
      <w:tr w:rsidR="006169A3" w:rsidRPr="00300BE9" w14:paraId="757251F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AFF3B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1163-5 </w:t>
            </w:r>
          </w:p>
        </w:tc>
        <w:tc>
          <w:tcPr>
            <w:tcW w:w="4455" w:type="dxa"/>
            <w:tcBorders>
              <w:top w:val="nil"/>
              <w:left w:val="nil"/>
              <w:bottom w:val="single" w:sz="4" w:space="0" w:color="auto"/>
              <w:right w:val="single" w:sz="4" w:space="0" w:color="auto"/>
            </w:tcBorders>
            <w:noWrap/>
            <w:vAlign w:val="bottom"/>
            <w:hideMark/>
          </w:tcPr>
          <w:p w14:paraId="57265AB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Santa Ynez  </w:t>
            </w:r>
          </w:p>
        </w:tc>
      </w:tr>
      <w:tr w:rsidR="006169A3" w:rsidRPr="00300BE9" w14:paraId="5D4062C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BFD29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1165-0 </w:t>
            </w:r>
          </w:p>
        </w:tc>
        <w:tc>
          <w:tcPr>
            <w:tcW w:w="4455" w:type="dxa"/>
            <w:tcBorders>
              <w:top w:val="nil"/>
              <w:left w:val="nil"/>
              <w:bottom w:val="single" w:sz="4" w:space="0" w:color="auto"/>
              <w:right w:val="single" w:sz="4" w:space="0" w:color="auto"/>
            </w:tcBorders>
            <w:noWrap/>
            <w:vAlign w:val="bottom"/>
            <w:hideMark/>
          </w:tcPr>
          <w:p w14:paraId="02FDCA2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Clear Lake  </w:t>
            </w:r>
          </w:p>
        </w:tc>
      </w:tr>
      <w:tr w:rsidR="006169A3" w:rsidRPr="00300BE9" w14:paraId="212BB86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1B344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1167-6 </w:t>
            </w:r>
          </w:p>
        </w:tc>
        <w:tc>
          <w:tcPr>
            <w:tcW w:w="4455" w:type="dxa"/>
            <w:tcBorders>
              <w:top w:val="nil"/>
              <w:left w:val="nil"/>
              <w:bottom w:val="single" w:sz="4" w:space="0" w:color="auto"/>
              <w:right w:val="single" w:sz="4" w:space="0" w:color="auto"/>
            </w:tcBorders>
            <w:noWrap/>
            <w:vAlign w:val="bottom"/>
            <w:hideMark/>
          </w:tcPr>
          <w:p w14:paraId="50B0940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Coeur </w:t>
            </w:r>
            <w:proofErr w:type="spellStart"/>
            <w:r w:rsidRPr="00300BE9">
              <w:rPr>
                <w:rFonts w:eastAsia="Times New Roman" w:cstheme="minorHAnsi"/>
                <w:color w:val="000000"/>
              </w:rPr>
              <w:t>D'alene</w:t>
            </w:r>
            <w:proofErr w:type="spellEnd"/>
            <w:r w:rsidRPr="00300BE9">
              <w:rPr>
                <w:rFonts w:eastAsia="Times New Roman" w:cstheme="minorHAnsi"/>
                <w:color w:val="000000"/>
              </w:rPr>
              <w:t xml:space="preserve">  </w:t>
            </w:r>
          </w:p>
        </w:tc>
      </w:tr>
      <w:tr w:rsidR="006169A3" w:rsidRPr="00300BE9" w14:paraId="08A8B56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4DCB1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1169-2 </w:t>
            </w:r>
          </w:p>
        </w:tc>
        <w:tc>
          <w:tcPr>
            <w:tcW w:w="4455" w:type="dxa"/>
            <w:tcBorders>
              <w:top w:val="nil"/>
              <w:left w:val="nil"/>
              <w:bottom w:val="single" w:sz="4" w:space="0" w:color="auto"/>
              <w:right w:val="single" w:sz="4" w:space="0" w:color="auto"/>
            </w:tcBorders>
            <w:noWrap/>
            <w:vAlign w:val="bottom"/>
            <w:hideMark/>
          </w:tcPr>
          <w:p w14:paraId="34750760"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Cohar</w:t>
            </w:r>
            <w:proofErr w:type="spellEnd"/>
            <w:r w:rsidRPr="00300BE9">
              <w:rPr>
                <w:rFonts w:eastAsia="Times New Roman" w:cstheme="minorHAnsi"/>
                <w:color w:val="000000"/>
              </w:rPr>
              <w:t xml:space="preserve"> Ie  </w:t>
            </w:r>
          </w:p>
        </w:tc>
      </w:tr>
      <w:tr w:rsidR="006169A3" w:rsidRPr="00300BE9" w14:paraId="6898A8B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4528B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1171-8 </w:t>
            </w:r>
          </w:p>
        </w:tc>
        <w:tc>
          <w:tcPr>
            <w:tcW w:w="4455" w:type="dxa"/>
            <w:tcBorders>
              <w:top w:val="nil"/>
              <w:left w:val="nil"/>
              <w:bottom w:val="single" w:sz="4" w:space="0" w:color="auto"/>
              <w:right w:val="single" w:sz="4" w:space="0" w:color="auto"/>
            </w:tcBorders>
            <w:noWrap/>
            <w:vAlign w:val="bottom"/>
            <w:hideMark/>
          </w:tcPr>
          <w:p w14:paraId="3737893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Colorado River  </w:t>
            </w:r>
          </w:p>
        </w:tc>
      </w:tr>
      <w:tr w:rsidR="006169A3" w:rsidRPr="00300BE9" w14:paraId="6CDF136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8CB61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1173-4 </w:t>
            </w:r>
          </w:p>
        </w:tc>
        <w:tc>
          <w:tcPr>
            <w:tcW w:w="4455" w:type="dxa"/>
            <w:tcBorders>
              <w:top w:val="nil"/>
              <w:left w:val="nil"/>
              <w:bottom w:val="single" w:sz="4" w:space="0" w:color="auto"/>
              <w:right w:val="single" w:sz="4" w:space="0" w:color="auto"/>
            </w:tcBorders>
            <w:noWrap/>
            <w:vAlign w:val="bottom"/>
            <w:hideMark/>
          </w:tcPr>
          <w:p w14:paraId="0831784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Colville  </w:t>
            </w:r>
          </w:p>
        </w:tc>
      </w:tr>
      <w:tr w:rsidR="006169A3" w:rsidRPr="00300BE9" w14:paraId="0EBA9D0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F9372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1175-9 </w:t>
            </w:r>
          </w:p>
        </w:tc>
        <w:tc>
          <w:tcPr>
            <w:tcW w:w="4455" w:type="dxa"/>
            <w:tcBorders>
              <w:top w:val="nil"/>
              <w:left w:val="nil"/>
              <w:bottom w:val="single" w:sz="4" w:space="0" w:color="auto"/>
              <w:right w:val="single" w:sz="4" w:space="0" w:color="auto"/>
            </w:tcBorders>
            <w:noWrap/>
            <w:vAlign w:val="bottom"/>
            <w:hideMark/>
          </w:tcPr>
          <w:p w14:paraId="27C6BFD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Comanche  </w:t>
            </w:r>
          </w:p>
        </w:tc>
      </w:tr>
      <w:tr w:rsidR="006169A3" w:rsidRPr="00300BE9" w14:paraId="6B2030C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27146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1176-7 </w:t>
            </w:r>
          </w:p>
        </w:tc>
        <w:tc>
          <w:tcPr>
            <w:tcW w:w="4455" w:type="dxa"/>
            <w:tcBorders>
              <w:top w:val="nil"/>
              <w:left w:val="nil"/>
              <w:bottom w:val="single" w:sz="4" w:space="0" w:color="auto"/>
              <w:right w:val="single" w:sz="4" w:space="0" w:color="auto"/>
            </w:tcBorders>
            <w:noWrap/>
            <w:vAlign w:val="bottom"/>
            <w:hideMark/>
          </w:tcPr>
          <w:p w14:paraId="7E46546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Oklahoma Comanche  </w:t>
            </w:r>
          </w:p>
        </w:tc>
      </w:tr>
      <w:tr w:rsidR="006169A3" w:rsidRPr="00300BE9" w14:paraId="5B6DF04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FD3CC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1178-3 </w:t>
            </w:r>
          </w:p>
        </w:tc>
        <w:tc>
          <w:tcPr>
            <w:tcW w:w="4455" w:type="dxa"/>
            <w:tcBorders>
              <w:top w:val="nil"/>
              <w:left w:val="nil"/>
              <w:bottom w:val="single" w:sz="4" w:space="0" w:color="auto"/>
              <w:right w:val="single" w:sz="4" w:space="0" w:color="auto"/>
            </w:tcBorders>
            <w:noWrap/>
            <w:vAlign w:val="bottom"/>
            <w:hideMark/>
          </w:tcPr>
          <w:p w14:paraId="2A10A3F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Coos, Lower Umpqua, Siuslaw  </w:t>
            </w:r>
          </w:p>
        </w:tc>
      </w:tr>
      <w:tr w:rsidR="006169A3" w:rsidRPr="00300BE9" w14:paraId="71DE8B7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A78F3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1180-9 </w:t>
            </w:r>
          </w:p>
        </w:tc>
        <w:tc>
          <w:tcPr>
            <w:tcW w:w="4455" w:type="dxa"/>
            <w:tcBorders>
              <w:top w:val="nil"/>
              <w:left w:val="nil"/>
              <w:bottom w:val="single" w:sz="4" w:space="0" w:color="auto"/>
              <w:right w:val="single" w:sz="4" w:space="0" w:color="auto"/>
            </w:tcBorders>
            <w:noWrap/>
            <w:vAlign w:val="bottom"/>
            <w:hideMark/>
          </w:tcPr>
          <w:p w14:paraId="6E2DE60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Coos  </w:t>
            </w:r>
          </w:p>
        </w:tc>
      </w:tr>
      <w:tr w:rsidR="006169A3" w:rsidRPr="00300BE9" w14:paraId="4551D9B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98FD8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1182-5 </w:t>
            </w:r>
          </w:p>
        </w:tc>
        <w:tc>
          <w:tcPr>
            <w:tcW w:w="4455" w:type="dxa"/>
            <w:tcBorders>
              <w:top w:val="nil"/>
              <w:left w:val="nil"/>
              <w:bottom w:val="single" w:sz="4" w:space="0" w:color="auto"/>
              <w:right w:val="single" w:sz="4" w:space="0" w:color="auto"/>
            </w:tcBorders>
            <w:noWrap/>
            <w:vAlign w:val="bottom"/>
            <w:hideMark/>
          </w:tcPr>
          <w:p w14:paraId="65428E1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Coquilles  </w:t>
            </w:r>
          </w:p>
        </w:tc>
      </w:tr>
      <w:tr w:rsidR="006169A3" w:rsidRPr="00300BE9" w14:paraId="6419990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1AA3E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1184-1 </w:t>
            </w:r>
          </w:p>
        </w:tc>
        <w:tc>
          <w:tcPr>
            <w:tcW w:w="4455" w:type="dxa"/>
            <w:tcBorders>
              <w:top w:val="nil"/>
              <w:left w:val="nil"/>
              <w:bottom w:val="single" w:sz="4" w:space="0" w:color="auto"/>
              <w:right w:val="single" w:sz="4" w:space="0" w:color="auto"/>
            </w:tcBorders>
            <w:noWrap/>
            <w:vAlign w:val="bottom"/>
            <w:hideMark/>
          </w:tcPr>
          <w:p w14:paraId="490F1EB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Costanoan  </w:t>
            </w:r>
          </w:p>
        </w:tc>
      </w:tr>
      <w:tr w:rsidR="006169A3" w:rsidRPr="00300BE9" w14:paraId="48D63A9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0FD5B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1186-6 </w:t>
            </w:r>
          </w:p>
        </w:tc>
        <w:tc>
          <w:tcPr>
            <w:tcW w:w="4455" w:type="dxa"/>
            <w:tcBorders>
              <w:top w:val="nil"/>
              <w:left w:val="nil"/>
              <w:bottom w:val="single" w:sz="4" w:space="0" w:color="auto"/>
              <w:right w:val="single" w:sz="4" w:space="0" w:color="auto"/>
            </w:tcBorders>
            <w:noWrap/>
            <w:vAlign w:val="bottom"/>
            <w:hideMark/>
          </w:tcPr>
          <w:p w14:paraId="0B86AE3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Coushatta  </w:t>
            </w:r>
          </w:p>
        </w:tc>
      </w:tr>
      <w:tr w:rsidR="006169A3" w:rsidRPr="00300BE9" w14:paraId="5BA24C9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91843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1187-4 </w:t>
            </w:r>
          </w:p>
        </w:tc>
        <w:tc>
          <w:tcPr>
            <w:tcW w:w="4455" w:type="dxa"/>
            <w:tcBorders>
              <w:top w:val="nil"/>
              <w:left w:val="nil"/>
              <w:bottom w:val="single" w:sz="4" w:space="0" w:color="auto"/>
              <w:right w:val="single" w:sz="4" w:space="0" w:color="auto"/>
            </w:tcBorders>
            <w:noWrap/>
            <w:vAlign w:val="bottom"/>
            <w:hideMark/>
          </w:tcPr>
          <w:p w14:paraId="328962D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Alabama Coushatta  </w:t>
            </w:r>
          </w:p>
        </w:tc>
      </w:tr>
      <w:tr w:rsidR="006169A3" w:rsidRPr="00300BE9" w14:paraId="1E405A2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611F4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1189-0 </w:t>
            </w:r>
          </w:p>
        </w:tc>
        <w:tc>
          <w:tcPr>
            <w:tcW w:w="4455" w:type="dxa"/>
            <w:tcBorders>
              <w:top w:val="nil"/>
              <w:left w:val="nil"/>
              <w:bottom w:val="single" w:sz="4" w:space="0" w:color="auto"/>
              <w:right w:val="single" w:sz="4" w:space="0" w:color="auto"/>
            </w:tcBorders>
            <w:noWrap/>
            <w:vAlign w:val="bottom"/>
            <w:hideMark/>
          </w:tcPr>
          <w:p w14:paraId="34FB0D7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Cowlitz  </w:t>
            </w:r>
          </w:p>
        </w:tc>
      </w:tr>
      <w:tr w:rsidR="006169A3" w:rsidRPr="00300BE9" w14:paraId="78210E3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CEA44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1191-6 </w:t>
            </w:r>
          </w:p>
        </w:tc>
        <w:tc>
          <w:tcPr>
            <w:tcW w:w="4455" w:type="dxa"/>
            <w:tcBorders>
              <w:top w:val="nil"/>
              <w:left w:val="nil"/>
              <w:bottom w:val="single" w:sz="4" w:space="0" w:color="auto"/>
              <w:right w:val="single" w:sz="4" w:space="0" w:color="auto"/>
            </w:tcBorders>
            <w:noWrap/>
            <w:vAlign w:val="bottom"/>
            <w:hideMark/>
          </w:tcPr>
          <w:p w14:paraId="03809D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Cree  </w:t>
            </w:r>
          </w:p>
        </w:tc>
      </w:tr>
      <w:tr w:rsidR="006169A3" w:rsidRPr="00300BE9" w14:paraId="70F5152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2C08C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1193-2 </w:t>
            </w:r>
          </w:p>
        </w:tc>
        <w:tc>
          <w:tcPr>
            <w:tcW w:w="4455" w:type="dxa"/>
            <w:tcBorders>
              <w:top w:val="nil"/>
              <w:left w:val="nil"/>
              <w:bottom w:val="single" w:sz="4" w:space="0" w:color="auto"/>
              <w:right w:val="single" w:sz="4" w:space="0" w:color="auto"/>
            </w:tcBorders>
            <w:noWrap/>
            <w:vAlign w:val="bottom"/>
            <w:hideMark/>
          </w:tcPr>
          <w:p w14:paraId="5F58E92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Creek  </w:t>
            </w:r>
          </w:p>
        </w:tc>
      </w:tr>
      <w:tr w:rsidR="006169A3" w:rsidRPr="00300BE9" w14:paraId="3292FC4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390B1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1194-0 </w:t>
            </w:r>
          </w:p>
        </w:tc>
        <w:tc>
          <w:tcPr>
            <w:tcW w:w="4455" w:type="dxa"/>
            <w:tcBorders>
              <w:top w:val="nil"/>
              <w:left w:val="nil"/>
              <w:bottom w:val="single" w:sz="4" w:space="0" w:color="auto"/>
              <w:right w:val="single" w:sz="4" w:space="0" w:color="auto"/>
            </w:tcBorders>
            <w:noWrap/>
            <w:vAlign w:val="bottom"/>
            <w:hideMark/>
          </w:tcPr>
          <w:p w14:paraId="786AC19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Alabama Creek  </w:t>
            </w:r>
          </w:p>
        </w:tc>
      </w:tr>
      <w:tr w:rsidR="006169A3" w:rsidRPr="00300BE9" w14:paraId="1D720AD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E5120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1195-7 </w:t>
            </w:r>
          </w:p>
        </w:tc>
        <w:tc>
          <w:tcPr>
            <w:tcW w:w="4455" w:type="dxa"/>
            <w:tcBorders>
              <w:top w:val="nil"/>
              <w:left w:val="nil"/>
              <w:bottom w:val="single" w:sz="4" w:space="0" w:color="auto"/>
              <w:right w:val="single" w:sz="4" w:space="0" w:color="auto"/>
            </w:tcBorders>
            <w:noWrap/>
            <w:vAlign w:val="bottom"/>
            <w:hideMark/>
          </w:tcPr>
          <w:p w14:paraId="2DF14F0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Alabama </w:t>
            </w:r>
            <w:proofErr w:type="spellStart"/>
            <w:r w:rsidRPr="00300BE9">
              <w:rPr>
                <w:rFonts w:eastAsia="Times New Roman" w:cstheme="minorHAnsi"/>
                <w:color w:val="000000"/>
              </w:rPr>
              <w:t>Quassarte</w:t>
            </w:r>
            <w:proofErr w:type="spellEnd"/>
            <w:r w:rsidRPr="00300BE9">
              <w:rPr>
                <w:rFonts w:eastAsia="Times New Roman" w:cstheme="minorHAnsi"/>
                <w:color w:val="000000"/>
              </w:rPr>
              <w:t xml:space="preserve">  </w:t>
            </w:r>
          </w:p>
        </w:tc>
      </w:tr>
      <w:tr w:rsidR="006169A3" w:rsidRPr="00300BE9" w14:paraId="2E521D8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16127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1196-5 </w:t>
            </w:r>
          </w:p>
        </w:tc>
        <w:tc>
          <w:tcPr>
            <w:tcW w:w="4455" w:type="dxa"/>
            <w:tcBorders>
              <w:top w:val="nil"/>
              <w:left w:val="nil"/>
              <w:bottom w:val="single" w:sz="4" w:space="0" w:color="auto"/>
              <w:right w:val="single" w:sz="4" w:space="0" w:color="auto"/>
            </w:tcBorders>
            <w:noWrap/>
            <w:vAlign w:val="bottom"/>
            <w:hideMark/>
          </w:tcPr>
          <w:p w14:paraId="58CF934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Eastern Creek  </w:t>
            </w:r>
          </w:p>
        </w:tc>
      </w:tr>
      <w:tr w:rsidR="006169A3" w:rsidRPr="00300BE9" w14:paraId="092D0CA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42AA5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1197-3 </w:t>
            </w:r>
          </w:p>
        </w:tc>
        <w:tc>
          <w:tcPr>
            <w:tcW w:w="4455" w:type="dxa"/>
            <w:tcBorders>
              <w:top w:val="nil"/>
              <w:left w:val="nil"/>
              <w:bottom w:val="single" w:sz="4" w:space="0" w:color="auto"/>
              <w:right w:val="single" w:sz="4" w:space="0" w:color="auto"/>
            </w:tcBorders>
            <w:noWrap/>
            <w:vAlign w:val="bottom"/>
            <w:hideMark/>
          </w:tcPr>
          <w:p w14:paraId="5B8E9D1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Eastern Muscogee  </w:t>
            </w:r>
          </w:p>
        </w:tc>
      </w:tr>
      <w:tr w:rsidR="006169A3" w:rsidRPr="00300BE9" w14:paraId="0645B14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4BAE0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1198-1 </w:t>
            </w:r>
          </w:p>
        </w:tc>
        <w:tc>
          <w:tcPr>
            <w:tcW w:w="4455" w:type="dxa"/>
            <w:tcBorders>
              <w:top w:val="nil"/>
              <w:left w:val="nil"/>
              <w:bottom w:val="single" w:sz="4" w:space="0" w:color="auto"/>
              <w:right w:val="single" w:sz="4" w:space="0" w:color="auto"/>
            </w:tcBorders>
            <w:noWrap/>
            <w:vAlign w:val="bottom"/>
            <w:hideMark/>
          </w:tcPr>
          <w:p w14:paraId="125FF4F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Kialegee  </w:t>
            </w:r>
          </w:p>
        </w:tc>
      </w:tr>
      <w:tr w:rsidR="006169A3" w:rsidRPr="00300BE9" w14:paraId="1AFC649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AF9D5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1199-9 </w:t>
            </w:r>
          </w:p>
        </w:tc>
        <w:tc>
          <w:tcPr>
            <w:tcW w:w="4455" w:type="dxa"/>
            <w:tcBorders>
              <w:top w:val="nil"/>
              <w:left w:val="nil"/>
              <w:bottom w:val="single" w:sz="4" w:space="0" w:color="auto"/>
              <w:right w:val="single" w:sz="4" w:space="0" w:color="auto"/>
            </w:tcBorders>
            <w:noWrap/>
            <w:vAlign w:val="bottom"/>
            <w:hideMark/>
          </w:tcPr>
          <w:p w14:paraId="7E338ED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Lower Muscogee  </w:t>
            </w:r>
          </w:p>
        </w:tc>
      </w:tr>
      <w:tr w:rsidR="006169A3" w:rsidRPr="00300BE9" w14:paraId="1BA5DBC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ACBB0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1200-5 </w:t>
            </w:r>
          </w:p>
        </w:tc>
        <w:tc>
          <w:tcPr>
            <w:tcW w:w="4455" w:type="dxa"/>
            <w:tcBorders>
              <w:top w:val="nil"/>
              <w:left w:val="nil"/>
              <w:bottom w:val="single" w:sz="4" w:space="0" w:color="auto"/>
              <w:right w:val="single" w:sz="4" w:space="0" w:color="auto"/>
            </w:tcBorders>
            <w:noWrap/>
            <w:vAlign w:val="bottom"/>
            <w:hideMark/>
          </w:tcPr>
          <w:p w14:paraId="008F7C7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Machis Lower Creek Indian  </w:t>
            </w:r>
          </w:p>
        </w:tc>
      </w:tr>
      <w:tr w:rsidR="006169A3" w:rsidRPr="00300BE9" w14:paraId="47CE92E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ED749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1201-3 </w:t>
            </w:r>
          </w:p>
        </w:tc>
        <w:tc>
          <w:tcPr>
            <w:tcW w:w="4455" w:type="dxa"/>
            <w:tcBorders>
              <w:top w:val="nil"/>
              <w:left w:val="nil"/>
              <w:bottom w:val="single" w:sz="4" w:space="0" w:color="auto"/>
              <w:right w:val="single" w:sz="4" w:space="0" w:color="auto"/>
            </w:tcBorders>
            <w:noWrap/>
            <w:vAlign w:val="bottom"/>
            <w:hideMark/>
          </w:tcPr>
          <w:p w14:paraId="649F215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Poarch Band  </w:t>
            </w:r>
          </w:p>
        </w:tc>
      </w:tr>
      <w:tr w:rsidR="006169A3" w:rsidRPr="00300BE9" w14:paraId="5CFE6BF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E62CF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1202-1 </w:t>
            </w:r>
          </w:p>
        </w:tc>
        <w:tc>
          <w:tcPr>
            <w:tcW w:w="4455" w:type="dxa"/>
            <w:tcBorders>
              <w:top w:val="nil"/>
              <w:left w:val="nil"/>
              <w:bottom w:val="single" w:sz="4" w:space="0" w:color="auto"/>
              <w:right w:val="single" w:sz="4" w:space="0" w:color="auto"/>
            </w:tcBorders>
            <w:noWrap/>
            <w:vAlign w:val="bottom"/>
            <w:hideMark/>
          </w:tcPr>
          <w:p w14:paraId="4B56D38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Principal Creek Indian Nation  </w:t>
            </w:r>
          </w:p>
        </w:tc>
      </w:tr>
      <w:tr w:rsidR="006169A3" w:rsidRPr="00300BE9" w14:paraId="1BB8B38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80AED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1203-9 </w:t>
            </w:r>
          </w:p>
        </w:tc>
        <w:tc>
          <w:tcPr>
            <w:tcW w:w="4455" w:type="dxa"/>
            <w:tcBorders>
              <w:top w:val="nil"/>
              <w:left w:val="nil"/>
              <w:bottom w:val="single" w:sz="4" w:space="0" w:color="auto"/>
              <w:right w:val="single" w:sz="4" w:space="0" w:color="auto"/>
            </w:tcBorders>
            <w:noWrap/>
            <w:vAlign w:val="bottom"/>
            <w:hideMark/>
          </w:tcPr>
          <w:p w14:paraId="0EC0F66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Star Clan Of Muscogee Creeks  </w:t>
            </w:r>
          </w:p>
        </w:tc>
      </w:tr>
      <w:tr w:rsidR="006169A3" w:rsidRPr="00300BE9" w14:paraId="7627EC4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CBA5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1204-7 </w:t>
            </w:r>
          </w:p>
        </w:tc>
        <w:tc>
          <w:tcPr>
            <w:tcW w:w="4455" w:type="dxa"/>
            <w:tcBorders>
              <w:top w:val="nil"/>
              <w:left w:val="nil"/>
              <w:bottom w:val="single" w:sz="4" w:space="0" w:color="auto"/>
              <w:right w:val="single" w:sz="4" w:space="0" w:color="auto"/>
            </w:tcBorders>
            <w:noWrap/>
            <w:vAlign w:val="bottom"/>
            <w:hideMark/>
          </w:tcPr>
          <w:p w14:paraId="7A930B5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Thlopthlocco  </w:t>
            </w:r>
          </w:p>
        </w:tc>
      </w:tr>
      <w:tr w:rsidR="006169A3" w:rsidRPr="00300BE9" w14:paraId="25BF911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A0B64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1205-4 </w:t>
            </w:r>
          </w:p>
        </w:tc>
        <w:tc>
          <w:tcPr>
            <w:tcW w:w="4455" w:type="dxa"/>
            <w:tcBorders>
              <w:top w:val="nil"/>
              <w:left w:val="nil"/>
              <w:bottom w:val="single" w:sz="4" w:space="0" w:color="auto"/>
              <w:right w:val="single" w:sz="4" w:space="0" w:color="auto"/>
            </w:tcBorders>
            <w:noWrap/>
            <w:vAlign w:val="bottom"/>
            <w:hideMark/>
          </w:tcPr>
          <w:p w14:paraId="547EF666"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Tuckabachee</w:t>
            </w:r>
            <w:proofErr w:type="spellEnd"/>
            <w:r w:rsidRPr="00300BE9">
              <w:rPr>
                <w:rFonts w:eastAsia="Times New Roman" w:cstheme="minorHAnsi"/>
                <w:color w:val="000000"/>
              </w:rPr>
              <w:t xml:space="preserve">  </w:t>
            </w:r>
          </w:p>
        </w:tc>
      </w:tr>
      <w:tr w:rsidR="006169A3" w:rsidRPr="00300BE9" w14:paraId="70C053D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2D86E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1207-0 </w:t>
            </w:r>
          </w:p>
        </w:tc>
        <w:tc>
          <w:tcPr>
            <w:tcW w:w="4455" w:type="dxa"/>
            <w:tcBorders>
              <w:top w:val="nil"/>
              <w:left w:val="nil"/>
              <w:bottom w:val="single" w:sz="4" w:space="0" w:color="auto"/>
              <w:right w:val="single" w:sz="4" w:space="0" w:color="auto"/>
            </w:tcBorders>
            <w:noWrap/>
            <w:vAlign w:val="bottom"/>
            <w:hideMark/>
          </w:tcPr>
          <w:p w14:paraId="0A9E2A1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Croatan  </w:t>
            </w:r>
          </w:p>
        </w:tc>
      </w:tr>
      <w:tr w:rsidR="006169A3" w:rsidRPr="00300BE9" w14:paraId="40BEAFD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5E645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1209-6 </w:t>
            </w:r>
          </w:p>
        </w:tc>
        <w:tc>
          <w:tcPr>
            <w:tcW w:w="4455" w:type="dxa"/>
            <w:tcBorders>
              <w:top w:val="nil"/>
              <w:left w:val="nil"/>
              <w:bottom w:val="single" w:sz="4" w:space="0" w:color="auto"/>
              <w:right w:val="single" w:sz="4" w:space="0" w:color="auto"/>
            </w:tcBorders>
            <w:noWrap/>
            <w:vAlign w:val="bottom"/>
            <w:hideMark/>
          </w:tcPr>
          <w:p w14:paraId="493CE8E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Crow  </w:t>
            </w:r>
          </w:p>
        </w:tc>
      </w:tr>
      <w:tr w:rsidR="006169A3" w:rsidRPr="00300BE9" w14:paraId="4BD49A8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6CBC7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1211-2 </w:t>
            </w:r>
          </w:p>
        </w:tc>
        <w:tc>
          <w:tcPr>
            <w:tcW w:w="4455" w:type="dxa"/>
            <w:tcBorders>
              <w:top w:val="nil"/>
              <w:left w:val="nil"/>
              <w:bottom w:val="single" w:sz="4" w:space="0" w:color="auto"/>
              <w:right w:val="single" w:sz="4" w:space="0" w:color="auto"/>
            </w:tcBorders>
            <w:noWrap/>
            <w:vAlign w:val="bottom"/>
            <w:hideMark/>
          </w:tcPr>
          <w:p w14:paraId="5C8740F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Cupeno  </w:t>
            </w:r>
          </w:p>
        </w:tc>
      </w:tr>
      <w:tr w:rsidR="006169A3" w:rsidRPr="00300BE9" w14:paraId="3CFC71A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39E3F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1212-0 </w:t>
            </w:r>
          </w:p>
        </w:tc>
        <w:tc>
          <w:tcPr>
            <w:tcW w:w="4455" w:type="dxa"/>
            <w:tcBorders>
              <w:top w:val="nil"/>
              <w:left w:val="nil"/>
              <w:bottom w:val="single" w:sz="4" w:space="0" w:color="auto"/>
              <w:right w:val="single" w:sz="4" w:space="0" w:color="auto"/>
            </w:tcBorders>
            <w:noWrap/>
            <w:vAlign w:val="bottom"/>
            <w:hideMark/>
          </w:tcPr>
          <w:p w14:paraId="65EC802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Agua Caliente  </w:t>
            </w:r>
          </w:p>
        </w:tc>
      </w:tr>
      <w:tr w:rsidR="006169A3" w:rsidRPr="00300BE9" w14:paraId="139E8D2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A1746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1214-6 </w:t>
            </w:r>
          </w:p>
        </w:tc>
        <w:tc>
          <w:tcPr>
            <w:tcW w:w="4455" w:type="dxa"/>
            <w:tcBorders>
              <w:top w:val="nil"/>
              <w:left w:val="nil"/>
              <w:bottom w:val="single" w:sz="4" w:space="0" w:color="auto"/>
              <w:right w:val="single" w:sz="4" w:space="0" w:color="auto"/>
            </w:tcBorders>
            <w:noWrap/>
            <w:vAlign w:val="bottom"/>
            <w:hideMark/>
          </w:tcPr>
          <w:p w14:paraId="3BFA7D1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Delaware  </w:t>
            </w:r>
          </w:p>
        </w:tc>
      </w:tr>
      <w:tr w:rsidR="006169A3" w:rsidRPr="00300BE9" w14:paraId="3F25BDF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995C1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1215-3 </w:t>
            </w:r>
          </w:p>
        </w:tc>
        <w:tc>
          <w:tcPr>
            <w:tcW w:w="4455" w:type="dxa"/>
            <w:tcBorders>
              <w:top w:val="nil"/>
              <w:left w:val="nil"/>
              <w:bottom w:val="single" w:sz="4" w:space="0" w:color="auto"/>
              <w:right w:val="single" w:sz="4" w:space="0" w:color="auto"/>
            </w:tcBorders>
            <w:noWrap/>
            <w:vAlign w:val="bottom"/>
            <w:hideMark/>
          </w:tcPr>
          <w:p w14:paraId="4A6FD40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Eastern Delaware  </w:t>
            </w:r>
          </w:p>
        </w:tc>
      </w:tr>
      <w:tr w:rsidR="006169A3" w:rsidRPr="00300BE9" w14:paraId="5407974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F4EFF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1216-1 </w:t>
            </w:r>
          </w:p>
        </w:tc>
        <w:tc>
          <w:tcPr>
            <w:tcW w:w="4455" w:type="dxa"/>
            <w:tcBorders>
              <w:top w:val="nil"/>
              <w:left w:val="nil"/>
              <w:bottom w:val="single" w:sz="4" w:space="0" w:color="auto"/>
              <w:right w:val="single" w:sz="4" w:space="0" w:color="auto"/>
            </w:tcBorders>
            <w:noWrap/>
            <w:vAlign w:val="bottom"/>
            <w:hideMark/>
          </w:tcPr>
          <w:p w14:paraId="40A6A4A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Lenni-Lenape  </w:t>
            </w:r>
          </w:p>
        </w:tc>
      </w:tr>
      <w:tr w:rsidR="006169A3" w:rsidRPr="00300BE9" w14:paraId="66CF703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4334E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1217-9 </w:t>
            </w:r>
          </w:p>
        </w:tc>
        <w:tc>
          <w:tcPr>
            <w:tcW w:w="4455" w:type="dxa"/>
            <w:tcBorders>
              <w:top w:val="nil"/>
              <w:left w:val="nil"/>
              <w:bottom w:val="single" w:sz="4" w:space="0" w:color="auto"/>
              <w:right w:val="single" w:sz="4" w:space="0" w:color="auto"/>
            </w:tcBorders>
            <w:noWrap/>
            <w:vAlign w:val="bottom"/>
            <w:hideMark/>
          </w:tcPr>
          <w:p w14:paraId="2750EE3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Munsee  </w:t>
            </w:r>
          </w:p>
        </w:tc>
      </w:tr>
      <w:tr w:rsidR="006169A3" w:rsidRPr="00300BE9" w14:paraId="245D509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11160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1218-7 </w:t>
            </w:r>
          </w:p>
        </w:tc>
        <w:tc>
          <w:tcPr>
            <w:tcW w:w="4455" w:type="dxa"/>
            <w:tcBorders>
              <w:top w:val="nil"/>
              <w:left w:val="nil"/>
              <w:bottom w:val="single" w:sz="4" w:space="0" w:color="auto"/>
              <w:right w:val="single" w:sz="4" w:space="0" w:color="auto"/>
            </w:tcBorders>
            <w:noWrap/>
            <w:vAlign w:val="bottom"/>
            <w:hideMark/>
          </w:tcPr>
          <w:p w14:paraId="0D878DF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Oklahoma Delaware  </w:t>
            </w:r>
          </w:p>
        </w:tc>
      </w:tr>
      <w:tr w:rsidR="006169A3" w:rsidRPr="00300BE9" w14:paraId="766804B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EA466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1219-5 </w:t>
            </w:r>
          </w:p>
        </w:tc>
        <w:tc>
          <w:tcPr>
            <w:tcW w:w="4455" w:type="dxa"/>
            <w:tcBorders>
              <w:top w:val="nil"/>
              <w:left w:val="nil"/>
              <w:bottom w:val="single" w:sz="4" w:space="0" w:color="auto"/>
              <w:right w:val="single" w:sz="4" w:space="0" w:color="auto"/>
            </w:tcBorders>
            <w:noWrap/>
            <w:vAlign w:val="bottom"/>
            <w:hideMark/>
          </w:tcPr>
          <w:p w14:paraId="789B3C5F"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Rampough</w:t>
            </w:r>
            <w:proofErr w:type="spellEnd"/>
            <w:r w:rsidRPr="00300BE9">
              <w:rPr>
                <w:rFonts w:eastAsia="Times New Roman" w:cstheme="minorHAnsi"/>
                <w:color w:val="000000"/>
              </w:rPr>
              <w:t xml:space="preserve"> Mountain  </w:t>
            </w:r>
          </w:p>
        </w:tc>
      </w:tr>
      <w:tr w:rsidR="006169A3" w:rsidRPr="00300BE9" w14:paraId="5D9C781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8ACD2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1220-3 </w:t>
            </w:r>
          </w:p>
        </w:tc>
        <w:tc>
          <w:tcPr>
            <w:tcW w:w="4455" w:type="dxa"/>
            <w:tcBorders>
              <w:top w:val="nil"/>
              <w:left w:val="nil"/>
              <w:bottom w:val="single" w:sz="4" w:space="0" w:color="auto"/>
              <w:right w:val="single" w:sz="4" w:space="0" w:color="auto"/>
            </w:tcBorders>
            <w:noWrap/>
            <w:vAlign w:val="bottom"/>
            <w:hideMark/>
          </w:tcPr>
          <w:p w14:paraId="5AED532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Sand Hill  </w:t>
            </w:r>
          </w:p>
        </w:tc>
      </w:tr>
      <w:tr w:rsidR="006169A3" w:rsidRPr="00300BE9" w14:paraId="3A45271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B780D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1222-9 </w:t>
            </w:r>
          </w:p>
        </w:tc>
        <w:tc>
          <w:tcPr>
            <w:tcW w:w="4455" w:type="dxa"/>
            <w:tcBorders>
              <w:top w:val="nil"/>
              <w:left w:val="nil"/>
              <w:bottom w:val="single" w:sz="4" w:space="0" w:color="auto"/>
              <w:right w:val="single" w:sz="4" w:space="0" w:color="auto"/>
            </w:tcBorders>
            <w:noWrap/>
            <w:vAlign w:val="bottom"/>
            <w:hideMark/>
          </w:tcPr>
          <w:p w14:paraId="58D68F5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Diegueno  </w:t>
            </w:r>
          </w:p>
        </w:tc>
      </w:tr>
      <w:tr w:rsidR="006169A3" w:rsidRPr="00300BE9" w14:paraId="7B7C615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FA53B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1223-7 </w:t>
            </w:r>
          </w:p>
        </w:tc>
        <w:tc>
          <w:tcPr>
            <w:tcW w:w="4455" w:type="dxa"/>
            <w:tcBorders>
              <w:top w:val="nil"/>
              <w:left w:val="nil"/>
              <w:bottom w:val="single" w:sz="4" w:space="0" w:color="auto"/>
              <w:right w:val="single" w:sz="4" w:space="0" w:color="auto"/>
            </w:tcBorders>
            <w:noWrap/>
            <w:vAlign w:val="bottom"/>
            <w:hideMark/>
          </w:tcPr>
          <w:p w14:paraId="636A2E3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Campo  </w:t>
            </w:r>
          </w:p>
        </w:tc>
      </w:tr>
      <w:tr w:rsidR="006169A3" w:rsidRPr="00300BE9" w14:paraId="52720FE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AFA45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1224-5 </w:t>
            </w:r>
          </w:p>
        </w:tc>
        <w:tc>
          <w:tcPr>
            <w:tcW w:w="4455" w:type="dxa"/>
            <w:tcBorders>
              <w:top w:val="nil"/>
              <w:left w:val="nil"/>
              <w:bottom w:val="single" w:sz="4" w:space="0" w:color="auto"/>
              <w:right w:val="single" w:sz="4" w:space="0" w:color="auto"/>
            </w:tcBorders>
            <w:noWrap/>
            <w:vAlign w:val="bottom"/>
            <w:hideMark/>
          </w:tcPr>
          <w:p w14:paraId="063FA38D"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Capitan</w:t>
            </w:r>
            <w:proofErr w:type="spellEnd"/>
            <w:r w:rsidRPr="00300BE9">
              <w:rPr>
                <w:rFonts w:eastAsia="Times New Roman" w:cstheme="minorHAnsi"/>
                <w:color w:val="000000"/>
              </w:rPr>
              <w:t xml:space="preserve"> Grande  </w:t>
            </w:r>
          </w:p>
        </w:tc>
      </w:tr>
      <w:tr w:rsidR="006169A3" w:rsidRPr="00300BE9" w14:paraId="4CC5D98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D89C7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1225-2 </w:t>
            </w:r>
          </w:p>
        </w:tc>
        <w:tc>
          <w:tcPr>
            <w:tcW w:w="4455" w:type="dxa"/>
            <w:tcBorders>
              <w:top w:val="nil"/>
              <w:left w:val="nil"/>
              <w:bottom w:val="single" w:sz="4" w:space="0" w:color="auto"/>
              <w:right w:val="single" w:sz="4" w:space="0" w:color="auto"/>
            </w:tcBorders>
            <w:noWrap/>
            <w:vAlign w:val="bottom"/>
            <w:hideMark/>
          </w:tcPr>
          <w:p w14:paraId="1CF70D4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Cuyapaipe  </w:t>
            </w:r>
          </w:p>
        </w:tc>
      </w:tr>
      <w:tr w:rsidR="006169A3" w:rsidRPr="00300BE9" w14:paraId="0A4CF59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36DD5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1226-0 </w:t>
            </w:r>
          </w:p>
        </w:tc>
        <w:tc>
          <w:tcPr>
            <w:tcW w:w="4455" w:type="dxa"/>
            <w:tcBorders>
              <w:top w:val="nil"/>
              <w:left w:val="nil"/>
              <w:bottom w:val="single" w:sz="4" w:space="0" w:color="auto"/>
              <w:right w:val="single" w:sz="4" w:space="0" w:color="auto"/>
            </w:tcBorders>
            <w:noWrap/>
            <w:vAlign w:val="bottom"/>
            <w:hideMark/>
          </w:tcPr>
          <w:p w14:paraId="1CD74A6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La Posta  </w:t>
            </w:r>
          </w:p>
        </w:tc>
      </w:tr>
      <w:tr w:rsidR="006169A3" w:rsidRPr="00300BE9" w14:paraId="1BDACDD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760B2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1227-8 </w:t>
            </w:r>
          </w:p>
        </w:tc>
        <w:tc>
          <w:tcPr>
            <w:tcW w:w="4455" w:type="dxa"/>
            <w:tcBorders>
              <w:top w:val="nil"/>
              <w:left w:val="nil"/>
              <w:bottom w:val="single" w:sz="4" w:space="0" w:color="auto"/>
              <w:right w:val="single" w:sz="4" w:space="0" w:color="auto"/>
            </w:tcBorders>
            <w:noWrap/>
            <w:vAlign w:val="bottom"/>
            <w:hideMark/>
          </w:tcPr>
          <w:p w14:paraId="5C96AF9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Manzanita  </w:t>
            </w:r>
          </w:p>
        </w:tc>
      </w:tr>
      <w:tr w:rsidR="006169A3" w:rsidRPr="00300BE9" w14:paraId="2BE2A35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18258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1228-6 </w:t>
            </w:r>
          </w:p>
        </w:tc>
        <w:tc>
          <w:tcPr>
            <w:tcW w:w="4455" w:type="dxa"/>
            <w:tcBorders>
              <w:top w:val="nil"/>
              <w:left w:val="nil"/>
              <w:bottom w:val="single" w:sz="4" w:space="0" w:color="auto"/>
              <w:right w:val="single" w:sz="4" w:space="0" w:color="auto"/>
            </w:tcBorders>
            <w:noWrap/>
            <w:vAlign w:val="bottom"/>
            <w:hideMark/>
          </w:tcPr>
          <w:p w14:paraId="1D644CC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Mesa Grande  </w:t>
            </w:r>
          </w:p>
        </w:tc>
      </w:tr>
      <w:tr w:rsidR="006169A3" w:rsidRPr="00300BE9" w14:paraId="33C27B0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A054A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1229-4 </w:t>
            </w:r>
          </w:p>
        </w:tc>
        <w:tc>
          <w:tcPr>
            <w:tcW w:w="4455" w:type="dxa"/>
            <w:tcBorders>
              <w:top w:val="nil"/>
              <w:left w:val="nil"/>
              <w:bottom w:val="single" w:sz="4" w:space="0" w:color="auto"/>
              <w:right w:val="single" w:sz="4" w:space="0" w:color="auto"/>
            </w:tcBorders>
            <w:noWrap/>
            <w:vAlign w:val="bottom"/>
            <w:hideMark/>
          </w:tcPr>
          <w:p w14:paraId="11DBAE8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 Pasqual  </w:t>
            </w:r>
          </w:p>
        </w:tc>
      </w:tr>
      <w:tr w:rsidR="006169A3" w:rsidRPr="00300BE9" w14:paraId="7ED72F8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F6B88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1230-2 </w:t>
            </w:r>
          </w:p>
        </w:tc>
        <w:tc>
          <w:tcPr>
            <w:tcW w:w="4455" w:type="dxa"/>
            <w:tcBorders>
              <w:top w:val="nil"/>
              <w:left w:val="nil"/>
              <w:bottom w:val="single" w:sz="4" w:space="0" w:color="auto"/>
              <w:right w:val="single" w:sz="4" w:space="0" w:color="auto"/>
            </w:tcBorders>
            <w:noWrap/>
            <w:vAlign w:val="bottom"/>
            <w:hideMark/>
          </w:tcPr>
          <w:p w14:paraId="0211C5A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Santa Ysabel  </w:t>
            </w:r>
          </w:p>
        </w:tc>
      </w:tr>
      <w:tr w:rsidR="006169A3" w:rsidRPr="00300BE9" w14:paraId="36BF442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47A59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1231-0 </w:t>
            </w:r>
          </w:p>
        </w:tc>
        <w:tc>
          <w:tcPr>
            <w:tcW w:w="4455" w:type="dxa"/>
            <w:tcBorders>
              <w:top w:val="nil"/>
              <w:left w:val="nil"/>
              <w:bottom w:val="single" w:sz="4" w:space="0" w:color="auto"/>
              <w:right w:val="single" w:sz="4" w:space="0" w:color="auto"/>
            </w:tcBorders>
            <w:noWrap/>
            <w:vAlign w:val="bottom"/>
            <w:hideMark/>
          </w:tcPr>
          <w:p w14:paraId="77A958C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Sycuan  </w:t>
            </w:r>
          </w:p>
        </w:tc>
      </w:tr>
      <w:tr w:rsidR="006169A3" w:rsidRPr="00300BE9" w14:paraId="5BDB804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A643D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1233-6 </w:t>
            </w:r>
          </w:p>
        </w:tc>
        <w:tc>
          <w:tcPr>
            <w:tcW w:w="4455" w:type="dxa"/>
            <w:tcBorders>
              <w:top w:val="nil"/>
              <w:left w:val="nil"/>
              <w:bottom w:val="single" w:sz="4" w:space="0" w:color="auto"/>
              <w:right w:val="single" w:sz="4" w:space="0" w:color="auto"/>
            </w:tcBorders>
            <w:noWrap/>
            <w:vAlign w:val="bottom"/>
            <w:hideMark/>
          </w:tcPr>
          <w:p w14:paraId="1F85676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Eastern Tribes  </w:t>
            </w:r>
          </w:p>
        </w:tc>
      </w:tr>
      <w:tr w:rsidR="006169A3" w:rsidRPr="00300BE9" w14:paraId="4586AF8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D5ED2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1234-4 </w:t>
            </w:r>
          </w:p>
        </w:tc>
        <w:tc>
          <w:tcPr>
            <w:tcW w:w="4455" w:type="dxa"/>
            <w:tcBorders>
              <w:top w:val="nil"/>
              <w:left w:val="nil"/>
              <w:bottom w:val="single" w:sz="4" w:space="0" w:color="auto"/>
              <w:right w:val="single" w:sz="4" w:space="0" w:color="auto"/>
            </w:tcBorders>
            <w:noWrap/>
            <w:vAlign w:val="bottom"/>
            <w:hideMark/>
          </w:tcPr>
          <w:p w14:paraId="3FF8C412"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Attacapa</w:t>
            </w:r>
            <w:proofErr w:type="spellEnd"/>
            <w:r w:rsidRPr="00300BE9">
              <w:rPr>
                <w:rFonts w:eastAsia="Times New Roman" w:cstheme="minorHAnsi"/>
                <w:color w:val="000000"/>
              </w:rPr>
              <w:t xml:space="preserve">  </w:t>
            </w:r>
          </w:p>
        </w:tc>
      </w:tr>
      <w:tr w:rsidR="006169A3" w:rsidRPr="00300BE9" w14:paraId="2DFB47E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08580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1235-1 </w:t>
            </w:r>
          </w:p>
        </w:tc>
        <w:tc>
          <w:tcPr>
            <w:tcW w:w="4455" w:type="dxa"/>
            <w:tcBorders>
              <w:top w:val="nil"/>
              <w:left w:val="nil"/>
              <w:bottom w:val="single" w:sz="4" w:space="0" w:color="auto"/>
              <w:right w:val="single" w:sz="4" w:space="0" w:color="auto"/>
            </w:tcBorders>
            <w:noWrap/>
            <w:vAlign w:val="bottom"/>
            <w:hideMark/>
          </w:tcPr>
          <w:p w14:paraId="6A2524A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Biloxi  </w:t>
            </w:r>
          </w:p>
        </w:tc>
      </w:tr>
      <w:tr w:rsidR="006169A3" w:rsidRPr="00300BE9" w14:paraId="0372BEF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011AD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1236-9 </w:t>
            </w:r>
          </w:p>
        </w:tc>
        <w:tc>
          <w:tcPr>
            <w:tcW w:w="4455" w:type="dxa"/>
            <w:tcBorders>
              <w:top w:val="nil"/>
              <w:left w:val="nil"/>
              <w:bottom w:val="single" w:sz="4" w:space="0" w:color="auto"/>
              <w:right w:val="single" w:sz="4" w:space="0" w:color="auto"/>
            </w:tcBorders>
            <w:noWrap/>
            <w:vAlign w:val="bottom"/>
            <w:hideMark/>
          </w:tcPr>
          <w:p w14:paraId="71707CD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Georgetown  </w:t>
            </w:r>
          </w:p>
        </w:tc>
      </w:tr>
      <w:tr w:rsidR="006169A3" w:rsidRPr="00300BE9" w14:paraId="44E0251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14E8A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1237-7 </w:t>
            </w:r>
          </w:p>
        </w:tc>
        <w:tc>
          <w:tcPr>
            <w:tcW w:w="4455" w:type="dxa"/>
            <w:tcBorders>
              <w:top w:val="nil"/>
              <w:left w:val="nil"/>
              <w:bottom w:val="single" w:sz="4" w:space="0" w:color="auto"/>
              <w:right w:val="single" w:sz="4" w:space="0" w:color="auto"/>
            </w:tcBorders>
            <w:noWrap/>
            <w:vAlign w:val="bottom"/>
            <w:hideMark/>
          </w:tcPr>
          <w:p w14:paraId="112EA0E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Moor  </w:t>
            </w:r>
          </w:p>
        </w:tc>
      </w:tr>
      <w:tr w:rsidR="006169A3" w:rsidRPr="00300BE9" w14:paraId="5637A0C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FB0B3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1238-5 </w:t>
            </w:r>
          </w:p>
        </w:tc>
        <w:tc>
          <w:tcPr>
            <w:tcW w:w="4455" w:type="dxa"/>
            <w:tcBorders>
              <w:top w:val="nil"/>
              <w:left w:val="nil"/>
              <w:bottom w:val="single" w:sz="4" w:space="0" w:color="auto"/>
              <w:right w:val="single" w:sz="4" w:space="0" w:color="auto"/>
            </w:tcBorders>
            <w:noWrap/>
            <w:vAlign w:val="bottom"/>
            <w:hideMark/>
          </w:tcPr>
          <w:p w14:paraId="6AEB0BF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Nansemond  </w:t>
            </w:r>
          </w:p>
        </w:tc>
      </w:tr>
      <w:tr w:rsidR="006169A3" w:rsidRPr="00300BE9" w14:paraId="202CF14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20EC2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1239-3 </w:t>
            </w:r>
          </w:p>
        </w:tc>
        <w:tc>
          <w:tcPr>
            <w:tcW w:w="4455" w:type="dxa"/>
            <w:tcBorders>
              <w:top w:val="nil"/>
              <w:left w:val="nil"/>
              <w:bottom w:val="single" w:sz="4" w:space="0" w:color="auto"/>
              <w:right w:val="single" w:sz="4" w:space="0" w:color="auto"/>
            </w:tcBorders>
            <w:noWrap/>
            <w:vAlign w:val="bottom"/>
            <w:hideMark/>
          </w:tcPr>
          <w:p w14:paraId="1D1094E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Natchez  </w:t>
            </w:r>
          </w:p>
        </w:tc>
      </w:tr>
      <w:tr w:rsidR="006169A3" w:rsidRPr="00300BE9" w14:paraId="58558CE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3113B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1240-1 </w:t>
            </w:r>
          </w:p>
        </w:tc>
        <w:tc>
          <w:tcPr>
            <w:tcW w:w="4455" w:type="dxa"/>
            <w:tcBorders>
              <w:top w:val="nil"/>
              <w:left w:val="nil"/>
              <w:bottom w:val="single" w:sz="4" w:space="0" w:color="auto"/>
              <w:right w:val="single" w:sz="4" w:space="0" w:color="auto"/>
            </w:tcBorders>
            <w:noWrap/>
            <w:vAlign w:val="bottom"/>
            <w:hideMark/>
          </w:tcPr>
          <w:p w14:paraId="30CD8AE0"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Nausu</w:t>
            </w:r>
            <w:proofErr w:type="spellEnd"/>
            <w:r w:rsidRPr="00300BE9">
              <w:rPr>
                <w:rFonts w:eastAsia="Times New Roman" w:cstheme="minorHAnsi"/>
                <w:color w:val="000000"/>
              </w:rPr>
              <w:t xml:space="preserve"> </w:t>
            </w:r>
            <w:proofErr w:type="spellStart"/>
            <w:r w:rsidRPr="00300BE9">
              <w:rPr>
                <w:rFonts w:eastAsia="Times New Roman" w:cstheme="minorHAnsi"/>
                <w:color w:val="000000"/>
              </w:rPr>
              <w:t>Waiwash</w:t>
            </w:r>
            <w:proofErr w:type="spellEnd"/>
            <w:r w:rsidRPr="00300BE9">
              <w:rPr>
                <w:rFonts w:eastAsia="Times New Roman" w:cstheme="minorHAnsi"/>
                <w:color w:val="000000"/>
              </w:rPr>
              <w:t xml:space="preserve">  </w:t>
            </w:r>
          </w:p>
        </w:tc>
      </w:tr>
      <w:tr w:rsidR="006169A3" w:rsidRPr="00300BE9" w14:paraId="514FB4D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0BC92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1241-9 </w:t>
            </w:r>
          </w:p>
        </w:tc>
        <w:tc>
          <w:tcPr>
            <w:tcW w:w="4455" w:type="dxa"/>
            <w:tcBorders>
              <w:top w:val="nil"/>
              <w:left w:val="nil"/>
              <w:bottom w:val="single" w:sz="4" w:space="0" w:color="auto"/>
              <w:right w:val="single" w:sz="4" w:space="0" w:color="auto"/>
            </w:tcBorders>
            <w:noWrap/>
            <w:vAlign w:val="bottom"/>
            <w:hideMark/>
          </w:tcPr>
          <w:p w14:paraId="1031607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Nipmuc  </w:t>
            </w:r>
          </w:p>
        </w:tc>
      </w:tr>
      <w:tr w:rsidR="006169A3" w:rsidRPr="00300BE9" w14:paraId="142A822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DA5C1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1242-7 </w:t>
            </w:r>
          </w:p>
        </w:tc>
        <w:tc>
          <w:tcPr>
            <w:tcW w:w="4455" w:type="dxa"/>
            <w:tcBorders>
              <w:top w:val="nil"/>
              <w:left w:val="nil"/>
              <w:bottom w:val="single" w:sz="4" w:space="0" w:color="auto"/>
              <w:right w:val="single" w:sz="4" w:space="0" w:color="auto"/>
            </w:tcBorders>
            <w:noWrap/>
            <w:vAlign w:val="bottom"/>
            <w:hideMark/>
          </w:tcPr>
          <w:p w14:paraId="490D094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Paugussett  </w:t>
            </w:r>
          </w:p>
        </w:tc>
      </w:tr>
      <w:tr w:rsidR="006169A3" w:rsidRPr="00300BE9" w14:paraId="4C835F0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CFC7F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1243-5 </w:t>
            </w:r>
          </w:p>
        </w:tc>
        <w:tc>
          <w:tcPr>
            <w:tcW w:w="4455" w:type="dxa"/>
            <w:tcBorders>
              <w:top w:val="nil"/>
              <w:left w:val="nil"/>
              <w:bottom w:val="single" w:sz="4" w:space="0" w:color="auto"/>
              <w:right w:val="single" w:sz="4" w:space="0" w:color="auto"/>
            </w:tcBorders>
            <w:noWrap/>
            <w:vAlign w:val="bottom"/>
            <w:hideMark/>
          </w:tcPr>
          <w:p w14:paraId="6737389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Pocomoke </w:t>
            </w:r>
            <w:proofErr w:type="spellStart"/>
            <w:r w:rsidRPr="00300BE9">
              <w:rPr>
                <w:rFonts w:eastAsia="Times New Roman" w:cstheme="minorHAnsi"/>
                <w:color w:val="000000"/>
              </w:rPr>
              <w:t>Acohonock</w:t>
            </w:r>
            <w:proofErr w:type="spellEnd"/>
            <w:r w:rsidRPr="00300BE9">
              <w:rPr>
                <w:rFonts w:eastAsia="Times New Roman" w:cstheme="minorHAnsi"/>
                <w:color w:val="000000"/>
              </w:rPr>
              <w:t xml:space="preserve">  </w:t>
            </w:r>
          </w:p>
        </w:tc>
      </w:tr>
      <w:tr w:rsidR="006169A3" w:rsidRPr="00300BE9" w14:paraId="2B6334D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E1B61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1244-3 </w:t>
            </w:r>
          </w:p>
        </w:tc>
        <w:tc>
          <w:tcPr>
            <w:tcW w:w="4455" w:type="dxa"/>
            <w:tcBorders>
              <w:top w:val="nil"/>
              <w:left w:val="nil"/>
              <w:bottom w:val="single" w:sz="4" w:space="0" w:color="auto"/>
              <w:right w:val="single" w:sz="4" w:space="0" w:color="auto"/>
            </w:tcBorders>
            <w:noWrap/>
            <w:vAlign w:val="bottom"/>
            <w:hideMark/>
          </w:tcPr>
          <w:p w14:paraId="7C1421D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Southeastern Indians  </w:t>
            </w:r>
          </w:p>
        </w:tc>
      </w:tr>
      <w:tr w:rsidR="006169A3" w:rsidRPr="00300BE9" w14:paraId="2F5C86D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EFAA3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1245-0 </w:t>
            </w:r>
          </w:p>
        </w:tc>
        <w:tc>
          <w:tcPr>
            <w:tcW w:w="4455" w:type="dxa"/>
            <w:tcBorders>
              <w:top w:val="nil"/>
              <w:left w:val="nil"/>
              <w:bottom w:val="single" w:sz="4" w:space="0" w:color="auto"/>
              <w:right w:val="single" w:sz="4" w:space="0" w:color="auto"/>
            </w:tcBorders>
            <w:noWrap/>
            <w:vAlign w:val="bottom"/>
            <w:hideMark/>
          </w:tcPr>
          <w:p w14:paraId="60621F6D"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Susquehanock</w:t>
            </w:r>
            <w:proofErr w:type="spellEnd"/>
            <w:r w:rsidRPr="00300BE9">
              <w:rPr>
                <w:rFonts w:eastAsia="Times New Roman" w:cstheme="minorHAnsi"/>
                <w:color w:val="000000"/>
              </w:rPr>
              <w:t xml:space="preserve">  </w:t>
            </w:r>
          </w:p>
        </w:tc>
      </w:tr>
      <w:tr w:rsidR="006169A3" w:rsidRPr="00300BE9" w14:paraId="0FC82EF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ACE13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1246-8 </w:t>
            </w:r>
          </w:p>
        </w:tc>
        <w:tc>
          <w:tcPr>
            <w:tcW w:w="4455" w:type="dxa"/>
            <w:tcBorders>
              <w:top w:val="nil"/>
              <w:left w:val="nil"/>
              <w:bottom w:val="single" w:sz="4" w:space="0" w:color="auto"/>
              <w:right w:val="single" w:sz="4" w:space="0" w:color="auto"/>
            </w:tcBorders>
            <w:noWrap/>
            <w:vAlign w:val="bottom"/>
            <w:hideMark/>
          </w:tcPr>
          <w:p w14:paraId="0247991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Tunica  Biloxi  </w:t>
            </w:r>
          </w:p>
        </w:tc>
      </w:tr>
      <w:tr w:rsidR="006169A3" w:rsidRPr="00300BE9" w14:paraId="6683D77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BDA08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1247-6 </w:t>
            </w:r>
          </w:p>
        </w:tc>
        <w:tc>
          <w:tcPr>
            <w:tcW w:w="4455" w:type="dxa"/>
            <w:tcBorders>
              <w:top w:val="nil"/>
              <w:left w:val="nil"/>
              <w:bottom w:val="single" w:sz="4" w:space="0" w:color="auto"/>
              <w:right w:val="single" w:sz="4" w:space="0" w:color="auto"/>
            </w:tcBorders>
            <w:noWrap/>
            <w:vAlign w:val="bottom"/>
            <w:hideMark/>
          </w:tcPr>
          <w:p w14:paraId="3EC3543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Waccamaw -</w:t>
            </w:r>
            <w:proofErr w:type="spellStart"/>
            <w:r w:rsidRPr="00300BE9">
              <w:rPr>
                <w:rFonts w:eastAsia="Times New Roman" w:cstheme="minorHAnsi"/>
                <w:color w:val="000000"/>
              </w:rPr>
              <w:t>Siousan</w:t>
            </w:r>
            <w:proofErr w:type="spellEnd"/>
            <w:r w:rsidRPr="00300BE9">
              <w:rPr>
                <w:rFonts w:eastAsia="Times New Roman" w:cstheme="minorHAnsi"/>
                <w:color w:val="000000"/>
              </w:rPr>
              <w:t xml:space="preserve">  </w:t>
            </w:r>
          </w:p>
        </w:tc>
      </w:tr>
      <w:tr w:rsidR="006169A3" w:rsidRPr="00300BE9" w14:paraId="6D703D1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EED81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1248-4 </w:t>
            </w:r>
          </w:p>
        </w:tc>
        <w:tc>
          <w:tcPr>
            <w:tcW w:w="4455" w:type="dxa"/>
            <w:tcBorders>
              <w:top w:val="nil"/>
              <w:left w:val="nil"/>
              <w:bottom w:val="single" w:sz="4" w:space="0" w:color="auto"/>
              <w:right w:val="single" w:sz="4" w:space="0" w:color="auto"/>
            </w:tcBorders>
            <w:noWrap/>
            <w:vAlign w:val="bottom"/>
            <w:hideMark/>
          </w:tcPr>
          <w:p w14:paraId="67E5941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Wicomico  </w:t>
            </w:r>
          </w:p>
        </w:tc>
      </w:tr>
      <w:tr w:rsidR="006169A3" w:rsidRPr="00300BE9" w14:paraId="2C658AA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E5187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1250-0 </w:t>
            </w:r>
          </w:p>
        </w:tc>
        <w:tc>
          <w:tcPr>
            <w:tcW w:w="4455" w:type="dxa"/>
            <w:tcBorders>
              <w:top w:val="nil"/>
              <w:left w:val="nil"/>
              <w:bottom w:val="single" w:sz="4" w:space="0" w:color="auto"/>
              <w:right w:val="single" w:sz="4" w:space="0" w:color="auto"/>
            </w:tcBorders>
            <w:noWrap/>
            <w:vAlign w:val="bottom"/>
            <w:hideMark/>
          </w:tcPr>
          <w:p w14:paraId="40E8572F"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Esselen</w:t>
            </w:r>
            <w:proofErr w:type="spellEnd"/>
            <w:r w:rsidRPr="00300BE9">
              <w:rPr>
                <w:rFonts w:eastAsia="Times New Roman" w:cstheme="minorHAnsi"/>
                <w:color w:val="000000"/>
              </w:rPr>
              <w:t xml:space="preserve">  </w:t>
            </w:r>
          </w:p>
        </w:tc>
      </w:tr>
      <w:tr w:rsidR="006169A3" w:rsidRPr="00300BE9" w14:paraId="3D96582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84132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1252-6 </w:t>
            </w:r>
          </w:p>
        </w:tc>
        <w:tc>
          <w:tcPr>
            <w:tcW w:w="4455" w:type="dxa"/>
            <w:tcBorders>
              <w:top w:val="nil"/>
              <w:left w:val="nil"/>
              <w:bottom w:val="single" w:sz="4" w:space="0" w:color="auto"/>
              <w:right w:val="single" w:sz="4" w:space="0" w:color="auto"/>
            </w:tcBorders>
            <w:noWrap/>
            <w:vAlign w:val="bottom"/>
            <w:hideMark/>
          </w:tcPr>
          <w:p w14:paraId="3BE0E3F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Fort Belknap  </w:t>
            </w:r>
          </w:p>
        </w:tc>
      </w:tr>
      <w:tr w:rsidR="006169A3" w:rsidRPr="00300BE9" w14:paraId="26D3FC3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C1308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1254-2 </w:t>
            </w:r>
          </w:p>
        </w:tc>
        <w:tc>
          <w:tcPr>
            <w:tcW w:w="4455" w:type="dxa"/>
            <w:tcBorders>
              <w:top w:val="nil"/>
              <w:left w:val="nil"/>
              <w:bottom w:val="single" w:sz="4" w:space="0" w:color="auto"/>
              <w:right w:val="single" w:sz="4" w:space="0" w:color="auto"/>
            </w:tcBorders>
            <w:noWrap/>
            <w:vAlign w:val="bottom"/>
            <w:hideMark/>
          </w:tcPr>
          <w:p w14:paraId="4D6E984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Fort Berthold  </w:t>
            </w:r>
          </w:p>
        </w:tc>
      </w:tr>
      <w:tr w:rsidR="006169A3" w:rsidRPr="00300BE9" w14:paraId="2FF5F1E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7E799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1256-7 </w:t>
            </w:r>
          </w:p>
        </w:tc>
        <w:tc>
          <w:tcPr>
            <w:tcW w:w="4455" w:type="dxa"/>
            <w:tcBorders>
              <w:top w:val="nil"/>
              <w:left w:val="nil"/>
              <w:bottom w:val="single" w:sz="4" w:space="0" w:color="auto"/>
              <w:right w:val="single" w:sz="4" w:space="0" w:color="auto"/>
            </w:tcBorders>
            <w:noWrap/>
            <w:vAlign w:val="bottom"/>
            <w:hideMark/>
          </w:tcPr>
          <w:p w14:paraId="680C03A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Fort </w:t>
            </w:r>
            <w:proofErr w:type="spellStart"/>
            <w:r w:rsidRPr="00300BE9">
              <w:rPr>
                <w:rFonts w:eastAsia="Times New Roman" w:cstheme="minorHAnsi"/>
                <w:color w:val="000000"/>
              </w:rPr>
              <w:t>Mcdowell</w:t>
            </w:r>
            <w:proofErr w:type="spellEnd"/>
            <w:r w:rsidRPr="00300BE9">
              <w:rPr>
                <w:rFonts w:eastAsia="Times New Roman" w:cstheme="minorHAnsi"/>
                <w:color w:val="000000"/>
              </w:rPr>
              <w:t xml:space="preserve">  </w:t>
            </w:r>
          </w:p>
        </w:tc>
      </w:tr>
      <w:tr w:rsidR="006169A3" w:rsidRPr="00300BE9" w14:paraId="4DB8A6C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4E97B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1258-3 </w:t>
            </w:r>
          </w:p>
        </w:tc>
        <w:tc>
          <w:tcPr>
            <w:tcW w:w="4455" w:type="dxa"/>
            <w:tcBorders>
              <w:top w:val="nil"/>
              <w:left w:val="nil"/>
              <w:bottom w:val="single" w:sz="4" w:space="0" w:color="auto"/>
              <w:right w:val="single" w:sz="4" w:space="0" w:color="auto"/>
            </w:tcBorders>
            <w:noWrap/>
            <w:vAlign w:val="bottom"/>
            <w:hideMark/>
          </w:tcPr>
          <w:p w14:paraId="271E3A8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Fort Hall  </w:t>
            </w:r>
          </w:p>
        </w:tc>
      </w:tr>
      <w:tr w:rsidR="006169A3" w:rsidRPr="00300BE9" w14:paraId="5B47582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E3410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1260-9 </w:t>
            </w:r>
          </w:p>
        </w:tc>
        <w:tc>
          <w:tcPr>
            <w:tcW w:w="4455" w:type="dxa"/>
            <w:tcBorders>
              <w:top w:val="nil"/>
              <w:left w:val="nil"/>
              <w:bottom w:val="single" w:sz="4" w:space="0" w:color="auto"/>
              <w:right w:val="single" w:sz="4" w:space="0" w:color="auto"/>
            </w:tcBorders>
            <w:noWrap/>
            <w:vAlign w:val="bottom"/>
            <w:hideMark/>
          </w:tcPr>
          <w:p w14:paraId="0C4201AF"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Gabrieleno</w:t>
            </w:r>
            <w:proofErr w:type="spellEnd"/>
            <w:r w:rsidRPr="00300BE9">
              <w:rPr>
                <w:rFonts w:eastAsia="Times New Roman" w:cstheme="minorHAnsi"/>
                <w:color w:val="000000"/>
              </w:rPr>
              <w:t xml:space="preserve">  </w:t>
            </w:r>
          </w:p>
        </w:tc>
      </w:tr>
      <w:tr w:rsidR="006169A3" w:rsidRPr="00300BE9" w14:paraId="612DBBF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0D0E1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1262-5 </w:t>
            </w:r>
          </w:p>
        </w:tc>
        <w:tc>
          <w:tcPr>
            <w:tcW w:w="4455" w:type="dxa"/>
            <w:tcBorders>
              <w:top w:val="nil"/>
              <w:left w:val="nil"/>
              <w:bottom w:val="single" w:sz="4" w:space="0" w:color="auto"/>
              <w:right w:val="single" w:sz="4" w:space="0" w:color="auto"/>
            </w:tcBorders>
            <w:noWrap/>
            <w:vAlign w:val="bottom"/>
            <w:hideMark/>
          </w:tcPr>
          <w:p w14:paraId="1EE20D8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Grand Ronde  </w:t>
            </w:r>
          </w:p>
        </w:tc>
      </w:tr>
      <w:tr w:rsidR="006169A3" w:rsidRPr="00300BE9" w14:paraId="39F1F08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9127A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1264-1 </w:t>
            </w:r>
          </w:p>
        </w:tc>
        <w:tc>
          <w:tcPr>
            <w:tcW w:w="4455" w:type="dxa"/>
            <w:tcBorders>
              <w:top w:val="nil"/>
              <w:left w:val="nil"/>
              <w:bottom w:val="single" w:sz="4" w:space="0" w:color="auto"/>
              <w:right w:val="single" w:sz="4" w:space="0" w:color="auto"/>
            </w:tcBorders>
            <w:noWrap/>
            <w:vAlign w:val="bottom"/>
            <w:hideMark/>
          </w:tcPr>
          <w:p w14:paraId="05AC317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Gros </w:t>
            </w:r>
            <w:proofErr w:type="spellStart"/>
            <w:r w:rsidRPr="00300BE9">
              <w:rPr>
                <w:rFonts w:eastAsia="Times New Roman" w:cstheme="minorHAnsi"/>
                <w:color w:val="000000"/>
              </w:rPr>
              <w:t>Ventres</w:t>
            </w:r>
            <w:proofErr w:type="spellEnd"/>
            <w:r w:rsidRPr="00300BE9">
              <w:rPr>
                <w:rFonts w:eastAsia="Times New Roman" w:cstheme="minorHAnsi"/>
                <w:color w:val="000000"/>
              </w:rPr>
              <w:t xml:space="preserve">  </w:t>
            </w:r>
          </w:p>
        </w:tc>
      </w:tr>
      <w:tr w:rsidR="006169A3" w:rsidRPr="00300BE9" w14:paraId="069E5E6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A6410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1265-8 </w:t>
            </w:r>
          </w:p>
        </w:tc>
        <w:tc>
          <w:tcPr>
            <w:tcW w:w="4455" w:type="dxa"/>
            <w:tcBorders>
              <w:top w:val="nil"/>
              <w:left w:val="nil"/>
              <w:bottom w:val="single" w:sz="4" w:space="0" w:color="auto"/>
              <w:right w:val="single" w:sz="4" w:space="0" w:color="auto"/>
            </w:tcBorders>
            <w:noWrap/>
            <w:vAlign w:val="bottom"/>
            <w:hideMark/>
          </w:tcPr>
          <w:p w14:paraId="3219109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Atsina  </w:t>
            </w:r>
          </w:p>
        </w:tc>
      </w:tr>
      <w:tr w:rsidR="006169A3" w:rsidRPr="00300BE9" w14:paraId="6DBC266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985E5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1267-4 </w:t>
            </w:r>
          </w:p>
        </w:tc>
        <w:tc>
          <w:tcPr>
            <w:tcW w:w="4455" w:type="dxa"/>
            <w:tcBorders>
              <w:top w:val="nil"/>
              <w:left w:val="nil"/>
              <w:bottom w:val="single" w:sz="4" w:space="0" w:color="auto"/>
              <w:right w:val="single" w:sz="4" w:space="0" w:color="auto"/>
            </w:tcBorders>
            <w:noWrap/>
            <w:vAlign w:val="bottom"/>
            <w:hideMark/>
          </w:tcPr>
          <w:p w14:paraId="646765E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Haliwa  </w:t>
            </w:r>
          </w:p>
        </w:tc>
      </w:tr>
      <w:tr w:rsidR="006169A3" w:rsidRPr="00300BE9" w14:paraId="06CA1BF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1A2A1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1269-0 </w:t>
            </w:r>
          </w:p>
        </w:tc>
        <w:tc>
          <w:tcPr>
            <w:tcW w:w="4455" w:type="dxa"/>
            <w:tcBorders>
              <w:top w:val="nil"/>
              <w:left w:val="nil"/>
              <w:bottom w:val="single" w:sz="4" w:space="0" w:color="auto"/>
              <w:right w:val="single" w:sz="4" w:space="0" w:color="auto"/>
            </w:tcBorders>
            <w:noWrap/>
            <w:vAlign w:val="bottom"/>
            <w:hideMark/>
          </w:tcPr>
          <w:p w14:paraId="14CC905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Hidatsa  </w:t>
            </w:r>
          </w:p>
        </w:tc>
      </w:tr>
      <w:tr w:rsidR="006169A3" w:rsidRPr="00300BE9" w14:paraId="26F93D5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A0B69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1271-6 </w:t>
            </w:r>
          </w:p>
        </w:tc>
        <w:tc>
          <w:tcPr>
            <w:tcW w:w="4455" w:type="dxa"/>
            <w:tcBorders>
              <w:top w:val="nil"/>
              <w:left w:val="nil"/>
              <w:bottom w:val="single" w:sz="4" w:space="0" w:color="auto"/>
              <w:right w:val="single" w:sz="4" w:space="0" w:color="auto"/>
            </w:tcBorders>
            <w:noWrap/>
            <w:vAlign w:val="bottom"/>
            <w:hideMark/>
          </w:tcPr>
          <w:p w14:paraId="3A88A39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Hoopa  </w:t>
            </w:r>
          </w:p>
        </w:tc>
      </w:tr>
      <w:tr w:rsidR="006169A3" w:rsidRPr="00300BE9" w14:paraId="3539BE0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B3DA4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1272-4 </w:t>
            </w:r>
          </w:p>
        </w:tc>
        <w:tc>
          <w:tcPr>
            <w:tcW w:w="4455" w:type="dxa"/>
            <w:tcBorders>
              <w:top w:val="nil"/>
              <w:left w:val="nil"/>
              <w:bottom w:val="single" w:sz="4" w:space="0" w:color="auto"/>
              <w:right w:val="single" w:sz="4" w:space="0" w:color="auto"/>
            </w:tcBorders>
            <w:noWrap/>
            <w:vAlign w:val="bottom"/>
            <w:hideMark/>
          </w:tcPr>
          <w:p w14:paraId="08C97FD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Trinity  </w:t>
            </w:r>
          </w:p>
        </w:tc>
      </w:tr>
      <w:tr w:rsidR="006169A3" w:rsidRPr="00300BE9" w14:paraId="630E228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3C26D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1273-2 </w:t>
            </w:r>
          </w:p>
        </w:tc>
        <w:tc>
          <w:tcPr>
            <w:tcW w:w="4455" w:type="dxa"/>
            <w:tcBorders>
              <w:top w:val="nil"/>
              <w:left w:val="nil"/>
              <w:bottom w:val="single" w:sz="4" w:space="0" w:color="auto"/>
              <w:right w:val="single" w:sz="4" w:space="0" w:color="auto"/>
            </w:tcBorders>
            <w:noWrap/>
            <w:vAlign w:val="bottom"/>
            <w:hideMark/>
          </w:tcPr>
          <w:p w14:paraId="35AA5866"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Whilkut</w:t>
            </w:r>
            <w:proofErr w:type="spellEnd"/>
            <w:r w:rsidRPr="00300BE9">
              <w:rPr>
                <w:rFonts w:eastAsia="Times New Roman" w:cstheme="minorHAnsi"/>
                <w:color w:val="000000"/>
              </w:rPr>
              <w:t xml:space="preserve">  </w:t>
            </w:r>
          </w:p>
        </w:tc>
      </w:tr>
      <w:tr w:rsidR="006169A3" w:rsidRPr="00300BE9" w14:paraId="400E9B3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4FDEA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1275-7 </w:t>
            </w:r>
          </w:p>
        </w:tc>
        <w:tc>
          <w:tcPr>
            <w:tcW w:w="4455" w:type="dxa"/>
            <w:tcBorders>
              <w:top w:val="nil"/>
              <w:left w:val="nil"/>
              <w:bottom w:val="single" w:sz="4" w:space="0" w:color="auto"/>
              <w:right w:val="single" w:sz="4" w:space="0" w:color="auto"/>
            </w:tcBorders>
            <w:noWrap/>
            <w:vAlign w:val="bottom"/>
            <w:hideMark/>
          </w:tcPr>
          <w:p w14:paraId="031E64D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Hoopa Extension  </w:t>
            </w:r>
          </w:p>
        </w:tc>
      </w:tr>
      <w:tr w:rsidR="006169A3" w:rsidRPr="00300BE9" w14:paraId="235FFCF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64648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1277-3 </w:t>
            </w:r>
          </w:p>
        </w:tc>
        <w:tc>
          <w:tcPr>
            <w:tcW w:w="4455" w:type="dxa"/>
            <w:tcBorders>
              <w:top w:val="nil"/>
              <w:left w:val="nil"/>
              <w:bottom w:val="single" w:sz="4" w:space="0" w:color="auto"/>
              <w:right w:val="single" w:sz="4" w:space="0" w:color="auto"/>
            </w:tcBorders>
            <w:noWrap/>
            <w:vAlign w:val="bottom"/>
            <w:hideMark/>
          </w:tcPr>
          <w:p w14:paraId="25720CC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Houma  </w:t>
            </w:r>
          </w:p>
        </w:tc>
      </w:tr>
      <w:tr w:rsidR="006169A3" w:rsidRPr="00300BE9" w14:paraId="306DC13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775F3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1279-9 </w:t>
            </w:r>
          </w:p>
        </w:tc>
        <w:tc>
          <w:tcPr>
            <w:tcW w:w="4455" w:type="dxa"/>
            <w:tcBorders>
              <w:top w:val="nil"/>
              <w:left w:val="nil"/>
              <w:bottom w:val="single" w:sz="4" w:space="0" w:color="auto"/>
              <w:right w:val="single" w:sz="4" w:space="0" w:color="auto"/>
            </w:tcBorders>
            <w:noWrap/>
            <w:vAlign w:val="bottom"/>
            <w:hideMark/>
          </w:tcPr>
          <w:p w14:paraId="628C037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Inaja-Cosmit  </w:t>
            </w:r>
          </w:p>
        </w:tc>
      </w:tr>
      <w:tr w:rsidR="006169A3" w:rsidRPr="00300BE9" w14:paraId="4D85CCC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999A9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1281-5 </w:t>
            </w:r>
          </w:p>
        </w:tc>
        <w:tc>
          <w:tcPr>
            <w:tcW w:w="4455" w:type="dxa"/>
            <w:tcBorders>
              <w:top w:val="nil"/>
              <w:left w:val="nil"/>
              <w:bottom w:val="single" w:sz="4" w:space="0" w:color="auto"/>
              <w:right w:val="single" w:sz="4" w:space="0" w:color="auto"/>
            </w:tcBorders>
            <w:noWrap/>
            <w:vAlign w:val="bottom"/>
            <w:hideMark/>
          </w:tcPr>
          <w:p w14:paraId="08CD781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Iowa  </w:t>
            </w:r>
          </w:p>
        </w:tc>
      </w:tr>
      <w:tr w:rsidR="006169A3" w:rsidRPr="00300BE9" w14:paraId="168F35F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0D926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1282-3 </w:t>
            </w:r>
          </w:p>
        </w:tc>
        <w:tc>
          <w:tcPr>
            <w:tcW w:w="4455" w:type="dxa"/>
            <w:tcBorders>
              <w:top w:val="nil"/>
              <w:left w:val="nil"/>
              <w:bottom w:val="single" w:sz="4" w:space="0" w:color="auto"/>
              <w:right w:val="single" w:sz="4" w:space="0" w:color="auto"/>
            </w:tcBorders>
            <w:noWrap/>
            <w:vAlign w:val="bottom"/>
            <w:hideMark/>
          </w:tcPr>
          <w:p w14:paraId="20B68EC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Iowa Of Kansas-Nebraska  </w:t>
            </w:r>
          </w:p>
        </w:tc>
      </w:tr>
      <w:tr w:rsidR="006169A3" w:rsidRPr="00300BE9" w14:paraId="78C9D08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1612E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1283-1 </w:t>
            </w:r>
          </w:p>
        </w:tc>
        <w:tc>
          <w:tcPr>
            <w:tcW w:w="4455" w:type="dxa"/>
            <w:tcBorders>
              <w:top w:val="nil"/>
              <w:left w:val="nil"/>
              <w:bottom w:val="single" w:sz="4" w:space="0" w:color="auto"/>
              <w:right w:val="single" w:sz="4" w:space="0" w:color="auto"/>
            </w:tcBorders>
            <w:noWrap/>
            <w:vAlign w:val="bottom"/>
            <w:hideMark/>
          </w:tcPr>
          <w:p w14:paraId="5CDF2CE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Iowa Of Oklahoma  </w:t>
            </w:r>
          </w:p>
        </w:tc>
      </w:tr>
      <w:tr w:rsidR="006169A3" w:rsidRPr="00300BE9" w14:paraId="4E34B4D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5304D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1285-6 </w:t>
            </w:r>
          </w:p>
        </w:tc>
        <w:tc>
          <w:tcPr>
            <w:tcW w:w="4455" w:type="dxa"/>
            <w:tcBorders>
              <w:top w:val="nil"/>
              <w:left w:val="nil"/>
              <w:bottom w:val="single" w:sz="4" w:space="0" w:color="auto"/>
              <w:right w:val="single" w:sz="4" w:space="0" w:color="auto"/>
            </w:tcBorders>
            <w:noWrap/>
            <w:vAlign w:val="bottom"/>
            <w:hideMark/>
          </w:tcPr>
          <w:p w14:paraId="18ECC45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Iroquois  </w:t>
            </w:r>
          </w:p>
        </w:tc>
      </w:tr>
      <w:tr w:rsidR="006169A3" w:rsidRPr="00300BE9" w14:paraId="0E3175F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0A6C4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1286-4 </w:t>
            </w:r>
          </w:p>
        </w:tc>
        <w:tc>
          <w:tcPr>
            <w:tcW w:w="4455" w:type="dxa"/>
            <w:tcBorders>
              <w:top w:val="nil"/>
              <w:left w:val="nil"/>
              <w:bottom w:val="single" w:sz="4" w:space="0" w:color="auto"/>
              <w:right w:val="single" w:sz="4" w:space="0" w:color="auto"/>
            </w:tcBorders>
            <w:noWrap/>
            <w:vAlign w:val="bottom"/>
            <w:hideMark/>
          </w:tcPr>
          <w:p w14:paraId="45E8C74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Cayuga  </w:t>
            </w:r>
          </w:p>
        </w:tc>
      </w:tr>
      <w:tr w:rsidR="006169A3" w:rsidRPr="00300BE9" w14:paraId="419D271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882F2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1287-2 </w:t>
            </w:r>
          </w:p>
        </w:tc>
        <w:tc>
          <w:tcPr>
            <w:tcW w:w="4455" w:type="dxa"/>
            <w:tcBorders>
              <w:top w:val="nil"/>
              <w:left w:val="nil"/>
              <w:bottom w:val="single" w:sz="4" w:space="0" w:color="auto"/>
              <w:right w:val="single" w:sz="4" w:space="0" w:color="auto"/>
            </w:tcBorders>
            <w:noWrap/>
            <w:vAlign w:val="bottom"/>
            <w:hideMark/>
          </w:tcPr>
          <w:p w14:paraId="758670A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Mohawk  </w:t>
            </w:r>
          </w:p>
        </w:tc>
      </w:tr>
      <w:tr w:rsidR="006169A3" w:rsidRPr="00300BE9" w14:paraId="75BBBF9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F2590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1288-0 </w:t>
            </w:r>
          </w:p>
        </w:tc>
        <w:tc>
          <w:tcPr>
            <w:tcW w:w="4455" w:type="dxa"/>
            <w:tcBorders>
              <w:top w:val="nil"/>
              <w:left w:val="nil"/>
              <w:bottom w:val="single" w:sz="4" w:space="0" w:color="auto"/>
              <w:right w:val="single" w:sz="4" w:space="0" w:color="auto"/>
            </w:tcBorders>
            <w:noWrap/>
            <w:vAlign w:val="bottom"/>
            <w:hideMark/>
          </w:tcPr>
          <w:p w14:paraId="204E450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Oneida  </w:t>
            </w:r>
          </w:p>
        </w:tc>
      </w:tr>
      <w:tr w:rsidR="006169A3" w:rsidRPr="00300BE9" w14:paraId="1E697E0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B1E2B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1289-8 </w:t>
            </w:r>
          </w:p>
        </w:tc>
        <w:tc>
          <w:tcPr>
            <w:tcW w:w="4455" w:type="dxa"/>
            <w:tcBorders>
              <w:top w:val="nil"/>
              <w:left w:val="nil"/>
              <w:bottom w:val="single" w:sz="4" w:space="0" w:color="auto"/>
              <w:right w:val="single" w:sz="4" w:space="0" w:color="auto"/>
            </w:tcBorders>
            <w:noWrap/>
            <w:vAlign w:val="bottom"/>
            <w:hideMark/>
          </w:tcPr>
          <w:p w14:paraId="49535ED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Onondaga  </w:t>
            </w:r>
          </w:p>
        </w:tc>
      </w:tr>
      <w:tr w:rsidR="006169A3" w:rsidRPr="00300BE9" w14:paraId="67D61C4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15717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1290-6 </w:t>
            </w:r>
          </w:p>
        </w:tc>
        <w:tc>
          <w:tcPr>
            <w:tcW w:w="4455" w:type="dxa"/>
            <w:tcBorders>
              <w:top w:val="nil"/>
              <w:left w:val="nil"/>
              <w:bottom w:val="single" w:sz="4" w:space="0" w:color="auto"/>
              <w:right w:val="single" w:sz="4" w:space="0" w:color="auto"/>
            </w:tcBorders>
            <w:noWrap/>
            <w:vAlign w:val="bottom"/>
            <w:hideMark/>
          </w:tcPr>
          <w:p w14:paraId="61ADE92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Seneca  </w:t>
            </w:r>
          </w:p>
        </w:tc>
      </w:tr>
      <w:tr w:rsidR="006169A3" w:rsidRPr="00300BE9" w14:paraId="0646DFA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071EC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1291-4 </w:t>
            </w:r>
          </w:p>
        </w:tc>
        <w:tc>
          <w:tcPr>
            <w:tcW w:w="4455" w:type="dxa"/>
            <w:tcBorders>
              <w:top w:val="nil"/>
              <w:left w:val="nil"/>
              <w:bottom w:val="single" w:sz="4" w:space="0" w:color="auto"/>
              <w:right w:val="single" w:sz="4" w:space="0" w:color="auto"/>
            </w:tcBorders>
            <w:noWrap/>
            <w:vAlign w:val="bottom"/>
            <w:hideMark/>
          </w:tcPr>
          <w:p w14:paraId="58350D2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Seneca Nation  </w:t>
            </w:r>
          </w:p>
        </w:tc>
      </w:tr>
      <w:tr w:rsidR="006169A3" w:rsidRPr="00300BE9" w14:paraId="52F0AE5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FF94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1292-2 </w:t>
            </w:r>
          </w:p>
        </w:tc>
        <w:tc>
          <w:tcPr>
            <w:tcW w:w="4455" w:type="dxa"/>
            <w:tcBorders>
              <w:top w:val="nil"/>
              <w:left w:val="nil"/>
              <w:bottom w:val="single" w:sz="4" w:space="0" w:color="auto"/>
              <w:right w:val="single" w:sz="4" w:space="0" w:color="auto"/>
            </w:tcBorders>
            <w:noWrap/>
            <w:vAlign w:val="bottom"/>
            <w:hideMark/>
          </w:tcPr>
          <w:p w14:paraId="52DF1335" w14:textId="77777777" w:rsidR="006169A3" w:rsidRPr="00300BE9" w:rsidRDefault="006169A3" w:rsidP="00300BE9">
            <w:pPr>
              <w:spacing w:after="0" w:line="240" w:lineRule="auto"/>
              <w:rPr>
                <w:rFonts w:eastAsia="Times New Roman" w:cstheme="minorHAnsi"/>
                <w:color w:val="000000"/>
              </w:rPr>
            </w:pPr>
            <w:proofErr w:type="gramStart"/>
            <w:r w:rsidRPr="00300BE9">
              <w:rPr>
                <w:rFonts w:eastAsia="Times New Roman" w:cstheme="minorHAnsi"/>
                <w:color w:val="000000"/>
              </w:rPr>
              <w:t>Seneca-Cayuga</w:t>
            </w:r>
            <w:proofErr w:type="gramEnd"/>
            <w:r w:rsidRPr="00300BE9">
              <w:rPr>
                <w:rFonts w:eastAsia="Times New Roman" w:cstheme="minorHAnsi"/>
                <w:color w:val="000000"/>
              </w:rPr>
              <w:t xml:space="preserve">  </w:t>
            </w:r>
          </w:p>
        </w:tc>
      </w:tr>
      <w:tr w:rsidR="006169A3" w:rsidRPr="00300BE9" w14:paraId="44E3CC0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5D5AD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1293-0 </w:t>
            </w:r>
          </w:p>
        </w:tc>
        <w:tc>
          <w:tcPr>
            <w:tcW w:w="4455" w:type="dxa"/>
            <w:tcBorders>
              <w:top w:val="nil"/>
              <w:left w:val="nil"/>
              <w:bottom w:val="single" w:sz="4" w:space="0" w:color="auto"/>
              <w:right w:val="single" w:sz="4" w:space="0" w:color="auto"/>
            </w:tcBorders>
            <w:noWrap/>
            <w:vAlign w:val="bottom"/>
            <w:hideMark/>
          </w:tcPr>
          <w:p w14:paraId="76736B2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Tonawanda Seneca  </w:t>
            </w:r>
          </w:p>
        </w:tc>
      </w:tr>
      <w:tr w:rsidR="006169A3" w:rsidRPr="00300BE9" w14:paraId="64051F1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162BC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1294-8 </w:t>
            </w:r>
          </w:p>
        </w:tc>
        <w:tc>
          <w:tcPr>
            <w:tcW w:w="4455" w:type="dxa"/>
            <w:tcBorders>
              <w:top w:val="nil"/>
              <w:left w:val="nil"/>
              <w:bottom w:val="single" w:sz="4" w:space="0" w:color="auto"/>
              <w:right w:val="single" w:sz="4" w:space="0" w:color="auto"/>
            </w:tcBorders>
            <w:noWrap/>
            <w:vAlign w:val="bottom"/>
            <w:hideMark/>
          </w:tcPr>
          <w:p w14:paraId="579AADA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Tuscarora  </w:t>
            </w:r>
          </w:p>
        </w:tc>
      </w:tr>
      <w:tr w:rsidR="006169A3" w:rsidRPr="00300BE9" w14:paraId="71913E1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87528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1295-5 </w:t>
            </w:r>
          </w:p>
        </w:tc>
        <w:tc>
          <w:tcPr>
            <w:tcW w:w="4455" w:type="dxa"/>
            <w:tcBorders>
              <w:top w:val="nil"/>
              <w:left w:val="nil"/>
              <w:bottom w:val="single" w:sz="4" w:space="0" w:color="auto"/>
              <w:right w:val="single" w:sz="4" w:space="0" w:color="auto"/>
            </w:tcBorders>
            <w:noWrap/>
            <w:vAlign w:val="bottom"/>
            <w:hideMark/>
          </w:tcPr>
          <w:p w14:paraId="697611A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Wyandotte  </w:t>
            </w:r>
          </w:p>
        </w:tc>
      </w:tr>
      <w:tr w:rsidR="006169A3" w:rsidRPr="00300BE9" w14:paraId="3179775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07D83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1297-1 </w:t>
            </w:r>
          </w:p>
        </w:tc>
        <w:tc>
          <w:tcPr>
            <w:tcW w:w="4455" w:type="dxa"/>
            <w:tcBorders>
              <w:top w:val="nil"/>
              <w:left w:val="nil"/>
              <w:bottom w:val="single" w:sz="4" w:space="0" w:color="auto"/>
              <w:right w:val="single" w:sz="4" w:space="0" w:color="auto"/>
            </w:tcBorders>
            <w:noWrap/>
            <w:vAlign w:val="bottom"/>
            <w:hideMark/>
          </w:tcPr>
          <w:p w14:paraId="03FD8F92"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Juaneno</w:t>
            </w:r>
            <w:proofErr w:type="spellEnd"/>
            <w:r w:rsidRPr="00300BE9">
              <w:rPr>
                <w:rFonts w:eastAsia="Times New Roman" w:cstheme="minorHAnsi"/>
                <w:color w:val="000000"/>
              </w:rPr>
              <w:t xml:space="preserve">  </w:t>
            </w:r>
          </w:p>
        </w:tc>
      </w:tr>
      <w:tr w:rsidR="006169A3" w:rsidRPr="00300BE9" w14:paraId="58D4556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E3C09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1299-7 </w:t>
            </w:r>
          </w:p>
        </w:tc>
        <w:tc>
          <w:tcPr>
            <w:tcW w:w="4455" w:type="dxa"/>
            <w:tcBorders>
              <w:top w:val="nil"/>
              <w:left w:val="nil"/>
              <w:bottom w:val="single" w:sz="4" w:space="0" w:color="auto"/>
              <w:right w:val="single" w:sz="4" w:space="0" w:color="auto"/>
            </w:tcBorders>
            <w:noWrap/>
            <w:vAlign w:val="bottom"/>
            <w:hideMark/>
          </w:tcPr>
          <w:p w14:paraId="0B5F0F2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Kalispel  </w:t>
            </w:r>
          </w:p>
        </w:tc>
      </w:tr>
      <w:tr w:rsidR="006169A3" w:rsidRPr="00300BE9" w14:paraId="7CDE62C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DC55C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1301-1 </w:t>
            </w:r>
          </w:p>
        </w:tc>
        <w:tc>
          <w:tcPr>
            <w:tcW w:w="4455" w:type="dxa"/>
            <w:tcBorders>
              <w:top w:val="nil"/>
              <w:left w:val="nil"/>
              <w:bottom w:val="single" w:sz="4" w:space="0" w:color="auto"/>
              <w:right w:val="single" w:sz="4" w:space="0" w:color="auto"/>
            </w:tcBorders>
            <w:noWrap/>
            <w:vAlign w:val="bottom"/>
            <w:hideMark/>
          </w:tcPr>
          <w:p w14:paraId="73D2E66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Karuk  </w:t>
            </w:r>
          </w:p>
        </w:tc>
      </w:tr>
      <w:tr w:rsidR="006169A3" w:rsidRPr="00300BE9" w14:paraId="056CA34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801FE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1303-7 </w:t>
            </w:r>
          </w:p>
        </w:tc>
        <w:tc>
          <w:tcPr>
            <w:tcW w:w="4455" w:type="dxa"/>
            <w:tcBorders>
              <w:top w:val="nil"/>
              <w:left w:val="nil"/>
              <w:bottom w:val="single" w:sz="4" w:space="0" w:color="auto"/>
              <w:right w:val="single" w:sz="4" w:space="0" w:color="auto"/>
            </w:tcBorders>
            <w:noWrap/>
            <w:vAlign w:val="bottom"/>
            <w:hideMark/>
          </w:tcPr>
          <w:p w14:paraId="20555A0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Kaw  </w:t>
            </w:r>
          </w:p>
        </w:tc>
      </w:tr>
      <w:tr w:rsidR="006169A3" w:rsidRPr="00300BE9" w14:paraId="14EDB7C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C0AC9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1305-2 </w:t>
            </w:r>
          </w:p>
        </w:tc>
        <w:tc>
          <w:tcPr>
            <w:tcW w:w="4455" w:type="dxa"/>
            <w:tcBorders>
              <w:top w:val="nil"/>
              <w:left w:val="nil"/>
              <w:bottom w:val="single" w:sz="4" w:space="0" w:color="auto"/>
              <w:right w:val="single" w:sz="4" w:space="0" w:color="auto"/>
            </w:tcBorders>
            <w:noWrap/>
            <w:vAlign w:val="bottom"/>
            <w:hideMark/>
          </w:tcPr>
          <w:p w14:paraId="01AAEA5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Kickapoo  </w:t>
            </w:r>
          </w:p>
        </w:tc>
      </w:tr>
      <w:tr w:rsidR="006169A3" w:rsidRPr="00300BE9" w14:paraId="743AA85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AFCD1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1306-0 </w:t>
            </w:r>
          </w:p>
        </w:tc>
        <w:tc>
          <w:tcPr>
            <w:tcW w:w="4455" w:type="dxa"/>
            <w:tcBorders>
              <w:top w:val="nil"/>
              <w:left w:val="nil"/>
              <w:bottom w:val="single" w:sz="4" w:space="0" w:color="auto"/>
              <w:right w:val="single" w:sz="4" w:space="0" w:color="auto"/>
            </w:tcBorders>
            <w:noWrap/>
            <w:vAlign w:val="bottom"/>
            <w:hideMark/>
          </w:tcPr>
          <w:p w14:paraId="395B077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Oklahoma Kickapoo  </w:t>
            </w:r>
          </w:p>
        </w:tc>
      </w:tr>
      <w:tr w:rsidR="006169A3" w:rsidRPr="00300BE9" w14:paraId="4457582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59D7D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1307-8 </w:t>
            </w:r>
          </w:p>
        </w:tc>
        <w:tc>
          <w:tcPr>
            <w:tcW w:w="4455" w:type="dxa"/>
            <w:tcBorders>
              <w:top w:val="nil"/>
              <w:left w:val="nil"/>
              <w:bottom w:val="single" w:sz="4" w:space="0" w:color="auto"/>
              <w:right w:val="single" w:sz="4" w:space="0" w:color="auto"/>
            </w:tcBorders>
            <w:noWrap/>
            <w:vAlign w:val="bottom"/>
            <w:hideMark/>
          </w:tcPr>
          <w:p w14:paraId="56BA4E3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Texas Kickapoo  </w:t>
            </w:r>
          </w:p>
        </w:tc>
      </w:tr>
      <w:tr w:rsidR="006169A3" w:rsidRPr="00300BE9" w14:paraId="1C9DE61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DE285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1309-4 </w:t>
            </w:r>
          </w:p>
        </w:tc>
        <w:tc>
          <w:tcPr>
            <w:tcW w:w="4455" w:type="dxa"/>
            <w:tcBorders>
              <w:top w:val="nil"/>
              <w:left w:val="nil"/>
              <w:bottom w:val="single" w:sz="4" w:space="0" w:color="auto"/>
              <w:right w:val="single" w:sz="4" w:space="0" w:color="auto"/>
            </w:tcBorders>
            <w:noWrap/>
            <w:vAlign w:val="bottom"/>
            <w:hideMark/>
          </w:tcPr>
          <w:p w14:paraId="16BE465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Kiowa  </w:t>
            </w:r>
          </w:p>
        </w:tc>
      </w:tr>
      <w:tr w:rsidR="006169A3" w:rsidRPr="00300BE9" w14:paraId="5544753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91538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1310-2 </w:t>
            </w:r>
          </w:p>
        </w:tc>
        <w:tc>
          <w:tcPr>
            <w:tcW w:w="4455" w:type="dxa"/>
            <w:tcBorders>
              <w:top w:val="nil"/>
              <w:left w:val="nil"/>
              <w:bottom w:val="single" w:sz="4" w:space="0" w:color="auto"/>
              <w:right w:val="single" w:sz="4" w:space="0" w:color="auto"/>
            </w:tcBorders>
            <w:noWrap/>
            <w:vAlign w:val="bottom"/>
            <w:hideMark/>
          </w:tcPr>
          <w:p w14:paraId="123D507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Oklahoma Kiowa  </w:t>
            </w:r>
          </w:p>
        </w:tc>
      </w:tr>
      <w:tr w:rsidR="006169A3" w:rsidRPr="00300BE9" w14:paraId="55B41F0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50A6B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1312-8 </w:t>
            </w:r>
          </w:p>
        </w:tc>
        <w:tc>
          <w:tcPr>
            <w:tcW w:w="4455" w:type="dxa"/>
            <w:tcBorders>
              <w:top w:val="nil"/>
              <w:left w:val="nil"/>
              <w:bottom w:val="single" w:sz="4" w:space="0" w:color="auto"/>
              <w:right w:val="single" w:sz="4" w:space="0" w:color="auto"/>
            </w:tcBorders>
            <w:noWrap/>
            <w:vAlign w:val="bottom"/>
            <w:hideMark/>
          </w:tcPr>
          <w:p w14:paraId="371903D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Klallam  </w:t>
            </w:r>
          </w:p>
        </w:tc>
      </w:tr>
      <w:tr w:rsidR="006169A3" w:rsidRPr="00300BE9" w14:paraId="693638B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17088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1313-6 </w:t>
            </w:r>
          </w:p>
        </w:tc>
        <w:tc>
          <w:tcPr>
            <w:tcW w:w="4455" w:type="dxa"/>
            <w:tcBorders>
              <w:top w:val="nil"/>
              <w:left w:val="nil"/>
              <w:bottom w:val="single" w:sz="4" w:space="0" w:color="auto"/>
              <w:right w:val="single" w:sz="4" w:space="0" w:color="auto"/>
            </w:tcBorders>
            <w:noWrap/>
            <w:vAlign w:val="bottom"/>
            <w:hideMark/>
          </w:tcPr>
          <w:p w14:paraId="60B05EE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Jamestown  </w:t>
            </w:r>
          </w:p>
        </w:tc>
      </w:tr>
      <w:tr w:rsidR="006169A3" w:rsidRPr="00300BE9" w14:paraId="0AD6C3B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2A61B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1314-4 </w:t>
            </w:r>
          </w:p>
        </w:tc>
        <w:tc>
          <w:tcPr>
            <w:tcW w:w="4455" w:type="dxa"/>
            <w:tcBorders>
              <w:top w:val="nil"/>
              <w:left w:val="nil"/>
              <w:bottom w:val="single" w:sz="4" w:space="0" w:color="auto"/>
              <w:right w:val="single" w:sz="4" w:space="0" w:color="auto"/>
            </w:tcBorders>
            <w:noWrap/>
            <w:vAlign w:val="bottom"/>
            <w:hideMark/>
          </w:tcPr>
          <w:p w14:paraId="54F30A1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Lower Elwha  </w:t>
            </w:r>
          </w:p>
        </w:tc>
      </w:tr>
      <w:tr w:rsidR="006169A3" w:rsidRPr="00300BE9" w14:paraId="53A74FC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1EEF2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1315-1 </w:t>
            </w:r>
          </w:p>
        </w:tc>
        <w:tc>
          <w:tcPr>
            <w:tcW w:w="4455" w:type="dxa"/>
            <w:tcBorders>
              <w:top w:val="nil"/>
              <w:left w:val="nil"/>
              <w:bottom w:val="single" w:sz="4" w:space="0" w:color="auto"/>
              <w:right w:val="single" w:sz="4" w:space="0" w:color="auto"/>
            </w:tcBorders>
            <w:noWrap/>
            <w:vAlign w:val="bottom"/>
            <w:hideMark/>
          </w:tcPr>
          <w:p w14:paraId="79C9F41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Port Gamble Klallam  </w:t>
            </w:r>
          </w:p>
        </w:tc>
      </w:tr>
      <w:tr w:rsidR="006169A3" w:rsidRPr="00300BE9" w14:paraId="4E3C5DD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ABA11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1317-7 </w:t>
            </w:r>
          </w:p>
        </w:tc>
        <w:tc>
          <w:tcPr>
            <w:tcW w:w="4455" w:type="dxa"/>
            <w:tcBorders>
              <w:top w:val="nil"/>
              <w:left w:val="nil"/>
              <w:bottom w:val="single" w:sz="4" w:space="0" w:color="auto"/>
              <w:right w:val="single" w:sz="4" w:space="0" w:color="auto"/>
            </w:tcBorders>
            <w:noWrap/>
            <w:vAlign w:val="bottom"/>
            <w:hideMark/>
          </w:tcPr>
          <w:p w14:paraId="5750B4F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Klamath  </w:t>
            </w:r>
          </w:p>
        </w:tc>
      </w:tr>
      <w:tr w:rsidR="006169A3" w:rsidRPr="00300BE9" w14:paraId="6CE234D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E9250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1319-3 </w:t>
            </w:r>
          </w:p>
        </w:tc>
        <w:tc>
          <w:tcPr>
            <w:tcW w:w="4455" w:type="dxa"/>
            <w:tcBorders>
              <w:top w:val="nil"/>
              <w:left w:val="nil"/>
              <w:bottom w:val="single" w:sz="4" w:space="0" w:color="auto"/>
              <w:right w:val="single" w:sz="4" w:space="0" w:color="auto"/>
            </w:tcBorders>
            <w:noWrap/>
            <w:vAlign w:val="bottom"/>
            <w:hideMark/>
          </w:tcPr>
          <w:p w14:paraId="173F27AF"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Konkow</w:t>
            </w:r>
            <w:proofErr w:type="spellEnd"/>
            <w:r w:rsidRPr="00300BE9">
              <w:rPr>
                <w:rFonts w:eastAsia="Times New Roman" w:cstheme="minorHAnsi"/>
                <w:color w:val="000000"/>
              </w:rPr>
              <w:t xml:space="preserve">  </w:t>
            </w:r>
          </w:p>
        </w:tc>
      </w:tr>
      <w:tr w:rsidR="006169A3" w:rsidRPr="00300BE9" w14:paraId="7A96E97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114AB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1321-9 </w:t>
            </w:r>
          </w:p>
        </w:tc>
        <w:tc>
          <w:tcPr>
            <w:tcW w:w="4455" w:type="dxa"/>
            <w:tcBorders>
              <w:top w:val="nil"/>
              <w:left w:val="nil"/>
              <w:bottom w:val="single" w:sz="4" w:space="0" w:color="auto"/>
              <w:right w:val="single" w:sz="4" w:space="0" w:color="auto"/>
            </w:tcBorders>
            <w:noWrap/>
            <w:vAlign w:val="bottom"/>
            <w:hideMark/>
          </w:tcPr>
          <w:p w14:paraId="5B6CDE3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Kootenai  </w:t>
            </w:r>
          </w:p>
        </w:tc>
      </w:tr>
      <w:tr w:rsidR="006169A3" w:rsidRPr="00300BE9" w14:paraId="0897BB7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870DC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1323-5 </w:t>
            </w:r>
          </w:p>
        </w:tc>
        <w:tc>
          <w:tcPr>
            <w:tcW w:w="4455" w:type="dxa"/>
            <w:tcBorders>
              <w:top w:val="nil"/>
              <w:left w:val="nil"/>
              <w:bottom w:val="single" w:sz="4" w:space="0" w:color="auto"/>
              <w:right w:val="single" w:sz="4" w:space="0" w:color="auto"/>
            </w:tcBorders>
            <w:noWrap/>
            <w:vAlign w:val="bottom"/>
            <w:hideMark/>
          </w:tcPr>
          <w:p w14:paraId="7A28C197"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Lassik</w:t>
            </w:r>
            <w:proofErr w:type="spellEnd"/>
            <w:r w:rsidRPr="00300BE9">
              <w:rPr>
                <w:rFonts w:eastAsia="Times New Roman" w:cstheme="minorHAnsi"/>
                <w:color w:val="000000"/>
              </w:rPr>
              <w:t xml:space="preserve">  </w:t>
            </w:r>
          </w:p>
        </w:tc>
      </w:tr>
      <w:tr w:rsidR="006169A3" w:rsidRPr="00300BE9" w14:paraId="748DB2C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FE7BA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1325-0 </w:t>
            </w:r>
          </w:p>
        </w:tc>
        <w:tc>
          <w:tcPr>
            <w:tcW w:w="4455" w:type="dxa"/>
            <w:tcBorders>
              <w:top w:val="nil"/>
              <w:left w:val="nil"/>
              <w:bottom w:val="single" w:sz="4" w:space="0" w:color="auto"/>
              <w:right w:val="single" w:sz="4" w:space="0" w:color="auto"/>
            </w:tcBorders>
            <w:noWrap/>
            <w:vAlign w:val="bottom"/>
            <w:hideMark/>
          </w:tcPr>
          <w:p w14:paraId="20DA5F7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Long Island  </w:t>
            </w:r>
          </w:p>
        </w:tc>
      </w:tr>
      <w:tr w:rsidR="006169A3" w:rsidRPr="00300BE9" w14:paraId="2B05826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11100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1326-8 </w:t>
            </w:r>
          </w:p>
        </w:tc>
        <w:tc>
          <w:tcPr>
            <w:tcW w:w="4455" w:type="dxa"/>
            <w:tcBorders>
              <w:top w:val="nil"/>
              <w:left w:val="nil"/>
              <w:bottom w:val="single" w:sz="4" w:space="0" w:color="auto"/>
              <w:right w:val="single" w:sz="4" w:space="0" w:color="auto"/>
            </w:tcBorders>
            <w:noWrap/>
            <w:vAlign w:val="bottom"/>
            <w:hideMark/>
          </w:tcPr>
          <w:p w14:paraId="58A0C72A"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Matinecock</w:t>
            </w:r>
            <w:proofErr w:type="spellEnd"/>
            <w:r w:rsidRPr="00300BE9">
              <w:rPr>
                <w:rFonts w:eastAsia="Times New Roman" w:cstheme="minorHAnsi"/>
                <w:color w:val="000000"/>
              </w:rPr>
              <w:t xml:space="preserve">  </w:t>
            </w:r>
          </w:p>
        </w:tc>
      </w:tr>
      <w:tr w:rsidR="006169A3" w:rsidRPr="00300BE9" w14:paraId="2233659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67A13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1327-6 </w:t>
            </w:r>
          </w:p>
        </w:tc>
        <w:tc>
          <w:tcPr>
            <w:tcW w:w="4455" w:type="dxa"/>
            <w:tcBorders>
              <w:top w:val="nil"/>
              <w:left w:val="nil"/>
              <w:bottom w:val="single" w:sz="4" w:space="0" w:color="auto"/>
              <w:right w:val="single" w:sz="4" w:space="0" w:color="auto"/>
            </w:tcBorders>
            <w:noWrap/>
            <w:vAlign w:val="bottom"/>
            <w:hideMark/>
          </w:tcPr>
          <w:p w14:paraId="5B9FF2D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Montauk  </w:t>
            </w:r>
          </w:p>
        </w:tc>
      </w:tr>
      <w:tr w:rsidR="006169A3" w:rsidRPr="00300BE9" w14:paraId="4333706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CC282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1328-4 </w:t>
            </w:r>
          </w:p>
        </w:tc>
        <w:tc>
          <w:tcPr>
            <w:tcW w:w="4455" w:type="dxa"/>
            <w:tcBorders>
              <w:top w:val="nil"/>
              <w:left w:val="nil"/>
              <w:bottom w:val="single" w:sz="4" w:space="0" w:color="auto"/>
              <w:right w:val="single" w:sz="4" w:space="0" w:color="auto"/>
            </w:tcBorders>
            <w:noWrap/>
            <w:vAlign w:val="bottom"/>
            <w:hideMark/>
          </w:tcPr>
          <w:p w14:paraId="3B2CDD52"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Poospatuck</w:t>
            </w:r>
            <w:proofErr w:type="spellEnd"/>
            <w:r w:rsidRPr="00300BE9">
              <w:rPr>
                <w:rFonts w:eastAsia="Times New Roman" w:cstheme="minorHAnsi"/>
                <w:color w:val="000000"/>
              </w:rPr>
              <w:t xml:space="preserve">  </w:t>
            </w:r>
          </w:p>
        </w:tc>
      </w:tr>
      <w:tr w:rsidR="006169A3" w:rsidRPr="00300BE9" w14:paraId="0CA6CCE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6AE7B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1329-2 </w:t>
            </w:r>
          </w:p>
        </w:tc>
        <w:tc>
          <w:tcPr>
            <w:tcW w:w="4455" w:type="dxa"/>
            <w:tcBorders>
              <w:top w:val="nil"/>
              <w:left w:val="nil"/>
              <w:bottom w:val="single" w:sz="4" w:space="0" w:color="auto"/>
              <w:right w:val="single" w:sz="4" w:space="0" w:color="auto"/>
            </w:tcBorders>
            <w:noWrap/>
            <w:vAlign w:val="bottom"/>
            <w:hideMark/>
          </w:tcPr>
          <w:p w14:paraId="4B4762D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Setauket  </w:t>
            </w:r>
          </w:p>
        </w:tc>
      </w:tr>
      <w:tr w:rsidR="006169A3" w:rsidRPr="00300BE9" w14:paraId="49CDFBB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0ED59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1331-8 </w:t>
            </w:r>
          </w:p>
        </w:tc>
        <w:tc>
          <w:tcPr>
            <w:tcW w:w="4455" w:type="dxa"/>
            <w:tcBorders>
              <w:top w:val="nil"/>
              <w:left w:val="nil"/>
              <w:bottom w:val="single" w:sz="4" w:space="0" w:color="auto"/>
              <w:right w:val="single" w:sz="4" w:space="0" w:color="auto"/>
            </w:tcBorders>
            <w:noWrap/>
            <w:vAlign w:val="bottom"/>
            <w:hideMark/>
          </w:tcPr>
          <w:p w14:paraId="3224D36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Luiseno  </w:t>
            </w:r>
          </w:p>
        </w:tc>
      </w:tr>
      <w:tr w:rsidR="006169A3" w:rsidRPr="00300BE9" w14:paraId="0452E72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3D8BC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1332-6 </w:t>
            </w:r>
          </w:p>
        </w:tc>
        <w:tc>
          <w:tcPr>
            <w:tcW w:w="4455" w:type="dxa"/>
            <w:tcBorders>
              <w:top w:val="nil"/>
              <w:left w:val="nil"/>
              <w:bottom w:val="single" w:sz="4" w:space="0" w:color="auto"/>
              <w:right w:val="single" w:sz="4" w:space="0" w:color="auto"/>
            </w:tcBorders>
            <w:noWrap/>
            <w:vAlign w:val="bottom"/>
            <w:hideMark/>
          </w:tcPr>
          <w:p w14:paraId="1A27CF9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La Jolla  </w:t>
            </w:r>
          </w:p>
        </w:tc>
      </w:tr>
      <w:tr w:rsidR="006169A3" w:rsidRPr="00300BE9" w14:paraId="294276D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79EE0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1333-4 </w:t>
            </w:r>
          </w:p>
        </w:tc>
        <w:tc>
          <w:tcPr>
            <w:tcW w:w="4455" w:type="dxa"/>
            <w:tcBorders>
              <w:top w:val="nil"/>
              <w:left w:val="nil"/>
              <w:bottom w:val="single" w:sz="4" w:space="0" w:color="auto"/>
              <w:right w:val="single" w:sz="4" w:space="0" w:color="auto"/>
            </w:tcBorders>
            <w:noWrap/>
            <w:vAlign w:val="bottom"/>
            <w:hideMark/>
          </w:tcPr>
          <w:p w14:paraId="0FAE356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Pala  </w:t>
            </w:r>
          </w:p>
        </w:tc>
      </w:tr>
      <w:tr w:rsidR="006169A3" w:rsidRPr="00300BE9" w14:paraId="1918D59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D5330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1334-2 </w:t>
            </w:r>
          </w:p>
        </w:tc>
        <w:tc>
          <w:tcPr>
            <w:tcW w:w="4455" w:type="dxa"/>
            <w:tcBorders>
              <w:top w:val="nil"/>
              <w:left w:val="nil"/>
              <w:bottom w:val="single" w:sz="4" w:space="0" w:color="auto"/>
              <w:right w:val="single" w:sz="4" w:space="0" w:color="auto"/>
            </w:tcBorders>
            <w:noWrap/>
            <w:vAlign w:val="bottom"/>
            <w:hideMark/>
          </w:tcPr>
          <w:p w14:paraId="0F144E9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Pauma  </w:t>
            </w:r>
          </w:p>
        </w:tc>
      </w:tr>
      <w:tr w:rsidR="006169A3" w:rsidRPr="00300BE9" w14:paraId="2560411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C70C0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1335-9 </w:t>
            </w:r>
          </w:p>
        </w:tc>
        <w:tc>
          <w:tcPr>
            <w:tcW w:w="4455" w:type="dxa"/>
            <w:tcBorders>
              <w:top w:val="nil"/>
              <w:left w:val="nil"/>
              <w:bottom w:val="single" w:sz="4" w:space="0" w:color="auto"/>
              <w:right w:val="single" w:sz="4" w:space="0" w:color="auto"/>
            </w:tcBorders>
            <w:noWrap/>
            <w:vAlign w:val="bottom"/>
            <w:hideMark/>
          </w:tcPr>
          <w:p w14:paraId="372519E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Pechanga  </w:t>
            </w:r>
          </w:p>
        </w:tc>
      </w:tr>
      <w:tr w:rsidR="006169A3" w:rsidRPr="00300BE9" w14:paraId="556EA37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AEA8D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1336-7 </w:t>
            </w:r>
          </w:p>
        </w:tc>
        <w:tc>
          <w:tcPr>
            <w:tcW w:w="4455" w:type="dxa"/>
            <w:tcBorders>
              <w:top w:val="nil"/>
              <w:left w:val="nil"/>
              <w:bottom w:val="single" w:sz="4" w:space="0" w:color="auto"/>
              <w:right w:val="single" w:sz="4" w:space="0" w:color="auto"/>
            </w:tcBorders>
            <w:noWrap/>
            <w:vAlign w:val="bottom"/>
            <w:hideMark/>
          </w:tcPr>
          <w:p w14:paraId="5F90EA0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Soboba  </w:t>
            </w:r>
          </w:p>
        </w:tc>
      </w:tr>
      <w:tr w:rsidR="006169A3" w:rsidRPr="00300BE9" w14:paraId="6D6A1AF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81404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1337-5 </w:t>
            </w:r>
          </w:p>
        </w:tc>
        <w:tc>
          <w:tcPr>
            <w:tcW w:w="4455" w:type="dxa"/>
            <w:tcBorders>
              <w:top w:val="nil"/>
              <w:left w:val="nil"/>
              <w:bottom w:val="single" w:sz="4" w:space="0" w:color="auto"/>
              <w:right w:val="single" w:sz="4" w:space="0" w:color="auto"/>
            </w:tcBorders>
            <w:noWrap/>
            <w:vAlign w:val="bottom"/>
            <w:hideMark/>
          </w:tcPr>
          <w:p w14:paraId="498AD06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Twenty-Nine Palms  </w:t>
            </w:r>
          </w:p>
        </w:tc>
      </w:tr>
      <w:tr w:rsidR="006169A3" w:rsidRPr="00300BE9" w14:paraId="20D1AB9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99793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1338-3 </w:t>
            </w:r>
          </w:p>
        </w:tc>
        <w:tc>
          <w:tcPr>
            <w:tcW w:w="4455" w:type="dxa"/>
            <w:tcBorders>
              <w:top w:val="nil"/>
              <w:left w:val="nil"/>
              <w:bottom w:val="single" w:sz="4" w:space="0" w:color="auto"/>
              <w:right w:val="single" w:sz="4" w:space="0" w:color="auto"/>
            </w:tcBorders>
            <w:noWrap/>
            <w:vAlign w:val="bottom"/>
            <w:hideMark/>
          </w:tcPr>
          <w:p w14:paraId="0CCC9DE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Temecula  </w:t>
            </w:r>
          </w:p>
        </w:tc>
      </w:tr>
      <w:tr w:rsidR="006169A3" w:rsidRPr="00300BE9" w14:paraId="7FAFFE8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B0741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1340-9 </w:t>
            </w:r>
          </w:p>
        </w:tc>
        <w:tc>
          <w:tcPr>
            <w:tcW w:w="4455" w:type="dxa"/>
            <w:tcBorders>
              <w:top w:val="nil"/>
              <w:left w:val="nil"/>
              <w:bottom w:val="single" w:sz="4" w:space="0" w:color="auto"/>
              <w:right w:val="single" w:sz="4" w:space="0" w:color="auto"/>
            </w:tcBorders>
            <w:noWrap/>
            <w:vAlign w:val="bottom"/>
            <w:hideMark/>
          </w:tcPr>
          <w:p w14:paraId="5A62144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Lumbee  </w:t>
            </w:r>
          </w:p>
        </w:tc>
      </w:tr>
      <w:tr w:rsidR="006169A3" w:rsidRPr="00300BE9" w14:paraId="1033838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C4064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1342-5 </w:t>
            </w:r>
          </w:p>
        </w:tc>
        <w:tc>
          <w:tcPr>
            <w:tcW w:w="4455" w:type="dxa"/>
            <w:tcBorders>
              <w:top w:val="nil"/>
              <w:left w:val="nil"/>
              <w:bottom w:val="single" w:sz="4" w:space="0" w:color="auto"/>
              <w:right w:val="single" w:sz="4" w:space="0" w:color="auto"/>
            </w:tcBorders>
            <w:noWrap/>
            <w:vAlign w:val="bottom"/>
            <w:hideMark/>
          </w:tcPr>
          <w:p w14:paraId="043213F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Lummi  </w:t>
            </w:r>
          </w:p>
        </w:tc>
      </w:tr>
      <w:tr w:rsidR="006169A3" w:rsidRPr="00300BE9" w14:paraId="08C2AD9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48B0E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1344-1 </w:t>
            </w:r>
          </w:p>
        </w:tc>
        <w:tc>
          <w:tcPr>
            <w:tcW w:w="4455" w:type="dxa"/>
            <w:tcBorders>
              <w:top w:val="nil"/>
              <w:left w:val="nil"/>
              <w:bottom w:val="single" w:sz="4" w:space="0" w:color="auto"/>
              <w:right w:val="single" w:sz="4" w:space="0" w:color="auto"/>
            </w:tcBorders>
            <w:noWrap/>
            <w:vAlign w:val="bottom"/>
            <w:hideMark/>
          </w:tcPr>
          <w:p w14:paraId="36B6400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Maidu  </w:t>
            </w:r>
          </w:p>
        </w:tc>
      </w:tr>
      <w:tr w:rsidR="006169A3" w:rsidRPr="00300BE9" w14:paraId="6E3684A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8A9FB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1345-8 </w:t>
            </w:r>
          </w:p>
        </w:tc>
        <w:tc>
          <w:tcPr>
            <w:tcW w:w="4455" w:type="dxa"/>
            <w:tcBorders>
              <w:top w:val="nil"/>
              <w:left w:val="nil"/>
              <w:bottom w:val="single" w:sz="4" w:space="0" w:color="auto"/>
              <w:right w:val="single" w:sz="4" w:space="0" w:color="auto"/>
            </w:tcBorders>
            <w:noWrap/>
            <w:vAlign w:val="bottom"/>
            <w:hideMark/>
          </w:tcPr>
          <w:p w14:paraId="741F421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Mountain Maidu  </w:t>
            </w:r>
          </w:p>
        </w:tc>
      </w:tr>
      <w:tr w:rsidR="006169A3" w:rsidRPr="00300BE9" w14:paraId="18544EB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8BEBE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1346-6 </w:t>
            </w:r>
          </w:p>
        </w:tc>
        <w:tc>
          <w:tcPr>
            <w:tcW w:w="4455" w:type="dxa"/>
            <w:tcBorders>
              <w:top w:val="nil"/>
              <w:left w:val="nil"/>
              <w:bottom w:val="single" w:sz="4" w:space="0" w:color="auto"/>
              <w:right w:val="single" w:sz="4" w:space="0" w:color="auto"/>
            </w:tcBorders>
            <w:noWrap/>
            <w:vAlign w:val="bottom"/>
            <w:hideMark/>
          </w:tcPr>
          <w:p w14:paraId="5EE5289F"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Nishinam</w:t>
            </w:r>
            <w:proofErr w:type="spellEnd"/>
            <w:r w:rsidRPr="00300BE9">
              <w:rPr>
                <w:rFonts w:eastAsia="Times New Roman" w:cstheme="minorHAnsi"/>
                <w:color w:val="000000"/>
              </w:rPr>
              <w:t xml:space="preserve">  </w:t>
            </w:r>
          </w:p>
        </w:tc>
      </w:tr>
      <w:tr w:rsidR="006169A3" w:rsidRPr="00300BE9" w14:paraId="507D8B8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5C1B4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1348-2 </w:t>
            </w:r>
          </w:p>
        </w:tc>
        <w:tc>
          <w:tcPr>
            <w:tcW w:w="4455" w:type="dxa"/>
            <w:tcBorders>
              <w:top w:val="nil"/>
              <w:left w:val="nil"/>
              <w:bottom w:val="single" w:sz="4" w:space="0" w:color="auto"/>
              <w:right w:val="single" w:sz="4" w:space="0" w:color="auto"/>
            </w:tcBorders>
            <w:noWrap/>
            <w:vAlign w:val="bottom"/>
            <w:hideMark/>
          </w:tcPr>
          <w:p w14:paraId="698FE62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Makah  </w:t>
            </w:r>
          </w:p>
        </w:tc>
      </w:tr>
      <w:tr w:rsidR="006169A3" w:rsidRPr="00300BE9" w14:paraId="18C2D81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5EDC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1350-8 </w:t>
            </w:r>
          </w:p>
        </w:tc>
        <w:tc>
          <w:tcPr>
            <w:tcW w:w="4455" w:type="dxa"/>
            <w:tcBorders>
              <w:top w:val="nil"/>
              <w:left w:val="nil"/>
              <w:bottom w:val="single" w:sz="4" w:space="0" w:color="auto"/>
              <w:right w:val="single" w:sz="4" w:space="0" w:color="auto"/>
            </w:tcBorders>
            <w:noWrap/>
            <w:vAlign w:val="bottom"/>
            <w:hideMark/>
          </w:tcPr>
          <w:p w14:paraId="012C3A3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Maliseet  </w:t>
            </w:r>
          </w:p>
        </w:tc>
      </w:tr>
      <w:tr w:rsidR="006169A3" w:rsidRPr="00300BE9" w14:paraId="4BD4107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E9422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1352-4 </w:t>
            </w:r>
          </w:p>
        </w:tc>
        <w:tc>
          <w:tcPr>
            <w:tcW w:w="4455" w:type="dxa"/>
            <w:tcBorders>
              <w:top w:val="nil"/>
              <w:left w:val="nil"/>
              <w:bottom w:val="single" w:sz="4" w:space="0" w:color="auto"/>
              <w:right w:val="single" w:sz="4" w:space="0" w:color="auto"/>
            </w:tcBorders>
            <w:noWrap/>
            <w:vAlign w:val="bottom"/>
            <w:hideMark/>
          </w:tcPr>
          <w:p w14:paraId="609B95F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Mandan  </w:t>
            </w:r>
          </w:p>
        </w:tc>
      </w:tr>
      <w:tr w:rsidR="006169A3" w:rsidRPr="00300BE9" w14:paraId="7BB5933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89439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1354-0 </w:t>
            </w:r>
          </w:p>
        </w:tc>
        <w:tc>
          <w:tcPr>
            <w:tcW w:w="4455" w:type="dxa"/>
            <w:tcBorders>
              <w:top w:val="nil"/>
              <w:left w:val="nil"/>
              <w:bottom w:val="single" w:sz="4" w:space="0" w:color="auto"/>
              <w:right w:val="single" w:sz="4" w:space="0" w:color="auto"/>
            </w:tcBorders>
            <w:noWrap/>
            <w:vAlign w:val="bottom"/>
            <w:hideMark/>
          </w:tcPr>
          <w:p w14:paraId="29F373F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Mattaponi  </w:t>
            </w:r>
          </w:p>
        </w:tc>
      </w:tr>
      <w:tr w:rsidR="006169A3" w:rsidRPr="00300BE9" w14:paraId="6611383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DD8AC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1356-5 </w:t>
            </w:r>
          </w:p>
        </w:tc>
        <w:tc>
          <w:tcPr>
            <w:tcW w:w="4455" w:type="dxa"/>
            <w:tcBorders>
              <w:top w:val="nil"/>
              <w:left w:val="nil"/>
              <w:bottom w:val="single" w:sz="4" w:space="0" w:color="auto"/>
              <w:right w:val="single" w:sz="4" w:space="0" w:color="auto"/>
            </w:tcBorders>
            <w:noWrap/>
            <w:vAlign w:val="bottom"/>
            <w:hideMark/>
          </w:tcPr>
          <w:p w14:paraId="7122FB5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Menominee  </w:t>
            </w:r>
          </w:p>
        </w:tc>
      </w:tr>
      <w:tr w:rsidR="006169A3" w:rsidRPr="00300BE9" w14:paraId="2365F7E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A62FF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1358-1 </w:t>
            </w:r>
          </w:p>
        </w:tc>
        <w:tc>
          <w:tcPr>
            <w:tcW w:w="4455" w:type="dxa"/>
            <w:tcBorders>
              <w:top w:val="nil"/>
              <w:left w:val="nil"/>
              <w:bottom w:val="single" w:sz="4" w:space="0" w:color="auto"/>
              <w:right w:val="single" w:sz="4" w:space="0" w:color="auto"/>
            </w:tcBorders>
            <w:noWrap/>
            <w:vAlign w:val="bottom"/>
            <w:hideMark/>
          </w:tcPr>
          <w:p w14:paraId="2B8B8B2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Miami  </w:t>
            </w:r>
          </w:p>
        </w:tc>
      </w:tr>
      <w:tr w:rsidR="006169A3" w:rsidRPr="00300BE9" w14:paraId="08F5062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E48DF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1359-9 </w:t>
            </w:r>
          </w:p>
        </w:tc>
        <w:tc>
          <w:tcPr>
            <w:tcW w:w="4455" w:type="dxa"/>
            <w:tcBorders>
              <w:top w:val="nil"/>
              <w:left w:val="nil"/>
              <w:bottom w:val="single" w:sz="4" w:space="0" w:color="auto"/>
              <w:right w:val="single" w:sz="4" w:space="0" w:color="auto"/>
            </w:tcBorders>
            <w:noWrap/>
            <w:vAlign w:val="bottom"/>
            <w:hideMark/>
          </w:tcPr>
          <w:p w14:paraId="702650C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Illinois Miami  </w:t>
            </w:r>
          </w:p>
        </w:tc>
      </w:tr>
      <w:tr w:rsidR="006169A3" w:rsidRPr="00300BE9" w14:paraId="37724F8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F9104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1360-7 </w:t>
            </w:r>
          </w:p>
        </w:tc>
        <w:tc>
          <w:tcPr>
            <w:tcW w:w="4455" w:type="dxa"/>
            <w:tcBorders>
              <w:top w:val="nil"/>
              <w:left w:val="nil"/>
              <w:bottom w:val="single" w:sz="4" w:space="0" w:color="auto"/>
              <w:right w:val="single" w:sz="4" w:space="0" w:color="auto"/>
            </w:tcBorders>
            <w:noWrap/>
            <w:vAlign w:val="bottom"/>
            <w:hideMark/>
          </w:tcPr>
          <w:p w14:paraId="7FF364E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Indiana Miami  </w:t>
            </w:r>
          </w:p>
        </w:tc>
      </w:tr>
      <w:tr w:rsidR="006169A3" w:rsidRPr="00300BE9" w14:paraId="3587C01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61B9A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1361-5 </w:t>
            </w:r>
          </w:p>
        </w:tc>
        <w:tc>
          <w:tcPr>
            <w:tcW w:w="4455" w:type="dxa"/>
            <w:tcBorders>
              <w:top w:val="nil"/>
              <w:left w:val="nil"/>
              <w:bottom w:val="single" w:sz="4" w:space="0" w:color="auto"/>
              <w:right w:val="single" w:sz="4" w:space="0" w:color="auto"/>
            </w:tcBorders>
            <w:noWrap/>
            <w:vAlign w:val="bottom"/>
            <w:hideMark/>
          </w:tcPr>
          <w:p w14:paraId="3B1BD3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Oklahoma Miami  </w:t>
            </w:r>
          </w:p>
        </w:tc>
      </w:tr>
      <w:tr w:rsidR="006169A3" w:rsidRPr="00300BE9" w14:paraId="7362510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E12C7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1363-1 </w:t>
            </w:r>
          </w:p>
        </w:tc>
        <w:tc>
          <w:tcPr>
            <w:tcW w:w="4455" w:type="dxa"/>
            <w:tcBorders>
              <w:top w:val="nil"/>
              <w:left w:val="nil"/>
              <w:bottom w:val="single" w:sz="4" w:space="0" w:color="auto"/>
              <w:right w:val="single" w:sz="4" w:space="0" w:color="auto"/>
            </w:tcBorders>
            <w:noWrap/>
            <w:vAlign w:val="bottom"/>
            <w:hideMark/>
          </w:tcPr>
          <w:p w14:paraId="6074941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Miccosukee  </w:t>
            </w:r>
          </w:p>
        </w:tc>
      </w:tr>
      <w:tr w:rsidR="006169A3" w:rsidRPr="00300BE9" w14:paraId="09D27BD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CA8FF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1365-6 </w:t>
            </w:r>
          </w:p>
        </w:tc>
        <w:tc>
          <w:tcPr>
            <w:tcW w:w="4455" w:type="dxa"/>
            <w:tcBorders>
              <w:top w:val="nil"/>
              <w:left w:val="nil"/>
              <w:bottom w:val="single" w:sz="4" w:space="0" w:color="auto"/>
              <w:right w:val="single" w:sz="4" w:space="0" w:color="auto"/>
            </w:tcBorders>
            <w:noWrap/>
            <w:vAlign w:val="bottom"/>
            <w:hideMark/>
          </w:tcPr>
          <w:p w14:paraId="7F01F9A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Micmac  </w:t>
            </w:r>
          </w:p>
        </w:tc>
      </w:tr>
      <w:tr w:rsidR="006169A3" w:rsidRPr="00300BE9" w14:paraId="23D42E0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E5C5B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1366-4 </w:t>
            </w:r>
          </w:p>
        </w:tc>
        <w:tc>
          <w:tcPr>
            <w:tcW w:w="4455" w:type="dxa"/>
            <w:tcBorders>
              <w:top w:val="nil"/>
              <w:left w:val="nil"/>
              <w:bottom w:val="single" w:sz="4" w:space="0" w:color="auto"/>
              <w:right w:val="single" w:sz="4" w:space="0" w:color="auto"/>
            </w:tcBorders>
            <w:noWrap/>
            <w:vAlign w:val="bottom"/>
            <w:hideMark/>
          </w:tcPr>
          <w:p w14:paraId="0BDFCD5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Aroostook  </w:t>
            </w:r>
          </w:p>
        </w:tc>
      </w:tr>
      <w:tr w:rsidR="006169A3" w:rsidRPr="00300BE9" w14:paraId="4466A77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F6DD0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1368-0 </w:t>
            </w:r>
          </w:p>
        </w:tc>
        <w:tc>
          <w:tcPr>
            <w:tcW w:w="4455" w:type="dxa"/>
            <w:tcBorders>
              <w:top w:val="nil"/>
              <w:left w:val="nil"/>
              <w:bottom w:val="single" w:sz="4" w:space="0" w:color="auto"/>
              <w:right w:val="single" w:sz="4" w:space="0" w:color="auto"/>
            </w:tcBorders>
            <w:noWrap/>
            <w:vAlign w:val="bottom"/>
            <w:hideMark/>
          </w:tcPr>
          <w:p w14:paraId="228ADDA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Mission Indians  </w:t>
            </w:r>
          </w:p>
        </w:tc>
      </w:tr>
      <w:tr w:rsidR="006169A3" w:rsidRPr="00300BE9" w14:paraId="72DA3FF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33388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1370-6 </w:t>
            </w:r>
          </w:p>
        </w:tc>
        <w:tc>
          <w:tcPr>
            <w:tcW w:w="4455" w:type="dxa"/>
            <w:tcBorders>
              <w:top w:val="nil"/>
              <w:left w:val="nil"/>
              <w:bottom w:val="single" w:sz="4" w:space="0" w:color="auto"/>
              <w:right w:val="single" w:sz="4" w:space="0" w:color="auto"/>
            </w:tcBorders>
            <w:noWrap/>
            <w:vAlign w:val="bottom"/>
            <w:hideMark/>
          </w:tcPr>
          <w:p w14:paraId="150B702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Miwok  </w:t>
            </w:r>
          </w:p>
        </w:tc>
      </w:tr>
      <w:tr w:rsidR="006169A3" w:rsidRPr="00300BE9" w14:paraId="3752799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D5B31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1372-2 </w:t>
            </w:r>
          </w:p>
        </w:tc>
        <w:tc>
          <w:tcPr>
            <w:tcW w:w="4455" w:type="dxa"/>
            <w:tcBorders>
              <w:top w:val="nil"/>
              <w:left w:val="nil"/>
              <w:bottom w:val="single" w:sz="4" w:space="0" w:color="auto"/>
              <w:right w:val="single" w:sz="4" w:space="0" w:color="auto"/>
            </w:tcBorders>
            <w:noWrap/>
            <w:vAlign w:val="bottom"/>
            <w:hideMark/>
          </w:tcPr>
          <w:p w14:paraId="5645301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Modoc  </w:t>
            </w:r>
          </w:p>
        </w:tc>
      </w:tr>
      <w:tr w:rsidR="006169A3" w:rsidRPr="00300BE9" w14:paraId="0F05745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0F2EC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1374-8 </w:t>
            </w:r>
          </w:p>
        </w:tc>
        <w:tc>
          <w:tcPr>
            <w:tcW w:w="4455" w:type="dxa"/>
            <w:tcBorders>
              <w:top w:val="nil"/>
              <w:left w:val="nil"/>
              <w:bottom w:val="single" w:sz="4" w:space="0" w:color="auto"/>
              <w:right w:val="single" w:sz="4" w:space="0" w:color="auto"/>
            </w:tcBorders>
            <w:noWrap/>
            <w:vAlign w:val="bottom"/>
            <w:hideMark/>
          </w:tcPr>
          <w:p w14:paraId="4B83815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Mohegan  </w:t>
            </w:r>
          </w:p>
        </w:tc>
      </w:tr>
      <w:tr w:rsidR="006169A3" w:rsidRPr="00300BE9" w14:paraId="7EBABFD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4C2A7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1376-3 </w:t>
            </w:r>
          </w:p>
        </w:tc>
        <w:tc>
          <w:tcPr>
            <w:tcW w:w="4455" w:type="dxa"/>
            <w:tcBorders>
              <w:top w:val="nil"/>
              <w:left w:val="nil"/>
              <w:bottom w:val="single" w:sz="4" w:space="0" w:color="auto"/>
              <w:right w:val="single" w:sz="4" w:space="0" w:color="auto"/>
            </w:tcBorders>
            <w:noWrap/>
            <w:vAlign w:val="bottom"/>
            <w:hideMark/>
          </w:tcPr>
          <w:p w14:paraId="08068F7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Mono  </w:t>
            </w:r>
          </w:p>
        </w:tc>
      </w:tr>
      <w:tr w:rsidR="006169A3" w:rsidRPr="00300BE9" w14:paraId="28A1B65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5D8AD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1378-9 </w:t>
            </w:r>
          </w:p>
        </w:tc>
        <w:tc>
          <w:tcPr>
            <w:tcW w:w="4455" w:type="dxa"/>
            <w:tcBorders>
              <w:top w:val="nil"/>
              <w:left w:val="nil"/>
              <w:bottom w:val="single" w:sz="4" w:space="0" w:color="auto"/>
              <w:right w:val="single" w:sz="4" w:space="0" w:color="auto"/>
            </w:tcBorders>
            <w:noWrap/>
            <w:vAlign w:val="bottom"/>
            <w:hideMark/>
          </w:tcPr>
          <w:p w14:paraId="68A54DA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Nanticoke  </w:t>
            </w:r>
          </w:p>
        </w:tc>
      </w:tr>
      <w:tr w:rsidR="006169A3" w:rsidRPr="00300BE9" w14:paraId="20E450B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DC44C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1380-5 </w:t>
            </w:r>
          </w:p>
        </w:tc>
        <w:tc>
          <w:tcPr>
            <w:tcW w:w="4455" w:type="dxa"/>
            <w:tcBorders>
              <w:top w:val="nil"/>
              <w:left w:val="nil"/>
              <w:bottom w:val="single" w:sz="4" w:space="0" w:color="auto"/>
              <w:right w:val="single" w:sz="4" w:space="0" w:color="auto"/>
            </w:tcBorders>
            <w:noWrap/>
            <w:vAlign w:val="bottom"/>
            <w:hideMark/>
          </w:tcPr>
          <w:p w14:paraId="434749B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Narragansett  </w:t>
            </w:r>
          </w:p>
        </w:tc>
      </w:tr>
      <w:tr w:rsidR="006169A3" w:rsidRPr="00300BE9" w14:paraId="4CABED3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F8744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1382-1 </w:t>
            </w:r>
          </w:p>
        </w:tc>
        <w:tc>
          <w:tcPr>
            <w:tcW w:w="4455" w:type="dxa"/>
            <w:tcBorders>
              <w:top w:val="nil"/>
              <w:left w:val="nil"/>
              <w:bottom w:val="single" w:sz="4" w:space="0" w:color="auto"/>
              <w:right w:val="single" w:sz="4" w:space="0" w:color="auto"/>
            </w:tcBorders>
            <w:noWrap/>
            <w:vAlign w:val="bottom"/>
            <w:hideMark/>
          </w:tcPr>
          <w:p w14:paraId="6390FFA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Navajo  </w:t>
            </w:r>
          </w:p>
        </w:tc>
      </w:tr>
      <w:tr w:rsidR="006169A3" w:rsidRPr="00300BE9" w14:paraId="4072E67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B7A75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1383-9 </w:t>
            </w:r>
          </w:p>
        </w:tc>
        <w:tc>
          <w:tcPr>
            <w:tcW w:w="4455" w:type="dxa"/>
            <w:tcBorders>
              <w:top w:val="nil"/>
              <w:left w:val="nil"/>
              <w:bottom w:val="single" w:sz="4" w:space="0" w:color="auto"/>
              <w:right w:val="single" w:sz="4" w:space="0" w:color="auto"/>
            </w:tcBorders>
            <w:noWrap/>
            <w:vAlign w:val="bottom"/>
            <w:hideMark/>
          </w:tcPr>
          <w:p w14:paraId="729B074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Alamo Navajo  </w:t>
            </w:r>
          </w:p>
        </w:tc>
      </w:tr>
      <w:tr w:rsidR="006169A3" w:rsidRPr="00300BE9" w14:paraId="3B08843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003B9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1384-7 </w:t>
            </w:r>
          </w:p>
        </w:tc>
        <w:tc>
          <w:tcPr>
            <w:tcW w:w="4455" w:type="dxa"/>
            <w:tcBorders>
              <w:top w:val="nil"/>
              <w:left w:val="nil"/>
              <w:bottom w:val="single" w:sz="4" w:space="0" w:color="auto"/>
              <w:right w:val="single" w:sz="4" w:space="0" w:color="auto"/>
            </w:tcBorders>
            <w:noWrap/>
            <w:vAlign w:val="bottom"/>
            <w:hideMark/>
          </w:tcPr>
          <w:p w14:paraId="0AFA2FCD"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Canoncito</w:t>
            </w:r>
            <w:proofErr w:type="spellEnd"/>
            <w:r w:rsidRPr="00300BE9">
              <w:rPr>
                <w:rFonts w:eastAsia="Times New Roman" w:cstheme="minorHAnsi"/>
                <w:color w:val="000000"/>
              </w:rPr>
              <w:t xml:space="preserve"> Navajo  </w:t>
            </w:r>
          </w:p>
        </w:tc>
      </w:tr>
      <w:tr w:rsidR="006169A3" w:rsidRPr="00300BE9" w14:paraId="0DAC7C8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C438E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1385-4 </w:t>
            </w:r>
          </w:p>
        </w:tc>
        <w:tc>
          <w:tcPr>
            <w:tcW w:w="4455" w:type="dxa"/>
            <w:tcBorders>
              <w:top w:val="nil"/>
              <w:left w:val="nil"/>
              <w:bottom w:val="single" w:sz="4" w:space="0" w:color="auto"/>
              <w:right w:val="single" w:sz="4" w:space="0" w:color="auto"/>
            </w:tcBorders>
            <w:noWrap/>
            <w:vAlign w:val="bottom"/>
            <w:hideMark/>
          </w:tcPr>
          <w:p w14:paraId="12C7950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Ramah Navajo  </w:t>
            </w:r>
          </w:p>
        </w:tc>
      </w:tr>
      <w:tr w:rsidR="006169A3" w:rsidRPr="00300BE9" w14:paraId="16B868C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329BE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1387-0 </w:t>
            </w:r>
          </w:p>
        </w:tc>
        <w:tc>
          <w:tcPr>
            <w:tcW w:w="4455" w:type="dxa"/>
            <w:tcBorders>
              <w:top w:val="nil"/>
              <w:left w:val="nil"/>
              <w:bottom w:val="single" w:sz="4" w:space="0" w:color="auto"/>
              <w:right w:val="single" w:sz="4" w:space="0" w:color="auto"/>
            </w:tcBorders>
            <w:noWrap/>
            <w:vAlign w:val="bottom"/>
            <w:hideMark/>
          </w:tcPr>
          <w:p w14:paraId="09943B6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Nez Perce  </w:t>
            </w:r>
          </w:p>
        </w:tc>
      </w:tr>
      <w:tr w:rsidR="006169A3" w:rsidRPr="00300BE9" w14:paraId="206F829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98DCF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1389-6 </w:t>
            </w:r>
          </w:p>
        </w:tc>
        <w:tc>
          <w:tcPr>
            <w:tcW w:w="4455" w:type="dxa"/>
            <w:tcBorders>
              <w:top w:val="nil"/>
              <w:left w:val="nil"/>
              <w:bottom w:val="single" w:sz="4" w:space="0" w:color="auto"/>
              <w:right w:val="single" w:sz="4" w:space="0" w:color="auto"/>
            </w:tcBorders>
            <w:noWrap/>
            <w:vAlign w:val="bottom"/>
            <w:hideMark/>
          </w:tcPr>
          <w:p w14:paraId="72617918"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Nomalaki</w:t>
            </w:r>
            <w:proofErr w:type="spellEnd"/>
            <w:r w:rsidRPr="00300BE9">
              <w:rPr>
                <w:rFonts w:eastAsia="Times New Roman" w:cstheme="minorHAnsi"/>
                <w:color w:val="000000"/>
              </w:rPr>
              <w:t xml:space="preserve">  </w:t>
            </w:r>
          </w:p>
        </w:tc>
      </w:tr>
      <w:tr w:rsidR="006169A3" w:rsidRPr="00300BE9" w14:paraId="36BC12B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F25BE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1391-2 </w:t>
            </w:r>
          </w:p>
        </w:tc>
        <w:tc>
          <w:tcPr>
            <w:tcW w:w="4455" w:type="dxa"/>
            <w:tcBorders>
              <w:top w:val="nil"/>
              <w:left w:val="nil"/>
              <w:bottom w:val="single" w:sz="4" w:space="0" w:color="auto"/>
              <w:right w:val="single" w:sz="4" w:space="0" w:color="auto"/>
            </w:tcBorders>
            <w:noWrap/>
            <w:vAlign w:val="bottom"/>
            <w:hideMark/>
          </w:tcPr>
          <w:p w14:paraId="1CBDC1A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Northwest Tribes  </w:t>
            </w:r>
          </w:p>
        </w:tc>
      </w:tr>
      <w:tr w:rsidR="006169A3" w:rsidRPr="00300BE9" w14:paraId="32FEED6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27D76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1392-0 </w:t>
            </w:r>
          </w:p>
        </w:tc>
        <w:tc>
          <w:tcPr>
            <w:tcW w:w="4455" w:type="dxa"/>
            <w:tcBorders>
              <w:top w:val="nil"/>
              <w:left w:val="nil"/>
              <w:bottom w:val="single" w:sz="4" w:space="0" w:color="auto"/>
              <w:right w:val="single" w:sz="4" w:space="0" w:color="auto"/>
            </w:tcBorders>
            <w:noWrap/>
            <w:vAlign w:val="bottom"/>
            <w:hideMark/>
          </w:tcPr>
          <w:p w14:paraId="5B7F056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Alsea  </w:t>
            </w:r>
          </w:p>
        </w:tc>
      </w:tr>
      <w:tr w:rsidR="006169A3" w:rsidRPr="00300BE9" w14:paraId="2682A59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E5551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1393-8 </w:t>
            </w:r>
          </w:p>
        </w:tc>
        <w:tc>
          <w:tcPr>
            <w:tcW w:w="4455" w:type="dxa"/>
            <w:tcBorders>
              <w:top w:val="nil"/>
              <w:left w:val="nil"/>
              <w:bottom w:val="single" w:sz="4" w:space="0" w:color="auto"/>
              <w:right w:val="single" w:sz="4" w:space="0" w:color="auto"/>
            </w:tcBorders>
            <w:noWrap/>
            <w:vAlign w:val="bottom"/>
            <w:hideMark/>
          </w:tcPr>
          <w:p w14:paraId="10FF203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Celilo  </w:t>
            </w:r>
          </w:p>
        </w:tc>
      </w:tr>
      <w:tr w:rsidR="006169A3" w:rsidRPr="00300BE9" w14:paraId="31673CA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171E4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1394-6 </w:t>
            </w:r>
          </w:p>
        </w:tc>
        <w:tc>
          <w:tcPr>
            <w:tcW w:w="4455" w:type="dxa"/>
            <w:tcBorders>
              <w:top w:val="nil"/>
              <w:left w:val="nil"/>
              <w:bottom w:val="single" w:sz="4" w:space="0" w:color="auto"/>
              <w:right w:val="single" w:sz="4" w:space="0" w:color="auto"/>
            </w:tcBorders>
            <w:noWrap/>
            <w:vAlign w:val="bottom"/>
            <w:hideMark/>
          </w:tcPr>
          <w:p w14:paraId="7AF202E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Columbia  </w:t>
            </w:r>
          </w:p>
        </w:tc>
      </w:tr>
      <w:tr w:rsidR="006169A3" w:rsidRPr="00300BE9" w14:paraId="110C208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8EA49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1395-3 </w:t>
            </w:r>
          </w:p>
        </w:tc>
        <w:tc>
          <w:tcPr>
            <w:tcW w:w="4455" w:type="dxa"/>
            <w:tcBorders>
              <w:top w:val="nil"/>
              <w:left w:val="nil"/>
              <w:bottom w:val="single" w:sz="4" w:space="0" w:color="auto"/>
              <w:right w:val="single" w:sz="4" w:space="0" w:color="auto"/>
            </w:tcBorders>
            <w:noWrap/>
            <w:vAlign w:val="bottom"/>
            <w:hideMark/>
          </w:tcPr>
          <w:p w14:paraId="5B4C169B"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Kalapuya</w:t>
            </w:r>
            <w:proofErr w:type="spellEnd"/>
            <w:r w:rsidRPr="00300BE9">
              <w:rPr>
                <w:rFonts w:eastAsia="Times New Roman" w:cstheme="minorHAnsi"/>
                <w:color w:val="000000"/>
              </w:rPr>
              <w:t xml:space="preserve">  </w:t>
            </w:r>
          </w:p>
        </w:tc>
      </w:tr>
      <w:tr w:rsidR="006169A3" w:rsidRPr="00300BE9" w14:paraId="50256D4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48F4A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1396-1 </w:t>
            </w:r>
          </w:p>
        </w:tc>
        <w:tc>
          <w:tcPr>
            <w:tcW w:w="4455" w:type="dxa"/>
            <w:tcBorders>
              <w:top w:val="nil"/>
              <w:left w:val="nil"/>
              <w:bottom w:val="single" w:sz="4" w:space="0" w:color="auto"/>
              <w:right w:val="single" w:sz="4" w:space="0" w:color="auto"/>
            </w:tcBorders>
            <w:noWrap/>
            <w:vAlign w:val="bottom"/>
            <w:hideMark/>
          </w:tcPr>
          <w:p w14:paraId="1EDE45B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Molala  </w:t>
            </w:r>
          </w:p>
        </w:tc>
      </w:tr>
      <w:tr w:rsidR="006169A3" w:rsidRPr="00300BE9" w14:paraId="2A0DCB9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DDF09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1397-9 </w:t>
            </w:r>
          </w:p>
        </w:tc>
        <w:tc>
          <w:tcPr>
            <w:tcW w:w="4455" w:type="dxa"/>
            <w:tcBorders>
              <w:top w:val="nil"/>
              <w:left w:val="nil"/>
              <w:bottom w:val="single" w:sz="4" w:space="0" w:color="auto"/>
              <w:right w:val="single" w:sz="4" w:space="0" w:color="auto"/>
            </w:tcBorders>
            <w:noWrap/>
            <w:vAlign w:val="bottom"/>
            <w:hideMark/>
          </w:tcPr>
          <w:p w14:paraId="4B62D838"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Talakamish</w:t>
            </w:r>
            <w:proofErr w:type="spellEnd"/>
            <w:r w:rsidRPr="00300BE9">
              <w:rPr>
                <w:rFonts w:eastAsia="Times New Roman" w:cstheme="minorHAnsi"/>
                <w:color w:val="000000"/>
              </w:rPr>
              <w:t xml:space="preserve">  </w:t>
            </w:r>
          </w:p>
        </w:tc>
      </w:tr>
      <w:tr w:rsidR="006169A3" w:rsidRPr="00300BE9" w14:paraId="6AC51C9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4915C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1398-7 </w:t>
            </w:r>
          </w:p>
        </w:tc>
        <w:tc>
          <w:tcPr>
            <w:tcW w:w="4455" w:type="dxa"/>
            <w:tcBorders>
              <w:top w:val="nil"/>
              <w:left w:val="nil"/>
              <w:bottom w:val="single" w:sz="4" w:space="0" w:color="auto"/>
              <w:right w:val="single" w:sz="4" w:space="0" w:color="auto"/>
            </w:tcBorders>
            <w:noWrap/>
            <w:vAlign w:val="bottom"/>
            <w:hideMark/>
          </w:tcPr>
          <w:p w14:paraId="04D4978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Tenino  </w:t>
            </w:r>
          </w:p>
        </w:tc>
      </w:tr>
      <w:tr w:rsidR="006169A3" w:rsidRPr="00300BE9" w14:paraId="0A1BBEF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E66F7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1399-5 </w:t>
            </w:r>
          </w:p>
        </w:tc>
        <w:tc>
          <w:tcPr>
            <w:tcW w:w="4455" w:type="dxa"/>
            <w:tcBorders>
              <w:top w:val="nil"/>
              <w:left w:val="nil"/>
              <w:bottom w:val="single" w:sz="4" w:space="0" w:color="auto"/>
              <w:right w:val="single" w:sz="4" w:space="0" w:color="auto"/>
            </w:tcBorders>
            <w:noWrap/>
            <w:vAlign w:val="bottom"/>
            <w:hideMark/>
          </w:tcPr>
          <w:p w14:paraId="714F4BC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Tillamook  </w:t>
            </w:r>
          </w:p>
        </w:tc>
      </w:tr>
      <w:tr w:rsidR="006169A3" w:rsidRPr="00300BE9" w14:paraId="3DB2E44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797B9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1400-1 </w:t>
            </w:r>
          </w:p>
        </w:tc>
        <w:tc>
          <w:tcPr>
            <w:tcW w:w="4455" w:type="dxa"/>
            <w:tcBorders>
              <w:top w:val="nil"/>
              <w:left w:val="nil"/>
              <w:bottom w:val="single" w:sz="4" w:space="0" w:color="auto"/>
              <w:right w:val="single" w:sz="4" w:space="0" w:color="auto"/>
            </w:tcBorders>
            <w:noWrap/>
            <w:vAlign w:val="bottom"/>
            <w:hideMark/>
          </w:tcPr>
          <w:p w14:paraId="00865D3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Wenatchee  </w:t>
            </w:r>
          </w:p>
        </w:tc>
      </w:tr>
      <w:tr w:rsidR="006169A3" w:rsidRPr="00300BE9" w14:paraId="08D3E53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EBE40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1401-9 </w:t>
            </w:r>
          </w:p>
        </w:tc>
        <w:tc>
          <w:tcPr>
            <w:tcW w:w="4455" w:type="dxa"/>
            <w:tcBorders>
              <w:top w:val="nil"/>
              <w:left w:val="nil"/>
              <w:bottom w:val="single" w:sz="4" w:space="0" w:color="auto"/>
              <w:right w:val="single" w:sz="4" w:space="0" w:color="auto"/>
            </w:tcBorders>
            <w:noWrap/>
            <w:vAlign w:val="bottom"/>
            <w:hideMark/>
          </w:tcPr>
          <w:p w14:paraId="7E972E30"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Yahooskin</w:t>
            </w:r>
            <w:proofErr w:type="spellEnd"/>
            <w:r w:rsidRPr="00300BE9">
              <w:rPr>
                <w:rFonts w:eastAsia="Times New Roman" w:cstheme="minorHAnsi"/>
                <w:color w:val="000000"/>
              </w:rPr>
              <w:t xml:space="preserve">  </w:t>
            </w:r>
          </w:p>
        </w:tc>
      </w:tr>
      <w:tr w:rsidR="006169A3" w:rsidRPr="00300BE9" w14:paraId="3031453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0E547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1403-5 </w:t>
            </w:r>
          </w:p>
        </w:tc>
        <w:tc>
          <w:tcPr>
            <w:tcW w:w="4455" w:type="dxa"/>
            <w:tcBorders>
              <w:top w:val="nil"/>
              <w:left w:val="nil"/>
              <w:bottom w:val="single" w:sz="4" w:space="0" w:color="auto"/>
              <w:right w:val="single" w:sz="4" w:space="0" w:color="auto"/>
            </w:tcBorders>
            <w:noWrap/>
            <w:vAlign w:val="bottom"/>
            <w:hideMark/>
          </w:tcPr>
          <w:p w14:paraId="74CB240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Omaha  </w:t>
            </w:r>
          </w:p>
        </w:tc>
      </w:tr>
      <w:tr w:rsidR="006169A3" w:rsidRPr="00300BE9" w14:paraId="11028F1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38CC0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1405-0 </w:t>
            </w:r>
          </w:p>
        </w:tc>
        <w:tc>
          <w:tcPr>
            <w:tcW w:w="4455" w:type="dxa"/>
            <w:tcBorders>
              <w:top w:val="nil"/>
              <w:left w:val="nil"/>
              <w:bottom w:val="single" w:sz="4" w:space="0" w:color="auto"/>
              <w:right w:val="single" w:sz="4" w:space="0" w:color="auto"/>
            </w:tcBorders>
            <w:noWrap/>
            <w:vAlign w:val="bottom"/>
            <w:hideMark/>
          </w:tcPr>
          <w:p w14:paraId="36F9321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Oregon Athabaskan  </w:t>
            </w:r>
          </w:p>
        </w:tc>
      </w:tr>
      <w:tr w:rsidR="006169A3" w:rsidRPr="00300BE9" w14:paraId="6775693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393CA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1407-6 </w:t>
            </w:r>
          </w:p>
        </w:tc>
        <w:tc>
          <w:tcPr>
            <w:tcW w:w="4455" w:type="dxa"/>
            <w:tcBorders>
              <w:top w:val="nil"/>
              <w:left w:val="nil"/>
              <w:bottom w:val="single" w:sz="4" w:space="0" w:color="auto"/>
              <w:right w:val="single" w:sz="4" w:space="0" w:color="auto"/>
            </w:tcBorders>
            <w:noWrap/>
            <w:vAlign w:val="bottom"/>
            <w:hideMark/>
          </w:tcPr>
          <w:p w14:paraId="70D99D5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Osage  </w:t>
            </w:r>
          </w:p>
        </w:tc>
      </w:tr>
      <w:tr w:rsidR="006169A3" w:rsidRPr="00300BE9" w14:paraId="273156C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53658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1409-2 </w:t>
            </w:r>
          </w:p>
        </w:tc>
        <w:tc>
          <w:tcPr>
            <w:tcW w:w="4455" w:type="dxa"/>
            <w:tcBorders>
              <w:top w:val="nil"/>
              <w:left w:val="nil"/>
              <w:bottom w:val="single" w:sz="4" w:space="0" w:color="auto"/>
              <w:right w:val="single" w:sz="4" w:space="0" w:color="auto"/>
            </w:tcBorders>
            <w:noWrap/>
            <w:vAlign w:val="bottom"/>
            <w:hideMark/>
          </w:tcPr>
          <w:p w14:paraId="006B15D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Otoe-Missouria  </w:t>
            </w:r>
          </w:p>
        </w:tc>
      </w:tr>
      <w:tr w:rsidR="006169A3" w:rsidRPr="00300BE9" w14:paraId="6C78AD1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DB1EA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1411-8 </w:t>
            </w:r>
          </w:p>
        </w:tc>
        <w:tc>
          <w:tcPr>
            <w:tcW w:w="4455" w:type="dxa"/>
            <w:tcBorders>
              <w:top w:val="nil"/>
              <w:left w:val="nil"/>
              <w:bottom w:val="single" w:sz="4" w:space="0" w:color="auto"/>
              <w:right w:val="single" w:sz="4" w:space="0" w:color="auto"/>
            </w:tcBorders>
            <w:noWrap/>
            <w:vAlign w:val="bottom"/>
            <w:hideMark/>
          </w:tcPr>
          <w:p w14:paraId="3333FCD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Ottawa  </w:t>
            </w:r>
          </w:p>
        </w:tc>
      </w:tr>
      <w:tr w:rsidR="006169A3" w:rsidRPr="00300BE9" w14:paraId="4C8E56E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947A9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1412-6 </w:t>
            </w:r>
          </w:p>
        </w:tc>
        <w:tc>
          <w:tcPr>
            <w:tcW w:w="4455" w:type="dxa"/>
            <w:tcBorders>
              <w:top w:val="nil"/>
              <w:left w:val="nil"/>
              <w:bottom w:val="single" w:sz="4" w:space="0" w:color="auto"/>
              <w:right w:val="single" w:sz="4" w:space="0" w:color="auto"/>
            </w:tcBorders>
            <w:noWrap/>
            <w:vAlign w:val="bottom"/>
            <w:hideMark/>
          </w:tcPr>
          <w:p w14:paraId="1730F75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Burt Lake Ottawa  </w:t>
            </w:r>
          </w:p>
        </w:tc>
      </w:tr>
      <w:tr w:rsidR="006169A3" w:rsidRPr="00300BE9" w14:paraId="209BB70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A94EB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1413-4 </w:t>
            </w:r>
          </w:p>
        </w:tc>
        <w:tc>
          <w:tcPr>
            <w:tcW w:w="4455" w:type="dxa"/>
            <w:tcBorders>
              <w:top w:val="nil"/>
              <w:left w:val="nil"/>
              <w:bottom w:val="single" w:sz="4" w:space="0" w:color="auto"/>
              <w:right w:val="single" w:sz="4" w:space="0" w:color="auto"/>
            </w:tcBorders>
            <w:noWrap/>
            <w:vAlign w:val="bottom"/>
            <w:hideMark/>
          </w:tcPr>
          <w:p w14:paraId="793C7D3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Michigan Ottawa  </w:t>
            </w:r>
          </w:p>
        </w:tc>
      </w:tr>
      <w:tr w:rsidR="006169A3" w:rsidRPr="00300BE9" w14:paraId="6DBAF16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C9C66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1414-2 </w:t>
            </w:r>
          </w:p>
        </w:tc>
        <w:tc>
          <w:tcPr>
            <w:tcW w:w="4455" w:type="dxa"/>
            <w:tcBorders>
              <w:top w:val="nil"/>
              <w:left w:val="nil"/>
              <w:bottom w:val="single" w:sz="4" w:space="0" w:color="auto"/>
              <w:right w:val="single" w:sz="4" w:space="0" w:color="auto"/>
            </w:tcBorders>
            <w:noWrap/>
            <w:vAlign w:val="bottom"/>
            <w:hideMark/>
          </w:tcPr>
          <w:p w14:paraId="27CC8FF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Oklahoma Ottawa  </w:t>
            </w:r>
          </w:p>
        </w:tc>
      </w:tr>
      <w:tr w:rsidR="006169A3" w:rsidRPr="00300BE9" w14:paraId="1863629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CD03D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1416-7 </w:t>
            </w:r>
          </w:p>
        </w:tc>
        <w:tc>
          <w:tcPr>
            <w:tcW w:w="4455" w:type="dxa"/>
            <w:tcBorders>
              <w:top w:val="nil"/>
              <w:left w:val="nil"/>
              <w:bottom w:val="single" w:sz="4" w:space="0" w:color="auto"/>
              <w:right w:val="single" w:sz="4" w:space="0" w:color="auto"/>
            </w:tcBorders>
            <w:noWrap/>
            <w:vAlign w:val="bottom"/>
            <w:hideMark/>
          </w:tcPr>
          <w:p w14:paraId="4F194B1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Paiute  </w:t>
            </w:r>
          </w:p>
        </w:tc>
      </w:tr>
      <w:tr w:rsidR="006169A3" w:rsidRPr="00300BE9" w14:paraId="6917BA8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CAFB0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1417-5 </w:t>
            </w:r>
          </w:p>
        </w:tc>
        <w:tc>
          <w:tcPr>
            <w:tcW w:w="4455" w:type="dxa"/>
            <w:tcBorders>
              <w:top w:val="nil"/>
              <w:left w:val="nil"/>
              <w:bottom w:val="single" w:sz="4" w:space="0" w:color="auto"/>
              <w:right w:val="single" w:sz="4" w:space="0" w:color="auto"/>
            </w:tcBorders>
            <w:noWrap/>
            <w:vAlign w:val="bottom"/>
            <w:hideMark/>
          </w:tcPr>
          <w:p w14:paraId="010CF4C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Bishop  </w:t>
            </w:r>
          </w:p>
        </w:tc>
      </w:tr>
      <w:tr w:rsidR="006169A3" w:rsidRPr="00300BE9" w14:paraId="0B47086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5BC26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1418-3 </w:t>
            </w:r>
          </w:p>
        </w:tc>
        <w:tc>
          <w:tcPr>
            <w:tcW w:w="4455" w:type="dxa"/>
            <w:tcBorders>
              <w:top w:val="nil"/>
              <w:left w:val="nil"/>
              <w:bottom w:val="single" w:sz="4" w:space="0" w:color="auto"/>
              <w:right w:val="single" w:sz="4" w:space="0" w:color="auto"/>
            </w:tcBorders>
            <w:noWrap/>
            <w:vAlign w:val="bottom"/>
            <w:hideMark/>
          </w:tcPr>
          <w:p w14:paraId="313CF9C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Bridgeport  </w:t>
            </w:r>
          </w:p>
        </w:tc>
      </w:tr>
      <w:tr w:rsidR="006169A3" w:rsidRPr="00300BE9" w14:paraId="471A0E5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1A51B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1419-1 </w:t>
            </w:r>
          </w:p>
        </w:tc>
        <w:tc>
          <w:tcPr>
            <w:tcW w:w="4455" w:type="dxa"/>
            <w:tcBorders>
              <w:top w:val="nil"/>
              <w:left w:val="nil"/>
              <w:bottom w:val="single" w:sz="4" w:space="0" w:color="auto"/>
              <w:right w:val="single" w:sz="4" w:space="0" w:color="auto"/>
            </w:tcBorders>
            <w:noWrap/>
            <w:vAlign w:val="bottom"/>
            <w:hideMark/>
          </w:tcPr>
          <w:p w14:paraId="6FBD2AA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Burns Paiute  </w:t>
            </w:r>
          </w:p>
        </w:tc>
      </w:tr>
      <w:tr w:rsidR="006169A3" w:rsidRPr="00300BE9" w14:paraId="1328056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A569D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1420-9 </w:t>
            </w:r>
          </w:p>
        </w:tc>
        <w:tc>
          <w:tcPr>
            <w:tcW w:w="4455" w:type="dxa"/>
            <w:tcBorders>
              <w:top w:val="nil"/>
              <w:left w:val="nil"/>
              <w:bottom w:val="single" w:sz="4" w:space="0" w:color="auto"/>
              <w:right w:val="single" w:sz="4" w:space="0" w:color="auto"/>
            </w:tcBorders>
            <w:noWrap/>
            <w:vAlign w:val="bottom"/>
            <w:hideMark/>
          </w:tcPr>
          <w:p w14:paraId="5DDA1A1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Cedarville  </w:t>
            </w:r>
          </w:p>
        </w:tc>
      </w:tr>
      <w:tr w:rsidR="006169A3" w:rsidRPr="00300BE9" w14:paraId="1AF2A33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631AF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1421-7 </w:t>
            </w:r>
          </w:p>
        </w:tc>
        <w:tc>
          <w:tcPr>
            <w:tcW w:w="4455" w:type="dxa"/>
            <w:tcBorders>
              <w:top w:val="nil"/>
              <w:left w:val="nil"/>
              <w:bottom w:val="single" w:sz="4" w:space="0" w:color="auto"/>
              <w:right w:val="single" w:sz="4" w:space="0" w:color="auto"/>
            </w:tcBorders>
            <w:noWrap/>
            <w:vAlign w:val="bottom"/>
            <w:hideMark/>
          </w:tcPr>
          <w:p w14:paraId="520EC04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Fort Bidwell  </w:t>
            </w:r>
          </w:p>
        </w:tc>
      </w:tr>
      <w:tr w:rsidR="006169A3" w:rsidRPr="00300BE9" w14:paraId="244D972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6BF78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1422-5 </w:t>
            </w:r>
          </w:p>
        </w:tc>
        <w:tc>
          <w:tcPr>
            <w:tcW w:w="4455" w:type="dxa"/>
            <w:tcBorders>
              <w:top w:val="nil"/>
              <w:left w:val="nil"/>
              <w:bottom w:val="single" w:sz="4" w:space="0" w:color="auto"/>
              <w:right w:val="single" w:sz="4" w:space="0" w:color="auto"/>
            </w:tcBorders>
            <w:noWrap/>
            <w:vAlign w:val="bottom"/>
            <w:hideMark/>
          </w:tcPr>
          <w:p w14:paraId="6E03D6A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Fort Independence  </w:t>
            </w:r>
          </w:p>
        </w:tc>
      </w:tr>
      <w:tr w:rsidR="006169A3" w:rsidRPr="00300BE9" w14:paraId="6BE0AB6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ABD97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1423-3 </w:t>
            </w:r>
          </w:p>
        </w:tc>
        <w:tc>
          <w:tcPr>
            <w:tcW w:w="4455" w:type="dxa"/>
            <w:tcBorders>
              <w:top w:val="nil"/>
              <w:left w:val="nil"/>
              <w:bottom w:val="single" w:sz="4" w:space="0" w:color="auto"/>
              <w:right w:val="single" w:sz="4" w:space="0" w:color="auto"/>
            </w:tcBorders>
            <w:noWrap/>
            <w:vAlign w:val="bottom"/>
            <w:hideMark/>
          </w:tcPr>
          <w:p w14:paraId="0EC30D4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Kaibab  </w:t>
            </w:r>
          </w:p>
        </w:tc>
      </w:tr>
      <w:tr w:rsidR="006169A3" w:rsidRPr="00300BE9" w14:paraId="13E9C40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1CE6D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1424-1 </w:t>
            </w:r>
          </w:p>
        </w:tc>
        <w:tc>
          <w:tcPr>
            <w:tcW w:w="4455" w:type="dxa"/>
            <w:tcBorders>
              <w:top w:val="nil"/>
              <w:left w:val="nil"/>
              <w:bottom w:val="single" w:sz="4" w:space="0" w:color="auto"/>
              <w:right w:val="single" w:sz="4" w:space="0" w:color="auto"/>
            </w:tcBorders>
            <w:noWrap/>
            <w:vAlign w:val="bottom"/>
            <w:hideMark/>
          </w:tcPr>
          <w:p w14:paraId="60CF833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Las Vegas  </w:t>
            </w:r>
          </w:p>
        </w:tc>
      </w:tr>
      <w:tr w:rsidR="006169A3" w:rsidRPr="00300BE9" w14:paraId="5EC45F1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11FB5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1425-8 </w:t>
            </w:r>
          </w:p>
        </w:tc>
        <w:tc>
          <w:tcPr>
            <w:tcW w:w="4455" w:type="dxa"/>
            <w:tcBorders>
              <w:top w:val="nil"/>
              <w:left w:val="nil"/>
              <w:bottom w:val="single" w:sz="4" w:space="0" w:color="auto"/>
              <w:right w:val="single" w:sz="4" w:space="0" w:color="auto"/>
            </w:tcBorders>
            <w:noWrap/>
            <w:vAlign w:val="bottom"/>
            <w:hideMark/>
          </w:tcPr>
          <w:p w14:paraId="6EE4E8D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Lone Pine  </w:t>
            </w:r>
          </w:p>
        </w:tc>
      </w:tr>
      <w:tr w:rsidR="006169A3" w:rsidRPr="00300BE9" w14:paraId="2500905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809BA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1426-6 </w:t>
            </w:r>
          </w:p>
        </w:tc>
        <w:tc>
          <w:tcPr>
            <w:tcW w:w="4455" w:type="dxa"/>
            <w:tcBorders>
              <w:top w:val="nil"/>
              <w:left w:val="nil"/>
              <w:bottom w:val="single" w:sz="4" w:space="0" w:color="auto"/>
              <w:right w:val="single" w:sz="4" w:space="0" w:color="auto"/>
            </w:tcBorders>
            <w:noWrap/>
            <w:vAlign w:val="bottom"/>
            <w:hideMark/>
          </w:tcPr>
          <w:p w14:paraId="16DFDBD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Lovelock  </w:t>
            </w:r>
          </w:p>
        </w:tc>
      </w:tr>
      <w:tr w:rsidR="006169A3" w:rsidRPr="00300BE9" w14:paraId="75ECAEA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AECC1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1427-4 </w:t>
            </w:r>
          </w:p>
        </w:tc>
        <w:tc>
          <w:tcPr>
            <w:tcW w:w="4455" w:type="dxa"/>
            <w:tcBorders>
              <w:top w:val="nil"/>
              <w:left w:val="nil"/>
              <w:bottom w:val="single" w:sz="4" w:space="0" w:color="auto"/>
              <w:right w:val="single" w:sz="4" w:space="0" w:color="auto"/>
            </w:tcBorders>
            <w:noWrap/>
            <w:vAlign w:val="bottom"/>
            <w:hideMark/>
          </w:tcPr>
          <w:p w14:paraId="49D7C6A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Malheur Paiute  </w:t>
            </w:r>
          </w:p>
        </w:tc>
      </w:tr>
      <w:tr w:rsidR="006169A3" w:rsidRPr="00300BE9" w14:paraId="789A8DD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F579D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1428-2 </w:t>
            </w:r>
          </w:p>
        </w:tc>
        <w:tc>
          <w:tcPr>
            <w:tcW w:w="4455" w:type="dxa"/>
            <w:tcBorders>
              <w:top w:val="nil"/>
              <w:left w:val="nil"/>
              <w:bottom w:val="single" w:sz="4" w:space="0" w:color="auto"/>
              <w:right w:val="single" w:sz="4" w:space="0" w:color="auto"/>
            </w:tcBorders>
            <w:noWrap/>
            <w:vAlign w:val="bottom"/>
            <w:hideMark/>
          </w:tcPr>
          <w:p w14:paraId="4B50DF7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Moapa  </w:t>
            </w:r>
          </w:p>
        </w:tc>
      </w:tr>
      <w:tr w:rsidR="006169A3" w:rsidRPr="00300BE9" w14:paraId="2A77888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4012E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1429-0 </w:t>
            </w:r>
          </w:p>
        </w:tc>
        <w:tc>
          <w:tcPr>
            <w:tcW w:w="4455" w:type="dxa"/>
            <w:tcBorders>
              <w:top w:val="nil"/>
              <w:left w:val="nil"/>
              <w:bottom w:val="single" w:sz="4" w:space="0" w:color="auto"/>
              <w:right w:val="single" w:sz="4" w:space="0" w:color="auto"/>
            </w:tcBorders>
            <w:noWrap/>
            <w:vAlign w:val="bottom"/>
            <w:hideMark/>
          </w:tcPr>
          <w:p w14:paraId="2121D86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Northern Paiute  </w:t>
            </w:r>
          </w:p>
        </w:tc>
      </w:tr>
      <w:tr w:rsidR="006169A3" w:rsidRPr="00300BE9" w14:paraId="5A3C686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BDD48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1430-8 </w:t>
            </w:r>
          </w:p>
        </w:tc>
        <w:tc>
          <w:tcPr>
            <w:tcW w:w="4455" w:type="dxa"/>
            <w:tcBorders>
              <w:top w:val="nil"/>
              <w:left w:val="nil"/>
              <w:bottom w:val="single" w:sz="4" w:space="0" w:color="auto"/>
              <w:right w:val="single" w:sz="4" w:space="0" w:color="auto"/>
            </w:tcBorders>
            <w:noWrap/>
            <w:vAlign w:val="bottom"/>
            <w:hideMark/>
          </w:tcPr>
          <w:p w14:paraId="7B8FE47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Owens Valley  </w:t>
            </w:r>
          </w:p>
        </w:tc>
      </w:tr>
      <w:tr w:rsidR="006169A3" w:rsidRPr="00300BE9" w14:paraId="17BEBCA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7DC95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1431-6 </w:t>
            </w:r>
          </w:p>
        </w:tc>
        <w:tc>
          <w:tcPr>
            <w:tcW w:w="4455" w:type="dxa"/>
            <w:tcBorders>
              <w:top w:val="nil"/>
              <w:left w:val="nil"/>
              <w:bottom w:val="single" w:sz="4" w:space="0" w:color="auto"/>
              <w:right w:val="single" w:sz="4" w:space="0" w:color="auto"/>
            </w:tcBorders>
            <w:noWrap/>
            <w:vAlign w:val="bottom"/>
            <w:hideMark/>
          </w:tcPr>
          <w:p w14:paraId="26A15EC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Pyramid Lake  </w:t>
            </w:r>
          </w:p>
        </w:tc>
      </w:tr>
      <w:tr w:rsidR="006169A3" w:rsidRPr="00300BE9" w14:paraId="361F80E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585F3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1432-4 </w:t>
            </w:r>
          </w:p>
        </w:tc>
        <w:tc>
          <w:tcPr>
            <w:tcW w:w="4455" w:type="dxa"/>
            <w:tcBorders>
              <w:top w:val="nil"/>
              <w:left w:val="nil"/>
              <w:bottom w:val="single" w:sz="4" w:space="0" w:color="auto"/>
              <w:right w:val="single" w:sz="4" w:space="0" w:color="auto"/>
            </w:tcBorders>
            <w:noWrap/>
            <w:vAlign w:val="bottom"/>
            <w:hideMark/>
          </w:tcPr>
          <w:p w14:paraId="584A515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 Juan Southern Paiute  </w:t>
            </w:r>
          </w:p>
        </w:tc>
      </w:tr>
      <w:tr w:rsidR="006169A3" w:rsidRPr="00300BE9" w14:paraId="5777910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A1C36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1433-2 </w:t>
            </w:r>
          </w:p>
        </w:tc>
        <w:tc>
          <w:tcPr>
            <w:tcW w:w="4455" w:type="dxa"/>
            <w:tcBorders>
              <w:top w:val="nil"/>
              <w:left w:val="nil"/>
              <w:bottom w:val="single" w:sz="4" w:space="0" w:color="auto"/>
              <w:right w:val="single" w:sz="4" w:space="0" w:color="auto"/>
            </w:tcBorders>
            <w:noWrap/>
            <w:vAlign w:val="bottom"/>
            <w:hideMark/>
          </w:tcPr>
          <w:p w14:paraId="65D27FA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Southern Paiute  </w:t>
            </w:r>
          </w:p>
        </w:tc>
      </w:tr>
      <w:tr w:rsidR="006169A3" w:rsidRPr="00300BE9" w14:paraId="1AEA275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03298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1434-0 </w:t>
            </w:r>
          </w:p>
        </w:tc>
        <w:tc>
          <w:tcPr>
            <w:tcW w:w="4455" w:type="dxa"/>
            <w:tcBorders>
              <w:top w:val="nil"/>
              <w:left w:val="nil"/>
              <w:bottom w:val="single" w:sz="4" w:space="0" w:color="auto"/>
              <w:right w:val="single" w:sz="4" w:space="0" w:color="auto"/>
            </w:tcBorders>
            <w:noWrap/>
            <w:vAlign w:val="bottom"/>
            <w:hideMark/>
          </w:tcPr>
          <w:p w14:paraId="115C3F0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Summit Lake  </w:t>
            </w:r>
          </w:p>
        </w:tc>
      </w:tr>
      <w:tr w:rsidR="006169A3" w:rsidRPr="00300BE9" w14:paraId="001413E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F2FE0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1435-7 </w:t>
            </w:r>
          </w:p>
        </w:tc>
        <w:tc>
          <w:tcPr>
            <w:tcW w:w="4455" w:type="dxa"/>
            <w:tcBorders>
              <w:top w:val="nil"/>
              <w:left w:val="nil"/>
              <w:bottom w:val="single" w:sz="4" w:space="0" w:color="auto"/>
              <w:right w:val="single" w:sz="4" w:space="0" w:color="auto"/>
            </w:tcBorders>
            <w:noWrap/>
            <w:vAlign w:val="bottom"/>
            <w:hideMark/>
          </w:tcPr>
          <w:p w14:paraId="3C07535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Utu </w:t>
            </w:r>
            <w:proofErr w:type="spellStart"/>
            <w:r w:rsidRPr="00300BE9">
              <w:rPr>
                <w:rFonts w:eastAsia="Times New Roman" w:cstheme="minorHAnsi"/>
                <w:color w:val="000000"/>
              </w:rPr>
              <w:t>Utu</w:t>
            </w:r>
            <w:proofErr w:type="spellEnd"/>
            <w:r w:rsidRPr="00300BE9">
              <w:rPr>
                <w:rFonts w:eastAsia="Times New Roman" w:cstheme="minorHAnsi"/>
                <w:color w:val="000000"/>
              </w:rPr>
              <w:t xml:space="preserve"> Gwaitu Paiute  </w:t>
            </w:r>
          </w:p>
        </w:tc>
      </w:tr>
      <w:tr w:rsidR="006169A3" w:rsidRPr="00300BE9" w14:paraId="57F6D25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4D729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1436-5 </w:t>
            </w:r>
          </w:p>
        </w:tc>
        <w:tc>
          <w:tcPr>
            <w:tcW w:w="4455" w:type="dxa"/>
            <w:tcBorders>
              <w:top w:val="nil"/>
              <w:left w:val="nil"/>
              <w:bottom w:val="single" w:sz="4" w:space="0" w:color="auto"/>
              <w:right w:val="single" w:sz="4" w:space="0" w:color="auto"/>
            </w:tcBorders>
            <w:noWrap/>
            <w:vAlign w:val="bottom"/>
            <w:hideMark/>
          </w:tcPr>
          <w:p w14:paraId="3F310E1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Walker River  </w:t>
            </w:r>
          </w:p>
        </w:tc>
      </w:tr>
      <w:tr w:rsidR="006169A3" w:rsidRPr="00300BE9" w14:paraId="1B2B361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F1083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1437-3 </w:t>
            </w:r>
          </w:p>
        </w:tc>
        <w:tc>
          <w:tcPr>
            <w:tcW w:w="4455" w:type="dxa"/>
            <w:tcBorders>
              <w:top w:val="nil"/>
              <w:left w:val="nil"/>
              <w:bottom w:val="single" w:sz="4" w:space="0" w:color="auto"/>
              <w:right w:val="single" w:sz="4" w:space="0" w:color="auto"/>
            </w:tcBorders>
            <w:noWrap/>
            <w:vAlign w:val="bottom"/>
            <w:hideMark/>
          </w:tcPr>
          <w:p w14:paraId="63D5C67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Yerington Paiute  </w:t>
            </w:r>
          </w:p>
        </w:tc>
      </w:tr>
      <w:tr w:rsidR="006169A3" w:rsidRPr="00300BE9" w14:paraId="0AFCE65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C7FEE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1439-9 </w:t>
            </w:r>
          </w:p>
        </w:tc>
        <w:tc>
          <w:tcPr>
            <w:tcW w:w="4455" w:type="dxa"/>
            <w:tcBorders>
              <w:top w:val="nil"/>
              <w:left w:val="nil"/>
              <w:bottom w:val="single" w:sz="4" w:space="0" w:color="auto"/>
              <w:right w:val="single" w:sz="4" w:space="0" w:color="auto"/>
            </w:tcBorders>
            <w:noWrap/>
            <w:vAlign w:val="bottom"/>
            <w:hideMark/>
          </w:tcPr>
          <w:p w14:paraId="0A8AD43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Pamunkey  </w:t>
            </w:r>
          </w:p>
        </w:tc>
      </w:tr>
      <w:tr w:rsidR="006169A3" w:rsidRPr="00300BE9" w14:paraId="1BAEAAC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1DDB6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1441-5 </w:t>
            </w:r>
          </w:p>
        </w:tc>
        <w:tc>
          <w:tcPr>
            <w:tcW w:w="4455" w:type="dxa"/>
            <w:tcBorders>
              <w:top w:val="nil"/>
              <w:left w:val="nil"/>
              <w:bottom w:val="single" w:sz="4" w:space="0" w:color="auto"/>
              <w:right w:val="single" w:sz="4" w:space="0" w:color="auto"/>
            </w:tcBorders>
            <w:noWrap/>
            <w:vAlign w:val="bottom"/>
            <w:hideMark/>
          </w:tcPr>
          <w:p w14:paraId="4B767D3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Passamaquoddy  </w:t>
            </w:r>
          </w:p>
        </w:tc>
      </w:tr>
      <w:tr w:rsidR="006169A3" w:rsidRPr="00300BE9" w14:paraId="713F414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DA818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1442-3 </w:t>
            </w:r>
          </w:p>
        </w:tc>
        <w:tc>
          <w:tcPr>
            <w:tcW w:w="4455" w:type="dxa"/>
            <w:tcBorders>
              <w:top w:val="nil"/>
              <w:left w:val="nil"/>
              <w:bottom w:val="single" w:sz="4" w:space="0" w:color="auto"/>
              <w:right w:val="single" w:sz="4" w:space="0" w:color="auto"/>
            </w:tcBorders>
            <w:noWrap/>
            <w:vAlign w:val="bottom"/>
            <w:hideMark/>
          </w:tcPr>
          <w:p w14:paraId="57A85E8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Indian Township  </w:t>
            </w:r>
          </w:p>
        </w:tc>
      </w:tr>
      <w:tr w:rsidR="006169A3" w:rsidRPr="00300BE9" w14:paraId="2B09731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B716C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1443-1 </w:t>
            </w:r>
          </w:p>
        </w:tc>
        <w:tc>
          <w:tcPr>
            <w:tcW w:w="4455" w:type="dxa"/>
            <w:tcBorders>
              <w:top w:val="nil"/>
              <w:left w:val="nil"/>
              <w:bottom w:val="single" w:sz="4" w:space="0" w:color="auto"/>
              <w:right w:val="single" w:sz="4" w:space="0" w:color="auto"/>
            </w:tcBorders>
            <w:noWrap/>
            <w:vAlign w:val="bottom"/>
            <w:hideMark/>
          </w:tcPr>
          <w:p w14:paraId="64F1CB1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Pleasant Point Passamaquoddy  </w:t>
            </w:r>
          </w:p>
        </w:tc>
      </w:tr>
      <w:tr w:rsidR="006169A3" w:rsidRPr="00300BE9" w14:paraId="2EC60CD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923B7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1445-6 </w:t>
            </w:r>
          </w:p>
        </w:tc>
        <w:tc>
          <w:tcPr>
            <w:tcW w:w="4455" w:type="dxa"/>
            <w:tcBorders>
              <w:top w:val="nil"/>
              <w:left w:val="nil"/>
              <w:bottom w:val="single" w:sz="4" w:space="0" w:color="auto"/>
              <w:right w:val="single" w:sz="4" w:space="0" w:color="auto"/>
            </w:tcBorders>
            <w:noWrap/>
            <w:vAlign w:val="bottom"/>
            <w:hideMark/>
          </w:tcPr>
          <w:p w14:paraId="18FFF77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Pawnee  </w:t>
            </w:r>
          </w:p>
        </w:tc>
      </w:tr>
      <w:tr w:rsidR="006169A3" w:rsidRPr="00300BE9" w14:paraId="3B34D67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E66D5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1446-4 </w:t>
            </w:r>
          </w:p>
        </w:tc>
        <w:tc>
          <w:tcPr>
            <w:tcW w:w="4455" w:type="dxa"/>
            <w:tcBorders>
              <w:top w:val="nil"/>
              <w:left w:val="nil"/>
              <w:bottom w:val="single" w:sz="4" w:space="0" w:color="auto"/>
              <w:right w:val="single" w:sz="4" w:space="0" w:color="auto"/>
            </w:tcBorders>
            <w:noWrap/>
            <w:vAlign w:val="bottom"/>
            <w:hideMark/>
          </w:tcPr>
          <w:p w14:paraId="68FC898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Oklahoma Pawnee  </w:t>
            </w:r>
          </w:p>
        </w:tc>
      </w:tr>
      <w:tr w:rsidR="006169A3" w:rsidRPr="00300BE9" w14:paraId="5DFDA3C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134AB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1448-0 </w:t>
            </w:r>
          </w:p>
        </w:tc>
        <w:tc>
          <w:tcPr>
            <w:tcW w:w="4455" w:type="dxa"/>
            <w:tcBorders>
              <w:top w:val="nil"/>
              <w:left w:val="nil"/>
              <w:bottom w:val="single" w:sz="4" w:space="0" w:color="auto"/>
              <w:right w:val="single" w:sz="4" w:space="0" w:color="auto"/>
            </w:tcBorders>
            <w:noWrap/>
            <w:vAlign w:val="bottom"/>
            <w:hideMark/>
          </w:tcPr>
          <w:p w14:paraId="0026725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Penobscot  </w:t>
            </w:r>
          </w:p>
        </w:tc>
      </w:tr>
      <w:tr w:rsidR="006169A3" w:rsidRPr="00300BE9" w14:paraId="17279F9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804B1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1450-6 </w:t>
            </w:r>
          </w:p>
        </w:tc>
        <w:tc>
          <w:tcPr>
            <w:tcW w:w="4455" w:type="dxa"/>
            <w:tcBorders>
              <w:top w:val="nil"/>
              <w:left w:val="nil"/>
              <w:bottom w:val="single" w:sz="4" w:space="0" w:color="auto"/>
              <w:right w:val="single" w:sz="4" w:space="0" w:color="auto"/>
            </w:tcBorders>
            <w:noWrap/>
            <w:vAlign w:val="bottom"/>
            <w:hideMark/>
          </w:tcPr>
          <w:p w14:paraId="62CE15C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Peoria  </w:t>
            </w:r>
          </w:p>
        </w:tc>
      </w:tr>
      <w:tr w:rsidR="006169A3" w:rsidRPr="00300BE9" w14:paraId="12B8712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21FAD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1451-4 </w:t>
            </w:r>
          </w:p>
        </w:tc>
        <w:tc>
          <w:tcPr>
            <w:tcW w:w="4455" w:type="dxa"/>
            <w:tcBorders>
              <w:top w:val="nil"/>
              <w:left w:val="nil"/>
              <w:bottom w:val="single" w:sz="4" w:space="0" w:color="auto"/>
              <w:right w:val="single" w:sz="4" w:space="0" w:color="auto"/>
            </w:tcBorders>
            <w:noWrap/>
            <w:vAlign w:val="bottom"/>
            <w:hideMark/>
          </w:tcPr>
          <w:p w14:paraId="40A19AB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Oklahoma Peoria  </w:t>
            </w:r>
          </w:p>
        </w:tc>
      </w:tr>
      <w:tr w:rsidR="006169A3" w:rsidRPr="00300BE9" w14:paraId="6D08AA3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DA0B3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1453-0 </w:t>
            </w:r>
          </w:p>
        </w:tc>
        <w:tc>
          <w:tcPr>
            <w:tcW w:w="4455" w:type="dxa"/>
            <w:tcBorders>
              <w:top w:val="nil"/>
              <w:left w:val="nil"/>
              <w:bottom w:val="single" w:sz="4" w:space="0" w:color="auto"/>
              <w:right w:val="single" w:sz="4" w:space="0" w:color="auto"/>
            </w:tcBorders>
            <w:noWrap/>
            <w:vAlign w:val="bottom"/>
            <w:hideMark/>
          </w:tcPr>
          <w:p w14:paraId="6FECDDD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Pequot  </w:t>
            </w:r>
          </w:p>
        </w:tc>
      </w:tr>
      <w:tr w:rsidR="006169A3" w:rsidRPr="00300BE9" w14:paraId="0762C15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78250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1454-8 </w:t>
            </w:r>
          </w:p>
        </w:tc>
        <w:tc>
          <w:tcPr>
            <w:tcW w:w="4455" w:type="dxa"/>
            <w:tcBorders>
              <w:top w:val="nil"/>
              <w:left w:val="nil"/>
              <w:bottom w:val="single" w:sz="4" w:space="0" w:color="auto"/>
              <w:right w:val="single" w:sz="4" w:space="0" w:color="auto"/>
            </w:tcBorders>
            <w:noWrap/>
            <w:vAlign w:val="bottom"/>
            <w:hideMark/>
          </w:tcPr>
          <w:p w14:paraId="1C30636B"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Marshantucket</w:t>
            </w:r>
            <w:proofErr w:type="spellEnd"/>
            <w:r w:rsidRPr="00300BE9">
              <w:rPr>
                <w:rFonts w:eastAsia="Times New Roman" w:cstheme="minorHAnsi"/>
                <w:color w:val="000000"/>
              </w:rPr>
              <w:t xml:space="preserve"> Pequot  </w:t>
            </w:r>
          </w:p>
        </w:tc>
      </w:tr>
      <w:tr w:rsidR="006169A3" w:rsidRPr="00300BE9" w14:paraId="1D8A588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A0C25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1456-3 </w:t>
            </w:r>
          </w:p>
        </w:tc>
        <w:tc>
          <w:tcPr>
            <w:tcW w:w="4455" w:type="dxa"/>
            <w:tcBorders>
              <w:top w:val="nil"/>
              <w:left w:val="nil"/>
              <w:bottom w:val="single" w:sz="4" w:space="0" w:color="auto"/>
              <w:right w:val="single" w:sz="4" w:space="0" w:color="auto"/>
            </w:tcBorders>
            <w:noWrap/>
            <w:vAlign w:val="bottom"/>
            <w:hideMark/>
          </w:tcPr>
          <w:p w14:paraId="1C4BA87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Pima  </w:t>
            </w:r>
          </w:p>
        </w:tc>
      </w:tr>
      <w:tr w:rsidR="006169A3" w:rsidRPr="00300BE9" w14:paraId="428B7F1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72626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1457-1 </w:t>
            </w:r>
          </w:p>
        </w:tc>
        <w:tc>
          <w:tcPr>
            <w:tcW w:w="4455" w:type="dxa"/>
            <w:tcBorders>
              <w:top w:val="nil"/>
              <w:left w:val="nil"/>
              <w:bottom w:val="single" w:sz="4" w:space="0" w:color="auto"/>
              <w:right w:val="single" w:sz="4" w:space="0" w:color="auto"/>
            </w:tcBorders>
            <w:noWrap/>
            <w:vAlign w:val="bottom"/>
            <w:hideMark/>
          </w:tcPr>
          <w:p w14:paraId="423691F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Gila River Pima-Maricopa  </w:t>
            </w:r>
          </w:p>
        </w:tc>
      </w:tr>
      <w:tr w:rsidR="006169A3" w:rsidRPr="00300BE9" w14:paraId="772C461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964EB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1458-9 </w:t>
            </w:r>
          </w:p>
        </w:tc>
        <w:tc>
          <w:tcPr>
            <w:tcW w:w="4455" w:type="dxa"/>
            <w:tcBorders>
              <w:top w:val="nil"/>
              <w:left w:val="nil"/>
              <w:bottom w:val="single" w:sz="4" w:space="0" w:color="auto"/>
              <w:right w:val="single" w:sz="4" w:space="0" w:color="auto"/>
            </w:tcBorders>
            <w:noWrap/>
            <w:vAlign w:val="bottom"/>
            <w:hideMark/>
          </w:tcPr>
          <w:p w14:paraId="2D56D4B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Salt River Pima-Maricopa  </w:t>
            </w:r>
          </w:p>
        </w:tc>
      </w:tr>
      <w:tr w:rsidR="006169A3" w:rsidRPr="00300BE9" w14:paraId="5F4E285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894AE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1460-5 </w:t>
            </w:r>
          </w:p>
        </w:tc>
        <w:tc>
          <w:tcPr>
            <w:tcW w:w="4455" w:type="dxa"/>
            <w:tcBorders>
              <w:top w:val="nil"/>
              <w:left w:val="nil"/>
              <w:bottom w:val="single" w:sz="4" w:space="0" w:color="auto"/>
              <w:right w:val="single" w:sz="4" w:space="0" w:color="auto"/>
            </w:tcBorders>
            <w:noWrap/>
            <w:vAlign w:val="bottom"/>
            <w:hideMark/>
          </w:tcPr>
          <w:p w14:paraId="460C42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Piscataway  </w:t>
            </w:r>
          </w:p>
        </w:tc>
      </w:tr>
      <w:tr w:rsidR="006169A3" w:rsidRPr="00300BE9" w14:paraId="70F1F02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6D651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1462-1 </w:t>
            </w:r>
          </w:p>
        </w:tc>
        <w:tc>
          <w:tcPr>
            <w:tcW w:w="4455" w:type="dxa"/>
            <w:tcBorders>
              <w:top w:val="nil"/>
              <w:left w:val="nil"/>
              <w:bottom w:val="single" w:sz="4" w:space="0" w:color="auto"/>
              <w:right w:val="single" w:sz="4" w:space="0" w:color="auto"/>
            </w:tcBorders>
            <w:noWrap/>
            <w:vAlign w:val="bottom"/>
            <w:hideMark/>
          </w:tcPr>
          <w:p w14:paraId="03CD2AD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Pit River  </w:t>
            </w:r>
          </w:p>
        </w:tc>
      </w:tr>
      <w:tr w:rsidR="006169A3" w:rsidRPr="00300BE9" w14:paraId="797B05F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978EF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1464-7 </w:t>
            </w:r>
          </w:p>
        </w:tc>
        <w:tc>
          <w:tcPr>
            <w:tcW w:w="4455" w:type="dxa"/>
            <w:tcBorders>
              <w:top w:val="nil"/>
              <w:left w:val="nil"/>
              <w:bottom w:val="single" w:sz="4" w:space="0" w:color="auto"/>
              <w:right w:val="single" w:sz="4" w:space="0" w:color="auto"/>
            </w:tcBorders>
            <w:noWrap/>
            <w:vAlign w:val="bottom"/>
            <w:hideMark/>
          </w:tcPr>
          <w:p w14:paraId="2D538DF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Pomo  </w:t>
            </w:r>
          </w:p>
        </w:tc>
      </w:tr>
      <w:tr w:rsidR="006169A3" w:rsidRPr="00300BE9" w14:paraId="32F7943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A0B38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1465-4 </w:t>
            </w:r>
          </w:p>
        </w:tc>
        <w:tc>
          <w:tcPr>
            <w:tcW w:w="4455" w:type="dxa"/>
            <w:tcBorders>
              <w:top w:val="nil"/>
              <w:left w:val="nil"/>
              <w:bottom w:val="single" w:sz="4" w:space="0" w:color="auto"/>
              <w:right w:val="single" w:sz="4" w:space="0" w:color="auto"/>
            </w:tcBorders>
            <w:noWrap/>
            <w:vAlign w:val="bottom"/>
            <w:hideMark/>
          </w:tcPr>
          <w:p w14:paraId="5313A04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Central Pomo  </w:t>
            </w:r>
          </w:p>
        </w:tc>
      </w:tr>
      <w:tr w:rsidR="006169A3" w:rsidRPr="00300BE9" w14:paraId="72D7319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FEAB9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1466-2 </w:t>
            </w:r>
          </w:p>
        </w:tc>
        <w:tc>
          <w:tcPr>
            <w:tcW w:w="4455" w:type="dxa"/>
            <w:tcBorders>
              <w:top w:val="nil"/>
              <w:left w:val="nil"/>
              <w:bottom w:val="single" w:sz="4" w:space="0" w:color="auto"/>
              <w:right w:val="single" w:sz="4" w:space="0" w:color="auto"/>
            </w:tcBorders>
            <w:noWrap/>
            <w:vAlign w:val="bottom"/>
            <w:hideMark/>
          </w:tcPr>
          <w:p w14:paraId="6B09D25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Dry Creek  </w:t>
            </w:r>
          </w:p>
        </w:tc>
      </w:tr>
      <w:tr w:rsidR="006169A3" w:rsidRPr="00300BE9" w14:paraId="0ECD1DA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95591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1467-0 </w:t>
            </w:r>
          </w:p>
        </w:tc>
        <w:tc>
          <w:tcPr>
            <w:tcW w:w="4455" w:type="dxa"/>
            <w:tcBorders>
              <w:top w:val="nil"/>
              <w:left w:val="nil"/>
              <w:bottom w:val="single" w:sz="4" w:space="0" w:color="auto"/>
              <w:right w:val="single" w:sz="4" w:space="0" w:color="auto"/>
            </w:tcBorders>
            <w:noWrap/>
            <w:vAlign w:val="bottom"/>
            <w:hideMark/>
          </w:tcPr>
          <w:p w14:paraId="3088E53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Eastern Pomo  </w:t>
            </w:r>
          </w:p>
        </w:tc>
      </w:tr>
      <w:tr w:rsidR="006169A3" w:rsidRPr="00300BE9" w14:paraId="34DFBE0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F6965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1468-8 </w:t>
            </w:r>
          </w:p>
        </w:tc>
        <w:tc>
          <w:tcPr>
            <w:tcW w:w="4455" w:type="dxa"/>
            <w:tcBorders>
              <w:top w:val="nil"/>
              <w:left w:val="nil"/>
              <w:bottom w:val="single" w:sz="4" w:space="0" w:color="auto"/>
              <w:right w:val="single" w:sz="4" w:space="0" w:color="auto"/>
            </w:tcBorders>
            <w:noWrap/>
            <w:vAlign w:val="bottom"/>
            <w:hideMark/>
          </w:tcPr>
          <w:p w14:paraId="27F31E5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Kashia  </w:t>
            </w:r>
          </w:p>
        </w:tc>
      </w:tr>
      <w:tr w:rsidR="006169A3" w:rsidRPr="00300BE9" w14:paraId="1F939C0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8AFFB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1469-6 </w:t>
            </w:r>
          </w:p>
        </w:tc>
        <w:tc>
          <w:tcPr>
            <w:tcW w:w="4455" w:type="dxa"/>
            <w:tcBorders>
              <w:top w:val="nil"/>
              <w:left w:val="nil"/>
              <w:bottom w:val="single" w:sz="4" w:space="0" w:color="auto"/>
              <w:right w:val="single" w:sz="4" w:space="0" w:color="auto"/>
            </w:tcBorders>
            <w:noWrap/>
            <w:vAlign w:val="bottom"/>
            <w:hideMark/>
          </w:tcPr>
          <w:p w14:paraId="1D82020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Northern Pomo  </w:t>
            </w:r>
          </w:p>
        </w:tc>
      </w:tr>
      <w:tr w:rsidR="006169A3" w:rsidRPr="00300BE9" w14:paraId="15423D0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D4C2A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1470-4 </w:t>
            </w:r>
          </w:p>
        </w:tc>
        <w:tc>
          <w:tcPr>
            <w:tcW w:w="4455" w:type="dxa"/>
            <w:tcBorders>
              <w:top w:val="nil"/>
              <w:left w:val="nil"/>
              <w:bottom w:val="single" w:sz="4" w:space="0" w:color="auto"/>
              <w:right w:val="single" w:sz="4" w:space="0" w:color="auto"/>
            </w:tcBorders>
            <w:noWrap/>
            <w:vAlign w:val="bottom"/>
            <w:hideMark/>
          </w:tcPr>
          <w:p w14:paraId="093D71C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Scotts Valley  </w:t>
            </w:r>
          </w:p>
        </w:tc>
      </w:tr>
      <w:tr w:rsidR="006169A3" w:rsidRPr="00300BE9" w14:paraId="3A7C997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2CF53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1471-2 </w:t>
            </w:r>
          </w:p>
        </w:tc>
        <w:tc>
          <w:tcPr>
            <w:tcW w:w="4455" w:type="dxa"/>
            <w:tcBorders>
              <w:top w:val="nil"/>
              <w:left w:val="nil"/>
              <w:bottom w:val="single" w:sz="4" w:space="0" w:color="auto"/>
              <w:right w:val="single" w:sz="4" w:space="0" w:color="auto"/>
            </w:tcBorders>
            <w:noWrap/>
            <w:vAlign w:val="bottom"/>
            <w:hideMark/>
          </w:tcPr>
          <w:p w14:paraId="3CC707A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Stonyford  </w:t>
            </w:r>
          </w:p>
        </w:tc>
      </w:tr>
      <w:tr w:rsidR="006169A3" w:rsidRPr="00300BE9" w14:paraId="0E31BCC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18F66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1472-0 </w:t>
            </w:r>
          </w:p>
        </w:tc>
        <w:tc>
          <w:tcPr>
            <w:tcW w:w="4455" w:type="dxa"/>
            <w:tcBorders>
              <w:top w:val="nil"/>
              <w:left w:val="nil"/>
              <w:bottom w:val="single" w:sz="4" w:space="0" w:color="auto"/>
              <w:right w:val="single" w:sz="4" w:space="0" w:color="auto"/>
            </w:tcBorders>
            <w:noWrap/>
            <w:vAlign w:val="bottom"/>
            <w:hideMark/>
          </w:tcPr>
          <w:p w14:paraId="2DB1846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Sulphur Bank  </w:t>
            </w:r>
          </w:p>
        </w:tc>
      </w:tr>
      <w:tr w:rsidR="006169A3" w:rsidRPr="00300BE9" w14:paraId="17C2370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24428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1474-6 </w:t>
            </w:r>
          </w:p>
        </w:tc>
        <w:tc>
          <w:tcPr>
            <w:tcW w:w="4455" w:type="dxa"/>
            <w:tcBorders>
              <w:top w:val="nil"/>
              <w:left w:val="nil"/>
              <w:bottom w:val="single" w:sz="4" w:space="0" w:color="auto"/>
              <w:right w:val="single" w:sz="4" w:space="0" w:color="auto"/>
            </w:tcBorders>
            <w:noWrap/>
            <w:vAlign w:val="bottom"/>
            <w:hideMark/>
          </w:tcPr>
          <w:p w14:paraId="7B19619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Ponca  </w:t>
            </w:r>
          </w:p>
        </w:tc>
      </w:tr>
      <w:tr w:rsidR="006169A3" w:rsidRPr="00300BE9" w14:paraId="2433FE5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C4BDC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1475-3 </w:t>
            </w:r>
          </w:p>
        </w:tc>
        <w:tc>
          <w:tcPr>
            <w:tcW w:w="4455" w:type="dxa"/>
            <w:tcBorders>
              <w:top w:val="nil"/>
              <w:left w:val="nil"/>
              <w:bottom w:val="single" w:sz="4" w:space="0" w:color="auto"/>
              <w:right w:val="single" w:sz="4" w:space="0" w:color="auto"/>
            </w:tcBorders>
            <w:noWrap/>
            <w:vAlign w:val="bottom"/>
            <w:hideMark/>
          </w:tcPr>
          <w:p w14:paraId="66B0B59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Nebraska Ponca  </w:t>
            </w:r>
          </w:p>
        </w:tc>
      </w:tr>
      <w:tr w:rsidR="006169A3" w:rsidRPr="00300BE9" w14:paraId="15FC64F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B1DD5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1476-1 </w:t>
            </w:r>
          </w:p>
        </w:tc>
        <w:tc>
          <w:tcPr>
            <w:tcW w:w="4455" w:type="dxa"/>
            <w:tcBorders>
              <w:top w:val="nil"/>
              <w:left w:val="nil"/>
              <w:bottom w:val="single" w:sz="4" w:space="0" w:color="auto"/>
              <w:right w:val="single" w:sz="4" w:space="0" w:color="auto"/>
            </w:tcBorders>
            <w:noWrap/>
            <w:vAlign w:val="bottom"/>
            <w:hideMark/>
          </w:tcPr>
          <w:p w14:paraId="3785759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Oklahoma Ponca  </w:t>
            </w:r>
          </w:p>
        </w:tc>
      </w:tr>
      <w:tr w:rsidR="006169A3" w:rsidRPr="00300BE9" w14:paraId="48B0DE1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B9318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1478-7 </w:t>
            </w:r>
          </w:p>
        </w:tc>
        <w:tc>
          <w:tcPr>
            <w:tcW w:w="4455" w:type="dxa"/>
            <w:tcBorders>
              <w:top w:val="nil"/>
              <w:left w:val="nil"/>
              <w:bottom w:val="single" w:sz="4" w:space="0" w:color="auto"/>
              <w:right w:val="single" w:sz="4" w:space="0" w:color="auto"/>
            </w:tcBorders>
            <w:noWrap/>
            <w:vAlign w:val="bottom"/>
            <w:hideMark/>
          </w:tcPr>
          <w:p w14:paraId="71AE599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Potawatomi  </w:t>
            </w:r>
          </w:p>
        </w:tc>
      </w:tr>
      <w:tr w:rsidR="006169A3" w:rsidRPr="00300BE9" w14:paraId="226C05D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45BE9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1479-5 </w:t>
            </w:r>
          </w:p>
        </w:tc>
        <w:tc>
          <w:tcPr>
            <w:tcW w:w="4455" w:type="dxa"/>
            <w:tcBorders>
              <w:top w:val="nil"/>
              <w:left w:val="nil"/>
              <w:bottom w:val="single" w:sz="4" w:space="0" w:color="auto"/>
              <w:right w:val="single" w:sz="4" w:space="0" w:color="auto"/>
            </w:tcBorders>
            <w:noWrap/>
            <w:vAlign w:val="bottom"/>
            <w:hideMark/>
          </w:tcPr>
          <w:p w14:paraId="42ADD9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Citizen Band Potawatomi  </w:t>
            </w:r>
          </w:p>
        </w:tc>
      </w:tr>
      <w:tr w:rsidR="006169A3" w:rsidRPr="00300BE9" w14:paraId="04C1DE1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29AFB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1480-3 </w:t>
            </w:r>
          </w:p>
        </w:tc>
        <w:tc>
          <w:tcPr>
            <w:tcW w:w="4455" w:type="dxa"/>
            <w:tcBorders>
              <w:top w:val="nil"/>
              <w:left w:val="nil"/>
              <w:bottom w:val="single" w:sz="4" w:space="0" w:color="auto"/>
              <w:right w:val="single" w:sz="4" w:space="0" w:color="auto"/>
            </w:tcBorders>
            <w:noWrap/>
            <w:vAlign w:val="bottom"/>
            <w:hideMark/>
          </w:tcPr>
          <w:p w14:paraId="4B472E2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Forest County  </w:t>
            </w:r>
          </w:p>
        </w:tc>
      </w:tr>
      <w:tr w:rsidR="006169A3" w:rsidRPr="00300BE9" w14:paraId="69140E5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70F47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1481-1 </w:t>
            </w:r>
          </w:p>
        </w:tc>
        <w:tc>
          <w:tcPr>
            <w:tcW w:w="4455" w:type="dxa"/>
            <w:tcBorders>
              <w:top w:val="nil"/>
              <w:left w:val="nil"/>
              <w:bottom w:val="single" w:sz="4" w:space="0" w:color="auto"/>
              <w:right w:val="single" w:sz="4" w:space="0" w:color="auto"/>
            </w:tcBorders>
            <w:noWrap/>
            <w:vAlign w:val="bottom"/>
            <w:hideMark/>
          </w:tcPr>
          <w:p w14:paraId="34602FB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Hannahville  </w:t>
            </w:r>
          </w:p>
        </w:tc>
      </w:tr>
      <w:tr w:rsidR="006169A3" w:rsidRPr="00300BE9" w14:paraId="1820F41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77380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1482-9 </w:t>
            </w:r>
          </w:p>
        </w:tc>
        <w:tc>
          <w:tcPr>
            <w:tcW w:w="4455" w:type="dxa"/>
            <w:tcBorders>
              <w:top w:val="nil"/>
              <w:left w:val="nil"/>
              <w:bottom w:val="single" w:sz="4" w:space="0" w:color="auto"/>
              <w:right w:val="single" w:sz="4" w:space="0" w:color="auto"/>
            </w:tcBorders>
            <w:noWrap/>
            <w:vAlign w:val="bottom"/>
            <w:hideMark/>
          </w:tcPr>
          <w:p w14:paraId="15AC901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Huron Potawatomi  </w:t>
            </w:r>
          </w:p>
        </w:tc>
      </w:tr>
      <w:tr w:rsidR="006169A3" w:rsidRPr="00300BE9" w14:paraId="7AB8D66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40C42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1483-7 </w:t>
            </w:r>
          </w:p>
        </w:tc>
        <w:tc>
          <w:tcPr>
            <w:tcW w:w="4455" w:type="dxa"/>
            <w:tcBorders>
              <w:top w:val="nil"/>
              <w:left w:val="nil"/>
              <w:bottom w:val="single" w:sz="4" w:space="0" w:color="auto"/>
              <w:right w:val="single" w:sz="4" w:space="0" w:color="auto"/>
            </w:tcBorders>
            <w:noWrap/>
            <w:vAlign w:val="bottom"/>
            <w:hideMark/>
          </w:tcPr>
          <w:p w14:paraId="26B14BE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Pokagon Potawatomi  </w:t>
            </w:r>
          </w:p>
        </w:tc>
      </w:tr>
      <w:tr w:rsidR="006169A3" w:rsidRPr="00300BE9" w14:paraId="79F95E4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06C55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1484-5 </w:t>
            </w:r>
          </w:p>
        </w:tc>
        <w:tc>
          <w:tcPr>
            <w:tcW w:w="4455" w:type="dxa"/>
            <w:tcBorders>
              <w:top w:val="nil"/>
              <w:left w:val="nil"/>
              <w:bottom w:val="single" w:sz="4" w:space="0" w:color="auto"/>
              <w:right w:val="single" w:sz="4" w:space="0" w:color="auto"/>
            </w:tcBorders>
            <w:noWrap/>
            <w:vAlign w:val="bottom"/>
            <w:hideMark/>
          </w:tcPr>
          <w:p w14:paraId="3ECDD88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Prairie Band  </w:t>
            </w:r>
          </w:p>
        </w:tc>
      </w:tr>
      <w:tr w:rsidR="006169A3" w:rsidRPr="00300BE9" w14:paraId="1E9112B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A3C24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1485-2 </w:t>
            </w:r>
          </w:p>
        </w:tc>
        <w:tc>
          <w:tcPr>
            <w:tcW w:w="4455" w:type="dxa"/>
            <w:tcBorders>
              <w:top w:val="nil"/>
              <w:left w:val="nil"/>
              <w:bottom w:val="single" w:sz="4" w:space="0" w:color="auto"/>
              <w:right w:val="single" w:sz="4" w:space="0" w:color="auto"/>
            </w:tcBorders>
            <w:noWrap/>
            <w:vAlign w:val="bottom"/>
            <w:hideMark/>
          </w:tcPr>
          <w:p w14:paraId="1B6220C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Wisconsin Potawatomi  </w:t>
            </w:r>
          </w:p>
        </w:tc>
      </w:tr>
      <w:tr w:rsidR="006169A3" w:rsidRPr="00300BE9" w14:paraId="2675819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86EF4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1487-8 </w:t>
            </w:r>
          </w:p>
        </w:tc>
        <w:tc>
          <w:tcPr>
            <w:tcW w:w="4455" w:type="dxa"/>
            <w:tcBorders>
              <w:top w:val="nil"/>
              <w:left w:val="nil"/>
              <w:bottom w:val="single" w:sz="4" w:space="0" w:color="auto"/>
              <w:right w:val="single" w:sz="4" w:space="0" w:color="auto"/>
            </w:tcBorders>
            <w:noWrap/>
            <w:vAlign w:val="bottom"/>
            <w:hideMark/>
          </w:tcPr>
          <w:p w14:paraId="59978FD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Powhatan  </w:t>
            </w:r>
          </w:p>
        </w:tc>
      </w:tr>
      <w:tr w:rsidR="006169A3" w:rsidRPr="00300BE9" w14:paraId="203D30E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F98C4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1489-4 </w:t>
            </w:r>
          </w:p>
        </w:tc>
        <w:tc>
          <w:tcPr>
            <w:tcW w:w="4455" w:type="dxa"/>
            <w:tcBorders>
              <w:top w:val="nil"/>
              <w:left w:val="nil"/>
              <w:bottom w:val="single" w:sz="4" w:space="0" w:color="auto"/>
              <w:right w:val="single" w:sz="4" w:space="0" w:color="auto"/>
            </w:tcBorders>
            <w:noWrap/>
            <w:vAlign w:val="bottom"/>
            <w:hideMark/>
          </w:tcPr>
          <w:p w14:paraId="7487FE8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Pueblo  </w:t>
            </w:r>
          </w:p>
        </w:tc>
      </w:tr>
      <w:tr w:rsidR="006169A3" w:rsidRPr="00300BE9" w14:paraId="5846BF0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88F07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1490-2 </w:t>
            </w:r>
          </w:p>
        </w:tc>
        <w:tc>
          <w:tcPr>
            <w:tcW w:w="4455" w:type="dxa"/>
            <w:tcBorders>
              <w:top w:val="nil"/>
              <w:left w:val="nil"/>
              <w:bottom w:val="single" w:sz="4" w:space="0" w:color="auto"/>
              <w:right w:val="single" w:sz="4" w:space="0" w:color="auto"/>
            </w:tcBorders>
            <w:noWrap/>
            <w:vAlign w:val="bottom"/>
            <w:hideMark/>
          </w:tcPr>
          <w:p w14:paraId="2E7EF9E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Acoma  </w:t>
            </w:r>
          </w:p>
        </w:tc>
      </w:tr>
      <w:tr w:rsidR="006169A3" w:rsidRPr="00300BE9" w14:paraId="12DF845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1A754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1491-0 </w:t>
            </w:r>
          </w:p>
        </w:tc>
        <w:tc>
          <w:tcPr>
            <w:tcW w:w="4455" w:type="dxa"/>
            <w:tcBorders>
              <w:top w:val="nil"/>
              <w:left w:val="nil"/>
              <w:bottom w:val="single" w:sz="4" w:space="0" w:color="auto"/>
              <w:right w:val="single" w:sz="4" w:space="0" w:color="auto"/>
            </w:tcBorders>
            <w:noWrap/>
            <w:vAlign w:val="bottom"/>
            <w:hideMark/>
          </w:tcPr>
          <w:p w14:paraId="6B11546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Arizona Tewa  </w:t>
            </w:r>
          </w:p>
        </w:tc>
      </w:tr>
      <w:tr w:rsidR="006169A3" w:rsidRPr="00300BE9" w14:paraId="25CDCC6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E54CA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1492-8 </w:t>
            </w:r>
          </w:p>
        </w:tc>
        <w:tc>
          <w:tcPr>
            <w:tcW w:w="4455" w:type="dxa"/>
            <w:tcBorders>
              <w:top w:val="nil"/>
              <w:left w:val="nil"/>
              <w:bottom w:val="single" w:sz="4" w:space="0" w:color="auto"/>
              <w:right w:val="single" w:sz="4" w:space="0" w:color="auto"/>
            </w:tcBorders>
            <w:noWrap/>
            <w:vAlign w:val="bottom"/>
            <w:hideMark/>
          </w:tcPr>
          <w:p w14:paraId="2EB9B7D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Cochiti  </w:t>
            </w:r>
          </w:p>
        </w:tc>
      </w:tr>
      <w:tr w:rsidR="006169A3" w:rsidRPr="00300BE9" w14:paraId="58ABE33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267DF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1493-6 </w:t>
            </w:r>
          </w:p>
        </w:tc>
        <w:tc>
          <w:tcPr>
            <w:tcW w:w="4455" w:type="dxa"/>
            <w:tcBorders>
              <w:top w:val="nil"/>
              <w:left w:val="nil"/>
              <w:bottom w:val="single" w:sz="4" w:space="0" w:color="auto"/>
              <w:right w:val="single" w:sz="4" w:space="0" w:color="auto"/>
            </w:tcBorders>
            <w:noWrap/>
            <w:vAlign w:val="bottom"/>
            <w:hideMark/>
          </w:tcPr>
          <w:p w14:paraId="56BAD5E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Hopi  </w:t>
            </w:r>
          </w:p>
        </w:tc>
      </w:tr>
      <w:tr w:rsidR="006169A3" w:rsidRPr="00300BE9" w14:paraId="22EC5EE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38A3F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1494-4 </w:t>
            </w:r>
          </w:p>
        </w:tc>
        <w:tc>
          <w:tcPr>
            <w:tcW w:w="4455" w:type="dxa"/>
            <w:tcBorders>
              <w:top w:val="nil"/>
              <w:left w:val="nil"/>
              <w:bottom w:val="single" w:sz="4" w:space="0" w:color="auto"/>
              <w:right w:val="single" w:sz="4" w:space="0" w:color="auto"/>
            </w:tcBorders>
            <w:noWrap/>
            <w:vAlign w:val="bottom"/>
            <w:hideMark/>
          </w:tcPr>
          <w:p w14:paraId="78F67B7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Isleta  </w:t>
            </w:r>
          </w:p>
        </w:tc>
      </w:tr>
      <w:tr w:rsidR="006169A3" w:rsidRPr="00300BE9" w14:paraId="5F4282E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026EF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1495-1 </w:t>
            </w:r>
          </w:p>
        </w:tc>
        <w:tc>
          <w:tcPr>
            <w:tcW w:w="4455" w:type="dxa"/>
            <w:tcBorders>
              <w:top w:val="nil"/>
              <w:left w:val="nil"/>
              <w:bottom w:val="single" w:sz="4" w:space="0" w:color="auto"/>
              <w:right w:val="single" w:sz="4" w:space="0" w:color="auto"/>
            </w:tcBorders>
            <w:noWrap/>
            <w:vAlign w:val="bottom"/>
            <w:hideMark/>
          </w:tcPr>
          <w:p w14:paraId="3567841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Jemez  </w:t>
            </w:r>
          </w:p>
        </w:tc>
      </w:tr>
      <w:tr w:rsidR="006169A3" w:rsidRPr="00300BE9" w14:paraId="72DB2C6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A5968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1496-9 </w:t>
            </w:r>
          </w:p>
        </w:tc>
        <w:tc>
          <w:tcPr>
            <w:tcW w:w="4455" w:type="dxa"/>
            <w:tcBorders>
              <w:top w:val="nil"/>
              <w:left w:val="nil"/>
              <w:bottom w:val="single" w:sz="4" w:space="0" w:color="auto"/>
              <w:right w:val="single" w:sz="4" w:space="0" w:color="auto"/>
            </w:tcBorders>
            <w:noWrap/>
            <w:vAlign w:val="bottom"/>
            <w:hideMark/>
          </w:tcPr>
          <w:p w14:paraId="0C8C065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Keres  </w:t>
            </w:r>
          </w:p>
        </w:tc>
      </w:tr>
      <w:tr w:rsidR="006169A3" w:rsidRPr="00300BE9" w14:paraId="58C9C6D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42BF6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1497-7 </w:t>
            </w:r>
          </w:p>
        </w:tc>
        <w:tc>
          <w:tcPr>
            <w:tcW w:w="4455" w:type="dxa"/>
            <w:tcBorders>
              <w:top w:val="nil"/>
              <w:left w:val="nil"/>
              <w:bottom w:val="single" w:sz="4" w:space="0" w:color="auto"/>
              <w:right w:val="single" w:sz="4" w:space="0" w:color="auto"/>
            </w:tcBorders>
            <w:noWrap/>
            <w:vAlign w:val="bottom"/>
            <w:hideMark/>
          </w:tcPr>
          <w:p w14:paraId="64B6EDB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Laguna  </w:t>
            </w:r>
          </w:p>
        </w:tc>
      </w:tr>
      <w:tr w:rsidR="006169A3" w:rsidRPr="00300BE9" w14:paraId="5D8D9B9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DE05A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1498-5 </w:t>
            </w:r>
          </w:p>
        </w:tc>
        <w:tc>
          <w:tcPr>
            <w:tcW w:w="4455" w:type="dxa"/>
            <w:tcBorders>
              <w:top w:val="nil"/>
              <w:left w:val="nil"/>
              <w:bottom w:val="single" w:sz="4" w:space="0" w:color="auto"/>
              <w:right w:val="single" w:sz="4" w:space="0" w:color="auto"/>
            </w:tcBorders>
            <w:noWrap/>
            <w:vAlign w:val="bottom"/>
            <w:hideMark/>
          </w:tcPr>
          <w:p w14:paraId="138B2EC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Nambe  </w:t>
            </w:r>
          </w:p>
        </w:tc>
      </w:tr>
      <w:tr w:rsidR="006169A3" w:rsidRPr="00300BE9" w14:paraId="3CAF7CE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961AB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1499-3 </w:t>
            </w:r>
          </w:p>
        </w:tc>
        <w:tc>
          <w:tcPr>
            <w:tcW w:w="4455" w:type="dxa"/>
            <w:tcBorders>
              <w:top w:val="nil"/>
              <w:left w:val="nil"/>
              <w:bottom w:val="single" w:sz="4" w:space="0" w:color="auto"/>
              <w:right w:val="single" w:sz="4" w:space="0" w:color="auto"/>
            </w:tcBorders>
            <w:noWrap/>
            <w:vAlign w:val="bottom"/>
            <w:hideMark/>
          </w:tcPr>
          <w:p w14:paraId="458C915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Picuris  </w:t>
            </w:r>
          </w:p>
        </w:tc>
      </w:tr>
      <w:tr w:rsidR="006169A3" w:rsidRPr="00300BE9" w14:paraId="7D53244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58B29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1500-8 </w:t>
            </w:r>
          </w:p>
        </w:tc>
        <w:tc>
          <w:tcPr>
            <w:tcW w:w="4455" w:type="dxa"/>
            <w:tcBorders>
              <w:top w:val="nil"/>
              <w:left w:val="nil"/>
              <w:bottom w:val="single" w:sz="4" w:space="0" w:color="auto"/>
              <w:right w:val="single" w:sz="4" w:space="0" w:color="auto"/>
            </w:tcBorders>
            <w:noWrap/>
            <w:vAlign w:val="bottom"/>
            <w:hideMark/>
          </w:tcPr>
          <w:p w14:paraId="6CC9306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Piro  </w:t>
            </w:r>
          </w:p>
        </w:tc>
      </w:tr>
      <w:tr w:rsidR="006169A3" w:rsidRPr="00300BE9" w14:paraId="06E5154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A2B20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1501-6 </w:t>
            </w:r>
          </w:p>
        </w:tc>
        <w:tc>
          <w:tcPr>
            <w:tcW w:w="4455" w:type="dxa"/>
            <w:tcBorders>
              <w:top w:val="nil"/>
              <w:left w:val="nil"/>
              <w:bottom w:val="single" w:sz="4" w:space="0" w:color="auto"/>
              <w:right w:val="single" w:sz="4" w:space="0" w:color="auto"/>
            </w:tcBorders>
            <w:noWrap/>
            <w:vAlign w:val="bottom"/>
            <w:hideMark/>
          </w:tcPr>
          <w:p w14:paraId="7195478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Pojoaque  </w:t>
            </w:r>
          </w:p>
        </w:tc>
      </w:tr>
      <w:tr w:rsidR="006169A3" w:rsidRPr="00300BE9" w14:paraId="471070A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6E108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1502-4 </w:t>
            </w:r>
          </w:p>
        </w:tc>
        <w:tc>
          <w:tcPr>
            <w:tcW w:w="4455" w:type="dxa"/>
            <w:tcBorders>
              <w:top w:val="nil"/>
              <w:left w:val="nil"/>
              <w:bottom w:val="single" w:sz="4" w:space="0" w:color="auto"/>
              <w:right w:val="single" w:sz="4" w:space="0" w:color="auto"/>
            </w:tcBorders>
            <w:noWrap/>
            <w:vAlign w:val="bottom"/>
            <w:hideMark/>
          </w:tcPr>
          <w:p w14:paraId="227D96D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 Felipe  </w:t>
            </w:r>
          </w:p>
        </w:tc>
      </w:tr>
      <w:tr w:rsidR="006169A3" w:rsidRPr="00300BE9" w14:paraId="43D0269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BD7EA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1503-2 </w:t>
            </w:r>
          </w:p>
        </w:tc>
        <w:tc>
          <w:tcPr>
            <w:tcW w:w="4455" w:type="dxa"/>
            <w:tcBorders>
              <w:top w:val="nil"/>
              <w:left w:val="nil"/>
              <w:bottom w:val="single" w:sz="4" w:space="0" w:color="auto"/>
              <w:right w:val="single" w:sz="4" w:space="0" w:color="auto"/>
            </w:tcBorders>
            <w:noWrap/>
            <w:vAlign w:val="bottom"/>
            <w:hideMark/>
          </w:tcPr>
          <w:p w14:paraId="6CB0559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 Ildefonso  </w:t>
            </w:r>
          </w:p>
        </w:tc>
      </w:tr>
      <w:tr w:rsidR="006169A3" w:rsidRPr="00300BE9" w14:paraId="16CACA1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64892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1504-0 </w:t>
            </w:r>
          </w:p>
        </w:tc>
        <w:tc>
          <w:tcPr>
            <w:tcW w:w="4455" w:type="dxa"/>
            <w:tcBorders>
              <w:top w:val="nil"/>
              <w:left w:val="nil"/>
              <w:bottom w:val="single" w:sz="4" w:space="0" w:color="auto"/>
              <w:right w:val="single" w:sz="4" w:space="0" w:color="auto"/>
            </w:tcBorders>
            <w:noWrap/>
            <w:vAlign w:val="bottom"/>
            <w:hideMark/>
          </w:tcPr>
          <w:p w14:paraId="62EF70E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 Juan Pueblo  </w:t>
            </w:r>
          </w:p>
        </w:tc>
      </w:tr>
      <w:tr w:rsidR="006169A3" w:rsidRPr="00300BE9" w14:paraId="417AF50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B7F0C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1505-7 </w:t>
            </w:r>
          </w:p>
        </w:tc>
        <w:tc>
          <w:tcPr>
            <w:tcW w:w="4455" w:type="dxa"/>
            <w:tcBorders>
              <w:top w:val="nil"/>
              <w:left w:val="nil"/>
              <w:bottom w:val="single" w:sz="4" w:space="0" w:color="auto"/>
              <w:right w:val="single" w:sz="4" w:space="0" w:color="auto"/>
            </w:tcBorders>
            <w:noWrap/>
            <w:vAlign w:val="bottom"/>
            <w:hideMark/>
          </w:tcPr>
          <w:p w14:paraId="379DF2D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 Juan De  </w:t>
            </w:r>
          </w:p>
        </w:tc>
      </w:tr>
      <w:tr w:rsidR="006169A3" w:rsidRPr="00300BE9" w14:paraId="3DBB995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1616B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1506-5 </w:t>
            </w:r>
          </w:p>
        </w:tc>
        <w:tc>
          <w:tcPr>
            <w:tcW w:w="4455" w:type="dxa"/>
            <w:tcBorders>
              <w:top w:val="nil"/>
              <w:left w:val="nil"/>
              <w:bottom w:val="single" w:sz="4" w:space="0" w:color="auto"/>
              <w:right w:val="single" w:sz="4" w:space="0" w:color="auto"/>
            </w:tcBorders>
            <w:noWrap/>
            <w:vAlign w:val="bottom"/>
            <w:hideMark/>
          </w:tcPr>
          <w:p w14:paraId="5B71F47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 Juan  </w:t>
            </w:r>
          </w:p>
        </w:tc>
      </w:tr>
      <w:tr w:rsidR="006169A3" w:rsidRPr="00300BE9" w14:paraId="0B9A444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F5CBC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1507-3 </w:t>
            </w:r>
          </w:p>
        </w:tc>
        <w:tc>
          <w:tcPr>
            <w:tcW w:w="4455" w:type="dxa"/>
            <w:tcBorders>
              <w:top w:val="nil"/>
              <w:left w:val="nil"/>
              <w:bottom w:val="single" w:sz="4" w:space="0" w:color="auto"/>
              <w:right w:val="single" w:sz="4" w:space="0" w:color="auto"/>
            </w:tcBorders>
            <w:noWrap/>
            <w:vAlign w:val="bottom"/>
            <w:hideMark/>
          </w:tcPr>
          <w:p w14:paraId="5098A90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Sandia  </w:t>
            </w:r>
          </w:p>
        </w:tc>
      </w:tr>
      <w:tr w:rsidR="006169A3" w:rsidRPr="00300BE9" w14:paraId="591F061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3AD2A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1508-1 </w:t>
            </w:r>
          </w:p>
        </w:tc>
        <w:tc>
          <w:tcPr>
            <w:tcW w:w="4455" w:type="dxa"/>
            <w:tcBorders>
              <w:top w:val="nil"/>
              <w:left w:val="nil"/>
              <w:bottom w:val="single" w:sz="4" w:space="0" w:color="auto"/>
              <w:right w:val="single" w:sz="4" w:space="0" w:color="auto"/>
            </w:tcBorders>
            <w:noWrap/>
            <w:vAlign w:val="bottom"/>
            <w:hideMark/>
          </w:tcPr>
          <w:p w14:paraId="43B02F9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Santa Ana  </w:t>
            </w:r>
          </w:p>
        </w:tc>
      </w:tr>
      <w:tr w:rsidR="006169A3" w:rsidRPr="00300BE9" w14:paraId="483A85E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3A078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1509-9 </w:t>
            </w:r>
          </w:p>
        </w:tc>
        <w:tc>
          <w:tcPr>
            <w:tcW w:w="4455" w:type="dxa"/>
            <w:tcBorders>
              <w:top w:val="nil"/>
              <w:left w:val="nil"/>
              <w:bottom w:val="single" w:sz="4" w:space="0" w:color="auto"/>
              <w:right w:val="single" w:sz="4" w:space="0" w:color="auto"/>
            </w:tcBorders>
            <w:noWrap/>
            <w:vAlign w:val="bottom"/>
            <w:hideMark/>
          </w:tcPr>
          <w:p w14:paraId="4B3EEDE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Santa Clara  </w:t>
            </w:r>
          </w:p>
        </w:tc>
      </w:tr>
      <w:tr w:rsidR="006169A3" w:rsidRPr="00300BE9" w14:paraId="47ABB6D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308CF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1510-7 </w:t>
            </w:r>
          </w:p>
        </w:tc>
        <w:tc>
          <w:tcPr>
            <w:tcW w:w="4455" w:type="dxa"/>
            <w:tcBorders>
              <w:top w:val="nil"/>
              <w:left w:val="nil"/>
              <w:bottom w:val="single" w:sz="4" w:space="0" w:color="auto"/>
              <w:right w:val="single" w:sz="4" w:space="0" w:color="auto"/>
            </w:tcBorders>
            <w:noWrap/>
            <w:vAlign w:val="bottom"/>
            <w:hideMark/>
          </w:tcPr>
          <w:p w14:paraId="499DD97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Santo Domingo  </w:t>
            </w:r>
          </w:p>
        </w:tc>
      </w:tr>
      <w:tr w:rsidR="006169A3" w:rsidRPr="00300BE9" w14:paraId="6D11C49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923A7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1511-5 </w:t>
            </w:r>
          </w:p>
        </w:tc>
        <w:tc>
          <w:tcPr>
            <w:tcW w:w="4455" w:type="dxa"/>
            <w:tcBorders>
              <w:top w:val="nil"/>
              <w:left w:val="nil"/>
              <w:bottom w:val="single" w:sz="4" w:space="0" w:color="auto"/>
              <w:right w:val="single" w:sz="4" w:space="0" w:color="auto"/>
            </w:tcBorders>
            <w:noWrap/>
            <w:vAlign w:val="bottom"/>
            <w:hideMark/>
          </w:tcPr>
          <w:p w14:paraId="01D8967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Taos  </w:t>
            </w:r>
          </w:p>
        </w:tc>
      </w:tr>
      <w:tr w:rsidR="006169A3" w:rsidRPr="00300BE9" w14:paraId="70C5FF1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AF17B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1512-3 </w:t>
            </w:r>
          </w:p>
        </w:tc>
        <w:tc>
          <w:tcPr>
            <w:tcW w:w="4455" w:type="dxa"/>
            <w:tcBorders>
              <w:top w:val="nil"/>
              <w:left w:val="nil"/>
              <w:bottom w:val="single" w:sz="4" w:space="0" w:color="auto"/>
              <w:right w:val="single" w:sz="4" w:space="0" w:color="auto"/>
            </w:tcBorders>
            <w:noWrap/>
            <w:vAlign w:val="bottom"/>
            <w:hideMark/>
          </w:tcPr>
          <w:p w14:paraId="212DB00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Tesuque  </w:t>
            </w:r>
          </w:p>
        </w:tc>
      </w:tr>
      <w:tr w:rsidR="006169A3" w:rsidRPr="00300BE9" w14:paraId="28E4C4E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D8D2D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1513-1 </w:t>
            </w:r>
          </w:p>
        </w:tc>
        <w:tc>
          <w:tcPr>
            <w:tcW w:w="4455" w:type="dxa"/>
            <w:tcBorders>
              <w:top w:val="nil"/>
              <w:left w:val="nil"/>
              <w:bottom w:val="single" w:sz="4" w:space="0" w:color="auto"/>
              <w:right w:val="single" w:sz="4" w:space="0" w:color="auto"/>
            </w:tcBorders>
            <w:noWrap/>
            <w:vAlign w:val="bottom"/>
            <w:hideMark/>
          </w:tcPr>
          <w:p w14:paraId="771CDA0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Tewa  </w:t>
            </w:r>
          </w:p>
        </w:tc>
      </w:tr>
      <w:tr w:rsidR="006169A3" w:rsidRPr="00300BE9" w14:paraId="62AAAD8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63096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1514-9 </w:t>
            </w:r>
          </w:p>
        </w:tc>
        <w:tc>
          <w:tcPr>
            <w:tcW w:w="4455" w:type="dxa"/>
            <w:tcBorders>
              <w:top w:val="nil"/>
              <w:left w:val="nil"/>
              <w:bottom w:val="single" w:sz="4" w:space="0" w:color="auto"/>
              <w:right w:val="single" w:sz="4" w:space="0" w:color="auto"/>
            </w:tcBorders>
            <w:noWrap/>
            <w:vAlign w:val="bottom"/>
            <w:hideMark/>
          </w:tcPr>
          <w:p w14:paraId="516D217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Tigua  </w:t>
            </w:r>
          </w:p>
        </w:tc>
      </w:tr>
      <w:tr w:rsidR="006169A3" w:rsidRPr="00300BE9" w14:paraId="410620A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CFC3D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1515-6 </w:t>
            </w:r>
          </w:p>
        </w:tc>
        <w:tc>
          <w:tcPr>
            <w:tcW w:w="4455" w:type="dxa"/>
            <w:tcBorders>
              <w:top w:val="nil"/>
              <w:left w:val="nil"/>
              <w:bottom w:val="single" w:sz="4" w:space="0" w:color="auto"/>
              <w:right w:val="single" w:sz="4" w:space="0" w:color="auto"/>
            </w:tcBorders>
            <w:noWrap/>
            <w:vAlign w:val="bottom"/>
            <w:hideMark/>
          </w:tcPr>
          <w:p w14:paraId="6599315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Zia  </w:t>
            </w:r>
          </w:p>
        </w:tc>
      </w:tr>
      <w:tr w:rsidR="006169A3" w:rsidRPr="00300BE9" w14:paraId="621088B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1FAF4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1516-4 </w:t>
            </w:r>
          </w:p>
        </w:tc>
        <w:tc>
          <w:tcPr>
            <w:tcW w:w="4455" w:type="dxa"/>
            <w:tcBorders>
              <w:top w:val="nil"/>
              <w:left w:val="nil"/>
              <w:bottom w:val="single" w:sz="4" w:space="0" w:color="auto"/>
              <w:right w:val="single" w:sz="4" w:space="0" w:color="auto"/>
            </w:tcBorders>
            <w:noWrap/>
            <w:vAlign w:val="bottom"/>
            <w:hideMark/>
          </w:tcPr>
          <w:p w14:paraId="11937C3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Zuni  </w:t>
            </w:r>
          </w:p>
        </w:tc>
      </w:tr>
      <w:tr w:rsidR="006169A3" w:rsidRPr="00300BE9" w14:paraId="57847AF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59CCA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1518-0 </w:t>
            </w:r>
          </w:p>
        </w:tc>
        <w:tc>
          <w:tcPr>
            <w:tcW w:w="4455" w:type="dxa"/>
            <w:tcBorders>
              <w:top w:val="nil"/>
              <w:left w:val="nil"/>
              <w:bottom w:val="single" w:sz="4" w:space="0" w:color="auto"/>
              <w:right w:val="single" w:sz="4" w:space="0" w:color="auto"/>
            </w:tcBorders>
            <w:noWrap/>
            <w:vAlign w:val="bottom"/>
            <w:hideMark/>
          </w:tcPr>
          <w:p w14:paraId="230D7D1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Puget Sound Salish  </w:t>
            </w:r>
          </w:p>
        </w:tc>
      </w:tr>
      <w:tr w:rsidR="006169A3" w:rsidRPr="00300BE9" w14:paraId="66EA680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6E955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1519-8 </w:t>
            </w:r>
          </w:p>
        </w:tc>
        <w:tc>
          <w:tcPr>
            <w:tcW w:w="4455" w:type="dxa"/>
            <w:tcBorders>
              <w:top w:val="nil"/>
              <w:left w:val="nil"/>
              <w:bottom w:val="single" w:sz="4" w:space="0" w:color="auto"/>
              <w:right w:val="single" w:sz="4" w:space="0" w:color="auto"/>
            </w:tcBorders>
            <w:noWrap/>
            <w:vAlign w:val="bottom"/>
            <w:hideMark/>
          </w:tcPr>
          <w:p w14:paraId="7D63561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Duwamish  </w:t>
            </w:r>
          </w:p>
        </w:tc>
      </w:tr>
      <w:tr w:rsidR="006169A3" w:rsidRPr="00300BE9" w14:paraId="62468C0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A5ACE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1520-6 </w:t>
            </w:r>
          </w:p>
        </w:tc>
        <w:tc>
          <w:tcPr>
            <w:tcW w:w="4455" w:type="dxa"/>
            <w:tcBorders>
              <w:top w:val="nil"/>
              <w:left w:val="nil"/>
              <w:bottom w:val="single" w:sz="4" w:space="0" w:color="auto"/>
              <w:right w:val="single" w:sz="4" w:space="0" w:color="auto"/>
            </w:tcBorders>
            <w:noWrap/>
            <w:vAlign w:val="bottom"/>
            <w:hideMark/>
          </w:tcPr>
          <w:p w14:paraId="73E639DB"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Kikiallus</w:t>
            </w:r>
            <w:proofErr w:type="spellEnd"/>
            <w:r w:rsidRPr="00300BE9">
              <w:rPr>
                <w:rFonts w:eastAsia="Times New Roman" w:cstheme="minorHAnsi"/>
                <w:color w:val="000000"/>
              </w:rPr>
              <w:t xml:space="preserve">  </w:t>
            </w:r>
          </w:p>
        </w:tc>
      </w:tr>
      <w:tr w:rsidR="006169A3" w:rsidRPr="00300BE9" w14:paraId="66B38D7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75EF8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1521-4 </w:t>
            </w:r>
          </w:p>
        </w:tc>
        <w:tc>
          <w:tcPr>
            <w:tcW w:w="4455" w:type="dxa"/>
            <w:tcBorders>
              <w:top w:val="nil"/>
              <w:left w:val="nil"/>
              <w:bottom w:val="single" w:sz="4" w:space="0" w:color="auto"/>
              <w:right w:val="single" w:sz="4" w:space="0" w:color="auto"/>
            </w:tcBorders>
            <w:noWrap/>
            <w:vAlign w:val="bottom"/>
            <w:hideMark/>
          </w:tcPr>
          <w:p w14:paraId="1273273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Lower Skagit  </w:t>
            </w:r>
          </w:p>
        </w:tc>
      </w:tr>
      <w:tr w:rsidR="006169A3" w:rsidRPr="00300BE9" w14:paraId="69966F0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47FCE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1522-2 </w:t>
            </w:r>
          </w:p>
        </w:tc>
        <w:tc>
          <w:tcPr>
            <w:tcW w:w="4455" w:type="dxa"/>
            <w:tcBorders>
              <w:top w:val="nil"/>
              <w:left w:val="nil"/>
              <w:bottom w:val="single" w:sz="4" w:space="0" w:color="auto"/>
              <w:right w:val="single" w:sz="4" w:space="0" w:color="auto"/>
            </w:tcBorders>
            <w:noWrap/>
            <w:vAlign w:val="bottom"/>
            <w:hideMark/>
          </w:tcPr>
          <w:p w14:paraId="11BF0E5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Muckleshoot  </w:t>
            </w:r>
          </w:p>
        </w:tc>
      </w:tr>
      <w:tr w:rsidR="006169A3" w:rsidRPr="00300BE9" w14:paraId="38A9B8F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2D712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1523-0 </w:t>
            </w:r>
          </w:p>
        </w:tc>
        <w:tc>
          <w:tcPr>
            <w:tcW w:w="4455" w:type="dxa"/>
            <w:tcBorders>
              <w:top w:val="nil"/>
              <w:left w:val="nil"/>
              <w:bottom w:val="single" w:sz="4" w:space="0" w:color="auto"/>
              <w:right w:val="single" w:sz="4" w:space="0" w:color="auto"/>
            </w:tcBorders>
            <w:noWrap/>
            <w:vAlign w:val="bottom"/>
            <w:hideMark/>
          </w:tcPr>
          <w:p w14:paraId="295B8FD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Nisqually  </w:t>
            </w:r>
          </w:p>
        </w:tc>
      </w:tr>
      <w:tr w:rsidR="006169A3" w:rsidRPr="00300BE9" w14:paraId="208CB6B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29CCB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1524-8 </w:t>
            </w:r>
          </w:p>
        </w:tc>
        <w:tc>
          <w:tcPr>
            <w:tcW w:w="4455" w:type="dxa"/>
            <w:tcBorders>
              <w:top w:val="nil"/>
              <w:left w:val="nil"/>
              <w:bottom w:val="single" w:sz="4" w:space="0" w:color="auto"/>
              <w:right w:val="single" w:sz="4" w:space="0" w:color="auto"/>
            </w:tcBorders>
            <w:noWrap/>
            <w:vAlign w:val="bottom"/>
            <w:hideMark/>
          </w:tcPr>
          <w:p w14:paraId="789FABB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Nooksack  </w:t>
            </w:r>
          </w:p>
        </w:tc>
      </w:tr>
      <w:tr w:rsidR="006169A3" w:rsidRPr="00300BE9" w14:paraId="1A87DB0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14AA64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1525-5 </w:t>
            </w:r>
          </w:p>
        </w:tc>
        <w:tc>
          <w:tcPr>
            <w:tcW w:w="4455" w:type="dxa"/>
            <w:tcBorders>
              <w:top w:val="nil"/>
              <w:left w:val="nil"/>
              <w:bottom w:val="single" w:sz="4" w:space="0" w:color="auto"/>
              <w:right w:val="single" w:sz="4" w:space="0" w:color="auto"/>
            </w:tcBorders>
            <w:noWrap/>
            <w:vAlign w:val="bottom"/>
            <w:hideMark/>
          </w:tcPr>
          <w:p w14:paraId="37D8FDA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Port Madison  </w:t>
            </w:r>
          </w:p>
        </w:tc>
      </w:tr>
      <w:tr w:rsidR="006169A3" w:rsidRPr="00300BE9" w14:paraId="22290A9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EAF3A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1526-3 </w:t>
            </w:r>
          </w:p>
        </w:tc>
        <w:tc>
          <w:tcPr>
            <w:tcW w:w="4455" w:type="dxa"/>
            <w:tcBorders>
              <w:top w:val="nil"/>
              <w:left w:val="nil"/>
              <w:bottom w:val="single" w:sz="4" w:space="0" w:color="auto"/>
              <w:right w:val="single" w:sz="4" w:space="0" w:color="auto"/>
            </w:tcBorders>
            <w:noWrap/>
            <w:vAlign w:val="bottom"/>
            <w:hideMark/>
          </w:tcPr>
          <w:p w14:paraId="1891885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Puyallup  </w:t>
            </w:r>
          </w:p>
        </w:tc>
      </w:tr>
      <w:tr w:rsidR="006169A3" w:rsidRPr="00300BE9" w14:paraId="6050FA1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87FC2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1527-1 </w:t>
            </w:r>
          </w:p>
        </w:tc>
        <w:tc>
          <w:tcPr>
            <w:tcW w:w="4455" w:type="dxa"/>
            <w:tcBorders>
              <w:top w:val="nil"/>
              <w:left w:val="nil"/>
              <w:bottom w:val="single" w:sz="4" w:space="0" w:color="auto"/>
              <w:right w:val="single" w:sz="4" w:space="0" w:color="auto"/>
            </w:tcBorders>
            <w:noWrap/>
            <w:vAlign w:val="bottom"/>
            <w:hideMark/>
          </w:tcPr>
          <w:p w14:paraId="4AE2227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Samish  </w:t>
            </w:r>
          </w:p>
        </w:tc>
      </w:tr>
      <w:tr w:rsidR="006169A3" w:rsidRPr="00300BE9" w14:paraId="450FD06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96E31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1528-9 </w:t>
            </w:r>
          </w:p>
        </w:tc>
        <w:tc>
          <w:tcPr>
            <w:tcW w:w="4455" w:type="dxa"/>
            <w:tcBorders>
              <w:top w:val="nil"/>
              <w:left w:val="nil"/>
              <w:bottom w:val="single" w:sz="4" w:space="0" w:color="auto"/>
              <w:right w:val="single" w:sz="4" w:space="0" w:color="auto"/>
            </w:tcBorders>
            <w:noWrap/>
            <w:vAlign w:val="bottom"/>
            <w:hideMark/>
          </w:tcPr>
          <w:p w14:paraId="40923BE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Sauk-Suiattle  </w:t>
            </w:r>
          </w:p>
        </w:tc>
      </w:tr>
      <w:tr w:rsidR="006169A3" w:rsidRPr="00300BE9" w14:paraId="513F6C1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BAB29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1529-7 </w:t>
            </w:r>
          </w:p>
        </w:tc>
        <w:tc>
          <w:tcPr>
            <w:tcW w:w="4455" w:type="dxa"/>
            <w:tcBorders>
              <w:top w:val="nil"/>
              <w:left w:val="nil"/>
              <w:bottom w:val="single" w:sz="4" w:space="0" w:color="auto"/>
              <w:right w:val="single" w:sz="4" w:space="0" w:color="auto"/>
            </w:tcBorders>
            <w:noWrap/>
            <w:vAlign w:val="bottom"/>
            <w:hideMark/>
          </w:tcPr>
          <w:p w14:paraId="37624D6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Skokomish  </w:t>
            </w:r>
          </w:p>
        </w:tc>
      </w:tr>
      <w:tr w:rsidR="006169A3" w:rsidRPr="00300BE9" w14:paraId="02A0B36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23614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1530-5 </w:t>
            </w:r>
          </w:p>
        </w:tc>
        <w:tc>
          <w:tcPr>
            <w:tcW w:w="4455" w:type="dxa"/>
            <w:tcBorders>
              <w:top w:val="nil"/>
              <w:left w:val="nil"/>
              <w:bottom w:val="single" w:sz="4" w:space="0" w:color="auto"/>
              <w:right w:val="single" w:sz="4" w:space="0" w:color="auto"/>
            </w:tcBorders>
            <w:noWrap/>
            <w:vAlign w:val="bottom"/>
            <w:hideMark/>
          </w:tcPr>
          <w:p w14:paraId="2D57212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Skykomish  </w:t>
            </w:r>
          </w:p>
        </w:tc>
      </w:tr>
      <w:tr w:rsidR="006169A3" w:rsidRPr="00300BE9" w14:paraId="3F8FFE4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0E8FF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1531-3 </w:t>
            </w:r>
          </w:p>
        </w:tc>
        <w:tc>
          <w:tcPr>
            <w:tcW w:w="4455" w:type="dxa"/>
            <w:tcBorders>
              <w:top w:val="nil"/>
              <w:left w:val="nil"/>
              <w:bottom w:val="single" w:sz="4" w:space="0" w:color="auto"/>
              <w:right w:val="single" w:sz="4" w:space="0" w:color="auto"/>
            </w:tcBorders>
            <w:noWrap/>
            <w:vAlign w:val="bottom"/>
            <w:hideMark/>
          </w:tcPr>
          <w:p w14:paraId="4BB6D18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Snohomish  </w:t>
            </w:r>
          </w:p>
        </w:tc>
      </w:tr>
      <w:tr w:rsidR="006169A3" w:rsidRPr="00300BE9" w14:paraId="5ED7466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19ECE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1532-1 </w:t>
            </w:r>
          </w:p>
        </w:tc>
        <w:tc>
          <w:tcPr>
            <w:tcW w:w="4455" w:type="dxa"/>
            <w:tcBorders>
              <w:top w:val="nil"/>
              <w:left w:val="nil"/>
              <w:bottom w:val="single" w:sz="4" w:space="0" w:color="auto"/>
              <w:right w:val="single" w:sz="4" w:space="0" w:color="auto"/>
            </w:tcBorders>
            <w:noWrap/>
            <w:vAlign w:val="bottom"/>
            <w:hideMark/>
          </w:tcPr>
          <w:p w14:paraId="07A1A22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Snoqualmie  </w:t>
            </w:r>
          </w:p>
        </w:tc>
      </w:tr>
      <w:tr w:rsidR="006169A3" w:rsidRPr="00300BE9" w14:paraId="5911001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B5B8A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1533-9 </w:t>
            </w:r>
          </w:p>
        </w:tc>
        <w:tc>
          <w:tcPr>
            <w:tcW w:w="4455" w:type="dxa"/>
            <w:tcBorders>
              <w:top w:val="nil"/>
              <w:left w:val="nil"/>
              <w:bottom w:val="single" w:sz="4" w:space="0" w:color="auto"/>
              <w:right w:val="single" w:sz="4" w:space="0" w:color="auto"/>
            </w:tcBorders>
            <w:noWrap/>
            <w:vAlign w:val="bottom"/>
            <w:hideMark/>
          </w:tcPr>
          <w:p w14:paraId="6D79146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Squaxin Island  </w:t>
            </w:r>
          </w:p>
        </w:tc>
      </w:tr>
      <w:tr w:rsidR="006169A3" w:rsidRPr="00300BE9" w14:paraId="473DD4E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3E886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1534-7 </w:t>
            </w:r>
          </w:p>
        </w:tc>
        <w:tc>
          <w:tcPr>
            <w:tcW w:w="4455" w:type="dxa"/>
            <w:tcBorders>
              <w:top w:val="nil"/>
              <w:left w:val="nil"/>
              <w:bottom w:val="single" w:sz="4" w:space="0" w:color="auto"/>
              <w:right w:val="single" w:sz="4" w:space="0" w:color="auto"/>
            </w:tcBorders>
            <w:noWrap/>
            <w:vAlign w:val="bottom"/>
            <w:hideMark/>
          </w:tcPr>
          <w:p w14:paraId="06034A1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Steilacoom  </w:t>
            </w:r>
          </w:p>
        </w:tc>
      </w:tr>
      <w:tr w:rsidR="006169A3" w:rsidRPr="00300BE9" w14:paraId="5E5BC0E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1C9FF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1535-4 </w:t>
            </w:r>
          </w:p>
        </w:tc>
        <w:tc>
          <w:tcPr>
            <w:tcW w:w="4455" w:type="dxa"/>
            <w:tcBorders>
              <w:top w:val="nil"/>
              <w:left w:val="nil"/>
              <w:bottom w:val="single" w:sz="4" w:space="0" w:color="auto"/>
              <w:right w:val="single" w:sz="4" w:space="0" w:color="auto"/>
            </w:tcBorders>
            <w:noWrap/>
            <w:vAlign w:val="bottom"/>
            <w:hideMark/>
          </w:tcPr>
          <w:p w14:paraId="2732AE7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Stillaguamish  </w:t>
            </w:r>
          </w:p>
        </w:tc>
      </w:tr>
      <w:tr w:rsidR="006169A3" w:rsidRPr="00300BE9" w14:paraId="65C9730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0353A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1536-2 </w:t>
            </w:r>
          </w:p>
        </w:tc>
        <w:tc>
          <w:tcPr>
            <w:tcW w:w="4455" w:type="dxa"/>
            <w:tcBorders>
              <w:top w:val="nil"/>
              <w:left w:val="nil"/>
              <w:bottom w:val="single" w:sz="4" w:space="0" w:color="auto"/>
              <w:right w:val="single" w:sz="4" w:space="0" w:color="auto"/>
            </w:tcBorders>
            <w:noWrap/>
            <w:vAlign w:val="bottom"/>
            <w:hideMark/>
          </w:tcPr>
          <w:p w14:paraId="77ADE8D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Suquamish  </w:t>
            </w:r>
          </w:p>
        </w:tc>
      </w:tr>
      <w:tr w:rsidR="006169A3" w:rsidRPr="00300BE9" w14:paraId="73C0999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4E44C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1537-0 </w:t>
            </w:r>
          </w:p>
        </w:tc>
        <w:tc>
          <w:tcPr>
            <w:tcW w:w="4455" w:type="dxa"/>
            <w:tcBorders>
              <w:top w:val="nil"/>
              <w:left w:val="nil"/>
              <w:bottom w:val="single" w:sz="4" w:space="0" w:color="auto"/>
              <w:right w:val="single" w:sz="4" w:space="0" w:color="auto"/>
            </w:tcBorders>
            <w:noWrap/>
            <w:vAlign w:val="bottom"/>
            <w:hideMark/>
          </w:tcPr>
          <w:p w14:paraId="61B18ED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Swinomish  </w:t>
            </w:r>
          </w:p>
        </w:tc>
      </w:tr>
      <w:tr w:rsidR="006169A3" w:rsidRPr="00300BE9" w14:paraId="2D1BF77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D1933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1538-8 </w:t>
            </w:r>
          </w:p>
        </w:tc>
        <w:tc>
          <w:tcPr>
            <w:tcW w:w="4455" w:type="dxa"/>
            <w:tcBorders>
              <w:top w:val="nil"/>
              <w:left w:val="nil"/>
              <w:bottom w:val="single" w:sz="4" w:space="0" w:color="auto"/>
              <w:right w:val="single" w:sz="4" w:space="0" w:color="auto"/>
            </w:tcBorders>
            <w:noWrap/>
            <w:vAlign w:val="bottom"/>
            <w:hideMark/>
          </w:tcPr>
          <w:p w14:paraId="0908AE8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Tulalip  </w:t>
            </w:r>
          </w:p>
        </w:tc>
      </w:tr>
      <w:tr w:rsidR="006169A3" w:rsidRPr="00300BE9" w14:paraId="4BB8905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F241B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1539-6 </w:t>
            </w:r>
          </w:p>
        </w:tc>
        <w:tc>
          <w:tcPr>
            <w:tcW w:w="4455" w:type="dxa"/>
            <w:tcBorders>
              <w:top w:val="nil"/>
              <w:left w:val="nil"/>
              <w:bottom w:val="single" w:sz="4" w:space="0" w:color="auto"/>
              <w:right w:val="single" w:sz="4" w:space="0" w:color="auto"/>
            </w:tcBorders>
            <w:noWrap/>
            <w:vAlign w:val="bottom"/>
            <w:hideMark/>
          </w:tcPr>
          <w:p w14:paraId="7CCFD20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Upper Skagit  </w:t>
            </w:r>
          </w:p>
        </w:tc>
      </w:tr>
      <w:tr w:rsidR="006169A3" w:rsidRPr="00300BE9" w14:paraId="60E6F64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86059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1541-2 </w:t>
            </w:r>
          </w:p>
        </w:tc>
        <w:tc>
          <w:tcPr>
            <w:tcW w:w="4455" w:type="dxa"/>
            <w:tcBorders>
              <w:top w:val="nil"/>
              <w:left w:val="nil"/>
              <w:bottom w:val="single" w:sz="4" w:space="0" w:color="auto"/>
              <w:right w:val="single" w:sz="4" w:space="0" w:color="auto"/>
            </w:tcBorders>
            <w:noWrap/>
            <w:vAlign w:val="bottom"/>
            <w:hideMark/>
          </w:tcPr>
          <w:p w14:paraId="6A913D3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Quapaw  </w:t>
            </w:r>
          </w:p>
        </w:tc>
      </w:tr>
      <w:tr w:rsidR="006169A3" w:rsidRPr="00300BE9" w14:paraId="54D6573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83A7B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1543-8 </w:t>
            </w:r>
          </w:p>
        </w:tc>
        <w:tc>
          <w:tcPr>
            <w:tcW w:w="4455" w:type="dxa"/>
            <w:tcBorders>
              <w:top w:val="nil"/>
              <w:left w:val="nil"/>
              <w:bottom w:val="single" w:sz="4" w:space="0" w:color="auto"/>
              <w:right w:val="single" w:sz="4" w:space="0" w:color="auto"/>
            </w:tcBorders>
            <w:noWrap/>
            <w:vAlign w:val="bottom"/>
            <w:hideMark/>
          </w:tcPr>
          <w:p w14:paraId="30C6C73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Quinault  </w:t>
            </w:r>
          </w:p>
        </w:tc>
      </w:tr>
      <w:tr w:rsidR="006169A3" w:rsidRPr="00300BE9" w14:paraId="05082F2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DD7E1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1545-3 </w:t>
            </w:r>
          </w:p>
        </w:tc>
        <w:tc>
          <w:tcPr>
            <w:tcW w:w="4455" w:type="dxa"/>
            <w:tcBorders>
              <w:top w:val="nil"/>
              <w:left w:val="nil"/>
              <w:bottom w:val="single" w:sz="4" w:space="0" w:color="auto"/>
              <w:right w:val="single" w:sz="4" w:space="0" w:color="auto"/>
            </w:tcBorders>
            <w:noWrap/>
            <w:vAlign w:val="bottom"/>
            <w:hideMark/>
          </w:tcPr>
          <w:p w14:paraId="753B751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Rappahannock  </w:t>
            </w:r>
          </w:p>
        </w:tc>
      </w:tr>
      <w:tr w:rsidR="006169A3" w:rsidRPr="00300BE9" w14:paraId="33039A6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04BFF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1547-9 </w:t>
            </w:r>
          </w:p>
        </w:tc>
        <w:tc>
          <w:tcPr>
            <w:tcW w:w="4455" w:type="dxa"/>
            <w:tcBorders>
              <w:top w:val="nil"/>
              <w:left w:val="nil"/>
              <w:bottom w:val="single" w:sz="4" w:space="0" w:color="auto"/>
              <w:right w:val="single" w:sz="4" w:space="0" w:color="auto"/>
            </w:tcBorders>
            <w:noWrap/>
            <w:vAlign w:val="bottom"/>
            <w:hideMark/>
          </w:tcPr>
          <w:p w14:paraId="1F44F1F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Reno-Sparks  </w:t>
            </w:r>
          </w:p>
        </w:tc>
      </w:tr>
      <w:tr w:rsidR="006169A3" w:rsidRPr="00300BE9" w14:paraId="670641D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46223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1549-5 </w:t>
            </w:r>
          </w:p>
        </w:tc>
        <w:tc>
          <w:tcPr>
            <w:tcW w:w="4455" w:type="dxa"/>
            <w:tcBorders>
              <w:top w:val="nil"/>
              <w:left w:val="nil"/>
              <w:bottom w:val="single" w:sz="4" w:space="0" w:color="auto"/>
              <w:right w:val="single" w:sz="4" w:space="0" w:color="auto"/>
            </w:tcBorders>
            <w:noWrap/>
            <w:vAlign w:val="bottom"/>
            <w:hideMark/>
          </w:tcPr>
          <w:p w14:paraId="199AE9C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Round Valley  </w:t>
            </w:r>
          </w:p>
        </w:tc>
      </w:tr>
      <w:tr w:rsidR="006169A3" w:rsidRPr="00300BE9" w14:paraId="614FF30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17CB4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1551-1 </w:t>
            </w:r>
          </w:p>
        </w:tc>
        <w:tc>
          <w:tcPr>
            <w:tcW w:w="4455" w:type="dxa"/>
            <w:tcBorders>
              <w:top w:val="nil"/>
              <w:left w:val="nil"/>
              <w:bottom w:val="single" w:sz="4" w:space="0" w:color="auto"/>
              <w:right w:val="single" w:sz="4" w:space="0" w:color="auto"/>
            </w:tcBorders>
            <w:noWrap/>
            <w:vAlign w:val="bottom"/>
            <w:hideMark/>
          </w:tcPr>
          <w:p w14:paraId="09DF947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Sac And Fox  </w:t>
            </w:r>
          </w:p>
        </w:tc>
      </w:tr>
      <w:tr w:rsidR="006169A3" w:rsidRPr="00300BE9" w14:paraId="7F9DA54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2BEE5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1552-9 </w:t>
            </w:r>
          </w:p>
        </w:tc>
        <w:tc>
          <w:tcPr>
            <w:tcW w:w="4455" w:type="dxa"/>
            <w:tcBorders>
              <w:top w:val="nil"/>
              <w:left w:val="nil"/>
              <w:bottom w:val="single" w:sz="4" w:space="0" w:color="auto"/>
              <w:right w:val="single" w:sz="4" w:space="0" w:color="auto"/>
            </w:tcBorders>
            <w:noWrap/>
            <w:vAlign w:val="bottom"/>
            <w:hideMark/>
          </w:tcPr>
          <w:p w14:paraId="5762AD4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Iowa Sac And Fox  </w:t>
            </w:r>
          </w:p>
        </w:tc>
      </w:tr>
      <w:tr w:rsidR="006169A3" w:rsidRPr="00300BE9" w14:paraId="08E2CCB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DA68A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1553-7 </w:t>
            </w:r>
          </w:p>
        </w:tc>
        <w:tc>
          <w:tcPr>
            <w:tcW w:w="4455" w:type="dxa"/>
            <w:tcBorders>
              <w:top w:val="nil"/>
              <w:left w:val="nil"/>
              <w:bottom w:val="single" w:sz="4" w:space="0" w:color="auto"/>
              <w:right w:val="single" w:sz="4" w:space="0" w:color="auto"/>
            </w:tcBorders>
            <w:noWrap/>
            <w:vAlign w:val="bottom"/>
            <w:hideMark/>
          </w:tcPr>
          <w:p w14:paraId="1EED18F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Missouri Sac And Fox  </w:t>
            </w:r>
          </w:p>
        </w:tc>
      </w:tr>
      <w:tr w:rsidR="006169A3" w:rsidRPr="00300BE9" w14:paraId="649B47D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D34E6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1554-5 </w:t>
            </w:r>
          </w:p>
        </w:tc>
        <w:tc>
          <w:tcPr>
            <w:tcW w:w="4455" w:type="dxa"/>
            <w:tcBorders>
              <w:top w:val="nil"/>
              <w:left w:val="nil"/>
              <w:bottom w:val="single" w:sz="4" w:space="0" w:color="auto"/>
              <w:right w:val="single" w:sz="4" w:space="0" w:color="auto"/>
            </w:tcBorders>
            <w:noWrap/>
            <w:vAlign w:val="bottom"/>
            <w:hideMark/>
          </w:tcPr>
          <w:p w14:paraId="6874D1A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Oklahoma Sac And Fox  </w:t>
            </w:r>
          </w:p>
        </w:tc>
      </w:tr>
      <w:tr w:rsidR="006169A3" w:rsidRPr="00300BE9" w14:paraId="041CE56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1FAC9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1556-0 </w:t>
            </w:r>
          </w:p>
        </w:tc>
        <w:tc>
          <w:tcPr>
            <w:tcW w:w="4455" w:type="dxa"/>
            <w:tcBorders>
              <w:top w:val="nil"/>
              <w:left w:val="nil"/>
              <w:bottom w:val="single" w:sz="4" w:space="0" w:color="auto"/>
              <w:right w:val="single" w:sz="4" w:space="0" w:color="auto"/>
            </w:tcBorders>
            <w:noWrap/>
            <w:vAlign w:val="bottom"/>
            <w:hideMark/>
          </w:tcPr>
          <w:p w14:paraId="3E2DF50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Salinan  </w:t>
            </w:r>
          </w:p>
        </w:tc>
      </w:tr>
      <w:tr w:rsidR="006169A3" w:rsidRPr="00300BE9" w14:paraId="39F2A66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99898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1558-6 </w:t>
            </w:r>
          </w:p>
        </w:tc>
        <w:tc>
          <w:tcPr>
            <w:tcW w:w="4455" w:type="dxa"/>
            <w:tcBorders>
              <w:top w:val="nil"/>
              <w:left w:val="nil"/>
              <w:bottom w:val="single" w:sz="4" w:space="0" w:color="auto"/>
              <w:right w:val="single" w:sz="4" w:space="0" w:color="auto"/>
            </w:tcBorders>
            <w:noWrap/>
            <w:vAlign w:val="bottom"/>
            <w:hideMark/>
          </w:tcPr>
          <w:p w14:paraId="143E6D4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Salish  </w:t>
            </w:r>
          </w:p>
        </w:tc>
      </w:tr>
      <w:tr w:rsidR="006169A3" w:rsidRPr="00300BE9" w14:paraId="5493ED0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E6184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1560-2 </w:t>
            </w:r>
          </w:p>
        </w:tc>
        <w:tc>
          <w:tcPr>
            <w:tcW w:w="4455" w:type="dxa"/>
            <w:tcBorders>
              <w:top w:val="nil"/>
              <w:left w:val="nil"/>
              <w:bottom w:val="single" w:sz="4" w:space="0" w:color="auto"/>
              <w:right w:val="single" w:sz="4" w:space="0" w:color="auto"/>
            </w:tcBorders>
            <w:noWrap/>
            <w:vAlign w:val="bottom"/>
            <w:hideMark/>
          </w:tcPr>
          <w:p w14:paraId="123D4BD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Salish And Kootenai  </w:t>
            </w:r>
          </w:p>
        </w:tc>
      </w:tr>
      <w:tr w:rsidR="006169A3" w:rsidRPr="00300BE9" w14:paraId="79B176B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F8B83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1562-8 </w:t>
            </w:r>
          </w:p>
        </w:tc>
        <w:tc>
          <w:tcPr>
            <w:tcW w:w="4455" w:type="dxa"/>
            <w:tcBorders>
              <w:top w:val="nil"/>
              <w:left w:val="nil"/>
              <w:bottom w:val="single" w:sz="4" w:space="0" w:color="auto"/>
              <w:right w:val="single" w:sz="4" w:space="0" w:color="auto"/>
            </w:tcBorders>
            <w:noWrap/>
            <w:vAlign w:val="bottom"/>
            <w:hideMark/>
          </w:tcPr>
          <w:p w14:paraId="65BF5F2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Schaghticoke  </w:t>
            </w:r>
          </w:p>
        </w:tc>
      </w:tr>
      <w:tr w:rsidR="006169A3" w:rsidRPr="00300BE9" w14:paraId="7F91D15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2327E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1564-4 </w:t>
            </w:r>
          </w:p>
        </w:tc>
        <w:tc>
          <w:tcPr>
            <w:tcW w:w="4455" w:type="dxa"/>
            <w:tcBorders>
              <w:top w:val="nil"/>
              <w:left w:val="nil"/>
              <w:bottom w:val="single" w:sz="4" w:space="0" w:color="auto"/>
              <w:right w:val="single" w:sz="4" w:space="0" w:color="auto"/>
            </w:tcBorders>
            <w:noWrap/>
            <w:vAlign w:val="bottom"/>
            <w:hideMark/>
          </w:tcPr>
          <w:p w14:paraId="67BE034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Scott Valley  </w:t>
            </w:r>
          </w:p>
        </w:tc>
      </w:tr>
      <w:tr w:rsidR="006169A3" w:rsidRPr="00300BE9" w14:paraId="56B7DBB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1959D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1566-9 </w:t>
            </w:r>
          </w:p>
        </w:tc>
        <w:tc>
          <w:tcPr>
            <w:tcW w:w="4455" w:type="dxa"/>
            <w:tcBorders>
              <w:top w:val="nil"/>
              <w:left w:val="nil"/>
              <w:bottom w:val="single" w:sz="4" w:space="0" w:color="auto"/>
              <w:right w:val="single" w:sz="4" w:space="0" w:color="auto"/>
            </w:tcBorders>
            <w:noWrap/>
            <w:vAlign w:val="bottom"/>
            <w:hideMark/>
          </w:tcPr>
          <w:p w14:paraId="1F9949F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Seminole  </w:t>
            </w:r>
          </w:p>
        </w:tc>
      </w:tr>
      <w:tr w:rsidR="006169A3" w:rsidRPr="00300BE9" w14:paraId="3820D05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755B9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1567-7 </w:t>
            </w:r>
          </w:p>
        </w:tc>
        <w:tc>
          <w:tcPr>
            <w:tcW w:w="4455" w:type="dxa"/>
            <w:tcBorders>
              <w:top w:val="nil"/>
              <w:left w:val="nil"/>
              <w:bottom w:val="single" w:sz="4" w:space="0" w:color="auto"/>
              <w:right w:val="single" w:sz="4" w:space="0" w:color="auto"/>
            </w:tcBorders>
            <w:noWrap/>
            <w:vAlign w:val="bottom"/>
            <w:hideMark/>
          </w:tcPr>
          <w:p w14:paraId="3F4794B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Big Cypress  </w:t>
            </w:r>
          </w:p>
        </w:tc>
      </w:tr>
      <w:tr w:rsidR="006169A3" w:rsidRPr="00300BE9" w14:paraId="1FBE024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E4E18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1568-5 </w:t>
            </w:r>
          </w:p>
        </w:tc>
        <w:tc>
          <w:tcPr>
            <w:tcW w:w="4455" w:type="dxa"/>
            <w:tcBorders>
              <w:top w:val="nil"/>
              <w:left w:val="nil"/>
              <w:bottom w:val="single" w:sz="4" w:space="0" w:color="auto"/>
              <w:right w:val="single" w:sz="4" w:space="0" w:color="auto"/>
            </w:tcBorders>
            <w:noWrap/>
            <w:vAlign w:val="bottom"/>
            <w:hideMark/>
          </w:tcPr>
          <w:p w14:paraId="30AE09E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Brighton  </w:t>
            </w:r>
          </w:p>
        </w:tc>
      </w:tr>
      <w:tr w:rsidR="006169A3" w:rsidRPr="00300BE9" w14:paraId="134CB2B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69920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1569-3 </w:t>
            </w:r>
          </w:p>
        </w:tc>
        <w:tc>
          <w:tcPr>
            <w:tcW w:w="4455" w:type="dxa"/>
            <w:tcBorders>
              <w:top w:val="nil"/>
              <w:left w:val="nil"/>
              <w:bottom w:val="single" w:sz="4" w:space="0" w:color="auto"/>
              <w:right w:val="single" w:sz="4" w:space="0" w:color="auto"/>
            </w:tcBorders>
            <w:noWrap/>
            <w:vAlign w:val="bottom"/>
            <w:hideMark/>
          </w:tcPr>
          <w:p w14:paraId="0814715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Florida Seminole  </w:t>
            </w:r>
          </w:p>
        </w:tc>
      </w:tr>
      <w:tr w:rsidR="006169A3" w:rsidRPr="00300BE9" w14:paraId="3ADAD6C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7081A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1570-1 </w:t>
            </w:r>
          </w:p>
        </w:tc>
        <w:tc>
          <w:tcPr>
            <w:tcW w:w="4455" w:type="dxa"/>
            <w:tcBorders>
              <w:top w:val="nil"/>
              <w:left w:val="nil"/>
              <w:bottom w:val="single" w:sz="4" w:space="0" w:color="auto"/>
              <w:right w:val="single" w:sz="4" w:space="0" w:color="auto"/>
            </w:tcBorders>
            <w:noWrap/>
            <w:vAlign w:val="bottom"/>
            <w:hideMark/>
          </w:tcPr>
          <w:p w14:paraId="772AAA7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Hollywood Seminole  </w:t>
            </w:r>
          </w:p>
        </w:tc>
      </w:tr>
      <w:tr w:rsidR="006169A3" w:rsidRPr="00300BE9" w14:paraId="007E574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6D4D4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1571-9 </w:t>
            </w:r>
          </w:p>
        </w:tc>
        <w:tc>
          <w:tcPr>
            <w:tcW w:w="4455" w:type="dxa"/>
            <w:tcBorders>
              <w:top w:val="nil"/>
              <w:left w:val="nil"/>
              <w:bottom w:val="single" w:sz="4" w:space="0" w:color="auto"/>
              <w:right w:val="single" w:sz="4" w:space="0" w:color="auto"/>
            </w:tcBorders>
            <w:noWrap/>
            <w:vAlign w:val="bottom"/>
            <w:hideMark/>
          </w:tcPr>
          <w:p w14:paraId="143997B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Oklahoma Seminole  </w:t>
            </w:r>
          </w:p>
        </w:tc>
      </w:tr>
      <w:tr w:rsidR="006169A3" w:rsidRPr="00300BE9" w14:paraId="77E38FB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E6BB5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1573-5 </w:t>
            </w:r>
          </w:p>
        </w:tc>
        <w:tc>
          <w:tcPr>
            <w:tcW w:w="4455" w:type="dxa"/>
            <w:tcBorders>
              <w:top w:val="nil"/>
              <w:left w:val="nil"/>
              <w:bottom w:val="single" w:sz="4" w:space="0" w:color="auto"/>
              <w:right w:val="single" w:sz="4" w:space="0" w:color="auto"/>
            </w:tcBorders>
            <w:noWrap/>
            <w:vAlign w:val="bottom"/>
            <w:hideMark/>
          </w:tcPr>
          <w:p w14:paraId="73AE118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Serrano  </w:t>
            </w:r>
          </w:p>
        </w:tc>
      </w:tr>
      <w:tr w:rsidR="006169A3" w:rsidRPr="00300BE9" w14:paraId="7695847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0C768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1574-3 </w:t>
            </w:r>
          </w:p>
        </w:tc>
        <w:tc>
          <w:tcPr>
            <w:tcW w:w="4455" w:type="dxa"/>
            <w:tcBorders>
              <w:top w:val="nil"/>
              <w:left w:val="nil"/>
              <w:bottom w:val="single" w:sz="4" w:space="0" w:color="auto"/>
              <w:right w:val="single" w:sz="4" w:space="0" w:color="auto"/>
            </w:tcBorders>
            <w:noWrap/>
            <w:vAlign w:val="bottom"/>
            <w:hideMark/>
          </w:tcPr>
          <w:p w14:paraId="292B20C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 Manual  </w:t>
            </w:r>
          </w:p>
        </w:tc>
      </w:tr>
      <w:tr w:rsidR="006169A3" w:rsidRPr="00300BE9" w14:paraId="52C9A07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0824C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1576-8 </w:t>
            </w:r>
          </w:p>
        </w:tc>
        <w:tc>
          <w:tcPr>
            <w:tcW w:w="4455" w:type="dxa"/>
            <w:tcBorders>
              <w:top w:val="nil"/>
              <w:left w:val="nil"/>
              <w:bottom w:val="single" w:sz="4" w:space="0" w:color="auto"/>
              <w:right w:val="single" w:sz="4" w:space="0" w:color="auto"/>
            </w:tcBorders>
            <w:noWrap/>
            <w:vAlign w:val="bottom"/>
            <w:hideMark/>
          </w:tcPr>
          <w:p w14:paraId="10777B8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Shasta  </w:t>
            </w:r>
          </w:p>
        </w:tc>
      </w:tr>
      <w:tr w:rsidR="006169A3" w:rsidRPr="00300BE9" w14:paraId="4E233A7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1E9DB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1578-4 </w:t>
            </w:r>
          </w:p>
        </w:tc>
        <w:tc>
          <w:tcPr>
            <w:tcW w:w="4455" w:type="dxa"/>
            <w:tcBorders>
              <w:top w:val="nil"/>
              <w:left w:val="nil"/>
              <w:bottom w:val="single" w:sz="4" w:space="0" w:color="auto"/>
              <w:right w:val="single" w:sz="4" w:space="0" w:color="auto"/>
            </w:tcBorders>
            <w:noWrap/>
            <w:vAlign w:val="bottom"/>
            <w:hideMark/>
          </w:tcPr>
          <w:p w14:paraId="5D95928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Shawnee  </w:t>
            </w:r>
          </w:p>
        </w:tc>
      </w:tr>
      <w:tr w:rsidR="006169A3" w:rsidRPr="00300BE9" w14:paraId="16F6B0A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86662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1579-2 </w:t>
            </w:r>
          </w:p>
        </w:tc>
        <w:tc>
          <w:tcPr>
            <w:tcW w:w="4455" w:type="dxa"/>
            <w:tcBorders>
              <w:top w:val="nil"/>
              <w:left w:val="nil"/>
              <w:bottom w:val="single" w:sz="4" w:space="0" w:color="auto"/>
              <w:right w:val="single" w:sz="4" w:space="0" w:color="auto"/>
            </w:tcBorders>
            <w:noWrap/>
            <w:vAlign w:val="bottom"/>
            <w:hideMark/>
          </w:tcPr>
          <w:p w14:paraId="170ADE1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Absentee Shawnee  </w:t>
            </w:r>
          </w:p>
        </w:tc>
      </w:tr>
      <w:tr w:rsidR="006169A3" w:rsidRPr="00300BE9" w14:paraId="6796E52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E30B0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1580-0 </w:t>
            </w:r>
          </w:p>
        </w:tc>
        <w:tc>
          <w:tcPr>
            <w:tcW w:w="4455" w:type="dxa"/>
            <w:tcBorders>
              <w:top w:val="nil"/>
              <w:left w:val="nil"/>
              <w:bottom w:val="single" w:sz="4" w:space="0" w:color="auto"/>
              <w:right w:val="single" w:sz="4" w:space="0" w:color="auto"/>
            </w:tcBorders>
            <w:noWrap/>
            <w:vAlign w:val="bottom"/>
            <w:hideMark/>
          </w:tcPr>
          <w:p w14:paraId="7129B1C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Eastern Shawnee  </w:t>
            </w:r>
          </w:p>
        </w:tc>
      </w:tr>
      <w:tr w:rsidR="006169A3" w:rsidRPr="00300BE9" w14:paraId="790CF1D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E207B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1582-6 </w:t>
            </w:r>
          </w:p>
        </w:tc>
        <w:tc>
          <w:tcPr>
            <w:tcW w:w="4455" w:type="dxa"/>
            <w:tcBorders>
              <w:top w:val="nil"/>
              <w:left w:val="nil"/>
              <w:bottom w:val="single" w:sz="4" w:space="0" w:color="auto"/>
              <w:right w:val="single" w:sz="4" w:space="0" w:color="auto"/>
            </w:tcBorders>
            <w:noWrap/>
            <w:vAlign w:val="bottom"/>
            <w:hideMark/>
          </w:tcPr>
          <w:p w14:paraId="544F160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Shinnecock  </w:t>
            </w:r>
          </w:p>
        </w:tc>
      </w:tr>
      <w:tr w:rsidR="006169A3" w:rsidRPr="00300BE9" w14:paraId="6C4E65C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A7BE0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1584-2 </w:t>
            </w:r>
          </w:p>
        </w:tc>
        <w:tc>
          <w:tcPr>
            <w:tcW w:w="4455" w:type="dxa"/>
            <w:tcBorders>
              <w:top w:val="nil"/>
              <w:left w:val="nil"/>
              <w:bottom w:val="single" w:sz="4" w:space="0" w:color="auto"/>
              <w:right w:val="single" w:sz="4" w:space="0" w:color="auto"/>
            </w:tcBorders>
            <w:noWrap/>
            <w:vAlign w:val="bottom"/>
            <w:hideMark/>
          </w:tcPr>
          <w:p w14:paraId="3E30AC4A"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Shoalwater</w:t>
            </w:r>
            <w:proofErr w:type="spellEnd"/>
            <w:r w:rsidRPr="00300BE9">
              <w:rPr>
                <w:rFonts w:eastAsia="Times New Roman" w:cstheme="minorHAnsi"/>
                <w:color w:val="000000"/>
              </w:rPr>
              <w:t xml:space="preserve"> Bay  </w:t>
            </w:r>
          </w:p>
        </w:tc>
      </w:tr>
      <w:tr w:rsidR="006169A3" w:rsidRPr="00300BE9" w14:paraId="3682C95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A27E6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1586-7 </w:t>
            </w:r>
          </w:p>
        </w:tc>
        <w:tc>
          <w:tcPr>
            <w:tcW w:w="4455" w:type="dxa"/>
            <w:tcBorders>
              <w:top w:val="nil"/>
              <w:left w:val="nil"/>
              <w:bottom w:val="single" w:sz="4" w:space="0" w:color="auto"/>
              <w:right w:val="single" w:sz="4" w:space="0" w:color="auto"/>
            </w:tcBorders>
            <w:noWrap/>
            <w:vAlign w:val="bottom"/>
            <w:hideMark/>
          </w:tcPr>
          <w:p w14:paraId="72D6D3A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Shoshone  </w:t>
            </w:r>
          </w:p>
        </w:tc>
      </w:tr>
      <w:tr w:rsidR="006169A3" w:rsidRPr="00300BE9" w14:paraId="5851A72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74065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1587-5 </w:t>
            </w:r>
          </w:p>
        </w:tc>
        <w:tc>
          <w:tcPr>
            <w:tcW w:w="4455" w:type="dxa"/>
            <w:tcBorders>
              <w:top w:val="nil"/>
              <w:left w:val="nil"/>
              <w:bottom w:val="single" w:sz="4" w:space="0" w:color="auto"/>
              <w:right w:val="single" w:sz="4" w:space="0" w:color="auto"/>
            </w:tcBorders>
            <w:noWrap/>
            <w:vAlign w:val="bottom"/>
            <w:hideMark/>
          </w:tcPr>
          <w:p w14:paraId="4825419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Battle Mountain  </w:t>
            </w:r>
          </w:p>
        </w:tc>
      </w:tr>
      <w:tr w:rsidR="006169A3" w:rsidRPr="00300BE9" w14:paraId="3842318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865B9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1588-3 </w:t>
            </w:r>
          </w:p>
        </w:tc>
        <w:tc>
          <w:tcPr>
            <w:tcW w:w="4455" w:type="dxa"/>
            <w:tcBorders>
              <w:top w:val="nil"/>
              <w:left w:val="nil"/>
              <w:bottom w:val="single" w:sz="4" w:space="0" w:color="auto"/>
              <w:right w:val="single" w:sz="4" w:space="0" w:color="auto"/>
            </w:tcBorders>
            <w:noWrap/>
            <w:vAlign w:val="bottom"/>
            <w:hideMark/>
          </w:tcPr>
          <w:p w14:paraId="707449D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Duckwater  </w:t>
            </w:r>
          </w:p>
        </w:tc>
      </w:tr>
      <w:tr w:rsidR="006169A3" w:rsidRPr="00300BE9" w14:paraId="5F5F646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72A8E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1589-1 </w:t>
            </w:r>
          </w:p>
        </w:tc>
        <w:tc>
          <w:tcPr>
            <w:tcW w:w="4455" w:type="dxa"/>
            <w:tcBorders>
              <w:top w:val="nil"/>
              <w:left w:val="nil"/>
              <w:bottom w:val="single" w:sz="4" w:space="0" w:color="auto"/>
              <w:right w:val="single" w:sz="4" w:space="0" w:color="auto"/>
            </w:tcBorders>
            <w:noWrap/>
            <w:vAlign w:val="bottom"/>
            <w:hideMark/>
          </w:tcPr>
          <w:p w14:paraId="6FC7CF0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Elko  </w:t>
            </w:r>
          </w:p>
        </w:tc>
      </w:tr>
      <w:tr w:rsidR="006169A3" w:rsidRPr="00300BE9" w14:paraId="13E4D43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9C1AF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1590-9 </w:t>
            </w:r>
          </w:p>
        </w:tc>
        <w:tc>
          <w:tcPr>
            <w:tcW w:w="4455" w:type="dxa"/>
            <w:tcBorders>
              <w:top w:val="nil"/>
              <w:left w:val="nil"/>
              <w:bottom w:val="single" w:sz="4" w:space="0" w:color="auto"/>
              <w:right w:val="single" w:sz="4" w:space="0" w:color="auto"/>
            </w:tcBorders>
            <w:noWrap/>
            <w:vAlign w:val="bottom"/>
            <w:hideMark/>
          </w:tcPr>
          <w:p w14:paraId="24C425A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Ely  </w:t>
            </w:r>
          </w:p>
        </w:tc>
      </w:tr>
      <w:tr w:rsidR="006169A3" w:rsidRPr="00300BE9" w14:paraId="1D0F901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AE922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1591-7 </w:t>
            </w:r>
          </w:p>
        </w:tc>
        <w:tc>
          <w:tcPr>
            <w:tcW w:w="4455" w:type="dxa"/>
            <w:tcBorders>
              <w:top w:val="nil"/>
              <w:left w:val="nil"/>
              <w:bottom w:val="single" w:sz="4" w:space="0" w:color="auto"/>
              <w:right w:val="single" w:sz="4" w:space="0" w:color="auto"/>
            </w:tcBorders>
            <w:noWrap/>
            <w:vAlign w:val="bottom"/>
            <w:hideMark/>
          </w:tcPr>
          <w:p w14:paraId="6028ECC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Goshute  </w:t>
            </w:r>
          </w:p>
        </w:tc>
      </w:tr>
      <w:tr w:rsidR="006169A3" w:rsidRPr="00300BE9" w14:paraId="00749BD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1886D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1592-5 </w:t>
            </w:r>
          </w:p>
        </w:tc>
        <w:tc>
          <w:tcPr>
            <w:tcW w:w="4455" w:type="dxa"/>
            <w:tcBorders>
              <w:top w:val="nil"/>
              <w:left w:val="nil"/>
              <w:bottom w:val="single" w:sz="4" w:space="0" w:color="auto"/>
              <w:right w:val="single" w:sz="4" w:space="0" w:color="auto"/>
            </w:tcBorders>
            <w:noWrap/>
            <w:vAlign w:val="bottom"/>
            <w:hideMark/>
          </w:tcPr>
          <w:p w14:paraId="3CFAE6C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Panamint  </w:t>
            </w:r>
          </w:p>
        </w:tc>
      </w:tr>
      <w:tr w:rsidR="006169A3" w:rsidRPr="00300BE9" w14:paraId="749B822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8B536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1593-3 </w:t>
            </w:r>
          </w:p>
        </w:tc>
        <w:tc>
          <w:tcPr>
            <w:tcW w:w="4455" w:type="dxa"/>
            <w:tcBorders>
              <w:top w:val="nil"/>
              <w:left w:val="nil"/>
              <w:bottom w:val="single" w:sz="4" w:space="0" w:color="auto"/>
              <w:right w:val="single" w:sz="4" w:space="0" w:color="auto"/>
            </w:tcBorders>
            <w:noWrap/>
            <w:vAlign w:val="bottom"/>
            <w:hideMark/>
          </w:tcPr>
          <w:p w14:paraId="400AACF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Ruby Valley  </w:t>
            </w:r>
          </w:p>
        </w:tc>
      </w:tr>
      <w:tr w:rsidR="006169A3" w:rsidRPr="00300BE9" w14:paraId="66E9C0E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DDB7B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1594-1 </w:t>
            </w:r>
          </w:p>
        </w:tc>
        <w:tc>
          <w:tcPr>
            <w:tcW w:w="4455" w:type="dxa"/>
            <w:tcBorders>
              <w:top w:val="nil"/>
              <w:left w:val="nil"/>
              <w:bottom w:val="single" w:sz="4" w:space="0" w:color="auto"/>
              <w:right w:val="single" w:sz="4" w:space="0" w:color="auto"/>
            </w:tcBorders>
            <w:noWrap/>
            <w:vAlign w:val="bottom"/>
            <w:hideMark/>
          </w:tcPr>
          <w:p w14:paraId="30DE9AE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Skull Valley  </w:t>
            </w:r>
          </w:p>
        </w:tc>
      </w:tr>
      <w:tr w:rsidR="006169A3" w:rsidRPr="00300BE9" w14:paraId="71F2383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9A12B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1595-8 </w:t>
            </w:r>
          </w:p>
        </w:tc>
        <w:tc>
          <w:tcPr>
            <w:tcW w:w="4455" w:type="dxa"/>
            <w:tcBorders>
              <w:top w:val="nil"/>
              <w:left w:val="nil"/>
              <w:bottom w:val="single" w:sz="4" w:space="0" w:color="auto"/>
              <w:right w:val="single" w:sz="4" w:space="0" w:color="auto"/>
            </w:tcBorders>
            <w:noWrap/>
            <w:vAlign w:val="bottom"/>
            <w:hideMark/>
          </w:tcPr>
          <w:p w14:paraId="21CDDF0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South Fork Shoshone  </w:t>
            </w:r>
          </w:p>
        </w:tc>
      </w:tr>
      <w:tr w:rsidR="006169A3" w:rsidRPr="00300BE9" w14:paraId="0FA0AFA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631E3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1596-6 </w:t>
            </w:r>
          </w:p>
        </w:tc>
        <w:tc>
          <w:tcPr>
            <w:tcW w:w="4455" w:type="dxa"/>
            <w:tcBorders>
              <w:top w:val="nil"/>
              <w:left w:val="nil"/>
              <w:bottom w:val="single" w:sz="4" w:space="0" w:color="auto"/>
              <w:right w:val="single" w:sz="4" w:space="0" w:color="auto"/>
            </w:tcBorders>
            <w:noWrap/>
            <w:vAlign w:val="bottom"/>
            <w:hideMark/>
          </w:tcPr>
          <w:p w14:paraId="198B49F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Te-Moak Western Shoshone  </w:t>
            </w:r>
          </w:p>
        </w:tc>
      </w:tr>
      <w:tr w:rsidR="006169A3" w:rsidRPr="00300BE9" w14:paraId="0BD0144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7F018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1597-4 </w:t>
            </w:r>
          </w:p>
        </w:tc>
        <w:tc>
          <w:tcPr>
            <w:tcW w:w="4455" w:type="dxa"/>
            <w:tcBorders>
              <w:top w:val="nil"/>
              <w:left w:val="nil"/>
              <w:bottom w:val="single" w:sz="4" w:space="0" w:color="auto"/>
              <w:right w:val="single" w:sz="4" w:space="0" w:color="auto"/>
            </w:tcBorders>
            <w:noWrap/>
            <w:vAlign w:val="bottom"/>
            <w:hideMark/>
          </w:tcPr>
          <w:p w14:paraId="7D6AF89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Timbi-Sha Shoshone  </w:t>
            </w:r>
          </w:p>
        </w:tc>
      </w:tr>
      <w:tr w:rsidR="006169A3" w:rsidRPr="00300BE9" w14:paraId="42F5D7A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A588B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1598-2 </w:t>
            </w:r>
          </w:p>
        </w:tc>
        <w:tc>
          <w:tcPr>
            <w:tcW w:w="4455" w:type="dxa"/>
            <w:tcBorders>
              <w:top w:val="nil"/>
              <w:left w:val="nil"/>
              <w:bottom w:val="single" w:sz="4" w:space="0" w:color="auto"/>
              <w:right w:val="single" w:sz="4" w:space="0" w:color="auto"/>
            </w:tcBorders>
            <w:noWrap/>
            <w:vAlign w:val="bottom"/>
            <w:hideMark/>
          </w:tcPr>
          <w:p w14:paraId="117B519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Washakie  </w:t>
            </w:r>
          </w:p>
        </w:tc>
      </w:tr>
      <w:tr w:rsidR="006169A3" w:rsidRPr="00300BE9" w14:paraId="4FE8C6C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5F450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1599-0 </w:t>
            </w:r>
          </w:p>
        </w:tc>
        <w:tc>
          <w:tcPr>
            <w:tcW w:w="4455" w:type="dxa"/>
            <w:tcBorders>
              <w:top w:val="nil"/>
              <w:left w:val="nil"/>
              <w:bottom w:val="single" w:sz="4" w:space="0" w:color="auto"/>
              <w:right w:val="single" w:sz="4" w:space="0" w:color="auto"/>
            </w:tcBorders>
            <w:noWrap/>
            <w:vAlign w:val="bottom"/>
            <w:hideMark/>
          </w:tcPr>
          <w:p w14:paraId="1DE75D0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Wind River Shoshone  </w:t>
            </w:r>
          </w:p>
        </w:tc>
      </w:tr>
      <w:tr w:rsidR="006169A3" w:rsidRPr="00300BE9" w14:paraId="5984F7C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1DEBE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1600-6 </w:t>
            </w:r>
          </w:p>
        </w:tc>
        <w:tc>
          <w:tcPr>
            <w:tcW w:w="4455" w:type="dxa"/>
            <w:tcBorders>
              <w:top w:val="nil"/>
              <w:left w:val="nil"/>
              <w:bottom w:val="single" w:sz="4" w:space="0" w:color="auto"/>
              <w:right w:val="single" w:sz="4" w:space="0" w:color="auto"/>
            </w:tcBorders>
            <w:noWrap/>
            <w:vAlign w:val="bottom"/>
            <w:hideMark/>
          </w:tcPr>
          <w:p w14:paraId="06F0A8B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Yomba  </w:t>
            </w:r>
          </w:p>
        </w:tc>
      </w:tr>
      <w:tr w:rsidR="006169A3" w:rsidRPr="00300BE9" w14:paraId="3F3FF90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2266D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1602-2 </w:t>
            </w:r>
          </w:p>
        </w:tc>
        <w:tc>
          <w:tcPr>
            <w:tcW w:w="4455" w:type="dxa"/>
            <w:tcBorders>
              <w:top w:val="nil"/>
              <w:left w:val="nil"/>
              <w:bottom w:val="single" w:sz="4" w:space="0" w:color="auto"/>
              <w:right w:val="single" w:sz="4" w:space="0" w:color="auto"/>
            </w:tcBorders>
            <w:noWrap/>
            <w:vAlign w:val="bottom"/>
            <w:hideMark/>
          </w:tcPr>
          <w:p w14:paraId="0BCFD58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Shoshone Paiute  </w:t>
            </w:r>
          </w:p>
        </w:tc>
      </w:tr>
      <w:tr w:rsidR="006169A3" w:rsidRPr="00300BE9" w14:paraId="73755BD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408E7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1603-0 </w:t>
            </w:r>
          </w:p>
        </w:tc>
        <w:tc>
          <w:tcPr>
            <w:tcW w:w="4455" w:type="dxa"/>
            <w:tcBorders>
              <w:top w:val="nil"/>
              <w:left w:val="nil"/>
              <w:bottom w:val="single" w:sz="4" w:space="0" w:color="auto"/>
              <w:right w:val="single" w:sz="4" w:space="0" w:color="auto"/>
            </w:tcBorders>
            <w:noWrap/>
            <w:vAlign w:val="bottom"/>
            <w:hideMark/>
          </w:tcPr>
          <w:p w14:paraId="0BA5D1F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Duck Valley  </w:t>
            </w:r>
          </w:p>
        </w:tc>
      </w:tr>
      <w:tr w:rsidR="006169A3" w:rsidRPr="00300BE9" w14:paraId="1F13999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51B9F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1604-8 </w:t>
            </w:r>
          </w:p>
        </w:tc>
        <w:tc>
          <w:tcPr>
            <w:tcW w:w="4455" w:type="dxa"/>
            <w:tcBorders>
              <w:top w:val="nil"/>
              <w:left w:val="nil"/>
              <w:bottom w:val="single" w:sz="4" w:space="0" w:color="auto"/>
              <w:right w:val="single" w:sz="4" w:space="0" w:color="auto"/>
            </w:tcBorders>
            <w:noWrap/>
            <w:vAlign w:val="bottom"/>
            <w:hideMark/>
          </w:tcPr>
          <w:p w14:paraId="72576D9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Fallon  </w:t>
            </w:r>
          </w:p>
        </w:tc>
      </w:tr>
      <w:tr w:rsidR="006169A3" w:rsidRPr="00300BE9" w14:paraId="230A6D7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F6F83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1605-5 </w:t>
            </w:r>
          </w:p>
        </w:tc>
        <w:tc>
          <w:tcPr>
            <w:tcW w:w="4455" w:type="dxa"/>
            <w:tcBorders>
              <w:top w:val="nil"/>
              <w:left w:val="nil"/>
              <w:bottom w:val="single" w:sz="4" w:space="0" w:color="auto"/>
              <w:right w:val="single" w:sz="4" w:space="0" w:color="auto"/>
            </w:tcBorders>
            <w:noWrap/>
            <w:vAlign w:val="bottom"/>
            <w:hideMark/>
          </w:tcPr>
          <w:p w14:paraId="169D13B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Fort </w:t>
            </w:r>
            <w:proofErr w:type="spellStart"/>
            <w:r w:rsidRPr="00300BE9">
              <w:rPr>
                <w:rFonts w:eastAsia="Times New Roman" w:cstheme="minorHAnsi"/>
                <w:color w:val="000000"/>
              </w:rPr>
              <w:t>Mcdermitt</w:t>
            </w:r>
            <w:proofErr w:type="spellEnd"/>
            <w:r w:rsidRPr="00300BE9">
              <w:rPr>
                <w:rFonts w:eastAsia="Times New Roman" w:cstheme="minorHAnsi"/>
                <w:color w:val="000000"/>
              </w:rPr>
              <w:t xml:space="preserve">  </w:t>
            </w:r>
          </w:p>
        </w:tc>
      </w:tr>
      <w:tr w:rsidR="006169A3" w:rsidRPr="00300BE9" w14:paraId="328A5BC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1605C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1607-1 </w:t>
            </w:r>
          </w:p>
        </w:tc>
        <w:tc>
          <w:tcPr>
            <w:tcW w:w="4455" w:type="dxa"/>
            <w:tcBorders>
              <w:top w:val="nil"/>
              <w:left w:val="nil"/>
              <w:bottom w:val="single" w:sz="4" w:space="0" w:color="auto"/>
              <w:right w:val="single" w:sz="4" w:space="0" w:color="auto"/>
            </w:tcBorders>
            <w:noWrap/>
            <w:vAlign w:val="bottom"/>
            <w:hideMark/>
          </w:tcPr>
          <w:p w14:paraId="01E7BEA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Siletz  </w:t>
            </w:r>
          </w:p>
        </w:tc>
      </w:tr>
      <w:tr w:rsidR="006169A3" w:rsidRPr="00300BE9" w14:paraId="511311C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EF708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1609-7 </w:t>
            </w:r>
          </w:p>
        </w:tc>
        <w:tc>
          <w:tcPr>
            <w:tcW w:w="4455" w:type="dxa"/>
            <w:tcBorders>
              <w:top w:val="nil"/>
              <w:left w:val="nil"/>
              <w:bottom w:val="single" w:sz="4" w:space="0" w:color="auto"/>
              <w:right w:val="single" w:sz="4" w:space="0" w:color="auto"/>
            </w:tcBorders>
            <w:noWrap/>
            <w:vAlign w:val="bottom"/>
            <w:hideMark/>
          </w:tcPr>
          <w:p w14:paraId="7CBBF0D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Sioux  </w:t>
            </w:r>
          </w:p>
        </w:tc>
      </w:tr>
      <w:tr w:rsidR="006169A3" w:rsidRPr="00300BE9" w14:paraId="3736D61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9D714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1610-5 </w:t>
            </w:r>
          </w:p>
        </w:tc>
        <w:tc>
          <w:tcPr>
            <w:tcW w:w="4455" w:type="dxa"/>
            <w:tcBorders>
              <w:top w:val="nil"/>
              <w:left w:val="nil"/>
              <w:bottom w:val="single" w:sz="4" w:space="0" w:color="auto"/>
              <w:right w:val="single" w:sz="4" w:space="0" w:color="auto"/>
            </w:tcBorders>
            <w:noWrap/>
            <w:vAlign w:val="bottom"/>
            <w:hideMark/>
          </w:tcPr>
          <w:p w14:paraId="2A0FB24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Blackfoot Sioux  </w:t>
            </w:r>
          </w:p>
        </w:tc>
      </w:tr>
      <w:tr w:rsidR="006169A3" w:rsidRPr="00300BE9" w14:paraId="3F68B52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C0D03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1611-3 </w:t>
            </w:r>
          </w:p>
        </w:tc>
        <w:tc>
          <w:tcPr>
            <w:tcW w:w="4455" w:type="dxa"/>
            <w:tcBorders>
              <w:top w:val="nil"/>
              <w:left w:val="nil"/>
              <w:bottom w:val="single" w:sz="4" w:space="0" w:color="auto"/>
              <w:right w:val="single" w:sz="4" w:space="0" w:color="auto"/>
            </w:tcBorders>
            <w:noWrap/>
            <w:vAlign w:val="bottom"/>
            <w:hideMark/>
          </w:tcPr>
          <w:p w14:paraId="79013C0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Brule Sioux  </w:t>
            </w:r>
          </w:p>
        </w:tc>
      </w:tr>
      <w:tr w:rsidR="006169A3" w:rsidRPr="00300BE9" w14:paraId="7762DF0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FA867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1612-1 </w:t>
            </w:r>
          </w:p>
        </w:tc>
        <w:tc>
          <w:tcPr>
            <w:tcW w:w="4455" w:type="dxa"/>
            <w:tcBorders>
              <w:top w:val="nil"/>
              <w:left w:val="nil"/>
              <w:bottom w:val="single" w:sz="4" w:space="0" w:color="auto"/>
              <w:right w:val="single" w:sz="4" w:space="0" w:color="auto"/>
            </w:tcBorders>
            <w:noWrap/>
            <w:vAlign w:val="bottom"/>
            <w:hideMark/>
          </w:tcPr>
          <w:p w14:paraId="5C0643C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Cheyenne River Sioux  </w:t>
            </w:r>
          </w:p>
        </w:tc>
      </w:tr>
      <w:tr w:rsidR="006169A3" w:rsidRPr="00300BE9" w14:paraId="7CE5D98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127F5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1613-9 </w:t>
            </w:r>
          </w:p>
        </w:tc>
        <w:tc>
          <w:tcPr>
            <w:tcW w:w="4455" w:type="dxa"/>
            <w:tcBorders>
              <w:top w:val="nil"/>
              <w:left w:val="nil"/>
              <w:bottom w:val="single" w:sz="4" w:space="0" w:color="auto"/>
              <w:right w:val="single" w:sz="4" w:space="0" w:color="auto"/>
            </w:tcBorders>
            <w:noWrap/>
            <w:vAlign w:val="bottom"/>
            <w:hideMark/>
          </w:tcPr>
          <w:p w14:paraId="0BACBD4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Crow Creek Sioux  </w:t>
            </w:r>
          </w:p>
        </w:tc>
      </w:tr>
      <w:tr w:rsidR="006169A3" w:rsidRPr="00300BE9" w14:paraId="42A50BF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D70B9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1614-7 </w:t>
            </w:r>
          </w:p>
        </w:tc>
        <w:tc>
          <w:tcPr>
            <w:tcW w:w="4455" w:type="dxa"/>
            <w:tcBorders>
              <w:top w:val="nil"/>
              <w:left w:val="nil"/>
              <w:bottom w:val="single" w:sz="4" w:space="0" w:color="auto"/>
              <w:right w:val="single" w:sz="4" w:space="0" w:color="auto"/>
            </w:tcBorders>
            <w:noWrap/>
            <w:vAlign w:val="bottom"/>
            <w:hideMark/>
          </w:tcPr>
          <w:p w14:paraId="0CE4DAA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Dakota Sioux  </w:t>
            </w:r>
          </w:p>
        </w:tc>
      </w:tr>
      <w:tr w:rsidR="006169A3" w:rsidRPr="00300BE9" w14:paraId="5412E67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C9C22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1615-4 </w:t>
            </w:r>
          </w:p>
        </w:tc>
        <w:tc>
          <w:tcPr>
            <w:tcW w:w="4455" w:type="dxa"/>
            <w:tcBorders>
              <w:top w:val="nil"/>
              <w:left w:val="nil"/>
              <w:bottom w:val="single" w:sz="4" w:space="0" w:color="auto"/>
              <w:right w:val="single" w:sz="4" w:space="0" w:color="auto"/>
            </w:tcBorders>
            <w:noWrap/>
            <w:vAlign w:val="bottom"/>
            <w:hideMark/>
          </w:tcPr>
          <w:p w14:paraId="672A127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Flandreau Santee  </w:t>
            </w:r>
          </w:p>
        </w:tc>
      </w:tr>
      <w:tr w:rsidR="006169A3" w:rsidRPr="00300BE9" w14:paraId="2E78299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2187B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1616-2 </w:t>
            </w:r>
          </w:p>
        </w:tc>
        <w:tc>
          <w:tcPr>
            <w:tcW w:w="4455" w:type="dxa"/>
            <w:tcBorders>
              <w:top w:val="nil"/>
              <w:left w:val="nil"/>
              <w:bottom w:val="single" w:sz="4" w:space="0" w:color="auto"/>
              <w:right w:val="single" w:sz="4" w:space="0" w:color="auto"/>
            </w:tcBorders>
            <w:noWrap/>
            <w:vAlign w:val="bottom"/>
            <w:hideMark/>
          </w:tcPr>
          <w:p w14:paraId="4560D27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Fort Peck  </w:t>
            </w:r>
          </w:p>
        </w:tc>
      </w:tr>
      <w:tr w:rsidR="006169A3" w:rsidRPr="00300BE9" w14:paraId="2E6560F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DFEBA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1617-0 </w:t>
            </w:r>
          </w:p>
        </w:tc>
        <w:tc>
          <w:tcPr>
            <w:tcW w:w="4455" w:type="dxa"/>
            <w:tcBorders>
              <w:top w:val="nil"/>
              <w:left w:val="nil"/>
              <w:bottom w:val="single" w:sz="4" w:space="0" w:color="auto"/>
              <w:right w:val="single" w:sz="4" w:space="0" w:color="auto"/>
            </w:tcBorders>
            <w:noWrap/>
            <w:vAlign w:val="bottom"/>
            <w:hideMark/>
          </w:tcPr>
          <w:p w14:paraId="735F69A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Lake Traverse Sioux  </w:t>
            </w:r>
          </w:p>
        </w:tc>
      </w:tr>
      <w:tr w:rsidR="006169A3" w:rsidRPr="00300BE9" w14:paraId="07946EB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46DFF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1618-8 </w:t>
            </w:r>
          </w:p>
        </w:tc>
        <w:tc>
          <w:tcPr>
            <w:tcW w:w="4455" w:type="dxa"/>
            <w:tcBorders>
              <w:top w:val="nil"/>
              <w:left w:val="nil"/>
              <w:bottom w:val="single" w:sz="4" w:space="0" w:color="auto"/>
              <w:right w:val="single" w:sz="4" w:space="0" w:color="auto"/>
            </w:tcBorders>
            <w:noWrap/>
            <w:vAlign w:val="bottom"/>
            <w:hideMark/>
          </w:tcPr>
          <w:p w14:paraId="740BE67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Lower Brule Sioux  </w:t>
            </w:r>
          </w:p>
        </w:tc>
      </w:tr>
      <w:tr w:rsidR="006169A3" w:rsidRPr="00300BE9" w14:paraId="051DAAF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68686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1619-6 </w:t>
            </w:r>
          </w:p>
        </w:tc>
        <w:tc>
          <w:tcPr>
            <w:tcW w:w="4455" w:type="dxa"/>
            <w:tcBorders>
              <w:top w:val="nil"/>
              <w:left w:val="nil"/>
              <w:bottom w:val="single" w:sz="4" w:space="0" w:color="auto"/>
              <w:right w:val="single" w:sz="4" w:space="0" w:color="auto"/>
            </w:tcBorders>
            <w:noWrap/>
            <w:vAlign w:val="bottom"/>
            <w:hideMark/>
          </w:tcPr>
          <w:p w14:paraId="14791B6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Lower Sioux  </w:t>
            </w:r>
          </w:p>
        </w:tc>
      </w:tr>
      <w:tr w:rsidR="006169A3" w:rsidRPr="00300BE9" w14:paraId="7AC5B1E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34B06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1620-4 </w:t>
            </w:r>
          </w:p>
        </w:tc>
        <w:tc>
          <w:tcPr>
            <w:tcW w:w="4455" w:type="dxa"/>
            <w:tcBorders>
              <w:top w:val="nil"/>
              <w:left w:val="nil"/>
              <w:bottom w:val="single" w:sz="4" w:space="0" w:color="auto"/>
              <w:right w:val="single" w:sz="4" w:space="0" w:color="auto"/>
            </w:tcBorders>
            <w:noWrap/>
            <w:vAlign w:val="bottom"/>
            <w:hideMark/>
          </w:tcPr>
          <w:p w14:paraId="2661389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Mdewakanton Sioux  </w:t>
            </w:r>
          </w:p>
        </w:tc>
      </w:tr>
      <w:tr w:rsidR="006169A3" w:rsidRPr="00300BE9" w14:paraId="626294F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46E71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1621-2 </w:t>
            </w:r>
          </w:p>
        </w:tc>
        <w:tc>
          <w:tcPr>
            <w:tcW w:w="4455" w:type="dxa"/>
            <w:tcBorders>
              <w:top w:val="nil"/>
              <w:left w:val="nil"/>
              <w:bottom w:val="single" w:sz="4" w:space="0" w:color="auto"/>
              <w:right w:val="single" w:sz="4" w:space="0" w:color="auto"/>
            </w:tcBorders>
            <w:noWrap/>
            <w:vAlign w:val="bottom"/>
            <w:hideMark/>
          </w:tcPr>
          <w:p w14:paraId="741B9CF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Miniconjou  </w:t>
            </w:r>
          </w:p>
        </w:tc>
      </w:tr>
      <w:tr w:rsidR="006169A3" w:rsidRPr="00300BE9" w14:paraId="2BCF1F4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FA8A2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1622-0 </w:t>
            </w:r>
          </w:p>
        </w:tc>
        <w:tc>
          <w:tcPr>
            <w:tcW w:w="4455" w:type="dxa"/>
            <w:tcBorders>
              <w:top w:val="nil"/>
              <w:left w:val="nil"/>
              <w:bottom w:val="single" w:sz="4" w:space="0" w:color="auto"/>
              <w:right w:val="single" w:sz="4" w:space="0" w:color="auto"/>
            </w:tcBorders>
            <w:noWrap/>
            <w:vAlign w:val="bottom"/>
            <w:hideMark/>
          </w:tcPr>
          <w:p w14:paraId="78929E4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Oglala Sioux  </w:t>
            </w:r>
          </w:p>
        </w:tc>
      </w:tr>
      <w:tr w:rsidR="006169A3" w:rsidRPr="00300BE9" w14:paraId="3924090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EFA8A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1623-8 </w:t>
            </w:r>
          </w:p>
        </w:tc>
        <w:tc>
          <w:tcPr>
            <w:tcW w:w="4455" w:type="dxa"/>
            <w:tcBorders>
              <w:top w:val="nil"/>
              <w:left w:val="nil"/>
              <w:bottom w:val="single" w:sz="4" w:space="0" w:color="auto"/>
              <w:right w:val="single" w:sz="4" w:space="0" w:color="auto"/>
            </w:tcBorders>
            <w:noWrap/>
            <w:vAlign w:val="bottom"/>
            <w:hideMark/>
          </w:tcPr>
          <w:p w14:paraId="5C2601E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Pine Ridge Sioux  </w:t>
            </w:r>
          </w:p>
        </w:tc>
      </w:tr>
      <w:tr w:rsidR="006169A3" w:rsidRPr="00300BE9" w14:paraId="6410A0E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7C4DE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1624-6 </w:t>
            </w:r>
          </w:p>
        </w:tc>
        <w:tc>
          <w:tcPr>
            <w:tcW w:w="4455" w:type="dxa"/>
            <w:tcBorders>
              <w:top w:val="nil"/>
              <w:left w:val="nil"/>
              <w:bottom w:val="single" w:sz="4" w:space="0" w:color="auto"/>
              <w:right w:val="single" w:sz="4" w:space="0" w:color="auto"/>
            </w:tcBorders>
            <w:noWrap/>
            <w:vAlign w:val="bottom"/>
            <w:hideMark/>
          </w:tcPr>
          <w:p w14:paraId="59C48AE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Pipestone Sioux  </w:t>
            </w:r>
          </w:p>
        </w:tc>
      </w:tr>
      <w:tr w:rsidR="006169A3" w:rsidRPr="00300BE9" w14:paraId="148E5B0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FA46A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1625-3 </w:t>
            </w:r>
          </w:p>
        </w:tc>
        <w:tc>
          <w:tcPr>
            <w:tcW w:w="4455" w:type="dxa"/>
            <w:tcBorders>
              <w:top w:val="nil"/>
              <w:left w:val="nil"/>
              <w:bottom w:val="single" w:sz="4" w:space="0" w:color="auto"/>
              <w:right w:val="single" w:sz="4" w:space="0" w:color="auto"/>
            </w:tcBorders>
            <w:noWrap/>
            <w:vAlign w:val="bottom"/>
            <w:hideMark/>
          </w:tcPr>
          <w:p w14:paraId="5874D14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Prairie Island Sioux  </w:t>
            </w:r>
          </w:p>
        </w:tc>
      </w:tr>
      <w:tr w:rsidR="006169A3" w:rsidRPr="00300BE9" w14:paraId="0811EB3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45FBA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1626-1 </w:t>
            </w:r>
          </w:p>
        </w:tc>
        <w:tc>
          <w:tcPr>
            <w:tcW w:w="4455" w:type="dxa"/>
            <w:tcBorders>
              <w:top w:val="nil"/>
              <w:left w:val="nil"/>
              <w:bottom w:val="single" w:sz="4" w:space="0" w:color="auto"/>
              <w:right w:val="single" w:sz="4" w:space="0" w:color="auto"/>
            </w:tcBorders>
            <w:noWrap/>
            <w:vAlign w:val="bottom"/>
            <w:hideMark/>
          </w:tcPr>
          <w:p w14:paraId="7BD3D15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Prior Lake Sioux  </w:t>
            </w:r>
          </w:p>
        </w:tc>
      </w:tr>
      <w:tr w:rsidR="006169A3" w:rsidRPr="00300BE9" w14:paraId="6E78019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7A62B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1627-9 </w:t>
            </w:r>
          </w:p>
        </w:tc>
        <w:tc>
          <w:tcPr>
            <w:tcW w:w="4455" w:type="dxa"/>
            <w:tcBorders>
              <w:top w:val="nil"/>
              <w:left w:val="nil"/>
              <w:bottom w:val="single" w:sz="4" w:space="0" w:color="auto"/>
              <w:right w:val="single" w:sz="4" w:space="0" w:color="auto"/>
            </w:tcBorders>
            <w:noWrap/>
            <w:vAlign w:val="bottom"/>
            <w:hideMark/>
          </w:tcPr>
          <w:p w14:paraId="1C2910D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Rosebud Sioux  </w:t>
            </w:r>
          </w:p>
        </w:tc>
      </w:tr>
      <w:tr w:rsidR="006169A3" w:rsidRPr="00300BE9" w14:paraId="294BEAE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E0DC0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1628-7 </w:t>
            </w:r>
          </w:p>
        </w:tc>
        <w:tc>
          <w:tcPr>
            <w:tcW w:w="4455" w:type="dxa"/>
            <w:tcBorders>
              <w:top w:val="nil"/>
              <w:left w:val="nil"/>
              <w:bottom w:val="single" w:sz="4" w:space="0" w:color="auto"/>
              <w:right w:val="single" w:sz="4" w:space="0" w:color="auto"/>
            </w:tcBorders>
            <w:noWrap/>
            <w:vAlign w:val="bottom"/>
            <w:hideMark/>
          </w:tcPr>
          <w:p w14:paraId="29652BB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Sans Arc Sioux  </w:t>
            </w:r>
          </w:p>
        </w:tc>
      </w:tr>
      <w:tr w:rsidR="006169A3" w:rsidRPr="00300BE9" w14:paraId="7C0B7A0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7F28F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1629-5 </w:t>
            </w:r>
          </w:p>
        </w:tc>
        <w:tc>
          <w:tcPr>
            <w:tcW w:w="4455" w:type="dxa"/>
            <w:tcBorders>
              <w:top w:val="nil"/>
              <w:left w:val="nil"/>
              <w:bottom w:val="single" w:sz="4" w:space="0" w:color="auto"/>
              <w:right w:val="single" w:sz="4" w:space="0" w:color="auto"/>
            </w:tcBorders>
            <w:noWrap/>
            <w:vAlign w:val="bottom"/>
            <w:hideMark/>
          </w:tcPr>
          <w:p w14:paraId="0954249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Santee Sioux  </w:t>
            </w:r>
          </w:p>
        </w:tc>
      </w:tr>
      <w:tr w:rsidR="006169A3" w:rsidRPr="00300BE9" w14:paraId="760E283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5671C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1630-3 </w:t>
            </w:r>
          </w:p>
        </w:tc>
        <w:tc>
          <w:tcPr>
            <w:tcW w:w="4455" w:type="dxa"/>
            <w:tcBorders>
              <w:top w:val="nil"/>
              <w:left w:val="nil"/>
              <w:bottom w:val="single" w:sz="4" w:space="0" w:color="auto"/>
              <w:right w:val="single" w:sz="4" w:space="0" w:color="auto"/>
            </w:tcBorders>
            <w:noWrap/>
            <w:vAlign w:val="bottom"/>
            <w:hideMark/>
          </w:tcPr>
          <w:p w14:paraId="1258DC75" w14:textId="77777777" w:rsidR="006169A3" w:rsidRPr="00300BE9" w:rsidRDefault="006169A3" w:rsidP="00300BE9">
            <w:pPr>
              <w:spacing w:after="0" w:line="240" w:lineRule="auto"/>
              <w:rPr>
                <w:rFonts w:eastAsia="Times New Roman" w:cstheme="minorHAnsi"/>
                <w:color w:val="000000"/>
              </w:rPr>
            </w:pPr>
            <w:proofErr w:type="gramStart"/>
            <w:r w:rsidRPr="00300BE9">
              <w:rPr>
                <w:rFonts w:eastAsia="Times New Roman" w:cstheme="minorHAnsi"/>
                <w:color w:val="000000"/>
              </w:rPr>
              <w:t>Sisseton-Wahpeton</w:t>
            </w:r>
            <w:proofErr w:type="gramEnd"/>
            <w:r w:rsidRPr="00300BE9">
              <w:rPr>
                <w:rFonts w:eastAsia="Times New Roman" w:cstheme="minorHAnsi"/>
                <w:color w:val="000000"/>
              </w:rPr>
              <w:t xml:space="preserve">  </w:t>
            </w:r>
          </w:p>
        </w:tc>
      </w:tr>
      <w:tr w:rsidR="006169A3" w:rsidRPr="00300BE9" w14:paraId="7578EBF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29397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1631-1 </w:t>
            </w:r>
          </w:p>
        </w:tc>
        <w:tc>
          <w:tcPr>
            <w:tcW w:w="4455" w:type="dxa"/>
            <w:tcBorders>
              <w:top w:val="nil"/>
              <w:left w:val="nil"/>
              <w:bottom w:val="single" w:sz="4" w:space="0" w:color="auto"/>
              <w:right w:val="single" w:sz="4" w:space="0" w:color="auto"/>
            </w:tcBorders>
            <w:noWrap/>
            <w:vAlign w:val="bottom"/>
            <w:hideMark/>
          </w:tcPr>
          <w:p w14:paraId="008E7DB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Sisseton Sioux  </w:t>
            </w:r>
          </w:p>
        </w:tc>
      </w:tr>
      <w:tr w:rsidR="006169A3" w:rsidRPr="00300BE9" w14:paraId="76B4838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01DF9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1632-9 </w:t>
            </w:r>
          </w:p>
        </w:tc>
        <w:tc>
          <w:tcPr>
            <w:tcW w:w="4455" w:type="dxa"/>
            <w:tcBorders>
              <w:top w:val="nil"/>
              <w:left w:val="nil"/>
              <w:bottom w:val="single" w:sz="4" w:space="0" w:color="auto"/>
              <w:right w:val="single" w:sz="4" w:space="0" w:color="auto"/>
            </w:tcBorders>
            <w:noWrap/>
            <w:vAlign w:val="bottom"/>
            <w:hideMark/>
          </w:tcPr>
          <w:p w14:paraId="51EC70E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Spirit Lake Sioux  </w:t>
            </w:r>
          </w:p>
        </w:tc>
      </w:tr>
      <w:tr w:rsidR="006169A3" w:rsidRPr="00300BE9" w14:paraId="0BD63AA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2750B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1633-7 </w:t>
            </w:r>
          </w:p>
        </w:tc>
        <w:tc>
          <w:tcPr>
            <w:tcW w:w="4455" w:type="dxa"/>
            <w:tcBorders>
              <w:top w:val="nil"/>
              <w:left w:val="nil"/>
              <w:bottom w:val="single" w:sz="4" w:space="0" w:color="auto"/>
              <w:right w:val="single" w:sz="4" w:space="0" w:color="auto"/>
            </w:tcBorders>
            <w:noWrap/>
            <w:vAlign w:val="bottom"/>
            <w:hideMark/>
          </w:tcPr>
          <w:p w14:paraId="2D50B25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Standing Rock Sioux  </w:t>
            </w:r>
          </w:p>
        </w:tc>
      </w:tr>
      <w:tr w:rsidR="006169A3" w:rsidRPr="00300BE9" w14:paraId="606EDEC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94CEF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1634-5 </w:t>
            </w:r>
          </w:p>
        </w:tc>
        <w:tc>
          <w:tcPr>
            <w:tcW w:w="4455" w:type="dxa"/>
            <w:tcBorders>
              <w:top w:val="nil"/>
              <w:left w:val="nil"/>
              <w:bottom w:val="single" w:sz="4" w:space="0" w:color="auto"/>
              <w:right w:val="single" w:sz="4" w:space="0" w:color="auto"/>
            </w:tcBorders>
            <w:noWrap/>
            <w:vAlign w:val="bottom"/>
            <w:hideMark/>
          </w:tcPr>
          <w:p w14:paraId="4BD5B43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Teton Sioux  </w:t>
            </w:r>
          </w:p>
        </w:tc>
      </w:tr>
      <w:tr w:rsidR="006169A3" w:rsidRPr="00300BE9" w14:paraId="365C0DB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65080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1635-2 </w:t>
            </w:r>
          </w:p>
        </w:tc>
        <w:tc>
          <w:tcPr>
            <w:tcW w:w="4455" w:type="dxa"/>
            <w:tcBorders>
              <w:top w:val="nil"/>
              <w:left w:val="nil"/>
              <w:bottom w:val="single" w:sz="4" w:space="0" w:color="auto"/>
              <w:right w:val="single" w:sz="4" w:space="0" w:color="auto"/>
            </w:tcBorders>
            <w:noWrap/>
            <w:vAlign w:val="bottom"/>
            <w:hideMark/>
          </w:tcPr>
          <w:p w14:paraId="76F1D3E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Two Kettle Sioux  </w:t>
            </w:r>
          </w:p>
        </w:tc>
      </w:tr>
      <w:tr w:rsidR="006169A3" w:rsidRPr="00300BE9" w14:paraId="1D857C0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868DB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1636-0 </w:t>
            </w:r>
          </w:p>
        </w:tc>
        <w:tc>
          <w:tcPr>
            <w:tcW w:w="4455" w:type="dxa"/>
            <w:tcBorders>
              <w:top w:val="nil"/>
              <w:left w:val="nil"/>
              <w:bottom w:val="single" w:sz="4" w:space="0" w:color="auto"/>
              <w:right w:val="single" w:sz="4" w:space="0" w:color="auto"/>
            </w:tcBorders>
            <w:noWrap/>
            <w:vAlign w:val="bottom"/>
            <w:hideMark/>
          </w:tcPr>
          <w:p w14:paraId="38F8028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Upper Sioux  </w:t>
            </w:r>
          </w:p>
        </w:tc>
      </w:tr>
      <w:tr w:rsidR="006169A3" w:rsidRPr="00300BE9" w14:paraId="4FFE55C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F354C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1637-8 </w:t>
            </w:r>
          </w:p>
        </w:tc>
        <w:tc>
          <w:tcPr>
            <w:tcW w:w="4455" w:type="dxa"/>
            <w:tcBorders>
              <w:top w:val="nil"/>
              <w:left w:val="nil"/>
              <w:bottom w:val="single" w:sz="4" w:space="0" w:color="auto"/>
              <w:right w:val="single" w:sz="4" w:space="0" w:color="auto"/>
            </w:tcBorders>
            <w:noWrap/>
            <w:vAlign w:val="bottom"/>
            <w:hideMark/>
          </w:tcPr>
          <w:p w14:paraId="26095B3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Wahpekute Sioux  </w:t>
            </w:r>
          </w:p>
        </w:tc>
      </w:tr>
      <w:tr w:rsidR="006169A3" w:rsidRPr="00300BE9" w14:paraId="19BFB17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2CAD1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1638-6 </w:t>
            </w:r>
          </w:p>
        </w:tc>
        <w:tc>
          <w:tcPr>
            <w:tcW w:w="4455" w:type="dxa"/>
            <w:tcBorders>
              <w:top w:val="nil"/>
              <w:left w:val="nil"/>
              <w:bottom w:val="single" w:sz="4" w:space="0" w:color="auto"/>
              <w:right w:val="single" w:sz="4" w:space="0" w:color="auto"/>
            </w:tcBorders>
            <w:noWrap/>
            <w:vAlign w:val="bottom"/>
            <w:hideMark/>
          </w:tcPr>
          <w:p w14:paraId="2BF965B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Wahpeton Sioux  </w:t>
            </w:r>
          </w:p>
        </w:tc>
      </w:tr>
      <w:tr w:rsidR="006169A3" w:rsidRPr="00300BE9" w14:paraId="7EE7233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08CEF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1639-4 </w:t>
            </w:r>
          </w:p>
        </w:tc>
        <w:tc>
          <w:tcPr>
            <w:tcW w:w="4455" w:type="dxa"/>
            <w:tcBorders>
              <w:top w:val="nil"/>
              <w:left w:val="nil"/>
              <w:bottom w:val="single" w:sz="4" w:space="0" w:color="auto"/>
              <w:right w:val="single" w:sz="4" w:space="0" w:color="auto"/>
            </w:tcBorders>
            <w:noWrap/>
            <w:vAlign w:val="bottom"/>
            <w:hideMark/>
          </w:tcPr>
          <w:p w14:paraId="6EF9C428"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Wazhaza</w:t>
            </w:r>
            <w:proofErr w:type="spellEnd"/>
            <w:r w:rsidRPr="00300BE9">
              <w:rPr>
                <w:rFonts w:eastAsia="Times New Roman" w:cstheme="minorHAnsi"/>
                <w:color w:val="000000"/>
              </w:rPr>
              <w:t xml:space="preserve"> Sioux  </w:t>
            </w:r>
          </w:p>
        </w:tc>
      </w:tr>
      <w:tr w:rsidR="006169A3" w:rsidRPr="00300BE9" w14:paraId="66961F2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3F22B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1640-2 </w:t>
            </w:r>
          </w:p>
        </w:tc>
        <w:tc>
          <w:tcPr>
            <w:tcW w:w="4455" w:type="dxa"/>
            <w:tcBorders>
              <w:top w:val="nil"/>
              <w:left w:val="nil"/>
              <w:bottom w:val="single" w:sz="4" w:space="0" w:color="auto"/>
              <w:right w:val="single" w:sz="4" w:space="0" w:color="auto"/>
            </w:tcBorders>
            <w:noWrap/>
            <w:vAlign w:val="bottom"/>
            <w:hideMark/>
          </w:tcPr>
          <w:p w14:paraId="05248F3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Yankton Sioux  </w:t>
            </w:r>
          </w:p>
        </w:tc>
      </w:tr>
      <w:tr w:rsidR="006169A3" w:rsidRPr="00300BE9" w14:paraId="1625340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36A2B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1641-0 </w:t>
            </w:r>
          </w:p>
        </w:tc>
        <w:tc>
          <w:tcPr>
            <w:tcW w:w="4455" w:type="dxa"/>
            <w:tcBorders>
              <w:top w:val="nil"/>
              <w:left w:val="nil"/>
              <w:bottom w:val="single" w:sz="4" w:space="0" w:color="auto"/>
              <w:right w:val="single" w:sz="4" w:space="0" w:color="auto"/>
            </w:tcBorders>
            <w:noWrap/>
            <w:vAlign w:val="bottom"/>
            <w:hideMark/>
          </w:tcPr>
          <w:p w14:paraId="530C339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Yanktonai Sioux  </w:t>
            </w:r>
          </w:p>
        </w:tc>
      </w:tr>
      <w:tr w:rsidR="006169A3" w:rsidRPr="00300BE9" w14:paraId="4E8B10F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48CAA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1643-6 </w:t>
            </w:r>
          </w:p>
        </w:tc>
        <w:tc>
          <w:tcPr>
            <w:tcW w:w="4455" w:type="dxa"/>
            <w:tcBorders>
              <w:top w:val="nil"/>
              <w:left w:val="nil"/>
              <w:bottom w:val="single" w:sz="4" w:space="0" w:color="auto"/>
              <w:right w:val="single" w:sz="4" w:space="0" w:color="auto"/>
            </w:tcBorders>
            <w:noWrap/>
            <w:vAlign w:val="bottom"/>
            <w:hideMark/>
          </w:tcPr>
          <w:p w14:paraId="7F933CA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Siuslaw  </w:t>
            </w:r>
          </w:p>
        </w:tc>
      </w:tr>
      <w:tr w:rsidR="006169A3" w:rsidRPr="00300BE9" w14:paraId="438E4A0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177B7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1645-1 </w:t>
            </w:r>
          </w:p>
        </w:tc>
        <w:tc>
          <w:tcPr>
            <w:tcW w:w="4455" w:type="dxa"/>
            <w:tcBorders>
              <w:top w:val="nil"/>
              <w:left w:val="nil"/>
              <w:bottom w:val="single" w:sz="4" w:space="0" w:color="auto"/>
              <w:right w:val="single" w:sz="4" w:space="0" w:color="auto"/>
            </w:tcBorders>
            <w:noWrap/>
            <w:vAlign w:val="bottom"/>
            <w:hideMark/>
          </w:tcPr>
          <w:p w14:paraId="47E8A85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Spokane  </w:t>
            </w:r>
          </w:p>
        </w:tc>
      </w:tr>
      <w:tr w:rsidR="006169A3" w:rsidRPr="00300BE9" w14:paraId="76C4101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BB9CA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1647-7 </w:t>
            </w:r>
          </w:p>
        </w:tc>
        <w:tc>
          <w:tcPr>
            <w:tcW w:w="4455" w:type="dxa"/>
            <w:tcBorders>
              <w:top w:val="nil"/>
              <w:left w:val="nil"/>
              <w:bottom w:val="single" w:sz="4" w:space="0" w:color="auto"/>
              <w:right w:val="single" w:sz="4" w:space="0" w:color="auto"/>
            </w:tcBorders>
            <w:noWrap/>
            <w:vAlign w:val="bottom"/>
            <w:hideMark/>
          </w:tcPr>
          <w:p w14:paraId="6C759AE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Stewart  </w:t>
            </w:r>
          </w:p>
        </w:tc>
      </w:tr>
      <w:tr w:rsidR="006169A3" w:rsidRPr="00300BE9" w14:paraId="4E458D5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A9441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1649-3 </w:t>
            </w:r>
          </w:p>
        </w:tc>
        <w:tc>
          <w:tcPr>
            <w:tcW w:w="4455" w:type="dxa"/>
            <w:tcBorders>
              <w:top w:val="nil"/>
              <w:left w:val="nil"/>
              <w:bottom w:val="single" w:sz="4" w:space="0" w:color="auto"/>
              <w:right w:val="single" w:sz="4" w:space="0" w:color="auto"/>
            </w:tcBorders>
            <w:noWrap/>
            <w:vAlign w:val="bottom"/>
            <w:hideMark/>
          </w:tcPr>
          <w:p w14:paraId="2AA670E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Stockbridge  </w:t>
            </w:r>
          </w:p>
        </w:tc>
      </w:tr>
      <w:tr w:rsidR="006169A3" w:rsidRPr="00300BE9" w14:paraId="7C1FE07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4BB9B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1651-9 </w:t>
            </w:r>
          </w:p>
        </w:tc>
        <w:tc>
          <w:tcPr>
            <w:tcW w:w="4455" w:type="dxa"/>
            <w:tcBorders>
              <w:top w:val="nil"/>
              <w:left w:val="nil"/>
              <w:bottom w:val="single" w:sz="4" w:space="0" w:color="auto"/>
              <w:right w:val="single" w:sz="4" w:space="0" w:color="auto"/>
            </w:tcBorders>
            <w:noWrap/>
            <w:vAlign w:val="bottom"/>
            <w:hideMark/>
          </w:tcPr>
          <w:p w14:paraId="3D1F7D8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Susanville  </w:t>
            </w:r>
          </w:p>
        </w:tc>
      </w:tr>
      <w:tr w:rsidR="006169A3" w:rsidRPr="00300BE9" w14:paraId="2ABB4BA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F3EE9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1653-5 </w:t>
            </w:r>
          </w:p>
        </w:tc>
        <w:tc>
          <w:tcPr>
            <w:tcW w:w="4455" w:type="dxa"/>
            <w:tcBorders>
              <w:top w:val="nil"/>
              <w:left w:val="nil"/>
              <w:bottom w:val="single" w:sz="4" w:space="0" w:color="auto"/>
              <w:right w:val="single" w:sz="4" w:space="0" w:color="auto"/>
            </w:tcBorders>
            <w:noWrap/>
            <w:vAlign w:val="bottom"/>
            <w:hideMark/>
          </w:tcPr>
          <w:p w14:paraId="4214959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Tohono O'odham  </w:t>
            </w:r>
          </w:p>
        </w:tc>
      </w:tr>
      <w:tr w:rsidR="006169A3" w:rsidRPr="00300BE9" w14:paraId="26D1BD9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52D77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1654-3 </w:t>
            </w:r>
          </w:p>
        </w:tc>
        <w:tc>
          <w:tcPr>
            <w:tcW w:w="4455" w:type="dxa"/>
            <w:tcBorders>
              <w:top w:val="nil"/>
              <w:left w:val="nil"/>
              <w:bottom w:val="single" w:sz="4" w:space="0" w:color="auto"/>
              <w:right w:val="single" w:sz="4" w:space="0" w:color="auto"/>
            </w:tcBorders>
            <w:noWrap/>
            <w:vAlign w:val="bottom"/>
            <w:hideMark/>
          </w:tcPr>
          <w:p w14:paraId="7B20726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Ak-Chin  </w:t>
            </w:r>
          </w:p>
        </w:tc>
      </w:tr>
      <w:tr w:rsidR="006169A3" w:rsidRPr="00300BE9" w14:paraId="7920F1C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636AE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1655-0 </w:t>
            </w:r>
          </w:p>
        </w:tc>
        <w:tc>
          <w:tcPr>
            <w:tcW w:w="4455" w:type="dxa"/>
            <w:tcBorders>
              <w:top w:val="nil"/>
              <w:left w:val="nil"/>
              <w:bottom w:val="single" w:sz="4" w:space="0" w:color="auto"/>
              <w:right w:val="single" w:sz="4" w:space="0" w:color="auto"/>
            </w:tcBorders>
            <w:noWrap/>
            <w:vAlign w:val="bottom"/>
            <w:hideMark/>
          </w:tcPr>
          <w:p w14:paraId="1C07FA7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Gila Bend  </w:t>
            </w:r>
          </w:p>
        </w:tc>
      </w:tr>
      <w:tr w:rsidR="006169A3" w:rsidRPr="00300BE9" w14:paraId="32D8C1B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E79EB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1656-8 </w:t>
            </w:r>
          </w:p>
        </w:tc>
        <w:tc>
          <w:tcPr>
            <w:tcW w:w="4455" w:type="dxa"/>
            <w:tcBorders>
              <w:top w:val="nil"/>
              <w:left w:val="nil"/>
              <w:bottom w:val="single" w:sz="4" w:space="0" w:color="auto"/>
              <w:right w:val="single" w:sz="4" w:space="0" w:color="auto"/>
            </w:tcBorders>
            <w:noWrap/>
            <w:vAlign w:val="bottom"/>
            <w:hideMark/>
          </w:tcPr>
          <w:p w14:paraId="73C049B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 Xavier  </w:t>
            </w:r>
          </w:p>
        </w:tc>
      </w:tr>
      <w:tr w:rsidR="006169A3" w:rsidRPr="00300BE9" w14:paraId="67F5942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8CEB1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1657-6 </w:t>
            </w:r>
          </w:p>
        </w:tc>
        <w:tc>
          <w:tcPr>
            <w:tcW w:w="4455" w:type="dxa"/>
            <w:tcBorders>
              <w:top w:val="nil"/>
              <w:left w:val="nil"/>
              <w:bottom w:val="single" w:sz="4" w:space="0" w:color="auto"/>
              <w:right w:val="single" w:sz="4" w:space="0" w:color="auto"/>
            </w:tcBorders>
            <w:noWrap/>
            <w:vAlign w:val="bottom"/>
            <w:hideMark/>
          </w:tcPr>
          <w:p w14:paraId="7923A81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Sells  </w:t>
            </w:r>
          </w:p>
        </w:tc>
      </w:tr>
      <w:tr w:rsidR="006169A3" w:rsidRPr="00300BE9" w14:paraId="6E181C4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40EBB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1659-2 </w:t>
            </w:r>
          </w:p>
        </w:tc>
        <w:tc>
          <w:tcPr>
            <w:tcW w:w="4455" w:type="dxa"/>
            <w:tcBorders>
              <w:top w:val="nil"/>
              <w:left w:val="nil"/>
              <w:bottom w:val="single" w:sz="4" w:space="0" w:color="auto"/>
              <w:right w:val="single" w:sz="4" w:space="0" w:color="auto"/>
            </w:tcBorders>
            <w:noWrap/>
            <w:vAlign w:val="bottom"/>
            <w:hideMark/>
          </w:tcPr>
          <w:p w14:paraId="7C9EAB2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Tolowa  </w:t>
            </w:r>
          </w:p>
        </w:tc>
      </w:tr>
      <w:tr w:rsidR="006169A3" w:rsidRPr="00300BE9" w14:paraId="17DE815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01C36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1661-8 </w:t>
            </w:r>
          </w:p>
        </w:tc>
        <w:tc>
          <w:tcPr>
            <w:tcW w:w="4455" w:type="dxa"/>
            <w:tcBorders>
              <w:top w:val="nil"/>
              <w:left w:val="nil"/>
              <w:bottom w:val="single" w:sz="4" w:space="0" w:color="auto"/>
              <w:right w:val="single" w:sz="4" w:space="0" w:color="auto"/>
            </w:tcBorders>
            <w:noWrap/>
            <w:vAlign w:val="bottom"/>
            <w:hideMark/>
          </w:tcPr>
          <w:p w14:paraId="14B2511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Tonkawa  </w:t>
            </w:r>
          </w:p>
        </w:tc>
      </w:tr>
      <w:tr w:rsidR="006169A3" w:rsidRPr="00300BE9" w14:paraId="6B9FB72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144B6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1663-4 </w:t>
            </w:r>
          </w:p>
        </w:tc>
        <w:tc>
          <w:tcPr>
            <w:tcW w:w="4455" w:type="dxa"/>
            <w:tcBorders>
              <w:top w:val="nil"/>
              <w:left w:val="nil"/>
              <w:bottom w:val="single" w:sz="4" w:space="0" w:color="auto"/>
              <w:right w:val="single" w:sz="4" w:space="0" w:color="auto"/>
            </w:tcBorders>
            <w:noWrap/>
            <w:vAlign w:val="bottom"/>
            <w:hideMark/>
          </w:tcPr>
          <w:p w14:paraId="7B9DB11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Tygh  </w:t>
            </w:r>
          </w:p>
        </w:tc>
      </w:tr>
      <w:tr w:rsidR="006169A3" w:rsidRPr="00300BE9" w14:paraId="51B6E47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42B12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1665-9 </w:t>
            </w:r>
          </w:p>
        </w:tc>
        <w:tc>
          <w:tcPr>
            <w:tcW w:w="4455" w:type="dxa"/>
            <w:tcBorders>
              <w:top w:val="nil"/>
              <w:left w:val="nil"/>
              <w:bottom w:val="single" w:sz="4" w:space="0" w:color="auto"/>
              <w:right w:val="single" w:sz="4" w:space="0" w:color="auto"/>
            </w:tcBorders>
            <w:noWrap/>
            <w:vAlign w:val="bottom"/>
            <w:hideMark/>
          </w:tcPr>
          <w:p w14:paraId="3E94135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Umatilla  </w:t>
            </w:r>
          </w:p>
        </w:tc>
      </w:tr>
      <w:tr w:rsidR="006169A3" w:rsidRPr="00300BE9" w14:paraId="694EF62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66BC3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1667-5 </w:t>
            </w:r>
          </w:p>
        </w:tc>
        <w:tc>
          <w:tcPr>
            <w:tcW w:w="4455" w:type="dxa"/>
            <w:tcBorders>
              <w:top w:val="nil"/>
              <w:left w:val="nil"/>
              <w:bottom w:val="single" w:sz="4" w:space="0" w:color="auto"/>
              <w:right w:val="single" w:sz="4" w:space="0" w:color="auto"/>
            </w:tcBorders>
            <w:noWrap/>
            <w:vAlign w:val="bottom"/>
            <w:hideMark/>
          </w:tcPr>
          <w:p w14:paraId="304F327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Umpqua  </w:t>
            </w:r>
          </w:p>
        </w:tc>
      </w:tr>
      <w:tr w:rsidR="006169A3" w:rsidRPr="00300BE9" w14:paraId="0583E2F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4760D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1668-3 </w:t>
            </w:r>
          </w:p>
        </w:tc>
        <w:tc>
          <w:tcPr>
            <w:tcW w:w="4455" w:type="dxa"/>
            <w:tcBorders>
              <w:top w:val="nil"/>
              <w:left w:val="nil"/>
              <w:bottom w:val="single" w:sz="4" w:space="0" w:color="auto"/>
              <w:right w:val="single" w:sz="4" w:space="0" w:color="auto"/>
            </w:tcBorders>
            <w:noWrap/>
            <w:vAlign w:val="bottom"/>
            <w:hideMark/>
          </w:tcPr>
          <w:p w14:paraId="6E59C91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Cow Creek Umpqua  </w:t>
            </w:r>
          </w:p>
        </w:tc>
      </w:tr>
      <w:tr w:rsidR="006169A3" w:rsidRPr="00300BE9" w14:paraId="21E7074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A75B1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1670-9 </w:t>
            </w:r>
          </w:p>
        </w:tc>
        <w:tc>
          <w:tcPr>
            <w:tcW w:w="4455" w:type="dxa"/>
            <w:tcBorders>
              <w:top w:val="nil"/>
              <w:left w:val="nil"/>
              <w:bottom w:val="single" w:sz="4" w:space="0" w:color="auto"/>
              <w:right w:val="single" w:sz="4" w:space="0" w:color="auto"/>
            </w:tcBorders>
            <w:noWrap/>
            <w:vAlign w:val="bottom"/>
            <w:hideMark/>
          </w:tcPr>
          <w:p w14:paraId="425DC1F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Ute  </w:t>
            </w:r>
          </w:p>
        </w:tc>
      </w:tr>
      <w:tr w:rsidR="006169A3" w:rsidRPr="00300BE9" w14:paraId="027572E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102EB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1671-7 </w:t>
            </w:r>
          </w:p>
        </w:tc>
        <w:tc>
          <w:tcPr>
            <w:tcW w:w="4455" w:type="dxa"/>
            <w:tcBorders>
              <w:top w:val="nil"/>
              <w:left w:val="nil"/>
              <w:bottom w:val="single" w:sz="4" w:space="0" w:color="auto"/>
              <w:right w:val="single" w:sz="4" w:space="0" w:color="auto"/>
            </w:tcBorders>
            <w:noWrap/>
            <w:vAlign w:val="bottom"/>
            <w:hideMark/>
          </w:tcPr>
          <w:p w14:paraId="02DD64E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Allen Canyon  </w:t>
            </w:r>
          </w:p>
        </w:tc>
      </w:tr>
      <w:tr w:rsidR="006169A3" w:rsidRPr="00300BE9" w14:paraId="6C0C052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C6A29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1672-5 </w:t>
            </w:r>
          </w:p>
        </w:tc>
        <w:tc>
          <w:tcPr>
            <w:tcW w:w="4455" w:type="dxa"/>
            <w:tcBorders>
              <w:top w:val="nil"/>
              <w:left w:val="nil"/>
              <w:bottom w:val="single" w:sz="4" w:space="0" w:color="auto"/>
              <w:right w:val="single" w:sz="4" w:space="0" w:color="auto"/>
            </w:tcBorders>
            <w:noWrap/>
            <w:vAlign w:val="bottom"/>
            <w:hideMark/>
          </w:tcPr>
          <w:p w14:paraId="5559AB4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Uintah  Ute  </w:t>
            </w:r>
          </w:p>
        </w:tc>
      </w:tr>
      <w:tr w:rsidR="006169A3" w:rsidRPr="00300BE9" w14:paraId="718F60C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2D8A0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1673-3 </w:t>
            </w:r>
          </w:p>
        </w:tc>
        <w:tc>
          <w:tcPr>
            <w:tcW w:w="4455" w:type="dxa"/>
            <w:tcBorders>
              <w:top w:val="nil"/>
              <w:left w:val="nil"/>
              <w:bottom w:val="single" w:sz="4" w:space="0" w:color="auto"/>
              <w:right w:val="single" w:sz="4" w:space="0" w:color="auto"/>
            </w:tcBorders>
            <w:noWrap/>
            <w:vAlign w:val="bottom"/>
            <w:hideMark/>
          </w:tcPr>
          <w:p w14:paraId="0214C32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Ute Mountain Ute  </w:t>
            </w:r>
          </w:p>
        </w:tc>
      </w:tr>
      <w:tr w:rsidR="006169A3" w:rsidRPr="00300BE9" w14:paraId="4E08B40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8048D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1675-8 </w:t>
            </w:r>
          </w:p>
        </w:tc>
        <w:tc>
          <w:tcPr>
            <w:tcW w:w="4455" w:type="dxa"/>
            <w:tcBorders>
              <w:top w:val="nil"/>
              <w:left w:val="nil"/>
              <w:bottom w:val="single" w:sz="4" w:space="0" w:color="auto"/>
              <w:right w:val="single" w:sz="4" w:space="0" w:color="auto"/>
            </w:tcBorders>
            <w:noWrap/>
            <w:vAlign w:val="bottom"/>
            <w:hideMark/>
          </w:tcPr>
          <w:p w14:paraId="6877912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Wailaki  </w:t>
            </w:r>
          </w:p>
        </w:tc>
      </w:tr>
      <w:tr w:rsidR="006169A3" w:rsidRPr="00300BE9" w14:paraId="6C8E3CC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F02E9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1677-4 </w:t>
            </w:r>
          </w:p>
        </w:tc>
        <w:tc>
          <w:tcPr>
            <w:tcW w:w="4455" w:type="dxa"/>
            <w:tcBorders>
              <w:top w:val="nil"/>
              <w:left w:val="nil"/>
              <w:bottom w:val="single" w:sz="4" w:space="0" w:color="auto"/>
              <w:right w:val="single" w:sz="4" w:space="0" w:color="auto"/>
            </w:tcBorders>
            <w:noWrap/>
            <w:vAlign w:val="bottom"/>
            <w:hideMark/>
          </w:tcPr>
          <w:p w14:paraId="1F3919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Walla-Walla  </w:t>
            </w:r>
          </w:p>
        </w:tc>
      </w:tr>
      <w:tr w:rsidR="006169A3" w:rsidRPr="00300BE9" w14:paraId="3CE59E7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BE892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1679-0 </w:t>
            </w:r>
          </w:p>
        </w:tc>
        <w:tc>
          <w:tcPr>
            <w:tcW w:w="4455" w:type="dxa"/>
            <w:tcBorders>
              <w:top w:val="nil"/>
              <w:left w:val="nil"/>
              <w:bottom w:val="single" w:sz="4" w:space="0" w:color="auto"/>
              <w:right w:val="single" w:sz="4" w:space="0" w:color="auto"/>
            </w:tcBorders>
            <w:noWrap/>
            <w:vAlign w:val="bottom"/>
            <w:hideMark/>
          </w:tcPr>
          <w:p w14:paraId="53A004D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Wampanoag  </w:t>
            </w:r>
          </w:p>
        </w:tc>
      </w:tr>
      <w:tr w:rsidR="006169A3" w:rsidRPr="00300BE9" w14:paraId="11F526F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FE161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1680-8 </w:t>
            </w:r>
          </w:p>
        </w:tc>
        <w:tc>
          <w:tcPr>
            <w:tcW w:w="4455" w:type="dxa"/>
            <w:tcBorders>
              <w:top w:val="nil"/>
              <w:left w:val="nil"/>
              <w:bottom w:val="single" w:sz="4" w:space="0" w:color="auto"/>
              <w:right w:val="single" w:sz="4" w:space="0" w:color="auto"/>
            </w:tcBorders>
            <w:noWrap/>
            <w:vAlign w:val="bottom"/>
            <w:hideMark/>
          </w:tcPr>
          <w:p w14:paraId="61A1A99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Gay Head Wampanoag  </w:t>
            </w:r>
          </w:p>
        </w:tc>
      </w:tr>
      <w:tr w:rsidR="006169A3" w:rsidRPr="00300BE9" w14:paraId="34821FC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E54C7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1681-6 </w:t>
            </w:r>
          </w:p>
        </w:tc>
        <w:tc>
          <w:tcPr>
            <w:tcW w:w="4455" w:type="dxa"/>
            <w:tcBorders>
              <w:top w:val="nil"/>
              <w:left w:val="nil"/>
              <w:bottom w:val="single" w:sz="4" w:space="0" w:color="auto"/>
              <w:right w:val="single" w:sz="4" w:space="0" w:color="auto"/>
            </w:tcBorders>
            <w:noWrap/>
            <w:vAlign w:val="bottom"/>
            <w:hideMark/>
          </w:tcPr>
          <w:p w14:paraId="6BB25C0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Mashpee Wampanoag  </w:t>
            </w:r>
          </w:p>
        </w:tc>
      </w:tr>
      <w:tr w:rsidR="006169A3" w:rsidRPr="00300BE9" w14:paraId="33ED237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0948C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1683-2 </w:t>
            </w:r>
          </w:p>
        </w:tc>
        <w:tc>
          <w:tcPr>
            <w:tcW w:w="4455" w:type="dxa"/>
            <w:tcBorders>
              <w:top w:val="nil"/>
              <w:left w:val="nil"/>
              <w:bottom w:val="single" w:sz="4" w:space="0" w:color="auto"/>
              <w:right w:val="single" w:sz="4" w:space="0" w:color="auto"/>
            </w:tcBorders>
            <w:noWrap/>
            <w:vAlign w:val="bottom"/>
            <w:hideMark/>
          </w:tcPr>
          <w:p w14:paraId="223A5C2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Warm Springs  </w:t>
            </w:r>
          </w:p>
        </w:tc>
      </w:tr>
      <w:tr w:rsidR="006169A3" w:rsidRPr="00300BE9" w14:paraId="2013BB9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75B4D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1685-7 </w:t>
            </w:r>
          </w:p>
        </w:tc>
        <w:tc>
          <w:tcPr>
            <w:tcW w:w="4455" w:type="dxa"/>
            <w:tcBorders>
              <w:top w:val="nil"/>
              <w:left w:val="nil"/>
              <w:bottom w:val="single" w:sz="4" w:space="0" w:color="auto"/>
              <w:right w:val="single" w:sz="4" w:space="0" w:color="auto"/>
            </w:tcBorders>
            <w:noWrap/>
            <w:vAlign w:val="bottom"/>
            <w:hideMark/>
          </w:tcPr>
          <w:p w14:paraId="5DA86411"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Wascopum</w:t>
            </w:r>
            <w:proofErr w:type="spellEnd"/>
            <w:r w:rsidRPr="00300BE9">
              <w:rPr>
                <w:rFonts w:eastAsia="Times New Roman" w:cstheme="minorHAnsi"/>
                <w:color w:val="000000"/>
              </w:rPr>
              <w:t xml:space="preserve">  </w:t>
            </w:r>
          </w:p>
        </w:tc>
      </w:tr>
      <w:tr w:rsidR="006169A3" w:rsidRPr="00300BE9" w14:paraId="267191F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105A6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1687-3 </w:t>
            </w:r>
          </w:p>
        </w:tc>
        <w:tc>
          <w:tcPr>
            <w:tcW w:w="4455" w:type="dxa"/>
            <w:tcBorders>
              <w:top w:val="nil"/>
              <w:left w:val="nil"/>
              <w:bottom w:val="single" w:sz="4" w:space="0" w:color="auto"/>
              <w:right w:val="single" w:sz="4" w:space="0" w:color="auto"/>
            </w:tcBorders>
            <w:noWrap/>
            <w:vAlign w:val="bottom"/>
            <w:hideMark/>
          </w:tcPr>
          <w:p w14:paraId="7E693DB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Washoe  </w:t>
            </w:r>
          </w:p>
        </w:tc>
      </w:tr>
      <w:tr w:rsidR="006169A3" w:rsidRPr="00300BE9" w14:paraId="2FF19FC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F872C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1688-1 </w:t>
            </w:r>
          </w:p>
        </w:tc>
        <w:tc>
          <w:tcPr>
            <w:tcW w:w="4455" w:type="dxa"/>
            <w:tcBorders>
              <w:top w:val="nil"/>
              <w:left w:val="nil"/>
              <w:bottom w:val="single" w:sz="4" w:space="0" w:color="auto"/>
              <w:right w:val="single" w:sz="4" w:space="0" w:color="auto"/>
            </w:tcBorders>
            <w:noWrap/>
            <w:vAlign w:val="bottom"/>
            <w:hideMark/>
          </w:tcPr>
          <w:p w14:paraId="6F58779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Alpine  </w:t>
            </w:r>
          </w:p>
        </w:tc>
      </w:tr>
      <w:tr w:rsidR="006169A3" w:rsidRPr="00300BE9" w14:paraId="1B12FB6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8B2B6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1689-9 </w:t>
            </w:r>
          </w:p>
        </w:tc>
        <w:tc>
          <w:tcPr>
            <w:tcW w:w="4455" w:type="dxa"/>
            <w:tcBorders>
              <w:top w:val="nil"/>
              <w:left w:val="nil"/>
              <w:bottom w:val="single" w:sz="4" w:space="0" w:color="auto"/>
              <w:right w:val="single" w:sz="4" w:space="0" w:color="auto"/>
            </w:tcBorders>
            <w:noWrap/>
            <w:vAlign w:val="bottom"/>
            <w:hideMark/>
          </w:tcPr>
          <w:p w14:paraId="6D0CB1E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Carson  </w:t>
            </w:r>
          </w:p>
        </w:tc>
      </w:tr>
      <w:tr w:rsidR="006169A3" w:rsidRPr="00300BE9" w14:paraId="5B54F5F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43C00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1690-7 </w:t>
            </w:r>
          </w:p>
        </w:tc>
        <w:tc>
          <w:tcPr>
            <w:tcW w:w="4455" w:type="dxa"/>
            <w:tcBorders>
              <w:top w:val="nil"/>
              <w:left w:val="nil"/>
              <w:bottom w:val="single" w:sz="4" w:space="0" w:color="auto"/>
              <w:right w:val="single" w:sz="4" w:space="0" w:color="auto"/>
            </w:tcBorders>
            <w:noWrap/>
            <w:vAlign w:val="bottom"/>
            <w:hideMark/>
          </w:tcPr>
          <w:p w14:paraId="3C2B11C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Dresslerville  </w:t>
            </w:r>
          </w:p>
        </w:tc>
      </w:tr>
      <w:tr w:rsidR="006169A3" w:rsidRPr="00300BE9" w14:paraId="2FAD227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6C472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1692-3 </w:t>
            </w:r>
          </w:p>
        </w:tc>
        <w:tc>
          <w:tcPr>
            <w:tcW w:w="4455" w:type="dxa"/>
            <w:tcBorders>
              <w:top w:val="nil"/>
              <w:left w:val="nil"/>
              <w:bottom w:val="single" w:sz="4" w:space="0" w:color="auto"/>
              <w:right w:val="single" w:sz="4" w:space="0" w:color="auto"/>
            </w:tcBorders>
            <w:noWrap/>
            <w:vAlign w:val="bottom"/>
            <w:hideMark/>
          </w:tcPr>
          <w:p w14:paraId="05F1FE1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Wichita  </w:t>
            </w:r>
          </w:p>
        </w:tc>
      </w:tr>
      <w:tr w:rsidR="006169A3" w:rsidRPr="00300BE9" w14:paraId="0087084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107AA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1694-9 </w:t>
            </w:r>
          </w:p>
        </w:tc>
        <w:tc>
          <w:tcPr>
            <w:tcW w:w="4455" w:type="dxa"/>
            <w:tcBorders>
              <w:top w:val="nil"/>
              <w:left w:val="nil"/>
              <w:bottom w:val="single" w:sz="4" w:space="0" w:color="auto"/>
              <w:right w:val="single" w:sz="4" w:space="0" w:color="auto"/>
            </w:tcBorders>
            <w:noWrap/>
            <w:vAlign w:val="bottom"/>
            <w:hideMark/>
          </w:tcPr>
          <w:p w14:paraId="333E852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Wind River  </w:t>
            </w:r>
          </w:p>
        </w:tc>
      </w:tr>
      <w:tr w:rsidR="006169A3" w:rsidRPr="00300BE9" w14:paraId="4CADD44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546C5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1696-4 </w:t>
            </w:r>
          </w:p>
        </w:tc>
        <w:tc>
          <w:tcPr>
            <w:tcW w:w="4455" w:type="dxa"/>
            <w:tcBorders>
              <w:top w:val="nil"/>
              <w:left w:val="nil"/>
              <w:bottom w:val="single" w:sz="4" w:space="0" w:color="auto"/>
              <w:right w:val="single" w:sz="4" w:space="0" w:color="auto"/>
            </w:tcBorders>
            <w:noWrap/>
            <w:vAlign w:val="bottom"/>
            <w:hideMark/>
          </w:tcPr>
          <w:p w14:paraId="5CCD57C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Winnebago  </w:t>
            </w:r>
          </w:p>
        </w:tc>
      </w:tr>
      <w:tr w:rsidR="006169A3" w:rsidRPr="00300BE9" w14:paraId="33C66D4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B6416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1697-2 </w:t>
            </w:r>
          </w:p>
        </w:tc>
        <w:tc>
          <w:tcPr>
            <w:tcW w:w="4455" w:type="dxa"/>
            <w:tcBorders>
              <w:top w:val="nil"/>
              <w:left w:val="nil"/>
              <w:bottom w:val="single" w:sz="4" w:space="0" w:color="auto"/>
              <w:right w:val="single" w:sz="4" w:space="0" w:color="auto"/>
            </w:tcBorders>
            <w:noWrap/>
            <w:vAlign w:val="bottom"/>
            <w:hideMark/>
          </w:tcPr>
          <w:p w14:paraId="41F6CA9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Ho-Chunk  </w:t>
            </w:r>
          </w:p>
        </w:tc>
      </w:tr>
      <w:tr w:rsidR="006169A3" w:rsidRPr="00300BE9" w14:paraId="4BEABD9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5B0AA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1698-0 </w:t>
            </w:r>
          </w:p>
        </w:tc>
        <w:tc>
          <w:tcPr>
            <w:tcW w:w="4455" w:type="dxa"/>
            <w:tcBorders>
              <w:top w:val="nil"/>
              <w:left w:val="nil"/>
              <w:bottom w:val="single" w:sz="4" w:space="0" w:color="auto"/>
              <w:right w:val="single" w:sz="4" w:space="0" w:color="auto"/>
            </w:tcBorders>
            <w:noWrap/>
            <w:vAlign w:val="bottom"/>
            <w:hideMark/>
          </w:tcPr>
          <w:p w14:paraId="65B42B3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Nebraska Winnebago  </w:t>
            </w:r>
          </w:p>
        </w:tc>
      </w:tr>
      <w:tr w:rsidR="006169A3" w:rsidRPr="00300BE9" w14:paraId="60810FF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771C5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1700-4 </w:t>
            </w:r>
          </w:p>
        </w:tc>
        <w:tc>
          <w:tcPr>
            <w:tcW w:w="4455" w:type="dxa"/>
            <w:tcBorders>
              <w:top w:val="nil"/>
              <w:left w:val="nil"/>
              <w:bottom w:val="single" w:sz="4" w:space="0" w:color="auto"/>
              <w:right w:val="single" w:sz="4" w:space="0" w:color="auto"/>
            </w:tcBorders>
            <w:noWrap/>
            <w:vAlign w:val="bottom"/>
            <w:hideMark/>
          </w:tcPr>
          <w:p w14:paraId="7F865BE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Winnemucca  </w:t>
            </w:r>
          </w:p>
        </w:tc>
      </w:tr>
      <w:tr w:rsidR="006169A3" w:rsidRPr="00300BE9" w14:paraId="3F3BE47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4DC58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1702-0 </w:t>
            </w:r>
          </w:p>
        </w:tc>
        <w:tc>
          <w:tcPr>
            <w:tcW w:w="4455" w:type="dxa"/>
            <w:tcBorders>
              <w:top w:val="nil"/>
              <w:left w:val="nil"/>
              <w:bottom w:val="single" w:sz="4" w:space="0" w:color="auto"/>
              <w:right w:val="single" w:sz="4" w:space="0" w:color="auto"/>
            </w:tcBorders>
            <w:noWrap/>
            <w:vAlign w:val="bottom"/>
            <w:hideMark/>
          </w:tcPr>
          <w:p w14:paraId="0C9EB2B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Wintun  </w:t>
            </w:r>
          </w:p>
        </w:tc>
      </w:tr>
      <w:tr w:rsidR="006169A3" w:rsidRPr="00300BE9" w14:paraId="02DEB1E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B7661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1704-6 </w:t>
            </w:r>
          </w:p>
        </w:tc>
        <w:tc>
          <w:tcPr>
            <w:tcW w:w="4455" w:type="dxa"/>
            <w:tcBorders>
              <w:top w:val="nil"/>
              <w:left w:val="nil"/>
              <w:bottom w:val="single" w:sz="4" w:space="0" w:color="auto"/>
              <w:right w:val="single" w:sz="4" w:space="0" w:color="auto"/>
            </w:tcBorders>
            <w:noWrap/>
            <w:vAlign w:val="bottom"/>
            <w:hideMark/>
          </w:tcPr>
          <w:p w14:paraId="51D567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Wiyot  </w:t>
            </w:r>
          </w:p>
        </w:tc>
      </w:tr>
      <w:tr w:rsidR="006169A3" w:rsidRPr="00300BE9" w14:paraId="57D2FEA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5B47B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1705-3 </w:t>
            </w:r>
          </w:p>
        </w:tc>
        <w:tc>
          <w:tcPr>
            <w:tcW w:w="4455" w:type="dxa"/>
            <w:tcBorders>
              <w:top w:val="nil"/>
              <w:left w:val="nil"/>
              <w:bottom w:val="single" w:sz="4" w:space="0" w:color="auto"/>
              <w:right w:val="single" w:sz="4" w:space="0" w:color="auto"/>
            </w:tcBorders>
            <w:noWrap/>
            <w:vAlign w:val="bottom"/>
            <w:hideMark/>
          </w:tcPr>
          <w:p w14:paraId="2CDA8FF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Table Bluff  </w:t>
            </w:r>
          </w:p>
        </w:tc>
      </w:tr>
      <w:tr w:rsidR="006169A3" w:rsidRPr="00300BE9" w14:paraId="2A7D900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81394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1707-9 </w:t>
            </w:r>
          </w:p>
        </w:tc>
        <w:tc>
          <w:tcPr>
            <w:tcW w:w="4455" w:type="dxa"/>
            <w:tcBorders>
              <w:top w:val="nil"/>
              <w:left w:val="nil"/>
              <w:bottom w:val="single" w:sz="4" w:space="0" w:color="auto"/>
              <w:right w:val="single" w:sz="4" w:space="0" w:color="auto"/>
            </w:tcBorders>
            <w:noWrap/>
            <w:vAlign w:val="bottom"/>
            <w:hideMark/>
          </w:tcPr>
          <w:p w14:paraId="7C7EE0A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Yakama  </w:t>
            </w:r>
          </w:p>
        </w:tc>
      </w:tr>
      <w:tr w:rsidR="006169A3" w:rsidRPr="00300BE9" w14:paraId="7373754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0A63A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1709-5 </w:t>
            </w:r>
          </w:p>
        </w:tc>
        <w:tc>
          <w:tcPr>
            <w:tcW w:w="4455" w:type="dxa"/>
            <w:tcBorders>
              <w:top w:val="nil"/>
              <w:left w:val="nil"/>
              <w:bottom w:val="single" w:sz="4" w:space="0" w:color="auto"/>
              <w:right w:val="single" w:sz="4" w:space="0" w:color="auto"/>
            </w:tcBorders>
            <w:noWrap/>
            <w:vAlign w:val="bottom"/>
            <w:hideMark/>
          </w:tcPr>
          <w:p w14:paraId="5F9F0AF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Yakama Cowlitz  </w:t>
            </w:r>
          </w:p>
        </w:tc>
      </w:tr>
      <w:tr w:rsidR="006169A3" w:rsidRPr="00300BE9" w14:paraId="4F0258D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66E15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1711-1 </w:t>
            </w:r>
          </w:p>
        </w:tc>
        <w:tc>
          <w:tcPr>
            <w:tcW w:w="4455" w:type="dxa"/>
            <w:tcBorders>
              <w:top w:val="nil"/>
              <w:left w:val="nil"/>
              <w:bottom w:val="single" w:sz="4" w:space="0" w:color="auto"/>
              <w:right w:val="single" w:sz="4" w:space="0" w:color="auto"/>
            </w:tcBorders>
            <w:noWrap/>
            <w:vAlign w:val="bottom"/>
            <w:hideMark/>
          </w:tcPr>
          <w:p w14:paraId="18DF711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Yaqui  </w:t>
            </w:r>
          </w:p>
        </w:tc>
      </w:tr>
      <w:tr w:rsidR="006169A3" w:rsidRPr="00300BE9" w14:paraId="02A0789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16457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1712-9 </w:t>
            </w:r>
          </w:p>
        </w:tc>
        <w:tc>
          <w:tcPr>
            <w:tcW w:w="4455" w:type="dxa"/>
            <w:tcBorders>
              <w:top w:val="nil"/>
              <w:left w:val="nil"/>
              <w:bottom w:val="single" w:sz="4" w:space="0" w:color="auto"/>
              <w:right w:val="single" w:sz="4" w:space="0" w:color="auto"/>
            </w:tcBorders>
            <w:noWrap/>
            <w:vAlign w:val="bottom"/>
            <w:hideMark/>
          </w:tcPr>
          <w:p w14:paraId="79746DA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Barrio Libre  </w:t>
            </w:r>
          </w:p>
        </w:tc>
      </w:tr>
      <w:tr w:rsidR="006169A3" w:rsidRPr="00300BE9" w14:paraId="015F1E4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3E09B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1713-7 </w:t>
            </w:r>
          </w:p>
        </w:tc>
        <w:tc>
          <w:tcPr>
            <w:tcW w:w="4455" w:type="dxa"/>
            <w:tcBorders>
              <w:top w:val="nil"/>
              <w:left w:val="nil"/>
              <w:bottom w:val="single" w:sz="4" w:space="0" w:color="auto"/>
              <w:right w:val="single" w:sz="4" w:space="0" w:color="auto"/>
            </w:tcBorders>
            <w:noWrap/>
            <w:vAlign w:val="bottom"/>
            <w:hideMark/>
          </w:tcPr>
          <w:p w14:paraId="2408D1A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Pascua Yaqui  </w:t>
            </w:r>
          </w:p>
        </w:tc>
      </w:tr>
      <w:tr w:rsidR="006169A3" w:rsidRPr="00300BE9" w14:paraId="0D7F105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18546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1715-2 </w:t>
            </w:r>
          </w:p>
        </w:tc>
        <w:tc>
          <w:tcPr>
            <w:tcW w:w="4455" w:type="dxa"/>
            <w:tcBorders>
              <w:top w:val="nil"/>
              <w:left w:val="nil"/>
              <w:bottom w:val="single" w:sz="4" w:space="0" w:color="auto"/>
              <w:right w:val="single" w:sz="4" w:space="0" w:color="auto"/>
            </w:tcBorders>
            <w:noWrap/>
            <w:vAlign w:val="bottom"/>
            <w:hideMark/>
          </w:tcPr>
          <w:p w14:paraId="756A63A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Yavapai Apache  </w:t>
            </w:r>
          </w:p>
        </w:tc>
      </w:tr>
      <w:tr w:rsidR="006169A3" w:rsidRPr="00300BE9" w14:paraId="4842D37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A26C1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1717-8 </w:t>
            </w:r>
          </w:p>
        </w:tc>
        <w:tc>
          <w:tcPr>
            <w:tcW w:w="4455" w:type="dxa"/>
            <w:tcBorders>
              <w:top w:val="nil"/>
              <w:left w:val="nil"/>
              <w:bottom w:val="single" w:sz="4" w:space="0" w:color="auto"/>
              <w:right w:val="single" w:sz="4" w:space="0" w:color="auto"/>
            </w:tcBorders>
            <w:noWrap/>
            <w:vAlign w:val="bottom"/>
            <w:hideMark/>
          </w:tcPr>
          <w:p w14:paraId="181A693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Yokuts  </w:t>
            </w:r>
          </w:p>
        </w:tc>
      </w:tr>
      <w:tr w:rsidR="006169A3" w:rsidRPr="00300BE9" w14:paraId="22F6FE9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B78BC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1718-6 </w:t>
            </w:r>
          </w:p>
        </w:tc>
        <w:tc>
          <w:tcPr>
            <w:tcW w:w="4455" w:type="dxa"/>
            <w:tcBorders>
              <w:top w:val="nil"/>
              <w:left w:val="nil"/>
              <w:bottom w:val="single" w:sz="4" w:space="0" w:color="auto"/>
              <w:right w:val="single" w:sz="4" w:space="0" w:color="auto"/>
            </w:tcBorders>
            <w:noWrap/>
            <w:vAlign w:val="bottom"/>
            <w:hideMark/>
          </w:tcPr>
          <w:p w14:paraId="0A7AC57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Chukchansi  </w:t>
            </w:r>
          </w:p>
        </w:tc>
      </w:tr>
      <w:tr w:rsidR="006169A3" w:rsidRPr="00300BE9" w14:paraId="50F13F9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929B5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1719-4 </w:t>
            </w:r>
          </w:p>
        </w:tc>
        <w:tc>
          <w:tcPr>
            <w:tcW w:w="4455" w:type="dxa"/>
            <w:tcBorders>
              <w:top w:val="nil"/>
              <w:left w:val="nil"/>
              <w:bottom w:val="single" w:sz="4" w:space="0" w:color="auto"/>
              <w:right w:val="single" w:sz="4" w:space="0" w:color="auto"/>
            </w:tcBorders>
            <w:noWrap/>
            <w:vAlign w:val="bottom"/>
            <w:hideMark/>
          </w:tcPr>
          <w:p w14:paraId="2B5E04F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Tachi  </w:t>
            </w:r>
          </w:p>
        </w:tc>
      </w:tr>
      <w:tr w:rsidR="006169A3" w:rsidRPr="00300BE9" w14:paraId="6E68B2C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213EC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1720-2 </w:t>
            </w:r>
          </w:p>
        </w:tc>
        <w:tc>
          <w:tcPr>
            <w:tcW w:w="4455" w:type="dxa"/>
            <w:tcBorders>
              <w:top w:val="nil"/>
              <w:left w:val="nil"/>
              <w:bottom w:val="single" w:sz="4" w:space="0" w:color="auto"/>
              <w:right w:val="single" w:sz="4" w:space="0" w:color="auto"/>
            </w:tcBorders>
            <w:noWrap/>
            <w:vAlign w:val="bottom"/>
            <w:hideMark/>
          </w:tcPr>
          <w:p w14:paraId="60711CB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Tule River  </w:t>
            </w:r>
          </w:p>
        </w:tc>
      </w:tr>
      <w:tr w:rsidR="006169A3" w:rsidRPr="00300BE9" w14:paraId="7B135A4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9FBC5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1722-8 </w:t>
            </w:r>
          </w:p>
        </w:tc>
        <w:tc>
          <w:tcPr>
            <w:tcW w:w="4455" w:type="dxa"/>
            <w:tcBorders>
              <w:top w:val="nil"/>
              <w:left w:val="nil"/>
              <w:bottom w:val="single" w:sz="4" w:space="0" w:color="auto"/>
              <w:right w:val="single" w:sz="4" w:space="0" w:color="auto"/>
            </w:tcBorders>
            <w:noWrap/>
            <w:vAlign w:val="bottom"/>
            <w:hideMark/>
          </w:tcPr>
          <w:p w14:paraId="2808F7B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Yuchi  </w:t>
            </w:r>
          </w:p>
        </w:tc>
      </w:tr>
      <w:tr w:rsidR="006169A3" w:rsidRPr="00300BE9" w14:paraId="15BBDE1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7C38B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1724-4 </w:t>
            </w:r>
          </w:p>
        </w:tc>
        <w:tc>
          <w:tcPr>
            <w:tcW w:w="4455" w:type="dxa"/>
            <w:tcBorders>
              <w:top w:val="nil"/>
              <w:left w:val="nil"/>
              <w:bottom w:val="single" w:sz="4" w:space="0" w:color="auto"/>
              <w:right w:val="single" w:sz="4" w:space="0" w:color="auto"/>
            </w:tcBorders>
            <w:noWrap/>
            <w:vAlign w:val="bottom"/>
            <w:hideMark/>
          </w:tcPr>
          <w:p w14:paraId="2899220C"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Yuman</w:t>
            </w:r>
            <w:proofErr w:type="spellEnd"/>
            <w:r w:rsidRPr="00300BE9">
              <w:rPr>
                <w:rFonts w:eastAsia="Times New Roman" w:cstheme="minorHAnsi"/>
                <w:color w:val="000000"/>
              </w:rPr>
              <w:t xml:space="preserve">  </w:t>
            </w:r>
          </w:p>
        </w:tc>
      </w:tr>
      <w:tr w:rsidR="006169A3" w:rsidRPr="00300BE9" w14:paraId="5467885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44910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1725-1 </w:t>
            </w:r>
          </w:p>
        </w:tc>
        <w:tc>
          <w:tcPr>
            <w:tcW w:w="4455" w:type="dxa"/>
            <w:tcBorders>
              <w:top w:val="nil"/>
              <w:left w:val="nil"/>
              <w:bottom w:val="single" w:sz="4" w:space="0" w:color="auto"/>
              <w:right w:val="single" w:sz="4" w:space="0" w:color="auto"/>
            </w:tcBorders>
            <w:noWrap/>
            <w:vAlign w:val="bottom"/>
            <w:hideMark/>
          </w:tcPr>
          <w:p w14:paraId="587D27A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Cocopah  </w:t>
            </w:r>
          </w:p>
        </w:tc>
      </w:tr>
      <w:tr w:rsidR="006169A3" w:rsidRPr="00300BE9" w14:paraId="07F5F6F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E6347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1726-9 </w:t>
            </w:r>
          </w:p>
        </w:tc>
        <w:tc>
          <w:tcPr>
            <w:tcW w:w="4455" w:type="dxa"/>
            <w:tcBorders>
              <w:top w:val="nil"/>
              <w:left w:val="nil"/>
              <w:bottom w:val="single" w:sz="4" w:space="0" w:color="auto"/>
              <w:right w:val="single" w:sz="4" w:space="0" w:color="auto"/>
            </w:tcBorders>
            <w:noWrap/>
            <w:vAlign w:val="bottom"/>
            <w:hideMark/>
          </w:tcPr>
          <w:p w14:paraId="7476ADC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Havasupai  </w:t>
            </w:r>
          </w:p>
        </w:tc>
      </w:tr>
      <w:tr w:rsidR="006169A3" w:rsidRPr="00300BE9" w14:paraId="0F5E1D0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0F96B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1727-7 </w:t>
            </w:r>
          </w:p>
        </w:tc>
        <w:tc>
          <w:tcPr>
            <w:tcW w:w="4455" w:type="dxa"/>
            <w:tcBorders>
              <w:top w:val="nil"/>
              <w:left w:val="nil"/>
              <w:bottom w:val="single" w:sz="4" w:space="0" w:color="auto"/>
              <w:right w:val="single" w:sz="4" w:space="0" w:color="auto"/>
            </w:tcBorders>
            <w:noWrap/>
            <w:vAlign w:val="bottom"/>
            <w:hideMark/>
          </w:tcPr>
          <w:p w14:paraId="2B163E3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Hualapai  </w:t>
            </w:r>
          </w:p>
        </w:tc>
      </w:tr>
      <w:tr w:rsidR="006169A3" w:rsidRPr="00300BE9" w14:paraId="5100556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8D4E5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1728-5 </w:t>
            </w:r>
          </w:p>
        </w:tc>
        <w:tc>
          <w:tcPr>
            <w:tcW w:w="4455" w:type="dxa"/>
            <w:tcBorders>
              <w:top w:val="nil"/>
              <w:left w:val="nil"/>
              <w:bottom w:val="single" w:sz="4" w:space="0" w:color="auto"/>
              <w:right w:val="single" w:sz="4" w:space="0" w:color="auto"/>
            </w:tcBorders>
            <w:noWrap/>
            <w:vAlign w:val="bottom"/>
            <w:hideMark/>
          </w:tcPr>
          <w:p w14:paraId="5004536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Maricopa  </w:t>
            </w:r>
          </w:p>
        </w:tc>
      </w:tr>
      <w:tr w:rsidR="006169A3" w:rsidRPr="00300BE9" w14:paraId="4490D44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DA53F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1729-3 </w:t>
            </w:r>
          </w:p>
        </w:tc>
        <w:tc>
          <w:tcPr>
            <w:tcW w:w="4455" w:type="dxa"/>
            <w:tcBorders>
              <w:top w:val="nil"/>
              <w:left w:val="nil"/>
              <w:bottom w:val="single" w:sz="4" w:space="0" w:color="auto"/>
              <w:right w:val="single" w:sz="4" w:space="0" w:color="auto"/>
            </w:tcBorders>
            <w:noWrap/>
            <w:vAlign w:val="bottom"/>
            <w:hideMark/>
          </w:tcPr>
          <w:p w14:paraId="16D355D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Mohave  </w:t>
            </w:r>
          </w:p>
        </w:tc>
      </w:tr>
      <w:tr w:rsidR="006169A3" w:rsidRPr="00300BE9" w14:paraId="3B58E76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2D547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1730-1 </w:t>
            </w:r>
          </w:p>
        </w:tc>
        <w:tc>
          <w:tcPr>
            <w:tcW w:w="4455" w:type="dxa"/>
            <w:tcBorders>
              <w:top w:val="nil"/>
              <w:left w:val="nil"/>
              <w:bottom w:val="single" w:sz="4" w:space="0" w:color="auto"/>
              <w:right w:val="single" w:sz="4" w:space="0" w:color="auto"/>
            </w:tcBorders>
            <w:noWrap/>
            <w:vAlign w:val="bottom"/>
            <w:hideMark/>
          </w:tcPr>
          <w:p w14:paraId="7D0EC99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Quechan  </w:t>
            </w:r>
          </w:p>
        </w:tc>
      </w:tr>
      <w:tr w:rsidR="006169A3" w:rsidRPr="00300BE9" w14:paraId="4D635F2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B2055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1731-9 </w:t>
            </w:r>
          </w:p>
        </w:tc>
        <w:tc>
          <w:tcPr>
            <w:tcW w:w="4455" w:type="dxa"/>
            <w:tcBorders>
              <w:top w:val="nil"/>
              <w:left w:val="nil"/>
              <w:bottom w:val="single" w:sz="4" w:space="0" w:color="auto"/>
              <w:right w:val="single" w:sz="4" w:space="0" w:color="auto"/>
            </w:tcBorders>
            <w:noWrap/>
            <w:vAlign w:val="bottom"/>
            <w:hideMark/>
          </w:tcPr>
          <w:p w14:paraId="34842A9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Yavapai  </w:t>
            </w:r>
          </w:p>
        </w:tc>
      </w:tr>
      <w:tr w:rsidR="006169A3" w:rsidRPr="00300BE9" w14:paraId="498332C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45B1F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1732-7 </w:t>
            </w:r>
          </w:p>
        </w:tc>
        <w:tc>
          <w:tcPr>
            <w:tcW w:w="4455" w:type="dxa"/>
            <w:tcBorders>
              <w:top w:val="nil"/>
              <w:left w:val="nil"/>
              <w:bottom w:val="single" w:sz="4" w:space="0" w:color="auto"/>
              <w:right w:val="single" w:sz="4" w:space="0" w:color="auto"/>
            </w:tcBorders>
            <w:noWrap/>
            <w:vAlign w:val="bottom"/>
            <w:hideMark/>
          </w:tcPr>
          <w:p w14:paraId="24C8E19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Yurok  </w:t>
            </w:r>
          </w:p>
        </w:tc>
      </w:tr>
      <w:tr w:rsidR="006169A3" w:rsidRPr="00300BE9" w14:paraId="2F49B4B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3EC1D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1733-5 </w:t>
            </w:r>
          </w:p>
        </w:tc>
        <w:tc>
          <w:tcPr>
            <w:tcW w:w="4455" w:type="dxa"/>
            <w:tcBorders>
              <w:top w:val="nil"/>
              <w:left w:val="nil"/>
              <w:bottom w:val="single" w:sz="4" w:space="0" w:color="auto"/>
              <w:right w:val="single" w:sz="4" w:space="0" w:color="auto"/>
            </w:tcBorders>
            <w:noWrap/>
            <w:vAlign w:val="bottom"/>
            <w:hideMark/>
          </w:tcPr>
          <w:p w14:paraId="07A064D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Coast Yurok  </w:t>
            </w:r>
          </w:p>
        </w:tc>
      </w:tr>
      <w:tr w:rsidR="006169A3" w:rsidRPr="00300BE9" w14:paraId="03048E7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A5DEA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1735-0 </w:t>
            </w:r>
          </w:p>
        </w:tc>
        <w:tc>
          <w:tcPr>
            <w:tcW w:w="4455" w:type="dxa"/>
            <w:tcBorders>
              <w:top w:val="nil"/>
              <w:left w:val="nil"/>
              <w:bottom w:val="single" w:sz="4" w:space="0" w:color="auto"/>
              <w:right w:val="single" w:sz="4" w:space="0" w:color="auto"/>
            </w:tcBorders>
            <w:noWrap/>
            <w:vAlign w:val="bottom"/>
            <w:hideMark/>
          </w:tcPr>
          <w:p w14:paraId="2B5BFCF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Alaska Native  </w:t>
            </w:r>
          </w:p>
        </w:tc>
      </w:tr>
      <w:tr w:rsidR="006169A3" w:rsidRPr="00300BE9" w14:paraId="09BD963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D9181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1737-6 </w:t>
            </w:r>
          </w:p>
        </w:tc>
        <w:tc>
          <w:tcPr>
            <w:tcW w:w="4455" w:type="dxa"/>
            <w:tcBorders>
              <w:top w:val="nil"/>
              <w:left w:val="nil"/>
              <w:bottom w:val="single" w:sz="4" w:space="0" w:color="auto"/>
              <w:right w:val="single" w:sz="4" w:space="0" w:color="auto"/>
            </w:tcBorders>
            <w:noWrap/>
            <w:vAlign w:val="bottom"/>
            <w:hideMark/>
          </w:tcPr>
          <w:p w14:paraId="037DBCB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Alaska Indian  </w:t>
            </w:r>
          </w:p>
        </w:tc>
      </w:tr>
      <w:tr w:rsidR="006169A3" w:rsidRPr="00300BE9" w14:paraId="3E4771B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389EB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1739-2 </w:t>
            </w:r>
          </w:p>
        </w:tc>
        <w:tc>
          <w:tcPr>
            <w:tcW w:w="4455" w:type="dxa"/>
            <w:tcBorders>
              <w:top w:val="nil"/>
              <w:left w:val="nil"/>
              <w:bottom w:val="single" w:sz="4" w:space="0" w:color="auto"/>
              <w:right w:val="single" w:sz="4" w:space="0" w:color="auto"/>
            </w:tcBorders>
            <w:noWrap/>
            <w:vAlign w:val="bottom"/>
            <w:hideMark/>
          </w:tcPr>
          <w:p w14:paraId="1C2E7B9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Alaskan Athabascan  </w:t>
            </w:r>
          </w:p>
        </w:tc>
      </w:tr>
      <w:tr w:rsidR="006169A3" w:rsidRPr="00300BE9" w14:paraId="0309FA4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E380D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1740-0 </w:t>
            </w:r>
          </w:p>
        </w:tc>
        <w:tc>
          <w:tcPr>
            <w:tcW w:w="4455" w:type="dxa"/>
            <w:tcBorders>
              <w:top w:val="nil"/>
              <w:left w:val="nil"/>
              <w:bottom w:val="single" w:sz="4" w:space="0" w:color="auto"/>
              <w:right w:val="single" w:sz="4" w:space="0" w:color="auto"/>
            </w:tcBorders>
            <w:noWrap/>
            <w:vAlign w:val="bottom"/>
            <w:hideMark/>
          </w:tcPr>
          <w:p w14:paraId="13D23A0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Ahtna  </w:t>
            </w:r>
          </w:p>
        </w:tc>
      </w:tr>
      <w:tr w:rsidR="006169A3" w:rsidRPr="00300BE9" w14:paraId="103B167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D39C2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1741-8 </w:t>
            </w:r>
          </w:p>
        </w:tc>
        <w:tc>
          <w:tcPr>
            <w:tcW w:w="4455" w:type="dxa"/>
            <w:tcBorders>
              <w:top w:val="nil"/>
              <w:left w:val="nil"/>
              <w:bottom w:val="single" w:sz="4" w:space="0" w:color="auto"/>
              <w:right w:val="single" w:sz="4" w:space="0" w:color="auto"/>
            </w:tcBorders>
            <w:noWrap/>
            <w:vAlign w:val="bottom"/>
            <w:hideMark/>
          </w:tcPr>
          <w:p w14:paraId="4119A77C"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Alatna</w:t>
            </w:r>
            <w:proofErr w:type="spellEnd"/>
            <w:r w:rsidRPr="00300BE9">
              <w:rPr>
                <w:rFonts w:eastAsia="Times New Roman" w:cstheme="minorHAnsi"/>
                <w:color w:val="000000"/>
              </w:rPr>
              <w:t xml:space="preserve">  </w:t>
            </w:r>
          </w:p>
        </w:tc>
      </w:tr>
      <w:tr w:rsidR="006169A3" w:rsidRPr="00300BE9" w14:paraId="35F0ABB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D8B11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1742-6 </w:t>
            </w:r>
          </w:p>
        </w:tc>
        <w:tc>
          <w:tcPr>
            <w:tcW w:w="4455" w:type="dxa"/>
            <w:tcBorders>
              <w:top w:val="nil"/>
              <w:left w:val="nil"/>
              <w:bottom w:val="single" w:sz="4" w:space="0" w:color="auto"/>
              <w:right w:val="single" w:sz="4" w:space="0" w:color="auto"/>
            </w:tcBorders>
            <w:noWrap/>
            <w:vAlign w:val="bottom"/>
            <w:hideMark/>
          </w:tcPr>
          <w:p w14:paraId="250E702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Alexander  </w:t>
            </w:r>
          </w:p>
        </w:tc>
      </w:tr>
      <w:tr w:rsidR="006169A3" w:rsidRPr="00300BE9" w14:paraId="7FD5784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F8130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1743-4 </w:t>
            </w:r>
          </w:p>
        </w:tc>
        <w:tc>
          <w:tcPr>
            <w:tcW w:w="4455" w:type="dxa"/>
            <w:tcBorders>
              <w:top w:val="nil"/>
              <w:left w:val="nil"/>
              <w:bottom w:val="single" w:sz="4" w:space="0" w:color="auto"/>
              <w:right w:val="single" w:sz="4" w:space="0" w:color="auto"/>
            </w:tcBorders>
            <w:noWrap/>
            <w:vAlign w:val="bottom"/>
            <w:hideMark/>
          </w:tcPr>
          <w:p w14:paraId="03FF9A77"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Allakaket</w:t>
            </w:r>
            <w:proofErr w:type="spellEnd"/>
            <w:r w:rsidRPr="00300BE9">
              <w:rPr>
                <w:rFonts w:eastAsia="Times New Roman" w:cstheme="minorHAnsi"/>
                <w:color w:val="000000"/>
              </w:rPr>
              <w:t xml:space="preserve">  </w:t>
            </w:r>
          </w:p>
        </w:tc>
      </w:tr>
      <w:tr w:rsidR="006169A3" w:rsidRPr="00300BE9" w14:paraId="52E0C26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75479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1744-2 </w:t>
            </w:r>
          </w:p>
        </w:tc>
        <w:tc>
          <w:tcPr>
            <w:tcW w:w="4455" w:type="dxa"/>
            <w:tcBorders>
              <w:top w:val="nil"/>
              <w:left w:val="nil"/>
              <w:bottom w:val="single" w:sz="4" w:space="0" w:color="auto"/>
              <w:right w:val="single" w:sz="4" w:space="0" w:color="auto"/>
            </w:tcBorders>
            <w:noWrap/>
            <w:vAlign w:val="bottom"/>
            <w:hideMark/>
          </w:tcPr>
          <w:p w14:paraId="1D4749A3"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Alanvik</w:t>
            </w:r>
            <w:proofErr w:type="spellEnd"/>
            <w:r w:rsidRPr="00300BE9">
              <w:rPr>
                <w:rFonts w:eastAsia="Times New Roman" w:cstheme="minorHAnsi"/>
                <w:color w:val="000000"/>
              </w:rPr>
              <w:t xml:space="preserve">  </w:t>
            </w:r>
          </w:p>
        </w:tc>
      </w:tr>
      <w:tr w:rsidR="006169A3" w:rsidRPr="00300BE9" w14:paraId="4211BDB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8E377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1745-9 </w:t>
            </w:r>
          </w:p>
        </w:tc>
        <w:tc>
          <w:tcPr>
            <w:tcW w:w="4455" w:type="dxa"/>
            <w:tcBorders>
              <w:top w:val="nil"/>
              <w:left w:val="nil"/>
              <w:bottom w:val="single" w:sz="4" w:space="0" w:color="auto"/>
              <w:right w:val="single" w:sz="4" w:space="0" w:color="auto"/>
            </w:tcBorders>
            <w:noWrap/>
            <w:vAlign w:val="bottom"/>
            <w:hideMark/>
          </w:tcPr>
          <w:p w14:paraId="51F1BDF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Anvik  </w:t>
            </w:r>
          </w:p>
        </w:tc>
      </w:tr>
      <w:tr w:rsidR="006169A3" w:rsidRPr="00300BE9" w14:paraId="0F6381B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A8018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1746-7 </w:t>
            </w:r>
          </w:p>
        </w:tc>
        <w:tc>
          <w:tcPr>
            <w:tcW w:w="4455" w:type="dxa"/>
            <w:tcBorders>
              <w:top w:val="nil"/>
              <w:left w:val="nil"/>
              <w:bottom w:val="single" w:sz="4" w:space="0" w:color="auto"/>
              <w:right w:val="single" w:sz="4" w:space="0" w:color="auto"/>
            </w:tcBorders>
            <w:noWrap/>
            <w:vAlign w:val="bottom"/>
            <w:hideMark/>
          </w:tcPr>
          <w:p w14:paraId="714F6F0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Arctic  </w:t>
            </w:r>
          </w:p>
        </w:tc>
      </w:tr>
      <w:tr w:rsidR="006169A3" w:rsidRPr="00300BE9" w14:paraId="7A623E5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73197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1747-5 </w:t>
            </w:r>
          </w:p>
        </w:tc>
        <w:tc>
          <w:tcPr>
            <w:tcW w:w="4455" w:type="dxa"/>
            <w:tcBorders>
              <w:top w:val="nil"/>
              <w:left w:val="nil"/>
              <w:bottom w:val="single" w:sz="4" w:space="0" w:color="auto"/>
              <w:right w:val="single" w:sz="4" w:space="0" w:color="auto"/>
            </w:tcBorders>
            <w:noWrap/>
            <w:vAlign w:val="bottom"/>
            <w:hideMark/>
          </w:tcPr>
          <w:p w14:paraId="15A51D5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Beaver  </w:t>
            </w:r>
          </w:p>
        </w:tc>
      </w:tr>
      <w:tr w:rsidR="006169A3" w:rsidRPr="00300BE9" w14:paraId="2EE3F80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FE2C8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1748-3 </w:t>
            </w:r>
          </w:p>
        </w:tc>
        <w:tc>
          <w:tcPr>
            <w:tcW w:w="4455" w:type="dxa"/>
            <w:tcBorders>
              <w:top w:val="nil"/>
              <w:left w:val="nil"/>
              <w:bottom w:val="single" w:sz="4" w:space="0" w:color="auto"/>
              <w:right w:val="single" w:sz="4" w:space="0" w:color="auto"/>
            </w:tcBorders>
            <w:noWrap/>
            <w:vAlign w:val="bottom"/>
            <w:hideMark/>
          </w:tcPr>
          <w:p w14:paraId="22FF156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Birch Creek  </w:t>
            </w:r>
          </w:p>
        </w:tc>
      </w:tr>
      <w:tr w:rsidR="006169A3" w:rsidRPr="00300BE9" w14:paraId="1D4E7F5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AE79C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1749-1 </w:t>
            </w:r>
          </w:p>
        </w:tc>
        <w:tc>
          <w:tcPr>
            <w:tcW w:w="4455" w:type="dxa"/>
            <w:tcBorders>
              <w:top w:val="nil"/>
              <w:left w:val="nil"/>
              <w:bottom w:val="single" w:sz="4" w:space="0" w:color="auto"/>
              <w:right w:val="single" w:sz="4" w:space="0" w:color="auto"/>
            </w:tcBorders>
            <w:noWrap/>
            <w:vAlign w:val="bottom"/>
            <w:hideMark/>
          </w:tcPr>
          <w:p w14:paraId="1281EC2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Cantwell  </w:t>
            </w:r>
          </w:p>
        </w:tc>
      </w:tr>
      <w:tr w:rsidR="006169A3" w:rsidRPr="00300BE9" w14:paraId="29BED55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783C9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1750-9 </w:t>
            </w:r>
          </w:p>
        </w:tc>
        <w:tc>
          <w:tcPr>
            <w:tcW w:w="4455" w:type="dxa"/>
            <w:tcBorders>
              <w:top w:val="nil"/>
              <w:left w:val="nil"/>
              <w:bottom w:val="single" w:sz="4" w:space="0" w:color="auto"/>
              <w:right w:val="single" w:sz="4" w:space="0" w:color="auto"/>
            </w:tcBorders>
            <w:noWrap/>
            <w:vAlign w:val="bottom"/>
            <w:hideMark/>
          </w:tcPr>
          <w:p w14:paraId="0ABA5796"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Chalkyitsik</w:t>
            </w:r>
            <w:proofErr w:type="spellEnd"/>
            <w:r w:rsidRPr="00300BE9">
              <w:rPr>
                <w:rFonts w:eastAsia="Times New Roman" w:cstheme="minorHAnsi"/>
                <w:color w:val="000000"/>
              </w:rPr>
              <w:t xml:space="preserve">  </w:t>
            </w:r>
          </w:p>
        </w:tc>
      </w:tr>
      <w:tr w:rsidR="006169A3" w:rsidRPr="00300BE9" w14:paraId="188099E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0AEE6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1751-7 </w:t>
            </w:r>
          </w:p>
        </w:tc>
        <w:tc>
          <w:tcPr>
            <w:tcW w:w="4455" w:type="dxa"/>
            <w:tcBorders>
              <w:top w:val="nil"/>
              <w:left w:val="nil"/>
              <w:bottom w:val="single" w:sz="4" w:space="0" w:color="auto"/>
              <w:right w:val="single" w:sz="4" w:space="0" w:color="auto"/>
            </w:tcBorders>
            <w:noWrap/>
            <w:vAlign w:val="bottom"/>
            <w:hideMark/>
          </w:tcPr>
          <w:p w14:paraId="5369AF8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Chickaloon  </w:t>
            </w:r>
          </w:p>
        </w:tc>
      </w:tr>
      <w:tr w:rsidR="006169A3" w:rsidRPr="00300BE9" w14:paraId="1FF601F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9CF90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1752-5 </w:t>
            </w:r>
          </w:p>
        </w:tc>
        <w:tc>
          <w:tcPr>
            <w:tcW w:w="4455" w:type="dxa"/>
            <w:tcBorders>
              <w:top w:val="nil"/>
              <w:left w:val="nil"/>
              <w:bottom w:val="single" w:sz="4" w:space="0" w:color="auto"/>
              <w:right w:val="single" w:sz="4" w:space="0" w:color="auto"/>
            </w:tcBorders>
            <w:noWrap/>
            <w:vAlign w:val="bottom"/>
            <w:hideMark/>
          </w:tcPr>
          <w:p w14:paraId="590B4229"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Chistochina</w:t>
            </w:r>
            <w:proofErr w:type="spellEnd"/>
            <w:r w:rsidRPr="00300BE9">
              <w:rPr>
                <w:rFonts w:eastAsia="Times New Roman" w:cstheme="minorHAnsi"/>
                <w:color w:val="000000"/>
              </w:rPr>
              <w:t xml:space="preserve">  </w:t>
            </w:r>
          </w:p>
        </w:tc>
      </w:tr>
      <w:tr w:rsidR="006169A3" w:rsidRPr="00300BE9" w14:paraId="08EC803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B5A61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1753-3 </w:t>
            </w:r>
          </w:p>
        </w:tc>
        <w:tc>
          <w:tcPr>
            <w:tcW w:w="4455" w:type="dxa"/>
            <w:tcBorders>
              <w:top w:val="nil"/>
              <w:left w:val="nil"/>
              <w:bottom w:val="single" w:sz="4" w:space="0" w:color="auto"/>
              <w:right w:val="single" w:sz="4" w:space="0" w:color="auto"/>
            </w:tcBorders>
            <w:noWrap/>
            <w:vAlign w:val="bottom"/>
            <w:hideMark/>
          </w:tcPr>
          <w:p w14:paraId="42B085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Chitina  </w:t>
            </w:r>
          </w:p>
        </w:tc>
      </w:tr>
      <w:tr w:rsidR="006169A3" w:rsidRPr="00300BE9" w14:paraId="519565A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FF7E9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1754-1 </w:t>
            </w:r>
          </w:p>
        </w:tc>
        <w:tc>
          <w:tcPr>
            <w:tcW w:w="4455" w:type="dxa"/>
            <w:tcBorders>
              <w:top w:val="nil"/>
              <w:left w:val="nil"/>
              <w:bottom w:val="single" w:sz="4" w:space="0" w:color="auto"/>
              <w:right w:val="single" w:sz="4" w:space="0" w:color="auto"/>
            </w:tcBorders>
            <w:noWrap/>
            <w:vAlign w:val="bottom"/>
            <w:hideMark/>
          </w:tcPr>
          <w:p w14:paraId="2BA7708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Circle  </w:t>
            </w:r>
          </w:p>
        </w:tc>
      </w:tr>
      <w:tr w:rsidR="006169A3" w:rsidRPr="00300BE9" w14:paraId="2BE3F73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6A8E3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1755-8 </w:t>
            </w:r>
          </w:p>
        </w:tc>
        <w:tc>
          <w:tcPr>
            <w:tcW w:w="4455" w:type="dxa"/>
            <w:tcBorders>
              <w:top w:val="nil"/>
              <w:left w:val="nil"/>
              <w:bottom w:val="single" w:sz="4" w:space="0" w:color="auto"/>
              <w:right w:val="single" w:sz="4" w:space="0" w:color="auto"/>
            </w:tcBorders>
            <w:noWrap/>
            <w:vAlign w:val="bottom"/>
            <w:hideMark/>
          </w:tcPr>
          <w:p w14:paraId="71DFA5A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Cook Inlet  </w:t>
            </w:r>
          </w:p>
        </w:tc>
      </w:tr>
      <w:tr w:rsidR="006169A3" w:rsidRPr="00300BE9" w14:paraId="1A4167E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903F0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1756-6 </w:t>
            </w:r>
          </w:p>
        </w:tc>
        <w:tc>
          <w:tcPr>
            <w:tcW w:w="4455" w:type="dxa"/>
            <w:tcBorders>
              <w:top w:val="nil"/>
              <w:left w:val="nil"/>
              <w:bottom w:val="single" w:sz="4" w:space="0" w:color="auto"/>
              <w:right w:val="single" w:sz="4" w:space="0" w:color="auto"/>
            </w:tcBorders>
            <w:noWrap/>
            <w:vAlign w:val="bottom"/>
            <w:hideMark/>
          </w:tcPr>
          <w:p w14:paraId="2FCE593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Copper Center  </w:t>
            </w:r>
          </w:p>
        </w:tc>
      </w:tr>
      <w:tr w:rsidR="006169A3" w:rsidRPr="00300BE9" w14:paraId="25E1BE5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3ACE7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1757-4 </w:t>
            </w:r>
          </w:p>
        </w:tc>
        <w:tc>
          <w:tcPr>
            <w:tcW w:w="4455" w:type="dxa"/>
            <w:tcBorders>
              <w:top w:val="nil"/>
              <w:left w:val="nil"/>
              <w:bottom w:val="single" w:sz="4" w:space="0" w:color="auto"/>
              <w:right w:val="single" w:sz="4" w:space="0" w:color="auto"/>
            </w:tcBorders>
            <w:noWrap/>
            <w:vAlign w:val="bottom"/>
            <w:hideMark/>
          </w:tcPr>
          <w:p w14:paraId="1D10BAF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Copper River  </w:t>
            </w:r>
          </w:p>
        </w:tc>
      </w:tr>
      <w:tr w:rsidR="006169A3" w:rsidRPr="00300BE9" w14:paraId="0A61BE9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4F1DC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1758-2 </w:t>
            </w:r>
          </w:p>
        </w:tc>
        <w:tc>
          <w:tcPr>
            <w:tcW w:w="4455" w:type="dxa"/>
            <w:tcBorders>
              <w:top w:val="nil"/>
              <w:left w:val="nil"/>
              <w:bottom w:val="single" w:sz="4" w:space="0" w:color="auto"/>
              <w:right w:val="single" w:sz="4" w:space="0" w:color="auto"/>
            </w:tcBorders>
            <w:noWrap/>
            <w:vAlign w:val="bottom"/>
            <w:hideMark/>
          </w:tcPr>
          <w:p w14:paraId="5636AB9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Dot Lake  </w:t>
            </w:r>
          </w:p>
        </w:tc>
      </w:tr>
      <w:tr w:rsidR="006169A3" w:rsidRPr="00300BE9" w14:paraId="26886FD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D853B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1759-0 </w:t>
            </w:r>
          </w:p>
        </w:tc>
        <w:tc>
          <w:tcPr>
            <w:tcW w:w="4455" w:type="dxa"/>
            <w:tcBorders>
              <w:top w:val="nil"/>
              <w:left w:val="nil"/>
              <w:bottom w:val="single" w:sz="4" w:space="0" w:color="auto"/>
              <w:right w:val="single" w:sz="4" w:space="0" w:color="auto"/>
            </w:tcBorders>
            <w:noWrap/>
            <w:vAlign w:val="bottom"/>
            <w:hideMark/>
          </w:tcPr>
          <w:p w14:paraId="201025D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Doyon  </w:t>
            </w:r>
          </w:p>
        </w:tc>
      </w:tr>
      <w:tr w:rsidR="006169A3" w:rsidRPr="00300BE9" w14:paraId="3996F69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37509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1760-8 </w:t>
            </w:r>
          </w:p>
        </w:tc>
        <w:tc>
          <w:tcPr>
            <w:tcW w:w="4455" w:type="dxa"/>
            <w:tcBorders>
              <w:top w:val="nil"/>
              <w:left w:val="nil"/>
              <w:bottom w:val="single" w:sz="4" w:space="0" w:color="auto"/>
              <w:right w:val="single" w:sz="4" w:space="0" w:color="auto"/>
            </w:tcBorders>
            <w:noWrap/>
            <w:vAlign w:val="bottom"/>
            <w:hideMark/>
          </w:tcPr>
          <w:p w14:paraId="741A8CC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Eagle  </w:t>
            </w:r>
          </w:p>
        </w:tc>
      </w:tr>
      <w:tr w:rsidR="006169A3" w:rsidRPr="00300BE9" w14:paraId="0DE1746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800D3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1761-6 </w:t>
            </w:r>
          </w:p>
        </w:tc>
        <w:tc>
          <w:tcPr>
            <w:tcW w:w="4455" w:type="dxa"/>
            <w:tcBorders>
              <w:top w:val="nil"/>
              <w:left w:val="nil"/>
              <w:bottom w:val="single" w:sz="4" w:space="0" w:color="auto"/>
              <w:right w:val="single" w:sz="4" w:space="0" w:color="auto"/>
            </w:tcBorders>
            <w:noWrap/>
            <w:vAlign w:val="bottom"/>
            <w:hideMark/>
          </w:tcPr>
          <w:p w14:paraId="1E8921C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Eklutna  </w:t>
            </w:r>
          </w:p>
        </w:tc>
      </w:tr>
      <w:tr w:rsidR="006169A3" w:rsidRPr="00300BE9" w14:paraId="54E18A8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3AAA1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1762-4 </w:t>
            </w:r>
          </w:p>
        </w:tc>
        <w:tc>
          <w:tcPr>
            <w:tcW w:w="4455" w:type="dxa"/>
            <w:tcBorders>
              <w:top w:val="nil"/>
              <w:left w:val="nil"/>
              <w:bottom w:val="single" w:sz="4" w:space="0" w:color="auto"/>
              <w:right w:val="single" w:sz="4" w:space="0" w:color="auto"/>
            </w:tcBorders>
            <w:noWrap/>
            <w:vAlign w:val="bottom"/>
            <w:hideMark/>
          </w:tcPr>
          <w:p w14:paraId="6E9B3F8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Evansville  </w:t>
            </w:r>
          </w:p>
        </w:tc>
      </w:tr>
      <w:tr w:rsidR="006169A3" w:rsidRPr="00300BE9" w14:paraId="5DE1BFF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8BCDA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1763-2 </w:t>
            </w:r>
          </w:p>
        </w:tc>
        <w:tc>
          <w:tcPr>
            <w:tcW w:w="4455" w:type="dxa"/>
            <w:tcBorders>
              <w:top w:val="nil"/>
              <w:left w:val="nil"/>
              <w:bottom w:val="single" w:sz="4" w:space="0" w:color="auto"/>
              <w:right w:val="single" w:sz="4" w:space="0" w:color="auto"/>
            </w:tcBorders>
            <w:noWrap/>
            <w:vAlign w:val="bottom"/>
            <w:hideMark/>
          </w:tcPr>
          <w:p w14:paraId="6D5E835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Fort Yukon  </w:t>
            </w:r>
          </w:p>
        </w:tc>
      </w:tr>
      <w:tr w:rsidR="006169A3" w:rsidRPr="00300BE9" w14:paraId="7A1CD5E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8EC12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1764-0 </w:t>
            </w:r>
          </w:p>
        </w:tc>
        <w:tc>
          <w:tcPr>
            <w:tcW w:w="4455" w:type="dxa"/>
            <w:tcBorders>
              <w:top w:val="nil"/>
              <w:left w:val="nil"/>
              <w:bottom w:val="single" w:sz="4" w:space="0" w:color="auto"/>
              <w:right w:val="single" w:sz="4" w:space="0" w:color="auto"/>
            </w:tcBorders>
            <w:noWrap/>
            <w:vAlign w:val="bottom"/>
            <w:hideMark/>
          </w:tcPr>
          <w:p w14:paraId="579494C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Gakona  </w:t>
            </w:r>
          </w:p>
        </w:tc>
      </w:tr>
      <w:tr w:rsidR="006169A3" w:rsidRPr="00300BE9" w14:paraId="732D6F9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462A6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1765-7 </w:t>
            </w:r>
          </w:p>
        </w:tc>
        <w:tc>
          <w:tcPr>
            <w:tcW w:w="4455" w:type="dxa"/>
            <w:tcBorders>
              <w:top w:val="nil"/>
              <w:left w:val="nil"/>
              <w:bottom w:val="single" w:sz="4" w:space="0" w:color="auto"/>
              <w:right w:val="single" w:sz="4" w:space="0" w:color="auto"/>
            </w:tcBorders>
            <w:noWrap/>
            <w:vAlign w:val="bottom"/>
            <w:hideMark/>
          </w:tcPr>
          <w:p w14:paraId="01D5691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Galena  </w:t>
            </w:r>
          </w:p>
        </w:tc>
      </w:tr>
      <w:tr w:rsidR="006169A3" w:rsidRPr="00300BE9" w14:paraId="78E5659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1FFF8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1766-5 </w:t>
            </w:r>
          </w:p>
        </w:tc>
        <w:tc>
          <w:tcPr>
            <w:tcW w:w="4455" w:type="dxa"/>
            <w:tcBorders>
              <w:top w:val="nil"/>
              <w:left w:val="nil"/>
              <w:bottom w:val="single" w:sz="4" w:space="0" w:color="auto"/>
              <w:right w:val="single" w:sz="4" w:space="0" w:color="auto"/>
            </w:tcBorders>
            <w:noWrap/>
            <w:vAlign w:val="bottom"/>
            <w:hideMark/>
          </w:tcPr>
          <w:p w14:paraId="339BBE6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Grayling  </w:t>
            </w:r>
          </w:p>
        </w:tc>
      </w:tr>
      <w:tr w:rsidR="006169A3" w:rsidRPr="00300BE9" w14:paraId="5867190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78283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1767-3 </w:t>
            </w:r>
          </w:p>
        </w:tc>
        <w:tc>
          <w:tcPr>
            <w:tcW w:w="4455" w:type="dxa"/>
            <w:tcBorders>
              <w:top w:val="nil"/>
              <w:left w:val="nil"/>
              <w:bottom w:val="single" w:sz="4" w:space="0" w:color="auto"/>
              <w:right w:val="single" w:sz="4" w:space="0" w:color="auto"/>
            </w:tcBorders>
            <w:noWrap/>
            <w:vAlign w:val="bottom"/>
            <w:hideMark/>
          </w:tcPr>
          <w:p w14:paraId="03AB299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Gulkana  </w:t>
            </w:r>
          </w:p>
        </w:tc>
      </w:tr>
      <w:tr w:rsidR="006169A3" w:rsidRPr="00300BE9" w14:paraId="648FBAD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385B4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1768-1 </w:t>
            </w:r>
          </w:p>
        </w:tc>
        <w:tc>
          <w:tcPr>
            <w:tcW w:w="4455" w:type="dxa"/>
            <w:tcBorders>
              <w:top w:val="nil"/>
              <w:left w:val="nil"/>
              <w:bottom w:val="single" w:sz="4" w:space="0" w:color="auto"/>
              <w:right w:val="single" w:sz="4" w:space="0" w:color="auto"/>
            </w:tcBorders>
            <w:noWrap/>
            <w:vAlign w:val="bottom"/>
            <w:hideMark/>
          </w:tcPr>
          <w:p w14:paraId="3B130AB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Healy Lake  </w:t>
            </w:r>
          </w:p>
        </w:tc>
      </w:tr>
      <w:tr w:rsidR="006169A3" w:rsidRPr="00300BE9" w14:paraId="79B62F0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00B80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1769-9 </w:t>
            </w:r>
          </w:p>
        </w:tc>
        <w:tc>
          <w:tcPr>
            <w:tcW w:w="4455" w:type="dxa"/>
            <w:tcBorders>
              <w:top w:val="nil"/>
              <w:left w:val="nil"/>
              <w:bottom w:val="single" w:sz="4" w:space="0" w:color="auto"/>
              <w:right w:val="single" w:sz="4" w:space="0" w:color="auto"/>
            </w:tcBorders>
            <w:noWrap/>
            <w:vAlign w:val="bottom"/>
            <w:hideMark/>
          </w:tcPr>
          <w:p w14:paraId="2BA1D00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Holy Cross  </w:t>
            </w:r>
          </w:p>
        </w:tc>
      </w:tr>
      <w:tr w:rsidR="006169A3" w:rsidRPr="00300BE9" w14:paraId="2A3B9A3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37DA6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1770-7 </w:t>
            </w:r>
          </w:p>
        </w:tc>
        <w:tc>
          <w:tcPr>
            <w:tcW w:w="4455" w:type="dxa"/>
            <w:tcBorders>
              <w:top w:val="nil"/>
              <w:left w:val="nil"/>
              <w:bottom w:val="single" w:sz="4" w:space="0" w:color="auto"/>
              <w:right w:val="single" w:sz="4" w:space="0" w:color="auto"/>
            </w:tcBorders>
            <w:noWrap/>
            <w:vAlign w:val="bottom"/>
            <w:hideMark/>
          </w:tcPr>
          <w:p w14:paraId="42C2120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Hughes  </w:t>
            </w:r>
          </w:p>
        </w:tc>
      </w:tr>
      <w:tr w:rsidR="006169A3" w:rsidRPr="00300BE9" w14:paraId="3FD5538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984F3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1771-5 </w:t>
            </w:r>
          </w:p>
        </w:tc>
        <w:tc>
          <w:tcPr>
            <w:tcW w:w="4455" w:type="dxa"/>
            <w:tcBorders>
              <w:top w:val="nil"/>
              <w:left w:val="nil"/>
              <w:bottom w:val="single" w:sz="4" w:space="0" w:color="auto"/>
              <w:right w:val="single" w:sz="4" w:space="0" w:color="auto"/>
            </w:tcBorders>
            <w:noWrap/>
            <w:vAlign w:val="bottom"/>
            <w:hideMark/>
          </w:tcPr>
          <w:p w14:paraId="2D235735"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Huslia</w:t>
            </w:r>
            <w:proofErr w:type="spellEnd"/>
            <w:r w:rsidRPr="00300BE9">
              <w:rPr>
                <w:rFonts w:eastAsia="Times New Roman" w:cstheme="minorHAnsi"/>
                <w:color w:val="000000"/>
              </w:rPr>
              <w:t xml:space="preserve">  </w:t>
            </w:r>
          </w:p>
        </w:tc>
      </w:tr>
      <w:tr w:rsidR="006169A3" w:rsidRPr="00300BE9" w14:paraId="60F547D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F1987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1772-3 </w:t>
            </w:r>
          </w:p>
        </w:tc>
        <w:tc>
          <w:tcPr>
            <w:tcW w:w="4455" w:type="dxa"/>
            <w:tcBorders>
              <w:top w:val="nil"/>
              <w:left w:val="nil"/>
              <w:bottom w:val="single" w:sz="4" w:space="0" w:color="auto"/>
              <w:right w:val="single" w:sz="4" w:space="0" w:color="auto"/>
            </w:tcBorders>
            <w:noWrap/>
            <w:vAlign w:val="bottom"/>
            <w:hideMark/>
          </w:tcPr>
          <w:p w14:paraId="5072D8D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Iliamna  </w:t>
            </w:r>
          </w:p>
        </w:tc>
      </w:tr>
      <w:tr w:rsidR="006169A3" w:rsidRPr="00300BE9" w14:paraId="3C47AA7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D28CA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1773-1 </w:t>
            </w:r>
          </w:p>
        </w:tc>
        <w:tc>
          <w:tcPr>
            <w:tcW w:w="4455" w:type="dxa"/>
            <w:tcBorders>
              <w:top w:val="nil"/>
              <w:left w:val="nil"/>
              <w:bottom w:val="single" w:sz="4" w:space="0" w:color="auto"/>
              <w:right w:val="single" w:sz="4" w:space="0" w:color="auto"/>
            </w:tcBorders>
            <w:noWrap/>
            <w:vAlign w:val="bottom"/>
            <w:hideMark/>
          </w:tcPr>
          <w:p w14:paraId="746AB250"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Kaltag</w:t>
            </w:r>
            <w:proofErr w:type="spellEnd"/>
            <w:r w:rsidRPr="00300BE9">
              <w:rPr>
                <w:rFonts w:eastAsia="Times New Roman" w:cstheme="minorHAnsi"/>
                <w:color w:val="000000"/>
              </w:rPr>
              <w:t xml:space="preserve">  </w:t>
            </w:r>
          </w:p>
        </w:tc>
      </w:tr>
      <w:tr w:rsidR="006169A3" w:rsidRPr="00300BE9" w14:paraId="75AAEC6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6447F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1774-9 </w:t>
            </w:r>
          </w:p>
        </w:tc>
        <w:tc>
          <w:tcPr>
            <w:tcW w:w="4455" w:type="dxa"/>
            <w:tcBorders>
              <w:top w:val="nil"/>
              <w:left w:val="nil"/>
              <w:bottom w:val="single" w:sz="4" w:space="0" w:color="auto"/>
              <w:right w:val="single" w:sz="4" w:space="0" w:color="auto"/>
            </w:tcBorders>
            <w:noWrap/>
            <w:vAlign w:val="bottom"/>
            <w:hideMark/>
          </w:tcPr>
          <w:p w14:paraId="36299E4E"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Kluti</w:t>
            </w:r>
            <w:proofErr w:type="spellEnd"/>
            <w:r w:rsidRPr="00300BE9">
              <w:rPr>
                <w:rFonts w:eastAsia="Times New Roman" w:cstheme="minorHAnsi"/>
                <w:color w:val="000000"/>
              </w:rPr>
              <w:t xml:space="preserve"> Kaah  </w:t>
            </w:r>
          </w:p>
        </w:tc>
      </w:tr>
      <w:tr w:rsidR="006169A3" w:rsidRPr="00300BE9" w14:paraId="1A566A5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3D067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1775-6 </w:t>
            </w:r>
          </w:p>
        </w:tc>
        <w:tc>
          <w:tcPr>
            <w:tcW w:w="4455" w:type="dxa"/>
            <w:tcBorders>
              <w:top w:val="nil"/>
              <w:left w:val="nil"/>
              <w:bottom w:val="single" w:sz="4" w:space="0" w:color="auto"/>
              <w:right w:val="single" w:sz="4" w:space="0" w:color="auto"/>
            </w:tcBorders>
            <w:noWrap/>
            <w:vAlign w:val="bottom"/>
            <w:hideMark/>
          </w:tcPr>
          <w:p w14:paraId="752EAAA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Knik  </w:t>
            </w:r>
          </w:p>
        </w:tc>
      </w:tr>
      <w:tr w:rsidR="006169A3" w:rsidRPr="00300BE9" w14:paraId="028958B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3A6E2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1776-4 </w:t>
            </w:r>
          </w:p>
        </w:tc>
        <w:tc>
          <w:tcPr>
            <w:tcW w:w="4455" w:type="dxa"/>
            <w:tcBorders>
              <w:top w:val="nil"/>
              <w:left w:val="nil"/>
              <w:bottom w:val="single" w:sz="4" w:space="0" w:color="auto"/>
              <w:right w:val="single" w:sz="4" w:space="0" w:color="auto"/>
            </w:tcBorders>
            <w:noWrap/>
            <w:vAlign w:val="bottom"/>
            <w:hideMark/>
          </w:tcPr>
          <w:p w14:paraId="5CA0091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Koyukuk  </w:t>
            </w:r>
          </w:p>
        </w:tc>
      </w:tr>
      <w:tr w:rsidR="006169A3" w:rsidRPr="00300BE9" w14:paraId="5E8D6AB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1CACB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1777-2 </w:t>
            </w:r>
          </w:p>
        </w:tc>
        <w:tc>
          <w:tcPr>
            <w:tcW w:w="4455" w:type="dxa"/>
            <w:tcBorders>
              <w:top w:val="nil"/>
              <w:left w:val="nil"/>
              <w:bottom w:val="single" w:sz="4" w:space="0" w:color="auto"/>
              <w:right w:val="single" w:sz="4" w:space="0" w:color="auto"/>
            </w:tcBorders>
            <w:noWrap/>
            <w:vAlign w:val="bottom"/>
            <w:hideMark/>
          </w:tcPr>
          <w:p w14:paraId="691B7CB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Lake </w:t>
            </w:r>
            <w:proofErr w:type="spellStart"/>
            <w:r w:rsidRPr="00300BE9">
              <w:rPr>
                <w:rFonts w:eastAsia="Times New Roman" w:cstheme="minorHAnsi"/>
                <w:color w:val="000000"/>
              </w:rPr>
              <w:t>Minchumina</w:t>
            </w:r>
            <w:proofErr w:type="spellEnd"/>
            <w:r w:rsidRPr="00300BE9">
              <w:rPr>
                <w:rFonts w:eastAsia="Times New Roman" w:cstheme="minorHAnsi"/>
                <w:color w:val="000000"/>
              </w:rPr>
              <w:t xml:space="preserve">  </w:t>
            </w:r>
          </w:p>
        </w:tc>
      </w:tr>
      <w:tr w:rsidR="006169A3" w:rsidRPr="00300BE9" w14:paraId="364D3E0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43418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1778-0 </w:t>
            </w:r>
          </w:p>
        </w:tc>
        <w:tc>
          <w:tcPr>
            <w:tcW w:w="4455" w:type="dxa"/>
            <w:tcBorders>
              <w:top w:val="nil"/>
              <w:left w:val="nil"/>
              <w:bottom w:val="single" w:sz="4" w:space="0" w:color="auto"/>
              <w:right w:val="single" w:sz="4" w:space="0" w:color="auto"/>
            </w:tcBorders>
            <w:noWrap/>
            <w:vAlign w:val="bottom"/>
            <w:hideMark/>
          </w:tcPr>
          <w:p w14:paraId="19358C1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Lime  </w:t>
            </w:r>
          </w:p>
        </w:tc>
      </w:tr>
      <w:tr w:rsidR="006169A3" w:rsidRPr="00300BE9" w14:paraId="23A0C47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51784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1779-8 </w:t>
            </w:r>
          </w:p>
        </w:tc>
        <w:tc>
          <w:tcPr>
            <w:tcW w:w="4455" w:type="dxa"/>
            <w:tcBorders>
              <w:top w:val="nil"/>
              <w:left w:val="nil"/>
              <w:bottom w:val="single" w:sz="4" w:space="0" w:color="auto"/>
              <w:right w:val="single" w:sz="4" w:space="0" w:color="auto"/>
            </w:tcBorders>
            <w:noWrap/>
            <w:vAlign w:val="bottom"/>
            <w:hideMark/>
          </w:tcPr>
          <w:p w14:paraId="6C80C8B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Mcgrath  </w:t>
            </w:r>
          </w:p>
        </w:tc>
      </w:tr>
      <w:tr w:rsidR="006169A3" w:rsidRPr="00300BE9" w14:paraId="5474D1D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9CB9C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1780-6 </w:t>
            </w:r>
          </w:p>
        </w:tc>
        <w:tc>
          <w:tcPr>
            <w:tcW w:w="4455" w:type="dxa"/>
            <w:tcBorders>
              <w:top w:val="nil"/>
              <w:left w:val="nil"/>
              <w:bottom w:val="single" w:sz="4" w:space="0" w:color="auto"/>
              <w:right w:val="single" w:sz="4" w:space="0" w:color="auto"/>
            </w:tcBorders>
            <w:noWrap/>
            <w:vAlign w:val="bottom"/>
            <w:hideMark/>
          </w:tcPr>
          <w:p w14:paraId="3C8EFC6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Manley Hot Springs  </w:t>
            </w:r>
          </w:p>
        </w:tc>
      </w:tr>
      <w:tr w:rsidR="006169A3" w:rsidRPr="00300BE9" w14:paraId="4E7757E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A3966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1781-4 </w:t>
            </w:r>
          </w:p>
        </w:tc>
        <w:tc>
          <w:tcPr>
            <w:tcW w:w="4455" w:type="dxa"/>
            <w:tcBorders>
              <w:top w:val="nil"/>
              <w:left w:val="nil"/>
              <w:bottom w:val="single" w:sz="4" w:space="0" w:color="auto"/>
              <w:right w:val="single" w:sz="4" w:space="0" w:color="auto"/>
            </w:tcBorders>
            <w:noWrap/>
            <w:vAlign w:val="bottom"/>
            <w:hideMark/>
          </w:tcPr>
          <w:p w14:paraId="3ECCB638"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Mentasta</w:t>
            </w:r>
            <w:proofErr w:type="spellEnd"/>
            <w:r w:rsidRPr="00300BE9">
              <w:rPr>
                <w:rFonts w:eastAsia="Times New Roman" w:cstheme="minorHAnsi"/>
                <w:color w:val="000000"/>
              </w:rPr>
              <w:t xml:space="preserve"> Lake  </w:t>
            </w:r>
          </w:p>
        </w:tc>
      </w:tr>
      <w:tr w:rsidR="006169A3" w:rsidRPr="00300BE9" w14:paraId="1145E4F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74701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1782-2 </w:t>
            </w:r>
          </w:p>
        </w:tc>
        <w:tc>
          <w:tcPr>
            <w:tcW w:w="4455" w:type="dxa"/>
            <w:tcBorders>
              <w:top w:val="nil"/>
              <w:left w:val="nil"/>
              <w:bottom w:val="single" w:sz="4" w:space="0" w:color="auto"/>
              <w:right w:val="single" w:sz="4" w:space="0" w:color="auto"/>
            </w:tcBorders>
            <w:noWrap/>
            <w:vAlign w:val="bottom"/>
            <w:hideMark/>
          </w:tcPr>
          <w:p w14:paraId="34FE0D0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Minto  </w:t>
            </w:r>
          </w:p>
        </w:tc>
      </w:tr>
      <w:tr w:rsidR="006169A3" w:rsidRPr="00300BE9" w14:paraId="412D700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6D86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1783-0 </w:t>
            </w:r>
          </w:p>
        </w:tc>
        <w:tc>
          <w:tcPr>
            <w:tcW w:w="4455" w:type="dxa"/>
            <w:tcBorders>
              <w:top w:val="nil"/>
              <w:left w:val="nil"/>
              <w:bottom w:val="single" w:sz="4" w:space="0" w:color="auto"/>
              <w:right w:val="single" w:sz="4" w:space="0" w:color="auto"/>
            </w:tcBorders>
            <w:noWrap/>
            <w:vAlign w:val="bottom"/>
            <w:hideMark/>
          </w:tcPr>
          <w:p w14:paraId="21BBEAD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Nenana  </w:t>
            </w:r>
          </w:p>
        </w:tc>
      </w:tr>
      <w:tr w:rsidR="006169A3" w:rsidRPr="00300BE9" w14:paraId="7176B88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2FBDA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1784-8 </w:t>
            </w:r>
          </w:p>
        </w:tc>
        <w:tc>
          <w:tcPr>
            <w:tcW w:w="4455" w:type="dxa"/>
            <w:tcBorders>
              <w:top w:val="nil"/>
              <w:left w:val="nil"/>
              <w:bottom w:val="single" w:sz="4" w:space="0" w:color="auto"/>
              <w:right w:val="single" w:sz="4" w:space="0" w:color="auto"/>
            </w:tcBorders>
            <w:noWrap/>
            <w:vAlign w:val="bottom"/>
            <w:hideMark/>
          </w:tcPr>
          <w:p w14:paraId="4D8B3B8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Nikolai  </w:t>
            </w:r>
          </w:p>
        </w:tc>
      </w:tr>
      <w:tr w:rsidR="006169A3" w:rsidRPr="00300BE9" w14:paraId="40C718C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91E5C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1785-5 </w:t>
            </w:r>
          </w:p>
        </w:tc>
        <w:tc>
          <w:tcPr>
            <w:tcW w:w="4455" w:type="dxa"/>
            <w:tcBorders>
              <w:top w:val="nil"/>
              <w:left w:val="nil"/>
              <w:bottom w:val="single" w:sz="4" w:space="0" w:color="auto"/>
              <w:right w:val="single" w:sz="4" w:space="0" w:color="auto"/>
            </w:tcBorders>
            <w:noWrap/>
            <w:vAlign w:val="bottom"/>
            <w:hideMark/>
          </w:tcPr>
          <w:p w14:paraId="6228580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Ninilchik  </w:t>
            </w:r>
          </w:p>
        </w:tc>
      </w:tr>
      <w:tr w:rsidR="006169A3" w:rsidRPr="00300BE9" w14:paraId="215FB65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0E88A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1786-3 </w:t>
            </w:r>
          </w:p>
        </w:tc>
        <w:tc>
          <w:tcPr>
            <w:tcW w:w="4455" w:type="dxa"/>
            <w:tcBorders>
              <w:top w:val="nil"/>
              <w:left w:val="nil"/>
              <w:bottom w:val="single" w:sz="4" w:space="0" w:color="auto"/>
              <w:right w:val="single" w:sz="4" w:space="0" w:color="auto"/>
            </w:tcBorders>
            <w:noWrap/>
            <w:vAlign w:val="bottom"/>
            <w:hideMark/>
          </w:tcPr>
          <w:p w14:paraId="159C1F0B"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Nondalton</w:t>
            </w:r>
            <w:proofErr w:type="spellEnd"/>
            <w:r w:rsidRPr="00300BE9">
              <w:rPr>
                <w:rFonts w:eastAsia="Times New Roman" w:cstheme="minorHAnsi"/>
                <w:color w:val="000000"/>
              </w:rPr>
              <w:t xml:space="preserve">  </w:t>
            </w:r>
          </w:p>
        </w:tc>
      </w:tr>
      <w:tr w:rsidR="006169A3" w:rsidRPr="00300BE9" w14:paraId="44DCE81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E2530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1787-1 </w:t>
            </w:r>
          </w:p>
        </w:tc>
        <w:tc>
          <w:tcPr>
            <w:tcW w:w="4455" w:type="dxa"/>
            <w:tcBorders>
              <w:top w:val="nil"/>
              <w:left w:val="nil"/>
              <w:bottom w:val="single" w:sz="4" w:space="0" w:color="auto"/>
              <w:right w:val="single" w:sz="4" w:space="0" w:color="auto"/>
            </w:tcBorders>
            <w:noWrap/>
            <w:vAlign w:val="bottom"/>
            <w:hideMark/>
          </w:tcPr>
          <w:p w14:paraId="5897712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Northway  </w:t>
            </w:r>
          </w:p>
        </w:tc>
      </w:tr>
      <w:tr w:rsidR="006169A3" w:rsidRPr="00300BE9" w14:paraId="39B835C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BFBA8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1788-9 </w:t>
            </w:r>
          </w:p>
        </w:tc>
        <w:tc>
          <w:tcPr>
            <w:tcW w:w="4455" w:type="dxa"/>
            <w:tcBorders>
              <w:top w:val="nil"/>
              <w:left w:val="nil"/>
              <w:bottom w:val="single" w:sz="4" w:space="0" w:color="auto"/>
              <w:right w:val="single" w:sz="4" w:space="0" w:color="auto"/>
            </w:tcBorders>
            <w:noWrap/>
            <w:vAlign w:val="bottom"/>
            <w:hideMark/>
          </w:tcPr>
          <w:p w14:paraId="7B63AB8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Nulato  </w:t>
            </w:r>
          </w:p>
        </w:tc>
      </w:tr>
      <w:tr w:rsidR="006169A3" w:rsidRPr="00300BE9" w14:paraId="0D08A43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F3138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1789-7 </w:t>
            </w:r>
          </w:p>
        </w:tc>
        <w:tc>
          <w:tcPr>
            <w:tcW w:w="4455" w:type="dxa"/>
            <w:tcBorders>
              <w:top w:val="nil"/>
              <w:left w:val="nil"/>
              <w:bottom w:val="single" w:sz="4" w:space="0" w:color="auto"/>
              <w:right w:val="single" w:sz="4" w:space="0" w:color="auto"/>
            </w:tcBorders>
            <w:noWrap/>
            <w:vAlign w:val="bottom"/>
            <w:hideMark/>
          </w:tcPr>
          <w:p w14:paraId="0A417A9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Pedro Bay  </w:t>
            </w:r>
          </w:p>
        </w:tc>
      </w:tr>
      <w:tr w:rsidR="006169A3" w:rsidRPr="00300BE9" w14:paraId="11011D9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91602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1790-5 </w:t>
            </w:r>
          </w:p>
        </w:tc>
        <w:tc>
          <w:tcPr>
            <w:tcW w:w="4455" w:type="dxa"/>
            <w:tcBorders>
              <w:top w:val="nil"/>
              <w:left w:val="nil"/>
              <w:bottom w:val="single" w:sz="4" w:space="0" w:color="auto"/>
              <w:right w:val="single" w:sz="4" w:space="0" w:color="auto"/>
            </w:tcBorders>
            <w:noWrap/>
            <w:vAlign w:val="bottom"/>
            <w:hideMark/>
          </w:tcPr>
          <w:p w14:paraId="272351A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Rampart  </w:t>
            </w:r>
          </w:p>
        </w:tc>
      </w:tr>
      <w:tr w:rsidR="006169A3" w:rsidRPr="00300BE9" w14:paraId="28B4526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D8BEC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1791-3 </w:t>
            </w:r>
          </w:p>
        </w:tc>
        <w:tc>
          <w:tcPr>
            <w:tcW w:w="4455" w:type="dxa"/>
            <w:tcBorders>
              <w:top w:val="nil"/>
              <w:left w:val="nil"/>
              <w:bottom w:val="single" w:sz="4" w:space="0" w:color="auto"/>
              <w:right w:val="single" w:sz="4" w:space="0" w:color="auto"/>
            </w:tcBorders>
            <w:noWrap/>
            <w:vAlign w:val="bottom"/>
            <w:hideMark/>
          </w:tcPr>
          <w:p w14:paraId="001B0C5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Ruby  </w:t>
            </w:r>
          </w:p>
        </w:tc>
      </w:tr>
      <w:tr w:rsidR="006169A3" w:rsidRPr="00300BE9" w14:paraId="1D372E7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C8E34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1792-1 </w:t>
            </w:r>
          </w:p>
        </w:tc>
        <w:tc>
          <w:tcPr>
            <w:tcW w:w="4455" w:type="dxa"/>
            <w:tcBorders>
              <w:top w:val="nil"/>
              <w:left w:val="nil"/>
              <w:bottom w:val="single" w:sz="4" w:space="0" w:color="auto"/>
              <w:right w:val="single" w:sz="4" w:space="0" w:color="auto"/>
            </w:tcBorders>
            <w:noWrap/>
            <w:vAlign w:val="bottom"/>
            <w:hideMark/>
          </w:tcPr>
          <w:p w14:paraId="3DC3D7B6"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Salamatof</w:t>
            </w:r>
            <w:proofErr w:type="spellEnd"/>
            <w:r w:rsidRPr="00300BE9">
              <w:rPr>
                <w:rFonts w:eastAsia="Times New Roman" w:cstheme="minorHAnsi"/>
                <w:color w:val="000000"/>
              </w:rPr>
              <w:t xml:space="preserve">  </w:t>
            </w:r>
          </w:p>
        </w:tc>
      </w:tr>
      <w:tr w:rsidR="006169A3" w:rsidRPr="00300BE9" w14:paraId="7B77788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FD904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1793-9 </w:t>
            </w:r>
          </w:p>
        </w:tc>
        <w:tc>
          <w:tcPr>
            <w:tcW w:w="4455" w:type="dxa"/>
            <w:tcBorders>
              <w:top w:val="nil"/>
              <w:left w:val="nil"/>
              <w:bottom w:val="single" w:sz="4" w:space="0" w:color="auto"/>
              <w:right w:val="single" w:sz="4" w:space="0" w:color="auto"/>
            </w:tcBorders>
            <w:noWrap/>
            <w:vAlign w:val="bottom"/>
            <w:hideMark/>
          </w:tcPr>
          <w:p w14:paraId="6294A47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Seldovia  </w:t>
            </w:r>
          </w:p>
        </w:tc>
      </w:tr>
      <w:tr w:rsidR="006169A3" w:rsidRPr="00300BE9" w14:paraId="78DE806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57851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1794-7 </w:t>
            </w:r>
          </w:p>
        </w:tc>
        <w:tc>
          <w:tcPr>
            <w:tcW w:w="4455" w:type="dxa"/>
            <w:tcBorders>
              <w:top w:val="nil"/>
              <w:left w:val="nil"/>
              <w:bottom w:val="single" w:sz="4" w:space="0" w:color="auto"/>
              <w:right w:val="single" w:sz="4" w:space="0" w:color="auto"/>
            </w:tcBorders>
            <w:noWrap/>
            <w:vAlign w:val="bottom"/>
            <w:hideMark/>
          </w:tcPr>
          <w:p w14:paraId="0599D07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Slana  </w:t>
            </w:r>
          </w:p>
        </w:tc>
      </w:tr>
      <w:tr w:rsidR="006169A3" w:rsidRPr="00300BE9" w14:paraId="25FF12C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EFD0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1795-4 </w:t>
            </w:r>
          </w:p>
        </w:tc>
        <w:tc>
          <w:tcPr>
            <w:tcW w:w="4455" w:type="dxa"/>
            <w:tcBorders>
              <w:top w:val="nil"/>
              <w:left w:val="nil"/>
              <w:bottom w:val="single" w:sz="4" w:space="0" w:color="auto"/>
              <w:right w:val="single" w:sz="4" w:space="0" w:color="auto"/>
            </w:tcBorders>
            <w:noWrap/>
            <w:vAlign w:val="bottom"/>
            <w:hideMark/>
          </w:tcPr>
          <w:p w14:paraId="2D18A85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Shageluk  </w:t>
            </w:r>
          </w:p>
        </w:tc>
      </w:tr>
      <w:tr w:rsidR="006169A3" w:rsidRPr="00300BE9" w14:paraId="668F5F4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80623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1796-2 </w:t>
            </w:r>
          </w:p>
        </w:tc>
        <w:tc>
          <w:tcPr>
            <w:tcW w:w="4455" w:type="dxa"/>
            <w:tcBorders>
              <w:top w:val="nil"/>
              <w:left w:val="nil"/>
              <w:bottom w:val="single" w:sz="4" w:space="0" w:color="auto"/>
              <w:right w:val="single" w:sz="4" w:space="0" w:color="auto"/>
            </w:tcBorders>
            <w:noWrap/>
            <w:vAlign w:val="bottom"/>
            <w:hideMark/>
          </w:tcPr>
          <w:p w14:paraId="6943BBF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Stevens  </w:t>
            </w:r>
          </w:p>
        </w:tc>
      </w:tr>
      <w:tr w:rsidR="006169A3" w:rsidRPr="00300BE9" w14:paraId="14CCB77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47117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1797-0 </w:t>
            </w:r>
          </w:p>
        </w:tc>
        <w:tc>
          <w:tcPr>
            <w:tcW w:w="4455" w:type="dxa"/>
            <w:tcBorders>
              <w:top w:val="nil"/>
              <w:left w:val="nil"/>
              <w:bottom w:val="single" w:sz="4" w:space="0" w:color="auto"/>
              <w:right w:val="single" w:sz="4" w:space="0" w:color="auto"/>
            </w:tcBorders>
            <w:noWrap/>
            <w:vAlign w:val="bottom"/>
            <w:hideMark/>
          </w:tcPr>
          <w:p w14:paraId="3276DB6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Stony River  </w:t>
            </w:r>
          </w:p>
        </w:tc>
      </w:tr>
      <w:tr w:rsidR="006169A3" w:rsidRPr="00300BE9" w14:paraId="368B50E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A74C6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1798-8 </w:t>
            </w:r>
          </w:p>
        </w:tc>
        <w:tc>
          <w:tcPr>
            <w:tcW w:w="4455" w:type="dxa"/>
            <w:tcBorders>
              <w:top w:val="nil"/>
              <w:left w:val="nil"/>
              <w:bottom w:val="single" w:sz="4" w:space="0" w:color="auto"/>
              <w:right w:val="single" w:sz="4" w:space="0" w:color="auto"/>
            </w:tcBorders>
            <w:noWrap/>
            <w:vAlign w:val="bottom"/>
            <w:hideMark/>
          </w:tcPr>
          <w:p w14:paraId="092A4AFC"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Takotna</w:t>
            </w:r>
            <w:proofErr w:type="spellEnd"/>
            <w:r w:rsidRPr="00300BE9">
              <w:rPr>
                <w:rFonts w:eastAsia="Times New Roman" w:cstheme="minorHAnsi"/>
                <w:color w:val="000000"/>
              </w:rPr>
              <w:t xml:space="preserve">  </w:t>
            </w:r>
          </w:p>
        </w:tc>
      </w:tr>
      <w:tr w:rsidR="006169A3" w:rsidRPr="00300BE9" w14:paraId="0832D2D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AC9AD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1799-6 </w:t>
            </w:r>
          </w:p>
        </w:tc>
        <w:tc>
          <w:tcPr>
            <w:tcW w:w="4455" w:type="dxa"/>
            <w:tcBorders>
              <w:top w:val="nil"/>
              <w:left w:val="nil"/>
              <w:bottom w:val="single" w:sz="4" w:space="0" w:color="auto"/>
              <w:right w:val="single" w:sz="4" w:space="0" w:color="auto"/>
            </w:tcBorders>
            <w:noWrap/>
            <w:vAlign w:val="bottom"/>
            <w:hideMark/>
          </w:tcPr>
          <w:p w14:paraId="0DBC3466"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Tanacross</w:t>
            </w:r>
            <w:proofErr w:type="spellEnd"/>
            <w:r w:rsidRPr="00300BE9">
              <w:rPr>
                <w:rFonts w:eastAsia="Times New Roman" w:cstheme="minorHAnsi"/>
                <w:color w:val="000000"/>
              </w:rPr>
              <w:t xml:space="preserve">  </w:t>
            </w:r>
          </w:p>
        </w:tc>
      </w:tr>
      <w:tr w:rsidR="006169A3" w:rsidRPr="00300BE9" w14:paraId="5320892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CE8AB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1800-2 </w:t>
            </w:r>
          </w:p>
        </w:tc>
        <w:tc>
          <w:tcPr>
            <w:tcW w:w="4455" w:type="dxa"/>
            <w:tcBorders>
              <w:top w:val="nil"/>
              <w:left w:val="nil"/>
              <w:bottom w:val="single" w:sz="4" w:space="0" w:color="auto"/>
              <w:right w:val="single" w:sz="4" w:space="0" w:color="auto"/>
            </w:tcBorders>
            <w:noWrap/>
            <w:vAlign w:val="bottom"/>
            <w:hideMark/>
          </w:tcPr>
          <w:p w14:paraId="2EAD8DAA"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Tanaina</w:t>
            </w:r>
            <w:proofErr w:type="spellEnd"/>
            <w:r w:rsidRPr="00300BE9">
              <w:rPr>
                <w:rFonts w:eastAsia="Times New Roman" w:cstheme="minorHAnsi"/>
                <w:color w:val="000000"/>
              </w:rPr>
              <w:t xml:space="preserve">  </w:t>
            </w:r>
          </w:p>
        </w:tc>
      </w:tr>
      <w:tr w:rsidR="006169A3" w:rsidRPr="00300BE9" w14:paraId="5A0C194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3A613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1801-0 </w:t>
            </w:r>
          </w:p>
        </w:tc>
        <w:tc>
          <w:tcPr>
            <w:tcW w:w="4455" w:type="dxa"/>
            <w:tcBorders>
              <w:top w:val="nil"/>
              <w:left w:val="nil"/>
              <w:bottom w:val="single" w:sz="4" w:space="0" w:color="auto"/>
              <w:right w:val="single" w:sz="4" w:space="0" w:color="auto"/>
            </w:tcBorders>
            <w:noWrap/>
            <w:vAlign w:val="bottom"/>
            <w:hideMark/>
          </w:tcPr>
          <w:p w14:paraId="34AFDF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Tanana  </w:t>
            </w:r>
          </w:p>
        </w:tc>
      </w:tr>
      <w:tr w:rsidR="006169A3" w:rsidRPr="00300BE9" w14:paraId="15FF8C1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31F3A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1802-8 </w:t>
            </w:r>
          </w:p>
        </w:tc>
        <w:tc>
          <w:tcPr>
            <w:tcW w:w="4455" w:type="dxa"/>
            <w:tcBorders>
              <w:top w:val="nil"/>
              <w:left w:val="nil"/>
              <w:bottom w:val="single" w:sz="4" w:space="0" w:color="auto"/>
              <w:right w:val="single" w:sz="4" w:space="0" w:color="auto"/>
            </w:tcBorders>
            <w:noWrap/>
            <w:vAlign w:val="bottom"/>
            <w:hideMark/>
          </w:tcPr>
          <w:p w14:paraId="205C74F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Tanana Chiefs  </w:t>
            </w:r>
          </w:p>
        </w:tc>
      </w:tr>
      <w:tr w:rsidR="006169A3" w:rsidRPr="00300BE9" w14:paraId="3552158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ADDA7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1803-6 </w:t>
            </w:r>
          </w:p>
        </w:tc>
        <w:tc>
          <w:tcPr>
            <w:tcW w:w="4455" w:type="dxa"/>
            <w:tcBorders>
              <w:top w:val="nil"/>
              <w:left w:val="nil"/>
              <w:bottom w:val="single" w:sz="4" w:space="0" w:color="auto"/>
              <w:right w:val="single" w:sz="4" w:space="0" w:color="auto"/>
            </w:tcBorders>
            <w:noWrap/>
            <w:vAlign w:val="bottom"/>
            <w:hideMark/>
          </w:tcPr>
          <w:p w14:paraId="33A3FDF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Tazlina  </w:t>
            </w:r>
          </w:p>
        </w:tc>
      </w:tr>
      <w:tr w:rsidR="006169A3" w:rsidRPr="00300BE9" w14:paraId="1CDADD5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10324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1804-4 </w:t>
            </w:r>
          </w:p>
        </w:tc>
        <w:tc>
          <w:tcPr>
            <w:tcW w:w="4455" w:type="dxa"/>
            <w:tcBorders>
              <w:top w:val="nil"/>
              <w:left w:val="nil"/>
              <w:bottom w:val="single" w:sz="4" w:space="0" w:color="auto"/>
              <w:right w:val="single" w:sz="4" w:space="0" w:color="auto"/>
            </w:tcBorders>
            <w:noWrap/>
            <w:vAlign w:val="bottom"/>
            <w:hideMark/>
          </w:tcPr>
          <w:p w14:paraId="6D66D3D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Telida  </w:t>
            </w:r>
          </w:p>
        </w:tc>
      </w:tr>
      <w:tr w:rsidR="006169A3" w:rsidRPr="00300BE9" w14:paraId="79D5C96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6935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1805-1 </w:t>
            </w:r>
          </w:p>
        </w:tc>
        <w:tc>
          <w:tcPr>
            <w:tcW w:w="4455" w:type="dxa"/>
            <w:tcBorders>
              <w:top w:val="nil"/>
              <w:left w:val="nil"/>
              <w:bottom w:val="single" w:sz="4" w:space="0" w:color="auto"/>
              <w:right w:val="single" w:sz="4" w:space="0" w:color="auto"/>
            </w:tcBorders>
            <w:noWrap/>
            <w:vAlign w:val="bottom"/>
            <w:hideMark/>
          </w:tcPr>
          <w:p w14:paraId="46244E1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Tetlin  </w:t>
            </w:r>
          </w:p>
        </w:tc>
      </w:tr>
      <w:tr w:rsidR="006169A3" w:rsidRPr="00300BE9" w14:paraId="1FC9953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9CAC4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1806-9 </w:t>
            </w:r>
          </w:p>
        </w:tc>
        <w:tc>
          <w:tcPr>
            <w:tcW w:w="4455" w:type="dxa"/>
            <w:tcBorders>
              <w:top w:val="nil"/>
              <w:left w:val="nil"/>
              <w:bottom w:val="single" w:sz="4" w:space="0" w:color="auto"/>
              <w:right w:val="single" w:sz="4" w:space="0" w:color="auto"/>
            </w:tcBorders>
            <w:noWrap/>
            <w:vAlign w:val="bottom"/>
            <w:hideMark/>
          </w:tcPr>
          <w:p w14:paraId="2A8A897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Tok  </w:t>
            </w:r>
          </w:p>
        </w:tc>
      </w:tr>
      <w:tr w:rsidR="006169A3" w:rsidRPr="00300BE9" w14:paraId="49F88E6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6E552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1807-7 </w:t>
            </w:r>
          </w:p>
        </w:tc>
        <w:tc>
          <w:tcPr>
            <w:tcW w:w="4455" w:type="dxa"/>
            <w:tcBorders>
              <w:top w:val="nil"/>
              <w:left w:val="nil"/>
              <w:bottom w:val="single" w:sz="4" w:space="0" w:color="auto"/>
              <w:right w:val="single" w:sz="4" w:space="0" w:color="auto"/>
            </w:tcBorders>
            <w:noWrap/>
            <w:vAlign w:val="bottom"/>
            <w:hideMark/>
          </w:tcPr>
          <w:p w14:paraId="0AC5311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Tyonek  </w:t>
            </w:r>
          </w:p>
        </w:tc>
      </w:tr>
      <w:tr w:rsidR="006169A3" w:rsidRPr="00300BE9" w14:paraId="23DB920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7CD4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1808-5 </w:t>
            </w:r>
          </w:p>
        </w:tc>
        <w:tc>
          <w:tcPr>
            <w:tcW w:w="4455" w:type="dxa"/>
            <w:tcBorders>
              <w:top w:val="nil"/>
              <w:left w:val="nil"/>
              <w:bottom w:val="single" w:sz="4" w:space="0" w:color="auto"/>
              <w:right w:val="single" w:sz="4" w:space="0" w:color="auto"/>
            </w:tcBorders>
            <w:noWrap/>
            <w:vAlign w:val="bottom"/>
            <w:hideMark/>
          </w:tcPr>
          <w:p w14:paraId="52EB319F"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Venetie</w:t>
            </w:r>
            <w:proofErr w:type="spellEnd"/>
            <w:r w:rsidRPr="00300BE9">
              <w:rPr>
                <w:rFonts w:eastAsia="Times New Roman" w:cstheme="minorHAnsi"/>
                <w:color w:val="000000"/>
              </w:rPr>
              <w:t xml:space="preserve">  </w:t>
            </w:r>
          </w:p>
        </w:tc>
      </w:tr>
      <w:tr w:rsidR="006169A3" w:rsidRPr="00300BE9" w14:paraId="4E7B001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7EEF2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1809-3 </w:t>
            </w:r>
          </w:p>
        </w:tc>
        <w:tc>
          <w:tcPr>
            <w:tcW w:w="4455" w:type="dxa"/>
            <w:tcBorders>
              <w:top w:val="nil"/>
              <w:left w:val="nil"/>
              <w:bottom w:val="single" w:sz="4" w:space="0" w:color="auto"/>
              <w:right w:val="single" w:sz="4" w:space="0" w:color="auto"/>
            </w:tcBorders>
            <w:noWrap/>
            <w:vAlign w:val="bottom"/>
            <w:hideMark/>
          </w:tcPr>
          <w:p w14:paraId="55A8F99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Wiseman  </w:t>
            </w:r>
          </w:p>
        </w:tc>
      </w:tr>
      <w:tr w:rsidR="006169A3" w:rsidRPr="00300BE9" w14:paraId="664011A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BEAEE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1811-9 </w:t>
            </w:r>
          </w:p>
        </w:tc>
        <w:tc>
          <w:tcPr>
            <w:tcW w:w="4455" w:type="dxa"/>
            <w:tcBorders>
              <w:top w:val="nil"/>
              <w:left w:val="nil"/>
              <w:bottom w:val="single" w:sz="4" w:space="0" w:color="auto"/>
              <w:right w:val="single" w:sz="4" w:space="0" w:color="auto"/>
            </w:tcBorders>
            <w:noWrap/>
            <w:vAlign w:val="bottom"/>
            <w:hideMark/>
          </w:tcPr>
          <w:p w14:paraId="31495B4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Southeast Alaska  (Sealaska  )</w:t>
            </w:r>
          </w:p>
        </w:tc>
      </w:tr>
      <w:tr w:rsidR="006169A3" w:rsidRPr="00300BE9" w14:paraId="5AEFA2A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F12EF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1813-5 </w:t>
            </w:r>
          </w:p>
        </w:tc>
        <w:tc>
          <w:tcPr>
            <w:tcW w:w="4455" w:type="dxa"/>
            <w:tcBorders>
              <w:top w:val="nil"/>
              <w:left w:val="nil"/>
              <w:bottom w:val="single" w:sz="4" w:space="0" w:color="auto"/>
              <w:right w:val="single" w:sz="4" w:space="0" w:color="auto"/>
            </w:tcBorders>
            <w:noWrap/>
            <w:vAlign w:val="bottom"/>
            <w:hideMark/>
          </w:tcPr>
          <w:p w14:paraId="39A3C5F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Tlingit-Haida  </w:t>
            </w:r>
          </w:p>
        </w:tc>
      </w:tr>
      <w:tr w:rsidR="006169A3" w:rsidRPr="00300BE9" w14:paraId="5755B63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4094E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1814-3 </w:t>
            </w:r>
          </w:p>
        </w:tc>
        <w:tc>
          <w:tcPr>
            <w:tcW w:w="4455" w:type="dxa"/>
            <w:tcBorders>
              <w:top w:val="nil"/>
              <w:left w:val="nil"/>
              <w:bottom w:val="single" w:sz="4" w:space="0" w:color="auto"/>
              <w:right w:val="single" w:sz="4" w:space="0" w:color="auto"/>
            </w:tcBorders>
            <w:noWrap/>
            <w:vAlign w:val="bottom"/>
            <w:hideMark/>
          </w:tcPr>
          <w:p w14:paraId="669E05E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Angoon  </w:t>
            </w:r>
          </w:p>
        </w:tc>
      </w:tr>
      <w:tr w:rsidR="006169A3" w:rsidRPr="00300BE9" w14:paraId="0E1AEFA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3CAF3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1815-0 </w:t>
            </w:r>
          </w:p>
        </w:tc>
        <w:tc>
          <w:tcPr>
            <w:tcW w:w="4455" w:type="dxa"/>
            <w:tcBorders>
              <w:top w:val="nil"/>
              <w:left w:val="nil"/>
              <w:bottom w:val="single" w:sz="4" w:space="0" w:color="auto"/>
              <w:right w:val="single" w:sz="4" w:space="0" w:color="auto"/>
            </w:tcBorders>
            <w:noWrap/>
            <w:vAlign w:val="bottom"/>
            <w:hideMark/>
          </w:tcPr>
          <w:p w14:paraId="491A397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Central Council Of Tlingit And Haida Tribes  </w:t>
            </w:r>
          </w:p>
        </w:tc>
      </w:tr>
      <w:tr w:rsidR="006169A3" w:rsidRPr="00300BE9" w14:paraId="507B64D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67E12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1816-8 </w:t>
            </w:r>
          </w:p>
        </w:tc>
        <w:tc>
          <w:tcPr>
            <w:tcW w:w="4455" w:type="dxa"/>
            <w:tcBorders>
              <w:top w:val="nil"/>
              <w:left w:val="nil"/>
              <w:bottom w:val="single" w:sz="4" w:space="0" w:color="auto"/>
              <w:right w:val="single" w:sz="4" w:space="0" w:color="auto"/>
            </w:tcBorders>
            <w:noWrap/>
            <w:vAlign w:val="bottom"/>
            <w:hideMark/>
          </w:tcPr>
          <w:p w14:paraId="3E369EE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Chilkat  </w:t>
            </w:r>
          </w:p>
        </w:tc>
      </w:tr>
      <w:tr w:rsidR="006169A3" w:rsidRPr="00300BE9" w14:paraId="7F31FDF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D8E3F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1817-6 </w:t>
            </w:r>
          </w:p>
        </w:tc>
        <w:tc>
          <w:tcPr>
            <w:tcW w:w="4455" w:type="dxa"/>
            <w:tcBorders>
              <w:top w:val="nil"/>
              <w:left w:val="nil"/>
              <w:bottom w:val="single" w:sz="4" w:space="0" w:color="auto"/>
              <w:right w:val="single" w:sz="4" w:space="0" w:color="auto"/>
            </w:tcBorders>
            <w:noWrap/>
            <w:vAlign w:val="bottom"/>
            <w:hideMark/>
          </w:tcPr>
          <w:p w14:paraId="23AEAD1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Chilkoot  </w:t>
            </w:r>
          </w:p>
        </w:tc>
      </w:tr>
      <w:tr w:rsidR="006169A3" w:rsidRPr="00300BE9" w14:paraId="04F5666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E93E6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1818-4 </w:t>
            </w:r>
          </w:p>
        </w:tc>
        <w:tc>
          <w:tcPr>
            <w:tcW w:w="4455" w:type="dxa"/>
            <w:tcBorders>
              <w:top w:val="nil"/>
              <w:left w:val="nil"/>
              <w:bottom w:val="single" w:sz="4" w:space="0" w:color="auto"/>
              <w:right w:val="single" w:sz="4" w:space="0" w:color="auto"/>
            </w:tcBorders>
            <w:noWrap/>
            <w:vAlign w:val="bottom"/>
            <w:hideMark/>
          </w:tcPr>
          <w:p w14:paraId="7E0AF21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Craig  </w:t>
            </w:r>
          </w:p>
        </w:tc>
      </w:tr>
      <w:tr w:rsidR="006169A3" w:rsidRPr="00300BE9" w14:paraId="6F756C1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66F49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1819-2 </w:t>
            </w:r>
          </w:p>
        </w:tc>
        <w:tc>
          <w:tcPr>
            <w:tcW w:w="4455" w:type="dxa"/>
            <w:tcBorders>
              <w:top w:val="nil"/>
              <w:left w:val="nil"/>
              <w:bottom w:val="single" w:sz="4" w:space="0" w:color="auto"/>
              <w:right w:val="single" w:sz="4" w:space="0" w:color="auto"/>
            </w:tcBorders>
            <w:noWrap/>
            <w:vAlign w:val="bottom"/>
            <w:hideMark/>
          </w:tcPr>
          <w:p w14:paraId="69C2C11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Douglas  </w:t>
            </w:r>
          </w:p>
        </w:tc>
      </w:tr>
      <w:tr w:rsidR="006169A3" w:rsidRPr="00300BE9" w14:paraId="0CE80CA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C069B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1820-0 </w:t>
            </w:r>
          </w:p>
        </w:tc>
        <w:tc>
          <w:tcPr>
            <w:tcW w:w="4455" w:type="dxa"/>
            <w:tcBorders>
              <w:top w:val="nil"/>
              <w:left w:val="nil"/>
              <w:bottom w:val="single" w:sz="4" w:space="0" w:color="auto"/>
              <w:right w:val="single" w:sz="4" w:space="0" w:color="auto"/>
            </w:tcBorders>
            <w:noWrap/>
            <w:vAlign w:val="bottom"/>
            <w:hideMark/>
          </w:tcPr>
          <w:p w14:paraId="1EA3CC7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Haida  </w:t>
            </w:r>
          </w:p>
        </w:tc>
      </w:tr>
      <w:tr w:rsidR="006169A3" w:rsidRPr="00300BE9" w14:paraId="2B06646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39720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1821-8 </w:t>
            </w:r>
          </w:p>
        </w:tc>
        <w:tc>
          <w:tcPr>
            <w:tcW w:w="4455" w:type="dxa"/>
            <w:tcBorders>
              <w:top w:val="nil"/>
              <w:left w:val="nil"/>
              <w:bottom w:val="single" w:sz="4" w:space="0" w:color="auto"/>
              <w:right w:val="single" w:sz="4" w:space="0" w:color="auto"/>
            </w:tcBorders>
            <w:noWrap/>
            <w:vAlign w:val="bottom"/>
            <w:hideMark/>
          </w:tcPr>
          <w:p w14:paraId="5FD9365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Hoonah  </w:t>
            </w:r>
          </w:p>
        </w:tc>
      </w:tr>
      <w:tr w:rsidR="006169A3" w:rsidRPr="00300BE9" w14:paraId="4BBB442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45764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1822-6 </w:t>
            </w:r>
          </w:p>
        </w:tc>
        <w:tc>
          <w:tcPr>
            <w:tcW w:w="4455" w:type="dxa"/>
            <w:tcBorders>
              <w:top w:val="nil"/>
              <w:left w:val="nil"/>
              <w:bottom w:val="single" w:sz="4" w:space="0" w:color="auto"/>
              <w:right w:val="single" w:sz="4" w:space="0" w:color="auto"/>
            </w:tcBorders>
            <w:noWrap/>
            <w:vAlign w:val="bottom"/>
            <w:hideMark/>
          </w:tcPr>
          <w:p w14:paraId="16D6DBC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Hydaburg  </w:t>
            </w:r>
          </w:p>
        </w:tc>
      </w:tr>
      <w:tr w:rsidR="006169A3" w:rsidRPr="00300BE9" w14:paraId="3569107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326F9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1823-4 </w:t>
            </w:r>
          </w:p>
        </w:tc>
        <w:tc>
          <w:tcPr>
            <w:tcW w:w="4455" w:type="dxa"/>
            <w:tcBorders>
              <w:top w:val="nil"/>
              <w:left w:val="nil"/>
              <w:bottom w:val="single" w:sz="4" w:space="0" w:color="auto"/>
              <w:right w:val="single" w:sz="4" w:space="0" w:color="auto"/>
            </w:tcBorders>
            <w:noWrap/>
            <w:vAlign w:val="bottom"/>
            <w:hideMark/>
          </w:tcPr>
          <w:p w14:paraId="2BF01BD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Kake  </w:t>
            </w:r>
          </w:p>
        </w:tc>
      </w:tr>
      <w:tr w:rsidR="006169A3" w:rsidRPr="00300BE9" w14:paraId="3B6B50E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A8E39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1824-2 </w:t>
            </w:r>
          </w:p>
        </w:tc>
        <w:tc>
          <w:tcPr>
            <w:tcW w:w="4455" w:type="dxa"/>
            <w:tcBorders>
              <w:top w:val="nil"/>
              <w:left w:val="nil"/>
              <w:bottom w:val="single" w:sz="4" w:space="0" w:color="auto"/>
              <w:right w:val="single" w:sz="4" w:space="0" w:color="auto"/>
            </w:tcBorders>
            <w:noWrap/>
            <w:vAlign w:val="bottom"/>
            <w:hideMark/>
          </w:tcPr>
          <w:p w14:paraId="5C30139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Kasaan  </w:t>
            </w:r>
          </w:p>
        </w:tc>
      </w:tr>
      <w:tr w:rsidR="006169A3" w:rsidRPr="00300BE9" w14:paraId="20F381C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0AB23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1825-9 </w:t>
            </w:r>
          </w:p>
        </w:tc>
        <w:tc>
          <w:tcPr>
            <w:tcW w:w="4455" w:type="dxa"/>
            <w:tcBorders>
              <w:top w:val="nil"/>
              <w:left w:val="nil"/>
              <w:bottom w:val="single" w:sz="4" w:space="0" w:color="auto"/>
              <w:right w:val="single" w:sz="4" w:space="0" w:color="auto"/>
            </w:tcBorders>
            <w:noWrap/>
            <w:vAlign w:val="bottom"/>
            <w:hideMark/>
          </w:tcPr>
          <w:p w14:paraId="78639FB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w:t>
            </w:r>
            <w:proofErr w:type="spellStart"/>
            <w:r w:rsidRPr="00300BE9">
              <w:rPr>
                <w:rFonts w:eastAsia="Times New Roman" w:cstheme="minorHAnsi"/>
                <w:color w:val="000000"/>
              </w:rPr>
              <w:t>Kenaitze</w:t>
            </w:r>
            <w:proofErr w:type="spellEnd"/>
            <w:r w:rsidRPr="00300BE9">
              <w:rPr>
                <w:rFonts w:eastAsia="Times New Roman" w:cstheme="minorHAnsi"/>
                <w:color w:val="000000"/>
              </w:rPr>
              <w:t xml:space="preserve">  </w:t>
            </w:r>
          </w:p>
        </w:tc>
      </w:tr>
      <w:tr w:rsidR="006169A3" w:rsidRPr="00300BE9" w14:paraId="0668AA2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C7909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1826-7 </w:t>
            </w:r>
          </w:p>
        </w:tc>
        <w:tc>
          <w:tcPr>
            <w:tcW w:w="4455" w:type="dxa"/>
            <w:tcBorders>
              <w:top w:val="nil"/>
              <w:left w:val="nil"/>
              <w:bottom w:val="single" w:sz="4" w:space="0" w:color="auto"/>
              <w:right w:val="single" w:sz="4" w:space="0" w:color="auto"/>
            </w:tcBorders>
            <w:noWrap/>
            <w:vAlign w:val="bottom"/>
            <w:hideMark/>
          </w:tcPr>
          <w:p w14:paraId="5B02685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Ketchikan  </w:t>
            </w:r>
          </w:p>
        </w:tc>
      </w:tr>
      <w:tr w:rsidR="006169A3" w:rsidRPr="00300BE9" w14:paraId="6D78CC9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54023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1827-5 </w:t>
            </w:r>
          </w:p>
        </w:tc>
        <w:tc>
          <w:tcPr>
            <w:tcW w:w="4455" w:type="dxa"/>
            <w:tcBorders>
              <w:top w:val="nil"/>
              <w:left w:val="nil"/>
              <w:bottom w:val="single" w:sz="4" w:space="0" w:color="auto"/>
              <w:right w:val="single" w:sz="4" w:space="0" w:color="auto"/>
            </w:tcBorders>
            <w:noWrap/>
            <w:vAlign w:val="bottom"/>
            <w:hideMark/>
          </w:tcPr>
          <w:p w14:paraId="49E4E6D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Klawock  </w:t>
            </w:r>
          </w:p>
        </w:tc>
      </w:tr>
      <w:tr w:rsidR="006169A3" w:rsidRPr="00300BE9" w14:paraId="10A3E3E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4E0B8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1828-3 </w:t>
            </w:r>
          </w:p>
        </w:tc>
        <w:tc>
          <w:tcPr>
            <w:tcW w:w="4455" w:type="dxa"/>
            <w:tcBorders>
              <w:top w:val="nil"/>
              <w:left w:val="nil"/>
              <w:bottom w:val="single" w:sz="4" w:space="0" w:color="auto"/>
              <w:right w:val="single" w:sz="4" w:space="0" w:color="auto"/>
            </w:tcBorders>
            <w:noWrap/>
            <w:vAlign w:val="bottom"/>
            <w:hideMark/>
          </w:tcPr>
          <w:p w14:paraId="231C52D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Pelican  </w:t>
            </w:r>
          </w:p>
        </w:tc>
      </w:tr>
      <w:tr w:rsidR="006169A3" w:rsidRPr="00300BE9" w14:paraId="68DA51A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6B7CF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1829-1 </w:t>
            </w:r>
          </w:p>
        </w:tc>
        <w:tc>
          <w:tcPr>
            <w:tcW w:w="4455" w:type="dxa"/>
            <w:tcBorders>
              <w:top w:val="nil"/>
              <w:left w:val="nil"/>
              <w:bottom w:val="single" w:sz="4" w:space="0" w:color="auto"/>
              <w:right w:val="single" w:sz="4" w:space="0" w:color="auto"/>
            </w:tcBorders>
            <w:noWrap/>
            <w:vAlign w:val="bottom"/>
            <w:hideMark/>
          </w:tcPr>
          <w:p w14:paraId="08A624B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Petersburg  </w:t>
            </w:r>
          </w:p>
        </w:tc>
      </w:tr>
      <w:tr w:rsidR="006169A3" w:rsidRPr="00300BE9" w14:paraId="09B9830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7C163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1830-9 </w:t>
            </w:r>
          </w:p>
        </w:tc>
        <w:tc>
          <w:tcPr>
            <w:tcW w:w="4455" w:type="dxa"/>
            <w:tcBorders>
              <w:top w:val="nil"/>
              <w:left w:val="nil"/>
              <w:bottom w:val="single" w:sz="4" w:space="0" w:color="auto"/>
              <w:right w:val="single" w:sz="4" w:space="0" w:color="auto"/>
            </w:tcBorders>
            <w:noWrap/>
            <w:vAlign w:val="bottom"/>
            <w:hideMark/>
          </w:tcPr>
          <w:p w14:paraId="256E0B7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Saxman  </w:t>
            </w:r>
          </w:p>
        </w:tc>
      </w:tr>
      <w:tr w:rsidR="006169A3" w:rsidRPr="00300BE9" w14:paraId="44F058B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E49E5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1831-7 </w:t>
            </w:r>
          </w:p>
        </w:tc>
        <w:tc>
          <w:tcPr>
            <w:tcW w:w="4455" w:type="dxa"/>
            <w:tcBorders>
              <w:top w:val="nil"/>
              <w:left w:val="nil"/>
              <w:bottom w:val="single" w:sz="4" w:space="0" w:color="auto"/>
              <w:right w:val="single" w:sz="4" w:space="0" w:color="auto"/>
            </w:tcBorders>
            <w:noWrap/>
            <w:vAlign w:val="bottom"/>
            <w:hideMark/>
          </w:tcPr>
          <w:p w14:paraId="599BB15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Sitka  </w:t>
            </w:r>
          </w:p>
        </w:tc>
      </w:tr>
      <w:tr w:rsidR="006169A3" w:rsidRPr="00300BE9" w14:paraId="4356FF9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8817B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1832-5 </w:t>
            </w:r>
          </w:p>
        </w:tc>
        <w:tc>
          <w:tcPr>
            <w:tcW w:w="4455" w:type="dxa"/>
            <w:tcBorders>
              <w:top w:val="nil"/>
              <w:left w:val="nil"/>
              <w:bottom w:val="single" w:sz="4" w:space="0" w:color="auto"/>
              <w:right w:val="single" w:sz="4" w:space="0" w:color="auto"/>
            </w:tcBorders>
            <w:noWrap/>
            <w:vAlign w:val="bottom"/>
            <w:hideMark/>
          </w:tcPr>
          <w:p w14:paraId="2703441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Tenakee Springs  </w:t>
            </w:r>
          </w:p>
        </w:tc>
      </w:tr>
      <w:tr w:rsidR="006169A3" w:rsidRPr="00300BE9" w14:paraId="4845461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972AC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1833-3 </w:t>
            </w:r>
          </w:p>
        </w:tc>
        <w:tc>
          <w:tcPr>
            <w:tcW w:w="4455" w:type="dxa"/>
            <w:tcBorders>
              <w:top w:val="nil"/>
              <w:left w:val="nil"/>
              <w:bottom w:val="single" w:sz="4" w:space="0" w:color="auto"/>
              <w:right w:val="single" w:sz="4" w:space="0" w:color="auto"/>
            </w:tcBorders>
            <w:noWrap/>
            <w:vAlign w:val="bottom"/>
            <w:hideMark/>
          </w:tcPr>
          <w:p w14:paraId="7150EA9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Tlingit  </w:t>
            </w:r>
          </w:p>
        </w:tc>
      </w:tr>
      <w:tr w:rsidR="006169A3" w:rsidRPr="00300BE9" w14:paraId="6F35460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9F2EC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1834-1 </w:t>
            </w:r>
          </w:p>
        </w:tc>
        <w:tc>
          <w:tcPr>
            <w:tcW w:w="4455" w:type="dxa"/>
            <w:tcBorders>
              <w:top w:val="nil"/>
              <w:left w:val="nil"/>
              <w:bottom w:val="single" w:sz="4" w:space="0" w:color="auto"/>
              <w:right w:val="single" w:sz="4" w:space="0" w:color="auto"/>
            </w:tcBorders>
            <w:noWrap/>
            <w:vAlign w:val="bottom"/>
            <w:hideMark/>
          </w:tcPr>
          <w:p w14:paraId="09D2989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Wrangell  </w:t>
            </w:r>
          </w:p>
        </w:tc>
      </w:tr>
      <w:tr w:rsidR="006169A3" w:rsidRPr="00300BE9" w14:paraId="2295B7B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CB6A1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1835-8 </w:t>
            </w:r>
          </w:p>
        </w:tc>
        <w:tc>
          <w:tcPr>
            <w:tcW w:w="4455" w:type="dxa"/>
            <w:tcBorders>
              <w:top w:val="nil"/>
              <w:left w:val="nil"/>
              <w:bottom w:val="single" w:sz="4" w:space="0" w:color="auto"/>
              <w:right w:val="single" w:sz="4" w:space="0" w:color="auto"/>
            </w:tcBorders>
            <w:noWrap/>
            <w:vAlign w:val="bottom"/>
            <w:hideMark/>
          </w:tcPr>
          <w:p w14:paraId="3BB179A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Yakutat  </w:t>
            </w:r>
          </w:p>
        </w:tc>
      </w:tr>
      <w:tr w:rsidR="006169A3" w:rsidRPr="00300BE9" w14:paraId="40FECB4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B5C77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1837-4 </w:t>
            </w:r>
          </w:p>
        </w:tc>
        <w:tc>
          <w:tcPr>
            <w:tcW w:w="4455" w:type="dxa"/>
            <w:tcBorders>
              <w:top w:val="nil"/>
              <w:left w:val="nil"/>
              <w:bottom w:val="single" w:sz="4" w:space="0" w:color="auto"/>
              <w:right w:val="single" w:sz="4" w:space="0" w:color="auto"/>
            </w:tcBorders>
            <w:noWrap/>
            <w:vAlign w:val="bottom"/>
            <w:hideMark/>
          </w:tcPr>
          <w:p w14:paraId="2CB1EDD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Tsimshian  </w:t>
            </w:r>
          </w:p>
        </w:tc>
      </w:tr>
      <w:tr w:rsidR="006169A3" w:rsidRPr="00300BE9" w14:paraId="7C15943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C9C2D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1838-2 </w:t>
            </w:r>
          </w:p>
        </w:tc>
        <w:tc>
          <w:tcPr>
            <w:tcW w:w="4455" w:type="dxa"/>
            <w:tcBorders>
              <w:top w:val="nil"/>
              <w:left w:val="nil"/>
              <w:bottom w:val="single" w:sz="4" w:space="0" w:color="auto"/>
              <w:right w:val="single" w:sz="4" w:space="0" w:color="auto"/>
            </w:tcBorders>
            <w:noWrap/>
            <w:vAlign w:val="bottom"/>
            <w:hideMark/>
          </w:tcPr>
          <w:p w14:paraId="1C441CE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 Metlakatla  </w:t>
            </w:r>
          </w:p>
        </w:tc>
      </w:tr>
      <w:tr w:rsidR="006169A3" w:rsidRPr="00300BE9" w14:paraId="10BD044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E515E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1840-8 </w:t>
            </w:r>
          </w:p>
        </w:tc>
        <w:tc>
          <w:tcPr>
            <w:tcW w:w="4455" w:type="dxa"/>
            <w:tcBorders>
              <w:top w:val="nil"/>
              <w:left w:val="nil"/>
              <w:bottom w:val="single" w:sz="4" w:space="0" w:color="auto"/>
              <w:right w:val="single" w:sz="4" w:space="0" w:color="auto"/>
            </w:tcBorders>
            <w:noWrap/>
            <w:vAlign w:val="bottom"/>
            <w:hideMark/>
          </w:tcPr>
          <w:p w14:paraId="0986BAE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Eskimo (Inuit)</w:t>
            </w:r>
          </w:p>
        </w:tc>
      </w:tr>
      <w:tr w:rsidR="006169A3" w:rsidRPr="00300BE9" w14:paraId="0BA11D9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5A529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1842-4 </w:t>
            </w:r>
          </w:p>
        </w:tc>
        <w:tc>
          <w:tcPr>
            <w:tcW w:w="4455" w:type="dxa"/>
            <w:tcBorders>
              <w:top w:val="nil"/>
              <w:left w:val="nil"/>
              <w:bottom w:val="single" w:sz="4" w:space="0" w:color="auto"/>
              <w:right w:val="single" w:sz="4" w:space="0" w:color="auto"/>
            </w:tcBorders>
            <w:noWrap/>
            <w:vAlign w:val="bottom"/>
            <w:hideMark/>
          </w:tcPr>
          <w:p w14:paraId="2A1F3E2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Greenland Eskimo  </w:t>
            </w:r>
          </w:p>
        </w:tc>
      </w:tr>
      <w:tr w:rsidR="006169A3" w:rsidRPr="00300BE9" w14:paraId="7715D0E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F8EA2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1844-0 </w:t>
            </w:r>
          </w:p>
        </w:tc>
        <w:tc>
          <w:tcPr>
            <w:tcW w:w="4455" w:type="dxa"/>
            <w:tcBorders>
              <w:top w:val="nil"/>
              <w:left w:val="nil"/>
              <w:bottom w:val="single" w:sz="4" w:space="0" w:color="auto"/>
              <w:right w:val="single" w:sz="4" w:space="0" w:color="auto"/>
            </w:tcBorders>
            <w:noWrap/>
            <w:vAlign w:val="bottom"/>
            <w:hideMark/>
          </w:tcPr>
          <w:p w14:paraId="6E3B616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Inupiat Eskimo  </w:t>
            </w:r>
          </w:p>
        </w:tc>
      </w:tr>
      <w:tr w:rsidR="006169A3" w:rsidRPr="00300BE9" w14:paraId="4D62D99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FC88F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1845-7 </w:t>
            </w:r>
          </w:p>
        </w:tc>
        <w:tc>
          <w:tcPr>
            <w:tcW w:w="4455" w:type="dxa"/>
            <w:tcBorders>
              <w:top w:val="nil"/>
              <w:left w:val="nil"/>
              <w:bottom w:val="single" w:sz="4" w:space="0" w:color="auto"/>
              <w:right w:val="single" w:sz="4" w:space="0" w:color="auto"/>
            </w:tcBorders>
            <w:noWrap/>
            <w:vAlign w:val="bottom"/>
            <w:hideMark/>
          </w:tcPr>
          <w:p w14:paraId="651E104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Ambler  </w:t>
            </w:r>
          </w:p>
        </w:tc>
      </w:tr>
      <w:tr w:rsidR="006169A3" w:rsidRPr="00300BE9" w14:paraId="0D8905A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4179D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1846-5 </w:t>
            </w:r>
          </w:p>
        </w:tc>
        <w:tc>
          <w:tcPr>
            <w:tcW w:w="4455" w:type="dxa"/>
            <w:tcBorders>
              <w:top w:val="nil"/>
              <w:left w:val="nil"/>
              <w:bottom w:val="single" w:sz="4" w:space="0" w:color="auto"/>
              <w:right w:val="single" w:sz="4" w:space="0" w:color="auto"/>
            </w:tcBorders>
            <w:noWrap/>
            <w:vAlign w:val="bottom"/>
            <w:hideMark/>
          </w:tcPr>
          <w:p w14:paraId="3EEC626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Anaktuvuk  </w:t>
            </w:r>
          </w:p>
        </w:tc>
      </w:tr>
      <w:tr w:rsidR="006169A3" w:rsidRPr="00300BE9" w14:paraId="1A348DD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ABB76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1847-3 </w:t>
            </w:r>
          </w:p>
        </w:tc>
        <w:tc>
          <w:tcPr>
            <w:tcW w:w="4455" w:type="dxa"/>
            <w:tcBorders>
              <w:top w:val="nil"/>
              <w:left w:val="nil"/>
              <w:bottom w:val="single" w:sz="4" w:space="0" w:color="auto"/>
              <w:right w:val="single" w:sz="4" w:space="0" w:color="auto"/>
            </w:tcBorders>
            <w:noWrap/>
            <w:vAlign w:val="bottom"/>
            <w:hideMark/>
          </w:tcPr>
          <w:p w14:paraId="42A6F5E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Anaktuvuk Pass  </w:t>
            </w:r>
          </w:p>
        </w:tc>
      </w:tr>
      <w:tr w:rsidR="006169A3" w:rsidRPr="00300BE9" w14:paraId="1635308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3137C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1848-1 </w:t>
            </w:r>
          </w:p>
        </w:tc>
        <w:tc>
          <w:tcPr>
            <w:tcW w:w="4455" w:type="dxa"/>
            <w:tcBorders>
              <w:top w:val="nil"/>
              <w:left w:val="nil"/>
              <w:bottom w:val="single" w:sz="4" w:space="0" w:color="auto"/>
              <w:right w:val="single" w:sz="4" w:space="0" w:color="auto"/>
            </w:tcBorders>
            <w:noWrap/>
            <w:vAlign w:val="bottom"/>
            <w:hideMark/>
          </w:tcPr>
          <w:p w14:paraId="1436D27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Arctic Slope Inupiat  </w:t>
            </w:r>
          </w:p>
        </w:tc>
      </w:tr>
      <w:tr w:rsidR="006169A3" w:rsidRPr="00300BE9" w14:paraId="5239FF0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93198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1849-9 </w:t>
            </w:r>
          </w:p>
        </w:tc>
        <w:tc>
          <w:tcPr>
            <w:tcW w:w="4455" w:type="dxa"/>
            <w:tcBorders>
              <w:top w:val="nil"/>
              <w:left w:val="nil"/>
              <w:bottom w:val="single" w:sz="4" w:space="0" w:color="auto"/>
              <w:right w:val="single" w:sz="4" w:space="0" w:color="auto"/>
            </w:tcBorders>
            <w:noWrap/>
            <w:vAlign w:val="bottom"/>
            <w:hideMark/>
          </w:tcPr>
          <w:p w14:paraId="53467D1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Arctic Slope Corporation  </w:t>
            </w:r>
          </w:p>
        </w:tc>
      </w:tr>
      <w:tr w:rsidR="006169A3" w:rsidRPr="00300BE9" w14:paraId="67B36D4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F8717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1850-7 </w:t>
            </w:r>
          </w:p>
        </w:tc>
        <w:tc>
          <w:tcPr>
            <w:tcW w:w="4455" w:type="dxa"/>
            <w:tcBorders>
              <w:top w:val="nil"/>
              <w:left w:val="nil"/>
              <w:bottom w:val="single" w:sz="4" w:space="0" w:color="auto"/>
              <w:right w:val="single" w:sz="4" w:space="0" w:color="auto"/>
            </w:tcBorders>
            <w:noWrap/>
            <w:vAlign w:val="bottom"/>
            <w:hideMark/>
          </w:tcPr>
          <w:p w14:paraId="7725296F"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Atqasuk</w:t>
            </w:r>
            <w:proofErr w:type="spellEnd"/>
            <w:r w:rsidRPr="00300BE9">
              <w:rPr>
                <w:rFonts w:eastAsia="Times New Roman" w:cstheme="minorHAnsi"/>
                <w:color w:val="000000"/>
              </w:rPr>
              <w:t xml:space="preserve">  </w:t>
            </w:r>
          </w:p>
        </w:tc>
      </w:tr>
      <w:tr w:rsidR="006169A3" w:rsidRPr="00300BE9" w14:paraId="12C61C2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75050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1851-5 </w:t>
            </w:r>
          </w:p>
        </w:tc>
        <w:tc>
          <w:tcPr>
            <w:tcW w:w="4455" w:type="dxa"/>
            <w:tcBorders>
              <w:top w:val="nil"/>
              <w:left w:val="nil"/>
              <w:bottom w:val="single" w:sz="4" w:space="0" w:color="auto"/>
              <w:right w:val="single" w:sz="4" w:space="0" w:color="auto"/>
            </w:tcBorders>
            <w:noWrap/>
            <w:vAlign w:val="bottom"/>
            <w:hideMark/>
          </w:tcPr>
          <w:p w14:paraId="494FBB0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Barrow  </w:t>
            </w:r>
          </w:p>
        </w:tc>
      </w:tr>
      <w:tr w:rsidR="006169A3" w:rsidRPr="00300BE9" w14:paraId="29A3814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3321F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1852-3 </w:t>
            </w:r>
          </w:p>
        </w:tc>
        <w:tc>
          <w:tcPr>
            <w:tcW w:w="4455" w:type="dxa"/>
            <w:tcBorders>
              <w:top w:val="nil"/>
              <w:left w:val="nil"/>
              <w:bottom w:val="single" w:sz="4" w:space="0" w:color="auto"/>
              <w:right w:val="single" w:sz="4" w:space="0" w:color="auto"/>
            </w:tcBorders>
            <w:noWrap/>
            <w:vAlign w:val="bottom"/>
            <w:hideMark/>
          </w:tcPr>
          <w:p w14:paraId="25AAEF1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Bering Straits Inupiat  </w:t>
            </w:r>
          </w:p>
        </w:tc>
      </w:tr>
      <w:tr w:rsidR="006169A3" w:rsidRPr="00300BE9" w14:paraId="0228010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A3498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1853-1 </w:t>
            </w:r>
          </w:p>
        </w:tc>
        <w:tc>
          <w:tcPr>
            <w:tcW w:w="4455" w:type="dxa"/>
            <w:tcBorders>
              <w:top w:val="nil"/>
              <w:left w:val="nil"/>
              <w:bottom w:val="single" w:sz="4" w:space="0" w:color="auto"/>
              <w:right w:val="single" w:sz="4" w:space="0" w:color="auto"/>
            </w:tcBorders>
            <w:noWrap/>
            <w:vAlign w:val="bottom"/>
            <w:hideMark/>
          </w:tcPr>
          <w:p w14:paraId="1349680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Brevig Mission  </w:t>
            </w:r>
          </w:p>
        </w:tc>
      </w:tr>
      <w:tr w:rsidR="006169A3" w:rsidRPr="00300BE9" w14:paraId="4B66D37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BB2E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1854-9 </w:t>
            </w:r>
          </w:p>
        </w:tc>
        <w:tc>
          <w:tcPr>
            <w:tcW w:w="4455" w:type="dxa"/>
            <w:tcBorders>
              <w:top w:val="nil"/>
              <w:left w:val="nil"/>
              <w:bottom w:val="single" w:sz="4" w:space="0" w:color="auto"/>
              <w:right w:val="single" w:sz="4" w:space="0" w:color="auto"/>
            </w:tcBorders>
            <w:noWrap/>
            <w:vAlign w:val="bottom"/>
            <w:hideMark/>
          </w:tcPr>
          <w:p w14:paraId="4EE1E6F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Buckland  </w:t>
            </w:r>
          </w:p>
        </w:tc>
      </w:tr>
      <w:tr w:rsidR="006169A3" w:rsidRPr="00300BE9" w14:paraId="3303EEB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CC7E5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1855-6 </w:t>
            </w:r>
          </w:p>
        </w:tc>
        <w:tc>
          <w:tcPr>
            <w:tcW w:w="4455" w:type="dxa"/>
            <w:tcBorders>
              <w:top w:val="nil"/>
              <w:left w:val="nil"/>
              <w:bottom w:val="single" w:sz="4" w:space="0" w:color="auto"/>
              <w:right w:val="single" w:sz="4" w:space="0" w:color="auto"/>
            </w:tcBorders>
            <w:noWrap/>
            <w:vAlign w:val="bottom"/>
            <w:hideMark/>
          </w:tcPr>
          <w:p w14:paraId="3A1782DB"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Chinik</w:t>
            </w:r>
            <w:proofErr w:type="spellEnd"/>
            <w:r w:rsidRPr="00300BE9">
              <w:rPr>
                <w:rFonts w:eastAsia="Times New Roman" w:cstheme="minorHAnsi"/>
                <w:color w:val="000000"/>
              </w:rPr>
              <w:t xml:space="preserve">  </w:t>
            </w:r>
          </w:p>
        </w:tc>
      </w:tr>
      <w:tr w:rsidR="006169A3" w:rsidRPr="00300BE9" w14:paraId="54813FB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E8BBB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1856-4 </w:t>
            </w:r>
          </w:p>
        </w:tc>
        <w:tc>
          <w:tcPr>
            <w:tcW w:w="4455" w:type="dxa"/>
            <w:tcBorders>
              <w:top w:val="nil"/>
              <w:left w:val="nil"/>
              <w:bottom w:val="single" w:sz="4" w:space="0" w:color="auto"/>
              <w:right w:val="single" w:sz="4" w:space="0" w:color="auto"/>
            </w:tcBorders>
            <w:noWrap/>
            <w:vAlign w:val="bottom"/>
            <w:hideMark/>
          </w:tcPr>
          <w:p w14:paraId="5375426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Council  </w:t>
            </w:r>
          </w:p>
        </w:tc>
      </w:tr>
      <w:tr w:rsidR="006169A3" w:rsidRPr="00300BE9" w14:paraId="65A2628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76F2B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1857-2 </w:t>
            </w:r>
          </w:p>
        </w:tc>
        <w:tc>
          <w:tcPr>
            <w:tcW w:w="4455" w:type="dxa"/>
            <w:tcBorders>
              <w:top w:val="nil"/>
              <w:left w:val="nil"/>
              <w:bottom w:val="single" w:sz="4" w:space="0" w:color="auto"/>
              <w:right w:val="single" w:sz="4" w:space="0" w:color="auto"/>
            </w:tcBorders>
            <w:noWrap/>
            <w:vAlign w:val="bottom"/>
            <w:hideMark/>
          </w:tcPr>
          <w:p w14:paraId="574AA4D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Deering  </w:t>
            </w:r>
          </w:p>
        </w:tc>
      </w:tr>
      <w:tr w:rsidR="006169A3" w:rsidRPr="00300BE9" w14:paraId="6A2B92D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A9FAF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1858-0 </w:t>
            </w:r>
          </w:p>
        </w:tc>
        <w:tc>
          <w:tcPr>
            <w:tcW w:w="4455" w:type="dxa"/>
            <w:tcBorders>
              <w:top w:val="nil"/>
              <w:left w:val="nil"/>
              <w:bottom w:val="single" w:sz="4" w:space="0" w:color="auto"/>
              <w:right w:val="single" w:sz="4" w:space="0" w:color="auto"/>
            </w:tcBorders>
            <w:noWrap/>
            <w:vAlign w:val="bottom"/>
            <w:hideMark/>
          </w:tcPr>
          <w:p w14:paraId="110E3C4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Elim  </w:t>
            </w:r>
          </w:p>
        </w:tc>
      </w:tr>
      <w:tr w:rsidR="006169A3" w:rsidRPr="00300BE9" w14:paraId="195051D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ACFF2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1859-8 </w:t>
            </w:r>
          </w:p>
        </w:tc>
        <w:tc>
          <w:tcPr>
            <w:tcW w:w="4455" w:type="dxa"/>
            <w:tcBorders>
              <w:top w:val="nil"/>
              <w:left w:val="nil"/>
              <w:bottom w:val="single" w:sz="4" w:space="0" w:color="auto"/>
              <w:right w:val="single" w:sz="4" w:space="0" w:color="auto"/>
            </w:tcBorders>
            <w:noWrap/>
            <w:vAlign w:val="bottom"/>
            <w:hideMark/>
          </w:tcPr>
          <w:p w14:paraId="1BC6164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Golovin  </w:t>
            </w:r>
          </w:p>
        </w:tc>
      </w:tr>
      <w:tr w:rsidR="006169A3" w:rsidRPr="00300BE9" w14:paraId="493C2FF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61897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1860-6 </w:t>
            </w:r>
          </w:p>
        </w:tc>
        <w:tc>
          <w:tcPr>
            <w:tcW w:w="4455" w:type="dxa"/>
            <w:tcBorders>
              <w:top w:val="nil"/>
              <w:left w:val="nil"/>
              <w:bottom w:val="single" w:sz="4" w:space="0" w:color="auto"/>
              <w:right w:val="single" w:sz="4" w:space="0" w:color="auto"/>
            </w:tcBorders>
            <w:noWrap/>
            <w:vAlign w:val="bottom"/>
            <w:hideMark/>
          </w:tcPr>
          <w:p w14:paraId="6DE36F92"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Inalik</w:t>
            </w:r>
            <w:proofErr w:type="spellEnd"/>
            <w:r w:rsidRPr="00300BE9">
              <w:rPr>
                <w:rFonts w:eastAsia="Times New Roman" w:cstheme="minorHAnsi"/>
                <w:color w:val="000000"/>
              </w:rPr>
              <w:t xml:space="preserve"> Diomede  </w:t>
            </w:r>
          </w:p>
        </w:tc>
      </w:tr>
      <w:tr w:rsidR="006169A3" w:rsidRPr="00300BE9" w14:paraId="64D3A90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0927B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1861-4 </w:t>
            </w:r>
          </w:p>
        </w:tc>
        <w:tc>
          <w:tcPr>
            <w:tcW w:w="4455" w:type="dxa"/>
            <w:tcBorders>
              <w:top w:val="nil"/>
              <w:left w:val="nil"/>
              <w:bottom w:val="single" w:sz="4" w:space="0" w:color="auto"/>
              <w:right w:val="single" w:sz="4" w:space="0" w:color="auto"/>
            </w:tcBorders>
            <w:noWrap/>
            <w:vAlign w:val="bottom"/>
            <w:hideMark/>
          </w:tcPr>
          <w:p w14:paraId="6B45838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Inupiaq  </w:t>
            </w:r>
          </w:p>
        </w:tc>
      </w:tr>
      <w:tr w:rsidR="006169A3" w:rsidRPr="00300BE9" w14:paraId="60D0A93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0893C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1862-2 </w:t>
            </w:r>
          </w:p>
        </w:tc>
        <w:tc>
          <w:tcPr>
            <w:tcW w:w="4455" w:type="dxa"/>
            <w:tcBorders>
              <w:top w:val="nil"/>
              <w:left w:val="nil"/>
              <w:bottom w:val="single" w:sz="4" w:space="0" w:color="auto"/>
              <w:right w:val="single" w:sz="4" w:space="0" w:color="auto"/>
            </w:tcBorders>
            <w:noWrap/>
            <w:vAlign w:val="bottom"/>
            <w:hideMark/>
          </w:tcPr>
          <w:p w14:paraId="0F1983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Kaktovik  </w:t>
            </w:r>
          </w:p>
        </w:tc>
      </w:tr>
      <w:tr w:rsidR="006169A3" w:rsidRPr="00300BE9" w14:paraId="67E22E5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F7E86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1863-0 </w:t>
            </w:r>
          </w:p>
        </w:tc>
        <w:tc>
          <w:tcPr>
            <w:tcW w:w="4455" w:type="dxa"/>
            <w:tcBorders>
              <w:top w:val="nil"/>
              <w:left w:val="nil"/>
              <w:bottom w:val="single" w:sz="4" w:space="0" w:color="auto"/>
              <w:right w:val="single" w:sz="4" w:space="0" w:color="auto"/>
            </w:tcBorders>
            <w:noWrap/>
            <w:vAlign w:val="bottom"/>
            <w:hideMark/>
          </w:tcPr>
          <w:p w14:paraId="249AF62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Kawerak  </w:t>
            </w:r>
          </w:p>
        </w:tc>
      </w:tr>
      <w:tr w:rsidR="006169A3" w:rsidRPr="00300BE9" w14:paraId="7B79FDE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191A0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1864-8 </w:t>
            </w:r>
          </w:p>
        </w:tc>
        <w:tc>
          <w:tcPr>
            <w:tcW w:w="4455" w:type="dxa"/>
            <w:tcBorders>
              <w:top w:val="nil"/>
              <w:left w:val="nil"/>
              <w:bottom w:val="single" w:sz="4" w:space="0" w:color="auto"/>
              <w:right w:val="single" w:sz="4" w:space="0" w:color="auto"/>
            </w:tcBorders>
            <w:noWrap/>
            <w:vAlign w:val="bottom"/>
            <w:hideMark/>
          </w:tcPr>
          <w:p w14:paraId="3D081E2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Kiana  </w:t>
            </w:r>
          </w:p>
        </w:tc>
      </w:tr>
      <w:tr w:rsidR="006169A3" w:rsidRPr="00300BE9" w14:paraId="2564972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0EA68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1865-5 </w:t>
            </w:r>
          </w:p>
        </w:tc>
        <w:tc>
          <w:tcPr>
            <w:tcW w:w="4455" w:type="dxa"/>
            <w:tcBorders>
              <w:top w:val="nil"/>
              <w:left w:val="nil"/>
              <w:bottom w:val="single" w:sz="4" w:space="0" w:color="auto"/>
              <w:right w:val="single" w:sz="4" w:space="0" w:color="auto"/>
            </w:tcBorders>
            <w:noWrap/>
            <w:vAlign w:val="bottom"/>
            <w:hideMark/>
          </w:tcPr>
          <w:p w14:paraId="5716EBE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Kivalina  </w:t>
            </w:r>
          </w:p>
        </w:tc>
      </w:tr>
      <w:tr w:rsidR="006169A3" w:rsidRPr="00300BE9" w14:paraId="02BD013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072FF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1866-3 </w:t>
            </w:r>
          </w:p>
        </w:tc>
        <w:tc>
          <w:tcPr>
            <w:tcW w:w="4455" w:type="dxa"/>
            <w:tcBorders>
              <w:top w:val="nil"/>
              <w:left w:val="nil"/>
              <w:bottom w:val="single" w:sz="4" w:space="0" w:color="auto"/>
              <w:right w:val="single" w:sz="4" w:space="0" w:color="auto"/>
            </w:tcBorders>
            <w:noWrap/>
            <w:vAlign w:val="bottom"/>
            <w:hideMark/>
          </w:tcPr>
          <w:p w14:paraId="71C7380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Kobuk  </w:t>
            </w:r>
          </w:p>
        </w:tc>
      </w:tr>
      <w:tr w:rsidR="006169A3" w:rsidRPr="00300BE9" w14:paraId="2A68DEF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E570E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1867-1 </w:t>
            </w:r>
          </w:p>
        </w:tc>
        <w:tc>
          <w:tcPr>
            <w:tcW w:w="4455" w:type="dxa"/>
            <w:tcBorders>
              <w:top w:val="nil"/>
              <w:left w:val="nil"/>
              <w:bottom w:val="single" w:sz="4" w:space="0" w:color="auto"/>
              <w:right w:val="single" w:sz="4" w:space="0" w:color="auto"/>
            </w:tcBorders>
            <w:noWrap/>
            <w:vAlign w:val="bottom"/>
            <w:hideMark/>
          </w:tcPr>
          <w:p w14:paraId="28283AE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Kotzebue  </w:t>
            </w:r>
          </w:p>
        </w:tc>
      </w:tr>
      <w:tr w:rsidR="006169A3" w:rsidRPr="00300BE9" w14:paraId="1EADB2F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3DF61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1868-9 </w:t>
            </w:r>
          </w:p>
        </w:tc>
        <w:tc>
          <w:tcPr>
            <w:tcW w:w="4455" w:type="dxa"/>
            <w:tcBorders>
              <w:top w:val="nil"/>
              <w:left w:val="nil"/>
              <w:bottom w:val="single" w:sz="4" w:space="0" w:color="auto"/>
              <w:right w:val="single" w:sz="4" w:space="0" w:color="auto"/>
            </w:tcBorders>
            <w:noWrap/>
            <w:vAlign w:val="bottom"/>
            <w:hideMark/>
          </w:tcPr>
          <w:p w14:paraId="28173DE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Koyuk  </w:t>
            </w:r>
          </w:p>
        </w:tc>
      </w:tr>
      <w:tr w:rsidR="006169A3" w:rsidRPr="00300BE9" w14:paraId="10E98BD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B65EA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1869-7 </w:t>
            </w:r>
          </w:p>
        </w:tc>
        <w:tc>
          <w:tcPr>
            <w:tcW w:w="4455" w:type="dxa"/>
            <w:tcBorders>
              <w:top w:val="nil"/>
              <w:left w:val="nil"/>
              <w:bottom w:val="single" w:sz="4" w:space="0" w:color="auto"/>
              <w:right w:val="single" w:sz="4" w:space="0" w:color="auto"/>
            </w:tcBorders>
            <w:noWrap/>
            <w:vAlign w:val="bottom"/>
            <w:hideMark/>
          </w:tcPr>
          <w:p w14:paraId="57591E3A"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Kwiguk</w:t>
            </w:r>
            <w:proofErr w:type="spellEnd"/>
            <w:r w:rsidRPr="00300BE9">
              <w:rPr>
                <w:rFonts w:eastAsia="Times New Roman" w:cstheme="minorHAnsi"/>
                <w:color w:val="000000"/>
              </w:rPr>
              <w:t xml:space="preserve">  </w:t>
            </w:r>
          </w:p>
        </w:tc>
      </w:tr>
      <w:tr w:rsidR="006169A3" w:rsidRPr="00300BE9" w14:paraId="2701F0F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A55DE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1870-5 </w:t>
            </w:r>
          </w:p>
        </w:tc>
        <w:tc>
          <w:tcPr>
            <w:tcW w:w="4455" w:type="dxa"/>
            <w:tcBorders>
              <w:top w:val="nil"/>
              <w:left w:val="nil"/>
              <w:bottom w:val="single" w:sz="4" w:space="0" w:color="auto"/>
              <w:right w:val="single" w:sz="4" w:space="0" w:color="auto"/>
            </w:tcBorders>
            <w:noWrap/>
            <w:vAlign w:val="bottom"/>
            <w:hideMark/>
          </w:tcPr>
          <w:p w14:paraId="650FB790"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Mauneluk</w:t>
            </w:r>
            <w:proofErr w:type="spellEnd"/>
            <w:r w:rsidRPr="00300BE9">
              <w:rPr>
                <w:rFonts w:eastAsia="Times New Roman" w:cstheme="minorHAnsi"/>
                <w:color w:val="000000"/>
              </w:rPr>
              <w:t xml:space="preserve"> Inupiat  </w:t>
            </w:r>
          </w:p>
        </w:tc>
      </w:tr>
      <w:tr w:rsidR="006169A3" w:rsidRPr="00300BE9" w14:paraId="6D82D67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85416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1871-3 </w:t>
            </w:r>
          </w:p>
        </w:tc>
        <w:tc>
          <w:tcPr>
            <w:tcW w:w="4455" w:type="dxa"/>
            <w:tcBorders>
              <w:top w:val="nil"/>
              <w:left w:val="nil"/>
              <w:bottom w:val="single" w:sz="4" w:space="0" w:color="auto"/>
              <w:right w:val="single" w:sz="4" w:space="0" w:color="auto"/>
            </w:tcBorders>
            <w:noWrap/>
            <w:vAlign w:val="bottom"/>
            <w:hideMark/>
          </w:tcPr>
          <w:p w14:paraId="632A6C1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Nana Inupiat  </w:t>
            </w:r>
          </w:p>
        </w:tc>
      </w:tr>
      <w:tr w:rsidR="006169A3" w:rsidRPr="00300BE9" w14:paraId="3E266CF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69D6E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1872-1 </w:t>
            </w:r>
          </w:p>
        </w:tc>
        <w:tc>
          <w:tcPr>
            <w:tcW w:w="4455" w:type="dxa"/>
            <w:tcBorders>
              <w:top w:val="nil"/>
              <w:left w:val="nil"/>
              <w:bottom w:val="single" w:sz="4" w:space="0" w:color="auto"/>
              <w:right w:val="single" w:sz="4" w:space="0" w:color="auto"/>
            </w:tcBorders>
            <w:noWrap/>
            <w:vAlign w:val="bottom"/>
            <w:hideMark/>
          </w:tcPr>
          <w:p w14:paraId="2A66A07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Noatak  </w:t>
            </w:r>
          </w:p>
        </w:tc>
      </w:tr>
      <w:tr w:rsidR="006169A3" w:rsidRPr="00300BE9" w14:paraId="05553D8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30007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1873-9 </w:t>
            </w:r>
          </w:p>
        </w:tc>
        <w:tc>
          <w:tcPr>
            <w:tcW w:w="4455" w:type="dxa"/>
            <w:tcBorders>
              <w:top w:val="nil"/>
              <w:left w:val="nil"/>
              <w:bottom w:val="single" w:sz="4" w:space="0" w:color="auto"/>
              <w:right w:val="single" w:sz="4" w:space="0" w:color="auto"/>
            </w:tcBorders>
            <w:noWrap/>
            <w:vAlign w:val="bottom"/>
            <w:hideMark/>
          </w:tcPr>
          <w:p w14:paraId="438FF92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Nome  </w:t>
            </w:r>
          </w:p>
        </w:tc>
      </w:tr>
      <w:tr w:rsidR="006169A3" w:rsidRPr="00300BE9" w14:paraId="591B56D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265C6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1874-7 </w:t>
            </w:r>
          </w:p>
        </w:tc>
        <w:tc>
          <w:tcPr>
            <w:tcW w:w="4455" w:type="dxa"/>
            <w:tcBorders>
              <w:top w:val="nil"/>
              <w:left w:val="nil"/>
              <w:bottom w:val="single" w:sz="4" w:space="0" w:color="auto"/>
              <w:right w:val="single" w:sz="4" w:space="0" w:color="auto"/>
            </w:tcBorders>
            <w:noWrap/>
            <w:vAlign w:val="bottom"/>
            <w:hideMark/>
          </w:tcPr>
          <w:p w14:paraId="04B2C424"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Noorvik</w:t>
            </w:r>
            <w:proofErr w:type="spellEnd"/>
            <w:r w:rsidRPr="00300BE9">
              <w:rPr>
                <w:rFonts w:eastAsia="Times New Roman" w:cstheme="minorHAnsi"/>
                <w:color w:val="000000"/>
              </w:rPr>
              <w:t xml:space="preserve">  </w:t>
            </w:r>
          </w:p>
        </w:tc>
      </w:tr>
      <w:tr w:rsidR="006169A3" w:rsidRPr="00300BE9" w14:paraId="6C65962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DE838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1875-4 </w:t>
            </w:r>
          </w:p>
        </w:tc>
        <w:tc>
          <w:tcPr>
            <w:tcW w:w="4455" w:type="dxa"/>
            <w:tcBorders>
              <w:top w:val="nil"/>
              <w:left w:val="nil"/>
              <w:bottom w:val="single" w:sz="4" w:space="0" w:color="auto"/>
              <w:right w:val="single" w:sz="4" w:space="0" w:color="auto"/>
            </w:tcBorders>
            <w:noWrap/>
            <w:vAlign w:val="bottom"/>
            <w:hideMark/>
          </w:tcPr>
          <w:p w14:paraId="5B69296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Nuiqsut  </w:t>
            </w:r>
          </w:p>
        </w:tc>
      </w:tr>
      <w:tr w:rsidR="006169A3" w:rsidRPr="00300BE9" w14:paraId="5991B74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3E322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1876-2 </w:t>
            </w:r>
          </w:p>
        </w:tc>
        <w:tc>
          <w:tcPr>
            <w:tcW w:w="4455" w:type="dxa"/>
            <w:tcBorders>
              <w:top w:val="nil"/>
              <w:left w:val="nil"/>
              <w:bottom w:val="single" w:sz="4" w:space="0" w:color="auto"/>
              <w:right w:val="single" w:sz="4" w:space="0" w:color="auto"/>
            </w:tcBorders>
            <w:noWrap/>
            <w:vAlign w:val="bottom"/>
            <w:hideMark/>
          </w:tcPr>
          <w:p w14:paraId="3D17EAA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Point Hope  </w:t>
            </w:r>
          </w:p>
        </w:tc>
      </w:tr>
      <w:tr w:rsidR="006169A3" w:rsidRPr="00300BE9" w14:paraId="6921732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30D18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1877-0 </w:t>
            </w:r>
          </w:p>
        </w:tc>
        <w:tc>
          <w:tcPr>
            <w:tcW w:w="4455" w:type="dxa"/>
            <w:tcBorders>
              <w:top w:val="nil"/>
              <w:left w:val="nil"/>
              <w:bottom w:val="single" w:sz="4" w:space="0" w:color="auto"/>
              <w:right w:val="single" w:sz="4" w:space="0" w:color="auto"/>
            </w:tcBorders>
            <w:noWrap/>
            <w:vAlign w:val="bottom"/>
            <w:hideMark/>
          </w:tcPr>
          <w:p w14:paraId="59E2B40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Point Lay  </w:t>
            </w:r>
          </w:p>
        </w:tc>
      </w:tr>
      <w:tr w:rsidR="006169A3" w:rsidRPr="00300BE9" w14:paraId="4EE0ADD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4B1CE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1878-8 </w:t>
            </w:r>
          </w:p>
        </w:tc>
        <w:tc>
          <w:tcPr>
            <w:tcW w:w="4455" w:type="dxa"/>
            <w:tcBorders>
              <w:top w:val="nil"/>
              <w:left w:val="nil"/>
              <w:bottom w:val="single" w:sz="4" w:space="0" w:color="auto"/>
              <w:right w:val="single" w:sz="4" w:space="0" w:color="auto"/>
            </w:tcBorders>
            <w:noWrap/>
            <w:vAlign w:val="bottom"/>
            <w:hideMark/>
          </w:tcPr>
          <w:p w14:paraId="33A15257"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Selawik</w:t>
            </w:r>
            <w:proofErr w:type="spellEnd"/>
            <w:r w:rsidRPr="00300BE9">
              <w:rPr>
                <w:rFonts w:eastAsia="Times New Roman" w:cstheme="minorHAnsi"/>
                <w:color w:val="000000"/>
              </w:rPr>
              <w:t xml:space="preserve">  </w:t>
            </w:r>
          </w:p>
        </w:tc>
      </w:tr>
      <w:tr w:rsidR="006169A3" w:rsidRPr="00300BE9" w14:paraId="45853FD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791F7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1879-6 </w:t>
            </w:r>
          </w:p>
        </w:tc>
        <w:tc>
          <w:tcPr>
            <w:tcW w:w="4455" w:type="dxa"/>
            <w:tcBorders>
              <w:top w:val="nil"/>
              <w:left w:val="nil"/>
              <w:bottom w:val="single" w:sz="4" w:space="0" w:color="auto"/>
              <w:right w:val="single" w:sz="4" w:space="0" w:color="auto"/>
            </w:tcBorders>
            <w:noWrap/>
            <w:vAlign w:val="bottom"/>
            <w:hideMark/>
          </w:tcPr>
          <w:p w14:paraId="6DB7F6D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Shaktoolik  </w:t>
            </w:r>
          </w:p>
        </w:tc>
      </w:tr>
      <w:tr w:rsidR="006169A3" w:rsidRPr="00300BE9" w14:paraId="3698C30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EEFBB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1880-4 </w:t>
            </w:r>
          </w:p>
        </w:tc>
        <w:tc>
          <w:tcPr>
            <w:tcW w:w="4455" w:type="dxa"/>
            <w:tcBorders>
              <w:top w:val="nil"/>
              <w:left w:val="nil"/>
              <w:bottom w:val="single" w:sz="4" w:space="0" w:color="auto"/>
              <w:right w:val="single" w:sz="4" w:space="0" w:color="auto"/>
            </w:tcBorders>
            <w:noWrap/>
            <w:vAlign w:val="bottom"/>
            <w:hideMark/>
          </w:tcPr>
          <w:p w14:paraId="223A6DF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Shishmaref  </w:t>
            </w:r>
          </w:p>
        </w:tc>
      </w:tr>
      <w:tr w:rsidR="006169A3" w:rsidRPr="00300BE9" w14:paraId="7FE5F69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7F469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1881-2 </w:t>
            </w:r>
          </w:p>
        </w:tc>
        <w:tc>
          <w:tcPr>
            <w:tcW w:w="4455" w:type="dxa"/>
            <w:tcBorders>
              <w:top w:val="nil"/>
              <w:left w:val="nil"/>
              <w:bottom w:val="single" w:sz="4" w:space="0" w:color="auto"/>
              <w:right w:val="single" w:sz="4" w:space="0" w:color="auto"/>
            </w:tcBorders>
            <w:noWrap/>
            <w:vAlign w:val="bottom"/>
            <w:hideMark/>
          </w:tcPr>
          <w:p w14:paraId="36C35D7B"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Shungnak</w:t>
            </w:r>
            <w:proofErr w:type="spellEnd"/>
            <w:r w:rsidRPr="00300BE9">
              <w:rPr>
                <w:rFonts w:eastAsia="Times New Roman" w:cstheme="minorHAnsi"/>
                <w:color w:val="000000"/>
              </w:rPr>
              <w:t xml:space="preserve">  </w:t>
            </w:r>
          </w:p>
        </w:tc>
      </w:tr>
      <w:tr w:rsidR="006169A3" w:rsidRPr="00300BE9" w14:paraId="2CCCAA4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3321C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1882-0 </w:t>
            </w:r>
          </w:p>
        </w:tc>
        <w:tc>
          <w:tcPr>
            <w:tcW w:w="4455" w:type="dxa"/>
            <w:tcBorders>
              <w:top w:val="nil"/>
              <w:left w:val="nil"/>
              <w:bottom w:val="single" w:sz="4" w:space="0" w:color="auto"/>
              <w:right w:val="single" w:sz="4" w:space="0" w:color="auto"/>
            </w:tcBorders>
            <w:noWrap/>
            <w:vAlign w:val="bottom"/>
            <w:hideMark/>
          </w:tcPr>
          <w:p w14:paraId="28A3BE6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Solomon  </w:t>
            </w:r>
          </w:p>
        </w:tc>
      </w:tr>
      <w:tr w:rsidR="006169A3" w:rsidRPr="00300BE9" w14:paraId="66ACFE4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ADEB8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1883-8 </w:t>
            </w:r>
          </w:p>
        </w:tc>
        <w:tc>
          <w:tcPr>
            <w:tcW w:w="4455" w:type="dxa"/>
            <w:tcBorders>
              <w:top w:val="nil"/>
              <w:left w:val="nil"/>
              <w:bottom w:val="single" w:sz="4" w:space="0" w:color="auto"/>
              <w:right w:val="single" w:sz="4" w:space="0" w:color="auto"/>
            </w:tcBorders>
            <w:noWrap/>
            <w:vAlign w:val="bottom"/>
            <w:hideMark/>
          </w:tcPr>
          <w:p w14:paraId="253112D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Teller  </w:t>
            </w:r>
          </w:p>
        </w:tc>
      </w:tr>
      <w:tr w:rsidR="006169A3" w:rsidRPr="00300BE9" w14:paraId="78F2615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A2BAE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1884-6 </w:t>
            </w:r>
          </w:p>
        </w:tc>
        <w:tc>
          <w:tcPr>
            <w:tcW w:w="4455" w:type="dxa"/>
            <w:tcBorders>
              <w:top w:val="nil"/>
              <w:left w:val="nil"/>
              <w:bottom w:val="single" w:sz="4" w:space="0" w:color="auto"/>
              <w:right w:val="single" w:sz="4" w:space="0" w:color="auto"/>
            </w:tcBorders>
            <w:noWrap/>
            <w:vAlign w:val="bottom"/>
            <w:hideMark/>
          </w:tcPr>
          <w:p w14:paraId="1EE9586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Unalakleet  </w:t>
            </w:r>
          </w:p>
        </w:tc>
      </w:tr>
      <w:tr w:rsidR="006169A3" w:rsidRPr="00300BE9" w14:paraId="18788D6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8DC16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1885-3 </w:t>
            </w:r>
          </w:p>
        </w:tc>
        <w:tc>
          <w:tcPr>
            <w:tcW w:w="4455" w:type="dxa"/>
            <w:tcBorders>
              <w:top w:val="nil"/>
              <w:left w:val="nil"/>
              <w:bottom w:val="single" w:sz="4" w:space="0" w:color="auto"/>
              <w:right w:val="single" w:sz="4" w:space="0" w:color="auto"/>
            </w:tcBorders>
            <w:noWrap/>
            <w:vAlign w:val="bottom"/>
            <w:hideMark/>
          </w:tcPr>
          <w:p w14:paraId="2A40F15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Wainwright  </w:t>
            </w:r>
          </w:p>
        </w:tc>
      </w:tr>
      <w:tr w:rsidR="006169A3" w:rsidRPr="00300BE9" w14:paraId="24FCF0F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D54B4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1886-1 </w:t>
            </w:r>
          </w:p>
        </w:tc>
        <w:tc>
          <w:tcPr>
            <w:tcW w:w="4455" w:type="dxa"/>
            <w:tcBorders>
              <w:top w:val="nil"/>
              <w:left w:val="nil"/>
              <w:bottom w:val="single" w:sz="4" w:space="0" w:color="auto"/>
              <w:right w:val="single" w:sz="4" w:space="0" w:color="auto"/>
            </w:tcBorders>
            <w:noWrap/>
            <w:vAlign w:val="bottom"/>
            <w:hideMark/>
          </w:tcPr>
          <w:p w14:paraId="08B50E9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Wales  </w:t>
            </w:r>
          </w:p>
        </w:tc>
      </w:tr>
      <w:tr w:rsidR="006169A3" w:rsidRPr="00300BE9" w14:paraId="4B562EC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B4621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1887-9 </w:t>
            </w:r>
          </w:p>
        </w:tc>
        <w:tc>
          <w:tcPr>
            <w:tcW w:w="4455" w:type="dxa"/>
            <w:tcBorders>
              <w:top w:val="nil"/>
              <w:left w:val="nil"/>
              <w:bottom w:val="single" w:sz="4" w:space="0" w:color="auto"/>
              <w:right w:val="single" w:sz="4" w:space="0" w:color="auto"/>
            </w:tcBorders>
            <w:noWrap/>
            <w:vAlign w:val="bottom"/>
            <w:hideMark/>
          </w:tcPr>
          <w:p w14:paraId="2122B3B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White Mountain  </w:t>
            </w:r>
          </w:p>
        </w:tc>
      </w:tr>
      <w:tr w:rsidR="006169A3" w:rsidRPr="00300BE9" w14:paraId="49D0805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4D6F5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1888-7 </w:t>
            </w:r>
          </w:p>
        </w:tc>
        <w:tc>
          <w:tcPr>
            <w:tcW w:w="4455" w:type="dxa"/>
            <w:tcBorders>
              <w:top w:val="nil"/>
              <w:left w:val="nil"/>
              <w:bottom w:val="single" w:sz="4" w:space="0" w:color="auto"/>
              <w:right w:val="single" w:sz="4" w:space="0" w:color="auto"/>
            </w:tcBorders>
            <w:noWrap/>
            <w:vAlign w:val="bottom"/>
            <w:hideMark/>
          </w:tcPr>
          <w:p w14:paraId="69B46D4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White Mountain Inupiat  </w:t>
            </w:r>
          </w:p>
        </w:tc>
      </w:tr>
      <w:tr w:rsidR="006169A3" w:rsidRPr="00300BE9" w14:paraId="087AC60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D7D9F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1889-5 </w:t>
            </w:r>
          </w:p>
        </w:tc>
        <w:tc>
          <w:tcPr>
            <w:tcW w:w="4455" w:type="dxa"/>
            <w:tcBorders>
              <w:top w:val="nil"/>
              <w:left w:val="nil"/>
              <w:bottom w:val="single" w:sz="4" w:space="0" w:color="auto"/>
              <w:right w:val="single" w:sz="4" w:space="0" w:color="auto"/>
            </w:tcBorders>
            <w:noWrap/>
            <w:vAlign w:val="bottom"/>
            <w:hideMark/>
          </w:tcPr>
          <w:p w14:paraId="19D12B6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Mary's Igloo  </w:t>
            </w:r>
          </w:p>
        </w:tc>
      </w:tr>
      <w:tr w:rsidR="006169A3" w:rsidRPr="00300BE9" w14:paraId="2932283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0B58C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1891-1 </w:t>
            </w:r>
          </w:p>
        </w:tc>
        <w:tc>
          <w:tcPr>
            <w:tcW w:w="4455" w:type="dxa"/>
            <w:tcBorders>
              <w:top w:val="nil"/>
              <w:left w:val="nil"/>
              <w:bottom w:val="single" w:sz="4" w:space="0" w:color="auto"/>
              <w:right w:val="single" w:sz="4" w:space="0" w:color="auto"/>
            </w:tcBorders>
            <w:noWrap/>
            <w:vAlign w:val="bottom"/>
            <w:hideMark/>
          </w:tcPr>
          <w:p w14:paraId="73589AA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Siberian Eskimo  </w:t>
            </w:r>
          </w:p>
        </w:tc>
      </w:tr>
      <w:tr w:rsidR="006169A3" w:rsidRPr="00300BE9" w14:paraId="550EB9F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3E030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1892-9 </w:t>
            </w:r>
          </w:p>
        </w:tc>
        <w:tc>
          <w:tcPr>
            <w:tcW w:w="4455" w:type="dxa"/>
            <w:tcBorders>
              <w:top w:val="nil"/>
              <w:left w:val="nil"/>
              <w:bottom w:val="single" w:sz="4" w:space="0" w:color="auto"/>
              <w:right w:val="single" w:sz="4" w:space="0" w:color="auto"/>
            </w:tcBorders>
            <w:noWrap/>
            <w:vAlign w:val="bottom"/>
            <w:hideMark/>
          </w:tcPr>
          <w:p w14:paraId="5A06E1B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Gambell  </w:t>
            </w:r>
          </w:p>
        </w:tc>
      </w:tr>
      <w:tr w:rsidR="006169A3" w:rsidRPr="00300BE9" w14:paraId="6F652A8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02372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1893-7 </w:t>
            </w:r>
          </w:p>
        </w:tc>
        <w:tc>
          <w:tcPr>
            <w:tcW w:w="4455" w:type="dxa"/>
            <w:tcBorders>
              <w:top w:val="nil"/>
              <w:left w:val="nil"/>
              <w:bottom w:val="single" w:sz="4" w:space="0" w:color="auto"/>
              <w:right w:val="single" w:sz="4" w:space="0" w:color="auto"/>
            </w:tcBorders>
            <w:noWrap/>
            <w:vAlign w:val="bottom"/>
            <w:hideMark/>
          </w:tcPr>
          <w:p w14:paraId="3D0B23B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Savoonga  </w:t>
            </w:r>
          </w:p>
        </w:tc>
      </w:tr>
      <w:tr w:rsidR="006169A3" w:rsidRPr="00300BE9" w14:paraId="161ED3B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1E104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1894-5 </w:t>
            </w:r>
          </w:p>
        </w:tc>
        <w:tc>
          <w:tcPr>
            <w:tcW w:w="4455" w:type="dxa"/>
            <w:tcBorders>
              <w:top w:val="nil"/>
              <w:left w:val="nil"/>
              <w:bottom w:val="single" w:sz="4" w:space="0" w:color="auto"/>
              <w:right w:val="single" w:sz="4" w:space="0" w:color="auto"/>
            </w:tcBorders>
            <w:noWrap/>
            <w:vAlign w:val="bottom"/>
            <w:hideMark/>
          </w:tcPr>
          <w:p w14:paraId="77626DE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Siberian Yupik  </w:t>
            </w:r>
          </w:p>
        </w:tc>
      </w:tr>
      <w:tr w:rsidR="006169A3" w:rsidRPr="00300BE9" w14:paraId="71D2CA2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ABFD8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1896-0 </w:t>
            </w:r>
          </w:p>
        </w:tc>
        <w:tc>
          <w:tcPr>
            <w:tcW w:w="4455" w:type="dxa"/>
            <w:tcBorders>
              <w:top w:val="nil"/>
              <w:left w:val="nil"/>
              <w:bottom w:val="single" w:sz="4" w:space="0" w:color="auto"/>
              <w:right w:val="single" w:sz="4" w:space="0" w:color="auto"/>
            </w:tcBorders>
            <w:noWrap/>
            <w:vAlign w:val="bottom"/>
            <w:hideMark/>
          </w:tcPr>
          <w:p w14:paraId="5C2AD24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Yupik Eskimo  </w:t>
            </w:r>
          </w:p>
        </w:tc>
      </w:tr>
      <w:tr w:rsidR="006169A3" w:rsidRPr="00300BE9" w14:paraId="08338D5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A165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1897-8 </w:t>
            </w:r>
          </w:p>
        </w:tc>
        <w:tc>
          <w:tcPr>
            <w:tcW w:w="4455" w:type="dxa"/>
            <w:tcBorders>
              <w:top w:val="nil"/>
              <w:left w:val="nil"/>
              <w:bottom w:val="single" w:sz="4" w:space="0" w:color="auto"/>
              <w:right w:val="single" w:sz="4" w:space="0" w:color="auto"/>
            </w:tcBorders>
            <w:noWrap/>
            <w:vAlign w:val="bottom"/>
            <w:hideMark/>
          </w:tcPr>
          <w:p w14:paraId="50B9EFD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Akiachak  </w:t>
            </w:r>
          </w:p>
        </w:tc>
      </w:tr>
      <w:tr w:rsidR="006169A3" w:rsidRPr="00300BE9" w14:paraId="4052BBF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C0E6F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1898-6 </w:t>
            </w:r>
          </w:p>
        </w:tc>
        <w:tc>
          <w:tcPr>
            <w:tcW w:w="4455" w:type="dxa"/>
            <w:tcBorders>
              <w:top w:val="nil"/>
              <w:left w:val="nil"/>
              <w:bottom w:val="single" w:sz="4" w:space="0" w:color="auto"/>
              <w:right w:val="single" w:sz="4" w:space="0" w:color="auto"/>
            </w:tcBorders>
            <w:noWrap/>
            <w:vAlign w:val="bottom"/>
            <w:hideMark/>
          </w:tcPr>
          <w:p w14:paraId="4F6A693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Akiak  </w:t>
            </w:r>
          </w:p>
        </w:tc>
      </w:tr>
      <w:tr w:rsidR="006169A3" w:rsidRPr="00300BE9" w14:paraId="6FAC9EF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00F46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1899-4 </w:t>
            </w:r>
          </w:p>
        </w:tc>
        <w:tc>
          <w:tcPr>
            <w:tcW w:w="4455" w:type="dxa"/>
            <w:tcBorders>
              <w:top w:val="nil"/>
              <w:left w:val="nil"/>
              <w:bottom w:val="single" w:sz="4" w:space="0" w:color="auto"/>
              <w:right w:val="single" w:sz="4" w:space="0" w:color="auto"/>
            </w:tcBorders>
            <w:noWrap/>
            <w:vAlign w:val="bottom"/>
            <w:hideMark/>
          </w:tcPr>
          <w:p w14:paraId="5CACE3D1"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Alakanuk</w:t>
            </w:r>
            <w:proofErr w:type="spellEnd"/>
            <w:r w:rsidRPr="00300BE9">
              <w:rPr>
                <w:rFonts w:eastAsia="Times New Roman" w:cstheme="minorHAnsi"/>
                <w:color w:val="000000"/>
              </w:rPr>
              <w:t xml:space="preserve">  </w:t>
            </w:r>
          </w:p>
        </w:tc>
      </w:tr>
      <w:tr w:rsidR="006169A3" w:rsidRPr="00300BE9" w14:paraId="13106EF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5A717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1900-0 </w:t>
            </w:r>
          </w:p>
        </w:tc>
        <w:tc>
          <w:tcPr>
            <w:tcW w:w="4455" w:type="dxa"/>
            <w:tcBorders>
              <w:top w:val="nil"/>
              <w:left w:val="nil"/>
              <w:bottom w:val="single" w:sz="4" w:space="0" w:color="auto"/>
              <w:right w:val="single" w:sz="4" w:space="0" w:color="auto"/>
            </w:tcBorders>
            <w:noWrap/>
            <w:vAlign w:val="bottom"/>
            <w:hideMark/>
          </w:tcPr>
          <w:p w14:paraId="44BFF46A"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Aleknagik</w:t>
            </w:r>
            <w:proofErr w:type="spellEnd"/>
            <w:r w:rsidRPr="00300BE9">
              <w:rPr>
                <w:rFonts w:eastAsia="Times New Roman" w:cstheme="minorHAnsi"/>
                <w:color w:val="000000"/>
              </w:rPr>
              <w:t xml:space="preserve">  </w:t>
            </w:r>
          </w:p>
        </w:tc>
      </w:tr>
      <w:tr w:rsidR="006169A3" w:rsidRPr="00300BE9" w14:paraId="1940BCE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7D8EC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1901-8 </w:t>
            </w:r>
          </w:p>
        </w:tc>
        <w:tc>
          <w:tcPr>
            <w:tcW w:w="4455" w:type="dxa"/>
            <w:tcBorders>
              <w:top w:val="nil"/>
              <w:left w:val="nil"/>
              <w:bottom w:val="single" w:sz="4" w:space="0" w:color="auto"/>
              <w:right w:val="single" w:sz="4" w:space="0" w:color="auto"/>
            </w:tcBorders>
            <w:noWrap/>
            <w:vAlign w:val="bottom"/>
            <w:hideMark/>
          </w:tcPr>
          <w:p w14:paraId="03DB9070"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Andreafsky</w:t>
            </w:r>
            <w:proofErr w:type="spellEnd"/>
            <w:r w:rsidRPr="00300BE9">
              <w:rPr>
                <w:rFonts w:eastAsia="Times New Roman" w:cstheme="minorHAnsi"/>
                <w:color w:val="000000"/>
              </w:rPr>
              <w:t xml:space="preserve">  </w:t>
            </w:r>
          </w:p>
        </w:tc>
      </w:tr>
      <w:tr w:rsidR="006169A3" w:rsidRPr="00300BE9" w14:paraId="11C01F0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9AD34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1902-6 </w:t>
            </w:r>
          </w:p>
        </w:tc>
        <w:tc>
          <w:tcPr>
            <w:tcW w:w="4455" w:type="dxa"/>
            <w:tcBorders>
              <w:top w:val="nil"/>
              <w:left w:val="nil"/>
              <w:bottom w:val="single" w:sz="4" w:space="0" w:color="auto"/>
              <w:right w:val="single" w:sz="4" w:space="0" w:color="auto"/>
            </w:tcBorders>
            <w:noWrap/>
            <w:vAlign w:val="bottom"/>
            <w:hideMark/>
          </w:tcPr>
          <w:p w14:paraId="45A97A2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Aniak  </w:t>
            </w:r>
          </w:p>
        </w:tc>
      </w:tr>
      <w:tr w:rsidR="006169A3" w:rsidRPr="00300BE9" w14:paraId="3E51F8D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7443B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1903-4 </w:t>
            </w:r>
          </w:p>
        </w:tc>
        <w:tc>
          <w:tcPr>
            <w:tcW w:w="4455" w:type="dxa"/>
            <w:tcBorders>
              <w:top w:val="nil"/>
              <w:left w:val="nil"/>
              <w:bottom w:val="single" w:sz="4" w:space="0" w:color="auto"/>
              <w:right w:val="single" w:sz="4" w:space="0" w:color="auto"/>
            </w:tcBorders>
            <w:noWrap/>
            <w:vAlign w:val="bottom"/>
            <w:hideMark/>
          </w:tcPr>
          <w:p w14:paraId="11567EFA"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Atmautluak</w:t>
            </w:r>
            <w:proofErr w:type="spellEnd"/>
            <w:r w:rsidRPr="00300BE9">
              <w:rPr>
                <w:rFonts w:eastAsia="Times New Roman" w:cstheme="minorHAnsi"/>
                <w:color w:val="000000"/>
              </w:rPr>
              <w:t xml:space="preserve">  </w:t>
            </w:r>
          </w:p>
        </w:tc>
      </w:tr>
      <w:tr w:rsidR="006169A3" w:rsidRPr="00300BE9" w14:paraId="2822043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C4168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1904-2 </w:t>
            </w:r>
          </w:p>
        </w:tc>
        <w:tc>
          <w:tcPr>
            <w:tcW w:w="4455" w:type="dxa"/>
            <w:tcBorders>
              <w:top w:val="nil"/>
              <w:left w:val="nil"/>
              <w:bottom w:val="single" w:sz="4" w:space="0" w:color="auto"/>
              <w:right w:val="single" w:sz="4" w:space="0" w:color="auto"/>
            </w:tcBorders>
            <w:noWrap/>
            <w:vAlign w:val="bottom"/>
            <w:hideMark/>
          </w:tcPr>
          <w:p w14:paraId="22A17C1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Bethel  </w:t>
            </w:r>
          </w:p>
        </w:tc>
      </w:tr>
      <w:tr w:rsidR="006169A3" w:rsidRPr="00300BE9" w14:paraId="0BCAD14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07F8D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1905-9 </w:t>
            </w:r>
          </w:p>
        </w:tc>
        <w:tc>
          <w:tcPr>
            <w:tcW w:w="4455" w:type="dxa"/>
            <w:tcBorders>
              <w:top w:val="nil"/>
              <w:left w:val="nil"/>
              <w:bottom w:val="single" w:sz="4" w:space="0" w:color="auto"/>
              <w:right w:val="single" w:sz="4" w:space="0" w:color="auto"/>
            </w:tcBorders>
            <w:noWrap/>
            <w:vAlign w:val="bottom"/>
            <w:hideMark/>
          </w:tcPr>
          <w:p w14:paraId="18E106B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Bill Moore's Slough  </w:t>
            </w:r>
          </w:p>
        </w:tc>
      </w:tr>
      <w:tr w:rsidR="006169A3" w:rsidRPr="00300BE9" w14:paraId="32F2D80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CB58D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1906-7 </w:t>
            </w:r>
          </w:p>
        </w:tc>
        <w:tc>
          <w:tcPr>
            <w:tcW w:w="4455" w:type="dxa"/>
            <w:tcBorders>
              <w:top w:val="nil"/>
              <w:left w:val="nil"/>
              <w:bottom w:val="single" w:sz="4" w:space="0" w:color="auto"/>
              <w:right w:val="single" w:sz="4" w:space="0" w:color="auto"/>
            </w:tcBorders>
            <w:noWrap/>
            <w:vAlign w:val="bottom"/>
            <w:hideMark/>
          </w:tcPr>
          <w:p w14:paraId="5A1D592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Bristol Bay Yupik  </w:t>
            </w:r>
          </w:p>
        </w:tc>
      </w:tr>
      <w:tr w:rsidR="006169A3" w:rsidRPr="00300BE9" w14:paraId="3AB9045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57809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1907-5 </w:t>
            </w:r>
          </w:p>
        </w:tc>
        <w:tc>
          <w:tcPr>
            <w:tcW w:w="4455" w:type="dxa"/>
            <w:tcBorders>
              <w:top w:val="nil"/>
              <w:left w:val="nil"/>
              <w:bottom w:val="single" w:sz="4" w:space="0" w:color="auto"/>
              <w:right w:val="single" w:sz="4" w:space="0" w:color="auto"/>
            </w:tcBorders>
            <w:noWrap/>
            <w:vAlign w:val="bottom"/>
            <w:hideMark/>
          </w:tcPr>
          <w:p w14:paraId="1CEC926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Calista Yupik  </w:t>
            </w:r>
          </w:p>
        </w:tc>
      </w:tr>
      <w:tr w:rsidR="006169A3" w:rsidRPr="00300BE9" w14:paraId="6B57866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E904D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1908-3 </w:t>
            </w:r>
          </w:p>
        </w:tc>
        <w:tc>
          <w:tcPr>
            <w:tcW w:w="4455" w:type="dxa"/>
            <w:tcBorders>
              <w:top w:val="nil"/>
              <w:left w:val="nil"/>
              <w:bottom w:val="single" w:sz="4" w:space="0" w:color="auto"/>
              <w:right w:val="single" w:sz="4" w:space="0" w:color="auto"/>
            </w:tcBorders>
            <w:noWrap/>
            <w:vAlign w:val="bottom"/>
            <w:hideMark/>
          </w:tcPr>
          <w:p w14:paraId="146B16D4"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Chefornak</w:t>
            </w:r>
            <w:proofErr w:type="spellEnd"/>
            <w:r w:rsidRPr="00300BE9">
              <w:rPr>
                <w:rFonts w:eastAsia="Times New Roman" w:cstheme="minorHAnsi"/>
                <w:color w:val="000000"/>
              </w:rPr>
              <w:t xml:space="preserve">  </w:t>
            </w:r>
          </w:p>
        </w:tc>
      </w:tr>
      <w:tr w:rsidR="006169A3" w:rsidRPr="00300BE9" w14:paraId="108726C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CAF60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1909-1 </w:t>
            </w:r>
          </w:p>
        </w:tc>
        <w:tc>
          <w:tcPr>
            <w:tcW w:w="4455" w:type="dxa"/>
            <w:tcBorders>
              <w:top w:val="nil"/>
              <w:left w:val="nil"/>
              <w:bottom w:val="single" w:sz="4" w:space="0" w:color="auto"/>
              <w:right w:val="single" w:sz="4" w:space="0" w:color="auto"/>
            </w:tcBorders>
            <w:noWrap/>
            <w:vAlign w:val="bottom"/>
            <w:hideMark/>
          </w:tcPr>
          <w:p w14:paraId="604D4CC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Chevak  </w:t>
            </w:r>
          </w:p>
        </w:tc>
      </w:tr>
      <w:tr w:rsidR="006169A3" w:rsidRPr="00300BE9" w14:paraId="298ACA0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E7EB9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1910-9 </w:t>
            </w:r>
          </w:p>
        </w:tc>
        <w:tc>
          <w:tcPr>
            <w:tcW w:w="4455" w:type="dxa"/>
            <w:tcBorders>
              <w:top w:val="nil"/>
              <w:left w:val="nil"/>
              <w:bottom w:val="single" w:sz="4" w:space="0" w:color="auto"/>
              <w:right w:val="single" w:sz="4" w:space="0" w:color="auto"/>
            </w:tcBorders>
            <w:noWrap/>
            <w:vAlign w:val="bottom"/>
            <w:hideMark/>
          </w:tcPr>
          <w:p w14:paraId="7B453839"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Chuathbaluk</w:t>
            </w:r>
            <w:proofErr w:type="spellEnd"/>
            <w:r w:rsidRPr="00300BE9">
              <w:rPr>
                <w:rFonts w:eastAsia="Times New Roman" w:cstheme="minorHAnsi"/>
                <w:color w:val="000000"/>
              </w:rPr>
              <w:t xml:space="preserve">  </w:t>
            </w:r>
          </w:p>
        </w:tc>
      </w:tr>
      <w:tr w:rsidR="006169A3" w:rsidRPr="00300BE9" w14:paraId="408318B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75815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1911-7 </w:t>
            </w:r>
          </w:p>
        </w:tc>
        <w:tc>
          <w:tcPr>
            <w:tcW w:w="4455" w:type="dxa"/>
            <w:tcBorders>
              <w:top w:val="nil"/>
              <w:left w:val="nil"/>
              <w:bottom w:val="single" w:sz="4" w:space="0" w:color="auto"/>
              <w:right w:val="single" w:sz="4" w:space="0" w:color="auto"/>
            </w:tcBorders>
            <w:noWrap/>
            <w:vAlign w:val="bottom"/>
            <w:hideMark/>
          </w:tcPr>
          <w:p w14:paraId="52EF46F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Clark's Point  </w:t>
            </w:r>
          </w:p>
        </w:tc>
      </w:tr>
      <w:tr w:rsidR="006169A3" w:rsidRPr="00300BE9" w14:paraId="4B4A90A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584F9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1912-5 </w:t>
            </w:r>
          </w:p>
        </w:tc>
        <w:tc>
          <w:tcPr>
            <w:tcW w:w="4455" w:type="dxa"/>
            <w:tcBorders>
              <w:top w:val="nil"/>
              <w:left w:val="nil"/>
              <w:bottom w:val="single" w:sz="4" w:space="0" w:color="auto"/>
              <w:right w:val="single" w:sz="4" w:space="0" w:color="auto"/>
            </w:tcBorders>
            <w:noWrap/>
            <w:vAlign w:val="bottom"/>
            <w:hideMark/>
          </w:tcPr>
          <w:p w14:paraId="56F3352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Crooked Creek  </w:t>
            </w:r>
          </w:p>
        </w:tc>
      </w:tr>
      <w:tr w:rsidR="006169A3" w:rsidRPr="00300BE9" w14:paraId="098B9B6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9B3D9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1913-3 </w:t>
            </w:r>
          </w:p>
        </w:tc>
        <w:tc>
          <w:tcPr>
            <w:tcW w:w="4455" w:type="dxa"/>
            <w:tcBorders>
              <w:top w:val="nil"/>
              <w:left w:val="nil"/>
              <w:bottom w:val="single" w:sz="4" w:space="0" w:color="auto"/>
              <w:right w:val="single" w:sz="4" w:space="0" w:color="auto"/>
            </w:tcBorders>
            <w:noWrap/>
            <w:vAlign w:val="bottom"/>
            <w:hideMark/>
          </w:tcPr>
          <w:p w14:paraId="0C96A02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Dillingham  </w:t>
            </w:r>
          </w:p>
        </w:tc>
      </w:tr>
      <w:tr w:rsidR="006169A3" w:rsidRPr="00300BE9" w14:paraId="4AE506A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D60CC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1914-1 </w:t>
            </w:r>
          </w:p>
        </w:tc>
        <w:tc>
          <w:tcPr>
            <w:tcW w:w="4455" w:type="dxa"/>
            <w:tcBorders>
              <w:top w:val="nil"/>
              <w:left w:val="nil"/>
              <w:bottom w:val="single" w:sz="4" w:space="0" w:color="auto"/>
              <w:right w:val="single" w:sz="4" w:space="0" w:color="auto"/>
            </w:tcBorders>
            <w:noWrap/>
            <w:vAlign w:val="bottom"/>
            <w:hideMark/>
          </w:tcPr>
          <w:p w14:paraId="6DB4C48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Eek  </w:t>
            </w:r>
          </w:p>
        </w:tc>
      </w:tr>
      <w:tr w:rsidR="006169A3" w:rsidRPr="00300BE9" w14:paraId="71EEC99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3DF03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1915-8 </w:t>
            </w:r>
          </w:p>
        </w:tc>
        <w:tc>
          <w:tcPr>
            <w:tcW w:w="4455" w:type="dxa"/>
            <w:tcBorders>
              <w:top w:val="nil"/>
              <w:left w:val="nil"/>
              <w:bottom w:val="single" w:sz="4" w:space="0" w:color="auto"/>
              <w:right w:val="single" w:sz="4" w:space="0" w:color="auto"/>
            </w:tcBorders>
            <w:noWrap/>
            <w:vAlign w:val="bottom"/>
            <w:hideMark/>
          </w:tcPr>
          <w:p w14:paraId="16345D5F"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Ekuk</w:t>
            </w:r>
            <w:proofErr w:type="spellEnd"/>
            <w:r w:rsidRPr="00300BE9">
              <w:rPr>
                <w:rFonts w:eastAsia="Times New Roman" w:cstheme="minorHAnsi"/>
                <w:color w:val="000000"/>
              </w:rPr>
              <w:t xml:space="preserve">  </w:t>
            </w:r>
          </w:p>
        </w:tc>
      </w:tr>
      <w:tr w:rsidR="006169A3" w:rsidRPr="00300BE9" w14:paraId="41110DA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B9B6D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1916-6 </w:t>
            </w:r>
          </w:p>
        </w:tc>
        <w:tc>
          <w:tcPr>
            <w:tcW w:w="4455" w:type="dxa"/>
            <w:tcBorders>
              <w:top w:val="nil"/>
              <w:left w:val="nil"/>
              <w:bottom w:val="single" w:sz="4" w:space="0" w:color="auto"/>
              <w:right w:val="single" w:sz="4" w:space="0" w:color="auto"/>
            </w:tcBorders>
            <w:noWrap/>
            <w:vAlign w:val="bottom"/>
            <w:hideMark/>
          </w:tcPr>
          <w:p w14:paraId="1FA9683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Ekwok  </w:t>
            </w:r>
          </w:p>
        </w:tc>
      </w:tr>
      <w:tr w:rsidR="006169A3" w:rsidRPr="00300BE9" w14:paraId="392C9B7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44C4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1917-4 </w:t>
            </w:r>
          </w:p>
        </w:tc>
        <w:tc>
          <w:tcPr>
            <w:tcW w:w="4455" w:type="dxa"/>
            <w:tcBorders>
              <w:top w:val="nil"/>
              <w:left w:val="nil"/>
              <w:bottom w:val="single" w:sz="4" w:space="0" w:color="auto"/>
              <w:right w:val="single" w:sz="4" w:space="0" w:color="auto"/>
            </w:tcBorders>
            <w:noWrap/>
            <w:vAlign w:val="bottom"/>
            <w:hideMark/>
          </w:tcPr>
          <w:p w14:paraId="572172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Emmonak  </w:t>
            </w:r>
          </w:p>
        </w:tc>
      </w:tr>
      <w:tr w:rsidR="006169A3" w:rsidRPr="00300BE9" w14:paraId="26D3F20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54397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1918-2 </w:t>
            </w:r>
          </w:p>
        </w:tc>
        <w:tc>
          <w:tcPr>
            <w:tcW w:w="4455" w:type="dxa"/>
            <w:tcBorders>
              <w:top w:val="nil"/>
              <w:left w:val="nil"/>
              <w:bottom w:val="single" w:sz="4" w:space="0" w:color="auto"/>
              <w:right w:val="single" w:sz="4" w:space="0" w:color="auto"/>
            </w:tcBorders>
            <w:noWrap/>
            <w:vAlign w:val="bottom"/>
            <w:hideMark/>
          </w:tcPr>
          <w:p w14:paraId="5D2D1D8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Goodnews Bay  </w:t>
            </w:r>
          </w:p>
        </w:tc>
      </w:tr>
      <w:tr w:rsidR="006169A3" w:rsidRPr="00300BE9" w14:paraId="5A47399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F9EDA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1919-0 </w:t>
            </w:r>
          </w:p>
        </w:tc>
        <w:tc>
          <w:tcPr>
            <w:tcW w:w="4455" w:type="dxa"/>
            <w:tcBorders>
              <w:top w:val="nil"/>
              <w:left w:val="nil"/>
              <w:bottom w:val="single" w:sz="4" w:space="0" w:color="auto"/>
              <w:right w:val="single" w:sz="4" w:space="0" w:color="auto"/>
            </w:tcBorders>
            <w:noWrap/>
            <w:vAlign w:val="bottom"/>
            <w:hideMark/>
          </w:tcPr>
          <w:p w14:paraId="2E1E44E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Hooper Bay  </w:t>
            </w:r>
          </w:p>
        </w:tc>
      </w:tr>
      <w:tr w:rsidR="006169A3" w:rsidRPr="00300BE9" w14:paraId="7915D0B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78917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1920-8 </w:t>
            </w:r>
          </w:p>
        </w:tc>
        <w:tc>
          <w:tcPr>
            <w:tcW w:w="4455" w:type="dxa"/>
            <w:tcBorders>
              <w:top w:val="nil"/>
              <w:left w:val="nil"/>
              <w:bottom w:val="single" w:sz="4" w:space="0" w:color="auto"/>
              <w:right w:val="single" w:sz="4" w:space="0" w:color="auto"/>
            </w:tcBorders>
            <w:noWrap/>
            <w:vAlign w:val="bottom"/>
            <w:hideMark/>
          </w:tcPr>
          <w:p w14:paraId="2170A279"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Iqurmuit</w:t>
            </w:r>
            <w:proofErr w:type="spellEnd"/>
            <w:r w:rsidRPr="00300BE9">
              <w:rPr>
                <w:rFonts w:eastAsia="Times New Roman" w:cstheme="minorHAnsi"/>
                <w:color w:val="000000"/>
              </w:rPr>
              <w:t xml:space="preserve"> (Russian Mission) </w:t>
            </w:r>
          </w:p>
        </w:tc>
      </w:tr>
      <w:tr w:rsidR="006169A3" w:rsidRPr="00300BE9" w14:paraId="29863A8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F44D9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1921-6 </w:t>
            </w:r>
          </w:p>
        </w:tc>
        <w:tc>
          <w:tcPr>
            <w:tcW w:w="4455" w:type="dxa"/>
            <w:tcBorders>
              <w:top w:val="nil"/>
              <w:left w:val="nil"/>
              <w:bottom w:val="single" w:sz="4" w:space="0" w:color="auto"/>
              <w:right w:val="single" w:sz="4" w:space="0" w:color="auto"/>
            </w:tcBorders>
            <w:noWrap/>
            <w:vAlign w:val="bottom"/>
            <w:hideMark/>
          </w:tcPr>
          <w:p w14:paraId="3B50E5A2"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Kalskag</w:t>
            </w:r>
            <w:proofErr w:type="spellEnd"/>
            <w:r w:rsidRPr="00300BE9">
              <w:rPr>
                <w:rFonts w:eastAsia="Times New Roman" w:cstheme="minorHAnsi"/>
                <w:color w:val="000000"/>
              </w:rPr>
              <w:t xml:space="preserve">  </w:t>
            </w:r>
          </w:p>
        </w:tc>
      </w:tr>
      <w:tr w:rsidR="006169A3" w:rsidRPr="00300BE9" w14:paraId="3B654D6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808CF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1922-4 </w:t>
            </w:r>
          </w:p>
        </w:tc>
        <w:tc>
          <w:tcPr>
            <w:tcW w:w="4455" w:type="dxa"/>
            <w:tcBorders>
              <w:top w:val="nil"/>
              <w:left w:val="nil"/>
              <w:bottom w:val="single" w:sz="4" w:space="0" w:color="auto"/>
              <w:right w:val="single" w:sz="4" w:space="0" w:color="auto"/>
            </w:tcBorders>
            <w:noWrap/>
            <w:vAlign w:val="bottom"/>
            <w:hideMark/>
          </w:tcPr>
          <w:p w14:paraId="67AB8DA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Kasigluk  </w:t>
            </w:r>
          </w:p>
        </w:tc>
      </w:tr>
      <w:tr w:rsidR="006169A3" w:rsidRPr="00300BE9" w14:paraId="4939E2C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57422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1923-2 </w:t>
            </w:r>
          </w:p>
        </w:tc>
        <w:tc>
          <w:tcPr>
            <w:tcW w:w="4455" w:type="dxa"/>
            <w:tcBorders>
              <w:top w:val="nil"/>
              <w:left w:val="nil"/>
              <w:bottom w:val="single" w:sz="4" w:space="0" w:color="auto"/>
              <w:right w:val="single" w:sz="4" w:space="0" w:color="auto"/>
            </w:tcBorders>
            <w:noWrap/>
            <w:vAlign w:val="bottom"/>
            <w:hideMark/>
          </w:tcPr>
          <w:p w14:paraId="0692CFC8"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Kipnuk</w:t>
            </w:r>
            <w:proofErr w:type="spellEnd"/>
            <w:r w:rsidRPr="00300BE9">
              <w:rPr>
                <w:rFonts w:eastAsia="Times New Roman" w:cstheme="minorHAnsi"/>
                <w:color w:val="000000"/>
              </w:rPr>
              <w:t xml:space="preserve">  </w:t>
            </w:r>
          </w:p>
        </w:tc>
      </w:tr>
      <w:tr w:rsidR="006169A3" w:rsidRPr="00300BE9" w14:paraId="1D42813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BEC6B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1924-0 </w:t>
            </w:r>
          </w:p>
        </w:tc>
        <w:tc>
          <w:tcPr>
            <w:tcW w:w="4455" w:type="dxa"/>
            <w:tcBorders>
              <w:top w:val="nil"/>
              <w:left w:val="nil"/>
              <w:bottom w:val="single" w:sz="4" w:space="0" w:color="auto"/>
              <w:right w:val="single" w:sz="4" w:space="0" w:color="auto"/>
            </w:tcBorders>
            <w:noWrap/>
            <w:vAlign w:val="bottom"/>
            <w:hideMark/>
          </w:tcPr>
          <w:p w14:paraId="4DD91D36"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Koliganek</w:t>
            </w:r>
            <w:proofErr w:type="spellEnd"/>
            <w:r w:rsidRPr="00300BE9">
              <w:rPr>
                <w:rFonts w:eastAsia="Times New Roman" w:cstheme="minorHAnsi"/>
                <w:color w:val="000000"/>
              </w:rPr>
              <w:t xml:space="preserve">  </w:t>
            </w:r>
          </w:p>
        </w:tc>
      </w:tr>
      <w:tr w:rsidR="006169A3" w:rsidRPr="00300BE9" w14:paraId="6B683A2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63608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1925-7 </w:t>
            </w:r>
          </w:p>
        </w:tc>
        <w:tc>
          <w:tcPr>
            <w:tcW w:w="4455" w:type="dxa"/>
            <w:tcBorders>
              <w:top w:val="nil"/>
              <w:left w:val="nil"/>
              <w:bottom w:val="single" w:sz="4" w:space="0" w:color="auto"/>
              <w:right w:val="single" w:sz="4" w:space="0" w:color="auto"/>
            </w:tcBorders>
            <w:noWrap/>
            <w:vAlign w:val="bottom"/>
            <w:hideMark/>
          </w:tcPr>
          <w:p w14:paraId="4E7B4DE5"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Kongiganak</w:t>
            </w:r>
            <w:proofErr w:type="spellEnd"/>
            <w:r w:rsidRPr="00300BE9">
              <w:rPr>
                <w:rFonts w:eastAsia="Times New Roman" w:cstheme="minorHAnsi"/>
                <w:color w:val="000000"/>
              </w:rPr>
              <w:t xml:space="preserve">  </w:t>
            </w:r>
          </w:p>
        </w:tc>
      </w:tr>
      <w:tr w:rsidR="006169A3" w:rsidRPr="00300BE9" w14:paraId="2AE77B7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8B126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1926-5 </w:t>
            </w:r>
          </w:p>
        </w:tc>
        <w:tc>
          <w:tcPr>
            <w:tcW w:w="4455" w:type="dxa"/>
            <w:tcBorders>
              <w:top w:val="nil"/>
              <w:left w:val="nil"/>
              <w:bottom w:val="single" w:sz="4" w:space="0" w:color="auto"/>
              <w:right w:val="single" w:sz="4" w:space="0" w:color="auto"/>
            </w:tcBorders>
            <w:noWrap/>
            <w:vAlign w:val="bottom"/>
            <w:hideMark/>
          </w:tcPr>
          <w:p w14:paraId="2A4EC4FA"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Kotlik</w:t>
            </w:r>
            <w:proofErr w:type="spellEnd"/>
            <w:r w:rsidRPr="00300BE9">
              <w:rPr>
                <w:rFonts w:eastAsia="Times New Roman" w:cstheme="minorHAnsi"/>
                <w:color w:val="000000"/>
              </w:rPr>
              <w:t xml:space="preserve">  </w:t>
            </w:r>
          </w:p>
        </w:tc>
      </w:tr>
      <w:tr w:rsidR="006169A3" w:rsidRPr="00300BE9" w14:paraId="39F751F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7788F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1927-3 </w:t>
            </w:r>
          </w:p>
        </w:tc>
        <w:tc>
          <w:tcPr>
            <w:tcW w:w="4455" w:type="dxa"/>
            <w:tcBorders>
              <w:top w:val="nil"/>
              <w:left w:val="nil"/>
              <w:bottom w:val="single" w:sz="4" w:space="0" w:color="auto"/>
              <w:right w:val="single" w:sz="4" w:space="0" w:color="auto"/>
            </w:tcBorders>
            <w:noWrap/>
            <w:vAlign w:val="bottom"/>
            <w:hideMark/>
          </w:tcPr>
          <w:p w14:paraId="3DCE9A0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Kwethluk  </w:t>
            </w:r>
          </w:p>
        </w:tc>
      </w:tr>
      <w:tr w:rsidR="006169A3" w:rsidRPr="00300BE9" w14:paraId="6D0CF9C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10214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1928-1 </w:t>
            </w:r>
          </w:p>
        </w:tc>
        <w:tc>
          <w:tcPr>
            <w:tcW w:w="4455" w:type="dxa"/>
            <w:tcBorders>
              <w:top w:val="nil"/>
              <w:left w:val="nil"/>
              <w:bottom w:val="single" w:sz="4" w:space="0" w:color="auto"/>
              <w:right w:val="single" w:sz="4" w:space="0" w:color="auto"/>
            </w:tcBorders>
            <w:noWrap/>
            <w:vAlign w:val="bottom"/>
            <w:hideMark/>
          </w:tcPr>
          <w:p w14:paraId="65D9BBF8"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Kwigillingok</w:t>
            </w:r>
            <w:proofErr w:type="spellEnd"/>
            <w:r w:rsidRPr="00300BE9">
              <w:rPr>
                <w:rFonts w:eastAsia="Times New Roman" w:cstheme="minorHAnsi"/>
                <w:color w:val="000000"/>
              </w:rPr>
              <w:t xml:space="preserve">  </w:t>
            </w:r>
          </w:p>
        </w:tc>
      </w:tr>
      <w:tr w:rsidR="006169A3" w:rsidRPr="00300BE9" w14:paraId="3059149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D620B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1929-9 </w:t>
            </w:r>
          </w:p>
        </w:tc>
        <w:tc>
          <w:tcPr>
            <w:tcW w:w="4455" w:type="dxa"/>
            <w:tcBorders>
              <w:top w:val="nil"/>
              <w:left w:val="nil"/>
              <w:bottom w:val="single" w:sz="4" w:space="0" w:color="auto"/>
              <w:right w:val="single" w:sz="4" w:space="0" w:color="auto"/>
            </w:tcBorders>
            <w:noWrap/>
            <w:vAlign w:val="bottom"/>
            <w:hideMark/>
          </w:tcPr>
          <w:p w14:paraId="22B261A7"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Levelock</w:t>
            </w:r>
            <w:proofErr w:type="spellEnd"/>
            <w:r w:rsidRPr="00300BE9">
              <w:rPr>
                <w:rFonts w:eastAsia="Times New Roman" w:cstheme="minorHAnsi"/>
                <w:color w:val="000000"/>
              </w:rPr>
              <w:t xml:space="preserve">  </w:t>
            </w:r>
          </w:p>
        </w:tc>
      </w:tr>
      <w:tr w:rsidR="006169A3" w:rsidRPr="00300BE9" w14:paraId="48A5170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77C54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1930-7 </w:t>
            </w:r>
          </w:p>
        </w:tc>
        <w:tc>
          <w:tcPr>
            <w:tcW w:w="4455" w:type="dxa"/>
            <w:tcBorders>
              <w:top w:val="nil"/>
              <w:left w:val="nil"/>
              <w:bottom w:val="single" w:sz="4" w:space="0" w:color="auto"/>
              <w:right w:val="single" w:sz="4" w:space="0" w:color="auto"/>
            </w:tcBorders>
            <w:noWrap/>
            <w:vAlign w:val="bottom"/>
            <w:hideMark/>
          </w:tcPr>
          <w:p w14:paraId="61D878F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Lower </w:t>
            </w:r>
            <w:proofErr w:type="spellStart"/>
            <w:r w:rsidRPr="00300BE9">
              <w:rPr>
                <w:rFonts w:eastAsia="Times New Roman" w:cstheme="minorHAnsi"/>
                <w:color w:val="000000"/>
              </w:rPr>
              <w:t>Kalskag</w:t>
            </w:r>
            <w:proofErr w:type="spellEnd"/>
            <w:r w:rsidRPr="00300BE9">
              <w:rPr>
                <w:rFonts w:eastAsia="Times New Roman" w:cstheme="minorHAnsi"/>
                <w:color w:val="000000"/>
              </w:rPr>
              <w:t xml:space="preserve">  </w:t>
            </w:r>
          </w:p>
        </w:tc>
      </w:tr>
      <w:tr w:rsidR="006169A3" w:rsidRPr="00300BE9" w14:paraId="0265379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7096E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1931-5 </w:t>
            </w:r>
          </w:p>
        </w:tc>
        <w:tc>
          <w:tcPr>
            <w:tcW w:w="4455" w:type="dxa"/>
            <w:tcBorders>
              <w:top w:val="nil"/>
              <w:left w:val="nil"/>
              <w:bottom w:val="single" w:sz="4" w:space="0" w:color="auto"/>
              <w:right w:val="single" w:sz="4" w:space="0" w:color="auto"/>
            </w:tcBorders>
            <w:noWrap/>
            <w:vAlign w:val="bottom"/>
            <w:hideMark/>
          </w:tcPr>
          <w:p w14:paraId="7A5AA47D"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Manokotak</w:t>
            </w:r>
            <w:proofErr w:type="spellEnd"/>
            <w:r w:rsidRPr="00300BE9">
              <w:rPr>
                <w:rFonts w:eastAsia="Times New Roman" w:cstheme="minorHAnsi"/>
                <w:color w:val="000000"/>
              </w:rPr>
              <w:t xml:space="preserve">  </w:t>
            </w:r>
          </w:p>
        </w:tc>
      </w:tr>
      <w:tr w:rsidR="006169A3" w:rsidRPr="00300BE9" w14:paraId="366CAAB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1160C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1932-3 </w:t>
            </w:r>
          </w:p>
        </w:tc>
        <w:tc>
          <w:tcPr>
            <w:tcW w:w="4455" w:type="dxa"/>
            <w:tcBorders>
              <w:top w:val="nil"/>
              <w:left w:val="nil"/>
              <w:bottom w:val="single" w:sz="4" w:space="0" w:color="auto"/>
              <w:right w:val="single" w:sz="4" w:space="0" w:color="auto"/>
            </w:tcBorders>
            <w:noWrap/>
            <w:vAlign w:val="bottom"/>
            <w:hideMark/>
          </w:tcPr>
          <w:p w14:paraId="35B9DD5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Marshall  </w:t>
            </w:r>
          </w:p>
        </w:tc>
      </w:tr>
      <w:tr w:rsidR="006169A3" w:rsidRPr="00300BE9" w14:paraId="76FE978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DEEBA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1933-1 </w:t>
            </w:r>
          </w:p>
        </w:tc>
        <w:tc>
          <w:tcPr>
            <w:tcW w:w="4455" w:type="dxa"/>
            <w:tcBorders>
              <w:top w:val="nil"/>
              <w:left w:val="nil"/>
              <w:bottom w:val="single" w:sz="4" w:space="0" w:color="auto"/>
              <w:right w:val="single" w:sz="4" w:space="0" w:color="auto"/>
            </w:tcBorders>
            <w:noWrap/>
            <w:vAlign w:val="bottom"/>
            <w:hideMark/>
          </w:tcPr>
          <w:p w14:paraId="60033B16"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Mekoryuk</w:t>
            </w:r>
            <w:proofErr w:type="spellEnd"/>
            <w:r w:rsidRPr="00300BE9">
              <w:rPr>
                <w:rFonts w:eastAsia="Times New Roman" w:cstheme="minorHAnsi"/>
                <w:color w:val="000000"/>
              </w:rPr>
              <w:t xml:space="preserve">  </w:t>
            </w:r>
          </w:p>
        </w:tc>
      </w:tr>
      <w:tr w:rsidR="006169A3" w:rsidRPr="00300BE9" w14:paraId="6A2AAF5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08136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1934-9 </w:t>
            </w:r>
          </w:p>
        </w:tc>
        <w:tc>
          <w:tcPr>
            <w:tcW w:w="4455" w:type="dxa"/>
            <w:tcBorders>
              <w:top w:val="nil"/>
              <w:left w:val="nil"/>
              <w:bottom w:val="single" w:sz="4" w:space="0" w:color="auto"/>
              <w:right w:val="single" w:sz="4" w:space="0" w:color="auto"/>
            </w:tcBorders>
            <w:noWrap/>
            <w:vAlign w:val="bottom"/>
            <w:hideMark/>
          </w:tcPr>
          <w:p w14:paraId="70DD058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Mountain Village  </w:t>
            </w:r>
          </w:p>
        </w:tc>
      </w:tr>
      <w:tr w:rsidR="006169A3" w:rsidRPr="00300BE9" w14:paraId="5A73BA4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96650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1935-6 </w:t>
            </w:r>
          </w:p>
        </w:tc>
        <w:tc>
          <w:tcPr>
            <w:tcW w:w="4455" w:type="dxa"/>
            <w:tcBorders>
              <w:top w:val="nil"/>
              <w:left w:val="nil"/>
              <w:bottom w:val="single" w:sz="4" w:space="0" w:color="auto"/>
              <w:right w:val="single" w:sz="4" w:space="0" w:color="auto"/>
            </w:tcBorders>
            <w:noWrap/>
            <w:vAlign w:val="bottom"/>
            <w:hideMark/>
          </w:tcPr>
          <w:p w14:paraId="5EAE295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Naknek  </w:t>
            </w:r>
          </w:p>
        </w:tc>
      </w:tr>
      <w:tr w:rsidR="006169A3" w:rsidRPr="00300BE9" w14:paraId="2E83771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BD387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1936-4 </w:t>
            </w:r>
          </w:p>
        </w:tc>
        <w:tc>
          <w:tcPr>
            <w:tcW w:w="4455" w:type="dxa"/>
            <w:tcBorders>
              <w:top w:val="nil"/>
              <w:left w:val="nil"/>
              <w:bottom w:val="single" w:sz="4" w:space="0" w:color="auto"/>
              <w:right w:val="single" w:sz="4" w:space="0" w:color="auto"/>
            </w:tcBorders>
            <w:noWrap/>
            <w:vAlign w:val="bottom"/>
            <w:hideMark/>
          </w:tcPr>
          <w:p w14:paraId="0A2AFEF3"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Napaumute</w:t>
            </w:r>
            <w:proofErr w:type="spellEnd"/>
            <w:r w:rsidRPr="00300BE9">
              <w:rPr>
                <w:rFonts w:eastAsia="Times New Roman" w:cstheme="minorHAnsi"/>
                <w:color w:val="000000"/>
              </w:rPr>
              <w:t xml:space="preserve">  </w:t>
            </w:r>
          </w:p>
        </w:tc>
      </w:tr>
      <w:tr w:rsidR="006169A3" w:rsidRPr="00300BE9" w14:paraId="7BA8CAA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7C536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1937-2 </w:t>
            </w:r>
          </w:p>
        </w:tc>
        <w:tc>
          <w:tcPr>
            <w:tcW w:w="4455" w:type="dxa"/>
            <w:tcBorders>
              <w:top w:val="nil"/>
              <w:left w:val="nil"/>
              <w:bottom w:val="single" w:sz="4" w:space="0" w:color="auto"/>
              <w:right w:val="single" w:sz="4" w:space="0" w:color="auto"/>
            </w:tcBorders>
            <w:noWrap/>
            <w:vAlign w:val="bottom"/>
            <w:hideMark/>
          </w:tcPr>
          <w:p w14:paraId="30991434"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Napakiak</w:t>
            </w:r>
            <w:proofErr w:type="spellEnd"/>
            <w:r w:rsidRPr="00300BE9">
              <w:rPr>
                <w:rFonts w:eastAsia="Times New Roman" w:cstheme="minorHAnsi"/>
                <w:color w:val="000000"/>
              </w:rPr>
              <w:t xml:space="preserve">  </w:t>
            </w:r>
          </w:p>
        </w:tc>
      </w:tr>
      <w:tr w:rsidR="006169A3" w:rsidRPr="00300BE9" w14:paraId="21E61DD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74737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1938-0 </w:t>
            </w:r>
          </w:p>
        </w:tc>
        <w:tc>
          <w:tcPr>
            <w:tcW w:w="4455" w:type="dxa"/>
            <w:tcBorders>
              <w:top w:val="nil"/>
              <w:left w:val="nil"/>
              <w:bottom w:val="single" w:sz="4" w:space="0" w:color="auto"/>
              <w:right w:val="single" w:sz="4" w:space="0" w:color="auto"/>
            </w:tcBorders>
            <w:noWrap/>
            <w:vAlign w:val="bottom"/>
            <w:hideMark/>
          </w:tcPr>
          <w:p w14:paraId="2F7E789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Napaskiak  </w:t>
            </w:r>
          </w:p>
        </w:tc>
      </w:tr>
      <w:tr w:rsidR="006169A3" w:rsidRPr="00300BE9" w14:paraId="24B08BF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129B4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1939-8 </w:t>
            </w:r>
          </w:p>
        </w:tc>
        <w:tc>
          <w:tcPr>
            <w:tcW w:w="4455" w:type="dxa"/>
            <w:tcBorders>
              <w:top w:val="nil"/>
              <w:left w:val="nil"/>
              <w:bottom w:val="single" w:sz="4" w:space="0" w:color="auto"/>
              <w:right w:val="single" w:sz="4" w:space="0" w:color="auto"/>
            </w:tcBorders>
            <w:noWrap/>
            <w:vAlign w:val="bottom"/>
            <w:hideMark/>
          </w:tcPr>
          <w:p w14:paraId="28DC40D9"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Newhalen</w:t>
            </w:r>
            <w:proofErr w:type="spellEnd"/>
            <w:r w:rsidRPr="00300BE9">
              <w:rPr>
                <w:rFonts w:eastAsia="Times New Roman" w:cstheme="minorHAnsi"/>
                <w:color w:val="000000"/>
              </w:rPr>
              <w:t xml:space="preserve">  </w:t>
            </w:r>
          </w:p>
        </w:tc>
      </w:tr>
      <w:tr w:rsidR="006169A3" w:rsidRPr="00300BE9" w14:paraId="28D4624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F55E7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1940-6 </w:t>
            </w:r>
          </w:p>
        </w:tc>
        <w:tc>
          <w:tcPr>
            <w:tcW w:w="4455" w:type="dxa"/>
            <w:tcBorders>
              <w:top w:val="nil"/>
              <w:left w:val="nil"/>
              <w:bottom w:val="single" w:sz="4" w:space="0" w:color="auto"/>
              <w:right w:val="single" w:sz="4" w:space="0" w:color="auto"/>
            </w:tcBorders>
            <w:noWrap/>
            <w:vAlign w:val="bottom"/>
            <w:hideMark/>
          </w:tcPr>
          <w:p w14:paraId="1736B54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New Stuyahok  </w:t>
            </w:r>
          </w:p>
        </w:tc>
      </w:tr>
      <w:tr w:rsidR="006169A3" w:rsidRPr="00300BE9" w14:paraId="0F16A06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CABAD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1941-4 </w:t>
            </w:r>
          </w:p>
        </w:tc>
        <w:tc>
          <w:tcPr>
            <w:tcW w:w="4455" w:type="dxa"/>
            <w:tcBorders>
              <w:top w:val="nil"/>
              <w:left w:val="nil"/>
              <w:bottom w:val="single" w:sz="4" w:space="0" w:color="auto"/>
              <w:right w:val="single" w:sz="4" w:space="0" w:color="auto"/>
            </w:tcBorders>
            <w:noWrap/>
            <w:vAlign w:val="bottom"/>
            <w:hideMark/>
          </w:tcPr>
          <w:p w14:paraId="5A6FD3A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Newtok  </w:t>
            </w:r>
          </w:p>
        </w:tc>
      </w:tr>
      <w:tr w:rsidR="006169A3" w:rsidRPr="00300BE9" w14:paraId="10503FE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1566B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1942-2 </w:t>
            </w:r>
          </w:p>
        </w:tc>
        <w:tc>
          <w:tcPr>
            <w:tcW w:w="4455" w:type="dxa"/>
            <w:tcBorders>
              <w:top w:val="nil"/>
              <w:left w:val="nil"/>
              <w:bottom w:val="single" w:sz="4" w:space="0" w:color="auto"/>
              <w:right w:val="single" w:sz="4" w:space="0" w:color="auto"/>
            </w:tcBorders>
            <w:noWrap/>
            <w:vAlign w:val="bottom"/>
            <w:hideMark/>
          </w:tcPr>
          <w:p w14:paraId="3A134524"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Nightmute</w:t>
            </w:r>
            <w:proofErr w:type="spellEnd"/>
            <w:r w:rsidRPr="00300BE9">
              <w:rPr>
                <w:rFonts w:eastAsia="Times New Roman" w:cstheme="minorHAnsi"/>
                <w:color w:val="000000"/>
              </w:rPr>
              <w:t xml:space="preserve">  </w:t>
            </w:r>
          </w:p>
        </w:tc>
      </w:tr>
      <w:tr w:rsidR="006169A3" w:rsidRPr="00300BE9" w14:paraId="071457E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AF97B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1943-0 </w:t>
            </w:r>
          </w:p>
        </w:tc>
        <w:tc>
          <w:tcPr>
            <w:tcW w:w="4455" w:type="dxa"/>
            <w:tcBorders>
              <w:top w:val="nil"/>
              <w:left w:val="nil"/>
              <w:bottom w:val="single" w:sz="4" w:space="0" w:color="auto"/>
              <w:right w:val="single" w:sz="4" w:space="0" w:color="auto"/>
            </w:tcBorders>
            <w:noWrap/>
            <w:vAlign w:val="bottom"/>
            <w:hideMark/>
          </w:tcPr>
          <w:p w14:paraId="785C46C8"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Nunapitchukv</w:t>
            </w:r>
            <w:proofErr w:type="spellEnd"/>
            <w:r w:rsidRPr="00300BE9">
              <w:rPr>
                <w:rFonts w:eastAsia="Times New Roman" w:cstheme="minorHAnsi"/>
                <w:color w:val="000000"/>
              </w:rPr>
              <w:t xml:space="preserve">  </w:t>
            </w:r>
          </w:p>
        </w:tc>
      </w:tr>
      <w:tr w:rsidR="006169A3" w:rsidRPr="00300BE9" w14:paraId="5BEADF3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7BF18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1944-8 </w:t>
            </w:r>
          </w:p>
        </w:tc>
        <w:tc>
          <w:tcPr>
            <w:tcW w:w="4455" w:type="dxa"/>
            <w:tcBorders>
              <w:top w:val="nil"/>
              <w:left w:val="nil"/>
              <w:bottom w:val="single" w:sz="4" w:space="0" w:color="auto"/>
              <w:right w:val="single" w:sz="4" w:space="0" w:color="auto"/>
            </w:tcBorders>
            <w:noWrap/>
            <w:vAlign w:val="bottom"/>
            <w:hideMark/>
          </w:tcPr>
          <w:p w14:paraId="57EDE158"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Oscarville</w:t>
            </w:r>
            <w:proofErr w:type="spellEnd"/>
            <w:r w:rsidRPr="00300BE9">
              <w:rPr>
                <w:rFonts w:eastAsia="Times New Roman" w:cstheme="minorHAnsi"/>
                <w:color w:val="000000"/>
              </w:rPr>
              <w:t xml:space="preserve">  </w:t>
            </w:r>
          </w:p>
        </w:tc>
      </w:tr>
      <w:tr w:rsidR="006169A3" w:rsidRPr="00300BE9" w14:paraId="50DFF7B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82DAB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1945-5 </w:t>
            </w:r>
          </w:p>
        </w:tc>
        <w:tc>
          <w:tcPr>
            <w:tcW w:w="4455" w:type="dxa"/>
            <w:tcBorders>
              <w:top w:val="nil"/>
              <w:left w:val="nil"/>
              <w:bottom w:val="single" w:sz="4" w:space="0" w:color="auto"/>
              <w:right w:val="single" w:sz="4" w:space="0" w:color="auto"/>
            </w:tcBorders>
            <w:noWrap/>
            <w:vAlign w:val="bottom"/>
            <w:hideMark/>
          </w:tcPr>
          <w:p w14:paraId="230D50C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Pilot Station  </w:t>
            </w:r>
          </w:p>
        </w:tc>
      </w:tr>
      <w:tr w:rsidR="006169A3" w:rsidRPr="00300BE9" w14:paraId="614054D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3028F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1946-3 </w:t>
            </w:r>
          </w:p>
        </w:tc>
        <w:tc>
          <w:tcPr>
            <w:tcW w:w="4455" w:type="dxa"/>
            <w:tcBorders>
              <w:top w:val="nil"/>
              <w:left w:val="nil"/>
              <w:bottom w:val="single" w:sz="4" w:space="0" w:color="auto"/>
              <w:right w:val="single" w:sz="4" w:space="0" w:color="auto"/>
            </w:tcBorders>
            <w:noWrap/>
            <w:vAlign w:val="bottom"/>
            <w:hideMark/>
          </w:tcPr>
          <w:p w14:paraId="41A13A24"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Pitkas</w:t>
            </w:r>
            <w:proofErr w:type="spellEnd"/>
            <w:r w:rsidRPr="00300BE9">
              <w:rPr>
                <w:rFonts w:eastAsia="Times New Roman" w:cstheme="minorHAnsi"/>
                <w:color w:val="000000"/>
              </w:rPr>
              <w:t xml:space="preserve"> Point  </w:t>
            </w:r>
          </w:p>
        </w:tc>
      </w:tr>
      <w:tr w:rsidR="006169A3" w:rsidRPr="00300BE9" w14:paraId="5CD7B2C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02925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1947-1 </w:t>
            </w:r>
          </w:p>
        </w:tc>
        <w:tc>
          <w:tcPr>
            <w:tcW w:w="4455" w:type="dxa"/>
            <w:tcBorders>
              <w:top w:val="nil"/>
              <w:left w:val="nil"/>
              <w:bottom w:val="single" w:sz="4" w:space="0" w:color="auto"/>
              <w:right w:val="single" w:sz="4" w:space="0" w:color="auto"/>
            </w:tcBorders>
            <w:noWrap/>
            <w:vAlign w:val="bottom"/>
            <w:hideMark/>
          </w:tcPr>
          <w:p w14:paraId="09B416B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Platinum  </w:t>
            </w:r>
          </w:p>
        </w:tc>
      </w:tr>
      <w:tr w:rsidR="006169A3" w:rsidRPr="00300BE9" w14:paraId="3E74376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F38A9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1948-9 </w:t>
            </w:r>
          </w:p>
        </w:tc>
        <w:tc>
          <w:tcPr>
            <w:tcW w:w="4455" w:type="dxa"/>
            <w:tcBorders>
              <w:top w:val="nil"/>
              <w:left w:val="nil"/>
              <w:bottom w:val="single" w:sz="4" w:space="0" w:color="auto"/>
              <w:right w:val="single" w:sz="4" w:space="0" w:color="auto"/>
            </w:tcBorders>
            <w:noWrap/>
            <w:vAlign w:val="bottom"/>
            <w:hideMark/>
          </w:tcPr>
          <w:p w14:paraId="6F19739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Portage Creek  </w:t>
            </w:r>
          </w:p>
        </w:tc>
      </w:tr>
      <w:tr w:rsidR="006169A3" w:rsidRPr="00300BE9" w14:paraId="78317C1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7F4D3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1949-7 </w:t>
            </w:r>
          </w:p>
        </w:tc>
        <w:tc>
          <w:tcPr>
            <w:tcW w:w="4455" w:type="dxa"/>
            <w:tcBorders>
              <w:top w:val="nil"/>
              <w:left w:val="nil"/>
              <w:bottom w:val="single" w:sz="4" w:space="0" w:color="auto"/>
              <w:right w:val="single" w:sz="4" w:space="0" w:color="auto"/>
            </w:tcBorders>
            <w:noWrap/>
            <w:vAlign w:val="bottom"/>
            <w:hideMark/>
          </w:tcPr>
          <w:p w14:paraId="2DC1A05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Quinhagak  </w:t>
            </w:r>
          </w:p>
        </w:tc>
      </w:tr>
      <w:tr w:rsidR="006169A3" w:rsidRPr="00300BE9" w14:paraId="66B9C34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71EDE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1950-5 </w:t>
            </w:r>
          </w:p>
        </w:tc>
        <w:tc>
          <w:tcPr>
            <w:tcW w:w="4455" w:type="dxa"/>
            <w:tcBorders>
              <w:top w:val="nil"/>
              <w:left w:val="nil"/>
              <w:bottom w:val="single" w:sz="4" w:space="0" w:color="auto"/>
              <w:right w:val="single" w:sz="4" w:space="0" w:color="auto"/>
            </w:tcBorders>
            <w:noWrap/>
            <w:vAlign w:val="bottom"/>
            <w:hideMark/>
          </w:tcPr>
          <w:p w14:paraId="36BF5F5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Red Devil  </w:t>
            </w:r>
          </w:p>
        </w:tc>
      </w:tr>
      <w:tr w:rsidR="006169A3" w:rsidRPr="00300BE9" w14:paraId="6E23770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8574D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1951-3 </w:t>
            </w:r>
          </w:p>
        </w:tc>
        <w:tc>
          <w:tcPr>
            <w:tcW w:w="4455" w:type="dxa"/>
            <w:tcBorders>
              <w:top w:val="nil"/>
              <w:left w:val="nil"/>
              <w:bottom w:val="single" w:sz="4" w:space="0" w:color="auto"/>
              <w:right w:val="single" w:sz="4" w:space="0" w:color="auto"/>
            </w:tcBorders>
            <w:noWrap/>
            <w:vAlign w:val="bottom"/>
            <w:hideMark/>
          </w:tcPr>
          <w:p w14:paraId="3DE0A4E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St. Michael  </w:t>
            </w:r>
          </w:p>
        </w:tc>
      </w:tr>
      <w:tr w:rsidR="006169A3" w:rsidRPr="00300BE9" w14:paraId="19D8687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9B29F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1952-1 </w:t>
            </w:r>
          </w:p>
        </w:tc>
        <w:tc>
          <w:tcPr>
            <w:tcW w:w="4455" w:type="dxa"/>
            <w:tcBorders>
              <w:top w:val="nil"/>
              <w:left w:val="nil"/>
              <w:bottom w:val="single" w:sz="4" w:space="0" w:color="auto"/>
              <w:right w:val="single" w:sz="4" w:space="0" w:color="auto"/>
            </w:tcBorders>
            <w:noWrap/>
            <w:vAlign w:val="bottom"/>
            <w:hideMark/>
          </w:tcPr>
          <w:p w14:paraId="18A555C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Scammon Bay  </w:t>
            </w:r>
          </w:p>
        </w:tc>
      </w:tr>
      <w:tr w:rsidR="006169A3" w:rsidRPr="00300BE9" w14:paraId="23EB5A1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2D824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1953-9 </w:t>
            </w:r>
          </w:p>
        </w:tc>
        <w:tc>
          <w:tcPr>
            <w:tcW w:w="4455" w:type="dxa"/>
            <w:tcBorders>
              <w:top w:val="nil"/>
              <w:left w:val="nil"/>
              <w:bottom w:val="single" w:sz="4" w:space="0" w:color="auto"/>
              <w:right w:val="single" w:sz="4" w:space="0" w:color="auto"/>
            </w:tcBorders>
            <w:noWrap/>
            <w:vAlign w:val="bottom"/>
            <w:hideMark/>
          </w:tcPr>
          <w:p w14:paraId="52EB32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Sheldon's Point  </w:t>
            </w:r>
          </w:p>
        </w:tc>
      </w:tr>
      <w:tr w:rsidR="006169A3" w:rsidRPr="00300BE9" w14:paraId="74AB650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ECD20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1954-7 </w:t>
            </w:r>
          </w:p>
        </w:tc>
        <w:tc>
          <w:tcPr>
            <w:tcW w:w="4455" w:type="dxa"/>
            <w:tcBorders>
              <w:top w:val="nil"/>
              <w:left w:val="nil"/>
              <w:bottom w:val="single" w:sz="4" w:space="0" w:color="auto"/>
              <w:right w:val="single" w:sz="4" w:space="0" w:color="auto"/>
            </w:tcBorders>
            <w:noWrap/>
            <w:vAlign w:val="bottom"/>
            <w:hideMark/>
          </w:tcPr>
          <w:p w14:paraId="1641C83C"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Sleetmute</w:t>
            </w:r>
            <w:proofErr w:type="spellEnd"/>
            <w:r w:rsidRPr="00300BE9">
              <w:rPr>
                <w:rFonts w:eastAsia="Times New Roman" w:cstheme="minorHAnsi"/>
                <w:color w:val="000000"/>
              </w:rPr>
              <w:t xml:space="preserve">  </w:t>
            </w:r>
          </w:p>
        </w:tc>
      </w:tr>
      <w:tr w:rsidR="006169A3" w:rsidRPr="00300BE9" w14:paraId="5DC6B9B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4FEFC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1955-4 </w:t>
            </w:r>
          </w:p>
        </w:tc>
        <w:tc>
          <w:tcPr>
            <w:tcW w:w="4455" w:type="dxa"/>
            <w:tcBorders>
              <w:top w:val="nil"/>
              <w:left w:val="nil"/>
              <w:bottom w:val="single" w:sz="4" w:space="0" w:color="auto"/>
              <w:right w:val="single" w:sz="4" w:space="0" w:color="auto"/>
            </w:tcBorders>
            <w:noWrap/>
            <w:vAlign w:val="bottom"/>
            <w:hideMark/>
          </w:tcPr>
          <w:p w14:paraId="0BAF43B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Stebbins  </w:t>
            </w:r>
          </w:p>
        </w:tc>
      </w:tr>
      <w:tr w:rsidR="006169A3" w:rsidRPr="00300BE9" w14:paraId="781C9FE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D0B98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1956-2 </w:t>
            </w:r>
          </w:p>
        </w:tc>
        <w:tc>
          <w:tcPr>
            <w:tcW w:w="4455" w:type="dxa"/>
            <w:tcBorders>
              <w:top w:val="nil"/>
              <w:left w:val="nil"/>
              <w:bottom w:val="single" w:sz="4" w:space="0" w:color="auto"/>
              <w:right w:val="single" w:sz="4" w:space="0" w:color="auto"/>
            </w:tcBorders>
            <w:noWrap/>
            <w:vAlign w:val="bottom"/>
            <w:hideMark/>
          </w:tcPr>
          <w:p w14:paraId="016AC53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Togiak  </w:t>
            </w:r>
          </w:p>
        </w:tc>
      </w:tr>
      <w:tr w:rsidR="006169A3" w:rsidRPr="00300BE9" w14:paraId="08FADB9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2F41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1957-0 </w:t>
            </w:r>
          </w:p>
        </w:tc>
        <w:tc>
          <w:tcPr>
            <w:tcW w:w="4455" w:type="dxa"/>
            <w:tcBorders>
              <w:top w:val="nil"/>
              <w:left w:val="nil"/>
              <w:bottom w:val="single" w:sz="4" w:space="0" w:color="auto"/>
              <w:right w:val="single" w:sz="4" w:space="0" w:color="auto"/>
            </w:tcBorders>
            <w:noWrap/>
            <w:vAlign w:val="bottom"/>
            <w:hideMark/>
          </w:tcPr>
          <w:p w14:paraId="18EAF66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Toksook  </w:t>
            </w:r>
          </w:p>
        </w:tc>
      </w:tr>
      <w:tr w:rsidR="006169A3" w:rsidRPr="00300BE9" w14:paraId="0CED88C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C7802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1958-8 </w:t>
            </w:r>
          </w:p>
        </w:tc>
        <w:tc>
          <w:tcPr>
            <w:tcW w:w="4455" w:type="dxa"/>
            <w:tcBorders>
              <w:top w:val="nil"/>
              <w:left w:val="nil"/>
              <w:bottom w:val="single" w:sz="4" w:space="0" w:color="auto"/>
              <w:right w:val="single" w:sz="4" w:space="0" w:color="auto"/>
            </w:tcBorders>
            <w:noWrap/>
            <w:vAlign w:val="bottom"/>
            <w:hideMark/>
          </w:tcPr>
          <w:p w14:paraId="728C56DE"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Tulukskak</w:t>
            </w:r>
            <w:proofErr w:type="spellEnd"/>
            <w:r w:rsidRPr="00300BE9">
              <w:rPr>
                <w:rFonts w:eastAsia="Times New Roman" w:cstheme="minorHAnsi"/>
                <w:color w:val="000000"/>
              </w:rPr>
              <w:t xml:space="preserve">  </w:t>
            </w:r>
          </w:p>
        </w:tc>
      </w:tr>
      <w:tr w:rsidR="006169A3" w:rsidRPr="00300BE9" w14:paraId="17D2ADA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A4CCC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1959-6 </w:t>
            </w:r>
          </w:p>
        </w:tc>
        <w:tc>
          <w:tcPr>
            <w:tcW w:w="4455" w:type="dxa"/>
            <w:tcBorders>
              <w:top w:val="nil"/>
              <w:left w:val="nil"/>
              <w:bottom w:val="single" w:sz="4" w:space="0" w:color="auto"/>
              <w:right w:val="single" w:sz="4" w:space="0" w:color="auto"/>
            </w:tcBorders>
            <w:noWrap/>
            <w:vAlign w:val="bottom"/>
            <w:hideMark/>
          </w:tcPr>
          <w:p w14:paraId="4051A924"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Tuntutuliak</w:t>
            </w:r>
            <w:proofErr w:type="spellEnd"/>
            <w:r w:rsidRPr="00300BE9">
              <w:rPr>
                <w:rFonts w:eastAsia="Times New Roman" w:cstheme="minorHAnsi"/>
                <w:color w:val="000000"/>
              </w:rPr>
              <w:t xml:space="preserve">  </w:t>
            </w:r>
          </w:p>
        </w:tc>
      </w:tr>
      <w:tr w:rsidR="006169A3" w:rsidRPr="00300BE9" w14:paraId="28CBC18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5CEF3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1960-4 </w:t>
            </w:r>
          </w:p>
        </w:tc>
        <w:tc>
          <w:tcPr>
            <w:tcW w:w="4455" w:type="dxa"/>
            <w:tcBorders>
              <w:top w:val="nil"/>
              <w:left w:val="nil"/>
              <w:bottom w:val="single" w:sz="4" w:space="0" w:color="auto"/>
              <w:right w:val="single" w:sz="4" w:space="0" w:color="auto"/>
            </w:tcBorders>
            <w:noWrap/>
            <w:vAlign w:val="bottom"/>
            <w:hideMark/>
          </w:tcPr>
          <w:p w14:paraId="7052852B"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Tununak</w:t>
            </w:r>
            <w:proofErr w:type="spellEnd"/>
            <w:r w:rsidRPr="00300BE9">
              <w:rPr>
                <w:rFonts w:eastAsia="Times New Roman" w:cstheme="minorHAnsi"/>
                <w:color w:val="000000"/>
              </w:rPr>
              <w:t xml:space="preserve">  </w:t>
            </w:r>
          </w:p>
        </w:tc>
      </w:tr>
      <w:tr w:rsidR="006169A3" w:rsidRPr="00300BE9" w14:paraId="6EC1620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CD0CA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1961-2 </w:t>
            </w:r>
          </w:p>
        </w:tc>
        <w:tc>
          <w:tcPr>
            <w:tcW w:w="4455" w:type="dxa"/>
            <w:tcBorders>
              <w:top w:val="nil"/>
              <w:left w:val="nil"/>
              <w:bottom w:val="single" w:sz="4" w:space="0" w:color="auto"/>
              <w:right w:val="single" w:sz="4" w:space="0" w:color="auto"/>
            </w:tcBorders>
            <w:noWrap/>
            <w:vAlign w:val="bottom"/>
            <w:hideMark/>
          </w:tcPr>
          <w:p w14:paraId="746C032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Twin Hills  </w:t>
            </w:r>
          </w:p>
        </w:tc>
      </w:tr>
      <w:tr w:rsidR="006169A3" w:rsidRPr="00300BE9" w14:paraId="64588BC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DB952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1962-0 </w:t>
            </w:r>
          </w:p>
        </w:tc>
        <w:tc>
          <w:tcPr>
            <w:tcW w:w="4455" w:type="dxa"/>
            <w:tcBorders>
              <w:top w:val="nil"/>
              <w:left w:val="nil"/>
              <w:bottom w:val="single" w:sz="4" w:space="0" w:color="auto"/>
              <w:right w:val="single" w:sz="4" w:space="0" w:color="auto"/>
            </w:tcBorders>
            <w:noWrap/>
            <w:vAlign w:val="bottom"/>
            <w:hideMark/>
          </w:tcPr>
          <w:p w14:paraId="01F6639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Georgetown  </w:t>
            </w:r>
          </w:p>
        </w:tc>
      </w:tr>
      <w:tr w:rsidR="006169A3" w:rsidRPr="00300BE9" w14:paraId="2F3587C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F8046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1963-8 </w:t>
            </w:r>
          </w:p>
        </w:tc>
        <w:tc>
          <w:tcPr>
            <w:tcW w:w="4455" w:type="dxa"/>
            <w:tcBorders>
              <w:top w:val="nil"/>
              <w:left w:val="nil"/>
              <w:bottom w:val="single" w:sz="4" w:space="0" w:color="auto"/>
              <w:right w:val="single" w:sz="4" w:space="0" w:color="auto"/>
            </w:tcBorders>
            <w:noWrap/>
            <w:vAlign w:val="bottom"/>
            <w:hideMark/>
          </w:tcPr>
          <w:p w14:paraId="4CCEA8F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St. Mary's  </w:t>
            </w:r>
          </w:p>
        </w:tc>
      </w:tr>
      <w:tr w:rsidR="006169A3" w:rsidRPr="00300BE9" w14:paraId="09480E7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A72BB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1964-6 </w:t>
            </w:r>
          </w:p>
        </w:tc>
        <w:tc>
          <w:tcPr>
            <w:tcW w:w="4455" w:type="dxa"/>
            <w:tcBorders>
              <w:top w:val="nil"/>
              <w:left w:val="nil"/>
              <w:bottom w:val="single" w:sz="4" w:space="0" w:color="auto"/>
              <w:right w:val="single" w:sz="4" w:space="0" w:color="auto"/>
            </w:tcBorders>
            <w:noWrap/>
            <w:vAlign w:val="bottom"/>
            <w:hideMark/>
          </w:tcPr>
          <w:p w14:paraId="2F451BCB"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Umkumiate</w:t>
            </w:r>
            <w:proofErr w:type="spellEnd"/>
            <w:r w:rsidRPr="00300BE9">
              <w:rPr>
                <w:rFonts w:eastAsia="Times New Roman" w:cstheme="minorHAnsi"/>
                <w:color w:val="000000"/>
              </w:rPr>
              <w:t xml:space="preserve">  </w:t>
            </w:r>
          </w:p>
        </w:tc>
      </w:tr>
      <w:tr w:rsidR="006169A3" w:rsidRPr="00300BE9" w14:paraId="45DB21E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5EDAC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1966-1 </w:t>
            </w:r>
          </w:p>
        </w:tc>
        <w:tc>
          <w:tcPr>
            <w:tcW w:w="4455" w:type="dxa"/>
            <w:tcBorders>
              <w:top w:val="nil"/>
              <w:left w:val="nil"/>
              <w:bottom w:val="single" w:sz="4" w:space="0" w:color="auto"/>
              <w:right w:val="single" w:sz="4" w:space="0" w:color="auto"/>
            </w:tcBorders>
            <w:noWrap/>
            <w:vAlign w:val="bottom"/>
            <w:hideMark/>
          </w:tcPr>
          <w:p w14:paraId="4DFB899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Aleut  </w:t>
            </w:r>
          </w:p>
        </w:tc>
      </w:tr>
      <w:tr w:rsidR="006169A3" w:rsidRPr="00300BE9" w14:paraId="71DF5E3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B07AE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1968-7 </w:t>
            </w:r>
          </w:p>
        </w:tc>
        <w:tc>
          <w:tcPr>
            <w:tcW w:w="4455" w:type="dxa"/>
            <w:tcBorders>
              <w:top w:val="nil"/>
              <w:left w:val="nil"/>
              <w:bottom w:val="single" w:sz="4" w:space="0" w:color="auto"/>
              <w:right w:val="single" w:sz="4" w:space="0" w:color="auto"/>
            </w:tcBorders>
            <w:noWrap/>
            <w:vAlign w:val="bottom"/>
            <w:hideMark/>
          </w:tcPr>
          <w:p w14:paraId="4767BD8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Alutiiq Aleut  </w:t>
            </w:r>
          </w:p>
        </w:tc>
      </w:tr>
      <w:tr w:rsidR="006169A3" w:rsidRPr="00300BE9" w14:paraId="7D87CF3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2EDB0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1969-5 </w:t>
            </w:r>
          </w:p>
        </w:tc>
        <w:tc>
          <w:tcPr>
            <w:tcW w:w="4455" w:type="dxa"/>
            <w:tcBorders>
              <w:top w:val="nil"/>
              <w:left w:val="nil"/>
              <w:bottom w:val="single" w:sz="4" w:space="0" w:color="auto"/>
              <w:right w:val="single" w:sz="4" w:space="0" w:color="auto"/>
            </w:tcBorders>
            <w:noWrap/>
            <w:vAlign w:val="bottom"/>
            <w:hideMark/>
          </w:tcPr>
          <w:p w14:paraId="1D9523B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Tatitlek  </w:t>
            </w:r>
          </w:p>
        </w:tc>
      </w:tr>
      <w:tr w:rsidR="006169A3" w:rsidRPr="00300BE9" w14:paraId="3E01715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2633F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1970-3 </w:t>
            </w:r>
          </w:p>
        </w:tc>
        <w:tc>
          <w:tcPr>
            <w:tcW w:w="4455" w:type="dxa"/>
            <w:tcBorders>
              <w:top w:val="nil"/>
              <w:left w:val="nil"/>
              <w:bottom w:val="single" w:sz="4" w:space="0" w:color="auto"/>
              <w:right w:val="single" w:sz="4" w:space="0" w:color="auto"/>
            </w:tcBorders>
            <w:noWrap/>
            <w:vAlign w:val="bottom"/>
            <w:hideMark/>
          </w:tcPr>
          <w:p w14:paraId="7AA5999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Ugashik  </w:t>
            </w:r>
          </w:p>
        </w:tc>
      </w:tr>
      <w:tr w:rsidR="006169A3" w:rsidRPr="00300BE9" w14:paraId="13DB716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6722C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1972-9 </w:t>
            </w:r>
          </w:p>
        </w:tc>
        <w:tc>
          <w:tcPr>
            <w:tcW w:w="4455" w:type="dxa"/>
            <w:tcBorders>
              <w:top w:val="nil"/>
              <w:left w:val="nil"/>
              <w:bottom w:val="single" w:sz="4" w:space="0" w:color="auto"/>
              <w:right w:val="single" w:sz="4" w:space="0" w:color="auto"/>
            </w:tcBorders>
            <w:noWrap/>
            <w:vAlign w:val="bottom"/>
            <w:hideMark/>
          </w:tcPr>
          <w:p w14:paraId="07AD066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Bristol Bay Aleut  </w:t>
            </w:r>
          </w:p>
        </w:tc>
      </w:tr>
      <w:tr w:rsidR="006169A3" w:rsidRPr="00300BE9" w14:paraId="10C7B01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9ABAB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1973-7 </w:t>
            </w:r>
          </w:p>
        </w:tc>
        <w:tc>
          <w:tcPr>
            <w:tcW w:w="4455" w:type="dxa"/>
            <w:tcBorders>
              <w:top w:val="nil"/>
              <w:left w:val="nil"/>
              <w:bottom w:val="single" w:sz="4" w:space="0" w:color="auto"/>
              <w:right w:val="single" w:sz="4" w:space="0" w:color="auto"/>
            </w:tcBorders>
            <w:noWrap/>
            <w:vAlign w:val="bottom"/>
            <w:hideMark/>
          </w:tcPr>
          <w:p w14:paraId="1EFAA63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Chignik  </w:t>
            </w:r>
          </w:p>
        </w:tc>
      </w:tr>
      <w:tr w:rsidR="006169A3" w:rsidRPr="00300BE9" w14:paraId="7A1EC1A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BA9AC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1974-5 </w:t>
            </w:r>
          </w:p>
        </w:tc>
        <w:tc>
          <w:tcPr>
            <w:tcW w:w="4455" w:type="dxa"/>
            <w:tcBorders>
              <w:top w:val="nil"/>
              <w:left w:val="nil"/>
              <w:bottom w:val="single" w:sz="4" w:space="0" w:color="auto"/>
              <w:right w:val="single" w:sz="4" w:space="0" w:color="auto"/>
            </w:tcBorders>
            <w:noWrap/>
            <w:vAlign w:val="bottom"/>
            <w:hideMark/>
          </w:tcPr>
          <w:p w14:paraId="2CD1726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Chignik Lake  </w:t>
            </w:r>
          </w:p>
        </w:tc>
      </w:tr>
      <w:tr w:rsidR="006169A3" w:rsidRPr="00300BE9" w14:paraId="057A329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F7A3D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1975-2 </w:t>
            </w:r>
          </w:p>
        </w:tc>
        <w:tc>
          <w:tcPr>
            <w:tcW w:w="4455" w:type="dxa"/>
            <w:tcBorders>
              <w:top w:val="nil"/>
              <w:left w:val="nil"/>
              <w:bottom w:val="single" w:sz="4" w:space="0" w:color="auto"/>
              <w:right w:val="single" w:sz="4" w:space="0" w:color="auto"/>
            </w:tcBorders>
            <w:noWrap/>
            <w:vAlign w:val="bottom"/>
            <w:hideMark/>
          </w:tcPr>
          <w:p w14:paraId="1F5470D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Egegik  </w:t>
            </w:r>
          </w:p>
        </w:tc>
      </w:tr>
      <w:tr w:rsidR="006169A3" w:rsidRPr="00300BE9" w14:paraId="2093F61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F2903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1976-0 </w:t>
            </w:r>
          </w:p>
        </w:tc>
        <w:tc>
          <w:tcPr>
            <w:tcW w:w="4455" w:type="dxa"/>
            <w:tcBorders>
              <w:top w:val="nil"/>
              <w:left w:val="nil"/>
              <w:bottom w:val="single" w:sz="4" w:space="0" w:color="auto"/>
              <w:right w:val="single" w:sz="4" w:space="0" w:color="auto"/>
            </w:tcBorders>
            <w:noWrap/>
            <w:vAlign w:val="bottom"/>
            <w:hideMark/>
          </w:tcPr>
          <w:p w14:paraId="63932F8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Igiugig  </w:t>
            </w:r>
          </w:p>
        </w:tc>
      </w:tr>
      <w:tr w:rsidR="006169A3" w:rsidRPr="00300BE9" w14:paraId="5BD9C10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5476D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1977-8 </w:t>
            </w:r>
          </w:p>
        </w:tc>
        <w:tc>
          <w:tcPr>
            <w:tcW w:w="4455" w:type="dxa"/>
            <w:tcBorders>
              <w:top w:val="nil"/>
              <w:left w:val="nil"/>
              <w:bottom w:val="single" w:sz="4" w:space="0" w:color="auto"/>
              <w:right w:val="single" w:sz="4" w:space="0" w:color="auto"/>
            </w:tcBorders>
            <w:noWrap/>
            <w:vAlign w:val="bottom"/>
            <w:hideMark/>
          </w:tcPr>
          <w:p w14:paraId="2E610A6D"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Ivanof</w:t>
            </w:r>
            <w:proofErr w:type="spellEnd"/>
            <w:r w:rsidRPr="00300BE9">
              <w:rPr>
                <w:rFonts w:eastAsia="Times New Roman" w:cstheme="minorHAnsi"/>
                <w:color w:val="000000"/>
              </w:rPr>
              <w:t xml:space="preserve"> Bay  </w:t>
            </w:r>
          </w:p>
        </w:tc>
      </w:tr>
      <w:tr w:rsidR="006169A3" w:rsidRPr="00300BE9" w14:paraId="5A15366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CF03A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1978-6 </w:t>
            </w:r>
          </w:p>
        </w:tc>
        <w:tc>
          <w:tcPr>
            <w:tcW w:w="4455" w:type="dxa"/>
            <w:tcBorders>
              <w:top w:val="nil"/>
              <w:left w:val="nil"/>
              <w:bottom w:val="single" w:sz="4" w:space="0" w:color="auto"/>
              <w:right w:val="single" w:sz="4" w:space="0" w:color="auto"/>
            </w:tcBorders>
            <w:noWrap/>
            <w:vAlign w:val="bottom"/>
            <w:hideMark/>
          </w:tcPr>
          <w:p w14:paraId="5FCD17C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King Salmon  </w:t>
            </w:r>
          </w:p>
        </w:tc>
      </w:tr>
      <w:tr w:rsidR="006169A3" w:rsidRPr="00300BE9" w14:paraId="62B31A6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D41D5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1979-4 </w:t>
            </w:r>
          </w:p>
        </w:tc>
        <w:tc>
          <w:tcPr>
            <w:tcW w:w="4455" w:type="dxa"/>
            <w:tcBorders>
              <w:top w:val="nil"/>
              <w:left w:val="nil"/>
              <w:bottom w:val="single" w:sz="4" w:space="0" w:color="auto"/>
              <w:right w:val="single" w:sz="4" w:space="0" w:color="auto"/>
            </w:tcBorders>
            <w:noWrap/>
            <w:vAlign w:val="bottom"/>
            <w:hideMark/>
          </w:tcPr>
          <w:p w14:paraId="3675DD2F"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Kokhanok</w:t>
            </w:r>
            <w:proofErr w:type="spellEnd"/>
            <w:r w:rsidRPr="00300BE9">
              <w:rPr>
                <w:rFonts w:eastAsia="Times New Roman" w:cstheme="minorHAnsi"/>
                <w:color w:val="000000"/>
              </w:rPr>
              <w:t xml:space="preserve">  </w:t>
            </w:r>
          </w:p>
        </w:tc>
      </w:tr>
      <w:tr w:rsidR="006169A3" w:rsidRPr="00300BE9" w14:paraId="35E87C7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09DD4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1980-2 </w:t>
            </w:r>
          </w:p>
        </w:tc>
        <w:tc>
          <w:tcPr>
            <w:tcW w:w="4455" w:type="dxa"/>
            <w:tcBorders>
              <w:top w:val="nil"/>
              <w:left w:val="nil"/>
              <w:bottom w:val="single" w:sz="4" w:space="0" w:color="auto"/>
              <w:right w:val="single" w:sz="4" w:space="0" w:color="auto"/>
            </w:tcBorders>
            <w:noWrap/>
            <w:vAlign w:val="bottom"/>
            <w:hideMark/>
          </w:tcPr>
          <w:p w14:paraId="717BD00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Perryville  </w:t>
            </w:r>
          </w:p>
        </w:tc>
      </w:tr>
      <w:tr w:rsidR="006169A3" w:rsidRPr="00300BE9" w14:paraId="361F7BF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FB34C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1981-0 </w:t>
            </w:r>
          </w:p>
        </w:tc>
        <w:tc>
          <w:tcPr>
            <w:tcW w:w="4455" w:type="dxa"/>
            <w:tcBorders>
              <w:top w:val="nil"/>
              <w:left w:val="nil"/>
              <w:bottom w:val="single" w:sz="4" w:space="0" w:color="auto"/>
              <w:right w:val="single" w:sz="4" w:space="0" w:color="auto"/>
            </w:tcBorders>
            <w:noWrap/>
            <w:vAlign w:val="bottom"/>
            <w:hideMark/>
          </w:tcPr>
          <w:p w14:paraId="6A255AF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Pilot Point  </w:t>
            </w:r>
          </w:p>
        </w:tc>
      </w:tr>
      <w:tr w:rsidR="006169A3" w:rsidRPr="00300BE9" w14:paraId="5A31046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E2879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1982-8 </w:t>
            </w:r>
          </w:p>
        </w:tc>
        <w:tc>
          <w:tcPr>
            <w:tcW w:w="4455" w:type="dxa"/>
            <w:tcBorders>
              <w:top w:val="nil"/>
              <w:left w:val="nil"/>
              <w:bottom w:val="single" w:sz="4" w:space="0" w:color="auto"/>
              <w:right w:val="single" w:sz="4" w:space="0" w:color="auto"/>
            </w:tcBorders>
            <w:noWrap/>
            <w:vAlign w:val="bottom"/>
            <w:hideMark/>
          </w:tcPr>
          <w:p w14:paraId="3D78B12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Port Heiden  </w:t>
            </w:r>
          </w:p>
        </w:tc>
      </w:tr>
      <w:tr w:rsidR="006169A3" w:rsidRPr="00300BE9" w14:paraId="1478553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82B81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1984-4 </w:t>
            </w:r>
          </w:p>
        </w:tc>
        <w:tc>
          <w:tcPr>
            <w:tcW w:w="4455" w:type="dxa"/>
            <w:tcBorders>
              <w:top w:val="nil"/>
              <w:left w:val="nil"/>
              <w:bottom w:val="single" w:sz="4" w:space="0" w:color="auto"/>
              <w:right w:val="single" w:sz="4" w:space="0" w:color="auto"/>
            </w:tcBorders>
            <w:noWrap/>
            <w:vAlign w:val="bottom"/>
            <w:hideMark/>
          </w:tcPr>
          <w:p w14:paraId="22DD079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Chugach Aleut  </w:t>
            </w:r>
          </w:p>
        </w:tc>
      </w:tr>
      <w:tr w:rsidR="006169A3" w:rsidRPr="00300BE9" w14:paraId="7BAD9A8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6ADFE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1985-1 </w:t>
            </w:r>
          </w:p>
        </w:tc>
        <w:tc>
          <w:tcPr>
            <w:tcW w:w="4455" w:type="dxa"/>
            <w:tcBorders>
              <w:top w:val="nil"/>
              <w:left w:val="nil"/>
              <w:bottom w:val="single" w:sz="4" w:space="0" w:color="auto"/>
              <w:right w:val="single" w:sz="4" w:space="0" w:color="auto"/>
            </w:tcBorders>
            <w:noWrap/>
            <w:vAlign w:val="bottom"/>
            <w:hideMark/>
          </w:tcPr>
          <w:p w14:paraId="0A1C532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Chenega  </w:t>
            </w:r>
          </w:p>
        </w:tc>
      </w:tr>
      <w:tr w:rsidR="006169A3" w:rsidRPr="00300BE9" w14:paraId="0DDB8AE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0F590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1986-9 </w:t>
            </w:r>
          </w:p>
        </w:tc>
        <w:tc>
          <w:tcPr>
            <w:tcW w:w="4455" w:type="dxa"/>
            <w:tcBorders>
              <w:top w:val="nil"/>
              <w:left w:val="nil"/>
              <w:bottom w:val="single" w:sz="4" w:space="0" w:color="auto"/>
              <w:right w:val="single" w:sz="4" w:space="0" w:color="auto"/>
            </w:tcBorders>
            <w:noWrap/>
            <w:vAlign w:val="bottom"/>
            <w:hideMark/>
          </w:tcPr>
          <w:p w14:paraId="3DD7762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Chugach Corporation  </w:t>
            </w:r>
          </w:p>
        </w:tc>
      </w:tr>
      <w:tr w:rsidR="006169A3" w:rsidRPr="00300BE9" w14:paraId="4FC3C8F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6BD11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1987-7 </w:t>
            </w:r>
          </w:p>
        </w:tc>
        <w:tc>
          <w:tcPr>
            <w:tcW w:w="4455" w:type="dxa"/>
            <w:tcBorders>
              <w:top w:val="nil"/>
              <w:left w:val="nil"/>
              <w:bottom w:val="single" w:sz="4" w:space="0" w:color="auto"/>
              <w:right w:val="single" w:sz="4" w:space="0" w:color="auto"/>
            </w:tcBorders>
            <w:noWrap/>
            <w:vAlign w:val="bottom"/>
            <w:hideMark/>
          </w:tcPr>
          <w:p w14:paraId="5541937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English Bay  </w:t>
            </w:r>
          </w:p>
        </w:tc>
      </w:tr>
      <w:tr w:rsidR="006169A3" w:rsidRPr="00300BE9" w14:paraId="1AECDE2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02CD6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1988-5 </w:t>
            </w:r>
          </w:p>
        </w:tc>
        <w:tc>
          <w:tcPr>
            <w:tcW w:w="4455" w:type="dxa"/>
            <w:tcBorders>
              <w:top w:val="nil"/>
              <w:left w:val="nil"/>
              <w:bottom w:val="single" w:sz="4" w:space="0" w:color="auto"/>
              <w:right w:val="single" w:sz="4" w:space="0" w:color="auto"/>
            </w:tcBorders>
            <w:noWrap/>
            <w:vAlign w:val="bottom"/>
            <w:hideMark/>
          </w:tcPr>
          <w:p w14:paraId="778DEDE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Port Graham  </w:t>
            </w:r>
          </w:p>
        </w:tc>
      </w:tr>
      <w:tr w:rsidR="006169A3" w:rsidRPr="00300BE9" w14:paraId="64B940D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138E8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1990-1 </w:t>
            </w:r>
          </w:p>
        </w:tc>
        <w:tc>
          <w:tcPr>
            <w:tcW w:w="4455" w:type="dxa"/>
            <w:tcBorders>
              <w:top w:val="nil"/>
              <w:left w:val="nil"/>
              <w:bottom w:val="single" w:sz="4" w:space="0" w:color="auto"/>
              <w:right w:val="single" w:sz="4" w:space="0" w:color="auto"/>
            </w:tcBorders>
            <w:noWrap/>
            <w:vAlign w:val="bottom"/>
            <w:hideMark/>
          </w:tcPr>
          <w:p w14:paraId="6550B83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Eyak  </w:t>
            </w:r>
          </w:p>
        </w:tc>
      </w:tr>
      <w:tr w:rsidR="006169A3" w:rsidRPr="00300BE9" w14:paraId="76102AB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F9974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1992-7 </w:t>
            </w:r>
          </w:p>
        </w:tc>
        <w:tc>
          <w:tcPr>
            <w:tcW w:w="4455" w:type="dxa"/>
            <w:tcBorders>
              <w:top w:val="nil"/>
              <w:left w:val="nil"/>
              <w:bottom w:val="single" w:sz="4" w:space="0" w:color="auto"/>
              <w:right w:val="single" w:sz="4" w:space="0" w:color="auto"/>
            </w:tcBorders>
            <w:noWrap/>
            <w:vAlign w:val="bottom"/>
            <w:hideMark/>
          </w:tcPr>
          <w:p w14:paraId="4F2C6AF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Koniag Aleut  </w:t>
            </w:r>
          </w:p>
        </w:tc>
      </w:tr>
      <w:tr w:rsidR="006169A3" w:rsidRPr="00300BE9" w14:paraId="77592A5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44B0E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1993-5 </w:t>
            </w:r>
          </w:p>
        </w:tc>
        <w:tc>
          <w:tcPr>
            <w:tcW w:w="4455" w:type="dxa"/>
            <w:tcBorders>
              <w:top w:val="nil"/>
              <w:left w:val="nil"/>
              <w:bottom w:val="single" w:sz="4" w:space="0" w:color="auto"/>
              <w:right w:val="single" w:sz="4" w:space="0" w:color="auto"/>
            </w:tcBorders>
            <w:noWrap/>
            <w:vAlign w:val="bottom"/>
            <w:hideMark/>
          </w:tcPr>
          <w:p w14:paraId="1742C3AB"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Akhiok</w:t>
            </w:r>
            <w:proofErr w:type="spellEnd"/>
            <w:r w:rsidRPr="00300BE9">
              <w:rPr>
                <w:rFonts w:eastAsia="Times New Roman" w:cstheme="minorHAnsi"/>
                <w:color w:val="000000"/>
              </w:rPr>
              <w:t xml:space="preserve">  </w:t>
            </w:r>
          </w:p>
        </w:tc>
      </w:tr>
      <w:tr w:rsidR="006169A3" w:rsidRPr="00300BE9" w14:paraId="126B87D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BB61A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1994-3 </w:t>
            </w:r>
          </w:p>
        </w:tc>
        <w:tc>
          <w:tcPr>
            <w:tcW w:w="4455" w:type="dxa"/>
            <w:tcBorders>
              <w:top w:val="nil"/>
              <w:left w:val="nil"/>
              <w:bottom w:val="single" w:sz="4" w:space="0" w:color="auto"/>
              <w:right w:val="single" w:sz="4" w:space="0" w:color="auto"/>
            </w:tcBorders>
            <w:noWrap/>
            <w:vAlign w:val="bottom"/>
            <w:hideMark/>
          </w:tcPr>
          <w:p w14:paraId="599DB668"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Agdaagux</w:t>
            </w:r>
            <w:proofErr w:type="spellEnd"/>
            <w:r w:rsidRPr="00300BE9">
              <w:rPr>
                <w:rFonts w:eastAsia="Times New Roman" w:cstheme="minorHAnsi"/>
                <w:color w:val="000000"/>
              </w:rPr>
              <w:t xml:space="preserve">  </w:t>
            </w:r>
          </w:p>
        </w:tc>
      </w:tr>
      <w:tr w:rsidR="006169A3" w:rsidRPr="00300BE9" w14:paraId="6904181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47886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1995-0 </w:t>
            </w:r>
          </w:p>
        </w:tc>
        <w:tc>
          <w:tcPr>
            <w:tcW w:w="4455" w:type="dxa"/>
            <w:tcBorders>
              <w:top w:val="nil"/>
              <w:left w:val="nil"/>
              <w:bottom w:val="single" w:sz="4" w:space="0" w:color="auto"/>
              <w:right w:val="single" w:sz="4" w:space="0" w:color="auto"/>
            </w:tcBorders>
            <w:noWrap/>
            <w:vAlign w:val="bottom"/>
            <w:hideMark/>
          </w:tcPr>
          <w:p w14:paraId="4D48482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Karluk  </w:t>
            </w:r>
          </w:p>
        </w:tc>
      </w:tr>
      <w:tr w:rsidR="006169A3" w:rsidRPr="00300BE9" w14:paraId="1DC240E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1D1F1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1996-8 </w:t>
            </w:r>
          </w:p>
        </w:tc>
        <w:tc>
          <w:tcPr>
            <w:tcW w:w="4455" w:type="dxa"/>
            <w:tcBorders>
              <w:top w:val="nil"/>
              <w:left w:val="nil"/>
              <w:bottom w:val="single" w:sz="4" w:space="0" w:color="auto"/>
              <w:right w:val="single" w:sz="4" w:space="0" w:color="auto"/>
            </w:tcBorders>
            <w:noWrap/>
            <w:vAlign w:val="bottom"/>
            <w:hideMark/>
          </w:tcPr>
          <w:p w14:paraId="413EB56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Kodiak  </w:t>
            </w:r>
          </w:p>
        </w:tc>
      </w:tr>
      <w:tr w:rsidR="006169A3" w:rsidRPr="00300BE9" w14:paraId="73B162B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3FD95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1997-6 </w:t>
            </w:r>
          </w:p>
        </w:tc>
        <w:tc>
          <w:tcPr>
            <w:tcW w:w="4455" w:type="dxa"/>
            <w:tcBorders>
              <w:top w:val="nil"/>
              <w:left w:val="nil"/>
              <w:bottom w:val="single" w:sz="4" w:space="0" w:color="auto"/>
              <w:right w:val="single" w:sz="4" w:space="0" w:color="auto"/>
            </w:tcBorders>
            <w:noWrap/>
            <w:vAlign w:val="bottom"/>
            <w:hideMark/>
          </w:tcPr>
          <w:p w14:paraId="6C82DEF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Larsen Bay  </w:t>
            </w:r>
          </w:p>
        </w:tc>
      </w:tr>
      <w:tr w:rsidR="006169A3" w:rsidRPr="00300BE9" w14:paraId="14C6232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2488A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1998-4 </w:t>
            </w:r>
          </w:p>
        </w:tc>
        <w:tc>
          <w:tcPr>
            <w:tcW w:w="4455" w:type="dxa"/>
            <w:tcBorders>
              <w:top w:val="nil"/>
              <w:left w:val="nil"/>
              <w:bottom w:val="single" w:sz="4" w:space="0" w:color="auto"/>
              <w:right w:val="single" w:sz="4" w:space="0" w:color="auto"/>
            </w:tcBorders>
            <w:noWrap/>
            <w:vAlign w:val="bottom"/>
            <w:hideMark/>
          </w:tcPr>
          <w:p w14:paraId="4F9B52D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Old Harbor  </w:t>
            </w:r>
          </w:p>
        </w:tc>
      </w:tr>
      <w:tr w:rsidR="006169A3" w:rsidRPr="00300BE9" w14:paraId="2F8737F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3E69B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1999-2 </w:t>
            </w:r>
          </w:p>
        </w:tc>
        <w:tc>
          <w:tcPr>
            <w:tcW w:w="4455" w:type="dxa"/>
            <w:tcBorders>
              <w:top w:val="nil"/>
              <w:left w:val="nil"/>
              <w:bottom w:val="single" w:sz="4" w:space="0" w:color="auto"/>
              <w:right w:val="single" w:sz="4" w:space="0" w:color="auto"/>
            </w:tcBorders>
            <w:noWrap/>
            <w:vAlign w:val="bottom"/>
            <w:hideMark/>
          </w:tcPr>
          <w:p w14:paraId="456ADC0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Ouzinkie  </w:t>
            </w:r>
          </w:p>
        </w:tc>
      </w:tr>
      <w:tr w:rsidR="006169A3" w:rsidRPr="00300BE9" w14:paraId="5195359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7A75D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2000-8 </w:t>
            </w:r>
          </w:p>
        </w:tc>
        <w:tc>
          <w:tcPr>
            <w:tcW w:w="4455" w:type="dxa"/>
            <w:tcBorders>
              <w:top w:val="nil"/>
              <w:left w:val="nil"/>
              <w:bottom w:val="single" w:sz="4" w:space="0" w:color="auto"/>
              <w:right w:val="single" w:sz="4" w:space="0" w:color="auto"/>
            </w:tcBorders>
            <w:noWrap/>
            <w:vAlign w:val="bottom"/>
            <w:hideMark/>
          </w:tcPr>
          <w:p w14:paraId="0206952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Port Lions  </w:t>
            </w:r>
          </w:p>
        </w:tc>
      </w:tr>
      <w:tr w:rsidR="006169A3" w:rsidRPr="00300BE9" w14:paraId="2D53ADC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369B3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2002-4 </w:t>
            </w:r>
          </w:p>
        </w:tc>
        <w:tc>
          <w:tcPr>
            <w:tcW w:w="4455" w:type="dxa"/>
            <w:tcBorders>
              <w:top w:val="nil"/>
              <w:left w:val="nil"/>
              <w:bottom w:val="single" w:sz="4" w:space="0" w:color="auto"/>
              <w:right w:val="single" w:sz="4" w:space="0" w:color="auto"/>
            </w:tcBorders>
            <w:noWrap/>
            <w:vAlign w:val="bottom"/>
            <w:hideMark/>
          </w:tcPr>
          <w:p w14:paraId="1DED2290"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Sugpiaq</w:t>
            </w:r>
            <w:proofErr w:type="spellEnd"/>
            <w:r w:rsidRPr="00300BE9">
              <w:rPr>
                <w:rFonts w:eastAsia="Times New Roman" w:cstheme="minorHAnsi"/>
                <w:color w:val="000000"/>
              </w:rPr>
              <w:t xml:space="preserve">  </w:t>
            </w:r>
          </w:p>
        </w:tc>
      </w:tr>
      <w:tr w:rsidR="006169A3" w:rsidRPr="00300BE9" w14:paraId="7065550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3E7F5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2004-0 </w:t>
            </w:r>
          </w:p>
        </w:tc>
        <w:tc>
          <w:tcPr>
            <w:tcW w:w="4455" w:type="dxa"/>
            <w:tcBorders>
              <w:top w:val="nil"/>
              <w:left w:val="nil"/>
              <w:bottom w:val="single" w:sz="4" w:space="0" w:color="auto"/>
              <w:right w:val="single" w:sz="4" w:space="0" w:color="auto"/>
            </w:tcBorders>
            <w:noWrap/>
            <w:vAlign w:val="bottom"/>
            <w:hideMark/>
          </w:tcPr>
          <w:p w14:paraId="3EA8E4FB"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Suqpigaq</w:t>
            </w:r>
            <w:proofErr w:type="spellEnd"/>
            <w:r w:rsidRPr="00300BE9">
              <w:rPr>
                <w:rFonts w:eastAsia="Times New Roman" w:cstheme="minorHAnsi"/>
                <w:color w:val="000000"/>
              </w:rPr>
              <w:t xml:space="preserve">  </w:t>
            </w:r>
          </w:p>
        </w:tc>
      </w:tr>
      <w:tr w:rsidR="006169A3" w:rsidRPr="00300BE9" w14:paraId="02A85DF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7D258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2006-5 </w:t>
            </w:r>
          </w:p>
        </w:tc>
        <w:tc>
          <w:tcPr>
            <w:tcW w:w="4455" w:type="dxa"/>
            <w:tcBorders>
              <w:top w:val="nil"/>
              <w:left w:val="nil"/>
              <w:bottom w:val="single" w:sz="4" w:space="0" w:color="auto"/>
              <w:right w:val="single" w:sz="4" w:space="0" w:color="auto"/>
            </w:tcBorders>
            <w:noWrap/>
            <w:vAlign w:val="bottom"/>
            <w:hideMark/>
          </w:tcPr>
          <w:p w14:paraId="2E154FEF"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Unangan</w:t>
            </w:r>
            <w:proofErr w:type="spellEnd"/>
            <w:r w:rsidRPr="00300BE9">
              <w:rPr>
                <w:rFonts w:eastAsia="Times New Roman" w:cstheme="minorHAnsi"/>
                <w:color w:val="000000"/>
              </w:rPr>
              <w:t xml:space="preserve"> Aleut  </w:t>
            </w:r>
          </w:p>
        </w:tc>
      </w:tr>
      <w:tr w:rsidR="006169A3" w:rsidRPr="00300BE9" w14:paraId="24F337B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2993E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2007-3 </w:t>
            </w:r>
          </w:p>
        </w:tc>
        <w:tc>
          <w:tcPr>
            <w:tcW w:w="4455" w:type="dxa"/>
            <w:tcBorders>
              <w:top w:val="nil"/>
              <w:left w:val="nil"/>
              <w:bottom w:val="single" w:sz="4" w:space="0" w:color="auto"/>
              <w:right w:val="single" w:sz="4" w:space="0" w:color="auto"/>
            </w:tcBorders>
            <w:noWrap/>
            <w:vAlign w:val="bottom"/>
            <w:hideMark/>
          </w:tcPr>
          <w:p w14:paraId="261C40E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Akutan  </w:t>
            </w:r>
          </w:p>
        </w:tc>
      </w:tr>
      <w:tr w:rsidR="006169A3" w:rsidRPr="00300BE9" w14:paraId="3C877CB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AE024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2008-1 </w:t>
            </w:r>
          </w:p>
        </w:tc>
        <w:tc>
          <w:tcPr>
            <w:tcW w:w="4455" w:type="dxa"/>
            <w:tcBorders>
              <w:top w:val="nil"/>
              <w:left w:val="nil"/>
              <w:bottom w:val="single" w:sz="4" w:space="0" w:color="auto"/>
              <w:right w:val="single" w:sz="4" w:space="0" w:color="auto"/>
            </w:tcBorders>
            <w:noWrap/>
            <w:vAlign w:val="bottom"/>
            <w:hideMark/>
          </w:tcPr>
          <w:p w14:paraId="2B998B7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Aleut Corporation  </w:t>
            </w:r>
          </w:p>
        </w:tc>
      </w:tr>
      <w:tr w:rsidR="006169A3" w:rsidRPr="00300BE9" w14:paraId="3B10A20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C84C5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2009-9 </w:t>
            </w:r>
          </w:p>
        </w:tc>
        <w:tc>
          <w:tcPr>
            <w:tcW w:w="4455" w:type="dxa"/>
            <w:tcBorders>
              <w:top w:val="nil"/>
              <w:left w:val="nil"/>
              <w:bottom w:val="single" w:sz="4" w:space="0" w:color="auto"/>
              <w:right w:val="single" w:sz="4" w:space="0" w:color="auto"/>
            </w:tcBorders>
            <w:noWrap/>
            <w:vAlign w:val="bottom"/>
            <w:hideMark/>
          </w:tcPr>
          <w:p w14:paraId="0324EFD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Aleutian  </w:t>
            </w:r>
          </w:p>
        </w:tc>
      </w:tr>
      <w:tr w:rsidR="006169A3" w:rsidRPr="00300BE9" w14:paraId="007DF2B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23D6F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2010-7 </w:t>
            </w:r>
          </w:p>
        </w:tc>
        <w:tc>
          <w:tcPr>
            <w:tcW w:w="4455" w:type="dxa"/>
            <w:tcBorders>
              <w:top w:val="nil"/>
              <w:left w:val="nil"/>
              <w:bottom w:val="single" w:sz="4" w:space="0" w:color="auto"/>
              <w:right w:val="single" w:sz="4" w:space="0" w:color="auto"/>
            </w:tcBorders>
            <w:noWrap/>
            <w:vAlign w:val="bottom"/>
            <w:hideMark/>
          </w:tcPr>
          <w:p w14:paraId="61FB4B2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Aleutian Islander  </w:t>
            </w:r>
          </w:p>
        </w:tc>
      </w:tr>
      <w:tr w:rsidR="006169A3" w:rsidRPr="00300BE9" w14:paraId="07D83C1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D4A25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2011-5 </w:t>
            </w:r>
          </w:p>
        </w:tc>
        <w:tc>
          <w:tcPr>
            <w:tcW w:w="4455" w:type="dxa"/>
            <w:tcBorders>
              <w:top w:val="nil"/>
              <w:left w:val="nil"/>
              <w:bottom w:val="single" w:sz="4" w:space="0" w:color="auto"/>
              <w:right w:val="single" w:sz="4" w:space="0" w:color="auto"/>
            </w:tcBorders>
            <w:noWrap/>
            <w:vAlign w:val="bottom"/>
            <w:hideMark/>
          </w:tcPr>
          <w:p w14:paraId="4A64608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Atka  </w:t>
            </w:r>
          </w:p>
        </w:tc>
      </w:tr>
      <w:tr w:rsidR="006169A3" w:rsidRPr="00300BE9" w14:paraId="602D34A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8518E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2012-3 </w:t>
            </w:r>
          </w:p>
        </w:tc>
        <w:tc>
          <w:tcPr>
            <w:tcW w:w="4455" w:type="dxa"/>
            <w:tcBorders>
              <w:top w:val="nil"/>
              <w:left w:val="nil"/>
              <w:bottom w:val="single" w:sz="4" w:space="0" w:color="auto"/>
              <w:right w:val="single" w:sz="4" w:space="0" w:color="auto"/>
            </w:tcBorders>
            <w:noWrap/>
            <w:vAlign w:val="bottom"/>
            <w:hideMark/>
          </w:tcPr>
          <w:p w14:paraId="4619A073"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Belkofski</w:t>
            </w:r>
            <w:proofErr w:type="spellEnd"/>
            <w:r w:rsidRPr="00300BE9">
              <w:rPr>
                <w:rFonts w:eastAsia="Times New Roman" w:cstheme="minorHAnsi"/>
                <w:color w:val="000000"/>
              </w:rPr>
              <w:t xml:space="preserve">  </w:t>
            </w:r>
          </w:p>
        </w:tc>
      </w:tr>
      <w:tr w:rsidR="006169A3" w:rsidRPr="00300BE9" w14:paraId="774CA50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4961C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2013-1 </w:t>
            </w:r>
          </w:p>
        </w:tc>
        <w:tc>
          <w:tcPr>
            <w:tcW w:w="4455" w:type="dxa"/>
            <w:tcBorders>
              <w:top w:val="nil"/>
              <w:left w:val="nil"/>
              <w:bottom w:val="single" w:sz="4" w:space="0" w:color="auto"/>
              <w:right w:val="single" w:sz="4" w:space="0" w:color="auto"/>
            </w:tcBorders>
            <w:noWrap/>
            <w:vAlign w:val="bottom"/>
            <w:hideMark/>
          </w:tcPr>
          <w:p w14:paraId="3737EB5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Chignik Lagoon  </w:t>
            </w:r>
          </w:p>
        </w:tc>
      </w:tr>
      <w:tr w:rsidR="006169A3" w:rsidRPr="00300BE9" w14:paraId="4EDBA26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64B6E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2014-9 </w:t>
            </w:r>
          </w:p>
        </w:tc>
        <w:tc>
          <w:tcPr>
            <w:tcW w:w="4455" w:type="dxa"/>
            <w:tcBorders>
              <w:top w:val="nil"/>
              <w:left w:val="nil"/>
              <w:bottom w:val="single" w:sz="4" w:space="0" w:color="auto"/>
              <w:right w:val="single" w:sz="4" w:space="0" w:color="auto"/>
            </w:tcBorders>
            <w:noWrap/>
            <w:vAlign w:val="bottom"/>
            <w:hideMark/>
          </w:tcPr>
          <w:p w14:paraId="7CC93AA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King Cove  </w:t>
            </w:r>
          </w:p>
        </w:tc>
      </w:tr>
      <w:tr w:rsidR="006169A3" w:rsidRPr="00300BE9" w14:paraId="45F6732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F2614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2015-6 </w:t>
            </w:r>
          </w:p>
        </w:tc>
        <w:tc>
          <w:tcPr>
            <w:tcW w:w="4455" w:type="dxa"/>
            <w:tcBorders>
              <w:top w:val="nil"/>
              <w:left w:val="nil"/>
              <w:bottom w:val="single" w:sz="4" w:space="0" w:color="auto"/>
              <w:right w:val="single" w:sz="4" w:space="0" w:color="auto"/>
            </w:tcBorders>
            <w:noWrap/>
            <w:vAlign w:val="bottom"/>
            <w:hideMark/>
          </w:tcPr>
          <w:p w14:paraId="1F8B819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False Pass  </w:t>
            </w:r>
          </w:p>
        </w:tc>
      </w:tr>
      <w:tr w:rsidR="006169A3" w:rsidRPr="00300BE9" w14:paraId="450777A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ACE3C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2016-4 </w:t>
            </w:r>
          </w:p>
        </w:tc>
        <w:tc>
          <w:tcPr>
            <w:tcW w:w="4455" w:type="dxa"/>
            <w:tcBorders>
              <w:top w:val="nil"/>
              <w:left w:val="nil"/>
              <w:bottom w:val="single" w:sz="4" w:space="0" w:color="auto"/>
              <w:right w:val="single" w:sz="4" w:space="0" w:color="auto"/>
            </w:tcBorders>
            <w:noWrap/>
            <w:vAlign w:val="bottom"/>
            <w:hideMark/>
          </w:tcPr>
          <w:p w14:paraId="75AB3B1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Nelson Lagoon  </w:t>
            </w:r>
          </w:p>
        </w:tc>
      </w:tr>
      <w:tr w:rsidR="006169A3" w:rsidRPr="00300BE9" w14:paraId="5708B55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8599B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2017-2 </w:t>
            </w:r>
          </w:p>
        </w:tc>
        <w:tc>
          <w:tcPr>
            <w:tcW w:w="4455" w:type="dxa"/>
            <w:tcBorders>
              <w:top w:val="nil"/>
              <w:left w:val="nil"/>
              <w:bottom w:val="single" w:sz="4" w:space="0" w:color="auto"/>
              <w:right w:val="single" w:sz="4" w:space="0" w:color="auto"/>
            </w:tcBorders>
            <w:noWrap/>
            <w:vAlign w:val="bottom"/>
            <w:hideMark/>
          </w:tcPr>
          <w:p w14:paraId="02677BE5"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Nikolski</w:t>
            </w:r>
            <w:proofErr w:type="spellEnd"/>
            <w:r w:rsidRPr="00300BE9">
              <w:rPr>
                <w:rFonts w:eastAsia="Times New Roman" w:cstheme="minorHAnsi"/>
                <w:color w:val="000000"/>
              </w:rPr>
              <w:t xml:space="preserve">  </w:t>
            </w:r>
          </w:p>
        </w:tc>
      </w:tr>
      <w:tr w:rsidR="006169A3" w:rsidRPr="00300BE9" w14:paraId="3BA8B2B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20B5F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2018-0 </w:t>
            </w:r>
          </w:p>
        </w:tc>
        <w:tc>
          <w:tcPr>
            <w:tcW w:w="4455" w:type="dxa"/>
            <w:tcBorders>
              <w:top w:val="nil"/>
              <w:left w:val="nil"/>
              <w:bottom w:val="single" w:sz="4" w:space="0" w:color="auto"/>
              <w:right w:val="single" w:sz="4" w:space="0" w:color="auto"/>
            </w:tcBorders>
            <w:noWrap/>
            <w:vAlign w:val="bottom"/>
            <w:hideMark/>
          </w:tcPr>
          <w:p w14:paraId="75F10DBB"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Pauloff</w:t>
            </w:r>
            <w:proofErr w:type="spellEnd"/>
            <w:r w:rsidRPr="00300BE9">
              <w:rPr>
                <w:rFonts w:eastAsia="Times New Roman" w:cstheme="minorHAnsi"/>
                <w:color w:val="000000"/>
              </w:rPr>
              <w:t xml:space="preserve"> Harbor  </w:t>
            </w:r>
          </w:p>
        </w:tc>
      </w:tr>
      <w:tr w:rsidR="006169A3" w:rsidRPr="00300BE9" w14:paraId="4E6FB78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1DC48E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2019-8 </w:t>
            </w:r>
          </w:p>
        </w:tc>
        <w:tc>
          <w:tcPr>
            <w:tcW w:w="4455" w:type="dxa"/>
            <w:tcBorders>
              <w:top w:val="nil"/>
              <w:left w:val="nil"/>
              <w:bottom w:val="single" w:sz="4" w:space="0" w:color="auto"/>
              <w:right w:val="single" w:sz="4" w:space="0" w:color="auto"/>
            </w:tcBorders>
            <w:noWrap/>
            <w:vAlign w:val="bottom"/>
            <w:hideMark/>
          </w:tcPr>
          <w:p w14:paraId="0AE6AC61"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Qagan</w:t>
            </w:r>
            <w:proofErr w:type="spellEnd"/>
            <w:r w:rsidRPr="00300BE9">
              <w:rPr>
                <w:rFonts w:eastAsia="Times New Roman" w:cstheme="minorHAnsi"/>
                <w:color w:val="000000"/>
              </w:rPr>
              <w:t xml:space="preserve"> </w:t>
            </w:r>
            <w:proofErr w:type="spellStart"/>
            <w:r w:rsidRPr="00300BE9">
              <w:rPr>
                <w:rFonts w:eastAsia="Times New Roman" w:cstheme="minorHAnsi"/>
                <w:color w:val="000000"/>
              </w:rPr>
              <w:t>Toyagungin</w:t>
            </w:r>
            <w:proofErr w:type="spellEnd"/>
            <w:r w:rsidRPr="00300BE9">
              <w:rPr>
                <w:rFonts w:eastAsia="Times New Roman" w:cstheme="minorHAnsi"/>
                <w:color w:val="000000"/>
              </w:rPr>
              <w:t xml:space="preserve">  </w:t>
            </w:r>
          </w:p>
        </w:tc>
      </w:tr>
      <w:tr w:rsidR="006169A3" w:rsidRPr="00300BE9" w14:paraId="44BACBE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E0183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2020-6 </w:t>
            </w:r>
          </w:p>
        </w:tc>
        <w:tc>
          <w:tcPr>
            <w:tcW w:w="4455" w:type="dxa"/>
            <w:tcBorders>
              <w:top w:val="nil"/>
              <w:left w:val="nil"/>
              <w:bottom w:val="single" w:sz="4" w:space="0" w:color="auto"/>
              <w:right w:val="single" w:sz="4" w:space="0" w:color="auto"/>
            </w:tcBorders>
            <w:noWrap/>
            <w:vAlign w:val="bottom"/>
            <w:hideMark/>
          </w:tcPr>
          <w:p w14:paraId="660E114E"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Qawalangin</w:t>
            </w:r>
            <w:proofErr w:type="spellEnd"/>
            <w:r w:rsidRPr="00300BE9">
              <w:rPr>
                <w:rFonts w:eastAsia="Times New Roman" w:cstheme="minorHAnsi"/>
                <w:color w:val="000000"/>
              </w:rPr>
              <w:t xml:space="preserve">  </w:t>
            </w:r>
          </w:p>
        </w:tc>
      </w:tr>
      <w:tr w:rsidR="006169A3" w:rsidRPr="00300BE9" w14:paraId="3497BFA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2E473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2021-4 </w:t>
            </w:r>
          </w:p>
        </w:tc>
        <w:tc>
          <w:tcPr>
            <w:tcW w:w="4455" w:type="dxa"/>
            <w:tcBorders>
              <w:top w:val="nil"/>
              <w:left w:val="nil"/>
              <w:bottom w:val="single" w:sz="4" w:space="0" w:color="auto"/>
              <w:right w:val="single" w:sz="4" w:space="0" w:color="auto"/>
            </w:tcBorders>
            <w:noWrap/>
            <w:vAlign w:val="bottom"/>
            <w:hideMark/>
          </w:tcPr>
          <w:p w14:paraId="036E2BE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St. George  </w:t>
            </w:r>
          </w:p>
        </w:tc>
      </w:tr>
      <w:tr w:rsidR="006169A3" w:rsidRPr="00300BE9" w14:paraId="4AB8666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9FFEA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2022-2 </w:t>
            </w:r>
          </w:p>
        </w:tc>
        <w:tc>
          <w:tcPr>
            <w:tcW w:w="4455" w:type="dxa"/>
            <w:tcBorders>
              <w:top w:val="nil"/>
              <w:left w:val="nil"/>
              <w:bottom w:val="single" w:sz="4" w:space="0" w:color="auto"/>
              <w:right w:val="single" w:sz="4" w:space="0" w:color="auto"/>
            </w:tcBorders>
            <w:noWrap/>
            <w:vAlign w:val="bottom"/>
            <w:hideMark/>
          </w:tcPr>
          <w:p w14:paraId="60F8FAB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St. Paul  </w:t>
            </w:r>
          </w:p>
        </w:tc>
      </w:tr>
      <w:tr w:rsidR="006169A3" w:rsidRPr="00300BE9" w14:paraId="2C8FBD5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3E32C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2023-0 </w:t>
            </w:r>
          </w:p>
        </w:tc>
        <w:tc>
          <w:tcPr>
            <w:tcW w:w="4455" w:type="dxa"/>
            <w:tcBorders>
              <w:top w:val="nil"/>
              <w:left w:val="nil"/>
              <w:bottom w:val="single" w:sz="4" w:space="0" w:color="auto"/>
              <w:right w:val="single" w:sz="4" w:space="0" w:color="auto"/>
            </w:tcBorders>
            <w:noWrap/>
            <w:vAlign w:val="bottom"/>
            <w:hideMark/>
          </w:tcPr>
          <w:p w14:paraId="302F95B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Sand Point  </w:t>
            </w:r>
          </w:p>
        </w:tc>
      </w:tr>
      <w:tr w:rsidR="006169A3" w:rsidRPr="00300BE9" w14:paraId="087FF8F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5F71F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2024-8 </w:t>
            </w:r>
          </w:p>
        </w:tc>
        <w:tc>
          <w:tcPr>
            <w:tcW w:w="4455" w:type="dxa"/>
            <w:tcBorders>
              <w:top w:val="nil"/>
              <w:left w:val="nil"/>
              <w:bottom w:val="single" w:sz="4" w:space="0" w:color="auto"/>
              <w:right w:val="single" w:sz="4" w:space="0" w:color="auto"/>
            </w:tcBorders>
            <w:noWrap/>
            <w:vAlign w:val="bottom"/>
            <w:hideMark/>
          </w:tcPr>
          <w:p w14:paraId="65A510B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South Naknek  </w:t>
            </w:r>
          </w:p>
        </w:tc>
      </w:tr>
      <w:tr w:rsidR="006169A3" w:rsidRPr="00300BE9" w14:paraId="006E709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7F724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2025-5 </w:t>
            </w:r>
          </w:p>
        </w:tc>
        <w:tc>
          <w:tcPr>
            <w:tcW w:w="4455" w:type="dxa"/>
            <w:tcBorders>
              <w:top w:val="nil"/>
              <w:left w:val="nil"/>
              <w:bottom w:val="single" w:sz="4" w:space="0" w:color="auto"/>
              <w:right w:val="single" w:sz="4" w:space="0" w:color="auto"/>
            </w:tcBorders>
            <w:noWrap/>
            <w:vAlign w:val="bottom"/>
            <w:hideMark/>
          </w:tcPr>
          <w:p w14:paraId="244EDC8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Unalaska  </w:t>
            </w:r>
          </w:p>
        </w:tc>
      </w:tr>
      <w:tr w:rsidR="006169A3" w:rsidRPr="00300BE9" w14:paraId="132B74F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E168D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2026-3 </w:t>
            </w:r>
          </w:p>
        </w:tc>
        <w:tc>
          <w:tcPr>
            <w:tcW w:w="4455" w:type="dxa"/>
            <w:tcBorders>
              <w:top w:val="nil"/>
              <w:left w:val="nil"/>
              <w:bottom w:val="single" w:sz="4" w:space="0" w:color="auto"/>
              <w:right w:val="single" w:sz="4" w:space="0" w:color="auto"/>
            </w:tcBorders>
            <w:noWrap/>
            <w:vAlign w:val="bottom"/>
            <w:hideMark/>
          </w:tcPr>
          <w:p w14:paraId="0D806EE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Unga  </w:t>
            </w:r>
          </w:p>
        </w:tc>
      </w:tr>
      <w:tr w:rsidR="006169A3" w:rsidRPr="00300BE9" w14:paraId="30F02BF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33E0A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2028-9 </w:t>
            </w:r>
          </w:p>
        </w:tc>
        <w:tc>
          <w:tcPr>
            <w:tcW w:w="4455" w:type="dxa"/>
            <w:tcBorders>
              <w:top w:val="nil"/>
              <w:left w:val="nil"/>
              <w:bottom w:val="single" w:sz="4" w:space="0" w:color="auto"/>
              <w:right w:val="single" w:sz="4" w:space="0" w:color="auto"/>
            </w:tcBorders>
            <w:noWrap/>
            <w:vAlign w:val="bottom"/>
            <w:hideMark/>
          </w:tcPr>
          <w:p w14:paraId="323EDEA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Asian  </w:t>
            </w:r>
          </w:p>
        </w:tc>
      </w:tr>
      <w:tr w:rsidR="006169A3" w:rsidRPr="00300BE9" w14:paraId="575ACF1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D3273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2029-7 </w:t>
            </w:r>
          </w:p>
        </w:tc>
        <w:tc>
          <w:tcPr>
            <w:tcW w:w="4455" w:type="dxa"/>
            <w:tcBorders>
              <w:top w:val="nil"/>
              <w:left w:val="nil"/>
              <w:bottom w:val="single" w:sz="4" w:space="0" w:color="auto"/>
              <w:right w:val="single" w:sz="4" w:space="0" w:color="auto"/>
            </w:tcBorders>
            <w:noWrap/>
            <w:vAlign w:val="bottom"/>
            <w:hideMark/>
          </w:tcPr>
          <w:p w14:paraId="2793421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Asian Indian  </w:t>
            </w:r>
          </w:p>
        </w:tc>
      </w:tr>
      <w:tr w:rsidR="006169A3" w:rsidRPr="00300BE9" w14:paraId="52B0203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1C7BB6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2030-5 </w:t>
            </w:r>
          </w:p>
        </w:tc>
        <w:tc>
          <w:tcPr>
            <w:tcW w:w="4455" w:type="dxa"/>
            <w:tcBorders>
              <w:top w:val="nil"/>
              <w:left w:val="nil"/>
              <w:bottom w:val="single" w:sz="4" w:space="0" w:color="auto"/>
              <w:right w:val="single" w:sz="4" w:space="0" w:color="auto"/>
            </w:tcBorders>
            <w:noWrap/>
            <w:vAlign w:val="bottom"/>
            <w:hideMark/>
          </w:tcPr>
          <w:p w14:paraId="766D1AF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Bangladeshi  </w:t>
            </w:r>
          </w:p>
        </w:tc>
      </w:tr>
      <w:tr w:rsidR="006169A3" w:rsidRPr="00300BE9" w14:paraId="68FF433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D0B78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2031-3 </w:t>
            </w:r>
          </w:p>
        </w:tc>
        <w:tc>
          <w:tcPr>
            <w:tcW w:w="4455" w:type="dxa"/>
            <w:tcBorders>
              <w:top w:val="nil"/>
              <w:left w:val="nil"/>
              <w:bottom w:val="single" w:sz="4" w:space="0" w:color="auto"/>
              <w:right w:val="single" w:sz="4" w:space="0" w:color="auto"/>
            </w:tcBorders>
            <w:noWrap/>
            <w:vAlign w:val="bottom"/>
            <w:hideMark/>
          </w:tcPr>
          <w:p w14:paraId="671D457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Bhutanese  </w:t>
            </w:r>
          </w:p>
        </w:tc>
      </w:tr>
      <w:tr w:rsidR="006169A3" w:rsidRPr="00300BE9" w14:paraId="1BB74EC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C1A1E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2032-1 </w:t>
            </w:r>
          </w:p>
        </w:tc>
        <w:tc>
          <w:tcPr>
            <w:tcW w:w="4455" w:type="dxa"/>
            <w:tcBorders>
              <w:top w:val="nil"/>
              <w:left w:val="nil"/>
              <w:bottom w:val="single" w:sz="4" w:space="0" w:color="auto"/>
              <w:right w:val="single" w:sz="4" w:space="0" w:color="auto"/>
            </w:tcBorders>
            <w:noWrap/>
            <w:vAlign w:val="bottom"/>
            <w:hideMark/>
          </w:tcPr>
          <w:p w14:paraId="566C81A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Burmese  </w:t>
            </w:r>
          </w:p>
        </w:tc>
      </w:tr>
      <w:tr w:rsidR="006169A3" w:rsidRPr="00300BE9" w14:paraId="69F5F84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569B2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2033-9 </w:t>
            </w:r>
          </w:p>
        </w:tc>
        <w:tc>
          <w:tcPr>
            <w:tcW w:w="4455" w:type="dxa"/>
            <w:tcBorders>
              <w:top w:val="nil"/>
              <w:left w:val="nil"/>
              <w:bottom w:val="single" w:sz="4" w:space="0" w:color="auto"/>
              <w:right w:val="single" w:sz="4" w:space="0" w:color="auto"/>
            </w:tcBorders>
            <w:noWrap/>
            <w:vAlign w:val="bottom"/>
            <w:hideMark/>
          </w:tcPr>
          <w:p w14:paraId="2F8A5BF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Cambodian (Kampuchean)</w:t>
            </w:r>
          </w:p>
        </w:tc>
      </w:tr>
      <w:tr w:rsidR="006169A3" w:rsidRPr="00300BE9" w14:paraId="255A956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43945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2034-7 </w:t>
            </w:r>
          </w:p>
        </w:tc>
        <w:tc>
          <w:tcPr>
            <w:tcW w:w="4455" w:type="dxa"/>
            <w:tcBorders>
              <w:top w:val="nil"/>
              <w:left w:val="nil"/>
              <w:bottom w:val="single" w:sz="4" w:space="0" w:color="auto"/>
              <w:right w:val="single" w:sz="4" w:space="0" w:color="auto"/>
            </w:tcBorders>
            <w:noWrap/>
            <w:vAlign w:val="bottom"/>
            <w:hideMark/>
          </w:tcPr>
          <w:p w14:paraId="679DA1F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Chinese  </w:t>
            </w:r>
          </w:p>
        </w:tc>
      </w:tr>
      <w:tr w:rsidR="006169A3" w:rsidRPr="00300BE9" w14:paraId="08C1CAF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2398F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2035-4 </w:t>
            </w:r>
          </w:p>
        </w:tc>
        <w:tc>
          <w:tcPr>
            <w:tcW w:w="4455" w:type="dxa"/>
            <w:tcBorders>
              <w:top w:val="nil"/>
              <w:left w:val="nil"/>
              <w:bottom w:val="single" w:sz="4" w:space="0" w:color="auto"/>
              <w:right w:val="single" w:sz="4" w:space="0" w:color="auto"/>
            </w:tcBorders>
            <w:noWrap/>
            <w:vAlign w:val="bottom"/>
            <w:hideMark/>
          </w:tcPr>
          <w:p w14:paraId="33B02D2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Taiwanese  </w:t>
            </w:r>
          </w:p>
        </w:tc>
      </w:tr>
      <w:tr w:rsidR="006169A3" w:rsidRPr="00300BE9" w14:paraId="7EECAA2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94921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2036-2 </w:t>
            </w:r>
          </w:p>
        </w:tc>
        <w:tc>
          <w:tcPr>
            <w:tcW w:w="4455" w:type="dxa"/>
            <w:tcBorders>
              <w:top w:val="nil"/>
              <w:left w:val="nil"/>
              <w:bottom w:val="single" w:sz="4" w:space="0" w:color="auto"/>
              <w:right w:val="single" w:sz="4" w:space="0" w:color="auto"/>
            </w:tcBorders>
            <w:noWrap/>
            <w:vAlign w:val="bottom"/>
            <w:hideMark/>
          </w:tcPr>
          <w:p w14:paraId="17B4675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Filipino  </w:t>
            </w:r>
          </w:p>
        </w:tc>
      </w:tr>
      <w:tr w:rsidR="006169A3" w:rsidRPr="00300BE9" w14:paraId="7556A70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4778B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2037-0 </w:t>
            </w:r>
          </w:p>
        </w:tc>
        <w:tc>
          <w:tcPr>
            <w:tcW w:w="4455" w:type="dxa"/>
            <w:tcBorders>
              <w:top w:val="nil"/>
              <w:left w:val="nil"/>
              <w:bottom w:val="single" w:sz="4" w:space="0" w:color="auto"/>
              <w:right w:val="single" w:sz="4" w:space="0" w:color="auto"/>
            </w:tcBorders>
            <w:noWrap/>
            <w:vAlign w:val="bottom"/>
            <w:hideMark/>
          </w:tcPr>
          <w:p w14:paraId="48EE343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Hmong  </w:t>
            </w:r>
          </w:p>
        </w:tc>
      </w:tr>
      <w:tr w:rsidR="006169A3" w:rsidRPr="00300BE9" w14:paraId="23D7F5E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52B17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2038-8 </w:t>
            </w:r>
          </w:p>
        </w:tc>
        <w:tc>
          <w:tcPr>
            <w:tcW w:w="4455" w:type="dxa"/>
            <w:tcBorders>
              <w:top w:val="nil"/>
              <w:left w:val="nil"/>
              <w:bottom w:val="single" w:sz="4" w:space="0" w:color="auto"/>
              <w:right w:val="single" w:sz="4" w:space="0" w:color="auto"/>
            </w:tcBorders>
            <w:noWrap/>
            <w:vAlign w:val="bottom"/>
            <w:hideMark/>
          </w:tcPr>
          <w:p w14:paraId="376E76F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Indonesian  </w:t>
            </w:r>
          </w:p>
        </w:tc>
      </w:tr>
      <w:tr w:rsidR="006169A3" w:rsidRPr="00300BE9" w14:paraId="48C5380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01233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2039-6 </w:t>
            </w:r>
          </w:p>
        </w:tc>
        <w:tc>
          <w:tcPr>
            <w:tcW w:w="4455" w:type="dxa"/>
            <w:tcBorders>
              <w:top w:val="nil"/>
              <w:left w:val="nil"/>
              <w:bottom w:val="single" w:sz="4" w:space="0" w:color="auto"/>
              <w:right w:val="single" w:sz="4" w:space="0" w:color="auto"/>
            </w:tcBorders>
            <w:noWrap/>
            <w:vAlign w:val="bottom"/>
            <w:hideMark/>
          </w:tcPr>
          <w:p w14:paraId="59AFCFD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Japanese  </w:t>
            </w:r>
          </w:p>
        </w:tc>
      </w:tr>
      <w:tr w:rsidR="006169A3" w:rsidRPr="00300BE9" w14:paraId="5414C17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1045FD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2040-4 </w:t>
            </w:r>
          </w:p>
        </w:tc>
        <w:tc>
          <w:tcPr>
            <w:tcW w:w="4455" w:type="dxa"/>
            <w:tcBorders>
              <w:top w:val="nil"/>
              <w:left w:val="nil"/>
              <w:bottom w:val="single" w:sz="4" w:space="0" w:color="auto"/>
              <w:right w:val="single" w:sz="4" w:space="0" w:color="auto"/>
            </w:tcBorders>
            <w:noWrap/>
            <w:vAlign w:val="bottom"/>
            <w:hideMark/>
          </w:tcPr>
          <w:p w14:paraId="2FDD33B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Korean  </w:t>
            </w:r>
          </w:p>
        </w:tc>
      </w:tr>
      <w:tr w:rsidR="006169A3" w:rsidRPr="00300BE9" w14:paraId="06E4495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4E42C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2041-2 </w:t>
            </w:r>
          </w:p>
        </w:tc>
        <w:tc>
          <w:tcPr>
            <w:tcW w:w="4455" w:type="dxa"/>
            <w:tcBorders>
              <w:top w:val="nil"/>
              <w:left w:val="nil"/>
              <w:bottom w:val="single" w:sz="4" w:space="0" w:color="auto"/>
              <w:right w:val="single" w:sz="4" w:space="0" w:color="auto"/>
            </w:tcBorders>
            <w:noWrap/>
            <w:vAlign w:val="bottom"/>
            <w:hideMark/>
          </w:tcPr>
          <w:p w14:paraId="44658D2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Laotian  </w:t>
            </w:r>
          </w:p>
        </w:tc>
      </w:tr>
      <w:tr w:rsidR="006169A3" w:rsidRPr="00300BE9" w14:paraId="4D994D2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DD547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2042-0 </w:t>
            </w:r>
          </w:p>
        </w:tc>
        <w:tc>
          <w:tcPr>
            <w:tcW w:w="4455" w:type="dxa"/>
            <w:tcBorders>
              <w:top w:val="nil"/>
              <w:left w:val="nil"/>
              <w:bottom w:val="single" w:sz="4" w:space="0" w:color="auto"/>
              <w:right w:val="single" w:sz="4" w:space="0" w:color="auto"/>
            </w:tcBorders>
            <w:noWrap/>
            <w:vAlign w:val="bottom"/>
            <w:hideMark/>
          </w:tcPr>
          <w:p w14:paraId="0BFEEB6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Malaysian  </w:t>
            </w:r>
          </w:p>
        </w:tc>
      </w:tr>
      <w:tr w:rsidR="006169A3" w:rsidRPr="00300BE9" w14:paraId="018A1E5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315AE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2043-8 </w:t>
            </w:r>
          </w:p>
        </w:tc>
        <w:tc>
          <w:tcPr>
            <w:tcW w:w="4455" w:type="dxa"/>
            <w:tcBorders>
              <w:top w:val="nil"/>
              <w:left w:val="nil"/>
              <w:bottom w:val="single" w:sz="4" w:space="0" w:color="auto"/>
              <w:right w:val="single" w:sz="4" w:space="0" w:color="auto"/>
            </w:tcBorders>
            <w:noWrap/>
            <w:vAlign w:val="bottom"/>
            <w:hideMark/>
          </w:tcPr>
          <w:p w14:paraId="397967A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Okinawan  </w:t>
            </w:r>
          </w:p>
        </w:tc>
      </w:tr>
      <w:tr w:rsidR="006169A3" w:rsidRPr="00300BE9" w14:paraId="7843665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BA39E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2044-6 </w:t>
            </w:r>
          </w:p>
        </w:tc>
        <w:tc>
          <w:tcPr>
            <w:tcW w:w="4455" w:type="dxa"/>
            <w:tcBorders>
              <w:top w:val="nil"/>
              <w:left w:val="nil"/>
              <w:bottom w:val="single" w:sz="4" w:space="0" w:color="auto"/>
              <w:right w:val="single" w:sz="4" w:space="0" w:color="auto"/>
            </w:tcBorders>
            <w:noWrap/>
            <w:vAlign w:val="bottom"/>
            <w:hideMark/>
          </w:tcPr>
          <w:p w14:paraId="454B63E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Pakistani  </w:t>
            </w:r>
          </w:p>
        </w:tc>
      </w:tr>
      <w:tr w:rsidR="006169A3" w:rsidRPr="00300BE9" w14:paraId="09BCB6E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BB328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2045-3 </w:t>
            </w:r>
          </w:p>
        </w:tc>
        <w:tc>
          <w:tcPr>
            <w:tcW w:w="4455" w:type="dxa"/>
            <w:tcBorders>
              <w:top w:val="nil"/>
              <w:left w:val="nil"/>
              <w:bottom w:val="single" w:sz="4" w:space="0" w:color="auto"/>
              <w:right w:val="single" w:sz="4" w:space="0" w:color="auto"/>
            </w:tcBorders>
            <w:noWrap/>
            <w:vAlign w:val="bottom"/>
            <w:hideMark/>
          </w:tcPr>
          <w:p w14:paraId="448DA9E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Sri Lankan  </w:t>
            </w:r>
          </w:p>
        </w:tc>
      </w:tr>
      <w:tr w:rsidR="006169A3" w:rsidRPr="00300BE9" w14:paraId="57FA19A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C077A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2046-1 </w:t>
            </w:r>
          </w:p>
        </w:tc>
        <w:tc>
          <w:tcPr>
            <w:tcW w:w="4455" w:type="dxa"/>
            <w:tcBorders>
              <w:top w:val="nil"/>
              <w:left w:val="nil"/>
              <w:bottom w:val="single" w:sz="4" w:space="0" w:color="auto"/>
              <w:right w:val="single" w:sz="4" w:space="0" w:color="auto"/>
            </w:tcBorders>
            <w:noWrap/>
            <w:vAlign w:val="bottom"/>
            <w:hideMark/>
          </w:tcPr>
          <w:p w14:paraId="1DBC32E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Thai  </w:t>
            </w:r>
          </w:p>
        </w:tc>
      </w:tr>
      <w:tr w:rsidR="006169A3" w:rsidRPr="00300BE9" w14:paraId="1C4838D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B6923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2047-9 </w:t>
            </w:r>
          </w:p>
        </w:tc>
        <w:tc>
          <w:tcPr>
            <w:tcW w:w="4455" w:type="dxa"/>
            <w:tcBorders>
              <w:top w:val="nil"/>
              <w:left w:val="nil"/>
              <w:bottom w:val="single" w:sz="4" w:space="0" w:color="auto"/>
              <w:right w:val="single" w:sz="4" w:space="0" w:color="auto"/>
            </w:tcBorders>
            <w:noWrap/>
            <w:vAlign w:val="bottom"/>
            <w:hideMark/>
          </w:tcPr>
          <w:p w14:paraId="6714994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Vietnamese  </w:t>
            </w:r>
          </w:p>
        </w:tc>
      </w:tr>
      <w:tr w:rsidR="006169A3" w:rsidRPr="00300BE9" w14:paraId="7A1C6B5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B87A7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2048-7 </w:t>
            </w:r>
          </w:p>
        </w:tc>
        <w:tc>
          <w:tcPr>
            <w:tcW w:w="4455" w:type="dxa"/>
            <w:tcBorders>
              <w:top w:val="nil"/>
              <w:left w:val="nil"/>
              <w:bottom w:val="single" w:sz="4" w:space="0" w:color="auto"/>
              <w:right w:val="single" w:sz="4" w:space="0" w:color="auto"/>
            </w:tcBorders>
            <w:noWrap/>
            <w:vAlign w:val="bottom"/>
            <w:hideMark/>
          </w:tcPr>
          <w:p w14:paraId="553F57E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Iwo </w:t>
            </w:r>
            <w:proofErr w:type="spellStart"/>
            <w:r w:rsidRPr="00300BE9">
              <w:rPr>
                <w:rFonts w:eastAsia="Times New Roman" w:cstheme="minorHAnsi"/>
                <w:color w:val="000000"/>
              </w:rPr>
              <w:t>Jiman</w:t>
            </w:r>
            <w:proofErr w:type="spellEnd"/>
            <w:r w:rsidRPr="00300BE9">
              <w:rPr>
                <w:rFonts w:eastAsia="Times New Roman" w:cstheme="minorHAnsi"/>
                <w:color w:val="000000"/>
              </w:rPr>
              <w:t xml:space="preserve">  </w:t>
            </w:r>
          </w:p>
        </w:tc>
      </w:tr>
      <w:tr w:rsidR="006169A3" w:rsidRPr="00300BE9" w14:paraId="6FA1790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4E154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2049-5 </w:t>
            </w:r>
          </w:p>
        </w:tc>
        <w:tc>
          <w:tcPr>
            <w:tcW w:w="4455" w:type="dxa"/>
            <w:tcBorders>
              <w:top w:val="nil"/>
              <w:left w:val="nil"/>
              <w:bottom w:val="single" w:sz="4" w:space="0" w:color="auto"/>
              <w:right w:val="single" w:sz="4" w:space="0" w:color="auto"/>
            </w:tcBorders>
            <w:noWrap/>
            <w:vAlign w:val="bottom"/>
            <w:hideMark/>
          </w:tcPr>
          <w:p w14:paraId="61936BF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Maldivian  </w:t>
            </w:r>
          </w:p>
        </w:tc>
      </w:tr>
      <w:tr w:rsidR="006169A3" w:rsidRPr="00300BE9" w14:paraId="086A93A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AE133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2050-3 </w:t>
            </w:r>
          </w:p>
        </w:tc>
        <w:tc>
          <w:tcPr>
            <w:tcW w:w="4455" w:type="dxa"/>
            <w:tcBorders>
              <w:top w:val="nil"/>
              <w:left w:val="nil"/>
              <w:bottom w:val="single" w:sz="4" w:space="0" w:color="auto"/>
              <w:right w:val="single" w:sz="4" w:space="0" w:color="auto"/>
            </w:tcBorders>
            <w:noWrap/>
            <w:vAlign w:val="bottom"/>
            <w:hideMark/>
          </w:tcPr>
          <w:p w14:paraId="5124B61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Nepalese  </w:t>
            </w:r>
          </w:p>
        </w:tc>
      </w:tr>
      <w:tr w:rsidR="006169A3" w:rsidRPr="00300BE9" w14:paraId="22479ED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AE6A5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2051-1 </w:t>
            </w:r>
          </w:p>
        </w:tc>
        <w:tc>
          <w:tcPr>
            <w:tcW w:w="4455" w:type="dxa"/>
            <w:tcBorders>
              <w:top w:val="nil"/>
              <w:left w:val="nil"/>
              <w:bottom w:val="single" w:sz="4" w:space="0" w:color="auto"/>
              <w:right w:val="single" w:sz="4" w:space="0" w:color="auto"/>
            </w:tcBorders>
            <w:noWrap/>
            <w:vAlign w:val="bottom"/>
            <w:hideMark/>
          </w:tcPr>
          <w:p w14:paraId="6D3195A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Singaporean  </w:t>
            </w:r>
          </w:p>
        </w:tc>
      </w:tr>
      <w:tr w:rsidR="006169A3" w:rsidRPr="00300BE9" w14:paraId="4D2C26D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A61A6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2052-9 </w:t>
            </w:r>
          </w:p>
        </w:tc>
        <w:tc>
          <w:tcPr>
            <w:tcW w:w="4455" w:type="dxa"/>
            <w:tcBorders>
              <w:top w:val="nil"/>
              <w:left w:val="nil"/>
              <w:bottom w:val="single" w:sz="4" w:space="0" w:color="auto"/>
              <w:right w:val="single" w:sz="4" w:space="0" w:color="auto"/>
            </w:tcBorders>
            <w:noWrap/>
            <w:vAlign w:val="bottom"/>
            <w:hideMark/>
          </w:tcPr>
          <w:p w14:paraId="6F4F383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Madagascar  </w:t>
            </w:r>
          </w:p>
        </w:tc>
      </w:tr>
      <w:tr w:rsidR="006169A3" w:rsidRPr="00300BE9" w14:paraId="736ABF1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DADB0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2054-5 </w:t>
            </w:r>
          </w:p>
        </w:tc>
        <w:tc>
          <w:tcPr>
            <w:tcW w:w="4455" w:type="dxa"/>
            <w:tcBorders>
              <w:top w:val="nil"/>
              <w:left w:val="nil"/>
              <w:bottom w:val="single" w:sz="4" w:space="0" w:color="auto"/>
              <w:right w:val="single" w:sz="4" w:space="0" w:color="auto"/>
            </w:tcBorders>
            <w:noWrap/>
            <w:vAlign w:val="bottom"/>
            <w:hideMark/>
          </w:tcPr>
          <w:p w14:paraId="3410611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Black Or African American  </w:t>
            </w:r>
          </w:p>
        </w:tc>
      </w:tr>
      <w:tr w:rsidR="006169A3" w:rsidRPr="00300BE9" w14:paraId="3F977FF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31FDF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2056-0 </w:t>
            </w:r>
          </w:p>
        </w:tc>
        <w:tc>
          <w:tcPr>
            <w:tcW w:w="4455" w:type="dxa"/>
            <w:tcBorders>
              <w:top w:val="nil"/>
              <w:left w:val="nil"/>
              <w:bottom w:val="single" w:sz="4" w:space="0" w:color="auto"/>
              <w:right w:val="single" w:sz="4" w:space="0" w:color="auto"/>
            </w:tcBorders>
            <w:noWrap/>
            <w:vAlign w:val="bottom"/>
            <w:hideMark/>
          </w:tcPr>
          <w:p w14:paraId="55E7FB1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Black  </w:t>
            </w:r>
          </w:p>
        </w:tc>
      </w:tr>
      <w:tr w:rsidR="006169A3" w:rsidRPr="00300BE9" w14:paraId="64163BB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14D07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2058-6 </w:t>
            </w:r>
          </w:p>
        </w:tc>
        <w:tc>
          <w:tcPr>
            <w:tcW w:w="4455" w:type="dxa"/>
            <w:tcBorders>
              <w:top w:val="nil"/>
              <w:left w:val="nil"/>
              <w:bottom w:val="single" w:sz="4" w:space="0" w:color="auto"/>
              <w:right w:val="single" w:sz="4" w:space="0" w:color="auto"/>
            </w:tcBorders>
            <w:noWrap/>
            <w:vAlign w:val="bottom"/>
            <w:hideMark/>
          </w:tcPr>
          <w:p w14:paraId="638E45B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African American  </w:t>
            </w:r>
          </w:p>
        </w:tc>
      </w:tr>
      <w:tr w:rsidR="006169A3" w:rsidRPr="00300BE9" w14:paraId="0C00EA3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FD2C4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2060-2 </w:t>
            </w:r>
          </w:p>
        </w:tc>
        <w:tc>
          <w:tcPr>
            <w:tcW w:w="4455" w:type="dxa"/>
            <w:tcBorders>
              <w:top w:val="nil"/>
              <w:left w:val="nil"/>
              <w:bottom w:val="single" w:sz="4" w:space="0" w:color="auto"/>
              <w:right w:val="single" w:sz="4" w:space="0" w:color="auto"/>
            </w:tcBorders>
            <w:noWrap/>
            <w:vAlign w:val="bottom"/>
            <w:hideMark/>
          </w:tcPr>
          <w:p w14:paraId="629868F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African  </w:t>
            </w:r>
          </w:p>
        </w:tc>
      </w:tr>
      <w:tr w:rsidR="006169A3" w:rsidRPr="00300BE9" w14:paraId="6D85060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26D35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2061-0 </w:t>
            </w:r>
          </w:p>
        </w:tc>
        <w:tc>
          <w:tcPr>
            <w:tcW w:w="4455" w:type="dxa"/>
            <w:tcBorders>
              <w:top w:val="nil"/>
              <w:left w:val="nil"/>
              <w:bottom w:val="single" w:sz="4" w:space="0" w:color="auto"/>
              <w:right w:val="single" w:sz="4" w:space="0" w:color="auto"/>
            </w:tcBorders>
            <w:noWrap/>
            <w:vAlign w:val="bottom"/>
            <w:hideMark/>
          </w:tcPr>
          <w:p w14:paraId="5E869EC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Botswanan  </w:t>
            </w:r>
          </w:p>
        </w:tc>
      </w:tr>
      <w:tr w:rsidR="006169A3" w:rsidRPr="00300BE9" w14:paraId="296330C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4582C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2062-8 </w:t>
            </w:r>
          </w:p>
        </w:tc>
        <w:tc>
          <w:tcPr>
            <w:tcW w:w="4455" w:type="dxa"/>
            <w:tcBorders>
              <w:top w:val="nil"/>
              <w:left w:val="nil"/>
              <w:bottom w:val="single" w:sz="4" w:space="0" w:color="auto"/>
              <w:right w:val="single" w:sz="4" w:space="0" w:color="auto"/>
            </w:tcBorders>
            <w:noWrap/>
            <w:vAlign w:val="bottom"/>
            <w:hideMark/>
          </w:tcPr>
          <w:p w14:paraId="3CB5E6C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Ethiopian  </w:t>
            </w:r>
          </w:p>
        </w:tc>
      </w:tr>
      <w:tr w:rsidR="006169A3" w:rsidRPr="00300BE9" w14:paraId="104AC4E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52AC3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2063-6 </w:t>
            </w:r>
          </w:p>
        </w:tc>
        <w:tc>
          <w:tcPr>
            <w:tcW w:w="4455" w:type="dxa"/>
            <w:tcBorders>
              <w:top w:val="nil"/>
              <w:left w:val="nil"/>
              <w:bottom w:val="single" w:sz="4" w:space="0" w:color="auto"/>
              <w:right w:val="single" w:sz="4" w:space="0" w:color="auto"/>
            </w:tcBorders>
            <w:noWrap/>
            <w:vAlign w:val="bottom"/>
            <w:hideMark/>
          </w:tcPr>
          <w:p w14:paraId="47A4973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Liberian  </w:t>
            </w:r>
          </w:p>
        </w:tc>
      </w:tr>
      <w:tr w:rsidR="006169A3" w:rsidRPr="00300BE9" w14:paraId="0847824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71495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2064-4 </w:t>
            </w:r>
          </w:p>
        </w:tc>
        <w:tc>
          <w:tcPr>
            <w:tcW w:w="4455" w:type="dxa"/>
            <w:tcBorders>
              <w:top w:val="nil"/>
              <w:left w:val="nil"/>
              <w:bottom w:val="single" w:sz="4" w:space="0" w:color="auto"/>
              <w:right w:val="single" w:sz="4" w:space="0" w:color="auto"/>
            </w:tcBorders>
            <w:noWrap/>
            <w:vAlign w:val="bottom"/>
            <w:hideMark/>
          </w:tcPr>
          <w:p w14:paraId="5817132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Namibian  </w:t>
            </w:r>
          </w:p>
        </w:tc>
      </w:tr>
      <w:tr w:rsidR="006169A3" w:rsidRPr="00300BE9" w14:paraId="76B90FD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5D00C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2065-1 </w:t>
            </w:r>
          </w:p>
        </w:tc>
        <w:tc>
          <w:tcPr>
            <w:tcW w:w="4455" w:type="dxa"/>
            <w:tcBorders>
              <w:top w:val="nil"/>
              <w:left w:val="nil"/>
              <w:bottom w:val="single" w:sz="4" w:space="0" w:color="auto"/>
              <w:right w:val="single" w:sz="4" w:space="0" w:color="auto"/>
            </w:tcBorders>
            <w:noWrap/>
            <w:vAlign w:val="bottom"/>
            <w:hideMark/>
          </w:tcPr>
          <w:p w14:paraId="1CF4CF1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Nigerian  </w:t>
            </w:r>
          </w:p>
        </w:tc>
      </w:tr>
      <w:tr w:rsidR="006169A3" w:rsidRPr="00300BE9" w14:paraId="1C683A4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A1F30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2066-9 </w:t>
            </w:r>
          </w:p>
        </w:tc>
        <w:tc>
          <w:tcPr>
            <w:tcW w:w="4455" w:type="dxa"/>
            <w:tcBorders>
              <w:top w:val="nil"/>
              <w:left w:val="nil"/>
              <w:bottom w:val="single" w:sz="4" w:space="0" w:color="auto"/>
              <w:right w:val="single" w:sz="4" w:space="0" w:color="auto"/>
            </w:tcBorders>
            <w:noWrap/>
            <w:vAlign w:val="bottom"/>
            <w:hideMark/>
          </w:tcPr>
          <w:p w14:paraId="43F4AB9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Zairean  </w:t>
            </w:r>
          </w:p>
        </w:tc>
      </w:tr>
      <w:tr w:rsidR="006169A3" w:rsidRPr="00300BE9" w14:paraId="75CFAE9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901E3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2067-7 </w:t>
            </w:r>
          </w:p>
        </w:tc>
        <w:tc>
          <w:tcPr>
            <w:tcW w:w="4455" w:type="dxa"/>
            <w:tcBorders>
              <w:top w:val="nil"/>
              <w:left w:val="nil"/>
              <w:bottom w:val="single" w:sz="4" w:space="0" w:color="auto"/>
              <w:right w:val="single" w:sz="4" w:space="0" w:color="auto"/>
            </w:tcBorders>
            <w:noWrap/>
            <w:vAlign w:val="bottom"/>
            <w:hideMark/>
          </w:tcPr>
          <w:p w14:paraId="64E30F5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Bahamian  </w:t>
            </w:r>
          </w:p>
        </w:tc>
      </w:tr>
      <w:tr w:rsidR="006169A3" w:rsidRPr="00300BE9" w14:paraId="2305F56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6A46C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2068-5 </w:t>
            </w:r>
          </w:p>
        </w:tc>
        <w:tc>
          <w:tcPr>
            <w:tcW w:w="4455" w:type="dxa"/>
            <w:tcBorders>
              <w:top w:val="nil"/>
              <w:left w:val="nil"/>
              <w:bottom w:val="single" w:sz="4" w:space="0" w:color="auto"/>
              <w:right w:val="single" w:sz="4" w:space="0" w:color="auto"/>
            </w:tcBorders>
            <w:noWrap/>
            <w:vAlign w:val="bottom"/>
            <w:hideMark/>
          </w:tcPr>
          <w:p w14:paraId="772A0B7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Barbadian  </w:t>
            </w:r>
          </w:p>
        </w:tc>
      </w:tr>
      <w:tr w:rsidR="006169A3" w:rsidRPr="00300BE9" w14:paraId="28DF41E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A3192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2069-3 </w:t>
            </w:r>
          </w:p>
        </w:tc>
        <w:tc>
          <w:tcPr>
            <w:tcW w:w="4455" w:type="dxa"/>
            <w:tcBorders>
              <w:top w:val="nil"/>
              <w:left w:val="nil"/>
              <w:bottom w:val="single" w:sz="4" w:space="0" w:color="auto"/>
              <w:right w:val="single" w:sz="4" w:space="0" w:color="auto"/>
            </w:tcBorders>
            <w:noWrap/>
            <w:vAlign w:val="bottom"/>
            <w:hideMark/>
          </w:tcPr>
          <w:p w14:paraId="2A08A64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Dominican  </w:t>
            </w:r>
          </w:p>
        </w:tc>
      </w:tr>
      <w:tr w:rsidR="006169A3" w:rsidRPr="00300BE9" w14:paraId="3A40F11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F0853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2070-1 </w:t>
            </w:r>
          </w:p>
        </w:tc>
        <w:tc>
          <w:tcPr>
            <w:tcW w:w="4455" w:type="dxa"/>
            <w:tcBorders>
              <w:top w:val="nil"/>
              <w:left w:val="nil"/>
              <w:bottom w:val="single" w:sz="4" w:space="0" w:color="auto"/>
              <w:right w:val="single" w:sz="4" w:space="0" w:color="auto"/>
            </w:tcBorders>
            <w:noWrap/>
            <w:vAlign w:val="bottom"/>
            <w:hideMark/>
          </w:tcPr>
          <w:p w14:paraId="0133C6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Dominica Islander  </w:t>
            </w:r>
          </w:p>
        </w:tc>
      </w:tr>
      <w:tr w:rsidR="006169A3" w:rsidRPr="00300BE9" w14:paraId="3507BB6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6D73B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2071-9 </w:t>
            </w:r>
          </w:p>
        </w:tc>
        <w:tc>
          <w:tcPr>
            <w:tcW w:w="4455" w:type="dxa"/>
            <w:tcBorders>
              <w:top w:val="nil"/>
              <w:left w:val="nil"/>
              <w:bottom w:val="single" w:sz="4" w:space="0" w:color="auto"/>
              <w:right w:val="single" w:sz="4" w:space="0" w:color="auto"/>
            </w:tcBorders>
            <w:noWrap/>
            <w:vAlign w:val="bottom"/>
            <w:hideMark/>
          </w:tcPr>
          <w:p w14:paraId="49FE1F6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Haitian  </w:t>
            </w:r>
          </w:p>
        </w:tc>
      </w:tr>
      <w:tr w:rsidR="006169A3" w:rsidRPr="00300BE9" w14:paraId="11CD986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ACA04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2072-7 </w:t>
            </w:r>
          </w:p>
        </w:tc>
        <w:tc>
          <w:tcPr>
            <w:tcW w:w="4455" w:type="dxa"/>
            <w:tcBorders>
              <w:top w:val="nil"/>
              <w:left w:val="nil"/>
              <w:bottom w:val="single" w:sz="4" w:space="0" w:color="auto"/>
              <w:right w:val="single" w:sz="4" w:space="0" w:color="auto"/>
            </w:tcBorders>
            <w:noWrap/>
            <w:vAlign w:val="bottom"/>
            <w:hideMark/>
          </w:tcPr>
          <w:p w14:paraId="6D8E93E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Jamaican  </w:t>
            </w:r>
          </w:p>
        </w:tc>
      </w:tr>
      <w:tr w:rsidR="006169A3" w:rsidRPr="00300BE9" w14:paraId="4A11E5B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5D89C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2073-5 </w:t>
            </w:r>
          </w:p>
        </w:tc>
        <w:tc>
          <w:tcPr>
            <w:tcW w:w="4455" w:type="dxa"/>
            <w:tcBorders>
              <w:top w:val="nil"/>
              <w:left w:val="nil"/>
              <w:bottom w:val="single" w:sz="4" w:space="0" w:color="auto"/>
              <w:right w:val="single" w:sz="4" w:space="0" w:color="auto"/>
            </w:tcBorders>
            <w:noWrap/>
            <w:vAlign w:val="bottom"/>
            <w:hideMark/>
          </w:tcPr>
          <w:p w14:paraId="7A7A8A20"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Tobagoan</w:t>
            </w:r>
            <w:proofErr w:type="spellEnd"/>
            <w:r w:rsidRPr="00300BE9">
              <w:rPr>
                <w:rFonts w:eastAsia="Times New Roman" w:cstheme="minorHAnsi"/>
                <w:color w:val="000000"/>
              </w:rPr>
              <w:t xml:space="preserve">  </w:t>
            </w:r>
          </w:p>
        </w:tc>
      </w:tr>
      <w:tr w:rsidR="006169A3" w:rsidRPr="00300BE9" w14:paraId="4A2514B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A73DB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2074-3 </w:t>
            </w:r>
          </w:p>
        </w:tc>
        <w:tc>
          <w:tcPr>
            <w:tcW w:w="4455" w:type="dxa"/>
            <w:tcBorders>
              <w:top w:val="nil"/>
              <w:left w:val="nil"/>
              <w:bottom w:val="single" w:sz="4" w:space="0" w:color="auto"/>
              <w:right w:val="single" w:sz="4" w:space="0" w:color="auto"/>
            </w:tcBorders>
            <w:noWrap/>
            <w:vAlign w:val="bottom"/>
            <w:hideMark/>
          </w:tcPr>
          <w:p w14:paraId="49F8000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Trinidadian  </w:t>
            </w:r>
          </w:p>
        </w:tc>
      </w:tr>
      <w:tr w:rsidR="006169A3" w:rsidRPr="00300BE9" w14:paraId="5398B42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99392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2075-0 </w:t>
            </w:r>
          </w:p>
        </w:tc>
        <w:tc>
          <w:tcPr>
            <w:tcW w:w="4455" w:type="dxa"/>
            <w:tcBorders>
              <w:top w:val="nil"/>
              <w:left w:val="nil"/>
              <w:bottom w:val="single" w:sz="4" w:space="0" w:color="auto"/>
              <w:right w:val="single" w:sz="4" w:space="0" w:color="auto"/>
            </w:tcBorders>
            <w:noWrap/>
            <w:vAlign w:val="bottom"/>
            <w:hideMark/>
          </w:tcPr>
          <w:p w14:paraId="10316FB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West Indian  </w:t>
            </w:r>
          </w:p>
        </w:tc>
      </w:tr>
      <w:tr w:rsidR="006169A3" w:rsidRPr="00300BE9" w14:paraId="40D3F7A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44E84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2076-8 </w:t>
            </w:r>
          </w:p>
        </w:tc>
        <w:tc>
          <w:tcPr>
            <w:tcW w:w="4455" w:type="dxa"/>
            <w:tcBorders>
              <w:top w:val="nil"/>
              <w:left w:val="nil"/>
              <w:bottom w:val="single" w:sz="4" w:space="0" w:color="auto"/>
              <w:right w:val="single" w:sz="4" w:space="0" w:color="auto"/>
            </w:tcBorders>
            <w:noWrap/>
            <w:vAlign w:val="bottom"/>
            <w:hideMark/>
          </w:tcPr>
          <w:p w14:paraId="028EF18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Native Hawaiian Or Other Pacific Islander  </w:t>
            </w:r>
          </w:p>
        </w:tc>
      </w:tr>
      <w:tr w:rsidR="006169A3" w:rsidRPr="00300BE9" w14:paraId="7C3DA09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D0529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2078-4 </w:t>
            </w:r>
          </w:p>
        </w:tc>
        <w:tc>
          <w:tcPr>
            <w:tcW w:w="4455" w:type="dxa"/>
            <w:tcBorders>
              <w:top w:val="nil"/>
              <w:left w:val="nil"/>
              <w:bottom w:val="single" w:sz="4" w:space="0" w:color="auto"/>
              <w:right w:val="single" w:sz="4" w:space="0" w:color="auto"/>
            </w:tcBorders>
            <w:noWrap/>
            <w:vAlign w:val="bottom"/>
            <w:hideMark/>
          </w:tcPr>
          <w:p w14:paraId="38FDD0B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Polynesian  </w:t>
            </w:r>
          </w:p>
        </w:tc>
      </w:tr>
      <w:tr w:rsidR="006169A3" w:rsidRPr="00300BE9" w14:paraId="11471E6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47FC4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2079-2 </w:t>
            </w:r>
          </w:p>
        </w:tc>
        <w:tc>
          <w:tcPr>
            <w:tcW w:w="4455" w:type="dxa"/>
            <w:tcBorders>
              <w:top w:val="nil"/>
              <w:left w:val="nil"/>
              <w:bottom w:val="single" w:sz="4" w:space="0" w:color="auto"/>
              <w:right w:val="single" w:sz="4" w:space="0" w:color="auto"/>
            </w:tcBorders>
            <w:noWrap/>
            <w:vAlign w:val="bottom"/>
            <w:hideMark/>
          </w:tcPr>
          <w:p w14:paraId="5BA62E3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Native Hawaiian  </w:t>
            </w:r>
          </w:p>
        </w:tc>
      </w:tr>
      <w:tr w:rsidR="006169A3" w:rsidRPr="00300BE9" w14:paraId="189CE60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6691B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2080-0 </w:t>
            </w:r>
          </w:p>
        </w:tc>
        <w:tc>
          <w:tcPr>
            <w:tcW w:w="4455" w:type="dxa"/>
            <w:tcBorders>
              <w:top w:val="nil"/>
              <w:left w:val="nil"/>
              <w:bottom w:val="single" w:sz="4" w:space="0" w:color="auto"/>
              <w:right w:val="single" w:sz="4" w:space="0" w:color="auto"/>
            </w:tcBorders>
            <w:noWrap/>
            <w:vAlign w:val="bottom"/>
            <w:hideMark/>
          </w:tcPr>
          <w:p w14:paraId="29F0DEB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Samoan  </w:t>
            </w:r>
          </w:p>
        </w:tc>
      </w:tr>
      <w:tr w:rsidR="006169A3" w:rsidRPr="00300BE9" w14:paraId="7469982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31625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2081-8 </w:t>
            </w:r>
          </w:p>
        </w:tc>
        <w:tc>
          <w:tcPr>
            <w:tcW w:w="4455" w:type="dxa"/>
            <w:tcBorders>
              <w:top w:val="nil"/>
              <w:left w:val="nil"/>
              <w:bottom w:val="single" w:sz="4" w:space="0" w:color="auto"/>
              <w:right w:val="single" w:sz="4" w:space="0" w:color="auto"/>
            </w:tcBorders>
            <w:noWrap/>
            <w:vAlign w:val="bottom"/>
            <w:hideMark/>
          </w:tcPr>
          <w:p w14:paraId="3F95E47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Tahitian  </w:t>
            </w:r>
          </w:p>
        </w:tc>
      </w:tr>
      <w:tr w:rsidR="006169A3" w:rsidRPr="00300BE9" w14:paraId="4EF68F2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FF90A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2082-6 </w:t>
            </w:r>
          </w:p>
        </w:tc>
        <w:tc>
          <w:tcPr>
            <w:tcW w:w="4455" w:type="dxa"/>
            <w:tcBorders>
              <w:top w:val="nil"/>
              <w:left w:val="nil"/>
              <w:bottom w:val="single" w:sz="4" w:space="0" w:color="auto"/>
              <w:right w:val="single" w:sz="4" w:space="0" w:color="auto"/>
            </w:tcBorders>
            <w:noWrap/>
            <w:vAlign w:val="bottom"/>
            <w:hideMark/>
          </w:tcPr>
          <w:p w14:paraId="145D00D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Tongan  </w:t>
            </w:r>
          </w:p>
        </w:tc>
      </w:tr>
      <w:tr w:rsidR="006169A3" w:rsidRPr="00300BE9" w14:paraId="4896282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DE8A7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2083-4 </w:t>
            </w:r>
          </w:p>
        </w:tc>
        <w:tc>
          <w:tcPr>
            <w:tcW w:w="4455" w:type="dxa"/>
            <w:tcBorders>
              <w:top w:val="nil"/>
              <w:left w:val="nil"/>
              <w:bottom w:val="single" w:sz="4" w:space="0" w:color="auto"/>
              <w:right w:val="single" w:sz="4" w:space="0" w:color="auto"/>
            </w:tcBorders>
            <w:noWrap/>
            <w:vAlign w:val="bottom"/>
            <w:hideMark/>
          </w:tcPr>
          <w:p w14:paraId="6B737D2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Tokelauan  </w:t>
            </w:r>
          </w:p>
        </w:tc>
      </w:tr>
      <w:tr w:rsidR="006169A3" w:rsidRPr="00300BE9" w14:paraId="4DE214D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8F1CE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2085-9 </w:t>
            </w:r>
          </w:p>
        </w:tc>
        <w:tc>
          <w:tcPr>
            <w:tcW w:w="4455" w:type="dxa"/>
            <w:tcBorders>
              <w:top w:val="nil"/>
              <w:left w:val="nil"/>
              <w:bottom w:val="single" w:sz="4" w:space="0" w:color="auto"/>
              <w:right w:val="single" w:sz="4" w:space="0" w:color="auto"/>
            </w:tcBorders>
            <w:noWrap/>
            <w:vAlign w:val="bottom"/>
            <w:hideMark/>
          </w:tcPr>
          <w:p w14:paraId="6455E29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Micronesian  </w:t>
            </w:r>
          </w:p>
        </w:tc>
      </w:tr>
      <w:tr w:rsidR="006169A3" w:rsidRPr="00300BE9" w14:paraId="4BECB93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475EF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2086-7 </w:t>
            </w:r>
          </w:p>
        </w:tc>
        <w:tc>
          <w:tcPr>
            <w:tcW w:w="4455" w:type="dxa"/>
            <w:tcBorders>
              <w:top w:val="nil"/>
              <w:left w:val="nil"/>
              <w:bottom w:val="single" w:sz="4" w:space="0" w:color="auto"/>
              <w:right w:val="single" w:sz="4" w:space="0" w:color="auto"/>
            </w:tcBorders>
            <w:noWrap/>
            <w:vAlign w:val="bottom"/>
            <w:hideMark/>
          </w:tcPr>
          <w:p w14:paraId="4E130D2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Guamanian Or Chamorro  </w:t>
            </w:r>
          </w:p>
        </w:tc>
      </w:tr>
      <w:tr w:rsidR="006169A3" w:rsidRPr="00300BE9" w14:paraId="4341F65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8AF66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2087-5 </w:t>
            </w:r>
          </w:p>
        </w:tc>
        <w:tc>
          <w:tcPr>
            <w:tcW w:w="4455" w:type="dxa"/>
            <w:tcBorders>
              <w:top w:val="nil"/>
              <w:left w:val="nil"/>
              <w:bottom w:val="single" w:sz="4" w:space="0" w:color="auto"/>
              <w:right w:val="single" w:sz="4" w:space="0" w:color="auto"/>
            </w:tcBorders>
            <w:noWrap/>
            <w:vAlign w:val="bottom"/>
            <w:hideMark/>
          </w:tcPr>
          <w:p w14:paraId="151AE14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Guamanian  </w:t>
            </w:r>
          </w:p>
        </w:tc>
      </w:tr>
      <w:tr w:rsidR="006169A3" w:rsidRPr="00300BE9" w14:paraId="4D84BCB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93C69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2088-3 </w:t>
            </w:r>
          </w:p>
        </w:tc>
        <w:tc>
          <w:tcPr>
            <w:tcW w:w="4455" w:type="dxa"/>
            <w:tcBorders>
              <w:top w:val="nil"/>
              <w:left w:val="nil"/>
              <w:bottom w:val="single" w:sz="4" w:space="0" w:color="auto"/>
              <w:right w:val="single" w:sz="4" w:space="0" w:color="auto"/>
            </w:tcBorders>
            <w:noWrap/>
            <w:vAlign w:val="bottom"/>
            <w:hideMark/>
          </w:tcPr>
          <w:p w14:paraId="4435582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Chamorro  </w:t>
            </w:r>
          </w:p>
        </w:tc>
      </w:tr>
      <w:tr w:rsidR="006169A3" w:rsidRPr="00300BE9" w14:paraId="290BA50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47C64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2089-1 </w:t>
            </w:r>
          </w:p>
        </w:tc>
        <w:tc>
          <w:tcPr>
            <w:tcW w:w="4455" w:type="dxa"/>
            <w:tcBorders>
              <w:top w:val="nil"/>
              <w:left w:val="nil"/>
              <w:bottom w:val="single" w:sz="4" w:space="0" w:color="auto"/>
              <w:right w:val="single" w:sz="4" w:space="0" w:color="auto"/>
            </w:tcBorders>
            <w:noWrap/>
            <w:vAlign w:val="bottom"/>
            <w:hideMark/>
          </w:tcPr>
          <w:p w14:paraId="748EE59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Mariana Islander  </w:t>
            </w:r>
          </w:p>
        </w:tc>
      </w:tr>
      <w:tr w:rsidR="006169A3" w:rsidRPr="00300BE9" w14:paraId="2394B2C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C7EF0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2090-9 </w:t>
            </w:r>
          </w:p>
        </w:tc>
        <w:tc>
          <w:tcPr>
            <w:tcW w:w="4455" w:type="dxa"/>
            <w:tcBorders>
              <w:top w:val="nil"/>
              <w:left w:val="nil"/>
              <w:bottom w:val="single" w:sz="4" w:space="0" w:color="auto"/>
              <w:right w:val="single" w:sz="4" w:space="0" w:color="auto"/>
            </w:tcBorders>
            <w:noWrap/>
            <w:vAlign w:val="bottom"/>
            <w:hideMark/>
          </w:tcPr>
          <w:p w14:paraId="172939A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Marshallese  </w:t>
            </w:r>
          </w:p>
        </w:tc>
      </w:tr>
      <w:tr w:rsidR="006169A3" w:rsidRPr="00300BE9" w14:paraId="3B00B19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9B353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2091-7 </w:t>
            </w:r>
          </w:p>
        </w:tc>
        <w:tc>
          <w:tcPr>
            <w:tcW w:w="4455" w:type="dxa"/>
            <w:tcBorders>
              <w:top w:val="nil"/>
              <w:left w:val="nil"/>
              <w:bottom w:val="single" w:sz="4" w:space="0" w:color="auto"/>
              <w:right w:val="single" w:sz="4" w:space="0" w:color="auto"/>
            </w:tcBorders>
            <w:noWrap/>
            <w:vAlign w:val="bottom"/>
            <w:hideMark/>
          </w:tcPr>
          <w:p w14:paraId="4F5640C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Palauan  </w:t>
            </w:r>
          </w:p>
        </w:tc>
      </w:tr>
      <w:tr w:rsidR="006169A3" w:rsidRPr="00300BE9" w14:paraId="182AEE8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A8F14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2092-5 </w:t>
            </w:r>
          </w:p>
        </w:tc>
        <w:tc>
          <w:tcPr>
            <w:tcW w:w="4455" w:type="dxa"/>
            <w:tcBorders>
              <w:top w:val="nil"/>
              <w:left w:val="nil"/>
              <w:bottom w:val="single" w:sz="4" w:space="0" w:color="auto"/>
              <w:right w:val="single" w:sz="4" w:space="0" w:color="auto"/>
            </w:tcBorders>
            <w:noWrap/>
            <w:vAlign w:val="bottom"/>
            <w:hideMark/>
          </w:tcPr>
          <w:p w14:paraId="003BFB7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Carolinian  </w:t>
            </w:r>
          </w:p>
        </w:tc>
      </w:tr>
      <w:tr w:rsidR="006169A3" w:rsidRPr="00300BE9" w14:paraId="0513BDC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0E8DC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2093-3 </w:t>
            </w:r>
          </w:p>
        </w:tc>
        <w:tc>
          <w:tcPr>
            <w:tcW w:w="4455" w:type="dxa"/>
            <w:tcBorders>
              <w:top w:val="nil"/>
              <w:left w:val="nil"/>
              <w:bottom w:val="single" w:sz="4" w:space="0" w:color="auto"/>
              <w:right w:val="single" w:sz="4" w:space="0" w:color="auto"/>
            </w:tcBorders>
            <w:noWrap/>
            <w:vAlign w:val="bottom"/>
            <w:hideMark/>
          </w:tcPr>
          <w:p w14:paraId="4361415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Kosraean  </w:t>
            </w:r>
          </w:p>
        </w:tc>
      </w:tr>
      <w:tr w:rsidR="006169A3" w:rsidRPr="00300BE9" w14:paraId="316CDF0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64771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2094-1 </w:t>
            </w:r>
          </w:p>
        </w:tc>
        <w:tc>
          <w:tcPr>
            <w:tcW w:w="4455" w:type="dxa"/>
            <w:tcBorders>
              <w:top w:val="nil"/>
              <w:left w:val="nil"/>
              <w:bottom w:val="single" w:sz="4" w:space="0" w:color="auto"/>
              <w:right w:val="single" w:sz="4" w:space="0" w:color="auto"/>
            </w:tcBorders>
            <w:noWrap/>
            <w:vAlign w:val="bottom"/>
            <w:hideMark/>
          </w:tcPr>
          <w:p w14:paraId="6638F070"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Pohnpeian</w:t>
            </w:r>
            <w:proofErr w:type="spellEnd"/>
            <w:r w:rsidRPr="00300BE9">
              <w:rPr>
                <w:rFonts w:eastAsia="Times New Roman" w:cstheme="minorHAnsi"/>
                <w:color w:val="000000"/>
              </w:rPr>
              <w:t xml:space="preserve">  </w:t>
            </w:r>
          </w:p>
        </w:tc>
      </w:tr>
      <w:tr w:rsidR="006169A3" w:rsidRPr="00300BE9" w14:paraId="51D4221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B5611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2095-8 </w:t>
            </w:r>
          </w:p>
        </w:tc>
        <w:tc>
          <w:tcPr>
            <w:tcW w:w="4455" w:type="dxa"/>
            <w:tcBorders>
              <w:top w:val="nil"/>
              <w:left w:val="nil"/>
              <w:bottom w:val="single" w:sz="4" w:space="0" w:color="auto"/>
              <w:right w:val="single" w:sz="4" w:space="0" w:color="auto"/>
            </w:tcBorders>
            <w:noWrap/>
            <w:vAlign w:val="bottom"/>
            <w:hideMark/>
          </w:tcPr>
          <w:p w14:paraId="215B979D"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Saipanese</w:t>
            </w:r>
            <w:proofErr w:type="spellEnd"/>
            <w:r w:rsidRPr="00300BE9">
              <w:rPr>
                <w:rFonts w:eastAsia="Times New Roman" w:cstheme="minorHAnsi"/>
                <w:color w:val="000000"/>
              </w:rPr>
              <w:t xml:space="preserve">  </w:t>
            </w:r>
          </w:p>
        </w:tc>
      </w:tr>
      <w:tr w:rsidR="006169A3" w:rsidRPr="00300BE9" w14:paraId="292DA13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2CFE8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2096-6 </w:t>
            </w:r>
          </w:p>
        </w:tc>
        <w:tc>
          <w:tcPr>
            <w:tcW w:w="4455" w:type="dxa"/>
            <w:tcBorders>
              <w:top w:val="nil"/>
              <w:left w:val="nil"/>
              <w:bottom w:val="single" w:sz="4" w:space="0" w:color="auto"/>
              <w:right w:val="single" w:sz="4" w:space="0" w:color="auto"/>
            </w:tcBorders>
            <w:noWrap/>
            <w:vAlign w:val="bottom"/>
            <w:hideMark/>
          </w:tcPr>
          <w:p w14:paraId="232DA55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Kiribati  </w:t>
            </w:r>
          </w:p>
        </w:tc>
      </w:tr>
      <w:tr w:rsidR="006169A3" w:rsidRPr="00300BE9" w14:paraId="51B0ABF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8EE9A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2097-4 </w:t>
            </w:r>
          </w:p>
        </w:tc>
        <w:tc>
          <w:tcPr>
            <w:tcW w:w="4455" w:type="dxa"/>
            <w:tcBorders>
              <w:top w:val="nil"/>
              <w:left w:val="nil"/>
              <w:bottom w:val="single" w:sz="4" w:space="0" w:color="auto"/>
              <w:right w:val="single" w:sz="4" w:space="0" w:color="auto"/>
            </w:tcBorders>
            <w:noWrap/>
            <w:vAlign w:val="bottom"/>
            <w:hideMark/>
          </w:tcPr>
          <w:p w14:paraId="43A5FB9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Chuukese  </w:t>
            </w:r>
          </w:p>
        </w:tc>
      </w:tr>
      <w:tr w:rsidR="006169A3" w:rsidRPr="00300BE9" w14:paraId="5191CD8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C2D93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2098-2 </w:t>
            </w:r>
          </w:p>
        </w:tc>
        <w:tc>
          <w:tcPr>
            <w:tcW w:w="4455" w:type="dxa"/>
            <w:tcBorders>
              <w:top w:val="nil"/>
              <w:left w:val="nil"/>
              <w:bottom w:val="single" w:sz="4" w:space="0" w:color="auto"/>
              <w:right w:val="single" w:sz="4" w:space="0" w:color="auto"/>
            </w:tcBorders>
            <w:noWrap/>
            <w:vAlign w:val="bottom"/>
            <w:hideMark/>
          </w:tcPr>
          <w:p w14:paraId="2B14A1D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Yapese  </w:t>
            </w:r>
          </w:p>
        </w:tc>
      </w:tr>
      <w:tr w:rsidR="006169A3" w:rsidRPr="00300BE9" w14:paraId="4F82AC1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85F69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2100-6 </w:t>
            </w:r>
          </w:p>
        </w:tc>
        <w:tc>
          <w:tcPr>
            <w:tcW w:w="4455" w:type="dxa"/>
            <w:tcBorders>
              <w:top w:val="nil"/>
              <w:left w:val="nil"/>
              <w:bottom w:val="single" w:sz="4" w:space="0" w:color="auto"/>
              <w:right w:val="single" w:sz="4" w:space="0" w:color="auto"/>
            </w:tcBorders>
            <w:noWrap/>
            <w:vAlign w:val="bottom"/>
            <w:hideMark/>
          </w:tcPr>
          <w:p w14:paraId="6B524DE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Melanesian  </w:t>
            </w:r>
          </w:p>
        </w:tc>
      </w:tr>
      <w:tr w:rsidR="006169A3" w:rsidRPr="00300BE9" w14:paraId="26C66EE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1007C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2101-4 </w:t>
            </w:r>
          </w:p>
        </w:tc>
        <w:tc>
          <w:tcPr>
            <w:tcW w:w="4455" w:type="dxa"/>
            <w:tcBorders>
              <w:top w:val="nil"/>
              <w:left w:val="nil"/>
              <w:bottom w:val="single" w:sz="4" w:space="0" w:color="auto"/>
              <w:right w:val="single" w:sz="4" w:space="0" w:color="auto"/>
            </w:tcBorders>
            <w:noWrap/>
            <w:vAlign w:val="bottom"/>
            <w:hideMark/>
          </w:tcPr>
          <w:p w14:paraId="790743F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Fijian  </w:t>
            </w:r>
          </w:p>
        </w:tc>
      </w:tr>
      <w:tr w:rsidR="006169A3" w:rsidRPr="00300BE9" w14:paraId="575D457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99ABF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2102-2 </w:t>
            </w:r>
          </w:p>
        </w:tc>
        <w:tc>
          <w:tcPr>
            <w:tcW w:w="4455" w:type="dxa"/>
            <w:tcBorders>
              <w:top w:val="nil"/>
              <w:left w:val="nil"/>
              <w:bottom w:val="single" w:sz="4" w:space="0" w:color="auto"/>
              <w:right w:val="single" w:sz="4" w:space="0" w:color="auto"/>
            </w:tcBorders>
            <w:noWrap/>
            <w:vAlign w:val="bottom"/>
            <w:hideMark/>
          </w:tcPr>
          <w:p w14:paraId="136651D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Papua New Guinean  </w:t>
            </w:r>
          </w:p>
        </w:tc>
      </w:tr>
      <w:tr w:rsidR="006169A3" w:rsidRPr="00300BE9" w14:paraId="7069F5F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3DF8B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2103-0 </w:t>
            </w:r>
          </w:p>
        </w:tc>
        <w:tc>
          <w:tcPr>
            <w:tcW w:w="4455" w:type="dxa"/>
            <w:tcBorders>
              <w:top w:val="nil"/>
              <w:left w:val="nil"/>
              <w:bottom w:val="single" w:sz="4" w:space="0" w:color="auto"/>
              <w:right w:val="single" w:sz="4" w:space="0" w:color="auto"/>
            </w:tcBorders>
            <w:noWrap/>
            <w:vAlign w:val="bottom"/>
            <w:hideMark/>
          </w:tcPr>
          <w:p w14:paraId="547A3C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Solomon Islander  </w:t>
            </w:r>
          </w:p>
        </w:tc>
      </w:tr>
      <w:tr w:rsidR="006169A3" w:rsidRPr="00300BE9" w14:paraId="2BCA678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0D606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2104-8 </w:t>
            </w:r>
          </w:p>
        </w:tc>
        <w:tc>
          <w:tcPr>
            <w:tcW w:w="4455" w:type="dxa"/>
            <w:tcBorders>
              <w:top w:val="nil"/>
              <w:left w:val="nil"/>
              <w:bottom w:val="single" w:sz="4" w:space="0" w:color="auto"/>
              <w:right w:val="single" w:sz="4" w:space="0" w:color="auto"/>
            </w:tcBorders>
            <w:noWrap/>
            <w:vAlign w:val="bottom"/>
            <w:hideMark/>
          </w:tcPr>
          <w:p w14:paraId="1837B29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New Hebrides  </w:t>
            </w:r>
          </w:p>
        </w:tc>
      </w:tr>
      <w:tr w:rsidR="006169A3" w:rsidRPr="00300BE9" w14:paraId="74D2F31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F178E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2106-3 </w:t>
            </w:r>
          </w:p>
        </w:tc>
        <w:tc>
          <w:tcPr>
            <w:tcW w:w="4455" w:type="dxa"/>
            <w:tcBorders>
              <w:top w:val="nil"/>
              <w:left w:val="nil"/>
              <w:bottom w:val="single" w:sz="4" w:space="0" w:color="auto"/>
              <w:right w:val="single" w:sz="4" w:space="0" w:color="auto"/>
            </w:tcBorders>
            <w:noWrap/>
            <w:vAlign w:val="bottom"/>
            <w:hideMark/>
          </w:tcPr>
          <w:p w14:paraId="60B758B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White  </w:t>
            </w:r>
          </w:p>
        </w:tc>
      </w:tr>
      <w:tr w:rsidR="006169A3" w:rsidRPr="00300BE9" w14:paraId="6D4EB75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C4A34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2108-9 </w:t>
            </w:r>
          </w:p>
        </w:tc>
        <w:tc>
          <w:tcPr>
            <w:tcW w:w="4455" w:type="dxa"/>
            <w:tcBorders>
              <w:top w:val="nil"/>
              <w:left w:val="nil"/>
              <w:bottom w:val="single" w:sz="4" w:space="0" w:color="auto"/>
              <w:right w:val="single" w:sz="4" w:space="0" w:color="auto"/>
            </w:tcBorders>
            <w:noWrap/>
            <w:vAlign w:val="bottom"/>
            <w:hideMark/>
          </w:tcPr>
          <w:p w14:paraId="21B9BB2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European  </w:t>
            </w:r>
          </w:p>
        </w:tc>
      </w:tr>
      <w:tr w:rsidR="006169A3" w:rsidRPr="00300BE9" w14:paraId="4793B1D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DD5AF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2109-7 </w:t>
            </w:r>
          </w:p>
        </w:tc>
        <w:tc>
          <w:tcPr>
            <w:tcW w:w="4455" w:type="dxa"/>
            <w:tcBorders>
              <w:top w:val="nil"/>
              <w:left w:val="nil"/>
              <w:bottom w:val="single" w:sz="4" w:space="0" w:color="auto"/>
              <w:right w:val="single" w:sz="4" w:space="0" w:color="auto"/>
            </w:tcBorders>
            <w:noWrap/>
            <w:vAlign w:val="bottom"/>
            <w:hideMark/>
          </w:tcPr>
          <w:p w14:paraId="69F7195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Armenian  </w:t>
            </w:r>
          </w:p>
        </w:tc>
      </w:tr>
      <w:tr w:rsidR="006169A3" w:rsidRPr="00300BE9" w14:paraId="515106D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1B38E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2110-5 </w:t>
            </w:r>
          </w:p>
        </w:tc>
        <w:tc>
          <w:tcPr>
            <w:tcW w:w="4455" w:type="dxa"/>
            <w:tcBorders>
              <w:top w:val="nil"/>
              <w:left w:val="nil"/>
              <w:bottom w:val="single" w:sz="4" w:space="0" w:color="auto"/>
              <w:right w:val="single" w:sz="4" w:space="0" w:color="auto"/>
            </w:tcBorders>
            <w:noWrap/>
            <w:vAlign w:val="bottom"/>
            <w:hideMark/>
          </w:tcPr>
          <w:p w14:paraId="1763236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English  </w:t>
            </w:r>
          </w:p>
        </w:tc>
      </w:tr>
      <w:tr w:rsidR="006169A3" w:rsidRPr="00300BE9" w14:paraId="6801D9E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7F842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2111-3 </w:t>
            </w:r>
          </w:p>
        </w:tc>
        <w:tc>
          <w:tcPr>
            <w:tcW w:w="4455" w:type="dxa"/>
            <w:tcBorders>
              <w:top w:val="nil"/>
              <w:left w:val="nil"/>
              <w:bottom w:val="single" w:sz="4" w:space="0" w:color="auto"/>
              <w:right w:val="single" w:sz="4" w:space="0" w:color="auto"/>
            </w:tcBorders>
            <w:noWrap/>
            <w:vAlign w:val="bottom"/>
            <w:hideMark/>
          </w:tcPr>
          <w:p w14:paraId="32FE7CA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French  </w:t>
            </w:r>
          </w:p>
        </w:tc>
      </w:tr>
      <w:tr w:rsidR="006169A3" w:rsidRPr="00300BE9" w14:paraId="6E7DEC8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106F3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2112-1 </w:t>
            </w:r>
          </w:p>
        </w:tc>
        <w:tc>
          <w:tcPr>
            <w:tcW w:w="4455" w:type="dxa"/>
            <w:tcBorders>
              <w:top w:val="nil"/>
              <w:left w:val="nil"/>
              <w:bottom w:val="single" w:sz="4" w:space="0" w:color="auto"/>
              <w:right w:val="single" w:sz="4" w:space="0" w:color="auto"/>
            </w:tcBorders>
            <w:noWrap/>
            <w:vAlign w:val="bottom"/>
            <w:hideMark/>
          </w:tcPr>
          <w:p w14:paraId="53869E9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German  </w:t>
            </w:r>
          </w:p>
        </w:tc>
      </w:tr>
      <w:tr w:rsidR="006169A3" w:rsidRPr="00300BE9" w14:paraId="2C6A8A3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E6E3C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2113-9 </w:t>
            </w:r>
          </w:p>
        </w:tc>
        <w:tc>
          <w:tcPr>
            <w:tcW w:w="4455" w:type="dxa"/>
            <w:tcBorders>
              <w:top w:val="nil"/>
              <w:left w:val="nil"/>
              <w:bottom w:val="single" w:sz="4" w:space="0" w:color="auto"/>
              <w:right w:val="single" w:sz="4" w:space="0" w:color="auto"/>
            </w:tcBorders>
            <w:noWrap/>
            <w:vAlign w:val="bottom"/>
            <w:hideMark/>
          </w:tcPr>
          <w:p w14:paraId="07BE590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Irish  </w:t>
            </w:r>
          </w:p>
        </w:tc>
      </w:tr>
      <w:tr w:rsidR="006169A3" w:rsidRPr="00300BE9" w14:paraId="4A0489D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44E83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2114-7 </w:t>
            </w:r>
          </w:p>
        </w:tc>
        <w:tc>
          <w:tcPr>
            <w:tcW w:w="4455" w:type="dxa"/>
            <w:tcBorders>
              <w:top w:val="nil"/>
              <w:left w:val="nil"/>
              <w:bottom w:val="single" w:sz="4" w:space="0" w:color="auto"/>
              <w:right w:val="single" w:sz="4" w:space="0" w:color="auto"/>
            </w:tcBorders>
            <w:noWrap/>
            <w:vAlign w:val="bottom"/>
            <w:hideMark/>
          </w:tcPr>
          <w:p w14:paraId="048DABC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Italian  </w:t>
            </w:r>
          </w:p>
        </w:tc>
      </w:tr>
      <w:tr w:rsidR="006169A3" w:rsidRPr="00300BE9" w14:paraId="0DA2174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283FE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2115-4 </w:t>
            </w:r>
          </w:p>
        </w:tc>
        <w:tc>
          <w:tcPr>
            <w:tcW w:w="4455" w:type="dxa"/>
            <w:tcBorders>
              <w:top w:val="nil"/>
              <w:left w:val="nil"/>
              <w:bottom w:val="single" w:sz="4" w:space="0" w:color="auto"/>
              <w:right w:val="single" w:sz="4" w:space="0" w:color="auto"/>
            </w:tcBorders>
            <w:noWrap/>
            <w:vAlign w:val="bottom"/>
            <w:hideMark/>
          </w:tcPr>
          <w:p w14:paraId="4227D84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Polish  </w:t>
            </w:r>
          </w:p>
        </w:tc>
      </w:tr>
      <w:tr w:rsidR="006169A3" w:rsidRPr="00300BE9" w14:paraId="3531C7A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64E58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2116-2 </w:t>
            </w:r>
          </w:p>
        </w:tc>
        <w:tc>
          <w:tcPr>
            <w:tcW w:w="4455" w:type="dxa"/>
            <w:tcBorders>
              <w:top w:val="nil"/>
              <w:left w:val="nil"/>
              <w:bottom w:val="single" w:sz="4" w:space="0" w:color="auto"/>
              <w:right w:val="single" w:sz="4" w:space="0" w:color="auto"/>
            </w:tcBorders>
            <w:noWrap/>
            <w:vAlign w:val="bottom"/>
            <w:hideMark/>
          </w:tcPr>
          <w:p w14:paraId="1FC7206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Scottish  </w:t>
            </w:r>
          </w:p>
        </w:tc>
      </w:tr>
      <w:tr w:rsidR="006169A3" w:rsidRPr="00300BE9" w14:paraId="34A67A3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1C56E7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2118-8 </w:t>
            </w:r>
          </w:p>
        </w:tc>
        <w:tc>
          <w:tcPr>
            <w:tcW w:w="4455" w:type="dxa"/>
            <w:tcBorders>
              <w:top w:val="nil"/>
              <w:left w:val="nil"/>
              <w:bottom w:val="single" w:sz="4" w:space="0" w:color="auto"/>
              <w:right w:val="single" w:sz="4" w:space="0" w:color="auto"/>
            </w:tcBorders>
            <w:noWrap/>
            <w:vAlign w:val="bottom"/>
            <w:hideMark/>
          </w:tcPr>
          <w:p w14:paraId="1E2CB84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Middle Eastern Or North African  </w:t>
            </w:r>
          </w:p>
        </w:tc>
      </w:tr>
      <w:tr w:rsidR="006169A3" w:rsidRPr="00300BE9" w14:paraId="46525AC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AABA6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2119-6 </w:t>
            </w:r>
          </w:p>
        </w:tc>
        <w:tc>
          <w:tcPr>
            <w:tcW w:w="4455" w:type="dxa"/>
            <w:tcBorders>
              <w:top w:val="nil"/>
              <w:left w:val="nil"/>
              <w:bottom w:val="single" w:sz="4" w:space="0" w:color="auto"/>
              <w:right w:val="single" w:sz="4" w:space="0" w:color="auto"/>
            </w:tcBorders>
            <w:noWrap/>
            <w:vAlign w:val="bottom"/>
            <w:hideMark/>
          </w:tcPr>
          <w:p w14:paraId="3DBE3DB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Assyrian  </w:t>
            </w:r>
          </w:p>
        </w:tc>
      </w:tr>
      <w:tr w:rsidR="006169A3" w:rsidRPr="00300BE9" w14:paraId="2DA9A0A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71D1E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2120-4 </w:t>
            </w:r>
          </w:p>
        </w:tc>
        <w:tc>
          <w:tcPr>
            <w:tcW w:w="4455" w:type="dxa"/>
            <w:tcBorders>
              <w:top w:val="nil"/>
              <w:left w:val="nil"/>
              <w:bottom w:val="single" w:sz="4" w:space="0" w:color="auto"/>
              <w:right w:val="single" w:sz="4" w:space="0" w:color="auto"/>
            </w:tcBorders>
            <w:noWrap/>
            <w:vAlign w:val="bottom"/>
            <w:hideMark/>
          </w:tcPr>
          <w:p w14:paraId="098E283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Egyptian  </w:t>
            </w:r>
          </w:p>
        </w:tc>
      </w:tr>
      <w:tr w:rsidR="006169A3" w:rsidRPr="00300BE9" w14:paraId="75B6DCE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84AB8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2121-2 </w:t>
            </w:r>
          </w:p>
        </w:tc>
        <w:tc>
          <w:tcPr>
            <w:tcW w:w="4455" w:type="dxa"/>
            <w:tcBorders>
              <w:top w:val="nil"/>
              <w:left w:val="nil"/>
              <w:bottom w:val="single" w:sz="4" w:space="0" w:color="auto"/>
              <w:right w:val="single" w:sz="4" w:space="0" w:color="auto"/>
            </w:tcBorders>
            <w:noWrap/>
            <w:vAlign w:val="bottom"/>
            <w:hideMark/>
          </w:tcPr>
          <w:p w14:paraId="7FB59F8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Iranian  </w:t>
            </w:r>
          </w:p>
        </w:tc>
      </w:tr>
      <w:tr w:rsidR="006169A3" w:rsidRPr="00300BE9" w14:paraId="0B85CF3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46884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2122-0 </w:t>
            </w:r>
          </w:p>
        </w:tc>
        <w:tc>
          <w:tcPr>
            <w:tcW w:w="4455" w:type="dxa"/>
            <w:tcBorders>
              <w:top w:val="nil"/>
              <w:left w:val="nil"/>
              <w:bottom w:val="single" w:sz="4" w:space="0" w:color="auto"/>
              <w:right w:val="single" w:sz="4" w:space="0" w:color="auto"/>
            </w:tcBorders>
            <w:noWrap/>
            <w:vAlign w:val="bottom"/>
            <w:hideMark/>
          </w:tcPr>
          <w:p w14:paraId="43E6E25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Iraqi  </w:t>
            </w:r>
          </w:p>
        </w:tc>
      </w:tr>
      <w:tr w:rsidR="006169A3" w:rsidRPr="00300BE9" w14:paraId="4645EE2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6B56E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2123-8 </w:t>
            </w:r>
          </w:p>
        </w:tc>
        <w:tc>
          <w:tcPr>
            <w:tcW w:w="4455" w:type="dxa"/>
            <w:tcBorders>
              <w:top w:val="nil"/>
              <w:left w:val="nil"/>
              <w:bottom w:val="single" w:sz="4" w:space="0" w:color="auto"/>
              <w:right w:val="single" w:sz="4" w:space="0" w:color="auto"/>
            </w:tcBorders>
            <w:noWrap/>
            <w:vAlign w:val="bottom"/>
            <w:hideMark/>
          </w:tcPr>
          <w:p w14:paraId="5BF0F72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Lebanese  </w:t>
            </w:r>
          </w:p>
        </w:tc>
      </w:tr>
      <w:tr w:rsidR="006169A3" w:rsidRPr="00300BE9" w14:paraId="5BAE855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CE325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2124-6 </w:t>
            </w:r>
          </w:p>
        </w:tc>
        <w:tc>
          <w:tcPr>
            <w:tcW w:w="4455" w:type="dxa"/>
            <w:tcBorders>
              <w:top w:val="nil"/>
              <w:left w:val="nil"/>
              <w:bottom w:val="single" w:sz="4" w:space="0" w:color="auto"/>
              <w:right w:val="single" w:sz="4" w:space="0" w:color="auto"/>
            </w:tcBorders>
            <w:noWrap/>
            <w:vAlign w:val="bottom"/>
            <w:hideMark/>
          </w:tcPr>
          <w:p w14:paraId="186E548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Palestinian  </w:t>
            </w:r>
          </w:p>
        </w:tc>
      </w:tr>
      <w:tr w:rsidR="006169A3" w:rsidRPr="00300BE9" w14:paraId="031487F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13ECF9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2125-3 </w:t>
            </w:r>
          </w:p>
        </w:tc>
        <w:tc>
          <w:tcPr>
            <w:tcW w:w="4455" w:type="dxa"/>
            <w:tcBorders>
              <w:top w:val="nil"/>
              <w:left w:val="nil"/>
              <w:bottom w:val="single" w:sz="4" w:space="0" w:color="auto"/>
              <w:right w:val="single" w:sz="4" w:space="0" w:color="auto"/>
            </w:tcBorders>
            <w:noWrap/>
            <w:vAlign w:val="bottom"/>
            <w:hideMark/>
          </w:tcPr>
          <w:p w14:paraId="71AFDF4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Syrian  </w:t>
            </w:r>
          </w:p>
        </w:tc>
      </w:tr>
      <w:tr w:rsidR="006169A3" w:rsidRPr="00300BE9" w14:paraId="0D3994C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B025C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2126-1 </w:t>
            </w:r>
          </w:p>
        </w:tc>
        <w:tc>
          <w:tcPr>
            <w:tcW w:w="4455" w:type="dxa"/>
            <w:tcBorders>
              <w:top w:val="nil"/>
              <w:left w:val="nil"/>
              <w:bottom w:val="single" w:sz="4" w:space="0" w:color="auto"/>
              <w:right w:val="single" w:sz="4" w:space="0" w:color="auto"/>
            </w:tcBorders>
            <w:noWrap/>
            <w:vAlign w:val="bottom"/>
            <w:hideMark/>
          </w:tcPr>
          <w:p w14:paraId="11A54AF7"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Afghanistani</w:t>
            </w:r>
            <w:proofErr w:type="spellEnd"/>
            <w:r w:rsidRPr="00300BE9">
              <w:rPr>
                <w:rFonts w:eastAsia="Times New Roman" w:cstheme="minorHAnsi"/>
                <w:color w:val="000000"/>
              </w:rPr>
              <w:t xml:space="preserve">  </w:t>
            </w:r>
          </w:p>
        </w:tc>
      </w:tr>
      <w:tr w:rsidR="006169A3" w:rsidRPr="00300BE9" w14:paraId="181725D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0DBF8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2127-9 </w:t>
            </w:r>
          </w:p>
        </w:tc>
        <w:tc>
          <w:tcPr>
            <w:tcW w:w="4455" w:type="dxa"/>
            <w:tcBorders>
              <w:top w:val="nil"/>
              <w:left w:val="nil"/>
              <w:bottom w:val="single" w:sz="4" w:space="0" w:color="auto"/>
              <w:right w:val="single" w:sz="4" w:space="0" w:color="auto"/>
            </w:tcBorders>
            <w:noWrap/>
            <w:vAlign w:val="bottom"/>
            <w:hideMark/>
          </w:tcPr>
          <w:p w14:paraId="2B7A90F1"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Israeili</w:t>
            </w:r>
            <w:proofErr w:type="spellEnd"/>
            <w:r w:rsidRPr="00300BE9">
              <w:rPr>
                <w:rFonts w:eastAsia="Times New Roman" w:cstheme="minorHAnsi"/>
                <w:color w:val="000000"/>
              </w:rPr>
              <w:t xml:space="preserve">  </w:t>
            </w:r>
          </w:p>
        </w:tc>
      </w:tr>
      <w:tr w:rsidR="006169A3" w:rsidRPr="00300BE9" w14:paraId="404765B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12D2F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2129-5 </w:t>
            </w:r>
          </w:p>
        </w:tc>
        <w:tc>
          <w:tcPr>
            <w:tcW w:w="4455" w:type="dxa"/>
            <w:tcBorders>
              <w:top w:val="nil"/>
              <w:left w:val="nil"/>
              <w:bottom w:val="single" w:sz="4" w:space="0" w:color="auto"/>
              <w:right w:val="single" w:sz="4" w:space="0" w:color="auto"/>
            </w:tcBorders>
            <w:noWrap/>
            <w:vAlign w:val="bottom"/>
            <w:hideMark/>
          </w:tcPr>
          <w:p w14:paraId="2C331F6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Arab  </w:t>
            </w:r>
          </w:p>
        </w:tc>
      </w:tr>
      <w:tr w:rsidR="006169A3" w:rsidRPr="00300BE9" w14:paraId="52BDFBD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15EE0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2131-1 </w:t>
            </w:r>
          </w:p>
        </w:tc>
        <w:tc>
          <w:tcPr>
            <w:tcW w:w="4455" w:type="dxa"/>
            <w:tcBorders>
              <w:top w:val="nil"/>
              <w:left w:val="nil"/>
              <w:bottom w:val="single" w:sz="4" w:space="0" w:color="auto"/>
              <w:right w:val="single" w:sz="4" w:space="0" w:color="auto"/>
            </w:tcBorders>
            <w:noWrap/>
            <w:vAlign w:val="bottom"/>
            <w:hideMark/>
          </w:tcPr>
          <w:p w14:paraId="7A59667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Other Race  </w:t>
            </w:r>
          </w:p>
        </w:tc>
      </w:tr>
      <w:tr w:rsidR="006169A3" w:rsidRPr="00300BE9" w14:paraId="51CC256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72472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2133-7 </w:t>
            </w:r>
          </w:p>
        </w:tc>
        <w:tc>
          <w:tcPr>
            <w:tcW w:w="4455" w:type="dxa"/>
            <w:tcBorders>
              <w:top w:val="nil"/>
              <w:left w:val="nil"/>
              <w:bottom w:val="single" w:sz="4" w:space="0" w:color="auto"/>
              <w:right w:val="single" w:sz="4" w:space="0" w:color="auto"/>
            </w:tcBorders>
            <w:noWrap/>
            <w:vAlign w:val="bottom"/>
            <w:hideMark/>
          </w:tcPr>
          <w:p w14:paraId="041FC4C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Ethnicity  </w:t>
            </w:r>
          </w:p>
        </w:tc>
      </w:tr>
      <w:tr w:rsidR="006169A3" w:rsidRPr="00300BE9" w14:paraId="377172F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C40C4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2135-2 </w:t>
            </w:r>
          </w:p>
        </w:tc>
        <w:tc>
          <w:tcPr>
            <w:tcW w:w="4455" w:type="dxa"/>
            <w:tcBorders>
              <w:top w:val="nil"/>
              <w:left w:val="nil"/>
              <w:bottom w:val="single" w:sz="4" w:space="0" w:color="auto"/>
              <w:right w:val="single" w:sz="4" w:space="0" w:color="auto"/>
            </w:tcBorders>
            <w:noWrap/>
            <w:vAlign w:val="bottom"/>
            <w:hideMark/>
          </w:tcPr>
          <w:p w14:paraId="3F18DA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Hispanic Or Latino  </w:t>
            </w:r>
          </w:p>
        </w:tc>
      </w:tr>
      <w:tr w:rsidR="006169A3" w:rsidRPr="00300BE9" w14:paraId="0A9C0AA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547CE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2137-8 </w:t>
            </w:r>
          </w:p>
        </w:tc>
        <w:tc>
          <w:tcPr>
            <w:tcW w:w="4455" w:type="dxa"/>
            <w:tcBorders>
              <w:top w:val="nil"/>
              <w:left w:val="nil"/>
              <w:bottom w:val="single" w:sz="4" w:space="0" w:color="auto"/>
              <w:right w:val="single" w:sz="4" w:space="0" w:color="auto"/>
            </w:tcBorders>
            <w:noWrap/>
            <w:vAlign w:val="bottom"/>
            <w:hideMark/>
          </w:tcPr>
          <w:p w14:paraId="424921A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Spaniard  </w:t>
            </w:r>
          </w:p>
        </w:tc>
      </w:tr>
      <w:tr w:rsidR="006169A3" w:rsidRPr="00300BE9" w14:paraId="0197848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51C1D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2138-6 </w:t>
            </w:r>
          </w:p>
        </w:tc>
        <w:tc>
          <w:tcPr>
            <w:tcW w:w="4455" w:type="dxa"/>
            <w:tcBorders>
              <w:top w:val="nil"/>
              <w:left w:val="nil"/>
              <w:bottom w:val="single" w:sz="4" w:space="0" w:color="auto"/>
              <w:right w:val="single" w:sz="4" w:space="0" w:color="auto"/>
            </w:tcBorders>
            <w:noWrap/>
            <w:vAlign w:val="bottom"/>
            <w:hideMark/>
          </w:tcPr>
          <w:p w14:paraId="1E85799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Andalusian  </w:t>
            </w:r>
          </w:p>
        </w:tc>
      </w:tr>
      <w:tr w:rsidR="006169A3" w:rsidRPr="00300BE9" w14:paraId="679022C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C5137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2139-4 </w:t>
            </w:r>
          </w:p>
        </w:tc>
        <w:tc>
          <w:tcPr>
            <w:tcW w:w="4455" w:type="dxa"/>
            <w:tcBorders>
              <w:top w:val="nil"/>
              <w:left w:val="nil"/>
              <w:bottom w:val="single" w:sz="4" w:space="0" w:color="auto"/>
              <w:right w:val="single" w:sz="4" w:space="0" w:color="auto"/>
            </w:tcBorders>
            <w:noWrap/>
            <w:vAlign w:val="bottom"/>
            <w:hideMark/>
          </w:tcPr>
          <w:p w14:paraId="1F890BA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Asturian  </w:t>
            </w:r>
          </w:p>
        </w:tc>
      </w:tr>
      <w:tr w:rsidR="006169A3" w:rsidRPr="00300BE9" w14:paraId="2880B28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93E59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2140-2 </w:t>
            </w:r>
          </w:p>
        </w:tc>
        <w:tc>
          <w:tcPr>
            <w:tcW w:w="4455" w:type="dxa"/>
            <w:tcBorders>
              <w:top w:val="nil"/>
              <w:left w:val="nil"/>
              <w:bottom w:val="single" w:sz="4" w:space="0" w:color="auto"/>
              <w:right w:val="single" w:sz="4" w:space="0" w:color="auto"/>
            </w:tcBorders>
            <w:noWrap/>
            <w:vAlign w:val="bottom"/>
            <w:hideMark/>
          </w:tcPr>
          <w:p w14:paraId="07DC4646"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Castillian</w:t>
            </w:r>
            <w:proofErr w:type="spellEnd"/>
            <w:r w:rsidRPr="00300BE9">
              <w:rPr>
                <w:rFonts w:eastAsia="Times New Roman" w:cstheme="minorHAnsi"/>
                <w:color w:val="000000"/>
              </w:rPr>
              <w:t xml:space="preserve">  </w:t>
            </w:r>
          </w:p>
        </w:tc>
      </w:tr>
      <w:tr w:rsidR="006169A3" w:rsidRPr="00300BE9" w14:paraId="5627AB5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4E1A1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2141-0 </w:t>
            </w:r>
          </w:p>
        </w:tc>
        <w:tc>
          <w:tcPr>
            <w:tcW w:w="4455" w:type="dxa"/>
            <w:tcBorders>
              <w:top w:val="nil"/>
              <w:left w:val="nil"/>
              <w:bottom w:val="single" w:sz="4" w:space="0" w:color="auto"/>
              <w:right w:val="single" w:sz="4" w:space="0" w:color="auto"/>
            </w:tcBorders>
            <w:noWrap/>
            <w:vAlign w:val="bottom"/>
            <w:hideMark/>
          </w:tcPr>
          <w:p w14:paraId="0B4AF86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Catalonian  </w:t>
            </w:r>
          </w:p>
        </w:tc>
      </w:tr>
      <w:tr w:rsidR="006169A3" w:rsidRPr="00300BE9" w14:paraId="0A90059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E4ACA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2142-8 </w:t>
            </w:r>
          </w:p>
        </w:tc>
        <w:tc>
          <w:tcPr>
            <w:tcW w:w="4455" w:type="dxa"/>
            <w:tcBorders>
              <w:top w:val="nil"/>
              <w:left w:val="nil"/>
              <w:bottom w:val="single" w:sz="4" w:space="0" w:color="auto"/>
              <w:right w:val="single" w:sz="4" w:space="0" w:color="auto"/>
            </w:tcBorders>
            <w:noWrap/>
            <w:vAlign w:val="bottom"/>
            <w:hideMark/>
          </w:tcPr>
          <w:p w14:paraId="41C0552A" w14:textId="77777777" w:rsidR="006169A3" w:rsidRPr="00300BE9" w:rsidRDefault="006169A3" w:rsidP="00300BE9">
            <w:pPr>
              <w:spacing w:after="0" w:line="240" w:lineRule="auto"/>
              <w:rPr>
                <w:rFonts w:eastAsia="Times New Roman" w:cstheme="minorHAnsi"/>
                <w:color w:val="000000"/>
              </w:rPr>
            </w:pPr>
            <w:proofErr w:type="spellStart"/>
            <w:r w:rsidRPr="00300BE9">
              <w:rPr>
                <w:rFonts w:eastAsia="Times New Roman" w:cstheme="minorHAnsi"/>
                <w:color w:val="000000"/>
              </w:rPr>
              <w:t>Belearic</w:t>
            </w:r>
            <w:proofErr w:type="spellEnd"/>
            <w:r w:rsidRPr="00300BE9">
              <w:rPr>
                <w:rFonts w:eastAsia="Times New Roman" w:cstheme="minorHAnsi"/>
                <w:color w:val="000000"/>
              </w:rPr>
              <w:t xml:space="preserve"> Islander  </w:t>
            </w:r>
          </w:p>
        </w:tc>
      </w:tr>
      <w:tr w:rsidR="006169A3" w:rsidRPr="00300BE9" w14:paraId="2B45B0A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329FA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2143-6 </w:t>
            </w:r>
          </w:p>
        </w:tc>
        <w:tc>
          <w:tcPr>
            <w:tcW w:w="4455" w:type="dxa"/>
            <w:tcBorders>
              <w:top w:val="nil"/>
              <w:left w:val="nil"/>
              <w:bottom w:val="single" w:sz="4" w:space="0" w:color="auto"/>
              <w:right w:val="single" w:sz="4" w:space="0" w:color="auto"/>
            </w:tcBorders>
            <w:noWrap/>
            <w:vAlign w:val="bottom"/>
            <w:hideMark/>
          </w:tcPr>
          <w:p w14:paraId="7B23E64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Gallego  </w:t>
            </w:r>
          </w:p>
        </w:tc>
      </w:tr>
      <w:tr w:rsidR="006169A3" w:rsidRPr="00300BE9" w14:paraId="608A197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97749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2144-4 </w:t>
            </w:r>
          </w:p>
        </w:tc>
        <w:tc>
          <w:tcPr>
            <w:tcW w:w="4455" w:type="dxa"/>
            <w:tcBorders>
              <w:top w:val="nil"/>
              <w:left w:val="nil"/>
              <w:bottom w:val="single" w:sz="4" w:space="0" w:color="auto"/>
              <w:right w:val="single" w:sz="4" w:space="0" w:color="auto"/>
            </w:tcBorders>
            <w:noWrap/>
            <w:vAlign w:val="bottom"/>
            <w:hideMark/>
          </w:tcPr>
          <w:p w14:paraId="6C6101A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Valencian  </w:t>
            </w:r>
          </w:p>
        </w:tc>
      </w:tr>
      <w:tr w:rsidR="006169A3" w:rsidRPr="00300BE9" w14:paraId="7C8D3C5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00FA4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 xml:space="preserve">2145-1 </w:t>
            </w:r>
          </w:p>
        </w:tc>
        <w:tc>
          <w:tcPr>
            <w:tcW w:w="4455" w:type="dxa"/>
            <w:tcBorders>
              <w:top w:val="nil"/>
              <w:left w:val="nil"/>
              <w:bottom w:val="single" w:sz="4" w:space="0" w:color="auto"/>
              <w:right w:val="single" w:sz="4" w:space="0" w:color="auto"/>
            </w:tcBorders>
            <w:noWrap/>
            <w:vAlign w:val="bottom"/>
            <w:hideMark/>
          </w:tcPr>
          <w:p w14:paraId="198E20C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Canarian  </w:t>
            </w:r>
          </w:p>
        </w:tc>
      </w:tr>
      <w:tr w:rsidR="006169A3" w:rsidRPr="00300BE9" w14:paraId="061FB25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151276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2146-9 </w:t>
            </w:r>
          </w:p>
        </w:tc>
        <w:tc>
          <w:tcPr>
            <w:tcW w:w="4455" w:type="dxa"/>
            <w:tcBorders>
              <w:top w:val="nil"/>
              <w:left w:val="nil"/>
              <w:bottom w:val="single" w:sz="4" w:space="0" w:color="auto"/>
              <w:right w:val="single" w:sz="4" w:space="0" w:color="auto"/>
            </w:tcBorders>
            <w:noWrap/>
            <w:vAlign w:val="bottom"/>
            <w:hideMark/>
          </w:tcPr>
          <w:p w14:paraId="31618B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Spanish Basque  </w:t>
            </w:r>
          </w:p>
        </w:tc>
      </w:tr>
      <w:tr w:rsidR="006169A3" w:rsidRPr="00300BE9" w14:paraId="5EEA86C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094D7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2148-5 </w:t>
            </w:r>
          </w:p>
        </w:tc>
        <w:tc>
          <w:tcPr>
            <w:tcW w:w="4455" w:type="dxa"/>
            <w:tcBorders>
              <w:top w:val="nil"/>
              <w:left w:val="nil"/>
              <w:bottom w:val="single" w:sz="4" w:space="0" w:color="auto"/>
              <w:right w:val="single" w:sz="4" w:space="0" w:color="auto"/>
            </w:tcBorders>
            <w:noWrap/>
            <w:vAlign w:val="bottom"/>
            <w:hideMark/>
          </w:tcPr>
          <w:p w14:paraId="44ED4E8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Mexican  </w:t>
            </w:r>
          </w:p>
        </w:tc>
      </w:tr>
      <w:tr w:rsidR="006169A3" w:rsidRPr="00300BE9" w14:paraId="4F6C6D7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4081A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2149-3 </w:t>
            </w:r>
          </w:p>
        </w:tc>
        <w:tc>
          <w:tcPr>
            <w:tcW w:w="4455" w:type="dxa"/>
            <w:tcBorders>
              <w:top w:val="nil"/>
              <w:left w:val="nil"/>
              <w:bottom w:val="single" w:sz="4" w:space="0" w:color="auto"/>
              <w:right w:val="single" w:sz="4" w:space="0" w:color="auto"/>
            </w:tcBorders>
            <w:noWrap/>
            <w:vAlign w:val="bottom"/>
            <w:hideMark/>
          </w:tcPr>
          <w:p w14:paraId="53BB31A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Mexican American  </w:t>
            </w:r>
          </w:p>
        </w:tc>
      </w:tr>
      <w:tr w:rsidR="006169A3" w:rsidRPr="00300BE9" w14:paraId="612051C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AF747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2150-1 </w:t>
            </w:r>
          </w:p>
        </w:tc>
        <w:tc>
          <w:tcPr>
            <w:tcW w:w="4455" w:type="dxa"/>
            <w:tcBorders>
              <w:top w:val="nil"/>
              <w:left w:val="nil"/>
              <w:bottom w:val="single" w:sz="4" w:space="0" w:color="auto"/>
              <w:right w:val="single" w:sz="4" w:space="0" w:color="auto"/>
            </w:tcBorders>
            <w:noWrap/>
            <w:vAlign w:val="bottom"/>
            <w:hideMark/>
          </w:tcPr>
          <w:p w14:paraId="1F14196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Mexicano  </w:t>
            </w:r>
          </w:p>
        </w:tc>
      </w:tr>
      <w:tr w:rsidR="006169A3" w:rsidRPr="00300BE9" w14:paraId="64A5D5E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EDF75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2151-9 </w:t>
            </w:r>
          </w:p>
        </w:tc>
        <w:tc>
          <w:tcPr>
            <w:tcW w:w="4455" w:type="dxa"/>
            <w:tcBorders>
              <w:top w:val="nil"/>
              <w:left w:val="nil"/>
              <w:bottom w:val="single" w:sz="4" w:space="0" w:color="auto"/>
              <w:right w:val="single" w:sz="4" w:space="0" w:color="auto"/>
            </w:tcBorders>
            <w:noWrap/>
            <w:vAlign w:val="bottom"/>
            <w:hideMark/>
          </w:tcPr>
          <w:p w14:paraId="5736995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Chicano  </w:t>
            </w:r>
          </w:p>
        </w:tc>
      </w:tr>
      <w:tr w:rsidR="006169A3" w:rsidRPr="00300BE9" w14:paraId="423252A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0AFDD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2152-7 </w:t>
            </w:r>
          </w:p>
        </w:tc>
        <w:tc>
          <w:tcPr>
            <w:tcW w:w="4455" w:type="dxa"/>
            <w:tcBorders>
              <w:top w:val="nil"/>
              <w:left w:val="nil"/>
              <w:bottom w:val="single" w:sz="4" w:space="0" w:color="auto"/>
              <w:right w:val="single" w:sz="4" w:space="0" w:color="auto"/>
            </w:tcBorders>
            <w:noWrap/>
            <w:vAlign w:val="bottom"/>
            <w:hideMark/>
          </w:tcPr>
          <w:p w14:paraId="45B8160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La Raza  </w:t>
            </w:r>
          </w:p>
        </w:tc>
      </w:tr>
      <w:tr w:rsidR="006169A3" w:rsidRPr="00300BE9" w14:paraId="67266BFC"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9A96E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2153-5 </w:t>
            </w:r>
          </w:p>
        </w:tc>
        <w:tc>
          <w:tcPr>
            <w:tcW w:w="4455" w:type="dxa"/>
            <w:tcBorders>
              <w:top w:val="nil"/>
              <w:left w:val="nil"/>
              <w:bottom w:val="single" w:sz="4" w:space="0" w:color="auto"/>
              <w:right w:val="single" w:sz="4" w:space="0" w:color="auto"/>
            </w:tcBorders>
            <w:noWrap/>
            <w:vAlign w:val="bottom"/>
            <w:hideMark/>
          </w:tcPr>
          <w:p w14:paraId="089C16E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Mexican American Indian  </w:t>
            </w:r>
          </w:p>
        </w:tc>
      </w:tr>
      <w:tr w:rsidR="006169A3" w:rsidRPr="00300BE9" w14:paraId="227CD92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098FD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2155-0 </w:t>
            </w:r>
          </w:p>
        </w:tc>
        <w:tc>
          <w:tcPr>
            <w:tcW w:w="4455" w:type="dxa"/>
            <w:tcBorders>
              <w:top w:val="nil"/>
              <w:left w:val="nil"/>
              <w:bottom w:val="single" w:sz="4" w:space="0" w:color="auto"/>
              <w:right w:val="single" w:sz="4" w:space="0" w:color="auto"/>
            </w:tcBorders>
            <w:noWrap/>
            <w:vAlign w:val="bottom"/>
            <w:hideMark/>
          </w:tcPr>
          <w:p w14:paraId="31E1120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Central American  </w:t>
            </w:r>
          </w:p>
        </w:tc>
      </w:tr>
      <w:tr w:rsidR="006169A3" w:rsidRPr="00300BE9" w14:paraId="3BA2C45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A4764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2156-8 </w:t>
            </w:r>
          </w:p>
        </w:tc>
        <w:tc>
          <w:tcPr>
            <w:tcW w:w="4455" w:type="dxa"/>
            <w:tcBorders>
              <w:top w:val="nil"/>
              <w:left w:val="nil"/>
              <w:bottom w:val="single" w:sz="4" w:space="0" w:color="auto"/>
              <w:right w:val="single" w:sz="4" w:space="0" w:color="auto"/>
            </w:tcBorders>
            <w:noWrap/>
            <w:vAlign w:val="bottom"/>
            <w:hideMark/>
          </w:tcPr>
          <w:p w14:paraId="02596C7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Costa Rican  </w:t>
            </w:r>
          </w:p>
        </w:tc>
      </w:tr>
      <w:tr w:rsidR="006169A3" w:rsidRPr="00300BE9" w14:paraId="3A2C627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52C61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2157-6 </w:t>
            </w:r>
          </w:p>
        </w:tc>
        <w:tc>
          <w:tcPr>
            <w:tcW w:w="4455" w:type="dxa"/>
            <w:tcBorders>
              <w:top w:val="nil"/>
              <w:left w:val="nil"/>
              <w:bottom w:val="single" w:sz="4" w:space="0" w:color="auto"/>
              <w:right w:val="single" w:sz="4" w:space="0" w:color="auto"/>
            </w:tcBorders>
            <w:noWrap/>
            <w:vAlign w:val="bottom"/>
            <w:hideMark/>
          </w:tcPr>
          <w:p w14:paraId="7885A58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Guatemalan  </w:t>
            </w:r>
          </w:p>
        </w:tc>
      </w:tr>
      <w:tr w:rsidR="006169A3" w:rsidRPr="00300BE9" w14:paraId="29A18D8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CB610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2158-4 </w:t>
            </w:r>
          </w:p>
        </w:tc>
        <w:tc>
          <w:tcPr>
            <w:tcW w:w="4455" w:type="dxa"/>
            <w:tcBorders>
              <w:top w:val="nil"/>
              <w:left w:val="nil"/>
              <w:bottom w:val="single" w:sz="4" w:space="0" w:color="auto"/>
              <w:right w:val="single" w:sz="4" w:space="0" w:color="auto"/>
            </w:tcBorders>
            <w:noWrap/>
            <w:vAlign w:val="bottom"/>
            <w:hideMark/>
          </w:tcPr>
          <w:p w14:paraId="3C55260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Honduran  </w:t>
            </w:r>
          </w:p>
        </w:tc>
      </w:tr>
      <w:tr w:rsidR="006169A3" w:rsidRPr="00300BE9" w14:paraId="4DE73D2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BF2E7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2159-2 </w:t>
            </w:r>
          </w:p>
        </w:tc>
        <w:tc>
          <w:tcPr>
            <w:tcW w:w="4455" w:type="dxa"/>
            <w:tcBorders>
              <w:top w:val="nil"/>
              <w:left w:val="nil"/>
              <w:bottom w:val="single" w:sz="4" w:space="0" w:color="auto"/>
              <w:right w:val="single" w:sz="4" w:space="0" w:color="auto"/>
            </w:tcBorders>
            <w:noWrap/>
            <w:vAlign w:val="bottom"/>
            <w:hideMark/>
          </w:tcPr>
          <w:p w14:paraId="02673EF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Nicaraguan  </w:t>
            </w:r>
          </w:p>
        </w:tc>
      </w:tr>
      <w:tr w:rsidR="006169A3" w:rsidRPr="00300BE9" w14:paraId="7257FDB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210C0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2160-0 </w:t>
            </w:r>
          </w:p>
        </w:tc>
        <w:tc>
          <w:tcPr>
            <w:tcW w:w="4455" w:type="dxa"/>
            <w:tcBorders>
              <w:top w:val="nil"/>
              <w:left w:val="nil"/>
              <w:bottom w:val="single" w:sz="4" w:space="0" w:color="auto"/>
              <w:right w:val="single" w:sz="4" w:space="0" w:color="auto"/>
            </w:tcBorders>
            <w:noWrap/>
            <w:vAlign w:val="bottom"/>
            <w:hideMark/>
          </w:tcPr>
          <w:p w14:paraId="7DD8699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Panamanian  </w:t>
            </w:r>
          </w:p>
        </w:tc>
      </w:tr>
      <w:tr w:rsidR="006169A3" w:rsidRPr="00300BE9" w14:paraId="06094C3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ADBF2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2161-8 </w:t>
            </w:r>
          </w:p>
        </w:tc>
        <w:tc>
          <w:tcPr>
            <w:tcW w:w="4455" w:type="dxa"/>
            <w:tcBorders>
              <w:top w:val="nil"/>
              <w:left w:val="nil"/>
              <w:bottom w:val="single" w:sz="4" w:space="0" w:color="auto"/>
              <w:right w:val="single" w:sz="4" w:space="0" w:color="auto"/>
            </w:tcBorders>
            <w:noWrap/>
            <w:vAlign w:val="bottom"/>
            <w:hideMark/>
          </w:tcPr>
          <w:p w14:paraId="088C363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Salvadoran  </w:t>
            </w:r>
          </w:p>
        </w:tc>
      </w:tr>
      <w:tr w:rsidR="006169A3" w:rsidRPr="00300BE9" w14:paraId="51C39FA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BD276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2162-6 </w:t>
            </w:r>
          </w:p>
        </w:tc>
        <w:tc>
          <w:tcPr>
            <w:tcW w:w="4455" w:type="dxa"/>
            <w:tcBorders>
              <w:top w:val="nil"/>
              <w:left w:val="nil"/>
              <w:bottom w:val="single" w:sz="4" w:space="0" w:color="auto"/>
              <w:right w:val="single" w:sz="4" w:space="0" w:color="auto"/>
            </w:tcBorders>
            <w:noWrap/>
            <w:vAlign w:val="bottom"/>
            <w:hideMark/>
          </w:tcPr>
          <w:p w14:paraId="4C9D835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Central American Indian  </w:t>
            </w:r>
          </w:p>
        </w:tc>
      </w:tr>
      <w:tr w:rsidR="006169A3" w:rsidRPr="00300BE9" w14:paraId="142FDFC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D0B2B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2163-4 </w:t>
            </w:r>
          </w:p>
        </w:tc>
        <w:tc>
          <w:tcPr>
            <w:tcW w:w="4455" w:type="dxa"/>
            <w:tcBorders>
              <w:top w:val="nil"/>
              <w:left w:val="nil"/>
              <w:bottom w:val="single" w:sz="4" w:space="0" w:color="auto"/>
              <w:right w:val="single" w:sz="4" w:space="0" w:color="auto"/>
            </w:tcBorders>
            <w:noWrap/>
            <w:vAlign w:val="bottom"/>
            <w:hideMark/>
          </w:tcPr>
          <w:p w14:paraId="596509A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Canal Zone  </w:t>
            </w:r>
          </w:p>
        </w:tc>
      </w:tr>
      <w:tr w:rsidR="006169A3" w:rsidRPr="00300BE9" w14:paraId="5C09DA5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A7964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2165-9 </w:t>
            </w:r>
          </w:p>
        </w:tc>
        <w:tc>
          <w:tcPr>
            <w:tcW w:w="4455" w:type="dxa"/>
            <w:tcBorders>
              <w:top w:val="nil"/>
              <w:left w:val="nil"/>
              <w:bottom w:val="single" w:sz="4" w:space="0" w:color="auto"/>
              <w:right w:val="single" w:sz="4" w:space="0" w:color="auto"/>
            </w:tcBorders>
            <w:noWrap/>
            <w:vAlign w:val="bottom"/>
            <w:hideMark/>
          </w:tcPr>
          <w:p w14:paraId="373DE1B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South American  </w:t>
            </w:r>
          </w:p>
        </w:tc>
      </w:tr>
      <w:tr w:rsidR="006169A3" w:rsidRPr="00300BE9" w14:paraId="3B13822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0AFF4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2166-7 </w:t>
            </w:r>
          </w:p>
        </w:tc>
        <w:tc>
          <w:tcPr>
            <w:tcW w:w="4455" w:type="dxa"/>
            <w:tcBorders>
              <w:top w:val="nil"/>
              <w:left w:val="nil"/>
              <w:bottom w:val="single" w:sz="4" w:space="0" w:color="auto"/>
              <w:right w:val="single" w:sz="4" w:space="0" w:color="auto"/>
            </w:tcBorders>
            <w:noWrap/>
            <w:vAlign w:val="bottom"/>
            <w:hideMark/>
          </w:tcPr>
          <w:p w14:paraId="1DF0D47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Argentinean  </w:t>
            </w:r>
          </w:p>
        </w:tc>
      </w:tr>
      <w:tr w:rsidR="006169A3" w:rsidRPr="00300BE9" w14:paraId="06DD24B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748B2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2167-5 </w:t>
            </w:r>
          </w:p>
        </w:tc>
        <w:tc>
          <w:tcPr>
            <w:tcW w:w="4455" w:type="dxa"/>
            <w:tcBorders>
              <w:top w:val="nil"/>
              <w:left w:val="nil"/>
              <w:bottom w:val="single" w:sz="4" w:space="0" w:color="auto"/>
              <w:right w:val="single" w:sz="4" w:space="0" w:color="auto"/>
            </w:tcBorders>
            <w:noWrap/>
            <w:vAlign w:val="bottom"/>
            <w:hideMark/>
          </w:tcPr>
          <w:p w14:paraId="700B919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Bolivian  </w:t>
            </w:r>
          </w:p>
        </w:tc>
      </w:tr>
      <w:tr w:rsidR="006169A3" w:rsidRPr="00300BE9" w14:paraId="3991F402"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D5AE9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2168-3 </w:t>
            </w:r>
          </w:p>
        </w:tc>
        <w:tc>
          <w:tcPr>
            <w:tcW w:w="4455" w:type="dxa"/>
            <w:tcBorders>
              <w:top w:val="nil"/>
              <w:left w:val="nil"/>
              <w:bottom w:val="single" w:sz="4" w:space="0" w:color="auto"/>
              <w:right w:val="single" w:sz="4" w:space="0" w:color="auto"/>
            </w:tcBorders>
            <w:noWrap/>
            <w:vAlign w:val="bottom"/>
            <w:hideMark/>
          </w:tcPr>
          <w:p w14:paraId="5C9775E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Chilean  </w:t>
            </w:r>
          </w:p>
        </w:tc>
      </w:tr>
      <w:tr w:rsidR="006169A3" w:rsidRPr="00300BE9" w14:paraId="12E765C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4ABE34"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2169-1 </w:t>
            </w:r>
          </w:p>
        </w:tc>
        <w:tc>
          <w:tcPr>
            <w:tcW w:w="4455" w:type="dxa"/>
            <w:tcBorders>
              <w:top w:val="nil"/>
              <w:left w:val="nil"/>
              <w:bottom w:val="single" w:sz="4" w:space="0" w:color="auto"/>
              <w:right w:val="single" w:sz="4" w:space="0" w:color="auto"/>
            </w:tcBorders>
            <w:noWrap/>
            <w:vAlign w:val="bottom"/>
            <w:hideMark/>
          </w:tcPr>
          <w:p w14:paraId="616FA3A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Colombian  </w:t>
            </w:r>
          </w:p>
        </w:tc>
      </w:tr>
      <w:tr w:rsidR="006169A3" w:rsidRPr="00300BE9" w14:paraId="6800D9AE"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37C6F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2170-9 </w:t>
            </w:r>
          </w:p>
        </w:tc>
        <w:tc>
          <w:tcPr>
            <w:tcW w:w="4455" w:type="dxa"/>
            <w:tcBorders>
              <w:top w:val="nil"/>
              <w:left w:val="nil"/>
              <w:bottom w:val="single" w:sz="4" w:space="0" w:color="auto"/>
              <w:right w:val="single" w:sz="4" w:space="0" w:color="auto"/>
            </w:tcBorders>
            <w:noWrap/>
            <w:vAlign w:val="bottom"/>
            <w:hideMark/>
          </w:tcPr>
          <w:p w14:paraId="40D9363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Ecuadorian  </w:t>
            </w:r>
          </w:p>
        </w:tc>
      </w:tr>
      <w:tr w:rsidR="006169A3" w:rsidRPr="00300BE9" w14:paraId="0E8764F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ABC6E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2171-7 </w:t>
            </w:r>
          </w:p>
        </w:tc>
        <w:tc>
          <w:tcPr>
            <w:tcW w:w="4455" w:type="dxa"/>
            <w:tcBorders>
              <w:top w:val="nil"/>
              <w:left w:val="nil"/>
              <w:bottom w:val="single" w:sz="4" w:space="0" w:color="auto"/>
              <w:right w:val="single" w:sz="4" w:space="0" w:color="auto"/>
            </w:tcBorders>
            <w:noWrap/>
            <w:vAlign w:val="bottom"/>
            <w:hideMark/>
          </w:tcPr>
          <w:p w14:paraId="6FFB15FC"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Paraguayan  </w:t>
            </w:r>
          </w:p>
        </w:tc>
      </w:tr>
      <w:tr w:rsidR="006169A3" w:rsidRPr="00300BE9" w14:paraId="5639F7E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398B2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2172-5 </w:t>
            </w:r>
          </w:p>
        </w:tc>
        <w:tc>
          <w:tcPr>
            <w:tcW w:w="4455" w:type="dxa"/>
            <w:tcBorders>
              <w:top w:val="nil"/>
              <w:left w:val="nil"/>
              <w:bottom w:val="single" w:sz="4" w:space="0" w:color="auto"/>
              <w:right w:val="single" w:sz="4" w:space="0" w:color="auto"/>
            </w:tcBorders>
            <w:noWrap/>
            <w:vAlign w:val="bottom"/>
            <w:hideMark/>
          </w:tcPr>
          <w:p w14:paraId="699D650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Peruvian  </w:t>
            </w:r>
          </w:p>
        </w:tc>
      </w:tr>
      <w:tr w:rsidR="006169A3" w:rsidRPr="00300BE9" w14:paraId="794B45AD"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E7B5B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2173-3 </w:t>
            </w:r>
          </w:p>
        </w:tc>
        <w:tc>
          <w:tcPr>
            <w:tcW w:w="4455" w:type="dxa"/>
            <w:tcBorders>
              <w:top w:val="nil"/>
              <w:left w:val="nil"/>
              <w:bottom w:val="single" w:sz="4" w:space="0" w:color="auto"/>
              <w:right w:val="single" w:sz="4" w:space="0" w:color="auto"/>
            </w:tcBorders>
            <w:noWrap/>
            <w:vAlign w:val="bottom"/>
            <w:hideMark/>
          </w:tcPr>
          <w:p w14:paraId="3C3285F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Uruguayan  </w:t>
            </w:r>
          </w:p>
        </w:tc>
      </w:tr>
      <w:tr w:rsidR="006169A3" w:rsidRPr="00300BE9" w14:paraId="60C617A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BCE6F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2174-1 </w:t>
            </w:r>
          </w:p>
        </w:tc>
        <w:tc>
          <w:tcPr>
            <w:tcW w:w="4455" w:type="dxa"/>
            <w:tcBorders>
              <w:top w:val="nil"/>
              <w:left w:val="nil"/>
              <w:bottom w:val="single" w:sz="4" w:space="0" w:color="auto"/>
              <w:right w:val="single" w:sz="4" w:space="0" w:color="auto"/>
            </w:tcBorders>
            <w:noWrap/>
            <w:vAlign w:val="bottom"/>
            <w:hideMark/>
          </w:tcPr>
          <w:p w14:paraId="04F5B24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Venezuelan  </w:t>
            </w:r>
          </w:p>
        </w:tc>
      </w:tr>
      <w:tr w:rsidR="006169A3" w:rsidRPr="00300BE9" w14:paraId="47530B3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85454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2175-8 </w:t>
            </w:r>
          </w:p>
        </w:tc>
        <w:tc>
          <w:tcPr>
            <w:tcW w:w="4455" w:type="dxa"/>
            <w:tcBorders>
              <w:top w:val="nil"/>
              <w:left w:val="nil"/>
              <w:bottom w:val="single" w:sz="4" w:space="0" w:color="auto"/>
              <w:right w:val="single" w:sz="4" w:space="0" w:color="auto"/>
            </w:tcBorders>
            <w:noWrap/>
            <w:vAlign w:val="bottom"/>
            <w:hideMark/>
          </w:tcPr>
          <w:p w14:paraId="55C024D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South American Indian  </w:t>
            </w:r>
          </w:p>
        </w:tc>
      </w:tr>
      <w:tr w:rsidR="006169A3" w:rsidRPr="00300BE9" w14:paraId="7311B5C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E27AD9"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2176-6 </w:t>
            </w:r>
          </w:p>
        </w:tc>
        <w:tc>
          <w:tcPr>
            <w:tcW w:w="4455" w:type="dxa"/>
            <w:tcBorders>
              <w:top w:val="nil"/>
              <w:left w:val="nil"/>
              <w:bottom w:val="single" w:sz="4" w:space="0" w:color="auto"/>
              <w:right w:val="single" w:sz="4" w:space="0" w:color="auto"/>
            </w:tcBorders>
            <w:noWrap/>
            <w:vAlign w:val="bottom"/>
            <w:hideMark/>
          </w:tcPr>
          <w:p w14:paraId="268FBB50"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Criollo  </w:t>
            </w:r>
          </w:p>
        </w:tc>
      </w:tr>
      <w:tr w:rsidR="006169A3" w:rsidRPr="00300BE9" w14:paraId="24731564"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77FC6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2178-2 </w:t>
            </w:r>
          </w:p>
        </w:tc>
        <w:tc>
          <w:tcPr>
            <w:tcW w:w="4455" w:type="dxa"/>
            <w:tcBorders>
              <w:top w:val="nil"/>
              <w:left w:val="nil"/>
              <w:bottom w:val="single" w:sz="4" w:space="0" w:color="auto"/>
              <w:right w:val="single" w:sz="4" w:space="0" w:color="auto"/>
            </w:tcBorders>
            <w:noWrap/>
            <w:vAlign w:val="bottom"/>
            <w:hideMark/>
          </w:tcPr>
          <w:p w14:paraId="5B1A8BD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Latin American  </w:t>
            </w:r>
          </w:p>
        </w:tc>
      </w:tr>
      <w:tr w:rsidR="006169A3" w:rsidRPr="00300BE9" w14:paraId="669181F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085AD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2180-8 </w:t>
            </w:r>
          </w:p>
        </w:tc>
        <w:tc>
          <w:tcPr>
            <w:tcW w:w="4455" w:type="dxa"/>
            <w:tcBorders>
              <w:top w:val="nil"/>
              <w:left w:val="nil"/>
              <w:bottom w:val="single" w:sz="4" w:space="0" w:color="auto"/>
              <w:right w:val="single" w:sz="4" w:space="0" w:color="auto"/>
            </w:tcBorders>
            <w:noWrap/>
            <w:vAlign w:val="bottom"/>
            <w:hideMark/>
          </w:tcPr>
          <w:p w14:paraId="5191EF2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Puerto Rican  </w:t>
            </w:r>
          </w:p>
        </w:tc>
      </w:tr>
      <w:tr w:rsidR="006169A3" w:rsidRPr="00300BE9" w14:paraId="75F11140"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33BACB"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2182-4 </w:t>
            </w:r>
          </w:p>
        </w:tc>
        <w:tc>
          <w:tcPr>
            <w:tcW w:w="4455" w:type="dxa"/>
            <w:tcBorders>
              <w:top w:val="nil"/>
              <w:left w:val="nil"/>
              <w:bottom w:val="single" w:sz="4" w:space="0" w:color="auto"/>
              <w:right w:val="single" w:sz="4" w:space="0" w:color="auto"/>
            </w:tcBorders>
            <w:noWrap/>
            <w:vAlign w:val="bottom"/>
            <w:hideMark/>
          </w:tcPr>
          <w:p w14:paraId="1691E45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Cuban  </w:t>
            </w:r>
          </w:p>
        </w:tc>
      </w:tr>
      <w:tr w:rsidR="006169A3" w:rsidRPr="00300BE9" w14:paraId="72FDFF17"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2FC0E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2184-0 </w:t>
            </w:r>
          </w:p>
        </w:tc>
        <w:tc>
          <w:tcPr>
            <w:tcW w:w="4455" w:type="dxa"/>
            <w:tcBorders>
              <w:top w:val="nil"/>
              <w:left w:val="nil"/>
              <w:bottom w:val="single" w:sz="4" w:space="0" w:color="auto"/>
              <w:right w:val="single" w:sz="4" w:space="0" w:color="auto"/>
            </w:tcBorders>
            <w:noWrap/>
            <w:vAlign w:val="bottom"/>
            <w:hideMark/>
          </w:tcPr>
          <w:p w14:paraId="0F094DE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Dominican  </w:t>
            </w:r>
          </w:p>
        </w:tc>
      </w:tr>
      <w:tr w:rsidR="006169A3" w:rsidRPr="00300BE9" w14:paraId="59EE9BA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2FF85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2186-5 </w:t>
            </w:r>
          </w:p>
        </w:tc>
        <w:tc>
          <w:tcPr>
            <w:tcW w:w="4455" w:type="dxa"/>
            <w:tcBorders>
              <w:top w:val="nil"/>
              <w:left w:val="nil"/>
              <w:bottom w:val="single" w:sz="4" w:space="0" w:color="auto"/>
              <w:right w:val="single" w:sz="4" w:space="0" w:color="auto"/>
            </w:tcBorders>
            <w:noWrap/>
            <w:vAlign w:val="bottom"/>
            <w:hideMark/>
          </w:tcPr>
          <w:p w14:paraId="6C56D32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Not Hispanic Or Latino  </w:t>
            </w:r>
          </w:p>
        </w:tc>
      </w:tr>
      <w:tr w:rsidR="006169A3" w:rsidRPr="00300BE9" w14:paraId="7BBDD83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D69A3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2500-7 </w:t>
            </w:r>
          </w:p>
        </w:tc>
        <w:tc>
          <w:tcPr>
            <w:tcW w:w="4455" w:type="dxa"/>
            <w:tcBorders>
              <w:top w:val="nil"/>
              <w:left w:val="nil"/>
              <w:bottom w:val="single" w:sz="4" w:space="0" w:color="auto"/>
              <w:right w:val="single" w:sz="4" w:space="0" w:color="auto"/>
            </w:tcBorders>
            <w:noWrap/>
            <w:vAlign w:val="bottom"/>
            <w:hideMark/>
          </w:tcPr>
          <w:p w14:paraId="10E6A7BE"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Other Pacific Islander  </w:t>
            </w:r>
          </w:p>
        </w:tc>
      </w:tr>
      <w:tr w:rsidR="006169A3" w:rsidRPr="00300BE9" w14:paraId="50B99321"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1DD9E1"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AMERCN</w:t>
            </w:r>
          </w:p>
        </w:tc>
        <w:tc>
          <w:tcPr>
            <w:tcW w:w="4455" w:type="dxa"/>
            <w:tcBorders>
              <w:top w:val="nil"/>
              <w:left w:val="nil"/>
              <w:bottom w:val="single" w:sz="4" w:space="0" w:color="auto"/>
              <w:right w:val="single" w:sz="4" w:space="0" w:color="auto"/>
            </w:tcBorders>
            <w:noWrap/>
            <w:vAlign w:val="bottom"/>
            <w:hideMark/>
          </w:tcPr>
          <w:p w14:paraId="3D3C634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American </w:t>
            </w:r>
          </w:p>
        </w:tc>
      </w:tr>
      <w:tr w:rsidR="006169A3" w:rsidRPr="00300BE9" w14:paraId="44C4954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4E27E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BRAZIL </w:t>
            </w:r>
          </w:p>
        </w:tc>
        <w:tc>
          <w:tcPr>
            <w:tcW w:w="4455" w:type="dxa"/>
            <w:tcBorders>
              <w:top w:val="nil"/>
              <w:left w:val="nil"/>
              <w:bottom w:val="single" w:sz="4" w:space="0" w:color="auto"/>
              <w:right w:val="single" w:sz="4" w:space="0" w:color="auto"/>
            </w:tcBorders>
            <w:noWrap/>
            <w:vAlign w:val="bottom"/>
            <w:hideMark/>
          </w:tcPr>
          <w:p w14:paraId="235D139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Brazilian </w:t>
            </w:r>
          </w:p>
        </w:tc>
      </w:tr>
      <w:tr w:rsidR="006169A3" w:rsidRPr="00300BE9" w14:paraId="1ADA8AEF"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A01C2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CVERDN</w:t>
            </w:r>
          </w:p>
        </w:tc>
        <w:tc>
          <w:tcPr>
            <w:tcW w:w="4455" w:type="dxa"/>
            <w:tcBorders>
              <w:top w:val="nil"/>
              <w:left w:val="nil"/>
              <w:bottom w:val="single" w:sz="4" w:space="0" w:color="auto"/>
              <w:right w:val="single" w:sz="4" w:space="0" w:color="auto"/>
            </w:tcBorders>
            <w:noWrap/>
            <w:vAlign w:val="bottom"/>
            <w:hideMark/>
          </w:tcPr>
          <w:p w14:paraId="4D6445E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Cape Verdean </w:t>
            </w:r>
          </w:p>
        </w:tc>
      </w:tr>
      <w:tr w:rsidR="006169A3" w:rsidRPr="00300BE9" w14:paraId="46D48D45"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10A86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CARIBI</w:t>
            </w:r>
          </w:p>
        </w:tc>
        <w:tc>
          <w:tcPr>
            <w:tcW w:w="4455" w:type="dxa"/>
            <w:tcBorders>
              <w:top w:val="nil"/>
              <w:left w:val="nil"/>
              <w:bottom w:val="single" w:sz="4" w:space="0" w:color="auto"/>
              <w:right w:val="single" w:sz="4" w:space="0" w:color="auto"/>
            </w:tcBorders>
            <w:noWrap/>
            <w:vAlign w:val="bottom"/>
            <w:hideMark/>
          </w:tcPr>
          <w:p w14:paraId="13192607"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Caribbean Island </w:t>
            </w:r>
          </w:p>
        </w:tc>
      </w:tr>
      <w:tr w:rsidR="006169A3" w:rsidRPr="00300BE9" w14:paraId="706BC7AB"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3C68C8"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lastRenderedPageBreak/>
              <w:t>PORTUG</w:t>
            </w:r>
          </w:p>
        </w:tc>
        <w:tc>
          <w:tcPr>
            <w:tcW w:w="4455" w:type="dxa"/>
            <w:tcBorders>
              <w:top w:val="nil"/>
              <w:left w:val="nil"/>
              <w:bottom w:val="single" w:sz="4" w:space="0" w:color="auto"/>
              <w:right w:val="single" w:sz="4" w:space="0" w:color="auto"/>
            </w:tcBorders>
            <w:noWrap/>
            <w:vAlign w:val="bottom"/>
            <w:hideMark/>
          </w:tcPr>
          <w:p w14:paraId="1F8C9CE5"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Portuguese </w:t>
            </w:r>
          </w:p>
        </w:tc>
      </w:tr>
      <w:tr w:rsidR="006169A3" w:rsidRPr="00300BE9" w14:paraId="3FC55523"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D7DA1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RUSSIA</w:t>
            </w:r>
          </w:p>
        </w:tc>
        <w:tc>
          <w:tcPr>
            <w:tcW w:w="4455" w:type="dxa"/>
            <w:tcBorders>
              <w:top w:val="nil"/>
              <w:left w:val="nil"/>
              <w:bottom w:val="single" w:sz="4" w:space="0" w:color="auto"/>
              <w:right w:val="single" w:sz="4" w:space="0" w:color="auto"/>
            </w:tcBorders>
            <w:noWrap/>
            <w:vAlign w:val="bottom"/>
            <w:hideMark/>
          </w:tcPr>
          <w:p w14:paraId="00D67EA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Russian </w:t>
            </w:r>
          </w:p>
        </w:tc>
      </w:tr>
      <w:tr w:rsidR="006169A3" w:rsidRPr="00300BE9" w14:paraId="58409C26"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5FE75A"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EASTEU</w:t>
            </w:r>
          </w:p>
        </w:tc>
        <w:tc>
          <w:tcPr>
            <w:tcW w:w="4455" w:type="dxa"/>
            <w:tcBorders>
              <w:top w:val="nil"/>
              <w:left w:val="nil"/>
              <w:bottom w:val="single" w:sz="4" w:space="0" w:color="auto"/>
              <w:right w:val="single" w:sz="4" w:space="0" w:color="auto"/>
            </w:tcBorders>
            <w:noWrap/>
            <w:vAlign w:val="bottom"/>
            <w:hideMark/>
          </w:tcPr>
          <w:p w14:paraId="4A3B1926"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Eastern European </w:t>
            </w:r>
          </w:p>
        </w:tc>
      </w:tr>
      <w:tr w:rsidR="006169A3" w:rsidRPr="00300BE9" w14:paraId="6B0D7AA8"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B3335F"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OTHER</w:t>
            </w:r>
          </w:p>
        </w:tc>
        <w:tc>
          <w:tcPr>
            <w:tcW w:w="4455" w:type="dxa"/>
            <w:tcBorders>
              <w:top w:val="nil"/>
              <w:left w:val="nil"/>
              <w:bottom w:val="single" w:sz="4" w:space="0" w:color="auto"/>
              <w:right w:val="single" w:sz="4" w:space="0" w:color="auto"/>
            </w:tcBorders>
            <w:noWrap/>
            <w:vAlign w:val="bottom"/>
            <w:hideMark/>
          </w:tcPr>
          <w:p w14:paraId="12C6ADFD"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Other Ethnicity </w:t>
            </w:r>
          </w:p>
        </w:tc>
      </w:tr>
      <w:tr w:rsidR="006169A3" w:rsidRPr="00300BE9" w14:paraId="65879F09"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275E4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 xml:space="preserve">UNKNOW </w:t>
            </w:r>
          </w:p>
        </w:tc>
        <w:tc>
          <w:tcPr>
            <w:tcW w:w="4455" w:type="dxa"/>
            <w:tcBorders>
              <w:top w:val="nil"/>
              <w:left w:val="nil"/>
              <w:bottom w:val="single" w:sz="4" w:space="0" w:color="auto"/>
              <w:right w:val="single" w:sz="4" w:space="0" w:color="auto"/>
            </w:tcBorders>
            <w:noWrap/>
            <w:vAlign w:val="bottom"/>
            <w:hideMark/>
          </w:tcPr>
          <w:p w14:paraId="24582B73"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Unknown/Not Specified</w:t>
            </w:r>
          </w:p>
        </w:tc>
      </w:tr>
      <w:tr w:rsidR="006169A3" w:rsidRPr="00300BE9" w14:paraId="674EF84A" w14:textId="77777777" w:rsidTr="00C451C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ED0852" w14:textId="77777777" w:rsidR="006169A3" w:rsidRPr="00300BE9" w:rsidRDefault="006169A3" w:rsidP="00300BE9">
            <w:pPr>
              <w:spacing w:after="0" w:line="240" w:lineRule="auto"/>
              <w:rPr>
                <w:rFonts w:eastAsia="Times New Roman" w:cstheme="minorHAnsi"/>
                <w:color w:val="000000"/>
              </w:rPr>
            </w:pPr>
            <w:r w:rsidRPr="00300BE9">
              <w:rPr>
                <w:rFonts w:eastAsia="Times New Roman" w:cstheme="minorHAnsi"/>
                <w:color w:val="000000"/>
              </w:rPr>
              <w:t>(Blanks)</w:t>
            </w:r>
          </w:p>
        </w:tc>
        <w:tc>
          <w:tcPr>
            <w:tcW w:w="4455" w:type="dxa"/>
            <w:tcBorders>
              <w:top w:val="nil"/>
              <w:left w:val="nil"/>
              <w:bottom w:val="single" w:sz="4" w:space="0" w:color="auto"/>
              <w:right w:val="single" w:sz="4" w:space="0" w:color="auto"/>
            </w:tcBorders>
            <w:noWrap/>
            <w:vAlign w:val="bottom"/>
            <w:hideMark/>
          </w:tcPr>
          <w:p w14:paraId="0664E26C" w14:textId="77777777" w:rsidR="006169A3" w:rsidRPr="00300BE9" w:rsidRDefault="006169A3" w:rsidP="0006368E">
            <w:pPr>
              <w:keepNext/>
              <w:spacing w:after="0" w:line="240" w:lineRule="auto"/>
              <w:rPr>
                <w:rFonts w:eastAsia="Times New Roman" w:cstheme="minorHAnsi"/>
                <w:color w:val="000000"/>
              </w:rPr>
            </w:pPr>
            <w:r w:rsidRPr="00300BE9">
              <w:rPr>
                <w:rFonts w:eastAsia="Times New Roman" w:cstheme="minorHAnsi"/>
                <w:color w:val="000000"/>
              </w:rPr>
              <w:t xml:space="preserve">Missing, Data Prior To 2024 </w:t>
            </w:r>
          </w:p>
        </w:tc>
      </w:tr>
    </w:tbl>
    <w:p w14:paraId="5B980B6B" w14:textId="77777777" w:rsidR="006169A3" w:rsidRDefault="006169A3">
      <w:pPr>
        <w:pStyle w:val="Caption"/>
      </w:pPr>
      <w:r>
        <w:t xml:space="preserve">Appendix Table </w:t>
      </w:r>
      <w:fldSimple w:instr=" SEQ Appendix_Table \* ARABIC ">
        <w:r>
          <w:rPr>
            <w:noProof/>
          </w:rPr>
          <w:t>1</w:t>
        </w:r>
      </w:fldSimple>
      <w:r w:rsidRPr="00C631E0">
        <w:t>-ED_ETHNICITY1 and ED_ETHNICITY2 Codes</w:t>
      </w:r>
    </w:p>
    <w:p w14:paraId="72FAEE38" w14:textId="77777777" w:rsidR="006169A3" w:rsidRPr="00300BE9" w:rsidRDefault="006169A3" w:rsidP="00300BE9">
      <w:pPr>
        <w:rPr>
          <w:rFonts w:cstheme="minorHAnsi"/>
        </w:rPr>
      </w:pPr>
      <w:hyperlink w:anchor="ED_ETHNICITY1" w:history="1">
        <w:r w:rsidRPr="00A92838">
          <w:rPr>
            <w:rStyle w:val="Hyperlink"/>
            <w:rFonts w:cstheme="minorHAnsi"/>
          </w:rPr>
          <w:t>Return to data dictionary entry ED_ETHNICITY1</w:t>
        </w:r>
      </w:hyperlink>
    </w:p>
    <w:p w14:paraId="1F91DF32" w14:textId="77777777" w:rsidR="006169A3" w:rsidRPr="002347FD" w:rsidRDefault="006169A3" w:rsidP="008E389C">
      <w:pPr>
        <w:rPr>
          <w:rFonts w:cstheme="minorHAnsi"/>
          <w:u w:val="single"/>
        </w:rPr>
      </w:pPr>
    </w:p>
    <w:p w14:paraId="3A2C3697" w14:textId="77777777" w:rsidR="006169A3" w:rsidRPr="00A92489" w:rsidRDefault="006169A3" w:rsidP="008E389C">
      <w:bookmarkStart w:id="73" w:name="ED_AppendixTable2"/>
      <w:r w:rsidRPr="00A92489">
        <w:t>Appendix Table 2: ED_PAYERTYPE_PRIMARY and ED_PAYERTYPE_SECONDARY Codes</w:t>
      </w:r>
    </w:p>
    <w:tbl>
      <w:tblPr>
        <w:tblW w:w="8298" w:type="dxa"/>
        <w:tblLook w:val="06A0" w:firstRow="1" w:lastRow="0" w:firstColumn="1" w:lastColumn="0" w:noHBand="1" w:noVBand="1"/>
        <w:tblCaption w:val="Appendix Table 2: ED_PAYERTYPE_PRIMARY and ED_PAYERTYPE_SECONDARY Codes"/>
        <w:tblDescription w:val="This table crosswalks the values in ED_PAYERTYPE_PRIMARY and ED_PAYERTYPE_SECONDARY with their descriptions."/>
      </w:tblPr>
      <w:tblGrid>
        <w:gridCol w:w="3259"/>
        <w:gridCol w:w="5039"/>
      </w:tblGrid>
      <w:tr w:rsidR="006169A3" w:rsidRPr="00A92489" w14:paraId="6B168813" w14:textId="77777777" w:rsidTr="00E34B7C">
        <w:trPr>
          <w:cantSplit/>
          <w:trHeight w:val="290"/>
          <w:tblHeader/>
        </w:trPr>
        <w:tc>
          <w:tcPr>
            <w:tcW w:w="3026" w:type="dxa"/>
            <w:tcBorders>
              <w:top w:val="single" w:sz="4" w:space="0" w:color="auto"/>
              <w:left w:val="single" w:sz="4" w:space="0" w:color="auto"/>
              <w:bottom w:val="single" w:sz="4" w:space="0" w:color="auto"/>
              <w:right w:val="single" w:sz="4" w:space="0" w:color="auto"/>
            </w:tcBorders>
          </w:tcPr>
          <w:bookmarkEnd w:id="73"/>
          <w:p w14:paraId="4D3705E3"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ED_PAYERTYPE_PRIMARY, ED_PAYERTYPE_SECONDARY</w:t>
            </w:r>
          </w:p>
        </w:tc>
        <w:tc>
          <w:tcPr>
            <w:tcW w:w="5272" w:type="dxa"/>
            <w:tcBorders>
              <w:top w:val="single" w:sz="4" w:space="0" w:color="auto"/>
              <w:left w:val="nil"/>
              <w:bottom w:val="single" w:sz="4" w:space="0" w:color="auto"/>
              <w:right w:val="single" w:sz="4" w:space="0" w:color="auto"/>
            </w:tcBorders>
          </w:tcPr>
          <w:p w14:paraId="52E9B6CC"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Description</w:t>
            </w:r>
          </w:p>
        </w:tc>
      </w:tr>
      <w:tr w:rsidR="006169A3" w:rsidRPr="00A92489" w14:paraId="4E3BD026" w14:textId="77777777" w:rsidTr="00E34B7C">
        <w:trPr>
          <w:cantSplit/>
          <w:trHeight w:val="290"/>
        </w:trPr>
        <w:tc>
          <w:tcPr>
            <w:tcW w:w="3026" w:type="dxa"/>
            <w:tcBorders>
              <w:top w:val="single" w:sz="4" w:space="0" w:color="auto"/>
              <w:left w:val="single" w:sz="4" w:space="0" w:color="auto"/>
              <w:bottom w:val="single" w:sz="4" w:space="0" w:color="auto"/>
              <w:right w:val="single" w:sz="4" w:space="0" w:color="auto"/>
            </w:tcBorders>
            <w:hideMark/>
          </w:tcPr>
          <w:p w14:paraId="5A6F242E"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0</w:t>
            </w:r>
          </w:p>
        </w:tc>
        <w:tc>
          <w:tcPr>
            <w:tcW w:w="5272" w:type="dxa"/>
            <w:tcBorders>
              <w:top w:val="single" w:sz="4" w:space="0" w:color="auto"/>
              <w:left w:val="nil"/>
              <w:bottom w:val="single" w:sz="4" w:space="0" w:color="auto"/>
              <w:right w:val="single" w:sz="4" w:space="0" w:color="auto"/>
            </w:tcBorders>
            <w:hideMark/>
          </w:tcPr>
          <w:p w14:paraId="74CBEC79"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None (Valid only for Secondary Payer)</w:t>
            </w:r>
          </w:p>
        </w:tc>
      </w:tr>
      <w:tr w:rsidR="006169A3" w:rsidRPr="00A92489" w14:paraId="41F5047C"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67AD14C0"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1</w:t>
            </w:r>
          </w:p>
        </w:tc>
        <w:tc>
          <w:tcPr>
            <w:tcW w:w="5272" w:type="dxa"/>
            <w:tcBorders>
              <w:top w:val="nil"/>
              <w:left w:val="nil"/>
              <w:bottom w:val="single" w:sz="4" w:space="0" w:color="auto"/>
              <w:right w:val="single" w:sz="4" w:space="0" w:color="auto"/>
            </w:tcBorders>
            <w:hideMark/>
          </w:tcPr>
          <w:p w14:paraId="7601E682"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Self-Pay</w:t>
            </w:r>
          </w:p>
        </w:tc>
      </w:tr>
      <w:tr w:rsidR="006169A3" w:rsidRPr="00A92489" w14:paraId="11981743"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6FB9DB3E"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2</w:t>
            </w:r>
          </w:p>
        </w:tc>
        <w:tc>
          <w:tcPr>
            <w:tcW w:w="5272" w:type="dxa"/>
            <w:tcBorders>
              <w:top w:val="nil"/>
              <w:left w:val="nil"/>
              <w:bottom w:val="single" w:sz="4" w:space="0" w:color="auto"/>
              <w:right w:val="single" w:sz="4" w:space="0" w:color="auto"/>
            </w:tcBorders>
            <w:hideMark/>
          </w:tcPr>
          <w:p w14:paraId="481CBD54"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Worker's Compensation</w:t>
            </w:r>
          </w:p>
        </w:tc>
      </w:tr>
      <w:tr w:rsidR="006169A3" w:rsidRPr="00A92489" w14:paraId="4F9D0CB3"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12C10D5B"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3</w:t>
            </w:r>
          </w:p>
        </w:tc>
        <w:tc>
          <w:tcPr>
            <w:tcW w:w="5272" w:type="dxa"/>
            <w:tcBorders>
              <w:top w:val="nil"/>
              <w:left w:val="nil"/>
              <w:bottom w:val="single" w:sz="4" w:space="0" w:color="auto"/>
              <w:right w:val="single" w:sz="4" w:space="0" w:color="auto"/>
            </w:tcBorders>
            <w:hideMark/>
          </w:tcPr>
          <w:p w14:paraId="132A0F63"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Medicare</w:t>
            </w:r>
          </w:p>
        </w:tc>
      </w:tr>
      <w:tr w:rsidR="006169A3" w:rsidRPr="00A92489" w14:paraId="32496DCF"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56FD10A8"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4</w:t>
            </w:r>
          </w:p>
        </w:tc>
        <w:tc>
          <w:tcPr>
            <w:tcW w:w="5272" w:type="dxa"/>
            <w:tcBorders>
              <w:top w:val="nil"/>
              <w:left w:val="nil"/>
              <w:bottom w:val="single" w:sz="4" w:space="0" w:color="auto"/>
              <w:right w:val="single" w:sz="4" w:space="0" w:color="auto"/>
            </w:tcBorders>
            <w:hideMark/>
          </w:tcPr>
          <w:p w14:paraId="4574F0DF"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Medicare Managed Care</w:t>
            </w:r>
          </w:p>
        </w:tc>
      </w:tr>
      <w:tr w:rsidR="006169A3" w:rsidRPr="00A92489" w14:paraId="068F60CD"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46066D06"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5</w:t>
            </w:r>
          </w:p>
        </w:tc>
        <w:tc>
          <w:tcPr>
            <w:tcW w:w="5272" w:type="dxa"/>
            <w:tcBorders>
              <w:top w:val="nil"/>
              <w:left w:val="nil"/>
              <w:bottom w:val="single" w:sz="4" w:space="0" w:color="auto"/>
              <w:right w:val="single" w:sz="4" w:space="0" w:color="auto"/>
            </w:tcBorders>
            <w:hideMark/>
          </w:tcPr>
          <w:p w14:paraId="7F915C50"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Medicaid</w:t>
            </w:r>
          </w:p>
        </w:tc>
      </w:tr>
      <w:tr w:rsidR="006169A3" w:rsidRPr="00A92489" w14:paraId="5C20D6CC"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45815623"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6</w:t>
            </w:r>
          </w:p>
        </w:tc>
        <w:tc>
          <w:tcPr>
            <w:tcW w:w="5272" w:type="dxa"/>
            <w:tcBorders>
              <w:top w:val="nil"/>
              <w:left w:val="nil"/>
              <w:bottom w:val="single" w:sz="4" w:space="0" w:color="auto"/>
              <w:right w:val="single" w:sz="4" w:space="0" w:color="auto"/>
            </w:tcBorders>
            <w:hideMark/>
          </w:tcPr>
          <w:p w14:paraId="0DD2695D"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Medicaid Managed Care</w:t>
            </w:r>
          </w:p>
        </w:tc>
      </w:tr>
      <w:tr w:rsidR="006169A3" w:rsidRPr="00A92489" w14:paraId="72534451"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72DD2AEB"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7</w:t>
            </w:r>
          </w:p>
        </w:tc>
        <w:tc>
          <w:tcPr>
            <w:tcW w:w="5272" w:type="dxa"/>
            <w:tcBorders>
              <w:top w:val="nil"/>
              <w:left w:val="nil"/>
              <w:bottom w:val="single" w:sz="4" w:space="0" w:color="auto"/>
              <w:right w:val="single" w:sz="4" w:space="0" w:color="auto"/>
            </w:tcBorders>
            <w:hideMark/>
          </w:tcPr>
          <w:p w14:paraId="29C47F45"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Other Government Payment</w:t>
            </w:r>
          </w:p>
        </w:tc>
      </w:tr>
      <w:tr w:rsidR="006169A3" w:rsidRPr="00A92489" w14:paraId="0597B4C7"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7F70D7D9"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8</w:t>
            </w:r>
          </w:p>
        </w:tc>
        <w:tc>
          <w:tcPr>
            <w:tcW w:w="5272" w:type="dxa"/>
            <w:tcBorders>
              <w:top w:val="nil"/>
              <w:left w:val="nil"/>
              <w:bottom w:val="single" w:sz="4" w:space="0" w:color="auto"/>
              <w:right w:val="single" w:sz="4" w:space="0" w:color="auto"/>
            </w:tcBorders>
            <w:hideMark/>
          </w:tcPr>
          <w:p w14:paraId="2715ACED"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Blue Cross</w:t>
            </w:r>
          </w:p>
        </w:tc>
      </w:tr>
      <w:tr w:rsidR="006169A3" w:rsidRPr="00A92489" w14:paraId="115C98B8"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27FEDE02"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9</w:t>
            </w:r>
          </w:p>
        </w:tc>
        <w:tc>
          <w:tcPr>
            <w:tcW w:w="5272" w:type="dxa"/>
            <w:tcBorders>
              <w:top w:val="nil"/>
              <w:left w:val="nil"/>
              <w:bottom w:val="single" w:sz="4" w:space="0" w:color="auto"/>
              <w:right w:val="single" w:sz="4" w:space="0" w:color="auto"/>
            </w:tcBorders>
            <w:hideMark/>
          </w:tcPr>
          <w:p w14:paraId="7797B08A"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Blue Cross Managed Care</w:t>
            </w:r>
          </w:p>
        </w:tc>
      </w:tr>
      <w:tr w:rsidR="006169A3" w:rsidRPr="00A92489" w14:paraId="1A360413"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285B849E"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10</w:t>
            </w:r>
          </w:p>
        </w:tc>
        <w:tc>
          <w:tcPr>
            <w:tcW w:w="5272" w:type="dxa"/>
            <w:tcBorders>
              <w:top w:val="nil"/>
              <w:left w:val="nil"/>
              <w:bottom w:val="single" w:sz="4" w:space="0" w:color="auto"/>
              <w:right w:val="single" w:sz="4" w:space="0" w:color="auto"/>
            </w:tcBorders>
            <w:hideMark/>
          </w:tcPr>
          <w:p w14:paraId="59FB5699"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Commercial Insurance</w:t>
            </w:r>
          </w:p>
        </w:tc>
      </w:tr>
      <w:tr w:rsidR="006169A3" w:rsidRPr="00A92489" w14:paraId="5A1E130F"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2547143C"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11</w:t>
            </w:r>
          </w:p>
        </w:tc>
        <w:tc>
          <w:tcPr>
            <w:tcW w:w="5272" w:type="dxa"/>
            <w:tcBorders>
              <w:top w:val="nil"/>
              <w:left w:val="nil"/>
              <w:bottom w:val="single" w:sz="4" w:space="0" w:color="auto"/>
              <w:right w:val="single" w:sz="4" w:space="0" w:color="auto"/>
            </w:tcBorders>
            <w:hideMark/>
          </w:tcPr>
          <w:p w14:paraId="32E018A4"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Commercial Managed Care</w:t>
            </w:r>
          </w:p>
        </w:tc>
      </w:tr>
      <w:tr w:rsidR="006169A3" w:rsidRPr="00A92489" w14:paraId="5927CD03"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4ECE0B3A"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12</w:t>
            </w:r>
          </w:p>
        </w:tc>
        <w:tc>
          <w:tcPr>
            <w:tcW w:w="5272" w:type="dxa"/>
            <w:tcBorders>
              <w:top w:val="nil"/>
              <w:left w:val="nil"/>
              <w:bottom w:val="single" w:sz="4" w:space="0" w:color="auto"/>
              <w:right w:val="single" w:sz="4" w:space="0" w:color="auto"/>
            </w:tcBorders>
            <w:hideMark/>
          </w:tcPr>
          <w:p w14:paraId="519195AC"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Health Maintenance Organization (HMO)</w:t>
            </w:r>
          </w:p>
        </w:tc>
      </w:tr>
      <w:tr w:rsidR="006169A3" w:rsidRPr="00A92489" w14:paraId="60E6B9DA"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66F0CAA6"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13</w:t>
            </w:r>
          </w:p>
        </w:tc>
        <w:tc>
          <w:tcPr>
            <w:tcW w:w="5272" w:type="dxa"/>
            <w:tcBorders>
              <w:top w:val="nil"/>
              <w:left w:val="nil"/>
              <w:bottom w:val="single" w:sz="4" w:space="0" w:color="auto"/>
              <w:right w:val="single" w:sz="4" w:space="0" w:color="auto"/>
            </w:tcBorders>
            <w:hideMark/>
          </w:tcPr>
          <w:p w14:paraId="3E9B24FC" w14:textId="77777777" w:rsidR="006169A3" w:rsidRPr="00A92489" w:rsidRDefault="006169A3" w:rsidP="00A92489">
            <w:pPr>
              <w:spacing w:after="0" w:line="240" w:lineRule="auto"/>
              <w:rPr>
                <w:rFonts w:eastAsia="Times New Roman" w:cstheme="minorHAnsi"/>
                <w:color w:val="000000"/>
              </w:rPr>
            </w:pPr>
            <w:r w:rsidRPr="00A92489">
              <w:rPr>
                <w:rFonts w:eastAsia="Times New Roman" w:cstheme="minorHAnsi"/>
                <w:color w:val="000000"/>
              </w:rPr>
              <w:t>Free Care</w:t>
            </w:r>
          </w:p>
        </w:tc>
      </w:tr>
      <w:tr w:rsidR="006169A3" w:rsidRPr="00A92489" w14:paraId="428C7172"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0E74C607"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14</w:t>
            </w:r>
          </w:p>
        </w:tc>
        <w:tc>
          <w:tcPr>
            <w:tcW w:w="5272" w:type="dxa"/>
            <w:tcBorders>
              <w:top w:val="nil"/>
              <w:left w:val="nil"/>
              <w:bottom w:val="single" w:sz="4" w:space="0" w:color="auto"/>
              <w:right w:val="single" w:sz="4" w:space="0" w:color="auto"/>
            </w:tcBorders>
            <w:hideMark/>
          </w:tcPr>
          <w:p w14:paraId="30DDA840"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Other Non-Managed Care Plans</w:t>
            </w:r>
          </w:p>
        </w:tc>
      </w:tr>
      <w:tr w:rsidR="006169A3" w:rsidRPr="00A92489" w14:paraId="73129C5D" w14:textId="77777777" w:rsidTr="00E34B7C">
        <w:trPr>
          <w:cantSplit/>
          <w:trHeight w:val="580"/>
        </w:trPr>
        <w:tc>
          <w:tcPr>
            <w:tcW w:w="3026" w:type="dxa"/>
            <w:tcBorders>
              <w:top w:val="nil"/>
              <w:left w:val="single" w:sz="4" w:space="0" w:color="auto"/>
              <w:bottom w:val="single" w:sz="4" w:space="0" w:color="auto"/>
              <w:right w:val="single" w:sz="4" w:space="0" w:color="auto"/>
            </w:tcBorders>
            <w:hideMark/>
          </w:tcPr>
          <w:p w14:paraId="20E90639"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15</w:t>
            </w:r>
          </w:p>
        </w:tc>
        <w:tc>
          <w:tcPr>
            <w:tcW w:w="5272" w:type="dxa"/>
            <w:tcBorders>
              <w:top w:val="nil"/>
              <w:left w:val="nil"/>
              <w:bottom w:val="single" w:sz="4" w:space="0" w:color="auto"/>
              <w:right w:val="single" w:sz="4" w:space="0" w:color="auto"/>
            </w:tcBorders>
            <w:hideMark/>
          </w:tcPr>
          <w:p w14:paraId="26A06A16"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Preferred Provider Organization (PPO) and Other Managed Care Plans Not Elsewhere Classified</w:t>
            </w:r>
          </w:p>
        </w:tc>
      </w:tr>
      <w:tr w:rsidR="006169A3" w:rsidRPr="00A92489" w14:paraId="009EDB9D"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2C059BD7"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16</w:t>
            </w:r>
          </w:p>
        </w:tc>
        <w:tc>
          <w:tcPr>
            <w:tcW w:w="5272" w:type="dxa"/>
            <w:tcBorders>
              <w:top w:val="nil"/>
              <w:left w:val="nil"/>
              <w:bottom w:val="single" w:sz="4" w:space="0" w:color="auto"/>
              <w:right w:val="single" w:sz="4" w:space="0" w:color="auto"/>
            </w:tcBorders>
            <w:hideMark/>
          </w:tcPr>
          <w:p w14:paraId="6E384AEA"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Point-of-Service Plan</w:t>
            </w:r>
          </w:p>
        </w:tc>
      </w:tr>
      <w:tr w:rsidR="006169A3" w:rsidRPr="00A92489" w14:paraId="75E5873F"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695BB906"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17</w:t>
            </w:r>
          </w:p>
        </w:tc>
        <w:tc>
          <w:tcPr>
            <w:tcW w:w="5272" w:type="dxa"/>
            <w:tcBorders>
              <w:top w:val="nil"/>
              <w:left w:val="nil"/>
              <w:bottom w:val="single" w:sz="4" w:space="0" w:color="auto"/>
              <w:right w:val="single" w:sz="4" w:space="0" w:color="auto"/>
            </w:tcBorders>
            <w:hideMark/>
          </w:tcPr>
          <w:p w14:paraId="7ED614B6"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Exclusive Provider Organization</w:t>
            </w:r>
          </w:p>
        </w:tc>
      </w:tr>
      <w:tr w:rsidR="006169A3" w:rsidRPr="00A92489" w14:paraId="26A5DA8B"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018262EB"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18</w:t>
            </w:r>
          </w:p>
        </w:tc>
        <w:tc>
          <w:tcPr>
            <w:tcW w:w="5272" w:type="dxa"/>
            <w:tcBorders>
              <w:top w:val="nil"/>
              <w:left w:val="nil"/>
              <w:bottom w:val="single" w:sz="4" w:space="0" w:color="auto"/>
              <w:right w:val="single" w:sz="4" w:space="0" w:color="auto"/>
            </w:tcBorders>
            <w:hideMark/>
          </w:tcPr>
          <w:p w14:paraId="02197B8F"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Auto Insurance</w:t>
            </w:r>
          </w:p>
        </w:tc>
      </w:tr>
      <w:tr w:rsidR="006169A3" w:rsidRPr="00A92489" w14:paraId="611AC70F"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43BDD14F"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19</w:t>
            </w:r>
          </w:p>
        </w:tc>
        <w:tc>
          <w:tcPr>
            <w:tcW w:w="5272" w:type="dxa"/>
            <w:tcBorders>
              <w:top w:val="nil"/>
              <w:left w:val="nil"/>
              <w:bottom w:val="single" w:sz="4" w:space="0" w:color="auto"/>
              <w:right w:val="single" w:sz="4" w:space="0" w:color="auto"/>
            </w:tcBorders>
            <w:hideMark/>
          </w:tcPr>
          <w:p w14:paraId="6413A7D7"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Commonwealth Care/</w:t>
            </w:r>
            <w:proofErr w:type="spellStart"/>
            <w:r w:rsidRPr="00254965">
              <w:rPr>
                <w:rFonts w:eastAsia="Times New Roman" w:cstheme="minorHAnsi"/>
                <w:color w:val="000000"/>
              </w:rPr>
              <w:t>ConnectorCare</w:t>
            </w:r>
            <w:proofErr w:type="spellEnd"/>
            <w:r w:rsidRPr="00254965">
              <w:rPr>
                <w:rFonts w:eastAsia="Times New Roman" w:cstheme="minorHAnsi"/>
                <w:color w:val="000000"/>
              </w:rPr>
              <w:t xml:space="preserve"> Plans</w:t>
            </w:r>
          </w:p>
        </w:tc>
      </w:tr>
      <w:tr w:rsidR="006169A3" w:rsidRPr="00A92489" w14:paraId="700447B3"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5B537020"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20</w:t>
            </w:r>
          </w:p>
        </w:tc>
        <w:tc>
          <w:tcPr>
            <w:tcW w:w="5272" w:type="dxa"/>
            <w:tcBorders>
              <w:top w:val="nil"/>
              <w:left w:val="nil"/>
              <w:bottom w:val="single" w:sz="4" w:space="0" w:color="auto"/>
              <w:right w:val="single" w:sz="4" w:space="0" w:color="auto"/>
            </w:tcBorders>
            <w:hideMark/>
          </w:tcPr>
          <w:p w14:paraId="2B01681F"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Dental Plans</w:t>
            </w:r>
          </w:p>
        </w:tc>
      </w:tr>
      <w:tr w:rsidR="006169A3" w:rsidRPr="00A92489" w14:paraId="4AA5308C"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6F3F8114"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21</w:t>
            </w:r>
          </w:p>
        </w:tc>
        <w:tc>
          <w:tcPr>
            <w:tcW w:w="5272" w:type="dxa"/>
            <w:tcBorders>
              <w:top w:val="nil"/>
              <w:left w:val="nil"/>
              <w:bottom w:val="single" w:sz="4" w:space="0" w:color="auto"/>
              <w:right w:val="single" w:sz="4" w:space="0" w:color="auto"/>
            </w:tcBorders>
            <w:hideMark/>
          </w:tcPr>
          <w:p w14:paraId="7247E18F"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Health Safety Net</w:t>
            </w:r>
          </w:p>
        </w:tc>
      </w:tr>
      <w:tr w:rsidR="006169A3" w:rsidRPr="00A92489" w14:paraId="15FF83DB"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3E443F9B" w14:textId="77777777" w:rsidR="006169A3" w:rsidRPr="00254965" w:rsidRDefault="006169A3" w:rsidP="00254965">
            <w:pPr>
              <w:spacing w:after="0" w:line="240" w:lineRule="auto"/>
              <w:rPr>
                <w:rFonts w:eastAsia="Times New Roman" w:cstheme="minorHAnsi"/>
                <w:color w:val="000000"/>
              </w:rPr>
            </w:pPr>
            <w:r w:rsidRPr="00254965">
              <w:rPr>
                <w:rFonts w:eastAsia="Times New Roman" w:cstheme="minorHAnsi"/>
                <w:color w:val="000000"/>
              </w:rPr>
              <w:lastRenderedPageBreak/>
              <w:t>22</w:t>
            </w:r>
          </w:p>
        </w:tc>
        <w:tc>
          <w:tcPr>
            <w:tcW w:w="5272" w:type="dxa"/>
            <w:tcBorders>
              <w:top w:val="nil"/>
              <w:left w:val="nil"/>
              <w:bottom w:val="single" w:sz="4" w:space="0" w:color="auto"/>
              <w:right w:val="single" w:sz="4" w:space="0" w:color="auto"/>
            </w:tcBorders>
            <w:hideMark/>
          </w:tcPr>
          <w:p w14:paraId="5B48E17E" w14:textId="77777777" w:rsidR="006169A3" w:rsidRPr="00254965" w:rsidRDefault="006169A3" w:rsidP="00254965">
            <w:pPr>
              <w:spacing w:after="0" w:line="240" w:lineRule="auto"/>
              <w:rPr>
                <w:rFonts w:eastAsia="Times New Roman" w:cstheme="minorHAnsi"/>
                <w:color w:val="000000"/>
              </w:rPr>
            </w:pPr>
            <w:r w:rsidRPr="00254965">
              <w:rPr>
                <w:rFonts w:ascii="Calibri" w:hAnsi="Calibri" w:cs="Calibri"/>
                <w:color w:val="000000"/>
              </w:rPr>
              <w:t>Senior Care Option/Integrated Care Organization (SCO/ICO)</w:t>
            </w:r>
          </w:p>
        </w:tc>
      </w:tr>
      <w:tr w:rsidR="006169A3" w:rsidRPr="00A92489" w14:paraId="5BCB2339"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06721D50" w14:textId="77777777" w:rsidR="006169A3" w:rsidRPr="00254965" w:rsidRDefault="006169A3" w:rsidP="00254965">
            <w:pPr>
              <w:spacing w:after="0" w:line="240" w:lineRule="auto"/>
              <w:rPr>
                <w:rFonts w:eastAsia="Times New Roman" w:cstheme="minorHAnsi"/>
                <w:color w:val="000000"/>
              </w:rPr>
            </w:pPr>
            <w:r w:rsidRPr="00254965">
              <w:rPr>
                <w:rFonts w:eastAsia="Times New Roman" w:cstheme="minorHAnsi"/>
                <w:color w:val="000000"/>
              </w:rPr>
              <w:t>23</w:t>
            </w:r>
          </w:p>
        </w:tc>
        <w:tc>
          <w:tcPr>
            <w:tcW w:w="5272" w:type="dxa"/>
            <w:tcBorders>
              <w:top w:val="nil"/>
              <w:left w:val="nil"/>
              <w:bottom w:val="single" w:sz="4" w:space="0" w:color="auto"/>
              <w:right w:val="single" w:sz="4" w:space="0" w:color="auto"/>
            </w:tcBorders>
            <w:hideMark/>
          </w:tcPr>
          <w:p w14:paraId="62DB34BE" w14:textId="77777777" w:rsidR="006169A3" w:rsidRPr="00254965" w:rsidRDefault="006169A3" w:rsidP="00254965">
            <w:pPr>
              <w:spacing w:after="0" w:line="240" w:lineRule="auto"/>
              <w:rPr>
                <w:rFonts w:ascii="Calibri" w:hAnsi="Calibri" w:cs="Calibri"/>
                <w:color w:val="000000"/>
              </w:rPr>
            </w:pPr>
            <w:r w:rsidRPr="00254965">
              <w:rPr>
                <w:rFonts w:ascii="Calibri" w:hAnsi="Calibri" w:cs="Calibri"/>
                <w:color w:val="000000"/>
              </w:rPr>
              <w:t>Medicaid Accountable Care Organization</w:t>
            </w:r>
          </w:p>
          <w:p w14:paraId="0E833D16" w14:textId="77777777" w:rsidR="006169A3" w:rsidRPr="00254965" w:rsidRDefault="006169A3" w:rsidP="00254965">
            <w:pPr>
              <w:spacing w:after="0" w:line="240" w:lineRule="auto"/>
              <w:rPr>
                <w:rFonts w:eastAsia="Times New Roman" w:cstheme="minorHAnsi"/>
                <w:color w:val="000000"/>
              </w:rPr>
            </w:pPr>
          </w:p>
        </w:tc>
      </w:tr>
      <w:tr w:rsidR="006169A3" w:rsidRPr="00A92489" w14:paraId="6CCCD7BF" w14:textId="77777777" w:rsidTr="00E34B7C">
        <w:trPr>
          <w:cantSplit/>
          <w:trHeight w:val="290"/>
        </w:trPr>
        <w:tc>
          <w:tcPr>
            <w:tcW w:w="3026" w:type="dxa"/>
            <w:tcBorders>
              <w:top w:val="nil"/>
              <w:left w:val="single" w:sz="4" w:space="0" w:color="auto"/>
              <w:bottom w:val="single" w:sz="4" w:space="0" w:color="auto"/>
              <w:right w:val="single" w:sz="4" w:space="0" w:color="auto"/>
            </w:tcBorders>
          </w:tcPr>
          <w:p w14:paraId="1B131E52" w14:textId="77777777" w:rsidR="006169A3" w:rsidRPr="00254965" w:rsidRDefault="006169A3" w:rsidP="00254965">
            <w:pPr>
              <w:spacing w:after="0" w:line="240" w:lineRule="auto"/>
              <w:rPr>
                <w:rFonts w:eastAsia="Times New Roman" w:cstheme="minorHAnsi"/>
                <w:color w:val="000000"/>
              </w:rPr>
            </w:pPr>
            <w:r w:rsidRPr="00254965">
              <w:rPr>
                <w:rFonts w:eastAsia="Times New Roman" w:cstheme="minorHAnsi"/>
                <w:color w:val="000000"/>
              </w:rPr>
              <w:t>24</w:t>
            </w:r>
          </w:p>
        </w:tc>
        <w:tc>
          <w:tcPr>
            <w:tcW w:w="5272" w:type="dxa"/>
            <w:tcBorders>
              <w:top w:val="nil"/>
              <w:left w:val="nil"/>
              <w:bottom w:val="single" w:sz="4" w:space="0" w:color="auto"/>
              <w:right w:val="single" w:sz="4" w:space="0" w:color="auto"/>
            </w:tcBorders>
          </w:tcPr>
          <w:p w14:paraId="477EF6BF" w14:textId="77777777" w:rsidR="006169A3" w:rsidRPr="00254965" w:rsidRDefault="006169A3" w:rsidP="00254965">
            <w:pPr>
              <w:spacing w:after="0" w:line="240" w:lineRule="auto"/>
              <w:rPr>
                <w:rFonts w:ascii="Calibri" w:hAnsi="Calibri" w:cs="Calibri"/>
                <w:color w:val="000000"/>
              </w:rPr>
            </w:pPr>
            <w:r w:rsidRPr="00254965">
              <w:rPr>
                <w:rFonts w:ascii="Calibri" w:hAnsi="Calibri" w:cs="Calibri"/>
                <w:color w:val="000000"/>
              </w:rPr>
              <w:t>Program of All-Inclusive Care for the Elderly (PACE)</w:t>
            </w:r>
          </w:p>
        </w:tc>
      </w:tr>
      <w:tr w:rsidR="006169A3" w:rsidRPr="00A92489" w14:paraId="3239D106" w14:textId="77777777" w:rsidTr="00E34B7C">
        <w:trPr>
          <w:cantSplit/>
          <w:trHeight w:val="290"/>
        </w:trPr>
        <w:tc>
          <w:tcPr>
            <w:tcW w:w="3026" w:type="dxa"/>
            <w:tcBorders>
              <w:top w:val="nil"/>
              <w:left w:val="single" w:sz="4" w:space="0" w:color="auto"/>
              <w:bottom w:val="single" w:sz="4" w:space="0" w:color="auto"/>
              <w:right w:val="single" w:sz="4" w:space="0" w:color="auto"/>
            </w:tcBorders>
            <w:hideMark/>
          </w:tcPr>
          <w:p w14:paraId="097DBCD7" w14:textId="77777777" w:rsidR="006169A3" w:rsidRPr="00254965" w:rsidRDefault="006169A3" w:rsidP="00A92489">
            <w:pPr>
              <w:spacing w:after="0" w:line="240" w:lineRule="auto"/>
              <w:rPr>
                <w:rFonts w:eastAsia="Times New Roman" w:cstheme="minorHAnsi"/>
                <w:color w:val="000000"/>
              </w:rPr>
            </w:pPr>
            <w:r w:rsidRPr="00254965">
              <w:rPr>
                <w:rFonts w:eastAsia="Times New Roman" w:cstheme="minorHAnsi"/>
                <w:color w:val="000000"/>
              </w:rPr>
              <w:t>Blanks</w:t>
            </w:r>
          </w:p>
        </w:tc>
        <w:tc>
          <w:tcPr>
            <w:tcW w:w="5272" w:type="dxa"/>
            <w:tcBorders>
              <w:top w:val="nil"/>
              <w:left w:val="nil"/>
              <w:bottom w:val="single" w:sz="4" w:space="0" w:color="auto"/>
              <w:right w:val="single" w:sz="4" w:space="0" w:color="auto"/>
            </w:tcBorders>
            <w:hideMark/>
          </w:tcPr>
          <w:p w14:paraId="37C240B9" w14:textId="77777777" w:rsidR="006169A3" w:rsidRPr="00254965" w:rsidRDefault="006169A3" w:rsidP="00B44877">
            <w:pPr>
              <w:keepNext/>
              <w:spacing w:after="0" w:line="240" w:lineRule="auto"/>
              <w:rPr>
                <w:rFonts w:eastAsia="Times New Roman" w:cstheme="minorHAnsi"/>
                <w:color w:val="000000"/>
              </w:rPr>
            </w:pPr>
            <w:r w:rsidRPr="00254965">
              <w:rPr>
                <w:rFonts w:eastAsia="Times New Roman" w:cstheme="minorHAnsi"/>
                <w:color w:val="000000"/>
              </w:rPr>
              <w:t>Unknown</w:t>
            </w:r>
          </w:p>
        </w:tc>
      </w:tr>
    </w:tbl>
    <w:p w14:paraId="6F14A885" w14:textId="77777777" w:rsidR="006169A3" w:rsidRDefault="006169A3">
      <w:pPr>
        <w:pStyle w:val="Caption"/>
      </w:pPr>
      <w:r>
        <w:t xml:space="preserve">Appendix Table </w:t>
      </w:r>
      <w:fldSimple w:instr=" SEQ Appendix_Table \* ARABIC ">
        <w:r>
          <w:rPr>
            <w:noProof/>
          </w:rPr>
          <w:t>2</w:t>
        </w:r>
      </w:fldSimple>
      <w:r>
        <w:t>-</w:t>
      </w:r>
      <w:r w:rsidRPr="00E931CE">
        <w:t>ED_PAYERTYPE_PRIMARY and ED_PAYERTYPE_SECONDARY Codes</w:t>
      </w:r>
    </w:p>
    <w:p w14:paraId="0691F240" w14:textId="77777777" w:rsidR="006169A3" w:rsidRPr="00A92489" w:rsidRDefault="006169A3" w:rsidP="008E389C">
      <w:pPr>
        <w:rPr>
          <w:u w:val="single"/>
        </w:rPr>
      </w:pPr>
      <w:hyperlink w:anchor="ED_PAYERTYPE_Primary" w:history="1">
        <w:r w:rsidRPr="00A92489">
          <w:rPr>
            <w:rStyle w:val="Hyperlink"/>
          </w:rPr>
          <w:t>Return to data dictionary entry ED_PAYERTYPE_PRIMARY</w:t>
        </w:r>
      </w:hyperlink>
    </w:p>
    <w:p w14:paraId="28074583" w14:textId="77777777" w:rsidR="006169A3" w:rsidRPr="007A5983" w:rsidRDefault="006169A3" w:rsidP="00FB27C1">
      <w:pPr>
        <w:rPr>
          <w:rFonts w:cstheme="minorHAnsi"/>
          <w:u w:val="single"/>
        </w:rPr>
      </w:pPr>
      <w:bookmarkStart w:id="74" w:name="ED_AppendixTable3"/>
      <w:r w:rsidRPr="00116D81">
        <w:t xml:space="preserve">Appendix Table </w:t>
      </w:r>
      <w:r>
        <w:t>3</w:t>
      </w:r>
      <w:r w:rsidRPr="00116D81">
        <w:t xml:space="preserve">: </w:t>
      </w:r>
      <w:r>
        <w:t>ED_PAYSOURCE1 and ED_PAYSOURCE2</w:t>
      </w:r>
      <w:r w:rsidRPr="00116D81">
        <w:t xml:space="preserve"> Codes</w:t>
      </w:r>
    </w:p>
    <w:tbl>
      <w:tblPr>
        <w:tblStyle w:val="TableGrid"/>
        <w:tblW w:w="5000" w:type="pct"/>
        <w:tblLayout w:type="fixed"/>
        <w:tblLook w:val="06A0" w:firstRow="1" w:lastRow="0" w:firstColumn="1" w:lastColumn="0" w:noHBand="1" w:noVBand="1"/>
        <w:tblCaption w:val="Appendix Table 3: ED_PAYSOURCE1 and ED_PAYSOURCE2 Codes"/>
        <w:tblDescription w:val="This tables crosswalks the values in ED_PAYSOURCE1 and ED_PAYSOURCE2 with their descriptions."/>
      </w:tblPr>
      <w:tblGrid>
        <w:gridCol w:w="1950"/>
        <w:gridCol w:w="7400"/>
      </w:tblGrid>
      <w:tr w:rsidR="006169A3" w:rsidRPr="007A5983" w14:paraId="6569A334" w14:textId="77777777" w:rsidTr="00E34B7C">
        <w:trPr>
          <w:cantSplit/>
          <w:trHeight w:val="300"/>
          <w:tblHeader/>
        </w:trPr>
        <w:tc>
          <w:tcPr>
            <w:tcW w:w="1043" w:type="pct"/>
            <w:noWrap/>
            <w:hideMark/>
          </w:tcPr>
          <w:bookmarkEnd w:id="74"/>
          <w:p w14:paraId="3A027846" w14:textId="77777777" w:rsidR="006169A3" w:rsidRPr="007A5983" w:rsidRDefault="006169A3" w:rsidP="4E89C311">
            <w:pPr>
              <w:rPr>
                <w:rFonts w:eastAsia="Times New Roman" w:cstheme="minorHAnsi"/>
                <w:b/>
                <w:bCs/>
                <w:color w:val="000000"/>
                <w:sz w:val="24"/>
                <w:szCs w:val="24"/>
              </w:rPr>
            </w:pPr>
            <w:r w:rsidRPr="007A5983">
              <w:rPr>
                <w:rFonts w:eastAsia="Times New Roman" w:cstheme="minorHAnsi"/>
                <w:b/>
                <w:bCs/>
                <w:color w:val="000000" w:themeColor="text1"/>
                <w:sz w:val="24"/>
                <w:szCs w:val="24"/>
              </w:rPr>
              <w:t>ED_PAYSOURCE1</w:t>
            </w:r>
          </w:p>
          <w:p w14:paraId="0BCCEC6D" w14:textId="77777777" w:rsidR="006169A3" w:rsidRPr="007A5983" w:rsidRDefault="006169A3" w:rsidP="4E89C311">
            <w:pPr>
              <w:rPr>
                <w:rFonts w:eastAsia="Times New Roman" w:cstheme="minorHAnsi"/>
                <w:b/>
                <w:bCs/>
                <w:color w:val="000000"/>
                <w:sz w:val="24"/>
                <w:szCs w:val="24"/>
              </w:rPr>
            </w:pPr>
            <w:r w:rsidRPr="007A5983">
              <w:rPr>
                <w:rFonts w:eastAsia="Times New Roman" w:cstheme="minorHAnsi"/>
                <w:b/>
                <w:bCs/>
                <w:color w:val="000000" w:themeColor="text1"/>
                <w:sz w:val="24"/>
                <w:szCs w:val="24"/>
              </w:rPr>
              <w:t>ED_PAYSOURCE2</w:t>
            </w:r>
          </w:p>
        </w:tc>
        <w:tc>
          <w:tcPr>
            <w:tcW w:w="3957" w:type="pct"/>
            <w:noWrap/>
            <w:hideMark/>
          </w:tcPr>
          <w:p w14:paraId="4F96C0A7" w14:textId="77777777" w:rsidR="006169A3" w:rsidRPr="007A5983" w:rsidRDefault="006169A3" w:rsidP="4E89C311">
            <w:pPr>
              <w:rPr>
                <w:rFonts w:eastAsia="Times New Roman" w:cstheme="minorHAnsi"/>
                <w:b/>
                <w:bCs/>
                <w:color w:val="000000"/>
                <w:sz w:val="24"/>
                <w:szCs w:val="24"/>
              </w:rPr>
            </w:pPr>
            <w:r w:rsidRPr="007A5983">
              <w:rPr>
                <w:rFonts w:eastAsia="Times New Roman" w:cstheme="minorHAnsi"/>
                <w:b/>
                <w:bCs/>
                <w:color w:val="000000" w:themeColor="text1"/>
                <w:sz w:val="24"/>
                <w:szCs w:val="24"/>
              </w:rPr>
              <w:t>Description</w:t>
            </w:r>
          </w:p>
        </w:tc>
      </w:tr>
      <w:tr w:rsidR="006169A3" w:rsidRPr="007A5983" w14:paraId="30843571" w14:textId="77777777" w:rsidTr="00E34B7C">
        <w:trPr>
          <w:cantSplit/>
          <w:trHeight w:val="300"/>
        </w:trPr>
        <w:tc>
          <w:tcPr>
            <w:tcW w:w="1043" w:type="pct"/>
            <w:noWrap/>
            <w:hideMark/>
          </w:tcPr>
          <w:p w14:paraId="20A6E83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0</w:t>
            </w:r>
          </w:p>
        </w:tc>
        <w:tc>
          <w:tcPr>
            <w:tcW w:w="3957" w:type="pct"/>
            <w:noWrap/>
            <w:hideMark/>
          </w:tcPr>
          <w:p w14:paraId="3E287102"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Invalid</w:t>
            </w:r>
          </w:p>
        </w:tc>
      </w:tr>
      <w:tr w:rsidR="006169A3" w:rsidRPr="007A5983" w14:paraId="30025A81" w14:textId="77777777" w:rsidTr="00E34B7C">
        <w:trPr>
          <w:cantSplit/>
          <w:trHeight w:val="300"/>
        </w:trPr>
        <w:tc>
          <w:tcPr>
            <w:tcW w:w="1043" w:type="pct"/>
            <w:noWrap/>
            <w:hideMark/>
          </w:tcPr>
          <w:p w14:paraId="5B02F01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w:t>
            </w:r>
          </w:p>
        </w:tc>
        <w:tc>
          <w:tcPr>
            <w:tcW w:w="3957" w:type="pct"/>
            <w:noWrap/>
            <w:hideMark/>
          </w:tcPr>
          <w:p w14:paraId="1AC26DF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Harvard Community Health Plan </w:t>
            </w:r>
            <w:r>
              <w:rPr>
                <w:rFonts w:eastAsia="Times New Roman" w:cstheme="minorHAnsi"/>
                <w:color w:val="000000" w:themeColor="text1"/>
                <w:sz w:val="24"/>
                <w:szCs w:val="24"/>
              </w:rPr>
              <w:t>Health Maintenance Organization (</w:t>
            </w:r>
            <w:r w:rsidRPr="007A5983">
              <w:rPr>
                <w:rFonts w:eastAsia="Times New Roman" w:cstheme="minorHAnsi"/>
                <w:color w:val="000000" w:themeColor="text1"/>
                <w:sz w:val="24"/>
                <w:szCs w:val="24"/>
              </w:rPr>
              <w:t>HMO</w:t>
            </w:r>
            <w:r>
              <w:rPr>
                <w:rFonts w:eastAsia="Times New Roman" w:cstheme="minorHAnsi"/>
                <w:color w:val="000000" w:themeColor="text1"/>
                <w:sz w:val="24"/>
                <w:szCs w:val="24"/>
              </w:rPr>
              <w:t>)</w:t>
            </w:r>
          </w:p>
        </w:tc>
      </w:tr>
      <w:tr w:rsidR="006169A3" w:rsidRPr="007A5983" w14:paraId="2DFDA545" w14:textId="77777777" w:rsidTr="00E34B7C">
        <w:trPr>
          <w:cantSplit/>
          <w:trHeight w:val="300"/>
        </w:trPr>
        <w:tc>
          <w:tcPr>
            <w:tcW w:w="1043" w:type="pct"/>
            <w:noWrap/>
            <w:hideMark/>
          </w:tcPr>
          <w:p w14:paraId="6556C74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w:t>
            </w:r>
          </w:p>
        </w:tc>
        <w:tc>
          <w:tcPr>
            <w:tcW w:w="3957" w:type="pct"/>
            <w:noWrap/>
            <w:hideMark/>
          </w:tcPr>
          <w:p w14:paraId="4D28B6E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Bay State - a product of HMO Blue Cross Managed Care</w:t>
            </w:r>
          </w:p>
        </w:tc>
      </w:tr>
      <w:tr w:rsidR="006169A3" w:rsidRPr="007A5983" w14:paraId="0ABB925E" w14:textId="77777777" w:rsidTr="00E34B7C">
        <w:trPr>
          <w:cantSplit/>
          <w:trHeight w:val="300"/>
        </w:trPr>
        <w:tc>
          <w:tcPr>
            <w:tcW w:w="1043" w:type="pct"/>
            <w:noWrap/>
            <w:hideMark/>
          </w:tcPr>
          <w:p w14:paraId="76BA0A6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w:t>
            </w:r>
          </w:p>
        </w:tc>
        <w:tc>
          <w:tcPr>
            <w:tcW w:w="3957" w:type="pct"/>
            <w:noWrap/>
            <w:hideMark/>
          </w:tcPr>
          <w:p w14:paraId="5A2CFB8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Network Blue </w:t>
            </w:r>
            <w:r>
              <w:rPr>
                <w:rFonts w:eastAsia="Times New Roman" w:cstheme="minorHAnsi"/>
                <w:color w:val="000000" w:themeColor="text1"/>
                <w:sz w:val="24"/>
                <w:szCs w:val="24"/>
              </w:rPr>
              <w:t xml:space="preserve">Preferred Provider Organization </w:t>
            </w:r>
            <w:r w:rsidRPr="007A5983">
              <w:rPr>
                <w:rFonts w:eastAsia="Times New Roman" w:cstheme="minorHAnsi"/>
                <w:color w:val="000000" w:themeColor="text1"/>
                <w:sz w:val="24"/>
                <w:szCs w:val="24"/>
              </w:rPr>
              <w:t>(PPO) Blue Cross Managed Care</w:t>
            </w:r>
          </w:p>
        </w:tc>
      </w:tr>
      <w:tr w:rsidR="006169A3" w:rsidRPr="007A5983" w14:paraId="1ED5A82A" w14:textId="77777777" w:rsidTr="00E34B7C">
        <w:trPr>
          <w:cantSplit/>
          <w:trHeight w:val="300"/>
        </w:trPr>
        <w:tc>
          <w:tcPr>
            <w:tcW w:w="1043" w:type="pct"/>
            <w:noWrap/>
            <w:hideMark/>
          </w:tcPr>
          <w:p w14:paraId="58EAC57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4</w:t>
            </w:r>
          </w:p>
        </w:tc>
        <w:tc>
          <w:tcPr>
            <w:tcW w:w="3957" w:type="pct"/>
            <w:noWrap/>
            <w:hideMark/>
          </w:tcPr>
          <w:p w14:paraId="41A62B3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Fallon Community Health Plan HMO</w:t>
            </w:r>
          </w:p>
        </w:tc>
      </w:tr>
      <w:tr w:rsidR="006169A3" w:rsidRPr="007A5983" w14:paraId="256BFAD0" w14:textId="77777777" w:rsidTr="00E34B7C">
        <w:trPr>
          <w:cantSplit/>
          <w:trHeight w:val="300"/>
        </w:trPr>
        <w:tc>
          <w:tcPr>
            <w:tcW w:w="1043" w:type="pct"/>
            <w:noWrap/>
            <w:hideMark/>
          </w:tcPr>
          <w:p w14:paraId="05A1276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7</w:t>
            </w:r>
          </w:p>
        </w:tc>
        <w:tc>
          <w:tcPr>
            <w:tcW w:w="3957" w:type="pct"/>
            <w:noWrap/>
            <w:hideMark/>
          </w:tcPr>
          <w:p w14:paraId="1271739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Tufts Associated Health Plan HMO</w:t>
            </w:r>
          </w:p>
        </w:tc>
      </w:tr>
      <w:tr w:rsidR="006169A3" w:rsidRPr="007A5983" w14:paraId="72533442" w14:textId="77777777" w:rsidTr="00E34B7C">
        <w:trPr>
          <w:cantSplit/>
          <w:trHeight w:val="300"/>
        </w:trPr>
        <w:tc>
          <w:tcPr>
            <w:tcW w:w="1043" w:type="pct"/>
            <w:noWrap/>
            <w:hideMark/>
          </w:tcPr>
          <w:p w14:paraId="3A81D5A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w:t>
            </w:r>
          </w:p>
        </w:tc>
        <w:tc>
          <w:tcPr>
            <w:tcW w:w="3957" w:type="pct"/>
            <w:noWrap/>
            <w:hideMark/>
          </w:tcPr>
          <w:p w14:paraId="21EF3F1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Pilgrim Health Care HMO</w:t>
            </w:r>
          </w:p>
        </w:tc>
      </w:tr>
      <w:tr w:rsidR="006169A3" w:rsidRPr="007A5983" w14:paraId="6F94E074" w14:textId="77777777" w:rsidTr="00E34B7C">
        <w:trPr>
          <w:cantSplit/>
          <w:trHeight w:val="300"/>
        </w:trPr>
        <w:tc>
          <w:tcPr>
            <w:tcW w:w="1043" w:type="pct"/>
            <w:noWrap/>
            <w:hideMark/>
          </w:tcPr>
          <w:p w14:paraId="7D08B3F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w:t>
            </w:r>
          </w:p>
        </w:tc>
        <w:tc>
          <w:tcPr>
            <w:tcW w:w="3957" w:type="pct"/>
            <w:noWrap/>
            <w:hideMark/>
          </w:tcPr>
          <w:p w14:paraId="51EC416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United Health Plan </w:t>
            </w:r>
            <w:proofErr w:type="gramStart"/>
            <w:r w:rsidRPr="007A5983">
              <w:rPr>
                <w:rFonts w:eastAsia="Times New Roman" w:cstheme="minorHAnsi"/>
                <w:color w:val="000000" w:themeColor="text1"/>
                <w:sz w:val="24"/>
                <w:szCs w:val="24"/>
              </w:rPr>
              <w:t>of</w:t>
            </w:r>
            <w:proofErr w:type="gramEnd"/>
            <w:r w:rsidRPr="007A5983">
              <w:rPr>
                <w:rFonts w:eastAsia="Times New Roman" w:cstheme="minorHAnsi"/>
                <w:color w:val="000000" w:themeColor="text1"/>
                <w:sz w:val="24"/>
                <w:szCs w:val="24"/>
              </w:rPr>
              <w:t xml:space="preserve"> New England (Ocean State) HMO</w:t>
            </w:r>
          </w:p>
        </w:tc>
      </w:tr>
      <w:tr w:rsidR="006169A3" w:rsidRPr="007A5983" w14:paraId="7CD5A66C" w14:textId="77777777" w:rsidTr="00E34B7C">
        <w:trPr>
          <w:cantSplit/>
          <w:trHeight w:val="300"/>
        </w:trPr>
        <w:tc>
          <w:tcPr>
            <w:tcW w:w="1043" w:type="pct"/>
            <w:noWrap/>
            <w:hideMark/>
          </w:tcPr>
          <w:p w14:paraId="3D73C78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10</w:t>
            </w:r>
          </w:p>
        </w:tc>
        <w:tc>
          <w:tcPr>
            <w:tcW w:w="3957" w:type="pct"/>
            <w:noWrap/>
            <w:hideMark/>
          </w:tcPr>
          <w:p w14:paraId="1DB9D2B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Pilgrim Advantage - PPO and Other Managed Care Plans Not Elsewhere Classified</w:t>
            </w:r>
          </w:p>
        </w:tc>
      </w:tr>
      <w:tr w:rsidR="006169A3" w:rsidRPr="007A5983" w14:paraId="37A268E4" w14:textId="77777777" w:rsidTr="00E34B7C">
        <w:trPr>
          <w:cantSplit/>
          <w:trHeight w:val="300"/>
        </w:trPr>
        <w:tc>
          <w:tcPr>
            <w:tcW w:w="1043" w:type="pct"/>
            <w:noWrap/>
            <w:hideMark/>
          </w:tcPr>
          <w:p w14:paraId="2B5E655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11</w:t>
            </w:r>
          </w:p>
        </w:tc>
        <w:tc>
          <w:tcPr>
            <w:tcW w:w="3957" w:type="pct"/>
            <w:noWrap/>
            <w:hideMark/>
          </w:tcPr>
          <w:p w14:paraId="5F616D1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Blue Care Elect Blue Cross Managed Care</w:t>
            </w:r>
          </w:p>
        </w:tc>
      </w:tr>
      <w:tr w:rsidR="006169A3" w:rsidRPr="007A5983" w14:paraId="10150557" w14:textId="77777777" w:rsidTr="00E34B7C">
        <w:trPr>
          <w:cantSplit/>
          <w:trHeight w:val="300"/>
        </w:trPr>
        <w:tc>
          <w:tcPr>
            <w:tcW w:w="1043" w:type="pct"/>
            <w:noWrap/>
            <w:hideMark/>
          </w:tcPr>
          <w:p w14:paraId="6C9EB76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13</w:t>
            </w:r>
          </w:p>
        </w:tc>
        <w:tc>
          <w:tcPr>
            <w:tcW w:w="3957" w:type="pct"/>
            <w:noWrap/>
            <w:hideMark/>
          </w:tcPr>
          <w:p w14:paraId="1FEE328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Community Health Plan Options (New York) Point-of-Service Plan</w:t>
            </w:r>
          </w:p>
        </w:tc>
      </w:tr>
      <w:tr w:rsidR="006169A3" w:rsidRPr="007A5983" w14:paraId="470D6A4A" w14:textId="77777777" w:rsidTr="00E34B7C">
        <w:trPr>
          <w:cantSplit/>
          <w:trHeight w:val="300"/>
        </w:trPr>
        <w:tc>
          <w:tcPr>
            <w:tcW w:w="1043" w:type="pct"/>
            <w:noWrap/>
            <w:hideMark/>
          </w:tcPr>
          <w:p w14:paraId="117A991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14</w:t>
            </w:r>
          </w:p>
        </w:tc>
        <w:tc>
          <w:tcPr>
            <w:tcW w:w="3957" w:type="pct"/>
            <w:noWrap/>
            <w:hideMark/>
          </w:tcPr>
          <w:p w14:paraId="27501A4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 New England Advantage</w:t>
            </w:r>
            <w:r>
              <w:rPr>
                <w:rFonts w:eastAsia="Times New Roman" w:cstheme="minorHAnsi"/>
                <w:color w:val="000000" w:themeColor="text1"/>
                <w:sz w:val="24"/>
                <w:szCs w:val="24"/>
              </w:rPr>
              <w:t xml:space="preserve"> </w:t>
            </w:r>
            <w:r w:rsidRPr="007A5983">
              <w:rPr>
                <w:rFonts w:eastAsia="Times New Roman" w:cstheme="minorHAnsi"/>
                <w:color w:val="000000" w:themeColor="text1"/>
                <w:sz w:val="24"/>
                <w:szCs w:val="24"/>
              </w:rPr>
              <w:t>Point-of-Service</w:t>
            </w:r>
            <w:r>
              <w:rPr>
                <w:rFonts w:eastAsia="Times New Roman" w:cstheme="minorHAnsi"/>
                <w:color w:val="000000" w:themeColor="text1"/>
                <w:sz w:val="24"/>
                <w:szCs w:val="24"/>
              </w:rPr>
              <w:t xml:space="preserve"> (</w:t>
            </w:r>
            <w:r w:rsidRPr="007A5983">
              <w:rPr>
                <w:rFonts w:eastAsia="Times New Roman" w:cstheme="minorHAnsi"/>
                <w:color w:val="000000" w:themeColor="text1"/>
                <w:sz w:val="24"/>
                <w:szCs w:val="24"/>
              </w:rPr>
              <w:t>POS</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Plan</w:t>
            </w:r>
          </w:p>
        </w:tc>
      </w:tr>
      <w:tr w:rsidR="006169A3" w:rsidRPr="007A5983" w14:paraId="062755B2" w14:textId="77777777" w:rsidTr="00E34B7C">
        <w:trPr>
          <w:cantSplit/>
          <w:trHeight w:val="300"/>
        </w:trPr>
        <w:tc>
          <w:tcPr>
            <w:tcW w:w="1043" w:type="pct"/>
            <w:noWrap/>
            <w:hideMark/>
          </w:tcPr>
          <w:p w14:paraId="68B377D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15</w:t>
            </w:r>
          </w:p>
        </w:tc>
        <w:tc>
          <w:tcPr>
            <w:tcW w:w="3957" w:type="pct"/>
            <w:noWrap/>
            <w:hideMark/>
          </w:tcPr>
          <w:p w14:paraId="48086C1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Invalid (replaced by 158)</w:t>
            </w:r>
          </w:p>
        </w:tc>
      </w:tr>
      <w:tr w:rsidR="006169A3" w:rsidRPr="007A5983" w14:paraId="41A4CBEA" w14:textId="77777777" w:rsidTr="00E34B7C">
        <w:trPr>
          <w:cantSplit/>
          <w:trHeight w:val="300"/>
        </w:trPr>
        <w:tc>
          <w:tcPr>
            <w:tcW w:w="1043" w:type="pct"/>
            <w:noWrap/>
            <w:hideMark/>
          </w:tcPr>
          <w:p w14:paraId="2E0F4F0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17</w:t>
            </w:r>
          </w:p>
        </w:tc>
        <w:tc>
          <w:tcPr>
            <w:tcW w:w="3957" w:type="pct"/>
            <w:noWrap/>
            <w:hideMark/>
          </w:tcPr>
          <w:p w14:paraId="1C569BD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Prudential Healthcare POS Commercial Managed Care</w:t>
            </w:r>
          </w:p>
        </w:tc>
      </w:tr>
      <w:tr w:rsidR="006169A3" w:rsidRPr="007A5983" w14:paraId="71B00D06" w14:textId="77777777" w:rsidTr="00E34B7C">
        <w:trPr>
          <w:cantSplit/>
          <w:trHeight w:val="300"/>
        </w:trPr>
        <w:tc>
          <w:tcPr>
            <w:tcW w:w="1043" w:type="pct"/>
            <w:noWrap/>
            <w:hideMark/>
          </w:tcPr>
          <w:p w14:paraId="6A2F96D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18</w:t>
            </w:r>
          </w:p>
        </w:tc>
        <w:tc>
          <w:tcPr>
            <w:tcW w:w="3957" w:type="pct"/>
            <w:noWrap/>
            <w:hideMark/>
          </w:tcPr>
          <w:p w14:paraId="3EB99C5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Prudential Healthcare PPO Commercial Managed Care</w:t>
            </w:r>
          </w:p>
        </w:tc>
      </w:tr>
      <w:tr w:rsidR="006169A3" w:rsidRPr="007A5983" w14:paraId="6144EC67" w14:textId="77777777" w:rsidTr="00E34B7C">
        <w:trPr>
          <w:cantSplit/>
          <w:trHeight w:val="300"/>
        </w:trPr>
        <w:tc>
          <w:tcPr>
            <w:tcW w:w="1043" w:type="pct"/>
            <w:noWrap/>
            <w:hideMark/>
          </w:tcPr>
          <w:p w14:paraId="09F0815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19</w:t>
            </w:r>
          </w:p>
        </w:tc>
        <w:tc>
          <w:tcPr>
            <w:tcW w:w="3957" w:type="pct"/>
            <w:noWrap/>
            <w:hideMark/>
          </w:tcPr>
          <w:p w14:paraId="6A9E984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Matthew Thornton HMO</w:t>
            </w:r>
          </w:p>
        </w:tc>
      </w:tr>
      <w:tr w:rsidR="006169A3" w:rsidRPr="007A5983" w14:paraId="21DA5BFD" w14:textId="77777777" w:rsidTr="00E34B7C">
        <w:trPr>
          <w:cantSplit/>
          <w:trHeight w:val="300"/>
        </w:trPr>
        <w:tc>
          <w:tcPr>
            <w:tcW w:w="1043" w:type="pct"/>
            <w:noWrap/>
            <w:hideMark/>
          </w:tcPr>
          <w:p w14:paraId="2C2E1AF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20</w:t>
            </w:r>
          </w:p>
        </w:tc>
        <w:tc>
          <w:tcPr>
            <w:tcW w:w="3957" w:type="pct"/>
            <w:noWrap/>
            <w:hideMark/>
          </w:tcPr>
          <w:p w14:paraId="7FCE2124" w14:textId="77777777" w:rsidR="006169A3" w:rsidRPr="007A5983" w:rsidRDefault="006169A3" w:rsidP="4E89C311">
            <w:pPr>
              <w:rPr>
                <w:rFonts w:eastAsia="Times New Roman" w:cstheme="minorHAnsi"/>
                <w:color w:val="000000"/>
                <w:sz w:val="24"/>
                <w:szCs w:val="24"/>
              </w:rPr>
            </w:pPr>
            <w:r w:rsidRPr="004612BD">
              <w:rPr>
                <w:rFonts w:eastAsia="Times New Roman" w:cstheme="minorHAnsi"/>
                <w:color w:val="000000" w:themeColor="text1"/>
                <w:sz w:val="24"/>
                <w:szCs w:val="24"/>
              </w:rPr>
              <w:t>Harvard Pilgrim Health Care (HCHP) of New England (formerly Rhode Island Group Health Association (RIGHA))</w:t>
            </w:r>
            <w:r>
              <w:rPr>
                <w:rFonts w:eastAsia="Times New Roman" w:cstheme="minorHAnsi"/>
                <w:color w:val="000000" w:themeColor="text1"/>
                <w:sz w:val="24"/>
                <w:szCs w:val="24"/>
              </w:rPr>
              <w:t xml:space="preserve"> HMO</w:t>
            </w:r>
          </w:p>
        </w:tc>
      </w:tr>
      <w:tr w:rsidR="006169A3" w:rsidRPr="007A5983" w14:paraId="56CD7FDD" w14:textId="77777777" w:rsidTr="00E34B7C">
        <w:trPr>
          <w:cantSplit/>
          <w:trHeight w:val="300"/>
        </w:trPr>
        <w:tc>
          <w:tcPr>
            <w:tcW w:w="1043" w:type="pct"/>
            <w:noWrap/>
            <w:hideMark/>
          </w:tcPr>
          <w:p w14:paraId="5107C0C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21</w:t>
            </w:r>
          </w:p>
        </w:tc>
        <w:tc>
          <w:tcPr>
            <w:tcW w:w="3957" w:type="pct"/>
            <w:noWrap/>
            <w:hideMark/>
          </w:tcPr>
          <w:p w14:paraId="317B007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Commonwealth PPO and Other Managed Care Plans Not Elsewhere Classified</w:t>
            </w:r>
          </w:p>
        </w:tc>
      </w:tr>
      <w:tr w:rsidR="006169A3" w:rsidRPr="007A5983" w14:paraId="3F005736" w14:textId="77777777" w:rsidTr="00E34B7C">
        <w:trPr>
          <w:cantSplit/>
          <w:trHeight w:val="300"/>
        </w:trPr>
        <w:tc>
          <w:tcPr>
            <w:tcW w:w="1043" w:type="pct"/>
            <w:noWrap/>
            <w:hideMark/>
          </w:tcPr>
          <w:p w14:paraId="24AF28B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22</w:t>
            </w:r>
          </w:p>
        </w:tc>
        <w:tc>
          <w:tcPr>
            <w:tcW w:w="3957" w:type="pct"/>
            <w:noWrap/>
            <w:hideMark/>
          </w:tcPr>
          <w:p w14:paraId="6EB8B4E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Aetna Open Choice PPO Commercial Managed Care</w:t>
            </w:r>
          </w:p>
        </w:tc>
      </w:tr>
      <w:tr w:rsidR="006169A3" w:rsidRPr="007A5983" w14:paraId="07FDB37B" w14:textId="77777777" w:rsidTr="00E34B7C">
        <w:trPr>
          <w:cantSplit/>
          <w:trHeight w:val="300"/>
        </w:trPr>
        <w:tc>
          <w:tcPr>
            <w:tcW w:w="1043" w:type="pct"/>
            <w:noWrap/>
            <w:hideMark/>
          </w:tcPr>
          <w:p w14:paraId="0B1E781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23</w:t>
            </w:r>
          </w:p>
        </w:tc>
        <w:tc>
          <w:tcPr>
            <w:tcW w:w="3957" w:type="pct"/>
            <w:noWrap/>
            <w:hideMark/>
          </w:tcPr>
          <w:p w14:paraId="2AF1595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Guardian Life Insurance Company PPO Commercial Managed Care</w:t>
            </w:r>
          </w:p>
        </w:tc>
      </w:tr>
      <w:tr w:rsidR="006169A3" w:rsidRPr="007A5983" w14:paraId="57A8D2C5" w14:textId="77777777" w:rsidTr="00E34B7C">
        <w:trPr>
          <w:cantSplit/>
          <w:trHeight w:val="300"/>
        </w:trPr>
        <w:tc>
          <w:tcPr>
            <w:tcW w:w="1043" w:type="pct"/>
            <w:noWrap/>
            <w:hideMark/>
          </w:tcPr>
          <w:p w14:paraId="2ADB2AB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24</w:t>
            </w:r>
          </w:p>
        </w:tc>
        <w:tc>
          <w:tcPr>
            <w:tcW w:w="3957" w:type="pct"/>
            <w:noWrap/>
            <w:hideMark/>
          </w:tcPr>
          <w:p w14:paraId="350338D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 New England HMO</w:t>
            </w:r>
          </w:p>
        </w:tc>
      </w:tr>
      <w:tr w:rsidR="006169A3" w:rsidRPr="007A5983" w14:paraId="4FBCA900" w14:textId="77777777" w:rsidTr="00E34B7C">
        <w:trPr>
          <w:cantSplit/>
          <w:trHeight w:val="300"/>
        </w:trPr>
        <w:tc>
          <w:tcPr>
            <w:tcW w:w="1043" w:type="pct"/>
            <w:noWrap/>
            <w:hideMark/>
          </w:tcPr>
          <w:p w14:paraId="02AAA5AA"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25</w:t>
            </w:r>
          </w:p>
        </w:tc>
        <w:tc>
          <w:tcPr>
            <w:tcW w:w="3957" w:type="pct"/>
            <w:noWrap/>
            <w:hideMark/>
          </w:tcPr>
          <w:p w14:paraId="67A212E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Pioneer Plan HMO</w:t>
            </w:r>
          </w:p>
        </w:tc>
      </w:tr>
      <w:tr w:rsidR="006169A3" w:rsidRPr="007A5983" w14:paraId="50EB1566" w14:textId="77777777" w:rsidTr="00E34B7C">
        <w:trPr>
          <w:cantSplit/>
          <w:trHeight w:val="420"/>
        </w:trPr>
        <w:tc>
          <w:tcPr>
            <w:tcW w:w="1043" w:type="pct"/>
            <w:noWrap/>
            <w:hideMark/>
          </w:tcPr>
          <w:p w14:paraId="13AC3780" w14:textId="77777777" w:rsidR="006169A3" w:rsidRPr="007A5983" w:rsidRDefault="006169A3" w:rsidP="22801CDE">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26</w:t>
            </w:r>
          </w:p>
        </w:tc>
        <w:tc>
          <w:tcPr>
            <w:tcW w:w="3957" w:type="pct"/>
            <w:noWrap/>
            <w:hideMark/>
          </w:tcPr>
          <w:p w14:paraId="50D9DC73" w14:textId="77777777" w:rsidR="006169A3" w:rsidRPr="007A5983" w:rsidRDefault="006169A3" w:rsidP="22801CDE">
            <w:pPr>
              <w:rPr>
                <w:rFonts w:eastAsia="Arial" w:cstheme="minorHAnsi"/>
                <w:color w:val="000000" w:themeColor="text1"/>
                <w:sz w:val="24"/>
                <w:szCs w:val="24"/>
              </w:rPr>
            </w:pPr>
            <w:r w:rsidRPr="007A5983">
              <w:rPr>
                <w:rFonts w:eastAsia="Times New Roman" w:cstheme="minorHAnsi"/>
                <w:color w:val="000000" w:themeColor="text1"/>
                <w:sz w:val="24"/>
                <w:szCs w:val="24"/>
              </w:rPr>
              <w:t>Invalid (replaced by 75)</w:t>
            </w:r>
          </w:p>
        </w:tc>
      </w:tr>
      <w:tr w:rsidR="006169A3" w:rsidRPr="007A5983" w14:paraId="27F46938" w14:textId="77777777" w:rsidTr="00E34B7C">
        <w:trPr>
          <w:cantSplit/>
          <w:trHeight w:val="300"/>
        </w:trPr>
        <w:tc>
          <w:tcPr>
            <w:tcW w:w="1043" w:type="pct"/>
            <w:noWrap/>
            <w:hideMark/>
          </w:tcPr>
          <w:p w14:paraId="65A0B9E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27</w:t>
            </w:r>
          </w:p>
        </w:tc>
        <w:tc>
          <w:tcPr>
            <w:tcW w:w="3957" w:type="pct"/>
            <w:noWrap/>
            <w:hideMark/>
          </w:tcPr>
          <w:p w14:paraId="6209AB1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First Allmerica Financial Life Insurance PPO Commercial Managed Care</w:t>
            </w:r>
          </w:p>
        </w:tc>
      </w:tr>
      <w:tr w:rsidR="006169A3" w:rsidRPr="007A5983" w14:paraId="3092B974" w14:textId="77777777" w:rsidTr="00E34B7C">
        <w:trPr>
          <w:cantSplit/>
          <w:trHeight w:val="300"/>
        </w:trPr>
        <w:tc>
          <w:tcPr>
            <w:tcW w:w="1043" w:type="pct"/>
            <w:noWrap/>
            <w:hideMark/>
          </w:tcPr>
          <w:p w14:paraId="66754C1A"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28</w:t>
            </w:r>
          </w:p>
        </w:tc>
        <w:tc>
          <w:tcPr>
            <w:tcW w:w="3957" w:type="pct"/>
            <w:noWrap/>
            <w:hideMark/>
          </w:tcPr>
          <w:p w14:paraId="3CF57B9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Great West Life PPO Commercial Managed Care</w:t>
            </w:r>
          </w:p>
        </w:tc>
      </w:tr>
      <w:tr w:rsidR="006169A3" w:rsidRPr="007A5983" w14:paraId="2AC8CC56" w14:textId="77777777" w:rsidTr="00E34B7C">
        <w:trPr>
          <w:cantSplit/>
          <w:trHeight w:val="300"/>
        </w:trPr>
        <w:tc>
          <w:tcPr>
            <w:tcW w:w="1043" w:type="pct"/>
            <w:noWrap/>
            <w:hideMark/>
          </w:tcPr>
          <w:p w14:paraId="07E1651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30</w:t>
            </w:r>
          </w:p>
        </w:tc>
        <w:tc>
          <w:tcPr>
            <w:tcW w:w="3957" w:type="pct"/>
            <w:noWrap/>
            <w:hideMark/>
          </w:tcPr>
          <w:p w14:paraId="6CEF136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w:t>
            </w:r>
            <w:r>
              <w:rPr>
                <w:rFonts w:eastAsia="Times New Roman" w:cstheme="minorHAnsi"/>
                <w:color w:val="000000" w:themeColor="text1"/>
                <w:sz w:val="24"/>
                <w:szCs w:val="24"/>
              </w:rPr>
              <w:t>igna</w:t>
            </w:r>
            <w:r w:rsidRPr="007A5983">
              <w:rPr>
                <w:rFonts w:eastAsia="Times New Roman" w:cstheme="minorHAnsi"/>
                <w:color w:val="000000" w:themeColor="text1"/>
                <w:sz w:val="24"/>
                <w:szCs w:val="24"/>
              </w:rPr>
              <w:t xml:space="preserve"> (Indemnity) Commercial Insurance</w:t>
            </w:r>
          </w:p>
        </w:tc>
      </w:tr>
      <w:tr w:rsidR="006169A3" w:rsidRPr="007A5983" w14:paraId="22AD272F" w14:textId="77777777" w:rsidTr="00E34B7C">
        <w:trPr>
          <w:cantSplit/>
          <w:trHeight w:val="300"/>
        </w:trPr>
        <w:tc>
          <w:tcPr>
            <w:tcW w:w="1043" w:type="pct"/>
            <w:noWrap/>
            <w:hideMark/>
          </w:tcPr>
          <w:p w14:paraId="7453B86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31</w:t>
            </w:r>
          </w:p>
        </w:tc>
        <w:tc>
          <w:tcPr>
            <w:tcW w:w="3957" w:type="pct"/>
            <w:noWrap/>
            <w:hideMark/>
          </w:tcPr>
          <w:p w14:paraId="4AD684B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One Health Plan HMO (Great West Life) Commercial Managed Care</w:t>
            </w:r>
          </w:p>
        </w:tc>
      </w:tr>
      <w:tr w:rsidR="006169A3" w:rsidRPr="007A5983" w14:paraId="3C1C06A5" w14:textId="77777777" w:rsidTr="00E34B7C">
        <w:trPr>
          <w:cantSplit/>
          <w:trHeight w:val="300"/>
        </w:trPr>
        <w:tc>
          <w:tcPr>
            <w:tcW w:w="1043" w:type="pct"/>
            <w:noWrap/>
            <w:hideMark/>
          </w:tcPr>
          <w:p w14:paraId="67C5085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32</w:t>
            </w:r>
          </w:p>
        </w:tc>
        <w:tc>
          <w:tcPr>
            <w:tcW w:w="3957" w:type="pct"/>
            <w:noWrap/>
            <w:hideMark/>
          </w:tcPr>
          <w:p w14:paraId="0CDE02B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Invalid (replaced by 157 and 158)</w:t>
            </w:r>
          </w:p>
        </w:tc>
      </w:tr>
      <w:tr w:rsidR="006169A3" w:rsidRPr="007A5983" w14:paraId="512F2316" w14:textId="77777777" w:rsidTr="00E34B7C">
        <w:trPr>
          <w:cantSplit/>
          <w:trHeight w:val="300"/>
        </w:trPr>
        <w:tc>
          <w:tcPr>
            <w:tcW w:w="1043" w:type="pct"/>
            <w:noWrap/>
            <w:hideMark/>
          </w:tcPr>
          <w:p w14:paraId="1A37B6B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33</w:t>
            </w:r>
          </w:p>
        </w:tc>
        <w:tc>
          <w:tcPr>
            <w:tcW w:w="3957" w:type="pct"/>
            <w:noWrap/>
            <w:hideMark/>
          </w:tcPr>
          <w:p w14:paraId="66687A7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Mutual of Omaha PPO Commercial Managed Care</w:t>
            </w:r>
          </w:p>
        </w:tc>
      </w:tr>
      <w:tr w:rsidR="006169A3" w:rsidRPr="007A5983" w14:paraId="381A8D02" w14:textId="77777777" w:rsidTr="00E34B7C">
        <w:trPr>
          <w:cantSplit/>
          <w:trHeight w:val="300"/>
        </w:trPr>
        <w:tc>
          <w:tcPr>
            <w:tcW w:w="1043" w:type="pct"/>
            <w:noWrap/>
            <w:hideMark/>
          </w:tcPr>
          <w:p w14:paraId="1861E68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34</w:t>
            </w:r>
          </w:p>
        </w:tc>
        <w:tc>
          <w:tcPr>
            <w:tcW w:w="3957" w:type="pct"/>
            <w:noWrap/>
            <w:hideMark/>
          </w:tcPr>
          <w:p w14:paraId="7ED4785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New York Life Care PPO Commercial Managed Care</w:t>
            </w:r>
          </w:p>
        </w:tc>
      </w:tr>
      <w:tr w:rsidR="006169A3" w:rsidRPr="007A5983" w14:paraId="53FC5D0F" w14:textId="77777777" w:rsidTr="00E34B7C">
        <w:trPr>
          <w:cantSplit/>
          <w:trHeight w:val="300"/>
        </w:trPr>
        <w:tc>
          <w:tcPr>
            <w:tcW w:w="1043" w:type="pct"/>
            <w:noWrap/>
            <w:hideMark/>
          </w:tcPr>
          <w:p w14:paraId="6DA05E1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35</w:t>
            </w:r>
          </w:p>
        </w:tc>
        <w:tc>
          <w:tcPr>
            <w:tcW w:w="3957" w:type="pct"/>
            <w:noWrap/>
            <w:hideMark/>
          </w:tcPr>
          <w:p w14:paraId="3C4591E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United Healthcare Insurance Company - HMO Commercial Managed Care</w:t>
            </w:r>
          </w:p>
        </w:tc>
      </w:tr>
      <w:tr w:rsidR="006169A3" w:rsidRPr="007A5983" w14:paraId="452C5085" w14:textId="77777777" w:rsidTr="00E34B7C">
        <w:trPr>
          <w:cantSplit/>
          <w:trHeight w:val="300"/>
        </w:trPr>
        <w:tc>
          <w:tcPr>
            <w:tcW w:w="1043" w:type="pct"/>
            <w:noWrap/>
            <w:hideMark/>
          </w:tcPr>
          <w:p w14:paraId="138ADD1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36</w:t>
            </w:r>
          </w:p>
        </w:tc>
        <w:tc>
          <w:tcPr>
            <w:tcW w:w="3957" w:type="pct"/>
            <w:noWrap/>
            <w:hideMark/>
          </w:tcPr>
          <w:p w14:paraId="5151AB7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United Healthcare Insurance Company - PPO Commercial Managed Care</w:t>
            </w:r>
          </w:p>
        </w:tc>
      </w:tr>
      <w:tr w:rsidR="006169A3" w:rsidRPr="007A5983" w14:paraId="07D9C2F9" w14:textId="77777777" w:rsidTr="00E34B7C">
        <w:trPr>
          <w:cantSplit/>
          <w:trHeight w:val="300"/>
        </w:trPr>
        <w:tc>
          <w:tcPr>
            <w:tcW w:w="1043" w:type="pct"/>
            <w:noWrap/>
            <w:hideMark/>
          </w:tcPr>
          <w:p w14:paraId="5019D90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37</w:t>
            </w:r>
          </w:p>
        </w:tc>
        <w:tc>
          <w:tcPr>
            <w:tcW w:w="3957" w:type="pct"/>
            <w:noWrap/>
            <w:hideMark/>
          </w:tcPr>
          <w:p w14:paraId="0AA8C6A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HCHP-Pilgrim HMO (integrated product) HMO</w:t>
            </w:r>
          </w:p>
        </w:tc>
      </w:tr>
      <w:tr w:rsidR="006169A3" w:rsidRPr="007A5983" w14:paraId="780194E9" w14:textId="77777777" w:rsidTr="00E34B7C">
        <w:trPr>
          <w:cantSplit/>
          <w:trHeight w:val="300"/>
        </w:trPr>
        <w:tc>
          <w:tcPr>
            <w:tcW w:w="1043" w:type="pct"/>
            <w:noWrap/>
            <w:hideMark/>
          </w:tcPr>
          <w:p w14:paraId="481976D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38</w:t>
            </w:r>
          </w:p>
        </w:tc>
        <w:tc>
          <w:tcPr>
            <w:tcW w:w="3957" w:type="pct"/>
            <w:noWrap/>
            <w:hideMark/>
          </w:tcPr>
          <w:p w14:paraId="13EFF7C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 New England Select (self-funded) HMO</w:t>
            </w:r>
          </w:p>
        </w:tc>
      </w:tr>
      <w:tr w:rsidR="006169A3" w:rsidRPr="007A5983" w14:paraId="3EF31B1A" w14:textId="77777777" w:rsidTr="00E34B7C">
        <w:trPr>
          <w:cantSplit/>
          <w:trHeight w:val="300"/>
        </w:trPr>
        <w:tc>
          <w:tcPr>
            <w:tcW w:w="1043" w:type="pct"/>
            <w:noWrap/>
            <w:hideMark/>
          </w:tcPr>
          <w:p w14:paraId="6FBAA60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39</w:t>
            </w:r>
          </w:p>
        </w:tc>
        <w:tc>
          <w:tcPr>
            <w:tcW w:w="3957" w:type="pct"/>
            <w:noWrap/>
            <w:hideMark/>
          </w:tcPr>
          <w:p w14:paraId="667F5BD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Pilgrim Direct HMO</w:t>
            </w:r>
          </w:p>
        </w:tc>
      </w:tr>
      <w:tr w:rsidR="006169A3" w:rsidRPr="007A5983" w14:paraId="00DF8084" w14:textId="77777777" w:rsidTr="00E34B7C">
        <w:trPr>
          <w:cantSplit/>
          <w:trHeight w:val="300"/>
        </w:trPr>
        <w:tc>
          <w:tcPr>
            <w:tcW w:w="1043" w:type="pct"/>
            <w:noWrap/>
            <w:hideMark/>
          </w:tcPr>
          <w:p w14:paraId="0F637FA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40</w:t>
            </w:r>
          </w:p>
        </w:tc>
        <w:tc>
          <w:tcPr>
            <w:tcW w:w="3957" w:type="pct"/>
            <w:noWrap/>
            <w:hideMark/>
          </w:tcPr>
          <w:p w14:paraId="7725D16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Kaiser Foundation HMO</w:t>
            </w:r>
          </w:p>
        </w:tc>
      </w:tr>
      <w:tr w:rsidR="006169A3" w:rsidRPr="007A5983" w14:paraId="2E4A331D" w14:textId="77777777" w:rsidTr="00E34B7C">
        <w:trPr>
          <w:cantSplit/>
          <w:trHeight w:val="300"/>
        </w:trPr>
        <w:tc>
          <w:tcPr>
            <w:tcW w:w="1043" w:type="pct"/>
            <w:noWrap/>
            <w:hideMark/>
          </w:tcPr>
          <w:p w14:paraId="1951F3A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42</w:t>
            </w:r>
          </w:p>
        </w:tc>
        <w:tc>
          <w:tcPr>
            <w:tcW w:w="3957" w:type="pct"/>
            <w:noWrap/>
            <w:hideMark/>
          </w:tcPr>
          <w:p w14:paraId="77FC8A15"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ConnectiCare</w:t>
            </w:r>
            <w:proofErr w:type="spellEnd"/>
            <w:r w:rsidRPr="007A5983">
              <w:rPr>
                <w:rFonts w:eastAsia="Times New Roman" w:cstheme="minorHAnsi"/>
                <w:color w:val="000000" w:themeColor="text1"/>
                <w:sz w:val="24"/>
                <w:szCs w:val="24"/>
              </w:rPr>
              <w:t xml:space="preserve"> Of Massachusetts HMO</w:t>
            </w:r>
          </w:p>
        </w:tc>
      </w:tr>
      <w:tr w:rsidR="006169A3" w:rsidRPr="007A5983" w14:paraId="4BCB0988" w14:textId="77777777" w:rsidTr="00E34B7C">
        <w:trPr>
          <w:cantSplit/>
          <w:trHeight w:val="300"/>
        </w:trPr>
        <w:tc>
          <w:tcPr>
            <w:tcW w:w="1043" w:type="pct"/>
            <w:noWrap/>
            <w:hideMark/>
          </w:tcPr>
          <w:p w14:paraId="6F97BBE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43</w:t>
            </w:r>
          </w:p>
        </w:tc>
        <w:tc>
          <w:tcPr>
            <w:tcW w:w="3957" w:type="pct"/>
            <w:noWrap/>
            <w:hideMark/>
          </w:tcPr>
          <w:p w14:paraId="2B112527"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M</w:t>
            </w:r>
            <w:r>
              <w:rPr>
                <w:rFonts w:eastAsia="Times New Roman" w:cstheme="minorHAnsi"/>
                <w:color w:val="000000" w:themeColor="text1"/>
                <w:sz w:val="24"/>
                <w:szCs w:val="24"/>
              </w:rPr>
              <w:t>ed</w:t>
            </w:r>
            <w:r w:rsidRPr="007A5983">
              <w:rPr>
                <w:rFonts w:eastAsia="Times New Roman" w:cstheme="minorHAnsi"/>
                <w:color w:val="000000" w:themeColor="text1"/>
                <w:sz w:val="24"/>
                <w:szCs w:val="24"/>
              </w:rPr>
              <w:t>T</w:t>
            </w:r>
            <w:r>
              <w:rPr>
                <w:rFonts w:eastAsia="Times New Roman" w:cstheme="minorHAnsi"/>
                <w:color w:val="000000" w:themeColor="text1"/>
                <w:sz w:val="24"/>
                <w:szCs w:val="24"/>
              </w:rPr>
              <w:t>ac</w:t>
            </w:r>
            <w:proofErr w:type="spellEnd"/>
            <w:r w:rsidRPr="007A5983">
              <w:rPr>
                <w:rFonts w:eastAsia="Times New Roman" w:cstheme="minorHAnsi"/>
                <w:color w:val="000000" w:themeColor="text1"/>
                <w:sz w:val="24"/>
                <w:szCs w:val="24"/>
              </w:rPr>
              <w:t xml:space="preserve"> HMO</w:t>
            </w:r>
          </w:p>
        </w:tc>
      </w:tr>
      <w:tr w:rsidR="006169A3" w:rsidRPr="007A5983" w14:paraId="15C9F5B4" w14:textId="77777777" w:rsidTr="00E34B7C">
        <w:trPr>
          <w:cantSplit/>
          <w:trHeight w:val="300"/>
        </w:trPr>
        <w:tc>
          <w:tcPr>
            <w:tcW w:w="1043" w:type="pct"/>
            <w:noWrap/>
            <w:hideMark/>
          </w:tcPr>
          <w:p w14:paraId="4739815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44</w:t>
            </w:r>
          </w:p>
        </w:tc>
        <w:tc>
          <w:tcPr>
            <w:tcW w:w="3957" w:type="pct"/>
            <w:noWrap/>
            <w:hideMark/>
          </w:tcPr>
          <w:p w14:paraId="0424E09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Community Health Plan HMO</w:t>
            </w:r>
          </w:p>
        </w:tc>
      </w:tr>
      <w:tr w:rsidR="006169A3" w:rsidRPr="007A5983" w14:paraId="6F95DF13" w14:textId="77777777" w:rsidTr="00E34B7C">
        <w:trPr>
          <w:cantSplit/>
          <w:trHeight w:val="300"/>
        </w:trPr>
        <w:tc>
          <w:tcPr>
            <w:tcW w:w="1043" w:type="pct"/>
            <w:noWrap/>
            <w:hideMark/>
          </w:tcPr>
          <w:p w14:paraId="7FE3A7D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45</w:t>
            </w:r>
          </w:p>
        </w:tc>
        <w:tc>
          <w:tcPr>
            <w:tcW w:w="3957" w:type="pct"/>
            <w:noWrap/>
            <w:hideMark/>
          </w:tcPr>
          <w:p w14:paraId="5BABF9A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 Source New Hampshire HMO</w:t>
            </w:r>
          </w:p>
        </w:tc>
      </w:tr>
      <w:tr w:rsidR="006169A3" w:rsidRPr="007A5983" w14:paraId="68606B28" w14:textId="77777777" w:rsidTr="00E34B7C">
        <w:trPr>
          <w:cantSplit/>
          <w:trHeight w:val="300"/>
        </w:trPr>
        <w:tc>
          <w:tcPr>
            <w:tcW w:w="1043" w:type="pct"/>
            <w:noWrap/>
            <w:hideMark/>
          </w:tcPr>
          <w:p w14:paraId="639BC07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46</w:t>
            </w:r>
          </w:p>
        </w:tc>
        <w:tc>
          <w:tcPr>
            <w:tcW w:w="3957" w:type="pct"/>
            <w:noWrap/>
            <w:hideMark/>
          </w:tcPr>
          <w:p w14:paraId="6933195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Blue </w:t>
            </w:r>
            <w:proofErr w:type="spellStart"/>
            <w:r w:rsidRPr="007A5983">
              <w:rPr>
                <w:rFonts w:eastAsia="Times New Roman" w:cstheme="minorHAnsi"/>
                <w:color w:val="000000" w:themeColor="text1"/>
                <w:sz w:val="24"/>
                <w:szCs w:val="24"/>
              </w:rPr>
              <w:t>CHiP</w:t>
            </w:r>
            <w:proofErr w:type="spellEnd"/>
            <w:r w:rsidRPr="007A5983">
              <w:rPr>
                <w:rFonts w:eastAsia="Times New Roman" w:cstheme="minorHAnsi"/>
                <w:color w:val="000000" w:themeColor="text1"/>
                <w:sz w:val="24"/>
                <w:szCs w:val="24"/>
              </w:rPr>
              <w:t xml:space="preserve"> (</w:t>
            </w:r>
            <w:r>
              <w:rPr>
                <w:rFonts w:eastAsia="Times New Roman" w:cstheme="minorHAnsi"/>
                <w:color w:val="000000" w:themeColor="text1"/>
                <w:sz w:val="24"/>
                <w:szCs w:val="24"/>
              </w:rPr>
              <w:t>Blue Cross Blue Shield (</w:t>
            </w:r>
            <w:r w:rsidRPr="007A5983">
              <w:rPr>
                <w:rFonts w:eastAsia="Times New Roman" w:cstheme="minorHAnsi"/>
                <w:color w:val="000000" w:themeColor="text1"/>
                <w:sz w:val="24"/>
                <w:szCs w:val="24"/>
              </w:rPr>
              <w:t>BCBS</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Rhode Island) HMO</w:t>
            </w:r>
          </w:p>
        </w:tc>
      </w:tr>
      <w:tr w:rsidR="006169A3" w:rsidRPr="007A5983" w14:paraId="317FCC43" w14:textId="77777777" w:rsidTr="00E34B7C">
        <w:trPr>
          <w:cantSplit/>
          <w:trHeight w:val="300"/>
        </w:trPr>
        <w:tc>
          <w:tcPr>
            <w:tcW w:w="1043" w:type="pct"/>
            <w:noWrap/>
            <w:hideMark/>
          </w:tcPr>
          <w:p w14:paraId="55FBD91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47</w:t>
            </w:r>
          </w:p>
        </w:tc>
        <w:tc>
          <w:tcPr>
            <w:tcW w:w="3957" w:type="pct"/>
            <w:noWrap/>
            <w:hideMark/>
          </w:tcPr>
          <w:p w14:paraId="39C40EF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Neighborhood Health Plan HMO</w:t>
            </w:r>
          </w:p>
        </w:tc>
      </w:tr>
      <w:tr w:rsidR="006169A3" w:rsidRPr="007A5983" w14:paraId="576217DA" w14:textId="77777777" w:rsidTr="00E34B7C">
        <w:trPr>
          <w:cantSplit/>
          <w:trHeight w:val="300"/>
        </w:trPr>
        <w:tc>
          <w:tcPr>
            <w:tcW w:w="1043" w:type="pct"/>
            <w:noWrap/>
            <w:hideMark/>
          </w:tcPr>
          <w:p w14:paraId="0ECC03B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48</w:t>
            </w:r>
          </w:p>
        </w:tc>
        <w:tc>
          <w:tcPr>
            <w:tcW w:w="3957" w:type="pct"/>
            <w:noWrap/>
            <w:hideMark/>
          </w:tcPr>
          <w:p w14:paraId="43B6D04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US Healthcare HMO</w:t>
            </w:r>
          </w:p>
        </w:tc>
      </w:tr>
      <w:tr w:rsidR="006169A3" w:rsidRPr="007A5983" w14:paraId="78643031" w14:textId="77777777" w:rsidTr="00E34B7C">
        <w:trPr>
          <w:cantSplit/>
          <w:trHeight w:val="300"/>
        </w:trPr>
        <w:tc>
          <w:tcPr>
            <w:tcW w:w="1043" w:type="pct"/>
            <w:noWrap/>
            <w:hideMark/>
          </w:tcPr>
          <w:p w14:paraId="6939E60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49</w:t>
            </w:r>
          </w:p>
        </w:tc>
        <w:tc>
          <w:tcPr>
            <w:tcW w:w="3957" w:type="pct"/>
            <w:noWrap/>
            <w:hideMark/>
          </w:tcPr>
          <w:p w14:paraId="6D3A809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Healthsource </w:t>
            </w:r>
            <w:r w:rsidRPr="00487BD8">
              <w:rPr>
                <w:rFonts w:eastAsia="Times New Roman" w:cstheme="minorHAnsi"/>
                <w:sz w:val="24"/>
                <w:szCs w:val="24"/>
              </w:rPr>
              <w:t xml:space="preserve">Central Massachusetts Health Care </w:t>
            </w:r>
            <w:r>
              <w:rPr>
                <w:rFonts w:eastAsia="Times New Roman" w:cstheme="minorHAnsi"/>
                <w:sz w:val="24"/>
                <w:szCs w:val="24"/>
              </w:rPr>
              <w:t>(</w:t>
            </w:r>
            <w:r w:rsidRPr="007A5983">
              <w:rPr>
                <w:rFonts w:eastAsia="Times New Roman" w:cstheme="minorHAnsi"/>
                <w:color w:val="000000" w:themeColor="text1"/>
                <w:sz w:val="24"/>
                <w:szCs w:val="24"/>
              </w:rPr>
              <w:t>CMHC</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Plus PPO and Other Managed Care Plans Not Elsewhere Classified</w:t>
            </w:r>
          </w:p>
        </w:tc>
      </w:tr>
      <w:tr w:rsidR="006169A3" w:rsidRPr="007A5983" w14:paraId="65D32B9C" w14:textId="77777777" w:rsidTr="00E34B7C">
        <w:trPr>
          <w:cantSplit/>
          <w:trHeight w:val="300"/>
        </w:trPr>
        <w:tc>
          <w:tcPr>
            <w:tcW w:w="1043" w:type="pct"/>
            <w:noWrap/>
            <w:hideMark/>
          </w:tcPr>
          <w:p w14:paraId="3699B41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50</w:t>
            </w:r>
          </w:p>
        </w:tc>
        <w:tc>
          <w:tcPr>
            <w:tcW w:w="3957" w:type="pct"/>
            <w:noWrap/>
            <w:hideMark/>
          </w:tcPr>
          <w:p w14:paraId="419E028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Blue Health Plan for Kids Blue Cross</w:t>
            </w:r>
          </w:p>
        </w:tc>
      </w:tr>
      <w:tr w:rsidR="006169A3" w:rsidRPr="007A5983" w14:paraId="56A82C56" w14:textId="77777777" w:rsidTr="00E34B7C">
        <w:trPr>
          <w:cantSplit/>
          <w:trHeight w:val="300"/>
        </w:trPr>
        <w:tc>
          <w:tcPr>
            <w:tcW w:w="1043" w:type="pct"/>
            <w:noWrap/>
            <w:hideMark/>
          </w:tcPr>
          <w:p w14:paraId="713CFF9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51</w:t>
            </w:r>
          </w:p>
        </w:tc>
        <w:tc>
          <w:tcPr>
            <w:tcW w:w="3957" w:type="pct"/>
            <w:noWrap/>
            <w:hideMark/>
          </w:tcPr>
          <w:p w14:paraId="4C25869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Aetna Life Insurance Commercial Insurance</w:t>
            </w:r>
          </w:p>
        </w:tc>
      </w:tr>
      <w:tr w:rsidR="006169A3" w:rsidRPr="007A5983" w14:paraId="2DFCEC29" w14:textId="77777777" w:rsidTr="00E34B7C">
        <w:trPr>
          <w:cantSplit/>
          <w:trHeight w:val="300"/>
        </w:trPr>
        <w:tc>
          <w:tcPr>
            <w:tcW w:w="1043" w:type="pct"/>
            <w:noWrap/>
            <w:hideMark/>
          </w:tcPr>
          <w:p w14:paraId="0CB9B9E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52</w:t>
            </w:r>
          </w:p>
        </w:tc>
        <w:tc>
          <w:tcPr>
            <w:tcW w:w="3957" w:type="pct"/>
            <w:noWrap/>
            <w:hideMark/>
          </w:tcPr>
          <w:p w14:paraId="4C1DCAE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Boston Mutual Insurance Commercial Insurance</w:t>
            </w:r>
          </w:p>
        </w:tc>
      </w:tr>
      <w:tr w:rsidR="006169A3" w:rsidRPr="007A5983" w14:paraId="46E2996B" w14:textId="77777777" w:rsidTr="00E34B7C">
        <w:trPr>
          <w:cantSplit/>
          <w:trHeight w:val="300"/>
        </w:trPr>
        <w:tc>
          <w:tcPr>
            <w:tcW w:w="1043" w:type="pct"/>
            <w:noWrap/>
            <w:hideMark/>
          </w:tcPr>
          <w:p w14:paraId="5AFCB33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54</w:t>
            </w:r>
          </w:p>
        </w:tc>
        <w:tc>
          <w:tcPr>
            <w:tcW w:w="3957" w:type="pct"/>
            <w:noWrap/>
            <w:hideMark/>
          </w:tcPr>
          <w:p w14:paraId="2B751CE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Continental Assurance Insurance Commercial Insurance</w:t>
            </w:r>
          </w:p>
        </w:tc>
      </w:tr>
      <w:tr w:rsidR="006169A3" w:rsidRPr="007A5983" w14:paraId="124CC27C" w14:textId="77777777" w:rsidTr="00E34B7C">
        <w:trPr>
          <w:cantSplit/>
          <w:trHeight w:val="300"/>
        </w:trPr>
        <w:tc>
          <w:tcPr>
            <w:tcW w:w="1043" w:type="pct"/>
            <w:noWrap/>
            <w:hideMark/>
          </w:tcPr>
          <w:p w14:paraId="7E246CF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55</w:t>
            </w:r>
          </w:p>
        </w:tc>
        <w:tc>
          <w:tcPr>
            <w:tcW w:w="3957" w:type="pct"/>
            <w:noWrap/>
            <w:hideMark/>
          </w:tcPr>
          <w:p w14:paraId="5676454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Guardian Life Insurance Commercial Insurance</w:t>
            </w:r>
          </w:p>
        </w:tc>
      </w:tr>
      <w:tr w:rsidR="006169A3" w:rsidRPr="007A5983" w14:paraId="12E96115" w14:textId="77777777" w:rsidTr="00E34B7C">
        <w:trPr>
          <w:cantSplit/>
          <w:trHeight w:val="300"/>
        </w:trPr>
        <w:tc>
          <w:tcPr>
            <w:tcW w:w="1043" w:type="pct"/>
            <w:noWrap/>
            <w:hideMark/>
          </w:tcPr>
          <w:p w14:paraId="25CDD50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56</w:t>
            </w:r>
          </w:p>
        </w:tc>
        <w:tc>
          <w:tcPr>
            <w:tcW w:w="3957" w:type="pct"/>
            <w:noWrap/>
            <w:hideMark/>
          </w:tcPr>
          <w:p w14:paraId="6472606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Hartford </w:t>
            </w:r>
            <w:r>
              <w:rPr>
                <w:rFonts w:eastAsia="Times New Roman" w:cstheme="minorHAnsi"/>
                <w:color w:val="000000" w:themeColor="text1"/>
                <w:sz w:val="24"/>
                <w:szCs w:val="24"/>
              </w:rPr>
              <w:t>Life and Auto</w:t>
            </w:r>
            <w:r w:rsidRPr="007A5983">
              <w:rPr>
                <w:rFonts w:eastAsia="Times New Roman" w:cstheme="minorHAnsi"/>
                <w:color w:val="000000" w:themeColor="text1"/>
                <w:sz w:val="24"/>
                <w:szCs w:val="24"/>
              </w:rPr>
              <w:t xml:space="preserve"> </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L&amp;A</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Insurance Commercial Insurance</w:t>
            </w:r>
          </w:p>
        </w:tc>
      </w:tr>
      <w:tr w:rsidR="006169A3" w:rsidRPr="007A5983" w14:paraId="0F7200F4" w14:textId="77777777" w:rsidTr="00E34B7C">
        <w:trPr>
          <w:cantSplit/>
          <w:trHeight w:val="300"/>
        </w:trPr>
        <w:tc>
          <w:tcPr>
            <w:tcW w:w="1043" w:type="pct"/>
            <w:noWrap/>
            <w:hideMark/>
          </w:tcPr>
          <w:p w14:paraId="1E3E1A4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57</w:t>
            </w:r>
          </w:p>
        </w:tc>
        <w:tc>
          <w:tcPr>
            <w:tcW w:w="3957" w:type="pct"/>
            <w:noWrap/>
            <w:hideMark/>
          </w:tcPr>
          <w:p w14:paraId="4F83D43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John Hancock Life Insurance Commercial Insurance</w:t>
            </w:r>
          </w:p>
        </w:tc>
      </w:tr>
      <w:tr w:rsidR="006169A3" w:rsidRPr="007A5983" w14:paraId="2CCAE2C3" w14:textId="77777777" w:rsidTr="00E34B7C">
        <w:trPr>
          <w:cantSplit/>
          <w:trHeight w:val="300"/>
        </w:trPr>
        <w:tc>
          <w:tcPr>
            <w:tcW w:w="1043" w:type="pct"/>
            <w:noWrap/>
            <w:hideMark/>
          </w:tcPr>
          <w:p w14:paraId="239B4D7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58</w:t>
            </w:r>
          </w:p>
        </w:tc>
        <w:tc>
          <w:tcPr>
            <w:tcW w:w="3957" w:type="pct"/>
            <w:noWrap/>
            <w:hideMark/>
          </w:tcPr>
          <w:p w14:paraId="17F8546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Liberty Life Insurance Commercial Insurance</w:t>
            </w:r>
          </w:p>
        </w:tc>
      </w:tr>
      <w:tr w:rsidR="006169A3" w:rsidRPr="007A5983" w14:paraId="1E72B816" w14:textId="77777777" w:rsidTr="00E34B7C">
        <w:trPr>
          <w:cantSplit/>
          <w:trHeight w:val="300"/>
        </w:trPr>
        <w:tc>
          <w:tcPr>
            <w:tcW w:w="1043" w:type="pct"/>
            <w:noWrap/>
            <w:hideMark/>
          </w:tcPr>
          <w:p w14:paraId="7E6A298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59</w:t>
            </w:r>
          </w:p>
        </w:tc>
        <w:tc>
          <w:tcPr>
            <w:tcW w:w="3957" w:type="pct"/>
            <w:noWrap/>
            <w:hideMark/>
          </w:tcPr>
          <w:p w14:paraId="49C8265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Lincoln National Insurance Commercial Insurance</w:t>
            </w:r>
          </w:p>
        </w:tc>
      </w:tr>
      <w:tr w:rsidR="006169A3" w:rsidRPr="007A5983" w14:paraId="09F42006" w14:textId="77777777" w:rsidTr="00E34B7C">
        <w:trPr>
          <w:cantSplit/>
          <w:trHeight w:val="300"/>
        </w:trPr>
        <w:tc>
          <w:tcPr>
            <w:tcW w:w="1043" w:type="pct"/>
            <w:noWrap/>
            <w:hideMark/>
          </w:tcPr>
          <w:p w14:paraId="320CE27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62</w:t>
            </w:r>
          </w:p>
        </w:tc>
        <w:tc>
          <w:tcPr>
            <w:tcW w:w="3957" w:type="pct"/>
            <w:noWrap/>
            <w:hideMark/>
          </w:tcPr>
          <w:p w14:paraId="3359754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Mutual of Omaha Insurance Commercial Insurance</w:t>
            </w:r>
          </w:p>
        </w:tc>
      </w:tr>
      <w:tr w:rsidR="006169A3" w:rsidRPr="007A5983" w14:paraId="1FC3FA7F" w14:textId="77777777" w:rsidTr="00E34B7C">
        <w:trPr>
          <w:cantSplit/>
          <w:trHeight w:val="300"/>
        </w:trPr>
        <w:tc>
          <w:tcPr>
            <w:tcW w:w="1043" w:type="pct"/>
            <w:noWrap/>
            <w:hideMark/>
          </w:tcPr>
          <w:p w14:paraId="757D3EB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63</w:t>
            </w:r>
          </w:p>
        </w:tc>
        <w:tc>
          <w:tcPr>
            <w:tcW w:w="3957" w:type="pct"/>
            <w:noWrap/>
            <w:hideMark/>
          </w:tcPr>
          <w:p w14:paraId="60DD2AE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New England Mutual Insurance Commercial Insurance</w:t>
            </w:r>
          </w:p>
        </w:tc>
      </w:tr>
      <w:tr w:rsidR="006169A3" w:rsidRPr="007A5983" w14:paraId="32941B95" w14:textId="77777777" w:rsidTr="00E34B7C">
        <w:trPr>
          <w:cantSplit/>
          <w:trHeight w:val="300"/>
        </w:trPr>
        <w:tc>
          <w:tcPr>
            <w:tcW w:w="1043" w:type="pct"/>
            <w:noWrap/>
            <w:hideMark/>
          </w:tcPr>
          <w:p w14:paraId="3C6DA96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64</w:t>
            </w:r>
          </w:p>
        </w:tc>
        <w:tc>
          <w:tcPr>
            <w:tcW w:w="3957" w:type="pct"/>
            <w:noWrap/>
            <w:hideMark/>
          </w:tcPr>
          <w:p w14:paraId="560901B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New York Life Care Indemnity Commercial Insurance</w:t>
            </w:r>
          </w:p>
        </w:tc>
      </w:tr>
      <w:tr w:rsidR="006169A3" w:rsidRPr="007A5983" w14:paraId="4CB051CB" w14:textId="77777777" w:rsidTr="00E34B7C">
        <w:trPr>
          <w:cantSplit/>
          <w:trHeight w:val="300"/>
        </w:trPr>
        <w:tc>
          <w:tcPr>
            <w:tcW w:w="1043" w:type="pct"/>
            <w:noWrap/>
            <w:hideMark/>
          </w:tcPr>
          <w:p w14:paraId="76F2E2E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65</w:t>
            </w:r>
          </w:p>
        </w:tc>
        <w:tc>
          <w:tcPr>
            <w:tcW w:w="3957" w:type="pct"/>
            <w:noWrap/>
            <w:hideMark/>
          </w:tcPr>
          <w:p w14:paraId="5EF734C5"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Paul Revere Life Insurance Commercial Insurance</w:t>
            </w:r>
          </w:p>
        </w:tc>
      </w:tr>
      <w:tr w:rsidR="006169A3" w:rsidRPr="007A5983" w14:paraId="723BF38F" w14:textId="77777777" w:rsidTr="00E34B7C">
        <w:trPr>
          <w:cantSplit/>
          <w:trHeight w:val="300"/>
        </w:trPr>
        <w:tc>
          <w:tcPr>
            <w:tcW w:w="1043" w:type="pct"/>
            <w:noWrap/>
            <w:hideMark/>
          </w:tcPr>
          <w:p w14:paraId="233EA5A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66</w:t>
            </w:r>
          </w:p>
        </w:tc>
        <w:tc>
          <w:tcPr>
            <w:tcW w:w="3957" w:type="pct"/>
            <w:noWrap/>
            <w:hideMark/>
          </w:tcPr>
          <w:p w14:paraId="3564AC8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Prudential Insurance Commercial Insurance</w:t>
            </w:r>
          </w:p>
        </w:tc>
      </w:tr>
      <w:tr w:rsidR="006169A3" w:rsidRPr="007A5983" w14:paraId="14691AEF" w14:textId="77777777" w:rsidTr="00E34B7C">
        <w:trPr>
          <w:cantSplit/>
          <w:trHeight w:val="300"/>
        </w:trPr>
        <w:tc>
          <w:tcPr>
            <w:tcW w:w="1043" w:type="pct"/>
            <w:noWrap/>
            <w:hideMark/>
          </w:tcPr>
          <w:p w14:paraId="00FBB57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67</w:t>
            </w:r>
          </w:p>
        </w:tc>
        <w:tc>
          <w:tcPr>
            <w:tcW w:w="3957" w:type="pct"/>
            <w:noWrap/>
            <w:hideMark/>
          </w:tcPr>
          <w:p w14:paraId="536CEA6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First Allmerica Financial Life Insurance Commercial Insurance</w:t>
            </w:r>
          </w:p>
        </w:tc>
      </w:tr>
      <w:tr w:rsidR="006169A3" w:rsidRPr="007A5983" w14:paraId="373C7A61" w14:textId="77777777" w:rsidTr="00E34B7C">
        <w:trPr>
          <w:cantSplit/>
          <w:trHeight w:val="300"/>
        </w:trPr>
        <w:tc>
          <w:tcPr>
            <w:tcW w:w="1043" w:type="pct"/>
            <w:noWrap/>
            <w:hideMark/>
          </w:tcPr>
          <w:p w14:paraId="1F3AF38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69</w:t>
            </w:r>
          </w:p>
        </w:tc>
        <w:tc>
          <w:tcPr>
            <w:tcW w:w="3957" w:type="pct"/>
            <w:noWrap/>
            <w:hideMark/>
          </w:tcPr>
          <w:p w14:paraId="339D5E6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Corporate Health Insurance Liberty Plan Commercial Insurance</w:t>
            </w:r>
          </w:p>
        </w:tc>
      </w:tr>
      <w:tr w:rsidR="006169A3" w:rsidRPr="007A5983" w14:paraId="1260DAC1" w14:textId="77777777" w:rsidTr="00E34B7C">
        <w:trPr>
          <w:cantSplit/>
          <w:trHeight w:val="300"/>
        </w:trPr>
        <w:tc>
          <w:tcPr>
            <w:tcW w:w="1043" w:type="pct"/>
            <w:noWrap/>
            <w:hideMark/>
          </w:tcPr>
          <w:p w14:paraId="262F9B9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70</w:t>
            </w:r>
          </w:p>
        </w:tc>
        <w:tc>
          <w:tcPr>
            <w:tcW w:w="3957" w:type="pct"/>
            <w:noWrap/>
            <w:hideMark/>
          </w:tcPr>
          <w:p w14:paraId="0B713DE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Union Labor Life Insurance Commercial Insurance</w:t>
            </w:r>
          </w:p>
        </w:tc>
      </w:tr>
      <w:tr w:rsidR="006169A3" w:rsidRPr="007A5983" w14:paraId="40486C55" w14:textId="77777777" w:rsidTr="00E34B7C">
        <w:trPr>
          <w:cantSplit/>
          <w:trHeight w:val="300"/>
        </w:trPr>
        <w:tc>
          <w:tcPr>
            <w:tcW w:w="1043" w:type="pct"/>
            <w:noWrap/>
            <w:hideMark/>
          </w:tcPr>
          <w:p w14:paraId="28B4E00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71</w:t>
            </w:r>
          </w:p>
        </w:tc>
        <w:tc>
          <w:tcPr>
            <w:tcW w:w="3957" w:type="pct"/>
            <w:noWrap/>
            <w:hideMark/>
          </w:tcPr>
          <w:p w14:paraId="3E04269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w:t>
            </w:r>
            <w:r>
              <w:rPr>
                <w:rFonts w:eastAsia="Times New Roman" w:cstheme="minorHAnsi"/>
                <w:color w:val="000000" w:themeColor="text1"/>
                <w:sz w:val="24"/>
                <w:szCs w:val="24"/>
              </w:rPr>
              <w:t>dmar</w:t>
            </w:r>
            <w:r w:rsidRPr="007A5983">
              <w:rPr>
                <w:rFonts w:eastAsia="Times New Roman" w:cstheme="minorHAnsi"/>
                <w:color w:val="000000" w:themeColor="text1"/>
                <w:sz w:val="24"/>
                <w:szCs w:val="24"/>
              </w:rPr>
              <w:t xml:space="preserve"> PPO and Other Managed Care Plans Not Elsewhere Classified</w:t>
            </w:r>
          </w:p>
        </w:tc>
      </w:tr>
      <w:tr w:rsidR="006169A3" w:rsidRPr="007A5983" w14:paraId="376752BE" w14:textId="77777777" w:rsidTr="00E34B7C">
        <w:trPr>
          <w:cantSplit/>
          <w:trHeight w:val="300"/>
        </w:trPr>
        <w:tc>
          <w:tcPr>
            <w:tcW w:w="1043" w:type="pct"/>
            <w:noWrap/>
            <w:hideMark/>
          </w:tcPr>
          <w:p w14:paraId="3570C2A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72</w:t>
            </w:r>
          </w:p>
        </w:tc>
        <w:tc>
          <w:tcPr>
            <w:tcW w:w="3957" w:type="pct"/>
            <w:noWrap/>
            <w:hideMark/>
          </w:tcPr>
          <w:p w14:paraId="41E98A3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Healthsource New Hampshire Commercial Insurance</w:t>
            </w:r>
          </w:p>
        </w:tc>
      </w:tr>
      <w:tr w:rsidR="006169A3" w:rsidRPr="007A5983" w14:paraId="1D223B5F" w14:textId="77777777" w:rsidTr="00E34B7C">
        <w:trPr>
          <w:cantSplit/>
          <w:trHeight w:val="300"/>
        </w:trPr>
        <w:tc>
          <w:tcPr>
            <w:tcW w:w="1043" w:type="pct"/>
            <w:noWrap/>
            <w:hideMark/>
          </w:tcPr>
          <w:p w14:paraId="11DE0DC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73</w:t>
            </w:r>
          </w:p>
        </w:tc>
        <w:tc>
          <w:tcPr>
            <w:tcW w:w="3957" w:type="pct"/>
            <w:noWrap/>
            <w:hideMark/>
          </w:tcPr>
          <w:p w14:paraId="0EC455F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United Health and Life Commercial Insurance</w:t>
            </w:r>
          </w:p>
        </w:tc>
      </w:tr>
      <w:tr w:rsidR="006169A3" w:rsidRPr="007A5983" w14:paraId="681A7168" w14:textId="77777777" w:rsidTr="00E34B7C">
        <w:trPr>
          <w:cantSplit/>
          <w:trHeight w:val="300"/>
        </w:trPr>
        <w:tc>
          <w:tcPr>
            <w:tcW w:w="1043" w:type="pct"/>
            <w:noWrap/>
            <w:hideMark/>
          </w:tcPr>
          <w:p w14:paraId="454C7B2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74</w:t>
            </w:r>
          </w:p>
        </w:tc>
        <w:tc>
          <w:tcPr>
            <w:tcW w:w="3957" w:type="pct"/>
            <w:noWrap/>
            <w:hideMark/>
          </w:tcPr>
          <w:p w14:paraId="221DB0F5"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United Healthcare Insurance Company Commercial Insurance</w:t>
            </w:r>
          </w:p>
        </w:tc>
      </w:tr>
      <w:tr w:rsidR="006169A3" w:rsidRPr="007A5983" w14:paraId="3DF9F60D" w14:textId="77777777" w:rsidTr="00E34B7C">
        <w:trPr>
          <w:cantSplit/>
          <w:trHeight w:val="300"/>
        </w:trPr>
        <w:tc>
          <w:tcPr>
            <w:tcW w:w="1043" w:type="pct"/>
            <w:noWrap/>
            <w:hideMark/>
          </w:tcPr>
          <w:p w14:paraId="597D8AC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75</w:t>
            </w:r>
          </w:p>
        </w:tc>
        <w:tc>
          <w:tcPr>
            <w:tcW w:w="3957" w:type="pct"/>
            <w:noWrap/>
            <w:hideMark/>
          </w:tcPr>
          <w:p w14:paraId="4041F8F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Prudential Healthcare HMO Commercial Managed Care</w:t>
            </w:r>
          </w:p>
        </w:tc>
      </w:tr>
      <w:tr w:rsidR="006169A3" w:rsidRPr="007A5983" w14:paraId="649E7D85" w14:textId="77777777" w:rsidTr="00E34B7C">
        <w:trPr>
          <w:cantSplit/>
          <w:trHeight w:val="300"/>
        </w:trPr>
        <w:tc>
          <w:tcPr>
            <w:tcW w:w="1043" w:type="pct"/>
            <w:noWrap/>
            <w:hideMark/>
          </w:tcPr>
          <w:p w14:paraId="3961190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77</w:t>
            </w:r>
          </w:p>
        </w:tc>
        <w:tc>
          <w:tcPr>
            <w:tcW w:w="3957" w:type="pct"/>
            <w:noWrap/>
            <w:hideMark/>
          </w:tcPr>
          <w:p w14:paraId="5D0A063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Options for Healthcare PPO and Other Managed Care Plans Not Elsewhere Classified</w:t>
            </w:r>
          </w:p>
        </w:tc>
      </w:tr>
      <w:tr w:rsidR="006169A3" w:rsidRPr="007A5983" w14:paraId="27F8F436" w14:textId="77777777" w:rsidTr="00E34B7C">
        <w:trPr>
          <w:cantSplit/>
          <w:trHeight w:val="300"/>
        </w:trPr>
        <w:tc>
          <w:tcPr>
            <w:tcW w:w="1043" w:type="pct"/>
            <w:noWrap/>
            <w:hideMark/>
          </w:tcPr>
          <w:p w14:paraId="2F4240F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78</w:t>
            </w:r>
          </w:p>
        </w:tc>
        <w:tc>
          <w:tcPr>
            <w:tcW w:w="3957" w:type="pct"/>
            <w:noWrap/>
            <w:hideMark/>
          </w:tcPr>
          <w:p w14:paraId="1BC321E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Phoenix Preferred PPO Commercial Managed Care</w:t>
            </w:r>
          </w:p>
        </w:tc>
      </w:tr>
      <w:tr w:rsidR="006169A3" w:rsidRPr="007A5983" w14:paraId="7735FC4B" w14:textId="77777777" w:rsidTr="00E34B7C">
        <w:trPr>
          <w:cantSplit/>
          <w:trHeight w:val="300"/>
        </w:trPr>
        <w:tc>
          <w:tcPr>
            <w:tcW w:w="1043" w:type="pct"/>
            <w:noWrap/>
            <w:hideMark/>
          </w:tcPr>
          <w:p w14:paraId="14BD8C2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79</w:t>
            </w:r>
          </w:p>
        </w:tc>
        <w:tc>
          <w:tcPr>
            <w:tcW w:w="3957" w:type="pct"/>
            <w:noWrap/>
            <w:hideMark/>
          </w:tcPr>
          <w:p w14:paraId="46B70B3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Pioneer Health Care PPO and Other Managed Care Plans Not Elsewhere Classified</w:t>
            </w:r>
          </w:p>
        </w:tc>
      </w:tr>
      <w:tr w:rsidR="006169A3" w:rsidRPr="007A5983" w14:paraId="039ED600" w14:textId="77777777" w:rsidTr="00E34B7C">
        <w:trPr>
          <w:cantSplit/>
          <w:trHeight w:val="300"/>
        </w:trPr>
        <w:tc>
          <w:tcPr>
            <w:tcW w:w="1043" w:type="pct"/>
            <w:noWrap/>
            <w:hideMark/>
          </w:tcPr>
          <w:p w14:paraId="6D1CB5B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80</w:t>
            </w:r>
          </w:p>
        </w:tc>
        <w:tc>
          <w:tcPr>
            <w:tcW w:w="3957" w:type="pct"/>
            <w:noWrap/>
            <w:hideMark/>
          </w:tcPr>
          <w:p w14:paraId="0175147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Tufts Total Health Plan PPO and Other Managed Care Plans Not Elsewhere Classified</w:t>
            </w:r>
          </w:p>
        </w:tc>
      </w:tr>
      <w:tr w:rsidR="006169A3" w:rsidRPr="007A5983" w14:paraId="48138A88" w14:textId="77777777" w:rsidTr="00E34B7C">
        <w:trPr>
          <w:cantSplit/>
          <w:trHeight w:val="300"/>
        </w:trPr>
        <w:tc>
          <w:tcPr>
            <w:tcW w:w="1043" w:type="pct"/>
            <w:noWrap/>
            <w:hideMark/>
          </w:tcPr>
          <w:p w14:paraId="7F847D6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81</w:t>
            </w:r>
          </w:p>
        </w:tc>
        <w:tc>
          <w:tcPr>
            <w:tcW w:w="3957" w:type="pct"/>
            <w:noWrap/>
            <w:hideMark/>
          </w:tcPr>
          <w:p w14:paraId="18CB3DE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HMO Blue Cross Managed Care</w:t>
            </w:r>
          </w:p>
        </w:tc>
      </w:tr>
      <w:tr w:rsidR="006169A3" w:rsidRPr="007A5983" w14:paraId="16196806" w14:textId="77777777" w:rsidTr="00E34B7C">
        <w:trPr>
          <w:cantSplit/>
          <w:trHeight w:val="300"/>
        </w:trPr>
        <w:tc>
          <w:tcPr>
            <w:tcW w:w="1043" w:type="pct"/>
            <w:noWrap/>
            <w:hideMark/>
          </w:tcPr>
          <w:p w14:paraId="30B670A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82</w:t>
            </w:r>
          </w:p>
        </w:tc>
        <w:tc>
          <w:tcPr>
            <w:tcW w:w="3957" w:type="pct"/>
            <w:noWrap/>
            <w:hideMark/>
          </w:tcPr>
          <w:p w14:paraId="620C8A1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John Hancock Preferred Commercial Managed Care</w:t>
            </w:r>
          </w:p>
        </w:tc>
      </w:tr>
      <w:tr w:rsidR="006169A3" w:rsidRPr="007A5983" w14:paraId="01F23D1A" w14:textId="77777777" w:rsidTr="00E34B7C">
        <w:trPr>
          <w:cantSplit/>
          <w:trHeight w:val="300"/>
        </w:trPr>
        <w:tc>
          <w:tcPr>
            <w:tcW w:w="1043" w:type="pct"/>
            <w:noWrap/>
            <w:hideMark/>
          </w:tcPr>
          <w:p w14:paraId="67B86A5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83</w:t>
            </w:r>
          </w:p>
        </w:tc>
        <w:tc>
          <w:tcPr>
            <w:tcW w:w="3957" w:type="pct"/>
            <w:noWrap/>
            <w:hideMark/>
          </w:tcPr>
          <w:p w14:paraId="28D4ACB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US Healthcare Quality Network Choice- PPO and Other Managed Care Plans Not Elsewhere Classified</w:t>
            </w:r>
          </w:p>
        </w:tc>
      </w:tr>
      <w:tr w:rsidR="006169A3" w:rsidRPr="007A5983" w14:paraId="214C25B0" w14:textId="77777777" w:rsidTr="00E34B7C">
        <w:trPr>
          <w:cantSplit/>
          <w:trHeight w:val="300"/>
        </w:trPr>
        <w:tc>
          <w:tcPr>
            <w:tcW w:w="1043" w:type="pct"/>
            <w:noWrap/>
            <w:hideMark/>
          </w:tcPr>
          <w:p w14:paraId="451EBB6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84</w:t>
            </w:r>
          </w:p>
        </w:tc>
        <w:tc>
          <w:tcPr>
            <w:tcW w:w="3957" w:type="pct"/>
            <w:noWrap/>
            <w:hideMark/>
          </w:tcPr>
          <w:p w14:paraId="470837A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Private Healthcare Systems PPO and Other Managed Care Plans Not Elsewhere Classified</w:t>
            </w:r>
          </w:p>
        </w:tc>
      </w:tr>
      <w:tr w:rsidR="006169A3" w:rsidRPr="007A5983" w14:paraId="056A3DE2" w14:textId="77777777" w:rsidTr="00E34B7C">
        <w:trPr>
          <w:cantSplit/>
          <w:trHeight w:val="300"/>
        </w:trPr>
        <w:tc>
          <w:tcPr>
            <w:tcW w:w="1043" w:type="pct"/>
            <w:noWrap/>
            <w:hideMark/>
          </w:tcPr>
          <w:p w14:paraId="014E9BD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85</w:t>
            </w:r>
          </w:p>
        </w:tc>
        <w:tc>
          <w:tcPr>
            <w:tcW w:w="3957" w:type="pct"/>
            <w:noWrap/>
            <w:hideMark/>
          </w:tcPr>
          <w:p w14:paraId="3FBE5FB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Liberty Mutual Commercial Insurance</w:t>
            </w:r>
          </w:p>
        </w:tc>
      </w:tr>
      <w:tr w:rsidR="006169A3" w:rsidRPr="007A5983" w14:paraId="13737A21" w14:textId="77777777" w:rsidTr="00E34B7C">
        <w:trPr>
          <w:cantSplit/>
          <w:trHeight w:val="300"/>
        </w:trPr>
        <w:tc>
          <w:tcPr>
            <w:tcW w:w="1043" w:type="pct"/>
            <w:noWrap/>
            <w:hideMark/>
          </w:tcPr>
          <w:p w14:paraId="57D4BC9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86</w:t>
            </w:r>
          </w:p>
        </w:tc>
        <w:tc>
          <w:tcPr>
            <w:tcW w:w="3957" w:type="pct"/>
            <w:noWrap/>
            <w:hideMark/>
          </w:tcPr>
          <w:p w14:paraId="17542DF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United Health &amp; Life PPO PO and Other Managed Care Plans Not Elsewhere Classified</w:t>
            </w:r>
          </w:p>
        </w:tc>
      </w:tr>
      <w:tr w:rsidR="006169A3" w:rsidRPr="007A5983" w14:paraId="6DB26E7E" w14:textId="77777777" w:rsidTr="00E34B7C">
        <w:trPr>
          <w:cantSplit/>
          <w:trHeight w:val="300"/>
        </w:trPr>
        <w:tc>
          <w:tcPr>
            <w:tcW w:w="1043" w:type="pct"/>
            <w:noWrap/>
            <w:hideMark/>
          </w:tcPr>
          <w:p w14:paraId="5020F5F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87</w:t>
            </w:r>
          </w:p>
        </w:tc>
        <w:tc>
          <w:tcPr>
            <w:tcW w:w="3957" w:type="pct"/>
            <w:noWrap/>
            <w:hideMark/>
          </w:tcPr>
          <w:p w14:paraId="1B88E47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w:t>
            </w:r>
            <w:r>
              <w:rPr>
                <w:rFonts w:eastAsia="Times New Roman" w:cstheme="minorHAnsi"/>
                <w:color w:val="000000" w:themeColor="text1"/>
                <w:sz w:val="24"/>
                <w:szCs w:val="24"/>
              </w:rPr>
              <w:t>igna</w:t>
            </w:r>
            <w:r w:rsidRPr="007A5983">
              <w:rPr>
                <w:rFonts w:eastAsia="Times New Roman" w:cstheme="minorHAnsi"/>
                <w:color w:val="000000" w:themeColor="text1"/>
                <w:sz w:val="24"/>
                <w:szCs w:val="24"/>
              </w:rPr>
              <w:t xml:space="preserve"> PPO Commercial Managed Care</w:t>
            </w:r>
          </w:p>
        </w:tc>
      </w:tr>
      <w:tr w:rsidR="006169A3" w:rsidRPr="007A5983" w14:paraId="0381381F" w14:textId="77777777" w:rsidTr="00E34B7C">
        <w:trPr>
          <w:cantSplit/>
          <w:trHeight w:val="300"/>
        </w:trPr>
        <w:tc>
          <w:tcPr>
            <w:tcW w:w="1043" w:type="pct"/>
            <w:noWrap/>
            <w:hideMark/>
          </w:tcPr>
          <w:p w14:paraId="7145C4D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88</w:t>
            </w:r>
          </w:p>
        </w:tc>
        <w:tc>
          <w:tcPr>
            <w:tcW w:w="3957" w:type="pct"/>
            <w:noWrap/>
            <w:hideMark/>
          </w:tcPr>
          <w:p w14:paraId="1C9E647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Freedom Care PPO and Other Managed Care Plans Not Elsewhere Classified</w:t>
            </w:r>
          </w:p>
        </w:tc>
      </w:tr>
      <w:tr w:rsidR="006169A3" w:rsidRPr="007A5983" w14:paraId="30FC2A83" w14:textId="77777777" w:rsidTr="00E34B7C">
        <w:trPr>
          <w:cantSplit/>
          <w:trHeight w:val="300"/>
        </w:trPr>
        <w:tc>
          <w:tcPr>
            <w:tcW w:w="1043" w:type="pct"/>
            <w:noWrap/>
            <w:hideMark/>
          </w:tcPr>
          <w:p w14:paraId="0F52BFA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89</w:t>
            </w:r>
          </w:p>
        </w:tc>
        <w:tc>
          <w:tcPr>
            <w:tcW w:w="3957" w:type="pct"/>
            <w:noWrap/>
            <w:hideMark/>
          </w:tcPr>
          <w:p w14:paraId="748F1A9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Great West/</w:t>
            </w:r>
            <w:r w:rsidRPr="00071ADC">
              <w:rPr>
                <w:rFonts w:eastAsia="Times New Roman" w:cstheme="minorHAnsi"/>
                <w:color w:val="000000" w:themeColor="text1"/>
                <w:sz w:val="24"/>
                <w:szCs w:val="24"/>
              </w:rPr>
              <w:t>Nebraska</w:t>
            </w:r>
            <w:r w:rsidRPr="007A5983">
              <w:rPr>
                <w:rFonts w:eastAsia="Times New Roman" w:cstheme="minorHAnsi"/>
                <w:color w:val="000000" w:themeColor="text1"/>
                <w:sz w:val="24"/>
                <w:szCs w:val="24"/>
              </w:rPr>
              <w:t xml:space="preserve"> Care Commercial Insurance</w:t>
            </w:r>
          </w:p>
        </w:tc>
      </w:tr>
      <w:tr w:rsidR="006169A3" w:rsidRPr="007A5983" w14:paraId="2BA8625C" w14:textId="77777777" w:rsidTr="00E34B7C">
        <w:trPr>
          <w:cantSplit/>
          <w:trHeight w:val="300"/>
        </w:trPr>
        <w:tc>
          <w:tcPr>
            <w:tcW w:w="1043" w:type="pct"/>
            <w:noWrap/>
            <w:hideMark/>
          </w:tcPr>
          <w:p w14:paraId="54F7AFA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90</w:t>
            </w:r>
          </w:p>
        </w:tc>
        <w:tc>
          <w:tcPr>
            <w:tcW w:w="3957" w:type="pct"/>
            <w:noWrap/>
            <w:hideMark/>
          </w:tcPr>
          <w:p w14:paraId="3D1A0E6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Healthsource Preferred (self-funded) PPO and Other Managed Care Plans Not Elsewhere Classified</w:t>
            </w:r>
          </w:p>
        </w:tc>
      </w:tr>
      <w:tr w:rsidR="006169A3" w:rsidRPr="007A5983" w14:paraId="1B170522" w14:textId="77777777" w:rsidTr="00E34B7C">
        <w:trPr>
          <w:cantSplit/>
          <w:trHeight w:val="300"/>
        </w:trPr>
        <w:tc>
          <w:tcPr>
            <w:tcW w:w="1043" w:type="pct"/>
            <w:noWrap/>
            <w:hideMark/>
          </w:tcPr>
          <w:p w14:paraId="75D2397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91</w:t>
            </w:r>
          </w:p>
        </w:tc>
        <w:tc>
          <w:tcPr>
            <w:tcW w:w="3957" w:type="pct"/>
            <w:noWrap/>
            <w:hideMark/>
          </w:tcPr>
          <w:p w14:paraId="1CF26B9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New England Benefits Commercial Insurance</w:t>
            </w:r>
          </w:p>
        </w:tc>
      </w:tr>
      <w:tr w:rsidR="006169A3" w:rsidRPr="007A5983" w14:paraId="1372DC02" w14:textId="77777777" w:rsidTr="00E34B7C">
        <w:trPr>
          <w:cantSplit/>
          <w:trHeight w:val="300"/>
        </w:trPr>
        <w:tc>
          <w:tcPr>
            <w:tcW w:w="1043" w:type="pct"/>
            <w:noWrap/>
            <w:hideMark/>
          </w:tcPr>
          <w:p w14:paraId="5D2CAB7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93</w:t>
            </w:r>
          </w:p>
        </w:tc>
        <w:tc>
          <w:tcPr>
            <w:tcW w:w="3957" w:type="pct"/>
            <w:noWrap/>
            <w:hideMark/>
          </w:tcPr>
          <w:p w14:paraId="15B9C97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Psychological Health Plan PPO and Other Managed Care Plans Not Elsewhere Classified</w:t>
            </w:r>
          </w:p>
        </w:tc>
      </w:tr>
      <w:tr w:rsidR="006169A3" w:rsidRPr="007A5983" w14:paraId="74D1CC06" w14:textId="77777777" w:rsidTr="00E34B7C">
        <w:trPr>
          <w:cantSplit/>
          <w:trHeight w:val="300"/>
        </w:trPr>
        <w:tc>
          <w:tcPr>
            <w:tcW w:w="1043" w:type="pct"/>
            <w:noWrap/>
            <w:hideMark/>
          </w:tcPr>
          <w:p w14:paraId="386F034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94</w:t>
            </w:r>
          </w:p>
        </w:tc>
        <w:tc>
          <w:tcPr>
            <w:tcW w:w="3957" w:type="pct"/>
            <w:noWrap/>
            <w:hideMark/>
          </w:tcPr>
          <w:p w14:paraId="15DDB0B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Time Insurance Co</w:t>
            </w:r>
            <w:r>
              <w:rPr>
                <w:rFonts w:eastAsia="Times New Roman" w:cstheme="minorHAnsi"/>
                <w:color w:val="000000" w:themeColor="text1"/>
                <w:sz w:val="24"/>
                <w:szCs w:val="24"/>
              </w:rPr>
              <w:t>mpany</w:t>
            </w:r>
            <w:r w:rsidRPr="007A5983">
              <w:rPr>
                <w:rFonts w:eastAsia="Times New Roman" w:cstheme="minorHAnsi"/>
                <w:color w:val="000000" w:themeColor="text1"/>
                <w:sz w:val="24"/>
                <w:szCs w:val="24"/>
              </w:rPr>
              <w:t xml:space="preserve"> Commercial Insurance</w:t>
            </w:r>
          </w:p>
        </w:tc>
      </w:tr>
      <w:tr w:rsidR="006169A3" w:rsidRPr="007A5983" w14:paraId="6BE35054" w14:textId="77777777" w:rsidTr="00E34B7C">
        <w:trPr>
          <w:cantSplit/>
          <w:trHeight w:val="300"/>
        </w:trPr>
        <w:tc>
          <w:tcPr>
            <w:tcW w:w="1043" w:type="pct"/>
            <w:noWrap/>
            <w:hideMark/>
          </w:tcPr>
          <w:p w14:paraId="2F8CF71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95</w:t>
            </w:r>
          </w:p>
        </w:tc>
        <w:tc>
          <w:tcPr>
            <w:tcW w:w="3957" w:type="pct"/>
            <w:noWrap/>
            <w:hideMark/>
          </w:tcPr>
          <w:p w14:paraId="4DEF2EC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Pilgrim Select - PPO and Other Managed Care Plans Not Elsewhere Classified</w:t>
            </w:r>
          </w:p>
        </w:tc>
      </w:tr>
      <w:tr w:rsidR="006169A3" w:rsidRPr="007A5983" w14:paraId="3CF48ABB" w14:textId="77777777" w:rsidTr="00E34B7C">
        <w:trPr>
          <w:cantSplit/>
          <w:trHeight w:val="300"/>
        </w:trPr>
        <w:tc>
          <w:tcPr>
            <w:tcW w:w="1043" w:type="pct"/>
            <w:noWrap/>
            <w:hideMark/>
          </w:tcPr>
          <w:p w14:paraId="0A8D88E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96</w:t>
            </w:r>
          </w:p>
        </w:tc>
        <w:tc>
          <w:tcPr>
            <w:tcW w:w="3957" w:type="pct"/>
            <w:noWrap/>
            <w:hideMark/>
          </w:tcPr>
          <w:p w14:paraId="72C9A60F"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Metrahealth</w:t>
            </w:r>
            <w:proofErr w:type="spellEnd"/>
            <w:r w:rsidRPr="007A5983">
              <w:rPr>
                <w:rFonts w:eastAsia="Times New Roman" w:cstheme="minorHAnsi"/>
                <w:color w:val="000000" w:themeColor="text1"/>
                <w:sz w:val="24"/>
                <w:szCs w:val="24"/>
              </w:rPr>
              <w:t xml:space="preserve"> (United Health Care of </w:t>
            </w:r>
            <w:r>
              <w:rPr>
                <w:rFonts w:eastAsia="Times New Roman" w:cstheme="minorHAnsi"/>
                <w:color w:val="000000" w:themeColor="text1"/>
                <w:sz w:val="24"/>
                <w:szCs w:val="24"/>
              </w:rPr>
              <w:t>New England (</w:t>
            </w:r>
            <w:r w:rsidRPr="007A5983">
              <w:rPr>
                <w:rFonts w:eastAsia="Times New Roman" w:cstheme="minorHAnsi"/>
                <w:color w:val="000000" w:themeColor="text1"/>
                <w:sz w:val="24"/>
                <w:szCs w:val="24"/>
              </w:rPr>
              <w:t>NE</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Commercial Insurance</w:t>
            </w:r>
          </w:p>
        </w:tc>
      </w:tr>
      <w:tr w:rsidR="006169A3" w:rsidRPr="007A5983" w14:paraId="29A33FF5" w14:textId="77777777" w:rsidTr="00E34B7C">
        <w:trPr>
          <w:cantSplit/>
          <w:trHeight w:val="300"/>
        </w:trPr>
        <w:tc>
          <w:tcPr>
            <w:tcW w:w="1043" w:type="pct"/>
            <w:noWrap/>
            <w:hideMark/>
          </w:tcPr>
          <w:p w14:paraId="0C7AF66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97</w:t>
            </w:r>
          </w:p>
        </w:tc>
        <w:tc>
          <w:tcPr>
            <w:tcW w:w="3957" w:type="pct"/>
            <w:noWrap/>
            <w:hideMark/>
          </w:tcPr>
          <w:p w14:paraId="644AEE42"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UniCare</w:t>
            </w:r>
            <w:proofErr w:type="spellEnd"/>
            <w:r w:rsidRPr="007A5983">
              <w:rPr>
                <w:rFonts w:eastAsia="Times New Roman" w:cstheme="minorHAnsi"/>
                <w:color w:val="000000" w:themeColor="text1"/>
                <w:sz w:val="24"/>
                <w:szCs w:val="24"/>
              </w:rPr>
              <w:t xml:space="preserve"> Commercial Insurance</w:t>
            </w:r>
          </w:p>
        </w:tc>
      </w:tr>
      <w:tr w:rsidR="006169A3" w:rsidRPr="007A5983" w14:paraId="3E66479B" w14:textId="77777777" w:rsidTr="00E34B7C">
        <w:trPr>
          <w:cantSplit/>
          <w:trHeight w:val="300"/>
        </w:trPr>
        <w:tc>
          <w:tcPr>
            <w:tcW w:w="1043" w:type="pct"/>
            <w:noWrap/>
            <w:hideMark/>
          </w:tcPr>
          <w:p w14:paraId="76D955A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98</w:t>
            </w:r>
          </w:p>
        </w:tc>
        <w:tc>
          <w:tcPr>
            <w:tcW w:w="3957" w:type="pct"/>
            <w:noWrap/>
            <w:hideMark/>
          </w:tcPr>
          <w:p w14:paraId="0AB78B4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Healthy Start Free Care</w:t>
            </w:r>
          </w:p>
        </w:tc>
      </w:tr>
      <w:tr w:rsidR="006169A3" w:rsidRPr="007A5983" w14:paraId="34DFD0F5" w14:textId="77777777" w:rsidTr="00E34B7C">
        <w:trPr>
          <w:cantSplit/>
          <w:trHeight w:val="300"/>
        </w:trPr>
        <w:tc>
          <w:tcPr>
            <w:tcW w:w="1043" w:type="pct"/>
            <w:noWrap/>
            <w:hideMark/>
          </w:tcPr>
          <w:p w14:paraId="74D5DCF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99</w:t>
            </w:r>
          </w:p>
        </w:tc>
        <w:tc>
          <w:tcPr>
            <w:tcW w:w="3957" w:type="pct"/>
            <w:noWrap/>
            <w:hideMark/>
          </w:tcPr>
          <w:p w14:paraId="4B8B2A3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Other POS (not listed elsewhere) Point-of-Service Plan</w:t>
            </w:r>
          </w:p>
        </w:tc>
      </w:tr>
      <w:tr w:rsidR="006169A3" w:rsidRPr="007A5983" w14:paraId="38C62F1A" w14:textId="77777777" w:rsidTr="00E34B7C">
        <w:trPr>
          <w:cantSplit/>
          <w:trHeight w:val="300"/>
        </w:trPr>
        <w:tc>
          <w:tcPr>
            <w:tcW w:w="1043" w:type="pct"/>
            <w:noWrap/>
            <w:hideMark/>
          </w:tcPr>
          <w:p w14:paraId="0960115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100</w:t>
            </w:r>
          </w:p>
        </w:tc>
        <w:tc>
          <w:tcPr>
            <w:tcW w:w="3957" w:type="pct"/>
            <w:noWrap/>
            <w:hideMark/>
          </w:tcPr>
          <w:p w14:paraId="4585CAE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Transport Life Insurance Commercial Insurance</w:t>
            </w:r>
          </w:p>
        </w:tc>
      </w:tr>
      <w:tr w:rsidR="006169A3" w:rsidRPr="007A5983" w14:paraId="4398E357" w14:textId="77777777" w:rsidTr="00E34B7C">
        <w:trPr>
          <w:cantSplit/>
          <w:trHeight w:val="300"/>
        </w:trPr>
        <w:tc>
          <w:tcPr>
            <w:tcW w:w="1043" w:type="pct"/>
            <w:noWrap/>
            <w:hideMark/>
          </w:tcPr>
          <w:p w14:paraId="2609C5D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101</w:t>
            </w:r>
          </w:p>
        </w:tc>
        <w:tc>
          <w:tcPr>
            <w:tcW w:w="3957" w:type="pct"/>
            <w:noWrap/>
            <w:hideMark/>
          </w:tcPr>
          <w:p w14:paraId="5FF7E1A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Quarto Claims Commercial Insurance</w:t>
            </w:r>
          </w:p>
        </w:tc>
      </w:tr>
      <w:tr w:rsidR="006169A3" w:rsidRPr="007A5983" w14:paraId="4F2FDC1E" w14:textId="77777777" w:rsidTr="00E34B7C">
        <w:trPr>
          <w:cantSplit/>
          <w:trHeight w:val="300"/>
        </w:trPr>
        <w:tc>
          <w:tcPr>
            <w:tcW w:w="1043" w:type="pct"/>
            <w:noWrap/>
            <w:hideMark/>
          </w:tcPr>
          <w:p w14:paraId="5B565D5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102</w:t>
            </w:r>
          </w:p>
        </w:tc>
        <w:tc>
          <w:tcPr>
            <w:tcW w:w="3957" w:type="pct"/>
            <w:noWrap/>
            <w:hideMark/>
          </w:tcPr>
          <w:p w14:paraId="1B48B40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Wausau Insurance Company Commercial Insurance</w:t>
            </w:r>
          </w:p>
        </w:tc>
      </w:tr>
      <w:tr w:rsidR="006169A3" w:rsidRPr="007A5983" w14:paraId="49C99A0B" w14:textId="77777777" w:rsidTr="00E34B7C">
        <w:trPr>
          <w:cantSplit/>
          <w:trHeight w:val="300"/>
        </w:trPr>
        <w:tc>
          <w:tcPr>
            <w:tcW w:w="1043" w:type="pct"/>
            <w:noWrap/>
            <w:hideMark/>
          </w:tcPr>
          <w:p w14:paraId="7A1C47B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103</w:t>
            </w:r>
          </w:p>
        </w:tc>
        <w:tc>
          <w:tcPr>
            <w:tcW w:w="3957" w:type="pct"/>
            <w:noWrap/>
            <w:hideMark/>
          </w:tcPr>
          <w:p w14:paraId="29F8D32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(includes MassHealth) Medicaid</w:t>
            </w:r>
          </w:p>
        </w:tc>
      </w:tr>
      <w:tr w:rsidR="006169A3" w:rsidRPr="007A5983" w14:paraId="380B78A4" w14:textId="77777777" w:rsidTr="00E34B7C">
        <w:trPr>
          <w:cantSplit/>
          <w:trHeight w:val="300"/>
        </w:trPr>
        <w:tc>
          <w:tcPr>
            <w:tcW w:w="1043" w:type="pct"/>
            <w:noWrap/>
            <w:hideMark/>
          </w:tcPr>
          <w:p w14:paraId="5627832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104</w:t>
            </w:r>
          </w:p>
        </w:tc>
        <w:tc>
          <w:tcPr>
            <w:tcW w:w="3957" w:type="pct"/>
            <w:noWrap/>
            <w:hideMark/>
          </w:tcPr>
          <w:p w14:paraId="44DEF28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Managed Care-Primary Care Clinician Medicaid Managed Care</w:t>
            </w:r>
          </w:p>
        </w:tc>
      </w:tr>
      <w:tr w:rsidR="006169A3" w:rsidRPr="007A5983" w14:paraId="2133DF83" w14:textId="77777777" w:rsidTr="00E34B7C">
        <w:trPr>
          <w:cantSplit/>
          <w:trHeight w:val="300"/>
        </w:trPr>
        <w:tc>
          <w:tcPr>
            <w:tcW w:w="1043" w:type="pct"/>
            <w:noWrap/>
            <w:hideMark/>
          </w:tcPr>
          <w:p w14:paraId="2B20039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106</w:t>
            </w:r>
          </w:p>
        </w:tc>
        <w:tc>
          <w:tcPr>
            <w:tcW w:w="3957" w:type="pct"/>
            <w:noWrap/>
            <w:hideMark/>
          </w:tcPr>
          <w:p w14:paraId="0637AEA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Managed Care-Central Mass Health Care Medicaid Managed Care</w:t>
            </w:r>
          </w:p>
        </w:tc>
      </w:tr>
      <w:tr w:rsidR="006169A3" w:rsidRPr="007A5983" w14:paraId="5E1F474F" w14:textId="77777777" w:rsidTr="00E34B7C">
        <w:trPr>
          <w:cantSplit/>
          <w:trHeight w:val="300"/>
        </w:trPr>
        <w:tc>
          <w:tcPr>
            <w:tcW w:w="1043" w:type="pct"/>
            <w:noWrap/>
            <w:hideMark/>
          </w:tcPr>
          <w:p w14:paraId="5E1269D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107</w:t>
            </w:r>
          </w:p>
        </w:tc>
        <w:tc>
          <w:tcPr>
            <w:tcW w:w="3957" w:type="pct"/>
            <w:noWrap/>
            <w:hideMark/>
          </w:tcPr>
          <w:p w14:paraId="0372973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Community Health Plan Medicaid Managed Care</w:t>
            </w:r>
          </w:p>
        </w:tc>
      </w:tr>
      <w:tr w:rsidR="006169A3" w:rsidRPr="007A5983" w14:paraId="203DE992" w14:textId="77777777" w:rsidTr="00E34B7C">
        <w:trPr>
          <w:cantSplit/>
          <w:trHeight w:val="300"/>
        </w:trPr>
        <w:tc>
          <w:tcPr>
            <w:tcW w:w="1043" w:type="pct"/>
            <w:noWrap/>
            <w:hideMark/>
          </w:tcPr>
          <w:p w14:paraId="70FF7BF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108</w:t>
            </w:r>
          </w:p>
        </w:tc>
        <w:tc>
          <w:tcPr>
            <w:tcW w:w="3957" w:type="pct"/>
            <w:noWrap/>
            <w:hideMark/>
          </w:tcPr>
          <w:p w14:paraId="14446E0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Fallon Community Health Plan Medicaid Managed Care</w:t>
            </w:r>
          </w:p>
        </w:tc>
      </w:tr>
      <w:tr w:rsidR="006169A3" w:rsidRPr="007A5983" w14:paraId="4CCC3D34" w14:textId="77777777" w:rsidTr="00E34B7C">
        <w:trPr>
          <w:cantSplit/>
          <w:trHeight w:val="300"/>
        </w:trPr>
        <w:tc>
          <w:tcPr>
            <w:tcW w:w="1043" w:type="pct"/>
            <w:noWrap/>
            <w:hideMark/>
          </w:tcPr>
          <w:p w14:paraId="0236568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109</w:t>
            </w:r>
          </w:p>
        </w:tc>
        <w:tc>
          <w:tcPr>
            <w:tcW w:w="3957" w:type="pct"/>
            <w:noWrap/>
            <w:hideMark/>
          </w:tcPr>
          <w:p w14:paraId="79A1BC9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Harvard Community Health Plan Medicaid Managed Care</w:t>
            </w:r>
          </w:p>
        </w:tc>
      </w:tr>
      <w:tr w:rsidR="006169A3" w:rsidRPr="007A5983" w14:paraId="76D2AF52" w14:textId="77777777" w:rsidTr="00E34B7C">
        <w:trPr>
          <w:cantSplit/>
          <w:trHeight w:val="300"/>
        </w:trPr>
        <w:tc>
          <w:tcPr>
            <w:tcW w:w="1043" w:type="pct"/>
            <w:noWrap/>
            <w:hideMark/>
          </w:tcPr>
          <w:p w14:paraId="5254D0BA"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110</w:t>
            </w:r>
          </w:p>
        </w:tc>
        <w:tc>
          <w:tcPr>
            <w:tcW w:w="3957" w:type="pct"/>
            <w:noWrap/>
            <w:hideMark/>
          </w:tcPr>
          <w:p w14:paraId="1AD84B6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Health New England Medicaid Managed Care</w:t>
            </w:r>
          </w:p>
        </w:tc>
      </w:tr>
      <w:tr w:rsidR="006169A3" w:rsidRPr="007A5983" w14:paraId="7D083361" w14:textId="77777777" w:rsidTr="00E34B7C">
        <w:trPr>
          <w:cantSplit/>
          <w:trHeight w:val="300"/>
        </w:trPr>
        <w:tc>
          <w:tcPr>
            <w:tcW w:w="1043" w:type="pct"/>
            <w:noWrap/>
            <w:hideMark/>
          </w:tcPr>
          <w:p w14:paraId="0B9CE05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111</w:t>
            </w:r>
          </w:p>
        </w:tc>
        <w:tc>
          <w:tcPr>
            <w:tcW w:w="3957" w:type="pct"/>
            <w:noWrap/>
            <w:hideMark/>
          </w:tcPr>
          <w:p w14:paraId="1C58282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HMO Blue Medicaid Managed Care</w:t>
            </w:r>
          </w:p>
        </w:tc>
      </w:tr>
      <w:tr w:rsidR="006169A3" w:rsidRPr="007A5983" w14:paraId="3C7FB6D0" w14:textId="77777777" w:rsidTr="00E34B7C">
        <w:trPr>
          <w:cantSplit/>
          <w:trHeight w:val="300"/>
        </w:trPr>
        <w:tc>
          <w:tcPr>
            <w:tcW w:w="1043" w:type="pct"/>
            <w:noWrap/>
            <w:hideMark/>
          </w:tcPr>
          <w:p w14:paraId="3EA815B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112</w:t>
            </w:r>
          </w:p>
        </w:tc>
        <w:tc>
          <w:tcPr>
            <w:tcW w:w="3957" w:type="pct"/>
            <w:noWrap/>
            <w:hideMark/>
          </w:tcPr>
          <w:p w14:paraId="5154C7B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Kaiser Foundation Plan Medicaid Managed Care</w:t>
            </w:r>
          </w:p>
        </w:tc>
      </w:tr>
      <w:tr w:rsidR="006169A3" w:rsidRPr="007A5983" w14:paraId="7B6B4C6F" w14:textId="77777777" w:rsidTr="00E34B7C">
        <w:trPr>
          <w:cantSplit/>
          <w:trHeight w:val="300"/>
        </w:trPr>
        <w:tc>
          <w:tcPr>
            <w:tcW w:w="1043" w:type="pct"/>
            <w:noWrap/>
            <w:hideMark/>
          </w:tcPr>
          <w:p w14:paraId="0A952DE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113</w:t>
            </w:r>
          </w:p>
        </w:tc>
        <w:tc>
          <w:tcPr>
            <w:tcW w:w="3957" w:type="pct"/>
            <w:noWrap/>
            <w:hideMark/>
          </w:tcPr>
          <w:p w14:paraId="180E65F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Neighborhood Health Plan Medicaid Managed Care</w:t>
            </w:r>
          </w:p>
        </w:tc>
      </w:tr>
      <w:tr w:rsidR="006169A3" w:rsidRPr="007A5983" w14:paraId="7E5BF642" w14:textId="77777777" w:rsidTr="00E34B7C">
        <w:trPr>
          <w:cantSplit/>
          <w:trHeight w:val="300"/>
        </w:trPr>
        <w:tc>
          <w:tcPr>
            <w:tcW w:w="1043" w:type="pct"/>
            <w:noWrap/>
            <w:hideMark/>
          </w:tcPr>
          <w:p w14:paraId="5E6040F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114</w:t>
            </w:r>
          </w:p>
        </w:tc>
        <w:tc>
          <w:tcPr>
            <w:tcW w:w="3957" w:type="pct"/>
            <w:noWrap/>
            <w:hideMark/>
          </w:tcPr>
          <w:p w14:paraId="2DAA6E7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United Health Plans of NE Medicaid Managed Care</w:t>
            </w:r>
          </w:p>
        </w:tc>
      </w:tr>
      <w:tr w:rsidR="006169A3" w:rsidRPr="007A5983" w14:paraId="06547BC6" w14:textId="77777777" w:rsidTr="00E34B7C">
        <w:trPr>
          <w:cantSplit/>
          <w:trHeight w:val="300"/>
        </w:trPr>
        <w:tc>
          <w:tcPr>
            <w:tcW w:w="1043" w:type="pct"/>
            <w:noWrap/>
            <w:hideMark/>
          </w:tcPr>
          <w:p w14:paraId="290342E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115</w:t>
            </w:r>
          </w:p>
        </w:tc>
        <w:tc>
          <w:tcPr>
            <w:tcW w:w="3957" w:type="pct"/>
            <w:noWrap/>
            <w:hideMark/>
          </w:tcPr>
          <w:p w14:paraId="7D2B6F2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Pilgrim Health Care Medicaid Managed Care</w:t>
            </w:r>
          </w:p>
        </w:tc>
      </w:tr>
      <w:tr w:rsidR="006169A3" w:rsidRPr="007A5983" w14:paraId="3DDD762D" w14:textId="77777777" w:rsidTr="00E34B7C">
        <w:trPr>
          <w:cantSplit/>
          <w:trHeight w:val="300"/>
        </w:trPr>
        <w:tc>
          <w:tcPr>
            <w:tcW w:w="1043" w:type="pct"/>
            <w:noWrap/>
            <w:hideMark/>
          </w:tcPr>
          <w:p w14:paraId="721D026A"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116</w:t>
            </w:r>
          </w:p>
        </w:tc>
        <w:tc>
          <w:tcPr>
            <w:tcW w:w="3957" w:type="pct"/>
            <w:noWrap/>
            <w:hideMark/>
          </w:tcPr>
          <w:p w14:paraId="5DF29225"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-Tufts Associated Health Plan Medicaid Managed Care</w:t>
            </w:r>
          </w:p>
        </w:tc>
      </w:tr>
      <w:tr w:rsidR="006169A3" w:rsidRPr="007A5983" w14:paraId="52357ABC" w14:textId="77777777" w:rsidTr="00E34B7C">
        <w:trPr>
          <w:cantSplit/>
          <w:trHeight w:val="300"/>
        </w:trPr>
        <w:tc>
          <w:tcPr>
            <w:tcW w:w="1043" w:type="pct"/>
            <w:noWrap/>
            <w:hideMark/>
          </w:tcPr>
          <w:p w14:paraId="740B62E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118</w:t>
            </w:r>
          </w:p>
        </w:tc>
        <w:tc>
          <w:tcPr>
            <w:tcW w:w="3957" w:type="pct"/>
            <w:noWrap/>
            <w:hideMark/>
          </w:tcPr>
          <w:p w14:paraId="73DF225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Mental Health &amp; Substance Abuse Plan -Mass Behavioral Health Partne</w:t>
            </w:r>
            <w:r>
              <w:rPr>
                <w:rFonts w:eastAsia="Times New Roman" w:cstheme="minorHAnsi"/>
                <w:color w:val="000000" w:themeColor="text1"/>
                <w:sz w:val="24"/>
                <w:szCs w:val="24"/>
              </w:rPr>
              <w:t>r</w:t>
            </w:r>
          </w:p>
        </w:tc>
      </w:tr>
      <w:tr w:rsidR="006169A3" w:rsidRPr="007A5983" w14:paraId="7E4D2E94" w14:textId="77777777" w:rsidTr="00E34B7C">
        <w:trPr>
          <w:cantSplit/>
          <w:trHeight w:val="300"/>
        </w:trPr>
        <w:tc>
          <w:tcPr>
            <w:tcW w:w="1043" w:type="pct"/>
            <w:noWrap/>
            <w:hideMark/>
          </w:tcPr>
          <w:p w14:paraId="68B2665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119</w:t>
            </w:r>
          </w:p>
        </w:tc>
        <w:tc>
          <w:tcPr>
            <w:tcW w:w="3957" w:type="pct"/>
            <w:noWrap/>
            <w:hideMark/>
          </w:tcPr>
          <w:p w14:paraId="1F0E2FD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Other (not listed elsewhere) Medicaid Managed Care</w:t>
            </w:r>
          </w:p>
        </w:tc>
      </w:tr>
      <w:tr w:rsidR="006169A3" w:rsidRPr="007A5983" w14:paraId="49E6A972" w14:textId="77777777" w:rsidTr="00E34B7C">
        <w:trPr>
          <w:cantSplit/>
          <w:trHeight w:val="300"/>
        </w:trPr>
        <w:tc>
          <w:tcPr>
            <w:tcW w:w="1043" w:type="pct"/>
            <w:noWrap/>
            <w:hideMark/>
          </w:tcPr>
          <w:p w14:paraId="7200D2C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120</w:t>
            </w:r>
          </w:p>
        </w:tc>
        <w:tc>
          <w:tcPr>
            <w:tcW w:w="3957" w:type="pct"/>
            <w:noWrap/>
            <w:hideMark/>
          </w:tcPr>
          <w:p w14:paraId="24A4308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Out-of-State Medicaid Other Government Payment</w:t>
            </w:r>
          </w:p>
        </w:tc>
      </w:tr>
      <w:tr w:rsidR="006169A3" w:rsidRPr="007A5983" w14:paraId="473D46F7" w14:textId="77777777" w:rsidTr="00E34B7C">
        <w:trPr>
          <w:cantSplit/>
          <w:trHeight w:val="300"/>
        </w:trPr>
        <w:tc>
          <w:tcPr>
            <w:tcW w:w="1043" w:type="pct"/>
            <w:noWrap/>
            <w:hideMark/>
          </w:tcPr>
          <w:p w14:paraId="30FF64AA"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121</w:t>
            </w:r>
          </w:p>
        </w:tc>
        <w:tc>
          <w:tcPr>
            <w:tcW w:w="3957" w:type="pct"/>
            <w:noWrap/>
            <w:hideMark/>
          </w:tcPr>
          <w:p w14:paraId="50C596F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w:t>
            </w:r>
          </w:p>
        </w:tc>
      </w:tr>
      <w:tr w:rsidR="006169A3" w:rsidRPr="007A5983" w14:paraId="7045EDB0" w14:textId="77777777" w:rsidTr="00E34B7C">
        <w:trPr>
          <w:cantSplit/>
          <w:trHeight w:val="300"/>
        </w:trPr>
        <w:tc>
          <w:tcPr>
            <w:tcW w:w="1043" w:type="pct"/>
            <w:noWrap/>
            <w:hideMark/>
          </w:tcPr>
          <w:p w14:paraId="14D8454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125</w:t>
            </w:r>
          </w:p>
        </w:tc>
        <w:tc>
          <w:tcPr>
            <w:tcW w:w="3957" w:type="pct"/>
            <w:noWrap/>
            <w:hideMark/>
          </w:tcPr>
          <w:p w14:paraId="47E67C9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Fallon Senior Plan Medicare Managed Care</w:t>
            </w:r>
          </w:p>
        </w:tc>
      </w:tr>
      <w:tr w:rsidR="006169A3" w:rsidRPr="007A5983" w14:paraId="2EC72F07" w14:textId="77777777" w:rsidTr="00E34B7C">
        <w:trPr>
          <w:cantSplit/>
          <w:trHeight w:val="300"/>
        </w:trPr>
        <w:tc>
          <w:tcPr>
            <w:tcW w:w="1043" w:type="pct"/>
            <w:noWrap/>
            <w:hideMark/>
          </w:tcPr>
          <w:p w14:paraId="45BC746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127</w:t>
            </w:r>
          </w:p>
        </w:tc>
        <w:tc>
          <w:tcPr>
            <w:tcW w:w="3957" w:type="pct"/>
            <w:noWrap/>
            <w:hideMark/>
          </w:tcPr>
          <w:p w14:paraId="69CB13E5"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Health New England Medicare Wrap Medicare Managed Care</w:t>
            </w:r>
          </w:p>
        </w:tc>
      </w:tr>
      <w:tr w:rsidR="006169A3" w:rsidRPr="007A5983" w14:paraId="7F1C1439" w14:textId="77777777" w:rsidTr="00E34B7C">
        <w:trPr>
          <w:cantSplit/>
          <w:trHeight w:val="300"/>
        </w:trPr>
        <w:tc>
          <w:tcPr>
            <w:tcW w:w="1043" w:type="pct"/>
            <w:noWrap/>
            <w:hideMark/>
          </w:tcPr>
          <w:p w14:paraId="2A63FC8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127</w:t>
            </w:r>
          </w:p>
        </w:tc>
        <w:tc>
          <w:tcPr>
            <w:tcW w:w="3957" w:type="pct"/>
            <w:noWrap/>
            <w:hideMark/>
          </w:tcPr>
          <w:p w14:paraId="58DBB0D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-Health New England Medicare Wrap</w:t>
            </w:r>
          </w:p>
        </w:tc>
      </w:tr>
      <w:tr w:rsidR="006169A3" w:rsidRPr="007A5983" w14:paraId="4A76869E" w14:textId="77777777" w:rsidTr="00E34B7C">
        <w:trPr>
          <w:cantSplit/>
          <w:trHeight w:val="300"/>
        </w:trPr>
        <w:tc>
          <w:tcPr>
            <w:tcW w:w="1043" w:type="pct"/>
            <w:noWrap/>
            <w:hideMark/>
          </w:tcPr>
          <w:p w14:paraId="7340D30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128</w:t>
            </w:r>
          </w:p>
        </w:tc>
        <w:tc>
          <w:tcPr>
            <w:tcW w:w="3957" w:type="pct"/>
            <w:noWrap/>
            <w:hideMark/>
          </w:tcPr>
          <w:p w14:paraId="18ECAB5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HMO Blue for Seniors Medicare Managed Care</w:t>
            </w:r>
          </w:p>
        </w:tc>
      </w:tr>
      <w:tr w:rsidR="006169A3" w:rsidRPr="007A5983" w14:paraId="1232FD83" w14:textId="77777777" w:rsidTr="00E34B7C">
        <w:trPr>
          <w:cantSplit/>
          <w:trHeight w:val="300"/>
        </w:trPr>
        <w:tc>
          <w:tcPr>
            <w:tcW w:w="1043" w:type="pct"/>
            <w:noWrap/>
            <w:hideMark/>
          </w:tcPr>
          <w:p w14:paraId="40173CF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128</w:t>
            </w:r>
          </w:p>
        </w:tc>
        <w:tc>
          <w:tcPr>
            <w:tcW w:w="3957" w:type="pct"/>
            <w:noWrap/>
            <w:hideMark/>
          </w:tcPr>
          <w:p w14:paraId="568A498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-HMO Blue for Seniors</w:t>
            </w:r>
          </w:p>
        </w:tc>
      </w:tr>
      <w:tr w:rsidR="006169A3" w:rsidRPr="007A5983" w14:paraId="0B8BF5D8" w14:textId="77777777" w:rsidTr="00E34B7C">
        <w:trPr>
          <w:cantSplit/>
          <w:trHeight w:val="300"/>
        </w:trPr>
        <w:tc>
          <w:tcPr>
            <w:tcW w:w="1043" w:type="pct"/>
            <w:noWrap/>
            <w:hideMark/>
          </w:tcPr>
          <w:p w14:paraId="493432A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129</w:t>
            </w:r>
          </w:p>
        </w:tc>
        <w:tc>
          <w:tcPr>
            <w:tcW w:w="3957" w:type="pct"/>
            <w:noWrap/>
            <w:hideMark/>
          </w:tcPr>
          <w:p w14:paraId="7288F78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Kaiser Medicare Plus Plan Medicare Managed Care</w:t>
            </w:r>
          </w:p>
        </w:tc>
      </w:tr>
      <w:tr w:rsidR="006169A3" w:rsidRPr="007A5983" w14:paraId="726A96DA" w14:textId="77777777" w:rsidTr="00E34B7C">
        <w:trPr>
          <w:cantSplit/>
          <w:trHeight w:val="300"/>
        </w:trPr>
        <w:tc>
          <w:tcPr>
            <w:tcW w:w="1043" w:type="pct"/>
            <w:noWrap/>
            <w:hideMark/>
          </w:tcPr>
          <w:p w14:paraId="13631B3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129</w:t>
            </w:r>
          </w:p>
        </w:tc>
        <w:tc>
          <w:tcPr>
            <w:tcW w:w="3957" w:type="pct"/>
            <w:noWrap/>
            <w:hideMark/>
          </w:tcPr>
          <w:p w14:paraId="5C16D15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HMO-Kaiser Medicare Plus Plan</w:t>
            </w:r>
          </w:p>
        </w:tc>
      </w:tr>
      <w:tr w:rsidR="006169A3" w:rsidRPr="007A5983" w14:paraId="0070B693" w14:textId="77777777" w:rsidTr="00E34B7C">
        <w:trPr>
          <w:cantSplit/>
          <w:trHeight w:val="300"/>
        </w:trPr>
        <w:tc>
          <w:tcPr>
            <w:tcW w:w="1043" w:type="pct"/>
            <w:noWrap/>
            <w:hideMark/>
          </w:tcPr>
          <w:p w14:paraId="7E2A20A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131</w:t>
            </w:r>
          </w:p>
        </w:tc>
        <w:tc>
          <w:tcPr>
            <w:tcW w:w="3957" w:type="pct"/>
            <w:noWrap/>
            <w:hideMark/>
          </w:tcPr>
          <w:p w14:paraId="3132AF02"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Pilgrim Enhance 65 Medicare Managed Care</w:t>
            </w:r>
          </w:p>
        </w:tc>
      </w:tr>
      <w:tr w:rsidR="006169A3" w:rsidRPr="007A5983" w14:paraId="23F0A6F0" w14:textId="77777777" w:rsidTr="00E34B7C">
        <w:trPr>
          <w:cantSplit/>
          <w:trHeight w:val="300"/>
        </w:trPr>
        <w:tc>
          <w:tcPr>
            <w:tcW w:w="1043" w:type="pct"/>
            <w:noWrap/>
            <w:hideMark/>
          </w:tcPr>
          <w:p w14:paraId="7F18C68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132</w:t>
            </w:r>
          </w:p>
        </w:tc>
        <w:tc>
          <w:tcPr>
            <w:tcW w:w="3957" w:type="pct"/>
            <w:noWrap/>
            <w:hideMark/>
          </w:tcPr>
          <w:p w14:paraId="7484C11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Matthew Thornton Senior Plan Medicare Managed Care</w:t>
            </w:r>
          </w:p>
        </w:tc>
      </w:tr>
      <w:tr w:rsidR="006169A3" w:rsidRPr="007A5983" w14:paraId="742CEA8B" w14:textId="77777777" w:rsidTr="00E34B7C">
        <w:trPr>
          <w:cantSplit/>
          <w:trHeight w:val="300"/>
        </w:trPr>
        <w:tc>
          <w:tcPr>
            <w:tcW w:w="1043" w:type="pct"/>
            <w:noWrap/>
            <w:hideMark/>
          </w:tcPr>
          <w:p w14:paraId="62410A5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133</w:t>
            </w:r>
          </w:p>
        </w:tc>
        <w:tc>
          <w:tcPr>
            <w:tcW w:w="3957" w:type="pct"/>
            <w:noWrap/>
            <w:hideMark/>
          </w:tcPr>
          <w:p w14:paraId="7436C4E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-Tufts Medicare Supplement (TMS) Medicare Managed Care</w:t>
            </w:r>
          </w:p>
        </w:tc>
      </w:tr>
      <w:tr w:rsidR="006169A3" w:rsidRPr="007A5983" w14:paraId="6439FA24" w14:textId="77777777" w:rsidTr="00E34B7C">
        <w:trPr>
          <w:cantSplit/>
          <w:trHeight w:val="300"/>
        </w:trPr>
        <w:tc>
          <w:tcPr>
            <w:tcW w:w="1043" w:type="pct"/>
            <w:noWrap/>
            <w:hideMark/>
          </w:tcPr>
          <w:p w14:paraId="7A2ED6D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134</w:t>
            </w:r>
          </w:p>
        </w:tc>
        <w:tc>
          <w:tcPr>
            <w:tcW w:w="3957" w:type="pct"/>
            <w:noWrap/>
            <w:hideMark/>
          </w:tcPr>
          <w:p w14:paraId="71F5228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Other (not listed elsewhere) Medicare Managed Care</w:t>
            </w:r>
          </w:p>
        </w:tc>
      </w:tr>
      <w:tr w:rsidR="006169A3" w:rsidRPr="007A5983" w14:paraId="4A0E43FF" w14:textId="77777777" w:rsidTr="00E34B7C">
        <w:trPr>
          <w:cantSplit/>
          <w:trHeight w:val="300"/>
        </w:trPr>
        <w:tc>
          <w:tcPr>
            <w:tcW w:w="1043" w:type="pct"/>
            <w:noWrap/>
            <w:hideMark/>
          </w:tcPr>
          <w:p w14:paraId="1F3E2F5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135</w:t>
            </w:r>
          </w:p>
        </w:tc>
        <w:tc>
          <w:tcPr>
            <w:tcW w:w="3957" w:type="pct"/>
            <w:noWrap/>
            <w:hideMark/>
          </w:tcPr>
          <w:p w14:paraId="2FAAE48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Out-of-State Medicare </w:t>
            </w:r>
          </w:p>
        </w:tc>
      </w:tr>
      <w:tr w:rsidR="006169A3" w:rsidRPr="007A5983" w14:paraId="5B264E94" w14:textId="77777777" w:rsidTr="00E34B7C">
        <w:trPr>
          <w:cantSplit/>
          <w:trHeight w:val="300"/>
        </w:trPr>
        <w:tc>
          <w:tcPr>
            <w:tcW w:w="1043" w:type="pct"/>
            <w:noWrap/>
            <w:hideMark/>
          </w:tcPr>
          <w:p w14:paraId="20535A8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136</w:t>
            </w:r>
          </w:p>
        </w:tc>
        <w:tc>
          <w:tcPr>
            <w:tcW w:w="3957" w:type="pct"/>
            <w:noWrap/>
            <w:hideMark/>
          </w:tcPr>
          <w:p w14:paraId="38C43B5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BCBS </w:t>
            </w:r>
            <w:proofErr w:type="spellStart"/>
            <w:r w:rsidRPr="007A5983">
              <w:rPr>
                <w:rFonts w:eastAsia="Times New Roman" w:cstheme="minorHAnsi"/>
                <w:color w:val="000000" w:themeColor="text1"/>
                <w:sz w:val="24"/>
                <w:szCs w:val="24"/>
              </w:rPr>
              <w:t>Medex</w:t>
            </w:r>
            <w:proofErr w:type="spellEnd"/>
            <w:r w:rsidRPr="007A5983">
              <w:rPr>
                <w:rFonts w:eastAsia="Times New Roman" w:cstheme="minorHAnsi"/>
                <w:color w:val="000000" w:themeColor="text1"/>
                <w:sz w:val="24"/>
                <w:szCs w:val="24"/>
              </w:rPr>
              <w:t xml:space="preserve"> Blue Cross</w:t>
            </w:r>
          </w:p>
        </w:tc>
      </w:tr>
      <w:tr w:rsidR="006169A3" w:rsidRPr="007A5983" w14:paraId="6C612222" w14:textId="77777777" w:rsidTr="00E34B7C">
        <w:trPr>
          <w:cantSplit/>
          <w:trHeight w:val="300"/>
        </w:trPr>
        <w:tc>
          <w:tcPr>
            <w:tcW w:w="1043" w:type="pct"/>
            <w:noWrap/>
            <w:hideMark/>
          </w:tcPr>
          <w:p w14:paraId="67A15DE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136</w:t>
            </w:r>
          </w:p>
        </w:tc>
        <w:tc>
          <w:tcPr>
            <w:tcW w:w="3957" w:type="pct"/>
            <w:noWrap/>
            <w:hideMark/>
          </w:tcPr>
          <w:p w14:paraId="349C547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BCBS </w:t>
            </w:r>
            <w:proofErr w:type="spellStart"/>
            <w:r w:rsidRPr="007A5983">
              <w:rPr>
                <w:rFonts w:eastAsia="Times New Roman" w:cstheme="minorHAnsi"/>
                <w:color w:val="000000" w:themeColor="text1"/>
                <w:sz w:val="24"/>
                <w:szCs w:val="24"/>
              </w:rPr>
              <w:t>Medex</w:t>
            </w:r>
            <w:proofErr w:type="spellEnd"/>
          </w:p>
        </w:tc>
      </w:tr>
      <w:tr w:rsidR="006169A3" w:rsidRPr="007A5983" w14:paraId="6A707D20" w14:textId="77777777" w:rsidTr="00E34B7C">
        <w:trPr>
          <w:cantSplit/>
          <w:trHeight w:val="300"/>
        </w:trPr>
        <w:tc>
          <w:tcPr>
            <w:tcW w:w="1043" w:type="pct"/>
            <w:noWrap/>
            <w:hideMark/>
          </w:tcPr>
          <w:p w14:paraId="6567687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137</w:t>
            </w:r>
          </w:p>
        </w:tc>
        <w:tc>
          <w:tcPr>
            <w:tcW w:w="3957" w:type="pct"/>
            <w:noWrap/>
            <w:hideMark/>
          </w:tcPr>
          <w:p w14:paraId="4B1E74B7" w14:textId="77777777" w:rsidR="006169A3" w:rsidRPr="007A5983" w:rsidRDefault="006169A3" w:rsidP="4E89C311">
            <w:pPr>
              <w:rPr>
                <w:rFonts w:eastAsia="Times New Roman" w:cstheme="minorHAnsi"/>
                <w:color w:val="000000"/>
                <w:sz w:val="24"/>
                <w:szCs w:val="24"/>
              </w:rPr>
            </w:pPr>
            <w:r w:rsidRPr="00C84DC6">
              <w:rPr>
                <w:rFonts w:eastAsia="Times New Roman" w:cstheme="minorHAnsi"/>
                <w:sz w:val="24"/>
                <w:szCs w:val="24"/>
              </w:rPr>
              <w:t xml:space="preserve">American Association of Retired Persons </w:t>
            </w:r>
            <w:r>
              <w:rPr>
                <w:rFonts w:eastAsia="Times New Roman" w:cstheme="minorHAnsi"/>
                <w:sz w:val="24"/>
                <w:szCs w:val="24"/>
              </w:rPr>
              <w:t>(</w:t>
            </w:r>
            <w:r w:rsidRPr="006B4FA6">
              <w:rPr>
                <w:rFonts w:eastAsia="Times New Roman" w:cstheme="minorHAnsi"/>
                <w:sz w:val="24"/>
                <w:szCs w:val="24"/>
              </w:rPr>
              <w:t>AARP</w:t>
            </w:r>
            <w:r>
              <w:rPr>
                <w:rFonts w:eastAsia="Times New Roman" w:cstheme="minorHAnsi"/>
                <w:sz w:val="24"/>
                <w:szCs w:val="24"/>
              </w:rPr>
              <w:t>)</w:t>
            </w:r>
            <w:r w:rsidRPr="007A5983">
              <w:rPr>
                <w:rFonts w:eastAsia="Times New Roman" w:cstheme="minorHAnsi"/>
                <w:color w:val="000000" w:themeColor="text1"/>
                <w:sz w:val="24"/>
                <w:szCs w:val="24"/>
              </w:rPr>
              <w:t>/Medigap supplement Commercial Insurance</w:t>
            </w:r>
          </w:p>
        </w:tc>
      </w:tr>
      <w:tr w:rsidR="006169A3" w:rsidRPr="007A5983" w14:paraId="72D80218" w14:textId="77777777" w:rsidTr="00E34B7C">
        <w:trPr>
          <w:cantSplit/>
          <w:trHeight w:val="300"/>
        </w:trPr>
        <w:tc>
          <w:tcPr>
            <w:tcW w:w="1043" w:type="pct"/>
            <w:noWrap/>
            <w:hideMark/>
          </w:tcPr>
          <w:p w14:paraId="787D1CF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137</w:t>
            </w:r>
          </w:p>
        </w:tc>
        <w:tc>
          <w:tcPr>
            <w:tcW w:w="3957" w:type="pct"/>
            <w:noWrap/>
            <w:hideMark/>
          </w:tcPr>
          <w:p w14:paraId="72CE63C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AARP/Medigap Supplement</w:t>
            </w:r>
          </w:p>
        </w:tc>
      </w:tr>
      <w:tr w:rsidR="006169A3" w:rsidRPr="007A5983" w14:paraId="176BBAC9" w14:textId="77777777" w:rsidTr="00E34B7C">
        <w:trPr>
          <w:cantSplit/>
          <w:trHeight w:val="300"/>
        </w:trPr>
        <w:tc>
          <w:tcPr>
            <w:tcW w:w="1043" w:type="pct"/>
            <w:noWrap/>
            <w:hideMark/>
          </w:tcPr>
          <w:p w14:paraId="63D5435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138</w:t>
            </w:r>
          </w:p>
        </w:tc>
        <w:tc>
          <w:tcPr>
            <w:tcW w:w="3957" w:type="pct"/>
            <w:noWrap/>
            <w:hideMark/>
          </w:tcPr>
          <w:p w14:paraId="07851462"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Banker's Life and Casualty Insurance Commercial Insurance</w:t>
            </w:r>
          </w:p>
        </w:tc>
      </w:tr>
      <w:tr w:rsidR="006169A3" w:rsidRPr="007A5983" w14:paraId="6EB18451" w14:textId="77777777" w:rsidTr="00E34B7C">
        <w:trPr>
          <w:cantSplit/>
          <w:trHeight w:val="300"/>
        </w:trPr>
        <w:tc>
          <w:tcPr>
            <w:tcW w:w="1043" w:type="pct"/>
            <w:noWrap/>
            <w:hideMark/>
          </w:tcPr>
          <w:p w14:paraId="1AE979E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138</w:t>
            </w:r>
          </w:p>
        </w:tc>
        <w:tc>
          <w:tcPr>
            <w:tcW w:w="3957" w:type="pct"/>
            <w:noWrap/>
            <w:hideMark/>
          </w:tcPr>
          <w:p w14:paraId="09F748D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Banker’s Life and Casualty Insurance</w:t>
            </w:r>
          </w:p>
        </w:tc>
      </w:tr>
      <w:tr w:rsidR="006169A3" w:rsidRPr="007A5983" w14:paraId="1CD1C191" w14:textId="77777777" w:rsidTr="00E34B7C">
        <w:trPr>
          <w:cantSplit/>
          <w:trHeight w:val="300"/>
        </w:trPr>
        <w:tc>
          <w:tcPr>
            <w:tcW w:w="1043" w:type="pct"/>
            <w:noWrap/>
            <w:hideMark/>
          </w:tcPr>
          <w:p w14:paraId="2B2E041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139</w:t>
            </w:r>
          </w:p>
        </w:tc>
        <w:tc>
          <w:tcPr>
            <w:tcW w:w="3957" w:type="pct"/>
            <w:noWrap/>
            <w:hideMark/>
          </w:tcPr>
          <w:p w14:paraId="1F5F0F1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Bankers Multiple Line Commercial Insurance</w:t>
            </w:r>
          </w:p>
        </w:tc>
      </w:tr>
      <w:tr w:rsidR="006169A3" w:rsidRPr="007A5983" w14:paraId="5DCF8936" w14:textId="77777777" w:rsidTr="00E34B7C">
        <w:trPr>
          <w:cantSplit/>
          <w:trHeight w:val="300"/>
        </w:trPr>
        <w:tc>
          <w:tcPr>
            <w:tcW w:w="1043" w:type="pct"/>
            <w:noWrap/>
            <w:hideMark/>
          </w:tcPr>
          <w:p w14:paraId="35FB889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139</w:t>
            </w:r>
          </w:p>
        </w:tc>
        <w:tc>
          <w:tcPr>
            <w:tcW w:w="3957" w:type="pct"/>
            <w:noWrap/>
            <w:hideMark/>
          </w:tcPr>
          <w:p w14:paraId="0DB46D3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Bankers Multiple Line</w:t>
            </w:r>
          </w:p>
        </w:tc>
      </w:tr>
      <w:tr w:rsidR="006169A3" w:rsidRPr="007A5983" w14:paraId="6F59895D" w14:textId="77777777" w:rsidTr="00E34B7C">
        <w:trPr>
          <w:cantSplit/>
          <w:trHeight w:val="300"/>
        </w:trPr>
        <w:tc>
          <w:tcPr>
            <w:tcW w:w="1043" w:type="pct"/>
            <w:noWrap/>
            <w:hideMark/>
          </w:tcPr>
          <w:p w14:paraId="7DCFC47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140</w:t>
            </w:r>
          </w:p>
        </w:tc>
        <w:tc>
          <w:tcPr>
            <w:tcW w:w="3957" w:type="pct"/>
            <w:noWrap/>
            <w:hideMark/>
          </w:tcPr>
          <w:p w14:paraId="26B0FFF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Combined Insurance Company of America Commercial Insurance</w:t>
            </w:r>
          </w:p>
        </w:tc>
      </w:tr>
      <w:tr w:rsidR="006169A3" w:rsidRPr="007A5983" w14:paraId="7F2AFB06" w14:textId="77777777" w:rsidTr="00E34B7C">
        <w:trPr>
          <w:cantSplit/>
          <w:trHeight w:val="300"/>
        </w:trPr>
        <w:tc>
          <w:tcPr>
            <w:tcW w:w="1043" w:type="pct"/>
            <w:noWrap/>
            <w:hideMark/>
          </w:tcPr>
          <w:p w14:paraId="58F7A9A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140</w:t>
            </w:r>
          </w:p>
        </w:tc>
        <w:tc>
          <w:tcPr>
            <w:tcW w:w="3957" w:type="pct"/>
            <w:noWrap/>
            <w:hideMark/>
          </w:tcPr>
          <w:p w14:paraId="3035131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Combined Insurance Company of America</w:t>
            </w:r>
          </w:p>
        </w:tc>
      </w:tr>
      <w:tr w:rsidR="006169A3" w:rsidRPr="007A5983" w14:paraId="303FB83A" w14:textId="77777777" w:rsidTr="00E34B7C">
        <w:trPr>
          <w:cantSplit/>
          <w:trHeight w:val="300"/>
        </w:trPr>
        <w:tc>
          <w:tcPr>
            <w:tcW w:w="1043" w:type="pct"/>
            <w:noWrap/>
            <w:hideMark/>
          </w:tcPr>
          <w:p w14:paraId="2EED1DE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141</w:t>
            </w:r>
          </w:p>
        </w:tc>
        <w:tc>
          <w:tcPr>
            <w:tcW w:w="3957" w:type="pct"/>
            <w:noWrap/>
            <w:hideMark/>
          </w:tcPr>
          <w:p w14:paraId="59A1D39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Other Medigap (not listed elsewhere) Commercial Insurance</w:t>
            </w:r>
          </w:p>
        </w:tc>
      </w:tr>
      <w:tr w:rsidR="006169A3" w:rsidRPr="007A5983" w14:paraId="19535B70" w14:textId="77777777" w:rsidTr="00E34B7C">
        <w:trPr>
          <w:cantSplit/>
          <w:trHeight w:val="300"/>
        </w:trPr>
        <w:tc>
          <w:tcPr>
            <w:tcW w:w="1043" w:type="pct"/>
            <w:noWrap/>
            <w:hideMark/>
          </w:tcPr>
          <w:p w14:paraId="178B578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142</w:t>
            </w:r>
          </w:p>
        </w:tc>
        <w:tc>
          <w:tcPr>
            <w:tcW w:w="3957" w:type="pct"/>
            <w:noWrap/>
            <w:hideMark/>
          </w:tcPr>
          <w:p w14:paraId="57A969F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Blue Cross Indemnity Blue Cross</w:t>
            </w:r>
          </w:p>
        </w:tc>
      </w:tr>
      <w:tr w:rsidR="006169A3" w:rsidRPr="007A5983" w14:paraId="6CAFE8EE" w14:textId="77777777" w:rsidTr="00E34B7C">
        <w:trPr>
          <w:cantSplit/>
          <w:trHeight w:val="300"/>
        </w:trPr>
        <w:tc>
          <w:tcPr>
            <w:tcW w:w="1043" w:type="pct"/>
            <w:noWrap/>
            <w:hideMark/>
          </w:tcPr>
          <w:p w14:paraId="2DE7935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143</w:t>
            </w:r>
          </w:p>
        </w:tc>
        <w:tc>
          <w:tcPr>
            <w:tcW w:w="3957" w:type="pct"/>
            <w:noWrap/>
            <w:hideMark/>
          </w:tcPr>
          <w:p w14:paraId="280BEDD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Free </w:t>
            </w:r>
            <w:proofErr w:type="gramStart"/>
            <w:r w:rsidRPr="007A5983">
              <w:rPr>
                <w:rFonts w:eastAsia="Times New Roman" w:cstheme="minorHAnsi"/>
                <w:color w:val="000000" w:themeColor="text1"/>
                <w:sz w:val="24"/>
                <w:szCs w:val="24"/>
              </w:rPr>
              <w:t>Care Fre</w:t>
            </w:r>
            <w:r>
              <w:rPr>
                <w:rFonts w:eastAsia="Times New Roman" w:cstheme="minorHAnsi"/>
                <w:color w:val="000000" w:themeColor="text1"/>
                <w:sz w:val="24"/>
                <w:szCs w:val="24"/>
              </w:rPr>
              <w:t>e</w:t>
            </w:r>
            <w:proofErr w:type="gramEnd"/>
          </w:p>
        </w:tc>
      </w:tr>
      <w:tr w:rsidR="006169A3" w:rsidRPr="007A5983" w14:paraId="7B03FF8F" w14:textId="77777777" w:rsidTr="00E34B7C">
        <w:trPr>
          <w:cantSplit/>
          <w:trHeight w:val="300"/>
        </w:trPr>
        <w:tc>
          <w:tcPr>
            <w:tcW w:w="1043" w:type="pct"/>
            <w:noWrap/>
            <w:hideMark/>
          </w:tcPr>
          <w:p w14:paraId="3387E98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144</w:t>
            </w:r>
          </w:p>
        </w:tc>
        <w:tc>
          <w:tcPr>
            <w:tcW w:w="3957" w:type="pct"/>
            <w:noWrap/>
            <w:hideMark/>
          </w:tcPr>
          <w:p w14:paraId="0016854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Other Government Payment</w:t>
            </w:r>
          </w:p>
        </w:tc>
      </w:tr>
      <w:tr w:rsidR="006169A3" w:rsidRPr="007A5983" w14:paraId="09EB7182" w14:textId="77777777" w:rsidTr="00E34B7C">
        <w:trPr>
          <w:cantSplit/>
          <w:trHeight w:val="300"/>
        </w:trPr>
        <w:tc>
          <w:tcPr>
            <w:tcW w:w="1043" w:type="pct"/>
            <w:noWrap/>
            <w:hideMark/>
          </w:tcPr>
          <w:p w14:paraId="636FFA1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145</w:t>
            </w:r>
          </w:p>
        </w:tc>
        <w:tc>
          <w:tcPr>
            <w:tcW w:w="3957" w:type="pct"/>
            <w:noWrap/>
            <w:hideMark/>
          </w:tcPr>
          <w:p w14:paraId="59D98C62"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Self-Pay</w:t>
            </w:r>
          </w:p>
        </w:tc>
      </w:tr>
      <w:tr w:rsidR="006169A3" w:rsidRPr="007A5983" w14:paraId="6A27EF73" w14:textId="77777777" w:rsidTr="00E34B7C">
        <w:trPr>
          <w:cantSplit/>
          <w:trHeight w:val="300"/>
        </w:trPr>
        <w:tc>
          <w:tcPr>
            <w:tcW w:w="1043" w:type="pct"/>
            <w:noWrap/>
            <w:hideMark/>
          </w:tcPr>
          <w:p w14:paraId="286E3CE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146</w:t>
            </w:r>
          </w:p>
        </w:tc>
        <w:tc>
          <w:tcPr>
            <w:tcW w:w="3957" w:type="pct"/>
            <w:noWrap/>
            <w:hideMark/>
          </w:tcPr>
          <w:p w14:paraId="282337F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Worker's Compensation</w:t>
            </w:r>
          </w:p>
        </w:tc>
      </w:tr>
      <w:tr w:rsidR="006169A3" w:rsidRPr="007A5983" w14:paraId="0DFD9927" w14:textId="77777777" w:rsidTr="00E34B7C">
        <w:trPr>
          <w:cantSplit/>
          <w:trHeight w:val="300"/>
        </w:trPr>
        <w:tc>
          <w:tcPr>
            <w:tcW w:w="1043" w:type="pct"/>
            <w:noWrap/>
            <w:hideMark/>
          </w:tcPr>
          <w:p w14:paraId="191A095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147</w:t>
            </w:r>
          </w:p>
        </w:tc>
        <w:tc>
          <w:tcPr>
            <w:tcW w:w="3957" w:type="pct"/>
            <w:noWrap/>
            <w:hideMark/>
          </w:tcPr>
          <w:p w14:paraId="16E5EE8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Other Commercial (not listed elsewhere) Commercial Insurance</w:t>
            </w:r>
          </w:p>
        </w:tc>
      </w:tr>
      <w:tr w:rsidR="006169A3" w:rsidRPr="007A5983" w14:paraId="71208D64" w14:textId="77777777" w:rsidTr="00E34B7C">
        <w:trPr>
          <w:cantSplit/>
          <w:trHeight w:val="300"/>
        </w:trPr>
        <w:tc>
          <w:tcPr>
            <w:tcW w:w="1043" w:type="pct"/>
            <w:noWrap/>
            <w:hideMark/>
          </w:tcPr>
          <w:p w14:paraId="54E91F4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148</w:t>
            </w:r>
          </w:p>
        </w:tc>
        <w:tc>
          <w:tcPr>
            <w:tcW w:w="3957" w:type="pct"/>
            <w:noWrap/>
            <w:hideMark/>
          </w:tcPr>
          <w:p w14:paraId="0E626DF2"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Other HMO (not listed elsewhere)</w:t>
            </w:r>
          </w:p>
        </w:tc>
      </w:tr>
      <w:tr w:rsidR="006169A3" w:rsidRPr="007A5983" w14:paraId="2B236530" w14:textId="77777777" w:rsidTr="00E34B7C">
        <w:trPr>
          <w:cantSplit/>
          <w:trHeight w:val="300"/>
        </w:trPr>
        <w:tc>
          <w:tcPr>
            <w:tcW w:w="1043" w:type="pct"/>
            <w:noWrap/>
            <w:hideMark/>
          </w:tcPr>
          <w:p w14:paraId="08DD232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149</w:t>
            </w:r>
          </w:p>
        </w:tc>
        <w:tc>
          <w:tcPr>
            <w:tcW w:w="3957" w:type="pct"/>
            <w:noWrap/>
            <w:hideMark/>
          </w:tcPr>
          <w:p w14:paraId="269B33E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PPO and Other Managed Care PPO and Other Managed Care Plans Not Elsewhere Classified</w:t>
            </w:r>
          </w:p>
        </w:tc>
      </w:tr>
      <w:tr w:rsidR="006169A3" w:rsidRPr="007A5983" w14:paraId="334A0A92" w14:textId="77777777" w:rsidTr="00E34B7C">
        <w:trPr>
          <w:cantSplit/>
          <w:trHeight w:val="300"/>
        </w:trPr>
        <w:tc>
          <w:tcPr>
            <w:tcW w:w="1043" w:type="pct"/>
            <w:noWrap/>
            <w:hideMark/>
          </w:tcPr>
          <w:p w14:paraId="07ED995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150</w:t>
            </w:r>
          </w:p>
        </w:tc>
        <w:tc>
          <w:tcPr>
            <w:tcW w:w="3957" w:type="pct"/>
            <w:noWrap/>
            <w:hideMark/>
          </w:tcPr>
          <w:p w14:paraId="41213DB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Other Non-Managed Care (not listed elsewhere) Other Non-Managed Care Plans</w:t>
            </w:r>
          </w:p>
        </w:tc>
      </w:tr>
      <w:tr w:rsidR="006169A3" w:rsidRPr="007A5983" w14:paraId="7FD39C55" w14:textId="77777777" w:rsidTr="00E34B7C">
        <w:trPr>
          <w:cantSplit/>
          <w:trHeight w:val="300"/>
        </w:trPr>
        <w:tc>
          <w:tcPr>
            <w:tcW w:w="1043" w:type="pct"/>
            <w:noWrap/>
            <w:hideMark/>
          </w:tcPr>
          <w:p w14:paraId="3A84628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151</w:t>
            </w:r>
          </w:p>
        </w:tc>
        <w:tc>
          <w:tcPr>
            <w:tcW w:w="3957" w:type="pct"/>
            <w:noWrap/>
            <w:hideMark/>
          </w:tcPr>
          <w:p w14:paraId="03C38BB7" w14:textId="77777777" w:rsidR="006169A3" w:rsidRPr="007A5983" w:rsidRDefault="006169A3" w:rsidP="4E89C311">
            <w:pPr>
              <w:rPr>
                <w:rFonts w:eastAsia="Times New Roman" w:cstheme="minorHAnsi"/>
                <w:color w:val="000000"/>
                <w:sz w:val="24"/>
                <w:szCs w:val="24"/>
              </w:rPr>
            </w:pPr>
            <w:r w:rsidRPr="004E439C">
              <w:rPr>
                <w:rFonts w:eastAsia="Times New Roman" w:cstheme="minorHAnsi"/>
                <w:color w:val="000000" w:themeColor="text1"/>
                <w:sz w:val="24"/>
                <w:szCs w:val="24"/>
              </w:rPr>
              <w:t>Civilian Health and Medical Program of the Uniformed Services (CHAMPUS)</w:t>
            </w:r>
            <w:r>
              <w:rPr>
                <w:rFonts w:eastAsia="Times New Roman" w:cstheme="minorHAnsi"/>
                <w:color w:val="000000" w:themeColor="text1"/>
                <w:sz w:val="24"/>
                <w:szCs w:val="24"/>
              </w:rPr>
              <w:t xml:space="preserve"> </w:t>
            </w:r>
            <w:r w:rsidRPr="007A5983">
              <w:rPr>
                <w:rFonts w:eastAsia="Times New Roman" w:cstheme="minorHAnsi"/>
                <w:color w:val="000000" w:themeColor="text1"/>
                <w:sz w:val="24"/>
                <w:szCs w:val="24"/>
              </w:rPr>
              <w:t>Other Government Payment</w:t>
            </w:r>
          </w:p>
        </w:tc>
      </w:tr>
      <w:tr w:rsidR="006169A3" w:rsidRPr="007A5983" w14:paraId="3601A73C" w14:textId="77777777" w:rsidTr="00E34B7C">
        <w:trPr>
          <w:cantSplit/>
          <w:trHeight w:val="300"/>
        </w:trPr>
        <w:tc>
          <w:tcPr>
            <w:tcW w:w="1043" w:type="pct"/>
            <w:noWrap/>
            <w:hideMark/>
          </w:tcPr>
          <w:p w14:paraId="7421533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152</w:t>
            </w:r>
          </w:p>
        </w:tc>
        <w:tc>
          <w:tcPr>
            <w:tcW w:w="3957" w:type="pct"/>
            <w:noWrap/>
            <w:hideMark/>
          </w:tcPr>
          <w:p w14:paraId="3D81C22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Foundation Other Non-Managed Care Plans</w:t>
            </w:r>
          </w:p>
        </w:tc>
      </w:tr>
      <w:tr w:rsidR="006169A3" w:rsidRPr="007A5983" w14:paraId="2004806A" w14:textId="77777777" w:rsidTr="00E34B7C">
        <w:trPr>
          <w:cantSplit/>
          <w:trHeight w:val="300"/>
        </w:trPr>
        <w:tc>
          <w:tcPr>
            <w:tcW w:w="1043" w:type="pct"/>
            <w:noWrap/>
            <w:hideMark/>
          </w:tcPr>
          <w:p w14:paraId="78797F9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153</w:t>
            </w:r>
          </w:p>
        </w:tc>
        <w:tc>
          <w:tcPr>
            <w:tcW w:w="3957" w:type="pct"/>
            <w:noWrap/>
            <w:hideMark/>
          </w:tcPr>
          <w:p w14:paraId="681F9E3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Grant Other Non-Managed Care Plans</w:t>
            </w:r>
          </w:p>
        </w:tc>
      </w:tr>
      <w:tr w:rsidR="006169A3" w:rsidRPr="007A5983" w14:paraId="3A7F32F2" w14:textId="77777777" w:rsidTr="00E34B7C">
        <w:trPr>
          <w:cantSplit/>
          <w:trHeight w:val="300"/>
        </w:trPr>
        <w:tc>
          <w:tcPr>
            <w:tcW w:w="1043" w:type="pct"/>
            <w:noWrap/>
            <w:hideMark/>
          </w:tcPr>
          <w:p w14:paraId="67BF285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154</w:t>
            </w:r>
          </w:p>
        </w:tc>
        <w:tc>
          <w:tcPr>
            <w:tcW w:w="3957" w:type="pct"/>
            <w:noWrap/>
            <w:hideMark/>
          </w:tcPr>
          <w:p w14:paraId="2B7B768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BCBS Other (Not listed elsewhere) Blue Cross</w:t>
            </w:r>
          </w:p>
        </w:tc>
      </w:tr>
      <w:tr w:rsidR="006169A3" w:rsidRPr="007A5983" w14:paraId="748E6760" w14:textId="77777777" w:rsidTr="00E34B7C">
        <w:trPr>
          <w:cantSplit/>
          <w:trHeight w:val="300"/>
        </w:trPr>
        <w:tc>
          <w:tcPr>
            <w:tcW w:w="1043" w:type="pct"/>
            <w:noWrap/>
            <w:hideMark/>
          </w:tcPr>
          <w:p w14:paraId="3CD24B3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155</w:t>
            </w:r>
          </w:p>
        </w:tc>
        <w:tc>
          <w:tcPr>
            <w:tcW w:w="3957" w:type="pct"/>
            <w:noWrap/>
            <w:hideMark/>
          </w:tcPr>
          <w:p w14:paraId="6A9BC2D5"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Blue Cross Managed Care Other Blue Cross Managed Care</w:t>
            </w:r>
          </w:p>
        </w:tc>
      </w:tr>
      <w:tr w:rsidR="006169A3" w:rsidRPr="007A5983" w14:paraId="614DE41E" w14:textId="77777777" w:rsidTr="00E34B7C">
        <w:trPr>
          <w:cantSplit/>
          <w:trHeight w:val="300"/>
        </w:trPr>
        <w:tc>
          <w:tcPr>
            <w:tcW w:w="1043" w:type="pct"/>
            <w:noWrap/>
            <w:hideMark/>
          </w:tcPr>
          <w:p w14:paraId="1620D3B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156</w:t>
            </w:r>
          </w:p>
        </w:tc>
        <w:tc>
          <w:tcPr>
            <w:tcW w:w="3957" w:type="pct"/>
            <w:noWrap/>
            <w:hideMark/>
          </w:tcPr>
          <w:p w14:paraId="04663D6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Out of state BCBS Blue Cross</w:t>
            </w:r>
          </w:p>
        </w:tc>
      </w:tr>
      <w:tr w:rsidR="006169A3" w:rsidRPr="007A5983" w14:paraId="59E0B63D" w14:textId="77777777" w:rsidTr="00E34B7C">
        <w:trPr>
          <w:cantSplit/>
          <w:trHeight w:val="300"/>
        </w:trPr>
        <w:tc>
          <w:tcPr>
            <w:tcW w:w="1043" w:type="pct"/>
            <w:noWrap/>
            <w:hideMark/>
          </w:tcPr>
          <w:p w14:paraId="043534F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157</w:t>
            </w:r>
          </w:p>
        </w:tc>
        <w:tc>
          <w:tcPr>
            <w:tcW w:w="3957" w:type="pct"/>
            <w:noWrap/>
            <w:hideMark/>
          </w:tcPr>
          <w:p w14:paraId="083E521C"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Metrahealth</w:t>
            </w:r>
            <w:proofErr w:type="spellEnd"/>
            <w:r w:rsidRPr="007A5983">
              <w:rPr>
                <w:rFonts w:eastAsia="Times New Roman" w:cstheme="minorHAnsi"/>
                <w:color w:val="000000" w:themeColor="text1"/>
                <w:sz w:val="24"/>
                <w:szCs w:val="24"/>
              </w:rPr>
              <w:t xml:space="preserve"> - PPO (United Health Care of NE) Commercial Managed Care</w:t>
            </w:r>
          </w:p>
        </w:tc>
      </w:tr>
      <w:tr w:rsidR="006169A3" w:rsidRPr="007A5983" w14:paraId="50D7EBAF" w14:textId="77777777" w:rsidTr="00E34B7C">
        <w:trPr>
          <w:cantSplit/>
          <w:trHeight w:val="300"/>
        </w:trPr>
        <w:tc>
          <w:tcPr>
            <w:tcW w:w="1043" w:type="pct"/>
            <w:noWrap/>
            <w:hideMark/>
          </w:tcPr>
          <w:p w14:paraId="1CBC399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157</w:t>
            </w:r>
          </w:p>
        </w:tc>
        <w:tc>
          <w:tcPr>
            <w:tcW w:w="3957" w:type="pct"/>
            <w:noWrap/>
            <w:hideMark/>
          </w:tcPr>
          <w:p w14:paraId="7BFA6A96"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Metrahealth</w:t>
            </w:r>
            <w:proofErr w:type="spellEnd"/>
            <w:r w:rsidRPr="007A5983">
              <w:rPr>
                <w:rFonts w:eastAsia="Times New Roman" w:cstheme="minorHAnsi"/>
                <w:color w:val="000000" w:themeColor="text1"/>
                <w:sz w:val="24"/>
                <w:szCs w:val="24"/>
              </w:rPr>
              <w:t xml:space="preserve"> - PPO  (United Health Care of NE)</w:t>
            </w:r>
          </w:p>
        </w:tc>
      </w:tr>
      <w:tr w:rsidR="006169A3" w:rsidRPr="007A5983" w14:paraId="59DB1D0C" w14:textId="77777777" w:rsidTr="00E34B7C">
        <w:trPr>
          <w:cantSplit/>
          <w:trHeight w:val="300"/>
        </w:trPr>
        <w:tc>
          <w:tcPr>
            <w:tcW w:w="1043" w:type="pct"/>
            <w:noWrap/>
            <w:hideMark/>
          </w:tcPr>
          <w:p w14:paraId="067987B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158</w:t>
            </w:r>
          </w:p>
        </w:tc>
        <w:tc>
          <w:tcPr>
            <w:tcW w:w="3957" w:type="pct"/>
            <w:noWrap/>
            <w:hideMark/>
          </w:tcPr>
          <w:p w14:paraId="7F577973"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Metrahealth</w:t>
            </w:r>
            <w:proofErr w:type="spellEnd"/>
            <w:r w:rsidRPr="007A5983">
              <w:rPr>
                <w:rFonts w:eastAsia="Times New Roman" w:cstheme="minorHAnsi"/>
                <w:color w:val="000000" w:themeColor="text1"/>
                <w:sz w:val="24"/>
                <w:szCs w:val="24"/>
              </w:rPr>
              <w:t xml:space="preserve"> - HMO (United Health Care of NE) Commercial Managed Care</w:t>
            </w:r>
          </w:p>
        </w:tc>
      </w:tr>
      <w:tr w:rsidR="006169A3" w:rsidRPr="007A5983" w14:paraId="79955C74" w14:textId="77777777" w:rsidTr="00E34B7C">
        <w:trPr>
          <w:cantSplit/>
          <w:trHeight w:val="300"/>
        </w:trPr>
        <w:tc>
          <w:tcPr>
            <w:tcW w:w="1043" w:type="pct"/>
            <w:noWrap/>
            <w:hideMark/>
          </w:tcPr>
          <w:p w14:paraId="45F6415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158</w:t>
            </w:r>
          </w:p>
        </w:tc>
        <w:tc>
          <w:tcPr>
            <w:tcW w:w="3957" w:type="pct"/>
            <w:noWrap/>
            <w:hideMark/>
          </w:tcPr>
          <w:p w14:paraId="133529E8"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Metrahealth</w:t>
            </w:r>
            <w:proofErr w:type="spellEnd"/>
            <w:r w:rsidRPr="007A5983">
              <w:rPr>
                <w:rFonts w:eastAsia="Times New Roman" w:cstheme="minorHAnsi"/>
                <w:color w:val="000000" w:themeColor="text1"/>
                <w:sz w:val="24"/>
                <w:szCs w:val="24"/>
              </w:rPr>
              <w:t xml:space="preserve"> - HMO  (United Health Care of NE)</w:t>
            </w:r>
          </w:p>
        </w:tc>
      </w:tr>
      <w:tr w:rsidR="006169A3" w:rsidRPr="007A5983" w14:paraId="654A1A64" w14:textId="77777777" w:rsidTr="00E34B7C">
        <w:trPr>
          <w:cantSplit/>
          <w:trHeight w:val="300"/>
        </w:trPr>
        <w:tc>
          <w:tcPr>
            <w:tcW w:w="1043" w:type="pct"/>
            <w:noWrap/>
            <w:hideMark/>
          </w:tcPr>
          <w:p w14:paraId="7208D0AA"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159</w:t>
            </w:r>
          </w:p>
        </w:tc>
        <w:tc>
          <w:tcPr>
            <w:tcW w:w="3957" w:type="pct"/>
            <w:noWrap/>
            <w:hideMark/>
          </w:tcPr>
          <w:p w14:paraId="5739F3C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None (Valid only for Secondary Source of Payment)</w:t>
            </w:r>
          </w:p>
        </w:tc>
      </w:tr>
      <w:tr w:rsidR="006169A3" w:rsidRPr="007A5983" w14:paraId="53CBB583" w14:textId="77777777" w:rsidTr="00E34B7C">
        <w:trPr>
          <w:cantSplit/>
          <w:trHeight w:val="300"/>
        </w:trPr>
        <w:tc>
          <w:tcPr>
            <w:tcW w:w="1043" w:type="pct"/>
            <w:noWrap/>
            <w:hideMark/>
          </w:tcPr>
          <w:p w14:paraId="66E36D4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160</w:t>
            </w:r>
          </w:p>
        </w:tc>
        <w:tc>
          <w:tcPr>
            <w:tcW w:w="3957" w:type="pct"/>
            <w:noWrap/>
            <w:hideMark/>
          </w:tcPr>
          <w:p w14:paraId="3DE34B4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Blue Choice (includes </w:t>
            </w:r>
            <w:proofErr w:type="spellStart"/>
            <w:r w:rsidRPr="007A5983">
              <w:rPr>
                <w:rFonts w:eastAsia="Times New Roman" w:cstheme="minorHAnsi"/>
                <w:color w:val="000000" w:themeColor="text1"/>
                <w:sz w:val="24"/>
                <w:szCs w:val="24"/>
              </w:rPr>
              <w:t>Healthflex</w:t>
            </w:r>
            <w:proofErr w:type="spellEnd"/>
            <w:r w:rsidRPr="007A5983">
              <w:rPr>
                <w:rFonts w:eastAsia="Times New Roman" w:cstheme="minorHAnsi"/>
                <w:color w:val="000000" w:themeColor="text1"/>
                <w:sz w:val="24"/>
                <w:szCs w:val="24"/>
              </w:rPr>
              <w:t xml:space="preserve"> Blue) - POS Blue Cross Managed Care</w:t>
            </w:r>
          </w:p>
        </w:tc>
      </w:tr>
      <w:tr w:rsidR="006169A3" w:rsidRPr="007A5983" w14:paraId="7CBAB77F" w14:textId="77777777" w:rsidTr="00E34B7C">
        <w:trPr>
          <w:cantSplit/>
          <w:trHeight w:val="300"/>
        </w:trPr>
        <w:tc>
          <w:tcPr>
            <w:tcW w:w="1043" w:type="pct"/>
            <w:noWrap/>
            <w:hideMark/>
          </w:tcPr>
          <w:p w14:paraId="48FF50C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161</w:t>
            </w:r>
          </w:p>
        </w:tc>
        <w:tc>
          <w:tcPr>
            <w:tcW w:w="3957" w:type="pct"/>
            <w:noWrap/>
            <w:hideMark/>
          </w:tcPr>
          <w:p w14:paraId="05CBF67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Aetna Managed Choice POS Commercial Managed Care</w:t>
            </w:r>
          </w:p>
        </w:tc>
      </w:tr>
      <w:tr w:rsidR="006169A3" w:rsidRPr="007A5983" w14:paraId="4F72C564" w14:textId="77777777" w:rsidTr="00E34B7C">
        <w:trPr>
          <w:cantSplit/>
          <w:trHeight w:val="300"/>
        </w:trPr>
        <w:tc>
          <w:tcPr>
            <w:tcW w:w="1043" w:type="pct"/>
            <w:noWrap/>
            <w:hideMark/>
          </w:tcPr>
          <w:p w14:paraId="221E90E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162</w:t>
            </w:r>
          </w:p>
        </w:tc>
        <w:tc>
          <w:tcPr>
            <w:tcW w:w="3957" w:type="pct"/>
            <w:noWrap/>
            <w:hideMark/>
          </w:tcPr>
          <w:p w14:paraId="09A9BAD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Great West Life POS Commercial Managed Care</w:t>
            </w:r>
          </w:p>
        </w:tc>
      </w:tr>
      <w:tr w:rsidR="006169A3" w:rsidRPr="007A5983" w14:paraId="687EBE9D" w14:textId="77777777" w:rsidTr="00E34B7C">
        <w:trPr>
          <w:cantSplit/>
          <w:trHeight w:val="300"/>
        </w:trPr>
        <w:tc>
          <w:tcPr>
            <w:tcW w:w="1043" w:type="pct"/>
            <w:noWrap/>
            <w:hideMark/>
          </w:tcPr>
          <w:p w14:paraId="010B790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163</w:t>
            </w:r>
          </w:p>
        </w:tc>
        <w:tc>
          <w:tcPr>
            <w:tcW w:w="3957" w:type="pct"/>
            <w:noWrap/>
            <w:hideMark/>
          </w:tcPr>
          <w:p w14:paraId="302DCF8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United Healthcare Insurance Company - POS Commercial Managed Care</w:t>
            </w:r>
          </w:p>
        </w:tc>
      </w:tr>
      <w:tr w:rsidR="006169A3" w:rsidRPr="007A5983" w14:paraId="2D314DD4" w14:textId="77777777" w:rsidTr="00E34B7C">
        <w:trPr>
          <w:cantSplit/>
          <w:trHeight w:val="300"/>
        </w:trPr>
        <w:tc>
          <w:tcPr>
            <w:tcW w:w="1043" w:type="pct"/>
            <w:noWrap/>
            <w:hideMark/>
          </w:tcPr>
          <w:p w14:paraId="6163733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164</w:t>
            </w:r>
          </w:p>
        </w:tc>
        <w:tc>
          <w:tcPr>
            <w:tcW w:w="3957" w:type="pct"/>
            <w:noWrap/>
            <w:hideMark/>
          </w:tcPr>
          <w:p w14:paraId="3F474BB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Healthsource CMHC Plus POS Point-of-Service Plan</w:t>
            </w:r>
          </w:p>
        </w:tc>
      </w:tr>
      <w:tr w:rsidR="006169A3" w:rsidRPr="007A5983" w14:paraId="549444CE" w14:textId="77777777" w:rsidTr="00E34B7C">
        <w:trPr>
          <w:cantSplit/>
          <w:trHeight w:val="300"/>
        </w:trPr>
        <w:tc>
          <w:tcPr>
            <w:tcW w:w="1043" w:type="pct"/>
            <w:noWrap/>
            <w:hideMark/>
          </w:tcPr>
          <w:p w14:paraId="5783926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165</w:t>
            </w:r>
          </w:p>
        </w:tc>
        <w:tc>
          <w:tcPr>
            <w:tcW w:w="3957" w:type="pct"/>
            <w:noWrap/>
            <w:hideMark/>
          </w:tcPr>
          <w:p w14:paraId="6D93A7A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Healthsource New Hampshire POS (self-funded) Point-of-Service Plan</w:t>
            </w:r>
          </w:p>
        </w:tc>
      </w:tr>
      <w:tr w:rsidR="006169A3" w:rsidRPr="007A5983" w14:paraId="32654A95" w14:textId="77777777" w:rsidTr="00E34B7C">
        <w:trPr>
          <w:cantSplit/>
          <w:trHeight w:val="300"/>
        </w:trPr>
        <w:tc>
          <w:tcPr>
            <w:tcW w:w="1043" w:type="pct"/>
            <w:noWrap/>
            <w:hideMark/>
          </w:tcPr>
          <w:p w14:paraId="57206C1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166</w:t>
            </w:r>
          </w:p>
        </w:tc>
        <w:tc>
          <w:tcPr>
            <w:tcW w:w="3957" w:type="pct"/>
            <w:noWrap/>
            <w:hideMark/>
          </w:tcPr>
          <w:p w14:paraId="11DEFB8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Private Healthcare Systems POS Point-of-Service Plan</w:t>
            </w:r>
          </w:p>
        </w:tc>
      </w:tr>
      <w:tr w:rsidR="006169A3" w:rsidRPr="007A5983" w14:paraId="5D9385FD" w14:textId="77777777" w:rsidTr="00E34B7C">
        <w:trPr>
          <w:cantSplit/>
          <w:trHeight w:val="300"/>
        </w:trPr>
        <w:tc>
          <w:tcPr>
            <w:tcW w:w="1043" w:type="pct"/>
            <w:noWrap/>
            <w:hideMark/>
          </w:tcPr>
          <w:p w14:paraId="72EB015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167</w:t>
            </w:r>
          </w:p>
        </w:tc>
        <w:tc>
          <w:tcPr>
            <w:tcW w:w="3957" w:type="pct"/>
            <w:noWrap/>
            <w:hideMark/>
          </w:tcPr>
          <w:p w14:paraId="3C9FE7F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Fallon POS Point-of-Service Plan</w:t>
            </w:r>
          </w:p>
        </w:tc>
      </w:tr>
      <w:tr w:rsidR="006169A3" w:rsidRPr="007A5983" w14:paraId="10AB3720" w14:textId="77777777" w:rsidTr="00E34B7C">
        <w:trPr>
          <w:cantSplit/>
          <w:trHeight w:val="300"/>
        </w:trPr>
        <w:tc>
          <w:tcPr>
            <w:tcW w:w="1043" w:type="pct"/>
            <w:noWrap/>
            <w:hideMark/>
          </w:tcPr>
          <w:p w14:paraId="7F8813C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169</w:t>
            </w:r>
          </w:p>
        </w:tc>
        <w:tc>
          <w:tcPr>
            <w:tcW w:w="3957" w:type="pct"/>
            <w:noWrap/>
            <w:hideMark/>
          </w:tcPr>
          <w:p w14:paraId="226B7D1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Kaiser Added Choice Point-of-Service Plan</w:t>
            </w:r>
          </w:p>
        </w:tc>
      </w:tr>
      <w:tr w:rsidR="006169A3" w:rsidRPr="007A5983" w14:paraId="0E2F152D" w14:textId="77777777" w:rsidTr="00E34B7C">
        <w:trPr>
          <w:cantSplit/>
          <w:trHeight w:val="300"/>
        </w:trPr>
        <w:tc>
          <w:tcPr>
            <w:tcW w:w="1043" w:type="pct"/>
            <w:noWrap/>
            <w:hideMark/>
          </w:tcPr>
          <w:p w14:paraId="136E709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170</w:t>
            </w:r>
          </w:p>
        </w:tc>
        <w:tc>
          <w:tcPr>
            <w:tcW w:w="3957" w:type="pct"/>
            <w:noWrap/>
            <w:hideMark/>
          </w:tcPr>
          <w:p w14:paraId="0EE1F98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US Healthcare Quality POS Point-of-Service Plan</w:t>
            </w:r>
          </w:p>
        </w:tc>
      </w:tr>
      <w:tr w:rsidR="006169A3" w:rsidRPr="007A5983" w14:paraId="293EE5F5" w14:textId="77777777" w:rsidTr="00E34B7C">
        <w:trPr>
          <w:cantSplit/>
          <w:trHeight w:val="300"/>
        </w:trPr>
        <w:tc>
          <w:tcPr>
            <w:tcW w:w="1043" w:type="pct"/>
            <w:noWrap/>
            <w:hideMark/>
          </w:tcPr>
          <w:p w14:paraId="3F4C245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171</w:t>
            </w:r>
          </w:p>
        </w:tc>
        <w:tc>
          <w:tcPr>
            <w:tcW w:w="3957" w:type="pct"/>
            <w:noWrap/>
            <w:hideMark/>
          </w:tcPr>
          <w:p w14:paraId="671B9C0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w:t>
            </w:r>
            <w:r>
              <w:rPr>
                <w:rFonts w:eastAsia="Times New Roman" w:cstheme="minorHAnsi"/>
                <w:color w:val="000000" w:themeColor="text1"/>
                <w:sz w:val="24"/>
                <w:szCs w:val="24"/>
              </w:rPr>
              <w:t>igna</w:t>
            </w:r>
            <w:r w:rsidRPr="007A5983">
              <w:rPr>
                <w:rFonts w:eastAsia="Times New Roman" w:cstheme="minorHAnsi"/>
                <w:color w:val="000000" w:themeColor="text1"/>
                <w:sz w:val="24"/>
                <w:szCs w:val="24"/>
              </w:rPr>
              <w:t xml:space="preserve"> POS Commercial Managed Care</w:t>
            </w:r>
          </w:p>
        </w:tc>
      </w:tr>
      <w:tr w:rsidR="006169A3" w:rsidRPr="007A5983" w14:paraId="607F7E86" w14:textId="77777777" w:rsidTr="00E34B7C">
        <w:trPr>
          <w:cantSplit/>
          <w:trHeight w:val="300"/>
        </w:trPr>
        <w:tc>
          <w:tcPr>
            <w:tcW w:w="1043" w:type="pct"/>
            <w:noWrap/>
            <w:hideMark/>
          </w:tcPr>
          <w:p w14:paraId="6D08C12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172</w:t>
            </w:r>
          </w:p>
        </w:tc>
        <w:tc>
          <w:tcPr>
            <w:tcW w:w="3957" w:type="pct"/>
            <w:noWrap/>
            <w:hideMark/>
          </w:tcPr>
          <w:p w14:paraId="03E76E4F"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Metrahealth</w:t>
            </w:r>
            <w:proofErr w:type="spellEnd"/>
            <w:r w:rsidRPr="007A5983">
              <w:rPr>
                <w:rFonts w:eastAsia="Times New Roman" w:cstheme="minorHAnsi"/>
                <w:color w:val="000000" w:themeColor="text1"/>
                <w:sz w:val="24"/>
                <w:szCs w:val="24"/>
              </w:rPr>
              <w:t xml:space="preserve"> - POS (United Health Care of NE) Commercial Managed Care</w:t>
            </w:r>
          </w:p>
        </w:tc>
      </w:tr>
      <w:tr w:rsidR="006169A3" w:rsidRPr="007A5983" w14:paraId="4D560005" w14:textId="77777777" w:rsidTr="00E34B7C">
        <w:trPr>
          <w:cantSplit/>
          <w:trHeight w:val="300"/>
        </w:trPr>
        <w:tc>
          <w:tcPr>
            <w:tcW w:w="1043" w:type="pct"/>
            <w:noWrap/>
            <w:hideMark/>
          </w:tcPr>
          <w:p w14:paraId="1625D2D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173</w:t>
            </w:r>
          </w:p>
        </w:tc>
        <w:tc>
          <w:tcPr>
            <w:tcW w:w="3957" w:type="pct"/>
            <w:noWrap/>
            <w:hideMark/>
          </w:tcPr>
          <w:p w14:paraId="44174F9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Aetna Medicare Open Medicare Managed Care</w:t>
            </w:r>
          </w:p>
        </w:tc>
      </w:tr>
      <w:tr w:rsidR="006169A3" w:rsidRPr="007A5983" w14:paraId="1003993F" w14:textId="77777777" w:rsidTr="00E34B7C">
        <w:trPr>
          <w:cantSplit/>
          <w:trHeight w:val="300"/>
        </w:trPr>
        <w:tc>
          <w:tcPr>
            <w:tcW w:w="1043" w:type="pct"/>
            <w:noWrap/>
            <w:hideMark/>
          </w:tcPr>
          <w:p w14:paraId="774B8C5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174</w:t>
            </w:r>
          </w:p>
        </w:tc>
        <w:tc>
          <w:tcPr>
            <w:tcW w:w="3957" w:type="pct"/>
            <w:noWrap/>
            <w:hideMark/>
          </w:tcPr>
          <w:p w14:paraId="2852EAB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Aetna Health Inc. - Quality POS HMO</w:t>
            </w:r>
          </w:p>
        </w:tc>
      </w:tr>
      <w:tr w:rsidR="006169A3" w:rsidRPr="007A5983" w14:paraId="14461044" w14:textId="77777777" w:rsidTr="00E34B7C">
        <w:trPr>
          <w:cantSplit/>
          <w:trHeight w:val="300"/>
        </w:trPr>
        <w:tc>
          <w:tcPr>
            <w:tcW w:w="1043" w:type="pct"/>
            <w:noWrap/>
            <w:hideMark/>
          </w:tcPr>
          <w:p w14:paraId="751AB7C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175</w:t>
            </w:r>
          </w:p>
        </w:tc>
        <w:tc>
          <w:tcPr>
            <w:tcW w:w="3957" w:type="pct"/>
            <w:noWrap/>
            <w:hideMark/>
          </w:tcPr>
          <w:p w14:paraId="1D09992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Aetna Health, Inc. - HMO</w:t>
            </w:r>
          </w:p>
        </w:tc>
      </w:tr>
      <w:tr w:rsidR="006169A3" w:rsidRPr="007A5983" w14:paraId="1458AF46" w14:textId="77777777" w:rsidTr="00E34B7C">
        <w:trPr>
          <w:cantSplit/>
          <w:trHeight w:val="300"/>
        </w:trPr>
        <w:tc>
          <w:tcPr>
            <w:tcW w:w="1043" w:type="pct"/>
            <w:noWrap/>
            <w:hideMark/>
          </w:tcPr>
          <w:p w14:paraId="5EEACE0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176</w:t>
            </w:r>
          </w:p>
        </w:tc>
        <w:tc>
          <w:tcPr>
            <w:tcW w:w="3957" w:type="pct"/>
            <w:noWrap/>
            <w:hideMark/>
          </w:tcPr>
          <w:p w14:paraId="70EECDC3"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Carelink</w:t>
            </w:r>
            <w:proofErr w:type="spellEnd"/>
            <w:r w:rsidRPr="007A5983">
              <w:rPr>
                <w:rFonts w:eastAsia="Times New Roman" w:cstheme="minorHAnsi"/>
                <w:color w:val="000000" w:themeColor="text1"/>
                <w:sz w:val="24"/>
                <w:szCs w:val="24"/>
              </w:rPr>
              <w:t xml:space="preserve"> (C</w:t>
            </w:r>
            <w:r>
              <w:rPr>
                <w:rFonts w:eastAsia="Times New Roman" w:cstheme="minorHAnsi"/>
                <w:color w:val="000000" w:themeColor="text1"/>
                <w:sz w:val="24"/>
                <w:szCs w:val="24"/>
              </w:rPr>
              <w:t>igna</w:t>
            </w:r>
            <w:r w:rsidRPr="007A5983">
              <w:rPr>
                <w:rFonts w:eastAsia="Times New Roman" w:cstheme="minorHAnsi"/>
                <w:color w:val="000000" w:themeColor="text1"/>
                <w:sz w:val="24"/>
                <w:szCs w:val="24"/>
              </w:rPr>
              <w:t xml:space="preserve"> &amp; Tufts) Commercial Insurance</w:t>
            </w:r>
          </w:p>
        </w:tc>
      </w:tr>
      <w:tr w:rsidR="006169A3" w:rsidRPr="007A5983" w14:paraId="2C978A18" w14:textId="77777777" w:rsidTr="00E34B7C">
        <w:trPr>
          <w:cantSplit/>
          <w:trHeight w:val="300"/>
        </w:trPr>
        <w:tc>
          <w:tcPr>
            <w:tcW w:w="1043" w:type="pct"/>
            <w:noWrap/>
            <w:hideMark/>
          </w:tcPr>
          <w:p w14:paraId="2948C69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177</w:t>
            </w:r>
          </w:p>
        </w:tc>
        <w:tc>
          <w:tcPr>
            <w:tcW w:w="3957" w:type="pct"/>
            <w:noWrap/>
            <w:hideMark/>
          </w:tcPr>
          <w:p w14:paraId="67F7E84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Chesapeake Life Insurance Company Commercial Insurance</w:t>
            </w:r>
          </w:p>
        </w:tc>
      </w:tr>
      <w:tr w:rsidR="006169A3" w:rsidRPr="007A5983" w14:paraId="43A91B6B" w14:textId="77777777" w:rsidTr="00E34B7C">
        <w:trPr>
          <w:cantSplit/>
          <w:trHeight w:val="300"/>
        </w:trPr>
        <w:tc>
          <w:tcPr>
            <w:tcW w:w="1043" w:type="pct"/>
            <w:noWrap/>
            <w:hideMark/>
          </w:tcPr>
          <w:p w14:paraId="4C99966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178</w:t>
            </w:r>
          </w:p>
        </w:tc>
        <w:tc>
          <w:tcPr>
            <w:tcW w:w="3957" w:type="pct"/>
            <w:noWrap/>
            <w:hideMark/>
          </w:tcPr>
          <w:p w14:paraId="3B2CE06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Children's Medical Security Plan (CMSP) Government</w:t>
            </w:r>
          </w:p>
        </w:tc>
      </w:tr>
      <w:tr w:rsidR="006169A3" w:rsidRPr="007A5983" w14:paraId="6AD20A0D" w14:textId="77777777" w:rsidTr="00E34B7C">
        <w:trPr>
          <w:cantSplit/>
          <w:trHeight w:val="300"/>
        </w:trPr>
        <w:tc>
          <w:tcPr>
            <w:tcW w:w="1043" w:type="pct"/>
            <w:noWrap/>
            <w:hideMark/>
          </w:tcPr>
          <w:p w14:paraId="498DAF7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179</w:t>
            </w:r>
          </w:p>
        </w:tc>
        <w:tc>
          <w:tcPr>
            <w:tcW w:w="3957" w:type="pct"/>
            <w:noWrap/>
            <w:hideMark/>
          </w:tcPr>
          <w:p w14:paraId="5B9128A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First Health Life and Health Insurance Company Commercial Insurance</w:t>
            </w:r>
          </w:p>
        </w:tc>
      </w:tr>
      <w:tr w:rsidR="006169A3" w:rsidRPr="007A5983" w14:paraId="07C90B0C" w14:textId="77777777" w:rsidTr="00E34B7C">
        <w:trPr>
          <w:cantSplit/>
          <w:trHeight w:val="300"/>
        </w:trPr>
        <w:tc>
          <w:tcPr>
            <w:tcW w:w="1043" w:type="pct"/>
            <w:noWrap/>
            <w:hideMark/>
          </w:tcPr>
          <w:p w14:paraId="16D87E1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180</w:t>
            </w:r>
          </w:p>
        </w:tc>
        <w:tc>
          <w:tcPr>
            <w:tcW w:w="3957" w:type="pct"/>
            <w:noWrap/>
            <w:hideMark/>
          </w:tcPr>
          <w:p w14:paraId="0A69615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Fresenius Medical Care Health Plan (Medicare Advantage Plan) Medicare Manage</w:t>
            </w:r>
          </w:p>
        </w:tc>
      </w:tr>
      <w:tr w:rsidR="006169A3" w:rsidRPr="007A5983" w14:paraId="42BDD8B0" w14:textId="77777777" w:rsidTr="00E34B7C">
        <w:trPr>
          <w:cantSplit/>
          <w:trHeight w:val="300"/>
        </w:trPr>
        <w:tc>
          <w:tcPr>
            <w:tcW w:w="1043" w:type="pct"/>
            <w:noWrap/>
            <w:hideMark/>
          </w:tcPr>
          <w:p w14:paraId="46B9922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181</w:t>
            </w:r>
          </w:p>
        </w:tc>
        <w:tc>
          <w:tcPr>
            <w:tcW w:w="3957" w:type="pct"/>
            <w:noWrap/>
            <w:hideMark/>
          </w:tcPr>
          <w:p w14:paraId="5829480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First Allmerica Financial Life Insurance </w:t>
            </w:r>
            <w:r w:rsidRPr="00F46D6A">
              <w:rPr>
                <w:rFonts w:eastAsia="Times New Roman" w:cstheme="minorHAnsi"/>
                <w:color w:val="000000" w:themeColor="text1"/>
                <w:sz w:val="24"/>
                <w:szCs w:val="24"/>
              </w:rPr>
              <w:t xml:space="preserve">Exclusive Provider Organization </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EPO</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Commercial Managed Care</w:t>
            </w:r>
          </w:p>
        </w:tc>
      </w:tr>
      <w:tr w:rsidR="006169A3" w:rsidRPr="007A5983" w14:paraId="12BEF6FD" w14:textId="77777777" w:rsidTr="00E34B7C">
        <w:trPr>
          <w:cantSplit/>
          <w:trHeight w:val="300"/>
        </w:trPr>
        <w:tc>
          <w:tcPr>
            <w:tcW w:w="1043" w:type="pct"/>
            <w:noWrap/>
            <w:hideMark/>
          </w:tcPr>
          <w:p w14:paraId="082EBA1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182</w:t>
            </w:r>
          </w:p>
        </w:tc>
        <w:tc>
          <w:tcPr>
            <w:tcW w:w="3957" w:type="pct"/>
            <w:noWrap/>
            <w:hideMark/>
          </w:tcPr>
          <w:p w14:paraId="03A6029D"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UniCare</w:t>
            </w:r>
            <w:proofErr w:type="spellEnd"/>
            <w:r w:rsidRPr="007A5983">
              <w:rPr>
                <w:rFonts w:eastAsia="Times New Roman" w:cstheme="minorHAnsi"/>
                <w:color w:val="000000" w:themeColor="text1"/>
                <w:sz w:val="24"/>
                <w:szCs w:val="24"/>
              </w:rPr>
              <w:t xml:space="preserve"> Preferred Plus Managed Access EPO Commercial Managed Care</w:t>
            </w:r>
          </w:p>
        </w:tc>
      </w:tr>
      <w:tr w:rsidR="006169A3" w:rsidRPr="007A5983" w14:paraId="7BBDB0D9" w14:textId="77777777" w:rsidTr="00E34B7C">
        <w:trPr>
          <w:cantSplit/>
          <w:trHeight w:val="300"/>
        </w:trPr>
        <w:tc>
          <w:tcPr>
            <w:tcW w:w="1043" w:type="pct"/>
            <w:noWrap/>
            <w:hideMark/>
          </w:tcPr>
          <w:p w14:paraId="4315F2F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183</w:t>
            </w:r>
          </w:p>
        </w:tc>
        <w:tc>
          <w:tcPr>
            <w:tcW w:w="3957" w:type="pct"/>
            <w:noWrap/>
            <w:hideMark/>
          </w:tcPr>
          <w:p w14:paraId="3C17E51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Pioneer Health Care EPO Exclusive Provider Organization</w:t>
            </w:r>
          </w:p>
        </w:tc>
      </w:tr>
      <w:tr w:rsidR="006169A3" w:rsidRPr="007A5983" w14:paraId="70DF1E22" w14:textId="77777777" w:rsidTr="00E34B7C">
        <w:trPr>
          <w:cantSplit/>
          <w:trHeight w:val="300"/>
        </w:trPr>
        <w:tc>
          <w:tcPr>
            <w:tcW w:w="1043" w:type="pct"/>
            <w:noWrap/>
            <w:hideMark/>
          </w:tcPr>
          <w:p w14:paraId="373665D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184</w:t>
            </w:r>
          </w:p>
        </w:tc>
        <w:tc>
          <w:tcPr>
            <w:tcW w:w="3957" w:type="pct"/>
            <w:noWrap/>
            <w:hideMark/>
          </w:tcPr>
          <w:p w14:paraId="3CED2632"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Private Healthcare Systems EPO Exclusive Provider Organization</w:t>
            </w:r>
          </w:p>
        </w:tc>
      </w:tr>
      <w:tr w:rsidR="006169A3" w:rsidRPr="007A5983" w14:paraId="64C2BC33" w14:textId="77777777" w:rsidTr="00E34B7C">
        <w:trPr>
          <w:cantSplit/>
          <w:trHeight w:val="300"/>
        </w:trPr>
        <w:tc>
          <w:tcPr>
            <w:tcW w:w="1043" w:type="pct"/>
            <w:noWrap/>
            <w:hideMark/>
          </w:tcPr>
          <w:p w14:paraId="3A93F39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185</w:t>
            </w:r>
          </w:p>
        </w:tc>
        <w:tc>
          <w:tcPr>
            <w:tcW w:w="3957" w:type="pct"/>
            <w:noWrap/>
            <w:hideMark/>
          </w:tcPr>
          <w:p w14:paraId="58F5B23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Connecticut General Life - Indemnity Commercial Insurance</w:t>
            </w:r>
          </w:p>
        </w:tc>
      </w:tr>
      <w:tr w:rsidR="006169A3" w:rsidRPr="007A5983" w14:paraId="1621957F" w14:textId="77777777" w:rsidTr="00E34B7C">
        <w:trPr>
          <w:cantSplit/>
          <w:trHeight w:val="300"/>
        </w:trPr>
        <w:tc>
          <w:tcPr>
            <w:tcW w:w="1043" w:type="pct"/>
            <w:noWrap/>
            <w:hideMark/>
          </w:tcPr>
          <w:p w14:paraId="1DBAD0AA"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186</w:t>
            </w:r>
          </w:p>
        </w:tc>
        <w:tc>
          <w:tcPr>
            <w:tcW w:w="3957" w:type="pct"/>
            <w:noWrap/>
            <w:hideMark/>
          </w:tcPr>
          <w:p w14:paraId="22E3BEF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Connecticut General Life </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POS</w:t>
            </w:r>
          </w:p>
        </w:tc>
      </w:tr>
      <w:tr w:rsidR="006169A3" w:rsidRPr="007A5983" w14:paraId="3B584A2B" w14:textId="77777777" w:rsidTr="00E34B7C">
        <w:trPr>
          <w:cantSplit/>
          <w:trHeight w:val="300"/>
        </w:trPr>
        <w:tc>
          <w:tcPr>
            <w:tcW w:w="1043" w:type="pct"/>
            <w:noWrap/>
            <w:hideMark/>
          </w:tcPr>
          <w:p w14:paraId="2170F07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187</w:t>
            </w:r>
          </w:p>
        </w:tc>
        <w:tc>
          <w:tcPr>
            <w:tcW w:w="3957" w:type="pct"/>
            <w:noWrap/>
            <w:hideMark/>
          </w:tcPr>
          <w:p w14:paraId="04C6027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Connecticut General Life </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PPO</w:t>
            </w:r>
          </w:p>
        </w:tc>
      </w:tr>
      <w:tr w:rsidR="006169A3" w:rsidRPr="007A5983" w14:paraId="766CC08E" w14:textId="77777777" w:rsidTr="00E34B7C">
        <w:trPr>
          <w:cantSplit/>
          <w:trHeight w:val="300"/>
        </w:trPr>
        <w:tc>
          <w:tcPr>
            <w:tcW w:w="1043" w:type="pct"/>
            <w:noWrap/>
            <w:hideMark/>
          </w:tcPr>
          <w:p w14:paraId="4522386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188</w:t>
            </w:r>
          </w:p>
        </w:tc>
        <w:tc>
          <w:tcPr>
            <w:tcW w:w="3957" w:type="pct"/>
            <w:noWrap/>
            <w:hideMark/>
          </w:tcPr>
          <w:p w14:paraId="4CDA86A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Fallon Flex POS</w:t>
            </w:r>
          </w:p>
        </w:tc>
      </w:tr>
      <w:tr w:rsidR="006169A3" w:rsidRPr="007A5983" w14:paraId="1DEE9B55" w14:textId="77777777" w:rsidTr="00E34B7C">
        <w:trPr>
          <w:cantSplit/>
          <w:trHeight w:val="300"/>
        </w:trPr>
        <w:tc>
          <w:tcPr>
            <w:tcW w:w="1043" w:type="pct"/>
            <w:noWrap/>
            <w:hideMark/>
          </w:tcPr>
          <w:p w14:paraId="45240C8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189</w:t>
            </w:r>
          </w:p>
        </w:tc>
        <w:tc>
          <w:tcPr>
            <w:tcW w:w="3957" w:type="pct"/>
            <w:noWrap/>
            <w:hideMark/>
          </w:tcPr>
          <w:p w14:paraId="1300BA0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Fallon Major Medical - Indemnity Commercial Insurance</w:t>
            </w:r>
          </w:p>
        </w:tc>
      </w:tr>
      <w:tr w:rsidR="006169A3" w:rsidRPr="007A5983" w14:paraId="4927A8DB" w14:textId="77777777" w:rsidTr="00E34B7C">
        <w:trPr>
          <w:cantSplit/>
          <w:trHeight w:val="300"/>
        </w:trPr>
        <w:tc>
          <w:tcPr>
            <w:tcW w:w="1043" w:type="pct"/>
            <w:noWrap/>
            <w:hideMark/>
          </w:tcPr>
          <w:p w14:paraId="65C9C31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190</w:t>
            </w:r>
          </w:p>
        </w:tc>
        <w:tc>
          <w:tcPr>
            <w:tcW w:w="3957" w:type="pct"/>
            <w:noWrap/>
            <w:hideMark/>
          </w:tcPr>
          <w:p w14:paraId="084E9145"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Fallon Preferred Care - PPO Commercial Managed Care</w:t>
            </w:r>
          </w:p>
        </w:tc>
      </w:tr>
      <w:tr w:rsidR="006169A3" w:rsidRPr="007A5983" w14:paraId="107C0193" w14:textId="77777777" w:rsidTr="00E34B7C">
        <w:trPr>
          <w:cantSplit/>
          <w:trHeight w:val="300"/>
        </w:trPr>
        <w:tc>
          <w:tcPr>
            <w:tcW w:w="1043" w:type="pct"/>
            <w:noWrap/>
            <w:hideMark/>
          </w:tcPr>
          <w:p w14:paraId="1185BA8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191</w:t>
            </w:r>
          </w:p>
        </w:tc>
        <w:tc>
          <w:tcPr>
            <w:tcW w:w="3957" w:type="pct"/>
            <w:noWrap/>
            <w:hideMark/>
          </w:tcPr>
          <w:p w14:paraId="5251357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Genworth Preferred PPO Commercial Managed Care</w:t>
            </w:r>
          </w:p>
        </w:tc>
      </w:tr>
      <w:tr w:rsidR="006169A3" w:rsidRPr="007A5983" w14:paraId="7928C68B" w14:textId="77777777" w:rsidTr="00E34B7C">
        <w:trPr>
          <w:cantSplit/>
          <w:trHeight w:val="300"/>
        </w:trPr>
        <w:tc>
          <w:tcPr>
            <w:tcW w:w="1043" w:type="pct"/>
            <w:noWrap/>
            <w:hideMark/>
          </w:tcPr>
          <w:p w14:paraId="00552FD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192</w:t>
            </w:r>
          </w:p>
        </w:tc>
        <w:tc>
          <w:tcPr>
            <w:tcW w:w="3957" w:type="pct"/>
            <w:noWrap/>
            <w:hideMark/>
          </w:tcPr>
          <w:p w14:paraId="5F19BB0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Guarantee Trust Life Insurance Company - PPO Commercial Managed Care</w:t>
            </w:r>
          </w:p>
        </w:tc>
      </w:tr>
      <w:tr w:rsidR="006169A3" w:rsidRPr="007A5983" w14:paraId="3A3D5960" w14:textId="77777777" w:rsidTr="00E34B7C">
        <w:trPr>
          <w:cantSplit/>
          <w:trHeight w:val="300"/>
        </w:trPr>
        <w:tc>
          <w:tcPr>
            <w:tcW w:w="1043" w:type="pct"/>
            <w:noWrap/>
            <w:hideMark/>
          </w:tcPr>
          <w:p w14:paraId="2C55CA4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193</w:t>
            </w:r>
          </w:p>
        </w:tc>
        <w:tc>
          <w:tcPr>
            <w:tcW w:w="3957" w:type="pct"/>
            <w:noWrap/>
            <w:hideMark/>
          </w:tcPr>
          <w:p w14:paraId="723D71A2"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Harvard Pilgrim - Indemnity Commercial Insurance</w:t>
            </w:r>
          </w:p>
        </w:tc>
      </w:tr>
      <w:tr w:rsidR="006169A3" w:rsidRPr="007A5983" w14:paraId="194BE20E" w14:textId="77777777" w:rsidTr="00E34B7C">
        <w:trPr>
          <w:cantSplit/>
          <w:trHeight w:val="300"/>
        </w:trPr>
        <w:tc>
          <w:tcPr>
            <w:tcW w:w="1043" w:type="pct"/>
            <w:noWrap/>
            <w:hideMark/>
          </w:tcPr>
          <w:p w14:paraId="5E9A85B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194</w:t>
            </w:r>
          </w:p>
        </w:tc>
        <w:tc>
          <w:tcPr>
            <w:tcW w:w="3957" w:type="pct"/>
            <w:noWrap/>
            <w:hideMark/>
          </w:tcPr>
          <w:p w14:paraId="6908FFD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Harvard Pilgrim - POS HMO</w:t>
            </w:r>
          </w:p>
        </w:tc>
      </w:tr>
      <w:tr w:rsidR="006169A3" w:rsidRPr="007A5983" w14:paraId="36EF6E65" w14:textId="77777777" w:rsidTr="00E34B7C">
        <w:trPr>
          <w:cantSplit/>
          <w:trHeight w:val="300"/>
        </w:trPr>
        <w:tc>
          <w:tcPr>
            <w:tcW w:w="1043" w:type="pct"/>
            <w:noWrap/>
            <w:hideMark/>
          </w:tcPr>
          <w:p w14:paraId="0F2BEBB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195</w:t>
            </w:r>
          </w:p>
        </w:tc>
        <w:tc>
          <w:tcPr>
            <w:tcW w:w="3957" w:type="pct"/>
            <w:noWrap/>
            <w:hideMark/>
          </w:tcPr>
          <w:p w14:paraId="22FF4B1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Harvard Pilgrim - PPO HMO</w:t>
            </w:r>
          </w:p>
        </w:tc>
      </w:tr>
      <w:tr w:rsidR="006169A3" w:rsidRPr="007A5983" w14:paraId="6FC230DC" w14:textId="77777777" w:rsidTr="00E34B7C">
        <w:trPr>
          <w:cantSplit/>
          <w:trHeight w:val="300"/>
        </w:trPr>
        <w:tc>
          <w:tcPr>
            <w:tcW w:w="1043" w:type="pct"/>
            <w:noWrap/>
            <w:hideMark/>
          </w:tcPr>
          <w:p w14:paraId="1A6ADA6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196</w:t>
            </w:r>
          </w:p>
        </w:tc>
        <w:tc>
          <w:tcPr>
            <w:tcW w:w="3957" w:type="pct"/>
            <w:noWrap/>
            <w:hideMark/>
          </w:tcPr>
          <w:p w14:paraId="104986B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Harvard Pilgrim Health Care, Inc. (HMO) HMO</w:t>
            </w:r>
          </w:p>
        </w:tc>
      </w:tr>
      <w:tr w:rsidR="006169A3" w:rsidRPr="007A5983" w14:paraId="2C4FF4C8" w14:textId="77777777" w:rsidTr="00E34B7C">
        <w:trPr>
          <w:cantSplit/>
          <w:trHeight w:val="300"/>
        </w:trPr>
        <w:tc>
          <w:tcPr>
            <w:tcW w:w="1043" w:type="pct"/>
            <w:noWrap/>
            <w:hideMark/>
          </w:tcPr>
          <w:p w14:paraId="07D956F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197</w:t>
            </w:r>
          </w:p>
        </w:tc>
        <w:tc>
          <w:tcPr>
            <w:tcW w:w="3957" w:type="pct"/>
            <w:noWrap/>
            <w:hideMark/>
          </w:tcPr>
          <w:p w14:paraId="37EA231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 Insurance Plan of New York (HIP) Commercial Insurance</w:t>
            </w:r>
          </w:p>
        </w:tc>
      </w:tr>
      <w:tr w:rsidR="006169A3" w:rsidRPr="007A5983" w14:paraId="79A0AFCA" w14:textId="77777777" w:rsidTr="00E34B7C">
        <w:trPr>
          <w:cantSplit/>
          <w:trHeight w:val="300"/>
        </w:trPr>
        <w:tc>
          <w:tcPr>
            <w:tcW w:w="1043" w:type="pct"/>
            <w:noWrap/>
            <w:hideMark/>
          </w:tcPr>
          <w:p w14:paraId="126E599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198</w:t>
            </w:r>
          </w:p>
        </w:tc>
        <w:tc>
          <w:tcPr>
            <w:tcW w:w="3957" w:type="pct"/>
            <w:noWrap/>
            <w:hideMark/>
          </w:tcPr>
          <w:p w14:paraId="2E6F29B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John Alden Life Insurance Company Commercial Insurance</w:t>
            </w:r>
          </w:p>
        </w:tc>
      </w:tr>
      <w:tr w:rsidR="006169A3" w:rsidRPr="007A5983" w14:paraId="2BCBCA70" w14:textId="77777777" w:rsidTr="00E34B7C">
        <w:trPr>
          <w:cantSplit/>
          <w:trHeight w:val="300"/>
        </w:trPr>
        <w:tc>
          <w:tcPr>
            <w:tcW w:w="1043" w:type="pct"/>
            <w:noWrap/>
            <w:hideMark/>
          </w:tcPr>
          <w:p w14:paraId="2484D5D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199</w:t>
            </w:r>
          </w:p>
        </w:tc>
        <w:tc>
          <w:tcPr>
            <w:tcW w:w="3957" w:type="pct"/>
            <w:noWrap/>
            <w:hideMark/>
          </w:tcPr>
          <w:p w14:paraId="170B691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Other EPO (not listed elsewhere) Exclusive Provider Organization</w:t>
            </w:r>
          </w:p>
        </w:tc>
      </w:tr>
      <w:tr w:rsidR="006169A3" w:rsidRPr="007A5983" w14:paraId="1DD4A313" w14:textId="77777777" w:rsidTr="00E34B7C">
        <w:trPr>
          <w:cantSplit/>
          <w:trHeight w:val="300"/>
        </w:trPr>
        <w:tc>
          <w:tcPr>
            <w:tcW w:w="1043" w:type="pct"/>
            <w:noWrap/>
            <w:hideMark/>
          </w:tcPr>
          <w:p w14:paraId="4421E2C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200</w:t>
            </w:r>
          </w:p>
        </w:tc>
        <w:tc>
          <w:tcPr>
            <w:tcW w:w="3957" w:type="pct"/>
            <w:noWrap/>
            <w:hideMark/>
          </w:tcPr>
          <w:p w14:paraId="6306FAE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Hartford Life Insurance Co Commercial Insurance</w:t>
            </w:r>
          </w:p>
        </w:tc>
      </w:tr>
      <w:tr w:rsidR="006169A3" w:rsidRPr="007A5983" w14:paraId="032DAE18" w14:textId="77777777" w:rsidTr="00E34B7C">
        <w:trPr>
          <w:cantSplit/>
          <w:trHeight w:val="300"/>
        </w:trPr>
        <w:tc>
          <w:tcPr>
            <w:tcW w:w="1043" w:type="pct"/>
            <w:noWrap/>
            <w:hideMark/>
          </w:tcPr>
          <w:p w14:paraId="0180CEF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200</w:t>
            </w:r>
          </w:p>
        </w:tc>
        <w:tc>
          <w:tcPr>
            <w:tcW w:w="3957" w:type="pct"/>
            <w:noWrap/>
            <w:hideMark/>
          </w:tcPr>
          <w:p w14:paraId="4591BDD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Hartford Life Insurance co.</w:t>
            </w:r>
          </w:p>
        </w:tc>
      </w:tr>
      <w:tr w:rsidR="006169A3" w:rsidRPr="007A5983" w14:paraId="7BF9F491" w14:textId="77777777" w:rsidTr="00E34B7C">
        <w:trPr>
          <w:cantSplit/>
          <w:trHeight w:val="300"/>
        </w:trPr>
        <w:tc>
          <w:tcPr>
            <w:tcW w:w="1043" w:type="pct"/>
            <w:noWrap/>
            <w:hideMark/>
          </w:tcPr>
          <w:p w14:paraId="0A7C6F6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201</w:t>
            </w:r>
          </w:p>
        </w:tc>
        <w:tc>
          <w:tcPr>
            <w:tcW w:w="3957" w:type="pct"/>
            <w:noWrap/>
            <w:hideMark/>
          </w:tcPr>
          <w:p w14:paraId="62CA0A4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Mutual of Omaha Commercial Insurance</w:t>
            </w:r>
          </w:p>
        </w:tc>
      </w:tr>
      <w:tr w:rsidR="006169A3" w:rsidRPr="007A5983" w14:paraId="30B5D84B" w14:textId="77777777" w:rsidTr="00E34B7C">
        <w:trPr>
          <w:cantSplit/>
          <w:trHeight w:val="300"/>
        </w:trPr>
        <w:tc>
          <w:tcPr>
            <w:tcW w:w="1043" w:type="pct"/>
            <w:noWrap/>
            <w:hideMark/>
          </w:tcPr>
          <w:p w14:paraId="3F284FF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202</w:t>
            </w:r>
          </w:p>
        </w:tc>
        <w:tc>
          <w:tcPr>
            <w:tcW w:w="3957" w:type="pct"/>
            <w:noWrap/>
            <w:hideMark/>
          </w:tcPr>
          <w:p w14:paraId="0890A92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New York Life Insurance Commercial Insurance</w:t>
            </w:r>
          </w:p>
        </w:tc>
      </w:tr>
      <w:tr w:rsidR="006169A3" w:rsidRPr="007A5983" w14:paraId="51D904EC" w14:textId="77777777" w:rsidTr="00E34B7C">
        <w:trPr>
          <w:cantSplit/>
          <w:trHeight w:val="300"/>
        </w:trPr>
        <w:tc>
          <w:tcPr>
            <w:tcW w:w="1043" w:type="pct"/>
            <w:noWrap/>
            <w:hideMark/>
          </w:tcPr>
          <w:p w14:paraId="4B3785A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203</w:t>
            </w:r>
          </w:p>
        </w:tc>
        <w:tc>
          <w:tcPr>
            <w:tcW w:w="3957" w:type="pct"/>
            <w:noWrap/>
            <w:hideMark/>
          </w:tcPr>
          <w:p w14:paraId="2C0EE0F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Principal Financial Group (Principal Mutual Life) Commercial Insurance</w:t>
            </w:r>
          </w:p>
        </w:tc>
      </w:tr>
      <w:tr w:rsidR="006169A3" w:rsidRPr="007A5983" w14:paraId="017EA62A" w14:textId="77777777" w:rsidTr="00E34B7C">
        <w:trPr>
          <w:cantSplit/>
          <w:trHeight w:val="300"/>
        </w:trPr>
        <w:tc>
          <w:tcPr>
            <w:tcW w:w="1043" w:type="pct"/>
            <w:noWrap/>
            <w:hideMark/>
          </w:tcPr>
          <w:p w14:paraId="0D9EBD7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204</w:t>
            </w:r>
          </w:p>
        </w:tc>
        <w:tc>
          <w:tcPr>
            <w:tcW w:w="3957" w:type="pct"/>
            <w:noWrap/>
            <w:hideMark/>
          </w:tcPr>
          <w:p w14:paraId="1DD7F92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Christian Brothers Employee Commercial Insurance</w:t>
            </w:r>
          </w:p>
        </w:tc>
      </w:tr>
      <w:tr w:rsidR="006169A3" w:rsidRPr="007A5983" w14:paraId="07A34247" w14:textId="77777777" w:rsidTr="00E34B7C">
        <w:trPr>
          <w:cantSplit/>
          <w:trHeight w:val="300"/>
        </w:trPr>
        <w:tc>
          <w:tcPr>
            <w:tcW w:w="1043" w:type="pct"/>
            <w:noWrap/>
            <w:hideMark/>
          </w:tcPr>
          <w:p w14:paraId="72B94DE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205</w:t>
            </w:r>
          </w:p>
        </w:tc>
        <w:tc>
          <w:tcPr>
            <w:tcW w:w="3957" w:type="pct"/>
            <w:noWrap/>
            <w:hideMark/>
          </w:tcPr>
          <w:p w14:paraId="49EF97E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 New England Select Premier PPO</w:t>
            </w:r>
          </w:p>
        </w:tc>
      </w:tr>
      <w:tr w:rsidR="006169A3" w:rsidRPr="007A5983" w14:paraId="0D567CC9" w14:textId="77777777" w:rsidTr="00E34B7C">
        <w:trPr>
          <w:cantSplit/>
          <w:trHeight w:val="300"/>
        </w:trPr>
        <w:tc>
          <w:tcPr>
            <w:tcW w:w="1043" w:type="pct"/>
            <w:noWrap/>
            <w:hideMark/>
          </w:tcPr>
          <w:p w14:paraId="1D324A9A"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206</w:t>
            </w:r>
          </w:p>
        </w:tc>
        <w:tc>
          <w:tcPr>
            <w:tcW w:w="3957" w:type="pct"/>
            <w:noWrap/>
            <w:hideMark/>
          </w:tcPr>
          <w:p w14:paraId="2D64C14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 New England Guaranteed Issue - Individual Plans Commercial Insurance</w:t>
            </w:r>
          </w:p>
        </w:tc>
      </w:tr>
      <w:tr w:rsidR="006169A3" w:rsidRPr="007A5983" w14:paraId="6EF89B35" w14:textId="77777777" w:rsidTr="00E34B7C">
        <w:trPr>
          <w:cantSplit/>
          <w:trHeight w:val="300"/>
        </w:trPr>
        <w:tc>
          <w:tcPr>
            <w:tcW w:w="1043" w:type="pct"/>
            <w:noWrap/>
            <w:hideMark/>
          </w:tcPr>
          <w:p w14:paraId="49FDD7E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207</w:t>
            </w:r>
          </w:p>
        </w:tc>
        <w:tc>
          <w:tcPr>
            <w:tcW w:w="3957" w:type="pct"/>
            <w:noWrap/>
            <w:hideMark/>
          </w:tcPr>
          <w:p w14:paraId="2A508B3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Network Health (Cambridge Health Alliance </w:t>
            </w:r>
            <w:r w:rsidRPr="00D65D7D">
              <w:rPr>
                <w:rFonts w:eastAsia="Times New Roman" w:cstheme="minorHAnsi"/>
                <w:color w:val="000000" w:themeColor="text1"/>
                <w:sz w:val="24"/>
                <w:szCs w:val="24"/>
              </w:rPr>
              <w:t xml:space="preserve">Managed Care Delivery </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MCD</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Program) Medicare Managed Care</w:t>
            </w:r>
          </w:p>
        </w:tc>
      </w:tr>
      <w:tr w:rsidR="006169A3" w:rsidRPr="007A5983" w14:paraId="62F334CF" w14:textId="77777777" w:rsidTr="00E34B7C">
        <w:trPr>
          <w:cantSplit/>
          <w:trHeight w:val="300"/>
        </w:trPr>
        <w:tc>
          <w:tcPr>
            <w:tcW w:w="1043" w:type="pct"/>
            <w:noWrap/>
            <w:hideMark/>
          </w:tcPr>
          <w:p w14:paraId="52673A3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208</w:t>
            </w:r>
          </w:p>
        </w:tc>
        <w:tc>
          <w:tcPr>
            <w:tcW w:w="3957" w:type="pct"/>
            <w:noWrap/>
            <w:hideMark/>
          </w:tcPr>
          <w:p w14:paraId="5D3204E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HealthNet (Boston Medical Center MCD Program) Medicaid Managed Care</w:t>
            </w:r>
          </w:p>
        </w:tc>
      </w:tr>
      <w:tr w:rsidR="006169A3" w:rsidRPr="007A5983" w14:paraId="05A6DC17" w14:textId="77777777" w:rsidTr="00E34B7C">
        <w:trPr>
          <w:cantSplit/>
          <w:trHeight w:val="300"/>
        </w:trPr>
        <w:tc>
          <w:tcPr>
            <w:tcW w:w="1043" w:type="pct"/>
            <w:noWrap/>
            <w:hideMark/>
          </w:tcPr>
          <w:p w14:paraId="273DE50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209</w:t>
            </w:r>
          </w:p>
        </w:tc>
        <w:tc>
          <w:tcPr>
            <w:tcW w:w="3957" w:type="pct"/>
            <w:noWrap/>
            <w:hideMark/>
          </w:tcPr>
          <w:p w14:paraId="0C892D9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Mid-West National Life Insurance Company of Tennessee Commercial Insurance</w:t>
            </w:r>
          </w:p>
        </w:tc>
      </w:tr>
      <w:tr w:rsidR="006169A3" w:rsidRPr="007A5983" w14:paraId="0CEB84DD" w14:textId="77777777" w:rsidTr="00E34B7C">
        <w:trPr>
          <w:cantSplit/>
          <w:trHeight w:val="300"/>
        </w:trPr>
        <w:tc>
          <w:tcPr>
            <w:tcW w:w="1043" w:type="pct"/>
            <w:noWrap/>
            <w:hideMark/>
          </w:tcPr>
          <w:p w14:paraId="6D5616D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210</w:t>
            </w:r>
          </w:p>
        </w:tc>
        <w:tc>
          <w:tcPr>
            <w:tcW w:w="3957" w:type="pct"/>
            <w:noWrap/>
            <w:hideMark/>
          </w:tcPr>
          <w:p w14:paraId="1AB7816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Pilgrim Preferred 65 Medicare Managed Care</w:t>
            </w:r>
          </w:p>
        </w:tc>
      </w:tr>
      <w:tr w:rsidR="006169A3" w:rsidRPr="007A5983" w14:paraId="74F8B621" w14:textId="77777777" w:rsidTr="00E34B7C">
        <w:trPr>
          <w:cantSplit/>
          <w:trHeight w:val="300"/>
        </w:trPr>
        <w:tc>
          <w:tcPr>
            <w:tcW w:w="1043" w:type="pct"/>
            <w:noWrap/>
            <w:hideMark/>
          </w:tcPr>
          <w:p w14:paraId="4254DA3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211</w:t>
            </w:r>
          </w:p>
        </w:tc>
        <w:tc>
          <w:tcPr>
            <w:tcW w:w="3957" w:type="pct"/>
            <w:noWrap/>
            <w:hideMark/>
          </w:tcPr>
          <w:p w14:paraId="4C445835"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Neighborhood Health Plan Senior Health Plus Medicare Managed</w:t>
            </w:r>
          </w:p>
        </w:tc>
      </w:tr>
      <w:tr w:rsidR="006169A3" w:rsidRPr="007A5983" w14:paraId="29AC77DD" w14:textId="77777777" w:rsidTr="00E34B7C">
        <w:trPr>
          <w:cantSplit/>
          <w:trHeight w:val="300"/>
        </w:trPr>
        <w:tc>
          <w:tcPr>
            <w:tcW w:w="1043" w:type="pct"/>
            <w:noWrap/>
            <w:hideMark/>
          </w:tcPr>
          <w:p w14:paraId="046FF7C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212</w:t>
            </w:r>
          </w:p>
        </w:tc>
        <w:tc>
          <w:tcPr>
            <w:tcW w:w="3957" w:type="pct"/>
            <w:noWrap/>
            <w:hideMark/>
          </w:tcPr>
          <w:p w14:paraId="5680E3B5"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Healthsource CMHC Central Care Supplement Medicare Managed Ca</w:t>
            </w:r>
            <w:r>
              <w:rPr>
                <w:rFonts w:eastAsia="Times New Roman" w:cstheme="minorHAnsi"/>
                <w:color w:val="000000" w:themeColor="text1"/>
                <w:sz w:val="24"/>
                <w:szCs w:val="24"/>
              </w:rPr>
              <w:t>re</w:t>
            </w:r>
          </w:p>
        </w:tc>
      </w:tr>
      <w:tr w:rsidR="006169A3" w:rsidRPr="007A5983" w14:paraId="0BB4923E" w14:textId="77777777" w:rsidTr="00E34B7C">
        <w:trPr>
          <w:cantSplit/>
          <w:trHeight w:val="300"/>
        </w:trPr>
        <w:tc>
          <w:tcPr>
            <w:tcW w:w="1043" w:type="pct"/>
            <w:noWrap/>
            <w:hideMark/>
          </w:tcPr>
          <w:p w14:paraId="587F1C5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212</w:t>
            </w:r>
          </w:p>
        </w:tc>
        <w:tc>
          <w:tcPr>
            <w:tcW w:w="3957" w:type="pct"/>
            <w:noWrap/>
            <w:hideMark/>
          </w:tcPr>
          <w:p w14:paraId="1F6F4B9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Healthsource CMHC Central Care Supplement</w:t>
            </w:r>
          </w:p>
        </w:tc>
      </w:tr>
      <w:tr w:rsidR="006169A3" w:rsidRPr="007A5983" w14:paraId="1AFA5613" w14:textId="77777777" w:rsidTr="00E34B7C">
        <w:trPr>
          <w:cantSplit/>
          <w:trHeight w:val="300"/>
        </w:trPr>
        <w:tc>
          <w:tcPr>
            <w:tcW w:w="1043" w:type="pct"/>
            <w:noWrap/>
            <w:hideMark/>
          </w:tcPr>
          <w:p w14:paraId="295AFD9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213</w:t>
            </w:r>
          </w:p>
        </w:tc>
        <w:tc>
          <w:tcPr>
            <w:tcW w:w="3957" w:type="pct"/>
            <w:noWrap/>
            <w:hideMark/>
          </w:tcPr>
          <w:p w14:paraId="22BF2BA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Medicare HMO - Medicare Complete Plans offered by </w:t>
            </w:r>
            <w:proofErr w:type="spellStart"/>
            <w:r w:rsidRPr="007A5983">
              <w:rPr>
                <w:rFonts w:eastAsia="Times New Roman" w:cstheme="minorHAnsi"/>
                <w:color w:val="000000" w:themeColor="text1"/>
                <w:sz w:val="24"/>
                <w:szCs w:val="24"/>
              </w:rPr>
              <w:t>SecureHorizons</w:t>
            </w:r>
            <w:proofErr w:type="spellEnd"/>
            <w:r w:rsidRPr="007A5983">
              <w:rPr>
                <w:rFonts w:eastAsia="Times New Roman" w:cstheme="minorHAnsi"/>
                <w:color w:val="000000" w:themeColor="text1"/>
                <w:sz w:val="24"/>
                <w:szCs w:val="24"/>
              </w:rPr>
              <w:t xml:space="preserve"> Medicare</w:t>
            </w:r>
          </w:p>
        </w:tc>
      </w:tr>
      <w:tr w:rsidR="006169A3" w:rsidRPr="007A5983" w14:paraId="20FC0903" w14:textId="77777777" w:rsidTr="00E34B7C">
        <w:trPr>
          <w:cantSplit/>
          <w:trHeight w:val="300"/>
        </w:trPr>
        <w:tc>
          <w:tcPr>
            <w:tcW w:w="1043" w:type="pct"/>
            <w:noWrap/>
            <w:hideMark/>
          </w:tcPr>
          <w:p w14:paraId="10C4D76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214</w:t>
            </w:r>
          </w:p>
        </w:tc>
        <w:tc>
          <w:tcPr>
            <w:tcW w:w="3957" w:type="pct"/>
            <w:noWrap/>
            <w:hideMark/>
          </w:tcPr>
          <w:p w14:paraId="6A88E66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Medicare HMO - Harvard Pilgrim Health Plan - Medicare Enhance Medicare </w:t>
            </w:r>
          </w:p>
        </w:tc>
      </w:tr>
      <w:tr w:rsidR="006169A3" w:rsidRPr="007A5983" w14:paraId="4C9A069A" w14:textId="77777777" w:rsidTr="00E34B7C">
        <w:trPr>
          <w:cantSplit/>
          <w:trHeight w:val="300"/>
        </w:trPr>
        <w:tc>
          <w:tcPr>
            <w:tcW w:w="1043" w:type="pct"/>
            <w:noWrap/>
            <w:hideMark/>
          </w:tcPr>
          <w:p w14:paraId="7FF27AC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215</w:t>
            </w:r>
          </w:p>
        </w:tc>
        <w:tc>
          <w:tcPr>
            <w:tcW w:w="3957" w:type="pct"/>
            <w:noWrap/>
            <w:hideMark/>
          </w:tcPr>
          <w:p w14:paraId="145CF11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Tufts Medicare HMO - Medicare Preferred Medicare Managed Care</w:t>
            </w:r>
          </w:p>
        </w:tc>
      </w:tr>
      <w:tr w:rsidR="006169A3" w:rsidRPr="007A5983" w14:paraId="31B96474" w14:textId="77777777" w:rsidTr="00E34B7C">
        <w:trPr>
          <w:cantSplit/>
          <w:trHeight w:val="300"/>
        </w:trPr>
        <w:tc>
          <w:tcPr>
            <w:tcW w:w="1043" w:type="pct"/>
            <w:noWrap/>
            <w:hideMark/>
          </w:tcPr>
          <w:p w14:paraId="4BFC167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216</w:t>
            </w:r>
          </w:p>
        </w:tc>
        <w:tc>
          <w:tcPr>
            <w:tcW w:w="3957" w:type="pct"/>
            <w:noWrap/>
            <w:hideMark/>
          </w:tcPr>
          <w:p w14:paraId="20F6A8E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Special Needs Plan - Commonwealth Care Alliance Medicare Managed</w:t>
            </w:r>
          </w:p>
        </w:tc>
      </w:tr>
      <w:tr w:rsidR="006169A3" w:rsidRPr="007A5983" w14:paraId="316ABBBB" w14:textId="77777777" w:rsidTr="00E34B7C">
        <w:trPr>
          <w:cantSplit/>
          <w:trHeight w:val="300"/>
        </w:trPr>
        <w:tc>
          <w:tcPr>
            <w:tcW w:w="1043" w:type="pct"/>
            <w:noWrap/>
            <w:hideMark/>
          </w:tcPr>
          <w:p w14:paraId="304F902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217</w:t>
            </w:r>
          </w:p>
        </w:tc>
        <w:tc>
          <w:tcPr>
            <w:tcW w:w="3957" w:type="pct"/>
            <w:noWrap/>
            <w:hideMark/>
          </w:tcPr>
          <w:p w14:paraId="7759219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Special Needs Plan - Fallon Community Health Plan Medicare Managed</w:t>
            </w:r>
          </w:p>
        </w:tc>
      </w:tr>
      <w:tr w:rsidR="006169A3" w:rsidRPr="007A5983" w14:paraId="1B6D8415" w14:textId="77777777" w:rsidTr="00E34B7C">
        <w:trPr>
          <w:cantSplit/>
          <w:trHeight w:val="300"/>
        </w:trPr>
        <w:tc>
          <w:tcPr>
            <w:tcW w:w="1043" w:type="pct"/>
            <w:noWrap/>
            <w:hideMark/>
          </w:tcPr>
          <w:p w14:paraId="66B0C3F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218</w:t>
            </w:r>
          </w:p>
        </w:tc>
        <w:tc>
          <w:tcPr>
            <w:tcW w:w="3957" w:type="pct"/>
            <w:noWrap/>
            <w:hideMark/>
          </w:tcPr>
          <w:p w14:paraId="265B663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Special Needs Plan - Senior Whole Health Medicare Managed Care</w:t>
            </w:r>
          </w:p>
        </w:tc>
      </w:tr>
      <w:tr w:rsidR="006169A3" w:rsidRPr="007A5983" w14:paraId="5DF327C8" w14:textId="77777777" w:rsidTr="00E34B7C">
        <w:trPr>
          <w:cantSplit/>
          <w:trHeight w:val="300"/>
        </w:trPr>
        <w:tc>
          <w:tcPr>
            <w:tcW w:w="1043" w:type="pct"/>
            <w:noWrap/>
            <w:hideMark/>
          </w:tcPr>
          <w:p w14:paraId="5370D84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219</w:t>
            </w:r>
          </w:p>
        </w:tc>
        <w:tc>
          <w:tcPr>
            <w:tcW w:w="3957" w:type="pct"/>
            <w:noWrap/>
            <w:hideMark/>
          </w:tcPr>
          <w:p w14:paraId="2B25A33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Medicare Special Needs Plan - United Health Group Evercare Mass. </w:t>
            </w:r>
            <w:r>
              <w:rPr>
                <w:rFonts w:eastAsia="Times New Roman" w:cstheme="minorHAnsi"/>
                <w:color w:val="000000" w:themeColor="text1"/>
                <w:sz w:val="24"/>
                <w:szCs w:val="24"/>
              </w:rPr>
              <w:t>Senior Care Options (</w:t>
            </w:r>
            <w:r w:rsidRPr="007A5983">
              <w:rPr>
                <w:rFonts w:eastAsia="Times New Roman" w:cstheme="minorHAnsi"/>
                <w:color w:val="000000" w:themeColor="text1"/>
                <w:sz w:val="24"/>
                <w:szCs w:val="24"/>
              </w:rPr>
              <w:t>SCO</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and Eve</w:t>
            </w:r>
            <w:r>
              <w:rPr>
                <w:rFonts w:eastAsia="Times New Roman" w:cstheme="minorHAnsi"/>
                <w:color w:val="000000" w:themeColor="text1"/>
                <w:sz w:val="24"/>
                <w:szCs w:val="24"/>
              </w:rPr>
              <w:t>rcare</w:t>
            </w:r>
          </w:p>
        </w:tc>
      </w:tr>
      <w:tr w:rsidR="006169A3" w:rsidRPr="007A5983" w14:paraId="5A489C0F" w14:textId="77777777" w:rsidTr="00E34B7C">
        <w:trPr>
          <w:cantSplit/>
          <w:trHeight w:val="300"/>
        </w:trPr>
        <w:tc>
          <w:tcPr>
            <w:tcW w:w="1043" w:type="pct"/>
            <w:noWrap/>
            <w:hideMark/>
          </w:tcPr>
          <w:p w14:paraId="544A035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220</w:t>
            </w:r>
          </w:p>
        </w:tc>
        <w:tc>
          <w:tcPr>
            <w:tcW w:w="3957" w:type="pct"/>
            <w:noWrap/>
            <w:hideMark/>
          </w:tcPr>
          <w:p w14:paraId="366EF8B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Blue Care 65 Medicare Managed Care</w:t>
            </w:r>
          </w:p>
        </w:tc>
      </w:tr>
      <w:tr w:rsidR="006169A3" w:rsidRPr="007A5983" w14:paraId="567F4A48" w14:textId="77777777" w:rsidTr="00E34B7C">
        <w:trPr>
          <w:cantSplit/>
          <w:trHeight w:val="300"/>
        </w:trPr>
        <w:tc>
          <w:tcPr>
            <w:tcW w:w="1043" w:type="pct"/>
            <w:noWrap/>
            <w:hideMark/>
          </w:tcPr>
          <w:p w14:paraId="2E97D6E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221</w:t>
            </w:r>
          </w:p>
        </w:tc>
        <w:tc>
          <w:tcPr>
            <w:tcW w:w="3957" w:type="pct"/>
            <w:noWrap/>
            <w:hideMark/>
          </w:tcPr>
          <w:p w14:paraId="121BFB2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Harvard Community Health Plan 65 Medicare Managed Care</w:t>
            </w:r>
          </w:p>
        </w:tc>
      </w:tr>
      <w:tr w:rsidR="006169A3" w:rsidRPr="007A5983" w14:paraId="4CEB5DAD" w14:textId="77777777" w:rsidTr="00E34B7C">
        <w:trPr>
          <w:cantSplit/>
          <w:trHeight w:val="300"/>
        </w:trPr>
        <w:tc>
          <w:tcPr>
            <w:tcW w:w="1043" w:type="pct"/>
            <w:noWrap/>
            <w:hideMark/>
          </w:tcPr>
          <w:p w14:paraId="6C5185B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222</w:t>
            </w:r>
          </w:p>
        </w:tc>
        <w:tc>
          <w:tcPr>
            <w:tcW w:w="3957" w:type="pct"/>
            <w:noWrap/>
            <w:hideMark/>
          </w:tcPr>
          <w:p w14:paraId="0E82D9D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Healthsource CMHC Medicare Managed Care</w:t>
            </w:r>
          </w:p>
        </w:tc>
      </w:tr>
      <w:tr w:rsidR="006169A3" w:rsidRPr="007A5983" w14:paraId="3A8DDAEF" w14:textId="77777777" w:rsidTr="00E34B7C">
        <w:trPr>
          <w:cantSplit/>
          <w:trHeight w:val="300"/>
        </w:trPr>
        <w:tc>
          <w:tcPr>
            <w:tcW w:w="1043" w:type="pct"/>
            <w:noWrap/>
            <w:hideMark/>
          </w:tcPr>
          <w:p w14:paraId="7C75908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223</w:t>
            </w:r>
          </w:p>
        </w:tc>
        <w:tc>
          <w:tcPr>
            <w:tcW w:w="3957" w:type="pct"/>
            <w:noWrap/>
            <w:hideMark/>
          </w:tcPr>
          <w:p w14:paraId="4535C33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Harvard Pilgrim Health Care of New England Care Plus Medicare</w:t>
            </w:r>
          </w:p>
        </w:tc>
      </w:tr>
      <w:tr w:rsidR="006169A3" w:rsidRPr="007A5983" w14:paraId="65086B30" w14:textId="77777777" w:rsidTr="00E34B7C">
        <w:trPr>
          <w:cantSplit/>
          <w:trHeight w:val="300"/>
        </w:trPr>
        <w:tc>
          <w:tcPr>
            <w:tcW w:w="1043" w:type="pct"/>
            <w:noWrap/>
            <w:hideMark/>
          </w:tcPr>
          <w:p w14:paraId="6F14DC2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224</w:t>
            </w:r>
          </w:p>
        </w:tc>
        <w:tc>
          <w:tcPr>
            <w:tcW w:w="3957" w:type="pct"/>
            <w:noWrap/>
            <w:hideMark/>
          </w:tcPr>
          <w:p w14:paraId="0E4E185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Tufts Secure Horizons Medicare Managed Care</w:t>
            </w:r>
          </w:p>
        </w:tc>
      </w:tr>
      <w:tr w:rsidR="006169A3" w:rsidRPr="007A5983" w14:paraId="33C5923F" w14:textId="77777777" w:rsidTr="00E34B7C">
        <w:trPr>
          <w:cantSplit/>
          <w:trHeight w:val="300"/>
        </w:trPr>
        <w:tc>
          <w:tcPr>
            <w:tcW w:w="1043" w:type="pct"/>
            <w:noWrap/>
            <w:hideMark/>
          </w:tcPr>
          <w:p w14:paraId="0F05096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225</w:t>
            </w:r>
          </w:p>
        </w:tc>
        <w:tc>
          <w:tcPr>
            <w:tcW w:w="3957" w:type="pct"/>
            <w:noWrap/>
            <w:hideMark/>
          </w:tcPr>
          <w:p w14:paraId="4F4561C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US Healthcare Medicare Managed Care</w:t>
            </w:r>
          </w:p>
        </w:tc>
      </w:tr>
      <w:tr w:rsidR="006169A3" w:rsidRPr="007A5983" w14:paraId="01FD72EA" w14:textId="77777777" w:rsidTr="00E34B7C">
        <w:trPr>
          <w:cantSplit/>
          <w:trHeight w:val="300"/>
        </w:trPr>
        <w:tc>
          <w:tcPr>
            <w:tcW w:w="1043" w:type="pct"/>
            <w:noWrap/>
            <w:hideMark/>
          </w:tcPr>
          <w:p w14:paraId="3D884B2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226</w:t>
            </w:r>
          </w:p>
        </w:tc>
        <w:tc>
          <w:tcPr>
            <w:tcW w:w="3957" w:type="pct"/>
            <w:noWrap/>
            <w:hideMark/>
          </w:tcPr>
          <w:p w14:paraId="30B745C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United Health Care of New England, Inc. Commercial Managed Care</w:t>
            </w:r>
          </w:p>
        </w:tc>
      </w:tr>
      <w:tr w:rsidR="006169A3" w:rsidRPr="007A5983" w14:paraId="1015A02F" w14:textId="77777777" w:rsidTr="00E34B7C">
        <w:trPr>
          <w:cantSplit/>
          <w:trHeight w:val="300"/>
        </w:trPr>
        <w:tc>
          <w:tcPr>
            <w:tcW w:w="1043" w:type="pct"/>
            <w:noWrap/>
            <w:hideMark/>
          </w:tcPr>
          <w:p w14:paraId="732E194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227</w:t>
            </w:r>
          </w:p>
        </w:tc>
        <w:tc>
          <w:tcPr>
            <w:tcW w:w="3957" w:type="pct"/>
            <w:noWrap/>
            <w:hideMark/>
          </w:tcPr>
          <w:p w14:paraId="4A8CA152"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Northeast Health Direct - PPO</w:t>
            </w:r>
          </w:p>
        </w:tc>
      </w:tr>
      <w:tr w:rsidR="006169A3" w:rsidRPr="007A5983" w14:paraId="69004587" w14:textId="77777777" w:rsidTr="00E34B7C">
        <w:trPr>
          <w:cantSplit/>
          <w:trHeight w:val="300"/>
        </w:trPr>
        <w:tc>
          <w:tcPr>
            <w:tcW w:w="1043" w:type="pct"/>
            <w:noWrap/>
            <w:hideMark/>
          </w:tcPr>
          <w:p w14:paraId="28AED2F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228</w:t>
            </w:r>
          </w:p>
        </w:tc>
        <w:tc>
          <w:tcPr>
            <w:tcW w:w="3957" w:type="pct"/>
            <w:noWrap/>
            <w:hideMark/>
          </w:tcPr>
          <w:p w14:paraId="55DF0CF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Oxford Health Plans Commercial Insurance</w:t>
            </w:r>
          </w:p>
        </w:tc>
      </w:tr>
      <w:tr w:rsidR="006169A3" w:rsidRPr="007A5983" w14:paraId="2D9B070B" w14:textId="77777777" w:rsidTr="00E34B7C">
        <w:trPr>
          <w:cantSplit/>
          <w:trHeight w:val="300"/>
        </w:trPr>
        <w:tc>
          <w:tcPr>
            <w:tcW w:w="1043" w:type="pct"/>
            <w:noWrap/>
            <w:hideMark/>
          </w:tcPr>
          <w:p w14:paraId="4A782CE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229</w:t>
            </w:r>
          </w:p>
        </w:tc>
        <w:tc>
          <w:tcPr>
            <w:tcW w:w="3957" w:type="pct"/>
            <w:noWrap/>
            <w:hideMark/>
          </w:tcPr>
          <w:p w14:paraId="7F60549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Professional Insurance Company (Indemnity) Commercial Insurance</w:t>
            </w:r>
          </w:p>
        </w:tc>
      </w:tr>
      <w:tr w:rsidR="006169A3" w:rsidRPr="007A5983" w14:paraId="2FD7FA54" w14:textId="77777777" w:rsidTr="00E34B7C">
        <w:trPr>
          <w:cantSplit/>
          <w:trHeight w:val="300"/>
        </w:trPr>
        <w:tc>
          <w:tcPr>
            <w:tcW w:w="1043" w:type="pct"/>
            <w:noWrap/>
            <w:hideMark/>
          </w:tcPr>
          <w:p w14:paraId="2F69FC2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230</w:t>
            </w:r>
          </w:p>
        </w:tc>
        <w:tc>
          <w:tcPr>
            <w:tcW w:w="3957" w:type="pct"/>
            <w:noWrap/>
            <w:hideMark/>
          </w:tcPr>
          <w:p w14:paraId="0FFB1EC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HCHP First Seniority Medicare Managed Care</w:t>
            </w:r>
          </w:p>
        </w:tc>
      </w:tr>
      <w:tr w:rsidR="006169A3" w:rsidRPr="007A5983" w14:paraId="67A5EB75" w14:textId="77777777" w:rsidTr="00E34B7C">
        <w:trPr>
          <w:cantSplit/>
          <w:trHeight w:val="300"/>
        </w:trPr>
        <w:tc>
          <w:tcPr>
            <w:tcW w:w="1043" w:type="pct"/>
            <w:noWrap/>
            <w:hideMark/>
          </w:tcPr>
          <w:p w14:paraId="0BAB3A0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231</w:t>
            </w:r>
          </w:p>
        </w:tc>
        <w:tc>
          <w:tcPr>
            <w:tcW w:w="3957" w:type="pct"/>
            <w:noWrap/>
            <w:hideMark/>
          </w:tcPr>
          <w:p w14:paraId="42DE5D1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Pilgrim Prime Medicare Managed Care</w:t>
            </w:r>
          </w:p>
        </w:tc>
      </w:tr>
      <w:tr w:rsidR="006169A3" w:rsidRPr="007A5983" w14:paraId="402634A3" w14:textId="77777777" w:rsidTr="00E34B7C">
        <w:trPr>
          <w:cantSplit/>
          <w:trHeight w:val="300"/>
        </w:trPr>
        <w:tc>
          <w:tcPr>
            <w:tcW w:w="1043" w:type="pct"/>
            <w:noWrap/>
            <w:hideMark/>
          </w:tcPr>
          <w:p w14:paraId="6346D8D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232</w:t>
            </w:r>
          </w:p>
        </w:tc>
        <w:tc>
          <w:tcPr>
            <w:tcW w:w="3957" w:type="pct"/>
            <w:noWrap/>
            <w:hideMark/>
          </w:tcPr>
          <w:p w14:paraId="2FFAB60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Medicare HMO - </w:t>
            </w:r>
            <w:proofErr w:type="spellStart"/>
            <w:r w:rsidRPr="007A5983">
              <w:rPr>
                <w:rFonts w:eastAsia="Times New Roman" w:cstheme="minorHAnsi"/>
                <w:color w:val="000000" w:themeColor="text1"/>
                <w:sz w:val="24"/>
                <w:szCs w:val="24"/>
              </w:rPr>
              <w:t>Seniorcare</w:t>
            </w:r>
            <w:proofErr w:type="spellEnd"/>
            <w:r w:rsidRPr="007A5983">
              <w:rPr>
                <w:rFonts w:eastAsia="Times New Roman" w:cstheme="minorHAnsi"/>
                <w:color w:val="000000" w:themeColor="text1"/>
                <w:sz w:val="24"/>
                <w:szCs w:val="24"/>
              </w:rPr>
              <w:t xml:space="preserve"> Direct Medicare Managed Care</w:t>
            </w:r>
          </w:p>
        </w:tc>
      </w:tr>
      <w:tr w:rsidR="006169A3" w:rsidRPr="007A5983" w14:paraId="4B17A418" w14:textId="77777777" w:rsidTr="00E34B7C">
        <w:trPr>
          <w:cantSplit/>
          <w:trHeight w:val="300"/>
        </w:trPr>
        <w:tc>
          <w:tcPr>
            <w:tcW w:w="1043" w:type="pct"/>
            <w:noWrap/>
            <w:hideMark/>
          </w:tcPr>
          <w:p w14:paraId="14BE21F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233</w:t>
            </w:r>
          </w:p>
        </w:tc>
        <w:tc>
          <w:tcPr>
            <w:tcW w:w="3957" w:type="pct"/>
            <w:noWrap/>
            <w:hideMark/>
          </w:tcPr>
          <w:p w14:paraId="5D2AB96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Medicare HMO - </w:t>
            </w:r>
            <w:proofErr w:type="spellStart"/>
            <w:r w:rsidRPr="007A5983">
              <w:rPr>
                <w:rFonts w:eastAsia="Times New Roman" w:cstheme="minorHAnsi"/>
                <w:color w:val="000000" w:themeColor="text1"/>
                <w:sz w:val="24"/>
                <w:szCs w:val="24"/>
              </w:rPr>
              <w:t>Seniorcare</w:t>
            </w:r>
            <w:proofErr w:type="spellEnd"/>
            <w:r w:rsidRPr="007A5983">
              <w:rPr>
                <w:rFonts w:eastAsia="Times New Roman" w:cstheme="minorHAnsi"/>
                <w:color w:val="000000" w:themeColor="text1"/>
                <w:sz w:val="24"/>
                <w:szCs w:val="24"/>
              </w:rPr>
              <w:t xml:space="preserve"> Plus Medicare Managed Care</w:t>
            </w:r>
          </w:p>
        </w:tc>
      </w:tr>
      <w:tr w:rsidR="006169A3" w:rsidRPr="007A5983" w14:paraId="52367949" w14:textId="77777777" w:rsidTr="00E34B7C">
        <w:trPr>
          <w:cantSplit/>
          <w:trHeight w:val="300"/>
        </w:trPr>
        <w:tc>
          <w:tcPr>
            <w:tcW w:w="1043" w:type="pct"/>
            <w:noWrap/>
            <w:hideMark/>
          </w:tcPr>
          <w:p w14:paraId="64FF1A5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234</w:t>
            </w:r>
          </w:p>
        </w:tc>
        <w:tc>
          <w:tcPr>
            <w:tcW w:w="3957" w:type="pct"/>
            <w:noWrap/>
            <w:hideMark/>
          </w:tcPr>
          <w:p w14:paraId="29A24B7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HMO - Managed Blue for Seniors Medicare Managed Care</w:t>
            </w:r>
          </w:p>
        </w:tc>
      </w:tr>
      <w:tr w:rsidR="006169A3" w:rsidRPr="007A5983" w14:paraId="13ED0AB2" w14:textId="77777777" w:rsidTr="00E34B7C">
        <w:trPr>
          <w:cantSplit/>
          <w:trHeight w:val="300"/>
        </w:trPr>
        <w:tc>
          <w:tcPr>
            <w:tcW w:w="1043" w:type="pct"/>
            <w:noWrap/>
            <w:hideMark/>
          </w:tcPr>
          <w:p w14:paraId="0ED7C9E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235</w:t>
            </w:r>
          </w:p>
        </w:tc>
        <w:tc>
          <w:tcPr>
            <w:tcW w:w="3957" w:type="pct"/>
            <w:noWrap/>
            <w:hideMark/>
          </w:tcPr>
          <w:p w14:paraId="076A4BD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Trustmark Life Insurance Company Commercial Insurance</w:t>
            </w:r>
          </w:p>
        </w:tc>
      </w:tr>
      <w:tr w:rsidR="006169A3" w:rsidRPr="007A5983" w14:paraId="587A86FC" w14:textId="77777777" w:rsidTr="00E34B7C">
        <w:trPr>
          <w:cantSplit/>
          <w:trHeight w:val="300"/>
        </w:trPr>
        <w:tc>
          <w:tcPr>
            <w:tcW w:w="1043" w:type="pct"/>
            <w:noWrap/>
            <w:hideMark/>
          </w:tcPr>
          <w:p w14:paraId="07C004F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236</w:t>
            </w:r>
          </w:p>
        </w:tc>
        <w:tc>
          <w:tcPr>
            <w:tcW w:w="3957" w:type="pct"/>
            <w:noWrap/>
            <w:hideMark/>
          </w:tcPr>
          <w:p w14:paraId="6C8C2BD5"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Tufts Health Maintenance Organization, Inc. (TAHMO) HMO</w:t>
            </w:r>
          </w:p>
        </w:tc>
      </w:tr>
      <w:tr w:rsidR="006169A3" w:rsidRPr="007A5983" w14:paraId="519CB8D1" w14:textId="77777777" w:rsidTr="00E34B7C">
        <w:trPr>
          <w:cantSplit/>
          <w:trHeight w:val="300"/>
        </w:trPr>
        <w:tc>
          <w:tcPr>
            <w:tcW w:w="1043" w:type="pct"/>
            <w:noWrap/>
            <w:hideMark/>
          </w:tcPr>
          <w:p w14:paraId="6F994E1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237</w:t>
            </w:r>
          </w:p>
        </w:tc>
        <w:tc>
          <w:tcPr>
            <w:tcW w:w="3957" w:type="pct"/>
            <w:noWrap/>
            <w:hideMark/>
          </w:tcPr>
          <w:p w14:paraId="675561F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Tufts Insurance Company PPO</w:t>
            </w:r>
          </w:p>
        </w:tc>
      </w:tr>
      <w:tr w:rsidR="006169A3" w:rsidRPr="007A5983" w14:paraId="56E77CB1" w14:textId="77777777" w:rsidTr="00E34B7C">
        <w:trPr>
          <w:cantSplit/>
          <w:trHeight w:val="300"/>
        </w:trPr>
        <w:tc>
          <w:tcPr>
            <w:tcW w:w="1043" w:type="pct"/>
            <w:noWrap/>
            <w:hideMark/>
          </w:tcPr>
          <w:p w14:paraId="046B139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238</w:t>
            </w:r>
          </w:p>
        </w:tc>
        <w:tc>
          <w:tcPr>
            <w:tcW w:w="3957" w:type="pct"/>
            <w:noWrap/>
            <w:hideMark/>
          </w:tcPr>
          <w:p w14:paraId="1ADACC9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Tufts Associated Health Maintenance Organization, Inc. PPO HMO</w:t>
            </w:r>
          </w:p>
        </w:tc>
      </w:tr>
      <w:tr w:rsidR="006169A3" w:rsidRPr="007A5983" w14:paraId="0AB386B8" w14:textId="77777777" w:rsidTr="00E34B7C">
        <w:trPr>
          <w:cantSplit/>
          <w:trHeight w:val="300"/>
        </w:trPr>
        <w:tc>
          <w:tcPr>
            <w:tcW w:w="1043" w:type="pct"/>
            <w:noWrap/>
            <w:hideMark/>
          </w:tcPr>
          <w:p w14:paraId="09A7893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239</w:t>
            </w:r>
          </w:p>
        </w:tc>
        <w:tc>
          <w:tcPr>
            <w:tcW w:w="3957" w:type="pct"/>
            <w:noWrap/>
            <w:hideMark/>
          </w:tcPr>
          <w:p w14:paraId="7B47C09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Tufts Associated Health Maintenance Organization, Inc. POS Plan HMO</w:t>
            </w:r>
          </w:p>
        </w:tc>
      </w:tr>
      <w:tr w:rsidR="006169A3" w:rsidRPr="007A5983" w14:paraId="0E8153ED" w14:textId="77777777" w:rsidTr="00E34B7C">
        <w:trPr>
          <w:cantSplit/>
          <w:trHeight w:val="300"/>
        </w:trPr>
        <w:tc>
          <w:tcPr>
            <w:tcW w:w="1043" w:type="pct"/>
            <w:noWrap/>
            <w:hideMark/>
          </w:tcPr>
          <w:p w14:paraId="2444070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240</w:t>
            </w:r>
          </w:p>
        </w:tc>
        <w:tc>
          <w:tcPr>
            <w:tcW w:w="3957" w:type="pct"/>
            <w:noWrap/>
            <w:hideMark/>
          </w:tcPr>
          <w:p w14:paraId="60CF5F21"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Unicare</w:t>
            </w:r>
            <w:proofErr w:type="spellEnd"/>
            <w:r w:rsidRPr="007A5983">
              <w:rPr>
                <w:rFonts w:eastAsia="Times New Roman" w:cstheme="minorHAnsi"/>
                <w:color w:val="000000" w:themeColor="text1"/>
                <w:sz w:val="24"/>
                <w:szCs w:val="24"/>
              </w:rPr>
              <w:t xml:space="preserve"> PPO</w:t>
            </w:r>
          </w:p>
        </w:tc>
      </w:tr>
      <w:tr w:rsidR="006169A3" w:rsidRPr="007A5983" w14:paraId="6D4AB387" w14:textId="77777777" w:rsidTr="00E34B7C">
        <w:trPr>
          <w:cantSplit/>
          <w:trHeight w:val="300"/>
        </w:trPr>
        <w:tc>
          <w:tcPr>
            <w:tcW w:w="1043" w:type="pct"/>
            <w:noWrap/>
            <w:hideMark/>
          </w:tcPr>
          <w:p w14:paraId="127D63E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241</w:t>
            </w:r>
          </w:p>
        </w:tc>
        <w:tc>
          <w:tcPr>
            <w:tcW w:w="3957" w:type="pct"/>
            <w:noWrap/>
            <w:hideMark/>
          </w:tcPr>
          <w:p w14:paraId="6F6E15E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Union Security Insurance Company Commercial Insurance</w:t>
            </w:r>
          </w:p>
        </w:tc>
      </w:tr>
      <w:tr w:rsidR="006169A3" w:rsidRPr="007A5983" w14:paraId="3C29E553" w14:textId="77777777" w:rsidTr="00E34B7C">
        <w:trPr>
          <w:cantSplit/>
          <w:trHeight w:val="300"/>
        </w:trPr>
        <w:tc>
          <w:tcPr>
            <w:tcW w:w="1043" w:type="pct"/>
            <w:noWrap/>
            <w:hideMark/>
          </w:tcPr>
          <w:p w14:paraId="65D62AD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242</w:t>
            </w:r>
          </w:p>
        </w:tc>
        <w:tc>
          <w:tcPr>
            <w:tcW w:w="3957" w:type="pct"/>
            <w:noWrap/>
            <w:hideMark/>
          </w:tcPr>
          <w:p w14:paraId="643764FB"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Wellcare</w:t>
            </w:r>
            <w:proofErr w:type="spellEnd"/>
            <w:r w:rsidRPr="007A5983">
              <w:rPr>
                <w:rFonts w:eastAsia="Times New Roman" w:cstheme="minorHAnsi"/>
                <w:color w:val="000000" w:themeColor="text1"/>
                <w:sz w:val="24"/>
                <w:szCs w:val="24"/>
              </w:rPr>
              <w:t xml:space="preserve"> Health Plans, Inc. Commercial Insurance</w:t>
            </w:r>
          </w:p>
        </w:tc>
      </w:tr>
      <w:tr w:rsidR="006169A3" w:rsidRPr="007A5983" w14:paraId="4D2ED9E3" w14:textId="77777777" w:rsidTr="00E34B7C">
        <w:trPr>
          <w:cantSplit/>
          <w:trHeight w:val="300"/>
        </w:trPr>
        <w:tc>
          <w:tcPr>
            <w:tcW w:w="1043" w:type="pct"/>
            <w:noWrap/>
            <w:hideMark/>
          </w:tcPr>
          <w:p w14:paraId="2E4F697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243</w:t>
            </w:r>
          </w:p>
        </w:tc>
        <w:tc>
          <w:tcPr>
            <w:tcW w:w="3957" w:type="pct"/>
            <w:noWrap/>
            <w:hideMark/>
          </w:tcPr>
          <w:p w14:paraId="378D9235"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Pioneer Health Network HMO</w:t>
            </w:r>
          </w:p>
        </w:tc>
      </w:tr>
      <w:tr w:rsidR="006169A3" w:rsidRPr="007A5983" w14:paraId="046E320D" w14:textId="77777777" w:rsidTr="00E34B7C">
        <w:trPr>
          <w:cantSplit/>
          <w:trHeight w:val="300"/>
        </w:trPr>
        <w:tc>
          <w:tcPr>
            <w:tcW w:w="1043" w:type="pct"/>
            <w:noWrap/>
            <w:hideMark/>
          </w:tcPr>
          <w:p w14:paraId="1969C31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244</w:t>
            </w:r>
          </w:p>
        </w:tc>
        <w:tc>
          <w:tcPr>
            <w:tcW w:w="3957" w:type="pct"/>
            <w:noWrap/>
            <w:hideMark/>
          </w:tcPr>
          <w:p w14:paraId="096F0DB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Tufts Medicare Complement (TMC) Commercial Insurance</w:t>
            </w:r>
          </w:p>
        </w:tc>
      </w:tr>
      <w:tr w:rsidR="006169A3" w:rsidRPr="007A5983" w14:paraId="5D316179" w14:textId="77777777" w:rsidTr="00E34B7C">
        <w:trPr>
          <w:cantSplit/>
          <w:trHeight w:val="300"/>
        </w:trPr>
        <w:tc>
          <w:tcPr>
            <w:tcW w:w="1043" w:type="pct"/>
            <w:noWrap/>
            <w:hideMark/>
          </w:tcPr>
          <w:p w14:paraId="1282C6E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245</w:t>
            </w:r>
          </w:p>
        </w:tc>
        <w:tc>
          <w:tcPr>
            <w:tcW w:w="3957" w:type="pct"/>
            <w:noWrap/>
            <w:hideMark/>
          </w:tcPr>
          <w:p w14:paraId="3E15963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Trail Blazer Health Enterprises, LLC Medicare Managed Care</w:t>
            </w:r>
          </w:p>
        </w:tc>
      </w:tr>
      <w:tr w:rsidR="006169A3" w:rsidRPr="007A5983" w14:paraId="757DBFD1" w14:textId="77777777" w:rsidTr="00E34B7C">
        <w:trPr>
          <w:cantSplit/>
          <w:trHeight w:val="300"/>
        </w:trPr>
        <w:tc>
          <w:tcPr>
            <w:tcW w:w="1043" w:type="pct"/>
            <w:noWrap/>
            <w:hideMark/>
          </w:tcPr>
          <w:p w14:paraId="4A754B7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246</w:t>
            </w:r>
          </w:p>
        </w:tc>
        <w:tc>
          <w:tcPr>
            <w:tcW w:w="3957" w:type="pct"/>
            <w:noWrap/>
            <w:hideMark/>
          </w:tcPr>
          <w:p w14:paraId="10DC7B95"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Preferred Blue PPO Blue Cross Managed Care</w:t>
            </w:r>
          </w:p>
        </w:tc>
      </w:tr>
      <w:tr w:rsidR="006169A3" w:rsidRPr="007A5983" w14:paraId="33B94D84" w14:textId="77777777" w:rsidTr="00E34B7C">
        <w:trPr>
          <w:cantSplit/>
          <w:trHeight w:val="300"/>
        </w:trPr>
        <w:tc>
          <w:tcPr>
            <w:tcW w:w="1043" w:type="pct"/>
            <w:noWrap/>
            <w:hideMark/>
          </w:tcPr>
          <w:p w14:paraId="7434BA1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247</w:t>
            </w:r>
          </w:p>
        </w:tc>
        <w:tc>
          <w:tcPr>
            <w:tcW w:w="3957" w:type="pct"/>
            <w:noWrap/>
            <w:hideMark/>
          </w:tcPr>
          <w:p w14:paraId="25D33C3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Humana Insurance Company Commercial Insurance</w:t>
            </w:r>
          </w:p>
        </w:tc>
      </w:tr>
      <w:tr w:rsidR="006169A3" w:rsidRPr="007A5983" w14:paraId="58E447F3" w14:textId="77777777" w:rsidTr="00E34B7C">
        <w:trPr>
          <w:cantSplit/>
          <w:trHeight w:val="300"/>
        </w:trPr>
        <w:tc>
          <w:tcPr>
            <w:tcW w:w="1043" w:type="pct"/>
            <w:noWrap/>
            <w:hideMark/>
          </w:tcPr>
          <w:p w14:paraId="66DF846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248</w:t>
            </w:r>
          </w:p>
        </w:tc>
        <w:tc>
          <w:tcPr>
            <w:tcW w:w="3957" w:type="pct"/>
            <w:noWrap/>
            <w:hideMark/>
          </w:tcPr>
          <w:p w14:paraId="27E6B61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Mail Handlers Benefit Plan Commercial Insurance</w:t>
            </w:r>
          </w:p>
        </w:tc>
      </w:tr>
      <w:tr w:rsidR="006169A3" w:rsidRPr="007A5983" w14:paraId="019531EB" w14:textId="77777777" w:rsidTr="00E34B7C">
        <w:trPr>
          <w:cantSplit/>
          <w:trHeight w:val="300"/>
        </w:trPr>
        <w:tc>
          <w:tcPr>
            <w:tcW w:w="1043" w:type="pct"/>
            <w:noWrap/>
            <w:hideMark/>
          </w:tcPr>
          <w:p w14:paraId="48A92CF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249</w:t>
            </w:r>
          </w:p>
        </w:tc>
        <w:tc>
          <w:tcPr>
            <w:tcW w:w="3957" w:type="pct"/>
            <w:noWrap/>
            <w:hideMark/>
          </w:tcPr>
          <w:p w14:paraId="1D2DD01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MEGA Life and Health Insurance Company Commercial Insurance</w:t>
            </w:r>
          </w:p>
        </w:tc>
      </w:tr>
      <w:tr w:rsidR="006169A3" w:rsidRPr="007A5983" w14:paraId="3C590C02" w14:textId="77777777" w:rsidTr="00E34B7C">
        <w:trPr>
          <w:cantSplit/>
          <w:trHeight w:val="300"/>
        </w:trPr>
        <w:tc>
          <w:tcPr>
            <w:tcW w:w="1043" w:type="pct"/>
            <w:noWrap/>
            <w:hideMark/>
          </w:tcPr>
          <w:p w14:paraId="53A8A7E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250</w:t>
            </w:r>
          </w:p>
        </w:tc>
        <w:tc>
          <w:tcPr>
            <w:tcW w:w="3957" w:type="pct"/>
            <w:noWrap/>
            <w:hideMark/>
          </w:tcPr>
          <w:p w14:paraId="083D8D0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CIGNA HMO Commercial Managed Care</w:t>
            </w:r>
          </w:p>
        </w:tc>
      </w:tr>
      <w:tr w:rsidR="006169A3" w:rsidRPr="007A5983" w14:paraId="0195C8DB" w14:textId="77777777" w:rsidTr="00E34B7C">
        <w:trPr>
          <w:cantSplit/>
          <w:trHeight w:val="300"/>
        </w:trPr>
        <w:tc>
          <w:tcPr>
            <w:tcW w:w="1043" w:type="pct"/>
            <w:noWrap/>
            <w:hideMark/>
          </w:tcPr>
          <w:p w14:paraId="3F2E6BD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251</w:t>
            </w:r>
          </w:p>
        </w:tc>
        <w:tc>
          <w:tcPr>
            <w:tcW w:w="3957" w:type="pct"/>
            <w:noWrap/>
            <w:hideMark/>
          </w:tcPr>
          <w:p w14:paraId="72ECCD8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Healthsource CMHC HMO</w:t>
            </w:r>
          </w:p>
        </w:tc>
      </w:tr>
      <w:tr w:rsidR="006169A3" w:rsidRPr="007A5983" w14:paraId="3E5EFFD6" w14:textId="77777777" w:rsidTr="00E34B7C">
        <w:trPr>
          <w:cantSplit/>
          <w:trHeight w:val="300"/>
        </w:trPr>
        <w:tc>
          <w:tcPr>
            <w:tcW w:w="1043" w:type="pct"/>
            <w:noWrap/>
            <w:hideMark/>
          </w:tcPr>
          <w:p w14:paraId="6A47232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252</w:t>
            </w:r>
          </w:p>
        </w:tc>
        <w:tc>
          <w:tcPr>
            <w:tcW w:w="3957" w:type="pct"/>
            <w:noWrap/>
            <w:hideMark/>
          </w:tcPr>
          <w:p w14:paraId="461C150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 New England (HNE) Medicare Advantage Plan Medicare Managed Care</w:t>
            </w:r>
          </w:p>
        </w:tc>
      </w:tr>
      <w:tr w:rsidR="006169A3" w:rsidRPr="007A5983" w14:paraId="0F52B1B7" w14:textId="77777777" w:rsidTr="00E34B7C">
        <w:trPr>
          <w:cantSplit/>
          <w:trHeight w:val="300"/>
        </w:trPr>
        <w:tc>
          <w:tcPr>
            <w:tcW w:w="1043" w:type="pct"/>
            <w:noWrap/>
            <w:hideMark/>
          </w:tcPr>
          <w:p w14:paraId="5D89963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253</w:t>
            </w:r>
          </w:p>
        </w:tc>
        <w:tc>
          <w:tcPr>
            <w:tcW w:w="3957" w:type="pct"/>
            <w:noWrap/>
            <w:hideMark/>
          </w:tcPr>
          <w:p w14:paraId="0254EE9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Blue Medicare </w:t>
            </w:r>
            <w:r w:rsidRPr="00FF5DFD">
              <w:rPr>
                <w:rFonts w:eastAsia="Times New Roman" w:cstheme="minorHAnsi"/>
                <w:sz w:val="24"/>
                <w:szCs w:val="24"/>
              </w:rPr>
              <w:t xml:space="preserve">Private Fee-for-Service </w:t>
            </w:r>
            <w:r>
              <w:rPr>
                <w:rFonts w:eastAsia="Times New Roman" w:cstheme="minorHAnsi"/>
                <w:sz w:val="24"/>
                <w:szCs w:val="24"/>
              </w:rPr>
              <w:t>(</w:t>
            </w:r>
            <w:r w:rsidRPr="006B4FA6">
              <w:rPr>
                <w:rFonts w:eastAsia="Times New Roman" w:cstheme="minorHAnsi"/>
                <w:sz w:val="24"/>
                <w:szCs w:val="24"/>
              </w:rPr>
              <w:t>PFFS</w:t>
            </w:r>
            <w:r>
              <w:rPr>
                <w:rFonts w:eastAsia="Times New Roman" w:cstheme="minorHAnsi"/>
                <w:sz w:val="24"/>
                <w:szCs w:val="24"/>
              </w:rPr>
              <w:t>)</w:t>
            </w:r>
            <w:r w:rsidRPr="007A5983">
              <w:rPr>
                <w:rFonts w:eastAsia="Times New Roman" w:cstheme="minorHAnsi"/>
                <w:color w:val="000000" w:themeColor="text1"/>
                <w:sz w:val="24"/>
                <w:szCs w:val="24"/>
              </w:rPr>
              <w:t xml:space="preserve"> Medicare Managed Care</w:t>
            </w:r>
          </w:p>
        </w:tc>
      </w:tr>
      <w:tr w:rsidR="006169A3" w:rsidRPr="007A5983" w14:paraId="14E181B4" w14:textId="77777777" w:rsidTr="00E34B7C">
        <w:trPr>
          <w:cantSplit/>
          <w:trHeight w:val="300"/>
        </w:trPr>
        <w:tc>
          <w:tcPr>
            <w:tcW w:w="1043" w:type="pct"/>
            <w:noWrap/>
            <w:hideMark/>
          </w:tcPr>
          <w:p w14:paraId="7278613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254</w:t>
            </w:r>
          </w:p>
        </w:tc>
        <w:tc>
          <w:tcPr>
            <w:tcW w:w="3957" w:type="pct"/>
            <w:noWrap/>
            <w:hideMark/>
          </w:tcPr>
          <w:p w14:paraId="0F358FF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Cigna Medicare Access Plans Medicare Managed Care</w:t>
            </w:r>
          </w:p>
        </w:tc>
      </w:tr>
      <w:tr w:rsidR="006169A3" w:rsidRPr="007A5983" w14:paraId="168DFDCB" w14:textId="77777777" w:rsidTr="00E34B7C">
        <w:trPr>
          <w:cantSplit/>
          <w:trHeight w:val="300"/>
        </w:trPr>
        <w:tc>
          <w:tcPr>
            <w:tcW w:w="1043" w:type="pct"/>
            <w:noWrap/>
            <w:hideMark/>
          </w:tcPr>
          <w:p w14:paraId="2A3990F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255</w:t>
            </w:r>
          </w:p>
        </w:tc>
        <w:tc>
          <w:tcPr>
            <w:tcW w:w="3957" w:type="pct"/>
            <w:noWrap/>
            <w:hideMark/>
          </w:tcPr>
          <w:p w14:paraId="7D7BEF0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 Net Pearl Medicare Managed Care</w:t>
            </w:r>
          </w:p>
        </w:tc>
      </w:tr>
      <w:tr w:rsidR="006169A3" w:rsidRPr="007A5983" w14:paraId="26B673A4" w14:textId="77777777" w:rsidTr="00E34B7C">
        <w:trPr>
          <w:cantSplit/>
          <w:trHeight w:val="300"/>
        </w:trPr>
        <w:tc>
          <w:tcPr>
            <w:tcW w:w="1043" w:type="pct"/>
            <w:noWrap/>
            <w:hideMark/>
          </w:tcPr>
          <w:p w14:paraId="604E203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256</w:t>
            </w:r>
          </w:p>
        </w:tc>
        <w:tc>
          <w:tcPr>
            <w:tcW w:w="3957" w:type="pct"/>
            <w:noWrap/>
            <w:hideMark/>
          </w:tcPr>
          <w:p w14:paraId="30361AF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Humana Gold PFFS Medicare Managed Care</w:t>
            </w:r>
          </w:p>
        </w:tc>
      </w:tr>
      <w:tr w:rsidR="006169A3" w:rsidRPr="007A5983" w14:paraId="63350FD5" w14:textId="77777777" w:rsidTr="00E34B7C">
        <w:trPr>
          <w:cantSplit/>
          <w:trHeight w:val="300"/>
        </w:trPr>
        <w:tc>
          <w:tcPr>
            <w:tcW w:w="1043" w:type="pct"/>
            <w:noWrap/>
            <w:hideMark/>
          </w:tcPr>
          <w:p w14:paraId="407F2D9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257</w:t>
            </w:r>
          </w:p>
        </w:tc>
        <w:tc>
          <w:tcPr>
            <w:tcW w:w="3957" w:type="pct"/>
            <w:noWrap/>
            <w:hideMark/>
          </w:tcPr>
          <w:p w14:paraId="6A052A4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Today's Options Premier from Universal American Medicare Managed Care</w:t>
            </w:r>
          </w:p>
        </w:tc>
      </w:tr>
      <w:tr w:rsidR="006169A3" w:rsidRPr="007A5983" w14:paraId="0CFE4795" w14:textId="77777777" w:rsidTr="00E34B7C">
        <w:trPr>
          <w:cantSplit/>
          <w:trHeight w:val="300"/>
        </w:trPr>
        <w:tc>
          <w:tcPr>
            <w:tcW w:w="1043" w:type="pct"/>
            <w:noWrap/>
            <w:hideMark/>
          </w:tcPr>
          <w:p w14:paraId="05AD573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258</w:t>
            </w:r>
          </w:p>
        </w:tc>
        <w:tc>
          <w:tcPr>
            <w:tcW w:w="3957" w:type="pct"/>
            <w:noWrap/>
            <w:hideMark/>
          </w:tcPr>
          <w:p w14:paraId="65F89879"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Unicare</w:t>
            </w:r>
            <w:proofErr w:type="spellEnd"/>
            <w:r w:rsidRPr="007A5983">
              <w:rPr>
                <w:rFonts w:eastAsia="Times New Roman" w:cstheme="minorHAnsi"/>
                <w:color w:val="000000" w:themeColor="text1"/>
                <w:sz w:val="24"/>
                <w:szCs w:val="24"/>
              </w:rPr>
              <w:t xml:space="preserve"> Security Choice Medicare Managed Care</w:t>
            </w:r>
          </w:p>
        </w:tc>
      </w:tr>
      <w:tr w:rsidR="006169A3" w:rsidRPr="007A5983" w14:paraId="5772541D" w14:textId="77777777" w:rsidTr="00E34B7C">
        <w:trPr>
          <w:cantSplit/>
          <w:trHeight w:val="300"/>
        </w:trPr>
        <w:tc>
          <w:tcPr>
            <w:tcW w:w="1043" w:type="pct"/>
            <w:noWrap/>
            <w:hideMark/>
          </w:tcPr>
          <w:p w14:paraId="120CC8A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259</w:t>
            </w:r>
          </w:p>
        </w:tc>
        <w:tc>
          <w:tcPr>
            <w:tcW w:w="3957" w:type="pct"/>
            <w:noWrap/>
            <w:hideMark/>
          </w:tcPr>
          <w:p w14:paraId="0F7A072F"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CeltiCare</w:t>
            </w:r>
            <w:proofErr w:type="spellEnd"/>
            <w:r w:rsidRPr="007A5983">
              <w:rPr>
                <w:rFonts w:eastAsia="Times New Roman" w:cstheme="minorHAnsi"/>
                <w:color w:val="000000" w:themeColor="text1"/>
                <w:sz w:val="24"/>
                <w:szCs w:val="24"/>
              </w:rPr>
              <w:t xml:space="preserve"> Health Plan of Massachusetts Commercial Insurance</w:t>
            </w:r>
          </w:p>
        </w:tc>
      </w:tr>
      <w:tr w:rsidR="006169A3" w:rsidRPr="007A5983" w14:paraId="611DFFF1" w14:textId="77777777" w:rsidTr="00E34B7C">
        <w:trPr>
          <w:cantSplit/>
          <w:trHeight w:val="300"/>
        </w:trPr>
        <w:tc>
          <w:tcPr>
            <w:tcW w:w="1043" w:type="pct"/>
            <w:noWrap/>
            <w:hideMark/>
          </w:tcPr>
          <w:p w14:paraId="5811C5A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270</w:t>
            </w:r>
          </w:p>
        </w:tc>
        <w:tc>
          <w:tcPr>
            <w:tcW w:w="3957" w:type="pct"/>
            <w:noWrap/>
            <w:hideMark/>
          </w:tcPr>
          <w:p w14:paraId="3CD8B82A"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UniCare</w:t>
            </w:r>
            <w:proofErr w:type="spellEnd"/>
            <w:r w:rsidRPr="007A5983">
              <w:rPr>
                <w:rFonts w:eastAsia="Times New Roman" w:cstheme="minorHAnsi"/>
                <w:color w:val="000000" w:themeColor="text1"/>
                <w:sz w:val="24"/>
                <w:szCs w:val="24"/>
              </w:rPr>
              <w:t xml:space="preserve"> Preferred Plus PPO Commercial Managed Care</w:t>
            </w:r>
          </w:p>
        </w:tc>
      </w:tr>
      <w:tr w:rsidR="006169A3" w:rsidRPr="007A5983" w14:paraId="6E6D9CCB" w14:textId="77777777" w:rsidTr="00E34B7C">
        <w:trPr>
          <w:cantSplit/>
          <w:trHeight w:val="300"/>
        </w:trPr>
        <w:tc>
          <w:tcPr>
            <w:tcW w:w="1043" w:type="pct"/>
            <w:noWrap/>
            <w:hideMark/>
          </w:tcPr>
          <w:p w14:paraId="56F0B4D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271</w:t>
            </w:r>
          </w:p>
        </w:tc>
        <w:tc>
          <w:tcPr>
            <w:tcW w:w="3957" w:type="pct"/>
            <w:noWrap/>
            <w:hideMark/>
          </w:tcPr>
          <w:p w14:paraId="6B56725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Hillcrest HMO</w:t>
            </w:r>
          </w:p>
        </w:tc>
      </w:tr>
      <w:tr w:rsidR="006169A3" w:rsidRPr="007A5983" w14:paraId="11064949" w14:textId="77777777" w:rsidTr="00E34B7C">
        <w:trPr>
          <w:cantSplit/>
          <w:trHeight w:val="300"/>
        </w:trPr>
        <w:tc>
          <w:tcPr>
            <w:tcW w:w="1043" w:type="pct"/>
            <w:noWrap/>
            <w:hideMark/>
          </w:tcPr>
          <w:p w14:paraId="7E24F74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272</w:t>
            </w:r>
          </w:p>
        </w:tc>
        <w:tc>
          <w:tcPr>
            <w:tcW w:w="3957" w:type="pct"/>
            <w:noWrap/>
            <w:hideMark/>
          </w:tcPr>
          <w:p w14:paraId="6B2F4F6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Auto Insurance Auto Insurance</w:t>
            </w:r>
          </w:p>
        </w:tc>
      </w:tr>
      <w:tr w:rsidR="006169A3" w:rsidRPr="007A5983" w14:paraId="077D333A" w14:textId="77777777" w:rsidTr="00E34B7C">
        <w:trPr>
          <w:cantSplit/>
          <w:trHeight w:val="300"/>
        </w:trPr>
        <w:tc>
          <w:tcPr>
            <w:tcW w:w="1043" w:type="pct"/>
            <w:noWrap/>
            <w:hideMark/>
          </w:tcPr>
          <w:p w14:paraId="39363CC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273</w:t>
            </w:r>
          </w:p>
        </w:tc>
        <w:tc>
          <w:tcPr>
            <w:tcW w:w="3957" w:type="pct"/>
            <w:noWrap/>
            <w:hideMark/>
          </w:tcPr>
          <w:p w14:paraId="70C66E2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MassHealth Senior Care Options Medicare Managed Care</w:t>
            </w:r>
          </w:p>
        </w:tc>
      </w:tr>
      <w:tr w:rsidR="006169A3" w:rsidRPr="007A5983" w14:paraId="4EA89645" w14:textId="77777777" w:rsidTr="00E34B7C">
        <w:trPr>
          <w:cantSplit/>
          <w:trHeight w:val="300"/>
        </w:trPr>
        <w:tc>
          <w:tcPr>
            <w:tcW w:w="1043" w:type="pct"/>
            <w:noWrap/>
            <w:hideMark/>
          </w:tcPr>
          <w:p w14:paraId="6922F62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274</w:t>
            </w:r>
          </w:p>
        </w:tc>
        <w:tc>
          <w:tcPr>
            <w:tcW w:w="3957" w:type="pct"/>
            <w:noWrap/>
            <w:hideMark/>
          </w:tcPr>
          <w:p w14:paraId="7D4B592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Network Health Medicaid Managed Care</w:t>
            </w:r>
          </w:p>
        </w:tc>
      </w:tr>
      <w:tr w:rsidR="006169A3" w:rsidRPr="007A5983" w14:paraId="13D25C39" w14:textId="77777777" w:rsidTr="00E34B7C">
        <w:trPr>
          <w:cantSplit/>
          <w:trHeight w:val="300"/>
        </w:trPr>
        <w:tc>
          <w:tcPr>
            <w:tcW w:w="1043" w:type="pct"/>
            <w:noWrap/>
            <w:hideMark/>
          </w:tcPr>
          <w:p w14:paraId="3499B23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275</w:t>
            </w:r>
          </w:p>
        </w:tc>
        <w:tc>
          <w:tcPr>
            <w:tcW w:w="3957" w:type="pct"/>
            <w:noWrap/>
            <w:hideMark/>
          </w:tcPr>
          <w:p w14:paraId="0756464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Medicare SCO - </w:t>
            </w:r>
            <w:proofErr w:type="spellStart"/>
            <w:r w:rsidRPr="007A5983">
              <w:rPr>
                <w:rFonts w:eastAsia="Times New Roman" w:cstheme="minorHAnsi"/>
                <w:color w:val="000000" w:themeColor="text1"/>
                <w:sz w:val="24"/>
                <w:szCs w:val="24"/>
              </w:rPr>
              <w:t>NaviCare</w:t>
            </w:r>
            <w:proofErr w:type="spellEnd"/>
            <w:r w:rsidRPr="007A5983">
              <w:rPr>
                <w:rFonts w:eastAsia="Times New Roman" w:cstheme="minorHAnsi"/>
                <w:color w:val="000000" w:themeColor="text1"/>
                <w:sz w:val="24"/>
                <w:szCs w:val="24"/>
              </w:rPr>
              <w:t xml:space="preserve"> (HMO) Medicare Managed Care</w:t>
            </w:r>
          </w:p>
        </w:tc>
      </w:tr>
      <w:tr w:rsidR="006169A3" w:rsidRPr="007A5983" w14:paraId="2758C1AC" w14:textId="77777777" w:rsidTr="00E34B7C">
        <w:trPr>
          <w:cantSplit/>
          <w:trHeight w:val="300"/>
        </w:trPr>
        <w:tc>
          <w:tcPr>
            <w:tcW w:w="1043" w:type="pct"/>
            <w:noWrap/>
            <w:hideMark/>
          </w:tcPr>
          <w:p w14:paraId="0828AF0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276</w:t>
            </w:r>
          </w:p>
        </w:tc>
        <w:tc>
          <w:tcPr>
            <w:tcW w:w="3957" w:type="pct"/>
            <w:noWrap/>
            <w:hideMark/>
          </w:tcPr>
          <w:p w14:paraId="1BD0765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SCO - Tufts Senior Care Options Medicare Managed Care</w:t>
            </w:r>
          </w:p>
        </w:tc>
      </w:tr>
      <w:tr w:rsidR="006169A3" w:rsidRPr="007A5983" w14:paraId="44E5036F" w14:textId="77777777" w:rsidTr="00E34B7C">
        <w:trPr>
          <w:cantSplit/>
          <w:trHeight w:val="300"/>
        </w:trPr>
        <w:tc>
          <w:tcPr>
            <w:tcW w:w="1043" w:type="pct"/>
            <w:noWrap/>
            <w:hideMark/>
          </w:tcPr>
          <w:p w14:paraId="130AA3B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277</w:t>
            </w:r>
          </w:p>
        </w:tc>
        <w:tc>
          <w:tcPr>
            <w:tcW w:w="3957" w:type="pct"/>
            <w:noWrap/>
            <w:hideMark/>
          </w:tcPr>
          <w:p w14:paraId="1A36D70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SCO - United Health Care Medicare Managed Care</w:t>
            </w:r>
          </w:p>
        </w:tc>
      </w:tr>
      <w:tr w:rsidR="006169A3" w:rsidRPr="007A5983" w14:paraId="6A22CCD7" w14:textId="77777777" w:rsidTr="00E34B7C">
        <w:trPr>
          <w:cantSplit/>
          <w:trHeight w:val="300"/>
        </w:trPr>
        <w:tc>
          <w:tcPr>
            <w:tcW w:w="1043" w:type="pct"/>
            <w:noWrap/>
            <w:hideMark/>
          </w:tcPr>
          <w:p w14:paraId="20C1A0E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278</w:t>
            </w:r>
          </w:p>
        </w:tc>
        <w:tc>
          <w:tcPr>
            <w:tcW w:w="3957" w:type="pct"/>
            <w:noWrap/>
            <w:hideMark/>
          </w:tcPr>
          <w:p w14:paraId="3F458C4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SCO - Commonwealth Care Alliance Medicare Managed Care</w:t>
            </w:r>
          </w:p>
        </w:tc>
      </w:tr>
      <w:tr w:rsidR="006169A3" w:rsidRPr="007A5983" w14:paraId="4A49DEC4" w14:textId="77777777" w:rsidTr="00E34B7C">
        <w:trPr>
          <w:cantSplit/>
          <w:trHeight w:val="300"/>
        </w:trPr>
        <w:tc>
          <w:tcPr>
            <w:tcW w:w="1043" w:type="pct"/>
            <w:noWrap/>
            <w:hideMark/>
          </w:tcPr>
          <w:p w14:paraId="5419408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279</w:t>
            </w:r>
          </w:p>
        </w:tc>
        <w:tc>
          <w:tcPr>
            <w:tcW w:w="3957" w:type="pct"/>
            <w:noWrap/>
            <w:hideMark/>
          </w:tcPr>
          <w:p w14:paraId="67CD4E8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One Care - Fallon Total Care Medicare Managed Care</w:t>
            </w:r>
          </w:p>
        </w:tc>
      </w:tr>
      <w:tr w:rsidR="006169A3" w:rsidRPr="007A5983" w14:paraId="05F606D8" w14:textId="77777777" w:rsidTr="00E34B7C">
        <w:trPr>
          <w:cantSplit/>
          <w:trHeight w:val="300"/>
        </w:trPr>
        <w:tc>
          <w:tcPr>
            <w:tcW w:w="1043" w:type="pct"/>
            <w:noWrap/>
            <w:hideMark/>
          </w:tcPr>
          <w:p w14:paraId="0EF3E39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280</w:t>
            </w:r>
          </w:p>
        </w:tc>
        <w:tc>
          <w:tcPr>
            <w:tcW w:w="3957" w:type="pct"/>
            <w:noWrap/>
            <w:hideMark/>
          </w:tcPr>
          <w:p w14:paraId="3D6FD2C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One Care - Network Health Medicare Managed Care</w:t>
            </w:r>
          </w:p>
        </w:tc>
      </w:tr>
      <w:tr w:rsidR="006169A3" w:rsidRPr="007A5983" w14:paraId="71C5777A" w14:textId="77777777" w:rsidTr="00E34B7C">
        <w:trPr>
          <w:cantSplit/>
          <w:trHeight w:val="300"/>
        </w:trPr>
        <w:tc>
          <w:tcPr>
            <w:tcW w:w="1043" w:type="pct"/>
            <w:noWrap/>
            <w:hideMark/>
          </w:tcPr>
          <w:p w14:paraId="4A714B2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281</w:t>
            </w:r>
          </w:p>
        </w:tc>
        <w:tc>
          <w:tcPr>
            <w:tcW w:w="3957" w:type="pct"/>
            <w:noWrap/>
            <w:hideMark/>
          </w:tcPr>
          <w:p w14:paraId="775E252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Medicare One Care - Commonwealth Care Alliance Medicare Managed Care</w:t>
            </w:r>
          </w:p>
        </w:tc>
      </w:tr>
      <w:tr w:rsidR="006169A3" w:rsidRPr="007A5983" w14:paraId="35DA5DC6" w14:textId="77777777" w:rsidTr="00E34B7C">
        <w:trPr>
          <w:cantSplit/>
          <w:trHeight w:val="300"/>
        </w:trPr>
        <w:tc>
          <w:tcPr>
            <w:tcW w:w="1043" w:type="pct"/>
            <w:noWrap/>
            <w:hideMark/>
          </w:tcPr>
          <w:p w14:paraId="3F8589D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282</w:t>
            </w:r>
          </w:p>
        </w:tc>
        <w:tc>
          <w:tcPr>
            <w:tcW w:w="3957" w:type="pct"/>
            <w:noWrap/>
            <w:hideMark/>
          </w:tcPr>
          <w:p w14:paraId="0104F291" w14:textId="77777777" w:rsidR="006169A3" w:rsidRPr="007A5983" w:rsidRDefault="006169A3" w:rsidP="4E89C311">
            <w:pPr>
              <w:rPr>
                <w:rFonts w:eastAsia="Times New Roman" w:cstheme="minorHAnsi"/>
                <w:color w:val="000000"/>
                <w:sz w:val="24"/>
                <w:szCs w:val="24"/>
              </w:rPr>
            </w:pPr>
            <w:r>
              <w:rPr>
                <w:rFonts w:eastAsia="Times New Roman" w:cstheme="minorHAnsi"/>
                <w:color w:val="000000" w:themeColor="text1"/>
                <w:sz w:val="24"/>
                <w:szCs w:val="24"/>
              </w:rPr>
              <w:t>Boston Medical Center (</w:t>
            </w:r>
            <w:r w:rsidRPr="007A5983">
              <w:rPr>
                <w:rFonts w:eastAsia="Times New Roman" w:cstheme="minorHAnsi"/>
                <w:color w:val="000000" w:themeColor="text1"/>
                <w:sz w:val="24"/>
                <w:szCs w:val="24"/>
              </w:rPr>
              <w:t>BMC</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MassHealth </w:t>
            </w:r>
            <w:proofErr w:type="spellStart"/>
            <w:r w:rsidRPr="007A5983">
              <w:rPr>
                <w:rFonts w:eastAsia="Times New Roman" w:cstheme="minorHAnsi"/>
                <w:color w:val="000000" w:themeColor="text1"/>
                <w:sz w:val="24"/>
                <w:szCs w:val="24"/>
              </w:rPr>
              <w:t>CarePlus</w:t>
            </w:r>
            <w:proofErr w:type="spellEnd"/>
            <w:r w:rsidRPr="007A5983">
              <w:rPr>
                <w:rFonts w:eastAsia="Times New Roman" w:cstheme="minorHAnsi"/>
                <w:color w:val="000000" w:themeColor="text1"/>
                <w:sz w:val="24"/>
                <w:szCs w:val="24"/>
              </w:rPr>
              <w:t xml:space="preserve"> Medicaid Managed Care</w:t>
            </w:r>
          </w:p>
        </w:tc>
      </w:tr>
      <w:tr w:rsidR="006169A3" w:rsidRPr="007A5983" w14:paraId="6D87B7C8" w14:textId="77777777" w:rsidTr="00E34B7C">
        <w:trPr>
          <w:cantSplit/>
          <w:trHeight w:val="300"/>
        </w:trPr>
        <w:tc>
          <w:tcPr>
            <w:tcW w:w="1043" w:type="pct"/>
            <w:noWrap/>
            <w:hideMark/>
          </w:tcPr>
          <w:p w14:paraId="154C382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283</w:t>
            </w:r>
          </w:p>
        </w:tc>
        <w:tc>
          <w:tcPr>
            <w:tcW w:w="3957" w:type="pct"/>
            <w:noWrap/>
            <w:hideMark/>
          </w:tcPr>
          <w:p w14:paraId="28129FC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Fallon MassHealth </w:t>
            </w:r>
            <w:proofErr w:type="spellStart"/>
            <w:r w:rsidRPr="007A5983">
              <w:rPr>
                <w:rFonts w:eastAsia="Times New Roman" w:cstheme="minorHAnsi"/>
                <w:color w:val="000000" w:themeColor="text1"/>
                <w:sz w:val="24"/>
                <w:szCs w:val="24"/>
              </w:rPr>
              <w:t>CarePlus</w:t>
            </w:r>
            <w:proofErr w:type="spellEnd"/>
            <w:r w:rsidRPr="007A5983">
              <w:rPr>
                <w:rFonts w:eastAsia="Times New Roman" w:cstheme="minorHAnsi"/>
                <w:color w:val="000000" w:themeColor="text1"/>
                <w:sz w:val="24"/>
                <w:szCs w:val="24"/>
              </w:rPr>
              <w:t xml:space="preserve"> Medicaid Managed Care</w:t>
            </w:r>
          </w:p>
        </w:tc>
      </w:tr>
      <w:tr w:rsidR="006169A3" w:rsidRPr="007A5983" w14:paraId="3B4036F7" w14:textId="77777777" w:rsidTr="00E34B7C">
        <w:trPr>
          <w:cantSplit/>
          <w:trHeight w:val="300"/>
        </w:trPr>
        <w:tc>
          <w:tcPr>
            <w:tcW w:w="1043" w:type="pct"/>
            <w:noWrap/>
            <w:hideMark/>
          </w:tcPr>
          <w:p w14:paraId="0AA2597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284</w:t>
            </w:r>
          </w:p>
        </w:tc>
        <w:tc>
          <w:tcPr>
            <w:tcW w:w="3957" w:type="pct"/>
            <w:noWrap/>
            <w:hideMark/>
          </w:tcPr>
          <w:p w14:paraId="114FBE32" w14:textId="77777777" w:rsidR="006169A3" w:rsidRPr="007A5983" w:rsidRDefault="006169A3" w:rsidP="4E89C311">
            <w:pPr>
              <w:rPr>
                <w:rFonts w:eastAsia="Times New Roman" w:cstheme="minorHAnsi"/>
                <w:color w:val="000000"/>
                <w:sz w:val="24"/>
                <w:szCs w:val="24"/>
              </w:rPr>
            </w:pPr>
            <w:r>
              <w:rPr>
                <w:rFonts w:eastAsia="Times New Roman" w:cstheme="minorHAnsi"/>
                <w:color w:val="000000" w:themeColor="text1"/>
                <w:sz w:val="24"/>
                <w:szCs w:val="24"/>
              </w:rPr>
              <w:t>Neighborhood Health Plan (</w:t>
            </w:r>
            <w:r w:rsidRPr="007A5983">
              <w:rPr>
                <w:rFonts w:eastAsia="Times New Roman" w:cstheme="minorHAnsi"/>
                <w:color w:val="000000" w:themeColor="text1"/>
                <w:sz w:val="24"/>
                <w:szCs w:val="24"/>
              </w:rPr>
              <w:t>NHP</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MassHealth </w:t>
            </w:r>
            <w:proofErr w:type="spellStart"/>
            <w:r w:rsidRPr="007A5983">
              <w:rPr>
                <w:rFonts w:eastAsia="Times New Roman" w:cstheme="minorHAnsi"/>
                <w:color w:val="000000" w:themeColor="text1"/>
                <w:sz w:val="24"/>
                <w:szCs w:val="24"/>
              </w:rPr>
              <w:t>CarePlus</w:t>
            </w:r>
            <w:proofErr w:type="spellEnd"/>
            <w:r w:rsidRPr="007A5983">
              <w:rPr>
                <w:rFonts w:eastAsia="Times New Roman" w:cstheme="minorHAnsi"/>
                <w:color w:val="000000" w:themeColor="text1"/>
                <w:sz w:val="24"/>
                <w:szCs w:val="24"/>
              </w:rPr>
              <w:t xml:space="preserve"> Medicaid Managed Care</w:t>
            </w:r>
          </w:p>
        </w:tc>
      </w:tr>
      <w:tr w:rsidR="006169A3" w:rsidRPr="007A5983" w14:paraId="18639FFB" w14:textId="77777777" w:rsidTr="00E34B7C">
        <w:trPr>
          <w:cantSplit/>
          <w:trHeight w:val="300"/>
        </w:trPr>
        <w:tc>
          <w:tcPr>
            <w:tcW w:w="1043" w:type="pct"/>
            <w:noWrap/>
            <w:hideMark/>
          </w:tcPr>
          <w:p w14:paraId="2989816A"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285</w:t>
            </w:r>
          </w:p>
        </w:tc>
        <w:tc>
          <w:tcPr>
            <w:tcW w:w="3957" w:type="pct"/>
            <w:noWrap/>
            <w:hideMark/>
          </w:tcPr>
          <w:p w14:paraId="1B3697A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Network Health MassHealth </w:t>
            </w:r>
            <w:proofErr w:type="spellStart"/>
            <w:r w:rsidRPr="007A5983">
              <w:rPr>
                <w:rFonts w:eastAsia="Times New Roman" w:cstheme="minorHAnsi"/>
                <w:color w:val="000000" w:themeColor="text1"/>
                <w:sz w:val="24"/>
                <w:szCs w:val="24"/>
              </w:rPr>
              <w:t>CarePlus</w:t>
            </w:r>
            <w:proofErr w:type="spellEnd"/>
            <w:r w:rsidRPr="007A5983">
              <w:rPr>
                <w:rFonts w:eastAsia="Times New Roman" w:cstheme="minorHAnsi"/>
                <w:color w:val="000000" w:themeColor="text1"/>
                <w:sz w:val="24"/>
                <w:szCs w:val="24"/>
              </w:rPr>
              <w:t xml:space="preserve"> Medicaid Managed Care</w:t>
            </w:r>
          </w:p>
        </w:tc>
      </w:tr>
      <w:tr w:rsidR="006169A3" w:rsidRPr="007A5983" w14:paraId="66C6F5DE" w14:textId="77777777" w:rsidTr="00E34B7C">
        <w:trPr>
          <w:cantSplit/>
          <w:trHeight w:val="300"/>
        </w:trPr>
        <w:tc>
          <w:tcPr>
            <w:tcW w:w="1043" w:type="pct"/>
            <w:noWrap/>
            <w:hideMark/>
          </w:tcPr>
          <w:p w14:paraId="40FD254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286</w:t>
            </w:r>
          </w:p>
        </w:tc>
        <w:tc>
          <w:tcPr>
            <w:tcW w:w="3957" w:type="pct"/>
            <w:noWrap/>
            <w:hideMark/>
          </w:tcPr>
          <w:p w14:paraId="4A8B8DAD"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Celticare</w:t>
            </w:r>
            <w:proofErr w:type="spellEnd"/>
            <w:r w:rsidRPr="007A5983">
              <w:rPr>
                <w:rFonts w:eastAsia="Times New Roman" w:cstheme="minorHAnsi"/>
                <w:color w:val="000000" w:themeColor="text1"/>
                <w:sz w:val="24"/>
                <w:szCs w:val="24"/>
              </w:rPr>
              <w:t xml:space="preserve"> MassHealth </w:t>
            </w:r>
            <w:proofErr w:type="spellStart"/>
            <w:r w:rsidRPr="007A5983">
              <w:rPr>
                <w:rFonts w:eastAsia="Times New Roman" w:cstheme="minorHAnsi"/>
                <w:color w:val="000000" w:themeColor="text1"/>
                <w:sz w:val="24"/>
                <w:szCs w:val="24"/>
              </w:rPr>
              <w:t>CarePlus</w:t>
            </w:r>
            <w:proofErr w:type="spellEnd"/>
            <w:r w:rsidRPr="007A5983">
              <w:rPr>
                <w:rFonts w:eastAsia="Times New Roman" w:cstheme="minorHAnsi"/>
                <w:color w:val="000000" w:themeColor="text1"/>
                <w:sz w:val="24"/>
                <w:szCs w:val="24"/>
              </w:rPr>
              <w:t xml:space="preserve"> Medicaid Managed Care</w:t>
            </w:r>
          </w:p>
        </w:tc>
      </w:tr>
      <w:tr w:rsidR="006169A3" w:rsidRPr="007A5983" w14:paraId="1DD4AFA1" w14:textId="77777777" w:rsidTr="00E34B7C">
        <w:trPr>
          <w:cantSplit/>
          <w:trHeight w:val="300"/>
        </w:trPr>
        <w:tc>
          <w:tcPr>
            <w:tcW w:w="1043" w:type="pct"/>
            <w:noWrap/>
            <w:hideMark/>
          </w:tcPr>
          <w:p w14:paraId="79D3458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287</w:t>
            </w:r>
          </w:p>
        </w:tc>
        <w:tc>
          <w:tcPr>
            <w:tcW w:w="3957" w:type="pct"/>
            <w:noWrap/>
            <w:hideMark/>
          </w:tcPr>
          <w:p w14:paraId="39200E6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MassHealth </w:t>
            </w:r>
            <w:proofErr w:type="spellStart"/>
            <w:r w:rsidRPr="007A5983">
              <w:rPr>
                <w:rFonts w:eastAsia="Times New Roman" w:cstheme="minorHAnsi"/>
                <w:color w:val="000000" w:themeColor="text1"/>
                <w:sz w:val="24"/>
                <w:szCs w:val="24"/>
              </w:rPr>
              <w:t>CarePlus</w:t>
            </w:r>
            <w:proofErr w:type="spellEnd"/>
            <w:r w:rsidRPr="007A5983">
              <w:rPr>
                <w:rFonts w:eastAsia="Times New Roman" w:cstheme="minorHAnsi"/>
                <w:color w:val="000000" w:themeColor="text1"/>
                <w:sz w:val="24"/>
                <w:szCs w:val="24"/>
              </w:rPr>
              <w:t xml:space="preserve"> Medicaid Managed Care</w:t>
            </w:r>
          </w:p>
        </w:tc>
      </w:tr>
      <w:tr w:rsidR="006169A3" w:rsidRPr="007A5983" w14:paraId="066B4C9C" w14:textId="77777777" w:rsidTr="00E34B7C">
        <w:trPr>
          <w:cantSplit/>
          <w:trHeight w:val="300"/>
        </w:trPr>
        <w:tc>
          <w:tcPr>
            <w:tcW w:w="1043" w:type="pct"/>
            <w:noWrap/>
            <w:hideMark/>
          </w:tcPr>
          <w:p w14:paraId="036267C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288</w:t>
            </w:r>
          </w:p>
        </w:tc>
        <w:tc>
          <w:tcPr>
            <w:tcW w:w="3957" w:type="pct"/>
            <w:noWrap/>
            <w:hideMark/>
          </w:tcPr>
          <w:p w14:paraId="713481F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Boston Medical Center HealthNet </w:t>
            </w:r>
            <w:proofErr w:type="spellStart"/>
            <w:r w:rsidRPr="007A5983">
              <w:rPr>
                <w:rFonts w:eastAsia="Times New Roman" w:cstheme="minorHAnsi"/>
                <w:color w:val="000000" w:themeColor="text1"/>
                <w:sz w:val="24"/>
                <w:szCs w:val="24"/>
              </w:rPr>
              <w:t>ConnectorCare</w:t>
            </w:r>
            <w:proofErr w:type="spellEnd"/>
            <w:r w:rsidRPr="007A5983">
              <w:rPr>
                <w:rFonts w:eastAsia="Times New Roman" w:cstheme="minorHAnsi"/>
                <w:color w:val="000000" w:themeColor="text1"/>
                <w:sz w:val="24"/>
                <w:szCs w:val="24"/>
              </w:rPr>
              <w:t xml:space="preserve"> Commonwealth Care Plans</w:t>
            </w:r>
          </w:p>
        </w:tc>
      </w:tr>
      <w:tr w:rsidR="006169A3" w:rsidRPr="007A5983" w14:paraId="12598BA6" w14:textId="77777777" w:rsidTr="00E34B7C">
        <w:trPr>
          <w:cantSplit/>
          <w:trHeight w:val="300"/>
        </w:trPr>
        <w:tc>
          <w:tcPr>
            <w:tcW w:w="1043" w:type="pct"/>
            <w:noWrap/>
            <w:hideMark/>
          </w:tcPr>
          <w:p w14:paraId="5D66A8A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289</w:t>
            </w:r>
          </w:p>
        </w:tc>
        <w:tc>
          <w:tcPr>
            <w:tcW w:w="3957" w:type="pct"/>
            <w:noWrap/>
            <w:hideMark/>
          </w:tcPr>
          <w:p w14:paraId="46610069"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CeltiCare</w:t>
            </w:r>
            <w:proofErr w:type="spellEnd"/>
            <w:r>
              <w:rPr>
                <w:rFonts w:eastAsia="Times New Roman" w:cstheme="minorHAnsi"/>
                <w:color w:val="000000" w:themeColor="text1"/>
                <w:sz w:val="24"/>
                <w:szCs w:val="24"/>
              </w:rPr>
              <w:t xml:space="preserve"> </w:t>
            </w:r>
            <w:proofErr w:type="spellStart"/>
            <w:r w:rsidRPr="007A5983">
              <w:rPr>
                <w:rFonts w:eastAsia="Times New Roman" w:cstheme="minorHAnsi"/>
                <w:color w:val="000000" w:themeColor="text1"/>
                <w:sz w:val="24"/>
                <w:szCs w:val="24"/>
              </w:rPr>
              <w:t>ConnectorCare</w:t>
            </w:r>
            <w:proofErr w:type="spellEnd"/>
            <w:r w:rsidRPr="007A5983">
              <w:rPr>
                <w:rFonts w:eastAsia="Times New Roman" w:cstheme="minorHAnsi"/>
                <w:color w:val="000000" w:themeColor="text1"/>
                <w:sz w:val="24"/>
                <w:szCs w:val="24"/>
              </w:rPr>
              <w:t xml:space="preserve"> Commonwealth Care Plans</w:t>
            </w:r>
          </w:p>
        </w:tc>
      </w:tr>
      <w:tr w:rsidR="006169A3" w:rsidRPr="007A5983" w14:paraId="56AACD8A" w14:textId="77777777" w:rsidTr="00E34B7C">
        <w:trPr>
          <w:cantSplit/>
          <w:trHeight w:val="300"/>
        </w:trPr>
        <w:tc>
          <w:tcPr>
            <w:tcW w:w="1043" w:type="pct"/>
            <w:noWrap/>
            <w:hideMark/>
          </w:tcPr>
          <w:p w14:paraId="104F081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290</w:t>
            </w:r>
          </w:p>
        </w:tc>
        <w:tc>
          <w:tcPr>
            <w:tcW w:w="3957" w:type="pct"/>
            <w:noWrap/>
            <w:hideMark/>
          </w:tcPr>
          <w:p w14:paraId="42F546D2"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Fallon </w:t>
            </w:r>
            <w:proofErr w:type="spellStart"/>
            <w:r w:rsidRPr="007A5983">
              <w:rPr>
                <w:rFonts w:eastAsia="Times New Roman" w:cstheme="minorHAnsi"/>
                <w:color w:val="000000" w:themeColor="text1"/>
                <w:sz w:val="24"/>
                <w:szCs w:val="24"/>
              </w:rPr>
              <w:t>ConnectorCare</w:t>
            </w:r>
            <w:proofErr w:type="spellEnd"/>
            <w:r w:rsidRPr="007A5983">
              <w:rPr>
                <w:rFonts w:eastAsia="Times New Roman" w:cstheme="minorHAnsi"/>
                <w:color w:val="000000" w:themeColor="text1"/>
                <w:sz w:val="24"/>
                <w:szCs w:val="24"/>
              </w:rPr>
              <w:t xml:space="preserve"> Commonwealth Care Plans</w:t>
            </w:r>
          </w:p>
        </w:tc>
      </w:tr>
      <w:tr w:rsidR="006169A3" w:rsidRPr="007A5983" w14:paraId="232BD88B" w14:textId="77777777" w:rsidTr="00E34B7C">
        <w:trPr>
          <w:cantSplit/>
          <w:trHeight w:val="300"/>
        </w:trPr>
        <w:tc>
          <w:tcPr>
            <w:tcW w:w="1043" w:type="pct"/>
            <w:noWrap/>
            <w:hideMark/>
          </w:tcPr>
          <w:p w14:paraId="719C0C8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291</w:t>
            </w:r>
          </w:p>
        </w:tc>
        <w:tc>
          <w:tcPr>
            <w:tcW w:w="3957" w:type="pct"/>
            <w:noWrap/>
            <w:hideMark/>
          </w:tcPr>
          <w:p w14:paraId="0A98CE3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Health New England </w:t>
            </w:r>
            <w:proofErr w:type="spellStart"/>
            <w:r w:rsidRPr="007A5983">
              <w:rPr>
                <w:rFonts w:eastAsia="Times New Roman" w:cstheme="minorHAnsi"/>
                <w:color w:val="000000" w:themeColor="text1"/>
                <w:sz w:val="24"/>
                <w:szCs w:val="24"/>
              </w:rPr>
              <w:t>ConnectorCare</w:t>
            </w:r>
            <w:proofErr w:type="spellEnd"/>
            <w:r w:rsidRPr="007A5983">
              <w:rPr>
                <w:rFonts w:eastAsia="Times New Roman" w:cstheme="minorHAnsi"/>
                <w:color w:val="000000" w:themeColor="text1"/>
                <w:sz w:val="24"/>
                <w:szCs w:val="24"/>
              </w:rPr>
              <w:t xml:space="preserve"> Commonwealth Care Plans</w:t>
            </w:r>
          </w:p>
        </w:tc>
      </w:tr>
      <w:tr w:rsidR="006169A3" w:rsidRPr="007A5983" w14:paraId="0B41F71F" w14:textId="77777777" w:rsidTr="00E34B7C">
        <w:trPr>
          <w:cantSplit/>
          <w:trHeight w:val="300"/>
        </w:trPr>
        <w:tc>
          <w:tcPr>
            <w:tcW w:w="1043" w:type="pct"/>
            <w:noWrap/>
            <w:hideMark/>
          </w:tcPr>
          <w:p w14:paraId="641F07B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292</w:t>
            </w:r>
          </w:p>
        </w:tc>
        <w:tc>
          <w:tcPr>
            <w:tcW w:w="3957" w:type="pct"/>
            <w:noWrap/>
            <w:hideMark/>
          </w:tcPr>
          <w:p w14:paraId="1576D7D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Minuteman Health </w:t>
            </w:r>
            <w:proofErr w:type="spellStart"/>
            <w:r w:rsidRPr="007A5983">
              <w:rPr>
                <w:rFonts w:eastAsia="Times New Roman" w:cstheme="minorHAnsi"/>
                <w:color w:val="000000" w:themeColor="text1"/>
                <w:sz w:val="24"/>
                <w:szCs w:val="24"/>
              </w:rPr>
              <w:t>ConnectorCare</w:t>
            </w:r>
            <w:proofErr w:type="spellEnd"/>
            <w:r w:rsidRPr="007A5983">
              <w:rPr>
                <w:rFonts w:eastAsia="Times New Roman" w:cstheme="minorHAnsi"/>
                <w:color w:val="000000" w:themeColor="text1"/>
                <w:sz w:val="24"/>
                <w:szCs w:val="24"/>
              </w:rPr>
              <w:t xml:space="preserve"> Commonwealth Care Plans</w:t>
            </w:r>
          </w:p>
        </w:tc>
      </w:tr>
      <w:tr w:rsidR="006169A3" w:rsidRPr="007A5983" w14:paraId="276CB60A" w14:textId="77777777" w:rsidTr="00E34B7C">
        <w:trPr>
          <w:cantSplit/>
          <w:trHeight w:val="300"/>
        </w:trPr>
        <w:tc>
          <w:tcPr>
            <w:tcW w:w="1043" w:type="pct"/>
            <w:noWrap/>
            <w:hideMark/>
          </w:tcPr>
          <w:p w14:paraId="7CB2085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293</w:t>
            </w:r>
          </w:p>
        </w:tc>
        <w:tc>
          <w:tcPr>
            <w:tcW w:w="3957" w:type="pct"/>
            <w:noWrap/>
            <w:hideMark/>
          </w:tcPr>
          <w:p w14:paraId="54F71EF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Neighborhood Health </w:t>
            </w:r>
            <w:proofErr w:type="spellStart"/>
            <w:r w:rsidRPr="007A5983">
              <w:rPr>
                <w:rFonts w:eastAsia="Times New Roman" w:cstheme="minorHAnsi"/>
                <w:color w:val="000000" w:themeColor="text1"/>
                <w:sz w:val="24"/>
                <w:szCs w:val="24"/>
              </w:rPr>
              <w:t>ConnectorCare</w:t>
            </w:r>
            <w:proofErr w:type="spellEnd"/>
            <w:r w:rsidRPr="007A5983">
              <w:rPr>
                <w:rFonts w:eastAsia="Times New Roman" w:cstheme="minorHAnsi"/>
                <w:color w:val="000000" w:themeColor="text1"/>
                <w:sz w:val="24"/>
                <w:szCs w:val="24"/>
              </w:rPr>
              <w:t xml:space="preserve"> Commonwealth Care Plans</w:t>
            </w:r>
          </w:p>
        </w:tc>
      </w:tr>
      <w:tr w:rsidR="006169A3" w:rsidRPr="007A5983" w14:paraId="060DED9C" w14:textId="77777777" w:rsidTr="00E34B7C">
        <w:trPr>
          <w:cantSplit/>
          <w:trHeight w:val="300"/>
        </w:trPr>
        <w:tc>
          <w:tcPr>
            <w:tcW w:w="1043" w:type="pct"/>
            <w:noWrap/>
            <w:hideMark/>
          </w:tcPr>
          <w:p w14:paraId="1090673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294</w:t>
            </w:r>
          </w:p>
        </w:tc>
        <w:tc>
          <w:tcPr>
            <w:tcW w:w="3957" w:type="pct"/>
            <w:noWrap/>
            <w:hideMark/>
          </w:tcPr>
          <w:p w14:paraId="0ED46AB2"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Network Health </w:t>
            </w:r>
            <w:proofErr w:type="spellStart"/>
            <w:r w:rsidRPr="007A5983">
              <w:rPr>
                <w:rFonts w:eastAsia="Times New Roman" w:cstheme="minorHAnsi"/>
                <w:color w:val="000000" w:themeColor="text1"/>
                <w:sz w:val="24"/>
                <w:szCs w:val="24"/>
              </w:rPr>
              <w:t>ConnectorCare</w:t>
            </w:r>
            <w:proofErr w:type="spellEnd"/>
            <w:r w:rsidRPr="007A5983">
              <w:rPr>
                <w:rFonts w:eastAsia="Times New Roman" w:cstheme="minorHAnsi"/>
                <w:color w:val="000000" w:themeColor="text1"/>
                <w:sz w:val="24"/>
                <w:szCs w:val="24"/>
              </w:rPr>
              <w:t xml:space="preserve"> Commonwealth Care Plans</w:t>
            </w:r>
          </w:p>
        </w:tc>
      </w:tr>
      <w:tr w:rsidR="006169A3" w:rsidRPr="007A5983" w14:paraId="5966B553" w14:textId="77777777" w:rsidTr="00E34B7C">
        <w:trPr>
          <w:cantSplit/>
          <w:trHeight w:val="300"/>
        </w:trPr>
        <w:tc>
          <w:tcPr>
            <w:tcW w:w="1043" w:type="pct"/>
            <w:noWrap/>
            <w:hideMark/>
          </w:tcPr>
          <w:p w14:paraId="5F611CF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295</w:t>
            </w:r>
          </w:p>
        </w:tc>
        <w:tc>
          <w:tcPr>
            <w:tcW w:w="3957" w:type="pct"/>
            <w:noWrap/>
            <w:hideMark/>
          </w:tcPr>
          <w:p w14:paraId="2BA0F86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Meritain HMO</w:t>
            </w:r>
          </w:p>
        </w:tc>
      </w:tr>
      <w:tr w:rsidR="006169A3" w:rsidRPr="007A5983" w14:paraId="47063565" w14:textId="77777777" w:rsidTr="00E34B7C">
        <w:trPr>
          <w:cantSplit/>
          <w:trHeight w:val="420"/>
        </w:trPr>
        <w:tc>
          <w:tcPr>
            <w:tcW w:w="1043" w:type="pct"/>
            <w:noWrap/>
            <w:hideMark/>
          </w:tcPr>
          <w:p w14:paraId="5447218B" w14:textId="77777777" w:rsidR="006169A3" w:rsidRPr="007A5983" w:rsidRDefault="006169A3" w:rsidP="22801CDE">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296</w:t>
            </w:r>
          </w:p>
        </w:tc>
        <w:tc>
          <w:tcPr>
            <w:tcW w:w="3957" w:type="pct"/>
            <w:noWrap/>
            <w:hideMark/>
          </w:tcPr>
          <w:p w14:paraId="47DEBD05" w14:textId="77777777" w:rsidR="006169A3" w:rsidRPr="007A5983" w:rsidRDefault="006169A3" w:rsidP="22801CDE">
            <w:pPr>
              <w:rPr>
                <w:rFonts w:eastAsia="Times New Roman" w:cstheme="minorHAnsi"/>
                <w:color w:val="000000" w:themeColor="text1"/>
                <w:sz w:val="24"/>
                <w:szCs w:val="24"/>
              </w:rPr>
            </w:pPr>
            <w:r w:rsidRPr="007A5983">
              <w:rPr>
                <w:rFonts w:eastAsia="Times New Roman" w:cstheme="minorHAnsi"/>
                <w:color w:val="000000" w:themeColor="text1"/>
                <w:sz w:val="24"/>
                <w:szCs w:val="24"/>
              </w:rPr>
              <w:t>Commonwealth Care Alliance</w:t>
            </w:r>
          </w:p>
        </w:tc>
      </w:tr>
      <w:tr w:rsidR="006169A3" w:rsidRPr="007A5983" w14:paraId="261454FE" w14:textId="77777777" w:rsidTr="00E34B7C">
        <w:trPr>
          <w:cantSplit/>
          <w:trHeight w:val="300"/>
        </w:trPr>
        <w:tc>
          <w:tcPr>
            <w:tcW w:w="1043" w:type="pct"/>
            <w:noWrap/>
            <w:hideMark/>
          </w:tcPr>
          <w:p w14:paraId="543B2F9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300</w:t>
            </w:r>
          </w:p>
        </w:tc>
        <w:tc>
          <w:tcPr>
            <w:tcW w:w="3957" w:type="pct"/>
            <w:noWrap/>
            <w:hideMark/>
          </w:tcPr>
          <w:p w14:paraId="7D9DB421"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BMC HealthNet Plan/Commonwealth Care– General Classification Commo</w:t>
            </w:r>
          </w:p>
        </w:tc>
      </w:tr>
      <w:tr w:rsidR="006169A3" w:rsidRPr="007A5983" w14:paraId="07CD995B" w14:textId="77777777" w:rsidTr="00E34B7C">
        <w:trPr>
          <w:cantSplit/>
          <w:trHeight w:val="300"/>
        </w:trPr>
        <w:tc>
          <w:tcPr>
            <w:tcW w:w="1043" w:type="pct"/>
            <w:noWrap/>
            <w:hideMark/>
          </w:tcPr>
          <w:p w14:paraId="750D699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301</w:t>
            </w:r>
          </w:p>
        </w:tc>
        <w:tc>
          <w:tcPr>
            <w:tcW w:w="3957" w:type="pct"/>
            <w:noWrap/>
            <w:hideMark/>
          </w:tcPr>
          <w:p w14:paraId="1E99A7F8"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BMC HealthNet Plan/Commonwealth Care – Plan Type I Commonwealth Ca</w:t>
            </w:r>
            <w:r>
              <w:rPr>
                <w:rFonts w:eastAsia="Times New Roman" w:cstheme="minorHAnsi"/>
                <w:color w:val="000000" w:themeColor="text1"/>
                <w:sz w:val="24"/>
                <w:szCs w:val="24"/>
              </w:rPr>
              <w:t>re</w:t>
            </w:r>
          </w:p>
        </w:tc>
      </w:tr>
      <w:tr w:rsidR="006169A3" w:rsidRPr="007A5983" w14:paraId="5AFF23F2" w14:textId="77777777" w:rsidTr="00E34B7C">
        <w:trPr>
          <w:cantSplit/>
          <w:trHeight w:val="300"/>
        </w:trPr>
        <w:tc>
          <w:tcPr>
            <w:tcW w:w="1043" w:type="pct"/>
            <w:noWrap/>
            <w:hideMark/>
          </w:tcPr>
          <w:p w14:paraId="7580FDB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302</w:t>
            </w:r>
          </w:p>
        </w:tc>
        <w:tc>
          <w:tcPr>
            <w:tcW w:w="3957" w:type="pct"/>
            <w:noWrap/>
            <w:hideMark/>
          </w:tcPr>
          <w:p w14:paraId="70933903"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BMC HealthNet Plan/Commonwealth Care– Plan Type II Commonwealth Ca</w:t>
            </w:r>
            <w:r>
              <w:rPr>
                <w:rFonts w:eastAsia="Times New Roman" w:cstheme="minorHAnsi"/>
                <w:color w:val="000000" w:themeColor="text1"/>
                <w:sz w:val="24"/>
                <w:szCs w:val="24"/>
              </w:rPr>
              <w:t>re</w:t>
            </w:r>
          </w:p>
        </w:tc>
      </w:tr>
      <w:tr w:rsidR="006169A3" w:rsidRPr="007A5983" w14:paraId="5D70DB32" w14:textId="77777777" w:rsidTr="00E34B7C">
        <w:trPr>
          <w:cantSplit/>
          <w:trHeight w:val="300"/>
        </w:trPr>
        <w:tc>
          <w:tcPr>
            <w:tcW w:w="1043" w:type="pct"/>
            <w:noWrap/>
            <w:hideMark/>
          </w:tcPr>
          <w:p w14:paraId="0912DE7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303</w:t>
            </w:r>
          </w:p>
        </w:tc>
        <w:tc>
          <w:tcPr>
            <w:tcW w:w="3957" w:type="pct"/>
            <w:noWrap/>
            <w:hideMark/>
          </w:tcPr>
          <w:p w14:paraId="33EE70F9"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BMC HealthNet Plan/Commonwealth Care– Plan Type III Commonwealth C</w:t>
            </w:r>
            <w:r>
              <w:rPr>
                <w:rFonts w:eastAsia="Times New Roman" w:cstheme="minorHAnsi"/>
                <w:color w:val="000000" w:themeColor="text1"/>
                <w:sz w:val="24"/>
                <w:szCs w:val="24"/>
              </w:rPr>
              <w:t>are</w:t>
            </w:r>
          </w:p>
        </w:tc>
      </w:tr>
      <w:tr w:rsidR="006169A3" w:rsidRPr="007A5983" w14:paraId="7824A184" w14:textId="77777777" w:rsidTr="00E34B7C">
        <w:trPr>
          <w:cantSplit/>
          <w:trHeight w:val="300"/>
        </w:trPr>
        <w:tc>
          <w:tcPr>
            <w:tcW w:w="1043" w:type="pct"/>
            <w:noWrap/>
            <w:hideMark/>
          </w:tcPr>
          <w:p w14:paraId="4D95E5B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304</w:t>
            </w:r>
          </w:p>
        </w:tc>
        <w:tc>
          <w:tcPr>
            <w:tcW w:w="3957" w:type="pct"/>
            <w:noWrap/>
            <w:hideMark/>
          </w:tcPr>
          <w:p w14:paraId="0A9B053D"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BMC HealthNet Plan/Commonwealth Care– Plan Type IV Commonwealth Ca</w:t>
            </w:r>
            <w:r>
              <w:rPr>
                <w:rFonts w:eastAsia="Times New Roman" w:cstheme="minorHAnsi"/>
                <w:color w:val="000000" w:themeColor="text1"/>
                <w:sz w:val="24"/>
                <w:szCs w:val="24"/>
              </w:rPr>
              <w:t>re</w:t>
            </w:r>
          </w:p>
        </w:tc>
      </w:tr>
      <w:tr w:rsidR="006169A3" w:rsidRPr="007A5983" w14:paraId="3BADFB64" w14:textId="77777777" w:rsidTr="00E34B7C">
        <w:trPr>
          <w:cantSplit/>
          <w:trHeight w:val="300"/>
        </w:trPr>
        <w:tc>
          <w:tcPr>
            <w:tcW w:w="1043" w:type="pct"/>
            <w:noWrap/>
            <w:hideMark/>
          </w:tcPr>
          <w:p w14:paraId="3055332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310</w:t>
            </w:r>
          </w:p>
        </w:tc>
        <w:tc>
          <w:tcPr>
            <w:tcW w:w="3957" w:type="pct"/>
            <w:noWrap/>
            <w:hideMark/>
          </w:tcPr>
          <w:p w14:paraId="4F99005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Other: Commercial </w:t>
            </w:r>
            <w:r w:rsidRPr="00BA0366">
              <w:rPr>
                <w:rFonts w:eastAsia="Times New Roman" w:cstheme="minorHAnsi"/>
                <w:color w:val="000000" w:themeColor="text1"/>
                <w:sz w:val="24"/>
                <w:szCs w:val="24"/>
              </w:rPr>
              <w:t xml:space="preserve">Accountable Care Organization </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ACO</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Plan</w:t>
            </w:r>
          </w:p>
        </w:tc>
      </w:tr>
      <w:tr w:rsidR="006169A3" w:rsidRPr="007A5983" w14:paraId="0B0878DD" w14:textId="77777777" w:rsidTr="00E34B7C">
        <w:trPr>
          <w:cantSplit/>
          <w:trHeight w:val="300"/>
        </w:trPr>
        <w:tc>
          <w:tcPr>
            <w:tcW w:w="1043" w:type="pct"/>
            <w:noWrap/>
            <w:hideMark/>
          </w:tcPr>
          <w:p w14:paraId="1C920E9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311</w:t>
            </w:r>
          </w:p>
        </w:tc>
        <w:tc>
          <w:tcPr>
            <w:tcW w:w="3957" w:type="pct"/>
            <w:noWrap/>
            <w:hideMark/>
          </w:tcPr>
          <w:p w14:paraId="2A47440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Other ACO</w:t>
            </w:r>
          </w:p>
        </w:tc>
      </w:tr>
      <w:tr w:rsidR="006169A3" w:rsidRPr="007A5983" w14:paraId="1CE54007" w14:textId="77777777" w:rsidTr="00E34B7C">
        <w:trPr>
          <w:cantSplit/>
          <w:trHeight w:val="300"/>
        </w:trPr>
        <w:tc>
          <w:tcPr>
            <w:tcW w:w="1043" w:type="pct"/>
            <w:noWrap/>
            <w:hideMark/>
          </w:tcPr>
          <w:p w14:paraId="5F1166F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312</w:t>
            </w:r>
          </w:p>
        </w:tc>
        <w:tc>
          <w:tcPr>
            <w:tcW w:w="3957" w:type="pct"/>
            <w:noWrap/>
            <w:hideMark/>
          </w:tcPr>
          <w:p w14:paraId="39A8D44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Fallon 365 Care (ACO)</w:t>
            </w:r>
          </w:p>
        </w:tc>
      </w:tr>
      <w:tr w:rsidR="006169A3" w:rsidRPr="007A5983" w14:paraId="18E866FF" w14:textId="77777777" w:rsidTr="00E34B7C">
        <w:trPr>
          <w:cantSplit/>
          <w:trHeight w:val="300"/>
        </w:trPr>
        <w:tc>
          <w:tcPr>
            <w:tcW w:w="1043" w:type="pct"/>
            <w:noWrap/>
            <w:hideMark/>
          </w:tcPr>
          <w:p w14:paraId="21D60CE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313</w:t>
            </w:r>
          </w:p>
        </w:tc>
        <w:tc>
          <w:tcPr>
            <w:tcW w:w="3957" w:type="pct"/>
            <w:noWrap/>
            <w:hideMark/>
          </w:tcPr>
          <w:p w14:paraId="2BB9FB3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Be Healthy Partnership with Health New England (ACO)</w:t>
            </w:r>
          </w:p>
        </w:tc>
      </w:tr>
      <w:tr w:rsidR="006169A3" w:rsidRPr="007A5983" w14:paraId="4598998B" w14:textId="77777777" w:rsidTr="00E34B7C">
        <w:trPr>
          <w:cantSplit/>
          <w:trHeight w:val="300"/>
        </w:trPr>
        <w:tc>
          <w:tcPr>
            <w:tcW w:w="1043" w:type="pct"/>
            <w:noWrap/>
            <w:hideMark/>
          </w:tcPr>
          <w:p w14:paraId="26C4069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314</w:t>
            </w:r>
          </w:p>
        </w:tc>
        <w:tc>
          <w:tcPr>
            <w:tcW w:w="3957" w:type="pct"/>
            <w:noWrap/>
            <w:hideMark/>
          </w:tcPr>
          <w:p w14:paraId="493D093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Berkshire Fallon Health Collaborative (ACO)</w:t>
            </w:r>
          </w:p>
        </w:tc>
      </w:tr>
      <w:tr w:rsidR="006169A3" w:rsidRPr="007A5983" w14:paraId="40CC64CC" w14:textId="77777777" w:rsidTr="00E34B7C">
        <w:trPr>
          <w:cantSplit/>
          <w:trHeight w:val="300"/>
        </w:trPr>
        <w:tc>
          <w:tcPr>
            <w:tcW w:w="1043" w:type="pct"/>
            <w:noWrap/>
            <w:hideMark/>
          </w:tcPr>
          <w:p w14:paraId="0A47334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315</w:t>
            </w:r>
          </w:p>
        </w:tc>
        <w:tc>
          <w:tcPr>
            <w:tcW w:w="3957" w:type="pct"/>
            <w:noWrap/>
            <w:hideMark/>
          </w:tcPr>
          <w:p w14:paraId="6887E79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BMC HealthNet Plan Community Alliance (ACO)</w:t>
            </w:r>
          </w:p>
        </w:tc>
      </w:tr>
      <w:tr w:rsidR="006169A3" w:rsidRPr="007A5983" w14:paraId="4BC085B8" w14:textId="77777777" w:rsidTr="00E34B7C">
        <w:trPr>
          <w:cantSplit/>
          <w:trHeight w:val="300"/>
        </w:trPr>
        <w:tc>
          <w:tcPr>
            <w:tcW w:w="1043" w:type="pct"/>
            <w:noWrap/>
            <w:hideMark/>
          </w:tcPr>
          <w:p w14:paraId="7C43B0E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316</w:t>
            </w:r>
          </w:p>
        </w:tc>
        <w:tc>
          <w:tcPr>
            <w:tcW w:w="3957" w:type="pct"/>
            <w:noWrap/>
            <w:hideMark/>
          </w:tcPr>
          <w:p w14:paraId="4BE5D8F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BMC HealthNet Plan Mercy Alliance (ACO)</w:t>
            </w:r>
          </w:p>
        </w:tc>
      </w:tr>
      <w:tr w:rsidR="006169A3" w:rsidRPr="007A5983" w14:paraId="7E36E4F9" w14:textId="77777777" w:rsidTr="00E34B7C">
        <w:trPr>
          <w:cantSplit/>
          <w:trHeight w:val="300"/>
        </w:trPr>
        <w:tc>
          <w:tcPr>
            <w:tcW w:w="1043" w:type="pct"/>
            <w:noWrap/>
            <w:hideMark/>
          </w:tcPr>
          <w:p w14:paraId="33D6BA7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317</w:t>
            </w:r>
          </w:p>
        </w:tc>
        <w:tc>
          <w:tcPr>
            <w:tcW w:w="3957" w:type="pct"/>
            <w:noWrap/>
            <w:hideMark/>
          </w:tcPr>
          <w:p w14:paraId="4FBC19C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BMC HealthNet Plan Signature Alliance (ACO)</w:t>
            </w:r>
          </w:p>
        </w:tc>
      </w:tr>
      <w:tr w:rsidR="006169A3" w:rsidRPr="007A5983" w14:paraId="413DB6E9" w14:textId="77777777" w:rsidTr="00E34B7C">
        <w:trPr>
          <w:cantSplit/>
          <w:trHeight w:val="300"/>
        </w:trPr>
        <w:tc>
          <w:tcPr>
            <w:tcW w:w="1043" w:type="pct"/>
            <w:noWrap/>
            <w:hideMark/>
          </w:tcPr>
          <w:p w14:paraId="1AFB2F4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318</w:t>
            </w:r>
          </w:p>
        </w:tc>
        <w:tc>
          <w:tcPr>
            <w:tcW w:w="3957" w:type="pct"/>
            <w:noWrap/>
            <w:hideMark/>
          </w:tcPr>
          <w:p w14:paraId="315266C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BMC HealthNet Plan Southcoast Alliance (ACO)</w:t>
            </w:r>
          </w:p>
        </w:tc>
      </w:tr>
      <w:tr w:rsidR="006169A3" w:rsidRPr="007A5983" w14:paraId="4A00F5B2" w14:textId="77777777" w:rsidTr="00E34B7C">
        <w:trPr>
          <w:cantSplit/>
          <w:trHeight w:val="300"/>
        </w:trPr>
        <w:tc>
          <w:tcPr>
            <w:tcW w:w="1043" w:type="pct"/>
            <w:noWrap/>
            <w:hideMark/>
          </w:tcPr>
          <w:p w14:paraId="779EE19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320</w:t>
            </w:r>
          </w:p>
        </w:tc>
        <w:tc>
          <w:tcPr>
            <w:tcW w:w="3957" w:type="pct"/>
            <w:noWrap/>
            <w:hideMark/>
          </w:tcPr>
          <w:p w14:paraId="2541024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Community Care Cooperative (ACO)</w:t>
            </w:r>
          </w:p>
        </w:tc>
      </w:tr>
      <w:tr w:rsidR="006169A3" w:rsidRPr="007A5983" w14:paraId="57DC2F54" w14:textId="77777777" w:rsidTr="00E34B7C">
        <w:trPr>
          <w:cantSplit/>
          <w:trHeight w:val="300"/>
        </w:trPr>
        <w:tc>
          <w:tcPr>
            <w:tcW w:w="1043" w:type="pct"/>
            <w:noWrap/>
            <w:hideMark/>
          </w:tcPr>
          <w:p w14:paraId="21DE855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321</w:t>
            </w:r>
          </w:p>
        </w:tc>
        <w:tc>
          <w:tcPr>
            <w:tcW w:w="3957" w:type="pct"/>
            <w:noWrap/>
            <w:hideMark/>
          </w:tcPr>
          <w:p w14:paraId="70ADD54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My Care Family with Neighborhood Health Plan (ACO)</w:t>
            </w:r>
          </w:p>
        </w:tc>
      </w:tr>
      <w:tr w:rsidR="006169A3" w:rsidRPr="007A5983" w14:paraId="4AFA8F25" w14:textId="77777777" w:rsidTr="00E34B7C">
        <w:trPr>
          <w:cantSplit/>
          <w:trHeight w:val="300"/>
        </w:trPr>
        <w:tc>
          <w:tcPr>
            <w:tcW w:w="1043" w:type="pct"/>
            <w:noWrap/>
            <w:hideMark/>
          </w:tcPr>
          <w:p w14:paraId="3510933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322</w:t>
            </w:r>
          </w:p>
        </w:tc>
        <w:tc>
          <w:tcPr>
            <w:tcW w:w="3957" w:type="pct"/>
            <w:noWrap/>
            <w:hideMark/>
          </w:tcPr>
          <w:p w14:paraId="57ED7050"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Partners Healthcare Choice (ACO)</w:t>
            </w:r>
          </w:p>
        </w:tc>
      </w:tr>
      <w:tr w:rsidR="006169A3" w:rsidRPr="007A5983" w14:paraId="75A5CC6A" w14:textId="77777777" w:rsidTr="00E34B7C">
        <w:trPr>
          <w:cantSplit/>
          <w:trHeight w:val="300"/>
        </w:trPr>
        <w:tc>
          <w:tcPr>
            <w:tcW w:w="1043" w:type="pct"/>
            <w:noWrap/>
            <w:hideMark/>
          </w:tcPr>
          <w:p w14:paraId="09524F5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323</w:t>
            </w:r>
          </w:p>
        </w:tc>
        <w:tc>
          <w:tcPr>
            <w:tcW w:w="3957" w:type="pct"/>
            <w:noWrap/>
            <w:hideMark/>
          </w:tcPr>
          <w:p w14:paraId="35BB833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Steward Health Choice (ACO)</w:t>
            </w:r>
          </w:p>
        </w:tc>
      </w:tr>
      <w:tr w:rsidR="006169A3" w:rsidRPr="007A5983" w14:paraId="18D655BE" w14:textId="77777777" w:rsidTr="00E34B7C">
        <w:trPr>
          <w:cantSplit/>
          <w:trHeight w:val="300"/>
        </w:trPr>
        <w:tc>
          <w:tcPr>
            <w:tcW w:w="1043" w:type="pct"/>
            <w:noWrap/>
            <w:hideMark/>
          </w:tcPr>
          <w:p w14:paraId="749FECE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324</w:t>
            </w:r>
          </w:p>
        </w:tc>
        <w:tc>
          <w:tcPr>
            <w:tcW w:w="3957" w:type="pct"/>
            <w:noWrap/>
            <w:hideMark/>
          </w:tcPr>
          <w:p w14:paraId="364F3CA5"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Tufts Health Together with Atrius Health (ACO)</w:t>
            </w:r>
          </w:p>
        </w:tc>
      </w:tr>
      <w:tr w:rsidR="006169A3" w:rsidRPr="007A5983" w14:paraId="65175F69" w14:textId="77777777" w:rsidTr="00E34B7C">
        <w:trPr>
          <w:cantSplit/>
          <w:trHeight w:val="300"/>
        </w:trPr>
        <w:tc>
          <w:tcPr>
            <w:tcW w:w="1043" w:type="pct"/>
            <w:noWrap/>
            <w:hideMark/>
          </w:tcPr>
          <w:p w14:paraId="71A41EA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325</w:t>
            </w:r>
          </w:p>
        </w:tc>
        <w:tc>
          <w:tcPr>
            <w:tcW w:w="3957" w:type="pct"/>
            <w:noWrap/>
            <w:hideMark/>
          </w:tcPr>
          <w:p w14:paraId="4038FB8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Tufts Health Together with BIDCO (ACO)</w:t>
            </w:r>
          </w:p>
        </w:tc>
      </w:tr>
      <w:tr w:rsidR="006169A3" w:rsidRPr="007A5983" w14:paraId="7FEC9E47" w14:textId="77777777" w:rsidTr="00E34B7C">
        <w:trPr>
          <w:cantSplit/>
          <w:trHeight w:val="300"/>
        </w:trPr>
        <w:tc>
          <w:tcPr>
            <w:tcW w:w="1043" w:type="pct"/>
            <w:noWrap/>
            <w:hideMark/>
          </w:tcPr>
          <w:p w14:paraId="4CB41D6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326</w:t>
            </w:r>
          </w:p>
        </w:tc>
        <w:tc>
          <w:tcPr>
            <w:tcW w:w="3957" w:type="pct"/>
            <w:noWrap/>
            <w:hideMark/>
          </w:tcPr>
          <w:p w14:paraId="34D8E59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Medicaid: Tufts Health Together with Boston Children’s ACO</w:t>
            </w:r>
          </w:p>
        </w:tc>
      </w:tr>
      <w:tr w:rsidR="006169A3" w:rsidRPr="007A5983" w14:paraId="494C71A7" w14:textId="77777777" w:rsidTr="00E34B7C">
        <w:trPr>
          <w:cantSplit/>
          <w:trHeight w:val="300"/>
        </w:trPr>
        <w:tc>
          <w:tcPr>
            <w:tcW w:w="1043" w:type="pct"/>
            <w:noWrap/>
            <w:hideMark/>
          </w:tcPr>
          <w:p w14:paraId="3381147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327</w:t>
            </w:r>
          </w:p>
        </w:tc>
        <w:tc>
          <w:tcPr>
            <w:tcW w:w="3957" w:type="pct"/>
            <w:noWrap/>
            <w:hideMark/>
          </w:tcPr>
          <w:p w14:paraId="79FBBB4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Medicaid: Tufts Health Together with </w:t>
            </w:r>
            <w:r>
              <w:rPr>
                <w:rFonts w:eastAsia="Times New Roman" w:cstheme="minorHAnsi"/>
                <w:color w:val="000000" w:themeColor="text1"/>
                <w:sz w:val="24"/>
                <w:szCs w:val="24"/>
              </w:rPr>
              <w:t>Cambridge Health Alliance (</w:t>
            </w:r>
            <w:r w:rsidRPr="007A5983">
              <w:rPr>
                <w:rFonts w:eastAsia="Times New Roman" w:cstheme="minorHAnsi"/>
                <w:color w:val="000000" w:themeColor="text1"/>
                <w:sz w:val="24"/>
                <w:szCs w:val="24"/>
              </w:rPr>
              <w:t>CHA</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(ACO)</w:t>
            </w:r>
          </w:p>
        </w:tc>
      </w:tr>
      <w:tr w:rsidR="006169A3" w:rsidRPr="007A5983" w14:paraId="5495BC21" w14:textId="77777777" w:rsidTr="00E34B7C">
        <w:trPr>
          <w:cantSplit/>
          <w:trHeight w:val="300"/>
        </w:trPr>
        <w:tc>
          <w:tcPr>
            <w:tcW w:w="1043" w:type="pct"/>
            <w:noWrap/>
            <w:hideMark/>
          </w:tcPr>
          <w:p w14:paraId="14B0EC0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328</w:t>
            </w:r>
          </w:p>
        </w:tc>
        <w:tc>
          <w:tcPr>
            <w:tcW w:w="3957" w:type="pct"/>
            <w:noWrap/>
            <w:hideMark/>
          </w:tcPr>
          <w:p w14:paraId="625AE87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Medicaid: </w:t>
            </w:r>
            <w:proofErr w:type="spellStart"/>
            <w:r w:rsidRPr="007A5983">
              <w:rPr>
                <w:rFonts w:eastAsia="Times New Roman" w:cstheme="minorHAnsi"/>
                <w:color w:val="000000" w:themeColor="text1"/>
                <w:sz w:val="24"/>
                <w:szCs w:val="24"/>
              </w:rPr>
              <w:t>Wellforce</w:t>
            </w:r>
            <w:proofErr w:type="spellEnd"/>
            <w:r w:rsidRPr="007A5983">
              <w:rPr>
                <w:rFonts w:eastAsia="Times New Roman" w:cstheme="minorHAnsi"/>
                <w:color w:val="000000" w:themeColor="text1"/>
                <w:sz w:val="24"/>
                <w:szCs w:val="24"/>
              </w:rPr>
              <w:t xml:space="preserve"> Care Plan (ACO)</w:t>
            </w:r>
          </w:p>
        </w:tc>
      </w:tr>
      <w:tr w:rsidR="006169A3" w:rsidRPr="007A5983" w14:paraId="3BF2143A" w14:textId="77777777" w:rsidTr="00E34B7C">
        <w:trPr>
          <w:cantSplit/>
          <w:trHeight w:val="300"/>
        </w:trPr>
        <w:tc>
          <w:tcPr>
            <w:tcW w:w="1043" w:type="pct"/>
            <w:noWrap/>
            <w:hideMark/>
          </w:tcPr>
          <w:p w14:paraId="0F5F2B1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400</w:t>
            </w:r>
          </w:p>
        </w:tc>
        <w:tc>
          <w:tcPr>
            <w:tcW w:w="3957" w:type="pct"/>
            <w:noWrap/>
            <w:hideMark/>
          </w:tcPr>
          <w:p w14:paraId="5104B073"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xml:space="preserve">: Cambridge Network Health Forward –General Classification </w:t>
            </w:r>
            <w:proofErr w:type="spellStart"/>
            <w:r w:rsidRPr="007A5983">
              <w:rPr>
                <w:rFonts w:eastAsia="Times New Roman" w:cstheme="minorHAnsi"/>
                <w:color w:val="000000" w:themeColor="text1"/>
                <w:sz w:val="24"/>
                <w:szCs w:val="24"/>
              </w:rPr>
              <w:t>Commonwea</w:t>
            </w:r>
            <w:r>
              <w:rPr>
                <w:rFonts w:eastAsia="Times New Roman" w:cstheme="minorHAnsi"/>
                <w:color w:val="000000" w:themeColor="text1"/>
                <w:sz w:val="24"/>
                <w:szCs w:val="24"/>
              </w:rPr>
              <w:t>kth</w:t>
            </w:r>
            <w:proofErr w:type="spellEnd"/>
          </w:p>
        </w:tc>
      </w:tr>
      <w:tr w:rsidR="006169A3" w:rsidRPr="007A5983" w14:paraId="22A5DF3A" w14:textId="77777777" w:rsidTr="00E34B7C">
        <w:trPr>
          <w:cantSplit/>
          <w:trHeight w:val="300"/>
        </w:trPr>
        <w:tc>
          <w:tcPr>
            <w:tcW w:w="1043" w:type="pct"/>
            <w:noWrap/>
            <w:hideMark/>
          </w:tcPr>
          <w:p w14:paraId="50FED6DA"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401</w:t>
            </w:r>
          </w:p>
        </w:tc>
        <w:tc>
          <w:tcPr>
            <w:tcW w:w="3957" w:type="pct"/>
            <w:noWrap/>
            <w:hideMark/>
          </w:tcPr>
          <w:p w14:paraId="5B85449B"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Cambridge Network Health Forward – Plan Type I Commonwealth Care</w:t>
            </w:r>
          </w:p>
        </w:tc>
      </w:tr>
      <w:tr w:rsidR="006169A3" w:rsidRPr="007A5983" w14:paraId="3EEA52CB" w14:textId="77777777" w:rsidTr="00E34B7C">
        <w:trPr>
          <w:cantSplit/>
          <w:trHeight w:val="300"/>
        </w:trPr>
        <w:tc>
          <w:tcPr>
            <w:tcW w:w="1043" w:type="pct"/>
            <w:noWrap/>
            <w:hideMark/>
          </w:tcPr>
          <w:p w14:paraId="507183A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402</w:t>
            </w:r>
          </w:p>
        </w:tc>
        <w:tc>
          <w:tcPr>
            <w:tcW w:w="3957" w:type="pct"/>
            <w:noWrap/>
            <w:hideMark/>
          </w:tcPr>
          <w:p w14:paraId="2DD42709"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Cambridge Network Health Forward – Plan Type II Commonwealth Care</w:t>
            </w:r>
          </w:p>
        </w:tc>
      </w:tr>
      <w:tr w:rsidR="006169A3" w:rsidRPr="007A5983" w14:paraId="1957A388" w14:textId="77777777" w:rsidTr="00E34B7C">
        <w:trPr>
          <w:cantSplit/>
          <w:trHeight w:val="300"/>
        </w:trPr>
        <w:tc>
          <w:tcPr>
            <w:tcW w:w="1043" w:type="pct"/>
            <w:noWrap/>
            <w:hideMark/>
          </w:tcPr>
          <w:p w14:paraId="3E771D5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403</w:t>
            </w:r>
          </w:p>
        </w:tc>
        <w:tc>
          <w:tcPr>
            <w:tcW w:w="3957" w:type="pct"/>
            <w:noWrap/>
            <w:hideMark/>
          </w:tcPr>
          <w:p w14:paraId="7AAEA75D"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Cambridge Network Health Forward – Plan Type III Commonwealth Care General Classification Commonwealth Care Plans</w:t>
            </w:r>
          </w:p>
        </w:tc>
      </w:tr>
      <w:tr w:rsidR="006169A3" w:rsidRPr="007A5983" w14:paraId="46C20B8C" w14:textId="77777777" w:rsidTr="00E34B7C">
        <w:trPr>
          <w:cantSplit/>
          <w:trHeight w:val="300"/>
        </w:trPr>
        <w:tc>
          <w:tcPr>
            <w:tcW w:w="1043" w:type="pct"/>
            <w:noWrap/>
            <w:hideMark/>
          </w:tcPr>
          <w:p w14:paraId="52295EEA"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404</w:t>
            </w:r>
          </w:p>
        </w:tc>
        <w:tc>
          <w:tcPr>
            <w:tcW w:w="3957" w:type="pct"/>
            <w:noWrap/>
            <w:hideMark/>
          </w:tcPr>
          <w:p w14:paraId="182B0DED"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Cambridge Network Health Forward – Plan Type IV Commonwealth Care Plan 1 (Group No. 4445077) Commonwealth Care Plans</w:t>
            </w:r>
          </w:p>
        </w:tc>
      </w:tr>
      <w:tr w:rsidR="006169A3" w:rsidRPr="007A5983" w14:paraId="0C638F78" w14:textId="77777777" w:rsidTr="00E34B7C">
        <w:trPr>
          <w:cantSplit/>
          <w:trHeight w:val="300"/>
        </w:trPr>
        <w:tc>
          <w:tcPr>
            <w:tcW w:w="1043" w:type="pct"/>
            <w:noWrap/>
            <w:hideMark/>
          </w:tcPr>
          <w:p w14:paraId="1D41DA8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500</w:t>
            </w:r>
          </w:p>
        </w:tc>
        <w:tc>
          <w:tcPr>
            <w:tcW w:w="3957" w:type="pct"/>
            <w:noWrap/>
            <w:hideMark/>
          </w:tcPr>
          <w:p w14:paraId="0268DFEF"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Fallon Community Health Care: Commonwealth Care FCHP Direct Care –Plan 2 (Group No. 4455220) Commonwealth Care Plans</w:t>
            </w:r>
          </w:p>
        </w:tc>
      </w:tr>
      <w:tr w:rsidR="006169A3" w:rsidRPr="007A5983" w14:paraId="613A4A7D" w14:textId="77777777" w:rsidTr="00E34B7C">
        <w:trPr>
          <w:cantSplit/>
          <w:trHeight w:val="300"/>
        </w:trPr>
        <w:tc>
          <w:tcPr>
            <w:tcW w:w="1043" w:type="pct"/>
            <w:noWrap/>
            <w:hideMark/>
          </w:tcPr>
          <w:p w14:paraId="6283B88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501</w:t>
            </w:r>
          </w:p>
        </w:tc>
        <w:tc>
          <w:tcPr>
            <w:tcW w:w="3957" w:type="pct"/>
            <w:noWrap/>
            <w:hideMark/>
          </w:tcPr>
          <w:p w14:paraId="724BCE67"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Fallon Community Health Care: Commonwealth Care FCHP Direct Care – Plan 3 (Group No. 4455221) Commonwealth Care Plans</w:t>
            </w:r>
          </w:p>
        </w:tc>
      </w:tr>
      <w:tr w:rsidR="006169A3" w:rsidRPr="007A5983" w14:paraId="6F222CE2" w14:textId="77777777" w:rsidTr="00E34B7C">
        <w:trPr>
          <w:cantSplit/>
          <w:trHeight w:val="300"/>
        </w:trPr>
        <w:tc>
          <w:tcPr>
            <w:tcW w:w="1043" w:type="pct"/>
            <w:noWrap/>
            <w:hideMark/>
          </w:tcPr>
          <w:p w14:paraId="14488E0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502</w:t>
            </w:r>
          </w:p>
        </w:tc>
        <w:tc>
          <w:tcPr>
            <w:tcW w:w="3957" w:type="pct"/>
            <w:noWrap/>
            <w:hideMark/>
          </w:tcPr>
          <w:p w14:paraId="3E7D7C9B"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Fallon Community Health Care: Commonwealth Care FCHP Direct Care –Plan 4 (Group No. 4455222) Commonwealth Care Plans</w:t>
            </w:r>
          </w:p>
        </w:tc>
      </w:tr>
      <w:tr w:rsidR="006169A3" w:rsidRPr="007A5983" w14:paraId="22F4CED1" w14:textId="77777777" w:rsidTr="00E34B7C">
        <w:trPr>
          <w:cantSplit/>
          <w:trHeight w:val="300"/>
        </w:trPr>
        <w:tc>
          <w:tcPr>
            <w:tcW w:w="1043" w:type="pct"/>
            <w:noWrap/>
            <w:hideMark/>
          </w:tcPr>
          <w:p w14:paraId="0D20CD7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503</w:t>
            </w:r>
          </w:p>
        </w:tc>
        <w:tc>
          <w:tcPr>
            <w:tcW w:w="3957" w:type="pct"/>
            <w:noWrap/>
            <w:hideMark/>
          </w:tcPr>
          <w:p w14:paraId="3E782A1F" w14:textId="77777777" w:rsidR="006169A3" w:rsidRPr="007A5983" w:rsidRDefault="006169A3" w:rsidP="4E89C311">
            <w:pPr>
              <w:rPr>
                <w:rFonts w:eastAsia="Times New Roman" w:cstheme="minorHAnsi"/>
                <w:color w:val="000000"/>
                <w:sz w:val="24"/>
                <w:szCs w:val="24"/>
              </w:rPr>
            </w:pPr>
            <w:proofErr w:type="spellStart"/>
            <w:proofErr w:type="gramStart"/>
            <w:r w:rsidRPr="007A5983">
              <w:rPr>
                <w:rFonts w:eastAsia="Times New Roman" w:cstheme="minorHAnsi"/>
                <w:color w:val="000000" w:themeColor="text1"/>
                <w:sz w:val="24"/>
                <w:szCs w:val="24"/>
              </w:rPr>
              <w:t>CommCare</w:t>
            </w:r>
            <w:proofErr w:type="spellEnd"/>
            <w:proofErr w:type="gramEnd"/>
            <w:r w:rsidRPr="007A5983">
              <w:rPr>
                <w:rFonts w:eastAsia="Times New Roman" w:cstheme="minorHAnsi"/>
                <w:color w:val="000000" w:themeColor="text1"/>
                <w:sz w:val="24"/>
                <w:szCs w:val="24"/>
              </w:rPr>
              <w:t>: Fallon Community Health Care: Commonwealth Care FCHP Direct Care Plans</w:t>
            </w:r>
          </w:p>
        </w:tc>
      </w:tr>
      <w:tr w:rsidR="006169A3" w:rsidRPr="007A5983" w14:paraId="77CCA636" w14:textId="77777777" w:rsidTr="00E34B7C">
        <w:trPr>
          <w:cantSplit/>
          <w:trHeight w:val="300"/>
        </w:trPr>
        <w:tc>
          <w:tcPr>
            <w:tcW w:w="1043" w:type="pct"/>
            <w:noWrap/>
            <w:hideMark/>
          </w:tcPr>
          <w:p w14:paraId="24AEDC7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504</w:t>
            </w:r>
          </w:p>
        </w:tc>
        <w:tc>
          <w:tcPr>
            <w:tcW w:w="3957" w:type="pct"/>
            <w:noWrap/>
            <w:hideMark/>
          </w:tcPr>
          <w:p w14:paraId="634C0E47"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Fallon Community Health Care: Commonwealth Care FCHP Direct Care –I (9CC1) Commonwealth Care Plans</w:t>
            </w:r>
          </w:p>
        </w:tc>
      </w:tr>
      <w:tr w:rsidR="006169A3" w:rsidRPr="007A5983" w14:paraId="78FC1FCA" w14:textId="77777777" w:rsidTr="00E34B7C">
        <w:trPr>
          <w:cantSplit/>
          <w:trHeight w:val="300"/>
        </w:trPr>
        <w:tc>
          <w:tcPr>
            <w:tcW w:w="1043" w:type="pct"/>
            <w:noWrap/>
            <w:hideMark/>
          </w:tcPr>
          <w:p w14:paraId="01115F7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600</w:t>
            </w:r>
          </w:p>
        </w:tc>
        <w:tc>
          <w:tcPr>
            <w:tcW w:w="3957" w:type="pct"/>
            <w:noWrap/>
            <w:hideMark/>
          </w:tcPr>
          <w:p w14:paraId="1287A61B"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Neighborhood Health Plan– General Classification Commonwealth Care II (9CC2) Commonwealth Care Plans</w:t>
            </w:r>
          </w:p>
        </w:tc>
      </w:tr>
      <w:tr w:rsidR="006169A3" w:rsidRPr="007A5983" w14:paraId="4A83B635" w14:textId="77777777" w:rsidTr="00E34B7C">
        <w:trPr>
          <w:cantSplit/>
          <w:trHeight w:val="300"/>
        </w:trPr>
        <w:tc>
          <w:tcPr>
            <w:tcW w:w="1043" w:type="pct"/>
            <w:noWrap/>
            <w:hideMark/>
          </w:tcPr>
          <w:p w14:paraId="7B5C86B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601</w:t>
            </w:r>
          </w:p>
        </w:tc>
        <w:tc>
          <w:tcPr>
            <w:tcW w:w="3957" w:type="pct"/>
            <w:noWrap/>
            <w:hideMark/>
          </w:tcPr>
          <w:p w14:paraId="27AA4772"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Neighborhood Health Plan – NHP Commonwealth Care Plan – Plan Type III (9CC3) Commonwealth Care Plans</w:t>
            </w:r>
          </w:p>
        </w:tc>
      </w:tr>
      <w:tr w:rsidR="006169A3" w:rsidRPr="007A5983" w14:paraId="11BCBBEC" w14:textId="77777777" w:rsidTr="00E34B7C">
        <w:trPr>
          <w:cantSplit/>
          <w:trHeight w:val="300"/>
        </w:trPr>
        <w:tc>
          <w:tcPr>
            <w:tcW w:w="1043" w:type="pct"/>
            <w:noWrap/>
            <w:hideMark/>
          </w:tcPr>
          <w:p w14:paraId="39F1E845"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602</w:t>
            </w:r>
          </w:p>
        </w:tc>
        <w:tc>
          <w:tcPr>
            <w:tcW w:w="3957" w:type="pct"/>
            <w:noWrap/>
            <w:hideMark/>
          </w:tcPr>
          <w:p w14:paraId="106870D1"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Neighborhood Health Plan – NHP Commonwealth Care Plan – Plan Type IV (9CC4) Commonwealth Care Plans</w:t>
            </w:r>
          </w:p>
        </w:tc>
      </w:tr>
      <w:tr w:rsidR="006169A3" w:rsidRPr="007A5983" w14:paraId="13698041" w14:textId="77777777" w:rsidTr="00E34B7C">
        <w:trPr>
          <w:cantSplit/>
          <w:trHeight w:val="300"/>
        </w:trPr>
        <w:tc>
          <w:tcPr>
            <w:tcW w:w="1043" w:type="pct"/>
            <w:noWrap/>
            <w:hideMark/>
          </w:tcPr>
          <w:p w14:paraId="108216D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603</w:t>
            </w:r>
          </w:p>
        </w:tc>
        <w:tc>
          <w:tcPr>
            <w:tcW w:w="3957" w:type="pct"/>
            <w:noWrap/>
            <w:hideMark/>
          </w:tcPr>
          <w:p w14:paraId="69B3023B"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Neighborhood Health Plan – NHP Commonwealth Care Plan – Plan Type Classification Commonwealth Care Plans</w:t>
            </w:r>
          </w:p>
        </w:tc>
      </w:tr>
      <w:tr w:rsidR="006169A3" w:rsidRPr="007A5983" w14:paraId="6134BCBD" w14:textId="77777777" w:rsidTr="00E34B7C">
        <w:trPr>
          <w:cantSplit/>
          <w:trHeight w:val="300"/>
        </w:trPr>
        <w:tc>
          <w:tcPr>
            <w:tcW w:w="1043" w:type="pct"/>
            <w:noWrap/>
            <w:hideMark/>
          </w:tcPr>
          <w:p w14:paraId="516A09E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604</w:t>
            </w:r>
          </w:p>
        </w:tc>
        <w:tc>
          <w:tcPr>
            <w:tcW w:w="3957" w:type="pct"/>
            <w:noWrap/>
            <w:hideMark/>
          </w:tcPr>
          <w:p w14:paraId="6C0A4638"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Neighborhood Health Plan – NHP Commonwealth Care Plan – Plan Type Commonwealth Care Plans</w:t>
            </w:r>
          </w:p>
        </w:tc>
      </w:tr>
      <w:tr w:rsidR="006169A3" w:rsidRPr="007A5983" w14:paraId="5A578D54" w14:textId="77777777" w:rsidTr="00E34B7C">
        <w:trPr>
          <w:cantSplit/>
          <w:trHeight w:val="300"/>
        </w:trPr>
        <w:tc>
          <w:tcPr>
            <w:tcW w:w="1043" w:type="pct"/>
            <w:noWrap/>
            <w:hideMark/>
          </w:tcPr>
          <w:p w14:paraId="3F399C2A"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700</w:t>
            </w:r>
          </w:p>
        </w:tc>
        <w:tc>
          <w:tcPr>
            <w:tcW w:w="3957" w:type="pct"/>
            <w:noWrap/>
            <w:hideMark/>
          </w:tcPr>
          <w:p w14:paraId="2028DA9D"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xml:space="preserve">: </w:t>
            </w:r>
            <w:proofErr w:type="spellStart"/>
            <w:r w:rsidRPr="007A5983">
              <w:rPr>
                <w:rFonts w:eastAsia="Times New Roman" w:cstheme="minorHAnsi"/>
                <w:color w:val="000000" w:themeColor="text1"/>
                <w:sz w:val="24"/>
                <w:szCs w:val="24"/>
              </w:rPr>
              <w:t>Celticare</w:t>
            </w:r>
            <w:proofErr w:type="spellEnd"/>
            <w:r w:rsidRPr="007A5983">
              <w:rPr>
                <w:rFonts w:eastAsia="Times New Roman" w:cstheme="minorHAnsi"/>
                <w:color w:val="000000" w:themeColor="text1"/>
                <w:sz w:val="24"/>
                <w:szCs w:val="24"/>
              </w:rPr>
              <w:t xml:space="preserve"> Health Plan of Massachusetts / Commonwealth Care General Commonwealth Care Plans</w:t>
            </w:r>
          </w:p>
        </w:tc>
      </w:tr>
      <w:tr w:rsidR="006169A3" w:rsidRPr="007A5983" w14:paraId="1F32EB0C" w14:textId="77777777" w:rsidTr="00E34B7C">
        <w:trPr>
          <w:cantSplit/>
          <w:trHeight w:val="300"/>
        </w:trPr>
        <w:tc>
          <w:tcPr>
            <w:tcW w:w="1043" w:type="pct"/>
            <w:noWrap/>
            <w:hideMark/>
          </w:tcPr>
          <w:p w14:paraId="6BD5B69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701</w:t>
            </w:r>
          </w:p>
        </w:tc>
        <w:tc>
          <w:tcPr>
            <w:tcW w:w="3957" w:type="pct"/>
            <w:noWrap/>
            <w:hideMark/>
          </w:tcPr>
          <w:p w14:paraId="00CBA2D8"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xml:space="preserve">: </w:t>
            </w:r>
            <w:proofErr w:type="spellStart"/>
            <w:r w:rsidRPr="007A5983">
              <w:rPr>
                <w:rFonts w:eastAsia="Times New Roman" w:cstheme="minorHAnsi"/>
                <w:color w:val="000000" w:themeColor="text1"/>
                <w:sz w:val="24"/>
                <w:szCs w:val="24"/>
              </w:rPr>
              <w:t>Celticare</w:t>
            </w:r>
            <w:proofErr w:type="spellEnd"/>
            <w:r w:rsidRPr="007A5983">
              <w:rPr>
                <w:rFonts w:eastAsia="Times New Roman" w:cstheme="minorHAnsi"/>
                <w:color w:val="000000" w:themeColor="text1"/>
                <w:sz w:val="24"/>
                <w:szCs w:val="24"/>
              </w:rPr>
              <w:t xml:space="preserve"> Health Plan of Massachusetts /Commonwealth Care - Plan 1 Commonwealth Care Plans</w:t>
            </w:r>
          </w:p>
        </w:tc>
      </w:tr>
      <w:tr w:rsidR="006169A3" w:rsidRPr="007A5983" w14:paraId="651C6127" w14:textId="77777777" w:rsidTr="00E34B7C">
        <w:trPr>
          <w:cantSplit/>
          <w:trHeight w:val="300"/>
        </w:trPr>
        <w:tc>
          <w:tcPr>
            <w:tcW w:w="1043" w:type="pct"/>
            <w:noWrap/>
            <w:hideMark/>
          </w:tcPr>
          <w:p w14:paraId="7F6FF62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702</w:t>
            </w:r>
          </w:p>
        </w:tc>
        <w:tc>
          <w:tcPr>
            <w:tcW w:w="3957" w:type="pct"/>
            <w:noWrap/>
            <w:hideMark/>
          </w:tcPr>
          <w:p w14:paraId="05428CB3"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xml:space="preserve">: </w:t>
            </w:r>
            <w:proofErr w:type="spellStart"/>
            <w:r w:rsidRPr="007A5983">
              <w:rPr>
                <w:rFonts w:eastAsia="Times New Roman" w:cstheme="minorHAnsi"/>
                <w:color w:val="000000" w:themeColor="text1"/>
                <w:sz w:val="24"/>
                <w:szCs w:val="24"/>
              </w:rPr>
              <w:t>Celticare</w:t>
            </w:r>
            <w:proofErr w:type="spellEnd"/>
            <w:r w:rsidRPr="007A5983">
              <w:rPr>
                <w:rFonts w:eastAsia="Times New Roman" w:cstheme="minorHAnsi"/>
                <w:color w:val="000000" w:themeColor="text1"/>
                <w:sz w:val="24"/>
                <w:szCs w:val="24"/>
              </w:rPr>
              <w:t xml:space="preserve"> Health Plan of Massachusetts /Commonwealth Care - Plan 2 Commonwealth Care Plans</w:t>
            </w:r>
          </w:p>
        </w:tc>
      </w:tr>
      <w:tr w:rsidR="006169A3" w:rsidRPr="007A5983" w14:paraId="7DA54C77" w14:textId="77777777" w:rsidTr="00E34B7C">
        <w:trPr>
          <w:cantSplit/>
          <w:trHeight w:val="300"/>
        </w:trPr>
        <w:tc>
          <w:tcPr>
            <w:tcW w:w="1043" w:type="pct"/>
            <w:noWrap/>
            <w:hideMark/>
          </w:tcPr>
          <w:p w14:paraId="0CC802D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703</w:t>
            </w:r>
          </w:p>
        </w:tc>
        <w:tc>
          <w:tcPr>
            <w:tcW w:w="3957" w:type="pct"/>
            <w:noWrap/>
            <w:hideMark/>
          </w:tcPr>
          <w:p w14:paraId="7022AF20"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xml:space="preserve">: </w:t>
            </w:r>
            <w:proofErr w:type="spellStart"/>
            <w:r w:rsidRPr="007A5983">
              <w:rPr>
                <w:rFonts w:eastAsia="Times New Roman" w:cstheme="minorHAnsi"/>
                <w:color w:val="000000" w:themeColor="text1"/>
                <w:sz w:val="24"/>
                <w:szCs w:val="24"/>
              </w:rPr>
              <w:t>Celticare</w:t>
            </w:r>
            <w:proofErr w:type="spellEnd"/>
            <w:r w:rsidRPr="007A5983">
              <w:rPr>
                <w:rFonts w:eastAsia="Times New Roman" w:cstheme="minorHAnsi"/>
                <w:color w:val="000000" w:themeColor="text1"/>
                <w:sz w:val="24"/>
                <w:szCs w:val="24"/>
              </w:rPr>
              <w:t xml:space="preserve"> Health Plan of Massachusetts /Commonwealth Care - Plan 3</w:t>
            </w:r>
          </w:p>
        </w:tc>
      </w:tr>
      <w:tr w:rsidR="006169A3" w:rsidRPr="007A5983" w14:paraId="49C0A7B7" w14:textId="77777777" w:rsidTr="00E34B7C">
        <w:trPr>
          <w:cantSplit/>
          <w:trHeight w:val="300"/>
        </w:trPr>
        <w:tc>
          <w:tcPr>
            <w:tcW w:w="1043" w:type="pct"/>
            <w:noWrap/>
            <w:hideMark/>
          </w:tcPr>
          <w:p w14:paraId="49737C8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704</w:t>
            </w:r>
          </w:p>
        </w:tc>
        <w:tc>
          <w:tcPr>
            <w:tcW w:w="3957" w:type="pct"/>
            <w:noWrap/>
            <w:hideMark/>
          </w:tcPr>
          <w:p w14:paraId="6E7CEDEE"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xml:space="preserve">: </w:t>
            </w:r>
            <w:proofErr w:type="spellStart"/>
            <w:r w:rsidRPr="007A5983">
              <w:rPr>
                <w:rFonts w:eastAsia="Times New Roman" w:cstheme="minorHAnsi"/>
                <w:color w:val="000000" w:themeColor="text1"/>
                <w:sz w:val="24"/>
                <w:szCs w:val="24"/>
              </w:rPr>
              <w:t>Celticare</w:t>
            </w:r>
            <w:proofErr w:type="spellEnd"/>
            <w:r w:rsidRPr="007A5983">
              <w:rPr>
                <w:rFonts w:eastAsia="Times New Roman" w:cstheme="minorHAnsi"/>
                <w:color w:val="000000" w:themeColor="text1"/>
                <w:sz w:val="24"/>
                <w:szCs w:val="24"/>
              </w:rPr>
              <w:t xml:space="preserve"> Health Plan of Massachusetts /Commonwealth Care Bridge </w:t>
            </w:r>
          </w:p>
        </w:tc>
      </w:tr>
      <w:tr w:rsidR="006169A3" w:rsidRPr="007A5983" w14:paraId="2B47D639" w14:textId="77777777" w:rsidTr="00E34B7C">
        <w:trPr>
          <w:cantSplit/>
          <w:trHeight w:val="420"/>
        </w:trPr>
        <w:tc>
          <w:tcPr>
            <w:tcW w:w="1043" w:type="pct"/>
            <w:noWrap/>
            <w:hideMark/>
          </w:tcPr>
          <w:p w14:paraId="7EEEF2D1" w14:textId="77777777" w:rsidR="006169A3" w:rsidRPr="007A5983" w:rsidRDefault="006169A3" w:rsidP="22801CDE">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710</w:t>
            </w:r>
          </w:p>
        </w:tc>
        <w:tc>
          <w:tcPr>
            <w:tcW w:w="3957" w:type="pct"/>
            <w:noWrap/>
            <w:hideMark/>
          </w:tcPr>
          <w:p w14:paraId="2FE625E0" w14:textId="77777777" w:rsidR="006169A3" w:rsidRPr="007A5983" w:rsidRDefault="006169A3" w:rsidP="22801CDE">
            <w:pPr>
              <w:rPr>
                <w:rFonts w:eastAsia="Times New Roman" w:cstheme="minorHAnsi"/>
                <w:color w:val="000000" w:themeColor="text1"/>
                <w:sz w:val="24"/>
                <w:szCs w:val="24"/>
              </w:rPr>
            </w:pPr>
            <w:r w:rsidRPr="007A5983">
              <w:rPr>
                <w:rFonts w:eastAsia="Times New Roman" w:cstheme="minorHAnsi"/>
                <w:color w:val="000000" w:themeColor="text1"/>
                <w:sz w:val="24"/>
                <w:szCs w:val="24"/>
              </w:rPr>
              <w:t>Invalid</w:t>
            </w:r>
          </w:p>
        </w:tc>
      </w:tr>
      <w:tr w:rsidR="006169A3" w:rsidRPr="007A5983" w14:paraId="601B7087" w14:textId="77777777" w:rsidTr="00E34B7C">
        <w:trPr>
          <w:cantSplit/>
          <w:trHeight w:val="300"/>
        </w:trPr>
        <w:tc>
          <w:tcPr>
            <w:tcW w:w="1043" w:type="pct"/>
            <w:noWrap/>
            <w:hideMark/>
          </w:tcPr>
          <w:p w14:paraId="7DF205F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800</w:t>
            </w:r>
          </w:p>
        </w:tc>
        <w:tc>
          <w:tcPr>
            <w:tcW w:w="3957" w:type="pct"/>
            <w:noWrap/>
            <w:hideMark/>
          </w:tcPr>
          <w:p w14:paraId="48DCF7CE"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Aetna Dental Commercial Managed Care</w:t>
            </w:r>
          </w:p>
        </w:tc>
      </w:tr>
      <w:tr w:rsidR="006169A3" w:rsidRPr="007A5983" w14:paraId="12277D77" w14:textId="77777777" w:rsidTr="00E34B7C">
        <w:trPr>
          <w:cantSplit/>
          <w:trHeight w:val="300"/>
        </w:trPr>
        <w:tc>
          <w:tcPr>
            <w:tcW w:w="1043" w:type="pct"/>
            <w:noWrap/>
            <w:hideMark/>
          </w:tcPr>
          <w:p w14:paraId="17B8CAF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801</w:t>
            </w:r>
          </w:p>
        </w:tc>
        <w:tc>
          <w:tcPr>
            <w:tcW w:w="3957" w:type="pct"/>
            <w:noWrap/>
            <w:hideMark/>
          </w:tcPr>
          <w:p w14:paraId="274EB94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Aflac Commercial Insurance</w:t>
            </w:r>
          </w:p>
        </w:tc>
      </w:tr>
      <w:tr w:rsidR="006169A3" w:rsidRPr="007A5983" w14:paraId="1FF75DA8" w14:textId="77777777" w:rsidTr="00E34B7C">
        <w:trPr>
          <w:cantSplit/>
          <w:trHeight w:val="300"/>
        </w:trPr>
        <w:tc>
          <w:tcPr>
            <w:tcW w:w="1043" w:type="pct"/>
            <w:noWrap/>
            <w:hideMark/>
          </w:tcPr>
          <w:p w14:paraId="1005047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802</w:t>
            </w:r>
          </w:p>
        </w:tc>
        <w:tc>
          <w:tcPr>
            <w:tcW w:w="3957" w:type="pct"/>
            <w:noWrap/>
            <w:hideMark/>
          </w:tcPr>
          <w:p w14:paraId="2B881E19" w14:textId="77777777" w:rsidR="006169A3" w:rsidRPr="007A5983" w:rsidRDefault="006169A3" w:rsidP="4E89C311">
            <w:pPr>
              <w:rPr>
                <w:rFonts w:eastAsia="Times New Roman" w:cstheme="minorHAnsi"/>
                <w:color w:val="000000"/>
                <w:sz w:val="24"/>
                <w:szCs w:val="24"/>
              </w:rPr>
            </w:pPr>
            <w:proofErr w:type="spellStart"/>
            <w:proofErr w:type="gramStart"/>
            <w:r w:rsidRPr="007A5983">
              <w:rPr>
                <w:rFonts w:eastAsia="Times New Roman" w:cstheme="minorHAnsi"/>
                <w:color w:val="000000" w:themeColor="text1"/>
                <w:sz w:val="24"/>
                <w:szCs w:val="24"/>
              </w:rPr>
              <w:t>AllState</w:t>
            </w:r>
            <w:proofErr w:type="spellEnd"/>
            <w:proofErr w:type="gramEnd"/>
            <w:r w:rsidRPr="007A5983">
              <w:rPr>
                <w:rFonts w:eastAsia="Times New Roman" w:cstheme="minorHAnsi"/>
                <w:color w:val="000000" w:themeColor="text1"/>
                <w:sz w:val="24"/>
                <w:szCs w:val="24"/>
              </w:rPr>
              <w:t xml:space="preserve"> Commercial Insurance</w:t>
            </w:r>
          </w:p>
        </w:tc>
      </w:tr>
      <w:tr w:rsidR="006169A3" w:rsidRPr="007A5983" w14:paraId="4553FC42" w14:textId="77777777" w:rsidTr="00E34B7C">
        <w:trPr>
          <w:cantSplit/>
          <w:trHeight w:val="300"/>
        </w:trPr>
        <w:tc>
          <w:tcPr>
            <w:tcW w:w="1043" w:type="pct"/>
            <w:noWrap/>
            <w:hideMark/>
          </w:tcPr>
          <w:p w14:paraId="6FD0AED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803</w:t>
            </w:r>
          </w:p>
        </w:tc>
        <w:tc>
          <w:tcPr>
            <w:tcW w:w="3957" w:type="pct"/>
            <w:noWrap/>
            <w:hideMark/>
          </w:tcPr>
          <w:p w14:paraId="33CFC8B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Altus Dental Commercial Managed Care</w:t>
            </w:r>
          </w:p>
        </w:tc>
      </w:tr>
      <w:tr w:rsidR="006169A3" w:rsidRPr="007A5983" w14:paraId="6E0938EA" w14:textId="77777777" w:rsidTr="00E34B7C">
        <w:trPr>
          <w:cantSplit/>
          <w:trHeight w:val="300"/>
        </w:trPr>
        <w:tc>
          <w:tcPr>
            <w:tcW w:w="1043" w:type="pct"/>
            <w:noWrap/>
            <w:hideMark/>
          </w:tcPr>
          <w:p w14:paraId="4201396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804</w:t>
            </w:r>
          </w:p>
        </w:tc>
        <w:tc>
          <w:tcPr>
            <w:tcW w:w="3957" w:type="pct"/>
            <w:noWrap/>
            <w:hideMark/>
          </w:tcPr>
          <w:p w14:paraId="440424E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Ameritas Life Insurance Corp Commercial Insurance</w:t>
            </w:r>
          </w:p>
        </w:tc>
      </w:tr>
      <w:tr w:rsidR="006169A3" w:rsidRPr="007A5983" w14:paraId="38586AEE" w14:textId="77777777" w:rsidTr="00E34B7C">
        <w:trPr>
          <w:cantSplit/>
          <w:trHeight w:val="300"/>
        </w:trPr>
        <w:tc>
          <w:tcPr>
            <w:tcW w:w="1043" w:type="pct"/>
            <w:noWrap/>
            <w:hideMark/>
          </w:tcPr>
          <w:p w14:paraId="72D9584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805</w:t>
            </w:r>
          </w:p>
        </w:tc>
        <w:tc>
          <w:tcPr>
            <w:tcW w:w="3957" w:type="pct"/>
            <w:noWrap/>
            <w:hideMark/>
          </w:tcPr>
          <w:p w14:paraId="171C6B9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Anthem Blue Cross Blue Shield Blue Cross Managed Care</w:t>
            </w:r>
          </w:p>
        </w:tc>
      </w:tr>
      <w:tr w:rsidR="006169A3" w:rsidRPr="007A5983" w14:paraId="32401AB7" w14:textId="77777777" w:rsidTr="00E34B7C">
        <w:trPr>
          <w:cantSplit/>
          <w:trHeight w:val="300"/>
        </w:trPr>
        <w:tc>
          <w:tcPr>
            <w:tcW w:w="1043" w:type="pct"/>
            <w:noWrap/>
            <w:hideMark/>
          </w:tcPr>
          <w:p w14:paraId="330AF59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806</w:t>
            </w:r>
          </w:p>
        </w:tc>
        <w:tc>
          <w:tcPr>
            <w:tcW w:w="3957" w:type="pct"/>
            <w:noWrap/>
            <w:hideMark/>
          </w:tcPr>
          <w:p w14:paraId="467C867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Assurant PPO and Other Managed Care Plans Not Elsewhere Classified</w:t>
            </w:r>
          </w:p>
        </w:tc>
      </w:tr>
      <w:tr w:rsidR="006169A3" w:rsidRPr="007A5983" w14:paraId="7B730E26" w14:textId="77777777" w:rsidTr="00E34B7C">
        <w:trPr>
          <w:cantSplit/>
          <w:trHeight w:val="300"/>
        </w:trPr>
        <w:tc>
          <w:tcPr>
            <w:tcW w:w="1043" w:type="pct"/>
            <w:noWrap/>
            <w:hideMark/>
          </w:tcPr>
          <w:p w14:paraId="604DA5E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807</w:t>
            </w:r>
          </w:p>
        </w:tc>
        <w:tc>
          <w:tcPr>
            <w:tcW w:w="3957" w:type="pct"/>
            <w:noWrap/>
            <w:hideMark/>
          </w:tcPr>
          <w:p w14:paraId="1DE1D34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Blue Cross Blue Shield of MA Blue Cross Managed Care</w:t>
            </w:r>
          </w:p>
        </w:tc>
      </w:tr>
      <w:tr w:rsidR="006169A3" w:rsidRPr="007A5983" w14:paraId="202945AE" w14:textId="77777777" w:rsidTr="00E34B7C">
        <w:trPr>
          <w:cantSplit/>
          <w:trHeight w:val="300"/>
        </w:trPr>
        <w:tc>
          <w:tcPr>
            <w:tcW w:w="1043" w:type="pct"/>
            <w:noWrap/>
            <w:hideMark/>
          </w:tcPr>
          <w:p w14:paraId="07F2D35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808</w:t>
            </w:r>
          </w:p>
        </w:tc>
        <w:tc>
          <w:tcPr>
            <w:tcW w:w="3957" w:type="pct"/>
            <w:noWrap/>
            <w:hideMark/>
          </w:tcPr>
          <w:p w14:paraId="09A1D30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Blue Cross Blue Shield of RI Blue Cross Managed Care Not Elsewhere Classified</w:t>
            </w:r>
          </w:p>
        </w:tc>
      </w:tr>
      <w:tr w:rsidR="006169A3" w:rsidRPr="007A5983" w14:paraId="38EFBC78" w14:textId="77777777" w:rsidTr="00E34B7C">
        <w:trPr>
          <w:cantSplit/>
          <w:trHeight w:val="300"/>
        </w:trPr>
        <w:tc>
          <w:tcPr>
            <w:tcW w:w="1043" w:type="pct"/>
            <w:noWrap/>
            <w:hideMark/>
          </w:tcPr>
          <w:p w14:paraId="6A62D60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809</w:t>
            </w:r>
          </w:p>
        </w:tc>
        <w:tc>
          <w:tcPr>
            <w:tcW w:w="3957" w:type="pct"/>
            <w:noWrap/>
            <w:hideMark/>
          </w:tcPr>
          <w:p w14:paraId="6CBA0F7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Children’s Medical Security Government</w:t>
            </w:r>
          </w:p>
        </w:tc>
      </w:tr>
      <w:tr w:rsidR="006169A3" w:rsidRPr="007A5983" w14:paraId="705F8CE3" w14:textId="77777777" w:rsidTr="00E34B7C">
        <w:trPr>
          <w:cantSplit/>
          <w:trHeight w:val="300"/>
        </w:trPr>
        <w:tc>
          <w:tcPr>
            <w:tcW w:w="1043" w:type="pct"/>
            <w:noWrap/>
            <w:hideMark/>
          </w:tcPr>
          <w:p w14:paraId="601E0DA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810</w:t>
            </w:r>
          </w:p>
        </w:tc>
        <w:tc>
          <w:tcPr>
            <w:tcW w:w="3957" w:type="pct"/>
            <w:noWrap/>
            <w:hideMark/>
          </w:tcPr>
          <w:p w14:paraId="7BFE9322"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Cigna Dental PPO and Other Managed Care Plans Not Elsewhere Classified</w:t>
            </w:r>
          </w:p>
        </w:tc>
      </w:tr>
      <w:tr w:rsidR="006169A3" w:rsidRPr="007A5983" w14:paraId="2714B73B" w14:textId="77777777" w:rsidTr="00E34B7C">
        <w:trPr>
          <w:cantSplit/>
          <w:trHeight w:val="300"/>
        </w:trPr>
        <w:tc>
          <w:tcPr>
            <w:tcW w:w="1043" w:type="pct"/>
            <w:noWrap/>
            <w:hideMark/>
          </w:tcPr>
          <w:p w14:paraId="1CACE55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811</w:t>
            </w:r>
          </w:p>
        </w:tc>
        <w:tc>
          <w:tcPr>
            <w:tcW w:w="3957" w:type="pct"/>
            <w:noWrap/>
            <w:hideMark/>
          </w:tcPr>
          <w:p w14:paraId="2FE609D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Creative Plan Dental Administrators PPO and Other Managed Care Plans Not Elsewhere Classified</w:t>
            </w:r>
          </w:p>
        </w:tc>
      </w:tr>
      <w:tr w:rsidR="006169A3" w:rsidRPr="007A5983" w14:paraId="0D0492E3" w14:textId="77777777" w:rsidTr="00E34B7C">
        <w:trPr>
          <w:cantSplit/>
          <w:trHeight w:val="300"/>
        </w:trPr>
        <w:tc>
          <w:tcPr>
            <w:tcW w:w="1043" w:type="pct"/>
            <w:noWrap/>
            <w:hideMark/>
          </w:tcPr>
          <w:p w14:paraId="60C60D6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812</w:t>
            </w:r>
          </w:p>
        </w:tc>
        <w:tc>
          <w:tcPr>
            <w:tcW w:w="3957" w:type="pct"/>
            <w:noWrap/>
            <w:hideMark/>
          </w:tcPr>
          <w:p w14:paraId="28FD006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Delta Dental of MA Commercial Managed Care</w:t>
            </w:r>
          </w:p>
        </w:tc>
      </w:tr>
      <w:tr w:rsidR="006169A3" w:rsidRPr="007A5983" w14:paraId="5656AC5B" w14:textId="77777777" w:rsidTr="00E34B7C">
        <w:trPr>
          <w:cantSplit/>
          <w:trHeight w:val="300"/>
        </w:trPr>
        <w:tc>
          <w:tcPr>
            <w:tcW w:w="1043" w:type="pct"/>
            <w:noWrap/>
            <w:hideMark/>
          </w:tcPr>
          <w:p w14:paraId="0383B56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813</w:t>
            </w:r>
          </w:p>
        </w:tc>
        <w:tc>
          <w:tcPr>
            <w:tcW w:w="3957" w:type="pct"/>
            <w:noWrap/>
            <w:hideMark/>
          </w:tcPr>
          <w:p w14:paraId="6ED401D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Delta Dental - Other Commercial Managed Care</w:t>
            </w:r>
          </w:p>
        </w:tc>
      </w:tr>
      <w:tr w:rsidR="006169A3" w:rsidRPr="007A5983" w14:paraId="0568AB87" w14:textId="77777777" w:rsidTr="00E34B7C">
        <w:trPr>
          <w:cantSplit/>
          <w:trHeight w:val="300"/>
        </w:trPr>
        <w:tc>
          <w:tcPr>
            <w:tcW w:w="1043" w:type="pct"/>
            <w:noWrap/>
            <w:hideMark/>
          </w:tcPr>
          <w:p w14:paraId="561EFB9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814</w:t>
            </w:r>
          </w:p>
        </w:tc>
        <w:tc>
          <w:tcPr>
            <w:tcW w:w="3957" w:type="pct"/>
            <w:noWrap/>
            <w:hideMark/>
          </w:tcPr>
          <w:p w14:paraId="7DA6DC9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Delta Dental of New York Commercial Managed Care</w:t>
            </w:r>
          </w:p>
        </w:tc>
      </w:tr>
      <w:tr w:rsidR="006169A3" w:rsidRPr="007A5983" w14:paraId="05CD1C76" w14:textId="77777777" w:rsidTr="00E34B7C">
        <w:trPr>
          <w:cantSplit/>
          <w:trHeight w:val="300"/>
        </w:trPr>
        <w:tc>
          <w:tcPr>
            <w:tcW w:w="1043" w:type="pct"/>
            <w:noWrap/>
            <w:hideMark/>
          </w:tcPr>
          <w:p w14:paraId="1B890F7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815</w:t>
            </w:r>
          </w:p>
        </w:tc>
        <w:tc>
          <w:tcPr>
            <w:tcW w:w="3957" w:type="pct"/>
            <w:noWrap/>
            <w:hideMark/>
          </w:tcPr>
          <w:p w14:paraId="7423359F"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DentaQuest</w:t>
            </w:r>
            <w:proofErr w:type="spellEnd"/>
            <w:r w:rsidRPr="007A5983">
              <w:rPr>
                <w:rFonts w:eastAsia="Times New Roman" w:cstheme="minorHAnsi"/>
                <w:color w:val="000000" w:themeColor="text1"/>
                <w:sz w:val="24"/>
                <w:szCs w:val="24"/>
              </w:rPr>
              <w:t xml:space="preserve"> Commonwealth Care Commonwealth Care Plans</w:t>
            </w:r>
          </w:p>
        </w:tc>
      </w:tr>
      <w:tr w:rsidR="006169A3" w:rsidRPr="007A5983" w14:paraId="3F3A5A98" w14:textId="77777777" w:rsidTr="00E34B7C">
        <w:trPr>
          <w:cantSplit/>
          <w:trHeight w:val="300"/>
        </w:trPr>
        <w:tc>
          <w:tcPr>
            <w:tcW w:w="1043" w:type="pct"/>
            <w:noWrap/>
            <w:hideMark/>
          </w:tcPr>
          <w:p w14:paraId="28C98C8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816</w:t>
            </w:r>
          </w:p>
        </w:tc>
        <w:tc>
          <w:tcPr>
            <w:tcW w:w="3957" w:type="pct"/>
            <w:noWrap/>
            <w:hideMark/>
          </w:tcPr>
          <w:p w14:paraId="57219ABE"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DentaQuest</w:t>
            </w:r>
            <w:proofErr w:type="spellEnd"/>
            <w:r w:rsidRPr="007A5983">
              <w:rPr>
                <w:rFonts w:eastAsia="Times New Roman" w:cstheme="minorHAnsi"/>
                <w:color w:val="000000" w:themeColor="text1"/>
                <w:sz w:val="24"/>
                <w:szCs w:val="24"/>
              </w:rPr>
              <w:t xml:space="preserve"> MassHealth Medicare Managed Care</w:t>
            </w:r>
          </w:p>
        </w:tc>
      </w:tr>
      <w:tr w:rsidR="006169A3" w:rsidRPr="007A5983" w14:paraId="72B716B7" w14:textId="77777777" w:rsidTr="00E34B7C">
        <w:trPr>
          <w:cantSplit/>
          <w:trHeight w:val="300"/>
        </w:trPr>
        <w:tc>
          <w:tcPr>
            <w:tcW w:w="1043" w:type="pct"/>
            <w:noWrap/>
            <w:hideMark/>
          </w:tcPr>
          <w:p w14:paraId="3CB23E7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817</w:t>
            </w:r>
          </w:p>
        </w:tc>
        <w:tc>
          <w:tcPr>
            <w:tcW w:w="3957" w:type="pct"/>
            <w:noWrap/>
            <w:hideMark/>
          </w:tcPr>
          <w:p w14:paraId="1D12BBB0"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DentaQuest</w:t>
            </w:r>
            <w:proofErr w:type="spellEnd"/>
            <w:r w:rsidRPr="007A5983">
              <w:rPr>
                <w:rFonts w:eastAsia="Times New Roman" w:cstheme="minorHAnsi"/>
                <w:color w:val="000000" w:themeColor="text1"/>
                <w:sz w:val="24"/>
                <w:szCs w:val="24"/>
              </w:rPr>
              <w:t xml:space="preserve"> Senior Whole Health PPO and Other Managed Care Plans Not </w:t>
            </w:r>
            <w:proofErr w:type="spellStart"/>
            <w:r w:rsidRPr="007A5983">
              <w:rPr>
                <w:rFonts w:eastAsia="Times New Roman" w:cstheme="minorHAnsi"/>
                <w:color w:val="000000" w:themeColor="text1"/>
                <w:sz w:val="24"/>
                <w:szCs w:val="24"/>
              </w:rPr>
              <w:t>Elsewher</w:t>
            </w:r>
            <w:proofErr w:type="spellEnd"/>
          </w:p>
        </w:tc>
      </w:tr>
      <w:tr w:rsidR="006169A3" w:rsidRPr="007A5983" w14:paraId="00CCDE92" w14:textId="77777777" w:rsidTr="00E34B7C">
        <w:trPr>
          <w:cantSplit/>
          <w:trHeight w:val="300"/>
        </w:trPr>
        <w:tc>
          <w:tcPr>
            <w:tcW w:w="1043" w:type="pct"/>
            <w:noWrap/>
            <w:hideMark/>
          </w:tcPr>
          <w:p w14:paraId="74EF6B21"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818</w:t>
            </w:r>
          </w:p>
        </w:tc>
        <w:tc>
          <w:tcPr>
            <w:tcW w:w="3957" w:type="pct"/>
            <w:noWrap/>
            <w:hideMark/>
          </w:tcPr>
          <w:p w14:paraId="1FEDCC8C"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EverCare</w:t>
            </w:r>
            <w:proofErr w:type="spellEnd"/>
            <w:r w:rsidRPr="007A5983">
              <w:rPr>
                <w:rFonts w:eastAsia="Times New Roman" w:cstheme="minorHAnsi"/>
                <w:color w:val="000000" w:themeColor="text1"/>
                <w:sz w:val="24"/>
                <w:szCs w:val="24"/>
              </w:rPr>
              <w:t xml:space="preserve"> Dental PPO and Other Managed Care Plans Not Elsewhere Classified</w:t>
            </w:r>
          </w:p>
        </w:tc>
      </w:tr>
      <w:tr w:rsidR="006169A3" w:rsidRPr="007A5983" w14:paraId="1F9F017E" w14:textId="77777777" w:rsidTr="00E34B7C">
        <w:trPr>
          <w:cantSplit/>
          <w:trHeight w:val="300"/>
        </w:trPr>
        <w:tc>
          <w:tcPr>
            <w:tcW w:w="1043" w:type="pct"/>
            <w:noWrap/>
            <w:hideMark/>
          </w:tcPr>
          <w:p w14:paraId="4E8333F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819</w:t>
            </w:r>
          </w:p>
        </w:tc>
        <w:tc>
          <w:tcPr>
            <w:tcW w:w="3957" w:type="pct"/>
            <w:noWrap/>
            <w:hideMark/>
          </w:tcPr>
          <w:p w14:paraId="1A6E96E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Fallon Health Plan Commercial Insurance</w:t>
            </w:r>
          </w:p>
        </w:tc>
      </w:tr>
      <w:tr w:rsidR="006169A3" w:rsidRPr="007A5983" w14:paraId="13654360" w14:textId="77777777" w:rsidTr="00E34B7C">
        <w:trPr>
          <w:cantSplit/>
          <w:trHeight w:val="300"/>
        </w:trPr>
        <w:tc>
          <w:tcPr>
            <w:tcW w:w="1043" w:type="pct"/>
            <w:noWrap/>
            <w:hideMark/>
          </w:tcPr>
          <w:p w14:paraId="32090AC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820</w:t>
            </w:r>
          </w:p>
        </w:tc>
        <w:tc>
          <w:tcPr>
            <w:tcW w:w="3957" w:type="pct"/>
            <w:noWrap/>
            <w:hideMark/>
          </w:tcPr>
          <w:p w14:paraId="1FEE48A2"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Great West Dental PPO and Other Managed Care Plans Not Elsewhere Classified</w:t>
            </w:r>
          </w:p>
        </w:tc>
      </w:tr>
      <w:tr w:rsidR="006169A3" w:rsidRPr="007A5983" w14:paraId="23AAB0AA" w14:textId="77777777" w:rsidTr="00E34B7C">
        <w:trPr>
          <w:cantSplit/>
          <w:trHeight w:val="300"/>
        </w:trPr>
        <w:tc>
          <w:tcPr>
            <w:tcW w:w="1043" w:type="pct"/>
            <w:noWrap/>
            <w:hideMark/>
          </w:tcPr>
          <w:p w14:paraId="2ED6692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821</w:t>
            </w:r>
          </w:p>
        </w:tc>
        <w:tc>
          <w:tcPr>
            <w:tcW w:w="3957" w:type="pct"/>
            <w:noWrap/>
            <w:hideMark/>
          </w:tcPr>
          <w:p w14:paraId="728CEE9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Guardian Dental Medicaid</w:t>
            </w:r>
          </w:p>
        </w:tc>
      </w:tr>
      <w:tr w:rsidR="006169A3" w:rsidRPr="007A5983" w14:paraId="77411074" w14:textId="77777777" w:rsidTr="00E34B7C">
        <w:trPr>
          <w:cantSplit/>
          <w:trHeight w:val="300"/>
        </w:trPr>
        <w:tc>
          <w:tcPr>
            <w:tcW w:w="1043" w:type="pct"/>
            <w:noWrap/>
            <w:hideMark/>
          </w:tcPr>
          <w:p w14:paraId="6648231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822</w:t>
            </w:r>
          </w:p>
        </w:tc>
        <w:tc>
          <w:tcPr>
            <w:tcW w:w="3957" w:type="pct"/>
            <w:noWrap/>
            <w:hideMark/>
          </w:tcPr>
          <w:p w14:paraId="78768E6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Harvard Pilgrim Health Care PPO and Other Managed Care Plans Not Elsewhere C</w:t>
            </w:r>
            <w:r>
              <w:rPr>
                <w:rFonts w:eastAsia="Times New Roman" w:cstheme="minorHAnsi"/>
                <w:color w:val="000000" w:themeColor="text1"/>
                <w:sz w:val="24"/>
                <w:szCs w:val="24"/>
              </w:rPr>
              <w:t>lassified</w:t>
            </w:r>
          </w:p>
        </w:tc>
      </w:tr>
      <w:tr w:rsidR="006169A3" w:rsidRPr="007A5983" w14:paraId="1BD0C205" w14:textId="77777777" w:rsidTr="00E34B7C">
        <w:trPr>
          <w:cantSplit/>
          <w:trHeight w:val="300"/>
        </w:trPr>
        <w:tc>
          <w:tcPr>
            <w:tcW w:w="1043" w:type="pct"/>
            <w:noWrap/>
            <w:hideMark/>
          </w:tcPr>
          <w:p w14:paraId="16211DAA"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823</w:t>
            </w:r>
          </w:p>
        </w:tc>
        <w:tc>
          <w:tcPr>
            <w:tcW w:w="3957" w:type="pct"/>
            <w:noWrap/>
            <w:hideMark/>
          </w:tcPr>
          <w:p w14:paraId="0F7BCF6A"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MetLife Dental PPO and Other Managed Care Plans Not Elsewhere Classified</w:t>
            </w:r>
          </w:p>
        </w:tc>
      </w:tr>
      <w:tr w:rsidR="006169A3" w:rsidRPr="007A5983" w14:paraId="4340E5AA" w14:textId="77777777" w:rsidTr="00E34B7C">
        <w:trPr>
          <w:cantSplit/>
          <w:trHeight w:val="300"/>
        </w:trPr>
        <w:tc>
          <w:tcPr>
            <w:tcW w:w="1043" w:type="pct"/>
            <w:noWrap/>
            <w:hideMark/>
          </w:tcPr>
          <w:p w14:paraId="32AFE93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824</w:t>
            </w:r>
          </w:p>
        </w:tc>
        <w:tc>
          <w:tcPr>
            <w:tcW w:w="3957" w:type="pct"/>
            <w:noWrap/>
            <w:hideMark/>
          </w:tcPr>
          <w:p w14:paraId="2193EEE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Principal Plan Dental Medicare Managed Care</w:t>
            </w:r>
          </w:p>
        </w:tc>
      </w:tr>
      <w:tr w:rsidR="006169A3" w:rsidRPr="007A5983" w14:paraId="0AE59A7E" w14:textId="77777777" w:rsidTr="00E34B7C">
        <w:trPr>
          <w:cantSplit/>
          <w:trHeight w:val="300"/>
        </w:trPr>
        <w:tc>
          <w:tcPr>
            <w:tcW w:w="1043" w:type="pct"/>
            <w:noWrap/>
            <w:hideMark/>
          </w:tcPr>
          <w:p w14:paraId="2BB78B1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825</w:t>
            </w:r>
          </w:p>
        </w:tc>
        <w:tc>
          <w:tcPr>
            <w:tcW w:w="3957" w:type="pct"/>
            <w:noWrap/>
            <w:hideMark/>
          </w:tcPr>
          <w:p w14:paraId="3B60C801"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Unicare</w:t>
            </w:r>
            <w:proofErr w:type="spellEnd"/>
            <w:r w:rsidRPr="007A5983">
              <w:rPr>
                <w:rFonts w:eastAsia="Times New Roman" w:cstheme="minorHAnsi"/>
                <w:color w:val="000000" w:themeColor="text1"/>
                <w:sz w:val="24"/>
                <w:szCs w:val="24"/>
              </w:rPr>
              <w:t xml:space="preserve"> Dental PPO and Other Managed Care Plans Not Elsewhere Classified</w:t>
            </w:r>
          </w:p>
        </w:tc>
      </w:tr>
      <w:tr w:rsidR="006169A3" w:rsidRPr="007A5983" w14:paraId="2F60CF83" w14:textId="77777777" w:rsidTr="00E34B7C">
        <w:trPr>
          <w:cantSplit/>
          <w:trHeight w:val="300"/>
        </w:trPr>
        <w:tc>
          <w:tcPr>
            <w:tcW w:w="1043" w:type="pct"/>
            <w:noWrap/>
            <w:hideMark/>
          </w:tcPr>
          <w:p w14:paraId="25649C3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826</w:t>
            </w:r>
          </w:p>
        </w:tc>
        <w:tc>
          <w:tcPr>
            <w:tcW w:w="3957" w:type="pct"/>
            <w:noWrap/>
            <w:hideMark/>
          </w:tcPr>
          <w:p w14:paraId="1FCA4FB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United Concordia Other Government Payment</w:t>
            </w:r>
          </w:p>
        </w:tc>
      </w:tr>
      <w:tr w:rsidR="006169A3" w:rsidRPr="007A5983" w14:paraId="2C19590F" w14:textId="77777777" w:rsidTr="00E34B7C">
        <w:trPr>
          <w:cantSplit/>
          <w:trHeight w:val="300"/>
        </w:trPr>
        <w:tc>
          <w:tcPr>
            <w:tcW w:w="1043" w:type="pct"/>
            <w:noWrap/>
            <w:hideMark/>
          </w:tcPr>
          <w:p w14:paraId="300598A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827</w:t>
            </w:r>
          </w:p>
        </w:tc>
        <w:tc>
          <w:tcPr>
            <w:tcW w:w="3957" w:type="pct"/>
            <w:noWrap/>
            <w:hideMark/>
          </w:tcPr>
          <w:p w14:paraId="61BD094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United HealthCare: Dental PPO and Other Managed Care Plans Not Elsewhere Cla</w:t>
            </w:r>
            <w:r>
              <w:rPr>
                <w:rFonts w:eastAsia="Times New Roman" w:cstheme="minorHAnsi"/>
                <w:color w:val="000000" w:themeColor="text1"/>
                <w:sz w:val="24"/>
                <w:szCs w:val="24"/>
              </w:rPr>
              <w:t>ssified</w:t>
            </w:r>
          </w:p>
        </w:tc>
      </w:tr>
      <w:tr w:rsidR="006169A3" w:rsidRPr="007A5983" w14:paraId="2F3D2B11" w14:textId="77777777" w:rsidTr="00E34B7C">
        <w:trPr>
          <w:cantSplit/>
          <w:trHeight w:val="300"/>
        </w:trPr>
        <w:tc>
          <w:tcPr>
            <w:tcW w:w="1043" w:type="pct"/>
            <w:noWrap/>
            <w:hideMark/>
          </w:tcPr>
          <w:p w14:paraId="637A68B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828</w:t>
            </w:r>
          </w:p>
        </w:tc>
        <w:tc>
          <w:tcPr>
            <w:tcW w:w="3957" w:type="pct"/>
            <w:noWrap/>
            <w:hideMark/>
          </w:tcPr>
          <w:p w14:paraId="6A11281F"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Alicare</w:t>
            </w:r>
            <w:proofErr w:type="spellEnd"/>
            <w:r w:rsidRPr="007A5983">
              <w:rPr>
                <w:rFonts w:eastAsia="Times New Roman" w:cstheme="minorHAnsi"/>
                <w:color w:val="000000" w:themeColor="text1"/>
                <w:sz w:val="24"/>
                <w:szCs w:val="24"/>
              </w:rPr>
              <w:t xml:space="preserve"> Commercial Insurance</w:t>
            </w:r>
          </w:p>
        </w:tc>
      </w:tr>
      <w:tr w:rsidR="006169A3" w:rsidRPr="007A5983" w14:paraId="316F1070" w14:textId="77777777" w:rsidTr="00E34B7C">
        <w:trPr>
          <w:cantSplit/>
          <w:trHeight w:val="300"/>
        </w:trPr>
        <w:tc>
          <w:tcPr>
            <w:tcW w:w="1043" w:type="pct"/>
            <w:noWrap/>
            <w:hideMark/>
          </w:tcPr>
          <w:p w14:paraId="58AA040A"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829</w:t>
            </w:r>
          </w:p>
        </w:tc>
        <w:tc>
          <w:tcPr>
            <w:tcW w:w="3957" w:type="pct"/>
            <w:noWrap/>
            <w:hideMark/>
          </w:tcPr>
          <w:p w14:paraId="0D69DDC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Adventist Risk Management I</w:t>
            </w:r>
            <w:r>
              <w:rPr>
                <w:rFonts w:eastAsia="Times New Roman" w:cstheme="minorHAnsi"/>
                <w:color w:val="000000" w:themeColor="text1"/>
                <w:sz w:val="24"/>
                <w:szCs w:val="24"/>
              </w:rPr>
              <w:t>nc.</w:t>
            </w:r>
            <w:r w:rsidRPr="007A5983">
              <w:rPr>
                <w:rFonts w:eastAsia="Times New Roman" w:cstheme="minorHAnsi"/>
                <w:color w:val="000000" w:themeColor="text1"/>
                <w:sz w:val="24"/>
                <w:szCs w:val="24"/>
              </w:rPr>
              <w:t xml:space="preserve"> Commercial Insurance</w:t>
            </w:r>
          </w:p>
        </w:tc>
      </w:tr>
      <w:tr w:rsidR="006169A3" w:rsidRPr="007A5983" w14:paraId="0DF823ED" w14:textId="77777777" w:rsidTr="00E34B7C">
        <w:trPr>
          <w:cantSplit/>
          <w:trHeight w:val="300"/>
        </w:trPr>
        <w:tc>
          <w:tcPr>
            <w:tcW w:w="1043" w:type="pct"/>
            <w:noWrap/>
            <w:hideMark/>
          </w:tcPr>
          <w:p w14:paraId="0CD6620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830</w:t>
            </w:r>
          </w:p>
        </w:tc>
        <w:tc>
          <w:tcPr>
            <w:tcW w:w="3957" w:type="pct"/>
            <w:noWrap/>
            <w:hideMark/>
          </w:tcPr>
          <w:p w14:paraId="177C132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Blue Cross Blue Shield of Texas Blue Cross Managed Care</w:t>
            </w:r>
          </w:p>
        </w:tc>
      </w:tr>
      <w:tr w:rsidR="006169A3" w:rsidRPr="007A5983" w14:paraId="22DFA092" w14:textId="77777777" w:rsidTr="00E34B7C">
        <w:trPr>
          <w:cantSplit/>
          <w:trHeight w:val="300"/>
        </w:trPr>
        <w:tc>
          <w:tcPr>
            <w:tcW w:w="1043" w:type="pct"/>
            <w:noWrap/>
            <w:hideMark/>
          </w:tcPr>
          <w:p w14:paraId="038703A2"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831</w:t>
            </w:r>
          </w:p>
        </w:tc>
        <w:tc>
          <w:tcPr>
            <w:tcW w:w="3957" w:type="pct"/>
            <w:noWrap/>
            <w:hideMark/>
          </w:tcPr>
          <w:p w14:paraId="6DA30AB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Brokers National Life insurance Commercial Insurance</w:t>
            </w:r>
          </w:p>
        </w:tc>
      </w:tr>
      <w:tr w:rsidR="006169A3" w:rsidRPr="007A5983" w14:paraId="08310BBD" w14:textId="77777777" w:rsidTr="00E34B7C">
        <w:trPr>
          <w:cantSplit/>
          <w:trHeight w:val="300"/>
        </w:trPr>
        <w:tc>
          <w:tcPr>
            <w:tcW w:w="1043" w:type="pct"/>
            <w:noWrap/>
            <w:hideMark/>
          </w:tcPr>
          <w:p w14:paraId="781FC598"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832</w:t>
            </w:r>
          </w:p>
        </w:tc>
        <w:tc>
          <w:tcPr>
            <w:tcW w:w="3957" w:type="pct"/>
            <w:noWrap/>
            <w:hideMark/>
          </w:tcPr>
          <w:p w14:paraId="75EC6023" w14:textId="77777777" w:rsidR="006169A3" w:rsidRPr="007A5983" w:rsidRDefault="006169A3" w:rsidP="4E89C311">
            <w:pPr>
              <w:rPr>
                <w:rFonts w:eastAsia="Times New Roman" w:cstheme="minorHAnsi"/>
                <w:color w:val="000000"/>
                <w:sz w:val="24"/>
                <w:szCs w:val="24"/>
              </w:rPr>
            </w:pPr>
            <w:r>
              <w:rPr>
                <w:rFonts w:eastAsia="Times New Roman" w:cstheme="minorHAnsi"/>
                <w:color w:val="000000" w:themeColor="text1"/>
                <w:sz w:val="24"/>
                <w:szCs w:val="24"/>
              </w:rPr>
              <w:t>C</w:t>
            </w:r>
            <w:r w:rsidRPr="005D5948">
              <w:rPr>
                <w:rFonts w:eastAsia="Times New Roman" w:cstheme="minorHAnsi"/>
                <w:color w:val="000000" w:themeColor="text1"/>
                <w:sz w:val="24"/>
                <w:szCs w:val="24"/>
              </w:rPr>
              <w:t>omprehensive Benefits Administrators</w:t>
            </w:r>
            <w:r>
              <w:rPr>
                <w:rFonts w:eastAsia="Times New Roman" w:cstheme="minorHAnsi"/>
                <w:color w:val="000000" w:themeColor="text1"/>
                <w:sz w:val="24"/>
                <w:szCs w:val="24"/>
              </w:rPr>
              <w:t xml:space="preserve"> (</w:t>
            </w:r>
            <w:r w:rsidRPr="007A5983">
              <w:rPr>
                <w:rFonts w:eastAsia="Times New Roman" w:cstheme="minorHAnsi"/>
                <w:color w:val="000000" w:themeColor="text1"/>
                <w:sz w:val="24"/>
                <w:szCs w:val="24"/>
              </w:rPr>
              <w:t>C</w:t>
            </w:r>
            <w:r>
              <w:rPr>
                <w:rFonts w:eastAsia="Times New Roman" w:cstheme="minorHAnsi"/>
                <w:color w:val="000000" w:themeColor="text1"/>
                <w:sz w:val="24"/>
                <w:szCs w:val="24"/>
              </w:rPr>
              <w:t>BA)</w:t>
            </w:r>
            <w:r w:rsidRPr="007A5983">
              <w:rPr>
                <w:rFonts w:eastAsia="Times New Roman" w:cstheme="minorHAnsi"/>
                <w:color w:val="000000" w:themeColor="text1"/>
                <w:sz w:val="24"/>
                <w:szCs w:val="24"/>
              </w:rPr>
              <w:t xml:space="preserve"> Blue Dental Blue Cross Managed Care</w:t>
            </w:r>
          </w:p>
        </w:tc>
      </w:tr>
      <w:tr w:rsidR="006169A3" w:rsidRPr="007A5983" w14:paraId="00F1A42D" w14:textId="77777777" w:rsidTr="00E34B7C">
        <w:trPr>
          <w:cantSplit/>
          <w:trHeight w:val="300"/>
        </w:trPr>
        <w:tc>
          <w:tcPr>
            <w:tcW w:w="1043" w:type="pct"/>
            <w:noWrap/>
            <w:hideMark/>
          </w:tcPr>
          <w:p w14:paraId="5C9C103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833</w:t>
            </w:r>
          </w:p>
        </w:tc>
        <w:tc>
          <w:tcPr>
            <w:tcW w:w="3957" w:type="pct"/>
            <w:noWrap/>
            <w:hideMark/>
          </w:tcPr>
          <w:p w14:paraId="6A274E3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Chesterfield Resources Commercial Insurance</w:t>
            </w:r>
          </w:p>
        </w:tc>
      </w:tr>
      <w:tr w:rsidR="006169A3" w:rsidRPr="007A5983" w14:paraId="697B2406" w14:textId="77777777" w:rsidTr="00E34B7C">
        <w:trPr>
          <w:cantSplit/>
          <w:trHeight w:val="300"/>
        </w:trPr>
        <w:tc>
          <w:tcPr>
            <w:tcW w:w="1043" w:type="pct"/>
            <w:noWrap/>
            <w:hideMark/>
          </w:tcPr>
          <w:p w14:paraId="51340B4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834</w:t>
            </w:r>
          </w:p>
        </w:tc>
        <w:tc>
          <w:tcPr>
            <w:tcW w:w="3957" w:type="pct"/>
            <w:noWrap/>
            <w:hideMark/>
          </w:tcPr>
          <w:p w14:paraId="54A217E2"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Companion Life insurance Commercial Insurance</w:t>
            </w:r>
          </w:p>
        </w:tc>
      </w:tr>
      <w:tr w:rsidR="006169A3" w:rsidRPr="007A5983" w14:paraId="64FB5089" w14:textId="77777777" w:rsidTr="00E34B7C">
        <w:trPr>
          <w:cantSplit/>
          <w:trHeight w:val="300"/>
        </w:trPr>
        <w:tc>
          <w:tcPr>
            <w:tcW w:w="1043" w:type="pct"/>
            <w:noWrap/>
            <w:hideMark/>
          </w:tcPr>
          <w:p w14:paraId="3421DBB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835</w:t>
            </w:r>
          </w:p>
        </w:tc>
        <w:tc>
          <w:tcPr>
            <w:tcW w:w="3957" w:type="pct"/>
            <w:noWrap/>
            <w:hideMark/>
          </w:tcPr>
          <w:p w14:paraId="11F7A82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Dental Health Alliance Commercial Insurance</w:t>
            </w:r>
          </w:p>
        </w:tc>
      </w:tr>
      <w:tr w:rsidR="006169A3" w:rsidRPr="007A5983" w14:paraId="79EBD4FE" w14:textId="77777777" w:rsidTr="00E34B7C">
        <w:trPr>
          <w:cantSplit/>
          <w:trHeight w:val="300"/>
        </w:trPr>
        <w:tc>
          <w:tcPr>
            <w:tcW w:w="1043" w:type="pct"/>
            <w:noWrap/>
            <w:hideMark/>
          </w:tcPr>
          <w:p w14:paraId="184D8C9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836</w:t>
            </w:r>
          </w:p>
        </w:tc>
        <w:tc>
          <w:tcPr>
            <w:tcW w:w="3957" w:type="pct"/>
            <w:noWrap/>
            <w:hideMark/>
          </w:tcPr>
          <w:p w14:paraId="721710C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EBS Benefit Solutions Commercial Insurance</w:t>
            </w:r>
          </w:p>
        </w:tc>
      </w:tr>
      <w:tr w:rsidR="006169A3" w:rsidRPr="007A5983" w14:paraId="4E9C1282" w14:textId="77777777" w:rsidTr="00E34B7C">
        <w:trPr>
          <w:cantSplit/>
          <w:trHeight w:val="300"/>
        </w:trPr>
        <w:tc>
          <w:tcPr>
            <w:tcW w:w="1043" w:type="pct"/>
            <w:noWrap/>
            <w:hideMark/>
          </w:tcPr>
          <w:p w14:paraId="67571CB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837</w:t>
            </w:r>
          </w:p>
        </w:tc>
        <w:tc>
          <w:tcPr>
            <w:tcW w:w="3957" w:type="pct"/>
            <w:noWrap/>
            <w:hideMark/>
          </w:tcPr>
          <w:p w14:paraId="13F58FD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Empire Blue Cross Blue Cross Managed Care</w:t>
            </w:r>
          </w:p>
        </w:tc>
      </w:tr>
      <w:tr w:rsidR="006169A3" w:rsidRPr="007A5983" w14:paraId="03811908" w14:textId="77777777" w:rsidTr="00E34B7C">
        <w:trPr>
          <w:cantSplit/>
          <w:trHeight w:val="300"/>
        </w:trPr>
        <w:tc>
          <w:tcPr>
            <w:tcW w:w="1043" w:type="pct"/>
            <w:noWrap/>
            <w:hideMark/>
          </w:tcPr>
          <w:p w14:paraId="547ED22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838</w:t>
            </w:r>
          </w:p>
        </w:tc>
        <w:tc>
          <w:tcPr>
            <w:tcW w:w="3957" w:type="pct"/>
            <w:noWrap/>
            <w:hideMark/>
          </w:tcPr>
          <w:p w14:paraId="2051F71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Excellus Blue cross Blue Cross Managed Care</w:t>
            </w:r>
          </w:p>
        </w:tc>
      </w:tr>
      <w:tr w:rsidR="006169A3" w:rsidRPr="007A5983" w14:paraId="0C79FFD7" w14:textId="77777777" w:rsidTr="00E34B7C">
        <w:trPr>
          <w:cantSplit/>
          <w:trHeight w:val="300"/>
        </w:trPr>
        <w:tc>
          <w:tcPr>
            <w:tcW w:w="1043" w:type="pct"/>
            <w:noWrap/>
            <w:hideMark/>
          </w:tcPr>
          <w:p w14:paraId="0AA9FC0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839</w:t>
            </w:r>
          </w:p>
        </w:tc>
        <w:tc>
          <w:tcPr>
            <w:tcW w:w="3957" w:type="pct"/>
            <w:noWrap/>
            <w:hideMark/>
          </w:tcPr>
          <w:p w14:paraId="36378F1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Fortis Commercial Insurance</w:t>
            </w:r>
          </w:p>
        </w:tc>
      </w:tr>
      <w:tr w:rsidR="006169A3" w:rsidRPr="007A5983" w14:paraId="5B8A00E3" w14:textId="77777777" w:rsidTr="00E34B7C">
        <w:trPr>
          <w:cantSplit/>
          <w:trHeight w:val="300"/>
        </w:trPr>
        <w:tc>
          <w:tcPr>
            <w:tcW w:w="1043" w:type="pct"/>
            <w:noWrap/>
            <w:hideMark/>
          </w:tcPr>
          <w:p w14:paraId="3F58865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840</w:t>
            </w:r>
          </w:p>
        </w:tc>
        <w:tc>
          <w:tcPr>
            <w:tcW w:w="3957" w:type="pct"/>
            <w:noWrap/>
            <w:hideMark/>
          </w:tcPr>
          <w:p w14:paraId="42268A07" w14:textId="77777777" w:rsidR="006169A3" w:rsidRPr="007A5983" w:rsidRDefault="006169A3" w:rsidP="4E89C311">
            <w:pPr>
              <w:rPr>
                <w:rFonts w:eastAsia="Times New Roman" w:cstheme="minorHAnsi"/>
                <w:color w:val="000000"/>
                <w:sz w:val="24"/>
                <w:szCs w:val="24"/>
              </w:rPr>
            </w:pPr>
            <w:r>
              <w:rPr>
                <w:rFonts w:eastAsia="Times New Roman" w:cstheme="minorHAnsi"/>
                <w:sz w:val="24"/>
                <w:szCs w:val="24"/>
              </w:rPr>
              <w:t>Government Employees Health Association (</w:t>
            </w:r>
            <w:r w:rsidRPr="006B4FA6">
              <w:rPr>
                <w:rFonts w:eastAsia="Times New Roman" w:cstheme="minorHAnsi"/>
                <w:sz w:val="24"/>
                <w:szCs w:val="24"/>
              </w:rPr>
              <w:t>GEHA</w:t>
            </w:r>
            <w:r>
              <w:rPr>
                <w:rFonts w:eastAsia="Times New Roman" w:cstheme="minorHAnsi"/>
                <w:sz w:val="24"/>
                <w:szCs w:val="24"/>
              </w:rPr>
              <w:t>)</w:t>
            </w:r>
            <w:r w:rsidRPr="006B4FA6">
              <w:rPr>
                <w:rFonts w:eastAsia="Times New Roman" w:cstheme="minorHAnsi"/>
                <w:sz w:val="24"/>
                <w:szCs w:val="24"/>
              </w:rPr>
              <w:t xml:space="preserve"> </w:t>
            </w:r>
            <w:r w:rsidRPr="007A5983">
              <w:rPr>
                <w:rFonts w:eastAsia="Times New Roman" w:cstheme="minorHAnsi"/>
                <w:color w:val="000000" w:themeColor="text1"/>
                <w:sz w:val="24"/>
                <w:szCs w:val="24"/>
              </w:rPr>
              <w:t>Connection Dental Commercial Insurance</w:t>
            </w:r>
          </w:p>
        </w:tc>
      </w:tr>
      <w:tr w:rsidR="006169A3" w:rsidRPr="007A5983" w14:paraId="2D62A13D" w14:textId="77777777" w:rsidTr="00E34B7C">
        <w:trPr>
          <w:cantSplit/>
          <w:trHeight w:val="300"/>
        </w:trPr>
        <w:tc>
          <w:tcPr>
            <w:tcW w:w="1043" w:type="pct"/>
            <w:noWrap/>
            <w:hideMark/>
          </w:tcPr>
          <w:p w14:paraId="5850F634"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841</w:t>
            </w:r>
          </w:p>
        </w:tc>
        <w:tc>
          <w:tcPr>
            <w:tcW w:w="3957" w:type="pct"/>
            <w:noWrap/>
            <w:hideMark/>
          </w:tcPr>
          <w:p w14:paraId="35021EC1" w14:textId="77777777" w:rsidR="006169A3" w:rsidRPr="007A5983" w:rsidRDefault="006169A3" w:rsidP="4E89C311">
            <w:pPr>
              <w:rPr>
                <w:rFonts w:eastAsia="Times New Roman" w:cstheme="minorHAnsi"/>
                <w:color w:val="000000"/>
                <w:sz w:val="24"/>
                <w:szCs w:val="24"/>
              </w:rPr>
            </w:pPr>
            <w:r w:rsidRPr="00116C7C">
              <w:rPr>
                <w:rFonts w:eastAsia="Times New Roman" w:cstheme="minorHAnsi"/>
                <w:sz w:val="24"/>
                <w:szCs w:val="24"/>
              </w:rPr>
              <w:t xml:space="preserve">Group Health Incorporated </w:t>
            </w:r>
            <w:r>
              <w:rPr>
                <w:rFonts w:eastAsia="Times New Roman" w:cstheme="minorHAnsi"/>
                <w:sz w:val="24"/>
                <w:szCs w:val="24"/>
              </w:rPr>
              <w:t>(</w:t>
            </w:r>
            <w:r w:rsidRPr="006B4FA6">
              <w:rPr>
                <w:rFonts w:eastAsia="Times New Roman" w:cstheme="minorHAnsi"/>
                <w:sz w:val="24"/>
                <w:szCs w:val="24"/>
              </w:rPr>
              <w:t>GHI</w:t>
            </w:r>
            <w:r>
              <w:rPr>
                <w:rFonts w:eastAsia="Times New Roman" w:cstheme="minorHAnsi"/>
                <w:sz w:val="24"/>
                <w:szCs w:val="24"/>
              </w:rPr>
              <w:t xml:space="preserve">) </w:t>
            </w:r>
            <w:r w:rsidRPr="007A5983">
              <w:rPr>
                <w:rFonts w:eastAsia="Times New Roman" w:cstheme="minorHAnsi"/>
                <w:color w:val="000000" w:themeColor="text1"/>
                <w:sz w:val="24"/>
                <w:szCs w:val="24"/>
              </w:rPr>
              <w:t>Commercial Insurance</w:t>
            </w:r>
          </w:p>
        </w:tc>
      </w:tr>
      <w:tr w:rsidR="006169A3" w:rsidRPr="007A5983" w14:paraId="21EC6A5F" w14:textId="77777777" w:rsidTr="00E34B7C">
        <w:trPr>
          <w:cantSplit/>
          <w:trHeight w:val="300"/>
        </w:trPr>
        <w:tc>
          <w:tcPr>
            <w:tcW w:w="1043" w:type="pct"/>
            <w:noWrap/>
            <w:hideMark/>
          </w:tcPr>
          <w:p w14:paraId="3BD073C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842</w:t>
            </w:r>
          </w:p>
        </w:tc>
        <w:tc>
          <w:tcPr>
            <w:tcW w:w="3957" w:type="pct"/>
            <w:noWrap/>
            <w:hideMark/>
          </w:tcPr>
          <w:p w14:paraId="46F78D1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Lincoln Financial Group Commercial Insurance</w:t>
            </w:r>
          </w:p>
        </w:tc>
      </w:tr>
      <w:tr w:rsidR="006169A3" w:rsidRPr="007A5983" w14:paraId="4B58BCFC" w14:textId="77777777" w:rsidTr="00E34B7C">
        <w:trPr>
          <w:cantSplit/>
          <w:trHeight w:val="300"/>
        </w:trPr>
        <w:tc>
          <w:tcPr>
            <w:tcW w:w="1043" w:type="pct"/>
            <w:noWrap/>
            <w:hideMark/>
          </w:tcPr>
          <w:p w14:paraId="05B98F2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843</w:t>
            </w:r>
          </w:p>
        </w:tc>
        <w:tc>
          <w:tcPr>
            <w:tcW w:w="3957" w:type="pct"/>
            <w:noWrap/>
            <w:hideMark/>
          </w:tcPr>
          <w:p w14:paraId="3AB4F646"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London Health Administrators Commercial Insurance</w:t>
            </w:r>
          </w:p>
        </w:tc>
      </w:tr>
      <w:tr w:rsidR="006169A3" w:rsidRPr="007A5983" w14:paraId="1419F2D6" w14:textId="77777777" w:rsidTr="00E34B7C">
        <w:trPr>
          <w:cantSplit/>
          <w:trHeight w:val="300"/>
        </w:trPr>
        <w:tc>
          <w:tcPr>
            <w:tcW w:w="1043" w:type="pct"/>
            <w:noWrap/>
            <w:hideMark/>
          </w:tcPr>
          <w:p w14:paraId="2656FC6B"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844</w:t>
            </w:r>
          </w:p>
        </w:tc>
        <w:tc>
          <w:tcPr>
            <w:tcW w:w="3957" w:type="pct"/>
            <w:noWrap/>
            <w:hideMark/>
          </w:tcPr>
          <w:p w14:paraId="721E6BC9"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Midwest Life Insurance Commercial Insurance</w:t>
            </w:r>
          </w:p>
        </w:tc>
      </w:tr>
      <w:tr w:rsidR="006169A3" w:rsidRPr="007A5983" w14:paraId="373D85C9" w14:textId="77777777" w:rsidTr="00E34B7C">
        <w:trPr>
          <w:cantSplit/>
          <w:trHeight w:val="300"/>
        </w:trPr>
        <w:tc>
          <w:tcPr>
            <w:tcW w:w="1043" w:type="pct"/>
            <w:noWrap/>
            <w:hideMark/>
          </w:tcPr>
          <w:p w14:paraId="4285B61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845</w:t>
            </w:r>
          </w:p>
        </w:tc>
        <w:tc>
          <w:tcPr>
            <w:tcW w:w="3957" w:type="pct"/>
            <w:noWrap/>
            <w:hideMark/>
          </w:tcPr>
          <w:p w14:paraId="1EA83D1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Premier Access Dental Plans Commercial Insurance</w:t>
            </w:r>
          </w:p>
        </w:tc>
      </w:tr>
      <w:tr w:rsidR="006169A3" w:rsidRPr="007A5983" w14:paraId="749C573D" w14:textId="77777777" w:rsidTr="00E34B7C">
        <w:trPr>
          <w:cantSplit/>
          <w:trHeight w:val="300"/>
        </w:trPr>
        <w:tc>
          <w:tcPr>
            <w:tcW w:w="1043" w:type="pct"/>
            <w:noWrap/>
            <w:hideMark/>
          </w:tcPr>
          <w:p w14:paraId="4E423A5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846</w:t>
            </w:r>
          </w:p>
        </w:tc>
        <w:tc>
          <w:tcPr>
            <w:tcW w:w="3957" w:type="pct"/>
            <w:noWrap/>
            <w:hideMark/>
          </w:tcPr>
          <w:p w14:paraId="5DC5495D"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Sentry Life Insurance Commercial Insurance</w:t>
            </w:r>
          </w:p>
        </w:tc>
      </w:tr>
      <w:tr w:rsidR="006169A3" w:rsidRPr="007A5983" w14:paraId="03D2ABEB" w14:textId="77777777" w:rsidTr="00E34B7C">
        <w:trPr>
          <w:cantSplit/>
          <w:trHeight w:val="300"/>
        </w:trPr>
        <w:tc>
          <w:tcPr>
            <w:tcW w:w="1043" w:type="pct"/>
            <w:noWrap/>
            <w:hideMark/>
          </w:tcPr>
          <w:p w14:paraId="2CCBB2E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847</w:t>
            </w:r>
          </w:p>
        </w:tc>
        <w:tc>
          <w:tcPr>
            <w:tcW w:w="3957" w:type="pct"/>
            <w:noWrap/>
            <w:hideMark/>
          </w:tcPr>
          <w:p w14:paraId="1D9BFA01"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Sonoco Commercial Insurance</w:t>
            </w:r>
          </w:p>
        </w:tc>
      </w:tr>
      <w:tr w:rsidR="006169A3" w:rsidRPr="007A5983" w14:paraId="390BDF01" w14:textId="77777777" w:rsidTr="00E34B7C">
        <w:trPr>
          <w:cantSplit/>
          <w:trHeight w:val="300"/>
        </w:trPr>
        <w:tc>
          <w:tcPr>
            <w:tcW w:w="1043" w:type="pct"/>
            <w:noWrap/>
            <w:hideMark/>
          </w:tcPr>
          <w:p w14:paraId="441A08A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848</w:t>
            </w:r>
          </w:p>
        </w:tc>
        <w:tc>
          <w:tcPr>
            <w:tcW w:w="3957" w:type="pct"/>
            <w:noWrap/>
            <w:hideMark/>
          </w:tcPr>
          <w:p w14:paraId="35CA9D9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Sun Life Dental Benefits Commercial Insurance</w:t>
            </w:r>
          </w:p>
        </w:tc>
      </w:tr>
      <w:tr w:rsidR="006169A3" w:rsidRPr="007A5983" w14:paraId="4CCC4065" w14:textId="77777777" w:rsidTr="00E34B7C">
        <w:trPr>
          <w:cantSplit/>
          <w:trHeight w:val="300"/>
        </w:trPr>
        <w:tc>
          <w:tcPr>
            <w:tcW w:w="1043" w:type="pct"/>
            <w:noWrap/>
            <w:hideMark/>
          </w:tcPr>
          <w:p w14:paraId="1776F199"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849</w:t>
            </w:r>
          </w:p>
        </w:tc>
        <w:tc>
          <w:tcPr>
            <w:tcW w:w="3957" w:type="pct"/>
            <w:noWrap/>
            <w:hideMark/>
          </w:tcPr>
          <w:p w14:paraId="491F31F4"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Symetra Life Insurance Company Commercial Insurance</w:t>
            </w:r>
          </w:p>
        </w:tc>
      </w:tr>
      <w:tr w:rsidR="006169A3" w:rsidRPr="007A5983" w14:paraId="685CB121" w14:textId="77777777" w:rsidTr="00E34B7C">
        <w:trPr>
          <w:cantSplit/>
          <w:trHeight w:val="300"/>
        </w:trPr>
        <w:tc>
          <w:tcPr>
            <w:tcW w:w="1043" w:type="pct"/>
            <w:noWrap/>
            <w:hideMark/>
          </w:tcPr>
          <w:p w14:paraId="52CF4BF7"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850</w:t>
            </w:r>
          </w:p>
        </w:tc>
        <w:tc>
          <w:tcPr>
            <w:tcW w:w="3957" w:type="pct"/>
            <w:noWrap/>
            <w:hideMark/>
          </w:tcPr>
          <w:p w14:paraId="75A2246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Tricare Dental PPO and Other Managed Care Plans Not Elsewhere Classified</w:t>
            </w:r>
          </w:p>
        </w:tc>
      </w:tr>
      <w:tr w:rsidR="006169A3" w:rsidRPr="007A5983" w14:paraId="14AB1F88" w14:textId="77777777" w:rsidTr="00E34B7C">
        <w:trPr>
          <w:cantSplit/>
          <w:trHeight w:val="300"/>
        </w:trPr>
        <w:tc>
          <w:tcPr>
            <w:tcW w:w="1043" w:type="pct"/>
            <w:noWrap/>
            <w:hideMark/>
          </w:tcPr>
          <w:p w14:paraId="4704341A"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851</w:t>
            </w:r>
          </w:p>
        </w:tc>
        <w:tc>
          <w:tcPr>
            <w:tcW w:w="3957" w:type="pct"/>
            <w:noWrap/>
            <w:hideMark/>
          </w:tcPr>
          <w:p w14:paraId="074F9F9E" w14:textId="77777777" w:rsidR="006169A3" w:rsidRPr="007A5983" w:rsidRDefault="006169A3" w:rsidP="4E89C311">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Dentemax</w:t>
            </w:r>
            <w:proofErr w:type="spellEnd"/>
            <w:r w:rsidRPr="007A5983">
              <w:rPr>
                <w:rFonts w:eastAsia="Times New Roman" w:cstheme="minorHAnsi"/>
                <w:color w:val="000000" w:themeColor="text1"/>
                <w:sz w:val="24"/>
                <w:szCs w:val="24"/>
              </w:rPr>
              <w:t xml:space="preserve"> Insurance Commercial Insurance</w:t>
            </w:r>
          </w:p>
        </w:tc>
      </w:tr>
      <w:tr w:rsidR="006169A3" w:rsidRPr="007A5983" w14:paraId="43E1C337" w14:textId="77777777" w:rsidTr="00E34B7C">
        <w:trPr>
          <w:cantSplit/>
          <w:trHeight w:val="300"/>
        </w:trPr>
        <w:tc>
          <w:tcPr>
            <w:tcW w:w="1043" w:type="pct"/>
            <w:noWrap/>
            <w:hideMark/>
          </w:tcPr>
          <w:p w14:paraId="03E5618D"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901</w:t>
            </w:r>
          </w:p>
        </w:tc>
        <w:tc>
          <w:tcPr>
            <w:tcW w:w="3957" w:type="pct"/>
            <w:noWrap/>
            <w:hideMark/>
          </w:tcPr>
          <w:p w14:paraId="11DC1A18"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 xml:space="preserve">Other </w:t>
            </w:r>
            <w:proofErr w:type="gramStart"/>
            <w:r w:rsidRPr="007A5983">
              <w:rPr>
                <w:rFonts w:eastAsia="Times New Roman" w:cstheme="minorHAnsi"/>
                <w:color w:val="000000" w:themeColor="text1"/>
                <w:sz w:val="24"/>
                <w:szCs w:val="24"/>
              </w:rPr>
              <w:t>Commercial Managed</w:t>
            </w:r>
            <w:proofErr w:type="gramEnd"/>
            <w:r w:rsidRPr="007A5983">
              <w:rPr>
                <w:rFonts w:eastAsia="Times New Roman" w:cstheme="minorHAnsi"/>
                <w:color w:val="000000" w:themeColor="text1"/>
                <w:sz w:val="24"/>
                <w:szCs w:val="24"/>
              </w:rPr>
              <w:t xml:space="preserve"> Care (not listed elsewhere)</w:t>
            </w:r>
          </w:p>
        </w:tc>
      </w:tr>
      <w:tr w:rsidR="006169A3" w:rsidRPr="007A5983" w14:paraId="7E5C0029" w14:textId="77777777" w:rsidTr="00E34B7C">
        <w:trPr>
          <w:cantSplit/>
          <w:trHeight w:val="300"/>
        </w:trPr>
        <w:tc>
          <w:tcPr>
            <w:tcW w:w="1043" w:type="pct"/>
            <w:noWrap/>
            <w:hideMark/>
          </w:tcPr>
          <w:p w14:paraId="470AED2C"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903</w:t>
            </w:r>
          </w:p>
        </w:tc>
        <w:tc>
          <w:tcPr>
            <w:tcW w:w="3957" w:type="pct"/>
            <w:noWrap/>
            <w:hideMark/>
          </w:tcPr>
          <w:p w14:paraId="093982CF"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Unlisted International Source</w:t>
            </w:r>
          </w:p>
        </w:tc>
      </w:tr>
      <w:tr w:rsidR="006169A3" w:rsidRPr="007A5983" w14:paraId="15D54539" w14:textId="77777777" w:rsidTr="00E34B7C">
        <w:trPr>
          <w:cantSplit/>
          <w:trHeight w:val="300"/>
        </w:trPr>
        <w:tc>
          <w:tcPr>
            <w:tcW w:w="1043" w:type="pct"/>
            <w:noWrap/>
            <w:hideMark/>
          </w:tcPr>
          <w:p w14:paraId="2A7F113E"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904</w:t>
            </w:r>
          </w:p>
        </w:tc>
        <w:tc>
          <w:tcPr>
            <w:tcW w:w="3957" w:type="pct"/>
            <w:noWrap/>
            <w:hideMark/>
          </w:tcPr>
          <w:p w14:paraId="67C5442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Unlisted Military Source</w:t>
            </w:r>
          </w:p>
        </w:tc>
      </w:tr>
      <w:tr w:rsidR="006169A3" w:rsidRPr="007A5983" w14:paraId="3FB415AE" w14:textId="77777777" w:rsidTr="00E34B7C">
        <w:trPr>
          <w:cantSplit/>
          <w:trHeight w:val="300"/>
        </w:trPr>
        <w:tc>
          <w:tcPr>
            <w:tcW w:w="1043" w:type="pct"/>
            <w:noWrap/>
            <w:hideMark/>
          </w:tcPr>
          <w:p w14:paraId="31CD4B23"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905</w:t>
            </w:r>
          </w:p>
        </w:tc>
        <w:tc>
          <w:tcPr>
            <w:tcW w:w="3957" w:type="pct"/>
            <w:noWrap/>
            <w:hideMark/>
          </w:tcPr>
          <w:p w14:paraId="2BC856BB"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Other Connector Care Plan (not listed elsewhere)</w:t>
            </w:r>
          </w:p>
        </w:tc>
      </w:tr>
      <w:tr w:rsidR="006169A3" w:rsidRPr="007A5983" w14:paraId="39F4AAA5" w14:textId="77777777" w:rsidTr="00E34B7C">
        <w:trPr>
          <w:cantSplit/>
          <w:trHeight w:val="300"/>
        </w:trPr>
        <w:tc>
          <w:tcPr>
            <w:tcW w:w="1043" w:type="pct"/>
            <w:noWrap/>
            <w:hideMark/>
          </w:tcPr>
          <w:p w14:paraId="7AB09491" w14:textId="77777777" w:rsidR="006169A3" w:rsidRPr="007A5983" w:rsidRDefault="006169A3" w:rsidP="22801CDE">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910</w:t>
            </w:r>
          </w:p>
        </w:tc>
        <w:tc>
          <w:tcPr>
            <w:tcW w:w="3957" w:type="pct"/>
            <w:noWrap/>
            <w:hideMark/>
          </w:tcPr>
          <w:p w14:paraId="63406F24" w14:textId="77777777" w:rsidR="006169A3" w:rsidRPr="007A5983" w:rsidRDefault="006169A3" w:rsidP="22801CDE">
            <w:pPr>
              <w:rPr>
                <w:rFonts w:eastAsia="Times New Roman" w:cstheme="minorHAnsi"/>
                <w:color w:val="000000" w:themeColor="text1"/>
                <w:sz w:val="24"/>
                <w:szCs w:val="24"/>
              </w:rPr>
            </w:pPr>
            <w:proofErr w:type="spellStart"/>
            <w:r w:rsidRPr="007A5983">
              <w:rPr>
                <w:rFonts w:eastAsia="Times New Roman" w:cstheme="minorHAnsi"/>
                <w:color w:val="000000" w:themeColor="text1"/>
                <w:sz w:val="24"/>
                <w:szCs w:val="24"/>
              </w:rPr>
              <w:t>Allways</w:t>
            </w:r>
            <w:proofErr w:type="spellEnd"/>
            <w:r w:rsidRPr="007A5983">
              <w:rPr>
                <w:rFonts w:eastAsia="Times New Roman" w:cstheme="minorHAnsi"/>
                <w:color w:val="000000" w:themeColor="text1"/>
                <w:sz w:val="24"/>
                <w:szCs w:val="24"/>
              </w:rPr>
              <w:t xml:space="preserve"> Health Partners</w:t>
            </w:r>
          </w:p>
        </w:tc>
      </w:tr>
      <w:tr w:rsidR="006169A3" w:rsidRPr="007A5983" w14:paraId="1304102E" w14:textId="77777777" w:rsidTr="00E34B7C">
        <w:trPr>
          <w:cantSplit/>
          <w:trHeight w:val="300"/>
        </w:trPr>
        <w:tc>
          <w:tcPr>
            <w:tcW w:w="1043" w:type="pct"/>
            <w:noWrap/>
            <w:hideMark/>
          </w:tcPr>
          <w:p w14:paraId="7A434B5D" w14:textId="77777777" w:rsidR="006169A3" w:rsidRPr="007A5983" w:rsidRDefault="006169A3" w:rsidP="22801CDE">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911</w:t>
            </w:r>
          </w:p>
        </w:tc>
        <w:tc>
          <w:tcPr>
            <w:tcW w:w="3957" w:type="pct"/>
            <w:noWrap/>
            <w:hideMark/>
          </w:tcPr>
          <w:p w14:paraId="02AF1D4F" w14:textId="77777777" w:rsidR="006169A3" w:rsidRPr="007A5983" w:rsidRDefault="006169A3" w:rsidP="22801CDE">
            <w:pPr>
              <w:rPr>
                <w:rFonts w:eastAsia="Times New Roman" w:cstheme="minorHAnsi"/>
                <w:color w:val="000000" w:themeColor="text1"/>
                <w:sz w:val="24"/>
                <w:szCs w:val="24"/>
              </w:rPr>
            </w:pPr>
            <w:r w:rsidRPr="007A5983">
              <w:rPr>
                <w:rFonts w:eastAsia="Times New Roman" w:cstheme="minorHAnsi"/>
                <w:color w:val="000000" w:themeColor="text1"/>
                <w:sz w:val="24"/>
                <w:szCs w:val="24"/>
              </w:rPr>
              <w:t xml:space="preserve">Anthem  </w:t>
            </w:r>
          </w:p>
        </w:tc>
      </w:tr>
      <w:tr w:rsidR="006169A3" w:rsidRPr="007A5983" w14:paraId="4DD9B3AA" w14:textId="77777777" w:rsidTr="00E34B7C">
        <w:trPr>
          <w:cantSplit/>
          <w:trHeight w:val="300"/>
        </w:trPr>
        <w:tc>
          <w:tcPr>
            <w:tcW w:w="1043" w:type="pct"/>
            <w:noWrap/>
            <w:hideMark/>
          </w:tcPr>
          <w:p w14:paraId="1DED7C33" w14:textId="77777777" w:rsidR="006169A3" w:rsidRPr="007A5983" w:rsidRDefault="006169A3" w:rsidP="22801CDE">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912</w:t>
            </w:r>
          </w:p>
        </w:tc>
        <w:tc>
          <w:tcPr>
            <w:tcW w:w="3957" w:type="pct"/>
            <w:noWrap/>
            <w:hideMark/>
          </w:tcPr>
          <w:p w14:paraId="3AC25F95" w14:textId="77777777" w:rsidR="006169A3" w:rsidRPr="007A5983" w:rsidRDefault="006169A3" w:rsidP="22801CDE">
            <w:pPr>
              <w:rPr>
                <w:rFonts w:eastAsia="Times New Roman" w:cstheme="minorHAnsi"/>
                <w:color w:val="000000" w:themeColor="text1"/>
                <w:sz w:val="24"/>
                <w:szCs w:val="24"/>
              </w:rPr>
            </w:pPr>
            <w:r w:rsidRPr="007A5983">
              <w:rPr>
                <w:rFonts w:eastAsia="Times New Roman" w:cstheme="minorHAnsi"/>
                <w:color w:val="000000" w:themeColor="text1"/>
                <w:sz w:val="24"/>
                <w:szCs w:val="24"/>
              </w:rPr>
              <w:t>Beacon Health Partners</w:t>
            </w:r>
          </w:p>
        </w:tc>
      </w:tr>
      <w:tr w:rsidR="006169A3" w:rsidRPr="007A5983" w14:paraId="60D2B7BE" w14:textId="77777777" w:rsidTr="00E34B7C">
        <w:trPr>
          <w:cantSplit/>
          <w:trHeight w:val="300"/>
        </w:trPr>
        <w:tc>
          <w:tcPr>
            <w:tcW w:w="1043" w:type="pct"/>
            <w:noWrap/>
            <w:hideMark/>
          </w:tcPr>
          <w:p w14:paraId="33CE671C" w14:textId="77777777" w:rsidR="006169A3" w:rsidRPr="007A5983" w:rsidRDefault="006169A3" w:rsidP="22801CDE">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913</w:t>
            </w:r>
          </w:p>
        </w:tc>
        <w:tc>
          <w:tcPr>
            <w:tcW w:w="3957" w:type="pct"/>
            <w:noWrap/>
            <w:hideMark/>
          </w:tcPr>
          <w:p w14:paraId="10567BA9" w14:textId="77777777" w:rsidR="006169A3" w:rsidRPr="007A5983" w:rsidRDefault="006169A3" w:rsidP="22801CDE">
            <w:pPr>
              <w:rPr>
                <w:rFonts w:eastAsia="Times New Roman" w:cstheme="minorHAnsi"/>
                <w:color w:val="000000" w:themeColor="text1"/>
                <w:sz w:val="24"/>
                <w:szCs w:val="24"/>
              </w:rPr>
            </w:pPr>
            <w:r w:rsidRPr="007A5983">
              <w:rPr>
                <w:rFonts w:eastAsia="Times New Roman" w:cstheme="minorHAnsi"/>
                <w:color w:val="000000" w:themeColor="text1"/>
                <w:sz w:val="24"/>
                <w:szCs w:val="24"/>
              </w:rPr>
              <w:t>Health Plans Inc.</w:t>
            </w:r>
          </w:p>
        </w:tc>
      </w:tr>
      <w:tr w:rsidR="006169A3" w:rsidRPr="007A5983" w14:paraId="05A1D607" w14:textId="77777777" w:rsidTr="00E34B7C">
        <w:trPr>
          <w:cantSplit/>
          <w:trHeight w:val="300"/>
        </w:trPr>
        <w:tc>
          <w:tcPr>
            <w:tcW w:w="1043" w:type="pct"/>
            <w:noWrap/>
            <w:hideMark/>
          </w:tcPr>
          <w:p w14:paraId="0EDFDA74" w14:textId="77777777" w:rsidR="006169A3" w:rsidRPr="007A5983" w:rsidRDefault="006169A3" w:rsidP="22801CDE">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919</w:t>
            </w:r>
          </w:p>
        </w:tc>
        <w:tc>
          <w:tcPr>
            <w:tcW w:w="3957" w:type="pct"/>
            <w:noWrap/>
            <w:hideMark/>
          </w:tcPr>
          <w:p w14:paraId="3CCC533B" w14:textId="77777777" w:rsidR="006169A3" w:rsidRPr="007A5983" w:rsidRDefault="006169A3" w:rsidP="22801CDE">
            <w:pPr>
              <w:rPr>
                <w:rFonts w:eastAsia="Times New Roman" w:cstheme="minorHAnsi"/>
                <w:color w:val="000000" w:themeColor="text1"/>
                <w:sz w:val="24"/>
                <w:szCs w:val="24"/>
              </w:rPr>
            </w:pPr>
            <w:r w:rsidRPr="007A5983">
              <w:rPr>
                <w:rFonts w:eastAsia="Times New Roman" w:cstheme="minorHAnsi"/>
                <w:color w:val="000000" w:themeColor="text1"/>
                <w:sz w:val="24"/>
                <w:szCs w:val="24"/>
              </w:rPr>
              <w:t>State Farm</w:t>
            </w:r>
          </w:p>
        </w:tc>
      </w:tr>
      <w:tr w:rsidR="006169A3" w:rsidRPr="007A5983" w14:paraId="0A0DBEE3" w14:textId="77777777" w:rsidTr="00E34B7C">
        <w:trPr>
          <w:cantSplit/>
          <w:trHeight w:val="300"/>
        </w:trPr>
        <w:tc>
          <w:tcPr>
            <w:tcW w:w="1043" w:type="pct"/>
            <w:noWrap/>
            <w:hideMark/>
          </w:tcPr>
          <w:p w14:paraId="2C9C8AFC" w14:textId="77777777" w:rsidR="006169A3" w:rsidRPr="007A5983" w:rsidRDefault="006169A3" w:rsidP="22801CDE">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920</w:t>
            </w:r>
          </w:p>
        </w:tc>
        <w:tc>
          <w:tcPr>
            <w:tcW w:w="3957" w:type="pct"/>
            <w:noWrap/>
            <w:hideMark/>
          </w:tcPr>
          <w:p w14:paraId="0C8CA11E" w14:textId="77777777" w:rsidR="006169A3" w:rsidRPr="007A5983" w:rsidRDefault="006169A3" w:rsidP="22801CDE">
            <w:pPr>
              <w:rPr>
                <w:rFonts w:eastAsia="Times New Roman" w:cstheme="minorHAnsi"/>
                <w:color w:val="000000" w:themeColor="text1"/>
                <w:sz w:val="24"/>
                <w:szCs w:val="24"/>
              </w:rPr>
            </w:pPr>
            <w:r w:rsidRPr="001F2A97">
              <w:rPr>
                <w:rFonts w:eastAsia="Times New Roman" w:cstheme="minorHAnsi"/>
                <w:sz w:val="24"/>
                <w:szCs w:val="24"/>
              </w:rPr>
              <w:t>United Medical Resources</w:t>
            </w:r>
            <w:r>
              <w:rPr>
                <w:rFonts w:eastAsia="Times New Roman" w:cstheme="minorHAnsi"/>
                <w:sz w:val="24"/>
                <w:szCs w:val="24"/>
              </w:rPr>
              <w:t xml:space="preserve"> (</w:t>
            </w:r>
            <w:r w:rsidRPr="006B4FA6">
              <w:rPr>
                <w:rFonts w:eastAsia="Times New Roman" w:cstheme="minorHAnsi"/>
                <w:sz w:val="24"/>
                <w:szCs w:val="24"/>
              </w:rPr>
              <w:t>UMR</w:t>
            </w:r>
            <w:r>
              <w:rPr>
                <w:rFonts w:eastAsia="Times New Roman" w:cstheme="minorHAnsi"/>
                <w:sz w:val="24"/>
                <w:szCs w:val="24"/>
              </w:rPr>
              <w:t>)</w:t>
            </w:r>
            <w:r w:rsidRPr="006B4FA6">
              <w:rPr>
                <w:rFonts w:eastAsia="Times New Roman" w:cstheme="minorHAnsi"/>
                <w:sz w:val="24"/>
                <w:szCs w:val="24"/>
              </w:rPr>
              <w:t xml:space="preserve"> Inc.</w:t>
            </w:r>
          </w:p>
        </w:tc>
      </w:tr>
      <w:tr w:rsidR="006169A3" w:rsidRPr="007A5983" w14:paraId="70498272" w14:textId="77777777" w:rsidTr="00E34B7C">
        <w:trPr>
          <w:cantSplit/>
          <w:trHeight w:val="300"/>
        </w:trPr>
        <w:tc>
          <w:tcPr>
            <w:tcW w:w="1043" w:type="pct"/>
            <w:noWrap/>
            <w:hideMark/>
          </w:tcPr>
          <w:p w14:paraId="4C60CCC7" w14:textId="77777777" w:rsidR="006169A3" w:rsidRPr="007A5983" w:rsidRDefault="006169A3" w:rsidP="22801CDE">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922</w:t>
            </w:r>
          </w:p>
        </w:tc>
        <w:tc>
          <w:tcPr>
            <w:tcW w:w="3957" w:type="pct"/>
            <w:noWrap/>
            <w:hideMark/>
          </w:tcPr>
          <w:p w14:paraId="389CBE9E" w14:textId="77777777" w:rsidR="006169A3" w:rsidRPr="007A5983" w:rsidRDefault="006169A3" w:rsidP="22801CDE">
            <w:pPr>
              <w:rPr>
                <w:rFonts w:eastAsia="Times New Roman" w:cstheme="minorHAnsi"/>
                <w:color w:val="000000" w:themeColor="text1"/>
                <w:sz w:val="24"/>
                <w:szCs w:val="24"/>
              </w:rPr>
            </w:pPr>
            <w:r w:rsidRPr="007A5983">
              <w:rPr>
                <w:rFonts w:eastAsia="Times New Roman" w:cstheme="minorHAnsi"/>
                <w:color w:val="000000" w:themeColor="text1"/>
                <w:sz w:val="24"/>
                <w:szCs w:val="24"/>
              </w:rPr>
              <w:t>Senior Whole Health</w:t>
            </w:r>
          </w:p>
        </w:tc>
      </w:tr>
      <w:tr w:rsidR="006169A3" w:rsidRPr="007A5983" w14:paraId="68544855" w14:textId="77777777" w:rsidTr="00E34B7C">
        <w:trPr>
          <w:cantSplit/>
          <w:trHeight w:val="300"/>
        </w:trPr>
        <w:tc>
          <w:tcPr>
            <w:tcW w:w="1043" w:type="pct"/>
            <w:noWrap/>
            <w:hideMark/>
          </w:tcPr>
          <w:p w14:paraId="4F1E4174" w14:textId="77777777" w:rsidR="006169A3" w:rsidRPr="007A5983" w:rsidRDefault="006169A3" w:rsidP="22801CDE">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930</w:t>
            </w:r>
          </w:p>
        </w:tc>
        <w:tc>
          <w:tcPr>
            <w:tcW w:w="3957" w:type="pct"/>
            <w:noWrap/>
            <w:hideMark/>
          </w:tcPr>
          <w:p w14:paraId="56C1EAA9" w14:textId="77777777" w:rsidR="006169A3" w:rsidRPr="007A5983" w:rsidRDefault="006169A3" w:rsidP="22801CDE">
            <w:pPr>
              <w:rPr>
                <w:rFonts w:eastAsia="Times New Roman" w:cstheme="minorHAnsi"/>
                <w:color w:val="000000" w:themeColor="text1"/>
                <w:sz w:val="24"/>
                <w:szCs w:val="24"/>
              </w:rPr>
            </w:pPr>
            <w:r w:rsidRPr="006B4FA6">
              <w:rPr>
                <w:rFonts w:eastAsia="Times New Roman" w:cstheme="minorHAnsi"/>
                <w:sz w:val="24"/>
                <w:szCs w:val="24"/>
              </w:rPr>
              <w:t>V</w:t>
            </w:r>
            <w:r>
              <w:rPr>
                <w:rFonts w:eastAsia="Times New Roman" w:cstheme="minorHAnsi"/>
                <w:sz w:val="24"/>
                <w:szCs w:val="24"/>
              </w:rPr>
              <w:t xml:space="preserve">eterans </w:t>
            </w:r>
            <w:r w:rsidRPr="006B4FA6">
              <w:rPr>
                <w:rFonts w:eastAsia="Times New Roman" w:cstheme="minorHAnsi"/>
                <w:sz w:val="24"/>
                <w:szCs w:val="24"/>
              </w:rPr>
              <w:t>A</w:t>
            </w:r>
            <w:r>
              <w:rPr>
                <w:rFonts w:eastAsia="Times New Roman" w:cstheme="minorHAnsi"/>
                <w:sz w:val="24"/>
                <w:szCs w:val="24"/>
              </w:rPr>
              <w:t>dministration (</w:t>
            </w:r>
            <w:r w:rsidRPr="006B4FA6">
              <w:rPr>
                <w:rFonts w:eastAsia="Times New Roman" w:cstheme="minorHAnsi"/>
                <w:sz w:val="24"/>
                <w:szCs w:val="24"/>
              </w:rPr>
              <w:t>VA</w:t>
            </w:r>
            <w:r>
              <w:rPr>
                <w:rFonts w:eastAsia="Times New Roman" w:cstheme="minorHAnsi"/>
                <w:sz w:val="24"/>
                <w:szCs w:val="24"/>
              </w:rPr>
              <w:t>)</w:t>
            </w:r>
            <w:r w:rsidRPr="006B4FA6">
              <w:rPr>
                <w:rFonts w:eastAsia="Times New Roman" w:cstheme="minorHAnsi"/>
                <w:sz w:val="24"/>
                <w:szCs w:val="24"/>
              </w:rPr>
              <w:t xml:space="preserve"> Benefits (not listed elsewhere)</w:t>
            </w:r>
          </w:p>
        </w:tc>
      </w:tr>
      <w:tr w:rsidR="006169A3" w:rsidRPr="007A5983" w14:paraId="3409FBB3" w14:textId="77777777" w:rsidTr="00E34B7C">
        <w:trPr>
          <w:cantSplit/>
          <w:trHeight w:val="300"/>
        </w:trPr>
        <w:tc>
          <w:tcPr>
            <w:tcW w:w="1043" w:type="pct"/>
            <w:noWrap/>
            <w:hideMark/>
          </w:tcPr>
          <w:p w14:paraId="0467D726"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931</w:t>
            </w:r>
          </w:p>
        </w:tc>
        <w:tc>
          <w:tcPr>
            <w:tcW w:w="3957" w:type="pct"/>
            <w:noWrap/>
            <w:hideMark/>
          </w:tcPr>
          <w:p w14:paraId="1EB5805C"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Other Government Program (not listed elsewhere)</w:t>
            </w:r>
          </w:p>
        </w:tc>
      </w:tr>
      <w:tr w:rsidR="006169A3" w:rsidRPr="007A5983" w14:paraId="2CBFD8ED" w14:textId="77777777" w:rsidTr="00E34B7C">
        <w:trPr>
          <w:cantSplit/>
          <w:trHeight w:val="420"/>
        </w:trPr>
        <w:tc>
          <w:tcPr>
            <w:tcW w:w="1043" w:type="pct"/>
            <w:noWrap/>
            <w:hideMark/>
          </w:tcPr>
          <w:p w14:paraId="7E09D74B" w14:textId="77777777" w:rsidR="006169A3" w:rsidRPr="007A5983" w:rsidRDefault="006169A3" w:rsidP="22801CDE">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lastRenderedPageBreak/>
              <w:t>932</w:t>
            </w:r>
          </w:p>
        </w:tc>
        <w:tc>
          <w:tcPr>
            <w:tcW w:w="3957" w:type="pct"/>
            <w:noWrap/>
            <w:hideMark/>
          </w:tcPr>
          <w:p w14:paraId="5A954D35" w14:textId="77777777" w:rsidR="006169A3" w:rsidRPr="007A5983" w:rsidRDefault="006169A3" w:rsidP="22801CDE">
            <w:pPr>
              <w:rPr>
                <w:rFonts w:eastAsia="Times New Roman" w:cstheme="minorHAnsi"/>
                <w:color w:val="000000" w:themeColor="text1"/>
                <w:sz w:val="24"/>
                <w:szCs w:val="24"/>
              </w:rPr>
            </w:pPr>
            <w:r w:rsidRPr="007A5983">
              <w:rPr>
                <w:rFonts w:eastAsia="Times New Roman" w:cstheme="minorHAnsi"/>
                <w:color w:val="000000" w:themeColor="text1"/>
                <w:sz w:val="24"/>
                <w:szCs w:val="24"/>
              </w:rPr>
              <w:t xml:space="preserve">Other Third Party Programs (not listed elsewhere) (ex. Vision </w:t>
            </w:r>
            <w:r w:rsidRPr="00CD2145">
              <w:rPr>
                <w:rFonts w:eastAsia="Times New Roman" w:cstheme="minorHAnsi"/>
                <w:sz w:val="24"/>
                <w:szCs w:val="24"/>
              </w:rPr>
              <w:t xml:space="preserve">Third-Party Administrator </w:t>
            </w:r>
            <w:r>
              <w:rPr>
                <w:rFonts w:eastAsia="Times New Roman" w:cstheme="minorHAnsi"/>
                <w:sz w:val="24"/>
                <w:szCs w:val="24"/>
              </w:rPr>
              <w:t>(</w:t>
            </w:r>
            <w:r w:rsidRPr="006B4FA6">
              <w:rPr>
                <w:rFonts w:eastAsia="Times New Roman" w:cstheme="minorHAnsi"/>
                <w:sz w:val="24"/>
                <w:szCs w:val="24"/>
              </w:rPr>
              <w:t>TPA</w:t>
            </w:r>
            <w:r>
              <w:rPr>
                <w:rFonts w:eastAsia="Times New Roman" w:cstheme="minorHAnsi"/>
                <w:sz w:val="24"/>
                <w:szCs w:val="24"/>
              </w:rPr>
              <w:t>)</w:t>
            </w:r>
            <w:r w:rsidRPr="007A5983">
              <w:rPr>
                <w:rFonts w:eastAsia="Times New Roman" w:cstheme="minorHAnsi"/>
                <w:color w:val="000000" w:themeColor="text1"/>
                <w:sz w:val="24"/>
                <w:szCs w:val="24"/>
              </w:rPr>
              <w:t>, Hospice, Transplant programs)</w:t>
            </w:r>
          </w:p>
        </w:tc>
      </w:tr>
      <w:tr w:rsidR="006169A3" w:rsidRPr="007A5983" w14:paraId="5BC5E870" w14:textId="77777777" w:rsidTr="00E34B7C">
        <w:trPr>
          <w:cantSplit/>
          <w:trHeight w:val="300"/>
        </w:trPr>
        <w:tc>
          <w:tcPr>
            <w:tcW w:w="1043" w:type="pct"/>
            <w:noWrap/>
            <w:hideMark/>
          </w:tcPr>
          <w:p w14:paraId="56F1BA7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990</w:t>
            </w:r>
          </w:p>
        </w:tc>
        <w:tc>
          <w:tcPr>
            <w:tcW w:w="3957" w:type="pct"/>
            <w:noWrap/>
            <w:hideMark/>
          </w:tcPr>
          <w:p w14:paraId="128A3953"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Free Care - Co-pay, Deductible, or Co-Insurance Free Care</w:t>
            </w:r>
          </w:p>
        </w:tc>
      </w:tr>
      <w:tr w:rsidR="006169A3" w:rsidRPr="007A5983" w14:paraId="02E15988" w14:textId="77777777" w:rsidTr="00E34B7C">
        <w:trPr>
          <w:cantSplit/>
          <w:trHeight w:val="300"/>
        </w:trPr>
        <w:tc>
          <w:tcPr>
            <w:tcW w:w="1043" w:type="pct"/>
            <w:noWrap/>
            <w:hideMark/>
          </w:tcPr>
          <w:p w14:paraId="5272EEDF"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995</w:t>
            </w:r>
          </w:p>
        </w:tc>
        <w:tc>
          <w:tcPr>
            <w:tcW w:w="3957" w:type="pct"/>
            <w:noWrap/>
            <w:hideMark/>
          </w:tcPr>
          <w:p w14:paraId="1E42C737" w14:textId="77777777" w:rsidR="006169A3" w:rsidRPr="007A5983" w:rsidRDefault="006169A3" w:rsidP="4E89C311">
            <w:pPr>
              <w:rPr>
                <w:rFonts w:eastAsia="Times New Roman" w:cstheme="minorHAnsi"/>
                <w:color w:val="000000"/>
                <w:sz w:val="24"/>
                <w:szCs w:val="24"/>
              </w:rPr>
            </w:pPr>
            <w:r w:rsidRPr="007A5983">
              <w:rPr>
                <w:rFonts w:eastAsia="Times New Roman" w:cstheme="minorHAnsi"/>
                <w:color w:val="000000" w:themeColor="text1"/>
                <w:sz w:val="24"/>
                <w:szCs w:val="24"/>
              </w:rPr>
              <w:t>Health Safety Net Office</w:t>
            </w:r>
          </w:p>
        </w:tc>
      </w:tr>
      <w:tr w:rsidR="006169A3" w:rsidRPr="007A5983" w14:paraId="2BE77790" w14:textId="77777777" w:rsidTr="00E34B7C">
        <w:trPr>
          <w:cantSplit/>
          <w:trHeight w:val="300"/>
        </w:trPr>
        <w:tc>
          <w:tcPr>
            <w:tcW w:w="1043" w:type="pct"/>
            <w:noWrap/>
            <w:hideMark/>
          </w:tcPr>
          <w:p w14:paraId="1A347400" w14:textId="77777777" w:rsidR="006169A3" w:rsidRPr="007A5983" w:rsidRDefault="006169A3" w:rsidP="4E89C311">
            <w:pPr>
              <w:jc w:val="center"/>
              <w:rPr>
                <w:rFonts w:eastAsia="Times New Roman" w:cstheme="minorHAnsi"/>
                <w:color w:val="000000"/>
                <w:sz w:val="24"/>
                <w:szCs w:val="24"/>
              </w:rPr>
            </w:pPr>
            <w:r w:rsidRPr="007A5983">
              <w:rPr>
                <w:rFonts w:eastAsia="Times New Roman" w:cstheme="minorHAnsi"/>
                <w:color w:val="000000" w:themeColor="text1"/>
                <w:sz w:val="24"/>
                <w:szCs w:val="24"/>
              </w:rPr>
              <w:t>996</w:t>
            </w:r>
          </w:p>
        </w:tc>
        <w:tc>
          <w:tcPr>
            <w:tcW w:w="3957" w:type="pct"/>
            <w:noWrap/>
            <w:hideMark/>
          </w:tcPr>
          <w:p w14:paraId="6952E351" w14:textId="77777777" w:rsidR="006169A3" w:rsidRPr="007A5983" w:rsidRDefault="006169A3" w:rsidP="00644FA5">
            <w:pPr>
              <w:keepNext/>
              <w:rPr>
                <w:rFonts w:eastAsia="Times New Roman" w:cstheme="minorHAnsi"/>
                <w:color w:val="000000"/>
                <w:sz w:val="24"/>
                <w:szCs w:val="24"/>
              </w:rPr>
            </w:pPr>
            <w:r w:rsidRPr="007A5983">
              <w:rPr>
                <w:rFonts w:eastAsia="Times New Roman" w:cstheme="minorHAnsi"/>
                <w:color w:val="000000" w:themeColor="text1"/>
                <w:sz w:val="24"/>
                <w:szCs w:val="24"/>
              </w:rPr>
              <w:t>Charity Care Other Free Care (Charity Care)</w:t>
            </w:r>
          </w:p>
        </w:tc>
      </w:tr>
    </w:tbl>
    <w:p w14:paraId="69E2A0AF" w14:textId="77777777" w:rsidR="006169A3" w:rsidRDefault="006169A3">
      <w:pPr>
        <w:pStyle w:val="Caption"/>
      </w:pPr>
      <w:r>
        <w:t xml:space="preserve">Appendix Table </w:t>
      </w:r>
      <w:fldSimple w:instr=" SEQ Appendix_Table \* ARABIC ">
        <w:r>
          <w:rPr>
            <w:noProof/>
          </w:rPr>
          <w:t>3</w:t>
        </w:r>
      </w:fldSimple>
      <w:r>
        <w:t>-</w:t>
      </w:r>
      <w:r w:rsidRPr="00EC2BBA">
        <w:t>ED_PAYSOURCE1 and ED_PAYSOURCE2 Codes</w:t>
      </w:r>
    </w:p>
    <w:p w14:paraId="363B3D74" w14:textId="77777777" w:rsidR="006169A3" w:rsidRPr="007A5983" w:rsidRDefault="006169A3" w:rsidP="00FB27C1">
      <w:pPr>
        <w:rPr>
          <w:rFonts w:cstheme="minorHAnsi"/>
          <w:u w:val="single"/>
        </w:rPr>
      </w:pPr>
      <w:hyperlink w:anchor="ED_PAYSOURCE1" w:history="1">
        <w:r w:rsidRPr="00684EC6">
          <w:rPr>
            <w:rStyle w:val="Hyperlink"/>
            <w:rFonts w:cstheme="minorHAnsi"/>
          </w:rPr>
          <w:t>Return to data dictionary entry ED_PAYSOURCE1</w:t>
        </w:r>
      </w:hyperlink>
    </w:p>
    <w:p w14:paraId="19B169DA" w14:textId="77777777" w:rsidR="006169A3" w:rsidRPr="00BC60EB" w:rsidRDefault="006169A3" w:rsidP="00FB27C1">
      <w:pPr>
        <w:rPr>
          <w:rFonts w:cstheme="minorHAnsi"/>
        </w:rPr>
      </w:pPr>
      <w:bookmarkStart w:id="75" w:name="ED_AppendixTable4"/>
      <w:r w:rsidRPr="00BC60EB">
        <w:rPr>
          <w:rFonts w:cstheme="minorHAnsi"/>
        </w:rPr>
        <w:t>Appendix Table 4: ED_VISITSOURCE1 and ED_VISITSOURCE2 Codes</w:t>
      </w:r>
    </w:p>
    <w:tbl>
      <w:tblPr>
        <w:tblW w:w="71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Appendix Table 4: ED_VISITSOURCE1 and ED_VISITSOURCE2 Codes"/>
        <w:tblDescription w:val="This tables crosswalks the values in ED_VISITSOURCE1 and ED_VISITSOURCE2 with their descriptions."/>
      </w:tblPr>
      <w:tblGrid>
        <w:gridCol w:w="2256"/>
        <w:gridCol w:w="5140"/>
      </w:tblGrid>
      <w:tr w:rsidR="006169A3" w:rsidRPr="007A5983" w14:paraId="42C9A9AF" w14:textId="77777777" w:rsidTr="00E34B7C">
        <w:trPr>
          <w:trHeight w:val="495"/>
          <w:tblHeader/>
        </w:trPr>
        <w:tc>
          <w:tcPr>
            <w:tcW w:w="2040" w:type="dxa"/>
            <w:vAlign w:val="bottom"/>
            <w:hideMark/>
          </w:tcPr>
          <w:bookmarkEnd w:id="75"/>
          <w:p w14:paraId="46369A73" w14:textId="77777777" w:rsidR="006169A3" w:rsidRPr="007A5983" w:rsidRDefault="006169A3" w:rsidP="003263B5">
            <w:pPr>
              <w:spacing w:after="0" w:line="240" w:lineRule="auto"/>
              <w:rPr>
                <w:rFonts w:eastAsia="Times New Roman" w:cstheme="minorHAnsi"/>
                <w:b/>
                <w:bCs/>
              </w:rPr>
            </w:pPr>
            <w:r w:rsidRPr="007A5983">
              <w:rPr>
                <w:rFonts w:eastAsia="Times New Roman" w:cstheme="minorHAnsi"/>
                <w:b/>
                <w:bCs/>
              </w:rPr>
              <w:t>ED_VISITSOURCE1</w:t>
            </w:r>
            <w:r w:rsidRPr="007A5983">
              <w:rPr>
                <w:rFonts w:eastAsia="Times New Roman" w:cstheme="minorHAnsi"/>
                <w:b/>
                <w:bCs/>
              </w:rPr>
              <w:br/>
              <w:t>ED_VISITSOURCE2</w:t>
            </w:r>
          </w:p>
        </w:tc>
        <w:tc>
          <w:tcPr>
            <w:tcW w:w="5140" w:type="dxa"/>
            <w:vAlign w:val="center"/>
            <w:hideMark/>
          </w:tcPr>
          <w:p w14:paraId="37D007D8" w14:textId="77777777" w:rsidR="006169A3" w:rsidRPr="007A5983" w:rsidRDefault="006169A3" w:rsidP="003263B5">
            <w:pPr>
              <w:spacing w:after="0" w:line="240" w:lineRule="auto"/>
              <w:rPr>
                <w:rFonts w:eastAsia="Times New Roman" w:cstheme="minorHAnsi"/>
                <w:b/>
                <w:bCs/>
                <w:color w:val="000000"/>
              </w:rPr>
            </w:pPr>
            <w:r w:rsidRPr="007A5983">
              <w:rPr>
                <w:rFonts w:eastAsia="Times New Roman" w:cstheme="minorHAnsi"/>
                <w:b/>
                <w:bCs/>
                <w:color w:val="000000"/>
              </w:rPr>
              <w:t> </w:t>
            </w:r>
            <w:r>
              <w:rPr>
                <w:rFonts w:eastAsia="Times New Roman" w:cstheme="minorHAnsi"/>
                <w:b/>
                <w:bCs/>
                <w:color w:val="000000"/>
              </w:rPr>
              <w:t>Description</w:t>
            </w:r>
          </w:p>
        </w:tc>
      </w:tr>
      <w:tr w:rsidR="006169A3" w:rsidRPr="007A5983" w14:paraId="0ADD9ECD" w14:textId="77777777" w:rsidTr="00E34B7C">
        <w:trPr>
          <w:trHeight w:val="274"/>
        </w:trPr>
        <w:tc>
          <w:tcPr>
            <w:tcW w:w="2040" w:type="dxa"/>
            <w:noWrap/>
            <w:vAlign w:val="bottom"/>
            <w:hideMark/>
          </w:tcPr>
          <w:p w14:paraId="4D7F6B9A"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0</w:t>
            </w:r>
          </w:p>
        </w:tc>
        <w:tc>
          <w:tcPr>
            <w:tcW w:w="5140" w:type="dxa"/>
            <w:noWrap/>
            <w:vAlign w:val="bottom"/>
            <w:hideMark/>
          </w:tcPr>
          <w:p w14:paraId="2C4FC24C"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Information Not Available</w:t>
            </w:r>
          </w:p>
        </w:tc>
      </w:tr>
      <w:tr w:rsidR="006169A3" w:rsidRPr="007A5983" w14:paraId="1E899623" w14:textId="77777777" w:rsidTr="00E34B7C">
        <w:trPr>
          <w:trHeight w:val="274"/>
        </w:trPr>
        <w:tc>
          <w:tcPr>
            <w:tcW w:w="2040" w:type="dxa"/>
            <w:noWrap/>
            <w:vAlign w:val="bottom"/>
            <w:hideMark/>
          </w:tcPr>
          <w:p w14:paraId="7321D2FF"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1</w:t>
            </w:r>
          </w:p>
        </w:tc>
        <w:tc>
          <w:tcPr>
            <w:tcW w:w="5140" w:type="dxa"/>
            <w:noWrap/>
            <w:vAlign w:val="bottom"/>
            <w:hideMark/>
          </w:tcPr>
          <w:p w14:paraId="73A86723"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Direct Physician Referral</w:t>
            </w:r>
          </w:p>
        </w:tc>
      </w:tr>
      <w:tr w:rsidR="006169A3" w:rsidRPr="007A5983" w14:paraId="13E1D98E" w14:textId="77777777" w:rsidTr="00E34B7C">
        <w:trPr>
          <w:trHeight w:val="274"/>
        </w:trPr>
        <w:tc>
          <w:tcPr>
            <w:tcW w:w="2040" w:type="dxa"/>
            <w:noWrap/>
            <w:vAlign w:val="bottom"/>
            <w:hideMark/>
          </w:tcPr>
          <w:p w14:paraId="1F519043"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2</w:t>
            </w:r>
          </w:p>
        </w:tc>
        <w:tc>
          <w:tcPr>
            <w:tcW w:w="5140" w:type="dxa"/>
            <w:noWrap/>
            <w:vAlign w:val="bottom"/>
            <w:hideMark/>
          </w:tcPr>
          <w:p w14:paraId="17182220"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Within Hospital Clinic Referral</w:t>
            </w:r>
          </w:p>
        </w:tc>
      </w:tr>
      <w:tr w:rsidR="006169A3" w:rsidRPr="007A5983" w14:paraId="676AAA53" w14:textId="77777777" w:rsidTr="00E34B7C">
        <w:trPr>
          <w:trHeight w:val="274"/>
        </w:trPr>
        <w:tc>
          <w:tcPr>
            <w:tcW w:w="2040" w:type="dxa"/>
            <w:noWrap/>
            <w:vAlign w:val="bottom"/>
            <w:hideMark/>
          </w:tcPr>
          <w:p w14:paraId="5A63CB57"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3</w:t>
            </w:r>
          </w:p>
        </w:tc>
        <w:tc>
          <w:tcPr>
            <w:tcW w:w="5140" w:type="dxa"/>
            <w:noWrap/>
            <w:vAlign w:val="bottom"/>
            <w:hideMark/>
          </w:tcPr>
          <w:p w14:paraId="417CAFA2"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Direct Health Plan Referral/</w:t>
            </w:r>
            <w:r>
              <w:rPr>
                <w:rFonts w:eastAsia="Times New Roman" w:cstheme="minorHAnsi"/>
                <w:color w:val="000000"/>
              </w:rPr>
              <w:t>Health Maintenance (</w:t>
            </w:r>
            <w:r w:rsidRPr="007A5983">
              <w:rPr>
                <w:rFonts w:eastAsia="Times New Roman" w:cstheme="minorHAnsi"/>
                <w:color w:val="000000"/>
              </w:rPr>
              <w:t>HMO</w:t>
            </w:r>
            <w:r>
              <w:rPr>
                <w:rFonts w:eastAsia="Times New Roman" w:cstheme="minorHAnsi"/>
                <w:color w:val="000000"/>
              </w:rPr>
              <w:t>)</w:t>
            </w:r>
            <w:r w:rsidRPr="007A5983">
              <w:rPr>
                <w:rFonts w:eastAsia="Times New Roman" w:cstheme="minorHAnsi"/>
                <w:color w:val="000000"/>
              </w:rPr>
              <w:t xml:space="preserve"> Referral</w:t>
            </w:r>
          </w:p>
        </w:tc>
      </w:tr>
      <w:tr w:rsidR="006169A3" w:rsidRPr="007A5983" w14:paraId="0244DCB8" w14:textId="77777777" w:rsidTr="00E34B7C">
        <w:trPr>
          <w:trHeight w:val="274"/>
        </w:trPr>
        <w:tc>
          <w:tcPr>
            <w:tcW w:w="2040" w:type="dxa"/>
            <w:noWrap/>
            <w:vAlign w:val="bottom"/>
            <w:hideMark/>
          </w:tcPr>
          <w:p w14:paraId="02150F24"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4</w:t>
            </w:r>
          </w:p>
        </w:tc>
        <w:tc>
          <w:tcPr>
            <w:tcW w:w="5140" w:type="dxa"/>
            <w:noWrap/>
            <w:vAlign w:val="bottom"/>
            <w:hideMark/>
          </w:tcPr>
          <w:p w14:paraId="7CF29B83"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Transfer from Acute Care Hospital</w:t>
            </w:r>
          </w:p>
        </w:tc>
      </w:tr>
      <w:tr w:rsidR="006169A3" w:rsidRPr="007A5983" w14:paraId="0382A4AA" w14:textId="77777777" w:rsidTr="00E34B7C">
        <w:trPr>
          <w:trHeight w:val="274"/>
        </w:trPr>
        <w:tc>
          <w:tcPr>
            <w:tcW w:w="2040" w:type="dxa"/>
            <w:noWrap/>
            <w:vAlign w:val="bottom"/>
            <w:hideMark/>
          </w:tcPr>
          <w:p w14:paraId="26D42715"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5</w:t>
            </w:r>
          </w:p>
        </w:tc>
        <w:tc>
          <w:tcPr>
            <w:tcW w:w="5140" w:type="dxa"/>
            <w:noWrap/>
            <w:vAlign w:val="bottom"/>
            <w:hideMark/>
          </w:tcPr>
          <w:p w14:paraId="33EC18DD"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Transfer from a Skilled Nursing Facility (SNF)</w:t>
            </w:r>
          </w:p>
        </w:tc>
      </w:tr>
      <w:tr w:rsidR="006169A3" w:rsidRPr="007A5983" w14:paraId="3317BD34" w14:textId="77777777" w:rsidTr="00E34B7C">
        <w:trPr>
          <w:trHeight w:val="274"/>
        </w:trPr>
        <w:tc>
          <w:tcPr>
            <w:tcW w:w="2040" w:type="dxa"/>
            <w:noWrap/>
            <w:vAlign w:val="bottom"/>
            <w:hideMark/>
          </w:tcPr>
          <w:p w14:paraId="45F3C115"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6</w:t>
            </w:r>
          </w:p>
        </w:tc>
        <w:tc>
          <w:tcPr>
            <w:tcW w:w="5140" w:type="dxa"/>
            <w:noWrap/>
            <w:vAlign w:val="bottom"/>
            <w:hideMark/>
          </w:tcPr>
          <w:p w14:paraId="33432CBA"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Transfer from Intermediate Care Facility (ICF)</w:t>
            </w:r>
          </w:p>
        </w:tc>
      </w:tr>
      <w:tr w:rsidR="006169A3" w:rsidRPr="007A5983" w14:paraId="23E963BE" w14:textId="77777777" w:rsidTr="00E34B7C">
        <w:trPr>
          <w:trHeight w:val="274"/>
        </w:trPr>
        <w:tc>
          <w:tcPr>
            <w:tcW w:w="2040" w:type="dxa"/>
            <w:noWrap/>
            <w:vAlign w:val="bottom"/>
            <w:hideMark/>
          </w:tcPr>
          <w:p w14:paraId="30C2415E"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7</w:t>
            </w:r>
          </w:p>
        </w:tc>
        <w:tc>
          <w:tcPr>
            <w:tcW w:w="5140" w:type="dxa"/>
            <w:noWrap/>
            <w:vAlign w:val="bottom"/>
            <w:hideMark/>
          </w:tcPr>
          <w:p w14:paraId="275285F2"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Outside Hospital Emergency Room Transfer</w:t>
            </w:r>
          </w:p>
        </w:tc>
      </w:tr>
      <w:tr w:rsidR="006169A3" w:rsidRPr="007A5983" w14:paraId="58841F90" w14:textId="77777777" w:rsidTr="00E34B7C">
        <w:trPr>
          <w:trHeight w:val="274"/>
        </w:trPr>
        <w:tc>
          <w:tcPr>
            <w:tcW w:w="2040" w:type="dxa"/>
            <w:noWrap/>
            <w:vAlign w:val="bottom"/>
            <w:hideMark/>
          </w:tcPr>
          <w:p w14:paraId="4BA426CC"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8</w:t>
            </w:r>
          </w:p>
        </w:tc>
        <w:tc>
          <w:tcPr>
            <w:tcW w:w="5140" w:type="dxa"/>
            <w:noWrap/>
            <w:vAlign w:val="bottom"/>
            <w:hideMark/>
          </w:tcPr>
          <w:p w14:paraId="7371317B"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Court/Law Enforcement</w:t>
            </w:r>
          </w:p>
        </w:tc>
      </w:tr>
      <w:tr w:rsidR="006169A3" w:rsidRPr="007A5983" w14:paraId="6F3CBC47" w14:textId="77777777" w:rsidTr="00E34B7C">
        <w:trPr>
          <w:trHeight w:val="274"/>
        </w:trPr>
        <w:tc>
          <w:tcPr>
            <w:tcW w:w="2040" w:type="dxa"/>
            <w:noWrap/>
            <w:vAlign w:val="bottom"/>
            <w:hideMark/>
          </w:tcPr>
          <w:p w14:paraId="5FBBB618"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9</w:t>
            </w:r>
          </w:p>
        </w:tc>
        <w:tc>
          <w:tcPr>
            <w:tcW w:w="5140" w:type="dxa"/>
            <w:noWrap/>
            <w:vAlign w:val="bottom"/>
            <w:hideMark/>
          </w:tcPr>
          <w:p w14:paraId="3F45AE4E"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Other</w:t>
            </w:r>
          </w:p>
        </w:tc>
      </w:tr>
      <w:tr w:rsidR="006169A3" w:rsidRPr="007A5983" w14:paraId="4E1C99AD" w14:textId="77777777" w:rsidTr="00E34B7C">
        <w:trPr>
          <w:trHeight w:val="274"/>
        </w:trPr>
        <w:tc>
          <w:tcPr>
            <w:tcW w:w="2040" w:type="dxa"/>
            <w:noWrap/>
            <w:vAlign w:val="bottom"/>
            <w:hideMark/>
          </w:tcPr>
          <w:p w14:paraId="080FD6C0"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10</w:t>
            </w:r>
          </w:p>
        </w:tc>
        <w:tc>
          <w:tcPr>
            <w:tcW w:w="5140" w:type="dxa"/>
            <w:noWrap/>
            <w:vAlign w:val="bottom"/>
            <w:hideMark/>
          </w:tcPr>
          <w:p w14:paraId="62AE270A"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Transfer from a Hospice Facility</w:t>
            </w:r>
          </w:p>
        </w:tc>
      </w:tr>
      <w:tr w:rsidR="006169A3" w:rsidRPr="007A5983" w14:paraId="25520359" w14:textId="77777777" w:rsidTr="00E34B7C">
        <w:trPr>
          <w:trHeight w:val="274"/>
        </w:trPr>
        <w:tc>
          <w:tcPr>
            <w:tcW w:w="2040" w:type="dxa"/>
            <w:noWrap/>
            <w:vAlign w:val="bottom"/>
            <w:hideMark/>
          </w:tcPr>
          <w:p w14:paraId="3A406308"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11</w:t>
            </w:r>
          </w:p>
        </w:tc>
        <w:tc>
          <w:tcPr>
            <w:tcW w:w="5140" w:type="dxa"/>
            <w:noWrap/>
            <w:vAlign w:val="bottom"/>
            <w:hideMark/>
          </w:tcPr>
          <w:p w14:paraId="5323F3EF"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Outside Hospital Clinic Referral</w:t>
            </w:r>
          </w:p>
        </w:tc>
      </w:tr>
      <w:tr w:rsidR="006169A3" w:rsidRPr="007A5983" w14:paraId="470BB3C6" w14:textId="77777777" w:rsidTr="00E34B7C">
        <w:trPr>
          <w:trHeight w:val="274"/>
        </w:trPr>
        <w:tc>
          <w:tcPr>
            <w:tcW w:w="2040" w:type="dxa"/>
            <w:noWrap/>
            <w:vAlign w:val="bottom"/>
            <w:hideMark/>
          </w:tcPr>
          <w:p w14:paraId="565739E8"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12</w:t>
            </w:r>
          </w:p>
        </w:tc>
        <w:tc>
          <w:tcPr>
            <w:tcW w:w="5140" w:type="dxa"/>
            <w:noWrap/>
            <w:vAlign w:val="bottom"/>
            <w:hideMark/>
          </w:tcPr>
          <w:p w14:paraId="6B556B8B"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Walk-In/Self-Referral</w:t>
            </w:r>
          </w:p>
        </w:tc>
      </w:tr>
      <w:tr w:rsidR="006169A3" w:rsidRPr="007A5983" w14:paraId="61A0E64C" w14:textId="77777777" w:rsidTr="00E34B7C">
        <w:trPr>
          <w:trHeight w:val="274"/>
        </w:trPr>
        <w:tc>
          <w:tcPr>
            <w:tcW w:w="2040" w:type="dxa"/>
            <w:noWrap/>
            <w:vAlign w:val="bottom"/>
            <w:hideMark/>
          </w:tcPr>
          <w:p w14:paraId="26FC8B92"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13</w:t>
            </w:r>
          </w:p>
        </w:tc>
        <w:tc>
          <w:tcPr>
            <w:tcW w:w="5140" w:type="dxa"/>
            <w:noWrap/>
            <w:vAlign w:val="bottom"/>
            <w:hideMark/>
          </w:tcPr>
          <w:p w14:paraId="4183354F"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 xml:space="preserve">Inside Hospital </w:t>
            </w:r>
            <w:r>
              <w:rPr>
                <w:rFonts w:eastAsia="Times New Roman" w:cstheme="minorHAnsi"/>
                <w:color w:val="000000"/>
              </w:rPr>
              <w:t>Emergency Room (</w:t>
            </w:r>
            <w:r w:rsidRPr="007A5983">
              <w:rPr>
                <w:rFonts w:eastAsia="Times New Roman" w:cstheme="minorHAnsi"/>
                <w:color w:val="000000"/>
              </w:rPr>
              <w:t>ER</w:t>
            </w:r>
            <w:r>
              <w:rPr>
                <w:rFonts w:eastAsia="Times New Roman" w:cstheme="minorHAnsi"/>
                <w:color w:val="000000"/>
              </w:rPr>
              <w:t>)</w:t>
            </w:r>
            <w:r w:rsidRPr="007A5983">
              <w:rPr>
                <w:rFonts w:eastAsia="Times New Roman" w:cstheme="minorHAnsi"/>
                <w:color w:val="000000"/>
              </w:rPr>
              <w:t xml:space="preserve"> Transfer</w:t>
            </w:r>
          </w:p>
        </w:tc>
      </w:tr>
      <w:tr w:rsidR="006169A3" w:rsidRPr="007A5983" w14:paraId="190CC4F5" w14:textId="77777777" w:rsidTr="00E34B7C">
        <w:trPr>
          <w:trHeight w:val="274"/>
        </w:trPr>
        <w:tc>
          <w:tcPr>
            <w:tcW w:w="2040" w:type="dxa"/>
            <w:noWrap/>
            <w:vAlign w:val="bottom"/>
            <w:hideMark/>
          </w:tcPr>
          <w:p w14:paraId="74AFE033"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14</w:t>
            </w:r>
          </w:p>
        </w:tc>
        <w:tc>
          <w:tcPr>
            <w:tcW w:w="5140" w:type="dxa"/>
            <w:noWrap/>
            <w:vAlign w:val="bottom"/>
            <w:hideMark/>
          </w:tcPr>
          <w:p w14:paraId="1A3908A1"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Transfer from Another Institution’s Ambulatory Surgery (SDS)</w:t>
            </w:r>
          </w:p>
        </w:tc>
      </w:tr>
      <w:tr w:rsidR="006169A3" w:rsidRPr="007A5983" w14:paraId="52A077C1" w14:textId="77777777" w:rsidTr="00E34B7C">
        <w:trPr>
          <w:trHeight w:val="274"/>
        </w:trPr>
        <w:tc>
          <w:tcPr>
            <w:tcW w:w="2040" w:type="dxa"/>
            <w:noWrap/>
            <w:vAlign w:val="bottom"/>
            <w:hideMark/>
          </w:tcPr>
          <w:p w14:paraId="19ECB4E3"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15</w:t>
            </w:r>
          </w:p>
        </w:tc>
        <w:tc>
          <w:tcPr>
            <w:tcW w:w="5140" w:type="dxa"/>
            <w:noWrap/>
            <w:vAlign w:val="bottom"/>
            <w:hideMark/>
          </w:tcPr>
          <w:p w14:paraId="28E41FB0"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Within Hospital Ambulatory Surgery Transfer (SDS Transfer)</w:t>
            </w:r>
          </w:p>
        </w:tc>
      </w:tr>
      <w:tr w:rsidR="006169A3" w:rsidRPr="007A5983" w14:paraId="23D7260E" w14:textId="77777777" w:rsidTr="00E34B7C">
        <w:trPr>
          <w:trHeight w:val="274"/>
        </w:trPr>
        <w:tc>
          <w:tcPr>
            <w:tcW w:w="2040" w:type="dxa"/>
            <w:noWrap/>
            <w:vAlign w:val="bottom"/>
            <w:hideMark/>
          </w:tcPr>
          <w:p w14:paraId="711F18A1"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16</w:t>
            </w:r>
          </w:p>
        </w:tc>
        <w:tc>
          <w:tcPr>
            <w:tcW w:w="5140" w:type="dxa"/>
            <w:noWrap/>
            <w:vAlign w:val="bottom"/>
            <w:hideMark/>
          </w:tcPr>
          <w:p w14:paraId="5100B972" w14:textId="77777777" w:rsidR="006169A3" w:rsidRPr="007A5983" w:rsidRDefault="006169A3" w:rsidP="003263B5">
            <w:pPr>
              <w:spacing w:after="0" w:line="240" w:lineRule="auto"/>
              <w:rPr>
                <w:rFonts w:eastAsia="Times New Roman" w:cstheme="minorHAnsi"/>
                <w:color w:val="000000"/>
              </w:rPr>
            </w:pPr>
            <w:r>
              <w:rPr>
                <w:rFonts w:eastAsia="Times New Roman" w:cstheme="minorHAnsi"/>
                <w:color w:val="000000"/>
              </w:rPr>
              <w:t>Emergency Medical Services (</w:t>
            </w:r>
            <w:r w:rsidRPr="007A5983">
              <w:rPr>
                <w:rFonts w:eastAsia="Times New Roman" w:cstheme="minorHAnsi"/>
                <w:color w:val="000000"/>
              </w:rPr>
              <w:t>EMS</w:t>
            </w:r>
            <w:r>
              <w:rPr>
                <w:rFonts w:eastAsia="Times New Roman" w:cstheme="minorHAnsi"/>
                <w:color w:val="000000"/>
              </w:rPr>
              <w:t>)</w:t>
            </w:r>
            <w:r w:rsidRPr="007A5983">
              <w:rPr>
                <w:rFonts w:eastAsia="Times New Roman" w:cstheme="minorHAnsi"/>
                <w:color w:val="000000"/>
              </w:rPr>
              <w:t xml:space="preserve"> Transport Decision</w:t>
            </w:r>
          </w:p>
        </w:tc>
      </w:tr>
      <w:tr w:rsidR="006169A3" w:rsidRPr="007A5983" w14:paraId="5A6E3DBC" w14:textId="77777777" w:rsidTr="00E34B7C">
        <w:trPr>
          <w:trHeight w:val="274"/>
        </w:trPr>
        <w:tc>
          <w:tcPr>
            <w:tcW w:w="2040" w:type="dxa"/>
            <w:noWrap/>
            <w:vAlign w:val="bottom"/>
            <w:hideMark/>
          </w:tcPr>
          <w:p w14:paraId="0FDBA02F"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17</w:t>
            </w:r>
          </w:p>
        </w:tc>
        <w:tc>
          <w:tcPr>
            <w:tcW w:w="5140" w:type="dxa"/>
            <w:noWrap/>
            <w:vAlign w:val="bottom"/>
            <w:hideMark/>
          </w:tcPr>
          <w:p w14:paraId="779CEE48"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Information Not Available - Newborn</w:t>
            </w:r>
          </w:p>
        </w:tc>
      </w:tr>
      <w:tr w:rsidR="006169A3" w:rsidRPr="007A5983" w14:paraId="2501664D" w14:textId="77777777" w:rsidTr="00E34B7C">
        <w:trPr>
          <w:trHeight w:val="274"/>
        </w:trPr>
        <w:tc>
          <w:tcPr>
            <w:tcW w:w="2040" w:type="dxa"/>
            <w:noWrap/>
            <w:vAlign w:val="bottom"/>
            <w:hideMark/>
          </w:tcPr>
          <w:p w14:paraId="52433F9F"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18</w:t>
            </w:r>
          </w:p>
        </w:tc>
        <w:tc>
          <w:tcPr>
            <w:tcW w:w="5140" w:type="dxa"/>
            <w:noWrap/>
            <w:vAlign w:val="bottom"/>
            <w:hideMark/>
          </w:tcPr>
          <w:p w14:paraId="78EC86EF"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Normal Delivery</w:t>
            </w:r>
          </w:p>
        </w:tc>
      </w:tr>
      <w:tr w:rsidR="006169A3" w:rsidRPr="007A5983" w14:paraId="6F1E35B6" w14:textId="77777777" w:rsidTr="00E34B7C">
        <w:trPr>
          <w:trHeight w:val="274"/>
        </w:trPr>
        <w:tc>
          <w:tcPr>
            <w:tcW w:w="2040" w:type="dxa"/>
            <w:noWrap/>
            <w:vAlign w:val="bottom"/>
            <w:hideMark/>
          </w:tcPr>
          <w:p w14:paraId="41BE6BF8"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19</w:t>
            </w:r>
          </w:p>
        </w:tc>
        <w:tc>
          <w:tcPr>
            <w:tcW w:w="5140" w:type="dxa"/>
            <w:noWrap/>
            <w:vAlign w:val="bottom"/>
            <w:hideMark/>
          </w:tcPr>
          <w:p w14:paraId="4140D452"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Premature Delivery</w:t>
            </w:r>
          </w:p>
        </w:tc>
      </w:tr>
      <w:tr w:rsidR="006169A3" w:rsidRPr="007A5983" w14:paraId="327D6FAF" w14:textId="77777777" w:rsidTr="00E34B7C">
        <w:trPr>
          <w:trHeight w:val="274"/>
        </w:trPr>
        <w:tc>
          <w:tcPr>
            <w:tcW w:w="2040" w:type="dxa"/>
            <w:noWrap/>
            <w:vAlign w:val="bottom"/>
            <w:hideMark/>
          </w:tcPr>
          <w:p w14:paraId="74FF84D8"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20</w:t>
            </w:r>
          </w:p>
        </w:tc>
        <w:tc>
          <w:tcPr>
            <w:tcW w:w="5140" w:type="dxa"/>
            <w:noWrap/>
            <w:vAlign w:val="bottom"/>
            <w:hideMark/>
          </w:tcPr>
          <w:p w14:paraId="09984AE2"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Sick Baby</w:t>
            </w:r>
          </w:p>
        </w:tc>
      </w:tr>
      <w:tr w:rsidR="006169A3" w:rsidRPr="007A5983" w14:paraId="5C67D2F2" w14:textId="77777777" w:rsidTr="00E34B7C">
        <w:trPr>
          <w:trHeight w:val="274"/>
        </w:trPr>
        <w:tc>
          <w:tcPr>
            <w:tcW w:w="2040" w:type="dxa"/>
            <w:noWrap/>
            <w:vAlign w:val="bottom"/>
            <w:hideMark/>
          </w:tcPr>
          <w:p w14:paraId="11324D2A"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t>21</w:t>
            </w:r>
          </w:p>
        </w:tc>
        <w:tc>
          <w:tcPr>
            <w:tcW w:w="5140" w:type="dxa"/>
            <w:noWrap/>
            <w:vAlign w:val="bottom"/>
            <w:hideMark/>
          </w:tcPr>
          <w:p w14:paraId="51C70DC3" w14:textId="77777777" w:rsidR="006169A3" w:rsidRPr="007A5983" w:rsidRDefault="006169A3" w:rsidP="003263B5">
            <w:pPr>
              <w:spacing w:after="0" w:line="240" w:lineRule="auto"/>
              <w:rPr>
                <w:rFonts w:eastAsia="Times New Roman" w:cstheme="minorHAnsi"/>
                <w:color w:val="000000"/>
              </w:rPr>
            </w:pPr>
            <w:r w:rsidRPr="007A5983">
              <w:rPr>
                <w:rFonts w:eastAsia="Times New Roman" w:cstheme="minorHAnsi"/>
                <w:color w:val="000000"/>
              </w:rPr>
              <w:t>Extramural Birth</w:t>
            </w:r>
          </w:p>
        </w:tc>
      </w:tr>
      <w:tr w:rsidR="006169A3" w:rsidRPr="007A5983" w14:paraId="03A889AC" w14:textId="77777777" w:rsidTr="00E34B7C">
        <w:trPr>
          <w:trHeight w:val="274"/>
        </w:trPr>
        <w:tc>
          <w:tcPr>
            <w:tcW w:w="2040" w:type="dxa"/>
            <w:noWrap/>
            <w:vAlign w:val="bottom"/>
            <w:hideMark/>
          </w:tcPr>
          <w:p w14:paraId="16147757" w14:textId="77777777" w:rsidR="006169A3" w:rsidRPr="007A5983" w:rsidRDefault="006169A3" w:rsidP="00182A35">
            <w:pPr>
              <w:spacing w:after="0" w:line="240" w:lineRule="auto"/>
              <w:jc w:val="center"/>
              <w:rPr>
                <w:rFonts w:eastAsia="Times New Roman" w:cstheme="minorHAnsi"/>
                <w:color w:val="000000"/>
              </w:rPr>
            </w:pPr>
            <w:r w:rsidRPr="007A5983">
              <w:rPr>
                <w:rFonts w:eastAsia="Times New Roman" w:cstheme="minorHAnsi"/>
                <w:color w:val="000000"/>
              </w:rPr>
              <w:lastRenderedPageBreak/>
              <w:t>22</w:t>
            </w:r>
          </w:p>
        </w:tc>
        <w:tc>
          <w:tcPr>
            <w:tcW w:w="5140" w:type="dxa"/>
            <w:noWrap/>
            <w:vAlign w:val="bottom"/>
            <w:hideMark/>
          </w:tcPr>
          <w:p w14:paraId="2A330DE3" w14:textId="77777777" w:rsidR="006169A3" w:rsidRPr="007A5983" w:rsidRDefault="006169A3" w:rsidP="00644FA5">
            <w:pPr>
              <w:keepNext/>
              <w:spacing w:after="0" w:line="240" w:lineRule="auto"/>
              <w:rPr>
                <w:rFonts w:eastAsia="Times New Roman" w:cstheme="minorHAnsi"/>
                <w:color w:val="000000"/>
              </w:rPr>
            </w:pPr>
            <w:r w:rsidRPr="007A5983">
              <w:rPr>
                <w:rFonts w:eastAsia="Times New Roman" w:cstheme="minorHAnsi"/>
                <w:color w:val="000000"/>
              </w:rPr>
              <w:t>Extramural Birth</w:t>
            </w:r>
          </w:p>
        </w:tc>
      </w:tr>
    </w:tbl>
    <w:p w14:paraId="73B6348B" w14:textId="77777777" w:rsidR="006169A3" w:rsidRDefault="006169A3">
      <w:pPr>
        <w:pStyle w:val="Caption"/>
      </w:pPr>
      <w:r>
        <w:t xml:space="preserve">Appendix Table </w:t>
      </w:r>
      <w:fldSimple w:instr=" SEQ Appendix_Table \* ARABIC ">
        <w:r>
          <w:rPr>
            <w:noProof/>
          </w:rPr>
          <w:t>4</w:t>
        </w:r>
      </w:fldSimple>
      <w:r>
        <w:t>-</w:t>
      </w:r>
      <w:r w:rsidRPr="00DE06B8">
        <w:t>ED_VISITSOURCE1 and ED_VISITSOURCE2 Codes</w:t>
      </w:r>
    </w:p>
    <w:p w14:paraId="300AA704" w14:textId="77777777" w:rsidR="006169A3" w:rsidRDefault="006169A3" w:rsidP="00FB27C1">
      <w:hyperlink w:anchor="ED_VISITSOURCE1" w:history="1">
        <w:r w:rsidRPr="00BC60EB">
          <w:rPr>
            <w:rStyle w:val="Hyperlink"/>
            <w:rFonts w:cstheme="minorHAnsi"/>
          </w:rPr>
          <w:t>Return to data dictionary entry ED_VISITSOURCE1</w:t>
        </w:r>
      </w:hyperlink>
    </w:p>
    <w:p w14:paraId="3B710627" w14:textId="77777777" w:rsidR="00DB48F8" w:rsidRDefault="00DB48F8" w:rsidP="00FB27C1"/>
    <w:p w14:paraId="688EC4E2" w14:textId="77777777" w:rsidR="00DB48F8" w:rsidRDefault="00DB48F8" w:rsidP="00FB27C1"/>
    <w:p w14:paraId="2B0D09F1" w14:textId="77777777" w:rsidR="00DB48F8" w:rsidRDefault="00DB48F8" w:rsidP="00FB27C1"/>
    <w:p w14:paraId="603D8A5E" w14:textId="77777777" w:rsidR="00DB48F8" w:rsidRDefault="00DB48F8" w:rsidP="00FB27C1"/>
    <w:p w14:paraId="699A5DB7" w14:textId="77777777" w:rsidR="00DB48F8" w:rsidRDefault="00DB48F8" w:rsidP="00FB27C1"/>
    <w:p w14:paraId="3C868E93" w14:textId="77777777" w:rsidR="00DB48F8" w:rsidRDefault="00DB48F8" w:rsidP="00FB27C1"/>
    <w:p w14:paraId="72305C5E" w14:textId="77777777" w:rsidR="00DB48F8" w:rsidRDefault="00DB48F8" w:rsidP="00FB27C1"/>
    <w:p w14:paraId="74FD77C6" w14:textId="77777777" w:rsidR="00DB48F8" w:rsidRDefault="00DB48F8" w:rsidP="00FB27C1"/>
    <w:p w14:paraId="1103D70A" w14:textId="77777777" w:rsidR="00DB48F8" w:rsidRDefault="00DB48F8" w:rsidP="00FB27C1"/>
    <w:p w14:paraId="26EBE9F0" w14:textId="77777777" w:rsidR="00DB48F8" w:rsidRDefault="00DB48F8" w:rsidP="00FB27C1"/>
    <w:p w14:paraId="4AC42B16" w14:textId="77777777" w:rsidR="00DB48F8" w:rsidRDefault="00DB48F8" w:rsidP="00FB27C1"/>
    <w:p w14:paraId="7443FA6A" w14:textId="77777777" w:rsidR="00DB48F8" w:rsidRDefault="00DB48F8" w:rsidP="00FB27C1"/>
    <w:p w14:paraId="3E3A4F3F" w14:textId="77777777" w:rsidR="00DB48F8" w:rsidRDefault="00DB48F8" w:rsidP="00FB27C1"/>
    <w:p w14:paraId="17E036B2" w14:textId="77777777" w:rsidR="00DB48F8" w:rsidRDefault="00DB48F8" w:rsidP="00FB27C1"/>
    <w:p w14:paraId="651A939F" w14:textId="77777777" w:rsidR="00DB48F8" w:rsidRDefault="00DB48F8" w:rsidP="00FB27C1"/>
    <w:p w14:paraId="1B4BF2C9" w14:textId="77777777" w:rsidR="00DB48F8" w:rsidRDefault="00DB48F8" w:rsidP="00FB27C1"/>
    <w:p w14:paraId="65AEC894" w14:textId="77777777" w:rsidR="00DB48F8" w:rsidRDefault="00DB48F8" w:rsidP="00FB27C1"/>
    <w:p w14:paraId="45E0EFE8" w14:textId="77777777" w:rsidR="00DB48F8" w:rsidRPr="007A5983" w:rsidRDefault="00DB48F8" w:rsidP="00FB27C1">
      <w:pPr>
        <w:rPr>
          <w:rFonts w:cstheme="minorHAnsi"/>
          <w:u w:val="single"/>
        </w:rPr>
      </w:pPr>
    </w:p>
    <w:p w14:paraId="3A8C39C3" w14:textId="77777777" w:rsidR="006169A3" w:rsidRPr="00C361CC" w:rsidRDefault="006169A3" w:rsidP="00A803DA">
      <w:pPr>
        <w:pStyle w:val="Heading2"/>
      </w:pPr>
      <w:bookmarkStart w:id="76" w:name="_Toc235004693"/>
      <w:r w:rsidRPr="00C361CC">
        <w:lastRenderedPageBreak/>
        <w:t>Analytic Data Dictionary for the Emergency Department Case Mix procedure codes file. The dataset name is VW_PHD_CASEMIX_ED_PROC_ANALYTIC</w:t>
      </w:r>
      <w:bookmarkEnd w:id="76"/>
    </w:p>
    <w:tbl>
      <w:tblPr>
        <w:tblW w:w="10080" w:type="dxa"/>
        <w:tblInd w:w="63" w:type="dxa"/>
        <w:tblLayout w:type="fixed"/>
        <w:tblCellMar>
          <w:left w:w="86" w:type="dxa"/>
          <w:right w:w="86" w:type="dxa"/>
        </w:tblCellMar>
        <w:tblLook w:val="06A0" w:firstRow="1" w:lastRow="0" w:firstColumn="1" w:lastColumn="0" w:noHBand="1" w:noVBand="1"/>
        <w:tblCaption w:val="Analytic Data Dictionary for VW_PHD_CASEMIX_ED_PROC_ANALYTIC"/>
        <w:tblDescription w:val="This is the Analytic Data Dictionary for the Emergency Department Case Mix procedure codes file."/>
      </w:tblPr>
      <w:tblGrid>
        <w:gridCol w:w="2293"/>
        <w:gridCol w:w="2747"/>
        <w:gridCol w:w="3802"/>
        <w:gridCol w:w="1238"/>
      </w:tblGrid>
      <w:tr w:rsidR="006169A3" w:rsidRPr="00C361CC" w14:paraId="12AD6A71" w14:textId="77777777" w:rsidTr="00DB48F8">
        <w:trPr>
          <w:cantSplit/>
          <w:trHeight w:val="720"/>
          <w:tblHeader/>
        </w:trPr>
        <w:tc>
          <w:tcPr>
            <w:tcW w:w="2293" w:type="dxa"/>
            <w:tcBorders>
              <w:top w:val="single" w:sz="4" w:space="0" w:color="auto"/>
              <w:left w:val="single" w:sz="4" w:space="0" w:color="auto"/>
              <w:bottom w:val="single" w:sz="4" w:space="0" w:color="auto"/>
              <w:right w:val="single" w:sz="4" w:space="0" w:color="auto"/>
            </w:tcBorders>
            <w:shd w:val="clear" w:color="auto" w:fill="969696"/>
            <w:noWrap/>
            <w:tcMar>
              <w:left w:w="58" w:type="dxa"/>
              <w:right w:w="58" w:type="dxa"/>
            </w:tcMar>
            <w:vAlign w:val="center"/>
          </w:tcPr>
          <w:p w14:paraId="3090CEB9" w14:textId="77777777" w:rsidR="006169A3" w:rsidRPr="00C361CC" w:rsidRDefault="006169A3" w:rsidP="001B191E">
            <w:pPr>
              <w:spacing w:after="0" w:line="240" w:lineRule="auto"/>
              <w:jc w:val="center"/>
              <w:rPr>
                <w:rFonts w:eastAsia="Times New Roman" w:cstheme="minorHAnsi"/>
                <w:b/>
                <w:bCs/>
                <w:color w:val="000000"/>
              </w:rPr>
            </w:pPr>
            <w:r w:rsidRPr="00C361CC">
              <w:rPr>
                <w:rFonts w:eastAsia="Times New Roman" w:cstheme="minorHAnsi"/>
                <w:b/>
                <w:bCs/>
                <w:color w:val="000000"/>
              </w:rPr>
              <w:t>Variable Name</w:t>
            </w:r>
          </w:p>
        </w:tc>
        <w:tc>
          <w:tcPr>
            <w:tcW w:w="2747" w:type="dxa"/>
            <w:tcBorders>
              <w:top w:val="single" w:sz="4" w:space="0" w:color="auto"/>
              <w:left w:val="single" w:sz="4" w:space="0" w:color="auto"/>
              <w:bottom w:val="single" w:sz="4" w:space="0" w:color="auto"/>
              <w:right w:val="single" w:sz="4" w:space="0" w:color="auto"/>
            </w:tcBorders>
            <w:shd w:val="clear" w:color="auto" w:fill="969696"/>
            <w:tcMar>
              <w:left w:w="58" w:type="dxa"/>
              <w:right w:w="58" w:type="dxa"/>
            </w:tcMar>
            <w:vAlign w:val="center"/>
          </w:tcPr>
          <w:p w14:paraId="3E5763BA" w14:textId="77777777" w:rsidR="006169A3" w:rsidRPr="00C361CC" w:rsidRDefault="006169A3" w:rsidP="001B191E">
            <w:pPr>
              <w:spacing w:after="0" w:line="240" w:lineRule="auto"/>
              <w:jc w:val="center"/>
              <w:rPr>
                <w:rFonts w:eastAsia="Times New Roman" w:cstheme="minorHAnsi"/>
                <w:b/>
                <w:bCs/>
                <w:color w:val="000000"/>
              </w:rPr>
            </w:pPr>
            <w:r w:rsidRPr="00C361CC">
              <w:rPr>
                <w:rFonts w:eastAsia="Times New Roman" w:cstheme="minorHAnsi"/>
                <w:b/>
                <w:bCs/>
                <w:color w:val="000000"/>
              </w:rPr>
              <w:t>Variable Description</w:t>
            </w:r>
          </w:p>
        </w:tc>
        <w:tc>
          <w:tcPr>
            <w:tcW w:w="3802" w:type="dxa"/>
            <w:tcBorders>
              <w:top w:val="single" w:sz="4" w:space="0" w:color="auto"/>
              <w:left w:val="single" w:sz="4" w:space="0" w:color="auto"/>
              <w:bottom w:val="single" w:sz="4" w:space="0" w:color="auto"/>
              <w:right w:val="single" w:sz="4" w:space="0" w:color="auto"/>
            </w:tcBorders>
            <w:shd w:val="clear" w:color="auto" w:fill="969696"/>
            <w:tcMar>
              <w:left w:w="58" w:type="dxa"/>
              <w:right w:w="58" w:type="dxa"/>
            </w:tcMar>
            <w:vAlign w:val="center"/>
          </w:tcPr>
          <w:p w14:paraId="3999AC37" w14:textId="77777777" w:rsidR="006169A3" w:rsidRPr="00C361CC" w:rsidRDefault="006169A3" w:rsidP="001B191E">
            <w:pPr>
              <w:spacing w:after="0" w:line="240" w:lineRule="auto"/>
              <w:jc w:val="center"/>
              <w:rPr>
                <w:rFonts w:eastAsia="Times New Roman" w:cstheme="minorHAnsi"/>
                <w:b/>
                <w:bCs/>
                <w:color w:val="000000"/>
              </w:rPr>
            </w:pPr>
            <w:r w:rsidRPr="00C361CC">
              <w:rPr>
                <w:rFonts w:eastAsia="Times New Roman" w:cstheme="minorHAnsi"/>
                <w:b/>
                <w:bCs/>
                <w:color w:val="000000"/>
              </w:rPr>
              <w:t>Meta Data</w:t>
            </w:r>
          </w:p>
        </w:tc>
        <w:tc>
          <w:tcPr>
            <w:tcW w:w="1238" w:type="dxa"/>
            <w:tcBorders>
              <w:top w:val="single" w:sz="4" w:space="0" w:color="auto"/>
              <w:left w:val="single" w:sz="4" w:space="0" w:color="auto"/>
              <w:bottom w:val="single" w:sz="4" w:space="0" w:color="auto"/>
              <w:right w:val="single" w:sz="4" w:space="0" w:color="auto"/>
            </w:tcBorders>
            <w:shd w:val="clear" w:color="auto" w:fill="969696"/>
            <w:tcMar>
              <w:left w:w="58" w:type="dxa"/>
              <w:right w:w="58" w:type="dxa"/>
            </w:tcMar>
            <w:vAlign w:val="center"/>
          </w:tcPr>
          <w:p w14:paraId="5770850F" w14:textId="77777777" w:rsidR="006169A3" w:rsidRPr="00C361CC" w:rsidRDefault="006169A3" w:rsidP="001B191E">
            <w:pPr>
              <w:spacing w:after="0" w:line="240" w:lineRule="auto"/>
              <w:jc w:val="center"/>
              <w:rPr>
                <w:rFonts w:eastAsia="Times New Roman" w:cstheme="minorHAnsi"/>
                <w:b/>
                <w:bCs/>
                <w:color w:val="000000"/>
              </w:rPr>
            </w:pPr>
            <w:r w:rsidRPr="00C361CC">
              <w:rPr>
                <w:rFonts w:eastAsia="Times New Roman" w:cstheme="minorHAnsi"/>
                <w:b/>
                <w:bCs/>
                <w:color w:val="000000"/>
              </w:rPr>
              <w:t>Format</w:t>
            </w:r>
          </w:p>
        </w:tc>
      </w:tr>
      <w:tr w:rsidR="006169A3" w:rsidRPr="00C361CC" w14:paraId="1B0E3954" w14:textId="77777777" w:rsidTr="00DB48F8">
        <w:trPr>
          <w:cantSplit/>
          <w:trHeight w:val="390"/>
        </w:trPr>
        <w:tc>
          <w:tcPr>
            <w:tcW w:w="2293"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21D92A4C" w14:textId="77777777" w:rsidR="006169A3" w:rsidRPr="00C361CC" w:rsidRDefault="006169A3" w:rsidP="00314227">
            <w:pPr>
              <w:spacing w:after="0" w:line="240" w:lineRule="auto"/>
              <w:rPr>
                <w:rFonts w:eastAsia="Times New Roman" w:cstheme="minorHAnsi"/>
                <w:color w:val="000000" w:themeColor="text1"/>
              </w:rPr>
            </w:pPr>
            <w:r w:rsidRPr="00C361CC">
              <w:rPr>
                <w:rFonts w:eastAsia="Times New Roman" w:cstheme="minorHAnsi"/>
                <w:color w:val="000000" w:themeColor="text1"/>
              </w:rPr>
              <w:t xml:space="preserve"> ID</w:t>
            </w:r>
          </w:p>
        </w:tc>
        <w:tc>
          <w:tcPr>
            <w:tcW w:w="2747"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33876C2" w14:textId="77777777" w:rsidR="006169A3" w:rsidRPr="00C361CC" w:rsidRDefault="006169A3" w:rsidP="00314227">
            <w:pPr>
              <w:spacing w:line="240" w:lineRule="auto"/>
              <w:rPr>
                <w:rFonts w:eastAsia="Arial" w:cstheme="minorHAnsi"/>
                <w:color w:val="000000" w:themeColor="text1"/>
              </w:rPr>
            </w:pPr>
            <w:r w:rsidRPr="00C361CC">
              <w:rPr>
                <w:rFonts w:cstheme="minorHAnsi"/>
              </w:rPr>
              <w:t>Public Health Data Warehouse (PHD) ID  </w:t>
            </w:r>
          </w:p>
        </w:tc>
        <w:tc>
          <w:tcPr>
            <w:tcW w:w="3802"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830BF73" w14:textId="77777777" w:rsidR="006169A3" w:rsidRPr="00C361CC" w:rsidRDefault="006169A3" w:rsidP="00314227">
            <w:pPr>
              <w:spacing w:line="240" w:lineRule="auto"/>
              <w:rPr>
                <w:rFonts w:eastAsia="Times New Roman" w:cstheme="minorHAnsi"/>
                <w:color w:val="000000" w:themeColor="text1"/>
              </w:rPr>
            </w:pPr>
            <w:r w:rsidRPr="00C361CC">
              <w:rPr>
                <w:rFonts w:eastAsia="Times New Roman" w:cstheme="minorHAnsi"/>
                <w:color w:val="000000" w:themeColor="text1"/>
              </w:rPr>
              <w:t>9 character alphanumeric ID</w:t>
            </w:r>
          </w:p>
        </w:tc>
        <w:tc>
          <w:tcPr>
            <w:tcW w:w="123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12D89DA" w14:textId="77777777" w:rsidR="006169A3" w:rsidRPr="00C361CC" w:rsidRDefault="006169A3" w:rsidP="00314227">
            <w:pPr>
              <w:spacing w:after="0" w:line="240" w:lineRule="auto"/>
              <w:rPr>
                <w:rFonts w:eastAsia="Times New Roman" w:cstheme="minorHAnsi"/>
                <w:color w:val="000000" w:themeColor="text1"/>
              </w:rPr>
            </w:pPr>
            <w:r w:rsidRPr="00C361CC">
              <w:rPr>
                <w:rFonts w:eastAsia="Times New Roman" w:cstheme="minorHAnsi"/>
                <w:color w:val="000000" w:themeColor="text1"/>
              </w:rPr>
              <w:t>Char</w:t>
            </w:r>
            <w:r>
              <w:rPr>
                <w:rFonts w:eastAsia="Times New Roman" w:cstheme="minorHAnsi"/>
                <w:color w:val="000000" w:themeColor="text1"/>
              </w:rPr>
              <w:t>acter (Char)</w:t>
            </w:r>
          </w:p>
        </w:tc>
      </w:tr>
      <w:tr w:rsidR="006169A3" w:rsidRPr="00C361CC" w14:paraId="463F9A92" w14:textId="77777777" w:rsidTr="00DB48F8">
        <w:trPr>
          <w:cantSplit/>
          <w:trHeight w:val="390"/>
        </w:trPr>
        <w:tc>
          <w:tcPr>
            <w:tcW w:w="2293"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0BBA09C9" w14:textId="77777777" w:rsidR="006169A3" w:rsidRPr="00C361CC" w:rsidRDefault="006169A3" w:rsidP="307A3543">
            <w:pPr>
              <w:spacing w:after="0" w:line="240" w:lineRule="auto"/>
              <w:rPr>
                <w:rFonts w:eastAsia="Times New Roman" w:cstheme="minorHAnsi"/>
                <w:color w:val="000000"/>
              </w:rPr>
            </w:pPr>
            <w:r w:rsidRPr="00C361CC">
              <w:rPr>
                <w:rFonts w:eastAsia="Times New Roman" w:cstheme="minorHAnsi"/>
                <w:color w:val="000000" w:themeColor="text1"/>
              </w:rPr>
              <w:t>ED_ID</w:t>
            </w:r>
          </w:p>
        </w:tc>
        <w:tc>
          <w:tcPr>
            <w:tcW w:w="2747"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B161552" w14:textId="77777777" w:rsidR="006169A3" w:rsidRPr="00C361CC" w:rsidRDefault="006169A3" w:rsidP="31F9C1F2">
            <w:pPr>
              <w:spacing w:line="240" w:lineRule="auto"/>
              <w:rPr>
                <w:rFonts w:eastAsia="Times New Roman" w:cstheme="minorHAnsi"/>
                <w:color w:val="000000"/>
              </w:rPr>
            </w:pPr>
            <w:r w:rsidRPr="00C361CC">
              <w:rPr>
                <w:rFonts w:eastAsia="Arial" w:cstheme="minorHAnsi"/>
                <w:color w:val="000000" w:themeColor="text1"/>
              </w:rPr>
              <w:t>Unique key to link from Visit table</w:t>
            </w:r>
          </w:p>
        </w:tc>
        <w:tc>
          <w:tcPr>
            <w:tcW w:w="3802"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93CD890" w14:textId="77777777" w:rsidR="006169A3" w:rsidRPr="00C361CC" w:rsidRDefault="006169A3" w:rsidP="31F9C1F2">
            <w:pPr>
              <w:spacing w:line="240" w:lineRule="auto"/>
              <w:rPr>
                <w:rFonts w:eastAsia="Times New Roman" w:cstheme="minorHAnsi"/>
                <w:color w:val="000000"/>
              </w:rPr>
            </w:pPr>
            <w:r w:rsidRPr="00C361CC">
              <w:rPr>
                <w:rFonts w:eastAsia="Times New Roman" w:cstheme="minorHAnsi"/>
                <w:color w:val="000000" w:themeColor="text1"/>
              </w:rPr>
              <w:t>12 digit ID</w:t>
            </w:r>
          </w:p>
        </w:tc>
        <w:tc>
          <w:tcPr>
            <w:tcW w:w="123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E4CC3D5" w14:textId="77777777" w:rsidR="006169A3" w:rsidRPr="00C361CC" w:rsidRDefault="006169A3" w:rsidP="62CA8153">
            <w:pPr>
              <w:spacing w:after="0" w:line="240" w:lineRule="auto"/>
              <w:rPr>
                <w:rFonts w:eastAsia="Times New Roman" w:cstheme="minorHAnsi"/>
                <w:color w:val="000000" w:themeColor="text1"/>
              </w:rPr>
            </w:pPr>
            <w:r w:rsidRPr="00C361CC">
              <w:rPr>
                <w:rFonts w:eastAsia="Times New Roman" w:cstheme="minorHAnsi"/>
                <w:color w:val="000000" w:themeColor="text1"/>
              </w:rPr>
              <w:t>Char</w:t>
            </w:r>
          </w:p>
          <w:p w14:paraId="7201B311" w14:textId="77777777" w:rsidR="006169A3" w:rsidRPr="00C361CC" w:rsidRDefault="006169A3" w:rsidP="307A3543">
            <w:pPr>
              <w:spacing w:after="0" w:line="240" w:lineRule="auto"/>
              <w:rPr>
                <w:rFonts w:eastAsia="Times New Roman" w:cstheme="minorHAnsi"/>
                <w:color w:val="000000"/>
              </w:rPr>
            </w:pPr>
          </w:p>
        </w:tc>
      </w:tr>
      <w:tr w:rsidR="006169A3" w:rsidRPr="00C361CC" w14:paraId="105A9032" w14:textId="77777777" w:rsidTr="00DB48F8">
        <w:trPr>
          <w:cantSplit/>
          <w:trHeight w:val="390"/>
        </w:trPr>
        <w:tc>
          <w:tcPr>
            <w:tcW w:w="2293" w:type="dxa"/>
            <w:tcBorders>
              <w:top w:val="single" w:sz="4" w:space="0" w:color="auto"/>
              <w:left w:val="single" w:sz="4" w:space="0" w:color="auto"/>
              <w:bottom w:val="single" w:sz="4" w:space="0" w:color="auto"/>
              <w:right w:val="single" w:sz="4" w:space="0" w:color="auto"/>
            </w:tcBorders>
            <w:noWrap/>
            <w:tcMar>
              <w:left w:w="58" w:type="dxa"/>
              <w:right w:w="58" w:type="dxa"/>
            </w:tcMar>
            <w:vAlign w:val="center"/>
          </w:tcPr>
          <w:p w14:paraId="1119B593" w14:textId="77777777" w:rsidR="006169A3" w:rsidRPr="00C361CC" w:rsidRDefault="006169A3" w:rsidP="307A3543">
            <w:pPr>
              <w:spacing w:after="0" w:line="240" w:lineRule="auto"/>
              <w:rPr>
                <w:rFonts w:eastAsia="Times New Roman" w:cstheme="minorHAnsi"/>
                <w:color w:val="000000" w:themeColor="text1"/>
              </w:rPr>
            </w:pPr>
            <w:r w:rsidRPr="00C361CC">
              <w:rPr>
                <w:rFonts w:eastAsia="Times New Roman" w:cstheme="minorHAnsi"/>
                <w:color w:val="000000" w:themeColor="text1"/>
              </w:rPr>
              <w:t>ED_PROC</w:t>
            </w:r>
          </w:p>
        </w:tc>
        <w:tc>
          <w:tcPr>
            <w:tcW w:w="2747"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2577669" w14:textId="77777777" w:rsidR="006169A3" w:rsidRPr="00C361CC" w:rsidRDefault="006169A3" w:rsidP="307A3543">
            <w:pPr>
              <w:spacing w:after="0" w:line="240" w:lineRule="auto"/>
              <w:rPr>
                <w:rFonts w:eastAsia="Times New Roman" w:cstheme="minorHAnsi"/>
                <w:color w:val="000000" w:themeColor="text1"/>
              </w:rPr>
            </w:pPr>
            <w:r w:rsidRPr="00C361CC">
              <w:rPr>
                <w:rFonts w:eastAsia="Times New Roman" w:cstheme="minorHAnsi"/>
                <w:color w:val="000000" w:themeColor="text1"/>
              </w:rPr>
              <w:t>International Classification of Diseases (ICD) 10 or Current Procedural Terminology (CPT) code</w:t>
            </w:r>
          </w:p>
        </w:tc>
        <w:tc>
          <w:tcPr>
            <w:tcW w:w="3802"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06661DB" w14:textId="77777777" w:rsidR="006169A3" w:rsidRPr="00C361CC" w:rsidRDefault="006169A3" w:rsidP="307A3543">
            <w:pPr>
              <w:spacing w:after="0" w:line="240" w:lineRule="auto"/>
              <w:rPr>
                <w:rFonts w:eastAsia="Times New Roman" w:cstheme="minorHAnsi"/>
                <w:color w:val="000000" w:themeColor="text1"/>
              </w:rPr>
            </w:pPr>
            <w:r w:rsidRPr="00C361CC">
              <w:rPr>
                <w:rFonts w:eastAsia="Times New Roman" w:cstheme="minorHAnsi"/>
                <w:color w:val="000000" w:themeColor="text1"/>
              </w:rPr>
              <w:t>Valid ICD or CPT code</w:t>
            </w:r>
          </w:p>
        </w:tc>
        <w:tc>
          <w:tcPr>
            <w:tcW w:w="1238"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2C4BB84" w14:textId="77777777" w:rsidR="006169A3" w:rsidRPr="00C361CC" w:rsidRDefault="006169A3" w:rsidP="00613FFD">
            <w:pPr>
              <w:keepNext/>
              <w:spacing w:after="0" w:line="240" w:lineRule="auto"/>
              <w:rPr>
                <w:rFonts w:eastAsia="Times New Roman" w:cstheme="minorHAnsi"/>
                <w:color w:val="000000" w:themeColor="text1"/>
              </w:rPr>
            </w:pPr>
            <w:r w:rsidRPr="00C361CC">
              <w:rPr>
                <w:rFonts w:eastAsia="Times New Roman" w:cstheme="minorHAnsi"/>
                <w:color w:val="000000" w:themeColor="text1"/>
              </w:rPr>
              <w:t>Char</w:t>
            </w:r>
          </w:p>
        </w:tc>
      </w:tr>
    </w:tbl>
    <w:p w14:paraId="7D5A8E73" w14:textId="77777777" w:rsidR="006169A3" w:rsidRPr="00C361CC" w:rsidRDefault="006169A3" w:rsidP="00613FFD">
      <w:pPr>
        <w:pStyle w:val="Caption"/>
        <w:rPr>
          <w:rFonts w:cstheme="minorHAnsi"/>
          <w:sz w:val="24"/>
          <w:szCs w:val="24"/>
          <w:u w:val="single"/>
        </w:rPr>
      </w:pPr>
      <w:r>
        <w:t xml:space="preserve">Table </w:t>
      </w:r>
      <w:fldSimple w:instr=" SEQ Table \* ARABIC ">
        <w:r>
          <w:rPr>
            <w:noProof/>
          </w:rPr>
          <w:t>1</w:t>
        </w:r>
      </w:fldSimple>
      <w:r>
        <w:t>-</w:t>
      </w:r>
      <w:r w:rsidRPr="004C518D">
        <w:t>Emergency Department Case Mix procedure codes file</w:t>
      </w:r>
    </w:p>
    <w:p w14:paraId="1617CC23" w14:textId="77777777" w:rsidR="006169A3" w:rsidRPr="00C361CC" w:rsidRDefault="006169A3" w:rsidP="00B74630">
      <w:pPr>
        <w:tabs>
          <w:tab w:val="left" w:pos="5960"/>
        </w:tabs>
        <w:rPr>
          <w:rFonts w:cstheme="minorHAnsi"/>
          <w:b/>
          <w:bCs/>
        </w:rPr>
      </w:pPr>
      <w:r w:rsidRPr="00C361CC">
        <w:rPr>
          <w:rFonts w:cstheme="minorHAnsi"/>
          <w:b/>
          <w:bCs/>
        </w:rPr>
        <w:t xml:space="preserve">Appendix: Changes between </w:t>
      </w:r>
      <w:r>
        <w:rPr>
          <w:rFonts w:cstheme="minorHAnsi"/>
          <w:b/>
          <w:bCs/>
        </w:rPr>
        <w:t>Public Health Data Warehouse (</w:t>
      </w:r>
      <w:r w:rsidRPr="00C361CC">
        <w:rPr>
          <w:rFonts w:cstheme="minorHAnsi"/>
          <w:b/>
          <w:bCs/>
        </w:rPr>
        <w:t>PHD</w:t>
      </w:r>
      <w:r>
        <w:rPr>
          <w:rFonts w:cstheme="minorHAnsi"/>
          <w:b/>
          <w:bCs/>
        </w:rPr>
        <w:t>)</w:t>
      </w:r>
      <w:r w:rsidRPr="00C361CC">
        <w:rPr>
          <w:rFonts w:cstheme="minorHAnsi"/>
          <w:b/>
          <w:bCs/>
        </w:rPr>
        <w:t xml:space="preserve"> 2.0 and 3.0</w:t>
      </w:r>
    </w:p>
    <w:p w14:paraId="29FF2605" w14:textId="77777777" w:rsidR="006169A3" w:rsidRPr="00C361CC" w:rsidRDefault="006169A3" w:rsidP="006169A3">
      <w:pPr>
        <w:pStyle w:val="ListParagraph"/>
        <w:numPr>
          <w:ilvl w:val="0"/>
          <w:numId w:val="20"/>
        </w:numPr>
        <w:tabs>
          <w:tab w:val="left" w:pos="5960"/>
        </w:tabs>
        <w:spacing w:after="200" w:line="276" w:lineRule="auto"/>
        <w:rPr>
          <w:rFonts w:cstheme="minorHAnsi"/>
        </w:rPr>
      </w:pPr>
      <w:r w:rsidRPr="00C361CC">
        <w:rPr>
          <w:rFonts w:cstheme="minorHAnsi"/>
        </w:rPr>
        <w:t>There are no changes between PHD 2.0 and 3.0</w:t>
      </w:r>
    </w:p>
    <w:p w14:paraId="3C625659" w14:textId="77777777" w:rsidR="006169A3" w:rsidRDefault="006169A3" w:rsidP="00B74630">
      <w:pPr>
        <w:tabs>
          <w:tab w:val="left" w:pos="5960"/>
        </w:tabs>
        <w:rPr>
          <w:rFonts w:cstheme="minorHAnsi"/>
        </w:rPr>
      </w:pPr>
    </w:p>
    <w:p w14:paraId="42A32B23" w14:textId="77777777" w:rsidR="00DB48F8" w:rsidRDefault="00DB48F8" w:rsidP="00B74630">
      <w:pPr>
        <w:tabs>
          <w:tab w:val="left" w:pos="5960"/>
        </w:tabs>
        <w:rPr>
          <w:rFonts w:cstheme="minorHAnsi"/>
        </w:rPr>
      </w:pPr>
    </w:p>
    <w:p w14:paraId="6E2745F5" w14:textId="77777777" w:rsidR="00DB48F8" w:rsidRDefault="00DB48F8" w:rsidP="00B74630">
      <w:pPr>
        <w:tabs>
          <w:tab w:val="left" w:pos="5960"/>
        </w:tabs>
        <w:rPr>
          <w:rFonts w:cstheme="minorHAnsi"/>
        </w:rPr>
      </w:pPr>
    </w:p>
    <w:p w14:paraId="50290CA0" w14:textId="77777777" w:rsidR="00DB48F8" w:rsidRDefault="00DB48F8" w:rsidP="00B74630">
      <w:pPr>
        <w:tabs>
          <w:tab w:val="left" w:pos="5960"/>
        </w:tabs>
        <w:rPr>
          <w:rFonts w:cstheme="minorHAnsi"/>
        </w:rPr>
      </w:pPr>
    </w:p>
    <w:p w14:paraId="219061AE" w14:textId="77777777" w:rsidR="00DB48F8" w:rsidRDefault="00DB48F8" w:rsidP="00B74630">
      <w:pPr>
        <w:tabs>
          <w:tab w:val="left" w:pos="5960"/>
        </w:tabs>
        <w:rPr>
          <w:rFonts w:cstheme="minorHAnsi"/>
        </w:rPr>
      </w:pPr>
    </w:p>
    <w:p w14:paraId="0CEA6DF9" w14:textId="77777777" w:rsidR="00DB48F8" w:rsidRDefault="00DB48F8" w:rsidP="00B74630">
      <w:pPr>
        <w:tabs>
          <w:tab w:val="left" w:pos="5960"/>
        </w:tabs>
        <w:rPr>
          <w:rFonts w:cstheme="minorHAnsi"/>
        </w:rPr>
      </w:pPr>
    </w:p>
    <w:p w14:paraId="718757CE" w14:textId="77777777" w:rsidR="00DB48F8" w:rsidRDefault="00DB48F8" w:rsidP="00B74630">
      <w:pPr>
        <w:tabs>
          <w:tab w:val="left" w:pos="5960"/>
        </w:tabs>
        <w:rPr>
          <w:rFonts w:cstheme="minorHAnsi"/>
        </w:rPr>
      </w:pPr>
    </w:p>
    <w:p w14:paraId="72FE75BE" w14:textId="77777777" w:rsidR="00DB48F8" w:rsidRDefault="00DB48F8" w:rsidP="00B74630">
      <w:pPr>
        <w:tabs>
          <w:tab w:val="left" w:pos="5960"/>
        </w:tabs>
        <w:rPr>
          <w:rFonts w:cstheme="minorHAnsi"/>
        </w:rPr>
      </w:pPr>
    </w:p>
    <w:p w14:paraId="0EFA3AD8" w14:textId="77777777" w:rsidR="00DB48F8" w:rsidRDefault="00DB48F8" w:rsidP="00B74630">
      <w:pPr>
        <w:tabs>
          <w:tab w:val="left" w:pos="5960"/>
        </w:tabs>
        <w:rPr>
          <w:rFonts w:cstheme="minorHAnsi"/>
        </w:rPr>
      </w:pPr>
    </w:p>
    <w:p w14:paraId="6EF2BD02" w14:textId="77777777" w:rsidR="00DB48F8" w:rsidRDefault="00DB48F8" w:rsidP="00B74630">
      <w:pPr>
        <w:tabs>
          <w:tab w:val="left" w:pos="5960"/>
        </w:tabs>
        <w:rPr>
          <w:rFonts w:cstheme="minorHAnsi"/>
        </w:rPr>
      </w:pPr>
    </w:p>
    <w:p w14:paraId="3B4D35BA" w14:textId="77777777" w:rsidR="00DB48F8" w:rsidRPr="00C361CC" w:rsidRDefault="00DB48F8" w:rsidP="00B74630">
      <w:pPr>
        <w:tabs>
          <w:tab w:val="left" w:pos="5960"/>
        </w:tabs>
        <w:rPr>
          <w:rFonts w:cstheme="minorHAnsi"/>
        </w:rPr>
      </w:pPr>
    </w:p>
    <w:p w14:paraId="74D7BB98" w14:textId="77777777" w:rsidR="006169A3" w:rsidRPr="007A419F" w:rsidRDefault="006169A3" w:rsidP="00A803DA">
      <w:pPr>
        <w:pStyle w:val="Heading2"/>
      </w:pPr>
      <w:bookmarkStart w:id="77" w:name="_Toc235004694"/>
      <w:r w:rsidRPr="007A419F">
        <w:lastRenderedPageBreak/>
        <w:t xml:space="preserve">Analytic Data Dictionary for the Inpatient Hospital Discharge Case Mix </w:t>
      </w:r>
      <w:r>
        <w:t xml:space="preserve">diagnosis codes </w:t>
      </w:r>
      <w:r w:rsidRPr="007A419F">
        <w:t>file. The dataset name is VW_PHD_CASEMIX_HD_</w:t>
      </w:r>
      <w:r>
        <w:t>DIAG_</w:t>
      </w:r>
      <w:r w:rsidRPr="007A419F">
        <w:t>ANALYTIC</w:t>
      </w:r>
      <w:bookmarkEnd w:id="77"/>
    </w:p>
    <w:tbl>
      <w:tblPr>
        <w:tblW w:w="10080" w:type="dxa"/>
        <w:tblLayout w:type="fixed"/>
        <w:tblLook w:val="06A0" w:firstRow="1" w:lastRow="0" w:firstColumn="1" w:lastColumn="0" w:noHBand="1" w:noVBand="1"/>
        <w:tblCaption w:val="Analytic Data Dictionary for VW_PHD_CASEMIX_HD_ANALYTIC"/>
        <w:tblDescription w:val="This is the Analytic Data Dictionary for the Inpatient Hospital Discharge Case Mix diagnosis codes file."/>
      </w:tblPr>
      <w:tblGrid>
        <w:gridCol w:w="2293"/>
        <w:gridCol w:w="2747"/>
        <w:gridCol w:w="3618"/>
        <w:gridCol w:w="1422"/>
      </w:tblGrid>
      <w:tr w:rsidR="006169A3" w:rsidRPr="007A419F" w14:paraId="5D557EC7" w14:textId="77777777" w:rsidTr="007A419F">
        <w:trPr>
          <w:cantSplit/>
          <w:trHeight w:val="576"/>
          <w:tblHeader/>
        </w:trPr>
        <w:tc>
          <w:tcPr>
            <w:tcW w:w="2293"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13449D06" w14:textId="77777777" w:rsidR="006169A3" w:rsidRPr="007A419F" w:rsidRDefault="006169A3" w:rsidP="008E389C">
            <w:pPr>
              <w:spacing w:after="0" w:line="240" w:lineRule="auto"/>
              <w:jc w:val="center"/>
              <w:rPr>
                <w:rFonts w:eastAsia="Times New Roman" w:cstheme="minorHAnsi"/>
                <w:b/>
                <w:bCs/>
                <w:color w:val="000000"/>
              </w:rPr>
            </w:pPr>
            <w:r w:rsidRPr="007A419F">
              <w:rPr>
                <w:rFonts w:eastAsia="Times New Roman" w:cstheme="minorHAnsi"/>
                <w:b/>
                <w:bCs/>
                <w:color w:val="000000"/>
              </w:rPr>
              <w:t>Variable Name</w:t>
            </w:r>
          </w:p>
        </w:tc>
        <w:tc>
          <w:tcPr>
            <w:tcW w:w="2747" w:type="dxa"/>
            <w:tcBorders>
              <w:top w:val="single" w:sz="4" w:space="0" w:color="auto"/>
              <w:left w:val="single" w:sz="4" w:space="0" w:color="auto"/>
              <w:bottom w:val="single" w:sz="4" w:space="0" w:color="auto"/>
              <w:right w:val="single" w:sz="4" w:space="0" w:color="auto"/>
            </w:tcBorders>
            <w:shd w:val="clear" w:color="auto" w:fill="969696"/>
            <w:vAlign w:val="center"/>
          </w:tcPr>
          <w:p w14:paraId="4A48AABF" w14:textId="77777777" w:rsidR="006169A3" w:rsidRPr="007A419F" w:rsidRDefault="006169A3" w:rsidP="008E389C">
            <w:pPr>
              <w:spacing w:after="0" w:line="240" w:lineRule="auto"/>
              <w:jc w:val="center"/>
              <w:rPr>
                <w:rFonts w:eastAsia="Times New Roman" w:cstheme="minorHAnsi"/>
                <w:b/>
                <w:bCs/>
                <w:color w:val="000000"/>
              </w:rPr>
            </w:pPr>
            <w:r w:rsidRPr="007A419F">
              <w:rPr>
                <w:rFonts w:eastAsia="Times New Roman" w:cstheme="minorHAnsi"/>
                <w:b/>
                <w:bCs/>
                <w:color w:val="000000"/>
              </w:rPr>
              <w:t>Variable Description</w:t>
            </w:r>
          </w:p>
        </w:tc>
        <w:tc>
          <w:tcPr>
            <w:tcW w:w="3618" w:type="dxa"/>
            <w:tcBorders>
              <w:top w:val="single" w:sz="4" w:space="0" w:color="auto"/>
              <w:left w:val="single" w:sz="4" w:space="0" w:color="auto"/>
              <w:bottom w:val="single" w:sz="4" w:space="0" w:color="auto"/>
              <w:right w:val="single" w:sz="4" w:space="0" w:color="auto"/>
            </w:tcBorders>
            <w:shd w:val="clear" w:color="auto" w:fill="969696"/>
            <w:vAlign w:val="center"/>
          </w:tcPr>
          <w:p w14:paraId="60CB4ABC" w14:textId="77777777" w:rsidR="006169A3" w:rsidRPr="007A419F" w:rsidRDefault="006169A3" w:rsidP="008E389C">
            <w:pPr>
              <w:spacing w:after="0" w:line="240" w:lineRule="auto"/>
              <w:jc w:val="center"/>
              <w:rPr>
                <w:rFonts w:eastAsia="Times New Roman" w:cstheme="minorHAnsi"/>
                <w:b/>
                <w:bCs/>
                <w:color w:val="000000"/>
              </w:rPr>
            </w:pPr>
            <w:r w:rsidRPr="007A419F">
              <w:rPr>
                <w:rFonts w:eastAsia="Times New Roman" w:cstheme="minorHAnsi"/>
                <w:b/>
                <w:bCs/>
                <w:color w:val="000000"/>
              </w:rPr>
              <w:t>Meta Data</w:t>
            </w:r>
          </w:p>
        </w:tc>
        <w:tc>
          <w:tcPr>
            <w:tcW w:w="1422" w:type="dxa"/>
            <w:tcBorders>
              <w:top w:val="single" w:sz="4" w:space="0" w:color="auto"/>
              <w:left w:val="single" w:sz="4" w:space="0" w:color="auto"/>
              <w:bottom w:val="single" w:sz="4" w:space="0" w:color="auto"/>
              <w:right w:val="single" w:sz="4" w:space="0" w:color="auto"/>
            </w:tcBorders>
            <w:shd w:val="clear" w:color="auto" w:fill="969696"/>
            <w:vAlign w:val="center"/>
          </w:tcPr>
          <w:p w14:paraId="71FEF6F8" w14:textId="77777777" w:rsidR="006169A3" w:rsidRPr="007A419F" w:rsidRDefault="006169A3" w:rsidP="008E389C">
            <w:pPr>
              <w:spacing w:after="0" w:line="240" w:lineRule="auto"/>
              <w:jc w:val="center"/>
              <w:rPr>
                <w:rFonts w:eastAsia="Times New Roman" w:cstheme="minorHAnsi"/>
                <w:b/>
                <w:bCs/>
                <w:color w:val="000000"/>
              </w:rPr>
            </w:pPr>
            <w:r w:rsidRPr="007A419F">
              <w:rPr>
                <w:rFonts w:eastAsia="Times New Roman" w:cstheme="minorHAnsi"/>
                <w:b/>
                <w:bCs/>
                <w:color w:val="000000"/>
              </w:rPr>
              <w:t>Format</w:t>
            </w:r>
          </w:p>
        </w:tc>
      </w:tr>
      <w:tr w:rsidR="006169A3" w:rsidRPr="007A419F" w14:paraId="1A8FC240" w14:textId="77777777" w:rsidTr="007A419F">
        <w:trPr>
          <w:cantSplit/>
          <w:trHeight w:val="390"/>
        </w:trPr>
        <w:tc>
          <w:tcPr>
            <w:tcW w:w="2293" w:type="dxa"/>
            <w:tcBorders>
              <w:top w:val="single" w:sz="4" w:space="0" w:color="auto"/>
              <w:left w:val="single" w:sz="4" w:space="0" w:color="auto"/>
              <w:bottom w:val="single" w:sz="4" w:space="0" w:color="auto"/>
              <w:right w:val="single" w:sz="4" w:space="0" w:color="auto"/>
            </w:tcBorders>
            <w:noWrap/>
            <w:vAlign w:val="center"/>
          </w:tcPr>
          <w:p w14:paraId="33ED8DB5" w14:textId="77777777" w:rsidR="006169A3" w:rsidRPr="007A419F" w:rsidRDefault="006169A3" w:rsidP="00412EB0">
            <w:pPr>
              <w:spacing w:after="0" w:line="240" w:lineRule="auto"/>
              <w:rPr>
                <w:rFonts w:eastAsia="Times New Roman" w:cstheme="minorHAnsi"/>
                <w:bCs/>
                <w:color w:val="000000"/>
              </w:rPr>
            </w:pPr>
            <w:r w:rsidRPr="007A419F">
              <w:rPr>
                <w:rFonts w:eastAsia="Times New Roman" w:cstheme="minorHAnsi"/>
                <w:color w:val="000000" w:themeColor="text1"/>
              </w:rPr>
              <w:t>ID</w:t>
            </w:r>
          </w:p>
        </w:tc>
        <w:tc>
          <w:tcPr>
            <w:tcW w:w="2747" w:type="dxa"/>
            <w:tcBorders>
              <w:top w:val="single" w:sz="4" w:space="0" w:color="auto"/>
              <w:left w:val="single" w:sz="4" w:space="0" w:color="auto"/>
              <w:bottom w:val="single" w:sz="4" w:space="0" w:color="auto"/>
              <w:right w:val="single" w:sz="4" w:space="0" w:color="auto"/>
            </w:tcBorders>
            <w:vAlign w:val="center"/>
          </w:tcPr>
          <w:p w14:paraId="3B62246F" w14:textId="77777777" w:rsidR="006169A3" w:rsidRPr="007A419F" w:rsidRDefault="006169A3" w:rsidP="00412EB0">
            <w:pPr>
              <w:spacing w:after="0" w:line="240" w:lineRule="auto"/>
              <w:rPr>
                <w:rFonts w:eastAsia="Times New Roman" w:cstheme="minorHAnsi"/>
                <w:bCs/>
                <w:color w:val="000000"/>
              </w:rPr>
            </w:pPr>
            <w:r>
              <w:rPr>
                <w:rFonts w:eastAsia="Times New Roman" w:cstheme="minorHAnsi"/>
                <w:color w:val="000000" w:themeColor="text1"/>
              </w:rPr>
              <w:t>Public Health Data Warehouse (</w:t>
            </w:r>
            <w:r w:rsidRPr="007A419F">
              <w:rPr>
                <w:rFonts w:eastAsia="Times New Roman" w:cstheme="minorHAnsi"/>
                <w:color w:val="000000" w:themeColor="text1"/>
              </w:rPr>
              <w:t>PHD</w:t>
            </w:r>
            <w:r>
              <w:rPr>
                <w:rFonts w:eastAsia="Times New Roman" w:cstheme="minorHAnsi"/>
                <w:color w:val="000000" w:themeColor="text1"/>
              </w:rPr>
              <w:t>)</w:t>
            </w:r>
            <w:r w:rsidRPr="007A419F">
              <w:rPr>
                <w:rFonts w:eastAsia="Times New Roman" w:cstheme="minorHAnsi"/>
                <w:color w:val="000000" w:themeColor="text1"/>
              </w:rPr>
              <w:t xml:space="preserve"> ID</w:t>
            </w:r>
          </w:p>
        </w:tc>
        <w:tc>
          <w:tcPr>
            <w:tcW w:w="3618" w:type="dxa"/>
            <w:tcBorders>
              <w:top w:val="single" w:sz="4" w:space="0" w:color="auto"/>
              <w:left w:val="single" w:sz="4" w:space="0" w:color="auto"/>
              <w:bottom w:val="single" w:sz="4" w:space="0" w:color="auto"/>
              <w:right w:val="single" w:sz="4" w:space="0" w:color="auto"/>
            </w:tcBorders>
            <w:vAlign w:val="center"/>
          </w:tcPr>
          <w:p w14:paraId="3F1C7B55" w14:textId="77777777" w:rsidR="006169A3" w:rsidRPr="007A419F" w:rsidRDefault="006169A3" w:rsidP="00412EB0">
            <w:pPr>
              <w:spacing w:after="0" w:line="240" w:lineRule="auto"/>
              <w:rPr>
                <w:rFonts w:eastAsia="Times New Roman" w:cstheme="minorHAnsi"/>
                <w:color w:val="000000" w:themeColor="text1"/>
              </w:rPr>
            </w:pPr>
            <w:r w:rsidRPr="007A419F">
              <w:rPr>
                <w:rFonts w:eastAsia="Arial" w:cstheme="minorHAnsi"/>
                <w:color w:val="000000" w:themeColor="text1"/>
              </w:rPr>
              <w:t>9 character alphanumeric ID</w:t>
            </w:r>
          </w:p>
        </w:tc>
        <w:tc>
          <w:tcPr>
            <w:tcW w:w="1422" w:type="dxa"/>
            <w:tcBorders>
              <w:top w:val="single" w:sz="4" w:space="0" w:color="auto"/>
              <w:left w:val="single" w:sz="4" w:space="0" w:color="auto"/>
              <w:bottom w:val="single" w:sz="4" w:space="0" w:color="auto"/>
              <w:right w:val="single" w:sz="4" w:space="0" w:color="auto"/>
            </w:tcBorders>
            <w:vAlign w:val="center"/>
          </w:tcPr>
          <w:p w14:paraId="42B450E2" w14:textId="77777777" w:rsidR="006169A3" w:rsidRPr="007A419F" w:rsidRDefault="006169A3" w:rsidP="00412EB0">
            <w:pPr>
              <w:spacing w:after="0" w:line="240" w:lineRule="auto"/>
              <w:rPr>
                <w:rFonts w:eastAsia="Times New Roman" w:cstheme="minorHAnsi"/>
                <w:color w:val="000000" w:themeColor="text1"/>
              </w:rPr>
            </w:pPr>
            <w:r w:rsidRPr="007A419F">
              <w:rPr>
                <w:rFonts w:eastAsia="Times New Roman" w:cstheme="minorHAnsi"/>
                <w:color w:val="000000" w:themeColor="text1"/>
              </w:rPr>
              <w:t>Char</w:t>
            </w:r>
            <w:r>
              <w:rPr>
                <w:rFonts w:eastAsia="Times New Roman" w:cstheme="minorHAnsi"/>
                <w:color w:val="000000" w:themeColor="text1"/>
              </w:rPr>
              <w:t>acter (Char)</w:t>
            </w:r>
          </w:p>
        </w:tc>
      </w:tr>
      <w:tr w:rsidR="006169A3" w:rsidRPr="007A419F" w14:paraId="23BF2E3B" w14:textId="77777777" w:rsidTr="007A419F">
        <w:trPr>
          <w:cantSplit/>
          <w:trHeight w:val="390"/>
        </w:trPr>
        <w:tc>
          <w:tcPr>
            <w:tcW w:w="2293" w:type="dxa"/>
            <w:tcBorders>
              <w:top w:val="single" w:sz="4" w:space="0" w:color="auto"/>
              <w:left w:val="single" w:sz="4" w:space="0" w:color="auto"/>
              <w:bottom w:val="single" w:sz="4" w:space="0" w:color="auto"/>
              <w:right w:val="single" w:sz="4" w:space="0" w:color="auto"/>
            </w:tcBorders>
            <w:noWrap/>
            <w:vAlign w:val="center"/>
          </w:tcPr>
          <w:p w14:paraId="181BC40E" w14:textId="77777777" w:rsidR="006169A3" w:rsidRPr="007A419F" w:rsidRDefault="006169A3" w:rsidP="00382EED">
            <w:pPr>
              <w:spacing w:after="0" w:line="240" w:lineRule="auto"/>
              <w:rPr>
                <w:rFonts w:eastAsia="Times New Roman" w:cstheme="minorHAnsi"/>
                <w:bCs/>
                <w:color w:val="000000"/>
              </w:rPr>
            </w:pPr>
            <w:r w:rsidRPr="007A419F">
              <w:rPr>
                <w:rFonts w:eastAsia="Times New Roman" w:cstheme="minorHAnsi"/>
                <w:bCs/>
                <w:color w:val="000000"/>
              </w:rPr>
              <w:t>HD_ID</w:t>
            </w:r>
          </w:p>
        </w:tc>
        <w:tc>
          <w:tcPr>
            <w:tcW w:w="2747" w:type="dxa"/>
            <w:tcBorders>
              <w:top w:val="single" w:sz="4" w:space="0" w:color="auto"/>
              <w:left w:val="single" w:sz="4" w:space="0" w:color="auto"/>
              <w:bottom w:val="single" w:sz="4" w:space="0" w:color="auto"/>
              <w:right w:val="single" w:sz="4" w:space="0" w:color="auto"/>
            </w:tcBorders>
            <w:vAlign w:val="center"/>
          </w:tcPr>
          <w:p w14:paraId="7C3D0667" w14:textId="77777777" w:rsidR="006169A3" w:rsidRPr="007A419F" w:rsidRDefault="006169A3" w:rsidP="00382EED">
            <w:pPr>
              <w:spacing w:after="0" w:line="240" w:lineRule="auto"/>
              <w:rPr>
                <w:rFonts w:eastAsia="Times New Roman" w:cstheme="minorHAnsi"/>
                <w:bCs/>
                <w:color w:val="000000"/>
              </w:rPr>
            </w:pPr>
            <w:r w:rsidRPr="007A419F">
              <w:rPr>
                <w:rFonts w:eastAsia="Times New Roman" w:cstheme="minorHAnsi"/>
                <w:bCs/>
                <w:color w:val="000000"/>
              </w:rPr>
              <w:t>Unique key to link from Visit table.</w:t>
            </w:r>
          </w:p>
        </w:tc>
        <w:tc>
          <w:tcPr>
            <w:tcW w:w="3618" w:type="dxa"/>
            <w:tcBorders>
              <w:top w:val="single" w:sz="4" w:space="0" w:color="auto"/>
              <w:left w:val="single" w:sz="4" w:space="0" w:color="auto"/>
              <w:bottom w:val="single" w:sz="4" w:space="0" w:color="auto"/>
              <w:right w:val="single" w:sz="4" w:space="0" w:color="auto"/>
            </w:tcBorders>
            <w:vAlign w:val="center"/>
          </w:tcPr>
          <w:p w14:paraId="4C2B9BE6" w14:textId="77777777" w:rsidR="006169A3" w:rsidRPr="007A419F" w:rsidRDefault="006169A3" w:rsidP="6BD6AC2A">
            <w:pPr>
              <w:spacing w:after="0" w:line="240" w:lineRule="auto"/>
              <w:rPr>
                <w:rFonts w:eastAsia="Times New Roman" w:cstheme="minorHAnsi"/>
                <w:color w:val="000000"/>
              </w:rPr>
            </w:pPr>
            <w:r w:rsidRPr="007A419F">
              <w:rPr>
                <w:rFonts w:eastAsia="Times New Roman" w:cstheme="minorHAnsi"/>
                <w:color w:val="000000" w:themeColor="text1"/>
              </w:rPr>
              <w:t>12 digit ID</w:t>
            </w:r>
          </w:p>
        </w:tc>
        <w:tc>
          <w:tcPr>
            <w:tcW w:w="1422" w:type="dxa"/>
            <w:tcBorders>
              <w:top w:val="single" w:sz="4" w:space="0" w:color="auto"/>
              <w:left w:val="single" w:sz="4" w:space="0" w:color="auto"/>
              <w:bottom w:val="single" w:sz="4" w:space="0" w:color="auto"/>
              <w:right w:val="single" w:sz="4" w:space="0" w:color="auto"/>
            </w:tcBorders>
            <w:vAlign w:val="center"/>
          </w:tcPr>
          <w:p w14:paraId="40089169" w14:textId="77777777" w:rsidR="006169A3" w:rsidRPr="007A419F" w:rsidRDefault="006169A3" w:rsidP="3BB54B49">
            <w:pPr>
              <w:spacing w:after="0" w:line="240" w:lineRule="auto"/>
              <w:rPr>
                <w:rFonts w:eastAsia="Times New Roman" w:cstheme="minorHAnsi"/>
                <w:color w:val="000000" w:themeColor="text1"/>
              </w:rPr>
            </w:pPr>
            <w:r w:rsidRPr="007A419F">
              <w:rPr>
                <w:rFonts w:eastAsia="Times New Roman" w:cstheme="minorHAnsi"/>
                <w:color w:val="000000" w:themeColor="text1"/>
              </w:rPr>
              <w:t>Char</w:t>
            </w:r>
          </w:p>
        </w:tc>
      </w:tr>
      <w:tr w:rsidR="006169A3" w:rsidRPr="007A419F" w14:paraId="173FA338" w14:textId="77777777" w:rsidTr="007A419F">
        <w:trPr>
          <w:cantSplit/>
          <w:trHeight w:val="390"/>
        </w:trPr>
        <w:tc>
          <w:tcPr>
            <w:tcW w:w="2293" w:type="dxa"/>
            <w:tcBorders>
              <w:top w:val="single" w:sz="4" w:space="0" w:color="auto"/>
              <w:left w:val="single" w:sz="4" w:space="0" w:color="auto"/>
              <w:bottom w:val="single" w:sz="4" w:space="0" w:color="auto"/>
              <w:right w:val="single" w:sz="4" w:space="0" w:color="auto"/>
            </w:tcBorders>
            <w:noWrap/>
            <w:vAlign w:val="center"/>
          </w:tcPr>
          <w:p w14:paraId="785D530A" w14:textId="77777777" w:rsidR="006169A3" w:rsidRPr="007A419F" w:rsidRDefault="006169A3" w:rsidP="00382EED">
            <w:pPr>
              <w:spacing w:after="0" w:line="240" w:lineRule="auto"/>
              <w:rPr>
                <w:rFonts w:eastAsia="Times New Roman" w:cstheme="minorHAnsi"/>
                <w:bCs/>
                <w:color w:val="000000"/>
              </w:rPr>
            </w:pPr>
            <w:r w:rsidRPr="007A419F">
              <w:rPr>
                <w:rFonts w:eastAsia="Times New Roman" w:cstheme="minorHAnsi"/>
                <w:bCs/>
                <w:color w:val="000000"/>
              </w:rPr>
              <w:t>HD_DIAG_IND</w:t>
            </w:r>
          </w:p>
        </w:tc>
        <w:tc>
          <w:tcPr>
            <w:tcW w:w="2747" w:type="dxa"/>
            <w:tcBorders>
              <w:top w:val="single" w:sz="4" w:space="0" w:color="auto"/>
              <w:left w:val="single" w:sz="4" w:space="0" w:color="auto"/>
              <w:bottom w:val="single" w:sz="4" w:space="0" w:color="auto"/>
              <w:right w:val="single" w:sz="4" w:space="0" w:color="auto"/>
            </w:tcBorders>
            <w:vAlign w:val="center"/>
          </w:tcPr>
          <w:p w14:paraId="2F479D05" w14:textId="77777777" w:rsidR="006169A3" w:rsidRPr="007A419F" w:rsidRDefault="006169A3" w:rsidP="00382EED">
            <w:pPr>
              <w:spacing w:after="0" w:line="240" w:lineRule="auto"/>
              <w:rPr>
                <w:rFonts w:eastAsia="Times New Roman" w:cstheme="minorHAnsi"/>
                <w:bCs/>
                <w:color w:val="000000"/>
              </w:rPr>
            </w:pPr>
            <w:r w:rsidRPr="007A419F">
              <w:rPr>
                <w:rFonts w:eastAsia="Times New Roman" w:cstheme="minorHAnsi"/>
                <w:bCs/>
                <w:color w:val="000000"/>
              </w:rPr>
              <w:t>Indicates if the diagnosis was primary, secondary, admitting, or discharge</w:t>
            </w:r>
          </w:p>
        </w:tc>
        <w:tc>
          <w:tcPr>
            <w:tcW w:w="3618" w:type="dxa"/>
            <w:tcBorders>
              <w:top w:val="single" w:sz="4" w:space="0" w:color="auto"/>
              <w:left w:val="single" w:sz="4" w:space="0" w:color="auto"/>
              <w:bottom w:val="single" w:sz="4" w:space="0" w:color="auto"/>
              <w:right w:val="single" w:sz="4" w:space="0" w:color="auto"/>
            </w:tcBorders>
            <w:vAlign w:val="center"/>
          </w:tcPr>
          <w:p w14:paraId="695FA25B" w14:textId="77777777" w:rsidR="006169A3" w:rsidRPr="007A419F" w:rsidRDefault="006169A3" w:rsidP="00382EED">
            <w:pPr>
              <w:spacing w:after="0" w:line="240" w:lineRule="auto"/>
              <w:rPr>
                <w:rFonts w:eastAsia="Times New Roman" w:cstheme="minorHAnsi"/>
                <w:bCs/>
                <w:color w:val="000000"/>
              </w:rPr>
            </w:pPr>
            <w:r w:rsidRPr="007A419F">
              <w:rPr>
                <w:rFonts w:eastAsia="Times New Roman" w:cstheme="minorHAnsi"/>
                <w:bCs/>
                <w:color w:val="000000"/>
              </w:rPr>
              <w:t>1=Admitting</w:t>
            </w:r>
            <w:r w:rsidRPr="007A419F">
              <w:rPr>
                <w:rFonts w:eastAsia="Times New Roman" w:cstheme="minorHAnsi"/>
                <w:bCs/>
                <w:color w:val="000000"/>
              </w:rPr>
              <w:br/>
              <w:t>2=Discharge</w:t>
            </w:r>
            <w:r w:rsidRPr="007A419F">
              <w:rPr>
                <w:rFonts w:eastAsia="Times New Roman" w:cstheme="minorHAnsi"/>
                <w:bCs/>
                <w:color w:val="000000"/>
              </w:rPr>
              <w:br/>
              <w:t>3=Principal</w:t>
            </w:r>
            <w:r w:rsidRPr="007A419F">
              <w:rPr>
                <w:rFonts w:eastAsia="Times New Roman" w:cstheme="minorHAnsi"/>
                <w:bCs/>
                <w:color w:val="000000"/>
              </w:rPr>
              <w:br/>
              <w:t>4=Secondary</w:t>
            </w:r>
          </w:p>
        </w:tc>
        <w:tc>
          <w:tcPr>
            <w:tcW w:w="1422" w:type="dxa"/>
            <w:tcBorders>
              <w:top w:val="single" w:sz="4" w:space="0" w:color="auto"/>
              <w:left w:val="single" w:sz="4" w:space="0" w:color="auto"/>
              <w:bottom w:val="single" w:sz="4" w:space="0" w:color="auto"/>
              <w:right w:val="single" w:sz="4" w:space="0" w:color="auto"/>
            </w:tcBorders>
            <w:vAlign w:val="center"/>
          </w:tcPr>
          <w:p w14:paraId="14E45939" w14:textId="77777777" w:rsidR="006169A3" w:rsidRPr="007A419F" w:rsidRDefault="006169A3" w:rsidP="00382EED">
            <w:pPr>
              <w:spacing w:after="0" w:line="240" w:lineRule="auto"/>
              <w:rPr>
                <w:rFonts w:eastAsia="Times New Roman" w:cstheme="minorHAnsi"/>
                <w:bCs/>
                <w:color w:val="000000"/>
              </w:rPr>
            </w:pPr>
            <w:r w:rsidRPr="007A419F">
              <w:rPr>
                <w:rFonts w:eastAsia="Times New Roman" w:cstheme="minorHAnsi"/>
                <w:bCs/>
                <w:color w:val="000000"/>
              </w:rPr>
              <w:t>Num</w:t>
            </w:r>
            <w:r>
              <w:rPr>
                <w:rFonts w:eastAsia="Times New Roman" w:cstheme="minorHAnsi"/>
                <w:bCs/>
                <w:color w:val="000000"/>
              </w:rPr>
              <w:t>eric (Num)</w:t>
            </w:r>
          </w:p>
        </w:tc>
      </w:tr>
      <w:tr w:rsidR="006169A3" w:rsidRPr="007A419F" w14:paraId="0004F343" w14:textId="77777777" w:rsidTr="007A419F">
        <w:trPr>
          <w:cantSplit/>
          <w:trHeight w:val="390"/>
        </w:trPr>
        <w:tc>
          <w:tcPr>
            <w:tcW w:w="2293" w:type="dxa"/>
            <w:tcBorders>
              <w:top w:val="single" w:sz="4" w:space="0" w:color="auto"/>
              <w:left w:val="single" w:sz="4" w:space="0" w:color="auto"/>
              <w:bottom w:val="single" w:sz="4" w:space="0" w:color="auto"/>
              <w:right w:val="single" w:sz="4" w:space="0" w:color="auto"/>
            </w:tcBorders>
            <w:noWrap/>
            <w:vAlign w:val="center"/>
          </w:tcPr>
          <w:p w14:paraId="7F656811" w14:textId="77777777" w:rsidR="006169A3" w:rsidRPr="007A419F" w:rsidRDefault="006169A3" w:rsidP="00382EED">
            <w:pPr>
              <w:spacing w:after="0" w:line="240" w:lineRule="auto"/>
              <w:rPr>
                <w:rFonts w:eastAsia="Times New Roman" w:cstheme="minorHAnsi"/>
                <w:bCs/>
                <w:color w:val="000000"/>
              </w:rPr>
            </w:pPr>
            <w:r w:rsidRPr="007A419F">
              <w:rPr>
                <w:rFonts w:eastAsia="Times New Roman" w:cstheme="minorHAnsi"/>
                <w:bCs/>
                <w:color w:val="000000"/>
              </w:rPr>
              <w:t>HD_CONDITIONPRESENT</w:t>
            </w:r>
          </w:p>
        </w:tc>
        <w:tc>
          <w:tcPr>
            <w:tcW w:w="2747" w:type="dxa"/>
            <w:tcBorders>
              <w:top w:val="single" w:sz="4" w:space="0" w:color="auto"/>
              <w:left w:val="single" w:sz="4" w:space="0" w:color="auto"/>
              <w:bottom w:val="single" w:sz="4" w:space="0" w:color="auto"/>
              <w:right w:val="single" w:sz="4" w:space="0" w:color="auto"/>
            </w:tcBorders>
            <w:vAlign w:val="center"/>
          </w:tcPr>
          <w:p w14:paraId="70565460" w14:textId="77777777" w:rsidR="006169A3" w:rsidRPr="007A419F" w:rsidRDefault="006169A3" w:rsidP="00382EED">
            <w:pPr>
              <w:spacing w:after="0" w:line="240" w:lineRule="auto"/>
              <w:rPr>
                <w:rFonts w:eastAsia="Times New Roman" w:cstheme="minorHAnsi"/>
                <w:bCs/>
                <w:color w:val="000000"/>
              </w:rPr>
            </w:pPr>
            <w:r w:rsidRPr="007A419F">
              <w:rPr>
                <w:rFonts w:eastAsia="Times New Roman" w:cstheme="minorHAnsi"/>
                <w:bCs/>
                <w:color w:val="000000"/>
              </w:rPr>
              <w:t>Flag indicating that diagnosis was present on admission</w:t>
            </w:r>
          </w:p>
        </w:tc>
        <w:tc>
          <w:tcPr>
            <w:tcW w:w="3618" w:type="dxa"/>
            <w:tcBorders>
              <w:top w:val="single" w:sz="4" w:space="0" w:color="auto"/>
              <w:left w:val="single" w:sz="4" w:space="0" w:color="auto"/>
              <w:bottom w:val="single" w:sz="4" w:space="0" w:color="auto"/>
              <w:right w:val="single" w:sz="4" w:space="0" w:color="auto"/>
            </w:tcBorders>
            <w:vAlign w:val="center"/>
          </w:tcPr>
          <w:p w14:paraId="3AEFDEFC" w14:textId="77777777" w:rsidR="006169A3" w:rsidRPr="007A419F" w:rsidRDefault="006169A3" w:rsidP="00382EED">
            <w:pPr>
              <w:spacing w:after="0" w:line="240" w:lineRule="auto"/>
              <w:rPr>
                <w:rFonts w:eastAsia="Times New Roman" w:cstheme="minorHAnsi"/>
                <w:bCs/>
                <w:color w:val="000000"/>
              </w:rPr>
            </w:pPr>
            <w:r w:rsidRPr="007A419F">
              <w:rPr>
                <w:rFonts w:eastAsia="Times New Roman" w:cstheme="minorHAnsi"/>
                <w:bCs/>
                <w:color w:val="000000"/>
              </w:rPr>
              <w:t>0=Condition not present</w:t>
            </w:r>
            <w:r w:rsidRPr="007A419F">
              <w:rPr>
                <w:rFonts w:eastAsia="Times New Roman" w:cstheme="minorHAnsi"/>
                <w:bCs/>
                <w:color w:val="000000"/>
              </w:rPr>
              <w:br/>
              <w:t>1=Condition present</w:t>
            </w:r>
            <w:r w:rsidRPr="007A419F">
              <w:rPr>
                <w:rFonts w:eastAsia="Times New Roman" w:cstheme="minorHAnsi"/>
                <w:bCs/>
                <w:color w:val="000000"/>
              </w:rPr>
              <w:br/>
              <w:t>2=Clinically undetermined</w:t>
            </w:r>
            <w:r w:rsidRPr="007A419F">
              <w:rPr>
                <w:rFonts w:eastAsia="Times New Roman" w:cstheme="minorHAnsi"/>
                <w:bCs/>
                <w:color w:val="000000"/>
              </w:rPr>
              <w:br/>
              <w:t>8=not applicable</w:t>
            </w:r>
            <w:r w:rsidRPr="007A419F">
              <w:rPr>
                <w:rFonts w:eastAsia="Times New Roman" w:cstheme="minorHAnsi"/>
                <w:bCs/>
                <w:color w:val="000000"/>
              </w:rPr>
              <w:br/>
              <w:t>9=Unknown</w:t>
            </w:r>
          </w:p>
        </w:tc>
        <w:tc>
          <w:tcPr>
            <w:tcW w:w="1422" w:type="dxa"/>
            <w:tcBorders>
              <w:top w:val="single" w:sz="4" w:space="0" w:color="auto"/>
              <w:left w:val="single" w:sz="4" w:space="0" w:color="auto"/>
              <w:bottom w:val="single" w:sz="4" w:space="0" w:color="auto"/>
              <w:right w:val="single" w:sz="4" w:space="0" w:color="auto"/>
            </w:tcBorders>
            <w:vAlign w:val="center"/>
          </w:tcPr>
          <w:p w14:paraId="1F4A49FB" w14:textId="77777777" w:rsidR="006169A3" w:rsidRPr="007A419F" w:rsidRDefault="006169A3" w:rsidP="00382EED">
            <w:pPr>
              <w:spacing w:after="0" w:line="240" w:lineRule="auto"/>
              <w:rPr>
                <w:rFonts w:eastAsia="Times New Roman" w:cstheme="minorHAnsi"/>
                <w:bCs/>
                <w:color w:val="000000"/>
              </w:rPr>
            </w:pPr>
            <w:r w:rsidRPr="007A419F">
              <w:rPr>
                <w:rFonts w:eastAsia="Times New Roman" w:cstheme="minorHAnsi"/>
                <w:bCs/>
                <w:color w:val="000000"/>
              </w:rPr>
              <w:t>Num</w:t>
            </w:r>
          </w:p>
        </w:tc>
      </w:tr>
      <w:tr w:rsidR="006169A3" w:rsidRPr="007A419F" w14:paraId="7747A046" w14:textId="77777777" w:rsidTr="007A419F">
        <w:trPr>
          <w:cantSplit/>
          <w:trHeight w:val="390"/>
        </w:trPr>
        <w:tc>
          <w:tcPr>
            <w:tcW w:w="2293" w:type="dxa"/>
            <w:tcBorders>
              <w:top w:val="single" w:sz="4" w:space="0" w:color="auto"/>
              <w:left w:val="single" w:sz="4" w:space="0" w:color="auto"/>
              <w:bottom w:val="single" w:sz="4" w:space="0" w:color="auto"/>
              <w:right w:val="single" w:sz="4" w:space="0" w:color="auto"/>
            </w:tcBorders>
            <w:noWrap/>
            <w:vAlign w:val="center"/>
          </w:tcPr>
          <w:p w14:paraId="58F4F2FB" w14:textId="77777777" w:rsidR="006169A3" w:rsidRPr="007A419F" w:rsidRDefault="006169A3" w:rsidP="00382EED">
            <w:pPr>
              <w:spacing w:after="0" w:line="240" w:lineRule="auto"/>
              <w:rPr>
                <w:rFonts w:eastAsia="Times New Roman" w:cstheme="minorHAnsi"/>
                <w:bCs/>
                <w:color w:val="000000"/>
              </w:rPr>
            </w:pPr>
            <w:r w:rsidRPr="007A419F">
              <w:rPr>
                <w:rFonts w:eastAsia="Times New Roman" w:cstheme="minorHAnsi"/>
                <w:bCs/>
                <w:color w:val="000000"/>
              </w:rPr>
              <w:t>HD_DIAG</w:t>
            </w:r>
          </w:p>
        </w:tc>
        <w:tc>
          <w:tcPr>
            <w:tcW w:w="2747" w:type="dxa"/>
            <w:tcBorders>
              <w:top w:val="single" w:sz="4" w:space="0" w:color="auto"/>
              <w:left w:val="single" w:sz="4" w:space="0" w:color="auto"/>
              <w:bottom w:val="single" w:sz="4" w:space="0" w:color="auto"/>
              <w:right w:val="single" w:sz="4" w:space="0" w:color="auto"/>
            </w:tcBorders>
            <w:vAlign w:val="center"/>
          </w:tcPr>
          <w:p w14:paraId="481A7661" w14:textId="77777777" w:rsidR="006169A3" w:rsidRPr="007A419F" w:rsidRDefault="006169A3" w:rsidP="00382EED">
            <w:pPr>
              <w:spacing w:after="0" w:line="240" w:lineRule="auto"/>
              <w:rPr>
                <w:rFonts w:eastAsia="Times New Roman" w:cstheme="minorHAnsi"/>
                <w:bCs/>
                <w:color w:val="000000"/>
              </w:rPr>
            </w:pPr>
            <w:r>
              <w:rPr>
                <w:rFonts w:eastAsia="Times New Roman" w:cstheme="minorHAnsi"/>
                <w:bCs/>
                <w:color w:val="000000"/>
              </w:rPr>
              <w:t>International Classification of Diseases (</w:t>
            </w:r>
            <w:r w:rsidRPr="007A419F">
              <w:rPr>
                <w:rFonts w:eastAsia="Times New Roman" w:cstheme="minorHAnsi"/>
                <w:bCs/>
                <w:color w:val="000000"/>
              </w:rPr>
              <w:t>ICD</w:t>
            </w:r>
            <w:r>
              <w:rPr>
                <w:rFonts w:eastAsia="Times New Roman" w:cstheme="minorHAnsi"/>
                <w:bCs/>
                <w:color w:val="000000"/>
              </w:rPr>
              <w:t>)</w:t>
            </w:r>
            <w:r w:rsidRPr="007A419F">
              <w:rPr>
                <w:rFonts w:eastAsia="Times New Roman" w:cstheme="minorHAnsi"/>
                <w:bCs/>
                <w:color w:val="000000"/>
              </w:rPr>
              <w:t xml:space="preserve"> Associated Diagnosis. Excludes the decimal point. May be an External Cause Code or an Associated or Supplemental External Cause Code </w:t>
            </w:r>
            <w:r>
              <w:rPr>
                <w:rFonts w:eastAsia="Times New Roman" w:cstheme="minorHAnsi"/>
                <w:bCs/>
                <w:color w:val="000000"/>
              </w:rPr>
              <w:t>if</w:t>
            </w:r>
            <w:r w:rsidRPr="007A419F">
              <w:rPr>
                <w:rFonts w:eastAsia="Times New Roman" w:cstheme="minorHAnsi"/>
                <w:bCs/>
                <w:color w:val="000000"/>
              </w:rPr>
              <w:t xml:space="preserve"> the Principal External Cause Code is present.</w:t>
            </w:r>
          </w:p>
        </w:tc>
        <w:tc>
          <w:tcPr>
            <w:tcW w:w="3618" w:type="dxa"/>
            <w:tcBorders>
              <w:top w:val="single" w:sz="4" w:space="0" w:color="auto"/>
              <w:left w:val="single" w:sz="4" w:space="0" w:color="auto"/>
              <w:bottom w:val="single" w:sz="4" w:space="0" w:color="auto"/>
              <w:right w:val="single" w:sz="4" w:space="0" w:color="auto"/>
            </w:tcBorders>
            <w:vAlign w:val="center"/>
          </w:tcPr>
          <w:p w14:paraId="3A3C3DDB" w14:textId="77777777" w:rsidR="006169A3" w:rsidRPr="007A419F" w:rsidRDefault="006169A3" w:rsidP="00382EED">
            <w:pPr>
              <w:spacing w:after="0" w:line="240" w:lineRule="auto"/>
              <w:rPr>
                <w:rFonts w:eastAsia="Times New Roman" w:cstheme="minorHAnsi"/>
                <w:bCs/>
                <w:color w:val="000000"/>
              </w:rPr>
            </w:pPr>
            <w:r w:rsidRPr="007A419F">
              <w:rPr>
                <w:rFonts w:eastAsia="Times New Roman" w:cstheme="minorHAnsi"/>
                <w:bCs/>
                <w:color w:val="000000"/>
              </w:rPr>
              <w:t>Valid ICD-9 or ICD-10 code</w:t>
            </w:r>
          </w:p>
        </w:tc>
        <w:tc>
          <w:tcPr>
            <w:tcW w:w="1422" w:type="dxa"/>
            <w:tcBorders>
              <w:top w:val="single" w:sz="4" w:space="0" w:color="auto"/>
              <w:left w:val="single" w:sz="4" w:space="0" w:color="auto"/>
              <w:bottom w:val="single" w:sz="4" w:space="0" w:color="auto"/>
              <w:right w:val="single" w:sz="4" w:space="0" w:color="auto"/>
            </w:tcBorders>
            <w:vAlign w:val="center"/>
          </w:tcPr>
          <w:p w14:paraId="341DD380" w14:textId="77777777" w:rsidR="006169A3" w:rsidRPr="007A419F" w:rsidRDefault="006169A3" w:rsidP="007A419F">
            <w:pPr>
              <w:keepNext/>
              <w:spacing w:after="0" w:line="240" w:lineRule="auto"/>
              <w:rPr>
                <w:rFonts w:eastAsia="Times New Roman" w:cstheme="minorHAnsi"/>
                <w:bCs/>
                <w:color w:val="000000"/>
              </w:rPr>
            </w:pPr>
            <w:r w:rsidRPr="007A419F">
              <w:rPr>
                <w:rFonts w:eastAsia="Times New Roman" w:cstheme="minorHAnsi"/>
                <w:bCs/>
                <w:color w:val="000000"/>
              </w:rPr>
              <w:t>Char</w:t>
            </w:r>
          </w:p>
        </w:tc>
      </w:tr>
    </w:tbl>
    <w:p w14:paraId="11DCA846" w14:textId="77777777" w:rsidR="006169A3" w:rsidRPr="007A419F" w:rsidRDefault="006169A3" w:rsidP="007A419F">
      <w:pPr>
        <w:pStyle w:val="Caption"/>
        <w:rPr>
          <w:rFonts w:cstheme="minorHAnsi"/>
          <w:sz w:val="24"/>
          <w:szCs w:val="24"/>
          <w:u w:val="single"/>
        </w:rPr>
      </w:pPr>
      <w:r>
        <w:t xml:space="preserve">Table </w:t>
      </w:r>
      <w:fldSimple w:instr=" SEQ Table \* ARABIC ">
        <w:r>
          <w:rPr>
            <w:noProof/>
          </w:rPr>
          <w:t>1</w:t>
        </w:r>
      </w:fldSimple>
      <w:r>
        <w:t>-</w:t>
      </w:r>
      <w:r w:rsidRPr="00817D20">
        <w:t>Inpatient Hospital Discharge Case Mix diagnosis codes file</w:t>
      </w:r>
    </w:p>
    <w:p w14:paraId="59304F3C" w14:textId="77777777" w:rsidR="006169A3" w:rsidRPr="007A419F" w:rsidRDefault="006169A3" w:rsidP="00D03EA3">
      <w:pPr>
        <w:tabs>
          <w:tab w:val="left" w:pos="5960"/>
        </w:tabs>
        <w:rPr>
          <w:rFonts w:cstheme="minorHAnsi"/>
          <w:b/>
          <w:bCs/>
        </w:rPr>
      </w:pPr>
      <w:r w:rsidRPr="007A419F">
        <w:rPr>
          <w:rFonts w:cstheme="minorHAnsi"/>
          <w:b/>
          <w:bCs/>
        </w:rPr>
        <w:t xml:space="preserve">Appendix: Changes between </w:t>
      </w:r>
      <w:r>
        <w:rPr>
          <w:rFonts w:cstheme="minorHAnsi"/>
          <w:b/>
          <w:bCs/>
        </w:rPr>
        <w:t>Public Health Data Warehouse (</w:t>
      </w:r>
      <w:r w:rsidRPr="007A419F">
        <w:rPr>
          <w:rFonts w:cstheme="minorHAnsi"/>
          <w:b/>
          <w:bCs/>
        </w:rPr>
        <w:t>PHD</w:t>
      </w:r>
      <w:r>
        <w:rPr>
          <w:rFonts w:cstheme="minorHAnsi"/>
          <w:b/>
          <w:bCs/>
        </w:rPr>
        <w:t>)</w:t>
      </w:r>
      <w:r w:rsidRPr="007A419F">
        <w:rPr>
          <w:rFonts w:cstheme="minorHAnsi"/>
          <w:b/>
          <w:bCs/>
        </w:rPr>
        <w:t xml:space="preserve"> 2.0 and 3.0</w:t>
      </w:r>
    </w:p>
    <w:p w14:paraId="2D5C876A" w14:textId="77777777" w:rsidR="006169A3" w:rsidRPr="007A419F" w:rsidRDefault="006169A3" w:rsidP="006169A3">
      <w:pPr>
        <w:pStyle w:val="ListParagraph"/>
        <w:numPr>
          <w:ilvl w:val="0"/>
          <w:numId w:val="20"/>
        </w:numPr>
        <w:tabs>
          <w:tab w:val="left" w:pos="5960"/>
        </w:tabs>
        <w:spacing w:after="200" w:line="276" w:lineRule="auto"/>
        <w:rPr>
          <w:rFonts w:cstheme="minorHAnsi"/>
        </w:rPr>
      </w:pPr>
      <w:r w:rsidRPr="007A419F">
        <w:rPr>
          <w:rFonts w:cstheme="minorHAnsi"/>
        </w:rPr>
        <w:t>There are no changes between PHD 2.0 and 3.0</w:t>
      </w:r>
    </w:p>
    <w:p w14:paraId="51C3C672" w14:textId="77777777" w:rsidR="006169A3" w:rsidRPr="007A419F" w:rsidRDefault="006169A3" w:rsidP="00497964">
      <w:pPr>
        <w:rPr>
          <w:rFonts w:cstheme="minorHAnsi"/>
          <w:u w:val="single"/>
        </w:rPr>
      </w:pPr>
    </w:p>
    <w:p w14:paraId="5E1C989E" w14:textId="77777777" w:rsidR="006169A3" w:rsidRPr="0060286C" w:rsidRDefault="006169A3" w:rsidP="00A803DA">
      <w:pPr>
        <w:pStyle w:val="Heading2"/>
        <w:rPr>
          <w:shd w:val="clear" w:color="auto" w:fill="FFFFFF"/>
        </w:rPr>
      </w:pPr>
      <w:bookmarkStart w:id="78" w:name="_Toc235004695"/>
      <w:r w:rsidRPr="00AB1C7C">
        <w:rPr>
          <w:shd w:val="clear" w:color="auto" w:fill="FFFFFF"/>
        </w:rPr>
        <w:lastRenderedPageBreak/>
        <w:t xml:space="preserve">Analytic Data Dictionary for the </w:t>
      </w:r>
      <w:r>
        <w:rPr>
          <w:shd w:val="clear" w:color="auto" w:fill="FFFFFF"/>
        </w:rPr>
        <w:t>Inpatient Hospital Discharge</w:t>
      </w:r>
      <w:r w:rsidRPr="00AB1C7C">
        <w:rPr>
          <w:shd w:val="clear" w:color="auto" w:fill="FFFFFF"/>
        </w:rPr>
        <w:t xml:space="preserve"> Case Mix organization codes file. The dataset name is VW_PHD_CASEMIX_</w:t>
      </w:r>
      <w:r>
        <w:rPr>
          <w:shd w:val="clear" w:color="auto" w:fill="FFFFFF"/>
        </w:rPr>
        <w:t>HD</w:t>
      </w:r>
      <w:r w:rsidRPr="00AB1C7C">
        <w:rPr>
          <w:shd w:val="clear" w:color="auto" w:fill="FFFFFF"/>
        </w:rPr>
        <w:t>_ORG_ANALYTIC</w:t>
      </w:r>
      <w:bookmarkEnd w:id="78"/>
    </w:p>
    <w:tbl>
      <w:tblPr>
        <w:tblW w:w="0" w:type="auto"/>
        <w:tblLayout w:type="fixed"/>
        <w:tblLook w:val="06A0" w:firstRow="1" w:lastRow="0" w:firstColumn="1" w:lastColumn="0" w:noHBand="1" w:noVBand="1"/>
        <w:tblCaption w:val="Analytic Data Dictionary for VW_PHD_CASEMIX_HD_ORG_ANALYTIC"/>
        <w:tblDescription w:val="This is the Analytic Data Dictionary for the Inpatient Hospital Discharge Case Mix organization codes file."/>
      </w:tblPr>
      <w:tblGrid>
        <w:gridCol w:w="2340"/>
        <w:gridCol w:w="2692"/>
        <w:gridCol w:w="3060"/>
        <w:gridCol w:w="1238"/>
      </w:tblGrid>
      <w:tr w:rsidR="006169A3" w:rsidRPr="0060286C" w14:paraId="7F831EE4" w14:textId="77777777" w:rsidTr="000745DD">
        <w:trPr>
          <w:cantSplit/>
          <w:trHeight w:val="390"/>
          <w:tblHeader/>
        </w:trPr>
        <w:tc>
          <w:tcPr>
            <w:tcW w:w="234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0A17BBDF" w14:textId="77777777" w:rsidR="006169A3" w:rsidRPr="003609FF" w:rsidRDefault="006169A3" w:rsidP="003609FF">
            <w:pPr>
              <w:spacing w:after="0" w:line="240" w:lineRule="auto"/>
              <w:jc w:val="center"/>
              <w:textAlignment w:val="baseline"/>
              <w:rPr>
                <w:rFonts w:eastAsia="Times New Roman" w:cstheme="minorHAnsi"/>
                <w:b/>
                <w:bCs/>
                <w:color w:val="000000"/>
              </w:rPr>
            </w:pPr>
            <w:r w:rsidRPr="0060286C">
              <w:rPr>
                <w:rFonts w:eastAsia="Times New Roman" w:cstheme="minorHAnsi"/>
                <w:b/>
                <w:bCs/>
                <w:color w:val="000000"/>
              </w:rPr>
              <w:t>Variable Name</w:t>
            </w:r>
            <w:r w:rsidRPr="003609FF">
              <w:rPr>
                <w:rFonts w:eastAsia="Times New Roman" w:cstheme="minorHAnsi"/>
                <w:b/>
                <w:bCs/>
                <w:color w:val="000000"/>
              </w:rPr>
              <w:t> </w:t>
            </w:r>
          </w:p>
        </w:tc>
        <w:tc>
          <w:tcPr>
            <w:tcW w:w="2692"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4B8EFEA7" w14:textId="77777777" w:rsidR="006169A3" w:rsidRPr="003609FF" w:rsidRDefault="006169A3" w:rsidP="003609FF">
            <w:pPr>
              <w:spacing w:after="0" w:line="240" w:lineRule="auto"/>
              <w:jc w:val="center"/>
              <w:textAlignment w:val="baseline"/>
              <w:rPr>
                <w:rFonts w:eastAsia="Times New Roman" w:cstheme="minorHAnsi"/>
                <w:b/>
                <w:bCs/>
                <w:color w:val="000000"/>
              </w:rPr>
            </w:pPr>
            <w:r w:rsidRPr="0060286C">
              <w:rPr>
                <w:rFonts w:eastAsia="Times New Roman" w:cstheme="minorHAnsi"/>
                <w:b/>
                <w:bCs/>
                <w:color w:val="000000"/>
              </w:rPr>
              <w:t>Variable Description</w:t>
            </w:r>
            <w:r w:rsidRPr="003609FF">
              <w:rPr>
                <w:rFonts w:eastAsia="Times New Roman" w:cstheme="minorHAnsi"/>
                <w:b/>
                <w:bCs/>
                <w:color w:val="000000"/>
              </w:rPr>
              <w:t> </w:t>
            </w:r>
          </w:p>
        </w:tc>
        <w:tc>
          <w:tcPr>
            <w:tcW w:w="306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47CC1FB0" w14:textId="77777777" w:rsidR="006169A3" w:rsidRPr="003609FF" w:rsidRDefault="006169A3" w:rsidP="003609FF">
            <w:pPr>
              <w:spacing w:after="0" w:line="240" w:lineRule="auto"/>
              <w:jc w:val="center"/>
              <w:textAlignment w:val="baseline"/>
              <w:rPr>
                <w:rFonts w:eastAsia="Times New Roman" w:cstheme="minorHAnsi"/>
                <w:b/>
                <w:bCs/>
                <w:color w:val="000000"/>
              </w:rPr>
            </w:pPr>
            <w:r w:rsidRPr="0060286C">
              <w:rPr>
                <w:rFonts w:eastAsia="Times New Roman" w:cstheme="minorHAnsi"/>
                <w:b/>
                <w:bCs/>
                <w:color w:val="000000"/>
              </w:rPr>
              <w:t>Meta Data</w:t>
            </w:r>
            <w:r w:rsidRPr="003609FF">
              <w:rPr>
                <w:rFonts w:eastAsia="Times New Roman" w:cstheme="minorHAnsi"/>
                <w:b/>
                <w:bCs/>
                <w:color w:val="000000"/>
              </w:rPr>
              <w:t> </w:t>
            </w:r>
          </w:p>
        </w:tc>
        <w:tc>
          <w:tcPr>
            <w:tcW w:w="1238"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7CE886AA" w14:textId="77777777" w:rsidR="006169A3" w:rsidRPr="003609FF" w:rsidRDefault="006169A3" w:rsidP="003609FF">
            <w:pPr>
              <w:spacing w:line="240" w:lineRule="auto"/>
              <w:jc w:val="center"/>
              <w:textAlignment w:val="baseline"/>
              <w:rPr>
                <w:rFonts w:eastAsia="Times New Roman" w:cstheme="minorHAnsi"/>
                <w:b/>
                <w:bCs/>
                <w:color w:val="000000"/>
              </w:rPr>
            </w:pPr>
            <w:r w:rsidRPr="0060286C">
              <w:rPr>
                <w:rFonts w:eastAsia="Times New Roman" w:cstheme="minorHAnsi"/>
                <w:b/>
                <w:bCs/>
                <w:color w:val="000000"/>
              </w:rPr>
              <w:t>Forma</w:t>
            </w:r>
            <w:r>
              <w:rPr>
                <w:rFonts w:eastAsia="Times New Roman" w:cstheme="minorHAnsi"/>
                <w:b/>
                <w:bCs/>
                <w:color w:val="000000"/>
              </w:rPr>
              <w:t>t</w:t>
            </w:r>
            <w:r w:rsidRPr="003609FF">
              <w:rPr>
                <w:rFonts w:eastAsia="Times New Roman" w:cstheme="minorHAnsi"/>
                <w:b/>
                <w:bCs/>
                <w:color w:val="000000"/>
              </w:rPr>
              <w:t> </w:t>
            </w:r>
          </w:p>
        </w:tc>
      </w:tr>
      <w:tr w:rsidR="006169A3" w:rsidRPr="0060286C" w14:paraId="658659C2" w14:textId="77777777" w:rsidTr="000745DD">
        <w:trPr>
          <w:cantSplit/>
          <w:trHeight w:val="390"/>
        </w:trPr>
        <w:tc>
          <w:tcPr>
            <w:tcW w:w="2340" w:type="dxa"/>
            <w:tcBorders>
              <w:top w:val="single" w:sz="6" w:space="0" w:color="auto"/>
              <w:left w:val="single" w:sz="6" w:space="0" w:color="auto"/>
              <w:bottom w:val="single" w:sz="6" w:space="0" w:color="auto"/>
              <w:right w:val="single" w:sz="6" w:space="0" w:color="auto"/>
            </w:tcBorders>
            <w:vAlign w:val="center"/>
          </w:tcPr>
          <w:p w14:paraId="644509D6" w14:textId="77777777" w:rsidR="006169A3" w:rsidRPr="0060286C" w:rsidRDefault="006169A3" w:rsidP="00FE6BF8">
            <w:pPr>
              <w:spacing w:after="0" w:line="240" w:lineRule="auto"/>
              <w:rPr>
                <w:rFonts w:eastAsia="Arial" w:cstheme="minorHAnsi"/>
                <w:color w:val="000000" w:themeColor="text1"/>
              </w:rPr>
            </w:pPr>
            <w:r w:rsidRPr="0060286C">
              <w:rPr>
                <w:rFonts w:eastAsia="Arial" w:cstheme="minorHAnsi"/>
                <w:color w:val="000000" w:themeColor="text1"/>
              </w:rPr>
              <w:t>HD_SITE /</w:t>
            </w:r>
          </w:p>
          <w:p w14:paraId="47973E11" w14:textId="77777777" w:rsidR="006169A3" w:rsidRPr="0060286C" w:rsidRDefault="006169A3" w:rsidP="00FE6BF8">
            <w:pPr>
              <w:spacing w:after="0" w:line="240" w:lineRule="auto"/>
              <w:rPr>
                <w:rFonts w:eastAsia="Arial" w:cstheme="minorHAnsi"/>
                <w:color w:val="000000" w:themeColor="text1"/>
              </w:rPr>
            </w:pPr>
            <w:r w:rsidRPr="0060286C">
              <w:rPr>
                <w:rFonts w:eastAsia="Arial" w:cstheme="minorHAnsi"/>
                <w:color w:val="000000" w:themeColor="text1"/>
              </w:rPr>
              <w:t>HD_FACILITY</w:t>
            </w:r>
          </w:p>
        </w:tc>
        <w:tc>
          <w:tcPr>
            <w:tcW w:w="2692" w:type="dxa"/>
            <w:tcBorders>
              <w:top w:val="single" w:sz="6" w:space="0" w:color="auto"/>
              <w:left w:val="single" w:sz="6" w:space="0" w:color="auto"/>
              <w:bottom w:val="single" w:sz="6" w:space="0" w:color="auto"/>
              <w:right w:val="single" w:sz="6" w:space="0" w:color="auto"/>
            </w:tcBorders>
            <w:vAlign w:val="center"/>
          </w:tcPr>
          <w:p w14:paraId="1034FE86" w14:textId="77777777" w:rsidR="006169A3" w:rsidRPr="0060286C" w:rsidRDefault="006169A3" w:rsidP="00FE6BF8">
            <w:pPr>
              <w:spacing w:after="0" w:line="240" w:lineRule="auto"/>
              <w:rPr>
                <w:rFonts w:eastAsia="Arial" w:cstheme="minorHAnsi"/>
                <w:color w:val="000000" w:themeColor="text1"/>
              </w:rPr>
            </w:pPr>
            <w:r w:rsidRPr="0060286C">
              <w:rPr>
                <w:rFonts w:eastAsia="Arial" w:cstheme="minorHAnsi"/>
                <w:color w:val="000000" w:themeColor="text1"/>
              </w:rPr>
              <w:t>Org</w:t>
            </w:r>
            <w:r>
              <w:rPr>
                <w:rFonts w:eastAsia="Arial" w:cstheme="minorHAnsi"/>
                <w:color w:val="000000" w:themeColor="text1"/>
              </w:rPr>
              <w:t xml:space="preserve">anization </w:t>
            </w:r>
            <w:r w:rsidRPr="0060286C">
              <w:rPr>
                <w:rFonts w:eastAsia="Arial" w:cstheme="minorHAnsi"/>
                <w:color w:val="000000" w:themeColor="text1"/>
              </w:rPr>
              <w:t>ID</w:t>
            </w:r>
            <w:r>
              <w:rPr>
                <w:rFonts w:eastAsia="Arial" w:cstheme="minorHAnsi"/>
                <w:color w:val="000000" w:themeColor="text1"/>
              </w:rPr>
              <w:t xml:space="preserve"> (</w:t>
            </w:r>
            <w:proofErr w:type="spellStart"/>
            <w:r>
              <w:rPr>
                <w:rFonts w:eastAsia="Arial" w:cstheme="minorHAnsi"/>
                <w:color w:val="000000" w:themeColor="text1"/>
              </w:rPr>
              <w:t>OrgID</w:t>
            </w:r>
            <w:proofErr w:type="spellEnd"/>
            <w:r>
              <w:rPr>
                <w:rFonts w:eastAsia="Arial" w:cstheme="minorHAnsi"/>
                <w:color w:val="000000" w:themeColor="text1"/>
              </w:rPr>
              <w:t>)</w:t>
            </w:r>
            <w:r w:rsidRPr="0060286C">
              <w:rPr>
                <w:rFonts w:eastAsia="Arial" w:cstheme="minorHAnsi"/>
                <w:color w:val="000000" w:themeColor="text1"/>
              </w:rPr>
              <w:t xml:space="preserve"> to link for hospital characteristics in other HD datasets</w:t>
            </w:r>
          </w:p>
        </w:tc>
        <w:tc>
          <w:tcPr>
            <w:tcW w:w="3060" w:type="dxa"/>
            <w:tcBorders>
              <w:top w:val="single" w:sz="6" w:space="0" w:color="auto"/>
              <w:left w:val="single" w:sz="6" w:space="0" w:color="auto"/>
              <w:bottom w:val="single" w:sz="6" w:space="0" w:color="auto"/>
              <w:right w:val="single" w:sz="6" w:space="0" w:color="auto"/>
            </w:tcBorders>
            <w:vAlign w:val="center"/>
          </w:tcPr>
          <w:p w14:paraId="5C15272E" w14:textId="77777777" w:rsidR="006169A3" w:rsidRPr="0060286C" w:rsidRDefault="006169A3" w:rsidP="00FE6BF8">
            <w:pPr>
              <w:spacing w:after="0" w:line="240" w:lineRule="auto"/>
              <w:rPr>
                <w:rFonts w:eastAsia="Arial" w:cstheme="minorHAnsi"/>
                <w:color w:val="000000" w:themeColor="text1"/>
              </w:rPr>
            </w:pPr>
            <w:proofErr w:type="spellStart"/>
            <w:r>
              <w:rPr>
                <w:rFonts w:eastAsia="Arial" w:cstheme="minorHAnsi"/>
                <w:color w:val="000000" w:themeColor="text1"/>
              </w:rPr>
              <w:t>OrgID</w:t>
            </w:r>
            <w:proofErr w:type="spellEnd"/>
          </w:p>
        </w:tc>
        <w:tc>
          <w:tcPr>
            <w:tcW w:w="1238" w:type="dxa"/>
            <w:tcBorders>
              <w:top w:val="single" w:sz="6" w:space="0" w:color="auto"/>
              <w:left w:val="single" w:sz="6" w:space="0" w:color="auto"/>
              <w:bottom w:val="single" w:sz="6" w:space="0" w:color="auto"/>
              <w:right w:val="single" w:sz="6" w:space="0" w:color="auto"/>
            </w:tcBorders>
            <w:vAlign w:val="center"/>
          </w:tcPr>
          <w:p w14:paraId="328CFB02" w14:textId="77777777" w:rsidR="006169A3" w:rsidRPr="0060286C" w:rsidRDefault="006169A3" w:rsidP="2C21B1D0">
            <w:pPr>
              <w:spacing w:line="240" w:lineRule="auto"/>
              <w:rPr>
                <w:rFonts w:eastAsia="Arial" w:cstheme="minorHAnsi"/>
                <w:color w:val="000000" w:themeColor="text1"/>
              </w:rPr>
            </w:pPr>
            <w:r w:rsidRPr="0060286C">
              <w:rPr>
                <w:rFonts w:eastAsia="Arial" w:cstheme="minorHAnsi"/>
                <w:color w:val="000000" w:themeColor="text1"/>
              </w:rPr>
              <w:t>Num</w:t>
            </w:r>
            <w:r>
              <w:rPr>
                <w:rFonts w:eastAsia="Arial" w:cstheme="minorHAnsi"/>
                <w:color w:val="000000" w:themeColor="text1"/>
              </w:rPr>
              <w:t>eric (Num)</w:t>
            </w:r>
          </w:p>
        </w:tc>
      </w:tr>
      <w:tr w:rsidR="006169A3" w:rsidRPr="0060286C" w14:paraId="3FC2B4E5" w14:textId="77777777" w:rsidTr="000745DD">
        <w:trPr>
          <w:cantSplit/>
          <w:trHeight w:val="561"/>
        </w:trPr>
        <w:tc>
          <w:tcPr>
            <w:tcW w:w="2340" w:type="dxa"/>
            <w:tcBorders>
              <w:top w:val="single" w:sz="6" w:space="0" w:color="auto"/>
              <w:left w:val="single" w:sz="6" w:space="0" w:color="auto"/>
              <w:bottom w:val="single" w:sz="6" w:space="0" w:color="auto"/>
              <w:right w:val="single" w:sz="6" w:space="0" w:color="auto"/>
            </w:tcBorders>
            <w:vAlign w:val="center"/>
          </w:tcPr>
          <w:p w14:paraId="6E2E661A" w14:textId="77777777" w:rsidR="006169A3" w:rsidRPr="0060286C" w:rsidRDefault="006169A3" w:rsidP="00FE6BF8">
            <w:pPr>
              <w:spacing w:after="0"/>
              <w:rPr>
                <w:rFonts w:eastAsia="Arial" w:cstheme="minorHAnsi"/>
                <w:color w:val="000000" w:themeColor="text1"/>
              </w:rPr>
            </w:pPr>
            <w:r w:rsidRPr="0060286C">
              <w:rPr>
                <w:rFonts w:cstheme="minorHAnsi"/>
                <w:color w:val="000000"/>
              </w:rPr>
              <w:t>HD_CITY</w:t>
            </w:r>
          </w:p>
        </w:tc>
        <w:tc>
          <w:tcPr>
            <w:tcW w:w="2692" w:type="dxa"/>
            <w:tcBorders>
              <w:top w:val="single" w:sz="6" w:space="0" w:color="auto"/>
              <w:left w:val="single" w:sz="6" w:space="0" w:color="auto"/>
              <w:bottom w:val="single" w:sz="6" w:space="0" w:color="auto"/>
              <w:right w:val="single" w:sz="6" w:space="0" w:color="auto"/>
            </w:tcBorders>
            <w:vAlign w:val="center"/>
          </w:tcPr>
          <w:p w14:paraId="050FF29A" w14:textId="77777777" w:rsidR="006169A3" w:rsidRPr="0060286C" w:rsidRDefault="006169A3" w:rsidP="00FE6BF8">
            <w:pPr>
              <w:spacing w:after="0" w:line="240" w:lineRule="auto"/>
              <w:rPr>
                <w:rFonts w:eastAsia="Arial" w:cstheme="minorHAnsi"/>
                <w:color w:val="000000" w:themeColor="text1"/>
              </w:rPr>
            </w:pPr>
            <w:r w:rsidRPr="0060286C">
              <w:rPr>
                <w:rFonts w:eastAsia="Arial" w:cstheme="minorHAnsi"/>
                <w:color w:val="000000" w:themeColor="text1"/>
              </w:rPr>
              <w:t>Code of the municipality in which the facility is located</w:t>
            </w:r>
          </w:p>
        </w:tc>
        <w:tc>
          <w:tcPr>
            <w:tcW w:w="3060" w:type="dxa"/>
            <w:tcBorders>
              <w:top w:val="single" w:sz="6" w:space="0" w:color="auto"/>
              <w:left w:val="single" w:sz="6" w:space="0" w:color="auto"/>
              <w:bottom w:val="single" w:sz="6" w:space="0" w:color="auto"/>
              <w:right w:val="single" w:sz="6" w:space="0" w:color="auto"/>
            </w:tcBorders>
            <w:vAlign w:val="center"/>
          </w:tcPr>
          <w:p w14:paraId="4FDABADD" w14:textId="77777777" w:rsidR="006169A3" w:rsidRPr="0060286C" w:rsidRDefault="006169A3" w:rsidP="00FE6BF8">
            <w:pPr>
              <w:spacing w:after="0" w:line="240" w:lineRule="auto"/>
              <w:rPr>
                <w:rFonts w:eastAsia="Segoe UI" w:cstheme="minorHAnsi"/>
                <w:color w:val="000000" w:themeColor="text1"/>
              </w:rPr>
            </w:pPr>
            <w:r w:rsidRPr="0060286C">
              <w:rPr>
                <w:rFonts w:eastAsia="Arial" w:cstheme="minorHAnsi"/>
                <w:color w:val="000000" w:themeColor="text1"/>
              </w:rPr>
              <w:t>1-351 for valid MA city/towns </w:t>
            </w:r>
            <w:r w:rsidRPr="0060286C">
              <w:rPr>
                <w:rFonts w:cstheme="minorHAnsi"/>
              </w:rPr>
              <w:br/>
            </w:r>
            <w:r w:rsidRPr="0060286C">
              <w:rPr>
                <w:rFonts w:eastAsia="Arial" w:cstheme="minorHAnsi"/>
                <w:color w:val="000000" w:themeColor="text1"/>
              </w:rPr>
              <w:t>999=Out of state or unknown </w:t>
            </w:r>
          </w:p>
        </w:tc>
        <w:tc>
          <w:tcPr>
            <w:tcW w:w="1238" w:type="dxa"/>
            <w:tcBorders>
              <w:top w:val="single" w:sz="6" w:space="0" w:color="auto"/>
              <w:left w:val="single" w:sz="6" w:space="0" w:color="auto"/>
              <w:bottom w:val="single" w:sz="6" w:space="0" w:color="auto"/>
              <w:right w:val="single" w:sz="6" w:space="0" w:color="auto"/>
            </w:tcBorders>
            <w:vAlign w:val="center"/>
          </w:tcPr>
          <w:p w14:paraId="153F7D9D" w14:textId="77777777" w:rsidR="006169A3" w:rsidRPr="0060286C" w:rsidRDefault="006169A3" w:rsidP="2C21B1D0">
            <w:pPr>
              <w:spacing w:line="240" w:lineRule="auto"/>
              <w:rPr>
                <w:rFonts w:eastAsia="Arial" w:cstheme="minorHAnsi"/>
                <w:color w:val="000000" w:themeColor="text1"/>
              </w:rPr>
            </w:pPr>
            <w:r w:rsidRPr="0060286C">
              <w:rPr>
                <w:rFonts w:eastAsia="Arial" w:cstheme="minorHAnsi"/>
                <w:color w:val="000000" w:themeColor="text1"/>
              </w:rPr>
              <w:t>Num</w:t>
            </w:r>
          </w:p>
        </w:tc>
      </w:tr>
      <w:tr w:rsidR="006169A3" w:rsidRPr="0060286C" w14:paraId="6C203680" w14:textId="77777777" w:rsidTr="000745DD">
        <w:trPr>
          <w:cantSplit/>
          <w:trHeight w:val="390"/>
        </w:trPr>
        <w:tc>
          <w:tcPr>
            <w:tcW w:w="2340" w:type="dxa"/>
            <w:tcBorders>
              <w:top w:val="single" w:sz="6" w:space="0" w:color="auto"/>
              <w:left w:val="single" w:sz="6" w:space="0" w:color="auto"/>
              <w:bottom w:val="single" w:sz="6" w:space="0" w:color="auto"/>
              <w:right w:val="single" w:sz="6" w:space="0" w:color="auto"/>
            </w:tcBorders>
            <w:vAlign w:val="center"/>
          </w:tcPr>
          <w:p w14:paraId="2BA28C42" w14:textId="77777777" w:rsidR="006169A3" w:rsidRPr="0060286C" w:rsidRDefault="006169A3" w:rsidP="00FE6BF8">
            <w:pPr>
              <w:spacing w:after="0"/>
              <w:rPr>
                <w:rFonts w:cstheme="minorHAnsi"/>
                <w:color w:val="000000"/>
              </w:rPr>
            </w:pPr>
            <w:r w:rsidRPr="0060286C">
              <w:rPr>
                <w:rFonts w:cstheme="minorHAnsi"/>
                <w:color w:val="000000"/>
              </w:rPr>
              <w:t>GROUPNAME_HD</w:t>
            </w:r>
          </w:p>
          <w:p w14:paraId="15EB9C5E" w14:textId="77777777" w:rsidR="006169A3" w:rsidRPr="0060286C" w:rsidRDefault="006169A3" w:rsidP="00FE6BF8">
            <w:pPr>
              <w:spacing w:after="0" w:line="240" w:lineRule="auto"/>
              <w:rPr>
                <w:rFonts w:eastAsia="Arial" w:cstheme="minorHAnsi"/>
                <w:color w:val="000000" w:themeColor="text1"/>
              </w:rPr>
            </w:pPr>
          </w:p>
        </w:tc>
        <w:tc>
          <w:tcPr>
            <w:tcW w:w="2692" w:type="dxa"/>
            <w:tcBorders>
              <w:top w:val="single" w:sz="6" w:space="0" w:color="auto"/>
              <w:left w:val="single" w:sz="6" w:space="0" w:color="auto"/>
              <w:bottom w:val="single" w:sz="6" w:space="0" w:color="auto"/>
              <w:right w:val="single" w:sz="6" w:space="0" w:color="auto"/>
            </w:tcBorders>
            <w:vAlign w:val="center"/>
          </w:tcPr>
          <w:p w14:paraId="0ADA7434" w14:textId="77777777" w:rsidR="006169A3" w:rsidRPr="0060286C" w:rsidRDefault="006169A3" w:rsidP="00FE6BF8">
            <w:pPr>
              <w:spacing w:after="0" w:line="240" w:lineRule="auto"/>
              <w:rPr>
                <w:rFonts w:eastAsia="Arial" w:cstheme="minorHAnsi"/>
                <w:color w:val="000000" w:themeColor="text1"/>
              </w:rPr>
            </w:pPr>
            <w:r>
              <w:rPr>
                <w:rFonts w:eastAsia="Arial" w:cstheme="minorHAnsi"/>
                <w:color w:val="000000" w:themeColor="text1"/>
              </w:rPr>
              <w:t>Group Name</w:t>
            </w:r>
          </w:p>
        </w:tc>
        <w:tc>
          <w:tcPr>
            <w:tcW w:w="3060" w:type="dxa"/>
            <w:tcBorders>
              <w:top w:val="single" w:sz="6" w:space="0" w:color="auto"/>
              <w:left w:val="single" w:sz="6" w:space="0" w:color="auto"/>
              <w:bottom w:val="single" w:sz="6" w:space="0" w:color="auto"/>
              <w:right w:val="single" w:sz="6" w:space="0" w:color="auto"/>
            </w:tcBorders>
            <w:vAlign w:val="center"/>
          </w:tcPr>
          <w:p w14:paraId="79A8AF40" w14:textId="77777777" w:rsidR="006169A3" w:rsidRPr="0060286C" w:rsidRDefault="006169A3" w:rsidP="00FE6BF8">
            <w:pPr>
              <w:spacing w:after="0" w:line="240" w:lineRule="auto"/>
              <w:rPr>
                <w:rFonts w:eastAsia="Arial" w:cstheme="minorHAnsi"/>
                <w:color w:val="000000" w:themeColor="text1"/>
              </w:rPr>
            </w:pPr>
            <w:r w:rsidRPr="0060286C">
              <w:rPr>
                <w:rFonts w:eastAsia="Arial" w:cstheme="minorHAnsi"/>
                <w:color w:val="000000" w:themeColor="text1"/>
              </w:rPr>
              <w:t xml:space="preserve">1= Nursing Facility </w:t>
            </w:r>
          </w:p>
          <w:p w14:paraId="57582B93" w14:textId="77777777" w:rsidR="006169A3" w:rsidRPr="0060286C" w:rsidRDefault="006169A3" w:rsidP="00FE6BF8">
            <w:pPr>
              <w:spacing w:after="0" w:line="240" w:lineRule="auto"/>
              <w:rPr>
                <w:rFonts w:eastAsia="Arial" w:cstheme="minorHAnsi"/>
                <w:color w:val="000000" w:themeColor="text1"/>
              </w:rPr>
            </w:pPr>
            <w:r w:rsidRPr="0060286C">
              <w:rPr>
                <w:rFonts w:eastAsia="Arial" w:cstheme="minorHAnsi"/>
                <w:color w:val="000000" w:themeColor="text1"/>
              </w:rPr>
              <w:t>2= Hospital</w:t>
            </w:r>
          </w:p>
          <w:p w14:paraId="6C8C9405" w14:textId="77777777" w:rsidR="006169A3" w:rsidRPr="0060286C" w:rsidRDefault="006169A3" w:rsidP="00FE6BF8">
            <w:pPr>
              <w:spacing w:after="0" w:line="240" w:lineRule="auto"/>
              <w:rPr>
                <w:rFonts w:eastAsia="Arial" w:cstheme="minorHAnsi"/>
                <w:color w:val="000000" w:themeColor="text1"/>
              </w:rPr>
            </w:pPr>
            <w:r w:rsidRPr="0060286C">
              <w:rPr>
                <w:rFonts w:eastAsia="Arial" w:cstheme="minorHAnsi"/>
                <w:color w:val="000000" w:themeColor="text1"/>
              </w:rPr>
              <w:t>3= Rest Home</w:t>
            </w:r>
          </w:p>
          <w:p w14:paraId="68177A0D" w14:textId="77777777" w:rsidR="006169A3" w:rsidRPr="0060286C" w:rsidRDefault="006169A3" w:rsidP="00FE6BF8">
            <w:pPr>
              <w:spacing w:after="0" w:line="240" w:lineRule="auto"/>
              <w:rPr>
                <w:rFonts w:eastAsia="Arial" w:cstheme="minorHAnsi"/>
                <w:color w:val="000000" w:themeColor="text1"/>
              </w:rPr>
            </w:pPr>
            <w:r w:rsidRPr="0060286C">
              <w:rPr>
                <w:rFonts w:eastAsia="Arial" w:cstheme="minorHAnsi"/>
                <w:color w:val="000000" w:themeColor="text1"/>
              </w:rPr>
              <w:t>4= Private Nursing Facility</w:t>
            </w:r>
          </w:p>
          <w:p w14:paraId="67B236D6" w14:textId="77777777" w:rsidR="006169A3" w:rsidRPr="0060286C" w:rsidRDefault="006169A3" w:rsidP="00FE6BF8">
            <w:pPr>
              <w:spacing w:after="0" w:line="240" w:lineRule="auto"/>
              <w:rPr>
                <w:rFonts w:eastAsia="Arial" w:cstheme="minorHAnsi"/>
                <w:color w:val="000000" w:themeColor="text1"/>
              </w:rPr>
            </w:pPr>
            <w:r w:rsidRPr="0060286C">
              <w:rPr>
                <w:rFonts w:eastAsia="Arial" w:cstheme="minorHAnsi"/>
                <w:color w:val="000000" w:themeColor="text1"/>
              </w:rPr>
              <w:t>5= Private Rest Home</w:t>
            </w:r>
          </w:p>
          <w:p w14:paraId="3AEEA215" w14:textId="77777777" w:rsidR="006169A3" w:rsidRPr="0060286C" w:rsidRDefault="006169A3" w:rsidP="00FE6BF8">
            <w:pPr>
              <w:spacing w:after="0" w:line="240" w:lineRule="auto"/>
              <w:rPr>
                <w:rFonts w:eastAsia="Arial" w:cstheme="minorHAnsi"/>
                <w:color w:val="000000" w:themeColor="text1"/>
              </w:rPr>
            </w:pPr>
            <w:r w:rsidRPr="0060286C">
              <w:rPr>
                <w:rFonts w:eastAsia="Arial" w:cstheme="minorHAnsi"/>
                <w:color w:val="000000" w:themeColor="text1"/>
              </w:rPr>
              <w:t>6= Community Health Center</w:t>
            </w:r>
          </w:p>
          <w:p w14:paraId="6FCCE082" w14:textId="77777777" w:rsidR="006169A3" w:rsidRPr="0060286C" w:rsidRDefault="006169A3" w:rsidP="00FE6BF8">
            <w:pPr>
              <w:spacing w:after="0" w:line="240" w:lineRule="auto"/>
              <w:rPr>
                <w:rFonts w:eastAsia="Arial" w:cstheme="minorHAnsi"/>
                <w:color w:val="000000" w:themeColor="text1"/>
              </w:rPr>
            </w:pPr>
            <w:r w:rsidRPr="0060286C">
              <w:rPr>
                <w:rFonts w:eastAsia="Arial" w:cstheme="minorHAnsi"/>
                <w:color w:val="000000" w:themeColor="text1"/>
              </w:rPr>
              <w:t xml:space="preserve">7= </w:t>
            </w:r>
            <w:r>
              <w:rPr>
                <w:rFonts w:eastAsia="Arial" w:cstheme="minorHAnsi"/>
                <w:color w:val="000000" w:themeColor="text1"/>
              </w:rPr>
              <w:t>Department of Developmental Services (</w:t>
            </w:r>
            <w:r w:rsidRPr="0060286C">
              <w:rPr>
                <w:rFonts w:eastAsia="Arial" w:cstheme="minorHAnsi"/>
                <w:color w:val="000000" w:themeColor="text1"/>
              </w:rPr>
              <w:t>DDS</w:t>
            </w:r>
            <w:r>
              <w:rPr>
                <w:rFonts w:eastAsia="Arial" w:cstheme="minorHAnsi"/>
                <w:color w:val="000000" w:themeColor="text1"/>
              </w:rPr>
              <w:t>)</w:t>
            </w:r>
            <w:r w:rsidRPr="0060286C">
              <w:rPr>
                <w:rFonts w:eastAsia="Arial" w:cstheme="minorHAnsi"/>
                <w:color w:val="000000" w:themeColor="text1"/>
              </w:rPr>
              <w:t xml:space="preserve"> - Residential Services</w:t>
            </w:r>
          </w:p>
          <w:p w14:paraId="21CDD61C" w14:textId="77777777" w:rsidR="006169A3" w:rsidRPr="0060286C" w:rsidRDefault="006169A3" w:rsidP="00FE6BF8">
            <w:pPr>
              <w:spacing w:after="0" w:line="240" w:lineRule="auto"/>
              <w:rPr>
                <w:rFonts w:eastAsia="Arial" w:cstheme="minorHAnsi"/>
                <w:color w:val="000000" w:themeColor="text1"/>
              </w:rPr>
            </w:pPr>
            <w:r w:rsidRPr="0060286C">
              <w:rPr>
                <w:rFonts w:eastAsia="Arial" w:cstheme="minorHAnsi"/>
                <w:color w:val="000000" w:themeColor="text1"/>
              </w:rPr>
              <w:t>8= Other</w:t>
            </w:r>
          </w:p>
          <w:p w14:paraId="709BC5D0" w14:textId="77777777" w:rsidR="006169A3" w:rsidRPr="0060286C" w:rsidRDefault="006169A3" w:rsidP="00FE6BF8">
            <w:pPr>
              <w:spacing w:after="0" w:line="240" w:lineRule="auto"/>
              <w:rPr>
                <w:rFonts w:eastAsia="Arial" w:cstheme="minorHAnsi"/>
                <w:color w:val="000000" w:themeColor="text1"/>
              </w:rPr>
            </w:pPr>
            <w:r w:rsidRPr="0060286C">
              <w:rPr>
                <w:rFonts w:eastAsia="Arial" w:cstheme="minorHAnsi"/>
                <w:color w:val="000000" w:themeColor="text1"/>
              </w:rPr>
              <w:t>9= Unspecified/</w:t>
            </w:r>
            <w:r>
              <w:rPr>
                <w:rFonts w:eastAsia="Arial" w:cstheme="minorHAnsi"/>
                <w:color w:val="000000" w:themeColor="text1"/>
              </w:rPr>
              <w:t xml:space="preserve"> </w:t>
            </w:r>
            <w:r w:rsidRPr="0060286C">
              <w:rPr>
                <w:rFonts w:eastAsia="Arial" w:cstheme="minorHAnsi"/>
                <w:color w:val="000000" w:themeColor="text1"/>
              </w:rPr>
              <w:t>Unknown/Missing</w:t>
            </w:r>
          </w:p>
        </w:tc>
        <w:tc>
          <w:tcPr>
            <w:tcW w:w="1238" w:type="dxa"/>
            <w:tcBorders>
              <w:top w:val="single" w:sz="6" w:space="0" w:color="auto"/>
              <w:left w:val="single" w:sz="6" w:space="0" w:color="auto"/>
              <w:bottom w:val="single" w:sz="6" w:space="0" w:color="auto"/>
              <w:right w:val="single" w:sz="6" w:space="0" w:color="auto"/>
            </w:tcBorders>
            <w:vAlign w:val="center"/>
          </w:tcPr>
          <w:p w14:paraId="2300AE02" w14:textId="77777777" w:rsidR="006169A3" w:rsidRPr="0060286C" w:rsidRDefault="006169A3" w:rsidP="2C21B1D0">
            <w:pPr>
              <w:spacing w:line="240" w:lineRule="auto"/>
              <w:rPr>
                <w:rFonts w:eastAsia="Arial" w:cstheme="minorHAnsi"/>
                <w:color w:val="000000" w:themeColor="text1"/>
              </w:rPr>
            </w:pPr>
            <w:r w:rsidRPr="0060286C">
              <w:rPr>
                <w:rFonts w:eastAsia="Arial" w:cstheme="minorHAnsi"/>
                <w:color w:val="000000" w:themeColor="text1"/>
              </w:rPr>
              <w:t>Num</w:t>
            </w:r>
          </w:p>
        </w:tc>
      </w:tr>
      <w:tr w:rsidR="006169A3" w:rsidRPr="0060286C" w14:paraId="5285FF2D" w14:textId="77777777" w:rsidTr="000745DD">
        <w:trPr>
          <w:cantSplit/>
          <w:trHeight w:val="300"/>
        </w:trPr>
        <w:tc>
          <w:tcPr>
            <w:tcW w:w="2340" w:type="dxa"/>
            <w:tcBorders>
              <w:top w:val="single" w:sz="6" w:space="0" w:color="auto"/>
              <w:left w:val="single" w:sz="6" w:space="0" w:color="auto"/>
              <w:bottom w:val="single" w:sz="6" w:space="0" w:color="auto"/>
              <w:right w:val="single" w:sz="6" w:space="0" w:color="auto"/>
            </w:tcBorders>
            <w:vAlign w:val="center"/>
          </w:tcPr>
          <w:p w14:paraId="2AD7BA0C" w14:textId="77777777" w:rsidR="006169A3" w:rsidRPr="0060286C" w:rsidRDefault="006169A3" w:rsidP="004E0CB3">
            <w:pPr>
              <w:spacing w:line="240" w:lineRule="auto"/>
              <w:rPr>
                <w:rFonts w:eastAsia="Arial" w:cstheme="minorHAnsi"/>
                <w:color w:val="000000" w:themeColor="text1"/>
              </w:rPr>
            </w:pPr>
            <w:r w:rsidRPr="0060286C">
              <w:rPr>
                <w:rFonts w:cstheme="minorHAnsi"/>
                <w:color w:val="000000"/>
              </w:rPr>
              <w:t>ORGANIZATIONNAME</w:t>
            </w:r>
          </w:p>
        </w:tc>
        <w:tc>
          <w:tcPr>
            <w:tcW w:w="2692" w:type="dxa"/>
            <w:tcBorders>
              <w:top w:val="single" w:sz="6" w:space="0" w:color="auto"/>
              <w:left w:val="single" w:sz="6" w:space="0" w:color="auto"/>
              <w:bottom w:val="single" w:sz="6" w:space="0" w:color="auto"/>
              <w:right w:val="single" w:sz="6" w:space="0" w:color="auto"/>
            </w:tcBorders>
            <w:vAlign w:val="center"/>
          </w:tcPr>
          <w:p w14:paraId="3109276A" w14:textId="77777777" w:rsidR="006169A3" w:rsidRPr="0060286C" w:rsidRDefault="006169A3" w:rsidP="004E0CB3">
            <w:pPr>
              <w:spacing w:line="240" w:lineRule="auto"/>
              <w:rPr>
                <w:rFonts w:eastAsia="Arial" w:cstheme="minorHAnsi"/>
                <w:color w:val="000000" w:themeColor="text1"/>
              </w:rPr>
            </w:pPr>
            <w:r w:rsidRPr="0060286C">
              <w:rPr>
                <w:rFonts w:eastAsia="Arial" w:cstheme="minorHAnsi"/>
                <w:color w:val="000000" w:themeColor="text1"/>
              </w:rPr>
              <w:t>Name of Facility</w:t>
            </w:r>
          </w:p>
        </w:tc>
        <w:tc>
          <w:tcPr>
            <w:tcW w:w="3060" w:type="dxa"/>
            <w:tcBorders>
              <w:top w:val="single" w:sz="6" w:space="0" w:color="auto"/>
              <w:left w:val="single" w:sz="6" w:space="0" w:color="auto"/>
              <w:bottom w:val="single" w:sz="6" w:space="0" w:color="auto"/>
              <w:right w:val="single" w:sz="6" w:space="0" w:color="auto"/>
            </w:tcBorders>
            <w:vAlign w:val="center"/>
          </w:tcPr>
          <w:p w14:paraId="4739EB2B" w14:textId="77777777" w:rsidR="006169A3" w:rsidRPr="0060286C" w:rsidRDefault="006169A3" w:rsidP="00CC1D46">
            <w:pPr>
              <w:spacing w:line="240" w:lineRule="auto"/>
              <w:rPr>
                <w:rFonts w:eastAsia="Arial" w:cstheme="minorHAnsi"/>
                <w:color w:val="000000" w:themeColor="text1"/>
              </w:rPr>
            </w:pPr>
            <w:r>
              <w:rPr>
                <w:rFonts w:eastAsia="Arial" w:cstheme="minorHAnsi"/>
                <w:color w:val="000000" w:themeColor="text1"/>
              </w:rPr>
              <w:t>Name of Facility</w:t>
            </w:r>
          </w:p>
        </w:tc>
        <w:tc>
          <w:tcPr>
            <w:tcW w:w="1238" w:type="dxa"/>
            <w:tcBorders>
              <w:top w:val="single" w:sz="6" w:space="0" w:color="auto"/>
              <w:left w:val="single" w:sz="6" w:space="0" w:color="auto"/>
              <w:bottom w:val="single" w:sz="6" w:space="0" w:color="auto"/>
              <w:right w:val="single" w:sz="6" w:space="0" w:color="auto"/>
            </w:tcBorders>
            <w:vAlign w:val="center"/>
          </w:tcPr>
          <w:p w14:paraId="13FFAC69" w14:textId="77777777" w:rsidR="006169A3" w:rsidRPr="0060286C" w:rsidRDefault="006169A3" w:rsidP="004E0CB3">
            <w:pPr>
              <w:spacing w:line="240" w:lineRule="auto"/>
              <w:rPr>
                <w:rFonts w:eastAsia="Arial" w:cstheme="minorHAnsi"/>
                <w:color w:val="000000" w:themeColor="text1"/>
              </w:rPr>
            </w:pPr>
            <w:r w:rsidRPr="0060286C">
              <w:rPr>
                <w:rFonts w:eastAsia="Arial" w:cstheme="minorHAnsi"/>
                <w:color w:val="000000" w:themeColor="text1"/>
              </w:rPr>
              <w:t>Char</w:t>
            </w:r>
            <w:r>
              <w:rPr>
                <w:rFonts w:eastAsia="Arial" w:cstheme="minorHAnsi"/>
                <w:color w:val="000000" w:themeColor="text1"/>
              </w:rPr>
              <w:t>acter (Char)</w:t>
            </w:r>
          </w:p>
        </w:tc>
      </w:tr>
      <w:tr w:rsidR="006169A3" w:rsidRPr="0060286C" w14:paraId="65DBEA77" w14:textId="77777777" w:rsidTr="000745DD">
        <w:trPr>
          <w:cantSplit/>
          <w:trHeight w:val="705"/>
        </w:trPr>
        <w:tc>
          <w:tcPr>
            <w:tcW w:w="2340" w:type="dxa"/>
            <w:tcBorders>
              <w:top w:val="single" w:sz="6" w:space="0" w:color="auto"/>
              <w:left w:val="single" w:sz="6" w:space="0" w:color="auto"/>
              <w:bottom w:val="single" w:sz="6" w:space="0" w:color="auto"/>
              <w:right w:val="single" w:sz="6" w:space="0" w:color="auto"/>
            </w:tcBorders>
            <w:vAlign w:val="center"/>
          </w:tcPr>
          <w:p w14:paraId="799B42AD" w14:textId="77777777" w:rsidR="006169A3" w:rsidRPr="0060286C" w:rsidRDefault="006169A3" w:rsidP="004E0CB3">
            <w:pPr>
              <w:spacing w:line="240" w:lineRule="auto"/>
              <w:rPr>
                <w:rFonts w:eastAsia="Arial" w:cstheme="minorHAnsi"/>
                <w:color w:val="000000" w:themeColor="text1"/>
              </w:rPr>
            </w:pPr>
            <w:bookmarkStart w:id="79" w:name="TYPE_HDFAC"/>
            <w:r w:rsidRPr="0060286C">
              <w:rPr>
                <w:rFonts w:cstheme="minorHAnsi"/>
                <w:color w:val="000000"/>
              </w:rPr>
              <w:t>TYPE_HDFAC</w:t>
            </w:r>
            <w:bookmarkEnd w:id="79"/>
          </w:p>
        </w:tc>
        <w:tc>
          <w:tcPr>
            <w:tcW w:w="2692" w:type="dxa"/>
            <w:tcBorders>
              <w:top w:val="single" w:sz="6" w:space="0" w:color="auto"/>
              <w:left w:val="single" w:sz="6" w:space="0" w:color="auto"/>
              <w:bottom w:val="single" w:sz="6" w:space="0" w:color="auto"/>
              <w:right w:val="single" w:sz="6" w:space="0" w:color="auto"/>
            </w:tcBorders>
            <w:vAlign w:val="center"/>
          </w:tcPr>
          <w:p w14:paraId="5459E52D" w14:textId="77777777" w:rsidR="006169A3" w:rsidRPr="0060286C" w:rsidRDefault="006169A3" w:rsidP="00FE6BF8">
            <w:pPr>
              <w:spacing w:after="0" w:line="240" w:lineRule="auto"/>
              <w:rPr>
                <w:rFonts w:eastAsia="Arial" w:cstheme="minorHAnsi"/>
                <w:color w:val="000000" w:themeColor="text1"/>
              </w:rPr>
            </w:pPr>
            <w:r w:rsidRPr="0060286C">
              <w:rPr>
                <w:rFonts w:eastAsia="Arial" w:cstheme="minorHAnsi"/>
                <w:color w:val="000000" w:themeColor="text1"/>
              </w:rPr>
              <w:t>Type of Facility</w:t>
            </w:r>
          </w:p>
        </w:tc>
        <w:tc>
          <w:tcPr>
            <w:tcW w:w="3060" w:type="dxa"/>
            <w:tcBorders>
              <w:top w:val="single" w:sz="6" w:space="0" w:color="auto"/>
              <w:left w:val="single" w:sz="6" w:space="0" w:color="auto"/>
              <w:bottom w:val="single" w:sz="6" w:space="0" w:color="auto"/>
              <w:right w:val="single" w:sz="6" w:space="0" w:color="auto"/>
            </w:tcBorders>
            <w:vAlign w:val="center"/>
          </w:tcPr>
          <w:p w14:paraId="17B9D2C8" w14:textId="77777777" w:rsidR="006169A3" w:rsidRPr="000745DD" w:rsidRDefault="006169A3" w:rsidP="000745DD">
            <w:pPr>
              <w:spacing w:after="0" w:line="240" w:lineRule="auto"/>
              <w:rPr>
                <w:rFonts w:eastAsia="Arial" w:cstheme="minorHAnsi"/>
                <w:color w:val="000000" w:themeColor="text1"/>
              </w:rPr>
            </w:pPr>
            <w:r w:rsidRPr="000745DD">
              <w:rPr>
                <w:rFonts w:eastAsia="Arial" w:cstheme="minorHAnsi"/>
                <w:color w:val="000000" w:themeColor="text1"/>
              </w:rPr>
              <w:t>Values listed in Appendix Table 1</w:t>
            </w:r>
          </w:p>
          <w:p w14:paraId="4ED7F78E" w14:textId="77777777" w:rsidR="006169A3" w:rsidRPr="000745DD" w:rsidRDefault="006169A3" w:rsidP="000745DD">
            <w:pPr>
              <w:spacing w:after="0" w:line="240" w:lineRule="auto"/>
              <w:rPr>
                <w:rFonts w:eastAsia="Arial" w:cstheme="minorHAnsi"/>
                <w:color w:val="000000" w:themeColor="text1"/>
              </w:rPr>
            </w:pPr>
          </w:p>
          <w:p w14:paraId="4E40E591" w14:textId="7B7DBB8B" w:rsidR="006169A3" w:rsidRPr="0060286C" w:rsidRDefault="006169A3" w:rsidP="00CC1D46">
            <w:pPr>
              <w:spacing w:after="0" w:line="240" w:lineRule="auto"/>
              <w:rPr>
                <w:rFonts w:eastAsia="Arial" w:cstheme="minorHAnsi"/>
                <w:color w:val="000000" w:themeColor="text1"/>
              </w:rPr>
            </w:pPr>
            <w:hyperlink w:anchor="HDO_AppendixTable1" w:history="1">
              <w:r w:rsidRPr="000745DD">
                <w:rPr>
                  <w:rStyle w:val="Hyperlink"/>
                  <w:rFonts w:eastAsia="Arial" w:cstheme="minorHAnsi"/>
                </w:rPr>
                <w:t>Select to navigate to Appendix Table 1</w:t>
              </w:r>
            </w:hyperlink>
          </w:p>
          <w:p w14:paraId="2AB3C37E" w14:textId="77777777" w:rsidR="006169A3" w:rsidRPr="0060286C" w:rsidRDefault="006169A3" w:rsidP="00CC1D46">
            <w:pPr>
              <w:spacing w:after="0" w:line="240" w:lineRule="auto"/>
              <w:rPr>
                <w:rFonts w:eastAsia="Arial" w:cstheme="minorHAnsi"/>
                <w:color w:val="000000" w:themeColor="text1"/>
              </w:rPr>
            </w:pPr>
          </w:p>
        </w:tc>
        <w:tc>
          <w:tcPr>
            <w:tcW w:w="1238" w:type="dxa"/>
            <w:tcBorders>
              <w:top w:val="single" w:sz="6" w:space="0" w:color="auto"/>
              <w:left w:val="single" w:sz="6" w:space="0" w:color="auto"/>
              <w:bottom w:val="single" w:sz="6" w:space="0" w:color="auto"/>
              <w:right w:val="single" w:sz="6" w:space="0" w:color="auto"/>
            </w:tcBorders>
            <w:vAlign w:val="center"/>
          </w:tcPr>
          <w:p w14:paraId="4D5F8E1E" w14:textId="77777777" w:rsidR="006169A3" w:rsidRPr="0060286C" w:rsidRDefault="006169A3" w:rsidP="000745DD">
            <w:pPr>
              <w:keepNext/>
              <w:spacing w:line="240" w:lineRule="auto"/>
              <w:rPr>
                <w:rFonts w:eastAsia="Arial" w:cstheme="minorHAnsi"/>
                <w:color w:val="000000" w:themeColor="text1"/>
              </w:rPr>
            </w:pPr>
            <w:r w:rsidRPr="0060286C">
              <w:rPr>
                <w:rFonts w:eastAsia="Arial" w:cstheme="minorHAnsi"/>
                <w:color w:val="000000" w:themeColor="text1"/>
              </w:rPr>
              <w:t>Num</w:t>
            </w:r>
          </w:p>
        </w:tc>
      </w:tr>
    </w:tbl>
    <w:p w14:paraId="40BEC1B4" w14:textId="77777777" w:rsidR="006169A3" w:rsidRPr="0060286C" w:rsidRDefault="006169A3" w:rsidP="000745DD">
      <w:pPr>
        <w:pStyle w:val="Caption"/>
        <w:rPr>
          <w:rFonts w:cstheme="minorHAnsi"/>
          <w:sz w:val="24"/>
          <w:szCs w:val="24"/>
        </w:rPr>
      </w:pPr>
      <w:r>
        <w:t xml:space="preserve">Table </w:t>
      </w:r>
      <w:r>
        <w:fldChar w:fldCharType="begin"/>
      </w:r>
      <w:r>
        <w:instrText>SEQ Table \* ARABIC</w:instrText>
      </w:r>
      <w:r>
        <w:fldChar w:fldCharType="separate"/>
      </w:r>
      <w:r>
        <w:rPr>
          <w:noProof/>
        </w:rPr>
        <w:t>1</w:t>
      </w:r>
      <w:r>
        <w:fldChar w:fldCharType="end"/>
      </w:r>
      <w:r>
        <w:t>-</w:t>
      </w:r>
      <w:r w:rsidRPr="003940C1">
        <w:t>Inpatient Hospital Discharge Case Mix organization codes file</w:t>
      </w:r>
    </w:p>
    <w:p w14:paraId="7119F47F" w14:textId="77777777" w:rsidR="006169A3" w:rsidRPr="0060286C" w:rsidRDefault="006169A3" w:rsidP="00575E92">
      <w:pPr>
        <w:tabs>
          <w:tab w:val="left" w:pos="5960"/>
        </w:tabs>
        <w:rPr>
          <w:rFonts w:cstheme="minorHAnsi"/>
          <w:b/>
          <w:bCs/>
        </w:rPr>
      </w:pPr>
      <w:r w:rsidRPr="0060286C">
        <w:rPr>
          <w:rFonts w:cstheme="minorHAnsi"/>
          <w:b/>
          <w:bCs/>
        </w:rPr>
        <w:t xml:space="preserve">Appendix: Changes between </w:t>
      </w:r>
      <w:r>
        <w:rPr>
          <w:rFonts w:cstheme="minorHAnsi"/>
          <w:b/>
          <w:bCs/>
        </w:rPr>
        <w:t>Public Health Data Warehouse (</w:t>
      </w:r>
      <w:r w:rsidRPr="0060286C">
        <w:rPr>
          <w:rFonts w:cstheme="minorHAnsi"/>
          <w:b/>
          <w:bCs/>
        </w:rPr>
        <w:t>PHD</w:t>
      </w:r>
      <w:r>
        <w:rPr>
          <w:rFonts w:cstheme="minorHAnsi"/>
          <w:b/>
          <w:bCs/>
        </w:rPr>
        <w:t>)</w:t>
      </w:r>
      <w:r w:rsidRPr="0060286C">
        <w:rPr>
          <w:rFonts w:cstheme="minorHAnsi"/>
          <w:b/>
          <w:bCs/>
        </w:rPr>
        <w:t xml:space="preserve"> 2.0 and 3.0</w:t>
      </w:r>
    </w:p>
    <w:p w14:paraId="0BC5B1BD" w14:textId="77777777" w:rsidR="006169A3" w:rsidRDefault="006169A3" w:rsidP="006169A3">
      <w:pPr>
        <w:pStyle w:val="ListParagraph"/>
        <w:numPr>
          <w:ilvl w:val="0"/>
          <w:numId w:val="20"/>
        </w:numPr>
        <w:tabs>
          <w:tab w:val="left" w:pos="5960"/>
        </w:tabs>
        <w:spacing w:after="200" w:line="276" w:lineRule="auto"/>
        <w:rPr>
          <w:rFonts w:cstheme="minorHAnsi"/>
        </w:rPr>
      </w:pPr>
      <w:r w:rsidRPr="0060286C">
        <w:rPr>
          <w:rFonts w:cstheme="minorHAnsi"/>
        </w:rPr>
        <w:t>There are no changes between PHD 2.0 and 3.0</w:t>
      </w:r>
    </w:p>
    <w:p w14:paraId="3A404E0B" w14:textId="77777777" w:rsidR="006169A3" w:rsidRDefault="006169A3" w:rsidP="000745DD">
      <w:pPr>
        <w:pStyle w:val="ListParagraph"/>
        <w:tabs>
          <w:tab w:val="left" w:pos="5960"/>
        </w:tabs>
        <w:rPr>
          <w:rFonts w:cstheme="minorHAnsi"/>
        </w:rPr>
      </w:pPr>
    </w:p>
    <w:p w14:paraId="4FFEC02E" w14:textId="77777777" w:rsidR="006169A3" w:rsidRPr="000745DD" w:rsidRDefault="006169A3" w:rsidP="000745DD">
      <w:pPr>
        <w:tabs>
          <w:tab w:val="left" w:pos="5960"/>
        </w:tabs>
        <w:rPr>
          <w:rFonts w:cstheme="minorHAnsi"/>
        </w:rPr>
      </w:pPr>
      <w:bookmarkStart w:id="80" w:name="HDO_AppendixTable1"/>
      <w:r>
        <w:rPr>
          <w:rFonts w:cstheme="minorHAnsi"/>
        </w:rPr>
        <w:t xml:space="preserve">Appendix Table 1: TYPE_HDFAC Codes </w:t>
      </w:r>
    </w:p>
    <w:tbl>
      <w:tblPr>
        <w:tblW w:w="7908" w:type="dxa"/>
        <w:tblLook w:val="06A0" w:firstRow="1" w:lastRow="0" w:firstColumn="1" w:lastColumn="0" w:noHBand="1" w:noVBand="1"/>
        <w:tblCaption w:val="Appendix Table 1: TYPE_HDFAC Codes"/>
        <w:tblDescription w:val="This table is a crosswalk of the values in TYPE_HDFAC and their descriptions."/>
      </w:tblPr>
      <w:tblGrid>
        <w:gridCol w:w="1598"/>
        <w:gridCol w:w="6320"/>
      </w:tblGrid>
      <w:tr w:rsidR="006169A3" w:rsidRPr="00CC1D46" w14:paraId="0B720E2F" w14:textId="77777777" w:rsidTr="2936331F">
        <w:trPr>
          <w:cantSplit/>
          <w:trHeight w:val="290"/>
          <w:tblHeader/>
        </w:trPr>
        <w:tc>
          <w:tcPr>
            <w:tcW w:w="1588" w:type="dxa"/>
            <w:tcBorders>
              <w:top w:val="single" w:sz="4" w:space="0" w:color="auto"/>
              <w:left w:val="single" w:sz="4" w:space="0" w:color="auto"/>
              <w:bottom w:val="single" w:sz="4" w:space="0" w:color="auto"/>
              <w:right w:val="single" w:sz="4" w:space="0" w:color="auto"/>
            </w:tcBorders>
            <w:noWrap/>
            <w:vAlign w:val="bottom"/>
          </w:tcPr>
          <w:bookmarkEnd w:id="80"/>
          <w:p w14:paraId="7B1F89C9" w14:textId="77777777" w:rsidR="006169A3" w:rsidRPr="00CC1D46" w:rsidRDefault="006169A3" w:rsidP="008A0E67">
            <w:pPr>
              <w:spacing w:after="0" w:line="240" w:lineRule="auto"/>
              <w:rPr>
                <w:rFonts w:eastAsia="Times New Roman" w:cstheme="minorHAnsi"/>
              </w:rPr>
            </w:pPr>
            <w:r w:rsidRPr="00CC1D46">
              <w:rPr>
                <w:rFonts w:cstheme="minorHAnsi"/>
              </w:rPr>
              <w:lastRenderedPageBreak/>
              <w:t>TYPE_HDFAC</w:t>
            </w:r>
          </w:p>
        </w:tc>
        <w:tc>
          <w:tcPr>
            <w:tcW w:w="6320" w:type="dxa"/>
            <w:tcBorders>
              <w:top w:val="single" w:sz="4" w:space="0" w:color="auto"/>
              <w:left w:val="nil"/>
              <w:bottom w:val="single" w:sz="4" w:space="0" w:color="auto"/>
              <w:right w:val="single" w:sz="4" w:space="0" w:color="auto"/>
            </w:tcBorders>
            <w:noWrap/>
            <w:vAlign w:val="bottom"/>
          </w:tcPr>
          <w:p w14:paraId="03F5E580"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Description</w:t>
            </w:r>
          </w:p>
        </w:tc>
      </w:tr>
      <w:tr w:rsidR="006169A3" w:rsidRPr="00CC1D46" w14:paraId="3734DD82" w14:textId="77777777" w:rsidTr="2936331F">
        <w:trPr>
          <w:cantSplit/>
          <w:trHeight w:val="290"/>
        </w:trPr>
        <w:tc>
          <w:tcPr>
            <w:tcW w:w="1588" w:type="dxa"/>
            <w:tcBorders>
              <w:top w:val="single" w:sz="4" w:space="0" w:color="auto"/>
              <w:left w:val="single" w:sz="4" w:space="0" w:color="auto"/>
              <w:bottom w:val="single" w:sz="4" w:space="0" w:color="auto"/>
              <w:right w:val="single" w:sz="4" w:space="0" w:color="auto"/>
            </w:tcBorders>
            <w:noWrap/>
            <w:vAlign w:val="bottom"/>
            <w:hideMark/>
          </w:tcPr>
          <w:p w14:paraId="3196DAC5"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1</w:t>
            </w:r>
          </w:p>
        </w:tc>
        <w:tc>
          <w:tcPr>
            <w:tcW w:w="6320" w:type="dxa"/>
            <w:tcBorders>
              <w:top w:val="single" w:sz="4" w:space="0" w:color="auto"/>
              <w:left w:val="nil"/>
              <w:bottom w:val="single" w:sz="4" w:space="0" w:color="auto"/>
              <w:right w:val="single" w:sz="4" w:space="0" w:color="auto"/>
            </w:tcBorders>
            <w:noWrap/>
            <w:vAlign w:val="bottom"/>
            <w:hideMark/>
          </w:tcPr>
          <w:p w14:paraId="03538C2A"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Acute Hospital </w:t>
            </w:r>
          </w:p>
        </w:tc>
      </w:tr>
      <w:tr w:rsidR="006169A3" w:rsidRPr="00CC1D46" w14:paraId="4B867113"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02228B31"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2</w:t>
            </w:r>
          </w:p>
        </w:tc>
        <w:tc>
          <w:tcPr>
            <w:tcW w:w="6320" w:type="dxa"/>
            <w:tcBorders>
              <w:top w:val="nil"/>
              <w:left w:val="nil"/>
              <w:bottom w:val="single" w:sz="4" w:space="0" w:color="auto"/>
              <w:right w:val="single" w:sz="4" w:space="0" w:color="auto"/>
            </w:tcBorders>
            <w:noWrap/>
            <w:vAlign w:val="bottom"/>
            <w:hideMark/>
          </w:tcPr>
          <w:p w14:paraId="02427B72"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Alzheimer </w:t>
            </w:r>
          </w:p>
        </w:tc>
      </w:tr>
      <w:tr w:rsidR="006169A3" w:rsidRPr="00CC1D46" w14:paraId="69CF3C84"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7FACBA43"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3</w:t>
            </w:r>
          </w:p>
        </w:tc>
        <w:tc>
          <w:tcPr>
            <w:tcW w:w="6320" w:type="dxa"/>
            <w:tcBorders>
              <w:top w:val="nil"/>
              <w:left w:val="nil"/>
              <w:bottom w:val="single" w:sz="4" w:space="0" w:color="auto"/>
              <w:right w:val="single" w:sz="4" w:space="0" w:color="auto"/>
            </w:tcBorders>
            <w:noWrap/>
            <w:vAlign w:val="bottom"/>
            <w:hideMark/>
          </w:tcPr>
          <w:p w14:paraId="2072A922"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Chronic Hospital </w:t>
            </w:r>
          </w:p>
        </w:tc>
      </w:tr>
      <w:tr w:rsidR="006169A3" w:rsidRPr="00CC1D46" w14:paraId="769BAF5F"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4E517283"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4</w:t>
            </w:r>
          </w:p>
        </w:tc>
        <w:tc>
          <w:tcPr>
            <w:tcW w:w="6320" w:type="dxa"/>
            <w:tcBorders>
              <w:top w:val="nil"/>
              <w:left w:val="nil"/>
              <w:bottom w:val="single" w:sz="4" w:space="0" w:color="auto"/>
              <w:right w:val="single" w:sz="4" w:space="0" w:color="auto"/>
            </w:tcBorders>
            <w:noWrap/>
            <w:vAlign w:val="bottom"/>
            <w:hideMark/>
          </w:tcPr>
          <w:p w14:paraId="25A2EE46"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Freestanding Community Health Center (CHC) </w:t>
            </w:r>
          </w:p>
        </w:tc>
      </w:tr>
      <w:tr w:rsidR="006169A3" w:rsidRPr="00CC1D46" w14:paraId="278704EB"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4DA3B557"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5</w:t>
            </w:r>
          </w:p>
        </w:tc>
        <w:tc>
          <w:tcPr>
            <w:tcW w:w="6320" w:type="dxa"/>
            <w:tcBorders>
              <w:top w:val="nil"/>
              <w:left w:val="nil"/>
              <w:bottom w:val="single" w:sz="4" w:space="0" w:color="auto"/>
              <w:right w:val="single" w:sz="4" w:space="0" w:color="auto"/>
            </w:tcBorders>
            <w:noWrap/>
            <w:vAlign w:val="bottom"/>
            <w:hideMark/>
          </w:tcPr>
          <w:p w14:paraId="1C709EC1"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Geriatric </w:t>
            </w:r>
          </w:p>
        </w:tc>
      </w:tr>
      <w:tr w:rsidR="006169A3" w:rsidRPr="00CC1D46" w14:paraId="29F47DBA"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01D464B2"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6</w:t>
            </w:r>
          </w:p>
        </w:tc>
        <w:tc>
          <w:tcPr>
            <w:tcW w:w="6320" w:type="dxa"/>
            <w:tcBorders>
              <w:top w:val="nil"/>
              <w:left w:val="nil"/>
              <w:bottom w:val="single" w:sz="4" w:space="0" w:color="auto"/>
              <w:right w:val="single" w:sz="4" w:space="0" w:color="auto"/>
            </w:tcBorders>
            <w:noWrap/>
            <w:vAlign w:val="bottom"/>
            <w:hideMark/>
          </w:tcPr>
          <w:p w14:paraId="4C27B26B"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Group Adult Foster Care </w:t>
            </w:r>
          </w:p>
        </w:tc>
      </w:tr>
      <w:tr w:rsidR="006169A3" w:rsidRPr="00CC1D46" w14:paraId="62B67F09"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238824A9"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7</w:t>
            </w:r>
          </w:p>
        </w:tc>
        <w:tc>
          <w:tcPr>
            <w:tcW w:w="6320" w:type="dxa"/>
            <w:tcBorders>
              <w:top w:val="nil"/>
              <w:left w:val="nil"/>
              <w:bottom w:val="single" w:sz="4" w:space="0" w:color="auto"/>
              <w:right w:val="single" w:sz="4" w:space="0" w:color="auto"/>
            </w:tcBorders>
            <w:noWrap/>
            <w:vAlign w:val="bottom"/>
            <w:hideMark/>
          </w:tcPr>
          <w:p w14:paraId="38F323F0"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Head Trauma </w:t>
            </w:r>
          </w:p>
        </w:tc>
      </w:tr>
      <w:tr w:rsidR="006169A3" w:rsidRPr="00CC1D46" w14:paraId="4402C368"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0E3455BD"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8</w:t>
            </w:r>
          </w:p>
        </w:tc>
        <w:tc>
          <w:tcPr>
            <w:tcW w:w="6320" w:type="dxa"/>
            <w:tcBorders>
              <w:top w:val="nil"/>
              <w:left w:val="nil"/>
              <w:bottom w:val="single" w:sz="4" w:space="0" w:color="auto"/>
              <w:right w:val="single" w:sz="4" w:space="0" w:color="auto"/>
            </w:tcBorders>
            <w:noWrap/>
            <w:vAlign w:val="bottom"/>
            <w:hideMark/>
          </w:tcPr>
          <w:p w14:paraId="08C9E27E"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Health Maintenance Organization (HMO) </w:t>
            </w:r>
          </w:p>
        </w:tc>
      </w:tr>
      <w:tr w:rsidR="006169A3" w:rsidRPr="00CC1D46" w14:paraId="2C14EE65"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390F3922"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9</w:t>
            </w:r>
          </w:p>
        </w:tc>
        <w:tc>
          <w:tcPr>
            <w:tcW w:w="6320" w:type="dxa"/>
            <w:tcBorders>
              <w:top w:val="nil"/>
              <w:left w:val="nil"/>
              <w:bottom w:val="single" w:sz="4" w:space="0" w:color="auto"/>
              <w:right w:val="single" w:sz="4" w:space="0" w:color="auto"/>
            </w:tcBorders>
            <w:noWrap/>
            <w:vAlign w:val="bottom"/>
            <w:hideMark/>
          </w:tcPr>
          <w:p w14:paraId="180FAAB7"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Hospital Campus - Acute </w:t>
            </w:r>
          </w:p>
        </w:tc>
      </w:tr>
      <w:tr w:rsidR="006169A3" w:rsidRPr="00CC1D46" w14:paraId="5F880F0B"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3A0A7035"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10</w:t>
            </w:r>
          </w:p>
        </w:tc>
        <w:tc>
          <w:tcPr>
            <w:tcW w:w="6320" w:type="dxa"/>
            <w:tcBorders>
              <w:top w:val="nil"/>
              <w:left w:val="nil"/>
              <w:bottom w:val="single" w:sz="4" w:space="0" w:color="auto"/>
              <w:right w:val="single" w:sz="4" w:space="0" w:color="auto"/>
            </w:tcBorders>
            <w:noWrap/>
            <w:vAlign w:val="bottom"/>
            <w:hideMark/>
          </w:tcPr>
          <w:p w14:paraId="3D7F8116"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Hospital Licensed Health Center </w:t>
            </w:r>
          </w:p>
        </w:tc>
      </w:tr>
      <w:tr w:rsidR="006169A3" w:rsidRPr="00CC1D46" w14:paraId="6131C2D0"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01B601FA"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11</w:t>
            </w:r>
          </w:p>
        </w:tc>
        <w:tc>
          <w:tcPr>
            <w:tcW w:w="6320" w:type="dxa"/>
            <w:tcBorders>
              <w:top w:val="nil"/>
              <w:left w:val="nil"/>
              <w:bottom w:val="single" w:sz="4" w:space="0" w:color="auto"/>
              <w:right w:val="single" w:sz="4" w:space="0" w:color="auto"/>
            </w:tcBorders>
            <w:noWrap/>
            <w:vAlign w:val="bottom"/>
            <w:hideMark/>
          </w:tcPr>
          <w:p w14:paraId="3E76734A"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Hospital-Based Long-Term Care (LTC) </w:t>
            </w:r>
          </w:p>
        </w:tc>
      </w:tr>
      <w:tr w:rsidR="006169A3" w:rsidRPr="00CC1D46" w14:paraId="53B8B4A8"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4D0B89BE"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12</w:t>
            </w:r>
          </w:p>
        </w:tc>
        <w:tc>
          <w:tcPr>
            <w:tcW w:w="6320" w:type="dxa"/>
            <w:tcBorders>
              <w:top w:val="nil"/>
              <w:left w:val="nil"/>
              <w:bottom w:val="single" w:sz="4" w:space="0" w:color="auto"/>
              <w:right w:val="single" w:sz="4" w:space="0" w:color="auto"/>
            </w:tcBorders>
            <w:noWrap/>
            <w:vAlign w:val="bottom"/>
            <w:hideMark/>
          </w:tcPr>
          <w:p w14:paraId="4EB0123E"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Intermediate Care Facility (ICF) </w:t>
            </w:r>
          </w:p>
        </w:tc>
      </w:tr>
      <w:tr w:rsidR="006169A3" w:rsidRPr="00CC1D46" w14:paraId="68B29C86"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6FF76C97"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13</w:t>
            </w:r>
          </w:p>
        </w:tc>
        <w:tc>
          <w:tcPr>
            <w:tcW w:w="6320" w:type="dxa"/>
            <w:tcBorders>
              <w:top w:val="nil"/>
              <w:left w:val="nil"/>
              <w:bottom w:val="single" w:sz="4" w:space="0" w:color="auto"/>
              <w:right w:val="single" w:sz="4" w:space="0" w:color="auto"/>
            </w:tcBorders>
            <w:noWrap/>
            <w:vAlign w:val="bottom"/>
            <w:hideMark/>
          </w:tcPr>
          <w:p w14:paraId="020DDBB7"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Licensed Satellite Facility </w:t>
            </w:r>
          </w:p>
        </w:tc>
      </w:tr>
      <w:tr w:rsidR="006169A3" w:rsidRPr="00CC1D46" w14:paraId="026674CE"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272B9E7E"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14</w:t>
            </w:r>
          </w:p>
        </w:tc>
        <w:tc>
          <w:tcPr>
            <w:tcW w:w="6320" w:type="dxa"/>
            <w:tcBorders>
              <w:top w:val="nil"/>
              <w:left w:val="nil"/>
              <w:bottom w:val="single" w:sz="4" w:space="0" w:color="auto"/>
              <w:right w:val="single" w:sz="4" w:space="0" w:color="auto"/>
            </w:tcBorders>
            <w:noWrap/>
            <w:vAlign w:val="bottom"/>
            <w:hideMark/>
          </w:tcPr>
          <w:p w14:paraId="4F6C2223"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Mental Health and Substance Abuse </w:t>
            </w:r>
          </w:p>
        </w:tc>
      </w:tr>
      <w:tr w:rsidR="006169A3" w:rsidRPr="00CC1D46" w14:paraId="61A7E575"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2F9BBF61"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15</w:t>
            </w:r>
          </w:p>
        </w:tc>
        <w:tc>
          <w:tcPr>
            <w:tcW w:w="6320" w:type="dxa"/>
            <w:tcBorders>
              <w:top w:val="nil"/>
              <w:left w:val="nil"/>
              <w:bottom w:val="single" w:sz="4" w:space="0" w:color="auto"/>
              <w:right w:val="single" w:sz="4" w:space="0" w:color="auto"/>
            </w:tcBorders>
            <w:noWrap/>
            <w:vAlign w:val="bottom"/>
            <w:hideMark/>
          </w:tcPr>
          <w:p w14:paraId="0509BD18"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Municipal Agency </w:t>
            </w:r>
          </w:p>
        </w:tc>
      </w:tr>
      <w:tr w:rsidR="006169A3" w:rsidRPr="00CC1D46" w14:paraId="31A04B00"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011AAC00"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16</w:t>
            </w:r>
          </w:p>
        </w:tc>
        <w:tc>
          <w:tcPr>
            <w:tcW w:w="6320" w:type="dxa"/>
            <w:tcBorders>
              <w:top w:val="nil"/>
              <w:left w:val="nil"/>
              <w:bottom w:val="single" w:sz="4" w:space="0" w:color="auto"/>
              <w:right w:val="single" w:sz="4" w:space="0" w:color="auto"/>
            </w:tcBorders>
            <w:noWrap/>
            <w:vAlign w:val="bottom"/>
            <w:hideMark/>
          </w:tcPr>
          <w:p w14:paraId="77451E17"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Nursing Home (NH)/High Management Minutes Questionnaire (MMQ) </w:t>
            </w:r>
          </w:p>
        </w:tc>
      </w:tr>
      <w:tr w:rsidR="006169A3" w:rsidRPr="00CC1D46" w14:paraId="46C2AD01"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6D69FA91"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17</w:t>
            </w:r>
          </w:p>
        </w:tc>
        <w:tc>
          <w:tcPr>
            <w:tcW w:w="6320" w:type="dxa"/>
            <w:tcBorders>
              <w:top w:val="nil"/>
              <w:left w:val="nil"/>
              <w:bottom w:val="single" w:sz="4" w:space="0" w:color="auto"/>
              <w:right w:val="single" w:sz="4" w:space="0" w:color="auto"/>
            </w:tcBorders>
            <w:noWrap/>
            <w:vAlign w:val="bottom"/>
            <w:hideMark/>
          </w:tcPr>
          <w:p w14:paraId="15BE7607" w14:textId="77777777" w:rsidR="006169A3" w:rsidRPr="00CC1D46" w:rsidRDefault="006169A3" w:rsidP="2936331F">
            <w:pPr>
              <w:spacing w:after="0" w:line="240" w:lineRule="auto"/>
              <w:rPr>
                <w:rFonts w:eastAsia="Times New Roman"/>
              </w:rPr>
            </w:pPr>
            <w:r w:rsidRPr="2936331F">
              <w:rPr>
                <w:rFonts w:eastAsia="Times New Roman"/>
              </w:rPr>
              <w:t>Nursing Home (NH)/</w:t>
            </w:r>
            <w:r w:rsidRPr="2936331F">
              <w:rPr>
                <w:rFonts w:ascii="Aptos" w:eastAsia="Aptos" w:hAnsi="Aptos" w:cs="Aptos"/>
              </w:rPr>
              <w:t>Medically ill and Mentally ill</w:t>
            </w:r>
            <w:r w:rsidRPr="2936331F">
              <w:rPr>
                <w:rFonts w:eastAsia="Times New Roman"/>
              </w:rPr>
              <w:t xml:space="preserve"> (MIMI)</w:t>
            </w:r>
          </w:p>
        </w:tc>
      </w:tr>
      <w:tr w:rsidR="006169A3" w:rsidRPr="00CC1D46" w14:paraId="512BE240"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3573DDA0"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18</w:t>
            </w:r>
          </w:p>
        </w:tc>
        <w:tc>
          <w:tcPr>
            <w:tcW w:w="6320" w:type="dxa"/>
            <w:tcBorders>
              <w:top w:val="nil"/>
              <w:left w:val="nil"/>
              <w:bottom w:val="single" w:sz="4" w:space="0" w:color="auto"/>
              <w:right w:val="single" w:sz="4" w:space="0" w:color="auto"/>
            </w:tcBorders>
            <w:noWrap/>
            <w:vAlign w:val="bottom"/>
            <w:hideMark/>
          </w:tcPr>
          <w:p w14:paraId="390A09EF"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NH/Pediatric with Ventilation </w:t>
            </w:r>
          </w:p>
        </w:tc>
      </w:tr>
      <w:tr w:rsidR="006169A3" w:rsidRPr="00CC1D46" w14:paraId="7207A59F"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1B939595"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19</w:t>
            </w:r>
          </w:p>
        </w:tc>
        <w:tc>
          <w:tcPr>
            <w:tcW w:w="6320" w:type="dxa"/>
            <w:tcBorders>
              <w:top w:val="nil"/>
              <w:left w:val="nil"/>
              <w:bottom w:val="single" w:sz="4" w:space="0" w:color="auto"/>
              <w:right w:val="single" w:sz="4" w:space="0" w:color="auto"/>
            </w:tcBorders>
            <w:noWrap/>
            <w:vAlign w:val="bottom"/>
            <w:hideMark/>
          </w:tcPr>
          <w:p w14:paraId="07DE30ED"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None </w:t>
            </w:r>
          </w:p>
        </w:tc>
      </w:tr>
      <w:tr w:rsidR="006169A3" w:rsidRPr="00CC1D46" w14:paraId="37A73433"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2A69C770"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20</w:t>
            </w:r>
          </w:p>
        </w:tc>
        <w:tc>
          <w:tcPr>
            <w:tcW w:w="6320" w:type="dxa"/>
            <w:tcBorders>
              <w:top w:val="nil"/>
              <w:left w:val="nil"/>
              <w:bottom w:val="single" w:sz="4" w:space="0" w:color="auto"/>
              <w:right w:val="single" w:sz="4" w:space="0" w:color="auto"/>
            </w:tcBorders>
            <w:noWrap/>
            <w:vAlign w:val="bottom"/>
            <w:hideMark/>
          </w:tcPr>
          <w:p w14:paraId="3714E523"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Other Government Agency </w:t>
            </w:r>
          </w:p>
        </w:tc>
      </w:tr>
      <w:tr w:rsidR="006169A3" w:rsidRPr="00CC1D46" w14:paraId="39FD5196"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248A631E"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21</w:t>
            </w:r>
          </w:p>
        </w:tc>
        <w:tc>
          <w:tcPr>
            <w:tcW w:w="6320" w:type="dxa"/>
            <w:tcBorders>
              <w:top w:val="nil"/>
              <w:left w:val="nil"/>
              <w:bottom w:val="single" w:sz="4" w:space="0" w:color="auto"/>
              <w:right w:val="single" w:sz="4" w:space="0" w:color="auto"/>
            </w:tcBorders>
            <w:noWrap/>
            <w:vAlign w:val="bottom"/>
            <w:hideMark/>
          </w:tcPr>
          <w:p w14:paraId="6C094086"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Other LTC </w:t>
            </w:r>
          </w:p>
        </w:tc>
      </w:tr>
      <w:tr w:rsidR="006169A3" w:rsidRPr="00CC1D46" w14:paraId="4DDF14FC"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462FB98A"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22</w:t>
            </w:r>
          </w:p>
        </w:tc>
        <w:tc>
          <w:tcPr>
            <w:tcW w:w="6320" w:type="dxa"/>
            <w:tcBorders>
              <w:top w:val="nil"/>
              <w:left w:val="nil"/>
              <w:bottom w:val="single" w:sz="4" w:space="0" w:color="auto"/>
              <w:right w:val="single" w:sz="4" w:space="0" w:color="auto"/>
            </w:tcBorders>
            <w:noWrap/>
            <w:vAlign w:val="bottom"/>
            <w:hideMark/>
          </w:tcPr>
          <w:p w14:paraId="2FEDB900"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Outpatient Care Center </w:t>
            </w:r>
          </w:p>
        </w:tc>
      </w:tr>
      <w:tr w:rsidR="006169A3" w:rsidRPr="00CC1D46" w14:paraId="7CC72E6D"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0234D52D"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23</w:t>
            </w:r>
          </w:p>
        </w:tc>
        <w:tc>
          <w:tcPr>
            <w:tcW w:w="6320" w:type="dxa"/>
            <w:tcBorders>
              <w:top w:val="nil"/>
              <w:left w:val="nil"/>
              <w:bottom w:val="single" w:sz="4" w:space="0" w:color="auto"/>
              <w:right w:val="single" w:sz="4" w:space="0" w:color="auto"/>
            </w:tcBorders>
            <w:noWrap/>
            <w:vAlign w:val="bottom"/>
            <w:hideMark/>
          </w:tcPr>
          <w:p w14:paraId="3FE2D9B8"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Pediatric </w:t>
            </w:r>
          </w:p>
        </w:tc>
      </w:tr>
      <w:tr w:rsidR="006169A3" w:rsidRPr="00CC1D46" w14:paraId="3773B458"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004D007D"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24</w:t>
            </w:r>
          </w:p>
        </w:tc>
        <w:tc>
          <w:tcPr>
            <w:tcW w:w="6320" w:type="dxa"/>
            <w:tcBorders>
              <w:top w:val="nil"/>
              <w:left w:val="nil"/>
              <w:bottom w:val="single" w:sz="4" w:space="0" w:color="auto"/>
              <w:right w:val="single" w:sz="4" w:space="0" w:color="auto"/>
            </w:tcBorders>
            <w:noWrap/>
            <w:vAlign w:val="bottom"/>
            <w:hideMark/>
          </w:tcPr>
          <w:p w14:paraId="25187CAD"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Psychiatric </w:t>
            </w:r>
          </w:p>
        </w:tc>
      </w:tr>
      <w:tr w:rsidR="006169A3" w:rsidRPr="00CC1D46" w14:paraId="4C2E61ED"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6CDA5E5F"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25</w:t>
            </w:r>
          </w:p>
        </w:tc>
        <w:tc>
          <w:tcPr>
            <w:tcW w:w="6320" w:type="dxa"/>
            <w:tcBorders>
              <w:top w:val="nil"/>
              <w:left w:val="nil"/>
              <w:bottom w:val="single" w:sz="4" w:space="0" w:color="auto"/>
              <w:right w:val="single" w:sz="4" w:space="0" w:color="auto"/>
            </w:tcBorders>
            <w:noWrap/>
            <w:vAlign w:val="bottom"/>
            <w:hideMark/>
          </w:tcPr>
          <w:p w14:paraId="10634A84"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Psychiatric Hospital </w:t>
            </w:r>
          </w:p>
        </w:tc>
      </w:tr>
      <w:tr w:rsidR="006169A3" w:rsidRPr="00CC1D46" w14:paraId="7B9FCAE9"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2A6F8EE0"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26</w:t>
            </w:r>
          </w:p>
        </w:tc>
        <w:tc>
          <w:tcPr>
            <w:tcW w:w="6320" w:type="dxa"/>
            <w:tcBorders>
              <w:top w:val="nil"/>
              <w:left w:val="nil"/>
              <w:bottom w:val="single" w:sz="4" w:space="0" w:color="auto"/>
              <w:right w:val="single" w:sz="4" w:space="0" w:color="auto"/>
            </w:tcBorders>
            <w:noWrap/>
            <w:vAlign w:val="bottom"/>
            <w:hideMark/>
          </w:tcPr>
          <w:p w14:paraId="14C8EFAF"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Rehabilitation Hospital </w:t>
            </w:r>
          </w:p>
        </w:tc>
      </w:tr>
      <w:tr w:rsidR="006169A3" w:rsidRPr="00CC1D46" w14:paraId="53497120"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3C3851A5"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27</w:t>
            </w:r>
          </w:p>
        </w:tc>
        <w:tc>
          <w:tcPr>
            <w:tcW w:w="6320" w:type="dxa"/>
            <w:tcBorders>
              <w:top w:val="nil"/>
              <w:left w:val="nil"/>
              <w:bottom w:val="single" w:sz="4" w:space="0" w:color="auto"/>
              <w:right w:val="single" w:sz="4" w:space="0" w:color="auto"/>
            </w:tcBorders>
            <w:noWrap/>
            <w:vAlign w:val="bottom"/>
            <w:hideMark/>
          </w:tcPr>
          <w:p w14:paraId="57A0EA4D"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Residential </w:t>
            </w:r>
          </w:p>
        </w:tc>
      </w:tr>
      <w:tr w:rsidR="006169A3" w:rsidRPr="00CC1D46" w14:paraId="6A9A0747"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4385BAB5"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28</w:t>
            </w:r>
          </w:p>
        </w:tc>
        <w:tc>
          <w:tcPr>
            <w:tcW w:w="6320" w:type="dxa"/>
            <w:tcBorders>
              <w:top w:val="nil"/>
              <w:left w:val="nil"/>
              <w:bottom w:val="single" w:sz="4" w:space="0" w:color="auto"/>
              <w:right w:val="single" w:sz="4" w:space="0" w:color="auto"/>
            </w:tcBorders>
            <w:noWrap/>
            <w:vAlign w:val="bottom"/>
            <w:hideMark/>
          </w:tcPr>
          <w:p w14:paraId="7C5882AC"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Residential A </w:t>
            </w:r>
          </w:p>
        </w:tc>
      </w:tr>
      <w:tr w:rsidR="006169A3" w:rsidRPr="00CC1D46" w14:paraId="1D4ABAC6"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3216264E"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29</w:t>
            </w:r>
          </w:p>
        </w:tc>
        <w:tc>
          <w:tcPr>
            <w:tcW w:w="6320" w:type="dxa"/>
            <w:tcBorders>
              <w:top w:val="nil"/>
              <w:left w:val="nil"/>
              <w:bottom w:val="single" w:sz="4" w:space="0" w:color="auto"/>
              <w:right w:val="single" w:sz="4" w:space="0" w:color="auto"/>
            </w:tcBorders>
            <w:noWrap/>
            <w:vAlign w:val="bottom"/>
            <w:hideMark/>
          </w:tcPr>
          <w:p w14:paraId="16C84D50"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Satellite Clinic </w:t>
            </w:r>
          </w:p>
        </w:tc>
      </w:tr>
      <w:tr w:rsidR="006169A3" w:rsidRPr="00CC1D46" w14:paraId="686469EE"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56EC070F"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30</w:t>
            </w:r>
          </w:p>
        </w:tc>
        <w:tc>
          <w:tcPr>
            <w:tcW w:w="6320" w:type="dxa"/>
            <w:tcBorders>
              <w:top w:val="nil"/>
              <w:left w:val="nil"/>
              <w:bottom w:val="single" w:sz="4" w:space="0" w:color="auto"/>
              <w:right w:val="single" w:sz="4" w:space="0" w:color="auto"/>
            </w:tcBorders>
            <w:noWrap/>
            <w:vAlign w:val="bottom"/>
            <w:hideMark/>
          </w:tcPr>
          <w:p w14:paraId="37D7AF14"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State Agency </w:t>
            </w:r>
          </w:p>
        </w:tc>
      </w:tr>
      <w:tr w:rsidR="006169A3" w:rsidRPr="00CC1D46" w14:paraId="53345A3F"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6F40BD3A"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31</w:t>
            </w:r>
          </w:p>
        </w:tc>
        <w:tc>
          <w:tcPr>
            <w:tcW w:w="6320" w:type="dxa"/>
            <w:tcBorders>
              <w:top w:val="nil"/>
              <w:left w:val="nil"/>
              <w:bottom w:val="single" w:sz="4" w:space="0" w:color="auto"/>
              <w:right w:val="single" w:sz="4" w:space="0" w:color="auto"/>
            </w:tcBorders>
            <w:noWrap/>
            <w:vAlign w:val="bottom"/>
            <w:hideMark/>
          </w:tcPr>
          <w:p w14:paraId="21A85E3F"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Ventilation </w:t>
            </w:r>
          </w:p>
        </w:tc>
      </w:tr>
      <w:tr w:rsidR="006169A3" w:rsidRPr="00CC1D46" w14:paraId="3224C267"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1A77080B"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32</w:t>
            </w:r>
          </w:p>
        </w:tc>
        <w:tc>
          <w:tcPr>
            <w:tcW w:w="6320" w:type="dxa"/>
            <w:tcBorders>
              <w:top w:val="nil"/>
              <w:left w:val="nil"/>
              <w:bottom w:val="single" w:sz="4" w:space="0" w:color="auto"/>
              <w:right w:val="single" w:sz="4" w:space="0" w:color="auto"/>
            </w:tcBorders>
            <w:noWrap/>
            <w:vAlign w:val="bottom"/>
            <w:hideMark/>
          </w:tcPr>
          <w:p w14:paraId="637C49B6"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Department of Public Health (DPH) Hospital </w:t>
            </w:r>
          </w:p>
        </w:tc>
      </w:tr>
      <w:tr w:rsidR="006169A3" w:rsidRPr="00CC1D46" w14:paraId="73D9FC12"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4742C9DA"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33</w:t>
            </w:r>
          </w:p>
        </w:tc>
        <w:tc>
          <w:tcPr>
            <w:tcW w:w="6320" w:type="dxa"/>
            <w:tcBorders>
              <w:top w:val="nil"/>
              <w:left w:val="nil"/>
              <w:bottom w:val="single" w:sz="4" w:space="0" w:color="auto"/>
              <w:right w:val="single" w:sz="4" w:space="0" w:color="auto"/>
            </w:tcBorders>
            <w:noWrap/>
            <w:vAlign w:val="bottom"/>
            <w:hideMark/>
          </w:tcPr>
          <w:p w14:paraId="68468144"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LTC </w:t>
            </w:r>
          </w:p>
        </w:tc>
      </w:tr>
      <w:tr w:rsidR="006169A3" w:rsidRPr="00CC1D46" w14:paraId="399230E0"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0CA82DBC"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34</w:t>
            </w:r>
          </w:p>
        </w:tc>
        <w:tc>
          <w:tcPr>
            <w:tcW w:w="6320" w:type="dxa"/>
            <w:tcBorders>
              <w:top w:val="nil"/>
              <w:left w:val="nil"/>
              <w:bottom w:val="single" w:sz="4" w:space="0" w:color="auto"/>
              <w:right w:val="single" w:sz="4" w:space="0" w:color="auto"/>
            </w:tcBorders>
            <w:noWrap/>
            <w:vAlign w:val="bottom"/>
            <w:hideMark/>
          </w:tcPr>
          <w:p w14:paraId="2AEF4E0E"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Municipal Service </w:t>
            </w:r>
          </w:p>
        </w:tc>
      </w:tr>
      <w:tr w:rsidR="006169A3" w:rsidRPr="00CC1D46" w14:paraId="53A83F24"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3869C749"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35</w:t>
            </w:r>
          </w:p>
        </w:tc>
        <w:tc>
          <w:tcPr>
            <w:tcW w:w="6320" w:type="dxa"/>
            <w:tcBorders>
              <w:top w:val="nil"/>
              <w:left w:val="nil"/>
              <w:bottom w:val="single" w:sz="4" w:space="0" w:color="auto"/>
              <w:right w:val="single" w:sz="4" w:space="0" w:color="auto"/>
            </w:tcBorders>
            <w:noWrap/>
            <w:vAlign w:val="bottom"/>
            <w:hideMark/>
          </w:tcPr>
          <w:p w14:paraId="4D0F010D"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Veterans Hospital </w:t>
            </w:r>
          </w:p>
        </w:tc>
      </w:tr>
      <w:tr w:rsidR="006169A3" w:rsidRPr="00CC1D46" w14:paraId="1078C5E3"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788B25BC"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98</w:t>
            </w:r>
          </w:p>
        </w:tc>
        <w:tc>
          <w:tcPr>
            <w:tcW w:w="6320" w:type="dxa"/>
            <w:tcBorders>
              <w:top w:val="nil"/>
              <w:left w:val="nil"/>
              <w:bottom w:val="single" w:sz="4" w:space="0" w:color="auto"/>
              <w:right w:val="single" w:sz="4" w:space="0" w:color="auto"/>
            </w:tcBorders>
            <w:noWrap/>
            <w:vAlign w:val="bottom"/>
            <w:hideMark/>
          </w:tcPr>
          <w:p w14:paraId="0D339F73"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Other </w:t>
            </w:r>
          </w:p>
        </w:tc>
      </w:tr>
      <w:tr w:rsidR="006169A3" w:rsidRPr="00CC1D46" w14:paraId="4B7893FE" w14:textId="77777777" w:rsidTr="2936331F">
        <w:trPr>
          <w:cantSplit/>
          <w:trHeight w:val="290"/>
        </w:trPr>
        <w:tc>
          <w:tcPr>
            <w:tcW w:w="1588" w:type="dxa"/>
            <w:tcBorders>
              <w:top w:val="nil"/>
              <w:left w:val="single" w:sz="4" w:space="0" w:color="auto"/>
              <w:bottom w:val="single" w:sz="4" w:space="0" w:color="auto"/>
              <w:right w:val="single" w:sz="4" w:space="0" w:color="auto"/>
            </w:tcBorders>
            <w:noWrap/>
            <w:vAlign w:val="bottom"/>
            <w:hideMark/>
          </w:tcPr>
          <w:p w14:paraId="044C5768" w14:textId="77777777" w:rsidR="006169A3" w:rsidRPr="00CC1D46" w:rsidRDefault="006169A3" w:rsidP="008A0E67">
            <w:pPr>
              <w:spacing w:after="0" w:line="240" w:lineRule="auto"/>
              <w:rPr>
                <w:rFonts w:eastAsia="Times New Roman" w:cstheme="minorHAnsi"/>
              </w:rPr>
            </w:pPr>
            <w:r w:rsidRPr="00CC1D46">
              <w:rPr>
                <w:rFonts w:eastAsia="Times New Roman" w:cstheme="minorHAnsi"/>
              </w:rPr>
              <w:t>99</w:t>
            </w:r>
          </w:p>
        </w:tc>
        <w:tc>
          <w:tcPr>
            <w:tcW w:w="6320" w:type="dxa"/>
            <w:tcBorders>
              <w:top w:val="nil"/>
              <w:left w:val="nil"/>
              <w:bottom w:val="single" w:sz="4" w:space="0" w:color="auto"/>
              <w:right w:val="single" w:sz="4" w:space="0" w:color="auto"/>
            </w:tcBorders>
            <w:noWrap/>
            <w:vAlign w:val="bottom"/>
            <w:hideMark/>
          </w:tcPr>
          <w:p w14:paraId="7FC1DE42" w14:textId="77777777" w:rsidR="006169A3" w:rsidRPr="00CC1D46" w:rsidRDefault="006169A3" w:rsidP="000745DD">
            <w:pPr>
              <w:keepNext/>
              <w:spacing w:after="0" w:line="240" w:lineRule="auto"/>
              <w:rPr>
                <w:rFonts w:eastAsia="Times New Roman" w:cstheme="minorHAnsi"/>
              </w:rPr>
            </w:pPr>
            <w:r w:rsidRPr="00CC1D46">
              <w:rPr>
                <w:rFonts w:eastAsia="Times New Roman" w:cstheme="minorHAnsi"/>
              </w:rPr>
              <w:t>Unknown </w:t>
            </w:r>
          </w:p>
        </w:tc>
      </w:tr>
    </w:tbl>
    <w:p w14:paraId="6BD26797" w14:textId="77777777" w:rsidR="006169A3" w:rsidRDefault="006169A3">
      <w:pPr>
        <w:pStyle w:val="Caption"/>
      </w:pPr>
      <w:r>
        <w:t xml:space="preserve">Appendix Table </w:t>
      </w:r>
      <w:r>
        <w:fldChar w:fldCharType="begin"/>
      </w:r>
      <w:r>
        <w:instrText>SEQ Appendix_Table \* ARABIC</w:instrText>
      </w:r>
      <w:r>
        <w:fldChar w:fldCharType="separate"/>
      </w:r>
      <w:r>
        <w:rPr>
          <w:noProof/>
        </w:rPr>
        <w:t>1</w:t>
      </w:r>
      <w:r>
        <w:fldChar w:fldCharType="end"/>
      </w:r>
      <w:r>
        <w:t>-</w:t>
      </w:r>
      <w:r w:rsidRPr="00D947A6">
        <w:t>TYPE_HDFAC Codes</w:t>
      </w:r>
    </w:p>
    <w:p w14:paraId="01DCF06A" w14:textId="77777777" w:rsidR="006169A3" w:rsidRPr="000745DD" w:rsidRDefault="006169A3" w:rsidP="2C21B1D0">
      <w:hyperlink w:anchor="TYPE_HDFAC" w:history="1">
        <w:r w:rsidRPr="000745DD">
          <w:rPr>
            <w:rStyle w:val="Hyperlink"/>
          </w:rPr>
          <w:t>Return to the data dictionary entry for TYPE_HDFAC</w:t>
        </w:r>
      </w:hyperlink>
    </w:p>
    <w:p w14:paraId="1BF355A3" w14:textId="77777777" w:rsidR="006169A3" w:rsidRPr="004C3E42" w:rsidRDefault="006169A3" w:rsidP="00A803DA">
      <w:pPr>
        <w:pStyle w:val="Heading2"/>
        <w:rPr>
          <w:b/>
          <w:shd w:val="clear" w:color="auto" w:fill="FFFFFF"/>
        </w:rPr>
      </w:pPr>
      <w:bookmarkStart w:id="81" w:name="_Toc235004696"/>
      <w:r w:rsidRPr="004C3E42">
        <w:rPr>
          <w:shd w:val="clear" w:color="auto" w:fill="FFFFFF"/>
        </w:rPr>
        <w:lastRenderedPageBreak/>
        <w:t>Analytic Data Dictionary for the Inpatient Hospital Discharge Case Mix file. The dataset name is VW_PHD_CASEMIX_HD_ANALYTIC</w:t>
      </w:r>
      <w:bookmarkEnd w:id="81"/>
    </w:p>
    <w:tbl>
      <w:tblPr>
        <w:tblW w:w="9576" w:type="dxa"/>
        <w:tblLayout w:type="fixed"/>
        <w:tblLook w:val="06A0" w:firstRow="1" w:lastRow="0" w:firstColumn="1" w:lastColumn="0" w:noHBand="1" w:noVBand="1"/>
        <w:tblCaption w:val="Analytic Data Dictionary for VW_PHD_CASEMIX_HD_ANALYTIC"/>
        <w:tblDescription w:val="This is the Analytic Data Dictionary for the Inpatient Hospital Discharge Case Mix file."/>
      </w:tblPr>
      <w:tblGrid>
        <w:gridCol w:w="2835"/>
        <w:gridCol w:w="2673"/>
        <w:gridCol w:w="2880"/>
        <w:gridCol w:w="1188"/>
      </w:tblGrid>
      <w:tr w:rsidR="006169A3" w:rsidRPr="00F90585" w14:paraId="085007EA" w14:textId="77777777" w:rsidTr="00F90585">
        <w:trPr>
          <w:cantSplit/>
          <w:trHeight w:val="720"/>
          <w:tblHeader/>
        </w:trPr>
        <w:tc>
          <w:tcPr>
            <w:tcW w:w="2835"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61291FE3" w14:textId="77777777" w:rsidR="006169A3" w:rsidRPr="00F90585" w:rsidRDefault="006169A3" w:rsidP="008E389C">
            <w:pPr>
              <w:spacing w:after="0" w:line="240" w:lineRule="auto"/>
              <w:jc w:val="center"/>
              <w:rPr>
                <w:rFonts w:eastAsia="Times New Roman" w:cstheme="minorHAnsi"/>
                <w:b/>
                <w:bCs/>
                <w:color w:val="000000"/>
              </w:rPr>
            </w:pPr>
            <w:r w:rsidRPr="00F90585">
              <w:rPr>
                <w:rFonts w:eastAsia="Times New Roman" w:cstheme="minorHAnsi"/>
                <w:b/>
                <w:bCs/>
                <w:color w:val="000000"/>
              </w:rPr>
              <w:t>Variable Name</w:t>
            </w:r>
          </w:p>
        </w:tc>
        <w:tc>
          <w:tcPr>
            <w:tcW w:w="2673" w:type="dxa"/>
            <w:tcBorders>
              <w:top w:val="single" w:sz="4" w:space="0" w:color="auto"/>
              <w:left w:val="single" w:sz="4" w:space="0" w:color="auto"/>
              <w:bottom w:val="single" w:sz="4" w:space="0" w:color="auto"/>
              <w:right w:val="single" w:sz="4" w:space="0" w:color="auto"/>
            </w:tcBorders>
            <w:shd w:val="clear" w:color="auto" w:fill="969696"/>
            <w:vAlign w:val="center"/>
          </w:tcPr>
          <w:p w14:paraId="01B920DC" w14:textId="77777777" w:rsidR="006169A3" w:rsidRPr="00F90585" w:rsidRDefault="006169A3" w:rsidP="008E389C">
            <w:pPr>
              <w:spacing w:after="0" w:line="240" w:lineRule="auto"/>
              <w:jc w:val="center"/>
              <w:rPr>
                <w:rFonts w:eastAsia="Times New Roman" w:cstheme="minorHAnsi"/>
                <w:b/>
                <w:bCs/>
                <w:color w:val="000000"/>
              </w:rPr>
            </w:pPr>
            <w:r w:rsidRPr="00F90585">
              <w:rPr>
                <w:rFonts w:eastAsia="Times New Roman" w:cstheme="minorHAnsi"/>
                <w:b/>
                <w:bCs/>
                <w:color w:val="000000"/>
              </w:rPr>
              <w:t>Variable Description</w:t>
            </w:r>
          </w:p>
        </w:tc>
        <w:tc>
          <w:tcPr>
            <w:tcW w:w="2880" w:type="dxa"/>
            <w:tcBorders>
              <w:top w:val="single" w:sz="4" w:space="0" w:color="auto"/>
              <w:left w:val="single" w:sz="4" w:space="0" w:color="auto"/>
              <w:bottom w:val="single" w:sz="4" w:space="0" w:color="auto"/>
              <w:right w:val="single" w:sz="4" w:space="0" w:color="auto"/>
            </w:tcBorders>
            <w:shd w:val="clear" w:color="auto" w:fill="969696"/>
            <w:vAlign w:val="center"/>
          </w:tcPr>
          <w:p w14:paraId="362E3FC9" w14:textId="77777777" w:rsidR="006169A3" w:rsidRPr="00F90585" w:rsidRDefault="006169A3" w:rsidP="008E389C">
            <w:pPr>
              <w:spacing w:after="0" w:line="240" w:lineRule="auto"/>
              <w:jc w:val="center"/>
              <w:rPr>
                <w:rFonts w:eastAsia="Times New Roman" w:cstheme="minorHAnsi"/>
                <w:b/>
                <w:bCs/>
                <w:color w:val="000000"/>
              </w:rPr>
            </w:pPr>
            <w:r w:rsidRPr="00F90585">
              <w:rPr>
                <w:rFonts w:eastAsia="Times New Roman" w:cstheme="minorHAnsi"/>
                <w:b/>
                <w:bCs/>
                <w:color w:val="000000"/>
              </w:rPr>
              <w:t>Meta Data</w:t>
            </w:r>
          </w:p>
        </w:tc>
        <w:tc>
          <w:tcPr>
            <w:tcW w:w="1188" w:type="dxa"/>
            <w:tcBorders>
              <w:top w:val="single" w:sz="4" w:space="0" w:color="auto"/>
              <w:left w:val="single" w:sz="4" w:space="0" w:color="auto"/>
              <w:bottom w:val="single" w:sz="4" w:space="0" w:color="auto"/>
              <w:right w:val="single" w:sz="4" w:space="0" w:color="auto"/>
            </w:tcBorders>
            <w:shd w:val="clear" w:color="auto" w:fill="969696"/>
            <w:vAlign w:val="center"/>
          </w:tcPr>
          <w:p w14:paraId="2751CDC7" w14:textId="77777777" w:rsidR="006169A3" w:rsidRPr="00F90585" w:rsidRDefault="006169A3" w:rsidP="008E389C">
            <w:pPr>
              <w:spacing w:after="0" w:line="240" w:lineRule="auto"/>
              <w:jc w:val="center"/>
              <w:rPr>
                <w:rFonts w:eastAsia="Times New Roman" w:cstheme="minorHAnsi"/>
                <w:b/>
                <w:bCs/>
                <w:color w:val="000000"/>
              </w:rPr>
            </w:pPr>
            <w:r w:rsidRPr="00F90585">
              <w:rPr>
                <w:rFonts w:eastAsia="Times New Roman" w:cstheme="minorHAnsi"/>
                <w:b/>
                <w:bCs/>
                <w:color w:val="000000"/>
              </w:rPr>
              <w:t>Format</w:t>
            </w:r>
          </w:p>
        </w:tc>
      </w:tr>
      <w:tr w:rsidR="006169A3" w:rsidRPr="00F90585" w14:paraId="7FDD2C2E"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014C4D77" w14:textId="77777777" w:rsidR="006169A3" w:rsidRPr="00F90585" w:rsidRDefault="006169A3" w:rsidP="0025038B">
            <w:pPr>
              <w:spacing w:after="0" w:line="240" w:lineRule="auto"/>
              <w:rPr>
                <w:rFonts w:eastAsia="Times New Roman" w:cstheme="minorHAnsi"/>
                <w:bCs/>
                <w:color w:val="000000"/>
              </w:rPr>
            </w:pPr>
            <w:r w:rsidRPr="00F90585">
              <w:rPr>
                <w:rFonts w:eastAsia="Times New Roman" w:cstheme="minorHAnsi"/>
                <w:bCs/>
                <w:color w:val="000000"/>
              </w:rPr>
              <w:t>ID</w:t>
            </w:r>
          </w:p>
        </w:tc>
        <w:tc>
          <w:tcPr>
            <w:tcW w:w="2673" w:type="dxa"/>
            <w:tcBorders>
              <w:top w:val="single" w:sz="4" w:space="0" w:color="auto"/>
              <w:left w:val="single" w:sz="4" w:space="0" w:color="auto"/>
              <w:bottom w:val="single" w:sz="4" w:space="0" w:color="auto"/>
              <w:right w:val="single" w:sz="4" w:space="0" w:color="auto"/>
            </w:tcBorders>
            <w:vAlign w:val="center"/>
          </w:tcPr>
          <w:p w14:paraId="67447D35" w14:textId="77777777" w:rsidR="006169A3" w:rsidRPr="00F90585" w:rsidRDefault="006169A3" w:rsidP="0025038B">
            <w:pPr>
              <w:spacing w:after="0" w:line="240" w:lineRule="auto"/>
              <w:rPr>
                <w:rFonts w:eastAsia="Times New Roman" w:cstheme="minorHAnsi"/>
                <w:bCs/>
                <w:color w:val="000000"/>
              </w:rPr>
            </w:pPr>
            <w:r>
              <w:rPr>
                <w:rFonts w:eastAsia="Times New Roman" w:cstheme="minorHAnsi"/>
                <w:bCs/>
                <w:color w:val="000000"/>
              </w:rPr>
              <w:t>Public Health Data Warehouse (</w:t>
            </w:r>
            <w:r w:rsidRPr="00F90585">
              <w:rPr>
                <w:rFonts w:eastAsia="Times New Roman" w:cstheme="minorHAnsi"/>
                <w:bCs/>
                <w:color w:val="000000"/>
              </w:rPr>
              <w:t>PHD</w:t>
            </w:r>
            <w:r>
              <w:rPr>
                <w:rFonts w:eastAsia="Times New Roman" w:cstheme="minorHAnsi"/>
                <w:bCs/>
                <w:color w:val="000000"/>
              </w:rPr>
              <w:t>)</w:t>
            </w:r>
            <w:r w:rsidRPr="00F90585">
              <w:rPr>
                <w:rFonts w:eastAsia="Times New Roman" w:cstheme="minorHAnsi"/>
                <w:bCs/>
                <w:color w:val="000000"/>
              </w:rPr>
              <w:t xml:space="preserve"> ID </w:t>
            </w:r>
          </w:p>
        </w:tc>
        <w:tc>
          <w:tcPr>
            <w:tcW w:w="2880" w:type="dxa"/>
            <w:tcBorders>
              <w:top w:val="single" w:sz="4" w:space="0" w:color="auto"/>
              <w:left w:val="single" w:sz="4" w:space="0" w:color="auto"/>
              <w:bottom w:val="single" w:sz="4" w:space="0" w:color="auto"/>
              <w:right w:val="single" w:sz="4" w:space="0" w:color="auto"/>
            </w:tcBorders>
            <w:vAlign w:val="center"/>
          </w:tcPr>
          <w:p w14:paraId="49845630" w14:textId="77777777" w:rsidR="006169A3" w:rsidRPr="00F90585" w:rsidRDefault="006169A3" w:rsidP="0025038B">
            <w:pPr>
              <w:spacing w:after="0" w:line="240" w:lineRule="auto"/>
              <w:rPr>
                <w:rFonts w:eastAsia="Times New Roman" w:cstheme="minorHAnsi"/>
                <w:color w:val="000000" w:themeColor="text1"/>
              </w:rPr>
            </w:pPr>
            <w:r w:rsidRPr="00F90585">
              <w:rPr>
                <w:rFonts w:eastAsia="Times New Roman" w:cstheme="minorHAnsi"/>
                <w:bCs/>
                <w:color w:val="000000"/>
              </w:rPr>
              <w:t>9 character alphanumeric ID</w:t>
            </w:r>
          </w:p>
        </w:tc>
        <w:tc>
          <w:tcPr>
            <w:tcW w:w="1188" w:type="dxa"/>
            <w:tcBorders>
              <w:top w:val="single" w:sz="4" w:space="0" w:color="auto"/>
              <w:left w:val="single" w:sz="4" w:space="0" w:color="auto"/>
              <w:bottom w:val="single" w:sz="4" w:space="0" w:color="auto"/>
              <w:right w:val="single" w:sz="4" w:space="0" w:color="auto"/>
            </w:tcBorders>
            <w:vAlign w:val="center"/>
          </w:tcPr>
          <w:p w14:paraId="74EB3F02" w14:textId="77777777" w:rsidR="006169A3" w:rsidRPr="00F90585" w:rsidRDefault="006169A3" w:rsidP="0025038B">
            <w:pPr>
              <w:spacing w:after="0" w:line="240" w:lineRule="auto"/>
              <w:rPr>
                <w:rFonts w:eastAsia="Times New Roman" w:cstheme="minorHAnsi"/>
                <w:bCs/>
                <w:color w:val="000000"/>
              </w:rPr>
            </w:pPr>
            <w:r w:rsidRPr="00F90585">
              <w:rPr>
                <w:rFonts w:eastAsia="Times New Roman" w:cstheme="minorHAnsi"/>
                <w:bCs/>
                <w:color w:val="000000"/>
              </w:rPr>
              <w:t>Char</w:t>
            </w:r>
            <w:r>
              <w:rPr>
                <w:rFonts w:eastAsia="Times New Roman" w:cstheme="minorHAnsi"/>
                <w:bCs/>
                <w:color w:val="000000"/>
              </w:rPr>
              <w:t>acter (Char)</w:t>
            </w:r>
          </w:p>
        </w:tc>
      </w:tr>
      <w:tr w:rsidR="006169A3" w:rsidRPr="00F90585" w14:paraId="140C3298"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62F4D5AC"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HD_ADMIT_DATE</w:t>
            </w:r>
          </w:p>
        </w:tc>
        <w:tc>
          <w:tcPr>
            <w:tcW w:w="2673" w:type="dxa"/>
            <w:tcBorders>
              <w:top w:val="single" w:sz="4" w:space="0" w:color="auto"/>
              <w:left w:val="single" w:sz="4" w:space="0" w:color="auto"/>
              <w:bottom w:val="single" w:sz="4" w:space="0" w:color="auto"/>
              <w:right w:val="single" w:sz="4" w:space="0" w:color="auto"/>
            </w:tcBorders>
            <w:vAlign w:val="center"/>
          </w:tcPr>
          <w:p w14:paraId="65B61627"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the date the patient was admitted to the hospital as an inpatient for this episode of care</w:t>
            </w:r>
          </w:p>
        </w:tc>
        <w:tc>
          <w:tcPr>
            <w:tcW w:w="2880" w:type="dxa"/>
            <w:tcBorders>
              <w:top w:val="single" w:sz="4" w:space="0" w:color="auto"/>
              <w:left w:val="single" w:sz="4" w:space="0" w:color="auto"/>
              <w:bottom w:val="single" w:sz="4" w:space="0" w:color="auto"/>
              <w:right w:val="single" w:sz="4" w:space="0" w:color="auto"/>
            </w:tcBorders>
            <w:vAlign w:val="center"/>
          </w:tcPr>
          <w:p w14:paraId="157CBAE0" w14:textId="77777777" w:rsidR="006169A3" w:rsidRPr="00F90585" w:rsidRDefault="006169A3" w:rsidP="4B5D2902">
            <w:pPr>
              <w:spacing w:after="0" w:line="240" w:lineRule="auto"/>
              <w:rPr>
                <w:rFonts w:eastAsia="Times New Roman" w:cstheme="minorHAnsi"/>
                <w:b/>
                <w:bCs/>
                <w:color w:val="000000"/>
              </w:rPr>
            </w:pPr>
            <w:r w:rsidRPr="00F90585">
              <w:rPr>
                <w:rFonts w:eastAsia="Times New Roman" w:cstheme="minorHAnsi"/>
                <w:color w:val="000000" w:themeColor="text1"/>
              </w:rPr>
              <w:t xml:space="preserve">Date Proxy – count of days between admission date and randomly chosen date in the past </w:t>
            </w:r>
            <w:r w:rsidRPr="00F90585">
              <w:rPr>
                <w:rFonts w:cstheme="minorHAnsi"/>
              </w:rPr>
              <w:br/>
            </w:r>
            <w:r w:rsidRPr="00F90585">
              <w:rPr>
                <w:rFonts w:eastAsia="Times New Roman" w:cstheme="minorHAnsi"/>
                <w:b/>
                <w:bCs/>
                <w:color w:val="000000" w:themeColor="text1"/>
              </w:rPr>
              <w:t>N</w:t>
            </w:r>
            <w:r>
              <w:rPr>
                <w:rFonts w:eastAsia="Times New Roman" w:cstheme="minorHAnsi"/>
                <w:b/>
                <w:bCs/>
                <w:color w:val="000000" w:themeColor="text1"/>
              </w:rPr>
              <w:t>ote</w:t>
            </w:r>
            <w:r w:rsidRPr="00F90585">
              <w:rPr>
                <w:rFonts w:eastAsia="Times New Roman" w:cstheme="minorHAnsi"/>
                <w:b/>
                <w:bCs/>
                <w:color w:val="000000" w:themeColor="text1"/>
              </w:rPr>
              <w:t>: The larger the date proxy, the more recently the event occurred</w:t>
            </w:r>
          </w:p>
        </w:tc>
        <w:tc>
          <w:tcPr>
            <w:tcW w:w="1188" w:type="dxa"/>
            <w:tcBorders>
              <w:top w:val="single" w:sz="4" w:space="0" w:color="auto"/>
              <w:left w:val="single" w:sz="4" w:space="0" w:color="auto"/>
              <w:bottom w:val="single" w:sz="4" w:space="0" w:color="auto"/>
              <w:right w:val="single" w:sz="4" w:space="0" w:color="auto"/>
            </w:tcBorders>
            <w:vAlign w:val="center"/>
          </w:tcPr>
          <w:p w14:paraId="6D19DBA5"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Num</w:t>
            </w:r>
            <w:r>
              <w:rPr>
                <w:rFonts w:eastAsia="Times New Roman" w:cstheme="minorHAnsi"/>
                <w:bCs/>
                <w:color w:val="000000"/>
              </w:rPr>
              <w:t>eric (Num)</w:t>
            </w:r>
          </w:p>
        </w:tc>
      </w:tr>
      <w:tr w:rsidR="006169A3" w:rsidRPr="00F90585" w14:paraId="7213D42D"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32FDA931"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HD_ADMIT_MONTH</w:t>
            </w:r>
          </w:p>
        </w:tc>
        <w:tc>
          <w:tcPr>
            <w:tcW w:w="2673" w:type="dxa"/>
            <w:tcBorders>
              <w:top w:val="single" w:sz="4" w:space="0" w:color="auto"/>
              <w:left w:val="single" w:sz="4" w:space="0" w:color="auto"/>
              <w:bottom w:val="single" w:sz="4" w:space="0" w:color="auto"/>
              <w:right w:val="single" w:sz="4" w:space="0" w:color="auto"/>
            </w:tcBorders>
            <w:vAlign w:val="center"/>
          </w:tcPr>
          <w:p w14:paraId="48508A93"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Month of admission</w:t>
            </w:r>
          </w:p>
        </w:tc>
        <w:tc>
          <w:tcPr>
            <w:tcW w:w="2880" w:type="dxa"/>
            <w:tcBorders>
              <w:top w:val="single" w:sz="4" w:space="0" w:color="auto"/>
              <w:left w:val="single" w:sz="4" w:space="0" w:color="auto"/>
              <w:bottom w:val="single" w:sz="4" w:space="0" w:color="auto"/>
              <w:right w:val="single" w:sz="4" w:space="0" w:color="auto"/>
            </w:tcBorders>
            <w:vAlign w:val="center"/>
          </w:tcPr>
          <w:p w14:paraId="54E11812" w14:textId="77777777" w:rsidR="006169A3" w:rsidRPr="00F90585" w:rsidRDefault="006169A3" w:rsidP="4B5D2902">
            <w:pPr>
              <w:spacing w:after="0" w:line="240" w:lineRule="auto"/>
              <w:rPr>
                <w:rFonts w:eastAsia="Times New Roman" w:cstheme="minorHAnsi"/>
                <w:color w:val="000000" w:themeColor="text1"/>
              </w:rPr>
            </w:pPr>
            <w:r w:rsidRPr="00F90585">
              <w:rPr>
                <w:rFonts w:eastAsia="Times New Roman" w:cstheme="minorHAnsi"/>
                <w:color w:val="000000" w:themeColor="text1"/>
              </w:rPr>
              <w:t>Months, 1-12</w:t>
            </w:r>
          </w:p>
          <w:p w14:paraId="5A654F3E" w14:textId="77777777" w:rsidR="006169A3" w:rsidRPr="00F90585" w:rsidRDefault="006169A3" w:rsidP="4B5D2902">
            <w:pPr>
              <w:spacing w:after="0" w:line="240" w:lineRule="auto"/>
              <w:rPr>
                <w:rFonts w:eastAsia="Times New Roman" w:cstheme="minorHAnsi"/>
                <w:color w:val="000000"/>
              </w:rPr>
            </w:pPr>
            <w:r w:rsidRPr="00F90585">
              <w:rPr>
                <w:rFonts w:eastAsia="Times New Roman" w:cstheme="minorHAnsi"/>
                <w:color w:val="000000" w:themeColor="text1"/>
              </w:rPr>
              <w:t>Blanks= Missing/Unknown</w:t>
            </w:r>
          </w:p>
        </w:tc>
        <w:tc>
          <w:tcPr>
            <w:tcW w:w="1188" w:type="dxa"/>
            <w:tcBorders>
              <w:top w:val="single" w:sz="4" w:space="0" w:color="auto"/>
              <w:left w:val="single" w:sz="4" w:space="0" w:color="auto"/>
              <w:bottom w:val="single" w:sz="4" w:space="0" w:color="auto"/>
              <w:right w:val="single" w:sz="4" w:space="0" w:color="auto"/>
            </w:tcBorders>
            <w:vAlign w:val="center"/>
          </w:tcPr>
          <w:p w14:paraId="7B9DDC28"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257D7380"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7DBFC70B"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HD_ADMIT_YEAR</w:t>
            </w:r>
          </w:p>
        </w:tc>
        <w:tc>
          <w:tcPr>
            <w:tcW w:w="2673" w:type="dxa"/>
            <w:tcBorders>
              <w:top w:val="single" w:sz="4" w:space="0" w:color="auto"/>
              <w:left w:val="single" w:sz="4" w:space="0" w:color="auto"/>
              <w:bottom w:val="single" w:sz="4" w:space="0" w:color="auto"/>
              <w:right w:val="single" w:sz="4" w:space="0" w:color="auto"/>
            </w:tcBorders>
            <w:vAlign w:val="center"/>
          </w:tcPr>
          <w:p w14:paraId="4143E536"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Year of admission</w:t>
            </w:r>
          </w:p>
        </w:tc>
        <w:tc>
          <w:tcPr>
            <w:tcW w:w="2880" w:type="dxa"/>
            <w:tcBorders>
              <w:top w:val="single" w:sz="4" w:space="0" w:color="auto"/>
              <w:left w:val="single" w:sz="4" w:space="0" w:color="auto"/>
              <w:bottom w:val="single" w:sz="4" w:space="0" w:color="auto"/>
              <w:right w:val="single" w:sz="4" w:space="0" w:color="auto"/>
            </w:tcBorders>
            <w:vAlign w:val="center"/>
          </w:tcPr>
          <w:p w14:paraId="64BD17F7" w14:textId="77777777" w:rsidR="006169A3" w:rsidRPr="00F90585" w:rsidRDefault="006169A3" w:rsidP="4B5D2902">
            <w:pPr>
              <w:spacing w:after="0" w:line="240" w:lineRule="auto"/>
              <w:rPr>
                <w:rFonts w:eastAsia="Times New Roman" w:cstheme="minorHAnsi"/>
                <w:color w:val="000000" w:themeColor="text1"/>
              </w:rPr>
            </w:pPr>
            <w:r w:rsidRPr="00F90585">
              <w:rPr>
                <w:rFonts w:eastAsia="Times New Roman" w:cstheme="minorHAnsi"/>
                <w:color w:val="000000" w:themeColor="text1"/>
              </w:rPr>
              <w:t>Years</w:t>
            </w:r>
          </w:p>
          <w:p w14:paraId="454D4648" w14:textId="77777777" w:rsidR="006169A3" w:rsidRPr="00F90585" w:rsidRDefault="006169A3" w:rsidP="4B5D2902">
            <w:pPr>
              <w:spacing w:after="0" w:line="240" w:lineRule="auto"/>
              <w:rPr>
                <w:rFonts w:eastAsia="Times New Roman" w:cstheme="minorHAnsi"/>
                <w:color w:val="000000"/>
              </w:rPr>
            </w:pPr>
            <w:r w:rsidRPr="00F90585">
              <w:rPr>
                <w:rFonts w:eastAsia="Times New Roman" w:cstheme="minorHAnsi"/>
                <w:color w:val="000000" w:themeColor="text1"/>
              </w:rPr>
              <w:t>Blanks= Missing/Unknown</w:t>
            </w:r>
          </w:p>
        </w:tc>
        <w:tc>
          <w:tcPr>
            <w:tcW w:w="1188" w:type="dxa"/>
            <w:tcBorders>
              <w:top w:val="single" w:sz="4" w:space="0" w:color="auto"/>
              <w:left w:val="single" w:sz="4" w:space="0" w:color="auto"/>
              <w:bottom w:val="single" w:sz="4" w:space="0" w:color="auto"/>
              <w:right w:val="single" w:sz="4" w:space="0" w:color="auto"/>
            </w:tcBorders>
            <w:vAlign w:val="center"/>
          </w:tcPr>
          <w:p w14:paraId="408E130B"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6E80E43F"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58C4BB8F"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HD_ADMITDAY</w:t>
            </w:r>
          </w:p>
        </w:tc>
        <w:tc>
          <w:tcPr>
            <w:tcW w:w="2673" w:type="dxa"/>
            <w:tcBorders>
              <w:top w:val="single" w:sz="4" w:space="0" w:color="auto"/>
              <w:left w:val="single" w:sz="4" w:space="0" w:color="auto"/>
              <w:bottom w:val="single" w:sz="4" w:space="0" w:color="auto"/>
              <w:right w:val="single" w:sz="4" w:space="0" w:color="auto"/>
            </w:tcBorders>
            <w:vAlign w:val="center"/>
          </w:tcPr>
          <w:p w14:paraId="0E5C306C" w14:textId="77777777" w:rsidR="006169A3" w:rsidRPr="00F90585" w:rsidRDefault="006169A3" w:rsidP="6B594FCD">
            <w:pPr>
              <w:spacing w:after="0" w:line="240" w:lineRule="auto"/>
              <w:rPr>
                <w:rFonts w:eastAsia="Times New Roman" w:cstheme="minorHAnsi"/>
                <w:color w:val="000000"/>
              </w:rPr>
            </w:pPr>
            <w:r w:rsidRPr="00F90585">
              <w:rPr>
                <w:rFonts w:eastAsia="Times New Roman" w:cstheme="minorHAnsi"/>
                <w:color w:val="000000" w:themeColor="text1"/>
              </w:rPr>
              <w:t>Weekday that the patient was admitted to the hospital</w:t>
            </w:r>
          </w:p>
        </w:tc>
        <w:tc>
          <w:tcPr>
            <w:tcW w:w="2880" w:type="dxa"/>
            <w:tcBorders>
              <w:top w:val="single" w:sz="4" w:space="0" w:color="auto"/>
              <w:left w:val="single" w:sz="4" w:space="0" w:color="auto"/>
              <w:bottom w:val="single" w:sz="4" w:space="0" w:color="auto"/>
              <w:right w:val="single" w:sz="4" w:space="0" w:color="auto"/>
            </w:tcBorders>
            <w:vAlign w:val="center"/>
          </w:tcPr>
          <w:p w14:paraId="01BA600D" w14:textId="77777777" w:rsidR="006169A3" w:rsidRPr="00F90585" w:rsidRDefault="006169A3" w:rsidP="6B594FCD">
            <w:pPr>
              <w:spacing w:after="0" w:line="240" w:lineRule="auto"/>
              <w:rPr>
                <w:rFonts w:eastAsia="Times New Roman" w:cstheme="minorHAnsi"/>
                <w:color w:val="000000" w:themeColor="text1"/>
              </w:rPr>
            </w:pPr>
            <w:r w:rsidRPr="00F90585">
              <w:rPr>
                <w:rFonts w:eastAsia="Times New Roman" w:cstheme="minorHAnsi"/>
                <w:color w:val="000000" w:themeColor="text1"/>
              </w:rPr>
              <w:t>1=Sunday</w:t>
            </w:r>
            <w:r w:rsidRPr="00F90585">
              <w:rPr>
                <w:rFonts w:cstheme="minorHAnsi"/>
              </w:rPr>
              <w:br/>
            </w:r>
            <w:r w:rsidRPr="00F90585">
              <w:rPr>
                <w:rFonts w:eastAsia="Times New Roman" w:cstheme="minorHAnsi"/>
                <w:color w:val="000000" w:themeColor="text1"/>
              </w:rPr>
              <w:t>2=Monday</w:t>
            </w:r>
            <w:r w:rsidRPr="00F90585">
              <w:rPr>
                <w:rFonts w:cstheme="minorHAnsi"/>
              </w:rPr>
              <w:br/>
            </w:r>
            <w:r w:rsidRPr="00F90585">
              <w:rPr>
                <w:rFonts w:eastAsia="Times New Roman" w:cstheme="minorHAnsi"/>
                <w:color w:val="000000" w:themeColor="text1"/>
              </w:rPr>
              <w:t>3=Tuesday</w:t>
            </w:r>
            <w:r w:rsidRPr="00F90585">
              <w:rPr>
                <w:rFonts w:cstheme="minorHAnsi"/>
              </w:rPr>
              <w:br/>
            </w:r>
            <w:r w:rsidRPr="00F90585">
              <w:rPr>
                <w:rFonts w:eastAsia="Times New Roman" w:cstheme="minorHAnsi"/>
                <w:color w:val="000000" w:themeColor="text1"/>
              </w:rPr>
              <w:t>4=Wednesday</w:t>
            </w:r>
            <w:r w:rsidRPr="00F90585">
              <w:rPr>
                <w:rFonts w:cstheme="minorHAnsi"/>
              </w:rPr>
              <w:br/>
            </w:r>
            <w:r w:rsidRPr="00F90585">
              <w:rPr>
                <w:rFonts w:eastAsia="Times New Roman" w:cstheme="minorHAnsi"/>
                <w:color w:val="000000" w:themeColor="text1"/>
              </w:rPr>
              <w:t>5=Thursday</w:t>
            </w:r>
            <w:r w:rsidRPr="00F90585">
              <w:rPr>
                <w:rFonts w:cstheme="minorHAnsi"/>
              </w:rPr>
              <w:br/>
            </w:r>
            <w:r w:rsidRPr="00F90585">
              <w:rPr>
                <w:rFonts w:eastAsia="Times New Roman" w:cstheme="minorHAnsi"/>
                <w:color w:val="000000" w:themeColor="text1"/>
              </w:rPr>
              <w:t>6=Friday</w:t>
            </w:r>
            <w:r w:rsidRPr="00F90585">
              <w:rPr>
                <w:rFonts w:cstheme="minorHAnsi"/>
              </w:rPr>
              <w:br/>
            </w:r>
            <w:r w:rsidRPr="00F90585">
              <w:rPr>
                <w:rFonts w:eastAsia="Times New Roman" w:cstheme="minorHAnsi"/>
                <w:color w:val="000000" w:themeColor="text1"/>
              </w:rPr>
              <w:t>7=Saturday</w:t>
            </w:r>
          </w:p>
          <w:p w14:paraId="66038AC4" w14:textId="77777777" w:rsidR="006169A3" w:rsidRPr="00F90585" w:rsidRDefault="006169A3" w:rsidP="6B594FCD">
            <w:pPr>
              <w:spacing w:after="0" w:line="240" w:lineRule="auto"/>
              <w:rPr>
                <w:rFonts w:eastAsia="Times New Roman" w:cstheme="minorHAnsi"/>
                <w:color w:val="000000"/>
              </w:rPr>
            </w:pPr>
            <w:r w:rsidRPr="00F90585">
              <w:rPr>
                <w:rFonts w:eastAsia="Times New Roman" w:cstheme="minorHAnsi"/>
                <w:color w:val="000000" w:themeColor="text1"/>
              </w:rPr>
              <w:t>Blanks=Missing/Unknown</w:t>
            </w:r>
          </w:p>
        </w:tc>
        <w:tc>
          <w:tcPr>
            <w:tcW w:w="1188" w:type="dxa"/>
            <w:tcBorders>
              <w:top w:val="single" w:sz="4" w:space="0" w:color="auto"/>
              <w:left w:val="single" w:sz="4" w:space="0" w:color="auto"/>
              <w:bottom w:val="single" w:sz="4" w:space="0" w:color="auto"/>
              <w:right w:val="single" w:sz="4" w:space="0" w:color="auto"/>
            </w:tcBorders>
            <w:vAlign w:val="center"/>
          </w:tcPr>
          <w:p w14:paraId="30EF7C50"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48825D2D"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61C14743"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HD_AGE</w:t>
            </w:r>
          </w:p>
        </w:tc>
        <w:tc>
          <w:tcPr>
            <w:tcW w:w="2673" w:type="dxa"/>
            <w:tcBorders>
              <w:top w:val="single" w:sz="4" w:space="0" w:color="auto"/>
              <w:left w:val="single" w:sz="4" w:space="0" w:color="auto"/>
              <w:bottom w:val="single" w:sz="4" w:space="0" w:color="auto"/>
              <w:right w:val="single" w:sz="4" w:space="0" w:color="auto"/>
            </w:tcBorders>
            <w:vAlign w:val="center"/>
          </w:tcPr>
          <w:p w14:paraId="4ED7B147"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 xml:space="preserve">Age </w:t>
            </w:r>
          </w:p>
        </w:tc>
        <w:tc>
          <w:tcPr>
            <w:tcW w:w="2880" w:type="dxa"/>
            <w:tcBorders>
              <w:top w:val="single" w:sz="4" w:space="0" w:color="auto"/>
              <w:left w:val="single" w:sz="4" w:space="0" w:color="auto"/>
              <w:bottom w:val="single" w:sz="4" w:space="0" w:color="auto"/>
              <w:right w:val="single" w:sz="4" w:space="0" w:color="auto"/>
            </w:tcBorders>
            <w:vAlign w:val="center"/>
          </w:tcPr>
          <w:p w14:paraId="43B8C5C3" w14:textId="77777777" w:rsidR="006169A3" w:rsidRPr="00F90585" w:rsidRDefault="006169A3" w:rsidP="1FB94F46">
            <w:pPr>
              <w:spacing w:after="0" w:line="240" w:lineRule="auto"/>
              <w:rPr>
                <w:rFonts w:eastAsia="Times New Roman" w:cstheme="minorHAnsi"/>
                <w:color w:val="000000"/>
              </w:rPr>
            </w:pPr>
            <w:r w:rsidRPr="00F90585">
              <w:rPr>
                <w:rFonts w:eastAsia="Times New Roman" w:cstheme="minorHAnsi"/>
                <w:color w:val="000000" w:themeColor="text1"/>
              </w:rPr>
              <w:t>0=Less than 1 (please see HD_NEWBORNAGE)</w:t>
            </w:r>
            <w:r w:rsidRPr="00F90585">
              <w:rPr>
                <w:rFonts w:cstheme="minorHAnsi"/>
              </w:rPr>
              <w:br/>
            </w:r>
            <w:r w:rsidRPr="00F90585">
              <w:rPr>
                <w:rFonts w:eastAsia="Times New Roman" w:cstheme="minorHAnsi"/>
                <w:color w:val="000000" w:themeColor="text1"/>
              </w:rPr>
              <w:t>Persons over 1 year (1-89): actual age</w:t>
            </w:r>
            <w:r w:rsidRPr="00F90585">
              <w:rPr>
                <w:rFonts w:cstheme="minorHAnsi"/>
              </w:rPr>
              <w:br/>
            </w:r>
            <w:r w:rsidRPr="00F90585">
              <w:rPr>
                <w:rFonts w:eastAsia="Times New Roman" w:cstheme="minorHAnsi"/>
                <w:color w:val="000000" w:themeColor="text1"/>
              </w:rPr>
              <w:t>999=Unknown/missing</w:t>
            </w:r>
          </w:p>
        </w:tc>
        <w:tc>
          <w:tcPr>
            <w:tcW w:w="1188" w:type="dxa"/>
            <w:tcBorders>
              <w:top w:val="single" w:sz="4" w:space="0" w:color="auto"/>
              <w:left w:val="single" w:sz="4" w:space="0" w:color="auto"/>
              <w:bottom w:val="single" w:sz="4" w:space="0" w:color="auto"/>
              <w:right w:val="single" w:sz="4" w:space="0" w:color="auto"/>
            </w:tcBorders>
            <w:vAlign w:val="center"/>
          </w:tcPr>
          <w:p w14:paraId="2287A2EF"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35EC93E2"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4C3D6395"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lastRenderedPageBreak/>
              <w:t>HD_CAREGIVER</w:t>
            </w:r>
          </w:p>
        </w:tc>
        <w:tc>
          <w:tcPr>
            <w:tcW w:w="2673" w:type="dxa"/>
            <w:tcBorders>
              <w:top w:val="single" w:sz="4" w:space="0" w:color="auto"/>
              <w:left w:val="single" w:sz="4" w:space="0" w:color="auto"/>
              <w:bottom w:val="single" w:sz="4" w:space="0" w:color="auto"/>
              <w:right w:val="single" w:sz="4" w:space="0" w:color="auto"/>
            </w:tcBorders>
            <w:vAlign w:val="center"/>
          </w:tcPr>
          <w:p w14:paraId="6A223BF8" w14:textId="77777777" w:rsidR="006169A3" w:rsidRPr="00F90585" w:rsidRDefault="006169A3" w:rsidP="6E907A63">
            <w:pPr>
              <w:spacing w:after="0" w:line="240" w:lineRule="auto"/>
              <w:rPr>
                <w:rFonts w:eastAsia="Times New Roman" w:cstheme="minorHAnsi"/>
                <w:color w:val="000000" w:themeColor="text1"/>
              </w:rPr>
            </w:pPr>
            <w:r w:rsidRPr="00F90585">
              <w:rPr>
                <w:rFonts w:eastAsia="Times New Roman" w:cstheme="minorHAnsi"/>
                <w:color w:val="000000" w:themeColor="text1"/>
              </w:rPr>
              <w:t xml:space="preserve">This </w:t>
            </w:r>
            <w:proofErr w:type="gramStart"/>
            <w:r w:rsidRPr="00F90585">
              <w:rPr>
                <w:rFonts w:eastAsia="Times New Roman" w:cstheme="minorHAnsi"/>
                <w:color w:val="000000" w:themeColor="text1"/>
              </w:rPr>
              <w:t>data element</w:t>
            </w:r>
            <w:proofErr w:type="gramEnd"/>
            <w:r w:rsidRPr="00F90585">
              <w:rPr>
                <w:rFonts w:eastAsia="Times New Roman" w:cstheme="minorHAnsi"/>
                <w:color w:val="000000" w:themeColor="text1"/>
              </w:rPr>
              <w:t xml:space="preserve"> indicates the type of primary caregiver responsible for the patient’s care </w:t>
            </w:r>
            <w:r w:rsidRPr="00F90585">
              <w:rPr>
                <w:rFonts w:eastAsia="Times New Roman" w:cstheme="minorHAnsi"/>
                <w:b/>
                <w:bCs/>
                <w:color w:val="000000" w:themeColor="text1"/>
              </w:rPr>
              <w:t xml:space="preserve">other </w:t>
            </w:r>
            <w:r w:rsidRPr="00F90585">
              <w:rPr>
                <w:rFonts w:eastAsia="Times New Roman" w:cstheme="minorHAnsi"/>
                <w:color w:val="000000" w:themeColor="text1"/>
              </w:rPr>
              <w:t>than the attending physician, operating room physician, or nurse midwife</w:t>
            </w:r>
          </w:p>
          <w:p w14:paraId="3E638810" w14:textId="77777777" w:rsidR="006169A3" w:rsidRPr="00F90585" w:rsidRDefault="006169A3" w:rsidP="6E907A63">
            <w:pPr>
              <w:spacing w:after="0" w:line="240" w:lineRule="auto"/>
              <w:rPr>
                <w:rFonts w:eastAsia="Times New Roman" w:cstheme="minorHAnsi"/>
                <w:color w:val="000000" w:themeColor="text1"/>
              </w:rPr>
            </w:pPr>
          </w:p>
          <w:p w14:paraId="0B67A808" w14:textId="77777777" w:rsidR="006169A3" w:rsidRPr="00F90585" w:rsidRDefault="006169A3" w:rsidP="08738051">
            <w:pPr>
              <w:spacing w:after="0" w:line="240" w:lineRule="auto"/>
              <w:rPr>
                <w:rFonts w:eastAsia="Times New Roman" w:cstheme="minorHAnsi"/>
                <w:b/>
                <w:bCs/>
                <w:color w:val="000000" w:themeColor="text1"/>
              </w:rPr>
            </w:pPr>
            <w:r w:rsidRPr="00F90585">
              <w:rPr>
                <w:rFonts w:eastAsia="Times New Roman" w:cstheme="minorHAnsi"/>
                <w:b/>
                <w:bCs/>
                <w:color w:val="000000" w:themeColor="text1"/>
              </w:rPr>
              <w:t>Note: The field is rarely populated</w:t>
            </w:r>
          </w:p>
        </w:tc>
        <w:tc>
          <w:tcPr>
            <w:tcW w:w="2880" w:type="dxa"/>
            <w:tcBorders>
              <w:top w:val="single" w:sz="4" w:space="0" w:color="auto"/>
              <w:left w:val="single" w:sz="4" w:space="0" w:color="auto"/>
              <w:bottom w:val="single" w:sz="4" w:space="0" w:color="auto"/>
              <w:right w:val="single" w:sz="4" w:space="0" w:color="auto"/>
            </w:tcBorders>
            <w:vAlign w:val="center"/>
          </w:tcPr>
          <w:p w14:paraId="22A5E2B2" w14:textId="77777777" w:rsidR="006169A3" w:rsidRPr="00F90585" w:rsidRDefault="006169A3" w:rsidP="5702A7D6">
            <w:pPr>
              <w:spacing w:after="0" w:line="240" w:lineRule="auto"/>
              <w:rPr>
                <w:rFonts w:eastAsia="Times New Roman" w:cstheme="minorHAnsi"/>
                <w:color w:val="000000" w:themeColor="text1"/>
              </w:rPr>
            </w:pPr>
            <w:r w:rsidRPr="00F90585">
              <w:rPr>
                <w:rFonts w:eastAsia="Times New Roman" w:cstheme="minorHAnsi"/>
                <w:color w:val="000000" w:themeColor="text1"/>
              </w:rPr>
              <w:t>1= Resident</w:t>
            </w:r>
            <w:r w:rsidRPr="00F90585">
              <w:rPr>
                <w:rFonts w:cstheme="minorHAnsi"/>
              </w:rPr>
              <w:br/>
            </w:r>
            <w:r w:rsidRPr="00F90585">
              <w:rPr>
                <w:rFonts w:eastAsia="Times New Roman" w:cstheme="minorHAnsi"/>
                <w:color w:val="000000" w:themeColor="text1"/>
              </w:rPr>
              <w:t>2= Intern</w:t>
            </w:r>
            <w:r w:rsidRPr="00F90585">
              <w:rPr>
                <w:rFonts w:cstheme="minorHAnsi"/>
              </w:rPr>
              <w:br/>
            </w:r>
            <w:r w:rsidRPr="00F90585">
              <w:rPr>
                <w:rFonts w:eastAsia="Times New Roman" w:cstheme="minorHAnsi"/>
                <w:color w:val="000000" w:themeColor="text1"/>
              </w:rPr>
              <w:t>3= Nurse Practitioner</w:t>
            </w:r>
            <w:r w:rsidRPr="00F90585">
              <w:rPr>
                <w:rFonts w:cstheme="minorHAnsi"/>
              </w:rPr>
              <w:br/>
            </w:r>
            <w:r w:rsidRPr="00F90585">
              <w:rPr>
                <w:rFonts w:eastAsia="Times New Roman" w:cstheme="minorHAnsi"/>
                <w:color w:val="000000" w:themeColor="text1"/>
              </w:rPr>
              <w:t>4= Physician Assistant</w:t>
            </w:r>
          </w:p>
          <w:p w14:paraId="50F68B73" w14:textId="77777777" w:rsidR="006169A3" w:rsidRPr="00F90585" w:rsidRDefault="006169A3" w:rsidP="5702A7D6">
            <w:pPr>
              <w:spacing w:line="240" w:lineRule="auto"/>
              <w:rPr>
                <w:rFonts w:eastAsia="Arial" w:cstheme="minorHAnsi"/>
                <w:color w:val="000000"/>
              </w:rPr>
            </w:pPr>
            <w:r w:rsidRPr="00F90585">
              <w:rPr>
                <w:rFonts w:eastAsia="Arial" w:cstheme="minorHAnsi"/>
                <w:color w:val="000000" w:themeColor="text1"/>
              </w:rPr>
              <w:t>9=Missing/Unknown</w:t>
            </w:r>
          </w:p>
        </w:tc>
        <w:tc>
          <w:tcPr>
            <w:tcW w:w="1188" w:type="dxa"/>
            <w:tcBorders>
              <w:top w:val="single" w:sz="4" w:space="0" w:color="auto"/>
              <w:left w:val="single" w:sz="4" w:space="0" w:color="auto"/>
              <w:bottom w:val="single" w:sz="4" w:space="0" w:color="auto"/>
              <w:right w:val="single" w:sz="4" w:space="0" w:color="auto"/>
            </w:tcBorders>
            <w:vAlign w:val="center"/>
          </w:tcPr>
          <w:p w14:paraId="1D508AE1"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1EFE5799"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4FF21D24"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HD_CHARGES</w:t>
            </w:r>
          </w:p>
        </w:tc>
        <w:tc>
          <w:tcPr>
            <w:tcW w:w="2673" w:type="dxa"/>
            <w:tcBorders>
              <w:top w:val="single" w:sz="4" w:space="0" w:color="auto"/>
              <w:left w:val="single" w:sz="4" w:space="0" w:color="auto"/>
              <w:bottom w:val="single" w:sz="4" w:space="0" w:color="auto"/>
              <w:right w:val="single" w:sz="4" w:space="0" w:color="auto"/>
            </w:tcBorders>
            <w:vAlign w:val="center"/>
          </w:tcPr>
          <w:p w14:paraId="1654D854"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 xml:space="preserve">The grand total of charges associated with the patient’s </w:t>
            </w:r>
            <w:r>
              <w:rPr>
                <w:rFonts w:eastAsia="Times New Roman" w:cstheme="minorHAnsi"/>
                <w:bCs/>
                <w:color w:val="000000"/>
              </w:rPr>
              <w:t>inpatient hospital (</w:t>
            </w:r>
            <w:r w:rsidRPr="00F90585">
              <w:rPr>
                <w:rFonts w:eastAsia="Times New Roman" w:cstheme="minorHAnsi"/>
                <w:bCs/>
                <w:color w:val="000000"/>
              </w:rPr>
              <w:t>HD</w:t>
            </w:r>
            <w:r>
              <w:rPr>
                <w:rFonts w:eastAsia="Times New Roman" w:cstheme="minorHAnsi"/>
                <w:bCs/>
                <w:color w:val="000000"/>
              </w:rPr>
              <w:t>)</w:t>
            </w:r>
            <w:r w:rsidRPr="00F90585">
              <w:rPr>
                <w:rFonts w:eastAsia="Times New Roman" w:cstheme="minorHAnsi"/>
                <w:bCs/>
                <w:color w:val="000000"/>
              </w:rPr>
              <w:t xml:space="preserve"> visit.  A charge of $0 is not permitted unless the patient has a special Departure Status. Reported by facilitate. Does not include allowed or negotiated amounts. Not the actual dollars paid to the facility for care.</w:t>
            </w:r>
          </w:p>
        </w:tc>
        <w:tc>
          <w:tcPr>
            <w:tcW w:w="2880" w:type="dxa"/>
            <w:tcBorders>
              <w:top w:val="single" w:sz="4" w:space="0" w:color="auto"/>
              <w:left w:val="single" w:sz="4" w:space="0" w:color="auto"/>
              <w:bottom w:val="single" w:sz="4" w:space="0" w:color="auto"/>
              <w:right w:val="single" w:sz="4" w:space="0" w:color="auto"/>
            </w:tcBorders>
            <w:vAlign w:val="center"/>
          </w:tcPr>
          <w:p w14:paraId="4FFBD7B8"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The total charge amount, rounded to the nearest dollar</w:t>
            </w:r>
          </w:p>
        </w:tc>
        <w:tc>
          <w:tcPr>
            <w:tcW w:w="1188" w:type="dxa"/>
            <w:tcBorders>
              <w:top w:val="single" w:sz="4" w:space="0" w:color="auto"/>
              <w:left w:val="single" w:sz="4" w:space="0" w:color="auto"/>
              <w:bottom w:val="single" w:sz="4" w:space="0" w:color="auto"/>
              <w:right w:val="single" w:sz="4" w:space="0" w:color="auto"/>
            </w:tcBorders>
            <w:vAlign w:val="center"/>
          </w:tcPr>
          <w:p w14:paraId="0B8F9972"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4F365CF1"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1E73505E"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HD_CITY</w:t>
            </w:r>
          </w:p>
        </w:tc>
        <w:tc>
          <w:tcPr>
            <w:tcW w:w="2673" w:type="dxa"/>
            <w:tcBorders>
              <w:top w:val="single" w:sz="4" w:space="0" w:color="auto"/>
              <w:left w:val="single" w:sz="4" w:space="0" w:color="auto"/>
              <w:bottom w:val="single" w:sz="4" w:space="0" w:color="auto"/>
              <w:right w:val="single" w:sz="4" w:space="0" w:color="auto"/>
            </w:tcBorders>
            <w:vAlign w:val="center"/>
          </w:tcPr>
          <w:p w14:paraId="48DEDA13"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Name of the municipality in which the emergency room is located.</w:t>
            </w:r>
          </w:p>
        </w:tc>
        <w:tc>
          <w:tcPr>
            <w:tcW w:w="2880" w:type="dxa"/>
            <w:tcBorders>
              <w:top w:val="single" w:sz="4" w:space="0" w:color="auto"/>
              <w:left w:val="single" w:sz="4" w:space="0" w:color="auto"/>
              <w:bottom w:val="single" w:sz="4" w:space="0" w:color="auto"/>
              <w:right w:val="single" w:sz="4" w:space="0" w:color="auto"/>
            </w:tcBorders>
            <w:vAlign w:val="center"/>
          </w:tcPr>
          <w:p w14:paraId="2860E006"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1-351 for valid MA city/towns</w:t>
            </w:r>
            <w:r w:rsidRPr="00F90585">
              <w:rPr>
                <w:rFonts w:eastAsia="Times New Roman" w:cstheme="minorHAnsi"/>
                <w:bCs/>
                <w:color w:val="000000"/>
              </w:rPr>
              <w:br/>
              <w:t>999=Out of state or unknown</w:t>
            </w:r>
          </w:p>
        </w:tc>
        <w:tc>
          <w:tcPr>
            <w:tcW w:w="1188" w:type="dxa"/>
            <w:tcBorders>
              <w:top w:val="single" w:sz="4" w:space="0" w:color="auto"/>
              <w:left w:val="single" w:sz="4" w:space="0" w:color="auto"/>
              <w:bottom w:val="single" w:sz="4" w:space="0" w:color="auto"/>
              <w:right w:val="single" w:sz="4" w:space="0" w:color="auto"/>
            </w:tcBorders>
            <w:vAlign w:val="center"/>
          </w:tcPr>
          <w:p w14:paraId="277F06D8"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1D2C62A8"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73986689"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HD_DAYSBETWEEN</w:t>
            </w:r>
          </w:p>
        </w:tc>
        <w:tc>
          <w:tcPr>
            <w:tcW w:w="2673" w:type="dxa"/>
            <w:tcBorders>
              <w:top w:val="single" w:sz="4" w:space="0" w:color="auto"/>
              <w:left w:val="single" w:sz="4" w:space="0" w:color="auto"/>
              <w:bottom w:val="single" w:sz="4" w:space="0" w:color="auto"/>
              <w:right w:val="single" w:sz="4" w:space="0" w:color="auto"/>
            </w:tcBorders>
            <w:vAlign w:val="center"/>
          </w:tcPr>
          <w:p w14:paraId="38A27F92"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calculated field that indicates the number of days between each consecutive admission</w:t>
            </w:r>
          </w:p>
        </w:tc>
        <w:tc>
          <w:tcPr>
            <w:tcW w:w="2880" w:type="dxa"/>
            <w:tcBorders>
              <w:top w:val="single" w:sz="4" w:space="0" w:color="auto"/>
              <w:left w:val="single" w:sz="4" w:space="0" w:color="auto"/>
              <w:bottom w:val="single" w:sz="4" w:space="0" w:color="auto"/>
              <w:right w:val="single" w:sz="4" w:space="0" w:color="auto"/>
            </w:tcBorders>
            <w:vAlign w:val="center"/>
          </w:tcPr>
          <w:p w14:paraId="4D04C9CC" w14:textId="77777777" w:rsidR="006169A3" w:rsidRPr="00F90585" w:rsidRDefault="006169A3" w:rsidP="4ABECCA3">
            <w:pPr>
              <w:spacing w:after="0" w:line="240" w:lineRule="auto"/>
              <w:rPr>
                <w:rFonts w:eastAsia="Times New Roman" w:cstheme="minorHAnsi"/>
                <w:color w:val="000000" w:themeColor="text1"/>
              </w:rPr>
            </w:pPr>
            <w:r w:rsidRPr="00F90585">
              <w:rPr>
                <w:rFonts w:eastAsia="Times New Roman" w:cstheme="minorHAnsi"/>
                <w:color w:val="000000" w:themeColor="text1"/>
              </w:rPr>
              <w:t>Integer</w:t>
            </w:r>
          </w:p>
          <w:p w14:paraId="4BBE7512" w14:textId="77777777" w:rsidR="006169A3" w:rsidRPr="00F90585" w:rsidRDefault="006169A3" w:rsidP="4ABECCA3">
            <w:pPr>
              <w:spacing w:after="0" w:line="240" w:lineRule="auto"/>
              <w:rPr>
                <w:rFonts w:eastAsia="Times New Roman" w:cstheme="minorHAnsi"/>
                <w:color w:val="000000"/>
              </w:rPr>
            </w:pPr>
            <w:r w:rsidRPr="00F90585">
              <w:rPr>
                <w:rFonts w:eastAsia="Times New Roman" w:cstheme="minorHAnsi"/>
                <w:color w:val="000000" w:themeColor="text1"/>
              </w:rPr>
              <w:t>999=Unknown</w:t>
            </w:r>
          </w:p>
        </w:tc>
        <w:tc>
          <w:tcPr>
            <w:tcW w:w="1188" w:type="dxa"/>
            <w:tcBorders>
              <w:top w:val="single" w:sz="4" w:space="0" w:color="auto"/>
              <w:left w:val="single" w:sz="4" w:space="0" w:color="auto"/>
              <w:bottom w:val="single" w:sz="4" w:space="0" w:color="auto"/>
              <w:right w:val="single" w:sz="4" w:space="0" w:color="auto"/>
            </w:tcBorders>
            <w:vAlign w:val="center"/>
          </w:tcPr>
          <w:p w14:paraId="649E04D6"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5A48951C"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4AD18380"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lastRenderedPageBreak/>
              <w:t>HD_DIAG1</w:t>
            </w:r>
          </w:p>
        </w:tc>
        <w:tc>
          <w:tcPr>
            <w:tcW w:w="2673" w:type="dxa"/>
            <w:tcBorders>
              <w:top w:val="single" w:sz="4" w:space="0" w:color="auto"/>
              <w:left w:val="single" w:sz="4" w:space="0" w:color="auto"/>
              <w:bottom w:val="single" w:sz="4" w:space="0" w:color="auto"/>
              <w:right w:val="single" w:sz="4" w:space="0" w:color="auto"/>
            </w:tcBorders>
            <w:vAlign w:val="center"/>
          </w:tcPr>
          <w:p w14:paraId="62AE8F61"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 xml:space="preserve">The </w:t>
            </w:r>
            <w:r w:rsidRPr="006A6FE4">
              <w:rPr>
                <w:rFonts w:eastAsia="Times New Roman" w:cstheme="minorHAnsi"/>
                <w:bCs/>
                <w:color w:val="000000"/>
              </w:rPr>
              <w:t>International Classification of Diseases</w:t>
            </w:r>
            <w:r>
              <w:rPr>
                <w:rFonts w:eastAsia="Times New Roman" w:cstheme="minorHAnsi"/>
                <w:bCs/>
                <w:color w:val="000000"/>
              </w:rPr>
              <w:t xml:space="preserve"> (</w:t>
            </w:r>
            <w:r w:rsidRPr="00F90585">
              <w:rPr>
                <w:rFonts w:eastAsia="Times New Roman" w:cstheme="minorHAnsi"/>
                <w:bCs/>
                <w:color w:val="000000"/>
              </w:rPr>
              <w:t>ICD</w:t>
            </w:r>
            <w:r>
              <w:rPr>
                <w:rFonts w:eastAsia="Times New Roman" w:cstheme="minorHAnsi"/>
                <w:bCs/>
                <w:color w:val="000000"/>
              </w:rPr>
              <w:t>)</w:t>
            </w:r>
            <w:r w:rsidRPr="00F90585">
              <w:rPr>
                <w:rFonts w:eastAsia="Times New Roman" w:cstheme="minorHAnsi"/>
                <w:bCs/>
                <w:color w:val="000000"/>
              </w:rPr>
              <w:t xml:space="preserve"> diagnosis code corresponding to the condition established after study to be chiefly responsible for the admission of the patient for hospital care.</w:t>
            </w:r>
          </w:p>
        </w:tc>
        <w:tc>
          <w:tcPr>
            <w:tcW w:w="2880" w:type="dxa"/>
            <w:tcBorders>
              <w:top w:val="single" w:sz="4" w:space="0" w:color="auto"/>
              <w:left w:val="single" w:sz="4" w:space="0" w:color="auto"/>
              <w:bottom w:val="single" w:sz="4" w:space="0" w:color="auto"/>
              <w:right w:val="single" w:sz="4" w:space="0" w:color="auto"/>
            </w:tcBorders>
            <w:vAlign w:val="center"/>
          </w:tcPr>
          <w:p w14:paraId="5DBF59D2"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Valid ICD code, no decimals</w:t>
            </w:r>
          </w:p>
        </w:tc>
        <w:tc>
          <w:tcPr>
            <w:tcW w:w="1188" w:type="dxa"/>
            <w:tcBorders>
              <w:top w:val="single" w:sz="4" w:space="0" w:color="auto"/>
              <w:left w:val="single" w:sz="4" w:space="0" w:color="auto"/>
              <w:bottom w:val="single" w:sz="4" w:space="0" w:color="auto"/>
              <w:right w:val="single" w:sz="4" w:space="0" w:color="auto"/>
            </w:tcBorders>
            <w:vAlign w:val="center"/>
          </w:tcPr>
          <w:p w14:paraId="10E5C879"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Char</w:t>
            </w:r>
          </w:p>
        </w:tc>
      </w:tr>
      <w:tr w:rsidR="006169A3" w:rsidRPr="00F90585" w14:paraId="7D422F33"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2D8D3421"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HD_DISCHARGE_DATE</w:t>
            </w:r>
          </w:p>
        </w:tc>
        <w:tc>
          <w:tcPr>
            <w:tcW w:w="2673" w:type="dxa"/>
            <w:tcBorders>
              <w:top w:val="single" w:sz="4" w:space="0" w:color="auto"/>
              <w:left w:val="single" w:sz="4" w:space="0" w:color="auto"/>
              <w:bottom w:val="single" w:sz="4" w:space="0" w:color="auto"/>
              <w:right w:val="single" w:sz="4" w:space="0" w:color="auto"/>
            </w:tcBorders>
            <w:vAlign w:val="center"/>
          </w:tcPr>
          <w:p w14:paraId="1D15B17A"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date the patient was discharged from inpatient status</w:t>
            </w:r>
          </w:p>
        </w:tc>
        <w:tc>
          <w:tcPr>
            <w:tcW w:w="2880" w:type="dxa"/>
            <w:tcBorders>
              <w:top w:val="single" w:sz="4" w:space="0" w:color="auto"/>
              <w:left w:val="single" w:sz="4" w:space="0" w:color="auto"/>
              <w:bottom w:val="single" w:sz="4" w:space="0" w:color="auto"/>
              <w:right w:val="single" w:sz="4" w:space="0" w:color="auto"/>
            </w:tcBorders>
            <w:vAlign w:val="center"/>
          </w:tcPr>
          <w:p w14:paraId="644666D7" w14:textId="77777777" w:rsidR="006169A3" w:rsidRPr="00F90585" w:rsidRDefault="006169A3" w:rsidP="3936B606">
            <w:pPr>
              <w:spacing w:after="0" w:line="240" w:lineRule="auto"/>
              <w:rPr>
                <w:rFonts w:eastAsia="Times New Roman" w:cstheme="minorHAnsi"/>
                <w:b/>
                <w:bCs/>
                <w:color w:val="000000"/>
              </w:rPr>
            </w:pPr>
            <w:r w:rsidRPr="00F90585">
              <w:rPr>
                <w:rFonts w:eastAsia="Times New Roman" w:cstheme="minorHAnsi"/>
                <w:color w:val="000000" w:themeColor="text1"/>
              </w:rPr>
              <w:t xml:space="preserve">Date Proxy – count of days between discharge date and randomly chosen date in the past </w:t>
            </w:r>
            <w:r w:rsidRPr="00F90585">
              <w:rPr>
                <w:rFonts w:cstheme="minorHAnsi"/>
              </w:rPr>
              <w:br/>
            </w:r>
            <w:r w:rsidRPr="00F90585">
              <w:rPr>
                <w:rFonts w:eastAsia="Times New Roman" w:cstheme="minorHAnsi"/>
                <w:b/>
                <w:bCs/>
                <w:color w:val="000000" w:themeColor="text1"/>
              </w:rPr>
              <w:t>N</w:t>
            </w:r>
            <w:r>
              <w:rPr>
                <w:rFonts w:eastAsia="Times New Roman" w:cstheme="minorHAnsi"/>
                <w:b/>
                <w:bCs/>
                <w:color w:val="000000" w:themeColor="text1"/>
              </w:rPr>
              <w:t>ote</w:t>
            </w:r>
            <w:r w:rsidRPr="00F90585">
              <w:rPr>
                <w:rFonts w:eastAsia="Times New Roman" w:cstheme="minorHAnsi"/>
                <w:b/>
                <w:bCs/>
                <w:color w:val="000000" w:themeColor="text1"/>
              </w:rPr>
              <w:t>: The larger the date proxy, the more recently the event occurred</w:t>
            </w:r>
          </w:p>
        </w:tc>
        <w:tc>
          <w:tcPr>
            <w:tcW w:w="1188" w:type="dxa"/>
            <w:tcBorders>
              <w:top w:val="single" w:sz="4" w:space="0" w:color="auto"/>
              <w:left w:val="single" w:sz="4" w:space="0" w:color="auto"/>
              <w:bottom w:val="single" w:sz="4" w:space="0" w:color="auto"/>
              <w:right w:val="single" w:sz="4" w:space="0" w:color="auto"/>
            </w:tcBorders>
            <w:vAlign w:val="center"/>
          </w:tcPr>
          <w:p w14:paraId="7BE437EB"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75E8E582"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6F19A90B"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HD_DISCHARGE_MONTH</w:t>
            </w:r>
          </w:p>
        </w:tc>
        <w:tc>
          <w:tcPr>
            <w:tcW w:w="2673" w:type="dxa"/>
            <w:tcBorders>
              <w:top w:val="single" w:sz="4" w:space="0" w:color="auto"/>
              <w:left w:val="single" w:sz="4" w:space="0" w:color="auto"/>
              <w:bottom w:val="single" w:sz="4" w:space="0" w:color="auto"/>
              <w:right w:val="single" w:sz="4" w:space="0" w:color="auto"/>
            </w:tcBorders>
            <w:vAlign w:val="center"/>
          </w:tcPr>
          <w:p w14:paraId="4676EC07"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Discharge month</w:t>
            </w:r>
          </w:p>
        </w:tc>
        <w:tc>
          <w:tcPr>
            <w:tcW w:w="2880" w:type="dxa"/>
            <w:tcBorders>
              <w:top w:val="single" w:sz="4" w:space="0" w:color="auto"/>
              <w:left w:val="single" w:sz="4" w:space="0" w:color="auto"/>
              <w:bottom w:val="single" w:sz="4" w:space="0" w:color="auto"/>
              <w:right w:val="single" w:sz="4" w:space="0" w:color="auto"/>
            </w:tcBorders>
            <w:vAlign w:val="center"/>
          </w:tcPr>
          <w:p w14:paraId="5B49AB13" w14:textId="77777777" w:rsidR="006169A3" w:rsidRPr="00F90585" w:rsidRDefault="006169A3" w:rsidP="3936B606">
            <w:pPr>
              <w:spacing w:after="0" w:line="240" w:lineRule="auto"/>
              <w:rPr>
                <w:rFonts w:eastAsia="Times New Roman" w:cstheme="minorHAnsi"/>
                <w:color w:val="000000" w:themeColor="text1"/>
              </w:rPr>
            </w:pPr>
            <w:r w:rsidRPr="00F90585">
              <w:rPr>
                <w:rFonts w:eastAsia="Times New Roman" w:cstheme="minorHAnsi"/>
                <w:color w:val="000000" w:themeColor="text1"/>
              </w:rPr>
              <w:t>Months, 1-12</w:t>
            </w:r>
          </w:p>
          <w:p w14:paraId="3434CC46" w14:textId="77777777" w:rsidR="006169A3" w:rsidRPr="00F90585" w:rsidRDefault="006169A3" w:rsidP="3936B606">
            <w:pPr>
              <w:spacing w:after="0" w:line="240" w:lineRule="auto"/>
              <w:rPr>
                <w:rFonts w:eastAsia="Times New Roman" w:cstheme="minorHAnsi"/>
                <w:color w:val="000000" w:themeColor="text1"/>
              </w:rPr>
            </w:pPr>
            <w:r w:rsidRPr="00F90585">
              <w:rPr>
                <w:rFonts w:eastAsia="Times New Roman" w:cstheme="minorHAnsi"/>
                <w:color w:val="000000" w:themeColor="text1"/>
              </w:rPr>
              <w:t>Blanks=Missing/Unknown</w:t>
            </w:r>
          </w:p>
          <w:p w14:paraId="688D6122" w14:textId="77777777" w:rsidR="006169A3" w:rsidRPr="00F90585" w:rsidRDefault="006169A3" w:rsidP="3936B606">
            <w:pPr>
              <w:spacing w:after="0" w:line="240" w:lineRule="auto"/>
              <w:rPr>
                <w:rFonts w:eastAsia="Times New Roman" w:cstheme="minorHAnsi"/>
                <w:color w:val="000000"/>
              </w:rPr>
            </w:pPr>
          </w:p>
        </w:tc>
        <w:tc>
          <w:tcPr>
            <w:tcW w:w="1188" w:type="dxa"/>
            <w:tcBorders>
              <w:top w:val="single" w:sz="4" w:space="0" w:color="auto"/>
              <w:left w:val="single" w:sz="4" w:space="0" w:color="auto"/>
              <w:bottom w:val="single" w:sz="4" w:space="0" w:color="auto"/>
              <w:right w:val="single" w:sz="4" w:space="0" w:color="auto"/>
            </w:tcBorders>
            <w:vAlign w:val="center"/>
          </w:tcPr>
          <w:p w14:paraId="12D44F0A"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1BE0FE62"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02B992E2"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HD_DISCHARGE_YEAR</w:t>
            </w:r>
          </w:p>
        </w:tc>
        <w:tc>
          <w:tcPr>
            <w:tcW w:w="2673" w:type="dxa"/>
            <w:tcBorders>
              <w:top w:val="single" w:sz="4" w:space="0" w:color="auto"/>
              <w:left w:val="single" w:sz="4" w:space="0" w:color="auto"/>
              <w:bottom w:val="single" w:sz="4" w:space="0" w:color="auto"/>
              <w:right w:val="single" w:sz="4" w:space="0" w:color="auto"/>
            </w:tcBorders>
            <w:vAlign w:val="center"/>
          </w:tcPr>
          <w:p w14:paraId="244495E3"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Discharge year</w:t>
            </w:r>
          </w:p>
        </w:tc>
        <w:tc>
          <w:tcPr>
            <w:tcW w:w="2880" w:type="dxa"/>
            <w:tcBorders>
              <w:top w:val="single" w:sz="4" w:space="0" w:color="auto"/>
              <w:left w:val="single" w:sz="4" w:space="0" w:color="auto"/>
              <w:bottom w:val="single" w:sz="4" w:space="0" w:color="auto"/>
              <w:right w:val="single" w:sz="4" w:space="0" w:color="auto"/>
            </w:tcBorders>
            <w:vAlign w:val="center"/>
          </w:tcPr>
          <w:p w14:paraId="7636D844" w14:textId="77777777" w:rsidR="006169A3" w:rsidRPr="00F90585" w:rsidRDefault="006169A3" w:rsidP="3936B606">
            <w:pPr>
              <w:spacing w:after="0" w:line="240" w:lineRule="auto"/>
              <w:rPr>
                <w:rFonts w:eastAsia="Times New Roman" w:cstheme="minorHAnsi"/>
                <w:color w:val="000000" w:themeColor="text1"/>
              </w:rPr>
            </w:pPr>
            <w:r w:rsidRPr="00F90585">
              <w:rPr>
                <w:rFonts w:eastAsia="Times New Roman" w:cstheme="minorHAnsi"/>
                <w:color w:val="000000" w:themeColor="text1"/>
              </w:rPr>
              <w:t>Years (YYYY)</w:t>
            </w:r>
          </w:p>
          <w:p w14:paraId="31139F64" w14:textId="77777777" w:rsidR="006169A3" w:rsidRPr="00F90585" w:rsidRDefault="006169A3" w:rsidP="3936B606">
            <w:pPr>
              <w:spacing w:after="0" w:line="240" w:lineRule="auto"/>
              <w:rPr>
                <w:rFonts w:eastAsia="Times New Roman" w:cstheme="minorHAnsi"/>
                <w:color w:val="000000" w:themeColor="text1"/>
              </w:rPr>
            </w:pPr>
            <w:r w:rsidRPr="00F90585">
              <w:rPr>
                <w:rFonts w:eastAsia="Times New Roman" w:cstheme="minorHAnsi"/>
                <w:color w:val="000000" w:themeColor="text1"/>
              </w:rPr>
              <w:t>Blanks=Missing/Unknown</w:t>
            </w:r>
          </w:p>
          <w:p w14:paraId="58D68E60" w14:textId="77777777" w:rsidR="006169A3" w:rsidRPr="00F90585" w:rsidRDefault="006169A3" w:rsidP="3936B606">
            <w:pPr>
              <w:spacing w:after="0" w:line="240" w:lineRule="auto"/>
              <w:rPr>
                <w:rFonts w:eastAsia="Times New Roman" w:cstheme="minorHAnsi"/>
                <w:color w:val="000000"/>
              </w:rPr>
            </w:pPr>
          </w:p>
        </w:tc>
        <w:tc>
          <w:tcPr>
            <w:tcW w:w="1188" w:type="dxa"/>
            <w:tcBorders>
              <w:top w:val="single" w:sz="4" w:space="0" w:color="auto"/>
              <w:left w:val="single" w:sz="4" w:space="0" w:color="auto"/>
              <w:bottom w:val="single" w:sz="4" w:space="0" w:color="auto"/>
              <w:right w:val="single" w:sz="4" w:space="0" w:color="auto"/>
            </w:tcBorders>
            <w:vAlign w:val="center"/>
          </w:tcPr>
          <w:p w14:paraId="3A20EAEB"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58066E6D"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218BB43E" w14:textId="77777777" w:rsidR="006169A3" w:rsidRPr="00F90585" w:rsidRDefault="006169A3" w:rsidP="00845E84">
            <w:pPr>
              <w:spacing w:after="0" w:line="240" w:lineRule="auto"/>
              <w:rPr>
                <w:rFonts w:eastAsia="Times New Roman" w:cstheme="minorHAnsi"/>
                <w:bCs/>
                <w:color w:val="000000"/>
              </w:rPr>
            </w:pPr>
            <w:bookmarkStart w:id="82" w:name="HD_DISPOSITION"/>
            <w:r w:rsidRPr="00F90585">
              <w:rPr>
                <w:rFonts w:eastAsia="Times New Roman" w:cstheme="minorHAnsi"/>
                <w:bCs/>
                <w:color w:val="000000"/>
              </w:rPr>
              <w:t>HD_DISPOSITION</w:t>
            </w:r>
            <w:bookmarkEnd w:id="82"/>
          </w:p>
        </w:tc>
        <w:tc>
          <w:tcPr>
            <w:tcW w:w="2673" w:type="dxa"/>
            <w:tcBorders>
              <w:top w:val="single" w:sz="4" w:space="0" w:color="auto"/>
              <w:left w:val="single" w:sz="4" w:space="0" w:color="auto"/>
              <w:bottom w:val="single" w:sz="4" w:space="0" w:color="auto"/>
              <w:right w:val="single" w:sz="4" w:space="0" w:color="auto"/>
            </w:tcBorders>
            <w:vAlign w:val="center"/>
          </w:tcPr>
          <w:p w14:paraId="078E82AC"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 xml:space="preserve">A code indicating the patient's status upon discharge and/or the destination to which the patient was </w:t>
            </w:r>
            <w:proofErr w:type="gramStart"/>
            <w:r w:rsidRPr="00F90585">
              <w:rPr>
                <w:rFonts w:eastAsia="Times New Roman" w:cstheme="minorHAnsi"/>
                <w:bCs/>
                <w:color w:val="000000"/>
              </w:rPr>
              <w:t>referred</w:t>
            </w:r>
            <w:proofErr w:type="gramEnd"/>
            <w:r w:rsidRPr="00F90585">
              <w:rPr>
                <w:rFonts w:eastAsia="Times New Roman" w:cstheme="minorHAnsi"/>
                <w:bCs/>
                <w:color w:val="000000"/>
              </w:rPr>
              <w:t xml:space="preserve"> or transferred upon discharge</w:t>
            </w:r>
          </w:p>
        </w:tc>
        <w:tc>
          <w:tcPr>
            <w:tcW w:w="2880" w:type="dxa"/>
            <w:tcBorders>
              <w:top w:val="single" w:sz="4" w:space="0" w:color="auto"/>
              <w:left w:val="single" w:sz="4" w:space="0" w:color="auto"/>
              <w:bottom w:val="single" w:sz="4" w:space="0" w:color="auto"/>
              <w:right w:val="single" w:sz="4" w:space="0" w:color="auto"/>
            </w:tcBorders>
            <w:vAlign w:val="center"/>
          </w:tcPr>
          <w:p w14:paraId="0137B34A" w14:textId="77777777" w:rsidR="006169A3" w:rsidRPr="00DD4E2B" w:rsidRDefault="006169A3" w:rsidP="0087572A">
            <w:pPr>
              <w:spacing w:after="0" w:line="240" w:lineRule="auto"/>
              <w:rPr>
                <w:rFonts w:eastAsia="Times New Roman" w:cstheme="minorHAnsi"/>
                <w:bCs/>
                <w:color w:val="000000"/>
              </w:rPr>
            </w:pPr>
            <w:r w:rsidRPr="00DD4E2B">
              <w:rPr>
                <w:rFonts w:eastAsia="Times New Roman" w:cstheme="minorHAnsi"/>
                <w:bCs/>
                <w:color w:val="000000"/>
              </w:rPr>
              <w:t>Values listed in Appendix Table 1</w:t>
            </w:r>
          </w:p>
          <w:p w14:paraId="50E5D734" w14:textId="77777777" w:rsidR="006169A3" w:rsidRPr="00DD4E2B" w:rsidRDefault="006169A3" w:rsidP="0087572A">
            <w:pPr>
              <w:spacing w:after="0" w:line="240" w:lineRule="auto"/>
              <w:rPr>
                <w:rFonts w:eastAsia="Times New Roman" w:cstheme="minorHAnsi"/>
                <w:bCs/>
                <w:color w:val="000000"/>
              </w:rPr>
            </w:pPr>
          </w:p>
          <w:p w14:paraId="1C7DBE03" w14:textId="77777777" w:rsidR="006169A3" w:rsidRPr="00DD4E2B" w:rsidRDefault="006169A3" w:rsidP="0087572A">
            <w:pPr>
              <w:spacing w:after="0" w:line="240" w:lineRule="auto"/>
              <w:rPr>
                <w:rFonts w:eastAsia="Times New Roman" w:cstheme="minorHAnsi"/>
                <w:bCs/>
                <w:color w:val="000000"/>
              </w:rPr>
            </w:pPr>
            <w:hyperlink w:anchor="HD_AppendixTable1" w:history="1">
              <w:r w:rsidRPr="00DD4E2B">
                <w:rPr>
                  <w:rStyle w:val="Hyperlink"/>
                  <w:rFonts w:eastAsia="Times New Roman" w:cstheme="minorHAnsi"/>
                  <w:bCs/>
                </w:rPr>
                <w:t>Select to navigate to Appendix Table 1</w:t>
              </w:r>
            </w:hyperlink>
          </w:p>
        </w:tc>
        <w:tc>
          <w:tcPr>
            <w:tcW w:w="1188" w:type="dxa"/>
            <w:tcBorders>
              <w:top w:val="single" w:sz="4" w:space="0" w:color="auto"/>
              <w:left w:val="single" w:sz="4" w:space="0" w:color="auto"/>
              <w:bottom w:val="single" w:sz="4" w:space="0" w:color="auto"/>
              <w:right w:val="single" w:sz="4" w:space="0" w:color="auto"/>
            </w:tcBorders>
            <w:vAlign w:val="center"/>
          </w:tcPr>
          <w:p w14:paraId="1EEF290C" w14:textId="77777777" w:rsidR="006169A3" w:rsidRPr="00DD4E2B" w:rsidRDefault="006169A3" w:rsidP="00845E84">
            <w:pPr>
              <w:spacing w:after="0" w:line="240" w:lineRule="auto"/>
              <w:rPr>
                <w:rFonts w:eastAsia="Times New Roman" w:cstheme="minorHAnsi"/>
                <w:bCs/>
                <w:color w:val="000000"/>
              </w:rPr>
            </w:pPr>
            <w:r w:rsidRPr="00DD4E2B">
              <w:rPr>
                <w:rFonts w:eastAsia="Times New Roman" w:cstheme="minorHAnsi"/>
                <w:bCs/>
                <w:color w:val="000000"/>
              </w:rPr>
              <w:t>Num</w:t>
            </w:r>
          </w:p>
        </w:tc>
      </w:tr>
      <w:tr w:rsidR="006169A3" w:rsidRPr="00F90585" w14:paraId="1FE9EB26"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09C726DD"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HD_ECODE</w:t>
            </w:r>
          </w:p>
        </w:tc>
        <w:tc>
          <w:tcPr>
            <w:tcW w:w="2673" w:type="dxa"/>
            <w:tcBorders>
              <w:top w:val="single" w:sz="4" w:space="0" w:color="auto"/>
              <w:left w:val="single" w:sz="4" w:space="0" w:color="auto"/>
              <w:bottom w:val="single" w:sz="4" w:space="0" w:color="auto"/>
              <w:right w:val="single" w:sz="4" w:space="0" w:color="auto"/>
            </w:tcBorders>
            <w:vAlign w:val="center"/>
          </w:tcPr>
          <w:p w14:paraId="382AA8E7"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ICD external cause code</w:t>
            </w:r>
          </w:p>
        </w:tc>
        <w:tc>
          <w:tcPr>
            <w:tcW w:w="2880" w:type="dxa"/>
            <w:tcBorders>
              <w:top w:val="single" w:sz="4" w:space="0" w:color="auto"/>
              <w:left w:val="single" w:sz="4" w:space="0" w:color="auto"/>
              <w:bottom w:val="single" w:sz="4" w:space="0" w:color="auto"/>
              <w:right w:val="single" w:sz="4" w:space="0" w:color="auto"/>
            </w:tcBorders>
            <w:vAlign w:val="center"/>
          </w:tcPr>
          <w:p w14:paraId="579E7DBC"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Valid ICD code, no decimals</w:t>
            </w:r>
          </w:p>
        </w:tc>
        <w:tc>
          <w:tcPr>
            <w:tcW w:w="1188" w:type="dxa"/>
            <w:tcBorders>
              <w:top w:val="single" w:sz="4" w:space="0" w:color="auto"/>
              <w:left w:val="single" w:sz="4" w:space="0" w:color="auto"/>
              <w:bottom w:val="single" w:sz="4" w:space="0" w:color="auto"/>
              <w:right w:val="single" w:sz="4" w:space="0" w:color="auto"/>
            </w:tcBorders>
            <w:vAlign w:val="center"/>
          </w:tcPr>
          <w:p w14:paraId="764A6AA3"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Char</w:t>
            </w:r>
          </w:p>
        </w:tc>
      </w:tr>
      <w:tr w:rsidR="006169A3" w:rsidRPr="00F90585" w14:paraId="014B88BB" w14:textId="77777777" w:rsidTr="00F90585">
        <w:trPr>
          <w:cantSplit/>
          <w:trHeight w:val="2280"/>
        </w:trPr>
        <w:tc>
          <w:tcPr>
            <w:tcW w:w="2835" w:type="dxa"/>
            <w:tcBorders>
              <w:top w:val="single" w:sz="4" w:space="0" w:color="auto"/>
              <w:left w:val="single" w:sz="4" w:space="0" w:color="auto"/>
              <w:bottom w:val="single" w:sz="4" w:space="0" w:color="auto"/>
              <w:right w:val="single" w:sz="4" w:space="0" w:color="auto"/>
            </w:tcBorders>
            <w:noWrap/>
            <w:vAlign w:val="center"/>
          </w:tcPr>
          <w:p w14:paraId="6BEED510"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lastRenderedPageBreak/>
              <w:t>HD_ECODEPRESENT</w:t>
            </w:r>
          </w:p>
        </w:tc>
        <w:tc>
          <w:tcPr>
            <w:tcW w:w="2673" w:type="dxa"/>
            <w:tcBorders>
              <w:top w:val="single" w:sz="4" w:space="0" w:color="auto"/>
              <w:left w:val="single" w:sz="4" w:space="0" w:color="auto"/>
              <w:bottom w:val="single" w:sz="4" w:space="0" w:color="auto"/>
              <w:right w:val="single" w:sz="4" w:space="0" w:color="auto"/>
            </w:tcBorders>
            <w:vAlign w:val="center"/>
          </w:tcPr>
          <w:p w14:paraId="4470B2DC" w14:textId="77777777" w:rsidR="006169A3" w:rsidRPr="00F90585" w:rsidRDefault="006169A3" w:rsidP="1A554D0B">
            <w:pPr>
              <w:spacing w:after="0" w:line="240" w:lineRule="auto"/>
              <w:rPr>
                <w:rFonts w:eastAsia="Times New Roman" w:cstheme="minorHAnsi"/>
                <w:color w:val="000000" w:themeColor="text1"/>
              </w:rPr>
            </w:pPr>
            <w:r w:rsidRPr="00F90585">
              <w:rPr>
                <w:rFonts w:eastAsia="Times New Roman" w:cstheme="minorHAnsi"/>
                <w:color w:val="000000" w:themeColor="text1"/>
              </w:rPr>
              <w:t>Flag indicating that e-code was present on admission</w:t>
            </w:r>
            <w:r>
              <w:rPr>
                <w:rFonts w:eastAsia="Times New Roman" w:cstheme="minorHAnsi"/>
                <w:color w:val="000000" w:themeColor="text1"/>
              </w:rPr>
              <w:t xml:space="preserve"> (POA)</w:t>
            </w:r>
            <w:r w:rsidRPr="00F90585">
              <w:rPr>
                <w:rFonts w:eastAsia="Times New Roman" w:cstheme="minorHAnsi"/>
                <w:color w:val="000000" w:themeColor="text1"/>
              </w:rPr>
              <w:t>.</w:t>
            </w:r>
          </w:p>
          <w:p w14:paraId="328A7911" w14:textId="77777777" w:rsidR="006169A3" w:rsidRPr="00F90585" w:rsidRDefault="006169A3" w:rsidP="1A554D0B">
            <w:pPr>
              <w:spacing w:after="0" w:line="240" w:lineRule="auto"/>
              <w:rPr>
                <w:rFonts w:eastAsia="Times New Roman" w:cstheme="minorHAnsi"/>
                <w:color w:val="000000" w:themeColor="text1"/>
              </w:rPr>
            </w:pPr>
          </w:p>
          <w:p w14:paraId="05533E2C" w14:textId="77777777" w:rsidR="006169A3" w:rsidRPr="00F90585" w:rsidRDefault="006169A3" w:rsidP="1A554D0B">
            <w:pPr>
              <w:spacing w:after="0" w:line="240" w:lineRule="auto"/>
              <w:rPr>
                <w:rFonts w:eastAsia="Times New Roman" w:cstheme="minorHAnsi"/>
                <w:color w:val="000000" w:themeColor="text1"/>
              </w:rPr>
            </w:pPr>
            <w:r w:rsidRPr="00F90585">
              <w:rPr>
                <w:rFonts w:eastAsia="Times New Roman" w:cstheme="minorHAnsi"/>
                <w:color w:val="000000" w:themeColor="text1"/>
              </w:rPr>
              <w:t>Only patients with injury diagnoses would have a cause of injury code, otherwise coding this POA field would be exempt. Exempt and missing mean different things. On most of the records this field is blank because the coding is exempt for a patient with, say, a heart condition or asthma.</w:t>
            </w:r>
          </w:p>
          <w:p w14:paraId="6584CBEA" w14:textId="77777777" w:rsidR="006169A3" w:rsidRPr="00F90585" w:rsidRDefault="006169A3" w:rsidP="1A554D0B">
            <w:pPr>
              <w:spacing w:after="0" w:line="240" w:lineRule="auto"/>
              <w:rPr>
                <w:rFonts w:eastAsia="Times New Roman" w:cstheme="minorHAnsi"/>
                <w:color w:val="000000" w:themeColor="text1"/>
              </w:rPr>
            </w:pPr>
            <w:r w:rsidRPr="00F90585">
              <w:rPr>
                <w:rFonts w:eastAsia="Times New Roman" w:cstheme="minorHAnsi"/>
                <w:color w:val="000000" w:themeColor="text1"/>
              </w:rPr>
              <w:t xml:space="preserve"> </w:t>
            </w:r>
          </w:p>
          <w:p w14:paraId="328FB71C" w14:textId="77777777" w:rsidR="006169A3" w:rsidRPr="00F90585" w:rsidRDefault="006169A3" w:rsidP="1A554D0B">
            <w:pPr>
              <w:spacing w:after="0" w:line="240" w:lineRule="auto"/>
              <w:rPr>
                <w:rFonts w:eastAsia="Times New Roman" w:cstheme="minorHAnsi"/>
                <w:color w:val="000000" w:themeColor="text1"/>
              </w:rPr>
            </w:pPr>
            <w:r w:rsidRPr="00F90585">
              <w:rPr>
                <w:rFonts w:eastAsia="Times New Roman" w:cstheme="minorHAnsi"/>
                <w:color w:val="000000" w:themeColor="text1"/>
              </w:rPr>
              <w:t>Hospitals tend to leave it blank for medical conditions that are exempt.</w:t>
            </w:r>
          </w:p>
        </w:tc>
        <w:tc>
          <w:tcPr>
            <w:tcW w:w="2880" w:type="dxa"/>
            <w:tcBorders>
              <w:top w:val="single" w:sz="4" w:space="0" w:color="auto"/>
              <w:left w:val="single" w:sz="4" w:space="0" w:color="auto"/>
              <w:bottom w:val="single" w:sz="4" w:space="0" w:color="auto"/>
              <w:right w:val="single" w:sz="4" w:space="0" w:color="auto"/>
            </w:tcBorders>
            <w:vAlign w:val="center"/>
          </w:tcPr>
          <w:p w14:paraId="4E70849D"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1=present at time of admission</w:t>
            </w:r>
            <w:r w:rsidRPr="00F90585">
              <w:rPr>
                <w:rFonts w:eastAsia="Times New Roman" w:cstheme="minorHAnsi"/>
                <w:bCs/>
                <w:color w:val="000000"/>
              </w:rPr>
              <w:br/>
              <w:t>2=not present at time of admission</w:t>
            </w:r>
            <w:r w:rsidRPr="00F90585">
              <w:rPr>
                <w:rFonts w:eastAsia="Times New Roman" w:cstheme="minorHAnsi"/>
                <w:bCs/>
                <w:color w:val="000000"/>
              </w:rPr>
              <w:br/>
              <w:t>3=documentation insufficient to determine if present at time of admission</w:t>
            </w:r>
            <w:r w:rsidRPr="00F90585">
              <w:rPr>
                <w:rFonts w:eastAsia="Times New Roman" w:cstheme="minorHAnsi"/>
                <w:bCs/>
                <w:color w:val="000000"/>
              </w:rPr>
              <w:br/>
              <w:t>4= Unable to clinically determine if present at time of admission</w:t>
            </w:r>
            <w:r w:rsidRPr="00F90585">
              <w:rPr>
                <w:rFonts w:eastAsia="Times New Roman" w:cstheme="minorHAnsi"/>
                <w:bCs/>
                <w:color w:val="000000"/>
              </w:rPr>
              <w:br/>
              <w:t>5=Unreported/Not used. Exempt from POA reporting</w:t>
            </w:r>
          </w:p>
        </w:tc>
        <w:tc>
          <w:tcPr>
            <w:tcW w:w="1188" w:type="dxa"/>
            <w:tcBorders>
              <w:top w:val="single" w:sz="4" w:space="0" w:color="auto"/>
              <w:left w:val="single" w:sz="4" w:space="0" w:color="auto"/>
              <w:bottom w:val="single" w:sz="4" w:space="0" w:color="auto"/>
              <w:right w:val="single" w:sz="4" w:space="0" w:color="auto"/>
            </w:tcBorders>
            <w:vAlign w:val="center"/>
          </w:tcPr>
          <w:p w14:paraId="4D9C53E6"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6EC46ACD" w14:textId="77777777" w:rsidTr="00F90585">
        <w:trPr>
          <w:cantSplit/>
          <w:trHeight w:val="1590"/>
        </w:trPr>
        <w:tc>
          <w:tcPr>
            <w:tcW w:w="2835" w:type="dxa"/>
            <w:tcBorders>
              <w:top w:val="single" w:sz="4" w:space="0" w:color="auto"/>
              <w:left w:val="single" w:sz="4" w:space="0" w:color="auto"/>
              <w:bottom w:val="single" w:sz="4" w:space="0" w:color="auto"/>
              <w:right w:val="single" w:sz="4" w:space="0" w:color="auto"/>
            </w:tcBorders>
            <w:noWrap/>
            <w:vAlign w:val="center"/>
          </w:tcPr>
          <w:p w14:paraId="49C9302C"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HD_EDADMIT</w:t>
            </w:r>
          </w:p>
        </w:tc>
        <w:tc>
          <w:tcPr>
            <w:tcW w:w="2673" w:type="dxa"/>
            <w:tcBorders>
              <w:top w:val="single" w:sz="4" w:space="0" w:color="auto"/>
              <w:left w:val="single" w:sz="4" w:space="0" w:color="auto"/>
              <w:bottom w:val="single" w:sz="4" w:space="0" w:color="auto"/>
              <w:right w:val="single" w:sz="4" w:space="0" w:color="auto"/>
            </w:tcBorders>
            <w:vAlign w:val="center"/>
          </w:tcPr>
          <w:p w14:paraId="4649D157"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indicates if admission began in the</w:t>
            </w:r>
            <w:r>
              <w:rPr>
                <w:rFonts w:eastAsia="Times New Roman" w:cstheme="minorHAnsi"/>
                <w:bCs/>
                <w:color w:val="000000"/>
              </w:rPr>
              <w:t xml:space="preserve"> Emergency Department</w:t>
            </w:r>
            <w:r w:rsidRPr="00F90585">
              <w:rPr>
                <w:rFonts w:eastAsia="Times New Roman" w:cstheme="minorHAnsi"/>
                <w:bCs/>
                <w:color w:val="000000"/>
              </w:rPr>
              <w:t xml:space="preserve"> </w:t>
            </w:r>
            <w:r>
              <w:rPr>
                <w:rFonts w:eastAsia="Times New Roman" w:cstheme="minorHAnsi"/>
                <w:bCs/>
                <w:color w:val="000000"/>
              </w:rPr>
              <w:t>(</w:t>
            </w:r>
            <w:r w:rsidRPr="00F90585">
              <w:rPr>
                <w:rFonts w:eastAsia="Times New Roman" w:cstheme="minorHAnsi"/>
                <w:bCs/>
                <w:color w:val="000000"/>
              </w:rPr>
              <w:t>ED</w:t>
            </w:r>
            <w:r>
              <w:rPr>
                <w:rFonts w:eastAsia="Times New Roman" w:cstheme="minorHAnsi"/>
                <w:bCs/>
                <w:color w:val="000000"/>
              </w:rPr>
              <w:t>)</w:t>
            </w:r>
          </w:p>
        </w:tc>
        <w:tc>
          <w:tcPr>
            <w:tcW w:w="2880" w:type="dxa"/>
            <w:tcBorders>
              <w:top w:val="single" w:sz="4" w:space="0" w:color="auto"/>
              <w:left w:val="single" w:sz="4" w:space="0" w:color="auto"/>
              <w:bottom w:val="single" w:sz="4" w:space="0" w:color="auto"/>
              <w:right w:val="single" w:sz="4" w:space="0" w:color="auto"/>
            </w:tcBorders>
            <w:vAlign w:val="center"/>
          </w:tcPr>
          <w:p w14:paraId="18F0D53E" w14:textId="77777777" w:rsidR="006169A3" w:rsidRPr="00F90585" w:rsidRDefault="006169A3" w:rsidP="57919DD5">
            <w:pPr>
              <w:spacing w:after="0" w:line="240" w:lineRule="auto"/>
              <w:rPr>
                <w:rFonts w:eastAsia="Times New Roman" w:cstheme="minorHAnsi"/>
                <w:color w:val="000000" w:themeColor="text1"/>
              </w:rPr>
            </w:pPr>
            <w:r w:rsidRPr="00F90585">
              <w:rPr>
                <w:rFonts w:eastAsia="Times New Roman" w:cstheme="minorHAnsi"/>
                <w:color w:val="000000" w:themeColor="text1"/>
              </w:rPr>
              <w:t>0=Not admitted from the ED, no ED visit reflected in this record</w:t>
            </w:r>
            <w:r w:rsidRPr="00F90585">
              <w:rPr>
                <w:rFonts w:cstheme="minorHAnsi"/>
              </w:rPr>
              <w:br/>
            </w:r>
            <w:r w:rsidRPr="00F90585">
              <w:rPr>
                <w:rFonts w:eastAsia="Times New Roman" w:cstheme="minorHAnsi"/>
                <w:color w:val="000000" w:themeColor="text1"/>
              </w:rPr>
              <w:t>1=Not admitted from the ED, but ED visit(s) reflected in this record</w:t>
            </w:r>
            <w:r w:rsidRPr="00F90585">
              <w:rPr>
                <w:rFonts w:cstheme="minorHAnsi"/>
              </w:rPr>
              <w:br/>
            </w:r>
            <w:r w:rsidRPr="00F90585">
              <w:rPr>
                <w:rFonts w:eastAsia="Times New Roman" w:cstheme="minorHAnsi"/>
                <w:color w:val="000000" w:themeColor="text1"/>
              </w:rPr>
              <w:t>2= Admitted from the ED</w:t>
            </w:r>
          </w:p>
          <w:p w14:paraId="6A316ECF" w14:textId="77777777" w:rsidR="006169A3" w:rsidRPr="00F90585" w:rsidRDefault="006169A3" w:rsidP="57919DD5">
            <w:pPr>
              <w:spacing w:after="0" w:line="240" w:lineRule="auto"/>
              <w:rPr>
                <w:rFonts w:eastAsia="Times New Roman" w:cstheme="minorHAnsi"/>
                <w:color w:val="000000"/>
              </w:rPr>
            </w:pPr>
            <w:r w:rsidRPr="00F90585">
              <w:rPr>
                <w:rFonts w:eastAsia="Times New Roman" w:cstheme="minorHAnsi"/>
                <w:color w:val="000000" w:themeColor="text1"/>
              </w:rPr>
              <w:t>Blanks=Unknown</w:t>
            </w:r>
          </w:p>
        </w:tc>
        <w:tc>
          <w:tcPr>
            <w:tcW w:w="1188" w:type="dxa"/>
            <w:tcBorders>
              <w:top w:val="single" w:sz="4" w:space="0" w:color="auto"/>
              <w:left w:val="single" w:sz="4" w:space="0" w:color="auto"/>
              <w:bottom w:val="single" w:sz="4" w:space="0" w:color="auto"/>
              <w:right w:val="single" w:sz="4" w:space="0" w:color="auto"/>
            </w:tcBorders>
            <w:vAlign w:val="center"/>
          </w:tcPr>
          <w:p w14:paraId="0574D963" w14:textId="77777777" w:rsidR="006169A3" w:rsidRPr="00F90585" w:rsidRDefault="006169A3" w:rsidP="00845E84">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3DEC641B"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00423163" w14:textId="77777777" w:rsidR="006169A3" w:rsidRPr="00F90585" w:rsidRDefault="006169A3" w:rsidP="003A76CB">
            <w:pPr>
              <w:spacing w:line="240" w:lineRule="auto"/>
              <w:rPr>
                <w:rFonts w:eastAsia="Arial" w:cstheme="minorHAnsi"/>
                <w:color w:val="000000" w:themeColor="text1"/>
              </w:rPr>
            </w:pPr>
            <w:bookmarkStart w:id="83" w:name="HD_ETHNICITY1"/>
            <w:r w:rsidRPr="00F90585">
              <w:rPr>
                <w:rFonts w:eastAsia="Times New Roman" w:cstheme="minorHAnsi"/>
                <w:color w:val="000000"/>
              </w:rPr>
              <w:t>HD_ETHNICITY1</w:t>
            </w:r>
            <w:bookmarkEnd w:id="83"/>
          </w:p>
        </w:tc>
        <w:tc>
          <w:tcPr>
            <w:tcW w:w="2673" w:type="dxa"/>
            <w:tcBorders>
              <w:top w:val="single" w:sz="4" w:space="0" w:color="auto"/>
              <w:left w:val="single" w:sz="4" w:space="0" w:color="auto"/>
              <w:bottom w:val="single" w:sz="4" w:space="0" w:color="auto"/>
              <w:right w:val="single" w:sz="4" w:space="0" w:color="auto"/>
            </w:tcBorders>
            <w:vAlign w:val="center"/>
          </w:tcPr>
          <w:p w14:paraId="066D60A2" w14:textId="77777777" w:rsidR="006169A3" w:rsidRPr="00F90585" w:rsidRDefault="006169A3" w:rsidP="003A76CB">
            <w:pPr>
              <w:spacing w:line="240" w:lineRule="auto"/>
              <w:rPr>
                <w:rFonts w:eastAsia="Arial" w:cstheme="minorHAnsi"/>
                <w:color w:val="000000" w:themeColor="text1"/>
              </w:rPr>
            </w:pPr>
            <w:r w:rsidRPr="00F90585">
              <w:rPr>
                <w:rFonts w:eastAsia="Arial" w:cstheme="minorHAnsi"/>
                <w:color w:val="000000" w:themeColor="text1"/>
              </w:rPr>
              <w:t>Ethnicity reported</w:t>
            </w:r>
          </w:p>
        </w:tc>
        <w:tc>
          <w:tcPr>
            <w:tcW w:w="2880" w:type="dxa"/>
            <w:tcBorders>
              <w:top w:val="single" w:sz="4" w:space="0" w:color="auto"/>
              <w:left w:val="single" w:sz="4" w:space="0" w:color="auto"/>
              <w:bottom w:val="single" w:sz="4" w:space="0" w:color="auto"/>
              <w:right w:val="single" w:sz="4" w:space="0" w:color="auto"/>
            </w:tcBorders>
            <w:vAlign w:val="center"/>
          </w:tcPr>
          <w:p w14:paraId="2D20ED23" w14:textId="77777777" w:rsidR="006169A3" w:rsidRPr="00DD4E2B" w:rsidRDefault="006169A3" w:rsidP="00DD4E2B">
            <w:pPr>
              <w:spacing w:after="0" w:line="240" w:lineRule="auto"/>
              <w:rPr>
                <w:rFonts w:eastAsia="Arial" w:cstheme="minorHAnsi"/>
                <w:color w:val="000000" w:themeColor="text1"/>
              </w:rPr>
            </w:pPr>
            <w:r w:rsidRPr="00DD4E2B">
              <w:rPr>
                <w:rFonts w:eastAsia="Arial" w:cstheme="minorHAnsi"/>
                <w:color w:val="000000" w:themeColor="text1"/>
              </w:rPr>
              <w:t xml:space="preserve">Values listed in Appendix Table </w:t>
            </w:r>
            <w:r>
              <w:rPr>
                <w:rFonts w:eastAsia="Arial" w:cstheme="minorHAnsi"/>
                <w:color w:val="000000" w:themeColor="text1"/>
              </w:rPr>
              <w:t>2</w:t>
            </w:r>
          </w:p>
          <w:p w14:paraId="63362819" w14:textId="77777777" w:rsidR="006169A3" w:rsidRPr="00DD4E2B" w:rsidRDefault="006169A3" w:rsidP="00DD4E2B">
            <w:pPr>
              <w:spacing w:after="0" w:line="240" w:lineRule="auto"/>
              <w:rPr>
                <w:rFonts w:eastAsia="Arial" w:cstheme="minorHAnsi"/>
                <w:color w:val="000000" w:themeColor="text1"/>
              </w:rPr>
            </w:pPr>
          </w:p>
          <w:p w14:paraId="2FAD2C93" w14:textId="77777777" w:rsidR="006169A3" w:rsidRPr="006A6FE4" w:rsidRDefault="006169A3" w:rsidP="00DD4E2B">
            <w:pPr>
              <w:spacing w:after="0" w:line="240" w:lineRule="auto"/>
              <w:rPr>
                <w:rFonts w:eastAsia="Arial" w:cstheme="minorHAnsi"/>
                <w:color w:val="000000" w:themeColor="text1"/>
                <w:highlight w:val="yellow"/>
              </w:rPr>
            </w:pPr>
            <w:hyperlink w:anchor="HD_AppendixTable2" w:history="1">
              <w:r w:rsidRPr="00287127">
                <w:rPr>
                  <w:rStyle w:val="Hyperlink"/>
                  <w:rFonts w:eastAsia="Arial" w:cstheme="minorHAnsi"/>
                </w:rPr>
                <w:t>Select to navigate to Appendix Table 2</w:t>
              </w:r>
            </w:hyperlink>
          </w:p>
        </w:tc>
        <w:tc>
          <w:tcPr>
            <w:tcW w:w="1188" w:type="dxa"/>
            <w:tcBorders>
              <w:top w:val="single" w:sz="4" w:space="0" w:color="auto"/>
              <w:left w:val="single" w:sz="4" w:space="0" w:color="auto"/>
              <w:bottom w:val="single" w:sz="4" w:space="0" w:color="auto"/>
              <w:right w:val="single" w:sz="4" w:space="0" w:color="auto"/>
            </w:tcBorders>
            <w:vAlign w:val="center"/>
          </w:tcPr>
          <w:p w14:paraId="2193CB56" w14:textId="77777777" w:rsidR="006169A3" w:rsidRPr="00F90585" w:rsidRDefault="006169A3" w:rsidP="003A76CB">
            <w:pPr>
              <w:spacing w:after="0" w:line="240" w:lineRule="auto"/>
              <w:rPr>
                <w:rFonts w:eastAsia="Arial" w:cstheme="minorHAnsi"/>
              </w:rPr>
            </w:pPr>
            <w:r w:rsidRPr="00F90585">
              <w:rPr>
                <w:rFonts w:eastAsia="Arial" w:cstheme="minorHAnsi"/>
              </w:rPr>
              <w:t>Char</w:t>
            </w:r>
          </w:p>
        </w:tc>
      </w:tr>
      <w:tr w:rsidR="006169A3" w:rsidRPr="00F90585" w14:paraId="6ACF18A0"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30C92CB0" w14:textId="77777777" w:rsidR="006169A3" w:rsidRPr="00F90585" w:rsidRDefault="006169A3" w:rsidP="00287127">
            <w:pPr>
              <w:spacing w:line="240" w:lineRule="auto"/>
              <w:rPr>
                <w:rFonts w:eastAsia="Arial" w:cstheme="minorHAnsi"/>
                <w:color w:val="000000" w:themeColor="text1"/>
              </w:rPr>
            </w:pPr>
            <w:r w:rsidRPr="00F90585">
              <w:rPr>
                <w:rFonts w:eastAsia="Times New Roman" w:cstheme="minorHAnsi"/>
                <w:color w:val="000000"/>
              </w:rPr>
              <w:t>HD_ETHNICITY2</w:t>
            </w:r>
          </w:p>
        </w:tc>
        <w:tc>
          <w:tcPr>
            <w:tcW w:w="2673" w:type="dxa"/>
            <w:tcBorders>
              <w:top w:val="single" w:sz="4" w:space="0" w:color="auto"/>
              <w:left w:val="single" w:sz="4" w:space="0" w:color="auto"/>
              <w:bottom w:val="single" w:sz="4" w:space="0" w:color="auto"/>
              <w:right w:val="single" w:sz="4" w:space="0" w:color="auto"/>
            </w:tcBorders>
            <w:vAlign w:val="center"/>
          </w:tcPr>
          <w:p w14:paraId="30C41D5A" w14:textId="77777777" w:rsidR="006169A3" w:rsidRPr="00F90585" w:rsidRDefault="006169A3" w:rsidP="00287127">
            <w:pPr>
              <w:spacing w:line="240" w:lineRule="auto"/>
              <w:rPr>
                <w:rFonts w:eastAsia="Arial" w:cstheme="minorHAnsi"/>
                <w:color w:val="000000" w:themeColor="text1"/>
              </w:rPr>
            </w:pPr>
            <w:r w:rsidRPr="00F90585">
              <w:rPr>
                <w:rFonts w:eastAsia="Arial" w:cstheme="minorHAnsi"/>
                <w:color w:val="000000" w:themeColor="text1"/>
              </w:rPr>
              <w:t>Ethnicity reported</w:t>
            </w:r>
          </w:p>
        </w:tc>
        <w:tc>
          <w:tcPr>
            <w:tcW w:w="2880" w:type="dxa"/>
            <w:tcBorders>
              <w:top w:val="single" w:sz="4" w:space="0" w:color="auto"/>
              <w:left w:val="single" w:sz="4" w:space="0" w:color="auto"/>
              <w:bottom w:val="single" w:sz="4" w:space="0" w:color="auto"/>
              <w:right w:val="single" w:sz="4" w:space="0" w:color="auto"/>
            </w:tcBorders>
            <w:vAlign w:val="center"/>
          </w:tcPr>
          <w:p w14:paraId="6EA6CF1F" w14:textId="77777777" w:rsidR="006169A3" w:rsidRPr="00DD4E2B" w:rsidRDefault="006169A3" w:rsidP="00287127">
            <w:pPr>
              <w:spacing w:after="0" w:line="240" w:lineRule="auto"/>
              <w:rPr>
                <w:rFonts w:eastAsia="Arial" w:cstheme="minorHAnsi"/>
                <w:color w:val="000000" w:themeColor="text1"/>
              </w:rPr>
            </w:pPr>
            <w:r w:rsidRPr="00DD4E2B">
              <w:rPr>
                <w:rFonts w:eastAsia="Arial" w:cstheme="minorHAnsi"/>
                <w:color w:val="000000" w:themeColor="text1"/>
              </w:rPr>
              <w:t xml:space="preserve">Values listed in Appendix Table </w:t>
            </w:r>
            <w:r>
              <w:rPr>
                <w:rFonts w:eastAsia="Arial" w:cstheme="minorHAnsi"/>
                <w:color w:val="000000" w:themeColor="text1"/>
              </w:rPr>
              <w:t>2</w:t>
            </w:r>
          </w:p>
          <w:p w14:paraId="1064D8C4" w14:textId="77777777" w:rsidR="006169A3" w:rsidRPr="00DD4E2B" w:rsidRDefault="006169A3" w:rsidP="00287127">
            <w:pPr>
              <w:spacing w:after="0" w:line="240" w:lineRule="auto"/>
              <w:rPr>
                <w:rFonts w:eastAsia="Arial" w:cstheme="minorHAnsi"/>
                <w:color w:val="000000" w:themeColor="text1"/>
              </w:rPr>
            </w:pPr>
          </w:p>
          <w:p w14:paraId="07DC9E77" w14:textId="77777777" w:rsidR="006169A3" w:rsidRPr="006A6FE4" w:rsidRDefault="006169A3" w:rsidP="00287127">
            <w:pPr>
              <w:spacing w:after="0" w:line="240" w:lineRule="auto"/>
              <w:rPr>
                <w:rFonts w:eastAsia="Arial" w:cstheme="minorHAnsi"/>
                <w:color w:val="000000" w:themeColor="text1"/>
                <w:highlight w:val="yellow"/>
              </w:rPr>
            </w:pPr>
            <w:hyperlink w:anchor="HD_AppendixTable2" w:history="1">
              <w:r w:rsidRPr="00287127">
                <w:rPr>
                  <w:rStyle w:val="Hyperlink"/>
                  <w:rFonts w:eastAsia="Arial" w:cstheme="minorHAnsi"/>
                </w:rPr>
                <w:t>Select to navigate to Appendix Table 2</w:t>
              </w:r>
            </w:hyperlink>
          </w:p>
        </w:tc>
        <w:tc>
          <w:tcPr>
            <w:tcW w:w="1188" w:type="dxa"/>
            <w:tcBorders>
              <w:top w:val="single" w:sz="4" w:space="0" w:color="auto"/>
              <w:left w:val="single" w:sz="4" w:space="0" w:color="auto"/>
              <w:bottom w:val="single" w:sz="4" w:space="0" w:color="auto"/>
              <w:right w:val="single" w:sz="4" w:space="0" w:color="auto"/>
            </w:tcBorders>
            <w:vAlign w:val="center"/>
          </w:tcPr>
          <w:p w14:paraId="35B7E4BE" w14:textId="77777777" w:rsidR="006169A3" w:rsidRPr="00F90585" w:rsidRDefault="006169A3" w:rsidP="00287127">
            <w:pPr>
              <w:spacing w:after="0" w:line="240" w:lineRule="auto"/>
              <w:rPr>
                <w:rFonts w:eastAsia="Arial" w:cstheme="minorHAnsi"/>
              </w:rPr>
            </w:pPr>
            <w:r w:rsidRPr="00F90585">
              <w:rPr>
                <w:rFonts w:eastAsia="Arial" w:cstheme="minorHAnsi"/>
              </w:rPr>
              <w:t>Char</w:t>
            </w:r>
          </w:p>
        </w:tc>
      </w:tr>
      <w:tr w:rsidR="006169A3" w:rsidRPr="00F90585" w14:paraId="2AFD9361"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25F09688"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lastRenderedPageBreak/>
              <w:t>HD_FACILITY</w:t>
            </w:r>
          </w:p>
        </w:tc>
        <w:tc>
          <w:tcPr>
            <w:tcW w:w="2673" w:type="dxa"/>
            <w:tcBorders>
              <w:top w:val="single" w:sz="4" w:space="0" w:color="auto"/>
              <w:left w:val="single" w:sz="4" w:space="0" w:color="auto"/>
              <w:bottom w:val="single" w:sz="4" w:space="0" w:color="auto"/>
              <w:right w:val="single" w:sz="4" w:space="0" w:color="auto"/>
            </w:tcBorders>
            <w:vAlign w:val="center"/>
          </w:tcPr>
          <w:p w14:paraId="19CBA22C"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 xml:space="preserve">The Organization ID for the main facility affiliation. </w:t>
            </w:r>
          </w:p>
        </w:tc>
        <w:tc>
          <w:tcPr>
            <w:tcW w:w="2880" w:type="dxa"/>
            <w:tcBorders>
              <w:top w:val="single" w:sz="4" w:space="0" w:color="auto"/>
              <w:left w:val="single" w:sz="4" w:space="0" w:color="auto"/>
              <w:bottom w:val="single" w:sz="4" w:space="0" w:color="auto"/>
              <w:right w:val="single" w:sz="4" w:space="0" w:color="auto"/>
            </w:tcBorders>
            <w:vAlign w:val="center"/>
          </w:tcPr>
          <w:p w14:paraId="34191F64" w14:textId="77777777" w:rsidR="006169A3" w:rsidRPr="00F90585" w:rsidRDefault="006169A3" w:rsidP="00287127">
            <w:pPr>
              <w:spacing w:after="0" w:line="240" w:lineRule="auto"/>
              <w:rPr>
                <w:rFonts w:eastAsia="Arial" w:cstheme="minorHAnsi"/>
                <w:color w:val="000000"/>
              </w:rPr>
            </w:pPr>
            <w:r w:rsidRPr="00F90585">
              <w:rPr>
                <w:rFonts w:eastAsia="Arial" w:cstheme="minorHAnsi"/>
                <w:color w:val="000000" w:themeColor="text1"/>
              </w:rPr>
              <w:t xml:space="preserve">See </w:t>
            </w:r>
            <w:r>
              <w:rPr>
                <w:rFonts w:eastAsia="Arial" w:cstheme="minorHAnsi"/>
                <w:color w:val="000000" w:themeColor="text1"/>
              </w:rPr>
              <w:t>VW_PHD_CASEMIX_HD_ORG_ANALYTIC</w:t>
            </w:r>
            <w:r w:rsidRPr="00F90585">
              <w:rPr>
                <w:rFonts w:eastAsia="Arial" w:cstheme="minorHAnsi"/>
                <w:color w:val="000000" w:themeColor="text1"/>
              </w:rPr>
              <w:t xml:space="preserve"> for linking on this variable for info on the site</w:t>
            </w:r>
          </w:p>
        </w:tc>
        <w:tc>
          <w:tcPr>
            <w:tcW w:w="1188" w:type="dxa"/>
            <w:tcBorders>
              <w:top w:val="single" w:sz="4" w:space="0" w:color="auto"/>
              <w:left w:val="single" w:sz="4" w:space="0" w:color="auto"/>
              <w:bottom w:val="single" w:sz="4" w:space="0" w:color="auto"/>
              <w:right w:val="single" w:sz="4" w:space="0" w:color="auto"/>
            </w:tcBorders>
            <w:vAlign w:val="center"/>
          </w:tcPr>
          <w:p w14:paraId="42D61C04"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4A5380BD"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5D0BC67B" w14:textId="77777777" w:rsidR="006169A3" w:rsidRPr="00F90585" w:rsidRDefault="006169A3" w:rsidP="00287127">
            <w:pPr>
              <w:rPr>
                <w:rFonts w:cstheme="minorHAnsi"/>
                <w:color w:val="000000"/>
              </w:rPr>
            </w:pPr>
            <w:r w:rsidRPr="00F90585">
              <w:rPr>
                <w:rFonts w:cstheme="minorHAnsi"/>
                <w:color w:val="000000"/>
              </w:rPr>
              <w:t>HD_HISPANIC</w:t>
            </w:r>
          </w:p>
        </w:tc>
        <w:tc>
          <w:tcPr>
            <w:tcW w:w="2673" w:type="dxa"/>
            <w:tcBorders>
              <w:top w:val="single" w:sz="4" w:space="0" w:color="auto"/>
              <w:left w:val="single" w:sz="4" w:space="0" w:color="auto"/>
              <w:bottom w:val="single" w:sz="4" w:space="0" w:color="auto"/>
              <w:right w:val="single" w:sz="4" w:space="0" w:color="auto"/>
            </w:tcBorders>
            <w:vAlign w:val="center"/>
          </w:tcPr>
          <w:p w14:paraId="27CA3926" w14:textId="77777777" w:rsidR="006169A3" w:rsidRPr="00F90585" w:rsidRDefault="006169A3" w:rsidP="00287127">
            <w:pPr>
              <w:spacing w:line="240" w:lineRule="auto"/>
              <w:rPr>
                <w:rFonts w:eastAsia="Arial" w:cstheme="minorHAnsi"/>
              </w:rPr>
            </w:pPr>
            <w:r w:rsidRPr="00F90585">
              <w:rPr>
                <w:rFonts w:eastAsia="Arial" w:cstheme="minorHAnsi"/>
              </w:rPr>
              <w:t>Hispanic indicator</w:t>
            </w:r>
          </w:p>
        </w:tc>
        <w:tc>
          <w:tcPr>
            <w:tcW w:w="2880" w:type="dxa"/>
            <w:tcBorders>
              <w:top w:val="single" w:sz="4" w:space="0" w:color="auto"/>
              <w:left w:val="single" w:sz="4" w:space="0" w:color="auto"/>
              <w:bottom w:val="single" w:sz="4" w:space="0" w:color="auto"/>
              <w:right w:val="single" w:sz="4" w:space="0" w:color="auto"/>
            </w:tcBorders>
            <w:vAlign w:val="center"/>
          </w:tcPr>
          <w:p w14:paraId="13FF1FD4" w14:textId="77777777" w:rsidR="006169A3" w:rsidRPr="00F90585" w:rsidRDefault="006169A3" w:rsidP="00287127">
            <w:pPr>
              <w:spacing w:after="0" w:line="240" w:lineRule="auto"/>
              <w:rPr>
                <w:rFonts w:eastAsia="Arial" w:cstheme="minorHAnsi"/>
              </w:rPr>
            </w:pPr>
            <w:r w:rsidRPr="00F90585">
              <w:rPr>
                <w:rFonts w:eastAsia="Arial" w:cstheme="minorHAnsi"/>
              </w:rPr>
              <w:t>1=Patient is Hispanic/Latino/Spanish</w:t>
            </w:r>
          </w:p>
          <w:p w14:paraId="3D74C442" w14:textId="77777777" w:rsidR="006169A3" w:rsidRPr="00F90585" w:rsidRDefault="006169A3" w:rsidP="00287127">
            <w:pPr>
              <w:spacing w:after="0" w:line="240" w:lineRule="auto"/>
              <w:rPr>
                <w:rFonts w:eastAsia="Arial" w:cstheme="minorHAnsi"/>
              </w:rPr>
            </w:pPr>
            <w:r w:rsidRPr="00F90585">
              <w:rPr>
                <w:rFonts w:eastAsia="Arial" w:cstheme="minorHAnsi"/>
              </w:rPr>
              <w:t>0= Patient is not Hispanic/Latino/Spanish</w:t>
            </w:r>
          </w:p>
          <w:p w14:paraId="4399F350" w14:textId="77777777" w:rsidR="006169A3" w:rsidRPr="00F90585" w:rsidRDefault="006169A3" w:rsidP="00287127">
            <w:pPr>
              <w:spacing w:after="0" w:line="240" w:lineRule="auto"/>
              <w:rPr>
                <w:rFonts w:eastAsia="Arial" w:cstheme="minorHAnsi"/>
              </w:rPr>
            </w:pPr>
            <w:r w:rsidRPr="00F90585">
              <w:rPr>
                <w:rFonts w:eastAsia="Arial" w:cstheme="minorHAnsi"/>
              </w:rPr>
              <w:t>Blanks= data prior to 2024</w:t>
            </w:r>
            <w:r w:rsidRPr="00F90585" w:rsidDel="009F5CBD">
              <w:rPr>
                <w:rFonts w:eastAsia="Arial" w:cstheme="minorHAnsi"/>
              </w:rPr>
              <w:t xml:space="preserve"> </w:t>
            </w:r>
          </w:p>
        </w:tc>
        <w:tc>
          <w:tcPr>
            <w:tcW w:w="1188" w:type="dxa"/>
            <w:tcBorders>
              <w:top w:val="single" w:sz="4" w:space="0" w:color="auto"/>
              <w:left w:val="single" w:sz="4" w:space="0" w:color="auto"/>
              <w:bottom w:val="single" w:sz="4" w:space="0" w:color="auto"/>
              <w:right w:val="single" w:sz="4" w:space="0" w:color="auto"/>
            </w:tcBorders>
            <w:vAlign w:val="center"/>
          </w:tcPr>
          <w:p w14:paraId="04182E04" w14:textId="77777777" w:rsidR="006169A3" w:rsidRPr="00F90585" w:rsidRDefault="006169A3" w:rsidP="00287127">
            <w:pPr>
              <w:spacing w:after="0" w:line="240" w:lineRule="auto"/>
              <w:rPr>
                <w:rFonts w:eastAsia="Arial" w:cstheme="minorHAnsi"/>
              </w:rPr>
            </w:pPr>
            <w:r w:rsidRPr="00F90585">
              <w:rPr>
                <w:rFonts w:eastAsia="Arial" w:cstheme="minorHAnsi"/>
              </w:rPr>
              <w:t>Num</w:t>
            </w:r>
          </w:p>
          <w:p w14:paraId="2EA9FCC9" w14:textId="77777777" w:rsidR="006169A3" w:rsidRPr="00F90585" w:rsidRDefault="006169A3" w:rsidP="00287127">
            <w:pPr>
              <w:spacing w:line="240" w:lineRule="auto"/>
              <w:rPr>
                <w:rFonts w:eastAsia="Arial" w:cstheme="minorHAnsi"/>
              </w:rPr>
            </w:pPr>
          </w:p>
        </w:tc>
      </w:tr>
      <w:tr w:rsidR="006169A3" w:rsidRPr="00F90585" w14:paraId="4DFCF773"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007EA4B6"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HD_HOMELESS</w:t>
            </w:r>
          </w:p>
        </w:tc>
        <w:tc>
          <w:tcPr>
            <w:tcW w:w="2673" w:type="dxa"/>
            <w:tcBorders>
              <w:top w:val="single" w:sz="4" w:space="0" w:color="auto"/>
              <w:left w:val="single" w:sz="4" w:space="0" w:color="auto"/>
              <w:bottom w:val="single" w:sz="4" w:space="0" w:color="auto"/>
              <w:right w:val="single" w:sz="4" w:space="0" w:color="auto"/>
            </w:tcBorders>
            <w:vAlign w:val="center"/>
          </w:tcPr>
          <w:p w14:paraId="158189A0"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This flag indicates that the patient was homeless at the time of visit.</w:t>
            </w:r>
          </w:p>
        </w:tc>
        <w:tc>
          <w:tcPr>
            <w:tcW w:w="2880" w:type="dxa"/>
            <w:tcBorders>
              <w:top w:val="single" w:sz="4" w:space="0" w:color="auto"/>
              <w:left w:val="single" w:sz="4" w:space="0" w:color="auto"/>
              <w:bottom w:val="single" w:sz="4" w:space="0" w:color="auto"/>
              <w:right w:val="single" w:sz="4" w:space="0" w:color="auto"/>
            </w:tcBorders>
            <w:vAlign w:val="center"/>
          </w:tcPr>
          <w:p w14:paraId="258978BF" w14:textId="77777777" w:rsidR="006169A3" w:rsidRPr="00F90585" w:rsidRDefault="006169A3" w:rsidP="00287127">
            <w:pPr>
              <w:spacing w:after="0" w:line="240" w:lineRule="auto"/>
              <w:rPr>
                <w:rFonts w:eastAsia="Times New Roman" w:cstheme="minorHAnsi"/>
                <w:color w:val="000000" w:themeColor="text1"/>
              </w:rPr>
            </w:pPr>
            <w:r w:rsidRPr="00F90585">
              <w:rPr>
                <w:rFonts w:eastAsia="Times New Roman" w:cstheme="minorHAnsi"/>
                <w:color w:val="000000" w:themeColor="text1"/>
              </w:rPr>
              <w:t>0= Patient is not known to be homeless</w:t>
            </w:r>
            <w:r w:rsidRPr="00F90585">
              <w:rPr>
                <w:rFonts w:cstheme="minorHAnsi"/>
              </w:rPr>
              <w:br/>
            </w:r>
            <w:r w:rsidRPr="00F90585">
              <w:rPr>
                <w:rFonts w:eastAsia="Times New Roman" w:cstheme="minorHAnsi"/>
                <w:color w:val="000000" w:themeColor="text1"/>
              </w:rPr>
              <w:t>1= Patient is known to be homeless</w:t>
            </w:r>
          </w:p>
          <w:p w14:paraId="25EA1084" w14:textId="77777777" w:rsidR="006169A3" w:rsidRPr="00F90585" w:rsidRDefault="006169A3" w:rsidP="00287127">
            <w:pPr>
              <w:spacing w:after="0" w:line="240" w:lineRule="auto"/>
              <w:rPr>
                <w:rFonts w:eastAsia="Times New Roman" w:cstheme="minorHAnsi"/>
                <w:color w:val="000000"/>
              </w:rPr>
            </w:pPr>
            <w:r w:rsidRPr="00F90585">
              <w:rPr>
                <w:rFonts w:eastAsia="Times New Roman" w:cstheme="minorHAnsi"/>
                <w:color w:val="000000" w:themeColor="text1"/>
              </w:rPr>
              <w:t>9=Unknown</w:t>
            </w:r>
          </w:p>
        </w:tc>
        <w:tc>
          <w:tcPr>
            <w:tcW w:w="1188" w:type="dxa"/>
            <w:tcBorders>
              <w:top w:val="single" w:sz="4" w:space="0" w:color="auto"/>
              <w:left w:val="single" w:sz="4" w:space="0" w:color="auto"/>
              <w:bottom w:val="single" w:sz="4" w:space="0" w:color="auto"/>
              <w:right w:val="single" w:sz="4" w:space="0" w:color="auto"/>
            </w:tcBorders>
            <w:vAlign w:val="center"/>
          </w:tcPr>
          <w:p w14:paraId="1F8860F9"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225D81F6"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7CADE7CE" w14:textId="77777777" w:rsidR="006169A3" w:rsidRPr="00F90585" w:rsidRDefault="006169A3" w:rsidP="00287127">
            <w:pPr>
              <w:spacing w:line="240" w:lineRule="auto"/>
              <w:rPr>
                <w:rFonts w:eastAsia="Arial" w:cstheme="minorHAnsi"/>
                <w:color w:val="000000" w:themeColor="text1"/>
              </w:rPr>
            </w:pPr>
            <w:proofErr w:type="spellStart"/>
            <w:r w:rsidRPr="00F90585">
              <w:rPr>
                <w:rFonts w:eastAsia="Arial" w:cstheme="minorHAnsi"/>
                <w:color w:val="000000" w:themeColor="text1"/>
              </w:rPr>
              <w:t>HD_ICD_Indicator</w:t>
            </w:r>
            <w:proofErr w:type="spellEnd"/>
          </w:p>
        </w:tc>
        <w:tc>
          <w:tcPr>
            <w:tcW w:w="2673" w:type="dxa"/>
            <w:tcBorders>
              <w:top w:val="single" w:sz="4" w:space="0" w:color="auto"/>
              <w:left w:val="single" w:sz="4" w:space="0" w:color="auto"/>
              <w:bottom w:val="single" w:sz="4" w:space="0" w:color="auto"/>
              <w:right w:val="single" w:sz="4" w:space="0" w:color="auto"/>
            </w:tcBorders>
            <w:vAlign w:val="center"/>
          </w:tcPr>
          <w:p w14:paraId="36A2B715" w14:textId="77777777" w:rsidR="006169A3" w:rsidRPr="00F90585" w:rsidRDefault="006169A3" w:rsidP="00287127">
            <w:pPr>
              <w:spacing w:line="240" w:lineRule="auto"/>
              <w:rPr>
                <w:rFonts w:eastAsia="Arial" w:cstheme="minorHAnsi"/>
                <w:color w:val="000000" w:themeColor="text1"/>
              </w:rPr>
            </w:pPr>
            <w:r w:rsidRPr="000A3A1D">
              <w:rPr>
                <w:rFonts w:eastAsia="Arial" w:cstheme="minorHAnsi"/>
                <w:color w:val="000000" w:themeColor="text1"/>
              </w:rPr>
              <w:t>U.S. Centers for Medicare &amp; Medicaid Services</w:t>
            </w:r>
            <w:r>
              <w:rPr>
                <w:rFonts w:eastAsia="Arial" w:cstheme="minorHAnsi"/>
                <w:color w:val="000000" w:themeColor="text1"/>
              </w:rPr>
              <w:t xml:space="preserve"> (CMS) </w:t>
            </w:r>
            <w:r w:rsidRPr="00F90585">
              <w:rPr>
                <w:rFonts w:eastAsia="Arial" w:cstheme="minorHAnsi"/>
                <w:color w:val="000000" w:themeColor="text1"/>
              </w:rPr>
              <w:t>procedure classification code. ICD Indicator Values (0,9) indicates ICD-9 or ICD-10-PCS.  Only one coding system is allowed per patient discharge.</w:t>
            </w:r>
          </w:p>
        </w:tc>
        <w:tc>
          <w:tcPr>
            <w:tcW w:w="2880" w:type="dxa"/>
            <w:tcBorders>
              <w:top w:val="single" w:sz="4" w:space="0" w:color="auto"/>
              <w:left w:val="single" w:sz="4" w:space="0" w:color="auto"/>
              <w:bottom w:val="single" w:sz="4" w:space="0" w:color="auto"/>
              <w:right w:val="single" w:sz="4" w:space="0" w:color="auto"/>
            </w:tcBorders>
            <w:vAlign w:val="center"/>
          </w:tcPr>
          <w:p w14:paraId="1B56742D" w14:textId="77777777" w:rsidR="006169A3" w:rsidRPr="00F90585" w:rsidRDefault="006169A3" w:rsidP="00287127">
            <w:pPr>
              <w:rPr>
                <w:rFonts w:eastAsia="Times New Roman" w:cstheme="minorHAnsi"/>
                <w:color w:val="000000" w:themeColor="text1"/>
              </w:rPr>
            </w:pPr>
            <w:r w:rsidRPr="00F90585">
              <w:rPr>
                <w:rFonts w:eastAsia="Times New Roman" w:cstheme="minorHAnsi"/>
                <w:color w:val="000000" w:themeColor="text1"/>
              </w:rPr>
              <w:t xml:space="preserve">9=ICD9 </w:t>
            </w:r>
          </w:p>
          <w:p w14:paraId="5EB3AA21" w14:textId="77777777" w:rsidR="006169A3" w:rsidRPr="00F90585" w:rsidRDefault="006169A3" w:rsidP="00287127">
            <w:pPr>
              <w:rPr>
                <w:rFonts w:eastAsia="Times New Roman" w:cstheme="minorHAnsi"/>
                <w:color w:val="000000" w:themeColor="text1"/>
              </w:rPr>
            </w:pPr>
            <w:r w:rsidRPr="00F90585">
              <w:rPr>
                <w:rFonts w:eastAsia="Times New Roman" w:cstheme="minorHAnsi"/>
                <w:color w:val="000000" w:themeColor="text1"/>
              </w:rPr>
              <w:t>0=ICD10</w:t>
            </w:r>
          </w:p>
          <w:p w14:paraId="2D928E47" w14:textId="77777777" w:rsidR="006169A3" w:rsidRPr="00F90585" w:rsidRDefault="006169A3" w:rsidP="00287127">
            <w:pPr>
              <w:spacing w:line="240" w:lineRule="auto"/>
              <w:rPr>
                <w:rFonts w:eastAsia="Times New Roman" w:cstheme="minorHAnsi"/>
                <w:color w:val="000000" w:themeColor="text1"/>
              </w:rPr>
            </w:pPr>
            <w:r w:rsidRPr="00F90585">
              <w:rPr>
                <w:rFonts w:eastAsia="Times New Roman" w:cstheme="minorHAnsi"/>
                <w:color w:val="000000" w:themeColor="text1"/>
              </w:rPr>
              <w:t>Blanks=Missing/Unknowns</w:t>
            </w:r>
          </w:p>
          <w:p w14:paraId="6A690EE9" w14:textId="77777777" w:rsidR="006169A3" w:rsidRPr="00F90585" w:rsidRDefault="006169A3" w:rsidP="00287127">
            <w:pPr>
              <w:rPr>
                <w:rFonts w:eastAsia="Arial" w:cstheme="minorHAnsi"/>
                <w:color w:val="000000" w:themeColor="text1"/>
              </w:rPr>
            </w:pPr>
          </w:p>
        </w:tc>
        <w:tc>
          <w:tcPr>
            <w:tcW w:w="1188" w:type="dxa"/>
            <w:tcBorders>
              <w:top w:val="single" w:sz="4" w:space="0" w:color="auto"/>
              <w:left w:val="single" w:sz="4" w:space="0" w:color="auto"/>
              <w:bottom w:val="single" w:sz="4" w:space="0" w:color="auto"/>
              <w:right w:val="single" w:sz="4" w:space="0" w:color="auto"/>
            </w:tcBorders>
            <w:vAlign w:val="center"/>
          </w:tcPr>
          <w:p w14:paraId="5B6DE7AB" w14:textId="77777777" w:rsidR="006169A3" w:rsidRPr="00F90585" w:rsidRDefault="006169A3" w:rsidP="00287127">
            <w:pPr>
              <w:spacing w:line="240" w:lineRule="auto"/>
              <w:rPr>
                <w:rFonts w:eastAsia="Times New Roman" w:cstheme="minorHAnsi"/>
                <w:color w:val="000000" w:themeColor="text1"/>
              </w:rPr>
            </w:pPr>
            <w:r w:rsidRPr="00F90585">
              <w:rPr>
                <w:rFonts w:eastAsia="Times New Roman" w:cstheme="minorHAnsi"/>
                <w:color w:val="000000" w:themeColor="text1"/>
              </w:rPr>
              <w:t>Num</w:t>
            </w:r>
          </w:p>
        </w:tc>
      </w:tr>
      <w:tr w:rsidR="006169A3" w:rsidRPr="00F90585" w14:paraId="7526401E" w14:textId="77777777" w:rsidTr="00F90585">
        <w:trPr>
          <w:cantSplit/>
          <w:trHeight w:val="1875"/>
        </w:trPr>
        <w:tc>
          <w:tcPr>
            <w:tcW w:w="2835" w:type="dxa"/>
            <w:tcBorders>
              <w:top w:val="single" w:sz="4" w:space="0" w:color="auto"/>
              <w:left w:val="single" w:sz="4" w:space="0" w:color="auto"/>
              <w:bottom w:val="single" w:sz="4" w:space="0" w:color="auto"/>
              <w:right w:val="single" w:sz="4" w:space="0" w:color="auto"/>
            </w:tcBorders>
            <w:noWrap/>
            <w:vAlign w:val="center"/>
          </w:tcPr>
          <w:p w14:paraId="784F70FD"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HD_ID</w:t>
            </w:r>
          </w:p>
        </w:tc>
        <w:tc>
          <w:tcPr>
            <w:tcW w:w="2673" w:type="dxa"/>
            <w:tcBorders>
              <w:top w:val="single" w:sz="4" w:space="0" w:color="auto"/>
              <w:left w:val="single" w:sz="4" w:space="0" w:color="auto"/>
              <w:bottom w:val="single" w:sz="4" w:space="0" w:color="auto"/>
              <w:right w:val="single" w:sz="4" w:space="0" w:color="auto"/>
            </w:tcBorders>
            <w:vAlign w:val="center"/>
          </w:tcPr>
          <w:p w14:paraId="1AAE83B6" w14:textId="77777777" w:rsidR="006169A3" w:rsidRPr="00F90585" w:rsidRDefault="006169A3" w:rsidP="00287127">
            <w:pPr>
              <w:spacing w:after="0" w:line="240" w:lineRule="auto"/>
              <w:rPr>
                <w:rFonts w:eastAsia="Times New Roman" w:cstheme="minorHAnsi"/>
                <w:color w:val="000000" w:themeColor="text1"/>
              </w:rPr>
            </w:pPr>
            <w:r w:rsidRPr="00F90585">
              <w:rPr>
                <w:rFonts w:eastAsia="Times New Roman" w:cstheme="minorHAnsi"/>
                <w:color w:val="000000" w:themeColor="text1"/>
              </w:rPr>
              <w:t xml:space="preserve">unique key to help link </w:t>
            </w:r>
            <w:r>
              <w:rPr>
                <w:rFonts w:eastAsia="Times New Roman" w:cstheme="minorHAnsi"/>
                <w:color w:val="000000" w:themeColor="text1"/>
              </w:rPr>
              <w:t>Center for Health Information Analysis (</w:t>
            </w:r>
            <w:r w:rsidRPr="00F90585">
              <w:rPr>
                <w:rFonts w:eastAsia="Times New Roman" w:cstheme="minorHAnsi"/>
                <w:color w:val="000000" w:themeColor="text1"/>
              </w:rPr>
              <w:t>CHIA</w:t>
            </w:r>
            <w:r>
              <w:rPr>
                <w:rFonts w:eastAsia="Times New Roman" w:cstheme="minorHAnsi"/>
                <w:color w:val="000000" w:themeColor="text1"/>
              </w:rPr>
              <w:t>)</w:t>
            </w:r>
            <w:r w:rsidRPr="00F90585">
              <w:rPr>
                <w:rFonts w:eastAsia="Times New Roman" w:cstheme="minorHAnsi"/>
                <w:color w:val="000000" w:themeColor="text1"/>
              </w:rPr>
              <w:t xml:space="preserve"> information across other HD tables</w:t>
            </w:r>
          </w:p>
          <w:p w14:paraId="33FFA2E0" w14:textId="77777777" w:rsidR="006169A3" w:rsidRPr="00F90585" w:rsidRDefault="006169A3" w:rsidP="00287127">
            <w:pPr>
              <w:spacing w:after="0" w:line="240" w:lineRule="auto"/>
              <w:rPr>
                <w:rFonts w:eastAsia="Times New Roman" w:cstheme="minorHAnsi"/>
                <w:color w:val="000000" w:themeColor="text1"/>
              </w:rPr>
            </w:pPr>
            <w:r w:rsidRPr="00F90585">
              <w:rPr>
                <w:rFonts w:eastAsia="Times New Roman" w:cstheme="minorHAnsi"/>
                <w:b/>
                <w:bCs/>
                <w:color w:val="000000" w:themeColor="text1"/>
              </w:rPr>
              <w:t>Note:</w:t>
            </w:r>
            <w:r w:rsidRPr="00F90585">
              <w:rPr>
                <w:rFonts w:eastAsia="Times New Roman" w:cstheme="minorHAnsi"/>
                <w:color w:val="000000" w:themeColor="text1"/>
              </w:rPr>
              <w:t xml:space="preserve"> HD_ID is unique to a year and data set.  It cannot be used to link across years or datasets</w:t>
            </w:r>
          </w:p>
        </w:tc>
        <w:tc>
          <w:tcPr>
            <w:tcW w:w="2880" w:type="dxa"/>
            <w:tcBorders>
              <w:top w:val="single" w:sz="4" w:space="0" w:color="auto"/>
              <w:left w:val="single" w:sz="4" w:space="0" w:color="auto"/>
              <w:bottom w:val="single" w:sz="4" w:space="0" w:color="auto"/>
              <w:right w:val="single" w:sz="4" w:space="0" w:color="auto"/>
            </w:tcBorders>
            <w:vAlign w:val="center"/>
          </w:tcPr>
          <w:p w14:paraId="71184955" w14:textId="77777777" w:rsidR="006169A3" w:rsidRPr="00F90585" w:rsidRDefault="006169A3" w:rsidP="00287127">
            <w:pPr>
              <w:spacing w:after="0" w:line="240" w:lineRule="auto"/>
              <w:rPr>
                <w:rFonts w:eastAsia="Times New Roman" w:cstheme="minorHAnsi"/>
                <w:color w:val="000000"/>
              </w:rPr>
            </w:pPr>
            <w:r w:rsidRPr="00F90585">
              <w:rPr>
                <w:rFonts w:eastAsia="Times New Roman" w:cstheme="minorHAnsi"/>
                <w:color w:val="000000" w:themeColor="text1"/>
              </w:rPr>
              <w:t>12-digit ID</w:t>
            </w:r>
          </w:p>
        </w:tc>
        <w:tc>
          <w:tcPr>
            <w:tcW w:w="1188" w:type="dxa"/>
            <w:tcBorders>
              <w:top w:val="single" w:sz="4" w:space="0" w:color="auto"/>
              <w:left w:val="single" w:sz="4" w:space="0" w:color="auto"/>
              <w:bottom w:val="single" w:sz="4" w:space="0" w:color="auto"/>
              <w:right w:val="single" w:sz="4" w:space="0" w:color="auto"/>
            </w:tcBorders>
            <w:vAlign w:val="center"/>
          </w:tcPr>
          <w:p w14:paraId="4BC2398A" w14:textId="77777777" w:rsidR="006169A3" w:rsidRPr="00F90585" w:rsidRDefault="006169A3" w:rsidP="00287127">
            <w:pPr>
              <w:spacing w:after="0" w:line="240" w:lineRule="auto"/>
              <w:rPr>
                <w:rFonts w:eastAsia="Times New Roman" w:cstheme="minorHAnsi"/>
                <w:color w:val="000000"/>
              </w:rPr>
            </w:pPr>
            <w:r w:rsidRPr="00F90585">
              <w:rPr>
                <w:rFonts w:eastAsia="Times New Roman" w:cstheme="minorHAnsi"/>
                <w:color w:val="000000" w:themeColor="text1"/>
              </w:rPr>
              <w:t>Char</w:t>
            </w:r>
          </w:p>
        </w:tc>
      </w:tr>
      <w:tr w:rsidR="006169A3" w:rsidRPr="00F90585" w14:paraId="7193FD69"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5776A8B2"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lastRenderedPageBreak/>
              <w:t>HD_LOS</w:t>
            </w:r>
          </w:p>
        </w:tc>
        <w:tc>
          <w:tcPr>
            <w:tcW w:w="2673" w:type="dxa"/>
            <w:tcBorders>
              <w:top w:val="single" w:sz="4" w:space="0" w:color="auto"/>
              <w:left w:val="single" w:sz="4" w:space="0" w:color="auto"/>
              <w:bottom w:val="single" w:sz="4" w:space="0" w:color="auto"/>
              <w:right w:val="single" w:sz="4" w:space="0" w:color="auto"/>
            </w:tcBorders>
            <w:vAlign w:val="center"/>
          </w:tcPr>
          <w:p w14:paraId="7E32A0C8"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Count of days between the admitting and discharge time for an HD visit.</w:t>
            </w:r>
          </w:p>
        </w:tc>
        <w:tc>
          <w:tcPr>
            <w:tcW w:w="2880" w:type="dxa"/>
            <w:tcBorders>
              <w:top w:val="single" w:sz="4" w:space="0" w:color="auto"/>
              <w:left w:val="single" w:sz="4" w:space="0" w:color="auto"/>
              <w:bottom w:val="single" w:sz="4" w:space="0" w:color="auto"/>
              <w:right w:val="single" w:sz="4" w:space="0" w:color="auto"/>
            </w:tcBorders>
            <w:vAlign w:val="center"/>
          </w:tcPr>
          <w:p w14:paraId="774F1CFA"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Integer</w:t>
            </w:r>
          </w:p>
        </w:tc>
        <w:tc>
          <w:tcPr>
            <w:tcW w:w="1188" w:type="dxa"/>
            <w:tcBorders>
              <w:top w:val="single" w:sz="4" w:space="0" w:color="auto"/>
              <w:left w:val="single" w:sz="4" w:space="0" w:color="auto"/>
              <w:bottom w:val="single" w:sz="4" w:space="0" w:color="auto"/>
              <w:right w:val="single" w:sz="4" w:space="0" w:color="auto"/>
            </w:tcBorders>
            <w:vAlign w:val="center"/>
          </w:tcPr>
          <w:p w14:paraId="31179AA2"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1B9FA5D9"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556D86B3"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HD_NEWBORNAGE</w:t>
            </w:r>
          </w:p>
        </w:tc>
        <w:tc>
          <w:tcPr>
            <w:tcW w:w="2673" w:type="dxa"/>
            <w:tcBorders>
              <w:top w:val="single" w:sz="4" w:space="0" w:color="auto"/>
              <w:left w:val="single" w:sz="4" w:space="0" w:color="auto"/>
              <w:bottom w:val="single" w:sz="4" w:space="0" w:color="auto"/>
              <w:right w:val="single" w:sz="4" w:space="0" w:color="auto"/>
            </w:tcBorders>
            <w:vAlign w:val="center"/>
          </w:tcPr>
          <w:p w14:paraId="65D56E0C" w14:textId="77777777" w:rsidR="006169A3" w:rsidRPr="00F90585" w:rsidRDefault="006169A3" w:rsidP="00287127">
            <w:pPr>
              <w:spacing w:after="0" w:line="240" w:lineRule="auto"/>
              <w:rPr>
                <w:rFonts w:eastAsia="Times New Roman" w:cstheme="minorHAnsi"/>
                <w:color w:val="000000"/>
              </w:rPr>
            </w:pPr>
            <w:r w:rsidRPr="00F90585">
              <w:rPr>
                <w:rFonts w:eastAsia="Times New Roman" w:cstheme="minorHAnsi"/>
                <w:color w:val="000000" w:themeColor="text1"/>
              </w:rPr>
              <w:t xml:space="preserve">Age in weeks for children younger than 53 weeks of age who are admitted to the HD. </w:t>
            </w:r>
          </w:p>
        </w:tc>
        <w:tc>
          <w:tcPr>
            <w:tcW w:w="2880" w:type="dxa"/>
            <w:tcBorders>
              <w:top w:val="single" w:sz="4" w:space="0" w:color="auto"/>
              <w:left w:val="single" w:sz="4" w:space="0" w:color="auto"/>
              <w:bottom w:val="single" w:sz="4" w:space="0" w:color="auto"/>
              <w:right w:val="single" w:sz="4" w:space="0" w:color="auto"/>
            </w:tcBorders>
            <w:vAlign w:val="center"/>
          </w:tcPr>
          <w:p w14:paraId="47EBA736"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Weeks, 0-52</w:t>
            </w:r>
          </w:p>
        </w:tc>
        <w:tc>
          <w:tcPr>
            <w:tcW w:w="1188" w:type="dxa"/>
            <w:tcBorders>
              <w:top w:val="single" w:sz="4" w:space="0" w:color="auto"/>
              <w:left w:val="single" w:sz="4" w:space="0" w:color="auto"/>
              <w:bottom w:val="single" w:sz="4" w:space="0" w:color="auto"/>
              <w:right w:val="single" w:sz="4" w:space="0" w:color="auto"/>
            </w:tcBorders>
            <w:vAlign w:val="center"/>
          </w:tcPr>
          <w:p w14:paraId="367AAF30"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7F8F4B76"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56AA2E67" w14:textId="77777777" w:rsidR="006169A3" w:rsidRPr="00F90585" w:rsidRDefault="006169A3" w:rsidP="00287127">
            <w:pPr>
              <w:spacing w:after="0" w:line="240" w:lineRule="auto"/>
              <w:rPr>
                <w:rFonts w:eastAsia="Times New Roman" w:cstheme="minorHAnsi"/>
                <w:bCs/>
                <w:color w:val="000000"/>
              </w:rPr>
            </w:pPr>
            <w:bookmarkStart w:id="84" w:name="HD_PAYERNAME1"/>
            <w:r w:rsidRPr="00F90585">
              <w:rPr>
                <w:rFonts w:eastAsia="Times New Roman" w:cstheme="minorHAnsi"/>
                <w:bCs/>
                <w:color w:val="000000"/>
              </w:rPr>
              <w:t>HD_PAYERNAME1</w:t>
            </w:r>
            <w:bookmarkEnd w:id="84"/>
          </w:p>
        </w:tc>
        <w:tc>
          <w:tcPr>
            <w:tcW w:w="2673" w:type="dxa"/>
            <w:tcBorders>
              <w:top w:val="single" w:sz="4" w:space="0" w:color="auto"/>
              <w:left w:val="single" w:sz="4" w:space="0" w:color="auto"/>
              <w:bottom w:val="single" w:sz="4" w:space="0" w:color="auto"/>
              <w:right w:val="single" w:sz="4" w:space="0" w:color="auto"/>
            </w:tcBorders>
            <w:vAlign w:val="center"/>
          </w:tcPr>
          <w:p w14:paraId="59C30493"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 xml:space="preserve">A description for use with standardized payer codes. Most MA payers are identified in advance of the payment cycle. This field captures the specific differences between those payers. </w:t>
            </w:r>
          </w:p>
        </w:tc>
        <w:tc>
          <w:tcPr>
            <w:tcW w:w="2880" w:type="dxa"/>
            <w:tcBorders>
              <w:top w:val="single" w:sz="4" w:space="0" w:color="auto"/>
              <w:left w:val="single" w:sz="4" w:space="0" w:color="auto"/>
              <w:bottom w:val="single" w:sz="4" w:space="0" w:color="auto"/>
              <w:right w:val="single" w:sz="4" w:space="0" w:color="auto"/>
            </w:tcBorders>
            <w:vAlign w:val="center"/>
          </w:tcPr>
          <w:p w14:paraId="29936F78" w14:textId="77777777" w:rsidR="006169A3" w:rsidRPr="00287127" w:rsidRDefault="006169A3" w:rsidP="00287127">
            <w:pPr>
              <w:spacing w:after="0" w:line="240" w:lineRule="auto"/>
              <w:rPr>
                <w:rFonts w:eastAsia="Times New Roman" w:cstheme="minorHAnsi"/>
                <w:bCs/>
                <w:color w:val="000000"/>
              </w:rPr>
            </w:pPr>
            <w:r w:rsidRPr="00287127">
              <w:rPr>
                <w:rFonts w:eastAsia="Times New Roman" w:cstheme="minorHAnsi"/>
                <w:bCs/>
                <w:color w:val="000000"/>
              </w:rPr>
              <w:t xml:space="preserve">Values listed in Appendix Table </w:t>
            </w:r>
            <w:r>
              <w:rPr>
                <w:rFonts w:eastAsia="Times New Roman" w:cstheme="minorHAnsi"/>
                <w:bCs/>
                <w:color w:val="000000"/>
              </w:rPr>
              <w:t>3</w:t>
            </w:r>
          </w:p>
          <w:p w14:paraId="18280FEF" w14:textId="77777777" w:rsidR="006169A3" w:rsidRPr="00287127" w:rsidRDefault="006169A3" w:rsidP="00287127">
            <w:pPr>
              <w:spacing w:after="0" w:line="240" w:lineRule="auto"/>
              <w:rPr>
                <w:rFonts w:eastAsia="Times New Roman" w:cstheme="minorHAnsi"/>
                <w:bCs/>
                <w:color w:val="000000"/>
              </w:rPr>
            </w:pPr>
          </w:p>
          <w:p w14:paraId="53F80649" w14:textId="77777777" w:rsidR="006169A3" w:rsidRPr="003039D9" w:rsidRDefault="006169A3" w:rsidP="00287127">
            <w:pPr>
              <w:spacing w:after="0" w:line="240" w:lineRule="auto"/>
              <w:rPr>
                <w:rFonts w:eastAsia="Times New Roman" w:cstheme="minorHAnsi"/>
                <w:bCs/>
                <w:color w:val="000000"/>
                <w:highlight w:val="yellow"/>
              </w:rPr>
            </w:pPr>
            <w:hyperlink w:anchor="HD_AppendixTable3" w:history="1">
              <w:r w:rsidRPr="00570167">
                <w:rPr>
                  <w:rStyle w:val="Hyperlink"/>
                  <w:rFonts w:eastAsia="Times New Roman" w:cstheme="minorHAnsi"/>
                  <w:bCs/>
                </w:rPr>
                <w:t>Select to navigate to Appendix Table 3</w:t>
              </w:r>
            </w:hyperlink>
          </w:p>
        </w:tc>
        <w:tc>
          <w:tcPr>
            <w:tcW w:w="1188" w:type="dxa"/>
            <w:tcBorders>
              <w:top w:val="single" w:sz="4" w:space="0" w:color="auto"/>
              <w:left w:val="single" w:sz="4" w:space="0" w:color="auto"/>
              <w:bottom w:val="single" w:sz="4" w:space="0" w:color="auto"/>
              <w:right w:val="single" w:sz="4" w:space="0" w:color="auto"/>
            </w:tcBorders>
            <w:vAlign w:val="center"/>
          </w:tcPr>
          <w:p w14:paraId="6D15FCC7"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6F498F7D"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374EE0BC"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HD_PAYERNAME2</w:t>
            </w:r>
          </w:p>
        </w:tc>
        <w:tc>
          <w:tcPr>
            <w:tcW w:w="2673" w:type="dxa"/>
            <w:tcBorders>
              <w:top w:val="single" w:sz="4" w:space="0" w:color="auto"/>
              <w:left w:val="single" w:sz="4" w:space="0" w:color="auto"/>
              <w:bottom w:val="single" w:sz="4" w:space="0" w:color="auto"/>
              <w:right w:val="single" w:sz="4" w:space="0" w:color="auto"/>
            </w:tcBorders>
            <w:vAlign w:val="center"/>
          </w:tcPr>
          <w:p w14:paraId="6810514E"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 xml:space="preserve">A description for use with standardized payer codes. Most MA payers are identified in advance of the payment cycle. This field captures the specific differences between those payers. </w:t>
            </w:r>
          </w:p>
        </w:tc>
        <w:tc>
          <w:tcPr>
            <w:tcW w:w="2880" w:type="dxa"/>
            <w:tcBorders>
              <w:top w:val="single" w:sz="4" w:space="0" w:color="auto"/>
              <w:left w:val="single" w:sz="4" w:space="0" w:color="auto"/>
              <w:bottom w:val="single" w:sz="4" w:space="0" w:color="auto"/>
              <w:right w:val="single" w:sz="4" w:space="0" w:color="auto"/>
            </w:tcBorders>
            <w:vAlign w:val="center"/>
          </w:tcPr>
          <w:p w14:paraId="550C0257" w14:textId="77777777" w:rsidR="006169A3" w:rsidRPr="00287127" w:rsidRDefault="006169A3" w:rsidP="00570167">
            <w:pPr>
              <w:spacing w:after="0" w:line="240" w:lineRule="auto"/>
              <w:rPr>
                <w:rFonts w:eastAsia="Times New Roman" w:cstheme="minorHAnsi"/>
                <w:bCs/>
                <w:color w:val="000000"/>
              </w:rPr>
            </w:pPr>
            <w:r w:rsidRPr="00287127">
              <w:rPr>
                <w:rFonts w:eastAsia="Times New Roman" w:cstheme="minorHAnsi"/>
                <w:bCs/>
                <w:color w:val="000000"/>
              </w:rPr>
              <w:t xml:space="preserve">Values listed in Appendix Table </w:t>
            </w:r>
            <w:r>
              <w:rPr>
                <w:rFonts w:eastAsia="Times New Roman" w:cstheme="minorHAnsi"/>
                <w:bCs/>
                <w:color w:val="000000"/>
              </w:rPr>
              <w:t>3</w:t>
            </w:r>
          </w:p>
          <w:p w14:paraId="48C297C0" w14:textId="77777777" w:rsidR="006169A3" w:rsidRPr="00287127" w:rsidRDefault="006169A3" w:rsidP="00570167">
            <w:pPr>
              <w:spacing w:after="0" w:line="240" w:lineRule="auto"/>
              <w:rPr>
                <w:rFonts w:eastAsia="Times New Roman" w:cstheme="minorHAnsi"/>
                <w:bCs/>
                <w:color w:val="000000"/>
              </w:rPr>
            </w:pPr>
          </w:p>
          <w:p w14:paraId="6C4479EA" w14:textId="77777777" w:rsidR="006169A3" w:rsidRPr="003039D9" w:rsidRDefault="006169A3" w:rsidP="00570167">
            <w:pPr>
              <w:spacing w:after="0" w:line="240" w:lineRule="auto"/>
              <w:rPr>
                <w:rFonts w:eastAsia="Times New Roman" w:cstheme="minorHAnsi"/>
                <w:bCs/>
                <w:color w:val="000000"/>
                <w:highlight w:val="yellow"/>
              </w:rPr>
            </w:pPr>
            <w:hyperlink w:anchor="HD_AppendixTable3" w:history="1">
              <w:r w:rsidRPr="00570167">
                <w:rPr>
                  <w:rStyle w:val="Hyperlink"/>
                  <w:rFonts w:eastAsia="Times New Roman" w:cstheme="minorHAnsi"/>
                  <w:bCs/>
                </w:rPr>
                <w:t>Select to navigate to Appendix Table 3</w:t>
              </w:r>
            </w:hyperlink>
          </w:p>
        </w:tc>
        <w:tc>
          <w:tcPr>
            <w:tcW w:w="1188" w:type="dxa"/>
            <w:tcBorders>
              <w:top w:val="single" w:sz="4" w:space="0" w:color="auto"/>
              <w:left w:val="single" w:sz="4" w:space="0" w:color="auto"/>
              <w:bottom w:val="single" w:sz="4" w:space="0" w:color="auto"/>
              <w:right w:val="single" w:sz="4" w:space="0" w:color="auto"/>
            </w:tcBorders>
            <w:vAlign w:val="center"/>
          </w:tcPr>
          <w:p w14:paraId="1A05E5B2"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180B2C6C"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7412A698" w14:textId="77777777" w:rsidR="006169A3" w:rsidRPr="00F90585" w:rsidRDefault="006169A3" w:rsidP="00287127">
            <w:pPr>
              <w:spacing w:after="0" w:line="240" w:lineRule="auto"/>
              <w:rPr>
                <w:rFonts w:eastAsia="Times New Roman" w:cstheme="minorHAnsi"/>
                <w:bCs/>
                <w:color w:val="000000"/>
              </w:rPr>
            </w:pPr>
            <w:bookmarkStart w:id="85" w:name="HD_PAYERTYPE1"/>
            <w:r w:rsidRPr="00F90585">
              <w:rPr>
                <w:rFonts w:eastAsia="Times New Roman" w:cstheme="minorHAnsi"/>
                <w:bCs/>
                <w:color w:val="000000"/>
              </w:rPr>
              <w:t>HD_PAYERTYPE1</w:t>
            </w:r>
            <w:bookmarkEnd w:id="85"/>
          </w:p>
        </w:tc>
        <w:tc>
          <w:tcPr>
            <w:tcW w:w="2673" w:type="dxa"/>
            <w:tcBorders>
              <w:top w:val="single" w:sz="4" w:space="0" w:color="auto"/>
              <w:left w:val="single" w:sz="4" w:space="0" w:color="auto"/>
              <w:bottom w:val="single" w:sz="4" w:space="0" w:color="auto"/>
              <w:right w:val="single" w:sz="4" w:space="0" w:color="auto"/>
            </w:tcBorders>
            <w:vAlign w:val="center"/>
          </w:tcPr>
          <w:p w14:paraId="0A8DFC8C"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Indicates the type of organization or individual who is payer.</w:t>
            </w:r>
          </w:p>
        </w:tc>
        <w:tc>
          <w:tcPr>
            <w:tcW w:w="2880" w:type="dxa"/>
            <w:tcBorders>
              <w:top w:val="single" w:sz="4" w:space="0" w:color="auto"/>
              <w:left w:val="single" w:sz="4" w:space="0" w:color="auto"/>
              <w:bottom w:val="single" w:sz="4" w:space="0" w:color="auto"/>
              <w:right w:val="single" w:sz="4" w:space="0" w:color="auto"/>
            </w:tcBorders>
            <w:vAlign w:val="center"/>
          </w:tcPr>
          <w:p w14:paraId="041E4CEC" w14:textId="77777777" w:rsidR="006169A3" w:rsidRPr="00287127" w:rsidRDefault="006169A3" w:rsidP="00570167">
            <w:pPr>
              <w:spacing w:after="0" w:line="240" w:lineRule="auto"/>
              <w:rPr>
                <w:rFonts w:eastAsia="Times New Roman" w:cstheme="minorHAnsi"/>
                <w:bCs/>
                <w:color w:val="000000"/>
              </w:rPr>
            </w:pPr>
            <w:r w:rsidRPr="00287127">
              <w:rPr>
                <w:rFonts w:eastAsia="Times New Roman" w:cstheme="minorHAnsi"/>
                <w:bCs/>
                <w:color w:val="000000"/>
              </w:rPr>
              <w:t xml:space="preserve">Values listed in Appendix Table </w:t>
            </w:r>
            <w:r>
              <w:rPr>
                <w:rFonts w:eastAsia="Times New Roman" w:cstheme="minorHAnsi"/>
                <w:bCs/>
                <w:color w:val="000000"/>
              </w:rPr>
              <w:t>4</w:t>
            </w:r>
          </w:p>
          <w:p w14:paraId="1979A6D8" w14:textId="77777777" w:rsidR="006169A3" w:rsidRPr="00287127" w:rsidRDefault="006169A3" w:rsidP="00570167">
            <w:pPr>
              <w:spacing w:after="0" w:line="240" w:lineRule="auto"/>
              <w:rPr>
                <w:rFonts w:eastAsia="Times New Roman" w:cstheme="minorHAnsi"/>
                <w:bCs/>
                <w:color w:val="000000"/>
              </w:rPr>
            </w:pPr>
          </w:p>
          <w:p w14:paraId="6B026D48" w14:textId="77777777" w:rsidR="006169A3" w:rsidRPr="00F614E1" w:rsidRDefault="006169A3" w:rsidP="00570167">
            <w:pPr>
              <w:spacing w:after="0" w:line="240" w:lineRule="auto"/>
              <w:rPr>
                <w:rFonts w:eastAsia="Times New Roman" w:cstheme="minorHAnsi"/>
                <w:color w:val="000000"/>
                <w:highlight w:val="yellow"/>
              </w:rPr>
            </w:pPr>
            <w:hyperlink w:anchor="HD_AppendixTable4" w:history="1">
              <w:r w:rsidRPr="00570167">
                <w:rPr>
                  <w:rStyle w:val="Hyperlink"/>
                  <w:rFonts w:eastAsia="Times New Roman" w:cstheme="minorHAnsi"/>
                  <w:bCs/>
                </w:rPr>
                <w:t>Select to navigate to Appendix Table 4</w:t>
              </w:r>
            </w:hyperlink>
          </w:p>
        </w:tc>
        <w:tc>
          <w:tcPr>
            <w:tcW w:w="1188" w:type="dxa"/>
            <w:tcBorders>
              <w:top w:val="single" w:sz="4" w:space="0" w:color="auto"/>
              <w:left w:val="single" w:sz="4" w:space="0" w:color="auto"/>
              <w:bottom w:val="single" w:sz="4" w:space="0" w:color="auto"/>
              <w:right w:val="single" w:sz="4" w:space="0" w:color="auto"/>
            </w:tcBorders>
            <w:vAlign w:val="center"/>
          </w:tcPr>
          <w:p w14:paraId="57274191"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4399E1D5"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7FB3EF6A"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HD_PAYERTYPE2</w:t>
            </w:r>
          </w:p>
        </w:tc>
        <w:tc>
          <w:tcPr>
            <w:tcW w:w="2673" w:type="dxa"/>
            <w:tcBorders>
              <w:top w:val="single" w:sz="4" w:space="0" w:color="auto"/>
              <w:left w:val="single" w:sz="4" w:space="0" w:color="auto"/>
              <w:bottom w:val="single" w:sz="4" w:space="0" w:color="auto"/>
              <w:right w:val="single" w:sz="4" w:space="0" w:color="auto"/>
            </w:tcBorders>
            <w:vAlign w:val="center"/>
          </w:tcPr>
          <w:p w14:paraId="34F4C0F3"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Indicates the type of organization or individual who is payer.</w:t>
            </w:r>
          </w:p>
        </w:tc>
        <w:tc>
          <w:tcPr>
            <w:tcW w:w="2880" w:type="dxa"/>
            <w:tcBorders>
              <w:top w:val="single" w:sz="4" w:space="0" w:color="auto"/>
              <w:left w:val="single" w:sz="4" w:space="0" w:color="auto"/>
              <w:bottom w:val="single" w:sz="4" w:space="0" w:color="auto"/>
              <w:right w:val="single" w:sz="4" w:space="0" w:color="auto"/>
            </w:tcBorders>
            <w:vAlign w:val="center"/>
          </w:tcPr>
          <w:p w14:paraId="2C9B0577" w14:textId="77777777" w:rsidR="006169A3" w:rsidRPr="00287127" w:rsidRDefault="006169A3" w:rsidP="00570167">
            <w:pPr>
              <w:spacing w:after="0" w:line="240" w:lineRule="auto"/>
              <w:rPr>
                <w:rFonts w:eastAsia="Times New Roman" w:cstheme="minorHAnsi"/>
                <w:bCs/>
                <w:color w:val="000000"/>
              </w:rPr>
            </w:pPr>
            <w:r w:rsidRPr="00287127">
              <w:rPr>
                <w:rFonts w:eastAsia="Times New Roman" w:cstheme="minorHAnsi"/>
                <w:bCs/>
                <w:color w:val="000000"/>
              </w:rPr>
              <w:t xml:space="preserve">Values listed in Appendix Table </w:t>
            </w:r>
            <w:r>
              <w:rPr>
                <w:rFonts w:eastAsia="Times New Roman" w:cstheme="minorHAnsi"/>
                <w:bCs/>
                <w:color w:val="000000"/>
              </w:rPr>
              <w:t>4</w:t>
            </w:r>
          </w:p>
          <w:p w14:paraId="522D823E" w14:textId="77777777" w:rsidR="006169A3" w:rsidRPr="00287127" w:rsidRDefault="006169A3" w:rsidP="00570167">
            <w:pPr>
              <w:spacing w:after="0" w:line="240" w:lineRule="auto"/>
              <w:rPr>
                <w:rFonts w:eastAsia="Times New Roman" w:cstheme="minorHAnsi"/>
                <w:bCs/>
                <w:color w:val="000000"/>
              </w:rPr>
            </w:pPr>
          </w:p>
          <w:p w14:paraId="36EA6076" w14:textId="77777777" w:rsidR="006169A3" w:rsidRPr="00570167" w:rsidRDefault="006169A3" w:rsidP="00570167">
            <w:pPr>
              <w:spacing w:after="0" w:line="240" w:lineRule="auto"/>
              <w:rPr>
                <w:rFonts w:eastAsia="Arial" w:cstheme="minorHAnsi"/>
                <w:color w:val="000000" w:themeColor="text1"/>
              </w:rPr>
            </w:pPr>
            <w:hyperlink w:anchor="HD_AppendixTable4" w:history="1">
              <w:r w:rsidRPr="00570167">
                <w:rPr>
                  <w:rStyle w:val="Hyperlink"/>
                  <w:rFonts w:eastAsia="Times New Roman" w:cstheme="minorHAnsi"/>
                  <w:bCs/>
                </w:rPr>
                <w:t>Select to navigate to Appendix Table 4</w:t>
              </w:r>
            </w:hyperlink>
          </w:p>
        </w:tc>
        <w:tc>
          <w:tcPr>
            <w:tcW w:w="1188" w:type="dxa"/>
            <w:tcBorders>
              <w:top w:val="single" w:sz="4" w:space="0" w:color="auto"/>
              <w:left w:val="single" w:sz="4" w:space="0" w:color="auto"/>
              <w:bottom w:val="single" w:sz="4" w:space="0" w:color="auto"/>
              <w:right w:val="single" w:sz="4" w:space="0" w:color="auto"/>
            </w:tcBorders>
            <w:vAlign w:val="center"/>
          </w:tcPr>
          <w:p w14:paraId="588363D6"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7938C424"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01798119"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lastRenderedPageBreak/>
              <w:t>HD_PHYSICIAN_NUMBER</w:t>
            </w:r>
          </w:p>
        </w:tc>
        <w:tc>
          <w:tcPr>
            <w:tcW w:w="2673" w:type="dxa"/>
            <w:tcBorders>
              <w:top w:val="single" w:sz="4" w:space="0" w:color="auto"/>
              <w:left w:val="single" w:sz="4" w:space="0" w:color="auto"/>
              <w:bottom w:val="single" w:sz="4" w:space="0" w:color="auto"/>
              <w:right w:val="single" w:sz="4" w:space="0" w:color="auto"/>
            </w:tcBorders>
            <w:vAlign w:val="center"/>
          </w:tcPr>
          <w:p w14:paraId="2D5A51F5"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Physician’s state license number</w:t>
            </w:r>
            <w:r>
              <w:t xml:space="preserve"> from the </w:t>
            </w:r>
            <w:r w:rsidRPr="004D50FD">
              <w:rPr>
                <w:rFonts w:eastAsia="Times New Roman" w:cstheme="minorHAnsi"/>
                <w:bCs/>
                <w:color w:val="000000"/>
              </w:rPr>
              <w:t>Board of Registration in Medicine</w:t>
            </w:r>
            <w:r w:rsidRPr="00F90585">
              <w:rPr>
                <w:rFonts w:eastAsia="Times New Roman" w:cstheme="minorHAnsi"/>
                <w:bCs/>
                <w:color w:val="000000"/>
              </w:rPr>
              <w:t xml:space="preserve"> (BORIM) for the HD Physician who provided services related to this visit. Report if the physician’s involvement in the patient’s HD Visit is captured in the facility’s electronic information systems</w:t>
            </w:r>
          </w:p>
        </w:tc>
        <w:tc>
          <w:tcPr>
            <w:tcW w:w="2880" w:type="dxa"/>
            <w:tcBorders>
              <w:top w:val="single" w:sz="4" w:space="0" w:color="auto"/>
              <w:left w:val="single" w:sz="4" w:space="0" w:color="auto"/>
              <w:bottom w:val="single" w:sz="4" w:space="0" w:color="auto"/>
              <w:right w:val="single" w:sz="4" w:space="0" w:color="auto"/>
            </w:tcBorders>
            <w:vAlign w:val="center"/>
          </w:tcPr>
          <w:p w14:paraId="7D06EE7B"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 xml:space="preserve">Alphanumeric Encrypted BORIM ID </w:t>
            </w:r>
          </w:p>
        </w:tc>
        <w:tc>
          <w:tcPr>
            <w:tcW w:w="1188" w:type="dxa"/>
            <w:tcBorders>
              <w:top w:val="single" w:sz="4" w:space="0" w:color="auto"/>
              <w:left w:val="single" w:sz="4" w:space="0" w:color="auto"/>
              <w:bottom w:val="single" w:sz="4" w:space="0" w:color="auto"/>
              <w:right w:val="single" w:sz="4" w:space="0" w:color="auto"/>
            </w:tcBorders>
            <w:vAlign w:val="center"/>
          </w:tcPr>
          <w:p w14:paraId="0DF7DF28"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Char</w:t>
            </w:r>
          </w:p>
        </w:tc>
      </w:tr>
      <w:tr w:rsidR="006169A3" w:rsidRPr="00F90585" w14:paraId="65DB8AB2"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11C98547"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HD_PRIMARYCONDITION_PRESENT</w:t>
            </w:r>
          </w:p>
        </w:tc>
        <w:tc>
          <w:tcPr>
            <w:tcW w:w="2673" w:type="dxa"/>
            <w:tcBorders>
              <w:top w:val="single" w:sz="4" w:space="0" w:color="auto"/>
              <w:left w:val="single" w:sz="4" w:space="0" w:color="auto"/>
              <w:bottom w:val="single" w:sz="4" w:space="0" w:color="auto"/>
              <w:right w:val="single" w:sz="4" w:space="0" w:color="auto"/>
            </w:tcBorders>
            <w:vAlign w:val="center"/>
          </w:tcPr>
          <w:p w14:paraId="7B0AB35B"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Flag indicating that principal condition was present on admission</w:t>
            </w:r>
          </w:p>
        </w:tc>
        <w:tc>
          <w:tcPr>
            <w:tcW w:w="2880" w:type="dxa"/>
            <w:tcBorders>
              <w:top w:val="single" w:sz="4" w:space="0" w:color="auto"/>
              <w:left w:val="single" w:sz="4" w:space="0" w:color="auto"/>
              <w:bottom w:val="single" w:sz="4" w:space="0" w:color="auto"/>
              <w:right w:val="single" w:sz="4" w:space="0" w:color="auto"/>
            </w:tcBorders>
            <w:vAlign w:val="center"/>
          </w:tcPr>
          <w:p w14:paraId="648F9D99"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0=condition not present</w:t>
            </w:r>
            <w:r w:rsidRPr="00F90585">
              <w:rPr>
                <w:rFonts w:eastAsia="Times New Roman" w:cstheme="minorHAnsi"/>
                <w:bCs/>
                <w:color w:val="000000"/>
              </w:rPr>
              <w:br/>
              <w:t>1=condition present</w:t>
            </w:r>
            <w:r w:rsidRPr="00F90585">
              <w:rPr>
                <w:rFonts w:eastAsia="Times New Roman" w:cstheme="minorHAnsi"/>
                <w:bCs/>
                <w:color w:val="000000"/>
              </w:rPr>
              <w:br/>
              <w:t>2=clinically undetermined</w:t>
            </w:r>
            <w:r w:rsidRPr="00F90585">
              <w:rPr>
                <w:rFonts w:eastAsia="Times New Roman" w:cstheme="minorHAnsi"/>
                <w:bCs/>
                <w:color w:val="000000"/>
              </w:rPr>
              <w:br/>
              <w:t>8=not applicable</w:t>
            </w:r>
            <w:r w:rsidRPr="00F90585">
              <w:rPr>
                <w:rFonts w:eastAsia="Times New Roman" w:cstheme="minorHAnsi"/>
                <w:bCs/>
                <w:color w:val="000000"/>
              </w:rPr>
              <w:br/>
              <w:t>9=unknown</w:t>
            </w:r>
          </w:p>
        </w:tc>
        <w:tc>
          <w:tcPr>
            <w:tcW w:w="1188" w:type="dxa"/>
            <w:tcBorders>
              <w:top w:val="single" w:sz="4" w:space="0" w:color="auto"/>
              <w:left w:val="single" w:sz="4" w:space="0" w:color="auto"/>
              <w:bottom w:val="single" w:sz="4" w:space="0" w:color="auto"/>
              <w:right w:val="single" w:sz="4" w:space="0" w:color="auto"/>
            </w:tcBorders>
            <w:vAlign w:val="center"/>
          </w:tcPr>
          <w:p w14:paraId="749DD404"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41D5D8F2"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3264C893"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HD_PROC1</w:t>
            </w:r>
          </w:p>
        </w:tc>
        <w:tc>
          <w:tcPr>
            <w:tcW w:w="2673" w:type="dxa"/>
            <w:tcBorders>
              <w:top w:val="single" w:sz="4" w:space="0" w:color="auto"/>
              <w:left w:val="single" w:sz="4" w:space="0" w:color="auto"/>
              <w:bottom w:val="single" w:sz="4" w:space="0" w:color="auto"/>
              <w:right w:val="single" w:sz="4" w:space="0" w:color="auto"/>
            </w:tcBorders>
            <w:vAlign w:val="center"/>
          </w:tcPr>
          <w:p w14:paraId="5F6F772F"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The chief procedure performed in the HD as determined by the hospital - ICD code. In general visits do not need to have a principal procedure. Some visits will only have secondary procedures. These codes should not be Current Procedural Terminology (CPT) Codes.</w:t>
            </w:r>
          </w:p>
        </w:tc>
        <w:tc>
          <w:tcPr>
            <w:tcW w:w="2880" w:type="dxa"/>
            <w:tcBorders>
              <w:top w:val="single" w:sz="4" w:space="0" w:color="auto"/>
              <w:left w:val="single" w:sz="4" w:space="0" w:color="auto"/>
              <w:bottom w:val="single" w:sz="4" w:space="0" w:color="auto"/>
              <w:right w:val="single" w:sz="4" w:space="0" w:color="auto"/>
            </w:tcBorders>
            <w:vAlign w:val="center"/>
          </w:tcPr>
          <w:p w14:paraId="523C205D"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Valid ICD code, no decimals</w:t>
            </w:r>
          </w:p>
        </w:tc>
        <w:tc>
          <w:tcPr>
            <w:tcW w:w="1188" w:type="dxa"/>
            <w:tcBorders>
              <w:top w:val="single" w:sz="4" w:space="0" w:color="auto"/>
              <w:left w:val="single" w:sz="4" w:space="0" w:color="auto"/>
              <w:bottom w:val="single" w:sz="4" w:space="0" w:color="auto"/>
              <w:right w:val="single" w:sz="4" w:space="0" w:color="auto"/>
            </w:tcBorders>
            <w:vAlign w:val="center"/>
          </w:tcPr>
          <w:p w14:paraId="67B264E7"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Char</w:t>
            </w:r>
          </w:p>
        </w:tc>
      </w:tr>
      <w:tr w:rsidR="006169A3" w:rsidRPr="00F90585" w14:paraId="58160F37"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43F08C63"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lastRenderedPageBreak/>
              <w:t>HD_PROC1_DATE</w:t>
            </w:r>
          </w:p>
        </w:tc>
        <w:tc>
          <w:tcPr>
            <w:tcW w:w="2673" w:type="dxa"/>
            <w:tcBorders>
              <w:top w:val="single" w:sz="4" w:space="0" w:color="auto"/>
              <w:left w:val="single" w:sz="4" w:space="0" w:color="auto"/>
              <w:bottom w:val="single" w:sz="4" w:space="0" w:color="auto"/>
              <w:right w:val="single" w:sz="4" w:space="0" w:color="auto"/>
            </w:tcBorders>
            <w:vAlign w:val="center"/>
          </w:tcPr>
          <w:p w14:paraId="7E468EF3"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date the principal procedure was performed</w:t>
            </w:r>
          </w:p>
        </w:tc>
        <w:tc>
          <w:tcPr>
            <w:tcW w:w="2880" w:type="dxa"/>
            <w:tcBorders>
              <w:top w:val="single" w:sz="4" w:space="0" w:color="auto"/>
              <w:left w:val="single" w:sz="4" w:space="0" w:color="auto"/>
              <w:bottom w:val="single" w:sz="4" w:space="0" w:color="auto"/>
              <w:right w:val="single" w:sz="4" w:space="0" w:color="auto"/>
            </w:tcBorders>
            <w:vAlign w:val="center"/>
          </w:tcPr>
          <w:p w14:paraId="73E6EA13" w14:textId="77777777" w:rsidR="006169A3" w:rsidRPr="00F90585" w:rsidRDefault="006169A3" w:rsidP="00287127">
            <w:pPr>
              <w:spacing w:after="0" w:line="240" w:lineRule="auto"/>
              <w:rPr>
                <w:rFonts w:eastAsia="Times New Roman" w:cstheme="minorHAnsi"/>
                <w:color w:val="000000"/>
              </w:rPr>
            </w:pPr>
            <w:r w:rsidRPr="00F90585">
              <w:rPr>
                <w:rFonts w:eastAsia="Times New Roman" w:cstheme="minorHAnsi"/>
                <w:color w:val="000000" w:themeColor="text1"/>
              </w:rPr>
              <w:t xml:space="preserve">Date Proxy – count of days between principal procedure date and randomly chosen date in the past </w:t>
            </w:r>
            <w:r w:rsidRPr="00F90585">
              <w:rPr>
                <w:rFonts w:cstheme="minorHAnsi"/>
              </w:rPr>
              <w:br/>
            </w:r>
            <w:r w:rsidRPr="00F90585">
              <w:rPr>
                <w:rFonts w:eastAsia="Times New Roman" w:cstheme="minorHAnsi"/>
                <w:b/>
                <w:bCs/>
                <w:color w:val="000000" w:themeColor="text1"/>
              </w:rPr>
              <w:t>N</w:t>
            </w:r>
            <w:r>
              <w:rPr>
                <w:rFonts w:eastAsia="Times New Roman" w:cstheme="minorHAnsi"/>
                <w:b/>
                <w:bCs/>
                <w:color w:val="000000" w:themeColor="text1"/>
              </w:rPr>
              <w:t>ote</w:t>
            </w:r>
            <w:r w:rsidRPr="00F90585">
              <w:rPr>
                <w:rFonts w:eastAsia="Times New Roman" w:cstheme="minorHAnsi"/>
                <w:b/>
                <w:bCs/>
                <w:color w:val="000000" w:themeColor="text1"/>
              </w:rPr>
              <w:t>: The larger the date proxy, the more recently the event occurred</w:t>
            </w:r>
          </w:p>
        </w:tc>
        <w:tc>
          <w:tcPr>
            <w:tcW w:w="1188" w:type="dxa"/>
            <w:tcBorders>
              <w:top w:val="single" w:sz="4" w:space="0" w:color="auto"/>
              <w:left w:val="single" w:sz="4" w:space="0" w:color="auto"/>
              <w:bottom w:val="single" w:sz="4" w:space="0" w:color="auto"/>
              <w:right w:val="single" w:sz="4" w:space="0" w:color="auto"/>
            </w:tcBorders>
            <w:vAlign w:val="center"/>
          </w:tcPr>
          <w:p w14:paraId="7CAEC705"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172833AB"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61528952"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HD_PROC1_MONTH</w:t>
            </w:r>
          </w:p>
        </w:tc>
        <w:tc>
          <w:tcPr>
            <w:tcW w:w="2673" w:type="dxa"/>
            <w:tcBorders>
              <w:top w:val="single" w:sz="4" w:space="0" w:color="auto"/>
              <w:left w:val="single" w:sz="4" w:space="0" w:color="auto"/>
              <w:bottom w:val="single" w:sz="4" w:space="0" w:color="auto"/>
              <w:right w:val="single" w:sz="4" w:space="0" w:color="auto"/>
            </w:tcBorders>
            <w:vAlign w:val="center"/>
          </w:tcPr>
          <w:p w14:paraId="366AEE8C"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Principal procedure month</w:t>
            </w:r>
          </w:p>
        </w:tc>
        <w:tc>
          <w:tcPr>
            <w:tcW w:w="2880" w:type="dxa"/>
            <w:tcBorders>
              <w:top w:val="single" w:sz="4" w:space="0" w:color="auto"/>
              <w:left w:val="single" w:sz="4" w:space="0" w:color="auto"/>
              <w:bottom w:val="single" w:sz="4" w:space="0" w:color="auto"/>
              <w:right w:val="single" w:sz="4" w:space="0" w:color="auto"/>
            </w:tcBorders>
            <w:vAlign w:val="center"/>
          </w:tcPr>
          <w:p w14:paraId="3F4E4FF2" w14:textId="77777777" w:rsidR="006169A3" w:rsidRPr="00F90585" w:rsidRDefault="006169A3" w:rsidP="00287127">
            <w:pPr>
              <w:spacing w:after="0" w:line="240" w:lineRule="auto"/>
              <w:rPr>
                <w:rFonts w:eastAsia="Times New Roman" w:cstheme="minorHAnsi"/>
                <w:color w:val="000000" w:themeColor="text1"/>
              </w:rPr>
            </w:pPr>
            <w:r w:rsidRPr="00F90585">
              <w:rPr>
                <w:rFonts w:eastAsia="Times New Roman" w:cstheme="minorHAnsi"/>
                <w:color w:val="000000" w:themeColor="text1"/>
              </w:rPr>
              <w:t>Months, 1-12</w:t>
            </w:r>
          </w:p>
          <w:p w14:paraId="3A5DBDA6" w14:textId="77777777" w:rsidR="006169A3" w:rsidRPr="00F90585" w:rsidRDefault="006169A3" w:rsidP="00287127">
            <w:pPr>
              <w:spacing w:after="0" w:line="240" w:lineRule="auto"/>
              <w:rPr>
                <w:rFonts w:eastAsia="Times New Roman" w:cstheme="minorHAnsi"/>
                <w:color w:val="000000" w:themeColor="text1"/>
              </w:rPr>
            </w:pPr>
            <w:r w:rsidRPr="00F90585">
              <w:rPr>
                <w:rFonts w:eastAsia="Times New Roman" w:cstheme="minorHAnsi"/>
                <w:color w:val="000000" w:themeColor="text1"/>
              </w:rPr>
              <w:t>Blanks=Missing/Unknown</w:t>
            </w:r>
          </w:p>
          <w:p w14:paraId="39414EC4" w14:textId="77777777" w:rsidR="006169A3" w:rsidRPr="00F90585" w:rsidRDefault="006169A3" w:rsidP="00287127">
            <w:pPr>
              <w:spacing w:after="0" w:line="240" w:lineRule="auto"/>
              <w:rPr>
                <w:rFonts w:eastAsia="Times New Roman" w:cstheme="minorHAnsi"/>
                <w:color w:val="000000"/>
              </w:rPr>
            </w:pPr>
          </w:p>
        </w:tc>
        <w:tc>
          <w:tcPr>
            <w:tcW w:w="1188" w:type="dxa"/>
            <w:tcBorders>
              <w:top w:val="single" w:sz="4" w:space="0" w:color="auto"/>
              <w:left w:val="single" w:sz="4" w:space="0" w:color="auto"/>
              <w:bottom w:val="single" w:sz="4" w:space="0" w:color="auto"/>
              <w:right w:val="single" w:sz="4" w:space="0" w:color="auto"/>
            </w:tcBorders>
            <w:vAlign w:val="center"/>
          </w:tcPr>
          <w:p w14:paraId="1977774B"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3E584BCD"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7C52DC2B"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HD_PROC1_YEAR</w:t>
            </w:r>
          </w:p>
        </w:tc>
        <w:tc>
          <w:tcPr>
            <w:tcW w:w="2673" w:type="dxa"/>
            <w:tcBorders>
              <w:top w:val="single" w:sz="4" w:space="0" w:color="auto"/>
              <w:left w:val="single" w:sz="4" w:space="0" w:color="auto"/>
              <w:bottom w:val="single" w:sz="4" w:space="0" w:color="auto"/>
              <w:right w:val="single" w:sz="4" w:space="0" w:color="auto"/>
            </w:tcBorders>
            <w:vAlign w:val="center"/>
          </w:tcPr>
          <w:p w14:paraId="11D54E8B"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Principal procedure year</w:t>
            </w:r>
          </w:p>
        </w:tc>
        <w:tc>
          <w:tcPr>
            <w:tcW w:w="2880" w:type="dxa"/>
            <w:tcBorders>
              <w:top w:val="single" w:sz="4" w:space="0" w:color="auto"/>
              <w:left w:val="single" w:sz="4" w:space="0" w:color="auto"/>
              <w:bottom w:val="single" w:sz="4" w:space="0" w:color="auto"/>
              <w:right w:val="single" w:sz="4" w:space="0" w:color="auto"/>
            </w:tcBorders>
            <w:vAlign w:val="center"/>
          </w:tcPr>
          <w:p w14:paraId="3F32D3C8" w14:textId="77777777" w:rsidR="006169A3" w:rsidRPr="00F90585" w:rsidRDefault="006169A3" w:rsidP="00287127">
            <w:pPr>
              <w:spacing w:after="0" w:line="240" w:lineRule="auto"/>
              <w:rPr>
                <w:rFonts w:eastAsia="Times New Roman" w:cstheme="minorHAnsi"/>
                <w:color w:val="000000" w:themeColor="text1"/>
              </w:rPr>
            </w:pPr>
            <w:r w:rsidRPr="00F90585">
              <w:rPr>
                <w:rFonts w:eastAsia="Times New Roman" w:cstheme="minorHAnsi"/>
                <w:color w:val="000000" w:themeColor="text1"/>
              </w:rPr>
              <w:t>Years, YYYY</w:t>
            </w:r>
          </w:p>
          <w:p w14:paraId="1BF37CB8" w14:textId="77777777" w:rsidR="006169A3" w:rsidRPr="00F90585" w:rsidRDefault="006169A3" w:rsidP="00287127">
            <w:pPr>
              <w:spacing w:after="0" w:line="240" w:lineRule="auto"/>
              <w:rPr>
                <w:rFonts w:eastAsia="Times New Roman" w:cstheme="minorHAnsi"/>
                <w:color w:val="000000" w:themeColor="text1"/>
              </w:rPr>
            </w:pPr>
            <w:r w:rsidRPr="00F90585">
              <w:rPr>
                <w:rFonts w:eastAsia="Times New Roman" w:cstheme="minorHAnsi"/>
                <w:color w:val="000000" w:themeColor="text1"/>
              </w:rPr>
              <w:t>Blanks=Missing/Unknown</w:t>
            </w:r>
          </w:p>
          <w:p w14:paraId="6704693F" w14:textId="77777777" w:rsidR="006169A3" w:rsidRPr="00F90585" w:rsidRDefault="006169A3" w:rsidP="00287127">
            <w:pPr>
              <w:spacing w:after="0" w:line="240" w:lineRule="auto"/>
              <w:rPr>
                <w:rFonts w:eastAsia="Times New Roman" w:cstheme="minorHAnsi"/>
                <w:color w:val="000000"/>
              </w:rPr>
            </w:pPr>
          </w:p>
        </w:tc>
        <w:tc>
          <w:tcPr>
            <w:tcW w:w="1188" w:type="dxa"/>
            <w:tcBorders>
              <w:top w:val="single" w:sz="4" w:space="0" w:color="auto"/>
              <w:left w:val="single" w:sz="4" w:space="0" w:color="auto"/>
              <w:bottom w:val="single" w:sz="4" w:space="0" w:color="auto"/>
              <w:right w:val="single" w:sz="4" w:space="0" w:color="auto"/>
            </w:tcBorders>
            <w:vAlign w:val="center"/>
          </w:tcPr>
          <w:p w14:paraId="2F467DE3"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266EEE9B"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5C60C53F"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HD_RACE</w:t>
            </w:r>
          </w:p>
        </w:tc>
        <w:tc>
          <w:tcPr>
            <w:tcW w:w="2673" w:type="dxa"/>
            <w:tcBorders>
              <w:top w:val="single" w:sz="4" w:space="0" w:color="auto"/>
              <w:left w:val="single" w:sz="4" w:space="0" w:color="auto"/>
              <w:bottom w:val="single" w:sz="4" w:space="0" w:color="auto"/>
              <w:right w:val="single" w:sz="4" w:space="0" w:color="auto"/>
            </w:tcBorders>
            <w:vAlign w:val="center"/>
          </w:tcPr>
          <w:p w14:paraId="077BF08F"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Combined race and Hispanic ethnicity</w:t>
            </w:r>
          </w:p>
        </w:tc>
        <w:tc>
          <w:tcPr>
            <w:tcW w:w="2880" w:type="dxa"/>
            <w:tcBorders>
              <w:top w:val="single" w:sz="4" w:space="0" w:color="auto"/>
              <w:left w:val="single" w:sz="4" w:space="0" w:color="auto"/>
              <w:bottom w:val="single" w:sz="4" w:space="0" w:color="auto"/>
              <w:right w:val="single" w:sz="4" w:space="0" w:color="auto"/>
            </w:tcBorders>
            <w:vAlign w:val="center"/>
          </w:tcPr>
          <w:p w14:paraId="38C85C4A"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1 = White Non-Hispanic</w:t>
            </w:r>
            <w:r w:rsidRPr="00F90585">
              <w:rPr>
                <w:rFonts w:eastAsia="Times New Roman" w:cstheme="minorHAnsi"/>
                <w:bCs/>
                <w:color w:val="000000"/>
              </w:rPr>
              <w:br/>
              <w:t>2 = Black non-Hispanic</w:t>
            </w:r>
            <w:r w:rsidRPr="00F90585">
              <w:rPr>
                <w:rFonts w:eastAsia="Times New Roman" w:cstheme="minorHAnsi"/>
                <w:bCs/>
                <w:color w:val="000000"/>
              </w:rPr>
              <w:br/>
              <w:t>3 = Asian/P</w:t>
            </w:r>
            <w:r>
              <w:rPr>
                <w:rFonts w:eastAsia="Times New Roman" w:cstheme="minorHAnsi"/>
                <w:bCs/>
                <w:color w:val="000000"/>
              </w:rPr>
              <w:t xml:space="preserve">acific </w:t>
            </w:r>
            <w:r w:rsidRPr="00F90585">
              <w:rPr>
                <w:rFonts w:eastAsia="Times New Roman" w:cstheme="minorHAnsi"/>
                <w:bCs/>
                <w:color w:val="000000"/>
              </w:rPr>
              <w:t>I</w:t>
            </w:r>
            <w:r>
              <w:rPr>
                <w:rFonts w:eastAsia="Times New Roman" w:cstheme="minorHAnsi"/>
                <w:bCs/>
                <w:color w:val="000000"/>
              </w:rPr>
              <w:t>slander (PI)</w:t>
            </w:r>
            <w:r w:rsidRPr="00F90585">
              <w:rPr>
                <w:rFonts w:eastAsia="Times New Roman" w:cstheme="minorHAnsi"/>
                <w:bCs/>
                <w:color w:val="000000"/>
              </w:rPr>
              <w:t xml:space="preserve"> non-Hispanic</w:t>
            </w:r>
            <w:r w:rsidRPr="00F90585">
              <w:rPr>
                <w:rFonts w:eastAsia="Times New Roman" w:cstheme="minorHAnsi"/>
                <w:bCs/>
                <w:color w:val="000000"/>
              </w:rPr>
              <w:br/>
              <w:t>4 = Hispanic</w:t>
            </w:r>
            <w:r w:rsidRPr="00F90585">
              <w:rPr>
                <w:rFonts w:eastAsia="Times New Roman" w:cstheme="minorHAnsi"/>
                <w:bCs/>
                <w:color w:val="000000"/>
              </w:rPr>
              <w:br/>
              <w:t xml:space="preserve">5 = American Indian or Other  </w:t>
            </w:r>
            <w:r w:rsidRPr="00F90585">
              <w:rPr>
                <w:rFonts w:eastAsia="Times New Roman" w:cstheme="minorHAnsi"/>
                <w:bCs/>
                <w:color w:val="000000"/>
              </w:rPr>
              <w:br/>
              <w:t>9 = Unknown</w:t>
            </w:r>
          </w:p>
        </w:tc>
        <w:tc>
          <w:tcPr>
            <w:tcW w:w="1188" w:type="dxa"/>
            <w:tcBorders>
              <w:top w:val="single" w:sz="4" w:space="0" w:color="auto"/>
              <w:left w:val="single" w:sz="4" w:space="0" w:color="auto"/>
              <w:bottom w:val="single" w:sz="4" w:space="0" w:color="auto"/>
              <w:right w:val="single" w:sz="4" w:space="0" w:color="auto"/>
            </w:tcBorders>
            <w:vAlign w:val="center"/>
          </w:tcPr>
          <w:p w14:paraId="79896184" w14:textId="77777777" w:rsidR="006169A3" w:rsidRPr="00F90585" w:rsidRDefault="006169A3" w:rsidP="00287127">
            <w:pPr>
              <w:spacing w:after="0" w:line="240" w:lineRule="auto"/>
              <w:rPr>
                <w:rFonts w:eastAsia="Times New Roman" w:cstheme="minorHAnsi"/>
                <w:bCs/>
              </w:rPr>
            </w:pPr>
            <w:r w:rsidRPr="00F90585">
              <w:rPr>
                <w:rFonts w:eastAsia="Times New Roman" w:cstheme="minorHAnsi"/>
                <w:bCs/>
              </w:rPr>
              <w:t>Num</w:t>
            </w:r>
          </w:p>
        </w:tc>
      </w:tr>
      <w:tr w:rsidR="006169A3" w:rsidRPr="00F90585" w14:paraId="65F0DA3C"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08C46849" w14:textId="77777777" w:rsidR="006169A3" w:rsidRPr="00F90585" w:rsidRDefault="006169A3" w:rsidP="00287127">
            <w:pPr>
              <w:spacing w:line="240" w:lineRule="auto"/>
              <w:rPr>
                <w:rFonts w:eastAsia="Times New Roman" w:cstheme="minorHAnsi"/>
                <w:color w:val="000000"/>
              </w:rPr>
            </w:pPr>
            <w:r w:rsidRPr="00F90585">
              <w:rPr>
                <w:rFonts w:eastAsia="Times New Roman" w:cstheme="minorHAnsi"/>
                <w:color w:val="000000"/>
              </w:rPr>
              <w:t>HD_RACE1</w:t>
            </w:r>
          </w:p>
        </w:tc>
        <w:tc>
          <w:tcPr>
            <w:tcW w:w="2673" w:type="dxa"/>
            <w:tcBorders>
              <w:top w:val="single" w:sz="4" w:space="0" w:color="auto"/>
              <w:left w:val="single" w:sz="4" w:space="0" w:color="auto"/>
              <w:bottom w:val="single" w:sz="4" w:space="0" w:color="auto"/>
              <w:right w:val="single" w:sz="4" w:space="0" w:color="auto"/>
            </w:tcBorders>
            <w:vAlign w:val="center"/>
          </w:tcPr>
          <w:p w14:paraId="71E15FEE" w14:textId="77777777" w:rsidR="006169A3" w:rsidRPr="00F90585" w:rsidRDefault="006169A3" w:rsidP="00287127">
            <w:pPr>
              <w:spacing w:line="240" w:lineRule="auto"/>
              <w:rPr>
                <w:rFonts w:eastAsia="Arial" w:cstheme="minorHAnsi"/>
              </w:rPr>
            </w:pPr>
            <w:r w:rsidRPr="00F90585">
              <w:rPr>
                <w:rFonts w:eastAsia="Arial" w:cstheme="minorHAnsi"/>
              </w:rPr>
              <w:t>Detailed race1</w:t>
            </w:r>
          </w:p>
        </w:tc>
        <w:tc>
          <w:tcPr>
            <w:tcW w:w="2880" w:type="dxa"/>
            <w:tcBorders>
              <w:top w:val="single" w:sz="4" w:space="0" w:color="auto"/>
              <w:left w:val="single" w:sz="4" w:space="0" w:color="auto"/>
              <w:bottom w:val="single" w:sz="4" w:space="0" w:color="auto"/>
              <w:right w:val="single" w:sz="4" w:space="0" w:color="auto"/>
            </w:tcBorders>
            <w:vAlign w:val="center"/>
          </w:tcPr>
          <w:p w14:paraId="6E2A1C21" w14:textId="77777777" w:rsidR="006169A3" w:rsidRPr="00F90585" w:rsidRDefault="006169A3" w:rsidP="00287127">
            <w:pPr>
              <w:spacing w:after="0" w:line="240" w:lineRule="auto"/>
              <w:rPr>
                <w:rFonts w:eastAsia="Arial" w:cstheme="minorHAnsi"/>
              </w:rPr>
            </w:pPr>
            <w:r w:rsidRPr="00F90585">
              <w:rPr>
                <w:rFonts w:eastAsia="Arial" w:cstheme="minorHAnsi"/>
              </w:rPr>
              <w:t>1= American Indian/Alaska Native</w:t>
            </w:r>
            <w:r w:rsidRPr="00F90585">
              <w:rPr>
                <w:rFonts w:eastAsia="Arial" w:cstheme="minorHAnsi"/>
              </w:rPr>
              <w:br/>
              <w:t>2= Asian</w:t>
            </w:r>
            <w:r w:rsidRPr="00F90585">
              <w:rPr>
                <w:rFonts w:eastAsia="Arial" w:cstheme="minorHAnsi"/>
              </w:rPr>
              <w:br/>
              <w:t>3= Black/African American</w:t>
            </w:r>
            <w:r w:rsidRPr="00F90585">
              <w:rPr>
                <w:rFonts w:eastAsia="Arial" w:cstheme="minorHAnsi"/>
              </w:rPr>
              <w:br/>
              <w:t>4= Native Hawaiian or Other Pacific Islander</w:t>
            </w:r>
            <w:r w:rsidRPr="00F90585">
              <w:rPr>
                <w:rFonts w:eastAsia="Arial" w:cstheme="minorHAnsi"/>
              </w:rPr>
              <w:br/>
              <w:t>5= White</w:t>
            </w:r>
            <w:r w:rsidRPr="00F90585">
              <w:rPr>
                <w:rFonts w:eastAsia="Arial" w:cstheme="minorHAnsi"/>
              </w:rPr>
              <w:br/>
              <w:t>6= Other Race</w:t>
            </w:r>
            <w:r w:rsidRPr="00F90585">
              <w:rPr>
                <w:rFonts w:eastAsia="Arial" w:cstheme="minorHAnsi"/>
              </w:rPr>
              <w:br/>
              <w:t>9= Unknown/not specified</w:t>
            </w:r>
          </w:p>
          <w:p w14:paraId="608602C4" w14:textId="77777777" w:rsidR="006169A3" w:rsidRPr="00F90585" w:rsidRDefault="006169A3" w:rsidP="00287127">
            <w:pPr>
              <w:spacing w:after="0" w:line="240" w:lineRule="auto"/>
              <w:rPr>
                <w:rFonts w:eastAsia="Arial" w:cstheme="minorHAnsi"/>
              </w:rPr>
            </w:pPr>
            <w:r w:rsidRPr="00F90585">
              <w:rPr>
                <w:rFonts w:eastAsia="Arial" w:cstheme="minorHAnsi"/>
              </w:rPr>
              <w:t>Blanks= data prior to 2024</w:t>
            </w:r>
            <w:r w:rsidRPr="00F90585" w:rsidDel="009F5CBD">
              <w:rPr>
                <w:rFonts w:eastAsia="Arial" w:cstheme="minorHAnsi"/>
              </w:rPr>
              <w:t xml:space="preserve"> </w:t>
            </w:r>
          </w:p>
        </w:tc>
        <w:tc>
          <w:tcPr>
            <w:tcW w:w="1188" w:type="dxa"/>
            <w:tcBorders>
              <w:top w:val="single" w:sz="4" w:space="0" w:color="auto"/>
              <w:left w:val="single" w:sz="4" w:space="0" w:color="auto"/>
              <w:bottom w:val="single" w:sz="4" w:space="0" w:color="auto"/>
              <w:right w:val="single" w:sz="4" w:space="0" w:color="auto"/>
            </w:tcBorders>
            <w:vAlign w:val="center"/>
          </w:tcPr>
          <w:p w14:paraId="1024FEE2" w14:textId="77777777" w:rsidR="006169A3" w:rsidRPr="00206CDE" w:rsidRDefault="006169A3" w:rsidP="00287127">
            <w:pPr>
              <w:spacing w:after="0" w:line="240" w:lineRule="auto"/>
              <w:rPr>
                <w:rFonts w:eastAsia="Arial" w:cstheme="minorHAnsi"/>
              </w:rPr>
            </w:pPr>
            <w:r w:rsidRPr="00206CDE">
              <w:rPr>
                <w:rFonts w:eastAsia="Arial" w:cstheme="minorHAnsi"/>
              </w:rPr>
              <w:t>Num</w:t>
            </w:r>
          </w:p>
          <w:p w14:paraId="7652EA3B" w14:textId="77777777" w:rsidR="006169A3" w:rsidRPr="00F90585" w:rsidRDefault="006169A3" w:rsidP="00287127">
            <w:pPr>
              <w:spacing w:after="0" w:line="240" w:lineRule="auto"/>
              <w:rPr>
                <w:rFonts w:eastAsia="Arial" w:cstheme="minorHAnsi"/>
                <w:u w:val="single"/>
              </w:rPr>
            </w:pPr>
          </w:p>
        </w:tc>
      </w:tr>
      <w:tr w:rsidR="006169A3" w:rsidRPr="00F90585" w14:paraId="67E7FD4E"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63F112ED" w14:textId="77777777" w:rsidR="006169A3" w:rsidRPr="00F90585" w:rsidRDefault="006169A3" w:rsidP="00287127">
            <w:pPr>
              <w:spacing w:line="240" w:lineRule="auto"/>
              <w:rPr>
                <w:rFonts w:eastAsia="Arial" w:cstheme="minorHAnsi"/>
                <w:color w:val="000000" w:themeColor="text1"/>
              </w:rPr>
            </w:pPr>
            <w:r w:rsidRPr="00F90585">
              <w:rPr>
                <w:rFonts w:eastAsia="Times New Roman" w:cstheme="minorHAnsi"/>
                <w:color w:val="000000"/>
              </w:rPr>
              <w:lastRenderedPageBreak/>
              <w:t>HD_RACE2</w:t>
            </w:r>
          </w:p>
        </w:tc>
        <w:tc>
          <w:tcPr>
            <w:tcW w:w="2673" w:type="dxa"/>
            <w:tcBorders>
              <w:top w:val="single" w:sz="4" w:space="0" w:color="auto"/>
              <w:left w:val="single" w:sz="4" w:space="0" w:color="auto"/>
              <w:bottom w:val="single" w:sz="4" w:space="0" w:color="auto"/>
              <w:right w:val="single" w:sz="4" w:space="0" w:color="auto"/>
            </w:tcBorders>
            <w:vAlign w:val="center"/>
          </w:tcPr>
          <w:p w14:paraId="326FF3DA" w14:textId="77777777" w:rsidR="006169A3" w:rsidRPr="00F90585" w:rsidRDefault="006169A3" w:rsidP="00287127">
            <w:pPr>
              <w:spacing w:line="240" w:lineRule="auto"/>
              <w:rPr>
                <w:rFonts w:eastAsia="Arial" w:cstheme="minorHAnsi"/>
              </w:rPr>
            </w:pPr>
            <w:r w:rsidRPr="00F90585">
              <w:rPr>
                <w:rFonts w:eastAsia="Arial" w:cstheme="minorHAnsi"/>
              </w:rPr>
              <w:t>Detailed race2</w:t>
            </w:r>
          </w:p>
        </w:tc>
        <w:tc>
          <w:tcPr>
            <w:tcW w:w="2880" w:type="dxa"/>
            <w:tcBorders>
              <w:top w:val="single" w:sz="4" w:space="0" w:color="auto"/>
              <w:left w:val="single" w:sz="4" w:space="0" w:color="auto"/>
              <w:bottom w:val="single" w:sz="4" w:space="0" w:color="auto"/>
              <w:right w:val="single" w:sz="4" w:space="0" w:color="auto"/>
            </w:tcBorders>
            <w:vAlign w:val="center"/>
          </w:tcPr>
          <w:p w14:paraId="0BEABF4D" w14:textId="77777777" w:rsidR="006169A3" w:rsidRPr="00F90585" w:rsidRDefault="006169A3" w:rsidP="00287127">
            <w:pPr>
              <w:spacing w:after="0" w:line="240" w:lineRule="auto"/>
              <w:rPr>
                <w:rFonts w:eastAsia="Arial" w:cstheme="minorHAnsi"/>
              </w:rPr>
            </w:pPr>
            <w:r w:rsidRPr="00F90585">
              <w:rPr>
                <w:rFonts w:eastAsia="Arial" w:cstheme="minorHAnsi"/>
              </w:rPr>
              <w:t>1= American Indian/Alaska Native</w:t>
            </w:r>
            <w:r w:rsidRPr="00F90585">
              <w:rPr>
                <w:rFonts w:eastAsia="Arial" w:cstheme="minorHAnsi"/>
              </w:rPr>
              <w:br/>
              <w:t>2= Asian</w:t>
            </w:r>
            <w:r w:rsidRPr="00F90585">
              <w:rPr>
                <w:rFonts w:eastAsia="Arial" w:cstheme="minorHAnsi"/>
              </w:rPr>
              <w:br/>
              <w:t>3= Black/African American</w:t>
            </w:r>
            <w:r w:rsidRPr="00F90585">
              <w:rPr>
                <w:rFonts w:eastAsia="Arial" w:cstheme="minorHAnsi"/>
              </w:rPr>
              <w:br/>
              <w:t>4= Native Hawaiian or Other Pacific Islander</w:t>
            </w:r>
            <w:r w:rsidRPr="00F90585">
              <w:rPr>
                <w:rFonts w:eastAsia="Arial" w:cstheme="minorHAnsi"/>
              </w:rPr>
              <w:br/>
              <w:t>5= White</w:t>
            </w:r>
            <w:r w:rsidRPr="00F90585">
              <w:rPr>
                <w:rFonts w:eastAsia="Arial" w:cstheme="minorHAnsi"/>
              </w:rPr>
              <w:br/>
              <w:t>6= Other Race</w:t>
            </w:r>
            <w:r w:rsidRPr="00F90585">
              <w:rPr>
                <w:rFonts w:eastAsia="Arial" w:cstheme="minorHAnsi"/>
              </w:rPr>
              <w:br/>
              <w:t>9= Unknown/not specified</w:t>
            </w:r>
            <w:r w:rsidRPr="00F90585" w:rsidDel="009F5CBD">
              <w:rPr>
                <w:rFonts w:eastAsia="Arial" w:cstheme="minorHAnsi"/>
              </w:rPr>
              <w:t xml:space="preserve"> </w:t>
            </w:r>
          </w:p>
          <w:p w14:paraId="47B99CED" w14:textId="77777777" w:rsidR="006169A3" w:rsidRPr="00F90585" w:rsidRDefault="006169A3" w:rsidP="00287127">
            <w:pPr>
              <w:spacing w:after="0" w:line="240" w:lineRule="auto"/>
              <w:rPr>
                <w:rFonts w:eastAsia="Arial" w:cstheme="minorHAnsi"/>
              </w:rPr>
            </w:pPr>
            <w:r w:rsidRPr="00F90585">
              <w:rPr>
                <w:rFonts w:eastAsia="Arial" w:cstheme="minorHAnsi"/>
              </w:rPr>
              <w:t>Blanks= data prior to 2024</w:t>
            </w:r>
            <w:r w:rsidRPr="00F90585" w:rsidDel="009F5CBD">
              <w:rPr>
                <w:rFonts w:eastAsia="Arial" w:cstheme="minorHAnsi"/>
              </w:rPr>
              <w:t xml:space="preserve"> </w:t>
            </w:r>
          </w:p>
        </w:tc>
        <w:tc>
          <w:tcPr>
            <w:tcW w:w="1188" w:type="dxa"/>
            <w:tcBorders>
              <w:top w:val="single" w:sz="4" w:space="0" w:color="auto"/>
              <w:left w:val="single" w:sz="4" w:space="0" w:color="auto"/>
              <w:bottom w:val="single" w:sz="4" w:space="0" w:color="auto"/>
              <w:right w:val="single" w:sz="4" w:space="0" w:color="auto"/>
            </w:tcBorders>
            <w:vAlign w:val="center"/>
          </w:tcPr>
          <w:p w14:paraId="36C61387" w14:textId="77777777" w:rsidR="006169A3" w:rsidRPr="00F90585" w:rsidRDefault="006169A3" w:rsidP="00287127">
            <w:pPr>
              <w:spacing w:after="0" w:line="240" w:lineRule="auto"/>
              <w:rPr>
                <w:rFonts w:eastAsia="Arial" w:cstheme="minorHAnsi"/>
              </w:rPr>
            </w:pPr>
            <w:r w:rsidRPr="00F90585">
              <w:rPr>
                <w:rFonts w:eastAsia="Arial" w:cstheme="minorHAnsi"/>
              </w:rPr>
              <w:t>Num</w:t>
            </w:r>
          </w:p>
        </w:tc>
      </w:tr>
      <w:tr w:rsidR="006169A3" w:rsidRPr="00F90585" w14:paraId="614D1474"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49ED7C51"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HD_RES_CODE</w:t>
            </w:r>
          </w:p>
        </w:tc>
        <w:tc>
          <w:tcPr>
            <w:tcW w:w="2673" w:type="dxa"/>
            <w:tcBorders>
              <w:top w:val="single" w:sz="4" w:space="0" w:color="auto"/>
              <w:left w:val="single" w:sz="4" w:space="0" w:color="auto"/>
              <w:bottom w:val="single" w:sz="4" w:space="0" w:color="auto"/>
              <w:right w:val="single" w:sz="4" w:space="0" w:color="auto"/>
            </w:tcBorders>
            <w:vAlign w:val="center"/>
          </w:tcPr>
          <w:p w14:paraId="36C7073E"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Permanent city of residence for the patient</w:t>
            </w:r>
          </w:p>
        </w:tc>
        <w:tc>
          <w:tcPr>
            <w:tcW w:w="2880" w:type="dxa"/>
            <w:tcBorders>
              <w:top w:val="single" w:sz="4" w:space="0" w:color="auto"/>
              <w:left w:val="single" w:sz="4" w:space="0" w:color="auto"/>
              <w:bottom w:val="single" w:sz="4" w:space="0" w:color="auto"/>
              <w:right w:val="single" w:sz="4" w:space="0" w:color="auto"/>
            </w:tcBorders>
            <w:vAlign w:val="center"/>
          </w:tcPr>
          <w:p w14:paraId="0C6DAADF"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1-351 for valid MA city/towns</w:t>
            </w:r>
            <w:r w:rsidRPr="00F90585">
              <w:rPr>
                <w:rFonts w:eastAsia="Times New Roman" w:cstheme="minorHAnsi"/>
                <w:bCs/>
                <w:color w:val="000000"/>
              </w:rPr>
              <w:br/>
              <w:t>999=Out of state or unknown</w:t>
            </w:r>
          </w:p>
        </w:tc>
        <w:tc>
          <w:tcPr>
            <w:tcW w:w="1188" w:type="dxa"/>
            <w:tcBorders>
              <w:top w:val="single" w:sz="4" w:space="0" w:color="auto"/>
              <w:left w:val="single" w:sz="4" w:space="0" w:color="auto"/>
              <w:bottom w:val="single" w:sz="4" w:space="0" w:color="auto"/>
              <w:right w:val="single" w:sz="4" w:space="0" w:color="auto"/>
            </w:tcBorders>
            <w:vAlign w:val="center"/>
          </w:tcPr>
          <w:p w14:paraId="6640DC37"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33E0BBA6"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65168440"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HD_RES_ZIP</w:t>
            </w:r>
          </w:p>
        </w:tc>
        <w:tc>
          <w:tcPr>
            <w:tcW w:w="2673" w:type="dxa"/>
            <w:tcBorders>
              <w:top w:val="single" w:sz="4" w:space="0" w:color="auto"/>
              <w:left w:val="single" w:sz="4" w:space="0" w:color="auto"/>
              <w:bottom w:val="single" w:sz="4" w:space="0" w:color="auto"/>
              <w:right w:val="single" w:sz="4" w:space="0" w:color="auto"/>
            </w:tcBorders>
            <w:vAlign w:val="center"/>
          </w:tcPr>
          <w:p w14:paraId="2BDC6A7C" w14:textId="77777777" w:rsidR="006169A3" w:rsidRPr="00F90585" w:rsidRDefault="006169A3" w:rsidP="00287127">
            <w:pPr>
              <w:spacing w:after="0" w:line="240" w:lineRule="auto"/>
              <w:rPr>
                <w:rFonts w:eastAsia="Times New Roman" w:cstheme="minorHAnsi"/>
                <w:color w:val="000000"/>
              </w:rPr>
            </w:pPr>
            <w:r w:rsidRPr="00F90585">
              <w:rPr>
                <w:rFonts w:eastAsia="Times New Roman" w:cstheme="minorHAnsi"/>
                <w:color w:val="000000" w:themeColor="text1"/>
              </w:rPr>
              <w:t>First five digits of patient's permanent zip code. Zip codes are not standardized, and this field is as reported from a nine-digit zip code.</w:t>
            </w:r>
          </w:p>
        </w:tc>
        <w:tc>
          <w:tcPr>
            <w:tcW w:w="2880" w:type="dxa"/>
            <w:tcBorders>
              <w:top w:val="single" w:sz="4" w:space="0" w:color="auto"/>
              <w:left w:val="single" w:sz="4" w:space="0" w:color="auto"/>
              <w:bottom w:val="single" w:sz="4" w:space="0" w:color="auto"/>
              <w:right w:val="single" w:sz="4" w:space="0" w:color="auto"/>
            </w:tcBorders>
            <w:vAlign w:val="center"/>
          </w:tcPr>
          <w:p w14:paraId="41EDEBB7"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5 digit zip code</w:t>
            </w:r>
            <w:r w:rsidRPr="00F90585">
              <w:rPr>
                <w:rFonts w:eastAsia="Times New Roman" w:cstheme="minorHAnsi"/>
                <w:bCs/>
                <w:color w:val="000000"/>
              </w:rPr>
              <w:br/>
              <w:t>99999=Unknown</w:t>
            </w:r>
          </w:p>
        </w:tc>
        <w:tc>
          <w:tcPr>
            <w:tcW w:w="1188" w:type="dxa"/>
            <w:tcBorders>
              <w:top w:val="single" w:sz="4" w:space="0" w:color="auto"/>
              <w:left w:val="single" w:sz="4" w:space="0" w:color="auto"/>
              <w:bottom w:val="single" w:sz="4" w:space="0" w:color="auto"/>
              <w:right w:val="single" w:sz="4" w:space="0" w:color="auto"/>
            </w:tcBorders>
            <w:vAlign w:val="center"/>
          </w:tcPr>
          <w:p w14:paraId="5F78AF0F"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Char</w:t>
            </w:r>
          </w:p>
        </w:tc>
      </w:tr>
      <w:tr w:rsidR="006169A3" w:rsidRPr="00F90585" w14:paraId="41116155"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4F8BAA0B"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HD_SEX</w:t>
            </w:r>
          </w:p>
        </w:tc>
        <w:tc>
          <w:tcPr>
            <w:tcW w:w="2673" w:type="dxa"/>
            <w:tcBorders>
              <w:top w:val="single" w:sz="4" w:space="0" w:color="auto"/>
              <w:left w:val="single" w:sz="4" w:space="0" w:color="auto"/>
              <w:bottom w:val="single" w:sz="4" w:space="0" w:color="auto"/>
              <w:right w:val="single" w:sz="4" w:space="0" w:color="auto"/>
            </w:tcBorders>
            <w:vAlign w:val="center"/>
          </w:tcPr>
          <w:p w14:paraId="3C074090"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Sex flag as assigned by HD</w:t>
            </w:r>
          </w:p>
        </w:tc>
        <w:tc>
          <w:tcPr>
            <w:tcW w:w="2880" w:type="dxa"/>
            <w:tcBorders>
              <w:top w:val="single" w:sz="4" w:space="0" w:color="auto"/>
              <w:left w:val="single" w:sz="4" w:space="0" w:color="auto"/>
              <w:bottom w:val="single" w:sz="4" w:space="0" w:color="auto"/>
              <w:right w:val="single" w:sz="4" w:space="0" w:color="auto"/>
            </w:tcBorders>
            <w:vAlign w:val="center"/>
          </w:tcPr>
          <w:p w14:paraId="7D44A29C"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1= Male</w:t>
            </w:r>
            <w:r w:rsidRPr="00F90585">
              <w:rPr>
                <w:rFonts w:eastAsia="Times New Roman" w:cstheme="minorHAnsi"/>
                <w:bCs/>
                <w:color w:val="000000"/>
              </w:rPr>
              <w:br/>
              <w:t>2= Female</w:t>
            </w:r>
            <w:r w:rsidRPr="00F90585">
              <w:rPr>
                <w:rFonts w:eastAsia="Times New Roman" w:cstheme="minorHAnsi"/>
                <w:bCs/>
                <w:color w:val="000000"/>
              </w:rPr>
              <w:br/>
              <w:t>3= Unknown</w:t>
            </w:r>
          </w:p>
        </w:tc>
        <w:tc>
          <w:tcPr>
            <w:tcW w:w="1188" w:type="dxa"/>
            <w:tcBorders>
              <w:top w:val="single" w:sz="4" w:space="0" w:color="auto"/>
              <w:left w:val="single" w:sz="4" w:space="0" w:color="auto"/>
              <w:bottom w:val="single" w:sz="4" w:space="0" w:color="auto"/>
              <w:right w:val="single" w:sz="4" w:space="0" w:color="auto"/>
            </w:tcBorders>
            <w:vAlign w:val="center"/>
          </w:tcPr>
          <w:p w14:paraId="4D1F33C1"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45DCD5F5"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52CFDB23"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HD_SITE</w:t>
            </w:r>
          </w:p>
        </w:tc>
        <w:tc>
          <w:tcPr>
            <w:tcW w:w="2673" w:type="dxa"/>
            <w:tcBorders>
              <w:top w:val="single" w:sz="4" w:space="0" w:color="auto"/>
              <w:left w:val="single" w:sz="4" w:space="0" w:color="auto"/>
              <w:bottom w:val="single" w:sz="4" w:space="0" w:color="auto"/>
              <w:right w:val="single" w:sz="4" w:space="0" w:color="auto"/>
            </w:tcBorders>
            <w:vAlign w:val="center"/>
          </w:tcPr>
          <w:p w14:paraId="0B169EB7"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 xml:space="preserve">The Organization ID for site where the patient received HD care. </w:t>
            </w:r>
          </w:p>
        </w:tc>
        <w:tc>
          <w:tcPr>
            <w:tcW w:w="2880" w:type="dxa"/>
            <w:tcBorders>
              <w:top w:val="single" w:sz="4" w:space="0" w:color="auto"/>
              <w:left w:val="single" w:sz="4" w:space="0" w:color="auto"/>
              <w:bottom w:val="single" w:sz="4" w:space="0" w:color="auto"/>
              <w:right w:val="single" w:sz="4" w:space="0" w:color="auto"/>
            </w:tcBorders>
            <w:vAlign w:val="center"/>
          </w:tcPr>
          <w:p w14:paraId="7DD39384" w14:textId="77777777" w:rsidR="006169A3" w:rsidRPr="00F90585" w:rsidRDefault="006169A3" w:rsidP="00287127">
            <w:pPr>
              <w:spacing w:line="240" w:lineRule="auto"/>
              <w:rPr>
                <w:rFonts w:eastAsia="Arial" w:cstheme="minorHAnsi"/>
                <w:color w:val="000000" w:themeColor="text1"/>
              </w:rPr>
            </w:pPr>
          </w:p>
          <w:p w14:paraId="38CF2245" w14:textId="77777777" w:rsidR="006169A3" w:rsidRPr="00F90585" w:rsidRDefault="006169A3" w:rsidP="00287127">
            <w:pPr>
              <w:spacing w:line="240" w:lineRule="auto"/>
              <w:rPr>
                <w:rFonts w:eastAsia="Arial" w:cstheme="minorHAnsi"/>
                <w:color w:val="000000"/>
              </w:rPr>
            </w:pPr>
            <w:r w:rsidRPr="00F90585">
              <w:rPr>
                <w:rFonts w:eastAsia="Arial" w:cstheme="minorHAnsi"/>
                <w:color w:val="000000" w:themeColor="text1"/>
              </w:rPr>
              <w:t xml:space="preserve">See </w:t>
            </w:r>
            <w:r>
              <w:rPr>
                <w:rFonts w:eastAsia="Arial" w:cstheme="minorHAnsi"/>
                <w:color w:val="000000" w:themeColor="text1"/>
              </w:rPr>
              <w:t>VW_PHD_CASEMIX_HD_ORG_ANALYTIC</w:t>
            </w:r>
            <w:r w:rsidRPr="00F90585">
              <w:rPr>
                <w:rFonts w:eastAsia="Arial" w:cstheme="minorHAnsi"/>
                <w:color w:val="000000" w:themeColor="text1"/>
              </w:rPr>
              <w:t xml:space="preserve"> for linking on this variable for info on the site</w:t>
            </w:r>
          </w:p>
        </w:tc>
        <w:tc>
          <w:tcPr>
            <w:tcW w:w="1188" w:type="dxa"/>
            <w:tcBorders>
              <w:top w:val="single" w:sz="4" w:space="0" w:color="auto"/>
              <w:left w:val="single" w:sz="4" w:space="0" w:color="auto"/>
              <w:bottom w:val="single" w:sz="4" w:space="0" w:color="auto"/>
              <w:right w:val="single" w:sz="4" w:space="0" w:color="auto"/>
            </w:tcBorders>
            <w:vAlign w:val="center"/>
          </w:tcPr>
          <w:p w14:paraId="7D627985"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4E9BF382"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4408EE8C"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lastRenderedPageBreak/>
              <w:t>HD_TRANSFERFROM</w:t>
            </w:r>
          </w:p>
        </w:tc>
        <w:tc>
          <w:tcPr>
            <w:tcW w:w="2673" w:type="dxa"/>
            <w:tcBorders>
              <w:top w:val="single" w:sz="4" w:space="0" w:color="auto"/>
              <w:left w:val="single" w:sz="4" w:space="0" w:color="auto"/>
              <w:bottom w:val="single" w:sz="4" w:space="0" w:color="auto"/>
              <w:right w:val="single" w:sz="4" w:space="0" w:color="auto"/>
            </w:tcBorders>
            <w:vAlign w:val="center"/>
          </w:tcPr>
          <w:p w14:paraId="25B442D5"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 xml:space="preserve">The Organization ID for the site where the patient was transferred from.  If the patient is transferred from outside of Massachusetts, then the value will be 9999999. </w:t>
            </w:r>
          </w:p>
        </w:tc>
        <w:tc>
          <w:tcPr>
            <w:tcW w:w="2880" w:type="dxa"/>
            <w:tcBorders>
              <w:top w:val="single" w:sz="4" w:space="0" w:color="auto"/>
              <w:left w:val="single" w:sz="4" w:space="0" w:color="auto"/>
              <w:bottom w:val="single" w:sz="4" w:space="0" w:color="auto"/>
              <w:right w:val="single" w:sz="4" w:space="0" w:color="auto"/>
            </w:tcBorders>
            <w:vAlign w:val="center"/>
          </w:tcPr>
          <w:p w14:paraId="0F74B448" w14:textId="77777777" w:rsidR="006169A3" w:rsidRPr="00F90585" w:rsidRDefault="006169A3" w:rsidP="00287127">
            <w:pPr>
              <w:spacing w:after="0" w:line="240" w:lineRule="auto"/>
              <w:rPr>
                <w:rFonts w:eastAsia="Times New Roman" w:cstheme="minorHAnsi"/>
                <w:color w:val="000000" w:themeColor="text1"/>
              </w:rPr>
            </w:pPr>
            <w:r w:rsidRPr="00F90585">
              <w:rPr>
                <w:rFonts w:eastAsia="Times New Roman" w:cstheme="minorHAnsi"/>
                <w:color w:val="000000" w:themeColor="text1"/>
              </w:rPr>
              <w:t xml:space="preserve">See </w:t>
            </w:r>
            <w:r>
              <w:rPr>
                <w:rFonts w:eastAsia="Arial" w:cstheme="minorHAnsi"/>
                <w:color w:val="000000" w:themeColor="text1"/>
              </w:rPr>
              <w:t>VW_PHD_CASEMIX_HD_ORG_ANALYTIC</w:t>
            </w:r>
            <w:r w:rsidRPr="00F90585">
              <w:rPr>
                <w:rFonts w:eastAsia="Times New Roman" w:cstheme="minorHAnsi"/>
                <w:color w:val="000000" w:themeColor="text1"/>
              </w:rPr>
              <w:t xml:space="preserve"> for linking on this variable for info on the site</w:t>
            </w:r>
          </w:p>
          <w:p w14:paraId="0B34EBE7" w14:textId="77777777" w:rsidR="006169A3" w:rsidRPr="00F90585" w:rsidRDefault="006169A3" w:rsidP="00287127">
            <w:pPr>
              <w:spacing w:after="0" w:line="240" w:lineRule="auto"/>
              <w:rPr>
                <w:rFonts w:eastAsia="Times New Roman" w:cstheme="minorHAnsi"/>
                <w:color w:val="000000" w:themeColor="text1"/>
              </w:rPr>
            </w:pPr>
          </w:p>
          <w:p w14:paraId="084AA3CF" w14:textId="77777777" w:rsidR="006169A3" w:rsidRPr="00F90585" w:rsidRDefault="006169A3" w:rsidP="00287127">
            <w:pPr>
              <w:spacing w:after="0" w:line="240" w:lineRule="auto"/>
              <w:rPr>
                <w:rFonts w:eastAsia="Times New Roman" w:cstheme="minorHAnsi"/>
                <w:color w:val="000000"/>
              </w:rPr>
            </w:pPr>
            <w:r w:rsidRPr="00F90585">
              <w:rPr>
                <w:rFonts w:cstheme="minorHAnsi"/>
              </w:rPr>
              <w:t>Blanks=not transferred</w:t>
            </w:r>
            <w:r w:rsidRPr="00F90585">
              <w:rPr>
                <w:rFonts w:cstheme="minorHAnsi"/>
              </w:rPr>
              <w:br/>
            </w:r>
          </w:p>
          <w:p w14:paraId="327AFA17" w14:textId="77777777" w:rsidR="006169A3" w:rsidRPr="00F90585" w:rsidRDefault="006169A3" w:rsidP="00287127">
            <w:pPr>
              <w:spacing w:line="240" w:lineRule="auto"/>
              <w:rPr>
                <w:rFonts w:eastAsia="Arial" w:cstheme="minorHAnsi"/>
                <w:color w:val="000000" w:themeColor="text1"/>
              </w:rPr>
            </w:pPr>
            <w:r w:rsidRPr="00F90585">
              <w:rPr>
                <w:rFonts w:eastAsia="Times New Roman" w:cstheme="minorHAnsi"/>
                <w:bCs/>
                <w:color w:val="000000"/>
              </w:rPr>
              <w:t>9999999=Transferred from facility outside of MA</w:t>
            </w:r>
          </w:p>
        </w:tc>
        <w:tc>
          <w:tcPr>
            <w:tcW w:w="1188" w:type="dxa"/>
            <w:tcBorders>
              <w:top w:val="single" w:sz="4" w:space="0" w:color="auto"/>
              <w:left w:val="single" w:sz="4" w:space="0" w:color="auto"/>
              <w:bottom w:val="single" w:sz="4" w:space="0" w:color="auto"/>
              <w:right w:val="single" w:sz="4" w:space="0" w:color="auto"/>
            </w:tcBorders>
            <w:vAlign w:val="center"/>
          </w:tcPr>
          <w:p w14:paraId="32D91F8B"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3AFF1DE9"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4FD99E2A"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HD_VETERANSTATUS</w:t>
            </w:r>
          </w:p>
        </w:tc>
        <w:tc>
          <w:tcPr>
            <w:tcW w:w="2673" w:type="dxa"/>
            <w:tcBorders>
              <w:top w:val="single" w:sz="4" w:space="0" w:color="auto"/>
              <w:left w:val="single" w:sz="4" w:space="0" w:color="auto"/>
              <w:bottom w:val="single" w:sz="4" w:space="0" w:color="auto"/>
              <w:right w:val="single" w:sz="4" w:space="0" w:color="auto"/>
            </w:tcBorders>
            <w:vAlign w:val="center"/>
          </w:tcPr>
          <w:p w14:paraId="6A958639"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indicates veteran status</w:t>
            </w:r>
          </w:p>
        </w:tc>
        <w:tc>
          <w:tcPr>
            <w:tcW w:w="2880" w:type="dxa"/>
            <w:tcBorders>
              <w:top w:val="single" w:sz="4" w:space="0" w:color="auto"/>
              <w:left w:val="single" w:sz="4" w:space="0" w:color="auto"/>
              <w:bottom w:val="single" w:sz="4" w:space="0" w:color="auto"/>
              <w:right w:val="single" w:sz="4" w:space="0" w:color="auto"/>
            </w:tcBorders>
            <w:vAlign w:val="center"/>
          </w:tcPr>
          <w:p w14:paraId="054B382A"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0=No (includes never in military, currently inactive duty, national guard or reservist with 6 months or less active duty)</w:t>
            </w:r>
            <w:r w:rsidRPr="00F90585">
              <w:rPr>
                <w:rFonts w:eastAsia="Times New Roman" w:cstheme="minorHAnsi"/>
                <w:bCs/>
                <w:color w:val="000000"/>
              </w:rPr>
              <w:br/>
              <w:t xml:space="preserve">1=Yes </w:t>
            </w:r>
            <w:r w:rsidRPr="00F90585">
              <w:rPr>
                <w:rFonts w:eastAsia="Times New Roman" w:cstheme="minorHAnsi"/>
                <w:bCs/>
                <w:color w:val="000000"/>
              </w:rPr>
              <w:br/>
              <w:t>8= Not applicable</w:t>
            </w:r>
            <w:r w:rsidRPr="00F90585">
              <w:rPr>
                <w:rFonts w:eastAsia="Times New Roman" w:cstheme="minorHAnsi"/>
                <w:bCs/>
                <w:color w:val="000000"/>
              </w:rPr>
              <w:br/>
              <w:t>9= Unknown</w:t>
            </w:r>
          </w:p>
        </w:tc>
        <w:tc>
          <w:tcPr>
            <w:tcW w:w="1188" w:type="dxa"/>
            <w:tcBorders>
              <w:top w:val="single" w:sz="4" w:space="0" w:color="auto"/>
              <w:left w:val="single" w:sz="4" w:space="0" w:color="auto"/>
              <w:bottom w:val="single" w:sz="4" w:space="0" w:color="auto"/>
              <w:right w:val="single" w:sz="4" w:space="0" w:color="auto"/>
            </w:tcBorders>
            <w:vAlign w:val="center"/>
          </w:tcPr>
          <w:p w14:paraId="31B6559C"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Num</w:t>
            </w:r>
          </w:p>
        </w:tc>
      </w:tr>
      <w:tr w:rsidR="006169A3" w:rsidRPr="00F90585" w14:paraId="08D079B2"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682B3E1F" w14:textId="77777777" w:rsidR="006169A3" w:rsidRPr="00F90585" w:rsidRDefault="006169A3" w:rsidP="00287127">
            <w:pPr>
              <w:spacing w:after="0" w:line="240" w:lineRule="auto"/>
              <w:rPr>
                <w:rFonts w:eastAsia="Times New Roman" w:cstheme="minorHAnsi"/>
                <w:bCs/>
                <w:color w:val="000000"/>
              </w:rPr>
            </w:pPr>
            <w:bookmarkStart w:id="86" w:name="HD_VISITSOURCE1"/>
            <w:r w:rsidRPr="00F90585">
              <w:rPr>
                <w:rFonts w:eastAsia="Times New Roman" w:cstheme="minorHAnsi"/>
                <w:bCs/>
                <w:color w:val="000000"/>
              </w:rPr>
              <w:t>HD_VISITSOURCE1</w:t>
            </w:r>
            <w:bookmarkEnd w:id="86"/>
          </w:p>
        </w:tc>
        <w:tc>
          <w:tcPr>
            <w:tcW w:w="2673" w:type="dxa"/>
            <w:tcBorders>
              <w:top w:val="single" w:sz="4" w:space="0" w:color="auto"/>
              <w:left w:val="single" w:sz="4" w:space="0" w:color="auto"/>
              <w:bottom w:val="single" w:sz="4" w:space="0" w:color="auto"/>
              <w:right w:val="single" w:sz="4" w:space="0" w:color="auto"/>
            </w:tcBorders>
            <w:vAlign w:val="center"/>
          </w:tcPr>
          <w:p w14:paraId="5DFB1A3B"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How a patient entered the hospital</w:t>
            </w:r>
          </w:p>
        </w:tc>
        <w:tc>
          <w:tcPr>
            <w:tcW w:w="2880" w:type="dxa"/>
            <w:tcBorders>
              <w:top w:val="single" w:sz="4" w:space="0" w:color="auto"/>
              <w:left w:val="single" w:sz="4" w:space="0" w:color="auto"/>
              <w:bottom w:val="single" w:sz="4" w:space="0" w:color="auto"/>
              <w:right w:val="single" w:sz="4" w:space="0" w:color="auto"/>
            </w:tcBorders>
            <w:vAlign w:val="center"/>
          </w:tcPr>
          <w:p w14:paraId="052A23A7" w14:textId="77777777" w:rsidR="006169A3" w:rsidRPr="006D055B" w:rsidRDefault="006169A3" w:rsidP="008C2150">
            <w:pPr>
              <w:spacing w:after="0" w:line="240" w:lineRule="auto"/>
              <w:rPr>
                <w:rFonts w:eastAsia="Times New Roman" w:cstheme="minorHAnsi"/>
                <w:bCs/>
                <w:color w:val="000000"/>
              </w:rPr>
            </w:pPr>
            <w:r w:rsidRPr="006D055B">
              <w:rPr>
                <w:rFonts w:eastAsia="Times New Roman" w:cstheme="minorHAnsi"/>
                <w:bCs/>
                <w:color w:val="000000"/>
              </w:rPr>
              <w:t>Values listed in Appendix Table 5</w:t>
            </w:r>
          </w:p>
          <w:p w14:paraId="3CA66575" w14:textId="77777777" w:rsidR="006169A3" w:rsidRPr="006D055B" w:rsidRDefault="006169A3" w:rsidP="008C2150">
            <w:pPr>
              <w:spacing w:after="0" w:line="240" w:lineRule="auto"/>
              <w:rPr>
                <w:rFonts w:eastAsia="Times New Roman" w:cstheme="minorHAnsi"/>
                <w:bCs/>
                <w:color w:val="000000"/>
              </w:rPr>
            </w:pPr>
          </w:p>
          <w:p w14:paraId="568EFE49" w14:textId="77777777" w:rsidR="006169A3" w:rsidRPr="006D055B" w:rsidRDefault="006169A3" w:rsidP="008C2150">
            <w:pPr>
              <w:spacing w:after="0" w:line="240" w:lineRule="auto"/>
              <w:rPr>
                <w:rFonts w:eastAsia="Times New Roman" w:cstheme="minorHAnsi"/>
                <w:bCs/>
                <w:color w:val="000000"/>
              </w:rPr>
            </w:pPr>
            <w:hyperlink w:anchor="HD_AppendixTable5" w:history="1">
              <w:r w:rsidRPr="006D055B">
                <w:rPr>
                  <w:rStyle w:val="Hyperlink"/>
                  <w:rFonts w:eastAsia="Times New Roman" w:cstheme="minorHAnsi"/>
                  <w:bCs/>
                </w:rPr>
                <w:t>Select to navigate to Appendix Table 5</w:t>
              </w:r>
            </w:hyperlink>
          </w:p>
        </w:tc>
        <w:tc>
          <w:tcPr>
            <w:tcW w:w="1188" w:type="dxa"/>
            <w:tcBorders>
              <w:top w:val="single" w:sz="4" w:space="0" w:color="auto"/>
              <w:left w:val="single" w:sz="4" w:space="0" w:color="auto"/>
              <w:bottom w:val="single" w:sz="4" w:space="0" w:color="auto"/>
              <w:right w:val="single" w:sz="4" w:space="0" w:color="auto"/>
            </w:tcBorders>
            <w:vAlign w:val="center"/>
          </w:tcPr>
          <w:p w14:paraId="46BE2CFB" w14:textId="77777777" w:rsidR="006169A3" w:rsidRPr="006D055B" w:rsidRDefault="006169A3" w:rsidP="00287127">
            <w:pPr>
              <w:spacing w:after="0" w:line="240" w:lineRule="auto"/>
              <w:rPr>
                <w:rFonts w:eastAsia="Times New Roman" w:cstheme="minorHAnsi"/>
                <w:bCs/>
                <w:color w:val="000000"/>
              </w:rPr>
            </w:pPr>
            <w:r w:rsidRPr="006D055B">
              <w:rPr>
                <w:rFonts w:eastAsia="Times New Roman" w:cstheme="minorHAnsi"/>
                <w:bCs/>
                <w:color w:val="000000"/>
              </w:rPr>
              <w:t>Num</w:t>
            </w:r>
          </w:p>
        </w:tc>
      </w:tr>
      <w:tr w:rsidR="006169A3" w:rsidRPr="00F90585" w14:paraId="7B47E554"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40D95358"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HD_VISITSOURCE2</w:t>
            </w:r>
          </w:p>
        </w:tc>
        <w:tc>
          <w:tcPr>
            <w:tcW w:w="2673" w:type="dxa"/>
            <w:tcBorders>
              <w:top w:val="single" w:sz="4" w:space="0" w:color="auto"/>
              <w:left w:val="single" w:sz="4" w:space="0" w:color="auto"/>
              <w:bottom w:val="single" w:sz="4" w:space="0" w:color="auto"/>
              <w:right w:val="single" w:sz="4" w:space="0" w:color="auto"/>
            </w:tcBorders>
            <w:vAlign w:val="center"/>
          </w:tcPr>
          <w:p w14:paraId="6C5F1ADA"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How a patient entered the hospital</w:t>
            </w:r>
          </w:p>
        </w:tc>
        <w:tc>
          <w:tcPr>
            <w:tcW w:w="2880" w:type="dxa"/>
            <w:tcBorders>
              <w:top w:val="single" w:sz="4" w:space="0" w:color="auto"/>
              <w:left w:val="single" w:sz="4" w:space="0" w:color="auto"/>
              <w:bottom w:val="single" w:sz="4" w:space="0" w:color="auto"/>
              <w:right w:val="single" w:sz="4" w:space="0" w:color="auto"/>
            </w:tcBorders>
            <w:vAlign w:val="center"/>
          </w:tcPr>
          <w:p w14:paraId="17960CC4" w14:textId="77777777" w:rsidR="006169A3" w:rsidRPr="006D055B" w:rsidRDefault="006169A3" w:rsidP="006D055B">
            <w:pPr>
              <w:spacing w:after="0" w:line="240" w:lineRule="auto"/>
              <w:rPr>
                <w:rFonts w:eastAsia="Times New Roman" w:cstheme="minorHAnsi"/>
                <w:bCs/>
                <w:color w:val="000000"/>
              </w:rPr>
            </w:pPr>
            <w:r w:rsidRPr="006D055B">
              <w:rPr>
                <w:rFonts w:eastAsia="Times New Roman" w:cstheme="minorHAnsi"/>
                <w:bCs/>
                <w:color w:val="000000"/>
              </w:rPr>
              <w:t>Values listed in Appendix Table 5</w:t>
            </w:r>
          </w:p>
          <w:p w14:paraId="72748082" w14:textId="77777777" w:rsidR="006169A3" w:rsidRPr="006D055B" w:rsidRDefault="006169A3" w:rsidP="006D055B">
            <w:pPr>
              <w:spacing w:after="0" w:line="240" w:lineRule="auto"/>
              <w:rPr>
                <w:rFonts w:eastAsia="Times New Roman" w:cstheme="minorHAnsi"/>
                <w:bCs/>
                <w:color w:val="000000"/>
              </w:rPr>
            </w:pPr>
          </w:p>
          <w:p w14:paraId="7A72FC1A" w14:textId="77777777" w:rsidR="006169A3" w:rsidRPr="006D055B" w:rsidRDefault="006169A3" w:rsidP="006D055B">
            <w:pPr>
              <w:spacing w:after="0" w:line="240" w:lineRule="auto"/>
              <w:rPr>
                <w:rFonts w:eastAsia="Times New Roman" w:cstheme="minorHAnsi"/>
                <w:bCs/>
                <w:color w:val="000000"/>
              </w:rPr>
            </w:pPr>
            <w:hyperlink w:anchor="HD_AppendixTable5" w:history="1">
              <w:r w:rsidRPr="006D055B">
                <w:rPr>
                  <w:rStyle w:val="Hyperlink"/>
                  <w:rFonts w:eastAsia="Times New Roman" w:cstheme="minorHAnsi"/>
                  <w:bCs/>
                </w:rPr>
                <w:t>Select to navigate to Appendix Table 5</w:t>
              </w:r>
            </w:hyperlink>
          </w:p>
        </w:tc>
        <w:tc>
          <w:tcPr>
            <w:tcW w:w="1188" w:type="dxa"/>
            <w:tcBorders>
              <w:top w:val="single" w:sz="4" w:space="0" w:color="auto"/>
              <w:left w:val="single" w:sz="4" w:space="0" w:color="auto"/>
              <w:bottom w:val="single" w:sz="4" w:space="0" w:color="auto"/>
              <w:right w:val="single" w:sz="4" w:space="0" w:color="auto"/>
            </w:tcBorders>
            <w:vAlign w:val="center"/>
          </w:tcPr>
          <w:p w14:paraId="283E5B78" w14:textId="77777777" w:rsidR="006169A3" w:rsidRPr="006D055B" w:rsidRDefault="006169A3" w:rsidP="00287127">
            <w:pPr>
              <w:spacing w:after="0" w:line="240" w:lineRule="auto"/>
              <w:rPr>
                <w:rFonts w:eastAsia="Times New Roman" w:cstheme="minorHAnsi"/>
                <w:bCs/>
                <w:color w:val="000000"/>
              </w:rPr>
            </w:pPr>
            <w:r w:rsidRPr="006D055B">
              <w:rPr>
                <w:rFonts w:eastAsia="Times New Roman" w:cstheme="minorHAnsi"/>
                <w:bCs/>
                <w:color w:val="000000"/>
              </w:rPr>
              <w:t>Num</w:t>
            </w:r>
          </w:p>
        </w:tc>
      </w:tr>
      <w:tr w:rsidR="006169A3" w:rsidRPr="00F90585" w14:paraId="288776CB" w14:textId="77777777" w:rsidTr="00F90585">
        <w:trPr>
          <w:cantSplit/>
          <w:trHeight w:val="390"/>
        </w:trPr>
        <w:tc>
          <w:tcPr>
            <w:tcW w:w="2835" w:type="dxa"/>
            <w:tcBorders>
              <w:top w:val="single" w:sz="4" w:space="0" w:color="auto"/>
              <w:left w:val="single" w:sz="4" w:space="0" w:color="auto"/>
              <w:bottom w:val="single" w:sz="4" w:space="0" w:color="auto"/>
              <w:right w:val="single" w:sz="4" w:space="0" w:color="auto"/>
            </w:tcBorders>
            <w:noWrap/>
            <w:vAlign w:val="center"/>
          </w:tcPr>
          <w:p w14:paraId="1035C673"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HD_VISITTYPE</w:t>
            </w:r>
          </w:p>
        </w:tc>
        <w:tc>
          <w:tcPr>
            <w:tcW w:w="2673" w:type="dxa"/>
            <w:tcBorders>
              <w:top w:val="single" w:sz="4" w:space="0" w:color="auto"/>
              <w:left w:val="single" w:sz="4" w:space="0" w:color="auto"/>
              <w:bottom w:val="single" w:sz="4" w:space="0" w:color="auto"/>
              <w:right w:val="single" w:sz="4" w:space="0" w:color="auto"/>
            </w:tcBorders>
            <w:vAlign w:val="center"/>
          </w:tcPr>
          <w:p w14:paraId="7A0AD1DC"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type of stay</w:t>
            </w:r>
          </w:p>
        </w:tc>
        <w:tc>
          <w:tcPr>
            <w:tcW w:w="2880" w:type="dxa"/>
            <w:tcBorders>
              <w:top w:val="single" w:sz="4" w:space="0" w:color="auto"/>
              <w:left w:val="single" w:sz="4" w:space="0" w:color="auto"/>
              <w:bottom w:val="single" w:sz="4" w:space="0" w:color="auto"/>
              <w:right w:val="single" w:sz="4" w:space="0" w:color="auto"/>
            </w:tcBorders>
            <w:vAlign w:val="center"/>
          </w:tcPr>
          <w:p w14:paraId="0C21EBF2" w14:textId="77777777" w:rsidR="006169A3" w:rsidRPr="00F90585" w:rsidRDefault="006169A3" w:rsidP="00287127">
            <w:pPr>
              <w:spacing w:after="0" w:line="240" w:lineRule="auto"/>
              <w:rPr>
                <w:rFonts w:eastAsia="Times New Roman" w:cstheme="minorHAnsi"/>
                <w:bCs/>
                <w:color w:val="000000"/>
              </w:rPr>
            </w:pPr>
            <w:r w:rsidRPr="00F90585">
              <w:rPr>
                <w:rFonts w:eastAsia="Times New Roman" w:cstheme="minorHAnsi"/>
                <w:bCs/>
                <w:color w:val="000000"/>
              </w:rPr>
              <w:t>1= Emergency</w:t>
            </w:r>
            <w:r w:rsidRPr="00F90585">
              <w:rPr>
                <w:rFonts w:eastAsia="Times New Roman" w:cstheme="minorHAnsi"/>
                <w:bCs/>
                <w:color w:val="000000"/>
              </w:rPr>
              <w:br/>
              <w:t>2= Urgent</w:t>
            </w:r>
            <w:r w:rsidRPr="00F90585">
              <w:rPr>
                <w:rFonts w:eastAsia="Times New Roman" w:cstheme="minorHAnsi"/>
                <w:bCs/>
                <w:color w:val="000000"/>
              </w:rPr>
              <w:br/>
              <w:t>3= Non-Urgent</w:t>
            </w:r>
            <w:r w:rsidRPr="00F90585">
              <w:rPr>
                <w:rFonts w:eastAsia="Times New Roman" w:cstheme="minorHAnsi"/>
                <w:bCs/>
                <w:color w:val="000000"/>
              </w:rPr>
              <w:br/>
              <w:t>4= Newborn</w:t>
            </w:r>
            <w:r w:rsidRPr="00F90585">
              <w:rPr>
                <w:rFonts w:eastAsia="Times New Roman" w:cstheme="minorHAnsi"/>
                <w:bCs/>
                <w:color w:val="000000"/>
              </w:rPr>
              <w:br/>
              <w:t>5 =Information Unavailable</w:t>
            </w:r>
          </w:p>
        </w:tc>
        <w:tc>
          <w:tcPr>
            <w:tcW w:w="1188" w:type="dxa"/>
            <w:tcBorders>
              <w:top w:val="single" w:sz="4" w:space="0" w:color="auto"/>
              <w:left w:val="single" w:sz="4" w:space="0" w:color="auto"/>
              <w:bottom w:val="single" w:sz="4" w:space="0" w:color="auto"/>
              <w:right w:val="single" w:sz="4" w:space="0" w:color="auto"/>
            </w:tcBorders>
            <w:vAlign w:val="center"/>
          </w:tcPr>
          <w:p w14:paraId="0C6562AE" w14:textId="77777777" w:rsidR="006169A3" w:rsidRPr="00F90585" w:rsidRDefault="006169A3" w:rsidP="00287127">
            <w:pPr>
              <w:keepNext/>
              <w:spacing w:after="0" w:line="240" w:lineRule="auto"/>
              <w:rPr>
                <w:rFonts w:eastAsia="Times New Roman" w:cstheme="minorHAnsi"/>
                <w:bCs/>
                <w:color w:val="000000"/>
              </w:rPr>
            </w:pPr>
            <w:r w:rsidRPr="00F90585">
              <w:rPr>
                <w:rFonts w:eastAsia="Times New Roman" w:cstheme="minorHAnsi"/>
                <w:bCs/>
                <w:color w:val="000000"/>
              </w:rPr>
              <w:t>Num</w:t>
            </w:r>
          </w:p>
        </w:tc>
      </w:tr>
    </w:tbl>
    <w:p w14:paraId="6FE50B75" w14:textId="77777777" w:rsidR="006169A3" w:rsidRPr="00F90585" w:rsidRDefault="006169A3" w:rsidP="00F90585">
      <w:pPr>
        <w:pStyle w:val="Caption"/>
        <w:rPr>
          <w:rFonts w:cstheme="minorHAnsi"/>
          <w:sz w:val="24"/>
          <w:szCs w:val="24"/>
          <w:u w:val="single"/>
        </w:rPr>
      </w:pPr>
      <w:r w:rsidRPr="00F90585">
        <w:rPr>
          <w:rFonts w:cstheme="minorHAnsi"/>
          <w:sz w:val="24"/>
          <w:szCs w:val="24"/>
        </w:rPr>
        <w:t xml:space="preserve">Table </w:t>
      </w:r>
      <w:r w:rsidRPr="00F90585">
        <w:rPr>
          <w:rFonts w:cstheme="minorHAnsi"/>
          <w:sz w:val="24"/>
          <w:szCs w:val="24"/>
        </w:rPr>
        <w:fldChar w:fldCharType="begin"/>
      </w:r>
      <w:r w:rsidRPr="00F90585">
        <w:rPr>
          <w:rFonts w:cstheme="minorHAnsi"/>
          <w:sz w:val="24"/>
          <w:szCs w:val="24"/>
        </w:rPr>
        <w:instrText xml:space="preserve"> SEQ Table \* ARABIC </w:instrText>
      </w:r>
      <w:r w:rsidRPr="00F90585">
        <w:rPr>
          <w:rFonts w:cstheme="minorHAnsi"/>
          <w:sz w:val="24"/>
          <w:szCs w:val="24"/>
        </w:rPr>
        <w:fldChar w:fldCharType="separate"/>
      </w:r>
      <w:r w:rsidRPr="00F90585">
        <w:rPr>
          <w:rFonts w:cstheme="minorHAnsi"/>
          <w:noProof/>
          <w:sz w:val="24"/>
          <w:szCs w:val="24"/>
        </w:rPr>
        <w:t>1</w:t>
      </w:r>
      <w:r w:rsidRPr="00F90585">
        <w:rPr>
          <w:rFonts w:cstheme="minorHAnsi"/>
          <w:sz w:val="24"/>
          <w:szCs w:val="24"/>
        </w:rPr>
        <w:fldChar w:fldCharType="end"/>
      </w:r>
      <w:r w:rsidRPr="00F90585">
        <w:rPr>
          <w:rFonts w:cstheme="minorHAnsi"/>
          <w:sz w:val="24"/>
          <w:szCs w:val="24"/>
        </w:rPr>
        <w:t>-Inpatient Hospital Discharge Case Mix file</w:t>
      </w:r>
    </w:p>
    <w:p w14:paraId="40F56CCF" w14:textId="77777777" w:rsidR="006169A3" w:rsidRPr="00F90585" w:rsidRDefault="006169A3" w:rsidP="008E389C">
      <w:pPr>
        <w:rPr>
          <w:rFonts w:cstheme="minorHAnsi"/>
          <w:u w:val="single"/>
        </w:rPr>
      </w:pPr>
    </w:p>
    <w:p w14:paraId="225C0ADB" w14:textId="77777777" w:rsidR="006169A3" w:rsidRPr="00206CDE" w:rsidRDefault="006169A3" w:rsidP="0046254F">
      <w:pPr>
        <w:rPr>
          <w:rFonts w:cstheme="minorHAnsi"/>
          <w:b/>
          <w:bCs/>
        </w:rPr>
      </w:pPr>
      <w:r w:rsidRPr="00206CDE">
        <w:rPr>
          <w:rFonts w:cstheme="minorHAnsi"/>
          <w:b/>
          <w:bCs/>
        </w:rPr>
        <w:t xml:space="preserve">Appendix: Changes between </w:t>
      </w:r>
      <w:r>
        <w:rPr>
          <w:rFonts w:cstheme="minorHAnsi"/>
          <w:b/>
          <w:bCs/>
        </w:rPr>
        <w:t>Public Health Data Warehouse (</w:t>
      </w:r>
      <w:r w:rsidRPr="00206CDE">
        <w:rPr>
          <w:rFonts w:cstheme="minorHAnsi"/>
          <w:b/>
          <w:bCs/>
        </w:rPr>
        <w:t>PHD</w:t>
      </w:r>
      <w:r>
        <w:rPr>
          <w:rFonts w:cstheme="minorHAnsi"/>
          <w:b/>
          <w:bCs/>
        </w:rPr>
        <w:t>)</w:t>
      </w:r>
      <w:r w:rsidRPr="00206CDE">
        <w:rPr>
          <w:rFonts w:cstheme="minorHAnsi"/>
          <w:b/>
          <w:bCs/>
        </w:rPr>
        <w:t xml:space="preserve"> 2.0 and 3.0:</w:t>
      </w:r>
    </w:p>
    <w:p w14:paraId="40193C3D" w14:textId="77777777" w:rsidR="006169A3" w:rsidRPr="00206CDE" w:rsidRDefault="006169A3" w:rsidP="006169A3">
      <w:pPr>
        <w:pStyle w:val="ListParagraph"/>
        <w:numPr>
          <w:ilvl w:val="0"/>
          <w:numId w:val="14"/>
        </w:numPr>
        <w:spacing w:after="0" w:line="240" w:lineRule="auto"/>
        <w:rPr>
          <w:rFonts w:cstheme="minorHAnsi"/>
        </w:rPr>
      </w:pPr>
      <w:r w:rsidRPr="00206CDE">
        <w:rPr>
          <w:rFonts w:cstheme="minorHAnsi"/>
          <w:shd w:val="clear" w:color="auto" w:fill="FFFFFF"/>
        </w:rPr>
        <w:lastRenderedPageBreak/>
        <w:t>Detailed race and ethnicity information were added:</w:t>
      </w:r>
    </w:p>
    <w:p w14:paraId="2328D158" w14:textId="77777777" w:rsidR="006169A3" w:rsidRPr="00206CDE" w:rsidRDefault="006169A3" w:rsidP="006169A3">
      <w:pPr>
        <w:pStyle w:val="ListParagraph"/>
        <w:numPr>
          <w:ilvl w:val="0"/>
          <w:numId w:val="15"/>
        </w:numPr>
        <w:spacing w:after="0" w:line="240" w:lineRule="auto"/>
        <w:rPr>
          <w:rFonts w:cstheme="minorHAnsi"/>
        </w:rPr>
      </w:pPr>
      <w:r w:rsidRPr="00206CDE">
        <w:rPr>
          <w:rFonts w:cstheme="minorHAnsi"/>
        </w:rPr>
        <w:t xml:space="preserve">HD_ETHNICITY1  </w:t>
      </w:r>
    </w:p>
    <w:p w14:paraId="6FF3E6FF" w14:textId="77777777" w:rsidR="006169A3" w:rsidRPr="00206CDE" w:rsidRDefault="006169A3" w:rsidP="006169A3">
      <w:pPr>
        <w:pStyle w:val="ListParagraph"/>
        <w:numPr>
          <w:ilvl w:val="0"/>
          <w:numId w:val="15"/>
        </w:numPr>
        <w:spacing w:after="0" w:line="240" w:lineRule="auto"/>
        <w:rPr>
          <w:rFonts w:cstheme="minorHAnsi"/>
        </w:rPr>
      </w:pPr>
      <w:r w:rsidRPr="00206CDE">
        <w:rPr>
          <w:rFonts w:cstheme="minorHAnsi"/>
        </w:rPr>
        <w:t xml:space="preserve">HD_ETHNICITY2  </w:t>
      </w:r>
    </w:p>
    <w:p w14:paraId="7AF1B028" w14:textId="77777777" w:rsidR="006169A3" w:rsidRPr="00206CDE" w:rsidRDefault="006169A3" w:rsidP="006169A3">
      <w:pPr>
        <w:pStyle w:val="ListParagraph"/>
        <w:numPr>
          <w:ilvl w:val="0"/>
          <w:numId w:val="15"/>
        </w:numPr>
        <w:spacing w:after="0" w:line="240" w:lineRule="auto"/>
        <w:rPr>
          <w:rFonts w:cstheme="minorHAnsi"/>
        </w:rPr>
      </w:pPr>
      <w:r w:rsidRPr="00206CDE">
        <w:rPr>
          <w:rFonts w:cstheme="minorHAnsi"/>
        </w:rPr>
        <w:t xml:space="preserve">HD_RACE1       </w:t>
      </w:r>
    </w:p>
    <w:p w14:paraId="24FFE18C" w14:textId="77777777" w:rsidR="006169A3" w:rsidRPr="00206CDE" w:rsidRDefault="006169A3" w:rsidP="006169A3">
      <w:pPr>
        <w:pStyle w:val="ListParagraph"/>
        <w:numPr>
          <w:ilvl w:val="0"/>
          <w:numId w:val="15"/>
        </w:numPr>
        <w:spacing w:after="0" w:line="240" w:lineRule="auto"/>
        <w:rPr>
          <w:rFonts w:cstheme="minorHAnsi"/>
        </w:rPr>
      </w:pPr>
      <w:r w:rsidRPr="00206CDE">
        <w:rPr>
          <w:rFonts w:cstheme="minorHAnsi"/>
        </w:rPr>
        <w:t xml:space="preserve">HD_RACE2       </w:t>
      </w:r>
    </w:p>
    <w:p w14:paraId="077C8ACF" w14:textId="77777777" w:rsidR="006169A3" w:rsidRPr="00206CDE" w:rsidRDefault="006169A3" w:rsidP="006169A3">
      <w:pPr>
        <w:pStyle w:val="ListParagraph"/>
        <w:numPr>
          <w:ilvl w:val="0"/>
          <w:numId w:val="15"/>
        </w:numPr>
        <w:spacing w:after="0" w:line="240" w:lineRule="auto"/>
        <w:rPr>
          <w:rFonts w:cstheme="minorHAnsi"/>
        </w:rPr>
      </w:pPr>
      <w:r w:rsidRPr="00206CDE">
        <w:rPr>
          <w:rFonts w:cstheme="minorHAnsi"/>
        </w:rPr>
        <w:t xml:space="preserve">HD_HISPANIC </w:t>
      </w:r>
    </w:p>
    <w:p w14:paraId="4FE5DD99" w14:textId="77777777" w:rsidR="006169A3" w:rsidRPr="00206CDE" w:rsidRDefault="006169A3" w:rsidP="006169A3">
      <w:pPr>
        <w:pStyle w:val="ListParagraph"/>
        <w:numPr>
          <w:ilvl w:val="0"/>
          <w:numId w:val="14"/>
        </w:numPr>
        <w:spacing w:after="0" w:line="240" w:lineRule="auto"/>
        <w:rPr>
          <w:rFonts w:cstheme="minorHAnsi"/>
        </w:rPr>
      </w:pPr>
      <w:r w:rsidRPr="00206CDE">
        <w:rPr>
          <w:rFonts w:cstheme="minorHAnsi"/>
        </w:rPr>
        <w:t>HD_TRANSFERFROM was added</w:t>
      </w:r>
    </w:p>
    <w:p w14:paraId="40730B7A" w14:textId="77777777" w:rsidR="006169A3" w:rsidRPr="00F90585" w:rsidRDefault="006169A3" w:rsidP="008E389C">
      <w:pPr>
        <w:rPr>
          <w:rFonts w:cstheme="minorHAnsi"/>
          <w:u w:val="single"/>
        </w:rPr>
      </w:pPr>
    </w:p>
    <w:p w14:paraId="188C1972" w14:textId="77777777" w:rsidR="006169A3" w:rsidRPr="0087572A" w:rsidRDefault="006169A3" w:rsidP="008E389C">
      <w:pPr>
        <w:rPr>
          <w:rFonts w:cstheme="minorHAnsi"/>
        </w:rPr>
      </w:pPr>
      <w:bookmarkStart w:id="87" w:name="HD_AppendixTable1"/>
      <w:r w:rsidRPr="0087572A">
        <w:rPr>
          <w:rFonts w:cstheme="minorHAnsi"/>
        </w:rPr>
        <w:t xml:space="preserve">Appendix Table 1: </w:t>
      </w:r>
      <w:proofErr w:type="spellStart"/>
      <w:r w:rsidRPr="0087572A">
        <w:rPr>
          <w:rFonts w:cstheme="minorHAnsi"/>
        </w:rPr>
        <w:t>HD_Disposition</w:t>
      </w:r>
      <w:proofErr w:type="spellEnd"/>
      <w:r w:rsidRPr="0087572A">
        <w:rPr>
          <w:rFonts w:cstheme="minorHAnsi"/>
        </w:rPr>
        <w:t xml:space="preserve"> Codes</w:t>
      </w:r>
    </w:p>
    <w:tbl>
      <w:tblPr>
        <w:tblW w:w="8385" w:type="dxa"/>
        <w:tblInd w:w="93" w:type="dxa"/>
        <w:tblLook w:val="06A0" w:firstRow="1" w:lastRow="0" w:firstColumn="1" w:lastColumn="0" w:noHBand="1" w:noVBand="1"/>
        <w:tblCaption w:val="Appendix Table 1: HD_Disposition Codes"/>
        <w:tblDescription w:val="This table crosswalks the values in HD_Disposition with their descriptions."/>
      </w:tblPr>
      <w:tblGrid>
        <w:gridCol w:w="1920"/>
        <w:gridCol w:w="6465"/>
      </w:tblGrid>
      <w:tr w:rsidR="006169A3" w:rsidRPr="00F90585" w14:paraId="37E8A484" w14:textId="77777777" w:rsidTr="00C35135">
        <w:trPr>
          <w:cantSplit/>
          <w:trHeight w:val="432"/>
          <w:tblHeader/>
        </w:trPr>
        <w:tc>
          <w:tcPr>
            <w:tcW w:w="1372" w:type="dxa"/>
            <w:tcBorders>
              <w:top w:val="single" w:sz="4" w:space="0" w:color="auto"/>
              <w:left w:val="single" w:sz="4" w:space="0" w:color="auto"/>
              <w:bottom w:val="single" w:sz="4" w:space="0" w:color="auto"/>
              <w:right w:val="single" w:sz="4" w:space="0" w:color="auto"/>
            </w:tcBorders>
            <w:vAlign w:val="center"/>
            <w:hideMark/>
          </w:tcPr>
          <w:bookmarkEnd w:id="87"/>
          <w:p w14:paraId="51B8E0E3" w14:textId="77777777" w:rsidR="006169A3" w:rsidRPr="00F90585" w:rsidRDefault="006169A3" w:rsidP="00E05DFD">
            <w:pPr>
              <w:spacing w:after="0" w:line="240" w:lineRule="auto"/>
              <w:rPr>
                <w:rFonts w:eastAsia="Times New Roman" w:cstheme="minorHAnsi"/>
                <w:b/>
                <w:bCs/>
                <w:color w:val="000000"/>
              </w:rPr>
            </w:pPr>
            <w:proofErr w:type="spellStart"/>
            <w:r w:rsidRPr="00F90585">
              <w:rPr>
                <w:rFonts w:eastAsia="Times New Roman" w:cstheme="minorHAnsi"/>
                <w:b/>
                <w:bCs/>
                <w:color w:val="000000"/>
              </w:rPr>
              <w:t>HD_Disposition</w:t>
            </w:r>
            <w:proofErr w:type="spellEnd"/>
          </w:p>
        </w:tc>
        <w:tc>
          <w:tcPr>
            <w:tcW w:w="7013" w:type="dxa"/>
            <w:tcBorders>
              <w:top w:val="single" w:sz="4" w:space="0" w:color="auto"/>
              <w:left w:val="nil"/>
              <w:bottom w:val="single" w:sz="4" w:space="0" w:color="auto"/>
              <w:right w:val="single" w:sz="4" w:space="0" w:color="auto"/>
            </w:tcBorders>
            <w:vAlign w:val="center"/>
            <w:hideMark/>
          </w:tcPr>
          <w:p w14:paraId="3C984054" w14:textId="77777777" w:rsidR="006169A3" w:rsidRPr="00F90585" w:rsidRDefault="006169A3" w:rsidP="00E05DFD">
            <w:pPr>
              <w:spacing w:after="0" w:line="240" w:lineRule="auto"/>
              <w:rPr>
                <w:rFonts w:eastAsia="Times New Roman" w:cstheme="minorHAnsi"/>
                <w:b/>
                <w:bCs/>
                <w:color w:val="000000"/>
              </w:rPr>
            </w:pPr>
            <w:r w:rsidRPr="00F90585">
              <w:rPr>
                <w:rFonts w:eastAsia="Times New Roman" w:cstheme="minorHAnsi"/>
                <w:b/>
                <w:bCs/>
                <w:color w:val="000000"/>
              </w:rPr>
              <w:t>Description</w:t>
            </w:r>
          </w:p>
        </w:tc>
      </w:tr>
      <w:tr w:rsidR="006169A3" w:rsidRPr="00F90585" w14:paraId="4D67456A" w14:textId="77777777" w:rsidTr="00C35135">
        <w:trPr>
          <w:cantSplit/>
          <w:trHeight w:val="300"/>
        </w:trPr>
        <w:tc>
          <w:tcPr>
            <w:tcW w:w="1372" w:type="dxa"/>
            <w:tcBorders>
              <w:top w:val="nil"/>
              <w:left w:val="single" w:sz="4" w:space="0" w:color="auto"/>
              <w:bottom w:val="single" w:sz="4" w:space="0" w:color="auto"/>
              <w:right w:val="single" w:sz="4" w:space="0" w:color="auto"/>
            </w:tcBorders>
            <w:vAlign w:val="bottom"/>
            <w:hideMark/>
          </w:tcPr>
          <w:p w14:paraId="72FC3929"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1</w:t>
            </w:r>
          </w:p>
        </w:tc>
        <w:tc>
          <w:tcPr>
            <w:tcW w:w="7013" w:type="dxa"/>
            <w:tcBorders>
              <w:top w:val="nil"/>
              <w:left w:val="nil"/>
              <w:bottom w:val="single" w:sz="4" w:space="0" w:color="auto"/>
              <w:right w:val="single" w:sz="4" w:space="0" w:color="auto"/>
            </w:tcBorders>
            <w:vAlign w:val="bottom"/>
            <w:hideMark/>
          </w:tcPr>
          <w:p w14:paraId="5129D899"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home or self-care (routine discharge)</w:t>
            </w:r>
          </w:p>
        </w:tc>
      </w:tr>
      <w:tr w:rsidR="006169A3" w:rsidRPr="00F90585" w14:paraId="609AE8EE" w14:textId="77777777" w:rsidTr="00C35135">
        <w:trPr>
          <w:cantSplit/>
          <w:trHeight w:val="288"/>
        </w:trPr>
        <w:tc>
          <w:tcPr>
            <w:tcW w:w="1372" w:type="dxa"/>
            <w:tcBorders>
              <w:top w:val="nil"/>
              <w:left w:val="single" w:sz="4" w:space="0" w:color="auto"/>
              <w:bottom w:val="single" w:sz="4" w:space="0" w:color="auto"/>
              <w:right w:val="single" w:sz="4" w:space="0" w:color="auto"/>
            </w:tcBorders>
            <w:vAlign w:val="bottom"/>
            <w:hideMark/>
          </w:tcPr>
          <w:p w14:paraId="0DDED990"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2</w:t>
            </w:r>
          </w:p>
        </w:tc>
        <w:tc>
          <w:tcPr>
            <w:tcW w:w="7013" w:type="dxa"/>
            <w:tcBorders>
              <w:top w:val="nil"/>
              <w:left w:val="nil"/>
              <w:bottom w:val="single" w:sz="4" w:space="0" w:color="auto"/>
              <w:right w:val="single" w:sz="4" w:space="0" w:color="auto"/>
            </w:tcBorders>
            <w:vAlign w:val="bottom"/>
            <w:hideMark/>
          </w:tcPr>
          <w:p w14:paraId="394D2BED"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another short-term general hospital for inpatient care</w:t>
            </w:r>
          </w:p>
        </w:tc>
      </w:tr>
      <w:tr w:rsidR="006169A3" w:rsidRPr="00F90585" w14:paraId="18080627" w14:textId="77777777" w:rsidTr="00C35135">
        <w:trPr>
          <w:cantSplit/>
          <w:trHeight w:val="300"/>
        </w:trPr>
        <w:tc>
          <w:tcPr>
            <w:tcW w:w="1372" w:type="dxa"/>
            <w:tcBorders>
              <w:top w:val="nil"/>
              <w:left w:val="single" w:sz="4" w:space="0" w:color="auto"/>
              <w:bottom w:val="single" w:sz="4" w:space="0" w:color="auto"/>
              <w:right w:val="single" w:sz="4" w:space="0" w:color="auto"/>
            </w:tcBorders>
            <w:vAlign w:val="bottom"/>
            <w:hideMark/>
          </w:tcPr>
          <w:p w14:paraId="31E6D764"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3</w:t>
            </w:r>
          </w:p>
        </w:tc>
        <w:tc>
          <w:tcPr>
            <w:tcW w:w="7013" w:type="dxa"/>
            <w:tcBorders>
              <w:top w:val="nil"/>
              <w:left w:val="nil"/>
              <w:bottom w:val="single" w:sz="4" w:space="0" w:color="auto"/>
              <w:right w:val="single" w:sz="4" w:space="0" w:color="auto"/>
            </w:tcBorders>
            <w:vAlign w:val="bottom"/>
            <w:hideMark/>
          </w:tcPr>
          <w:p w14:paraId="7FE1E480"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 transferred to Skilled Nursing Facility (SNF)</w:t>
            </w:r>
          </w:p>
        </w:tc>
      </w:tr>
      <w:tr w:rsidR="006169A3" w:rsidRPr="00F90585" w14:paraId="40CABC55" w14:textId="77777777" w:rsidTr="00C35135">
        <w:trPr>
          <w:cantSplit/>
          <w:trHeight w:val="300"/>
        </w:trPr>
        <w:tc>
          <w:tcPr>
            <w:tcW w:w="1372" w:type="dxa"/>
            <w:tcBorders>
              <w:top w:val="nil"/>
              <w:left w:val="single" w:sz="4" w:space="0" w:color="auto"/>
              <w:bottom w:val="single" w:sz="4" w:space="0" w:color="auto"/>
              <w:right w:val="single" w:sz="4" w:space="0" w:color="auto"/>
            </w:tcBorders>
            <w:vAlign w:val="bottom"/>
            <w:hideMark/>
          </w:tcPr>
          <w:p w14:paraId="06E0BF31"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4</w:t>
            </w:r>
          </w:p>
        </w:tc>
        <w:tc>
          <w:tcPr>
            <w:tcW w:w="7013" w:type="dxa"/>
            <w:tcBorders>
              <w:top w:val="nil"/>
              <w:left w:val="nil"/>
              <w:bottom w:val="single" w:sz="4" w:space="0" w:color="auto"/>
              <w:right w:val="single" w:sz="4" w:space="0" w:color="auto"/>
            </w:tcBorders>
            <w:vAlign w:val="bottom"/>
            <w:hideMark/>
          </w:tcPr>
          <w:p w14:paraId="7713770A"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an Intermediate Care Facility (ICF)</w:t>
            </w:r>
          </w:p>
        </w:tc>
      </w:tr>
      <w:tr w:rsidR="006169A3" w:rsidRPr="00F90585" w14:paraId="32B8BFBA" w14:textId="77777777" w:rsidTr="00C35135">
        <w:trPr>
          <w:cantSplit/>
          <w:trHeight w:val="300"/>
        </w:trPr>
        <w:tc>
          <w:tcPr>
            <w:tcW w:w="1372" w:type="dxa"/>
            <w:tcBorders>
              <w:top w:val="nil"/>
              <w:left w:val="single" w:sz="4" w:space="0" w:color="auto"/>
              <w:bottom w:val="single" w:sz="4" w:space="0" w:color="auto"/>
              <w:right w:val="single" w:sz="4" w:space="0" w:color="auto"/>
            </w:tcBorders>
            <w:vAlign w:val="bottom"/>
            <w:hideMark/>
          </w:tcPr>
          <w:p w14:paraId="3CA7F2E7"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5</w:t>
            </w:r>
          </w:p>
        </w:tc>
        <w:tc>
          <w:tcPr>
            <w:tcW w:w="7013" w:type="dxa"/>
            <w:tcBorders>
              <w:top w:val="nil"/>
              <w:left w:val="nil"/>
              <w:bottom w:val="single" w:sz="4" w:space="0" w:color="auto"/>
              <w:right w:val="single" w:sz="4" w:space="0" w:color="auto"/>
            </w:tcBorders>
            <w:vAlign w:val="bottom"/>
            <w:hideMark/>
          </w:tcPr>
          <w:p w14:paraId="121E6296"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 Designated cancer Center or Children’s Hospital.</w:t>
            </w:r>
          </w:p>
        </w:tc>
      </w:tr>
      <w:tr w:rsidR="006169A3" w:rsidRPr="00F90585" w14:paraId="36A06D37" w14:textId="77777777" w:rsidTr="00C35135">
        <w:trPr>
          <w:cantSplit/>
          <w:trHeight w:val="278"/>
        </w:trPr>
        <w:tc>
          <w:tcPr>
            <w:tcW w:w="1372" w:type="dxa"/>
            <w:tcBorders>
              <w:top w:val="nil"/>
              <w:left w:val="single" w:sz="4" w:space="0" w:color="auto"/>
              <w:bottom w:val="single" w:sz="4" w:space="0" w:color="auto"/>
              <w:right w:val="single" w:sz="4" w:space="0" w:color="auto"/>
            </w:tcBorders>
            <w:vAlign w:val="bottom"/>
            <w:hideMark/>
          </w:tcPr>
          <w:p w14:paraId="74A014FD"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6</w:t>
            </w:r>
          </w:p>
        </w:tc>
        <w:tc>
          <w:tcPr>
            <w:tcW w:w="7013" w:type="dxa"/>
            <w:tcBorders>
              <w:top w:val="nil"/>
              <w:left w:val="nil"/>
              <w:bottom w:val="single" w:sz="4" w:space="0" w:color="auto"/>
              <w:right w:val="single" w:sz="4" w:space="0" w:color="auto"/>
            </w:tcBorders>
            <w:vAlign w:val="bottom"/>
            <w:hideMark/>
          </w:tcPr>
          <w:p w14:paraId="3C52269F"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home under care of organized home health service organization</w:t>
            </w:r>
          </w:p>
        </w:tc>
      </w:tr>
      <w:tr w:rsidR="006169A3" w:rsidRPr="00F90585" w14:paraId="6691CEAD" w14:textId="77777777" w:rsidTr="00C35135">
        <w:trPr>
          <w:cantSplit/>
          <w:trHeight w:val="300"/>
        </w:trPr>
        <w:tc>
          <w:tcPr>
            <w:tcW w:w="1372" w:type="dxa"/>
            <w:tcBorders>
              <w:top w:val="nil"/>
              <w:left w:val="single" w:sz="4" w:space="0" w:color="auto"/>
              <w:bottom w:val="single" w:sz="4" w:space="0" w:color="auto"/>
              <w:right w:val="single" w:sz="4" w:space="0" w:color="auto"/>
            </w:tcBorders>
            <w:vAlign w:val="bottom"/>
            <w:hideMark/>
          </w:tcPr>
          <w:p w14:paraId="438AAD73"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7</w:t>
            </w:r>
          </w:p>
        </w:tc>
        <w:tc>
          <w:tcPr>
            <w:tcW w:w="7013" w:type="dxa"/>
            <w:tcBorders>
              <w:top w:val="nil"/>
              <w:left w:val="nil"/>
              <w:bottom w:val="single" w:sz="4" w:space="0" w:color="auto"/>
              <w:right w:val="single" w:sz="4" w:space="0" w:color="auto"/>
            </w:tcBorders>
            <w:vAlign w:val="bottom"/>
            <w:hideMark/>
          </w:tcPr>
          <w:p w14:paraId="3A2CDFC8"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Left against medical advice (AMA)</w:t>
            </w:r>
          </w:p>
        </w:tc>
      </w:tr>
      <w:tr w:rsidR="006169A3" w:rsidRPr="00F90585" w14:paraId="055E1CA3" w14:textId="77777777" w:rsidTr="00C35135">
        <w:trPr>
          <w:cantSplit/>
          <w:trHeight w:val="288"/>
        </w:trPr>
        <w:tc>
          <w:tcPr>
            <w:tcW w:w="1372" w:type="dxa"/>
            <w:tcBorders>
              <w:top w:val="nil"/>
              <w:left w:val="single" w:sz="4" w:space="0" w:color="auto"/>
              <w:bottom w:val="single" w:sz="4" w:space="0" w:color="auto"/>
              <w:right w:val="single" w:sz="4" w:space="0" w:color="auto"/>
            </w:tcBorders>
            <w:vAlign w:val="bottom"/>
            <w:hideMark/>
          </w:tcPr>
          <w:p w14:paraId="02B2A695"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8</w:t>
            </w:r>
          </w:p>
        </w:tc>
        <w:tc>
          <w:tcPr>
            <w:tcW w:w="7013" w:type="dxa"/>
            <w:tcBorders>
              <w:top w:val="nil"/>
              <w:left w:val="nil"/>
              <w:bottom w:val="single" w:sz="4" w:space="0" w:color="auto"/>
              <w:right w:val="single" w:sz="4" w:space="0" w:color="auto"/>
            </w:tcBorders>
            <w:vAlign w:val="bottom"/>
            <w:hideMark/>
          </w:tcPr>
          <w:p w14:paraId="1AAD4C8A"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 xml:space="preserve">Discharged/transferred to home under care of a Home </w:t>
            </w:r>
            <w:r w:rsidRPr="008F0956">
              <w:rPr>
                <w:rFonts w:eastAsia="Times New Roman" w:cstheme="minorHAnsi"/>
                <w:color w:val="000000"/>
              </w:rPr>
              <w:t>intravenous</w:t>
            </w:r>
            <w:r>
              <w:rPr>
                <w:rFonts w:eastAsia="Times New Roman" w:cstheme="minorHAnsi"/>
                <w:color w:val="000000"/>
              </w:rPr>
              <w:t xml:space="preserve"> (</w:t>
            </w:r>
            <w:r w:rsidRPr="00F90585">
              <w:rPr>
                <w:rFonts w:eastAsia="Times New Roman" w:cstheme="minorHAnsi"/>
                <w:color w:val="000000"/>
              </w:rPr>
              <w:t>IV</w:t>
            </w:r>
            <w:r>
              <w:rPr>
                <w:rFonts w:eastAsia="Times New Roman" w:cstheme="minorHAnsi"/>
                <w:color w:val="000000"/>
              </w:rPr>
              <w:t>)</w:t>
            </w:r>
            <w:r w:rsidRPr="00F90585">
              <w:rPr>
                <w:rFonts w:eastAsia="Times New Roman" w:cstheme="minorHAnsi"/>
                <w:color w:val="000000"/>
              </w:rPr>
              <w:t xml:space="preserve"> Drug Therapy Provider</w:t>
            </w:r>
          </w:p>
        </w:tc>
      </w:tr>
      <w:tr w:rsidR="006169A3" w:rsidRPr="00F90585" w14:paraId="4A93C007" w14:textId="77777777" w:rsidTr="00C35135">
        <w:trPr>
          <w:cantSplit/>
          <w:trHeight w:val="287"/>
        </w:trPr>
        <w:tc>
          <w:tcPr>
            <w:tcW w:w="1372" w:type="dxa"/>
            <w:tcBorders>
              <w:top w:val="nil"/>
              <w:left w:val="single" w:sz="4" w:space="0" w:color="auto"/>
              <w:bottom w:val="single" w:sz="4" w:space="0" w:color="auto"/>
              <w:right w:val="single" w:sz="4" w:space="0" w:color="auto"/>
            </w:tcBorders>
            <w:vAlign w:val="bottom"/>
            <w:hideMark/>
          </w:tcPr>
          <w:p w14:paraId="067D3CCF"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9</w:t>
            </w:r>
          </w:p>
        </w:tc>
        <w:tc>
          <w:tcPr>
            <w:tcW w:w="7013" w:type="dxa"/>
            <w:tcBorders>
              <w:top w:val="nil"/>
              <w:left w:val="nil"/>
              <w:bottom w:val="single" w:sz="4" w:space="0" w:color="auto"/>
              <w:right w:val="single" w:sz="4" w:space="0" w:color="auto"/>
            </w:tcBorders>
            <w:vAlign w:val="bottom"/>
            <w:hideMark/>
          </w:tcPr>
          <w:p w14:paraId="0D928F65"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Not allowed in the MA Hospital Inpatient Discharge Data</w:t>
            </w:r>
          </w:p>
        </w:tc>
      </w:tr>
      <w:tr w:rsidR="006169A3" w:rsidRPr="00F90585" w14:paraId="004C88B5" w14:textId="77777777" w:rsidTr="00C35135">
        <w:trPr>
          <w:cantSplit/>
          <w:trHeight w:val="144"/>
        </w:trPr>
        <w:tc>
          <w:tcPr>
            <w:tcW w:w="1372" w:type="dxa"/>
            <w:tcBorders>
              <w:top w:val="nil"/>
              <w:left w:val="single" w:sz="4" w:space="0" w:color="auto"/>
              <w:bottom w:val="single" w:sz="4" w:space="0" w:color="auto"/>
              <w:right w:val="single" w:sz="4" w:space="0" w:color="auto"/>
            </w:tcBorders>
            <w:vAlign w:val="bottom"/>
            <w:hideMark/>
          </w:tcPr>
          <w:p w14:paraId="213A9813"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10</w:t>
            </w:r>
          </w:p>
        </w:tc>
        <w:tc>
          <w:tcPr>
            <w:tcW w:w="7013" w:type="dxa"/>
            <w:tcBorders>
              <w:top w:val="nil"/>
              <w:left w:val="nil"/>
              <w:bottom w:val="single" w:sz="4" w:space="0" w:color="auto"/>
              <w:right w:val="single" w:sz="4" w:space="0" w:color="auto"/>
            </w:tcBorders>
            <w:vAlign w:val="bottom"/>
            <w:hideMark/>
          </w:tcPr>
          <w:p w14:paraId="5FE8C7F9"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 Other</w:t>
            </w:r>
          </w:p>
        </w:tc>
      </w:tr>
      <w:tr w:rsidR="006169A3" w:rsidRPr="00F90585" w14:paraId="272818F8" w14:textId="77777777" w:rsidTr="00C35135">
        <w:trPr>
          <w:cantSplit/>
          <w:trHeight w:val="300"/>
        </w:trPr>
        <w:tc>
          <w:tcPr>
            <w:tcW w:w="1372" w:type="dxa"/>
            <w:tcBorders>
              <w:top w:val="nil"/>
              <w:left w:val="single" w:sz="4" w:space="0" w:color="auto"/>
              <w:bottom w:val="single" w:sz="4" w:space="0" w:color="auto"/>
              <w:right w:val="single" w:sz="4" w:space="0" w:color="auto"/>
            </w:tcBorders>
            <w:vAlign w:val="bottom"/>
            <w:hideMark/>
          </w:tcPr>
          <w:p w14:paraId="132534CA"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11</w:t>
            </w:r>
          </w:p>
        </w:tc>
        <w:tc>
          <w:tcPr>
            <w:tcW w:w="7013" w:type="dxa"/>
            <w:tcBorders>
              <w:top w:val="nil"/>
              <w:left w:val="nil"/>
              <w:bottom w:val="single" w:sz="4" w:space="0" w:color="auto"/>
              <w:right w:val="single" w:sz="4" w:space="0" w:color="auto"/>
            </w:tcBorders>
            <w:vAlign w:val="bottom"/>
            <w:hideMark/>
          </w:tcPr>
          <w:p w14:paraId="1566E33B"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Discharge/transfer to rehab hospital</w:t>
            </w:r>
          </w:p>
        </w:tc>
      </w:tr>
      <w:tr w:rsidR="006169A3" w:rsidRPr="00F90585" w14:paraId="317C6F85" w14:textId="77777777" w:rsidTr="00C35135">
        <w:trPr>
          <w:cantSplit/>
          <w:trHeight w:val="300"/>
        </w:trPr>
        <w:tc>
          <w:tcPr>
            <w:tcW w:w="1372" w:type="dxa"/>
            <w:tcBorders>
              <w:top w:val="nil"/>
              <w:left w:val="single" w:sz="4" w:space="0" w:color="auto"/>
              <w:bottom w:val="single" w:sz="4" w:space="0" w:color="auto"/>
              <w:right w:val="single" w:sz="4" w:space="0" w:color="auto"/>
            </w:tcBorders>
            <w:vAlign w:val="bottom"/>
            <w:hideMark/>
          </w:tcPr>
          <w:p w14:paraId="4852B984"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12</w:t>
            </w:r>
          </w:p>
        </w:tc>
        <w:tc>
          <w:tcPr>
            <w:tcW w:w="7013" w:type="dxa"/>
            <w:tcBorders>
              <w:top w:val="nil"/>
              <w:left w:val="nil"/>
              <w:bottom w:val="single" w:sz="4" w:space="0" w:color="auto"/>
              <w:right w:val="single" w:sz="4" w:space="0" w:color="auto"/>
            </w:tcBorders>
            <w:vAlign w:val="bottom"/>
            <w:hideMark/>
          </w:tcPr>
          <w:p w14:paraId="28A3DDB0"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Discharge/transfer to rest home</w:t>
            </w:r>
          </w:p>
        </w:tc>
      </w:tr>
      <w:tr w:rsidR="006169A3" w:rsidRPr="00F90585" w14:paraId="622FBD60" w14:textId="77777777" w:rsidTr="00C35135">
        <w:trPr>
          <w:cantSplit/>
          <w:trHeight w:val="300"/>
        </w:trPr>
        <w:tc>
          <w:tcPr>
            <w:tcW w:w="1372" w:type="dxa"/>
            <w:tcBorders>
              <w:top w:val="nil"/>
              <w:left w:val="single" w:sz="4" w:space="0" w:color="auto"/>
              <w:bottom w:val="single" w:sz="4" w:space="0" w:color="auto"/>
              <w:right w:val="single" w:sz="4" w:space="0" w:color="auto"/>
            </w:tcBorders>
            <w:vAlign w:val="bottom"/>
            <w:hideMark/>
          </w:tcPr>
          <w:p w14:paraId="0DCF1F34"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13</w:t>
            </w:r>
          </w:p>
        </w:tc>
        <w:tc>
          <w:tcPr>
            <w:tcW w:w="7013" w:type="dxa"/>
            <w:tcBorders>
              <w:top w:val="nil"/>
              <w:left w:val="nil"/>
              <w:bottom w:val="single" w:sz="4" w:space="0" w:color="auto"/>
              <w:right w:val="single" w:sz="4" w:space="0" w:color="auto"/>
            </w:tcBorders>
            <w:vAlign w:val="bottom"/>
            <w:hideMark/>
          </w:tcPr>
          <w:p w14:paraId="5DECD838"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 to Shelter</w:t>
            </w:r>
          </w:p>
        </w:tc>
      </w:tr>
      <w:tr w:rsidR="006169A3" w:rsidRPr="00F90585" w14:paraId="20CB95FC" w14:textId="77777777" w:rsidTr="00C35135">
        <w:trPr>
          <w:cantSplit/>
          <w:trHeight w:val="300"/>
        </w:trPr>
        <w:tc>
          <w:tcPr>
            <w:tcW w:w="1372" w:type="dxa"/>
            <w:tcBorders>
              <w:top w:val="nil"/>
              <w:left w:val="single" w:sz="4" w:space="0" w:color="auto"/>
              <w:bottom w:val="single" w:sz="4" w:space="0" w:color="auto"/>
              <w:right w:val="single" w:sz="4" w:space="0" w:color="auto"/>
            </w:tcBorders>
            <w:vAlign w:val="bottom"/>
            <w:hideMark/>
          </w:tcPr>
          <w:p w14:paraId="5C80EE54"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14</w:t>
            </w:r>
          </w:p>
        </w:tc>
        <w:tc>
          <w:tcPr>
            <w:tcW w:w="7013" w:type="dxa"/>
            <w:tcBorders>
              <w:top w:val="nil"/>
              <w:left w:val="nil"/>
              <w:bottom w:val="single" w:sz="4" w:space="0" w:color="auto"/>
              <w:right w:val="single" w:sz="4" w:space="0" w:color="auto"/>
            </w:tcBorders>
            <w:vAlign w:val="bottom"/>
            <w:hideMark/>
          </w:tcPr>
          <w:p w14:paraId="59440047"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20 Expired (or did not recover - Christian Science Patient)</w:t>
            </w:r>
          </w:p>
        </w:tc>
      </w:tr>
      <w:tr w:rsidR="006169A3" w:rsidRPr="00F90585" w14:paraId="48B511AA" w14:textId="77777777" w:rsidTr="00C35135">
        <w:trPr>
          <w:cantSplit/>
          <w:trHeight w:val="300"/>
        </w:trPr>
        <w:tc>
          <w:tcPr>
            <w:tcW w:w="1372" w:type="dxa"/>
            <w:tcBorders>
              <w:top w:val="nil"/>
              <w:left w:val="single" w:sz="4" w:space="0" w:color="auto"/>
              <w:bottom w:val="single" w:sz="4" w:space="0" w:color="auto"/>
              <w:right w:val="single" w:sz="4" w:space="0" w:color="auto"/>
            </w:tcBorders>
            <w:vAlign w:val="bottom"/>
            <w:hideMark/>
          </w:tcPr>
          <w:p w14:paraId="3D45B77E"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15</w:t>
            </w:r>
          </w:p>
        </w:tc>
        <w:tc>
          <w:tcPr>
            <w:tcW w:w="7013" w:type="dxa"/>
            <w:tcBorders>
              <w:top w:val="nil"/>
              <w:left w:val="nil"/>
              <w:bottom w:val="single" w:sz="4" w:space="0" w:color="auto"/>
              <w:right w:val="single" w:sz="4" w:space="0" w:color="auto"/>
            </w:tcBorders>
            <w:vAlign w:val="bottom"/>
            <w:hideMark/>
          </w:tcPr>
          <w:p w14:paraId="369D3989"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federal healthcare facility</w:t>
            </w:r>
          </w:p>
        </w:tc>
      </w:tr>
      <w:tr w:rsidR="006169A3" w:rsidRPr="00F90585" w14:paraId="5447DF43" w14:textId="77777777" w:rsidTr="00C35135">
        <w:trPr>
          <w:cantSplit/>
          <w:trHeight w:val="300"/>
        </w:trPr>
        <w:tc>
          <w:tcPr>
            <w:tcW w:w="1372" w:type="dxa"/>
            <w:tcBorders>
              <w:top w:val="nil"/>
              <w:left w:val="single" w:sz="4" w:space="0" w:color="auto"/>
              <w:bottom w:val="single" w:sz="4" w:space="0" w:color="auto"/>
              <w:right w:val="single" w:sz="4" w:space="0" w:color="auto"/>
            </w:tcBorders>
            <w:vAlign w:val="bottom"/>
            <w:hideMark/>
          </w:tcPr>
          <w:p w14:paraId="657378E1"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16</w:t>
            </w:r>
          </w:p>
        </w:tc>
        <w:tc>
          <w:tcPr>
            <w:tcW w:w="7013" w:type="dxa"/>
            <w:tcBorders>
              <w:top w:val="nil"/>
              <w:left w:val="nil"/>
              <w:bottom w:val="single" w:sz="4" w:space="0" w:color="auto"/>
              <w:right w:val="single" w:sz="4" w:space="0" w:color="auto"/>
            </w:tcBorders>
            <w:vAlign w:val="bottom"/>
            <w:hideMark/>
          </w:tcPr>
          <w:p w14:paraId="19F12C94"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 to Hospice - Home</w:t>
            </w:r>
          </w:p>
        </w:tc>
      </w:tr>
      <w:tr w:rsidR="006169A3" w:rsidRPr="00F90585" w14:paraId="3B937349" w14:textId="77777777" w:rsidTr="00C35135">
        <w:trPr>
          <w:cantSplit/>
          <w:trHeight w:val="300"/>
        </w:trPr>
        <w:tc>
          <w:tcPr>
            <w:tcW w:w="1372" w:type="dxa"/>
            <w:tcBorders>
              <w:top w:val="nil"/>
              <w:left w:val="single" w:sz="4" w:space="0" w:color="auto"/>
              <w:bottom w:val="single" w:sz="4" w:space="0" w:color="auto"/>
              <w:right w:val="single" w:sz="4" w:space="0" w:color="auto"/>
            </w:tcBorders>
            <w:vAlign w:val="bottom"/>
            <w:hideMark/>
          </w:tcPr>
          <w:p w14:paraId="644D01B4"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17</w:t>
            </w:r>
          </w:p>
        </w:tc>
        <w:tc>
          <w:tcPr>
            <w:tcW w:w="7013" w:type="dxa"/>
            <w:tcBorders>
              <w:top w:val="nil"/>
              <w:left w:val="nil"/>
              <w:bottom w:val="single" w:sz="4" w:space="0" w:color="auto"/>
              <w:right w:val="single" w:sz="4" w:space="0" w:color="auto"/>
            </w:tcBorders>
            <w:vAlign w:val="bottom"/>
            <w:hideMark/>
          </w:tcPr>
          <w:p w14:paraId="79473399"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 to Hospice Medical Facility</w:t>
            </w:r>
          </w:p>
        </w:tc>
      </w:tr>
      <w:tr w:rsidR="006169A3" w:rsidRPr="00F90585" w14:paraId="0D46B15D" w14:textId="77777777" w:rsidTr="00C35135">
        <w:trPr>
          <w:cantSplit/>
          <w:trHeight w:val="495"/>
        </w:trPr>
        <w:tc>
          <w:tcPr>
            <w:tcW w:w="1372" w:type="dxa"/>
            <w:tcBorders>
              <w:top w:val="nil"/>
              <w:left w:val="single" w:sz="4" w:space="0" w:color="auto"/>
              <w:bottom w:val="single" w:sz="4" w:space="0" w:color="auto"/>
              <w:right w:val="single" w:sz="4" w:space="0" w:color="auto"/>
            </w:tcBorders>
            <w:vAlign w:val="bottom"/>
            <w:hideMark/>
          </w:tcPr>
          <w:p w14:paraId="22BA975B"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18</w:t>
            </w:r>
          </w:p>
        </w:tc>
        <w:tc>
          <w:tcPr>
            <w:tcW w:w="7013" w:type="dxa"/>
            <w:tcBorders>
              <w:top w:val="nil"/>
              <w:left w:val="nil"/>
              <w:bottom w:val="single" w:sz="4" w:space="0" w:color="auto"/>
              <w:right w:val="single" w:sz="4" w:space="0" w:color="auto"/>
            </w:tcBorders>
            <w:vAlign w:val="bottom"/>
            <w:hideMark/>
          </w:tcPr>
          <w:p w14:paraId="6B4D3DBF"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within this institution to a hospital-based Medicare-approved swing bed</w:t>
            </w:r>
          </w:p>
        </w:tc>
      </w:tr>
      <w:tr w:rsidR="006169A3" w:rsidRPr="00F90585" w14:paraId="3D976995" w14:textId="77777777" w:rsidTr="00C35135">
        <w:trPr>
          <w:cantSplit/>
          <w:trHeight w:val="495"/>
        </w:trPr>
        <w:tc>
          <w:tcPr>
            <w:tcW w:w="1372" w:type="dxa"/>
            <w:tcBorders>
              <w:top w:val="nil"/>
              <w:left w:val="single" w:sz="4" w:space="0" w:color="auto"/>
              <w:bottom w:val="single" w:sz="4" w:space="0" w:color="auto"/>
              <w:right w:val="single" w:sz="4" w:space="0" w:color="auto"/>
            </w:tcBorders>
            <w:vAlign w:val="bottom"/>
            <w:hideMark/>
          </w:tcPr>
          <w:p w14:paraId="6C0F02B1"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19</w:t>
            </w:r>
          </w:p>
        </w:tc>
        <w:tc>
          <w:tcPr>
            <w:tcW w:w="7013" w:type="dxa"/>
            <w:tcBorders>
              <w:top w:val="nil"/>
              <w:left w:val="nil"/>
              <w:bottom w:val="single" w:sz="4" w:space="0" w:color="auto"/>
              <w:right w:val="single" w:sz="4" w:space="0" w:color="auto"/>
            </w:tcBorders>
            <w:vAlign w:val="bottom"/>
            <w:hideMark/>
          </w:tcPr>
          <w:p w14:paraId="16E72C33"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an inpatient rehabilitation facility (IRF) including rehabilitation distinct part units of a hospital.</w:t>
            </w:r>
          </w:p>
        </w:tc>
      </w:tr>
      <w:tr w:rsidR="006169A3" w:rsidRPr="00F90585" w14:paraId="426FE217" w14:textId="77777777" w:rsidTr="00C35135">
        <w:trPr>
          <w:cantSplit/>
          <w:trHeight w:val="161"/>
        </w:trPr>
        <w:tc>
          <w:tcPr>
            <w:tcW w:w="1372" w:type="dxa"/>
            <w:tcBorders>
              <w:top w:val="nil"/>
              <w:left w:val="single" w:sz="4" w:space="0" w:color="auto"/>
              <w:bottom w:val="single" w:sz="4" w:space="0" w:color="auto"/>
              <w:right w:val="single" w:sz="4" w:space="0" w:color="auto"/>
            </w:tcBorders>
            <w:vAlign w:val="bottom"/>
            <w:hideMark/>
          </w:tcPr>
          <w:p w14:paraId="74BA56C9"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20</w:t>
            </w:r>
          </w:p>
        </w:tc>
        <w:tc>
          <w:tcPr>
            <w:tcW w:w="7013" w:type="dxa"/>
            <w:tcBorders>
              <w:top w:val="nil"/>
              <w:left w:val="nil"/>
              <w:bottom w:val="single" w:sz="4" w:space="0" w:color="auto"/>
              <w:right w:val="single" w:sz="4" w:space="0" w:color="auto"/>
            </w:tcBorders>
            <w:vAlign w:val="bottom"/>
            <w:hideMark/>
          </w:tcPr>
          <w:p w14:paraId="2BA05F2C"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Discharge/transfer to a Medicare certified long term care hospital.</w:t>
            </w:r>
          </w:p>
        </w:tc>
      </w:tr>
      <w:tr w:rsidR="006169A3" w:rsidRPr="00F90585" w14:paraId="0F048908" w14:textId="77777777" w:rsidTr="00C35135">
        <w:trPr>
          <w:cantSplit/>
          <w:trHeight w:val="404"/>
        </w:trPr>
        <w:tc>
          <w:tcPr>
            <w:tcW w:w="1372" w:type="dxa"/>
            <w:tcBorders>
              <w:top w:val="nil"/>
              <w:left w:val="single" w:sz="4" w:space="0" w:color="auto"/>
              <w:bottom w:val="single" w:sz="4" w:space="0" w:color="auto"/>
              <w:right w:val="single" w:sz="4" w:space="0" w:color="auto"/>
            </w:tcBorders>
            <w:vAlign w:val="bottom"/>
            <w:hideMark/>
          </w:tcPr>
          <w:p w14:paraId="594174A8"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21</w:t>
            </w:r>
          </w:p>
        </w:tc>
        <w:tc>
          <w:tcPr>
            <w:tcW w:w="7013" w:type="dxa"/>
            <w:tcBorders>
              <w:top w:val="nil"/>
              <w:left w:val="nil"/>
              <w:bottom w:val="single" w:sz="4" w:space="0" w:color="auto"/>
              <w:right w:val="single" w:sz="4" w:space="0" w:color="auto"/>
            </w:tcBorders>
            <w:vAlign w:val="bottom"/>
            <w:hideMark/>
          </w:tcPr>
          <w:p w14:paraId="3F2524E0"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 nursing facility certified under Medicaid but not certified under Medicare</w:t>
            </w:r>
          </w:p>
        </w:tc>
      </w:tr>
      <w:tr w:rsidR="006169A3" w:rsidRPr="00F90585" w14:paraId="4308BA3D" w14:textId="77777777" w:rsidTr="00C35135">
        <w:trPr>
          <w:cantSplit/>
          <w:trHeight w:val="251"/>
        </w:trPr>
        <w:tc>
          <w:tcPr>
            <w:tcW w:w="1372" w:type="dxa"/>
            <w:tcBorders>
              <w:top w:val="nil"/>
              <w:left w:val="single" w:sz="4" w:space="0" w:color="auto"/>
              <w:bottom w:val="single" w:sz="4" w:space="0" w:color="auto"/>
              <w:right w:val="single" w:sz="4" w:space="0" w:color="auto"/>
            </w:tcBorders>
            <w:vAlign w:val="bottom"/>
            <w:hideMark/>
          </w:tcPr>
          <w:p w14:paraId="3C09C1B6"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lastRenderedPageBreak/>
              <w:t>22</w:t>
            </w:r>
          </w:p>
        </w:tc>
        <w:tc>
          <w:tcPr>
            <w:tcW w:w="7013" w:type="dxa"/>
            <w:tcBorders>
              <w:top w:val="nil"/>
              <w:left w:val="nil"/>
              <w:bottom w:val="single" w:sz="4" w:space="0" w:color="auto"/>
              <w:right w:val="single" w:sz="4" w:space="0" w:color="auto"/>
            </w:tcBorders>
            <w:vAlign w:val="bottom"/>
            <w:hideMark/>
          </w:tcPr>
          <w:p w14:paraId="5D5939BC"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psychiatric hospital or psychiatric distinct part unit of a hospital.</w:t>
            </w:r>
          </w:p>
        </w:tc>
      </w:tr>
      <w:tr w:rsidR="006169A3" w:rsidRPr="00F90585" w14:paraId="31D178DA" w14:textId="77777777" w:rsidTr="00C35135">
        <w:trPr>
          <w:cantSplit/>
          <w:trHeight w:val="300"/>
        </w:trPr>
        <w:tc>
          <w:tcPr>
            <w:tcW w:w="1372" w:type="dxa"/>
            <w:tcBorders>
              <w:top w:val="nil"/>
              <w:left w:val="single" w:sz="4" w:space="0" w:color="auto"/>
              <w:bottom w:val="single" w:sz="4" w:space="0" w:color="auto"/>
              <w:right w:val="single" w:sz="4" w:space="0" w:color="auto"/>
            </w:tcBorders>
            <w:vAlign w:val="bottom"/>
            <w:hideMark/>
          </w:tcPr>
          <w:p w14:paraId="40DD80F0"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23</w:t>
            </w:r>
          </w:p>
        </w:tc>
        <w:tc>
          <w:tcPr>
            <w:tcW w:w="7013" w:type="dxa"/>
            <w:tcBorders>
              <w:top w:val="nil"/>
              <w:left w:val="nil"/>
              <w:bottom w:val="single" w:sz="4" w:space="0" w:color="auto"/>
              <w:right w:val="single" w:sz="4" w:space="0" w:color="auto"/>
            </w:tcBorders>
            <w:vAlign w:val="bottom"/>
            <w:hideMark/>
          </w:tcPr>
          <w:p w14:paraId="0CA85BAB"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 Critical Access Hospital (CAH).</w:t>
            </w:r>
          </w:p>
        </w:tc>
      </w:tr>
      <w:tr w:rsidR="006169A3" w:rsidRPr="00F90585" w14:paraId="27EFBCD0" w14:textId="77777777" w:rsidTr="00C35135">
        <w:trPr>
          <w:cantSplit/>
          <w:trHeight w:val="314"/>
        </w:trPr>
        <w:tc>
          <w:tcPr>
            <w:tcW w:w="1372" w:type="dxa"/>
            <w:tcBorders>
              <w:top w:val="nil"/>
              <w:left w:val="single" w:sz="4" w:space="0" w:color="auto"/>
              <w:bottom w:val="single" w:sz="4" w:space="0" w:color="auto"/>
              <w:right w:val="single" w:sz="4" w:space="0" w:color="auto"/>
            </w:tcBorders>
            <w:vAlign w:val="bottom"/>
            <w:hideMark/>
          </w:tcPr>
          <w:p w14:paraId="4C1612D8"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24</w:t>
            </w:r>
          </w:p>
        </w:tc>
        <w:tc>
          <w:tcPr>
            <w:tcW w:w="7013" w:type="dxa"/>
            <w:tcBorders>
              <w:top w:val="nil"/>
              <w:left w:val="nil"/>
              <w:bottom w:val="single" w:sz="4" w:space="0" w:color="auto"/>
              <w:right w:val="single" w:sz="4" w:space="0" w:color="auto"/>
            </w:tcBorders>
            <w:vAlign w:val="bottom"/>
            <w:hideMark/>
          </w:tcPr>
          <w:p w14:paraId="05DDC589"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another Type of Health Care Institution not defined elsewhere</w:t>
            </w:r>
          </w:p>
        </w:tc>
      </w:tr>
      <w:tr w:rsidR="006169A3" w:rsidRPr="00F90585" w14:paraId="19F1E710" w14:textId="77777777" w:rsidTr="00C35135">
        <w:trPr>
          <w:cantSplit/>
          <w:trHeight w:val="269"/>
        </w:trPr>
        <w:tc>
          <w:tcPr>
            <w:tcW w:w="1372" w:type="dxa"/>
            <w:tcBorders>
              <w:top w:val="nil"/>
              <w:left w:val="single" w:sz="4" w:space="0" w:color="auto"/>
              <w:bottom w:val="single" w:sz="4" w:space="0" w:color="auto"/>
              <w:right w:val="single" w:sz="4" w:space="0" w:color="auto"/>
            </w:tcBorders>
            <w:vAlign w:val="bottom"/>
            <w:hideMark/>
          </w:tcPr>
          <w:p w14:paraId="332B3933"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25</w:t>
            </w:r>
          </w:p>
        </w:tc>
        <w:tc>
          <w:tcPr>
            <w:tcW w:w="7013" w:type="dxa"/>
            <w:tcBorders>
              <w:top w:val="nil"/>
              <w:left w:val="nil"/>
              <w:bottom w:val="single" w:sz="4" w:space="0" w:color="auto"/>
              <w:right w:val="single" w:sz="4" w:space="0" w:color="auto"/>
            </w:tcBorders>
            <w:vAlign w:val="bottom"/>
            <w:hideMark/>
          </w:tcPr>
          <w:p w14:paraId="1C3E37DD"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 to home or self-care with a planned acute care hospital inpatient readmission</w:t>
            </w:r>
          </w:p>
        </w:tc>
      </w:tr>
      <w:tr w:rsidR="006169A3" w:rsidRPr="00F90585" w14:paraId="2E398A95" w14:textId="77777777" w:rsidTr="00C35135">
        <w:trPr>
          <w:cantSplit/>
          <w:trHeight w:val="495"/>
        </w:trPr>
        <w:tc>
          <w:tcPr>
            <w:tcW w:w="1372" w:type="dxa"/>
            <w:tcBorders>
              <w:top w:val="nil"/>
              <w:left w:val="single" w:sz="4" w:space="0" w:color="auto"/>
              <w:bottom w:val="single" w:sz="4" w:space="0" w:color="auto"/>
              <w:right w:val="single" w:sz="4" w:space="0" w:color="auto"/>
            </w:tcBorders>
            <w:vAlign w:val="bottom"/>
            <w:hideMark/>
          </w:tcPr>
          <w:p w14:paraId="703A191E"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26</w:t>
            </w:r>
          </w:p>
        </w:tc>
        <w:tc>
          <w:tcPr>
            <w:tcW w:w="7013" w:type="dxa"/>
            <w:tcBorders>
              <w:top w:val="nil"/>
              <w:left w:val="nil"/>
              <w:bottom w:val="single" w:sz="4" w:space="0" w:color="auto"/>
              <w:right w:val="single" w:sz="4" w:space="0" w:color="auto"/>
            </w:tcBorders>
            <w:vAlign w:val="bottom"/>
            <w:hideMark/>
          </w:tcPr>
          <w:p w14:paraId="7FE27899"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 short-term general hospital for inpatient care with a planned acute care hospital inpatient readmission</w:t>
            </w:r>
          </w:p>
        </w:tc>
      </w:tr>
      <w:tr w:rsidR="006169A3" w:rsidRPr="00F90585" w14:paraId="1FD7578C" w14:textId="77777777" w:rsidTr="00C35135">
        <w:trPr>
          <w:cantSplit/>
          <w:trHeight w:val="495"/>
        </w:trPr>
        <w:tc>
          <w:tcPr>
            <w:tcW w:w="1372" w:type="dxa"/>
            <w:tcBorders>
              <w:top w:val="nil"/>
              <w:left w:val="single" w:sz="4" w:space="0" w:color="auto"/>
              <w:bottom w:val="single" w:sz="4" w:space="0" w:color="auto"/>
              <w:right w:val="single" w:sz="4" w:space="0" w:color="auto"/>
            </w:tcBorders>
            <w:vAlign w:val="bottom"/>
            <w:hideMark/>
          </w:tcPr>
          <w:p w14:paraId="7086397D"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27</w:t>
            </w:r>
          </w:p>
        </w:tc>
        <w:tc>
          <w:tcPr>
            <w:tcW w:w="7013" w:type="dxa"/>
            <w:tcBorders>
              <w:top w:val="nil"/>
              <w:left w:val="nil"/>
              <w:bottom w:val="single" w:sz="4" w:space="0" w:color="auto"/>
              <w:right w:val="single" w:sz="4" w:space="0" w:color="auto"/>
            </w:tcBorders>
            <w:vAlign w:val="bottom"/>
            <w:hideMark/>
          </w:tcPr>
          <w:p w14:paraId="68585590"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 skilled nursing facility (SNF) with Medicare certification with a planned acute care hospital inpatient readmission</w:t>
            </w:r>
          </w:p>
        </w:tc>
      </w:tr>
      <w:tr w:rsidR="006169A3" w:rsidRPr="00F90585" w14:paraId="2DC05613" w14:textId="77777777" w:rsidTr="00C35135">
        <w:trPr>
          <w:cantSplit/>
          <w:trHeight w:val="495"/>
        </w:trPr>
        <w:tc>
          <w:tcPr>
            <w:tcW w:w="1372" w:type="dxa"/>
            <w:tcBorders>
              <w:top w:val="nil"/>
              <w:left w:val="single" w:sz="4" w:space="0" w:color="auto"/>
              <w:bottom w:val="single" w:sz="4" w:space="0" w:color="auto"/>
              <w:right w:val="single" w:sz="4" w:space="0" w:color="auto"/>
            </w:tcBorders>
            <w:vAlign w:val="bottom"/>
            <w:hideMark/>
          </w:tcPr>
          <w:p w14:paraId="23464E5B"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28</w:t>
            </w:r>
          </w:p>
        </w:tc>
        <w:tc>
          <w:tcPr>
            <w:tcW w:w="7013" w:type="dxa"/>
            <w:tcBorders>
              <w:top w:val="nil"/>
              <w:left w:val="nil"/>
              <w:bottom w:val="single" w:sz="4" w:space="0" w:color="auto"/>
              <w:right w:val="single" w:sz="4" w:space="0" w:color="auto"/>
            </w:tcBorders>
            <w:vAlign w:val="bottom"/>
            <w:hideMark/>
          </w:tcPr>
          <w:p w14:paraId="5B38D13F"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 facility that provides custodial or supportive care with a planned acute care hospital inpatient readmission</w:t>
            </w:r>
          </w:p>
        </w:tc>
      </w:tr>
      <w:tr w:rsidR="006169A3" w:rsidRPr="00F90585" w14:paraId="4480845A" w14:textId="77777777" w:rsidTr="00C35135">
        <w:trPr>
          <w:cantSplit/>
          <w:trHeight w:val="495"/>
        </w:trPr>
        <w:tc>
          <w:tcPr>
            <w:tcW w:w="1372" w:type="dxa"/>
            <w:tcBorders>
              <w:top w:val="nil"/>
              <w:left w:val="single" w:sz="4" w:space="0" w:color="auto"/>
              <w:bottom w:val="single" w:sz="4" w:space="0" w:color="auto"/>
              <w:right w:val="single" w:sz="4" w:space="0" w:color="auto"/>
            </w:tcBorders>
            <w:vAlign w:val="bottom"/>
            <w:hideMark/>
          </w:tcPr>
          <w:p w14:paraId="46B2D7DD"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29</w:t>
            </w:r>
          </w:p>
        </w:tc>
        <w:tc>
          <w:tcPr>
            <w:tcW w:w="7013" w:type="dxa"/>
            <w:tcBorders>
              <w:top w:val="nil"/>
              <w:left w:val="nil"/>
              <w:bottom w:val="single" w:sz="4" w:space="0" w:color="auto"/>
              <w:right w:val="single" w:sz="4" w:space="0" w:color="auto"/>
            </w:tcBorders>
            <w:vAlign w:val="bottom"/>
            <w:hideMark/>
          </w:tcPr>
          <w:p w14:paraId="561025A1"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 designated cancer center or children’s hospital with a planned acute care hospital inpatient readmission</w:t>
            </w:r>
          </w:p>
        </w:tc>
      </w:tr>
      <w:tr w:rsidR="006169A3" w:rsidRPr="00F90585" w14:paraId="345597F7" w14:textId="77777777" w:rsidTr="00C35135">
        <w:trPr>
          <w:cantSplit/>
          <w:trHeight w:val="495"/>
        </w:trPr>
        <w:tc>
          <w:tcPr>
            <w:tcW w:w="1372" w:type="dxa"/>
            <w:tcBorders>
              <w:top w:val="nil"/>
              <w:left w:val="single" w:sz="4" w:space="0" w:color="auto"/>
              <w:bottom w:val="single" w:sz="4" w:space="0" w:color="auto"/>
              <w:right w:val="single" w:sz="4" w:space="0" w:color="auto"/>
            </w:tcBorders>
            <w:vAlign w:val="bottom"/>
            <w:hideMark/>
          </w:tcPr>
          <w:p w14:paraId="11625BFF"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30</w:t>
            </w:r>
          </w:p>
        </w:tc>
        <w:tc>
          <w:tcPr>
            <w:tcW w:w="7013" w:type="dxa"/>
            <w:tcBorders>
              <w:top w:val="nil"/>
              <w:left w:val="nil"/>
              <w:bottom w:val="single" w:sz="4" w:space="0" w:color="auto"/>
              <w:right w:val="single" w:sz="4" w:space="0" w:color="auto"/>
            </w:tcBorders>
            <w:vAlign w:val="bottom"/>
            <w:hideMark/>
          </w:tcPr>
          <w:p w14:paraId="056FFD50"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home under care of organized home health service organization with a planned acute care hospital inpatient readmission</w:t>
            </w:r>
          </w:p>
        </w:tc>
      </w:tr>
      <w:tr w:rsidR="006169A3" w:rsidRPr="00F90585" w14:paraId="7B487709" w14:textId="77777777" w:rsidTr="00C35135">
        <w:trPr>
          <w:cantSplit/>
          <w:trHeight w:val="422"/>
        </w:trPr>
        <w:tc>
          <w:tcPr>
            <w:tcW w:w="1372" w:type="dxa"/>
            <w:tcBorders>
              <w:top w:val="nil"/>
              <w:left w:val="single" w:sz="4" w:space="0" w:color="auto"/>
              <w:bottom w:val="single" w:sz="4" w:space="0" w:color="auto"/>
              <w:right w:val="single" w:sz="4" w:space="0" w:color="auto"/>
            </w:tcBorders>
            <w:vAlign w:val="bottom"/>
            <w:hideMark/>
          </w:tcPr>
          <w:p w14:paraId="52B3B785"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31</w:t>
            </w:r>
          </w:p>
        </w:tc>
        <w:tc>
          <w:tcPr>
            <w:tcW w:w="7013" w:type="dxa"/>
            <w:tcBorders>
              <w:top w:val="nil"/>
              <w:left w:val="nil"/>
              <w:bottom w:val="single" w:sz="4" w:space="0" w:color="auto"/>
              <w:right w:val="single" w:sz="4" w:space="0" w:color="auto"/>
            </w:tcBorders>
            <w:vAlign w:val="bottom"/>
            <w:hideMark/>
          </w:tcPr>
          <w:p w14:paraId="53944C85"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court/law enforcement with a planned acute care hospital inpatient readmission</w:t>
            </w:r>
          </w:p>
        </w:tc>
      </w:tr>
      <w:tr w:rsidR="006169A3" w:rsidRPr="00F90585" w14:paraId="78F32337" w14:textId="77777777" w:rsidTr="00C35135">
        <w:trPr>
          <w:cantSplit/>
          <w:trHeight w:val="432"/>
        </w:trPr>
        <w:tc>
          <w:tcPr>
            <w:tcW w:w="1372" w:type="dxa"/>
            <w:tcBorders>
              <w:top w:val="nil"/>
              <w:left w:val="single" w:sz="4" w:space="0" w:color="auto"/>
              <w:bottom w:val="single" w:sz="4" w:space="0" w:color="auto"/>
              <w:right w:val="single" w:sz="4" w:space="0" w:color="auto"/>
            </w:tcBorders>
            <w:vAlign w:val="bottom"/>
            <w:hideMark/>
          </w:tcPr>
          <w:p w14:paraId="260B839D"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32</w:t>
            </w:r>
          </w:p>
        </w:tc>
        <w:tc>
          <w:tcPr>
            <w:tcW w:w="7013" w:type="dxa"/>
            <w:tcBorders>
              <w:top w:val="nil"/>
              <w:left w:val="nil"/>
              <w:bottom w:val="single" w:sz="4" w:space="0" w:color="auto"/>
              <w:right w:val="single" w:sz="4" w:space="0" w:color="auto"/>
            </w:tcBorders>
            <w:vAlign w:val="bottom"/>
            <w:hideMark/>
          </w:tcPr>
          <w:p w14:paraId="22C4F4E1"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 federal health care facility with a planned acute care hospital inpatient readmission</w:t>
            </w:r>
          </w:p>
        </w:tc>
      </w:tr>
      <w:tr w:rsidR="006169A3" w:rsidRPr="00F90585" w14:paraId="25BF05B0" w14:textId="77777777" w:rsidTr="00C35135">
        <w:trPr>
          <w:cantSplit/>
          <w:trHeight w:val="449"/>
        </w:trPr>
        <w:tc>
          <w:tcPr>
            <w:tcW w:w="1372" w:type="dxa"/>
            <w:tcBorders>
              <w:top w:val="nil"/>
              <w:left w:val="single" w:sz="4" w:space="0" w:color="auto"/>
              <w:bottom w:val="single" w:sz="4" w:space="0" w:color="auto"/>
              <w:right w:val="single" w:sz="4" w:space="0" w:color="auto"/>
            </w:tcBorders>
            <w:vAlign w:val="bottom"/>
            <w:hideMark/>
          </w:tcPr>
          <w:p w14:paraId="229B0020"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33</w:t>
            </w:r>
          </w:p>
        </w:tc>
        <w:tc>
          <w:tcPr>
            <w:tcW w:w="7013" w:type="dxa"/>
            <w:tcBorders>
              <w:top w:val="nil"/>
              <w:left w:val="nil"/>
              <w:bottom w:val="single" w:sz="4" w:space="0" w:color="auto"/>
              <w:right w:val="single" w:sz="4" w:space="0" w:color="auto"/>
            </w:tcBorders>
            <w:vAlign w:val="bottom"/>
            <w:hideMark/>
          </w:tcPr>
          <w:p w14:paraId="2F608AF1"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 hospital-based Medicare approved swing bed with a planned acute care hospital inpatient readmission</w:t>
            </w:r>
          </w:p>
        </w:tc>
      </w:tr>
      <w:tr w:rsidR="006169A3" w:rsidRPr="00F90585" w14:paraId="18C4753A" w14:textId="77777777" w:rsidTr="00C35135">
        <w:trPr>
          <w:cantSplit/>
          <w:trHeight w:val="485"/>
        </w:trPr>
        <w:tc>
          <w:tcPr>
            <w:tcW w:w="1372" w:type="dxa"/>
            <w:tcBorders>
              <w:top w:val="nil"/>
              <w:left w:val="single" w:sz="4" w:space="0" w:color="auto"/>
              <w:bottom w:val="single" w:sz="4" w:space="0" w:color="auto"/>
              <w:right w:val="single" w:sz="4" w:space="0" w:color="auto"/>
            </w:tcBorders>
            <w:vAlign w:val="bottom"/>
            <w:hideMark/>
          </w:tcPr>
          <w:p w14:paraId="2C49E504"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34</w:t>
            </w:r>
          </w:p>
        </w:tc>
        <w:tc>
          <w:tcPr>
            <w:tcW w:w="7013" w:type="dxa"/>
            <w:tcBorders>
              <w:top w:val="nil"/>
              <w:left w:val="nil"/>
              <w:bottom w:val="single" w:sz="4" w:space="0" w:color="auto"/>
              <w:right w:val="single" w:sz="4" w:space="0" w:color="auto"/>
            </w:tcBorders>
            <w:vAlign w:val="bottom"/>
            <w:hideMark/>
          </w:tcPr>
          <w:p w14:paraId="29E38726"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an inpatient rehabilitation facility (IRF) including rehabilitation distinct part units of a hospital with a planned acute care hospital inpatient readmission</w:t>
            </w:r>
          </w:p>
        </w:tc>
      </w:tr>
      <w:tr w:rsidR="006169A3" w:rsidRPr="00F90585" w14:paraId="0EC05A64" w14:textId="77777777" w:rsidTr="00C35135">
        <w:trPr>
          <w:cantSplit/>
          <w:trHeight w:val="495"/>
        </w:trPr>
        <w:tc>
          <w:tcPr>
            <w:tcW w:w="1372" w:type="dxa"/>
            <w:tcBorders>
              <w:top w:val="nil"/>
              <w:left w:val="single" w:sz="4" w:space="0" w:color="auto"/>
              <w:bottom w:val="single" w:sz="4" w:space="0" w:color="auto"/>
              <w:right w:val="single" w:sz="4" w:space="0" w:color="auto"/>
            </w:tcBorders>
            <w:vAlign w:val="bottom"/>
            <w:hideMark/>
          </w:tcPr>
          <w:p w14:paraId="43D2034B"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35</w:t>
            </w:r>
          </w:p>
        </w:tc>
        <w:tc>
          <w:tcPr>
            <w:tcW w:w="7013" w:type="dxa"/>
            <w:tcBorders>
              <w:top w:val="nil"/>
              <w:left w:val="nil"/>
              <w:bottom w:val="single" w:sz="4" w:space="0" w:color="auto"/>
              <w:right w:val="single" w:sz="4" w:space="0" w:color="auto"/>
            </w:tcBorders>
            <w:vAlign w:val="bottom"/>
            <w:hideMark/>
          </w:tcPr>
          <w:p w14:paraId="6AD52A30"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 Medicare certified long term care hospital (LTCH) with a planned acute care hospital inpatient readmission</w:t>
            </w:r>
          </w:p>
        </w:tc>
      </w:tr>
      <w:tr w:rsidR="006169A3" w:rsidRPr="00F90585" w14:paraId="7F8ADD40" w14:textId="77777777" w:rsidTr="00C35135">
        <w:trPr>
          <w:cantSplit/>
          <w:trHeight w:val="432"/>
        </w:trPr>
        <w:tc>
          <w:tcPr>
            <w:tcW w:w="1372" w:type="dxa"/>
            <w:tcBorders>
              <w:top w:val="nil"/>
              <w:left w:val="single" w:sz="4" w:space="0" w:color="auto"/>
              <w:bottom w:val="single" w:sz="4" w:space="0" w:color="auto"/>
              <w:right w:val="single" w:sz="4" w:space="0" w:color="auto"/>
            </w:tcBorders>
            <w:vAlign w:val="bottom"/>
            <w:hideMark/>
          </w:tcPr>
          <w:p w14:paraId="045877FD"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36</w:t>
            </w:r>
          </w:p>
        </w:tc>
        <w:tc>
          <w:tcPr>
            <w:tcW w:w="7013" w:type="dxa"/>
            <w:tcBorders>
              <w:top w:val="nil"/>
              <w:left w:val="nil"/>
              <w:bottom w:val="single" w:sz="4" w:space="0" w:color="auto"/>
              <w:right w:val="single" w:sz="4" w:space="0" w:color="auto"/>
            </w:tcBorders>
            <w:vAlign w:val="bottom"/>
            <w:hideMark/>
          </w:tcPr>
          <w:p w14:paraId="50FFC73A"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 nursing facility certified under Medicaid but not certified under Medicare with a planned acute care hospital inpatient readmission</w:t>
            </w:r>
          </w:p>
        </w:tc>
      </w:tr>
      <w:tr w:rsidR="006169A3" w:rsidRPr="00F90585" w14:paraId="49432506" w14:textId="77777777" w:rsidTr="00C35135">
        <w:trPr>
          <w:cantSplit/>
          <w:trHeight w:val="495"/>
        </w:trPr>
        <w:tc>
          <w:tcPr>
            <w:tcW w:w="1372" w:type="dxa"/>
            <w:tcBorders>
              <w:top w:val="nil"/>
              <w:left w:val="single" w:sz="4" w:space="0" w:color="auto"/>
              <w:bottom w:val="single" w:sz="4" w:space="0" w:color="auto"/>
              <w:right w:val="single" w:sz="4" w:space="0" w:color="auto"/>
            </w:tcBorders>
            <w:vAlign w:val="bottom"/>
            <w:hideMark/>
          </w:tcPr>
          <w:p w14:paraId="0D56D0A5"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37</w:t>
            </w:r>
          </w:p>
        </w:tc>
        <w:tc>
          <w:tcPr>
            <w:tcW w:w="7013" w:type="dxa"/>
            <w:tcBorders>
              <w:top w:val="nil"/>
              <w:left w:val="nil"/>
              <w:bottom w:val="single" w:sz="4" w:space="0" w:color="auto"/>
              <w:right w:val="single" w:sz="4" w:space="0" w:color="auto"/>
            </w:tcBorders>
            <w:vAlign w:val="bottom"/>
            <w:hideMark/>
          </w:tcPr>
          <w:p w14:paraId="568F0F19"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 psychiatric distinct part unit of a hospital with a planned acute care hospital inpatient readmission</w:t>
            </w:r>
          </w:p>
        </w:tc>
      </w:tr>
      <w:tr w:rsidR="006169A3" w:rsidRPr="00F90585" w14:paraId="5A2DCB23" w14:textId="77777777" w:rsidTr="00C35135">
        <w:trPr>
          <w:cantSplit/>
          <w:trHeight w:val="495"/>
        </w:trPr>
        <w:tc>
          <w:tcPr>
            <w:tcW w:w="1372" w:type="dxa"/>
            <w:tcBorders>
              <w:top w:val="nil"/>
              <w:left w:val="single" w:sz="4" w:space="0" w:color="auto"/>
              <w:bottom w:val="single" w:sz="4" w:space="0" w:color="auto"/>
              <w:right w:val="single" w:sz="4" w:space="0" w:color="auto"/>
            </w:tcBorders>
            <w:vAlign w:val="bottom"/>
            <w:hideMark/>
          </w:tcPr>
          <w:p w14:paraId="2FF02315"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lastRenderedPageBreak/>
              <w:t>38</w:t>
            </w:r>
          </w:p>
        </w:tc>
        <w:tc>
          <w:tcPr>
            <w:tcW w:w="7013" w:type="dxa"/>
            <w:tcBorders>
              <w:top w:val="nil"/>
              <w:left w:val="nil"/>
              <w:bottom w:val="single" w:sz="4" w:space="0" w:color="auto"/>
              <w:right w:val="single" w:sz="4" w:space="0" w:color="auto"/>
            </w:tcBorders>
            <w:vAlign w:val="bottom"/>
            <w:hideMark/>
          </w:tcPr>
          <w:p w14:paraId="2A7EB68B"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 critical access hospital (CAH) with a planned acute care hospital inpatient readmission</w:t>
            </w:r>
          </w:p>
        </w:tc>
      </w:tr>
      <w:tr w:rsidR="006169A3" w:rsidRPr="00F90585" w14:paraId="1ED2660A" w14:textId="77777777" w:rsidTr="00C35135">
        <w:trPr>
          <w:cantSplit/>
          <w:trHeight w:val="377"/>
        </w:trPr>
        <w:tc>
          <w:tcPr>
            <w:tcW w:w="1372" w:type="dxa"/>
            <w:tcBorders>
              <w:top w:val="nil"/>
              <w:left w:val="single" w:sz="4" w:space="0" w:color="auto"/>
              <w:bottom w:val="single" w:sz="4" w:space="0" w:color="auto"/>
              <w:right w:val="single" w:sz="4" w:space="0" w:color="auto"/>
            </w:tcBorders>
            <w:vAlign w:val="bottom"/>
            <w:hideMark/>
          </w:tcPr>
          <w:p w14:paraId="29D6D2FC"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39</w:t>
            </w:r>
          </w:p>
        </w:tc>
        <w:tc>
          <w:tcPr>
            <w:tcW w:w="7013" w:type="dxa"/>
            <w:tcBorders>
              <w:top w:val="nil"/>
              <w:left w:val="nil"/>
              <w:bottom w:val="single" w:sz="4" w:space="0" w:color="auto"/>
              <w:right w:val="single" w:sz="4" w:space="0" w:color="auto"/>
            </w:tcBorders>
            <w:vAlign w:val="bottom"/>
            <w:hideMark/>
          </w:tcPr>
          <w:p w14:paraId="3168DC26" w14:textId="77777777" w:rsidR="006169A3" w:rsidRPr="00F90585" w:rsidRDefault="006169A3" w:rsidP="00384F45">
            <w:pPr>
              <w:spacing w:after="0" w:line="240" w:lineRule="auto"/>
              <w:rPr>
                <w:rFonts w:eastAsia="Times New Roman" w:cstheme="minorHAnsi"/>
                <w:color w:val="000000"/>
              </w:rPr>
            </w:pPr>
            <w:r w:rsidRPr="00F90585">
              <w:rPr>
                <w:rFonts w:eastAsia="Times New Roman" w:cstheme="minorHAnsi"/>
                <w:color w:val="000000"/>
              </w:rPr>
              <w:t>Discharged/transferred to another type of health care institution not defined elsewhere in this code list with a planned acute care hospital inpatient readmission</w:t>
            </w:r>
          </w:p>
        </w:tc>
      </w:tr>
      <w:tr w:rsidR="006169A3" w:rsidRPr="00F90585" w14:paraId="2FB3DA2D" w14:textId="77777777" w:rsidTr="00C35135">
        <w:trPr>
          <w:cantSplit/>
          <w:trHeight w:val="233"/>
        </w:trPr>
        <w:tc>
          <w:tcPr>
            <w:tcW w:w="1372" w:type="dxa"/>
            <w:tcBorders>
              <w:top w:val="nil"/>
              <w:left w:val="single" w:sz="4" w:space="0" w:color="auto"/>
              <w:bottom w:val="single" w:sz="4" w:space="0" w:color="auto"/>
              <w:right w:val="single" w:sz="4" w:space="0" w:color="auto"/>
            </w:tcBorders>
            <w:vAlign w:val="bottom"/>
            <w:hideMark/>
          </w:tcPr>
          <w:p w14:paraId="08A14502" w14:textId="77777777" w:rsidR="006169A3" w:rsidRPr="00F90585" w:rsidRDefault="006169A3" w:rsidP="00384F45">
            <w:pPr>
              <w:spacing w:after="0" w:line="240" w:lineRule="auto"/>
              <w:rPr>
                <w:rFonts w:eastAsia="Times New Roman" w:cstheme="minorHAnsi"/>
                <w:color w:val="000000" w:themeColor="text1"/>
              </w:rPr>
            </w:pPr>
            <w:r w:rsidRPr="00F90585">
              <w:rPr>
                <w:rFonts w:eastAsia="Times New Roman" w:cstheme="minorHAnsi"/>
                <w:color w:val="000000" w:themeColor="text1"/>
              </w:rPr>
              <w:t>99</w:t>
            </w:r>
          </w:p>
        </w:tc>
        <w:tc>
          <w:tcPr>
            <w:tcW w:w="7013" w:type="dxa"/>
            <w:tcBorders>
              <w:top w:val="nil"/>
              <w:left w:val="nil"/>
              <w:bottom w:val="single" w:sz="4" w:space="0" w:color="auto"/>
              <w:right w:val="single" w:sz="4" w:space="0" w:color="auto"/>
            </w:tcBorders>
            <w:vAlign w:val="bottom"/>
            <w:hideMark/>
          </w:tcPr>
          <w:p w14:paraId="2DE11A1F" w14:textId="77777777" w:rsidR="006169A3" w:rsidRPr="00F90585" w:rsidRDefault="006169A3" w:rsidP="00C35135">
            <w:pPr>
              <w:keepNext/>
              <w:spacing w:after="0" w:line="240" w:lineRule="auto"/>
              <w:rPr>
                <w:rFonts w:eastAsia="Times New Roman" w:cstheme="minorHAnsi"/>
                <w:color w:val="000000" w:themeColor="text1"/>
              </w:rPr>
            </w:pPr>
            <w:r w:rsidRPr="00F90585">
              <w:rPr>
                <w:rFonts w:eastAsia="Times New Roman" w:cstheme="minorHAnsi"/>
                <w:color w:val="000000" w:themeColor="text1"/>
              </w:rPr>
              <w:t>Unknown</w:t>
            </w:r>
          </w:p>
        </w:tc>
      </w:tr>
    </w:tbl>
    <w:p w14:paraId="21C5ABB1" w14:textId="77777777" w:rsidR="006169A3" w:rsidRPr="00F90585" w:rsidRDefault="006169A3" w:rsidP="00C35135">
      <w:pPr>
        <w:pStyle w:val="Caption"/>
        <w:rPr>
          <w:rFonts w:cstheme="minorHAnsi"/>
          <w:sz w:val="24"/>
          <w:szCs w:val="24"/>
          <w:u w:val="single"/>
        </w:rPr>
      </w:pPr>
      <w:r>
        <w:t xml:space="preserve">Appendix Table </w:t>
      </w:r>
      <w:fldSimple w:instr=" SEQ Appendix_Table \* ARABIC ">
        <w:r>
          <w:rPr>
            <w:noProof/>
          </w:rPr>
          <w:t>1</w:t>
        </w:r>
      </w:fldSimple>
      <w:r w:rsidRPr="00E9536B">
        <w:t xml:space="preserve">: </w:t>
      </w:r>
      <w:proofErr w:type="spellStart"/>
      <w:r w:rsidRPr="00E9536B">
        <w:t>HD_Disposition</w:t>
      </w:r>
      <w:proofErr w:type="spellEnd"/>
      <w:r w:rsidRPr="00E9536B">
        <w:t xml:space="preserve"> Codes</w:t>
      </w:r>
    </w:p>
    <w:p w14:paraId="375879BF" w14:textId="77777777" w:rsidR="006169A3" w:rsidRDefault="006169A3">
      <w:pPr>
        <w:rPr>
          <w:rFonts w:cstheme="minorHAnsi"/>
        </w:rPr>
      </w:pPr>
      <w:hyperlink w:anchor="HD_DISPOSITION" w:history="1">
        <w:r w:rsidRPr="00DD4E2B">
          <w:rPr>
            <w:rStyle w:val="Hyperlink"/>
            <w:rFonts w:cstheme="minorHAnsi"/>
          </w:rPr>
          <w:t>Return to data dictionary entry HD_DISPOSITION</w:t>
        </w:r>
      </w:hyperlink>
      <w:r>
        <w:rPr>
          <w:rFonts w:cstheme="minorHAnsi"/>
        </w:rPr>
        <w:br/>
      </w:r>
    </w:p>
    <w:p w14:paraId="5843630F" w14:textId="77777777" w:rsidR="006169A3" w:rsidRPr="00F90585" w:rsidRDefault="006169A3">
      <w:pPr>
        <w:rPr>
          <w:rFonts w:cstheme="minorHAnsi"/>
        </w:rPr>
      </w:pPr>
      <w:bookmarkStart w:id="88" w:name="HD_AppendixTable2"/>
      <w:r>
        <w:rPr>
          <w:rFonts w:cstheme="minorHAnsi"/>
        </w:rPr>
        <w:t>Appendix Table 2: HD_ETHNICITY1 and HD_ETHNICITY2 Codes</w:t>
      </w:r>
    </w:p>
    <w:tbl>
      <w:tblPr>
        <w:tblW w:w="7600" w:type="dxa"/>
        <w:tblLook w:val="06A0" w:firstRow="1" w:lastRow="0" w:firstColumn="1" w:lastColumn="0" w:noHBand="1" w:noVBand="1"/>
        <w:tblCaption w:val="Appendix Table 1: HD_ETHNICITY1 and HD_ETHNICITY2 Codes"/>
        <w:tblDescription w:val="This table contains the crosswalk for HD_ETHNICITY1 and HD_ETHNICITY2 codes and their descriptions"/>
      </w:tblPr>
      <w:tblGrid>
        <w:gridCol w:w="3145"/>
        <w:gridCol w:w="4455"/>
      </w:tblGrid>
      <w:tr w:rsidR="006169A3" w:rsidRPr="00300BE9" w14:paraId="63FF0485" w14:textId="77777777" w:rsidTr="00DD4E2B">
        <w:trPr>
          <w:cantSplit/>
          <w:trHeight w:val="580"/>
          <w:tblHeader/>
        </w:trPr>
        <w:tc>
          <w:tcPr>
            <w:tcW w:w="3145" w:type="dxa"/>
            <w:tcBorders>
              <w:top w:val="single" w:sz="4" w:space="0" w:color="auto"/>
              <w:left w:val="single" w:sz="4" w:space="0" w:color="auto"/>
              <w:bottom w:val="single" w:sz="4" w:space="0" w:color="auto"/>
              <w:right w:val="single" w:sz="4" w:space="0" w:color="auto"/>
            </w:tcBorders>
            <w:vAlign w:val="bottom"/>
            <w:hideMark/>
          </w:tcPr>
          <w:bookmarkEnd w:id="88"/>
          <w:p w14:paraId="2C3C2C0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br/>
            </w:r>
            <w:r>
              <w:rPr>
                <w:rFonts w:eastAsia="Times New Roman" w:cstheme="minorHAnsi"/>
                <w:color w:val="000000"/>
              </w:rPr>
              <w:t>HD</w:t>
            </w:r>
            <w:r w:rsidRPr="00300BE9">
              <w:rPr>
                <w:rFonts w:eastAsia="Times New Roman" w:cstheme="minorHAnsi"/>
                <w:color w:val="000000"/>
              </w:rPr>
              <w:t xml:space="preserve">_ETHNICITY1 and </w:t>
            </w:r>
            <w:r>
              <w:rPr>
                <w:rFonts w:eastAsia="Times New Roman" w:cstheme="minorHAnsi"/>
                <w:color w:val="000000"/>
              </w:rPr>
              <w:t>HD</w:t>
            </w:r>
            <w:r w:rsidRPr="00300BE9">
              <w:rPr>
                <w:rFonts w:eastAsia="Times New Roman" w:cstheme="minorHAnsi"/>
                <w:color w:val="000000"/>
              </w:rPr>
              <w:t>_ETHNICITY2</w:t>
            </w:r>
          </w:p>
        </w:tc>
        <w:tc>
          <w:tcPr>
            <w:tcW w:w="4455" w:type="dxa"/>
            <w:tcBorders>
              <w:top w:val="single" w:sz="4" w:space="0" w:color="auto"/>
              <w:left w:val="nil"/>
              <w:bottom w:val="single" w:sz="4" w:space="0" w:color="auto"/>
              <w:right w:val="single" w:sz="4" w:space="0" w:color="auto"/>
            </w:tcBorders>
            <w:noWrap/>
            <w:vAlign w:val="bottom"/>
            <w:hideMark/>
          </w:tcPr>
          <w:p w14:paraId="1B7148B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Description</w:t>
            </w:r>
          </w:p>
        </w:tc>
      </w:tr>
      <w:tr w:rsidR="006169A3" w:rsidRPr="00300BE9" w14:paraId="6D0614E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5D481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1000-9 </w:t>
            </w:r>
          </w:p>
        </w:tc>
        <w:tc>
          <w:tcPr>
            <w:tcW w:w="4455" w:type="dxa"/>
            <w:tcBorders>
              <w:top w:val="nil"/>
              <w:left w:val="nil"/>
              <w:bottom w:val="single" w:sz="4" w:space="0" w:color="auto"/>
              <w:right w:val="single" w:sz="4" w:space="0" w:color="auto"/>
            </w:tcBorders>
            <w:noWrap/>
            <w:vAlign w:val="bottom"/>
            <w:hideMark/>
          </w:tcPr>
          <w:p w14:paraId="1AA2A7A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Race  </w:t>
            </w:r>
          </w:p>
        </w:tc>
      </w:tr>
      <w:tr w:rsidR="006169A3" w:rsidRPr="00300BE9" w14:paraId="4390740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5C78A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1002-5 </w:t>
            </w:r>
          </w:p>
        </w:tc>
        <w:tc>
          <w:tcPr>
            <w:tcW w:w="4455" w:type="dxa"/>
            <w:tcBorders>
              <w:top w:val="nil"/>
              <w:left w:val="nil"/>
              <w:bottom w:val="single" w:sz="4" w:space="0" w:color="auto"/>
              <w:right w:val="single" w:sz="4" w:space="0" w:color="auto"/>
            </w:tcBorders>
            <w:noWrap/>
            <w:vAlign w:val="bottom"/>
            <w:hideMark/>
          </w:tcPr>
          <w:p w14:paraId="7F8C471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American Indian Or Alaska Native  </w:t>
            </w:r>
          </w:p>
        </w:tc>
      </w:tr>
      <w:tr w:rsidR="006169A3" w:rsidRPr="00300BE9" w14:paraId="0337BE9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C02AC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1004-1 </w:t>
            </w:r>
          </w:p>
        </w:tc>
        <w:tc>
          <w:tcPr>
            <w:tcW w:w="4455" w:type="dxa"/>
            <w:tcBorders>
              <w:top w:val="nil"/>
              <w:left w:val="nil"/>
              <w:bottom w:val="single" w:sz="4" w:space="0" w:color="auto"/>
              <w:right w:val="single" w:sz="4" w:space="0" w:color="auto"/>
            </w:tcBorders>
            <w:noWrap/>
            <w:vAlign w:val="bottom"/>
            <w:hideMark/>
          </w:tcPr>
          <w:p w14:paraId="4234EB6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American Indian  </w:t>
            </w:r>
          </w:p>
        </w:tc>
      </w:tr>
      <w:tr w:rsidR="006169A3" w:rsidRPr="00300BE9" w14:paraId="7EF2884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97571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1006-6 </w:t>
            </w:r>
          </w:p>
        </w:tc>
        <w:tc>
          <w:tcPr>
            <w:tcW w:w="4455" w:type="dxa"/>
            <w:tcBorders>
              <w:top w:val="nil"/>
              <w:left w:val="nil"/>
              <w:bottom w:val="single" w:sz="4" w:space="0" w:color="auto"/>
              <w:right w:val="single" w:sz="4" w:space="0" w:color="auto"/>
            </w:tcBorders>
            <w:noWrap/>
            <w:vAlign w:val="bottom"/>
            <w:hideMark/>
          </w:tcPr>
          <w:p w14:paraId="24F5A61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Abenaki  </w:t>
            </w:r>
          </w:p>
        </w:tc>
      </w:tr>
      <w:tr w:rsidR="006169A3" w:rsidRPr="00300BE9" w14:paraId="2F5185F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640AD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1008-2 </w:t>
            </w:r>
          </w:p>
        </w:tc>
        <w:tc>
          <w:tcPr>
            <w:tcW w:w="4455" w:type="dxa"/>
            <w:tcBorders>
              <w:top w:val="nil"/>
              <w:left w:val="nil"/>
              <w:bottom w:val="single" w:sz="4" w:space="0" w:color="auto"/>
              <w:right w:val="single" w:sz="4" w:space="0" w:color="auto"/>
            </w:tcBorders>
            <w:noWrap/>
            <w:vAlign w:val="bottom"/>
            <w:hideMark/>
          </w:tcPr>
          <w:p w14:paraId="4E019F8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Algonquian  </w:t>
            </w:r>
          </w:p>
        </w:tc>
      </w:tr>
      <w:tr w:rsidR="006169A3" w:rsidRPr="00300BE9" w14:paraId="25E2956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8DF82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1010-8 </w:t>
            </w:r>
          </w:p>
        </w:tc>
        <w:tc>
          <w:tcPr>
            <w:tcW w:w="4455" w:type="dxa"/>
            <w:tcBorders>
              <w:top w:val="nil"/>
              <w:left w:val="nil"/>
              <w:bottom w:val="single" w:sz="4" w:space="0" w:color="auto"/>
              <w:right w:val="single" w:sz="4" w:space="0" w:color="auto"/>
            </w:tcBorders>
            <w:noWrap/>
            <w:vAlign w:val="bottom"/>
            <w:hideMark/>
          </w:tcPr>
          <w:p w14:paraId="1274CCD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Apache  </w:t>
            </w:r>
          </w:p>
        </w:tc>
      </w:tr>
      <w:tr w:rsidR="006169A3" w:rsidRPr="00300BE9" w14:paraId="0B0A548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89F5E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1011-6 </w:t>
            </w:r>
          </w:p>
        </w:tc>
        <w:tc>
          <w:tcPr>
            <w:tcW w:w="4455" w:type="dxa"/>
            <w:tcBorders>
              <w:top w:val="nil"/>
              <w:left w:val="nil"/>
              <w:bottom w:val="single" w:sz="4" w:space="0" w:color="auto"/>
              <w:right w:val="single" w:sz="4" w:space="0" w:color="auto"/>
            </w:tcBorders>
            <w:noWrap/>
            <w:vAlign w:val="bottom"/>
            <w:hideMark/>
          </w:tcPr>
          <w:p w14:paraId="47AB207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Chiricahua  </w:t>
            </w:r>
          </w:p>
        </w:tc>
      </w:tr>
      <w:tr w:rsidR="006169A3" w:rsidRPr="00300BE9" w14:paraId="321E33A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585F7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1012-4 </w:t>
            </w:r>
          </w:p>
        </w:tc>
        <w:tc>
          <w:tcPr>
            <w:tcW w:w="4455" w:type="dxa"/>
            <w:tcBorders>
              <w:top w:val="nil"/>
              <w:left w:val="nil"/>
              <w:bottom w:val="single" w:sz="4" w:space="0" w:color="auto"/>
              <w:right w:val="single" w:sz="4" w:space="0" w:color="auto"/>
            </w:tcBorders>
            <w:noWrap/>
            <w:vAlign w:val="bottom"/>
            <w:hideMark/>
          </w:tcPr>
          <w:p w14:paraId="2752E4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Fort Sill Apache  </w:t>
            </w:r>
          </w:p>
        </w:tc>
      </w:tr>
      <w:tr w:rsidR="006169A3" w:rsidRPr="00300BE9" w14:paraId="7741389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B147D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1013-2 </w:t>
            </w:r>
          </w:p>
        </w:tc>
        <w:tc>
          <w:tcPr>
            <w:tcW w:w="4455" w:type="dxa"/>
            <w:tcBorders>
              <w:top w:val="nil"/>
              <w:left w:val="nil"/>
              <w:bottom w:val="single" w:sz="4" w:space="0" w:color="auto"/>
              <w:right w:val="single" w:sz="4" w:space="0" w:color="auto"/>
            </w:tcBorders>
            <w:noWrap/>
            <w:vAlign w:val="bottom"/>
            <w:hideMark/>
          </w:tcPr>
          <w:p w14:paraId="6B1DF4B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Jicarilla Apache  </w:t>
            </w:r>
          </w:p>
        </w:tc>
      </w:tr>
      <w:tr w:rsidR="006169A3" w:rsidRPr="00300BE9" w14:paraId="024F080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24D04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1014-0 </w:t>
            </w:r>
          </w:p>
        </w:tc>
        <w:tc>
          <w:tcPr>
            <w:tcW w:w="4455" w:type="dxa"/>
            <w:tcBorders>
              <w:top w:val="nil"/>
              <w:left w:val="nil"/>
              <w:bottom w:val="single" w:sz="4" w:space="0" w:color="auto"/>
              <w:right w:val="single" w:sz="4" w:space="0" w:color="auto"/>
            </w:tcBorders>
            <w:noWrap/>
            <w:vAlign w:val="bottom"/>
            <w:hideMark/>
          </w:tcPr>
          <w:p w14:paraId="4B57CC8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Lipan Apache  </w:t>
            </w:r>
          </w:p>
        </w:tc>
      </w:tr>
      <w:tr w:rsidR="006169A3" w:rsidRPr="00300BE9" w14:paraId="57024D2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F2CC7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1015-7 </w:t>
            </w:r>
          </w:p>
        </w:tc>
        <w:tc>
          <w:tcPr>
            <w:tcW w:w="4455" w:type="dxa"/>
            <w:tcBorders>
              <w:top w:val="nil"/>
              <w:left w:val="nil"/>
              <w:bottom w:val="single" w:sz="4" w:space="0" w:color="auto"/>
              <w:right w:val="single" w:sz="4" w:space="0" w:color="auto"/>
            </w:tcBorders>
            <w:noWrap/>
            <w:vAlign w:val="bottom"/>
            <w:hideMark/>
          </w:tcPr>
          <w:p w14:paraId="799B546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Mescalero Apache  </w:t>
            </w:r>
          </w:p>
        </w:tc>
      </w:tr>
      <w:tr w:rsidR="006169A3" w:rsidRPr="00300BE9" w14:paraId="115F6BC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56F20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1016-5 </w:t>
            </w:r>
          </w:p>
        </w:tc>
        <w:tc>
          <w:tcPr>
            <w:tcW w:w="4455" w:type="dxa"/>
            <w:tcBorders>
              <w:top w:val="nil"/>
              <w:left w:val="nil"/>
              <w:bottom w:val="single" w:sz="4" w:space="0" w:color="auto"/>
              <w:right w:val="single" w:sz="4" w:space="0" w:color="auto"/>
            </w:tcBorders>
            <w:noWrap/>
            <w:vAlign w:val="bottom"/>
            <w:hideMark/>
          </w:tcPr>
          <w:p w14:paraId="389042C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Oklahoma Apache  </w:t>
            </w:r>
          </w:p>
        </w:tc>
      </w:tr>
      <w:tr w:rsidR="006169A3" w:rsidRPr="00300BE9" w14:paraId="2139812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B722D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1017-3 </w:t>
            </w:r>
          </w:p>
        </w:tc>
        <w:tc>
          <w:tcPr>
            <w:tcW w:w="4455" w:type="dxa"/>
            <w:tcBorders>
              <w:top w:val="nil"/>
              <w:left w:val="nil"/>
              <w:bottom w:val="single" w:sz="4" w:space="0" w:color="auto"/>
              <w:right w:val="single" w:sz="4" w:space="0" w:color="auto"/>
            </w:tcBorders>
            <w:noWrap/>
            <w:vAlign w:val="bottom"/>
            <w:hideMark/>
          </w:tcPr>
          <w:p w14:paraId="50C1432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Payson Apache  </w:t>
            </w:r>
          </w:p>
        </w:tc>
      </w:tr>
      <w:tr w:rsidR="006169A3" w:rsidRPr="00300BE9" w14:paraId="7C8AF90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1CEDD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1018-1 </w:t>
            </w:r>
          </w:p>
        </w:tc>
        <w:tc>
          <w:tcPr>
            <w:tcW w:w="4455" w:type="dxa"/>
            <w:tcBorders>
              <w:top w:val="nil"/>
              <w:left w:val="nil"/>
              <w:bottom w:val="single" w:sz="4" w:space="0" w:color="auto"/>
              <w:right w:val="single" w:sz="4" w:space="0" w:color="auto"/>
            </w:tcBorders>
            <w:noWrap/>
            <w:vAlign w:val="bottom"/>
            <w:hideMark/>
          </w:tcPr>
          <w:p w14:paraId="0EDE2DA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 Carlos Apache  </w:t>
            </w:r>
          </w:p>
        </w:tc>
      </w:tr>
      <w:tr w:rsidR="006169A3" w:rsidRPr="00300BE9" w14:paraId="2DEA713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80375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1019-9 </w:t>
            </w:r>
          </w:p>
        </w:tc>
        <w:tc>
          <w:tcPr>
            <w:tcW w:w="4455" w:type="dxa"/>
            <w:tcBorders>
              <w:top w:val="nil"/>
              <w:left w:val="nil"/>
              <w:bottom w:val="single" w:sz="4" w:space="0" w:color="auto"/>
              <w:right w:val="single" w:sz="4" w:space="0" w:color="auto"/>
            </w:tcBorders>
            <w:noWrap/>
            <w:vAlign w:val="bottom"/>
            <w:hideMark/>
          </w:tcPr>
          <w:p w14:paraId="23D7EEA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White Mountain Apache  </w:t>
            </w:r>
          </w:p>
        </w:tc>
      </w:tr>
      <w:tr w:rsidR="006169A3" w:rsidRPr="00300BE9" w14:paraId="1052CFA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0696A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1021-5 </w:t>
            </w:r>
          </w:p>
        </w:tc>
        <w:tc>
          <w:tcPr>
            <w:tcW w:w="4455" w:type="dxa"/>
            <w:tcBorders>
              <w:top w:val="nil"/>
              <w:left w:val="nil"/>
              <w:bottom w:val="single" w:sz="4" w:space="0" w:color="auto"/>
              <w:right w:val="single" w:sz="4" w:space="0" w:color="auto"/>
            </w:tcBorders>
            <w:noWrap/>
            <w:vAlign w:val="bottom"/>
            <w:hideMark/>
          </w:tcPr>
          <w:p w14:paraId="15CDB98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Arapaho  </w:t>
            </w:r>
          </w:p>
        </w:tc>
      </w:tr>
      <w:tr w:rsidR="006169A3" w:rsidRPr="00300BE9" w14:paraId="3399424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F5E7B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1022-3 </w:t>
            </w:r>
          </w:p>
        </w:tc>
        <w:tc>
          <w:tcPr>
            <w:tcW w:w="4455" w:type="dxa"/>
            <w:tcBorders>
              <w:top w:val="nil"/>
              <w:left w:val="nil"/>
              <w:bottom w:val="single" w:sz="4" w:space="0" w:color="auto"/>
              <w:right w:val="single" w:sz="4" w:space="0" w:color="auto"/>
            </w:tcBorders>
            <w:noWrap/>
            <w:vAlign w:val="bottom"/>
            <w:hideMark/>
          </w:tcPr>
          <w:p w14:paraId="1BC6C5A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Northern Arapaho  </w:t>
            </w:r>
          </w:p>
        </w:tc>
      </w:tr>
      <w:tr w:rsidR="006169A3" w:rsidRPr="00300BE9" w14:paraId="4132A36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916B6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1023-1 </w:t>
            </w:r>
          </w:p>
        </w:tc>
        <w:tc>
          <w:tcPr>
            <w:tcW w:w="4455" w:type="dxa"/>
            <w:tcBorders>
              <w:top w:val="nil"/>
              <w:left w:val="nil"/>
              <w:bottom w:val="single" w:sz="4" w:space="0" w:color="auto"/>
              <w:right w:val="single" w:sz="4" w:space="0" w:color="auto"/>
            </w:tcBorders>
            <w:noWrap/>
            <w:vAlign w:val="bottom"/>
            <w:hideMark/>
          </w:tcPr>
          <w:p w14:paraId="7AD10ED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Southern Arapaho  </w:t>
            </w:r>
          </w:p>
        </w:tc>
      </w:tr>
      <w:tr w:rsidR="006169A3" w:rsidRPr="00300BE9" w14:paraId="6A0EB06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B3458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1024-9 </w:t>
            </w:r>
          </w:p>
        </w:tc>
        <w:tc>
          <w:tcPr>
            <w:tcW w:w="4455" w:type="dxa"/>
            <w:tcBorders>
              <w:top w:val="nil"/>
              <w:left w:val="nil"/>
              <w:bottom w:val="single" w:sz="4" w:space="0" w:color="auto"/>
              <w:right w:val="single" w:sz="4" w:space="0" w:color="auto"/>
            </w:tcBorders>
            <w:noWrap/>
            <w:vAlign w:val="bottom"/>
            <w:hideMark/>
          </w:tcPr>
          <w:p w14:paraId="4E7E9B0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Wind River Arapaho  </w:t>
            </w:r>
          </w:p>
        </w:tc>
      </w:tr>
      <w:tr w:rsidR="006169A3" w:rsidRPr="00300BE9" w14:paraId="4169437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92ADE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1026-4 </w:t>
            </w:r>
          </w:p>
        </w:tc>
        <w:tc>
          <w:tcPr>
            <w:tcW w:w="4455" w:type="dxa"/>
            <w:tcBorders>
              <w:top w:val="nil"/>
              <w:left w:val="nil"/>
              <w:bottom w:val="single" w:sz="4" w:space="0" w:color="auto"/>
              <w:right w:val="single" w:sz="4" w:space="0" w:color="auto"/>
            </w:tcBorders>
            <w:noWrap/>
            <w:vAlign w:val="bottom"/>
            <w:hideMark/>
          </w:tcPr>
          <w:p w14:paraId="2627014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Arikara  </w:t>
            </w:r>
          </w:p>
        </w:tc>
      </w:tr>
      <w:tr w:rsidR="006169A3" w:rsidRPr="00300BE9" w14:paraId="59985C6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4DB59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1028-0 </w:t>
            </w:r>
          </w:p>
        </w:tc>
        <w:tc>
          <w:tcPr>
            <w:tcW w:w="4455" w:type="dxa"/>
            <w:tcBorders>
              <w:top w:val="nil"/>
              <w:left w:val="nil"/>
              <w:bottom w:val="single" w:sz="4" w:space="0" w:color="auto"/>
              <w:right w:val="single" w:sz="4" w:space="0" w:color="auto"/>
            </w:tcBorders>
            <w:noWrap/>
            <w:vAlign w:val="bottom"/>
            <w:hideMark/>
          </w:tcPr>
          <w:p w14:paraId="063C7D1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Assiniboine  </w:t>
            </w:r>
          </w:p>
        </w:tc>
      </w:tr>
      <w:tr w:rsidR="006169A3" w:rsidRPr="00300BE9" w14:paraId="0D441A2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1EF02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1030-6 </w:t>
            </w:r>
          </w:p>
        </w:tc>
        <w:tc>
          <w:tcPr>
            <w:tcW w:w="4455" w:type="dxa"/>
            <w:tcBorders>
              <w:top w:val="nil"/>
              <w:left w:val="nil"/>
              <w:bottom w:val="single" w:sz="4" w:space="0" w:color="auto"/>
              <w:right w:val="single" w:sz="4" w:space="0" w:color="auto"/>
            </w:tcBorders>
            <w:noWrap/>
            <w:vAlign w:val="bottom"/>
            <w:hideMark/>
          </w:tcPr>
          <w:p w14:paraId="4EF0F71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Assiniboine Sioux  </w:t>
            </w:r>
          </w:p>
        </w:tc>
      </w:tr>
      <w:tr w:rsidR="006169A3" w:rsidRPr="00300BE9" w14:paraId="46C1B2E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AC1A1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1031-4 </w:t>
            </w:r>
          </w:p>
        </w:tc>
        <w:tc>
          <w:tcPr>
            <w:tcW w:w="4455" w:type="dxa"/>
            <w:tcBorders>
              <w:top w:val="nil"/>
              <w:left w:val="nil"/>
              <w:bottom w:val="single" w:sz="4" w:space="0" w:color="auto"/>
              <w:right w:val="single" w:sz="4" w:space="0" w:color="auto"/>
            </w:tcBorders>
            <w:noWrap/>
            <w:vAlign w:val="bottom"/>
            <w:hideMark/>
          </w:tcPr>
          <w:p w14:paraId="4D72C37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Fort Peck Assiniboine Sioux  </w:t>
            </w:r>
          </w:p>
        </w:tc>
      </w:tr>
      <w:tr w:rsidR="006169A3" w:rsidRPr="00300BE9" w14:paraId="75CC433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F824E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1033-0 </w:t>
            </w:r>
          </w:p>
        </w:tc>
        <w:tc>
          <w:tcPr>
            <w:tcW w:w="4455" w:type="dxa"/>
            <w:tcBorders>
              <w:top w:val="nil"/>
              <w:left w:val="nil"/>
              <w:bottom w:val="single" w:sz="4" w:space="0" w:color="auto"/>
              <w:right w:val="single" w:sz="4" w:space="0" w:color="auto"/>
            </w:tcBorders>
            <w:noWrap/>
            <w:vAlign w:val="bottom"/>
            <w:hideMark/>
          </w:tcPr>
          <w:p w14:paraId="3DAB75A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Bannock  </w:t>
            </w:r>
          </w:p>
        </w:tc>
      </w:tr>
      <w:tr w:rsidR="006169A3" w:rsidRPr="00300BE9" w14:paraId="537D7C3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3B180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1035-5 </w:t>
            </w:r>
          </w:p>
        </w:tc>
        <w:tc>
          <w:tcPr>
            <w:tcW w:w="4455" w:type="dxa"/>
            <w:tcBorders>
              <w:top w:val="nil"/>
              <w:left w:val="nil"/>
              <w:bottom w:val="single" w:sz="4" w:space="0" w:color="auto"/>
              <w:right w:val="single" w:sz="4" w:space="0" w:color="auto"/>
            </w:tcBorders>
            <w:noWrap/>
            <w:vAlign w:val="bottom"/>
            <w:hideMark/>
          </w:tcPr>
          <w:p w14:paraId="4E1695C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Blackfeet  </w:t>
            </w:r>
          </w:p>
        </w:tc>
      </w:tr>
      <w:tr w:rsidR="006169A3" w:rsidRPr="00300BE9" w14:paraId="3E8DF72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1414C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1037-1 </w:t>
            </w:r>
          </w:p>
        </w:tc>
        <w:tc>
          <w:tcPr>
            <w:tcW w:w="4455" w:type="dxa"/>
            <w:tcBorders>
              <w:top w:val="nil"/>
              <w:left w:val="nil"/>
              <w:bottom w:val="single" w:sz="4" w:space="0" w:color="auto"/>
              <w:right w:val="single" w:sz="4" w:space="0" w:color="auto"/>
            </w:tcBorders>
            <w:noWrap/>
            <w:vAlign w:val="bottom"/>
            <w:hideMark/>
          </w:tcPr>
          <w:p w14:paraId="6D6E610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Brotherton  </w:t>
            </w:r>
          </w:p>
        </w:tc>
      </w:tr>
      <w:tr w:rsidR="006169A3" w:rsidRPr="00300BE9" w14:paraId="6B0D436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4E8AD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1039-7 </w:t>
            </w:r>
          </w:p>
        </w:tc>
        <w:tc>
          <w:tcPr>
            <w:tcW w:w="4455" w:type="dxa"/>
            <w:tcBorders>
              <w:top w:val="nil"/>
              <w:left w:val="nil"/>
              <w:bottom w:val="single" w:sz="4" w:space="0" w:color="auto"/>
              <w:right w:val="single" w:sz="4" w:space="0" w:color="auto"/>
            </w:tcBorders>
            <w:noWrap/>
            <w:vAlign w:val="bottom"/>
            <w:hideMark/>
          </w:tcPr>
          <w:p w14:paraId="4B327DB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Burt Lake Band  </w:t>
            </w:r>
          </w:p>
        </w:tc>
      </w:tr>
      <w:tr w:rsidR="006169A3" w:rsidRPr="00300BE9" w14:paraId="69C2540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E068B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1041-3 </w:t>
            </w:r>
          </w:p>
        </w:tc>
        <w:tc>
          <w:tcPr>
            <w:tcW w:w="4455" w:type="dxa"/>
            <w:tcBorders>
              <w:top w:val="nil"/>
              <w:left w:val="nil"/>
              <w:bottom w:val="single" w:sz="4" w:space="0" w:color="auto"/>
              <w:right w:val="single" w:sz="4" w:space="0" w:color="auto"/>
            </w:tcBorders>
            <w:noWrap/>
            <w:vAlign w:val="bottom"/>
            <w:hideMark/>
          </w:tcPr>
          <w:p w14:paraId="1A1D1BD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Caddo  </w:t>
            </w:r>
          </w:p>
        </w:tc>
      </w:tr>
      <w:tr w:rsidR="006169A3" w:rsidRPr="00300BE9" w14:paraId="680AE7C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1EAEF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1042-1 </w:t>
            </w:r>
          </w:p>
        </w:tc>
        <w:tc>
          <w:tcPr>
            <w:tcW w:w="4455" w:type="dxa"/>
            <w:tcBorders>
              <w:top w:val="nil"/>
              <w:left w:val="nil"/>
              <w:bottom w:val="single" w:sz="4" w:space="0" w:color="auto"/>
              <w:right w:val="single" w:sz="4" w:space="0" w:color="auto"/>
            </w:tcBorders>
            <w:noWrap/>
            <w:vAlign w:val="bottom"/>
            <w:hideMark/>
          </w:tcPr>
          <w:p w14:paraId="372A2CF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Oklahoma Cado  </w:t>
            </w:r>
          </w:p>
        </w:tc>
      </w:tr>
      <w:tr w:rsidR="006169A3" w:rsidRPr="00300BE9" w14:paraId="38C18D2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6A890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1044-7 </w:t>
            </w:r>
          </w:p>
        </w:tc>
        <w:tc>
          <w:tcPr>
            <w:tcW w:w="4455" w:type="dxa"/>
            <w:tcBorders>
              <w:top w:val="nil"/>
              <w:left w:val="nil"/>
              <w:bottom w:val="single" w:sz="4" w:space="0" w:color="auto"/>
              <w:right w:val="single" w:sz="4" w:space="0" w:color="auto"/>
            </w:tcBorders>
            <w:noWrap/>
            <w:vAlign w:val="bottom"/>
            <w:hideMark/>
          </w:tcPr>
          <w:p w14:paraId="63185D5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Cahuilla  </w:t>
            </w:r>
          </w:p>
        </w:tc>
      </w:tr>
      <w:tr w:rsidR="006169A3" w:rsidRPr="00300BE9" w14:paraId="5809B52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4FD92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1045-4 </w:t>
            </w:r>
          </w:p>
        </w:tc>
        <w:tc>
          <w:tcPr>
            <w:tcW w:w="4455" w:type="dxa"/>
            <w:tcBorders>
              <w:top w:val="nil"/>
              <w:left w:val="nil"/>
              <w:bottom w:val="single" w:sz="4" w:space="0" w:color="auto"/>
              <w:right w:val="single" w:sz="4" w:space="0" w:color="auto"/>
            </w:tcBorders>
            <w:noWrap/>
            <w:vAlign w:val="bottom"/>
            <w:hideMark/>
          </w:tcPr>
          <w:p w14:paraId="364A361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Agua Caliente Cahuilla  </w:t>
            </w:r>
          </w:p>
        </w:tc>
      </w:tr>
      <w:tr w:rsidR="006169A3" w:rsidRPr="00300BE9" w14:paraId="0D7E0F0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772D6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1046-2 </w:t>
            </w:r>
          </w:p>
        </w:tc>
        <w:tc>
          <w:tcPr>
            <w:tcW w:w="4455" w:type="dxa"/>
            <w:tcBorders>
              <w:top w:val="nil"/>
              <w:left w:val="nil"/>
              <w:bottom w:val="single" w:sz="4" w:space="0" w:color="auto"/>
              <w:right w:val="single" w:sz="4" w:space="0" w:color="auto"/>
            </w:tcBorders>
            <w:noWrap/>
            <w:vAlign w:val="bottom"/>
            <w:hideMark/>
          </w:tcPr>
          <w:p w14:paraId="02157D8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Augustine  </w:t>
            </w:r>
          </w:p>
        </w:tc>
      </w:tr>
      <w:tr w:rsidR="006169A3" w:rsidRPr="00300BE9" w14:paraId="751C921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12FE4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1047-0 </w:t>
            </w:r>
          </w:p>
        </w:tc>
        <w:tc>
          <w:tcPr>
            <w:tcW w:w="4455" w:type="dxa"/>
            <w:tcBorders>
              <w:top w:val="nil"/>
              <w:left w:val="nil"/>
              <w:bottom w:val="single" w:sz="4" w:space="0" w:color="auto"/>
              <w:right w:val="single" w:sz="4" w:space="0" w:color="auto"/>
            </w:tcBorders>
            <w:noWrap/>
            <w:vAlign w:val="bottom"/>
            <w:hideMark/>
          </w:tcPr>
          <w:p w14:paraId="4BB18A8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Cabazon  </w:t>
            </w:r>
          </w:p>
        </w:tc>
      </w:tr>
      <w:tr w:rsidR="006169A3" w:rsidRPr="00300BE9" w14:paraId="2CAD04A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1C906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1048-8 </w:t>
            </w:r>
          </w:p>
        </w:tc>
        <w:tc>
          <w:tcPr>
            <w:tcW w:w="4455" w:type="dxa"/>
            <w:tcBorders>
              <w:top w:val="nil"/>
              <w:left w:val="nil"/>
              <w:bottom w:val="single" w:sz="4" w:space="0" w:color="auto"/>
              <w:right w:val="single" w:sz="4" w:space="0" w:color="auto"/>
            </w:tcBorders>
            <w:noWrap/>
            <w:vAlign w:val="bottom"/>
            <w:hideMark/>
          </w:tcPr>
          <w:p w14:paraId="36DBE35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Los Coyotes  </w:t>
            </w:r>
          </w:p>
        </w:tc>
      </w:tr>
      <w:tr w:rsidR="006169A3" w:rsidRPr="00300BE9" w14:paraId="47DC57A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984D2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1049-6 </w:t>
            </w:r>
          </w:p>
        </w:tc>
        <w:tc>
          <w:tcPr>
            <w:tcW w:w="4455" w:type="dxa"/>
            <w:tcBorders>
              <w:top w:val="nil"/>
              <w:left w:val="nil"/>
              <w:bottom w:val="single" w:sz="4" w:space="0" w:color="auto"/>
              <w:right w:val="single" w:sz="4" w:space="0" w:color="auto"/>
            </w:tcBorders>
            <w:noWrap/>
            <w:vAlign w:val="bottom"/>
            <w:hideMark/>
          </w:tcPr>
          <w:p w14:paraId="61D51D9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Morongo  </w:t>
            </w:r>
          </w:p>
        </w:tc>
      </w:tr>
      <w:tr w:rsidR="006169A3" w:rsidRPr="00300BE9" w14:paraId="37A80C9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1BBE4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1050-4 </w:t>
            </w:r>
          </w:p>
        </w:tc>
        <w:tc>
          <w:tcPr>
            <w:tcW w:w="4455" w:type="dxa"/>
            <w:tcBorders>
              <w:top w:val="nil"/>
              <w:left w:val="nil"/>
              <w:bottom w:val="single" w:sz="4" w:space="0" w:color="auto"/>
              <w:right w:val="single" w:sz="4" w:space="0" w:color="auto"/>
            </w:tcBorders>
            <w:noWrap/>
            <w:vAlign w:val="bottom"/>
            <w:hideMark/>
          </w:tcPr>
          <w:p w14:paraId="225F28A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Santa Rosa Cahuilla  </w:t>
            </w:r>
          </w:p>
        </w:tc>
      </w:tr>
      <w:tr w:rsidR="006169A3" w:rsidRPr="00300BE9" w14:paraId="2813F23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F839A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1051-2 </w:t>
            </w:r>
          </w:p>
        </w:tc>
        <w:tc>
          <w:tcPr>
            <w:tcW w:w="4455" w:type="dxa"/>
            <w:tcBorders>
              <w:top w:val="nil"/>
              <w:left w:val="nil"/>
              <w:bottom w:val="single" w:sz="4" w:space="0" w:color="auto"/>
              <w:right w:val="single" w:sz="4" w:space="0" w:color="auto"/>
            </w:tcBorders>
            <w:noWrap/>
            <w:vAlign w:val="bottom"/>
            <w:hideMark/>
          </w:tcPr>
          <w:p w14:paraId="01C9718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Torres-Martinez  </w:t>
            </w:r>
          </w:p>
        </w:tc>
      </w:tr>
      <w:tr w:rsidR="006169A3" w:rsidRPr="00300BE9" w14:paraId="7296277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3F58F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1053-8 </w:t>
            </w:r>
          </w:p>
        </w:tc>
        <w:tc>
          <w:tcPr>
            <w:tcW w:w="4455" w:type="dxa"/>
            <w:tcBorders>
              <w:top w:val="nil"/>
              <w:left w:val="nil"/>
              <w:bottom w:val="single" w:sz="4" w:space="0" w:color="auto"/>
              <w:right w:val="single" w:sz="4" w:space="0" w:color="auto"/>
            </w:tcBorders>
            <w:noWrap/>
            <w:vAlign w:val="bottom"/>
            <w:hideMark/>
          </w:tcPr>
          <w:p w14:paraId="3943A17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California Tribes  </w:t>
            </w:r>
          </w:p>
        </w:tc>
      </w:tr>
      <w:tr w:rsidR="006169A3" w:rsidRPr="00300BE9" w14:paraId="4733EB7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76281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1054-6 </w:t>
            </w:r>
          </w:p>
        </w:tc>
        <w:tc>
          <w:tcPr>
            <w:tcW w:w="4455" w:type="dxa"/>
            <w:tcBorders>
              <w:top w:val="nil"/>
              <w:left w:val="nil"/>
              <w:bottom w:val="single" w:sz="4" w:space="0" w:color="auto"/>
              <w:right w:val="single" w:sz="4" w:space="0" w:color="auto"/>
            </w:tcBorders>
            <w:noWrap/>
            <w:vAlign w:val="bottom"/>
            <w:hideMark/>
          </w:tcPr>
          <w:p w14:paraId="20ED35C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Cahto  </w:t>
            </w:r>
          </w:p>
        </w:tc>
      </w:tr>
      <w:tr w:rsidR="006169A3" w:rsidRPr="00300BE9" w14:paraId="505503F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DC9FC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1055-3 </w:t>
            </w:r>
          </w:p>
        </w:tc>
        <w:tc>
          <w:tcPr>
            <w:tcW w:w="4455" w:type="dxa"/>
            <w:tcBorders>
              <w:top w:val="nil"/>
              <w:left w:val="nil"/>
              <w:bottom w:val="single" w:sz="4" w:space="0" w:color="auto"/>
              <w:right w:val="single" w:sz="4" w:space="0" w:color="auto"/>
            </w:tcBorders>
            <w:noWrap/>
            <w:vAlign w:val="bottom"/>
            <w:hideMark/>
          </w:tcPr>
          <w:p w14:paraId="03EA589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Chimariko  </w:t>
            </w:r>
          </w:p>
        </w:tc>
      </w:tr>
      <w:tr w:rsidR="006169A3" w:rsidRPr="00300BE9" w14:paraId="7F927D6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85677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1056-1 </w:t>
            </w:r>
          </w:p>
        </w:tc>
        <w:tc>
          <w:tcPr>
            <w:tcW w:w="4455" w:type="dxa"/>
            <w:tcBorders>
              <w:top w:val="nil"/>
              <w:left w:val="nil"/>
              <w:bottom w:val="single" w:sz="4" w:space="0" w:color="auto"/>
              <w:right w:val="single" w:sz="4" w:space="0" w:color="auto"/>
            </w:tcBorders>
            <w:noWrap/>
            <w:vAlign w:val="bottom"/>
            <w:hideMark/>
          </w:tcPr>
          <w:p w14:paraId="60DFAA3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Coast Miwok  </w:t>
            </w:r>
          </w:p>
        </w:tc>
      </w:tr>
      <w:tr w:rsidR="006169A3" w:rsidRPr="00300BE9" w14:paraId="460B573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E124A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1057-9 </w:t>
            </w:r>
          </w:p>
        </w:tc>
        <w:tc>
          <w:tcPr>
            <w:tcW w:w="4455" w:type="dxa"/>
            <w:tcBorders>
              <w:top w:val="nil"/>
              <w:left w:val="nil"/>
              <w:bottom w:val="single" w:sz="4" w:space="0" w:color="auto"/>
              <w:right w:val="single" w:sz="4" w:space="0" w:color="auto"/>
            </w:tcBorders>
            <w:noWrap/>
            <w:vAlign w:val="bottom"/>
            <w:hideMark/>
          </w:tcPr>
          <w:p w14:paraId="2547942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Digger  </w:t>
            </w:r>
          </w:p>
        </w:tc>
      </w:tr>
      <w:tr w:rsidR="006169A3" w:rsidRPr="00300BE9" w14:paraId="38B9564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1D918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1058-7 </w:t>
            </w:r>
          </w:p>
        </w:tc>
        <w:tc>
          <w:tcPr>
            <w:tcW w:w="4455" w:type="dxa"/>
            <w:tcBorders>
              <w:top w:val="nil"/>
              <w:left w:val="nil"/>
              <w:bottom w:val="single" w:sz="4" w:space="0" w:color="auto"/>
              <w:right w:val="single" w:sz="4" w:space="0" w:color="auto"/>
            </w:tcBorders>
            <w:noWrap/>
            <w:vAlign w:val="bottom"/>
            <w:hideMark/>
          </w:tcPr>
          <w:p w14:paraId="5565AD61"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Kawaiisu</w:t>
            </w:r>
            <w:proofErr w:type="spellEnd"/>
            <w:r w:rsidRPr="00300BE9">
              <w:rPr>
                <w:rFonts w:eastAsia="Times New Roman" w:cstheme="minorHAnsi"/>
                <w:color w:val="000000"/>
              </w:rPr>
              <w:t xml:space="preserve">  </w:t>
            </w:r>
          </w:p>
        </w:tc>
      </w:tr>
      <w:tr w:rsidR="006169A3" w:rsidRPr="00300BE9" w14:paraId="1F8CAEF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30AFA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1059-5 </w:t>
            </w:r>
          </w:p>
        </w:tc>
        <w:tc>
          <w:tcPr>
            <w:tcW w:w="4455" w:type="dxa"/>
            <w:tcBorders>
              <w:top w:val="nil"/>
              <w:left w:val="nil"/>
              <w:bottom w:val="single" w:sz="4" w:space="0" w:color="auto"/>
              <w:right w:val="single" w:sz="4" w:space="0" w:color="auto"/>
            </w:tcBorders>
            <w:noWrap/>
            <w:vAlign w:val="bottom"/>
            <w:hideMark/>
          </w:tcPr>
          <w:p w14:paraId="1BD0425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Kern River  </w:t>
            </w:r>
          </w:p>
        </w:tc>
      </w:tr>
      <w:tr w:rsidR="006169A3" w:rsidRPr="00300BE9" w14:paraId="237CDC4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20DA2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1060-3 </w:t>
            </w:r>
          </w:p>
        </w:tc>
        <w:tc>
          <w:tcPr>
            <w:tcW w:w="4455" w:type="dxa"/>
            <w:tcBorders>
              <w:top w:val="nil"/>
              <w:left w:val="nil"/>
              <w:bottom w:val="single" w:sz="4" w:space="0" w:color="auto"/>
              <w:right w:val="single" w:sz="4" w:space="0" w:color="auto"/>
            </w:tcBorders>
            <w:noWrap/>
            <w:vAlign w:val="bottom"/>
            <w:hideMark/>
          </w:tcPr>
          <w:p w14:paraId="4E5EBCC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Mattole  </w:t>
            </w:r>
          </w:p>
        </w:tc>
      </w:tr>
      <w:tr w:rsidR="006169A3" w:rsidRPr="00300BE9" w14:paraId="7A9A18D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1AB22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1061-1 </w:t>
            </w:r>
          </w:p>
        </w:tc>
        <w:tc>
          <w:tcPr>
            <w:tcW w:w="4455" w:type="dxa"/>
            <w:tcBorders>
              <w:top w:val="nil"/>
              <w:left w:val="nil"/>
              <w:bottom w:val="single" w:sz="4" w:space="0" w:color="auto"/>
              <w:right w:val="single" w:sz="4" w:space="0" w:color="auto"/>
            </w:tcBorders>
            <w:noWrap/>
            <w:vAlign w:val="bottom"/>
            <w:hideMark/>
          </w:tcPr>
          <w:p w14:paraId="03309A3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Red Wood  </w:t>
            </w:r>
          </w:p>
        </w:tc>
      </w:tr>
      <w:tr w:rsidR="006169A3" w:rsidRPr="00300BE9" w14:paraId="5798226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B79B3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1062-9 </w:t>
            </w:r>
          </w:p>
        </w:tc>
        <w:tc>
          <w:tcPr>
            <w:tcW w:w="4455" w:type="dxa"/>
            <w:tcBorders>
              <w:top w:val="nil"/>
              <w:left w:val="nil"/>
              <w:bottom w:val="single" w:sz="4" w:space="0" w:color="auto"/>
              <w:right w:val="single" w:sz="4" w:space="0" w:color="auto"/>
            </w:tcBorders>
            <w:noWrap/>
            <w:vAlign w:val="bottom"/>
            <w:hideMark/>
          </w:tcPr>
          <w:p w14:paraId="12C9824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Santa Rosa  </w:t>
            </w:r>
          </w:p>
        </w:tc>
      </w:tr>
      <w:tr w:rsidR="006169A3" w:rsidRPr="00300BE9" w14:paraId="61EAD2B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6CBB3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1063-7 </w:t>
            </w:r>
          </w:p>
        </w:tc>
        <w:tc>
          <w:tcPr>
            <w:tcW w:w="4455" w:type="dxa"/>
            <w:tcBorders>
              <w:top w:val="nil"/>
              <w:left w:val="nil"/>
              <w:bottom w:val="single" w:sz="4" w:space="0" w:color="auto"/>
              <w:right w:val="single" w:sz="4" w:space="0" w:color="auto"/>
            </w:tcBorders>
            <w:noWrap/>
            <w:vAlign w:val="bottom"/>
            <w:hideMark/>
          </w:tcPr>
          <w:p w14:paraId="2057C34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Takelma  </w:t>
            </w:r>
          </w:p>
        </w:tc>
      </w:tr>
      <w:tr w:rsidR="006169A3" w:rsidRPr="00300BE9" w14:paraId="5AF42F9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A253C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1064-5 </w:t>
            </w:r>
          </w:p>
        </w:tc>
        <w:tc>
          <w:tcPr>
            <w:tcW w:w="4455" w:type="dxa"/>
            <w:tcBorders>
              <w:top w:val="nil"/>
              <w:left w:val="nil"/>
              <w:bottom w:val="single" w:sz="4" w:space="0" w:color="auto"/>
              <w:right w:val="single" w:sz="4" w:space="0" w:color="auto"/>
            </w:tcBorders>
            <w:noWrap/>
            <w:vAlign w:val="bottom"/>
            <w:hideMark/>
          </w:tcPr>
          <w:p w14:paraId="5674D3F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Wappo  </w:t>
            </w:r>
          </w:p>
        </w:tc>
      </w:tr>
      <w:tr w:rsidR="006169A3" w:rsidRPr="00300BE9" w14:paraId="24D09C8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D2F95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1065-2 </w:t>
            </w:r>
          </w:p>
        </w:tc>
        <w:tc>
          <w:tcPr>
            <w:tcW w:w="4455" w:type="dxa"/>
            <w:tcBorders>
              <w:top w:val="nil"/>
              <w:left w:val="nil"/>
              <w:bottom w:val="single" w:sz="4" w:space="0" w:color="auto"/>
              <w:right w:val="single" w:sz="4" w:space="0" w:color="auto"/>
            </w:tcBorders>
            <w:noWrap/>
            <w:vAlign w:val="bottom"/>
            <w:hideMark/>
          </w:tcPr>
          <w:p w14:paraId="0CB55D8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Yana  </w:t>
            </w:r>
          </w:p>
        </w:tc>
      </w:tr>
      <w:tr w:rsidR="006169A3" w:rsidRPr="00300BE9" w14:paraId="3B596B5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1143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1066-0 </w:t>
            </w:r>
          </w:p>
        </w:tc>
        <w:tc>
          <w:tcPr>
            <w:tcW w:w="4455" w:type="dxa"/>
            <w:tcBorders>
              <w:top w:val="nil"/>
              <w:left w:val="nil"/>
              <w:bottom w:val="single" w:sz="4" w:space="0" w:color="auto"/>
              <w:right w:val="single" w:sz="4" w:space="0" w:color="auto"/>
            </w:tcBorders>
            <w:noWrap/>
            <w:vAlign w:val="bottom"/>
            <w:hideMark/>
          </w:tcPr>
          <w:p w14:paraId="1B55884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Yuki  </w:t>
            </w:r>
          </w:p>
        </w:tc>
      </w:tr>
      <w:tr w:rsidR="006169A3" w:rsidRPr="00300BE9" w14:paraId="105BFCE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781C9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1068-6 </w:t>
            </w:r>
          </w:p>
        </w:tc>
        <w:tc>
          <w:tcPr>
            <w:tcW w:w="4455" w:type="dxa"/>
            <w:tcBorders>
              <w:top w:val="nil"/>
              <w:left w:val="nil"/>
              <w:bottom w:val="single" w:sz="4" w:space="0" w:color="auto"/>
              <w:right w:val="single" w:sz="4" w:space="0" w:color="auto"/>
            </w:tcBorders>
            <w:noWrap/>
            <w:vAlign w:val="bottom"/>
            <w:hideMark/>
          </w:tcPr>
          <w:p w14:paraId="4AED658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Canadian And Latin American Indian  </w:t>
            </w:r>
          </w:p>
        </w:tc>
      </w:tr>
      <w:tr w:rsidR="006169A3" w:rsidRPr="00300BE9" w14:paraId="465B693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02DBA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1069-4 </w:t>
            </w:r>
          </w:p>
        </w:tc>
        <w:tc>
          <w:tcPr>
            <w:tcW w:w="4455" w:type="dxa"/>
            <w:tcBorders>
              <w:top w:val="nil"/>
              <w:left w:val="nil"/>
              <w:bottom w:val="single" w:sz="4" w:space="0" w:color="auto"/>
              <w:right w:val="single" w:sz="4" w:space="0" w:color="auto"/>
            </w:tcBorders>
            <w:noWrap/>
            <w:vAlign w:val="bottom"/>
            <w:hideMark/>
          </w:tcPr>
          <w:p w14:paraId="6CB0668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Canadian Indian  </w:t>
            </w:r>
          </w:p>
        </w:tc>
      </w:tr>
      <w:tr w:rsidR="006169A3" w:rsidRPr="00300BE9" w14:paraId="713BB0D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DF76B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1070-2 </w:t>
            </w:r>
          </w:p>
        </w:tc>
        <w:tc>
          <w:tcPr>
            <w:tcW w:w="4455" w:type="dxa"/>
            <w:tcBorders>
              <w:top w:val="nil"/>
              <w:left w:val="nil"/>
              <w:bottom w:val="single" w:sz="4" w:space="0" w:color="auto"/>
              <w:right w:val="single" w:sz="4" w:space="0" w:color="auto"/>
            </w:tcBorders>
            <w:noWrap/>
            <w:vAlign w:val="bottom"/>
            <w:hideMark/>
          </w:tcPr>
          <w:p w14:paraId="06D9EBE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Central American Indian  </w:t>
            </w:r>
          </w:p>
        </w:tc>
      </w:tr>
      <w:tr w:rsidR="006169A3" w:rsidRPr="00300BE9" w14:paraId="612F76C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FC239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1071-0 </w:t>
            </w:r>
          </w:p>
        </w:tc>
        <w:tc>
          <w:tcPr>
            <w:tcW w:w="4455" w:type="dxa"/>
            <w:tcBorders>
              <w:top w:val="nil"/>
              <w:left w:val="nil"/>
              <w:bottom w:val="single" w:sz="4" w:space="0" w:color="auto"/>
              <w:right w:val="single" w:sz="4" w:space="0" w:color="auto"/>
            </w:tcBorders>
            <w:noWrap/>
            <w:vAlign w:val="bottom"/>
            <w:hideMark/>
          </w:tcPr>
          <w:p w14:paraId="78EE188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French American Indian  </w:t>
            </w:r>
          </w:p>
        </w:tc>
      </w:tr>
      <w:tr w:rsidR="006169A3" w:rsidRPr="00300BE9" w14:paraId="197BA6F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ED008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1072-8 </w:t>
            </w:r>
          </w:p>
        </w:tc>
        <w:tc>
          <w:tcPr>
            <w:tcW w:w="4455" w:type="dxa"/>
            <w:tcBorders>
              <w:top w:val="nil"/>
              <w:left w:val="nil"/>
              <w:bottom w:val="single" w:sz="4" w:space="0" w:color="auto"/>
              <w:right w:val="single" w:sz="4" w:space="0" w:color="auto"/>
            </w:tcBorders>
            <w:noWrap/>
            <w:vAlign w:val="bottom"/>
            <w:hideMark/>
          </w:tcPr>
          <w:p w14:paraId="4339BFB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Mexican American Indian  </w:t>
            </w:r>
          </w:p>
        </w:tc>
      </w:tr>
      <w:tr w:rsidR="006169A3" w:rsidRPr="00300BE9" w14:paraId="34A25F1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C13E6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1073-6 </w:t>
            </w:r>
          </w:p>
        </w:tc>
        <w:tc>
          <w:tcPr>
            <w:tcW w:w="4455" w:type="dxa"/>
            <w:tcBorders>
              <w:top w:val="nil"/>
              <w:left w:val="nil"/>
              <w:bottom w:val="single" w:sz="4" w:space="0" w:color="auto"/>
              <w:right w:val="single" w:sz="4" w:space="0" w:color="auto"/>
            </w:tcBorders>
            <w:noWrap/>
            <w:vAlign w:val="bottom"/>
            <w:hideMark/>
          </w:tcPr>
          <w:p w14:paraId="0B82D14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South American Indian  </w:t>
            </w:r>
          </w:p>
        </w:tc>
      </w:tr>
      <w:tr w:rsidR="006169A3" w:rsidRPr="00300BE9" w14:paraId="02B01CB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25C85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1074-4 </w:t>
            </w:r>
          </w:p>
        </w:tc>
        <w:tc>
          <w:tcPr>
            <w:tcW w:w="4455" w:type="dxa"/>
            <w:tcBorders>
              <w:top w:val="nil"/>
              <w:left w:val="nil"/>
              <w:bottom w:val="single" w:sz="4" w:space="0" w:color="auto"/>
              <w:right w:val="single" w:sz="4" w:space="0" w:color="auto"/>
            </w:tcBorders>
            <w:noWrap/>
            <w:vAlign w:val="bottom"/>
            <w:hideMark/>
          </w:tcPr>
          <w:p w14:paraId="4883C88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Spanish American Indian  </w:t>
            </w:r>
          </w:p>
        </w:tc>
      </w:tr>
      <w:tr w:rsidR="006169A3" w:rsidRPr="00300BE9" w14:paraId="3221C18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49504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1076-9 </w:t>
            </w:r>
          </w:p>
        </w:tc>
        <w:tc>
          <w:tcPr>
            <w:tcW w:w="4455" w:type="dxa"/>
            <w:tcBorders>
              <w:top w:val="nil"/>
              <w:left w:val="nil"/>
              <w:bottom w:val="single" w:sz="4" w:space="0" w:color="auto"/>
              <w:right w:val="single" w:sz="4" w:space="0" w:color="auto"/>
            </w:tcBorders>
            <w:noWrap/>
            <w:vAlign w:val="bottom"/>
            <w:hideMark/>
          </w:tcPr>
          <w:p w14:paraId="4C995A1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Catawba  </w:t>
            </w:r>
          </w:p>
        </w:tc>
      </w:tr>
      <w:tr w:rsidR="006169A3" w:rsidRPr="00300BE9" w14:paraId="4B2E7E5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093E9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1078-5 </w:t>
            </w:r>
          </w:p>
        </w:tc>
        <w:tc>
          <w:tcPr>
            <w:tcW w:w="4455" w:type="dxa"/>
            <w:tcBorders>
              <w:top w:val="nil"/>
              <w:left w:val="nil"/>
              <w:bottom w:val="single" w:sz="4" w:space="0" w:color="auto"/>
              <w:right w:val="single" w:sz="4" w:space="0" w:color="auto"/>
            </w:tcBorders>
            <w:noWrap/>
            <w:vAlign w:val="bottom"/>
            <w:hideMark/>
          </w:tcPr>
          <w:p w14:paraId="01B300B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Cayuse  </w:t>
            </w:r>
          </w:p>
        </w:tc>
      </w:tr>
      <w:tr w:rsidR="006169A3" w:rsidRPr="00300BE9" w14:paraId="2B71F65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1B182A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1080-1 </w:t>
            </w:r>
          </w:p>
        </w:tc>
        <w:tc>
          <w:tcPr>
            <w:tcW w:w="4455" w:type="dxa"/>
            <w:tcBorders>
              <w:top w:val="nil"/>
              <w:left w:val="nil"/>
              <w:bottom w:val="single" w:sz="4" w:space="0" w:color="auto"/>
              <w:right w:val="single" w:sz="4" w:space="0" w:color="auto"/>
            </w:tcBorders>
            <w:noWrap/>
            <w:vAlign w:val="bottom"/>
            <w:hideMark/>
          </w:tcPr>
          <w:p w14:paraId="21ED661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Chehalis  </w:t>
            </w:r>
          </w:p>
        </w:tc>
      </w:tr>
      <w:tr w:rsidR="006169A3" w:rsidRPr="00300BE9" w14:paraId="08B8704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034E3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1082-7 </w:t>
            </w:r>
          </w:p>
        </w:tc>
        <w:tc>
          <w:tcPr>
            <w:tcW w:w="4455" w:type="dxa"/>
            <w:tcBorders>
              <w:top w:val="nil"/>
              <w:left w:val="nil"/>
              <w:bottom w:val="single" w:sz="4" w:space="0" w:color="auto"/>
              <w:right w:val="single" w:sz="4" w:space="0" w:color="auto"/>
            </w:tcBorders>
            <w:noWrap/>
            <w:vAlign w:val="bottom"/>
            <w:hideMark/>
          </w:tcPr>
          <w:p w14:paraId="6FDCE7E0"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Chemakuan</w:t>
            </w:r>
            <w:proofErr w:type="spellEnd"/>
            <w:r w:rsidRPr="00300BE9">
              <w:rPr>
                <w:rFonts w:eastAsia="Times New Roman" w:cstheme="minorHAnsi"/>
                <w:color w:val="000000"/>
              </w:rPr>
              <w:t xml:space="preserve">  </w:t>
            </w:r>
          </w:p>
        </w:tc>
      </w:tr>
      <w:tr w:rsidR="006169A3" w:rsidRPr="00300BE9" w14:paraId="127A532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B8A0B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1083-5 </w:t>
            </w:r>
          </w:p>
        </w:tc>
        <w:tc>
          <w:tcPr>
            <w:tcW w:w="4455" w:type="dxa"/>
            <w:tcBorders>
              <w:top w:val="nil"/>
              <w:left w:val="nil"/>
              <w:bottom w:val="single" w:sz="4" w:space="0" w:color="auto"/>
              <w:right w:val="single" w:sz="4" w:space="0" w:color="auto"/>
            </w:tcBorders>
            <w:noWrap/>
            <w:vAlign w:val="bottom"/>
            <w:hideMark/>
          </w:tcPr>
          <w:p w14:paraId="13FAAAE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Hoh  </w:t>
            </w:r>
          </w:p>
        </w:tc>
      </w:tr>
      <w:tr w:rsidR="006169A3" w:rsidRPr="00300BE9" w14:paraId="030E9C5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D3E73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1084-3 </w:t>
            </w:r>
          </w:p>
        </w:tc>
        <w:tc>
          <w:tcPr>
            <w:tcW w:w="4455" w:type="dxa"/>
            <w:tcBorders>
              <w:top w:val="nil"/>
              <w:left w:val="nil"/>
              <w:bottom w:val="single" w:sz="4" w:space="0" w:color="auto"/>
              <w:right w:val="single" w:sz="4" w:space="0" w:color="auto"/>
            </w:tcBorders>
            <w:noWrap/>
            <w:vAlign w:val="bottom"/>
            <w:hideMark/>
          </w:tcPr>
          <w:p w14:paraId="5159F4B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Quileute  </w:t>
            </w:r>
          </w:p>
        </w:tc>
      </w:tr>
      <w:tr w:rsidR="006169A3" w:rsidRPr="00300BE9" w14:paraId="5A6157F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90EA2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1086-8 </w:t>
            </w:r>
          </w:p>
        </w:tc>
        <w:tc>
          <w:tcPr>
            <w:tcW w:w="4455" w:type="dxa"/>
            <w:tcBorders>
              <w:top w:val="nil"/>
              <w:left w:val="nil"/>
              <w:bottom w:val="single" w:sz="4" w:space="0" w:color="auto"/>
              <w:right w:val="single" w:sz="4" w:space="0" w:color="auto"/>
            </w:tcBorders>
            <w:noWrap/>
            <w:vAlign w:val="bottom"/>
            <w:hideMark/>
          </w:tcPr>
          <w:p w14:paraId="6C74DD7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Chemehuevi  </w:t>
            </w:r>
          </w:p>
        </w:tc>
      </w:tr>
      <w:tr w:rsidR="006169A3" w:rsidRPr="00300BE9" w14:paraId="168D916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78F6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1088-4 </w:t>
            </w:r>
          </w:p>
        </w:tc>
        <w:tc>
          <w:tcPr>
            <w:tcW w:w="4455" w:type="dxa"/>
            <w:tcBorders>
              <w:top w:val="nil"/>
              <w:left w:val="nil"/>
              <w:bottom w:val="single" w:sz="4" w:space="0" w:color="auto"/>
              <w:right w:val="single" w:sz="4" w:space="0" w:color="auto"/>
            </w:tcBorders>
            <w:noWrap/>
            <w:vAlign w:val="bottom"/>
            <w:hideMark/>
          </w:tcPr>
          <w:p w14:paraId="329EF0E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Cherokee  </w:t>
            </w:r>
          </w:p>
        </w:tc>
      </w:tr>
      <w:tr w:rsidR="006169A3" w:rsidRPr="00300BE9" w14:paraId="325AEA9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0F3BE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1089-2 </w:t>
            </w:r>
          </w:p>
        </w:tc>
        <w:tc>
          <w:tcPr>
            <w:tcW w:w="4455" w:type="dxa"/>
            <w:tcBorders>
              <w:top w:val="nil"/>
              <w:left w:val="nil"/>
              <w:bottom w:val="single" w:sz="4" w:space="0" w:color="auto"/>
              <w:right w:val="single" w:sz="4" w:space="0" w:color="auto"/>
            </w:tcBorders>
            <w:noWrap/>
            <w:vAlign w:val="bottom"/>
            <w:hideMark/>
          </w:tcPr>
          <w:p w14:paraId="737A354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Cherokee Alabama  </w:t>
            </w:r>
          </w:p>
        </w:tc>
      </w:tr>
      <w:tr w:rsidR="006169A3" w:rsidRPr="00300BE9" w14:paraId="5AF03F9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E772C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1090-0 </w:t>
            </w:r>
          </w:p>
        </w:tc>
        <w:tc>
          <w:tcPr>
            <w:tcW w:w="4455" w:type="dxa"/>
            <w:tcBorders>
              <w:top w:val="nil"/>
              <w:left w:val="nil"/>
              <w:bottom w:val="single" w:sz="4" w:space="0" w:color="auto"/>
              <w:right w:val="single" w:sz="4" w:space="0" w:color="auto"/>
            </w:tcBorders>
            <w:noWrap/>
            <w:vAlign w:val="bottom"/>
            <w:hideMark/>
          </w:tcPr>
          <w:p w14:paraId="1E2A61A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Cherokees Of Northeast Alabama  </w:t>
            </w:r>
          </w:p>
        </w:tc>
      </w:tr>
      <w:tr w:rsidR="006169A3" w:rsidRPr="00300BE9" w14:paraId="3D1E668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C394F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1091-8 </w:t>
            </w:r>
          </w:p>
        </w:tc>
        <w:tc>
          <w:tcPr>
            <w:tcW w:w="4455" w:type="dxa"/>
            <w:tcBorders>
              <w:top w:val="nil"/>
              <w:left w:val="nil"/>
              <w:bottom w:val="single" w:sz="4" w:space="0" w:color="auto"/>
              <w:right w:val="single" w:sz="4" w:space="0" w:color="auto"/>
            </w:tcBorders>
            <w:noWrap/>
            <w:vAlign w:val="bottom"/>
            <w:hideMark/>
          </w:tcPr>
          <w:p w14:paraId="633681C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Cherokees Of Southeast Alabama  </w:t>
            </w:r>
          </w:p>
        </w:tc>
      </w:tr>
      <w:tr w:rsidR="006169A3" w:rsidRPr="00300BE9" w14:paraId="4BCB407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50D0D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1092-6 </w:t>
            </w:r>
          </w:p>
        </w:tc>
        <w:tc>
          <w:tcPr>
            <w:tcW w:w="4455" w:type="dxa"/>
            <w:tcBorders>
              <w:top w:val="nil"/>
              <w:left w:val="nil"/>
              <w:bottom w:val="single" w:sz="4" w:space="0" w:color="auto"/>
              <w:right w:val="single" w:sz="4" w:space="0" w:color="auto"/>
            </w:tcBorders>
            <w:noWrap/>
            <w:vAlign w:val="bottom"/>
            <w:hideMark/>
          </w:tcPr>
          <w:p w14:paraId="01699D7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Eastern Cherokee  </w:t>
            </w:r>
          </w:p>
        </w:tc>
      </w:tr>
      <w:tr w:rsidR="006169A3" w:rsidRPr="00300BE9" w14:paraId="3408E13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73F0D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1093-4 </w:t>
            </w:r>
          </w:p>
        </w:tc>
        <w:tc>
          <w:tcPr>
            <w:tcW w:w="4455" w:type="dxa"/>
            <w:tcBorders>
              <w:top w:val="nil"/>
              <w:left w:val="nil"/>
              <w:bottom w:val="single" w:sz="4" w:space="0" w:color="auto"/>
              <w:right w:val="single" w:sz="4" w:space="0" w:color="auto"/>
            </w:tcBorders>
            <w:noWrap/>
            <w:vAlign w:val="bottom"/>
            <w:hideMark/>
          </w:tcPr>
          <w:p w14:paraId="2DEB397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Echota Cherokee  </w:t>
            </w:r>
          </w:p>
        </w:tc>
      </w:tr>
      <w:tr w:rsidR="006169A3" w:rsidRPr="00300BE9" w14:paraId="3F2E729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B4403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1094-2 </w:t>
            </w:r>
          </w:p>
        </w:tc>
        <w:tc>
          <w:tcPr>
            <w:tcW w:w="4455" w:type="dxa"/>
            <w:tcBorders>
              <w:top w:val="nil"/>
              <w:left w:val="nil"/>
              <w:bottom w:val="single" w:sz="4" w:space="0" w:color="auto"/>
              <w:right w:val="single" w:sz="4" w:space="0" w:color="auto"/>
            </w:tcBorders>
            <w:noWrap/>
            <w:vAlign w:val="bottom"/>
            <w:hideMark/>
          </w:tcPr>
          <w:p w14:paraId="45112E6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Etowah Cherokee  </w:t>
            </w:r>
          </w:p>
        </w:tc>
      </w:tr>
      <w:tr w:rsidR="006169A3" w:rsidRPr="00300BE9" w14:paraId="50AAEFF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EE319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1095-9 </w:t>
            </w:r>
          </w:p>
        </w:tc>
        <w:tc>
          <w:tcPr>
            <w:tcW w:w="4455" w:type="dxa"/>
            <w:tcBorders>
              <w:top w:val="nil"/>
              <w:left w:val="nil"/>
              <w:bottom w:val="single" w:sz="4" w:space="0" w:color="auto"/>
              <w:right w:val="single" w:sz="4" w:space="0" w:color="auto"/>
            </w:tcBorders>
            <w:noWrap/>
            <w:vAlign w:val="bottom"/>
            <w:hideMark/>
          </w:tcPr>
          <w:p w14:paraId="13F2476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Northern Cherokee  </w:t>
            </w:r>
          </w:p>
        </w:tc>
      </w:tr>
      <w:tr w:rsidR="006169A3" w:rsidRPr="00300BE9" w14:paraId="59BFC36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C3FE7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1096-7 </w:t>
            </w:r>
          </w:p>
        </w:tc>
        <w:tc>
          <w:tcPr>
            <w:tcW w:w="4455" w:type="dxa"/>
            <w:tcBorders>
              <w:top w:val="nil"/>
              <w:left w:val="nil"/>
              <w:bottom w:val="single" w:sz="4" w:space="0" w:color="auto"/>
              <w:right w:val="single" w:sz="4" w:space="0" w:color="auto"/>
            </w:tcBorders>
            <w:noWrap/>
            <w:vAlign w:val="bottom"/>
            <w:hideMark/>
          </w:tcPr>
          <w:p w14:paraId="2205F61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Tuscola  </w:t>
            </w:r>
          </w:p>
        </w:tc>
      </w:tr>
      <w:tr w:rsidR="006169A3" w:rsidRPr="00300BE9" w14:paraId="04D7679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B80C7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1097-5 </w:t>
            </w:r>
          </w:p>
        </w:tc>
        <w:tc>
          <w:tcPr>
            <w:tcW w:w="4455" w:type="dxa"/>
            <w:tcBorders>
              <w:top w:val="nil"/>
              <w:left w:val="nil"/>
              <w:bottom w:val="single" w:sz="4" w:space="0" w:color="auto"/>
              <w:right w:val="single" w:sz="4" w:space="0" w:color="auto"/>
            </w:tcBorders>
            <w:noWrap/>
            <w:vAlign w:val="bottom"/>
            <w:hideMark/>
          </w:tcPr>
          <w:p w14:paraId="2BC377C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United </w:t>
            </w:r>
            <w:proofErr w:type="spellStart"/>
            <w:r w:rsidRPr="00300BE9">
              <w:rPr>
                <w:rFonts w:eastAsia="Times New Roman" w:cstheme="minorHAnsi"/>
                <w:color w:val="000000"/>
              </w:rPr>
              <w:t>Keetowah</w:t>
            </w:r>
            <w:proofErr w:type="spellEnd"/>
            <w:r w:rsidRPr="00300BE9">
              <w:rPr>
                <w:rFonts w:eastAsia="Times New Roman" w:cstheme="minorHAnsi"/>
                <w:color w:val="000000"/>
              </w:rPr>
              <w:t xml:space="preserve"> Band Of Cherokee  </w:t>
            </w:r>
          </w:p>
        </w:tc>
      </w:tr>
      <w:tr w:rsidR="006169A3" w:rsidRPr="00300BE9" w14:paraId="00E94AC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ACB75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1098-3 </w:t>
            </w:r>
          </w:p>
        </w:tc>
        <w:tc>
          <w:tcPr>
            <w:tcW w:w="4455" w:type="dxa"/>
            <w:tcBorders>
              <w:top w:val="nil"/>
              <w:left w:val="nil"/>
              <w:bottom w:val="single" w:sz="4" w:space="0" w:color="auto"/>
              <w:right w:val="single" w:sz="4" w:space="0" w:color="auto"/>
            </w:tcBorders>
            <w:noWrap/>
            <w:vAlign w:val="bottom"/>
            <w:hideMark/>
          </w:tcPr>
          <w:p w14:paraId="3B03192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Western Cherokee  </w:t>
            </w:r>
          </w:p>
        </w:tc>
      </w:tr>
      <w:tr w:rsidR="006169A3" w:rsidRPr="00300BE9" w14:paraId="7E33CEC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E7A5E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1100-7 </w:t>
            </w:r>
          </w:p>
        </w:tc>
        <w:tc>
          <w:tcPr>
            <w:tcW w:w="4455" w:type="dxa"/>
            <w:tcBorders>
              <w:top w:val="nil"/>
              <w:left w:val="nil"/>
              <w:bottom w:val="single" w:sz="4" w:space="0" w:color="auto"/>
              <w:right w:val="single" w:sz="4" w:space="0" w:color="auto"/>
            </w:tcBorders>
            <w:noWrap/>
            <w:vAlign w:val="bottom"/>
            <w:hideMark/>
          </w:tcPr>
          <w:p w14:paraId="21D4DD2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Cherokee Shawnee  </w:t>
            </w:r>
          </w:p>
        </w:tc>
      </w:tr>
      <w:tr w:rsidR="006169A3" w:rsidRPr="00300BE9" w14:paraId="4E21EE3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91A38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1102-3 </w:t>
            </w:r>
          </w:p>
        </w:tc>
        <w:tc>
          <w:tcPr>
            <w:tcW w:w="4455" w:type="dxa"/>
            <w:tcBorders>
              <w:top w:val="nil"/>
              <w:left w:val="nil"/>
              <w:bottom w:val="single" w:sz="4" w:space="0" w:color="auto"/>
              <w:right w:val="single" w:sz="4" w:space="0" w:color="auto"/>
            </w:tcBorders>
            <w:noWrap/>
            <w:vAlign w:val="bottom"/>
            <w:hideMark/>
          </w:tcPr>
          <w:p w14:paraId="023BE08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Cheyenne  </w:t>
            </w:r>
          </w:p>
        </w:tc>
      </w:tr>
      <w:tr w:rsidR="006169A3" w:rsidRPr="00300BE9" w14:paraId="4D7CC49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BBA26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1103-1 </w:t>
            </w:r>
          </w:p>
        </w:tc>
        <w:tc>
          <w:tcPr>
            <w:tcW w:w="4455" w:type="dxa"/>
            <w:tcBorders>
              <w:top w:val="nil"/>
              <w:left w:val="nil"/>
              <w:bottom w:val="single" w:sz="4" w:space="0" w:color="auto"/>
              <w:right w:val="single" w:sz="4" w:space="0" w:color="auto"/>
            </w:tcBorders>
            <w:noWrap/>
            <w:vAlign w:val="bottom"/>
            <w:hideMark/>
          </w:tcPr>
          <w:p w14:paraId="6751F04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Northern Cheyenne  </w:t>
            </w:r>
          </w:p>
        </w:tc>
      </w:tr>
      <w:tr w:rsidR="006169A3" w:rsidRPr="00300BE9" w14:paraId="249692A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8EB00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1104-9 </w:t>
            </w:r>
          </w:p>
        </w:tc>
        <w:tc>
          <w:tcPr>
            <w:tcW w:w="4455" w:type="dxa"/>
            <w:tcBorders>
              <w:top w:val="nil"/>
              <w:left w:val="nil"/>
              <w:bottom w:val="single" w:sz="4" w:space="0" w:color="auto"/>
              <w:right w:val="single" w:sz="4" w:space="0" w:color="auto"/>
            </w:tcBorders>
            <w:noWrap/>
            <w:vAlign w:val="bottom"/>
            <w:hideMark/>
          </w:tcPr>
          <w:p w14:paraId="6B04720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Southern Cheyenne  </w:t>
            </w:r>
          </w:p>
        </w:tc>
      </w:tr>
      <w:tr w:rsidR="006169A3" w:rsidRPr="00300BE9" w14:paraId="6C3185F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8558C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1106-4 </w:t>
            </w:r>
          </w:p>
        </w:tc>
        <w:tc>
          <w:tcPr>
            <w:tcW w:w="4455" w:type="dxa"/>
            <w:tcBorders>
              <w:top w:val="nil"/>
              <w:left w:val="nil"/>
              <w:bottom w:val="single" w:sz="4" w:space="0" w:color="auto"/>
              <w:right w:val="single" w:sz="4" w:space="0" w:color="auto"/>
            </w:tcBorders>
            <w:noWrap/>
            <w:vAlign w:val="bottom"/>
            <w:hideMark/>
          </w:tcPr>
          <w:p w14:paraId="79AC9087" w14:textId="77777777" w:rsidR="006169A3" w:rsidRPr="00300BE9" w:rsidRDefault="006169A3" w:rsidP="00363443">
            <w:pPr>
              <w:spacing w:after="0" w:line="240" w:lineRule="auto"/>
              <w:rPr>
                <w:rFonts w:eastAsia="Times New Roman" w:cstheme="minorHAnsi"/>
                <w:color w:val="000000"/>
              </w:rPr>
            </w:pPr>
            <w:proofErr w:type="gramStart"/>
            <w:r w:rsidRPr="00300BE9">
              <w:rPr>
                <w:rFonts w:eastAsia="Times New Roman" w:cstheme="minorHAnsi"/>
                <w:color w:val="000000"/>
              </w:rPr>
              <w:t>Cheyenne-Arapaho</w:t>
            </w:r>
            <w:proofErr w:type="gramEnd"/>
            <w:r w:rsidRPr="00300BE9">
              <w:rPr>
                <w:rFonts w:eastAsia="Times New Roman" w:cstheme="minorHAnsi"/>
                <w:color w:val="000000"/>
              </w:rPr>
              <w:t xml:space="preserve">  </w:t>
            </w:r>
          </w:p>
        </w:tc>
      </w:tr>
      <w:tr w:rsidR="006169A3" w:rsidRPr="00300BE9" w14:paraId="6846876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EE8AB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1108-0 </w:t>
            </w:r>
          </w:p>
        </w:tc>
        <w:tc>
          <w:tcPr>
            <w:tcW w:w="4455" w:type="dxa"/>
            <w:tcBorders>
              <w:top w:val="nil"/>
              <w:left w:val="nil"/>
              <w:bottom w:val="single" w:sz="4" w:space="0" w:color="auto"/>
              <w:right w:val="single" w:sz="4" w:space="0" w:color="auto"/>
            </w:tcBorders>
            <w:noWrap/>
            <w:vAlign w:val="bottom"/>
            <w:hideMark/>
          </w:tcPr>
          <w:p w14:paraId="544B4FF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Chickahominy  </w:t>
            </w:r>
          </w:p>
        </w:tc>
      </w:tr>
      <w:tr w:rsidR="006169A3" w:rsidRPr="00300BE9" w14:paraId="30E2610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C52C6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1109-8 </w:t>
            </w:r>
          </w:p>
        </w:tc>
        <w:tc>
          <w:tcPr>
            <w:tcW w:w="4455" w:type="dxa"/>
            <w:tcBorders>
              <w:top w:val="nil"/>
              <w:left w:val="nil"/>
              <w:bottom w:val="single" w:sz="4" w:space="0" w:color="auto"/>
              <w:right w:val="single" w:sz="4" w:space="0" w:color="auto"/>
            </w:tcBorders>
            <w:noWrap/>
            <w:vAlign w:val="bottom"/>
            <w:hideMark/>
          </w:tcPr>
          <w:p w14:paraId="4B44FE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Eastern Chickahominy  </w:t>
            </w:r>
          </w:p>
        </w:tc>
      </w:tr>
      <w:tr w:rsidR="006169A3" w:rsidRPr="00300BE9" w14:paraId="7ADD045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B084C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1110-6 </w:t>
            </w:r>
          </w:p>
        </w:tc>
        <w:tc>
          <w:tcPr>
            <w:tcW w:w="4455" w:type="dxa"/>
            <w:tcBorders>
              <w:top w:val="nil"/>
              <w:left w:val="nil"/>
              <w:bottom w:val="single" w:sz="4" w:space="0" w:color="auto"/>
              <w:right w:val="single" w:sz="4" w:space="0" w:color="auto"/>
            </w:tcBorders>
            <w:noWrap/>
            <w:vAlign w:val="bottom"/>
            <w:hideMark/>
          </w:tcPr>
          <w:p w14:paraId="49E1EA0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Western Chickahominy  </w:t>
            </w:r>
          </w:p>
        </w:tc>
      </w:tr>
      <w:tr w:rsidR="006169A3" w:rsidRPr="00300BE9" w14:paraId="7E96B5F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FD1F2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1112-2 </w:t>
            </w:r>
          </w:p>
        </w:tc>
        <w:tc>
          <w:tcPr>
            <w:tcW w:w="4455" w:type="dxa"/>
            <w:tcBorders>
              <w:top w:val="nil"/>
              <w:left w:val="nil"/>
              <w:bottom w:val="single" w:sz="4" w:space="0" w:color="auto"/>
              <w:right w:val="single" w:sz="4" w:space="0" w:color="auto"/>
            </w:tcBorders>
            <w:noWrap/>
            <w:vAlign w:val="bottom"/>
            <w:hideMark/>
          </w:tcPr>
          <w:p w14:paraId="08A0097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Chickasaw  </w:t>
            </w:r>
          </w:p>
        </w:tc>
      </w:tr>
      <w:tr w:rsidR="006169A3" w:rsidRPr="00300BE9" w14:paraId="583E032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D0ED3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1114-8 </w:t>
            </w:r>
          </w:p>
        </w:tc>
        <w:tc>
          <w:tcPr>
            <w:tcW w:w="4455" w:type="dxa"/>
            <w:tcBorders>
              <w:top w:val="nil"/>
              <w:left w:val="nil"/>
              <w:bottom w:val="single" w:sz="4" w:space="0" w:color="auto"/>
              <w:right w:val="single" w:sz="4" w:space="0" w:color="auto"/>
            </w:tcBorders>
            <w:noWrap/>
            <w:vAlign w:val="bottom"/>
            <w:hideMark/>
          </w:tcPr>
          <w:p w14:paraId="4828973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Chinook  </w:t>
            </w:r>
          </w:p>
        </w:tc>
      </w:tr>
      <w:tr w:rsidR="006169A3" w:rsidRPr="00300BE9" w14:paraId="3F2955E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0BD7C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1115-5 </w:t>
            </w:r>
          </w:p>
        </w:tc>
        <w:tc>
          <w:tcPr>
            <w:tcW w:w="4455" w:type="dxa"/>
            <w:tcBorders>
              <w:top w:val="nil"/>
              <w:left w:val="nil"/>
              <w:bottom w:val="single" w:sz="4" w:space="0" w:color="auto"/>
              <w:right w:val="single" w:sz="4" w:space="0" w:color="auto"/>
            </w:tcBorders>
            <w:noWrap/>
            <w:vAlign w:val="bottom"/>
            <w:hideMark/>
          </w:tcPr>
          <w:p w14:paraId="076169E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Clatsop  </w:t>
            </w:r>
          </w:p>
        </w:tc>
      </w:tr>
      <w:tr w:rsidR="006169A3" w:rsidRPr="00300BE9" w14:paraId="6DF0006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D1709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1116-3 </w:t>
            </w:r>
          </w:p>
        </w:tc>
        <w:tc>
          <w:tcPr>
            <w:tcW w:w="4455" w:type="dxa"/>
            <w:tcBorders>
              <w:top w:val="nil"/>
              <w:left w:val="nil"/>
              <w:bottom w:val="single" w:sz="4" w:space="0" w:color="auto"/>
              <w:right w:val="single" w:sz="4" w:space="0" w:color="auto"/>
            </w:tcBorders>
            <w:noWrap/>
            <w:vAlign w:val="bottom"/>
            <w:hideMark/>
          </w:tcPr>
          <w:p w14:paraId="10D8F30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Columbia River Chinook  </w:t>
            </w:r>
          </w:p>
        </w:tc>
      </w:tr>
      <w:tr w:rsidR="006169A3" w:rsidRPr="00300BE9" w14:paraId="6442749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4D27D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1117-1 </w:t>
            </w:r>
          </w:p>
        </w:tc>
        <w:tc>
          <w:tcPr>
            <w:tcW w:w="4455" w:type="dxa"/>
            <w:tcBorders>
              <w:top w:val="nil"/>
              <w:left w:val="nil"/>
              <w:bottom w:val="single" w:sz="4" w:space="0" w:color="auto"/>
              <w:right w:val="single" w:sz="4" w:space="0" w:color="auto"/>
            </w:tcBorders>
            <w:noWrap/>
            <w:vAlign w:val="bottom"/>
            <w:hideMark/>
          </w:tcPr>
          <w:p w14:paraId="49FF5A92"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Kathlamet</w:t>
            </w:r>
            <w:proofErr w:type="spellEnd"/>
            <w:r w:rsidRPr="00300BE9">
              <w:rPr>
                <w:rFonts w:eastAsia="Times New Roman" w:cstheme="minorHAnsi"/>
                <w:color w:val="000000"/>
              </w:rPr>
              <w:t xml:space="preserve">  </w:t>
            </w:r>
          </w:p>
        </w:tc>
      </w:tr>
      <w:tr w:rsidR="006169A3" w:rsidRPr="00300BE9" w14:paraId="4DB068E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7FD81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1118-9 </w:t>
            </w:r>
          </w:p>
        </w:tc>
        <w:tc>
          <w:tcPr>
            <w:tcW w:w="4455" w:type="dxa"/>
            <w:tcBorders>
              <w:top w:val="nil"/>
              <w:left w:val="nil"/>
              <w:bottom w:val="single" w:sz="4" w:space="0" w:color="auto"/>
              <w:right w:val="single" w:sz="4" w:space="0" w:color="auto"/>
            </w:tcBorders>
            <w:noWrap/>
            <w:vAlign w:val="bottom"/>
            <w:hideMark/>
          </w:tcPr>
          <w:p w14:paraId="1791C14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Upper Chinook  </w:t>
            </w:r>
          </w:p>
        </w:tc>
      </w:tr>
      <w:tr w:rsidR="006169A3" w:rsidRPr="00300BE9" w14:paraId="5104CA2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B4606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1119-7 </w:t>
            </w:r>
          </w:p>
        </w:tc>
        <w:tc>
          <w:tcPr>
            <w:tcW w:w="4455" w:type="dxa"/>
            <w:tcBorders>
              <w:top w:val="nil"/>
              <w:left w:val="nil"/>
              <w:bottom w:val="single" w:sz="4" w:space="0" w:color="auto"/>
              <w:right w:val="single" w:sz="4" w:space="0" w:color="auto"/>
            </w:tcBorders>
            <w:noWrap/>
            <w:vAlign w:val="bottom"/>
            <w:hideMark/>
          </w:tcPr>
          <w:p w14:paraId="39E2E8AB"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Wakiakum</w:t>
            </w:r>
            <w:proofErr w:type="spellEnd"/>
            <w:r w:rsidRPr="00300BE9">
              <w:rPr>
                <w:rFonts w:eastAsia="Times New Roman" w:cstheme="minorHAnsi"/>
                <w:color w:val="000000"/>
              </w:rPr>
              <w:t xml:space="preserve"> Chinook  </w:t>
            </w:r>
          </w:p>
        </w:tc>
      </w:tr>
      <w:tr w:rsidR="006169A3" w:rsidRPr="00300BE9" w14:paraId="700D5B8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CB1DF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1120-5 </w:t>
            </w:r>
          </w:p>
        </w:tc>
        <w:tc>
          <w:tcPr>
            <w:tcW w:w="4455" w:type="dxa"/>
            <w:tcBorders>
              <w:top w:val="nil"/>
              <w:left w:val="nil"/>
              <w:bottom w:val="single" w:sz="4" w:space="0" w:color="auto"/>
              <w:right w:val="single" w:sz="4" w:space="0" w:color="auto"/>
            </w:tcBorders>
            <w:noWrap/>
            <w:vAlign w:val="bottom"/>
            <w:hideMark/>
          </w:tcPr>
          <w:p w14:paraId="6E488B1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Willapa Chinook  </w:t>
            </w:r>
          </w:p>
        </w:tc>
      </w:tr>
      <w:tr w:rsidR="006169A3" w:rsidRPr="00300BE9" w14:paraId="15CEF3D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7C55D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1121-3 </w:t>
            </w:r>
          </w:p>
        </w:tc>
        <w:tc>
          <w:tcPr>
            <w:tcW w:w="4455" w:type="dxa"/>
            <w:tcBorders>
              <w:top w:val="nil"/>
              <w:left w:val="nil"/>
              <w:bottom w:val="single" w:sz="4" w:space="0" w:color="auto"/>
              <w:right w:val="single" w:sz="4" w:space="0" w:color="auto"/>
            </w:tcBorders>
            <w:noWrap/>
            <w:vAlign w:val="bottom"/>
            <w:hideMark/>
          </w:tcPr>
          <w:p w14:paraId="7BF58A7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Wishram  </w:t>
            </w:r>
          </w:p>
        </w:tc>
      </w:tr>
      <w:tr w:rsidR="006169A3" w:rsidRPr="00300BE9" w14:paraId="384A43E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6E5B4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1123-9 </w:t>
            </w:r>
          </w:p>
        </w:tc>
        <w:tc>
          <w:tcPr>
            <w:tcW w:w="4455" w:type="dxa"/>
            <w:tcBorders>
              <w:top w:val="nil"/>
              <w:left w:val="nil"/>
              <w:bottom w:val="single" w:sz="4" w:space="0" w:color="auto"/>
              <w:right w:val="single" w:sz="4" w:space="0" w:color="auto"/>
            </w:tcBorders>
            <w:noWrap/>
            <w:vAlign w:val="bottom"/>
            <w:hideMark/>
          </w:tcPr>
          <w:p w14:paraId="07B14FA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Chippewa  </w:t>
            </w:r>
          </w:p>
        </w:tc>
      </w:tr>
      <w:tr w:rsidR="006169A3" w:rsidRPr="00300BE9" w14:paraId="6ABA2A7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1B437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1124-7 </w:t>
            </w:r>
          </w:p>
        </w:tc>
        <w:tc>
          <w:tcPr>
            <w:tcW w:w="4455" w:type="dxa"/>
            <w:tcBorders>
              <w:top w:val="nil"/>
              <w:left w:val="nil"/>
              <w:bottom w:val="single" w:sz="4" w:space="0" w:color="auto"/>
              <w:right w:val="single" w:sz="4" w:space="0" w:color="auto"/>
            </w:tcBorders>
            <w:noWrap/>
            <w:vAlign w:val="bottom"/>
            <w:hideMark/>
          </w:tcPr>
          <w:p w14:paraId="74F80A9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Bad River  </w:t>
            </w:r>
          </w:p>
        </w:tc>
      </w:tr>
      <w:tr w:rsidR="006169A3" w:rsidRPr="00300BE9" w14:paraId="4EC1CF5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FB6C9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1125-4 </w:t>
            </w:r>
          </w:p>
        </w:tc>
        <w:tc>
          <w:tcPr>
            <w:tcW w:w="4455" w:type="dxa"/>
            <w:tcBorders>
              <w:top w:val="nil"/>
              <w:left w:val="nil"/>
              <w:bottom w:val="single" w:sz="4" w:space="0" w:color="auto"/>
              <w:right w:val="single" w:sz="4" w:space="0" w:color="auto"/>
            </w:tcBorders>
            <w:noWrap/>
            <w:vAlign w:val="bottom"/>
            <w:hideMark/>
          </w:tcPr>
          <w:p w14:paraId="0281F5D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Bay Mills Chippewa  </w:t>
            </w:r>
          </w:p>
        </w:tc>
      </w:tr>
      <w:tr w:rsidR="006169A3" w:rsidRPr="00300BE9" w14:paraId="472D53E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3B317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1126-2 </w:t>
            </w:r>
          </w:p>
        </w:tc>
        <w:tc>
          <w:tcPr>
            <w:tcW w:w="4455" w:type="dxa"/>
            <w:tcBorders>
              <w:top w:val="nil"/>
              <w:left w:val="nil"/>
              <w:bottom w:val="single" w:sz="4" w:space="0" w:color="auto"/>
              <w:right w:val="single" w:sz="4" w:space="0" w:color="auto"/>
            </w:tcBorders>
            <w:noWrap/>
            <w:vAlign w:val="bottom"/>
            <w:hideMark/>
          </w:tcPr>
          <w:p w14:paraId="05E5424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Bois Forte  </w:t>
            </w:r>
          </w:p>
        </w:tc>
      </w:tr>
      <w:tr w:rsidR="006169A3" w:rsidRPr="00300BE9" w14:paraId="0A7135E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F9574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1127-0 </w:t>
            </w:r>
          </w:p>
        </w:tc>
        <w:tc>
          <w:tcPr>
            <w:tcW w:w="4455" w:type="dxa"/>
            <w:tcBorders>
              <w:top w:val="nil"/>
              <w:left w:val="nil"/>
              <w:bottom w:val="single" w:sz="4" w:space="0" w:color="auto"/>
              <w:right w:val="single" w:sz="4" w:space="0" w:color="auto"/>
            </w:tcBorders>
            <w:noWrap/>
            <w:vAlign w:val="bottom"/>
            <w:hideMark/>
          </w:tcPr>
          <w:p w14:paraId="68972B9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Burt Lake Chippewa  </w:t>
            </w:r>
          </w:p>
        </w:tc>
      </w:tr>
      <w:tr w:rsidR="006169A3" w:rsidRPr="00300BE9" w14:paraId="01D71D2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2D88C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1128-8 </w:t>
            </w:r>
          </w:p>
        </w:tc>
        <w:tc>
          <w:tcPr>
            <w:tcW w:w="4455" w:type="dxa"/>
            <w:tcBorders>
              <w:top w:val="nil"/>
              <w:left w:val="nil"/>
              <w:bottom w:val="single" w:sz="4" w:space="0" w:color="auto"/>
              <w:right w:val="single" w:sz="4" w:space="0" w:color="auto"/>
            </w:tcBorders>
            <w:noWrap/>
            <w:vAlign w:val="bottom"/>
            <w:hideMark/>
          </w:tcPr>
          <w:p w14:paraId="51E60EE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Fond Du Lac  </w:t>
            </w:r>
          </w:p>
        </w:tc>
      </w:tr>
      <w:tr w:rsidR="006169A3" w:rsidRPr="00300BE9" w14:paraId="15934B7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86E59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1129-6 </w:t>
            </w:r>
          </w:p>
        </w:tc>
        <w:tc>
          <w:tcPr>
            <w:tcW w:w="4455" w:type="dxa"/>
            <w:tcBorders>
              <w:top w:val="nil"/>
              <w:left w:val="nil"/>
              <w:bottom w:val="single" w:sz="4" w:space="0" w:color="auto"/>
              <w:right w:val="single" w:sz="4" w:space="0" w:color="auto"/>
            </w:tcBorders>
            <w:noWrap/>
            <w:vAlign w:val="bottom"/>
            <w:hideMark/>
          </w:tcPr>
          <w:p w14:paraId="3623C6E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Grand Portage  </w:t>
            </w:r>
          </w:p>
        </w:tc>
      </w:tr>
      <w:tr w:rsidR="006169A3" w:rsidRPr="00300BE9" w14:paraId="1867561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C3C8A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1130-4 </w:t>
            </w:r>
          </w:p>
        </w:tc>
        <w:tc>
          <w:tcPr>
            <w:tcW w:w="4455" w:type="dxa"/>
            <w:tcBorders>
              <w:top w:val="nil"/>
              <w:left w:val="nil"/>
              <w:bottom w:val="single" w:sz="4" w:space="0" w:color="auto"/>
              <w:right w:val="single" w:sz="4" w:space="0" w:color="auto"/>
            </w:tcBorders>
            <w:noWrap/>
            <w:vAlign w:val="bottom"/>
            <w:hideMark/>
          </w:tcPr>
          <w:p w14:paraId="47F4E0F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Grand Traverse Band Of Ottawa/Chippewa  </w:t>
            </w:r>
          </w:p>
        </w:tc>
      </w:tr>
      <w:tr w:rsidR="006169A3" w:rsidRPr="00300BE9" w14:paraId="461BF1C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5DD16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1131-2 </w:t>
            </w:r>
          </w:p>
        </w:tc>
        <w:tc>
          <w:tcPr>
            <w:tcW w:w="4455" w:type="dxa"/>
            <w:tcBorders>
              <w:top w:val="nil"/>
              <w:left w:val="nil"/>
              <w:bottom w:val="single" w:sz="4" w:space="0" w:color="auto"/>
              <w:right w:val="single" w:sz="4" w:space="0" w:color="auto"/>
            </w:tcBorders>
            <w:noWrap/>
            <w:vAlign w:val="bottom"/>
            <w:hideMark/>
          </w:tcPr>
          <w:p w14:paraId="5D37F0C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Keweenaw  </w:t>
            </w:r>
          </w:p>
        </w:tc>
      </w:tr>
      <w:tr w:rsidR="006169A3" w:rsidRPr="00300BE9" w14:paraId="7C4A1E0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166A8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1132-0 </w:t>
            </w:r>
          </w:p>
        </w:tc>
        <w:tc>
          <w:tcPr>
            <w:tcW w:w="4455" w:type="dxa"/>
            <w:tcBorders>
              <w:top w:val="nil"/>
              <w:left w:val="nil"/>
              <w:bottom w:val="single" w:sz="4" w:space="0" w:color="auto"/>
              <w:right w:val="single" w:sz="4" w:space="0" w:color="auto"/>
            </w:tcBorders>
            <w:noWrap/>
            <w:vAlign w:val="bottom"/>
            <w:hideMark/>
          </w:tcPr>
          <w:p w14:paraId="2C02A39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Lac Courte Oreilles  </w:t>
            </w:r>
          </w:p>
        </w:tc>
      </w:tr>
      <w:tr w:rsidR="006169A3" w:rsidRPr="00300BE9" w14:paraId="07A1244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6E2A3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1133-8 </w:t>
            </w:r>
          </w:p>
        </w:tc>
        <w:tc>
          <w:tcPr>
            <w:tcW w:w="4455" w:type="dxa"/>
            <w:tcBorders>
              <w:top w:val="nil"/>
              <w:left w:val="nil"/>
              <w:bottom w:val="single" w:sz="4" w:space="0" w:color="auto"/>
              <w:right w:val="single" w:sz="4" w:space="0" w:color="auto"/>
            </w:tcBorders>
            <w:noWrap/>
            <w:vAlign w:val="bottom"/>
            <w:hideMark/>
          </w:tcPr>
          <w:p w14:paraId="1757353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Lac Du Flambeau  </w:t>
            </w:r>
          </w:p>
        </w:tc>
      </w:tr>
      <w:tr w:rsidR="006169A3" w:rsidRPr="00300BE9" w14:paraId="0ED6699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FA3C9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1134-6 </w:t>
            </w:r>
          </w:p>
        </w:tc>
        <w:tc>
          <w:tcPr>
            <w:tcW w:w="4455" w:type="dxa"/>
            <w:tcBorders>
              <w:top w:val="nil"/>
              <w:left w:val="nil"/>
              <w:bottom w:val="single" w:sz="4" w:space="0" w:color="auto"/>
              <w:right w:val="single" w:sz="4" w:space="0" w:color="auto"/>
            </w:tcBorders>
            <w:noWrap/>
            <w:vAlign w:val="bottom"/>
            <w:hideMark/>
          </w:tcPr>
          <w:p w14:paraId="59F45E6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Lac Vieux Desert Chippewa  </w:t>
            </w:r>
          </w:p>
        </w:tc>
      </w:tr>
      <w:tr w:rsidR="006169A3" w:rsidRPr="00300BE9" w14:paraId="7807287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9C927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1135-3 </w:t>
            </w:r>
          </w:p>
        </w:tc>
        <w:tc>
          <w:tcPr>
            <w:tcW w:w="4455" w:type="dxa"/>
            <w:tcBorders>
              <w:top w:val="nil"/>
              <w:left w:val="nil"/>
              <w:bottom w:val="single" w:sz="4" w:space="0" w:color="auto"/>
              <w:right w:val="single" w:sz="4" w:space="0" w:color="auto"/>
            </w:tcBorders>
            <w:noWrap/>
            <w:vAlign w:val="bottom"/>
            <w:hideMark/>
          </w:tcPr>
          <w:p w14:paraId="5BAC320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Lake Superior  </w:t>
            </w:r>
          </w:p>
        </w:tc>
      </w:tr>
      <w:tr w:rsidR="006169A3" w:rsidRPr="00300BE9" w14:paraId="344D59D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A8C18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1136-1 </w:t>
            </w:r>
          </w:p>
        </w:tc>
        <w:tc>
          <w:tcPr>
            <w:tcW w:w="4455" w:type="dxa"/>
            <w:tcBorders>
              <w:top w:val="nil"/>
              <w:left w:val="nil"/>
              <w:bottom w:val="single" w:sz="4" w:space="0" w:color="auto"/>
              <w:right w:val="single" w:sz="4" w:space="0" w:color="auto"/>
            </w:tcBorders>
            <w:noWrap/>
            <w:vAlign w:val="bottom"/>
            <w:hideMark/>
          </w:tcPr>
          <w:p w14:paraId="7615904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Leech Lake  </w:t>
            </w:r>
          </w:p>
        </w:tc>
      </w:tr>
      <w:tr w:rsidR="006169A3" w:rsidRPr="00300BE9" w14:paraId="6824CEE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7BBFB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1137-9 </w:t>
            </w:r>
          </w:p>
        </w:tc>
        <w:tc>
          <w:tcPr>
            <w:tcW w:w="4455" w:type="dxa"/>
            <w:tcBorders>
              <w:top w:val="nil"/>
              <w:left w:val="nil"/>
              <w:bottom w:val="single" w:sz="4" w:space="0" w:color="auto"/>
              <w:right w:val="single" w:sz="4" w:space="0" w:color="auto"/>
            </w:tcBorders>
            <w:noWrap/>
            <w:vAlign w:val="bottom"/>
            <w:hideMark/>
          </w:tcPr>
          <w:p w14:paraId="2476443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Little Shell Chippewa  </w:t>
            </w:r>
          </w:p>
        </w:tc>
      </w:tr>
      <w:tr w:rsidR="006169A3" w:rsidRPr="00300BE9" w14:paraId="3905A3D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2309C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1138-7 </w:t>
            </w:r>
          </w:p>
        </w:tc>
        <w:tc>
          <w:tcPr>
            <w:tcW w:w="4455" w:type="dxa"/>
            <w:tcBorders>
              <w:top w:val="nil"/>
              <w:left w:val="nil"/>
              <w:bottom w:val="single" w:sz="4" w:space="0" w:color="auto"/>
              <w:right w:val="single" w:sz="4" w:space="0" w:color="auto"/>
            </w:tcBorders>
            <w:noWrap/>
            <w:vAlign w:val="bottom"/>
            <w:hideMark/>
          </w:tcPr>
          <w:p w14:paraId="4639F8A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Mille Lacs  </w:t>
            </w:r>
          </w:p>
        </w:tc>
      </w:tr>
      <w:tr w:rsidR="006169A3" w:rsidRPr="00300BE9" w14:paraId="375225D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6C5D2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1139-5 </w:t>
            </w:r>
          </w:p>
        </w:tc>
        <w:tc>
          <w:tcPr>
            <w:tcW w:w="4455" w:type="dxa"/>
            <w:tcBorders>
              <w:top w:val="nil"/>
              <w:left w:val="nil"/>
              <w:bottom w:val="single" w:sz="4" w:space="0" w:color="auto"/>
              <w:right w:val="single" w:sz="4" w:space="0" w:color="auto"/>
            </w:tcBorders>
            <w:noWrap/>
            <w:vAlign w:val="bottom"/>
            <w:hideMark/>
          </w:tcPr>
          <w:p w14:paraId="603DA0E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Minnesota Chippewa  </w:t>
            </w:r>
          </w:p>
        </w:tc>
      </w:tr>
      <w:tr w:rsidR="006169A3" w:rsidRPr="00300BE9" w14:paraId="09238E3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8383B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1140-3 </w:t>
            </w:r>
          </w:p>
        </w:tc>
        <w:tc>
          <w:tcPr>
            <w:tcW w:w="4455" w:type="dxa"/>
            <w:tcBorders>
              <w:top w:val="nil"/>
              <w:left w:val="nil"/>
              <w:bottom w:val="single" w:sz="4" w:space="0" w:color="auto"/>
              <w:right w:val="single" w:sz="4" w:space="0" w:color="auto"/>
            </w:tcBorders>
            <w:noWrap/>
            <w:vAlign w:val="bottom"/>
            <w:hideMark/>
          </w:tcPr>
          <w:p w14:paraId="0161346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Ontonagon  </w:t>
            </w:r>
          </w:p>
        </w:tc>
      </w:tr>
      <w:tr w:rsidR="006169A3" w:rsidRPr="00300BE9" w14:paraId="547FCB9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12813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1141-1 </w:t>
            </w:r>
          </w:p>
        </w:tc>
        <w:tc>
          <w:tcPr>
            <w:tcW w:w="4455" w:type="dxa"/>
            <w:tcBorders>
              <w:top w:val="nil"/>
              <w:left w:val="nil"/>
              <w:bottom w:val="single" w:sz="4" w:space="0" w:color="auto"/>
              <w:right w:val="single" w:sz="4" w:space="0" w:color="auto"/>
            </w:tcBorders>
            <w:noWrap/>
            <w:vAlign w:val="bottom"/>
            <w:hideMark/>
          </w:tcPr>
          <w:p w14:paraId="44F3B55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Red Cliff Chippewa  </w:t>
            </w:r>
          </w:p>
        </w:tc>
      </w:tr>
      <w:tr w:rsidR="006169A3" w:rsidRPr="00300BE9" w14:paraId="0BE9E3D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B1417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1142-9 </w:t>
            </w:r>
          </w:p>
        </w:tc>
        <w:tc>
          <w:tcPr>
            <w:tcW w:w="4455" w:type="dxa"/>
            <w:tcBorders>
              <w:top w:val="nil"/>
              <w:left w:val="nil"/>
              <w:bottom w:val="single" w:sz="4" w:space="0" w:color="auto"/>
              <w:right w:val="single" w:sz="4" w:space="0" w:color="auto"/>
            </w:tcBorders>
            <w:noWrap/>
            <w:vAlign w:val="bottom"/>
            <w:hideMark/>
          </w:tcPr>
          <w:p w14:paraId="3C28FFC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Red Lake Chippewa  </w:t>
            </w:r>
          </w:p>
        </w:tc>
      </w:tr>
      <w:tr w:rsidR="006169A3" w:rsidRPr="00300BE9" w14:paraId="3B4E39C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D77C5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1143-7 </w:t>
            </w:r>
          </w:p>
        </w:tc>
        <w:tc>
          <w:tcPr>
            <w:tcW w:w="4455" w:type="dxa"/>
            <w:tcBorders>
              <w:top w:val="nil"/>
              <w:left w:val="nil"/>
              <w:bottom w:val="single" w:sz="4" w:space="0" w:color="auto"/>
              <w:right w:val="single" w:sz="4" w:space="0" w:color="auto"/>
            </w:tcBorders>
            <w:noWrap/>
            <w:vAlign w:val="bottom"/>
            <w:hideMark/>
          </w:tcPr>
          <w:p w14:paraId="33C8D98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Saginaw Chippewa  </w:t>
            </w:r>
          </w:p>
        </w:tc>
      </w:tr>
      <w:tr w:rsidR="006169A3" w:rsidRPr="00300BE9" w14:paraId="7677552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0A8AE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1144-5 </w:t>
            </w:r>
          </w:p>
        </w:tc>
        <w:tc>
          <w:tcPr>
            <w:tcW w:w="4455" w:type="dxa"/>
            <w:tcBorders>
              <w:top w:val="nil"/>
              <w:left w:val="nil"/>
              <w:bottom w:val="single" w:sz="4" w:space="0" w:color="auto"/>
              <w:right w:val="single" w:sz="4" w:space="0" w:color="auto"/>
            </w:tcBorders>
            <w:noWrap/>
            <w:vAlign w:val="bottom"/>
            <w:hideMark/>
          </w:tcPr>
          <w:p w14:paraId="067FF8C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St. Croix Chippewa  </w:t>
            </w:r>
          </w:p>
        </w:tc>
      </w:tr>
      <w:tr w:rsidR="006169A3" w:rsidRPr="00300BE9" w14:paraId="634B83D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0AFD8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1145-2 </w:t>
            </w:r>
          </w:p>
        </w:tc>
        <w:tc>
          <w:tcPr>
            <w:tcW w:w="4455" w:type="dxa"/>
            <w:tcBorders>
              <w:top w:val="nil"/>
              <w:left w:val="nil"/>
              <w:bottom w:val="single" w:sz="4" w:space="0" w:color="auto"/>
              <w:right w:val="single" w:sz="4" w:space="0" w:color="auto"/>
            </w:tcBorders>
            <w:noWrap/>
            <w:vAlign w:val="bottom"/>
            <w:hideMark/>
          </w:tcPr>
          <w:p w14:paraId="4FAE0D9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Sault Ste. Marie Chippewa  </w:t>
            </w:r>
          </w:p>
        </w:tc>
      </w:tr>
      <w:tr w:rsidR="006169A3" w:rsidRPr="00300BE9" w14:paraId="0620023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0D94D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1146-0 </w:t>
            </w:r>
          </w:p>
        </w:tc>
        <w:tc>
          <w:tcPr>
            <w:tcW w:w="4455" w:type="dxa"/>
            <w:tcBorders>
              <w:top w:val="nil"/>
              <w:left w:val="nil"/>
              <w:bottom w:val="single" w:sz="4" w:space="0" w:color="auto"/>
              <w:right w:val="single" w:sz="4" w:space="0" w:color="auto"/>
            </w:tcBorders>
            <w:noWrap/>
            <w:vAlign w:val="bottom"/>
            <w:hideMark/>
          </w:tcPr>
          <w:p w14:paraId="1B14C03F"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Sokoagon</w:t>
            </w:r>
            <w:proofErr w:type="spellEnd"/>
            <w:r w:rsidRPr="00300BE9">
              <w:rPr>
                <w:rFonts w:eastAsia="Times New Roman" w:cstheme="minorHAnsi"/>
                <w:color w:val="000000"/>
              </w:rPr>
              <w:t xml:space="preserve"> Chippewa  </w:t>
            </w:r>
          </w:p>
        </w:tc>
      </w:tr>
      <w:tr w:rsidR="006169A3" w:rsidRPr="00300BE9" w14:paraId="14810A1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00A1F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1147-8 </w:t>
            </w:r>
          </w:p>
        </w:tc>
        <w:tc>
          <w:tcPr>
            <w:tcW w:w="4455" w:type="dxa"/>
            <w:tcBorders>
              <w:top w:val="nil"/>
              <w:left w:val="nil"/>
              <w:bottom w:val="single" w:sz="4" w:space="0" w:color="auto"/>
              <w:right w:val="single" w:sz="4" w:space="0" w:color="auto"/>
            </w:tcBorders>
            <w:noWrap/>
            <w:vAlign w:val="bottom"/>
            <w:hideMark/>
          </w:tcPr>
          <w:p w14:paraId="5453236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Turtle  Mountain  </w:t>
            </w:r>
          </w:p>
        </w:tc>
      </w:tr>
      <w:tr w:rsidR="006169A3" w:rsidRPr="00300BE9" w14:paraId="490FA2C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6DFE7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1148-6 </w:t>
            </w:r>
          </w:p>
        </w:tc>
        <w:tc>
          <w:tcPr>
            <w:tcW w:w="4455" w:type="dxa"/>
            <w:tcBorders>
              <w:top w:val="nil"/>
              <w:left w:val="nil"/>
              <w:bottom w:val="single" w:sz="4" w:space="0" w:color="auto"/>
              <w:right w:val="single" w:sz="4" w:space="0" w:color="auto"/>
            </w:tcBorders>
            <w:noWrap/>
            <w:vAlign w:val="bottom"/>
            <w:hideMark/>
          </w:tcPr>
          <w:p w14:paraId="57C8AFD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White Earth  </w:t>
            </w:r>
          </w:p>
        </w:tc>
      </w:tr>
      <w:tr w:rsidR="006169A3" w:rsidRPr="00300BE9" w14:paraId="25BEF36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E5736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1150-2 </w:t>
            </w:r>
          </w:p>
        </w:tc>
        <w:tc>
          <w:tcPr>
            <w:tcW w:w="4455" w:type="dxa"/>
            <w:tcBorders>
              <w:top w:val="nil"/>
              <w:left w:val="nil"/>
              <w:bottom w:val="single" w:sz="4" w:space="0" w:color="auto"/>
              <w:right w:val="single" w:sz="4" w:space="0" w:color="auto"/>
            </w:tcBorders>
            <w:noWrap/>
            <w:vAlign w:val="bottom"/>
            <w:hideMark/>
          </w:tcPr>
          <w:p w14:paraId="388A1E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Chippewa Cree  </w:t>
            </w:r>
          </w:p>
        </w:tc>
      </w:tr>
      <w:tr w:rsidR="006169A3" w:rsidRPr="00300BE9" w14:paraId="27EB1F6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8B7C4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1151-0 </w:t>
            </w:r>
          </w:p>
        </w:tc>
        <w:tc>
          <w:tcPr>
            <w:tcW w:w="4455" w:type="dxa"/>
            <w:tcBorders>
              <w:top w:val="nil"/>
              <w:left w:val="nil"/>
              <w:bottom w:val="single" w:sz="4" w:space="0" w:color="auto"/>
              <w:right w:val="single" w:sz="4" w:space="0" w:color="auto"/>
            </w:tcBorders>
            <w:noWrap/>
            <w:vAlign w:val="bottom"/>
            <w:hideMark/>
          </w:tcPr>
          <w:p w14:paraId="672C41F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Rocky Boy's Chippewa Cree  </w:t>
            </w:r>
          </w:p>
        </w:tc>
      </w:tr>
      <w:tr w:rsidR="006169A3" w:rsidRPr="00300BE9" w14:paraId="461569B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1FC21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1153-6 </w:t>
            </w:r>
          </w:p>
        </w:tc>
        <w:tc>
          <w:tcPr>
            <w:tcW w:w="4455" w:type="dxa"/>
            <w:tcBorders>
              <w:top w:val="nil"/>
              <w:left w:val="nil"/>
              <w:bottom w:val="single" w:sz="4" w:space="0" w:color="auto"/>
              <w:right w:val="single" w:sz="4" w:space="0" w:color="auto"/>
            </w:tcBorders>
            <w:noWrap/>
            <w:vAlign w:val="bottom"/>
            <w:hideMark/>
          </w:tcPr>
          <w:p w14:paraId="17662E9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Chitimacha  </w:t>
            </w:r>
          </w:p>
        </w:tc>
      </w:tr>
      <w:tr w:rsidR="006169A3" w:rsidRPr="00300BE9" w14:paraId="0C0E20F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845CD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1155-1 </w:t>
            </w:r>
          </w:p>
        </w:tc>
        <w:tc>
          <w:tcPr>
            <w:tcW w:w="4455" w:type="dxa"/>
            <w:tcBorders>
              <w:top w:val="nil"/>
              <w:left w:val="nil"/>
              <w:bottom w:val="single" w:sz="4" w:space="0" w:color="auto"/>
              <w:right w:val="single" w:sz="4" w:space="0" w:color="auto"/>
            </w:tcBorders>
            <w:noWrap/>
            <w:vAlign w:val="bottom"/>
            <w:hideMark/>
          </w:tcPr>
          <w:p w14:paraId="76EA0D5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Choctaw  </w:t>
            </w:r>
          </w:p>
        </w:tc>
      </w:tr>
      <w:tr w:rsidR="006169A3" w:rsidRPr="00300BE9" w14:paraId="79A7758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13684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1156-9 </w:t>
            </w:r>
          </w:p>
        </w:tc>
        <w:tc>
          <w:tcPr>
            <w:tcW w:w="4455" w:type="dxa"/>
            <w:tcBorders>
              <w:top w:val="nil"/>
              <w:left w:val="nil"/>
              <w:bottom w:val="single" w:sz="4" w:space="0" w:color="auto"/>
              <w:right w:val="single" w:sz="4" w:space="0" w:color="auto"/>
            </w:tcBorders>
            <w:noWrap/>
            <w:vAlign w:val="bottom"/>
            <w:hideMark/>
          </w:tcPr>
          <w:p w14:paraId="2494C07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Clifton Choctaw  </w:t>
            </w:r>
          </w:p>
        </w:tc>
      </w:tr>
      <w:tr w:rsidR="006169A3" w:rsidRPr="00300BE9" w14:paraId="4A6833B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55C5D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1157-7 </w:t>
            </w:r>
          </w:p>
        </w:tc>
        <w:tc>
          <w:tcPr>
            <w:tcW w:w="4455" w:type="dxa"/>
            <w:tcBorders>
              <w:top w:val="nil"/>
              <w:left w:val="nil"/>
              <w:bottom w:val="single" w:sz="4" w:space="0" w:color="auto"/>
              <w:right w:val="single" w:sz="4" w:space="0" w:color="auto"/>
            </w:tcBorders>
            <w:noWrap/>
            <w:vAlign w:val="bottom"/>
            <w:hideMark/>
          </w:tcPr>
          <w:p w14:paraId="7D94A41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Jena Choctaw  </w:t>
            </w:r>
          </w:p>
        </w:tc>
      </w:tr>
      <w:tr w:rsidR="006169A3" w:rsidRPr="00300BE9" w14:paraId="4C7FD27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95BFC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1158-5 </w:t>
            </w:r>
          </w:p>
        </w:tc>
        <w:tc>
          <w:tcPr>
            <w:tcW w:w="4455" w:type="dxa"/>
            <w:tcBorders>
              <w:top w:val="nil"/>
              <w:left w:val="nil"/>
              <w:bottom w:val="single" w:sz="4" w:space="0" w:color="auto"/>
              <w:right w:val="single" w:sz="4" w:space="0" w:color="auto"/>
            </w:tcBorders>
            <w:noWrap/>
            <w:vAlign w:val="bottom"/>
            <w:hideMark/>
          </w:tcPr>
          <w:p w14:paraId="7DEB71F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Mississippi Choctaw  </w:t>
            </w:r>
          </w:p>
        </w:tc>
      </w:tr>
      <w:tr w:rsidR="006169A3" w:rsidRPr="00300BE9" w14:paraId="3A8E690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B91E6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1159-3 </w:t>
            </w:r>
          </w:p>
        </w:tc>
        <w:tc>
          <w:tcPr>
            <w:tcW w:w="4455" w:type="dxa"/>
            <w:tcBorders>
              <w:top w:val="nil"/>
              <w:left w:val="nil"/>
              <w:bottom w:val="single" w:sz="4" w:space="0" w:color="auto"/>
              <w:right w:val="single" w:sz="4" w:space="0" w:color="auto"/>
            </w:tcBorders>
            <w:noWrap/>
            <w:vAlign w:val="bottom"/>
            <w:hideMark/>
          </w:tcPr>
          <w:p w14:paraId="7ED13295"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Mowa</w:t>
            </w:r>
            <w:proofErr w:type="spellEnd"/>
            <w:r w:rsidRPr="00300BE9">
              <w:rPr>
                <w:rFonts w:eastAsia="Times New Roman" w:cstheme="minorHAnsi"/>
                <w:color w:val="000000"/>
              </w:rPr>
              <w:t xml:space="preserve"> Band Of Choctaw  </w:t>
            </w:r>
          </w:p>
        </w:tc>
      </w:tr>
      <w:tr w:rsidR="006169A3" w:rsidRPr="00300BE9" w14:paraId="2F548B9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60F95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1160-1 </w:t>
            </w:r>
          </w:p>
        </w:tc>
        <w:tc>
          <w:tcPr>
            <w:tcW w:w="4455" w:type="dxa"/>
            <w:tcBorders>
              <w:top w:val="nil"/>
              <w:left w:val="nil"/>
              <w:bottom w:val="single" w:sz="4" w:space="0" w:color="auto"/>
              <w:right w:val="single" w:sz="4" w:space="0" w:color="auto"/>
            </w:tcBorders>
            <w:noWrap/>
            <w:vAlign w:val="bottom"/>
            <w:hideMark/>
          </w:tcPr>
          <w:p w14:paraId="174AE58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Oklahoma Choctaw  </w:t>
            </w:r>
          </w:p>
        </w:tc>
      </w:tr>
      <w:tr w:rsidR="006169A3" w:rsidRPr="00300BE9" w14:paraId="45EC859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7B088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1162-7 </w:t>
            </w:r>
          </w:p>
        </w:tc>
        <w:tc>
          <w:tcPr>
            <w:tcW w:w="4455" w:type="dxa"/>
            <w:tcBorders>
              <w:top w:val="nil"/>
              <w:left w:val="nil"/>
              <w:bottom w:val="single" w:sz="4" w:space="0" w:color="auto"/>
              <w:right w:val="single" w:sz="4" w:space="0" w:color="auto"/>
            </w:tcBorders>
            <w:noWrap/>
            <w:vAlign w:val="bottom"/>
            <w:hideMark/>
          </w:tcPr>
          <w:p w14:paraId="6001F3A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Chumash  </w:t>
            </w:r>
          </w:p>
        </w:tc>
      </w:tr>
      <w:tr w:rsidR="006169A3" w:rsidRPr="00300BE9" w14:paraId="4BA18AF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CDAF6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1163-5 </w:t>
            </w:r>
          </w:p>
        </w:tc>
        <w:tc>
          <w:tcPr>
            <w:tcW w:w="4455" w:type="dxa"/>
            <w:tcBorders>
              <w:top w:val="nil"/>
              <w:left w:val="nil"/>
              <w:bottom w:val="single" w:sz="4" w:space="0" w:color="auto"/>
              <w:right w:val="single" w:sz="4" w:space="0" w:color="auto"/>
            </w:tcBorders>
            <w:noWrap/>
            <w:vAlign w:val="bottom"/>
            <w:hideMark/>
          </w:tcPr>
          <w:p w14:paraId="76CDAE3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Santa Ynez  </w:t>
            </w:r>
          </w:p>
        </w:tc>
      </w:tr>
      <w:tr w:rsidR="006169A3" w:rsidRPr="00300BE9" w14:paraId="42BBE00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5CD98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1165-0 </w:t>
            </w:r>
          </w:p>
        </w:tc>
        <w:tc>
          <w:tcPr>
            <w:tcW w:w="4455" w:type="dxa"/>
            <w:tcBorders>
              <w:top w:val="nil"/>
              <w:left w:val="nil"/>
              <w:bottom w:val="single" w:sz="4" w:space="0" w:color="auto"/>
              <w:right w:val="single" w:sz="4" w:space="0" w:color="auto"/>
            </w:tcBorders>
            <w:noWrap/>
            <w:vAlign w:val="bottom"/>
            <w:hideMark/>
          </w:tcPr>
          <w:p w14:paraId="7811176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Clear Lake  </w:t>
            </w:r>
          </w:p>
        </w:tc>
      </w:tr>
      <w:tr w:rsidR="006169A3" w:rsidRPr="00300BE9" w14:paraId="6CB96C9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8F228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1167-6 </w:t>
            </w:r>
          </w:p>
        </w:tc>
        <w:tc>
          <w:tcPr>
            <w:tcW w:w="4455" w:type="dxa"/>
            <w:tcBorders>
              <w:top w:val="nil"/>
              <w:left w:val="nil"/>
              <w:bottom w:val="single" w:sz="4" w:space="0" w:color="auto"/>
              <w:right w:val="single" w:sz="4" w:space="0" w:color="auto"/>
            </w:tcBorders>
            <w:noWrap/>
            <w:vAlign w:val="bottom"/>
            <w:hideMark/>
          </w:tcPr>
          <w:p w14:paraId="5A2C335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Coeur </w:t>
            </w:r>
            <w:proofErr w:type="spellStart"/>
            <w:r w:rsidRPr="00300BE9">
              <w:rPr>
                <w:rFonts w:eastAsia="Times New Roman" w:cstheme="minorHAnsi"/>
                <w:color w:val="000000"/>
              </w:rPr>
              <w:t>D'alene</w:t>
            </w:r>
            <w:proofErr w:type="spellEnd"/>
            <w:r w:rsidRPr="00300BE9">
              <w:rPr>
                <w:rFonts w:eastAsia="Times New Roman" w:cstheme="minorHAnsi"/>
                <w:color w:val="000000"/>
              </w:rPr>
              <w:t xml:space="preserve">  </w:t>
            </w:r>
          </w:p>
        </w:tc>
      </w:tr>
      <w:tr w:rsidR="006169A3" w:rsidRPr="00300BE9" w14:paraId="0700B09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879F3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1169-2 </w:t>
            </w:r>
          </w:p>
        </w:tc>
        <w:tc>
          <w:tcPr>
            <w:tcW w:w="4455" w:type="dxa"/>
            <w:tcBorders>
              <w:top w:val="nil"/>
              <w:left w:val="nil"/>
              <w:bottom w:val="single" w:sz="4" w:space="0" w:color="auto"/>
              <w:right w:val="single" w:sz="4" w:space="0" w:color="auto"/>
            </w:tcBorders>
            <w:noWrap/>
            <w:vAlign w:val="bottom"/>
            <w:hideMark/>
          </w:tcPr>
          <w:p w14:paraId="0DF4E4F8"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Cohar</w:t>
            </w:r>
            <w:proofErr w:type="spellEnd"/>
            <w:r w:rsidRPr="00300BE9">
              <w:rPr>
                <w:rFonts w:eastAsia="Times New Roman" w:cstheme="minorHAnsi"/>
                <w:color w:val="000000"/>
              </w:rPr>
              <w:t xml:space="preserve"> Ie  </w:t>
            </w:r>
          </w:p>
        </w:tc>
      </w:tr>
      <w:tr w:rsidR="006169A3" w:rsidRPr="00300BE9" w14:paraId="0C60B0D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83A16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1171-8 </w:t>
            </w:r>
          </w:p>
        </w:tc>
        <w:tc>
          <w:tcPr>
            <w:tcW w:w="4455" w:type="dxa"/>
            <w:tcBorders>
              <w:top w:val="nil"/>
              <w:left w:val="nil"/>
              <w:bottom w:val="single" w:sz="4" w:space="0" w:color="auto"/>
              <w:right w:val="single" w:sz="4" w:space="0" w:color="auto"/>
            </w:tcBorders>
            <w:noWrap/>
            <w:vAlign w:val="bottom"/>
            <w:hideMark/>
          </w:tcPr>
          <w:p w14:paraId="14D361E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Colorado River  </w:t>
            </w:r>
          </w:p>
        </w:tc>
      </w:tr>
      <w:tr w:rsidR="006169A3" w:rsidRPr="00300BE9" w14:paraId="43F73D9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6C151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1173-4 </w:t>
            </w:r>
          </w:p>
        </w:tc>
        <w:tc>
          <w:tcPr>
            <w:tcW w:w="4455" w:type="dxa"/>
            <w:tcBorders>
              <w:top w:val="nil"/>
              <w:left w:val="nil"/>
              <w:bottom w:val="single" w:sz="4" w:space="0" w:color="auto"/>
              <w:right w:val="single" w:sz="4" w:space="0" w:color="auto"/>
            </w:tcBorders>
            <w:noWrap/>
            <w:vAlign w:val="bottom"/>
            <w:hideMark/>
          </w:tcPr>
          <w:p w14:paraId="71722B6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Colville  </w:t>
            </w:r>
          </w:p>
        </w:tc>
      </w:tr>
      <w:tr w:rsidR="006169A3" w:rsidRPr="00300BE9" w14:paraId="731310E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01E45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1175-9 </w:t>
            </w:r>
          </w:p>
        </w:tc>
        <w:tc>
          <w:tcPr>
            <w:tcW w:w="4455" w:type="dxa"/>
            <w:tcBorders>
              <w:top w:val="nil"/>
              <w:left w:val="nil"/>
              <w:bottom w:val="single" w:sz="4" w:space="0" w:color="auto"/>
              <w:right w:val="single" w:sz="4" w:space="0" w:color="auto"/>
            </w:tcBorders>
            <w:noWrap/>
            <w:vAlign w:val="bottom"/>
            <w:hideMark/>
          </w:tcPr>
          <w:p w14:paraId="06A13FA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Comanche  </w:t>
            </w:r>
          </w:p>
        </w:tc>
      </w:tr>
      <w:tr w:rsidR="006169A3" w:rsidRPr="00300BE9" w14:paraId="0BCE797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7B583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1176-7 </w:t>
            </w:r>
          </w:p>
        </w:tc>
        <w:tc>
          <w:tcPr>
            <w:tcW w:w="4455" w:type="dxa"/>
            <w:tcBorders>
              <w:top w:val="nil"/>
              <w:left w:val="nil"/>
              <w:bottom w:val="single" w:sz="4" w:space="0" w:color="auto"/>
              <w:right w:val="single" w:sz="4" w:space="0" w:color="auto"/>
            </w:tcBorders>
            <w:noWrap/>
            <w:vAlign w:val="bottom"/>
            <w:hideMark/>
          </w:tcPr>
          <w:p w14:paraId="3FF3ECC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Oklahoma Comanche  </w:t>
            </w:r>
          </w:p>
        </w:tc>
      </w:tr>
      <w:tr w:rsidR="006169A3" w:rsidRPr="00300BE9" w14:paraId="7E28FE7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176DE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1178-3 </w:t>
            </w:r>
          </w:p>
        </w:tc>
        <w:tc>
          <w:tcPr>
            <w:tcW w:w="4455" w:type="dxa"/>
            <w:tcBorders>
              <w:top w:val="nil"/>
              <w:left w:val="nil"/>
              <w:bottom w:val="single" w:sz="4" w:space="0" w:color="auto"/>
              <w:right w:val="single" w:sz="4" w:space="0" w:color="auto"/>
            </w:tcBorders>
            <w:noWrap/>
            <w:vAlign w:val="bottom"/>
            <w:hideMark/>
          </w:tcPr>
          <w:p w14:paraId="1CE0FBC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Coos, Lower Umpqua, Siuslaw  </w:t>
            </w:r>
          </w:p>
        </w:tc>
      </w:tr>
      <w:tr w:rsidR="006169A3" w:rsidRPr="00300BE9" w14:paraId="3C34E75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B6823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1180-9 </w:t>
            </w:r>
          </w:p>
        </w:tc>
        <w:tc>
          <w:tcPr>
            <w:tcW w:w="4455" w:type="dxa"/>
            <w:tcBorders>
              <w:top w:val="nil"/>
              <w:left w:val="nil"/>
              <w:bottom w:val="single" w:sz="4" w:space="0" w:color="auto"/>
              <w:right w:val="single" w:sz="4" w:space="0" w:color="auto"/>
            </w:tcBorders>
            <w:noWrap/>
            <w:vAlign w:val="bottom"/>
            <w:hideMark/>
          </w:tcPr>
          <w:p w14:paraId="45ADEB9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Coos  </w:t>
            </w:r>
          </w:p>
        </w:tc>
      </w:tr>
      <w:tr w:rsidR="006169A3" w:rsidRPr="00300BE9" w14:paraId="28D515D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9CA1E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1182-5 </w:t>
            </w:r>
          </w:p>
        </w:tc>
        <w:tc>
          <w:tcPr>
            <w:tcW w:w="4455" w:type="dxa"/>
            <w:tcBorders>
              <w:top w:val="nil"/>
              <w:left w:val="nil"/>
              <w:bottom w:val="single" w:sz="4" w:space="0" w:color="auto"/>
              <w:right w:val="single" w:sz="4" w:space="0" w:color="auto"/>
            </w:tcBorders>
            <w:noWrap/>
            <w:vAlign w:val="bottom"/>
            <w:hideMark/>
          </w:tcPr>
          <w:p w14:paraId="17FB902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Coquilles  </w:t>
            </w:r>
          </w:p>
        </w:tc>
      </w:tr>
      <w:tr w:rsidR="006169A3" w:rsidRPr="00300BE9" w14:paraId="77F7568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B3700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1184-1 </w:t>
            </w:r>
          </w:p>
        </w:tc>
        <w:tc>
          <w:tcPr>
            <w:tcW w:w="4455" w:type="dxa"/>
            <w:tcBorders>
              <w:top w:val="nil"/>
              <w:left w:val="nil"/>
              <w:bottom w:val="single" w:sz="4" w:space="0" w:color="auto"/>
              <w:right w:val="single" w:sz="4" w:space="0" w:color="auto"/>
            </w:tcBorders>
            <w:noWrap/>
            <w:vAlign w:val="bottom"/>
            <w:hideMark/>
          </w:tcPr>
          <w:p w14:paraId="2BDDD31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Costanoan  </w:t>
            </w:r>
          </w:p>
        </w:tc>
      </w:tr>
      <w:tr w:rsidR="006169A3" w:rsidRPr="00300BE9" w14:paraId="3DE9D37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BF054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1186-6 </w:t>
            </w:r>
          </w:p>
        </w:tc>
        <w:tc>
          <w:tcPr>
            <w:tcW w:w="4455" w:type="dxa"/>
            <w:tcBorders>
              <w:top w:val="nil"/>
              <w:left w:val="nil"/>
              <w:bottom w:val="single" w:sz="4" w:space="0" w:color="auto"/>
              <w:right w:val="single" w:sz="4" w:space="0" w:color="auto"/>
            </w:tcBorders>
            <w:noWrap/>
            <w:vAlign w:val="bottom"/>
            <w:hideMark/>
          </w:tcPr>
          <w:p w14:paraId="49397FD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Coushatta  </w:t>
            </w:r>
          </w:p>
        </w:tc>
      </w:tr>
      <w:tr w:rsidR="006169A3" w:rsidRPr="00300BE9" w14:paraId="3DBFBC8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6241D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1187-4 </w:t>
            </w:r>
          </w:p>
        </w:tc>
        <w:tc>
          <w:tcPr>
            <w:tcW w:w="4455" w:type="dxa"/>
            <w:tcBorders>
              <w:top w:val="nil"/>
              <w:left w:val="nil"/>
              <w:bottom w:val="single" w:sz="4" w:space="0" w:color="auto"/>
              <w:right w:val="single" w:sz="4" w:space="0" w:color="auto"/>
            </w:tcBorders>
            <w:noWrap/>
            <w:vAlign w:val="bottom"/>
            <w:hideMark/>
          </w:tcPr>
          <w:p w14:paraId="2A84A52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Alabama Coushatta  </w:t>
            </w:r>
          </w:p>
        </w:tc>
      </w:tr>
      <w:tr w:rsidR="006169A3" w:rsidRPr="00300BE9" w14:paraId="5BFC4B0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B0633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1189-0 </w:t>
            </w:r>
          </w:p>
        </w:tc>
        <w:tc>
          <w:tcPr>
            <w:tcW w:w="4455" w:type="dxa"/>
            <w:tcBorders>
              <w:top w:val="nil"/>
              <w:left w:val="nil"/>
              <w:bottom w:val="single" w:sz="4" w:space="0" w:color="auto"/>
              <w:right w:val="single" w:sz="4" w:space="0" w:color="auto"/>
            </w:tcBorders>
            <w:noWrap/>
            <w:vAlign w:val="bottom"/>
            <w:hideMark/>
          </w:tcPr>
          <w:p w14:paraId="2CDAABC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Cowlitz  </w:t>
            </w:r>
          </w:p>
        </w:tc>
      </w:tr>
      <w:tr w:rsidR="006169A3" w:rsidRPr="00300BE9" w14:paraId="1E16089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D6462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1191-6 </w:t>
            </w:r>
          </w:p>
        </w:tc>
        <w:tc>
          <w:tcPr>
            <w:tcW w:w="4455" w:type="dxa"/>
            <w:tcBorders>
              <w:top w:val="nil"/>
              <w:left w:val="nil"/>
              <w:bottom w:val="single" w:sz="4" w:space="0" w:color="auto"/>
              <w:right w:val="single" w:sz="4" w:space="0" w:color="auto"/>
            </w:tcBorders>
            <w:noWrap/>
            <w:vAlign w:val="bottom"/>
            <w:hideMark/>
          </w:tcPr>
          <w:p w14:paraId="4F4ED38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Cree  </w:t>
            </w:r>
          </w:p>
        </w:tc>
      </w:tr>
      <w:tr w:rsidR="006169A3" w:rsidRPr="00300BE9" w14:paraId="0BE946A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551A5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1193-2 </w:t>
            </w:r>
          </w:p>
        </w:tc>
        <w:tc>
          <w:tcPr>
            <w:tcW w:w="4455" w:type="dxa"/>
            <w:tcBorders>
              <w:top w:val="nil"/>
              <w:left w:val="nil"/>
              <w:bottom w:val="single" w:sz="4" w:space="0" w:color="auto"/>
              <w:right w:val="single" w:sz="4" w:space="0" w:color="auto"/>
            </w:tcBorders>
            <w:noWrap/>
            <w:vAlign w:val="bottom"/>
            <w:hideMark/>
          </w:tcPr>
          <w:p w14:paraId="31E07B5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Creek  </w:t>
            </w:r>
          </w:p>
        </w:tc>
      </w:tr>
      <w:tr w:rsidR="006169A3" w:rsidRPr="00300BE9" w14:paraId="4C049F7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481A0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1194-0 </w:t>
            </w:r>
          </w:p>
        </w:tc>
        <w:tc>
          <w:tcPr>
            <w:tcW w:w="4455" w:type="dxa"/>
            <w:tcBorders>
              <w:top w:val="nil"/>
              <w:left w:val="nil"/>
              <w:bottom w:val="single" w:sz="4" w:space="0" w:color="auto"/>
              <w:right w:val="single" w:sz="4" w:space="0" w:color="auto"/>
            </w:tcBorders>
            <w:noWrap/>
            <w:vAlign w:val="bottom"/>
            <w:hideMark/>
          </w:tcPr>
          <w:p w14:paraId="5C1C7D6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Alabama Creek  </w:t>
            </w:r>
          </w:p>
        </w:tc>
      </w:tr>
      <w:tr w:rsidR="006169A3" w:rsidRPr="00300BE9" w14:paraId="03B128D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67063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1195-7 </w:t>
            </w:r>
          </w:p>
        </w:tc>
        <w:tc>
          <w:tcPr>
            <w:tcW w:w="4455" w:type="dxa"/>
            <w:tcBorders>
              <w:top w:val="nil"/>
              <w:left w:val="nil"/>
              <w:bottom w:val="single" w:sz="4" w:space="0" w:color="auto"/>
              <w:right w:val="single" w:sz="4" w:space="0" w:color="auto"/>
            </w:tcBorders>
            <w:noWrap/>
            <w:vAlign w:val="bottom"/>
            <w:hideMark/>
          </w:tcPr>
          <w:p w14:paraId="5365CE8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Alabama </w:t>
            </w:r>
            <w:proofErr w:type="spellStart"/>
            <w:r w:rsidRPr="00300BE9">
              <w:rPr>
                <w:rFonts w:eastAsia="Times New Roman" w:cstheme="minorHAnsi"/>
                <w:color w:val="000000"/>
              </w:rPr>
              <w:t>Quassarte</w:t>
            </w:r>
            <w:proofErr w:type="spellEnd"/>
            <w:r w:rsidRPr="00300BE9">
              <w:rPr>
                <w:rFonts w:eastAsia="Times New Roman" w:cstheme="minorHAnsi"/>
                <w:color w:val="000000"/>
              </w:rPr>
              <w:t xml:space="preserve">  </w:t>
            </w:r>
          </w:p>
        </w:tc>
      </w:tr>
      <w:tr w:rsidR="006169A3" w:rsidRPr="00300BE9" w14:paraId="77EF79B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78E6D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1196-5 </w:t>
            </w:r>
          </w:p>
        </w:tc>
        <w:tc>
          <w:tcPr>
            <w:tcW w:w="4455" w:type="dxa"/>
            <w:tcBorders>
              <w:top w:val="nil"/>
              <w:left w:val="nil"/>
              <w:bottom w:val="single" w:sz="4" w:space="0" w:color="auto"/>
              <w:right w:val="single" w:sz="4" w:space="0" w:color="auto"/>
            </w:tcBorders>
            <w:noWrap/>
            <w:vAlign w:val="bottom"/>
            <w:hideMark/>
          </w:tcPr>
          <w:p w14:paraId="3F3BE5E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Eastern Creek  </w:t>
            </w:r>
          </w:p>
        </w:tc>
      </w:tr>
      <w:tr w:rsidR="006169A3" w:rsidRPr="00300BE9" w14:paraId="026A17C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1CBD5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1197-3 </w:t>
            </w:r>
          </w:p>
        </w:tc>
        <w:tc>
          <w:tcPr>
            <w:tcW w:w="4455" w:type="dxa"/>
            <w:tcBorders>
              <w:top w:val="nil"/>
              <w:left w:val="nil"/>
              <w:bottom w:val="single" w:sz="4" w:space="0" w:color="auto"/>
              <w:right w:val="single" w:sz="4" w:space="0" w:color="auto"/>
            </w:tcBorders>
            <w:noWrap/>
            <w:vAlign w:val="bottom"/>
            <w:hideMark/>
          </w:tcPr>
          <w:p w14:paraId="1E99840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Eastern Muscogee  </w:t>
            </w:r>
          </w:p>
        </w:tc>
      </w:tr>
      <w:tr w:rsidR="006169A3" w:rsidRPr="00300BE9" w14:paraId="7E7C87E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1FA32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1198-1 </w:t>
            </w:r>
          </w:p>
        </w:tc>
        <w:tc>
          <w:tcPr>
            <w:tcW w:w="4455" w:type="dxa"/>
            <w:tcBorders>
              <w:top w:val="nil"/>
              <w:left w:val="nil"/>
              <w:bottom w:val="single" w:sz="4" w:space="0" w:color="auto"/>
              <w:right w:val="single" w:sz="4" w:space="0" w:color="auto"/>
            </w:tcBorders>
            <w:noWrap/>
            <w:vAlign w:val="bottom"/>
            <w:hideMark/>
          </w:tcPr>
          <w:p w14:paraId="47C227C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Kialegee  </w:t>
            </w:r>
          </w:p>
        </w:tc>
      </w:tr>
      <w:tr w:rsidR="006169A3" w:rsidRPr="00300BE9" w14:paraId="21A1B8D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77ADB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1199-9 </w:t>
            </w:r>
          </w:p>
        </w:tc>
        <w:tc>
          <w:tcPr>
            <w:tcW w:w="4455" w:type="dxa"/>
            <w:tcBorders>
              <w:top w:val="nil"/>
              <w:left w:val="nil"/>
              <w:bottom w:val="single" w:sz="4" w:space="0" w:color="auto"/>
              <w:right w:val="single" w:sz="4" w:space="0" w:color="auto"/>
            </w:tcBorders>
            <w:noWrap/>
            <w:vAlign w:val="bottom"/>
            <w:hideMark/>
          </w:tcPr>
          <w:p w14:paraId="2C505A3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Lower Muscogee  </w:t>
            </w:r>
          </w:p>
        </w:tc>
      </w:tr>
      <w:tr w:rsidR="006169A3" w:rsidRPr="00300BE9" w14:paraId="276D1EA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3BCC5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1200-5 </w:t>
            </w:r>
          </w:p>
        </w:tc>
        <w:tc>
          <w:tcPr>
            <w:tcW w:w="4455" w:type="dxa"/>
            <w:tcBorders>
              <w:top w:val="nil"/>
              <w:left w:val="nil"/>
              <w:bottom w:val="single" w:sz="4" w:space="0" w:color="auto"/>
              <w:right w:val="single" w:sz="4" w:space="0" w:color="auto"/>
            </w:tcBorders>
            <w:noWrap/>
            <w:vAlign w:val="bottom"/>
            <w:hideMark/>
          </w:tcPr>
          <w:p w14:paraId="151A279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Machis Lower Creek Indian  </w:t>
            </w:r>
          </w:p>
        </w:tc>
      </w:tr>
      <w:tr w:rsidR="006169A3" w:rsidRPr="00300BE9" w14:paraId="774DFAB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3E986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1201-3 </w:t>
            </w:r>
          </w:p>
        </w:tc>
        <w:tc>
          <w:tcPr>
            <w:tcW w:w="4455" w:type="dxa"/>
            <w:tcBorders>
              <w:top w:val="nil"/>
              <w:left w:val="nil"/>
              <w:bottom w:val="single" w:sz="4" w:space="0" w:color="auto"/>
              <w:right w:val="single" w:sz="4" w:space="0" w:color="auto"/>
            </w:tcBorders>
            <w:noWrap/>
            <w:vAlign w:val="bottom"/>
            <w:hideMark/>
          </w:tcPr>
          <w:p w14:paraId="1C68B0A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Poarch Band  </w:t>
            </w:r>
          </w:p>
        </w:tc>
      </w:tr>
      <w:tr w:rsidR="006169A3" w:rsidRPr="00300BE9" w14:paraId="2995202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97341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1202-1 </w:t>
            </w:r>
          </w:p>
        </w:tc>
        <w:tc>
          <w:tcPr>
            <w:tcW w:w="4455" w:type="dxa"/>
            <w:tcBorders>
              <w:top w:val="nil"/>
              <w:left w:val="nil"/>
              <w:bottom w:val="single" w:sz="4" w:space="0" w:color="auto"/>
              <w:right w:val="single" w:sz="4" w:space="0" w:color="auto"/>
            </w:tcBorders>
            <w:noWrap/>
            <w:vAlign w:val="bottom"/>
            <w:hideMark/>
          </w:tcPr>
          <w:p w14:paraId="14B61D7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Principal Creek Indian Nation  </w:t>
            </w:r>
          </w:p>
        </w:tc>
      </w:tr>
      <w:tr w:rsidR="006169A3" w:rsidRPr="00300BE9" w14:paraId="2CA3734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FFE57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1203-9 </w:t>
            </w:r>
          </w:p>
        </w:tc>
        <w:tc>
          <w:tcPr>
            <w:tcW w:w="4455" w:type="dxa"/>
            <w:tcBorders>
              <w:top w:val="nil"/>
              <w:left w:val="nil"/>
              <w:bottom w:val="single" w:sz="4" w:space="0" w:color="auto"/>
              <w:right w:val="single" w:sz="4" w:space="0" w:color="auto"/>
            </w:tcBorders>
            <w:noWrap/>
            <w:vAlign w:val="bottom"/>
            <w:hideMark/>
          </w:tcPr>
          <w:p w14:paraId="6C12E9E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Star Clan Of Muscogee Creeks  </w:t>
            </w:r>
          </w:p>
        </w:tc>
      </w:tr>
      <w:tr w:rsidR="006169A3" w:rsidRPr="00300BE9" w14:paraId="01B91AA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89F4C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1204-7 </w:t>
            </w:r>
          </w:p>
        </w:tc>
        <w:tc>
          <w:tcPr>
            <w:tcW w:w="4455" w:type="dxa"/>
            <w:tcBorders>
              <w:top w:val="nil"/>
              <w:left w:val="nil"/>
              <w:bottom w:val="single" w:sz="4" w:space="0" w:color="auto"/>
              <w:right w:val="single" w:sz="4" w:space="0" w:color="auto"/>
            </w:tcBorders>
            <w:noWrap/>
            <w:vAlign w:val="bottom"/>
            <w:hideMark/>
          </w:tcPr>
          <w:p w14:paraId="687F966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Thlopthlocco  </w:t>
            </w:r>
          </w:p>
        </w:tc>
      </w:tr>
      <w:tr w:rsidR="006169A3" w:rsidRPr="00300BE9" w14:paraId="270DF3B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3F2A9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1205-4 </w:t>
            </w:r>
          </w:p>
        </w:tc>
        <w:tc>
          <w:tcPr>
            <w:tcW w:w="4455" w:type="dxa"/>
            <w:tcBorders>
              <w:top w:val="nil"/>
              <w:left w:val="nil"/>
              <w:bottom w:val="single" w:sz="4" w:space="0" w:color="auto"/>
              <w:right w:val="single" w:sz="4" w:space="0" w:color="auto"/>
            </w:tcBorders>
            <w:noWrap/>
            <w:vAlign w:val="bottom"/>
            <w:hideMark/>
          </w:tcPr>
          <w:p w14:paraId="5352B59C"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Tuckabachee</w:t>
            </w:r>
            <w:proofErr w:type="spellEnd"/>
            <w:r w:rsidRPr="00300BE9">
              <w:rPr>
                <w:rFonts w:eastAsia="Times New Roman" w:cstheme="minorHAnsi"/>
                <w:color w:val="000000"/>
              </w:rPr>
              <w:t xml:space="preserve">  </w:t>
            </w:r>
          </w:p>
        </w:tc>
      </w:tr>
      <w:tr w:rsidR="006169A3" w:rsidRPr="00300BE9" w14:paraId="1FE9E81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4BAFB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1207-0 </w:t>
            </w:r>
          </w:p>
        </w:tc>
        <w:tc>
          <w:tcPr>
            <w:tcW w:w="4455" w:type="dxa"/>
            <w:tcBorders>
              <w:top w:val="nil"/>
              <w:left w:val="nil"/>
              <w:bottom w:val="single" w:sz="4" w:space="0" w:color="auto"/>
              <w:right w:val="single" w:sz="4" w:space="0" w:color="auto"/>
            </w:tcBorders>
            <w:noWrap/>
            <w:vAlign w:val="bottom"/>
            <w:hideMark/>
          </w:tcPr>
          <w:p w14:paraId="3BA0B91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Croatan  </w:t>
            </w:r>
          </w:p>
        </w:tc>
      </w:tr>
      <w:tr w:rsidR="006169A3" w:rsidRPr="00300BE9" w14:paraId="672BF81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78DB4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1209-6 </w:t>
            </w:r>
          </w:p>
        </w:tc>
        <w:tc>
          <w:tcPr>
            <w:tcW w:w="4455" w:type="dxa"/>
            <w:tcBorders>
              <w:top w:val="nil"/>
              <w:left w:val="nil"/>
              <w:bottom w:val="single" w:sz="4" w:space="0" w:color="auto"/>
              <w:right w:val="single" w:sz="4" w:space="0" w:color="auto"/>
            </w:tcBorders>
            <w:noWrap/>
            <w:vAlign w:val="bottom"/>
            <w:hideMark/>
          </w:tcPr>
          <w:p w14:paraId="1680D30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Crow  </w:t>
            </w:r>
          </w:p>
        </w:tc>
      </w:tr>
      <w:tr w:rsidR="006169A3" w:rsidRPr="00300BE9" w14:paraId="1E767A9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DABBE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1211-2 </w:t>
            </w:r>
          </w:p>
        </w:tc>
        <w:tc>
          <w:tcPr>
            <w:tcW w:w="4455" w:type="dxa"/>
            <w:tcBorders>
              <w:top w:val="nil"/>
              <w:left w:val="nil"/>
              <w:bottom w:val="single" w:sz="4" w:space="0" w:color="auto"/>
              <w:right w:val="single" w:sz="4" w:space="0" w:color="auto"/>
            </w:tcBorders>
            <w:noWrap/>
            <w:vAlign w:val="bottom"/>
            <w:hideMark/>
          </w:tcPr>
          <w:p w14:paraId="0E66F29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Cupeno  </w:t>
            </w:r>
          </w:p>
        </w:tc>
      </w:tr>
      <w:tr w:rsidR="006169A3" w:rsidRPr="00300BE9" w14:paraId="447F432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4A52A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1212-0 </w:t>
            </w:r>
          </w:p>
        </w:tc>
        <w:tc>
          <w:tcPr>
            <w:tcW w:w="4455" w:type="dxa"/>
            <w:tcBorders>
              <w:top w:val="nil"/>
              <w:left w:val="nil"/>
              <w:bottom w:val="single" w:sz="4" w:space="0" w:color="auto"/>
              <w:right w:val="single" w:sz="4" w:space="0" w:color="auto"/>
            </w:tcBorders>
            <w:noWrap/>
            <w:vAlign w:val="bottom"/>
            <w:hideMark/>
          </w:tcPr>
          <w:p w14:paraId="3852331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Agua Caliente  </w:t>
            </w:r>
          </w:p>
        </w:tc>
      </w:tr>
      <w:tr w:rsidR="006169A3" w:rsidRPr="00300BE9" w14:paraId="6B387A8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3F759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1214-6 </w:t>
            </w:r>
          </w:p>
        </w:tc>
        <w:tc>
          <w:tcPr>
            <w:tcW w:w="4455" w:type="dxa"/>
            <w:tcBorders>
              <w:top w:val="nil"/>
              <w:left w:val="nil"/>
              <w:bottom w:val="single" w:sz="4" w:space="0" w:color="auto"/>
              <w:right w:val="single" w:sz="4" w:space="0" w:color="auto"/>
            </w:tcBorders>
            <w:noWrap/>
            <w:vAlign w:val="bottom"/>
            <w:hideMark/>
          </w:tcPr>
          <w:p w14:paraId="5A9041C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Delaware  </w:t>
            </w:r>
          </w:p>
        </w:tc>
      </w:tr>
      <w:tr w:rsidR="006169A3" w:rsidRPr="00300BE9" w14:paraId="43E48ED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C0B9C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1215-3 </w:t>
            </w:r>
          </w:p>
        </w:tc>
        <w:tc>
          <w:tcPr>
            <w:tcW w:w="4455" w:type="dxa"/>
            <w:tcBorders>
              <w:top w:val="nil"/>
              <w:left w:val="nil"/>
              <w:bottom w:val="single" w:sz="4" w:space="0" w:color="auto"/>
              <w:right w:val="single" w:sz="4" w:space="0" w:color="auto"/>
            </w:tcBorders>
            <w:noWrap/>
            <w:vAlign w:val="bottom"/>
            <w:hideMark/>
          </w:tcPr>
          <w:p w14:paraId="2CA4A89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Eastern Delaware  </w:t>
            </w:r>
          </w:p>
        </w:tc>
      </w:tr>
      <w:tr w:rsidR="006169A3" w:rsidRPr="00300BE9" w14:paraId="56BF99E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48636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1216-1 </w:t>
            </w:r>
          </w:p>
        </w:tc>
        <w:tc>
          <w:tcPr>
            <w:tcW w:w="4455" w:type="dxa"/>
            <w:tcBorders>
              <w:top w:val="nil"/>
              <w:left w:val="nil"/>
              <w:bottom w:val="single" w:sz="4" w:space="0" w:color="auto"/>
              <w:right w:val="single" w:sz="4" w:space="0" w:color="auto"/>
            </w:tcBorders>
            <w:noWrap/>
            <w:vAlign w:val="bottom"/>
            <w:hideMark/>
          </w:tcPr>
          <w:p w14:paraId="1E1996E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Lenni-Lenape  </w:t>
            </w:r>
          </w:p>
        </w:tc>
      </w:tr>
      <w:tr w:rsidR="006169A3" w:rsidRPr="00300BE9" w14:paraId="18F004A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80E9C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1217-9 </w:t>
            </w:r>
          </w:p>
        </w:tc>
        <w:tc>
          <w:tcPr>
            <w:tcW w:w="4455" w:type="dxa"/>
            <w:tcBorders>
              <w:top w:val="nil"/>
              <w:left w:val="nil"/>
              <w:bottom w:val="single" w:sz="4" w:space="0" w:color="auto"/>
              <w:right w:val="single" w:sz="4" w:space="0" w:color="auto"/>
            </w:tcBorders>
            <w:noWrap/>
            <w:vAlign w:val="bottom"/>
            <w:hideMark/>
          </w:tcPr>
          <w:p w14:paraId="5F9602A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Munsee  </w:t>
            </w:r>
          </w:p>
        </w:tc>
      </w:tr>
      <w:tr w:rsidR="006169A3" w:rsidRPr="00300BE9" w14:paraId="78893A9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EF418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1218-7 </w:t>
            </w:r>
          </w:p>
        </w:tc>
        <w:tc>
          <w:tcPr>
            <w:tcW w:w="4455" w:type="dxa"/>
            <w:tcBorders>
              <w:top w:val="nil"/>
              <w:left w:val="nil"/>
              <w:bottom w:val="single" w:sz="4" w:space="0" w:color="auto"/>
              <w:right w:val="single" w:sz="4" w:space="0" w:color="auto"/>
            </w:tcBorders>
            <w:noWrap/>
            <w:vAlign w:val="bottom"/>
            <w:hideMark/>
          </w:tcPr>
          <w:p w14:paraId="57B2919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Oklahoma Delaware  </w:t>
            </w:r>
          </w:p>
        </w:tc>
      </w:tr>
      <w:tr w:rsidR="006169A3" w:rsidRPr="00300BE9" w14:paraId="644B69E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9A2ED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1219-5 </w:t>
            </w:r>
          </w:p>
        </w:tc>
        <w:tc>
          <w:tcPr>
            <w:tcW w:w="4455" w:type="dxa"/>
            <w:tcBorders>
              <w:top w:val="nil"/>
              <w:left w:val="nil"/>
              <w:bottom w:val="single" w:sz="4" w:space="0" w:color="auto"/>
              <w:right w:val="single" w:sz="4" w:space="0" w:color="auto"/>
            </w:tcBorders>
            <w:noWrap/>
            <w:vAlign w:val="bottom"/>
            <w:hideMark/>
          </w:tcPr>
          <w:p w14:paraId="0D03C28E"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Rampough</w:t>
            </w:r>
            <w:proofErr w:type="spellEnd"/>
            <w:r w:rsidRPr="00300BE9">
              <w:rPr>
                <w:rFonts w:eastAsia="Times New Roman" w:cstheme="minorHAnsi"/>
                <w:color w:val="000000"/>
              </w:rPr>
              <w:t xml:space="preserve"> Mountain  </w:t>
            </w:r>
          </w:p>
        </w:tc>
      </w:tr>
      <w:tr w:rsidR="006169A3" w:rsidRPr="00300BE9" w14:paraId="0FE056B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2A6BC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1220-3 </w:t>
            </w:r>
          </w:p>
        </w:tc>
        <w:tc>
          <w:tcPr>
            <w:tcW w:w="4455" w:type="dxa"/>
            <w:tcBorders>
              <w:top w:val="nil"/>
              <w:left w:val="nil"/>
              <w:bottom w:val="single" w:sz="4" w:space="0" w:color="auto"/>
              <w:right w:val="single" w:sz="4" w:space="0" w:color="auto"/>
            </w:tcBorders>
            <w:noWrap/>
            <w:vAlign w:val="bottom"/>
            <w:hideMark/>
          </w:tcPr>
          <w:p w14:paraId="4274A4B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Sand Hill  </w:t>
            </w:r>
          </w:p>
        </w:tc>
      </w:tr>
      <w:tr w:rsidR="006169A3" w:rsidRPr="00300BE9" w14:paraId="348A9FC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6AF6C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1222-9 </w:t>
            </w:r>
          </w:p>
        </w:tc>
        <w:tc>
          <w:tcPr>
            <w:tcW w:w="4455" w:type="dxa"/>
            <w:tcBorders>
              <w:top w:val="nil"/>
              <w:left w:val="nil"/>
              <w:bottom w:val="single" w:sz="4" w:space="0" w:color="auto"/>
              <w:right w:val="single" w:sz="4" w:space="0" w:color="auto"/>
            </w:tcBorders>
            <w:noWrap/>
            <w:vAlign w:val="bottom"/>
            <w:hideMark/>
          </w:tcPr>
          <w:p w14:paraId="1E8A23C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Diegueno  </w:t>
            </w:r>
          </w:p>
        </w:tc>
      </w:tr>
      <w:tr w:rsidR="006169A3" w:rsidRPr="00300BE9" w14:paraId="7939FAA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21122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1223-7 </w:t>
            </w:r>
          </w:p>
        </w:tc>
        <w:tc>
          <w:tcPr>
            <w:tcW w:w="4455" w:type="dxa"/>
            <w:tcBorders>
              <w:top w:val="nil"/>
              <w:left w:val="nil"/>
              <w:bottom w:val="single" w:sz="4" w:space="0" w:color="auto"/>
              <w:right w:val="single" w:sz="4" w:space="0" w:color="auto"/>
            </w:tcBorders>
            <w:noWrap/>
            <w:vAlign w:val="bottom"/>
            <w:hideMark/>
          </w:tcPr>
          <w:p w14:paraId="20C3239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Campo  </w:t>
            </w:r>
          </w:p>
        </w:tc>
      </w:tr>
      <w:tr w:rsidR="006169A3" w:rsidRPr="00300BE9" w14:paraId="3E5483E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51B07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1224-5 </w:t>
            </w:r>
          </w:p>
        </w:tc>
        <w:tc>
          <w:tcPr>
            <w:tcW w:w="4455" w:type="dxa"/>
            <w:tcBorders>
              <w:top w:val="nil"/>
              <w:left w:val="nil"/>
              <w:bottom w:val="single" w:sz="4" w:space="0" w:color="auto"/>
              <w:right w:val="single" w:sz="4" w:space="0" w:color="auto"/>
            </w:tcBorders>
            <w:noWrap/>
            <w:vAlign w:val="bottom"/>
            <w:hideMark/>
          </w:tcPr>
          <w:p w14:paraId="18EC5A65"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Capitan</w:t>
            </w:r>
            <w:proofErr w:type="spellEnd"/>
            <w:r w:rsidRPr="00300BE9">
              <w:rPr>
                <w:rFonts w:eastAsia="Times New Roman" w:cstheme="minorHAnsi"/>
                <w:color w:val="000000"/>
              </w:rPr>
              <w:t xml:space="preserve"> Grande  </w:t>
            </w:r>
          </w:p>
        </w:tc>
      </w:tr>
      <w:tr w:rsidR="006169A3" w:rsidRPr="00300BE9" w14:paraId="1BA8A0E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54D2A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1225-2 </w:t>
            </w:r>
          </w:p>
        </w:tc>
        <w:tc>
          <w:tcPr>
            <w:tcW w:w="4455" w:type="dxa"/>
            <w:tcBorders>
              <w:top w:val="nil"/>
              <w:left w:val="nil"/>
              <w:bottom w:val="single" w:sz="4" w:space="0" w:color="auto"/>
              <w:right w:val="single" w:sz="4" w:space="0" w:color="auto"/>
            </w:tcBorders>
            <w:noWrap/>
            <w:vAlign w:val="bottom"/>
            <w:hideMark/>
          </w:tcPr>
          <w:p w14:paraId="1022A1D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Cuyapaipe  </w:t>
            </w:r>
          </w:p>
        </w:tc>
      </w:tr>
      <w:tr w:rsidR="006169A3" w:rsidRPr="00300BE9" w14:paraId="0B6F7BA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30D2C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1226-0 </w:t>
            </w:r>
          </w:p>
        </w:tc>
        <w:tc>
          <w:tcPr>
            <w:tcW w:w="4455" w:type="dxa"/>
            <w:tcBorders>
              <w:top w:val="nil"/>
              <w:left w:val="nil"/>
              <w:bottom w:val="single" w:sz="4" w:space="0" w:color="auto"/>
              <w:right w:val="single" w:sz="4" w:space="0" w:color="auto"/>
            </w:tcBorders>
            <w:noWrap/>
            <w:vAlign w:val="bottom"/>
            <w:hideMark/>
          </w:tcPr>
          <w:p w14:paraId="7F12B32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La Posta  </w:t>
            </w:r>
          </w:p>
        </w:tc>
      </w:tr>
      <w:tr w:rsidR="006169A3" w:rsidRPr="00300BE9" w14:paraId="5F66D29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E71D5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1227-8 </w:t>
            </w:r>
          </w:p>
        </w:tc>
        <w:tc>
          <w:tcPr>
            <w:tcW w:w="4455" w:type="dxa"/>
            <w:tcBorders>
              <w:top w:val="nil"/>
              <w:left w:val="nil"/>
              <w:bottom w:val="single" w:sz="4" w:space="0" w:color="auto"/>
              <w:right w:val="single" w:sz="4" w:space="0" w:color="auto"/>
            </w:tcBorders>
            <w:noWrap/>
            <w:vAlign w:val="bottom"/>
            <w:hideMark/>
          </w:tcPr>
          <w:p w14:paraId="135C84F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Manzanita  </w:t>
            </w:r>
          </w:p>
        </w:tc>
      </w:tr>
      <w:tr w:rsidR="006169A3" w:rsidRPr="00300BE9" w14:paraId="02B4FAF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A9242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1228-6 </w:t>
            </w:r>
          </w:p>
        </w:tc>
        <w:tc>
          <w:tcPr>
            <w:tcW w:w="4455" w:type="dxa"/>
            <w:tcBorders>
              <w:top w:val="nil"/>
              <w:left w:val="nil"/>
              <w:bottom w:val="single" w:sz="4" w:space="0" w:color="auto"/>
              <w:right w:val="single" w:sz="4" w:space="0" w:color="auto"/>
            </w:tcBorders>
            <w:noWrap/>
            <w:vAlign w:val="bottom"/>
            <w:hideMark/>
          </w:tcPr>
          <w:p w14:paraId="21DBA77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Mesa Grande  </w:t>
            </w:r>
          </w:p>
        </w:tc>
      </w:tr>
      <w:tr w:rsidR="006169A3" w:rsidRPr="00300BE9" w14:paraId="07EBC85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0BC08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1229-4 </w:t>
            </w:r>
          </w:p>
        </w:tc>
        <w:tc>
          <w:tcPr>
            <w:tcW w:w="4455" w:type="dxa"/>
            <w:tcBorders>
              <w:top w:val="nil"/>
              <w:left w:val="nil"/>
              <w:bottom w:val="single" w:sz="4" w:space="0" w:color="auto"/>
              <w:right w:val="single" w:sz="4" w:space="0" w:color="auto"/>
            </w:tcBorders>
            <w:noWrap/>
            <w:vAlign w:val="bottom"/>
            <w:hideMark/>
          </w:tcPr>
          <w:p w14:paraId="01E6A24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 Pasqual  </w:t>
            </w:r>
          </w:p>
        </w:tc>
      </w:tr>
      <w:tr w:rsidR="006169A3" w:rsidRPr="00300BE9" w14:paraId="56429A8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72AAC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1230-2 </w:t>
            </w:r>
          </w:p>
        </w:tc>
        <w:tc>
          <w:tcPr>
            <w:tcW w:w="4455" w:type="dxa"/>
            <w:tcBorders>
              <w:top w:val="nil"/>
              <w:left w:val="nil"/>
              <w:bottom w:val="single" w:sz="4" w:space="0" w:color="auto"/>
              <w:right w:val="single" w:sz="4" w:space="0" w:color="auto"/>
            </w:tcBorders>
            <w:noWrap/>
            <w:vAlign w:val="bottom"/>
            <w:hideMark/>
          </w:tcPr>
          <w:p w14:paraId="790F2D1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Santa Ysabel  </w:t>
            </w:r>
          </w:p>
        </w:tc>
      </w:tr>
      <w:tr w:rsidR="006169A3" w:rsidRPr="00300BE9" w14:paraId="6AFAA75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2E597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1231-0 </w:t>
            </w:r>
          </w:p>
        </w:tc>
        <w:tc>
          <w:tcPr>
            <w:tcW w:w="4455" w:type="dxa"/>
            <w:tcBorders>
              <w:top w:val="nil"/>
              <w:left w:val="nil"/>
              <w:bottom w:val="single" w:sz="4" w:space="0" w:color="auto"/>
              <w:right w:val="single" w:sz="4" w:space="0" w:color="auto"/>
            </w:tcBorders>
            <w:noWrap/>
            <w:vAlign w:val="bottom"/>
            <w:hideMark/>
          </w:tcPr>
          <w:p w14:paraId="112C490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Sycuan  </w:t>
            </w:r>
          </w:p>
        </w:tc>
      </w:tr>
      <w:tr w:rsidR="006169A3" w:rsidRPr="00300BE9" w14:paraId="793C467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F1F8D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1233-6 </w:t>
            </w:r>
          </w:p>
        </w:tc>
        <w:tc>
          <w:tcPr>
            <w:tcW w:w="4455" w:type="dxa"/>
            <w:tcBorders>
              <w:top w:val="nil"/>
              <w:left w:val="nil"/>
              <w:bottom w:val="single" w:sz="4" w:space="0" w:color="auto"/>
              <w:right w:val="single" w:sz="4" w:space="0" w:color="auto"/>
            </w:tcBorders>
            <w:noWrap/>
            <w:vAlign w:val="bottom"/>
            <w:hideMark/>
          </w:tcPr>
          <w:p w14:paraId="59E31F8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Eastern Tribes  </w:t>
            </w:r>
          </w:p>
        </w:tc>
      </w:tr>
      <w:tr w:rsidR="006169A3" w:rsidRPr="00300BE9" w14:paraId="258E2EF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6842B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1234-4 </w:t>
            </w:r>
          </w:p>
        </w:tc>
        <w:tc>
          <w:tcPr>
            <w:tcW w:w="4455" w:type="dxa"/>
            <w:tcBorders>
              <w:top w:val="nil"/>
              <w:left w:val="nil"/>
              <w:bottom w:val="single" w:sz="4" w:space="0" w:color="auto"/>
              <w:right w:val="single" w:sz="4" w:space="0" w:color="auto"/>
            </w:tcBorders>
            <w:noWrap/>
            <w:vAlign w:val="bottom"/>
            <w:hideMark/>
          </w:tcPr>
          <w:p w14:paraId="72D30C5D"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Attacapa</w:t>
            </w:r>
            <w:proofErr w:type="spellEnd"/>
            <w:r w:rsidRPr="00300BE9">
              <w:rPr>
                <w:rFonts w:eastAsia="Times New Roman" w:cstheme="minorHAnsi"/>
                <w:color w:val="000000"/>
              </w:rPr>
              <w:t xml:space="preserve">  </w:t>
            </w:r>
          </w:p>
        </w:tc>
      </w:tr>
      <w:tr w:rsidR="006169A3" w:rsidRPr="00300BE9" w14:paraId="3E7C211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AD8CA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1235-1 </w:t>
            </w:r>
          </w:p>
        </w:tc>
        <w:tc>
          <w:tcPr>
            <w:tcW w:w="4455" w:type="dxa"/>
            <w:tcBorders>
              <w:top w:val="nil"/>
              <w:left w:val="nil"/>
              <w:bottom w:val="single" w:sz="4" w:space="0" w:color="auto"/>
              <w:right w:val="single" w:sz="4" w:space="0" w:color="auto"/>
            </w:tcBorders>
            <w:noWrap/>
            <w:vAlign w:val="bottom"/>
            <w:hideMark/>
          </w:tcPr>
          <w:p w14:paraId="4EF8EBD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Biloxi  </w:t>
            </w:r>
          </w:p>
        </w:tc>
      </w:tr>
      <w:tr w:rsidR="006169A3" w:rsidRPr="00300BE9" w14:paraId="7A88882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0D8F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1236-9 </w:t>
            </w:r>
          </w:p>
        </w:tc>
        <w:tc>
          <w:tcPr>
            <w:tcW w:w="4455" w:type="dxa"/>
            <w:tcBorders>
              <w:top w:val="nil"/>
              <w:left w:val="nil"/>
              <w:bottom w:val="single" w:sz="4" w:space="0" w:color="auto"/>
              <w:right w:val="single" w:sz="4" w:space="0" w:color="auto"/>
            </w:tcBorders>
            <w:noWrap/>
            <w:vAlign w:val="bottom"/>
            <w:hideMark/>
          </w:tcPr>
          <w:p w14:paraId="1244F57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Georgetown  </w:t>
            </w:r>
          </w:p>
        </w:tc>
      </w:tr>
      <w:tr w:rsidR="006169A3" w:rsidRPr="00300BE9" w14:paraId="63136B1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DD12E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1237-7 </w:t>
            </w:r>
          </w:p>
        </w:tc>
        <w:tc>
          <w:tcPr>
            <w:tcW w:w="4455" w:type="dxa"/>
            <w:tcBorders>
              <w:top w:val="nil"/>
              <w:left w:val="nil"/>
              <w:bottom w:val="single" w:sz="4" w:space="0" w:color="auto"/>
              <w:right w:val="single" w:sz="4" w:space="0" w:color="auto"/>
            </w:tcBorders>
            <w:noWrap/>
            <w:vAlign w:val="bottom"/>
            <w:hideMark/>
          </w:tcPr>
          <w:p w14:paraId="562BA2D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Moor  </w:t>
            </w:r>
          </w:p>
        </w:tc>
      </w:tr>
      <w:tr w:rsidR="006169A3" w:rsidRPr="00300BE9" w14:paraId="3B368F9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00791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1238-5 </w:t>
            </w:r>
          </w:p>
        </w:tc>
        <w:tc>
          <w:tcPr>
            <w:tcW w:w="4455" w:type="dxa"/>
            <w:tcBorders>
              <w:top w:val="nil"/>
              <w:left w:val="nil"/>
              <w:bottom w:val="single" w:sz="4" w:space="0" w:color="auto"/>
              <w:right w:val="single" w:sz="4" w:space="0" w:color="auto"/>
            </w:tcBorders>
            <w:noWrap/>
            <w:vAlign w:val="bottom"/>
            <w:hideMark/>
          </w:tcPr>
          <w:p w14:paraId="5C33685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Nansemond  </w:t>
            </w:r>
          </w:p>
        </w:tc>
      </w:tr>
      <w:tr w:rsidR="006169A3" w:rsidRPr="00300BE9" w14:paraId="1041196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2EB63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1239-3 </w:t>
            </w:r>
          </w:p>
        </w:tc>
        <w:tc>
          <w:tcPr>
            <w:tcW w:w="4455" w:type="dxa"/>
            <w:tcBorders>
              <w:top w:val="nil"/>
              <w:left w:val="nil"/>
              <w:bottom w:val="single" w:sz="4" w:space="0" w:color="auto"/>
              <w:right w:val="single" w:sz="4" w:space="0" w:color="auto"/>
            </w:tcBorders>
            <w:noWrap/>
            <w:vAlign w:val="bottom"/>
            <w:hideMark/>
          </w:tcPr>
          <w:p w14:paraId="1610740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Natchez  </w:t>
            </w:r>
          </w:p>
        </w:tc>
      </w:tr>
      <w:tr w:rsidR="006169A3" w:rsidRPr="00300BE9" w14:paraId="6F892CE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782F8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1240-1 </w:t>
            </w:r>
          </w:p>
        </w:tc>
        <w:tc>
          <w:tcPr>
            <w:tcW w:w="4455" w:type="dxa"/>
            <w:tcBorders>
              <w:top w:val="nil"/>
              <w:left w:val="nil"/>
              <w:bottom w:val="single" w:sz="4" w:space="0" w:color="auto"/>
              <w:right w:val="single" w:sz="4" w:space="0" w:color="auto"/>
            </w:tcBorders>
            <w:noWrap/>
            <w:vAlign w:val="bottom"/>
            <w:hideMark/>
          </w:tcPr>
          <w:p w14:paraId="19C32C5A"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Nausu</w:t>
            </w:r>
            <w:proofErr w:type="spellEnd"/>
            <w:r w:rsidRPr="00300BE9">
              <w:rPr>
                <w:rFonts w:eastAsia="Times New Roman" w:cstheme="minorHAnsi"/>
                <w:color w:val="000000"/>
              </w:rPr>
              <w:t xml:space="preserve"> </w:t>
            </w:r>
            <w:proofErr w:type="spellStart"/>
            <w:r w:rsidRPr="00300BE9">
              <w:rPr>
                <w:rFonts w:eastAsia="Times New Roman" w:cstheme="minorHAnsi"/>
                <w:color w:val="000000"/>
              </w:rPr>
              <w:t>Waiwash</w:t>
            </w:r>
            <w:proofErr w:type="spellEnd"/>
            <w:r w:rsidRPr="00300BE9">
              <w:rPr>
                <w:rFonts w:eastAsia="Times New Roman" w:cstheme="minorHAnsi"/>
                <w:color w:val="000000"/>
              </w:rPr>
              <w:t xml:space="preserve">  </w:t>
            </w:r>
          </w:p>
        </w:tc>
      </w:tr>
      <w:tr w:rsidR="006169A3" w:rsidRPr="00300BE9" w14:paraId="479C9A9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8D245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1241-9 </w:t>
            </w:r>
          </w:p>
        </w:tc>
        <w:tc>
          <w:tcPr>
            <w:tcW w:w="4455" w:type="dxa"/>
            <w:tcBorders>
              <w:top w:val="nil"/>
              <w:left w:val="nil"/>
              <w:bottom w:val="single" w:sz="4" w:space="0" w:color="auto"/>
              <w:right w:val="single" w:sz="4" w:space="0" w:color="auto"/>
            </w:tcBorders>
            <w:noWrap/>
            <w:vAlign w:val="bottom"/>
            <w:hideMark/>
          </w:tcPr>
          <w:p w14:paraId="4DB8DA5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Nipmuc  </w:t>
            </w:r>
          </w:p>
        </w:tc>
      </w:tr>
      <w:tr w:rsidR="006169A3" w:rsidRPr="00300BE9" w14:paraId="5913EA4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E25C2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1242-7 </w:t>
            </w:r>
          </w:p>
        </w:tc>
        <w:tc>
          <w:tcPr>
            <w:tcW w:w="4455" w:type="dxa"/>
            <w:tcBorders>
              <w:top w:val="nil"/>
              <w:left w:val="nil"/>
              <w:bottom w:val="single" w:sz="4" w:space="0" w:color="auto"/>
              <w:right w:val="single" w:sz="4" w:space="0" w:color="auto"/>
            </w:tcBorders>
            <w:noWrap/>
            <w:vAlign w:val="bottom"/>
            <w:hideMark/>
          </w:tcPr>
          <w:p w14:paraId="4FF730B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Paugussett  </w:t>
            </w:r>
          </w:p>
        </w:tc>
      </w:tr>
      <w:tr w:rsidR="006169A3" w:rsidRPr="00300BE9" w14:paraId="4AE1C33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0FF99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1243-5 </w:t>
            </w:r>
          </w:p>
        </w:tc>
        <w:tc>
          <w:tcPr>
            <w:tcW w:w="4455" w:type="dxa"/>
            <w:tcBorders>
              <w:top w:val="nil"/>
              <w:left w:val="nil"/>
              <w:bottom w:val="single" w:sz="4" w:space="0" w:color="auto"/>
              <w:right w:val="single" w:sz="4" w:space="0" w:color="auto"/>
            </w:tcBorders>
            <w:noWrap/>
            <w:vAlign w:val="bottom"/>
            <w:hideMark/>
          </w:tcPr>
          <w:p w14:paraId="3BE7E8F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Pocomoke </w:t>
            </w:r>
            <w:proofErr w:type="spellStart"/>
            <w:r w:rsidRPr="00300BE9">
              <w:rPr>
                <w:rFonts w:eastAsia="Times New Roman" w:cstheme="minorHAnsi"/>
                <w:color w:val="000000"/>
              </w:rPr>
              <w:t>Acohonock</w:t>
            </w:r>
            <w:proofErr w:type="spellEnd"/>
            <w:r w:rsidRPr="00300BE9">
              <w:rPr>
                <w:rFonts w:eastAsia="Times New Roman" w:cstheme="minorHAnsi"/>
                <w:color w:val="000000"/>
              </w:rPr>
              <w:t xml:space="preserve">  </w:t>
            </w:r>
          </w:p>
        </w:tc>
      </w:tr>
      <w:tr w:rsidR="006169A3" w:rsidRPr="00300BE9" w14:paraId="1C76321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0B139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1244-3 </w:t>
            </w:r>
          </w:p>
        </w:tc>
        <w:tc>
          <w:tcPr>
            <w:tcW w:w="4455" w:type="dxa"/>
            <w:tcBorders>
              <w:top w:val="nil"/>
              <w:left w:val="nil"/>
              <w:bottom w:val="single" w:sz="4" w:space="0" w:color="auto"/>
              <w:right w:val="single" w:sz="4" w:space="0" w:color="auto"/>
            </w:tcBorders>
            <w:noWrap/>
            <w:vAlign w:val="bottom"/>
            <w:hideMark/>
          </w:tcPr>
          <w:p w14:paraId="0DFC207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Southeastern Indians  </w:t>
            </w:r>
          </w:p>
        </w:tc>
      </w:tr>
      <w:tr w:rsidR="006169A3" w:rsidRPr="00300BE9" w14:paraId="59BB98A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6BC94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1245-0 </w:t>
            </w:r>
          </w:p>
        </w:tc>
        <w:tc>
          <w:tcPr>
            <w:tcW w:w="4455" w:type="dxa"/>
            <w:tcBorders>
              <w:top w:val="nil"/>
              <w:left w:val="nil"/>
              <w:bottom w:val="single" w:sz="4" w:space="0" w:color="auto"/>
              <w:right w:val="single" w:sz="4" w:space="0" w:color="auto"/>
            </w:tcBorders>
            <w:noWrap/>
            <w:vAlign w:val="bottom"/>
            <w:hideMark/>
          </w:tcPr>
          <w:p w14:paraId="2B14D852"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Susquehanock</w:t>
            </w:r>
            <w:proofErr w:type="spellEnd"/>
            <w:r w:rsidRPr="00300BE9">
              <w:rPr>
                <w:rFonts w:eastAsia="Times New Roman" w:cstheme="minorHAnsi"/>
                <w:color w:val="000000"/>
              </w:rPr>
              <w:t xml:space="preserve">  </w:t>
            </w:r>
          </w:p>
        </w:tc>
      </w:tr>
      <w:tr w:rsidR="006169A3" w:rsidRPr="00300BE9" w14:paraId="763385A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DB465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1246-8 </w:t>
            </w:r>
          </w:p>
        </w:tc>
        <w:tc>
          <w:tcPr>
            <w:tcW w:w="4455" w:type="dxa"/>
            <w:tcBorders>
              <w:top w:val="nil"/>
              <w:left w:val="nil"/>
              <w:bottom w:val="single" w:sz="4" w:space="0" w:color="auto"/>
              <w:right w:val="single" w:sz="4" w:space="0" w:color="auto"/>
            </w:tcBorders>
            <w:noWrap/>
            <w:vAlign w:val="bottom"/>
            <w:hideMark/>
          </w:tcPr>
          <w:p w14:paraId="53260FA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Tunica  Biloxi  </w:t>
            </w:r>
          </w:p>
        </w:tc>
      </w:tr>
      <w:tr w:rsidR="006169A3" w:rsidRPr="00300BE9" w14:paraId="4901E4A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9A7D6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1247-6 </w:t>
            </w:r>
          </w:p>
        </w:tc>
        <w:tc>
          <w:tcPr>
            <w:tcW w:w="4455" w:type="dxa"/>
            <w:tcBorders>
              <w:top w:val="nil"/>
              <w:left w:val="nil"/>
              <w:bottom w:val="single" w:sz="4" w:space="0" w:color="auto"/>
              <w:right w:val="single" w:sz="4" w:space="0" w:color="auto"/>
            </w:tcBorders>
            <w:noWrap/>
            <w:vAlign w:val="bottom"/>
            <w:hideMark/>
          </w:tcPr>
          <w:p w14:paraId="0EC8D0E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Waccamaw -</w:t>
            </w:r>
            <w:proofErr w:type="spellStart"/>
            <w:r w:rsidRPr="00300BE9">
              <w:rPr>
                <w:rFonts w:eastAsia="Times New Roman" w:cstheme="minorHAnsi"/>
                <w:color w:val="000000"/>
              </w:rPr>
              <w:t>Siousan</w:t>
            </w:r>
            <w:proofErr w:type="spellEnd"/>
            <w:r w:rsidRPr="00300BE9">
              <w:rPr>
                <w:rFonts w:eastAsia="Times New Roman" w:cstheme="minorHAnsi"/>
                <w:color w:val="000000"/>
              </w:rPr>
              <w:t xml:space="preserve">  </w:t>
            </w:r>
          </w:p>
        </w:tc>
      </w:tr>
      <w:tr w:rsidR="006169A3" w:rsidRPr="00300BE9" w14:paraId="1114CEA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AE059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1248-4 </w:t>
            </w:r>
          </w:p>
        </w:tc>
        <w:tc>
          <w:tcPr>
            <w:tcW w:w="4455" w:type="dxa"/>
            <w:tcBorders>
              <w:top w:val="nil"/>
              <w:left w:val="nil"/>
              <w:bottom w:val="single" w:sz="4" w:space="0" w:color="auto"/>
              <w:right w:val="single" w:sz="4" w:space="0" w:color="auto"/>
            </w:tcBorders>
            <w:noWrap/>
            <w:vAlign w:val="bottom"/>
            <w:hideMark/>
          </w:tcPr>
          <w:p w14:paraId="7718E4F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Wicomico  </w:t>
            </w:r>
          </w:p>
        </w:tc>
      </w:tr>
      <w:tr w:rsidR="006169A3" w:rsidRPr="00300BE9" w14:paraId="7794BC0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484D9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1250-0 </w:t>
            </w:r>
          </w:p>
        </w:tc>
        <w:tc>
          <w:tcPr>
            <w:tcW w:w="4455" w:type="dxa"/>
            <w:tcBorders>
              <w:top w:val="nil"/>
              <w:left w:val="nil"/>
              <w:bottom w:val="single" w:sz="4" w:space="0" w:color="auto"/>
              <w:right w:val="single" w:sz="4" w:space="0" w:color="auto"/>
            </w:tcBorders>
            <w:noWrap/>
            <w:vAlign w:val="bottom"/>
            <w:hideMark/>
          </w:tcPr>
          <w:p w14:paraId="7ED61FF3"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Esselen</w:t>
            </w:r>
            <w:proofErr w:type="spellEnd"/>
            <w:r w:rsidRPr="00300BE9">
              <w:rPr>
                <w:rFonts w:eastAsia="Times New Roman" w:cstheme="minorHAnsi"/>
                <w:color w:val="000000"/>
              </w:rPr>
              <w:t xml:space="preserve">  </w:t>
            </w:r>
          </w:p>
        </w:tc>
      </w:tr>
      <w:tr w:rsidR="006169A3" w:rsidRPr="00300BE9" w14:paraId="021BC81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FDC05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1252-6 </w:t>
            </w:r>
          </w:p>
        </w:tc>
        <w:tc>
          <w:tcPr>
            <w:tcW w:w="4455" w:type="dxa"/>
            <w:tcBorders>
              <w:top w:val="nil"/>
              <w:left w:val="nil"/>
              <w:bottom w:val="single" w:sz="4" w:space="0" w:color="auto"/>
              <w:right w:val="single" w:sz="4" w:space="0" w:color="auto"/>
            </w:tcBorders>
            <w:noWrap/>
            <w:vAlign w:val="bottom"/>
            <w:hideMark/>
          </w:tcPr>
          <w:p w14:paraId="64C8B02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Fort Belknap  </w:t>
            </w:r>
          </w:p>
        </w:tc>
      </w:tr>
      <w:tr w:rsidR="006169A3" w:rsidRPr="00300BE9" w14:paraId="5FF3B89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D85CC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1254-2 </w:t>
            </w:r>
          </w:p>
        </w:tc>
        <w:tc>
          <w:tcPr>
            <w:tcW w:w="4455" w:type="dxa"/>
            <w:tcBorders>
              <w:top w:val="nil"/>
              <w:left w:val="nil"/>
              <w:bottom w:val="single" w:sz="4" w:space="0" w:color="auto"/>
              <w:right w:val="single" w:sz="4" w:space="0" w:color="auto"/>
            </w:tcBorders>
            <w:noWrap/>
            <w:vAlign w:val="bottom"/>
            <w:hideMark/>
          </w:tcPr>
          <w:p w14:paraId="4D6CBF4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Fort Berthold  </w:t>
            </w:r>
          </w:p>
        </w:tc>
      </w:tr>
      <w:tr w:rsidR="006169A3" w:rsidRPr="00300BE9" w14:paraId="540F172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FCC3C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1256-7 </w:t>
            </w:r>
          </w:p>
        </w:tc>
        <w:tc>
          <w:tcPr>
            <w:tcW w:w="4455" w:type="dxa"/>
            <w:tcBorders>
              <w:top w:val="nil"/>
              <w:left w:val="nil"/>
              <w:bottom w:val="single" w:sz="4" w:space="0" w:color="auto"/>
              <w:right w:val="single" w:sz="4" w:space="0" w:color="auto"/>
            </w:tcBorders>
            <w:noWrap/>
            <w:vAlign w:val="bottom"/>
            <w:hideMark/>
          </w:tcPr>
          <w:p w14:paraId="32F09EF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Fort </w:t>
            </w:r>
            <w:proofErr w:type="spellStart"/>
            <w:r w:rsidRPr="00300BE9">
              <w:rPr>
                <w:rFonts w:eastAsia="Times New Roman" w:cstheme="minorHAnsi"/>
                <w:color w:val="000000"/>
              </w:rPr>
              <w:t>Mcdowell</w:t>
            </w:r>
            <w:proofErr w:type="spellEnd"/>
            <w:r w:rsidRPr="00300BE9">
              <w:rPr>
                <w:rFonts w:eastAsia="Times New Roman" w:cstheme="minorHAnsi"/>
                <w:color w:val="000000"/>
              </w:rPr>
              <w:t xml:space="preserve">  </w:t>
            </w:r>
          </w:p>
        </w:tc>
      </w:tr>
      <w:tr w:rsidR="006169A3" w:rsidRPr="00300BE9" w14:paraId="4CD3D53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F7766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1258-3 </w:t>
            </w:r>
          </w:p>
        </w:tc>
        <w:tc>
          <w:tcPr>
            <w:tcW w:w="4455" w:type="dxa"/>
            <w:tcBorders>
              <w:top w:val="nil"/>
              <w:left w:val="nil"/>
              <w:bottom w:val="single" w:sz="4" w:space="0" w:color="auto"/>
              <w:right w:val="single" w:sz="4" w:space="0" w:color="auto"/>
            </w:tcBorders>
            <w:noWrap/>
            <w:vAlign w:val="bottom"/>
            <w:hideMark/>
          </w:tcPr>
          <w:p w14:paraId="6D861B5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Fort Hall  </w:t>
            </w:r>
          </w:p>
        </w:tc>
      </w:tr>
      <w:tr w:rsidR="006169A3" w:rsidRPr="00300BE9" w14:paraId="0E468FF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A7552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1260-9 </w:t>
            </w:r>
          </w:p>
        </w:tc>
        <w:tc>
          <w:tcPr>
            <w:tcW w:w="4455" w:type="dxa"/>
            <w:tcBorders>
              <w:top w:val="nil"/>
              <w:left w:val="nil"/>
              <w:bottom w:val="single" w:sz="4" w:space="0" w:color="auto"/>
              <w:right w:val="single" w:sz="4" w:space="0" w:color="auto"/>
            </w:tcBorders>
            <w:noWrap/>
            <w:vAlign w:val="bottom"/>
            <w:hideMark/>
          </w:tcPr>
          <w:p w14:paraId="2F7A9F85"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Gabrieleno</w:t>
            </w:r>
            <w:proofErr w:type="spellEnd"/>
            <w:r w:rsidRPr="00300BE9">
              <w:rPr>
                <w:rFonts w:eastAsia="Times New Roman" w:cstheme="minorHAnsi"/>
                <w:color w:val="000000"/>
              </w:rPr>
              <w:t xml:space="preserve">  </w:t>
            </w:r>
          </w:p>
        </w:tc>
      </w:tr>
      <w:tr w:rsidR="006169A3" w:rsidRPr="00300BE9" w14:paraId="1F51405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0D46E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1262-5 </w:t>
            </w:r>
          </w:p>
        </w:tc>
        <w:tc>
          <w:tcPr>
            <w:tcW w:w="4455" w:type="dxa"/>
            <w:tcBorders>
              <w:top w:val="nil"/>
              <w:left w:val="nil"/>
              <w:bottom w:val="single" w:sz="4" w:space="0" w:color="auto"/>
              <w:right w:val="single" w:sz="4" w:space="0" w:color="auto"/>
            </w:tcBorders>
            <w:noWrap/>
            <w:vAlign w:val="bottom"/>
            <w:hideMark/>
          </w:tcPr>
          <w:p w14:paraId="4C66D04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Grand Ronde  </w:t>
            </w:r>
          </w:p>
        </w:tc>
      </w:tr>
      <w:tr w:rsidR="006169A3" w:rsidRPr="00300BE9" w14:paraId="52BF290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1ED9F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1264-1 </w:t>
            </w:r>
          </w:p>
        </w:tc>
        <w:tc>
          <w:tcPr>
            <w:tcW w:w="4455" w:type="dxa"/>
            <w:tcBorders>
              <w:top w:val="nil"/>
              <w:left w:val="nil"/>
              <w:bottom w:val="single" w:sz="4" w:space="0" w:color="auto"/>
              <w:right w:val="single" w:sz="4" w:space="0" w:color="auto"/>
            </w:tcBorders>
            <w:noWrap/>
            <w:vAlign w:val="bottom"/>
            <w:hideMark/>
          </w:tcPr>
          <w:p w14:paraId="399CE30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Gros </w:t>
            </w:r>
            <w:proofErr w:type="spellStart"/>
            <w:r w:rsidRPr="00300BE9">
              <w:rPr>
                <w:rFonts w:eastAsia="Times New Roman" w:cstheme="minorHAnsi"/>
                <w:color w:val="000000"/>
              </w:rPr>
              <w:t>Ventres</w:t>
            </w:r>
            <w:proofErr w:type="spellEnd"/>
            <w:r w:rsidRPr="00300BE9">
              <w:rPr>
                <w:rFonts w:eastAsia="Times New Roman" w:cstheme="minorHAnsi"/>
                <w:color w:val="000000"/>
              </w:rPr>
              <w:t xml:space="preserve">  </w:t>
            </w:r>
          </w:p>
        </w:tc>
      </w:tr>
      <w:tr w:rsidR="006169A3" w:rsidRPr="00300BE9" w14:paraId="40DB25A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962AC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1265-8 </w:t>
            </w:r>
          </w:p>
        </w:tc>
        <w:tc>
          <w:tcPr>
            <w:tcW w:w="4455" w:type="dxa"/>
            <w:tcBorders>
              <w:top w:val="nil"/>
              <w:left w:val="nil"/>
              <w:bottom w:val="single" w:sz="4" w:space="0" w:color="auto"/>
              <w:right w:val="single" w:sz="4" w:space="0" w:color="auto"/>
            </w:tcBorders>
            <w:noWrap/>
            <w:vAlign w:val="bottom"/>
            <w:hideMark/>
          </w:tcPr>
          <w:p w14:paraId="3DF37BA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Atsina  </w:t>
            </w:r>
          </w:p>
        </w:tc>
      </w:tr>
      <w:tr w:rsidR="006169A3" w:rsidRPr="00300BE9" w14:paraId="4E83EAA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3F96A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1267-4 </w:t>
            </w:r>
          </w:p>
        </w:tc>
        <w:tc>
          <w:tcPr>
            <w:tcW w:w="4455" w:type="dxa"/>
            <w:tcBorders>
              <w:top w:val="nil"/>
              <w:left w:val="nil"/>
              <w:bottom w:val="single" w:sz="4" w:space="0" w:color="auto"/>
              <w:right w:val="single" w:sz="4" w:space="0" w:color="auto"/>
            </w:tcBorders>
            <w:noWrap/>
            <w:vAlign w:val="bottom"/>
            <w:hideMark/>
          </w:tcPr>
          <w:p w14:paraId="4C82BC7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Haliwa  </w:t>
            </w:r>
          </w:p>
        </w:tc>
      </w:tr>
      <w:tr w:rsidR="006169A3" w:rsidRPr="00300BE9" w14:paraId="32DF11B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CD097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1269-0 </w:t>
            </w:r>
          </w:p>
        </w:tc>
        <w:tc>
          <w:tcPr>
            <w:tcW w:w="4455" w:type="dxa"/>
            <w:tcBorders>
              <w:top w:val="nil"/>
              <w:left w:val="nil"/>
              <w:bottom w:val="single" w:sz="4" w:space="0" w:color="auto"/>
              <w:right w:val="single" w:sz="4" w:space="0" w:color="auto"/>
            </w:tcBorders>
            <w:noWrap/>
            <w:vAlign w:val="bottom"/>
            <w:hideMark/>
          </w:tcPr>
          <w:p w14:paraId="15EFFD8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Hidatsa  </w:t>
            </w:r>
          </w:p>
        </w:tc>
      </w:tr>
      <w:tr w:rsidR="006169A3" w:rsidRPr="00300BE9" w14:paraId="086EFB6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B69CB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1271-6 </w:t>
            </w:r>
          </w:p>
        </w:tc>
        <w:tc>
          <w:tcPr>
            <w:tcW w:w="4455" w:type="dxa"/>
            <w:tcBorders>
              <w:top w:val="nil"/>
              <w:left w:val="nil"/>
              <w:bottom w:val="single" w:sz="4" w:space="0" w:color="auto"/>
              <w:right w:val="single" w:sz="4" w:space="0" w:color="auto"/>
            </w:tcBorders>
            <w:noWrap/>
            <w:vAlign w:val="bottom"/>
            <w:hideMark/>
          </w:tcPr>
          <w:p w14:paraId="22A754D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Hoopa  </w:t>
            </w:r>
          </w:p>
        </w:tc>
      </w:tr>
      <w:tr w:rsidR="006169A3" w:rsidRPr="00300BE9" w14:paraId="45916BD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AF477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1272-4 </w:t>
            </w:r>
          </w:p>
        </w:tc>
        <w:tc>
          <w:tcPr>
            <w:tcW w:w="4455" w:type="dxa"/>
            <w:tcBorders>
              <w:top w:val="nil"/>
              <w:left w:val="nil"/>
              <w:bottom w:val="single" w:sz="4" w:space="0" w:color="auto"/>
              <w:right w:val="single" w:sz="4" w:space="0" w:color="auto"/>
            </w:tcBorders>
            <w:noWrap/>
            <w:vAlign w:val="bottom"/>
            <w:hideMark/>
          </w:tcPr>
          <w:p w14:paraId="735601D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Trinity  </w:t>
            </w:r>
          </w:p>
        </w:tc>
      </w:tr>
      <w:tr w:rsidR="006169A3" w:rsidRPr="00300BE9" w14:paraId="6F7B71F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E4310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1273-2 </w:t>
            </w:r>
          </w:p>
        </w:tc>
        <w:tc>
          <w:tcPr>
            <w:tcW w:w="4455" w:type="dxa"/>
            <w:tcBorders>
              <w:top w:val="nil"/>
              <w:left w:val="nil"/>
              <w:bottom w:val="single" w:sz="4" w:space="0" w:color="auto"/>
              <w:right w:val="single" w:sz="4" w:space="0" w:color="auto"/>
            </w:tcBorders>
            <w:noWrap/>
            <w:vAlign w:val="bottom"/>
            <w:hideMark/>
          </w:tcPr>
          <w:p w14:paraId="2B3A1D1B"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Whilkut</w:t>
            </w:r>
            <w:proofErr w:type="spellEnd"/>
            <w:r w:rsidRPr="00300BE9">
              <w:rPr>
                <w:rFonts w:eastAsia="Times New Roman" w:cstheme="minorHAnsi"/>
                <w:color w:val="000000"/>
              </w:rPr>
              <w:t xml:space="preserve">  </w:t>
            </w:r>
          </w:p>
        </w:tc>
      </w:tr>
      <w:tr w:rsidR="006169A3" w:rsidRPr="00300BE9" w14:paraId="7DFD9D9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CF224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1275-7 </w:t>
            </w:r>
          </w:p>
        </w:tc>
        <w:tc>
          <w:tcPr>
            <w:tcW w:w="4455" w:type="dxa"/>
            <w:tcBorders>
              <w:top w:val="nil"/>
              <w:left w:val="nil"/>
              <w:bottom w:val="single" w:sz="4" w:space="0" w:color="auto"/>
              <w:right w:val="single" w:sz="4" w:space="0" w:color="auto"/>
            </w:tcBorders>
            <w:noWrap/>
            <w:vAlign w:val="bottom"/>
            <w:hideMark/>
          </w:tcPr>
          <w:p w14:paraId="3E632E8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Hoopa Extension  </w:t>
            </w:r>
          </w:p>
        </w:tc>
      </w:tr>
      <w:tr w:rsidR="006169A3" w:rsidRPr="00300BE9" w14:paraId="552A7BE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93261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1277-3 </w:t>
            </w:r>
          </w:p>
        </w:tc>
        <w:tc>
          <w:tcPr>
            <w:tcW w:w="4455" w:type="dxa"/>
            <w:tcBorders>
              <w:top w:val="nil"/>
              <w:left w:val="nil"/>
              <w:bottom w:val="single" w:sz="4" w:space="0" w:color="auto"/>
              <w:right w:val="single" w:sz="4" w:space="0" w:color="auto"/>
            </w:tcBorders>
            <w:noWrap/>
            <w:vAlign w:val="bottom"/>
            <w:hideMark/>
          </w:tcPr>
          <w:p w14:paraId="7929D70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Houma  </w:t>
            </w:r>
          </w:p>
        </w:tc>
      </w:tr>
      <w:tr w:rsidR="006169A3" w:rsidRPr="00300BE9" w14:paraId="3F81AD2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E164C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1279-9 </w:t>
            </w:r>
          </w:p>
        </w:tc>
        <w:tc>
          <w:tcPr>
            <w:tcW w:w="4455" w:type="dxa"/>
            <w:tcBorders>
              <w:top w:val="nil"/>
              <w:left w:val="nil"/>
              <w:bottom w:val="single" w:sz="4" w:space="0" w:color="auto"/>
              <w:right w:val="single" w:sz="4" w:space="0" w:color="auto"/>
            </w:tcBorders>
            <w:noWrap/>
            <w:vAlign w:val="bottom"/>
            <w:hideMark/>
          </w:tcPr>
          <w:p w14:paraId="36E30D4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Inaja-Cosmit  </w:t>
            </w:r>
          </w:p>
        </w:tc>
      </w:tr>
      <w:tr w:rsidR="006169A3" w:rsidRPr="00300BE9" w14:paraId="077F7D9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DD29E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1281-5 </w:t>
            </w:r>
          </w:p>
        </w:tc>
        <w:tc>
          <w:tcPr>
            <w:tcW w:w="4455" w:type="dxa"/>
            <w:tcBorders>
              <w:top w:val="nil"/>
              <w:left w:val="nil"/>
              <w:bottom w:val="single" w:sz="4" w:space="0" w:color="auto"/>
              <w:right w:val="single" w:sz="4" w:space="0" w:color="auto"/>
            </w:tcBorders>
            <w:noWrap/>
            <w:vAlign w:val="bottom"/>
            <w:hideMark/>
          </w:tcPr>
          <w:p w14:paraId="7B9E6B1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Iowa  </w:t>
            </w:r>
          </w:p>
        </w:tc>
      </w:tr>
      <w:tr w:rsidR="006169A3" w:rsidRPr="00300BE9" w14:paraId="61CD2C8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02E0A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1282-3 </w:t>
            </w:r>
          </w:p>
        </w:tc>
        <w:tc>
          <w:tcPr>
            <w:tcW w:w="4455" w:type="dxa"/>
            <w:tcBorders>
              <w:top w:val="nil"/>
              <w:left w:val="nil"/>
              <w:bottom w:val="single" w:sz="4" w:space="0" w:color="auto"/>
              <w:right w:val="single" w:sz="4" w:space="0" w:color="auto"/>
            </w:tcBorders>
            <w:noWrap/>
            <w:vAlign w:val="bottom"/>
            <w:hideMark/>
          </w:tcPr>
          <w:p w14:paraId="267140B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Iowa Of Kansas-Nebraska  </w:t>
            </w:r>
          </w:p>
        </w:tc>
      </w:tr>
      <w:tr w:rsidR="006169A3" w:rsidRPr="00300BE9" w14:paraId="28E0CCF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316A9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1283-1 </w:t>
            </w:r>
          </w:p>
        </w:tc>
        <w:tc>
          <w:tcPr>
            <w:tcW w:w="4455" w:type="dxa"/>
            <w:tcBorders>
              <w:top w:val="nil"/>
              <w:left w:val="nil"/>
              <w:bottom w:val="single" w:sz="4" w:space="0" w:color="auto"/>
              <w:right w:val="single" w:sz="4" w:space="0" w:color="auto"/>
            </w:tcBorders>
            <w:noWrap/>
            <w:vAlign w:val="bottom"/>
            <w:hideMark/>
          </w:tcPr>
          <w:p w14:paraId="5DD3FE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Iowa Of Oklahoma  </w:t>
            </w:r>
          </w:p>
        </w:tc>
      </w:tr>
      <w:tr w:rsidR="006169A3" w:rsidRPr="00300BE9" w14:paraId="68519CD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22EE1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1285-6 </w:t>
            </w:r>
          </w:p>
        </w:tc>
        <w:tc>
          <w:tcPr>
            <w:tcW w:w="4455" w:type="dxa"/>
            <w:tcBorders>
              <w:top w:val="nil"/>
              <w:left w:val="nil"/>
              <w:bottom w:val="single" w:sz="4" w:space="0" w:color="auto"/>
              <w:right w:val="single" w:sz="4" w:space="0" w:color="auto"/>
            </w:tcBorders>
            <w:noWrap/>
            <w:vAlign w:val="bottom"/>
            <w:hideMark/>
          </w:tcPr>
          <w:p w14:paraId="7E14356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Iroquois  </w:t>
            </w:r>
          </w:p>
        </w:tc>
      </w:tr>
      <w:tr w:rsidR="006169A3" w:rsidRPr="00300BE9" w14:paraId="40629B1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FAB7A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1286-4 </w:t>
            </w:r>
          </w:p>
        </w:tc>
        <w:tc>
          <w:tcPr>
            <w:tcW w:w="4455" w:type="dxa"/>
            <w:tcBorders>
              <w:top w:val="nil"/>
              <w:left w:val="nil"/>
              <w:bottom w:val="single" w:sz="4" w:space="0" w:color="auto"/>
              <w:right w:val="single" w:sz="4" w:space="0" w:color="auto"/>
            </w:tcBorders>
            <w:noWrap/>
            <w:vAlign w:val="bottom"/>
            <w:hideMark/>
          </w:tcPr>
          <w:p w14:paraId="366449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Cayuga  </w:t>
            </w:r>
          </w:p>
        </w:tc>
      </w:tr>
      <w:tr w:rsidR="006169A3" w:rsidRPr="00300BE9" w14:paraId="0CE991E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E3B04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1287-2 </w:t>
            </w:r>
          </w:p>
        </w:tc>
        <w:tc>
          <w:tcPr>
            <w:tcW w:w="4455" w:type="dxa"/>
            <w:tcBorders>
              <w:top w:val="nil"/>
              <w:left w:val="nil"/>
              <w:bottom w:val="single" w:sz="4" w:space="0" w:color="auto"/>
              <w:right w:val="single" w:sz="4" w:space="0" w:color="auto"/>
            </w:tcBorders>
            <w:noWrap/>
            <w:vAlign w:val="bottom"/>
            <w:hideMark/>
          </w:tcPr>
          <w:p w14:paraId="36EF144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Mohawk  </w:t>
            </w:r>
          </w:p>
        </w:tc>
      </w:tr>
      <w:tr w:rsidR="006169A3" w:rsidRPr="00300BE9" w14:paraId="31A7029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8F27E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1288-0 </w:t>
            </w:r>
          </w:p>
        </w:tc>
        <w:tc>
          <w:tcPr>
            <w:tcW w:w="4455" w:type="dxa"/>
            <w:tcBorders>
              <w:top w:val="nil"/>
              <w:left w:val="nil"/>
              <w:bottom w:val="single" w:sz="4" w:space="0" w:color="auto"/>
              <w:right w:val="single" w:sz="4" w:space="0" w:color="auto"/>
            </w:tcBorders>
            <w:noWrap/>
            <w:vAlign w:val="bottom"/>
            <w:hideMark/>
          </w:tcPr>
          <w:p w14:paraId="49FAB2B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Oneida  </w:t>
            </w:r>
          </w:p>
        </w:tc>
      </w:tr>
      <w:tr w:rsidR="006169A3" w:rsidRPr="00300BE9" w14:paraId="4A826EC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1BABE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1289-8 </w:t>
            </w:r>
          </w:p>
        </w:tc>
        <w:tc>
          <w:tcPr>
            <w:tcW w:w="4455" w:type="dxa"/>
            <w:tcBorders>
              <w:top w:val="nil"/>
              <w:left w:val="nil"/>
              <w:bottom w:val="single" w:sz="4" w:space="0" w:color="auto"/>
              <w:right w:val="single" w:sz="4" w:space="0" w:color="auto"/>
            </w:tcBorders>
            <w:noWrap/>
            <w:vAlign w:val="bottom"/>
            <w:hideMark/>
          </w:tcPr>
          <w:p w14:paraId="139EB49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Onondaga  </w:t>
            </w:r>
          </w:p>
        </w:tc>
      </w:tr>
      <w:tr w:rsidR="006169A3" w:rsidRPr="00300BE9" w14:paraId="2E10962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DFA58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1290-6 </w:t>
            </w:r>
          </w:p>
        </w:tc>
        <w:tc>
          <w:tcPr>
            <w:tcW w:w="4455" w:type="dxa"/>
            <w:tcBorders>
              <w:top w:val="nil"/>
              <w:left w:val="nil"/>
              <w:bottom w:val="single" w:sz="4" w:space="0" w:color="auto"/>
              <w:right w:val="single" w:sz="4" w:space="0" w:color="auto"/>
            </w:tcBorders>
            <w:noWrap/>
            <w:vAlign w:val="bottom"/>
            <w:hideMark/>
          </w:tcPr>
          <w:p w14:paraId="06DED7F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Seneca  </w:t>
            </w:r>
          </w:p>
        </w:tc>
      </w:tr>
      <w:tr w:rsidR="006169A3" w:rsidRPr="00300BE9" w14:paraId="06EC00E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5CDAB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1291-4 </w:t>
            </w:r>
          </w:p>
        </w:tc>
        <w:tc>
          <w:tcPr>
            <w:tcW w:w="4455" w:type="dxa"/>
            <w:tcBorders>
              <w:top w:val="nil"/>
              <w:left w:val="nil"/>
              <w:bottom w:val="single" w:sz="4" w:space="0" w:color="auto"/>
              <w:right w:val="single" w:sz="4" w:space="0" w:color="auto"/>
            </w:tcBorders>
            <w:noWrap/>
            <w:vAlign w:val="bottom"/>
            <w:hideMark/>
          </w:tcPr>
          <w:p w14:paraId="7E40619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Seneca Nation  </w:t>
            </w:r>
          </w:p>
        </w:tc>
      </w:tr>
      <w:tr w:rsidR="006169A3" w:rsidRPr="00300BE9" w14:paraId="26EFDD3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EA34F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1292-2 </w:t>
            </w:r>
          </w:p>
        </w:tc>
        <w:tc>
          <w:tcPr>
            <w:tcW w:w="4455" w:type="dxa"/>
            <w:tcBorders>
              <w:top w:val="nil"/>
              <w:left w:val="nil"/>
              <w:bottom w:val="single" w:sz="4" w:space="0" w:color="auto"/>
              <w:right w:val="single" w:sz="4" w:space="0" w:color="auto"/>
            </w:tcBorders>
            <w:noWrap/>
            <w:vAlign w:val="bottom"/>
            <w:hideMark/>
          </w:tcPr>
          <w:p w14:paraId="01FECC4A" w14:textId="77777777" w:rsidR="006169A3" w:rsidRPr="00300BE9" w:rsidRDefault="006169A3" w:rsidP="00363443">
            <w:pPr>
              <w:spacing w:after="0" w:line="240" w:lineRule="auto"/>
              <w:rPr>
                <w:rFonts w:eastAsia="Times New Roman" w:cstheme="minorHAnsi"/>
                <w:color w:val="000000"/>
              </w:rPr>
            </w:pPr>
            <w:proofErr w:type="gramStart"/>
            <w:r w:rsidRPr="00300BE9">
              <w:rPr>
                <w:rFonts w:eastAsia="Times New Roman" w:cstheme="minorHAnsi"/>
                <w:color w:val="000000"/>
              </w:rPr>
              <w:t>Seneca-Cayuga</w:t>
            </w:r>
            <w:proofErr w:type="gramEnd"/>
            <w:r w:rsidRPr="00300BE9">
              <w:rPr>
                <w:rFonts w:eastAsia="Times New Roman" w:cstheme="minorHAnsi"/>
                <w:color w:val="000000"/>
              </w:rPr>
              <w:t xml:space="preserve">  </w:t>
            </w:r>
          </w:p>
        </w:tc>
      </w:tr>
      <w:tr w:rsidR="006169A3" w:rsidRPr="00300BE9" w14:paraId="23BCDAF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0678D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1293-0 </w:t>
            </w:r>
          </w:p>
        </w:tc>
        <w:tc>
          <w:tcPr>
            <w:tcW w:w="4455" w:type="dxa"/>
            <w:tcBorders>
              <w:top w:val="nil"/>
              <w:left w:val="nil"/>
              <w:bottom w:val="single" w:sz="4" w:space="0" w:color="auto"/>
              <w:right w:val="single" w:sz="4" w:space="0" w:color="auto"/>
            </w:tcBorders>
            <w:noWrap/>
            <w:vAlign w:val="bottom"/>
            <w:hideMark/>
          </w:tcPr>
          <w:p w14:paraId="2257F77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Tonawanda Seneca  </w:t>
            </w:r>
          </w:p>
        </w:tc>
      </w:tr>
      <w:tr w:rsidR="006169A3" w:rsidRPr="00300BE9" w14:paraId="2D35FAA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28BD3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1294-8 </w:t>
            </w:r>
          </w:p>
        </w:tc>
        <w:tc>
          <w:tcPr>
            <w:tcW w:w="4455" w:type="dxa"/>
            <w:tcBorders>
              <w:top w:val="nil"/>
              <w:left w:val="nil"/>
              <w:bottom w:val="single" w:sz="4" w:space="0" w:color="auto"/>
              <w:right w:val="single" w:sz="4" w:space="0" w:color="auto"/>
            </w:tcBorders>
            <w:noWrap/>
            <w:vAlign w:val="bottom"/>
            <w:hideMark/>
          </w:tcPr>
          <w:p w14:paraId="78F013D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Tuscarora  </w:t>
            </w:r>
          </w:p>
        </w:tc>
      </w:tr>
      <w:tr w:rsidR="006169A3" w:rsidRPr="00300BE9" w14:paraId="129630C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DE4AC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1295-5 </w:t>
            </w:r>
          </w:p>
        </w:tc>
        <w:tc>
          <w:tcPr>
            <w:tcW w:w="4455" w:type="dxa"/>
            <w:tcBorders>
              <w:top w:val="nil"/>
              <w:left w:val="nil"/>
              <w:bottom w:val="single" w:sz="4" w:space="0" w:color="auto"/>
              <w:right w:val="single" w:sz="4" w:space="0" w:color="auto"/>
            </w:tcBorders>
            <w:noWrap/>
            <w:vAlign w:val="bottom"/>
            <w:hideMark/>
          </w:tcPr>
          <w:p w14:paraId="0CE6F01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Wyandotte  </w:t>
            </w:r>
          </w:p>
        </w:tc>
      </w:tr>
      <w:tr w:rsidR="006169A3" w:rsidRPr="00300BE9" w14:paraId="3DC0C13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D9E42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1297-1 </w:t>
            </w:r>
          </w:p>
        </w:tc>
        <w:tc>
          <w:tcPr>
            <w:tcW w:w="4455" w:type="dxa"/>
            <w:tcBorders>
              <w:top w:val="nil"/>
              <w:left w:val="nil"/>
              <w:bottom w:val="single" w:sz="4" w:space="0" w:color="auto"/>
              <w:right w:val="single" w:sz="4" w:space="0" w:color="auto"/>
            </w:tcBorders>
            <w:noWrap/>
            <w:vAlign w:val="bottom"/>
            <w:hideMark/>
          </w:tcPr>
          <w:p w14:paraId="1012D6A2"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Juaneno</w:t>
            </w:r>
            <w:proofErr w:type="spellEnd"/>
            <w:r w:rsidRPr="00300BE9">
              <w:rPr>
                <w:rFonts w:eastAsia="Times New Roman" w:cstheme="minorHAnsi"/>
                <w:color w:val="000000"/>
              </w:rPr>
              <w:t xml:space="preserve">  </w:t>
            </w:r>
          </w:p>
        </w:tc>
      </w:tr>
      <w:tr w:rsidR="006169A3" w:rsidRPr="00300BE9" w14:paraId="00A7BD6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C250C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1299-7 </w:t>
            </w:r>
          </w:p>
        </w:tc>
        <w:tc>
          <w:tcPr>
            <w:tcW w:w="4455" w:type="dxa"/>
            <w:tcBorders>
              <w:top w:val="nil"/>
              <w:left w:val="nil"/>
              <w:bottom w:val="single" w:sz="4" w:space="0" w:color="auto"/>
              <w:right w:val="single" w:sz="4" w:space="0" w:color="auto"/>
            </w:tcBorders>
            <w:noWrap/>
            <w:vAlign w:val="bottom"/>
            <w:hideMark/>
          </w:tcPr>
          <w:p w14:paraId="07A283D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Kalispel  </w:t>
            </w:r>
          </w:p>
        </w:tc>
      </w:tr>
      <w:tr w:rsidR="006169A3" w:rsidRPr="00300BE9" w14:paraId="33B2A64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18B43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1301-1 </w:t>
            </w:r>
          </w:p>
        </w:tc>
        <w:tc>
          <w:tcPr>
            <w:tcW w:w="4455" w:type="dxa"/>
            <w:tcBorders>
              <w:top w:val="nil"/>
              <w:left w:val="nil"/>
              <w:bottom w:val="single" w:sz="4" w:space="0" w:color="auto"/>
              <w:right w:val="single" w:sz="4" w:space="0" w:color="auto"/>
            </w:tcBorders>
            <w:noWrap/>
            <w:vAlign w:val="bottom"/>
            <w:hideMark/>
          </w:tcPr>
          <w:p w14:paraId="54C564A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Karuk  </w:t>
            </w:r>
          </w:p>
        </w:tc>
      </w:tr>
      <w:tr w:rsidR="006169A3" w:rsidRPr="00300BE9" w14:paraId="450E314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A2665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1303-7 </w:t>
            </w:r>
          </w:p>
        </w:tc>
        <w:tc>
          <w:tcPr>
            <w:tcW w:w="4455" w:type="dxa"/>
            <w:tcBorders>
              <w:top w:val="nil"/>
              <w:left w:val="nil"/>
              <w:bottom w:val="single" w:sz="4" w:space="0" w:color="auto"/>
              <w:right w:val="single" w:sz="4" w:space="0" w:color="auto"/>
            </w:tcBorders>
            <w:noWrap/>
            <w:vAlign w:val="bottom"/>
            <w:hideMark/>
          </w:tcPr>
          <w:p w14:paraId="5C3DAC7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Kaw  </w:t>
            </w:r>
          </w:p>
        </w:tc>
      </w:tr>
      <w:tr w:rsidR="006169A3" w:rsidRPr="00300BE9" w14:paraId="2AAE23C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85B87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1305-2 </w:t>
            </w:r>
          </w:p>
        </w:tc>
        <w:tc>
          <w:tcPr>
            <w:tcW w:w="4455" w:type="dxa"/>
            <w:tcBorders>
              <w:top w:val="nil"/>
              <w:left w:val="nil"/>
              <w:bottom w:val="single" w:sz="4" w:space="0" w:color="auto"/>
              <w:right w:val="single" w:sz="4" w:space="0" w:color="auto"/>
            </w:tcBorders>
            <w:noWrap/>
            <w:vAlign w:val="bottom"/>
            <w:hideMark/>
          </w:tcPr>
          <w:p w14:paraId="4102FCE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Kickapoo  </w:t>
            </w:r>
          </w:p>
        </w:tc>
      </w:tr>
      <w:tr w:rsidR="006169A3" w:rsidRPr="00300BE9" w14:paraId="0D4829E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9F8A0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1306-0 </w:t>
            </w:r>
          </w:p>
        </w:tc>
        <w:tc>
          <w:tcPr>
            <w:tcW w:w="4455" w:type="dxa"/>
            <w:tcBorders>
              <w:top w:val="nil"/>
              <w:left w:val="nil"/>
              <w:bottom w:val="single" w:sz="4" w:space="0" w:color="auto"/>
              <w:right w:val="single" w:sz="4" w:space="0" w:color="auto"/>
            </w:tcBorders>
            <w:noWrap/>
            <w:vAlign w:val="bottom"/>
            <w:hideMark/>
          </w:tcPr>
          <w:p w14:paraId="047EBDE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Oklahoma Kickapoo  </w:t>
            </w:r>
          </w:p>
        </w:tc>
      </w:tr>
      <w:tr w:rsidR="006169A3" w:rsidRPr="00300BE9" w14:paraId="1C71A82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7C345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1307-8 </w:t>
            </w:r>
          </w:p>
        </w:tc>
        <w:tc>
          <w:tcPr>
            <w:tcW w:w="4455" w:type="dxa"/>
            <w:tcBorders>
              <w:top w:val="nil"/>
              <w:left w:val="nil"/>
              <w:bottom w:val="single" w:sz="4" w:space="0" w:color="auto"/>
              <w:right w:val="single" w:sz="4" w:space="0" w:color="auto"/>
            </w:tcBorders>
            <w:noWrap/>
            <w:vAlign w:val="bottom"/>
            <w:hideMark/>
          </w:tcPr>
          <w:p w14:paraId="4BF1F5D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Texas Kickapoo  </w:t>
            </w:r>
          </w:p>
        </w:tc>
      </w:tr>
      <w:tr w:rsidR="006169A3" w:rsidRPr="00300BE9" w14:paraId="57296E0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4BBE1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1309-4 </w:t>
            </w:r>
          </w:p>
        </w:tc>
        <w:tc>
          <w:tcPr>
            <w:tcW w:w="4455" w:type="dxa"/>
            <w:tcBorders>
              <w:top w:val="nil"/>
              <w:left w:val="nil"/>
              <w:bottom w:val="single" w:sz="4" w:space="0" w:color="auto"/>
              <w:right w:val="single" w:sz="4" w:space="0" w:color="auto"/>
            </w:tcBorders>
            <w:noWrap/>
            <w:vAlign w:val="bottom"/>
            <w:hideMark/>
          </w:tcPr>
          <w:p w14:paraId="27C8A33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Kiowa  </w:t>
            </w:r>
          </w:p>
        </w:tc>
      </w:tr>
      <w:tr w:rsidR="006169A3" w:rsidRPr="00300BE9" w14:paraId="405EF57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6F23F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1310-2 </w:t>
            </w:r>
          </w:p>
        </w:tc>
        <w:tc>
          <w:tcPr>
            <w:tcW w:w="4455" w:type="dxa"/>
            <w:tcBorders>
              <w:top w:val="nil"/>
              <w:left w:val="nil"/>
              <w:bottom w:val="single" w:sz="4" w:space="0" w:color="auto"/>
              <w:right w:val="single" w:sz="4" w:space="0" w:color="auto"/>
            </w:tcBorders>
            <w:noWrap/>
            <w:vAlign w:val="bottom"/>
            <w:hideMark/>
          </w:tcPr>
          <w:p w14:paraId="21C291C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Oklahoma Kiowa  </w:t>
            </w:r>
          </w:p>
        </w:tc>
      </w:tr>
      <w:tr w:rsidR="006169A3" w:rsidRPr="00300BE9" w14:paraId="0239DB9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FC2B0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1312-8 </w:t>
            </w:r>
          </w:p>
        </w:tc>
        <w:tc>
          <w:tcPr>
            <w:tcW w:w="4455" w:type="dxa"/>
            <w:tcBorders>
              <w:top w:val="nil"/>
              <w:left w:val="nil"/>
              <w:bottom w:val="single" w:sz="4" w:space="0" w:color="auto"/>
              <w:right w:val="single" w:sz="4" w:space="0" w:color="auto"/>
            </w:tcBorders>
            <w:noWrap/>
            <w:vAlign w:val="bottom"/>
            <w:hideMark/>
          </w:tcPr>
          <w:p w14:paraId="060B7FF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Klallam  </w:t>
            </w:r>
          </w:p>
        </w:tc>
      </w:tr>
      <w:tr w:rsidR="006169A3" w:rsidRPr="00300BE9" w14:paraId="626A262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A9D8B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1313-6 </w:t>
            </w:r>
          </w:p>
        </w:tc>
        <w:tc>
          <w:tcPr>
            <w:tcW w:w="4455" w:type="dxa"/>
            <w:tcBorders>
              <w:top w:val="nil"/>
              <w:left w:val="nil"/>
              <w:bottom w:val="single" w:sz="4" w:space="0" w:color="auto"/>
              <w:right w:val="single" w:sz="4" w:space="0" w:color="auto"/>
            </w:tcBorders>
            <w:noWrap/>
            <w:vAlign w:val="bottom"/>
            <w:hideMark/>
          </w:tcPr>
          <w:p w14:paraId="0EEAD7E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Jamestown  </w:t>
            </w:r>
          </w:p>
        </w:tc>
      </w:tr>
      <w:tr w:rsidR="006169A3" w:rsidRPr="00300BE9" w14:paraId="219EC39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45D64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1314-4 </w:t>
            </w:r>
          </w:p>
        </w:tc>
        <w:tc>
          <w:tcPr>
            <w:tcW w:w="4455" w:type="dxa"/>
            <w:tcBorders>
              <w:top w:val="nil"/>
              <w:left w:val="nil"/>
              <w:bottom w:val="single" w:sz="4" w:space="0" w:color="auto"/>
              <w:right w:val="single" w:sz="4" w:space="0" w:color="auto"/>
            </w:tcBorders>
            <w:noWrap/>
            <w:vAlign w:val="bottom"/>
            <w:hideMark/>
          </w:tcPr>
          <w:p w14:paraId="1B3A2B6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Lower Elwha  </w:t>
            </w:r>
          </w:p>
        </w:tc>
      </w:tr>
      <w:tr w:rsidR="006169A3" w:rsidRPr="00300BE9" w14:paraId="1FC69CE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C236C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1315-1 </w:t>
            </w:r>
          </w:p>
        </w:tc>
        <w:tc>
          <w:tcPr>
            <w:tcW w:w="4455" w:type="dxa"/>
            <w:tcBorders>
              <w:top w:val="nil"/>
              <w:left w:val="nil"/>
              <w:bottom w:val="single" w:sz="4" w:space="0" w:color="auto"/>
              <w:right w:val="single" w:sz="4" w:space="0" w:color="auto"/>
            </w:tcBorders>
            <w:noWrap/>
            <w:vAlign w:val="bottom"/>
            <w:hideMark/>
          </w:tcPr>
          <w:p w14:paraId="4FBCF9C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Port Gamble Klallam  </w:t>
            </w:r>
          </w:p>
        </w:tc>
      </w:tr>
      <w:tr w:rsidR="006169A3" w:rsidRPr="00300BE9" w14:paraId="30D47B6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7D6B4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1317-7 </w:t>
            </w:r>
          </w:p>
        </w:tc>
        <w:tc>
          <w:tcPr>
            <w:tcW w:w="4455" w:type="dxa"/>
            <w:tcBorders>
              <w:top w:val="nil"/>
              <w:left w:val="nil"/>
              <w:bottom w:val="single" w:sz="4" w:space="0" w:color="auto"/>
              <w:right w:val="single" w:sz="4" w:space="0" w:color="auto"/>
            </w:tcBorders>
            <w:noWrap/>
            <w:vAlign w:val="bottom"/>
            <w:hideMark/>
          </w:tcPr>
          <w:p w14:paraId="6389998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Klamath  </w:t>
            </w:r>
          </w:p>
        </w:tc>
      </w:tr>
      <w:tr w:rsidR="006169A3" w:rsidRPr="00300BE9" w14:paraId="49CA13F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8E2B2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1319-3 </w:t>
            </w:r>
          </w:p>
        </w:tc>
        <w:tc>
          <w:tcPr>
            <w:tcW w:w="4455" w:type="dxa"/>
            <w:tcBorders>
              <w:top w:val="nil"/>
              <w:left w:val="nil"/>
              <w:bottom w:val="single" w:sz="4" w:space="0" w:color="auto"/>
              <w:right w:val="single" w:sz="4" w:space="0" w:color="auto"/>
            </w:tcBorders>
            <w:noWrap/>
            <w:vAlign w:val="bottom"/>
            <w:hideMark/>
          </w:tcPr>
          <w:p w14:paraId="031B4F9E"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Konkow</w:t>
            </w:r>
            <w:proofErr w:type="spellEnd"/>
            <w:r w:rsidRPr="00300BE9">
              <w:rPr>
                <w:rFonts w:eastAsia="Times New Roman" w:cstheme="minorHAnsi"/>
                <w:color w:val="000000"/>
              </w:rPr>
              <w:t xml:space="preserve">  </w:t>
            </w:r>
          </w:p>
        </w:tc>
      </w:tr>
      <w:tr w:rsidR="006169A3" w:rsidRPr="00300BE9" w14:paraId="0F05677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6C29E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1321-9 </w:t>
            </w:r>
          </w:p>
        </w:tc>
        <w:tc>
          <w:tcPr>
            <w:tcW w:w="4455" w:type="dxa"/>
            <w:tcBorders>
              <w:top w:val="nil"/>
              <w:left w:val="nil"/>
              <w:bottom w:val="single" w:sz="4" w:space="0" w:color="auto"/>
              <w:right w:val="single" w:sz="4" w:space="0" w:color="auto"/>
            </w:tcBorders>
            <w:noWrap/>
            <w:vAlign w:val="bottom"/>
            <w:hideMark/>
          </w:tcPr>
          <w:p w14:paraId="189108A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Kootenai  </w:t>
            </w:r>
          </w:p>
        </w:tc>
      </w:tr>
      <w:tr w:rsidR="006169A3" w:rsidRPr="00300BE9" w14:paraId="520BFF8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5F7C6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1323-5 </w:t>
            </w:r>
          </w:p>
        </w:tc>
        <w:tc>
          <w:tcPr>
            <w:tcW w:w="4455" w:type="dxa"/>
            <w:tcBorders>
              <w:top w:val="nil"/>
              <w:left w:val="nil"/>
              <w:bottom w:val="single" w:sz="4" w:space="0" w:color="auto"/>
              <w:right w:val="single" w:sz="4" w:space="0" w:color="auto"/>
            </w:tcBorders>
            <w:noWrap/>
            <w:vAlign w:val="bottom"/>
            <w:hideMark/>
          </w:tcPr>
          <w:p w14:paraId="33334C89"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Lassik</w:t>
            </w:r>
            <w:proofErr w:type="spellEnd"/>
            <w:r w:rsidRPr="00300BE9">
              <w:rPr>
                <w:rFonts w:eastAsia="Times New Roman" w:cstheme="minorHAnsi"/>
                <w:color w:val="000000"/>
              </w:rPr>
              <w:t xml:space="preserve">  </w:t>
            </w:r>
          </w:p>
        </w:tc>
      </w:tr>
      <w:tr w:rsidR="006169A3" w:rsidRPr="00300BE9" w14:paraId="7BDF34E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57D7F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1325-0 </w:t>
            </w:r>
          </w:p>
        </w:tc>
        <w:tc>
          <w:tcPr>
            <w:tcW w:w="4455" w:type="dxa"/>
            <w:tcBorders>
              <w:top w:val="nil"/>
              <w:left w:val="nil"/>
              <w:bottom w:val="single" w:sz="4" w:space="0" w:color="auto"/>
              <w:right w:val="single" w:sz="4" w:space="0" w:color="auto"/>
            </w:tcBorders>
            <w:noWrap/>
            <w:vAlign w:val="bottom"/>
            <w:hideMark/>
          </w:tcPr>
          <w:p w14:paraId="1205998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Long Island  </w:t>
            </w:r>
          </w:p>
        </w:tc>
      </w:tr>
      <w:tr w:rsidR="006169A3" w:rsidRPr="00300BE9" w14:paraId="7F37F05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FDFEA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1326-8 </w:t>
            </w:r>
          </w:p>
        </w:tc>
        <w:tc>
          <w:tcPr>
            <w:tcW w:w="4455" w:type="dxa"/>
            <w:tcBorders>
              <w:top w:val="nil"/>
              <w:left w:val="nil"/>
              <w:bottom w:val="single" w:sz="4" w:space="0" w:color="auto"/>
              <w:right w:val="single" w:sz="4" w:space="0" w:color="auto"/>
            </w:tcBorders>
            <w:noWrap/>
            <w:vAlign w:val="bottom"/>
            <w:hideMark/>
          </w:tcPr>
          <w:p w14:paraId="771F1A11"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Matinecock</w:t>
            </w:r>
            <w:proofErr w:type="spellEnd"/>
            <w:r w:rsidRPr="00300BE9">
              <w:rPr>
                <w:rFonts w:eastAsia="Times New Roman" w:cstheme="minorHAnsi"/>
                <w:color w:val="000000"/>
              </w:rPr>
              <w:t xml:space="preserve">  </w:t>
            </w:r>
          </w:p>
        </w:tc>
      </w:tr>
      <w:tr w:rsidR="006169A3" w:rsidRPr="00300BE9" w14:paraId="5E38457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0D191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1327-6 </w:t>
            </w:r>
          </w:p>
        </w:tc>
        <w:tc>
          <w:tcPr>
            <w:tcW w:w="4455" w:type="dxa"/>
            <w:tcBorders>
              <w:top w:val="nil"/>
              <w:left w:val="nil"/>
              <w:bottom w:val="single" w:sz="4" w:space="0" w:color="auto"/>
              <w:right w:val="single" w:sz="4" w:space="0" w:color="auto"/>
            </w:tcBorders>
            <w:noWrap/>
            <w:vAlign w:val="bottom"/>
            <w:hideMark/>
          </w:tcPr>
          <w:p w14:paraId="31888A8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Montauk  </w:t>
            </w:r>
          </w:p>
        </w:tc>
      </w:tr>
      <w:tr w:rsidR="006169A3" w:rsidRPr="00300BE9" w14:paraId="29D72A3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CD1AC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1328-4 </w:t>
            </w:r>
          </w:p>
        </w:tc>
        <w:tc>
          <w:tcPr>
            <w:tcW w:w="4455" w:type="dxa"/>
            <w:tcBorders>
              <w:top w:val="nil"/>
              <w:left w:val="nil"/>
              <w:bottom w:val="single" w:sz="4" w:space="0" w:color="auto"/>
              <w:right w:val="single" w:sz="4" w:space="0" w:color="auto"/>
            </w:tcBorders>
            <w:noWrap/>
            <w:vAlign w:val="bottom"/>
            <w:hideMark/>
          </w:tcPr>
          <w:p w14:paraId="6A892180"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Poospatuck</w:t>
            </w:r>
            <w:proofErr w:type="spellEnd"/>
            <w:r w:rsidRPr="00300BE9">
              <w:rPr>
                <w:rFonts w:eastAsia="Times New Roman" w:cstheme="minorHAnsi"/>
                <w:color w:val="000000"/>
              </w:rPr>
              <w:t xml:space="preserve">  </w:t>
            </w:r>
          </w:p>
        </w:tc>
      </w:tr>
      <w:tr w:rsidR="006169A3" w:rsidRPr="00300BE9" w14:paraId="74EB720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7AECA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1329-2 </w:t>
            </w:r>
          </w:p>
        </w:tc>
        <w:tc>
          <w:tcPr>
            <w:tcW w:w="4455" w:type="dxa"/>
            <w:tcBorders>
              <w:top w:val="nil"/>
              <w:left w:val="nil"/>
              <w:bottom w:val="single" w:sz="4" w:space="0" w:color="auto"/>
              <w:right w:val="single" w:sz="4" w:space="0" w:color="auto"/>
            </w:tcBorders>
            <w:noWrap/>
            <w:vAlign w:val="bottom"/>
            <w:hideMark/>
          </w:tcPr>
          <w:p w14:paraId="0CD57B6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Setauket  </w:t>
            </w:r>
          </w:p>
        </w:tc>
      </w:tr>
      <w:tr w:rsidR="006169A3" w:rsidRPr="00300BE9" w14:paraId="1C40699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83954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1331-8 </w:t>
            </w:r>
          </w:p>
        </w:tc>
        <w:tc>
          <w:tcPr>
            <w:tcW w:w="4455" w:type="dxa"/>
            <w:tcBorders>
              <w:top w:val="nil"/>
              <w:left w:val="nil"/>
              <w:bottom w:val="single" w:sz="4" w:space="0" w:color="auto"/>
              <w:right w:val="single" w:sz="4" w:space="0" w:color="auto"/>
            </w:tcBorders>
            <w:noWrap/>
            <w:vAlign w:val="bottom"/>
            <w:hideMark/>
          </w:tcPr>
          <w:p w14:paraId="5E02609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Luiseno  </w:t>
            </w:r>
          </w:p>
        </w:tc>
      </w:tr>
      <w:tr w:rsidR="006169A3" w:rsidRPr="00300BE9" w14:paraId="5352696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20369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1332-6 </w:t>
            </w:r>
          </w:p>
        </w:tc>
        <w:tc>
          <w:tcPr>
            <w:tcW w:w="4455" w:type="dxa"/>
            <w:tcBorders>
              <w:top w:val="nil"/>
              <w:left w:val="nil"/>
              <w:bottom w:val="single" w:sz="4" w:space="0" w:color="auto"/>
              <w:right w:val="single" w:sz="4" w:space="0" w:color="auto"/>
            </w:tcBorders>
            <w:noWrap/>
            <w:vAlign w:val="bottom"/>
            <w:hideMark/>
          </w:tcPr>
          <w:p w14:paraId="64DB7CD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La Jolla  </w:t>
            </w:r>
          </w:p>
        </w:tc>
      </w:tr>
      <w:tr w:rsidR="006169A3" w:rsidRPr="00300BE9" w14:paraId="5B67E25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A362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1333-4 </w:t>
            </w:r>
          </w:p>
        </w:tc>
        <w:tc>
          <w:tcPr>
            <w:tcW w:w="4455" w:type="dxa"/>
            <w:tcBorders>
              <w:top w:val="nil"/>
              <w:left w:val="nil"/>
              <w:bottom w:val="single" w:sz="4" w:space="0" w:color="auto"/>
              <w:right w:val="single" w:sz="4" w:space="0" w:color="auto"/>
            </w:tcBorders>
            <w:noWrap/>
            <w:vAlign w:val="bottom"/>
            <w:hideMark/>
          </w:tcPr>
          <w:p w14:paraId="6604A62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Pala  </w:t>
            </w:r>
          </w:p>
        </w:tc>
      </w:tr>
      <w:tr w:rsidR="006169A3" w:rsidRPr="00300BE9" w14:paraId="1C66403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63F7B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1334-2 </w:t>
            </w:r>
          </w:p>
        </w:tc>
        <w:tc>
          <w:tcPr>
            <w:tcW w:w="4455" w:type="dxa"/>
            <w:tcBorders>
              <w:top w:val="nil"/>
              <w:left w:val="nil"/>
              <w:bottom w:val="single" w:sz="4" w:space="0" w:color="auto"/>
              <w:right w:val="single" w:sz="4" w:space="0" w:color="auto"/>
            </w:tcBorders>
            <w:noWrap/>
            <w:vAlign w:val="bottom"/>
            <w:hideMark/>
          </w:tcPr>
          <w:p w14:paraId="0522A02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Pauma  </w:t>
            </w:r>
          </w:p>
        </w:tc>
      </w:tr>
      <w:tr w:rsidR="006169A3" w:rsidRPr="00300BE9" w14:paraId="55CD3B0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B9A41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1335-9 </w:t>
            </w:r>
          </w:p>
        </w:tc>
        <w:tc>
          <w:tcPr>
            <w:tcW w:w="4455" w:type="dxa"/>
            <w:tcBorders>
              <w:top w:val="nil"/>
              <w:left w:val="nil"/>
              <w:bottom w:val="single" w:sz="4" w:space="0" w:color="auto"/>
              <w:right w:val="single" w:sz="4" w:space="0" w:color="auto"/>
            </w:tcBorders>
            <w:noWrap/>
            <w:vAlign w:val="bottom"/>
            <w:hideMark/>
          </w:tcPr>
          <w:p w14:paraId="01D7FB3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Pechanga  </w:t>
            </w:r>
          </w:p>
        </w:tc>
      </w:tr>
      <w:tr w:rsidR="006169A3" w:rsidRPr="00300BE9" w14:paraId="173EF62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5F6C4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1336-7 </w:t>
            </w:r>
          </w:p>
        </w:tc>
        <w:tc>
          <w:tcPr>
            <w:tcW w:w="4455" w:type="dxa"/>
            <w:tcBorders>
              <w:top w:val="nil"/>
              <w:left w:val="nil"/>
              <w:bottom w:val="single" w:sz="4" w:space="0" w:color="auto"/>
              <w:right w:val="single" w:sz="4" w:space="0" w:color="auto"/>
            </w:tcBorders>
            <w:noWrap/>
            <w:vAlign w:val="bottom"/>
            <w:hideMark/>
          </w:tcPr>
          <w:p w14:paraId="10C957E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Soboba  </w:t>
            </w:r>
          </w:p>
        </w:tc>
      </w:tr>
      <w:tr w:rsidR="006169A3" w:rsidRPr="00300BE9" w14:paraId="70AC00C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7685A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1337-5 </w:t>
            </w:r>
          </w:p>
        </w:tc>
        <w:tc>
          <w:tcPr>
            <w:tcW w:w="4455" w:type="dxa"/>
            <w:tcBorders>
              <w:top w:val="nil"/>
              <w:left w:val="nil"/>
              <w:bottom w:val="single" w:sz="4" w:space="0" w:color="auto"/>
              <w:right w:val="single" w:sz="4" w:space="0" w:color="auto"/>
            </w:tcBorders>
            <w:noWrap/>
            <w:vAlign w:val="bottom"/>
            <w:hideMark/>
          </w:tcPr>
          <w:p w14:paraId="0EF1E35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Twenty-Nine Palms  </w:t>
            </w:r>
          </w:p>
        </w:tc>
      </w:tr>
      <w:tr w:rsidR="006169A3" w:rsidRPr="00300BE9" w14:paraId="65F251B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A6F9F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1338-3 </w:t>
            </w:r>
          </w:p>
        </w:tc>
        <w:tc>
          <w:tcPr>
            <w:tcW w:w="4455" w:type="dxa"/>
            <w:tcBorders>
              <w:top w:val="nil"/>
              <w:left w:val="nil"/>
              <w:bottom w:val="single" w:sz="4" w:space="0" w:color="auto"/>
              <w:right w:val="single" w:sz="4" w:space="0" w:color="auto"/>
            </w:tcBorders>
            <w:noWrap/>
            <w:vAlign w:val="bottom"/>
            <w:hideMark/>
          </w:tcPr>
          <w:p w14:paraId="4DD0FFC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Temecula  </w:t>
            </w:r>
          </w:p>
        </w:tc>
      </w:tr>
      <w:tr w:rsidR="006169A3" w:rsidRPr="00300BE9" w14:paraId="2079830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357EB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1340-9 </w:t>
            </w:r>
          </w:p>
        </w:tc>
        <w:tc>
          <w:tcPr>
            <w:tcW w:w="4455" w:type="dxa"/>
            <w:tcBorders>
              <w:top w:val="nil"/>
              <w:left w:val="nil"/>
              <w:bottom w:val="single" w:sz="4" w:space="0" w:color="auto"/>
              <w:right w:val="single" w:sz="4" w:space="0" w:color="auto"/>
            </w:tcBorders>
            <w:noWrap/>
            <w:vAlign w:val="bottom"/>
            <w:hideMark/>
          </w:tcPr>
          <w:p w14:paraId="4B4B3D3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Lumbee  </w:t>
            </w:r>
          </w:p>
        </w:tc>
      </w:tr>
      <w:tr w:rsidR="006169A3" w:rsidRPr="00300BE9" w14:paraId="1613B7A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A3DDD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1342-5 </w:t>
            </w:r>
          </w:p>
        </w:tc>
        <w:tc>
          <w:tcPr>
            <w:tcW w:w="4455" w:type="dxa"/>
            <w:tcBorders>
              <w:top w:val="nil"/>
              <w:left w:val="nil"/>
              <w:bottom w:val="single" w:sz="4" w:space="0" w:color="auto"/>
              <w:right w:val="single" w:sz="4" w:space="0" w:color="auto"/>
            </w:tcBorders>
            <w:noWrap/>
            <w:vAlign w:val="bottom"/>
            <w:hideMark/>
          </w:tcPr>
          <w:p w14:paraId="59831D9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Lummi  </w:t>
            </w:r>
          </w:p>
        </w:tc>
      </w:tr>
      <w:tr w:rsidR="006169A3" w:rsidRPr="00300BE9" w14:paraId="752DE51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7A1EB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1344-1 </w:t>
            </w:r>
          </w:p>
        </w:tc>
        <w:tc>
          <w:tcPr>
            <w:tcW w:w="4455" w:type="dxa"/>
            <w:tcBorders>
              <w:top w:val="nil"/>
              <w:left w:val="nil"/>
              <w:bottom w:val="single" w:sz="4" w:space="0" w:color="auto"/>
              <w:right w:val="single" w:sz="4" w:space="0" w:color="auto"/>
            </w:tcBorders>
            <w:noWrap/>
            <w:vAlign w:val="bottom"/>
            <w:hideMark/>
          </w:tcPr>
          <w:p w14:paraId="20F86B0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Maidu  </w:t>
            </w:r>
          </w:p>
        </w:tc>
      </w:tr>
      <w:tr w:rsidR="006169A3" w:rsidRPr="00300BE9" w14:paraId="62DED79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BBB55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1345-8 </w:t>
            </w:r>
          </w:p>
        </w:tc>
        <w:tc>
          <w:tcPr>
            <w:tcW w:w="4455" w:type="dxa"/>
            <w:tcBorders>
              <w:top w:val="nil"/>
              <w:left w:val="nil"/>
              <w:bottom w:val="single" w:sz="4" w:space="0" w:color="auto"/>
              <w:right w:val="single" w:sz="4" w:space="0" w:color="auto"/>
            </w:tcBorders>
            <w:noWrap/>
            <w:vAlign w:val="bottom"/>
            <w:hideMark/>
          </w:tcPr>
          <w:p w14:paraId="4828DE2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Mountain Maidu  </w:t>
            </w:r>
          </w:p>
        </w:tc>
      </w:tr>
      <w:tr w:rsidR="006169A3" w:rsidRPr="00300BE9" w14:paraId="4E00881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01341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1346-6 </w:t>
            </w:r>
          </w:p>
        </w:tc>
        <w:tc>
          <w:tcPr>
            <w:tcW w:w="4455" w:type="dxa"/>
            <w:tcBorders>
              <w:top w:val="nil"/>
              <w:left w:val="nil"/>
              <w:bottom w:val="single" w:sz="4" w:space="0" w:color="auto"/>
              <w:right w:val="single" w:sz="4" w:space="0" w:color="auto"/>
            </w:tcBorders>
            <w:noWrap/>
            <w:vAlign w:val="bottom"/>
            <w:hideMark/>
          </w:tcPr>
          <w:p w14:paraId="3B3727D9"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Nishinam</w:t>
            </w:r>
            <w:proofErr w:type="spellEnd"/>
            <w:r w:rsidRPr="00300BE9">
              <w:rPr>
                <w:rFonts w:eastAsia="Times New Roman" w:cstheme="minorHAnsi"/>
                <w:color w:val="000000"/>
              </w:rPr>
              <w:t xml:space="preserve">  </w:t>
            </w:r>
          </w:p>
        </w:tc>
      </w:tr>
      <w:tr w:rsidR="006169A3" w:rsidRPr="00300BE9" w14:paraId="0B3FB7B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71FFE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1348-2 </w:t>
            </w:r>
          </w:p>
        </w:tc>
        <w:tc>
          <w:tcPr>
            <w:tcW w:w="4455" w:type="dxa"/>
            <w:tcBorders>
              <w:top w:val="nil"/>
              <w:left w:val="nil"/>
              <w:bottom w:val="single" w:sz="4" w:space="0" w:color="auto"/>
              <w:right w:val="single" w:sz="4" w:space="0" w:color="auto"/>
            </w:tcBorders>
            <w:noWrap/>
            <w:vAlign w:val="bottom"/>
            <w:hideMark/>
          </w:tcPr>
          <w:p w14:paraId="0171F13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Makah  </w:t>
            </w:r>
          </w:p>
        </w:tc>
      </w:tr>
      <w:tr w:rsidR="006169A3" w:rsidRPr="00300BE9" w14:paraId="391DB2F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773D6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1350-8 </w:t>
            </w:r>
          </w:p>
        </w:tc>
        <w:tc>
          <w:tcPr>
            <w:tcW w:w="4455" w:type="dxa"/>
            <w:tcBorders>
              <w:top w:val="nil"/>
              <w:left w:val="nil"/>
              <w:bottom w:val="single" w:sz="4" w:space="0" w:color="auto"/>
              <w:right w:val="single" w:sz="4" w:space="0" w:color="auto"/>
            </w:tcBorders>
            <w:noWrap/>
            <w:vAlign w:val="bottom"/>
            <w:hideMark/>
          </w:tcPr>
          <w:p w14:paraId="477A47B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Maliseet  </w:t>
            </w:r>
          </w:p>
        </w:tc>
      </w:tr>
      <w:tr w:rsidR="006169A3" w:rsidRPr="00300BE9" w14:paraId="5EC9D5D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66DB4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1352-4 </w:t>
            </w:r>
          </w:p>
        </w:tc>
        <w:tc>
          <w:tcPr>
            <w:tcW w:w="4455" w:type="dxa"/>
            <w:tcBorders>
              <w:top w:val="nil"/>
              <w:left w:val="nil"/>
              <w:bottom w:val="single" w:sz="4" w:space="0" w:color="auto"/>
              <w:right w:val="single" w:sz="4" w:space="0" w:color="auto"/>
            </w:tcBorders>
            <w:noWrap/>
            <w:vAlign w:val="bottom"/>
            <w:hideMark/>
          </w:tcPr>
          <w:p w14:paraId="5BF8470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Mandan  </w:t>
            </w:r>
          </w:p>
        </w:tc>
      </w:tr>
      <w:tr w:rsidR="006169A3" w:rsidRPr="00300BE9" w14:paraId="54A4D54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1EAF4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1354-0 </w:t>
            </w:r>
          </w:p>
        </w:tc>
        <w:tc>
          <w:tcPr>
            <w:tcW w:w="4455" w:type="dxa"/>
            <w:tcBorders>
              <w:top w:val="nil"/>
              <w:left w:val="nil"/>
              <w:bottom w:val="single" w:sz="4" w:space="0" w:color="auto"/>
              <w:right w:val="single" w:sz="4" w:space="0" w:color="auto"/>
            </w:tcBorders>
            <w:noWrap/>
            <w:vAlign w:val="bottom"/>
            <w:hideMark/>
          </w:tcPr>
          <w:p w14:paraId="34379D9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Mattaponi  </w:t>
            </w:r>
          </w:p>
        </w:tc>
      </w:tr>
      <w:tr w:rsidR="006169A3" w:rsidRPr="00300BE9" w14:paraId="66D7F10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9650C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1356-5 </w:t>
            </w:r>
          </w:p>
        </w:tc>
        <w:tc>
          <w:tcPr>
            <w:tcW w:w="4455" w:type="dxa"/>
            <w:tcBorders>
              <w:top w:val="nil"/>
              <w:left w:val="nil"/>
              <w:bottom w:val="single" w:sz="4" w:space="0" w:color="auto"/>
              <w:right w:val="single" w:sz="4" w:space="0" w:color="auto"/>
            </w:tcBorders>
            <w:noWrap/>
            <w:vAlign w:val="bottom"/>
            <w:hideMark/>
          </w:tcPr>
          <w:p w14:paraId="6BA6535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Menominee  </w:t>
            </w:r>
          </w:p>
        </w:tc>
      </w:tr>
      <w:tr w:rsidR="006169A3" w:rsidRPr="00300BE9" w14:paraId="36764B1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4714E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1358-1 </w:t>
            </w:r>
          </w:p>
        </w:tc>
        <w:tc>
          <w:tcPr>
            <w:tcW w:w="4455" w:type="dxa"/>
            <w:tcBorders>
              <w:top w:val="nil"/>
              <w:left w:val="nil"/>
              <w:bottom w:val="single" w:sz="4" w:space="0" w:color="auto"/>
              <w:right w:val="single" w:sz="4" w:space="0" w:color="auto"/>
            </w:tcBorders>
            <w:noWrap/>
            <w:vAlign w:val="bottom"/>
            <w:hideMark/>
          </w:tcPr>
          <w:p w14:paraId="12FAB1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Miami  </w:t>
            </w:r>
          </w:p>
        </w:tc>
      </w:tr>
      <w:tr w:rsidR="006169A3" w:rsidRPr="00300BE9" w14:paraId="0828391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2B81A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1359-9 </w:t>
            </w:r>
          </w:p>
        </w:tc>
        <w:tc>
          <w:tcPr>
            <w:tcW w:w="4455" w:type="dxa"/>
            <w:tcBorders>
              <w:top w:val="nil"/>
              <w:left w:val="nil"/>
              <w:bottom w:val="single" w:sz="4" w:space="0" w:color="auto"/>
              <w:right w:val="single" w:sz="4" w:space="0" w:color="auto"/>
            </w:tcBorders>
            <w:noWrap/>
            <w:vAlign w:val="bottom"/>
            <w:hideMark/>
          </w:tcPr>
          <w:p w14:paraId="671ABF4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Illinois Miami  </w:t>
            </w:r>
          </w:p>
        </w:tc>
      </w:tr>
      <w:tr w:rsidR="006169A3" w:rsidRPr="00300BE9" w14:paraId="5D71A96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2319B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1360-7 </w:t>
            </w:r>
          </w:p>
        </w:tc>
        <w:tc>
          <w:tcPr>
            <w:tcW w:w="4455" w:type="dxa"/>
            <w:tcBorders>
              <w:top w:val="nil"/>
              <w:left w:val="nil"/>
              <w:bottom w:val="single" w:sz="4" w:space="0" w:color="auto"/>
              <w:right w:val="single" w:sz="4" w:space="0" w:color="auto"/>
            </w:tcBorders>
            <w:noWrap/>
            <w:vAlign w:val="bottom"/>
            <w:hideMark/>
          </w:tcPr>
          <w:p w14:paraId="7F9DA28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Indiana Miami  </w:t>
            </w:r>
          </w:p>
        </w:tc>
      </w:tr>
      <w:tr w:rsidR="006169A3" w:rsidRPr="00300BE9" w14:paraId="71403ED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7BC3E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1361-5 </w:t>
            </w:r>
          </w:p>
        </w:tc>
        <w:tc>
          <w:tcPr>
            <w:tcW w:w="4455" w:type="dxa"/>
            <w:tcBorders>
              <w:top w:val="nil"/>
              <w:left w:val="nil"/>
              <w:bottom w:val="single" w:sz="4" w:space="0" w:color="auto"/>
              <w:right w:val="single" w:sz="4" w:space="0" w:color="auto"/>
            </w:tcBorders>
            <w:noWrap/>
            <w:vAlign w:val="bottom"/>
            <w:hideMark/>
          </w:tcPr>
          <w:p w14:paraId="6316802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Oklahoma Miami  </w:t>
            </w:r>
          </w:p>
        </w:tc>
      </w:tr>
      <w:tr w:rsidR="006169A3" w:rsidRPr="00300BE9" w14:paraId="74BA9CE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B7F86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1363-1 </w:t>
            </w:r>
          </w:p>
        </w:tc>
        <w:tc>
          <w:tcPr>
            <w:tcW w:w="4455" w:type="dxa"/>
            <w:tcBorders>
              <w:top w:val="nil"/>
              <w:left w:val="nil"/>
              <w:bottom w:val="single" w:sz="4" w:space="0" w:color="auto"/>
              <w:right w:val="single" w:sz="4" w:space="0" w:color="auto"/>
            </w:tcBorders>
            <w:noWrap/>
            <w:vAlign w:val="bottom"/>
            <w:hideMark/>
          </w:tcPr>
          <w:p w14:paraId="54C06A4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Miccosukee  </w:t>
            </w:r>
          </w:p>
        </w:tc>
      </w:tr>
      <w:tr w:rsidR="006169A3" w:rsidRPr="00300BE9" w14:paraId="42C4433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224C1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1365-6 </w:t>
            </w:r>
          </w:p>
        </w:tc>
        <w:tc>
          <w:tcPr>
            <w:tcW w:w="4455" w:type="dxa"/>
            <w:tcBorders>
              <w:top w:val="nil"/>
              <w:left w:val="nil"/>
              <w:bottom w:val="single" w:sz="4" w:space="0" w:color="auto"/>
              <w:right w:val="single" w:sz="4" w:space="0" w:color="auto"/>
            </w:tcBorders>
            <w:noWrap/>
            <w:vAlign w:val="bottom"/>
            <w:hideMark/>
          </w:tcPr>
          <w:p w14:paraId="5CCD15A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Micmac  </w:t>
            </w:r>
          </w:p>
        </w:tc>
      </w:tr>
      <w:tr w:rsidR="006169A3" w:rsidRPr="00300BE9" w14:paraId="4A9EFAC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54755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1366-4 </w:t>
            </w:r>
          </w:p>
        </w:tc>
        <w:tc>
          <w:tcPr>
            <w:tcW w:w="4455" w:type="dxa"/>
            <w:tcBorders>
              <w:top w:val="nil"/>
              <w:left w:val="nil"/>
              <w:bottom w:val="single" w:sz="4" w:space="0" w:color="auto"/>
              <w:right w:val="single" w:sz="4" w:space="0" w:color="auto"/>
            </w:tcBorders>
            <w:noWrap/>
            <w:vAlign w:val="bottom"/>
            <w:hideMark/>
          </w:tcPr>
          <w:p w14:paraId="09277AC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Aroostook  </w:t>
            </w:r>
          </w:p>
        </w:tc>
      </w:tr>
      <w:tr w:rsidR="006169A3" w:rsidRPr="00300BE9" w14:paraId="39042DF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07FBF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1368-0 </w:t>
            </w:r>
          </w:p>
        </w:tc>
        <w:tc>
          <w:tcPr>
            <w:tcW w:w="4455" w:type="dxa"/>
            <w:tcBorders>
              <w:top w:val="nil"/>
              <w:left w:val="nil"/>
              <w:bottom w:val="single" w:sz="4" w:space="0" w:color="auto"/>
              <w:right w:val="single" w:sz="4" w:space="0" w:color="auto"/>
            </w:tcBorders>
            <w:noWrap/>
            <w:vAlign w:val="bottom"/>
            <w:hideMark/>
          </w:tcPr>
          <w:p w14:paraId="5D58F6E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Mission Indians  </w:t>
            </w:r>
          </w:p>
        </w:tc>
      </w:tr>
      <w:tr w:rsidR="006169A3" w:rsidRPr="00300BE9" w14:paraId="28B9828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6546B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1370-6 </w:t>
            </w:r>
          </w:p>
        </w:tc>
        <w:tc>
          <w:tcPr>
            <w:tcW w:w="4455" w:type="dxa"/>
            <w:tcBorders>
              <w:top w:val="nil"/>
              <w:left w:val="nil"/>
              <w:bottom w:val="single" w:sz="4" w:space="0" w:color="auto"/>
              <w:right w:val="single" w:sz="4" w:space="0" w:color="auto"/>
            </w:tcBorders>
            <w:noWrap/>
            <w:vAlign w:val="bottom"/>
            <w:hideMark/>
          </w:tcPr>
          <w:p w14:paraId="78567AF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Miwok  </w:t>
            </w:r>
          </w:p>
        </w:tc>
      </w:tr>
      <w:tr w:rsidR="006169A3" w:rsidRPr="00300BE9" w14:paraId="4B25F8C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D1FCB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1372-2 </w:t>
            </w:r>
          </w:p>
        </w:tc>
        <w:tc>
          <w:tcPr>
            <w:tcW w:w="4455" w:type="dxa"/>
            <w:tcBorders>
              <w:top w:val="nil"/>
              <w:left w:val="nil"/>
              <w:bottom w:val="single" w:sz="4" w:space="0" w:color="auto"/>
              <w:right w:val="single" w:sz="4" w:space="0" w:color="auto"/>
            </w:tcBorders>
            <w:noWrap/>
            <w:vAlign w:val="bottom"/>
            <w:hideMark/>
          </w:tcPr>
          <w:p w14:paraId="65D8D9B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Modoc  </w:t>
            </w:r>
          </w:p>
        </w:tc>
      </w:tr>
      <w:tr w:rsidR="006169A3" w:rsidRPr="00300BE9" w14:paraId="3D02EB9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C6EC2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1374-8 </w:t>
            </w:r>
          </w:p>
        </w:tc>
        <w:tc>
          <w:tcPr>
            <w:tcW w:w="4455" w:type="dxa"/>
            <w:tcBorders>
              <w:top w:val="nil"/>
              <w:left w:val="nil"/>
              <w:bottom w:val="single" w:sz="4" w:space="0" w:color="auto"/>
              <w:right w:val="single" w:sz="4" w:space="0" w:color="auto"/>
            </w:tcBorders>
            <w:noWrap/>
            <w:vAlign w:val="bottom"/>
            <w:hideMark/>
          </w:tcPr>
          <w:p w14:paraId="0C5F3F0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Mohegan  </w:t>
            </w:r>
          </w:p>
        </w:tc>
      </w:tr>
      <w:tr w:rsidR="006169A3" w:rsidRPr="00300BE9" w14:paraId="65DA1BD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14716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1376-3 </w:t>
            </w:r>
          </w:p>
        </w:tc>
        <w:tc>
          <w:tcPr>
            <w:tcW w:w="4455" w:type="dxa"/>
            <w:tcBorders>
              <w:top w:val="nil"/>
              <w:left w:val="nil"/>
              <w:bottom w:val="single" w:sz="4" w:space="0" w:color="auto"/>
              <w:right w:val="single" w:sz="4" w:space="0" w:color="auto"/>
            </w:tcBorders>
            <w:noWrap/>
            <w:vAlign w:val="bottom"/>
            <w:hideMark/>
          </w:tcPr>
          <w:p w14:paraId="0F4F075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Mono  </w:t>
            </w:r>
          </w:p>
        </w:tc>
      </w:tr>
      <w:tr w:rsidR="006169A3" w:rsidRPr="00300BE9" w14:paraId="6178691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6A71D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1378-9 </w:t>
            </w:r>
          </w:p>
        </w:tc>
        <w:tc>
          <w:tcPr>
            <w:tcW w:w="4455" w:type="dxa"/>
            <w:tcBorders>
              <w:top w:val="nil"/>
              <w:left w:val="nil"/>
              <w:bottom w:val="single" w:sz="4" w:space="0" w:color="auto"/>
              <w:right w:val="single" w:sz="4" w:space="0" w:color="auto"/>
            </w:tcBorders>
            <w:noWrap/>
            <w:vAlign w:val="bottom"/>
            <w:hideMark/>
          </w:tcPr>
          <w:p w14:paraId="3D9D956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Nanticoke  </w:t>
            </w:r>
          </w:p>
        </w:tc>
      </w:tr>
      <w:tr w:rsidR="006169A3" w:rsidRPr="00300BE9" w14:paraId="0DE2A70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64F37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1380-5 </w:t>
            </w:r>
          </w:p>
        </w:tc>
        <w:tc>
          <w:tcPr>
            <w:tcW w:w="4455" w:type="dxa"/>
            <w:tcBorders>
              <w:top w:val="nil"/>
              <w:left w:val="nil"/>
              <w:bottom w:val="single" w:sz="4" w:space="0" w:color="auto"/>
              <w:right w:val="single" w:sz="4" w:space="0" w:color="auto"/>
            </w:tcBorders>
            <w:noWrap/>
            <w:vAlign w:val="bottom"/>
            <w:hideMark/>
          </w:tcPr>
          <w:p w14:paraId="32DE1BF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Narragansett  </w:t>
            </w:r>
          </w:p>
        </w:tc>
      </w:tr>
      <w:tr w:rsidR="006169A3" w:rsidRPr="00300BE9" w14:paraId="151DF69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2D523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1382-1 </w:t>
            </w:r>
          </w:p>
        </w:tc>
        <w:tc>
          <w:tcPr>
            <w:tcW w:w="4455" w:type="dxa"/>
            <w:tcBorders>
              <w:top w:val="nil"/>
              <w:left w:val="nil"/>
              <w:bottom w:val="single" w:sz="4" w:space="0" w:color="auto"/>
              <w:right w:val="single" w:sz="4" w:space="0" w:color="auto"/>
            </w:tcBorders>
            <w:noWrap/>
            <w:vAlign w:val="bottom"/>
            <w:hideMark/>
          </w:tcPr>
          <w:p w14:paraId="24B6D53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Navajo  </w:t>
            </w:r>
          </w:p>
        </w:tc>
      </w:tr>
      <w:tr w:rsidR="006169A3" w:rsidRPr="00300BE9" w14:paraId="1727274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8A02B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1383-9 </w:t>
            </w:r>
          </w:p>
        </w:tc>
        <w:tc>
          <w:tcPr>
            <w:tcW w:w="4455" w:type="dxa"/>
            <w:tcBorders>
              <w:top w:val="nil"/>
              <w:left w:val="nil"/>
              <w:bottom w:val="single" w:sz="4" w:space="0" w:color="auto"/>
              <w:right w:val="single" w:sz="4" w:space="0" w:color="auto"/>
            </w:tcBorders>
            <w:noWrap/>
            <w:vAlign w:val="bottom"/>
            <w:hideMark/>
          </w:tcPr>
          <w:p w14:paraId="7E978DC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Alamo Navajo  </w:t>
            </w:r>
          </w:p>
        </w:tc>
      </w:tr>
      <w:tr w:rsidR="006169A3" w:rsidRPr="00300BE9" w14:paraId="5CBDBC1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1B48F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1384-7 </w:t>
            </w:r>
          </w:p>
        </w:tc>
        <w:tc>
          <w:tcPr>
            <w:tcW w:w="4455" w:type="dxa"/>
            <w:tcBorders>
              <w:top w:val="nil"/>
              <w:left w:val="nil"/>
              <w:bottom w:val="single" w:sz="4" w:space="0" w:color="auto"/>
              <w:right w:val="single" w:sz="4" w:space="0" w:color="auto"/>
            </w:tcBorders>
            <w:noWrap/>
            <w:vAlign w:val="bottom"/>
            <w:hideMark/>
          </w:tcPr>
          <w:p w14:paraId="35CB8BC4"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Canoncito</w:t>
            </w:r>
            <w:proofErr w:type="spellEnd"/>
            <w:r w:rsidRPr="00300BE9">
              <w:rPr>
                <w:rFonts w:eastAsia="Times New Roman" w:cstheme="minorHAnsi"/>
                <w:color w:val="000000"/>
              </w:rPr>
              <w:t xml:space="preserve"> Navajo  </w:t>
            </w:r>
          </w:p>
        </w:tc>
      </w:tr>
      <w:tr w:rsidR="006169A3" w:rsidRPr="00300BE9" w14:paraId="44D456D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E588A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1385-4 </w:t>
            </w:r>
          </w:p>
        </w:tc>
        <w:tc>
          <w:tcPr>
            <w:tcW w:w="4455" w:type="dxa"/>
            <w:tcBorders>
              <w:top w:val="nil"/>
              <w:left w:val="nil"/>
              <w:bottom w:val="single" w:sz="4" w:space="0" w:color="auto"/>
              <w:right w:val="single" w:sz="4" w:space="0" w:color="auto"/>
            </w:tcBorders>
            <w:noWrap/>
            <w:vAlign w:val="bottom"/>
            <w:hideMark/>
          </w:tcPr>
          <w:p w14:paraId="01B9829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Ramah Navajo  </w:t>
            </w:r>
          </w:p>
        </w:tc>
      </w:tr>
      <w:tr w:rsidR="006169A3" w:rsidRPr="00300BE9" w14:paraId="3EB9422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144A7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1387-0 </w:t>
            </w:r>
          </w:p>
        </w:tc>
        <w:tc>
          <w:tcPr>
            <w:tcW w:w="4455" w:type="dxa"/>
            <w:tcBorders>
              <w:top w:val="nil"/>
              <w:left w:val="nil"/>
              <w:bottom w:val="single" w:sz="4" w:space="0" w:color="auto"/>
              <w:right w:val="single" w:sz="4" w:space="0" w:color="auto"/>
            </w:tcBorders>
            <w:noWrap/>
            <w:vAlign w:val="bottom"/>
            <w:hideMark/>
          </w:tcPr>
          <w:p w14:paraId="227A090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Nez Perce  </w:t>
            </w:r>
          </w:p>
        </w:tc>
      </w:tr>
      <w:tr w:rsidR="006169A3" w:rsidRPr="00300BE9" w14:paraId="7E14E22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2BF8F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1389-6 </w:t>
            </w:r>
          </w:p>
        </w:tc>
        <w:tc>
          <w:tcPr>
            <w:tcW w:w="4455" w:type="dxa"/>
            <w:tcBorders>
              <w:top w:val="nil"/>
              <w:left w:val="nil"/>
              <w:bottom w:val="single" w:sz="4" w:space="0" w:color="auto"/>
              <w:right w:val="single" w:sz="4" w:space="0" w:color="auto"/>
            </w:tcBorders>
            <w:noWrap/>
            <w:vAlign w:val="bottom"/>
            <w:hideMark/>
          </w:tcPr>
          <w:p w14:paraId="05FAB596"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Nomalaki</w:t>
            </w:r>
            <w:proofErr w:type="spellEnd"/>
            <w:r w:rsidRPr="00300BE9">
              <w:rPr>
                <w:rFonts w:eastAsia="Times New Roman" w:cstheme="minorHAnsi"/>
                <w:color w:val="000000"/>
              </w:rPr>
              <w:t xml:space="preserve">  </w:t>
            </w:r>
          </w:p>
        </w:tc>
      </w:tr>
      <w:tr w:rsidR="006169A3" w:rsidRPr="00300BE9" w14:paraId="09B8F3A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34E7E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1391-2 </w:t>
            </w:r>
          </w:p>
        </w:tc>
        <w:tc>
          <w:tcPr>
            <w:tcW w:w="4455" w:type="dxa"/>
            <w:tcBorders>
              <w:top w:val="nil"/>
              <w:left w:val="nil"/>
              <w:bottom w:val="single" w:sz="4" w:space="0" w:color="auto"/>
              <w:right w:val="single" w:sz="4" w:space="0" w:color="auto"/>
            </w:tcBorders>
            <w:noWrap/>
            <w:vAlign w:val="bottom"/>
            <w:hideMark/>
          </w:tcPr>
          <w:p w14:paraId="42B08A5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Northwest Tribes  </w:t>
            </w:r>
          </w:p>
        </w:tc>
      </w:tr>
      <w:tr w:rsidR="006169A3" w:rsidRPr="00300BE9" w14:paraId="531557D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67D3F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1392-0 </w:t>
            </w:r>
          </w:p>
        </w:tc>
        <w:tc>
          <w:tcPr>
            <w:tcW w:w="4455" w:type="dxa"/>
            <w:tcBorders>
              <w:top w:val="nil"/>
              <w:left w:val="nil"/>
              <w:bottom w:val="single" w:sz="4" w:space="0" w:color="auto"/>
              <w:right w:val="single" w:sz="4" w:space="0" w:color="auto"/>
            </w:tcBorders>
            <w:noWrap/>
            <w:vAlign w:val="bottom"/>
            <w:hideMark/>
          </w:tcPr>
          <w:p w14:paraId="053B681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Alsea  </w:t>
            </w:r>
          </w:p>
        </w:tc>
      </w:tr>
      <w:tr w:rsidR="006169A3" w:rsidRPr="00300BE9" w14:paraId="0CC297A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D83F0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1393-8 </w:t>
            </w:r>
          </w:p>
        </w:tc>
        <w:tc>
          <w:tcPr>
            <w:tcW w:w="4455" w:type="dxa"/>
            <w:tcBorders>
              <w:top w:val="nil"/>
              <w:left w:val="nil"/>
              <w:bottom w:val="single" w:sz="4" w:space="0" w:color="auto"/>
              <w:right w:val="single" w:sz="4" w:space="0" w:color="auto"/>
            </w:tcBorders>
            <w:noWrap/>
            <w:vAlign w:val="bottom"/>
            <w:hideMark/>
          </w:tcPr>
          <w:p w14:paraId="26F7D56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Celilo  </w:t>
            </w:r>
          </w:p>
        </w:tc>
      </w:tr>
      <w:tr w:rsidR="006169A3" w:rsidRPr="00300BE9" w14:paraId="65766C9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4197B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1394-6 </w:t>
            </w:r>
          </w:p>
        </w:tc>
        <w:tc>
          <w:tcPr>
            <w:tcW w:w="4455" w:type="dxa"/>
            <w:tcBorders>
              <w:top w:val="nil"/>
              <w:left w:val="nil"/>
              <w:bottom w:val="single" w:sz="4" w:space="0" w:color="auto"/>
              <w:right w:val="single" w:sz="4" w:space="0" w:color="auto"/>
            </w:tcBorders>
            <w:noWrap/>
            <w:vAlign w:val="bottom"/>
            <w:hideMark/>
          </w:tcPr>
          <w:p w14:paraId="0F665FD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Columbia  </w:t>
            </w:r>
          </w:p>
        </w:tc>
      </w:tr>
      <w:tr w:rsidR="006169A3" w:rsidRPr="00300BE9" w14:paraId="655B226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31391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1395-3 </w:t>
            </w:r>
          </w:p>
        </w:tc>
        <w:tc>
          <w:tcPr>
            <w:tcW w:w="4455" w:type="dxa"/>
            <w:tcBorders>
              <w:top w:val="nil"/>
              <w:left w:val="nil"/>
              <w:bottom w:val="single" w:sz="4" w:space="0" w:color="auto"/>
              <w:right w:val="single" w:sz="4" w:space="0" w:color="auto"/>
            </w:tcBorders>
            <w:noWrap/>
            <w:vAlign w:val="bottom"/>
            <w:hideMark/>
          </w:tcPr>
          <w:p w14:paraId="7A673B4E"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Kalapuya</w:t>
            </w:r>
            <w:proofErr w:type="spellEnd"/>
            <w:r w:rsidRPr="00300BE9">
              <w:rPr>
                <w:rFonts w:eastAsia="Times New Roman" w:cstheme="minorHAnsi"/>
                <w:color w:val="000000"/>
              </w:rPr>
              <w:t xml:space="preserve">  </w:t>
            </w:r>
          </w:p>
        </w:tc>
      </w:tr>
      <w:tr w:rsidR="006169A3" w:rsidRPr="00300BE9" w14:paraId="63F0FAE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42FDF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1396-1 </w:t>
            </w:r>
          </w:p>
        </w:tc>
        <w:tc>
          <w:tcPr>
            <w:tcW w:w="4455" w:type="dxa"/>
            <w:tcBorders>
              <w:top w:val="nil"/>
              <w:left w:val="nil"/>
              <w:bottom w:val="single" w:sz="4" w:space="0" w:color="auto"/>
              <w:right w:val="single" w:sz="4" w:space="0" w:color="auto"/>
            </w:tcBorders>
            <w:noWrap/>
            <w:vAlign w:val="bottom"/>
            <w:hideMark/>
          </w:tcPr>
          <w:p w14:paraId="4915C9F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Molala  </w:t>
            </w:r>
          </w:p>
        </w:tc>
      </w:tr>
      <w:tr w:rsidR="006169A3" w:rsidRPr="00300BE9" w14:paraId="0386058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D5DC9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1397-9 </w:t>
            </w:r>
          </w:p>
        </w:tc>
        <w:tc>
          <w:tcPr>
            <w:tcW w:w="4455" w:type="dxa"/>
            <w:tcBorders>
              <w:top w:val="nil"/>
              <w:left w:val="nil"/>
              <w:bottom w:val="single" w:sz="4" w:space="0" w:color="auto"/>
              <w:right w:val="single" w:sz="4" w:space="0" w:color="auto"/>
            </w:tcBorders>
            <w:noWrap/>
            <w:vAlign w:val="bottom"/>
            <w:hideMark/>
          </w:tcPr>
          <w:p w14:paraId="5D7C4593"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Talakamish</w:t>
            </w:r>
            <w:proofErr w:type="spellEnd"/>
            <w:r w:rsidRPr="00300BE9">
              <w:rPr>
                <w:rFonts w:eastAsia="Times New Roman" w:cstheme="minorHAnsi"/>
                <w:color w:val="000000"/>
              </w:rPr>
              <w:t xml:space="preserve">  </w:t>
            </w:r>
          </w:p>
        </w:tc>
      </w:tr>
      <w:tr w:rsidR="006169A3" w:rsidRPr="00300BE9" w14:paraId="6DC1EAE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8DC4F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1398-7 </w:t>
            </w:r>
          </w:p>
        </w:tc>
        <w:tc>
          <w:tcPr>
            <w:tcW w:w="4455" w:type="dxa"/>
            <w:tcBorders>
              <w:top w:val="nil"/>
              <w:left w:val="nil"/>
              <w:bottom w:val="single" w:sz="4" w:space="0" w:color="auto"/>
              <w:right w:val="single" w:sz="4" w:space="0" w:color="auto"/>
            </w:tcBorders>
            <w:noWrap/>
            <w:vAlign w:val="bottom"/>
            <w:hideMark/>
          </w:tcPr>
          <w:p w14:paraId="24C9D37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Tenino  </w:t>
            </w:r>
          </w:p>
        </w:tc>
      </w:tr>
      <w:tr w:rsidR="006169A3" w:rsidRPr="00300BE9" w14:paraId="2AC4F7F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5E3B2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1399-5 </w:t>
            </w:r>
          </w:p>
        </w:tc>
        <w:tc>
          <w:tcPr>
            <w:tcW w:w="4455" w:type="dxa"/>
            <w:tcBorders>
              <w:top w:val="nil"/>
              <w:left w:val="nil"/>
              <w:bottom w:val="single" w:sz="4" w:space="0" w:color="auto"/>
              <w:right w:val="single" w:sz="4" w:space="0" w:color="auto"/>
            </w:tcBorders>
            <w:noWrap/>
            <w:vAlign w:val="bottom"/>
            <w:hideMark/>
          </w:tcPr>
          <w:p w14:paraId="110FEB5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Tillamook  </w:t>
            </w:r>
          </w:p>
        </w:tc>
      </w:tr>
      <w:tr w:rsidR="006169A3" w:rsidRPr="00300BE9" w14:paraId="532CB32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6AC7B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1400-1 </w:t>
            </w:r>
          </w:p>
        </w:tc>
        <w:tc>
          <w:tcPr>
            <w:tcW w:w="4455" w:type="dxa"/>
            <w:tcBorders>
              <w:top w:val="nil"/>
              <w:left w:val="nil"/>
              <w:bottom w:val="single" w:sz="4" w:space="0" w:color="auto"/>
              <w:right w:val="single" w:sz="4" w:space="0" w:color="auto"/>
            </w:tcBorders>
            <w:noWrap/>
            <w:vAlign w:val="bottom"/>
            <w:hideMark/>
          </w:tcPr>
          <w:p w14:paraId="587D1F7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Wenatchee  </w:t>
            </w:r>
          </w:p>
        </w:tc>
      </w:tr>
      <w:tr w:rsidR="006169A3" w:rsidRPr="00300BE9" w14:paraId="1D9ADBB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E0DAD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1401-9 </w:t>
            </w:r>
          </w:p>
        </w:tc>
        <w:tc>
          <w:tcPr>
            <w:tcW w:w="4455" w:type="dxa"/>
            <w:tcBorders>
              <w:top w:val="nil"/>
              <w:left w:val="nil"/>
              <w:bottom w:val="single" w:sz="4" w:space="0" w:color="auto"/>
              <w:right w:val="single" w:sz="4" w:space="0" w:color="auto"/>
            </w:tcBorders>
            <w:noWrap/>
            <w:vAlign w:val="bottom"/>
            <w:hideMark/>
          </w:tcPr>
          <w:p w14:paraId="713872D9"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Yahooskin</w:t>
            </w:r>
            <w:proofErr w:type="spellEnd"/>
            <w:r w:rsidRPr="00300BE9">
              <w:rPr>
                <w:rFonts w:eastAsia="Times New Roman" w:cstheme="minorHAnsi"/>
                <w:color w:val="000000"/>
              </w:rPr>
              <w:t xml:space="preserve">  </w:t>
            </w:r>
          </w:p>
        </w:tc>
      </w:tr>
      <w:tr w:rsidR="006169A3" w:rsidRPr="00300BE9" w14:paraId="00BB845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EB5F6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1403-5 </w:t>
            </w:r>
          </w:p>
        </w:tc>
        <w:tc>
          <w:tcPr>
            <w:tcW w:w="4455" w:type="dxa"/>
            <w:tcBorders>
              <w:top w:val="nil"/>
              <w:left w:val="nil"/>
              <w:bottom w:val="single" w:sz="4" w:space="0" w:color="auto"/>
              <w:right w:val="single" w:sz="4" w:space="0" w:color="auto"/>
            </w:tcBorders>
            <w:noWrap/>
            <w:vAlign w:val="bottom"/>
            <w:hideMark/>
          </w:tcPr>
          <w:p w14:paraId="58B7080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Omaha  </w:t>
            </w:r>
          </w:p>
        </w:tc>
      </w:tr>
      <w:tr w:rsidR="006169A3" w:rsidRPr="00300BE9" w14:paraId="0B5556B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D1570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1405-0 </w:t>
            </w:r>
          </w:p>
        </w:tc>
        <w:tc>
          <w:tcPr>
            <w:tcW w:w="4455" w:type="dxa"/>
            <w:tcBorders>
              <w:top w:val="nil"/>
              <w:left w:val="nil"/>
              <w:bottom w:val="single" w:sz="4" w:space="0" w:color="auto"/>
              <w:right w:val="single" w:sz="4" w:space="0" w:color="auto"/>
            </w:tcBorders>
            <w:noWrap/>
            <w:vAlign w:val="bottom"/>
            <w:hideMark/>
          </w:tcPr>
          <w:p w14:paraId="5E0545D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Oregon Athabaskan  </w:t>
            </w:r>
          </w:p>
        </w:tc>
      </w:tr>
      <w:tr w:rsidR="006169A3" w:rsidRPr="00300BE9" w14:paraId="25CD196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EB463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1407-6 </w:t>
            </w:r>
          </w:p>
        </w:tc>
        <w:tc>
          <w:tcPr>
            <w:tcW w:w="4455" w:type="dxa"/>
            <w:tcBorders>
              <w:top w:val="nil"/>
              <w:left w:val="nil"/>
              <w:bottom w:val="single" w:sz="4" w:space="0" w:color="auto"/>
              <w:right w:val="single" w:sz="4" w:space="0" w:color="auto"/>
            </w:tcBorders>
            <w:noWrap/>
            <w:vAlign w:val="bottom"/>
            <w:hideMark/>
          </w:tcPr>
          <w:p w14:paraId="53F2D4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Osage  </w:t>
            </w:r>
          </w:p>
        </w:tc>
      </w:tr>
      <w:tr w:rsidR="006169A3" w:rsidRPr="00300BE9" w14:paraId="4A873B1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53F47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1409-2 </w:t>
            </w:r>
          </w:p>
        </w:tc>
        <w:tc>
          <w:tcPr>
            <w:tcW w:w="4455" w:type="dxa"/>
            <w:tcBorders>
              <w:top w:val="nil"/>
              <w:left w:val="nil"/>
              <w:bottom w:val="single" w:sz="4" w:space="0" w:color="auto"/>
              <w:right w:val="single" w:sz="4" w:space="0" w:color="auto"/>
            </w:tcBorders>
            <w:noWrap/>
            <w:vAlign w:val="bottom"/>
            <w:hideMark/>
          </w:tcPr>
          <w:p w14:paraId="57D6124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Otoe-Missouria  </w:t>
            </w:r>
          </w:p>
        </w:tc>
      </w:tr>
      <w:tr w:rsidR="006169A3" w:rsidRPr="00300BE9" w14:paraId="4782A83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F2449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1411-8 </w:t>
            </w:r>
          </w:p>
        </w:tc>
        <w:tc>
          <w:tcPr>
            <w:tcW w:w="4455" w:type="dxa"/>
            <w:tcBorders>
              <w:top w:val="nil"/>
              <w:left w:val="nil"/>
              <w:bottom w:val="single" w:sz="4" w:space="0" w:color="auto"/>
              <w:right w:val="single" w:sz="4" w:space="0" w:color="auto"/>
            </w:tcBorders>
            <w:noWrap/>
            <w:vAlign w:val="bottom"/>
            <w:hideMark/>
          </w:tcPr>
          <w:p w14:paraId="293DEB8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Ottawa  </w:t>
            </w:r>
          </w:p>
        </w:tc>
      </w:tr>
      <w:tr w:rsidR="006169A3" w:rsidRPr="00300BE9" w14:paraId="7D30416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7C029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1412-6 </w:t>
            </w:r>
          </w:p>
        </w:tc>
        <w:tc>
          <w:tcPr>
            <w:tcW w:w="4455" w:type="dxa"/>
            <w:tcBorders>
              <w:top w:val="nil"/>
              <w:left w:val="nil"/>
              <w:bottom w:val="single" w:sz="4" w:space="0" w:color="auto"/>
              <w:right w:val="single" w:sz="4" w:space="0" w:color="auto"/>
            </w:tcBorders>
            <w:noWrap/>
            <w:vAlign w:val="bottom"/>
            <w:hideMark/>
          </w:tcPr>
          <w:p w14:paraId="027C7F6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Burt Lake Ottawa  </w:t>
            </w:r>
          </w:p>
        </w:tc>
      </w:tr>
      <w:tr w:rsidR="006169A3" w:rsidRPr="00300BE9" w14:paraId="140B0D1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49BBA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1413-4 </w:t>
            </w:r>
          </w:p>
        </w:tc>
        <w:tc>
          <w:tcPr>
            <w:tcW w:w="4455" w:type="dxa"/>
            <w:tcBorders>
              <w:top w:val="nil"/>
              <w:left w:val="nil"/>
              <w:bottom w:val="single" w:sz="4" w:space="0" w:color="auto"/>
              <w:right w:val="single" w:sz="4" w:space="0" w:color="auto"/>
            </w:tcBorders>
            <w:noWrap/>
            <w:vAlign w:val="bottom"/>
            <w:hideMark/>
          </w:tcPr>
          <w:p w14:paraId="0AAFC45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Michigan Ottawa  </w:t>
            </w:r>
          </w:p>
        </w:tc>
      </w:tr>
      <w:tr w:rsidR="006169A3" w:rsidRPr="00300BE9" w14:paraId="0AF2FFF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016DD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1414-2 </w:t>
            </w:r>
          </w:p>
        </w:tc>
        <w:tc>
          <w:tcPr>
            <w:tcW w:w="4455" w:type="dxa"/>
            <w:tcBorders>
              <w:top w:val="nil"/>
              <w:left w:val="nil"/>
              <w:bottom w:val="single" w:sz="4" w:space="0" w:color="auto"/>
              <w:right w:val="single" w:sz="4" w:space="0" w:color="auto"/>
            </w:tcBorders>
            <w:noWrap/>
            <w:vAlign w:val="bottom"/>
            <w:hideMark/>
          </w:tcPr>
          <w:p w14:paraId="5CDFA61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Oklahoma Ottawa  </w:t>
            </w:r>
          </w:p>
        </w:tc>
      </w:tr>
      <w:tr w:rsidR="006169A3" w:rsidRPr="00300BE9" w14:paraId="491F8D4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538BF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1416-7 </w:t>
            </w:r>
          </w:p>
        </w:tc>
        <w:tc>
          <w:tcPr>
            <w:tcW w:w="4455" w:type="dxa"/>
            <w:tcBorders>
              <w:top w:val="nil"/>
              <w:left w:val="nil"/>
              <w:bottom w:val="single" w:sz="4" w:space="0" w:color="auto"/>
              <w:right w:val="single" w:sz="4" w:space="0" w:color="auto"/>
            </w:tcBorders>
            <w:noWrap/>
            <w:vAlign w:val="bottom"/>
            <w:hideMark/>
          </w:tcPr>
          <w:p w14:paraId="4B2E452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Paiute  </w:t>
            </w:r>
          </w:p>
        </w:tc>
      </w:tr>
      <w:tr w:rsidR="006169A3" w:rsidRPr="00300BE9" w14:paraId="2A0EF94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7BF22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1417-5 </w:t>
            </w:r>
          </w:p>
        </w:tc>
        <w:tc>
          <w:tcPr>
            <w:tcW w:w="4455" w:type="dxa"/>
            <w:tcBorders>
              <w:top w:val="nil"/>
              <w:left w:val="nil"/>
              <w:bottom w:val="single" w:sz="4" w:space="0" w:color="auto"/>
              <w:right w:val="single" w:sz="4" w:space="0" w:color="auto"/>
            </w:tcBorders>
            <w:noWrap/>
            <w:vAlign w:val="bottom"/>
            <w:hideMark/>
          </w:tcPr>
          <w:p w14:paraId="60048FD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Bishop  </w:t>
            </w:r>
          </w:p>
        </w:tc>
      </w:tr>
      <w:tr w:rsidR="006169A3" w:rsidRPr="00300BE9" w14:paraId="4D4A84B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7D1DC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1418-3 </w:t>
            </w:r>
          </w:p>
        </w:tc>
        <w:tc>
          <w:tcPr>
            <w:tcW w:w="4455" w:type="dxa"/>
            <w:tcBorders>
              <w:top w:val="nil"/>
              <w:left w:val="nil"/>
              <w:bottom w:val="single" w:sz="4" w:space="0" w:color="auto"/>
              <w:right w:val="single" w:sz="4" w:space="0" w:color="auto"/>
            </w:tcBorders>
            <w:noWrap/>
            <w:vAlign w:val="bottom"/>
            <w:hideMark/>
          </w:tcPr>
          <w:p w14:paraId="29EB91F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Bridgeport  </w:t>
            </w:r>
          </w:p>
        </w:tc>
      </w:tr>
      <w:tr w:rsidR="006169A3" w:rsidRPr="00300BE9" w14:paraId="64640BC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D178B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1419-1 </w:t>
            </w:r>
          </w:p>
        </w:tc>
        <w:tc>
          <w:tcPr>
            <w:tcW w:w="4455" w:type="dxa"/>
            <w:tcBorders>
              <w:top w:val="nil"/>
              <w:left w:val="nil"/>
              <w:bottom w:val="single" w:sz="4" w:space="0" w:color="auto"/>
              <w:right w:val="single" w:sz="4" w:space="0" w:color="auto"/>
            </w:tcBorders>
            <w:noWrap/>
            <w:vAlign w:val="bottom"/>
            <w:hideMark/>
          </w:tcPr>
          <w:p w14:paraId="05107BA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Burns Paiute  </w:t>
            </w:r>
          </w:p>
        </w:tc>
      </w:tr>
      <w:tr w:rsidR="006169A3" w:rsidRPr="00300BE9" w14:paraId="1658D4C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24E34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1420-9 </w:t>
            </w:r>
          </w:p>
        </w:tc>
        <w:tc>
          <w:tcPr>
            <w:tcW w:w="4455" w:type="dxa"/>
            <w:tcBorders>
              <w:top w:val="nil"/>
              <w:left w:val="nil"/>
              <w:bottom w:val="single" w:sz="4" w:space="0" w:color="auto"/>
              <w:right w:val="single" w:sz="4" w:space="0" w:color="auto"/>
            </w:tcBorders>
            <w:noWrap/>
            <w:vAlign w:val="bottom"/>
            <w:hideMark/>
          </w:tcPr>
          <w:p w14:paraId="3B2F082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Cedarville  </w:t>
            </w:r>
          </w:p>
        </w:tc>
      </w:tr>
      <w:tr w:rsidR="006169A3" w:rsidRPr="00300BE9" w14:paraId="1F956C9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E6AB0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1421-7 </w:t>
            </w:r>
          </w:p>
        </w:tc>
        <w:tc>
          <w:tcPr>
            <w:tcW w:w="4455" w:type="dxa"/>
            <w:tcBorders>
              <w:top w:val="nil"/>
              <w:left w:val="nil"/>
              <w:bottom w:val="single" w:sz="4" w:space="0" w:color="auto"/>
              <w:right w:val="single" w:sz="4" w:space="0" w:color="auto"/>
            </w:tcBorders>
            <w:noWrap/>
            <w:vAlign w:val="bottom"/>
            <w:hideMark/>
          </w:tcPr>
          <w:p w14:paraId="743B3CB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Fort Bidwell  </w:t>
            </w:r>
          </w:p>
        </w:tc>
      </w:tr>
      <w:tr w:rsidR="006169A3" w:rsidRPr="00300BE9" w14:paraId="62322B8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7469A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1422-5 </w:t>
            </w:r>
          </w:p>
        </w:tc>
        <w:tc>
          <w:tcPr>
            <w:tcW w:w="4455" w:type="dxa"/>
            <w:tcBorders>
              <w:top w:val="nil"/>
              <w:left w:val="nil"/>
              <w:bottom w:val="single" w:sz="4" w:space="0" w:color="auto"/>
              <w:right w:val="single" w:sz="4" w:space="0" w:color="auto"/>
            </w:tcBorders>
            <w:noWrap/>
            <w:vAlign w:val="bottom"/>
            <w:hideMark/>
          </w:tcPr>
          <w:p w14:paraId="0704E78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Fort Independence  </w:t>
            </w:r>
          </w:p>
        </w:tc>
      </w:tr>
      <w:tr w:rsidR="006169A3" w:rsidRPr="00300BE9" w14:paraId="158AEC6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BD014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1423-3 </w:t>
            </w:r>
          </w:p>
        </w:tc>
        <w:tc>
          <w:tcPr>
            <w:tcW w:w="4455" w:type="dxa"/>
            <w:tcBorders>
              <w:top w:val="nil"/>
              <w:left w:val="nil"/>
              <w:bottom w:val="single" w:sz="4" w:space="0" w:color="auto"/>
              <w:right w:val="single" w:sz="4" w:space="0" w:color="auto"/>
            </w:tcBorders>
            <w:noWrap/>
            <w:vAlign w:val="bottom"/>
            <w:hideMark/>
          </w:tcPr>
          <w:p w14:paraId="22E7112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Kaibab  </w:t>
            </w:r>
          </w:p>
        </w:tc>
      </w:tr>
      <w:tr w:rsidR="006169A3" w:rsidRPr="00300BE9" w14:paraId="2F686F9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9AF07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1424-1 </w:t>
            </w:r>
          </w:p>
        </w:tc>
        <w:tc>
          <w:tcPr>
            <w:tcW w:w="4455" w:type="dxa"/>
            <w:tcBorders>
              <w:top w:val="nil"/>
              <w:left w:val="nil"/>
              <w:bottom w:val="single" w:sz="4" w:space="0" w:color="auto"/>
              <w:right w:val="single" w:sz="4" w:space="0" w:color="auto"/>
            </w:tcBorders>
            <w:noWrap/>
            <w:vAlign w:val="bottom"/>
            <w:hideMark/>
          </w:tcPr>
          <w:p w14:paraId="0C08246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Las Vegas  </w:t>
            </w:r>
          </w:p>
        </w:tc>
      </w:tr>
      <w:tr w:rsidR="006169A3" w:rsidRPr="00300BE9" w14:paraId="2BEBDAB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8D98D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1425-8 </w:t>
            </w:r>
          </w:p>
        </w:tc>
        <w:tc>
          <w:tcPr>
            <w:tcW w:w="4455" w:type="dxa"/>
            <w:tcBorders>
              <w:top w:val="nil"/>
              <w:left w:val="nil"/>
              <w:bottom w:val="single" w:sz="4" w:space="0" w:color="auto"/>
              <w:right w:val="single" w:sz="4" w:space="0" w:color="auto"/>
            </w:tcBorders>
            <w:noWrap/>
            <w:vAlign w:val="bottom"/>
            <w:hideMark/>
          </w:tcPr>
          <w:p w14:paraId="572E728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Lone Pine  </w:t>
            </w:r>
          </w:p>
        </w:tc>
      </w:tr>
      <w:tr w:rsidR="006169A3" w:rsidRPr="00300BE9" w14:paraId="670FD9C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32712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1426-6 </w:t>
            </w:r>
          </w:p>
        </w:tc>
        <w:tc>
          <w:tcPr>
            <w:tcW w:w="4455" w:type="dxa"/>
            <w:tcBorders>
              <w:top w:val="nil"/>
              <w:left w:val="nil"/>
              <w:bottom w:val="single" w:sz="4" w:space="0" w:color="auto"/>
              <w:right w:val="single" w:sz="4" w:space="0" w:color="auto"/>
            </w:tcBorders>
            <w:noWrap/>
            <w:vAlign w:val="bottom"/>
            <w:hideMark/>
          </w:tcPr>
          <w:p w14:paraId="342ABFE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Lovelock  </w:t>
            </w:r>
          </w:p>
        </w:tc>
      </w:tr>
      <w:tr w:rsidR="006169A3" w:rsidRPr="00300BE9" w14:paraId="39D479E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2191B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1427-4 </w:t>
            </w:r>
          </w:p>
        </w:tc>
        <w:tc>
          <w:tcPr>
            <w:tcW w:w="4455" w:type="dxa"/>
            <w:tcBorders>
              <w:top w:val="nil"/>
              <w:left w:val="nil"/>
              <w:bottom w:val="single" w:sz="4" w:space="0" w:color="auto"/>
              <w:right w:val="single" w:sz="4" w:space="0" w:color="auto"/>
            </w:tcBorders>
            <w:noWrap/>
            <w:vAlign w:val="bottom"/>
            <w:hideMark/>
          </w:tcPr>
          <w:p w14:paraId="30E0C43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Malheur Paiute  </w:t>
            </w:r>
          </w:p>
        </w:tc>
      </w:tr>
      <w:tr w:rsidR="006169A3" w:rsidRPr="00300BE9" w14:paraId="14F9736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55596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1428-2 </w:t>
            </w:r>
          </w:p>
        </w:tc>
        <w:tc>
          <w:tcPr>
            <w:tcW w:w="4455" w:type="dxa"/>
            <w:tcBorders>
              <w:top w:val="nil"/>
              <w:left w:val="nil"/>
              <w:bottom w:val="single" w:sz="4" w:space="0" w:color="auto"/>
              <w:right w:val="single" w:sz="4" w:space="0" w:color="auto"/>
            </w:tcBorders>
            <w:noWrap/>
            <w:vAlign w:val="bottom"/>
            <w:hideMark/>
          </w:tcPr>
          <w:p w14:paraId="1054818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Moapa  </w:t>
            </w:r>
          </w:p>
        </w:tc>
      </w:tr>
      <w:tr w:rsidR="006169A3" w:rsidRPr="00300BE9" w14:paraId="3A1CAEB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CD171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1429-0 </w:t>
            </w:r>
          </w:p>
        </w:tc>
        <w:tc>
          <w:tcPr>
            <w:tcW w:w="4455" w:type="dxa"/>
            <w:tcBorders>
              <w:top w:val="nil"/>
              <w:left w:val="nil"/>
              <w:bottom w:val="single" w:sz="4" w:space="0" w:color="auto"/>
              <w:right w:val="single" w:sz="4" w:space="0" w:color="auto"/>
            </w:tcBorders>
            <w:noWrap/>
            <w:vAlign w:val="bottom"/>
            <w:hideMark/>
          </w:tcPr>
          <w:p w14:paraId="16FB19E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Northern Paiute  </w:t>
            </w:r>
          </w:p>
        </w:tc>
      </w:tr>
      <w:tr w:rsidR="006169A3" w:rsidRPr="00300BE9" w14:paraId="7E5A42B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689F5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1430-8 </w:t>
            </w:r>
          </w:p>
        </w:tc>
        <w:tc>
          <w:tcPr>
            <w:tcW w:w="4455" w:type="dxa"/>
            <w:tcBorders>
              <w:top w:val="nil"/>
              <w:left w:val="nil"/>
              <w:bottom w:val="single" w:sz="4" w:space="0" w:color="auto"/>
              <w:right w:val="single" w:sz="4" w:space="0" w:color="auto"/>
            </w:tcBorders>
            <w:noWrap/>
            <w:vAlign w:val="bottom"/>
            <w:hideMark/>
          </w:tcPr>
          <w:p w14:paraId="3DB5B12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Owens Valley  </w:t>
            </w:r>
          </w:p>
        </w:tc>
      </w:tr>
      <w:tr w:rsidR="006169A3" w:rsidRPr="00300BE9" w14:paraId="094FBDA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BF4C7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1431-6 </w:t>
            </w:r>
          </w:p>
        </w:tc>
        <w:tc>
          <w:tcPr>
            <w:tcW w:w="4455" w:type="dxa"/>
            <w:tcBorders>
              <w:top w:val="nil"/>
              <w:left w:val="nil"/>
              <w:bottom w:val="single" w:sz="4" w:space="0" w:color="auto"/>
              <w:right w:val="single" w:sz="4" w:space="0" w:color="auto"/>
            </w:tcBorders>
            <w:noWrap/>
            <w:vAlign w:val="bottom"/>
            <w:hideMark/>
          </w:tcPr>
          <w:p w14:paraId="30E62CC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Pyramid Lake  </w:t>
            </w:r>
          </w:p>
        </w:tc>
      </w:tr>
      <w:tr w:rsidR="006169A3" w:rsidRPr="00300BE9" w14:paraId="6460C9C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2CA6A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1432-4 </w:t>
            </w:r>
          </w:p>
        </w:tc>
        <w:tc>
          <w:tcPr>
            <w:tcW w:w="4455" w:type="dxa"/>
            <w:tcBorders>
              <w:top w:val="nil"/>
              <w:left w:val="nil"/>
              <w:bottom w:val="single" w:sz="4" w:space="0" w:color="auto"/>
              <w:right w:val="single" w:sz="4" w:space="0" w:color="auto"/>
            </w:tcBorders>
            <w:noWrap/>
            <w:vAlign w:val="bottom"/>
            <w:hideMark/>
          </w:tcPr>
          <w:p w14:paraId="730365A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 Juan Southern Paiute  </w:t>
            </w:r>
          </w:p>
        </w:tc>
      </w:tr>
      <w:tr w:rsidR="006169A3" w:rsidRPr="00300BE9" w14:paraId="1C9EDA5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2ADEF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1433-2 </w:t>
            </w:r>
          </w:p>
        </w:tc>
        <w:tc>
          <w:tcPr>
            <w:tcW w:w="4455" w:type="dxa"/>
            <w:tcBorders>
              <w:top w:val="nil"/>
              <w:left w:val="nil"/>
              <w:bottom w:val="single" w:sz="4" w:space="0" w:color="auto"/>
              <w:right w:val="single" w:sz="4" w:space="0" w:color="auto"/>
            </w:tcBorders>
            <w:noWrap/>
            <w:vAlign w:val="bottom"/>
            <w:hideMark/>
          </w:tcPr>
          <w:p w14:paraId="37B7AE1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Southern Paiute  </w:t>
            </w:r>
          </w:p>
        </w:tc>
      </w:tr>
      <w:tr w:rsidR="006169A3" w:rsidRPr="00300BE9" w14:paraId="08C3450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29F1C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1434-0 </w:t>
            </w:r>
          </w:p>
        </w:tc>
        <w:tc>
          <w:tcPr>
            <w:tcW w:w="4455" w:type="dxa"/>
            <w:tcBorders>
              <w:top w:val="nil"/>
              <w:left w:val="nil"/>
              <w:bottom w:val="single" w:sz="4" w:space="0" w:color="auto"/>
              <w:right w:val="single" w:sz="4" w:space="0" w:color="auto"/>
            </w:tcBorders>
            <w:noWrap/>
            <w:vAlign w:val="bottom"/>
            <w:hideMark/>
          </w:tcPr>
          <w:p w14:paraId="052C1F8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Summit Lake  </w:t>
            </w:r>
          </w:p>
        </w:tc>
      </w:tr>
      <w:tr w:rsidR="006169A3" w:rsidRPr="00300BE9" w14:paraId="246314C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3C117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1435-7 </w:t>
            </w:r>
          </w:p>
        </w:tc>
        <w:tc>
          <w:tcPr>
            <w:tcW w:w="4455" w:type="dxa"/>
            <w:tcBorders>
              <w:top w:val="nil"/>
              <w:left w:val="nil"/>
              <w:bottom w:val="single" w:sz="4" w:space="0" w:color="auto"/>
              <w:right w:val="single" w:sz="4" w:space="0" w:color="auto"/>
            </w:tcBorders>
            <w:noWrap/>
            <w:vAlign w:val="bottom"/>
            <w:hideMark/>
          </w:tcPr>
          <w:p w14:paraId="09768F4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Utu </w:t>
            </w:r>
            <w:proofErr w:type="spellStart"/>
            <w:r w:rsidRPr="00300BE9">
              <w:rPr>
                <w:rFonts w:eastAsia="Times New Roman" w:cstheme="minorHAnsi"/>
                <w:color w:val="000000"/>
              </w:rPr>
              <w:t>Utu</w:t>
            </w:r>
            <w:proofErr w:type="spellEnd"/>
            <w:r w:rsidRPr="00300BE9">
              <w:rPr>
                <w:rFonts w:eastAsia="Times New Roman" w:cstheme="minorHAnsi"/>
                <w:color w:val="000000"/>
              </w:rPr>
              <w:t xml:space="preserve"> Gwaitu Paiute  </w:t>
            </w:r>
          </w:p>
        </w:tc>
      </w:tr>
      <w:tr w:rsidR="006169A3" w:rsidRPr="00300BE9" w14:paraId="5E2AE62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20A71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1436-5 </w:t>
            </w:r>
          </w:p>
        </w:tc>
        <w:tc>
          <w:tcPr>
            <w:tcW w:w="4455" w:type="dxa"/>
            <w:tcBorders>
              <w:top w:val="nil"/>
              <w:left w:val="nil"/>
              <w:bottom w:val="single" w:sz="4" w:space="0" w:color="auto"/>
              <w:right w:val="single" w:sz="4" w:space="0" w:color="auto"/>
            </w:tcBorders>
            <w:noWrap/>
            <w:vAlign w:val="bottom"/>
            <w:hideMark/>
          </w:tcPr>
          <w:p w14:paraId="67B6781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Walker River  </w:t>
            </w:r>
          </w:p>
        </w:tc>
      </w:tr>
      <w:tr w:rsidR="006169A3" w:rsidRPr="00300BE9" w14:paraId="2FD66AB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CD069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1437-3 </w:t>
            </w:r>
          </w:p>
        </w:tc>
        <w:tc>
          <w:tcPr>
            <w:tcW w:w="4455" w:type="dxa"/>
            <w:tcBorders>
              <w:top w:val="nil"/>
              <w:left w:val="nil"/>
              <w:bottom w:val="single" w:sz="4" w:space="0" w:color="auto"/>
              <w:right w:val="single" w:sz="4" w:space="0" w:color="auto"/>
            </w:tcBorders>
            <w:noWrap/>
            <w:vAlign w:val="bottom"/>
            <w:hideMark/>
          </w:tcPr>
          <w:p w14:paraId="0A81C7B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Yerington Paiute  </w:t>
            </w:r>
          </w:p>
        </w:tc>
      </w:tr>
      <w:tr w:rsidR="006169A3" w:rsidRPr="00300BE9" w14:paraId="256144E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C844F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1439-9 </w:t>
            </w:r>
          </w:p>
        </w:tc>
        <w:tc>
          <w:tcPr>
            <w:tcW w:w="4455" w:type="dxa"/>
            <w:tcBorders>
              <w:top w:val="nil"/>
              <w:left w:val="nil"/>
              <w:bottom w:val="single" w:sz="4" w:space="0" w:color="auto"/>
              <w:right w:val="single" w:sz="4" w:space="0" w:color="auto"/>
            </w:tcBorders>
            <w:noWrap/>
            <w:vAlign w:val="bottom"/>
            <w:hideMark/>
          </w:tcPr>
          <w:p w14:paraId="510AC62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Pamunkey  </w:t>
            </w:r>
          </w:p>
        </w:tc>
      </w:tr>
      <w:tr w:rsidR="006169A3" w:rsidRPr="00300BE9" w14:paraId="62D579E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9E01C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1441-5 </w:t>
            </w:r>
          </w:p>
        </w:tc>
        <w:tc>
          <w:tcPr>
            <w:tcW w:w="4455" w:type="dxa"/>
            <w:tcBorders>
              <w:top w:val="nil"/>
              <w:left w:val="nil"/>
              <w:bottom w:val="single" w:sz="4" w:space="0" w:color="auto"/>
              <w:right w:val="single" w:sz="4" w:space="0" w:color="auto"/>
            </w:tcBorders>
            <w:noWrap/>
            <w:vAlign w:val="bottom"/>
            <w:hideMark/>
          </w:tcPr>
          <w:p w14:paraId="0BB611C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Passamaquoddy  </w:t>
            </w:r>
          </w:p>
        </w:tc>
      </w:tr>
      <w:tr w:rsidR="006169A3" w:rsidRPr="00300BE9" w14:paraId="42B65C6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B3697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1442-3 </w:t>
            </w:r>
          </w:p>
        </w:tc>
        <w:tc>
          <w:tcPr>
            <w:tcW w:w="4455" w:type="dxa"/>
            <w:tcBorders>
              <w:top w:val="nil"/>
              <w:left w:val="nil"/>
              <w:bottom w:val="single" w:sz="4" w:space="0" w:color="auto"/>
              <w:right w:val="single" w:sz="4" w:space="0" w:color="auto"/>
            </w:tcBorders>
            <w:noWrap/>
            <w:vAlign w:val="bottom"/>
            <w:hideMark/>
          </w:tcPr>
          <w:p w14:paraId="27E2CBE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Indian Township  </w:t>
            </w:r>
          </w:p>
        </w:tc>
      </w:tr>
      <w:tr w:rsidR="006169A3" w:rsidRPr="00300BE9" w14:paraId="6DA4A80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03A75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1443-1 </w:t>
            </w:r>
          </w:p>
        </w:tc>
        <w:tc>
          <w:tcPr>
            <w:tcW w:w="4455" w:type="dxa"/>
            <w:tcBorders>
              <w:top w:val="nil"/>
              <w:left w:val="nil"/>
              <w:bottom w:val="single" w:sz="4" w:space="0" w:color="auto"/>
              <w:right w:val="single" w:sz="4" w:space="0" w:color="auto"/>
            </w:tcBorders>
            <w:noWrap/>
            <w:vAlign w:val="bottom"/>
            <w:hideMark/>
          </w:tcPr>
          <w:p w14:paraId="4C36CEB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Pleasant Point Passamaquoddy  </w:t>
            </w:r>
          </w:p>
        </w:tc>
      </w:tr>
      <w:tr w:rsidR="006169A3" w:rsidRPr="00300BE9" w14:paraId="297C5E4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CF102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1445-6 </w:t>
            </w:r>
          </w:p>
        </w:tc>
        <w:tc>
          <w:tcPr>
            <w:tcW w:w="4455" w:type="dxa"/>
            <w:tcBorders>
              <w:top w:val="nil"/>
              <w:left w:val="nil"/>
              <w:bottom w:val="single" w:sz="4" w:space="0" w:color="auto"/>
              <w:right w:val="single" w:sz="4" w:space="0" w:color="auto"/>
            </w:tcBorders>
            <w:noWrap/>
            <w:vAlign w:val="bottom"/>
            <w:hideMark/>
          </w:tcPr>
          <w:p w14:paraId="02AC5D1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Pawnee  </w:t>
            </w:r>
          </w:p>
        </w:tc>
      </w:tr>
      <w:tr w:rsidR="006169A3" w:rsidRPr="00300BE9" w14:paraId="7976A39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3892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1446-4 </w:t>
            </w:r>
          </w:p>
        </w:tc>
        <w:tc>
          <w:tcPr>
            <w:tcW w:w="4455" w:type="dxa"/>
            <w:tcBorders>
              <w:top w:val="nil"/>
              <w:left w:val="nil"/>
              <w:bottom w:val="single" w:sz="4" w:space="0" w:color="auto"/>
              <w:right w:val="single" w:sz="4" w:space="0" w:color="auto"/>
            </w:tcBorders>
            <w:noWrap/>
            <w:vAlign w:val="bottom"/>
            <w:hideMark/>
          </w:tcPr>
          <w:p w14:paraId="4C627D8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Oklahoma Pawnee  </w:t>
            </w:r>
          </w:p>
        </w:tc>
      </w:tr>
      <w:tr w:rsidR="006169A3" w:rsidRPr="00300BE9" w14:paraId="1C10B6E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6DF7B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1448-0 </w:t>
            </w:r>
          </w:p>
        </w:tc>
        <w:tc>
          <w:tcPr>
            <w:tcW w:w="4455" w:type="dxa"/>
            <w:tcBorders>
              <w:top w:val="nil"/>
              <w:left w:val="nil"/>
              <w:bottom w:val="single" w:sz="4" w:space="0" w:color="auto"/>
              <w:right w:val="single" w:sz="4" w:space="0" w:color="auto"/>
            </w:tcBorders>
            <w:noWrap/>
            <w:vAlign w:val="bottom"/>
            <w:hideMark/>
          </w:tcPr>
          <w:p w14:paraId="30C54C6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Penobscot  </w:t>
            </w:r>
          </w:p>
        </w:tc>
      </w:tr>
      <w:tr w:rsidR="006169A3" w:rsidRPr="00300BE9" w14:paraId="297D586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4496B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1450-6 </w:t>
            </w:r>
          </w:p>
        </w:tc>
        <w:tc>
          <w:tcPr>
            <w:tcW w:w="4455" w:type="dxa"/>
            <w:tcBorders>
              <w:top w:val="nil"/>
              <w:left w:val="nil"/>
              <w:bottom w:val="single" w:sz="4" w:space="0" w:color="auto"/>
              <w:right w:val="single" w:sz="4" w:space="0" w:color="auto"/>
            </w:tcBorders>
            <w:noWrap/>
            <w:vAlign w:val="bottom"/>
            <w:hideMark/>
          </w:tcPr>
          <w:p w14:paraId="0A563D6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Peoria  </w:t>
            </w:r>
          </w:p>
        </w:tc>
      </w:tr>
      <w:tr w:rsidR="006169A3" w:rsidRPr="00300BE9" w14:paraId="3BDC6C1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B4462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1451-4 </w:t>
            </w:r>
          </w:p>
        </w:tc>
        <w:tc>
          <w:tcPr>
            <w:tcW w:w="4455" w:type="dxa"/>
            <w:tcBorders>
              <w:top w:val="nil"/>
              <w:left w:val="nil"/>
              <w:bottom w:val="single" w:sz="4" w:space="0" w:color="auto"/>
              <w:right w:val="single" w:sz="4" w:space="0" w:color="auto"/>
            </w:tcBorders>
            <w:noWrap/>
            <w:vAlign w:val="bottom"/>
            <w:hideMark/>
          </w:tcPr>
          <w:p w14:paraId="46F4E40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Oklahoma Peoria  </w:t>
            </w:r>
          </w:p>
        </w:tc>
      </w:tr>
      <w:tr w:rsidR="006169A3" w:rsidRPr="00300BE9" w14:paraId="335C0BA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2B3A6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1453-0 </w:t>
            </w:r>
          </w:p>
        </w:tc>
        <w:tc>
          <w:tcPr>
            <w:tcW w:w="4455" w:type="dxa"/>
            <w:tcBorders>
              <w:top w:val="nil"/>
              <w:left w:val="nil"/>
              <w:bottom w:val="single" w:sz="4" w:space="0" w:color="auto"/>
              <w:right w:val="single" w:sz="4" w:space="0" w:color="auto"/>
            </w:tcBorders>
            <w:noWrap/>
            <w:vAlign w:val="bottom"/>
            <w:hideMark/>
          </w:tcPr>
          <w:p w14:paraId="1F6CFE1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Pequot  </w:t>
            </w:r>
          </w:p>
        </w:tc>
      </w:tr>
      <w:tr w:rsidR="006169A3" w:rsidRPr="00300BE9" w14:paraId="5D067A7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36C21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1454-8 </w:t>
            </w:r>
          </w:p>
        </w:tc>
        <w:tc>
          <w:tcPr>
            <w:tcW w:w="4455" w:type="dxa"/>
            <w:tcBorders>
              <w:top w:val="nil"/>
              <w:left w:val="nil"/>
              <w:bottom w:val="single" w:sz="4" w:space="0" w:color="auto"/>
              <w:right w:val="single" w:sz="4" w:space="0" w:color="auto"/>
            </w:tcBorders>
            <w:noWrap/>
            <w:vAlign w:val="bottom"/>
            <w:hideMark/>
          </w:tcPr>
          <w:p w14:paraId="68C15C80"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Marshantucket</w:t>
            </w:r>
            <w:proofErr w:type="spellEnd"/>
            <w:r w:rsidRPr="00300BE9">
              <w:rPr>
                <w:rFonts w:eastAsia="Times New Roman" w:cstheme="minorHAnsi"/>
                <w:color w:val="000000"/>
              </w:rPr>
              <w:t xml:space="preserve"> Pequot  </w:t>
            </w:r>
          </w:p>
        </w:tc>
      </w:tr>
      <w:tr w:rsidR="006169A3" w:rsidRPr="00300BE9" w14:paraId="385829E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95B4A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1456-3 </w:t>
            </w:r>
          </w:p>
        </w:tc>
        <w:tc>
          <w:tcPr>
            <w:tcW w:w="4455" w:type="dxa"/>
            <w:tcBorders>
              <w:top w:val="nil"/>
              <w:left w:val="nil"/>
              <w:bottom w:val="single" w:sz="4" w:space="0" w:color="auto"/>
              <w:right w:val="single" w:sz="4" w:space="0" w:color="auto"/>
            </w:tcBorders>
            <w:noWrap/>
            <w:vAlign w:val="bottom"/>
            <w:hideMark/>
          </w:tcPr>
          <w:p w14:paraId="76410B3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Pima  </w:t>
            </w:r>
          </w:p>
        </w:tc>
      </w:tr>
      <w:tr w:rsidR="006169A3" w:rsidRPr="00300BE9" w14:paraId="0E60753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4D472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1457-1 </w:t>
            </w:r>
          </w:p>
        </w:tc>
        <w:tc>
          <w:tcPr>
            <w:tcW w:w="4455" w:type="dxa"/>
            <w:tcBorders>
              <w:top w:val="nil"/>
              <w:left w:val="nil"/>
              <w:bottom w:val="single" w:sz="4" w:space="0" w:color="auto"/>
              <w:right w:val="single" w:sz="4" w:space="0" w:color="auto"/>
            </w:tcBorders>
            <w:noWrap/>
            <w:vAlign w:val="bottom"/>
            <w:hideMark/>
          </w:tcPr>
          <w:p w14:paraId="14AEBB9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Gila River Pima-Maricopa  </w:t>
            </w:r>
          </w:p>
        </w:tc>
      </w:tr>
      <w:tr w:rsidR="006169A3" w:rsidRPr="00300BE9" w14:paraId="1C89CFF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7C95A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1458-9 </w:t>
            </w:r>
          </w:p>
        </w:tc>
        <w:tc>
          <w:tcPr>
            <w:tcW w:w="4455" w:type="dxa"/>
            <w:tcBorders>
              <w:top w:val="nil"/>
              <w:left w:val="nil"/>
              <w:bottom w:val="single" w:sz="4" w:space="0" w:color="auto"/>
              <w:right w:val="single" w:sz="4" w:space="0" w:color="auto"/>
            </w:tcBorders>
            <w:noWrap/>
            <w:vAlign w:val="bottom"/>
            <w:hideMark/>
          </w:tcPr>
          <w:p w14:paraId="3785A14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Salt River Pima-Maricopa  </w:t>
            </w:r>
          </w:p>
        </w:tc>
      </w:tr>
      <w:tr w:rsidR="006169A3" w:rsidRPr="00300BE9" w14:paraId="41DEA20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FB9A5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1460-5 </w:t>
            </w:r>
          </w:p>
        </w:tc>
        <w:tc>
          <w:tcPr>
            <w:tcW w:w="4455" w:type="dxa"/>
            <w:tcBorders>
              <w:top w:val="nil"/>
              <w:left w:val="nil"/>
              <w:bottom w:val="single" w:sz="4" w:space="0" w:color="auto"/>
              <w:right w:val="single" w:sz="4" w:space="0" w:color="auto"/>
            </w:tcBorders>
            <w:noWrap/>
            <w:vAlign w:val="bottom"/>
            <w:hideMark/>
          </w:tcPr>
          <w:p w14:paraId="685C8EC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Piscataway  </w:t>
            </w:r>
          </w:p>
        </w:tc>
      </w:tr>
      <w:tr w:rsidR="006169A3" w:rsidRPr="00300BE9" w14:paraId="5AC619C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FB3E7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1462-1 </w:t>
            </w:r>
          </w:p>
        </w:tc>
        <w:tc>
          <w:tcPr>
            <w:tcW w:w="4455" w:type="dxa"/>
            <w:tcBorders>
              <w:top w:val="nil"/>
              <w:left w:val="nil"/>
              <w:bottom w:val="single" w:sz="4" w:space="0" w:color="auto"/>
              <w:right w:val="single" w:sz="4" w:space="0" w:color="auto"/>
            </w:tcBorders>
            <w:noWrap/>
            <w:vAlign w:val="bottom"/>
            <w:hideMark/>
          </w:tcPr>
          <w:p w14:paraId="0599079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Pit River  </w:t>
            </w:r>
          </w:p>
        </w:tc>
      </w:tr>
      <w:tr w:rsidR="006169A3" w:rsidRPr="00300BE9" w14:paraId="0BADE36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D8D2C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1464-7 </w:t>
            </w:r>
          </w:p>
        </w:tc>
        <w:tc>
          <w:tcPr>
            <w:tcW w:w="4455" w:type="dxa"/>
            <w:tcBorders>
              <w:top w:val="nil"/>
              <w:left w:val="nil"/>
              <w:bottom w:val="single" w:sz="4" w:space="0" w:color="auto"/>
              <w:right w:val="single" w:sz="4" w:space="0" w:color="auto"/>
            </w:tcBorders>
            <w:noWrap/>
            <w:vAlign w:val="bottom"/>
            <w:hideMark/>
          </w:tcPr>
          <w:p w14:paraId="251AAEB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Pomo  </w:t>
            </w:r>
          </w:p>
        </w:tc>
      </w:tr>
      <w:tr w:rsidR="006169A3" w:rsidRPr="00300BE9" w14:paraId="2375D03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FA758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1465-4 </w:t>
            </w:r>
          </w:p>
        </w:tc>
        <w:tc>
          <w:tcPr>
            <w:tcW w:w="4455" w:type="dxa"/>
            <w:tcBorders>
              <w:top w:val="nil"/>
              <w:left w:val="nil"/>
              <w:bottom w:val="single" w:sz="4" w:space="0" w:color="auto"/>
              <w:right w:val="single" w:sz="4" w:space="0" w:color="auto"/>
            </w:tcBorders>
            <w:noWrap/>
            <w:vAlign w:val="bottom"/>
            <w:hideMark/>
          </w:tcPr>
          <w:p w14:paraId="2B7ADCD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Central Pomo  </w:t>
            </w:r>
          </w:p>
        </w:tc>
      </w:tr>
      <w:tr w:rsidR="006169A3" w:rsidRPr="00300BE9" w14:paraId="42E9A0F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C1676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1466-2 </w:t>
            </w:r>
          </w:p>
        </w:tc>
        <w:tc>
          <w:tcPr>
            <w:tcW w:w="4455" w:type="dxa"/>
            <w:tcBorders>
              <w:top w:val="nil"/>
              <w:left w:val="nil"/>
              <w:bottom w:val="single" w:sz="4" w:space="0" w:color="auto"/>
              <w:right w:val="single" w:sz="4" w:space="0" w:color="auto"/>
            </w:tcBorders>
            <w:noWrap/>
            <w:vAlign w:val="bottom"/>
            <w:hideMark/>
          </w:tcPr>
          <w:p w14:paraId="0BA7E42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Dry Creek  </w:t>
            </w:r>
          </w:p>
        </w:tc>
      </w:tr>
      <w:tr w:rsidR="006169A3" w:rsidRPr="00300BE9" w14:paraId="7EAE674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CFE41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1467-0 </w:t>
            </w:r>
          </w:p>
        </w:tc>
        <w:tc>
          <w:tcPr>
            <w:tcW w:w="4455" w:type="dxa"/>
            <w:tcBorders>
              <w:top w:val="nil"/>
              <w:left w:val="nil"/>
              <w:bottom w:val="single" w:sz="4" w:space="0" w:color="auto"/>
              <w:right w:val="single" w:sz="4" w:space="0" w:color="auto"/>
            </w:tcBorders>
            <w:noWrap/>
            <w:vAlign w:val="bottom"/>
            <w:hideMark/>
          </w:tcPr>
          <w:p w14:paraId="1D6D219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Eastern Pomo  </w:t>
            </w:r>
          </w:p>
        </w:tc>
      </w:tr>
      <w:tr w:rsidR="006169A3" w:rsidRPr="00300BE9" w14:paraId="4A88E58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BD35A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1468-8 </w:t>
            </w:r>
          </w:p>
        </w:tc>
        <w:tc>
          <w:tcPr>
            <w:tcW w:w="4455" w:type="dxa"/>
            <w:tcBorders>
              <w:top w:val="nil"/>
              <w:left w:val="nil"/>
              <w:bottom w:val="single" w:sz="4" w:space="0" w:color="auto"/>
              <w:right w:val="single" w:sz="4" w:space="0" w:color="auto"/>
            </w:tcBorders>
            <w:noWrap/>
            <w:vAlign w:val="bottom"/>
            <w:hideMark/>
          </w:tcPr>
          <w:p w14:paraId="0CC05BA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Kashia  </w:t>
            </w:r>
          </w:p>
        </w:tc>
      </w:tr>
      <w:tr w:rsidR="006169A3" w:rsidRPr="00300BE9" w14:paraId="0F77CE2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DAD11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1469-6 </w:t>
            </w:r>
          </w:p>
        </w:tc>
        <w:tc>
          <w:tcPr>
            <w:tcW w:w="4455" w:type="dxa"/>
            <w:tcBorders>
              <w:top w:val="nil"/>
              <w:left w:val="nil"/>
              <w:bottom w:val="single" w:sz="4" w:space="0" w:color="auto"/>
              <w:right w:val="single" w:sz="4" w:space="0" w:color="auto"/>
            </w:tcBorders>
            <w:noWrap/>
            <w:vAlign w:val="bottom"/>
            <w:hideMark/>
          </w:tcPr>
          <w:p w14:paraId="6594907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Northern Pomo  </w:t>
            </w:r>
          </w:p>
        </w:tc>
      </w:tr>
      <w:tr w:rsidR="006169A3" w:rsidRPr="00300BE9" w14:paraId="32A380A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2D4D3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1470-4 </w:t>
            </w:r>
          </w:p>
        </w:tc>
        <w:tc>
          <w:tcPr>
            <w:tcW w:w="4455" w:type="dxa"/>
            <w:tcBorders>
              <w:top w:val="nil"/>
              <w:left w:val="nil"/>
              <w:bottom w:val="single" w:sz="4" w:space="0" w:color="auto"/>
              <w:right w:val="single" w:sz="4" w:space="0" w:color="auto"/>
            </w:tcBorders>
            <w:noWrap/>
            <w:vAlign w:val="bottom"/>
            <w:hideMark/>
          </w:tcPr>
          <w:p w14:paraId="1EF8320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Scotts Valley  </w:t>
            </w:r>
          </w:p>
        </w:tc>
      </w:tr>
      <w:tr w:rsidR="006169A3" w:rsidRPr="00300BE9" w14:paraId="21A4350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8C205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1471-2 </w:t>
            </w:r>
          </w:p>
        </w:tc>
        <w:tc>
          <w:tcPr>
            <w:tcW w:w="4455" w:type="dxa"/>
            <w:tcBorders>
              <w:top w:val="nil"/>
              <w:left w:val="nil"/>
              <w:bottom w:val="single" w:sz="4" w:space="0" w:color="auto"/>
              <w:right w:val="single" w:sz="4" w:space="0" w:color="auto"/>
            </w:tcBorders>
            <w:noWrap/>
            <w:vAlign w:val="bottom"/>
            <w:hideMark/>
          </w:tcPr>
          <w:p w14:paraId="2BC0E1D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Stonyford  </w:t>
            </w:r>
          </w:p>
        </w:tc>
      </w:tr>
      <w:tr w:rsidR="006169A3" w:rsidRPr="00300BE9" w14:paraId="333CD5D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93B53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1472-0 </w:t>
            </w:r>
          </w:p>
        </w:tc>
        <w:tc>
          <w:tcPr>
            <w:tcW w:w="4455" w:type="dxa"/>
            <w:tcBorders>
              <w:top w:val="nil"/>
              <w:left w:val="nil"/>
              <w:bottom w:val="single" w:sz="4" w:space="0" w:color="auto"/>
              <w:right w:val="single" w:sz="4" w:space="0" w:color="auto"/>
            </w:tcBorders>
            <w:noWrap/>
            <w:vAlign w:val="bottom"/>
            <w:hideMark/>
          </w:tcPr>
          <w:p w14:paraId="449C177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Sulphur Bank  </w:t>
            </w:r>
          </w:p>
        </w:tc>
      </w:tr>
      <w:tr w:rsidR="006169A3" w:rsidRPr="00300BE9" w14:paraId="304C20A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E4A05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1474-6 </w:t>
            </w:r>
          </w:p>
        </w:tc>
        <w:tc>
          <w:tcPr>
            <w:tcW w:w="4455" w:type="dxa"/>
            <w:tcBorders>
              <w:top w:val="nil"/>
              <w:left w:val="nil"/>
              <w:bottom w:val="single" w:sz="4" w:space="0" w:color="auto"/>
              <w:right w:val="single" w:sz="4" w:space="0" w:color="auto"/>
            </w:tcBorders>
            <w:noWrap/>
            <w:vAlign w:val="bottom"/>
            <w:hideMark/>
          </w:tcPr>
          <w:p w14:paraId="40E8713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Ponca  </w:t>
            </w:r>
          </w:p>
        </w:tc>
      </w:tr>
      <w:tr w:rsidR="006169A3" w:rsidRPr="00300BE9" w14:paraId="3CD2786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8C653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1475-3 </w:t>
            </w:r>
          </w:p>
        </w:tc>
        <w:tc>
          <w:tcPr>
            <w:tcW w:w="4455" w:type="dxa"/>
            <w:tcBorders>
              <w:top w:val="nil"/>
              <w:left w:val="nil"/>
              <w:bottom w:val="single" w:sz="4" w:space="0" w:color="auto"/>
              <w:right w:val="single" w:sz="4" w:space="0" w:color="auto"/>
            </w:tcBorders>
            <w:noWrap/>
            <w:vAlign w:val="bottom"/>
            <w:hideMark/>
          </w:tcPr>
          <w:p w14:paraId="6C1355E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Nebraska Ponca  </w:t>
            </w:r>
          </w:p>
        </w:tc>
      </w:tr>
      <w:tr w:rsidR="006169A3" w:rsidRPr="00300BE9" w14:paraId="3F4FF23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629F6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1476-1 </w:t>
            </w:r>
          </w:p>
        </w:tc>
        <w:tc>
          <w:tcPr>
            <w:tcW w:w="4455" w:type="dxa"/>
            <w:tcBorders>
              <w:top w:val="nil"/>
              <w:left w:val="nil"/>
              <w:bottom w:val="single" w:sz="4" w:space="0" w:color="auto"/>
              <w:right w:val="single" w:sz="4" w:space="0" w:color="auto"/>
            </w:tcBorders>
            <w:noWrap/>
            <w:vAlign w:val="bottom"/>
            <w:hideMark/>
          </w:tcPr>
          <w:p w14:paraId="6F8AEA6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Oklahoma Ponca  </w:t>
            </w:r>
          </w:p>
        </w:tc>
      </w:tr>
      <w:tr w:rsidR="006169A3" w:rsidRPr="00300BE9" w14:paraId="475BB1B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0B549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1478-7 </w:t>
            </w:r>
          </w:p>
        </w:tc>
        <w:tc>
          <w:tcPr>
            <w:tcW w:w="4455" w:type="dxa"/>
            <w:tcBorders>
              <w:top w:val="nil"/>
              <w:left w:val="nil"/>
              <w:bottom w:val="single" w:sz="4" w:space="0" w:color="auto"/>
              <w:right w:val="single" w:sz="4" w:space="0" w:color="auto"/>
            </w:tcBorders>
            <w:noWrap/>
            <w:vAlign w:val="bottom"/>
            <w:hideMark/>
          </w:tcPr>
          <w:p w14:paraId="42B8D1F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Potawatomi  </w:t>
            </w:r>
          </w:p>
        </w:tc>
      </w:tr>
      <w:tr w:rsidR="006169A3" w:rsidRPr="00300BE9" w14:paraId="78983D2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BCBFA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1479-5 </w:t>
            </w:r>
          </w:p>
        </w:tc>
        <w:tc>
          <w:tcPr>
            <w:tcW w:w="4455" w:type="dxa"/>
            <w:tcBorders>
              <w:top w:val="nil"/>
              <w:left w:val="nil"/>
              <w:bottom w:val="single" w:sz="4" w:space="0" w:color="auto"/>
              <w:right w:val="single" w:sz="4" w:space="0" w:color="auto"/>
            </w:tcBorders>
            <w:noWrap/>
            <w:vAlign w:val="bottom"/>
            <w:hideMark/>
          </w:tcPr>
          <w:p w14:paraId="1B110FC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Citizen Band Potawatomi  </w:t>
            </w:r>
          </w:p>
        </w:tc>
      </w:tr>
      <w:tr w:rsidR="006169A3" w:rsidRPr="00300BE9" w14:paraId="2F541D1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6E1F6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1480-3 </w:t>
            </w:r>
          </w:p>
        </w:tc>
        <w:tc>
          <w:tcPr>
            <w:tcW w:w="4455" w:type="dxa"/>
            <w:tcBorders>
              <w:top w:val="nil"/>
              <w:left w:val="nil"/>
              <w:bottom w:val="single" w:sz="4" w:space="0" w:color="auto"/>
              <w:right w:val="single" w:sz="4" w:space="0" w:color="auto"/>
            </w:tcBorders>
            <w:noWrap/>
            <w:vAlign w:val="bottom"/>
            <w:hideMark/>
          </w:tcPr>
          <w:p w14:paraId="32B6F14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Forest County  </w:t>
            </w:r>
          </w:p>
        </w:tc>
      </w:tr>
      <w:tr w:rsidR="006169A3" w:rsidRPr="00300BE9" w14:paraId="2F90978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ED00C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1481-1 </w:t>
            </w:r>
          </w:p>
        </w:tc>
        <w:tc>
          <w:tcPr>
            <w:tcW w:w="4455" w:type="dxa"/>
            <w:tcBorders>
              <w:top w:val="nil"/>
              <w:left w:val="nil"/>
              <w:bottom w:val="single" w:sz="4" w:space="0" w:color="auto"/>
              <w:right w:val="single" w:sz="4" w:space="0" w:color="auto"/>
            </w:tcBorders>
            <w:noWrap/>
            <w:vAlign w:val="bottom"/>
            <w:hideMark/>
          </w:tcPr>
          <w:p w14:paraId="4744A59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Hannahville  </w:t>
            </w:r>
          </w:p>
        </w:tc>
      </w:tr>
      <w:tr w:rsidR="006169A3" w:rsidRPr="00300BE9" w14:paraId="7FA627D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10CB9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1482-9 </w:t>
            </w:r>
          </w:p>
        </w:tc>
        <w:tc>
          <w:tcPr>
            <w:tcW w:w="4455" w:type="dxa"/>
            <w:tcBorders>
              <w:top w:val="nil"/>
              <w:left w:val="nil"/>
              <w:bottom w:val="single" w:sz="4" w:space="0" w:color="auto"/>
              <w:right w:val="single" w:sz="4" w:space="0" w:color="auto"/>
            </w:tcBorders>
            <w:noWrap/>
            <w:vAlign w:val="bottom"/>
            <w:hideMark/>
          </w:tcPr>
          <w:p w14:paraId="745F1B4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Huron Potawatomi  </w:t>
            </w:r>
          </w:p>
        </w:tc>
      </w:tr>
      <w:tr w:rsidR="006169A3" w:rsidRPr="00300BE9" w14:paraId="2E76571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53540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1483-7 </w:t>
            </w:r>
          </w:p>
        </w:tc>
        <w:tc>
          <w:tcPr>
            <w:tcW w:w="4455" w:type="dxa"/>
            <w:tcBorders>
              <w:top w:val="nil"/>
              <w:left w:val="nil"/>
              <w:bottom w:val="single" w:sz="4" w:space="0" w:color="auto"/>
              <w:right w:val="single" w:sz="4" w:space="0" w:color="auto"/>
            </w:tcBorders>
            <w:noWrap/>
            <w:vAlign w:val="bottom"/>
            <w:hideMark/>
          </w:tcPr>
          <w:p w14:paraId="2BCB39D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Pokagon Potawatomi  </w:t>
            </w:r>
          </w:p>
        </w:tc>
      </w:tr>
      <w:tr w:rsidR="006169A3" w:rsidRPr="00300BE9" w14:paraId="1F526F9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F764A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1484-5 </w:t>
            </w:r>
          </w:p>
        </w:tc>
        <w:tc>
          <w:tcPr>
            <w:tcW w:w="4455" w:type="dxa"/>
            <w:tcBorders>
              <w:top w:val="nil"/>
              <w:left w:val="nil"/>
              <w:bottom w:val="single" w:sz="4" w:space="0" w:color="auto"/>
              <w:right w:val="single" w:sz="4" w:space="0" w:color="auto"/>
            </w:tcBorders>
            <w:noWrap/>
            <w:vAlign w:val="bottom"/>
            <w:hideMark/>
          </w:tcPr>
          <w:p w14:paraId="09DDDC2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Prairie Band  </w:t>
            </w:r>
          </w:p>
        </w:tc>
      </w:tr>
      <w:tr w:rsidR="006169A3" w:rsidRPr="00300BE9" w14:paraId="1AC66F4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900E5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1485-2 </w:t>
            </w:r>
          </w:p>
        </w:tc>
        <w:tc>
          <w:tcPr>
            <w:tcW w:w="4455" w:type="dxa"/>
            <w:tcBorders>
              <w:top w:val="nil"/>
              <w:left w:val="nil"/>
              <w:bottom w:val="single" w:sz="4" w:space="0" w:color="auto"/>
              <w:right w:val="single" w:sz="4" w:space="0" w:color="auto"/>
            </w:tcBorders>
            <w:noWrap/>
            <w:vAlign w:val="bottom"/>
            <w:hideMark/>
          </w:tcPr>
          <w:p w14:paraId="0983A7B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Wisconsin Potawatomi  </w:t>
            </w:r>
          </w:p>
        </w:tc>
      </w:tr>
      <w:tr w:rsidR="006169A3" w:rsidRPr="00300BE9" w14:paraId="6743A70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A7AF1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1487-8 </w:t>
            </w:r>
          </w:p>
        </w:tc>
        <w:tc>
          <w:tcPr>
            <w:tcW w:w="4455" w:type="dxa"/>
            <w:tcBorders>
              <w:top w:val="nil"/>
              <w:left w:val="nil"/>
              <w:bottom w:val="single" w:sz="4" w:space="0" w:color="auto"/>
              <w:right w:val="single" w:sz="4" w:space="0" w:color="auto"/>
            </w:tcBorders>
            <w:noWrap/>
            <w:vAlign w:val="bottom"/>
            <w:hideMark/>
          </w:tcPr>
          <w:p w14:paraId="40F3E27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Powhatan  </w:t>
            </w:r>
          </w:p>
        </w:tc>
      </w:tr>
      <w:tr w:rsidR="006169A3" w:rsidRPr="00300BE9" w14:paraId="0815FCE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6C83E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1489-4 </w:t>
            </w:r>
          </w:p>
        </w:tc>
        <w:tc>
          <w:tcPr>
            <w:tcW w:w="4455" w:type="dxa"/>
            <w:tcBorders>
              <w:top w:val="nil"/>
              <w:left w:val="nil"/>
              <w:bottom w:val="single" w:sz="4" w:space="0" w:color="auto"/>
              <w:right w:val="single" w:sz="4" w:space="0" w:color="auto"/>
            </w:tcBorders>
            <w:noWrap/>
            <w:vAlign w:val="bottom"/>
            <w:hideMark/>
          </w:tcPr>
          <w:p w14:paraId="430DEBA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Pueblo  </w:t>
            </w:r>
          </w:p>
        </w:tc>
      </w:tr>
      <w:tr w:rsidR="006169A3" w:rsidRPr="00300BE9" w14:paraId="5C5D84E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93C2D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1490-2 </w:t>
            </w:r>
          </w:p>
        </w:tc>
        <w:tc>
          <w:tcPr>
            <w:tcW w:w="4455" w:type="dxa"/>
            <w:tcBorders>
              <w:top w:val="nil"/>
              <w:left w:val="nil"/>
              <w:bottom w:val="single" w:sz="4" w:space="0" w:color="auto"/>
              <w:right w:val="single" w:sz="4" w:space="0" w:color="auto"/>
            </w:tcBorders>
            <w:noWrap/>
            <w:vAlign w:val="bottom"/>
            <w:hideMark/>
          </w:tcPr>
          <w:p w14:paraId="15A7AB2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Acoma  </w:t>
            </w:r>
          </w:p>
        </w:tc>
      </w:tr>
      <w:tr w:rsidR="006169A3" w:rsidRPr="00300BE9" w14:paraId="351392A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BF8EC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1491-0 </w:t>
            </w:r>
          </w:p>
        </w:tc>
        <w:tc>
          <w:tcPr>
            <w:tcW w:w="4455" w:type="dxa"/>
            <w:tcBorders>
              <w:top w:val="nil"/>
              <w:left w:val="nil"/>
              <w:bottom w:val="single" w:sz="4" w:space="0" w:color="auto"/>
              <w:right w:val="single" w:sz="4" w:space="0" w:color="auto"/>
            </w:tcBorders>
            <w:noWrap/>
            <w:vAlign w:val="bottom"/>
            <w:hideMark/>
          </w:tcPr>
          <w:p w14:paraId="71D5E08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Arizona Tewa  </w:t>
            </w:r>
          </w:p>
        </w:tc>
      </w:tr>
      <w:tr w:rsidR="006169A3" w:rsidRPr="00300BE9" w14:paraId="1E7D748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ED006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1492-8 </w:t>
            </w:r>
          </w:p>
        </w:tc>
        <w:tc>
          <w:tcPr>
            <w:tcW w:w="4455" w:type="dxa"/>
            <w:tcBorders>
              <w:top w:val="nil"/>
              <w:left w:val="nil"/>
              <w:bottom w:val="single" w:sz="4" w:space="0" w:color="auto"/>
              <w:right w:val="single" w:sz="4" w:space="0" w:color="auto"/>
            </w:tcBorders>
            <w:noWrap/>
            <w:vAlign w:val="bottom"/>
            <w:hideMark/>
          </w:tcPr>
          <w:p w14:paraId="013662E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Cochiti  </w:t>
            </w:r>
          </w:p>
        </w:tc>
      </w:tr>
      <w:tr w:rsidR="006169A3" w:rsidRPr="00300BE9" w14:paraId="5C024BD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EBA6B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1493-6 </w:t>
            </w:r>
          </w:p>
        </w:tc>
        <w:tc>
          <w:tcPr>
            <w:tcW w:w="4455" w:type="dxa"/>
            <w:tcBorders>
              <w:top w:val="nil"/>
              <w:left w:val="nil"/>
              <w:bottom w:val="single" w:sz="4" w:space="0" w:color="auto"/>
              <w:right w:val="single" w:sz="4" w:space="0" w:color="auto"/>
            </w:tcBorders>
            <w:noWrap/>
            <w:vAlign w:val="bottom"/>
            <w:hideMark/>
          </w:tcPr>
          <w:p w14:paraId="6466EF9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Hopi  </w:t>
            </w:r>
          </w:p>
        </w:tc>
      </w:tr>
      <w:tr w:rsidR="006169A3" w:rsidRPr="00300BE9" w14:paraId="7E2DFB0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239A9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1494-4 </w:t>
            </w:r>
          </w:p>
        </w:tc>
        <w:tc>
          <w:tcPr>
            <w:tcW w:w="4455" w:type="dxa"/>
            <w:tcBorders>
              <w:top w:val="nil"/>
              <w:left w:val="nil"/>
              <w:bottom w:val="single" w:sz="4" w:space="0" w:color="auto"/>
              <w:right w:val="single" w:sz="4" w:space="0" w:color="auto"/>
            </w:tcBorders>
            <w:noWrap/>
            <w:vAlign w:val="bottom"/>
            <w:hideMark/>
          </w:tcPr>
          <w:p w14:paraId="73EDA05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Isleta  </w:t>
            </w:r>
          </w:p>
        </w:tc>
      </w:tr>
      <w:tr w:rsidR="006169A3" w:rsidRPr="00300BE9" w14:paraId="25E9C48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0352D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1495-1 </w:t>
            </w:r>
          </w:p>
        </w:tc>
        <w:tc>
          <w:tcPr>
            <w:tcW w:w="4455" w:type="dxa"/>
            <w:tcBorders>
              <w:top w:val="nil"/>
              <w:left w:val="nil"/>
              <w:bottom w:val="single" w:sz="4" w:space="0" w:color="auto"/>
              <w:right w:val="single" w:sz="4" w:space="0" w:color="auto"/>
            </w:tcBorders>
            <w:noWrap/>
            <w:vAlign w:val="bottom"/>
            <w:hideMark/>
          </w:tcPr>
          <w:p w14:paraId="2B8EF21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Jemez  </w:t>
            </w:r>
          </w:p>
        </w:tc>
      </w:tr>
      <w:tr w:rsidR="006169A3" w:rsidRPr="00300BE9" w14:paraId="061616F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25520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1496-9 </w:t>
            </w:r>
          </w:p>
        </w:tc>
        <w:tc>
          <w:tcPr>
            <w:tcW w:w="4455" w:type="dxa"/>
            <w:tcBorders>
              <w:top w:val="nil"/>
              <w:left w:val="nil"/>
              <w:bottom w:val="single" w:sz="4" w:space="0" w:color="auto"/>
              <w:right w:val="single" w:sz="4" w:space="0" w:color="auto"/>
            </w:tcBorders>
            <w:noWrap/>
            <w:vAlign w:val="bottom"/>
            <w:hideMark/>
          </w:tcPr>
          <w:p w14:paraId="76C887F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Keres  </w:t>
            </w:r>
          </w:p>
        </w:tc>
      </w:tr>
      <w:tr w:rsidR="006169A3" w:rsidRPr="00300BE9" w14:paraId="4004B2B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7C70D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1497-7 </w:t>
            </w:r>
          </w:p>
        </w:tc>
        <w:tc>
          <w:tcPr>
            <w:tcW w:w="4455" w:type="dxa"/>
            <w:tcBorders>
              <w:top w:val="nil"/>
              <w:left w:val="nil"/>
              <w:bottom w:val="single" w:sz="4" w:space="0" w:color="auto"/>
              <w:right w:val="single" w:sz="4" w:space="0" w:color="auto"/>
            </w:tcBorders>
            <w:noWrap/>
            <w:vAlign w:val="bottom"/>
            <w:hideMark/>
          </w:tcPr>
          <w:p w14:paraId="7901401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Laguna  </w:t>
            </w:r>
          </w:p>
        </w:tc>
      </w:tr>
      <w:tr w:rsidR="006169A3" w:rsidRPr="00300BE9" w14:paraId="16807AB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48A97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1498-5 </w:t>
            </w:r>
          </w:p>
        </w:tc>
        <w:tc>
          <w:tcPr>
            <w:tcW w:w="4455" w:type="dxa"/>
            <w:tcBorders>
              <w:top w:val="nil"/>
              <w:left w:val="nil"/>
              <w:bottom w:val="single" w:sz="4" w:space="0" w:color="auto"/>
              <w:right w:val="single" w:sz="4" w:space="0" w:color="auto"/>
            </w:tcBorders>
            <w:noWrap/>
            <w:vAlign w:val="bottom"/>
            <w:hideMark/>
          </w:tcPr>
          <w:p w14:paraId="719905C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Nambe  </w:t>
            </w:r>
          </w:p>
        </w:tc>
      </w:tr>
      <w:tr w:rsidR="006169A3" w:rsidRPr="00300BE9" w14:paraId="227DD55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EF9D7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1499-3 </w:t>
            </w:r>
          </w:p>
        </w:tc>
        <w:tc>
          <w:tcPr>
            <w:tcW w:w="4455" w:type="dxa"/>
            <w:tcBorders>
              <w:top w:val="nil"/>
              <w:left w:val="nil"/>
              <w:bottom w:val="single" w:sz="4" w:space="0" w:color="auto"/>
              <w:right w:val="single" w:sz="4" w:space="0" w:color="auto"/>
            </w:tcBorders>
            <w:noWrap/>
            <w:vAlign w:val="bottom"/>
            <w:hideMark/>
          </w:tcPr>
          <w:p w14:paraId="5878847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Picuris  </w:t>
            </w:r>
          </w:p>
        </w:tc>
      </w:tr>
      <w:tr w:rsidR="006169A3" w:rsidRPr="00300BE9" w14:paraId="514E2E2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6D5E5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1500-8 </w:t>
            </w:r>
          </w:p>
        </w:tc>
        <w:tc>
          <w:tcPr>
            <w:tcW w:w="4455" w:type="dxa"/>
            <w:tcBorders>
              <w:top w:val="nil"/>
              <w:left w:val="nil"/>
              <w:bottom w:val="single" w:sz="4" w:space="0" w:color="auto"/>
              <w:right w:val="single" w:sz="4" w:space="0" w:color="auto"/>
            </w:tcBorders>
            <w:noWrap/>
            <w:vAlign w:val="bottom"/>
            <w:hideMark/>
          </w:tcPr>
          <w:p w14:paraId="0EC9084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Piro  </w:t>
            </w:r>
          </w:p>
        </w:tc>
      </w:tr>
      <w:tr w:rsidR="006169A3" w:rsidRPr="00300BE9" w14:paraId="42746CD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4D832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1501-6 </w:t>
            </w:r>
          </w:p>
        </w:tc>
        <w:tc>
          <w:tcPr>
            <w:tcW w:w="4455" w:type="dxa"/>
            <w:tcBorders>
              <w:top w:val="nil"/>
              <w:left w:val="nil"/>
              <w:bottom w:val="single" w:sz="4" w:space="0" w:color="auto"/>
              <w:right w:val="single" w:sz="4" w:space="0" w:color="auto"/>
            </w:tcBorders>
            <w:noWrap/>
            <w:vAlign w:val="bottom"/>
            <w:hideMark/>
          </w:tcPr>
          <w:p w14:paraId="1BAC779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Pojoaque  </w:t>
            </w:r>
          </w:p>
        </w:tc>
      </w:tr>
      <w:tr w:rsidR="006169A3" w:rsidRPr="00300BE9" w14:paraId="645D52F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813D0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1502-4 </w:t>
            </w:r>
          </w:p>
        </w:tc>
        <w:tc>
          <w:tcPr>
            <w:tcW w:w="4455" w:type="dxa"/>
            <w:tcBorders>
              <w:top w:val="nil"/>
              <w:left w:val="nil"/>
              <w:bottom w:val="single" w:sz="4" w:space="0" w:color="auto"/>
              <w:right w:val="single" w:sz="4" w:space="0" w:color="auto"/>
            </w:tcBorders>
            <w:noWrap/>
            <w:vAlign w:val="bottom"/>
            <w:hideMark/>
          </w:tcPr>
          <w:p w14:paraId="040F91E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 Felipe  </w:t>
            </w:r>
          </w:p>
        </w:tc>
      </w:tr>
      <w:tr w:rsidR="006169A3" w:rsidRPr="00300BE9" w14:paraId="6789D0A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45885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1503-2 </w:t>
            </w:r>
          </w:p>
        </w:tc>
        <w:tc>
          <w:tcPr>
            <w:tcW w:w="4455" w:type="dxa"/>
            <w:tcBorders>
              <w:top w:val="nil"/>
              <w:left w:val="nil"/>
              <w:bottom w:val="single" w:sz="4" w:space="0" w:color="auto"/>
              <w:right w:val="single" w:sz="4" w:space="0" w:color="auto"/>
            </w:tcBorders>
            <w:noWrap/>
            <w:vAlign w:val="bottom"/>
            <w:hideMark/>
          </w:tcPr>
          <w:p w14:paraId="658CD9B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 Ildefonso  </w:t>
            </w:r>
          </w:p>
        </w:tc>
      </w:tr>
      <w:tr w:rsidR="006169A3" w:rsidRPr="00300BE9" w14:paraId="032EFEE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16317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1504-0 </w:t>
            </w:r>
          </w:p>
        </w:tc>
        <w:tc>
          <w:tcPr>
            <w:tcW w:w="4455" w:type="dxa"/>
            <w:tcBorders>
              <w:top w:val="nil"/>
              <w:left w:val="nil"/>
              <w:bottom w:val="single" w:sz="4" w:space="0" w:color="auto"/>
              <w:right w:val="single" w:sz="4" w:space="0" w:color="auto"/>
            </w:tcBorders>
            <w:noWrap/>
            <w:vAlign w:val="bottom"/>
            <w:hideMark/>
          </w:tcPr>
          <w:p w14:paraId="477589A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 Juan Pueblo  </w:t>
            </w:r>
          </w:p>
        </w:tc>
      </w:tr>
      <w:tr w:rsidR="006169A3" w:rsidRPr="00300BE9" w14:paraId="382BE00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F5839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1505-7 </w:t>
            </w:r>
          </w:p>
        </w:tc>
        <w:tc>
          <w:tcPr>
            <w:tcW w:w="4455" w:type="dxa"/>
            <w:tcBorders>
              <w:top w:val="nil"/>
              <w:left w:val="nil"/>
              <w:bottom w:val="single" w:sz="4" w:space="0" w:color="auto"/>
              <w:right w:val="single" w:sz="4" w:space="0" w:color="auto"/>
            </w:tcBorders>
            <w:noWrap/>
            <w:vAlign w:val="bottom"/>
            <w:hideMark/>
          </w:tcPr>
          <w:p w14:paraId="31C6F18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 Juan De  </w:t>
            </w:r>
          </w:p>
        </w:tc>
      </w:tr>
      <w:tr w:rsidR="006169A3" w:rsidRPr="00300BE9" w14:paraId="7E9C787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3EDB5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1506-5 </w:t>
            </w:r>
          </w:p>
        </w:tc>
        <w:tc>
          <w:tcPr>
            <w:tcW w:w="4455" w:type="dxa"/>
            <w:tcBorders>
              <w:top w:val="nil"/>
              <w:left w:val="nil"/>
              <w:bottom w:val="single" w:sz="4" w:space="0" w:color="auto"/>
              <w:right w:val="single" w:sz="4" w:space="0" w:color="auto"/>
            </w:tcBorders>
            <w:noWrap/>
            <w:vAlign w:val="bottom"/>
            <w:hideMark/>
          </w:tcPr>
          <w:p w14:paraId="34716E2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 Juan  </w:t>
            </w:r>
          </w:p>
        </w:tc>
      </w:tr>
      <w:tr w:rsidR="006169A3" w:rsidRPr="00300BE9" w14:paraId="536EA7B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C5FE9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1507-3 </w:t>
            </w:r>
          </w:p>
        </w:tc>
        <w:tc>
          <w:tcPr>
            <w:tcW w:w="4455" w:type="dxa"/>
            <w:tcBorders>
              <w:top w:val="nil"/>
              <w:left w:val="nil"/>
              <w:bottom w:val="single" w:sz="4" w:space="0" w:color="auto"/>
              <w:right w:val="single" w:sz="4" w:space="0" w:color="auto"/>
            </w:tcBorders>
            <w:noWrap/>
            <w:vAlign w:val="bottom"/>
            <w:hideMark/>
          </w:tcPr>
          <w:p w14:paraId="6DC5AC4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Sandia  </w:t>
            </w:r>
          </w:p>
        </w:tc>
      </w:tr>
      <w:tr w:rsidR="006169A3" w:rsidRPr="00300BE9" w14:paraId="4A9F11E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25BB0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1508-1 </w:t>
            </w:r>
          </w:p>
        </w:tc>
        <w:tc>
          <w:tcPr>
            <w:tcW w:w="4455" w:type="dxa"/>
            <w:tcBorders>
              <w:top w:val="nil"/>
              <w:left w:val="nil"/>
              <w:bottom w:val="single" w:sz="4" w:space="0" w:color="auto"/>
              <w:right w:val="single" w:sz="4" w:space="0" w:color="auto"/>
            </w:tcBorders>
            <w:noWrap/>
            <w:vAlign w:val="bottom"/>
            <w:hideMark/>
          </w:tcPr>
          <w:p w14:paraId="5D84CC5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Santa Ana  </w:t>
            </w:r>
          </w:p>
        </w:tc>
      </w:tr>
      <w:tr w:rsidR="006169A3" w:rsidRPr="00300BE9" w14:paraId="56DB260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7F640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1509-9 </w:t>
            </w:r>
          </w:p>
        </w:tc>
        <w:tc>
          <w:tcPr>
            <w:tcW w:w="4455" w:type="dxa"/>
            <w:tcBorders>
              <w:top w:val="nil"/>
              <w:left w:val="nil"/>
              <w:bottom w:val="single" w:sz="4" w:space="0" w:color="auto"/>
              <w:right w:val="single" w:sz="4" w:space="0" w:color="auto"/>
            </w:tcBorders>
            <w:noWrap/>
            <w:vAlign w:val="bottom"/>
            <w:hideMark/>
          </w:tcPr>
          <w:p w14:paraId="592E0DF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Santa Clara  </w:t>
            </w:r>
          </w:p>
        </w:tc>
      </w:tr>
      <w:tr w:rsidR="006169A3" w:rsidRPr="00300BE9" w14:paraId="6C4630B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4FD90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1510-7 </w:t>
            </w:r>
          </w:p>
        </w:tc>
        <w:tc>
          <w:tcPr>
            <w:tcW w:w="4455" w:type="dxa"/>
            <w:tcBorders>
              <w:top w:val="nil"/>
              <w:left w:val="nil"/>
              <w:bottom w:val="single" w:sz="4" w:space="0" w:color="auto"/>
              <w:right w:val="single" w:sz="4" w:space="0" w:color="auto"/>
            </w:tcBorders>
            <w:noWrap/>
            <w:vAlign w:val="bottom"/>
            <w:hideMark/>
          </w:tcPr>
          <w:p w14:paraId="0246AC2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Santo Domingo  </w:t>
            </w:r>
          </w:p>
        </w:tc>
      </w:tr>
      <w:tr w:rsidR="006169A3" w:rsidRPr="00300BE9" w14:paraId="0B0B1C7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C9098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1511-5 </w:t>
            </w:r>
          </w:p>
        </w:tc>
        <w:tc>
          <w:tcPr>
            <w:tcW w:w="4455" w:type="dxa"/>
            <w:tcBorders>
              <w:top w:val="nil"/>
              <w:left w:val="nil"/>
              <w:bottom w:val="single" w:sz="4" w:space="0" w:color="auto"/>
              <w:right w:val="single" w:sz="4" w:space="0" w:color="auto"/>
            </w:tcBorders>
            <w:noWrap/>
            <w:vAlign w:val="bottom"/>
            <w:hideMark/>
          </w:tcPr>
          <w:p w14:paraId="4A7F271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Taos  </w:t>
            </w:r>
          </w:p>
        </w:tc>
      </w:tr>
      <w:tr w:rsidR="006169A3" w:rsidRPr="00300BE9" w14:paraId="7EBC3A0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4F87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1512-3 </w:t>
            </w:r>
          </w:p>
        </w:tc>
        <w:tc>
          <w:tcPr>
            <w:tcW w:w="4455" w:type="dxa"/>
            <w:tcBorders>
              <w:top w:val="nil"/>
              <w:left w:val="nil"/>
              <w:bottom w:val="single" w:sz="4" w:space="0" w:color="auto"/>
              <w:right w:val="single" w:sz="4" w:space="0" w:color="auto"/>
            </w:tcBorders>
            <w:noWrap/>
            <w:vAlign w:val="bottom"/>
            <w:hideMark/>
          </w:tcPr>
          <w:p w14:paraId="3A0C238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Tesuque  </w:t>
            </w:r>
          </w:p>
        </w:tc>
      </w:tr>
      <w:tr w:rsidR="006169A3" w:rsidRPr="00300BE9" w14:paraId="1A9B511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0AF0A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1513-1 </w:t>
            </w:r>
          </w:p>
        </w:tc>
        <w:tc>
          <w:tcPr>
            <w:tcW w:w="4455" w:type="dxa"/>
            <w:tcBorders>
              <w:top w:val="nil"/>
              <w:left w:val="nil"/>
              <w:bottom w:val="single" w:sz="4" w:space="0" w:color="auto"/>
              <w:right w:val="single" w:sz="4" w:space="0" w:color="auto"/>
            </w:tcBorders>
            <w:noWrap/>
            <w:vAlign w:val="bottom"/>
            <w:hideMark/>
          </w:tcPr>
          <w:p w14:paraId="3CBF869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Tewa  </w:t>
            </w:r>
          </w:p>
        </w:tc>
      </w:tr>
      <w:tr w:rsidR="006169A3" w:rsidRPr="00300BE9" w14:paraId="6762F45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8260A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1514-9 </w:t>
            </w:r>
          </w:p>
        </w:tc>
        <w:tc>
          <w:tcPr>
            <w:tcW w:w="4455" w:type="dxa"/>
            <w:tcBorders>
              <w:top w:val="nil"/>
              <w:left w:val="nil"/>
              <w:bottom w:val="single" w:sz="4" w:space="0" w:color="auto"/>
              <w:right w:val="single" w:sz="4" w:space="0" w:color="auto"/>
            </w:tcBorders>
            <w:noWrap/>
            <w:vAlign w:val="bottom"/>
            <w:hideMark/>
          </w:tcPr>
          <w:p w14:paraId="4BC1DDB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Tigua  </w:t>
            </w:r>
          </w:p>
        </w:tc>
      </w:tr>
      <w:tr w:rsidR="006169A3" w:rsidRPr="00300BE9" w14:paraId="773534E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4599E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1515-6 </w:t>
            </w:r>
          </w:p>
        </w:tc>
        <w:tc>
          <w:tcPr>
            <w:tcW w:w="4455" w:type="dxa"/>
            <w:tcBorders>
              <w:top w:val="nil"/>
              <w:left w:val="nil"/>
              <w:bottom w:val="single" w:sz="4" w:space="0" w:color="auto"/>
              <w:right w:val="single" w:sz="4" w:space="0" w:color="auto"/>
            </w:tcBorders>
            <w:noWrap/>
            <w:vAlign w:val="bottom"/>
            <w:hideMark/>
          </w:tcPr>
          <w:p w14:paraId="3B2E385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Zia  </w:t>
            </w:r>
          </w:p>
        </w:tc>
      </w:tr>
      <w:tr w:rsidR="006169A3" w:rsidRPr="00300BE9" w14:paraId="32FB47B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3A878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1516-4 </w:t>
            </w:r>
          </w:p>
        </w:tc>
        <w:tc>
          <w:tcPr>
            <w:tcW w:w="4455" w:type="dxa"/>
            <w:tcBorders>
              <w:top w:val="nil"/>
              <w:left w:val="nil"/>
              <w:bottom w:val="single" w:sz="4" w:space="0" w:color="auto"/>
              <w:right w:val="single" w:sz="4" w:space="0" w:color="auto"/>
            </w:tcBorders>
            <w:noWrap/>
            <w:vAlign w:val="bottom"/>
            <w:hideMark/>
          </w:tcPr>
          <w:p w14:paraId="136F617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Zuni  </w:t>
            </w:r>
          </w:p>
        </w:tc>
      </w:tr>
      <w:tr w:rsidR="006169A3" w:rsidRPr="00300BE9" w14:paraId="09EB0FF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FAC20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1518-0 </w:t>
            </w:r>
          </w:p>
        </w:tc>
        <w:tc>
          <w:tcPr>
            <w:tcW w:w="4455" w:type="dxa"/>
            <w:tcBorders>
              <w:top w:val="nil"/>
              <w:left w:val="nil"/>
              <w:bottom w:val="single" w:sz="4" w:space="0" w:color="auto"/>
              <w:right w:val="single" w:sz="4" w:space="0" w:color="auto"/>
            </w:tcBorders>
            <w:noWrap/>
            <w:vAlign w:val="bottom"/>
            <w:hideMark/>
          </w:tcPr>
          <w:p w14:paraId="6AF3114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Puget Sound Salish  </w:t>
            </w:r>
          </w:p>
        </w:tc>
      </w:tr>
      <w:tr w:rsidR="006169A3" w:rsidRPr="00300BE9" w14:paraId="71E51CC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CF2BC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1519-8 </w:t>
            </w:r>
          </w:p>
        </w:tc>
        <w:tc>
          <w:tcPr>
            <w:tcW w:w="4455" w:type="dxa"/>
            <w:tcBorders>
              <w:top w:val="nil"/>
              <w:left w:val="nil"/>
              <w:bottom w:val="single" w:sz="4" w:space="0" w:color="auto"/>
              <w:right w:val="single" w:sz="4" w:space="0" w:color="auto"/>
            </w:tcBorders>
            <w:noWrap/>
            <w:vAlign w:val="bottom"/>
            <w:hideMark/>
          </w:tcPr>
          <w:p w14:paraId="3BCE3C1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Duwamish  </w:t>
            </w:r>
          </w:p>
        </w:tc>
      </w:tr>
      <w:tr w:rsidR="006169A3" w:rsidRPr="00300BE9" w14:paraId="5A8865D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8E860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1520-6 </w:t>
            </w:r>
          </w:p>
        </w:tc>
        <w:tc>
          <w:tcPr>
            <w:tcW w:w="4455" w:type="dxa"/>
            <w:tcBorders>
              <w:top w:val="nil"/>
              <w:left w:val="nil"/>
              <w:bottom w:val="single" w:sz="4" w:space="0" w:color="auto"/>
              <w:right w:val="single" w:sz="4" w:space="0" w:color="auto"/>
            </w:tcBorders>
            <w:noWrap/>
            <w:vAlign w:val="bottom"/>
            <w:hideMark/>
          </w:tcPr>
          <w:p w14:paraId="5FB915DB"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Kikiallus</w:t>
            </w:r>
            <w:proofErr w:type="spellEnd"/>
            <w:r w:rsidRPr="00300BE9">
              <w:rPr>
                <w:rFonts w:eastAsia="Times New Roman" w:cstheme="minorHAnsi"/>
                <w:color w:val="000000"/>
              </w:rPr>
              <w:t xml:space="preserve">  </w:t>
            </w:r>
          </w:p>
        </w:tc>
      </w:tr>
      <w:tr w:rsidR="006169A3" w:rsidRPr="00300BE9" w14:paraId="37F2EE8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B90AC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1521-4 </w:t>
            </w:r>
          </w:p>
        </w:tc>
        <w:tc>
          <w:tcPr>
            <w:tcW w:w="4455" w:type="dxa"/>
            <w:tcBorders>
              <w:top w:val="nil"/>
              <w:left w:val="nil"/>
              <w:bottom w:val="single" w:sz="4" w:space="0" w:color="auto"/>
              <w:right w:val="single" w:sz="4" w:space="0" w:color="auto"/>
            </w:tcBorders>
            <w:noWrap/>
            <w:vAlign w:val="bottom"/>
            <w:hideMark/>
          </w:tcPr>
          <w:p w14:paraId="7EDE79C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Lower Skagit  </w:t>
            </w:r>
          </w:p>
        </w:tc>
      </w:tr>
      <w:tr w:rsidR="006169A3" w:rsidRPr="00300BE9" w14:paraId="31C292D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B5C16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1522-2 </w:t>
            </w:r>
          </w:p>
        </w:tc>
        <w:tc>
          <w:tcPr>
            <w:tcW w:w="4455" w:type="dxa"/>
            <w:tcBorders>
              <w:top w:val="nil"/>
              <w:left w:val="nil"/>
              <w:bottom w:val="single" w:sz="4" w:space="0" w:color="auto"/>
              <w:right w:val="single" w:sz="4" w:space="0" w:color="auto"/>
            </w:tcBorders>
            <w:noWrap/>
            <w:vAlign w:val="bottom"/>
            <w:hideMark/>
          </w:tcPr>
          <w:p w14:paraId="40CA73A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Muckleshoot  </w:t>
            </w:r>
          </w:p>
        </w:tc>
      </w:tr>
      <w:tr w:rsidR="006169A3" w:rsidRPr="00300BE9" w14:paraId="416E648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89555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1523-0 </w:t>
            </w:r>
          </w:p>
        </w:tc>
        <w:tc>
          <w:tcPr>
            <w:tcW w:w="4455" w:type="dxa"/>
            <w:tcBorders>
              <w:top w:val="nil"/>
              <w:left w:val="nil"/>
              <w:bottom w:val="single" w:sz="4" w:space="0" w:color="auto"/>
              <w:right w:val="single" w:sz="4" w:space="0" w:color="auto"/>
            </w:tcBorders>
            <w:noWrap/>
            <w:vAlign w:val="bottom"/>
            <w:hideMark/>
          </w:tcPr>
          <w:p w14:paraId="7F9CE79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Nisqually  </w:t>
            </w:r>
          </w:p>
        </w:tc>
      </w:tr>
      <w:tr w:rsidR="006169A3" w:rsidRPr="00300BE9" w14:paraId="0F4EC9B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13578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1524-8 </w:t>
            </w:r>
          </w:p>
        </w:tc>
        <w:tc>
          <w:tcPr>
            <w:tcW w:w="4455" w:type="dxa"/>
            <w:tcBorders>
              <w:top w:val="nil"/>
              <w:left w:val="nil"/>
              <w:bottom w:val="single" w:sz="4" w:space="0" w:color="auto"/>
              <w:right w:val="single" w:sz="4" w:space="0" w:color="auto"/>
            </w:tcBorders>
            <w:noWrap/>
            <w:vAlign w:val="bottom"/>
            <w:hideMark/>
          </w:tcPr>
          <w:p w14:paraId="581095C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Nooksack  </w:t>
            </w:r>
          </w:p>
        </w:tc>
      </w:tr>
      <w:tr w:rsidR="006169A3" w:rsidRPr="00300BE9" w14:paraId="464963F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9C28F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1525-5 </w:t>
            </w:r>
          </w:p>
        </w:tc>
        <w:tc>
          <w:tcPr>
            <w:tcW w:w="4455" w:type="dxa"/>
            <w:tcBorders>
              <w:top w:val="nil"/>
              <w:left w:val="nil"/>
              <w:bottom w:val="single" w:sz="4" w:space="0" w:color="auto"/>
              <w:right w:val="single" w:sz="4" w:space="0" w:color="auto"/>
            </w:tcBorders>
            <w:noWrap/>
            <w:vAlign w:val="bottom"/>
            <w:hideMark/>
          </w:tcPr>
          <w:p w14:paraId="6DDCAF9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Port Madison  </w:t>
            </w:r>
          </w:p>
        </w:tc>
      </w:tr>
      <w:tr w:rsidR="006169A3" w:rsidRPr="00300BE9" w14:paraId="1AACFD3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8BC2A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1526-3 </w:t>
            </w:r>
          </w:p>
        </w:tc>
        <w:tc>
          <w:tcPr>
            <w:tcW w:w="4455" w:type="dxa"/>
            <w:tcBorders>
              <w:top w:val="nil"/>
              <w:left w:val="nil"/>
              <w:bottom w:val="single" w:sz="4" w:space="0" w:color="auto"/>
              <w:right w:val="single" w:sz="4" w:space="0" w:color="auto"/>
            </w:tcBorders>
            <w:noWrap/>
            <w:vAlign w:val="bottom"/>
            <w:hideMark/>
          </w:tcPr>
          <w:p w14:paraId="74B68F8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Puyallup  </w:t>
            </w:r>
          </w:p>
        </w:tc>
      </w:tr>
      <w:tr w:rsidR="006169A3" w:rsidRPr="00300BE9" w14:paraId="3AEEE01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7C0D3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1527-1 </w:t>
            </w:r>
          </w:p>
        </w:tc>
        <w:tc>
          <w:tcPr>
            <w:tcW w:w="4455" w:type="dxa"/>
            <w:tcBorders>
              <w:top w:val="nil"/>
              <w:left w:val="nil"/>
              <w:bottom w:val="single" w:sz="4" w:space="0" w:color="auto"/>
              <w:right w:val="single" w:sz="4" w:space="0" w:color="auto"/>
            </w:tcBorders>
            <w:noWrap/>
            <w:vAlign w:val="bottom"/>
            <w:hideMark/>
          </w:tcPr>
          <w:p w14:paraId="2713BAB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Samish  </w:t>
            </w:r>
          </w:p>
        </w:tc>
      </w:tr>
      <w:tr w:rsidR="006169A3" w:rsidRPr="00300BE9" w14:paraId="106E1A5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18860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1528-9 </w:t>
            </w:r>
          </w:p>
        </w:tc>
        <w:tc>
          <w:tcPr>
            <w:tcW w:w="4455" w:type="dxa"/>
            <w:tcBorders>
              <w:top w:val="nil"/>
              <w:left w:val="nil"/>
              <w:bottom w:val="single" w:sz="4" w:space="0" w:color="auto"/>
              <w:right w:val="single" w:sz="4" w:space="0" w:color="auto"/>
            </w:tcBorders>
            <w:noWrap/>
            <w:vAlign w:val="bottom"/>
            <w:hideMark/>
          </w:tcPr>
          <w:p w14:paraId="3CD9F3E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Sauk-Suiattle  </w:t>
            </w:r>
          </w:p>
        </w:tc>
      </w:tr>
      <w:tr w:rsidR="006169A3" w:rsidRPr="00300BE9" w14:paraId="3B3D289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F645E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1529-7 </w:t>
            </w:r>
          </w:p>
        </w:tc>
        <w:tc>
          <w:tcPr>
            <w:tcW w:w="4455" w:type="dxa"/>
            <w:tcBorders>
              <w:top w:val="nil"/>
              <w:left w:val="nil"/>
              <w:bottom w:val="single" w:sz="4" w:space="0" w:color="auto"/>
              <w:right w:val="single" w:sz="4" w:space="0" w:color="auto"/>
            </w:tcBorders>
            <w:noWrap/>
            <w:vAlign w:val="bottom"/>
            <w:hideMark/>
          </w:tcPr>
          <w:p w14:paraId="04E4091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Skokomish  </w:t>
            </w:r>
          </w:p>
        </w:tc>
      </w:tr>
      <w:tr w:rsidR="006169A3" w:rsidRPr="00300BE9" w14:paraId="1FE0C68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4B316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1530-5 </w:t>
            </w:r>
          </w:p>
        </w:tc>
        <w:tc>
          <w:tcPr>
            <w:tcW w:w="4455" w:type="dxa"/>
            <w:tcBorders>
              <w:top w:val="nil"/>
              <w:left w:val="nil"/>
              <w:bottom w:val="single" w:sz="4" w:space="0" w:color="auto"/>
              <w:right w:val="single" w:sz="4" w:space="0" w:color="auto"/>
            </w:tcBorders>
            <w:noWrap/>
            <w:vAlign w:val="bottom"/>
            <w:hideMark/>
          </w:tcPr>
          <w:p w14:paraId="43B207C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Skykomish  </w:t>
            </w:r>
          </w:p>
        </w:tc>
      </w:tr>
      <w:tr w:rsidR="006169A3" w:rsidRPr="00300BE9" w14:paraId="14A0FE8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2C876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1531-3 </w:t>
            </w:r>
          </w:p>
        </w:tc>
        <w:tc>
          <w:tcPr>
            <w:tcW w:w="4455" w:type="dxa"/>
            <w:tcBorders>
              <w:top w:val="nil"/>
              <w:left w:val="nil"/>
              <w:bottom w:val="single" w:sz="4" w:space="0" w:color="auto"/>
              <w:right w:val="single" w:sz="4" w:space="0" w:color="auto"/>
            </w:tcBorders>
            <w:noWrap/>
            <w:vAlign w:val="bottom"/>
            <w:hideMark/>
          </w:tcPr>
          <w:p w14:paraId="00533EE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Snohomish  </w:t>
            </w:r>
          </w:p>
        </w:tc>
      </w:tr>
      <w:tr w:rsidR="006169A3" w:rsidRPr="00300BE9" w14:paraId="659A11A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508BD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1532-1 </w:t>
            </w:r>
          </w:p>
        </w:tc>
        <w:tc>
          <w:tcPr>
            <w:tcW w:w="4455" w:type="dxa"/>
            <w:tcBorders>
              <w:top w:val="nil"/>
              <w:left w:val="nil"/>
              <w:bottom w:val="single" w:sz="4" w:space="0" w:color="auto"/>
              <w:right w:val="single" w:sz="4" w:space="0" w:color="auto"/>
            </w:tcBorders>
            <w:noWrap/>
            <w:vAlign w:val="bottom"/>
            <w:hideMark/>
          </w:tcPr>
          <w:p w14:paraId="5012357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Snoqualmie  </w:t>
            </w:r>
          </w:p>
        </w:tc>
      </w:tr>
      <w:tr w:rsidR="006169A3" w:rsidRPr="00300BE9" w14:paraId="121F56C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A37A4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1533-9 </w:t>
            </w:r>
          </w:p>
        </w:tc>
        <w:tc>
          <w:tcPr>
            <w:tcW w:w="4455" w:type="dxa"/>
            <w:tcBorders>
              <w:top w:val="nil"/>
              <w:left w:val="nil"/>
              <w:bottom w:val="single" w:sz="4" w:space="0" w:color="auto"/>
              <w:right w:val="single" w:sz="4" w:space="0" w:color="auto"/>
            </w:tcBorders>
            <w:noWrap/>
            <w:vAlign w:val="bottom"/>
            <w:hideMark/>
          </w:tcPr>
          <w:p w14:paraId="3496A40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Squaxin Island  </w:t>
            </w:r>
          </w:p>
        </w:tc>
      </w:tr>
      <w:tr w:rsidR="006169A3" w:rsidRPr="00300BE9" w14:paraId="20945F3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5170B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1534-7 </w:t>
            </w:r>
          </w:p>
        </w:tc>
        <w:tc>
          <w:tcPr>
            <w:tcW w:w="4455" w:type="dxa"/>
            <w:tcBorders>
              <w:top w:val="nil"/>
              <w:left w:val="nil"/>
              <w:bottom w:val="single" w:sz="4" w:space="0" w:color="auto"/>
              <w:right w:val="single" w:sz="4" w:space="0" w:color="auto"/>
            </w:tcBorders>
            <w:noWrap/>
            <w:vAlign w:val="bottom"/>
            <w:hideMark/>
          </w:tcPr>
          <w:p w14:paraId="6A5D83C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Steilacoom  </w:t>
            </w:r>
          </w:p>
        </w:tc>
      </w:tr>
      <w:tr w:rsidR="006169A3" w:rsidRPr="00300BE9" w14:paraId="51BF128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150A6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1535-4 </w:t>
            </w:r>
          </w:p>
        </w:tc>
        <w:tc>
          <w:tcPr>
            <w:tcW w:w="4455" w:type="dxa"/>
            <w:tcBorders>
              <w:top w:val="nil"/>
              <w:left w:val="nil"/>
              <w:bottom w:val="single" w:sz="4" w:space="0" w:color="auto"/>
              <w:right w:val="single" w:sz="4" w:space="0" w:color="auto"/>
            </w:tcBorders>
            <w:noWrap/>
            <w:vAlign w:val="bottom"/>
            <w:hideMark/>
          </w:tcPr>
          <w:p w14:paraId="7D3E152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Stillaguamish  </w:t>
            </w:r>
          </w:p>
        </w:tc>
      </w:tr>
      <w:tr w:rsidR="006169A3" w:rsidRPr="00300BE9" w14:paraId="7E9B9AC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367AE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1536-2 </w:t>
            </w:r>
          </w:p>
        </w:tc>
        <w:tc>
          <w:tcPr>
            <w:tcW w:w="4455" w:type="dxa"/>
            <w:tcBorders>
              <w:top w:val="nil"/>
              <w:left w:val="nil"/>
              <w:bottom w:val="single" w:sz="4" w:space="0" w:color="auto"/>
              <w:right w:val="single" w:sz="4" w:space="0" w:color="auto"/>
            </w:tcBorders>
            <w:noWrap/>
            <w:vAlign w:val="bottom"/>
            <w:hideMark/>
          </w:tcPr>
          <w:p w14:paraId="071653D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Suquamish  </w:t>
            </w:r>
          </w:p>
        </w:tc>
      </w:tr>
      <w:tr w:rsidR="006169A3" w:rsidRPr="00300BE9" w14:paraId="2E79912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8E84B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1537-0 </w:t>
            </w:r>
          </w:p>
        </w:tc>
        <w:tc>
          <w:tcPr>
            <w:tcW w:w="4455" w:type="dxa"/>
            <w:tcBorders>
              <w:top w:val="nil"/>
              <w:left w:val="nil"/>
              <w:bottom w:val="single" w:sz="4" w:space="0" w:color="auto"/>
              <w:right w:val="single" w:sz="4" w:space="0" w:color="auto"/>
            </w:tcBorders>
            <w:noWrap/>
            <w:vAlign w:val="bottom"/>
            <w:hideMark/>
          </w:tcPr>
          <w:p w14:paraId="2085221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Swinomish  </w:t>
            </w:r>
          </w:p>
        </w:tc>
      </w:tr>
      <w:tr w:rsidR="006169A3" w:rsidRPr="00300BE9" w14:paraId="7CD6819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C1E22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1538-8 </w:t>
            </w:r>
          </w:p>
        </w:tc>
        <w:tc>
          <w:tcPr>
            <w:tcW w:w="4455" w:type="dxa"/>
            <w:tcBorders>
              <w:top w:val="nil"/>
              <w:left w:val="nil"/>
              <w:bottom w:val="single" w:sz="4" w:space="0" w:color="auto"/>
              <w:right w:val="single" w:sz="4" w:space="0" w:color="auto"/>
            </w:tcBorders>
            <w:noWrap/>
            <w:vAlign w:val="bottom"/>
            <w:hideMark/>
          </w:tcPr>
          <w:p w14:paraId="110EB8D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Tulalip  </w:t>
            </w:r>
          </w:p>
        </w:tc>
      </w:tr>
      <w:tr w:rsidR="006169A3" w:rsidRPr="00300BE9" w14:paraId="22F5B77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36B4D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1539-6 </w:t>
            </w:r>
          </w:p>
        </w:tc>
        <w:tc>
          <w:tcPr>
            <w:tcW w:w="4455" w:type="dxa"/>
            <w:tcBorders>
              <w:top w:val="nil"/>
              <w:left w:val="nil"/>
              <w:bottom w:val="single" w:sz="4" w:space="0" w:color="auto"/>
              <w:right w:val="single" w:sz="4" w:space="0" w:color="auto"/>
            </w:tcBorders>
            <w:noWrap/>
            <w:vAlign w:val="bottom"/>
            <w:hideMark/>
          </w:tcPr>
          <w:p w14:paraId="69C418B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Upper Skagit  </w:t>
            </w:r>
          </w:p>
        </w:tc>
      </w:tr>
      <w:tr w:rsidR="006169A3" w:rsidRPr="00300BE9" w14:paraId="36D6683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8C41E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1541-2 </w:t>
            </w:r>
          </w:p>
        </w:tc>
        <w:tc>
          <w:tcPr>
            <w:tcW w:w="4455" w:type="dxa"/>
            <w:tcBorders>
              <w:top w:val="nil"/>
              <w:left w:val="nil"/>
              <w:bottom w:val="single" w:sz="4" w:space="0" w:color="auto"/>
              <w:right w:val="single" w:sz="4" w:space="0" w:color="auto"/>
            </w:tcBorders>
            <w:noWrap/>
            <w:vAlign w:val="bottom"/>
            <w:hideMark/>
          </w:tcPr>
          <w:p w14:paraId="6AC8DD1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Quapaw  </w:t>
            </w:r>
          </w:p>
        </w:tc>
      </w:tr>
      <w:tr w:rsidR="006169A3" w:rsidRPr="00300BE9" w14:paraId="108DA5D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69BE8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1543-8 </w:t>
            </w:r>
          </w:p>
        </w:tc>
        <w:tc>
          <w:tcPr>
            <w:tcW w:w="4455" w:type="dxa"/>
            <w:tcBorders>
              <w:top w:val="nil"/>
              <w:left w:val="nil"/>
              <w:bottom w:val="single" w:sz="4" w:space="0" w:color="auto"/>
              <w:right w:val="single" w:sz="4" w:space="0" w:color="auto"/>
            </w:tcBorders>
            <w:noWrap/>
            <w:vAlign w:val="bottom"/>
            <w:hideMark/>
          </w:tcPr>
          <w:p w14:paraId="25BE4C9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Quinault  </w:t>
            </w:r>
          </w:p>
        </w:tc>
      </w:tr>
      <w:tr w:rsidR="006169A3" w:rsidRPr="00300BE9" w14:paraId="0ABE205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1EC55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1545-3 </w:t>
            </w:r>
          </w:p>
        </w:tc>
        <w:tc>
          <w:tcPr>
            <w:tcW w:w="4455" w:type="dxa"/>
            <w:tcBorders>
              <w:top w:val="nil"/>
              <w:left w:val="nil"/>
              <w:bottom w:val="single" w:sz="4" w:space="0" w:color="auto"/>
              <w:right w:val="single" w:sz="4" w:space="0" w:color="auto"/>
            </w:tcBorders>
            <w:noWrap/>
            <w:vAlign w:val="bottom"/>
            <w:hideMark/>
          </w:tcPr>
          <w:p w14:paraId="2884D3C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Rappahannock  </w:t>
            </w:r>
          </w:p>
        </w:tc>
      </w:tr>
      <w:tr w:rsidR="006169A3" w:rsidRPr="00300BE9" w14:paraId="5B5686A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EC4EC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1547-9 </w:t>
            </w:r>
          </w:p>
        </w:tc>
        <w:tc>
          <w:tcPr>
            <w:tcW w:w="4455" w:type="dxa"/>
            <w:tcBorders>
              <w:top w:val="nil"/>
              <w:left w:val="nil"/>
              <w:bottom w:val="single" w:sz="4" w:space="0" w:color="auto"/>
              <w:right w:val="single" w:sz="4" w:space="0" w:color="auto"/>
            </w:tcBorders>
            <w:noWrap/>
            <w:vAlign w:val="bottom"/>
            <w:hideMark/>
          </w:tcPr>
          <w:p w14:paraId="1697DF1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Reno-Sparks  </w:t>
            </w:r>
          </w:p>
        </w:tc>
      </w:tr>
      <w:tr w:rsidR="006169A3" w:rsidRPr="00300BE9" w14:paraId="3389ADA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78232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1549-5 </w:t>
            </w:r>
          </w:p>
        </w:tc>
        <w:tc>
          <w:tcPr>
            <w:tcW w:w="4455" w:type="dxa"/>
            <w:tcBorders>
              <w:top w:val="nil"/>
              <w:left w:val="nil"/>
              <w:bottom w:val="single" w:sz="4" w:space="0" w:color="auto"/>
              <w:right w:val="single" w:sz="4" w:space="0" w:color="auto"/>
            </w:tcBorders>
            <w:noWrap/>
            <w:vAlign w:val="bottom"/>
            <w:hideMark/>
          </w:tcPr>
          <w:p w14:paraId="18E8BC3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Round Valley  </w:t>
            </w:r>
          </w:p>
        </w:tc>
      </w:tr>
      <w:tr w:rsidR="006169A3" w:rsidRPr="00300BE9" w14:paraId="7C8ED66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D6A19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1551-1 </w:t>
            </w:r>
          </w:p>
        </w:tc>
        <w:tc>
          <w:tcPr>
            <w:tcW w:w="4455" w:type="dxa"/>
            <w:tcBorders>
              <w:top w:val="nil"/>
              <w:left w:val="nil"/>
              <w:bottom w:val="single" w:sz="4" w:space="0" w:color="auto"/>
              <w:right w:val="single" w:sz="4" w:space="0" w:color="auto"/>
            </w:tcBorders>
            <w:noWrap/>
            <w:vAlign w:val="bottom"/>
            <w:hideMark/>
          </w:tcPr>
          <w:p w14:paraId="1C01651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Sac And Fox  </w:t>
            </w:r>
          </w:p>
        </w:tc>
      </w:tr>
      <w:tr w:rsidR="006169A3" w:rsidRPr="00300BE9" w14:paraId="1C49BFE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C4F59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1552-9 </w:t>
            </w:r>
          </w:p>
        </w:tc>
        <w:tc>
          <w:tcPr>
            <w:tcW w:w="4455" w:type="dxa"/>
            <w:tcBorders>
              <w:top w:val="nil"/>
              <w:left w:val="nil"/>
              <w:bottom w:val="single" w:sz="4" w:space="0" w:color="auto"/>
              <w:right w:val="single" w:sz="4" w:space="0" w:color="auto"/>
            </w:tcBorders>
            <w:noWrap/>
            <w:vAlign w:val="bottom"/>
            <w:hideMark/>
          </w:tcPr>
          <w:p w14:paraId="350F054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Iowa Sac And Fox  </w:t>
            </w:r>
          </w:p>
        </w:tc>
      </w:tr>
      <w:tr w:rsidR="006169A3" w:rsidRPr="00300BE9" w14:paraId="4DB4827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5384E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1553-7 </w:t>
            </w:r>
          </w:p>
        </w:tc>
        <w:tc>
          <w:tcPr>
            <w:tcW w:w="4455" w:type="dxa"/>
            <w:tcBorders>
              <w:top w:val="nil"/>
              <w:left w:val="nil"/>
              <w:bottom w:val="single" w:sz="4" w:space="0" w:color="auto"/>
              <w:right w:val="single" w:sz="4" w:space="0" w:color="auto"/>
            </w:tcBorders>
            <w:noWrap/>
            <w:vAlign w:val="bottom"/>
            <w:hideMark/>
          </w:tcPr>
          <w:p w14:paraId="231DEA5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Missouri Sac And Fox  </w:t>
            </w:r>
          </w:p>
        </w:tc>
      </w:tr>
      <w:tr w:rsidR="006169A3" w:rsidRPr="00300BE9" w14:paraId="5BB86FD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FF090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1554-5 </w:t>
            </w:r>
          </w:p>
        </w:tc>
        <w:tc>
          <w:tcPr>
            <w:tcW w:w="4455" w:type="dxa"/>
            <w:tcBorders>
              <w:top w:val="nil"/>
              <w:left w:val="nil"/>
              <w:bottom w:val="single" w:sz="4" w:space="0" w:color="auto"/>
              <w:right w:val="single" w:sz="4" w:space="0" w:color="auto"/>
            </w:tcBorders>
            <w:noWrap/>
            <w:vAlign w:val="bottom"/>
            <w:hideMark/>
          </w:tcPr>
          <w:p w14:paraId="7309D83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Oklahoma Sac And Fox  </w:t>
            </w:r>
          </w:p>
        </w:tc>
      </w:tr>
      <w:tr w:rsidR="006169A3" w:rsidRPr="00300BE9" w14:paraId="32F0541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A6D42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1556-0 </w:t>
            </w:r>
          </w:p>
        </w:tc>
        <w:tc>
          <w:tcPr>
            <w:tcW w:w="4455" w:type="dxa"/>
            <w:tcBorders>
              <w:top w:val="nil"/>
              <w:left w:val="nil"/>
              <w:bottom w:val="single" w:sz="4" w:space="0" w:color="auto"/>
              <w:right w:val="single" w:sz="4" w:space="0" w:color="auto"/>
            </w:tcBorders>
            <w:noWrap/>
            <w:vAlign w:val="bottom"/>
            <w:hideMark/>
          </w:tcPr>
          <w:p w14:paraId="1426E37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Salinan  </w:t>
            </w:r>
          </w:p>
        </w:tc>
      </w:tr>
      <w:tr w:rsidR="006169A3" w:rsidRPr="00300BE9" w14:paraId="5A3131C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D7FC9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1558-6 </w:t>
            </w:r>
          </w:p>
        </w:tc>
        <w:tc>
          <w:tcPr>
            <w:tcW w:w="4455" w:type="dxa"/>
            <w:tcBorders>
              <w:top w:val="nil"/>
              <w:left w:val="nil"/>
              <w:bottom w:val="single" w:sz="4" w:space="0" w:color="auto"/>
              <w:right w:val="single" w:sz="4" w:space="0" w:color="auto"/>
            </w:tcBorders>
            <w:noWrap/>
            <w:vAlign w:val="bottom"/>
            <w:hideMark/>
          </w:tcPr>
          <w:p w14:paraId="2101B95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Salish  </w:t>
            </w:r>
          </w:p>
        </w:tc>
      </w:tr>
      <w:tr w:rsidR="006169A3" w:rsidRPr="00300BE9" w14:paraId="0A892F3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50597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1560-2 </w:t>
            </w:r>
          </w:p>
        </w:tc>
        <w:tc>
          <w:tcPr>
            <w:tcW w:w="4455" w:type="dxa"/>
            <w:tcBorders>
              <w:top w:val="nil"/>
              <w:left w:val="nil"/>
              <w:bottom w:val="single" w:sz="4" w:space="0" w:color="auto"/>
              <w:right w:val="single" w:sz="4" w:space="0" w:color="auto"/>
            </w:tcBorders>
            <w:noWrap/>
            <w:vAlign w:val="bottom"/>
            <w:hideMark/>
          </w:tcPr>
          <w:p w14:paraId="21851BD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Salish And Kootenai  </w:t>
            </w:r>
          </w:p>
        </w:tc>
      </w:tr>
      <w:tr w:rsidR="006169A3" w:rsidRPr="00300BE9" w14:paraId="72FA8F5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E5285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1562-8 </w:t>
            </w:r>
          </w:p>
        </w:tc>
        <w:tc>
          <w:tcPr>
            <w:tcW w:w="4455" w:type="dxa"/>
            <w:tcBorders>
              <w:top w:val="nil"/>
              <w:left w:val="nil"/>
              <w:bottom w:val="single" w:sz="4" w:space="0" w:color="auto"/>
              <w:right w:val="single" w:sz="4" w:space="0" w:color="auto"/>
            </w:tcBorders>
            <w:noWrap/>
            <w:vAlign w:val="bottom"/>
            <w:hideMark/>
          </w:tcPr>
          <w:p w14:paraId="3149B03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Schaghticoke  </w:t>
            </w:r>
          </w:p>
        </w:tc>
      </w:tr>
      <w:tr w:rsidR="006169A3" w:rsidRPr="00300BE9" w14:paraId="0387116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5ACB0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1564-4 </w:t>
            </w:r>
          </w:p>
        </w:tc>
        <w:tc>
          <w:tcPr>
            <w:tcW w:w="4455" w:type="dxa"/>
            <w:tcBorders>
              <w:top w:val="nil"/>
              <w:left w:val="nil"/>
              <w:bottom w:val="single" w:sz="4" w:space="0" w:color="auto"/>
              <w:right w:val="single" w:sz="4" w:space="0" w:color="auto"/>
            </w:tcBorders>
            <w:noWrap/>
            <w:vAlign w:val="bottom"/>
            <w:hideMark/>
          </w:tcPr>
          <w:p w14:paraId="632AFF0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Scott Valley  </w:t>
            </w:r>
          </w:p>
        </w:tc>
      </w:tr>
      <w:tr w:rsidR="006169A3" w:rsidRPr="00300BE9" w14:paraId="38F51A8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B27B8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1566-9 </w:t>
            </w:r>
          </w:p>
        </w:tc>
        <w:tc>
          <w:tcPr>
            <w:tcW w:w="4455" w:type="dxa"/>
            <w:tcBorders>
              <w:top w:val="nil"/>
              <w:left w:val="nil"/>
              <w:bottom w:val="single" w:sz="4" w:space="0" w:color="auto"/>
              <w:right w:val="single" w:sz="4" w:space="0" w:color="auto"/>
            </w:tcBorders>
            <w:noWrap/>
            <w:vAlign w:val="bottom"/>
            <w:hideMark/>
          </w:tcPr>
          <w:p w14:paraId="2D3A846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Seminole  </w:t>
            </w:r>
          </w:p>
        </w:tc>
      </w:tr>
      <w:tr w:rsidR="006169A3" w:rsidRPr="00300BE9" w14:paraId="6B9E6B2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07D46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1567-7 </w:t>
            </w:r>
          </w:p>
        </w:tc>
        <w:tc>
          <w:tcPr>
            <w:tcW w:w="4455" w:type="dxa"/>
            <w:tcBorders>
              <w:top w:val="nil"/>
              <w:left w:val="nil"/>
              <w:bottom w:val="single" w:sz="4" w:space="0" w:color="auto"/>
              <w:right w:val="single" w:sz="4" w:space="0" w:color="auto"/>
            </w:tcBorders>
            <w:noWrap/>
            <w:vAlign w:val="bottom"/>
            <w:hideMark/>
          </w:tcPr>
          <w:p w14:paraId="7D6D77E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Big Cypress  </w:t>
            </w:r>
          </w:p>
        </w:tc>
      </w:tr>
      <w:tr w:rsidR="006169A3" w:rsidRPr="00300BE9" w14:paraId="46712C4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81AFE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1568-5 </w:t>
            </w:r>
          </w:p>
        </w:tc>
        <w:tc>
          <w:tcPr>
            <w:tcW w:w="4455" w:type="dxa"/>
            <w:tcBorders>
              <w:top w:val="nil"/>
              <w:left w:val="nil"/>
              <w:bottom w:val="single" w:sz="4" w:space="0" w:color="auto"/>
              <w:right w:val="single" w:sz="4" w:space="0" w:color="auto"/>
            </w:tcBorders>
            <w:noWrap/>
            <w:vAlign w:val="bottom"/>
            <w:hideMark/>
          </w:tcPr>
          <w:p w14:paraId="0545163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Brighton  </w:t>
            </w:r>
          </w:p>
        </w:tc>
      </w:tr>
      <w:tr w:rsidR="006169A3" w:rsidRPr="00300BE9" w14:paraId="035D30A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BC1E1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1569-3 </w:t>
            </w:r>
          </w:p>
        </w:tc>
        <w:tc>
          <w:tcPr>
            <w:tcW w:w="4455" w:type="dxa"/>
            <w:tcBorders>
              <w:top w:val="nil"/>
              <w:left w:val="nil"/>
              <w:bottom w:val="single" w:sz="4" w:space="0" w:color="auto"/>
              <w:right w:val="single" w:sz="4" w:space="0" w:color="auto"/>
            </w:tcBorders>
            <w:noWrap/>
            <w:vAlign w:val="bottom"/>
            <w:hideMark/>
          </w:tcPr>
          <w:p w14:paraId="11DA6B9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Florida Seminole  </w:t>
            </w:r>
          </w:p>
        </w:tc>
      </w:tr>
      <w:tr w:rsidR="006169A3" w:rsidRPr="00300BE9" w14:paraId="5124284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2153F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1570-1 </w:t>
            </w:r>
          </w:p>
        </w:tc>
        <w:tc>
          <w:tcPr>
            <w:tcW w:w="4455" w:type="dxa"/>
            <w:tcBorders>
              <w:top w:val="nil"/>
              <w:left w:val="nil"/>
              <w:bottom w:val="single" w:sz="4" w:space="0" w:color="auto"/>
              <w:right w:val="single" w:sz="4" w:space="0" w:color="auto"/>
            </w:tcBorders>
            <w:noWrap/>
            <w:vAlign w:val="bottom"/>
            <w:hideMark/>
          </w:tcPr>
          <w:p w14:paraId="7E9FBD0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Hollywood Seminole  </w:t>
            </w:r>
          </w:p>
        </w:tc>
      </w:tr>
      <w:tr w:rsidR="006169A3" w:rsidRPr="00300BE9" w14:paraId="4515068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2B4C5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1571-9 </w:t>
            </w:r>
          </w:p>
        </w:tc>
        <w:tc>
          <w:tcPr>
            <w:tcW w:w="4455" w:type="dxa"/>
            <w:tcBorders>
              <w:top w:val="nil"/>
              <w:left w:val="nil"/>
              <w:bottom w:val="single" w:sz="4" w:space="0" w:color="auto"/>
              <w:right w:val="single" w:sz="4" w:space="0" w:color="auto"/>
            </w:tcBorders>
            <w:noWrap/>
            <w:vAlign w:val="bottom"/>
            <w:hideMark/>
          </w:tcPr>
          <w:p w14:paraId="5F1BB5A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Oklahoma Seminole  </w:t>
            </w:r>
          </w:p>
        </w:tc>
      </w:tr>
      <w:tr w:rsidR="006169A3" w:rsidRPr="00300BE9" w14:paraId="61BE447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A79B9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1573-5 </w:t>
            </w:r>
          </w:p>
        </w:tc>
        <w:tc>
          <w:tcPr>
            <w:tcW w:w="4455" w:type="dxa"/>
            <w:tcBorders>
              <w:top w:val="nil"/>
              <w:left w:val="nil"/>
              <w:bottom w:val="single" w:sz="4" w:space="0" w:color="auto"/>
              <w:right w:val="single" w:sz="4" w:space="0" w:color="auto"/>
            </w:tcBorders>
            <w:noWrap/>
            <w:vAlign w:val="bottom"/>
            <w:hideMark/>
          </w:tcPr>
          <w:p w14:paraId="0307EA9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Serrano  </w:t>
            </w:r>
          </w:p>
        </w:tc>
      </w:tr>
      <w:tr w:rsidR="006169A3" w:rsidRPr="00300BE9" w14:paraId="4B50B67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55853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1574-3 </w:t>
            </w:r>
          </w:p>
        </w:tc>
        <w:tc>
          <w:tcPr>
            <w:tcW w:w="4455" w:type="dxa"/>
            <w:tcBorders>
              <w:top w:val="nil"/>
              <w:left w:val="nil"/>
              <w:bottom w:val="single" w:sz="4" w:space="0" w:color="auto"/>
              <w:right w:val="single" w:sz="4" w:space="0" w:color="auto"/>
            </w:tcBorders>
            <w:noWrap/>
            <w:vAlign w:val="bottom"/>
            <w:hideMark/>
          </w:tcPr>
          <w:p w14:paraId="7AE5573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 Manual  </w:t>
            </w:r>
          </w:p>
        </w:tc>
      </w:tr>
      <w:tr w:rsidR="006169A3" w:rsidRPr="00300BE9" w14:paraId="716F586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7413D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1576-8 </w:t>
            </w:r>
          </w:p>
        </w:tc>
        <w:tc>
          <w:tcPr>
            <w:tcW w:w="4455" w:type="dxa"/>
            <w:tcBorders>
              <w:top w:val="nil"/>
              <w:left w:val="nil"/>
              <w:bottom w:val="single" w:sz="4" w:space="0" w:color="auto"/>
              <w:right w:val="single" w:sz="4" w:space="0" w:color="auto"/>
            </w:tcBorders>
            <w:noWrap/>
            <w:vAlign w:val="bottom"/>
            <w:hideMark/>
          </w:tcPr>
          <w:p w14:paraId="6A2A3CE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Shasta  </w:t>
            </w:r>
          </w:p>
        </w:tc>
      </w:tr>
      <w:tr w:rsidR="006169A3" w:rsidRPr="00300BE9" w14:paraId="797B561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A0977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1578-4 </w:t>
            </w:r>
          </w:p>
        </w:tc>
        <w:tc>
          <w:tcPr>
            <w:tcW w:w="4455" w:type="dxa"/>
            <w:tcBorders>
              <w:top w:val="nil"/>
              <w:left w:val="nil"/>
              <w:bottom w:val="single" w:sz="4" w:space="0" w:color="auto"/>
              <w:right w:val="single" w:sz="4" w:space="0" w:color="auto"/>
            </w:tcBorders>
            <w:noWrap/>
            <w:vAlign w:val="bottom"/>
            <w:hideMark/>
          </w:tcPr>
          <w:p w14:paraId="46DF242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Shawnee  </w:t>
            </w:r>
          </w:p>
        </w:tc>
      </w:tr>
      <w:tr w:rsidR="006169A3" w:rsidRPr="00300BE9" w14:paraId="322BFF6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A2B3B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1579-2 </w:t>
            </w:r>
          </w:p>
        </w:tc>
        <w:tc>
          <w:tcPr>
            <w:tcW w:w="4455" w:type="dxa"/>
            <w:tcBorders>
              <w:top w:val="nil"/>
              <w:left w:val="nil"/>
              <w:bottom w:val="single" w:sz="4" w:space="0" w:color="auto"/>
              <w:right w:val="single" w:sz="4" w:space="0" w:color="auto"/>
            </w:tcBorders>
            <w:noWrap/>
            <w:vAlign w:val="bottom"/>
            <w:hideMark/>
          </w:tcPr>
          <w:p w14:paraId="7BD4EA4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Absentee Shawnee  </w:t>
            </w:r>
          </w:p>
        </w:tc>
      </w:tr>
      <w:tr w:rsidR="006169A3" w:rsidRPr="00300BE9" w14:paraId="543C3ED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F2F8C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1580-0 </w:t>
            </w:r>
          </w:p>
        </w:tc>
        <w:tc>
          <w:tcPr>
            <w:tcW w:w="4455" w:type="dxa"/>
            <w:tcBorders>
              <w:top w:val="nil"/>
              <w:left w:val="nil"/>
              <w:bottom w:val="single" w:sz="4" w:space="0" w:color="auto"/>
              <w:right w:val="single" w:sz="4" w:space="0" w:color="auto"/>
            </w:tcBorders>
            <w:noWrap/>
            <w:vAlign w:val="bottom"/>
            <w:hideMark/>
          </w:tcPr>
          <w:p w14:paraId="703FA22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Eastern Shawnee  </w:t>
            </w:r>
          </w:p>
        </w:tc>
      </w:tr>
      <w:tr w:rsidR="006169A3" w:rsidRPr="00300BE9" w14:paraId="6F9F40A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433FA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1582-6 </w:t>
            </w:r>
          </w:p>
        </w:tc>
        <w:tc>
          <w:tcPr>
            <w:tcW w:w="4455" w:type="dxa"/>
            <w:tcBorders>
              <w:top w:val="nil"/>
              <w:left w:val="nil"/>
              <w:bottom w:val="single" w:sz="4" w:space="0" w:color="auto"/>
              <w:right w:val="single" w:sz="4" w:space="0" w:color="auto"/>
            </w:tcBorders>
            <w:noWrap/>
            <w:vAlign w:val="bottom"/>
            <w:hideMark/>
          </w:tcPr>
          <w:p w14:paraId="7CEEC8E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Shinnecock  </w:t>
            </w:r>
          </w:p>
        </w:tc>
      </w:tr>
      <w:tr w:rsidR="006169A3" w:rsidRPr="00300BE9" w14:paraId="6DBAC20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81348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1584-2 </w:t>
            </w:r>
          </w:p>
        </w:tc>
        <w:tc>
          <w:tcPr>
            <w:tcW w:w="4455" w:type="dxa"/>
            <w:tcBorders>
              <w:top w:val="nil"/>
              <w:left w:val="nil"/>
              <w:bottom w:val="single" w:sz="4" w:space="0" w:color="auto"/>
              <w:right w:val="single" w:sz="4" w:space="0" w:color="auto"/>
            </w:tcBorders>
            <w:noWrap/>
            <w:vAlign w:val="bottom"/>
            <w:hideMark/>
          </w:tcPr>
          <w:p w14:paraId="36C9908A"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Shoalwater</w:t>
            </w:r>
            <w:proofErr w:type="spellEnd"/>
            <w:r w:rsidRPr="00300BE9">
              <w:rPr>
                <w:rFonts w:eastAsia="Times New Roman" w:cstheme="minorHAnsi"/>
                <w:color w:val="000000"/>
              </w:rPr>
              <w:t xml:space="preserve"> Bay  </w:t>
            </w:r>
          </w:p>
        </w:tc>
      </w:tr>
      <w:tr w:rsidR="006169A3" w:rsidRPr="00300BE9" w14:paraId="5B740FE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B2030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1586-7 </w:t>
            </w:r>
          </w:p>
        </w:tc>
        <w:tc>
          <w:tcPr>
            <w:tcW w:w="4455" w:type="dxa"/>
            <w:tcBorders>
              <w:top w:val="nil"/>
              <w:left w:val="nil"/>
              <w:bottom w:val="single" w:sz="4" w:space="0" w:color="auto"/>
              <w:right w:val="single" w:sz="4" w:space="0" w:color="auto"/>
            </w:tcBorders>
            <w:noWrap/>
            <w:vAlign w:val="bottom"/>
            <w:hideMark/>
          </w:tcPr>
          <w:p w14:paraId="382AC27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Shoshone  </w:t>
            </w:r>
          </w:p>
        </w:tc>
      </w:tr>
      <w:tr w:rsidR="006169A3" w:rsidRPr="00300BE9" w14:paraId="7ACA59A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93BAC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1587-5 </w:t>
            </w:r>
          </w:p>
        </w:tc>
        <w:tc>
          <w:tcPr>
            <w:tcW w:w="4455" w:type="dxa"/>
            <w:tcBorders>
              <w:top w:val="nil"/>
              <w:left w:val="nil"/>
              <w:bottom w:val="single" w:sz="4" w:space="0" w:color="auto"/>
              <w:right w:val="single" w:sz="4" w:space="0" w:color="auto"/>
            </w:tcBorders>
            <w:noWrap/>
            <w:vAlign w:val="bottom"/>
            <w:hideMark/>
          </w:tcPr>
          <w:p w14:paraId="54707F2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Battle Mountain  </w:t>
            </w:r>
          </w:p>
        </w:tc>
      </w:tr>
      <w:tr w:rsidR="006169A3" w:rsidRPr="00300BE9" w14:paraId="268746E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DF144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1588-3 </w:t>
            </w:r>
          </w:p>
        </w:tc>
        <w:tc>
          <w:tcPr>
            <w:tcW w:w="4455" w:type="dxa"/>
            <w:tcBorders>
              <w:top w:val="nil"/>
              <w:left w:val="nil"/>
              <w:bottom w:val="single" w:sz="4" w:space="0" w:color="auto"/>
              <w:right w:val="single" w:sz="4" w:space="0" w:color="auto"/>
            </w:tcBorders>
            <w:noWrap/>
            <w:vAlign w:val="bottom"/>
            <w:hideMark/>
          </w:tcPr>
          <w:p w14:paraId="6C196D6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Duckwater  </w:t>
            </w:r>
          </w:p>
        </w:tc>
      </w:tr>
      <w:tr w:rsidR="006169A3" w:rsidRPr="00300BE9" w14:paraId="35DECAF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B7421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1589-1 </w:t>
            </w:r>
          </w:p>
        </w:tc>
        <w:tc>
          <w:tcPr>
            <w:tcW w:w="4455" w:type="dxa"/>
            <w:tcBorders>
              <w:top w:val="nil"/>
              <w:left w:val="nil"/>
              <w:bottom w:val="single" w:sz="4" w:space="0" w:color="auto"/>
              <w:right w:val="single" w:sz="4" w:space="0" w:color="auto"/>
            </w:tcBorders>
            <w:noWrap/>
            <w:vAlign w:val="bottom"/>
            <w:hideMark/>
          </w:tcPr>
          <w:p w14:paraId="47702F9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Elko  </w:t>
            </w:r>
          </w:p>
        </w:tc>
      </w:tr>
      <w:tr w:rsidR="006169A3" w:rsidRPr="00300BE9" w14:paraId="6DC755F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1E0D8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1590-9 </w:t>
            </w:r>
          </w:p>
        </w:tc>
        <w:tc>
          <w:tcPr>
            <w:tcW w:w="4455" w:type="dxa"/>
            <w:tcBorders>
              <w:top w:val="nil"/>
              <w:left w:val="nil"/>
              <w:bottom w:val="single" w:sz="4" w:space="0" w:color="auto"/>
              <w:right w:val="single" w:sz="4" w:space="0" w:color="auto"/>
            </w:tcBorders>
            <w:noWrap/>
            <w:vAlign w:val="bottom"/>
            <w:hideMark/>
          </w:tcPr>
          <w:p w14:paraId="7EFA923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Ely  </w:t>
            </w:r>
          </w:p>
        </w:tc>
      </w:tr>
      <w:tr w:rsidR="006169A3" w:rsidRPr="00300BE9" w14:paraId="5C0730A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38C70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1591-7 </w:t>
            </w:r>
          </w:p>
        </w:tc>
        <w:tc>
          <w:tcPr>
            <w:tcW w:w="4455" w:type="dxa"/>
            <w:tcBorders>
              <w:top w:val="nil"/>
              <w:left w:val="nil"/>
              <w:bottom w:val="single" w:sz="4" w:space="0" w:color="auto"/>
              <w:right w:val="single" w:sz="4" w:space="0" w:color="auto"/>
            </w:tcBorders>
            <w:noWrap/>
            <w:vAlign w:val="bottom"/>
            <w:hideMark/>
          </w:tcPr>
          <w:p w14:paraId="0437641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Goshute  </w:t>
            </w:r>
          </w:p>
        </w:tc>
      </w:tr>
      <w:tr w:rsidR="006169A3" w:rsidRPr="00300BE9" w14:paraId="49D1EEA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E1506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1592-5 </w:t>
            </w:r>
          </w:p>
        </w:tc>
        <w:tc>
          <w:tcPr>
            <w:tcW w:w="4455" w:type="dxa"/>
            <w:tcBorders>
              <w:top w:val="nil"/>
              <w:left w:val="nil"/>
              <w:bottom w:val="single" w:sz="4" w:space="0" w:color="auto"/>
              <w:right w:val="single" w:sz="4" w:space="0" w:color="auto"/>
            </w:tcBorders>
            <w:noWrap/>
            <w:vAlign w:val="bottom"/>
            <w:hideMark/>
          </w:tcPr>
          <w:p w14:paraId="50D656E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Panamint  </w:t>
            </w:r>
          </w:p>
        </w:tc>
      </w:tr>
      <w:tr w:rsidR="006169A3" w:rsidRPr="00300BE9" w14:paraId="0902A72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BD891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1593-3 </w:t>
            </w:r>
          </w:p>
        </w:tc>
        <w:tc>
          <w:tcPr>
            <w:tcW w:w="4455" w:type="dxa"/>
            <w:tcBorders>
              <w:top w:val="nil"/>
              <w:left w:val="nil"/>
              <w:bottom w:val="single" w:sz="4" w:space="0" w:color="auto"/>
              <w:right w:val="single" w:sz="4" w:space="0" w:color="auto"/>
            </w:tcBorders>
            <w:noWrap/>
            <w:vAlign w:val="bottom"/>
            <w:hideMark/>
          </w:tcPr>
          <w:p w14:paraId="2340D39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Ruby Valley  </w:t>
            </w:r>
          </w:p>
        </w:tc>
      </w:tr>
      <w:tr w:rsidR="006169A3" w:rsidRPr="00300BE9" w14:paraId="3D2AED3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D2F50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1594-1 </w:t>
            </w:r>
          </w:p>
        </w:tc>
        <w:tc>
          <w:tcPr>
            <w:tcW w:w="4455" w:type="dxa"/>
            <w:tcBorders>
              <w:top w:val="nil"/>
              <w:left w:val="nil"/>
              <w:bottom w:val="single" w:sz="4" w:space="0" w:color="auto"/>
              <w:right w:val="single" w:sz="4" w:space="0" w:color="auto"/>
            </w:tcBorders>
            <w:noWrap/>
            <w:vAlign w:val="bottom"/>
            <w:hideMark/>
          </w:tcPr>
          <w:p w14:paraId="490E1AE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Skull Valley  </w:t>
            </w:r>
          </w:p>
        </w:tc>
      </w:tr>
      <w:tr w:rsidR="006169A3" w:rsidRPr="00300BE9" w14:paraId="693FC5B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DAC33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1595-8 </w:t>
            </w:r>
          </w:p>
        </w:tc>
        <w:tc>
          <w:tcPr>
            <w:tcW w:w="4455" w:type="dxa"/>
            <w:tcBorders>
              <w:top w:val="nil"/>
              <w:left w:val="nil"/>
              <w:bottom w:val="single" w:sz="4" w:space="0" w:color="auto"/>
              <w:right w:val="single" w:sz="4" w:space="0" w:color="auto"/>
            </w:tcBorders>
            <w:noWrap/>
            <w:vAlign w:val="bottom"/>
            <w:hideMark/>
          </w:tcPr>
          <w:p w14:paraId="0D7F572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South Fork Shoshone  </w:t>
            </w:r>
          </w:p>
        </w:tc>
      </w:tr>
      <w:tr w:rsidR="006169A3" w:rsidRPr="00300BE9" w14:paraId="2A76034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90E70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1596-6 </w:t>
            </w:r>
          </w:p>
        </w:tc>
        <w:tc>
          <w:tcPr>
            <w:tcW w:w="4455" w:type="dxa"/>
            <w:tcBorders>
              <w:top w:val="nil"/>
              <w:left w:val="nil"/>
              <w:bottom w:val="single" w:sz="4" w:space="0" w:color="auto"/>
              <w:right w:val="single" w:sz="4" w:space="0" w:color="auto"/>
            </w:tcBorders>
            <w:noWrap/>
            <w:vAlign w:val="bottom"/>
            <w:hideMark/>
          </w:tcPr>
          <w:p w14:paraId="27FCDB4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Te-Moak Western Shoshone  </w:t>
            </w:r>
          </w:p>
        </w:tc>
      </w:tr>
      <w:tr w:rsidR="006169A3" w:rsidRPr="00300BE9" w14:paraId="0732664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694AC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1597-4 </w:t>
            </w:r>
          </w:p>
        </w:tc>
        <w:tc>
          <w:tcPr>
            <w:tcW w:w="4455" w:type="dxa"/>
            <w:tcBorders>
              <w:top w:val="nil"/>
              <w:left w:val="nil"/>
              <w:bottom w:val="single" w:sz="4" w:space="0" w:color="auto"/>
              <w:right w:val="single" w:sz="4" w:space="0" w:color="auto"/>
            </w:tcBorders>
            <w:noWrap/>
            <w:vAlign w:val="bottom"/>
            <w:hideMark/>
          </w:tcPr>
          <w:p w14:paraId="3E66C22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Timbi-Sha Shoshone  </w:t>
            </w:r>
          </w:p>
        </w:tc>
      </w:tr>
      <w:tr w:rsidR="006169A3" w:rsidRPr="00300BE9" w14:paraId="5285E08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8A4FB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1598-2 </w:t>
            </w:r>
          </w:p>
        </w:tc>
        <w:tc>
          <w:tcPr>
            <w:tcW w:w="4455" w:type="dxa"/>
            <w:tcBorders>
              <w:top w:val="nil"/>
              <w:left w:val="nil"/>
              <w:bottom w:val="single" w:sz="4" w:space="0" w:color="auto"/>
              <w:right w:val="single" w:sz="4" w:space="0" w:color="auto"/>
            </w:tcBorders>
            <w:noWrap/>
            <w:vAlign w:val="bottom"/>
            <w:hideMark/>
          </w:tcPr>
          <w:p w14:paraId="5C1FFEF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Washakie  </w:t>
            </w:r>
          </w:p>
        </w:tc>
      </w:tr>
      <w:tr w:rsidR="006169A3" w:rsidRPr="00300BE9" w14:paraId="1DB51CE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03E38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1599-0 </w:t>
            </w:r>
          </w:p>
        </w:tc>
        <w:tc>
          <w:tcPr>
            <w:tcW w:w="4455" w:type="dxa"/>
            <w:tcBorders>
              <w:top w:val="nil"/>
              <w:left w:val="nil"/>
              <w:bottom w:val="single" w:sz="4" w:space="0" w:color="auto"/>
              <w:right w:val="single" w:sz="4" w:space="0" w:color="auto"/>
            </w:tcBorders>
            <w:noWrap/>
            <w:vAlign w:val="bottom"/>
            <w:hideMark/>
          </w:tcPr>
          <w:p w14:paraId="313D74C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Wind River Shoshone  </w:t>
            </w:r>
          </w:p>
        </w:tc>
      </w:tr>
      <w:tr w:rsidR="006169A3" w:rsidRPr="00300BE9" w14:paraId="484D773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22AF5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1600-6 </w:t>
            </w:r>
          </w:p>
        </w:tc>
        <w:tc>
          <w:tcPr>
            <w:tcW w:w="4455" w:type="dxa"/>
            <w:tcBorders>
              <w:top w:val="nil"/>
              <w:left w:val="nil"/>
              <w:bottom w:val="single" w:sz="4" w:space="0" w:color="auto"/>
              <w:right w:val="single" w:sz="4" w:space="0" w:color="auto"/>
            </w:tcBorders>
            <w:noWrap/>
            <w:vAlign w:val="bottom"/>
            <w:hideMark/>
          </w:tcPr>
          <w:p w14:paraId="75AEA71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Yomba  </w:t>
            </w:r>
          </w:p>
        </w:tc>
      </w:tr>
      <w:tr w:rsidR="006169A3" w:rsidRPr="00300BE9" w14:paraId="7B768A1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E48DD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1602-2 </w:t>
            </w:r>
          </w:p>
        </w:tc>
        <w:tc>
          <w:tcPr>
            <w:tcW w:w="4455" w:type="dxa"/>
            <w:tcBorders>
              <w:top w:val="nil"/>
              <w:left w:val="nil"/>
              <w:bottom w:val="single" w:sz="4" w:space="0" w:color="auto"/>
              <w:right w:val="single" w:sz="4" w:space="0" w:color="auto"/>
            </w:tcBorders>
            <w:noWrap/>
            <w:vAlign w:val="bottom"/>
            <w:hideMark/>
          </w:tcPr>
          <w:p w14:paraId="0121744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Shoshone Paiute  </w:t>
            </w:r>
          </w:p>
        </w:tc>
      </w:tr>
      <w:tr w:rsidR="006169A3" w:rsidRPr="00300BE9" w14:paraId="346B402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9CFE2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1603-0 </w:t>
            </w:r>
          </w:p>
        </w:tc>
        <w:tc>
          <w:tcPr>
            <w:tcW w:w="4455" w:type="dxa"/>
            <w:tcBorders>
              <w:top w:val="nil"/>
              <w:left w:val="nil"/>
              <w:bottom w:val="single" w:sz="4" w:space="0" w:color="auto"/>
              <w:right w:val="single" w:sz="4" w:space="0" w:color="auto"/>
            </w:tcBorders>
            <w:noWrap/>
            <w:vAlign w:val="bottom"/>
            <w:hideMark/>
          </w:tcPr>
          <w:p w14:paraId="5ACE38F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Duck Valley  </w:t>
            </w:r>
          </w:p>
        </w:tc>
      </w:tr>
      <w:tr w:rsidR="006169A3" w:rsidRPr="00300BE9" w14:paraId="34344F6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89FB4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1604-8 </w:t>
            </w:r>
          </w:p>
        </w:tc>
        <w:tc>
          <w:tcPr>
            <w:tcW w:w="4455" w:type="dxa"/>
            <w:tcBorders>
              <w:top w:val="nil"/>
              <w:left w:val="nil"/>
              <w:bottom w:val="single" w:sz="4" w:space="0" w:color="auto"/>
              <w:right w:val="single" w:sz="4" w:space="0" w:color="auto"/>
            </w:tcBorders>
            <w:noWrap/>
            <w:vAlign w:val="bottom"/>
            <w:hideMark/>
          </w:tcPr>
          <w:p w14:paraId="7578BE9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Fallon  </w:t>
            </w:r>
          </w:p>
        </w:tc>
      </w:tr>
      <w:tr w:rsidR="006169A3" w:rsidRPr="00300BE9" w14:paraId="3E95138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D6938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1605-5 </w:t>
            </w:r>
          </w:p>
        </w:tc>
        <w:tc>
          <w:tcPr>
            <w:tcW w:w="4455" w:type="dxa"/>
            <w:tcBorders>
              <w:top w:val="nil"/>
              <w:left w:val="nil"/>
              <w:bottom w:val="single" w:sz="4" w:space="0" w:color="auto"/>
              <w:right w:val="single" w:sz="4" w:space="0" w:color="auto"/>
            </w:tcBorders>
            <w:noWrap/>
            <w:vAlign w:val="bottom"/>
            <w:hideMark/>
          </w:tcPr>
          <w:p w14:paraId="23E5B6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Fort </w:t>
            </w:r>
            <w:proofErr w:type="spellStart"/>
            <w:r w:rsidRPr="00300BE9">
              <w:rPr>
                <w:rFonts w:eastAsia="Times New Roman" w:cstheme="minorHAnsi"/>
                <w:color w:val="000000"/>
              </w:rPr>
              <w:t>Mcdermitt</w:t>
            </w:r>
            <w:proofErr w:type="spellEnd"/>
            <w:r w:rsidRPr="00300BE9">
              <w:rPr>
                <w:rFonts w:eastAsia="Times New Roman" w:cstheme="minorHAnsi"/>
                <w:color w:val="000000"/>
              </w:rPr>
              <w:t xml:space="preserve">  </w:t>
            </w:r>
          </w:p>
        </w:tc>
      </w:tr>
      <w:tr w:rsidR="006169A3" w:rsidRPr="00300BE9" w14:paraId="0F0E96F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1BBD6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1607-1 </w:t>
            </w:r>
          </w:p>
        </w:tc>
        <w:tc>
          <w:tcPr>
            <w:tcW w:w="4455" w:type="dxa"/>
            <w:tcBorders>
              <w:top w:val="nil"/>
              <w:left w:val="nil"/>
              <w:bottom w:val="single" w:sz="4" w:space="0" w:color="auto"/>
              <w:right w:val="single" w:sz="4" w:space="0" w:color="auto"/>
            </w:tcBorders>
            <w:noWrap/>
            <w:vAlign w:val="bottom"/>
            <w:hideMark/>
          </w:tcPr>
          <w:p w14:paraId="5B3EB0B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Siletz  </w:t>
            </w:r>
          </w:p>
        </w:tc>
      </w:tr>
      <w:tr w:rsidR="006169A3" w:rsidRPr="00300BE9" w14:paraId="780680C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C2D2A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1609-7 </w:t>
            </w:r>
          </w:p>
        </w:tc>
        <w:tc>
          <w:tcPr>
            <w:tcW w:w="4455" w:type="dxa"/>
            <w:tcBorders>
              <w:top w:val="nil"/>
              <w:left w:val="nil"/>
              <w:bottom w:val="single" w:sz="4" w:space="0" w:color="auto"/>
              <w:right w:val="single" w:sz="4" w:space="0" w:color="auto"/>
            </w:tcBorders>
            <w:noWrap/>
            <w:vAlign w:val="bottom"/>
            <w:hideMark/>
          </w:tcPr>
          <w:p w14:paraId="7617543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Sioux  </w:t>
            </w:r>
          </w:p>
        </w:tc>
      </w:tr>
      <w:tr w:rsidR="006169A3" w:rsidRPr="00300BE9" w14:paraId="5412F12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86E7C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1610-5 </w:t>
            </w:r>
          </w:p>
        </w:tc>
        <w:tc>
          <w:tcPr>
            <w:tcW w:w="4455" w:type="dxa"/>
            <w:tcBorders>
              <w:top w:val="nil"/>
              <w:left w:val="nil"/>
              <w:bottom w:val="single" w:sz="4" w:space="0" w:color="auto"/>
              <w:right w:val="single" w:sz="4" w:space="0" w:color="auto"/>
            </w:tcBorders>
            <w:noWrap/>
            <w:vAlign w:val="bottom"/>
            <w:hideMark/>
          </w:tcPr>
          <w:p w14:paraId="4E775C0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Blackfoot Sioux  </w:t>
            </w:r>
          </w:p>
        </w:tc>
      </w:tr>
      <w:tr w:rsidR="006169A3" w:rsidRPr="00300BE9" w14:paraId="1657452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BA593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1611-3 </w:t>
            </w:r>
          </w:p>
        </w:tc>
        <w:tc>
          <w:tcPr>
            <w:tcW w:w="4455" w:type="dxa"/>
            <w:tcBorders>
              <w:top w:val="nil"/>
              <w:left w:val="nil"/>
              <w:bottom w:val="single" w:sz="4" w:space="0" w:color="auto"/>
              <w:right w:val="single" w:sz="4" w:space="0" w:color="auto"/>
            </w:tcBorders>
            <w:noWrap/>
            <w:vAlign w:val="bottom"/>
            <w:hideMark/>
          </w:tcPr>
          <w:p w14:paraId="08FE142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Brule Sioux  </w:t>
            </w:r>
          </w:p>
        </w:tc>
      </w:tr>
      <w:tr w:rsidR="006169A3" w:rsidRPr="00300BE9" w14:paraId="72393B1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05AD9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1612-1 </w:t>
            </w:r>
          </w:p>
        </w:tc>
        <w:tc>
          <w:tcPr>
            <w:tcW w:w="4455" w:type="dxa"/>
            <w:tcBorders>
              <w:top w:val="nil"/>
              <w:left w:val="nil"/>
              <w:bottom w:val="single" w:sz="4" w:space="0" w:color="auto"/>
              <w:right w:val="single" w:sz="4" w:space="0" w:color="auto"/>
            </w:tcBorders>
            <w:noWrap/>
            <w:vAlign w:val="bottom"/>
            <w:hideMark/>
          </w:tcPr>
          <w:p w14:paraId="4DE2007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Cheyenne River Sioux  </w:t>
            </w:r>
          </w:p>
        </w:tc>
      </w:tr>
      <w:tr w:rsidR="006169A3" w:rsidRPr="00300BE9" w14:paraId="120D21C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9D858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1613-9 </w:t>
            </w:r>
          </w:p>
        </w:tc>
        <w:tc>
          <w:tcPr>
            <w:tcW w:w="4455" w:type="dxa"/>
            <w:tcBorders>
              <w:top w:val="nil"/>
              <w:left w:val="nil"/>
              <w:bottom w:val="single" w:sz="4" w:space="0" w:color="auto"/>
              <w:right w:val="single" w:sz="4" w:space="0" w:color="auto"/>
            </w:tcBorders>
            <w:noWrap/>
            <w:vAlign w:val="bottom"/>
            <w:hideMark/>
          </w:tcPr>
          <w:p w14:paraId="6E1761B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Crow Creek Sioux  </w:t>
            </w:r>
          </w:p>
        </w:tc>
      </w:tr>
      <w:tr w:rsidR="006169A3" w:rsidRPr="00300BE9" w14:paraId="27A14CD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D6411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1614-7 </w:t>
            </w:r>
          </w:p>
        </w:tc>
        <w:tc>
          <w:tcPr>
            <w:tcW w:w="4455" w:type="dxa"/>
            <w:tcBorders>
              <w:top w:val="nil"/>
              <w:left w:val="nil"/>
              <w:bottom w:val="single" w:sz="4" w:space="0" w:color="auto"/>
              <w:right w:val="single" w:sz="4" w:space="0" w:color="auto"/>
            </w:tcBorders>
            <w:noWrap/>
            <w:vAlign w:val="bottom"/>
            <w:hideMark/>
          </w:tcPr>
          <w:p w14:paraId="628BC8C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Dakota Sioux  </w:t>
            </w:r>
          </w:p>
        </w:tc>
      </w:tr>
      <w:tr w:rsidR="006169A3" w:rsidRPr="00300BE9" w14:paraId="189487D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0D747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1615-4 </w:t>
            </w:r>
          </w:p>
        </w:tc>
        <w:tc>
          <w:tcPr>
            <w:tcW w:w="4455" w:type="dxa"/>
            <w:tcBorders>
              <w:top w:val="nil"/>
              <w:left w:val="nil"/>
              <w:bottom w:val="single" w:sz="4" w:space="0" w:color="auto"/>
              <w:right w:val="single" w:sz="4" w:space="0" w:color="auto"/>
            </w:tcBorders>
            <w:noWrap/>
            <w:vAlign w:val="bottom"/>
            <w:hideMark/>
          </w:tcPr>
          <w:p w14:paraId="093A31C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Flandreau Santee  </w:t>
            </w:r>
          </w:p>
        </w:tc>
      </w:tr>
      <w:tr w:rsidR="006169A3" w:rsidRPr="00300BE9" w14:paraId="4529910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2B45A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1616-2 </w:t>
            </w:r>
          </w:p>
        </w:tc>
        <w:tc>
          <w:tcPr>
            <w:tcW w:w="4455" w:type="dxa"/>
            <w:tcBorders>
              <w:top w:val="nil"/>
              <w:left w:val="nil"/>
              <w:bottom w:val="single" w:sz="4" w:space="0" w:color="auto"/>
              <w:right w:val="single" w:sz="4" w:space="0" w:color="auto"/>
            </w:tcBorders>
            <w:noWrap/>
            <w:vAlign w:val="bottom"/>
            <w:hideMark/>
          </w:tcPr>
          <w:p w14:paraId="381CD52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Fort Peck  </w:t>
            </w:r>
          </w:p>
        </w:tc>
      </w:tr>
      <w:tr w:rsidR="006169A3" w:rsidRPr="00300BE9" w14:paraId="774B9AD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ACC5C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1617-0 </w:t>
            </w:r>
          </w:p>
        </w:tc>
        <w:tc>
          <w:tcPr>
            <w:tcW w:w="4455" w:type="dxa"/>
            <w:tcBorders>
              <w:top w:val="nil"/>
              <w:left w:val="nil"/>
              <w:bottom w:val="single" w:sz="4" w:space="0" w:color="auto"/>
              <w:right w:val="single" w:sz="4" w:space="0" w:color="auto"/>
            </w:tcBorders>
            <w:noWrap/>
            <w:vAlign w:val="bottom"/>
            <w:hideMark/>
          </w:tcPr>
          <w:p w14:paraId="0D2C4B2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Lake Traverse Sioux  </w:t>
            </w:r>
          </w:p>
        </w:tc>
      </w:tr>
      <w:tr w:rsidR="006169A3" w:rsidRPr="00300BE9" w14:paraId="6AC8377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80002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1618-8 </w:t>
            </w:r>
          </w:p>
        </w:tc>
        <w:tc>
          <w:tcPr>
            <w:tcW w:w="4455" w:type="dxa"/>
            <w:tcBorders>
              <w:top w:val="nil"/>
              <w:left w:val="nil"/>
              <w:bottom w:val="single" w:sz="4" w:space="0" w:color="auto"/>
              <w:right w:val="single" w:sz="4" w:space="0" w:color="auto"/>
            </w:tcBorders>
            <w:noWrap/>
            <w:vAlign w:val="bottom"/>
            <w:hideMark/>
          </w:tcPr>
          <w:p w14:paraId="0B91932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Lower Brule Sioux  </w:t>
            </w:r>
          </w:p>
        </w:tc>
      </w:tr>
      <w:tr w:rsidR="006169A3" w:rsidRPr="00300BE9" w14:paraId="6CE4DFA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0464F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1619-6 </w:t>
            </w:r>
          </w:p>
        </w:tc>
        <w:tc>
          <w:tcPr>
            <w:tcW w:w="4455" w:type="dxa"/>
            <w:tcBorders>
              <w:top w:val="nil"/>
              <w:left w:val="nil"/>
              <w:bottom w:val="single" w:sz="4" w:space="0" w:color="auto"/>
              <w:right w:val="single" w:sz="4" w:space="0" w:color="auto"/>
            </w:tcBorders>
            <w:noWrap/>
            <w:vAlign w:val="bottom"/>
            <w:hideMark/>
          </w:tcPr>
          <w:p w14:paraId="29A2FD8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Lower Sioux  </w:t>
            </w:r>
          </w:p>
        </w:tc>
      </w:tr>
      <w:tr w:rsidR="006169A3" w:rsidRPr="00300BE9" w14:paraId="05255F2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662CE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1620-4 </w:t>
            </w:r>
          </w:p>
        </w:tc>
        <w:tc>
          <w:tcPr>
            <w:tcW w:w="4455" w:type="dxa"/>
            <w:tcBorders>
              <w:top w:val="nil"/>
              <w:left w:val="nil"/>
              <w:bottom w:val="single" w:sz="4" w:space="0" w:color="auto"/>
              <w:right w:val="single" w:sz="4" w:space="0" w:color="auto"/>
            </w:tcBorders>
            <w:noWrap/>
            <w:vAlign w:val="bottom"/>
            <w:hideMark/>
          </w:tcPr>
          <w:p w14:paraId="21D50B7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Mdewakanton Sioux  </w:t>
            </w:r>
          </w:p>
        </w:tc>
      </w:tr>
      <w:tr w:rsidR="006169A3" w:rsidRPr="00300BE9" w14:paraId="1FD7CC7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C0E26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1621-2 </w:t>
            </w:r>
          </w:p>
        </w:tc>
        <w:tc>
          <w:tcPr>
            <w:tcW w:w="4455" w:type="dxa"/>
            <w:tcBorders>
              <w:top w:val="nil"/>
              <w:left w:val="nil"/>
              <w:bottom w:val="single" w:sz="4" w:space="0" w:color="auto"/>
              <w:right w:val="single" w:sz="4" w:space="0" w:color="auto"/>
            </w:tcBorders>
            <w:noWrap/>
            <w:vAlign w:val="bottom"/>
            <w:hideMark/>
          </w:tcPr>
          <w:p w14:paraId="53B9F42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Miniconjou  </w:t>
            </w:r>
          </w:p>
        </w:tc>
      </w:tr>
      <w:tr w:rsidR="006169A3" w:rsidRPr="00300BE9" w14:paraId="4CEF455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CAC9D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1622-0 </w:t>
            </w:r>
          </w:p>
        </w:tc>
        <w:tc>
          <w:tcPr>
            <w:tcW w:w="4455" w:type="dxa"/>
            <w:tcBorders>
              <w:top w:val="nil"/>
              <w:left w:val="nil"/>
              <w:bottom w:val="single" w:sz="4" w:space="0" w:color="auto"/>
              <w:right w:val="single" w:sz="4" w:space="0" w:color="auto"/>
            </w:tcBorders>
            <w:noWrap/>
            <w:vAlign w:val="bottom"/>
            <w:hideMark/>
          </w:tcPr>
          <w:p w14:paraId="62AE1F2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Oglala Sioux  </w:t>
            </w:r>
          </w:p>
        </w:tc>
      </w:tr>
      <w:tr w:rsidR="006169A3" w:rsidRPr="00300BE9" w14:paraId="1C0CF2D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44BAD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1623-8 </w:t>
            </w:r>
          </w:p>
        </w:tc>
        <w:tc>
          <w:tcPr>
            <w:tcW w:w="4455" w:type="dxa"/>
            <w:tcBorders>
              <w:top w:val="nil"/>
              <w:left w:val="nil"/>
              <w:bottom w:val="single" w:sz="4" w:space="0" w:color="auto"/>
              <w:right w:val="single" w:sz="4" w:space="0" w:color="auto"/>
            </w:tcBorders>
            <w:noWrap/>
            <w:vAlign w:val="bottom"/>
            <w:hideMark/>
          </w:tcPr>
          <w:p w14:paraId="71C134A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Pine Ridge Sioux  </w:t>
            </w:r>
          </w:p>
        </w:tc>
      </w:tr>
      <w:tr w:rsidR="006169A3" w:rsidRPr="00300BE9" w14:paraId="154F74B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CDAAD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1624-6 </w:t>
            </w:r>
          </w:p>
        </w:tc>
        <w:tc>
          <w:tcPr>
            <w:tcW w:w="4455" w:type="dxa"/>
            <w:tcBorders>
              <w:top w:val="nil"/>
              <w:left w:val="nil"/>
              <w:bottom w:val="single" w:sz="4" w:space="0" w:color="auto"/>
              <w:right w:val="single" w:sz="4" w:space="0" w:color="auto"/>
            </w:tcBorders>
            <w:noWrap/>
            <w:vAlign w:val="bottom"/>
            <w:hideMark/>
          </w:tcPr>
          <w:p w14:paraId="681F56B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Pipestone Sioux  </w:t>
            </w:r>
          </w:p>
        </w:tc>
      </w:tr>
      <w:tr w:rsidR="006169A3" w:rsidRPr="00300BE9" w14:paraId="53F8EBA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3C709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1625-3 </w:t>
            </w:r>
          </w:p>
        </w:tc>
        <w:tc>
          <w:tcPr>
            <w:tcW w:w="4455" w:type="dxa"/>
            <w:tcBorders>
              <w:top w:val="nil"/>
              <w:left w:val="nil"/>
              <w:bottom w:val="single" w:sz="4" w:space="0" w:color="auto"/>
              <w:right w:val="single" w:sz="4" w:space="0" w:color="auto"/>
            </w:tcBorders>
            <w:noWrap/>
            <w:vAlign w:val="bottom"/>
            <w:hideMark/>
          </w:tcPr>
          <w:p w14:paraId="3DB7EC8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Prairie Island Sioux  </w:t>
            </w:r>
          </w:p>
        </w:tc>
      </w:tr>
      <w:tr w:rsidR="006169A3" w:rsidRPr="00300BE9" w14:paraId="7EA283C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762B6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1626-1 </w:t>
            </w:r>
          </w:p>
        </w:tc>
        <w:tc>
          <w:tcPr>
            <w:tcW w:w="4455" w:type="dxa"/>
            <w:tcBorders>
              <w:top w:val="nil"/>
              <w:left w:val="nil"/>
              <w:bottom w:val="single" w:sz="4" w:space="0" w:color="auto"/>
              <w:right w:val="single" w:sz="4" w:space="0" w:color="auto"/>
            </w:tcBorders>
            <w:noWrap/>
            <w:vAlign w:val="bottom"/>
            <w:hideMark/>
          </w:tcPr>
          <w:p w14:paraId="436B18C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Prior Lake Sioux  </w:t>
            </w:r>
          </w:p>
        </w:tc>
      </w:tr>
      <w:tr w:rsidR="006169A3" w:rsidRPr="00300BE9" w14:paraId="3D65F5D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A547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1627-9 </w:t>
            </w:r>
          </w:p>
        </w:tc>
        <w:tc>
          <w:tcPr>
            <w:tcW w:w="4455" w:type="dxa"/>
            <w:tcBorders>
              <w:top w:val="nil"/>
              <w:left w:val="nil"/>
              <w:bottom w:val="single" w:sz="4" w:space="0" w:color="auto"/>
              <w:right w:val="single" w:sz="4" w:space="0" w:color="auto"/>
            </w:tcBorders>
            <w:noWrap/>
            <w:vAlign w:val="bottom"/>
            <w:hideMark/>
          </w:tcPr>
          <w:p w14:paraId="4EB2D36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Rosebud Sioux  </w:t>
            </w:r>
          </w:p>
        </w:tc>
      </w:tr>
      <w:tr w:rsidR="006169A3" w:rsidRPr="00300BE9" w14:paraId="7CE930B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94C22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1628-7 </w:t>
            </w:r>
          </w:p>
        </w:tc>
        <w:tc>
          <w:tcPr>
            <w:tcW w:w="4455" w:type="dxa"/>
            <w:tcBorders>
              <w:top w:val="nil"/>
              <w:left w:val="nil"/>
              <w:bottom w:val="single" w:sz="4" w:space="0" w:color="auto"/>
              <w:right w:val="single" w:sz="4" w:space="0" w:color="auto"/>
            </w:tcBorders>
            <w:noWrap/>
            <w:vAlign w:val="bottom"/>
            <w:hideMark/>
          </w:tcPr>
          <w:p w14:paraId="64E9EAF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Sans Arc Sioux  </w:t>
            </w:r>
          </w:p>
        </w:tc>
      </w:tr>
      <w:tr w:rsidR="006169A3" w:rsidRPr="00300BE9" w14:paraId="042C39A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FFEF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1629-5 </w:t>
            </w:r>
          </w:p>
        </w:tc>
        <w:tc>
          <w:tcPr>
            <w:tcW w:w="4455" w:type="dxa"/>
            <w:tcBorders>
              <w:top w:val="nil"/>
              <w:left w:val="nil"/>
              <w:bottom w:val="single" w:sz="4" w:space="0" w:color="auto"/>
              <w:right w:val="single" w:sz="4" w:space="0" w:color="auto"/>
            </w:tcBorders>
            <w:noWrap/>
            <w:vAlign w:val="bottom"/>
            <w:hideMark/>
          </w:tcPr>
          <w:p w14:paraId="2D9D3CA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Santee Sioux  </w:t>
            </w:r>
          </w:p>
        </w:tc>
      </w:tr>
      <w:tr w:rsidR="006169A3" w:rsidRPr="00300BE9" w14:paraId="58FBE34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AC2F2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1630-3 </w:t>
            </w:r>
          </w:p>
        </w:tc>
        <w:tc>
          <w:tcPr>
            <w:tcW w:w="4455" w:type="dxa"/>
            <w:tcBorders>
              <w:top w:val="nil"/>
              <w:left w:val="nil"/>
              <w:bottom w:val="single" w:sz="4" w:space="0" w:color="auto"/>
              <w:right w:val="single" w:sz="4" w:space="0" w:color="auto"/>
            </w:tcBorders>
            <w:noWrap/>
            <w:vAlign w:val="bottom"/>
            <w:hideMark/>
          </w:tcPr>
          <w:p w14:paraId="7B99DE8E" w14:textId="77777777" w:rsidR="006169A3" w:rsidRPr="00300BE9" w:rsidRDefault="006169A3" w:rsidP="00363443">
            <w:pPr>
              <w:spacing w:after="0" w:line="240" w:lineRule="auto"/>
              <w:rPr>
                <w:rFonts w:eastAsia="Times New Roman" w:cstheme="minorHAnsi"/>
                <w:color w:val="000000"/>
              </w:rPr>
            </w:pPr>
            <w:proofErr w:type="gramStart"/>
            <w:r w:rsidRPr="00300BE9">
              <w:rPr>
                <w:rFonts w:eastAsia="Times New Roman" w:cstheme="minorHAnsi"/>
                <w:color w:val="000000"/>
              </w:rPr>
              <w:t>Sisseton-Wahpeton</w:t>
            </w:r>
            <w:proofErr w:type="gramEnd"/>
            <w:r w:rsidRPr="00300BE9">
              <w:rPr>
                <w:rFonts w:eastAsia="Times New Roman" w:cstheme="minorHAnsi"/>
                <w:color w:val="000000"/>
              </w:rPr>
              <w:t xml:space="preserve">  </w:t>
            </w:r>
          </w:p>
        </w:tc>
      </w:tr>
      <w:tr w:rsidR="006169A3" w:rsidRPr="00300BE9" w14:paraId="7AE73E0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4BC23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1631-1 </w:t>
            </w:r>
          </w:p>
        </w:tc>
        <w:tc>
          <w:tcPr>
            <w:tcW w:w="4455" w:type="dxa"/>
            <w:tcBorders>
              <w:top w:val="nil"/>
              <w:left w:val="nil"/>
              <w:bottom w:val="single" w:sz="4" w:space="0" w:color="auto"/>
              <w:right w:val="single" w:sz="4" w:space="0" w:color="auto"/>
            </w:tcBorders>
            <w:noWrap/>
            <w:vAlign w:val="bottom"/>
            <w:hideMark/>
          </w:tcPr>
          <w:p w14:paraId="3F6759A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Sisseton Sioux  </w:t>
            </w:r>
          </w:p>
        </w:tc>
      </w:tr>
      <w:tr w:rsidR="006169A3" w:rsidRPr="00300BE9" w14:paraId="08A08E4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443F2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1632-9 </w:t>
            </w:r>
          </w:p>
        </w:tc>
        <w:tc>
          <w:tcPr>
            <w:tcW w:w="4455" w:type="dxa"/>
            <w:tcBorders>
              <w:top w:val="nil"/>
              <w:left w:val="nil"/>
              <w:bottom w:val="single" w:sz="4" w:space="0" w:color="auto"/>
              <w:right w:val="single" w:sz="4" w:space="0" w:color="auto"/>
            </w:tcBorders>
            <w:noWrap/>
            <w:vAlign w:val="bottom"/>
            <w:hideMark/>
          </w:tcPr>
          <w:p w14:paraId="1937B17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Spirit Lake Sioux  </w:t>
            </w:r>
          </w:p>
        </w:tc>
      </w:tr>
      <w:tr w:rsidR="006169A3" w:rsidRPr="00300BE9" w14:paraId="3BA8738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7E33E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1633-7 </w:t>
            </w:r>
          </w:p>
        </w:tc>
        <w:tc>
          <w:tcPr>
            <w:tcW w:w="4455" w:type="dxa"/>
            <w:tcBorders>
              <w:top w:val="nil"/>
              <w:left w:val="nil"/>
              <w:bottom w:val="single" w:sz="4" w:space="0" w:color="auto"/>
              <w:right w:val="single" w:sz="4" w:space="0" w:color="auto"/>
            </w:tcBorders>
            <w:noWrap/>
            <w:vAlign w:val="bottom"/>
            <w:hideMark/>
          </w:tcPr>
          <w:p w14:paraId="0E99C1B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Standing Rock Sioux  </w:t>
            </w:r>
          </w:p>
        </w:tc>
      </w:tr>
      <w:tr w:rsidR="006169A3" w:rsidRPr="00300BE9" w14:paraId="50BFB35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65B04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1634-5 </w:t>
            </w:r>
          </w:p>
        </w:tc>
        <w:tc>
          <w:tcPr>
            <w:tcW w:w="4455" w:type="dxa"/>
            <w:tcBorders>
              <w:top w:val="nil"/>
              <w:left w:val="nil"/>
              <w:bottom w:val="single" w:sz="4" w:space="0" w:color="auto"/>
              <w:right w:val="single" w:sz="4" w:space="0" w:color="auto"/>
            </w:tcBorders>
            <w:noWrap/>
            <w:vAlign w:val="bottom"/>
            <w:hideMark/>
          </w:tcPr>
          <w:p w14:paraId="0029702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Teton Sioux  </w:t>
            </w:r>
          </w:p>
        </w:tc>
      </w:tr>
      <w:tr w:rsidR="006169A3" w:rsidRPr="00300BE9" w14:paraId="1070542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5045D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1635-2 </w:t>
            </w:r>
          </w:p>
        </w:tc>
        <w:tc>
          <w:tcPr>
            <w:tcW w:w="4455" w:type="dxa"/>
            <w:tcBorders>
              <w:top w:val="nil"/>
              <w:left w:val="nil"/>
              <w:bottom w:val="single" w:sz="4" w:space="0" w:color="auto"/>
              <w:right w:val="single" w:sz="4" w:space="0" w:color="auto"/>
            </w:tcBorders>
            <w:noWrap/>
            <w:vAlign w:val="bottom"/>
            <w:hideMark/>
          </w:tcPr>
          <w:p w14:paraId="5394D9B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Two Kettle Sioux  </w:t>
            </w:r>
          </w:p>
        </w:tc>
      </w:tr>
      <w:tr w:rsidR="006169A3" w:rsidRPr="00300BE9" w14:paraId="23F8194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59823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1636-0 </w:t>
            </w:r>
          </w:p>
        </w:tc>
        <w:tc>
          <w:tcPr>
            <w:tcW w:w="4455" w:type="dxa"/>
            <w:tcBorders>
              <w:top w:val="nil"/>
              <w:left w:val="nil"/>
              <w:bottom w:val="single" w:sz="4" w:space="0" w:color="auto"/>
              <w:right w:val="single" w:sz="4" w:space="0" w:color="auto"/>
            </w:tcBorders>
            <w:noWrap/>
            <w:vAlign w:val="bottom"/>
            <w:hideMark/>
          </w:tcPr>
          <w:p w14:paraId="44E518E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Upper Sioux  </w:t>
            </w:r>
          </w:p>
        </w:tc>
      </w:tr>
      <w:tr w:rsidR="006169A3" w:rsidRPr="00300BE9" w14:paraId="493838B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ED77D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1637-8 </w:t>
            </w:r>
          </w:p>
        </w:tc>
        <w:tc>
          <w:tcPr>
            <w:tcW w:w="4455" w:type="dxa"/>
            <w:tcBorders>
              <w:top w:val="nil"/>
              <w:left w:val="nil"/>
              <w:bottom w:val="single" w:sz="4" w:space="0" w:color="auto"/>
              <w:right w:val="single" w:sz="4" w:space="0" w:color="auto"/>
            </w:tcBorders>
            <w:noWrap/>
            <w:vAlign w:val="bottom"/>
            <w:hideMark/>
          </w:tcPr>
          <w:p w14:paraId="541BCA9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Wahpekute Sioux  </w:t>
            </w:r>
          </w:p>
        </w:tc>
      </w:tr>
      <w:tr w:rsidR="006169A3" w:rsidRPr="00300BE9" w14:paraId="7976541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E44B8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1638-6 </w:t>
            </w:r>
          </w:p>
        </w:tc>
        <w:tc>
          <w:tcPr>
            <w:tcW w:w="4455" w:type="dxa"/>
            <w:tcBorders>
              <w:top w:val="nil"/>
              <w:left w:val="nil"/>
              <w:bottom w:val="single" w:sz="4" w:space="0" w:color="auto"/>
              <w:right w:val="single" w:sz="4" w:space="0" w:color="auto"/>
            </w:tcBorders>
            <w:noWrap/>
            <w:vAlign w:val="bottom"/>
            <w:hideMark/>
          </w:tcPr>
          <w:p w14:paraId="2D32305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Wahpeton Sioux  </w:t>
            </w:r>
          </w:p>
        </w:tc>
      </w:tr>
      <w:tr w:rsidR="006169A3" w:rsidRPr="00300BE9" w14:paraId="1D9ED32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84332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1639-4 </w:t>
            </w:r>
          </w:p>
        </w:tc>
        <w:tc>
          <w:tcPr>
            <w:tcW w:w="4455" w:type="dxa"/>
            <w:tcBorders>
              <w:top w:val="nil"/>
              <w:left w:val="nil"/>
              <w:bottom w:val="single" w:sz="4" w:space="0" w:color="auto"/>
              <w:right w:val="single" w:sz="4" w:space="0" w:color="auto"/>
            </w:tcBorders>
            <w:noWrap/>
            <w:vAlign w:val="bottom"/>
            <w:hideMark/>
          </w:tcPr>
          <w:p w14:paraId="29AAEEFB"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Wazhaza</w:t>
            </w:r>
            <w:proofErr w:type="spellEnd"/>
            <w:r w:rsidRPr="00300BE9">
              <w:rPr>
                <w:rFonts w:eastAsia="Times New Roman" w:cstheme="minorHAnsi"/>
                <w:color w:val="000000"/>
              </w:rPr>
              <w:t xml:space="preserve"> Sioux  </w:t>
            </w:r>
          </w:p>
        </w:tc>
      </w:tr>
      <w:tr w:rsidR="006169A3" w:rsidRPr="00300BE9" w14:paraId="458E76C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181D7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1640-2 </w:t>
            </w:r>
          </w:p>
        </w:tc>
        <w:tc>
          <w:tcPr>
            <w:tcW w:w="4455" w:type="dxa"/>
            <w:tcBorders>
              <w:top w:val="nil"/>
              <w:left w:val="nil"/>
              <w:bottom w:val="single" w:sz="4" w:space="0" w:color="auto"/>
              <w:right w:val="single" w:sz="4" w:space="0" w:color="auto"/>
            </w:tcBorders>
            <w:noWrap/>
            <w:vAlign w:val="bottom"/>
            <w:hideMark/>
          </w:tcPr>
          <w:p w14:paraId="452F604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Yankton Sioux  </w:t>
            </w:r>
          </w:p>
        </w:tc>
      </w:tr>
      <w:tr w:rsidR="006169A3" w:rsidRPr="00300BE9" w14:paraId="3E14188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6EFC4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1641-0 </w:t>
            </w:r>
          </w:p>
        </w:tc>
        <w:tc>
          <w:tcPr>
            <w:tcW w:w="4455" w:type="dxa"/>
            <w:tcBorders>
              <w:top w:val="nil"/>
              <w:left w:val="nil"/>
              <w:bottom w:val="single" w:sz="4" w:space="0" w:color="auto"/>
              <w:right w:val="single" w:sz="4" w:space="0" w:color="auto"/>
            </w:tcBorders>
            <w:noWrap/>
            <w:vAlign w:val="bottom"/>
            <w:hideMark/>
          </w:tcPr>
          <w:p w14:paraId="0DD1A0D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Yanktonai Sioux  </w:t>
            </w:r>
          </w:p>
        </w:tc>
      </w:tr>
      <w:tr w:rsidR="006169A3" w:rsidRPr="00300BE9" w14:paraId="77FF109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FE6E6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1643-6 </w:t>
            </w:r>
          </w:p>
        </w:tc>
        <w:tc>
          <w:tcPr>
            <w:tcW w:w="4455" w:type="dxa"/>
            <w:tcBorders>
              <w:top w:val="nil"/>
              <w:left w:val="nil"/>
              <w:bottom w:val="single" w:sz="4" w:space="0" w:color="auto"/>
              <w:right w:val="single" w:sz="4" w:space="0" w:color="auto"/>
            </w:tcBorders>
            <w:noWrap/>
            <w:vAlign w:val="bottom"/>
            <w:hideMark/>
          </w:tcPr>
          <w:p w14:paraId="72DF34F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Siuslaw  </w:t>
            </w:r>
          </w:p>
        </w:tc>
      </w:tr>
      <w:tr w:rsidR="006169A3" w:rsidRPr="00300BE9" w14:paraId="60E95E4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2C414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1645-1 </w:t>
            </w:r>
          </w:p>
        </w:tc>
        <w:tc>
          <w:tcPr>
            <w:tcW w:w="4455" w:type="dxa"/>
            <w:tcBorders>
              <w:top w:val="nil"/>
              <w:left w:val="nil"/>
              <w:bottom w:val="single" w:sz="4" w:space="0" w:color="auto"/>
              <w:right w:val="single" w:sz="4" w:space="0" w:color="auto"/>
            </w:tcBorders>
            <w:noWrap/>
            <w:vAlign w:val="bottom"/>
            <w:hideMark/>
          </w:tcPr>
          <w:p w14:paraId="2FD030B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Spokane  </w:t>
            </w:r>
          </w:p>
        </w:tc>
      </w:tr>
      <w:tr w:rsidR="006169A3" w:rsidRPr="00300BE9" w14:paraId="4B7FBD1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D2B16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1647-7 </w:t>
            </w:r>
          </w:p>
        </w:tc>
        <w:tc>
          <w:tcPr>
            <w:tcW w:w="4455" w:type="dxa"/>
            <w:tcBorders>
              <w:top w:val="nil"/>
              <w:left w:val="nil"/>
              <w:bottom w:val="single" w:sz="4" w:space="0" w:color="auto"/>
              <w:right w:val="single" w:sz="4" w:space="0" w:color="auto"/>
            </w:tcBorders>
            <w:noWrap/>
            <w:vAlign w:val="bottom"/>
            <w:hideMark/>
          </w:tcPr>
          <w:p w14:paraId="74ED37B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Stewart  </w:t>
            </w:r>
          </w:p>
        </w:tc>
      </w:tr>
      <w:tr w:rsidR="006169A3" w:rsidRPr="00300BE9" w14:paraId="20038B3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8662E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1649-3 </w:t>
            </w:r>
          </w:p>
        </w:tc>
        <w:tc>
          <w:tcPr>
            <w:tcW w:w="4455" w:type="dxa"/>
            <w:tcBorders>
              <w:top w:val="nil"/>
              <w:left w:val="nil"/>
              <w:bottom w:val="single" w:sz="4" w:space="0" w:color="auto"/>
              <w:right w:val="single" w:sz="4" w:space="0" w:color="auto"/>
            </w:tcBorders>
            <w:noWrap/>
            <w:vAlign w:val="bottom"/>
            <w:hideMark/>
          </w:tcPr>
          <w:p w14:paraId="048C938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Stockbridge  </w:t>
            </w:r>
          </w:p>
        </w:tc>
      </w:tr>
      <w:tr w:rsidR="006169A3" w:rsidRPr="00300BE9" w14:paraId="48D3EBB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007E2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1651-9 </w:t>
            </w:r>
          </w:p>
        </w:tc>
        <w:tc>
          <w:tcPr>
            <w:tcW w:w="4455" w:type="dxa"/>
            <w:tcBorders>
              <w:top w:val="nil"/>
              <w:left w:val="nil"/>
              <w:bottom w:val="single" w:sz="4" w:space="0" w:color="auto"/>
              <w:right w:val="single" w:sz="4" w:space="0" w:color="auto"/>
            </w:tcBorders>
            <w:noWrap/>
            <w:vAlign w:val="bottom"/>
            <w:hideMark/>
          </w:tcPr>
          <w:p w14:paraId="04F5128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Susanville  </w:t>
            </w:r>
          </w:p>
        </w:tc>
      </w:tr>
      <w:tr w:rsidR="006169A3" w:rsidRPr="00300BE9" w14:paraId="1CF9D13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072AF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1653-5 </w:t>
            </w:r>
          </w:p>
        </w:tc>
        <w:tc>
          <w:tcPr>
            <w:tcW w:w="4455" w:type="dxa"/>
            <w:tcBorders>
              <w:top w:val="nil"/>
              <w:left w:val="nil"/>
              <w:bottom w:val="single" w:sz="4" w:space="0" w:color="auto"/>
              <w:right w:val="single" w:sz="4" w:space="0" w:color="auto"/>
            </w:tcBorders>
            <w:noWrap/>
            <w:vAlign w:val="bottom"/>
            <w:hideMark/>
          </w:tcPr>
          <w:p w14:paraId="7F0925B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Tohono O'odham  </w:t>
            </w:r>
          </w:p>
        </w:tc>
      </w:tr>
      <w:tr w:rsidR="006169A3" w:rsidRPr="00300BE9" w14:paraId="0C8FE4E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DB700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1654-3 </w:t>
            </w:r>
          </w:p>
        </w:tc>
        <w:tc>
          <w:tcPr>
            <w:tcW w:w="4455" w:type="dxa"/>
            <w:tcBorders>
              <w:top w:val="nil"/>
              <w:left w:val="nil"/>
              <w:bottom w:val="single" w:sz="4" w:space="0" w:color="auto"/>
              <w:right w:val="single" w:sz="4" w:space="0" w:color="auto"/>
            </w:tcBorders>
            <w:noWrap/>
            <w:vAlign w:val="bottom"/>
            <w:hideMark/>
          </w:tcPr>
          <w:p w14:paraId="1B64FEC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Ak-Chin  </w:t>
            </w:r>
          </w:p>
        </w:tc>
      </w:tr>
      <w:tr w:rsidR="006169A3" w:rsidRPr="00300BE9" w14:paraId="29FF973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4D310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1655-0 </w:t>
            </w:r>
          </w:p>
        </w:tc>
        <w:tc>
          <w:tcPr>
            <w:tcW w:w="4455" w:type="dxa"/>
            <w:tcBorders>
              <w:top w:val="nil"/>
              <w:left w:val="nil"/>
              <w:bottom w:val="single" w:sz="4" w:space="0" w:color="auto"/>
              <w:right w:val="single" w:sz="4" w:space="0" w:color="auto"/>
            </w:tcBorders>
            <w:noWrap/>
            <w:vAlign w:val="bottom"/>
            <w:hideMark/>
          </w:tcPr>
          <w:p w14:paraId="375DF15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Gila Bend  </w:t>
            </w:r>
          </w:p>
        </w:tc>
      </w:tr>
      <w:tr w:rsidR="006169A3" w:rsidRPr="00300BE9" w14:paraId="2CCE420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596E0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1656-8 </w:t>
            </w:r>
          </w:p>
        </w:tc>
        <w:tc>
          <w:tcPr>
            <w:tcW w:w="4455" w:type="dxa"/>
            <w:tcBorders>
              <w:top w:val="nil"/>
              <w:left w:val="nil"/>
              <w:bottom w:val="single" w:sz="4" w:space="0" w:color="auto"/>
              <w:right w:val="single" w:sz="4" w:space="0" w:color="auto"/>
            </w:tcBorders>
            <w:noWrap/>
            <w:vAlign w:val="bottom"/>
            <w:hideMark/>
          </w:tcPr>
          <w:p w14:paraId="7ADDDF5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 Xavier  </w:t>
            </w:r>
          </w:p>
        </w:tc>
      </w:tr>
      <w:tr w:rsidR="006169A3" w:rsidRPr="00300BE9" w14:paraId="06BF0D8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C7171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1657-6 </w:t>
            </w:r>
          </w:p>
        </w:tc>
        <w:tc>
          <w:tcPr>
            <w:tcW w:w="4455" w:type="dxa"/>
            <w:tcBorders>
              <w:top w:val="nil"/>
              <w:left w:val="nil"/>
              <w:bottom w:val="single" w:sz="4" w:space="0" w:color="auto"/>
              <w:right w:val="single" w:sz="4" w:space="0" w:color="auto"/>
            </w:tcBorders>
            <w:noWrap/>
            <w:vAlign w:val="bottom"/>
            <w:hideMark/>
          </w:tcPr>
          <w:p w14:paraId="13CEFCA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Sells  </w:t>
            </w:r>
          </w:p>
        </w:tc>
      </w:tr>
      <w:tr w:rsidR="006169A3" w:rsidRPr="00300BE9" w14:paraId="35D8A90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75ACE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1659-2 </w:t>
            </w:r>
          </w:p>
        </w:tc>
        <w:tc>
          <w:tcPr>
            <w:tcW w:w="4455" w:type="dxa"/>
            <w:tcBorders>
              <w:top w:val="nil"/>
              <w:left w:val="nil"/>
              <w:bottom w:val="single" w:sz="4" w:space="0" w:color="auto"/>
              <w:right w:val="single" w:sz="4" w:space="0" w:color="auto"/>
            </w:tcBorders>
            <w:noWrap/>
            <w:vAlign w:val="bottom"/>
            <w:hideMark/>
          </w:tcPr>
          <w:p w14:paraId="3F763B9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Tolowa  </w:t>
            </w:r>
          </w:p>
        </w:tc>
      </w:tr>
      <w:tr w:rsidR="006169A3" w:rsidRPr="00300BE9" w14:paraId="31707D1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D972F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1661-8 </w:t>
            </w:r>
          </w:p>
        </w:tc>
        <w:tc>
          <w:tcPr>
            <w:tcW w:w="4455" w:type="dxa"/>
            <w:tcBorders>
              <w:top w:val="nil"/>
              <w:left w:val="nil"/>
              <w:bottom w:val="single" w:sz="4" w:space="0" w:color="auto"/>
              <w:right w:val="single" w:sz="4" w:space="0" w:color="auto"/>
            </w:tcBorders>
            <w:noWrap/>
            <w:vAlign w:val="bottom"/>
            <w:hideMark/>
          </w:tcPr>
          <w:p w14:paraId="581B7BF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Tonkawa  </w:t>
            </w:r>
          </w:p>
        </w:tc>
      </w:tr>
      <w:tr w:rsidR="006169A3" w:rsidRPr="00300BE9" w14:paraId="0268B55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7BAF9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1663-4 </w:t>
            </w:r>
          </w:p>
        </w:tc>
        <w:tc>
          <w:tcPr>
            <w:tcW w:w="4455" w:type="dxa"/>
            <w:tcBorders>
              <w:top w:val="nil"/>
              <w:left w:val="nil"/>
              <w:bottom w:val="single" w:sz="4" w:space="0" w:color="auto"/>
              <w:right w:val="single" w:sz="4" w:space="0" w:color="auto"/>
            </w:tcBorders>
            <w:noWrap/>
            <w:vAlign w:val="bottom"/>
            <w:hideMark/>
          </w:tcPr>
          <w:p w14:paraId="7B0B7A8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Tygh  </w:t>
            </w:r>
          </w:p>
        </w:tc>
      </w:tr>
      <w:tr w:rsidR="006169A3" w:rsidRPr="00300BE9" w14:paraId="3086BD1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01568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1665-9 </w:t>
            </w:r>
          </w:p>
        </w:tc>
        <w:tc>
          <w:tcPr>
            <w:tcW w:w="4455" w:type="dxa"/>
            <w:tcBorders>
              <w:top w:val="nil"/>
              <w:left w:val="nil"/>
              <w:bottom w:val="single" w:sz="4" w:space="0" w:color="auto"/>
              <w:right w:val="single" w:sz="4" w:space="0" w:color="auto"/>
            </w:tcBorders>
            <w:noWrap/>
            <w:vAlign w:val="bottom"/>
            <w:hideMark/>
          </w:tcPr>
          <w:p w14:paraId="7C61019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Umatilla  </w:t>
            </w:r>
          </w:p>
        </w:tc>
      </w:tr>
      <w:tr w:rsidR="006169A3" w:rsidRPr="00300BE9" w14:paraId="10FE2C2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10CB6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1667-5 </w:t>
            </w:r>
          </w:p>
        </w:tc>
        <w:tc>
          <w:tcPr>
            <w:tcW w:w="4455" w:type="dxa"/>
            <w:tcBorders>
              <w:top w:val="nil"/>
              <w:left w:val="nil"/>
              <w:bottom w:val="single" w:sz="4" w:space="0" w:color="auto"/>
              <w:right w:val="single" w:sz="4" w:space="0" w:color="auto"/>
            </w:tcBorders>
            <w:noWrap/>
            <w:vAlign w:val="bottom"/>
            <w:hideMark/>
          </w:tcPr>
          <w:p w14:paraId="6B5758F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Umpqua  </w:t>
            </w:r>
          </w:p>
        </w:tc>
      </w:tr>
      <w:tr w:rsidR="006169A3" w:rsidRPr="00300BE9" w14:paraId="667C406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F0448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1668-3 </w:t>
            </w:r>
          </w:p>
        </w:tc>
        <w:tc>
          <w:tcPr>
            <w:tcW w:w="4455" w:type="dxa"/>
            <w:tcBorders>
              <w:top w:val="nil"/>
              <w:left w:val="nil"/>
              <w:bottom w:val="single" w:sz="4" w:space="0" w:color="auto"/>
              <w:right w:val="single" w:sz="4" w:space="0" w:color="auto"/>
            </w:tcBorders>
            <w:noWrap/>
            <w:vAlign w:val="bottom"/>
            <w:hideMark/>
          </w:tcPr>
          <w:p w14:paraId="79810A7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Cow Creek Umpqua  </w:t>
            </w:r>
          </w:p>
        </w:tc>
      </w:tr>
      <w:tr w:rsidR="006169A3" w:rsidRPr="00300BE9" w14:paraId="3C53850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BF2B2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1670-9 </w:t>
            </w:r>
          </w:p>
        </w:tc>
        <w:tc>
          <w:tcPr>
            <w:tcW w:w="4455" w:type="dxa"/>
            <w:tcBorders>
              <w:top w:val="nil"/>
              <w:left w:val="nil"/>
              <w:bottom w:val="single" w:sz="4" w:space="0" w:color="auto"/>
              <w:right w:val="single" w:sz="4" w:space="0" w:color="auto"/>
            </w:tcBorders>
            <w:noWrap/>
            <w:vAlign w:val="bottom"/>
            <w:hideMark/>
          </w:tcPr>
          <w:p w14:paraId="0BE71D1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Ute  </w:t>
            </w:r>
          </w:p>
        </w:tc>
      </w:tr>
      <w:tr w:rsidR="006169A3" w:rsidRPr="00300BE9" w14:paraId="499E3CB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22FB3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1671-7 </w:t>
            </w:r>
          </w:p>
        </w:tc>
        <w:tc>
          <w:tcPr>
            <w:tcW w:w="4455" w:type="dxa"/>
            <w:tcBorders>
              <w:top w:val="nil"/>
              <w:left w:val="nil"/>
              <w:bottom w:val="single" w:sz="4" w:space="0" w:color="auto"/>
              <w:right w:val="single" w:sz="4" w:space="0" w:color="auto"/>
            </w:tcBorders>
            <w:noWrap/>
            <w:vAlign w:val="bottom"/>
            <w:hideMark/>
          </w:tcPr>
          <w:p w14:paraId="380C441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Allen Canyon  </w:t>
            </w:r>
          </w:p>
        </w:tc>
      </w:tr>
      <w:tr w:rsidR="006169A3" w:rsidRPr="00300BE9" w14:paraId="5AC6A51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8B2D9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1672-5 </w:t>
            </w:r>
          </w:p>
        </w:tc>
        <w:tc>
          <w:tcPr>
            <w:tcW w:w="4455" w:type="dxa"/>
            <w:tcBorders>
              <w:top w:val="nil"/>
              <w:left w:val="nil"/>
              <w:bottom w:val="single" w:sz="4" w:space="0" w:color="auto"/>
              <w:right w:val="single" w:sz="4" w:space="0" w:color="auto"/>
            </w:tcBorders>
            <w:noWrap/>
            <w:vAlign w:val="bottom"/>
            <w:hideMark/>
          </w:tcPr>
          <w:p w14:paraId="345FD04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Uintah  Ute  </w:t>
            </w:r>
          </w:p>
        </w:tc>
      </w:tr>
      <w:tr w:rsidR="006169A3" w:rsidRPr="00300BE9" w14:paraId="34AD398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B72C2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1673-3 </w:t>
            </w:r>
          </w:p>
        </w:tc>
        <w:tc>
          <w:tcPr>
            <w:tcW w:w="4455" w:type="dxa"/>
            <w:tcBorders>
              <w:top w:val="nil"/>
              <w:left w:val="nil"/>
              <w:bottom w:val="single" w:sz="4" w:space="0" w:color="auto"/>
              <w:right w:val="single" w:sz="4" w:space="0" w:color="auto"/>
            </w:tcBorders>
            <w:noWrap/>
            <w:vAlign w:val="bottom"/>
            <w:hideMark/>
          </w:tcPr>
          <w:p w14:paraId="3B25D01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Ute Mountain Ute  </w:t>
            </w:r>
          </w:p>
        </w:tc>
      </w:tr>
      <w:tr w:rsidR="006169A3" w:rsidRPr="00300BE9" w14:paraId="4C38F54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85DAB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1675-8 </w:t>
            </w:r>
          </w:p>
        </w:tc>
        <w:tc>
          <w:tcPr>
            <w:tcW w:w="4455" w:type="dxa"/>
            <w:tcBorders>
              <w:top w:val="nil"/>
              <w:left w:val="nil"/>
              <w:bottom w:val="single" w:sz="4" w:space="0" w:color="auto"/>
              <w:right w:val="single" w:sz="4" w:space="0" w:color="auto"/>
            </w:tcBorders>
            <w:noWrap/>
            <w:vAlign w:val="bottom"/>
            <w:hideMark/>
          </w:tcPr>
          <w:p w14:paraId="4E23BDE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Wailaki  </w:t>
            </w:r>
          </w:p>
        </w:tc>
      </w:tr>
      <w:tr w:rsidR="006169A3" w:rsidRPr="00300BE9" w14:paraId="13E2B9C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274F2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1677-4 </w:t>
            </w:r>
          </w:p>
        </w:tc>
        <w:tc>
          <w:tcPr>
            <w:tcW w:w="4455" w:type="dxa"/>
            <w:tcBorders>
              <w:top w:val="nil"/>
              <w:left w:val="nil"/>
              <w:bottom w:val="single" w:sz="4" w:space="0" w:color="auto"/>
              <w:right w:val="single" w:sz="4" w:space="0" w:color="auto"/>
            </w:tcBorders>
            <w:noWrap/>
            <w:vAlign w:val="bottom"/>
            <w:hideMark/>
          </w:tcPr>
          <w:p w14:paraId="3F14969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Walla-Walla  </w:t>
            </w:r>
          </w:p>
        </w:tc>
      </w:tr>
      <w:tr w:rsidR="006169A3" w:rsidRPr="00300BE9" w14:paraId="49CB81C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FE290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1679-0 </w:t>
            </w:r>
          </w:p>
        </w:tc>
        <w:tc>
          <w:tcPr>
            <w:tcW w:w="4455" w:type="dxa"/>
            <w:tcBorders>
              <w:top w:val="nil"/>
              <w:left w:val="nil"/>
              <w:bottom w:val="single" w:sz="4" w:space="0" w:color="auto"/>
              <w:right w:val="single" w:sz="4" w:space="0" w:color="auto"/>
            </w:tcBorders>
            <w:noWrap/>
            <w:vAlign w:val="bottom"/>
            <w:hideMark/>
          </w:tcPr>
          <w:p w14:paraId="607A2AD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Wampanoag  </w:t>
            </w:r>
          </w:p>
        </w:tc>
      </w:tr>
      <w:tr w:rsidR="006169A3" w:rsidRPr="00300BE9" w14:paraId="45E9E01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3DB3A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1680-8 </w:t>
            </w:r>
          </w:p>
        </w:tc>
        <w:tc>
          <w:tcPr>
            <w:tcW w:w="4455" w:type="dxa"/>
            <w:tcBorders>
              <w:top w:val="nil"/>
              <w:left w:val="nil"/>
              <w:bottom w:val="single" w:sz="4" w:space="0" w:color="auto"/>
              <w:right w:val="single" w:sz="4" w:space="0" w:color="auto"/>
            </w:tcBorders>
            <w:noWrap/>
            <w:vAlign w:val="bottom"/>
            <w:hideMark/>
          </w:tcPr>
          <w:p w14:paraId="1D223F7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Gay Head Wampanoag  </w:t>
            </w:r>
          </w:p>
        </w:tc>
      </w:tr>
      <w:tr w:rsidR="006169A3" w:rsidRPr="00300BE9" w14:paraId="5403490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45E79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1681-6 </w:t>
            </w:r>
          </w:p>
        </w:tc>
        <w:tc>
          <w:tcPr>
            <w:tcW w:w="4455" w:type="dxa"/>
            <w:tcBorders>
              <w:top w:val="nil"/>
              <w:left w:val="nil"/>
              <w:bottom w:val="single" w:sz="4" w:space="0" w:color="auto"/>
              <w:right w:val="single" w:sz="4" w:space="0" w:color="auto"/>
            </w:tcBorders>
            <w:noWrap/>
            <w:vAlign w:val="bottom"/>
            <w:hideMark/>
          </w:tcPr>
          <w:p w14:paraId="6CD21F2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Mashpee Wampanoag  </w:t>
            </w:r>
          </w:p>
        </w:tc>
      </w:tr>
      <w:tr w:rsidR="006169A3" w:rsidRPr="00300BE9" w14:paraId="6F52B6A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15949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1683-2 </w:t>
            </w:r>
          </w:p>
        </w:tc>
        <w:tc>
          <w:tcPr>
            <w:tcW w:w="4455" w:type="dxa"/>
            <w:tcBorders>
              <w:top w:val="nil"/>
              <w:left w:val="nil"/>
              <w:bottom w:val="single" w:sz="4" w:space="0" w:color="auto"/>
              <w:right w:val="single" w:sz="4" w:space="0" w:color="auto"/>
            </w:tcBorders>
            <w:noWrap/>
            <w:vAlign w:val="bottom"/>
            <w:hideMark/>
          </w:tcPr>
          <w:p w14:paraId="5FF2592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Warm Springs  </w:t>
            </w:r>
          </w:p>
        </w:tc>
      </w:tr>
      <w:tr w:rsidR="006169A3" w:rsidRPr="00300BE9" w14:paraId="6F61D50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37340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1685-7 </w:t>
            </w:r>
          </w:p>
        </w:tc>
        <w:tc>
          <w:tcPr>
            <w:tcW w:w="4455" w:type="dxa"/>
            <w:tcBorders>
              <w:top w:val="nil"/>
              <w:left w:val="nil"/>
              <w:bottom w:val="single" w:sz="4" w:space="0" w:color="auto"/>
              <w:right w:val="single" w:sz="4" w:space="0" w:color="auto"/>
            </w:tcBorders>
            <w:noWrap/>
            <w:vAlign w:val="bottom"/>
            <w:hideMark/>
          </w:tcPr>
          <w:p w14:paraId="07D41CCF"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Wascopum</w:t>
            </w:r>
            <w:proofErr w:type="spellEnd"/>
            <w:r w:rsidRPr="00300BE9">
              <w:rPr>
                <w:rFonts w:eastAsia="Times New Roman" w:cstheme="minorHAnsi"/>
                <w:color w:val="000000"/>
              </w:rPr>
              <w:t xml:space="preserve">  </w:t>
            </w:r>
          </w:p>
        </w:tc>
      </w:tr>
      <w:tr w:rsidR="006169A3" w:rsidRPr="00300BE9" w14:paraId="630A407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35CD8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1687-3 </w:t>
            </w:r>
          </w:p>
        </w:tc>
        <w:tc>
          <w:tcPr>
            <w:tcW w:w="4455" w:type="dxa"/>
            <w:tcBorders>
              <w:top w:val="nil"/>
              <w:left w:val="nil"/>
              <w:bottom w:val="single" w:sz="4" w:space="0" w:color="auto"/>
              <w:right w:val="single" w:sz="4" w:space="0" w:color="auto"/>
            </w:tcBorders>
            <w:noWrap/>
            <w:vAlign w:val="bottom"/>
            <w:hideMark/>
          </w:tcPr>
          <w:p w14:paraId="061B5EA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Washoe  </w:t>
            </w:r>
          </w:p>
        </w:tc>
      </w:tr>
      <w:tr w:rsidR="006169A3" w:rsidRPr="00300BE9" w14:paraId="4ABFE43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5830B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1688-1 </w:t>
            </w:r>
          </w:p>
        </w:tc>
        <w:tc>
          <w:tcPr>
            <w:tcW w:w="4455" w:type="dxa"/>
            <w:tcBorders>
              <w:top w:val="nil"/>
              <w:left w:val="nil"/>
              <w:bottom w:val="single" w:sz="4" w:space="0" w:color="auto"/>
              <w:right w:val="single" w:sz="4" w:space="0" w:color="auto"/>
            </w:tcBorders>
            <w:noWrap/>
            <w:vAlign w:val="bottom"/>
            <w:hideMark/>
          </w:tcPr>
          <w:p w14:paraId="215165E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Alpine  </w:t>
            </w:r>
          </w:p>
        </w:tc>
      </w:tr>
      <w:tr w:rsidR="006169A3" w:rsidRPr="00300BE9" w14:paraId="0F7E72B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A3689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1689-9 </w:t>
            </w:r>
          </w:p>
        </w:tc>
        <w:tc>
          <w:tcPr>
            <w:tcW w:w="4455" w:type="dxa"/>
            <w:tcBorders>
              <w:top w:val="nil"/>
              <w:left w:val="nil"/>
              <w:bottom w:val="single" w:sz="4" w:space="0" w:color="auto"/>
              <w:right w:val="single" w:sz="4" w:space="0" w:color="auto"/>
            </w:tcBorders>
            <w:noWrap/>
            <w:vAlign w:val="bottom"/>
            <w:hideMark/>
          </w:tcPr>
          <w:p w14:paraId="1DEFB1A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Carson  </w:t>
            </w:r>
          </w:p>
        </w:tc>
      </w:tr>
      <w:tr w:rsidR="006169A3" w:rsidRPr="00300BE9" w14:paraId="7B33A5A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03885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1690-7 </w:t>
            </w:r>
          </w:p>
        </w:tc>
        <w:tc>
          <w:tcPr>
            <w:tcW w:w="4455" w:type="dxa"/>
            <w:tcBorders>
              <w:top w:val="nil"/>
              <w:left w:val="nil"/>
              <w:bottom w:val="single" w:sz="4" w:space="0" w:color="auto"/>
              <w:right w:val="single" w:sz="4" w:space="0" w:color="auto"/>
            </w:tcBorders>
            <w:noWrap/>
            <w:vAlign w:val="bottom"/>
            <w:hideMark/>
          </w:tcPr>
          <w:p w14:paraId="7F91108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Dresslerville  </w:t>
            </w:r>
          </w:p>
        </w:tc>
      </w:tr>
      <w:tr w:rsidR="006169A3" w:rsidRPr="00300BE9" w14:paraId="6C53D5C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667C8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1692-3 </w:t>
            </w:r>
          </w:p>
        </w:tc>
        <w:tc>
          <w:tcPr>
            <w:tcW w:w="4455" w:type="dxa"/>
            <w:tcBorders>
              <w:top w:val="nil"/>
              <w:left w:val="nil"/>
              <w:bottom w:val="single" w:sz="4" w:space="0" w:color="auto"/>
              <w:right w:val="single" w:sz="4" w:space="0" w:color="auto"/>
            </w:tcBorders>
            <w:noWrap/>
            <w:vAlign w:val="bottom"/>
            <w:hideMark/>
          </w:tcPr>
          <w:p w14:paraId="01C48CA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Wichita  </w:t>
            </w:r>
          </w:p>
        </w:tc>
      </w:tr>
      <w:tr w:rsidR="006169A3" w:rsidRPr="00300BE9" w14:paraId="76DA521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3E071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1694-9 </w:t>
            </w:r>
          </w:p>
        </w:tc>
        <w:tc>
          <w:tcPr>
            <w:tcW w:w="4455" w:type="dxa"/>
            <w:tcBorders>
              <w:top w:val="nil"/>
              <w:left w:val="nil"/>
              <w:bottom w:val="single" w:sz="4" w:space="0" w:color="auto"/>
              <w:right w:val="single" w:sz="4" w:space="0" w:color="auto"/>
            </w:tcBorders>
            <w:noWrap/>
            <w:vAlign w:val="bottom"/>
            <w:hideMark/>
          </w:tcPr>
          <w:p w14:paraId="51A30A9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Wind River  </w:t>
            </w:r>
          </w:p>
        </w:tc>
      </w:tr>
      <w:tr w:rsidR="006169A3" w:rsidRPr="00300BE9" w14:paraId="3D1F1B8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8D2E2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1696-4 </w:t>
            </w:r>
          </w:p>
        </w:tc>
        <w:tc>
          <w:tcPr>
            <w:tcW w:w="4455" w:type="dxa"/>
            <w:tcBorders>
              <w:top w:val="nil"/>
              <w:left w:val="nil"/>
              <w:bottom w:val="single" w:sz="4" w:space="0" w:color="auto"/>
              <w:right w:val="single" w:sz="4" w:space="0" w:color="auto"/>
            </w:tcBorders>
            <w:noWrap/>
            <w:vAlign w:val="bottom"/>
            <w:hideMark/>
          </w:tcPr>
          <w:p w14:paraId="332F6AC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Winnebago  </w:t>
            </w:r>
          </w:p>
        </w:tc>
      </w:tr>
      <w:tr w:rsidR="006169A3" w:rsidRPr="00300BE9" w14:paraId="12567B2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6F9A0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1697-2 </w:t>
            </w:r>
          </w:p>
        </w:tc>
        <w:tc>
          <w:tcPr>
            <w:tcW w:w="4455" w:type="dxa"/>
            <w:tcBorders>
              <w:top w:val="nil"/>
              <w:left w:val="nil"/>
              <w:bottom w:val="single" w:sz="4" w:space="0" w:color="auto"/>
              <w:right w:val="single" w:sz="4" w:space="0" w:color="auto"/>
            </w:tcBorders>
            <w:noWrap/>
            <w:vAlign w:val="bottom"/>
            <w:hideMark/>
          </w:tcPr>
          <w:p w14:paraId="6D73E64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Ho-Chunk  </w:t>
            </w:r>
          </w:p>
        </w:tc>
      </w:tr>
      <w:tr w:rsidR="006169A3" w:rsidRPr="00300BE9" w14:paraId="33509D5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BE572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1698-0 </w:t>
            </w:r>
          </w:p>
        </w:tc>
        <w:tc>
          <w:tcPr>
            <w:tcW w:w="4455" w:type="dxa"/>
            <w:tcBorders>
              <w:top w:val="nil"/>
              <w:left w:val="nil"/>
              <w:bottom w:val="single" w:sz="4" w:space="0" w:color="auto"/>
              <w:right w:val="single" w:sz="4" w:space="0" w:color="auto"/>
            </w:tcBorders>
            <w:noWrap/>
            <w:vAlign w:val="bottom"/>
            <w:hideMark/>
          </w:tcPr>
          <w:p w14:paraId="1322A64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Nebraska Winnebago  </w:t>
            </w:r>
          </w:p>
        </w:tc>
      </w:tr>
      <w:tr w:rsidR="006169A3" w:rsidRPr="00300BE9" w14:paraId="33DAF3C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B2213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1700-4 </w:t>
            </w:r>
          </w:p>
        </w:tc>
        <w:tc>
          <w:tcPr>
            <w:tcW w:w="4455" w:type="dxa"/>
            <w:tcBorders>
              <w:top w:val="nil"/>
              <w:left w:val="nil"/>
              <w:bottom w:val="single" w:sz="4" w:space="0" w:color="auto"/>
              <w:right w:val="single" w:sz="4" w:space="0" w:color="auto"/>
            </w:tcBorders>
            <w:noWrap/>
            <w:vAlign w:val="bottom"/>
            <w:hideMark/>
          </w:tcPr>
          <w:p w14:paraId="6AB16E2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Winnemucca  </w:t>
            </w:r>
          </w:p>
        </w:tc>
      </w:tr>
      <w:tr w:rsidR="006169A3" w:rsidRPr="00300BE9" w14:paraId="0A719BF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C7FD6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1702-0 </w:t>
            </w:r>
          </w:p>
        </w:tc>
        <w:tc>
          <w:tcPr>
            <w:tcW w:w="4455" w:type="dxa"/>
            <w:tcBorders>
              <w:top w:val="nil"/>
              <w:left w:val="nil"/>
              <w:bottom w:val="single" w:sz="4" w:space="0" w:color="auto"/>
              <w:right w:val="single" w:sz="4" w:space="0" w:color="auto"/>
            </w:tcBorders>
            <w:noWrap/>
            <w:vAlign w:val="bottom"/>
            <w:hideMark/>
          </w:tcPr>
          <w:p w14:paraId="2052256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Wintun  </w:t>
            </w:r>
          </w:p>
        </w:tc>
      </w:tr>
      <w:tr w:rsidR="006169A3" w:rsidRPr="00300BE9" w14:paraId="4BE0DCF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79FBE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1704-6 </w:t>
            </w:r>
          </w:p>
        </w:tc>
        <w:tc>
          <w:tcPr>
            <w:tcW w:w="4455" w:type="dxa"/>
            <w:tcBorders>
              <w:top w:val="nil"/>
              <w:left w:val="nil"/>
              <w:bottom w:val="single" w:sz="4" w:space="0" w:color="auto"/>
              <w:right w:val="single" w:sz="4" w:space="0" w:color="auto"/>
            </w:tcBorders>
            <w:noWrap/>
            <w:vAlign w:val="bottom"/>
            <w:hideMark/>
          </w:tcPr>
          <w:p w14:paraId="39C168D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Wiyot  </w:t>
            </w:r>
          </w:p>
        </w:tc>
      </w:tr>
      <w:tr w:rsidR="006169A3" w:rsidRPr="00300BE9" w14:paraId="37CE9A4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8A0B8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1705-3 </w:t>
            </w:r>
          </w:p>
        </w:tc>
        <w:tc>
          <w:tcPr>
            <w:tcW w:w="4455" w:type="dxa"/>
            <w:tcBorders>
              <w:top w:val="nil"/>
              <w:left w:val="nil"/>
              <w:bottom w:val="single" w:sz="4" w:space="0" w:color="auto"/>
              <w:right w:val="single" w:sz="4" w:space="0" w:color="auto"/>
            </w:tcBorders>
            <w:noWrap/>
            <w:vAlign w:val="bottom"/>
            <w:hideMark/>
          </w:tcPr>
          <w:p w14:paraId="26E845E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Table Bluff  </w:t>
            </w:r>
          </w:p>
        </w:tc>
      </w:tr>
      <w:tr w:rsidR="006169A3" w:rsidRPr="00300BE9" w14:paraId="1BB4C6D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01EDE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1707-9 </w:t>
            </w:r>
          </w:p>
        </w:tc>
        <w:tc>
          <w:tcPr>
            <w:tcW w:w="4455" w:type="dxa"/>
            <w:tcBorders>
              <w:top w:val="nil"/>
              <w:left w:val="nil"/>
              <w:bottom w:val="single" w:sz="4" w:space="0" w:color="auto"/>
              <w:right w:val="single" w:sz="4" w:space="0" w:color="auto"/>
            </w:tcBorders>
            <w:noWrap/>
            <w:vAlign w:val="bottom"/>
            <w:hideMark/>
          </w:tcPr>
          <w:p w14:paraId="410FF19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Yakama  </w:t>
            </w:r>
          </w:p>
        </w:tc>
      </w:tr>
      <w:tr w:rsidR="006169A3" w:rsidRPr="00300BE9" w14:paraId="13DDA75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3CDF6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1709-5 </w:t>
            </w:r>
          </w:p>
        </w:tc>
        <w:tc>
          <w:tcPr>
            <w:tcW w:w="4455" w:type="dxa"/>
            <w:tcBorders>
              <w:top w:val="nil"/>
              <w:left w:val="nil"/>
              <w:bottom w:val="single" w:sz="4" w:space="0" w:color="auto"/>
              <w:right w:val="single" w:sz="4" w:space="0" w:color="auto"/>
            </w:tcBorders>
            <w:noWrap/>
            <w:vAlign w:val="bottom"/>
            <w:hideMark/>
          </w:tcPr>
          <w:p w14:paraId="175430B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Yakama Cowlitz  </w:t>
            </w:r>
          </w:p>
        </w:tc>
      </w:tr>
      <w:tr w:rsidR="006169A3" w:rsidRPr="00300BE9" w14:paraId="1921B0E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695ED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1711-1 </w:t>
            </w:r>
          </w:p>
        </w:tc>
        <w:tc>
          <w:tcPr>
            <w:tcW w:w="4455" w:type="dxa"/>
            <w:tcBorders>
              <w:top w:val="nil"/>
              <w:left w:val="nil"/>
              <w:bottom w:val="single" w:sz="4" w:space="0" w:color="auto"/>
              <w:right w:val="single" w:sz="4" w:space="0" w:color="auto"/>
            </w:tcBorders>
            <w:noWrap/>
            <w:vAlign w:val="bottom"/>
            <w:hideMark/>
          </w:tcPr>
          <w:p w14:paraId="1A67BF4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Yaqui  </w:t>
            </w:r>
          </w:p>
        </w:tc>
      </w:tr>
      <w:tr w:rsidR="006169A3" w:rsidRPr="00300BE9" w14:paraId="53F79D9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8C6AE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1712-9 </w:t>
            </w:r>
          </w:p>
        </w:tc>
        <w:tc>
          <w:tcPr>
            <w:tcW w:w="4455" w:type="dxa"/>
            <w:tcBorders>
              <w:top w:val="nil"/>
              <w:left w:val="nil"/>
              <w:bottom w:val="single" w:sz="4" w:space="0" w:color="auto"/>
              <w:right w:val="single" w:sz="4" w:space="0" w:color="auto"/>
            </w:tcBorders>
            <w:noWrap/>
            <w:vAlign w:val="bottom"/>
            <w:hideMark/>
          </w:tcPr>
          <w:p w14:paraId="71EE09B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Barrio Libre  </w:t>
            </w:r>
          </w:p>
        </w:tc>
      </w:tr>
      <w:tr w:rsidR="006169A3" w:rsidRPr="00300BE9" w14:paraId="1E73DF9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65FAF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1713-7 </w:t>
            </w:r>
          </w:p>
        </w:tc>
        <w:tc>
          <w:tcPr>
            <w:tcW w:w="4455" w:type="dxa"/>
            <w:tcBorders>
              <w:top w:val="nil"/>
              <w:left w:val="nil"/>
              <w:bottom w:val="single" w:sz="4" w:space="0" w:color="auto"/>
              <w:right w:val="single" w:sz="4" w:space="0" w:color="auto"/>
            </w:tcBorders>
            <w:noWrap/>
            <w:vAlign w:val="bottom"/>
            <w:hideMark/>
          </w:tcPr>
          <w:p w14:paraId="2C5A47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Pascua Yaqui  </w:t>
            </w:r>
          </w:p>
        </w:tc>
      </w:tr>
      <w:tr w:rsidR="006169A3" w:rsidRPr="00300BE9" w14:paraId="51F9ABD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54A0E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1715-2 </w:t>
            </w:r>
          </w:p>
        </w:tc>
        <w:tc>
          <w:tcPr>
            <w:tcW w:w="4455" w:type="dxa"/>
            <w:tcBorders>
              <w:top w:val="nil"/>
              <w:left w:val="nil"/>
              <w:bottom w:val="single" w:sz="4" w:space="0" w:color="auto"/>
              <w:right w:val="single" w:sz="4" w:space="0" w:color="auto"/>
            </w:tcBorders>
            <w:noWrap/>
            <w:vAlign w:val="bottom"/>
            <w:hideMark/>
          </w:tcPr>
          <w:p w14:paraId="6FACC47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Yavapai Apache  </w:t>
            </w:r>
          </w:p>
        </w:tc>
      </w:tr>
      <w:tr w:rsidR="006169A3" w:rsidRPr="00300BE9" w14:paraId="0724A97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427AA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1717-8 </w:t>
            </w:r>
          </w:p>
        </w:tc>
        <w:tc>
          <w:tcPr>
            <w:tcW w:w="4455" w:type="dxa"/>
            <w:tcBorders>
              <w:top w:val="nil"/>
              <w:left w:val="nil"/>
              <w:bottom w:val="single" w:sz="4" w:space="0" w:color="auto"/>
              <w:right w:val="single" w:sz="4" w:space="0" w:color="auto"/>
            </w:tcBorders>
            <w:noWrap/>
            <w:vAlign w:val="bottom"/>
            <w:hideMark/>
          </w:tcPr>
          <w:p w14:paraId="7B69065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Yokuts  </w:t>
            </w:r>
          </w:p>
        </w:tc>
      </w:tr>
      <w:tr w:rsidR="006169A3" w:rsidRPr="00300BE9" w14:paraId="3501334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8547A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1718-6 </w:t>
            </w:r>
          </w:p>
        </w:tc>
        <w:tc>
          <w:tcPr>
            <w:tcW w:w="4455" w:type="dxa"/>
            <w:tcBorders>
              <w:top w:val="nil"/>
              <w:left w:val="nil"/>
              <w:bottom w:val="single" w:sz="4" w:space="0" w:color="auto"/>
              <w:right w:val="single" w:sz="4" w:space="0" w:color="auto"/>
            </w:tcBorders>
            <w:noWrap/>
            <w:vAlign w:val="bottom"/>
            <w:hideMark/>
          </w:tcPr>
          <w:p w14:paraId="281B290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Chukchansi  </w:t>
            </w:r>
          </w:p>
        </w:tc>
      </w:tr>
      <w:tr w:rsidR="006169A3" w:rsidRPr="00300BE9" w14:paraId="58BCC8E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1906C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1719-4 </w:t>
            </w:r>
          </w:p>
        </w:tc>
        <w:tc>
          <w:tcPr>
            <w:tcW w:w="4455" w:type="dxa"/>
            <w:tcBorders>
              <w:top w:val="nil"/>
              <w:left w:val="nil"/>
              <w:bottom w:val="single" w:sz="4" w:space="0" w:color="auto"/>
              <w:right w:val="single" w:sz="4" w:space="0" w:color="auto"/>
            </w:tcBorders>
            <w:noWrap/>
            <w:vAlign w:val="bottom"/>
            <w:hideMark/>
          </w:tcPr>
          <w:p w14:paraId="7D26E8C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Tachi  </w:t>
            </w:r>
          </w:p>
        </w:tc>
      </w:tr>
      <w:tr w:rsidR="006169A3" w:rsidRPr="00300BE9" w14:paraId="6E2A9F0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73F8C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1720-2 </w:t>
            </w:r>
          </w:p>
        </w:tc>
        <w:tc>
          <w:tcPr>
            <w:tcW w:w="4455" w:type="dxa"/>
            <w:tcBorders>
              <w:top w:val="nil"/>
              <w:left w:val="nil"/>
              <w:bottom w:val="single" w:sz="4" w:space="0" w:color="auto"/>
              <w:right w:val="single" w:sz="4" w:space="0" w:color="auto"/>
            </w:tcBorders>
            <w:noWrap/>
            <w:vAlign w:val="bottom"/>
            <w:hideMark/>
          </w:tcPr>
          <w:p w14:paraId="451C6A6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Tule River  </w:t>
            </w:r>
          </w:p>
        </w:tc>
      </w:tr>
      <w:tr w:rsidR="006169A3" w:rsidRPr="00300BE9" w14:paraId="7153EC5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2480F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1722-8 </w:t>
            </w:r>
          </w:p>
        </w:tc>
        <w:tc>
          <w:tcPr>
            <w:tcW w:w="4455" w:type="dxa"/>
            <w:tcBorders>
              <w:top w:val="nil"/>
              <w:left w:val="nil"/>
              <w:bottom w:val="single" w:sz="4" w:space="0" w:color="auto"/>
              <w:right w:val="single" w:sz="4" w:space="0" w:color="auto"/>
            </w:tcBorders>
            <w:noWrap/>
            <w:vAlign w:val="bottom"/>
            <w:hideMark/>
          </w:tcPr>
          <w:p w14:paraId="3773D23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Yuchi  </w:t>
            </w:r>
          </w:p>
        </w:tc>
      </w:tr>
      <w:tr w:rsidR="006169A3" w:rsidRPr="00300BE9" w14:paraId="3DEFB68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9E51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1724-4 </w:t>
            </w:r>
          </w:p>
        </w:tc>
        <w:tc>
          <w:tcPr>
            <w:tcW w:w="4455" w:type="dxa"/>
            <w:tcBorders>
              <w:top w:val="nil"/>
              <w:left w:val="nil"/>
              <w:bottom w:val="single" w:sz="4" w:space="0" w:color="auto"/>
              <w:right w:val="single" w:sz="4" w:space="0" w:color="auto"/>
            </w:tcBorders>
            <w:noWrap/>
            <w:vAlign w:val="bottom"/>
            <w:hideMark/>
          </w:tcPr>
          <w:p w14:paraId="43B2D059"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Yuman</w:t>
            </w:r>
            <w:proofErr w:type="spellEnd"/>
            <w:r w:rsidRPr="00300BE9">
              <w:rPr>
                <w:rFonts w:eastAsia="Times New Roman" w:cstheme="minorHAnsi"/>
                <w:color w:val="000000"/>
              </w:rPr>
              <w:t xml:space="preserve">  </w:t>
            </w:r>
          </w:p>
        </w:tc>
      </w:tr>
      <w:tr w:rsidR="006169A3" w:rsidRPr="00300BE9" w14:paraId="24CDF24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395A5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1725-1 </w:t>
            </w:r>
          </w:p>
        </w:tc>
        <w:tc>
          <w:tcPr>
            <w:tcW w:w="4455" w:type="dxa"/>
            <w:tcBorders>
              <w:top w:val="nil"/>
              <w:left w:val="nil"/>
              <w:bottom w:val="single" w:sz="4" w:space="0" w:color="auto"/>
              <w:right w:val="single" w:sz="4" w:space="0" w:color="auto"/>
            </w:tcBorders>
            <w:noWrap/>
            <w:vAlign w:val="bottom"/>
            <w:hideMark/>
          </w:tcPr>
          <w:p w14:paraId="234B8F8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Cocopah  </w:t>
            </w:r>
          </w:p>
        </w:tc>
      </w:tr>
      <w:tr w:rsidR="006169A3" w:rsidRPr="00300BE9" w14:paraId="65C7B89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D5600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1726-9 </w:t>
            </w:r>
          </w:p>
        </w:tc>
        <w:tc>
          <w:tcPr>
            <w:tcW w:w="4455" w:type="dxa"/>
            <w:tcBorders>
              <w:top w:val="nil"/>
              <w:left w:val="nil"/>
              <w:bottom w:val="single" w:sz="4" w:space="0" w:color="auto"/>
              <w:right w:val="single" w:sz="4" w:space="0" w:color="auto"/>
            </w:tcBorders>
            <w:noWrap/>
            <w:vAlign w:val="bottom"/>
            <w:hideMark/>
          </w:tcPr>
          <w:p w14:paraId="13D176D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Havasupai  </w:t>
            </w:r>
          </w:p>
        </w:tc>
      </w:tr>
      <w:tr w:rsidR="006169A3" w:rsidRPr="00300BE9" w14:paraId="636B40D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0261F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1727-7 </w:t>
            </w:r>
          </w:p>
        </w:tc>
        <w:tc>
          <w:tcPr>
            <w:tcW w:w="4455" w:type="dxa"/>
            <w:tcBorders>
              <w:top w:val="nil"/>
              <w:left w:val="nil"/>
              <w:bottom w:val="single" w:sz="4" w:space="0" w:color="auto"/>
              <w:right w:val="single" w:sz="4" w:space="0" w:color="auto"/>
            </w:tcBorders>
            <w:noWrap/>
            <w:vAlign w:val="bottom"/>
            <w:hideMark/>
          </w:tcPr>
          <w:p w14:paraId="0873F42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Hualapai  </w:t>
            </w:r>
          </w:p>
        </w:tc>
      </w:tr>
      <w:tr w:rsidR="006169A3" w:rsidRPr="00300BE9" w14:paraId="3656551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A3071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1728-5 </w:t>
            </w:r>
          </w:p>
        </w:tc>
        <w:tc>
          <w:tcPr>
            <w:tcW w:w="4455" w:type="dxa"/>
            <w:tcBorders>
              <w:top w:val="nil"/>
              <w:left w:val="nil"/>
              <w:bottom w:val="single" w:sz="4" w:space="0" w:color="auto"/>
              <w:right w:val="single" w:sz="4" w:space="0" w:color="auto"/>
            </w:tcBorders>
            <w:noWrap/>
            <w:vAlign w:val="bottom"/>
            <w:hideMark/>
          </w:tcPr>
          <w:p w14:paraId="1D53E3C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Maricopa  </w:t>
            </w:r>
          </w:p>
        </w:tc>
      </w:tr>
      <w:tr w:rsidR="006169A3" w:rsidRPr="00300BE9" w14:paraId="5629728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0BEAC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1729-3 </w:t>
            </w:r>
          </w:p>
        </w:tc>
        <w:tc>
          <w:tcPr>
            <w:tcW w:w="4455" w:type="dxa"/>
            <w:tcBorders>
              <w:top w:val="nil"/>
              <w:left w:val="nil"/>
              <w:bottom w:val="single" w:sz="4" w:space="0" w:color="auto"/>
              <w:right w:val="single" w:sz="4" w:space="0" w:color="auto"/>
            </w:tcBorders>
            <w:noWrap/>
            <w:vAlign w:val="bottom"/>
            <w:hideMark/>
          </w:tcPr>
          <w:p w14:paraId="493A21A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Mohave  </w:t>
            </w:r>
          </w:p>
        </w:tc>
      </w:tr>
      <w:tr w:rsidR="006169A3" w:rsidRPr="00300BE9" w14:paraId="7E82BD9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1ACE9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1730-1 </w:t>
            </w:r>
          </w:p>
        </w:tc>
        <w:tc>
          <w:tcPr>
            <w:tcW w:w="4455" w:type="dxa"/>
            <w:tcBorders>
              <w:top w:val="nil"/>
              <w:left w:val="nil"/>
              <w:bottom w:val="single" w:sz="4" w:space="0" w:color="auto"/>
              <w:right w:val="single" w:sz="4" w:space="0" w:color="auto"/>
            </w:tcBorders>
            <w:noWrap/>
            <w:vAlign w:val="bottom"/>
            <w:hideMark/>
          </w:tcPr>
          <w:p w14:paraId="1273C61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Quechan  </w:t>
            </w:r>
          </w:p>
        </w:tc>
      </w:tr>
      <w:tr w:rsidR="006169A3" w:rsidRPr="00300BE9" w14:paraId="36B04D5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B018E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1731-9 </w:t>
            </w:r>
          </w:p>
        </w:tc>
        <w:tc>
          <w:tcPr>
            <w:tcW w:w="4455" w:type="dxa"/>
            <w:tcBorders>
              <w:top w:val="nil"/>
              <w:left w:val="nil"/>
              <w:bottom w:val="single" w:sz="4" w:space="0" w:color="auto"/>
              <w:right w:val="single" w:sz="4" w:space="0" w:color="auto"/>
            </w:tcBorders>
            <w:noWrap/>
            <w:vAlign w:val="bottom"/>
            <w:hideMark/>
          </w:tcPr>
          <w:p w14:paraId="16B8480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Yavapai  </w:t>
            </w:r>
          </w:p>
        </w:tc>
      </w:tr>
      <w:tr w:rsidR="006169A3" w:rsidRPr="00300BE9" w14:paraId="38073DD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932AA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1732-7 </w:t>
            </w:r>
          </w:p>
        </w:tc>
        <w:tc>
          <w:tcPr>
            <w:tcW w:w="4455" w:type="dxa"/>
            <w:tcBorders>
              <w:top w:val="nil"/>
              <w:left w:val="nil"/>
              <w:bottom w:val="single" w:sz="4" w:space="0" w:color="auto"/>
              <w:right w:val="single" w:sz="4" w:space="0" w:color="auto"/>
            </w:tcBorders>
            <w:noWrap/>
            <w:vAlign w:val="bottom"/>
            <w:hideMark/>
          </w:tcPr>
          <w:p w14:paraId="3CD7A5F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Yurok  </w:t>
            </w:r>
          </w:p>
        </w:tc>
      </w:tr>
      <w:tr w:rsidR="006169A3" w:rsidRPr="00300BE9" w14:paraId="7BB4918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DC28A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1733-5 </w:t>
            </w:r>
          </w:p>
        </w:tc>
        <w:tc>
          <w:tcPr>
            <w:tcW w:w="4455" w:type="dxa"/>
            <w:tcBorders>
              <w:top w:val="nil"/>
              <w:left w:val="nil"/>
              <w:bottom w:val="single" w:sz="4" w:space="0" w:color="auto"/>
              <w:right w:val="single" w:sz="4" w:space="0" w:color="auto"/>
            </w:tcBorders>
            <w:noWrap/>
            <w:vAlign w:val="bottom"/>
            <w:hideMark/>
          </w:tcPr>
          <w:p w14:paraId="0110C72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Coast Yurok  </w:t>
            </w:r>
          </w:p>
        </w:tc>
      </w:tr>
      <w:tr w:rsidR="006169A3" w:rsidRPr="00300BE9" w14:paraId="4F4725F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4100D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1735-0 </w:t>
            </w:r>
          </w:p>
        </w:tc>
        <w:tc>
          <w:tcPr>
            <w:tcW w:w="4455" w:type="dxa"/>
            <w:tcBorders>
              <w:top w:val="nil"/>
              <w:left w:val="nil"/>
              <w:bottom w:val="single" w:sz="4" w:space="0" w:color="auto"/>
              <w:right w:val="single" w:sz="4" w:space="0" w:color="auto"/>
            </w:tcBorders>
            <w:noWrap/>
            <w:vAlign w:val="bottom"/>
            <w:hideMark/>
          </w:tcPr>
          <w:p w14:paraId="2DCA91C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Alaska Native  </w:t>
            </w:r>
          </w:p>
        </w:tc>
      </w:tr>
      <w:tr w:rsidR="006169A3" w:rsidRPr="00300BE9" w14:paraId="62A08EE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87F75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1737-6 </w:t>
            </w:r>
          </w:p>
        </w:tc>
        <w:tc>
          <w:tcPr>
            <w:tcW w:w="4455" w:type="dxa"/>
            <w:tcBorders>
              <w:top w:val="nil"/>
              <w:left w:val="nil"/>
              <w:bottom w:val="single" w:sz="4" w:space="0" w:color="auto"/>
              <w:right w:val="single" w:sz="4" w:space="0" w:color="auto"/>
            </w:tcBorders>
            <w:noWrap/>
            <w:vAlign w:val="bottom"/>
            <w:hideMark/>
          </w:tcPr>
          <w:p w14:paraId="36291F3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Alaska Indian  </w:t>
            </w:r>
          </w:p>
        </w:tc>
      </w:tr>
      <w:tr w:rsidR="006169A3" w:rsidRPr="00300BE9" w14:paraId="6F1C537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97E82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1739-2 </w:t>
            </w:r>
          </w:p>
        </w:tc>
        <w:tc>
          <w:tcPr>
            <w:tcW w:w="4455" w:type="dxa"/>
            <w:tcBorders>
              <w:top w:val="nil"/>
              <w:left w:val="nil"/>
              <w:bottom w:val="single" w:sz="4" w:space="0" w:color="auto"/>
              <w:right w:val="single" w:sz="4" w:space="0" w:color="auto"/>
            </w:tcBorders>
            <w:noWrap/>
            <w:vAlign w:val="bottom"/>
            <w:hideMark/>
          </w:tcPr>
          <w:p w14:paraId="12B2C42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Alaskan Athabascan  </w:t>
            </w:r>
          </w:p>
        </w:tc>
      </w:tr>
      <w:tr w:rsidR="006169A3" w:rsidRPr="00300BE9" w14:paraId="4B98E1C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BB4F7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1740-0 </w:t>
            </w:r>
          </w:p>
        </w:tc>
        <w:tc>
          <w:tcPr>
            <w:tcW w:w="4455" w:type="dxa"/>
            <w:tcBorders>
              <w:top w:val="nil"/>
              <w:left w:val="nil"/>
              <w:bottom w:val="single" w:sz="4" w:space="0" w:color="auto"/>
              <w:right w:val="single" w:sz="4" w:space="0" w:color="auto"/>
            </w:tcBorders>
            <w:noWrap/>
            <w:vAlign w:val="bottom"/>
            <w:hideMark/>
          </w:tcPr>
          <w:p w14:paraId="28E3F0C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Ahtna  </w:t>
            </w:r>
          </w:p>
        </w:tc>
      </w:tr>
      <w:tr w:rsidR="006169A3" w:rsidRPr="00300BE9" w14:paraId="3B85977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196C5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1741-8 </w:t>
            </w:r>
          </w:p>
        </w:tc>
        <w:tc>
          <w:tcPr>
            <w:tcW w:w="4455" w:type="dxa"/>
            <w:tcBorders>
              <w:top w:val="nil"/>
              <w:left w:val="nil"/>
              <w:bottom w:val="single" w:sz="4" w:space="0" w:color="auto"/>
              <w:right w:val="single" w:sz="4" w:space="0" w:color="auto"/>
            </w:tcBorders>
            <w:noWrap/>
            <w:vAlign w:val="bottom"/>
            <w:hideMark/>
          </w:tcPr>
          <w:p w14:paraId="415D835E"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Alatna</w:t>
            </w:r>
            <w:proofErr w:type="spellEnd"/>
            <w:r w:rsidRPr="00300BE9">
              <w:rPr>
                <w:rFonts w:eastAsia="Times New Roman" w:cstheme="minorHAnsi"/>
                <w:color w:val="000000"/>
              </w:rPr>
              <w:t xml:space="preserve">  </w:t>
            </w:r>
          </w:p>
        </w:tc>
      </w:tr>
      <w:tr w:rsidR="006169A3" w:rsidRPr="00300BE9" w14:paraId="455A732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10CD2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1742-6 </w:t>
            </w:r>
          </w:p>
        </w:tc>
        <w:tc>
          <w:tcPr>
            <w:tcW w:w="4455" w:type="dxa"/>
            <w:tcBorders>
              <w:top w:val="nil"/>
              <w:left w:val="nil"/>
              <w:bottom w:val="single" w:sz="4" w:space="0" w:color="auto"/>
              <w:right w:val="single" w:sz="4" w:space="0" w:color="auto"/>
            </w:tcBorders>
            <w:noWrap/>
            <w:vAlign w:val="bottom"/>
            <w:hideMark/>
          </w:tcPr>
          <w:p w14:paraId="129A527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Alexander  </w:t>
            </w:r>
          </w:p>
        </w:tc>
      </w:tr>
      <w:tr w:rsidR="006169A3" w:rsidRPr="00300BE9" w14:paraId="7CD0E8E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00636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1743-4 </w:t>
            </w:r>
          </w:p>
        </w:tc>
        <w:tc>
          <w:tcPr>
            <w:tcW w:w="4455" w:type="dxa"/>
            <w:tcBorders>
              <w:top w:val="nil"/>
              <w:left w:val="nil"/>
              <w:bottom w:val="single" w:sz="4" w:space="0" w:color="auto"/>
              <w:right w:val="single" w:sz="4" w:space="0" w:color="auto"/>
            </w:tcBorders>
            <w:noWrap/>
            <w:vAlign w:val="bottom"/>
            <w:hideMark/>
          </w:tcPr>
          <w:p w14:paraId="3BF338A5"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Allakaket</w:t>
            </w:r>
            <w:proofErr w:type="spellEnd"/>
            <w:r w:rsidRPr="00300BE9">
              <w:rPr>
                <w:rFonts w:eastAsia="Times New Roman" w:cstheme="minorHAnsi"/>
                <w:color w:val="000000"/>
              </w:rPr>
              <w:t xml:space="preserve">  </w:t>
            </w:r>
          </w:p>
        </w:tc>
      </w:tr>
      <w:tr w:rsidR="006169A3" w:rsidRPr="00300BE9" w14:paraId="36FA2EE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84EE3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1744-2 </w:t>
            </w:r>
          </w:p>
        </w:tc>
        <w:tc>
          <w:tcPr>
            <w:tcW w:w="4455" w:type="dxa"/>
            <w:tcBorders>
              <w:top w:val="nil"/>
              <w:left w:val="nil"/>
              <w:bottom w:val="single" w:sz="4" w:space="0" w:color="auto"/>
              <w:right w:val="single" w:sz="4" w:space="0" w:color="auto"/>
            </w:tcBorders>
            <w:noWrap/>
            <w:vAlign w:val="bottom"/>
            <w:hideMark/>
          </w:tcPr>
          <w:p w14:paraId="07B49D10"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Alanvik</w:t>
            </w:r>
            <w:proofErr w:type="spellEnd"/>
            <w:r w:rsidRPr="00300BE9">
              <w:rPr>
                <w:rFonts w:eastAsia="Times New Roman" w:cstheme="minorHAnsi"/>
                <w:color w:val="000000"/>
              </w:rPr>
              <w:t xml:space="preserve">  </w:t>
            </w:r>
          </w:p>
        </w:tc>
      </w:tr>
      <w:tr w:rsidR="006169A3" w:rsidRPr="00300BE9" w14:paraId="38EC591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E52CD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1745-9 </w:t>
            </w:r>
          </w:p>
        </w:tc>
        <w:tc>
          <w:tcPr>
            <w:tcW w:w="4455" w:type="dxa"/>
            <w:tcBorders>
              <w:top w:val="nil"/>
              <w:left w:val="nil"/>
              <w:bottom w:val="single" w:sz="4" w:space="0" w:color="auto"/>
              <w:right w:val="single" w:sz="4" w:space="0" w:color="auto"/>
            </w:tcBorders>
            <w:noWrap/>
            <w:vAlign w:val="bottom"/>
            <w:hideMark/>
          </w:tcPr>
          <w:p w14:paraId="10F5989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Anvik  </w:t>
            </w:r>
          </w:p>
        </w:tc>
      </w:tr>
      <w:tr w:rsidR="006169A3" w:rsidRPr="00300BE9" w14:paraId="542C9B6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23691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1746-7 </w:t>
            </w:r>
          </w:p>
        </w:tc>
        <w:tc>
          <w:tcPr>
            <w:tcW w:w="4455" w:type="dxa"/>
            <w:tcBorders>
              <w:top w:val="nil"/>
              <w:left w:val="nil"/>
              <w:bottom w:val="single" w:sz="4" w:space="0" w:color="auto"/>
              <w:right w:val="single" w:sz="4" w:space="0" w:color="auto"/>
            </w:tcBorders>
            <w:noWrap/>
            <w:vAlign w:val="bottom"/>
            <w:hideMark/>
          </w:tcPr>
          <w:p w14:paraId="0F83F3C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Arctic  </w:t>
            </w:r>
          </w:p>
        </w:tc>
      </w:tr>
      <w:tr w:rsidR="006169A3" w:rsidRPr="00300BE9" w14:paraId="3D8932A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534E8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1747-5 </w:t>
            </w:r>
          </w:p>
        </w:tc>
        <w:tc>
          <w:tcPr>
            <w:tcW w:w="4455" w:type="dxa"/>
            <w:tcBorders>
              <w:top w:val="nil"/>
              <w:left w:val="nil"/>
              <w:bottom w:val="single" w:sz="4" w:space="0" w:color="auto"/>
              <w:right w:val="single" w:sz="4" w:space="0" w:color="auto"/>
            </w:tcBorders>
            <w:noWrap/>
            <w:vAlign w:val="bottom"/>
            <w:hideMark/>
          </w:tcPr>
          <w:p w14:paraId="6CF992F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Beaver  </w:t>
            </w:r>
          </w:p>
        </w:tc>
      </w:tr>
      <w:tr w:rsidR="006169A3" w:rsidRPr="00300BE9" w14:paraId="36EE154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6A025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1748-3 </w:t>
            </w:r>
          </w:p>
        </w:tc>
        <w:tc>
          <w:tcPr>
            <w:tcW w:w="4455" w:type="dxa"/>
            <w:tcBorders>
              <w:top w:val="nil"/>
              <w:left w:val="nil"/>
              <w:bottom w:val="single" w:sz="4" w:space="0" w:color="auto"/>
              <w:right w:val="single" w:sz="4" w:space="0" w:color="auto"/>
            </w:tcBorders>
            <w:noWrap/>
            <w:vAlign w:val="bottom"/>
            <w:hideMark/>
          </w:tcPr>
          <w:p w14:paraId="24E9C31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Birch Creek  </w:t>
            </w:r>
          </w:p>
        </w:tc>
      </w:tr>
      <w:tr w:rsidR="006169A3" w:rsidRPr="00300BE9" w14:paraId="6916B5D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B25EE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1749-1 </w:t>
            </w:r>
          </w:p>
        </w:tc>
        <w:tc>
          <w:tcPr>
            <w:tcW w:w="4455" w:type="dxa"/>
            <w:tcBorders>
              <w:top w:val="nil"/>
              <w:left w:val="nil"/>
              <w:bottom w:val="single" w:sz="4" w:space="0" w:color="auto"/>
              <w:right w:val="single" w:sz="4" w:space="0" w:color="auto"/>
            </w:tcBorders>
            <w:noWrap/>
            <w:vAlign w:val="bottom"/>
            <w:hideMark/>
          </w:tcPr>
          <w:p w14:paraId="63EF297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Cantwell  </w:t>
            </w:r>
          </w:p>
        </w:tc>
      </w:tr>
      <w:tr w:rsidR="006169A3" w:rsidRPr="00300BE9" w14:paraId="39937B6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4BADE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1750-9 </w:t>
            </w:r>
          </w:p>
        </w:tc>
        <w:tc>
          <w:tcPr>
            <w:tcW w:w="4455" w:type="dxa"/>
            <w:tcBorders>
              <w:top w:val="nil"/>
              <w:left w:val="nil"/>
              <w:bottom w:val="single" w:sz="4" w:space="0" w:color="auto"/>
              <w:right w:val="single" w:sz="4" w:space="0" w:color="auto"/>
            </w:tcBorders>
            <w:noWrap/>
            <w:vAlign w:val="bottom"/>
            <w:hideMark/>
          </w:tcPr>
          <w:p w14:paraId="1D5AA5B3"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Chalkyitsik</w:t>
            </w:r>
            <w:proofErr w:type="spellEnd"/>
            <w:r w:rsidRPr="00300BE9">
              <w:rPr>
                <w:rFonts w:eastAsia="Times New Roman" w:cstheme="minorHAnsi"/>
                <w:color w:val="000000"/>
              </w:rPr>
              <w:t xml:space="preserve">  </w:t>
            </w:r>
          </w:p>
        </w:tc>
      </w:tr>
      <w:tr w:rsidR="006169A3" w:rsidRPr="00300BE9" w14:paraId="623EA3A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F1DAC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1751-7 </w:t>
            </w:r>
          </w:p>
        </w:tc>
        <w:tc>
          <w:tcPr>
            <w:tcW w:w="4455" w:type="dxa"/>
            <w:tcBorders>
              <w:top w:val="nil"/>
              <w:left w:val="nil"/>
              <w:bottom w:val="single" w:sz="4" w:space="0" w:color="auto"/>
              <w:right w:val="single" w:sz="4" w:space="0" w:color="auto"/>
            </w:tcBorders>
            <w:noWrap/>
            <w:vAlign w:val="bottom"/>
            <w:hideMark/>
          </w:tcPr>
          <w:p w14:paraId="7E64207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Chickaloon  </w:t>
            </w:r>
          </w:p>
        </w:tc>
      </w:tr>
      <w:tr w:rsidR="006169A3" w:rsidRPr="00300BE9" w14:paraId="7E8E8BD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19853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1752-5 </w:t>
            </w:r>
          </w:p>
        </w:tc>
        <w:tc>
          <w:tcPr>
            <w:tcW w:w="4455" w:type="dxa"/>
            <w:tcBorders>
              <w:top w:val="nil"/>
              <w:left w:val="nil"/>
              <w:bottom w:val="single" w:sz="4" w:space="0" w:color="auto"/>
              <w:right w:val="single" w:sz="4" w:space="0" w:color="auto"/>
            </w:tcBorders>
            <w:noWrap/>
            <w:vAlign w:val="bottom"/>
            <w:hideMark/>
          </w:tcPr>
          <w:p w14:paraId="2617EA91"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Chistochina</w:t>
            </w:r>
            <w:proofErr w:type="spellEnd"/>
            <w:r w:rsidRPr="00300BE9">
              <w:rPr>
                <w:rFonts w:eastAsia="Times New Roman" w:cstheme="minorHAnsi"/>
                <w:color w:val="000000"/>
              </w:rPr>
              <w:t xml:space="preserve">  </w:t>
            </w:r>
          </w:p>
        </w:tc>
      </w:tr>
      <w:tr w:rsidR="006169A3" w:rsidRPr="00300BE9" w14:paraId="1F04CF6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98E9F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1753-3 </w:t>
            </w:r>
          </w:p>
        </w:tc>
        <w:tc>
          <w:tcPr>
            <w:tcW w:w="4455" w:type="dxa"/>
            <w:tcBorders>
              <w:top w:val="nil"/>
              <w:left w:val="nil"/>
              <w:bottom w:val="single" w:sz="4" w:space="0" w:color="auto"/>
              <w:right w:val="single" w:sz="4" w:space="0" w:color="auto"/>
            </w:tcBorders>
            <w:noWrap/>
            <w:vAlign w:val="bottom"/>
            <w:hideMark/>
          </w:tcPr>
          <w:p w14:paraId="2E55720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Chitina  </w:t>
            </w:r>
          </w:p>
        </w:tc>
      </w:tr>
      <w:tr w:rsidR="006169A3" w:rsidRPr="00300BE9" w14:paraId="7F1C653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94D61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1754-1 </w:t>
            </w:r>
          </w:p>
        </w:tc>
        <w:tc>
          <w:tcPr>
            <w:tcW w:w="4455" w:type="dxa"/>
            <w:tcBorders>
              <w:top w:val="nil"/>
              <w:left w:val="nil"/>
              <w:bottom w:val="single" w:sz="4" w:space="0" w:color="auto"/>
              <w:right w:val="single" w:sz="4" w:space="0" w:color="auto"/>
            </w:tcBorders>
            <w:noWrap/>
            <w:vAlign w:val="bottom"/>
            <w:hideMark/>
          </w:tcPr>
          <w:p w14:paraId="66E5207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Circle  </w:t>
            </w:r>
          </w:p>
        </w:tc>
      </w:tr>
      <w:tr w:rsidR="006169A3" w:rsidRPr="00300BE9" w14:paraId="7DE2876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63572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1755-8 </w:t>
            </w:r>
          </w:p>
        </w:tc>
        <w:tc>
          <w:tcPr>
            <w:tcW w:w="4455" w:type="dxa"/>
            <w:tcBorders>
              <w:top w:val="nil"/>
              <w:left w:val="nil"/>
              <w:bottom w:val="single" w:sz="4" w:space="0" w:color="auto"/>
              <w:right w:val="single" w:sz="4" w:space="0" w:color="auto"/>
            </w:tcBorders>
            <w:noWrap/>
            <w:vAlign w:val="bottom"/>
            <w:hideMark/>
          </w:tcPr>
          <w:p w14:paraId="2113564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Cook Inlet  </w:t>
            </w:r>
          </w:p>
        </w:tc>
      </w:tr>
      <w:tr w:rsidR="006169A3" w:rsidRPr="00300BE9" w14:paraId="6F8C5D1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72A7C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1756-6 </w:t>
            </w:r>
          </w:p>
        </w:tc>
        <w:tc>
          <w:tcPr>
            <w:tcW w:w="4455" w:type="dxa"/>
            <w:tcBorders>
              <w:top w:val="nil"/>
              <w:left w:val="nil"/>
              <w:bottom w:val="single" w:sz="4" w:space="0" w:color="auto"/>
              <w:right w:val="single" w:sz="4" w:space="0" w:color="auto"/>
            </w:tcBorders>
            <w:noWrap/>
            <w:vAlign w:val="bottom"/>
            <w:hideMark/>
          </w:tcPr>
          <w:p w14:paraId="279A8FD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Copper Center  </w:t>
            </w:r>
          </w:p>
        </w:tc>
      </w:tr>
      <w:tr w:rsidR="006169A3" w:rsidRPr="00300BE9" w14:paraId="3F895DF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DCAB4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1757-4 </w:t>
            </w:r>
          </w:p>
        </w:tc>
        <w:tc>
          <w:tcPr>
            <w:tcW w:w="4455" w:type="dxa"/>
            <w:tcBorders>
              <w:top w:val="nil"/>
              <w:left w:val="nil"/>
              <w:bottom w:val="single" w:sz="4" w:space="0" w:color="auto"/>
              <w:right w:val="single" w:sz="4" w:space="0" w:color="auto"/>
            </w:tcBorders>
            <w:noWrap/>
            <w:vAlign w:val="bottom"/>
            <w:hideMark/>
          </w:tcPr>
          <w:p w14:paraId="0AA38DF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Copper River  </w:t>
            </w:r>
          </w:p>
        </w:tc>
      </w:tr>
      <w:tr w:rsidR="006169A3" w:rsidRPr="00300BE9" w14:paraId="2953C8D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E5EF5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1758-2 </w:t>
            </w:r>
          </w:p>
        </w:tc>
        <w:tc>
          <w:tcPr>
            <w:tcW w:w="4455" w:type="dxa"/>
            <w:tcBorders>
              <w:top w:val="nil"/>
              <w:left w:val="nil"/>
              <w:bottom w:val="single" w:sz="4" w:space="0" w:color="auto"/>
              <w:right w:val="single" w:sz="4" w:space="0" w:color="auto"/>
            </w:tcBorders>
            <w:noWrap/>
            <w:vAlign w:val="bottom"/>
            <w:hideMark/>
          </w:tcPr>
          <w:p w14:paraId="771CDCE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Dot Lake  </w:t>
            </w:r>
          </w:p>
        </w:tc>
      </w:tr>
      <w:tr w:rsidR="006169A3" w:rsidRPr="00300BE9" w14:paraId="7CC65FE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4C8CB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1759-0 </w:t>
            </w:r>
          </w:p>
        </w:tc>
        <w:tc>
          <w:tcPr>
            <w:tcW w:w="4455" w:type="dxa"/>
            <w:tcBorders>
              <w:top w:val="nil"/>
              <w:left w:val="nil"/>
              <w:bottom w:val="single" w:sz="4" w:space="0" w:color="auto"/>
              <w:right w:val="single" w:sz="4" w:space="0" w:color="auto"/>
            </w:tcBorders>
            <w:noWrap/>
            <w:vAlign w:val="bottom"/>
            <w:hideMark/>
          </w:tcPr>
          <w:p w14:paraId="29BE18B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Doyon  </w:t>
            </w:r>
          </w:p>
        </w:tc>
      </w:tr>
      <w:tr w:rsidR="006169A3" w:rsidRPr="00300BE9" w14:paraId="7627F68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5AB2D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1760-8 </w:t>
            </w:r>
          </w:p>
        </w:tc>
        <w:tc>
          <w:tcPr>
            <w:tcW w:w="4455" w:type="dxa"/>
            <w:tcBorders>
              <w:top w:val="nil"/>
              <w:left w:val="nil"/>
              <w:bottom w:val="single" w:sz="4" w:space="0" w:color="auto"/>
              <w:right w:val="single" w:sz="4" w:space="0" w:color="auto"/>
            </w:tcBorders>
            <w:noWrap/>
            <w:vAlign w:val="bottom"/>
            <w:hideMark/>
          </w:tcPr>
          <w:p w14:paraId="6F8C586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Eagle  </w:t>
            </w:r>
          </w:p>
        </w:tc>
      </w:tr>
      <w:tr w:rsidR="006169A3" w:rsidRPr="00300BE9" w14:paraId="7DB36B7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2A73B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1761-6 </w:t>
            </w:r>
          </w:p>
        </w:tc>
        <w:tc>
          <w:tcPr>
            <w:tcW w:w="4455" w:type="dxa"/>
            <w:tcBorders>
              <w:top w:val="nil"/>
              <w:left w:val="nil"/>
              <w:bottom w:val="single" w:sz="4" w:space="0" w:color="auto"/>
              <w:right w:val="single" w:sz="4" w:space="0" w:color="auto"/>
            </w:tcBorders>
            <w:noWrap/>
            <w:vAlign w:val="bottom"/>
            <w:hideMark/>
          </w:tcPr>
          <w:p w14:paraId="55A6DE8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Eklutna  </w:t>
            </w:r>
          </w:p>
        </w:tc>
      </w:tr>
      <w:tr w:rsidR="006169A3" w:rsidRPr="00300BE9" w14:paraId="2D001AD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2E4AD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1762-4 </w:t>
            </w:r>
          </w:p>
        </w:tc>
        <w:tc>
          <w:tcPr>
            <w:tcW w:w="4455" w:type="dxa"/>
            <w:tcBorders>
              <w:top w:val="nil"/>
              <w:left w:val="nil"/>
              <w:bottom w:val="single" w:sz="4" w:space="0" w:color="auto"/>
              <w:right w:val="single" w:sz="4" w:space="0" w:color="auto"/>
            </w:tcBorders>
            <w:noWrap/>
            <w:vAlign w:val="bottom"/>
            <w:hideMark/>
          </w:tcPr>
          <w:p w14:paraId="75FAAE5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Evansville  </w:t>
            </w:r>
          </w:p>
        </w:tc>
      </w:tr>
      <w:tr w:rsidR="006169A3" w:rsidRPr="00300BE9" w14:paraId="7184C74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11E00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1763-2 </w:t>
            </w:r>
          </w:p>
        </w:tc>
        <w:tc>
          <w:tcPr>
            <w:tcW w:w="4455" w:type="dxa"/>
            <w:tcBorders>
              <w:top w:val="nil"/>
              <w:left w:val="nil"/>
              <w:bottom w:val="single" w:sz="4" w:space="0" w:color="auto"/>
              <w:right w:val="single" w:sz="4" w:space="0" w:color="auto"/>
            </w:tcBorders>
            <w:noWrap/>
            <w:vAlign w:val="bottom"/>
            <w:hideMark/>
          </w:tcPr>
          <w:p w14:paraId="60CB478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Fort Yukon  </w:t>
            </w:r>
          </w:p>
        </w:tc>
      </w:tr>
      <w:tr w:rsidR="006169A3" w:rsidRPr="00300BE9" w14:paraId="7C7C5CE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DD236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1764-0 </w:t>
            </w:r>
          </w:p>
        </w:tc>
        <w:tc>
          <w:tcPr>
            <w:tcW w:w="4455" w:type="dxa"/>
            <w:tcBorders>
              <w:top w:val="nil"/>
              <w:left w:val="nil"/>
              <w:bottom w:val="single" w:sz="4" w:space="0" w:color="auto"/>
              <w:right w:val="single" w:sz="4" w:space="0" w:color="auto"/>
            </w:tcBorders>
            <w:noWrap/>
            <w:vAlign w:val="bottom"/>
            <w:hideMark/>
          </w:tcPr>
          <w:p w14:paraId="77A47DD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Gakona  </w:t>
            </w:r>
          </w:p>
        </w:tc>
      </w:tr>
      <w:tr w:rsidR="006169A3" w:rsidRPr="00300BE9" w14:paraId="6424C4A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04BB9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1765-7 </w:t>
            </w:r>
          </w:p>
        </w:tc>
        <w:tc>
          <w:tcPr>
            <w:tcW w:w="4455" w:type="dxa"/>
            <w:tcBorders>
              <w:top w:val="nil"/>
              <w:left w:val="nil"/>
              <w:bottom w:val="single" w:sz="4" w:space="0" w:color="auto"/>
              <w:right w:val="single" w:sz="4" w:space="0" w:color="auto"/>
            </w:tcBorders>
            <w:noWrap/>
            <w:vAlign w:val="bottom"/>
            <w:hideMark/>
          </w:tcPr>
          <w:p w14:paraId="329DA08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Galena  </w:t>
            </w:r>
          </w:p>
        </w:tc>
      </w:tr>
      <w:tr w:rsidR="006169A3" w:rsidRPr="00300BE9" w14:paraId="7B86091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99BB9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1766-5 </w:t>
            </w:r>
          </w:p>
        </w:tc>
        <w:tc>
          <w:tcPr>
            <w:tcW w:w="4455" w:type="dxa"/>
            <w:tcBorders>
              <w:top w:val="nil"/>
              <w:left w:val="nil"/>
              <w:bottom w:val="single" w:sz="4" w:space="0" w:color="auto"/>
              <w:right w:val="single" w:sz="4" w:space="0" w:color="auto"/>
            </w:tcBorders>
            <w:noWrap/>
            <w:vAlign w:val="bottom"/>
            <w:hideMark/>
          </w:tcPr>
          <w:p w14:paraId="31BEB08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Grayling  </w:t>
            </w:r>
          </w:p>
        </w:tc>
      </w:tr>
      <w:tr w:rsidR="006169A3" w:rsidRPr="00300BE9" w14:paraId="104FFA7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18D64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1767-3 </w:t>
            </w:r>
          </w:p>
        </w:tc>
        <w:tc>
          <w:tcPr>
            <w:tcW w:w="4455" w:type="dxa"/>
            <w:tcBorders>
              <w:top w:val="nil"/>
              <w:left w:val="nil"/>
              <w:bottom w:val="single" w:sz="4" w:space="0" w:color="auto"/>
              <w:right w:val="single" w:sz="4" w:space="0" w:color="auto"/>
            </w:tcBorders>
            <w:noWrap/>
            <w:vAlign w:val="bottom"/>
            <w:hideMark/>
          </w:tcPr>
          <w:p w14:paraId="33E26BD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Gulkana  </w:t>
            </w:r>
          </w:p>
        </w:tc>
      </w:tr>
      <w:tr w:rsidR="006169A3" w:rsidRPr="00300BE9" w14:paraId="2E4BCA1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48552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1768-1 </w:t>
            </w:r>
          </w:p>
        </w:tc>
        <w:tc>
          <w:tcPr>
            <w:tcW w:w="4455" w:type="dxa"/>
            <w:tcBorders>
              <w:top w:val="nil"/>
              <w:left w:val="nil"/>
              <w:bottom w:val="single" w:sz="4" w:space="0" w:color="auto"/>
              <w:right w:val="single" w:sz="4" w:space="0" w:color="auto"/>
            </w:tcBorders>
            <w:noWrap/>
            <w:vAlign w:val="bottom"/>
            <w:hideMark/>
          </w:tcPr>
          <w:p w14:paraId="5CF7ECF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Healy Lake  </w:t>
            </w:r>
          </w:p>
        </w:tc>
      </w:tr>
      <w:tr w:rsidR="006169A3" w:rsidRPr="00300BE9" w14:paraId="4C6B837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943A2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1769-9 </w:t>
            </w:r>
          </w:p>
        </w:tc>
        <w:tc>
          <w:tcPr>
            <w:tcW w:w="4455" w:type="dxa"/>
            <w:tcBorders>
              <w:top w:val="nil"/>
              <w:left w:val="nil"/>
              <w:bottom w:val="single" w:sz="4" w:space="0" w:color="auto"/>
              <w:right w:val="single" w:sz="4" w:space="0" w:color="auto"/>
            </w:tcBorders>
            <w:noWrap/>
            <w:vAlign w:val="bottom"/>
            <w:hideMark/>
          </w:tcPr>
          <w:p w14:paraId="4D86EE2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Holy Cross  </w:t>
            </w:r>
          </w:p>
        </w:tc>
      </w:tr>
      <w:tr w:rsidR="006169A3" w:rsidRPr="00300BE9" w14:paraId="58271B3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A0687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1770-7 </w:t>
            </w:r>
          </w:p>
        </w:tc>
        <w:tc>
          <w:tcPr>
            <w:tcW w:w="4455" w:type="dxa"/>
            <w:tcBorders>
              <w:top w:val="nil"/>
              <w:left w:val="nil"/>
              <w:bottom w:val="single" w:sz="4" w:space="0" w:color="auto"/>
              <w:right w:val="single" w:sz="4" w:space="0" w:color="auto"/>
            </w:tcBorders>
            <w:noWrap/>
            <w:vAlign w:val="bottom"/>
            <w:hideMark/>
          </w:tcPr>
          <w:p w14:paraId="4BD57CF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Hughes  </w:t>
            </w:r>
          </w:p>
        </w:tc>
      </w:tr>
      <w:tr w:rsidR="006169A3" w:rsidRPr="00300BE9" w14:paraId="1DCE0D1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4BFBD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1771-5 </w:t>
            </w:r>
          </w:p>
        </w:tc>
        <w:tc>
          <w:tcPr>
            <w:tcW w:w="4455" w:type="dxa"/>
            <w:tcBorders>
              <w:top w:val="nil"/>
              <w:left w:val="nil"/>
              <w:bottom w:val="single" w:sz="4" w:space="0" w:color="auto"/>
              <w:right w:val="single" w:sz="4" w:space="0" w:color="auto"/>
            </w:tcBorders>
            <w:noWrap/>
            <w:vAlign w:val="bottom"/>
            <w:hideMark/>
          </w:tcPr>
          <w:p w14:paraId="510A939F"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Huslia</w:t>
            </w:r>
            <w:proofErr w:type="spellEnd"/>
            <w:r w:rsidRPr="00300BE9">
              <w:rPr>
                <w:rFonts w:eastAsia="Times New Roman" w:cstheme="minorHAnsi"/>
                <w:color w:val="000000"/>
              </w:rPr>
              <w:t xml:space="preserve">  </w:t>
            </w:r>
          </w:p>
        </w:tc>
      </w:tr>
      <w:tr w:rsidR="006169A3" w:rsidRPr="00300BE9" w14:paraId="546A9E5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D9B68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1772-3 </w:t>
            </w:r>
          </w:p>
        </w:tc>
        <w:tc>
          <w:tcPr>
            <w:tcW w:w="4455" w:type="dxa"/>
            <w:tcBorders>
              <w:top w:val="nil"/>
              <w:left w:val="nil"/>
              <w:bottom w:val="single" w:sz="4" w:space="0" w:color="auto"/>
              <w:right w:val="single" w:sz="4" w:space="0" w:color="auto"/>
            </w:tcBorders>
            <w:noWrap/>
            <w:vAlign w:val="bottom"/>
            <w:hideMark/>
          </w:tcPr>
          <w:p w14:paraId="2F3D0EB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Iliamna  </w:t>
            </w:r>
          </w:p>
        </w:tc>
      </w:tr>
      <w:tr w:rsidR="006169A3" w:rsidRPr="00300BE9" w14:paraId="5D971BD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48F58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1773-1 </w:t>
            </w:r>
          </w:p>
        </w:tc>
        <w:tc>
          <w:tcPr>
            <w:tcW w:w="4455" w:type="dxa"/>
            <w:tcBorders>
              <w:top w:val="nil"/>
              <w:left w:val="nil"/>
              <w:bottom w:val="single" w:sz="4" w:space="0" w:color="auto"/>
              <w:right w:val="single" w:sz="4" w:space="0" w:color="auto"/>
            </w:tcBorders>
            <w:noWrap/>
            <w:vAlign w:val="bottom"/>
            <w:hideMark/>
          </w:tcPr>
          <w:p w14:paraId="1EFFFCEF"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Kaltag</w:t>
            </w:r>
            <w:proofErr w:type="spellEnd"/>
            <w:r w:rsidRPr="00300BE9">
              <w:rPr>
                <w:rFonts w:eastAsia="Times New Roman" w:cstheme="minorHAnsi"/>
                <w:color w:val="000000"/>
              </w:rPr>
              <w:t xml:space="preserve">  </w:t>
            </w:r>
          </w:p>
        </w:tc>
      </w:tr>
      <w:tr w:rsidR="006169A3" w:rsidRPr="00300BE9" w14:paraId="363BF45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13D7B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1774-9 </w:t>
            </w:r>
          </w:p>
        </w:tc>
        <w:tc>
          <w:tcPr>
            <w:tcW w:w="4455" w:type="dxa"/>
            <w:tcBorders>
              <w:top w:val="nil"/>
              <w:left w:val="nil"/>
              <w:bottom w:val="single" w:sz="4" w:space="0" w:color="auto"/>
              <w:right w:val="single" w:sz="4" w:space="0" w:color="auto"/>
            </w:tcBorders>
            <w:noWrap/>
            <w:vAlign w:val="bottom"/>
            <w:hideMark/>
          </w:tcPr>
          <w:p w14:paraId="5947E57E"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Kluti</w:t>
            </w:r>
            <w:proofErr w:type="spellEnd"/>
            <w:r w:rsidRPr="00300BE9">
              <w:rPr>
                <w:rFonts w:eastAsia="Times New Roman" w:cstheme="minorHAnsi"/>
                <w:color w:val="000000"/>
              </w:rPr>
              <w:t xml:space="preserve"> Kaah  </w:t>
            </w:r>
          </w:p>
        </w:tc>
      </w:tr>
      <w:tr w:rsidR="006169A3" w:rsidRPr="00300BE9" w14:paraId="6B4EC78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19276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1775-6 </w:t>
            </w:r>
          </w:p>
        </w:tc>
        <w:tc>
          <w:tcPr>
            <w:tcW w:w="4455" w:type="dxa"/>
            <w:tcBorders>
              <w:top w:val="nil"/>
              <w:left w:val="nil"/>
              <w:bottom w:val="single" w:sz="4" w:space="0" w:color="auto"/>
              <w:right w:val="single" w:sz="4" w:space="0" w:color="auto"/>
            </w:tcBorders>
            <w:noWrap/>
            <w:vAlign w:val="bottom"/>
            <w:hideMark/>
          </w:tcPr>
          <w:p w14:paraId="2108D7E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Knik  </w:t>
            </w:r>
          </w:p>
        </w:tc>
      </w:tr>
      <w:tr w:rsidR="006169A3" w:rsidRPr="00300BE9" w14:paraId="36DCC33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4A4CE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1776-4 </w:t>
            </w:r>
          </w:p>
        </w:tc>
        <w:tc>
          <w:tcPr>
            <w:tcW w:w="4455" w:type="dxa"/>
            <w:tcBorders>
              <w:top w:val="nil"/>
              <w:left w:val="nil"/>
              <w:bottom w:val="single" w:sz="4" w:space="0" w:color="auto"/>
              <w:right w:val="single" w:sz="4" w:space="0" w:color="auto"/>
            </w:tcBorders>
            <w:noWrap/>
            <w:vAlign w:val="bottom"/>
            <w:hideMark/>
          </w:tcPr>
          <w:p w14:paraId="657439D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Koyukuk  </w:t>
            </w:r>
          </w:p>
        </w:tc>
      </w:tr>
      <w:tr w:rsidR="006169A3" w:rsidRPr="00300BE9" w14:paraId="4E0E090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3A702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1777-2 </w:t>
            </w:r>
          </w:p>
        </w:tc>
        <w:tc>
          <w:tcPr>
            <w:tcW w:w="4455" w:type="dxa"/>
            <w:tcBorders>
              <w:top w:val="nil"/>
              <w:left w:val="nil"/>
              <w:bottom w:val="single" w:sz="4" w:space="0" w:color="auto"/>
              <w:right w:val="single" w:sz="4" w:space="0" w:color="auto"/>
            </w:tcBorders>
            <w:noWrap/>
            <w:vAlign w:val="bottom"/>
            <w:hideMark/>
          </w:tcPr>
          <w:p w14:paraId="32ED20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Lake </w:t>
            </w:r>
            <w:proofErr w:type="spellStart"/>
            <w:r w:rsidRPr="00300BE9">
              <w:rPr>
                <w:rFonts w:eastAsia="Times New Roman" w:cstheme="minorHAnsi"/>
                <w:color w:val="000000"/>
              </w:rPr>
              <w:t>Minchumina</w:t>
            </w:r>
            <w:proofErr w:type="spellEnd"/>
            <w:r w:rsidRPr="00300BE9">
              <w:rPr>
                <w:rFonts w:eastAsia="Times New Roman" w:cstheme="minorHAnsi"/>
                <w:color w:val="000000"/>
              </w:rPr>
              <w:t xml:space="preserve">  </w:t>
            </w:r>
          </w:p>
        </w:tc>
      </w:tr>
      <w:tr w:rsidR="006169A3" w:rsidRPr="00300BE9" w14:paraId="1A935DF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7DB3A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1778-0 </w:t>
            </w:r>
          </w:p>
        </w:tc>
        <w:tc>
          <w:tcPr>
            <w:tcW w:w="4455" w:type="dxa"/>
            <w:tcBorders>
              <w:top w:val="nil"/>
              <w:left w:val="nil"/>
              <w:bottom w:val="single" w:sz="4" w:space="0" w:color="auto"/>
              <w:right w:val="single" w:sz="4" w:space="0" w:color="auto"/>
            </w:tcBorders>
            <w:noWrap/>
            <w:vAlign w:val="bottom"/>
            <w:hideMark/>
          </w:tcPr>
          <w:p w14:paraId="7062D50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Lime  </w:t>
            </w:r>
          </w:p>
        </w:tc>
      </w:tr>
      <w:tr w:rsidR="006169A3" w:rsidRPr="00300BE9" w14:paraId="39527D8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87855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1779-8 </w:t>
            </w:r>
          </w:p>
        </w:tc>
        <w:tc>
          <w:tcPr>
            <w:tcW w:w="4455" w:type="dxa"/>
            <w:tcBorders>
              <w:top w:val="nil"/>
              <w:left w:val="nil"/>
              <w:bottom w:val="single" w:sz="4" w:space="0" w:color="auto"/>
              <w:right w:val="single" w:sz="4" w:space="0" w:color="auto"/>
            </w:tcBorders>
            <w:noWrap/>
            <w:vAlign w:val="bottom"/>
            <w:hideMark/>
          </w:tcPr>
          <w:p w14:paraId="441373E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Mcgrath  </w:t>
            </w:r>
          </w:p>
        </w:tc>
      </w:tr>
      <w:tr w:rsidR="006169A3" w:rsidRPr="00300BE9" w14:paraId="53848F4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A73DC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1780-6 </w:t>
            </w:r>
          </w:p>
        </w:tc>
        <w:tc>
          <w:tcPr>
            <w:tcW w:w="4455" w:type="dxa"/>
            <w:tcBorders>
              <w:top w:val="nil"/>
              <w:left w:val="nil"/>
              <w:bottom w:val="single" w:sz="4" w:space="0" w:color="auto"/>
              <w:right w:val="single" w:sz="4" w:space="0" w:color="auto"/>
            </w:tcBorders>
            <w:noWrap/>
            <w:vAlign w:val="bottom"/>
            <w:hideMark/>
          </w:tcPr>
          <w:p w14:paraId="26F9AD9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Manley Hot Springs  </w:t>
            </w:r>
          </w:p>
        </w:tc>
      </w:tr>
      <w:tr w:rsidR="006169A3" w:rsidRPr="00300BE9" w14:paraId="308FCAA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7A984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1781-4 </w:t>
            </w:r>
          </w:p>
        </w:tc>
        <w:tc>
          <w:tcPr>
            <w:tcW w:w="4455" w:type="dxa"/>
            <w:tcBorders>
              <w:top w:val="nil"/>
              <w:left w:val="nil"/>
              <w:bottom w:val="single" w:sz="4" w:space="0" w:color="auto"/>
              <w:right w:val="single" w:sz="4" w:space="0" w:color="auto"/>
            </w:tcBorders>
            <w:noWrap/>
            <w:vAlign w:val="bottom"/>
            <w:hideMark/>
          </w:tcPr>
          <w:p w14:paraId="3D318A34"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Mentasta</w:t>
            </w:r>
            <w:proofErr w:type="spellEnd"/>
            <w:r w:rsidRPr="00300BE9">
              <w:rPr>
                <w:rFonts w:eastAsia="Times New Roman" w:cstheme="minorHAnsi"/>
                <w:color w:val="000000"/>
              </w:rPr>
              <w:t xml:space="preserve"> Lake  </w:t>
            </w:r>
          </w:p>
        </w:tc>
      </w:tr>
      <w:tr w:rsidR="006169A3" w:rsidRPr="00300BE9" w14:paraId="57DF7FC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5D3EE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1782-2 </w:t>
            </w:r>
          </w:p>
        </w:tc>
        <w:tc>
          <w:tcPr>
            <w:tcW w:w="4455" w:type="dxa"/>
            <w:tcBorders>
              <w:top w:val="nil"/>
              <w:left w:val="nil"/>
              <w:bottom w:val="single" w:sz="4" w:space="0" w:color="auto"/>
              <w:right w:val="single" w:sz="4" w:space="0" w:color="auto"/>
            </w:tcBorders>
            <w:noWrap/>
            <w:vAlign w:val="bottom"/>
            <w:hideMark/>
          </w:tcPr>
          <w:p w14:paraId="6F42270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Minto  </w:t>
            </w:r>
          </w:p>
        </w:tc>
      </w:tr>
      <w:tr w:rsidR="006169A3" w:rsidRPr="00300BE9" w14:paraId="7EB3688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36898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1783-0 </w:t>
            </w:r>
          </w:p>
        </w:tc>
        <w:tc>
          <w:tcPr>
            <w:tcW w:w="4455" w:type="dxa"/>
            <w:tcBorders>
              <w:top w:val="nil"/>
              <w:left w:val="nil"/>
              <w:bottom w:val="single" w:sz="4" w:space="0" w:color="auto"/>
              <w:right w:val="single" w:sz="4" w:space="0" w:color="auto"/>
            </w:tcBorders>
            <w:noWrap/>
            <w:vAlign w:val="bottom"/>
            <w:hideMark/>
          </w:tcPr>
          <w:p w14:paraId="2B47DB4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Nenana  </w:t>
            </w:r>
          </w:p>
        </w:tc>
      </w:tr>
      <w:tr w:rsidR="006169A3" w:rsidRPr="00300BE9" w14:paraId="443FEEB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BE4F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1784-8 </w:t>
            </w:r>
          </w:p>
        </w:tc>
        <w:tc>
          <w:tcPr>
            <w:tcW w:w="4455" w:type="dxa"/>
            <w:tcBorders>
              <w:top w:val="nil"/>
              <w:left w:val="nil"/>
              <w:bottom w:val="single" w:sz="4" w:space="0" w:color="auto"/>
              <w:right w:val="single" w:sz="4" w:space="0" w:color="auto"/>
            </w:tcBorders>
            <w:noWrap/>
            <w:vAlign w:val="bottom"/>
            <w:hideMark/>
          </w:tcPr>
          <w:p w14:paraId="7706358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Nikolai  </w:t>
            </w:r>
          </w:p>
        </w:tc>
      </w:tr>
      <w:tr w:rsidR="006169A3" w:rsidRPr="00300BE9" w14:paraId="6EDEE59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B5630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1785-5 </w:t>
            </w:r>
          </w:p>
        </w:tc>
        <w:tc>
          <w:tcPr>
            <w:tcW w:w="4455" w:type="dxa"/>
            <w:tcBorders>
              <w:top w:val="nil"/>
              <w:left w:val="nil"/>
              <w:bottom w:val="single" w:sz="4" w:space="0" w:color="auto"/>
              <w:right w:val="single" w:sz="4" w:space="0" w:color="auto"/>
            </w:tcBorders>
            <w:noWrap/>
            <w:vAlign w:val="bottom"/>
            <w:hideMark/>
          </w:tcPr>
          <w:p w14:paraId="40A4019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Ninilchik  </w:t>
            </w:r>
          </w:p>
        </w:tc>
      </w:tr>
      <w:tr w:rsidR="006169A3" w:rsidRPr="00300BE9" w14:paraId="587BFC8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1A878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1786-3 </w:t>
            </w:r>
          </w:p>
        </w:tc>
        <w:tc>
          <w:tcPr>
            <w:tcW w:w="4455" w:type="dxa"/>
            <w:tcBorders>
              <w:top w:val="nil"/>
              <w:left w:val="nil"/>
              <w:bottom w:val="single" w:sz="4" w:space="0" w:color="auto"/>
              <w:right w:val="single" w:sz="4" w:space="0" w:color="auto"/>
            </w:tcBorders>
            <w:noWrap/>
            <w:vAlign w:val="bottom"/>
            <w:hideMark/>
          </w:tcPr>
          <w:p w14:paraId="2CCD3BCD"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Nondalton</w:t>
            </w:r>
            <w:proofErr w:type="spellEnd"/>
            <w:r w:rsidRPr="00300BE9">
              <w:rPr>
                <w:rFonts w:eastAsia="Times New Roman" w:cstheme="minorHAnsi"/>
                <w:color w:val="000000"/>
              </w:rPr>
              <w:t xml:space="preserve">  </w:t>
            </w:r>
          </w:p>
        </w:tc>
      </w:tr>
      <w:tr w:rsidR="006169A3" w:rsidRPr="00300BE9" w14:paraId="737BB52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93340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1787-1 </w:t>
            </w:r>
          </w:p>
        </w:tc>
        <w:tc>
          <w:tcPr>
            <w:tcW w:w="4455" w:type="dxa"/>
            <w:tcBorders>
              <w:top w:val="nil"/>
              <w:left w:val="nil"/>
              <w:bottom w:val="single" w:sz="4" w:space="0" w:color="auto"/>
              <w:right w:val="single" w:sz="4" w:space="0" w:color="auto"/>
            </w:tcBorders>
            <w:noWrap/>
            <w:vAlign w:val="bottom"/>
            <w:hideMark/>
          </w:tcPr>
          <w:p w14:paraId="553F2BA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Northway  </w:t>
            </w:r>
          </w:p>
        </w:tc>
      </w:tr>
      <w:tr w:rsidR="006169A3" w:rsidRPr="00300BE9" w14:paraId="3A62FF1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E2B96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1788-9 </w:t>
            </w:r>
          </w:p>
        </w:tc>
        <w:tc>
          <w:tcPr>
            <w:tcW w:w="4455" w:type="dxa"/>
            <w:tcBorders>
              <w:top w:val="nil"/>
              <w:left w:val="nil"/>
              <w:bottom w:val="single" w:sz="4" w:space="0" w:color="auto"/>
              <w:right w:val="single" w:sz="4" w:space="0" w:color="auto"/>
            </w:tcBorders>
            <w:noWrap/>
            <w:vAlign w:val="bottom"/>
            <w:hideMark/>
          </w:tcPr>
          <w:p w14:paraId="73EF322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Nulato  </w:t>
            </w:r>
          </w:p>
        </w:tc>
      </w:tr>
      <w:tr w:rsidR="006169A3" w:rsidRPr="00300BE9" w14:paraId="5F22EBC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E207B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1789-7 </w:t>
            </w:r>
          </w:p>
        </w:tc>
        <w:tc>
          <w:tcPr>
            <w:tcW w:w="4455" w:type="dxa"/>
            <w:tcBorders>
              <w:top w:val="nil"/>
              <w:left w:val="nil"/>
              <w:bottom w:val="single" w:sz="4" w:space="0" w:color="auto"/>
              <w:right w:val="single" w:sz="4" w:space="0" w:color="auto"/>
            </w:tcBorders>
            <w:noWrap/>
            <w:vAlign w:val="bottom"/>
            <w:hideMark/>
          </w:tcPr>
          <w:p w14:paraId="344F3EA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Pedro Bay  </w:t>
            </w:r>
          </w:p>
        </w:tc>
      </w:tr>
      <w:tr w:rsidR="006169A3" w:rsidRPr="00300BE9" w14:paraId="13419C7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BC05B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1790-5 </w:t>
            </w:r>
          </w:p>
        </w:tc>
        <w:tc>
          <w:tcPr>
            <w:tcW w:w="4455" w:type="dxa"/>
            <w:tcBorders>
              <w:top w:val="nil"/>
              <w:left w:val="nil"/>
              <w:bottom w:val="single" w:sz="4" w:space="0" w:color="auto"/>
              <w:right w:val="single" w:sz="4" w:space="0" w:color="auto"/>
            </w:tcBorders>
            <w:noWrap/>
            <w:vAlign w:val="bottom"/>
            <w:hideMark/>
          </w:tcPr>
          <w:p w14:paraId="1D34F25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Rampart  </w:t>
            </w:r>
          </w:p>
        </w:tc>
      </w:tr>
      <w:tr w:rsidR="006169A3" w:rsidRPr="00300BE9" w14:paraId="5EF86A3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1B74A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1791-3 </w:t>
            </w:r>
          </w:p>
        </w:tc>
        <w:tc>
          <w:tcPr>
            <w:tcW w:w="4455" w:type="dxa"/>
            <w:tcBorders>
              <w:top w:val="nil"/>
              <w:left w:val="nil"/>
              <w:bottom w:val="single" w:sz="4" w:space="0" w:color="auto"/>
              <w:right w:val="single" w:sz="4" w:space="0" w:color="auto"/>
            </w:tcBorders>
            <w:noWrap/>
            <w:vAlign w:val="bottom"/>
            <w:hideMark/>
          </w:tcPr>
          <w:p w14:paraId="535780E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Ruby  </w:t>
            </w:r>
          </w:p>
        </w:tc>
      </w:tr>
      <w:tr w:rsidR="006169A3" w:rsidRPr="00300BE9" w14:paraId="2963D35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0FB37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1792-1 </w:t>
            </w:r>
          </w:p>
        </w:tc>
        <w:tc>
          <w:tcPr>
            <w:tcW w:w="4455" w:type="dxa"/>
            <w:tcBorders>
              <w:top w:val="nil"/>
              <w:left w:val="nil"/>
              <w:bottom w:val="single" w:sz="4" w:space="0" w:color="auto"/>
              <w:right w:val="single" w:sz="4" w:space="0" w:color="auto"/>
            </w:tcBorders>
            <w:noWrap/>
            <w:vAlign w:val="bottom"/>
            <w:hideMark/>
          </w:tcPr>
          <w:p w14:paraId="2463F2BC"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Salamatof</w:t>
            </w:r>
            <w:proofErr w:type="spellEnd"/>
            <w:r w:rsidRPr="00300BE9">
              <w:rPr>
                <w:rFonts w:eastAsia="Times New Roman" w:cstheme="minorHAnsi"/>
                <w:color w:val="000000"/>
              </w:rPr>
              <w:t xml:space="preserve">  </w:t>
            </w:r>
          </w:p>
        </w:tc>
      </w:tr>
      <w:tr w:rsidR="006169A3" w:rsidRPr="00300BE9" w14:paraId="571CF67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B0720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1793-9 </w:t>
            </w:r>
          </w:p>
        </w:tc>
        <w:tc>
          <w:tcPr>
            <w:tcW w:w="4455" w:type="dxa"/>
            <w:tcBorders>
              <w:top w:val="nil"/>
              <w:left w:val="nil"/>
              <w:bottom w:val="single" w:sz="4" w:space="0" w:color="auto"/>
              <w:right w:val="single" w:sz="4" w:space="0" w:color="auto"/>
            </w:tcBorders>
            <w:noWrap/>
            <w:vAlign w:val="bottom"/>
            <w:hideMark/>
          </w:tcPr>
          <w:p w14:paraId="0D14195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Seldovia  </w:t>
            </w:r>
          </w:p>
        </w:tc>
      </w:tr>
      <w:tr w:rsidR="006169A3" w:rsidRPr="00300BE9" w14:paraId="740D008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29427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1794-7 </w:t>
            </w:r>
          </w:p>
        </w:tc>
        <w:tc>
          <w:tcPr>
            <w:tcW w:w="4455" w:type="dxa"/>
            <w:tcBorders>
              <w:top w:val="nil"/>
              <w:left w:val="nil"/>
              <w:bottom w:val="single" w:sz="4" w:space="0" w:color="auto"/>
              <w:right w:val="single" w:sz="4" w:space="0" w:color="auto"/>
            </w:tcBorders>
            <w:noWrap/>
            <w:vAlign w:val="bottom"/>
            <w:hideMark/>
          </w:tcPr>
          <w:p w14:paraId="02E7073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Slana  </w:t>
            </w:r>
          </w:p>
        </w:tc>
      </w:tr>
      <w:tr w:rsidR="006169A3" w:rsidRPr="00300BE9" w14:paraId="2614DFA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DB222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1795-4 </w:t>
            </w:r>
          </w:p>
        </w:tc>
        <w:tc>
          <w:tcPr>
            <w:tcW w:w="4455" w:type="dxa"/>
            <w:tcBorders>
              <w:top w:val="nil"/>
              <w:left w:val="nil"/>
              <w:bottom w:val="single" w:sz="4" w:space="0" w:color="auto"/>
              <w:right w:val="single" w:sz="4" w:space="0" w:color="auto"/>
            </w:tcBorders>
            <w:noWrap/>
            <w:vAlign w:val="bottom"/>
            <w:hideMark/>
          </w:tcPr>
          <w:p w14:paraId="3EBAF9F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Shageluk  </w:t>
            </w:r>
          </w:p>
        </w:tc>
      </w:tr>
      <w:tr w:rsidR="006169A3" w:rsidRPr="00300BE9" w14:paraId="1DBCD64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D5293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1796-2 </w:t>
            </w:r>
          </w:p>
        </w:tc>
        <w:tc>
          <w:tcPr>
            <w:tcW w:w="4455" w:type="dxa"/>
            <w:tcBorders>
              <w:top w:val="nil"/>
              <w:left w:val="nil"/>
              <w:bottom w:val="single" w:sz="4" w:space="0" w:color="auto"/>
              <w:right w:val="single" w:sz="4" w:space="0" w:color="auto"/>
            </w:tcBorders>
            <w:noWrap/>
            <w:vAlign w:val="bottom"/>
            <w:hideMark/>
          </w:tcPr>
          <w:p w14:paraId="519A0BA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Stevens  </w:t>
            </w:r>
          </w:p>
        </w:tc>
      </w:tr>
      <w:tr w:rsidR="006169A3" w:rsidRPr="00300BE9" w14:paraId="76611B6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7499B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1797-0 </w:t>
            </w:r>
          </w:p>
        </w:tc>
        <w:tc>
          <w:tcPr>
            <w:tcW w:w="4455" w:type="dxa"/>
            <w:tcBorders>
              <w:top w:val="nil"/>
              <w:left w:val="nil"/>
              <w:bottom w:val="single" w:sz="4" w:space="0" w:color="auto"/>
              <w:right w:val="single" w:sz="4" w:space="0" w:color="auto"/>
            </w:tcBorders>
            <w:noWrap/>
            <w:vAlign w:val="bottom"/>
            <w:hideMark/>
          </w:tcPr>
          <w:p w14:paraId="4439BEF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Stony River  </w:t>
            </w:r>
          </w:p>
        </w:tc>
      </w:tr>
      <w:tr w:rsidR="006169A3" w:rsidRPr="00300BE9" w14:paraId="17DCA95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65CF7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1798-8 </w:t>
            </w:r>
          </w:p>
        </w:tc>
        <w:tc>
          <w:tcPr>
            <w:tcW w:w="4455" w:type="dxa"/>
            <w:tcBorders>
              <w:top w:val="nil"/>
              <w:left w:val="nil"/>
              <w:bottom w:val="single" w:sz="4" w:space="0" w:color="auto"/>
              <w:right w:val="single" w:sz="4" w:space="0" w:color="auto"/>
            </w:tcBorders>
            <w:noWrap/>
            <w:vAlign w:val="bottom"/>
            <w:hideMark/>
          </w:tcPr>
          <w:p w14:paraId="0AD49173"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Takotna</w:t>
            </w:r>
            <w:proofErr w:type="spellEnd"/>
            <w:r w:rsidRPr="00300BE9">
              <w:rPr>
                <w:rFonts w:eastAsia="Times New Roman" w:cstheme="minorHAnsi"/>
                <w:color w:val="000000"/>
              </w:rPr>
              <w:t xml:space="preserve">  </w:t>
            </w:r>
          </w:p>
        </w:tc>
      </w:tr>
      <w:tr w:rsidR="006169A3" w:rsidRPr="00300BE9" w14:paraId="3E4CE45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5A44A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1799-6 </w:t>
            </w:r>
          </w:p>
        </w:tc>
        <w:tc>
          <w:tcPr>
            <w:tcW w:w="4455" w:type="dxa"/>
            <w:tcBorders>
              <w:top w:val="nil"/>
              <w:left w:val="nil"/>
              <w:bottom w:val="single" w:sz="4" w:space="0" w:color="auto"/>
              <w:right w:val="single" w:sz="4" w:space="0" w:color="auto"/>
            </w:tcBorders>
            <w:noWrap/>
            <w:vAlign w:val="bottom"/>
            <w:hideMark/>
          </w:tcPr>
          <w:p w14:paraId="2D089BC7"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Tanacross</w:t>
            </w:r>
            <w:proofErr w:type="spellEnd"/>
            <w:r w:rsidRPr="00300BE9">
              <w:rPr>
                <w:rFonts w:eastAsia="Times New Roman" w:cstheme="minorHAnsi"/>
                <w:color w:val="000000"/>
              </w:rPr>
              <w:t xml:space="preserve">  </w:t>
            </w:r>
          </w:p>
        </w:tc>
      </w:tr>
      <w:tr w:rsidR="006169A3" w:rsidRPr="00300BE9" w14:paraId="5C47759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E1405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1800-2 </w:t>
            </w:r>
          </w:p>
        </w:tc>
        <w:tc>
          <w:tcPr>
            <w:tcW w:w="4455" w:type="dxa"/>
            <w:tcBorders>
              <w:top w:val="nil"/>
              <w:left w:val="nil"/>
              <w:bottom w:val="single" w:sz="4" w:space="0" w:color="auto"/>
              <w:right w:val="single" w:sz="4" w:space="0" w:color="auto"/>
            </w:tcBorders>
            <w:noWrap/>
            <w:vAlign w:val="bottom"/>
            <w:hideMark/>
          </w:tcPr>
          <w:p w14:paraId="2A6E15CF"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Tanaina</w:t>
            </w:r>
            <w:proofErr w:type="spellEnd"/>
            <w:r w:rsidRPr="00300BE9">
              <w:rPr>
                <w:rFonts w:eastAsia="Times New Roman" w:cstheme="minorHAnsi"/>
                <w:color w:val="000000"/>
              </w:rPr>
              <w:t xml:space="preserve">  </w:t>
            </w:r>
          </w:p>
        </w:tc>
      </w:tr>
      <w:tr w:rsidR="006169A3" w:rsidRPr="00300BE9" w14:paraId="3568FF9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78434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1801-0 </w:t>
            </w:r>
          </w:p>
        </w:tc>
        <w:tc>
          <w:tcPr>
            <w:tcW w:w="4455" w:type="dxa"/>
            <w:tcBorders>
              <w:top w:val="nil"/>
              <w:left w:val="nil"/>
              <w:bottom w:val="single" w:sz="4" w:space="0" w:color="auto"/>
              <w:right w:val="single" w:sz="4" w:space="0" w:color="auto"/>
            </w:tcBorders>
            <w:noWrap/>
            <w:vAlign w:val="bottom"/>
            <w:hideMark/>
          </w:tcPr>
          <w:p w14:paraId="6CB9F7E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Tanana  </w:t>
            </w:r>
          </w:p>
        </w:tc>
      </w:tr>
      <w:tr w:rsidR="006169A3" w:rsidRPr="00300BE9" w14:paraId="5E0ABDA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22ECA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1802-8 </w:t>
            </w:r>
          </w:p>
        </w:tc>
        <w:tc>
          <w:tcPr>
            <w:tcW w:w="4455" w:type="dxa"/>
            <w:tcBorders>
              <w:top w:val="nil"/>
              <w:left w:val="nil"/>
              <w:bottom w:val="single" w:sz="4" w:space="0" w:color="auto"/>
              <w:right w:val="single" w:sz="4" w:space="0" w:color="auto"/>
            </w:tcBorders>
            <w:noWrap/>
            <w:vAlign w:val="bottom"/>
            <w:hideMark/>
          </w:tcPr>
          <w:p w14:paraId="0EDD622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Tanana Chiefs  </w:t>
            </w:r>
          </w:p>
        </w:tc>
      </w:tr>
      <w:tr w:rsidR="006169A3" w:rsidRPr="00300BE9" w14:paraId="430A066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1A301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1803-6 </w:t>
            </w:r>
          </w:p>
        </w:tc>
        <w:tc>
          <w:tcPr>
            <w:tcW w:w="4455" w:type="dxa"/>
            <w:tcBorders>
              <w:top w:val="nil"/>
              <w:left w:val="nil"/>
              <w:bottom w:val="single" w:sz="4" w:space="0" w:color="auto"/>
              <w:right w:val="single" w:sz="4" w:space="0" w:color="auto"/>
            </w:tcBorders>
            <w:noWrap/>
            <w:vAlign w:val="bottom"/>
            <w:hideMark/>
          </w:tcPr>
          <w:p w14:paraId="50B4CC2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Tazlina  </w:t>
            </w:r>
          </w:p>
        </w:tc>
      </w:tr>
      <w:tr w:rsidR="006169A3" w:rsidRPr="00300BE9" w14:paraId="1FB6EF2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A3B93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1804-4 </w:t>
            </w:r>
          </w:p>
        </w:tc>
        <w:tc>
          <w:tcPr>
            <w:tcW w:w="4455" w:type="dxa"/>
            <w:tcBorders>
              <w:top w:val="nil"/>
              <w:left w:val="nil"/>
              <w:bottom w:val="single" w:sz="4" w:space="0" w:color="auto"/>
              <w:right w:val="single" w:sz="4" w:space="0" w:color="auto"/>
            </w:tcBorders>
            <w:noWrap/>
            <w:vAlign w:val="bottom"/>
            <w:hideMark/>
          </w:tcPr>
          <w:p w14:paraId="0E06389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Telida  </w:t>
            </w:r>
          </w:p>
        </w:tc>
      </w:tr>
      <w:tr w:rsidR="006169A3" w:rsidRPr="00300BE9" w14:paraId="69A0AAC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005D6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1805-1 </w:t>
            </w:r>
          </w:p>
        </w:tc>
        <w:tc>
          <w:tcPr>
            <w:tcW w:w="4455" w:type="dxa"/>
            <w:tcBorders>
              <w:top w:val="nil"/>
              <w:left w:val="nil"/>
              <w:bottom w:val="single" w:sz="4" w:space="0" w:color="auto"/>
              <w:right w:val="single" w:sz="4" w:space="0" w:color="auto"/>
            </w:tcBorders>
            <w:noWrap/>
            <w:vAlign w:val="bottom"/>
            <w:hideMark/>
          </w:tcPr>
          <w:p w14:paraId="510C8D9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Tetlin  </w:t>
            </w:r>
          </w:p>
        </w:tc>
      </w:tr>
      <w:tr w:rsidR="006169A3" w:rsidRPr="00300BE9" w14:paraId="5DF085F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C474B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1806-9 </w:t>
            </w:r>
          </w:p>
        </w:tc>
        <w:tc>
          <w:tcPr>
            <w:tcW w:w="4455" w:type="dxa"/>
            <w:tcBorders>
              <w:top w:val="nil"/>
              <w:left w:val="nil"/>
              <w:bottom w:val="single" w:sz="4" w:space="0" w:color="auto"/>
              <w:right w:val="single" w:sz="4" w:space="0" w:color="auto"/>
            </w:tcBorders>
            <w:noWrap/>
            <w:vAlign w:val="bottom"/>
            <w:hideMark/>
          </w:tcPr>
          <w:p w14:paraId="32BED4A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Tok  </w:t>
            </w:r>
          </w:p>
        </w:tc>
      </w:tr>
      <w:tr w:rsidR="006169A3" w:rsidRPr="00300BE9" w14:paraId="0B59E25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4F841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1807-7 </w:t>
            </w:r>
          </w:p>
        </w:tc>
        <w:tc>
          <w:tcPr>
            <w:tcW w:w="4455" w:type="dxa"/>
            <w:tcBorders>
              <w:top w:val="nil"/>
              <w:left w:val="nil"/>
              <w:bottom w:val="single" w:sz="4" w:space="0" w:color="auto"/>
              <w:right w:val="single" w:sz="4" w:space="0" w:color="auto"/>
            </w:tcBorders>
            <w:noWrap/>
            <w:vAlign w:val="bottom"/>
            <w:hideMark/>
          </w:tcPr>
          <w:p w14:paraId="588BEEE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Tyonek  </w:t>
            </w:r>
          </w:p>
        </w:tc>
      </w:tr>
      <w:tr w:rsidR="006169A3" w:rsidRPr="00300BE9" w14:paraId="248E063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4C570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1808-5 </w:t>
            </w:r>
          </w:p>
        </w:tc>
        <w:tc>
          <w:tcPr>
            <w:tcW w:w="4455" w:type="dxa"/>
            <w:tcBorders>
              <w:top w:val="nil"/>
              <w:left w:val="nil"/>
              <w:bottom w:val="single" w:sz="4" w:space="0" w:color="auto"/>
              <w:right w:val="single" w:sz="4" w:space="0" w:color="auto"/>
            </w:tcBorders>
            <w:noWrap/>
            <w:vAlign w:val="bottom"/>
            <w:hideMark/>
          </w:tcPr>
          <w:p w14:paraId="15B38F52"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Venetie</w:t>
            </w:r>
            <w:proofErr w:type="spellEnd"/>
            <w:r w:rsidRPr="00300BE9">
              <w:rPr>
                <w:rFonts w:eastAsia="Times New Roman" w:cstheme="minorHAnsi"/>
                <w:color w:val="000000"/>
              </w:rPr>
              <w:t xml:space="preserve">  </w:t>
            </w:r>
          </w:p>
        </w:tc>
      </w:tr>
      <w:tr w:rsidR="006169A3" w:rsidRPr="00300BE9" w14:paraId="6F0BD87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916C7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1809-3 </w:t>
            </w:r>
          </w:p>
        </w:tc>
        <w:tc>
          <w:tcPr>
            <w:tcW w:w="4455" w:type="dxa"/>
            <w:tcBorders>
              <w:top w:val="nil"/>
              <w:left w:val="nil"/>
              <w:bottom w:val="single" w:sz="4" w:space="0" w:color="auto"/>
              <w:right w:val="single" w:sz="4" w:space="0" w:color="auto"/>
            </w:tcBorders>
            <w:noWrap/>
            <w:vAlign w:val="bottom"/>
            <w:hideMark/>
          </w:tcPr>
          <w:p w14:paraId="20FB983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Wiseman  </w:t>
            </w:r>
          </w:p>
        </w:tc>
      </w:tr>
      <w:tr w:rsidR="006169A3" w:rsidRPr="00300BE9" w14:paraId="79990C4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7D111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1811-9 </w:t>
            </w:r>
          </w:p>
        </w:tc>
        <w:tc>
          <w:tcPr>
            <w:tcW w:w="4455" w:type="dxa"/>
            <w:tcBorders>
              <w:top w:val="nil"/>
              <w:left w:val="nil"/>
              <w:bottom w:val="single" w:sz="4" w:space="0" w:color="auto"/>
              <w:right w:val="single" w:sz="4" w:space="0" w:color="auto"/>
            </w:tcBorders>
            <w:noWrap/>
            <w:vAlign w:val="bottom"/>
            <w:hideMark/>
          </w:tcPr>
          <w:p w14:paraId="3D04BB7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Southeast Alaska  (Sealaska  )</w:t>
            </w:r>
          </w:p>
        </w:tc>
      </w:tr>
      <w:tr w:rsidR="006169A3" w:rsidRPr="00300BE9" w14:paraId="06001C2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794BF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1813-5 </w:t>
            </w:r>
          </w:p>
        </w:tc>
        <w:tc>
          <w:tcPr>
            <w:tcW w:w="4455" w:type="dxa"/>
            <w:tcBorders>
              <w:top w:val="nil"/>
              <w:left w:val="nil"/>
              <w:bottom w:val="single" w:sz="4" w:space="0" w:color="auto"/>
              <w:right w:val="single" w:sz="4" w:space="0" w:color="auto"/>
            </w:tcBorders>
            <w:noWrap/>
            <w:vAlign w:val="bottom"/>
            <w:hideMark/>
          </w:tcPr>
          <w:p w14:paraId="6B64683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Tlingit-Haida  </w:t>
            </w:r>
          </w:p>
        </w:tc>
      </w:tr>
      <w:tr w:rsidR="006169A3" w:rsidRPr="00300BE9" w14:paraId="37F2CCA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456B0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1814-3 </w:t>
            </w:r>
          </w:p>
        </w:tc>
        <w:tc>
          <w:tcPr>
            <w:tcW w:w="4455" w:type="dxa"/>
            <w:tcBorders>
              <w:top w:val="nil"/>
              <w:left w:val="nil"/>
              <w:bottom w:val="single" w:sz="4" w:space="0" w:color="auto"/>
              <w:right w:val="single" w:sz="4" w:space="0" w:color="auto"/>
            </w:tcBorders>
            <w:noWrap/>
            <w:vAlign w:val="bottom"/>
            <w:hideMark/>
          </w:tcPr>
          <w:p w14:paraId="7B27910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Angoon  </w:t>
            </w:r>
          </w:p>
        </w:tc>
      </w:tr>
      <w:tr w:rsidR="006169A3" w:rsidRPr="00300BE9" w14:paraId="0E913CD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A2BF5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1815-0 </w:t>
            </w:r>
          </w:p>
        </w:tc>
        <w:tc>
          <w:tcPr>
            <w:tcW w:w="4455" w:type="dxa"/>
            <w:tcBorders>
              <w:top w:val="nil"/>
              <w:left w:val="nil"/>
              <w:bottom w:val="single" w:sz="4" w:space="0" w:color="auto"/>
              <w:right w:val="single" w:sz="4" w:space="0" w:color="auto"/>
            </w:tcBorders>
            <w:noWrap/>
            <w:vAlign w:val="bottom"/>
            <w:hideMark/>
          </w:tcPr>
          <w:p w14:paraId="169288A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Central Council Of Tlingit And Haida Tribes  </w:t>
            </w:r>
          </w:p>
        </w:tc>
      </w:tr>
      <w:tr w:rsidR="006169A3" w:rsidRPr="00300BE9" w14:paraId="784E569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D7091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1816-8 </w:t>
            </w:r>
          </w:p>
        </w:tc>
        <w:tc>
          <w:tcPr>
            <w:tcW w:w="4455" w:type="dxa"/>
            <w:tcBorders>
              <w:top w:val="nil"/>
              <w:left w:val="nil"/>
              <w:bottom w:val="single" w:sz="4" w:space="0" w:color="auto"/>
              <w:right w:val="single" w:sz="4" w:space="0" w:color="auto"/>
            </w:tcBorders>
            <w:noWrap/>
            <w:vAlign w:val="bottom"/>
            <w:hideMark/>
          </w:tcPr>
          <w:p w14:paraId="7883EDF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Chilkat  </w:t>
            </w:r>
          </w:p>
        </w:tc>
      </w:tr>
      <w:tr w:rsidR="006169A3" w:rsidRPr="00300BE9" w14:paraId="57673EE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5C713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1817-6 </w:t>
            </w:r>
          </w:p>
        </w:tc>
        <w:tc>
          <w:tcPr>
            <w:tcW w:w="4455" w:type="dxa"/>
            <w:tcBorders>
              <w:top w:val="nil"/>
              <w:left w:val="nil"/>
              <w:bottom w:val="single" w:sz="4" w:space="0" w:color="auto"/>
              <w:right w:val="single" w:sz="4" w:space="0" w:color="auto"/>
            </w:tcBorders>
            <w:noWrap/>
            <w:vAlign w:val="bottom"/>
            <w:hideMark/>
          </w:tcPr>
          <w:p w14:paraId="257011C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Chilkoot  </w:t>
            </w:r>
          </w:p>
        </w:tc>
      </w:tr>
      <w:tr w:rsidR="006169A3" w:rsidRPr="00300BE9" w14:paraId="72A97C9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E44F6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1818-4 </w:t>
            </w:r>
          </w:p>
        </w:tc>
        <w:tc>
          <w:tcPr>
            <w:tcW w:w="4455" w:type="dxa"/>
            <w:tcBorders>
              <w:top w:val="nil"/>
              <w:left w:val="nil"/>
              <w:bottom w:val="single" w:sz="4" w:space="0" w:color="auto"/>
              <w:right w:val="single" w:sz="4" w:space="0" w:color="auto"/>
            </w:tcBorders>
            <w:noWrap/>
            <w:vAlign w:val="bottom"/>
            <w:hideMark/>
          </w:tcPr>
          <w:p w14:paraId="07C6DA1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Craig  </w:t>
            </w:r>
          </w:p>
        </w:tc>
      </w:tr>
      <w:tr w:rsidR="006169A3" w:rsidRPr="00300BE9" w14:paraId="140A0E4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1EB88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1819-2 </w:t>
            </w:r>
          </w:p>
        </w:tc>
        <w:tc>
          <w:tcPr>
            <w:tcW w:w="4455" w:type="dxa"/>
            <w:tcBorders>
              <w:top w:val="nil"/>
              <w:left w:val="nil"/>
              <w:bottom w:val="single" w:sz="4" w:space="0" w:color="auto"/>
              <w:right w:val="single" w:sz="4" w:space="0" w:color="auto"/>
            </w:tcBorders>
            <w:noWrap/>
            <w:vAlign w:val="bottom"/>
            <w:hideMark/>
          </w:tcPr>
          <w:p w14:paraId="149ADC8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Douglas  </w:t>
            </w:r>
          </w:p>
        </w:tc>
      </w:tr>
      <w:tr w:rsidR="006169A3" w:rsidRPr="00300BE9" w14:paraId="6E1C5F7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D2128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1820-0 </w:t>
            </w:r>
          </w:p>
        </w:tc>
        <w:tc>
          <w:tcPr>
            <w:tcW w:w="4455" w:type="dxa"/>
            <w:tcBorders>
              <w:top w:val="nil"/>
              <w:left w:val="nil"/>
              <w:bottom w:val="single" w:sz="4" w:space="0" w:color="auto"/>
              <w:right w:val="single" w:sz="4" w:space="0" w:color="auto"/>
            </w:tcBorders>
            <w:noWrap/>
            <w:vAlign w:val="bottom"/>
            <w:hideMark/>
          </w:tcPr>
          <w:p w14:paraId="761DBE5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Haida  </w:t>
            </w:r>
          </w:p>
        </w:tc>
      </w:tr>
      <w:tr w:rsidR="006169A3" w:rsidRPr="00300BE9" w14:paraId="3320FDD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186E08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1821-8 </w:t>
            </w:r>
          </w:p>
        </w:tc>
        <w:tc>
          <w:tcPr>
            <w:tcW w:w="4455" w:type="dxa"/>
            <w:tcBorders>
              <w:top w:val="nil"/>
              <w:left w:val="nil"/>
              <w:bottom w:val="single" w:sz="4" w:space="0" w:color="auto"/>
              <w:right w:val="single" w:sz="4" w:space="0" w:color="auto"/>
            </w:tcBorders>
            <w:noWrap/>
            <w:vAlign w:val="bottom"/>
            <w:hideMark/>
          </w:tcPr>
          <w:p w14:paraId="3E613AF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Hoonah  </w:t>
            </w:r>
          </w:p>
        </w:tc>
      </w:tr>
      <w:tr w:rsidR="006169A3" w:rsidRPr="00300BE9" w14:paraId="0E8B04D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B6D33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1822-6 </w:t>
            </w:r>
          </w:p>
        </w:tc>
        <w:tc>
          <w:tcPr>
            <w:tcW w:w="4455" w:type="dxa"/>
            <w:tcBorders>
              <w:top w:val="nil"/>
              <w:left w:val="nil"/>
              <w:bottom w:val="single" w:sz="4" w:space="0" w:color="auto"/>
              <w:right w:val="single" w:sz="4" w:space="0" w:color="auto"/>
            </w:tcBorders>
            <w:noWrap/>
            <w:vAlign w:val="bottom"/>
            <w:hideMark/>
          </w:tcPr>
          <w:p w14:paraId="67D26C2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Hydaburg  </w:t>
            </w:r>
          </w:p>
        </w:tc>
      </w:tr>
      <w:tr w:rsidR="006169A3" w:rsidRPr="00300BE9" w14:paraId="1CD17AA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4526D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1823-4 </w:t>
            </w:r>
          </w:p>
        </w:tc>
        <w:tc>
          <w:tcPr>
            <w:tcW w:w="4455" w:type="dxa"/>
            <w:tcBorders>
              <w:top w:val="nil"/>
              <w:left w:val="nil"/>
              <w:bottom w:val="single" w:sz="4" w:space="0" w:color="auto"/>
              <w:right w:val="single" w:sz="4" w:space="0" w:color="auto"/>
            </w:tcBorders>
            <w:noWrap/>
            <w:vAlign w:val="bottom"/>
            <w:hideMark/>
          </w:tcPr>
          <w:p w14:paraId="25F0AAB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Kake  </w:t>
            </w:r>
          </w:p>
        </w:tc>
      </w:tr>
      <w:tr w:rsidR="006169A3" w:rsidRPr="00300BE9" w14:paraId="53A905C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5A580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1824-2 </w:t>
            </w:r>
          </w:p>
        </w:tc>
        <w:tc>
          <w:tcPr>
            <w:tcW w:w="4455" w:type="dxa"/>
            <w:tcBorders>
              <w:top w:val="nil"/>
              <w:left w:val="nil"/>
              <w:bottom w:val="single" w:sz="4" w:space="0" w:color="auto"/>
              <w:right w:val="single" w:sz="4" w:space="0" w:color="auto"/>
            </w:tcBorders>
            <w:noWrap/>
            <w:vAlign w:val="bottom"/>
            <w:hideMark/>
          </w:tcPr>
          <w:p w14:paraId="43EF700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Kasaan  </w:t>
            </w:r>
          </w:p>
        </w:tc>
      </w:tr>
      <w:tr w:rsidR="006169A3" w:rsidRPr="00300BE9" w14:paraId="236B142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4F38E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1825-9 </w:t>
            </w:r>
          </w:p>
        </w:tc>
        <w:tc>
          <w:tcPr>
            <w:tcW w:w="4455" w:type="dxa"/>
            <w:tcBorders>
              <w:top w:val="nil"/>
              <w:left w:val="nil"/>
              <w:bottom w:val="single" w:sz="4" w:space="0" w:color="auto"/>
              <w:right w:val="single" w:sz="4" w:space="0" w:color="auto"/>
            </w:tcBorders>
            <w:noWrap/>
            <w:vAlign w:val="bottom"/>
            <w:hideMark/>
          </w:tcPr>
          <w:p w14:paraId="7845A8D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w:t>
            </w:r>
            <w:proofErr w:type="spellStart"/>
            <w:r w:rsidRPr="00300BE9">
              <w:rPr>
                <w:rFonts w:eastAsia="Times New Roman" w:cstheme="minorHAnsi"/>
                <w:color w:val="000000"/>
              </w:rPr>
              <w:t>Kenaitze</w:t>
            </w:r>
            <w:proofErr w:type="spellEnd"/>
            <w:r w:rsidRPr="00300BE9">
              <w:rPr>
                <w:rFonts w:eastAsia="Times New Roman" w:cstheme="minorHAnsi"/>
                <w:color w:val="000000"/>
              </w:rPr>
              <w:t xml:space="preserve">  </w:t>
            </w:r>
          </w:p>
        </w:tc>
      </w:tr>
      <w:tr w:rsidR="006169A3" w:rsidRPr="00300BE9" w14:paraId="4C98817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F1D4B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1826-7 </w:t>
            </w:r>
          </w:p>
        </w:tc>
        <w:tc>
          <w:tcPr>
            <w:tcW w:w="4455" w:type="dxa"/>
            <w:tcBorders>
              <w:top w:val="nil"/>
              <w:left w:val="nil"/>
              <w:bottom w:val="single" w:sz="4" w:space="0" w:color="auto"/>
              <w:right w:val="single" w:sz="4" w:space="0" w:color="auto"/>
            </w:tcBorders>
            <w:noWrap/>
            <w:vAlign w:val="bottom"/>
            <w:hideMark/>
          </w:tcPr>
          <w:p w14:paraId="21797C0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Ketchikan  </w:t>
            </w:r>
          </w:p>
        </w:tc>
      </w:tr>
      <w:tr w:rsidR="006169A3" w:rsidRPr="00300BE9" w14:paraId="04A5EAC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ACB44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1827-5 </w:t>
            </w:r>
          </w:p>
        </w:tc>
        <w:tc>
          <w:tcPr>
            <w:tcW w:w="4455" w:type="dxa"/>
            <w:tcBorders>
              <w:top w:val="nil"/>
              <w:left w:val="nil"/>
              <w:bottom w:val="single" w:sz="4" w:space="0" w:color="auto"/>
              <w:right w:val="single" w:sz="4" w:space="0" w:color="auto"/>
            </w:tcBorders>
            <w:noWrap/>
            <w:vAlign w:val="bottom"/>
            <w:hideMark/>
          </w:tcPr>
          <w:p w14:paraId="298C40F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Klawock  </w:t>
            </w:r>
          </w:p>
        </w:tc>
      </w:tr>
      <w:tr w:rsidR="006169A3" w:rsidRPr="00300BE9" w14:paraId="6D54FAD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2D797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1828-3 </w:t>
            </w:r>
          </w:p>
        </w:tc>
        <w:tc>
          <w:tcPr>
            <w:tcW w:w="4455" w:type="dxa"/>
            <w:tcBorders>
              <w:top w:val="nil"/>
              <w:left w:val="nil"/>
              <w:bottom w:val="single" w:sz="4" w:space="0" w:color="auto"/>
              <w:right w:val="single" w:sz="4" w:space="0" w:color="auto"/>
            </w:tcBorders>
            <w:noWrap/>
            <w:vAlign w:val="bottom"/>
            <w:hideMark/>
          </w:tcPr>
          <w:p w14:paraId="279A810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Pelican  </w:t>
            </w:r>
          </w:p>
        </w:tc>
      </w:tr>
      <w:tr w:rsidR="006169A3" w:rsidRPr="00300BE9" w14:paraId="5BDD326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27789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1829-1 </w:t>
            </w:r>
          </w:p>
        </w:tc>
        <w:tc>
          <w:tcPr>
            <w:tcW w:w="4455" w:type="dxa"/>
            <w:tcBorders>
              <w:top w:val="nil"/>
              <w:left w:val="nil"/>
              <w:bottom w:val="single" w:sz="4" w:space="0" w:color="auto"/>
              <w:right w:val="single" w:sz="4" w:space="0" w:color="auto"/>
            </w:tcBorders>
            <w:noWrap/>
            <w:vAlign w:val="bottom"/>
            <w:hideMark/>
          </w:tcPr>
          <w:p w14:paraId="3549661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Petersburg  </w:t>
            </w:r>
          </w:p>
        </w:tc>
      </w:tr>
      <w:tr w:rsidR="006169A3" w:rsidRPr="00300BE9" w14:paraId="2A4D2E0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E2806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1830-9 </w:t>
            </w:r>
          </w:p>
        </w:tc>
        <w:tc>
          <w:tcPr>
            <w:tcW w:w="4455" w:type="dxa"/>
            <w:tcBorders>
              <w:top w:val="nil"/>
              <w:left w:val="nil"/>
              <w:bottom w:val="single" w:sz="4" w:space="0" w:color="auto"/>
              <w:right w:val="single" w:sz="4" w:space="0" w:color="auto"/>
            </w:tcBorders>
            <w:noWrap/>
            <w:vAlign w:val="bottom"/>
            <w:hideMark/>
          </w:tcPr>
          <w:p w14:paraId="3F653FC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Saxman  </w:t>
            </w:r>
          </w:p>
        </w:tc>
      </w:tr>
      <w:tr w:rsidR="006169A3" w:rsidRPr="00300BE9" w14:paraId="5DC9157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ECAAB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1831-7 </w:t>
            </w:r>
          </w:p>
        </w:tc>
        <w:tc>
          <w:tcPr>
            <w:tcW w:w="4455" w:type="dxa"/>
            <w:tcBorders>
              <w:top w:val="nil"/>
              <w:left w:val="nil"/>
              <w:bottom w:val="single" w:sz="4" w:space="0" w:color="auto"/>
              <w:right w:val="single" w:sz="4" w:space="0" w:color="auto"/>
            </w:tcBorders>
            <w:noWrap/>
            <w:vAlign w:val="bottom"/>
            <w:hideMark/>
          </w:tcPr>
          <w:p w14:paraId="2B5E5AA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Sitka  </w:t>
            </w:r>
          </w:p>
        </w:tc>
      </w:tr>
      <w:tr w:rsidR="006169A3" w:rsidRPr="00300BE9" w14:paraId="3BC74A9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49F4D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1832-5 </w:t>
            </w:r>
          </w:p>
        </w:tc>
        <w:tc>
          <w:tcPr>
            <w:tcW w:w="4455" w:type="dxa"/>
            <w:tcBorders>
              <w:top w:val="nil"/>
              <w:left w:val="nil"/>
              <w:bottom w:val="single" w:sz="4" w:space="0" w:color="auto"/>
              <w:right w:val="single" w:sz="4" w:space="0" w:color="auto"/>
            </w:tcBorders>
            <w:noWrap/>
            <w:vAlign w:val="bottom"/>
            <w:hideMark/>
          </w:tcPr>
          <w:p w14:paraId="5E4297D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Tenakee Springs  </w:t>
            </w:r>
          </w:p>
        </w:tc>
      </w:tr>
      <w:tr w:rsidR="006169A3" w:rsidRPr="00300BE9" w14:paraId="6AAD04E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84C9D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1833-3 </w:t>
            </w:r>
          </w:p>
        </w:tc>
        <w:tc>
          <w:tcPr>
            <w:tcW w:w="4455" w:type="dxa"/>
            <w:tcBorders>
              <w:top w:val="nil"/>
              <w:left w:val="nil"/>
              <w:bottom w:val="single" w:sz="4" w:space="0" w:color="auto"/>
              <w:right w:val="single" w:sz="4" w:space="0" w:color="auto"/>
            </w:tcBorders>
            <w:noWrap/>
            <w:vAlign w:val="bottom"/>
            <w:hideMark/>
          </w:tcPr>
          <w:p w14:paraId="6C3FE7D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Tlingit  </w:t>
            </w:r>
          </w:p>
        </w:tc>
      </w:tr>
      <w:tr w:rsidR="006169A3" w:rsidRPr="00300BE9" w14:paraId="7637A70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A30DB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1834-1 </w:t>
            </w:r>
          </w:p>
        </w:tc>
        <w:tc>
          <w:tcPr>
            <w:tcW w:w="4455" w:type="dxa"/>
            <w:tcBorders>
              <w:top w:val="nil"/>
              <w:left w:val="nil"/>
              <w:bottom w:val="single" w:sz="4" w:space="0" w:color="auto"/>
              <w:right w:val="single" w:sz="4" w:space="0" w:color="auto"/>
            </w:tcBorders>
            <w:noWrap/>
            <w:vAlign w:val="bottom"/>
            <w:hideMark/>
          </w:tcPr>
          <w:p w14:paraId="2C528EA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Wrangell  </w:t>
            </w:r>
          </w:p>
        </w:tc>
      </w:tr>
      <w:tr w:rsidR="006169A3" w:rsidRPr="00300BE9" w14:paraId="182EDF4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10D71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1835-8 </w:t>
            </w:r>
          </w:p>
        </w:tc>
        <w:tc>
          <w:tcPr>
            <w:tcW w:w="4455" w:type="dxa"/>
            <w:tcBorders>
              <w:top w:val="nil"/>
              <w:left w:val="nil"/>
              <w:bottom w:val="single" w:sz="4" w:space="0" w:color="auto"/>
              <w:right w:val="single" w:sz="4" w:space="0" w:color="auto"/>
            </w:tcBorders>
            <w:noWrap/>
            <w:vAlign w:val="bottom"/>
            <w:hideMark/>
          </w:tcPr>
          <w:p w14:paraId="31189C3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Yakutat  </w:t>
            </w:r>
          </w:p>
        </w:tc>
      </w:tr>
      <w:tr w:rsidR="006169A3" w:rsidRPr="00300BE9" w14:paraId="0AD94DC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3857B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1837-4 </w:t>
            </w:r>
          </w:p>
        </w:tc>
        <w:tc>
          <w:tcPr>
            <w:tcW w:w="4455" w:type="dxa"/>
            <w:tcBorders>
              <w:top w:val="nil"/>
              <w:left w:val="nil"/>
              <w:bottom w:val="single" w:sz="4" w:space="0" w:color="auto"/>
              <w:right w:val="single" w:sz="4" w:space="0" w:color="auto"/>
            </w:tcBorders>
            <w:noWrap/>
            <w:vAlign w:val="bottom"/>
            <w:hideMark/>
          </w:tcPr>
          <w:p w14:paraId="618A1F2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Tsimshian  </w:t>
            </w:r>
          </w:p>
        </w:tc>
      </w:tr>
      <w:tr w:rsidR="006169A3" w:rsidRPr="00300BE9" w14:paraId="1B23501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89400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1838-2 </w:t>
            </w:r>
          </w:p>
        </w:tc>
        <w:tc>
          <w:tcPr>
            <w:tcW w:w="4455" w:type="dxa"/>
            <w:tcBorders>
              <w:top w:val="nil"/>
              <w:left w:val="nil"/>
              <w:bottom w:val="single" w:sz="4" w:space="0" w:color="auto"/>
              <w:right w:val="single" w:sz="4" w:space="0" w:color="auto"/>
            </w:tcBorders>
            <w:noWrap/>
            <w:vAlign w:val="bottom"/>
            <w:hideMark/>
          </w:tcPr>
          <w:p w14:paraId="256B297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 Metlakatla  </w:t>
            </w:r>
          </w:p>
        </w:tc>
      </w:tr>
      <w:tr w:rsidR="006169A3" w:rsidRPr="00300BE9" w14:paraId="174C3CB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C363B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1840-8 </w:t>
            </w:r>
          </w:p>
        </w:tc>
        <w:tc>
          <w:tcPr>
            <w:tcW w:w="4455" w:type="dxa"/>
            <w:tcBorders>
              <w:top w:val="nil"/>
              <w:left w:val="nil"/>
              <w:bottom w:val="single" w:sz="4" w:space="0" w:color="auto"/>
              <w:right w:val="single" w:sz="4" w:space="0" w:color="auto"/>
            </w:tcBorders>
            <w:noWrap/>
            <w:vAlign w:val="bottom"/>
            <w:hideMark/>
          </w:tcPr>
          <w:p w14:paraId="46D5E8A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Eskimo (Inuit)</w:t>
            </w:r>
          </w:p>
        </w:tc>
      </w:tr>
      <w:tr w:rsidR="006169A3" w:rsidRPr="00300BE9" w14:paraId="7A3B618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C1383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1842-4 </w:t>
            </w:r>
          </w:p>
        </w:tc>
        <w:tc>
          <w:tcPr>
            <w:tcW w:w="4455" w:type="dxa"/>
            <w:tcBorders>
              <w:top w:val="nil"/>
              <w:left w:val="nil"/>
              <w:bottom w:val="single" w:sz="4" w:space="0" w:color="auto"/>
              <w:right w:val="single" w:sz="4" w:space="0" w:color="auto"/>
            </w:tcBorders>
            <w:noWrap/>
            <w:vAlign w:val="bottom"/>
            <w:hideMark/>
          </w:tcPr>
          <w:p w14:paraId="2995FDE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Greenland Eskimo  </w:t>
            </w:r>
          </w:p>
        </w:tc>
      </w:tr>
      <w:tr w:rsidR="006169A3" w:rsidRPr="00300BE9" w14:paraId="5367362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19A8F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1844-0 </w:t>
            </w:r>
          </w:p>
        </w:tc>
        <w:tc>
          <w:tcPr>
            <w:tcW w:w="4455" w:type="dxa"/>
            <w:tcBorders>
              <w:top w:val="nil"/>
              <w:left w:val="nil"/>
              <w:bottom w:val="single" w:sz="4" w:space="0" w:color="auto"/>
              <w:right w:val="single" w:sz="4" w:space="0" w:color="auto"/>
            </w:tcBorders>
            <w:noWrap/>
            <w:vAlign w:val="bottom"/>
            <w:hideMark/>
          </w:tcPr>
          <w:p w14:paraId="1A73469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Inupiat Eskimo  </w:t>
            </w:r>
          </w:p>
        </w:tc>
      </w:tr>
      <w:tr w:rsidR="006169A3" w:rsidRPr="00300BE9" w14:paraId="145743E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94DA8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1845-7 </w:t>
            </w:r>
          </w:p>
        </w:tc>
        <w:tc>
          <w:tcPr>
            <w:tcW w:w="4455" w:type="dxa"/>
            <w:tcBorders>
              <w:top w:val="nil"/>
              <w:left w:val="nil"/>
              <w:bottom w:val="single" w:sz="4" w:space="0" w:color="auto"/>
              <w:right w:val="single" w:sz="4" w:space="0" w:color="auto"/>
            </w:tcBorders>
            <w:noWrap/>
            <w:vAlign w:val="bottom"/>
            <w:hideMark/>
          </w:tcPr>
          <w:p w14:paraId="1E8FF92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Ambler  </w:t>
            </w:r>
          </w:p>
        </w:tc>
      </w:tr>
      <w:tr w:rsidR="006169A3" w:rsidRPr="00300BE9" w14:paraId="445AB1A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D41DB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1846-5 </w:t>
            </w:r>
          </w:p>
        </w:tc>
        <w:tc>
          <w:tcPr>
            <w:tcW w:w="4455" w:type="dxa"/>
            <w:tcBorders>
              <w:top w:val="nil"/>
              <w:left w:val="nil"/>
              <w:bottom w:val="single" w:sz="4" w:space="0" w:color="auto"/>
              <w:right w:val="single" w:sz="4" w:space="0" w:color="auto"/>
            </w:tcBorders>
            <w:noWrap/>
            <w:vAlign w:val="bottom"/>
            <w:hideMark/>
          </w:tcPr>
          <w:p w14:paraId="4E844B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Anaktuvuk  </w:t>
            </w:r>
          </w:p>
        </w:tc>
      </w:tr>
      <w:tr w:rsidR="006169A3" w:rsidRPr="00300BE9" w14:paraId="797292E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5D661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1847-3 </w:t>
            </w:r>
          </w:p>
        </w:tc>
        <w:tc>
          <w:tcPr>
            <w:tcW w:w="4455" w:type="dxa"/>
            <w:tcBorders>
              <w:top w:val="nil"/>
              <w:left w:val="nil"/>
              <w:bottom w:val="single" w:sz="4" w:space="0" w:color="auto"/>
              <w:right w:val="single" w:sz="4" w:space="0" w:color="auto"/>
            </w:tcBorders>
            <w:noWrap/>
            <w:vAlign w:val="bottom"/>
            <w:hideMark/>
          </w:tcPr>
          <w:p w14:paraId="28239E0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Anaktuvuk Pass  </w:t>
            </w:r>
          </w:p>
        </w:tc>
      </w:tr>
      <w:tr w:rsidR="006169A3" w:rsidRPr="00300BE9" w14:paraId="2D60F83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7A039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1848-1 </w:t>
            </w:r>
          </w:p>
        </w:tc>
        <w:tc>
          <w:tcPr>
            <w:tcW w:w="4455" w:type="dxa"/>
            <w:tcBorders>
              <w:top w:val="nil"/>
              <w:left w:val="nil"/>
              <w:bottom w:val="single" w:sz="4" w:space="0" w:color="auto"/>
              <w:right w:val="single" w:sz="4" w:space="0" w:color="auto"/>
            </w:tcBorders>
            <w:noWrap/>
            <w:vAlign w:val="bottom"/>
            <w:hideMark/>
          </w:tcPr>
          <w:p w14:paraId="52E81B0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Arctic Slope Inupiat  </w:t>
            </w:r>
          </w:p>
        </w:tc>
      </w:tr>
      <w:tr w:rsidR="006169A3" w:rsidRPr="00300BE9" w14:paraId="1EDD468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1E28D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1849-9 </w:t>
            </w:r>
          </w:p>
        </w:tc>
        <w:tc>
          <w:tcPr>
            <w:tcW w:w="4455" w:type="dxa"/>
            <w:tcBorders>
              <w:top w:val="nil"/>
              <w:left w:val="nil"/>
              <w:bottom w:val="single" w:sz="4" w:space="0" w:color="auto"/>
              <w:right w:val="single" w:sz="4" w:space="0" w:color="auto"/>
            </w:tcBorders>
            <w:noWrap/>
            <w:vAlign w:val="bottom"/>
            <w:hideMark/>
          </w:tcPr>
          <w:p w14:paraId="2C10E2E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Arctic Slope Corporation  </w:t>
            </w:r>
          </w:p>
        </w:tc>
      </w:tr>
      <w:tr w:rsidR="006169A3" w:rsidRPr="00300BE9" w14:paraId="55FC18D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E792F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1850-7 </w:t>
            </w:r>
          </w:p>
        </w:tc>
        <w:tc>
          <w:tcPr>
            <w:tcW w:w="4455" w:type="dxa"/>
            <w:tcBorders>
              <w:top w:val="nil"/>
              <w:left w:val="nil"/>
              <w:bottom w:val="single" w:sz="4" w:space="0" w:color="auto"/>
              <w:right w:val="single" w:sz="4" w:space="0" w:color="auto"/>
            </w:tcBorders>
            <w:noWrap/>
            <w:vAlign w:val="bottom"/>
            <w:hideMark/>
          </w:tcPr>
          <w:p w14:paraId="33FEEDF8"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Atqasuk</w:t>
            </w:r>
            <w:proofErr w:type="spellEnd"/>
            <w:r w:rsidRPr="00300BE9">
              <w:rPr>
                <w:rFonts w:eastAsia="Times New Roman" w:cstheme="minorHAnsi"/>
                <w:color w:val="000000"/>
              </w:rPr>
              <w:t xml:space="preserve">  </w:t>
            </w:r>
          </w:p>
        </w:tc>
      </w:tr>
      <w:tr w:rsidR="006169A3" w:rsidRPr="00300BE9" w14:paraId="524C491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50B59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1851-5 </w:t>
            </w:r>
          </w:p>
        </w:tc>
        <w:tc>
          <w:tcPr>
            <w:tcW w:w="4455" w:type="dxa"/>
            <w:tcBorders>
              <w:top w:val="nil"/>
              <w:left w:val="nil"/>
              <w:bottom w:val="single" w:sz="4" w:space="0" w:color="auto"/>
              <w:right w:val="single" w:sz="4" w:space="0" w:color="auto"/>
            </w:tcBorders>
            <w:noWrap/>
            <w:vAlign w:val="bottom"/>
            <w:hideMark/>
          </w:tcPr>
          <w:p w14:paraId="0A53F78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Barrow  </w:t>
            </w:r>
          </w:p>
        </w:tc>
      </w:tr>
      <w:tr w:rsidR="006169A3" w:rsidRPr="00300BE9" w14:paraId="73A9C31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9DD18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1852-3 </w:t>
            </w:r>
          </w:p>
        </w:tc>
        <w:tc>
          <w:tcPr>
            <w:tcW w:w="4455" w:type="dxa"/>
            <w:tcBorders>
              <w:top w:val="nil"/>
              <w:left w:val="nil"/>
              <w:bottom w:val="single" w:sz="4" w:space="0" w:color="auto"/>
              <w:right w:val="single" w:sz="4" w:space="0" w:color="auto"/>
            </w:tcBorders>
            <w:noWrap/>
            <w:vAlign w:val="bottom"/>
            <w:hideMark/>
          </w:tcPr>
          <w:p w14:paraId="687BE26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Bering Straits Inupiat  </w:t>
            </w:r>
          </w:p>
        </w:tc>
      </w:tr>
      <w:tr w:rsidR="006169A3" w:rsidRPr="00300BE9" w14:paraId="4FB54F1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AE273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1853-1 </w:t>
            </w:r>
          </w:p>
        </w:tc>
        <w:tc>
          <w:tcPr>
            <w:tcW w:w="4455" w:type="dxa"/>
            <w:tcBorders>
              <w:top w:val="nil"/>
              <w:left w:val="nil"/>
              <w:bottom w:val="single" w:sz="4" w:space="0" w:color="auto"/>
              <w:right w:val="single" w:sz="4" w:space="0" w:color="auto"/>
            </w:tcBorders>
            <w:noWrap/>
            <w:vAlign w:val="bottom"/>
            <w:hideMark/>
          </w:tcPr>
          <w:p w14:paraId="7E243FE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Brevig Mission  </w:t>
            </w:r>
          </w:p>
        </w:tc>
      </w:tr>
      <w:tr w:rsidR="006169A3" w:rsidRPr="00300BE9" w14:paraId="349A36C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A8506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1854-9 </w:t>
            </w:r>
          </w:p>
        </w:tc>
        <w:tc>
          <w:tcPr>
            <w:tcW w:w="4455" w:type="dxa"/>
            <w:tcBorders>
              <w:top w:val="nil"/>
              <w:left w:val="nil"/>
              <w:bottom w:val="single" w:sz="4" w:space="0" w:color="auto"/>
              <w:right w:val="single" w:sz="4" w:space="0" w:color="auto"/>
            </w:tcBorders>
            <w:noWrap/>
            <w:vAlign w:val="bottom"/>
            <w:hideMark/>
          </w:tcPr>
          <w:p w14:paraId="4921E6A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Buckland  </w:t>
            </w:r>
          </w:p>
        </w:tc>
      </w:tr>
      <w:tr w:rsidR="006169A3" w:rsidRPr="00300BE9" w14:paraId="1AE3DD4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33A31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1855-6 </w:t>
            </w:r>
          </w:p>
        </w:tc>
        <w:tc>
          <w:tcPr>
            <w:tcW w:w="4455" w:type="dxa"/>
            <w:tcBorders>
              <w:top w:val="nil"/>
              <w:left w:val="nil"/>
              <w:bottom w:val="single" w:sz="4" w:space="0" w:color="auto"/>
              <w:right w:val="single" w:sz="4" w:space="0" w:color="auto"/>
            </w:tcBorders>
            <w:noWrap/>
            <w:vAlign w:val="bottom"/>
            <w:hideMark/>
          </w:tcPr>
          <w:p w14:paraId="27058C4B"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Chinik</w:t>
            </w:r>
            <w:proofErr w:type="spellEnd"/>
            <w:r w:rsidRPr="00300BE9">
              <w:rPr>
                <w:rFonts w:eastAsia="Times New Roman" w:cstheme="minorHAnsi"/>
                <w:color w:val="000000"/>
              </w:rPr>
              <w:t xml:space="preserve">  </w:t>
            </w:r>
          </w:p>
        </w:tc>
      </w:tr>
      <w:tr w:rsidR="006169A3" w:rsidRPr="00300BE9" w14:paraId="15ED000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ACEA4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1856-4 </w:t>
            </w:r>
          </w:p>
        </w:tc>
        <w:tc>
          <w:tcPr>
            <w:tcW w:w="4455" w:type="dxa"/>
            <w:tcBorders>
              <w:top w:val="nil"/>
              <w:left w:val="nil"/>
              <w:bottom w:val="single" w:sz="4" w:space="0" w:color="auto"/>
              <w:right w:val="single" w:sz="4" w:space="0" w:color="auto"/>
            </w:tcBorders>
            <w:noWrap/>
            <w:vAlign w:val="bottom"/>
            <w:hideMark/>
          </w:tcPr>
          <w:p w14:paraId="2EA548F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Council  </w:t>
            </w:r>
          </w:p>
        </w:tc>
      </w:tr>
      <w:tr w:rsidR="006169A3" w:rsidRPr="00300BE9" w14:paraId="6B6F387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26CD4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1857-2 </w:t>
            </w:r>
          </w:p>
        </w:tc>
        <w:tc>
          <w:tcPr>
            <w:tcW w:w="4455" w:type="dxa"/>
            <w:tcBorders>
              <w:top w:val="nil"/>
              <w:left w:val="nil"/>
              <w:bottom w:val="single" w:sz="4" w:space="0" w:color="auto"/>
              <w:right w:val="single" w:sz="4" w:space="0" w:color="auto"/>
            </w:tcBorders>
            <w:noWrap/>
            <w:vAlign w:val="bottom"/>
            <w:hideMark/>
          </w:tcPr>
          <w:p w14:paraId="2B9E1A9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Deering  </w:t>
            </w:r>
          </w:p>
        </w:tc>
      </w:tr>
      <w:tr w:rsidR="006169A3" w:rsidRPr="00300BE9" w14:paraId="0D5C87F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D5579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1858-0 </w:t>
            </w:r>
          </w:p>
        </w:tc>
        <w:tc>
          <w:tcPr>
            <w:tcW w:w="4455" w:type="dxa"/>
            <w:tcBorders>
              <w:top w:val="nil"/>
              <w:left w:val="nil"/>
              <w:bottom w:val="single" w:sz="4" w:space="0" w:color="auto"/>
              <w:right w:val="single" w:sz="4" w:space="0" w:color="auto"/>
            </w:tcBorders>
            <w:noWrap/>
            <w:vAlign w:val="bottom"/>
            <w:hideMark/>
          </w:tcPr>
          <w:p w14:paraId="278DFE2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Elim  </w:t>
            </w:r>
          </w:p>
        </w:tc>
      </w:tr>
      <w:tr w:rsidR="006169A3" w:rsidRPr="00300BE9" w14:paraId="3406792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D81DF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1859-8 </w:t>
            </w:r>
          </w:p>
        </w:tc>
        <w:tc>
          <w:tcPr>
            <w:tcW w:w="4455" w:type="dxa"/>
            <w:tcBorders>
              <w:top w:val="nil"/>
              <w:left w:val="nil"/>
              <w:bottom w:val="single" w:sz="4" w:space="0" w:color="auto"/>
              <w:right w:val="single" w:sz="4" w:space="0" w:color="auto"/>
            </w:tcBorders>
            <w:noWrap/>
            <w:vAlign w:val="bottom"/>
            <w:hideMark/>
          </w:tcPr>
          <w:p w14:paraId="4B02586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Golovin  </w:t>
            </w:r>
          </w:p>
        </w:tc>
      </w:tr>
      <w:tr w:rsidR="006169A3" w:rsidRPr="00300BE9" w14:paraId="3B0FC93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62B22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1860-6 </w:t>
            </w:r>
          </w:p>
        </w:tc>
        <w:tc>
          <w:tcPr>
            <w:tcW w:w="4455" w:type="dxa"/>
            <w:tcBorders>
              <w:top w:val="nil"/>
              <w:left w:val="nil"/>
              <w:bottom w:val="single" w:sz="4" w:space="0" w:color="auto"/>
              <w:right w:val="single" w:sz="4" w:space="0" w:color="auto"/>
            </w:tcBorders>
            <w:noWrap/>
            <w:vAlign w:val="bottom"/>
            <w:hideMark/>
          </w:tcPr>
          <w:p w14:paraId="205A1622"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Inalik</w:t>
            </w:r>
            <w:proofErr w:type="spellEnd"/>
            <w:r w:rsidRPr="00300BE9">
              <w:rPr>
                <w:rFonts w:eastAsia="Times New Roman" w:cstheme="minorHAnsi"/>
                <w:color w:val="000000"/>
              </w:rPr>
              <w:t xml:space="preserve"> Diomede  </w:t>
            </w:r>
          </w:p>
        </w:tc>
      </w:tr>
      <w:tr w:rsidR="006169A3" w:rsidRPr="00300BE9" w14:paraId="02834B1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A79CB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1861-4 </w:t>
            </w:r>
          </w:p>
        </w:tc>
        <w:tc>
          <w:tcPr>
            <w:tcW w:w="4455" w:type="dxa"/>
            <w:tcBorders>
              <w:top w:val="nil"/>
              <w:left w:val="nil"/>
              <w:bottom w:val="single" w:sz="4" w:space="0" w:color="auto"/>
              <w:right w:val="single" w:sz="4" w:space="0" w:color="auto"/>
            </w:tcBorders>
            <w:noWrap/>
            <w:vAlign w:val="bottom"/>
            <w:hideMark/>
          </w:tcPr>
          <w:p w14:paraId="2434393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Inupiaq  </w:t>
            </w:r>
          </w:p>
        </w:tc>
      </w:tr>
      <w:tr w:rsidR="006169A3" w:rsidRPr="00300BE9" w14:paraId="36D813B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E5A5D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1862-2 </w:t>
            </w:r>
          </w:p>
        </w:tc>
        <w:tc>
          <w:tcPr>
            <w:tcW w:w="4455" w:type="dxa"/>
            <w:tcBorders>
              <w:top w:val="nil"/>
              <w:left w:val="nil"/>
              <w:bottom w:val="single" w:sz="4" w:space="0" w:color="auto"/>
              <w:right w:val="single" w:sz="4" w:space="0" w:color="auto"/>
            </w:tcBorders>
            <w:noWrap/>
            <w:vAlign w:val="bottom"/>
            <w:hideMark/>
          </w:tcPr>
          <w:p w14:paraId="6217670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Kaktovik  </w:t>
            </w:r>
          </w:p>
        </w:tc>
      </w:tr>
      <w:tr w:rsidR="006169A3" w:rsidRPr="00300BE9" w14:paraId="7C8992C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790AB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1863-0 </w:t>
            </w:r>
          </w:p>
        </w:tc>
        <w:tc>
          <w:tcPr>
            <w:tcW w:w="4455" w:type="dxa"/>
            <w:tcBorders>
              <w:top w:val="nil"/>
              <w:left w:val="nil"/>
              <w:bottom w:val="single" w:sz="4" w:space="0" w:color="auto"/>
              <w:right w:val="single" w:sz="4" w:space="0" w:color="auto"/>
            </w:tcBorders>
            <w:noWrap/>
            <w:vAlign w:val="bottom"/>
            <w:hideMark/>
          </w:tcPr>
          <w:p w14:paraId="309C703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Kawerak  </w:t>
            </w:r>
          </w:p>
        </w:tc>
      </w:tr>
      <w:tr w:rsidR="006169A3" w:rsidRPr="00300BE9" w14:paraId="540822E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D0708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1864-8 </w:t>
            </w:r>
          </w:p>
        </w:tc>
        <w:tc>
          <w:tcPr>
            <w:tcW w:w="4455" w:type="dxa"/>
            <w:tcBorders>
              <w:top w:val="nil"/>
              <w:left w:val="nil"/>
              <w:bottom w:val="single" w:sz="4" w:space="0" w:color="auto"/>
              <w:right w:val="single" w:sz="4" w:space="0" w:color="auto"/>
            </w:tcBorders>
            <w:noWrap/>
            <w:vAlign w:val="bottom"/>
            <w:hideMark/>
          </w:tcPr>
          <w:p w14:paraId="0B79A05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Kiana  </w:t>
            </w:r>
          </w:p>
        </w:tc>
      </w:tr>
      <w:tr w:rsidR="006169A3" w:rsidRPr="00300BE9" w14:paraId="179A6D2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2F21A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1865-5 </w:t>
            </w:r>
          </w:p>
        </w:tc>
        <w:tc>
          <w:tcPr>
            <w:tcW w:w="4455" w:type="dxa"/>
            <w:tcBorders>
              <w:top w:val="nil"/>
              <w:left w:val="nil"/>
              <w:bottom w:val="single" w:sz="4" w:space="0" w:color="auto"/>
              <w:right w:val="single" w:sz="4" w:space="0" w:color="auto"/>
            </w:tcBorders>
            <w:noWrap/>
            <w:vAlign w:val="bottom"/>
            <w:hideMark/>
          </w:tcPr>
          <w:p w14:paraId="462BC11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Kivalina  </w:t>
            </w:r>
          </w:p>
        </w:tc>
      </w:tr>
      <w:tr w:rsidR="006169A3" w:rsidRPr="00300BE9" w14:paraId="6BCD6F7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59A7E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1866-3 </w:t>
            </w:r>
          </w:p>
        </w:tc>
        <w:tc>
          <w:tcPr>
            <w:tcW w:w="4455" w:type="dxa"/>
            <w:tcBorders>
              <w:top w:val="nil"/>
              <w:left w:val="nil"/>
              <w:bottom w:val="single" w:sz="4" w:space="0" w:color="auto"/>
              <w:right w:val="single" w:sz="4" w:space="0" w:color="auto"/>
            </w:tcBorders>
            <w:noWrap/>
            <w:vAlign w:val="bottom"/>
            <w:hideMark/>
          </w:tcPr>
          <w:p w14:paraId="7C8A96F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Kobuk  </w:t>
            </w:r>
          </w:p>
        </w:tc>
      </w:tr>
      <w:tr w:rsidR="006169A3" w:rsidRPr="00300BE9" w14:paraId="61C8C66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3A393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1867-1 </w:t>
            </w:r>
          </w:p>
        </w:tc>
        <w:tc>
          <w:tcPr>
            <w:tcW w:w="4455" w:type="dxa"/>
            <w:tcBorders>
              <w:top w:val="nil"/>
              <w:left w:val="nil"/>
              <w:bottom w:val="single" w:sz="4" w:space="0" w:color="auto"/>
              <w:right w:val="single" w:sz="4" w:space="0" w:color="auto"/>
            </w:tcBorders>
            <w:noWrap/>
            <w:vAlign w:val="bottom"/>
            <w:hideMark/>
          </w:tcPr>
          <w:p w14:paraId="2BB1DF1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Kotzebue  </w:t>
            </w:r>
          </w:p>
        </w:tc>
      </w:tr>
      <w:tr w:rsidR="006169A3" w:rsidRPr="00300BE9" w14:paraId="5A724A2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70551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1868-9 </w:t>
            </w:r>
          </w:p>
        </w:tc>
        <w:tc>
          <w:tcPr>
            <w:tcW w:w="4455" w:type="dxa"/>
            <w:tcBorders>
              <w:top w:val="nil"/>
              <w:left w:val="nil"/>
              <w:bottom w:val="single" w:sz="4" w:space="0" w:color="auto"/>
              <w:right w:val="single" w:sz="4" w:space="0" w:color="auto"/>
            </w:tcBorders>
            <w:noWrap/>
            <w:vAlign w:val="bottom"/>
            <w:hideMark/>
          </w:tcPr>
          <w:p w14:paraId="667CBD2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Koyuk  </w:t>
            </w:r>
          </w:p>
        </w:tc>
      </w:tr>
      <w:tr w:rsidR="006169A3" w:rsidRPr="00300BE9" w14:paraId="63AB99F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94909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1869-7 </w:t>
            </w:r>
          </w:p>
        </w:tc>
        <w:tc>
          <w:tcPr>
            <w:tcW w:w="4455" w:type="dxa"/>
            <w:tcBorders>
              <w:top w:val="nil"/>
              <w:left w:val="nil"/>
              <w:bottom w:val="single" w:sz="4" w:space="0" w:color="auto"/>
              <w:right w:val="single" w:sz="4" w:space="0" w:color="auto"/>
            </w:tcBorders>
            <w:noWrap/>
            <w:vAlign w:val="bottom"/>
            <w:hideMark/>
          </w:tcPr>
          <w:p w14:paraId="777BCE70"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Kwiguk</w:t>
            </w:r>
            <w:proofErr w:type="spellEnd"/>
            <w:r w:rsidRPr="00300BE9">
              <w:rPr>
                <w:rFonts w:eastAsia="Times New Roman" w:cstheme="minorHAnsi"/>
                <w:color w:val="000000"/>
              </w:rPr>
              <w:t xml:space="preserve">  </w:t>
            </w:r>
          </w:p>
        </w:tc>
      </w:tr>
      <w:tr w:rsidR="006169A3" w:rsidRPr="00300BE9" w14:paraId="172F329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3DAB1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1870-5 </w:t>
            </w:r>
          </w:p>
        </w:tc>
        <w:tc>
          <w:tcPr>
            <w:tcW w:w="4455" w:type="dxa"/>
            <w:tcBorders>
              <w:top w:val="nil"/>
              <w:left w:val="nil"/>
              <w:bottom w:val="single" w:sz="4" w:space="0" w:color="auto"/>
              <w:right w:val="single" w:sz="4" w:space="0" w:color="auto"/>
            </w:tcBorders>
            <w:noWrap/>
            <w:vAlign w:val="bottom"/>
            <w:hideMark/>
          </w:tcPr>
          <w:p w14:paraId="5DDA34FA"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Mauneluk</w:t>
            </w:r>
            <w:proofErr w:type="spellEnd"/>
            <w:r w:rsidRPr="00300BE9">
              <w:rPr>
                <w:rFonts w:eastAsia="Times New Roman" w:cstheme="minorHAnsi"/>
                <w:color w:val="000000"/>
              </w:rPr>
              <w:t xml:space="preserve"> Inupiat  </w:t>
            </w:r>
          </w:p>
        </w:tc>
      </w:tr>
      <w:tr w:rsidR="006169A3" w:rsidRPr="00300BE9" w14:paraId="222F853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B38CB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1871-3 </w:t>
            </w:r>
          </w:p>
        </w:tc>
        <w:tc>
          <w:tcPr>
            <w:tcW w:w="4455" w:type="dxa"/>
            <w:tcBorders>
              <w:top w:val="nil"/>
              <w:left w:val="nil"/>
              <w:bottom w:val="single" w:sz="4" w:space="0" w:color="auto"/>
              <w:right w:val="single" w:sz="4" w:space="0" w:color="auto"/>
            </w:tcBorders>
            <w:noWrap/>
            <w:vAlign w:val="bottom"/>
            <w:hideMark/>
          </w:tcPr>
          <w:p w14:paraId="6B2915A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Nana Inupiat  </w:t>
            </w:r>
          </w:p>
        </w:tc>
      </w:tr>
      <w:tr w:rsidR="006169A3" w:rsidRPr="00300BE9" w14:paraId="5BC0786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16BD5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1872-1 </w:t>
            </w:r>
          </w:p>
        </w:tc>
        <w:tc>
          <w:tcPr>
            <w:tcW w:w="4455" w:type="dxa"/>
            <w:tcBorders>
              <w:top w:val="nil"/>
              <w:left w:val="nil"/>
              <w:bottom w:val="single" w:sz="4" w:space="0" w:color="auto"/>
              <w:right w:val="single" w:sz="4" w:space="0" w:color="auto"/>
            </w:tcBorders>
            <w:noWrap/>
            <w:vAlign w:val="bottom"/>
            <w:hideMark/>
          </w:tcPr>
          <w:p w14:paraId="476A801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Noatak  </w:t>
            </w:r>
          </w:p>
        </w:tc>
      </w:tr>
      <w:tr w:rsidR="006169A3" w:rsidRPr="00300BE9" w14:paraId="7E6805E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D8BC6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1873-9 </w:t>
            </w:r>
          </w:p>
        </w:tc>
        <w:tc>
          <w:tcPr>
            <w:tcW w:w="4455" w:type="dxa"/>
            <w:tcBorders>
              <w:top w:val="nil"/>
              <w:left w:val="nil"/>
              <w:bottom w:val="single" w:sz="4" w:space="0" w:color="auto"/>
              <w:right w:val="single" w:sz="4" w:space="0" w:color="auto"/>
            </w:tcBorders>
            <w:noWrap/>
            <w:vAlign w:val="bottom"/>
            <w:hideMark/>
          </w:tcPr>
          <w:p w14:paraId="72C1585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Nome  </w:t>
            </w:r>
          </w:p>
        </w:tc>
      </w:tr>
      <w:tr w:rsidR="006169A3" w:rsidRPr="00300BE9" w14:paraId="5DA4B2B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B6AA0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1874-7 </w:t>
            </w:r>
          </w:p>
        </w:tc>
        <w:tc>
          <w:tcPr>
            <w:tcW w:w="4455" w:type="dxa"/>
            <w:tcBorders>
              <w:top w:val="nil"/>
              <w:left w:val="nil"/>
              <w:bottom w:val="single" w:sz="4" w:space="0" w:color="auto"/>
              <w:right w:val="single" w:sz="4" w:space="0" w:color="auto"/>
            </w:tcBorders>
            <w:noWrap/>
            <w:vAlign w:val="bottom"/>
            <w:hideMark/>
          </w:tcPr>
          <w:p w14:paraId="35A6DE23"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Noorvik</w:t>
            </w:r>
            <w:proofErr w:type="spellEnd"/>
            <w:r w:rsidRPr="00300BE9">
              <w:rPr>
                <w:rFonts w:eastAsia="Times New Roman" w:cstheme="minorHAnsi"/>
                <w:color w:val="000000"/>
              </w:rPr>
              <w:t xml:space="preserve">  </w:t>
            </w:r>
          </w:p>
        </w:tc>
      </w:tr>
      <w:tr w:rsidR="006169A3" w:rsidRPr="00300BE9" w14:paraId="0D34645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68F3B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1875-4 </w:t>
            </w:r>
          </w:p>
        </w:tc>
        <w:tc>
          <w:tcPr>
            <w:tcW w:w="4455" w:type="dxa"/>
            <w:tcBorders>
              <w:top w:val="nil"/>
              <w:left w:val="nil"/>
              <w:bottom w:val="single" w:sz="4" w:space="0" w:color="auto"/>
              <w:right w:val="single" w:sz="4" w:space="0" w:color="auto"/>
            </w:tcBorders>
            <w:noWrap/>
            <w:vAlign w:val="bottom"/>
            <w:hideMark/>
          </w:tcPr>
          <w:p w14:paraId="5F59A5A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Nuiqsut  </w:t>
            </w:r>
          </w:p>
        </w:tc>
      </w:tr>
      <w:tr w:rsidR="006169A3" w:rsidRPr="00300BE9" w14:paraId="5CB46BB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FA165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1876-2 </w:t>
            </w:r>
          </w:p>
        </w:tc>
        <w:tc>
          <w:tcPr>
            <w:tcW w:w="4455" w:type="dxa"/>
            <w:tcBorders>
              <w:top w:val="nil"/>
              <w:left w:val="nil"/>
              <w:bottom w:val="single" w:sz="4" w:space="0" w:color="auto"/>
              <w:right w:val="single" w:sz="4" w:space="0" w:color="auto"/>
            </w:tcBorders>
            <w:noWrap/>
            <w:vAlign w:val="bottom"/>
            <w:hideMark/>
          </w:tcPr>
          <w:p w14:paraId="6E375B3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Point Hope  </w:t>
            </w:r>
          </w:p>
        </w:tc>
      </w:tr>
      <w:tr w:rsidR="006169A3" w:rsidRPr="00300BE9" w14:paraId="3DEBE6C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94E74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1877-0 </w:t>
            </w:r>
          </w:p>
        </w:tc>
        <w:tc>
          <w:tcPr>
            <w:tcW w:w="4455" w:type="dxa"/>
            <w:tcBorders>
              <w:top w:val="nil"/>
              <w:left w:val="nil"/>
              <w:bottom w:val="single" w:sz="4" w:space="0" w:color="auto"/>
              <w:right w:val="single" w:sz="4" w:space="0" w:color="auto"/>
            </w:tcBorders>
            <w:noWrap/>
            <w:vAlign w:val="bottom"/>
            <w:hideMark/>
          </w:tcPr>
          <w:p w14:paraId="3B79778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Point Lay  </w:t>
            </w:r>
          </w:p>
        </w:tc>
      </w:tr>
      <w:tr w:rsidR="006169A3" w:rsidRPr="00300BE9" w14:paraId="43D3536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019E5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1878-8 </w:t>
            </w:r>
          </w:p>
        </w:tc>
        <w:tc>
          <w:tcPr>
            <w:tcW w:w="4455" w:type="dxa"/>
            <w:tcBorders>
              <w:top w:val="nil"/>
              <w:left w:val="nil"/>
              <w:bottom w:val="single" w:sz="4" w:space="0" w:color="auto"/>
              <w:right w:val="single" w:sz="4" w:space="0" w:color="auto"/>
            </w:tcBorders>
            <w:noWrap/>
            <w:vAlign w:val="bottom"/>
            <w:hideMark/>
          </w:tcPr>
          <w:p w14:paraId="3F232F1D"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Selawik</w:t>
            </w:r>
            <w:proofErr w:type="spellEnd"/>
            <w:r w:rsidRPr="00300BE9">
              <w:rPr>
                <w:rFonts w:eastAsia="Times New Roman" w:cstheme="minorHAnsi"/>
                <w:color w:val="000000"/>
              </w:rPr>
              <w:t xml:space="preserve">  </w:t>
            </w:r>
          </w:p>
        </w:tc>
      </w:tr>
      <w:tr w:rsidR="006169A3" w:rsidRPr="00300BE9" w14:paraId="4E5F2C6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32CD5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1879-6 </w:t>
            </w:r>
          </w:p>
        </w:tc>
        <w:tc>
          <w:tcPr>
            <w:tcW w:w="4455" w:type="dxa"/>
            <w:tcBorders>
              <w:top w:val="nil"/>
              <w:left w:val="nil"/>
              <w:bottom w:val="single" w:sz="4" w:space="0" w:color="auto"/>
              <w:right w:val="single" w:sz="4" w:space="0" w:color="auto"/>
            </w:tcBorders>
            <w:noWrap/>
            <w:vAlign w:val="bottom"/>
            <w:hideMark/>
          </w:tcPr>
          <w:p w14:paraId="40FD3EC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Shaktoolik  </w:t>
            </w:r>
          </w:p>
        </w:tc>
      </w:tr>
      <w:tr w:rsidR="006169A3" w:rsidRPr="00300BE9" w14:paraId="66DB2B8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36E41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1880-4 </w:t>
            </w:r>
          </w:p>
        </w:tc>
        <w:tc>
          <w:tcPr>
            <w:tcW w:w="4455" w:type="dxa"/>
            <w:tcBorders>
              <w:top w:val="nil"/>
              <w:left w:val="nil"/>
              <w:bottom w:val="single" w:sz="4" w:space="0" w:color="auto"/>
              <w:right w:val="single" w:sz="4" w:space="0" w:color="auto"/>
            </w:tcBorders>
            <w:noWrap/>
            <w:vAlign w:val="bottom"/>
            <w:hideMark/>
          </w:tcPr>
          <w:p w14:paraId="38D88E6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Shishmaref  </w:t>
            </w:r>
          </w:p>
        </w:tc>
      </w:tr>
      <w:tr w:rsidR="006169A3" w:rsidRPr="00300BE9" w14:paraId="5226917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20CEE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1881-2 </w:t>
            </w:r>
          </w:p>
        </w:tc>
        <w:tc>
          <w:tcPr>
            <w:tcW w:w="4455" w:type="dxa"/>
            <w:tcBorders>
              <w:top w:val="nil"/>
              <w:left w:val="nil"/>
              <w:bottom w:val="single" w:sz="4" w:space="0" w:color="auto"/>
              <w:right w:val="single" w:sz="4" w:space="0" w:color="auto"/>
            </w:tcBorders>
            <w:noWrap/>
            <w:vAlign w:val="bottom"/>
            <w:hideMark/>
          </w:tcPr>
          <w:p w14:paraId="62AE41FE"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Shungnak</w:t>
            </w:r>
            <w:proofErr w:type="spellEnd"/>
            <w:r w:rsidRPr="00300BE9">
              <w:rPr>
                <w:rFonts w:eastAsia="Times New Roman" w:cstheme="minorHAnsi"/>
                <w:color w:val="000000"/>
              </w:rPr>
              <w:t xml:space="preserve">  </w:t>
            </w:r>
          </w:p>
        </w:tc>
      </w:tr>
      <w:tr w:rsidR="006169A3" w:rsidRPr="00300BE9" w14:paraId="729C0C6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A6EED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1882-0 </w:t>
            </w:r>
          </w:p>
        </w:tc>
        <w:tc>
          <w:tcPr>
            <w:tcW w:w="4455" w:type="dxa"/>
            <w:tcBorders>
              <w:top w:val="nil"/>
              <w:left w:val="nil"/>
              <w:bottom w:val="single" w:sz="4" w:space="0" w:color="auto"/>
              <w:right w:val="single" w:sz="4" w:space="0" w:color="auto"/>
            </w:tcBorders>
            <w:noWrap/>
            <w:vAlign w:val="bottom"/>
            <w:hideMark/>
          </w:tcPr>
          <w:p w14:paraId="1B24ECC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Solomon  </w:t>
            </w:r>
          </w:p>
        </w:tc>
      </w:tr>
      <w:tr w:rsidR="006169A3" w:rsidRPr="00300BE9" w14:paraId="6BC21BD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95505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1883-8 </w:t>
            </w:r>
          </w:p>
        </w:tc>
        <w:tc>
          <w:tcPr>
            <w:tcW w:w="4455" w:type="dxa"/>
            <w:tcBorders>
              <w:top w:val="nil"/>
              <w:left w:val="nil"/>
              <w:bottom w:val="single" w:sz="4" w:space="0" w:color="auto"/>
              <w:right w:val="single" w:sz="4" w:space="0" w:color="auto"/>
            </w:tcBorders>
            <w:noWrap/>
            <w:vAlign w:val="bottom"/>
            <w:hideMark/>
          </w:tcPr>
          <w:p w14:paraId="66371F8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Teller  </w:t>
            </w:r>
          </w:p>
        </w:tc>
      </w:tr>
      <w:tr w:rsidR="006169A3" w:rsidRPr="00300BE9" w14:paraId="356CA51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B2189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1884-6 </w:t>
            </w:r>
          </w:p>
        </w:tc>
        <w:tc>
          <w:tcPr>
            <w:tcW w:w="4455" w:type="dxa"/>
            <w:tcBorders>
              <w:top w:val="nil"/>
              <w:left w:val="nil"/>
              <w:bottom w:val="single" w:sz="4" w:space="0" w:color="auto"/>
              <w:right w:val="single" w:sz="4" w:space="0" w:color="auto"/>
            </w:tcBorders>
            <w:noWrap/>
            <w:vAlign w:val="bottom"/>
            <w:hideMark/>
          </w:tcPr>
          <w:p w14:paraId="1B660F7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Unalakleet  </w:t>
            </w:r>
          </w:p>
        </w:tc>
      </w:tr>
      <w:tr w:rsidR="006169A3" w:rsidRPr="00300BE9" w14:paraId="511DE89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075C0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1885-3 </w:t>
            </w:r>
          </w:p>
        </w:tc>
        <w:tc>
          <w:tcPr>
            <w:tcW w:w="4455" w:type="dxa"/>
            <w:tcBorders>
              <w:top w:val="nil"/>
              <w:left w:val="nil"/>
              <w:bottom w:val="single" w:sz="4" w:space="0" w:color="auto"/>
              <w:right w:val="single" w:sz="4" w:space="0" w:color="auto"/>
            </w:tcBorders>
            <w:noWrap/>
            <w:vAlign w:val="bottom"/>
            <w:hideMark/>
          </w:tcPr>
          <w:p w14:paraId="496209C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Wainwright  </w:t>
            </w:r>
          </w:p>
        </w:tc>
      </w:tr>
      <w:tr w:rsidR="006169A3" w:rsidRPr="00300BE9" w14:paraId="2F2FCA2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70C5C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1886-1 </w:t>
            </w:r>
          </w:p>
        </w:tc>
        <w:tc>
          <w:tcPr>
            <w:tcW w:w="4455" w:type="dxa"/>
            <w:tcBorders>
              <w:top w:val="nil"/>
              <w:left w:val="nil"/>
              <w:bottom w:val="single" w:sz="4" w:space="0" w:color="auto"/>
              <w:right w:val="single" w:sz="4" w:space="0" w:color="auto"/>
            </w:tcBorders>
            <w:noWrap/>
            <w:vAlign w:val="bottom"/>
            <w:hideMark/>
          </w:tcPr>
          <w:p w14:paraId="185FD30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Wales  </w:t>
            </w:r>
          </w:p>
        </w:tc>
      </w:tr>
      <w:tr w:rsidR="006169A3" w:rsidRPr="00300BE9" w14:paraId="7B17A2F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6AF16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1887-9 </w:t>
            </w:r>
          </w:p>
        </w:tc>
        <w:tc>
          <w:tcPr>
            <w:tcW w:w="4455" w:type="dxa"/>
            <w:tcBorders>
              <w:top w:val="nil"/>
              <w:left w:val="nil"/>
              <w:bottom w:val="single" w:sz="4" w:space="0" w:color="auto"/>
              <w:right w:val="single" w:sz="4" w:space="0" w:color="auto"/>
            </w:tcBorders>
            <w:noWrap/>
            <w:vAlign w:val="bottom"/>
            <w:hideMark/>
          </w:tcPr>
          <w:p w14:paraId="3CBB5E2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White Mountain  </w:t>
            </w:r>
          </w:p>
        </w:tc>
      </w:tr>
      <w:tr w:rsidR="006169A3" w:rsidRPr="00300BE9" w14:paraId="6103F3D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D371F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1888-7 </w:t>
            </w:r>
          </w:p>
        </w:tc>
        <w:tc>
          <w:tcPr>
            <w:tcW w:w="4455" w:type="dxa"/>
            <w:tcBorders>
              <w:top w:val="nil"/>
              <w:left w:val="nil"/>
              <w:bottom w:val="single" w:sz="4" w:space="0" w:color="auto"/>
              <w:right w:val="single" w:sz="4" w:space="0" w:color="auto"/>
            </w:tcBorders>
            <w:noWrap/>
            <w:vAlign w:val="bottom"/>
            <w:hideMark/>
          </w:tcPr>
          <w:p w14:paraId="4EC7C60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White Mountain Inupiat  </w:t>
            </w:r>
          </w:p>
        </w:tc>
      </w:tr>
      <w:tr w:rsidR="006169A3" w:rsidRPr="00300BE9" w14:paraId="099101D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ADA8D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1889-5 </w:t>
            </w:r>
          </w:p>
        </w:tc>
        <w:tc>
          <w:tcPr>
            <w:tcW w:w="4455" w:type="dxa"/>
            <w:tcBorders>
              <w:top w:val="nil"/>
              <w:left w:val="nil"/>
              <w:bottom w:val="single" w:sz="4" w:space="0" w:color="auto"/>
              <w:right w:val="single" w:sz="4" w:space="0" w:color="auto"/>
            </w:tcBorders>
            <w:noWrap/>
            <w:vAlign w:val="bottom"/>
            <w:hideMark/>
          </w:tcPr>
          <w:p w14:paraId="7433FD8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Mary's Igloo  </w:t>
            </w:r>
          </w:p>
        </w:tc>
      </w:tr>
      <w:tr w:rsidR="006169A3" w:rsidRPr="00300BE9" w14:paraId="051E40C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FFCBE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1891-1 </w:t>
            </w:r>
          </w:p>
        </w:tc>
        <w:tc>
          <w:tcPr>
            <w:tcW w:w="4455" w:type="dxa"/>
            <w:tcBorders>
              <w:top w:val="nil"/>
              <w:left w:val="nil"/>
              <w:bottom w:val="single" w:sz="4" w:space="0" w:color="auto"/>
              <w:right w:val="single" w:sz="4" w:space="0" w:color="auto"/>
            </w:tcBorders>
            <w:noWrap/>
            <w:vAlign w:val="bottom"/>
            <w:hideMark/>
          </w:tcPr>
          <w:p w14:paraId="623E24F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Siberian Eskimo  </w:t>
            </w:r>
          </w:p>
        </w:tc>
      </w:tr>
      <w:tr w:rsidR="006169A3" w:rsidRPr="00300BE9" w14:paraId="237FAEB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A8BD1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1892-9 </w:t>
            </w:r>
          </w:p>
        </w:tc>
        <w:tc>
          <w:tcPr>
            <w:tcW w:w="4455" w:type="dxa"/>
            <w:tcBorders>
              <w:top w:val="nil"/>
              <w:left w:val="nil"/>
              <w:bottom w:val="single" w:sz="4" w:space="0" w:color="auto"/>
              <w:right w:val="single" w:sz="4" w:space="0" w:color="auto"/>
            </w:tcBorders>
            <w:noWrap/>
            <w:vAlign w:val="bottom"/>
            <w:hideMark/>
          </w:tcPr>
          <w:p w14:paraId="086B9D5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Gambell  </w:t>
            </w:r>
          </w:p>
        </w:tc>
      </w:tr>
      <w:tr w:rsidR="006169A3" w:rsidRPr="00300BE9" w14:paraId="14B9C2D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5E0DA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1893-7 </w:t>
            </w:r>
          </w:p>
        </w:tc>
        <w:tc>
          <w:tcPr>
            <w:tcW w:w="4455" w:type="dxa"/>
            <w:tcBorders>
              <w:top w:val="nil"/>
              <w:left w:val="nil"/>
              <w:bottom w:val="single" w:sz="4" w:space="0" w:color="auto"/>
              <w:right w:val="single" w:sz="4" w:space="0" w:color="auto"/>
            </w:tcBorders>
            <w:noWrap/>
            <w:vAlign w:val="bottom"/>
            <w:hideMark/>
          </w:tcPr>
          <w:p w14:paraId="573E867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Savoonga  </w:t>
            </w:r>
          </w:p>
        </w:tc>
      </w:tr>
      <w:tr w:rsidR="006169A3" w:rsidRPr="00300BE9" w14:paraId="1B29905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73DD9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1894-5 </w:t>
            </w:r>
          </w:p>
        </w:tc>
        <w:tc>
          <w:tcPr>
            <w:tcW w:w="4455" w:type="dxa"/>
            <w:tcBorders>
              <w:top w:val="nil"/>
              <w:left w:val="nil"/>
              <w:bottom w:val="single" w:sz="4" w:space="0" w:color="auto"/>
              <w:right w:val="single" w:sz="4" w:space="0" w:color="auto"/>
            </w:tcBorders>
            <w:noWrap/>
            <w:vAlign w:val="bottom"/>
            <w:hideMark/>
          </w:tcPr>
          <w:p w14:paraId="3908A18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Siberian Yupik  </w:t>
            </w:r>
          </w:p>
        </w:tc>
      </w:tr>
      <w:tr w:rsidR="006169A3" w:rsidRPr="00300BE9" w14:paraId="67F910C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91FF7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1896-0 </w:t>
            </w:r>
          </w:p>
        </w:tc>
        <w:tc>
          <w:tcPr>
            <w:tcW w:w="4455" w:type="dxa"/>
            <w:tcBorders>
              <w:top w:val="nil"/>
              <w:left w:val="nil"/>
              <w:bottom w:val="single" w:sz="4" w:space="0" w:color="auto"/>
              <w:right w:val="single" w:sz="4" w:space="0" w:color="auto"/>
            </w:tcBorders>
            <w:noWrap/>
            <w:vAlign w:val="bottom"/>
            <w:hideMark/>
          </w:tcPr>
          <w:p w14:paraId="1003419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Yupik Eskimo  </w:t>
            </w:r>
          </w:p>
        </w:tc>
      </w:tr>
      <w:tr w:rsidR="006169A3" w:rsidRPr="00300BE9" w14:paraId="6320241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04AB7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1897-8 </w:t>
            </w:r>
          </w:p>
        </w:tc>
        <w:tc>
          <w:tcPr>
            <w:tcW w:w="4455" w:type="dxa"/>
            <w:tcBorders>
              <w:top w:val="nil"/>
              <w:left w:val="nil"/>
              <w:bottom w:val="single" w:sz="4" w:space="0" w:color="auto"/>
              <w:right w:val="single" w:sz="4" w:space="0" w:color="auto"/>
            </w:tcBorders>
            <w:noWrap/>
            <w:vAlign w:val="bottom"/>
            <w:hideMark/>
          </w:tcPr>
          <w:p w14:paraId="23327E3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Akiachak  </w:t>
            </w:r>
          </w:p>
        </w:tc>
      </w:tr>
      <w:tr w:rsidR="006169A3" w:rsidRPr="00300BE9" w14:paraId="2F36FA0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14B38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1898-6 </w:t>
            </w:r>
          </w:p>
        </w:tc>
        <w:tc>
          <w:tcPr>
            <w:tcW w:w="4455" w:type="dxa"/>
            <w:tcBorders>
              <w:top w:val="nil"/>
              <w:left w:val="nil"/>
              <w:bottom w:val="single" w:sz="4" w:space="0" w:color="auto"/>
              <w:right w:val="single" w:sz="4" w:space="0" w:color="auto"/>
            </w:tcBorders>
            <w:noWrap/>
            <w:vAlign w:val="bottom"/>
            <w:hideMark/>
          </w:tcPr>
          <w:p w14:paraId="2C3959C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Akiak  </w:t>
            </w:r>
          </w:p>
        </w:tc>
      </w:tr>
      <w:tr w:rsidR="006169A3" w:rsidRPr="00300BE9" w14:paraId="466C92E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23596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1899-4 </w:t>
            </w:r>
          </w:p>
        </w:tc>
        <w:tc>
          <w:tcPr>
            <w:tcW w:w="4455" w:type="dxa"/>
            <w:tcBorders>
              <w:top w:val="nil"/>
              <w:left w:val="nil"/>
              <w:bottom w:val="single" w:sz="4" w:space="0" w:color="auto"/>
              <w:right w:val="single" w:sz="4" w:space="0" w:color="auto"/>
            </w:tcBorders>
            <w:noWrap/>
            <w:vAlign w:val="bottom"/>
            <w:hideMark/>
          </w:tcPr>
          <w:p w14:paraId="4629A35A"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Alakanuk</w:t>
            </w:r>
            <w:proofErr w:type="spellEnd"/>
            <w:r w:rsidRPr="00300BE9">
              <w:rPr>
                <w:rFonts w:eastAsia="Times New Roman" w:cstheme="minorHAnsi"/>
                <w:color w:val="000000"/>
              </w:rPr>
              <w:t xml:space="preserve">  </w:t>
            </w:r>
          </w:p>
        </w:tc>
      </w:tr>
      <w:tr w:rsidR="006169A3" w:rsidRPr="00300BE9" w14:paraId="064095E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4D892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1900-0 </w:t>
            </w:r>
          </w:p>
        </w:tc>
        <w:tc>
          <w:tcPr>
            <w:tcW w:w="4455" w:type="dxa"/>
            <w:tcBorders>
              <w:top w:val="nil"/>
              <w:left w:val="nil"/>
              <w:bottom w:val="single" w:sz="4" w:space="0" w:color="auto"/>
              <w:right w:val="single" w:sz="4" w:space="0" w:color="auto"/>
            </w:tcBorders>
            <w:noWrap/>
            <w:vAlign w:val="bottom"/>
            <w:hideMark/>
          </w:tcPr>
          <w:p w14:paraId="0F929A92"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Aleknagik</w:t>
            </w:r>
            <w:proofErr w:type="spellEnd"/>
            <w:r w:rsidRPr="00300BE9">
              <w:rPr>
                <w:rFonts w:eastAsia="Times New Roman" w:cstheme="minorHAnsi"/>
                <w:color w:val="000000"/>
              </w:rPr>
              <w:t xml:space="preserve">  </w:t>
            </w:r>
          </w:p>
        </w:tc>
      </w:tr>
      <w:tr w:rsidR="006169A3" w:rsidRPr="00300BE9" w14:paraId="116F35E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C28D1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1901-8 </w:t>
            </w:r>
          </w:p>
        </w:tc>
        <w:tc>
          <w:tcPr>
            <w:tcW w:w="4455" w:type="dxa"/>
            <w:tcBorders>
              <w:top w:val="nil"/>
              <w:left w:val="nil"/>
              <w:bottom w:val="single" w:sz="4" w:space="0" w:color="auto"/>
              <w:right w:val="single" w:sz="4" w:space="0" w:color="auto"/>
            </w:tcBorders>
            <w:noWrap/>
            <w:vAlign w:val="bottom"/>
            <w:hideMark/>
          </w:tcPr>
          <w:p w14:paraId="20AC6A1A"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Andreafsky</w:t>
            </w:r>
            <w:proofErr w:type="spellEnd"/>
            <w:r w:rsidRPr="00300BE9">
              <w:rPr>
                <w:rFonts w:eastAsia="Times New Roman" w:cstheme="minorHAnsi"/>
                <w:color w:val="000000"/>
              </w:rPr>
              <w:t xml:space="preserve">  </w:t>
            </w:r>
          </w:p>
        </w:tc>
      </w:tr>
      <w:tr w:rsidR="006169A3" w:rsidRPr="00300BE9" w14:paraId="5E35EB4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7372D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1902-6 </w:t>
            </w:r>
          </w:p>
        </w:tc>
        <w:tc>
          <w:tcPr>
            <w:tcW w:w="4455" w:type="dxa"/>
            <w:tcBorders>
              <w:top w:val="nil"/>
              <w:left w:val="nil"/>
              <w:bottom w:val="single" w:sz="4" w:space="0" w:color="auto"/>
              <w:right w:val="single" w:sz="4" w:space="0" w:color="auto"/>
            </w:tcBorders>
            <w:noWrap/>
            <w:vAlign w:val="bottom"/>
            <w:hideMark/>
          </w:tcPr>
          <w:p w14:paraId="5209D4C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Aniak  </w:t>
            </w:r>
          </w:p>
        </w:tc>
      </w:tr>
      <w:tr w:rsidR="006169A3" w:rsidRPr="00300BE9" w14:paraId="4AA2F11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8FFA1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1903-4 </w:t>
            </w:r>
          </w:p>
        </w:tc>
        <w:tc>
          <w:tcPr>
            <w:tcW w:w="4455" w:type="dxa"/>
            <w:tcBorders>
              <w:top w:val="nil"/>
              <w:left w:val="nil"/>
              <w:bottom w:val="single" w:sz="4" w:space="0" w:color="auto"/>
              <w:right w:val="single" w:sz="4" w:space="0" w:color="auto"/>
            </w:tcBorders>
            <w:noWrap/>
            <w:vAlign w:val="bottom"/>
            <w:hideMark/>
          </w:tcPr>
          <w:p w14:paraId="0F79B1B4"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Atmautluak</w:t>
            </w:r>
            <w:proofErr w:type="spellEnd"/>
            <w:r w:rsidRPr="00300BE9">
              <w:rPr>
                <w:rFonts w:eastAsia="Times New Roman" w:cstheme="minorHAnsi"/>
                <w:color w:val="000000"/>
              </w:rPr>
              <w:t xml:space="preserve">  </w:t>
            </w:r>
          </w:p>
        </w:tc>
      </w:tr>
      <w:tr w:rsidR="006169A3" w:rsidRPr="00300BE9" w14:paraId="76AAE53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083A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1904-2 </w:t>
            </w:r>
          </w:p>
        </w:tc>
        <w:tc>
          <w:tcPr>
            <w:tcW w:w="4455" w:type="dxa"/>
            <w:tcBorders>
              <w:top w:val="nil"/>
              <w:left w:val="nil"/>
              <w:bottom w:val="single" w:sz="4" w:space="0" w:color="auto"/>
              <w:right w:val="single" w:sz="4" w:space="0" w:color="auto"/>
            </w:tcBorders>
            <w:noWrap/>
            <w:vAlign w:val="bottom"/>
            <w:hideMark/>
          </w:tcPr>
          <w:p w14:paraId="1EB73CF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Bethel  </w:t>
            </w:r>
          </w:p>
        </w:tc>
      </w:tr>
      <w:tr w:rsidR="006169A3" w:rsidRPr="00300BE9" w14:paraId="58A1BC9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2830C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1905-9 </w:t>
            </w:r>
          </w:p>
        </w:tc>
        <w:tc>
          <w:tcPr>
            <w:tcW w:w="4455" w:type="dxa"/>
            <w:tcBorders>
              <w:top w:val="nil"/>
              <w:left w:val="nil"/>
              <w:bottom w:val="single" w:sz="4" w:space="0" w:color="auto"/>
              <w:right w:val="single" w:sz="4" w:space="0" w:color="auto"/>
            </w:tcBorders>
            <w:noWrap/>
            <w:vAlign w:val="bottom"/>
            <w:hideMark/>
          </w:tcPr>
          <w:p w14:paraId="41E3BBA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Bill Moore's Slough  </w:t>
            </w:r>
          </w:p>
        </w:tc>
      </w:tr>
      <w:tr w:rsidR="006169A3" w:rsidRPr="00300BE9" w14:paraId="1EE5613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CCFA6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1906-7 </w:t>
            </w:r>
          </w:p>
        </w:tc>
        <w:tc>
          <w:tcPr>
            <w:tcW w:w="4455" w:type="dxa"/>
            <w:tcBorders>
              <w:top w:val="nil"/>
              <w:left w:val="nil"/>
              <w:bottom w:val="single" w:sz="4" w:space="0" w:color="auto"/>
              <w:right w:val="single" w:sz="4" w:space="0" w:color="auto"/>
            </w:tcBorders>
            <w:noWrap/>
            <w:vAlign w:val="bottom"/>
            <w:hideMark/>
          </w:tcPr>
          <w:p w14:paraId="05AED31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Bristol Bay Yupik  </w:t>
            </w:r>
          </w:p>
        </w:tc>
      </w:tr>
      <w:tr w:rsidR="006169A3" w:rsidRPr="00300BE9" w14:paraId="0276F53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CE58F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1907-5 </w:t>
            </w:r>
          </w:p>
        </w:tc>
        <w:tc>
          <w:tcPr>
            <w:tcW w:w="4455" w:type="dxa"/>
            <w:tcBorders>
              <w:top w:val="nil"/>
              <w:left w:val="nil"/>
              <w:bottom w:val="single" w:sz="4" w:space="0" w:color="auto"/>
              <w:right w:val="single" w:sz="4" w:space="0" w:color="auto"/>
            </w:tcBorders>
            <w:noWrap/>
            <w:vAlign w:val="bottom"/>
            <w:hideMark/>
          </w:tcPr>
          <w:p w14:paraId="6738A0A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Calista Yupik  </w:t>
            </w:r>
          </w:p>
        </w:tc>
      </w:tr>
      <w:tr w:rsidR="006169A3" w:rsidRPr="00300BE9" w14:paraId="31BF61E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AAFA3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1908-3 </w:t>
            </w:r>
          </w:p>
        </w:tc>
        <w:tc>
          <w:tcPr>
            <w:tcW w:w="4455" w:type="dxa"/>
            <w:tcBorders>
              <w:top w:val="nil"/>
              <w:left w:val="nil"/>
              <w:bottom w:val="single" w:sz="4" w:space="0" w:color="auto"/>
              <w:right w:val="single" w:sz="4" w:space="0" w:color="auto"/>
            </w:tcBorders>
            <w:noWrap/>
            <w:vAlign w:val="bottom"/>
            <w:hideMark/>
          </w:tcPr>
          <w:p w14:paraId="424D7CF4"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Chefornak</w:t>
            </w:r>
            <w:proofErr w:type="spellEnd"/>
            <w:r w:rsidRPr="00300BE9">
              <w:rPr>
                <w:rFonts w:eastAsia="Times New Roman" w:cstheme="minorHAnsi"/>
                <w:color w:val="000000"/>
              </w:rPr>
              <w:t xml:space="preserve">  </w:t>
            </w:r>
          </w:p>
        </w:tc>
      </w:tr>
      <w:tr w:rsidR="006169A3" w:rsidRPr="00300BE9" w14:paraId="43E17C3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1AA1E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1909-1 </w:t>
            </w:r>
          </w:p>
        </w:tc>
        <w:tc>
          <w:tcPr>
            <w:tcW w:w="4455" w:type="dxa"/>
            <w:tcBorders>
              <w:top w:val="nil"/>
              <w:left w:val="nil"/>
              <w:bottom w:val="single" w:sz="4" w:space="0" w:color="auto"/>
              <w:right w:val="single" w:sz="4" w:space="0" w:color="auto"/>
            </w:tcBorders>
            <w:noWrap/>
            <w:vAlign w:val="bottom"/>
            <w:hideMark/>
          </w:tcPr>
          <w:p w14:paraId="16C2A28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Chevak  </w:t>
            </w:r>
          </w:p>
        </w:tc>
      </w:tr>
      <w:tr w:rsidR="006169A3" w:rsidRPr="00300BE9" w14:paraId="72661FC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682BA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1910-9 </w:t>
            </w:r>
          </w:p>
        </w:tc>
        <w:tc>
          <w:tcPr>
            <w:tcW w:w="4455" w:type="dxa"/>
            <w:tcBorders>
              <w:top w:val="nil"/>
              <w:left w:val="nil"/>
              <w:bottom w:val="single" w:sz="4" w:space="0" w:color="auto"/>
              <w:right w:val="single" w:sz="4" w:space="0" w:color="auto"/>
            </w:tcBorders>
            <w:noWrap/>
            <w:vAlign w:val="bottom"/>
            <w:hideMark/>
          </w:tcPr>
          <w:p w14:paraId="035F199C"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Chuathbaluk</w:t>
            </w:r>
            <w:proofErr w:type="spellEnd"/>
            <w:r w:rsidRPr="00300BE9">
              <w:rPr>
                <w:rFonts w:eastAsia="Times New Roman" w:cstheme="minorHAnsi"/>
                <w:color w:val="000000"/>
              </w:rPr>
              <w:t xml:space="preserve">  </w:t>
            </w:r>
          </w:p>
        </w:tc>
      </w:tr>
      <w:tr w:rsidR="006169A3" w:rsidRPr="00300BE9" w14:paraId="78636FD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DE18A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1911-7 </w:t>
            </w:r>
          </w:p>
        </w:tc>
        <w:tc>
          <w:tcPr>
            <w:tcW w:w="4455" w:type="dxa"/>
            <w:tcBorders>
              <w:top w:val="nil"/>
              <w:left w:val="nil"/>
              <w:bottom w:val="single" w:sz="4" w:space="0" w:color="auto"/>
              <w:right w:val="single" w:sz="4" w:space="0" w:color="auto"/>
            </w:tcBorders>
            <w:noWrap/>
            <w:vAlign w:val="bottom"/>
            <w:hideMark/>
          </w:tcPr>
          <w:p w14:paraId="2D64357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Clark's Point  </w:t>
            </w:r>
          </w:p>
        </w:tc>
      </w:tr>
      <w:tr w:rsidR="006169A3" w:rsidRPr="00300BE9" w14:paraId="6F7BD0E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C7717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1912-5 </w:t>
            </w:r>
          </w:p>
        </w:tc>
        <w:tc>
          <w:tcPr>
            <w:tcW w:w="4455" w:type="dxa"/>
            <w:tcBorders>
              <w:top w:val="nil"/>
              <w:left w:val="nil"/>
              <w:bottom w:val="single" w:sz="4" w:space="0" w:color="auto"/>
              <w:right w:val="single" w:sz="4" w:space="0" w:color="auto"/>
            </w:tcBorders>
            <w:noWrap/>
            <w:vAlign w:val="bottom"/>
            <w:hideMark/>
          </w:tcPr>
          <w:p w14:paraId="13599A2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Crooked Creek  </w:t>
            </w:r>
          </w:p>
        </w:tc>
      </w:tr>
      <w:tr w:rsidR="006169A3" w:rsidRPr="00300BE9" w14:paraId="18F1890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0984E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1913-3 </w:t>
            </w:r>
          </w:p>
        </w:tc>
        <w:tc>
          <w:tcPr>
            <w:tcW w:w="4455" w:type="dxa"/>
            <w:tcBorders>
              <w:top w:val="nil"/>
              <w:left w:val="nil"/>
              <w:bottom w:val="single" w:sz="4" w:space="0" w:color="auto"/>
              <w:right w:val="single" w:sz="4" w:space="0" w:color="auto"/>
            </w:tcBorders>
            <w:noWrap/>
            <w:vAlign w:val="bottom"/>
            <w:hideMark/>
          </w:tcPr>
          <w:p w14:paraId="143D910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Dillingham  </w:t>
            </w:r>
          </w:p>
        </w:tc>
      </w:tr>
      <w:tr w:rsidR="006169A3" w:rsidRPr="00300BE9" w14:paraId="58AC708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233A2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1914-1 </w:t>
            </w:r>
          </w:p>
        </w:tc>
        <w:tc>
          <w:tcPr>
            <w:tcW w:w="4455" w:type="dxa"/>
            <w:tcBorders>
              <w:top w:val="nil"/>
              <w:left w:val="nil"/>
              <w:bottom w:val="single" w:sz="4" w:space="0" w:color="auto"/>
              <w:right w:val="single" w:sz="4" w:space="0" w:color="auto"/>
            </w:tcBorders>
            <w:noWrap/>
            <w:vAlign w:val="bottom"/>
            <w:hideMark/>
          </w:tcPr>
          <w:p w14:paraId="337989E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Eek  </w:t>
            </w:r>
          </w:p>
        </w:tc>
      </w:tr>
      <w:tr w:rsidR="006169A3" w:rsidRPr="00300BE9" w14:paraId="33E4778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65F6C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1915-8 </w:t>
            </w:r>
          </w:p>
        </w:tc>
        <w:tc>
          <w:tcPr>
            <w:tcW w:w="4455" w:type="dxa"/>
            <w:tcBorders>
              <w:top w:val="nil"/>
              <w:left w:val="nil"/>
              <w:bottom w:val="single" w:sz="4" w:space="0" w:color="auto"/>
              <w:right w:val="single" w:sz="4" w:space="0" w:color="auto"/>
            </w:tcBorders>
            <w:noWrap/>
            <w:vAlign w:val="bottom"/>
            <w:hideMark/>
          </w:tcPr>
          <w:p w14:paraId="64B94DA4"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Ekuk</w:t>
            </w:r>
            <w:proofErr w:type="spellEnd"/>
            <w:r w:rsidRPr="00300BE9">
              <w:rPr>
                <w:rFonts w:eastAsia="Times New Roman" w:cstheme="minorHAnsi"/>
                <w:color w:val="000000"/>
              </w:rPr>
              <w:t xml:space="preserve">  </w:t>
            </w:r>
          </w:p>
        </w:tc>
      </w:tr>
      <w:tr w:rsidR="006169A3" w:rsidRPr="00300BE9" w14:paraId="27CF41E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C94B0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1916-6 </w:t>
            </w:r>
          </w:p>
        </w:tc>
        <w:tc>
          <w:tcPr>
            <w:tcW w:w="4455" w:type="dxa"/>
            <w:tcBorders>
              <w:top w:val="nil"/>
              <w:left w:val="nil"/>
              <w:bottom w:val="single" w:sz="4" w:space="0" w:color="auto"/>
              <w:right w:val="single" w:sz="4" w:space="0" w:color="auto"/>
            </w:tcBorders>
            <w:noWrap/>
            <w:vAlign w:val="bottom"/>
            <w:hideMark/>
          </w:tcPr>
          <w:p w14:paraId="6B5144F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Ekwok  </w:t>
            </w:r>
          </w:p>
        </w:tc>
      </w:tr>
      <w:tr w:rsidR="006169A3" w:rsidRPr="00300BE9" w14:paraId="686A1BE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20C92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1917-4 </w:t>
            </w:r>
          </w:p>
        </w:tc>
        <w:tc>
          <w:tcPr>
            <w:tcW w:w="4455" w:type="dxa"/>
            <w:tcBorders>
              <w:top w:val="nil"/>
              <w:left w:val="nil"/>
              <w:bottom w:val="single" w:sz="4" w:space="0" w:color="auto"/>
              <w:right w:val="single" w:sz="4" w:space="0" w:color="auto"/>
            </w:tcBorders>
            <w:noWrap/>
            <w:vAlign w:val="bottom"/>
            <w:hideMark/>
          </w:tcPr>
          <w:p w14:paraId="65D2F0B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Emmonak  </w:t>
            </w:r>
          </w:p>
        </w:tc>
      </w:tr>
      <w:tr w:rsidR="006169A3" w:rsidRPr="00300BE9" w14:paraId="1B0EFB5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BD9BA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1918-2 </w:t>
            </w:r>
          </w:p>
        </w:tc>
        <w:tc>
          <w:tcPr>
            <w:tcW w:w="4455" w:type="dxa"/>
            <w:tcBorders>
              <w:top w:val="nil"/>
              <w:left w:val="nil"/>
              <w:bottom w:val="single" w:sz="4" w:space="0" w:color="auto"/>
              <w:right w:val="single" w:sz="4" w:space="0" w:color="auto"/>
            </w:tcBorders>
            <w:noWrap/>
            <w:vAlign w:val="bottom"/>
            <w:hideMark/>
          </w:tcPr>
          <w:p w14:paraId="0A091FA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Goodnews Bay  </w:t>
            </w:r>
          </w:p>
        </w:tc>
      </w:tr>
      <w:tr w:rsidR="006169A3" w:rsidRPr="00300BE9" w14:paraId="67FF0B9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CC232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1919-0 </w:t>
            </w:r>
          </w:p>
        </w:tc>
        <w:tc>
          <w:tcPr>
            <w:tcW w:w="4455" w:type="dxa"/>
            <w:tcBorders>
              <w:top w:val="nil"/>
              <w:left w:val="nil"/>
              <w:bottom w:val="single" w:sz="4" w:space="0" w:color="auto"/>
              <w:right w:val="single" w:sz="4" w:space="0" w:color="auto"/>
            </w:tcBorders>
            <w:noWrap/>
            <w:vAlign w:val="bottom"/>
            <w:hideMark/>
          </w:tcPr>
          <w:p w14:paraId="3A6C4E2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Hooper Bay  </w:t>
            </w:r>
          </w:p>
        </w:tc>
      </w:tr>
      <w:tr w:rsidR="006169A3" w:rsidRPr="00300BE9" w14:paraId="6C5EFD5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6D003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1920-8 </w:t>
            </w:r>
          </w:p>
        </w:tc>
        <w:tc>
          <w:tcPr>
            <w:tcW w:w="4455" w:type="dxa"/>
            <w:tcBorders>
              <w:top w:val="nil"/>
              <w:left w:val="nil"/>
              <w:bottom w:val="single" w:sz="4" w:space="0" w:color="auto"/>
              <w:right w:val="single" w:sz="4" w:space="0" w:color="auto"/>
            </w:tcBorders>
            <w:noWrap/>
            <w:vAlign w:val="bottom"/>
            <w:hideMark/>
          </w:tcPr>
          <w:p w14:paraId="76AD2B31"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Iqurmuit</w:t>
            </w:r>
            <w:proofErr w:type="spellEnd"/>
            <w:r w:rsidRPr="00300BE9">
              <w:rPr>
                <w:rFonts w:eastAsia="Times New Roman" w:cstheme="minorHAnsi"/>
                <w:color w:val="000000"/>
              </w:rPr>
              <w:t xml:space="preserve"> (Russian Mission) </w:t>
            </w:r>
          </w:p>
        </w:tc>
      </w:tr>
      <w:tr w:rsidR="006169A3" w:rsidRPr="00300BE9" w14:paraId="5F2D57B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2B080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1921-6 </w:t>
            </w:r>
          </w:p>
        </w:tc>
        <w:tc>
          <w:tcPr>
            <w:tcW w:w="4455" w:type="dxa"/>
            <w:tcBorders>
              <w:top w:val="nil"/>
              <w:left w:val="nil"/>
              <w:bottom w:val="single" w:sz="4" w:space="0" w:color="auto"/>
              <w:right w:val="single" w:sz="4" w:space="0" w:color="auto"/>
            </w:tcBorders>
            <w:noWrap/>
            <w:vAlign w:val="bottom"/>
            <w:hideMark/>
          </w:tcPr>
          <w:p w14:paraId="74E06270"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Kalskag</w:t>
            </w:r>
            <w:proofErr w:type="spellEnd"/>
            <w:r w:rsidRPr="00300BE9">
              <w:rPr>
                <w:rFonts w:eastAsia="Times New Roman" w:cstheme="minorHAnsi"/>
                <w:color w:val="000000"/>
              </w:rPr>
              <w:t xml:space="preserve">  </w:t>
            </w:r>
          </w:p>
        </w:tc>
      </w:tr>
      <w:tr w:rsidR="006169A3" w:rsidRPr="00300BE9" w14:paraId="4A606F9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8B49E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1922-4 </w:t>
            </w:r>
          </w:p>
        </w:tc>
        <w:tc>
          <w:tcPr>
            <w:tcW w:w="4455" w:type="dxa"/>
            <w:tcBorders>
              <w:top w:val="nil"/>
              <w:left w:val="nil"/>
              <w:bottom w:val="single" w:sz="4" w:space="0" w:color="auto"/>
              <w:right w:val="single" w:sz="4" w:space="0" w:color="auto"/>
            </w:tcBorders>
            <w:noWrap/>
            <w:vAlign w:val="bottom"/>
            <w:hideMark/>
          </w:tcPr>
          <w:p w14:paraId="1F9FA3E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Kasigluk  </w:t>
            </w:r>
          </w:p>
        </w:tc>
      </w:tr>
      <w:tr w:rsidR="006169A3" w:rsidRPr="00300BE9" w14:paraId="55C79F6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A70D4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1923-2 </w:t>
            </w:r>
          </w:p>
        </w:tc>
        <w:tc>
          <w:tcPr>
            <w:tcW w:w="4455" w:type="dxa"/>
            <w:tcBorders>
              <w:top w:val="nil"/>
              <w:left w:val="nil"/>
              <w:bottom w:val="single" w:sz="4" w:space="0" w:color="auto"/>
              <w:right w:val="single" w:sz="4" w:space="0" w:color="auto"/>
            </w:tcBorders>
            <w:noWrap/>
            <w:vAlign w:val="bottom"/>
            <w:hideMark/>
          </w:tcPr>
          <w:p w14:paraId="53B4AFC3"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Kipnuk</w:t>
            </w:r>
            <w:proofErr w:type="spellEnd"/>
            <w:r w:rsidRPr="00300BE9">
              <w:rPr>
                <w:rFonts w:eastAsia="Times New Roman" w:cstheme="minorHAnsi"/>
                <w:color w:val="000000"/>
              </w:rPr>
              <w:t xml:space="preserve">  </w:t>
            </w:r>
          </w:p>
        </w:tc>
      </w:tr>
      <w:tr w:rsidR="006169A3" w:rsidRPr="00300BE9" w14:paraId="1DE316F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3A60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1924-0 </w:t>
            </w:r>
          </w:p>
        </w:tc>
        <w:tc>
          <w:tcPr>
            <w:tcW w:w="4455" w:type="dxa"/>
            <w:tcBorders>
              <w:top w:val="nil"/>
              <w:left w:val="nil"/>
              <w:bottom w:val="single" w:sz="4" w:space="0" w:color="auto"/>
              <w:right w:val="single" w:sz="4" w:space="0" w:color="auto"/>
            </w:tcBorders>
            <w:noWrap/>
            <w:vAlign w:val="bottom"/>
            <w:hideMark/>
          </w:tcPr>
          <w:p w14:paraId="689E59AC"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Koliganek</w:t>
            </w:r>
            <w:proofErr w:type="spellEnd"/>
            <w:r w:rsidRPr="00300BE9">
              <w:rPr>
                <w:rFonts w:eastAsia="Times New Roman" w:cstheme="minorHAnsi"/>
                <w:color w:val="000000"/>
              </w:rPr>
              <w:t xml:space="preserve">  </w:t>
            </w:r>
          </w:p>
        </w:tc>
      </w:tr>
      <w:tr w:rsidR="006169A3" w:rsidRPr="00300BE9" w14:paraId="1B86894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F4E8C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1925-7 </w:t>
            </w:r>
          </w:p>
        </w:tc>
        <w:tc>
          <w:tcPr>
            <w:tcW w:w="4455" w:type="dxa"/>
            <w:tcBorders>
              <w:top w:val="nil"/>
              <w:left w:val="nil"/>
              <w:bottom w:val="single" w:sz="4" w:space="0" w:color="auto"/>
              <w:right w:val="single" w:sz="4" w:space="0" w:color="auto"/>
            </w:tcBorders>
            <w:noWrap/>
            <w:vAlign w:val="bottom"/>
            <w:hideMark/>
          </w:tcPr>
          <w:p w14:paraId="6D922AF2"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Kongiganak</w:t>
            </w:r>
            <w:proofErr w:type="spellEnd"/>
            <w:r w:rsidRPr="00300BE9">
              <w:rPr>
                <w:rFonts w:eastAsia="Times New Roman" w:cstheme="minorHAnsi"/>
                <w:color w:val="000000"/>
              </w:rPr>
              <w:t xml:space="preserve">  </w:t>
            </w:r>
          </w:p>
        </w:tc>
      </w:tr>
      <w:tr w:rsidR="006169A3" w:rsidRPr="00300BE9" w14:paraId="641ADC9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4CB93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1926-5 </w:t>
            </w:r>
          </w:p>
        </w:tc>
        <w:tc>
          <w:tcPr>
            <w:tcW w:w="4455" w:type="dxa"/>
            <w:tcBorders>
              <w:top w:val="nil"/>
              <w:left w:val="nil"/>
              <w:bottom w:val="single" w:sz="4" w:space="0" w:color="auto"/>
              <w:right w:val="single" w:sz="4" w:space="0" w:color="auto"/>
            </w:tcBorders>
            <w:noWrap/>
            <w:vAlign w:val="bottom"/>
            <w:hideMark/>
          </w:tcPr>
          <w:p w14:paraId="016A3FB6"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Kotlik</w:t>
            </w:r>
            <w:proofErr w:type="spellEnd"/>
            <w:r w:rsidRPr="00300BE9">
              <w:rPr>
                <w:rFonts w:eastAsia="Times New Roman" w:cstheme="minorHAnsi"/>
                <w:color w:val="000000"/>
              </w:rPr>
              <w:t xml:space="preserve">  </w:t>
            </w:r>
          </w:p>
        </w:tc>
      </w:tr>
      <w:tr w:rsidR="006169A3" w:rsidRPr="00300BE9" w14:paraId="3A0A16E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8D84E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1927-3 </w:t>
            </w:r>
          </w:p>
        </w:tc>
        <w:tc>
          <w:tcPr>
            <w:tcW w:w="4455" w:type="dxa"/>
            <w:tcBorders>
              <w:top w:val="nil"/>
              <w:left w:val="nil"/>
              <w:bottom w:val="single" w:sz="4" w:space="0" w:color="auto"/>
              <w:right w:val="single" w:sz="4" w:space="0" w:color="auto"/>
            </w:tcBorders>
            <w:noWrap/>
            <w:vAlign w:val="bottom"/>
            <w:hideMark/>
          </w:tcPr>
          <w:p w14:paraId="513003A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Kwethluk  </w:t>
            </w:r>
          </w:p>
        </w:tc>
      </w:tr>
      <w:tr w:rsidR="006169A3" w:rsidRPr="00300BE9" w14:paraId="7D5F6AF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1E97C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1928-1 </w:t>
            </w:r>
          </w:p>
        </w:tc>
        <w:tc>
          <w:tcPr>
            <w:tcW w:w="4455" w:type="dxa"/>
            <w:tcBorders>
              <w:top w:val="nil"/>
              <w:left w:val="nil"/>
              <w:bottom w:val="single" w:sz="4" w:space="0" w:color="auto"/>
              <w:right w:val="single" w:sz="4" w:space="0" w:color="auto"/>
            </w:tcBorders>
            <w:noWrap/>
            <w:vAlign w:val="bottom"/>
            <w:hideMark/>
          </w:tcPr>
          <w:p w14:paraId="20B29088"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Kwigillingok</w:t>
            </w:r>
            <w:proofErr w:type="spellEnd"/>
            <w:r w:rsidRPr="00300BE9">
              <w:rPr>
                <w:rFonts w:eastAsia="Times New Roman" w:cstheme="minorHAnsi"/>
                <w:color w:val="000000"/>
              </w:rPr>
              <w:t xml:space="preserve">  </w:t>
            </w:r>
          </w:p>
        </w:tc>
      </w:tr>
      <w:tr w:rsidR="006169A3" w:rsidRPr="00300BE9" w14:paraId="1949045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96D94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1929-9 </w:t>
            </w:r>
          </w:p>
        </w:tc>
        <w:tc>
          <w:tcPr>
            <w:tcW w:w="4455" w:type="dxa"/>
            <w:tcBorders>
              <w:top w:val="nil"/>
              <w:left w:val="nil"/>
              <w:bottom w:val="single" w:sz="4" w:space="0" w:color="auto"/>
              <w:right w:val="single" w:sz="4" w:space="0" w:color="auto"/>
            </w:tcBorders>
            <w:noWrap/>
            <w:vAlign w:val="bottom"/>
            <w:hideMark/>
          </w:tcPr>
          <w:p w14:paraId="461B1D8A"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Levelock</w:t>
            </w:r>
            <w:proofErr w:type="spellEnd"/>
            <w:r w:rsidRPr="00300BE9">
              <w:rPr>
                <w:rFonts w:eastAsia="Times New Roman" w:cstheme="minorHAnsi"/>
                <w:color w:val="000000"/>
              </w:rPr>
              <w:t xml:space="preserve">  </w:t>
            </w:r>
          </w:p>
        </w:tc>
      </w:tr>
      <w:tr w:rsidR="006169A3" w:rsidRPr="00300BE9" w14:paraId="65B7263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3727F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1930-7 </w:t>
            </w:r>
          </w:p>
        </w:tc>
        <w:tc>
          <w:tcPr>
            <w:tcW w:w="4455" w:type="dxa"/>
            <w:tcBorders>
              <w:top w:val="nil"/>
              <w:left w:val="nil"/>
              <w:bottom w:val="single" w:sz="4" w:space="0" w:color="auto"/>
              <w:right w:val="single" w:sz="4" w:space="0" w:color="auto"/>
            </w:tcBorders>
            <w:noWrap/>
            <w:vAlign w:val="bottom"/>
            <w:hideMark/>
          </w:tcPr>
          <w:p w14:paraId="5C05CDD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Lower </w:t>
            </w:r>
            <w:proofErr w:type="spellStart"/>
            <w:r w:rsidRPr="00300BE9">
              <w:rPr>
                <w:rFonts w:eastAsia="Times New Roman" w:cstheme="minorHAnsi"/>
                <w:color w:val="000000"/>
              </w:rPr>
              <w:t>Kalskag</w:t>
            </w:r>
            <w:proofErr w:type="spellEnd"/>
            <w:r w:rsidRPr="00300BE9">
              <w:rPr>
                <w:rFonts w:eastAsia="Times New Roman" w:cstheme="minorHAnsi"/>
                <w:color w:val="000000"/>
              </w:rPr>
              <w:t xml:space="preserve">  </w:t>
            </w:r>
          </w:p>
        </w:tc>
      </w:tr>
      <w:tr w:rsidR="006169A3" w:rsidRPr="00300BE9" w14:paraId="7E6A267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412BA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1931-5 </w:t>
            </w:r>
          </w:p>
        </w:tc>
        <w:tc>
          <w:tcPr>
            <w:tcW w:w="4455" w:type="dxa"/>
            <w:tcBorders>
              <w:top w:val="nil"/>
              <w:left w:val="nil"/>
              <w:bottom w:val="single" w:sz="4" w:space="0" w:color="auto"/>
              <w:right w:val="single" w:sz="4" w:space="0" w:color="auto"/>
            </w:tcBorders>
            <w:noWrap/>
            <w:vAlign w:val="bottom"/>
            <w:hideMark/>
          </w:tcPr>
          <w:p w14:paraId="65335C55"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Manokotak</w:t>
            </w:r>
            <w:proofErr w:type="spellEnd"/>
            <w:r w:rsidRPr="00300BE9">
              <w:rPr>
                <w:rFonts w:eastAsia="Times New Roman" w:cstheme="minorHAnsi"/>
                <w:color w:val="000000"/>
              </w:rPr>
              <w:t xml:space="preserve">  </w:t>
            </w:r>
          </w:p>
        </w:tc>
      </w:tr>
      <w:tr w:rsidR="006169A3" w:rsidRPr="00300BE9" w14:paraId="233B59C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5240D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1932-3 </w:t>
            </w:r>
          </w:p>
        </w:tc>
        <w:tc>
          <w:tcPr>
            <w:tcW w:w="4455" w:type="dxa"/>
            <w:tcBorders>
              <w:top w:val="nil"/>
              <w:left w:val="nil"/>
              <w:bottom w:val="single" w:sz="4" w:space="0" w:color="auto"/>
              <w:right w:val="single" w:sz="4" w:space="0" w:color="auto"/>
            </w:tcBorders>
            <w:noWrap/>
            <w:vAlign w:val="bottom"/>
            <w:hideMark/>
          </w:tcPr>
          <w:p w14:paraId="738DD54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Marshall  </w:t>
            </w:r>
          </w:p>
        </w:tc>
      </w:tr>
      <w:tr w:rsidR="006169A3" w:rsidRPr="00300BE9" w14:paraId="68D2810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F043F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1933-1 </w:t>
            </w:r>
          </w:p>
        </w:tc>
        <w:tc>
          <w:tcPr>
            <w:tcW w:w="4455" w:type="dxa"/>
            <w:tcBorders>
              <w:top w:val="nil"/>
              <w:left w:val="nil"/>
              <w:bottom w:val="single" w:sz="4" w:space="0" w:color="auto"/>
              <w:right w:val="single" w:sz="4" w:space="0" w:color="auto"/>
            </w:tcBorders>
            <w:noWrap/>
            <w:vAlign w:val="bottom"/>
            <w:hideMark/>
          </w:tcPr>
          <w:p w14:paraId="3A6C53AA"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Mekoryuk</w:t>
            </w:r>
            <w:proofErr w:type="spellEnd"/>
            <w:r w:rsidRPr="00300BE9">
              <w:rPr>
                <w:rFonts w:eastAsia="Times New Roman" w:cstheme="minorHAnsi"/>
                <w:color w:val="000000"/>
              </w:rPr>
              <w:t xml:space="preserve">  </w:t>
            </w:r>
          </w:p>
        </w:tc>
      </w:tr>
      <w:tr w:rsidR="006169A3" w:rsidRPr="00300BE9" w14:paraId="25CF1A1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AD462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1934-9 </w:t>
            </w:r>
          </w:p>
        </w:tc>
        <w:tc>
          <w:tcPr>
            <w:tcW w:w="4455" w:type="dxa"/>
            <w:tcBorders>
              <w:top w:val="nil"/>
              <w:left w:val="nil"/>
              <w:bottom w:val="single" w:sz="4" w:space="0" w:color="auto"/>
              <w:right w:val="single" w:sz="4" w:space="0" w:color="auto"/>
            </w:tcBorders>
            <w:noWrap/>
            <w:vAlign w:val="bottom"/>
            <w:hideMark/>
          </w:tcPr>
          <w:p w14:paraId="0868569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Mountain Village  </w:t>
            </w:r>
          </w:p>
        </w:tc>
      </w:tr>
      <w:tr w:rsidR="006169A3" w:rsidRPr="00300BE9" w14:paraId="65BF2EA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292E3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1935-6 </w:t>
            </w:r>
          </w:p>
        </w:tc>
        <w:tc>
          <w:tcPr>
            <w:tcW w:w="4455" w:type="dxa"/>
            <w:tcBorders>
              <w:top w:val="nil"/>
              <w:left w:val="nil"/>
              <w:bottom w:val="single" w:sz="4" w:space="0" w:color="auto"/>
              <w:right w:val="single" w:sz="4" w:space="0" w:color="auto"/>
            </w:tcBorders>
            <w:noWrap/>
            <w:vAlign w:val="bottom"/>
            <w:hideMark/>
          </w:tcPr>
          <w:p w14:paraId="67DEB47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Naknek  </w:t>
            </w:r>
          </w:p>
        </w:tc>
      </w:tr>
      <w:tr w:rsidR="006169A3" w:rsidRPr="00300BE9" w14:paraId="24ED7A9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6E61B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1936-4 </w:t>
            </w:r>
          </w:p>
        </w:tc>
        <w:tc>
          <w:tcPr>
            <w:tcW w:w="4455" w:type="dxa"/>
            <w:tcBorders>
              <w:top w:val="nil"/>
              <w:left w:val="nil"/>
              <w:bottom w:val="single" w:sz="4" w:space="0" w:color="auto"/>
              <w:right w:val="single" w:sz="4" w:space="0" w:color="auto"/>
            </w:tcBorders>
            <w:noWrap/>
            <w:vAlign w:val="bottom"/>
            <w:hideMark/>
          </w:tcPr>
          <w:p w14:paraId="0FA76C2C"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Napaumute</w:t>
            </w:r>
            <w:proofErr w:type="spellEnd"/>
            <w:r w:rsidRPr="00300BE9">
              <w:rPr>
                <w:rFonts w:eastAsia="Times New Roman" w:cstheme="minorHAnsi"/>
                <w:color w:val="000000"/>
              </w:rPr>
              <w:t xml:space="preserve">  </w:t>
            </w:r>
          </w:p>
        </w:tc>
      </w:tr>
      <w:tr w:rsidR="006169A3" w:rsidRPr="00300BE9" w14:paraId="17A12E0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8421C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1937-2 </w:t>
            </w:r>
          </w:p>
        </w:tc>
        <w:tc>
          <w:tcPr>
            <w:tcW w:w="4455" w:type="dxa"/>
            <w:tcBorders>
              <w:top w:val="nil"/>
              <w:left w:val="nil"/>
              <w:bottom w:val="single" w:sz="4" w:space="0" w:color="auto"/>
              <w:right w:val="single" w:sz="4" w:space="0" w:color="auto"/>
            </w:tcBorders>
            <w:noWrap/>
            <w:vAlign w:val="bottom"/>
            <w:hideMark/>
          </w:tcPr>
          <w:p w14:paraId="7910E153"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Napakiak</w:t>
            </w:r>
            <w:proofErr w:type="spellEnd"/>
            <w:r w:rsidRPr="00300BE9">
              <w:rPr>
                <w:rFonts w:eastAsia="Times New Roman" w:cstheme="minorHAnsi"/>
                <w:color w:val="000000"/>
              </w:rPr>
              <w:t xml:space="preserve">  </w:t>
            </w:r>
          </w:p>
        </w:tc>
      </w:tr>
      <w:tr w:rsidR="006169A3" w:rsidRPr="00300BE9" w14:paraId="7B72083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6FAC9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1938-0 </w:t>
            </w:r>
          </w:p>
        </w:tc>
        <w:tc>
          <w:tcPr>
            <w:tcW w:w="4455" w:type="dxa"/>
            <w:tcBorders>
              <w:top w:val="nil"/>
              <w:left w:val="nil"/>
              <w:bottom w:val="single" w:sz="4" w:space="0" w:color="auto"/>
              <w:right w:val="single" w:sz="4" w:space="0" w:color="auto"/>
            </w:tcBorders>
            <w:noWrap/>
            <w:vAlign w:val="bottom"/>
            <w:hideMark/>
          </w:tcPr>
          <w:p w14:paraId="603C115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Napaskiak  </w:t>
            </w:r>
          </w:p>
        </w:tc>
      </w:tr>
      <w:tr w:rsidR="006169A3" w:rsidRPr="00300BE9" w14:paraId="576C278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B1854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1939-8 </w:t>
            </w:r>
          </w:p>
        </w:tc>
        <w:tc>
          <w:tcPr>
            <w:tcW w:w="4455" w:type="dxa"/>
            <w:tcBorders>
              <w:top w:val="nil"/>
              <w:left w:val="nil"/>
              <w:bottom w:val="single" w:sz="4" w:space="0" w:color="auto"/>
              <w:right w:val="single" w:sz="4" w:space="0" w:color="auto"/>
            </w:tcBorders>
            <w:noWrap/>
            <w:vAlign w:val="bottom"/>
            <w:hideMark/>
          </w:tcPr>
          <w:p w14:paraId="15542069"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Newhalen</w:t>
            </w:r>
            <w:proofErr w:type="spellEnd"/>
            <w:r w:rsidRPr="00300BE9">
              <w:rPr>
                <w:rFonts w:eastAsia="Times New Roman" w:cstheme="minorHAnsi"/>
                <w:color w:val="000000"/>
              </w:rPr>
              <w:t xml:space="preserve">  </w:t>
            </w:r>
          </w:p>
        </w:tc>
      </w:tr>
      <w:tr w:rsidR="006169A3" w:rsidRPr="00300BE9" w14:paraId="67A2B26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350F2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1940-6 </w:t>
            </w:r>
          </w:p>
        </w:tc>
        <w:tc>
          <w:tcPr>
            <w:tcW w:w="4455" w:type="dxa"/>
            <w:tcBorders>
              <w:top w:val="nil"/>
              <w:left w:val="nil"/>
              <w:bottom w:val="single" w:sz="4" w:space="0" w:color="auto"/>
              <w:right w:val="single" w:sz="4" w:space="0" w:color="auto"/>
            </w:tcBorders>
            <w:noWrap/>
            <w:vAlign w:val="bottom"/>
            <w:hideMark/>
          </w:tcPr>
          <w:p w14:paraId="6D9426D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New Stuyahok  </w:t>
            </w:r>
          </w:p>
        </w:tc>
      </w:tr>
      <w:tr w:rsidR="006169A3" w:rsidRPr="00300BE9" w14:paraId="20CE99F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A2674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1941-4 </w:t>
            </w:r>
          </w:p>
        </w:tc>
        <w:tc>
          <w:tcPr>
            <w:tcW w:w="4455" w:type="dxa"/>
            <w:tcBorders>
              <w:top w:val="nil"/>
              <w:left w:val="nil"/>
              <w:bottom w:val="single" w:sz="4" w:space="0" w:color="auto"/>
              <w:right w:val="single" w:sz="4" w:space="0" w:color="auto"/>
            </w:tcBorders>
            <w:noWrap/>
            <w:vAlign w:val="bottom"/>
            <w:hideMark/>
          </w:tcPr>
          <w:p w14:paraId="5C616E3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Newtok  </w:t>
            </w:r>
          </w:p>
        </w:tc>
      </w:tr>
      <w:tr w:rsidR="006169A3" w:rsidRPr="00300BE9" w14:paraId="48876BE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F4511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1942-2 </w:t>
            </w:r>
          </w:p>
        </w:tc>
        <w:tc>
          <w:tcPr>
            <w:tcW w:w="4455" w:type="dxa"/>
            <w:tcBorders>
              <w:top w:val="nil"/>
              <w:left w:val="nil"/>
              <w:bottom w:val="single" w:sz="4" w:space="0" w:color="auto"/>
              <w:right w:val="single" w:sz="4" w:space="0" w:color="auto"/>
            </w:tcBorders>
            <w:noWrap/>
            <w:vAlign w:val="bottom"/>
            <w:hideMark/>
          </w:tcPr>
          <w:p w14:paraId="27D8F04C"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Nightmute</w:t>
            </w:r>
            <w:proofErr w:type="spellEnd"/>
            <w:r w:rsidRPr="00300BE9">
              <w:rPr>
                <w:rFonts w:eastAsia="Times New Roman" w:cstheme="minorHAnsi"/>
                <w:color w:val="000000"/>
              </w:rPr>
              <w:t xml:space="preserve">  </w:t>
            </w:r>
          </w:p>
        </w:tc>
      </w:tr>
      <w:tr w:rsidR="006169A3" w:rsidRPr="00300BE9" w14:paraId="62DAA29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42492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1943-0 </w:t>
            </w:r>
          </w:p>
        </w:tc>
        <w:tc>
          <w:tcPr>
            <w:tcW w:w="4455" w:type="dxa"/>
            <w:tcBorders>
              <w:top w:val="nil"/>
              <w:left w:val="nil"/>
              <w:bottom w:val="single" w:sz="4" w:space="0" w:color="auto"/>
              <w:right w:val="single" w:sz="4" w:space="0" w:color="auto"/>
            </w:tcBorders>
            <w:noWrap/>
            <w:vAlign w:val="bottom"/>
            <w:hideMark/>
          </w:tcPr>
          <w:p w14:paraId="1FFDB377"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Nunapitchukv</w:t>
            </w:r>
            <w:proofErr w:type="spellEnd"/>
            <w:r w:rsidRPr="00300BE9">
              <w:rPr>
                <w:rFonts w:eastAsia="Times New Roman" w:cstheme="minorHAnsi"/>
                <w:color w:val="000000"/>
              </w:rPr>
              <w:t xml:space="preserve">  </w:t>
            </w:r>
          </w:p>
        </w:tc>
      </w:tr>
      <w:tr w:rsidR="006169A3" w:rsidRPr="00300BE9" w14:paraId="3205654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9C43D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1944-8 </w:t>
            </w:r>
          </w:p>
        </w:tc>
        <w:tc>
          <w:tcPr>
            <w:tcW w:w="4455" w:type="dxa"/>
            <w:tcBorders>
              <w:top w:val="nil"/>
              <w:left w:val="nil"/>
              <w:bottom w:val="single" w:sz="4" w:space="0" w:color="auto"/>
              <w:right w:val="single" w:sz="4" w:space="0" w:color="auto"/>
            </w:tcBorders>
            <w:noWrap/>
            <w:vAlign w:val="bottom"/>
            <w:hideMark/>
          </w:tcPr>
          <w:p w14:paraId="1DE33F70"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Oscarville</w:t>
            </w:r>
            <w:proofErr w:type="spellEnd"/>
            <w:r w:rsidRPr="00300BE9">
              <w:rPr>
                <w:rFonts w:eastAsia="Times New Roman" w:cstheme="minorHAnsi"/>
                <w:color w:val="000000"/>
              </w:rPr>
              <w:t xml:space="preserve">  </w:t>
            </w:r>
          </w:p>
        </w:tc>
      </w:tr>
      <w:tr w:rsidR="006169A3" w:rsidRPr="00300BE9" w14:paraId="78B0980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0C555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1945-5 </w:t>
            </w:r>
          </w:p>
        </w:tc>
        <w:tc>
          <w:tcPr>
            <w:tcW w:w="4455" w:type="dxa"/>
            <w:tcBorders>
              <w:top w:val="nil"/>
              <w:left w:val="nil"/>
              <w:bottom w:val="single" w:sz="4" w:space="0" w:color="auto"/>
              <w:right w:val="single" w:sz="4" w:space="0" w:color="auto"/>
            </w:tcBorders>
            <w:noWrap/>
            <w:vAlign w:val="bottom"/>
            <w:hideMark/>
          </w:tcPr>
          <w:p w14:paraId="383231E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Pilot Station  </w:t>
            </w:r>
          </w:p>
        </w:tc>
      </w:tr>
      <w:tr w:rsidR="006169A3" w:rsidRPr="00300BE9" w14:paraId="4125DFE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C5E23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1946-3 </w:t>
            </w:r>
          </w:p>
        </w:tc>
        <w:tc>
          <w:tcPr>
            <w:tcW w:w="4455" w:type="dxa"/>
            <w:tcBorders>
              <w:top w:val="nil"/>
              <w:left w:val="nil"/>
              <w:bottom w:val="single" w:sz="4" w:space="0" w:color="auto"/>
              <w:right w:val="single" w:sz="4" w:space="0" w:color="auto"/>
            </w:tcBorders>
            <w:noWrap/>
            <w:vAlign w:val="bottom"/>
            <w:hideMark/>
          </w:tcPr>
          <w:p w14:paraId="2785554B"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Pitkas</w:t>
            </w:r>
            <w:proofErr w:type="spellEnd"/>
            <w:r w:rsidRPr="00300BE9">
              <w:rPr>
                <w:rFonts w:eastAsia="Times New Roman" w:cstheme="minorHAnsi"/>
                <w:color w:val="000000"/>
              </w:rPr>
              <w:t xml:space="preserve"> Point  </w:t>
            </w:r>
          </w:p>
        </w:tc>
      </w:tr>
      <w:tr w:rsidR="006169A3" w:rsidRPr="00300BE9" w14:paraId="1E95128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0ABF6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1947-1 </w:t>
            </w:r>
          </w:p>
        </w:tc>
        <w:tc>
          <w:tcPr>
            <w:tcW w:w="4455" w:type="dxa"/>
            <w:tcBorders>
              <w:top w:val="nil"/>
              <w:left w:val="nil"/>
              <w:bottom w:val="single" w:sz="4" w:space="0" w:color="auto"/>
              <w:right w:val="single" w:sz="4" w:space="0" w:color="auto"/>
            </w:tcBorders>
            <w:noWrap/>
            <w:vAlign w:val="bottom"/>
            <w:hideMark/>
          </w:tcPr>
          <w:p w14:paraId="685EF97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Platinum  </w:t>
            </w:r>
          </w:p>
        </w:tc>
      </w:tr>
      <w:tr w:rsidR="006169A3" w:rsidRPr="00300BE9" w14:paraId="0259B08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F4F67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1948-9 </w:t>
            </w:r>
          </w:p>
        </w:tc>
        <w:tc>
          <w:tcPr>
            <w:tcW w:w="4455" w:type="dxa"/>
            <w:tcBorders>
              <w:top w:val="nil"/>
              <w:left w:val="nil"/>
              <w:bottom w:val="single" w:sz="4" w:space="0" w:color="auto"/>
              <w:right w:val="single" w:sz="4" w:space="0" w:color="auto"/>
            </w:tcBorders>
            <w:noWrap/>
            <w:vAlign w:val="bottom"/>
            <w:hideMark/>
          </w:tcPr>
          <w:p w14:paraId="6BA05E9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Portage Creek  </w:t>
            </w:r>
          </w:p>
        </w:tc>
      </w:tr>
      <w:tr w:rsidR="006169A3" w:rsidRPr="00300BE9" w14:paraId="46A174A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D5233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1949-7 </w:t>
            </w:r>
          </w:p>
        </w:tc>
        <w:tc>
          <w:tcPr>
            <w:tcW w:w="4455" w:type="dxa"/>
            <w:tcBorders>
              <w:top w:val="nil"/>
              <w:left w:val="nil"/>
              <w:bottom w:val="single" w:sz="4" w:space="0" w:color="auto"/>
              <w:right w:val="single" w:sz="4" w:space="0" w:color="auto"/>
            </w:tcBorders>
            <w:noWrap/>
            <w:vAlign w:val="bottom"/>
            <w:hideMark/>
          </w:tcPr>
          <w:p w14:paraId="1CB4294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Quinhagak  </w:t>
            </w:r>
          </w:p>
        </w:tc>
      </w:tr>
      <w:tr w:rsidR="006169A3" w:rsidRPr="00300BE9" w14:paraId="05096E4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04B99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1950-5 </w:t>
            </w:r>
          </w:p>
        </w:tc>
        <w:tc>
          <w:tcPr>
            <w:tcW w:w="4455" w:type="dxa"/>
            <w:tcBorders>
              <w:top w:val="nil"/>
              <w:left w:val="nil"/>
              <w:bottom w:val="single" w:sz="4" w:space="0" w:color="auto"/>
              <w:right w:val="single" w:sz="4" w:space="0" w:color="auto"/>
            </w:tcBorders>
            <w:noWrap/>
            <w:vAlign w:val="bottom"/>
            <w:hideMark/>
          </w:tcPr>
          <w:p w14:paraId="3F50423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Red Devil  </w:t>
            </w:r>
          </w:p>
        </w:tc>
      </w:tr>
      <w:tr w:rsidR="006169A3" w:rsidRPr="00300BE9" w14:paraId="73373EE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D8975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1951-3 </w:t>
            </w:r>
          </w:p>
        </w:tc>
        <w:tc>
          <w:tcPr>
            <w:tcW w:w="4455" w:type="dxa"/>
            <w:tcBorders>
              <w:top w:val="nil"/>
              <w:left w:val="nil"/>
              <w:bottom w:val="single" w:sz="4" w:space="0" w:color="auto"/>
              <w:right w:val="single" w:sz="4" w:space="0" w:color="auto"/>
            </w:tcBorders>
            <w:noWrap/>
            <w:vAlign w:val="bottom"/>
            <w:hideMark/>
          </w:tcPr>
          <w:p w14:paraId="713401D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St. Michael  </w:t>
            </w:r>
          </w:p>
        </w:tc>
      </w:tr>
      <w:tr w:rsidR="006169A3" w:rsidRPr="00300BE9" w14:paraId="48E0580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757EA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1952-1 </w:t>
            </w:r>
          </w:p>
        </w:tc>
        <w:tc>
          <w:tcPr>
            <w:tcW w:w="4455" w:type="dxa"/>
            <w:tcBorders>
              <w:top w:val="nil"/>
              <w:left w:val="nil"/>
              <w:bottom w:val="single" w:sz="4" w:space="0" w:color="auto"/>
              <w:right w:val="single" w:sz="4" w:space="0" w:color="auto"/>
            </w:tcBorders>
            <w:noWrap/>
            <w:vAlign w:val="bottom"/>
            <w:hideMark/>
          </w:tcPr>
          <w:p w14:paraId="1B87EEC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Scammon Bay  </w:t>
            </w:r>
          </w:p>
        </w:tc>
      </w:tr>
      <w:tr w:rsidR="006169A3" w:rsidRPr="00300BE9" w14:paraId="5A93B80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9D070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1953-9 </w:t>
            </w:r>
          </w:p>
        </w:tc>
        <w:tc>
          <w:tcPr>
            <w:tcW w:w="4455" w:type="dxa"/>
            <w:tcBorders>
              <w:top w:val="nil"/>
              <w:left w:val="nil"/>
              <w:bottom w:val="single" w:sz="4" w:space="0" w:color="auto"/>
              <w:right w:val="single" w:sz="4" w:space="0" w:color="auto"/>
            </w:tcBorders>
            <w:noWrap/>
            <w:vAlign w:val="bottom"/>
            <w:hideMark/>
          </w:tcPr>
          <w:p w14:paraId="6023DAF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Sheldon's Point  </w:t>
            </w:r>
          </w:p>
        </w:tc>
      </w:tr>
      <w:tr w:rsidR="006169A3" w:rsidRPr="00300BE9" w14:paraId="6863ACB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08BCC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1954-7 </w:t>
            </w:r>
          </w:p>
        </w:tc>
        <w:tc>
          <w:tcPr>
            <w:tcW w:w="4455" w:type="dxa"/>
            <w:tcBorders>
              <w:top w:val="nil"/>
              <w:left w:val="nil"/>
              <w:bottom w:val="single" w:sz="4" w:space="0" w:color="auto"/>
              <w:right w:val="single" w:sz="4" w:space="0" w:color="auto"/>
            </w:tcBorders>
            <w:noWrap/>
            <w:vAlign w:val="bottom"/>
            <w:hideMark/>
          </w:tcPr>
          <w:p w14:paraId="1A3E7037"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Sleetmute</w:t>
            </w:r>
            <w:proofErr w:type="spellEnd"/>
            <w:r w:rsidRPr="00300BE9">
              <w:rPr>
                <w:rFonts w:eastAsia="Times New Roman" w:cstheme="minorHAnsi"/>
                <w:color w:val="000000"/>
              </w:rPr>
              <w:t xml:space="preserve">  </w:t>
            </w:r>
          </w:p>
        </w:tc>
      </w:tr>
      <w:tr w:rsidR="006169A3" w:rsidRPr="00300BE9" w14:paraId="3468C94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E503C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1955-4 </w:t>
            </w:r>
          </w:p>
        </w:tc>
        <w:tc>
          <w:tcPr>
            <w:tcW w:w="4455" w:type="dxa"/>
            <w:tcBorders>
              <w:top w:val="nil"/>
              <w:left w:val="nil"/>
              <w:bottom w:val="single" w:sz="4" w:space="0" w:color="auto"/>
              <w:right w:val="single" w:sz="4" w:space="0" w:color="auto"/>
            </w:tcBorders>
            <w:noWrap/>
            <w:vAlign w:val="bottom"/>
            <w:hideMark/>
          </w:tcPr>
          <w:p w14:paraId="36CEBE5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Stebbins  </w:t>
            </w:r>
          </w:p>
        </w:tc>
      </w:tr>
      <w:tr w:rsidR="006169A3" w:rsidRPr="00300BE9" w14:paraId="0CAE73D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FF639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1956-2 </w:t>
            </w:r>
          </w:p>
        </w:tc>
        <w:tc>
          <w:tcPr>
            <w:tcW w:w="4455" w:type="dxa"/>
            <w:tcBorders>
              <w:top w:val="nil"/>
              <w:left w:val="nil"/>
              <w:bottom w:val="single" w:sz="4" w:space="0" w:color="auto"/>
              <w:right w:val="single" w:sz="4" w:space="0" w:color="auto"/>
            </w:tcBorders>
            <w:noWrap/>
            <w:vAlign w:val="bottom"/>
            <w:hideMark/>
          </w:tcPr>
          <w:p w14:paraId="0A9B8E4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Togiak  </w:t>
            </w:r>
          </w:p>
        </w:tc>
      </w:tr>
      <w:tr w:rsidR="006169A3" w:rsidRPr="00300BE9" w14:paraId="6632721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9ED97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1957-0 </w:t>
            </w:r>
          </w:p>
        </w:tc>
        <w:tc>
          <w:tcPr>
            <w:tcW w:w="4455" w:type="dxa"/>
            <w:tcBorders>
              <w:top w:val="nil"/>
              <w:left w:val="nil"/>
              <w:bottom w:val="single" w:sz="4" w:space="0" w:color="auto"/>
              <w:right w:val="single" w:sz="4" w:space="0" w:color="auto"/>
            </w:tcBorders>
            <w:noWrap/>
            <w:vAlign w:val="bottom"/>
            <w:hideMark/>
          </w:tcPr>
          <w:p w14:paraId="3809ACA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Toksook  </w:t>
            </w:r>
          </w:p>
        </w:tc>
      </w:tr>
      <w:tr w:rsidR="006169A3" w:rsidRPr="00300BE9" w14:paraId="7804596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50B9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1958-8 </w:t>
            </w:r>
          </w:p>
        </w:tc>
        <w:tc>
          <w:tcPr>
            <w:tcW w:w="4455" w:type="dxa"/>
            <w:tcBorders>
              <w:top w:val="nil"/>
              <w:left w:val="nil"/>
              <w:bottom w:val="single" w:sz="4" w:space="0" w:color="auto"/>
              <w:right w:val="single" w:sz="4" w:space="0" w:color="auto"/>
            </w:tcBorders>
            <w:noWrap/>
            <w:vAlign w:val="bottom"/>
            <w:hideMark/>
          </w:tcPr>
          <w:p w14:paraId="0BF2ADDB"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Tulukskak</w:t>
            </w:r>
            <w:proofErr w:type="spellEnd"/>
            <w:r w:rsidRPr="00300BE9">
              <w:rPr>
                <w:rFonts w:eastAsia="Times New Roman" w:cstheme="minorHAnsi"/>
                <w:color w:val="000000"/>
              </w:rPr>
              <w:t xml:space="preserve">  </w:t>
            </w:r>
          </w:p>
        </w:tc>
      </w:tr>
      <w:tr w:rsidR="006169A3" w:rsidRPr="00300BE9" w14:paraId="38A9AD3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E618F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1959-6 </w:t>
            </w:r>
          </w:p>
        </w:tc>
        <w:tc>
          <w:tcPr>
            <w:tcW w:w="4455" w:type="dxa"/>
            <w:tcBorders>
              <w:top w:val="nil"/>
              <w:left w:val="nil"/>
              <w:bottom w:val="single" w:sz="4" w:space="0" w:color="auto"/>
              <w:right w:val="single" w:sz="4" w:space="0" w:color="auto"/>
            </w:tcBorders>
            <w:noWrap/>
            <w:vAlign w:val="bottom"/>
            <w:hideMark/>
          </w:tcPr>
          <w:p w14:paraId="6B5861B8"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Tuntutuliak</w:t>
            </w:r>
            <w:proofErr w:type="spellEnd"/>
            <w:r w:rsidRPr="00300BE9">
              <w:rPr>
                <w:rFonts w:eastAsia="Times New Roman" w:cstheme="minorHAnsi"/>
                <w:color w:val="000000"/>
              </w:rPr>
              <w:t xml:space="preserve">  </w:t>
            </w:r>
          </w:p>
        </w:tc>
      </w:tr>
      <w:tr w:rsidR="006169A3" w:rsidRPr="00300BE9" w14:paraId="04DAD15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668A5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1960-4 </w:t>
            </w:r>
          </w:p>
        </w:tc>
        <w:tc>
          <w:tcPr>
            <w:tcW w:w="4455" w:type="dxa"/>
            <w:tcBorders>
              <w:top w:val="nil"/>
              <w:left w:val="nil"/>
              <w:bottom w:val="single" w:sz="4" w:space="0" w:color="auto"/>
              <w:right w:val="single" w:sz="4" w:space="0" w:color="auto"/>
            </w:tcBorders>
            <w:noWrap/>
            <w:vAlign w:val="bottom"/>
            <w:hideMark/>
          </w:tcPr>
          <w:p w14:paraId="58D52AE1"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Tununak</w:t>
            </w:r>
            <w:proofErr w:type="spellEnd"/>
            <w:r w:rsidRPr="00300BE9">
              <w:rPr>
                <w:rFonts w:eastAsia="Times New Roman" w:cstheme="minorHAnsi"/>
                <w:color w:val="000000"/>
              </w:rPr>
              <w:t xml:space="preserve">  </w:t>
            </w:r>
          </w:p>
        </w:tc>
      </w:tr>
      <w:tr w:rsidR="006169A3" w:rsidRPr="00300BE9" w14:paraId="53C9976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9D6A5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1961-2 </w:t>
            </w:r>
          </w:p>
        </w:tc>
        <w:tc>
          <w:tcPr>
            <w:tcW w:w="4455" w:type="dxa"/>
            <w:tcBorders>
              <w:top w:val="nil"/>
              <w:left w:val="nil"/>
              <w:bottom w:val="single" w:sz="4" w:space="0" w:color="auto"/>
              <w:right w:val="single" w:sz="4" w:space="0" w:color="auto"/>
            </w:tcBorders>
            <w:noWrap/>
            <w:vAlign w:val="bottom"/>
            <w:hideMark/>
          </w:tcPr>
          <w:p w14:paraId="0704875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Twin Hills  </w:t>
            </w:r>
          </w:p>
        </w:tc>
      </w:tr>
      <w:tr w:rsidR="006169A3" w:rsidRPr="00300BE9" w14:paraId="608F6D1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C2597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1962-0 </w:t>
            </w:r>
          </w:p>
        </w:tc>
        <w:tc>
          <w:tcPr>
            <w:tcW w:w="4455" w:type="dxa"/>
            <w:tcBorders>
              <w:top w:val="nil"/>
              <w:left w:val="nil"/>
              <w:bottom w:val="single" w:sz="4" w:space="0" w:color="auto"/>
              <w:right w:val="single" w:sz="4" w:space="0" w:color="auto"/>
            </w:tcBorders>
            <w:noWrap/>
            <w:vAlign w:val="bottom"/>
            <w:hideMark/>
          </w:tcPr>
          <w:p w14:paraId="75EEADD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Georgetown  </w:t>
            </w:r>
          </w:p>
        </w:tc>
      </w:tr>
      <w:tr w:rsidR="006169A3" w:rsidRPr="00300BE9" w14:paraId="6F77F7B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57F0E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1963-8 </w:t>
            </w:r>
          </w:p>
        </w:tc>
        <w:tc>
          <w:tcPr>
            <w:tcW w:w="4455" w:type="dxa"/>
            <w:tcBorders>
              <w:top w:val="nil"/>
              <w:left w:val="nil"/>
              <w:bottom w:val="single" w:sz="4" w:space="0" w:color="auto"/>
              <w:right w:val="single" w:sz="4" w:space="0" w:color="auto"/>
            </w:tcBorders>
            <w:noWrap/>
            <w:vAlign w:val="bottom"/>
            <w:hideMark/>
          </w:tcPr>
          <w:p w14:paraId="3DC2A67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St. Mary's  </w:t>
            </w:r>
          </w:p>
        </w:tc>
      </w:tr>
      <w:tr w:rsidR="006169A3" w:rsidRPr="00300BE9" w14:paraId="0757397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67304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1964-6 </w:t>
            </w:r>
          </w:p>
        </w:tc>
        <w:tc>
          <w:tcPr>
            <w:tcW w:w="4455" w:type="dxa"/>
            <w:tcBorders>
              <w:top w:val="nil"/>
              <w:left w:val="nil"/>
              <w:bottom w:val="single" w:sz="4" w:space="0" w:color="auto"/>
              <w:right w:val="single" w:sz="4" w:space="0" w:color="auto"/>
            </w:tcBorders>
            <w:noWrap/>
            <w:vAlign w:val="bottom"/>
            <w:hideMark/>
          </w:tcPr>
          <w:p w14:paraId="59B4C786"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Umkumiate</w:t>
            </w:r>
            <w:proofErr w:type="spellEnd"/>
            <w:r w:rsidRPr="00300BE9">
              <w:rPr>
                <w:rFonts w:eastAsia="Times New Roman" w:cstheme="minorHAnsi"/>
                <w:color w:val="000000"/>
              </w:rPr>
              <w:t xml:space="preserve">  </w:t>
            </w:r>
          </w:p>
        </w:tc>
      </w:tr>
      <w:tr w:rsidR="006169A3" w:rsidRPr="00300BE9" w14:paraId="4123F2F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43951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1966-1 </w:t>
            </w:r>
          </w:p>
        </w:tc>
        <w:tc>
          <w:tcPr>
            <w:tcW w:w="4455" w:type="dxa"/>
            <w:tcBorders>
              <w:top w:val="nil"/>
              <w:left w:val="nil"/>
              <w:bottom w:val="single" w:sz="4" w:space="0" w:color="auto"/>
              <w:right w:val="single" w:sz="4" w:space="0" w:color="auto"/>
            </w:tcBorders>
            <w:noWrap/>
            <w:vAlign w:val="bottom"/>
            <w:hideMark/>
          </w:tcPr>
          <w:p w14:paraId="13BC7D6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Aleut  </w:t>
            </w:r>
          </w:p>
        </w:tc>
      </w:tr>
      <w:tr w:rsidR="006169A3" w:rsidRPr="00300BE9" w14:paraId="2517F61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2DEFE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1968-7 </w:t>
            </w:r>
          </w:p>
        </w:tc>
        <w:tc>
          <w:tcPr>
            <w:tcW w:w="4455" w:type="dxa"/>
            <w:tcBorders>
              <w:top w:val="nil"/>
              <w:left w:val="nil"/>
              <w:bottom w:val="single" w:sz="4" w:space="0" w:color="auto"/>
              <w:right w:val="single" w:sz="4" w:space="0" w:color="auto"/>
            </w:tcBorders>
            <w:noWrap/>
            <w:vAlign w:val="bottom"/>
            <w:hideMark/>
          </w:tcPr>
          <w:p w14:paraId="4C599E3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Alutiiq Aleut  </w:t>
            </w:r>
          </w:p>
        </w:tc>
      </w:tr>
      <w:tr w:rsidR="006169A3" w:rsidRPr="00300BE9" w14:paraId="2377962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48436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1969-5 </w:t>
            </w:r>
          </w:p>
        </w:tc>
        <w:tc>
          <w:tcPr>
            <w:tcW w:w="4455" w:type="dxa"/>
            <w:tcBorders>
              <w:top w:val="nil"/>
              <w:left w:val="nil"/>
              <w:bottom w:val="single" w:sz="4" w:space="0" w:color="auto"/>
              <w:right w:val="single" w:sz="4" w:space="0" w:color="auto"/>
            </w:tcBorders>
            <w:noWrap/>
            <w:vAlign w:val="bottom"/>
            <w:hideMark/>
          </w:tcPr>
          <w:p w14:paraId="264E434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Tatitlek  </w:t>
            </w:r>
          </w:p>
        </w:tc>
      </w:tr>
      <w:tr w:rsidR="006169A3" w:rsidRPr="00300BE9" w14:paraId="408BA9A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C7C86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1970-3 </w:t>
            </w:r>
          </w:p>
        </w:tc>
        <w:tc>
          <w:tcPr>
            <w:tcW w:w="4455" w:type="dxa"/>
            <w:tcBorders>
              <w:top w:val="nil"/>
              <w:left w:val="nil"/>
              <w:bottom w:val="single" w:sz="4" w:space="0" w:color="auto"/>
              <w:right w:val="single" w:sz="4" w:space="0" w:color="auto"/>
            </w:tcBorders>
            <w:noWrap/>
            <w:vAlign w:val="bottom"/>
            <w:hideMark/>
          </w:tcPr>
          <w:p w14:paraId="345F214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Ugashik  </w:t>
            </w:r>
          </w:p>
        </w:tc>
      </w:tr>
      <w:tr w:rsidR="006169A3" w:rsidRPr="00300BE9" w14:paraId="15DA6B4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F8733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1972-9 </w:t>
            </w:r>
          </w:p>
        </w:tc>
        <w:tc>
          <w:tcPr>
            <w:tcW w:w="4455" w:type="dxa"/>
            <w:tcBorders>
              <w:top w:val="nil"/>
              <w:left w:val="nil"/>
              <w:bottom w:val="single" w:sz="4" w:space="0" w:color="auto"/>
              <w:right w:val="single" w:sz="4" w:space="0" w:color="auto"/>
            </w:tcBorders>
            <w:noWrap/>
            <w:vAlign w:val="bottom"/>
            <w:hideMark/>
          </w:tcPr>
          <w:p w14:paraId="7E68CF0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Bristol Bay Aleut  </w:t>
            </w:r>
          </w:p>
        </w:tc>
      </w:tr>
      <w:tr w:rsidR="006169A3" w:rsidRPr="00300BE9" w14:paraId="708D9D5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5142E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1973-7 </w:t>
            </w:r>
          </w:p>
        </w:tc>
        <w:tc>
          <w:tcPr>
            <w:tcW w:w="4455" w:type="dxa"/>
            <w:tcBorders>
              <w:top w:val="nil"/>
              <w:left w:val="nil"/>
              <w:bottom w:val="single" w:sz="4" w:space="0" w:color="auto"/>
              <w:right w:val="single" w:sz="4" w:space="0" w:color="auto"/>
            </w:tcBorders>
            <w:noWrap/>
            <w:vAlign w:val="bottom"/>
            <w:hideMark/>
          </w:tcPr>
          <w:p w14:paraId="03806AC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Chignik  </w:t>
            </w:r>
          </w:p>
        </w:tc>
      </w:tr>
      <w:tr w:rsidR="006169A3" w:rsidRPr="00300BE9" w14:paraId="11665EE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D9601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1974-5 </w:t>
            </w:r>
          </w:p>
        </w:tc>
        <w:tc>
          <w:tcPr>
            <w:tcW w:w="4455" w:type="dxa"/>
            <w:tcBorders>
              <w:top w:val="nil"/>
              <w:left w:val="nil"/>
              <w:bottom w:val="single" w:sz="4" w:space="0" w:color="auto"/>
              <w:right w:val="single" w:sz="4" w:space="0" w:color="auto"/>
            </w:tcBorders>
            <w:noWrap/>
            <w:vAlign w:val="bottom"/>
            <w:hideMark/>
          </w:tcPr>
          <w:p w14:paraId="4548B57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Chignik Lake  </w:t>
            </w:r>
          </w:p>
        </w:tc>
      </w:tr>
      <w:tr w:rsidR="006169A3" w:rsidRPr="00300BE9" w14:paraId="784DBD8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53F1D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1975-2 </w:t>
            </w:r>
          </w:p>
        </w:tc>
        <w:tc>
          <w:tcPr>
            <w:tcW w:w="4455" w:type="dxa"/>
            <w:tcBorders>
              <w:top w:val="nil"/>
              <w:left w:val="nil"/>
              <w:bottom w:val="single" w:sz="4" w:space="0" w:color="auto"/>
              <w:right w:val="single" w:sz="4" w:space="0" w:color="auto"/>
            </w:tcBorders>
            <w:noWrap/>
            <w:vAlign w:val="bottom"/>
            <w:hideMark/>
          </w:tcPr>
          <w:p w14:paraId="72711C0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Egegik  </w:t>
            </w:r>
          </w:p>
        </w:tc>
      </w:tr>
      <w:tr w:rsidR="006169A3" w:rsidRPr="00300BE9" w14:paraId="7FF6006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6C63F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1976-0 </w:t>
            </w:r>
          </w:p>
        </w:tc>
        <w:tc>
          <w:tcPr>
            <w:tcW w:w="4455" w:type="dxa"/>
            <w:tcBorders>
              <w:top w:val="nil"/>
              <w:left w:val="nil"/>
              <w:bottom w:val="single" w:sz="4" w:space="0" w:color="auto"/>
              <w:right w:val="single" w:sz="4" w:space="0" w:color="auto"/>
            </w:tcBorders>
            <w:noWrap/>
            <w:vAlign w:val="bottom"/>
            <w:hideMark/>
          </w:tcPr>
          <w:p w14:paraId="2E43F40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Igiugig  </w:t>
            </w:r>
          </w:p>
        </w:tc>
      </w:tr>
      <w:tr w:rsidR="006169A3" w:rsidRPr="00300BE9" w14:paraId="1B5FCEB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79F79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1977-8 </w:t>
            </w:r>
          </w:p>
        </w:tc>
        <w:tc>
          <w:tcPr>
            <w:tcW w:w="4455" w:type="dxa"/>
            <w:tcBorders>
              <w:top w:val="nil"/>
              <w:left w:val="nil"/>
              <w:bottom w:val="single" w:sz="4" w:space="0" w:color="auto"/>
              <w:right w:val="single" w:sz="4" w:space="0" w:color="auto"/>
            </w:tcBorders>
            <w:noWrap/>
            <w:vAlign w:val="bottom"/>
            <w:hideMark/>
          </w:tcPr>
          <w:p w14:paraId="311C07B1"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Ivanof</w:t>
            </w:r>
            <w:proofErr w:type="spellEnd"/>
            <w:r w:rsidRPr="00300BE9">
              <w:rPr>
                <w:rFonts w:eastAsia="Times New Roman" w:cstheme="minorHAnsi"/>
                <w:color w:val="000000"/>
              </w:rPr>
              <w:t xml:space="preserve"> Bay  </w:t>
            </w:r>
          </w:p>
        </w:tc>
      </w:tr>
      <w:tr w:rsidR="006169A3" w:rsidRPr="00300BE9" w14:paraId="6B72367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8B26C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1978-6 </w:t>
            </w:r>
          </w:p>
        </w:tc>
        <w:tc>
          <w:tcPr>
            <w:tcW w:w="4455" w:type="dxa"/>
            <w:tcBorders>
              <w:top w:val="nil"/>
              <w:left w:val="nil"/>
              <w:bottom w:val="single" w:sz="4" w:space="0" w:color="auto"/>
              <w:right w:val="single" w:sz="4" w:space="0" w:color="auto"/>
            </w:tcBorders>
            <w:noWrap/>
            <w:vAlign w:val="bottom"/>
            <w:hideMark/>
          </w:tcPr>
          <w:p w14:paraId="065AFB9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King Salmon  </w:t>
            </w:r>
          </w:p>
        </w:tc>
      </w:tr>
      <w:tr w:rsidR="006169A3" w:rsidRPr="00300BE9" w14:paraId="6939C43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9FEA3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1979-4 </w:t>
            </w:r>
          </w:p>
        </w:tc>
        <w:tc>
          <w:tcPr>
            <w:tcW w:w="4455" w:type="dxa"/>
            <w:tcBorders>
              <w:top w:val="nil"/>
              <w:left w:val="nil"/>
              <w:bottom w:val="single" w:sz="4" w:space="0" w:color="auto"/>
              <w:right w:val="single" w:sz="4" w:space="0" w:color="auto"/>
            </w:tcBorders>
            <w:noWrap/>
            <w:vAlign w:val="bottom"/>
            <w:hideMark/>
          </w:tcPr>
          <w:p w14:paraId="6CEA07CA"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Kokhanok</w:t>
            </w:r>
            <w:proofErr w:type="spellEnd"/>
            <w:r w:rsidRPr="00300BE9">
              <w:rPr>
                <w:rFonts w:eastAsia="Times New Roman" w:cstheme="minorHAnsi"/>
                <w:color w:val="000000"/>
              </w:rPr>
              <w:t xml:space="preserve">  </w:t>
            </w:r>
          </w:p>
        </w:tc>
      </w:tr>
      <w:tr w:rsidR="006169A3" w:rsidRPr="00300BE9" w14:paraId="3F42A0D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2991A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1980-2 </w:t>
            </w:r>
          </w:p>
        </w:tc>
        <w:tc>
          <w:tcPr>
            <w:tcW w:w="4455" w:type="dxa"/>
            <w:tcBorders>
              <w:top w:val="nil"/>
              <w:left w:val="nil"/>
              <w:bottom w:val="single" w:sz="4" w:space="0" w:color="auto"/>
              <w:right w:val="single" w:sz="4" w:space="0" w:color="auto"/>
            </w:tcBorders>
            <w:noWrap/>
            <w:vAlign w:val="bottom"/>
            <w:hideMark/>
          </w:tcPr>
          <w:p w14:paraId="1DC5906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Perryville  </w:t>
            </w:r>
          </w:p>
        </w:tc>
      </w:tr>
      <w:tr w:rsidR="006169A3" w:rsidRPr="00300BE9" w14:paraId="0E4CF34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21C3A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1981-0 </w:t>
            </w:r>
          </w:p>
        </w:tc>
        <w:tc>
          <w:tcPr>
            <w:tcW w:w="4455" w:type="dxa"/>
            <w:tcBorders>
              <w:top w:val="nil"/>
              <w:left w:val="nil"/>
              <w:bottom w:val="single" w:sz="4" w:space="0" w:color="auto"/>
              <w:right w:val="single" w:sz="4" w:space="0" w:color="auto"/>
            </w:tcBorders>
            <w:noWrap/>
            <w:vAlign w:val="bottom"/>
            <w:hideMark/>
          </w:tcPr>
          <w:p w14:paraId="7C5CC70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Pilot Point  </w:t>
            </w:r>
          </w:p>
        </w:tc>
      </w:tr>
      <w:tr w:rsidR="006169A3" w:rsidRPr="00300BE9" w14:paraId="35C5F92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1E7FA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1982-8 </w:t>
            </w:r>
          </w:p>
        </w:tc>
        <w:tc>
          <w:tcPr>
            <w:tcW w:w="4455" w:type="dxa"/>
            <w:tcBorders>
              <w:top w:val="nil"/>
              <w:left w:val="nil"/>
              <w:bottom w:val="single" w:sz="4" w:space="0" w:color="auto"/>
              <w:right w:val="single" w:sz="4" w:space="0" w:color="auto"/>
            </w:tcBorders>
            <w:noWrap/>
            <w:vAlign w:val="bottom"/>
            <w:hideMark/>
          </w:tcPr>
          <w:p w14:paraId="621409B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Port Heiden  </w:t>
            </w:r>
          </w:p>
        </w:tc>
      </w:tr>
      <w:tr w:rsidR="006169A3" w:rsidRPr="00300BE9" w14:paraId="477A4D7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F49CD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1984-4 </w:t>
            </w:r>
          </w:p>
        </w:tc>
        <w:tc>
          <w:tcPr>
            <w:tcW w:w="4455" w:type="dxa"/>
            <w:tcBorders>
              <w:top w:val="nil"/>
              <w:left w:val="nil"/>
              <w:bottom w:val="single" w:sz="4" w:space="0" w:color="auto"/>
              <w:right w:val="single" w:sz="4" w:space="0" w:color="auto"/>
            </w:tcBorders>
            <w:noWrap/>
            <w:vAlign w:val="bottom"/>
            <w:hideMark/>
          </w:tcPr>
          <w:p w14:paraId="7132DDF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Chugach Aleut  </w:t>
            </w:r>
          </w:p>
        </w:tc>
      </w:tr>
      <w:tr w:rsidR="006169A3" w:rsidRPr="00300BE9" w14:paraId="584B797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FA5DB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1985-1 </w:t>
            </w:r>
          </w:p>
        </w:tc>
        <w:tc>
          <w:tcPr>
            <w:tcW w:w="4455" w:type="dxa"/>
            <w:tcBorders>
              <w:top w:val="nil"/>
              <w:left w:val="nil"/>
              <w:bottom w:val="single" w:sz="4" w:space="0" w:color="auto"/>
              <w:right w:val="single" w:sz="4" w:space="0" w:color="auto"/>
            </w:tcBorders>
            <w:noWrap/>
            <w:vAlign w:val="bottom"/>
            <w:hideMark/>
          </w:tcPr>
          <w:p w14:paraId="54EB0C8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Chenega  </w:t>
            </w:r>
          </w:p>
        </w:tc>
      </w:tr>
      <w:tr w:rsidR="006169A3" w:rsidRPr="00300BE9" w14:paraId="5FCF827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7FCAC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1986-9 </w:t>
            </w:r>
          </w:p>
        </w:tc>
        <w:tc>
          <w:tcPr>
            <w:tcW w:w="4455" w:type="dxa"/>
            <w:tcBorders>
              <w:top w:val="nil"/>
              <w:left w:val="nil"/>
              <w:bottom w:val="single" w:sz="4" w:space="0" w:color="auto"/>
              <w:right w:val="single" w:sz="4" w:space="0" w:color="auto"/>
            </w:tcBorders>
            <w:noWrap/>
            <w:vAlign w:val="bottom"/>
            <w:hideMark/>
          </w:tcPr>
          <w:p w14:paraId="5B94355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Chugach Corporation  </w:t>
            </w:r>
          </w:p>
        </w:tc>
      </w:tr>
      <w:tr w:rsidR="006169A3" w:rsidRPr="00300BE9" w14:paraId="16C5304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CD78C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1987-7 </w:t>
            </w:r>
          </w:p>
        </w:tc>
        <w:tc>
          <w:tcPr>
            <w:tcW w:w="4455" w:type="dxa"/>
            <w:tcBorders>
              <w:top w:val="nil"/>
              <w:left w:val="nil"/>
              <w:bottom w:val="single" w:sz="4" w:space="0" w:color="auto"/>
              <w:right w:val="single" w:sz="4" w:space="0" w:color="auto"/>
            </w:tcBorders>
            <w:noWrap/>
            <w:vAlign w:val="bottom"/>
            <w:hideMark/>
          </w:tcPr>
          <w:p w14:paraId="039F712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English Bay  </w:t>
            </w:r>
          </w:p>
        </w:tc>
      </w:tr>
      <w:tr w:rsidR="006169A3" w:rsidRPr="00300BE9" w14:paraId="7E9E393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DABDD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1988-5 </w:t>
            </w:r>
          </w:p>
        </w:tc>
        <w:tc>
          <w:tcPr>
            <w:tcW w:w="4455" w:type="dxa"/>
            <w:tcBorders>
              <w:top w:val="nil"/>
              <w:left w:val="nil"/>
              <w:bottom w:val="single" w:sz="4" w:space="0" w:color="auto"/>
              <w:right w:val="single" w:sz="4" w:space="0" w:color="auto"/>
            </w:tcBorders>
            <w:noWrap/>
            <w:vAlign w:val="bottom"/>
            <w:hideMark/>
          </w:tcPr>
          <w:p w14:paraId="53B26A2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Port Graham  </w:t>
            </w:r>
          </w:p>
        </w:tc>
      </w:tr>
      <w:tr w:rsidR="006169A3" w:rsidRPr="00300BE9" w14:paraId="06D718D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06134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1990-1 </w:t>
            </w:r>
          </w:p>
        </w:tc>
        <w:tc>
          <w:tcPr>
            <w:tcW w:w="4455" w:type="dxa"/>
            <w:tcBorders>
              <w:top w:val="nil"/>
              <w:left w:val="nil"/>
              <w:bottom w:val="single" w:sz="4" w:space="0" w:color="auto"/>
              <w:right w:val="single" w:sz="4" w:space="0" w:color="auto"/>
            </w:tcBorders>
            <w:noWrap/>
            <w:vAlign w:val="bottom"/>
            <w:hideMark/>
          </w:tcPr>
          <w:p w14:paraId="5F1D6C7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Eyak  </w:t>
            </w:r>
          </w:p>
        </w:tc>
      </w:tr>
      <w:tr w:rsidR="006169A3" w:rsidRPr="00300BE9" w14:paraId="56FF4ED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E1343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1992-7 </w:t>
            </w:r>
          </w:p>
        </w:tc>
        <w:tc>
          <w:tcPr>
            <w:tcW w:w="4455" w:type="dxa"/>
            <w:tcBorders>
              <w:top w:val="nil"/>
              <w:left w:val="nil"/>
              <w:bottom w:val="single" w:sz="4" w:space="0" w:color="auto"/>
              <w:right w:val="single" w:sz="4" w:space="0" w:color="auto"/>
            </w:tcBorders>
            <w:noWrap/>
            <w:vAlign w:val="bottom"/>
            <w:hideMark/>
          </w:tcPr>
          <w:p w14:paraId="4E9C233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Koniag Aleut  </w:t>
            </w:r>
          </w:p>
        </w:tc>
      </w:tr>
      <w:tr w:rsidR="006169A3" w:rsidRPr="00300BE9" w14:paraId="30AF3B6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807CD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1993-5 </w:t>
            </w:r>
          </w:p>
        </w:tc>
        <w:tc>
          <w:tcPr>
            <w:tcW w:w="4455" w:type="dxa"/>
            <w:tcBorders>
              <w:top w:val="nil"/>
              <w:left w:val="nil"/>
              <w:bottom w:val="single" w:sz="4" w:space="0" w:color="auto"/>
              <w:right w:val="single" w:sz="4" w:space="0" w:color="auto"/>
            </w:tcBorders>
            <w:noWrap/>
            <w:vAlign w:val="bottom"/>
            <w:hideMark/>
          </w:tcPr>
          <w:p w14:paraId="2B427C81"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Akhiok</w:t>
            </w:r>
            <w:proofErr w:type="spellEnd"/>
            <w:r w:rsidRPr="00300BE9">
              <w:rPr>
                <w:rFonts w:eastAsia="Times New Roman" w:cstheme="minorHAnsi"/>
                <w:color w:val="000000"/>
              </w:rPr>
              <w:t xml:space="preserve">  </w:t>
            </w:r>
          </w:p>
        </w:tc>
      </w:tr>
      <w:tr w:rsidR="006169A3" w:rsidRPr="00300BE9" w14:paraId="1F80D2F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85BBE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1994-3 </w:t>
            </w:r>
          </w:p>
        </w:tc>
        <w:tc>
          <w:tcPr>
            <w:tcW w:w="4455" w:type="dxa"/>
            <w:tcBorders>
              <w:top w:val="nil"/>
              <w:left w:val="nil"/>
              <w:bottom w:val="single" w:sz="4" w:space="0" w:color="auto"/>
              <w:right w:val="single" w:sz="4" w:space="0" w:color="auto"/>
            </w:tcBorders>
            <w:noWrap/>
            <w:vAlign w:val="bottom"/>
            <w:hideMark/>
          </w:tcPr>
          <w:p w14:paraId="1E864138"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Agdaagux</w:t>
            </w:r>
            <w:proofErr w:type="spellEnd"/>
            <w:r w:rsidRPr="00300BE9">
              <w:rPr>
                <w:rFonts w:eastAsia="Times New Roman" w:cstheme="minorHAnsi"/>
                <w:color w:val="000000"/>
              </w:rPr>
              <w:t xml:space="preserve">  </w:t>
            </w:r>
          </w:p>
        </w:tc>
      </w:tr>
      <w:tr w:rsidR="006169A3" w:rsidRPr="00300BE9" w14:paraId="0FE0C53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2939F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1995-0 </w:t>
            </w:r>
          </w:p>
        </w:tc>
        <w:tc>
          <w:tcPr>
            <w:tcW w:w="4455" w:type="dxa"/>
            <w:tcBorders>
              <w:top w:val="nil"/>
              <w:left w:val="nil"/>
              <w:bottom w:val="single" w:sz="4" w:space="0" w:color="auto"/>
              <w:right w:val="single" w:sz="4" w:space="0" w:color="auto"/>
            </w:tcBorders>
            <w:noWrap/>
            <w:vAlign w:val="bottom"/>
            <w:hideMark/>
          </w:tcPr>
          <w:p w14:paraId="44A1D7C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Karluk  </w:t>
            </w:r>
          </w:p>
        </w:tc>
      </w:tr>
      <w:tr w:rsidR="006169A3" w:rsidRPr="00300BE9" w14:paraId="61FF0ED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FA9E7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1996-8 </w:t>
            </w:r>
          </w:p>
        </w:tc>
        <w:tc>
          <w:tcPr>
            <w:tcW w:w="4455" w:type="dxa"/>
            <w:tcBorders>
              <w:top w:val="nil"/>
              <w:left w:val="nil"/>
              <w:bottom w:val="single" w:sz="4" w:space="0" w:color="auto"/>
              <w:right w:val="single" w:sz="4" w:space="0" w:color="auto"/>
            </w:tcBorders>
            <w:noWrap/>
            <w:vAlign w:val="bottom"/>
            <w:hideMark/>
          </w:tcPr>
          <w:p w14:paraId="759EA3C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Kodiak  </w:t>
            </w:r>
          </w:p>
        </w:tc>
      </w:tr>
      <w:tr w:rsidR="006169A3" w:rsidRPr="00300BE9" w14:paraId="5D46D03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E95BC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1997-6 </w:t>
            </w:r>
          </w:p>
        </w:tc>
        <w:tc>
          <w:tcPr>
            <w:tcW w:w="4455" w:type="dxa"/>
            <w:tcBorders>
              <w:top w:val="nil"/>
              <w:left w:val="nil"/>
              <w:bottom w:val="single" w:sz="4" w:space="0" w:color="auto"/>
              <w:right w:val="single" w:sz="4" w:space="0" w:color="auto"/>
            </w:tcBorders>
            <w:noWrap/>
            <w:vAlign w:val="bottom"/>
            <w:hideMark/>
          </w:tcPr>
          <w:p w14:paraId="6373671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Larsen Bay  </w:t>
            </w:r>
          </w:p>
        </w:tc>
      </w:tr>
      <w:tr w:rsidR="006169A3" w:rsidRPr="00300BE9" w14:paraId="0B74834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AEDFA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1998-4 </w:t>
            </w:r>
          </w:p>
        </w:tc>
        <w:tc>
          <w:tcPr>
            <w:tcW w:w="4455" w:type="dxa"/>
            <w:tcBorders>
              <w:top w:val="nil"/>
              <w:left w:val="nil"/>
              <w:bottom w:val="single" w:sz="4" w:space="0" w:color="auto"/>
              <w:right w:val="single" w:sz="4" w:space="0" w:color="auto"/>
            </w:tcBorders>
            <w:noWrap/>
            <w:vAlign w:val="bottom"/>
            <w:hideMark/>
          </w:tcPr>
          <w:p w14:paraId="4FC6749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Old Harbor  </w:t>
            </w:r>
          </w:p>
        </w:tc>
      </w:tr>
      <w:tr w:rsidR="006169A3" w:rsidRPr="00300BE9" w14:paraId="3EB588F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DE053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1999-2 </w:t>
            </w:r>
          </w:p>
        </w:tc>
        <w:tc>
          <w:tcPr>
            <w:tcW w:w="4455" w:type="dxa"/>
            <w:tcBorders>
              <w:top w:val="nil"/>
              <w:left w:val="nil"/>
              <w:bottom w:val="single" w:sz="4" w:space="0" w:color="auto"/>
              <w:right w:val="single" w:sz="4" w:space="0" w:color="auto"/>
            </w:tcBorders>
            <w:noWrap/>
            <w:vAlign w:val="bottom"/>
            <w:hideMark/>
          </w:tcPr>
          <w:p w14:paraId="537B5D4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Ouzinkie  </w:t>
            </w:r>
          </w:p>
        </w:tc>
      </w:tr>
      <w:tr w:rsidR="006169A3" w:rsidRPr="00300BE9" w14:paraId="2AF43B9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552DD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2000-8 </w:t>
            </w:r>
          </w:p>
        </w:tc>
        <w:tc>
          <w:tcPr>
            <w:tcW w:w="4455" w:type="dxa"/>
            <w:tcBorders>
              <w:top w:val="nil"/>
              <w:left w:val="nil"/>
              <w:bottom w:val="single" w:sz="4" w:space="0" w:color="auto"/>
              <w:right w:val="single" w:sz="4" w:space="0" w:color="auto"/>
            </w:tcBorders>
            <w:noWrap/>
            <w:vAlign w:val="bottom"/>
            <w:hideMark/>
          </w:tcPr>
          <w:p w14:paraId="3FCCB2C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Port Lions  </w:t>
            </w:r>
          </w:p>
        </w:tc>
      </w:tr>
      <w:tr w:rsidR="006169A3" w:rsidRPr="00300BE9" w14:paraId="5105C73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9DDC0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2002-4 </w:t>
            </w:r>
          </w:p>
        </w:tc>
        <w:tc>
          <w:tcPr>
            <w:tcW w:w="4455" w:type="dxa"/>
            <w:tcBorders>
              <w:top w:val="nil"/>
              <w:left w:val="nil"/>
              <w:bottom w:val="single" w:sz="4" w:space="0" w:color="auto"/>
              <w:right w:val="single" w:sz="4" w:space="0" w:color="auto"/>
            </w:tcBorders>
            <w:noWrap/>
            <w:vAlign w:val="bottom"/>
            <w:hideMark/>
          </w:tcPr>
          <w:p w14:paraId="210ED4C8"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Sugpiaq</w:t>
            </w:r>
            <w:proofErr w:type="spellEnd"/>
            <w:r w:rsidRPr="00300BE9">
              <w:rPr>
                <w:rFonts w:eastAsia="Times New Roman" w:cstheme="minorHAnsi"/>
                <w:color w:val="000000"/>
              </w:rPr>
              <w:t xml:space="preserve">  </w:t>
            </w:r>
          </w:p>
        </w:tc>
      </w:tr>
      <w:tr w:rsidR="006169A3" w:rsidRPr="00300BE9" w14:paraId="18BABAB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B8323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2004-0 </w:t>
            </w:r>
          </w:p>
        </w:tc>
        <w:tc>
          <w:tcPr>
            <w:tcW w:w="4455" w:type="dxa"/>
            <w:tcBorders>
              <w:top w:val="nil"/>
              <w:left w:val="nil"/>
              <w:bottom w:val="single" w:sz="4" w:space="0" w:color="auto"/>
              <w:right w:val="single" w:sz="4" w:space="0" w:color="auto"/>
            </w:tcBorders>
            <w:noWrap/>
            <w:vAlign w:val="bottom"/>
            <w:hideMark/>
          </w:tcPr>
          <w:p w14:paraId="666A57E4"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Suqpigaq</w:t>
            </w:r>
            <w:proofErr w:type="spellEnd"/>
            <w:r w:rsidRPr="00300BE9">
              <w:rPr>
                <w:rFonts w:eastAsia="Times New Roman" w:cstheme="minorHAnsi"/>
                <w:color w:val="000000"/>
              </w:rPr>
              <w:t xml:space="preserve">  </w:t>
            </w:r>
          </w:p>
        </w:tc>
      </w:tr>
      <w:tr w:rsidR="006169A3" w:rsidRPr="00300BE9" w14:paraId="631E0B2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99E61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2006-5 </w:t>
            </w:r>
          </w:p>
        </w:tc>
        <w:tc>
          <w:tcPr>
            <w:tcW w:w="4455" w:type="dxa"/>
            <w:tcBorders>
              <w:top w:val="nil"/>
              <w:left w:val="nil"/>
              <w:bottom w:val="single" w:sz="4" w:space="0" w:color="auto"/>
              <w:right w:val="single" w:sz="4" w:space="0" w:color="auto"/>
            </w:tcBorders>
            <w:noWrap/>
            <w:vAlign w:val="bottom"/>
            <w:hideMark/>
          </w:tcPr>
          <w:p w14:paraId="011D7BAB"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Unangan</w:t>
            </w:r>
            <w:proofErr w:type="spellEnd"/>
            <w:r w:rsidRPr="00300BE9">
              <w:rPr>
                <w:rFonts w:eastAsia="Times New Roman" w:cstheme="minorHAnsi"/>
                <w:color w:val="000000"/>
              </w:rPr>
              <w:t xml:space="preserve"> Aleut  </w:t>
            </w:r>
          </w:p>
        </w:tc>
      </w:tr>
      <w:tr w:rsidR="006169A3" w:rsidRPr="00300BE9" w14:paraId="019953E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9E2A8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2007-3 </w:t>
            </w:r>
          </w:p>
        </w:tc>
        <w:tc>
          <w:tcPr>
            <w:tcW w:w="4455" w:type="dxa"/>
            <w:tcBorders>
              <w:top w:val="nil"/>
              <w:left w:val="nil"/>
              <w:bottom w:val="single" w:sz="4" w:space="0" w:color="auto"/>
              <w:right w:val="single" w:sz="4" w:space="0" w:color="auto"/>
            </w:tcBorders>
            <w:noWrap/>
            <w:vAlign w:val="bottom"/>
            <w:hideMark/>
          </w:tcPr>
          <w:p w14:paraId="58D1BF0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Akutan  </w:t>
            </w:r>
          </w:p>
        </w:tc>
      </w:tr>
      <w:tr w:rsidR="006169A3" w:rsidRPr="00300BE9" w14:paraId="46B8EDD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352DF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2008-1 </w:t>
            </w:r>
          </w:p>
        </w:tc>
        <w:tc>
          <w:tcPr>
            <w:tcW w:w="4455" w:type="dxa"/>
            <w:tcBorders>
              <w:top w:val="nil"/>
              <w:left w:val="nil"/>
              <w:bottom w:val="single" w:sz="4" w:space="0" w:color="auto"/>
              <w:right w:val="single" w:sz="4" w:space="0" w:color="auto"/>
            </w:tcBorders>
            <w:noWrap/>
            <w:vAlign w:val="bottom"/>
            <w:hideMark/>
          </w:tcPr>
          <w:p w14:paraId="7D30730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Aleut Corporation  </w:t>
            </w:r>
          </w:p>
        </w:tc>
      </w:tr>
      <w:tr w:rsidR="006169A3" w:rsidRPr="00300BE9" w14:paraId="475DD22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8A24E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2009-9 </w:t>
            </w:r>
          </w:p>
        </w:tc>
        <w:tc>
          <w:tcPr>
            <w:tcW w:w="4455" w:type="dxa"/>
            <w:tcBorders>
              <w:top w:val="nil"/>
              <w:left w:val="nil"/>
              <w:bottom w:val="single" w:sz="4" w:space="0" w:color="auto"/>
              <w:right w:val="single" w:sz="4" w:space="0" w:color="auto"/>
            </w:tcBorders>
            <w:noWrap/>
            <w:vAlign w:val="bottom"/>
            <w:hideMark/>
          </w:tcPr>
          <w:p w14:paraId="31B6A82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Aleutian  </w:t>
            </w:r>
          </w:p>
        </w:tc>
      </w:tr>
      <w:tr w:rsidR="006169A3" w:rsidRPr="00300BE9" w14:paraId="01F64F0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5346C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2010-7 </w:t>
            </w:r>
          </w:p>
        </w:tc>
        <w:tc>
          <w:tcPr>
            <w:tcW w:w="4455" w:type="dxa"/>
            <w:tcBorders>
              <w:top w:val="nil"/>
              <w:left w:val="nil"/>
              <w:bottom w:val="single" w:sz="4" w:space="0" w:color="auto"/>
              <w:right w:val="single" w:sz="4" w:space="0" w:color="auto"/>
            </w:tcBorders>
            <w:noWrap/>
            <w:vAlign w:val="bottom"/>
            <w:hideMark/>
          </w:tcPr>
          <w:p w14:paraId="16CE433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Aleutian Islander  </w:t>
            </w:r>
          </w:p>
        </w:tc>
      </w:tr>
      <w:tr w:rsidR="006169A3" w:rsidRPr="00300BE9" w14:paraId="598BEB6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41BD0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2011-5 </w:t>
            </w:r>
          </w:p>
        </w:tc>
        <w:tc>
          <w:tcPr>
            <w:tcW w:w="4455" w:type="dxa"/>
            <w:tcBorders>
              <w:top w:val="nil"/>
              <w:left w:val="nil"/>
              <w:bottom w:val="single" w:sz="4" w:space="0" w:color="auto"/>
              <w:right w:val="single" w:sz="4" w:space="0" w:color="auto"/>
            </w:tcBorders>
            <w:noWrap/>
            <w:vAlign w:val="bottom"/>
            <w:hideMark/>
          </w:tcPr>
          <w:p w14:paraId="31FD32A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Atka  </w:t>
            </w:r>
          </w:p>
        </w:tc>
      </w:tr>
      <w:tr w:rsidR="006169A3" w:rsidRPr="00300BE9" w14:paraId="28F9772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D1DE7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2012-3 </w:t>
            </w:r>
          </w:p>
        </w:tc>
        <w:tc>
          <w:tcPr>
            <w:tcW w:w="4455" w:type="dxa"/>
            <w:tcBorders>
              <w:top w:val="nil"/>
              <w:left w:val="nil"/>
              <w:bottom w:val="single" w:sz="4" w:space="0" w:color="auto"/>
              <w:right w:val="single" w:sz="4" w:space="0" w:color="auto"/>
            </w:tcBorders>
            <w:noWrap/>
            <w:vAlign w:val="bottom"/>
            <w:hideMark/>
          </w:tcPr>
          <w:p w14:paraId="7950B9EB"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Belkofski</w:t>
            </w:r>
            <w:proofErr w:type="spellEnd"/>
            <w:r w:rsidRPr="00300BE9">
              <w:rPr>
                <w:rFonts w:eastAsia="Times New Roman" w:cstheme="minorHAnsi"/>
                <w:color w:val="000000"/>
              </w:rPr>
              <w:t xml:space="preserve">  </w:t>
            </w:r>
          </w:p>
        </w:tc>
      </w:tr>
      <w:tr w:rsidR="006169A3" w:rsidRPr="00300BE9" w14:paraId="32105F1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5C62D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2013-1 </w:t>
            </w:r>
          </w:p>
        </w:tc>
        <w:tc>
          <w:tcPr>
            <w:tcW w:w="4455" w:type="dxa"/>
            <w:tcBorders>
              <w:top w:val="nil"/>
              <w:left w:val="nil"/>
              <w:bottom w:val="single" w:sz="4" w:space="0" w:color="auto"/>
              <w:right w:val="single" w:sz="4" w:space="0" w:color="auto"/>
            </w:tcBorders>
            <w:noWrap/>
            <w:vAlign w:val="bottom"/>
            <w:hideMark/>
          </w:tcPr>
          <w:p w14:paraId="4448A5E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Chignik Lagoon  </w:t>
            </w:r>
          </w:p>
        </w:tc>
      </w:tr>
      <w:tr w:rsidR="006169A3" w:rsidRPr="00300BE9" w14:paraId="2B32E86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1BB6B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2014-9 </w:t>
            </w:r>
          </w:p>
        </w:tc>
        <w:tc>
          <w:tcPr>
            <w:tcW w:w="4455" w:type="dxa"/>
            <w:tcBorders>
              <w:top w:val="nil"/>
              <w:left w:val="nil"/>
              <w:bottom w:val="single" w:sz="4" w:space="0" w:color="auto"/>
              <w:right w:val="single" w:sz="4" w:space="0" w:color="auto"/>
            </w:tcBorders>
            <w:noWrap/>
            <w:vAlign w:val="bottom"/>
            <w:hideMark/>
          </w:tcPr>
          <w:p w14:paraId="773E46E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King Cove  </w:t>
            </w:r>
          </w:p>
        </w:tc>
      </w:tr>
      <w:tr w:rsidR="006169A3" w:rsidRPr="00300BE9" w14:paraId="388D134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09B0C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2015-6 </w:t>
            </w:r>
          </w:p>
        </w:tc>
        <w:tc>
          <w:tcPr>
            <w:tcW w:w="4455" w:type="dxa"/>
            <w:tcBorders>
              <w:top w:val="nil"/>
              <w:left w:val="nil"/>
              <w:bottom w:val="single" w:sz="4" w:space="0" w:color="auto"/>
              <w:right w:val="single" w:sz="4" w:space="0" w:color="auto"/>
            </w:tcBorders>
            <w:noWrap/>
            <w:vAlign w:val="bottom"/>
            <w:hideMark/>
          </w:tcPr>
          <w:p w14:paraId="1DCF661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False Pass  </w:t>
            </w:r>
          </w:p>
        </w:tc>
      </w:tr>
      <w:tr w:rsidR="006169A3" w:rsidRPr="00300BE9" w14:paraId="18E5E36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29026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2016-4 </w:t>
            </w:r>
          </w:p>
        </w:tc>
        <w:tc>
          <w:tcPr>
            <w:tcW w:w="4455" w:type="dxa"/>
            <w:tcBorders>
              <w:top w:val="nil"/>
              <w:left w:val="nil"/>
              <w:bottom w:val="single" w:sz="4" w:space="0" w:color="auto"/>
              <w:right w:val="single" w:sz="4" w:space="0" w:color="auto"/>
            </w:tcBorders>
            <w:noWrap/>
            <w:vAlign w:val="bottom"/>
            <w:hideMark/>
          </w:tcPr>
          <w:p w14:paraId="1B4DF61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Nelson Lagoon  </w:t>
            </w:r>
          </w:p>
        </w:tc>
      </w:tr>
      <w:tr w:rsidR="006169A3" w:rsidRPr="00300BE9" w14:paraId="790074A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5208F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2017-2 </w:t>
            </w:r>
          </w:p>
        </w:tc>
        <w:tc>
          <w:tcPr>
            <w:tcW w:w="4455" w:type="dxa"/>
            <w:tcBorders>
              <w:top w:val="nil"/>
              <w:left w:val="nil"/>
              <w:bottom w:val="single" w:sz="4" w:space="0" w:color="auto"/>
              <w:right w:val="single" w:sz="4" w:space="0" w:color="auto"/>
            </w:tcBorders>
            <w:noWrap/>
            <w:vAlign w:val="bottom"/>
            <w:hideMark/>
          </w:tcPr>
          <w:p w14:paraId="542DB834"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Nikolski</w:t>
            </w:r>
            <w:proofErr w:type="spellEnd"/>
            <w:r w:rsidRPr="00300BE9">
              <w:rPr>
                <w:rFonts w:eastAsia="Times New Roman" w:cstheme="minorHAnsi"/>
                <w:color w:val="000000"/>
              </w:rPr>
              <w:t xml:space="preserve">  </w:t>
            </w:r>
          </w:p>
        </w:tc>
      </w:tr>
      <w:tr w:rsidR="006169A3" w:rsidRPr="00300BE9" w14:paraId="4296AD1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87719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2018-0 </w:t>
            </w:r>
          </w:p>
        </w:tc>
        <w:tc>
          <w:tcPr>
            <w:tcW w:w="4455" w:type="dxa"/>
            <w:tcBorders>
              <w:top w:val="nil"/>
              <w:left w:val="nil"/>
              <w:bottom w:val="single" w:sz="4" w:space="0" w:color="auto"/>
              <w:right w:val="single" w:sz="4" w:space="0" w:color="auto"/>
            </w:tcBorders>
            <w:noWrap/>
            <w:vAlign w:val="bottom"/>
            <w:hideMark/>
          </w:tcPr>
          <w:p w14:paraId="641CDEA8"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Pauloff</w:t>
            </w:r>
            <w:proofErr w:type="spellEnd"/>
            <w:r w:rsidRPr="00300BE9">
              <w:rPr>
                <w:rFonts w:eastAsia="Times New Roman" w:cstheme="minorHAnsi"/>
                <w:color w:val="000000"/>
              </w:rPr>
              <w:t xml:space="preserve"> Harbor  </w:t>
            </w:r>
          </w:p>
        </w:tc>
      </w:tr>
      <w:tr w:rsidR="006169A3" w:rsidRPr="00300BE9" w14:paraId="53DEC49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7B584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2019-8 </w:t>
            </w:r>
          </w:p>
        </w:tc>
        <w:tc>
          <w:tcPr>
            <w:tcW w:w="4455" w:type="dxa"/>
            <w:tcBorders>
              <w:top w:val="nil"/>
              <w:left w:val="nil"/>
              <w:bottom w:val="single" w:sz="4" w:space="0" w:color="auto"/>
              <w:right w:val="single" w:sz="4" w:space="0" w:color="auto"/>
            </w:tcBorders>
            <w:noWrap/>
            <w:vAlign w:val="bottom"/>
            <w:hideMark/>
          </w:tcPr>
          <w:p w14:paraId="7BF728A2"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Qagan</w:t>
            </w:r>
            <w:proofErr w:type="spellEnd"/>
            <w:r w:rsidRPr="00300BE9">
              <w:rPr>
                <w:rFonts w:eastAsia="Times New Roman" w:cstheme="minorHAnsi"/>
                <w:color w:val="000000"/>
              </w:rPr>
              <w:t xml:space="preserve"> </w:t>
            </w:r>
            <w:proofErr w:type="spellStart"/>
            <w:r w:rsidRPr="00300BE9">
              <w:rPr>
                <w:rFonts w:eastAsia="Times New Roman" w:cstheme="minorHAnsi"/>
                <w:color w:val="000000"/>
              </w:rPr>
              <w:t>Toyagungin</w:t>
            </w:r>
            <w:proofErr w:type="spellEnd"/>
            <w:r w:rsidRPr="00300BE9">
              <w:rPr>
                <w:rFonts w:eastAsia="Times New Roman" w:cstheme="minorHAnsi"/>
                <w:color w:val="000000"/>
              </w:rPr>
              <w:t xml:space="preserve">  </w:t>
            </w:r>
          </w:p>
        </w:tc>
      </w:tr>
      <w:tr w:rsidR="006169A3" w:rsidRPr="00300BE9" w14:paraId="7C5EC46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27AFF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2020-6 </w:t>
            </w:r>
          </w:p>
        </w:tc>
        <w:tc>
          <w:tcPr>
            <w:tcW w:w="4455" w:type="dxa"/>
            <w:tcBorders>
              <w:top w:val="nil"/>
              <w:left w:val="nil"/>
              <w:bottom w:val="single" w:sz="4" w:space="0" w:color="auto"/>
              <w:right w:val="single" w:sz="4" w:space="0" w:color="auto"/>
            </w:tcBorders>
            <w:noWrap/>
            <w:vAlign w:val="bottom"/>
            <w:hideMark/>
          </w:tcPr>
          <w:p w14:paraId="21956C0C"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Qawalangin</w:t>
            </w:r>
            <w:proofErr w:type="spellEnd"/>
            <w:r w:rsidRPr="00300BE9">
              <w:rPr>
                <w:rFonts w:eastAsia="Times New Roman" w:cstheme="minorHAnsi"/>
                <w:color w:val="000000"/>
              </w:rPr>
              <w:t xml:space="preserve">  </w:t>
            </w:r>
          </w:p>
        </w:tc>
      </w:tr>
      <w:tr w:rsidR="006169A3" w:rsidRPr="00300BE9" w14:paraId="1823CDE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A083A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2021-4 </w:t>
            </w:r>
          </w:p>
        </w:tc>
        <w:tc>
          <w:tcPr>
            <w:tcW w:w="4455" w:type="dxa"/>
            <w:tcBorders>
              <w:top w:val="nil"/>
              <w:left w:val="nil"/>
              <w:bottom w:val="single" w:sz="4" w:space="0" w:color="auto"/>
              <w:right w:val="single" w:sz="4" w:space="0" w:color="auto"/>
            </w:tcBorders>
            <w:noWrap/>
            <w:vAlign w:val="bottom"/>
            <w:hideMark/>
          </w:tcPr>
          <w:p w14:paraId="5AE82D6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St. George  </w:t>
            </w:r>
          </w:p>
        </w:tc>
      </w:tr>
      <w:tr w:rsidR="006169A3" w:rsidRPr="00300BE9" w14:paraId="371CD1C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9EAA7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2022-2 </w:t>
            </w:r>
          </w:p>
        </w:tc>
        <w:tc>
          <w:tcPr>
            <w:tcW w:w="4455" w:type="dxa"/>
            <w:tcBorders>
              <w:top w:val="nil"/>
              <w:left w:val="nil"/>
              <w:bottom w:val="single" w:sz="4" w:space="0" w:color="auto"/>
              <w:right w:val="single" w:sz="4" w:space="0" w:color="auto"/>
            </w:tcBorders>
            <w:noWrap/>
            <w:vAlign w:val="bottom"/>
            <w:hideMark/>
          </w:tcPr>
          <w:p w14:paraId="51FECD7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St. Paul  </w:t>
            </w:r>
          </w:p>
        </w:tc>
      </w:tr>
      <w:tr w:rsidR="006169A3" w:rsidRPr="00300BE9" w14:paraId="387A2A5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A7A13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2023-0 </w:t>
            </w:r>
          </w:p>
        </w:tc>
        <w:tc>
          <w:tcPr>
            <w:tcW w:w="4455" w:type="dxa"/>
            <w:tcBorders>
              <w:top w:val="nil"/>
              <w:left w:val="nil"/>
              <w:bottom w:val="single" w:sz="4" w:space="0" w:color="auto"/>
              <w:right w:val="single" w:sz="4" w:space="0" w:color="auto"/>
            </w:tcBorders>
            <w:noWrap/>
            <w:vAlign w:val="bottom"/>
            <w:hideMark/>
          </w:tcPr>
          <w:p w14:paraId="24DFCAF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Sand Point  </w:t>
            </w:r>
          </w:p>
        </w:tc>
      </w:tr>
      <w:tr w:rsidR="006169A3" w:rsidRPr="00300BE9" w14:paraId="0A33E01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B81A4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2024-8 </w:t>
            </w:r>
          </w:p>
        </w:tc>
        <w:tc>
          <w:tcPr>
            <w:tcW w:w="4455" w:type="dxa"/>
            <w:tcBorders>
              <w:top w:val="nil"/>
              <w:left w:val="nil"/>
              <w:bottom w:val="single" w:sz="4" w:space="0" w:color="auto"/>
              <w:right w:val="single" w:sz="4" w:space="0" w:color="auto"/>
            </w:tcBorders>
            <w:noWrap/>
            <w:vAlign w:val="bottom"/>
            <w:hideMark/>
          </w:tcPr>
          <w:p w14:paraId="4ED631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South Naknek  </w:t>
            </w:r>
          </w:p>
        </w:tc>
      </w:tr>
      <w:tr w:rsidR="006169A3" w:rsidRPr="00300BE9" w14:paraId="525371C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27DD7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2025-5 </w:t>
            </w:r>
          </w:p>
        </w:tc>
        <w:tc>
          <w:tcPr>
            <w:tcW w:w="4455" w:type="dxa"/>
            <w:tcBorders>
              <w:top w:val="nil"/>
              <w:left w:val="nil"/>
              <w:bottom w:val="single" w:sz="4" w:space="0" w:color="auto"/>
              <w:right w:val="single" w:sz="4" w:space="0" w:color="auto"/>
            </w:tcBorders>
            <w:noWrap/>
            <w:vAlign w:val="bottom"/>
            <w:hideMark/>
          </w:tcPr>
          <w:p w14:paraId="2B6810A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Unalaska  </w:t>
            </w:r>
          </w:p>
        </w:tc>
      </w:tr>
      <w:tr w:rsidR="006169A3" w:rsidRPr="00300BE9" w14:paraId="5CCA00D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41602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2026-3 </w:t>
            </w:r>
          </w:p>
        </w:tc>
        <w:tc>
          <w:tcPr>
            <w:tcW w:w="4455" w:type="dxa"/>
            <w:tcBorders>
              <w:top w:val="nil"/>
              <w:left w:val="nil"/>
              <w:bottom w:val="single" w:sz="4" w:space="0" w:color="auto"/>
              <w:right w:val="single" w:sz="4" w:space="0" w:color="auto"/>
            </w:tcBorders>
            <w:noWrap/>
            <w:vAlign w:val="bottom"/>
            <w:hideMark/>
          </w:tcPr>
          <w:p w14:paraId="75125EC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Unga  </w:t>
            </w:r>
          </w:p>
        </w:tc>
      </w:tr>
      <w:tr w:rsidR="006169A3" w:rsidRPr="00300BE9" w14:paraId="4549B3B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8FBD6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2028-9 </w:t>
            </w:r>
          </w:p>
        </w:tc>
        <w:tc>
          <w:tcPr>
            <w:tcW w:w="4455" w:type="dxa"/>
            <w:tcBorders>
              <w:top w:val="nil"/>
              <w:left w:val="nil"/>
              <w:bottom w:val="single" w:sz="4" w:space="0" w:color="auto"/>
              <w:right w:val="single" w:sz="4" w:space="0" w:color="auto"/>
            </w:tcBorders>
            <w:noWrap/>
            <w:vAlign w:val="bottom"/>
            <w:hideMark/>
          </w:tcPr>
          <w:p w14:paraId="41611AB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Asian  </w:t>
            </w:r>
          </w:p>
        </w:tc>
      </w:tr>
      <w:tr w:rsidR="006169A3" w:rsidRPr="00300BE9" w14:paraId="056F43F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80754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2029-7 </w:t>
            </w:r>
          </w:p>
        </w:tc>
        <w:tc>
          <w:tcPr>
            <w:tcW w:w="4455" w:type="dxa"/>
            <w:tcBorders>
              <w:top w:val="nil"/>
              <w:left w:val="nil"/>
              <w:bottom w:val="single" w:sz="4" w:space="0" w:color="auto"/>
              <w:right w:val="single" w:sz="4" w:space="0" w:color="auto"/>
            </w:tcBorders>
            <w:noWrap/>
            <w:vAlign w:val="bottom"/>
            <w:hideMark/>
          </w:tcPr>
          <w:p w14:paraId="561F2F8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Asian Indian  </w:t>
            </w:r>
          </w:p>
        </w:tc>
      </w:tr>
      <w:tr w:rsidR="006169A3" w:rsidRPr="00300BE9" w14:paraId="14910F0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8FCA4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2030-5 </w:t>
            </w:r>
          </w:p>
        </w:tc>
        <w:tc>
          <w:tcPr>
            <w:tcW w:w="4455" w:type="dxa"/>
            <w:tcBorders>
              <w:top w:val="nil"/>
              <w:left w:val="nil"/>
              <w:bottom w:val="single" w:sz="4" w:space="0" w:color="auto"/>
              <w:right w:val="single" w:sz="4" w:space="0" w:color="auto"/>
            </w:tcBorders>
            <w:noWrap/>
            <w:vAlign w:val="bottom"/>
            <w:hideMark/>
          </w:tcPr>
          <w:p w14:paraId="5F4FD45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Bangladeshi  </w:t>
            </w:r>
          </w:p>
        </w:tc>
      </w:tr>
      <w:tr w:rsidR="006169A3" w:rsidRPr="00300BE9" w14:paraId="1FE5073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FB479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2031-3 </w:t>
            </w:r>
          </w:p>
        </w:tc>
        <w:tc>
          <w:tcPr>
            <w:tcW w:w="4455" w:type="dxa"/>
            <w:tcBorders>
              <w:top w:val="nil"/>
              <w:left w:val="nil"/>
              <w:bottom w:val="single" w:sz="4" w:space="0" w:color="auto"/>
              <w:right w:val="single" w:sz="4" w:space="0" w:color="auto"/>
            </w:tcBorders>
            <w:noWrap/>
            <w:vAlign w:val="bottom"/>
            <w:hideMark/>
          </w:tcPr>
          <w:p w14:paraId="11F5DB2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Bhutanese  </w:t>
            </w:r>
          </w:p>
        </w:tc>
      </w:tr>
      <w:tr w:rsidR="006169A3" w:rsidRPr="00300BE9" w14:paraId="4E41844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537F1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2032-1 </w:t>
            </w:r>
          </w:p>
        </w:tc>
        <w:tc>
          <w:tcPr>
            <w:tcW w:w="4455" w:type="dxa"/>
            <w:tcBorders>
              <w:top w:val="nil"/>
              <w:left w:val="nil"/>
              <w:bottom w:val="single" w:sz="4" w:space="0" w:color="auto"/>
              <w:right w:val="single" w:sz="4" w:space="0" w:color="auto"/>
            </w:tcBorders>
            <w:noWrap/>
            <w:vAlign w:val="bottom"/>
            <w:hideMark/>
          </w:tcPr>
          <w:p w14:paraId="0E4027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Burmese  </w:t>
            </w:r>
          </w:p>
        </w:tc>
      </w:tr>
      <w:tr w:rsidR="006169A3" w:rsidRPr="00300BE9" w14:paraId="3C934A5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7D8DD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2033-9 </w:t>
            </w:r>
          </w:p>
        </w:tc>
        <w:tc>
          <w:tcPr>
            <w:tcW w:w="4455" w:type="dxa"/>
            <w:tcBorders>
              <w:top w:val="nil"/>
              <w:left w:val="nil"/>
              <w:bottom w:val="single" w:sz="4" w:space="0" w:color="auto"/>
              <w:right w:val="single" w:sz="4" w:space="0" w:color="auto"/>
            </w:tcBorders>
            <w:noWrap/>
            <w:vAlign w:val="bottom"/>
            <w:hideMark/>
          </w:tcPr>
          <w:p w14:paraId="65B71AF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Cambodian (Kampuchean)</w:t>
            </w:r>
          </w:p>
        </w:tc>
      </w:tr>
      <w:tr w:rsidR="006169A3" w:rsidRPr="00300BE9" w14:paraId="5F45701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9854D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2034-7 </w:t>
            </w:r>
          </w:p>
        </w:tc>
        <w:tc>
          <w:tcPr>
            <w:tcW w:w="4455" w:type="dxa"/>
            <w:tcBorders>
              <w:top w:val="nil"/>
              <w:left w:val="nil"/>
              <w:bottom w:val="single" w:sz="4" w:space="0" w:color="auto"/>
              <w:right w:val="single" w:sz="4" w:space="0" w:color="auto"/>
            </w:tcBorders>
            <w:noWrap/>
            <w:vAlign w:val="bottom"/>
            <w:hideMark/>
          </w:tcPr>
          <w:p w14:paraId="63FC408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Chinese  </w:t>
            </w:r>
          </w:p>
        </w:tc>
      </w:tr>
      <w:tr w:rsidR="006169A3" w:rsidRPr="00300BE9" w14:paraId="55E9B27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EACAE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2035-4 </w:t>
            </w:r>
          </w:p>
        </w:tc>
        <w:tc>
          <w:tcPr>
            <w:tcW w:w="4455" w:type="dxa"/>
            <w:tcBorders>
              <w:top w:val="nil"/>
              <w:left w:val="nil"/>
              <w:bottom w:val="single" w:sz="4" w:space="0" w:color="auto"/>
              <w:right w:val="single" w:sz="4" w:space="0" w:color="auto"/>
            </w:tcBorders>
            <w:noWrap/>
            <w:vAlign w:val="bottom"/>
            <w:hideMark/>
          </w:tcPr>
          <w:p w14:paraId="1B77970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Taiwanese  </w:t>
            </w:r>
          </w:p>
        </w:tc>
      </w:tr>
      <w:tr w:rsidR="006169A3" w:rsidRPr="00300BE9" w14:paraId="0E463A2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70980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2036-2 </w:t>
            </w:r>
          </w:p>
        </w:tc>
        <w:tc>
          <w:tcPr>
            <w:tcW w:w="4455" w:type="dxa"/>
            <w:tcBorders>
              <w:top w:val="nil"/>
              <w:left w:val="nil"/>
              <w:bottom w:val="single" w:sz="4" w:space="0" w:color="auto"/>
              <w:right w:val="single" w:sz="4" w:space="0" w:color="auto"/>
            </w:tcBorders>
            <w:noWrap/>
            <w:vAlign w:val="bottom"/>
            <w:hideMark/>
          </w:tcPr>
          <w:p w14:paraId="57846C9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Filipino  </w:t>
            </w:r>
          </w:p>
        </w:tc>
      </w:tr>
      <w:tr w:rsidR="006169A3" w:rsidRPr="00300BE9" w14:paraId="47A4755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323EB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2037-0 </w:t>
            </w:r>
          </w:p>
        </w:tc>
        <w:tc>
          <w:tcPr>
            <w:tcW w:w="4455" w:type="dxa"/>
            <w:tcBorders>
              <w:top w:val="nil"/>
              <w:left w:val="nil"/>
              <w:bottom w:val="single" w:sz="4" w:space="0" w:color="auto"/>
              <w:right w:val="single" w:sz="4" w:space="0" w:color="auto"/>
            </w:tcBorders>
            <w:noWrap/>
            <w:vAlign w:val="bottom"/>
            <w:hideMark/>
          </w:tcPr>
          <w:p w14:paraId="1D9DBE9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Hmong  </w:t>
            </w:r>
          </w:p>
        </w:tc>
      </w:tr>
      <w:tr w:rsidR="006169A3" w:rsidRPr="00300BE9" w14:paraId="7C0BFB9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36CBC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2038-8 </w:t>
            </w:r>
          </w:p>
        </w:tc>
        <w:tc>
          <w:tcPr>
            <w:tcW w:w="4455" w:type="dxa"/>
            <w:tcBorders>
              <w:top w:val="nil"/>
              <w:left w:val="nil"/>
              <w:bottom w:val="single" w:sz="4" w:space="0" w:color="auto"/>
              <w:right w:val="single" w:sz="4" w:space="0" w:color="auto"/>
            </w:tcBorders>
            <w:noWrap/>
            <w:vAlign w:val="bottom"/>
            <w:hideMark/>
          </w:tcPr>
          <w:p w14:paraId="503428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Indonesian  </w:t>
            </w:r>
          </w:p>
        </w:tc>
      </w:tr>
      <w:tr w:rsidR="006169A3" w:rsidRPr="00300BE9" w14:paraId="66D3F27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C0497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2039-6 </w:t>
            </w:r>
          </w:p>
        </w:tc>
        <w:tc>
          <w:tcPr>
            <w:tcW w:w="4455" w:type="dxa"/>
            <w:tcBorders>
              <w:top w:val="nil"/>
              <w:left w:val="nil"/>
              <w:bottom w:val="single" w:sz="4" w:space="0" w:color="auto"/>
              <w:right w:val="single" w:sz="4" w:space="0" w:color="auto"/>
            </w:tcBorders>
            <w:noWrap/>
            <w:vAlign w:val="bottom"/>
            <w:hideMark/>
          </w:tcPr>
          <w:p w14:paraId="55CE4FB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Japanese  </w:t>
            </w:r>
          </w:p>
        </w:tc>
      </w:tr>
      <w:tr w:rsidR="006169A3" w:rsidRPr="00300BE9" w14:paraId="5FF922F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09D62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2040-4 </w:t>
            </w:r>
          </w:p>
        </w:tc>
        <w:tc>
          <w:tcPr>
            <w:tcW w:w="4455" w:type="dxa"/>
            <w:tcBorders>
              <w:top w:val="nil"/>
              <w:left w:val="nil"/>
              <w:bottom w:val="single" w:sz="4" w:space="0" w:color="auto"/>
              <w:right w:val="single" w:sz="4" w:space="0" w:color="auto"/>
            </w:tcBorders>
            <w:noWrap/>
            <w:vAlign w:val="bottom"/>
            <w:hideMark/>
          </w:tcPr>
          <w:p w14:paraId="5068CFC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Korean  </w:t>
            </w:r>
          </w:p>
        </w:tc>
      </w:tr>
      <w:tr w:rsidR="006169A3" w:rsidRPr="00300BE9" w14:paraId="0BBF33B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BF7E1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2041-2 </w:t>
            </w:r>
          </w:p>
        </w:tc>
        <w:tc>
          <w:tcPr>
            <w:tcW w:w="4455" w:type="dxa"/>
            <w:tcBorders>
              <w:top w:val="nil"/>
              <w:left w:val="nil"/>
              <w:bottom w:val="single" w:sz="4" w:space="0" w:color="auto"/>
              <w:right w:val="single" w:sz="4" w:space="0" w:color="auto"/>
            </w:tcBorders>
            <w:noWrap/>
            <w:vAlign w:val="bottom"/>
            <w:hideMark/>
          </w:tcPr>
          <w:p w14:paraId="1454940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Laotian  </w:t>
            </w:r>
          </w:p>
        </w:tc>
      </w:tr>
      <w:tr w:rsidR="006169A3" w:rsidRPr="00300BE9" w14:paraId="6C9DDE5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2F102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2042-0 </w:t>
            </w:r>
          </w:p>
        </w:tc>
        <w:tc>
          <w:tcPr>
            <w:tcW w:w="4455" w:type="dxa"/>
            <w:tcBorders>
              <w:top w:val="nil"/>
              <w:left w:val="nil"/>
              <w:bottom w:val="single" w:sz="4" w:space="0" w:color="auto"/>
              <w:right w:val="single" w:sz="4" w:space="0" w:color="auto"/>
            </w:tcBorders>
            <w:noWrap/>
            <w:vAlign w:val="bottom"/>
            <w:hideMark/>
          </w:tcPr>
          <w:p w14:paraId="458A7B0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Malaysian  </w:t>
            </w:r>
          </w:p>
        </w:tc>
      </w:tr>
      <w:tr w:rsidR="006169A3" w:rsidRPr="00300BE9" w14:paraId="1882371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673E3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2043-8 </w:t>
            </w:r>
          </w:p>
        </w:tc>
        <w:tc>
          <w:tcPr>
            <w:tcW w:w="4455" w:type="dxa"/>
            <w:tcBorders>
              <w:top w:val="nil"/>
              <w:left w:val="nil"/>
              <w:bottom w:val="single" w:sz="4" w:space="0" w:color="auto"/>
              <w:right w:val="single" w:sz="4" w:space="0" w:color="auto"/>
            </w:tcBorders>
            <w:noWrap/>
            <w:vAlign w:val="bottom"/>
            <w:hideMark/>
          </w:tcPr>
          <w:p w14:paraId="36CAAE0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Okinawan  </w:t>
            </w:r>
          </w:p>
        </w:tc>
      </w:tr>
      <w:tr w:rsidR="006169A3" w:rsidRPr="00300BE9" w14:paraId="4F80AD0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88B90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2044-6 </w:t>
            </w:r>
          </w:p>
        </w:tc>
        <w:tc>
          <w:tcPr>
            <w:tcW w:w="4455" w:type="dxa"/>
            <w:tcBorders>
              <w:top w:val="nil"/>
              <w:left w:val="nil"/>
              <w:bottom w:val="single" w:sz="4" w:space="0" w:color="auto"/>
              <w:right w:val="single" w:sz="4" w:space="0" w:color="auto"/>
            </w:tcBorders>
            <w:noWrap/>
            <w:vAlign w:val="bottom"/>
            <w:hideMark/>
          </w:tcPr>
          <w:p w14:paraId="562E766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Pakistani  </w:t>
            </w:r>
          </w:p>
        </w:tc>
      </w:tr>
      <w:tr w:rsidR="006169A3" w:rsidRPr="00300BE9" w14:paraId="3A91952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7B939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2045-3 </w:t>
            </w:r>
          </w:p>
        </w:tc>
        <w:tc>
          <w:tcPr>
            <w:tcW w:w="4455" w:type="dxa"/>
            <w:tcBorders>
              <w:top w:val="nil"/>
              <w:left w:val="nil"/>
              <w:bottom w:val="single" w:sz="4" w:space="0" w:color="auto"/>
              <w:right w:val="single" w:sz="4" w:space="0" w:color="auto"/>
            </w:tcBorders>
            <w:noWrap/>
            <w:vAlign w:val="bottom"/>
            <w:hideMark/>
          </w:tcPr>
          <w:p w14:paraId="1DD9760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Sri Lankan  </w:t>
            </w:r>
          </w:p>
        </w:tc>
      </w:tr>
      <w:tr w:rsidR="006169A3" w:rsidRPr="00300BE9" w14:paraId="336B41D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14C6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2046-1 </w:t>
            </w:r>
          </w:p>
        </w:tc>
        <w:tc>
          <w:tcPr>
            <w:tcW w:w="4455" w:type="dxa"/>
            <w:tcBorders>
              <w:top w:val="nil"/>
              <w:left w:val="nil"/>
              <w:bottom w:val="single" w:sz="4" w:space="0" w:color="auto"/>
              <w:right w:val="single" w:sz="4" w:space="0" w:color="auto"/>
            </w:tcBorders>
            <w:noWrap/>
            <w:vAlign w:val="bottom"/>
            <w:hideMark/>
          </w:tcPr>
          <w:p w14:paraId="7E1980B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Thai  </w:t>
            </w:r>
          </w:p>
        </w:tc>
      </w:tr>
      <w:tr w:rsidR="006169A3" w:rsidRPr="00300BE9" w14:paraId="7F0AAE9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C9EE2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2047-9 </w:t>
            </w:r>
          </w:p>
        </w:tc>
        <w:tc>
          <w:tcPr>
            <w:tcW w:w="4455" w:type="dxa"/>
            <w:tcBorders>
              <w:top w:val="nil"/>
              <w:left w:val="nil"/>
              <w:bottom w:val="single" w:sz="4" w:space="0" w:color="auto"/>
              <w:right w:val="single" w:sz="4" w:space="0" w:color="auto"/>
            </w:tcBorders>
            <w:noWrap/>
            <w:vAlign w:val="bottom"/>
            <w:hideMark/>
          </w:tcPr>
          <w:p w14:paraId="41C35E6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Vietnamese  </w:t>
            </w:r>
          </w:p>
        </w:tc>
      </w:tr>
      <w:tr w:rsidR="006169A3" w:rsidRPr="00300BE9" w14:paraId="642D381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D9217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2048-7 </w:t>
            </w:r>
          </w:p>
        </w:tc>
        <w:tc>
          <w:tcPr>
            <w:tcW w:w="4455" w:type="dxa"/>
            <w:tcBorders>
              <w:top w:val="nil"/>
              <w:left w:val="nil"/>
              <w:bottom w:val="single" w:sz="4" w:space="0" w:color="auto"/>
              <w:right w:val="single" w:sz="4" w:space="0" w:color="auto"/>
            </w:tcBorders>
            <w:noWrap/>
            <w:vAlign w:val="bottom"/>
            <w:hideMark/>
          </w:tcPr>
          <w:p w14:paraId="3FE58BB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Iwo </w:t>
            </w:r>
            <w:proofErr w:type="spellStart"/>
            <w:r w:rsidRPr="00300BE9">
              <w:rPr>
                <w:rFonts w:eastAsia="Times New Roman" w:cstheme="minorHAnsi"/>
                <w:color w:val="000000"/>
              </w:rPr>
              <w:t>Jiman</w:t>
            </w:r>
            <w:proofErr w:type="spellEnd"/>
            <w:r w:rsidRPr="00300BE9">
              <w:rPr>
                <w:rFonts w:eastAsia="Times New Roman" w:cstheme="minorHAnsi"/>
                <w:color w:val="000000"/>
              </w:rPr>
              <w:t xml:space="preserve">  </w:t>
            </w:r>
          </w:p>
        </w:tc>
      </w:tr>
      <w:tr w:rsidR="006169A3" w:rsidRPr="00300BE9" w14:paraId="3EE597F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CD403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2049-5 </w:t>
            </w:r>
          </w:p>
        </w:tc>
        <w:tc>
          <w:tcPr>
            <w:tcW w:w="4455" w:type="dxa"/>
            <w:tcBorders>
              <w:top w:val="nil"/>
              <w:left w:val="nil"/>
              <w:bottom w:val="single" w:sz="4" w:space="0" w:color="auto"/>
              <w:right w:val="single" w:sz="4" w:space="0" w:color="auto"/>
            </w:tcBorders>
            <w:noWrap/>
            <w:vAlign w:val="bottom"/>
            <w:hideMark/>
          </w:tcPr>
          <w:p w14:paraId="1E26505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Maldivian  </w:t>
            </w:r>
          </w:p>
        </w:tc>
      </w:tr>
      <w:tr w:rsidR="006169A3" w:rsidRPr="00300BE9" w14:paraId="386D0A1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04921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2050-3 </w:t>
            </w:r>
          </w:p>
        </w:tc>
        <w:tc>
          <w:tcPr>
            <w:tcW w:w="4455" w:type="dxa"/>
            <w:tcBorders>
              <w:top w:val="nil"/>
              <w:left w:val="nil"/>
              <w:bottom w:val="single" w:sz="4" w:space="0" w:color="auto"/>
              <w:right w:val="single" w:sz="4" w:space="0" w:color="auto"/>
            </w:tcBorders>
            <w:noWrap/>
            <w:vAlign w:val="bottom"/>
            <w:hideMark/>
          </w:tcPr>
          <w:p w14:paraId="0F65334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Nepalese  </w:t>
            </w:r>
          </w:p>
        </w:tc>
      </w:tr>
      <w:tr w:rsidR="006169A3" w:rsidRPr="00300BE9" w14:paraId="7635C19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29631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2051-1 </w:t>
            </w:r>
          </w:p>
        </w:tc>
        <w:tc>
          <w:tcPr>
            <w:tcW w:w="4455" w:type="dxa"/>
            <w:tcBorders>
              <w:top w:val="nil"/>
              <w:left w:val="nil"/>
              <w:bottom w:val="single" w:sz="4" w:space="0" w:color="auto"/>
              <w:right w:val="single" w:sz="4" w:space="0" w:color="auto"/>
            </w:tcBorders>
            <w:noWrap/>
            <w:vAlign w:val="bottom"/>
            <w:hideMark/>
          </w:tcPr>
          <w:p w14:paraId="30CAFC1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Singaporean  </w:t>
            </w:r>
          </w:p>
        </w:tc>
      </w:tr>
      <w:tr w:rsidR="006169A3" w:rsidRPr="00300BE9" w14:paraId="5B50E75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4FAEE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2052-9 </w:t>
            </w:r>
          </w:p>
        </w:tc>
        <w:tc>
          <w:tcPr>
            <w:tcW w:w="4455" w:type="dxa"/>
            <w:tcBorders>
              <w:top w:val="nil"/>
              <w:left w:val="nil"/>
              <w:bottom w:val="single" w:sz="4" w:space="0" w:color="auto"/>
              <w:right w:val="single" w:sz="4" w:space="0" w:color="auto"/>
            </w:tcBorders>
            <w:noWrap/>
            <w:vAlign w:val="bottom"/>
            <w:hideMark/>
          </w:tcPr>
          <w:p w14:paraId="16F54B2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Madagascar  </w:t>
            </w:r>
          </w:p>
        </w:tc>
      </w:tr>
      <w:tr w:rsidR="006169A3" w:rsidRPr="00300BE9" w14:paraId="6E3D167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C7DC1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2054-5 </w:t>
            </w:r>
          </w:p>
        </w:tc>
        <w:tc>
          <w:tcPr>
            <w:tcW w:w="4455" w:type="dxa"/>
            <w:tcBorders>
              <w:top w:val="nil"/>
              <w:left w:val="nil"/>
              <w:bottom w:val="single" w:sz="4" w:space="0" w:color="auto"/>
              <w:right w:val="single" w:sz="4" w:space="0" w:color="auto"/>
            </w:tcBorders>
            <w:noWrap/>
            <w:vAlign w:val="bottom"/>
            <w:hideMark/>
          </w:tcPr>
          <w:p w14:paraId="1352E58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Black Or African American  </w:t>
            </w:r>
          </w:p>
        </w:tc>
      </w:tr>
      <w:tr w:rsidR="006169A3" w:rsidRPr="00300BE9" w14:paraId="23271D4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9458B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2056-0 </w:t>
            </w:r>
          </w:p>
        </w:tc>
        <w:tc>
          <w:tcPr>
            <w:tcW w:w="4455" w:type="dxa"/>
            <w:tcBorders>
              <w:top w:val="nil"/>
              <w:left w:val="nil"/>
              <w:bottom w:val="single" w:sz="4" w:space="0" w:color="auto"/>
              <w:right w:val="single" w:sz="4" w:space="0" w:color="auto"/>
            </w:tcBorders>
            <w:noWrap/>
            <w:vAlign w:val="bottom"/>
            <w:hideMark/>
          </w:tcPr>
          <w:p w14:paraId="2E1CD51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Black  </w:t>
            </w:r>
          </w:p>
        </w:tc>
      </w:tr>
      <w:tr w:rsidR="006169A3" w:rsidRPr="00300BE9" w14:paraId="5DD2D81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9A414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2058-6 </w:t>
            </w:r>
          </w:p>
        </w:tc>
        <w:tc>
          <w:tcPr>
            <w:tcW w:w="4455" w:type="dxa"/>
            <w:tcBorders>
              <w:top w:val="nil"/>
              <w:left w:val="nil"/>
              <w:bottom w:val="single" w:sz="4" w:space="0" w:color="auto"/>
              <w:right w:val="single" w:sz="4" w:space="0" w:color="auto"/>
            </w:tcBorders>
            <w:noWrap/>
            <w:vAlign w:val="bottom"/>
            <w:hideMark/>
          </w:tcPr>
          <w:p w14:paraId="6EC6DB2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African American  </w:t>
            </w:r>
          </w:p>
        </w:tc>
      </w:tr>
      <w:tr w:rsidR="006169A3" w:rsidRPr="00300BE9" w14:paraId="01F6137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B7B6C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2060-2 </w:t>
            </w:r>
          </w:p>
        </w:tc>
        <w:tc>
          <w:tcPr>
            <w:tcW w:w="4455" w:type="dxa"/>
            <w:tcBorders>
              <w:top w:val="nil"/>
              <w:left w:val="nil"/>
              <w:bottom w:val="single" w:sz="4" w:space="0" w:color="auto"/>
              <w:right w:val="single" w:sz="4" w:space="0" w:color="auto"/>
            </w:tcBorders>
            <w:noWrap/>
            <w:vAlign w:val="bottom"/>
            <w:hideMark/>
          </w:tcPr>
          <w:p w14:paraId="2EEAD4E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African  </w:t>
            </w:r>
          </w:p>
        </w:tc>
      </w:tr>
      <w:tr w:rsidR="006169A3" w:rsidRPr="00300BE9" w14:paraId="1A9F332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55472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2061-0 </w:t>
            </w:r>
          </w:p>
        </w:tc>
        <w:tc>
          <w:tcPr>
            <w:tcW w:w="4455" w:type="dxa"/>
            <w:tcBorders>
              <w:top w:val="nil"/>
              <w:left w:val="nil"/>
              <w:bottom w:val="single" w:sz="4" w:space="0" w:color="auto"/>
              <w:right w:val="single" w:sz="4" w:space="0" w:color="auto"/>
            </w:tcBorders>
            <w:noWrap/>
            <w:vAlign w:val="bottom"/>
            <w:hideMark/>
          </w:tcPr>
          <w:p w14:paraId="5A982A6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Botswanan  </w:t>
            </w:r>
          </w:p>
        </w:tc>
      </w:tr>
      <w:tr w:rsidR="006169A3" w:rsidRPr="00300BE9" w14:paraId="38EC157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79CCB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2062-8 </w:t>
            </w:r>
          </w:p>
        </w:tc>
        <w:tc>
          <w:tcPr>
            <w:tcW w:w="4455" w:type="dxa"/>
            <w:tcBorders>
              <w:top w:val="nil"/>
              <w:left w:val="nil"/>
              <w:bottom w:val="single" w:sz="4" w:space="0" w:color="auto"/>
              <w:right w:val="single" w:sz="4" w:space="0" w:color="auto"/>
            </w:tcBorders>
            <w:noWrap/>
            <w:vAlign w:val="bottom"/>
            <w:hideMark/>
          </w:tcPr>
          <w:p w14:paraId="23B02E4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Ethiopian  </w:t>
            </w:r>
          </w:p>
        </w:tc>
      </w:tr>
      <w:tr w:rsidR="006169A3" w:rsidRPr="00300BE9" w14:paraId="70848C0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FF33A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2063-6 </w:t>
            </w:r>
          </w:p>
        </w:tc>
        <w:tc>
          <w:tcPr>
            <w:tcW w:w="4455" w:type="dxa"/>
            <w:tcBorders>
              <w:top w:val="nil"/>
              <w:left w:val="nil"/>
              <w:bottom w:val="single" w:sz="4" w:space="0" w:color="auto"/>
              <w:right w:val="single" w:sz="4" w:space="0" w:color="auto"/>
            </w:tcBorders>
            <w:noWrap/>
            <w:vAlign w:val="bottom"/>
            <w:hideMark/>
          </w:tcPr>
          <w:p w14:paraId="006CFF2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Liberian  </w:t>
            </w:r>
          </w:p>
        </w:tc>
      </w:tr>
      <w:tr w:rsidR="006169A3" w:rsidRPr="00300BE9" w14:paraId="5011E0E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FD9A4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2064-4 </w:t>
            </w:r>
          </w:p>
        </w:tc>
        <w:tc>
          <w:tcPr>
            <w:tcW w:w="4455" w:type="dxa"/>
            <w:tcBorders>
              <w:top w:val="nil"/>
              <w:left w:val="nil"/>
              <w:bottom w:val="single" w:sz="4" w:space="0" w:color="auto"/>
              <w:right w:val="single" w:sz="4" w:space="0" w:color="auto"/>
            </w:tcBorders>
            <w:noWrap/>
            <w:vAlign w:val="bottom"/>
            <w:hideMark/>
          </w:tcPr>
          <w:p w14:paraId="4713723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Namibian  </w:t>
            </w:r>
          </w:p>
        </w:tc>
      </w:tr>
      <w:tr w:rsidR="006169A3" w:rsidRPr="00300BE9" w14:paraId="4550660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EDE2D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2065-1 </w:t>
            </w:r>
          </w:p>
        </w:tc>
        <w:tc>
          <w:tcPr>
            <w:tcW w:w="4455" w:type="dxa"/>
            <w:tcBorders>
              <w:top w:val="nil"/>
              <w:left w:val="nil"/>
              <w:bottom w:val="single" w:sz="4" w:space="0" w:color="auto"/>
              <w:right w:val="single" w:sz="4" w:space="0" w:color="auto"/>
            </w:tcBorders>
            <w:noWrap/>
            <w:vAlign w:val="bottom"/>
            <w:hideMark/>
          </w:tcPr>
          <w:p w14:paraId="39246C0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Nigerian  </w:t>
            </w:r>
          </w:p>
        </w:tc>
      </w:tr>
      <w:tr w:rsidR="006169A3" w:rsidRPr="00300BE9" w14:paraId="1EF9D9C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66606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2066-9 </w:t>
            </w:r>
          </w:p>
        </w:tc>
        <w:tc>
          <w:tcPr>
            <w:tcW w:w="4455" w:type="dxa"/>
            <w:tcBorders>
              <w:top w:val="nil"/>
              <w:left w:val="nil"/>
              <w:bottom w:val="single" w:sz="4" w:space="0" w:color="auto"/>
              <w:right w:val="single" w:sz="4" w:space="0" w:color="auto"/>
            </w:tcBorders>
            <w:noWrap/>
            <w:vAlign w:val="bottom"/>
            <w:hideMark/>
          </w:tcPr>
          <w:p w14:paraId="4A8D04B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Zairean  </w:t>
            </w:r>
          </w:p>
        </w:tc>
      </w:tr>
      <w:tr w:rsidR="006169A3" w:rsidRPr="00300BE9" w14:paraId="1FD1FF8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23D10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2067-7 </w:t>
            </w:r>
          </w:p>
        </w:tc>
        <w:tc>
          <w:tcPr>
            <w:tcW w:w="4455" w:type="dxa"/>
            <w:tcBorders>
              <w:top w:val="nil"/>
              <w:left w:val="nil"/>
              <w:bottom w:val="single" w:sz="4" w:space="0" w:color="auto"/>
              <w:right w:val="single" w:sz="4" w:space="0" w:color="auto"/>
            </w:tcBorders>
            <w:noWrap/>
            <w:vAlign w:val="bottom"/>
            <w:hideMark/>
          </w:tcPr>
          <w:p w14:paraId="6317B6F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Bahamian  </w:t>
            </w:r>
          </w:p>
        </w:tc>
      </w:tr>
      <w:tr w:rsidR="006169A3" w:rsidRPr="00300BE9" w14:paraId="245E4B5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4414C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2068-5 </w:t>
            </w:r>
          </w:p>
        </w:tc>
        <w:tc>
          <w:tcPr>
            <w:tcW w:w="4455" w:type="dxa"/>
            <w:tcBorders>
              <w:top w:val="nil"/>
              <w:left w:val="nil"/>
              <w:bottom w:val="single" w:sz="4" w:space="0" w:color="auto"/>
              <w:right w:val="single" w:sz="4" w:space="0" w:color="auto"/>
            </w:tcBorders>
            <w:noWrap/>
            <w:vAlign w:val="bottom"/>
            <w:hideMark/>
          </w:tcPr>
          <w:p w14:paraId="0CDD645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Barbadian  </w:t>
            </w:r>
          </w:p>
        </w:tc>
      </w:tr>
      <w:tr w:rsidR="006169A3" w:rsidRPr="00300BE9" w14:paraId="620131E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7D599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2069-3 </w:t>
            </w:r>
          </w:p>
        </w:tc>
        <w:tc>
          <w:tcPr>
            <w:tcW w:w="4455" w:type="dxa"/>
            <w:tcBorders>
              <w:top w:val="nil"/>
              <w:left w:val="nil"/>
              <w:bottom w:val="single" w:sz="4" w:space="0" w:color="auto"/>
              <w:right w:val="single" w:sz="4" w:space="0" w:color="auto"/>
            </w:tcBorders>
            <w:noWrap/>
            <w:vAlign w:val="bottom"/>
            <w:hideMark/>
          </w:tcPr>
          <w:p w14:paraId="73E2E1E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Dominican  </w:t>
            </w:r>
          </w:p>
        </w:tc>
      </w:tr>
      <w:tr w:rsidR="006169A3" w:rsidRPr="00300BE9" w14:paraId="3643559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E48D2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2070-1 </w:t>
            </w:r>
          </w:p>
        </w:tc>
        <w:tc>
          <w:tcPr>
            <w:tcW w:w="4455" w:type="dxa"/>
            <w:tcBorders>
              <w:top w:val="nil"/>
              <w:left w:val="nil"/>
              <w:bottom w:val="single" w:sz="4" w:space="0" w:color="auto"/>
              <w:right w:val="single" w:sz="4" w:space="0" w:color="auto"/>
            </w:tcBorders>
            <w:noWrap/>
            <w:vAlign w:val="bottom"/>
            <w:hideMark/>
          </w:tcPr>
          <w:p w14:paraId="75075B3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Dominica Islander  </w:t>
            </w:r>
          </w:p>
        </w:tc>
      </w:tr>
      <w:tr w:rsidR="006169A3" w:rsidRPr="00300BE9" w14:paraId="2B30F61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36C75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2071-9 </w:t>
            </w:r>
          </w:p>
        </w:tc>
        <w:tc>
          <w:tcPr>
            <w:tcW w:w="4455" w:type="dxa"/>
            <w:tcBorders>
              <w:top w:val="nil"/>
              <w:left w:val="nil"/>
              <w:bottom w:val="single" w:sz="4" w:space="0" w:color="auto"/>
              <w:right w:val="single" w:sz="4" w:space="0" w:color="auto"/>
            </w:tcBorders>
            <w:noWrap/>
            <w:vAlign w:val="bottom"/>
            <w:hideMark/>
          </w:tcPr>
          <w:p w14:paraId="608A0D6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Haitian  </w:t>
            </w:r>
          </w:p>
        </w:tc>
      </w:tr>
      <w:tr w:rsidR="006169A3" w:rsidRPr="00300BE9" w14:paraId="5601160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5EC49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2072-7 </w:t>
            </w:r>
          </w:p>
        </w:tc>
        <w:tc>
          <w:tcPr>
            <w:tcW w:w="4455" w:type="dxa"/>
            <w:tcBorders>
              <w:top w:val="nil"/>
              <w:left w:val="nil"/>
              <w:bottom w:val="single" w:sz="4" w:space="0" w:color="auto"/>
              <w:right w:val="single" w:sz="4" w:space="0" w:color="auto"/>
            </w:tcBorders>
            <w:noWrap/>
            <w:vAlign w:val="bottom"/>
            <w:hideMark/>
          </w:tcPr>
          <w:p w14:paraId="1EA90A6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Jamaican  </w:t>
            </w:r>
          </w:p>
        </w:tc>
      </w:tr>
      <w:tr w:rsidR="006169A3" w:rsidRPr="00300BE9" w14:paraId="169A47A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B76AC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2073-5 </w:t>
            </w:r>
          </w:p>
        </w:tc>
        <w:tc>
          <w:tcPr>
            <w:tcW w:w="4455" w:type="dxa"/>
            <w:tcBorders>
              <w:top w:val="nil"/>
              <w:left w:val="nil"/>
              <w:bottom w:val="single" w:sz="4" w:space="0" w:color="auto"/>
              <w:right w:val="single" w:sz="4" w:space="0" w:color="auto"/>
            </w:tcBorders>
            <w:noWrap/>
            <w:vAlign w:val="bottom"/>
            <w:hideMark/>
          </w:tcPr>
          <w:p w14:paraId="51892D43"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Tobagoan</w:t>
            </w:r>
            <w:proofErr w:type="spellEnd"/>
            <w:r w:rsidRPr="00300BE9">
              <w:rPr>
                <w:rFonts w:eastAsia="Times New Roman" w:cstheme="minorHAnsi"/>
                <w:color w:val="000000"/>
              </w:rPr>
              <w:t xml:space="preserve">  </w:t>
            </w:r>
          </w:p>
        </w:tc>
      </w:tr>
      <w:tr w:rsidR="006169A3" w:rsidRPr="00300BE9" w14:paraId="6813365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BC644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2074-3 </w:t>
            </w:r>
          </w:p>
        </w:tc>
        <w:tc>
          <w:tcPr>
            <w:tcW w:w="4455" w:type="dxa"/>
            <w:tcBorders>
              <w:top w:val="nil"/>
              <w:left w:val="nil"/>
              <w:bottom w:val="single" w:sz="4" w:space="0" w:color="auto"/>
              <w:right w:val="single" w:sz="4" w:space="0" w:color="auto"/>
            </w:tcBorders>
            <w:noWrap/>
            <w:vAlign w:val="bottom"/>
            <w:hideMark/>
          </w:tcPr>
          <w:p w14:paraId="515FECF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Trinidadian  </w:t>
            </w:r>
          </w:p>
        </w:tc>
      </w:tr>
      <w:tr w:rsidR="006169A3" w:rsidRPr="00300BE9" w14:paraId="4579B3A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17B92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2075-0 </w:t>
            </w:r>
          </w:p>
        </w:tc>
        <w:tc>
          <w:tcPr>
            <w:tcW w:w="4455" w:type="dxa"/>
            <w:tcBorders>
              <w:top w:val="nil"/>
              <w:left w:val="nil"/>
              <w:bottom w:val="single" w:sz="4" w:space="0" w:color="auto"/>
              <w:right w:val="single" w:sz="4" w:space="0" w:color="auto"/>
            </w:tcBorders>
            <w:noWrap/>
            <w:vAlign w:val="bottom"/>
            <w:hideMark/>
          </w:tcPr>
          <w:p w14:paraId="5D273DC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West Indian  </w:t>
            </w:r>
          </w:p>
        </w:tc>
      </w:tr>
      <w:tr w:rsidR="006169A3" w:rsidRPr="00300BE9" w14:paraId="60D6EAA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ED64D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2076-8 </w:t>
            </w:r>
          </w:p>
        </w:tc>
        <w:tc>
          <w:tcPr>
            <w:tcW w:w="4455" w:type="dxa"/>
            <w:tcBorders>
              <w:top w:val="nil"/>
              <w:left w:val="nil"/>
              <w:bottom w:val="single" w:sz="4" w:space="0" w:color="auto"/>
              <w:right w:val="single" w:sz="4" w:space="0" w:color="auto"/>
            </w:tcBorders>
            <w:noWrap/>
            <w:vAlign w:val="bottom"/>
            <w:hideMark/>
          </w:tcPr>
          <w:p w14:paraId="7642197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Native Hawaiian Or Other Pacific Islander  </w:t>
            </w:r>
          </w:p>
        </w:tc>
      </w:tr>
      <w:tr w:rsidR="006169A3" w:rsidRPr="00300BE9" w14:paraId="49995D6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F3EF9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2078-4 </w:t>
            </w:r>
          </w:p>
        </w:tc>
        <w:tc>
          <w:tcPr>
            <w:tcW w:w="4455" w:type="dxa"/>
            <w:tcBorders>
              <w:top w:val="nil"/>
              <w:left w:val="nil"/>
              <w:bottom w:val="single" w:sz="4" w:space="0" w:color="auto"/>
              <w:right w:val="single" w:sz="4" w:space="0" w:color="auto"/>
            </w:tcBorders>
            <w:noWrap/>
            <w:vAlign w:val="bottom"/>
            <w:hideMark/>
          </w:tcPr>
          <w:p w14:paraId="3C3B4A2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Polynesian  </w:t>
            </w:r>
          </w:p>
        </w:tc>
      </w:tr>
      <w:tr w:rsidR="006169A3" w:rsidRPr="00300BE9" w14:paraId="30B9D0A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A186C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2079-2 </w:t>
            </w:r>
          </w:p>
        </w:tc>
        <w:tc>
          <w:tcPr>
            <w:tcW w:w="4455" w:type="dxa"/>
            <w:tcBorders>
              <w:top w:val="nil"/>
              <w:left w:val="nil"/>
              <w:bottom w:val="single" w:sz="4" w:space="0" w:color="auto"/>
              <w:right w:val="single" w:sz="4" w:space="0" w:color="auto"/>
            </w:tcBorders>
            <w:noWrap/>
            <w:vAlign w:val="bottom"/>
            <w:hideMark/>
          </w:tcPr>
          <w:p w14:paraId="1EBC168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Native Hawaiian  </w:t>
            </w:r>
          </w:p>
        </w:tc>
      </w:tr>
      <w:tr w:rsidR="006169A3" w:rsidRPr="00300BE9" w14:paraId="2AE6BBA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87523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2080-0 </w:t>
            </w:r>
          </w:p>
        </w:tc>
        <w:tc>
          <w:tcPr>
            <w:tcW w:w="4455" w:type="dxa"/>
            <w:tcBorders>
              <w:top w:val="nil"/>
              <w:left w:val="nil"/>
              <w:bottom w:val="single" w:sz="4" w:space="0" w:color="auto"/>
              <w:right w:val="single" w:sz="4" w:space="0" w:color="auto"/>
            </w:tcBorders>
            <w:noWrap/>
            <w:vAlign w:val="bottom"/>
            <w:hideMark/>
          </w:tcPr>
          <w:p w14:paraId="5968F75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Samoan  </w:t>
            </w:r>
          </w:p>
        </w:tc>
      </w:tr>
      <w:tr w:rsidR="006169A3" w:rsidRPr="00300BE9" w14:paraId="08F8C7A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B8A0D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2081-8 </w:t>
            </w:r>
          </w:p>
        </w:tc>
        <w:tc>
          <w:tcPr>
            <w:tcW w:w="4455" w:type="dxa"/>
            <w:tcBorders>
              <w:top w:val="nil"/>
              <w:left w:val="nil"/>
              <w:bottom w:val="single" w:sz="4" w:space="0" w:color="auto"/>
              <w:right w:val="single" w:sz="4" w:space="0" w:color="auto"/>
            </w:tcBorders>
            <w:noWrap/>
            <w:vAlign w:val="bottom"/>
            <w:hideMark/>
          </w:tcPr>
          <w:p w14:paraId="76006A3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Tahitian  </w:t>
            </w:r>
          </w:p>
        </w:tc>
      </w:tr>
      <w:tr w:rsidR="006169A3" w:rsidRPr="00300BE9" w14:paraId="6649A75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0F561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2082-6 </w:t>
            </w:r>
          </w:p>
        </w:tc>
        <w:tc>
          <w:tcPr>
            <w:tcW w:w="4455" w:type="dxa"/>
            <w:tcBorders>
              <w:top w:val="nil"/>
              <w:left w:val="nil"/>
              <w:bottom w:val="single" w:sz="4" w:space="0" w:color="auto"/>
              <w:right w:val="single" w:sz="4" w:space="0" w:color="auto"/>
            </w:tcBorders>
            <w:noWrap/>
            <w:vAlign w:val="bottom"/>
            <w:hideMark/>
          </w:tcPr>
          <w:p w14:paraId="26675C3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Tongan  </w:t>
            </w:r>
          </w:p>
        </w:tc>
      </w:tr>
      <w:tr w:rsidR="006169A3" w:rsidRPr="00300BE9" w14:paraId="5DFB5ED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A563A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2083-4 </w:t>
            </w:r>
          </w:p>
        </w:tc>
        <w:tc>
          <w:tcPr>
            <w:tcW w:w="4455" w:type="dxa"/>
            <w:tcBorders>
              <w:top w:val="nil"/>
              <w:left w:val="nil"/>
              <w:bottom w:val="single" w:sz="4" w:space="0" w:color="auto"/>
              <w:right w:val="single" w:sz="4" w:space="0" w:color="auto"/>
            </w:tcBorders>
            <w:noWrap/>
            <w:vAlign w:val="bottom"/>
            <w:hideMark/>
          </w:tcPr>
          <w:p w14:paraId="0DED26E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Tokelauan  </w:t>
            </w:r>
          </w:p>
        </w:tc>
      </w:tr>
      <w:tr w:rsidR="006169A3" w:rsidRPr="00300BE9" w14:paraId="1CA150F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71300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2085-9 </w:t>
            </w:r>
          </w:p>
        </w:tc>
        <w:tc>
          <w:tcPr>
            <w:tcW w:w="4455" w:type="dxa"/>
            <w:tcBorders>
              <w:top w:val="nil"/>
              <w:left w:val="nil"/>
              <w:bottom w:val="single" w:sz="4" w:space="0" w:color="auto"/>
              <w:right w:val="single" w:sz="4" w:space="0" w:color="auto"/>
            </w:tcBorders>
            <w:noWrap/>
            <w:vAlign w:val="bottom"/>
            <w:hideMark/>
          </w:tcPr>
          <w:p w14:paraId="044D181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Micronesian  </w:t>
            </w:r>
          </w:p>
        </w:tc>
      </w:tr>
      <w:tr w:rsidR="006169A3" w:rsidRPr="00300BE9" w14:paraId="74C6FBA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ABF92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2086-7 </w:t>
            </w:r>
          </w:p>
        </w:tc>
        <w:tc>
          <w:tcPr>
            <w:tcW w:w="4455" w:type="dxa"/>
            <w:tcBorders>
              <w:top w:val="nil"/>
              <w:left w:val="nil"/>
              <w:bottom w:val="single" w:sz="4" w:space="0" w:color="auto"/>
              <w:right w:val="single" w:sz="4" w:space="0" w:color="auto"/>
            </w:tcBorders>
            <w:noWrap/>
            <w:vAlign w:val="bottom"/>
            <w:hideMark/>
          </w:tcPr>
          <w:p w14:paraId="278357A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Guamanian Or Chamorro  </w:t>
            </w:r>
          </w:p>
        </w:tc>
      </w:tr>
      <w:tr w:rsidR="006169A3" w:rsidRPr="00300BE9" w14:paraId="1A70EFD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B05EC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2087-5 </w:t>
            </w:r>
          </w:p>
        </w:tc>
        <w:tc>
          <w:tcPr>
            <w:tcW w:w="4455" w:type="dxa"/>
            <w:tcBorders>
              <w:top w:val="nil"/>
              <w:left w:val="nil"/>
              <w:bottom w:val="single" w:sz="4" w:space="0" w:color="auto"/>
              <w:right w:val="single" w:sz="4" w:space="0" w:color="auto"/>
            </w:tcBorders>
            <w:noWrap/>
            <w:vAlign w:val="bottom"/>
            <w:hideMark/>
          </w:tcPr>
          <w:p w14:paraId="592FD0F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Guamanian  </w:t>
            </w:r>
          </w:p>
        </w:tc>
      </w:tr>
      <w:tr w:rsidR="006169A3" w:rsidRPr="00300BE9" w14:paraId="3EB4401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AF0AC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2088-3 </w:t>
            </w:r>
          </w:p>
        </w:tc>
        <w:tc>
          <w:tcPr>
            <w:tcW w:w="4455" w:type="dxa"/>
            <w:tcBorders>
              <w:top w:val="nil"/>
              <w:left w:val="nil"/>
              <w:bottom w:val="single" w:sz="4" w:space="0" w:color="auto"/>
              <w:right w:val="single" w:sz="4" w:space="0" w:color="auto"/>
            </w:tcBorders>
            <w:noWrap/>
            <w:vAlign w:val="bottom"/>
            <w:hideMark/>
          </w:tcPr>
          <w:p w14:paraId="4B3EAE5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Chamorro  </w:t>
            </w:r>
          </w:p>
        </w:tc>
      </w:tr>
      <w:tr w:rsidR="006169A3" w:rsidRPr="00300BE9" w14:paraId="74A3A81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0A7F9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2089-1 </w:t>
            </w:r>
          </w:p>
        </w:tc>
        <w:tc>
          <w:tcPr>
            <w:tcW w:w="4455" w:type="dxa"/>
            <w:tcBorders>
              <w:top w:val="nil"/>
              <w:left w:val="nil"/>
              <w:bottom w:val="single" w:sz="4" w:space="0" w:color="auto"/>
              <w:right w:val="single" w:sz="4" w:space="0" w:color="auto"/>
            </w:tcBorders>
            <w:noWrap/>
            <w:vAlign w:val="bottom"/>
            <w:hideMark/>
          </w:tcPr>
          <w:p w14:paraId="41CD1B7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Mariana Islander  </w:t>
            </w:r>
          </w:p>
        </w:tc>
      </w:tr>
      <w:tr w:rsidR="006169A3" w:rsidRPr="00300BE9" w14:paraId="52F1639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74E1A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2090-9 </w:t>
            </w:r>
          </w:p>
        </w:tc>
        <w:tc>
          <w:tcPr>
            <w:tcW w:w="4455" w:type="dxa"/>
            <w:tcBorders>
              <w:top w:val="nil"/>
              <w:left w:val="nil"/>
              <w:bottom w:val="single" w:sz="4" w:space="0" w:color="auto"/>
              <w:right w:val="single" w:sz="4" w:space="0" w:color="auto"/>
            </w:tcBorders>
            <w:noWrap/>
            <w:vAlign w:val="bottom"/>
            <w:hideMark/>
          </w:tcPr>
          <w:p w14:paraId="3001DF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Marshallese  </w:t>
            </w:r>
          </w:p>
        </w:tc>
      </w:tr>
      <w:tr w:rsidR="006169A3" w:rsidRPr="00300BE9" w14:paraId="7CACE60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85D94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2091-7 </w:t>
            </w:r>
          </w:p>
        </w:tc>
        <w:tc>
          <w:tcPr>
            <w:tcW w:w="4455" w:type="dxa"/>
            <w:tcBorders>
              <w:top w:val="nil"/>
              <w:left w:val="nil"/>
              <w:bottom w:val="single" w:sz="4" w:space="0" w:color="auto"/>
              <w:right w:val="single" w:sz="4" w:space="0" w:color="auto"/>
            </w:tcBorders>
            <w:noWrap/>
            <w:vAlign w:val="bottom"/>
            <w:hideMark/>
          </w:tcPr>
          <w:p w14:paraId="56EDD26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Palauan  </w:t>
            </w:r>
          </w:p>
        </w:tc>
      </w:tr>
      <w:tr w:rsidR="006169A3" w:rsidRPr="00300BE9" w14:paraId="0ED416D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0147A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2092-5 </w:t>
            </w:r>
          </w:p>
        </w:tc>
        <w:tc>
          <w:tcPr>
            <w:tcW w:w="4455" w:type="dxa"/>
            <w:tcBorders>
              <w:top w:val="nil"/>
              <w:left w:val="nil"/>
              <w:bottom w:val="single" w:sz="4" w:space="0" w:color="auto"/>
              <w:right w:val="single" w:sz="4" w:space="0" w:color="auto"/>
            </w:tcBorders>
            <w:noWrap/>
            <w:vAlign w:val="bottom"/>
            <w:hideMark/>
          </w:tcPr>
          <w:p w14:paraId="1C2692A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Carolinian  </w:t>
            </w:r>
          </w:p>
        </w:tc>
      </w:tr>
      <w:tr w:rsidR="006169A3" w:rsidRPr="00300BE9" w14:paraId="7390535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7CDC3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2093-3 </w:t>
            </w:r>
          </w:p>
        </w:tc>
        <w:tc>
          <w:tcPr>
            <w:tcW w:w="4455" w:type="dxa"/>
            <w:tcBorders>
              <w:top w:val="nil"/>
              <w:left w:val="nil"/>
              <w:bottom w:val="single" w:sz="4" w:space="0" w:color="auto"/>
              <w:right w:val="single" w:sz="4" w:space="0" w:color="auto"/>
            </w:tcBorders>
            <w:noWrap/>
            <w:vAlign w:val="bottom"/>
            <w:hideMark/>
          </w:tcPr>
          <w:p w14:paraId="461A21D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Kosraean  </w:t>
            </w:r>
          </w:p>
        </w:tc>
      </w:tr>
      <w:tr w:rsidR="006169A3" w:rsidRPr="00300BE9" w14:paraId="52BADA5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D96F6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2094-1 </w:t>
            </w:r>
          </w:p>
        </w:tc>
        <w:tc>
          <w:tcPr>
            <w:tcW w:w="4455" w:type="dxa"/>
            <w:tcBorders>
              <w:top w:val="nil"/>
              <w:left w:val="nil"/>
              <w:bottom w:val="single" w:sz="4" w:space="0" w:color="auto"/>
              <w:right w:val="single" w:sz="4" w:space="0" w:color="auto"/>
            </w:tcBorders>
            <w:noWrap/>
            <w:vAlign w:val="bottom"/>
            <w:hideMark/>
          </w:tcPr>
          <w:p w14:paraId="6A9434CF"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Pohnpeian</w:t>
            </w:r>
            <w:proofErr w:type="spellEnd"/>
            <w:r w:rsidRPr="00300BE9">
              <w:rPr>
                <w:rFonts w:eastAsia="Times New Roman" w:cstheme="minorHAnsi"/>
                <w:color w:val="000000"/>
              </w:rPr>
              <w:t xml:space="preserve">  </w:t>
            </w:r>
          </w:p>
        </w:tc>
      </w:tr>
      <w:tr w:rsidR="006169A3" w:rsidRPr="00300BE9" w14:paraId="5597464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57371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2095-8 </w:t>
            </w:r>
          </w:p>
        </w:tc>
        <w:tc>
          <w:tcPr>
            <w:tcW w:w="4455" w:type="dxa"/>
            <w:tcBorders>
              <w:top w:val="nil"/>
              <w:left w:val="nil"/>
              <w:bottom w:val="single" w:sz="4" w:space="0" w:color="auto"/>
              <w:right w:val="single" w:sz="4" w:space="0" w:color="auto"/>
            </w:tcBorders>
            <w:noWrap/>
            <w:vAlign w:val="bottom"/>
            <w:hideMark/>
          </w:tcPr>
          <w:p w14:paraId="5DE92E04"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Saipanese</w:t>
            </w:r>
            <w:proofErr w:type="spellEnd"/>
            <w:r w:rsidRPr="00300BE9">
              <w:rPr>
                <w:rFonts w:eastAsia="Times New Roman" w:cstheme="minorHAnsi"/>
                <w:color w:val="000000"/>
              </w:rPr>
              <w:t xml:space="preserve">  </w:t>
            </w:r>
          </w:p>
        </w:tc>
      </w:tr>
      <w:tr w:rsidR="006169A3" w:rsidRPr="00300BE9" w14:paraId="2391E08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7061D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2096-6 </w:t>
            </w:r>
          </w:p>
        </w:tc>
        <w:tc>
          <w:tcPr>
            <w:tcW w:w="4455" w:type="dxa"/>
            <w:tcBorders>
              <w:top w:val="nil"/>
              <w:left w:val="nil"/>
              <w:bottom w:val="single" w:sz="4" w:space="0" w:color="auto"/>
              <w:right w:val="single" w:sz="4" w:space="0" w:color="auto"/>
            </w:tcBorders>
            <w:noWrap/>
            <w:vAlign w:val="bottom"/>
            <w:hideMark/>
          </w:tcPr>
          <w:p w14:paraId="1D676B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Kiribati  </w:t>
            </w:r>
          </w:p>
        </w:tc>
      </w:tr>
      <w:tr w:rsidR="006169A3" w:rsidRPr="00300BE9" w14:paraId="21787C5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5FC5B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2097-4 </w:t>
            </w:r>
          </w:p>
        </w:tc>
        <w:tc>
          <w:tcPr>
            <w:tcW w:w="4455" w:type="dxa"/>
            <w:tcBorders>
              <w:top w:val="nil"/>
              <w:left w:val="nil"/>
              <w:bottom w:val="single" w:sz="4" w:space="0" w:color="auto"/>
              <w:right w:val="single" w:sz="4" w:space="0" w:color="auto"/>
            </w:tcBorders>
            <w:noWrap/>
            <w:vAlign w:val="bottom"/>
            <w:hideMark/>
          </w:tcPr>
          <w:p w14:paraId="2B31683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Chuukese  </w:t>
            </w:r>
          </w:p>
        </w:tc>
      </w:tr>
      <w:tr w:rsidR="006169A3" w:rsidRPr="00300BE9" w14:paraId="6031224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471EC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2098-2 </w:t>
            </w:r>
          </w:p>
        </w:tc>
        <w:tc>
          <w:tcPr>
            <w:tcW w:w="4455" w:type="dxa"/>
            <w:tcBorders>
              <w:top w:val="nil"/>
              <w:left w:val="nil"/>
              <w:bottom w:val="single" w:sz="4" w:space="0" w:color="auto"/>
              <w:right w:val="single" w:sz="4" w:space="0" w:color="auto"/>
            </w:tcBorders>
            <w:noWrap/>
            <w:vAlign w:val="bottom"/>
            <w:hideMark/>
          </w:tcPr>
          <w:p w14:paraId="1175685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Yapese  </w:t>
            </w:r>
          </w:p>
        </w:tc>
      </w:tr>
      <w:tr w:rsidR="006169A3" w:rsidRPr="00300BE9" w14:paraId="52D0866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FCF8F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2100-6 </w:t>
            </w:r>
          </w:p>
        </w:tc>
        <w:tc>
          <w:tcPr>
            <w:tcW w:w="4455" w:type="dxa"/>
            <w:tcBorders>
              <w:top w:val="nil"/>
              <w:left w:val="nil"/>
              <w:bottom w:val="single" w:sz="4" w:space="0" w:color="auto"/>
              <w:right w:val="single" w:sz="4" w:space="0" w:color="auto"/>
            </w:tcBorders>
            <w:noWrap/>
            <w:vAlign w:val="bottom"/>
            <w:hideMark/>
          </w:tcPr>
          <w:p w14:paraId="1EE859F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Melanesian  </w:t>
            </w:r>
          </w:p>
        </w:tc>
      </w:tr>
      <w:tr w:rsidR="006169A3" w:rsidRPr="00300BE9" w14:paraId="0CA8DB5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C16BF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2101-4 </w:t>
            </w:r>
          </w:p>
        </w:tc>
        <w:tc>
          <w:tcPr>
            <w:tcW w:w="4455" w:type="dxa"/>
            <w:tcBorders>
              <w:top w:val="nil"/>
              <w:left w:val="nil"/>
              <w:bottom w:val="single" w:sz="4" w:space="0" w:color="auto"/>
              <w:right w:val="single" w:sz="4" w:space="0" w:color="auto"/>
            </w:tcBorders>
            <w:noWrap/>
            <w:vAlign w:val="bottom"/>
            <w:hideMark/>
          </w:tcPr>
          <w:p w14:paraId="2B58E72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Fijian  </w:t>
            </w:r>
          </w:p>
        </w:tc>
      </w:tr>
      <w:tr w:rsidR="006169A3" w:rsidRPr="00300BE9" w14:paraId="08CC855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F3BBC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2102-2 </w:t>
            </w:r>
          </w:p>
        </w:tc>
        <w:tc>
          <w:tcPr>
            <w:tcW w:w="4455" w:type="dxa"/>
            <w:tcBorders>
              <w:top w:val="nil"/>
              <w:left w:val="nil"/>
              <w:bottom w:val="single" w:sz="4" w:space="0" w:color="auto"/>
              <w:right w:val="single" w:sz="4" w:space="0" w:color="auto"/>
            </w:tcBorders>
            <w:noWrap/>
            <w:vAlign w:val="bottom"/>
            <w:hideMark/>
          </w:tcPr>
          <w:p w14:paraId="5578727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Papua New Guinean  </w:t>
            </w:r>
          </w:p>
        </w:tc>
      </w:tr>
      <w:tr w:rsidR="006169A3" w:rsidRPr="00300BE9" w14:paraId="15567DF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243E5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2103-0 </w:t>
            </w:r>
          </w:p>
        </w:tc>
        <w:tc>
          <w:tcPr>
            <w:tcW w:w="4455" w:type="dxa"/>
            <w:tcBorders>
              <w:top w:val="nil"/>
              <w:left w:val="nil"/>
              <w:bottom w:val="single" w:sz="4" w:space="0" w:color="auto"/>
              <w:right w:val="single" w:sz="4" w:space="0" w:color="auto"/>
            </w:tcBorders>
            <w:noWrap/>
            <w:vAlign w:val="bottom"/>
            <w:hideMark/>
          </w:tcPr>
          <w:p w14:paraId="6E783A0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Solomon Islander  </w:t>
            </w:r>
          </w:p>
        </w:tc>
      </w:tr>
      <w:tr w:rsidR="006169A3" w:rsidRPr="00300BE9" w14:paraId="64E1241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2AACA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2104-8 </w:t>
            </w:r>
          </w:p>
        </w:tc>
        <w:tc>
          <w:tcPr>
            <w:tcW w:w="4455" w:type="dxa"/>
            <w:tcBorders>
              <w:top w:val="nil"/>
              <w:left w:val="nil"/>
              <w:bottom w:val="single" w:sz="4" w:space="0" w:color="auto"/>
              <w:right w:val="single" w:sz="4" w:space="0" w:color="auto"/>
            </w:tcBorders>
            <w:noWrap/>
            <w:vAlign w:val="bottom"/>
            <w:hideMark/>
          </w:tcPr>
          <w:p w14:paraId="2A2EEA5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New Hebrides  </w:t>
            </w:r>
          </w:p>
        </w:tc>
      </w:tr>
      <w:tr w:rsidR="006169A3" w:rsidRPr="00300BE9" w14:paraId="3BFEB05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322BF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2106-3 </w:t>
            </w:r>
          </w:p>
        </w:tc>
        <w:tc>
          <w:tcPr>
            <w:tcW w:w="4455" w:type="dxa"/>
            <w:tcBorders>
              <w:top w:val="nil"/>
              <w:left w:val="nil"/>
              <w:bottom w:val="single" w:sz="4" w:space="0" w:color="auto"/>
              <w:right w:val="single" w:sz="4" w:space="0" w:color="auto"/>
            </w:tcBorders>
            <w:noWrap/>
            <w:vAlign w:val="bottom"/>
            <w:hideMark/>
          </w:tcPr>
          <w:p w14:paraId="1BCDA9F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White  </w:t>
            </w:r>
          </w:p>
        </w:tc>
      </w:tr>
      <w:tr w:rsidR="006169A3" w:rsidRPr="00300BE9" w14:paraId="3C33918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BFCF4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2108-9 </w:t>
            </w:r>
          </w:p>
        </w:tc>
        <w:tc>
          <w:tcPr>
            <w:tcW w:w="4455" w:type="dxa"/>
            <w:tcBorders>
              <w:top w:val="nil"/>
              <w:left w:val="nil"/>
              <w:bottom w:val="single" w:sz="4" w:space="0" w:color="auto"/>
              <w:right w:val="single" w:sz="4" w:space="0" w:color="auto"/>
            </w:tcBorders>
            <w:noWrap/>
            <w:vAlign w:val="bottom"/>
            <w:hideMark/>
          </w:tcPr>
          <w:p w14:paraId="3D7E955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European  </w:t>
            </w:r>
          </w:p>
        </w:tc>
      </w:tr>
      <w:tr w:rsidR="006169A3" w:rsidRPr="00300BE9" w14:paraId="6557CAC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61E17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2109-7 </w:t>
            </w:r>
          </w:p>
        </w:tc>
        <w:tc>
          <w:tcPr>
            <w:tcW w:w="4455" w:type="dxa"/>
            <w:tcBorders>
              <w:top w:val="nil"/>
              <w:left w:val="nil"/>
              <w:bottom w:val="single" w:sz="4" w:space="0" w:color="auto"/>
              <w:right w:val="single" w:sz="4" w:space="0" w:color="auto"/>
            </w:tcBorders>
            <w:noWrap/>
            <w:vAlign w:val="bottom"/>
            <w:hideMark/>
          </w:tcPr>
          <w:p w14:paraId="4313B01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Armenian  </w:t>
            </w:r>
          </w:p>
        </w:tc>
      </w:tr>
      <w:tr w:rsidR="006169A3" w:rsidRPr="00300BE9" w14:paraId="7166AA7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0B45B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2110-5 </w:t>
            </w:r>
          </w:p>
        </w:tc>
        <w:tc>
          <w:tcPr>
            <w:tcW w:w="4455" w:type="dxa"/>
            <w:tcBorders>
              <w:top w:val="nil"/>
              <w:left w:val="nil"/>
              <w:bottom w:val="single" w:sz="4" w:space="0" w:color="auto"/>
              <w:right w:val="single" w:sz="4" w:space="0" w:color="auto"/>
            </w:tcBorders>
            <w:noWrap/>
            <w:vAlign w:val="bottom"/>
            <w:hideMark/>
          </w:tcPr>
          <w:p w14:paraId="6F7EE01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English  </w:t>
            </w:r>
          </w:p>
        </w:tc>
      </w:tr>
      <w:tr w:rsidR="006169A3" w:rsidRPr="00300BE9" w14:paraId="6DC438D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A588C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2111-3 </w:t>
            </w:r>
          </w:p>
        </w:tc>
        <w:tc>
          <w:tcPr>
            <w:tcW w:w="4455" w:type="dxa"/>
            <w:tcBorders>
              <w:top w:val="nil"/>
              <w:left w:val="nil"/>
              <w:bottom w:val="single" w:sz="4" w:space="0" w:color="auto"/>
              <w:right w:val="single" w:sz="4" w:space="0" w:color="auto"/>
            </w:tcBorders>
            <w:noWrap/>
            <w:vAlign w:val="bottom"/>
            <w:hideMark/>
          </w:tcPr>
          <w:p w14:paraId="0B7DA23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French  </w:t>
            </w:r>
          </w:p>
        </w:tc>
      </w:tr>
      <w:tr w:rsidR="006169A3" w:rsidRPr="00300BE9" w14:paraId="31095FF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C4B64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2112-1 </w:t>
            </w:r>
          </w:p>
        </w:tc>
        <w:tc>
          <w:tcPr>
            <w:tcW w:w="4455" w:type="dxa"/>
            <w:tcBorders>
              <w:top w:val="nil"/>
              <w:left w:val="nil"/>
              <w:bottom w:val="single" w:sz="4" w:space="0" w:color="auto"/>
              <w:right w:val="single" w:sz="4" w:space="0" w:color="auto"/>
            </w:tcBorders>
            <w:noWrap/>
            <w:vAlign w:val="bottom"/>
            <w:hideMark/>
          </w:tcPr>
          <w:p w14:paraId="649130C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German  </w:t>
            </w:r>
          </w:p>
        </w:tc>
      </w:tr>
      <w:tr w:rsidR="006169A3" w:rsidRPr="00300BE9" w14:paraId="5A22DFC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B280F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2113-9 </w:t>
            </w:r>
          </w:p>
        </w:tc>
        <w:tc>
          <w:tcPr>
            <w:tcW w:w="4455" w:type="dxa"/>
            <w:tcBorders>
              <w:top w:val="nil"/>
              <w:left w:val="nil"/>
              <w:bottom w:val="single" w:sz="4" w:space="0" w:color="auto"/>
              <w:right w:val="single" w:sz="4" w:space="0" w:color="auto"/>
            </w:tcBorders>
            <w:noWrap/>
            <w:vAlign w:val="bottom"/>
            <w:hideMark/>
          </w:tcPr>
          <w:p w14:paraId="0E0B149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Irish  </w:t>
            </w:r>
          </w:p>
        </w:tc>
      </w:tr>
      <w:tr w:rsidR="006169A3" w:rsidRPr="00300BE9" w14:paraId="2E97B35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EF516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2114-7 </w:t>
            </w:r>
          </w:p>
        </w:tc>
        <w:tc>
          <w:tcPr>
            <w:tcW w:w="4455" w:type="dxa"/>
            <w:tcBorders>
              <w:top w:val="nil"/>
              <w:left w:val="nil"/>
              <w:bottom w:val="single" w:sz="4" w:space="0" w:color="auto"/>
              <w:right w:val="single" w:sz="4" w:space="0" w:color="auto"/>
            </w:tcBorders>
            <w:noWrap/>
            <w:vAlign w:val="bottom"/>
            <w:hideMark/>
          </w:tcPr>
          <w:p w14:paraId="26127ED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Italian  </w:t>
            </w:r>
          </w:p>
        </w:tc>
      </w:tr>
      <w:tr w:rsidR="006169A3" w:rsidRPr="00300BE9" w14:paraId="2D411B8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C8499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2115-4 </w:t>
            </w:r>
          </w:p>
        </w:tc>
        <w:tc>
          <w:tcPr>
            <w:tcW w:w="4455" w:type="dxa"/>
            <w:tcBorders>
              <w:top w:val="nil"/>
              <w:left w:val="nil"/>
              <w:bottom w:val="single" w:sz="4" w:space="0" w:color="auto"/>
              <w:right w:val="single" w:sz="4" w:space="0" w:color="auto"/>
            </w:tcBorders>
            <w:noWrap/>
            <w:vAlign w:val="bottom"/>
            <w:hideMark/>
          </w:tcPr>
          <w:p w14:paraId="7ABC84D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Polish  </w:t>
            </w:r>
          </w:p>
        </w:tc>
      </w:tr>
      <w:tr w:rsidR="006169A3" w:rsidRPr="00300BE9" w14:paraId="67AE0D9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C9C16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2116-2 </w:t>
            </w:r>
          </w:p>
        </w:tc>
        <w:tc>
          <w:tcPr>
            <w:tcW w:w="4455" w:type="dxa"/>
            <w:tcBorders>
              <w:top w:val="nil"/>
              <w:left w:val="nil"/>
              <w:bottom w:val="single" w:sz="4" w:space="0" w:color="auto"/>
              <w:right w:val="single" w:sz="4" w:space="0" w:color="auto"/>
            </w:tcBorders>
            <w:noWrap/>
            <w:vAlign w:val="bottom"/>
            <w:hideMark/>
          </w:tcPr>
          <w:p w14:paraId="180DE24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Scottish  </w:t>
            </w:r>
          </w:p>
        </w:tc>
      </w:tr>
      <w:tr w:rsidR="006169A3" w:rsidRPr="00300BE9" w14:paraId="1A79AC4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4D21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2118-8 </w:t>
            </w:r>
          </w:p>
        </w:tc>
        <w:tc>
          <w:tcPr>
            <w:tcW w:w="4455" w:type="dxa"/>
            <w:tcBorders>
              <w:top w:val="nil"/>
              <w:left w:val="nil"/>
              <w:bottom w:val="single" w:sz="4" w:space="0" w:color="auto"/>
              <w:right w:val="single" w:sz="4" w:space="0" w:color="auto"/>
            </w:tcBorders>
            <w:noWrap/>
            <w:vAlign w:val="bottom"/>
            <w:hideMark/>
          </w:tcPr>
          <w:p w14:paraId="79144A7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Middle Eastern Or North African  </w:t>
            </w:r>
          </w:p>
        </w:tc>
      </w:tr>
      <w:tr w:rsidR="006169A3" w:rsidRPr="00300BE9" w14:paraId="477BAE5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D2A26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2119-6 </w:t>
            </w:r>
          </w:p>
        </w:tc>
        <w:tc>
          <w:tcPr>
            <w:tcW w:w="4455" w:type="dxa"/>
            <w:tcBorders>
              <w:top w:val="nil"/>
              <w:left w:val="nil"/>
              <w:bottom w:val="single" w:sz="4" w:space="0" w:color="auto"/>
              <w:right w:val="single" w:sz="4" w:space="0" w:color="auto"/>
            </w:tcBorders>
            <w:noWrap/>
            <w:vAlign w:val="bottom"/>
            <w:hideMark/>
          </w:tcPr>
          <w:p w14:paraId="53ADA40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Assyrian  </w:t>
            </w:r>
          </w:p>
        </w:tc>
      </w:tr>
      <w:tr w:rsidR="006169A3" w:rsidRPr="00300BE9" w14:paraId="5523D0F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DBFFB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2120-4 </w:t>
            </w:r>
          </w:p>
        </w:tc>
        <w:tc>
          <w:tcPr>
            <w:tcW w:w="4455" w:type="dxa"/>
            <w:tcBorders>
              <w:top w:val="nil"/>
              <w:left w:val="nil"/>
              <w:bottom w:val="single" w:sz="4" w:space="0" w:color="auto"/>
              <w:right w:val="single" w:sz="4" w:space="0" w:color="auto"/>
            </w:tcBorders>
            <w:noWrap/>
            <w:vAlign w:val="bottom"/>
            <w:hideMark/>
          </w:tcPr>
          <w:p w14:paraId="08EF08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Egyptian  </w:t>
            </w:r>
          </w:p>
        </w:tc>
      </w:tr>
      <w:tr w:rsidR="006169A3" w:rsidRPr="00300BE9" w14:paraId="6193E6D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14352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2121-2 </w:t>
            </w:r>
          </w:p>
        </w:tc>
        <w:tc>
          <w:tcPr>
            <w:tcW w:w="4455" w:type="dxa"/>
            <w:tcBorders>
              <w:top w:val="nil"/>
              <w:left w:val="nil"/>
              <w:bottom w:val="single" w:sz="4" w:space="0" w:color="auto"/>
              <w:right w:val="single" w:sz="4" w:space="0" w:color="auto"/>
            </w:tcBorders>
            <w:noWrap/>
            <w:vAlign w:val="bottom"/>
            <w:hideMark/>
          </w:tcPr>
          <w:p w14:paraId="5447CD1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Iranian  </w:t>
            </w:r>
          </w:p>
        </w:tc>
      </w:tr>
      <w:tr w:rsidR="006169A3" w:rsidRPr="00300BE9" w14:paraId="592DD09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0B86C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2122-0 </w:t>
            </w:r>
          </w:p>
        </w:tc>
        <w:tc>
          <w:tcPr>
            <w:tcW w:w="4455" w:type="dxa"/>
            <w:tcBorders>
              <w:top w:val="nil"/>
              <w:left w:val="nil"/>
              <w:bottom w:val="single" w:sz="4" w:space="0" w:color="auto"/>
              <w:right w:val="single" w:sz="4" w:space="0" w:color="auto"/>
            </w:tcBorders>
            <w:noWrap/>
            <w:vAlign w:val="bottom"/>
            <w:hideMark/>
          </w:tcPr>
          <w:p w14:paraId="0F3E040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Iraqi  </w:t>
            </w:r>
          </w:p>
        </w:tc>
      </w:tr>
      <w:tr w:rsidR="006169A3" w:rsidRPr="00300BE9" w14:paraId="2C49EBE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A93E3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2123-8 </w:t>
            </w:r>
          </w:p>
        </w:tc>
        <w:tc>
          <w:tcPr>
            <w:tcW w:w="4455" w:type="dxa"/>
            <w:tcBorders>
              <w:top w:val="nil"/>
              <w:left w:val="nil"/>
              <w:bottom w:val="single" w:sz="4" w:space="0" w:color="auto"/>
              <w:right w:val="single" w:sz="4" w:space="0" w:color="auto"/>
            </w:tcBorders>
            <w:noWrap/>
            <w:vAlign w:val="bottom"/>
            <w:hideMark/>
          </w:tcPr>
          <w:p w14:paraId="70C40D9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Lebanese  </w:t>
            </w:r>
          </w:p>
        </w:tc>
      </w:tr>
      <w:tr w:rsidR="006169A3" w:rsidRPr="00300BE9" w14:paraId="366B95B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EC414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2124-6 </w:t>
            </w:r>
          </w:p>
        </w:tc>
        <w:tc>
          <w:tcPr>
            <w:tcW w:w="4455" w:type="dxa"/>
            <w:tcBorders>
              <w:top w:val="nil"/>
              <w:left w:val="nil"/>
              <w:bottom w:val="single" w:sz="4" w:space="0" w:color="auto"/>
              <w:right w:val="single" w:sz="4" w:space="0" w:color="auto"/>
            </w:tcBorders>
            <w:noWrap/>
            <w:vAlign w:val="bottom"/>
            <w:hideMark/>
          </w:tcPr>
          <w:p w14:paraId="44922A3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Palestinian  </w:t>
            </w:r>
          </w:p>
        </w:tc>
      </w:tr>
      <w:tr w:rsidR="006169A3" w:rsidRPr="00300BE9" w14:paraId="2D4BE39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5B7DB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2125-3 </w:t>
            </w:r>
          </w:p>
        </w:tc>
        <w:tc>
          <w:tcPr>
            <w:tcW w:w="4455" w:type="dxa"/>
            <w:tcBorders>
              <w:top w:val="nil"/>
              <w:left w:val="nil"/>
              <w:bottom w:val="single" w:sz="4" w:space="0" w:color="auto"/>
              <w:right w:val="single" w:sz="4" w:space="0" w:color="auto"/>
            </w:tcBorders>
            <w:noWrap/>
            <w:vAlign w:val="bottom"/>
            <w:hideMark/>
          </w:tcPr>
          <w:p w14:paraId="48F2FFC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Syrian  </w:t>
            </w:r>
          </w:p>
        </w:tc>
      </w:tr>
      <w:tr w:rsidR="006169A3" w:rsidRPr="00300BE9" w14:paraId="6506F8F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65FCD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2126-1 </w:t>
            </w:r>
          </w:p>
        </w:tc>
        <w:tc>
          <w:tcPr>
            <w:tcW w:w="4455" w:type="dxa"/>
            <w:tcBorders>
              <w:top w:val="nil"/>
              <w:left w:val="nil"/>
              <w:bottom w:val="single" w:sz="4" w:space="0" w:color="auto"/>
              <w:right w:val="single" w:sz="4" w:space="0" w:color="auto"/>
            </w:tcBorders>
            <w:noWrap/>
            <w:vAlign w:val="bottom"/>
            <w:hideMark/>
          </w:tcPr>
          <w:p w14:paraId="0AA131FA"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Afghanistani</w:t>
            </w:r>
            <w:proofErr w:type="spellEnd"/>
            <w:r w:rsidRPr="00300BE9">
              <w:rPr>
                <w:rFonts w:eastAsia="Times New Roman" w:cstheme="minorHAnsi"/>
                <w:color w:val="000000"/>
              </w:rPr>
              <w:t xml:space="preserve">  </w:t>
            </w:r>
          </w:p>
        </w:tc>
      </w:tr>
      <w:tr w:rsidR="006169A3" w:rsidRPr="00300BE9" w14:paraId="6CB6548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892D6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2127-9 </w:t>
            </w:r>
          </w:p>
        </w:tc>
        <w:tc>
          <w:tcPr>
            <w:tcW w:w="4455" w:type="dxa"/>
            <w:tcBorders>
              <w:top w:val="nil"/>
              <w:left w:val="nil"/>
              <w:bottom w:val="single" w:sz="4" w:space="0" w:color="auto"/>
              <w:right w:val="single" w:sz="4" w:space="0" w:color="auto"/>
            </w:tcBorders>
            <w:noWrap/>
            <w:vAlign w:val="bottom"/>
            <w:hideMark/>
          </w:tcPr>
          <w:p w14:paraId="44A0ED24"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Israeili</w:t>
            </w:r>
            <w:proofErr w:type="spellEnd"/>
            <w:r w:rsidRPr="00300BE9">
              <w:rPr>
                <w:rFonts w:eastAsia="Times New Roman" w:cstheme="minorHAnsi"/>
                <w:color w:val="000000"/>
              </w:rPr>
              <w:t xml:space="preserve">  </w:t>
            </w:r>
          </w:p>
        </w:tc>
      </w:tr>
      <w:tr w:rsidR="006169A3" w:rsidRPr="00300BE9" w14:paraId="50B651E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D649D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2129-5 </w:t>
            </w:r>
          </w:p>
        </w:tc>
        <w:tc>
          <w:tcPr>
            <w:tcW w:w="4455" w:type="dxa"/>
            <w:tcBorders>
              <w:top w:val="nil"/>
              <w:left w:val="nil"/>
              <w:bottom w:val="single" w:sz="4" w:space="0" w:color="auto"/>
              <w:right w:val="single" w:sz="4" w:space="0" w:color="auto"/>
            </w:tcBorders>
            <w:noWrap/>
            <w:vAlign w:val="bottom"/>
            <w:hideMark/>
          </w:tcPr>
          <w:p w14:paraId="1CDC766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Arab  </w:t>
            </w:r>
          </w:p>
        </w:tc>
      </w:tr>
      <w:tr w:rsidR="006169A3" w:rsidRPr="00300BE9" w14:paraId="46229EC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7230D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2131-1 </w:t>
            </w:r>
          </w:p>
        </w:tc>
        <w:tc>
          <w:tcPr>
            <w:tcW w:w="4455" w:type="dxa"/>
            <w:tcBorders>
              <w:top w:val="nil"/>
              <w:left w:val="nil"/>
              <w:bottom w:val="single" w:sz="4" w:space="0" w:color="auto"/>
              <w:right w:val="single" w:sz="4" w:space="0" w:color="auto"/>
            </w:tcBorders>
            <w:noWrap/>
            <w:vAlign w:val="bottom"/>
            <w:hideMark/>
          </w:tcPr>
          <w:p w14:paraId="20C87AF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Other Race  </w:t>
            </w:r>
          </w:p>
        </w:tc>
      </w:tr>
      <w:tr w:rsidR="006169A3" w:rsidRPr="00300BE9" w14:paraId="15B9265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3185C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2133-7 </w:t>
            </w:r>
          </w:p>
        </w:tc>
        <w:tc>
          <w:tcPr>
            <w:tcW w:w="4455" w:type="dxa"/>
            <w:tcBorders>
              <w:top w:val="nil"/>
              <w:left w:val="nil"/>
              <w:bottom w:val="single" w:sz="4" w:space="0" w:color="auto"/>
              <w:right w:val="single" w:sz="4" w:space="0" w:color="auto"/>
            </w:tcBorders>
            <w:noWrap/>
            <w:vAlign w:val="bottom"/>
            <w:hideMark/>
          </w:tcPr>
          <w:p w14:paraId="3BE6864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Ethnicity  </w:t>
            </w:r>
          </w:p>
        </w:tc>
      </w:tr>
      <w:tr w:rsidR="006169A3" w:rsidRPr="00300BE9" w14:paraId="56F432D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015A7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2135-2 </w:t>
            </w:r>
          </w:p>
        </w:tc>
        <w:tc>
          <w:tcPr>
            <w:tcW w:w="4455" w:type="dxa"/>
            <w:tcBorders>
              <w:top w:val="nil"/>
              <w:left w:val="nil"/>
              <w:bottom w:val="single" w:sz="4" w:space="0" w:color="auto"/>
              <w:right w:val="single" w:sz="4" w:space="0" w:color="auto"/>
            </w:tcBorders>
            <w:noWrap/>
            <w:vAlign w:val="bottom"/>
            <w:hideMark/>
          </w:tcPr>
          <w:p w14:paraId="7DF9105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Hispanic Or Latino  </w:t>
            </w:r>
          </w:p>
        </w:tc>
      </w:tr>
      <w:tr w:rsidR="006169A3" w:rsidRPr="00300BE9" w14:paraId="46D89AE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504C1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2137-8 </w:t>
            </w:r>
          </w:p>
        </w:tc>
        <w:tc>
          <w:tcPr>
            <w:tcW w:w="4455" w:type="dxa"/>
            <w:tcBorders>
              <w:top w:val="nil"/>
              <w:left w:val="nil"/>
              <w:bottom w:val="single" w:sz="4" w:space="0" w:color="auto"/>
              <w:right w:val="single" w:sz="4" w:space="0" w:color="auto"/>
            </w:tcBorders>
            <w:noWrap/>
            <w:vAlign w:val="bottom"/>
            <w:hideMark/>
          </w:tcPr>
          <w:p w14:paraId="3083AEE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Spaniard  </w:t>
            </w:r>
          </w:p>
        </w:tc>
      </w:tr>
      <w:tr w:rsidR="006169A3" w:rsidRPr="00300BE9" w14:paraId="55A608B7"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BC178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2138-6 </w:t>
            </w:r>
          </w:p>
        </w:tc>
        <w:tc>
          <w:tcPr>
            <w:tcW w:w="4455" w:type="dxa"/>
            <w:tcBorders>
              <w:top w:val="nil"/>
              <w:left w:val="nil"/>
              <w:bottom w:val="single" w:sz="4" w:space="0" w:color="auto"/>
              <w:right w:val="single" w:sz="4" w:space="0" w:color="auto"/>
            </w:tcBorders>
            <w:noWrap/>
            <w:vAlign w:val="bottom"/>
            <w:hideMark/>
          </w:tcPr>
          <w:p w14:paraId="10DEFD3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Andalusian  </w:t>
            </w:r>
          </w:p>
        </w:tc>
      </w:tr>
      <w:tr w:rsidR="006169A3" w:rsidRPr="00300BE9" w14:paraId="5007B9D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A9427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2139-4 </w:t>
            </w:r>
          </w:p>
        </w:tc>
        <w:tc>
          <w:tcPr>
            <w:tcW w:w="4455" w:type="dxa"/>
            <w:tcBorders>
              <w:top w:val="nil"/>
              <w:left w:val="nil"/>
              <w:bottom w:val="single" w:sz="4" w:space="0" w:color="auto"/>
              <w:right w:val="single" w:sz="4" w:space="0" w:color="auto"/>
            </w:tcBorders>
            <w:noWrap/>
            <w:vAlign w:val="bottom"/>
            <w:hideMark/>
          </w:tcPr>
          <w:p w14:paraId="41680EA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Asturian  </w:t>
            </w:r>
          </w:p>
        </w:tc>
      </w:tr>
      <w:tr w:rsidR="006169A3" w:rsidRPr="00300BE9" w14:paraId="32305CC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7179B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2140-2 </w:t>
            </w:r>
          </w:p>
        </w:tc>
        <w:tc>
          <w:tcPr>
            <w:tcW w:w="4455" w:type="dxa"/>
            <w:tcBorders>
              <w:top w:val="nil"/>
              <w:left w:val="nil"/>
              <w:bottom w:val="single" w:sz="4" w:space="0" w:color="auto"/>
              <w:right w:val="single" w:sz="4" w:space="0" w:color="auto"/>
            </w:tcBorders>
            <w:noWrap/>
            <w:vAlign w:val="bottom"/>
            <w:hideMark/>
          </w:tcPr>
          <w:p w14:paraId="43586BE7"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Castillian</w:t>
            </w:r>
            <w:proofErr w:type="spellEnd"/>
            <w:r w:rsidRPr="00300BE9">
              <w:rPr>
                <w:rFonts w:eastAsia="Times New Roman" w:cstheme="minorHAnsi"/>
                <w:color w:val="000000"/>
              </w:rPr>
              <w:t xml:space="preserve">  </w:t>
            </w:r>
          </w:p>
        </w:tc>
      </w:tr>
      <w:tr w:rsidR="006169A3" w:rsidRPr="00300BE9" w14:paraId="36A58D9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6317C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2141-0 </w:t>
            </w:r>
          </w:p>
        </w:tc>
        <w:tc>
          <w:tcPr>
            <w:tcW w:w="4455" w:type="dxa"/>
            <w:tcBorders>
              <w:top w:val="nil"/>
              <w:left w:val="nil"/>
              <w:bottom w:val="single" w:sz="4" w:space="0" w:color="auto"/>
              <w:right w:val="single" w:sz="4" w:space="0" w:color="auto"/>
            </w:tcBorders>
            <w:noWrap/>
            <w:vAlign w:val="bottom"/>
            <w:hideMark/>
          </w:tcPr>
          <w:p w14:paraId="6894FC7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Catalonian  </w:t>
            </w:r>
          </w:p>
        </w:tc>
      </w:tr>
      <w:tr w:rsidR="006169A3" w:rsidRPr="00300BE9" w14:paraId="7A4F2D8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367E9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2142-8 </w:t>
            </w:r>
          </w:p>
        </w:tc>
        <w:tc>
          <w:tcPr>
            <w:tcW w:w="4455" w:type="dxa"/>
            <w:tcBorders>
              <w:top w:val="nil"/>
              <w:left w:val="nil"/>
              <w:bottom w:val="single" w:sz="4" w:space="0" w:color="auto"/>
              <w:right w:val="single" w:sz="4" w:space="0" w:color="auto"/>
            </w:tcBorders>
            <w:noWrap/>
            <w:vAlign w:val="bottom"/>
            <w:hideMark/>
          </w:tcPr>
          <w:p w14:paraId="2DA3A71F" w14:textId="77777777" w:rsidR="006169A3" w:rsidRPr="00300BE9" w:rsidRDefault="006169A3" w:rsidP="00363443">
            <w:pPr>
              <w:spacing w:after="0" w:line="240" w:lineRule="auto"/>
              <w:rPr>
                <w:rFonts w:eastAsia="Times New Roman" w:cstheme="minorHAnsi"/>
                <w:color w:val="000000"/>
              </w:rPr>
            </w:pPr>
            <w:proofErr w:type="spellStart"/>
            <w:r w:rsidRPr="00300BE9">
              <w:rPr>
                <w:rFonts w:eastAsia="Times New Roman" w:cstheme="minorHAnsi"/>
                <w:color w:val="000000"/>
              </w:rPr>
              <w:t>Belearic</w:t>
            </w:r>
            <w:proofErr w:type="spellEnd"/>
            <w:r w:rsidRPr="00300BE9">
              <w:rPr>
                <w:rFonts w:eastAsia="Times New Roman" w:cstheme="minorHAnsi"/>
                <w:color w:val="000000"/>
              </w:rPr>
              <w:t xml:space="preserve"> Islander  </w:t>
            </w:r>
          </w:p>
        </w:tc>
      </w:tr>
      <w:tr w:rsidR="006169A3" w:rsidRPr="00300BE9" w14:paraId="15C1C77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93332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2143-6 </w:t>
            </w:r>
          </w:p>
        </w:tc>
        <w:tc>
          <w:tcPr>
            <w:tcW w:w="4455" w:type="dxa"/>
            <w:tcBorders>
              <w:top w:val="nil"/>
              <w:left w:val="nil"/>
              <w:bottom w:val="single" w:sz="4" w:space="0" w:color="auto"/>
              <w:right w:val="single" w:sz="4" w:space="0" w:color="auto"/>
            </w:tcBorders>
            <w:noWrap/>
            <w:vAlign w:val="bottom"/>
            <w:hideMark/>
          </w:tcPr>
          <w:p w14:paraId="0C1ED44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Gallego  </w:t>
            </w:r>
          </w:p>
        </w:tc>
      </w:tr>
      <w:tr w:rsidR="006169A3" w:rsidRPr="00300BE9" w14:paraId="24FFCBE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0CD6E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2144-4 </w:t>
            </w:r>
          </w:p>
        </w:tc>
        <w:tc>
          <w:tcPr>
            <w:tcW w:w="4455" w:type="dxa"/>
            <w:tcBorders>
              <w:top w:val="nil"/>
              <w:left w:val="nil"/>
              <w:bottom w:val="single" w:sz="4" w:space="0" w:color="auto"/>
              <w:right w:val="single" w:sz="4" w:space="0" w:color="auto"/>
            </w:tcBorders>
            <w:noWrap/>
            <w:vAlign w:val="bottom"/>
            <w:hideMark/>
          </w:tcPr>
          <w:p w14:paraId="759D0CC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Valencian  </w:t>
            </w:r>
          </w:p>
        </w:tc>
      </w:tr>
      <w:tr w:rsidR="006169A3" w:rsidRPr="00300BE9" w14:paraId="74287B2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3DBA1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2145-1 </w:t>
            </w:r>
          </w:p>
        </w:tc>
        <w:tc>
          <w:tcPr>
            <w:tcW w:w="4455" w:type="dxa"/>
            <w:tcBorders>
              <w:top w:val="nil"/>
              <w:left w:val="nil"/>
              <w:bottom w:val="single" w:sz="4" w:space="0" w:color="auto"/>
              <w:right w:val="single" w:sz="4" w:space="0" w:color="auto"/>
            </w:tcBorders>
            <w:noWrap/>
            <w:vAlign w:val="bottom"/>
            <w:hideMark/>
          </w:tcPr>
          <w:p w14:paraId="4F18595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Canarian  </w:t>
            </w:r>
          </w:p>
        </w:tc>
      </w:tr>
      <w:tr w:rsidR="006169A3" w:rsidRPr="00300BE9" w14:paraId="5C543A4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088BF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2146-9 </w:t>
            </w:r>
          </w:p>
        </w:tc>
        <w:tc>
          <w:tcPr>
            <w:tcW w:w="4455" w:type="dxa"/>
            <w:tcBorders>
              <w:top w:val="nil"/>
              <w:left w:val="nil"/>
              <w:bottom w:val="single" w:sz="4" w:space="0" w:color="auto"/>
              <w:right w:val="single" w:sz="4" w:space="0" w:color="auto"/>
            </w:tcBorders>
            <w:noWrap/>
            <w:vAlign w:val="bottom"/>
            <w:hideMark/>
          </w:tcPr>
          <w:p w14:paraId="72EF2B1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Spanish Basque  </w:t>
            </w:r>
          </w:p>
        </w:tc>
      </w:tr>
      <w:tr w:rsidR="006169A3" w:rsidRPr="00300BE9" w14:paraId="1F8808A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4D005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2148-5 </w:t>
            </w:r>
          </w:p>
        </w:tc>
        <w:tc>
          <w:tcPr>
            <w:tcW w:w="4455" w:type="dxa"/>
            <w:tcBorders>
              <w:top w:val="nil"/>
              <w:left w:val="nil"/>
              <w:bottom w:val="single" w:sz="4" w:space="0" w:color="auto"/>
              <w:right w:val="single" w:sz="4" w:space="0" w:color="auto"/>
            </w:tcBorders>
            <w:noWrap/>
            <w:vAlign w:val="bottom"/>
            <w:hideMark/>
          </w:tcPr>
          <w:p w14:paraId="7312490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Mexican  </w:t>
            </w:r>
          </w:p>
        </w:tc>
      </w:tr>
      <w:tr w:rsidR="006169A3" w:rsidRPr="00300BE9" w14:paraId="14E3632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BFCAC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2149-3 </w:t>
            </w:r>
          </w:p>
        </w:tc>
        <w:tc>
          <w:tcPr>
            <w:tcW w:w="4455" w:type="dxa"/>
            <w:tcBorders>
              <w:top w:val="nil"/>
              <w:left w:val="nil"/>
              <w:bottom w:val="single" w:sz="4" w:space="0" w:color="auto"/>
              <w:right w:val="single" w:sz="4" w:space="0" w:color="auto"/>
            </w:tcBorders>
            <w:noWrap/>
            <w:vAlign w:val="bottom"/>
            <w:hideMark/>
          </w:tcPr>
          <w:p w14:paraId="18D3EAC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Mexican American  </w:t>
            </w:r>
          </w:p>
        </w:tc>
      </w:tr>
      <w:tr w:rsidR="006169A3" w:rsidRPr="00300BE9" w14:paraId="14E01C3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5FE79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2150-1 </w:t>
            </w:r>
          </w:p>
        </w:tc>
        <w:tc>
          <w:tcPr>
            <w:tcW w:w="4455" w:type="dxa"/>
            <w:tcBorders>
              <w:top w:val="nil"/>
              <w:left w:val="nil"/>
              <w:bottom w:val="single" w:sz="4" w:space="0" w:color="auto"/>
              <w:right w:val="single" w:sz="4" w:space="0" w:color="auto"/>
            </w:tcBorders>
            <w:noWrap/>
            <w:vAlign w:val="bottom"/>
            <w:hideMark/>
          </w:tcPr>
          <w:p w14:paraId="6443B76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Mexicano  </w:t>
            </w:r>
          </w:p>
        </w:tc>
      </w:tr>
      <w:tr w:rsidR="006169A3" w:rsidRPr="00300BE9" w14:paraId="0A3D6F0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A791D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2151-9 </w:t>
            </w:r>
          </w:p>
        </w:tc>
        <w:tc>
          <w:tcPr>
            <w:tcW w:w="4455" w:type="dxa"/>
            <w:tcBorders>
              <w:top w:val="nil"/>
              <w:left w:val="nil"/>
              <w:bottom w:val="single" w:sz="4" w:space="0" w:color="auto"/>
              <w:right w:val="single" w:sz="4" w:space="0" w:color="auto"/>
            </w:tcBorders>
            <w:noWrap/>
            <w:vAlign w:val="bottom"/>
            <w:hideMark/>
          </w:tcPr>
          <w:p w14:paraId="5B91FA5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Chicano  </w:t>
            </w:r>
          </w:p>
        </w:tc>
      </w:tr>
      <w:tr w:rsidR="006169A3" w:rsidRPr="00300BE9" w14:paraId="07E2584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D8A1A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2152-7 </w:t>
            </w:r>
          </w:p>
        </w:tc>
        <w:tc>
          <w:tcPr>
            <w:tcW w:w="4455" w:type="dxa"/>
            <w:tcBorders>
              <w:top w:val="nil"/>
              <w:left w:val="nil"/>
              <w:bottom w:val="single" w:sz="4" w:space="0" w:color="auto"/>
              <w:right w:val="single" w:sz="4" w:space="0" w:color="auto"/>
            </w:tcBorders>
            <w:noWrap/>
            <w:vAlign w:val="bottom"/>
            <w:hideMark/>
          </w:tcPr>
          <w:p w14:paraId="1EBE5C2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La Raza  </w:t>
            </w:r>
          </w:p>
        </w:tc>
      </w:tr>
      <w:tr w:rsidR="006169A3" w:rsidRPr="00300BE9" w14:paraId="7E9B1F6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625FC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2153-5 </w:t>
            </w:r>
          </w:p>
        </w:tc>
        <w:tc>
          <w:tcPr>
            <w:tcW w:w="4455" w:type="dxa"/>
            <w:tcBorders>
              <w:top w:val="nil"/>
              <w:left w:val="nil"/>
              <w:bottom w:val="single" w:sz="4" w:space="0" w:color="auto"/>
              <w:right w:val="single" w:sz="4" w:space="0" w:color="auto"/>
            </w:tcBorders>
            <w:noWrap/>
            <w:vAlign w:val="bottom"/>
            <w:hideMark/>
          </w:tcPr>
          <w:p w14:paraId="0601656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Mexican American Indian  </w:t>
            </w:r>
          </w:p>
        </w:tc>
      </w:tr>
      <w:tr w:rsidR="006169A3" w:rsidRPr="00300BE9" w14:paraId="65666E7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10216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2155-0 </w:t>
            </w:r>
          </w:p>
        </w:tc>
        <w:tc>
          <w:tcPr>
            <w:tcW w:w="4455" w:type="dxa"/>
            <w:tcBorders>
              <w:top w:val="nil"/>
              <w:left w:val="nil"/>
              <w:bottom w:val="single" w:sz="4" w:space="0" w:color="auto"/>
              <w:right w:val="single" w:sz="4" w:space="0" w:color="auto"/>
            </w:tcBorders>
            <w:noWrap/>
            <w:vAlign w:val="bottom"/>
            <w:hideMark/>
          </w:tcPr>
          <w:p w14:paraId="25DE8A2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Central American  </w:t>
            </w:r>
          </w:p>
        </w:tc>
      </w:tr>
      <w:tr w:rsidR="006169A3" w:rsidRPr="00300BE9" w14:paraId="078A6CE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A931A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2156-8 </w:t>
            </w:r>
          </w:p>
        </w:tc>
        <w:tc>
          <w:tcPr>
            <w:tcW w:w="4455" w:type="dxa"/>
            <w:tcBorders>
              <w:top w:val="nil"/>
              <w:left w:val="nil"/>
              <w:bottom w:val="single" w:sz="4" w:space="0" w:color="auto"/>
              <w:right w:val="single" w:sz="4" w:space="0" w:color="auto"/>
            </w:tcBorders>
            <w:noWrap/>
            <w:vAlign w:val="bottom"/>
            <w:hideMark/>
          </w:tcPr>
          <w:p w14:paraId="66E2029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Costa Rican  </w:t>
            </w:r>
          </w:p>
        </w:tc>
      </w:tr>
      <w:tr w:rsidR="006169A3" w:rsidRPr="00300BE9" w14:paraId="65544B2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80415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2157-6 </w:t>
            </w:r>
          </w:p>
        </w:tc>
        <w:tc>
          <w:tcPr>
            <w:tcW w:w="4455" w:type="dxa"/>
            <w:tcBorders>
              <w:top w:val="nil"/>
              <w:left w:val="nil"/>
              <w:bottom w:val="single" w:sz="4" w:space="0" w:color="auto"/>
              <w:right w:val="single" w:sz="4" w:space="0" w:color="auto"/>
            </w:tcBorders>
            <w:noWrap/>
            <w:vAlign w:val="bottom"/>
            <w:hideMark/>
          </w:tcPr>
          <w:p w14:paraId="275790A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Guatemalan  </w:t>
            </w:r>
          </w:p>
        </w:tc>
      </w:tr>
      <w:tr w:rsidR="006169A3" w:rsidRPr="00300BE9" w14:paraId="0267C17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D3E8C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2158-4 </w:t>
            </w:r>
          </w:p>
        </w:tc>
        <w:tc>
          <w:tcPr>
            <w:tcW w:w="4455" w:type="dxa"/>
            <w:tcBorders>
              <w:top w:val="nil"/>
              <w:left w:val="nil"/>
              <w:bottom w:val="single" w:sz="4" w:space="0" w:color="auto"/>
              <w:right w:val="single" w:sz="4" w:space="0" w:color="auto"/>
            </w:tcBorders>
            <w:noWrap/>
            <w:vAlign w:val="bottom"/>
            <w:hideMark/>
          </w:tcPr>
          <w:p w14:paraId="7595799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Honduran  </w:t>
            </w:r>
          </w:p>
        </w:tc>
      </w:tr>
      <w:tr w:rsidR="006169A3" w:rsidRPr="00300BE9" w14:paraId="53414D0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760A6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2159-2 </w:t>
            </w:r>
          </w:p>
        </w:tc>
        <w:tc>
          <w:tcPr>
            <w:tcW w:w="4455" w:type="dxa"/>
            <w:tcBorders>
              <w:top w:val="nil"/>
              <w:left w:val="nil"/>
              <w:bottom w:val="single" w:sz="4" w:space="0" w:color="auto"/>
              <w:right w:val="single" w:sz="4" w:space="0" w:color="auto"/>
            </w:tcBorders>
            <w:noWrap/>
            <w:vAlign w:val="bottom"/>
            <w:hideMark/>
          </w:tcPr>
          <w:p w14:paraId="087A349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Nicaraguan  </w:t>
            </w:r>
          </w:p>
        </w:tc>
      </w:tr>
      <w:tr w:rsidR="006169A3" w:rsidRPr="00300BE9" w14:paraId="2060BA1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3568F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2160-0 </w:t>
            </w:r>
          </w:p>
        </w:tc>
        <w:tc>
          <w:tcPr>
            <w:tcW w:w="4455" w:type="dxa"/>
            <w:tcBorders>
              <w:top w:val="nil"/>
              <w:left w:val="nil"/>
              <w:bottom w:val="single" w:sz="4" w:space="0" w:color="auto"/>
              <w:right w:val="single" w:sz="4" w:space="0" w:color="auto"/>
            </w:tcBorders>
            <w:noWrap/>
            <w:vAlign w:val="bottom"/>
            <w:hideMark/>
          </w:tcPr>
          <w:p w14:paraId="1B0816D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Panamanian  </w:t>
            </w:r>
          </w:p>
        </w:tc>
      </w:tr>
      <w:tr w:rsidR="006169A3" w:rsidRPr="00300BE9" w14:paraId="055E92F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CF5CC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2161-8 </w:t>
            </w:r>
          </w:p>
        </w:tc>
        <w:tc>
          <w:tcPr>
            <w:tcW w:w="4455" w:type="dxa"/>
            <w:tcBorders>
              <w:top w:val="nil"/>
              <w:left w:val="nil"/>
              <w:bottom w:val="single" w:sz="4" w:space="0" w:color="auto"/>
              <w:right w:val="single" w:sz="4" w:space="0" w:color="auto"/>
            </w:tcBorders>
            <w:noWrap/>
            <w:vAlign w:val="bottom"/>
            <w:hideMark/>
          </w:tcPr>
          <w:p w14:paraId="6327B52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Salvadoran  </w:t>
            </w:r>
          </w:p>
        </w:tc>
      </w:tr>
      <w:tr w:rsidR="006169A3" w:rsidRPr="00300BE9" w14:paraId="581805D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38946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2162-6 </w:t>
            </w:r>
          </w:p>
        </w:tc>
        <w:tc>
          <w:tcPr>
            <w:tcW w:w="4455" w:type="dxa"/>
            <w:tcBorders>
              <w:top w:val="nil"/>
              <w:left w:val="nil"/>
              <w:bottom w:val="single" w:sz="4" w:space="0" w:color="auto"/>
              <w:right w:val="single" w:sz="4" w:space="0" w:color="auto"/>
            </w:tcBorders>
            <w:noWrap/>
            <w:vAlign w:val="bottom"/>
            <w:hideMark/>
          </w:tcPr>
          <w:p w14:paraId="4DA1ED4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Central American Indian  </w:t>
            </w:r>
          </w:p>
        </w:tc>
      </w:tr>
      <w:tr w:rsidR="006169A3" w:rsidRPr="00300BE9" w14:paraId="1FEF750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A6106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2163-4 </w:t>
            </w:r>
          </w:p>
        </w:tc>
        <w:tc>
          <w:tcPr>
            <w:tcW w:w="4455" w:type="dxa"/>
            <w:tcBorders>
              <w:top w:val="nil"/>
              <w:left w:val="nil"/>
              <w:bottom w:val="single" w:sz="4" w:space="0" w:color="auto"/>
              <w:right w:val="single" w:sz="4" w:space="0" w:color="auto"/>
            </w:tcBorders>
            <w:noWrap/>
            <w:vAlign w:val="bottom"/>
            <w:hideMark/>
          </w:tcPr>
          <w:p w14:paraId="79CF474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Canal Zone  </w:t>
            </w:r>
          </w:p>
        </w:tc>
      </w:tr>
      <w:tr w:rsidR="006169A3" w:rsidRPr="00300BE9" w14:paraId="3A2D33A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691A0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2165-9 </w:t>
            </w:r>
          </w:p>
        </w:tc>
        <w:tc>
          <w:tcPr>
            <w:tcW w:w="4455" w:type="dxa"/>
            <w:tcBorders>
              <w:top w:val="nil"/>
              <w:left w:val="nil"/>
              <w:bottom w:val="single" w:sz="4" w:space="0" w:color="auto"/>
              <w:right w:val="single" w:sz="4" w:space="0" w:color="auto"/>
            </w:tcBorders>
            <w:noWrap/>
            <w:vAlign w:val="bottom"/>
            <w:hideMark/>
          </w:tcPr>
          <w:p w14:paraId="1B1971B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South American  </w:t>
            </w:r>
          </w:p>
        </w:tc>
      </w:tr>
      <w:tr w:rsidR="006169A3" w:rsidRPr="00300BE9" w14:paraId="313AEB5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237F4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2166-7 </w:t>
            </w:r>
          </w:p>
        </w:tc>
        <w:tc>
          <w:tcPr>
            <w:tcW w:w="4455" w:type="dxa"/>
            <w:tcBorders>
              <w:top w:val="nil"/>
              <w:left w:val="nil"/>
              <w:bottom w:val="single" w:sz="4" w:space="0" w:color="auto"/>
              <w:right w:val="single" w:sz="4" w:space="0" w:color="auto"/>
            </w:tcBorders>
            <w:noWrap/>
            <w:vAlign w:val="bottom"/>
            <w:hideMark/>
          </w:tcPr>
          <w:p w14:paraId="33D5EEE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Argentinean  </w:t>
            </w:r>
          </w:p>
        </w:tc>
      </w:tr>
      <w:tr w:rsidR="006169A3" w:rsidRPr="00300BE9" w14:paraId="7B6F69E6"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64014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2167-5 </w:t>
            </w:r>
          </w:p>
        </w:tc>
        <w:tc>
          <w:tcPr>
            <w:tcW w:w="4455" w:type="dxa"/>
            <w:tcBorders>
              <w:top w:val="nil"/>
              <w:left w:val="nil"/>
              <w:bottom w:val="single" w:sz="4" w:space="0" w:color="auto"/>
              <w:right w:val="single" w:sz="4" w:space="0" w:color="auto"/>
            </w:tcBorders>
            <w:noWrap/>
            <w:vAlign w:val="bottom"/>
            <w:hideMark/>
          </w:tcPr>
          <w:p w14:paraId="639237B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Bolivian  </w:t>
            </w:r>
          </w:p>
        </w:tc>
      </w:tr>
      <w:tr w:rsidR="006169A3" w:rsidRPr="00300BE9" w14:paraId="16F6BB3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3E8C4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2168-3 </w:t>
            </w:r>
          </w:p>
        </w:tc>
        <w:tc>
          <w:tcPr>
            <w:tcW w:w="4455" w:type="dxa"/>
            <w:tcBorders>
              <w:top w:val="nil"/>
              <w:left w:val="nil"/>
              <w:bottom w:val="single" w:sz="4" w:space="0" w:color="auto"/>
              <w:right w:val="single" w:sz="4" w:space="0" w:color="auto"/>
            </w:tcBorders>
            <w:noWrap/>
            <w:vAlign w:val="bottom"/>
            <w:hideMark/>
          </w:tcPr>
          <w:p w14:paraId="06982CA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Chilean  </w:t>
            </w:r>
          </w:p>
        </w:tc>
      </w:tr>
      <w:tr w:rsidR="006169A3" w:rsidRPr="00300BE9" w14:paraId="7E5934C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78388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2169-1 </w:t>
            </w:r>
          </w:p>
        </w:tc>
        <w:tc>
          <w:tcPr>
            <w:tcW w:w="4455" w:type="dxa"/>
            <w:tcBorders>
              <w:top w:val="nil"/>
              <w:left w:val="nil"/>
              <w:bottom w:val="single" w:sz="4" w:space="0" w:color="auto"/>
              <w:right w:val="single" w:sz="4" w:space="0" w:color="auto"/>
            </w:tcBorders>
            <w:noWrap/>
            <w:vAlign w:val="bottom"/>
            <w:hideMark/>
          </w:tcPr>
          <w:p w14:paraId="291DFBFF"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Colombian  </w:t>
            </w:r>
          </w:p>
        </w:tc>
      </w:tr>
      <w:tr w:rsidR="006169A3" w:rsidRPr="00300BE9" w14:paraId="3972DBDC"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49EF7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2170-9 </w:t>
            </w:r>
          </w:p>
        </w:tc>
        <w:tc>
          <w:tcPr>
            <w:tcW w:w="4455" w:type="dxa"/>
            <w:tcBorders>
              <w:top w:val="nil"/>
              <w:left w:val="nil"/>
              <w:bottom w:val="single" w:sz="4" w:space="0" w:color="auto"/>
              <w:right w:val="single" w:sz="4" w:space="0" w:color="auto"/>
            </w:tcBorders>
            <w:noWrap/>
            <w:vAlign w:val="bottom"/>
            <w:hideMark/>
          </w:tcPr>
          <w:p w14:paraId="12754F60"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Ecuadorian  </w:t>
            </w:r>
          </w:p>
        </w:tc>
      </w:tr>
      <w:tr w:rsidR="006169A3" w:rsidRPr="00300BE9" w14:paraId="7E88DC7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69536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2171-7 </w:t>
            </w:r>
          </w:p>
        </w:tc>
        <w:tc>
          <w:tcPr>
            <w:tcW w:w="4455" w:type="dxa"/>
            <w:tcBorders>
              <w:top w:val="nil"/>
              <w:left w:val="nil"/>
              <w:bottom w:val="single" w:sz="4" w:space="0" w:color="auto"/>
              <w:right w:val="single" w:sz="4" w:space="0" w:color="auto"/>
            </w:tcBorders>
            <w:noWrap/>
            <w:vAlign w:val="bottom"/>
            <w:hideMark/>
          </w:tcPr>
          <w:p w14:paraId="11B2418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Paraguayan  </w:t>
            </w:r>
          </w:p>
        </w:tc>
      </w:tr>
      <w:tr w:rsidR="006169A3" w:rsidRPr="00300BE9" w14:paraId="206EF7EE"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7DB35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2172-5 </w:t>
            </w:r>
          </w:p>
        </w:tc>
        <w:tc>
          <w:tcPr>
            <w:tcW w:w="4455" w:type="dxa"/>
            <w:tcBorders>
              <w:top w:val="nil"/>
              <w:left w:val="nil"/>
              <w:bottom w:val="single" w:sz="4" w:space="0" w:color="auto"/>
              <w:right w:val="single" w:sz="4" w:space="0" w:color="auto"/>
            </w:tcBorders>
            <w:noWrap/>
            <w:vAlign w:val="bottom"/>
            <w:hideMark/>
          </w:tcPr>
          <w:p w14:paraId="6855035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Peruvian  </w:t>
            </w:r>
          </w:p>
        </w:tc>
      </w:tr>
      <w:tr w:rsidR="006169A3" w:rsidRPr="00300BE9" w14:paraId="3D6A0DC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2A239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2173-3 </w:t>
            </w:r>
          </w:p>
        </w:tc>
        <w:tc>
          <w:tcPr>
            <w:tcW w:w="4455" w:type="dxa"/>
            <w:tcBorders>
              <w:top w:val="nil"/>
              <w:left w:val="nil"/>
              <w:bottom w:val="single" w:sz="4" w:space="0" w:color="auto"/>
              <w:right w:val="single" w:sz="4" w:space="0" w:color="auto"/>
            </w:tcBorders>
            <w:noWrap/>
            <w:vAlign w:val="bottom"/>
            <w:hideMark/>
          </w:tcPr>
          <w:p w14:paraId="57A3AE7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Uruguayan  </w:t>
            </w:r>
          </w:p>
        </w:tc>
      </w:tr>
      <w:tr w:rsidR="006169A3" w:rsidRPr="00300BE9" w14:paraId="267E67E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9FB51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2174-1 </w:t>
            </w:r>
          </w:p>
        </w:tc>
        <w:tc>
          <w:tcPr>
            <w:tcW w:w="4455" w:type="dxa"/>
            <w:tcBorders>
              <w:top w:val="nil"/>
              <w:left w:val="nil"/>
              <w:bottom w:val="single" w:sz="4" w:space="0" w:color="auto"/>
              <w:right w:val="single" w:sz="4" w:space="0" w:color="auto"/>
            </w:tcBorders>
            <w:noWrap/>
            <w:vAlign w:val="bottom"/>
            <w:hideMark/>
          </w:tcPr>
          <w:p w14:paraId="11F2B10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Venezuelan  </w:t>
            </w:r>
          </w:p>
        </w:tc>
      </w:tr>
      <w:tr w:rsidR="006169A3" w:rsidRPr="00300BE9" w14:paraId="28866AA8"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650D9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2175-8 </w:t>
            </w:r>
          </w:p>
        </w:tc>
        <w:tc>
          <w:tcPr>
            <w:tcW w:w="4455" w:type="dxa"/>
            <w:tcBorders>
              <w:top w:val="nil"/>
              <w:left w:val="nil"/>
              <w:bottom w:val="single" w:sz="4" w:space="0" w:color="auto"/>
              <w:right w:val="single" w:sz="4" w:space="0" w:color="auto"/>
            </w:tcBorders>
            <w:noWrap/>
            <w:vAlign w:val="bottom"/>
            <w:hideMark/>
          </w:tcPr>
          <w:p w14:paraId="71C8342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South American Indian  </w:t>
            </w:r>
          </w:p>
        </w:tc>
      </w:tr>
      <w:tr w:rsidR="006169A3" w:rsidRPr="00300BE9" w14:paraId="37E842F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B66D7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lastRenderedPageBreak/>
              <w:t xml:space="preserve">2176-6 </w:t>
            </w:r>
          </w:p>
        </w:tc>
        <w:tc>
          <w:tcPr>
            <w:tcW w:w="4455" w:type="dxa"/>
            <w:tcBorders>
              <w:top w:val="nil"/>
              <w:left w:val="nil"/>
              <w:bottom w:val="single" w:sz="4" w:space="0" w:color="auto"/>
              <w:right w:val="single" w:sz="4" w:space="0" w:color="auto"/>
            </w:tcBorders>
            <w:noWrap/>
            <w:vAlign w:val="bottom"/>
            <w:hideMark/>
          </w:tcPr>
          <w:p w14:paraId="3C91940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Criollo  </w:t>
            </w:r>
          </w:p>
        </w:tc>
      </w:tr>
      <w:tr w:rsidR="006169A3" w:rsidRPr="00300BE9" w14:paraId="723AC7B2"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5E75B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2178-2 </w:t>
            </w:r>
          </w:p>
        </w:tc>
        <w:tc>
          <w:tcPr>
            <w:tcW w:w="4455" w:type="dxa"/>
            <w:tcBorders>
              <w:top w:val="nil"/>
              <w:left w:val="nil"/>
              <w:bottom w:val="single" w:sz="4" w:space="0" w:color="auto"/>
              <w:right w:val="single" w:sz="4" w:space="0" w:color="auto"/>
            </w:tcBorders>
            <w:noWrap/>
            <w:vAlign w:val="bottom"/>
            <w:hideMark/>
          </w:tcPr>
          <w:p w14:paraId="16D7DCB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Latin American  </w:t>
            </w:r>
          </w:p>
        </w:tc>
      </w:tr>
      <w:tr w:rsidR="006169A3" w:rsidRPr="00300BE9" w14:paraId="4D0C568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0BDD7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2180-8 </w:t>
            </w:r>
          </w:p>
        </w:tc>
        <w:tc>
          <w:tcPr>
            <w:tcW w:w="4455" w:type="dxa"/>
            <w:tcBorders>
              <w:top w:val="nil"/>
              <w:left w:val="nil"/>
              <w:bottom w:val="single" w:sz="4" w:space="0" w:color="auto"/>
              <w:right w:val="single" w:sz="4" w:space="0" w:color="auto"/>
            </w:tcBorders>
            <w:noWrap/>
            <w:vAlign w:val="bottom"/>
            <w:hideMark/>
          </w:tcPr>
          <w:p w14:paraId="663CFEE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Puerto Rican  </w:t>
            </w:r>
          </w:p>
        </w:tc>
      </w:tr>
      <w:tr w:rsidR="006169A3" w:rsidRPr="00300BE9" w14:paraId="47604DD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60A573"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2182-4 </w:t>
            </w:r>
          </w:p>
        </w:tc>
        <w:tc>
          <w:tcPr>
            <w:tcW w:w="4455" w:type="dxa"/>
            <w:tcBorders>
              <w:top w:val="nil"/>
              <w:left w:val="nil"/>
              <w:bottom w:val="single" w:sz="4" w:space="0" w:color="auto"/>
              <w:right w:val="single" w:sz="4" w:space="0" w:color="auto"/>
            </w:tcBorders>
            <w:noWrap/>
            <w:vAlign w:val="bottom"/>
            <w:hideMark/>
          </w:tcPr>
          <w:p w14:paraId="2FB82B4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Cuban  </w:t>
            </w:r>
          </w:p>
        </w:tc>
      </w:tr>
      <w:tr w:rsidR="006169A3" w:rsidRPr="00300BE9" w14:paraId="3C36AB21"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96A976"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2184-0 </w:t>
            </w:r>
          </w:p>
        </w:tc>
        <w:tc>
          <w:tcPr>
            <w:tcW w:w="4455" w:type="dxa"/>
            <w:tcBorders>
              <w:top w:val="nil"/>
              <w:left w:val="nil"/>
              <w:bottom w:val="single" w:sz="4" w:space="0" w:color="auto"/>
              <w:right w:val="single" w:sz="4" w:space="0" w:color="auto"/>
            </w:tcBorders>
            <w:noWrap/>
            <w:vAlign w:val="bottom"/>
            <w:hideMark/>
          </w:tcPr>
          <w:p w14:paraId="32EFFFD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Dominican  </w:t>
            </w:r>
          </w:p>
        </w:tc>
      </w:tr>
      <w:tr w:rsidR="006169A3" w:rsidRPr="00300BE9" w14:paraId="0C04C9C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4FEA8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2186-5 </w:t>
            </w:r>
          </w:p>
        </w:tc>
        <w:tc>
          <w:tcPr>
            <w:tcW w:w="4455" w:type="dxa"/>
            <w:tcBorders>
              <w:top w:val="nil"/>
              <w:left w:val="nil"/>
              <w:bottom w:val="single" w:sz="4" w:space="0" w:color="auto"/>
              <w:right w:val="single" w:sz="4" w:space="0" w:color="auto"/>
            </w:tcBorders>
            <w:noWrap/>
            <w:vAlign w:val="bottom"/>
            <w:hideMark/>
          </w:tcPr>
          <w:p w14:paraId="4CE5193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Not Hispanic Or Latino  </w:t>
            </w:r>
          </w:p>
        </w:tc>
      </w:tr>
      <w:tr w:rsidR="006169A3" w:rsidRPr="00300BE9" w14:paraId="5E4AFFA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BD30E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2500-7 </w:t>
            </w:r>
          </w:p>
        </w:tc>
        <w:tc>
          <w:tcPr>
            <w:tcW w:w="4455" w:type="dxa"/>
            <w:tcBorders>
              <w:top w:val="nil"/>
              <w:left w:val="nil"/>
              <w:bottom w:val="single" w:sz="4" w:space="0" w:color="auto"/>
              <w:right w:val="single" w:sz="4" w:space="0" w:color="auto"/>
            </w:tcBorders>
            <w:noWrap/>
            <w:vAlign w:val="bottom"/>
            <w:hideMark/>
          </w:tcPr>
          <w:p w14:paraId="2B0AF44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Other Pacific Islander  </w:t>
            </w:r>
          </w:p>
        </w:tc>
      </w:tr>
      <w:tr w:rsidR="006169A3" w:rsidRPr="00300BE9" w14:paraId="14B0BC90"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3E3654"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AMERCN</w:t>
            </w:r>
          </w:p>
        </w:tc>
        <w:tc>
          <w:tcPr>
            <w:tcW w:w="4455" w:type="dxa"/>
            <w:tcBorders>
              <w:top w:val="nil"/>
              <w:left w:val="nil"/>
              <w:bottom w:val="single" w:sz="4" w:space="0" w:color="auto"/>
              <w:right w:val="single" w:sz="4" w:space="0" w:color="auto"/>
            </w:tcBorders>
            <w:noWrap/>
            <w:vAlign w:val="bottom"/>
            <w:hideMark/>
          </w:tcPr>
          <w:p w14:paraId="33B7291B"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American </w:t>
            </w:r>
          </w:p>
        </w:tc>
      </w:tr>
      <w:tr w:rsidR="006169A3" w:rsidRPr="00300BE9" w14:paraId="3EB9FAB9"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3EAC4A"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BRAZIL </w:t>
            </w:r>
          </w:p>
        </w:tc>
        <w:tc>
          <w:tcPr>
            <w:tcW w:w="4455" w:type="dxa"/>
            <w:tcBorders>
              <w:top w:val="nil"/>
              <w:left w:val="nil"/>
              <w:bottom w:val="single" w:sz="4" w:space="0" w:color="auto"/>
              <w:right w:val="single" w:sz="4" w:space="0" w:color="auto"/>
            </w:tcBorders>
            <w:noWrap/>
            <w:vAlign w:val="bottom"/>
            <w:hideMark/>
          </w:tcPr>
          <w:p w14:paraId="0E6473C5"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Brazilian </w:t>
            </w:r>
          </w:p>
        </w:tc>
      </w:tr>
      <w:tr w:rsidR="006169A3" w:rsidRPr="00300BE9" w14:paraId="02BE9593"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D460D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CVERDN</w:t>
            </w:r>
          </w:p>
        </w:tc>
        <w:tc>
          <w:tcPr>
            <w:tcW w:w="4455" w:type="dxa"/>
            <w:tcBorders>
              <w:top w:val="nil"/>
              <w:left w:val="nil"/>
              <w:bottom w:val="single" w:sz="4" w:space="0" w:color="auto"/>
              <w:right w:val="single" w:sz="4" w:space="0" w:color="auto"/>
            </w:tcBorders>
            <w:noWrap/>
            <w:vAlign w:val="bottom"/>
            <w:hideMark/>
          </w:tcPr>
          <w:p w14:paraId="1194564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Cape Verdean </w:t>
            </w:r>
          </w:p>
        </w:tc>
      </w:tr>
      <w:tr w:rsidR="006169A3" w:rsidRPr="00300BE9" w14:paraId="199465C4"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7CC938"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CARIBI</w:t>
            </w:r>
          </w:p>
        </w:tc>
        <w:tc>
          <w:tcPr>
            <w:tcW w:w="4455" w:type="dxa"/>
            <w:tcBorders>
              <w:top w:val="nil"/>
              <w:left w:val="nil"/>
              <w:bottom w:val="single" w:sz="4" w:space="0" w:color="auto"/>
              <w:right w:val="single" w:sz="4" w:space="0" w:color="auto"/>
            </w:tcBorders>
            <w:noWrap/>
            <w:vAlign w:val="bottom"/>
            <w:hideMark/>
          </w:tcPr>
          <w:p w14:paraId="2240589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Caribbean Island </w:t>
            </w:r>
          </w:p>
        </w:tc>
      </w:tr>
      <w:tr w:rsidR="006169A3" w:rsidRPr="00300BE9" w14:paraId="3367DAED"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10C4C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PORTUG</w:t>
            </w:r>
          </w:p>
        </w:tc>
        <w:tc>
          <w:tcPr>
            <w:tcW w:w="4455" w:type="dxa"/>
            <w:tcBorders>
              <w:top w:val="nil"/>
              <w:left w:val="nil"/>
              <w:bottom w:val="single" w:sz="4" w:space="0" w:color="auto"/>
              <w:right w:val="single" w:sz="4" w:space="0" w:color="auto"/>
            </w:tcBorders>
            <w:noWrap/>
            <w:vAlign w:val="bottom"/>
            <w:hideMark/>
          </w:tcPr>
          <w:p w14:paraId="375AD9F2"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Portuguese </w:t>
            </w:r>
          </w:p>
        </w:tc>
      </w:tr>
      <w:tr w:rsidR="006169A3" w:rsidRPr="00300BE9" w14:paraId="152320E5"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4690E9"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RUSSIA</w:t>
            </w:r>
          </w:p>
        </w:tc>
        <w:tc>
          <w:tcPr>
            <w:tcW w:w="4455" w:type="dxa"/>
            <w:tcBorders>
              <w:top w:val="nil"/>
              <w:left w:val="nil"/>
              <w:bottom w:val="single" w:sz="4" w:space="0" w:color="auto"/>
              <w:right w:val="single" w:sz="4" w:space="0" w:color="auto"/>
            </w:tcBorders>
            <w:noWrap/>
            <w:vAlign w:val="bottom"/>
            <w:hideMark/>
          </w:tcPr>
          <w:p w14:paraId="58321A2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Russian </w:t>
            </w:r>
          </w:p>
        </w:tc>
      </w:tr>
      <w:tr w:rsidR="006169A3" w:rsidRPr="00300BE9" w14:paraId="2CB4DBF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B19DE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EASTEU</w:t>
            </w:r>
          </w:p>
        </w:tc>
        <w:tc>
          <w:tcPr>
            <w:tcW w:w="4455" w:type="dxa"/>
            <w:tcBorders>
              <w:top w:val="nil"/>
              <w:left w:val="nil"/>
              <w:bottom w:val="single" w:sz="4" w:space="0" w:color="auto"/>
              <w:right w:val="single" w:sz="4" w:space="0" w:color="auto"/>
            </w:tcBorders>
            <w:noWrap/>
            <w:vAlign w:val="bottom"/>
            <w:hideMark/>
          </w:tcPr>
          <w:p w14:paraId="5C04516E"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Eastern European </w:t>
            </w:r>
          </w:p>
        </w:tc>
      </w:tr>
      <w:tr w:rsidR="006169A3" w:rsidRPr="00300BE9" w14:paraId="6D0575BB"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67D8B1"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OTHER</w:t>
            </w:r>
          </w:p>
        </w:tc>
        <w:tc>
          <w:tcPr>
            <w:tcW w:w="4455" w:type="dxa"/>
            <w:tcBorders>
              <w:top w:val="nil"/>
              <w:left w:val="nil"/>
              <w:bottom w:val="single" w:sz="4" w:space="0" w:color="auto"/>
              <w:right w:val="single" w:sz="4" w:space="0" w:color="auto"/>
            </w:tcBorders>
            <w:noWrap/>
            <w:vAlign w:val="bottom"/>
            <w:hideMark/>
          </w:tcPr>
          <w:p w14:paraId="77F0D417"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Other Ethnicity </w:t>
            </w:r>
          </w:p>
        </w:tc>
      </w:tr>
      <w:tr w:rsidR="006169A3" w:rsidRPr="00300BE9" w14:paraId="0380B20A"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827F0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 xml:space="preserve">UNKNOW </w:t>
            </w:r>
          </w:p>
        </w:tc>
        <w:tc>
          <w:tcPr>
            <w:tcW w:w="4455" w:type="dxa"/>
            <w:tcBorders>
              <w:top w:val="nil"/>
              <w:left w:val="nil"/>
              <w:bottom w:val="single" w:sz="4" w:space="0" w:color="auto"/>
              <w:right w:val="single" w:sz="4" w:space="0" w:color="auto"/>
            </w:tcBorders>
            <w:noWrap/>
            <w:vAlign w:val="bottom"/>
            <w:hideMark/>
          </w:tcPr>
          <w:p w14:paraId="7A50A96D"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Unknown/Not Specified</w:t>
            </w:r>
          </w:p>
        </w:tc>
      </w:tr>
      <w:tr w:rsidR="006169A3" w:rsidRPr="00300BE9" w14:paraId="674435CF" w14:textId="77777777" w:rsidTr="00DD4E2B">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3ACB6C" w14:textId="77777777" w:rsidR="006169A3" w:rsidRPr="00300BE9" w:rsidRDefault="006169A3" w:rsidP="00363443">
            <w:pPr>
              <w:spacing w:after="0" w:line="240" w:lineRule="auto"/>
              <w:rPr>
                <w:rFonts w:eastAsia="Times New Roman" w:cstheme="minorHAnsi"/>
                <w:color w:val="000000"/>
              </w:rPr>
            </w:pPr>
            <w:r w:rsidRPr="00300BE9">
              <w:rPr>
                <w:rFonts w:eastAsia="Times New Roman" w:cstheme="minorHAnsi"/>
                <w:color w:val="000000"/>
              </w:rPr>
              <w:t>(Blanks)</w:t>
            </w:r>
          </w:p>
        </w:tc>
        <w:tc>
          <w:tcPr>
            <w:tcW w:w="4455" w:type="dxa"/>
            <w:tcBorders>
              <w:top w:val="nil"/>
              <w:left w:val="nil"/>
              <w:bottom w:val="single" w:sz="4" w:space="0" w:color="auto"/>
              <w:right w:val="single" w:sz="4" w:space="0" w:color="auto"/>
            </w:tcBorders>
            <w:noWrap/>
            <w:vAlign w:val="bottom"/>
            <w:hideMark/>
          </w:tcPr>
          <w:p w14:paraId="199AEB5E" w14:textId="77777777" w:rsidR="006169A3" w:rsidRPr="00300BE9" w:rsidRDefault="006169A3" w:rsidP="00287127">
            <w:pPr>
              <w:keepNext/>
              <w:spacing w:after="0" w:line="240" w:lineRule="auto"/>
              <w:rPr>
                <w:rFonts w:eastAsia="Times New Roman" w:cstheme="minorHAnsi"/>
                <w:color w:val="000000"/>
              </w:rPr>
            </w:pPr>
            <w:r w:rsidRPr="00300BE9">
              <w:rPr>
                <w:rFonts w:eastAsia="Times New Roman" w:cstheme="minorHAnsi"/>
                <w:color w:val="000000"/>
              </w:rPr>
              <w:t xml:space="preserve">Missing, Data Prior To 2024 </w:t>
            </w:r>
          </w:p>
        </w:tc>
      </w:tr>
    </w:tbl>
    <w:p w14:paraId="3ED13D09" w14:textId="77777777" w:rsidR="006169A3" w:rsidRPr="00F90585" w:rsidRDefault="006169A3" w:rsidP="00287127">
      <w:pPr>
        <w:pStyle w:val="Caption"/>
        <w:rPr>
          <w:rFonts w:cstheme="minorHAnsi"/>
          <w:sz w:val="24"/>
          <w:szCs w:val="24"/>
        </w:rPr>
      </w:pPr>
      <w:r>
        <w:t xml:space="preserve">Appendix Table </w:t>
      </w:r>
      <w:fldSimple w:instr=" SEQ Appendix_Table \* ARABIC ">
        <w:r>
          <w:rPr>
            <w:noProof/>
          </w:rPr>
          <w:t>2</w:t>
        </w:r>
      </w:fldSimple>
      <w:r>
        <w:t>-HD_ETHNICITY1 and HD_ETHNICITY2 codes</w:t>
      </w:r>
    </w:p>
    <w:p w14:paraId="7C1F5F41" w14:textId="77777777" w:rsidR="006169A3" w:rsidRDefault="006169A3">
      <w:hyperlink w:anchor="HD_ETHNICITY1" w:history="1">
        <w:r w:rsidRPr="00287127">
          <w:rPr>
            <w:rStyle w:val="Hyperlink"/>
            <w:rFonts w:cstheme="minorHAnsi"/>
          </w:rPr>
          <w:t>Return to data dictionary entry HD_ETHNICITY1</w:t>
        </w:r>
      </w:hyperlink>
    </w:p>
    <w:p w14:paraId="5A962A69" w14:textId="77777777" w:rsidR="006169A3" w:rsidRDefault="006169A3">
      <w:pPr>
        <w:rPr>
          <w:rFonts w:cstheme="minorHAnsi"/>
        </w:rPr>
      </w:pPr>
      <w:bookmarkStart w:id="89" w:name="HD_AppendixTable3"/>
      <w:r>
        <w:t>Appendix Table 3: HD_PAYERNAME1 and HD_PAYERNAME2 Codes</w:t>
      </w:r>
    </w:p>
    <w:tbl>
      <w:tblPr>
        <w:tblStyle w:val="TableGrid"/>
        <w:tblW w:w="4409" w:type="pct"/>
        <w:tblLayout w:type="fixed"/>
        <w:tblLook w:val="06A0" w:firstRow="1" w:lastRow="0" w:firstColumn="1" w:lastColumn="0" w:noHBand="1" w:noVBand="1"/>
        <w:tblCaption w:val="Appendix Table 3: HD_PAYERNAME1 and HD_PAYERNAME2 Codes"/>
        <w:tblDescription w:val="This tables crosswalks the values in HD_PAYERNAME1 and HD_PAYERNAME2 with their descriptions."/>
      </w:tblPr>
      <w:tblGrid>
        <w:gridCol w:w="2127"/>
        <w:gridCol w:w="6118"/>
      </w:tblGrid>
      <w:tr w:rsidR="006169A3" w:rsidRPr="007A5983" w14:paraId="5BE11B0E" w14:textId="77777777" w:rsidTr="006D055B">
        <w:trPr>
          <w:cantSplit/>
          <w:trHeight w:val="300"/>
          <w:tblHeader/>
        </w:trPr>
        <w:tc>
          <w:tcPr>
            <w:tcW w:w="1290" w:type="pct"/>
            <w:noWrap/>
            <w:hideMark/>
          </w:tcPr>
          <w:bookmarkEnd w:id="89"/>
          <w:p w14:paraId="4DE5EA44" w14:textId="77777777" w:rsidR="006169A3" w:rsidRPr="007A5983" w:rsidRDefault="006169A3" w:rsidP="00D578B8">
            <w:pPr>
              <w:rPr>
                <w:rFonts w:eastAsia="Times New Roman" w:cstheme="minorHAnsi"/>
                <w:b/>
                <w:bCs/>
                <w:color w:val="000000"/>
                <w:sz w:val="24"/>
                <w:szCs w:val="24"/>
              </w:rPr>
            </w:pPr>
            <w:r w:rsidRPr="00BE5C56">
              <w:rPr>
                <w:rFonts w:eastAsia="Times New Roman" w:cstheme="minorHAnsi"/>
                <w:b/>
                <w:bCs/>
                <w:color w:val="000000" w:themeColor="text1"/>
                <w:sz w:val="24"/>
                <w:szCs w:val="24"/>
              </w:rPr>
              <w:t>HD_PAYERNAME1</w:t>
            </w:r>
            <w:r>
              <w:rPr>
                <w:rFonts w:eastAsia="Times New Roman" w:cstheme="minorHAnsi"/>
                <w:b/>
                <w:bCs/>
                <w:color w:val="000000" w:themeColor="text1"/>
                <w:sz w:val="24"/>
                <w:szCs w:val="24"/>
              </w:rPr>
              <w:t xml:space="preserve">, </w:t>
            </w:r>
            <w:r w:rsidRPr="00BE5C56">
              <w:rPr>
                <w:rFonts w:eastAsia="Times New Roman" w:cstheme="minorHAnsi"/>
                <w:b/>
                <w:color w:val="000000"/>
                <w:sz w:val="24"/>
                <w:szCs w:val="24"/>
              </w:rPr>
              <w:t>HD_PAYERNAME2</w:t>
            </w:r>
          </w:p>
        </w:tc>
        <w:tc>
          <w:tcPr>
            <w:tcW w:w="3710" w:type="pct"/>
            <w:noWrap/>
            <w:hideMark/>
          </w:tcPr>
          <w:p w14:paraId="085910AB" w14:textId="77777777" w:rsidR="006169A3" w:rsidRPr="007A5983" w:rsidRDefault="006169A3" w:rsidP="00D578B8">
            <w:pPr>
              <w:rPr>
                <w:rFonts w:eastAsia="Times New Roman" w:cstheme="minorHAnsi"/>
                <w:b/>
                <w:bCs/>
                <w:color w:val="000000"/>
                <w:sz w:val="24"/>
                <w:szCs w:val="24"/>
              </w:rPr>
            </w:pPr>
            <w:r w:rsidRPr="007A5983">
              <w:rPr>
                <w:rFonts w:eastAsia="Times New Roman" w:cstheme="minorHAnsi"/>
                <w:b/>
                <w:bCs/>
                <w:color w:val="000000" w:themeColor="text1"/>
                <w:sz w:val="24"/>
                <w:szCs w:val="24"/>
              </w:rPr>
              <w:t>Description</w:t>
            </w:r>
          </w:p>
        </w:tc>
      </w:tr>
      <w:tr w:rsidR="006169A3" w:rsidRPr="007A5983" w14:paraId="1081BE7A" w14:textId="77777777" w:rsidTr="006D055B">
        <w:trPr>
          <w:cantSplit/>
          <w:trHeight w:val="300"/>
        </w:trPr>
        <w:tc>
          <w:tcPr>
            <w:tcW w:w="1290" w:type="pct"/>
            <w:noWrap/>
            <w:hideMark/>
          </w:tcPr>
          <w:p w14:paraId="65D7C4F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0</w:t>
            </w:r>
          </w:p>
        </w:tc>
        <w:tc>
          <w:tcPr>
            <w:tcW w:w="3710" w:type="pct"/>
            <w:noWrap/>
            <w:hideMark/>
          </w:tcPr>
          <w:p w14:paraId="21AD4D7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Invalid</w:t>
            </w:r>
          </w:p>
        </w:tc>
      </w:tr>
      <w:tr w:rsidR="006169A3" w:rsidRPr="007A5983" w14:paraId="2CFB4095" w14:textId="77777777" w:rsidTr="006D055B">
        <w:trPr>
          <w:cantSplit/>
          <w:trHeight w:val="300"/>
        </w:trPr>
        <w:tc>
          <w:tcPr>
            <w:tcW w:w="1290" w:type="pct"/>
            <w:noWrap/>
            <w:hideMark/>
          </w:tcPr>
          <w:p w14:paraId="5C75058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w:t>
            </w:r>
          </w:p>
        </w:tc>
        <w:tc>
          <w:tcPr>
            <w:tcW w:w="3710" w:type="pct"/>
            <w:noWrap/>
            <w:hideMark/>
          </w:tcPr>
          <w:p w14:paraId="10627A5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Harvard Community Health Plan </w:t>
            </w:r>
            <w:r>
              <w:rPr>
                <w:rFonts w:eastAsia="Times New Roman" w:cstheme="minorHAnsi"/>
                <w:color w:val="000000" w:themeColor="text1"/>
                <w:sz w:val="24"/>
                <w:szCs w:val="24"/>
              </w:rPr>
              <w:t>Health Maintenance Organization (</w:t>
            </w:r>
            <w:r w:rsidRPr="007A5983">
              <w:rPr>
                <w:rFonts w:eastAsia="Times New Roman" w:cstheme="minorHAnsi"/>
                <w:color w:val="000000" w:themeColor="text1"/>
                <w:sz w:val="24"/>
                <w:szCs w:val="24"/>
              </w:rPr>
              <w:t>HMO</w:t>
            </w:r>
            <w:r>
              <w:rPr>
                <w:rFonts w:eastAsia="Times New Roman" w:cstheme="minorHAnsi"/>
                <w:color w:val="000000" w:themeColor="text1"/>
                <w:sz w:val="24"/>
                <w:szCs w:val="24"/>
              </w:rPr>
              <w:t>)</w:t>
            </w:r>
          </w:p>
        </w:tc>
      </w:tr>
      <w:tr w:rsidR="006169A3" w:rsidRPr="007A5983" w14:paraId="0BA18031" w14:textId="77777777" w:rsidTr="006D055B">
        <w:trPr>
          <w:cantSplit/>
          <w:trHeight w:val="300"/>
        </w:trPr>
        <w:tc>
          <w:tcPr>
            <w:tcW w:w="1290" w:type="pct"/>
            <w:noWrap/>
            <w:hideMark/>
          </w:tcPr>
          <w:p w14:paraId="3DE94EB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w:t>
            </w:r>
          </w:p>
        </w:tc>
        <w:tc>
          <w:tcPr>
            <w:tcW w:w="3710" w:type="pct"/>
            <w:noWrap/>
            <w:hideMark/>
          </w:tcPr>
          <w:p w14:paraId="3A7DEAB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Bay State - a product of HMO Blue Cross Managed Care</w:t>
            </w:r>
          </w:p>
        </w:tc>
      </w:tr>
      <w:tr w:rsidR="006169A3" w:rsidRPr="007A5983" w14:paraId="6335E79C" w14:textId="77777777" w:rsidTr="006D055B">
        <w:trPr>
          <w:cantSplit/>
          <w:trHeight w:val="300"/>
        </w:trPr>
        <w:tc>
          <w:tcPr>
            <w:tcW w:w="1290" w:type="pct"/>
            <w:noWrap/>
            <w:hideMark/>
          </w:tcPr>
          <w:p w14:paraId="4DBF7CE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w:t>
            </w:r>
          </w:p>
        </w:tc>
        <w:tc>
          <w:tcPr>
            <w:tcW w:w="3710" w:type="pct"/>
            <w:noWrap/>
            <w:hideMark/>
          </w:tcPr>
          <w:p w14:paraId="46270D4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Network Blue </w:t>
            </w:r>
            <w:r>
              <w:rPr>
                <w:rFonts w:eastAsia="Times New Roman" w:cstheme="minorHAnsi"/>
                <w:color w:val="000000" w:themeColor="text1"/>
                <w:sz w:val="24"/>
                <w:szCs w:val="24"/>
              </w:rPr>
              <w:t xml:space="preserve">Preferred Provider Organization </w:t>
            </w:r>
            <w:r w:rsidRPr="007A5983">
              <w:rPr>
                <w:rFonts w:eastAsia="Times New Roman" w:cstheme="minorHAnsi"/>
                <w:color w:val="000000" w:themeColor="text1"/>
                <w:sz w:val="24"/>
                <w:szCs w:val="24"/>
              </w:rPr>
              <w:t>(PPO) Blue Cross Managed Care</w:t>
            </w:r>
          </w:p>
        </w:tc>
      </w:tr>
      <w:tr w:rsidR="006169A3" w:rsidRPr="007A5983" w14:paraId="6687DBB2" w14:textId="77777777" w:rsidTr="006D055B">
        <w:trPr>
          <w:cantSplit/>
          <w:trHeight w:val="300"/>
        </w:trPr>
        <w:tc>
          <w:tcPr>
            <w:tcW w:w="1290" w:type="pct"/>
            <w:noWrap/>
            <w:hideMark/>
          </w:tcPr>
          <w:p w14:paraId="2603450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4</w:t>
            </w:r>
          </w:p>
        </w:tc>
        <w:tc>
          <w:tcPr>
            <w:tcW w:w="3710" w:type="pct"/>
            <w:noWrap/>
            <w:hideMark/>
          </w:tcPr>
          <w:p w14:paraId="667D0DD0"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Fallon Community Health Plan HMO</w:t>
            </w:r>
          </w:p>
        </w:tc>
      </w:tr>
      <w:tr w:rsidR="006169A3" w:rsidRPr="007A5983" w14:paraId="3007EAE5" w14:textId="77777777" w:rsidTr="006D055B">
        <w:trPr>
          <w:cantSplit/>
          <w:trHeight w:val="300"/>
        </w:trPr>
        <w:tc>
          <w:tcPr>
            <w:tcW w:w="1290" w:type="pct"/>
            <w:noWrap/>
            <w:hideMark/>
          </w:tcPr>
          <w:p w14:paraId="0504348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7</w:t>
            </w:r>
          </w:p>
        </w:tc>
        <w:tc>
          <w:tcPr>
            <w:tcW w:w="3710" w:type="pct"/>
            <w:noWrap/>
            <w:hideMark/>
          </w:tcPr>
          <w:p w14:paraId="0D5FD1FF"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Tufts Associated Health Plan HMO</w:t>
            </w:r>
          </w:p>
        </w:tc>
      </w:tr>
      <w:tr w:rsidR="006169A3" w:rsidRPr="007A5983" w14:paraId="75FCCCB2" w14:textId="77777777" w:rsidTr="006D055B">
        <w:trPr>
          <w:cantSplit/>
          <w:trHeight w:val="300"/>
        </w:trPr>
        <w:tc>
          <w:tcPr>
            <w:tcW w:w="1290" w:type="pct"/>
            <w:noWrap/>
            <w:hideMark/>
          </w:tcPr>
          <w:p w14:paraId="3ACB231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w:t>
            </w:r>
          </w:p>
        </w:tc>
        <w:tc>
          <w:tcPr>
            <w:tcW w:w="3710" w:type="pct"/>
            <w:noWrap/>
            <w:hideMark/>
          </w:tcPr>
          <w:p w14:paraId="1E0D0EC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Pilgrim Health Care HMO</w:t>
            </w:r>
          </w:p>
        </w:tc>
      </w:tr>
      <w:tr w:rsidR="006169A3" w:rsidRPr="007A5983" w14:paraId="06D8A2CE" w14:textId="77777777" w:rsidTr="006D055B">
        <w:trPr>
          <w:cantSplit/>
          <w:trHeight w:val="300"/>
        </w:trPr>
        <w:tc>
          <w:tcPr>
            <w:tcW w:w="1290" w:type="pct"/>
            <w:noWrap/>
            <w:hideMark/>
          </w:tcPr>
          <w:p w14:paraId="7E45B1C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w:t>
            </w:r>
          </w:p>
        </w:tc>
        <w:tc>
          <w:tcPr>
            <w:tcW w:w="3710" w:type="pct"/>
            <w:noWrap/>
            <w:hideMark/>
          </w:tcPr>
          <w:p w14:paraId="52C2663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United Health Plan of New England (Ocean State) HMO</w:t>
            </w:r>
          </w:p>
        </w:tc>
      </w:tr>
      <w:tr w:rsidR="006169A3" w:rsidRPr="007A5983" w14:paraId="57429AEA" w14:textId="77777777" w:rsidTr="006D055B">
        <w:trPr>
          <w:cantSplit/>
          <w:trHeight w:val="300"/>
        </w:trPr>
        <w:tc>
          <w:tcPr>
            <w:tcW w:w="1290" w:type="pct"/>
            <w:noWrap/>
            <w:hideMark/>
          </w:tcPr>
          <w:p w14:paraId="3FEA633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10</w:t>
            </w:r>
          </w:p>
        </w:tc>
        <w:tc>
          <w:tcPr>
            <w:tcW w:w="3710" w:type="pct"/>
            <w:noWrap/>
            <w:hideMark/>
          </w:tcPr>
          <w:p w14:paraId="1DEE3A63"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Pilgrim Advantage - PPO and Other Managed Care Plans Not Elsewhere Classified</w:t>
            </w:r>
          </w:p>
        </w:tc>
      </w:tr>
      <w:tr w:rsidR="006169A3" w:rsidRPr="007A5983" w14:paraId="66F75B63" w14:textId="77777777" w:rsidTr="006D055B">
        <w:trPr>
          <w:cantSplit/>
          <w:trHeight w:val="300"/>
        </w:trPr>
        <w:tc>
          <w:tcPr>
            <w:tcW w:w="1290" w:type="pct"/>
            <w:noWrap/>
            <w:hideMark/>
          </w:tcPr>
          <w:p w14:paraId="313DF0A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11</w:t>
            </w:r>
          </w:p>
        </w:tc>
        <w:tc>
          <w:tcPr>
            <w:tcW w:w="3710" w:type="pct"/>
            <w:noWrap/>
            <w:hideMark/>
          </w:tcPr>
          <w:p w14:paraId="3045205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Blue Care Elect Blue Cross Managed Care</w:t>
            </w:r>
          </w:p>
        </w:tc>
      </w:tr>
      <w:tr w:rsidR="006169A3" w:rsidRPr="007A5983" w14:paraId="3FC3C533" w14:textId="77777777" w:rsidTr="006D055B">
        <w:trPr>
          <w:cantSplit/>
          <w:trHeight w:val="300"/>
        </w:trPr>
        <w:tc>
          <w:tcPr>
            <w:tcW w:w="1290" w:type="pct"/>
            <w:noWrap/>
            <w:hideMark/>
          </w:tcPr>
          <w:p w14:paraId="3A79C95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13</w:t>
            </w:r>
          </w:p>
        </w:tc>
        <w:tc>
          <w:tcPr>
            <w:tcW w:w="3710" w:type="pct"/>
            <w:noWrap/>
            <w:hideMark/>
          </w:tcPr>
          <w:p w14:paraId="6D2F044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Community Health Plan Options (New York) Point-of-Service Plan</w:t>
            </w:r>
          </w:p>
        </w:tc>
      </w:tr>
      <w:tr w:rsidR="006169A3" w:rsidRPr="007A5983" w14:paraId="23148F4F" w14:textId="77777777" w:rsidTr="006D055B">
        <w:trPr>
          <w:cantSplit/>
          <w:trHeight w:val="300"/>
        </w:trPr>
        <w:tc>
          <w:tcPr>
            <w:tcW w:w="1290" w:type="pct"/>
            <w:noWrap/>
            <w:hideMark/>
          </w:tcPr>
          <w:p w14:paraId="5471125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14</w:t>
            </w:r>
          </w:p>
        </w:tc>
        <w:tc>
          <w:tcPr>
            <w:tcW w:w="3710" w:type="pct"/>
            <w:noWrap/>
            <w:hideMark/>
          </w:tcPr>
          <w:p w14:paraId="10DA55A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 New England Advantage</w:t>
            </w:r>
            <w:r>
              <w:rPr>
                <w:rFonts w:eastAsia="Times New Roman" w:cstheme="minorHAnsi"/>
                <w:color w:val="000000" w:themeColor="text1"/>
                <w:sz w:val="24"/>
                <w:szCs w:val="24"/>
              </w:rPr>
              <w:t xml:space="preserve"> </w:t>
            </w:r>
            <w:r w:rsidRPr="007A5983">
              <w:rPr>
                <w:rFonts w:eastAsia="Times New Roman" w:cstheme="minorHAnsi"/>
                <w:color w:val="000000" w:themeColor="text1"/>
                <w:sz w:val="24"/>
                <w:szCs w:val="24"/>
              </w:rPr>
              <w:t>Point-of-Service</w:t>
            </w:r>
            <w:r>
              <w:rPr>
                <w:rFonts w:eastAsia="Times New Roman" w:cstheme="minorHAnsi"/>
                <w:color w:val="000000" w:themeColor="text1"/>
                <w:sz w:val="24"/>
                <w:szCs w:val="24"/>
              </w:rPr>
              <w:t xml:space="preserve"> (</w:t>
            </w:r>
            <w:r w:rsidRPr="007A5983">
              <w:rPr>
                <w:rFonts w:eastAsia="Times New Roman" w:cstheme="minorHAnsi"/>
                <w:color w:val="000000" w:themeColor="text1"/>
                <w:sz w:val="24"/>
                <w:szCs w:val="24"/>
              </w:rPr>
              <w:t>POS</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Plan</w:t>
            </w:r>
          </w:p>
        </w:tc>
      </w:tr>
      <w:tr w:rsidR="006169A3" w:rsidRPr="007A5983" w14:paraId="312EAB49" w14:textId="77777777" w:rsidTr="006D055B">
        <w:trPr>
          <w:cantSplit/>
          <w:trHeight w:val="300"/>
        </w:trPr>
        <w:tc>
          <w:tcPr>
            <w:tcW w:w="1290" w:type="pct"/>
            <w:noWrap/>
            <w:hideMark/>
          </w:tcPr>
          <w:p w14:paraId="66CA808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15</w:t>
            </w:r>
          </w:p>
        </w:tc>
        <w:tc>
          <w:tcPr>
            <w:tcW w:w="3710" w:type="pct"/>
            <w:noWrap/>
            <w:hideMark/>
          </w:tcPr>
          <w:p w14:paraId="01B2533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Invalid (replaced by 158)</w:t>
            </w:r>
          </w:p>
        </w:tc>
      </w:tr>
      <w:tr w:rsidR="006169A3" w:rsidRPr="007A5983" w14:paraId="79C11EC0" w14:textId="77777777" w:rsidTr="006D055B">
        <w:trPr>
          <w:cantSplit/>
          <w:trHeight w:val="300"/>
        </w:trPr>
        <w:tc>
          <w:tcPr>
            <w:tcW w:w="1290" w:type="pct"/>
            <w:noWrap/>
            <w:hideMark/>
          </w:tcPr>
          <w:p w14:paraId="666DEE9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17</w:t>
            </w:r>
          </w:p>
        </w:tc>
        <w:tc>
          <w:tcPr>
            <w:tcW w:w="3710" w:type="pct"/>
            <w:noWrap/>
            <w:hideMark/>
          </w:tcPr>
          <w:p w14:paraId="22678E0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Prudential Healthcare POS Commercial Managed Care</w:t>
            </w:r>
          </w:p>
        </w:tc>
      </w:tr>
      <w:tr w:rsidR="006169A3" w:rsidRPr="007A5983" w14:paraId="1FE000C8" w14:textId="77777777" w:rsidTr="006D055B">
        <w:trPr>
          <w:cantSplit/>
          <w:trHeight w:val="300"/>
        </w:trPr>
        <w:tc>
          <w:tcPr>
            <w:tcW w:w="1290" w:type="pct"/>
            <w:noWrap/>
            <w:hideMark/>
          </w:tcPr>
          <w:p w14:paraId="00C5950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18</w:t>
            </w:r>
          </w:p>
        </w:tc>
        <w:tc>
          <w:tcPr>
            <w:tcW w:w="3710" w:type="pct"/>
            <w:noWrap/>
            <w:hideMark/>
          </w:tcPr>
          <w:p w14:paraId="36F2E8F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Prudential Healthcare PPO Commercial Managed Care</w:t>
            </w:r>
          </w:p>
        </w:tc>
      </w:tr>
      <w:tr w:rsidR="006169A3" w:rsidRPr="007A5983" w14:paraId="76F57D3D" w14:textId="77777777" w:rsidTr="006D055B">
        <w:trPr>
          <w:cantSplit/>
          <w:trHeight w:val="300"/>
        </w:trPr>
        <w:tc>
          <w:tcPr>
            <w:tcW w:w="1290" w:type="pct"/>
            <w:noWrap/>
            <w:hideMark/>
          </w:tcPr>
          <w:p w14:paraId="6F8ACEA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19</w:t>
            </w:r>
          </w:p>
        </w:tc>
        <w:tc>
          <w:tcPr>
            <w:tcW w:w="3710" w:type="pct"/>
            <w:noWrap/>
            <w:hideMark/>
          </w:tcPr>
          <w:p w14:paraId="3B278A6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Matthew Thornton HMO</w:t>
            </w:r>
          </w:p>
        </w:tc>
      </w:tr>
      <w:tr w:rsidR="006169A3" w:rsidRPr="007A5983" w14:paraId="7BBAD44B" w14:textId="77777777" w:rsidTr="006D055B">
        <w:trPr>
          <w:cantSplit/>
          <w:trHeight w:val="300"/>
        </w:trPr>
        <w:tc>
          <w:tcPr>
            <w:tcW w:w="1290" w:type="pct"/>
            <w:noWrap/>
            <w:hideMark/>
          </w:tcPr>
          <w:p w14:paraId="42D2759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20</w:t>
            </w:r>
          </w:p>
        </w:tc>
        <w:tc>
          <w:tcPr>
            <w:tcW w:w="3710" w:type="pct"/>
            <w:noWrap/>
            <w:hideMark/>
          </w:tcPr>
          <w:p w14:paraId="1EF6C39B" w14:textId="77777777" w:rsidR="006169A3" w:rsidRPr="007A5983" w:rsidRDefault="006169A3" w:rsidP="00D578B8">
            <w:pPr>
              <w:rPr>
                <w:rFonts w:eastAsia="Times New Roman" w:cstheme="minorHAnsi"/>
                <w:color w:val="000000"/>
                <w:sz w:val="24"/>
                <w:szCs w:val="24"/>
              </w:rPr>
            </w:pPr>
            <w:r w:rsidRPr="004612BD">
              <w:rPr>
                <w:rFonts w:eastAsia="Times New Roman" w:cstheme="minorHAnsi"/>
                <w:color w:val="000000" w:themeColor="text1"/>
                <w:sz w:val="24"/>
                <w:szCs w:val="24"/>
              </w:rPr>
              <w:t>Harvard Pilgrim Health Care (HCHP) of New England (formerly Rhode Island Group Health Association (RIGHA))</w:t>
            </w:r>
            <w:r>
              <w:rPr>
                <w:rFonts w:eastAsia="Times New Roman" w:cstheme="minorHAnsi"/>
                <w:color w:val="000000" w:themeColor="text1"/>
                <w:sz w:val="24"/>
                <w:szCs w:val="24"/>
              </w:rPr>
              <w:t xml:space="preserve"> HMO</w:t>
            </w:r>
          </w:p>
        </w:tc>
      </w:tr>
      <w:tr w:rsidR="006169A3" w:rsidRPr="007A5983" w14:paraId="72F2D55E" w14:textId="77777777" w:rsidTr="006D055B">
        <w:trPr>
          <w:cantSplit/>
          <w:trHeight w:val="300"/>
        </w:trPr>
        <w:tc>
          <w:tcPr>
            <w:tcW w:w="1290" w:type="pct"/>
            <w:noWrap/>
            <w:hideMark/>
          </w:tcPr>
          <w:p w14:paraId="496F29E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21</w:t>
            </w:r>
          </w:p>
        </w:tc>
        <w:tc>
          <w:tcPr>
            <w:tcW w:w="3710" w:type="pct"/>
            <w:noWrap/>
            <w:hideMark/>
          </w:tcPr>
          <w:p w14:paraId="48A8132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Commonwealth PPO and Other Managed Care Plans Not Elsewhere Classified</w:t>
            </w:r>
          </w:p>
        </w:tc>
      </w:tr>
      <w:tr w:rsidR="006169A3" w:rsidRPr="007A5983" w14:paraId="75CBA715" w14:textId="77777777" w:rsidTr="006D055B">
        <w:trPr>
          <w:cantSplit/>
          <w:trHeight w:val="300"/>
        </w:trPr>
        <w:tc>
          <w:tcPr>
            <w:tcW w:w="1290" w:type="pct"/>
            <w:noWrap/>
            <w:hideMark/>
          </w:tcPr>
          <w:p w14:paraId="68F0651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22</w:t>
            </w:r>
          </w:p>
        </w:tc>
        <w:tc>
          <w:tcPr>
            <w:tcW w:w="3710" w:type="pct"/>
            <w:noWrap/>
            <w:hideMark/>
          </w:tcPr>
          <w:p w14:paraId="696228FF"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Aetna Open Choice PPO Commercial Managed Care</w:t>
            </w:r>
          </w:p>
        </w:tc>
      </w:tr>
      <w:tr w:rsidR="006169A3" w:rsidRPr="007A5983" w14:paraId="19F87D65" w14:textId="77777777" w:rsidTr="006D055B">
        <w:trPr>
          <w:cantSplit/>
          <w:trHeight w:val="300"/>
        </w:trPr>
        <w:tc>
          <w:tcPr>
            <w:tcW w:w="1290" w:type="pct"/>
            <w:noWrap/>
            <w:hideMark/>
          </w:tcPr>
          <w:p w14:paraId="20D5D8C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23</w:t>
            </w:r>
          </w:p>
        </w:tc>
        <w:tc>
          <w:tcPr>
            <w:tcW w:w="3710" w:type="pct"/>
            <w:noWrap/>
            <w:hideMark/>
          </w:tcPr>
          <w:p w14:paraId="46E9FF6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Guardian Life Insurance Company PPO Commercial Managed Care</w:t>
            </w:r>
          </w:p>
        </w:tc>
      </w:tr>
      <w:tr w:rsidR="006169A3" w:rsidRPr="007A5983" w14:paraId="4F6941CC" w14:textId="77777777" w:rsidTr="006D055B">
        <w:trPr>
          <w:cantSplit/>
          <w:trHeight w:val="300"/>
        </w:trPr>
        <w:tc>
          <w:tcPr>
            <w:tcW w:w="1290" w:type="pct"/>
            <w:noWrap/>
            <w:hideMark/>
          </w:tcPr>
          <w:p w14:paraId="6CEF572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24</w:t>
            </w:r>
          </w:p>
        </w:tc>
        <w:tc>
          <w:tcPr>
            <w:tcW w:w="3710" w:type="pct"/>
            <w:noWrap/>
            <w:hideMark/>
          </w:tcPr>
          <w:p w14:paraId="34EEFCE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 New England HMO</w:t>
            </w:r>
          </w:p>
        </w:tc>
      </w:tr>
      <w:tr w:rsidR="006169A3" w:rsidRPr="007A5983" w14:paraId="49E34648" w14:textId="77777777" w:rsidTr="006D055B">
        <w:trPr>
          <w:cantSplit/>
          <w:trHeight w:val="300"/>
        </w:trPr>
        <w:tc>
          <w:tcPr>
            <w:tcW w:w="1290" w:type="pct"/>
            <w:noWrap/>
            <w:hideMark/>
          </w:tcPr>
          <w:p w14:paraId="140E101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25</w:t>
            </w:r>
          </w:p>
        </w:tc>
        <w:tc>
          <w:tcPr>
            <w:tcW w:w="3710" w:type="pct"/>
            <w:noWrap/>
            <w:hideMark/>
          </w:tcPr>
          <w:p w14:paraId="7A8B37A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Pioneer Plan HMO</w:t>
            </w:r>
          </w:p>
        </w:tc>
      </w:tr>
      <w:tr w:rsidR="006169A3" w:rsidRPr="007A5983" w14:paraId="63098614" w14:textId="77777777" w:rsidTr="006D055B">
        <w:trPr>
          <w:cantSplit/>
          <w:trHeight w:val="420"/>
        </w:trPr>
        <w:tc>
          <w:tcPr>
            <w:tcW w:w="1290" w:type="pct"/>
            <w:noWrap/>
            <w:hideMark/>
          </w:tcPr>
          <w:p w14:paraId="2F0C039C" w14:textId="77777777" w:rsidR="006169A3" w:rsidRPr="007A5983" w:rsidRDefault="006169A3" w:rsidP="00D578B8">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26</w:t>
            </w:r>
          </w:p>
        </w:tc>
        <w:tc>
          <w:tcPr>
            <w:tcW w:w="3710" w:type="pct"/>
            <w:noWrap/>
            <w:hideMark/>
          </w:tcPr>
          <w:p w14:paraId="7AF34E23" w14:textId="77777777" w:rsidR="006169A3" w:rsidRPr="007A5983" w:rsidRDefault="006169A3" w:rsidP="00D578B8">
            <w:pPr>
              <w:rPr>
                <w:rFonts w:eastAsia="Arial" w:cstheme="minorHAnsi"/>
                <w:color w:val="000000" w:themeColor="text1"/>
                <w:sz w:val="24"/>
                <w:szCs w:val="24"/>
              </w:rPr>
            </w:pPr>
            <w:r w:rsidRPr="007A5983">
              <w:rPr>
                <w:rFonts w:eastAsia="Times New Roman" w:cstheme="minorHAnsi"/>
                <w:color w:val="000000" w:themeColor="text1"/>
                <w:sz w:val="24"/>
                <w:szCs w:val="24"/>
              </w:rPr>
              <w:t>Invalid (replaced by 75)</w:t>
            </w:r>
          </w:p>
        </w:tc>
      </w:tr>
      <w:tr w:rsidR="006169A3" w:rsidRPr="007A5983" w14:paraId="64A61DEE" w14:textId="77777777" w:rsidTr="006D055B">
        <w:trPr>
          <w:cantSplit/>
          <w:trHeight w:val="300"/>
        </w:trPr>
        <w:tc>
          <w:tcPr>
            <w:tcW w:w="1290" w:type="pct"/>
            <w:noWrap/>
            <w:hideMark/>
          </w:tcPr>
          <w:p w14:paraId="7F69A6B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27</w:t>
            </w:r>
          </w:p>
        </w:tc>
        <w:tc>
          <w:tcPr>
            <w:tcW w:w="3710" w:type="pct"/>
            <w:noWrap/>
            <w:hideMark/>
          </w:tcPr>
          <w:p w14:paraId="132DF1E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First Allmerica Financial Life Insurance PPO Commercial Managed Care</w:t>
            </w:r>
          </w:p>
        </w:tc>
      </w:tr>
      <w:tr w:rsidR="006169A3" w:rsidRPr="007A5983" w14:paraId="59322784" w14:textId="77777777" w:rsidTr="006D055B">
        <w:trPr>
          <w:cantSplit/>
          <w:trHeight w:val="300"/>
        </w:trPr>
        <w:tc>
          <w:tcPr>
            <w:tcW w:w="1290" w:type="pct"/>
            <w:noWrap/>
            <w:hideMark/>
          </w:tcPr>
          <w:p w14:paraId="53D72CB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28</w:t>
            </w:r>
          </w:p>
        </w:tc>
        <w:tc>
          <w:tcPr>
            <w:tcW w:w="3710" w:type="pct"/>
            <w:noWrap/>
            <w:hideMark/>
          </w:tcPr>
          <w:p w14:paraId="00DA7E7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Great West Life PPO Commercial Managed Care</w:t>
            </w:r>
          </w:p>
        </w:tc>
      </w:tr>
      <w:tr w:rsidR="006169A3" w:rsidRPr="007A5983" w14:paraId="01A51F61" w14:textId="77777777" w:rsidTr="006D055B">
        <w:trPr>
          <w:cantSplit/>
          <w:trHeight w:val="300"/>
        </w:trPr>
        <w:tc>
          <w:tcPr>
            <w:tcW w:w="1290" w:type="pct"/>
            <w:noWrap/>
            <w:hideMark/>
          </w:tcPr>
          <w:p w14:paraId="7422EB1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30</w:t>
            </w:r>
          </w:p>
        </w:tc>
        <w:tc>
          <w:tcPr>
            <w:tcW w:w="3710" w:type="pct"/>
            <w:noWrap/>
            <w:hideMark/>
          </w:tcPr>
          <w:p w14:paraId="7AA0B0A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w:t>
            </w:r>
            <w:r>
              <w:rPr>
                <w:rFonts w:eastAsia="Times New Roman" w:cstheme="minorHAnsi"/>
                <w:color w:val="000000" w:themeColor="text1"/>
                <w:sz w:val="24"/>
                <w:szCs w:val="24"/>
              </w:rPr>
              <w:t>igna</w:t>
            </w:r>
            <w:r w:rsidRPr="007A5983">
              <w:rPr>
                <w:rFonts w:eastAsia="Times New Roman" w:cstheme="minorHAnsi"/>
                <w:color w:val="000000" w:themeColor="text1"/>
                <w:sz w:val="24"/>
                <w:szCs w:val="24"/>
              </w:rPr>
              <w:t xml:space="preserve"> (Indemnity) Commercial Insurance</w:t>
            </w:r>
          </w:p>
        </w:tc>
      </w:tr>
      <w:tr w:rsidR="006169A3" w:rsidRPr="007A5983" w14:paraId="5607B427" w14:textId="77777777" w:rsidTr="006D055B">
        <w:trPr>
          <w:cantSplit/>
          <w:trHeight w:val="300"/>
        </w:trPr>
        <w:tc>
          <w:tcPr>
            <w:tcW w:w="1290" w:type="pct"/>
            <w:noWrap/>
            <w:hideMark/>
          </w:tcPr>
          <w:p w14:paraId="36B18EB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31</w:t>
            </w:r>
          </w:p>
        </w:tc>
        <w:tc>
          <w:tcPr>
            <w:tcW w:w="3710" w:type="pct"/>
            <w:noWrap/>
            <w:hideMark/>
          </w:tcPr>
          <w:p w14:paraId="54BC474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One Health Plan HMO (Great West Life) Commercial Managed Care</w:t>
            </w:r>
          </w:p>
        </w:tc>
      </w:tr>
      <w:tr w:rsidR="006169A3" w:rsidRPr="007A5983" w14:paraId="275BC9BD" w14:textId="77777777" w:rsidTr="006D055B">
        <w:trPr>
          <w:cantSplit/>
          <w:trHeight w:val="300"/>
        </w:trPr>
        <w:tc>
          <w:tcPr>
            <w:tcW w:w="1290" w:type="pct"/>
            <w:noWrap/>
            <w:hideMark/>
          </w:tcPr>
          <w:p w14:paraId="009726F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32</w:t>
            </w:r>
          </w:p>
        </w:tc>
        <w:tc>
          <w:tcPr>
            <w:tcW w:w="3710" w:type="pct"/>
            <w:noWrap/>
            <w:hideMark/>
          </w:tcPr>
          <w:p w14:paraId="41BDBF2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Invalid (replaced by 157 and 158)</w:t>
            </w:r>
          </w:p>
        </w:tc>
      </w:tr>
      <w:tr w:rsidR="006169A3" w:rsidRPr="007A5983" w14:paraId="271D26FC" w14:textId="77777777" w:rsidTr="006D055B">
        <w:trPr>
          <w:cantSplit/>
          <w:trHeight w:val="300"/>
        </w:trPr>
        <w:tc>
          <w:tcPr>
            <w:tcW w:w="1290" w:type="pct"/>
            <w:noWrap/>
            <w:hideMark/>
          </w:tcPr>
          <w:p w14:paraId="075712E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33</w:t>
            </w:r>
          </w:p>
        </w:tc>
        <w:tc>
          <w:tcPr>
            <w:tcW w:w="3710" w:type="pct"/>
            <w:noWrap/>
            <w:hideMark/>
          </w:tcPr>
          <w:p w14:paraId="327E01F0"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Mutual of Omaha PPO Commercial Managed Care</w:t>
            </w:r>
          </w:p>
        </w:tc>
      </w:tr>
      <w:tr w:rsidR="006169A3" w:rsidRPr="007A5983" w14:paraId="737426AD" w14:textId="77777777" w:rsidTr="006D055B">
        <w:trPr>
          <w:cantSplit/>
          <w:trHeight w:val="300"/>
        </w:trPr>
        <w:tc>
          <w:tcPr>
            <w:tcW w:w="1290" w:type="pct"/>
            <w:noWrap/>
            <w:hideMark/>
          </w:tcPr>
          <w:p w14:paraId="246D606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34</w:t>
            </w:r>
          </w:p>
        </w:tc>
        <w:tc>
          <w:tcPr>
            <w:tcW w:w="3710" w:type="pct"/>
            <w:noWrap/>
            <w:hideMark/>
          </w:tcPr>
          <w:p w14:paraId="1316F9A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New York Life Care PPO Commercial Managed Care</w:t>
            </w:r>
          </w:p>
        </w:tc>
      </w:tr>
      <w:tr w:rsidR="006169A3" w:rsidRPr="007A5983" w14:paraId="7F198847" w14:textId="77777777" w:rsidTr="006D055B">
        <w:trPr>
          <w:cantSplit/>
          <w:trHeight w:val="300"/>
        </w:trPr>
        <w:tc>
          <w:tcPr>
            <w:tcW w:w="1290" w:type="pct"/>
            <w:noWrap/>
            <w:hideMark/>
          </w:tcPr>
          <w:p w14:paraId="49FC9EB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35</w:t>
            </w:r>
          </w:p>
        </w:tc>
        <w:tc>
          <w:tcPr>
            <w:tcW w:w="3710" w:type="pct"/>
            <w:noWrap/>
            <w:hideMark/>
          </w:tcPr>
          <w:p w14:paraId="7B62245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United Healthcare Insurance Company - HMO Commercial Managed Care</w:t>
            </w:r>
          </w:p>
        </w:tc>
      </w:tr>
      <w:tr w:rsidR="006169A3" w:rsidRPr="007A5983" w14:paraId="052D98A6" w14:textId="77777777" w:rsidTr="006D055B">
        <w:trPr>
          <w:cantSplit/>
          <w:trHeight w:val="300"/>
        </w:trPr>
        <w:tc>
          <w:tcPr>
            <w:tcW w:w="1290" w:type="pct"/>
            <w:noWrap/>
            <w:hideMark/>
          </w:tcPr>
          <w:p w14:paraId="118E081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36</w:t>
            </w:r>
          </w:p>
        </w:tc>
        <w:tc>
          <w:tcPr>
            <w:tcW w:w="3710" w:type="pct"/>
            <w:noWrap/>
            <w:hideMark/>
          </w:tcPr>
          <w:p w14:paraId="10D98E1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United Healthcare Insurance Company - PPO Commercial Managed Care</w:t>
            </w:r>
          </w:p>
        </w:tc>
      </w:tr>
      <w:tr w:rsidR="006169A3" w:rsidRPr="007A5983" w14:paraId="26D99451" w14:textId="77777777" w:rsidTr="006D055B">
        <w:trPr>
          <w:cantSplit/>
          <w:trHeight w:val="300"/>
        </w:trPr>
        <w:tc>
          <w:tcPr>
            <w:tcW w:w="1290" w:type="pct"/>
            <w:noWrap/>
            <w:hideMark/>
          </w:tcPr>
          <w:p w14:paraId="4145CEE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37</w:t>
            </w:r>
          </w:p>
        </w:tc>
        <w:tc>
          <w:tcPr>
            <w:tcW w:w="3710" w:type="pct"/>
            <w:noWrap/>
            <w:hideMark/>
          </w:tcPr>
          <w:p w14:paraId="2E2043E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HCHP-Pilgrim HMO (integrated product) HMO</w:t>
            </w:r>
          </w:p>
        </w:tc>
      </w:tr>
      <w:tr w:rsidR="006169A3" w:rsidRPr="007A5983" w14:paraId="3757773B" w14:textId="77777777" w:rsidTr="006D055B">
        <w:trPr>
          <w:cantSplit/>
          <w:trHeight w:val="300"/>
        </w:trPr>
        <w:tc>
          <w:tcPr>
            <w:tcW w:w="1290" w:type="pct"/>
            <w:noWrap/>
            <w:hideMark/>
          </w:tcPr>
          <w:p w14:paraId="041B9F0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38</w:t>
            </w:r>
          </w:p>
        </w:tc>
        <w:tc>
          <w:tcPr>
            <w:tcW w:w="3710" w:type="pct"/>
            <w:noWrap/>
            <w:hideMark/>
          </w:tcPr>
          <w:p w14:paraId="32B07A7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 New England Select (self-funded) HMO</w:t>
            </w:r>
          </w:p>
        </w:tc>
      </w:tr>
      <w:tr w:rsidR="006169A3" w:rsidRPr="007A5983" w14:paraId="6EA660B6" w14:textId="77777777" w:rsidTr="006D055B">
        <w:trPr>
          <w:cantSplit/>
          <w:trHeight w:val="300"/>
        </w:trPr>
        <w:tc>
          <w:tcPr>
            <w:tcW w:w="1290" w:type="pct"/>
            <w:noWrap/>
            <w:hideMark/>
          </w:tcPr>
          <w:p w14:paraId="3185F54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39</w:t>
            </w:r>
          </w:p>
        </w:tc>
        <w:tc>
          <w:tcPr>
            <w:tcW w:w="3710" w:type="pct"/>
            <w:noWrap/>
            <w:hideMark/>
          </w:tcPr>
          <w:p w14:paraId="7B1EFB9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Pilgrim Direct HMO</w:t>
            </w:r>
          </w:p>
        </w:tc>
      </w:tr>
      <w:tr w:rsidR="006169A3" w:rsidRPr="007A5983" w14:paraId="4BA7C06B" w14:textId="77777777" w:rsidTr="006D055B">
        <w:trPr>
          <w:cantSplit/>
          <w:trHeight w:val="300"/>
        </w:trPr>
        <w:tc>
          <w:tcPr>
            <w:tcW w:w="1290" w:type="pct"/>
            <w:noWrap/>
            <w:hideMark/>
          </w:tcPr>
          <w:p w14:paraId="7FD9215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40</w:t>
            </w:r>
          </w:p>
        </w:tc>
        <w:tc>
          <w:tcPr>
            <w:tcW w:w="3710" w:type="pct"/>
            <w:noWrap/>
            <w:hideMark/>
          </w:tcPr>
          <w:p w14:paraId="47E2321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Kaiser Foundation HMO</w:t>
            </w:r>
          </w:p>
        </w:tc>
      </w:tr>
      <w:tr w:rsidR="006169A3" w:rsidRPr="007A5983" w14:paraId="6ED48EBD" w14:textId="77777777" w:rsidTr="006D055B">
        <w:trPr>
          <w:cantSplit/>
          <w:trHeight w:val="300"/>
        </w:trPr>
        <w:tc>
          <w:tcPr>
            <w:tcW w:w="1290" w:type="pct"/>
            <w:noWrap/>
            <w:hideMark/>
          </w:tcPr>
          <w:p w14:paraId="7D8DA79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42</w:t>
            </w:r>
          </w:p>
        </w:tc>
        <w:tc>
          <w:tcPr>
            <w:tcW w:w="3710" w:type="pct"/>
            <w:noWrap/>
            <w:hideMark/>
          </w:tcPr>
          <w:p w14:paraId="3E62C962"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ConnectiCare</w:t>
            </w:r>
            <w:proofErr w:type="spellEnd"/>
            <w:r w:rsidRPr="007A5983">
              <w:rPr>
                <w:rFonts w:eastAsia="Times New Roman" w:cstheme="minorHAnsi"/>
                <w:color w:val="000000" w:themeColor="text1"/>
                <w:sz w:val="24"/>
                <w:szCs w:val="24"/>
              </w:rPr>
              <w:t xml:space="preserve"> Of Massachusetts HMO</w:t>
            </w:r>
          </w:p>
        </w:tc>
      </w:tr>
      <w:tr w:rsidR="006169A3" w:rsidRPr="007A5983" w14:paraId="4FF64C6F" w14:textId="77777777" w:rsidTr="006D055B">
        <w:trPr>
          <w:cantSplit/>
          <w:trHeight w:val="300"/>
        </w:trPr>
        <w:tc>
          <w:tcPr>
            <w:tcW w:w="1290" w:type="pct"/>
            <w:noWrap/>
            <w:hideMark/>
          </w:tcPr>
          <w:p w14:paraId="6B74D63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43</w:t>
            </w:r>
          </w:p>
        </w:tc>
        <w:tc>
          <w:tcPr>
            <w:tcW w:w="3710" w:type="pct"/>
            <w:noWrap/>
            <w:hideMark/>
          </w:tcPr>
          <w:p w14:paraId="7C4A784E" w14:textId="77777777" w:rsidR="006169A3" w:rsidRPr="007A5983" w:rsidRDefault="006169A3" w:rsidP="00D578B8">
            <w:pPr>
              <w:rPr>
                <w:rFonts w:eastAsia="Times New Roman" w:cstheme="minorHAnsi"/>
                <w:color w:val="000000"/>
                <w:sz w:val="24"/>
                <w:szCs w:val="24"/>
              </w:rPr>
            </w:pPr>
            <w:proofErr w:type="spellStart"/>
            <w:r>
              <w:rPr>
                <w:rFonts w:eastAsia="Times New Roman" w:cstheme="minorHAnsi"/>
                <w:color w:val="000000" w:themeColor="text1"/>
                <w:sz w:val="24"/>
                <w:szCs w:val="24"/>
              </w:rPr>
              <w:t>MedTac</w:t>
            </w:r>
            <w:proofErr w:type="spellEnd"/>
            <w:r>
              <w:rPr>
                <w:rFonts w:eastAsia="Times New Roman" w:cstheme="minorHAnsi"/>
                <w:color w:val="000000" w:themeColor="text1"/>
                <w:sz w:val="24"/>
                <w:szCs w:val="24"/>
              </w:rPr>
              <w:t xml:space="preserve"> </w:t>
            </w:r>
            <w:r w:rsidRPr="007A5983">
              <w:rPr>
                <w:rFonts w:eastAsia="Times New Roman" w:cstheme="minorHAnsi"/>
                <w:color w:val="000000" w:themeColor="text1"/>
                <w:sz w:val="24"/>
                <w:szCs w:val="24"/>
              </w:rPr>
              <w:t>HMO</w:t>
            </w:r>
          </w:p>
        </w:tc>
      </w:tr>
      <w:tr w:rsidR="006169A3" w:rsidRPr="007A5983" w14:paraId="2A2D2ABB" w14:textId="77777777" w:rsidTr="006D055B">
        <w:trPr>
          <w:cantSplit/>
          <w:trHeight w:val="300"/>
        </w:trPr>
        <w:tc>
          <w:tcPr>
            <w:tcW w:w="1290" w:type="pct"/>
            <w:noWrap/>
            <w:hideMark/>
          </w:tcPr>
          <w:p w14:paraId="36DF212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44</w:t>
            </w:r>
          </w:p>
        </w:tc>
        <w:tc>
          <w:tcPr>
            <w:tcW w:w="3710" w:type="pct"/>
            <w:noWrap/>
            <w:hideMark/>
          </w:tcPr>
          <w:p w14:paraId="2907C56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Community Health Plan HMO</w:t>
            </w:r>
          </w:p>
        </w:tc>
      </w:tr>
      <w:tr w:rsidR="006169A3" w:rsidRPr="007A5983" w14:paraId="061F88AA" w14:textId="77777777" w:rsidTr="006D055B">
        <w:trPr>
          <w:cantSplit/>
          <w:trHeight w:val="300"/>
        </w:trPr>
        <w:tc>
          <w:tcPr>
            <w:tcW w:w="1290" w:type="pct"/>
            <w:noWrap/>
            <w:hideMark/>
          </w:tcPr>
          <w:p w14:paraId="21CD1CC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45</w:t>
            </w:r>
          </w:p>
        </w:tc>
        <w:tc>
          <w:tcPr>
            <w:tcW w:w="3710" w:type="pct"/>
            <w:noWrap/>
            <w:hideMark/>
          </w:tcPr>
          <w:p w14:paraId="54D4E34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 Source New Hampshire HMO</w:t>
            </w:r>
          </w:p>
        </w:tc>
      </w:tr>
      <w:tr w:rsidR="006169A3" w:rsidRPr="007A5983" w14:paraId="14E21E95" w14:textId="77777777" w:rsidTr="006D055B">
        <w:trPr>
          <w:cantSplit/>
          <w:trHeight w:val="300"/>
        </w:trPr>
        <w:tc>
          <w:tcPr>
            <w:tcW w:w="1290" w:type="pct"/>
            <w:noWrap/>
            <w:hideMark/>
          </w:tcPr>
          <w:p w14:paraId="02CA96E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46</w:t>
            </w:r>
          </w:p>
        </w:tc>
        <w:tc>
          <w:tcPr>
            <w:tcW w:w="3710" w:type="pct"/>
            <w:noWrap/>
            <w:hideMark/>
          </w:tcPr>
          <w:p w14:paraId="310B2DA0"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Blue </w:t>
            </w:r>
            <w:proofErr w:type="spellStart"/>
            <w:r w:rsidRPr="007A5983">
              <w:rPr>
                <w:rFonts w:eastAsia="Times New Roman" w:cstheme="minorHAnsi"/>
                <w:color w:val="000000" w:themeColor="text1"/>
                <w:sz w:val="24"/>
                <w:szCs w:val="24"/>
              </w:rPr>
              <w:t>CHiP</w:t>
            </w:r>
            <w:proofErr w:type="spellEnd"/>
            <w:r w:rsidRPr="007A5983">
              <w:rPr>
                <w:rFonts w:eastAsia="Times New Roman" w:cstheme="minorHAnsi"/>
                <w:color w:val="000000" w:themeColor="text1"/>
                <w:sz w:val="24"/>
                <w:szCs w:val="24"/>
              </w:rPr>
              <w:t xml:space="preserve"> (</w:t>
            </w:r>
            <w:r>
              <w:rPr>
                <w:rFonts w:eastAsia="Times New Roman" w:cstheme="minorHAnsi"/>
                <w:color w:val="000000" w:themeColor="text1"/>
                <w:sz w:val="24"/>
                <w:szCs w:val="24"/>
              </w:rPr>
              <w:t>Blue Cross Blue Shield (</w:t>
            </w:r>
            <w:r w:rsidRPr="007A5983">
              <w:rPr>
                <w:rFonts w:eastAsia="Times New Roman" w:cstheme="minorHAnsi"/>
                <w:color w:val="000000" w:themeColor="text1"/>
                <w:sz w:val="24"/>
                <w:szCs w:val="24"/>
              </w:rPr>
              <w:t>BCBS</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Rhode Island) HMO</w:t>
            </w:r>
          </w:p>
        </w:tc>
      </w:tr>
      <w:tr w:rsidR="006169A3" w:rsidRPr="007A5983" w14:paraId="5A82E9ED" w14:textId="77777777" w:rsidTr="006D055B">
        <w:trPr>
          <w:cantSplit/>
          <w:trHeight w:val="300"/>
        </w:trPr>
        <w:tc>
          <w:tcPr>
            <w:tcW w:w="1290" w:type="pct"/>
            <w:noWrap/>
            <w:hideMark/>
          </w:tcPr>
          <w:p w14:paraId="41BC013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47</w:t>
            </w:r>
          </w:p>
        </w:tc>
        <w:tc>
          <w:tcPr>
            <w:tcW w:w="3710" w:type="pct"/>
            <w:noWrap/>
            <w:hideMark/>
          </w:tcPr>
          <w:p w14:paraId="6488431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Neighborhood Health Plan HMO</w:t>
            </w:r>
          </w:p>
        </w:tc>
      </w:tr>
      <w:tr w:rsidR="006169A3" w:rsidRPr="007A5983" w14:paraId="2DD73B11" w14:textId="77777777" w:rsidTr="006D055B">
        <w:trPr>
          <w:cantSplit/>
          <w:trHeight w:val="300"/>
        </w:trPr>
        <w:tc>
          <w:tcPr>
            <w:tcW w:w="1290" w:type="pct"/>
            <w:noWrap/>
            <w:hideMark/>
          </w:tcPr>
          <w:p w14:paraId="6B550CC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48</w:t>
            </w:r>
          </w:p>
        </w:tc>
        <w:tc>
          <w:tcPr>
            <w:tcW w:w="3710" w:type="pct"/>
            <w:noWrap/>
            <w:hideMark/>
          </w:tcPr>
          <w:p w14:paraId="38D711E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US Healthcare HMO</w:t>
            </w:r>
          </w:p>
        </w:tc>
      </w:tr>
      <w:tr w:rsidR="006169A3" w:rsidRPr="007A5983" w14:paraId="27F87A24" w14:textId="77777777" w:rsidTr="006D055B">
        <w:trPr>
          <w:cantSplit/>
          <w:trHeight w:val="300"/>
        </w:trPr>
        <w:tc>
          <w:tcPr>
            <w:tcW w:w="1290" w:type="pct"/>
            <w:noWrap/>
            <w:hideMark/>
          </w:tcPr>
          <w:p w14:paraId="3501B4B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49</w:t>
            </w:r>
          </w:p>
        </w:tc>
        <w:tc>
          <w:tcPr>
            <w:tcW w:w="3710" w:type="pct"/>
            <w:noWrap/>
            <w:hideMark/>
          </w:tcPr>
          <w:p w14:paraId="1D7EE3D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Healthsource </w:t>
            </w:r>
            <w:r w:rsidRPr="00487BD8">
              <w:rPr>
                <w:rFonts w:eastAsia="Times New Roman" w:cstheme="minorHAnsi"/>
                <w:sz w:val="24"/>
                <w:szCs w:val="24"/>
              </w:rPr>
              <w:t xml:space="preserve">Central Massachusetts Health Care </w:t>
            </w:r>
            <w:r>
              <w:rPr>
                <w:rFonts w:eastAsia="Times New Roman" w:cstheme="minorHAnsi"/>
                <w:sz w:val="24"/>
                <w:szCs w:val="24"/>
              </w:rPr>
              <w:t>(</w:t>
            </w:r>
            <w:r w:rsidRPr="007A5983">
              <w:rPr>
                <w:rFonts w:eastAsia="Times New Roman" w:cstheme="minorHAnsi"/>
                <w:color w:val="000000" w:themeColor="text1"/>
                <w:sz w:val="24"/>
                <w:szCs w:val="24"/>
              </w:rPr>
              <w:t>CMHC</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Plus PPO and Other Managed Care Plans Not Elsewhere Classified</w:t>
            </w:r>
          </w:p>
        </w:tc>
      </w:tr>
      <w:tr w:rsidR="006169A3" w:rsidRPr="007A5983" w14:paraId="310A7509" w14:textId="77777777" w:rsidTr="006D055B">
        <w:trPr>
          <w:cantSplit/>
          <w:trHeight w:val="300"/>
        </w:trPr>
        <w:tc>
          <w:tcPr>
            <w:tcW w:w="1290" w:type="pct"/>
            <w:noWrap/>
            <w:hideMark/>
          </w:tcPr>
          <w:p w14:paraId="02727D4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50</w:t>
            </w:r>
          </w:p>
        </w:tc>
        <w:tc>
          <w:tcPr>
            <w:tcW w:w="3710" w:type="pct"/>
            <w:noWrap/>
            <w:hideMark/>
          </w:tcPr>
          <w:p w14:paraId="7D3D3AE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Blue Health Plan for Kids Blue Cross</w:t>
            </w:r>
          </w:p>
        </w:tc>
      </w:tr>
      <w:tr w:rsidR="006169A3" w:rsidRPr="007A5983" w14:paraId="145B3583" w14:textId="77777777" w:rsidTr="006D055B">
        <w:trPr>
          <w:cantSplit/>
          <w:trHeight w:val="300"/>
        </w:trPr>
        <w:tc>
          <w:tcPr>
            <w:tcW w:w="1290" w:type="pct"/>
            <w:noWrap/>
            <w:hideMark/>
          </w:tcPr>
          <w:p w14:paraId="7938AA1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51</w:t>
            </w:r>
          </w:p>
        </w:tc>
        <w:tc>
          <w:tcPr>
            <w:tcW w:w="3710" w:type="pct"/>
            <w:noWrap/>
            <w:hideMark/>
          </w:tcPr>
          <w:p w14:paraId="0DE1392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Aetna Life Insurance Commercial Insurance</w:t>
            </w:r>
          </w:p>
        </w:tc>
      </w:tr>
      <w:tr w:rsidR="006169A3" w:rsidRPr="007A5983" w14:paraId="5CA03D76" w14:textId="77777777" w:rsidTr="006D055B">
        <w:trPr>
          <w:cantSplit/>
          <w:trHeight w:val="300"/>
        </w:trPr>
        <w:tc>
          <w:tcPr>
            <w:tcW w:w="1290" w:type="pct"/>
            <w:noWrap/>
            <w:hideMark/>
          </w:tcPr>
          <w:p w14:paraId="0A20A4F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52</w:t>
            </w:r>
          </w:p>
        </w:tc>
        <w:tc>
          <w:tcPr>
            <w:tcW w:w="3710" w:type="pct"/>
            <w:noWrap/>
            <w:hideMark/>
          </w:tcPr>
          <w:p w14:paraId="2165E21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Boston Mutual Insurance Commercial Insurance</w:t>
            </w:r>
          </w:p>
        </w:tc>
      </w:tr>
      <w:tr w:rsidR="006169A3" w:rsidRPr="007A5983" w14:paraId="43C76120" w14:textId="77777777" w:rsidTr="006D055B">
        <w:trPr>
          <w:cantSplit/>
          <w:trHeight w:val="300"/>
        </w:trPr>
        <w:tc>
          <w:tcPr>
            <w:tcW w:w="1290" w:type="pct"/>
            <w:noWrap/>
            <w:hideMark/>
          </w:tcPr>
          <w:p w14:paraId="0A62CA4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54</w:t>
            </w:r>
          </w:p>
        </w:tc>
        <w:tc>
          <w:tcPr>
            <w:tcW w:w="3710" w:type="pct"/>
            <w:noWrap/>
            <w:hideMark/>
          </w:tcPr>
          <w:p w14:paraId="0AF71403"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Continental Assurance Insurance Commercial Insurance</w:t>
            </w:r>
          </w:p>
        </w:tc>
      </w:tr>
      <w:tr w:rsidR="006169A3" w:rsidRPr="007A5983" w14:paraId="76471EE1" w14:textId="77777777" w:rsidTr="006D055B">
        <w:trPr>
          <w:cantSplit/>
          <w:trHeight w:val="300"/>
        </w:trPr>
        <w:tc>
          <w:tcPr>
            <w:tcW w:w="1290" w:type="pct"/>
            <w:noWrap/>
            <w:hideMark/>
          </w:tcPr>
          <w:p w14:paraId="52E5DEA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55</w:t>
            </w:r>
          </w:p>
        </w:tc>
        <w:tc>
          <w:tcPr>
            <w:tcW w:w="3710" w:type="pct"/>
            <w:noWrap/>
            <w:hideMark/>
          </w:tcPr>
          <w:p w14:paraId="579B277F"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Guardian Life Insurance Commercial Insurance</w:t>
            </w:r>
          </w:p>
        </w:tc>
      </w:tr>
      <w:tr w:rsidR="006169A3" w:rsidRPr="007A5983" w14:paraId="26038CD1" w14:textId="77777777" w:rsidTr="006D055B">
        <w:trPr>
          <w:cantSplit/>
          <w:trHeight w:val="300"/>
        </w:trPr>
        <w:tc>
          <w:tcPr>
            <w:tcW w:w="1290" w:type="pct"/>
            <w:noWrap/>
            <w:hideMark/>
          </w:tcPr>
          <w:p w14:paraId="2178A59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56</w:t>
            </w:r>
          </w:p>
        </w:tc>
        <w:tc>
          <w:tcPr>
            <w:tcW w:w="3710" w:type="pct"/>
            <w:noWrap/>
            <w:hideMark/>
          </w:tcPr>
          <w:p w14:paraId="2C752B1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Hartford </w:t>
            </w:r>
            <w:r>
              <w:rPr>
                <w:rFonts w:eastAsia="Times New Roman" w:cstheme="minorHAnsi"/>
                <w:color w:val="000000" w:themeColor="text1"/>
                <w:sz w:val="24"/>
                <w:szCs w:val="24"/>
              </w:rPr>
              <w:t>Life and Auto</w:t>
            </w:r>
            <w:r w:rsidRPr="007A5983">
              <w:rPr>
                <w:rFonts w:eastAsia="Times New Roman" w:cstheme="minorHAnsi"/>
                <w:color w:val="000000" w:themeColor="text1"/>
                <w:sz w:val="24"/>
                <w:szCs w:val="24"/>
              </w:rPr>
              <w:t xml:space="preserve"> </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L&amp;A</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Insurance Commercial Insurance</w:t>
            </w:r>
          </w:p>
        </w:tc>
      </w:tr>
      <w:tr w:rsidR="006169A3" w:rsidRPr="007A5983" w14:paraId="5830A918" w14:textId="77777777" w:rsidTr="006D055B">
        <w:trPr>
          <w:cantSplit/>
          <w:trHeight w:val="300"/>
        </w:trPr>
        <w:tc>
          <w:tcPr>
            <w:tcW w:w="1290" w:type="pct"/>
            <w:noWrap/>
            <w:hideMark/>
          </w:tcPr>
          <w:p w14:paraId="713DF7E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57</w:t>
            </w:r>
          </w:p>
        </w:tc>
        <w:tc>
          <w:tcPr>
            <w:tcW w:w="3710" w:type="pct"/>
            <w:noWrap/>
            <w:hideMark/>
          </w:tcPr>
          <w:p w14:paraId="715B574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John Hancock Life Insurance Commercial Insurance</w:t>
            </w:r>
          </w:p>
        </w:tc>
      </w:tr>
      <w:tr w:rsidR="006169A3" w:rsidRPr="007A5983" w14:paraId="4CE4B797" w14:textId="77777777" w:rsidTr="006D055B">
        <w:trPr>
          <w:cantSplit/>
          <w:trHeight w:val="300"/>
        </w:trPr>
        <w:tc>
          <w:tcPr>
            <w:tcW w:w="1290" w:type="pct"/>
            <w:noWrap/>
            <w:hideMark/>
          </w:tcPr>
          <w:p w14:paraId="5DD3D74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58</w:t>
            </w:r>
          </w:p>
        </w:tc>
        <w:tc>
          <w:tcPr>
            <w:tcW w:w="3710" w:type="pct"/>
            <w:noWrap/>
            <w:hideMark/>
          </w:tcPr>
          <w:p w14:paraId="22F5DB2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Liberty Life Insurance Commercial Insurance</w:t>
            </w:r>
          </w:p>
        </w:tc>
      </w:tr>
      <w:tr w:rsidR="006169A3" w:rsidRPr="007A5983" w14:paraId="7D607CD6" w14:textId="77777777" w:rsidTr="006D055B">
        <w:trPr>
          <w:cantSplit/>
          <w:trHeight w:val="300"/>
        </w:trPr>
        <w:tc>
          <w:tcPr>
            <w:tcW w:w="1290" w:type="pct"/>
            <w:noWrap/>
            <w:hideMark/>
          </w:tcPr>
          <w:p w14:paraId="7D63E89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59</w:t>
            </w:r>
          </w:p>
        </w:tc>
        <w:tc>
          <w:tcPr>
            <w:tcW w:w="3710" w:type="pct"/>
            <w:noWrap/>
            <w:hideMark/>
          </w:tcPr>
          <w:p w14:paraId="7CDE75F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Lincoln National Insurance Commercial Insurance</w:t>
            </w:r>
          </w:p>
        </w:tc>
      </w:tr>
      <w:tr w:rsidR="006169A3" w:rsidRPr="007A5983" w14:paraId="7FFF0034" w14:textId="77777777" w:rsidTr="006D055B">
        <w:trPr>
          <w:cantSplit/>
          <w:trHeight w:val="300"/>
        </w:trPr>
        <w:tc>
          <w:tcPr>
            <w:tcW w:w="1290" w:type="pct"/>
            <w:noWrap/>
            <w:hideMark/>
          </w:tcPr>
          <w:p w14:paraId="79A2248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62</w:t>
            </w:r>
          </w:p>
        </w:tc>
        <w:tc>
          <w:tcPr>
            <w:tcW w:w="3710" w:type="pct"/>
            <w:noWrap/>
            <w:hideMark/>
          </w:tcPr>
          <w:p w14:paraId="5C60934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Mutual of Omaha Insurance Commercial Insurance</w:t>
            </w:r>
          </w:p>
        </w:tc>
      </w:tr>
      <w:tr w:rsidR="006169A3" w:rsidRPr="007A5983" w14:paraId="40054D33" w14:textId="77777777" w:rsidTr="006D055B">
        <w:trPr>
          <w:cantSplit/>
          <w:trHeight w:val="300"/>
        </w:trPr>
        <w:tc>
          <w:tcPr>
            <w:tcW w:w="1290" w:type="pct"/>
            <w:noWrap/>
            <w:hideMark/>
          </w:tcPr>
          <w:p w14:paraId="74B7BCE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63</w:t>
            </w:r>
          </w:p>
        </w:tc>
        <w:tc>
          <w:tcPr>
            <w:tcW w:w="3710" w:type="pct"/>
            <w:noWrap/>
            <w:hideMark/>
          </w:tcPr>
          <w:p w14:paraId="47D7E1F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New England Mutual Insurance Commercial Insurance</w:t>
            </w:r>
          </w:p>
        </w:tc>
      </w:tr>
      <w:tr w:rsidR="006169A3" w:rsidRPr="007A5983" w14:paraId="240733D9" w14:textId="77777777" w:rsidTr="006D055B">
        <w:trPr>
          <w:cantSplit/>
          <w:trHeight w:val="300"/>
        </w:trPr>
        <w:tc>
          <w:tcPr>
            <w:tcW w:w="1290" w:type="pct"/>
            <w:noWrap/>
            <w:hideMark/>
          </w:tcPr>
          <w:p w14:paraId="266F706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64</w:t>
            </w:r>
          </w:p>
        </w:tc>
        <w:tc>
          <w:tcPr>
            <w:tcW w:w="3710" w:type="pct"/>
            <w:noWrap/>
            <w:hideMark/>
          </w:tcPr>
          <w:p w14:paraId="1C37CED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New York Life Care Indemnity Commercial Insurance</w:t>
            </w:r>
          </w:p>
        </w:tc>
      </w:tr>
      <w:tr w:rsidR="006169A3" w:rsidRPr="007A5983" w14:paraId="00F430BC" w14:textId="77777777" w:rsidTr="006D055B">
        <w:trPr>
          <w:cantSplit/>
          <w:trHeight w:val="300"/>
        </w:trPr>
        <w:tc>
          <w:tcPr>
            <w:tcW w:w="1290" w:type="pct"/>
            <w:noWrap/>
            <w:hideMark/>
          </w:tcPr>
          <w:p w14:paraId="435CDD9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65</w:t>
            </w:r>
          </w:p>
        </w:tc>
        <w:tc>
          <w:tcPr>
            <w:tcW w:w="3710" w:type="pct"/>
            <w:noWrap/>
            <w:hideMark/>
          </w:tcPr>
          <w:p w14:paraId="5CAD571F"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Paul Revere Life Insurance Commercial Insurance</w:t>
            </w:r>
          </w:p>
        </w:tc>
      </w:tr>
      <w:tr w:rsidR="006169A3" w:rsidRPr="007A5983" w14:paraId="2ECAB6D9" w14:textId="77777777" w:rsidTr="006D055B">
        <w:trPr>
          <w:cantSplit/>
          <w:trHeight w:val="300"/>
        </w:trPr>
        <w:tc>
          <w:tcPr>
            <w:tcW w:w="1290" w:type="pct"/>
            <w:noWrap/>
            <w:hideMark/>
          </w:tcPr>
          <w:p w14:paraId="32FE421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66</w:t>
            </w:r>
          </w:p>
        </w:tc>
        <w:tc>
          <w:tcPr>
            <w:tcW w:w="3710" w:type="pct"/>
            <w:noWrap/>
            <w:hideMark/>
          </w:tcPr>
          <w:p w14:paraId="5F39284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Prudential Insurance Commercial Insurance</w:t>
            </w:r>
          </w:p>
        </w:tc>
      </w:tr>
      <w:tr w:rsidR="006169A3" w:rsidRPr="007A5983" w14:paraId="15FA459D" w14:textId="77777777" w:rsidTr="006D055B">
        <w:trPr>
          <w:cantSplit/>
          <w:trHeight w:val="300"/>
        </w:trPr>
        <w:tc>
          <w:tcPr>
            <w:tcW w:w="1290" w:type="pct"/>
            <w:noWrap/>
            <w:hideMark/>
          </w:tcPr>
          <w:p w14:paraId="31D5617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67</w:t>
            </w:r>
          </w:p>
        </w:tc>
        <w:tc>
          <w:tcPr>
            <w:tcW w:w="3710" w:type="pct"/>
            <w:noWrap/>
            <w:hideMark/>
          </w:tcPr>
          <w:p w14:paraId="6209331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First Allmerica Financial Life Insurance Commercial Insurance</w:t>
            </w:r>
          </w:p>
        </w:tc>
      </w:tr>
      <w:tr w:rsidR="006169A3" w:rsidRPr="007A5983" w14:paraId="0775D134" w14:textId="77777777" w:rsidTr="006D055B">
        <w:trPr>
          <w:cantSplit/>
          <w:trHeight w:val="300"/>
        </w:trPr>
        <w:tc>
          <w:tcPr>
            <w:tcW w:w="1290" w:type="pct"/>
            <w:noWrap/>
            <w:hideMark/>
          </w:tcPr>
          <w:p w14:paraId="3D4D515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69</w:t>
            </w:r>
          </w:p>
        </w:tc>
        <w:tc>
          <w:tcPr>
            <w:tcW w:w="3710" w:type="pct"/>
            <w:noWrap/>
            <w:hideMark/>
          </w:tcPr>
          <w:p w14:paraId="5A36E82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Corporate Health Insurance Liberty Plan Commercial Insurance</w:t>
            </w:r>
          </w:p>
        </w:tc>
      </w:tr>
      <w:tr w:rsidR="006169A3" w:rsidRPr="007A5983" w14:paraId="069173FD" w14:textId="77777777" w:rsidTr="006D055B">
        <w:trPr>
          <w:cantSplit/>
          <w:trHeight w:val="300"/>
        </w:trPr>
        <w:tc>
          <w:tcPr>
            <w:tcW w:w="1290" w:type="pct"/>
            <w:noWrap/>
            <w:hideMark/>
          </w:tcPr>
          <w:p w14:paraId="4DE77CF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70</w:t>
            </w:r>
          </w:p>
        </w:tc>
        <w:tc>
          <w:tcPr>
            <w:tcW w:w="3710" w:type="pct"/>
            <w:noWrap/>
            <w:hideMark/>
          </w:tcPr>
          <w:p w14:paraId="44B2486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Union Labor Life Insurance Commercial Insurance</w:t>
            </w:r>
          </w:p>
        </w:tc>
      </w:tr>
      <w:tr w:rsidR="006169A3" w:rsidRPr="007A5983" w14:paraId="3D36CE0B" w14:textId="77777777" w:rsidTr="006D055B">
        <w:trPr>
          <w:cantSplit/>
          <w:trHeight w:val="300"/>
        </w:trPr>
        <w:tc>
          <w:tcPr>
            <w:tcW w:w="1290" w:type="pct"/>
            <w:noWrap/>
            <w:hideMark/>
          </w:tcPr>
          <w:p w14:paraId="151B641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71</w:t>
            </w:r>
          </w:p>
        </w:tc>
        <w:tc>
          <w:tcPr>
            <w:tcW w:w="3710" w:type="pct"/>
            <w:noWrap/>
            <w:hideMark/>
          </w:tcPr>
          <w:p w14:paraId="56DB7C2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w:t>
            </w:r>
            <w:r>
              <w:rPr>
                <w:rFonts w:eastAsia="Times New Roman" w:cstheme="minorHAnsi"/>
                <w:color w:val="000000" w:themeColor="text1"/>
                <w:sz w:val="24"/>
                <w:szCs w:val="24"/>
              </w:rPr>
              <w:t>dmar</w:t>
            </w:r>
            <w:r w:rsidRPr="007A5983">
              <w:rPr>
                <w:rFonts w:eastAsia="Times New Roman" w:cstheme="minorHAnsi"/>
                <w:color w:val="000000" w:themeColor="text1"/>
                <w:sz w:val="24"/>
                <w:szCs w:val="24"/>
              </w:rPr>
              <w:t xml:space="preserve"> PPO and Other Managed Care Plans Not Elsewhere Classified</w:t>
            </w:r>
          </w:p>
        </w:tc>
      </w:tr>
      <w:tr w:rsidR="006169A3" w:rsidRPr="007A5983" w14:paraId="42218D1B" w14:textId="77777777" w:rsidTr="006D055B">
        <w:trPr>
          <w:cantSplit/>
          <w:trHeight w:val="300"/>
        </w:trPr>
        <w:tc>
          <w:tcPr>
            <w:tcW w:w="1290" w:type="pct"/>
            <w:noWrap/>
            <w:hideMark/>
          </w:tcPr>
          <w:p w14:paraId="7A8B48B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72</w:t>
            </w:r>
          </w:p>
        </w:tc>
        <w:tc>
          <w:tcPr>
            <w:tcW w:w="3710" w:type="pct"/>
            <w:noWrap/>
            <w:hideMark/>
          </w:tcPr>
          <w:p w14:paraId="4C71BB0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Healthsource New Hampshire Commercial Insurance</w:t>
            </w:r>
          </w:p>
        </w:tc>
      </w:tr>
      <w:tr w:rsidR="006169A3" w:rsidRPr="007A5983" w14:paraId="563C27B2" w14:textId="77777777" w:rsidTr="006D055B">
        <w:trPr>
          <w:cantSplit/>
          <w:trHeight w:val="300"/>
        </w:trPr>
        <w:tc>
          <w:tcPr>
            <w:tcW w:w="1290" w:type="pct"/>
            <w:noWrap/>
            <w:hideMark/>
          </w:tcPr>
          <w:p w14:paraId="1C2F252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73</w:t>
            </w:r>
          </w:p>
        </w:tc>
        <w:tc>
          <w:tcPr>
            <w:tcW w:w="3710" w:type="pct"/>
            <w:noWrap/>
            <w:hideMark/>
          </w:tcPr>
          <w:p w14:paraId="57B1ACB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United Health and Life Commercial Insurance</w:t>
            </w:r>
          </w:p>
        </w:tc>
      </w:tr>
      <w:tr w:rsidR="006169A3" w:rsidRPr="007A5983" w14:paraId="2511F98C" w14:textId="77777777" w:rsidTr="006D055B">
        <w:trPr>
          <w:cantSplit/>
          <w:trHeight w:val="300"/>
        </w:trPr>
        <w:tc>
          <w:tcPr>
            <w:tcW w:w="1290" w:type="pct"/>
            <w:noWrap/>
            <w:hideMark/>
          </w:tcPr>
          <w:p w14:paraId="5CCBC67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74</w:t>
            </w:r>
          </w:p>
        </w:tc>
        <w:tc>
          <w:tcPr>
            <w:tcW w:w="3710" w:type="pct"/>
            <w:noWrap/>
            <w:hideMark/>
          </w:tcPr>
          <w:p w14:paraId="108A4F5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United Healthcare Insurance Company Commercial Insurance</w:t>
            </w:r>
          </w:p>
        </w:tc>
      </w:tr>
      <w:tr w:rsidR="006169A3" w:rsidRPr="007A5983" w14:paraId="72D1333B" w14:textId="77777777" w:rsidTr="006D055B">
        <w:trPr>
          <w:cantSplit/>
          <w:trHeight w:val="300"/>
        </w:trPr>
        <w:tc>
          <w:tcPr>
            <w:tcW w:w="1290" w:type="pct"/>
            <w:noWrap/>
            <w:hideMark/>
          </w:tcPr>
          <w:p w14:paraId="3D9F33E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75</w:t>
            </w:r>
          </w:p>
        </w:tc>
        <w:tc>
          <w:tcPr>
            <w:tcW w:w="3710" w:type="pct"/>
            <w:noWrap/>
            <w:hideMark/>
          </w:tcPr>
          <w:p w14:paraId="1F96AF5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Prudential Healthcare HMO Commercial Managed Care</w:t>
            </w:r>
          </w:p>
        </w:tc>
      </w:tr>
      <w:tr w:rsidR="006169A3" w:rsidRPr="007A5983" w14:paraId="226175D1" w14:textId="77777777" w:rsidTr="006D055B">
        <w:trPr>
          <w:cantSplit/>
          <w:trHeight w:val="300"/>
        </w:trPr>
        <w:tc>
          <w:tcPr>
            <w:tcW w:w="1290" w:type="pct"/>
            <w:noWrap/>
            <w:hideMark/>
          </w:tcPr>
          <w:p w14:paraId="5EA7591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77</w:t>
            </w:r>
          </w:p>
        </w:tc>
        <w:tc>
          <w:tcPr>
            <w:tcW w:w="3710" w:type="pct"/>
            <w:noWrap/>
            <w:hideMark/>
          </w:tcPr>
          <w:p w14:paraId="5511AE8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Options for Healthcare PPO and Other Managed Care Plans Not Elsewhere Classified</w:t>
            </w:r>
          </w:p>
        </w:tc>
      </w:tr>
      <w:tr w:rsidR="006169A3" w:rsidRPr="007A5983" w14:paraId="36A9C633" w14:textId="77777777" w:rsidTr="006D055B">
        <w:trPr>
          <w:cantSplit/>
          <w:trHeight w:val="300"/>
        </w:trPr>
        <w:tc>
          <w:tcPr>
            <w:tcW w:w="1290" w:type="pct"/>
            <w:noWrap/>
            <w:hideMark/>
          </w:tcPr>
          <w:p w14:paraId="0FF1A7A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78</w:t>
            </w:r>
          </w:p>
        </w:tc>
        <w:tc>
          <w:tcPr>
            <w:tcW w:w="3710" w:type="pct"/>
            <w:noWrap/>
            <w:hideMark/>
          </w:tcPr>
          <w:p w14:paraId="44BA35A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Phoenix Preferred PPO Commercial Managed Care</w:t>
            </w:r>
          </w:p>
        </w:tc>
      </w:tr>
      <w:tr w:rsidR="006169A3" w:rsidRPr="007A5983" w14:paraId="110710D3" w14:textId="77777777" w:rsidTr="006D055B">
        <w:trPr>
          <w:cantSplit/>
          <w:trHeight w:val="300"/>
        </w:trPr>
        <w:tc>
          <w:tcPr>
            <w:tcW w:w="1290" w:type="pct"/>
            <w:noWrap/>
            <w:hideMark/>
          </w:tcPr>
          <w:p w14:paraId="2A256DA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79</w:t>
            </w:r>
          </w:p>
        </w:tc>
        <w:tc>
          <w:tcPr>
            <w:tcW w:w="3710" w:type="pct"/>
            <w:noWrap/>
            <w:hideMark/>
          </w:tcPr>
          <w:p w14:paraId="78EC019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Pioneer Health Care PPO and Other Managed Care Plans Not Elsewhere Classified</w:t>
            </w:r>
          </w:p>
        </w:tc>
      </w:tr>
      <w:tr w:rsidR="006169A3" w:rsidRPr="007A5983" w14:paraId="0ED19539" w14:textId="77777777" w:rsidTr="006D055B">
        <w:trPr>
          <w:cantSplit/>
          <w:trHeight w:val="300"/>
        </w:trPr>
        <w:tc>
          <w:tcPr>
            <w:tcW w:w="1290" w:type="pct"/>
            <w:noWrap/>
            <w:hideMark/>
          </w:tcPr>
          <w:p w14:paraId="571D1D0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80</w:t>
            </w:r>
          </w:p>
        </w:tc>
        <w:tc>
          <w:tcPr>
            <w:tcW w:w="3710" w:type="pct"/>
            <w:noWrap/>
            <w:hideMark/>
          </w:tcPr>
          <w:p w14:paraId="12EFA67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Tufts Total Health Plan PPO and Other Managed Care Plans Not Elsewhere Classified</w:t>
            </w:r>
          </w:p>
        </w:tc>
      </w:tr>
      <w:tr w:rsidR="006169A3" w:rsidRPr="007A5983" w14:paraId="40A903EB" w14:textId="77777777" w:rsidTr="006D055B">
        <w:trPr>
          <w:cantSplit/>
          <w:trHeight w:val="300"/>
        </w:trPr>
        <w:tc>
          <w:tcPr>
            <w:tcW w:w="1290" w:type="pct"/>
            <w:noWrap/>
            <w:hideMark/>
          </w:tcPr>
          <w:p w14:paraId="1956607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81</w:t>
            </w:r>
          </w:p>
        </w:tc>
        <w:tc>
          <w:tcPr>
            <w:tcW w:w="3710" w:type="pct"/>
            <w:noWrap/>
            <w:hideMark/>
          </w:tcPr>
          <w:p w14:paraId="21BF3D8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HMO Blue Cross Managed Care</w:t>
            </w:r>
          </w:p>
        </w:tc>
      </w:tr>
      <w:tr w:rsidR="006169A3" w:rsidRPr="007A5983" w14:paraId="2FF508ED" w14:textId="77777777" w:rsidTr="006D055B">
        <w:trPr>
          <w:cantSplit/>
          <w:trHeight w:val="300"/>
        </w:trPr>
        <w:tc>
          <w:tcPr>
            <w:tcW w:w="1290" w:type="pct"/>
            <w:noWrap/>
            <w:hideMark/>
          </w:tcPr>
          <w:p w14:paraId="2F0822F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82</w:t>
            </w:r>
          </w:p>
        </w:tc>
        <w:tc>
          <w:tcPr>
            <w:tcW w:w="3710" w:type="pct"/>
            <w:noWrap/>
            <w:hideMark/>
          </w:tcPr>
          <w:p w14:paraId="66323A5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John Hancock Preferred Commercial Managed Care</w:t>
            </w:r>
          </w:p>
        </w:tc>
      </w:tr>
      <w:tr w:rsidR="006169A3" w:rsidRPr="007A5983" w14:paraId="242E8B8C" w14:textId="77777777" w:rsidTr="006D055B">
        <w:trPr>
          <w:cantSplit/>
          <w:trHeight w:val="300"/>
        </w:trPr>
        <w:tc>
          <w:tcPr>
            <w:tcW w:w="1290" w:type="pct"/>
            <w:noWrap/>
            <w:hideMark/>
          </w:tcPr>
          <w:p w14:paraId="6664467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83</w:t>
            </w:r>
          </w:p>
        </w:tc>
        <w:tc>
          <w:tcPr>
            <w:tcW w:w="3710" w:type="pct"/>
            <w:noWrap/>
            <w:hideMark/>
          </w:tcPr>
          <w:p w14:paraId="2FEFF8F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US Healthcare Quality Network Choice- PPO and Other Managed Care Plans Not Elsewhere Classified</w:t>
            </w:r>
          </w:p>
        </w:tc>
      </w:tr>
      <w:tr w:rsidR="006169A3" w:rsidRPr="007A5983" w14:paraId="3F78C88A" w14:textId="77777777" w:rsidTr="006D055B">
        <w:trPr>
          <w:cantSplit/>
          <w:trHeight w:val="300"/>
        </w:trPr>
        <w:tc>
          <w:tcPr>
            <w:tcW w:w="1290" w:type="pct"/>
            <w:noWrap/>
            <w:hideMark/>
          </w:tcPr>
          <w:p w14:paraId="28AC4AB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84</w:t>
            </w:r>
          </w:p>
        </w:tc>
        <w:tc>
          <w:tcPr>
            <w:tcW w:w="3710" w:type="pct"/>
            <w:noWrap/>
            <w:hideMark/>
          </w:tcPr>
          <w:p w14:paraId="74BADB3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Private Healthcare Systems PPO and Other Managed Care Plans Not Elsewhere Classified</w:t>
            </w:r>
          </w:p>
        </w:tc>
      </w:tr>
      <w:tr w:rsidR="006169A3" w:rsidRPr="007A5983" w14:paraId="675DF2D6" w14:textId="77777777" w:rsidTr="006D055B">
        <w:trPr>
          <w:cantSplit/>
          <w:trHeight w:val="300"/>
        </w:trPr>
        <w:tc>
          <w:tcPr>
            <w:tcW w:w="1290" w:type="pct"/>
            <w:noWrap/>
            <w:hideMark/>
          </w:tcPr>
          <w:p w14:paraId="17B21DD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85</w:t>
            </w:r>
          </w:p>
        </w:tc>
        <w:tc>
          <w:tcPr>
            <w:tcW w:w="3710" w:type="pct"/>
            <w:noWrap/>
            <w:hideMark/>
          </w:tcPr>
          <w:p w14:paraId="272F946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Liberty Mutual Commercial Insurance</w:t>
            </w:r>
          </w:p>
        </w:tc>
      </w:tr>
      <w:tr w:rsidR="006169A3" w:rsidRPr="007A5983" w14:paraId="0C1FFB2B" w14:textId="77777777" w:rsidTr="006D055B">
        <w:trPr>
          <w:cantSplit/>
          <w:trHeight w:val="300"/>
        </w:trPr>
        <w:tc>
          <w:tcPr>
            <w:tcW w:w="1290" w:type="pct"/>
            <w:noWrap/>
            <w:hideMark/>
          </w:tcPr>
          <w:p w14:paraId="1A39E26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86</w:t>
            </w:r>
          </w:p>
        </w:tc>
        <w:tc>
          <w:tcPr>
            <w:tcW w:w="3710" w:type="pct"/>
            <w:noWrap/>
            <w:hideMark/>
          </w:tcPr>
          <w:p w14:paraId="39AF10B0"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United Health &amp; Life PPO PO and Other Managed Care Plans Not Elsewhere Classified</w:t>
            </w:r>
          </w:p>
        </w:tc>
      </w:tr>
      <w:tr w:rsidR="006169A3" w:rsidRPr="007A5983" w14:paraId="7A54CCF2" w14:textId="77777777" w:rsidTr="006D055B">
        <w:trPr>
          <w:cantSplit/>
          <w:trHeight w:val="300"/>
        </w:trPr>
        <w:tc>
          <w:tcPr>
            <w:tcW w:w="1290" w:type="pct"/>
            <w:noWrap/>
            <w:hideMark/>
          </w:tcPr>
          <w:p w14:paraId="41F3622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87</w:t>
            </w:r>
          </w:p>
        </w:tc>
        <w:tc>
          <w:tcPr>
            <w:tcW w:w="3710" w:type="pct"/>
            <w:noWrap/>
            <w:hideMark/>
          </w:tcPr>
          <w:p w14:paraId="310A7C7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w:t>
            </w:r>
            <w:r>
              <w:rPr>
                <w:rFonts w:eastAsia="Times New Roman" w:cstheme="minorHAnsi"/>
                <w:color w:val="000000" w:themeColor="text1"/>
                <w:sz w:val="24"/>
                <w:szCs w:val="24"/>
              </w:rPr>
              <w:t>igna</w:t>
            </w:r>
            <w:r w:rsidRPr="007A5983">
              <w:rPr>
                <w:rFonts w:eastAsia="Times New Roman" w:cstheme="minorHAnsi"/>
                <w:color w:val="000000" w:themeColor="text1"/>
                <w:sz w:val="24"/>
                <w:szCs w:val="24"/>
              </w:rPr>
              <w:t xml:space="preserve"> PPO Commercial Managed Care</w:t>
            </w:r>
          </w:p>
        </w:tc>
      </w:tr>
      <w:tr w:rsidR="006169A3" w:rsidRPr="007A5983" w14:paraId="4A7A4E8F" w14:textId="77777777" w:rsidTr="006D055B">
        <w:trPr>
          <w:cantSplit/>
          <w:trHeight w:val="300"/>
        </w:trPr>
        <w:tc>
          <w:tcPr>
            <w:tcW w:w="1290" w:type="pct"/>
            <w:noWrap/>
            <w:hideMark/>
          </w:tcPr>
          <w:p w14:paraId="22474E3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88</w:t>
            </w:r>
          </w:p>
        </w:tc>
        <w:tc>
          <w:tcPr>
            <w:tcW w:w="3710" w:type="pct"/>
            <w:noWrap/>
            <w:hideMark/>
          </w:tcPr>
          <w:p w14:paraId="24902F7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Freedom Care PPO and Other Managed Care Plans Not Elsewhere Classified</w:t>
            </w:r>
          </w:p>
        </w:tc>
      </w:tr>
      <w:tr w:rsidR="006169A3" w:rsidRPr="007A5983" w14:paraId="5EF18223" w14:textId="77777777" w:rsidTr="006D055B">
        <w:trPr>
          <w:cantSplit/>
          <w:trHeight w:val="300"/>
        </w:trPr>
        <w:tc>
          <w:tcPr>
            <w:tcW w:w="1290" w:type="pct"/>
            <w:noWrap/>
            <w:hideMark/>
          </w:tcPr>
          <w:p w14:paraId="5124ABB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89</w:t>
            </w:r>
          </w:p>
        </w:tc>
        <w:tc>
          <w:tcPr>
            <w:tcW w:w="3710" w:type="pct"/>
            <w:noWrap/>
            <w:hideMark/>
          </w:tcPr>
          <w:p w14:paraId="06DCC80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Great West/</w:t>
            </w:r>
            <w:r w:rsidRPr="00071ADC">
              <w:rPr>
                <w:rFonts w:eastAsia="Times New Roman" w:cstheme="minorHAnsi"/>
                <w:color w:val="000000" w:themeColor="text1"/>
                <w:sz w:val="24"/>
                <w:szCs w:val="24"/>
              </w:rPr>
              <w:t>Nebraska</w:t>
            </w:r>
            <w:r w:rsidRPr="007A5983">
              <w:rPr>
                <w:rFonts w:eastAsia="Times New Roman" w:cstheme="minorHAnsi"/>
                <w:color w:val="000000" w:themeColor="text1"/>
                <w:sz w:val="24"/>
                <w:szCs w:val="24"/>
              </w:rPr>
              <w:t xml:space="preserve"> Care Commercial Insurance</w:t>
            </w:r>
          </w:p>
        </w:tc>
      </w:tr>
      <w:tr w:rsidR="006169A3" w:rsidRPr="007A5983" w14:paraId="03BAFDB0" w14:textId="77777777" w:rsidTr="006D055B">
        <w:trPr>
          <w:cantSplit/>
          <w:trHeight w:val="300"/>
        </w:trPr>
        <w:tc>
          <w:tcPr>
            <w:tcW w:w="1290" w:type="pct"/>
            <w:noWrap/>
            <w:hideMark/>
          </w:tcPr>
          <w:p w14:paraId="721A664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90</w:t>
            </w:r>
          </w:p>
        </w:tc>
        <w:tc>
          <w:tcPr>
            <w:tcW w:w="3710" w:type="pct"/>
            <w:noWrap/>
            <w:hideMark/>
          </w:tcPr>
          <w:p w14:paraId="79D1E13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Healthsource Preferred (self-funded) PPO and Other Managed Care Plans Not Elsewhere Classified</w:t>
            </w:r>
          </w:p>
        </w:tc>
      </w:tr>
      <w:tr w:rsidR="006169A3" w:rsidRPr="007A5983" w14:paraId="518020F4" w14:textId="77777777" w:rsidTr="006D055B">
        <w:trPr>
          <w:cantSplit/>
          <w:trHeight w:val="300"/>
        </w:trPr>
        <w:tc>
          <w:tcPr>
            <w:tcW w:w="1290" w:type="pct"/>
            <w:noWrap/>
            <w:hideMark/>
          </w:tcPr>
          <w:p w14:paraId="37A30DA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91</w:t>
            </w:r>
          </w:p>
        </w:tc>
        <w:tc>
          <w:tcPr>
            <w:tcW w:w="3710" w:type="pct"/>
            <w:noWrap/>
            <w:hideMark/>
          </w:tcPr>
          <w:p w14:paraId="054F6270"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New England Benefits Commercial Insurance</w:t>
            </w:r>
          </w:p>
        </w:tc>
      </w:tr>
      <w:tr w:rsidR="006169A3" w:rsidRPr="007A5983" w14:paraId="1689979F" w14:textId="77777777" w:rsidTr="006D055B">
        <w:trPr>
          <w:cantSplit/>
          <w:trHeight w:val="300"/>
        </w:trPr>
        <w:tc>
          <w:tcPr>
            <w:tcW w:w="1290" w:type="pct"/>
            <w:noWrap/>
            <w:hideMark/>
          </w:tcPr>
          <w:p w14:paraId="3B7D084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93</w:t>
            </w:r>
          </w:p>
        </w:tc>
        <w:tc>
          <w:tcPr>
            <w:tcW w:w="3710" w:type="pct"/>
            <w:noWrap/>
            <w:hideMark/>
          </w:tcPr>
          <w:p w14:paraId="46B4861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Psychological Health Plan PPO and Other Managed Care Plans Not Elsewhere Classified</w:t>
            </w:r>
          </w:p>
        </w:tc>
      </w:tr>
      <w:tr w:rsidR="006169A3" w:rsidRPr="007A5983" w14:paraId="6AD56896" w14:textId="77777777" w:rsidTr="006D055B">
        <w:trPr>
          <w:cantSplit/>
          <w:trHeight w:val="300"/>
        </w:trPr>
        <w:tc>
          <w:tcPr>
            <w:tcW w:w="1290" w:type="pct"/>
            <w:noWrap/>
            <w:hideMark/>
          </w:tcPr>
          <w:p w14:paraId="378A722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94</w:t>
            </w:r>
          </w:p>
        </w:tc>
        <w:tc>
          <w:tcPr>
            <w:tcW w:w="3710" w:type="pct"/>
            <w:noWrap/>
            <w:hideMark/>
          </w:tcPr>
          <w:p w14:paraId="5548F46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Time Insurance Co</w:t>
            </w:r>
            <w:r>
              <w:rPr>
                <w:rFonts w:eastAsia="Times New Roman" w:cstheme="minorHAnsi"/>
                <w:color w:val="000000" w:themeColor="text1"/>
                <w:sz w:val="24"/>
                <w:szCs w:val="24"/>
              </w:rPr>
              <w:t>mpany</w:t>
            </w:r>
            <w:r w:rsidRPr="007A5983">
              <w:rPr>
                <w:rFonts w:eastAsia="Times New Roman" w:cstheme="minorHAnsi"/>
                <w:color w:val="000000" w:themeColor="text1"/>
                <w:sz w:val="24"/>
                <w:szCs w:val="24"/>
              </w:rPr>
              <w:t xml:space="preserve"> Commercial Insurance</w:t>
            </w:r>
          </w:p>
        </w:tc>
      </w:tr>
      <w:tr w:rsidR="006169A3" w:rsidRPr="007A5983" w14:paraId="1FC31BA5" w14:textId="77777777" w:rsidTr="006D055B">
        <w:trPr>
          <w:cantSplit/>
          <w:trHeight w:val="300"/>
        </w:trPr>
        <w:tc>
          <w:tcPr>
            <w:tcW w:w="1290" w:type="pct"/>
            <w:noWrap/>
            <w:hideMark/>
          </w:tcPr>
          <w:p w14:paraId="181A39C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95</w:t>
            </w:r>
          </w:p>
        </w:tc>
        <w:tc>
          <w:tcPr>
            <w:tcW w:w="3710" w:type="pct"/>
            <w:noWrap/>
            <w:hideMark/>
          </w:tcPr>
          <w:p w14:paraId="412767B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Pilgrim Select - PPO and Other Managed Care Plans Not Elsewhere Classified</w:t>
            </w:r>
          </w:p>
        </w:tc>
      </w:tr>
      <w:tr w:rsidR="006169A3" w:rsidRPr="007A5983" w14:paraId="561951ED" w14:textId="77777777" w:rsidTr="006D055B">
        <w:trPr>
          <w:cantSplit/>
          <w:trHeight w:val="300"/>
        </w:trPr>
        <w:tc>
          <w:tcPr>
            <w:tcW w:w="1290" w:type="pct"/>
            <w:noWrap/>
            <w:hideMark/>
          </w:tcPr>
          <w:p w14:paraId="1B0850F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96</w:t>
            </w:r>
          </w:p>
        </w:tc>
        <w:tc>
          <w:tcPr>
            <w:tcW w:w="3710" w:type="pct"/>
            <w:noWrap/>
            <w:hideMark/>
          </w:tcPr>
          <w:p w14:paraId="2916431C"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Metrahealth</w:t>
            </w:r>
            <w:proofErr w:type="spellEnd"/>
            <w:r w:rsidRPr="007A5983">
              <w:rPr>
                <w:rFonts w:eastAsia="Times New Roman" w:cstheme="minorHAnsi"/>
                <w:color w:val="000000" w:themeColor="text1"/>
                <w:sz w:val="24"/>
                <w:szCs w:val="24"/>
              </w:rPr>
              <w:t xml:space="preserve"> (United Health Care of </w:t>
            </w:r>
            <w:r>
              <w:rPr>
                <w:rFonts w:eastAsia="Times New Roman" w:cstheme="minorHAnsi"/>
                <w:color w:val="000000" w:themeColor="text1"/>
                <w:sz w:val="24"/>
                <w:szCs w:val="24"/>
              </w:rPr>
              <w:t>New England (</w:t>
            </w:r>
            <w:r w:rsidRPr="007A5983">
              <w:rPr>
                <w:rFonts w:eastAsia="Times New Roman" w:cstheme="minorHAnsi"/>
                <w:color w:val="000000" w:themeColor="text1"/>
                <w:sz w:val="24"/>
                <w:szCs w:val="24"/>
              </w:rPr>
              <w:t>NE</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Commercial Insurance</w:t>
            </w:r>
          </w:p>
        </w:tc>
      </w:tr>
      <w:tr w:rsidR="006169A3" w:rsidRPr="007A5983" w14:paraId="2988146E" w14:textId="77777777" w:rsidTr="006D055B">
        <w:trPr>
          <w:cantSplit/>
          <w:trHeight w:val="300"/>
        </w:trPr>
        <w:tc>
          <w:tcPr>
            <w:tcW w:w="1290" w:type="pct"/>
            <w:noWrap/>
            <w:hideMark/>
          </w:tcPr>
          <w:p w14:paraId="2468D94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97</w:t>
            </w:r>
          </w:p>
        </w:tc>
        <w:tc>
          <w:tcPr>
            <w:tcW w:w="3710" w:type="pct"/>
            <w:noWrap/>
            <w:hideMark/>
          </w:tcPr>
          <w:p w14:paraId="65633228"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UniCare</w:t>
            </w:r>
            <w:proofErr w:type="spellEnd"/>
            <w:r w:rsidRPr="007A5983">
              <w:rPr>
                <w:rFonts w:eastAsia="Times New Roman" w:cstheme="minorHAnsi"/>
                <w:color w:val="000000" w:themeColor="text1"/>
                <w:sz w:val="24"/>
                <w:szCs w:val="24"/>
              </w:rPr>
              <w:t xml:space="preserve"> Commercial Insurance</w:t>
            </w:r>
          </w:p>
        </w:tc>
      </w:tr>
      <w:tr w:rsidR="006169A3" w:rsidRPr="007A5983" w14:paraId="6AD40052" w14:textId="77777777" w:rsidTr="006D055B">
        <w:trPr>
          <w:cantSplit/>
          <w:trHeight w:val="300"/>
        </w:trPr>
        <w:tc>
          <w:tcPr>
            <w:tcW w:w="1290" w:type="pct"/>
            <w:noWrap/>
            <w:hideMark/>
          </w:tcPr>
          <w:p w14:paraId="6484890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98</w:t>
            </w:r>
          </w:p>
        </w:tc>
        <w:tc>
          <w:tcPr>
            <w:tcW w:w="3710" w:type="pct"/>
            <w:noWrap/>
            <w:hideMark/>
          </w:tcPr>
          <w:p w14:paraId="4B893C1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Healthy Start Free Care</w:t>
            </w:r>
          </w:p>
        </w:tc>
      </w:tr>
      <w:tr w:rsidR="006169A3" w:rsidRPr="007A5983" w14:paraId="09EC58C0" w14:textId="77777777" w:rsidTr="006D055B">
        <w:trPr>
          <w:cantSplit/>
          <w:trHeight w:val="300"/>
        </w:trPr>
        <w:tc>
          <w:tcPr>
            <w:tcW w:w="1290" w:type="pct"/>
            <w:noWrap/>
            <w:hideMark/>
          </w:tcPr>
          <w:p w14:paraId="621D372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99</w:t>
            </w:r>
          </w:p>
        </w:tc>
        <w:tc>
          <w:tcPr>
            <w:tcW w:w="3710" w:type="pct"/>
            <w:noWrap/>
            <w:hideMark/>
          </w:tcPr>
          <w:p w14:paraId="15DAE76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Other POS (not listed elsewhere) Point-of-Service Plan</w:t>
            </w:r>
          </w:p>
        </w:tc>
      </w:tr>
      <w:tr w:rsidR="006169A3" w:rsidRPr="007A5983" w14:paraId="013063A4" w14:textId="77777777" w:rsidTr="006D055B">
        <w:trPr>
          <w:cantSplit/>
          <w:trHeight w:val="300"/>
        </w:trPr>
        <w:tc>
          <w:tcPr>
            <w:tcW w:w="1290" w:type="pct"/>
            <w:noWrap/>
            <w:hideMark/>
          </w:tcPr>
          <w:p w14:paraId="4B157AA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100</w:t>
            </w:r>
          </w:p>
        </w:tc>
        <w:tc>
          <w:tcPr>
            <w:tcW w:w="3710" w:type="pct"/>
            <w:noWrap/>
            <w:hideMark/>
          </w:tcPr>
          <w:p w14:paraId="120FBF73"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Transport Life Insurance Commercial Insurance</w:t>
            </w:r>
          </w:p>
        </w:tc>
      </w:tr>
      <w:tr w:rsidR="006169A3" w:rsidRPr="007A5983" w14:paraId="711D595F" w14:textId="77777777" w:rsidTr="006D055B">
        <w:trPr>
          <w:cantSplit/>
          <w:trHeight w:val="300"/>
        </w:trPr>
        <w:tc>
          <w:tcPr>
            <w:tcW w:w="1290" w:type="pct"/>
            <w:noWrap/>
            <w:hideMark/>
          </w:tcPr>
          <w:p w14:paraId="386B3B4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101</w:t>
            </w:r>
          </w:p>
        </w:tc>
        <w:tc>
          <w:tcPr>
            <w:tcW w:w="3710" w:type="pct"/>
            <w:noWrap/>
            <w:hideMark/>
          </w:tcPr>
          <w:p w14:paraId="04CE158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Quarto Claims Commercial Insurance</w:t>
            </w:r>
          </w:p>
        </w:tc>
      </w:tr>
      <w:tr w:rsidR="006169A3" w:rsidRPr="007A5983" w14:paraId="178EF374" w14:textId="77777777" w:rsidTr="006D055B">
        <w:trPr>
          <w:cantSplit/>
          <w:trHeight w:val="300"/>
        </w:trPr>
        <w:tc>
          <w:tcPr>
            <w:tcW w:w="1290" w:type="pct"/>
            <w:noWrap/>
            <w:hideMark/>
          </w:tcPr>
          <w:p w14:paraId="0DFA969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102</w:t>
            </w:r>
          </w:p>
        </w:tc>
        <w:tc>
          <w:tcPr>
            <w:tcW w:w="3710" w:type="pct"/>
            <w:noWrap/>
            <w:hideMark/>
          </w:tcPr>
          <w:p w14:paraId="616FC2BF"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Wausau Insurance Company Commercial Insurance</w:t>
            </w:r>
          </w:p>
        </w:tc>
      </w:tr>
      <w:tr w:rsidR="006169A3" w:rsidRPr="007A5983" w14:paraId="34B03C58" w14:textId="77777777" w:rsidTr="006D055B">
        <w:trPr>
          <w:cantSplit/>
          <w:trHeight w:val="300"/>
        </w:trPr>
        <w:tc>
          <w:tcPr>
            <w:tcW w:w="1290" w:type="pct"/>
            <w:noWrap/>
            <w:hideMark/>
          </w:tcPr>
          <w:p w14:paraId="621E695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103</w:t>
            </w:r>
          </w:p>
        </w:tc>
        <w:tc>
          <w:tcPr>
            <w:tcW w:w="3710" w:type="pct"/>
            <w:noWrap/>
            <w:hideMark/>
          </w:tcPr>
          <w:p w14:paraId="43BC951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(includes MassHealth) Medicaid</w:t>
            </w:r>
          </w:p>
        </w:tc>
      </w:tr>
      <w:tr w:rsidR="006169A3" w:rsidRPr="007A5983" w14:paraId="24C82960" w14:textId="77777777" w:rsidTr="006D055B">
        <w:trPr>
          <w:cantSplit/>
          <w:trHeight w:val="300"/>
        </w:trPr>
        <w:tc>
          <w:tcPr>
            <w:tcW w:w="1290" w:type="pct"/>
            <w:noWrap/>
            <w:hideMark/>
          </w:tcPr>
          <w:p w14:paraId="6807BD2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104</w:t>
            </w:r>
          </w:p>
        </w:tc>
        <w:tc>
          <w:tcPr>
            <w:tcW w:w="3710" w:type="pct"/>
            <w:noWrap/>
            <w:hideMark/>
          </w:tcPr>
          <w:p w14:paraId="0BF0826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Managed Care-Primary Care Clinician Medicaid Managed Care</w:t>
            </w:r>
          </w:p>
        </w:tc>
      </w:tr>
      <w:tr w:rsidR="006169A3" w:rsidRPr="007A5983" w14:paraId="43E6ED6C" w14:textId="77777777" w:rsidTr="006D055B">
        <w:trPr>
          <w:cantSplit/>
          <w:trHeight w:val="300"/>
        </w:trPr>
        <w:tc>
          <w:tcPr>
            <w:tcW w:w="1290" w:type="pct"/>
            <w:noWrap/>
            <w:hideMark/>
          </w:tcPr>
          <w:p w14:paraId="2DE80DE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106</w:t>
            </w:r>
          </w:p>
        </w:tc>
        <w:tc>
          <w:tcPr>
            <w:tcW w:w="3710" w:type="pct"/>
            <w:noWrap/>
            <w:hideMark/>
          </w:tcPr>
          <w:p w14:paraId="3A6B5D4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Managed Care-Central Mass Health Care Medicaid Managed Care</w:t>
            </w:r>
          </w:p>
        </w:tc>
      </w:tr>
      <w:tr w:rsidR="006169A3" w:rsidRPr="007A5983" w14:paraId="0DF29020" w14:textId="77777777" w:rsidTr="006D055B">
        <w:trPr>
          <w:cantSplit/>
          <w:trHeight w:val="300"/>
        </w:trPr>
        <w:tc>
          <w:tcPr>
            <w:tcW w:w="1290" w:type="pct"/>
            <w:noWrap/>
            <w:hideMark/>
          </w:tcPr>
          <w:p w14:paraId="0D2F26A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107</w:t>
            </w:r>
          </w:p>
        </w:tc>
        <w:tc>
          <w:tcPr>
            <w:tcW w:w="3710" w:type="pct"/>
            <w:noWrap/>
            <w:hideMark/>
          </w:tcPr>
          <w:p w14:paraId="64EA5CAF"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Community Health Plan Medicaid Managed Care</w:t>
            </w:r>
          </w:p>
        </w:tc>
      </w:tr>
      <w:tr w:rsidR="006169A3" w:rsidRPr="007A5983" w14:paraId="6B4C65E3" w14:textId="77777777" w:rsidTr="006D055B">
        <w:trPr>
          <w:cantSplit/>
          <w:trHeight w:val="300"/>
        </w:trPr>
        <w:tc>
          <w:tcPr>
            <w:tcW w:w="1290" w:type="pct"/>
            <w:noWrap/>
            <w:hideMark/>
          </w:tcPr>
          <w:p w14:paraId="2D8FDA5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108</w:t>
            </w:r>
          </w:p>
        </w:tc>
        <w:tc>
          <w:tcPr>
            <w:tcW w:w="3710" w:type="pct"/>
            <w:noWrap/>
            <w:hideMark/>
          </w:tcPr>
          <w:p w14:paraId="02B816B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Fallon Community Health Plan Medicaid Managed Care</w:t>
            </w:r>
          </w:p>
        </w:tc>
      </w:tr>
      <w:tr w:rsidR="006169A3" w:rsidRPr="007A5983" w14:paraId="74A25448" w14:textId="77777777" w:rsidTr="006D055B">
        <w:trPr>
          <w:cantSplit/>
          <w:trHeight w:val="300"/>
        </w:trPr>
        <w:tc>
          <w:tcPr>
            <w:tcW w:w="1290" w:type="pct"/>
            <w:noWrap/>
            <w:hideMark/>
          </w:tcPr>
          <w:p w14:paraId="6CED958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109</w:t>
            </w:r>
          </w:p>
        </w:tc>
        <w:tc>
          <w:tcPr>
            <w:tcW w:w="3710" w:type="pct"/>
            <w:noWrap/>
            <w:hideMark/>
          </w:tcPr>
          <w:p w14:paraId="718E215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Harvard Community Health Plan Medicaid Managed Care</w:t>
            </w:r>
          </w:p>
        </w:tc>
      </w:tr>
      <w:tr w:rsidR="006169A3" w:rsidRPr="007A5983" w14:paraId="43CB5111" w14:textId="77777777" w:rsidTr="006D055B">
        <w:trPr>
          <w:cantSplit/>
          <w:trHeight w:val="300"/>
        </w:trPr>
        <w:tc>
          <w:tcPr>
            <w:tcW w:w="1290" w:type="pct"/>
            <w:noWrap/>
            <w:hideMark/>
          </w:tcPr>
          <w:p w14:paraId="12883F3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110</w:t>
            </w:r>
          </w:p>
        </w:tc>
        <w:tc>
          <w:tcPr>
            <w:tcW w:w="3710" w:type="pct"/>
            <w:noWrap/>
            <w:hideMark/>
          </w:tcPr>
          <w:p w14:paraId="0FEE4B4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Health New England Medicaid Managed Care</w:t>
            </w:r>
          </w:p>
        </w:tc>
      </w:tr>
      <w:tr w:rsidR="006169A3" w:rsidRPr="007A5983" w14:paraId="23901C72" w14:textId="77777777" w:rsidTr="006D055B">
        <w:trPr>
          <w:cantSplit/>
          <w:trHeight w:val="300"/>
        </w:trPr>
        <w:tc>
          <w:tcPr>
            <w:tcW w:w="1290" w:type="pct"/>
            <w:noWrap/>
            <w:hideMark/>
          </w:tcPr>
          <w:p w14:paraId="69F1C45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111</w:t>
            </w:r>
          </w:p>
        </w:tc>
        <w:tc>
          <w:tcPr>
            <w:tcW w:w="3710" w:type="pct"/>
            <w:noWrap/>
            <w:hideMark/>
          </w:tcPr>
          <w:p w14:paraId="7B05AB7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HMO Blue Medicaid Managed Care</w:t>
            </w:r>
          </w:p>
        </w:tc>
      </w:tr>
      <w:tr w:rsidR="006169A3" w:rsidRPr="007A5983" w14:paraId="79E66FEF" w14:textId="77777777" w:rsidTr="006D055B">
        <w:trPr>
          <w:cantSplit/>
          <w:trHeight w:val="300"/>
        </w:trPr>
        <w:tc>
          <w:tcPr>
            <w:tcW w:w="1290" w:type="pct"/>
            <w:noWrap/>
            <w:hideMark/>
          </w:tcPr>
          <w:p w14:paraId="6AA0130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112</w:t>
            </w:r>
          </w:p>
        </w:tc>
        <w:tc>
          <w:tcPr>
            <w:tcW w:w="3710" w:type="pct"/>
            <w:noWrap/>
            <w:hideMark/>
          </w:tcPr>
          <w:p w14:paraId="1A062C83"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Kaiser Foundation Plan Medicaid Managed Care</w:t>
            </w:r>
          </w:p>
        </w:tc>
      </w:tr>
      <w:tr w:rsidR="006169A3" w:rsidRPr="007A5983" w14:paraId="12DBEC37" w14:textId="77777777" w:rsidTr="006D055B">
        <w:trPr>
          <w:cantSplit/>
          <w:trHeight w:val="300"/>
        </w:trPr>
        <w:tc>
          <w:tcPr>
            <w:tcW w:w="1290" w:type="pct"/>
            <w:noWrap/>
            <w:hideMark/>
          </w:tcPr>
          <w:p w14:paraId="1861159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113</w:t>
            </w:r>
          </w:p>
        </w:tc>
        <w:tc>
          <w:tcPr>
            <w:tcW w:w="3710" w:type="pct"/>
            <w:noWrap/>
            <w:hideMark/>
          </w:tcPr>
          <w:p w14:paraId="5F852B53"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Neighborhood Health Plan Medicaid Managed Care</w:t>
            </w:r>
          </w:p>
        </w:tc>
      </w:tr>
      <w:tr w:rsidR="006169A3" w:rsidRPr="007A5983" w14:paraId="01AAB149" w14:textId="77777777" w:rsidTr="006D055B">
        <w:trPr>
          <w:cantSplit/>
          <w:trHeight w:val="300"/>
        </w:trPr>
        <w:tc>
          <w:tcPr>
            <w:tcW w:w="1290" w:type="pct"/>
            <w:noWrap/>
            <w:hideMark/>
          </w:tcPr>
          <w:p w14:paraId="1A01C46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114</w:t>
            </w:r>
          </w:p>
        </w:tc>
        <w:tc>
          <w:tcPr>
            <w:tcW w:w="3710" w:type="pct"/>
            <w:noWrap/>
            <w:hideMark/>
          </w:tcPr>
          <w:p w14:paraId="50D7CB9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United Health Plans of NE Medicaid Managed Care</w:t>
            </w:r>
          </w:p>
        </w:tc>
      </w:tr>
      <w:tr w:rsidR="006169A3" w:rsidRPr="007A5983" w14:paraId="510D86AF" w14:textId="77777777" w:rsidTr="006D055B">
        <w:trPr>
          <w:cantSplit/>
          <w:trHeight w:val="300"/>
        </w:trPr>
        <w:tc>
          <w:tcPr>
            <w:tcW w:w="1290" w:type="pct"/>
            <w:noWrap/>
            <w:hideMark/>
          </w:tcPr>
          <w:p w14:paraId="0C5FE4E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115</w:t>
            </w:r>
          </w:p>
        </w:tc>
        <w:tc>
          <w:tcPr>
            <w:tcW w:w="3710" w:type="pct"/>
            <w:noWrap/>
            <w:hideMark/>
          </w:tcPr>
          <w:p w14:paraId="55DE6D2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Pilgrim Health Care Medicaid Managed Care</w:t>
            </w:r>
          </w:p>
        </w:tc>
      </w:tr>
      <w:tr w:rsidR="006169A3" w:rsidRPr="007A5983" w14:paraId="45EB7DA8" w14:textId="77777777" w:rsidTr="006D055B">
        <w:trPr>
          <w:cantSplit/>
          <w:trHeight w:val="300"/>
        </w:trPr>
        <w:tc>
          <w:tcPr>
            <w:tcW w:w="1290" w:type="pct"/>
            <w:noWrap/>
            <w:hideMark/>
          </w:tcPr>
          <w:p w14:paraId="0EF4D43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116</w:t>
            </w:r>
          </w:p>
        </w:tc>
        <w:tc>
          <w:tcPr>
            <w:tcW w:w="3710" w:type="pct"/>
            <w:noWrap/>
            <w:hideMark/>
          </w:tcPr>
          <w:p w14:paraId="617E50B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-Tufts Associated Health Plan Medicaid Managed Care</w:t>
            </w:r>
          </w:p>
        </w:tc>
      </w:tr>
      <w:tr w:rsidR="006169A3" w:rsidRPr="007A5983" w14:paraId="504C75CE" w14:textId="77777777" w:rsidTr="006D055B">
        <w:trPr>
          <w:cantSplit/>
          <w:trHeight w:val="300"/>
        </w:trPr>
        <w:tc>
          <w:tcPr>
            <w:tcW w:w="1290" w:type="pct"/>
            <w:noWrap/>
            <w:hideMark/>
          </w:tcPr>
          <w:p w14:paraId="7640759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118</w:t>
            </w:r>
          </w:p>
        </w:tc>
        <w:tc>
          <w:tcPr>
            <w:tcW w:w="3710" w:type="pct"/>
            <w:noWrap/>
            <w:hideMark/>
          </w:tcPr>
          <w:p w14:paraId="21EB05D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Mental Health &amp; Substance Abuse Plan -Mass Behavioral Health Partne</w:t>
            </w:r>
            <w:r>
              <w:rPr>
                <w:rFonts w:eastAsia="Times New Roman" w:cstheme="minorHAnsi"/>
                <w:color w:val="000000" w:themeColor="text1"/>
                <w:sz w:val="24"/>
                <w:szCs w:val="24"/>
              </w:rPr>
              <w:t>r</w:t>
            </w:r>
          </w:p>
        </w:tc>
      </w:tr>
      <w:tr w:rsidR="006169A3" w:rsidRPr="007A5983" w14:paraId="56B1C7BF" w14:textId="77777777" w:rsidTr="006D055B">
        <w:trPr>
          <w:cantSplit/>
          <w:trHeight w:val="300"/>
        </w:trPr>
        <w:tc>
          <w:tcPr>
            <w:tcW w:w="1290" w:type="pct"/>
            <w:noWrap/>
            <w:hideMark/>
          </w:tcPr>
          <w:p w14:paraId="2050321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119</w:t>
            </w:r>
          </w:p>
        </w:tc>
        <w:tc>
          <w:tcPr>
            <w:tcW w:w="3710" w:type="pct"/>
            <w:noWrap/>
            <w:hideMark/>
          </w:tcPr>
          <w:p w14:paraId="3F9F209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Other (not listed elsewhere) Medicaid Managed Care</w:t>
            </w:r>
          </w:p>
        </w:tc>
      </w:tr>
      <w:tr w:rsidR="006169A3" w:rsidRPr="007A5983" w14:paraId="423A00C4" w14:textId="77777777" w:rsidTr="006D055B">
        <w:trPr>
          <w:cantSplit/>
          <w:trHeight w:val="300"/>
        </w:trPr>
        <w:tc>
          <w:tcPr>
            <w:tcW w:w="1290" w:type="pct"/>
            <w:noWrap/>
            <w:hideMark/>
          </w:tcPr>
          <w:p w14:paraId="7D48DF7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120</w:t>
            </w:r>
          </w:p>
        </w:tc>
        <w:tc>
          <w:tcPr>
            <w:tcW w:w="3710" w:type="pct"/>
            <w:noWrap/>
            <w:hideMark/>
          </w:tcPr>
          <w:p w14:paraId="6FB307A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Out-of-State Medicaid Other Government Payment</w:t>
            </w:r>
          </w:p>
        </w:tc>
      </w:tr>
      <w:tr w:rsidR="006169A3" w:rsidRPr="007A5983" w14:paraId="498662F1" w14:textId="77777777" w:rsidTr="006D055B">
        <w:trPr>
          <w:cantSplit/>
          <w:trHeight w:val="300"/>
        </w:trPr>
        <w:tc>
          <w:tcPr>
            <w:tcW w:w="1290" w:type="pct"/>
            <w:noWrap/>
            <w:hideMark/>
          </w:tcPr>
          <w:p w14:paraId="463C2A5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121</w:t>
            </w:r>
          </w:p>
        </w:tc>
        <w:tc>
          <w:tcPr>
            <w:tcW w:w="3710" w:type="pct"/>
            <w:noWrap/>
            <w:hideMark/>
          </w:tcPr>
          <w:p w14:paraId="0D31C60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w:t>
            </w:r>
          </w:p>
        </w:tc>
      </w:tr>
      <w:tr w:rsidR="006169A3" w:rsidRPr="007A5983" w14:paraId="3F2F9E87" w14:textId="77777777" w:rsidTr="006D055B">
        <w:trPr>
          <w:cantSplit/>
          <w:trHeight w:val="300"/>
        </w:trPr>
        <w:tc>
          <w:tcPr>
            <w:tcW w:w="1290" w:type="pct"/>
            <w:noWrap/>
            <w:hideMark/>
          </w:tcPr>
          <w:p w14:paraId="438E891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125</w:t>
            </w:r>
          </w:p>
        </w:tc>
        <w:tc>
          <w:tcPr>
            <w:tcW w:w="3710" w:type="pct"/>
            <w:noWrap/>
            <w:hideMark/>
          </w:tcPr>
          <w:p w14:paraId="4E2D695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Fallon Senior Plan Medicare Managed Care</w:t>
            </w:r>
          </w:p>
        </w:tc>
      </w:tr>
      <w:tr w:rsidR="006169A3" w:rsidRPr="007A5983" w14:paraId="6CBEFBF7" w14:textId="77777777" w:rsidTr="006D055B">
        <w:trPr>
          <w:cantSplit/>
          <w:trHeight w:val="300"/>
        </w:trPr>
        <w:tc>
          <w:tcPr>
            <w:tcW w:w="1290" w:type="pct"/>
            <w:noWrap/>
            <w:hideMark/>
          </w:tcPr>
          <w:p w14:paraId="20E16C0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127</w:t>
            </w:r>
          </w:p>
        </w:tc>
        <w:tc>
          <w:tcPr>
            <w:tcW w:w="3710" w:type="pct"/>
            <w:noWrap/>
            <w:hideMark/>
          </w:tcPr>
          <w:p w14:paraId="02FADB6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Health New England Medicare Wrap Medicare Managed Care</w:t>
            </w:r>
          </w:p>
        </w:tc>
      </w:tr>
      <w:tr w:rsidR="006169A3" w:rsidRPr="007A5983" w14:paraId="505248FF" w14:textId="77777777" w:rsidTr="006D055B">
        <w:trPr>
          <w:cantSplit/>
          <w:trHeight w:val="300"/>
        </w:trPr>
        <w:tc>
          <w:tcPr>
            <w:tcW w:w="1290" w:type="pct"/>
            <w:noWrap/>
            <w:hideMark/>
          </w:tcPr>
          <w:p w14:paraId="75D529D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127</w:t>
            </w:r>
          </w:p>
        </w:tc>
        <w:tc>
          <w:tcPr>
            <w:tcW w:w="3710" w:type="pct"/>
            <w:noWrap/>
            <w:hideMark/>
          </w:tcPr>
          <w:p w14:paraId="0DB4133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-Health New England Medicare Wrap</w:t>
            </w:r>
          </w:p>
        </w:tc>
      </w:tr>
      <w:tr w:rsidR="006169A3" w:rsidRPr="007A5983" w14:paraId="170F6E85" w14:textId="77777777" w:rsidTr="006D055B">
        <w:trPr>
          <w:cantSplit/>
          <w:trHeight w:val="300"/>
        </w:trPr>
        <w:tc>
          <w:tcPr>
            <w:tcW w:w="1290" w:type="pct"/>
            <w:noWrap/>
            <w:hideMark/>
          </w:tcPr>
          <w:p w14:paraId="7FC74FE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128</w:t>
            </w:r>
          </w:p>
        </w:tc>
        <w:tc>
          <w:tcPr>
            <w:tcW w:w="3710" w:type="pct"/>
            <w:noWrap/>
            <w:hideMark/>
          </w:tcPr>
          <w:p w14:paraId="1C52298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HMO Blue for Seniors Medicare Managed Care</w:t>
            </w:r>
          </w:p>
        </w:tc>
      </w:tr>
      <w:tr w:rsidR="006169A3" w:rsidRPr="007A5983" w14:paraId="5B84F3DE" w14:textId="77777777" w:rsidTr="006D055B">
        <w:trPr>
          <w:cantSplit/>
          <w:trHeight w:val="300"/>
        </w:trPr>
        <w:tc>
          <w:tcPr>
            <w:tcW w:w="1290" w:type="pct"/>
            <w:noWrap/>
            <w:hideMark/>
          </w:tcPr>
          <w:p w14:paraId="460F955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128</w:t>
            </w:r>
          </w:p>
        </w:tc>
        <w:tc>
          <w:tcPr>
            <w:tcW w:w="3710" w:type="pct"/>
            <w:noWrap/>
            <w:hideMark/>
          </w:tcPr>
          <w:p w14:paraId="5EE03CAF"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-HMO Blue for Seniors</w:t>
            </w:r>
          </w:p>
        </w:tc>
      </w:tr>
      <w:tr w:rsidR="006169A3" w:rsidRPr="007A5983" w14:paraId="0F0FF007" w14:textId="77777777" w:rsidTr="006D055B">
        <w:trPr>
          <w:cantSplit/>
          <w:trHeight w:val="300"/>
        </w:trPr>
        <w:tc>
          <w:tcPr>
            <w:tcW w:w="1290" w:type="pct"/>
            <w:noWrap/>
            <w:hideMark/>
          </w:tcPr>
          <w:p w14:paraId="168C73E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129</w:t>
            </w:r>
          </w:p>
        </w:tc>
        <w:tc>
          <w:tcPr>
            <w:tcW w:w="3710" w:type="pct"/>
            <w:noWrap/>
            <w:hideMark/>
          </w:tcPr>
          <w:p w14:paraId="2546254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Kaiser Medicare Plus Plan Medicare Managed Care</w:t>
            </w:r>
          </w:p>
        </w:tc>
      </w:tr>
      <w:tr w:rsidR="006169A3" w:rsidRPr="007A5983" w14:paraId="5C85E3D6" w14:textId="77777777" w:rsidTr="006D055B">
        <w:trPr>
          <w:cantSplit/>
          <w:trHeight w:val="300"/>
        </w:trPr>
        <w:tc>
          <w:tcPr>
            <w:tcW w:w="1290" w:type="pct"/>
            <w:noWrap/>
            <w:hideMark/>
          </w:tcPr>
          <w:p w14:paraId="717805F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129</w:t>
            </w:r>
          </w:p>
        </w:tc>
        <w:tc>
          <w:tcPr>
            <w:tcW w:w="3710" w:type="pct"/>
            <w:noWrap/>
            <w:hideMark/>
          </w:tcPr>
          <w:p w14:paraId="2489FB9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HMO-Kaiser Medicare Plus Plan</w:t>
            </w:r>
          </w:p>
        </w:tc>
      </w:tr>
      <w:tr w:rsidR="006169A3" w:rsidRPr="007A5983" w14:paraId="4665B96C" w14:textId="77777777" w:rsidTr="006D055B">
        <w:trPr>
          <w:cantSplit/>
          <w:trHeight w:val="300"/>
        </w:trPr>
        <w:tc>
          <w:tcPr>
            <w:tcW w:w="1290" w:type="pct"/>
            <w:noWrap/>
            <w:hideMark/>
          </w:tcPr>
          <w:p w14:paraId="17827EF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131</w:t>
            </w:r>
          </w:p>
        </w:tc>
        <w:tc>
          <w:tcPr>
            <w:tcW w:w="3710" w:type="pct"/>
            <w:noWrap/>
            <w:hideMark/>
          </w:tcPr>
          <w:p w14:paraId="044E2EC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Pilgrim Enhance 65 Medicare Managed Care</w:t>
            </w:r>
          </w:p>
        </w:tc>
      </w:tr>
      <w:tr w:rsidR="006169A3" w:rsidRPr="007A5983" w14:paraId="6721B27C" w14:textId="77777777" w:rsidTr="006D055B">
        <w:trPr>
          <w:cantSplit/>
          <w:trHeight w:val="300"/>
        </w:trPr>
        <w:tc>
          <w:tcPr>
            <w:tcW w:w="1290" w:type="pct"/>
            <w:noWrap/>
            <w:hideMark/>
          </w:tcPr>
          <w:p w14:paraId="47874D5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132</w:t>
            </w:r>
          </w:p>
        </w:tc>
        <w:tc>
          <w:tcPr>
            <w:tcW w:w="3710" w:type="pct"/>
            <w:noWrap/>
            <w:hideMark/>
          </w:tcPr>
          <w:p w14:paraId="2CAF963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Matthew Thornton Senior Plan Medicare Managed Care</w:t>
            </w:r>
          </w:p>
        </w:tc>
      </w:tr>
      <w:tr w:rsidR="006169A3" w:rsidRPr="007A5983" w14:paraId="1C8DB183" w14:textId="77777777" w:rsidTr="006D055B">
        <w:trPr>
          <w:cantSplit/>
          <w:trHeight w:val="300"/>
        </w:trPr>
        <w:tc>
          <w:tcPr>
            <w:tcW w:w="1290" w:type="pct"/>
            <w:noWrap/>
            <w:hideMark/>
          </w:tcPr>
          <w:p w14:paraId="12C9335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133</w:t>
            </w:r>
          </w:p>
        </w:tc>
        <w:tc>
          <w:tcPr>
            <w:tcW w:w="3710" w:type="pct"/>
            <w:noWrap/>
            <w:hideMark/>
          </w:tcPr>
          <w:p w14:paraId="4BC3407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-Tufts Medicare Supplement (TMS) Medicare Managed Care</w:t>
            </w:r>
          </w:p>
        </w:tc>
      </w:tr>
      <w:tr w:rsidR="006169A3" w:rsidRPr="007A5983" w14:paraId="521AF522" w14:textId="77777777" w:rsidTr="006D055B">
        <w:trPr>
          <w:cantSplit/>
          <w:trHeight w:val="300"/>
        </w:trPr>
        <w:tc>
          <w:tcPr>
            <w:tcW w:w="1290" w:type="pct"/>
            <w:noWrap/>
            <w:hideMark/>
          </w:tcPr>
          <w:p w14:paraId="02DFA79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134</w:t>
            </w:r>
          </w:p>
        </w:tc>
        <w:tc>
          <w:tcPr>
            <w:tcW w:w="3710" w:type="pct"/>
            <w:noWrap/>
            <w:hideMark/>
          </w:tcPr>
          <w:p w14:paraId="592DEE4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Other (not listed elsewhere) Medicare Managed Care</w:t>
            </w:r>
          </w:p>
        </w:tc>
      </w:tr>
      <w:tr w:rsidR="006169A3" w:rsidRPr="007A5983" w14:paraId="65F7CE40" w14:textId="77777777" w:rsidTr="006D055B">
        <w:trPr>
          <w:cantSplit/>
          <w:trHeight w:val="300"/>
        </w:trPr>
        <w:tc>
          <w:tcPr>
            <w:tcW w:w="1290" w:type="pct"/>
            <w:noWrap/>
            <w:hideMark/>
          </w:tcPr>
          <w:p w14:paraId="6F3AF3F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135</w:t>
            </w:r>
          </w:p>
        </w:tc>
        <w:tc>
          <w:tcPr>
            <w:tcW w:w="3710" w:type="pct"/>
            <w:noWrap/>
            <w:hideMark/>
          </w:tcPr>
          <w:p w14:paraId="43AD2F2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Out-of-State Medicare </w:t>
            </w:r>
          </w:p>
        </w:tc>
      </w:tr>
      <w:tr w:rsidR="006169A3" w:rsidRPr="007A5983" w14:paraId="31D3B282" w14:textId="77777777" w:rsidTr="006D055B">
        <w:trPr>
          <w:cantSplit/>
          <w:trHeight w:val="300"/>
        </w:trPr>
        <w:tc>
          <w:tcPr>
            <w:tcW w:w="1290" w:type="pct"/>
            <w:noWrap/>
            <w:hideMark/>
          </w:tcPr>
          <w:p w14:paraId="6EB0659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136</w:t>
            </w:r>
          </w:p>
        </w:tc>
        <w:tc>
          <w:tcPr>
            <w:tcW w:w="3710" w:type="pct"/>
            <w:noWrap/>
            <w:hideMark/>
          </w:tcPr>
          <w:p w14:paraId="0035FA6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BCBS </w:t>
            </w:r>
            <w:proofErr w:type="spellStart"/>
            <w:r w:rsidRPr="007A5983">
              <w:rPr>
                <w:rFonts w:eastAsia="Times New Roman" w:cstheme="minorHAnsi"/>
                <w:color w:val="000000" w:themeColor="text1"/>
                <w:sz w:val="24"/>
                <w:szCs w:val="24"/>
              </w:rPr>
              <w:t>Medex</w:t>
            </w:r>
            <w:proofErr w:type="spellEnd"/>
            <w:r w:rsidRPr="007A5983">
              <w:rPr>
                <w:rFonts w:eastAsia="Times New Roman" w:cstheme="minorHAnsi"/>
                <w:color w:val="000000" w:themeColor="text1"/>
                <w:sz w:val="24"/>
                <w:szCs w:val="24"/>
              </w:rPr>
              <w:t xml:space="preserve"> Blue Cross</w:t>
            </w:r>
          </w:p>
        </w:tc>
      </w:tr>
      <w:tr w:rsidR="006169A3" w:rsidRPr="007A5983" w14:paraId="136D3F98" w14:textId="77777777" w:rsidTr="006D055B">
        <w:trPr>
          <w:cantSplit/>
          <w:trHeight w:val="300"/>
        </w:trPr>
        <w:tc>
          <w:tcPr>
            <w:tcW w:w="1290" w:type="pct"/>
            <w:noWrap/>
            <w:hideMark/>
          </w:tcPr>
          <w:p w14:paraId="2173F97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136</w:t>
            </w:r>
          </w:p>
        </w:tc>
        <w:tc>
          <w:tcPr>
            <w:tcW w:w="3710" w:type="pct"/>
            <w:noWrap/>
            <w:hideMark/>
          </w:tcPr>
          <w:p w14:paraId="793578E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BCBS </w:t>
            </w:r>
            <w:proofErr w:type="spellStart"/>
            <w:r w:rsidRPr="007A5983">
              <w:rPr>
                <w:rFonts w:eastAsia="Times New Roman" w:cstheme="minorHAnsi"/>
                <w:color w:val="000000" w:themeColor="text1"/>
                <w:sz w:val="24"/>
                <w:szCs w:val="24"/>
              </w:rPr>
              <w:t>Medex</w:t>
            </w:r>
            <w:proofErr w:type="spellEnd"/>
          </w:p>
        </w:tc>
      </w:tr>
      <w:tr w:rsidR="006169A3" w:rsidRPr="007A5983" w14:paraId="52D65463" w14:textId="77777777" w:rsidTr="006D055B">
        <w:trPr>
          <w:cantSplit/>
          <w:trHeight w:val="300"/>
        </w:trPr>
        <w:tc>
          <w:tcPr>
            <w:tcW w:w="1290" w:type="pct"/>
            <w:noWrap/>
            <w:hideMark/>
          </w:tcPr>
          <w:p w14:paraId="612D6AE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137</w:t>
            </w:r>
          </w:p>
        </w:tc>
        <w:tc>
          <w:tcPr>
            <w:tcW w:w="3710" w:type="pct"/>
            <w:noWrap/>
            <w:hideMark/>
          </w:tcPr>
          <w:p w14:paraId="266A3094" w14:textId="77777777" w:rsidR="006169A3" w:rsidRPr="007A5983" w:rsidRDefault="006169A3" w:rsidP="00D578B8">
            <w:pPr>
              <w:rPr>
                <w:rFonts w:eastAsia="Times New Roman" w:cstheme="minorHAnsi"/>
                <w:color w:val="000000"/>
                <w:sz w:val="24"/>
                <w:szCs w:val="24"/>
              </w:rPr>
            </w:pPr>
            <w:r w:rsidRPr="00C84DC6">
              <w:rPr>
                <w:rFonts w:eastAsia="Times New Roman" w:cstheme="minorHAnsi"/>
                <w:sz w:val="24"/>
                <w:szCs w:val="24"/>
              </w:rPr>
              <w:t xml:space="preserve">American Association of Retired Persons </w:t>
            </w:r>
            <w:r>
              <w:rPr>
                <w:rFonts w:eastAsia="Times New Roman" w:cstheme="minorHAnsi"/>
                <w:sz w:val="24"/>
                <w:szCs w:val="24"/>
              </w:rPr>
              <w:t>(</w:t>
            </w:r>
            <w:r w:rsidRPr="006B4FA6">
              <w:rPr>
                <w:rFonts w:eastAsia="Times New Roman" w:cstheme="minorHAnsi"/>
                <w:sz w:val="24"/>
                <w:szCs w:val="24"/>
              </w:rPr>
              <w:t>AARP</w:t>
            </w:r>
            <w:r>
              <w:rPr>
                <w:rFonts w:eastAsia="Times New Roman" w:cstheme="minorHAnsi"/>
                <w:sz w:val="24"/>
                <w:szCs w:val="24"/>
              </w:rPr>
              <w:t>)</w:t>
            </w:r>
            <w:r w:rsidRPr="007A5983">
              <w:rPr>
                <w:rFonts w:eastAsia="Times New Roman" w:cstheme="minorHAnsi"/>
                <w:color w:val="000000" w:themeColor="text1"/>
                <w:sz w:val="24"/>
                <w:szCs w:val="24"/>
              </w:rPr>
              <w:t>/Medigap supplement Commercial Insurance</w:t>
            </w:r>
          </w:p>
        </w:tc>
      </w:tr>
      <w:tr w:rsidR="006169A3" w:rsidRPr="007A5983" w14:paraId="4C746A54" w14:textId="77777777" w:rsidTr="006D055B">
        <w:trPr>
          <w:cantSplit/>
          <w:trHeight w:val="300"/>
        </w:trPr>
        <w:tc>
          <w:tcPr>
            <w:tcW w:w="1290" w:type="pct"/>
            <w:noWrap/>
            <w:hideMark/>
          </w:tcPr>
          <w:p w14:paraId="037043C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137</w:t>
            </w:r>
          </w:p>
        </w:tc>
        <w:tc>
          <w:tcPr>
            <w:tcW w:w="3710" w:type="pct"/>
            <w:noWrap/>
            <w:hideMark/>
          </w:tcPr>
          <w:p w14:paraId="04E47BF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AARP/Medigap Supplement</w:t>
            </w:r>
          </w:p>
        </w:tc>
      </w:tr>
      <w:tr w:rsidR="006169A3" w:rsidRPr="007A5983" w14:paraId="3360DDCA" w14:textId="77777777" w:rsidTr="006D055B">
        <w:trPr>
          <w:cantSplit/>
          <w:trHeight w:val="300"/>
        </w:trPr>
        <w:tc>
          <w:tcPr>
            <w:tcW w:w="1290" w:type="pct"/>
            <w:noWrap/>
            <w:hideMark/>
          </w:tcPr>
          <w:p w14:paraId="291FE9D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138</w:t>
            </w:r>
          </w:p>
        </w:tc>
        <w:tc>
          <w:tcPr>
            <w:tcW w:w="3710" w:type="pct"/>
            <w:noWrap/>
            <w:hideMark/>
          </w:tcPr>
          <w:p w14:paraId="4859AD7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Banker's Life and Casualty Insurance Commercial Insurance</w:t>
            </w:r>
          </w:p>
        </w:tc>
      </w:tr>
      <w:tr w:rsidR="006169A3" w:rsidRPr="007A5983" w14:paraId="7D3A5BEA" w14:textId="77777777" w:rsidTr="006D055B">
        <w:trPr>
          <w:cantSplit/>
          <w:trHeight w:val="300"/>
        </w:trPr>
        <w:tc>
          <w:tcPr>
            <w:tcW w:w="1290" w:type="pct"/>
            <w:noWrap/>
            <w:hideMark/>
          </w:tcPr>
          <w:p w14:paraId="2629584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138</w:t>
            </w:r>
          </w:p>
        </w:tc>
        <w:tc>
          <w:tcPr>
            <w:tcW w:w="3710" w:type="pct"/>
            <w:noWrap/>
            <w:hideMark/>
          </w:tcPr>
          <w:p w14:paraId="1B2BDFE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Banker’s Life and Casualty Insurance</w:t>
            </w:r>
          </w:p>
        </w:tc>
      </w:tr>
      <w:tr w:rsidR="006169A3" w:rsidRPr="007A5983" w14:paraId="2CE68293" w14:textId="77777777" w:rsidTr="006D055B">
        <w:trPr>
          <w:cantSplit/>
          <w:trHeight w:val="300"/>
        </w:trPr>
        <w:tc>
          <w:tcPr>
            <w:tcW w:w="1290" w:type="pct"/>
            <w:noWrap/>
            <w:hideMark/>
          </w:tcPr>
          <w:p w14:paraId="42E5118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139</w:t>
            </w:r>
          </w:p>
        </w:tc>
        <w:tc>
          <w:tcPr>
            <w:tcW w:w="3710" w:type="pct"/>
            <w:noWrap/>
            <w:hideMark/>
          </w:tcPr>
          <w:p w14:paraId="68DE22B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Bankers Multiple Line Commercial Insurance</w:t>
            </w:r>
          </w:p>
        </w:tc>
      </w:tr>
      <w:tr w:rsidR="006169A3" w:rsidRPr="007A5983" w14:paraId="422C0CB4" w14:textId="77777777" w:rsidTr="006D055B">
        <w:trPr>
          <w:cantSplit/>
          <w:trHeight w:val="300"/>
        </w:trPr>
        <w:tc>
          <w:tcPr>
            <w:tcW w:w="1290" w:type="pct"/>
            <w:noWrap/>
            <w:hideMark/>
          </w:tcPr>
          <w:p w14:paraId="222C0EC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139</w:t>
            </w:r>
          </w:p>
        </w:tc>
        <w:tc>
          <w:tcPr>
            <w:tcW w:w="3710" w:type="pct"/>
            <w:noWrap/>
            <w:hideMark/>
          </w:tcPr>
          <w:p w14:paraId="0F40C0A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Bankers Multiple Line</w:t>
            </w:r>
          </w:p>
        </w:tc>
      </w:tr>
      <w:tr w:rsidR="006169A3" w:rsidRPr="007A5983" w14:paraId="340752EF" w14:textId="77777777" w:rsidTr="006D055B">
        <w:trPr>
          <w:cantSplit/>
          <w:trHeight w:val="300"/>
        </w:trPr>
        <w:tc>
          <w:tcPr>
            <w:tcW w:w="1290" w:type="pct"/>
            <w:noWrap/>
            <w:hideMark/>
          </w:tcPr>
          <w:p w14:paraId="2EF0322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140</w:t>
            </w:r>
          </w:p>
        </w:tc>
        <w:tc>
          <w:tcPr>
            <w:tcW w:w="3710" w:type="pct"/>
            <w:noWrap/>
            <w:hideMark/>
          </w:tcPr>
          <w:p w14:paraId="4FC0D710"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Combined Insurance Company of America Commercial Insurance</w:t>
            </w:r>
          </w:p>
        </w:tc>
      </w:tr>
      <w:tr w:rsidR="006169A3" w:rsidRPr="007A5983" w14:paraId="511533FA" w14:textId="77777777" w:rsidTr="006D055B">
        <w:trPr>
          <w:cantSplit/>
          <w:trHeight w:val="300"/>
        </w:trPr>
        <w:tc>
          <w:tcPr>
            <w:tcW w:w="1290" w:type="pct"/>
            <w:noWrap/>
            <w:hideMark/>
          </w:tcPr>
          <w:p w14:paraId="180577A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140</w:t>
            </w:r>
          </w:p>
        </w:tc>
        <w:tc>
          <w:tcPr>
            <w:tcW w:w="3710" w:type="pct"/>
            <w:noWrap/>
            <w:hideMark/>
          </w:tcPr>
          <w:p w14:paraId="24CC6A4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Combined Insurance Company of America</w:t>
            </w:r>
          </w:p>
        </w:tc>
      </w:tr>
      <w:tr w:rsidR="006169A3" w:rsidRPr="007A5983" w14:paraId="619C42A5" w14:textId="77777777" w:rsidTr="006D055B">
        <w:trPr>
          <w:cantSplit/>
          <w:trHeight w:val="300"/>
        </w:trPr>
        <w:tc>
          <w:tcPr>
            <w:tcW w:w="1290" w:type="pct"/>
            <w:noWrap/>
            <w:hideMark/>
          </w:tcPr>
          <w:p w14:paraId="3577DB0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141</w:t>
            </w:r>
          </w:p>
        </w:tc>
        <w:tc>
          <w:tcPr>
            <w:tcW w:w="3710" w:type="pct"/>
            <w:noWrap/>
            <w:hideMark/>
          </w:tcPr>
          <w:p w14:paraId="521A9A3F"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Other Medigap (not listed elsewhere) Commercial Insurance</w:t>
            </w:r>
          </w:p>
        </w:tc>
      </w:tr>
      <w:tr w:rsidR="006169A3" w:rsidRPr="007A5983" w14:paraId="17867B41" w14:textId="77777777" w:rsidTr="006D055B">
        <w:trPr>
          <w:cantSplit/>
          <w:trHeight w:val="300"/>
        </w:trPr>
        <w:tc>
          <w:tcPr>
            <w:tcW w:w="1290" w:type="pct"/>
            <w:noWrap/>
            <w:hideMark/>
          </w:tcPr>
          <w:p w14:paraId="42B5930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142</w:t>
            </w:r>
          </w:p>
        </w:tc>
        <w:tc>
          <w:tcPr>
            <w:tcW w:w="3710" w:type="pct"/>
            <w:noWrap/>
            <w:hideMark/>
          </w:tcPr>
          <w:p w14:paraId="4AD63A4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Blue Cross Indemnity Blue Cross</w:t>
            </w:r>
          </w:p>
        </w:tc>
      </w:tr>
      <w:tr w:rsidR="006169A3" w:rsidRPr="007A5983" w14:paraId="6575629C" w14:textId="77777777" w:rsidTr="006D055B">
        <w:trPr>
          <w:cantSplit/>
          <w:trHeight w:val="300"/>
        </w:trPr>
        <w:tc>
          <w:tcPr>
            <w:tcW w:w="1290" w:type="pct"/>
            <w:noWrap/>
            <w:hideMark/>
          </w:tcPr>
          <w:p w14:paraId="1D332EB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143</w:t>
            </w:r>
          </w:p>
        </w:tc>
        <w:tc>
          <w:tcPr>
            <w:tcW w:w="3710" w:type="pct"/>
            <w:noWrap/>
            <w:hideMark/>
          </w:tcPr>
          <w:p w14:paraId="4F936ACF"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Free </w:t>
            </w:r>
            <w:proofErr w:type="gramStart"/>
            <w:r w:rsidRPr="007A5983">
              <w:rPr>
                <w:rFonts w:eastAsia="Times New Roman" w:cstheme="minorHAnsi"/>
                <w:color w:val="000000" w:themeColor="text1"/>
                <w:sz w:val="24"/>
                <w:szCs w:val="24"/>
              </w:rPr>
              <w:t>Care Fre</w:t>
            </w:r>
            <w:r>
              <w:rPr>
                <w:rFonts w:eastAsia="Times New Roman" w:cstheme="minorHAnsi"/>
                <w:color w:val="000000" w:themeColor="text1"/>
                <w:sz w:val="24"/>
                <w:szCs w:val="24"/>
              </w:rPr>
              <w:t>e</w:t>
            </w:r>
            <w:proofErr w:type="gramEnd"/>
          </w:p>
        </w:tc>
      </w:tr>
      <w:tr w:rsidR="006169A3" w:rsidRPr="007A5983" w14:paraId="3DC8850E" w14:textId="77777777" w:rsidTr="006D055B">
        <w:trPr>
          <w:cantSplit/>
          <w:trHeight w:val="300"/>
        </w:trPr>
        <w:tc>
          <w:tcPr>
            <w:tcW w:w="1290" w:type="pct"/>
            <w:noWrap/>
            <w:hideMark/>
          </w:tcPr>
          <w:p w14:paraId="6354EB9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144</w:t>
            </w:r>
          </w:p>
        </w:tc>
        <w:tc>
          <w:tcPr>
            <w:tcW w:w="3710" w:type="pct"/>
            <w:noWrap/>
            <w:hideMark/>
          </w:tcPr>
          <w:p w14:paraId="4BDECF6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Other Government Payment</w:t>
            </w:r>
          </w:p>
        </w:tc>
      </w:tr>
      <w:tr w:rsidR="006169A3" w:rsidRPr="007A5983" w14:paraId="6E076577" w14:textId="77777777" w:rsidTr="006D055B">
        <w:trPr>
          <w:cantSplit/>
          <w:trHeight w:val="300"/>
        </w:trPr>
        <w:tc>
          <w:tcPr>
            <w:tcW w:w="1290" w:type="pct"/>
            <w:noWrap/>
            <w:hideMark/>
          </w:tcPr>
          <w:p w14:paraId="50A5389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145</w:t>
            </w:r>
          </w:p>
        </w:tc>
        <w:tc>
          <w:tcPr>
            <w:tcW w:w="3710" w:type="pct"/>
            <w:noWrap/>
            <w:hideMark/>
          </w:tcPr>
          <w:p w14:paraId="6D79A04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Self-Pay</w:t>
            </w:r>
          </w:p>
        </w:tc>
      </w:tr>
      <w:tr w:rsidR="006169A3" w:rsidRPr="007A5983" w14:paraId="64922031" w14:textId="77777777" w:rsidTr="006D055B">
        <w:trPr>
          <w:cantSplit/>
          <w:trHeight w:val="300"/>
        </w:trPr>
        <w:tc>
          <w:tcPr>
            <w:tcW w:w="1290" w:type="pct"/>
            <w:noWrap/>
            <w:hideMark/>
          </w:tcPr>
          <w:p w14:paraId="2CCC68C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146</w:t>
            </w:r>
          </w:p>
        </w:tc>
        <w:tc>
          <w:tcPr>
            <w:tcW w:w="3710" w:type="pct"/>
            <w:noWrap/>
            <w:hideMark/>
          </w:tcPr>
          <w:p w14:paraId="38DBD54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Worker's Compensation</w:t>
            </w:r>
          </w:p>
        </w:tc>
      </w:tr>
      <w:tr w:rsidR="006169A3" w:rsidRPr="007A5983" w14:paraId="20514630" w14:textId="77777777" w:rsidTr="006D055B">
        <w:trPr>
          <w:cantSplit/>
          <w:trHeight w:val="300"/>
        </w:trPr>
        <w:tc>
          <w:tcPr>
            <w:tcW w:w="1290" w:type="pct"/>
            <w:noWrap/>
            <w:hideMark/>
          </w:tcPr>
          <w:p w14:paraId="54E9ED5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147</w:t>
            </w:r>
          </w:p>
        </w:tc>
        <w:tc>
          <w:tcPr>
            <w:tcW w:w="3710" w:type="pct"/>
            <w:noWrap/>
            <w:hideMark/>
          </w:tcPr>
          <w:p w14:paraId="2D43E26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Other Commercial (not listed elsewhere) Commercial Insurance</w:t>
            </w:r>
          </w:p>
        </w:tc>
      </w:tr>
      <w:tr w:rsidR="006169A3" w:rsidRPr="007A5983" w14:paraId="750C2D37" w14:textId="77777777" w:rsidTr="006D055B">
        <w:trPr>
          <w:cantSplit/>
          <w:trHeight w:val="300"/>
        </w:trPr>
        <w:tc>
          <w:tcPr>
            <w:tcW w:w="1290" w:type="pct"/>
            <w:noWrap/>
            <w:hideMark/>
          </w:tcPr>
          <w:p w14:paraId="68FE5ED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148</w:t>
            </w:r>
          </w:p>
        </w:tc>
        <w:tc>
          <w:tcPr>
            <w:tcW w:w="3710" w:type="pct"/>
            <w:noWrap/>
            <w:hideMark/>
          </w:tcPr>
          <w:p w14:paraId="0188B81F"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Other HMO (not listed elsewhere)</w:t>
            </w:r>
          </w:p>
        </w:tc>
      </w:tr>
      <w:tr w:rsidR="006169A3" w:rsidRPr="007A5983" w14:paraId="13FFA9CB" w14:textId="77777777" w:rsidTr="006D055B">
        <w:trPr>
          <w:cantSplit/>
          <w:trHeight w:val="300"/>
        </w:trPr>
        <w:tc>
          <w:tcPr>
            <w:tcW w:w="1290" w:type="pct"/>
            <w:noWrap/>
            <w:hideMark/>
          </w:tcPr>
          <w:p w14:paraId="6F2F7A6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149</w:t>
            </w:r>
          </w:p>
        </w:tc>
        <w:tc>
          <w:tcPr>
            <w:tcW w:w="3710" w:type="pct"/>
            <w:noWrap/>
            <w:hideMark/>
          </w:tcPr>
          <w:p w14:paraId="0B77F50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PPO and Other Managed Care PPO and Other Managed Care Plans Not Elsewhere Classified</w:t>
            </w:r>
          </w:p>
        </w:tc>
      </w:tr>
      <w:tr w:rsidR="006169A3" w:rsidRPr="007A5983" w14:paraId="5DADC9D7" w14:textId="77777777" w:rsidTr="006D055B">
        <w:trPr>
          <w:cantSplit/>
          <w:trHeight w:val="300"/>
        </w:trPr>
        <w:tc>
          <w:tcPr>
            <w:tcW w:w="1290" w:type="pct"/>
            <w:noWrap/>
            <w:hideMark/>
          </w:tcPr>
          <w:p w14:paraId="5221969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150</w:t>
            </w:r>
          </w:p>
        </w:tc>
        <w:tc>
          <w:tcPr>
            <w:tcW w:w="3710" w:type="pct"/>
            <w:noWrap/>
            <w:hideMark/>
          </w:tcPr>
          <w:p w14:paraId="6D9A90B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Other Non-Managed Care (not listed elsewhere) Other Non-Managed Care Plans</w:t>
            </w:r>
          </w:p>
        </w:tc>
      </w:tr>
      <w:tr w:rsidR="006169A3" w:rsidRPr="007A5983" w14:paraId="01A615CA" w14:textId="77777777" w:rsidTr="006D055B">
        <w:trPr>
          <w:cantSplit/>
          <w:trHeight w:val="300"/>
        </w:trPr>
        <w:tc>
          <w:tcPr>
            <w:tcW w:w="1290" w:type="pct"/>
            <w:noWrap/>
            <w:hideMark/>
          </w:tcPr>
          <w:p w14:paraId="6F251A8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151</w:t>
            </w:r>
          </w:p>
        </w:tc>
        <w:tc>
          <w:tcPr>
            <w:tcW w:w="3710" w:type="pct"/>
            <w:noWrap/>
            <w:hideMark/>
          </w:tcPr>
          <w:p w14:paraId="7D780D60" w14:textId="77777777" w:rsidR="006169A3" w:rsidRPr="007A5983" w:rsidRDefault="006169A3" w:rsidP="00D578B8">
            <w:pPr>
              <w:rPr>
                <w:rFonts w:eastAsia="Times New Roman" w:cstheme="minorHAnsi"/>
                <w:color w:val="000000"/>
                <w:sz w:val="24"/>
                <w:szCs w:val="24"/>
              </w:rPr>
            </w:pPr>
            <w:r w:rsidRPr="004E439C">
              <w:rPr>
                <w:rFonts w:eastAsia="Times New Roman" w:cstheme="minorHAnsi"/>
                <w:color w:val="000000" w:themeColor="text1"/>
                <w:sz w:val="24"/>
                <w:szCs w:val="24"/>
              </w:rPr>
              <w:t>Civilian Health and Medical Program of the Uniformed Services (CHAMPUS)</w:t>
            </w:r>
            <w:r>
              <w:rPr>
                <w:rFonts w:eastAsia="Times New Roman" w:cstheme="minorHAnsi"/>
                <w:color w:val="000000" w:themeColor="text1"/>
                <w:sz w:val="24"/>
                <w:szCs w:val="24"/>
              </w:rPr>
              <w:t xml:space="preserve"> </w:t>
            </w:r>
            <w:r w:rsidRPr="007A5983">
              <w:rPr>
                <w:rFonts w:eastAsia="Times New Roman" w:cstheme="minorHAnsi"/>
                <w:color w:val="000000" w:themeColor="text1"/>
                <w:sz w:val="24"/>
                <w:szCs w:val="24"/>
              </w:rPr>
              <w:t>Other Government Payment</w:t>
            </w:r>
          </w:p>
        </w:tc>
      </w:tr>
      <w:tr w:rsidR="006169A3" w:rsidRPr="007A5983" w14:paraId="12138C51" w14:textId="77777777" w:rsidTr="006D055B">
        <w:trPr>
          <w:cantSplit/>
          <w:trHeight w:val="300"/>
        </w:trPr>
        <w:tc>
          <w:tcPr>
            <w:tcW w:w="1290" w:type="pct"/>
            <w:noWrap/>
            <w:hideMark/>
          </w:tcPr>
          <w:p w14:paraId="5B9E87E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152</w:t>
            </w:r>
          </w:p>
        </w:tc>
        <w:tc>
          <w:tcPr>
            <w:tcW w:w="3710" w:type="pct"/>
            <w:noWrap/>
            <w:hideMark/>
          </w:tcPr>
          <w:p w14:paraId="6BCF7DA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Foundation Other Non-Managed Care Plans</w:t>
            </w:r>
          </w:p>
        </w:tc>
      </w:tr>
      <w:tr w:rsidR="006169A3" w:rsidRPr="007A5983" w14:paraId="0CFFFEF0" w14:textId="77777777" w:rsidTr="006D055B">
        <w:trPr>
          <w:cantSplit/>
          <w:trHeight w:val="300"/>
        </w:trPr>
        <w:tc>
          <w:tcPr>
            <w:tcW w:w="1290" w:type="pct"/>
            <w:noWrap/>
            <w:hideMark/>
          </w:tcPr>
          <w:p w14:paraId="12FAB89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153</w:t>
            </w:r>
          </w:p>
        </w:tc>
        <w:tc>
          <w:tcPr>
            <w:tcW w:w="3710" w:type="pct"/>
            <w:noWrap/>
            <w:hideMark/>
          </w:tcPr>
          <w:p w14:paraId="37888FC3"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Grant Other Non-Managed Care Plans</w:t>
            </w:r>
          </w:p>
        </w:tc>
      </w:tr>
      <w:tr w:rsidR="006169A3" w:rsidRPr="007A5983" w14:paraId="493315C0" w14:textId="77777777" w:rsidTr="006D055B">
        <w:trPr>
          <w:cantSplit/>
          <w:trHeight w:val="300"/>
        </w:trPr>
        <w:tc>
          <w:tcPr>
            <w:tcW w:w="1290" w:type="pct"/>
            <w:noWrap/>
            <w:hideMark/>
          </w:tcPr>
          <w:p w14:paraId="53E4018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154</w:t>
            </w:r>
          </w:p>
        </w:tc>
        <w:tc>
          <w:tcPr>
            <w:tcW w:w="3710" w:type="pct"/>
            <w:noWrap/>
            <w:hideMark/>
          </w:tcPr>
          <w:p w14:paraId="6D1B3E5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BCBS Other (Not listed elsewhere) Blue Cross</w:t>
            </w:r>
          </w:p>
        </w:tc>
      </w:tr>
      <w:tr w:rsidR="006169A3" w:rsidRPr="007A5983" w14:paraId="28183C1F" w14:textId="77777777" w:rsidTr="006D055B">
        <w:trPr>
          <w:cantSplit/>
          <w:trHeight w:val="300"/>
        </w:trPr>
        <w:tc>
          <w:tcPr>
            <w:tcW w:w="1290" w:type="pct"/>
            <w:noWrap/>
            <w:hideMark/>
          </w:tcPr>
          <w:p w14:paraId="47D63CB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155</w:t>
            </w:r>
          </w:p>
        </w:tc>
        <w:tc>
          <w:tcPr>
            <w:tcW w:w="3710" w:type="pct"/>
            <w:noWrap/>
            <w:hideMark/>
          </w:tcPr>
          <w:p w14:paraId="00E3394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Blue Cross Managed Care Other Blue Cross Managed Care</w:t>
            </w:r>
          </w:p>
        </w:tc>
      </w:tr>
      <w:tr w:rsidR="006169A3" w:rsidRPr="007A5983" w14:paraId="40BA49D9" w14:textId="77777777" w:rsidTr="006D055B">
        <w:trPr>
          <w:cantSplit/>
          <w:trHeight w:val="300"/>
        </w:trPr>
        <w:tc>
          <w:tcPr>
            <w:tcW w:w="1290" w:type="pct"/>
            <w:noWrap/>
            <w:hideMark/>
          </w:tcPr>
          <w:p w14:paraId="44C72C0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156</w:t>
            </w:r>
          </w:p>
        </w:tc>
        <w:tc>
          <w:tcPr>
            <w:tcW w:w="3710" w:type="pct"/>
            <w:noWrap/>
            <w:hideMark/>
          </w:tcPr>
          <w:p w14:paraId="27F0174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Out of state BCBS Blue Cross</w:t>
            </w:r>
          </w:p>
        </w:tc>
      </w:tr>
      <w:tr w:rsidR="006169A3" w:rsidRPr="007A5983" w14:paraId="68006924" w14:textId="77777777" w:rsidTr="006D055B">
        <w:trPr>
          <w:cantSplit/>
          <w:trHeight w:val="300"/>
        </w:trPr>
        <w:tc>
          <w:tcPr>
            <w:tcW w:w="1290" w:type="pct"/>
            <w:noWrap/>
            <w:hideMark/>
          </w:tcPr>
          <w:p w14:paraId="45AFED1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157</w:t>
            </w:r>
          </w:p>
        </w:tc>
        <w:tc>
          <w:tcPr>
            <w:tcW w:w="3710" w:type="pct"/>
            <w:noWrap/>
            <w:hideMark/>
          </w:tcPr>
          <w:p w14:paraId="09283EDD"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Metrahealth</w:t>
            </w:r>
            <w:proofErr w:type="spellEnd"/>
            <w:r w:rsidRPr="007A5983">
              <w:rPr>
                <w:rFonts w:eastAsia="Times New Roman" w:cstheme="minorHAnsi"/>
                <w:color w:val="000000" w:themeColor="text1"/>
                <w:sz w:val="24"/>
                <w:szCs w:val="24"/>
              </w:rPr>
              <w:t xml:space="preserve"> - PPO (United Health Care of NE) Commercial Managed Care</w:t>
            </w:r>
          </w:p>
        </w:tc>
      </w:tr>
      <w:tr w:rsidR="006169A3" w:rsidRPr="007A5983" w14:paraId="19A0F987" w14:textId="77777777" w:rsidTr="006D055B">
        <w:trPr>
          <w:cantSplit/>
          <w:trHeight w:val="300"/>
        </w:trPr>
        <w:tc>
          <w:tcPr>
            <w:tcW w:w="1290" w:type="pct"/>
            <w:noWrap/>
            <w:hideMark/>
          </w:tcPr>
          <w:p w14:paraId="72CE878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157</w:t>
            </w:r>
          </w:p>
        </w:tc>
        <w:tc>
          <w:tcPr>
            <w:tcW w:w="3710" w:type="pct"/>
            <w:noWrap/>
            <w:hideMark/>
          </w:tcPr>
          <w:p w14:paraId="7831629C"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Metrahealth</w:t>
            </w:r>
            <w:proofErr w:type="spellEnd"/>
            <w:r w:rsidRPr="007A5983">
              <w:rPr>
                <w:rFonts w:eastAsia="Times New Roman" w:cstheme="minorHAnsi"/>
                <w:color w:val="000000" w:themeColor="text1"/>
                <w:sz w:val="24"/>
                <w:szCs w:val="24"/>
              </w:rPr>
              <w:t xml:space="preserve"> - PPO  (United Health Care of NE)</w:t>
            </w:r>
          </w:p>
        </w:tc>
      </w:tr>
      <w:tr w:rsidR="006169A3" w:rsidRPr="007A5983" w14:paraId="13D9E838" w14:textId="77777777" w:rsidTr="006D055B">
        <w:trPr>
          <w:cantSplit/>
          <w:trHeight w:val="300"/>
        </w:trPr>
        <w:tc>
          <w:tcPr>
            <w:tcW w:w="1290" w:type="pct"/>
            <w:noWrap/>
            <w:hideMark/>
          </w:tcPr>
          <w:p w14:paraId="4F91777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158</w:t>
            </w:r>
          </w:p>
        </w:tc>
        <w:tc>
          <w:tcPr>
            <w:tcW w:w="3710" w:type="pct"/>
            <w:noWrap/>
            <w:hideMark/>
          </w:tcPr>
          <w:p w14:paraId="1AA05497"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Metrahealth</w:t>
            </w:r>
            <w:proofErr w:type="spellEnd"/>
            <w:r w:rsidRPr="007A5983">
              <w:rPr>
                <w:rFonts w:eastAsia="Times New Roman" w:cstheme="minorHAnsi"/>
                <w:color w:val="000000" w:themeColor="text1"/>
                <w:sz w:val="24"/>
                <w:szCs w:val="24"/>
              </w:rPr>
              <w:t xml:space="preserve"> - HMO (United Health Care of NE) Commercial Managed Care</w:t>
            </w:r>
          </w:p>
        </w:tc>
      </w:tr>
      <w:tr w:rsidR="006169A3" w:rsidRPr="007A5983" w14:paraId="6FB2483F" w14:textId="77777777" w:rsidTr="006D055B">
        <w:trPr>
          <w:cantSplit/>
          <w:trHeight w:val="300"/>
        </w:trPr>
        <w:tc>
          <w:tcPr>
            <w:tcW w:w="1290" w:type="pct"/>
            <w:noWrap/>
            <w:hideMark/>
          </w:tcPr>
          <w:p w14:paraId="29AE6B2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158</w:t>
            </w:r>
          </w:p>
        </w:tc>
        <w:tc>
          <w:tcPr>
            <w:tcW w:w="3710" w:type="pct"/>
            <w:noWrap/>
            <w:hideMark/>
          </w:tcPr>
          <w:p w14:paraId="2350D96F"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Metrahealth</w:t>
            </w:r>
            <w:proofErr w:type="spellEnd"/>
            <w:r w:rsidRPr="007A5983">
              <w:rPr>
                <w:rFonts w:eastAsia="Times New Roman" w:cstheme="minorHAnsi"/>
                <w:color w:val="000000" w:themeColor="text1"/>
                <w:sz w:val="24"/>
                <w:szCs w:val="24"/>
              </w:rPr>
              <w:t xml:space="preserve"> - HMO  (United Health Care of NE)</w:t>
            </w:r>
          </w:p>
        </w:tc>
      </w:tr>
      <w:tr w:rsidR="006169A3" w:rsidRPr="007A5983" w14:paraId="2939392A" w14:textId="77777777" w:rsidTr="006D055B">
        <w:trPr>
          <w:cantSplit/>
          <w:trHeight w:val="300"/>
        </w:trPr>
        <w:tc>
          <w:tcPr>
            <w:tcW w:w="1290" w:type="pct"/>
            <w:noWrap/>
            <w:hideMark/>
          </w:tcPr>
          <w:p w14:paraId="258A795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159</w:t>
            </w:r>
          </w:p>
        </w:tc>
        <w:tc>
          <w:tcPr>
            <w:tcW w:w="3710" w:type="pct"/>
            <w:noWrap/>
            <w:hideMark/>
          </w:tcPr>
          <w:p w14:paraId="4C5D0FF0"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None (Valid only for Secondary Source of Payment)</w:t>
            </w:r>
          </w:p>
        </w:tc>
      </w:tr>
      <w:tr w:rsidR="006169A3" w:rsidRPr="007A5983" w14:paraId="68FC9A55" w14:textId="77777777" w:rsidTr="006D055B">
        <w:trPr>
          <w:cantSplit/>
          <w:trHeight w:val="300"/>
        </w:trPr>
        <w:tc>
          <w:tcPr>
            <w:tcW w:w="1290" w:type="pct"/>
            <w:noWrap/>
            <w:hideMark/>
          </w:tcPr>
          <w:p w14:paraId="1352C4F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160</w:t>
            </w:r>
          </w:p>
        </w:tc>
        <w:tc>
          <w:tcPr>
            <w:tcW w:w="3710" w:type="pct"/>
            <w:noWrap/>
            <w:hideMark/>
          </w:tcPr>
          <w:p w14:paraId="695B273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Blue Choice (includes </w:t>
            </w:r>
            <w:proofErr w:type="spellStart"/>
            <w:r w:rsidRPr="007A5983">
              <w:rPr>
                <w:rFonts w:eastAsia="Times New Roman" w:cstheme="minorHAnsi"/>
                <w:color w:val="000000" w:themeColor="text1"/>
                <w:sz w:val="24"/>
                <w:szCs w:val="24"/>
              </w:rPr>
              <w:t>Healthflex</w:t>
            </w:r>
            <w:proofErr w:type="spellEnd"/>
            <w:r w:rsidRPr="007A5983">
              <w:rPr>
                <w:rFonts w:eastAsia="Times New Roman" w:cstheme="minorHAnsi"/>
                <w:color w:val="000000" w:themeColor="text1"/>
                <w:sz w:val="24"/>
                <w:szCs w:val="24"/>
              </w:rPr>
              <w:t xml:space="preserve"> Blue) - POS Blue Cross Managed Care</w:t>
            </w:r>
          </w:p>
        </w:tc>
      </w:tr>
      <w:tr w:rsidR="006169A3" w:rsidRPr="007A5983" w14:paraId="6E928688" w14:textId="77777777" w:rsidTr="006D055B">
        <w:trPr>
          <w:cantSplit/>
          <w:trHeight w:val="300"/>
        </w:trPr>
        <w:tc>
          <w:tcPr>
            <w:tcW w:w="1290" w:type="pct"/>
            <w:noWrap/>
            <w:hideMark/>
          </w:tcPr>
          <w:p w14:paraId="3DB9ACE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161</w:t>
            </w:r>
          </w:p>
        </w:tc>
        <w:tc>
          <w:tcPr>
            <w:tcW w:w="3710" w:type="pct"/>
            <w:noWrap/>
            <w:hideMark/>
          </w:tcPr>
          <w:p w14:paraId="172B2E0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Aetna Managed Choice POS Commercial Managed Care</w:t>
            </w:r>
          </w:p>
        </w:tc>
      </w:tr>
      <w:tr w:rsidR="006169A3" w:rsidRPr="007A5983" w14:paraId="0089C309" w14:textId="77777777" w:rsidTr="006D055B">
        <w:trPr>
          <w:cantSplit/>
          <w:trHeight w:val="300"/>
        </w:trPr>
        <w:tc>
          <w:tcPr>
            <w:tcW w:w="1290" w:type="pct"/>
            <w:noWrap/>
            <w:hideMark/>
          </w:tcPr>
          <w:p w14:paraId="063FF92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162</w:t>
            </w:r>
          </w:p>
        </w:tc>
        <w:tc>
          <w:tcPr>
            <w:tcW w:w="3710" w:type="pct"/>
            <w:noWrap/>
            <w:hideMark/>
          </w:tcPr>
          <w:p w14:paraId="5F454C3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Great West Life POS Commercial Managed Care</w:t>
            </w:r>
          </w:p>
        </w:tc>
      </w:tr>
      <w:tr w:rsidR="006169A3" w:rsidRPr="007A5983" w14:paraId="18F37354" w14:textId="77777777" w:rsidTr="006D055B">
        <w:trPr>
          <w:cantSplit/>
          <w:trHeight w:val="300"/>
        </w:trPr>
        <w:tc>
          <w:tcPr>
            <w:tcW w:w="1290" w:type="pct"/>
            <w:noWrap/>
            <w:hideMark/>
          </w:tcPr>
          <w:p w14:paraId="400BD6B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163</w:t>
            </w:r>
          </w:p>
        </w:tc>
        <w:tc>
          <w:tcPr>
            <w:tcW w:w="3710" w:type="pct"/>
            <w:noWrap/>
            <w:hideMark/>
          </w:tcPr>
          <w:p w14:paraId="2138BE9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United Healthcare Insurance Company - POS Commercial Managed Care</w:t>
            </w:r>
          </w:p>
        </w:tc>
      </w:tr>
      <w:tr w:rsidR="006169A3" w:rsidRPr="007A5983" w14:paraId="718A8621" w14:textId="77777777" w:rsidTr="006D055B">
        <w:trPr>
          <w:cantSplit/>
          <w:trHeight w:val="300"/>
        </w:trPr>
        <w:tc>
          <w:tcPr>
            <w:tcW w:w="1290" w:type="pct"/>
            <w:noWrap/>
            <w:hideMark/>
          </w:tcPr>
          <w:p w14:paraId="4E9C2F4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164</w:t>
            </w:r>
          </w:p>
        </w:tc>
        <w:tc>
          <w:tcPr>
            <w:tcW w:w="3710" w:type="pct"/>
            <w:noWrap/>
            <w:hideMark/>
          </w:tcPr>
          <w:p w14:paraId="58CDFDB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Healthsource CMHC Plus POS Point-of-Service Plan</w:t>
            </w:r>
          </w:p>
        </w:tc>
      </w:tr>
      <w:tr w:rsidR="006169A3" w:rsidRPr="007A5983" w14:paraId="0C57CE5C" w14:textId="77777777" w:rsidTr="006D055B">
        <w:trPr>
          <w:cantSplit/>
          <w:trHeight w:val="300"/>
        </w:trPr>
        <w:tc>
          <w:tcPr>
            <w:tcW w:w="1290" w:type="pct"/>
            <w:noWrap/>
            <w:hideMark/>
          </w:tcPr>
          <w:p w14:paraId="6A48927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165</w:t>
            </w:r>
          </w:p>
        </w:tc>
        <w:tc>
          <w:tcPr>
            <w:tcW w:w="3710" w:type="pct"/>
            <w:noWrap/>
            <w:hideMark/>
          </w:tcPr>
          <w:p w14:paraId="7D284123"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Healthsource New Hampshire POS (self-funded) Point-of-Service Plan</w:t>
            </w:r>
          </w:p>
        </w:tc>
      </w:tr>
      <w:tr w:rsidR="006169A3" w:rsidRPr="007A5983" w14:paraId="05FD3E46" w14:textId="77777777" w:rsidTr="006D055B">
        <w:trPr>
          <w:cantSplit/>
          <w:trHeight w:val="300"/>
        </w:trPr>
        <w:tc>
          <w:tcPr>
            <w:tcW w:w="1290" w:type="pct"/>
            <w:noWrap/>
            <w:hideMark/>
          </w:tcPr>
          <w:p w14:paraId="1F944F9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166</w:t>
            </w:r>
          </w:p>
        </w:tc>
        <w:tc>
          <w:tcPr>
            <w:tcW w:w="3710" w:type="pct"/>
            <w:noWrap/>
            <w:hideMark/>
          </w:tcPr>
          <w:p w14:paraId="17BE98E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Private Healthcare Systems POS Point-of-Service Plan</w:t>
            </w:r>
          </w:p>
        </w:tc>
      </w:tr>
      <w:tr w:rsidR="006169A3" w:rsidRPr="007A5983" w14:paraId="534E1C0D" w14:textId="77777777" w:rsidTr="006D055B">
        <w:trPr>
          <w:cantSplit/>
          <w:trHeight w:val="300"/>
        </w:trPr>
        <w:tc>
          <w:tcPr>
            <w:tcW w:w="1290" w:type="pct"/>
            <w:noWrap/>
            <w:hideMark/>
          </w:tcPr>
          <w:p w14:paraId="5F4AC12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167</w:t>
            </w:r>
          </w:p>
        </w:tc>
        <w:tc>
          <w:tcPr>
            <w:tcW w:w="3710" w:type="pct"/>
            <w:noWrap/>
            <w:hideMark/>
          </w:tcPr>
          <w:p w14:paraId="51E1823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Fallon POS Point-of-Service Plan</w:t>
            </w:r>
          </w:p>
        </w:tc>
      </w:tr>
      <w:tr w:rsidR="006169A3" w:rsidRPr="007A5983" w14:paraId="6C4377F7" w14:textId="77777777" w:rsidTr="006D055B">
        <w:trPr>
          <w:cantSplit/>
          <w:trHeight w:val="300"/>
        </w:trPr>
        <w:tc>
          <w:tcPr>
            <w:tcW w:w="1290" w:type="pct"/>
            <w:noWrap/>
            <w:hideMark/>
          </w:tcPr>
          <w:p w14:paraId="7696F9E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169</w:t>
            </w:r>
          </w:p>
        </w:tc>
        <w:tc>
          <w:tcPr>
            <w:tcW w:w="3710" w:type="pct"/>
            <w:noWrap/>
            <w:hideMark/>
          </w:tcPr>
          <w:p w14:paraId="18FE3BA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Kaiser Added Choice Point-of-Service Plan</w:t>
            </w:r>
          </w:p>
        </w:tc>
      </w:tr>
      <w:tr w:rsidR="006169A3" w:rsidRPr="007A5983" w14:paraId="1EC04674" w14:textId="77777777" w:rsidTr="006D055B">
        <w:trPr>
          <w:cantSplit/>
          <w:trHeight w:val="300"/>
        </w:trPr>
        <w:tc>
          <w:tcPr>
            <w:tcW w:w="1290" w:type="pct"/>
            <w:noWrap/>
            <w:hideMark/>
          </w:tcPr>
          <w:p w14:paraId="735E3A0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170</w:t>
            </w:r>
          </w:p>
        </w:tc>
        <w:tc>
          <w:tcPr>
            <w:tcW w:w="3710" w:type="pct"/>
            <w:noWrap/>
            <w:hideMark/>
          </w:tcPr>
          <w:p w14:paraId="00E6510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US Healthcare Quality POS Point-of-Service Plan</w:t>
            </w:r>
          </w:p>
        </w:tc>
      </w:tr>
      <w:tr w:rsidR="006169A3" w:rsidRPr="007A5983" w14:paraId="0795FA7A" w14:textId="77777777" w:rsidTr="006D055B">
        <w:trPr>
          <w:cantSplit/>
          <w:trHeight w:val="300"/>
        </w:trPr>
        <w:tc>
          <w:tcPr>
            <w:tcW w:w="1290" w:type="pct"/>
            <w:noWrap/>
            <w:hideMark/>
          </w:tcPr>
          <w:p w14:paraId="515B84B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171</w:t>
            </w:r>
          </w:p>
        </w:tc>
        <w:tc>
          <w:tcPr>
            <w:tcW w:w="3710" w:type="pct"/>
            <w:noWrap/>
            <w:hideMark/>
          </w:tcPr>
          <w:p w14:paraId="3F003FA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w:t>
            </w:r>
            <w:r>
              <w:rPr>
                <w:rFonts w:eastAsia="Times New Roman" w:cstheme="minorHAnsi"/>
                <w:color w:val="000000" w:themeColor="text1"/>
                <w:sz w:val="24"/>
                <w:szCs w:val="24"/>
              </w:rPr>
              <w:t>igna</w:t>
            </w:r>
            <w:r w:rsidRPr="007A5983">
              <w:rPr>
                <w:rFonts w:eastAsia="Times New Roman" w:cstheme="minorHAnsi"/>
                <w:color w:val="000000" w:themeColor="text1"/>
                <w:sz w:val="24"/>
                <w:szCs w:val="24"/>
              </w:rPr>
              <w:t xml:space="preserve"> POS Commercial Managed Care</w:t>
            </w:r>
          </w:p>
        </w:tc>
      </w:tr>
      <w:tr w:rsidR="006169A3" w:rsidRPr="007A5983" w14:paraId="70360D1D" w14:textId="77777777" w:rsidTr="006D055B">
        <w:trPr>
          <w:cantSplit/>
          <w:trHeight w:val="300"/>
        </w:trPr>
        <w:tc>
          <w:tcPr>
            <w:tcW w:w="1290" w:type="pct"/>
            <w:noWrap/>
            <w:hideMark/>
          </w:tcPr>
          <w:p w14:paraId="1FB6DEE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172</w:t>
            </w:r>
          </w:p>
        </w:tc>
        <w:tc>
          <w:tcPr>
            <w:tcW w:w="3710" w:type="pct"/>
            <w:noWrap/>
            <w:hideMark/>
          </w:tcPr>
          <w:p w14:paraId="45913F4B"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Metrahealth</w:t>
            </w:r>
            <w:proofErr w:type="spellEnd"/>
            <w:r w:rsidRPr="007A5983">
              <w:rPr>
                <w:rFonts w:eastAsia="Times New Roman" w:cstheme="minorHAnsi"/>
                <w:color w:val="000000" w:themeColor="text1"/>
                <w:sz w:val="24"/>
                <w:szCs w:val="24"/>
              </w:rPr>
              <w:t xml:space="preserve"> - POS (United Health Care of NE) Commercial Managed Care</w:t>
            </w:r>
          </w:p>
        </w:tc>
      </w:tr>
      <w:tr w:rsidR="006169A3" w:rsidRPr="007A5983" w14:paraId="2075E189" w14:textId="77777777" w:rsidTr="006D055B">
        <w:trPr>
          <w:cantSplit/>
          <w:trHeight w:val="300"/>
        </w:trPr>
        <w:tc>
          <w:tcPr>
            <w:tcW w:w="1290" w:type="pct"/>
            <w:noWrap/>
            <w:hideMark/>
          </w:tcPr>
          <w:p w14:paraId="64A20ED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173</w:t>
            </w:r>
          </w:p>
        </w:tc>
        <w:tc>
          <w:tcPr>
            <w:tcW w:w="3710" w:type="pct"/>
            <w:noWrap/>
            <w:hideMark/>
          </w:tcPr>
          <w:p w14:paraId="381F3660"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Aetna Medicare Open Medicare Managed Care</w:t>
            </w:r>
          </w:p>
        </w:tc>
      </w:tr>
      <w:tr w:rsidR="006169A3" w:rsidRPr="007A5983" w14:paraId="104EFBA1" w14:textId="77777777" w:rsidTr="006D055B">
        <w:trPr>
          <w:cantSplit/>
          <w:trHeight w:val="300"/>
        </w:trPr>
        <w:tc>
          <w:tcPr>
            <w:tcW w:w="1290" w:type="pct"/>
            <w:noWrap/>
            <w:hideMark/>
          </w:tcPr>
          <w:p w14:paraId="655A046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174</w:t>
            </w:r>
          </w:p>
        </w:tc>
        <w:tc>
          <w:tcPr>
            <w:tcW w:w="3710" w:type="pct"/>
            <w:noWrap/>
            <w:hideMark/>
          </w:tcPr>
          <w:p w14:paraId="4967059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Aetna Health Inc. - Quality POS HMO</w:t>
            </w:r>
          </w:p>
        </w:tc>
      </w:tr>
      <w:tr w:rsidR="006169A3" w:rsidRPr="007A5983" w14:paraId="4E7D622C" w14:textId="77777777" w:rsidTr="006D055B">
        <w:trPr>
          <w:cantSplit/>
          <w:trHeight w:val="300"/>
        </w:trPr>
        <w:tc>
          <w:tcPr>
            <w:tcW w:w="1290" w:type="pct"/>
            <w:noWrap/>
            <w:hideMark/>
          </w:tcPr>
          <w:p w14:paraId="41180DA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175</w:t>
            </w:r>
          </w:p>
        </w:tc>
        <w:tc>
          <w:tcPr>
            <w:tcW w:w="3710" w:type="pct"/>
            <w:noWrap/>
            <w:hideMark/>
          </w:tcPr>
          <w:p w14:paraId="52D19CE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Aetna Health, Inc. - HMO</w:t>
            </w:r>
          </w:p>
        </w:tc>
      </w:tr>
      <w:tr w:rsidR="006169A3" w:rsidRPr="007A5983" w14:paraId="6EC5774B" w14:textId="77777777" w:rsidTr="006D055B">
        <w:trPr>
          <w:cantSplit/>
          <w:trHeight w:val="300"/>
        </w:trPr>
        <w:tc>
          <w:tcPr>
            <w:tcW w:w="1290" w:type="pct"/>
            <w:noWrap/>
            <w:hideMark/>
          </w:tcPr>
          <w:p w14:paraId="3B2C0F6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176</w:t>
            </w:r>
          </w:p>
        </w:tc>
        <w:tc>
          <w:tcPr>
            <w:tcW w:w="3710" w:type="pct"/>
            <w:noWrap/>
            <w:hideMark/>
          </w:tcPr>
          <w:p w14:paraId="2458691E"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Carelink</w:t>
            </w:r>
            <w:proofErr w:type="spellEnd"/>
            <w:r w:rsidRPr="007A5983">
              <w:rPr>
                <w:rFonts w:eastAsia="Times New Roman" w:cstheme="minorHAnsi"/>
                <w:color w:val="000000" w:themeColor="text1"/>
                <w:sz w:val="24"/>
                <w:szCs w:val="24"/>
              </w:rPr>
              <w:t xml:space="preserve"> (C</w:t>
            </w:r>
            <w:r>
              <w:rPr>
                <w:rFonts w:eastAsia="Times New Roman" w:cstheme="minorHAnsi"/>
                <w:color w:val="000000" w:themeColor="text1"/>
                <w:sz w:val="24"/>
                <w:szCs w:val="24"/>
              </w:rPr>
              <w:t>igna</w:t>
            </w:r>
            <w:r w:rsidRPr="007A5983">
              <w:rPr>
                <w:rFonts w:eastAsia="Times New Roman" w:cstheme="minorHAnsi"/>
                <w:color w:val="000000" w:themeColor="text1"/>
                <w:sz w:val="24"/>
                <w:szCs w:val="24"/>
              </w:rPr>
              <w:t xml:space="preserve"> &amp; Tufts) Commercial Insurance</w:t>
            </w:r>
          </w:p>
        </w:tc>
      </w:tr>
      <w:tr w:rsidR="006169A3" w:rsidRPr="007A5983" w14:paraId="2D6866DB" w14:textId="77777777" w:rsidTr="006D055B">
        <w:trPr>
          <w:cantSplit/>
          <w:trHeight w:val="300"/>
        </w:trPr>
        <w:tc>
          <w:tcPr>
            <w:tcW w:w="1290" w:type="pct"/>
            <w:noWrap/>
            <w:hideMark/>
          </w:tcPr>
          <w:p w14:paraId="287E587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177</w:t>
            </w:r>
          </w:p>
        </w:tc>
        <w:tc>
          <w:tcPr>
            <w:tcW w:w="3710" w:type="pct"/>
            <w:noWrap/>
            <w:hideMark/>
          </w:tcPr>
          <w:p w14:paraId="12143CA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Chesapeake Life Insurance Company Commercial Insurance</w:t>
            </w:r>
          </w:p>
        </w:tc>
      </w:tr>
      <w:tr w:rsidR="006169A3" w:rsidRPr="007A5983" w14:paraId="097E526C" w14:textId="77777777" w:rsidTr="006D055B">
        <w:trPr>
          <w:cantSplit/>
          <w:trHeight w:val="300"/>
        </w:trPr>
        <w:tc>
          <w:tcPr>
            <w:tcW w:w="1290" w:type="pct"/>
            <w:noWrap/>
            <w:hideMark/>
          </w:tcPr>
          <w:p w14:paraId="193EA74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178</w:t>
            </w:r>
          </w:p>
        </w:tc>
        <w:tc>
          <w:tcPr>
            <w:tcW w:w="3710" w:type="pct"/>
            <w:noWrap/>
            <w:hideMark/>
          </w:tcPr>
          <w:p w14:paraId="13A3AF0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Children's Medical Security Plan (CMSP) Government</w:t>
            </w:r>
          </w:p>
        </w:tc>
      </w:tr>
      <w:tr w:rsidR="006169A3" w:rsidRPr="007A5983" w14:paraId="453D4113" w14:textId="77777777" w:rsidTr="006D055B">
        <w:trPr>
          <w:cantSplit/>
          <w:trHeight w:val="300"/>
        </w:trPr>
        <w:tc>
          <w:tcPr>
            <w:tcW w:w="1290" w:type="pct"/>
            <w:noWrap/>
            <w:hideMark/>
          </w:tcPr>
          <w:p w14:paraId="4E2CB98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179</w:t>
            </w:r>
          </w:p>
        </w:tc>
        <w:tc>
          <w:tcPr>
            <w:tcW w:w="3710" w:type="pct"/>
            <w:noWrap/>
            <w:hideMark/>
          </w:tcPr>
          <w:p w14:paraId="24D61DA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First Health Life and Health Insurance Company Commercial Insurance</w:t>
            </w:r>
          </w:p>
        </w:tc>
      </w:tr>
      <w:tr w:rsidR="006169A3" w:rsidRPr="007A5983" w14:paraId="01903281" w14:textId="77777777" w:rsidTr="006D055B">
        <w:trPr>
          <w:cantSplit/>
          <w:trHeight w:val="300"/>
        </w:trPr>
        <w:tc>
          <w:tcPr>
            <w:tcW w:w="1290" w:type="pct"/>
            <w:noWrap/>
            <w:hideMark/>
          </w:tcPr>
          <w:p w14:paraId="59F65DD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180</w:t>
            </w:r>
          </w:p>
        </w:tc>
        <w:tc>
          <w:tcPr>
            <w:tcW w:w="3710" w:type="pct"/>
            <w:noWrap/>
            <w:hideMark/>
          </w:tcPr>
          <w:p w14:paraId="5B7A656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Fresenius Medical Care Health Plan (Medicare Advantage Plan) Medicare Manage</w:t>
            </w:r>
          </w:p>
        </w:tc>
      </w:tr>
      <w:tr w:rsidR="006169A3" w:rsidRPr="007A5983" w14:paraId="25307DD1" w14:textId="77777777" w:rsidTr="006D055B">
        <w:trPr>
          <w:cantSplit/>
          <w:trHeight w:val="300"/>
        </w:trPr>
        <w:tc>
          <w:tcPr>
            <w:tcW w:w="1290" w:type="pct"/>
            <w:noWrap/>
            <w:hideMark/>
          </w:tcPr>
          <w:p w14:paraId="13EE206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181</w:t>
            </w:r>
          </w:p>
        </w:tc>
        <w:tc>
          <w:tcPr>
            <w:tcW w:w="3710" w:type="pct"/>
            <w:noWrap/>
            <w:hideMark/>
          </w:tcPr>
          <w:p w14:paraId="315F0430"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First Allmerica Financial Life Insurance </w:t>
            </w:r>
            <w:r w:rsidRPr="00F46D6A">
              <w:rPr>
                <w:rFonts w:eastAsia="Times New Roman" w:cstheme="minorHAnsi"/>
                <w:color w:val="000000" w:themeColor="text1"/>
                <w:sz w:val="24"/>
                <w:szCs w:val="24"/>
              </w:rPr>
              <w:t xml:space="preserve">Exclusive Provider Organization </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EPO</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Commercial Managed Care</w:t>
            </w:r>
          </w:p>
        </w:tc>
      </w:tr>
      <w:tr w:rsidR="006169A3" w:rsidRPr="007A5983" w14:paraId="2EC413FF" w14:textId="77777777" w:rsidTr="006D055B">
        <w:trPr>
          <w:cantSplit/>
          <w:trHeight w:val="300"/>
        </w:trPr>
        <w:tc>
          <w:tcPr>
            <w:tcW w:w="1290" w:type="pct"/>
            <w:noWrap/>
            <w:hideMark/>
          </w:tcPr>
          <w:p w14:paraId="50578AF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182</w:t>
            </w:r>
          </w:p>
        </w:tc>
        <w:tc>
          <w:tcPr>
            <w:tcW w:w="3710" w:type="pct"/>
            <w:noWrap/>
            <w:hideMark/>
          </w:tcPr>
          <w:p w14:paraId="497BD5C0"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UniCare</w:t>
            </w:r>
            <w:proofErr w:type="spellEnd"/>
            <w:r w:rsidRPr="007A5983">
              <w:rPr>
                <w:rFonts w:eastAsia="Times New Roman" w:cstheme="minorHAnsi"/>
                <w:color w:val="000000" w:themeColor="text1"/>
                <w:sz w:val="24"/>
                <w:szCs w:val="24"/>
              </w:rPr>
              <w:t xml:space="preserve"> Preferred Plus Managed Access EPO Commercial Managed Care</w:t>
            </w:r>
          </w:p>
        </w:tc>
      </w:tr>
      <w:tr w:rsidR="006169A3" w:rsidRPr="007A5983" w14:paraId="47215B11" w14:textId="77777777" w:rsidTr="006D055B">
        <w:trPr>
          <w:cantSplit/>
          <w:trHeight w:val="300"/>
        </w:trPr>
        <w:tc>
          <w:tcPr>
            <w:tcW w:w="1290" w:type="pct"/>
            <w:noWrap/>
            <w:hideMark/>
          </w:tcPr>
          <w:p w14:paraId="333FF10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183</w:t>
            </w:r>
          </w:p>
        </w:tc>
        <w:tc>
          <w:tcPr>
            <w:tcW w:w="3710" w:type="pct"/>
            <w:noWrap/>
            <w:hideMark/>
          </w:tcPr>
          <w:p w14:paraId="370EA01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Pioneer Health Care EPO Exclusive Provider Organization</w:t>
            </w:r>
          </w:p>
        </w:tc>
      </w:tr>
      <w:tr w:rsidR="006169A3" w:rsidRPr="007A5983" w14:paraId="25E32EFF" w14:textId="77777777" w:rsidTr="006D055B">
        <w:trPr>
          <w:cantSplit/>
          <w:trHeight w:val="300"/>
        </w:trPr>
        <w:tc>
          <w:tcPr>
            <w:tcW w:w="1290" w:type="pct"/>
            <w:noWrap/>
            <w:hideMark/>
          </w:tcPr>
          <w:p w14:paraId="65AF6F8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184</w:t>
            </w:r>
          </w:p>
        </w:tc>
        <w:tc>
          <w:tcPr>
            <w:tcW w:w="3710" w:type="pct"/>
            <w:noWrap/>
            <w:hideMark/>
          </w:tcPr>
          <w:p w14:paraId="1657159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Private Healthcare Systems EPO Exclusive Provider Organization</w:t>
            </w:r>
          </w:p>
        </w:tc>
      </w:tr>
      <w:tr w:rsidR="006169A3" w:rsidRPr="007A5983" w14:paraId="4249258A" w14:textId="77777777" w:rsidTr="006D055B">
        <w:trPr>
          <w:cantSplit/>
          <w:trHeight w:val="300"/>
        </w:trPr>
        <w:tc>
          <w:tcPr>
            <w:tcW w:w="1290" w:type="pct"/>
            <w:noWrap/>
            <w:hideMark/>
          </w:tcPr>
          <w:p w14:paraId="178EC5E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185</w:t>
            </w:r>
          </w:p>
        </w:tc>
        <w:tc>
          <w:tcPr>
            <w:tcW w:w="3710" w:type="pct"/>
            <w:noWrap/>
            <w:hideMark/>
          </w:tcPr>
          <w:p w14:paraId="5B4A090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Connecticut General Life - Indemnity Commercial Insurance</w:t>
            </w:r>
          </w:p>
        </w:tc>
      </w:tr>
      <w:tr w:rsidR="006169A3" w:rsidRPr="007A5983" w14:paraId="240534B3" w14:textId="77777777" w:rsidTr="006D055B">
        <w:trPr>
          <w:cantSplit/>
          <w:trHeight w:val="300"/>
        </w:trPr>
        <w:tc>
          <w:tcPr>
            <w:tcW w:w="1290" w:type="pct"/>
            <w:noWrap/>
            <w:hideMark/>
          </w:tcPr>
          <w:p w14:paraId="0B31EA5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186</w:t>
            </w:r>
          </w:p>
        </w:tc>
        <w:tc>
          <w:tcPr>
            <w:tcW w:w="3710" w:type="pct"/>
            <w:noWrap/>
            <w:hideMark/>
          </w:tcPr>
          <w:p w14:paraId="14F8B35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Connecticut General Life </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POS</w:t>
            </w:r>
          </w:p>
        </w:tc>
      </w:tr>
      <w:tr w:rsidR="006169A3" w:rsidRPr="007A5983" w14:paraId="39CF58C5" w14:textId="77777777" w:rsidTr="006D055B">
        <w:trPr>
          <w:cantSplit/>
          <w:trHeight w:val="300"/>
        </w:trPr>
        <w:tc>
          <w:tcPr>
            <w:tcW w:w="1290" w:type="pct"/>
            <w:noWrap/>
            <w:hideMark/>
          </w:tcPr>
          <w:p w14:paraId="76C388E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187</w:t>
            </w:r>
          </w:p>
        </w:tc>
        <w:tc>
          <w:tcPr>
            <w:tcW w:w="3710" w:type="pct"/>
            <w:noWrap/>
            <w:hideMark/>
          </w:tcPr>
          <w:p w14:paraId="4668B40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Connecticut General Life </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PPO</w:t>
            </w:r>
          </w:p>
        </w:tc>
      </w:tr>
      <w:tr w:rsidR="006169A3" w:rsidRPr="007A5983" w14:paraId="49586672" w14:textId="77777777" w:rsidTr="006D055B">
        <w:trPr>
          <w:cantSplit/>
          <w:trHeight w:val="300"/>
        </w:trPr>
        <w:tc>
          <w:tcPr>
            <w:tcW w:w="1290" w:type="pct"/>
            <w:noWrap/>
            <w:hideMark/>
          </w:tcPr>
          <w:p w14:paraId="628D4A7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188</w:t>
            </w:r>
          </w:p>
        </w:tc>
        <w:tc>
          <w:tcPr>
            <w:tcW w:w="3710" w:type="pct"/>
            <w:noWrap/>
            <w:hideMark/>
          </w:tcPr>
          <w:p w14:paraId="616DB8D3"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Fallon Flex POS</w:t>
            </w:r>
          </w:p>
        </w:tc>
      </w:tr>
      <w:tr w:rsidR="006169A3" w:rsidRPr="007A5983" w14:paraId="49FB0979" w14:textId="77777777" w:rsidTr="006D055B">
        <w:trPr>
          <w:cantSplit/>
          <w:trHeight w:val="300"/>
        </w:trPr>
        <w:tc>
          <w:tcPr>
            <w:tcW w:w="1290" w:type="pct"/>
            <w:noWrap/>
            <w:hideMark/>
          </w:tcPr>
          <w:p w14:paraId="5F5EFD8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189</w:t>
            </w:r>
          </w:p>
        </w:tc>
        <w:tc>
          <w:tcPr>
            <w:tcW w:w="3710" w:type="pct"/>
            <w:noWrap/>
            <w:hideMark/>
          </w:tcPr>
          <w:p w14:paraId="5A31F7C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Fallon Major Medical - Indemnity Commercial Insurance</w:t>
            </w:r>
          </w:p>
        </w:tc>
      </w:tr>
      <w:tr w:rsidR="006169A3" w:rsidRPr="007A5983" w14:paraId="2F0F31CF" w14:textId="77777777" w:rsidTr="006D055B">
        <w:trPr>
          <w:cantSplit/>
          <w:trHeight w:val="300"/>
        </w:trPr>
        <w:tc>
          <w:tcPr>
            <w:tcW w:w="1290" w:type="pct"/>
            <w:noWrap/>
            <w:hideMark/>
          </w:tcPr>
          <w:p w14:paraId="3EA736A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190</w:t>
            </w:r>
          </w:p>
        </w:tc>
        <w:tc>
          <w:tcPr>
            <w:tcW w:w="3710" w:type="pct"/>
            <w:noWrap/>
            <w:hideMark/>
          </w:tcPr>
          <w:p w14:paraId="2FE9953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Fallon Preferred Care - PPO Commercial Managed Care</w:t>
            </w:r>
          </w:p>
        </w:tc>
      </w:tr>
      <w:tr w:rsidR="006169A3" w:rsidRPr="007A5983" w14:paraId="5A83797E" w14:textId="77777777" w:rsidTr="006D055B">
        <w:trPr>
          <w:cantSplit/>
          <w:trHeight w:val="300"/>
        </w:trPr>
        <w:tc>
          <w:tcPr>
            <w:tcW w:w="1290" w:type="pct"/>
            <w:noWrap/>
            <w:hideMark/>
          </w:tcPr>
          <w:p w14:paraId="74F6943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191</w:t>
            </w:r>
          </w:p>
        </w:tc>
        <w:tc>
          <w:tcPr>
            <w:tcW w:w="3710" w:type="pct"/>
            <w:noWrap/>
            <w:hideMark/>
          </w:tcPr>
          <w:p w14:paraId="32A0B66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Genworth Preferred PPO Commercial Managed Care</w:t>
            </w:r>
          </w:p>
        </w:tc>
      </w:tr>
      <w:tr w:rsidR="006169A3" w:rsidRPr="007A5983" w14:paraId="55D57604" w14:textId="77777777" w:rsidTr="006D055B">
        <w:trPr>
          <w:cantSplit/>
          <w:trHeight w:val="300"/>
        </w:trPr>
        <w:tc>
          <w:tcPr>
            <w:tcW w:w="1290" w:type="pct"/>
            <w:noWrap/>
            <w:hideMark/>
          </w:tcPr>
          <w:p w14:paraId="00D8C75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192</w:t>
            </w:r>
          </w:p>
        </w:tc>
        <w:tc>
          <w:tcPr>
            <w:tcW w:w="3710" w:type="pct"/>
            <w:noWrap/>
            <w:hideMark/>
          </w:tcPr>
          <w:p w14:paraId="1763418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Guarantee Trust Life Insurance Company - PPO Commercial Managed Care</w:t>
            </w:r>
          </w:p>
        </w:tc>
      </w:tr>
      <w:tr w:rsidR="006169A3" w:rsidRPr="007A5983" w14:paraId="7FA3E14D" w14:textId="77777777" w:rsidTr="006D055B">
        <w:trPr>
          <w:cantSplit/>
          <w:trHeight w:val="300"/>
        </w:trPr>
        <w:tc>
          <w:tcPr>
            <w:tcW w:w="1290" w:type="pct"/>
            <w:noWrap/>
            <w:hideMark/>
          </w:tcPr>
          <w:p w14:paraId="791D4F9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193</w:t>
            </w:r>
          </w:p>
        </w:tc>
        <w:tc>
          <w:tcPr>
            <w:tcW w:w="3710" w:type="pct"/>
            <w:noWrap/>
            <w:hideMark/>
          </w:tcPr>
          <w:p w14:paraId="7483CED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Harvard Pilgrim - Indemnity Commercial Insurance</w:t>
            </w:r>
          </w:p>
        </w:tc>
      </w:tr>
      <w:tr w:rsidR="006169A3" w:rsidRPr="007A5983" w14:paraId="6C62BFE4" w14:textId="77777777" w:rsidTr="006D055B">
        <w:trPr>
          <w:cantSplit/>
          <w:trHeight w:val="300"/>
        </w:trPr>
        <w:tc>
          <w:tcPr>
            <w:tcW w:w="1290" w:type="pct"/>
            <w:noWrap/>
            <w:hideMark/>
          </w:tcPr>
          <w:p w14:paraId="4D07524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194</w:t>
            </w:r>
          </w:p>
        </w:tc>
        <w:tc>
          <w:tcPr>
            <w:tcW w:w="3710" w:type="pct"/>
            <w:noWrap/>
            <w:hideMark/>
          </w:tcPr>
          <w:p w14:paraId="2CEBC7F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Harvard Pilgrim - POS HMO</w:t>
            </w:r>
          </w:p>
        </w:tc>
      </w:tr>
      <w:tr w:rsidR="006169A3" w:rsidRPr="007A5983" w14:paraId="34B64B0F" w14:textId="77777777" w:rsidTr="006D055B">
        <w:trPr>
          <w:cantSplit/>
          <w:trHeight w:val="300"/>
        </w:trPr>
        <w:tc>
          <w:tcPr>
            <w:tcW w:w="1290" w:type="pct"/>
            <w:noWrap/>
            <w:hideMark/>
          </w:tcPr>
          <w:p w14:paraId="23688F6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195</w:t>
            </w:r>
          </w:p>
        </w:tc>
        <w:tc>
          <w:tcPr>
            <w:tcW w:w="3710" w:type="pct"/>
            <w:noWrap/>
            <w:hideMark/>
          </w:tcPr>
          <w:p w14:paraId="7D51585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Harvard Pilgrim - PPO HMO</w:t>
            </w:r>
          </w:p>
        </w:tc>
      </w:tr>
      <w:tr w:rsidR="006169A3" w:rsidRPr="007A5983" w14:paraId="1CB6DE19" w14:textId="77777777" w:rsidTr="006D055B">
        <w:trPr>
          <w:cantSplit/>
          <w:trHeight w:val="300"/>
        </w:trPr>
        <w:tc>
          <w:tcPr>
            <w:tcW w:w="1290" w:type="pct"/>
            <w:noWrap/>
            <w:hideMark/>
          </w:tcPr>
          <w:p w14:paraId="506A4F4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196</w:t>
            </w:r>
          </w:p>
        </w:tc>
        <w:tc>
          <w:tcPr>
            <w:tcW w:w="3710" w:type="pct"/>
            <w:noWrap/>
            <w:hideMark/>
          </w:tcPr>
          <w:p w14:paraId="1970F01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Harvard Pilgrim Health Care, Inc. (HMO) HMO</w:t>
            </w:r>
          </w:p>
        </w:tc>
      </w:tr>
      <w:tr w:rsidR="006169A3" w:rsidRPr="007A5983" w14:paraId="4502ACBD" w14:textId="77777777" w:rsidTr="006D055B">
        <w:trPr>
          <w:cantSplit/>
          <w:trHeight w:val="300"/>
        </w:trPr>
        <w:tc>
          <w:tcPr>
            <w:tcW w:w="1290" w:type="pct"/>
            <w:noWrap/>
            <w:hideMark/>
          </w:tcPr>
          <w:p w14:paraId="2E732CB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197</w:t>
            </w:r>
          </w:p>
        </w:tc>
        <w:tc>
          <w:tcPr>
            <w:tcW w:w="3710" w:type="pct"/>
            <w:noWrap/>
            <w:hideMark/>
          </w:tcPr>
          <w:p w14:paraId="138734D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 Insurance Plan of New York (HIP) Commercial Insurance</w:t>
            </w:r>
          </w:p>
        </w:tc>
      </w:tr>
      <w:tr w:rsidR="006169A3" w:rsidRPr="007A5983" w14:paraId="77990339" w14:textId="77777777" w:rsidTr="006D055B">
        <w:trPr>
          <w:cantSplit/>
          <w:trHeight w:val="300"/>
        </w:trPr>
        <w:tc>
          <w:tcPr>
            <w:tcW w:w="1290" w:type="pct"/>
            <w:noWrap/>
            <w:hideMark/>
          </w:tcPr>
          <w:p w14:paraId="12A9B4F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198</w:t>
            </w:r>
          </w:p>
        </w:tc>
        <w:tc>
          <w:tcPr>
            <w:tcW w:w="3710" w:type="pct"/>
            <w:noWrap/>
            <w:hideMark/>
          </w:tcPr>
          <w:p w14:paraId="138F32B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John Alden Life Insurance Company Commercial Insurance</w:t>
            </w:r>
          </w:p>
        </w:tc>
      </w:tr>
      <w:tr w:rsidR="006169A3" w:rsidRPr="007A5983" w14:paraId="358015B7" w14:textId="77777777" w:rsidTr="006D055B">
        <w:trPr>
          <w:cantSplit/>
          <w:trHeight w:val="300"/>
        </w:trPr>
        <w:tc>
          <w:tcPr>
            <w:tcW w:w="1290" w:type="pct"/>
            <w:noWrap/>
            <w:hideMark/>
          </w:tcPr>
          <w:p w14:paraId="441D87C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199</w:t>
            </w:r>
          </w:p>
        </w:tc>
        <w:tc>
          <w:tcPr>
            <w:tcW w:w="3710" w:type="pct"/>
            <w:noWrap/>
            <w:hideMark/>
          </w:tcPr>
          <w:p w14:paraId="3BEE069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Other EPO (not listed elsewhere) Exclusive Provider Organization</w:t>
            </w:r>
          </w:p>
        </w:tc>
      </w:tr>
      <w:tr w:rsidR="006169A3" w:rsidRPr="007A5983" w14:paraId="3EE86E1A" w14:textId="77777777" w:rsidTr="006D055B">
        <w:trPr>
          <w:cantSplit/>
          <w:trHeight w:val="300"/>
        </w:trPr>
        <w:tc>
          <w:tcPr>
            <w:tcW w:w="1290" w:type="pct"/>
            <w:noWrap/>
            <w:hideMark/>
          </w:tcPr>
          <w:p w14:paraId="0DCDEA2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200</w:t>
            </w:r>
          </w:p>
        </w:tc>
        <w:tc>
          <w:tcPr>
            <w:tcW w:w="3710" w:type="pct"/>
            <w:noWrap/>
            <w:hideMark/>
          </w:tcPr>
          <w:p w14:paraId="2F9D418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Hartford Life Insurance Co Commercial Insurance</w:t>
            </w:r>
          </w:p>
        </w:tc>
      </w:tr>
      <w:tr w:rsidR="006169A3" w:rsidRPr="007A5983" w14:paraId="25C54271" w14:textId="77777777" w:rsidTr="006D055B">
        <w:trPr>
          <w:cantSplit/>
          <w:trHeight w:val="300"/>
        </w:trPr>
        <w:tc>
          <w:tcPr>
            <w:tcW w:w="1290" w:type="pct"/>
            <w:noWrap/>
            <w:hideMark/>
          </w:tcPr>
          <w:p w14:paraId="75D4B7E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200</w:t>
            </w:r>
          </w:p>
        </w:tc>
        <w:tc>
          <w:tcPr>
            <w:tcW w:w="3710" w:type="pct"/>
            <w:noWrap/>
            <w:hideMark/>
          </w:tcPr>
          <w:p w14:paraId="7CA01EA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Hartford Life Insurance co.</w:t>
            </w:r>
          </w:p>
        </w:tc>
      </w:tr>
      <w:tr w:rsidR="006169A3" w:rsidRPr="007A5983" w14:paraId="40954568" w14:textId="77777777" w:rsidTr="006D055B">
        <w:trPr>
          <w:cantSplit/>
          <w:trHeight w:val="300"/>
        </w:trPr>
        <w:tc>
          <w:tcPr>
            <w:tcW w:w="1290" w:type="pct"/>
            <w:noWrap/>
            <w:hideMark/>
          </w:tcPr>
          <w:p w14:paraId="1B92A51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201</w:t>
            </w:r>
          </w:p>
        </w:tc>
        <w:tc>
          <w:tcPr>
            <w:tcW w:w="3710" w:type="pct"/>
            <w:noWrap/>
            <w:hideMark/>
          </w:tcPr>
          <w:p w14:paraId="63D369F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Mutual of Omaha Commercial Insurance</w:t>
            </w:r>
          </w:p>
        </w:tc>
      </w:tr>
      <w:tr w:rsidR="006169A3" w:rsidRPr="007A5983" w14:paraId="7755CD51" w14:textId="77777777" w:rsidTr="006D055B">
        <w:trPr>
          <w:cantSplit/>
          <w:trHeight w:val="300"/>
        </w:trPr>
        <w:tc>
          <w:tcPr>
            <w:tcW w:w="1290" w:type="pct"/>
            <w:noWrap/>
            <w:hideMark/>
          </w:tcPr>
          <w:p w14:paraId="3994795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202</w:t>
            </w:r>
          </w:p>
        </w:tc>
        <w:tc>
          <w:tcPr>
            <w:tcW w:w="3710" w:type="pct"/>
            <w:noWrap/>
            <w:hideMark/>
          </w:tcPr>
          <w:p w14:paraId="100051F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New York Life Insurance Commercial Insurance</w:t>
            </w:r>
          </w:p>
        </w:tc>
      </w:tr>
      <w:tr w:rsidR="006169A3" w:rsidRPr="007A5983" w14:paraId="16A15227" w14:textId="77777777" w:rsidTr="006D055B">
        <w:trPr>
          <w:cantSplit/>
          <w:trHeight w:val="300"/>
        </w:trPr>
        <w:tc>
          <w:tcPr>
            <w:tcW w:w="1290" w:type="pct"/>
            <w:noWrap/>
            <w:hideMark/>
          </w:tcPr>
          <w:p w14:paraId="31B2930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203</w:t>
            </w:r>
          </w:p>
        </w:tc>
        <w:tc>
          <w:tcPr>
            <w:tcW w:w="3710" w:type="pct"/>
            <w:noWrap/>
            <w:hideMark/>
          </w:tcPr>
          <w:p w14:paraId="2ABFAEC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Principal Financial Group (Principal Mutual Life) Commercial Insurance</w:t>
            </w:r>
          </w:p>
        </w:tc>
      </w:tr>
      <w:tr w:rsidR="006169A3" w:rsidRPr="007A5983" w14:paraId="34AA9567" w14:textId="77777777" w:rsidTr="006D055B">
        <w:trPr>
          <w:cantSplit/>
          <w:trHeight w:val="300"/>
        </w:trPr>
        <w:tc>
          <w:tcPr>
            <w:tcW w:w="1290" w:type="pct"/>
            <w:noWrap/>
            <w:hideMark/>
          </w:tcPr>
          <w:p w14:paraId="45D962A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204</w:t>
            </w:r>
          </w:p>
        </w:tc>
        <w:tc>
          <w:tcPr>
            <w:tcW w:w="3710" w:type="pct"/>
            <w:noWrap/>
            <w:hideMark/>
          </w:tcPr>
          <w:p w14:paraId="3FAB961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Christian Brothers Employee Commercial Insurance</w:t>
            </w:r>
          </w:p>
        </w:tc>
      </w:tr>
      <w:tr w:rsidR="006169A3" w:rsidRPr="007A5983" w14:paraId="731CE47A" w14:textId="77777777" w:rsidTr="006D055B">
        <w:trPr>
          <w:cantSplit/>
          <w:trHeight w:val="300"/>
        </w:trPr>
        <w:tc>
          <w:tcPr>
            <w:tcW w:w="1290" w:type="pct"/>
            <w:noWrap/>
            <w:hideMark/>
          </w:tcPr>
          <w:p w14:paraId="0F32531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205</w:t>
            </w:r>
          </w:p>
        </w:tc>
        <w:tc>
          <w:tcPr>
            <w:tcW w:w="3710" w:type="pct"/>
            <w:noWrap/>
            <w:hideMark/>
          </w:tcPr>
          <w:p w14:paraId="18AAFF9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 New England Select Premier PPO</w:t>
            </w:r>
          </w:p>
        </w:tc>
      </w:tr>
      <w:tr w:rsidR="006169A3" w:rsidRPr="007A5983" w14:paraId="0C80E9E4" w14:textId="77777777" w:rsidTr="006D055B">
        <w:trPr>
          <w:cantSplit/>
          <w:trHeight w:val="300"/>
        </w:trPr>
        <w:tc>
          <w:tcPr>
            <w:tcW w:w="1290" w:type="pct"/>
            <w:noWrap/>
            <w:hideMark/>
          </w:tcPr>
          <w:p w14:paraId="3676103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206</w:t>
            </w:r>
          </w:p>
        </w:tc>
        <w:tc>
          <w:tcPr>
            <w:tcW w:w="3710" w:type="pct"/>
            <w:noWrap/>
            <w:hideMark/>
          </w:tcPr>
          <w:p w14:paraId="6A59A7A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 New England Guaranteed Issue - Individual Plans Commercial Insurance</w:t>
            </w:r>
          </w:p>
        </w:tc>
      </w:tr>
      <w:tr w:rsidR="006169A3" w:rsidRPr="007A5983" w14:paraId="13D8BFC6" w14:textId="77777777" w:rsidTr="006D055B">
        <w:trPr>
          <w:cantSplit/>
          <w:trHeight w:val="300"/>
        </w:trPr>
        <w:tc>
          <w:tcPr>
            <w:tcW w:w="1290" w:type="pct"/>
            <w:noWrap/>
            <w:hideMark/>
          </w:tcPr>
          <w:p w14:paraId="489982D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207</w:t>
            </w:r>
          </w:p>
        </w:tc>
        <w:tc>
          <w:tcPr>
            <w:tcW w:w="3710" w:type="pct"/>
            <w:noWrap/>
            <w:hideMark/>
          </w:tcPr>
          <w:p w14:paraId="443DD9C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Network Health (Cambridge Health Alliance </w:t>
            </w:r>
            <w:r w:rsidRPr="00D65D7D">
              <w:rPr>
                <w:rFonts w:eastAsia="Times New Roman" w:cstheme="minorHAnsi"/>
                <w:color w:val="000000" w:themeColor="text1"/>
                <w:sz w:val="24"/>
                <w:szCs w:val="24"/>
              </w:rPr>
              <w:t xml:space="preserve">Managed Care Delivery </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MCD</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Program) Medicare Managed Care</w:t>
            </w:r>
          </w:p>
        </w:tc>
      </w:tr>
      <w:tr w:rsidR="006169A3" w:rsidRPr="007A5983" w14:paraId="2A863ADA" w14:textId="77777777" w:rsidTr="006D055B">
        <w:trPr>
          <w:cantSplit/>
          <w:trHeight w:val="300"/>
        </w:trPr>
        <w:tc>
          <w:tcPr>
            <w:tcW w:w="1290" w:type="pct"/>
            <w:noWrap/>
            <w:hideMark/>
          </w:tcPr>
          <w:p w14:paraId="7D41DAE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208</w:t>
            </w:r>
          </w:p>
        </w:tc>
        <w:tc>
          <w:tcPr>
            <w:tcW w:w="3710" w:type="pct"/>
            <w:noWrap/>
            <w:hideMark/>
          </w:tcPr>
          <w:p w14:paraId="6277D72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HealthNet (Boston Medical Center MCD Program) Medicaid Managed Care</w:t>
            </w:r>
          </w:p>
        </w:tc>
      </w:tr>
      <w:tr w:rsidR="006169A3" w:rsidRPr="007A5983" w14:paraId="269D15F9" w14:textId="77777777" w:rsidTr="006D055B">
        <w:trPr>
          <w:cantSplit/>
          <w:trHeight w:val="300"/>
        </w:trPr>
        <w:tc>
          <w:tcPr>
            <w:tcW w:w="1290" w:type="pct"/>
            <w:noWrap/>
            <w:hideMark/>
          </w:tcPr>
          <w:p w14:paraId="7A8C99C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209</w:t>
            </w:r>
          </w:p>
        </w:tc>
        <w:tc>
          <w:tcPr>
            <w:tcW w:w="3710" w:type="pct"/>
            <w:noWrap/>
            <w:hideMark/>
          </w:tcPr>
          <w:p w14:paraId="7EF5612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Mid-West National Life Insurance Company of Tennessee Commercial Insurance</w:t>
            </w:r>
          </w:p>
        </w:tc>
      </w:tr>
      <w:tr w:rsidR="006169A3" w:rsidRPr="007A5983" w14:paraId="69E6CA1E" w14:textId="77777777" w:rsidTr="006D055B">
        <w:trPr>
          <w:cantSplit/>
          <w:trHeight w:val="300"/>
        </w:trPr>
        <w:tc>
          <w:tcPr>
            <w:tcW w:w="1290" w:type="pct"/>
            <w:noWrap/>
            <w:hideMark/>
          </w:tcPr>
          <w:p w14:paraId="7360AE3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210</w:t>
            </w:r>
          </w:p>
        </w:tc>
        <w:tc>
          <w:tcPr>
            <w:tcW w:w="3710" w:type="pct"/>
            <w:noWrap/>
            <w:hideMark/>
          </w:tcPr>
          <w:p w14:paraId="5F08A67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Pilgrim Preferred 65 Medicare Managed Care</w:t>
            </w:r>
          </w:p>
        </w:tc>
      </w:tr>
      <w:tr w:rsidR="006169A3" w:rsidRPr="007A5983" w14:paraId="08873313" w14:textId="77777777" w:rsidTr="006D055B">
        <w:trPr>
          <w:cantSplit/>
          <w:trHeight w:val="300"/>
        </w:trPr>
        <w:tc>
          <w:tcPr>
            <w:tcW w:w="1290" w:type="pct"/>
            <w:noWrap/>
            <w:hideMark/>
          </w:tcPr>
          <w:p w14:paraId="55E4C52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211</w:t>
            </w:r>
          </w:p>
        </w:tc>
        <w:tc>
          <w:tcPr>
            <w:tcW w:w="3710" w:type="pct"/>
            <w:noWrap/>
            <w:hideMark/>
          </w:tcPr>
          <w:p w14:paraId="446C445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Neighborhood Health Plan Senior Health Plus Medicare Managed</w:t>
            </w:r>
          </w:p>
        </w:tc>
      </w:tr>
      <w:tr w:rsidR="006169A3" w:rsidRPr="007A5983" w14:paraId="143BF5FA" w14:textId="77777777" w:rsidTr="006D055B">
        <w:trPr>
          <w:cantSplit/>
          <w:trHeight w:val="300"/>
        </w:trPr>
        <w:tc>
          <w:tcPr>
            <w:tcW w:w="1290" w:type="pct"/>
            <w:noWrap/>
            <w:hideMark/>
          </w:tcPr>
          <w:p w14:paraId="45BF157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212</w:t>
            </w:r>
          </w:p>
        </w:tc>
        <w:tc>
          <w:tcPr>
            <w:tcW w:w="3710" w:type="pct"/>
            <w:noWrap/>
            <w:hideMark/>
          </w:tcPr>
          <w:p w14:paraId="4EA7BE4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Healthsource CMHC Central Care Supplement Medicare Managed Ca</w:t>
            </w:r>
            <w:r>
              <w:rPr>
                <w:rFonts w:eastAsia="Times New Roman" w:cstheme="minorHAnsi"/>
                <w:color w:val="000000" w:themeColor="text1"/>
                <w:sz w:val="24"/>
                <w:szCs w:val="24"/>
              </w:rPr>
              <w:t>re</w:t>
            </w:r>
          </w:p>
        </w:tc>
      </w:tr>
      <w:tr w:rsidR="006169A3" w:rsidRPr="007A5983" w14:paraId="7999732F" w14:textId="77777777" w:rsidTr="006D055B">
        <w:trPr>
          <w:cantSplit/>
          <w:trHeight w:val="300"/>
        </w:trPr>
        <w:tc>
          <w:tcPr>
            <w:tcW w:w="1290" w:type="pct"/>
            <w:noWrap/>
            <w:hideMark/>
          </w:tcPr>
          <w:p w14:paraId="5B582A2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212</w:t>
            </w:r>
          </w:p>
        </w:tc>
        <w:tc>
          <w:tcPr>
            <w:tcW w:w="3710" w:type="pct"/>
            <w:noWrap/>
            <w:hideMark/>
          </w:tcPr>
          <w:p w14:paraId="6056B63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Healthsource CMHC Central Care Supplement</w:t>
            </w:r>
          </w:p>
        </w:tc>
      </w:tr>
      <w:tr w:rsidR="006169A3" w:rsidRPr="007A5983" w14:paraId="2974CEA4" w14:textId="77777777" w:rsidTr="006D055B">
        <w:trPr>
          <w:cantSplit/>
          <w:trHeight w:val="300"/>
        </w:trPr>
        <w:tc>
          <w:tcPr>
            <w:tcW w:w="1290" w:type="pct"/>
            <w:noWrap/>
            <w:hideMark/>
          </w:tcPr>
          <w:p w14:paraId="0EE4C10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213</w:t>
            </w:r>
          </w:p>
        </w:tc>
        <w:tc>
          <w:tcPr>
            <w:tcW w:w="3710" w:type="pct"/>
            <w:noWrap/>
            <w:hideMark/>
          </w:tcPr>
          <w:p w14:paraId="78CE9D4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Medicare HMO - Medicare Complete Plans offered by </w:t>
            </w:r>
            <w:proofErr w:type="spellStart"/>
            <w:r w:rsidRPr="007A5983">
              <w:rPr>
                <w:rFonts w:eastAsia="Times New Roman" w:cstheme="minorHAnsi"/>
                <w:color w:val="000000" w:themeColor="text1"/>
                <w:sz w:val="24"/>
                <w:szCs w:val="24"/>
              </w:rPr>
              <w:t>SecureHorizons</w:t>
            </w:r>
            <w:proofErr w:type="spellEnd"/>
            <w:r w:rsidRPr="007A5983">
              <w:rPr>
                <w:rFonts w:eastAsia="Times New Roman" w:cstheme="minorHAnsi"/>
                <w:color w:val="000000" w:themeColor="text1"/>
                <w:sz w:val="24"/>
                <w:szCs w:val="24"/>
              </w:rPr>
              <w:t xml:space="preserve"> Medicare</w:t>
            </w:r>
          </w:p>
        </w:tc>
      </w:tr>
      <w:tr w:rsidR="006169A3" w:rsidRPr="007A5983" w14:paraId="1FA17FA0" w14:textId="77777777" w:rsidTr="006D055B">
        <w:trPr>
          <w:cantSplit/>
          <w:trHeight w:val="300"/>
        </w:trPr>
        <w:tc>
          <w:tcPr>
            <w:tcW w:w="1290" w:type="pct"/>
            <w:noWrap/>
            <w:hideMark/>
          </w:tcPr>
          <w:p w14:paraId="01282A3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214</w:t>
            </w:r>
          </w:p>
        </w:tc>
        <w:tc>
          <w:tcPr>
            <w:tcW w:w="3710" w:type="pct"/>
            <w:noWrap/>
            <w:hideMark/>
          </w:tcPr>
          <w:p w14:paraId="7CE95CF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Medicare HMO - Harvard Pilgrim Health Plan - Medicare Enhance Medicare </w:t>
            </w:r>
          </w:p>
        </w:tc>
      </w:tr>
      <w:tr w:rsidR="006169A3" w:rsidRPr="007A5983" w14:paraId="3D493F8D" w14:textId="77777777" w:rsidTr="006D055B">
        <w:trPr>
          <w:cantSplit/>
          <w:trHeight w:val="300"/>
        </w:trPr>
        <w:tc>
          <w:tcPr>
            <w:tcW w:w="1290" w:type="pct"/>
            <w:noWrap/>
            <w:hideMark/>
          </w:tcPr>
          <w:p w14:paraId="11A9EC2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215</w:t>
            </w:r>
          </w:p>
        </w:tc>
        <w:tc>
          <w:tcPr>
            <w:tcW w:w="3710" w:type="pct"/>
            <w:noWrap/>
            <w:hideMark/>
          </w:tcPr>
          <w:p w14:paraId="3ED6460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Tufts Medicare HMO - Medicare Preferred Medicare Managed Care</w:t>
            </w:r>
          </w:p>
        </w:tc>
      </w:tr>
      <w:tr w:rsidR="006169A3" w:rsidRPr="007A5983" w14:paraId="626F5925" w14:textId="77777777" w:rsidTr="006D055B">
        <w:trPr>
          <w:cantSplit/>
          <w:trHeight w:val="300"/>
        </w:trPr>
        <w:tc>
          <w:tcPr>
            <w:tcW w:w="1290" w:type="pct"/>
            <w:noWrap/>
            <w:hideMark/>
          </w:tcPr>
          <w:p w14:paraId="3E17E93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216</w:t>
            </w:r>
          </w:p>
        </w:tc>
        <w:tc>
          <w:tcPr>
            <w:tcW w:w="3710" w:type="pct"/>
            <w:noWrap/>
            <w:hideMark/>
          </w:tcPr>
          <w:p w14:paraId="365B2A3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Special Needs Plan - Commonwealth Care Alliance Medicare Managed</w:t>
            </w:r>
          </w:p>
        </w:tc>
      </w:tr>
      <w:tr w:rsidR="006169A3" w:rsidRPr="007A5983" w14:paraId="02ED3AE1" w14:textId="77777777" w:rsidTr="006D055B">
        <w:trPr>
          <w:cantSplit/>
          <w:trHeight w:val="300"/>
        </w:trPr>
        <w:tc>
          <w:tcPr>
            <w:tcW w:w="1290" w:type="pct"/>
            <w:noWrap/>
            <w:hideMark/>
          </w:tcPr>
          <w:p w14:paraId="64BBC01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217</w:t>
            </w:r>
          </w:p>
        </w:tc>
        <w:tc>
          <w:tcPr>
            <w:tcW w:w="3710" w:type="pct"/>
            <w:noWrap/>
            <w:hideMark/>
          </w:tcPr>
          <w:p w14:paraId="11C663B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Special Needs Plan - Fallon Community Health Plan Medicare Managed</w:t>
            </w:r>
          </w:p>
        </w:tc>
      </w:tr>
      <w:tr w:rsidR="006169A3" w:rsidRPr="007A5983" w14:paraId="700CC35D" w14:textId="77777777" w:rsidTr="006D055B">
        <w:trPr>
          <w:cantSplit/>
          <w:trHeight w:val="300"/>
        </w:trPr>
        <w:tc>
          <w:tcPr>
            <w:tcW w:w="1290" w:type="pct"/>
            <w:noWrap/>
            <w:hideMark/>
          </w:tcPr>
          <w:p w14:paraId="61F88ED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218</w:t>
            </w:r>
          </w:p>
        </w:tc>
        <w:tc>
          <w:tcPr>
            <w:tcW w:w="3710" w:type="pct"/>
            <w:noWrap/>
            <w:hideMark/>
          </w:tcPr>
          <w:p w14:paraId="178BFA4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Special Needs Plan - Senior Whole Health Medicare Managed Care</w:t>
            </w:r>
          </w:p>
        </w:tc>
      </w:tr>
      <w:tr w:rsidR="006169A3" w:rsidRPr="007A5983" w14:paraId="09279DEE" w14:textId="77777777" w:rsidTr="006D055B">
        <w:trPr>
          <w:cantSplit/>
          <w:trHeight w:val="300"/>
        </w:trPr>
        <w:tc>
          <w:tcPr>
            <w:tcW w:w="1290" w:type="pct"/>
            <w:noWrap/>
            <w:hideMark/>
          </w:tcPr>
          <w:p w14:paraId="34AFBD9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219</w:t>
            </w:r>
          </w:p>
        </w:tc>
        <w:tc>
          <w:tcPr>
            <w:tcW w:w="3710" w:type="pct"/>
            <w:noWrap/>
            <w:hideMark/>
          </w:tcPr>
          <w:p w14:paraId="550A59E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Medicare Special Needs Plan - United Health Group Evercare Mass. </w:t>
            </w:r>
            <w:r>
              <w:rPr>
                <w:rFonts w:eastAsia="Times New Roman" w:cstheme="minorHAnsi"/>
                <w:color w:val="000000" w:themeColor="text1"/>
                <w:sz w:val="24"/>
                <w:szCs w:val="24"/>
              </w:rPr>
              <w:t>Senior Care Options (</w:t>
            </w:r>
            <w:r w:rsidRPr="007A5983">
              <w:rPr>
                <w:rFonts w:eastAsia="Times New Roman" w:cstheme="minorHAnsi"/>
                <w:color w:val="000000" w:themeColor="text1"/>
                <w:sz w:val="24"/>
                <w:szCs w:val="24"/>
              </w:rPr>
              <w:t>SCO</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and Eve</w:t>
            </w:r>
            <w:r>
              <w:rPr>
                <w:rFonts w:eastAsia="Times New Roman" w:cstheme="minorHAnsi"/>
                <w:color w:val="000000" w:themeColor="text1"/>
                <w:sz w:val="24"/>
                <w:szCs w:val="24"/>
              </w:rPr>
              <w:t>rcare</w:t>
            </w:r>
          </w:p>
        </w:tc>
      </w:tr>
      <w:tr w:rsidR="006169A3" w:rsidRPr="007A5983" w14:paraId="6A81FCA8" w14:textId="77777777" w:rsidTr="006D055B">
        <w:trPr>
          <w:cantSplit/>
          <w:trHeight w:val="300"/>
        </w:trPr>
        <w:tc>
          <w:tcPr>
            <w:tcW w:w="1290" w:type="pct"/>
            <w:noWrap/>
            <w:hideMark/>
          </w:tcPr>
          <w:p w14:paraId="4FE270F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220</w:t>
            </w:r>
          </w:p>
        </w:tc>
        <w:tc>
          <w:tcPr>
            <w:tcW w:w="3710" w:type="pct"/>
            <w:noWrap/>
            <w:hideMark/>
          </w:tcPr>
          <w:p w14:paraId="3D15058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Blue Care 65 Medicare Managed Care</w:t>
            </w:r>
          </w:p>
        </w:tc>
      </w:tr>
      <w:tr w:rsidR="006169A3" w:rsidRPr="007A5983" w14:paraId="623486A7" w14:textId="77777777" w:rsidTr="006D055B">
        <w:trPr>
          <w:cantSplit/>
          <w:trHeight w:val="300"/>
        </w:trPr>
        <w:tc>
          <w:tcPr>
            <w:tcW w:w="1290" w:type="pct"/>
            <w:noWrap/>
            <w:hideMark/>
          </w:tcPr>
          <w:p w14:paraId="17C6B97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221</w:t>
            </w:r>
          </w:p>
        </w:tc>
        <w:tc>
          <w:tcPr>
            <w:tcW w:w="3710" w:type="pct"/>
            <w:noWrap/>
            <w:hideMark/>
          </w:tcPr>
          <w:p w14:paraId="3DC5A41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Harvard Community Health Plan 65 Medicare Managed Care</w:t>
            </w:r>
          </w:p>
        </w:tc>
      </w:tr>
      <w:tr w:rsidR="006169A3" w:rsidRPr="007A5983" w14:paraId="4C584A45" w14:textId="77777777" w:rsidTr="006D055B">
        <w:trPr>
          <w:cantSplit/>
          <w:trHeight w:val="300"/>
        </w:trPr>
        <w:tc>
          <w:tcPr>
            <w:tcW w:w="1290" w:type="pct"/>
            <w:noWrap/>
            <w:hideMark/>
          </w:tcPr>
          <w:p w14:paraId="141EAA6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222</w:t>
            </w:r>
          </w:p>
        </w:tc>
        <w:tc>
          <w:tcPr>
            <w:tcW w:w="3710" w:type="pct"/>
            <w:noWrap/>
            <w:hideMark/>
          </w:tcPr>
          <w:p w14:paraId="777B32C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Healthsource CMHC Medicare Managed Care</w:t>
            </w:r>
          </w:p>
        </w:tc>
      </w:tr>
      <w:tr w:rsidR="006169A3" w:rsidRPr="007A5983" w14:paraId="6F88FE71" w14:textId="77777777" w:rsidTr="006D055B">
        <w:trPr>
          <w:cantSplit/>
          <w:trHeight w:val="300"/>
        </w:trPr>
        <w:tc>
          <w:tcPr>
            <w:tcW w:w="1290" w:type="pct"/>
            <w:noWrap/>
            <w:hideMark/>
          </w:tcPr>
          <w:p w14:paraId="72261FA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223</w:t>
            </w:r>
          </w:p>
        </w:tc>
        <w:tc>
          <w:tcPr>
            <w:tcW w:w="3710" w:type="pct"/>
            <w:noWrap/>
            <w:hideMark/>
          </w:tcPr>
          <w:p w14:paraId="3B98C9F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Harvard Pilgrim Health Care of New England Care Plus Medicare</w:t>
            </w:r>
          </w:p>
        </w:tc>
      </w:tr>
      <w:tr w:rsidR="006169A3" w:rsidRPr="007A5983" w14:paraId="561C03B2" w14:textId="77777777" w:rsidTr="006D055B">
        <w:trPr>
          <w:cantSplit/>
          <w:trHeight w:val="300"/>
        </w:trPr>
        <w:tc>
          <w:tcPr>
            <w:tcW w:w="1290" w:type="pct"/>
            <w:noWrap/>
            <w:hideMark/>
          </w:tcPr>
          <w:p w14:paraId="75961C9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224</w:t>
            </w:r>
          </w:p>
        </w:tc>
        <w:tc>
          <w:tcPr>
            <w:tcW w:w="3710" w:type="pct"/>
            <w:noWrap/>
            <w:hideMark/>
          </w:tcPr>
          <w:p w14:paraId="1AD41AF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Tufts Secure Horizons Medicare Managed Care</w:t>
            </w:r>
          </w:p>
        </w:tc>
      </w:tr>
      <w:tr w:rsidR="006169A3" w:rsidRPr="007A5983" w14:paraId="40D700E7" w14:textId="77777777" w:rsidTr="006D055B">
        <w:trPr>
          <w:cantSplit/>
          <w:trHeight w:val="300"/>
        </w:trPr>
        <w:tc>
          <w:tcPr>
            <w:tcW w:w="1290" w:type="pct"/>
            <w:noWrap/>
            <w:hideMark/>
          </w:tcPr>
          <w:p w14:paraId="0BC6AED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225</w:t>
            </w:r>
          </w:p>
        </w:tc>
        <w:tc>
          <w:tcPr>
            <w:tcW w:w="3710" w:type="pct"/>
            <w:noWrap/>
            <w:hideMark/>
          </w:tcPr>
          <w:p w14:paraId="602D31A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US Healthcare Medicare Managed Care</w:t>
            </w:r>
          </w:p>
        </w:tc>
      </w:tr>
      <w:tr w:rsidR="006169A3" w:rsidRPr="007A5983" w14:paraId="42DAE0D2" w14:textId="77777777" w:rsidTr="006D055B">
        <w:trPr>
          <w:cantSplit/>
          <w:trHeight w:val="300"/>
        </w:trPr>
        <w:tc>
          <w:tcPr>
            <w:tcW w:w="1290" w:type="pct"/>
            <w:noWrap/>
            <w:hideMark/>
          </w:tcPr>
          <w:p w14:paraId="134A75F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226</w:t>
            </w:r>
          </w:p>
        </w:tc>
        <w:tc>
          <w:tcPr>
            <w:tcW w:w="3710" w:type="pct"/>
            <w:noWrap/>
            <w:hideMark/>
          </w:tcPr>
          <w:p w14:paraId="2A9C224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United Health Care of New England, Inc. Commercial Managed Care</w:t>
            </w:r>
          </w:p>
        </w:tc>
      </w:tr>
      <w:tr w:rsidR="006169A3" w:rsidRPr="007A5983" w14:paraId="478505DA" w14:textId="77777777" w:rsidTr="006D055B">
        <w:trPr>
          <w:cantSplit/>
          <w:trHeight w:val="300"/>
        </w:trPr>
        <w:tc>
          <w:tcPr>
            <w:tcW w:w="1290" w:type="pct"/>
            <w:noWrap/>
            <w:hideMark/>
          </w:tcPr>
          <w:p w14:paraId="61EF9D8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227</w:t>
            </w:r>
          </w:p>
        </w:tc>
        <w:tc>
          <w:tcPr>
            <w:tcW w:w="3710" w:type="pct"/>
            <w:noWrap/>
            <w:hideMark/>
          </w:tcPr>
          <w:p w14:paraId="407AF13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Northeast Health Direct - PPO</w:t>
            </w:r>
          </w:p>
        </w:tc>
      </w:tr>
      <w:tr w:rsidR="006169A3" w:rsidRPr="007A5983" w14:paraId="3CA83A49" w14:textId="77777777" w:rsidTr="006D055B">
        <w:trPr>
          <w:cantSplit/>
          <w:trHeight w:val="300"/>
        </w:trPr>
        <w:tc>
          <w:tcPr>
            <w:tcW w:w="1290" w:type="pct"/>
            <w:noWrap/>
            <w:hideMark/>
          </w:tcPr>
          <w:p w14:paraId="553E567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228</w:t>
            </w:r>
          </w:p>
        </w:tc>
        <w:tc>
          <w:tcPr>
            <w:tcW w:w="3710" w:type="pct"/>
            <w:noWrap/>
            <w:hideMark/>
          </w:tcPr>
          <w:p w14:paraId="5388A82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Oxford Health Plans Commercial Insurance</w:t>
            </w:r>
          </w:p>
        </w:tc>
      </w:tr>
      <w:tr w:rsidR="006169A3" w:rsidRPr="007A5983" w14:paraId="04C3C8C7" w14:textId="77777777" w:rsidTr="006D055B">
        <w:trPr>
          <w:cantSplit/>
          <w:trHeight w:val="300"/>
        </w:trPr>
        <w:tc>
          <w:tcPr>
            <w:tcW w:w="1290" w:type="pct"/>
            <w:noWrap/>
            <w:hideMark/>
          </w:tcPr>
          <w:p w14:paraId="1CD0D2F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229</w:t>
            </w:r>
          </w:p>
        </w:tc>
        <w:tc>
          <w:tcPr>
            <w:tcW w:w="3710" w:type="pct"/>
            <w:noWrap/>
            <w:hideMark/>
          </w:tcPr>
          <w:p w14:paraId="123B3743"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Professional Insurance Company (Indemnity) Commercial Insurance</w:t>
            </w:r>
          </w:p>
        </w:tc>
      </w:tr>
      <w:tr w:rsidR="006169A3" w:rsidRPr="007A5983" w14:paraId="3524DADF" w14:textId="77777777" w:rsidTr="006D055B">
        <w:trPr>
          <w:cantSplit/>
          <w:trHeight w:val="300"/>
        </w:trPr>
        <w:tc>
          <w:tcPr>
            <w:tcW w:w="1290" w:type="pct"/>
            <w:noWrap/>
            <w:hideMark/>
          </w:tcPr>
          <w:p w14:paraId="65FA400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230</w:t>
            </w:r>
          </w:p>
        </w:tc>
        <w:tc>
          <w:tcPr>
            <w:tcW w:w="3710" w:type="pct"/>
            <w:noWrap/>
            <w:hideMark/>
          </w:tcPr>
          <w:p w14:paraId="4C7810AF"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HCHP First Seniority Medicare Managed Care</w:t>
            </w:r>
          </w:p>
        </w:tc>
      </w:tr>
      <w:tr w:rsidR="006169A3" w:rsidRPr="007A5983" w14:paraId="21F2C58F" w14:textId="77777777" w:rsidTr="006D055B">
        <w:trPr>
          <w:cantSplit/>
          <w:trHeight w:val="300"/>
        </w:trPr>
        <w:tc>
          <w:tcPr>
            <w:tcW w:w="1290" w:type="pct"/>
            <w:noWrap/>
            <w:hideMark/>
          </w:tcPr>
          <w:p w14:paraId="61ED79E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231</w:t>
            </w:r>
          </w:p>
        </w:tc>
        <w:tc>
          <w:tcPr>
            <w:tcW w:w="3710" w:type="pct"/>
            <w:noWrap/>
            <w:hideMark/>
          </w:tcPr>
          <w:p w14:paraId="6E6B3590"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Pilgrim Prime Medicare Managed Care</w:t>
            </w:r>
          </w:p>
        </w:tc>
      </w:tr>
      <w:tr w:rsidR="006169A3" w:rsidRPr="007A5983" w14:paraId="00949FED" w14:textId="77777777" w:rsidTr="006D055B">
        <w:trPr>
          <w:cantSplit/>
          <w:trHeight w:val="300"/>
        </w:trPr>
        <w:tc>
          <w:tcPr>
            <w:tcW w:w="1290" w:type="pct"/>
            <w:noWrap/>
            <w:hideMark/>
          </w:tcPr>
          <w:p w14:paraId="7991B65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232</w:t>
            </w:r>
          </w:p>
        </w:tc>
        <w:tc>
          <w:tcPr>
            <w:tcW w:w="3710" w:type="pct"/>
            <w:noWrap/>
            <w:hideMark/>
          </w:tcPr>
          <w:p w14:paraId="660C4A8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Medicare HMO - </w:t>
            </w:r>
            <w:proofErr w:type="spellStart"/>
            <w:r w:rsidRPr="007A5983">
              <w:rPr>
                <w:rFonts w:eastAsia="Times New Roman" w:cstheme="minorHAnsi"/>
                <w:color w:val="000000" w:themeColor="text1"/>
                <w:sz w:val="24"/>
                <w:szCs w:val="24"/>
              </w:rPr>
              <w:t>Seniorcare</w:t>
            </w:r>
            <w:proofErr w:type="spellEnd"/>
            <w:r w:rsidRPr="007A5983">
              <w:rPr>
                <w:rFonts w:eastAsia="Times New Roman" w:cstheme="minorHAnsi"/>
                <w:color w:val="000000" w:themeColor="text1"/>
                <w:sz w:val="24"/>
                <w:szCs w:val="24"/>
              </w:rPr>
              <w:t xml:space="preserve"> Direct Medicare Managed Care</w:t>
            </w:r>
          </w:p>
        </w:tc>
      </w:tr>
      <w:tr w:rsidR="006169A3" w:rsidRPr="007A5983" w14:paraId="16BA72EC" w14:textId="77777777" w:rsidTr="006D055B">
        <w:trPr>
          <w:cantSplit/>
          <w:trHeight w:val="300"/>
        </w:trPr>
        <w:tc>
          <w:tcPr>
            <w:tcW w:w="1290" w:type="pct"/>
            <w:noWrap/>
            <w:hideMark/>
          </w:tcPr>
          <w:p w14:paraId="60C7EA0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233</w:t>
            </w:r>
          </w:p>
        </w:tc>
        <w:tc>
          <w:tcPr>
            <w:tcW w:w="3710" w:type="pct"/>
            <w:noWrap/>
            <w:hideMark/>
          </w:tcPr>
          <w:p w14:paraId="706967A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Medicare HMO - </w:t>
            </w:r>
            <w:proofErr w:type="spellStart"/>
            <w:r w:rsidRPr="007A5983">
              <w:rPr>
                <w:rFonts w:eastAsia="Times New Roman" w:cstheme="minorHAnsi"/>
                <w:color w:val="000000" w:themeColor="text1"/>
                <w:sz w:val="24"/>
                <w:szCs w:val="24"/>
              </w:rPr>
              <w:t>Seniorcare</w:t>
            </w:r>
            <w:proofErr w:type="spellEnd"/>
            <w:r w:rsidRPr="007A5983">
              <w:rPr>
                <w:rFonts w:eastAsia="Times New Roman" w:cstheme="minorHAnsi"/>
                <w:color w:val="000000" w:themeColor="text1"/>
                <w:sz w:val="24"/>
                <w:szCs w:val="24"/>
              </w:rPr>
              <w:t xml:space="preserve"> Plus Medicare Managed Care</w:t>
            </w:r>
          </w:p>
        </w:tc>
      </w:tr>
      <w:tr w:rsidR="006169A3" w:rsidRPr="007A5983" w14:paraId="5C0779AF" w14:textId="77777777" w:rsidTr="006D055B">
        <w:trPr>
          <w:cantSplit/>
          <w:trHeight w:val="300"/>
        </w:trPr>
        <w:tc>
          <w:tcPr>
            <w:tcW w:w="1290" w:type="pct"/>
            <w:noWrap/>
            <w:hideMark/>
          </w:tcPr>
          <w:p w14:paraId="09D787F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234</w:t>
            </w:r>
          </w:p>
        </w:tc>
        <w:tc>
          <w:tcPr>
            <w:tcW w:w="3710" w:type="pct"/>
            <w:noWrap/>
            <w:hideMark/>
          </w:tcPr>
          <w:p w14:paraId="2C87424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HMO - Managed Blue for Seniors Medicare Managed Care</w:t>
            </w:r>
          </w:p>
        </w:tc>
      </w:tr>
      <w:tr w:rsidR="006169A3" w:rsidRPr="007A5983" w14:paraId="40F11C18" w14:textId="77777777" w:rsidTr="006D055B">
        <w:trPr>
          <w:cantSplit/>
          <w:trHeight w:val="300"/>
        </w:trPr>
        <w:tc>
          <w:tcPr>
            <w:tcW w:w="1290" w:type="pct"/>
            <w:noWrap/>
            <w:hideMark/>
          </w:tcPr>
          <w:p w14:paraId="25D4162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235</w:t>
            </w:r>
          </w:p>
        </w:tc>
        <w:tc>
          <w:tcPr>
            <w:tcW w:w="3710" w:type="pct"/>
            <w:noWrap/>
            <w:hideMark/>
          </w:tcPr>
          <w:p w14:paraId="5461A483"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Trustmark Life Insurance Company Commercial Insurance</w:t>
            </w:r>
          </w:p>
        </w:tc>
      </w:tr>
      <w:tr w:rsidR="006169A3" w:rsidRPr="007A5983" w14:paraId="7BFB6B2A" w14:textId="77777777" w:rsidTr="006D055B">
        <w:trPr>
          <w:cantSplit/>
          <w:trHeight w:val="300"/>
        </w:trPr>
        <w:tc>
          <w:tcPr>
            <w:tcW w:w="1290" w:type="pct"/>
            <w:noWrap/>
            <w:hideMark/>
          </w:tcPr>
          <w:p w14:paraId="7CCF8AC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236</w:t>
            </w:r>
          </w:p>
        </w:tc>
        <w:tc>
          <w:tcPr>
            <w:tcW w:w="3710" w:type="pct"/>
            <w:noWrap/>
            <w:hideMark/>
          </w:tcPr>
          <w:p w14:paraId="410BC7C3"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Tufts Health Maintenance Organization, Inc. (TAHMO) HMO</w:t>
            </w:r>
          </w:p>
        </w:tc>
      </w:tr>
      <w:tr w:rsidR="006169A3" w:rsidRPr="007A5983" w14:paraId="535E2450" w14:textId="77777777" w:rsidTr="006D055B">
        <w:trPr>
          <w:cantSplit/>
          <w:trHeight w:val="300"/>
        </w:trPr>
        <w:tc>
          <w:tcPr>
            <w:tcW w:w="1290" w:type="pct"/>
            <w:noWrap/>
            <w:hideMark/>
          </w:tcPr>
          <w:p w14:paraId="774B169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237</w:t>
            </w:r>
          </w:p>
        </w:tc>
        <w:tc>
          <w:tcPr>
            <w:tcW w:w="3710" w:type="pct"/>
            <w:noWrap/>
            <w:hideMark/>
          </w:tcPr>
          <w:p w14:paraId="16AF04F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Tufts Insurance Company PPO</w:t>
            </w:r>
          </w:p>
        </w:tc>
      </w:tr>
      <w:tr w:rsidR="006169A3" w:rsidRPr="007A5983" w14:paraId="7207A8FA" w14:textId="77777777" w:rsidTr="006D055B">
        <w:trPr>
          <w:cantSplit/>
          <w:trHeight w:val="300"/>
        </w:trPr>
        <w:tc>
          <w:tcPr>
            <w:tcW w:w="1290" w:type="pct"/>
            <w:noWrap/>
            <w:hideMark/>
          </w:tcPr>
          <w:p w14:paraId="5DA3EDD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238</w:t>
            </w:r>
          </w:p>
        </w:tc>
        <w:tc>
          <w:tcPr>
            <w:tcW w:w="3710" w:type="pct"/>
            <w:noWrap/>
            <w:hideMark/>
          </w:tcPr>
          <w:p w14:paraId="74E78C8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Tufts Associated Health Maintenance Organization, Inc. PPO HMO</w:t>
            </w:r>
          </w:p>
        </w:tc>
      </w:tr>
      <w:tr w:rsidR="006169A3" w:rsidRPr="007A5983" w14:paraId="46372215" w14:textId="77777777" w:rsidTr="006D055B">
        <w:trPr>
          <w:cantSplit/>
          <w:trHeight w:val="300"/>
        </w:trPr>
        <w:tc>
          <w:tcPr>
            <w:tcW w:w="1290" w:type="pct"/>
            <w:noWrap/>
            <w:hideMark/>
          </w:tcPr>
          <w:p w14:paraId="2AEA820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239</w:t>
            </w:r>
          </w:p>
        </w:tc>
        <w:tc>
          <w:tcPr>
            <w:tcW w:w="3710" w:type="pct"/>
            <w:noWrap/>
            <w:hideMark/>
          </w:tcPr>
          <w:p w14:paraId="018AD5C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Tufts Associated Health Maintenance Organization, Inc. POS Plan HMO</w:t>
            </w:r>
          </w:p>
        </w:tc>
      </w:tr>
      <w:tr w:rsidR="006169A3" w:rsidRPr="007A5983" w14:paraId="02230D67" w14:textId="77777777" w:rsidTr="006D055B">
        <w:trPr>
          <w:cantSplit/>
          <w:trHeight w:val="300"/>
        </w:trPr>
        <w:tc>
          <w:tcPr>
            <w:tcW w:w="1290" w:type="pct"/>
            <w:noWrap/>
            <w:hideMark/>
          </w:tcPr>
          <w:p w14:paraId="4C2358B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240</w:t>
            </w:r>
          </w:p>
        </w:tc>
        <w:tc>
          <w:tcPr>
            <w:tcW w:w="3710" w:type="pct"/>
            <w:noWrap/>
            <w:hideMark/>
          </w:tcPr>
          <w:p w14:paraId="030F6F07"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Unicare</w:t>
            </w:r>
            <w:proofErr w:type="spellEnd"/>
            <w:r w:rsidRPr="007A5983">
              <w:rPr>
                <w:rFonts w:eastAsia="Times New Roman" w:cstheme="minorHAnsi"/>
                <w:color w:val="000000" w:themeColor="text1"/>
                <w:sz w:val="24"/>
                <w:szCs w:val="24"/>
              </w:rPr>
              <w:t xml:space="preserve"> PPO</w:t>
            </w:r>
          </w:p>
        </w:tc>
      </w:tr>
      <w:tr w:rsidR="006169A3" w:rsidRPr="007A5983" w14:paraId="3CEE4DCD" w14:textId="77777777" w:rsidTr="006D055B">
        <w:trPr>
          <w:cantSplit/>
          <w:trHeight w:val="300"/>
        </w:trPr>
        <w:tc>
          <w:tcPr>
            <w:tcW w:w="1290" w:type="pct"/>
            <w:noWrap/>
            <w:hideMark/>
          </w:tcPr>
          <w:p w14:paraId="15C5E23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241</w:t>
            </w:r>
          </w:p>
        </w:tc>
        <w:tc>
          <w:tcPr>
            <w:tcW w:w="3710" w:type="pct"/>
            <w:noWrap/>
            <w:hideMark/>
          </w:tcPr>
          <w:p w14:paraId="63833DFF"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Union Security Insurance Company Commercial Insurance</w:t>
            </w:r>
          </w:p>
        </w:tc>
      </w:tr>
      <w:tr w:rsidR="006169A3" w:rsidRPr="007A5983" w14:paraId="3E540B83" w14:textId="77777777" w:rsidTr="006D055B">
        <w:trPr>
          <w:cantSplit/>
          <w:trHeight w:val="300"/>
        </w:trPr>
        <w:tc>
          <w:tcPr>
            <w:tcW w:w="1290" w:type="pct"/>
            <w:noWrap/>
            <w:hideMark/>
          </w:tcPr>
          <w:p w14:paraId="1D2B83E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242</w:t>
            </w:r>
          </w:p>
        </w:tc>
        <w:tc>
          <w:tcPr>
            <w:tcW w:w="3710" w:type="pct"/>
            <w:noWrap/>
            <w:hideMark/>
          </w:tcPr>
          <w:p w14:paraId="296FBA8A"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Wellcare</w:t>
            </w:r>
            <w:proofErr w:type="spellEnd"/>
            <w:r w:rsidRPr="007A5983">
              <w:rPr>
                <w:rFonts w:eastAsia="Times New Roman" w:cstheme="minorHAnsi"/>
                <w:color w:val="000000" w:themeColor="text1"/>
                <w:sz w:val="24"/>
                <w:szCs w:val="24"/>
              </w:rPr>
              <w:t xml:space="preserve"> Health Plans, Inc. Commercial Insurance</w:t>
            </w:r>
          </w:p>
        </w:tc>
      </w:tr>
      <w:tr w:rsidR="006169A3" w:rsidRPr="007A5983" w14:paraId="59CECE54" w14:textId="77777777" w:rsidTr="006D055B">
        <w:trPr>
          <w:cantSplit/>
          <w:trHeight w:val="300"/>
        </w:trPr>
        <w:tc>
          <w:tcPr>
            <w:tcW w:w="1290" w:type="pct"/>
            <w:noWrap/>
            <w:hideMark/>
          </w:tcPr>
          <w:p w14:paraId="394A701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243</w:t>
            </w:r>
          </w:p>
        </w:tc>
        <w:tc>
          <w:tcPr>
            <w:tcW w:w="3710" w:type="pct"/>
            <w:noWrap/>
            <w:hideMark/>
          </w:tcPr>
          <w:p w14:paraId="77BAF17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Pioneer Health Network HMO</w:t>
            </w:r>
          </w:p>
        </w:tc>
      </w:tr>
      <w:tr w:rsidR="006169A3" w:rsidRPr="007A5983" w14:paraId="25226DCB" w14:textId="77777777" w:rsidTr="006D055B">
        <w:trPr>
          <w:cantSplit/>
          <w:trHeight w:val="300"/>
        </w:trPr>
        <w:tc>
          <w:tcPr>
            <w:tcW w:w="1290" w:type="pct"/>
            <w:noWrap/>
            <w:hideMark/>
          </w:tcPr>
          <w:p w14:paraId="6DCE53D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244</w:t>
            </w:r>
          </w:p>
        </w:tc>
        <w:tc>
          <w:tcPr>
            <w:tcW w:w="3710" w:type="pct"/>
            <w:noWrap/>
            <w:hideMark/>
          </w:tcPr>
          <w:p w14:paraId="1F734B7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Tufts Medicare Complement (TMC) Commercial Insurance</w:t>
            </w:r>
          </w:p>
        </w:tc>
      </w:tr>
      <w:tr w:rsidR="006169A3" w:rsidRPr="007A5983" w14:paraId="5C5796D0" w14:textId="77777777" w:rsidTr="006D055B">
        <w:trPr>
          <w:cantSplit/>
          <w:trHeight w:val="300"/>
        </w:trPr>
        <w:tc>
          <w:tcPr>
            <w:tcW w:w="1290" w:type="pct"/>
            <w:noWrap/>
            <w:hideMark/>
          </w:tcPr>
          <w:p w14:paraId="34DAD79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245</w:t>
            </w:r>
          </w:p>
        </w:tc>
        <w:tc>
          <w:tcPr>
            <w:tcW w:w="3710" w:type="pct"/>
            <w:noWrap/>
            <w:hideMark/>
          </w:tcPr>
          <w:p w14:paraId="4A8E9E3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Trail Blazer Health Enterprises, LLC Medicare Managed Care</w:t>
            </w:r>
          </w:p>
        </w:tc>
      </w:tr>
      <w:tr w:rsidR="006169A3" w:rsidRPr="007A5983" w14:paraId="1A3FDF93" w14:textId="77777777" w:rsidTr="006D055B">
        <w:trPr>
          <w:cantSplit/>
          <w:trHeight w:val="300"/>
        </w:trPr>
        <w:tc>
          <w:tcPr>
            <w:tcW w:w="1290" w:type="pct"/>
            <w:noWrap/>
            <w:hideMark/>
          </w:tcPr>
          <w:p w14:paraId="2741A1A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246</w:t>
            </w:r>
          </w:p>
        </w:tc>
        <w:tc>
          <w:tcPr>
            <w:tcW w:w="3710" w:type="pct"/>
            <w:noWrap/>
            <w:hideMark/>
          </w:tcPr>
          <w:p w14:paraId="1BE423D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Preferred Blue PPO Blue Cross Managed Care</w:t>
            </w:r>
          </w:p>
        </w:tc>
      </w:tr>
      <w:tr w:rsidR="006169A3" w:rsidRPr="007A5983" w14:paraId="09E5D591" w14:textId="77777777" w:rsidTr="006D055B">
        <w:trPr>
          <w:cantSplit/>
          <w:trHeight w:val="300"/>
        </w:trPr>
        <w:tc>
          <w:tcPr>
            <w:tcW w:w="1290" w:type="pct"/>
            <w:noWrap/>
            <w:hideMark/>
          </w:tcPr>
          <w:p w14:paraId="1F70D68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247</w:t>
            </w:r>
          </w:p>
        </w:tc>
        <w:tc>
          <w:tcPr>
            <w:tcW w:w="3710" w:type="pct"/>
            <w:noWrap/>
            <w:hideMark/>
          </w:tcPr>
          <w:p w14:paraId="46E2E7D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Humana Insurance Company Commercial Insurance</w:t>
            </w:r>
          </w:p>
        </w:tc>
      </w:tr>
      <w:tr w:rsidR="006169A3" w:rsidRPr="007A5983" w14:paraId="7F86F685" w14:textId="77777777" w:rsidTr="006D055B">
        <w:trPr>
          <w:cantSplit/>
          <w:trHeight w:val="300"/>
        </w:trPr>
        <w:tc>
          <w:tcPr>
            <w:tcW w:w="1290" w:type="pct"/>
            <w:noWrap/>
            <w:hideMark/>
          </w:tcPr>
          <w:p w14:paraId="513ECBB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248</w:t>
            </w:r>
          </w:p>
        </w:tc>
        <w:tc>
          <w:tcPr>
            <w:tcW w:w="3710" w:type="pct"/>
            <w:noWrap/>
            <w:hideMark/>
          </w:tcPr>
          <w:p w14:paraId="7119A2C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Mail Handlers Benefit Plan Commercial Insurance</w:t>
            </w:r>
          </w:p>
        </w:tc>
      </w:tr>
      <w:tr w:rsidR="006169A3" w:rsidRPr="007A5983" w14:paraId="540DA440" w14:textId="77777777" w:rsidTr="006D055B">
        <w:trPr>
          <w:cantSplit/>
          <w:trHeight w:val="300"/>
        </w:trPr>
        <w:tc>
          <w:tcPr>
            <w:tcW w:w="1290" w:type="pct"/>
            <w:noWrap/>
            <w:hideMark/>
          </w:tcPr>
          <w:p w14:paraId="77AC561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249</w:t>
            </w:r>
          </w:p>
        </w:tc>
        <w:tc>
          <w:tcPr>
            <w:tcW w:w="3710" w:type="pct"/>
            <w:noWrap/>
            <w:hideMark/>
          </w:tcPr>
          <w:p w14:paraId="29704B83"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MEGA Life and Health Insurance Company Commercial Insurance</w:t>
            </w:r>
          </w:p>
        </w:tc>
      </w:tr>
      <w:tr w:rsidR="006169A3" w:rsidRPr="007A5983" w14:paraId="348513BB" w14:textId="77777777" w:rsidTr="006D055B">
        <w:trPr>
          <w:cantSplit/>
          <w:trHeight w:val="300"/>
        </w:trPr>
        <w:tc>
          <w:tcPr>
            <w:tcW w:w="1290" w:type="pct"/>
            <w:noWrap/>
            <w:hideMark/>
          </w:tcPr>
          <w:p w14:paraId="2A6305E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250</w:t>
            </w:r>
          </w:p>
        </w:tc>
        <w:tc>
          <w:tcPr>
            <w:tcW w:w="3710" w:type="pct"/>
            <w:noWrap/>
            <w:hideMark/>
          </w:tcPr>
          <w:p w14:paraId="33E6B39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CIGNA HMO Commercial Managed Care</w:t>
            </w:r>
          </w:p>
        </w:tc>
      </w:tr>
      <w:tr w:rsidR="006169A3" w:rsidRPr="007A5983" w14:paraId="3BCB6F6B" w14:textId="77777777" w:rsidTr="006D055B">
        <w:trPr>
          <w:cantSplit/>
          <w:trHeight w:val="300"/>
        </w:trPr>
        <w:tc>
          <w:tcPr>
            <w:tcW w:w="1290" w:type="pct"/>
            <w:noWrap/>
            <w:hideMark/>
          </w:tcPr>
          <w:p w14:paraId="7052BF4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251</w:t>
            </w:r>
          </w:p>
        </w:tc>
        <w:tc>
          <w:tcPr>
            <w:tcW w:w="3710" w:type="pct"/>
            <w:noWrap/>
            <w:hideMark/>
          </w:tcPr>
          <w:p w14:paraId="3180F88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Healthsource CMHC HMO</w:t>
            </w:r>
          </w:p>
        </w:tc>
      </w:tr>
      <w:tr w:rsidR="006169A3" w:rsidRPr="007A5983" w14:paraId="4331E012" w14:textId="77777777" w:rsidTr="006D055B">
        <w:trPr>
          <w:cantSplit/>
          <w:trHeight w:val="300"/>
        </w:trPr>
        <w:tc>
          <w:tcPr>
            <w:tcW w:w="1290" w:type="pct"/>
            <w:noWrap/>
            <w:hideMark/>
          </w:tcPr>
          <w:p w14:paraId="067E38F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252</w:t>
            </w:r>
          </w:p>
        </w:tc>
        <w:tc>
          <w:tcPr>
            <w:tcW w:w="3710" w:type="pct"/>
            <w:noWrap/>
            <w:hideMark/>
          </w:tcPr>
          <w:p w14:paraId="335AF33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 New England (HNE) Medicare Advantage Plan Medicare Managed Care</w:t>
            </w:r>
          </w:p>
        </w:tc>
      </w:tr>
      <w:tr w:rsidR="006169A3" w:rsidRPr="007A5983" w14:paraId="7086939F" w14:textId="77777777" w:rsidTr="006D055B">
        <w:trPr>
          <w:cantSplit/>
          <w:trHeight w:val="300"/>
        </w:trPr>
        <w:tc>
          <w:tcPr>
            <w:tcW w:w="1290" w:type="pct"/>
            <w:noWrap/>
            <w:hideMark/>
          </w:tcPr>
          <w:p w14:paraId="6B6DF0D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253</w:t>
            </w:r>
          </w:p>
        </w:tc>
        <w:tc>
          <w:tcPr>
            <w:tcW w:w="3710" w:type="pct"/>
            <w:noWrap/>
            <w:hideMark/>
          </w:tcPr>
          <w:p w14:paraId="73BE8F2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Blue Medicare </w:t>
            </w:r>
            <w:r w:rsidRPr="00FF5DFD">
              <w:rPr>
                <w:rFonts w:eastAsia="Times New Roman" w:cstheme="minorHAnsi"/>
                <w:sz w:val="24"/>
                <w:szCs w:val="24"/>
              </w:rPr>
              <w:t xml:space="preserve">Private Fee-for-Service </w:t>
            </w:r>
            <w:r>
              <w:rPr>
                <w:rFonts w:eastAsia="Times New Roman" w:cstheme="minorHAnsi"/>
                <w:sz w:val="24"/>
                <w:szCs w:val="24"/>
              </w:rPr>
              <w:t>(</w:t>
            </w:r>
            <w:r w:rsidRPr="006B4FA6">
              <w:rPr>
                <w:rFonts w:eastAsia="Times New Roman" w:cstheme="minorHAnsi"/>
                <w:sz w:val="24"/>
                <w:szCs w:val="24"/>
              </w:rPr>
              <w:t>PFFS</w:t>
            </w:r>
            <w:r>
              <w:rPr>
                <w:rFonts w:eastAsia="Times New Roman" w:cstheme="minorHAnsi"/>
                <w:sz w:val="24"/>
                <w:szCs w:val="24"/>
              </w:rPr>
              <w:t>)</w:t>
            </w:r>
            <w:r w:rsidRPr="007A5983">
              <w:rPr>
                <w:rFonts w:eastAsia="Times New Roman" w:cstheme="minorHAnsi"/>
                <w:color w:val="000000" w:themeColor="text1"/>
                <w:sz w:val="24"/>
                <w:szCs w:val="24"/>
              </w:rPr>
              <w:t xml:space="preserve"> Medicare Managed Care</w:t>
            </w:r>
          </w:p>
        </w:tc>
      </w:tr>
      <w:tr w:rsidR="006169A3" w:rsidRPr="007A5983" w14:paraId="437E9F6F" w14:textId="77777777" w:rsidTr="006D055B">
        <w:trPr>
          <w:cantSplit/>
          <w:trHeight w:val="300"/>
        </w:trPr>
        <w:tc>
          <w:tcPr>
            <w:tcW w:w="1290" w:type="pct"/>
            <w:noWrap/>
            <w:hideMark/>
          </w:tcPr>
          <w:p w14:paraId="75DA2D7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254</w:t>
            </w:r>
          </w:p>
        </w:tc>
        <w:tc>
          <w:tcPr>
            <w:tcW w:w="3710" w:type="pct"/>
            <w:noWrap/>
            <w:hideMark/>
          </w:tcPr>
          <w:p w14:paraId="4E0F7EC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Cigna Medicare Access Plans Medicare Managed Care</w:t>
            </w:r>
          </w:p>
        </w:tc>
      </w:tr>
      <w:tr w:rsidR="006169A3" w:rsidRPr="007A5983" w14:paraId="289A0C29" w14:textId="77777777" w:rsidTr="006D055B">
        <w:trPr>
          <w:cantSplit/>
          <w:trHeight w:val="300"/>
        </w:trPr>
        <w:tc>
          <w:tcPr>
            <w:tcW w:w="1290" w:type="pct"/>
            <w:noWrap/>
            <w:hideMark/>
          </w:tcPr>
          <w:p w14:paraId="6BB73FA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255</w:t>
            </w:r>
          </w:p>
        </w:tc>
        <w:tc>
          <w:tcPr>
            <w:tcW w:w="3710" w:type="pct"/>
            <w:noWrap/>
            <w:hideMark/>
          </w:tcPr>
          <w:p w14:paraId="70131F0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 Net Pearl Medicare Managed Care</w:t>
            </w:r>
          </w:p>
        </w:tc>
      </w:tr>
      <w:tr w:rsidR="006169A3" w:rsidRPr="007A5983" w14:paraId="2D4ED554" w14:textId="77777777" w:rsidTr="006D055B">
        <w:trPr>
          <w:cantSplit/>
          <w:trHeight w:val="300"/>
        </w:trPr>
        <w:tc>
          <w:tcPr>
            <w:tcW w:w="1290" w:type="pct"/>
            <w:noWrap/>
            <w:hideMark/>
          </w:tcPr>
          <w:p w14:paraId="38D158C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256</w:t>
            </w:r>
          </w:p>
        </w:tc>
        <w:tc>
          <w:tcPr>
            <w:tcW w:w="3710" w:type="pct"/>
            <w:noWrap/>
            <w:hideMark/>
          </w:tcPr>
          <w:p w14:paraId="5247F35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Humana Gold PFFS Medicare Managed Care</w:t>
            </w:r>
          </w:p>
        </w:tc>
      </w:tr>
      <w:tr w:rsidR="006169A3" w:rsidRPr="007A5983" w14:paraId="4334397C" w14:textId="77777777" w:rsidTr="006D055B">
        <w:trPr>
          <w:cantSplit/>
          <w:trHeight w:val="300"/>
        </w:trPr>
        <w:tc>
          <w:tcPr>
            <w:tcW w:w="1290" w:type="pct"/>
            <w:noWrap/>
            <w:hideMark/>
          </w:tcPr>
          <w:p w14:paraId="445ABC0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257</w:t>
            </w:r>
          </w:p>
        </w:tc>
        <w:tc>
          <w:tcPr>
            <w:tcW w:w="3710" w:type="pct"/>
            <w:noWrap/>
            <w:hideMark/>
          </w:tcPr>
          <w:p w14:paraId="67EB269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Today's Options Premier from Universal American Medicare Managed Care</w:t>
            </w:r>
          </w:p>
        </w:tc>
      </w:tr>
      <w:tr w:rsidR="006169A3" w:rsidRPr="007A5983" w14:paraId="24301DEB" w14:textId="77777777" w:rsidTr="006D055B">
        <w:trPr>
          <w:cantSplit/>
          <w:trHeight w:val="300"/>
        </w:trPr>
        <w:tc>
          <w:tcPr>
            <w:tcW w:w="1290" w:type="pct"/>
            <w:noWrap/>
            <w:hideMark/>
          </w:tcPr>
          <w:p w14:paraId="458E209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258</w:t>
            </w:r>
          </w:p>
        </w:tc>
        <w:tc>
          <w:tcPr>
            <w:tcW w:w="3710" w:type="pct"/>
            <w:noWrap/>
            <w:hideMark/>
          </w:tcPr>
          <w:p w14:paraId="788512D3"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Unicare</w:t>
            </w:r>
            <w:proofErr w:type="spellEnd"/>
            <w:r w:rsidRPr="007A5983">
              <w:rPr>
                <w:rFonts w:eastAsia="Times New Roman" w:cstheme="minorHAnsi"/>
                <w:color w:val="000000" w:themeColor="text1"/>
                <w:sz w:val="24"/>
                <w:szCs w:val="24"/>
              </w:rPr>
              <w:t xml:space="preserve"> Security Choice Medicare Managed Care</w:t>
            </w:r>
          </w:p>
        </w:tc>
      </w:tr>
      <w:tr w:rsidR="006169A3" w:rsidRPr="007A5983" w14:paraId="284ACC2B" w14:textId="77777777" w:rsidTr="006D055B">
        <w:trPr>
          <w:cantSplit/>
          <w:trHeight w:val="300"/>
        </w:trPr>
        <w:tc>
          <w:tcPr>
            <w:tcW w:w="1290" w:type="pct"/>
            <w:noWrap/>
            <w:hideMark/>
          </w:tcPr>
          <w:p w14:paraId="64F87E2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259</w:t>
            </w:r>
          </w:p>
        </w:tc>
        <w:tc>
          <w:tcPr>
            <w:tcW w:w="3710" w:type="pct"/>
            <w:noWrap/>
            <w:hideMark/>
          </w:tcPr>
          <w:p w14:paraId="2C0DCBA9"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CeltiCare</w:t>
            </w:r>
            <w:proofErr w:type="spellEnd"/>
            <w:r w:rsidRPr="007A5983">
              <w:rPr>
                <w:rFonts w:eastAsia="Times New Roman" w:cstheme="minorHAnsi"/>
                <w:color w:val="000000" w:themeColor="text1"/>
                <w:sz w:val="24"/>
                <w:szCs w:val="24"/>
              </w:rPr>
              <w:t xml:space="preserve"> Health Plan of Massachusetts Commercial Insurance</w:t>
            </w:r>
          </w:p>
        </w:tc>
      </w:tr>
      <w:tr w:rsidR="006169A3" w:rsidRPr="007A5983" w14:paraId="2A10A1FD" w14:textId="77777777" w:rsidTr="006D055B">
        <w:trPr>
          <w:cantSplit/>
          <w:trHeight w:val="300"/>
        </w:trPr>
        <w:tc>
          <w:tcPr>
            <w:tcW w:w="1290" w:type="pct"/>
            <w:noWrap/>
            <w:hideMark/>
          </w:tcPr>
          <w:p w14:paraId="588742D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270</w:t>
            </w:r>
          </w:p>
        </w:tc>
        <w:tc>
          <w:tcPr>
            <w:tcW w:w="3710" w:type="pct"/>
            <w:noWrap/>
            <w:hideMark/>
          </w:tcPr>
          <w:p w14:paraId="581B4AC7"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UniCare</w:t>
            </w:r>
            <w:proofErr w:type="spellEnd"/>
            <w:r w:rsidRPr="007A5983">
              <w:rPr>
                <w:rFonts w:eastAsia="Times New Roman" w:cstheme="minorHAnsi"/>
                <w:color w:val="000000" w:themeColor="text1"/>
                <w:sz w:val="24"/>
                <w:szCs w:val="24"/>
              </w:rPr>
              <w:t xml:space="preserve"> Preferred Plus PPO Commercial Managed Care</w:t>
            </w:r>
          </w:p>
        </w:tc>
      </w:tr>
      <w:tr w:rsidR="006169A3" w:rsidRPr="007A5983" w14:paraId="3F8F97FF" w14:textId="77777777" w:rsidTr="006D055B">
        <w:trPr>
          <w:cantSplit/>
          <w:trHeight w:val="300"/>
        </w:trPr>
        <w:tc>
          <w:tcPr>
            <w:tcW w:w="1290" w:type="pct"/>
            <w:noWrap/>
            <w:hideMark/>
          </w:tcPr>
          <w:p w14:paraId="5B233DC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271</w:t>
            </w:r>
          </w:p>
        </w:tc>
        <w:tc>
          <w:tcPr>
            <w:tcW w:w="3710" w:type="pct"/>
            <w:noWrap/>
            <w:hideMark/>
          </w:tcPr>
          <w:p w14:paraId="7204DC9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Hillcrest HMO</w:t>
            </w:r>
          </w:p>
        </w:tc>
      </w:tr>
      <w:tr w:rsidR="006169A3" w:rsidRPr="007A5983" w14:paraId="0157DC65" w14:textId="77777777" w:rsidTr="006D055B">
        <w:trPr>
          <w:cantSplit/>
          <w:trHeight w:val="300"/>
        </w:trPr>
        <w:tc>
          <w:tcPr>
            <w:tcW w:w="1290" w:type="pct"/>
            <w:noWrap/>
            <w:hideMark/>
          </w:tcPr>
          <w:p w14:paraId="02C6F75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272</w:t>
            </w:r>
          </w:p>
        </w:tc>
        <w:tc>
          <w:tcPr>
            <w:tcW w:w="3710" w:type="pct"/>
            <w:noWrap/>
            <w:hideMark/>
          </w:tcPr>
          <w:p w14:paraId="260AA490"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Auto Insurance Auto Insurance</w:t>
            </w:r>
          </w:p>
        </w:tc>
      </w:tr>
      <w:tr w:rsidR="006169A3" w:rsidRPr="007A5983" w14:paraId="78EBE019" w14:textId="77777777" w:rsidTr="006D055B">
        <w:trPr>
          <w:cantSplit/>
          <w:trHeight w:val="300"/>
        </w:trPr>
        <w:tc>
          <w:tcPr>
            <w:tcW w:w="1290" w:type="pct"/>
            <w:noWrap/>
            <w:hideMark/>
          </w:tcPr>
          <w:p w14:paraId="22AEBC0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273</w:t>
            </w:r>
          </w:p>
        </w:tc>
        <w:tc>
          <w:tcPr>
            <w:tcW w:w="3710" w:type="pct"/>
            <w:noWrap/>
            <w:hideMark/>
          </w:tcPr>
          <w:p w14:paraId="247007E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MassHealth Senior Care Options Medicare Managed Care</w:t>
            </w:r>
          </w:p>
        </w:tc>
      </w:tr>
      <w:tr w:rsidR="006169A3" w:rsidRPr="007A5983" w14:paraId="3D79638C" w14:textId="77777777" w:rsidTr="006D055B">
        <w:trPr>
          <w:cantSplit/>
          <w:trHeight w:val="300"/>
        </w:trPr>
        <w:tc>
          <w:tcPr>
            <w:tcW w:w="1290" w:type="pct"/>
            <w:noWrap/>
            <w:hideMark/>
          </w:tcPr>
          <w:p w14:paraId="0C0129F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274</w:t>
            </w:r>
          </w:p>
        </w:tc>
        <w:tc>
          <w:tcPr>
            <w:tcW w:w="3710" w:type="pct"/>
            <w:noWrap/>
            <w:hideMark/>
          </w:tcPr>
          <w:p w14:paraId="23B3A2C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Managed Care - Network Health Medicaid Managed Care</w:t>
            </w:r>
          </w:p>
        </w:tc>
      </w:tr>
      <w:tr w:rsidR="006169A3" w:rsidRPr="007A5983" w14:paraId="6A3A3170" w14:textId="77777777" w:rsidTr="006D055B">
        <w:trPr>
          <w:cantSplit/>
          <w:trHeight w:val="300"/>
        </w:trPr>
        <w:tc>
          <w:tcPr>
            <w:tcW w:w="1290" w:type="pct"/>
            <w:noWrap/>
            <w:hideMark/>
          </w:tcPr>
          <w:p w14:paraId="74ECB9D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275</w:t>
            </w:r>
          </w:p>
        </w:tc>
        <w:tc>
          <w:tcPr>
            <w:tcW w:w="3710" w:type="pct"/>
            <w:noWrap/>
            <w:hideMark/>
          </w:tcPr>
          <w:p w14:paraId="38A3427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Medicare SCO - </w:t>
            </w:r>
            <w:proofErr w:type="spellStart"/>
            <w:r w:rsidRPr="007A5983">
              <w:rPr>
                <w:rFonts w:eastAsia="Times New Roman" w:cstheme="minorHAnsi"/>
                <w:color w:val="000000" w:themeColor="text1"/>
                <w:sz w:val="24"/>
                <w:szCs w:val="24"/>
              </w:rPr>
              <w:t>NaviCare</w:t>
            </w:r>
            <w:proofErr w:type="spellEnd"/>
            <w:r w:rsidRPr="007A5983">
              <w:rPr>
                <w:rFonts w:eastAsia="Times New Roman" w:cstheme="minorHAnsi"/>
                <w:color w:val="000000" w:themeColor="text1"/>
                <w:sz w:val="24"/>
                <w:szCs w:val="24"/>
              </w:rPr>
              <w:t xml:space="preserve"> (HMO) Medicare Managed Care</w:t>
            </w:r>
          </w:p>
        </w:tc>
      </w:tr>
      <w:tr w:rsidR="006169A3" w:rsidRPr="007A5983" w14:paraId="19C3C9FD" w14:textId="77777777" w:rsidTr="006D055B">
        <w:trPr>
          <w:cantSplit/>
          <w:trHeight w:val="300"/>
        </w:trPr>
        <w:tc>
          <w:tcPr>
            <w:tcW w:w="1290" w:type="pct"/>
            <w:noWrap/>
            <w:hideMark/>
          </w:tcPr>
          <w:p w14:paraId="55877DD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276</w:t>
            </w:r>
          </w:p>
        </w:tc>
        <w:tc>
          <w:tcPr>
            <w:tcW w:w="3710" w:type="pct"/>
            <w:noWrap/>
            <w:hideMark/>
          </w:tcPr>
          <w:p w14:paraId="49F36703"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SCO - Tufts Senior Care Options Medicare Managed Care</w:t>
            </w:r>
          </w:p>
        </w:tc>
      </w:tr>
      <w:tr w:rsidR="006169A3" w:rsidRPr="007A5983" w14:paraId="1AB3441E" w14:textId="77777777" w:rsidTr="006D055B">
        <w:trPr>
          <w:cantSplit/>
          <w:trHeight w:val="300"/>
        </w:trPr>
        <w:tc>
          <w:tcPr>
            <w:tcW w:w="1290" w:type="pct"/>
            <w:noWrap/>
            <w:hideMark/>
          </w:tcPr>
          <w:p w14:paraId="0728B7F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277</w:t>
            </w:r>
          </w:p>
        </w:tc>
        <w:tc>
          <w:tcPr>
            <w:tcW w:w="3710" w:type="pct"/>
            <w:noWrap/>
            <w:hideMark/>
          </w:tcPr>
          <w:p w14:paraId="40265C6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SCO - United Health Care Medicare Managed Care</w:t>
            </w:r>
          </w:p>
        </w:tc>
      </w:tr>
      <w:tr w:rsidR="006169A3" w:rsidRPr="007A5983" w14:paraId="4A9043B6" w14:textId="77777777" w:rsidTr="006D055B">
        <w:trPr>
          <w:cantSplit/>
          <w:trHeight w:val="300"/>
        </w:trPr>
        <w:tc>
          <w:tcPr>
            <w:tcW w:w="1290" w:type="pct"/>
            <w:noWrap/>
            <w:hideMark/>
          </w:tcPr>
          <w:p w14:paraId="6A48F9E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278</w:t>
            </w:r>
          </w:p>
        </w:tc>
        <w:tc>
          <w:tcPr>
            <w:tcW w:w="3710" w:type="pct"/>
            <w:noWrap/>
            <w:hideMark/>
          </w:tcPr>
          <w:p w14:paraId="0CA900C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SCO - Commonwealth Care Alliance Medicare Managed Care</w:t>
            </w:r>
          </w:p>
        </w:tc>
      </w:tr>
      <w:tr w:rsidR="006169A3" w:rsidRPr="007A5983" w14:paraId="1189F277" w14:textId="77777777" w:rsidTr="006D055B">
        <w:trPr>
          <w:cantSplit/>
          <w:trHeight w:val="300"/>
        </w:trPr>
        <w:tc>
          <w:tcPr>
            <w:tcW w:w="1290" w:type="pct"/>
            <w:noWrap/>
            <w:hideMark/>
          </w:tcPr>
          <w:p w14:paraId="1B82806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279</w:t>
            </w:r>
          </w:p>
        </w:tc>
        <w:tc>
          <w:tcPr>
            <w:tcW w:w="3710" w:type="pct"/>
            <w:noWrap/>
            <w:hideMark/>
          </w:tcPr>
          <w:p w14:paraId="7884966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One Care - Fallon Total Care Medicare Managed Care</w:t>
            </w:r>
          </w:p>
        </w:tc>
      </w:tr>
      <w:tr w:rsidR="006169A3" w:rsidRPr="007A5983" w14:paraId="44A15A13" w14:textId="77777777" w:rsidTr="006D055B">
        <w:trPr>
          <w:cantSplit/>
          <w:trHeight w:val="300"/>
        </w:trPr>
        <w:tc>
          <w:tcPr>
            <w:tcW w:w="1290" w:type="pct"/>
            <w:noWrap/>
            <w:hideMark/>
          </w:tcPr>
          <w:p w14:paraId="7427700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280</w:t>
            </w:r>
          </w:p>
        </w:tc>
        <w:tc>
          <w:tcPr>
            <w:tcW w:w="3710" w:type="pct"/>
            <w:noWrap/>
            <w:hideMark/>
          </w:tcPr>
          <w:p w14:paraId="2800E01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One Care - Network Health Medicare Managed Care</w:t>
            </w:r>
          </w:p>
        </w:tc>
      </w:tr>
      <w:tr w:rsidR="006169A3" w:rsidRPr="007A5983" w14:paraId="225B4A6C" w14:textId="77777777" w:rsidTr="006D055B">
        <w:trPr>
          <w:cantSplit/>
          <w:trHeight w:val="300"/>
        </w:trPr>
        <w:tc>
          <w:tcPr>
            <w:tcW w:w="1290" w:type="pct"/>
            <w:noWrap/>
            <w:hideMark/>
          </w:tcPr>
          <w:p w14:paraId="7D09599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281</w:t>
            </w:r>
          </w:p>
        </w:tc>
        <w:tc>
          <w:tcPr>
            <w:tcW w:w="3710" w:type="pct"/>
            <w:noWrap/>
            <w:hideMark/>
          </w:tcPr>
          <w:p w14:paraId="6ABE51F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Medicare One Care - Commonwealth Care Alliance Medicare Managed Care</w:t>
            </w:r>
          </w:p>
        </w:tc>
      </w:tr>
      <w:tr w:rsidR="006169A3" w:rsidRPr="007A5983" w14:paraId="1BF5200C" w14:textId="77777777" w:rsidTr="006D055B">
        <w:trPr>
          <w:cantSplit/>
          <w:trHeight w:val="300"/>
        </w:trPr>
        <w:tc>
          <w:tcPr>
            <w:tcW w:w="1290" w:type="pct"/>
            <w:noWrap/>
            <w:hideMark/>
          </w:tcPr>
          <w:p w14:paraId="2342D4F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282</w:t>
            </w:r>
          </w:p>
        </w:tc>
        <w:tc>
          <w:tcPr>
            <w:tcW w:w="3710" w:type="pct"/>
            <w:noWrap/>
            <w:hideMark/>
          </w:tcPr>
          <w:p w14:paraId="55F10FB9" w14:textId="77777777" w:rsidR="006169A3" w:rsidRPr="007A5983" w:rsidRDefault="006169A3" w:rsidP="00D578B8">
            <w:pPr>
              <w:rPr>
                <w:rFonts w:eastAsia="Times New Roman" w:cstheme="minorHAnsi"/>
                <w:color w:val="000000"/>
                <w:sz w:val="24"/>
                <w:szCs w:val="24"/>
              </w:rPr>
            </w:pPr>
            <w:r>
              <w:rPr>
                <w:rFonts w:eastAsia="Times New Roman" w:cstheme="minorHAnsi"/>
                <w:color w:val="000000" w:themeColor="text1"/>
                <w:sz w:val="24"/>
                <w:szCs w:val="24"/>
              </w:rPr>
              <w:t>Boston Medical Center (</w:t>
            </w:r>
            <w:r w:rsidRPr="007A5983">
              <w:rPr>
                <w:rFonts w:eastAsia="Times New Roman" w:cstheme="minorHAnsi"/>
                <w:color w:val="000000" w:themeColor="text1"/>
                <w:sz w:val="24"/>
                <w:szCs w:val="24"/>
              </w:rPr>
              <w:t>BMC</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MassHealth </w:t>
            </w:r>
            <w:proofErr w:type="spellStart"/>
            <w:r w:rsidRPr="007A5983">
              <w:rPr>
                <w:rFonts w:eastAsia="Times New Roman" w:cstheme="minorHAnsi"/>
                <w:color w:val="000000" w:themeColor="text1"/>
                <w:sz w:val="24"/>
                <w:szCs w:val="24"/>
              </w:rPr>
              <w:t>CarePlus</w:t>
            </w:r>
            <w:proofErr w:type="spellEnd"/>
            <w:r w:rsidRPr="007A5983">
              <w:rPr>
                <w:rFonts w:eastAsia="Times New Roman" w:cstheme="minorHAnsi"/>
                <w:color w:val="000000" w:themeColor="text1"/>
                <w:sz w:val="24"/>
                <w:szCs w:val="24"/>
              </w:rPr>
              <w:t xml:space="preserve"> Medicaid Managed Care</w:t>
            </w:r>
          </w:p>
        </w:tc>
      </w:tr>
      <w:tr w:rsidR="006169A3" w:rsidRPr="007A5983" w14:paraId="53047032" w14:textId="77777777" w:rsidTr="006D055B">
        <w:trPr>
          <w:cantSplit/>
          <w:trHeight w:val="300"/>
        </w:trPr>
        <w:tc>
          <w:tcPr>
            <w:tcW w:w="1290" w:type="pct"/>
            <w:noWrap/>
            <w:hideMark/>
          </w:tcPr>
          <w:p w14:paraId="25DB3F2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283</w:t>
            </w:r>
          </w:p>
        </w:tc>
        <w:tc>
          <w:tcPr>
            <w:tcW w:w="3710" w:type="pct"/>
            <w:noWrap/>
            <w:hideMark/>
          </w:tcPr>
          <w:p w14:paraId="6712B05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Fallon MassHealth </w:t>
            </w:r>
            <w:proofErr w:type="spellStart"/>
            <w:r w:rsidRPr="007A5983">
              <w:rPr>
                <w:rFonts w:eastAsia="Times New Roman" w:cstheme="minorHAnsi"/>
                <w:color w:val="000000" w:themeColor="text1"/>
                <w:sz w:val="24"/>
                <w:szCs w:val="24"/>
              </w:rPr>
              <w:t>CarePlus</w:t>
            </w:r>
            <w:proofErr w:type="spellEnd"/>
            <w:r w:rsidRPr="007A5983">
              <w:rPr>
                <w:rFonts w:eastAsia="Times New Roman" w:cstheme="minorHAnsi"/>
                <w:color w:val="000000" w:themeColor="text1"/>
                <w:sz w:val="24"/>
                <w:szCs w:val="24"/>
              </w:rPr>
              <w:t xml:space="preserve"> Medicaid Managed Care</w:t>
            </w:r>
          </w:p>
        </w:tc>
      </w:tr>
      <w:tr w:rsidR="006169A3" w:rsidRPr="007A5983" w14:paraId="0506D518" w14:textId="77777777" w:rsidTr="006D055B">
        <w:trPr>
          <w:cantSplit/>
          <w:trHeight w:val="300"/>
        </w:trPr>
        <w:tc>
          <w:tcPr>
            <w:tcW w:w="1290" w:type="pct"/>
            <w:noWrap/>
            <w:hideMark/>
          </w:tcPr>
          <w:p w14:paraId="6C50FF8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284</w:t>
            </w:r>
          </w:p>
        </w:tc>
        <w:tc>
          <w:tcPr>
            <w:tcW w:w="3710" w:type="pct"/>
            <w:noWrap/>
            <w:hideMark/>
          </w:tcPr>
          <w:p w14:paraId="7A680EA5" w14:textId="77777777" w:rsidR="006169A3" w:rsidRPr="007A5983" w:rsidRDefault="006169A3" w:rsidP="00D578B8">
            <w:pPr>
              <w:rPr>
                <w:rFonts w:eastAsia="Times New Roman" w:cstheme="minorHAnsi"/>
                <w:color w:val="000000"/>
                <w:sz w:val="24"/>
                <w:szCs w:val="24"/>
              </w:rPr>
            </w:pPr>
            <w:r>
              <w:rPr>
                <w:rFonts w:eastAsia="Times New Roman" w:cstheme="minorHAnsi"/>
                <w:color w:val="000000" w:themeColor="text1"/>
                <w:sz w:val="24"/>
                <w:szCs w:val="24"/>
              </w:rPr>
              <w:t>Neighborhood Health Plan (</w:t>
            </w:r>
            <w:r w:rsidRPr="007A5983">
              <w:rPr>
                <w:rFonts w:eastAsia="Times New Roman" w:cstheme="minorHAnsi"/>
                <w:color w:val="000000" w:themeColor="text1"/>
                <w:sz w:val="24"/>
                <w:szCs w:val="24"/>
              </w:rPr>
              <w:t>NHP</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MassHealth </w:t>
            </w:r>
            <w:proofErr w:type="spellStart"/>
            <w:r w:rsidRPr="007A5983">
              <w:rPr>
                <w:rFonts w:eastAsia="Times New Roman" w:cstheme="minorHAnsi"/>
                <w:color w:val="000000" w:themeColor="text1"/>
                <w:sz w:val="24"/>
                <w:szCs w:val="24"/>
              </w:rPr>
              <w:t>CarePlus</w:t>
            </w:r>
            <w:proofErr w:type="spellEnd"/>
            <w:r w:rsidRPr="007A5983">
              <w:rPr>
                <w:rFonts w:eastAsia="Times New Roman" w:cstheme="minorHAnsi"/>
                <w:color w:val="000000" w:themeColor="text1"/>
                <w:sz w:val="24"/>
                <w:szCs w:val="24"/>
              </w:rPr>
              <w:t xml:space="preserve"> Medicaid Managed Care</w:t>
            </w:r>
          </w:p>
        </w:tc>
      </w:tr>
      <w:tr w:rsidR="006169A3" w:rsidRPr="007A5983" w14:paraId="545E4B98" w14:textId="77777777" w:rsidTr="006D055B">
        <w:trPr>
          <w:cantSplit/>
          <w:trHeight w:val="300"/>
        </w:trPr>
        <w:tc>
          <w:tcPr>
            <w:tcW w:w="1290" w:type="pct"/>
            <w:noWrap/>
            <w:hideMark/>
          </w:tcPr>
          <w:p w14:paraId="7229A4A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285</w:t>
            </w:r>
          </w:p>
        </w:tc>
        <w:tc>
          <w:tcPr>
            <w:tcW w:w="3710" w:type="pct"/>
            <w:noWrap/>
            <w:hideMark/>
          </w:tcPr>
          <w:p w14:paraId="429E779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Network Health MassHealth </w:t>
            </w:r>
            <w:proofErr w:type="spellStart"/>
            <w:r w:rsidRPr="007A5983">
              <w:rPr>
                <w:rFonts w:eastAsia="Times New Roman" w:cstheme="minorHAnsi"/>
                <w:color w:val="000000" w:themeColor="text1"/>
                <w:sz w:val="24"/>
                <w:szCs w:val="24"/>
              </w:rPr>
              <w:t>CarePlus</w:t>
            </w:r>
            <w:proofErr w:type="spellEnd"/>
            <w:r w:rsidRPr="007A5983">
              <w:rPr>
                <w:rFonts w:eastAsia="Times New Roman" w:cstheme="minorHAnsi"/>
                <w:color w:val="000000" w:themeColor="text1"/>
                <w:sz w:val="24"/>
                <w:szCs w:val="24"/>
              </w:rPr>
              <w:t xml:space="preserve"> Medicaid Managed Care</w:t>
            </w:r>
          </w:p>
        </w:tc>
      </w:tr>
      <w:tr w:rsidR="006169A3" w:rsidRPr="007A5983" w14:paraId="559438F5" w14:textId="77777777" w:rsidTr="006D055B">
        <w:trPr>
          <w:cantSplit/>
          <w:trHeight w:val="300"/>
        </w:trPr>
        <w:tc>
          <w:tcPr>
            <w:tcW w:w="1290" w:type="pct"/>
            <w:noWrap/>
            <w:hideMark/>
          </w:tcPr>
          <w:p w14:paraId="4086F67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286</w:t>
            </w:r>
          </w:p>
        </w:tc>
        <w:tc>
          <w:tcPr>
            <w:tcW w:w="3710" w:type="pct"/>
            <w:noWrap/>
            <w:hideMark/>
          </w:tcPr>
          <w:p w14:paraId="14A9EA75"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Celticare</w:t>
            </w:r>
            <w:proofErr w:type="spellEnd"/>
            <w:r w:rsidRPr="007A5983">
              <w:rPr>
                <w:rFonts w:eastAsia="Times New Roman" w:cstheme="minorHAnsi"/>
                <w:color w:val="000000" w:themeColor="text1"/>
                <w:sz w:val="24"/>
                <w:szCs w:val="24"/>
              </w:rPr>
              <w:t xml:space="preserve"> MassHealth </w:t>
            </w:r>
            <w:proofErr w:type="spellStart"/>
            <w:r w:rsidRPr="007A5983">
              <w:rPr>
                <w:rFonts w:eastAsia="Times New Roman" w:cstheme="minorHAnsi"/>
                <w:color w:val="000000" w:themeColor="text1"/>
                <w:sz w:val="24"/>
                <w:szCs w:val="24"/>
              </w:rPr>
              <w:t>CarePlus</w:t>
            </w:r>
            <w:proofErr w:type="spellEnd"/>
            <w:r w:rsidRPr="007A5983">
              <w:rPr>
                <w:rFonts w:eastAsia="Times New Roman" w:cstheme="minorHAnsi"/>
                <w:color w:val="000000" w:themeColor="text1"/>
                <w:sz w:val="24"/>
                <w:szCs w:val="24"/>
              </w:rPr>
              <w:t xml:space="preserve"> Medicaid Managed Care</w:t>
            </w:r>
          </w:p>
        </w:tc>
      </w:tr>
      <w:tr w:rsidR="006169A3" w:rsidRPr="007A5983" w14:paraId="4F668BEB" w14:textId="77777777" w:rsidTr="006D055B">
        <w:trPr>
          <w:cantSplit/>
          <w:trHeight w:val="300"/>
        </w:trPr>
        <w:tc>
          <w:tcPr>
            <w:tcW w:w="1290" w:type="pct"/>
            <w:noWrap/>
            <w:hideMark/>
          </w:tcPr>
          <w:p w14:paraId="325A008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287</w:t>
            </w:r>
          </w:p>
        </w:tc>
        <w:tc>
          <w:tcPr>
            <w:tcW w:w="3710" w:type="pct"/>
            <w:noWrap/>
            <w:hideMark/>
          </w:tcPr>
          <w:p w14:paraId="41D2CF4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MassHealth </w:t>
            </w:r>
            <w:proofErr w:type="spellStart"/>
            <w:r w:rsidRPr="007A5983">
              <w:rPr>
                <w:rFonts w:eastAsia="Times New Roman" w:cstheme="minorHAnsi"/>
                <w:color w:val="000000" w:themeColor="text1"/>
                <w:sz w:val="24"/>
                <w:szCs w:val="24"/>
              </w:rPr>
              <w:t>CarePlus</w:t>
            </w:r>
            <w:proofErr w:type="spellEnd"/>
            <w:r w:rsidRPr="007A5983">
              <w:rPr>
                <w:rFonts w:eastAsia="Times New Roman" w:cstheme="minorHAnsi"/>
                <w:color w:val="000000" w:themeColor="text1"/>
                <w:sz w:val="24"/>
                <w:szCs w:val="24"/>
              </w:rPr>
              <w:t xml:space="preserve"> Medicaid Managed Care</w:t>
            </w:r>
          </w:p>
        </w:tc>
      </w:tr>
      <w:tr w:rsidR="006169A3" w:rsidRPr="007A5983" w14:paraId="7AA1BB68" w14:textId="77777777" w:rsidTr="006D055B">
        <w:trPr>
          <w:cantSplit/>
          <w:trHeight w:val="300"/>
        </w:trPr>
        <w:tc>
          <w:tcPr>
            <w:tcW w:w="1290" w:type="pct"/>
            <w:noWrap/>
            <w:hideMark/>
          </w:tcPr>
          <w:p w14:paraId="2C1287E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288</w:t>
            </w:r>
          </w:p>
        </w:tc>
        <w:tc>
          <w:tcPr>
            <w:tcW w:w="3710" w:type="pct"/>
            <w:noWrap/>
            <w:hideMark/>
          </w:tcPr>
          <w:p w14:paraId="5DF427A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Boston Medical Center HealthNet </w:t>
            </w:r>
            <w:proofErr w:type="spellStart"/>
            <w:r w:rsidRPr="007A5983">
              <w:rPr>
                <w:rFonts w:eastAsia="Times New Roman" w:cstheme="minorHAnsi"/>
                <w:color w:val="000000" w:themeColor="text1"/>
                <w:sz w:val="24"/>
                <w:szCs w:val="24"/>
              </w:rPr>
              <w:t>ConnectorCare</w:t>
            </w:r>
            <w:proofErr w:type="spellEnd"/>
            <w:r w:rsidRPr="007A5983">
              <w:rPr>
                <w:rFonts w:eastAsia="Times New Roman" w:cstheme="minorHAnsi"/>
                <w:color w:val="000000" w:themeColor="text1"/>
                <w:sz w:val="24"/>
                <w:szCs w:val="24"/>
              </w:rPr>
              <w:t xml:space="preserve"> Commonwealth Care Plans</w:t>
            </w:r>
          </w:p>
        </w:tc>
      </w:tr>
      <w:tr w:rsidR="006169A3" w:rsidRPr="007A5983" w14:paraId="22D2FC41" w14:textId="77777777" w:rsidTr="006D055B">
        <w:trPr>
          <w:cantSplit/>
          <w:trHeight w:val="300"/>
        </w:trPr>
        <w:tc>
          <w:tcPr>
            <w:tcW w:w="1290" w:type="pct"/>
            <w:noWrap/>
            <w:hideMark/>
          </w:tcPr>
          <w:p w14:paraId="299F762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289</w:t>
            </w:r>
          </w:p>
        </w:tc>
        <w:tc>
          <w:tcPr>
            <w:tcW w:w="3710" w:type="pct"/>
            <w:noWrap/>
            <w:hideMark/>
          </w:tcPr>
          <w:p w14:paraId="658462E6"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CeltiCare</w:t>
            </w:r>
            <w:proofErr w:type="spellEnd"/>
            <w:r>
              <w:rPr>
                <w:rFonts w:eastAsia="Times New Roman" w:cstheme="minorHAnsi"/>
                <w:color w:val="000000" w:themeColor="text1"/>
                <w:sz w:val="24"/>
                <w:szCs w:val="24"/>
              </w:rPr>
              <w:t xml:space="preserve"> </w:t>
            </w:r>
            <w:proofErr w:type="spellStart"/>
            <w:r w:rsidRPr="007A5983">
              <w:rPr>
                <w:rFonts w:eastAsia="Times New Roman" w:cstheme="minorHAnsi"/>
                <w:color w:val="000000" w:themeColor="text1"/>
                <w:sz w:val="24"/>
                <w:szCs w:val="24"/>
              </w:rPr>
              <w:t>ConnectorCare</w:t>
            </w:r>
            <w:proofErr w:type="spellEnd"/>
            <w:r w:rsidRPr="007A5983">
              <w:rPr>
                <w:rFonts w:eastAsia="Times New Roman" w:cstheme="minorHAnsi"/>
                <w:color w:val="000000" w:themeColor="text1"/>
                <w:sz w:val="24"/>
                <w:szCs w:val="24"/>
              </w:rPr>
              <w:t xml:space="preserve"> Commonwealth Care Plans</w:t>
            </w:r>
          </w:p>
        </w:tc>
      </w:tr>
      <w:tr w:rsidR="006169A3" w:rsidRPr="007A5983" w14:paraId="72843A31" w14:textId="77777777" w:rsidTr="006D055B">
        <w:trPr>
          <w:cantSplit/>
          <w:trHeight w:val="300"/>
        </w:trPr>
        <w:tc>
          <w:tcPr>
            <w:tcW w:w="1290" w:type="pct"/>
            <w:noWrap/>
            <w:hideMark/>
          </w:tcPr>
          <w:p w14:paraId="1324164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290</w:t>
            </w:r>
          </w:p>
        </w:tc>
        <w:tc>
          <w:tcPr>
            <w:tcW w:w="3710" w:type="pct"/>
            <w:noWrap/>
            <w:hideMark/>
          </w:tcPr>
          <w:p w14:paraId="6A77019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Fallon </w:t>
            </w:r>
            <w:proofErr w:type="spellStart"/>
            <w:r w:rsidRPr="007A5983">
              <w:rPr>
                <w:rFonts w:eastAsia="Times New Roman" w:cstheme="minorHAnsi"/>
                <w:color w:val="000000" w:themeColor="text1"/>
                <w:sz w:val="24"/>
                <w:szCs w:val="24"/>
              </w:rPr>
              <w:t>ConnectorCare</w:t>
            </w:r>
            <w:proofErr w:type="spellEnd"/>
            <w:r w:rsidRPr="007A5983">
              <w:rPr>
                <w:rFonts w:eastAsia="Times New Roman" w:cstheme="minorHAnsi"/>
                <w:color w:val="000000" w:themeColor="text1"/>
                <w:sz w:val="24"/>
                <w:szCs w:val="24"/>
              </w:rPr>
              <w:t xml:space="preserve"> Commonwealth Care Plans</w:t>
            </w:r>
          </w:p>
        </w:tc>
      </w:tr>
      <w:tr w:rsidR="006169A3" w:rsidRPr="007A5983" w14:paraId="6663F7DC" w14:textId="77777777" w:rsidTr="006D055B">
        <w:trPr>
          <w:cantSplit/>
          <w:trHeight w:val="300"/>
        </w:trPr>
        <w:tc>
          <w:tcPr>
            <w:tcW w:w="1290" w:type="pct"/>
            <w:noWrap/>
            <w:hideMark/>
          </w:tcPr>
          <w:p w14:paraId="55B9692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291</w:t>
            </w:r>
          </w:p>
        </w:tc>
        <w:tc>
          <w:tcPr>
            <w:tcW w:w="3710" w:type="pct"/>
            <w:noWrap/>
            <w:hideMark/>
          </w:tcPr>
          <w:p w14:paraId="4504DB7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Health New England </w:t>
            </w:r>
            <w:proofErr w:type="spellStart"/>
            <w:r w:rsidRPr="007A5983">
              <w:rPr>
                <w:rFonts w:eastAsia="Times New Roman" w:cstheme="minorHAnsi"/>
                <w:color w:val="000000" w:themeColor="text1"/>
                <w:sz w:val="24"/>
                <w:szCs w:val="24"/>
              </w:rPr>
              <w:t>ConnectorCare</w:t>
            </w:r>
            <w:proofErr w:type="spellEnd"/>
            <w:r w:rsidRPr="007A5983">
              <w:rPr>
                <w:rFonts w:eastAsia="Times New Roman" w:cstheme="minorHAnsi"/>
                <w:color w:val="000000" w:themeColor="text1"/>
                <w:sz w:val="24"/>
                <w:szCs w:val="24"/>
              </w:rPr>
              <w:t xml:space="preserve"> Commonwealth Care Plans</w:t>
            </w:r>
          </w:p>
        </w:tc>
      </w:tr>
      <w:tr w:rsidR="006169A3" w:rsidRPr="007A5983" w14:paraId="1524F3F6" w14:textId="77777777" w:rsidTr="006D055B">
        <w:trPr>
          <w:cantSplit/>
          <w:trHeight w:val="300"/>
        </w:trPr>
        <w:tc>
          <w:tcPr>
            <w:tcW w:w="1290" w:type="pct"/>
            <w:noWrap/>
            <w:hideMark/>
          </w:tcPr>
          <w:p w14:paraId="2428A36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292</w:t>
            </w:r>
          </w:p>
        </w:tc>
        <w:tc>
          <w:tcPr>
            <w:tcW w:w="3710" w:type="pct"/>
            <w:noWrap/>
            <w:hideMark/>
          </w:tcPr>
          <w:p w14:paraId="4610FF7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Minuteman Health </w:t>
            </w:r>
            <w:proofErr w:type="spellStart"/>
            <w:r w:rsidRPr="007A5983">
              <w:rPr>
                <w:rFonts w:eastAsia="Times New Roman" w:cstheme="minorHAnsi"/>
                <w:color w:val="000000" w:themeColor="text1"/>
                <w:sz w:val="24"/>
                <w:szCs w:val="24"/>
              </w:rPr>
              <w:t>ConnectorCare</w:t>
            </w:r>
            <w:proofErr w:type="spellEnd"/>
            <w:r w:rsidRPr="007A5983">
              <w:rPr>
                <w:rFonts w:eastAsia="Times New Roman" w:cstheme="minorHAnsi"/>
                <w:color w:val="000000" w:themeColor="text1"/>
                <w:sz w:val="24"/>
                <w:szCs w:val="24"/>
              </w:rPr>
              <w:t xml:space="preserve"> Commonwealth Care Plans</w:t>
            </w:r>
          </w:p>
        </w:tc>
      </w:tr>
      <w:tr w:rsidR="006169A3" w:rsidRPr="007A5983" w14:paraId="36726747" w14:textId="77777777" w:rsidTr="006D055B">
        <w:trPr>
          <w:cantSplit/>
          <w:trHeight w:val="300"/>
        </w:trPr>
        <w:tc>
          <w:tcPr>
            <w:tcW w:w="1290" w:type="pct"/>
            <w:noWrap/>
            <w:hideMark/>
          </w:tcPr>
          <w:p w14:paraId="45AFF0A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293</w:t>
            </w:r>
          </w:p>
        </w:tc>
        <w:tc>
          <w:tcPr>
            <w:tcW w:w="3710" w:type="pct"/>
            <w:noWrap/>
            <w:hideMark/>
          </w:tcPr>
          <w:p w14:paraId="09AFC05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Neighborhood Health </w:t>
            </w:r>
            <w:proofErr w:type="spellStart"/>
            <w:r w:rsidRPr="007A5983">
              <w:rPr>
                <w:rFonts w:eastAsia="Times New Roman" w:cstheme="minorHAnsi"/>
                <w:color w:val="000000" w:themeColor="text1"/>
                <w:sz w:val="24"/>
                <w:szCs w:val="24"/>
              </w:rPr>
              <w:t>ConnectorCare</w:t>
            </w:r>
            <w:proofErr w:type="spellEnd"/>
            <w:r w:rsidRPr="007A5983">
              <w:rPr>
                <w:rFonts w:eastAsia="Times New Roman" w:cstheme="minorHAnsi"/>
                <w:color w:val="000000" w:themeColor="text1"/>
                <w:sz w:val="24"/>
                <w:szCs w:val="24"/>
              </w:rPr>
              <w:t xml:space="preserve"> Commonwealth Care Plans</w:t>
            </w:r>
          </w:p>
        </w:tc>
      </w:tr>
      <w:tr w:rsidR="006169A3" w:rsidRPr="007A5983" w14:paraId="2CB1EA02" w14:textId="77777777" w:rsidTr="006D055B">
        <w:trPr>
          <w:cantSplit/>
          <w:trHeight w:val="300"/>
        </w:trPr>
        <w:tc>
          <w:tcPr>
            <w:tcW w:w="1290" w:type="pct"/>
            <w:noWrap/>
            <w:hideMark/>
          </w:tcPr>
          <w:p w14:paraId="5DF0E5E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294</w:t>
            </w:r>
          </w:p>
        </w:tc>
        <w:tc>
          <w:tcPr>
            <w:tcW w:w="3710" w:type="pct"/>
            <w:noWrap/>
            <w:hideMark/>
          </w:tcPr>
          <w:p w14:paraId="7DB1E52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Network Health </w:t>
            </w:r>
            <w:proofErr w:type="spellStart"/>
            <w:r w:rsidRPr="007A5983">
              <w:rPr>
                <w:rFonts w:eastAsia="Times New Roman" w:cstheme="minorHAnsi"/>
                <w:color w:val="000000" w:themeColor="text1"/>
                <w:sz w:val="24"/>
                <w:szCs w:val="24"/>
              </w:rPr>
              <w:t>ConnectorCare</w:t>
            </w:r>
            <w:proofErr w:type="spellEnd"/>
            <w:r w:rsidRPr="007A5983">
              <w:rPr>
                <w:rFonts w:eastAsia="Times New Roman" w:cstheme="minorHAnsi"/>
                <w:color w:val="000000" w:themeColor="text1"/>
                <w:sz w:val="24"/>
                <w:szCs w:val="24"/>
              </w:rPr>
              <w:t xml:space="preserve"> Commonwealth Care Plans</w:t>
            </w:r>
          </w:p>
        </w:tc>
      </w:tr>
      <w:tr w:rsidR="006169A3" w:rsidRPr="007A5983" w14:paraId="403B4C3E" w14:textId="77777777" w:rsidTr="006D055B">
        <w:trPr>
          <w:cantSplit/>
          <w:trHeight w:val="300"/>
        </w:trPr>
        <w:tc>
          <w:tcPr>
            <w:tcW w:w="1290" w:type="pct"/>
            <w:noWrap/>
            <w:hideMark/>
          </w:tcPr>
          <w:p w14:paraId="406B0F8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295</w:t>
            </w:r>
          </w:p>
        </w:tc>
        <w:tc>
          <w:tcPr>
            <w:tcW w:w="3710" w:type="pct"/>
            <w:noWrap/>
            <w:hideMark/>
          </w:tcPr>
          <w:p w14:paraId="663FFF8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Meritain HMO</w:t>
            </w:r>
          </w:p>
        </w:tc>
      </w:tr>
      <w:tr w:rsidR="006169A3" w:rsidRPr="007A5983" w14:paraId="207DB47E" w14:textId="77777777" w:rsidTr="006D055B">
        <w:trPr>
          <w:cantSplit/>
          <w:trHeight w:val="420"/>
        </w:trPr>
        <w:tc>
          <w:tcPr>
            <w:tcW w:w="1290" w:type="pct"/>
            <w:noWrap/>
            <w:hideMark/>
          </w:tcPr>
          <w:p w14:paraId="3DE8AAB5" w14:textId="77777777" w:rsidR="006169A3" w:rsidRPr="007A5983" w:rsidRDefault="006169A3" w:rsidP="00D578B8">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296</w:t>
            </w:r>
          </w:p>
        </w:tc>
        <w:tc>
          <w:tcPr>
            <w:tcW w:w="3710" w:type="pct"/>
            <w:noWrap/>
            <w:hideMark/>
          </w:tcPr>
          <w:p w14:paraId="21E9C6D6" w14:textId="77777777" w:rsidR="006169A3" w:rsidRPr="007A5983" w:rsidRDefault="006169A3" w:rsidP="00D578B8">
            <w:pPr>
              <w:rPr>
                <w:rFonts w:eastAsia="Times New Roman" w:cstheme="minorHAnsi"/>
                <w:color w:val="000000" w:themeColor="text1"/>
                <w:sz w:val="24"/>
                <w:szCs w:val="24"/>
              </w:rPr>
            </w:pPr>
            <w:r w:rsidRPr="007A5983">
              <w:rPr>
                <w:rFonts w:eastAsia="Times New Roman" w:cstheme="minorHAnsi"/>
                <w:color w:val="000000" w:themeColor="text1"/>
                <w:sz w:val="24"/>
                <w:szCs w:val="24"/>
              </w:rPr>
              <w:t>Commonwealth Care Alliance</w:t>
            </w:r>
          </w:p>
        </w:tc>
      </w:tr>
      <w:tr w:rsidR="006169A3" w:rsidRPr="007A5983" w14:paraId="3BDECF24" w14:textId="77777777" w:rsidTr="006D055B">
        <w:trPr>
          <w:cantSplit/>
          <w:trHeight w:val="300"/>
        </w:trPr>
        <w:tc>
          <w:tcPr>
            <w:tcW w:w="1290" w:type="pct"/>
            <w:noWrap/>
            <w:hideMark/>
          </w:tcPr>
          <w:p w14:paraId="11821AD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300</w:t>
            </w:r>
          </w:p>
        </w:tc>
        <w:tc>
          <w:tcPr>
            <w:tcW w:w="3710" w:type="pct"/>
            <w:noWrap/>
            <w:hideMark/>
          </w:tcPr>
          <w:p w14:paraId="474BA3FC"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BMC HealthNet Plan/Commonwealth Care– General Classification Commo</w:t>
            </w:r>
          </w:p>
        </w:tc>
      </w:tr>
      <w:tr w:rsidR="006169A3" w:rsidRPr="007A5983" w14:paraId="622FCB6A" w14:textId="77777777" w:rsidTr="006D055B">
        <w:trPr>
          <w:cantSplit/>
          <w:trHeight w:val="300"/>
        </w:trPr>
        <w:tc>
          <w:tcPr>
            <w:tcW w:w="1290" w:type="pct"/>
            <w:noWrap/>
            <w:hideMark/>
          </w:tcPr>
          <w:p w14:paraId="6DBD74B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301</w:t>
            </w:r>
          </w:p>
        </w:tc>
        <w:tc>
          <w:tcPr>
            <w:tcW w:w="3710" w:type="pct"/>
            <w:noWrap/>
            <w:hideMark/>
          </w:tcPr>
          <w:p w14:paraId="18327143"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BMC HealthNet Plan/Commonwealth Care – Plan Type I Commonwealth Ca</w:t>
            </w:r>
            <w:r>
              <w:rPr>
                <w:rFonts w:eastAsia="Times New Roman" w:cstheme="minorHAnsi"/>
                <w:color w:val="000000" w:themeColor="text1"/>
                <w:sz w:val="24"/>
                <w:szCs w:val="24"/>
              </w:rPr>
              <w:t>re</w:t>
            </w:r>
          </w:p>
        </w:tc>
      </w:tr>
      <w:tr w:rsidR="006169A3" w:rsidRPr="007A5983" w14:paraId="2834FB4E" w14:textId="77777777" w:rsidTr="006D055B">
        <w:trPr>
          <w:cantSplit/>
          <w:trHeight w:val="300"/>
        </w:trPr>
        <w:tc>
          <w:tcPr>
            <w:tcW w:w="1290" w:type="pct"/>
            <w:noWrap/>
            <w:hideMark/>
          </w:tcPr>
          <w:p w14:paraId="5E9B849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302</w:t>
            </w:r>
          </w:p>
        </w:tc>
        <w:tc>
          <w:tcPr>
            <w:tcW w:w="3710" w:type="pct"/>
            <w:noWrap/>
            <w:hideMark/>
          </w:tcPr>
          <w:p w14:paraId="0F39671A"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BMC HealthNet Plan/Commonwealth Care– Plan Type II Commonwealth Ca</w:t>
            </w:r>
            <w:r>
              <w:rPr>
                <w:rFonts w:eastAsia="Times New Roman" w:cstheme="minorHAnsi"/>
                <w:color w:val="000000" w:themeColor="text1"/>
                <w:sz w:val="24"/>
                <w:szCs w:val="24"/>
              </w:rPr>
              <w:t>re</w:t>
            </w:r>
          </w:p>
        </w:tc>
      </w:tr>
      <w:tr w:rsidR="006169A3" w:rsidRPr="007A5983" w14:paraId="5A82A7E4" w14:textId="77777777" w:rsidTr="006D055B">
        <w:trPr>
          <w:cantSplit/>
          <w:trHeight w:val="300"/>
        </w:trPr>
        <w:tc>
          <w:tcPr>
            <w:tcW w:w="1290" w:type="pct"/>
            <w:noWrap/>
            <w:hideMark/>
          </w:tcPr>
          <w:p w14:paraId="1399B54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303</w:t>
            </w:r>
          </w:p>
        </w:tc>
        <w:tc>
          <w:tcPr>
            <w:tcW w:w="3710" w:type="pct"/>
            <w:noWrap/>
            <w:hideMark/>
          </w:tcPr>
          <w:p w14:paraId="0ACC4BBF"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BMC HealthNet Plan/Commonwealth Care– Plan Type III Commonwealth C</w:t>
            </w:r>
            <w:r>
              <w:rPr>
                <w:rFonts w:eastAsia="Times New Roman" w:cstheme="minorHAnsi"/>
                <w:color w:val="000000" w:themeColor="text1"/>
                <w:sz w:val="24"/>
                <w:szCs w:val="24"/>
              </w:rPr>
              <w:t>are</w:t>
            </w:r>
          </w:p>
        </w:tc>
      </w:tr>
      <w:tr w:rsidR="006169A3" w:rsidRPr="007A5983" w14:paraId="7B79D887" w14:textId="77777777" w:rsidTr="006D055B">
        <w:trPr>
          <w:cantSplit/>
          <w:trHeight w:val="300"/>
        </w:trPr>
        <w:tc>
          <w:tcPr>
            <w:tcW w:w="1290" w:type="pct"/>
            <w:noWrap/>
            <w:hideMark/>
          </w:tcPr>
          <w:p w14:paraId="616FB6E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304</w:t>
            </w:r>
          </w:p>
        </w:tc>
        <w:tc>
          <w:tcPr>
            <w:tcW w:w="3710" w:type="pct"/>
            <w:noWrap/>
            <w:hideMark/>
          </w:tcPr>
          <w:p w14:paraId="15C9D840"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BMC HealthNet Plan/Commonwealth Care– Plan Type IV Commonwealth Ca</w:t>
            </w:r>
            <w:r>
              <w:rPr>
                <w:rFonts w:eastAsia="Times New Roman" w:cstheme="minorHAnsi"/>
                <w:color w:val="000000" w:themeColor="text1"/>
                <w:sz w:val="24"/>
                <w:szCs w:val="24"/>
              </w:rPr>
              <w:t>re</w:t>
            </w:r>
          </w:p>
        </w:tc>
      </w:tr>
      <w:tr w:rsidR="006169A3" w:rsidRPr="007A5983" w14:paraId="56BF641C" w14:textId="77777777" w:rsidTr="006D055B">
        <w:trPr>
          <w:cantSplit/>
          <w:trHeight w:val="300"/>
        </w:trPr>
        <w:tc>
          <w:tcPr>
            <w:tcW w:w="1290" w:type="pct"/>
            <w:noWrap/>
            <w:hideMark/>
          </w:tcPr>
          <w:p w14:paraId="0C74A59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310</w:t>
            </w:r>
          </w:p>
        </w:tc>
        <w:tc>
          <w:tcPr>
            <w:tcW w:w="3710" w:type="pct"/>
            <w:noWrap/>
            <w:hideMark/>
          </w:tcPr>
          <w:p w14:paraId="7202212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Other: Commercial </w:t>
            </w:r>
            <w:r w:rsidRPr="00BA0366">
              <w:rPr>
                <w:rFonts w:eastAsia="Times New Roman" w:cstheme="minorHAnsi"/>
                <w:color w:val="000000" w:themeColor="text1"/>
                <w:sz w:val="24"/>
                <w:szCs w:val="24"/>
              </w:rPr>
              <w:t xml:space="preserve">Accountable Care Organization </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ACO</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Plan</w:t>
            </w:r>
          </w:p>
        </w:tc>
      </w:tr>
      <w:tr w:rsidR="006169A3" w:rsidRPr="007A5983" w14:paraId="7AC770B9" w14:textId="77777777" w:rsidTr="006D055B">
        <w:trPr>
          <w:cantSplit/>
          <w:trHeight w:val="300"/>
        </w:trPr>
        <w:tc>
          <w:tcPr>
            <w:tcW w:w="1290" w:type="pct"/>
            <w:noWrap/>
            <w:hideMark/>
          </w:tcPr>
          <w:p w14:paraId="077058D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311</w:t>
            </w:r>
          </w:p>
        </w:tc>
        <w:tc>
          <w:tcPr>
            <w:tcW w:w="3710" w:type="pct"/>
            <w:noWrap/>
            <w:hideMark/>
          </w:tcPr>
          <w:p w14:paraId="7C0C312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Other ACO</w:t>
            </w:r>
          </w:p>
        </w:tc>
      </w:tr>
      <w:tr w:rsidR="006169A3" w:rsidRPr="007A5983" w14:paraId="13E13E87" w14:textId="77777777" w:rsidTr="006D055B">
        <w:trPr>
          <w:cantSplit/>
          <w:trHeight w:val="300"/>
        </w:trPr>
        <w:tc>
          <w:tcPr>
            <w:tcW w:w="1290" w:type="pct"/>
            <w:noWrap/>
            <w:hideMark/>
          </w:tcPr>
          <w:p w14:paraId="503C604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312</w:t>
            </w:r>
          </w:p>
        </w:tc>
        <w:tc>
          <w:tcPr>
            <w:tcW w:w="3710" w:type="pct"/>
            <w:noWrap/>
            <w:hideMark/>
          </w:tcPr>
          <w:p w14:paraId="374602A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Fallon 365 Care (ACO)</w:t>
            </w:r>
          </w:p>
        </w:tc>
      </w:tr>
      <w:tr w:rsidR="006169A3" w:rsidRPr="007A5983" w14:paraId="56F59BFE" w14:textId="77777777" w:rsidTr="006D055B">
        <w:trPr>
          <w:cantSplit/>
          <w:trHeight w:val="300"/>
        </w:trPr>
        <w:tc>
          <w:tcPr>
            <w:tcW w:w="1290" w:type="pct"/>
            <w:noWrap/>
            <w:hideMark/>
          </w:tcPr>
          <w:p w14:paraId="432883C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313</w:t>
            </w:r>
          </w:p>
        </w:tc>
        <w:tc>
          <w:tcPr>
            <w:tcW w:w="3710" w:type="pct"/>
            <w:noWrap/>
            <w:hideMark/>
          </w:tcPr>
          <w:p w14:paraId="0455499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Be Healthy Partnership with Health New England (ACO)</w:t>
            </w:r>
          </w:p>
        </w:tc>
      </w:tr>
      <w:tr w:rsidR="006169A3" w:rsidRPr="007A5983" w14:paraId="6844D10C" w14:textId="77777777" w:rsidTr="006D055B">
        <w:trPr>
          <w:cantSplit/>
          <w:trHeight w:val="300"/>
        </w:trPr>
        <w:tc>
          <w:tcPr>
            <w:tcW w:w="1290" w:type="pct"/>
            <w:noWrap/>
            <w:hideMark/>
          </w:tcPr>
          <w:p w14:paraId="276E539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314</w:t>
            </w:r>
          </w:p>
        </w:tc>
        <w:tc>
          <w:tcPr>
            <w:tcW w:w="3710" w:type="pct"/>
            <w:noWrap/>
            <w:hideMark/>
          </w:tcPr>
          <w:p w14:paraId="4E88918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Berkshire Fallon Health Collaborative (ACO)</w:t>
            </w:r>
          </w:p>
        </w:tc>
      </w:tr>
      <w:tr w:rsidR="006169A3" w:rsidRPr="007A5983" w14:paraId="541062D3" w14:textId="77777777" w:rsidTr="006D055B">
        <w:trPr>
          <w:cantSplit/>
          <w:trHeight w:val="300"/>
        </w:trPr>
        <w:tc>
          <w:tcPr>
            <w:tcW w:w="1290" w:type="pct"/>
            <w:noWrap/>
            <w:hideMark/>
          </w:tcPr>
          <w:p w14:paraId="331498B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315</w:t>
            </w:r>
          </w:p>
        </w:tc>
        <w:tc>
          <w:tcPr>
            <w:tcW w:w="3710" w:type="pct"/>
            <w:noWrap/>
            <w:hideMark/>
          </w:tcPr>
          <w:p w14:paraId="383493A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BMC HealthNet Plan Community Alliance (ACO)</w:t>
            </w:r>
          </w:p>
        </w:tc>
      </w:tr>
      <w:tr w:rsidR="006169A3" w:rsidRPr="007A5983" w14:paraId="30BB064C" w14:textId="77777777" w:rsidTr="006D055B">
        <w:trPr>
          <w:cantSplit/>
          <w:trHeight w:val="300"/>
        </w:trPr>
        <w:tc>
          <w:tcPr>
            <w:tcW w:w="1290" w:type="pct"/>
            <w:noWrap/>
            <w:hideMark/>
          </w:tcPr>
          <w:p w14:paraId="13AC229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316</w:t>
            </w:r>
          </w:p>
        </w:tc>
        <w:tc>
          <w:tcPr>
            <w:tcW w:w="3710" w:type="pct"/>
            <w:noWrap/>
            <w:hideMark/>
          </w:tcPr>
          <w:p w14:paraId="4DB841A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BMC HealthNet Plan Mercy Alliance (ACO)</w:t>
            </w:r>
          </w:p>
        </w:tc>
      </w:tr>
      <w:tr w:rsidR="006169A3" w:rsidRPr="007A5983" w14:paraId="4EC3CC8A" w14:textId="77777777" w:rsidTr="006D055B">
        <w:trPr>
          <w:cantSplit/>
          <w:trHeight w:val="300"/>
        </w:trPr>
        <w:tc>
          <w:tcPr>
            <w:tcW w:w="1290" w:type="pct"/>
            <w:noWrap/>
            <w:hideMark/>
          </w:tcPr>
          <w:p w14:paraId="11ED63A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317</w:t>
            </w:r>
          </w:p>
        </w:tc>
        <w:tc>
          <w:tcPr>
            <w:tcW w:w="3710" w:type="pct"/>
            <w:noWrap/>
            <w:hideMark/>
          </w:tcPr>
          <w:p w14:paraId="5B14F9E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BMC HealthNet Plan Signature Alliance (ACO)</w:t>
            </w:r>
          </w:p>
        </w:tc>
      </w:tr>
      <w:tr w:rsidR="006169A3" w:rsidRPr="007A5983" w14:paraId="22AFB434" w14:textId="77777777" w:rsidTr="006D055B">
        <w:trPr>
          <w:cantSplit/>
          <w:trHeight w:val="300"/>
        </w:trPr>
        <w:tc>
          <w:tcPr>
            <w:tcW w:w="1290" w:type="pct"/>
            <w:noWrap/>
            <w:hideMark/>
          </w:tcPr>
          <w:p w14:paraId="488A97C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318</w:t>
            </w:r>
          </w:p>
        </w:tc>
        <w:tc>
          <w:tcPr>
            <w:tcW w:w="3710" w:type="pct"/>
            <w:noWrap/>
            <w:hideMark/>
          </w:tcPr>
          <w:p w14:paraId="07ECCE3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BMC HealthNet Plan Southcoast Alliance (ACO)</w:t>
            </w:r>
          </w:p>
        </w:tc>
      </w:tr>
      <w:tr w:rsidR="006169A3" w:rsidRPr="007A5983" w14:paraId="694204C6" w14:textId="77777777" w:rsidTr="006D055B">
        <w:trPr>
          <w:cantSplit/>
          <w:trHeight w:val="300"/>
        </w:trPr>
        <w:tc>
          <w:tcPr>
            <w:tcW w:w="1290" w:type="pct"/>
            <w:noWrap/>
            <w:hideMark/>
          </w:tcPr>
          <w:p w14:paraId="49A0E66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320</w:t>
            </w:r>
          </w:p>
        </w:tc>
        <w:tc>
          <w:tcPr>
            <w:tcW w:w="3710" w:type="pct"/>
            <w:noWrap/>
            <w:hideMark/>
          </w:tcPr>
          <w:p w14:paraId="3CB43AD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Community Care Cooperative (ACO)</w:t>
            </w:r>
          </w:p>
        </w:tc>
      </w:tr>
      <w:tr w:rsidR="006169A3" w:rsidRPr="007A5983" w14:paraId="2D00AAFA" w14:textId="77777777" w:rsidTr="006D055B">
        <w:trPr>
          <w:cantSplit/>
          <w:trHeight w:val="300"/>
        </w:trPr>
        <w:tc>
          <w:tcPr>
            <w:tcW w:w="1290" w:type="pct"/>
            <w:noWrap/>
            <w:hideMark/>
          </w:tcPr>
          <w:p w14:paraId="24BE026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321</w:t>
            </w:r>
          </w:p>
        </w:tc>
        <w:tc>
          <w:tcPr>
            <w:tcW w:w="3710" w:type="pct"/>
            <w:noWrap/>
            <w:hideMark/>
          </w:tcPr>
          <w:p w14:paraId="286E5D5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My Care Family with Neighborhood Health Plan (ACO)</w:t>
            </w:r>
          </w:p>
        </w:tc>
      </w:tr>
      <w:tr w:rsidR="006169A3" w:rsidRPr="007A5983" w14:paraId="337EEAA0" w14:textId="77777777" w:rsidTr="006D055B">
        <w:trPr>
          <w:cantSplit/>
          <w:trHeight w:val="300"/>
        </w:trPr>
        <w:tc>
          <w:tcPr>
            <w:tcW w:w="1290" w:type="pct"/>
            <w:noWrap/>
            <w:hideMark/>
          </w:tcPr>
          <w:p w14:paraId="0DAC0BC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322</w:t>
            </w:r>
          </w:p>
        </w:tc>
        <w:tc>
          <w:tcPr>
            <w:tcW w:w="3710" w:type="pct"/>
            <w:noWrap/>
            <w:hideMark/>
          </w:tcPr>
          <w:p w14:paraId="1C4C3AF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Partners Healthcare Choice (ACO)</w:t>
            </w:r>
          </w:p>
        </w:tc>
      </w:tr>
      <w:tr w:rsidR="006169A3" w:rsidRPr="007A5983" w14:paraId="767B4C11" w14:textId="77777777" w:rsidTr="006D055B">
        <w:trPr>
          <w:cantSplit/>
          <w:trHeight w:val="300"/>
        </w:trPr>
        <w:tc>
          <w:tcPr>
            <w:tcW w:w="1290" w:type="pct"/>
            <w:noWrap/>
            <w:hideMark/>
          </w:tcPr>
          <w:p w14:paraId="26FBCE4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323</w:t>
            </w:r>
          </w:p>
        </w:tc>
        <w:tc>
          <w:tcPr>
            <w:tcW w:w="3710" w:type="pct"/>
            <w:noWrap/>
            <w:hideMark/>
          </w:tcPr>
          <w:p w14:paraId="252423B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Steward Health Choice (ACO)</w:t>
            </w:r>
          </w:p>
        </w:tc>
      </w:tr>
      <w:tr w:rsidR="006169A3" w:rsidRPr="007A5983" w14:paraId="69626341" w14:textId="77777777" w:rsidTr="006D055B">
        <w:trPr>
          <w:cantSplit/>
          <w:trHeight w:val="300"/>
        </w:trPr>
        <w:tc>
          <w:tcPr>
            <w:tcW w:w="1290" w:type="pct"/>
            <w:noWrap/>
            <w:hideMark/>
          </w:tcPr>
          <w:p w14:paraId="73221C8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324</w:t>
            </w:r>
          </w:p>
        </w:tc>
        <w:tc>
          <w:tcPr>
            <w:tcW w:w="3710" w:type="pct"/>
            <w:noWrap/>
            <w:hideMark/>
          </w:tcPr>
          <w:p w14:paraId="7EADB76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Tufts Health Together with Atrius Health (ACO)</w:t>
            </w:r>
          </w:p>
        </w:tc>
      </w:tr>
      <w:tr w:rsidR="006169A3" w:rsidRPr="007A5983" w14:paraId="65A6D90C" w14:textId="77777777" w:rsidTr="006D055B">
        <w:trPr>
          <w:cantSplit/>
          <w:trHeight w:val="300"/>
        </w:trPr>
        <w:tc>
          <w:tcPr>
            <w:tcW w:w="1290" w:type="pct"/>
            <w:noWrap/>
            <w:hideMark/>
          </w:tcPr>
          <w:p w14:paraId="7E86974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325</w:t>
            </w:r>
          </w:p>
        </w:tc>
        <w:tc>
          <w:tcPr>
            <w:tcW w:w="3710" w:type="pct"/>
            <w:noWrap/>
            <w:hideMark/>
          </w:tcPr>
          <w:p w14:paraId="0C66FA8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Tufts Health Together with BIDCO (ACO)</w:t>
            </w:r>
          </w:p>
        </w:tc>
      </w:tr>
      <w:tr w:rsidR="006169A3" w:rsidRPr="007A5983" w14:paraId="7685DD5A" w14:textId="77777777" w:rsidTr="006D055B">
        <w:trPr>
          <w:cantSplit/>
          <w:trHeight w:val="300"/>
        </w:trPr>
        <w:tc>
          <w:tcPr>
            <w:tcW w:w="1290" w:type="pct"/>
            <w:noWrap/>
            <w:hideMark/>
          </w:tcPr>
          <w:p w14:paraId="4CE19BC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326</w:t>
            </w:r>
          </w:p>
        </w:tc>
        <w:tc>
          <w:tcPr>
            <w:tcW w:w="3710" w:type="pct"/>
            <w:noWrap/>
            <w:hideMark/>
          </w:tcPr>
          <w:p w14:paraId="06228CF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Medicaid: Tufts Health Together with Boston Children’s ACO</w:t>
            </w:r>
          </w:p>
        </w:tc>
      </w:tr>
      <w:tr w:rsidR="006169A3" w:rsidRPr="007A5983" w14:paraId="56050764" w14:textId="77777777" w:rsidTr="006D055B">
        <w:trPr>
          <w:cantSplit/>
          <w:trHeight w:val="300"/>
        </w:trPr>
        <w:tc>
          <w:tcPr>
            <w:tcW w:w="1290" w:type="pct"/>
            <w:noWrap/>
            <w:hideMark/>
          </w:tcPr>
          <w:p w14:paraId="0889C3C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327</w:t>
            </w:r>
          </w:p>
        </w:tc>
        <w:tc>
          <w:tcPr>
            <w:tcW w:w="3710" w:type="pct"/>
            <w:noWrap/>
            <w:hideMark/>
          </w:tcPr>
          <w:p w14:paraId="28295DE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Medicaid: Tufts Health Together with </w:t>
            </w:r>
            <w:r>
              <w:rPr>
                <w:rFonts w:eastAsia="Times New Roman" w:cstheme="minorHAnsi"/>
                <w:color w:val="000000" w:themeColor="text1"/>
                <w:sz w:val="24"/>
                <w:szCs w:val="24"/>
              </w:rPr>
              <w:t>Cambridge Health Alliance (</w:t>
            </w:r>
            <w:r w:rsidRPr="007A5983">
              <w:rPr>
                <w:rFonts w:eastAsia="Times New Roman" w:cstheme="minorHAnsi"/>
                <w:color w:val="000000" w:themeColor="text1"/>
                <w:sz w:val="24"/>
                <w:szCs w:val="24"/>
              </w:rPr>
              <w:t>CHA</w:t>
            </w:r>
            <w:r>
              <w:rPr>
                <w:rFonts w:eastAsia="Times New Roman" w:cstheme="minorHAnsi"/>
                <w:color w:val="000000" w:themeColor="text1"/>
                <w:sz w:val="24"/>
                <w:szCs w:val="24"/>
              </w:rPr>
              <w:t>)</w:t>
            </w:r>
            <w:r w:rsidRPr="007A5983">
              <w:rPr>
                <w:rFonts w:eastAsia="Times New Roman" w:cstheme="minorHAnsi"/>
                <w:color w:val="000000" w:themeColor="text1"/>
                <w:sz w:val="24"/>
                <w:szCs w:val="24"/>
              </w:rPr>
              <w:t xml:space="preserve"> (ACO)</w:t>
            </w:r>
          </w:p>
        </w:tc>
      </w:tr>
      <w:tr w:rsidR="006169A3" w:rsidRPr="007A5983" w14:paraId="760298EC" w14:textId="77777777" w:rsidTr="006D055B">
        <w:trPr>
          <w:cantSplit/>
          <w:trHeight w:val="300"/>
        </w:trPr>
        <w:tc>
          <w:tcPr>
            <w:tcW w:w="1290" w:type="pct"/>
            <w:noWrap/>
            <w:hideMark/>
          </w:tcPr>
          <w:p w14:paraId="19F96D4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328</w:t>
            </w:r>
          </w:p>
        </w:tc>
        <w:tc>
          <w:tcPr>
            <w:tcW w:w="3710" w:type="pct"/>
            <w:noWrap/>
            <w:hideMark/>
          </w:tcPr>
          <w:p w14:paraId="10E32B5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 xml:space="preserve">Medicaid: </w:t>
            </w:r>
            <w:proofErr w:type="spellStart"/>
            <w:r w:rsidRPr="007A5983">
              <w:rPr>
                <w:rFonts w:eastAsia="Times New Roman" w:cstheme="minorHAnsi"/>
                <w:color w:val="000000" w:themeColor="text1"/>
                <w:sz w:val="24"/>
                <w:szCs w:val="24"/>
              </w:rPr>
              <w:t>Wellforce</w:t>
            </w:r>
            <w:proofErr w:type="spellEnd"/>
            <w:r w:rsidRPr="007A5983">
              <w:rPr>
                <w:rFonts w:eastAsia="Times New Roman" w:cstheme="minorHAnsi"/>
                <w:color w:val="000000" w:themeColor="text1"/>
                <w:sz w:val="24"/>
                <w:szCs w:val="24"/>
              </w:rPr>
              <w:t xml:space="preserve"> Care Plan (ACO)</w:t>
            </w:r>
          </w:p>
        </w:tc>
      </w:tr>
      <w:tr w:rsidR="006169A3" w:rsidRPr="007A5983" w14:paraId="538C9466" w14:textId="77777777" w:rsidTr="006D055B">
        <w:trPr>
          <w:cantSplit/>
          <w:trHeight w:val="300"/>
        </w:trPr>
        <w:tc>
          <w:tcPr>
            <w:tcW w:w="1290" w:type="pct"/>
            <w:noWrap/>
            <w:hideMark/>
          </w:tcPr>
          <w:p w14:paraId="5CB17A49"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400</w:t>
            </w:r>
          </w:p>
        </w:tc>
        <w:tc>
          <w:tcPr>
            <w:tcW w:w="3710" w:type="pct"/>
            <w:noWrap/>
            <w:hideMark/>
          </w:tcPr>
          <w:p w14:paraId="1FAD39BC"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xml:space="preserve">: Cambridge Network Health Forward –General Classification </w:t>
            </w:r>
            <w:proofErr w:type="spellStart"/>
            <w:r w:rsidRPr="007A5983">
              <w:rPr>
                <w:rFonts w:eastAsia="Times New Roman" w:cstheme="minorHAnsi"/>
                <w:color w:val="000000" w:themeColor="text1"/>
                <w:sz w:val="24"/>
                <w:szCs w:val="24"/>
              </w:rPr>
              <w:t>Commonwea</w:t>
            </w:r>
            <w:r>
              <w:rPr>
                <w:rFonts w:eastAsia="Times New Roman" w:cstheme="minorHAnsi"/>
                <w:color w:val="000000" w:themeColor="text1"/>
                <w:sz w:val="24"/>
                <w:szCs w:val="24"/>
              </w:rPr>
              <w:t>kth</w:t>
            </w:r>
            <w:proofErr w:type="spellEnd"/>
          </w:p>
        </w:tc>
      </w:tr>
      <w:tr w:rsidR="006169A3" w:rsidRPr="007A5983" w14:paraId="22DB4275" w14:textId="77777777" w:rsidTr="006D055B">
        <w:trPr>
          <w:cantSplit/>
          <w:trHeight w:val="300"/>
        </w:trPr>
        <w:tc>
          <w:tcPr>
            <w:tcW w:w="1290" w:type="pct"/>
            <w:noWrap/>
            <w:hideMark/>
          </w:tcPr>
          <w:p w14:paraId="5325E23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401</w:t>
            </w:r>
          </w:p>
        </w:tc>
        <w:tc>
          <w:tcPr>
            <w:tcW w:w="3710" w:type="pct"/>
            <w:noWrap/>
            <w:hideMark/>
          </w:tcPr>
          <w:p w14:paraId="6F6578E1"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Cambridge Network Health Forward – Plan Type I Commonwealth Care</w:t>
            </w:r>
          </w:p>
        </w:tc>
      </w:tr>
      <w:tr w:rsidR="006169A3" w:rsidRPr="007A5983" w14:paraId="272B18B4" w14:textId="77777777" w:rsidTr="006D055B">
        <w:trPr>
          <w:cantSplit/>
          <w:trHeight w:val="300"/>
        </w:trPr>
        <w:tc>
          <w:tcPr>
            <w:tcW w:w="1290" w:type="pct"/>
            <w:noWrap/>
            <w:hideMark/>
          </w:tcPr>
          <w:p w14:paraId="5091399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402</w:t>
            </w:r>
          </w:p>
        </w:tc>
        <w:tc>
          <w:tcPr>
            <w:tcW w:w="3710" w:type="pct"/>
            <w:noWrap/>
            <w:hideMark/>
          </w:tcPr>
          <w:p w14:paraId="6E5AA9A5"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Cambridge Network Health Forward – Plan Type II Commonwealth Care</w:t>
            </w:r>
          </w:p>
        </w:tc>
      </w:tr>
      <w:tr w:rsidR="006169A3" w:rsidRPr="007A5983" w14:paraId="047C37C8" w14:textId="77777777" w:rsidTr="006D055B">
        <w:trPr>
          <w:cantSplit/>
          <w:trHeight w:val="300"/>
        </w:trPr>
        <w:tc>
          <w:tcPr>
            <w:tcW w:w="1290" w:type="pct"/>
            <w:noWrap/>
            <w:hideMark/>
          </w:tcPr>
          <w:p w14:paraId="3B5F6B5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403</w:t>
            </w:r>
          </w:p>
        </w:tc>
        <w:tc>
          <w:tcPr>
            <w:tcW w:w="3710" w:type="pct"/>
            <w:noWrap/>
            <w:hideMark/>
          </w:tcPr>
          <w:p w14:paraId="56A49F32"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Cambridge Network Health Forward – Plan Type III Commonwealth Care General Classification Commonwealth Care Plans</w:t>
            </w:r>
          </w:p>
        </w:tc>
      </w:tr>
      <w:tr w:rsidR="006169A3" w:rsidRPr="007A5983" w14:paraId="21FDD87C" w14:textId="77777777" w:rsidTr="006D055B">
        <w:trPr>
          <w:cantSplit/>
          <w:trHeight w:val="300"/>
        </w:trPr>
        <w:tc>
          <w:tcPr>
            <w:tcW w:w="1290" w:type="pct"/>
            <w:noWrap/>
            <w:hideMark/>
          </w:tcPr>
          <w:p w14:paraId="2C74956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404</w:t>
            </w:r>
          </w:p>
        </w:tc>
        <w:tc>
          <w:tcPr>
            <w:tcW w:w="3710" w:type="pct"/>
            <w:noWrap/>
            <w:hideMark/>
          </w:tcPr>
          <w:p w14:paraId="0F9353AD"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Cambridge Network Health Forward – Plan Type IV Commonwealth Care Plan 1 (Group No. 4445077) Commonwealth Care Plans</w:t>
            </w:r>
          </w:p>
        </w:tc>
      </w:tr>
      <w:tr w:rsidR="006169A3" w:rsidRPr="007A5983" w14:paraId="6487B6A7" w14:textId="77777777" w:rsidTr="006D055B">
        <w:trPr>
          <w:cantSplit/>
          <w:trHeight w:val="300"/>
        </w:trPr>
        <w:tc>
          <w:tcPr>
            <w:tcW w:w="1290" w:type="pct"/>
            <w:noWrap/>
            <w:hideMark/>
          </w:tcPr>
          <w:p w14:paraId="2266CF3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500</w:t>
            </w:r>
          </w:p>
        </w:tc>
        <w:tc>
          <w:tcPr>
            <w:tcW w:w="3710" w:type="pct"/>
            <w:noWrap/>
            <w:hideMark/>
          </w:tcPr>
          <w:p w14:paraId="5D280D01"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Fallon Community Health Care: Commonwealth Care FCHP Direct Care –Plan 2 (Group No. 4455220) Commonwealth Care Plans</w:t>
            </w:r>
          </w:p>
        </w:tc>
      </w:tr>
      <w:tr w:rsidR="006169A3" w:rsidRPr="007A5983" w14:paraId="7B3DD2B8" w14:textId="77777777" w:rsidTr="006D055B">
        <w:trPr>
          <w:cantSplit/>
          <w:trHeight w:val="300"/>
        </w:trPr>
        <w:tc>
          <w:tcPr>
            <w:tcW w:w="1290" w:type="pct"/>
            <w:noWrap/>
            <w:hideMark/>
          </w:tcPr>
          <w:p w14:paraId="457715F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501</w:t>
            </w:r>
          </w:p>
        </w:tc>
        <w:tc>
          <w:tcPr>
            <w:tcW w:w="3710" w:type="pct"/>
            <w:noWrap/>
            <w:hideMark/>
          </w:tcPr>
          <w:p w14:paraId="04924A6C"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Fallon Community Health Care: Commonwealth Care FCHP Direct Care – Plan 3 (Group No. 4455221) Commonwealth Care Plans</w:t>
            </w:r>
          </w:p>
        </w:tc>
      </w:tr>
      <w:tr w:rsidR="006169A3" w:rsidRPr="007A5983" w14:paraId="12D3B8F2" w14:textId="77777777" w:rsidTr="006D055B">
        <w:trPr>
          <w:cantSplit/>
          <w:trHeight w:val="300"/>
        </w:trPr>
        <w:tc>
          <w:tcPr>
            <w:tcW w:w="1290" w:type="pct"/>
            <w:noWrap/>
            <w:hideMark/>
          </w:tcPr>
          <w:p w14:paraId="0DC9D39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502</w:t>
            </w:r>
          </w:p>
        </w:tc>
        <w:tc>
          <w:tcPr>
            <w:tcW w:w="3710" w:type="pct"/>
            <w:noWrap/>
            <w:hideMark/>
          </w:tcPr>
          <w:p w14:paraId="12C7B767"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Fallon Community Health Care: Commonwealth Care FCHP Direct Care –Plan 4 (Group No. 4455222) Commonwealth Care Plans</w:t>
            </w:r>
          </w:p>
        </w:tc>
      </w:tr>
      <w:tr w:rsidR="006169A3" w:rsidRPr="007A5983" w14:paraId="0E065246" w14:textId="77777777" w:rsidTr="006D055B">
        <w:trPr>
          <w:cantSplit/>
          <w:trHeight w:val="300"/>
        </w:trPr>
        <w:tc>
          <w:tcPr>
            <w:tcW w:w="1290" w:type="pct"/>
            <w:noWrap/>
            <w:hideMark/>
          </w:tcPr>
          <w:p w14:paraId="5F6ADD2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503</w:t>
            </w:r>
          </w:p>
        </w:tc>
        <w:tc>
          <w:tcPr>
            <w:tcW w:w="3710" w:type="pct"/>
            <w:noWrap/>
            <w:hideMark/>
          </w:tcPr>
          <w:p w14:paraId="21B3E935"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Fallon Community Health Care: Commonwealth Care FCHP Direct Care Plans</w:t>
            </w:r>
          </w:p>
        </w:tc>
      </w:tr>
      <w:tr w:rsidR="006169A3" w:rsidRPr="007A5983" w14:paraId="07037B5F" w14:textId="77777777" w:rsidTr="006D055B">
        <w:trPr>
          <w:cantSplit/>
          <w:trHeight w:val="300"/>
        </w:trPr>
        <w:tc>
          <w:tcPr>
            <w:tcW w:w="1290" w:type="pct"/>
            <w:noWrap/>
            <w:hideMark/>
          </w:tcPr>
          <w:p w14:paraId="238F0DD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504</w:t>
            </w:r>
          </w:p>
        </w:tc>
        <w:tc>
          <w:tcPr>
            <w:tcW w:w="3710" w:type="pct"/>
            <w:noWrap/>
            <w:hideMark/>
          </w:tcPr>
          <w:p w14:paraId="4213A73C"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Fallon Community Health Care: Commonwealth Care FCHP Direct Care –I (9CC1) Commonwealth Care Plans</w:t>
            </w:r>
          </w:p>
        </w:tc>
      </w:tr>
      <w:tr w:rsidR="006169A3" w:rsidRPr="007A5983" w14:paraId="47BCBD1E" w14:textId="77777777" w:rsidTr="006D055B">
        <w:trPr>
          <w:cantSplit/>
          <w:trHeight w:val="300"/>
        </w:trPr>
        <w:tc>
          <w:tcPr>
            <w:tcW w:w="1290" w:type="pct"/>
            <w:noWrap/>
            <w:hideMark/>
          </w:tcPr>
          <w:p w14:paraId="2BA0A56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600</w:t>
            </w:r>
          </w:p>
        </w:tc>
        <w:tc>
          <w:tcPr>
            <w:tcW w:w="3710" w:type="pct"/>
            <w:noWrap/>
            <w:hideMark/>
          </w:tcPr>
          <w:p w14:paraId="4CF75676"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Neighborhood Health Plan– General Classification Commonwealth Care II (9CC2) Commonwealth Care Plans</w:t>
            </w:r>
          </w:p>
        </w:tc>
      </w:tr>
      <w:tr w:rsidR="006169A3" w:rsidRPr="007A5983" w14:paraId="55216B2E" w14:textId="77777777" w:rsidTr="006D055B">
        <w:trPr>
          <w:cantSplit/>
          <w:trHeight w:val="300"/>
        </w:trPr>
        <w:tc>
          <w:tcPr>
            <w:tcW w:w="1290" w:type="pct"/>
            <w:noWrap/>
            <w:hideMark/>
          </w:tcPr>
          <w:p w14:paraId="2EAFEFF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601</w:t>
            </w:r>
          </w:p>
        </w:tc>
        <w:tc>
          <w:tcPr>
            <w:tcW w:w="3710" w:type="pct"/>
            <w:noWrap/>
            <w:hideMark/>
          </w:tcPr>
          <w:p w14:paraId="2E963FFC"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Neighborhood Health Plan – NHP Commonwealth Care Plan – Plan Type III (9CC3) Commonwealth Care Plans</w:t>
            </w:r>
          </w:p>
        </w:tc>
      </w:tr>
      <w:tr w:rsidR="006169A3" w:rsidRPr="007A5983" w14:paraId="7C5E6C4C" w14:textId="77777777" w:rsidTr="006D055B">
        <w:trPr>
          <w:cantSplit/>
          <w:trHeight w:val="300"/>
        </w:trPr>
        <w:tc>
          <w:tcPr>
            <w:tcW w:w="1290" w:type="pct"/>
            <w:noWrap/>
            <w:hideMark/>
          </w:tcPr>
          <w:p w14:paraId="7E19AC3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602</w:t>
            </w:r>
          </w:p>
        </w:tc>
        <w:tc>
          <w:tcPr>
            <w:tcW w:w="3710" w:type="pct"/>
            <w:noWrap/>
            <w:hideMark/>
          </w:tcPr>
          <w:p w14:paraId="39F1628C"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Neighborhood Health Plan – NHP Commonwealth Care Plan – Plan Type IV (9CC4) Commonwealth Care Plans</w:t>
            </w:r>
          </w:p>
        </w:tc>
      </w:tr>
      <w:tr w:rsidR="006169A3" w:rsidRPr="007A5983" w14:paraId="4285F659" w14:textId="77777777" w:rsidTr="006D055B">
        <w:trPr>
          <w:cantSplit/>
          <w:trHeight w:val="300"/>
        </w:trPr>
        <w:tc>
          <w:tcPr>
            <w:tcW w:w="1290" w:type="pct"/>
            <w:noWrap/>
            <w:hideMark/>
          </w:tcPr>
          <w:p w14:paraId="4D6D9ED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603</w:t>
            </w:r>
          </w:p>
        </w:tc>
        <w:tc>
          <w:tcPr>
            <w:tcW w:w="3710" w:type="pct"/>
            <w:noWrap/>
            <w:hideMark/>
          </w:tcPr>
          <w:p w14:paraId="01736212"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Neighborhood Health Plan – NHP Commonwealth Care Plan – Plan Type Classification Commonwealth Care Plans</w:t>
            </w:r>
          </w:p>
        </w:tc>
      </w:tr>
      <w:tr w:rsidR="006169A3" w:rsidRPr="007A5983" w14:paraId="5E5DBDBC" w14:textId="77777777" w:rsidTr="006D055B">
        <w:trPr>
          <w:cantSplit/>
          <w:trHeight w:val="300"/>
        </w:trPr>
        <w:tc>
          <w:tcPr>
            <w:tcW w:w="1290" w:type="pct"/>
            <w:noWrap/>
            <w:hideMark/>
          </w:tcPr>
          <w:p w14:paraId="28489BD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604</w:t>
            </w:r>
          </w:p>
        </w:tc>
        <w:tc>
          <w:tcPr>
            <w:tcW w:w="3710" w:type="pct"/>
            <w:noWrap/>
            <w:hideMark/>
          </w:tcPr>
          <w:p w14:paraId="048E3396"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Neighborhood Health Plan – NHP Commonwealth Care Plan – Plan Type Commonwealth Care Plans</w:t>
            </w:r>
          </w:p>
        </w:tc>
      </w:tr>
      <w:tr w:rsidR="006169A3" w:rsidRPr="007A5983" w14:paraId="2DAC2C2B" w14:textId="77777777" w:rsidTr="006D055B">
        <w:trPr>
          <w:cantSplit/>
          <w:trHeight w:val="300"/>
        </w:trPr>
        <w:tc>
          <w:tcPr>
            <w:tcW w:w="1290" w:type="pct"/>
            <w:noWrap/>
            <w:hideMark/>
          </w:tcPr>
          <w:p w14:paraId="4D44B0A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700</w:t>
            </w:r>
          </w:p>
        </w:tc>
        <w:tc>
          <w:tcPr>
            <w:tcW w:w="3710" w:type="pct"/>
            <w:noWrap/>
            <w:hideMark/>
          </w:tcPr>
          <w:p w14:paraId="5F3920CC"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xml:space="preserve">: </w:t>
            </w:r>
            <w:proofErr w:type="spellStart"/>
            <w:r w:rsidRPr="007A5983">
              <w:rPr>
                <w:rFonts w:eastAsia="Times New Roman" w:cstheme="minorHAnsi"/>
                <w:color w:val="000000" w:themeColor="text1"/>
                <w:sz w:val="24"/>
                <w:szCs w:val="24"/>
              </w:rPr>
              <w:t>Celticare</w:t>
            </w:r>
            <w:proofErr w:type="spellEnd"/>
            <w:r w:rsidRPr="007A5983">
              <w:rPr>
                <w:rFonts w:eastAsia="Times New Roman" w:cstheme="minorHAnsi"/>
                <w:color w:val="000000" w:themeColor="text1"/>
                <w:sz w:val="24"/>
                <w:szCs w:val="24"/>
              </w:rPr>
              <w:t xml:space="preserve"> Health Plan of Massachusetts / Commonwealth Care General Commonwealth Care Plans</w:t>
            </w:r>
          </w:p>
        </w:tc>
      </w:tr>
      <w:tr w:rsidR="006169A3" w:rsidRPr="007A5983" w14:paraId="6B570689" w14:textId="77777777" w:rsidTr="006D055B">
        <w:trPr>
          <w:cantSplit/>
          <w:trHeight w:val="300"/>
        </w:trPr>
        <w:tc>
          <w:tcPr>
            <w:tcW w:w="1290" w:type="pct"/>
            <w:noWrap/>
            <w:hideMark/>
          </w:tcPr>
          <w:p w14:paraId="4127435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701</w:t>
            </w:r>
          </w:p>
        </w:tc>
        <w:tc>
          <w:tcPr>
            <w:tcW w:w="3710" w:type="pct"/>
            <w:noWrap/>
            <w:hideMark/>
          </w:tcPr>
          <w:p w14:paraId="1A4F32A8"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xml:space="preserve">: </w:t>
            </w:r>
            <w:proofErr w:type="spellStart"/>
            <w:r w:rsidRPr="007A5983">
              <w:rPr>
                <w:rFonts w:eastAsia="Times New Roman" w:cstheme="minorHAnsi"/>
                <w:color w:val="000000" w:themeColor="text1"/>
                <w:sz w:val="24"/>
                <w:szCs w:val="24"/>
              </w:rPr>
              <w:t>Celticare</w:t>
            </w:r>
            <w:proofErr w:type="spellEnd"/>
            <w:r w:rsidRPr="007A5983">
              <w:rPr>
                <w:rFonts w:eastAsia="Times New Roman" w:cstheme="minorHAnsi"/>
                <w:color w:val="000000" w:themeColor="text1"/>
                <w:sz w:val="24"/>
                <w:szCs w:val="24"/>
              </w:rPr>
              <w:t xml:space="preserve"> Health Plan of Massachusetts /Commonwealth Care - Plan 1 Commonwealth Care Plans</w:t>
            </w:r>
          </w:p>
        </w:tc>
      </w:tr>
      <w:tr w:rsidR="006169A3" w:rsidRPr="007A5983" w14:paraId="01724544" w14:textId="77777777" w:rsidTr="006D055B">
        <w:trPr>
          <w:cantSplit/>
          <w:trHeight w:val="300"/>
        </w:trPr>
        <w:tc>
          <w:tcPr>
            <w:tcW w:w="1290" w:type="pct"/>
            <w:noWrap/>
            <w:hideMark/>
          </w:tcPr>
          <w:p w14:paraId="04A295C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702</w:t>
            </w:r>
          </w:p>
        </w:tc>
        <w:tc>
          <w:tcPr>
            <w:tcW w:w="3710" w:type="pct"/>
            <w:noWrap/>
            <w:hideMark/>
          </w:tcPr>
          <w:p w14:paraId="6C57DAD0"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xml:space="preserve">: </w:t>
            </w:r>
            <w:proofErr w:type="spellStart"/>
            <w:r w:rsidRPr="007A5983">
              <w:rPr>
                <w:rFonts w:eastAsia="Times New Roman" w:cstheme="minorHAnsi"/>
                <w:color w:val="000000" w:themeColor="text1"/>
                <w:sz w:val="24"/>
                <w:szCs w:val="24"/>
              </w:rPr>
              <w:t>Celticare</w:t>
            </w:r>
            <w:proofErr w:type="spellEnd"/>
            <w:r w:rsidRPr="007A5983">
              <w:rPr>
                <w:rFonts w:eastAsia="Times New Roman" w:cstheme="minorHAnsi"/>
                <w:color w:val="000000" w:themeColor="text1"/>
                <w:sz w:val="24"/>
                <w:szCs w:val="24"/>
              </w:rPr>
              <w:t xml:space="preserve"> Health Plan of Massachusetts /Commonwealth Care - Plan 2 Commonwealth Care Plans</w:t>
            </w:r>
          </w:p>
        </w:tc>
      </w:tr>
      <w:tr w:rsidR="006169A3" w:rsidRPr="007A5983" w14:paraId="78BBC99F" w14:textId="77777777" w:rsidTr="006D055B">
        <w:trPr>
          <w:cantSplit/>
          <w:trHeight w:val="300"/>
        </w:trPr>
        <w:tc>
          <w:tcPr>
            <w:tcW w:w="1290" w:type="pct"/>
            <w:noWrap/>
            <w:hideMark/>
          </w:tcPr>
          <w:p w14:paraId="17D8042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703</w:t>
            </w:r>
          </w:p>
        </w:tc>
        <w:tc>
          <w:tcPr>
            <w:tcW w:w="3710" w:type="pct"/>
            <w:noWrap/>
            <w:hideMark/>
          </w:tcPr>
          <w:p w14:paraId="55249D85"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xml:space="preserve">: </w:t>
            </w:r>
            <w:proofErr w:type="spellStart"/>
            <w:r w:rsidRPr="007A5983">
              <w:rPr>
                <w:rFonts w:eastAsia="Times New Roman" w:cstheme="minorHAnsi"/>
                <w:color w:val="000000" w:themeColor="text1"/>
                <w:sz w:val="24"/>
                <w:szCs w:val="24"/>
              </w:rPr>
              <w:t>Celticare</w:t>
            </w:r>
            <w:proofErr w:type="spellEnd"/>
            <w:r w:rsidRPr="007A5983">
              <w:rPr>
                <w:rFonts w:eastAsia="Times New Roman" w:cstheme="minorHAnsi"/>
                <w:color w:val="000000" w:themeColor="text1"/>
                <w:sz w:val="24"/>
                <w:szCs w:val="24"/>
              </w:rPr>
              <w:t xml:space="preserve"> Health Plan of Massachusetts /Commonwealth Care - Plan 3</w:t>
            </w:r>
          </w:p>
        </w:tc>
      </w:tr>
      <w:tr w:rsidR="006169A3" w:rsidRPr="007A5983" w14:paraId="5CE549F2" w14:textId="77777777" w:rsidTr="006D055B">
        <w:trPr>
          <w:cantSplit/>
          <w:trHeight w:val="300"/>
        </w:trPr>
        <w:tc>
          <w:tcPr>
            <w:tcW w:w="1290" w:type="pct"/>
            <w:noWrap/>
            <w:hideMark/>
          </w:tcPr>
          <w:p w14:paraId="5732DA3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704</w:t>
            </w:r>
          </w:p>
        </w:tc>
        <w:tc>
          <w:tcPr>
            <w:tcW w:w="3710" w:type="pct"/>
            <w:noWrap/>
            <w:hideMark/>
          </w:tcPr>
          <w:p w14:paraId="54EB2B34"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CommCare</w:t>
            </w:r>
            <w:proofErr w:type="spellEnd"/>
            <w:r w:rsidRPr="007A5983">
              <w:rPr>
                <w:rFonts w:eastAsia="Times New Roman" w:cstheme="minorHAnsi"/>
                <w:color w:val="000000" w:themeColor="text1"/>
                <w:sz w:val="24"/>
                <w:szCs w:val="24"/>
              </w:rPr>
              <w:t xml:space="preserve">: </w:t>
            </w:r>
            <w:proofErr w:type="spellStart"/>
            <w:r w:rsidRPr="007A5983">
              <w:rPr>
                <w:rFonts w:eastAsia="Times New Roman" w:cstheme="minorHAnsi"/>
                <w:color w:val="000000" w:themeColor="text1"/>
                <w:sz w:val="24"/>
                <w:szCs w:val="24"/>
              </w:rPr>
              <w:t>Celticare</w:t>
            </w:r>
            <w:proofErr w:type="spellEnd"/>
            <w:r w:rsidRPr="007A5983">
              <w:rPr>
                <w:rFonts w:eastAsia="Times New Roman" w:cstheme="minorHAnsi"/>
                <w:color w:val="000000" w:themeColor="text1"/>
                <w:sz w:val="24"/>
                <w:szCs w:val="24"/>
              </w:rPr>
              <w:t xml:space="preserve"> Health Plan of Massachusetts /Commonwealth Care Bridge </w:t>
            </w:r>
          </w:p>
        </w:tc>
      </w:tr>
      <w:tr w:rsidR="006169A3" w:rsidRPr="007A5983" w14:paraId="6C70A714" w14:textId="77777777" w:rsidTr="006D055B">
        <w:trPr>
          <w:cantSplit/>
          <w:trHeight w:val="420"/>
        </w:trPr>
        <w:tc>
          <w:tcPr>
            <w:tcW w:w="1290" w:type="pct"/>
            <w:noWrap/>
            <w:hideMark/>
          </w:tcPr>
          <w:p w14:paraId="6352C3DF" w14:textId="77777777" w:rsidR="006169A3" w:rsidRPr="007A5983" w:rsidRDefault="006169A3" w:rsidP="00D578B8">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lastRenderedPageBreak/>
              <w:t>710</w:t>
            </w:r>
          </w:p>
        </w:tc>
        <w:tc>
          <w:tcPr>
            <w:tcW w:w="3710" w:type="pct"/>
            <w:noWrap/>
            <w:hideMark/>
          </w:tcPr>
          <w:p w14:paraId="79311E9F" w14:textId="77777777" w:rsidR="006169A3" w:rsidRPr="007A5983" w:rsidRDefault="006169A3" w:rsidP="00D578B8">
            <w:pPr>
              <w:rPr>
                <w:rFonts w:eastAsia="Times New Roman" w:cstheme="minorHAnsi"/>
                <w:color w:val="000000" w:themeColor="text1"/>
                <w:sz w:val="24"/>
                <w:szCs w:val="24"/>
              </w:rPr>
            </w:pPr>
            <w:r w:rsidRPr="007A5983">
              <w:rPr>
                <w:rFonts w:eastAsia="Times New Roman" w:cstheme="minorHAnsi"/>
                <w:color w:val="000000" w:themeColor="text1"/>
                <w:sz w:val="24"/>
                <w:szCs w:val="24"/>
              </w:rPr>
              <w:t>Invalid</w:t>
            </w:r>
          </w:p>
        </w:tc>
      </w:tr>
      <w:tr w:rsidR="006169A3" w:rsidRPr="007A5983" w14:paraId="0F692C18" w14:textId="77777777" w:rsidTr="006D055B">
        <w:trPr>
          <w:cantSplit/>
          <w:trHeight w:val="300"/>
        </w:trPr>
        <w:tc>
          <w:tcPr>
            <w:tcW w:w="1290" w:type="pct"/>
            <w:noWrap/>
            <w:hideMark/>
          </w:tcPr>
          <w:p w14:paraId="38C6AB1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800</w:t>
            </w:r>
          </w:p>
        </w:tc>
        <w:tc>
          <w:tcPr>
            <w:tcW w:w="3710" w:type="pct"/>
            <w:noWrap/>
            <w:hideMark/>
          </w:tcPr>
          <w:p w14:paraId="389D8E4F"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Aetna Dental Commercial Managed Care</w:t>
            </w:r>
          </w:p>
        </w:tc>
      </w:tr>
      <w:tr w:rsidR="006169A3" w:rsidRPr="007A5983" w14:paraId="71DAD4B7" w14:textId="77777777" w:rsidTr="006D055B">
        <w:trPr>
          <w:cantSplit/>
          <w:trHeight w:val="300"/>
        </w:trPr>
        <w:tc>
          <w:tcPr>
            <w:tcW w:w="1290" w:type="pct"/>
            <w:noWrap/>
            <w:hideMark/>
          </w:tcPr>
          <w:p w14:paraId="50CD3B7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801</w:t>
            </w:r>
          </w:p>
        </w:tc>
        <w:tc>
          <w:tcPr>
            <w:tcW w:w="3710" w:type="pct"/>
            <w:noWrap/>
            <w:hideMark/>
          </w:tcPr>
          <w:p w14:paraId="6C6ECDD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Aflac Commercial Insurance</w:t>
            </w:r>
          </w:p>
        </w:tc>
      </w:tr>
      <w:tr w:rsidR="006169A3" w:rsidRPr="007A5983" w14:paraId="0AC95F0A" w14:textId="77777777" w:rsidTr="006D055B">
        <w:trPr>
          <w:cantSplit/>
          <w:trHeight w:val="300"/>
        </w:trPr>
        <w:tc>
          <w:tcPr>
            <w:tcW w:w="1290" w:type="pct"/>
            <w:noWrap/>
            <w:hideMark/>
          </w:tcPr>
          <w:p w14:paraId="731F722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802</w:t>
            </w:r>
          </w:p>
        </w:tc>
        <w:tc>
          <w:tcPr>
            <w:tcW w:w="3710" w:type="pct"/>
            <w:noWrap/>
            <w:hideMark/>
          </w:tcPr>
          <w:p w14:paraId="186C38BD"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AllState</w:t>
            </w:r>
            <w:proofErr w:type="spellEnd"/>
            <w:r w:rsidRPr="007A5983">
              <w:rPr>
                <w:rFonts w:eastAsia="Times New Roman" w:cstheme="minorHAnsi"/>
                <w:color w:val="000000" w:themeColor="text1"/>
                <w:sz w:val="24"/>
                <w:szCs w:val="24"/>
              </w:rPr>
              <w:t xml:space="preserve"> Commercial Insurance</w:t>
            </w:r>
          </w:p>
        </w:tc>
      </w:tr>
      <w:tr w:rsidR="006169A3" w:rsidRPr="007A5983" w14:paraId="40142CB8" w14:textId="77777777" w:rsidTr="006D055B">
        <w:trPr>
          <w:cantSplit/>
          <w:trHeight w:val="300"/>
        </w:trPr>
        <w:tc>
          <w:tcPr>
            <w:tcW w:w="1290" w:type="pct"/>
            <w:noWrap/>
            <w:hideMark/>
          </w:tcPr>
          <w:p w14:paraId="6A4FB4D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803</w:t>
            </w:r>
          </w:p>
        </w:tc>
        <w:tc>
          <w:tcPr>
            <w:tcW w:w="3710" w:type="pct"/>
            <w:noWrap/>
            <w:hideMark/>
          </w:tcPr>
          <w:p w14:paraId="0ED9440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Altus Dental Commercial Managed Care</w:t>
            </w:r>
          </w:p>
        </w:tc>
      </w:tr>
      <w:tr w:rsidR="006169A3" w:rsidRPr="007A5983" w14:paraId="6721AB84" w14:textId="77777777" w:rsidTr="006D055B">
        <w:trPr>
          <w:cantSplit/>
          <w:trHeight w:val="300"/>
        </w:trPr>
        <w:tc>
          <w:tcPr>
            <w:tcW w:w="1290" w:type="pct"/>
            <w:noWrap/>
            <w:hideMark/>
          </w:tcPr>
          <w:p w14:paraId="610456B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804</w:t>
            </w:r>
          </w:p>
        </w:tc>
        <w:tc>
          <w:tcPr>
            <w:tcW w:w="3710" w:type="pct"/>
            <w:noWrap/>
            <w:hideMark/>
          </w:tcPr>
          <w:p w14:paraId="7E7EF24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Ameritas Life Insurance Corp Commercial Insurance</w:t>
            </w:r>
          </w:p>
        </w:tc>
      </w:tr>
      <w:tr w:rsidR="006169A3" w:rsidRPr="007A5983" w14:paraId="0FAB135D" w14:textId="77777777" w:rsidTr="006D055B">
        <w:trPr>
          <w:cantSplit/>
          <w:trHeight w:val="300"/>
        </w:trPr>
        <w:tc>
          <w:tcPr>
            <w:tcW w:w="1290" w:type="pct"/>
            <w:noWrap/>
            <w:hideMark/>
          </w:tcPr>
          <w:p w14:paraId="11BDCE6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805</w:t>
            </w:r>
          </w:p>
        </w:tc>
        <w:tc>
          <w:tcPr>
            <w:tcW w:w="3710" w:type="pct"/>
            <w:noWrap/>
            <w:hideMark/>
          </w:tcPr>
          <w:p w14:paraId="39A525E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Anthem Blue Cross Blue Shield Blue Cross Managed Care</w:t>
            </w:r>
          </w:p>
        </w:tc>
      </w:tr>
      <w:tr w:rsidR="006169A3" w:rsidRPr="007A5983" w14:paraId="314A15E9" w14:textId="77777777" w:rsidTr="006D055B">
        <w:trPr>
          <w:cantSplit/>
          <w:trHeight w:val="300"/>
        </w:trPr>
        <w:tc>
          <w:tcPr>
            <w:tcW w:w="1290" w:type="pct"/>
            <w:noWrap/>
            <w:hideMark/>
          </w:tcPr>
          <w:p w14:paraId="31129C7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806</w:t>
            </w:r>
          </w:p>
        </w:tc>
        <w:tc>
          <w:tcPr>
            <w:tcW w:w="3710" w:type="pct"/>
            <w:noWrap/>
            <w:hideMark/>
          </w:tcPr>
          <w:p w14:paraId="32097E96"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Assurant PPO and Other Managed Care Plans Not Elsewhere Classified</w:t>
            </w:r>
          </w:p>
        </w:tc>
      </w:tr>
      <w:tr w:rsidR="006169A3" w:rsidRPr="007A5983" w14:paraId="1EAAAB4D" w14:textId="77777777" w:rsidTr="006D055B">
        <w:trPr>
          <w:cantSplit/>
          <w:trHeight w:val="300"/>
        </w:trPr>
        <w:tc>
          <w:tcPr>
            <w:tcW w:w="1290" w:type="pct"/>
            <w:noWrap/>
            <w:hideMark/>
          </w:tcPr>
          <w:p w14:paraId="0237682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807</w:t>
            </w:r>
          </w:p>
        </w:tc>
        <w:tc>
          <w:tcPr>
            <w:tcW w:w="3710" w:type="pct"/>
            <w:noWrap/>
            <w:hideMark/>
          </w:tcPr>
          <w:p w14:paraId="22A4931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Blue Cross Blue Shield of MA Blue Cross Managed Care</w:t>
            </w:r>
          </w:p>
        </w:tc>
      </w:tr>
      <w:tr w:rsidR="006169A3" w:rsidRPr="007A5983" w14:paraId="7C465DDD" w14:textId="77777777" w:rsidTr="006D055B">
        <w:trPr>
          <w:cantSplit/>
          <w:trHeight w:val="300"/>
        </w:trPr>
        <w:tc>
          <w:tcPr>
            <w:tcW w:w="1290" w:type="pct"/>
            <w:noWrap/>
            <w:hideMark/>
          </w:tcPr>
          <w:p w14:paraId="147A7554"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808</w:t>
            </w:r>
          </w:p>
        </w:tc>
        <w:tc>
          <w:tcPr>
            <w:tcW w:w="3710" w:type="pct"/>
            <w:noWrap/>
            <w:hideMark/>
          </w:tcPr>
          <w:p w14:paraId="38F3CE8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Blue Cross Blue Shield of RI Blue Cross Managed Care Not Elsewhere Classified</w:t>
            </w:r>
          </w:p>
        </w:tc>
      </w:tr>
      <w:tr w:rsidR="006169A3" w:rsidRPr="007A5983" w14:paraId="1C50C469" w14:textId="77777777" w:rsidTr="006D055B">
        <w:trPr>
          <w:cantSplit/>
          <w:trHeight w:val="300"/>
        </w:trPr>
        <w:tc>
          <w:tcPr>
            <w:tcW w:w="1290" w:type="pct"/>
            <w:noWrap/>
            <w:hideMark/>
          </w:tcPr>
          <w:p w14:paraId="328BE52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809</w:t>
            </w:r>
          </w:p>
        </w:tc>
        <w:tc>
          <w:tcPr>
            <w:tcW w:w="3710" w:type="pct"/>
            <w:noWrap/>
            <w:hideMark/>
          </w:tcPr>
          <w:p w14:paraId="3BE35C1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Children’s Medical Security Government</w:t>
            </w:r>
          </w:p>
        </w:tc>
      </w:tr>
      <w:tr w:rsidR="006169A3" w:rsidRPr="007A5983" w14:paraId="3674F5A1" w14:textId="77777777" w:rsidTr="006D055B">
        <w:trPr>
          <w:cantSplit/>
          <w:trHeight w:val="300"/>
        </w:trPr>
        <w:tc>
          <w:tcPr>
            <w:tcW w:w="1290" w:type="pct"/>
            <w:noWrap/>
            <w:hideMark/>
          </w:tcPr>
          <w:p w14:paraId="618BB2C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810</w:t>
            </w:r>
          </w:p>
        </w:tc>
        <w:tc>
          <w:tcPr>
            <w:tcW w:w="3710" w:type="pct"/>
            <w:noWrap/>
            <w:hideMark/>
          </w:tcPr>
          <w:p w14:paraId="4755824F"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Cigna Dental PPO and Other Managed Care Plans Not Elsewhere Classified</w:t>
            </w:r>
          </w:p>
        </w:tc>
      </w:tr>
      <w:tr w:rsidR="006169A3" w:rsidRPr="007A5983" w14:paraId="6D8DFE4D" w14:textId="77777777" w:rsidTr="006D055B">
        <w:trPr>
          <w:cantSplit/>
          <w:trHeight w:val="300"/>
        </w:trPr>
        <w:tc>
          <w:tcPr>
            <w:tcW w:w="1290" w:type="pct"/>
            <w:noWrap/>
            <w:hideMark/>
          </w:tcPr>
          <w:p w14:paraId="3FFFEEA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811</w:t>
            </w:r>
          </w:p>
        </w:tc>
        <w:tc>
          <w:tcPr>
            <w:tcW w:w="3710" w:type="pct"/>
            <w:noWrap/>
            <w:hideMark/>
          </w:tcPr>
          <w:p w14:paraId="5873CD0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Creative Plan Dental Administrators PPO and Other Managed Care Plans Not Elsewhere Classified</w:t>
            </w:r>
          </w:p>
        </w:tc>
      </w:tr>
      <w:tr w:rsidR="006169A3" w:rsidRPr="007A5983" w14:paraId="75820686" w14:textId="77777777" w:rsidTr="006D055B">
        <w:trPr>
          <w:cantSplit/>
          <w:trHeight w:val="300"/>
        </w:trPr>
        <w:tc>
          <w:tcPr>
            <w:tcW w:w="1290" w:type="pct"/>
            <w:noWrap/>
            <w:hideMark/>
          </w:tcPr>
          <w:p w14:paraId="7B61D1F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812</w:t>
            </w:r>
          </w:p>
        </w:tc>
        <w:tc>
          <w:tcPr>
            <w:tcW w:w="3710" w:type="pct"/>
            <w:noWrap/>
            <w:hideMark/>
          </w:tcPr>
          <w:p w14:paraId="72C11CF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Delta Dental of MA Commercial Managed Care</w:t>
            </w:r>
          </w:p>
        </w:tc>
      </w:tr>
      <w:tr w:rsidR="006169A3" w:rsidRPr="007A5983" w14:paraId="192D71C1" w14:textId="77777777" w:rsidTr="006D055B">
        <w:trPr>
          <w:cantSplit/>
          <w:trHeight w:val="300"/>
        </w:trPr>
        <w:tc>
          <w:tcPr>
            <w:tcW w:w="1290" w:type="pct"/>
            <w:noWrap/>
            <w:hideMark/>
          </w:tcPr>
          <w:p w14:paraId="1841432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813</w:t>
            </w:r>
          </w:p>
        </w:tc>
        <w:tc>
          <w:tcPr>
            <w:tcW w:w="3710" w:type="pct"/>
            <w:noWrap/>
            <w:hideMark/>
          </w:tcPr>
          <w:p w14:paraId="1ABB295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Delta Dental - Other Commercial Managed Care</w:t>
            </w:r>
          </w:p>
        </w:tc>
      </w:tr>
      <w:tr w:rsidR="006169A3" w:rsidRPr="007A5983" w14:paraId="3EBABB3A" w14:textId="77777777" w:rsidTr="006D055B">
        <w:trPr>
          <w:cantSplit/>
          <w:trHeight w:val="300"/>
        </w:trPr>
        <w:tc>
          <w:tcPr>
            <w:tcW w:w="1290" w:type="pct"/>
            <w:noWrap/>
            <w:hideMark/>
          </w:tcPr>
          <w:p w14:paraId="7F71C4B6"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814</w:t>
            </w:r>
          </w:p>
        </w:tc>
        <w:tc>
          <w:tcPr>
            <w:tcW w:w="3710" w:type="pct"/>
            <w:noWrap/>
            <w:hideMark/>
          </w:tcPr>
          <w:p w14:paraId="4A9484E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Delta Dental of New York Commercial Managed Care</w:t>
            </w:r>
          </w:p>
        </w:tc>
      </w:tr>
      <w:tr w:rsidR="006169A3" w:rsidRPr="007A5983" w14:paraId="0A99C8AD" w14:textId="77777777" w:rsidTr="006D055B">
        <w:trPr>
          <w:cantSplit/>
          <w:trHeight w:val="300"/>
        </w:trPr>
        <w:tc>
          <w:tcPr>
            <w:tcW w:w="1290" w:type="pct"/>
            <w:noWrap/>
            <w:hideMark/>
          </w:tcPr>
          <w:p w14:paraId="1CAD73D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815</w:t>
            </w:r>
          </w:p>
        </w:tc>
        <w:tc>
          <w:tcPr>
            <w:tcW w:w="3710" w:type="pct"/>
            <w:noWrap/>
            <w:hideMark/>
          </w:tcPr>
          <w:p w14:paraId="4541DBCB"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DentaQuest</w:t>
            </w:r>
            <w:proofErr w:type="spellEnd"/>
            <w:r w:rsidRPr="007A5983">
              <w:rPr>
                <w:rFonts w:eastAsia="Times New Roman" w:cstheme="minorHAnsi"/>
                <w:color w:val="000000" w:themeColor="text1"/>
                <w:sz w:val="24"/>
                <w:szCs w:val="24"/>
              </w:rPr>
              <w:t xml:space="preserve"> Commonwealth Care Commonwealth Care Plans</w:t>
            </w:r>
          </w:p>
        </w:tc>
      </w:tr>
      <w:tr w:rsidR="006169A3" w:rsidRPr="007A5983" w14:paraId="6C7FC24A" w14:textId="77777777" w:rsidTr="006D055B">
        <w:trPr>
          <w:cantSplit/>
          <w:trHeight w:val="300"/>
        </w:trPr>
        <w:tc>
          <w:tcPr>
            <w:tcW w:w="1290" w:type="pct"/>
            <w:noWrap/>
            <w:hideMark/>
          </w:tcPr>
          <w:p w14:paraId="48B444B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816</w:t>
            </w:r>
          </w:p>
        </w:tc>
        <w:tc>
          <w:tcPr>
            <w:tcW w:w="3710" w:type="pct"/>
            <w:noWrap/>
            <w:hideMark/>
          </w:tcPr>
          <w:p w14:paraId="46BD7008"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DentaQuest</w:t>
            </w:r>
            <w:proofErr w:type="spellEnd"/>
            <w:r w:rsidRPr="007A5983">
              <w:rPr>
                <w:rFonts w:eastAsia="Times New Roman" w:cstheme="minorHAnsi"/>
                <w:color w:val="000000" w:themeColor="text1"/>
                <w:sz w:val="24"/>
                <w:szCs w:val="24"/>
              </w:rPr>
              <w:t xml:space="preserve"> MassHealth Medicare Managed Care</w:t>
            </w:r>
          </w:p>
        </w:tc>
      </w:tr>
      <w:tr w:rsidR="006169A3" w:rsidRPr="007A5983" w14:paraId="399D5269" w14:textId="77777777" w:rsidTr="006D055B">
        <w:trPr>
          <w:cantSplit/>
          <w:trHeight w:val="300"/>
        </w:trPr>
        <w:tc>
          <w:tcPr>
            <w:tcW w:w="1290" w:type="pct"/>
            <w:noWrap/>
            <w:hideMark/>
          </w:tcPr>
          <w:p w14:paraId="7C4D737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817</w:t>
            </w:r>
          </w:p>
        </w:tc>
        <w:tc>
          <w:tcPr>
            <w:tcW w:w="3710" w:type="pct"/>
            <w:noWrap/>
            <w:hideMark/>
          </w:tcPr>
          <w:p w14:paraId="42545DBF"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DentaQuest</w:t>
            </w:r>
            <w:proofErr w:type="spellEnd"/>
            <w:r w:rsidRPr="007A5983">
              <w:rPr>
                <w:rFonts w:eastAsia="Times New Roman" w:cstheme="minorHAnsi"/>
                <w:color w:val="000000" w:themeColor="text1"/>
                <w:sz w:val="24"/>
                <w:szCs w:val="24"/>
              </w:rPr>
              <w:t xml:space="preserve"> Senior Whole Health PPO and Other Managed Care Plans Not </w:t>
            </w:r>
            <w:proofErr w:type="spellStart"/>
            <w:r w:rsidRPr="007A5983">
              <w:rPr>
                <w:rFonts w:eastAsia="Times New Roman" w:cstheme="minorHAnsi"/>
                <w:color w:val="000000" w:themeColor="text1"/>
                <w:sz w:val="24"/>
                <w:szCs w:val="24"/>
              </w:rPr>
              <w:t>Elsewher</w:t>
            </w:r>
            <w:proofErr w:type="spellEnd"/>
          </w:p>
        </w:tc>
      </w:tr>
      <w:tr w:rsidR="006169A3" w:rsidRPr="007A5983" w14:paraId="682E8287" w14:textId="77777777" w:rsidTr="006D055B">
        <w:trPr>
          <w:cantSplit/>
          <w:trHeight w:val="300"/>
        </w:trPr>
        <w:tc>
          <w:tcPr>
            <w:tcW w:w="1290" w:type="pct"/>
            <w:noWrap/>
            <w:hideMark/>
          </w:tcPr>
          <w:p w14:paraId="636F60C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818</w:t>
            </w:r>
          </w:p>
        </w:tc>
        <w:tc>
          <w:tcPr>
            <w:tcW w:w="3710" w:type="pct"/>
            <w:noWrap/>
            <w:hideMark/>
          </w:tcPr>
          <w:p w14:paraId="42E1B6CC"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EverCare</w:t>
            </w:r>
            <w:proofErr w:type="spellEnd"/>
            <w:r w:rsidRPr="007A5983">
              <w:rPr>
                <w:rFonts w:eastAsia="Times New Roman" w:cstheme="minorHAnsi"/>
                <w:color w:val="000000" w:themeColor="text1"/>
                <w:sz w:val="24"/>
                <w:szCs w:val="24"/>
              </w:rPr>
              <w:t xml:space="preserve"> Dental PPO and Other Managed Care Plans Not Elsewhere Classified</w:t>
            </w:r>
          </w:p>
        </w:tc>
      </w:tr>
      <w:tr w:rsidR="006169A3" w:rsidRPr="007A5983" w14:paraId="0BA1C147" w14:textId="77777777" w:rsidTr="006D055B">
        <w:trPr>
          <w:cantSplit/>
          <w:trHeight w:val="300"/>
        </w:trPr>
        <w:tc>
          <w:tcPr>
            <w:tcW w:w="1290" w:type="pct"/>
            <w:noWrap/>
            <w:hideMark/>
          </w:tcPr>
          <w:p w14:paraId="5B526DC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819</w:t>
            </w:r>
          </w:p>
        </w:tc>
        <w:tc>
          <w:tcPr>
            <w:tcW w:w="3710" w:type="pct"/>
            <w:noWrap/>
            <w:hideMark/>
          </w:tcPr>
          <w:p w14:paraId="0449507F"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Fallon Health Plan Commercial Insurance</w:t>
            </w:r>
          </w:p>
        </w:tc>
      </w:tr>
      <w:tr w:rsidR="006169A3" w:rsidRPr="007A5983" w14:paraId="5EACA1AF" w14:textId="77777777" w:rsidTr="006D055B">
        <w:trPr>
          <w:cantSplit/>
          <w:trHeight w:val="300"/>
        </w:trPr>
        <w:tc>
          <w:tcPr>
            <w:tcW w:w="1290" w:type="pct"/>
            <w:noWrap/>
            <w:hideMark/>
          </w:tcPr>
          <w:p w14:paraId="5780698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820</w:t>
            </w:r>
          </w:p>
        </w:tc>
        <w:tc>
          <w:tcPr>
            <w:tcW w:w="3710" w:type="pct"/>
            <w:noWrap/>
            <w:hideMark/>
          </w:tcPr>
          <w:p w14:paraId="745E3F3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Great West Dental PPO and Other Managed Care Plans Not Elsewhere Classified</w:t>
            </w:r>
          </w:p>
        </w:tc>
      </w:tr>
      <w:tr w:rsidR="006169A3" w:rsidRPr="007A5983" w14:paraId="2BFDB90C" w14:textId="77777777" w:rsidTr="006D055B">
        <w:trPr>
          <w:cantSplit/>
          <w:trHeight w:val="300"/>
        </w:trPr>
        <w:tc>
          <w:tcPr>
            <w:tcW w:w="1290" w:type="pct"/>
            <w:noWrap/>
            <w:hideMark/>
          </w:tcPr>
          <w:p w14:paraId="1FC39C1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821</w:t>
            </w:r>
          </w:p>
        </w:tc>
        <w:tc>
          <w:tcPr>
            <w:tcW w:w="3710" w:type="pct"/>
            <w:noWrap/>
            <w:hideMark/>
          </w:tcPr>
          <w:p w14:paraId="2E48700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Guardian Dental Medicaid</w:t>
            </w:r>
          </w:p>
        </w:tc>
      </w:tr>
      <w:tr w:rsidR="006169A3" w:rsidRPr="007A5983" w14:paraId="13D3448C" w14:textId="77777777" w:rsidTr="006D055B">
        <w:trPr>
          <w:cantSplit/>
          <w:trHeight w:val="300"/>
        </w:trPr>
        <w:tc>
          <w:tcPr>
            <w:tcW w:w="1290" w:type="pct"/>
            <w:noWrap/>
            <w:hideMark/>
          </w:tcPr>
          <w:p w14:paraId="3FB0BD4D"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822</w:t>
            </w:r>
          </w:p>
        </w:tc>
        <w:tc>
          <w:tcPr>
            <w:tcW w:w="3710" w:type="pct"/>
            <w:noWrap/>
            <w:hideMark/>
          </w:tcPr>
          <w:p w14:paraId="7A5B18C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Harvard Pilgrim Health Care PPO and Other Managed Care Plans Not Elsewhere C</w:t>
            </w:r>
            <w:r>
              <w:rPr>
                <w:rFonts w:eastAsia="Times New Roman" w:cstheme="minorHAnsi"/>
                <w:color w:val="000000" w:themeColor="text1"/>
                <w:sz w:val="24"/>
                <w:szCs w:val="24"/>
              </w:rPr>
              <w:t>lassified</w:t>
            </w:r>
          </w:p>
        </w:tc>
      </w:tr>
      <w:tr w:rsidR="006169A3" w:rsidRPr="007A5983" w14:paraId="29E4E355" w14:textId="77777777" w:rsidTr="006D055B">
        <w:trPr>
          <w:cantSplit/>
          <w:trHeight w:val="300"/>
        </w:trPr>
        <w:tc>
          <w:tcPr>
            <w:tcW w:w="1290" w:type="pct"/>
            <w:noWrap/>
            <w:hideMark/>
          </w:tcPr>
          <w:p w14:paraId="2AF95AD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823</w:t>
            </w:r>
          </w:p>
        </w:tc>
        <w:tc>
          <w:tcPr>
            <w:tcW w:w="3710" w:type="pct"/>
            <w:noWrap/>
            <w:hideMark/>
          </w:tcPr>
          <w:p w14:paraId="3B1EDBD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MetLife Dental PPO and Other Managed Care Plans Not Elsewhere Classified</w:t>
            </w:r>
          </w:p>
        </w:tc>
      </w:tr>
      <w:tr w:rsidR="006169A3" w:rsidRPr="007A5983" w14:paraId="2EF503FB" w14:textId="77777777" w:rsidTr="006D055B">
        <w:trPr>
          <w:cantSplit/>
          <w:trHeight w:val="300"/>
        </w:trPr>
        <w:tc>
          <w:tcPr>
            <w:tcW w:w="1290" w:type="pct"/>
            <w:noWrap/>
            <w:hideMark/>
          </w:tcPr>
          <w:p w14:paraId="4CF20301"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824</w:t>
            </w:r>
          </w:p>
        </w:tc>
        <w:tc>
          <w:tcPr>
            <w:tcW w:w="3710" w:type="pct"/>
            <w:noWrap/>
            <w:hideMark/>
          </w:tcPr>
          <w:p w14:paraId="7B6A1002"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Principal Plan Dental Medicare Managed Care</w:t>
            </w:r>
          </w:p>
        </w:tc>
      </w:tr>
      <w:tr w:rsidR="006169A3" w:rsidRPr="007A5983" w14:paraId="52033C82" w14:textId="77777777" w:rsidTr="006D055B">
        <w:trPr>
          <w:cantSplit/>
          <w:trHeight w:val="300"/>
        </w:trPr>
        <w:tc>
          <w:tcPr>
            <w:tcW w:w="1290" w:type="pct"/>
            <w:noWrap/>
            <w:hideMark/>
          </w:tcPr>
          <w:p w14:paraId="08A6735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lastRenderedPageBreak/>
              <w:t>825</w:t>
            </w:r>
          </w:p>
        </w:tc>
        <w:tc>
          <w:tcPr>
            <w:tcW w:w="3710" w:type="pct"/>
            <w:noWrap/>
            <w:hideMark/>
          </w:tcPr>
          <w:p w14:paraId="74A3FBE3"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Unicare</w:t>
            </w:r>
            <w:proofErr w:type="spellEnd"/>
            <w:r w:rsidRPr="007A5983">
              <w:rPr>
                <w:rFonts w:eastAsia="Times New Roman" w:cstheme="minorHAnsi"/>
                <w:color w:val="000000" w:themeColor="text1"/>
                <w:sz w:val="24"/>
                <w:szCs w:val="24"/>
              </w:rPr>
              <w:t xml:space="preserve"> Dental PPO and Other Managed Care Plans Not Elsewhere Classified</w:t>
            </w:r>
          </w:p>
        </w:tc>
      </w:tr>
      <w:tr w:rsidR="006169A3" w:rsidRPr="007A5983" w14:paraId="7DFF37C1" w14:textId="77777777" w:rsidTr="006D055B">
        <w:trPr>
          <w:cantSplit/>
          <w:trHeight w:val="300"/>
        </w:trPr>
        <w:tc>
          <w:tcPr>
            <w:tcW w:w="1290" w:type="pct"/>
            <w:noWrap/>
            <w:hideMark/>
          </w:tcPr>
          <w:p w14:paraId="6135299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826</w:t>
            </w:r>
          </w:p>
        </w:tc>
        <w:tc>
          <w:tcPr>
            <w:tcW w:w="3710" w:type="pct"/>
            <w:noWrap/>
            <w:hideMark/>
          </w:tcPr>
          <w:p w14:paraId="4F8A0C1B"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United Concordia Other Government Payment</w:t>
            </w:r>
          </w:p>
        </w:tc>
      </w:tr>
      <w:tr w:rsidR="006169A3" w:rsidRPr="007A5983" w14:paraId="67F198D1" w14:textId="77777777" w:rsidTr="006D055B">
        <w:trPr>
          <w:cantSplit/>
          <w:trHeight w:val="300"/>
        </w:trPr>
        <w:tc>
          <w:tcPr>
            <w:tcW w:w="1290" w:type="pct"/>
            <w:noWrap/>
            <w:hideMark/>
          </w:tcPr>
          <w:p w14:paraId="430AE00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827</w:t>
            </w:r>
          </w:p>
        </w:tc>
        <w:tc>
          <w:tcPr>
            <w:tcW w:w="3710" w:type="pct"/>
            <w:noWrap/>
            <w:hideMark/>
          </w:tcPr>
          <w:p w14:paraId="13420CC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United HealthCare: Dental PPO and Other Managed Care Plans Not Elsewhere Cla</w:t>
            </w:r>
            <w:r>
              <w:rPr>
                <w:rFonts w:eastAsia="Times New Roman" w:cstheme="minorHAnsi"/>
                <w:color w:val="000000" w:themeColor="text1"/>
                <w:sz w:val="24"/>
                <w:szCs w:val="24"/>
              </w:rPr>
              <w:t>ssified</w:t>
            </w:r>
          </w:p>
        </w:tc>
      </w:tr>
      <w:tr w:rsidR="006169A3" w:rsidRPr="007A5983" w14:paraId="58E3EBCE" w14:textId="77777777" w:rsidTr="006D055B">
        <w:trPr>
          <w:cantSplit/>
          <w:trHeight w:val="300"/>
        </w:trPr>
        <w:tc>
          <w:tcPr>
            <w:tcW w:w="1290" w:type="pct"/>
            <w:noWrap/>
            <w:hideMark/>
          </w:tcPr>
          <w:p w14:paraId="3A80784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828</w:t>
            </w:r>
          </w:p>
        </w:tc>
        <w:tc>
          <w:tcPr>
            <w:tcW w:w="3710" w:type="pct"/>
            <w:noWrap/>
            <w:hideMark/>
          </w:tcPr>
          <w:p w14:paraId="6D93C470"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Alicare</w:t>
            </w:r>
            <w:proofErr w:type="spellEnd"/>
            <w:r w:rsidRPr="007A5983">
              <w:rPr>
                <w:rFonts w:eastAsia="Times New Roman" w:cstheme="minorHAnsi"/>
                <w:color w:val="000000" w:themeColor="text1"/>
                <w:sz w:val="24"/>
                <w:szCs w:val="24"/>
              </w:rPr>
              <w:t xml:space="preserve"> Commercial Insurance</w:t>
            </w:r>
          </w:p>
        </w:tc>
      </w:tr>
      <w:tr w:rsidR="006169A3" w:rsidRPr="007A5983" w14:paraId="4E6E47B6" w14:textId="77777777" w:rsidTr="006D055B">
        <w:trPr>
          <w:cantSplit/>
          <w:trHeight w:val="300"/>
        </w:trPr>
        <w:tc>
          <w:tcPr>
            <w:tcW w:w="1290" w:type="pct"/>
            <w:noWrap/>
            <w:hideMark/>
          </w:tcPr>
          <w:p w14:paraId="3ADA261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829</w:t>
            </w:r>
          </w:p>
        </w:tc>
        <w:tc>
          <w:tcPr>
            <w:tcW w:w="3710" w:type="pct"/>
            <w:noWrap/>
            <w:hideMark/>
          </w:tcPr>
          <w:p w14:paraId="5DF300B0"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Adventist Risk Management I</w:t>
            </w:r>
            <w:r>
              <w:rPr>
                <w:rFonts w:eastAsia="Times New Roman" w:cstheme="minorHAnsi"/>
                <w:color w:val="000000" w:themeColor="text1"/>
                <w:sz w:val="24"/>
                <w:szCs w:val="24"/>
              </w:rPr>
              <w:t>nc.</w:t>
            </w:r>
            <w:r w:rsidRPr="007A5983">
              <w:rPr>
                <w:rFonts w:eastAsia="Times New Roman" w:cstheme="minorHAnsi"/>
                <w:color w:val="000000" w:themeColor="text1"/>
                <w:sz w:val="24"/>
                <w:szCs w:val="24"/>
              </w:rPr>
              <w:t xml:space="preserve"> Commercial Insurance</w:t>
            </w:r>
          </w:p>
        </w:tc>
      </w:tr>
      <w:tr w:rsidR="006169A3" w:rsidRPr="007A5983" w14:paraId="53EF1A47" w14:textId="77777777" w:rsidTr="006D055B">
        <w:trPr>
          <w:cantSplit/>
          <w:trHeight w:val="300"/>
        </w:trPr>
        <w:tc>
          <w:tcPr>
            <w:tcW w:w="1290" w:type="pct"/>
            <w:noWrap/>
            <w:hideMark/>
          </w:tcPr>
          <w:p w14:paraId="77C200E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830</w:t>
            </w:r>
          </w:p>
        </w:tc>
        <w:tc>
          <w:tcPr>
            <w:tcW w:w="3710" w:type="pct"/>
            <w:noWrap/>
            <w:hideMark/>
          </w:tcPr>
          <w:p w14:paraId="68A9C4C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Blue Cross Blue Shield of Texas Blue Cross Managed Care</w:t>
            </w:r>
          </w:p>
        </w:tc>
      </w:tr>
      <w:tr w:rsidR="006169A3" w:rsidRPr="007A5983" w14:paraId="6C4B499C" w14:textId="77777777" w:rsidTr="006D055B">
        <w:trPr>
          <w:cantSplit/>
          <w:trHeight w:val="300"/>
        </w:trPr>
        <w:tc>
          <w:tcPr>
            <w:tcW w:w="1290" w:type="pct"/>
            <w:noWrap/>
            <w:hideMark/>
          </w:tcPr>
          <w:p w14:paraId="16CFE5A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831</w:t>
            </w:r>
          </w:p>
        </w:tc>
        <w:tc>
          <w:tcPr>
            <w:tcW w:w="3710" w:type="pct"/>
            <w:noWrap/>
            <w:hideMark/>
          </w:tcPr>
          <w:p w14:paraId="40AA9CB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Brokers National Life insurance Commercial Insurance</w:t>
            </w:r>
          </w:p>
        </w:tc>
      </w:tr>
      <w:tr w:rsidR="006169A3" w:rsidRPr="007A5983" w14:paraId="14D5E34C" w14:textId="77777777" w:rsidTr="006D055B">
        <w:trPr>
          <w:cantSplit/>
          <w:trHeight w:val="300"/>
        </w:trPr>
        <w:tc>
          <w:tcPr>
            <w:tcW w:w="1290" w:type="pct"/>
            <w:noWrap/>
            <w:hideMark/>
          </w:tcPr>
          <w:p w14:paraId="1F53CEC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832</w:t>
            </w:r>
          </w:p>
        </w:tc>
        <w:tc>
          <w:tcPr>
            <w:tcW w:w="3710" w:type="pct"/>
            <w:noWrap/>
            <w:hideMark/>
          </w:tcPr>
          <w:p w14:paraId="6D313BF4" w14:textId="77777777" w:rsidR="006169A3" w:rsidRPr="007A5983" w:rsidRDefault="006169A3" w:rsidP="00D578B8">
            <w:pPr>
              <w:rPr>
                <w:rFonts w:eastAsia="Times New Roman" w:cstheme="minorHAnsi"/>
                <w:color w:val="000000"/>
                <w:sz w:val="24"/>
                <w:szCs w:val="24"/>
              </w:rPr>
            </w:pPr>
            <w:r>
              <w:rPr>
                <w:rFonts w:eastAsia="Times New Roman" w:cstheme="minorHAnsi"/>
                <w:color w:val="000000" w:themeColor="text1"/>
                <w:sz w:val="24"/>
                <w:szCs w:val="24"/>
              </w:rPr>
              <w:t>C</w:t>
            </w:r>
            <w:r w:rsidRPr="005D5948">
              <w:rPr>
                <w:rFonts w:eastAsia="Times New Roman" w:cstheme="minorHAnsi"/>
                <w:color w:val="000000" w:themeColor="text1"/>
                <w:sz w:val="24"/>
                <w:szCs w:val="24"/>
              </w:rPr>
              <w:t>omprehensive Benefits Administrators</w:t>
            </w:r>
            <w:r>
              <w:rPr>
                <w:rFonts w:eastAsia="Times New Roman" w:cstheme="minorHAnsi"/>
                <w:color w:val="000000" w:themeColor="text1"/>
                <w:sz w:val="24"/>
                <w:szCs w:val="24"/>
              </w:rPr>
              <w:t xml:space="preserve"> (</w:t>
            </w:r>
            <w:r w:rsidRPr="007A5983">
              <w:rPr>
                <w:rFonts w:eastAsia="Times New Roman" w:cstheme="minorHAnsi"/>
                <w:color w:val="000000" w:themeColor="text1"/>
                <w:sz w:val="24"/>
                <w:szCs w:val="24"/>
              </w:rPr>
              <w:t>C</w:t>
            </w:r>
            <w:r>
              <w:rPr>
                <w:rFonts w:eastAsia="Times New Roman" w:cstheme="minorHAnsi"/>
                <w:color w:val="000000" w:themeColor="text1"/>
                <w:sz w:val="24"/>
                <w:szCs w:val="24"/>
              </w:rPr>
              <w:t>BA)</w:t>
            </w:r>
            <w:r w:rsidRPr="007A5983">
              <w:rPr>
                <w:rFonts w:eastAsia="Times New Roman" w:cstheme="minorHAnsi"/>
                <w:color w:val="000000" w:themeColor="text1"/>
                <w:sz w:val="24"/>
                <w:szCs w:val="24"/>
              </w:rPr>
              <w:t xml:space="preserve"> Blue Dental Blue Cross Managed Care</w:t>
            </w:r>
          </w:p>
        </w:tc>
      </w:tr>
      <w:tr w:rsidR="006169A3" w:rsidRPr="007A5983" w14:paraId="613D717F" w14:textId="77777777" w:rsidTr="006D055B">
        <w:trPr>
          <w:cantSplit/>
          <w:trHeight w:val="300"/>
        </w:trPr>
        <w:tc>
          <w:tcPr>
            <w:tcW w:w="1290" w:type="pct"/>
            <w:noWrap/>
            <w:hideMark/>
          </w:tcPr>
          <w:p w14:paraId="6C7DA49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833</w:t>
            </w:r>
          </w:p>
        </w:tc>
        <w:tc>
          <w:tcPr>
            <w:tcW w:w="3710" w:type="pct"/>
            <w:noWrap/>
            <w:hideMark/>
          </w:tcPr>
          <w:p w14:paraId="2B1F0CDE"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Chesterfield Resources Commercial Insurance</w:t>
            </w:r>
          </w:p>
        </w:tc>
      </w:tr>
      <w:tr w:rsidR="006169A3" w:rsidRPr="007A5983" w14:paraId="0953AFB7" w14:textId="77777777" w:rsidTr="006D055B">
        <w:trPr>
          <w:cantSplit/>
          <w:trHeight w:val="300"/>
        </w:trPr>
        <w:tc>
          <w:tcPr>
            <w:tcW w:w="1290" w:type="pct"/>
            <w:noWrap/>
            <w:hideMark/>
          </w:tcPr>
          <w:p w14:paraId="0D37EE9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834</w:t>
            </w:r>
          </w:p>
        </w:tc>
        <w:tc>
          <w:tcPr>
            <w:tcW w:w="3710" w:type="pct"/>
            <w:noWrap/>
            <w:hideMark/>
          </w:tcPr>
          <w:p w14:paraId="35C95F24"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Companion Life insurance Commercial Insurance</w:t>
            </w:r>
          </w:p>
        </w:tc>
      </w:tr>
      <w:tr w:rsidR="006169A3" w:rsidRPr="007A5983" w14:paraId="2B907BEB" w14:textId="77777777" w:rsidTr="006D055B">
        <w:trPr>
          <w:cantSplit/>
          <w:trHeight w:val="300"/>
        </w:trPr>
        <w:tc>
          <w:tcPr>
            <w:tcW w:w="1290" w:type="pct"/>
            <w:noWrap/>
            <w:hideMark/>
          </w:tcPr>
          <w:p w14:paraId="6A88A57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835</w:t>
            </w:r>
          </w:p>
        </w:tc>
        <w:tc>
          <w:tcPr>
            <w:tcW w:w="3710" w:type="pct"/>
            <w:noWrap/>
            <w:hideMark/>
          </w:tcPr>
          <w:p w14:paraId="1740C9F5"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Dental Health Alliance Commercial Insurance</w:t>
            </w:r>
          </w:p>
        </w:tc>
      </w:tr>
      <w:tr w:rsidR="006169A3" w:rsidRPr="007A5983" w14:paraId="50F482A9" w14:textId="77777777" w:rsidTr="006D055B">
        <w:trPr>
          <w:cantSplit/>
          <w:trHeight w:val="300"/>
        </w:trPr>
        <w:tc>
          <w:tcPr>
            <w:tcW w:w="1290" w:type="pct"/>
            <w:noWrap/>
            <w:hideMark/>
          </w:tcPr>
          <w:p w14:paraId="60EEBDE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836</w:t>
            </w:r>
          </w:p>
        </w:tc>
        <w:tc>
          <w:tcPr>
            <w:tcW w:w="3710" w:type="pct"/>
            <w:noWrap/>
            <w:hideMark/>
          </w:tcPr>
          <w:p w14:paraId="41F78D4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EBS Benefit Solutions Commercial Insurance</w:t>
            </w:r>
          </w:p>
        </w:tc>
      </w:tr>
      <w:tr w:rsidR="006169A3" w:rsidRPr="007A5983" w14:paraId="05DD74E7" w14:textId="77777777" w:rsidTr="006D055B">
        <w:trPr>
          <w:cantSplit/>
          <w:trHeight w:val="300"/>
        </w:trPr>
        <w:tc>
          <w:tcPr>
            <w:tcW w:w="1290" w:type="pct"/>
            <w:noWrap/>
            <w:hideMark/>
          </w:tcPr>
          <w:p w14:paraId="4F45765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837</w:t>
            </w:r>
          </w:p>
        </w:tc>
        <w:tc>
          <w:tcPr>
            <w:tcW w:w="3710" w:type="pct"/>
            <w:noWrap/>
            <w:hideMark/>
          </w:tcPr>
          <w:p w14:paraId="36DAE05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Empire Blue Cross Blue Cross Managed Care</w:t>
            </w:r>
          </w:p>
        </w:tc>
      </w:tr>
      <w:tr w:rsidR="006169A3" w:rsidRPr="007A5983" w14:paraId="3FE562A7" w14:textId="77777777" w:rsidTr="006D055B">
        <w:trPr>
          <w:cantSplit/>
          <w:trHeight w:val="300"/>
        </w:trPr>
        <w:tc>
          <w:tcPr>
            <w:tcW w:w="1290" w:type="pct"/>
            <w:noWrap/>
            <w:hideMark/>
          </w:tcPr>
          <w:p w14:paraId="1BDA68B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838</w:t>
            </w:r>
          </w:p>
        </w:tc>
        <w:tc>
          <w:tcPr>
            <w:tcW w:w="3710" w:type="pct"/>
            <w:noWrap/>
            <w:hideMark/>
          </w:tcPr>
          <w:p w14:paraId="24F0AB3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Excellus Blue cross Blue Cross Managed Care</w:t>
            </w:r>
          </w:p>
        </w:tc>
      </w:tr>
      <w:tr w:rsidR="006169A3" w:rsidRPr="007A5983" w14:paraId="38F4A452" w14:textId="77777777" w:rsidTr="006D055B">
        <w:trPr>
          <w:cantSplit/>
          <w:trHeight w:val="300"/>
        </w:trPr>
        <w:tc>
          <w:tcPr>
            <w:tcW w:w="1290" w:type="pct"/>
            <w:noWrap/>
            <w:hideMark/>
          </w:tcPr>
          <w:p w14:paraId="5E067C4E"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839</w:t>
            </w:r>
          </w:p>
        </w:tc>
        <w:tc>
          <w:tcPr>
            <w:tcW w:w="3710" w:type="pct"/>
            <w:noWrap/>
            <w:hideMark/>
          </w:tcPr>
          <w:p w14:paraId="39DB9BCC"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Fortis Commercial Insurance</w:t>
            </w:r>
          </w:p>
        </w:tc>
      </w:tr>
      <w:tr w:rsidR="006169A3" w:rsidRPr="007A5983" w14:paraId="3B451D1D" w14:textId="77777777" w:rsidTr="006D055B">
        <w:trPr>
          <w:cantSplit/>
          <w:trHeight w:val="300"/>
        </w:trPr>
        <w:tc>
          <w:tcPr>
            <w:tcW w:w="1290" w:type="pct"/>
            <w:noWrap/>
            <w:hideMark/>
          </w:tcPr>
          <w:p w14:paraId="1C50B50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840</w:t>
            </w:r>
          </w:p>
        </w:tc>
        <w:tc>
          <w:tcPr>
            <w:tcW w:w="3710" w:type="pct"/>
            <w:noWrap/>
            <w:hideMark/>
          </w:tcPr>
          <w:p w14:paraId="5F3CD1AF" w14:textId="77777777" w:rsidR="006169A3" w:rsidRPr="007A5983" w:rsidRDefault="006169A3" w:rsidP="00D578B8">
            <w:pPr>
              <w:rPr>
                <w:rFonts w:eastAsia="Times New Roman" w:cstheme="minorHAnsi"/>
                <w:color w:val="000000"/>
                <w:sz w:val="24"/>
                <w:szCs w:val="24"/>
              </w:rPr>
            </w:pPr>
            <w:r>
              <w:rPr>
                <w:rFonts w:eastAsia="Times New Roman" w:cstheme="minorHAnsi"/>
                <w:sz w:val="24"/>
                <w:szCs w:val="24"/>
              </w:rPr>
              <w:t>Government Employees Health Association (</w:t>
            </w:r>
            <w:r w:rsidRPr="006B4FA6">
              <w:rPr>
                <w:rFonts w:eastAsia="Times New Roman" w:cstheme="minorHAnsi"/>
                <w:sz w:val="24"/>
                <w:szCs w:val="24"/>
              </w:rPr>
              <w:t>GEHA</w:t>
            </w:r>
            <w:r>
              <w:rPr>
                <w:rFonts w:eastAsia="Times New Roman" w:cstheme="minorHAnsi"/>
                <w:sz w:val="24"/>
                <w:szCs w:val="24"/>
              </w:rPr>
              <w:t>)</w:t>
            </w:r>
            <w:r w:rsidRPr="006B4FA6">
              <w:rPr>
                <w:rFonts w:eastAsia="Times New Roman" w:cstheme="minorHAnsi"/>
                <w:sz w:val="24"/>
                <w:szCs w:val="24"/>
              </w:rPr>
              <w:t xml:space="preserve"> </w:t>
            </w:r>
            <w:r w:rsidRPr="007A5983">
              <w:rPr>
                <w:rFonts w:eastAsia="Times New Roman" w:cstheme="minorHAnsi"/>
                <w:color w:val="000000" w:themeColor="text1"/>
                <w:sz w:val="24"/>
                <w:szCs w:val="24"/>
              </w:rPr>
              <w:t>Connection Dental Commercial Insurance</w:t>
            </w:r>
          </w:p>
        </w:tc>
      </w:tr>
      <w:tr w:rsidR="006169A3" w:rsidRPr="007A5983" w14:paraId="25630B55" w14:textId="77777777" w:rsidTr="006D055B">
        <w:trPr>
          <w:cantSplit/>
          <w:trHeight w:val="300"/>
        </w:trPr>
        <w:tc>
          <w:tcPr>
            <w:tcW w:w="1290" w:type="pct"/>
            <w:noWrap/>
            <w:hideMark/>
          </w:tcPr>
          <w:p w14:paraId="657AA2A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841</w:t>
            </w:r>
          </w:p>
        </w:tc>
        <w:tc>
          <w:tcPr>
            <w:tcW w:w="3710" w:type="pct"/>
            <w:noWrap/>
            <w:hideMark/>
          </w:tcPr>
          <w:p w14:paraId="2CBE8E3A" w14:textId="77777777" w:rsidR="006169A3" w:rsidRPr="007A5983" w:rsidRDefault="006169A3" w:rsidP="00D578B8">
            <w:pPr>
              <w:rPr>
                <w:rFonts w:eastAsia="Times New Roman" w:cstheme="minorHAnsi"/>
                <w:color w:val="000000"/>
                <w:sz w:val="24"/>
                <w:szCs w:val="24"/>
              </w:rPr>
            </w:pPr>
            <w:r w:rsidRPr="00116C7C">
              <w:rPr>
                <w:rFonts w:eastAsia="Times New Roman" w:cstheme="minorHAnsi"/>
                <w:sz w:val="24"/>
                <w:szCs w:val="24"/>
              </w:rPr>
              <w:t xml:space="preserve">Group Health Incorporated </w:t>
            </w:r>
            <w:r>
              <w:rPr>
                <w:rFonts w:eastAsia="Times New Roman" w:cstheme="minorHAnsi"/>
                <w:sz w:val="24"/>
                <w:szCs w:val="24"/>
              </w:rPr>
              <w:t>(</w:t>
            </w:r>
            <w:r w:rsidRPr="006B4FA6">
              <w:rPr>
                <w:rFonts w:eastAsia="Times New Roman" w:cstheme="minorHAnsi"/>
                <w:sz w:val="24"/>
                <w:szCs w:val="24"/>
              </w:rPr>
              <w:t>GHI</w:t>
            </w:r>
            <w:r>
              <w:rPr>
                <w:rFonts w:eastAsia="Times New Roman" w:cstheme="minorHAnsi"/>
                <w:sz w:val="24"/>
                <w:szCs w:val="24"/>
              </w:rPr>
              <w:t xml:space="preserve">) </w:t>
            </w:r>
            <w:r w:rsidRPr="007A5983">
              <w:rPr>
                <w:rFonts w:eastAsia="Times New Roman" w:cstheme="minorHAnsi"/>
                <w:color w:val="000000" w:themeColor="text1"/>
                <w:sz w:val="24"/>
                <w:szCs w:val="24"/>
              </w:rPr>
              <w:t>Commercial Insurance</w:t>
            </w:r>
          </w:p>
        </w:tc>
      </w:tr>
      <w:tr w:rsidR="006169A3" w:rsidRPr="007A5983" w14:paraId="5903ADC1" w14:textId="77777777" w:rsidTr="006D055B">
        <w:trPr>
          <w:cantSplit/>
          <w:trHeight w:val="300"/>
        </w:trPr>
        <w:tc>
          <w:tcPr>
            <w:tcW w:w="1290" w:type="pct"/>
            <w:noWrap/>
            <w:hideMark/>
          </w:tcPr>
          <w:p w14:paraId="63B6818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842</w:t>
            </w:r>
          </w:p>
        </w:tc>
        <w:tc>
          <w:tcPr>
            <w:tcW w:w="3710" w:type="pct"/>
            <w:noWrap/>
            <w:hideMark/>
          </w:tcPr>
          <w:p w14:paraId="6B95484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Lincoln Financial Group Commercial Insurance</w:t>
            </w:r>
          </w:p>
        </w:tc>
      </w:tr>
      <w:tr w:rsidR="006169A3" w:rsidRPr="007A5983" w14:paraId="2AF362AB" w14:textId="77777777" w:rsidTr="006D055B">
        <w:trPr>
          <w:cantSplit/>
          <w:trHeight w:val="300"/>
        </w:trPr>
        <w:tc>
          <w:tcPr>
            <w:tcW w:w="1290" w:type="pct"/>
            <w:noWrap/>
            <w:hideMark/>
          </w:tcPr>
          <w:p w14:paraId="7D2DA1A5"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843</w:t>
            </w:r>
          </w:p>
        </w:tc>
        <w:tc>
          <w:tcPr>
            <w:tcW w:w="3710" w:type="pct"/>
            <w:noWrap/>
            <w:hideMark/>
          </w:tcPr>
          <w:p w14:paraId="5A9F43A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London Health Administrators Commercial Insurance</w:t>
            </w:r>
          </w:p>
        </w:tc>
      </w:tr>
      <w:tr w:rsidR="006169A3" w:rsidRPr="007A5983" w14:paraId="742555EE" w14:textId="77777777" w:rsidTr="006D055B">
        <w:trPr>
          <w:cantSplit/>
          <w:trHeight w:val="300"/>
        </w:trPr>
        <w:tc>
          <w:tcPr>
            <w:tcW w:w="1290" w:type="pct"/>
            <w:noWrap/>
            <w:hideMark/>
          </w:tcPr>
          <w:p w14:paraId="561CFD6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844</w:t>
            </w:r>
          </w:p>
        </w:tc>
        <w:tc>
          <w:tcPr>
            <w:tcW w:w="3710" w:type="pct"/>
            <w:noWrap/>
            <w:hideMark/>
          </w:tcPr>
          <w:p w14:paraId="31325CF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Midwest Life Insurance Commercial Insurance</w:t>
            </w:r>
          </w:p>
        </w:tc>
      </w:tr>
      <w:tr w:rsidR="006169A3" w:rsidRPr="007A5983" w14:paraId="57EA4CC7" w14:textId="77777777" w:rsidTr="006D055B">
        <w:trPr>
          <w:cantSplit/>
          <w:trHeight w:val="300"/>
        </w:trPr>
        <w:tc>
          <w:tcPr>
            <w:tcW w:w="1290" w:type="pct"/>
            <w:noWrap/>
            <w:hideMark/>
          </w:tcPr>
          <w:p w14:paraId="575E825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845</w:t>
            </w:r>
          </w:p>
        </w:tc>
        <w:tc>
          <w:tcPr>
            <w:tcW w:w="3710" w:type="pct"/>
            <w:noWrap/>
            <w:hideMark/>
          </w:tcPr>
          <w:p w14:paraId="5FBC5A8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Premier Access Dental Plans Commercial Insurance</w:t>
            </w:r>
          </w:p>
        </w:tc>
      </w:tr>
      <w:tr w:rsidR="006169A3" w:rsidRPr="007A5983" w14:paraId="3B18885C" w14:textId="77777777" w:rsidTr="006D055B">
        <w:trPr>
          <w:cantSplit/>
          <w:trHeight w:val="300"/>
        </w:trPr>
        <w:tc>
          <w:tcPr>
            <w:tcW w:w="1290" w:type="pct"/>
            <w:noWrap/>
            <w:hideMark/>
          </w:tcPr>
          <w:p w14:paraId="529056A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846</w:t>
            </w:r>
          </w:p>
        </w:tc>
        <w:tc>
          <w:tcPr>
            <w:tcW w:w="3710" w:type="pct"/>
            <w:noWrap/>
            <w:hideMark/>
          </w:tcPr>
          <w:p w14:paraId="0659B8F0"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Sentry Life Insurance Commercial Insurance</w:t>
            </w:r>
          </w:p>
        </w:tc>
      </w:tr>
      <w:tr w:rsidR="006169A3" w:rsidRPr="007A5983" w14:paraId="48826855" w14:textId="77777777" w:rsidTr="006D055B">
        <w:trPr>
          <w:cantSplit/>
          <w:trHeight w:val="300"/>
        </w:trPr>
        <w:tc>
          <w:tcPr>
            <w:tcW w:w="1290" w:type="pct"/>
            <w:noWrap/>
            <w:hideMark/>
          </w:tcPr>
          <w:p w14:paraId="3733FB9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847</w:t>
            </w:r>
          </w:p>
        </w:tc>
        <w:tc>
          <w:tcPr>
            <w:tcW w:w="3710" w:type="pct"/>
            <w:noWrap/>
            <w:hideMark/>
          </w:tcPr>
          <w:p w14:paraId="6048160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Sonoco Commercial Insurance</w:t>
            </w:r>
          </w:p>
        </w:tc>
      </w:tr>
      <w:tr w:rsidR="006169A3" w:rsidRPr="007A5983" w14:paraId="3FDCF696" w14:textId="77777777" w:rsidTr="006D055B">
        <w:trPr>
          <w:cantSplit/>
          <w:trHeight w:val="300"/>
        </w:trPr>
        <w:tc>
          <w:tcPr>
            <w:tcW w:w="1290" w:type="pct"/>
            <w:noWrap/>
            <w:hideMark/>
          </w:tcPr>
          <w:p w14:paraId="4DE9518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848</w:t>
            </w:r>
          </w:p>
        </w:tc>
        <w:tc>
          <w:tcPr>
            <w:tcW w:w="3710" w:type="pct"/>
            <w:noWrap/>
            <w:hideMark/>
          </w:tcPr>
          <w:p w14:paraId="0AE9A14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Sun Life Dental Benefits Commercial Insurance</w:t>
            </w:r>
          </w:p>
        </w:tc>
      </w:tr>
      <w:tr w:rsidR="006169A3" w:rsidRPr="007A5983" w14:paraId="32B9C5D1" w14:textId="77777777" w:rsidTr="006D055B">
        <w:trPr>
          <w:cantSplit/>
          <w:trHeight w:val="300"/>
        </w:trPr>
        <w:tc>
          <w:tcPr>
            <w:tcW w:w="1290" w:type="pct"/>
            <w:noWrap/>
            <w:hideMark/>
          </w:tcPr>
          <w:p w14:paraId="1AECB182"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849</w:t>
            </w:r>
          </w:p>
        </w:tc>
        <w:tc>
          <w:tcPr>
            <w:tcW w:w="3710" w:type="pct"/>
            <w:noWrap/>
            <w:hideMark/>
          </w:tcPr>
          <w:p w14:paraId="056299FA"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Symetra Life Insurance Company Commercial Insurance</w:t>
            </w:r>
          </w:p>
        </w:tc>
      </w:tr>
      <w:tr w:rsidR="006169A3" w:rsidRPr="007A5983" w14:paraId="4BD499BA" w14:textId="77777777" w:rsidTr="006D055B">
        <w:trPr>
          <w:cantSplit/>
          <w:trHeight w:val="300"/>
        </w:trPr>
        <w:tc>
          <w:tcPr>
            <w:tcW w:w="1290" w:type="pct"/>
            <w:noWrap/>
            <w:hideMark/>
          </w:tcPr>
          <w:p w14:paraId="1BE6AD0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850</w:t>
            </w:r>
          </w:p>
        </w:tc>
        <w:tc>
          <w:tcPr>
            <w:tcW w:w="3710" w:type="pct"/>
            <w:noWrap/>
            <w:hideMark/>
          </w:tcPr>
          <w:p w14:paraId="7B88D808"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Tricare Dental PPO and Other Managed Care Plans Not Elsewhere Classified</w:t>
            </w:r>
          </w:p>
        </w:tc>
      </w:tr>
      <w:tr w:rsidR="006169A3" w:rsidRPr="007A5983" w14:paraId="40342DFF" w14:textId="77777777" w:rsidTr="006D055B">
        <w:trPr>
          <w:cantSplit/>
          <w:trHeight w:val="300"/>
        </w:trPr>
        <w:tc>
          <w:tcPr>
            <w:tcW w:w="1290" w:type="pct"/>
            <w:noWrap/>
            <w:hideMark/>
          </w:tcPr>
          <w:p w14:paraId="361A40EC"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851</w:t>
            </w:r>
          </w:p>
        </w:tc>
        <w:tc>
          <w:tcPr>
            <w:tcW w:w="3710" w:type="pct"/>
            <w:noWrap/>
            <w:hideMark/>
          </w:tcPr>
          <w:p w14:paraId="28397B19" w14:textId="77777777" w:rsidR="006169A3" w:rsidRPr="007A5983" w:rsidRDefault="006169A3" w:rsidP="00D578B8">
            <w:pPr>
              <w:rPr>
                <w:rFonts w:eastAsia="Times New Roman" w:cstheme="minorHAnsi"/>
                <w:color w:val="000000"/>
                <w:sz w:val="24"/>
                <w:szCs w:val="24"/>
              </w:rPr>
            </w:pPr>
            <w:proofErr w:type="spellStart"/>
            <w:r w:rsidRPr="007A5983">
              <w:rPr>
                <w:rFonts w:eastAsia="Times New Roman" w:cstheme="minorHAnsi"/>
                <w:color w:val="000000" w:themeColor="text1"/>
                <w:sz w:val="24"/>
                <w:szCs w:val="24"/>
              </w:rPr>
              <w:t>Dentemax</w:t>
            </w:r>
            <w:proofErr w:type="spellEnd"/>
            <w:r w:rsidRPr="007A5983">
              <w:rPr>
                <w:rFonts w:eastAsia="Times New Roman" w:cstheme="minorHAnsi"/>
                <w:color w:val="000000" w:themeColor="text1"/>
                <w:sz w:val="24"/>
                <w:szCs w:val="24"/>
              </w:rPr>
              <w:t xml:space="preserve"> Insurance Commercial Insurance</w:t>
            </w:r>
          </w:p>
        </w:tc>
      </w:tr>
      <w:tr w:rsidR="006169A3" w:rsidRPr="007A5983" w14:paraId="51C29D0D" w14:textId="77777777" w:rsidTr="006D055B">
        <w:trPr>
          <w:cantSplit/>
          <w:trHeight w:val="300"/>
        </w:trPr>
        <w:tc>
          <w:tcPr>
            <w:tcW w:w="1290" w:type="pct"/>
            <w:noWrap/>
            <w:hideMark/>
          </w:tcPr>
          <w:p w14:paraId="2CD56728"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901</w:t>
            </w:r>
          </w:p>
        </w:tc>
        <w:tc>
          <w:tcPr>
            <w:tcW w:w="3710" w:type="pct"/>
            <w:noWrap/>
            <w:hideMark/>
          </w:tcPr>
          <w:p w14:paraId="11E3230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Other Commercial Managed Care (not listed elsewhere)</w:t>
            </w:r>
          </w:p>
        </w:tc>
      </w:tr>
      <w:tr w:rsidR="006169A3" w:rsidRPr="007A5983" w14:paraId="7EEE18D9" w14:textId="77777777" w:rsidTr="006D055B">
        <w:trPr>
          <w:cantSplit/>
          <w:trHeight w:val="300"/>
        </w:trPr>
        <w:tc>
          <w:tcPr>
            <w:tcW w:w="1290" w:type="pct"/>
            <w:noWrap/>
            <w:hideMark/>
          </w:tcPr>
          <w:p w14:paraId="320FE4B3"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903</w:t>
            </w:r>
          </w:p>
        </w:tc>
        <w:tc>
          <w:tcPr>
            <w:tcW w:w="3710" w:type="pct"/>
            <w:noWrap/>
            <w:hideMark/>
          </w:tcPr>
          <w:p w14:paraId="26C56CDD"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Unlisted International Source</w:t>
            </w:r>
          </w:p>
        </w:tc>
      </w:tr>
      <w:tr w:rsidR="006169A3" w:rsidRPr="007A5983" w14:paraId="2F70F629" w14:textId="77777777" w:rsidTr="006D055B">
        <w:trPr>
          <w:cantSplit/>
          <w:trHeight w:val="300"/>
        </w:trPr>
        <w:tc>
          <w:tcPr>
            <w:tcW w:w="1290" w:type="pct"/>
            <w:noWrap/>
            <w:hideMark/>
          </w:tcPr>
          <w:p w14:paraId="0F3C3060"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904</w:t>
            </w:r>
          </w:p>
        </w:tc>
        <w:tc>
          <w:tcPr>
            <w:tcW w:w="3710" w:type="pct"/>
            <w:noWrap/>
            <w:hideMark/>
          </w:tcPr>
          <w:p w14:paraId="131889F3"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Unlisted Military Source</w:t>
            </w:r>
          </w:p>
        </w:tc>
      </w:tr>
      <w:tr w:rsidR="006169A3" w:rsidRPr="007A5983" w14:paraId="3BD095E3" w14:textId="77777777" w:rsidTr="006D055B">
        <w:trPr>
          <w:cantSplit/>
          <w:trHeight w:val="300"/>
        </w:trPr>
        <w:tc>
          <w:tcPr>
            <w:tcW w:w="1290" w:type="pct"/>
            <w:noWrap/>
            <w:hideMark/>
          </w:tcPr>
          <w:p w14:paraId="1BA0564B"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905</w:t>
            </w:r>
          </w:p>
        </w:tc>
        <w:tc>
          <w:tcPr>
            <w:tcW w:w="3710" w:type="pct"/>
            <w:noWrap/>
            <w:hideMark/>
          </w:tcPr>
          <w:p w14:paraId="711B3517"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Other Connector Care Plan (not listed elsewhere)</w:t>
            </w:r>
          </w:p>
        </w:tc>
      </w:tr>
      <w:tr w:rsidR="006169A3" w:rsidRPr="007A5983" w14:paraId="149FCEFE" w14:textId="77777777" w:rsidTr="006D055B">
        <w:trPr>
          <w:cantSplit/>
          <w:trHeight w:val="300"/>
        </w:trPr>
        <w:tc>
          <w:tcPr>
            <w:tcW w:w="1290" w:type="pct"/>
            <w:noWrap/>
            <w:hideMark/>
          </w:tcPr>
          <w:p w14:paraId="4C12F9E9" w14:textId="77777777" w:rsidR="006169A3" w:rsidRPr="007A5983" w:rsidRDefault="006169A3" w:rsidP="00D578B8">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910</w:t>
            </w:r>
          </w:p>
        </w:tc>
        <w:tc>
          <w:tcPr>
            <w:tcW w:w="3710" w:type="pct"/>
            <w:noWrap/>
            <w:hideMark/>
          </w:tcPr>
          <w:p w14:paraId="0F0A2E53" w14:textId="77777777" w:rsidR="006169A3" w:rsidRPr="007A5983" w:rsidRDefault="006169A3" w:rsidP="00D578B8">
            <w:pPr>
              <w:rPr>
                <w:rFonts w:eastAsia="Times New Roman" w:cstheme="minorHAnsi"/>
                <w:color w:val="000000" w:themeColor="text1"/>
                <w:sz w:val="24"/>
                <w:szCs w:val="24"/>
              </w:rPr>
            </w:pPr>
            <w:proofErr w:type="spellStart"/>
            <w:r w:rsidRPr="007A5983">
              <w:rPr>
                <w:rFonts w:eastAsia="Times New Roman" w:cstheme="minorHAnsi"/>
                <w:color w:val="000000" w:themeColor="text1"/>
                <w:sz w:val="24"/>
                <w:szCs w:val="24"/>
              </w:rPr>
              <w:t>Allways</w:t>
            </w:r>
            <w:proofErr w:type="spellEnd"/>
            <w:r w:rsidRPr="007A5983">
              <w:rPr>
                <w:rFonts w:eastAsia="Times New Roman" w:cstheme="minorHAnsi"/>
                <w:color w:val="000000" w:themeColor="text1"/>
                <w:sz w:val="24"/>
                <w:szCs w:val="24"/>
              </w:rPr>
              <w:t xml:space="preserve"> Health Partners</w:t>
            </w:r>
          </w:p>
        </w:tc>
      </w:tr>
      <w:tr w:rsidR="006169A3" w:rsidRPr="007A5983" w14:paraId="36B0C6F4" w14:textId="77777777" w:rsidTr="006D055B">
        <w:trPr>
          <w:cantSplit/>
          <w:trHeight w:val="300"/>
        </w:trPr>
        <w:tc>
          <w:tcPr>
            <w:tcW w:w="1290" w:type="pct"/>
            <w:noWrap/>
            <w:hideMark/>
          </w:tcPr>
          <w:p w14:paraId="51D49986" w14:textId="77777777" w:rsidR="006169A3" w:rsidRPr="007A5983" w:rsidRDefault="006169A3" w:rsidP="00D578B8">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lastRenderedPageBreak/>
              <w:t>911</w:t>
            </w:r>
          </w:p>
        </w:tc>
        <w:tc>
          <w:tcPr>
            <w:tcW w:w="3710" w:type="pct"/>
            <w:noWrap/>
            <w:hideMark/>
          </w:tcPr>
          <w:p w14:paraId="64128CCF" w14:textId="77777777" w:rsidR="006169A3" w:rsidRPr="007A5983" w:rsidRDefault="006169A3" w:rsidP="00D578B8">
            <w:pPr>
              <w:rPr>
                <w:rFonts w:eastAsia="Times New Roman" w:cstheme="minorHAnsi"/>
                <w:color w:val="000000" w:themeColor="text1"/>
                <w:sz w:val="24"/>
                <w:szCs w:val="24"/>
              </w:rPr>
            </w:pPr>
            <w:r w:rsidRPr="007A5983">
              <w:rPr>
                <w:rFonts w:eastAsia="Times New Roman" w:cstheme="minorHAnsi"/>
                <w:color w:val="000000" w:themeColor="text1"/>
                <w:sz w:val="24"/>
                <w:szCs w:val="24"/>
              </w:rPr>
              <w:t xml:space="preserve">Anthem  </w:t>
            </w:r>
          </w:p>
        </w:tc>
      </w:tr>
      <w:tr w:rsidR="006169A3" w:rsidRPr="007A5983" w14:paraId="2764830A" w14:textId="77777777" w:rsidTr="006D055B">
        <w:trPr>
          <w:cantSplit/>
          <w:trHeight w:val="300"/>
        </w:trPr>
        <w:tc>
          <w:tcPr>
            <w:tcW w:w="1290" w:type="pct"/>
            <w:noWrap/>
            <w:hideMark/>
          </w:tcPr>
          <w:p w14:paraId="36CD4BBE" w14:textId="77777777" w:rsidR="006169A3" w:rsidRPr="007A5983" w:rsidRDefault="006169A3" w:rsidP="00D578B8">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912</w:t>
            </w:r>
          </w:p>
        </w:tc>
        <w:tc>
          <w:tcPr>
            <w:tcW w:w="3710" w:type="pct"/>
            <w:noWrap/>
            <w:hideMark/>
          </w:tcPr>
          <w:p w14:paraId="7CDF8E56" w14:textId="77777777" w:rsidR="006169A3" w:rsidRPr="007A5983" w:rsidRDefault="006169A3" w:rsidP="00D578B8">
            <w:pPr>
              <w:rPr>
                <w:rFonts w:eastAsia="Times New Roman" w:cstheme="minorHAnsi"/>
                <w:color w:val="000000" w:themeColor="text1"/>
                <w:sz w:val="24"/>
                <w:szCs w:val="24"/>
              </w:rPr>
            </w:pPr>
            <w:r w:rsidRPr="007A5983">
              <w:rPr>
                <w:rFonts w:eastAsia="Times New Roman" w:cstheme="minorHAnsi"/>
                <w:color w:val="000000" w:themeColor="text1"/>
                <w:sz w:val="24"/>
                <w:szCs w:val="24"/>
              </w:rPr>
              <w:t>Beacon Health Partners</w:t>
            </w:r>
          </w:p>
        </w:tc>
      </w:tr>
      <w:tr w:rsidR="006169A3" w:rsidRPr="007A5983" w14:paraId="1F692EAC" w14:textId="77777777" w:rsidTr="006D055B">
        <w:trPr>
          <w:cantSplit/>
          <w:trHeight w:val="300"/>
        </w:trPr>
        <w:tc>
          <w:tcPr>
            <w:tcW w:w="1290" w:type="pct"/>
            <w:noWrap/>
            <w:hideMark/>
          </w:tcPr>
          <w:p w14:paraId="5603CB9B" w14:textId="77777777" w:rsidR="006169A3" w:rsidRPr="007A5983" w:rsidRDefault="006169A3" w:rsidP="00D578B8">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913</w:t>
            </w:r>
          </w:p>
        </w:tc>
        <w:tc>
          <w:tcPr>
            <w:tcW w:w="3710" w:type="pct"/>
            <w:noWrap/>
            <w:hideMark/>
          </w:tcPr>
          <w:p w14:paraId="6AA6E341" w14:textId="77777777" w:rsidR="006169A3" w:rsidRPr="007A5983" w:rsidRDefault="006169A3" w:rsidP="00D578B8">
            <w:pPr>
              <w:rPr>
                <w:rFonts w:eastAsia="Times New Roman" w:cstheme="minorHAnsi"/>
                <w:color w:val="000000" w:themeColor="text1"/>
                <w:sz w:val="24"/>
                <w:szCs w:val="24"/>
              </w:rPr>
            </w:pPr>
            <w:r w:rsidRPr="007A5983">
              <w:rPr>
                <w:rFonts w:eastAsia="Times New Roman" w:cstheme="minorHAnsi"/>
                <w:color w:val="000000" w:themeColor="text1"/>
                <w:sz w:val="24"/>
                <w:szCs w:val="24"/>
              </w:rPr>
              <w:t>Health Plans Inc.</w:t>
            </w:r>
          </w:p>
        </w:tc>
      </w:tr>
      <w:tr w:rsidR="006169A3" w:rsidRPr="007A5983" w14:paraId="6A4FDB0E" w14:textId="77777777" w:rsidTr="006D055B">
        <w:trPr>
          <w:cantSplit/>
          <w:trHeight w:val="300"/>
        </w:trPr>
        <w:tc>
          <w:tcPr>
            <w:tcW w:w="1290" w:type="pct"/>
            <w:noWrap/>
            <w:hideMark/>
          </w:tcPr>
          <w:p w14:paraId="21305234" w14:textId="77777777" w:rsidR="006169A3" w:rsidRPr="007A5983" w:rsidRDefault="006169A3" w:rsidP="00D578B8">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919</w:t>
            </w:r>
          </w:p>
        </w:tc>
        <w:tc>
          <w:tcPr>
            <w:tcW w:w="3710" w:type="pct"/>
            <w:noWrap/>
            <w:hideMark/>
          </w:tcPr>
          <w:p w14:paraId="55CE66F0" w14:textId="77777777" w:rsidR="006169A3" w:rsidRPr="007A5983" w:rsidRDefault="006169A3" w:rsidP="00D578B8">
            <w:pPr>
              <w:rPr>
                <w:rFonts w:eastAsia="Times New Roman" w:cstheme="minorHAnsi"/>
                <w:color w:val="000000" w:themeColor="text1"/>
                <w:sz w:val="24"/>
                <w:szCs w:val="24"/>
              </w:rPr>
            </w:pPr>
            <w:r w:rsidRPr="007A5983">
              <w:rPr>
                <w:rFonts w:eastAsia="Times New Roman" w:cstheme="minorHAnsi"/>
                <w:color w:val="000000" w:themeColor="text1"/>
                <w:sz w:val="24"/>
                <w:szCs w:val="24"/>
              </w:rPr>
              <w:t>State Farm</w:t>
            </w:r>
          </w:p>
        </w:tc>
      </w:tr>
      <w:tr w:rsidR="006169A3" w:rsidRPr="007A5983" w14:paraId="47F273FD" w14:textId="77777777" w:rsidTr="006D055B">
        <w:trPr>
          <w:cantSplit/>
          <w:trHeight w:val="300"/>
        </w:trPr>
        <w:tc>
          <w:tcPr>
            <w:tcW w:w="1290" w:type="pct"/>
            <w:noWrap/>
            <w:hideMark/>
          </w:tcPr>
          <w:p w14:paraId="14938812" w14:textId="77777777" w:rsidR="006169A3" w:rsidRPr="007A5983" w:rsidRDefault="006169A3" w:rsidP="00D578B8">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920</w:t>
            </w:r>
          </w:p>
        </w:tc>
        <w:tc>
          <w:tcPr>
            <w:tcW w:w="3710" w:type="pct"/>
            <w:noWrap/>
            <w:hideMark/>
          </w:tcPr>
          <w:p w14:paraId="7AD7E829" w14:textId="77777777" w:rsidR="006169A3" w:rsidRPr="007A5983" w:rsidRDefault="006169A3" w:rsidP="00D578B8">
            <w:pPr>
              <w:rPr>
                <w:rFonts w:eastAsia="Times New Roman" w:cstheme="minorHAnsi"/>
                <w:color w:val="000000" w:themeColor="text1"/>
                <w:sz w:val="24"/>
                <w:szCs w:val="24"/>
              </w:rPr>
            </w:pPr>
            <w:r w:rsidRPr="001F2A97">
              <w:rPr>
                <w:rFonts w:eastAsia="Times New Roman" w:cstheme="minorHAnsi"/>
                <w:sz w:val="24"/>
                <w:szCs w:val="24"/>
              </w:rPr>
              <w:t>United Medical Resources</w:t>
            </w:r>
            <w:r>
              <w:rPr>
                <w:rFonts w:eastAsia="Times New Roman" w:cstheme="minorHAnsi"/>
                <w:sz w:val="24"/>
                <w:szCs w:val="24"/>
              </w:rPr>
              <w:t xml:space="preserve"> (</w:t>
            </w:r>
            <w:r w:rsidRPr="006B4FA6">
              <w:rPr>
                <w:rFonts w:eastAsia="Times New Roman" w:cstheme="minorHAnsi"/>
                <w:sz w:val="24"/>
                <w:szCs w:val="24"/>
              </w:rPr>
              <w:t>UMR</w:t>
            </w:r>
            <w:r>
              <w:rPr>
                <w:rFonts w:eastAsia="Times New Roman" w:cstheme="minorHAnsi"/>
                <w:sz w:val="24"/>
                <w:szCs w:val="24"/>
              </w:rPr>
              <w:t>)</w:t>
            </w:r>
            <w:r w:rsidRPr="006B4FA6">
              <w:rPr>
                <w:rFonts w:eastAsia="Times New Roman" w:cstheme="minorHAnsi"/>
                <w:sz w:val="24"/>
                <w:szCs w:val="24"/>
              </w:rPr>
              <w:t xml:space="preserve"> Inc.</w:t>
            </w:r>
          </w:p>
        </w:tc>
      </w:tr>
      <w:tr w:rsidR="006169A3" w:rsidRPr="007A5983" w14:paraId="587321A2" w14:textId="77777777" w:rsidTr="006D055B">
        <w:trPr>
          <w:cantSplit/>
          <w:trHeight w:val="300"/>
        </w:trPr>
        <w:tc>
          <w:tcPr>
            <w:tcW w:w="1290" w:type="pct"/>
            <w:noWrap/>
            <w:hideMark/>
          </w:tcPr>
          <w:p w14:paraId="3B589DEE" w14:textId="77777777" w:rsidR="006169A3" w:rsidRPr="007A5983" w:rsidRDefault="006169A3" w:rsidP="00D578B8">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922</w:t>
            </w:r>
          </w:p>
        </w:tc>
        <w:tc>
          <w:tcPr>
            <w:tcW w:w="3710" w:type="pct"/>
            <w:noWrap/>
            <w:hideMark/>
          </w:tcPr>
          <w:p w14:paraId="51AF9850" w14:textId="77777777" w:rsidR="006169A3" w:rsidRPr="007A5983" w:rsidRDefault="006169A3" w:rsidP="00D578B8">
            <w:pPr>
              <w:rPr>
                <w:rFonts w:eastAsia="Times New Roman" w:cstheme="minorHAnsi"/>
                <w:color w:val="000000" w:themeColor="text1"/>
                <w:sz w:val="24"/>
                <w:szCs w:val="24"/>
              </w:rPr>
            </w:pPr>
            <w:r w:rsidRPr="007A5983">
              <w:rPr>
                <w:rFonts w:eastAsia="Times New Roman" w:cstheme="minorHAnsi"/>
                <w:color w:val="000000" w:themeColor="text1"/>
                <w:sz w:val="24"/>
                <w:szCs w:val="24"/>
              </w:rPr>
              <w:t>Senior Whole Health</w:t>
            </w:r>
          </w:p>
        </w:tc>
      </w:tr>
      <w:tr w:rsidR="006169A3" w:rsidRPr="007A5983" w14:paraId="48FC50CE" w14:textId="77777777" w:rsidTr="006D055B">
        <w:trPr>
          <w:cantSplit/>
          <w:trHeight w:val="300"/>
        </w:trPr>
        <w:tc>
          <w:tcPr>
            <w:tcW w:w="1290" w:type="pct"/>
            <w:noWrap/>
            <w:hideMark/>
          </w:tcPr>
          <w:p w14:paraId="53DE2542" w14:textId="77777777" w:rsidR="006169A3" w:rsidRPr="007A5983" w:rsidRDefault="006169A3" w:rsidP="00D578B8">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930</w:t>
            </w:r>
          </w:p>
        </w:tc>
        <w:tc>
          <w:tcPr>
            <w:tcW w:w="3710" w:type="pct"/>
            <w:noWrap/>
            <w:hideMark/>
          </w:tcPr>
          <w:p w14:paraId="0C4833EA" w14:textId="77777777" w:rsidR="006169A3" w:rsidRPr="007A5983" w:rsidRDefault="006169A3" w:rsidP="00D578B8">
            <w:pPr>
              <w:rPr>
                <w:rFonts w:eastAsia="Times New Roman" w:cstheme="minorHAnsi"/>
                <w:color w:val="000000" w:themeColor="text1"/>
                <w:sz w:val="24"/>
                <w:szCs w:val="24"/>
              </w:rPr>
            </w:pPr>
            <w:r w:rsidRPr="006B4FA6">
              <w:rPr>
                <w:rFonts w:eastAsia="Times New Roman" w:cstheme="minorHAnsi"/>
                <w:sz w:val="24"/>
                <w:szCs w:val="24"/>
              </w:rPr>
              <w:t>V</w:t>
            </w:r>
            <w:r>
              <w:rPr>
                <w:rFonts w:eastAsia="Times New Roman" w:cstheme="minorHAnsi"/>
                <w:sz w:val="24"/>
                <w:szCs w:val="24"/>
              </w:rPr>
              <w:t xml:space="preserve">eterans </w:t>
            </w:r>
            <w:r w:rsidRPr="006B4FA6">
              <w:rPr>
                <w:rFonts w:eastAsia="Times New Roman" w:cstheme="minorHAnsi"/>
                <w:sz w:val="24"/>
                <w:szCs w:val="24"/>
              </w:rPr>
              <w:t>A</w:t>
            </w:r>
            <w:r>
              <w:rPr>
                <w:rFonts w:eastAsia="Times New Roman" w:cstheme="minorHAnsi"/>
                <w:sz w:val="24"/>
                <w:szCs w:val="24"/>
              </w:rPr>
              <w:t>dministration (</w:t>
            </w:r>
            <w:r w:rsidRPr="006B4FA6">
              <w:rPr>
                <w:rFonts w:eastAsia="Times New Roman" w:cstheme="minorHAnsi"/>
                <w:sz w:val="24"/>
                <w:szCs w:val="24"/>
              </w:rPr>
              <w:t>VA</w:t>
            </w:r>
            <w:r>
              <w:rPr>
                <w:rFonts w:eastAsia="Times New Roman" w:cstheme="minorHAnsi"/>
                <w:sz w:val="24"/>
                <w:szCs w:val="24"/>
              </w:rPr>
              <w:t>)</w:t>
            </w:r>
            <w:r w:rsidRPr="006B4FA6">
              <w:rPr>
                <w:rFonts w:eastAsia="Times New Roman" w:cstheme="minorHAnsi"/>
                <w:sz w:val="24"/>
                <w:szCs w:val="24"/>
              </w:rPr>
              <w:t xml:space="preserve"> Benefits (not listed elsewhere)</w:t>
            </w:r>
          </w:p>
        </w:tc>
      </w:tr>
      <w:tr w:rsidR="006169A3" w:rsidRPr="007A5983" w14:paraId="4F71D36B" w14:textId="77777777" w:rsidTr="006D055B">
        <w:trPr>
          <w:cantSplit/>
          <w:trHeight w:val="300"/>
        </w:trPr>
        <w:tc>
          <w:tcPr>
            <w:tcW w:w="1290" w:type="pct"/>
            <w:noWrap/>
            <w:hideMark/>
          </w:tcPr>
          <w:p w14:paraId="12B4BC8A"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931</w:t>
            </w:r>
          </w:p>
        </w:tc>
        <w:tc>
          <w:tcPr>
            <w:tcW w:w="3710" w:type="pct"/>
            <w:noWrap/>
            <w:hideMark/>
          </w:tcPr>
          <w:p w14:paraId="3AB1BB79"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Other Government Program (not listed elsewhere)</w:t>
            </w:r>
          </w:p>
        </w:tc>
      </w:tr>
      <w:tr w:rsidR="006169A3" w:rsidRPr="007A5983" w14:paraId="73F87252" w14:textId="77777777" w:rsidTr="006D055B">
        <w:trPr>
          <w:cantSplit/>
          <w:trHeight w:val="420"/>
        </w:trPr>
        <w:tc>
          <w:tcPr>
            <w:tcW w:w="1290" w:type="pct"/>
            <w:noWrap/>
            <w:hideMark/>
          </w:tcPr>
          <w:p w14:paraId="5CC88E21" w14:textId="77777777" w:rsidR="006169A3" w:rsidRPr="007A5983" w:rsidRDefault="006169A3" w:rsidP="00D578B8">
            <w:pPr>
              <w:jc w:val="center"/>
              <w:rPr>
                <w:rFonts w:eastAsia="Times New Roman" w:cstheme="minorHAnsi"/>
                <w:color w:val="000000" w:themeColor="text1"/>
                <w:sz w:val="24"/>
                <w:szCs w:val="24"/>
              </w:rPr>
            </w:pPr>
            <w:r w:rsidRPr="007A5983">
              <w:rPr>
                <w:rFonts w:eastAsia="Times New Roman" w:cstheme="minorHAnsi"/>
                <w:color w:val="000000" w:themeColor="text1"/>
                <w:sz w:val="24"/>
                <w:szCs w:val="24"/>
              </w:rPr>
              <w:t>932</w:t>
            </w:r>
          </w:p>
        </w:tc>
        <w:tc>
          <w:tcPr>
            <w:tcW w:w="3710" w:type="pct"/>
            <w:noWrap/>
            <w:hideMark/>
          </w:tcPr>
          <w:p w14:paraId="15017529" w14:textId="77777777" w:rsidR="006169A3" w:rsidRPr="007A5983" w:rsidRDefault="006169A3" w:rsidP="00D578B8">
            <w:pPr>
              <w:rPr>
                <w:rFonts w:eastAsia="Times New Roman" w:cstheme="minorHAnsi"/>
                <w:color w:val="000000" w:themeColor="text1"/>
                <w:sz w:val="24"/>
                <w:szCs w:val="24"/>
              </w:rPr>
            </w:pPr>
            <w:r w:rsidRPr="007A5983">
              <w:rPr>
                <w:rFonts w:eastAsia="Times New Roman" w:cstheme="minorHAnsi"/>
                <w:color w:val="000000" w:themeColor="text1"/>
                <w:sz w:val="24"/>
                <w:szCs w:val="24"/>
              </w:rPr>
              <w:t xml:space="preserve">Other Third Party Programs (not listed elsewhere) (ex. Vision </w:t>
            </w:r>
            <w:r w:rsidRPr="00CD2145">
              <w:rPr>
                <w:rFonts w:eastAsia="Times New Roman" w:cstheme="minorHAnsi"/>
                <w:sz w:val="24"/>
                <w:szCs w:val="24"/>
              </w:rPr>
              <w:t xml:space="preserve">Third-Party Administrator </w:t>
            </w:r>
            <w:r>
              <w:rPr>
                <w:rFonts w:eastAsia="Times New Roman" w:cstheme="minorHAnsi"/>
                <w:sz w:val="24"/>
                <w:szCs w:val="24"/>
              </w:rPr>
              <w:t>(</w:t>
            </w:r>
            <w:r w:rsidRPr="006B4FA6">
              <w:rPr>
                <w:rFonts w:eastAsia="Times New Roman" w:cstheme="minorHAnsi"/>
                <w:sz w:val="24"/>
                <w:szCs w:val="24"/>
              </w:rPr>
              <w:t>TPA</w:t>
            </w:r>
            <w:r>
              <w:rPr>
                <w:rFonts w:eastAsia="Times New Roman" w:cstheme="minorHAnsi"/>
                <w:sz w:val="24"/>
                <w:szCs w:val="24"/>
              </w:rPr>
              <w:t>)</w:t>
            </w:r>
            <w:r w:rsidRPr="007A5983">
              <w:rPr>
                <w:rFonts w:eastAsia="Times New Roman" w:cstheme="minorHAnsi"/>
                <w:color w:val="000000" w:themeColor="text1"/>
                <w:sz w:val="24"/>
                <w:szCs w:val="24"/>
              </w:rPr>
              <w:t>, Hospice, Transplant programs)</w:t>
            </w:r>
          </w:p>
        </w:tc>
      </w:tr>
      <w:tr w:rsidR="006169A3" w:rsidRPr="007A5983" w14:paraId="076D65DA" w14:textId="77777777" w:rsidTr="006D055B">
        <w:trPr>
          <w:cantSplit/>
          <w:trHeight w:val="300"/>
        </w:trPr>
        <w:tc>
          <w:tcPr>
            <w:tcW w:w="1290" w:type="pct"/>
            <w:noWrap/>
            <w:hideMark/>
          </w:tcPr>
          <w:p w14:paraId="1D46981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990</w:t>
            </w:r>
          </w:p>
        </w:tc>
        <w:tc>
          <w:tcPr>
            <w:tcW w:w="3710" w:type="pct"/>
            <w:noWrap/>
            <w:hideMark/>
          </w:tcPr>
          <w:p w14:paraId="3846992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Free Care - Co-pay, Deductible, or Co-Insurance Free Care</w:t>
            </w:r>
          </w:p>
        </w:tc>
      </w:tr>
      <w:tr w:rsidR="006169A3" w:rsidRPr="007A5983" w14:paraId="0AAABD54" w14:textId="77777777" w:rsidTr="006D055B">
        <w:trPr>
          <w:cantSplit/>
          <w:trHeight w:val="300"/>
        </w:trPr>
        <w:tc>
          <w:tcPr>
            <w:tcW w:w="1290" w:type="pct"/>
            <w:noWrap/>
            <w:hideMark/>
          </w:tcPr>
          <w:p w14:paraId="0AE90E07"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995</w:t>
            </w:r>
          </w:p>
        </w:tc>
        <w:tc>
          <w:tcPr>
            <w:tcW w:w="3710" w:type="pct"/>
            <w:noWrap/>
            <w:hideMark/>
          </w:tcPr>
          <w:p w14:paraId="29CBCE01" w14:textId="77777777" w:rsidR="006169A3" w:rsidRPr="007A5983" w:rsidRDefault="006169A3" w:rsidP="00D578B8">
            <w:pPr>
              <w:rPr>
                <w:rFonts w:eastAsia="Times New Roman" w:cstheme="minorHAnsi"/>
                <w:color w:val="000000"/>
                <w:sz w:val="24"/>
                <w:szCs w:val="24"/>
              </w:rPr>
            </w:pPr>
            <w:r w:rsidRPr="007A5983">
              <w:rPr>
                <w:rFonts w:eastAsia="Times New Roman" w:cstheme="minorHAnsi"/>
                <w:color w:val="000000" w:themeColor="text1"/>
                <w:sz w:val="24"/>
                <w:szCs w:val="24"/>
              </w:rPr>
              <w:t>Health Safety Net Office</w:t>
            </w:r>
          </w:p>
        </w:tc>
      </w:tr>
      <w:tr w:rsidR="006169A3" w:rsidRPr="007A5983" w14:paraId="38C0074C" w14:textId="77777777" w:rsidTr="006D055B">
        <w:trPr>
          <w:cantSplit/>
          <w:trHeight w:val="300"/>
        </w:trPr>
        <w:tc>
          <w:tcPr>
            <w:tcW w:w="1290" w:type="pct"/>
            <w:noWrap/>
            <w:hideMark/>
          </w:tcPr>
          <w:p w14:paraId="532E057F" w14:textId="77777777" w:rsidR="006169A3" w:rsidRPr="007A5983" w:rsidRDefault="006169A3" w:rsidP="00D578B8">
            <w:pPr>
              <w:jc w:val="center"/>
              <w:rPr>
                <w:rFonts w:eastAsia="Times New Roman" w:cstheme="minorHAnsi"/>
                <w:color w:val="000000"/>
                <w:sz w:val="24"/>
                <w:szCs w:val="24"/>
              </w:rPr>
            </w:pPr>
            <w:r w:rsidRPr="007A5983">
              <w:rPr>
                <w:rFonts w:eastAsia="Times New Roman" w:cstheme="minorHAnsi"/>
                <w:color w:val="000000" w:themeColor="text1"/>
                <w:sz w:val="24"/>
                <w:szCs w:val="24"/>
              </w:rPr>
              <w:t>996</w:t>
            </w:r>
          </w:p>
        </w:tc>
        <w:tc>
          <w:tcPr>
            <w:tcW w:w="3710" w:type="pct"/>
            <w:noWrap/>
            <w:hideMark/>
          </w:tcPr>
          <w:p w14:paraId="2795CC01" w14:textId="77777777" w:rsidR="006169A3" w:rsidRPr="007A5983" w:rsidRDefault="006169A3" w:rsidP="00570167">
            <w:pPr>
              <w:keepNext/>
              <w:rPr>
                <w:rFonts w:eastAsia="Times New Roman" w:cstheme="minorHAnsi"/>
                <w:color w:val="000000"/>
                <w:sz w:val="24"/>
                <w:szCs w:val="24"/>
              </w:rPr>
            </w:pPr>
            <w:r w:rsidRPr="007A5983">
              <w:rPr>
                <w:rFonts w:eastAsia="Times New Roman" w:cstheme="minorHAnsi"/>
                <w:color w:val="000000" w:themeColor="text1"/>
                <w:sz w:val="24"/>
                <w:szCs w:val="24"/>
              </w:rPr>
              <w:t>Charity Care Other Free Care (Charity Care)</w:t>
            </w:r>
          </w:p>
        </w:tc>
      </w:tr>
    </w:tbl>
    <w:p w14:paraId="39E4CCA5" w14:textId="77777777" w:rsidR="006169A3" w:rsidRDefault="006169A3">
      <w:pPr>
        <w:pStyle w:val="Caption"/>
      </w:pPr>
      <w:r>
        <w:t xml:space="preserve">Appendix Table </w:t>
      </w:r>
      <w:fldSimple w:instr=" SEQ Appendix_Table \* ARABIC ">
        <w:r>
          <w:rPr>
            <w:noProof/>
          </w:rPr>
          <w:t>3</w:t>
        </w:r>
      </w:fldSimple>
      <w:r>
        <w:t>-</w:t>
      </w:r>
      <w:r w:rsidRPr="00C3763C">
        <w:t>HD_PAYERNAME1 and ED_PAYERNAME2 Codes</w:t>
      </w:r>
    </w:p>
    <w:p w14:paraId="198BAE36" w14:textId="77777777" w:rsidR="006169A3" w:rsidRPr="00F90585" w:rsidRDefault="006169A3">
      <w:pPr>
        <w:rPr>
          <w:rFonts w:cstheme="minorHAnsi"/>
        </w:rPr>
      </w:pPr>
      <w:hyperlink w:anchor="HD_PAYERNAME1" w:history="1">
        <w:r w:rsidRPr="00570167">
          <w:rPr>
            <w:rStyle w:val="Hyperlink"/>
            <w:rFonts w:cstheme="minorHAnsi"/>
          </w:rPr>
          <w:t>Return to data dictionary entry HD_PAYERNAME1</w:t>
        </w:r>
      </w:hyperlink>
    </w:p>
    <w:p w14:paraId="1EA7000C" w14:textId="77777777" w:rsidR="006169A3" w:rsidRDefault="006169A3">
      <w:pPr>
        <w:rPr>
          <w:rFonts w:cstheme="minorHAnsi"/>
        </w:rPr>
      </w:pPr>
      <w:bookmarkStart w:id="90" w:name="HD_AppendixTable4"/>
      <w:r>
        <w:rPr>
          <w:rFonts w:cstheme="minorHAnsi"/>
        </w:rPr>
        <w:t>Appendix Table 4: HD_PAYERTYPE1 and HD_PAYERTYPE2 Codes</w:t>
      </w:r>
    </w:p>
    <w:tbl>
      <w:tblPr>
        <w:tblW w:w="9463" w:type="dxa"/>
        <w:tblInd w:w="113" w:type="dxa"/>
        <w:tblLook w:val="06A0" w:firstRow="1" w:lastRow="0" w:firstColumn="1" w:lastColumn="0" w:noHBand="1" w:noVBand="1"/>
        <w:tblCaption w:val="Appendix Table 4: HD_PAYERTYPE1 and HD_PAYERTYPE2 Codes"/>
        <w:tblDescription w:val="This table crosswalks the values in HD_PAYERTYPE1 and HD_PAYERTYPE2 with their descriptions."/>
      </w:tblPr>
      <w:tblGrid>
        <w:gridCol w:w="2110"/>
        <w:gridCol w:w="7488"/>
      </w:tblGrid>
      <w:tr w:rsidR="006169A3" w:rsidRPr="00570167" w14:paraId="40E69E3B" w14:textId="77777777" w:rsidTr="004E348E">
        <w:trPr>
          <w:cantSplit/>
          <w:trHeight w:val="290"/>
          <w:tblHeader/>
        </w:trPr>
        <w:tc>
          <w:tcPr>
            <w:tcW w:w="1975" w:type="dxa"/>
            <w:tcBorders>
              <w:top w:val="single" w:sz="4" w:space="0" w:color="auto"/>
              <w:left w:val="single" w:sz="4" w:space="0" w:color="auto"/>
              <w:bottom w:val="single" w:sz="4" w:space="0" w:color="auto"/>
              <w:right w:val="single" w:sz="4" w:space="0" w:color="auto"/>
            </w:tcBorders>
            <w:noWrap/>
            <w:vAlign w:val="bottom"/>
          </w:tcPr>
          <w:bookmarkEnd w:id="90"/>
          <w:p w14:paraId="07B98934" w14:textId="77777777" w:rsidR="006169A3" w:rsidRPr="0080662D" w:rsidRDefault="006169A3" w:rsidP="00570167">
            <w:pPr>
              <w:spacing w:after="0" w:line="240" w:lineRule="auto"/>
              <w:rPr>
                <w:rFonts w:eastAsia="Times New Roman" w:cstheme="minorHAnsi"/>
                <w:b/>
                <w:bCs/>
                <w:color w:val="000000"/>
              </w:rPr>
            </w:pPr>
            <w:r w:rsidRPr="0080662D">
              <w:rPr>
                <w:rFonts w:cstheme="minorHAnsi"/>
                <w:b/>
                <w:bCs/>
              </w:rPr>
              <w:t>HD_PAYERTYPE1, HD_PAYERTYPE2</w:t>
            </w:r>
          </w:p>
        </w:tc>
        <w:tc>
          <w:tcPr>
            <w:tcW w:w="7488" w:type="dxa"/>
            <w:tcBorders>
              <w:top w:val="single" w:sz="4" w:space="0" w:color="auto"/>
              <w:left w:val="nil"/>
              <w:bottom w:val="single" w:sz="4" w:space="0" w:color="auto"/>
              <w:right w:val="single" w:sz="4" w:space="0" w:color="auto"/>
            </w:tcBorders>
            <w:noWrap/>
            <w:vAlign w:val="bottom"/>
          </w:tcPr>
          <w:p w14:paraId="73D1563F" w14:textId="77777777" w:rsidR="006169A3" w:rsidRPr="00570167" w:rsidRDefault="006169A3" w:rsidP="00570167">
            <w:pPr>
              <w:spacing w:after="0" w:line="240" w:lineRule="auto"/>
              <w:rPr>
                <w:rFonts w:eastAsia="Times New Roman" w:cstheme="minorHAnsi"/>
                <w:color w:val="000000"/>
              </w:rPr>
            </w:pPr>
            <w:r>
              <w:rPr>
                <w:rFonts w:eastAsia="Times New Roman" w:cstheme="minorHAnsi"/>
                <w:color w:val="000000"/>
              </w:rPr>
              <w:t>Description</w:t>
            </w:r>
          </w:p>
        </w:tc>
      </w:tr>
      <w:tr w:rsidR="006169A3" w:rsidRPr="00570167" w14:paraId="2DE7F536" w14:textId="77777777" w:rsidTr="004E348E">
        <w:trPr>
          <w:cantSplit/>
          <w:trHeight w:val="290"/>
        </w:trPr>
        <w:tc>
          <w:tcPr>
            <w:tcW w:w="1975" w:type="dxa"/>
            <w:tcBorders>
              <w:top w:val="single" w:sz="4" w:space="0" w:color="auto"/>
              <w:left w:val="single" w:sz="4" w:space="0" w:color="auto"/>
              <w:bottom w:val="single" w:sz="4" w:space="0" w:color="auto"/>
              <w:right w:val="single" w:sz="4" w:space="0" w:color="auto"/>
            </w:tcBorders>
            <w:noWrap/>
            <w:vAlign w:val="bottom"/>
            <w:hideMark/>
          </w:tcPr>
          <w:p w14:paraId="6A511446"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0</w:t>
            </w:r>
          </w:p>
        </w:tc>
        <w:tc>
          <w:tcPr>
            <w:tcW w:w="7488" w:type="dxa"/>
            <w:tcBorders>
              <w:top w:val="single" w:sz="4" w:space="0" w:color="auto"/>
              <w:left w:val="nil"/>
              <w:bottom w:val="single" w:sz="4" w:space="0" w:color="auto"/>
              <w:right w:val="single" w:sz="4" w:space="0" w:color="auto"/>
            </w:tcBorders>
            <w:noWrap/>
            <w:vAlign w:val="bottom"/>
            <w:hideMark/>
          </w:tcPr>
          <w:p w14:paraId="4383AF46"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None (valid only for secondary payer)</w:t>
            </w:r>
          </w:p>
        </w:tc>
      </w:tr>
      <w:tr w:rsidR="006169A3" w:rsidRPr="00570167" w14:paraId="1F1F748E"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36B6D7DC"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1</w:t>
            </w:r>
          </w:p>
        </w:tc>
        <w:tc>
          <w:tcPr>
            <w:tcW w:w="7488" w:type="dxa"/>
            <w:tcBorders>
              <w:top w:val="nil"/>
              <w:left w:val="nil"/>
              <w:bottom w:val="single" w:sz="4" w:space="0" w:color="auto"/>
              <w:right w:val="single" w:sz="4" w:space="0" w:color="auto"/>
            </w:tcBorders>
            <w:noWrap/>
            <w:vAlign w:val="bottom"/>
            <w:hideMark/>
          </w:tcPr>
          <w:p w14:paraId="1F83D217"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Self-Pay</w:t>
            </w:r>
          </w:p>
        </w:tc>
      </w:tr>
      <w:tr w:rsidR="006169A3" w:rsidRPr="00570167" w14:paraId="797F8F88"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14C727E8"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2</w:t>
            </w:r>
          </w:p>
        </w:tc>
        <w:tc>
          <w:tcPr>
            <w:tcW w:w="7488" w:type="dxa"/>
            <w:tcBorders>
              <w:top w:val="nil"/>
              <w:left w:val="nil"/>
              <w:bottom w:val="single" w:sz="4" w:space="0" w:color="auto"/>
              <w:right w:val="single" w:sz="4" w:space="0" w:color="auto"/>
            </w:tcBorders>
            <w:noWrap/>
            <w:vAlign w:val="bottom"/>
            <w:hideMark/>
          </w:tcPr>
          <w:p w14:paraId="3752AB3A"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Worker's Compensation</w:t>
            </w:r>
          </w:p>
        </w:tc>
      </w:tr>
      <w:tr w:rsidR="006169A3" w:rsidRPr="00570167" w14:paraId="608C0D84"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2DB24ED7"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3</w:t>
            </w:r>
          </w:p>
        </w:tc>
        <w:tc>
          <w:tcPr>
            <w:tcW w:w="7488" w:type="dxa"/>
            <w:tcBorders>
              <w:top w:val="nil"/>
              <w:left w:val="nil"/>
              <w:bottom w:val="single" w:sz="4" w:space="0" w:color="auto"/>
              <w:right w:val="single" w:sz="4" w:space="0" w:color="auto"/>
            </w:tcBorders>
            <w:noWrap/>
            <w:vAlign w:val="bottom"/>
            <w:hideMark/>
          </w:tcPr>
          <w:p w14:paraId="2C876074"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Medicare</w:t>
            </w:r>
          </w:p>
        </w:tc>
      </w:tr>
      <w:tr w:rsidR="006169A3" w:rsidRPr="00570167" w14:paraId="061E685F"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77EF76D0"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4</w:t>
            </w:r>
          </w:p>
        </w:tc>
        <w:tc>
          <w:tcPr>
            <w:tcW w:w="7488" w:type="dxa"/>
            <w:tcBorders>
              <w:top w:val="nil"/>
              <w:left w:val="nil"/>
              <w:bottom w:val="single" w:sz="4" w:space="0" w:color="auto"/>
              <w:right w:val="single" w:sz="4" w:space="0" w:color="auto"/>
            </w:tcBorders>
            <w:noWrap/>
            <w:vAlign w:val="bottom"/>
            <w:hideMark/>
          </w:tcPr>
          <w:p w14:paraId="38ADFF0D"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Medicare Managed Care</w:t>
            </w:r>
          </w:p>
        </w:tc>
      </w:tr>
      <w:tr w:rsidR="006169A3" w:rsidRPr="00570167" w14:paraId="32FFD5F3"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5796C566"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5</w:t>
            </w:r>
          </w:p>
        </w:tc>
        <w:tc>
          <w:tcPr>
            <w:tcW w:w="7488" w:type="dxa"/>
            <w:tcBorders>
              <w:top w:val="nil"/>
              <w:left w:val="nil"/>
              <w:bottom w:val="single" w:sz="4" w:space="0" w:color="auto"/>
              <w:right w:val="single" w:sz="4" w:space="0" w:color="auto"/>
            </w:tcBorders>
            <w:noWrap/>
            <w:vAlign w:val="bottom"/>
            <w:hideMark/>
          </w:tcPr>
          <w:p w14:paraId="4E1FBF6F"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Medicaid</w:t>
            </w:r>
          </w:p>
        </w:tc>
      </w:tr>
      <w:tr w:rsidR="006169A3" w:rsidRPr="00570167" w14:paraId="0D78DE7C"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1BBF8FD7"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6</w:t>
            </w:r>
          </w:p>
        </w:tc>
        <w:tc>
          <w:tcPr>
            <w:tcW w:w="7488" w:type="dxa"/>
            <w:tcBorders>
              <w:top w:val="nil"/>
              <w:left w:val="nil"/>
              <w:bottom w:val="single" w:sz="4" w:space="0" w:color="auto"/>
              <w:right w:val="single" w:sz="4" w:space="0" w:color="auto"/>
            </w:tcBorders>
            <w:noWrap/>
            <w:vAlign w:val="bottom"/>
            <w:hideMark/>
          </w:tcPr>
          <w:p w14:paraId="1EFDE64D"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Medicaid Managed Care</w:t>
            </w:r>
          </w:p>
        </w:tc>
      </w:tr>
      <w:tr w:rsidR="006169A3" w:rsidRPr="00570167" w14:paraId="51FBA06C"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70FBEB99"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7</w:t>
            </w:r>
          </w:p>
        </w:tc>
        <w:tc>
          <w:tcPr>
            <w:tcW w:w="7488" w:type="dxa"/>
            <w:tcBorders>
              <w:top w:val="nil"/>
              <w:left w:val="nil"/>
              <w:bottom w:val="single" w:sz="4" w:space="0" w:color="auto"/>
              <w:right w:val="single" w:sz="4" w:space="0" w:color="auto"/>
            </w:tcBorders>
            <w:noWrap/>
            <w:vAlign w:val="bottom"/>
            <w:hideMark/>
          </w:tcPr>
          <w:p w14:paraId="0B8A4166"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Other Government Payment</w:t>
            </w:r>
          </w:p>
        </w:tc>
      </w:tr>
      <w:tr w:rsidR="006169A3" w:rsidRPr="00570167" w14:paraId="1A8E4DEA"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3D463C2E"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8</w:t>
            </w:r>
          </w:p>
        </w:tc>
        <w:tc>
          <w:tcPr>
            <w:tcW w:w="7488" w:type="dxa"/>
            <w:tcBorders>
              <w:top w:val="nil"/>
              <w:left w:val="nil"/>
              <w:bottom w:val="single" w:sz="4" w:space="0" w:color="auto"/>
              <w:right w:val="single" w:sz="4" w:space="0" w:color="auto"/>
            </w:tcBorders>
            <w:noWrap/>
            <w:vAlign w:val="bottom"/>
            <w:hideMark/>
          </w:tcPr>
          <w:p w14:paraId="4A7F8E99"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Blue Cross</w:t>
            </w:r>
          </w:p>
        </w:tc>
      </w:tr>
      <w:tr w:rsidR="006169A3" w:rsidRPr="00570167" w14:paraId="794094BC"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604FC4AD"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9</w:t>
            </w:r>
          </w:p>
        </w:tc>
        <w:tc>
          <w:tcPr>
            <w:tcW w:w="7488" w:type="dxa"/>
            <w:tcBorders>
              <w:top w:val="nil"/>
              <w:left w:val="nil"/>
              <w:bottom w:val="single" w:sz="4" w:space="0" w:color="auto"/>
              <w:right w:val="single" w:sz="4" w:space="0" w:color="auto"/>
            </w:tcBorders>
            <w:noWrap/>
            <w:vAlign w:val="bottom"/>
            <w:hideMark/>
          </w:tcPr>
          <w:p w14:paraId="6F39034D"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Blue Cross Managed Care</w:t>
            </w:r>
          </w:p>
        </w:tc>
      </w:tr>
      <w:tr w:rsidR="006169A3" w:rsidRPr="00570167" w14:paraId="713FD194"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3D96E290"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10</w:t>
            </w:r>
          </w:p>
        </w:tc>
        <w:tc>
          <w:tcPr>
            <w:tcW w:w="7488" w:type="dxa"/>
            <w:tcBorders>
              <w:top w:val="nil"/>
              <w:left w:val="nil"/>
              <w:bottom w:val="single" w:sz="4" w:space="0" w:color="auto"/>
              <w:right w:val="single" w:sz="4" w:space="0" w:color="auto"/>
            </w:tcBorders>
            <w:noWrap/>
            <w:vAlign w:val="bottom"/>
            <w:hideMark/>
          </w:tcPr>
          <w:p w14:paraId="607E884D"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Commercial Insurance</w:t>
            </w:r>
          </w:p>
        </w:tc>
      </w:tr>
      <w:tr w:rsidR="006169A3" w:rsidRPr="00570167" w14:paraId="1E0DB626"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38581247"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11</w:t>
            </w:r>
          </w:p>
        </w:tc>
        <w:tc>
          <w:tcPr>
            <w:tcW w:w="7488" w:type="dxa"/>
            <w:tcBorders>
              <w:top w:val="nil"/>
              <w:left w:val="nil"/>
              <w:bottom w:val="single" w:sz="4" w:space="0" w:color="auto"/>
              <w:right w:val="single" w:sz="4" w:space="0" w:color="auto"/>
            </w:tcBorders>
            <w:noWrap/>
            <w:vAlign w:val="bottom"/>
            <w:hideMark/>
          </w:tcPr>
          <w:p w14:paraId="25C1FCD8"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Commercial Managed Care</w:t>
            </w:r>
          </w:p>
        </w:tc>
      </w:tr>
      <w:tr w:rsidR="006169A3" w:rsidRPr="00570167" w14:paraId="3F9592D2"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0F1194D1"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12</w:t>
            </w:r>
          </w:p>
        </w:tc>
        <w:tc>
          <w:tcPr>
            <w:tcW w:w="7488" w:type="dxa"/>
            <w:tcBorders>
              <w:top w:val="nil"/>
              <w:left w:val="nil"/>
              <w:bottom w:val="single" w:sz="4" w:space="0" w:color="auto"/>
              <w:right w:val="single" w:sz="4" w:space="0" w:color="auto"/>
            </w:tcBorders>
            <w:noWrap/>
            <w:vAlign w:val="bottom"/>
            <w:hideMark/>
          </w:tcPr>
          <w:p w14:paraId="3086D491"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Health Maintenance Organization (HMO)</w:t>
            </w:r>
          </w:p>
        </w:tc>
      </w:tr>
      <w:tr w:rsidR="006169A3" w:rsidRPr="00570167" w14:paraId="5D6486C4"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682E5B74"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13</w:t>
            </w:r>
          </w:p>
        </w:tc>
        <w:tc>
          <w:tcPr>
            <w:tcW w:w="7488" w:type="dxa"/>
            <w:tcBorders>
              <w:top w:val="nil"/>
              <w:left w:val="nil"/>
              <w:bottom w:val="single" w:sz="4" w:space="0" w:color="auto"/>
              <w:right w:val="single" w:sz="4" w:space="0" w:color="auto"/>
            </w:tcBorders>
            <w:noWrap/>
            <w:vAlign w:val="bottom"/>
            <w:hideMark/>
          </w:tcPr>
          <w:p w14:paraId="557750D3"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Free Care</w:t>
            </w:r>
          </w:p>
        </w:tc>
      </w:tr>
      <w:tr w:rsidR="006169A3" w:rsidRPr="00570167" w14:paraId="4FC5218C"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7492FE6B"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14</w:t>
            </w:r>
          </w:p>
        </w:tc>
        <w:tc>
          <w:tcPr>
            <w:tcW w:w="7488" w:type="dxa"/>
            <w:tcBorders>
              <w:top w:val="nil"/>
              <w:left w:val="nil"/>
              <w:bottom w:val="single" w:sz="4" w:space="0" w:color="auto"/>
              <w:right w:val="single" w:sz="4" w:space="0" w:color="auto"/>
            </w:tcBorders>
            <w:noWrap/>
            <w:vAlign w:val="bottom"/>
            <w:hideMark/>
          </w:tcPr>
          <w:p w14:paraId="46373A51"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Other Non-Managed Care Plans</w:t>
            </w:r>
          </w:p>
        </w:tc>
      </w:tr>
      <w:tr w:rsidR="006169A3" w:rsidRPr="00570167" w14:paraId="42BC1967"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58A4D5D1"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lastRenderedPageBreak/>
              <w:t>15</w:t>
            </w:r>
          </w:p>
        </w:tc>
        <w:tc>
          <w:tcPr>
            <w:tcW w:w="7488" w:type="dxa"/>
            <w:tcBorders>
              <w:top w:val="nil"/>
              <w:left w:val="nil"/>
              <w:bottom w:val="single" w:sz="4" w:space="0" w:color="auto"/>
              <w:right w:val="single" w:sz="4" w:space="0" w:color="auto"/>
            </w:tcBorders>
            <w:noWrap/>
            <w:vAlign w:val="bottom"/>
            <w:hideMark/>
          </w:tcPr>
          <w:p w14:paraId="46ABAA96"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Preferred Provider Organization (PPO) and Other Managed Care Plans Not Elsewhere Classified</w:t>
            </w:r>
          </w:p>
        </w:tc>
      </w:tr>
      <w:tr w:rsidR="006169A3" w:rsidRPr="00570167" w14:paraId="0093EB94"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45276740"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16</w:t>
            </w:r>
          </w:p>
        </w:tc>
        <w:tc>
          <w:tcPr>
            <w:tcW w:w="7488" w:type="dxa"/>
            <w:tcBorders>
              <w:top w:val="nil"/>
              <w:left w:val="nil"/>
              <w:bottom w:val="single" w:sz="4" w:space="0" w:color="auto"/>
              <w:right w:val="single" w:sz="4" w:space="0" w:color="auto"/>
            </w:tcBorders>
            <w:noWrap/>
            <w:vAlign w:val="bottom"/>
            <w:hideMark/>
          </w:tcPr>
          <w:p w14:paraId="13B0CC22"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Point-of-Service Plan</w:t>
            </w:r>
          </w:p>
        </w:tc>
      </w:tr>
      <w:tr w:rsidR="006169A3" w:rsidRPr="00570167" w14:paraId="0ED21859"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45C13B39"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17</w:t>
            </w:r>
          </w:p>
        </w:tc>
        <w:tc>
          <w:tcPr>
            <w:tcW w:w="7488" w:type="dxa"/>
            <w:tcBorders>
              <w:top w:val="nil"/>
              <w:left w:val="nil"/>
              <w:bottom w:val="single" w:sz="4" w:space="0" w:color="auto"/>
              <w:right w:val="single" w:sz="4" w:space="0" w:color="auto"/>
            </w:tcBorders>
            <w:noWrap/>
            <w:vAlign w:val="bottom"/>
            <w:hideMark/>
          </w:tcPr>
          <w:p w14:paraId="2109C4DD"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Exclusive Provider Organization</w:t>
            </w:r>
          </w:p>
        </w:tc>
      </w:tr>
      <w:tr w:rsidR="006169A3" w:rsidRPr="00570167" w14:paraId="4A6E62B2"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2CFCBB71"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18</w:t>
            </w:r>
          </w:p>
        </w:tc>
        <w:tc>
          <w:tcPr>
            <w:tcW w:w="7488" w:type="dxa"/>
            <w:tcBorders>
              <w:top w:val="nil"/>
              <w:left w:val="nil"/>
              <w:bottom w:val="single" w:sz="4" w:space="0" w:color="auto"/>
              <w:right w:val="single" w:sz="4" w:space="0" w:color="auto"/>
            </w:tcBorders>
            <w:noWrap/>
            <w:vAlign w:val="bottom"/>
            <w:hideMark/>
          </w:tcPr>
          <w:p w14:paraId="76AF9EDC"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Auto Insurance</w:t>
            </w:r>
          </w:p>
        </w:tc>
      </w:tr>
      <w:tr w:rsidR="006169A3" w:rsidRPr="00570167" w14:paraId="616D2E98"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07CD1B69"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19</w:t>
            </w:r>
          </w:p>
        </w:tc>
        <w:tc>
          <w:tcPr>
            <w:tcW w:w="7488" w:type="dxa"/>
            <w:tcBorders>
              <w:top w:val="nil"/>
              <w:left w:val="nil"/>
              <w:bottom w:val="single" w:sz="4" w:space="0" w:color="auto"/>
              <w:right w:val="single" w:sz="4" w:space="0" w:color="auto"/>
            </w:tcBorders>
            <w:noWrap/>
            <w:vAlign w:val="bottom"/>
            <w:hideMark/>
          </w:tcPr>
          <w:p w14:paraId="62A14F54"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Commonwealth Care/</w:t>
            </w:r>
            <w:proofErr w:type="spellStart"/>
            <w:r w:rsidRPr="00570167">
              <w:rPr>
                <w:rFonts w:eastAsia="Times New Roman" w:cstheme="minorHAnsi"/>
                <w:color w:val="000000"/>
              </w:rPr>
              <w:t>ConnectorCare</w:t>
            </w:r>
            <w:proofErr w:type="spellEnd"/>
            <w:r w:rsidRPr="00570167">
              <w:rPr>
                <w:rFonts w:eastAsia="Times New Roman" w:cstheme="minorHAnsi"/>
                <w:color w:val="000000"/>
              </w:rPr>
              <w:t xml:space="preserve"> Plans</w:t>
            </w:r>
          </w:p>
        </w:tc>
      </w:tr>
      <w:tr w:rsidR="006169A3" w:rsidRPr="00570167" w14:paraId="57A602CB"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34A15855"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20</w:t>
            </w:r>
          </w:p>
        </w:tc>
        <w:tc>
          <w:tcPr>
            <w:tcW w:w="7488" w:type="dxa"/>
            <w:tcBorders>
              <w:top w:val="nil"/>
              <w:left w:val="nil"/>
              <w:bottom w:val="single" w:sz="4" w:space="0" w:color="auto"/>
              <w:right w:val="single" w:sz="4" w:space="0" w:color="auto"/>
            </w:tcBorders>
            <w:noWrap/>
            <w:vAlign w:val="bottom"/>
            <w:hideMark/>
          </w:tcPr>
          <w:p w14:paraId="2CC689ED"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Dental Plans</w:t>
            </w:r>
          </w:p>
        </w:tc>
      </w:tr>
      <w:tr w:rsidR="006169A3" w:rsidRPr="00570167" w14:paraId="5CA5034D"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16C5FA58"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21</w:t>
            </w:r>
          </w:p>
        </w:tc>
        <w:tc>
          <w:tcPr>
            <w:tcW w:w="7488" w:type="dxa"/>
            <w:tcBorders>
              <w:top w:val="nil"/>
              <w:left w:val="nil"/>
              <w:bottom w:val="single" w:sz="4" w:space="0" w:color="auto"/>
              <w:right w:val="single" w:sz="4" w:space="0" w:color="auto"/>
            </w:tcBorders>
            <w:noWrap/>
            <w:vAlign w:val="bottom"/>
            <w:hideMark/>
          </w:tcPr>
          <w:p w14:paraId="4421B838"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Health Safety Net</w:t>
            </w:r>
          </w:p>
        </w:tc>
      </w:tr>
      <w:tr w:rsidR="006169A3" w:rsidRPr="00570167" w14:paraId="5C596F6B"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417C7B56"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22</w:t>
            </w:r>
          </w:p>
        </w:tc>
        <w:tc>
          <w:tcPr>
            <w:tcW w:w="7488" w:type="dxa"/>
            <w:tcBorders>
              <w:top w:val="nil"/>
              <w:left w:val="nil"/>
              <w:bottom w:val="single" w:sz="4" w:space="0" w:color="auto"/>
              <w:right w:val="single" w:sz="4" w:space="0" w:color="auto"/>
            </w:tcBorders>
            <w:noWrap/>
            <w:vAlign w:val="bottom"/>
            <w:hideMark/>
          </w:tcPr>
          <w:p w14:paraId="5F946E54"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Senior Care Options / Integrated Care Organization</w:t>
            </w:r>
          </w:p>
        </w:tc>
      </w:tr>
      <w:tr w:rsidR="006169A3" w:rsidRPr="00570167" w14:paraId="2BF63C10"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6E145314"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23</w:t>
            </w:r>
          </w:p>
        </w:tc>
        <w:tc>
          <w:tcPr>
            <w:tcW w:w="7488" w:type="dxa"/>
            <w:tcBorders>
              <w:top w:val="nil"/>
              <w:left w:val="nil"/>
              <w:bottom w:val="single" w:sz="4" w:space="0" w:color="auto"/>
              <w:right w:val="single" w:sz="4" w:space="0" w:color="auto"/>
            </w:tcBorders>
            <w:noWrap/>
            <w:vAlign w:val="bottom"/>
            <w:hideMark/>
          </w:tcPr>
          <w:p w14:paraId="1CC42619"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Medicaid Accountable Care Organization</w:t>
            </w:r>
          </w:p>
        </w:tc>
      </w:tr>
      <w:tr w:rsidR="006169A3" w:rsidRPr="004E348E" w14:paraId="38666A3A"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tcPr>
          <w:p w14:paraId="206B0762" w14:textId="77777777" w:rsidR="006169A3" w:rsidRPr="004E348E" w:rsidRDefault="006169A3" w:rsidP="004E348E">
            <w:pPr>
              <w:spacing w:after="0" w:line="240" w:lineRule="auto"/>
              <w:rPr>
                <w:rFonts w:eastAsia="Times New Roman" w:cstheme="minorHAnsi"/>
                <w:color w:val="000000"/>
              </w:rPr>
            </w:pPr>
            <w:r w:rsidRPr="004E348E">
              <w:rPr>
                <w:rFonts w:eastAsia="Times New Roman" w:cstheme="minorHAnsi"/>
                <w:color w:val="000000"/>
              </w:rPr>
              <w:t>24</w:t>
            </w:r>
          </w:p>
        </w:tc>
        <w:tc>
          <w:tcPr>
            <w:tcW w:w="7488" w:type="dxa"/>
            <w:tcBorders>
              <w:top w:val="nil"/>
              <w:left w:val="nil"/>
              <w:bottom w:val="single" w:sz="4" w:space="0" w:color="auto"/>
              <w:right w:val="single" w:sz="4" w:space="0" w:color="auto"/>
            </w:tcBorders>
            <w:noWrap/>
            <w:vAlign w:val="bottom"/>
          </w:tcPr>
          <w:p w14:paraId="4506FEB6" w14:textId="77777777" w:rsidR="006169A3" w:rsidRPr="004E348E" w:rsidRDefault="006169A3" w:rsidP="004E348E">
            <w:pPr>
              <w:spacing w:after="0" w:line="240" w:lineRule="auto"/>
              <w:rPr>
                <w:rFonts w:eastAsia="Times New Roman" w:cstheme="minorHAnsi"/>
                <w:color w:val="000000"/>
              </w:rPr>
            </w:pPr>
            <w:r w:rsidRPr="004E348E">
              <w:rPr>
                <w:rFonts w:eastAsia="Times New Roman" w:cstheme="minorHAnsi"/>
                <w:color w:val="000000"/>
              </w:rPr>
              <w:t>Program of All-Inclusive Care for the Elderly (PACE)</w:t>
            </w:r>
          </w:p>
        </w:tc>
      </w:tr>
      <w:tr w:rsidR="006169A3" w:rsidRPr="00570167" w14:paraId="30C17CF2" w14:textId="77777777" w:rsidTr="004E348E">
        <w:trPr>
          <w:cantSplit/>
          <w:trHeight w:val="290"/>
        </w:trPr>
        <w:tc>
          <w:tcPr>
            <w:tcW w:w="1975" w:type="dxa"/>
            <w:tcBorders>
              <w:top w:val="nil"/>
              <w:left w:val="single" w:sz="4" w:space="0" w:color="auto"/>
              <w:bottom w:val="single" w:sz="4" w:space="0" w:color="auto"/>
              <w:right w:val="single" w:sz="4" w:space="0" w:color="auto"/>
            </w:tcBorders>
            <w:noWrap/>
            <w:vAlign w:val="bottom"/>
            <w:hideMark/>
          </w:tcPr>
          <w:p w14:paraId="4C06124E" w14:textId="77777777" w:rsidR="006169A3" w:rsidRPr="00570167" w:rsidRDefault="006169A3" w:rsidP="00570167">
            <w:pPr>
              <w:spacing w:after="0" w:line="240" w:lineRule="auto"/>
              <w:rPr>
                <w:rFonts w:eastAsia="Times New Roman" w:cstheme="minorHAnsi"/>
                <w:color w:val="000000"/>
              </w:rPr>
            </w:pPr>
            <w:r w:rsidRPr="00570167">
              <w:rPr>
                <w:rFonts w:eastAsia="Times New Roman" w:cstheme="minorHAnsi"/>
                <w:color w:val="000000"/>
              </w:rPr>
              <w:t>99</w:t>
            </w:r>
          </w:p>
        </w:tc>
        <w:tc>
          <w:tcPr>
            <w:tcW w:w="7488" w:type="dxa"/>
            <w:tcBorders>
              <w:top w:val="nil"/>
              <w:left w:val="nil"/>
              <w:bottom w:val="single" w:sz="4" w:space="0" w:color="auto"/>
              <w:right w:val="single" w:sz="4" w:space="0" w:color="auto"/>
            </w:tcBorders>
            <w:noWrap/>
            <w:vAlign w:val="bottom"/>
            <w:hideMark/>
          </w:tcPr>
          <w:p w14:paraId="1FF90F02" w14:textId="77777777" w:rsidR="006169A3" w:rsidRPr="00570167" w:rsidRDefault="006169A3" w:rsidP="00570167">
            <w:pPr>
              <w:keepNext/>
              <w:spacing w:after="0" w:line="240" w:lineRule="auto"/>
              <w:rPr>
                <w:rFonts w:eastAsia="Times New Roman" w:cstheme="minorHAnsi"/>
                <w:color w:val="000000"/>
              </w:rPr>
            </w:pPr>
            <w:r w:rsidRPr="00570167">
              <w:rPr>
                <w:rFonts w:eastAsia="Times New Roman" w:cstheme="minorHAnsi"/>
                <w:color w:val="000000"/>
              </w:rPr>
              <w:t>Unknown</w:t>
            </w:r>
          </w:p>
        </w:tc>
      </w:tr>
    </w:tbl>
    <w:p w14:paraId="09E312C1" w14:textId="77777777" w:rsidR="006169A3" w:rsidRDefault="006169A3" w:rsidP="00570167">
      <w:pPr>
        <w:pStyle w:val="Caption"/>
        <w:rPr>
          <w:rFonts w:cstheme="minorHAnsi"/>
          <w:sz w:val="24"/>
          <w:szCs w:val="24"/>
        </w:rPr>
      </w:pPr>
      <w:r>
        <w:t xml:space="preserve">Appendix Table </w:t>
      </w:r>
      <w:fldSimple w:instr=" SEQ Appendix_Table \* ARABIC ">
        <w:r>
          <w:rPr>
            <w:noProof/>
          </w:rPr>
          <w:t>4</w:t>
        </w:r>
      </w:fldSimple>
      <w:r>
        <w:t>-</w:t>
      </w:r>
      <w:r w:rsidRPr="009337A6">
        <w:t>HD_PAYERTYPE1 and HD_PAYERTYPE2 Codes</w:t>
      </w:r>
    </w:p>
    <w:p w14:paraId="67532A7C" w14:textId="77777777" w:rsidR="006169A3" w:rsidRDefault="006169A3">
      <w:pPr>
        <w:rPr>
          <w:rFonts w:cstheme="minorHAnsi"/>
        </w:rPr>
      </w:pPr>
      <w:hyperlink w:anchor="HD_PAYERTYPE1" w:history="1">
        <w:r w:rsidRPr="006D055B">
          <w:rPr>
            <w:rStyle w:val="Hyperlink"/>
            <w:rFonts w:cstheme="minorHAnsi"/>
          </w:rPr>
          <w:t>Return to data dictionary entry HD_PAYERTYPE1</w:t>
        </w:r>
      </w:hyperlink>
    </w:p>
    <w:p w14:paraId="7C91D5F9" w14:textId="77777777" w:rsidR="006169A3" w:rsidRPr="00F90585" w:rsidRDefault="006169A3">
      <w:pPr>
        <w:rPr>
          <w:rFonts w:cstheme="minorHAnsi"/>
        </w:rPr>
      </w:pPr>
      <w:bookmarkStart w:id="91" w:name="HD_AppendixTable5"/>
      <w:r>
        <w:rPr>
          <w:rFonts w:cstheme="minorHAnsi"/>
        </w:rPr>
        <w:t xml:space="preserve">Appendix Table 5: </w:t>
      </w:r>
      <w:r w:rsidRPr="006D055B">
        <w:rPr>
          <w:rFonts w:cstheme="minorHAnsi"/>
        </w:rPr>
        <w:t>HD_VISITSOURCE1</w:t>
      </w:r>
      <w:r>
        <w:rPr>
          <w:rFonts w:cstheme="minorHAnsi"/>
        </w:rPr>
        <w:t xml:space="preserve"> and </w:t>
      </w:r>
      <w:r w:rsidRPr="00F90585">
        <w:rPr>
          <w:rFonts w:eastAsia="Times New Roman" w:cstheme="minorHAnsi"/>
          <w:bCs/>
          <w:color w:val="000000"/>
        </w:rPr>
        <w:t>HD_VISITSOURCE</w:t>
      </w:r>
      <w:r>
        <w:rPr>
          <w:rFonts w:eastAsia="Times New Roman" w:cstheme="minorHAnsi"/>
          <w:bCs/>
          <w:color w:val="000000"/>
        </w:rPr>
        <w:t>2 Codes</w:t>
      </w:r>
    </w:p>
    <w:tbl>
      <w:tblPr>
        <w:tblStyle w:val="TableGrid"/>
        <w:tblW w:w="0" w:type="auto"/>
        <w:tblLayout w:type="fixed"/>
        <w:tblLook w:val="06A0" w:firstRow="1" w:lastRow="0" w:firstColumn="1" w:lastColumn="0" w:noHBand="1" w:noVBand="1"/>
        <w:tblCaption w:val="Appendix Table 5: HD_VISITSOURCE1 and HD_VISITSOURCE2 Codes"/>
        <w:tblDescription w:val="This table is a crosswalk of the values in HD_VISITSOURCE1 and HD_VISITSOURCE2 and their descriptions."/>
      </w:tblPr>
      <w:tblGrid>
        <w:gridCol w:w="2628"/>
        <w:gridCol w:w="6480"/>
      </w:tblGrid>
      <w:tr w:rsidR="006169A3" w:rsidRPr="00F90585" w14:paraId="66E1FC46" w14:textId="77777777" w:rsidTr="006D055B">
        <w:trPr>
          <w:cantSplit/>
          <w:trHeight w:val="294"/>
          <w:tblHeader/>
        </w:trPr>
        <w:tc>
          <w:tcPr>
            <w:tcW w:w="2628" w:type="dxa"/>
          </w:tcPr>
          <w:bookmarkEnd w:id="91"/>
          <w:p w14:paraId="01CAA620"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sz w:val="24"/>
                <w:szCs w:val="24"/>
              </w:rPr>
              <w:t xml:space="preserve">HD_VISITSOURCE1, HD_VISITSOURCE2 </w:t>
            </w:r>
          </w:p>
        </w:tc>
        <w:tc>
          <w:tcPr>
            <w:tcW w:w="6480" w:type="dxa"/>
          </w:tcPr>
          <w:p w14:paraId="5653C60E" w14:textId="77777777" w:rsidR="006169A3" w:rsidRPr="006D055B" w:rsidRDefault="006169A3" w:rsidP="10A1D2DA">
            <w:pPr>
              <w:rPr>
                <w:rFonts w:cstheme="minorHAnsi"/>
                <w:sz w:val="24"/>
                <w:szCs w:val="24"/>
              </w:rPr>
            </w:pPr>
            <w:r w:rsidRPr="006D055B">
              <w:rPr>
                <w:rFonts w:cstheme="minorHAnsi"/>
                <w:sz w:val="24"/>
                <w:szCs w:val="24"/>
              </w:rPr>
              <w:t>Description</w:t>
            </w:r>
          </w:p>
        </w:tc>
      </w:tr>
      <w:tr w:rsidR="006169A3" w:rsidRPr="00F90585" w14:paraId="41E61EAC" w14:textId="77777777" w:rsidTr="006D055B">
        <w:trPr>
          <w:cantSplit/>
          <w:trHeight w:val="294"/>
        </w:trPr>
        <w:tc>
          <w:tcPr>
            <w:tcW w:w="2628" w:type="dxa"/>
          </w:tcPr>
          <w:p w14:paraId="0697FD93"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0 </w:t>
            </w:r>
          </w:p>
        </w:tc>
        <w:tc>
          <w:tcPr>
            <w:tcW w:w="6480" w:type="dxa"/>
          </w:tcPr>
          <w:p w14:paraId="0FE79259"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Information Not Available  </w:t>
            </w:r>
          </w:p>
        </w:tc>
      </w:tr>
      <w:tr w:rsidR="006169A3" w:rsidRPr="00F90585" w14:paraId="44FBC40B" w14:textId="77777777" w:rsidTr="006D055B">
        <w:trPr>
          <w:cantSplit/>
          <w:trHeight w:val="294"/>
        </w:trPr>
        <w:tc>
          <w:tcPr>
            <w:tcW w:w="2628" w:type="dxa"/>
          </w:tcPr>
          <w:p w14:paraId="34338B1F"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1 </w:t>
            </w:r>
          </w:p>
        </w:tc>
        <w:tc>
          <w:tcPr>
            <w:tcW w:w="6480" w:type="dxa"/>
          </w:tcPr>
          <w:p w14:paraId="386CE78C"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Direct Physician Referral  </w:t>
            </w:r>
          </w:p>
        </w:tc>
      </w:tr>
      <w:tr w:rsidR="006169A3" w:rsidRPr="00F90585" w14:paraId="00AEFDDC" w14:textId="77777777" w:rsidTr="006D055B">
        <w:trPr>
          <w:cantSplit/>
          <w:trHeight w:val="294"/>
        </w:trPr>
        <w:tc>
          <w:tcPr>
            <w:tcW w:w="2628" w:type="dxa"/>
          </w:tcPr>
          <w:p w14:paraId="099CC034"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2 </w:t>
            </w:r>
          </w:p>
        </w:tc>
        <w:tc>
          <w:tcPr>
            <w:tcW w:w="6480" w:type="dxa"/>
          </w:tcPr>
          <w:p w14:paraId="5D863513"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Within Hospital Clinic Referral  </w:t>
            </w:r>
          </w:p>
        </w:tc>
      </w:tr>
      <w:tr w:rsidR="006169A3" w:rsidRPr="00F90585" w14:paraId="12DCC527" w14:textId="77777777" w:rsidTr="006D055B">
        <w:trPr>
          <w:cantSplit/>
          <w:trHeight w:val="294"/>
        </w:trPr>
        <w:tc>
          <w:tcPr>
            <w:tcW w:w="2628" w:type="dxa"/>
          </w:tcPr>
          <w:p w14:paraId="544DA03C"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3 </w:t>
            </w:r>
          </w:p>
        </w:tc>
        <w:tc>
          <w:tcPr>
            <w:tcW w:w="6480" w:type="dxa"/>
          </w:tcPr>
          <w:p w14:paraId="41090A4B"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Direct Health Plan Referral/HMO Referral  </w:t>
            </w:r>
          </w:p>
        </w:tc>
      </w:tr>
      <w:tr w:rsidR="006169A3" w:rsidRPr="00F90585" w14:paraId="4D3679AD" w14:textId="77777777" w:rsidTr="006D055B">
        <w:trPr>
          <w:cantSplit/>
          <w:trHeight w:val="294"/>
        </w:trPr>
        <w:tc>
          <w:tcPr>
            <w:tcW w:w="2628" w:type="dxa"/>
          </w:tcPr>
          <w:p w14:paraId="3A841DD8"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4 </w:t>
            </w:r>
          </w:p>
        </w:tc>
        <w:tc>
          <w:tcPr>
            <w:tcW w:w="6480" w:type="dxa"/>
          </w:tcPr>
          <w:p w14:paraId="7979B58A"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Transfer from Acute Care Hospital  </w:t>
            </w:r>
          </w:p>
        </w:tc>
      </w:tr>
      <w:tr w:rsidR="006169A3" w:rsidRPr="00F90585" w14:paraId="60843E27" w14:textId="77777777" w:rsidTr="006D055B">
        <w:trPr>
          <w:cantSplit/>
          <w:trHeight w:val="294"/>
        </w:trPr>
        <w:tc>
          <w:tcPr>
            <w:tcW w:w="2628" w:type="dxa"/>
          </w:tcPr>
          <w:p w14:paraId="3DE6B624"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5 </w:t>
            </w:r>
          </w:p>
        </w:tc>
        <w:tc>
          <w:tcPr>
            <w:tcW w:w="6480" w:type="dxa"/>
          </w:tcPr>
          <w:p w14:paraId="56E66A2E"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Transfer from a Skilled Nursing Facility (SNF)  </w:t>
            </w:r>
          </w:p>
        </w:tc>
      </w:tr>
      <w:tr w:rsidR="006169A3" w:rsidRPr="00F90585" w14:paraId="71DD9FDD" w14:textId="77777777" w:rsidTr="006D055B">
        <w:trPr>
          <w:cantSplit/>
          <w:trHeight w:val="294"/>
        </w:trPr>
        <w:tc>
          <w:tcPr>
            <w:tcW w:w="2628" w:type="dxa"/>
          </w:tcPr>
          <w:p w14:paraId="4C513708"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6 </w:t>
            </w:r>
          </w:p>
        </w:tc>
        <w:tc>
          <w:tcPr>
            <w:tcW w:w="6480" w:type="dxa"/>
          </w:tcPr>
          <w:p w14:paraId="62B91814"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Transfer from Intermediate Care Facility (ICF)  </w:t>
            </w:r>
          </w:p>
        </w:tc>
      </w:tr>
      <w:tr w:rsidR="006169A3" w:rsidRPr="00F90585" w14:paraId="0FDBC0F2" w14:textId="77777777" w:rsidTr="006D055B">
        <w:trPr>
          <w:cantSplit/>
          <w:trHeight w:val="294"/>
        </w:trPr>
        <w:tc>
          <w:tcPr>
            <w:tcW w:w="2628" w:type="dxa"/>
          </w:tcPr>
          <w:p w14:paraId="5E4AD100"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7 </w:t>
            </w:r>
          </w:p>
        </w:tc>
        <w:tc>
          <w:tcPr>
            <w:tcW w:w="6480" w:type="dxa"/>
          </w:tcPr>
          <w:p w14:paraId="7740E69B"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Outside Hospital Emergency Room</w:t>
            </w:r>
            <w:r>
              <w:rPr>
                <w:rFonts w:eastAsia="Calibri" w:cstheme="minorHAnsi"/>
                <w:color w:val="000000" w:themeColor="text1"/>
                <w:sz w:val="24"/>
                <w:szCs w:val="24"/>
              </w:rPr>
              <w:t xml:space="preserve"> (ER)</w:t>
            </w:r>
            <w:r w:rsidRPr="00F90585">
              <w:rPr>
                <w:rFonts w:eastAsia="Calibri" w:cstheme="minorHAnsi"/>
                <w:color w:val="000000" w:themeColor="text1"/>
                <w:sz w:val="24"/>
                <w:szCs w:val="24"/>
              </w:rPr>
              <w:t xml:space="preserve"> Transfer  </w:t>
            </w:r>
          </w:p>
        </w:tc>
      </w:tr>
      <w:tr w:rsidR="006169A3" w:rsidRPr="00F90585" w14:paraId="5188AD9C" w14:textId="77777777" w:rsidTr="006D055B">
        <w:trPr>
          <w:cantSplit/>
          <w:trHeight w:val="294"/>
        </w:trPr>
        <w:tc>
          <w:tcPr>
            <w:tcW w:w="2628" w:type="dxa"/>
          </w:tcPr>
          <w:p w14:paraId="7C85C878"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8 </w:t>
            </w:r>
          </w:p>
        </w:tc>
        <w:tc>
          <w:tcPr>
            <w:tcW w:w="6480" w:type="dxa"/>
          </w:tcPr>
          <w:p w14:paraId="3368AB84"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Court/Law Enforcement  </w:t>
            </w:r>
          </w:p>
        </w:tc>
      </w:tr>
      <w:tr w:rsidR="006169A3" w:rsidRPr="00F90585" w14:paraId="637863A8" w14:textId="77777777" w:rsidTr="006D055B">
        <w:trPr>
          <w:cantSplit/>
          <w:trHeight w:val="294"/>
        </w:trPr>
        <w:tc>
          <w:tcPr>
            <w:tcW w:w="2628" w:type="dxa"/>
          </w:tcPr>
          <w:p w14:paraId="03791E88"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9 </w:t>
            </w:r>
          </w:p>
        </w:tc>
        <w:tc>
          <w:tcPr>
            <w:tcW w:w="6480" w:type="dxa"/>
          </w:tcPr>
          <w:p w14:paraId="5894E740"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Other  </w:t>
            </w:r>
          </w:p>
        </w:tc>
      </w:tr>
      <w:tr w:rsidR="006169A3" w:rsidRPr="00F90585" w14:paraId="1789A488" w14:textId="77777777" w:rsidTr="006D055B">
        <w:trPr>
          <w:cantSplit/>
          <w:trHeight w:val="294"/>
        </w:trPr>
        <w:tc>
          <w:tcPr>
            <w:tcW w:w="2628" w:type="dxa"/>
          </w:tcPr>
          <w:p w14:paraId="1C9402F8"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10 </w:t>
            </w:r>
          </w:p>
        </w:tc>
        <w:tc>
          <w:tcPr>
            <w:tcW w:w="6480" w:type="dxa"/>
          </w:tcPr>
          <w:p w14:paraId="75429CE3"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Transfer from a Hospice Facility  </w:t>
            </w:r>
          </w:p>
        </w:tc>
      </w:tr>
      <w:tr w:rsidR="006169A3" w:rsidRPr="00F90585" w14:paraId="56CFEFFB" w14:textId="77777777" w:rsidTr="006D055B">
        <w:trPr>
          <w:cantSplit/>
          <w:trHeight w:val="294"/>
        </w:trPr>
        <w:tc>
          <w:tcPr>
            <w:tcW w:w="2628" w:type="dxa"/>
          </w:tcPr>
          <w:p w14:paraId="1679B6D2"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11 </w:t>
            </w:r>
          </w:p>
        </w:tc>
        <w:tc>
          <w:tcPr>
            <w:tcW w:w="6480" w:type="dxa"/>
          </w:tcPr>
          <w:p w14:paraId="56675FB8"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Outside Hospital Clinic Referral  </w:t>
            </w:r>
          </w:p>
        </w:tc>
      </w:tr>
      <w:tr w:rsidR="006169A3" w:rsidRPr="00F90585" w14:paraId="49EBE2D5" w14:textId="77777777" w:rsidTr="006D055B">
        <w:trPr>
          <w:cantSplit/>
          <w:trHeight w:val="294"/>
        </w:trPr>
        <w:tc>
          <w:tcPr>
            <w:tcW w:w="2628" w:type="dxa"/>
          </w:tcPr>
          <w:p w14:paraId="02365DBC"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12 </w:t>
            </w:r>
          </w:p>
        </w:tc>
        <w:tc>
          <w:tcPr>
            <w:tcW w:w="6480" w:type="dxa"/>
          </w:tcPr>
          <w:p w14:paraId="7AB697D6"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Walk-In/Self-Referral  </w:t>
            </w:r>
          </w:p>
        </w:tc>
      </w:tr>
      <w:tr w:rsidR="006169A3" w:rsidRPr="00F90585" w14:paraId="2BD5076E" w14:textId="77777777" w:rsidTr="006D055B">
        <w:trPr>
          <w:cantSplit/>
          <w:trHeight w:val="294"/>
        </w:trPr>
        <w:tc>
          <w:tcPr>
            <w:tcW w:w="2628" w:type="dxa"/>
          </w:tcPr>
          <w:p w14:paraId="7969DA1F"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13 </w:t>
            </w:r>
          </w:p>
        </w:tc>
        <w:tc>
          <w:tcPr>
            <w:tcW w:w="6480" w:type="dxa"/>
          </w:tcPr>
          <w:p w14:paraId="6CE1C1CF"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Inside Hospital ER Transfer  </w:t>
            </w:r>
          </w:p>
        </w:tc>
      </w:tr>
      <w:tr w:rsidR="006169A3" w:rsidRPr="00F90585" w14:paraId="2E120082" w14:textId="77777777" w:rsidTr="006D055B">
        <w:trPr>
          <w:cantSplit/>
          <w:trHeight w:val="294"/>
        </w:trPr>
        <w:tc>
          <w:tcPr>
            <w:tcW w:w="2628" w:type="dxa"/>
          </w:tcPr>
          <w:p w14:paraId="268AC9B9"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14 </w:t>
            </w:r>
          </w:p>
        </w:tc>
        <w:tc>
          <w:tcPr>
            <w:tcW w:w="6480" w:type="dxa"/>
          </w:tcPr>
          <w:p w14:paraId="356991FA"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Transfer from Another Institution’s Ambulatory Surgery</w:t>
            </w:r>
            <w:r>
              <w:rPr>
                <w:rFonts w:eastAsia="Calibri" w:cstheme="minorHAnsi"/>
                <w:color w:val="000000" w:themeColor="text1"/>
                <w:sz w:val="24"/>
                <w:szCs w:val="24"/>
              </w:rPr>
              <w:t xml:space="preserve"> Same-Day Surgery</w:t>
            </w:r>
            <w:r w:rsidRPr="00F90585">
              <w:rPr>
                <w:rFonts w:eastAsia="Calibri" w:cstheme="minorHAnsi"/>
                <w:color w:val="000000" w:themeColor="text1"/>
                <w:sz w:val="24"/>
                <w:szCs w:val="24"/>
              </w:rPr>
              <w:t xml:space="preserve"> (SDS)  </w:t>
            </w:r>
          </w:p>
        </w:tc>
      </w:tr>
      <w:tr w:rsidR="006169A3" w:rsidRPr="00F90585" w14:paraId="46521F9B" w14:textId="77777777" w:rsidTr="006D055B">
        <w:trPr>
          <w:cantSplit/>
          <w:trHeight w:val="294"/>
        </w:trPr>
        <w:tc>
          <w:tcPr>
            <w:tcW w:w="2628" w:type="dxa"/>
          </w:tcPr>
          <w:p w14:paraId="03AA4928"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15 </w:t>
            </w:r>
          </w:p>
        </w:tc>
        <w:tc>
          <w:tcPr>
            <w:tcW w:w="6480" w:type="dxa"/>
          </w:tcPr>
          <w:p w14:paraId="36C53369"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Extramural Birth </w:t>
            </w:r>
          </w:p>
        </w:tc>
      </w:tr>
      <w:tr w:rsidR="006169A3" w:rsidRPr="00F90585" w14:paraId="038FA39F" w14:textId="77777777" w:rsidTr="006D055B">
        <w:trPr>
          <w:cantSplit/>
          <w:trHeight w:val="294"/>
        </w:trPr>
        <w:tc>
          <w:tcPr>
            <w:tcW w:w="2628" w:type="dxa"/>
          </w:tcPr>
          <w:p w14:paraId="57935CB1"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16 </w:t>
            </w:r>
          </w:p>
        </w:tc>
        <w:tc>
          <w:tcPr>
            <w:tcW w:w="6480" w:type="dxa"/>
          </w:tcPr>
          <w:p w14:paraId="4B57D4E8"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Observation </w:t>
            </w:r>
          </w:p>
        </w:tc>
      </w:tr>
      <w:tr w:rsidR="006169A3" w:rsidRPr="00F90585" w14:paraId="7426E242" w14:textId="77777777" w:rsidTr="006D055B">
        <w:trPr>
          <w:cantSplit/>
          <w:trHeight w:val="294"/>
        </w:trPr>
        <w:tc>
          <w:tcPr>
            <w:tcW w:w="2628" w:type="dxa"/>
          </w:tcPr>
          <w:p w14:paraId="3884CE59"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17 </w:t>
            </w:r>
          </w:p>
        </w:tc>
        <w:tc>
          <w:tcPr>
            <w:tcW w:w="6480" w:type="dxa"/>
          </w:tcPr>
          <w:p w14:paraId="59ED0007"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Within Hospital Ambulatory Surgery Transfer (SDS Transfer) </w:t>
            </w:r>
          </w:p>
        </w:tc>
      </w:tr>
      <w:tr w:rsidR="006169A3" w:rsidRPr="00F90585" w14:paraId="444FF03C" w14:textId="77777777" w:rsidTr="006D055B">
        <w:trPr>
          <w:cantSplit/>
          <w:trHeight w:val="294"/>
        </w:trPr>
        <w:tc>
          <w:tcPr>
            <w:tcW w:w="2628" w:type="dxa"/>
          </w:tcPr>
          <w:p w14:paraId="12C2F664"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18 </w:t>
            </w:r>
          </w:p>
        </w:tc>
        <w:tc>
          <w:tcPr>
            <w:tcW w:w="6480" w:type="dxa"/>
          </w:tcPr>
          <w:p w14:paraId="5C7309E8"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Normal Delivery, Newborn </w:t>
            </w:r>
          </w:p>
        </w:tc>
      </w:tr>
      <w:tr w:rsidR="006169A3" w:rsidRPr="00F90585" w14:paraId="7CE4B6B0" w14:textId="77777777" w:rsidTr="006D055B">
        <w:trPr>
          <w:cantSplit/>
          <w:trHeight w:val="294"/>
        </w:trPr>
        <w:tc>
          <w:tcPr>
            <w:tcW w:w="2628" w:type="dxa"/>
          </w:tcPr>
          <w:p w14:paraId="49BFF74D"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19 </w:t>
            </w:r>
          </w:p>
        </w:tc>
        <w:tc>
          <w:tcPr>
            <w:tcW w:w="6480" w:type="dxa"/>
          </w:tcPr>
          <w:p w14:paraId="647F2614"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Premature Delivery, Newborn </w:t>
            </w:r>
          </w:p>
        </w:tc>
      </w:tr>
      <w:tr w:rsidR="006169A3" w:rsidRPr="00F90585" w14:paraId="1679811F" w14:textId="77777777" w:rsidTr="006D055B">
        <w:trPr>
          <w:cantSplit/>
          <w:trHeight w:val="294"/>
        </w:trPr>
        <w:tc>
          <w:tcPr>
            <w:tcW w:w="2628" w:type="dxa"/>
          </w:tcPr>
          <w:p w14:paraId="6D416D94"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lastRenderedPageBreak/>
              <w:t xml:space="preserve">20 </w:t>
            </w:r>
          </w:p>
        </w:tc>
        <w:tc>
          <w:tcPr>
            <w:tcW w:w="6480" w:type="dxa"/>
          </w:tcPr>
          <w:p w14:paraId="0215B97C"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Sick Baby, Newborn </w:t>
            </w:r>
          </w:p>
        </w:tc>
      </w:tr>
      <w:tr w:rsidR="006169A3" w:rsidRPr="00F90585" w14:paraId="0FD0E140" w14:textId="77777777" w:rsidTr="006D055B">
        <w:trPr>
          <w:cantSplit/>
          <w:trHeight w:val="294"/>
        </w:trPr>
        <w:tc>
          <w:tcPr>
            <w:tcW w:w="2628" w:type="dxa"/>
          </w:tcPr>
          <w:p w14:paraId="4E5B4925"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21 </w:t>
            </w:r>
          </w:p>
        </w:tc>
        <w:tc>
          <w:tcPr>
            <w:tcW w:w="6480" w:type="dxa"/>
          </w:tcPr>
          <w:p w14:paraId="1F11FAD8"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 xml:space="preserve">Extramural Birth, Newborn </w:t>
            </w:r>
          </w:p>
        </w:tc>
      </w:tr>
      <w:tr w:rsidR="006169A3" w:rsidRPr="00F90585" w14:paraId="19117808" w14:textId="77777777" w:rsidTr="006D055B">
        <w:trPr>
          <w:cantSplit/>
          <w:trHeight w:val="294"/>
        </w:trPr>
        <w:tc>
          <w:tcPr>
            <w:tcW w:w="2628" w:type="dxa"/>
          </w:tcPr>
          <w:p w14:paraId="5B5E113E"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22</w:t>
            </w:r>
          </w:p>
        </w:tc>
        <w:tc>
          <w:tcPr>
            <w:tcW w:w="6480" w:type="dxa"/>
          </w:tcPr>
          <w:p w14:paraId="42C84BD1"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Transfer from another unit within same hospital</w:t>
            </w:r>
          </w:p>
        </w:tc>
      </w:tr>
      <w:tr w:rsidR="006169A3" w:rsidRPr="00F90585" w14:paraId="663CE551" w14:textId="77777777" w:rsidTr="006D055B">
        <w:trPr>
          <w:cantSplit/>
          <w:trHeight w:val="294"/>
        </w:trPr>
        <w:tc>
          <w:tcPr>
            <w:tcW w:w="2628" w:type="dxa"/>
          </w:tcPr>
          <w:p w14:paraId="4E367BFC"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23</w:t>
            </w:r>
          </w:p>
        </w:tc>
        <w:tc>
          <w:tcPr>
            <w:tcW w:w="6480" w:type="dxa"/>
          </w:tcPr>
          <w:p w14:paraId="1B3F4B6A"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Transfer from a Designated Disaster Alternative Care Site</w:t>
            </w:r>
          </w:p>
        </w:tc>
      </w:tr>
      <w:tr w:rsidR="006169A3" w:rsidRPr="00F90585" w14:paraId="067290BB" w14:textId="77777777" w:rsidTr="006D055B">
        <w:trPr>
          <w:cantSplit/>
          <w:trHeight w:val="294"/>
        </w:trPr>
        <w:tc>
          <w:tcPr>
            <w:tcW w:w="2628" w:type="dxa"/>
          </w:tcPr>
          <w:p w14:paraId="49363D07"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24</w:t>
            </w:r>
          </w:p>
        </w:tc>
        <w:tc>
          <w:tcPr>
            <w:tcW w:w="6480" w:type="dxa"/>
          </w:tcPr>
          <w:p w14:paraId="40CFFEE6"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Transfer to Swing bed in same facility</w:t>
            </w:r>
          </w:p>
        </w:tc>
      </w:tr>
      <w:tr w:rsidR="006169A3" w:rsidRPr="00F90585" w14:paraId="5B683686" w14:textId="77777777" w:rsidTr="006D055B">
        <w:trPr>
          <w:cantSplit/>
          <w:trHeight w:val="294"/>
        </w:trPr>
        <w:tc>
          <w:tcPr>
            <w:tcW w:w="2628" w:type="dxa"/>
          </w:tcPr>
          <w:p w14:paraId="7426FADF" w14:textId="77777777" w:rsidR="006169A3" w:rsidRPr="00F90585" w:rsidRDefault="006169A3" w:rsidP="10A1D2DA">
            <w:pPr>
              <w:rPr>
                <w:rFonts w:eastAsia="Calibri" w:cstheme="minorHAnsi"/>
                <w:color w:val="000000" w:themeColor="text1"/>
                <w:sz w:val="24"/>
                <w:szCs w:val="24"/>
              </w:rPr>
            </w:pPr>
            <w:r w:rsidRPr="00F90585">
              <w:rPr>
                <w:rFonts w:eastAsia="Calibri" w:cstheme="minorHAnsi"/>
                <w:color w:val="000000" w:themeColor="text1"/>
                <w:sz w:val="24"/>
                <w:szCs w:val="24"/>
              </w:rPr>
              <w:t>25</w:t>
            </w:r>
          </w:p>
        </w:tc>
        <w:tc>
          <w:tcPr>
            <w:tcW w:w="6480" w:type="dxa"/>
          </w:tcPr>
          <w:p w14:paraId="16732BE9" w14:textId="77777777" w:rsidR="006169A3" w:rsidRPr="00F90585" w:rsidRDefault="006169A3" w:rsidP="006D055B">
            <w:pPr>
              <w:keepNext/>
              <w:rPr>
                <w:rFonts w:eastAsia="Calibri" w:cstheme="minorHAnsi"/>
                <w:color w:val="000000" w:themeColor="text1"/>
                <w:sz w:val="24"/>
                <w:szCs w:val="24"/>
              </w:rPr>
            </w:pPr>
            <w:r w:rsidRPr="00F90585">
              <w:rPr>
                <w:rFonts w:eastAsia="Calibri" w:cstheme="minorHAnsi"/>
                <w:color w:val="000000" w:themeColor="text1"/>
                <w:sz w:val="24"/>
                <w:szCs w:val="24"/>
              </w:rPr>
              <w:t>Transfer from another facility to Swing bed</w:t>
            </w:r>
          </w:p>
        </w:tc>
      </w:tr>
    </w:tbl>
    <w:p w14:paraId="4800AB50" w14:textId="77777777" w:rsidR="006169A3" w:rsidRDefault="006169A3">
      <w:pPr>
        <w:pStyle w:val="Caption"/>
      </w:pPr>
      <w:r>
        <w:t xml:space="preserve">Appendix Table </w:t>
      </w:r>
      <w:fldSimple w:instr=" SEQ Appendix_Table \* ARABIC ">
        <w:r>
          <w:rPr>
            <w:noProof/>
          </w:rPr>
          <w:t>5</w:t>
        </w:r>
      </w:fldSimple>
      <w:r>
        <w:t>-</w:t>
      </w:r>
      <w:r w:rsidRPr="00D1556E">
        <w:t>HD_VISITSOURCE1 and HD_VISITSOURCE2 Codes</w:t>
      </w:r>
    </w:p>
    <w:p w14:paraId="5CB906D5" w14:textId="77777777" w:rsidR="006169A3" w:rsidRPr="00F90585" w:rsidRDefault="006169A3" w:rsidP="08274158">
      <w:pPr>
        <w:rPr>
          <w:rFonts w:cstheme="minorHAnsi"/>
          <w:u w:val="single"/>
        </w:rPr>
      </w:pPr>
      <w:hyperlink w:anchor="HD_VISITSOURCE1" w:history="1">
        <w:r w:rsidRPr="006D055B">
          <w:rPr>
            <w:rStyle w:val="Hyperlink"/>
            <w:rFonts w:cstheme="minorHAnsi"/>
          </w:rPr>
          <w:t>Return to data dictionary entry HD_VISITSOURCE1</w:t>
        </w:r>
      </w:hyperlink>
    </w:p>
    <w:p w14:paraId="4148135D" w14:textId="77777777" w:rsidR="006169A3" w:rsidRPr="00F90585" w:rsidRDefault="006169A3" w:rsidP="08274158">
      <w:pPr>
        <w:rPr>
          <w:rFonts w:cstheme="minorHAnsi"/>
          <w:u w:val="single"/>
        </w:rPr>
      </w:pPr>
    </w:p>
    <w:p w14:paraId="051BA58A" w14:textId="77777777" w:rsidR="006169A3" w:rsidRDefault="006169A3" w:rsidP="5D7E7016">
      <w:pPr>
        <w:rPr>
          <w:rFonts w:cstheme="minorHAnsi"/>
          <w:u w:val="single"/>
        </w:rPr>
      </w:pPr>
    </w:p>
    <w:p w14:paraId="1D237695" w14:textId="77777777" w:rsidR="00DB48F8" w:rsidRDefault="00DB48F8" w:rsidP="5D7E7016">
      <w:pPr>
        <w:rPr>
          <w:rFonts w:cstheme="minorHAnsi"/>
          <w:u w:val="single"/>
        </w:rPr>
      </w:pPr>
    </w:p>
    <w:p w14:paraId="424203F7" w14:textId="77777777" w:rsidR="00DB48F8" w:rsidRDefault="00DB48F8" w:rsidP="5D7E7016">
      <w:pPr>
        <w:rPr>
          <w:rFonts w:cstheme="minorHAnsi"/>
          <w:u w:val="single"/>
        </w:rPr>
      </w:pPr>
    </w:p>
    <w:p w14:paraId="60E2E4AD" w14:textId="77777777" w:rsidR="00DB48F8" w:rsidRDefault="00DB48F8" w:rsidP="5D7E7016">
      <w:pPr>
        <w:rPr>
          <w:rFonts w:cstheme="minorHAnsi"/>
          <w:u w:val="single"/>
        </w:rPr>
      </w:pPr>
    </w:p>
    <w:p w14:paraId="6D83FC4B" w14:textId="77777777" w:rsidR="00DB48F8" w:rsidRDefault="00DB48F8" w:rsidP="5D7E7016">
      <w:pPr>
        <w:rPr>
          <w:rFonts w:cstheme="minorHAnsi"/>
          <w:u w:val="single"/>
        </w:rPr>
      </w:pPr>
    </w:p>
    <w:p w14:paraId="79D5BE7E" w14:textId="77777777" w:rsidR="00DB48F8" w:rsidRDefault="00DB48F8" w:rsidP="5D7E7016">
      <w:pPr>
        <w:rPr>
          <w:rFonts w:cstheme="minorHAnsi"/>
          <w:u w:val="single"/>
        </w:rPr>
      </w:pPr>
    </w:p>
    <w:p w14:paraId="6784C7BD" w14:textId="77777777" w:rsidR="00DB48F8" w:rsidRDefault="00DB48F8" w:rsidP="5D7E7016">
      <w:pPr>
        <w:rPr>
          <w:rFonts w:cstheme="minorHAnsi"/>
          <w:u w:val="single"/>
        </w:rPr>
      </w:pPr>
    </w:p>
    <w:p w14:paraId="621D9DBE" w14:textId="77777777" w:rsidR="00DB48F8" w:rsidRDefault="00DB48F8" w:rsidP="5D7E7016">
      <w:pPr>
        <w:rPr>
          <w:rFonts w:cstheme="minorHAnsi"/>
          <w:u w:val="single"/>
        </w:rPr>
      </w:pPr>
    </w:p>
    <w:p w14:paraId="24524149" w14:textId="77777777" w:rsidR="00DB48F8" w:rsidRDefault="00DB48F8" w:rsidP="5D7E7016">
      <w:pPr>
        <w:rPr>
          <w:rFonts w:cstheme="minorHAnsi"/>
          <w:u w:val="single"/>
        </w:rPr>
      </w:pPr>
    </w:p>
    <w:p w14:paraId="37DA0B44" w14:textId="77777777" w:rsidR="00DB48F8" w:rsidRDefault="00DB48F8" w:rsidP="5D7E7016">
      <w:pPr>
        <w:rPr>
          <w:rFonts w:cstheme="minorHAnsi"/>
          <w:u w:val="single"/>
        </w:rPr>
      </w:pPr>
    </w:p>
    <w:p w14:paraId="68F1AF4A" w14:textId="77777777" w:rsidR="00DB48F8" w:rsidRDefault="00DB48F8" w:rsidP="5D7E7016">
      <w:pPr>
        <w:rPr>
          <w:rFonts w:cstheme="minorHAnsi"/>
          <w:u w:val="single"/>
        </w:rPr>
      </w:pPr>
    </w:p>
    <w:p w14:paraId="65D4BD5A" w14:textId="77777777" w:rsidR="00DB48F8" w:rsidRDefault="00DB48F8" w:rsidP="5D7E7016">
      <w:pPr>
        <w:rPr>
          <w:rFonts w:cstheme="minorHAnsi"/>
          <w:u w:val="single"/>
        </w:rPr>
      </w:pPr>
    </w:p>
    <w:p w14:paraId="64584D4F" w14:textId="77777777" w:rsidR="00DB48F8" w:rsidRDefault="00DB48F8" w:rsidP="5D7E7016">
      <w:pPr>
        <w:rPr>
          <w:rFonts w:cstheme="minorHAnsi"/>
          <w:u w:val="single"/>
        </w:rPr>
      </w:pPr>
    </w:p>
    <w:p w14:paraId="0CD0E901" w14:textId="77777777" w:rsidR="00DB48F8" w:rsidRPr="00F90585" w:rsidRDefault="00DB48F8" w:rsidP="5D7E7016">
      <w:pPr>
        <w:rPr>
          <w:rFonts w:cstheme="minorHAnsi"/>
          <w:u w:val="single"/>
        </w:rPr>
      </w:pPr>
    </w:p>
    <w:p w14:paraId="06A0E917" w14:textId="77777777" w:rsidR="006169A3" w:rsidRPr="00AF0DA8" w:rsidRDefault="006169A3" w:rsidP="00A803DA">
      <w:pPr>
        <w:pStyle w:val="Heading2"/>
      </w:pPr>
      <w:bookmarkStart w:id="92" w:name="_Toc235004697"/>
      <w:r w:rsidRPr="00AF0DA8">
        <w:lastRenderedPageBreak/>
        <w:t>Analytic Data Dictionary for the Inpatient Hospital Discharge Case Mix procedure codes file. The dataset name is VW_PHD_CASEMIX_HD_PROC_ANALYTIC</w:t>
      </w:r>
      <w:bookmarkEnd w:id="92"/>
    </w:p>
    <w:tbl>
      <w:tblPr>
        <w:tblW w:w="9576" w:type="dxa"/>
        <w:tblLayout w:type="fixed"/>
        <w:tblLook w:val="06A0" w:firstRow="1" w:lastRow="0" w:firstColumn="1" w:lastColumn="0" w:noHBand="1" w:noVBand="1"/>
        <w:tblCaption w:val="Analytic Data Dictionary for VW_PHD_CASEMIX_HD_PROC_ANALYTIC"/>
        <w:tblDescription w:val="This is the Analytic Data Dictionary for the Inpatient Hospital Discharge Case Mix procedure codes file."/>
      </w:tblPr>
      <w:tblGrid>
        <w:gridCol w:w="2178"/>
        <w:gridCol w:w="2610"/>
        <w:gridCol w:w="3510"/>
        <w:gridCol w:w="1278"/>
      </w:tblGrid>
      <w:tr w:rsidR="006169A3" w:rsidRPr="00AF0DA8" w14:paraId="4127FF4B" w14:textId="77777777" w:rsidTr="00AF0DA8">
        <w:trPr>
          <w:cantSplit/>
          <w:trHeight w:val="720"/>
          <w:tblHeader/>
        </w:trPr>
        <w:tc>
          <w:tcPr>
            <w:tcW w:w="2178"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661ACD01" w14:textId="77777777" w:rsidR="006169A3" w:rsidRPr="00AF0DA8" w:rsidRDefault="006169A3" w:rsidP="008E389C">
            <w:pPr>
              <w:spacing w:after="0" w:line="240" w:lineRule="auto"/>
              <w:jc w:val="center"/>
              <w:rPr>
                <w:rFonts w:eastAsia="Times New Roman" w:cstheme="minorHAnsi"/>
                <w:b/>
                <w:bCs/>
                <w:color w:val="000000"/>
              </w:rPr>
            </w:pPr>
            <w:r w:rsidRPr="00AF0DA8">
              <w:rPr>
                <w:rFonts w:eastAsia="Times New Roman" w:cstheme="minorHAnsi"/>
                <w:b/>
                <w:bCs/>
                <w:color w:val="000000"/>
              </w:rPr>
              <w:t>Variable Name</w:t>
            </w:r>
          </w:p>
        </w:tc>
        <w:tc>
          <w:tcPr>
            <w:tcW w:w="2610" w:type="dxa"/>
            <w:tcBorders>
              <w:top w:val="single" w:sz="4" w:space="0" w:color="auto"/>
              <w:left w:val="single" w:sz="4" w:space="0" w:color="auto"/>
              <w:bottom w:val="single" w:sz="4" w:space="0" w:color="auto"/>
              <w:right w:val="single" w:sz="4" w:space="0" w:color="auto"/>
            </w:tcBorders>
            <w:shd w:val="clear" w:color="auto" w:fill="969696"/>
            <w:vAlign w:val="center"/>
          </w:tcPr>
          <w:p w14:paraId="2D377B4D" w14:textId="77777777" w:rsidR="006169A3" w:rsidRPr="00AF0DA8" w:rsidRDefault="006169A3" w:rsidP="008E389C">
            <w:pPr>
              <w:spacing w:after="0" w:line="240" w:lineRule="auto"/>
              <w:jc w:val="center"/>
              <w:rPr>
                <w:rFonts w:eastAsia="Times New Roman" w:cstheme="minorHAnsi"/>
                <w:b/>
                <w:bCs/>
                <w:color w:val="000000"/>
              </w:rPr>
            </w:pPr>
            <w:r w:rsidRPr="00AF0DA8">
              <w:rPr>
                <w:rFonts w:eastAsia="Times New Roman" w:cstheme="minorHAnsi"/>
                <w:b/>
                <w:bCs/>
                <w:color w:val="000000"/>
              </w:rPr>
              <w:t>Variable Description</w:t>
            </w:r>
          </w:p>
        </w:tc>
        <w:tc>
          <w:tcPr>
            <w:tcW w:w="3510" w:type="dxa"/>
            <w:tcBorders>
              <w:top w:val="single" w:sz="4" w:space="0" w:color="auto"/>
              <w:left w:val="single" w:sz="4" w:space="0" w:color="auto"/>
              <w:bottom w:val="single" w:sz="4" w:space="0" w:color="auto"/>
              <w:right w:val="single" w:sz="4" w:space="0" w:color="auto"/>
            </w:tcBorders>
            <w:shd w:val="clear" w:color="auto" w:fill="969696"/>
            <w:vAlign w:val="center"/>
          </w:tcPr>
          <w:p w14:paraId="44820DF1" w14:textId="77777777" w:rsidR="006169A3" w:rsidRPr="00AF0DA8" w:rsidRDefault="006169A3" w:rsidP="008E389C">
            <w:pPr>
              <w:spacing w:after="0" w:line="240" w:lineRule="auto"/>
              <w:jc w:val="center"/>
              <w:rPr>
                <w:rFonts w:eastAsia="Times New Roman" w:cstheme="minorHAnsi"/>
                <w:b/>
                <w:bCs/>
                <w:color w:val="000000"/>
              </w:rPr>
            </w:pPr>
            <w:r w:rsidRPr="00AF0DA8">
              <w:rPr>
                <w:rFonts w:eastAsia="Times New Roman" w:cstheme="minorHAnsi"/>
                <w:b/>
                <w:bCs/>
                <w:color w:val="000000"/>
              </w:rPr>
              <w:t>Meta Data</w:t>
            </w:r>
          </w:p>
        </w:tc>
        <w:tc>
          <w:tcPr>
            <w:tcW w:w="1278" w:type="dxa"/>
            <w:tcBorders>
              <w:top w:val="single" w:sz="4" w:space="0" w:color="auto"/>
              <w:left w:val="single" w:sz="4" w:space="0" w:color="auto"/>
              <w:bottom w:val="single" w:sz="4" w:space="0" w:color="auto"/>
              <w:right w:val="single" w:sz="4" w:space="0" w:color="auto"/>
            </w:tcBorders>
            <w:shd w:val="clear" w:color="auto" w:fill="969696"/>
            <w:vAlign w:val="center"/>
          </w:tcPr>
          <w:p w14:paraId="4C5DAFA4" w14:textId="77777777" w:rsidR="006169A3" w:rsidRPr="00AF0DA8" w:rsidRDefault="006169A3" w:rsidP="008E389C">
            <w:pPr>
              <w:spacing w:after="0" w:line="240" w:lineRule="auto"/>
              <w:jc w:val="center"/>
              <w:rPr>
                <w:rFonts w:eastAsia="Times New Roman" w:cstheme="minorHAnsi"/>
                <w:b/>
                <w:bCs/>
                <w:color w:val="000000"/>
              </w:rPr>
            </w:pPr>
            <w:r w:rsidRPr="00AF0DA8">
              <w:rPr>
                <w:rFonts w:eastAsia="Times New Roman" w:cstheme="minorHAnsi"/>
                <w:b/>
                <w:bCs/>
                <w:color w:val="000000"/>
              </w:rPr>
              <w:t>Format</w:t>
            </w:r>
          </w:p>
        </w:tc>
      </w:tr>
      <w:tr w:rsidR="006169A3" w:rsidRPr="00AF0DA8" w14:paraId="4571E056" w14:textId="77777777" w:rsidTr="00AF0DA8">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679BC7C" w14:textId="77777777" w:rsidR="006169A3" w:rsidRPr="00AF0DA8" w:rsidRDefault="006169A3" w:rsidP="00A119C1">
            <w:pPr>
              <w:spacing w:after="0" w:line="240" w:lineRule="auto"/>
              <w:rPr>
                <w:rFonts w:eastAsia="Times New Roman" w:cstheme="minorHAnsi"/>
                <w:bCs/>
                <w:color w:val="000000"/>
              </w:rPr>
            </w:pPr>
            <w:r w:rsidRPr="00AF0DA8">
              <w:rPr>
                <w:rFonts w:eastAsia="Times New Roman" w:cstheme="minorHAnsi"/>
                <w:color w:val="000000" w:themeColor="text1"/>
              </w:rPr>
              <w:t>ID</w:t>
            </w:r>
          </w:p>
        </w:tc>
        <w:tc>
          <w:tcPr>
            <w:tcW w:w="2610" w:type="dxa"/>
            <w:tcBorders>
              <w:top w:val="single" w:sz="4" w:space="0" w:color="auto"/>
              <w:left w:val="single" w:sz="4" w:space="0" w:color="auto"/>
              <w:bottom w:val="single" w:sz="4" w:space="0" w:color="auto"/>
              <w:right w:val="single" w:sz="4" w:space="0" w:color="auto"/>
            </w:tcBorders>
            <w:vAlign w:val="center"/>
          </w:tcPr>
          <w:p w14:paraId="7740AB86" w14:textId="77777777" w:rsidR="006169A3" w:rsidRPr="00AF0DA8" w:rsidRDefault="006169A3" w:rsidP="00A119C1">
            <w:pPr>
              <w:spacing w:after="0" w:line="240" w:lineRule="auto"/>
              <w:rPr>
                <w:rFonts w:eastAsia="Times New Roman" w:cstheme="minorHAnsi"/>
                <w:color w:val="000000" w:themeColor="text1"/>
              </w:rPr>
            </w:pPr>
            <w:r>
              <w:rPr>
                <w:rFonts w:eastAsia="Times New Roman" w:cstheme="minorHAnsi"/>
                <w:color w:val="000000" w:themeColor="text1"/>
              </w:rPr>
              <w:t>Public Health Data Warehouse (</w:t>
            </w:r>
            <w:r w:rsidRPr="00AF0DA8">
              <w:rPr>
                <w:rFonts w:eastAsia="Times New Roman" w:cstheme="minorHAnsi"/>
                <w:color w:val="000000" w:themeColor="text1"/>
              </w:rPr>
              <w:t>PHD</w:t>
            </w:r>
            <w:r>
              <w:rPr>
                <w:rFonts w:eastAsia="Times New Roman" w:cstheme="minorHAnsi"/>
                <w:color w:val="000000" w:themeColor="text1"/>
              </w:rPr>
              <w:t>)</w:t>
            </w:r>
            <w:r w:rsidRPr="00AF0DA8">
              <w:rPr>
                <w:rFonts w:eastAsia="Times New Roman" w:cstheme="minorHAnsi"/>
                <w:color w:val="000000" w:themeColor="text1"/>
              </w:rPr>
              <w:t xml:space="preserve"> ID</w:t>
            </w:r>
          </w:p>
        </w:tc>
        <w:tc>
          <w:tcPr>
            <w:tcW w:w="3510" w:type="dxa"/>
            <w:tcBorders>
              <w:top w:val="single" w:sz="4" w:space="0" w:color="auto"/>
              <w:left w:val="single" w:sz="4" w:space="0" w:color="auto"/>
              <w:bottom w:val="single" w:sz="4" w:space="0" w:color="auto"/>
              <w:right w:val="single" w:sz="4" w:space="0" w:color="auto"/>
            </w:tcBorders>
            <w:vAlign w:val="center"/>
          </w:tcPr>
          <w:p w14:paraId="070122A7" w14:textId="77777777" w:rsidR="006169A3" w:rsidRPr="00AF0DA8" w:rsidRDefault="006169A3" w:rsidP="00A119C1">
            <w:pPr>
              <w:spacing w:after="0" w:line="240" w:lineRule="auto"/>
              <w:rPr>
                <w:rFonts w:eastAsia="Times New Roman" w:cstheme="minorHAnsi"/>
                <w:bCs/>
                <w:color w:val="000000"/>
              </w:rPr>
            </w:pPr>
            <w:r w:rsidRPr="00AF0DA8">
              <w:rPr>
                <w:rFonts w:eastAsia="Arial" w:cstheme="minorHAnsi"/>
                <w:color w:val="000000" w:themeColor="text1"/>
              </w:rPr>
              <w:t>9 character alphanumeric ID</w:t>
            </w:r>
          </w:p>
        </w:tc>
        <w:tc>
          <w:tcPr>
            <w:tcW w:w="1278" w:type="dxa"/>
            <w:tcBorders>
              <w:top w:val="single" w:sz="4" w:space="0" w:color="auto"/>
              <w:left w:val="single" w:sz="4" w:space="0" w:color="auto"/>
              <w:bottom w:val="single" w:sz="4" w:space="0" w:color="auto"/>
              <w:right w:val="single" w:sz="4" w:space="0" w:color="auto"/>
            </w:tcBorders>
            <w:vAlign w:val="center"/>
          </w:tcPr>
          <w:p w14:paraId="519B1498" w14:textId="77777777" w:rsidR="006169A3" w:rsidRPr="00AF0DA8" w:rsidRDefault="006169A3" w:rsidP="00A119C1">
            <w:pPr>
              <w:spacing w:after="0" w:line="240" w:lineRule="auto"/>
              <w:rPr>
                <w:rFonts w:eastAsia="Times New Roman" w:cstheme="minorHAnsi"/>
                <w:bCs/>
                <w:color w:val="000000"/>
              </w:rPr>
            </w:pPr>
            <w:r w:rsidRPr="00AF0DA8">
              <w:rPr>
                <w:rFonts w:eastAsia="Times New Roman" w:cstheme="minorHAnsi"/>
                <w:color w:val="000000" w:themeColor="text1"/>
              </w:rPr>
              <w:t>Char</w:t>
            </w:r>
            <w:r>
              <w:rPr>
                <w:rFonts w:eastAsia="Times New Roman" w:cstheme="minorHAnsi"/>
                <w:color w:val="000000" w:themeColor="text1"/>
              </w:rPr>
              <w:t>acter (Char)</w:t>
            </w:r>
          </w:p>
        </w:tc>
      </w:tr>
      <w:tr w:rsidR="006169A3" w:rsidRPr="00AF0DA8" w14:paraId="7A0B9F2B" w14:textId="77777777" w:rsidTr="00AF0DA8">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CB82A45"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HD_PROC_IND</w:t>
            </w:r>
          </w:p>
        </w:tc>
        <w:tc>
          <w:tcPr>
            <w:tcW w:w="2610" w:type="dxa"/>
            <w:tcBorders>
              <w:top w:val="single" w:sz="4" w:space="0" w:color="auto"/>
              <w:left w:val="single" w:sz="4" w:space="0" w:color="auto"/>
              <w:bottom w:val="single" w:sz="4" w:space="0" w:color="auto"/>
              <w:right w:val="single" w:sz="4" w:space="0" w:color="auto"/>
            </w:tcBorders>
            <w:vAlign w:val="center"/>
          </w:tcPr>
          <w:p w14:paraId="003A698B" w14:textId="77777777" w:rsidR="006169A3" w:rsidRPr="00AF0DA8" w:rsidRDefault="006169A3" w:rsidP="6E066BD8">
            <w:pPr>
              <w:spacing w:after="0" w:line="240" w:lineRule="auto"/>
              <w:rPr>
                <w:rFonts w:eastAsia="Times New Roman" w:cstheme="minorHAnsi"/>
                <w:color w:val="000000" w:themeColor="text1"/>
              </w:rPr>
            </w:pPr>
            <w:r w:rsidRPr="00AF0DA8">
              <w:rPr>
                <w:rFonts w:eastAsia="Times New Roman" w:cstheme="minorHAnsi"/>
                <w:color w:val="000000" w:themeColor="text1"/>
              </w:rPr>
              <w:t>Indicates if the procedure was primary, secondary, admitting, or discharge.</w:t>
            </w:r>
          </w:p>
        </w:tc>
        <w:tc>
          <w:tcPr>
            <w:tcW w:w="3510" w:type="dxa"/>
            <w:tcBorders>
              <w:top w:val="single" w:sz="4" w:space="0" w:color="auto"/>
              <w:left w:val="single" w:sz="4" w:space="0" w:color="auto"/>
              <w:bottom w:val="single" w:sz="4" w:space="0" w:color="auto"/>
              <w:right w:val="single" w:sz="4" w:space="0" w:color="auto"/>
            </w:tcBorders>
            <w:vAlign w:val="center"/>
          </w:tcPr>
          <w:p w14:paraId="5BEFB01E"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1=Admitting</w:t>
            </w:r>
            <w:r w:rsidRPr="00AF0DA8">
              <w:rPr>
                <w:rFonts w:eastAsia="Times New Roman" w:cstheme="minorHAnsi"/>
                <w:bCs/>
                <w:color w:val="000000"/>
              </w:rPr>
              <w:br/>
              <w:t>2=Discharge</w:t>
            </w:r>
            <w:r w:rsidRPr="00AF0DA8">
              <w:rPr>
                <w:rFonts w:eastAsia="Times New Roman" w:cstheme="minorHAnsi"/>
                <w:bCs/>
                <w:color w:val="000000"/>
              </w:rPr>
              <w:br/>
              <w:t>3=Principal</w:t>
            </w:r>
            <w:r w:rsidRPr="00AF0DA8">
              <w:rPr>
                <w:rFonts w:eastAsia="Times New Roman" w:cstheme="minorHAnsi"/>
                <w:bCs/>
                <w:color w:val="000000"/>
              </w:rPr>
              <w:br/>
              <w:t>4=Secondary</w:t>
            </w:r>
          </w:p>
        </w:tc>
        <w:tc>
          <w:tcPr>
            <w:tcW w:w="1278" w:type="dxa"/>
            <w:tcBorders>
              <w:top w:val="single" w:sz="4" w:space="0" w:color="auto"/>
              <w:left w:val="single" w:sz="4" w:space="0" w:color="auto"/>
              <w:bottom w:val="single" w:sz="4" w:space="0" w:color="auto"/>
              <w:right w:val="single" w:sz="4" w:space="0" w:color="auto"/>
            </w:tcBorders>
            <w:vAlign w:val="center"/>
          </w:tcPr>
          <w:p w14:paraId="154458B4"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Num</w:t>
            </w:r>
            <w:r>
              <w:rPr>
                <w:rFonts w:eastAsia="Times New Roman" w:cstheme="minorHAnsi"/>
                <w:bCs/>
                <w:color w:val="000000"/>
              </w:rPr>
              <w:t>eric (Num)</w:t>
            </w:r>
          </w:p>
        </w:tc>
      </w:tr>
      <w:tr w:rsidR="006169A3" w:rsidRPr="00AF0DA8" w14:paraId="5C57620B" w14:textId="77777777" w:rsidTr="00AF0DA8">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2AE63427"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HD_PROC</w:t>
            </w:r>
          </w:p>
        </w:tc>
        <w:tc>
          <w:tcPr>
            <w:tcW w:w="2610" w:type="dxa"/>
            <w:tcBorders>
              <w:top w:val="single" w:sz="4" w:space="0" w:color="auto"/>
              <w:left w:val="single" w:sz="4" w:space="0" w:color="auto"/>
              <w:bottom w:val="single" w:sz="4" w:space="0" w:color="auto"/>
              <w:right w:val="single" w:sz="4" w:space="0" w:color="auto"/>
            </w:tcBorders>
            <w:vAlign w:val="center"/>
          </w:tcPr>
          <w:p w14:paraId="5C6B75A3"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 xml:space="preserve">The </w:t>
            </w:r>
            <w:r>
              <w:rPr>
                <w:rFonts w:eastAsia="Times New Roman" w:cstheme="minorHAnsi"/>
                <w:bCs/>
                <w:color w:val="000000"/>
              </w:rPr>
              <w:t>International Classification of Diseases (</w:t>
            </w:r>
            <w:r w:rsidRPr="00AF0DA8">
              <w:rPr>
                <w:rFonts w:eastAsia="Times New Roman" w:cstheme="minorHAnsi"/>
                <w:bCs/>
                <w:color w:val="000000"/>
              </w:rPr>
              <w:t>ICD</w:t>
            </w:r>
            <w:r>
              <w:rPr>
                <w:rFonts w:eastAsia="Times New Roman" w:cstheme="minorHAnsi"/>
                <w:bCs/>
                <w:color w:val="000000"/>
              </w:rPr>
              <w:t xml:space="preserve">) </w:t>
            </w:r>
            <w:r w:rsidRPr="00AF0DA8">
              <w:rPr>
                <w:rFonts w:eastAsia="Times New Roman" w:cstheme="minorHAnsi"/>
                <w:bCs/>
                <w:color w:val="000000"/>
              </w:rPr>
              <w:t>10 or Current Procedural Terminology (CPT) code corresponding to procedures which carry an operative or anesthetic risk or require highly trained personnel, special equipment or facilities.</w:t>
            </w:r>
          </w:p>
        </w:tc>
        <w:tc>
          <w:tcPr>
            <w:tcW w:w="3510" w:type="dxa"/>
            <w:tcBorders>
              <w:top w:val="single" w:sz="4" w:space="0" w:color="auto"/>
              <w:left w:val="single" w:sz="4" w:space="0" w:color="auto"/>
              <w:bottom w:val="single" w:sz="4" w:space="0" w:color="auto"/>
              <w:right w:val="single" w:sz="4" w:space="0" w:color="auto"/>
            </w:tcBorders>
            <w:vAlign w:val="center"/>
          </w:tcPr>
          <w:p w14:paraId="218CD445"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Valid ICD or CPT code</w:t>
            </w:r>
          </w:p>
        </w:tc>
        <w:tc>
          <w:tcPr>
            <w:tcW w:w="1278" w:type="dxa"/>
            <w:tcBorders>
              <w:top w:val="single" w:sz="4" w:space="0" w:color="auto"/>
              <w:left w:val="single" w:sz="4" w:space="0" w:color="auto"/>
              <w:bottom w:val="single" w:sz="4" w:space="0" w:color="auto"/>
              <w:right w:val="single" w:sz="4" w:space="0" w:color="auto"/>
            </w:tcBorders>
            <w:vAlign w:val="center"/>
          </w:tcPr>
          <w:p w14:paraId="32B81DAE"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Char</w:t>
            </w:r>
          </w:p>
        </w:tc>
      </w:tr>
      <w:tr w:rsidR="006169A3" w:rsidRPr="00AF0DA8" w14:paraId="1C340306" w14:textId="77777777" w:rsidTr="00AF0DA8">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F5924ED"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HD_PROC_DATE</w:t>
            </w:r>
          </w:p>
        </w:tc>
        <w:tc>
          <w:tcPr>
            <w:tcW w:w="2610" w:type="dxa"/>
            <w:tcBorders>
              <w:top w:val="single" w:sz="4" w:space="0" w:color="auto"/>
              <w:left w:val="single" w:sz="4" w:space="0" w:color="auto"/>
              <w:bottom w:val="single" w:sz="4" w:space="0" w:color="auto"/>
              <w:right w:val="single" w:sz="4" w:space="0" w:color="auto"/>
            </w:tcBorders>
            <w:vAlign w:val="center"/>
          </w:tcPr>
          <w:p w14:paraId="39EA6546" w14:textId="77777777" w:rsidR="006169A3" w:rsidRPr="00AF0DA8" w:rsidRDefault="006169A3" w:rsidP="40F57F63">
            <w:pPr>
              <w:spacing w:after="0" w:line="240" w:lineRule="auto"/>
              <w:rPr>
                <w:rFonts w:eastAsia="Times New Roman" w:cstheme="minorHAnsi"/>
                <w:color w:val="000000"/>
              </w:rPr>
            </w:pPr>
            <w:r w:rsidRPr="00AF0DA8">
              <w:rPr>
                <w:rFonts w:eastAsia="Times New Roman" w:cstheme="minorHAnsi"/>
                <w:color w:val="000000" w:themeColor="text1"/>
              </w:rPr>
              <w:t>Date the procedure was performed</w:t>
            </w:r>
          </w:p>
        </w:tc>
        <w:tc>
          <w:tcPr>
            <w:tcW w:w="3510" w:type="dxa"/>
            <w:tcBorders>
              <w:top w:val="single" w:sz="4" w:space="0" w:color="auto"/>
              <w:left w:val="single" w:sz="4" w:space="0" w:color="auto"/>
              <w:bottom w:val="single" w:sz="4" w:space="0" w:color="auto"/>
              <w:right w:val="single" w:sz="4" w:space="0" w:color="auto"/>
            </w:tcBorders>
            <w:vAlign w:val="center"/>
          </w:tcPr>
          <w:p w14:paraId="703C0BB6" w14:textId="77777777" w:rsidR="006169A3" w:rsidRPr="00AF0DA8" w:rsidRDefault="006169A3" w:rsidP="46272277">
            <w:pPr>
              <w:spacing w:after="0" w:line="240" w:lineRule="auto"/>
              <w:rPr>
                <w:rFonts w:eastAsia="Times New Roman" w:cstheme="minorHAnsi"/>
                <w:b/>
                <w:bCs/>
                <w:color w:val="000000"/>
              </w:rPr>
            </w:pPr>
            <w:r w:rsidRPr="00AF0DA8">
              <w:rPr>
                <w:rFonts w:eastAsia="Times New Roman" w:cstheme="minorHAnsi"/>
                <w:color w:val="000000" w:themeColor="text1"/>
              </w:rPr>
              <w:t xml:space="preserve">Date Proxy – count of days between procedure date and randomly chosen date in the past </w:t>
            </w:r>
            <w:r w:rsidRPr="00AF0DA8">
              <w:rPr>
                <w:rFonts w:cstheme="minorHAnsi"/>
              </w:rPr>
              <w:br/>
            </w:r>
            <w:r w:rsidRPr="00AF0DA8">
              <w:rPr>
                <w:rFonts w:eastAsia="Times New Roman" w:cstheme="minorHAnsi"/>
                <w:b/>
                <w:bCs/>
                <w:color w:val="000000" w:themeColor="text1"/>
              </w:rPr>
              <w:t>N</w:t>
            </w:r>
            <w:r>
              <w:rPr>
                <w:rFonts w:eastAsia="Times New Roman" w:cstheme="minorHAnsi"/>
                <w:b/>
                <w:bCs/>
                <w:color w:val="000000" w:themeColor="text1"/>
              </w:rPr>
              <w:t>ote</w:t>
            </w:r>
            <w:r w:rsidRPr="00AF0DA8">
              <w:rPr>
                <w:rFonts w:eastAsia="Times New Roman" w:cstheme="minorHAnsi"/>
                <w:b/>
                <w:bCs/>
                <w:color w:val="000000" w:themeColor="text1"/>
              </w:rPr>
              <w:t>: The larger the date proxy, the more recently the event occurred</w:t>
            </w:r>
          </w:p>
        </w:tc>
        <w:tc>
          <w:tcPr>
            <w:tcW w:w="1278" w:type="dxa"/>
            <w:tcBorders>
              <w:top w:val="single" w:sz="4" w:space="0" w:color="auto"/>
              <w:left w:val="single" w:sz="4" w:space="0" w:color="auto"/>
              <w:bottom w:val="single" w:sz="4" w:space="0" w:color="auto"/>
              <w:right w:val="single" w:sz="4" w:space="0" w:color="auto"/>
            </w:tcBorders>
            <w:vAlign w:val="center"/>
          </w:tcPr>
          <w:p w14:paraId="4A9A4ACA"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Num</w:t>
            </w:r>
          </w:p>
        </w:tc>
      </w:tr>
      <w:tr w:rsidR="006169A3" w:rsidRPr="00AF0DA8" w14:paraId="41BB3888" w14:textId="77777777" w:rsidTr="00AF0DA8">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264B647"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HD_PROC_MONTH</w:t>
            </w:r>
          </w:p>
        </w:tc>
        <w:tc>
          <w:tcPr>
            <w:tcW w:w="2610" w:type="dxa"/>
            <w:tcBorders>
              <w:top w:val="single" w:sz="4" w:space="0" w:color="auto"/>
              <w:left w:val="single" w:sz="4" w:space="0" w:color="auto"/>
              <w:bottom w:val="single" w:sz="4" w:space="0" w:color="auto"/>
              <w:right w:val="single" w:sz="4" w:space="0" w:color="auto"/>
            </w:tcBorders>
            <w:vAlign w:val="center"/>
          </w:tcPr>
          <w:p w14:paraId="3CB18501"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Procedure month</w:t>
            </w:r>
          </w:p>
        </w:tc>
        <w:tc>
          <w:tcPr>
            <w:tcW w:w="3510" w:type="dxa"/>
            <w:tcBorders>
              <w:top w:val="single" w:sz="4" w:space="0" w:color="auto"/>
              <w:left w:val="single" w:sz="4" w:space="0" w:color="auto"/>
              <w:bottom w:val="single" w:sz="4" w:space="0" w:color="auto"/>
              <w:right w:val="single" w:sz="4" w:space="0" w:color="auto"/>
            </w:tcBorders>
            <w:vAlign w:val="center"/>
          </w:tcPr>
          <w:p w14:paraId="01484E95"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Months, 1-12</w:t>
            </w:r>
          </w:p>
        </w:tc>
        <w:tc>
          <w:tcPr>
            <w:tcW w:w="1278" w:type="dxa"/>
            <w:tcBorders>
              <w:top w:val="single" w:sz="4" w:space="0" w:color="auto"/>
              <w:left w:val="single" w:sz="4" w:space="0" w:color="auto"/>
              <w:bottom w:val="single" w:sz="4" w:space="0" w:color="auto"/>
              <w:right w:val="single" w:sz="4" w:space="0" w:color="auto"/>
            </w:tcBorders>
            <w:vAlign w:val="center"/>
          </w:tcPr>
          <w:p w14:paraId="4DFB6E17"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Num</w:t>
            </w:r>
          </w:p>
        </w:tc>
      </w:tr>
      <w:tr w:rsidR="006169A3" w:rsidRPr="00AF0DA8" w14:paraId="66E9F5D1" w14:textId="77777777" w:rsidTr="00AF0DA8">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467485FC"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HD_PROC_YEAR</w:t>
            </w:r>
          </w:p>
        </w:tc>
        <w:tc>
          <w:tcPr>
            <w:tcW w:w="2610" w:type="dxa"/>
            <w:tcBorders>
              <w:top w:val="single" w:sz="4" w:space="0" w:color="auto"/>
              <w:left w:val="single" w:sz="4" w:space="0" w:color="auto"/>
              <w:bottom w:val="single" w:sz="4" w:space="0" w:color="auto"/>
              <w:right w:val="single" w:sz="4" w:space="0" w:color="auto"/>
            </w:tcBorders>
            <w:vAlign w:val="center"/>
          </w:tcPr>
          <w:p w14:paraId="7F44E072"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Procedure year</w:t>
            </w:r>
          </w:p>
        </w:tc>
        <w:tc>
          <w:tcPr>
            <w:tcW w:w="3510" w:type="dxa"/>
            <w:tcBorders>
              <w:top w:val="single" w:sz="4" w:space="0" w:color="auto"/>
              <w:left w:val="single" w:sz="4" w:space="0" w:color="auto"/>
              <w:bottom w:val="single" w:sz="4" w:space="0" w:color="auto"/>
              <w:right w:val="single" w:sz="4" w:space="0" w:color="auto"/>
            </w:tcBorders>
            <w:vAlign w:val="center"/>
          </w:tcPr>
          <w:p w14:paraId="106375B2" w14:textId="77777777" w:rsidR="006169A3" w:rsidRPr="00AF0DA8" w:rsidRDefault="006169A3" w:rsidP="1CE4B409">
            <w:pPr>
              <w:spacing w:after="0" w:line="240" w:lineRule="auto"/>
              <w:rPr>
                <w:rFonts w:eastAsia="Times New Roman" w:cstheme="minorHAnsi"/>
                <w:color w:val="000000"/>
              </w:rPr>
            </w:pPr>
            <w:r w:rsidRPr="00AF0DA8">
              <w:rPr>
                <w:rFonts w:eastAsia="Times New Roman" w:cstheme="minorHAnsi"/>
                <w:color w:val="000000" w:themeColor="text1"/>
              </w:rPr>
              <w:t>Years</w:t>
            </w:r>
          </w:p>
        </w:tc>
        <w:tc>
          <w:tcPr>
            <w:tcW w:w="1278" w:type="dxa"/>
            <w:tcBorders>
              <w:top w:val="single" w:sz="4" w:space="0" w:color="auto"/>
              <w:left w:val="single" w:sz="4" w:space="0" w:color="auto"/>
              <w:bottom w:val="single" w:sz="4" w:space="0" w:color="auto"/>
              <w:right w:val="single" w:sz="4" w:space="0" w:color="auto"/>
            </w:tcBorders>
            <w:vAlign w:val="center"/>
          </w:tcPr>
          <w:p w14:paraId="52A6DFF1" w14:textId="77777777" w:rsidR="006169A3" w:rsidRPr="00AF0DA8" w:rsidRDefault="006169A3" w:rsidP="007053DA">
            <w:pPr>
              <w:spacing w:after="0" w:line="240" w:lineRule="auto"/>
              <w:rPr>
                <w:rFonts w:eastAsia="Times New Roman" w:cstheme="minorHAnsi"/>
                <w:bCs/>
                <w:color w:val="000000"/>
              </w:rPr>
            </w:pPr>
            <w:r w:rsidRPr="00AF0DA8">
              <w:rPr>
                <w:rFonts w:eastAsia="Times New Roman" w:cstheme="minorHAnsi"/>
                <w:bCs/>
                <w:color w:val="000000"/>
              </w:rPr>
              <w:t>Num</w:t>
            </w:r>
          </w:p>
        </w:tc>
      </w:tr>
      <w:tr w:rsidR="006169A3" w:rsidRPr="00AF0DA8" w14:paraId="4625B255" w14:textId="77777777" w:rsidTr="00AF0DA8">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88847E4" w14:textId="77777777" w:rsidR="006169A3" w:rsidRPr="00AF0DA8" w:rsidRDefault="006169A3" w:rsidP="40F57F63">
            <w:pPr>
              <w:spacing w:after="0" w:line="240" w:lineRule="auto"/>
              <w:rPr>
                <w:rFonts w:eastAsia="Times New Roman" w:cstheme="minorHAnsi"/>
                <w:color w:val="000000" w:themeColor="text1"/>
              </w:rPr>
            </w:pPr>
            <w:r w:rsidRPr="00AF0DA8">
              <w:rPr>
                <w:rFonts w:eastAsia="Times New Roman" w:cstheme="minorHAnsi"/>
                <w:color w:val="000000" w:themeColor="text1"/>
              </w:rPr>
              <w:t>HD_ID</w:t>
            </w:r>
          </w:p>
        </w:tc>
        <w:tc>
          <w:tcPr>
            <w:tcW w:w="2610" w:type="dxa"/>
            <w:tcBorders>
              <w:top w:val="single" w:sz="4" w:space="0" w:color="auto"/>
              <w:left w:val="single" w:sz="4" w:space="0" w:color="auto"/>
              <w:bottom w:val="single" w:sz="4" w:space="0" w:color="auto"/>
              <w:right w:val="single" w:sz="4" w:space="0" w:color="auto"/>
            </w:tcBorders>
            <w:vAlign w:val="center"/>
          </w:tcPr>
          <w:p w14:paraId="5F3ABE0F" w14:textId="77777777" w:rsidR="006169A3" w:rsidRPr="00AF0DA8" w:rsidRDefault="006169A3" w:rsidP="40F57F63">
            <w:pPr>
              <w:spacing w:after="0" w:line="240" w:lineRule="auto"/>
              <w:rPr>
                <w:rFonts w:eastAsia="Times New Roman" w:cstheme="minorHAnsi"/>
                <w:color w:val="000000" w:themeColor="text1"/>
              </w:rPr>
            </w:pPr>
            <w:r w:rsidRPr="00AF0DA8">
              <w:rPr>
                <w:rFonts w:eastAsia="Times New Roman" w:cstheme="minorHAnsi"/>
                <w:color w:val="000000" w:themeColor="text1"/>
              </w:rPr>
              <w:t xml:space="preserve">Unique key to link from Visit table. </w:t>
            </w:r>
          </w:p>
          <w:p w14:paraId="6B9A232F" w14:textId="77777777" w:rsidR="006169A3" w:rsidRPr="00AF0DA8" w:rsidRDefault="006169A3" w:rsidP="40F57F63">
            <w:pPr>
              <w:spacing w:after="0" w:line="240" w:lineRule="auto"/>
              <w:rPr>
                <w:rFonts w:eastAsia="Times New Roman" w:cstheme="minorHAnsi"/>
                <w:color w:val="000000" w:themeColor="text1"/>
              </w:rPr>
            </w:pPr>
            <w:r w:rsidRPr="00AF0DA8">
              <w:rPr>
                <w:rFonts w:eastAsia="Times New Roman" w:cstheme="minorHAnsi"/>
                <w:b/>
                <w:bCs/>
                <w:color w:val="000000" w:themeColor="text1"/>
              </w:rPr>
              <w:t>Note:</w:t>
            </w:r>
            <w:r w:rsidRPr="00AF0DA8">
              <w:rPr>
                <w:rFonts w:eastAsia="Times New Roman" w:cstheme="minorHAnsi"/>
                <w:color w:val="000000" w:themeColor="text1"/>
              </w:rPr>
              <w:t xml:space="preserve"> HD_ID is unique to a year and data set.  It cannot be used to link across years or datasets.</w:t>
            </w:r>
          </w:p>
        </w:tc>
        <w:tc>
          <w:tcPr>
            <w:tcW w:w="3510" w:type="dxa"/>
            <w:tcBorders>
              <w:top w:val="single" w:sz="4" w:space="0" w:color="auto"/>
              <w:left w:val="single" w:sz="4" w:space="0" w:color="auto"/>
              <w:bottom w:val="single" w:sz="4" w:space="0" w:color="auto"/>
              <w:right w:val="single" w:sz="4" w:space="0" w:color="auto"/>
            </w:tcBorders>
            <w:vAlign w:val="center"/>
          </w:tcPr>
          <w:p w14:paraId="1344A4D5" w14:textId="77777777" w:rsidR="006169A3" w:rsidRPr="00AF0DA8" w:rsidRDefault="006169A3" w:rsidP="672794A0">
            <w:pPr>
              <w:spacing w:after="0" w:line="240" w:lineRule="auto"/>
              <w:rPr>
                <w:rFonts w:eastAsia="Times New Roman" w:cstheme="minorHAnsi"/>
                <w:color w:val="000000"/>
              </w:rPr>
            </w:pPr>
            <w:r w:rsidRPr="00AF0DA8">
              <w:rPr>
                <w:rFonts w:eastAsia="Times New Roman" w:cstheme="minorHAnsi"/>
                <w:color w:val="000000" w:themeColor="text1"/>
              </w:rPr>
              <w:t>12 digit ID</w:t>
            </w:r>
          </w:p>
        </w:tc>
        <w:tc>
          <w:tcPr>
            <w:tcW w:w="1278" w:type="dxa"/>
            <w:tcBorders>
              <w:top w:val="single" w:sz="4" w:space="0" w:color="auto"/>
              <w:left w:val="single" w:sz="4" w:space="0" w:color="auto"/>
              <w:bottom w:val="single" w:sz="4" w:space="0" w:color="auto"/>
              <w:right w:val="single" w:sz="4" w:space="0" w:color="auto"/>
            </w:tcBorders>
            <w:vAlign w:val="center"/>
          </w:tcPr>
          <w:p w14:paraId="4B744270" w14:textId="77777777" w:rsidR="006169A3" w:rsidRPr="00AF0DA8" w:rsidRDefault="006169A3" w:rsidP="00AF0DA8">
            <w:pPr>
              <w:keepNext/>
              <w:spacing w:after="0" w:line="240" w:lineRule="auto"/>
              <w:rPr>
                <w:rFonts w:eastAsia="Times New Roman" w:cstheme="minorHAnsi"/>
                <w:color w:val="000000" w:themeColor="text1"/>
              </w:rPr>
            </w:pPr>
            <w:r w:rsidRPr="00AF0DA8">
              <w:rPr>
                <w:rFonts w:eastAsia="Times New Roman" w:cstheme="minorHAnsi"/>
                <w:color w:val="000000" w:themeColor="text1"/>
              </w:rPr>
              <w:t>Char</w:t>
            </w:r>
          </w:p>
        </w:tc>
      </w:tr>
    </w:tbl>
    <w:p w14:paraId="2F373315" w14:textId="77777777" w:rsidR="006169A3" w:rsidRPr="00AF0DA8" w:rsidRDefault="006169A3" w:rsidP="00AF0DA8">
      <w:pPr>
        <w:pStyle w:val="Caption"/>
        <w:rPr>
          <w:rFonts w:cstheme="minorHAnsi"/>
          <w:sz w:val="24"/>
          <w:szCs w:val="24"/>
        </w:rPr>
      </w:pPr>
      <w:r>
        <w:t xml:space="preserve">Table </w:t>
      </w:r>
      <w:fldSimple w:instr=" SEQ Table \* ARABIC ">
        <w:r>
          <w:rPr>
            <w:noProof/>
          </w:rPr>
          <w:t>1</w:t>
        </w:r>
      </w:fldSimple>
      <w:r>
        <w:t>-</w:t>
      </w:r>
      <w:r w:rsidRPr="00B339B4">
        <w:t>Inpatient Hospital Discharge Case Mix procedure codes file</w:t>
      </w:r>
    </w:p>
    <w:p w14:paraId="73AF7C0D" w14:textId="77777777" w:rsidR="006169A3" w:rsidRPr="00AF0DA8" w:rsidRDefault="006169A3" w:rsidP="009A2D80">
      <w:pPr>
        <w:tabs>
          <w:tab w:val="left" w:pos="5960"/>
        </w:tabs>
        <w:rPr>
          <w:rFonts w:cstheme="minorHAnsi"/>
        </w:rPr>
      </w:pPr>
      <w:r w:rsidRPr="00AF0DA8">
        <w:rPr>
          <w:rFonts w:eastAsia="Calibri" w:cstheme="minorHAnsi"/>
          <w:b/>
          <w:bCs/>
        </w:rPr>
        <w:t xml:space="preserve">Appendix: Changes between </w:t>
      </w:r>
      <w:r>
        <w:rPr>
          <w:rFonts w:eastAsia="Calibri" w:cstheme="minorHAnsi"/>
          <w:b/>
          <w:bCs/>
        </w:rPr>
        <w:t>Public Health Data Warehouse (</w:t>
      </w:r>
      <w:r w:rsidRPr="00AF0DA8">
        <w:rPr>
          <w:rFonts w:eastAsia="Calibri" w:cstheme="minorHAnsi"/>
          <w:b/>
          <w:bCs/>
        </w:rPr>
        <w:t>PHD</w:t>
      </w:r>
      <w:r>
        <w:rPr>
          <w:rFonts w:eastAsia="Calibri" w:cstheme="minorHAnsi"/>
          <w:b/>
          <w:bCs/>
        </w:rPr>
        <w:t>)</w:t>
      </w:r>
      <w:r w:rsidRPr="00AF0DA8">
        <w:rPr>
          <w:rFonts w:eastAsia="Calibri" w:cstheme="minorHAnsi"/>
          <w:b/>
          <w:bCs/>
        </w:rPr>
        <w:t xml:space="preserve"> 2.0 and 3.0</w:t>
      </w:r>
    </w:p>
    <w:p w14:paraId="2E36ED3E" w14:textId="77777777" w:rsidR="006169A3" w:rsidRPr="00AF0DA8" w:rsidRDefault="006169A3" w:rsidP="006169A3">
      <w:pPr>
        <w:pStyle w:val="ListParagraph"/>
        <w:numPr>
          <w:ilvl w:val="0"/>
          <w:numId w:val="21"/>
        </w:numPr>
        <w:spacing w:after="0" w:line="276" w:lineRule="auto"/>
        <w:rPr>
          <w:rFonts w:eastAsia="Calibri" w:cstheme="minorHAnsi"/>
        </w:rPr>
      </w:pPr>
      <w:r w:rsidRPr="00AF0DA8">
        <w:rPr>
          <w:rFonts w:eastAsia="Calibri" w:cstheme="minorHAnsi"/>
        </w:rPr>
        <w:lastRenderedPageBreak/>
        <w:t>There are no changes between PHD 2.0 and 3.0</w:t>
      </w:r>
    </w:p>
    <w:p w14:paraId="0C383A5E" w14:textId="77777777" w:rsidR="006169A3" w:rsidRDefault="006169A3" w:rsidP="009A2D80">
      <w:pPr>
        <w:rPr>
          <w:rFonts w:cstheme="minorHAnsi"/>
        </w:rPr>
      </w:pPr>
    </w:p>
    <w:p w14:paraId="797BB6E3" w14:textId="77777777" w:rsidR="00DB48F8" w:rsidRDefault="00DB48F8" w:rsidP="009A2D80">
      <w:pPr>
        <w:rPr>
          <w:rFonts w:cstheme="minorHAnsi"/>
        </w:rPr>
      </w:pPr>
    </w:p>
    <w:p w14:paraId="76BA72CB" w14:textId="77777777" w:rsidR="00DB48F8" w:rsidRDefault="00DB48F8" w:rsidP="009A2D80">
      <w:pPr>
        <w:rPr>
          <w:rFonts w:cstheme="minorHAnsi"/>
        </w:rPr>
      </w:pPr>
    </w:p>
    <w:p w14:paraId="58A8BA20" w14:textId="77777777" w:rsidR="00DB48F8" w:rsidRDefault="00DB48F8" w:rsidP="009A2D80">
      <w:pPr>
        <w:rPr>
          <w:rFonts w:cstheme="minorHAnsi"/>
        </w:rPr>
      </w:pPr>
    </w:p>
    <w:p w14:paraId="022249CC" w14:textId="77777777" w:rsidR="00DB48F8" w:rsidRDefault="00DB48F8" w:rsidP="009A2D80">
      <w:pPr>
        <w:rPr>
          <w:rFonts w:cstheme="minorHAnsi"/>
        </w:rPr>
      </w:pPr>
    </w:p>
    <w:p w14:paraId="57462C8F" w14:textId="77777777" w:rsidR="00DB48F8" w:rsidRDefault="00DB48F8" w:rsidP="009A2D80">
      <w:pPr>
        <w:rPr>
          <w:rFonts w:cstheme="minorHAnsi"/>
        </w:rPr>
      </w:pPr>
    </w:p>
    <w:p w14:paraId="34C6392D" w14:textId="77777777" w:rsidR="00DB48F8" w:rsidRDefault="00DB48F8" w:rsidP="009A2D80">
      <w:pPr>
        <w:rPr>
          <w:rFonts w:cstheme="minorHAnsi"/>
        </w:rPr>
      </w:pPr>
    </w:p>
    <w:p w14:paraId="29C76D1C" w14:textId="77777777" w:rsidR="00DB48F8" w:rsidRDefault="00DB48F8" w:rsidP="009A2D80">
      <w:pPr>
        <w:rPr>
          <w:rFonts w:cstheme="minorHAnsi"/>
        </w:rPr>
      </w:pPr>
    </w:p>
    <w:p w14:paraId="515C950F" w14:textId="77777777" w:rsidR="00DB48F8" w:rsidRDefault="00DB48F8" w:rsidP="009A2D80">
      <w:pPr>
        <w:rPr>
          <w:rFonts w:cstheme="minorHAnsi"/>
        </w:rPr>
      </w:pPr>
    </w:p>
    <w:p w14:paraId="13E4FB98" w14:textId="77777777" w:rsidR="00DB48F8" w:rsidRDefault="00DB48F8" w:rsidP="009A2D80">
      <w:pPr>
        <w:rPr>
          <w:rFonts w:cstheme="minorHAnsi"/>
        </w:rPr>
      </w:pPr>
    </w:p>
    <w:p w14:paraId="2B5EAD6D" w14:textId="77777777" w:rsidR="00DB48F8" w:rsidRDefault="00DB48F8" w:rsidP="009A2D80">
      <w:pPr>
        <w:rPr>
          <w:rFonts w:cstheme="minorHAnsi"/>
        </w:rPr>
      </w:pPr>
    </w:p>
    <w:p w14:paraId="4C1D2C43" w14:textId="77777777" w:rsidR="00DB48F8" w:rsidRDefault="00DB48F8" w:rsidP="009A2D80">
      <w:pPr>
        <w:rPr>
          <w:rFonts w:cstheme="minorHAnsi"/>
        </w:rPr>
      </w:pPr>
    </w:p>
    <w:p w14:paraId="776F6417" w14:textId="77777777" w:rsidR="00DB48F8" w:rsidRDefault="00DB48F8" w:rsidP="009A2D80">
      <w:pPr>
        <w:rPr>
          <w:rFonts w:cstheme="minorHAnsi"/>
        </w:rPr>
      </w:pPr>
    </w:p>
    <w:p w14:paraId="7CB95714" w14:textId="77777777" w:rsidR="00DB48F8" w:rsidRDefault="00DB48F8" w:rsidP="009A2D80">
      <w:pPr>
        <w:rPr>
          <w:rFonts w:cstheme="minorHAnsi"/>
        </w:rPr>
      </w:pPr>
    </w:p>
    <w:p w14:paraId="78EAFD8C" w14:textId="77777777" w:rsidR="00DB48F8" w:rsidRDefault="00DB48F8" w:rsidP="009A2D80">
      <w:pPr>
        <w:rPr>
          <w:rFonts w:cstheme="minorHAnsi"/>
        </w:rPr>
      </w:pPr>
    </w:p>
    <w:p w14:paraId="2E66B46D" w14:textId="77777777" w:rsidR="00DB48F8" w:rsidRDefault="00DB48F8" w:rsidP="009A2D80">
      <w:pPr>
        <w:rPr>
          <w:rFonts w:cstheme="minorHAnsi"/>
        </w:rPr>
      </w:pPr>
    </w:p>
    <w:p w14:paraId="57E299BA" w14:textId="77777777" w:rsidR="00DB48F8" w:rsidRDefault="00DB48F8" w:rsidP="009A2D80">
      <w:pPr>
        <w:rPr>
          <w:rFonts w:cstheme="minorHAnsi"/>
        </w:rPr>
      </w:pPr>
    </w:p>
    <w:p w14:paraId="7AFA18BF" w14:textId="77777777" w:rsidR="00DB48F8" w:rsidRDefault="00DB48F8" w:rsidP="009A2D80">
      <w:pPr>
        <w:rPr>
          <w:rFonts w:cstheme="minorHAnsi"/>
        </w:rPr>
      </w:pPr>
    </w:p>
    <w:p w14:paraId="42301F52" w14:textId="77777777" w:rsidR="00DB48F8" w:rsidRDefault="00DB48F8" w:rsidP="009A2D80">
      <w:pPr>
        <w:rPr>
          <w:rFonts w:cstheme="minorHAnsi"/>
        </w:rPr>
      </w:pPr>
    </w:p>
    <w:p w14:paraId="509983D6" w14:textId="77777777" w:rsidR="00DB48F8" w:rsidRDefault="00DB48F8" w:rsidP="009A2D80">
      <w:pPr>
        <w:rPr>
          <w:rFonts w:cstheme="minorHAnsi"/>
        </w:rPr>
      </w:pPr>
    </w:p>
    <w:p w14:paraId="033EA128" w14:textId="77777777" w:rsidR="00DB48F8" w:rsidRPr="00AF0DA8" w:rsidRDefault="00DB48F8" w:rsidP="009A2D80">
      <w:pPr>
        <w:rPr>
          <w:rFonts w:cstheme="minorHAnsi"/>
        </w:rPr>
      </w:pPr>
    </w:p>
    <w:p w14:paraId="27590E76" w14:textId="77777777" w:rsidR="006169A3" w:rsidRPr="005D5D97" w:rsidRDefault="006169A3" w:rsidP="00A803DA">
      <w:pPr>
        <w:pStyle w:val="Heading2"/>
      </w:pPr>
      <w:bookmarkStart w:id="93" w:name="_Toc235004698"/>
      <w:r w:rsidRPr="005D5D97">
        <w:lastRenderedPageBreak/>
        <w:t xml:space="preserve">Analytic Data Dictionary for the </w:t>
      </w:r>
      <w:r>
        <w:t>Inpatient Hospital Discharge</w:t>
      </w:r>
      <w:r w:rsidRPr="005D5D97">
        <w:t xml:space="preserve"> Case Mix service codes file. The dataset name is VW_PHD_CASEMIX_</w:t>
      </w:r>
      <w:r>
        <w:t>HD</w:t>
      </w:r>
      <w:r w:rsidRPr="005D5D97">
        <w:t>_SERV_ANALYTIC</w:t>
      </w:r>
      <w:bookmarkEnd w:id="93"/>
    </w:p>
    <w:tbl>
      <w:tblPr>
        <w:tblW w:w="9576" w:type="dxa"/>
        <w:tblLayout w:type="fixed"/>
        <w:tblLook w:val="06A0" w:firstRow="1" w:lastRow="0" w:firstColumn="1" w:lastColumn="0" w:noHBand="1" w:noVBand="1"/>
        <w:tblCaption w:val="Analytic Data Dictionary for VW_PHD_CASEMIX_HD_SERV_ANALYTIC"/>
        <w:tblDescription w:val="This is the Analytic Data Dictionary for the Inpatient Hospital Discharge Case Mix service codes file."/>
      </w:tblPr>
      <w:tblGrid>
        <w:gridCol w:w="2670"/>
        <w:gridCol w:w="3375"/>
        <w:gridCol w:w="2250"/>
        <w:gridCol w:w="1281"/>
      </w:tblGrid>
      <w:tr w:rsidR="006169A3" w:rsidRPr="00A60551" w14:paraId="339955FE" w14:textId="77777777" w:rsidTr="009E0D3E">
        <w:trPr>
          <w:cantSplit/>
          <w:trHeight w:val="720"/>
          <w:tblHeader/>
        </w:trPr>
        <w:tc>
          <w:tcPr>
            <w:tcW w:w="2670" w:type="dxa"/>
            <w:tcBorders>
              <w:top w:val="single" w:sz="4" w:space="0" w:color="auto"/>
              <w:left w:val="single" w:sz="4" w:space="0" w:color="auto"/>
              <w:bottom w:val="single" w:sz="2" w:space="0" w:color="000000" w:themeColor="text1"/>
              <w:right w:val="single" w:sz="4" w:space="0" w:color="auto"/>
            </w:tcBorders>
            <w:shd w:val="clear" w:color="auto" w:fill="969696"/>
            <w:noWrap/>
            <w:vAlign w:val="center"/>
          </w:tcPr>
          <w:p w14:paraId="1E8C9E69" w14:textId="77777777" w:rsidR="006169A3" w:rsidRPr="00A60551" w:rsidRDefault="006169A3" w:rsidP="008E389C">
            <w:pPr>
              <w:spacing w:after="0" w:line="240" w:lineRule="auto"/>
              <w:jc w:val="center"/>
              <w:rPr>
                <w:rFonts w:eastAsia="Times New Roman" w:cstheme="minorHAnsi"/>
                <w:b/>
                <w:bCs/>
                <w:color w:val="000000"/>
              </w:rPr>
            </w:pPr>
            <w:r w:rsidRPr="00A60551">
              <w:rPr>
                <w:rFonts w:eastAsia="Times New Roman" w:cstheme="minorHAnsi"/>
                <w:b/>
                <w:bCs/>
                <w:color w:val="000000"/>
              </w:rPr>
              <w:t>Variable Name</w:t>
            </w:r>
          </w:p>
        </w:tc>
        <w:tc>
          <w:tcPr>
            <w:tcW w:w="3375" w:type="dxa"/>
            <w:tcBorders>
              <w:top w:val="single" w:sz="4" w:space="0" w:color="auto"/>
              <w:left w:val="single" w:sz="4" w:space="0" w:color="auto"/>
              <w:bottom w:val="single" w:sz="2" w:space="0" w:color="000000" w:themeColor="text1"/>
              <w:right w:val="single" w:sz="4" w:space="0" w:color="auto"/>
            </w:tcBorders>
            <w:shd w:val="clear" w:color="auto" w:fill="969696"/>
            <w:vAlign w:val="center"/>
          </w:tcPr>
          <w:p w14:paraId="13A5D7F2" w14:textId="77777777" w:rsidR="006169A3" w:rsidRPr="00A60551" w:rsidRDefault="006169A3" w:rsidP="008E389C">
            <w:pPr>
              <w:spacing w:after="0" w:line="240" w:lineRule="auto"/>
              <w:jc w:val="center"/>
              <w:rPr>
                <w:rFonts w:eastAsia="Times New Roman" w:cstheme="minorHAnsi"/>
                <w:b/>
                <w:bCs/>
                <w:color w:val="000000"/>
              </w:rPr>
            </w:pPr>
            <w:r w:rsidRPr="00A60551">
              <w:rPr>
                <w:rFonts w:eastAsia="Times New Roman" w:cstheme="minorHAnsi"/>
                <w:b/>
                <w:bCs/>
                <w:color w:val="000000"/>
              </w:rPr>
              <w:t>Variable Description</w:t>
            </w:r>
          </w:p>
        </w:tc>
        <w:tc>
          <w:tcPr>
            <w:tcW w:w="2250" w:type="dxa"/>
            <w:tcBorders>
              <w:top w:val="single" w:sz="4" w:space="0" w:color="auto"/>
              <w:left w:val="single" w:sz="4" w:space="0" w:color="auto"/>
              <w:bottom w:val="single" w:sz="2" w:space="0" w:color="000000" w:themeColor="text1"/>
              <w:right w:val="single" w:sz="4" w:space="0" w:color="auto"/>
            </w:tcBorders>
            <w:shd w:val="clear" w:color="auto" w:fill="969696"/>
            <w:vAlign w:val="center"/>
          </w:tcPr>
          <w:p w14:paraId="5C5A226C" w14:textId="77777777" w:rsidR="006169A3" w:rsidRPr="00A60551" w:rsidRDefault="006169A3" w:rsidP="008E389C">
            <w:pPr>
              <w:spacing w:after="0" w:line="240" w:lineRule="auto"/>
              <w:jc w:val="center"/>
              <w:rPr>
                <w:rFonts w:eastAsia="Times New Roman" w:cstheme="minorHAnsi"/>
                <w:b/>
                <w:bCs/>
                <w:color w:val="000000"/>
              </w:rPr>
            </w:pPr>
            <w:r w:rsidRPr="00A60551">
              <w:rPr>
                <w:rFonts w:eastAsia="Times New Roman" w:cstheme="minorHAnsi"/>
                <w:b/>
                <w:bCs/>
                <w:color w:val="000000"/>
              </w:rPr>
              <w:t>Meta Data</w:t>
            </w:r>
          </w:p>
        </w:tc>
        <w:tc>
          <w:tcPr>
            <w:tcW w:w="1281" w:type="dxa"/>
            <w:tcBorders>
              <w:top w:val="single" w:sz="4" w:space="0" w:color="auto"/>
              <w:left w:val="single" w:sz="4" w:space="0" w:color="auto"/>
              <w:bottom w:val="single" w:sz="2" w:space="0" w:color="000000" w:themeColor="text1"/>
              <w:right w:val="single" w:sz="4" w:space="0" w:color="auto"/>
            </w:tcBorders>
            <w:shd w:val="clear" w:color="auto" w:fill="969696"/>
            <w:vAlign w:val="center"/>
          </w:tcPr>
          <w:p w14:paraId="08E77C54" w14:textId="77777777" w:rsidR="006169A3" w:rsidRPr="00A60551" w:rsidRDefault="006169A3" w:rsidP="008E389C">
            <w:pPr>
              <w:spacing w:after="0" w:line="240" w:lineRule="auto"/>
              <w:jc w:val="center"/>
              <w:rPr>
                <w:rFonts w:eastAsia="Times New Roman" w:cstheme="minorHAnsi"/>
                <w:b/>
                <w:bCs/>
                <w:color w:val="000000"/>
              </w:rPr>
            </w:pPr>
            <w:r w:rsidRPr="00A60551">
              <w:rPr>
                <w:rFonts w:eastAsia="Times New Roman" w:cstheme="minorHAnsi"/>
                <w:b/>
                <w:bCs/>
                <w:color w:val="000000"/>
              </w:rPr>
              <w:t>Format</w:t>
            </w:r>
          </w:p>
        </w:tc>
      </w:tr>
      <w:tr w:rsidR="006169A3" w:rsidRPr="00A60551" w14:paraId="2E1B193B" w14:textId="77777777" w:rsidTr="009E0D3E">
        <w:trPr>
          <w:cantSplit/>
          <w:trHeight w:val="390"/>
        </w:trPr>
        <w:tc>
          <w:tcPr>
            <w:tcW w:w="2670"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tcPr>
          <w:p w14:paraId="1C84C2F3" w14:textId="77777777" w:rsidR="006169A3" w:rsidRPr="00A60551" w:rsidRDefault="006169A3" w:rsidP="00A60551">
            <w:pPr>
              <w:rPr>
                <w:rFonts w:eastAsia="Arial" w:cstheme="minorHAnsi"/>
                <w:color w:val="000000" w:themeColor="text1"/>
              </w:rPr>
            </w:pPr>
            <w:r w:rsidRPr="00A60551">
              <w:rPr>
                <w:rFonts w:eastAsia="Times New Roman" w:cstheme="minorHAnsi"/>
                <w:color w:val="000000" w:themeColor="text1"/>
              </w:rPr>
              <w:t>ID</w:t>
            </w:r>
          </w:p>
        </w:tc>
        <w:tc>
          <w:tcPr>
            <w:tcW w:w="3375" w:type="dxa"/>
            <w:tcBorders>
              <w:top w:val="single" w:sz="2" w:space="0" w:color="000000" w:themeColor="text1"/>
              <w:left w:val="single" w:sz="4" w:space="0" w:color="auto"/>
              <w:bottom w:val="single" w:sz="4" w:space="0" w:color="auto"/>
              <w:right w:val="single" w:sz="4" w:space="0" w:color="auto"/>
            </w:tcBorders>
            <w:vAlign w:val="center"/>
          </w:tcPr>
          <w:p w14:paraId="2C37974E" w14:textId="77777777" w:rsidR="006169A3" w:rsidRPr="00A60551" w:rsidRDefault="006169A3" w:rsidP="00A60551">
            <w:pPr>
              <w:spacing w:line="240" w:lineRule="auto"/>
              <w:rPr>
                <w:rFonts w:eastAsia="Times New Roman" w:cstheme="minorHAnsi"/>
                <w:color w:val="000000" w:themeColor="text1"/>
              </w:rPr>
            </w:pPr>
            <w:r w:rsidRPr="00A60551">
              <w:rPr>
                <w:rFonts w:cstheme="minorHAnsi"/>
              </w:rPr>
              <w:t>Public Health Data Warehouse (PHD) ID  </w:t>
            </w: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BB4598F" w14:textId="77777777" w:rsidR="006169A3" w:rsidRPr="00A60551" w:rsidRDefault="006169A3" w:rsidP="00A60551">
            <w:pPr>
              <w:spacing w:line="240" w:lineRule="auto"/>
              <w:rPr>
                <w:rFonts w:eastAsia="Arial" w:cstheme="minorHAnsi"/>
                <w:color w:val="000000" w:themeColor="text1"/>
              </w:rPr>
            </w:pPr>
            <w:r w:rsidRPr="00A60551">
              <w:rPr>
                <w:rFonts w:eastAsia="Arial" w:cstheme="minorHAnsi"/>
                <w:color w:val="000000" w:themeColor="text1"/>
              </w:rPr>
              <w:t>9 character alphanumeric ID</w:t>
            </w:r>
          </w:p>
        </w:tc>
        <w:tc>
          <w:tcPr>
            <w:tcW w:w="128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DCB512" w14:textId="77777777" w:rsidR="006169A3" w:rsidRPr="00A60551" w:rsidRDefault="006169A3" w:rsidP="00A60551">
            <w:pPr>
              <w:spacing w:after="0" w:line="240" w:lineRule="auto"/>
              <w:rPr>
                <w:rFonts w:eastAsia="Times New Roman" w:cstheme="minorHAnsi"/>
                <w:color w:val="000000" w:themeColor="text1"/>
              </w:rPr>
            </w:pPr>
            <w:r w:rsidRPr="00A60551">
              <w:rPr>
                <w:rFonts w:eastAsia="Times New Roman" w:cstheme="minorHAnsi"/>
                <w:color w:val="000000" w:themeColor="text1"/>
              </w:rPr>
              <w:t>Char</w:t>
            </w:r>
            <w:r>
              <w:rPr>
                <w:rFonts w:eastAsia="Times New Roman" w:cstheme="minorHAnsi"/>
                <w:color w:val="000000" w:themeColor="text1"/>
              </w:rPr>
              <w:t>acter (Char)</w:t>
            </w:r>
          </w:p>
        </w:tc>
      </w:tr>
      <w:tr w:rsidR="006169A3" w:rsidRPr="00A60551" w14:paraId="78E0BEC1" w14:textId="77777777" w:rsidTr="009E0D3E">
        <w:trPr>
          <w:cantSplit/>
          <w:trHeight w:val="390"/>
        </w:trPr>
        <w:tc>
          <w:tcPr>
            <w:tcW w:w="2670" w:type="dxa"/>
            <w:tcBorders>
              <w:top w:val="single" w:sz="2" w:space="0" w:color="000000" w:themeColor="text1"/>
              <w:left w:val="single" w:sz="2" w:space="0" w:color="000000" w:themeColor="text1"/>
              <w:bottom w:val="single" w:sz="2" w:space="0" w:color="000000" w:themeColor="text1"/>
              <w:right w:val="single" w:sz="2" w:space="0" w:color="000000" w:themeColor="text1"/>
            </w:tcBorders>
            <w:noWrap/>
            <w:vAlign w:val="center"/>
          </w:tcPr>
          <w:p w14:paraId="60A3ADEC" w14:textId="77777777" w:rsidR="006169A3" w:rsidRPr="00A60551" w:rsidRDefault="006169A3" w:rsidP="00A60551">
            <w:pPr>
              <w:rPr>
                <w:rFonts w:cstheme="minorHAnsi"/>
              </w:rPr>
            </w:pPr>
            <w:r w:rsidRPr="00A60551">
              <w:rPr>
                <w:rFonts w:eastAsia="Arial" w:cstheme="minorHAnsi"/>
                <w:color w:val="000000" w:themeColor="text1"/>
              </w:rPr>
              <w:t>HD_SERVICE_TYPE</w:t>
            </w:r>
          </w:p>
        </w:tc>
        <w:tc>
          <w:tcPr>
            <w:tcW w:w="3375" w:type="dxa"/>
            <w:tcBorders>
              <w:top w:val="single" w:sz="4" w:space="0" w:color="auto"/>
              <w:left w:val="single" w:sz="4" w:space="0" w:color="auto"/>
              <w:bottom w:val="single" w:sz="4" w:space="0" w:color="auto"/>
              <w:right w:val="single" w:sz="4" w:space="0" w:color="auto"/>
            </w:tcBorders>
            <w:vAlign w:val="center"/>
          </w:tcPr>
          <w:p w14:paraId="025412A3" w14:textId="77777777" w:rsidR="006169A3" w:rsidRPr="00A60551" w:rsidRDefault="006169A3" w:rsidP="00A60551">
            <w:pPr>
              <w:spacing w:line="240" w:lineRule="auto"/>
              <w:rPr>
                <w:rFonts w:eastAsia="Times New Roman" w:cstheme="minorHAnsi"/>
                <w:color w:val="000000" w:themeColor="text1"/>
              </w:rPr>
            </w:pPr>
            <w:r w:rsidRPr="00A60551">
              <w:rPr>
                <w:rFonts w:eastAsia="Times New Roman" w:cstheme="minorHAnsi"/>
                <w:color w:val="000000" w:themeColor="text1"/>
              </w:rPr>
              <w:t>Service Type</w:t>
            </w:r>
          </w:p>
        </w:tc>
        <w:tc>
          <w:tcPr>
            <w:tcW w:w="22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E5BB58D" w14:textId="77777777" w:rsidR="006169A3" w:rsidRPr="00A60551" w:rsidRDefault="006169A3" w:rsidP="00A60551">
            <w:pPr>
              <w:spacing w:line="240" w:lineRule="auto"/>
              <w:rPr>
                <w:rFonts w:eastAsia="Arial" w:cstheme="minorHAnsi"/>
                <w:color w:val="000000" w:themeColor="text1"/>
              </w:rPr>
            </w:pPr>
            <w:r w:rsidRPr="00A60551">
              <w:rPr>
                <w:rFonts w:eastAsia="Arial" w:cstheme="minorHAnsi"/>
                <w:color w:val="000000" w:themeColor="text1"/>
              </w:rPr>
              <w:t>1= Accommodations</w:t>
            </w:r>
            <w:r w:rsidRPr="00A60551">
              <w:rPr>
                <w:rFonts w:cstheme="minorHAnsi"/>
              </w:rPr>
              <w:br/>
            </w:r>
            <w:r w:rsidRPr="00A60551">
              <w:rPr>
                <w:rFonts w:eastAsia="Arial" w:cstheme="minorHAnsi"/>
                <w:color w:val="000000" w:themeColor="text1"/>
              </w:rPr>
              <w:t>2= Ancillary Services</w:t>
            </w:r>
          </w:p>
        </w:tc>
        <w:tc>
          <w:tcPr>
            <w:tcW w:w="128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F50E739" w14:textId="77777777" w:rsidR="006169A3" w:rsidRPr="00A60551" w:rsidRDefault="006169A3" w:rsidP="00A60551">
            <w:pPr>
              <w:spacing w:after="0" w:line="240" w:lineRule="auto"/>
              <w:rPr>
                <w:rFonts w:eastAsia="Times New Roman" w:cstheme="minorHAnsi"/>
                <w:color w:val="000000" w:themeColor="text1"/>
              </w:rPr>
            </w:pPr>
            <w:r w:rsidRPr="00A60551">
              <w:rPr>
                <w:rFonts w:eastAsia="Times New Roman" w:cstheme="minorHAnsi"/>
                <w:color w:val="000000" w:themeColor="text1"/>
              </w:rPr>
              <w:t>Num</w:t>
            </w:r>
            <w:r>
              <w:rPr>
                <w:rFonts w:eastAsia="Times New Roman" w:cstheme="minorHAnsi"/>
                <w:color w:val="000000" w:themeColor="text1"/>
              </w:rPr>
              <w:t>eric (Num)</w:t>
            </w:r>
          </w:p>
          <w:p w14:paraId="6DC34FFE" w14:textId="77777777" w:rsidR="006169A3" w:rsidRPr="00A60551" w:rsidRDefault="006169A3" w:rsidP="00A60551">
            <w:pPr>
              <w:spacing w:line="240" w:lineRule="auto"/>
              <w:rPr>
                <w:rFonts w:eastAsia="Times New Roman" w:cstheme="minorHAnsi"/>
                <w:color w:val="000000" w:themeColor="text1"/>
              </w:rPr>
            </w:pPr>
          </w:p>
        </w:tc>
      </w:tr>
      <w:tr w:rsidR="006169A3" w:rsidRPr="00A60551" w14:paraId="373D912A" w14:textId="77777777" w:rsidTr="009E0D3E">
        <w:trPr>
          <w:cantSplit/>
          <w:trHeight w:val="390"/>
        </w:trPr>
        <w:tc>
          <w:tcPr>
            <w:tcW w:w="2670" w:type="dxa"/>
            <w:tcBorders>
              <w:top w:val="single" w:sz="2" w:space="0" w:color="000000" w:themeColor="text1"/>
              <w:left w:val="single" w:sz="4" w:space="0" w:color="auto"/>
              <w:bottom w:val="single" w:sz="4" w:space="0" w:color="auto"/>
              <w:right w:val="single" w:sz="4" w:space="0" w:color="auto"/>
            </w:tcBorders>
            <w:noWrap/>
            <w:vAlign w:val="center"/>
          </w:tcPr>
          <w:p w14:paraId="6102D923" w14:textId="77777777" w:rsidR="006169A3" w:rsidRPr="00A60551" w:rsidRDefault="006169A3">
            <w:pPr>
              <w:rPr>
                <w:rFonts w:cstheme="minorHAnsi"/>
              </w:rPr>
            </w:pPr>
            <w:bookmarkStart w:id="94" w:name="HD_SERVICE_REVENUECODE"/>
            <w:r w:rsidRPr="00A60551">
              <w:rPr>
                <w:rFonts w:eastAsia="Arial" w:cstheme="minorHAnsi"/>
                <w:color w:val="000000" w:themeColor="text1"/>
              </w:rPr>
              <w:t>HD_SERVICE_REVENUECODE</w:t>
            </w:r>
            <w:bookmarkEnd w:id="94"/>
          </w:p>
        </w:tc>
        <w:tc>
          <w:tcPr>
            <w:tcW w:w="3375" w:type="dxa"/>
            <w:tcBorders>
              <w:top w:val="single" w:sz="2" w:space="0" w:color="000000" w:themeColor="text1"/>
              <w:left w:val="single" w:sz="4" w:space="0" w:color="auto"/>
              <w:bottom w:val="single" w:sz="4" w:space="0" w:color="auto"/>
              <w:right w:val="single" w:sz="4" w:space="0" w:color="auto"/>
            </w:tcBorders>
            <w:vAlign w:val="center"/>
          </w:tcPr>
          <w:p w14:paraId="45510AA0" w14:textId="77777777" w:rsidR="006169A3" w:rsidRPr="00A60551" w:rsidRDefault="006169A3" w:rsidP="65468EC4">
            <w:pPr>
              <w:spacing w:line="240" w:lineRule="auto"/>
              <w:rPr>
                <w:rFonts w:eastAsia="Arial" w:cstheme="minorHAnsi"/>
                <w:color w:val="000000" w:themeColor="text1"/>
              </w:rPr>
            </w:pPr>
            <w:r w:rsidRPr="00A60551">
              <w:rPr>
                <w:rFonts w:eastAsia="Arial" w:cstheme="minorHAnsi"/>
                <w:color w:val="000000" w:themeColor="text1"/>
              </w:rPr>
              <w:t xml:space="preserve">A numeric code which identifies a particular routine or special care accommodation. The revenue codes are taken from the Uniform Billing (UB) revenue codes and correspond to specific cost centers in the </w:t>
            </w:r>
            <w:r>
              <w:rPr>
                <w:rFonts w:cstheme="minorHAnsi"/>
              </w:rPr>
              <w:t>Center for Health Information Analysis (</w:t>
            </w:r>
            <w:r w:rsidRPr="00454211">
              <w:rPr>
                <w:rFonts w:cstheme="minorHAnsi"/>
              </w:rPr>
              <w:t>CHIA</w:t>
            </w:r>
            <w:r>
              <w:rPr>
                <w:rFonts w:cstheme="minorHAnsi"/>
              </w:rPr>
              <w:t>)</w:t>
            </w:r>
            <w:r w:rsidRPr="00A60551">
              <w:rPr>
                <w:rFonts w:eastAsia="Arial" w:cstheme="minorHAnsi"/>
                <w:color w:val="000000" w:themeColor="text1"/>
              </w:rPr>
              <w:t>-403 cost report</w:t>
            </w:r>
          </w:p>
        </w:tc>
        <w:tc>
          <w:tcPr>
            <w:tcW w:w="2250" w:type="dxa"/>
            <w:tcBorders>
              <w:top w:val="single" w:sz="2" w:space="0" w:color="000000" w:themeColor="text1"/>
              <w:left w:val="single" w:sz="4" w:space="0" w:color="auto"/>
              <w:bottom w:val="single" w:sz="4" w:space="0" w:color="auto"/>
              <w:right w:val="single" w:sz="4" w:space="0" w:color="auto"/>
            </w:tcBorders>
            <w:vAlign w:val="center"/>
          </w:tcPr>
          <w:p w14:paraId="51118014" w14:textId="77777777" w:rsidR="006169A3" w:rsidRPr="007F0056" w:rsidRDefault="006169A3" w:rsidP="007F0056">
            <w:pPr>
              <w:spacing w:line="240" w:lineRule="auto"/>
              <w:rPr>
                <w:rFonts w:eastAsia="Arial" w:cstheme="minorHAnsi"/>
                <w:color w:val="000000" w:themeColor="text1"/>
              </w:rPr>
            </w:pPr>
            <w:r w:rsidRPr="007F0056">
              <w:rPr>
                <w:rFonts w:eastAsia="Arial" w:cstheme="minorHAnsi"/>
                <w:color w:val="000000" w:themeColor="text1"/>
              </w:rPr>
              <w:t>Values listed in Appendix Table 1</w:t>
            </w:r>
          </w:p>
          <w:p w14:paraId="276B64F2" w14:textId="77777777" w:rsidR="006169A3" w:rsidRPr="007F0056" w:rsidRDefault="006169A3" w:rsidP="007F0056">
            <w:pPr>
              <w:spacing w:line="240" w:lineRule="auto"/>
              <w:rPr>
                <w:rFonts w:eastAsia="Arial" w:cstheme="minorHAnsi"/>
                <w:color w:val="000000" w:themeColor="text1"/>
              </w:rPr>
            </w:pPr>
          </w:p>
          <w:p w14:paraId="5E0C5E0C" w14:textId="77777777" w:rsidR="006169A3" w:rsidRPr="00A60551" w:rsidRDefault="006169A3" w:rsidP="007F0056">
            <w:pPr>
              <w:spacing w:line="240" w:lineRule="auto"/>
              <w:rPr>
                <w:rFonts w:eastAsia="Arial" w:cstheme="minorHAnsi"/>
                <w:color w:val="000000" w:themeColor="text1"/>
              </w:rPr>
            </w:pPr>
            <w:hyperlink w:anchor="HDS_AppendixTable1" w:history="1">
              <w:r w:rsidRPr="0080235D">
                <w:rPr>
                  <w:rStyle w:val="Hyperlink"/>
                  <w:rFonts w:eastAsia="Arial" w:cstheme="minorHAnsi"/>
                </w:rPr>
                <w:t>Select to navigate to Appendix Table 1</w:t>
              </w:r>
            </w:hyperlink>
          </w:p>
        </w:tc>
        <w:tc>
          <w:tcPr>
            <w:tcW w:w="1281" w:type="dxa"/>
            <w:tcBorders>
              <w:top w:val="single" w:sz="2" w:space="0" w:color="000000" w:themeColor="text1"/>
              <w:left w:val="single" w:sz="4" w:space="0" w:color="auto"/>
              <w:bottom w:val="single" w:sz="4" w:space="0" w:color="auto"/>
              <w:right w:val="single" w:sz="4" w:space="0" w:color="auto"/>
            </w:tcBorders>
            <w:vAlign w:val="center"/>
          </w:tcPr>
          <w:p w14:paraId="1B80CCCD" w14:textId="77777777" w:rsidR="006169A3" w:rsidRPr="00A60551" w:rsidRDefault="006169A3" w:rsidP="65468EC4">
            <w:pPr>
              <w:spacing w:line="240" w:lineRule="auto"/>
              <w:rPr>
                <w:rFonts w:eastAsia="Times New Roman" w:cstheme="minorHAnsi"/>
                <w:color w:val="000000" w:themeColor="text1"/>
              </w:rPr>
            </w:pPr>
            <w:r w:rsidRPr="00A60551">
              <w:rPr>
                <w:rFonts w:eastAsia="Times New Roman" w:cstheme="minorHAnsi"/>
                <w:color w:val="000000" w:themeColor="text1"/>
              </w:rPr>
              <w:t>Char</w:t>
            </w:r>
          </w:p>
        </w:tc>
      </w:tr>
      <w:tr w:rsidR="006169A3" w:rsidRPr="00A60551" w14:paraId="778211F9" w14:textId="77777777" w:rsidTr="009E0D3E">
        <w:trPr>
          <w:cantSplit/>
          <w:trHeight w:val="390"/>
        </w:trPr>
        <w:tc>
          <w:tcPr>
            <w:tcW w:w="2670" w:type="dxa"/>
            <w:tcBorders>
              <w:top w:val="single" w:sz="4" w:space="0" w:color="auto"/>
              <w:left w:val="single" w:sz="4" w:space="0" w:color="auto"/>
              <w:bottom w:val="single" w:sz="4" w:space="0" w:color="auto"/>
              <w:right w:val="single" w:sz="4" w:space="0" w:color="auto"/>
            </w:tcBorders>
            <w:noWrap/>
            <w:vAlign w:val="center"/>
          </w:tcPr>
          <w:p w14:paraId="4FF6D70B" w14:textId="77777777" w:rsidR="006169A3" w:rsidRPr="00A60551" w:rsidRDefault="006169A3" w:rsidP="002A3484">
            <w:pPr>
              <w:rPr>
                <w:rFonts w:cstheme="minorHAnsi"/>
              </w:rPr>
            </w:pPr>
            <w:r w:rsidRPr="00A60551">
              <w:rPr>
                <w:rFonts w:eastAsia="Arial" w:cstheme="minorHAnsi"/>
                <w:color w:val="000000" w:themeColor="text1"/>
              </w:rPr>
              <w:t>HD_SERVICE_UNITSOFSERVICE</w:t>
            </w:r>
          </w:p>
        </w:tc>
        <w:tc>
          <w:tcPr>
            <w:tcW w:w="3375" w:type="dxa"/>
            <w:tcBorders>
              <w:top w:val="single" w:sz="4" w:space="0" w:color="auto"/>
              <w:left w:val="single" w:sz="4" w:space="0" w:color="auto"/>
              <w:bottom w:val="single" w:sz="4" w:space="0" w:color="auto"/>
              <w:right w:val="single" w:sz="4" w:space="0" w:color="auto"/>
            </w:tcBorders>
            <w:vAlign w:val="center"/>
          </w:tcPr>
          <w:p w14:paraId="4BA49238" w14:textId="77777777" w:rsidR="006169A3" w:rsidRPr="00A60551" w:rsidRDefault="006169A3" w:rsidP="002A3484">
            <w:pPr>
              <w:spacing w:line="240" w:lineRule="auto"/>
              <w:rPr>
                <w:rFonts w:eastAsia="Times New Roman" w:cstheme="minorHAnsi"/>
                <w:color w:val="000000" w:themeColor="text1"/>
              </w:rPr>
            </w:pPr>
            <w:r w:rsidRPr="00A60551">
              <w:rPr>
                <w:rFonts w:eastAsia="Times New Roman" w:cstheme="minorHAnsi"/>
                <w:color w:val="000000" w:themeColor="text1"/>
              </w:rPr>
              <w:t>Number of days with an Accommodation charge</w:t>
            </w:r>
          </w:p>
        </w:tc>
        <w:tc>
          <w:tcPr>
            <w:tcW w:w="2250" w:type="dxa"/>
            <w:tcBorders>
              <w:top w:val="single" w:sz="4" w:space="0" w:color="auto"/>
              <w:left w:val="single" w:sz="4" w:space="0" w:color="auto"/>
              <w:bottom w:val="single" w:sz="4" w:space="0" w:color="auto"/>
              <w:right w:val="single" w:sz="4" w:space="0" w:color="auto"/>
            </w:tcBorders>
            <w:vAlign w:val="center"/>
          </w:tcPr>
          <w:p w14:paraId="038A444A" w14:textId="77777777" w:rsidR="006169A3" w:rsidRPr="00A60551" w:rsidRDefault="006169A3" w:rsidP="002A3484">
            <w:pPr>
              <w:spacing w:line="240" w:lineRule="auto"/>
              <w:rPr>
                <w:rFonts w:eastAsia="Times New Roman" w:cstheme="minorHAnsi"/>
                <w:color w:val="000000" w:themeColor="text1"/>
              </w:rPr>
            </w:pPr>
            <w:r>
              <w:rPr>
                <w:rFonts w:eastAsia="Times New Roman" w:cstheme="minorHAnsi"/>
                <w:color w:val="000000"/>
              </w:rPr>
              <w:t>Number of days</w:t>
            </w:r>
          </w:p>
        </w:tc>
        <w:tc>
          <w:tcPr>
            <w:tcW w:w="1281" w:type="dxa"/>
            <w:tcBorders>
              <w:top w:val="single" w:sz="4" w:space="0" w:color="auto"/>
              <w:left w:val="single" w:sz="4" w:space="0" w:color="auto"/>
              <w:bottom w:val="single" w:sz="4" w:space="0" w:color="auto"/>
              <w:right w:val="single" w:sz="4" w:space="0" w:color="auto"/>
            </w:tcBorders>
            <w:vAlign w:val="center"/>
          </w:tcPr>
          <w:p w14:paraId="6A6A8B78" w14:textId="77777777" w:rsidR="006169A3" w:rsidRPr="00A60551" w:rsidRDefault="006169A3" w:rsidP="002A3484">
            <w:pPr>
              <w:spacing w:after="0" w:line="240" w:lineRule="auto"/>
              <w:rPr>
                <w:rFonts w:eastAsia="Times New Roman" w:cstheme="minorHAnsi"/>
                <w:color w:val="000000" w:themeColor="text1"/>
              </w:rPr>
            </w:pPr>
            <w:r w:rsidRPr="00A60551">
              <w:rPr>
                <w:rFonts w:eastAsia="Times New Roman" w:cstheme="minorHAnsi"/>
                <w:color w:val="000000" w:themeColor="text1"/>
              </w:rPr>
              <w:t>Num</w:t>
            </w:r>
          </w:p>
          <w:p w14:paraId="14756A77" w14:textId="77777777" w:rsidR="006169A3" w:rsidRPr="00A60551" w:rsidRDefault="006169A3" w:rsidP="002A3484">
            <w:pPr>
              <w:spacing w:line="240" w:lineRule="auto"/>
              <w:rPr>
                <w:rFonts w:eastAsia="Times New Roman" w:cstheme="minorHAnsi"/>
                <w:color w:val="000000" w:themeColor="text1"/>
              </w:rPr>
            </w:pPr>
          </w:p>
        </w:tc>
      </w:tr>
      <w:tr w:rsidR="006169A3" w:rsidRPr="00A60551" w14:paraId="524C9E0E" w14:textId="77777777" w:rsidTr="009E0D3E">
        <w:trPr>
          <w:cantSplit/>
          <w:trHeight w:val="390"/>
        </w:trPr>
        <w:tc>
          <w:tcPr>
            <w:tcW w:w="2670" w:type="dxa"/>
            <w:tcBorders>
              <w:top w:val="single" w:sz="4" w:space="0" w:color="auto"/>
              <w:left w:val="single" w:sz="4" w:space="0" w:color="auto"/>
              <w:bottom w:val="single" w:sz="4" w:space="0" w:color="auto"/>
              <w:right w:val="single" w:sz="4" w:space="0" w:color="auto"/>
            </w:tcBorders>
            <w:noWrap/>
            <w:vAlign w:val="center"/>
          </w:tcPr>
          <w:p w14:paraId="53F866E1" w14:textId="77777777" w:rsidR="006169A3" w:rsidRPr="00A60551" w:rsidRDefault="006169A3" w:rsidP="002A3484">
            <w:pPr>
              <w:rPr>
                <w:rFonts w:cstheme="minorHAnsi"/>
              </w:rPr>
            </w:pPr>
            <w:r w:rsidRPr="00A60551">
              <w:rPr>
                <w:rFonts w:eastAsia="Arial" w:cstheme="minorHAnsi"/>
                <w:color w:val="000000" w:themeColor="text1"/>
              </w:rPr>
              <w:t>HD_SERVICE_CHARGES</w:t>
            </w:r>
          </w:p>
        </w:tc>
        <w:tc>
          <w:tcPr>
            <w:tcW w:w="3375" w:type="dxa"/>
            <w:tcBorders>
              <w:top w:val="single" w:sz="4" w:space="0" w:color="auto"/>
              <w:left w:val="single" w:sz="4" w:space="0" w:color="auto"/>
              <w:bottom w:val="single" w:sz="4" w:space="0" w:color="auto"/>
              <w:right w:val="single" w:sz="4" w:space="0" w:color="auto"/>
            </w:tcBorders>
            <w:vAlign w:val="center"/>
          </w:tcPr>
          <w:p w14:paraId="7B8FB574" w14:textId="77777777" w:rsidR="006169A3" w:rsidRPr="00A60551" w:rsidRDefault="006169A3" w:rsidP="002A3484">
            <w:pPr>
              <w:spacing w:line="240" w:lineRule="auto"/>
              <w:rPr>
                <w:rFonts w:eastAsia="Times New Roman" w:cstheme="minorHAnsi"/>
                <w:color w:val="000000" w:themeColor="text1"/>
              </w:rPr>
            </w:pPr>
            <w:r w:rsidRPr="00A60551">
              <w:rPr>
                <w:rFonts w:eastAsia="Times New Roman" w:cstheme="minorHAnsi"/>
                <w:color w:val="000000" w:themeColor="text1"/>
              </w:rPr>
              <w:t>The full, undiscounted charges summarized by specific accommodation revenue code(s)</w:t>
            </w:r>
          </w:p>
        </w:tc>
        <w:tc>
          <w:tcPr>
            <w:tcW w:w="2250" w:type="dxa"/>
            <w:tcBorders>
              <w:top w:val="single" w:sz="4" w:space="0" w:color="auto"/>
              <w:left w:val="single" w:sz="4" w:space="0" w:color="auto"/>
              <w:bottom w:val="single" w:sz="4" w:space="0" w:color="auto"/>
              <w:right w:val="single" w:sz="4" w:space="0" w:color="auto"/>
            </w:tcBorders>
            <w:vAlign w:val="center"/>
          </w:tcPr>
          <w:p w14:paraId="53311CAC" w14:textId="77777777" w:rsidR="006169A3" w:rsidRPr="00A60551" w:rsidRDefault="006169A3" w:rsidP="002A3484">
            <w:pPr>
              <w:spacing w:line="240" w:lineRule="auto"/>
              <w:rPr>
                <w:rFonts w:eastAsia="Times New Roman" w:cstheme="minorHAnsi"/>
                <w:color w:val="000000" w:themeColor="text1"/>
              </w:rPr>
            </w:pPr>
            <w:r>
              <w:rPr>
                <w:rFonts w:eastAsia="Arial" w:cstheme="minorHAnsi"/>
                <w:color w:val="000000" w:themeColor="text1"/>
              </w:rPr>
              <w:t>Integers</w:t>
            </w:r>
          </w:p>
        </w:tc>
        <w:tc>
          <w:tcPr>
            <w:tcW w:w="1281" w:type="dxa"/>
            <w:tcBorders>
              <w:top w:val="single" w:sz="4" w:space="0" w:color="auto"/>
              <w:left w:val="single" w:sz="4" w:space="0" w:color="auto"/>
              <w:bottom w:val="single" w:sz="4" w:space="0" w:color="auto"/>
              <w:right w:val="single" w:sz="4" w:space="0" w:color="auto"/>
            </w:tcBorders>
            <w:vAlign w:val="center"/>
          </w:tcPr>
          <w:p w14:paraId="1E25E44E" w14:textId="77777777" w:rsidR="006169A3" w:rsidRPr="00A60551" w:rsidRDefault="006169A3" w:rsidP="002A3484">
            <w:pPr>
              <w:spacing w:after="0" w:line="240" w:lineRule="auto"/>
              <w:rPr>
                <w:rFonts w:eastAsia="Times New Roman" w:cstheme="minorHAnsi"/>
                <w:color w:val="000000" w:themeColor="text1"/>
              </w:rPr>
            </w:pPr>
            <w:r w:rsidRPr="00A60551">
              <w:rPr>
                <w:rFonts w:eastAsia="Times New Roman" w:cstheme="minorHAnsi"/>
                <w:color w:val="000000" w:themeColor="text1"/>
              </w:rPr>
              <w:t>Num</w:t>
            </w:r>
          </w:p>
          <w:p w14:paraId="2EB43471" w14:textId="77777777" w:rsidR="006169A3" w:rsidRPr="00A60551" w:rsidRDefault="006169A3" w:rsidP="002A3484">
            <w:pPr>
              <w:spacing w:line="240" w:lineRule="auto"/>
              <w:rPr>
                <w:rFonts w:eastAsia="Times New Roman" w:cstheme="minorHAnsi"/>
                <w:color w:val="000000" w:themeColor="text1"/>
              </w:rPr>
            </w:pPr>
          </w:p>
        </w:tc>
      </w:tr>
      <w:tr w:rsidR="006169A3" w:rsidRPr="00A60551" w14:paraId="52336BE0" w14:textId="77777777" w:rsidTr="009E0D3E">
        <w:trPr>
          <w:cantSplit/>
          <w:trHeight w:val="390"/>
        </w:trPr>
        <w:tc>
          <w:tcPr>
            <w:tcW w:w="2670" w:type="dxa"/>
            <w:tcBorders>
              <w:top w:val="single" w:sz="4" w:space="0" w:color="auto"/>
              <w:left w:val="single" w:sz="4" w:space="0" w:color="auto"/>
              <w:bottom w:val="single" w:sz="4" w:space="0" w:color="auto"/>
              <w:right w:val="single" w:sz="4" w:space="0" w:color="auto"/>
            </w:tcBorders>
            <w:noWrap/>
            <w:vAlign w:val="center"/>
          </w:tcPr>
          <w:p w14:paraId="6058521B" w14:textId="77777777" w:rsidR="006169A3" w:rsidRPr="00A60551" w:rsidRDefault="006169A3" w:rsidP="40F57F63">
            <w:pPr>
              <w:spacing w:after="0" w:line="240" w:lineRule="auto"/>
              <w:rPr>
                <w:rFonts w:eastAsia="Times New Roman" w:cstheme="minorHAnsi"/>
                <w:color w:val="000000" w:themeColor="text1"/>
              </w:rPr>
            </w:pPr>
            <w:r w:rsidRPr="00A60551">
              <w:rPr>
                <w:rFonts w:eastAsia="Times New Roman" w:cstheme="minorHAnsi"/>
                <w:color w:val="000000" w:themeColor="text1"/>
              </w:rPr>
              <w:t>HD_ID</w:t>
            </w:r>
          </w:p>
        </w:tc>
        <w:tc>
          <w:tcPr>
            <w:tcW w:w="3375" w:type="dxa"/>
            <w:tcBorders>
              <w:top w:val="single" w:sz="4" w:space="0" w:color="auto"/>
              <w:left w:val="single" w:sz="4" w:space="0" w:color="auto"/>
              <w:bottom w:val="single" w:sz="4" w:space="0" w:color="auto"/>
              <w:right w:val="single" w:sz="4" w:space="0" w:color="auto"/>
            </w:tcBorders>
            <w:vAlign w:val="center"/>
          </w:tcPr>
          <w:p w14:paraId="3752B98A" w14:textId="77777777" w:rsidR="006169A3" w:rsidRPr="00A60551" w:rsidRDefault="006169A3" w:rsidP="40F57F63">
            <w:pPr>
              <w:spacing w:after="0" w:line="240" w:lineRule="auto"/>
              <w:rPr>
                <w:rFonts w:eastAsia="Times New Roman" w:cstheme="minorHAnsi"/>
                <w:color w:val="000000" w:themeColor="text1"/>
              </w:rPr>
            </w:pPr>
            <w:r w:rsidRPr="00A60551">
              <w:rPr>
                <w:rFonts w:eastAsia="Times New Roman" w:cstheme="minorHAnsi"/>
                <w:color w:val="000000" w:themeColor="text1"/>
              </w:rPr>
              <w:t xml:space="preserve">Unique key to link from Visit table. </w:t>
            </w:r>
          </w:p>
          <w:p w14:paraId="7BA4B3E7" w14:textId="77777777" w:rsidR="006169A3" w:rsidRPr="00A60551" w:rsidRDefault="006169A3" w:rsidP="40F57F63">
            <w:pPr>
              <w:spacing w:after="0" w:line="240" w:lineRule="auto"/>
              <w:rPr>
                <w:rFonts w:eastAsia="Times New Roman" w:cstheme="minorHAnsi"/>
                <w:color w:val="000000" w:themeColor="text1"/>
              </w:rPr>
            </w:pPr>
            <w:r w:rsidRPr="00A60551">
              <w:rPr>
                <w:rFonts w:eastAsia="Times New Roman" w:cstheme="minorHAnsi"/>
                <w:b/>
                <w:bCs/>
                <w:color w:val="000000" w:themeColor="text1"/>
              </w:rPr>
              <w:t>Note:</w:t>
            </w:r>
            <w:r w:rsidRPr="00A60551">
              <w:rPr>
                <w:rFonts w:eastAsia="Times New Roman" w:cstheme="minorHAnsi"/>
                <w:color w:val="000000" w:themeColor="text1"/>
              </w:rPr>
              <w:t xml:space="preserve"> HD_ID is unique to a year and data set.  It cannot be used to link across years or datasets.</w:t>
            </w:r>
          </w:p>
        </w:tc>
        <w:tc>
          <w:tcPr>
            <w:tcW w:w="2250" w:type="dxa"/>
            <w:tcBorders>
              <w:top w:val="single" w:sz="4" w:space="0" w:color="auto"/>
              <w:left w:val="single" w:sz="4" w:space="0" w:color="auto"/>
              <w:bottom w:val="single" w:sz="4" w:space="0" w:color="auto"/>
              <w:right w:val="single" w:sz="4" w:space="0" w:color="auto"/>
            </w:tcBorders>
            <w:vAlign w:val="center"/>
          </w:tcPr>
          <w:p w14:paraId="78969DC6" w14:textId="77777777" w:rsidR="006169A3" w:rsidRPr="00A60551" w:rsidRDefault="006169A3" w:rsidP="672794A0">
            <w:pPr>
              <w:spacing w:after="0" w:line="240" w:lineRule="auto"/>
              <w:rPr>
                <w:rFonts w:eastAsia="Times New Roman" w:cstheme="minorHAnsi"/>
                <w:color w:val="000000"/>
              </w:rPr>
            </w:pPr>
            <w:r w:rsidRPr="00A60551">
              <w:rPr>
                <w:rFonts w:eastAsia="Times New Roman" w:cstheme="minorHAnsi"/>
                <w:color w:val="000000" w:themeColor="text1"/>
              </w:rPr>
              <w:t>12 digit ID</w:t>
            </w:r>
          </w:p>
        </w:tc>
        <w:tc>
          <w:tcPr>
            <w:tcW w:w="1281" w:type="dxa"/>
            <w:tcBorders>
              <w:top w:val="single" w:sz="4" w:space="0" w:color="auto"/>
              <w:left w:val="single" w:sz="4" w:space="0" w:color="auto"/>
              <w:bottom w:val="single" w:sz="4" w:space="0" w:color="auto"/>
              <w:right w:val="single" w:sz="4" w:space="0" w:color="auto"/>
            </w:tcBorders>
            <w:vAlign w:val="center"/>
          </w:tcPr>
          <w:p w14:paraId="452FB4AF" w14:textId="77777777" w:rsidR="006169A3" w:rsidRPr="00A60551" w:rsidRDefault="006169A3" w:rsidP="009E0D3E">
            <w:pPr>
              <w:keepNext/>
              <w:spacing w:after="0" w:line="240" w:lineRule="auto"/>
              <w:rPr>
                <w:rFonts w:eastAsia="Times New Roman" w:cstheme="minorHAnsi"/>
                <w:color w:val="000000" w:themeColor="text1"/>
              </w:rPr>
            </w:pPr>
            <w:r w:rsidRPr="00A60551">
              <w:rPr>
                <w:rFonts w:eastAsia="Times New Roman" w:cstheme="minorHAnsi"/>
                <w:color w:val="000000" w:themeColor="text1"/>
              </w:rPr>
              <w:t>Char</w:t>
            </w:r>
          </w:p>
        </w:tc>
      </w:tr>
    </w:tbl>
    <w:p w14:paraId="19BE4319" w14:textId="77777777" w:rsidR="006169A3" w:rsidRPr="00A60551" w:rsidRDefault="006169A3" w:rsidP="009E0D3E">
      <w:pPr>
        <w:pStyle w:val="Caption"/>
        <w:rPr>
          <w:rFonts w:cstheme="minorHAnsi"/>
          <w:sz w:val="24"/>
          <w:szCs w:val="24"/>
        </w:rPr>
      </w:pPr>
      <w:r>
        <w:t xml:space="preserve">Table </w:t>
      </w:r>
      <w:fldSimple w:instr=" SEQ Table \* ARABIC ">
        <w:r>
          <w:rPr>
            <w:noProof/>
          </w:rPr>
          <w:t>1</w:t>
        </w:r>
      </w:fldSimple>
      <w:r>
        <w:t>-</w:t>
      </w:r>
      <w:r w:rsidRPr="000552E5">
        <w:t>Inpatient Hospital Discharge Case Mix service codes file</w:t>
      </w:r>
    </w:p>
    <w:p w14:paraId="3320DDF0" w14:textId="77777777" w:rsidR="006169A3" w:rsidRPr="00A60551" w:rsidRDefault="006169A3" w:rsidP="047C064D">
      <w:pPr>
        <w:tabs>
          <w:tab w:val="left" w:pos="5960"/>
        </w:tabs>
        <w:rPr>
          <w:rFonts w:cstheme="minorHAnsi"/>
        </w:rPr>
      </w:pPr>
      <w:r w:rsidRPr="00A60551">
        <w:rPr>
          <w:rFonts w:eastAsia="Calibri" w:cstheme="minorHAnsi"/>
          <w:b/>
          <w:bCs/>
        </w:rPr>
        <w:t xml:space="preserve">Appendix: Changes between </w:t>
      </w:r>
      <w:r>
        <w:rPr>
          <w:rFonts w:eastAsia="Calibri" w:cstheme="minorHAnsi"/>
          <w:b/>
          <w:bCs/>
        </w:rPr>
        <w:t>Public Health Data Warehouse (</w:t>
      </w:r>
      <w:r w:rsidRPr="00A60551">
        <w:rPr>
          <w:rFonts w:eastAsia="Calibri" w:cstheme="minorHAnsi"/>
          <w:b/>
          <w:bCs/>
        </w:rPr>
        <w:t>PHD</w:t>
      </w:r>
      <w:r>
        <w:rPr>
          <w:rFonts w:eastAsia="Calibri" w:cstheme="minorHAnsi"/>
          <w:b/>
          <w:bCs/>
        </w:rPr>
        <w:t>)</w:t>
      </w:r>
      <w:r w:rsidRPr="00A60551">
        <w:rPr>
          <w:rFonts w:eastAsia="Calibri" w:cstheme="minorHAnsi"/>
          <w:b/>
          <w:bCs/>
        </w:rPr>
        <w:t xml:space="preserve"> 2.0 and 3.0</w:t>
      </w:r>
    </w:p>
    <w:p w14:paraId="0EEF2173" w14:textId="77777777" w:rsidR="006169A3" w:rsidRPr="00A60551" w:rsidRDefault="006169A3" w:rsidP="006169A3">
      <w:pPr>
        <w:pStyle w:val="ListParagraph"/>
        <w:numPr>
          <w:ilvl w:val="0"/>
          <w:numId w:val="21"/>
        </w:numPr>
        <w:spacing w:after="0" w:line="276" w:lineRule="auto"/>
        <w:rPr>
          <w:rFonts w:eastAsia="Calibri" w:cstheme="minorHAnsi"/>
        </w:rPr>
      </w:pPr>
      <w:r w:rsidRPr="00A60551">
        <w:rPr>
          <w:rFonts w:eastAsia="Calibri" w:cstheme="minorHAnsi"/>
        </w:rPr>
        <w:t>There are no changes between PHD 2.0 and 3.0</w:t>
      </w:r>
    </w:p>
    <w:p w14:paraId="06E2E36A" w14:textId="77777777" w:rsidR="006169A3" w:rsidRDefault="006169A3" w:rsidP="00767B6B">
      <w:pPr>
        <w:rPr>
          <w:rFonts w:cstheme="minorHAnsi"/>
        </w:rPr>
      </w:pPr>
    </w:p>
    <w:p w14:paraId="493B1A8C" w14:textId="77777777" w:rsidR="006169A3" w:rsidRPr="00454211" w:rsidRDefault="006169A3" w:rsidP="00604741">
      <w:pPr>
        <w:rPr>
          <w:rFonts w:cstheme="minorHAnsi"/>
        </w:rPr>
      </w:pPr>
      <w:bookmarkStart w:id="95" w:name="HDS_AppendixTable1"/>
      <w:r>
        <w:rPr>
          <w:rFonts w:cstheme="minorHAnsi"/>
        </w:rPr>
        <w:lastRenderedPageBreak/>
        <w:t>Appendix Table 1: HD</w:t>
      </w:r>
      <w:r w:rsidRPr="00890CDE">
        <w:rPr>
          <w:rFonts w:cstheme="minorHAnsi"/>
        </w:rPr>
        <w:t>_SERVICE_REVENUECODE</w:t>
      </w:r>
      <w:r>
        <w:rPr>
          <w:rFonts w:cstheme="minorHAnsi"/>
        </w:rPr>
        <w:t xml:space="preserve"> Codes</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Appendix Table 1: HD_SERVICE_REVENUECODE Codes"/>
        <w:tblDescription w:val="This table crosswalks the values of HD_SERVICE_REVENUECODE Codes with their descriptions."/>
      </w:tblPr>
      <w:tblGrid>
        <w:gridCol w:w="3331"/>
        <w:gridCol w:w="5911"/>
      </w:tblGrid>
      <w:tr w:rsidR="006169A3" w:rsidRPr="00454211" w14:paraId="3F22115F" w14:textId="77777777" w:rsidTr="009E0D3E">
        <w:trPr>
          <w:cantSplit/>
          <w:trHeight w:val="288"/>
          <w:tblHeader/>
        </w:trPr>
        <w:tc>
          <w:tcPr>
            <w:tcW w:w="3127" w:type="dxa"/>
            <w:noWrap/>
            <w:vAlign w:val="bottom"/>
            <w:hideMark/>
          </w:tcPr>
          <w:bookmarkEnd w:id="95"/>
          <w:p w14:paraId="7B7639CF" w14:textId="77777777" w:rsidR="006169A3" w:rsidRPr="00454211" w:rsidRDefault="006169A3" w:rsidP="00BE4701">
            <w:pPr>
              <w:spacing w:after="0" w:line="240" w:lineRule="auto"/>
              <w:rPr>
                <w:rFonts w:eastAsia="Times New Roman" w:cstheme="minorHAnsi"/>
                <w:b/>
                <w:bCs/>
                <w:color w:val="000000"/>
              </w:rPr>
            </w:pPr>
            <w:r>
              <w:rPr>
                <w:rFonts w:cstheme="minorHAnsi"/>
                <w:b/>
                <w:bCs/>
              </w:rPr>
              <w:t>HD</w:t>
            </w:r>
            <w:r w:rsidRPr="00454211">
              <w:rPr>
                <w:rFonts w:cstheme="minorHAnsi"/>
                <w:b/>
                <w:bCs/>
              </w:rPr>
              <w:t>_SERVICE_REVENUECODE</w:t>
            </w:r>
          </w:p>
        </w:tc>
        <w:tc>
          <w:tcPr>
            <w:tcW w:w="6115" w:type="dxa"/>
            <w:noWrap/>
            <w:vAlign w:val="bottom"/>
            <w:hideMark/>
          </w:tcPr>
          <w:p w14:paraId="0194A8F3" w14:textId="77777777" w:rsidR="006169A3" w:rsidRPr="00454211" w:rsidRDefault="006169A3" w:rsidP="00BE4701">
            <w:pPr>
              <w:spacing w:after="0" w:line="240" w:lineRule="auto"/>
              <w:rPr>
                <w:rFonts w:eastAsia="Times New Roman" w:cstheme="minorHAnsi"/>
                <w:b/>
                <w:bCs/>
                <w:color w:val="000000"/>
              </w:rPr>
            </w:pPr>
            <w:r w:rsidRPr="00454211">
              <w:rPr>
                <w:rFonts w:eastAsia="Times New Roman" w:cstheme="minorHAnsi"/>
                <w:b/>
                <w:bCs/>
                <w:color w:val="000000"/>
              </w:rPr>
              <w:t>Description</w:t>
            </w:r>
          </w:p>
        </w:tc>
      </w:tr>
      <w:tr w:rsidR="006169A3" w:rsidRPr="00454211" w14:paraId="6A0C556E" w14:textId="77777777" w:rsidTr="009E0D3E">
        <w:trPr>
          <w:cantSplit/>
          <w:trHeight w:val="288"/>
        </w:trPr>
        <w:tc>
          <w:tcPr>
            <w:tcW w:w="3127" w:type="dxa"/>
            <w:noWrap/>
            <w:vAlign w:val="bottom"/>
            <w:hideMark/>
          </w:tcPr>
          <w:p w14:paraId="190151F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0001</w:t>
            </w:r>
          </w:p>
        </w:tc>
        <w:tc>
          <w:tcPr>
            <w:tcW w:w="6115" w:type="dxa"/>
            <w:noWrap/>
            <w:vAlign w:val="bottom"/>
            <w:hideMark/>
          </w:tcPr>
          <w:p w14:paraId="62B2379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Total Charge</w:t>
            </w:r>
          </w:p>
        </w:tc>
      </w:tr>
      <w:tr w:rsidR="006169A3" w:rsidRPr="00454211" w14:paraId="2E2F159D" w14:textId="77777777" w:rsidTr="009E0D3E">
        <w:trPr>
          <w:cantSplit/>
          <w:trHeight w:val="288"/>
        </w:trPr>
        <w:tc>
          <w:tcPr>
            <w:tcW w:w="3127" w:type="dxa"/>
            <w:noWrap/>
            <w:vAlign w:val="bottom"/>
            <w:hideMark/>
          </w:tcPr>
          <w:p w14:paraId="76363D2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0020</w:t>
            </w:r>
          </w:p>
        </w:tc>
        <w:tc>
          <w:tcPr>
            <w:tcW w:w="6115" w:type="dxa"/>
            <w:noWrap/>
            <w:vAlign w:val="bottom"/>
            <w:hideMark/>
          </w:tcPr>
          <w:p w14:paraId="19D57D2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Health Insurance </w:t>
            </w:r>
            <w:r>
              <w:rPr>
                <w:rFonts w:eastAsia="Times New Roman" w:cstheme="minorHAnsi"/>
                <w:color w:val="000000"/>
              </w:rPr>
              <w:t>–</w:t>
            </w:r>
            <w:r w:rsidRPr="00454211">
              <w:rPr>
                <w:rFonts w:eastAsia="Times New Roman" w:cstheme="minorHAnsi"/>
                <w:color w:val="000000"/>
              </w:rPr>
              <w:t xml:space="preserve"> </w:t>
            </w:r>
            <w:r>
              <w:rPr>
                <w:rFonts w:eastAsia="Times New Roman" w:cstheme="minorHAnsi"/>
                <w:color w:val="000000"/>
              </w:rPr>
              <w:t>Prospective Payment System (</w:t>
            </w:r>
            <w:r w:rsidRPr="00454211">
              <w:rPr>
                <w:rFonts w:eastAsia="Times New Roman" w:cstheme="minorHAnsi"/>
                <w:color w:val="000000"/>
              </w:rPr>
              <w:t>P</w:t>
            </w:r>
            <w:r>
              <w:rPr>
                <w:rFonts w:eastAsia="Times New Roman" w:cstheme="minorHAnsi"/>
                <w:color w:val="000000"/>
              </w:rPr>
              <w:t>PS)</w:t>
            </w:r>
          </w:p>
        </w:tc>
      </w:tr>
      <w:tr w:rsidR="006169A3" w:rsidRPr="00454211" w14:paraId="7761C409" w14:textId="77777777" w:rsidTr="009E0D3E">
        <w:trPr>
          <w:cantSplit/>
          <w:trHeight w:val="288"/>
        </w:trPr>
        <w:tc>
          <w:tcPr>
            <w:tcW w:w="3127" w:type="dxa"/>
            <w:noWrap/>
            <w:vAlign w:val="bottom"/>
            <w:hideMark/>
          </w:tcPr>
          <w:p w14:paraId="5F5CF6B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0022</w:t>
            </w:r>
          </w:p>
        </w:tc>
        <w:tc>
          <w:tcPr>
            <w:tcW w:w="6115" w:type="dxa"/>
            <w:noWrap/>
            <w:vAlign w:val="bottom"/>
            <w:hideMark/>
          </w:tcPr>
          <w:p w14:paraId="0C71735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Health Insurance - Prospective Payment System (H</w:t>
            </w:r>
            <w:r>
              <w:rPr>
                <w:rFonts w:eastAsia="Times New Roman" w:cstheme="minorHAnsi"/>
                <w:color w:val="000000"/>
              </w:rPr>
              <w:t>IPPS</w:t>
            </w:r>
            <w:r w:rsidRPr="00454211">
              <w:rPr>
                <w:rFonts w:eastAsia="Times New Roman" w:cstheme="minorHAnsi"/>
                <w:color w:val="000000"/>
              </w:rPr>
              <w:t>) - Skilled Nursing Facility P</w:t>
            </w:r>
            <w:r>
              <w:rPr>
                <w:rFonts w:eastAsia="Times New Roman" w:cstheme="minorHAnsi"/>
                <w:color w:val="000000"/>
              </w:rPr>
              <w:t>PS</w:t>
            </w:r>
          </w:p>
        </w:tc>
      </w:tr>
      <w:tr w:rsidR="006169A3" w:rsidRPr="00454211" w14:paraId="76952043" w14:textId="77777777" w:rsidTr="009E0D3E">
        <w:trPr>
          <w:cantSplit/>
          <w:trHeight w:val="288"/>
        </w:trPr>
        <w:tc>
          <w:tcPr>
            <w:tcW w:w="3127" w:type="dxa"/>
            <w:noWrap/>
            <w:vAlign w:val="bottom"/>
            <w:hideMark/>
          </w:tcPr>
          <w:p w14:paraId="7CAA96C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0023</w:t>
            </w:r>
          </w:p>
        </w:tc>
        <w:tc>
          <w:tcPr>
            <w:tcW w:w="6115" w:type="dxa"/>
            <w:noWrap/>
            <w:vAlign w:val="bottom"/>
            <w:hideMark/>
          </w:tcPr>
          <w:p w14:paraId="37669CA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Health Insurance - Prospective Payment System (H</w:t>
            </w:r>
            <w:r>
              <w:rPr>
                <w:rFonts w:eastAsia="Times New Roman" w:cstheme="minorHAnsi"/>
                <w:color w:val="000000"/>
              </w:rPr>
              <w:t>IPPS</w:t>
            </w:r>
            <w:r w:rsidRPr="00454211">
              <w:rPr>
                <w:rFonts w:eastAsia="Times New Roman" w:cstheme="minorHAnsi"/>
                <w:color w:val="000000"/>
              </w:rPr>
              <w:t>) - Home Health P</w:t>
            </w:r>
            <w:r>
              <w:rPr>
                <w:rFonts w:eastAsia="Times New Roman" w:cstheme="minorHAnsi"/>
                <w:color w:val="000000"/>
              </w:rPr>
              <w:t>PS</w:t>
            </w:r>
          </w:p>
        </w:tc>
      </w:tr>
      <w:tr w:rsidR="006169A3" w:rsidRPr="00454211" w14:paraId="03DF19BD" w14:textId="77777777" w:rsidTr="009E0D3E">
        <w:trPr>
          <w:cantSplit/>
          <w:trHeight w:val="288"/>
        </w:trPr>
        <w:tc>
          <w:tcPr>
            <w:tcW w:w="3127" w:type="dxa"/>
            <w:noWrap/>
            <w:vAlign w:val="bottom"/>
            <w:hideMark/>
          </w:tcPr>
          <w:p w14:paraId="5203A9D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0024</w:t>
            </w:r>
          </w:p>
        </w:tc>
        <w:tc>
          <w:tcPr>
            <w:tcW w:w="6115" w:type="dxa"/>
            <w:noWrap/>
            <w:vAlign w:val="bottom"/>
            <w:hideMark/>
          </w:tcPr>
          <w:p w14:paraId="7198897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Health Insurance - Prospective Payment System (H</w:t>
            </w:r>
            <w:r>
              <w:rPr>
                <w:rFonts w:eastAsia="Times New Roman" w:cstheme="minorHAnsi"/>
                <w:color w:val="000000"/>
              </w:rPr>
              <w:t>IPPS</w:t>
            </w:r>
            <w:r w:rsidRPr="00454211">
              <w:rPr>
                <w:rFonts w:eastAsia="Times New Roman" w:cstheme="minorHAnsi"/>
                <w:color w:val="000000"/>
              </w:rPr>
              <w:t>)/Inpatient Rehab Facility P</w:t>
            </w:r>
            <w:r>
              <w:rPr>
                <w:rFonts w:eastAsia="Times New Roman" w:cstheme="minorHAnsi"/>
                <w:color w:val="000000"/>
              </w:rPr>
              <w:t>PS</w:t>
            </w:r>
          </w:p>
        </w:tc>
      </w:tr>
      <w:tr w:rsidR="006169A3" w:rsidRPr="00454211" w14:paraId="0FAF140E" w14:textId="77777777" w:rsidTr="009E0D3E">
        <w:trPr>
          <w:cantSplit/>
          <w:trHeight w:val="288"/>
        </w:trPr>
        <w:tc>
          <w:tcPr>
            <w:tcW w:w="3127" w:type="dxa"/>
            <w:noWrap/>
            <w:vAlign w:val="bottom"/>
            <w:hideMark/>
          </w:tcPr>
          <w:p w14:paraId="20EB2A6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0100</w:t>
            </w:r>
          </w:p>
        </w:tc>
        <w:tc>
          <w:tcPr>
            <w:tcW w:w="6115" w:type="dxa"/>
            <w:noWrap/>
            <w:vAlign w:val="bottom"/>
            <w:hideMark/>
          </w:tcPr>
          <w:p w14:paraId="78C7450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All Inclusive Rate - All-Inclusive Room And Board Plus Ancillary</w:t>
            </w:r>
          </w:p>
        </w:tc>
      </w:tr>
      <w:tr w:rsidR="006169A3" w:rsidRPr="00454211" w14:paraId="737F8335" w14:textId="77777777" w:rsidTr="009E0D3E">
        <w:trPr>
          <w:cantSplit/>
          <w:trHeight w:val="288"/>
        </w:trPr>
        <w:tc>
          <w:tcPr>
            <w:tcW w:w="3127" w:type="dxa"/>
            <w:noWrap/>
            <w:vAlign w:val="bottom"/>
            <w:hideMark/>
          </w:tcPr>
          <w:p w14:paraId="4AA104B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0101</w:t>
            </w:r>
          </w:p>
        </w:tc>
        <w:tc>
          <w:tcPr>
            <w:tcW w:w="6115" w:type="dxa"/>
            <w:noWrap/>
            <w:vAlign w:val="bottom"/>
            <w:hideMark/>
          </w:tcPr>
          <w:p w14:paraId="1E3F0A6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All Inclusive Rate - All-Inclusive Room And Board</w:t>
            </w:r>
          </w:p>
        </w:tc>
      </w:tr>
      <w:tr w:rsidR="006169A3" w:rsidRPr="00454211" w14:paraId="5F6A7EEA" w14:textId="77777777" w:rsidTr="009E0D3E">
        <w:trPr>
          <w:cantSplit/>
          <w:trHeight w:val="288"/>
        </w:trPr>
        <w:tc>
          <w:tcPr>
            <w:tcW w:w="3127" w:type="dxa"/>
            <w:noWrap/>
            <w:vAlign w:val="bottom"/>
            <w:hideMark/>
          </w:tcPr>
          <w:p w14:paraId="7DD98E5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0110</w:t>
            </w:r>
          </w:p>
        </w:tc>
        <w:tc>
          <w:tcPr>
            <w:tcW w:w="6115" w:type="dxa"/>
            <w:noWrap/>
            <w:vAlign w:val="bottom"/>
            <w:hideMark/>
          </w:tcPr>
          <w:p w14:paraId="1E37D81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Private (One Bed) - General Classification</w:t>
            </w:r>
          </w:p>
        </w:tc>
      </w:tr>
      <w:tr w:rsidR="006169A3" w:rsidRPr="00454211" w14:paraId="7C97D9DE" w14:textId="77777777" w:rsidTr="009E0D3E">
        <w:trPr>
          <w:cantSplit/>
          <w:trHeight w:val="288"/>
        </w:trPr>
        <w:tc>
          <w:tcPr>
            <w:tcW w:w="3127" w:type="dxa"/>
            <w:noWrap/>
            <w:vAlign w:val="bottom"/>
            <w:hideMark/>
          </w:tcPr>
          <w:p w14:paraId="1393C18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0111</w:t>
            </w:r>
          </w:p>
        </w:tc>
        <w:tc>
          <w:tcPr>
            <w:tcW w:w="6115" w:type="dxa"/>
            <w:noWrap/>
            <w:vAlign w:val="bottom"/>
            <w:hideMark/>
          </w:tcPr>
          <w:p w14:paraId="267549A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Private (One Bed) - Medical/Surgical/Gyn</w:t>
            </w:r>
            <w:r>
              <w:rPr>
                <w:rFonts w:eastAsia="Times New Roman" w:cstheme="minorHAnsi"/>
                <w:color w:val="000000"/>
              </w:rPr>
              <w:t>ecology (GYN)</w:t>
            </w:r>
          </w:p>
        </w:tc>
      </w:tr>
      <w:tr w:rsidR="006169A3" w:rsidRPr="00454211" w14:paraId="508B31E8" w14:textId="77777777" w:rsidTr="009E0D3E">
        <w:trPr>
          <w:cantSplit/>
          <w:trHeight w:val="288"/>
        </w:trPr>
        <w:tc>
          <w:tcPr>
            <w:tcW w:w="3127" w:type="dxa"/>
            <w:noWrap/>
            <w:vAlign w:val="bottom"/>
            <w:hideMark/>
          </w:tcPr>
          <w:p w14:paraId="688E150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0112</w:t>
            </w:r>
          </w:p>
        </w:tc>
        <w:tc>
          <w:tcPr>
            <w:tcW w:w="6115" w:type="dxa"/>
            <w:noWrap/>
            <w:vAlign w:val="bottom"/>
            <w:hideMark/>
          </w:tcPr>
          <w:p w14:paraId="2DCA9A3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Private (One Bed) - Obstetrics (O</w:t>
            </w:r>
            <w:r>
              <w:rPr>
                <w:rFonts w:eastAsia="Times New Roman" w:cstheme="minorHAnsi"/>
                <w:color w:val="000000"/>
              </w:rPr>
              <w:t>B</w:t>
            </w:r>
            <w:r w:rsidRPr="00454211">
              <w:rPr>
                <w:rFonts w:eastAsia="Times New Roman" w:cstheme="minorHAnsi"/>
                <w:color w:val="000000"/>
              </w:rPr>
              <w:t>)</w:t>
            </w:r>
          </w:p>
        </w:tc>
      </w:tr>
      <w:tr w:rsidR="006169A3" w:rsidRPr="00454211" w14:paraId="5D22192E" w14:textId="77777777" w:rsidTr="009E0D3E">
        <w:trPr>
          <w:cantSplit/>
          <w:trHeight w:val="288"/>
        </w:trPr>
        <w:tc>
          <w:tcPr>
            <w:tcW w:w="3127" w:type="dxa"/>
            <w:noWrap/>
            <w:vAlign w:val="bottom"/>
            <w:hideMark/>
          </w:tcPr>
          <w:p w14:paraId="070669C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0113</w:t>
            </w:r>
          </w:p>
        </w:tc>
        <w:tc>
          <w:tcPr>
            <w:tcW w:w="6115" w:type="dxa"/>
            <w:noWrap/>
            <w:vAlign w:val="bottom"/>
            <w:hideMark/>
          </w:tcPr>
          <w:p w14:paraId="1C14984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Room &amp; Board - Private (One Bed) </w:t>
            </w:r>
            <w:r>
              <w:rPr>
                <w:rFonts w:eastAsia="Times New Roman" w:cstheme="minorHAnsi"/>
                <w:color w:val="000000"/>
              </w:rPr>
              <w:t>–</w:t>
            </w:r>
            <w:r w:rsidRPr="00454211">
              <w:rPr>
                <w:rFonts w:eastAsia="Times New Roman" w:cstheme="minorHAnsi"/>
                <w:color w:val="000000"/>
              </w:rPr>
              <w:t xml:space="preserve"> Pediatric</w:t>
            </w:r>
          </w:p>
        </w:tc>
      </w:tr>
      <w:tr w:rsidR="006169A3" w:rsidRPr="00454211" w14:paraId="2BD93064" w14:textId="77777777" w:rsidTr="009E0D3E">
        <w:trPr>
          <w:cantSplit/>
          <w:trHeight w:val="288"/>
        </w:trPr>
        <w:tc>
          <w:tcPr>
            <w:tcW w:w="3127" w:type="dxa"/>
            <w:noWrap/>
            <w:vAlign w:val="bottom"/>
            <w:hideMark/>
          </w:tcPr>
          <w:p w14:paraId="002CE78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0114</w:t>
            </w:r>
          </w:p>
        </w:tc>
        <w:tc>
          <w:tcPr>
            <w:tcW w:w="6115" w:type="dxa"/>
            <w:noWrap/>
            <w:vAlign w:val="bottom"/>
            <w:hideMark/>
          </w:tcPr>
          <w:p w14:paraId="55BC175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Private (One Bed) - Psychiatric</w:t>
            </w:r>
          </w:p>
        </w:tc>
      </w:tr>
      <w:tr w:rsidR="006169A3" w:rsidRPr="00454211" w14:paraId="40848D91" w14:textId="77777777" w:rsidTr="009E0D3E">
        <w:trPr>
          <w:cantSplit/>
          <w:trHeight w:val="288"/>
        </w:trPr>
        <w:tc>
          <w:tcPr>
            <w:tcW w:w="3127" w:type="dxa"/>
            <w:noWrap/>
            <w:vAlign w:val="bottom"/>
            <w:hideMark/>
          </w:tcPr>
          <w:p w14:paraId="462239E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0115</w:t>
            </w:r>
          </w:p>
        </w:tc>
        <w:tc>
          <w:tcPr>
            <w:tcW w:w="6115" w:type="dxa"/>
            <w:noWrap/>
            <w:vAlign w:val="bottom"/>
            <w:hideMark/>
          </w:tcPr>
          <w:p w14:paraId="2A13468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Private (One Bed) - Hospice</w:t>
            </w:r>
          </w:p>
        </w:tc>
      </w:tr>
      <w:tr w:rsidR="006169A3" w:rsidRPr="00454211" w14:paraId="3155A228" w14:textId="77777777" w:rsidTr="009E0D3E">
        <w:trPr>
          <w:cantSplit/>
          <w:trHeight w:val="288"/>
        </w:trPr>
        <w:tc>
          <w:tcPr>
            <w:tcW w:w="3127" w:type="dxa"/>
            <w:noWrap/>
            <w:vAlign w:val="bottom"/>
            <w:hideMark/>
          </w:tcPr>
          <w:p w14:paraId="3837D13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0116</w:t>
            </w:r>
          </w:p>
        </w:tc>
        <w:tc>
          <w:tcPr>
            <w:tcW w:w="6115" w:type="dxa"/>
            <w:noWrap/>
            <w:vAlign w:val="bottom"/>
            <w:hideMark/>
          </w:tcPr>
          <w:p w14:paraId="5060EC4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Private (One Bed) - Detoxification</w:t>
            </w:r>
          </w:p>
        </w:tc>
      </w:tr>
      <w:tr w:rsidR="006169A3" w:rsidRPr="00454211" w14:paraId="733CF69F" w14:textId="77777777" w:rsidTr="009E0D3E">
        <w:trPr>
          <w:cantSplit/>
          <w:trHeight w:val="288"/>
        </w:trPr>
        <w:tc>
          <w:tcPr>
            <w:tcW w:w="3127" w:type="dxa"/>
            <w:noWrap/>
            <w:vAlign w:val="bottom"/>
            <w:hideMark/>
          </w:tcPr>
          <w:p w14:paraId="3D3AB91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0117</w:t>
            </w:r>
          </w:p>
        </w:tc>
        <w:tc>
          <w:tcPr>
            <w:tcW w:w="6115" w:type="dxa"/>
            <w:noWrap/>
            <w:vAlign w:val="bottom"/>
            <w:hideMark/>
          </w:tcPr>
          <w:p w14:paraId="10DC6C8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Private (One Bed) - Oncology</w:t>
            </w:r>
          </w:p>
        </w:tc>
      </w:tr>
      <w:tr w:rsidR="006169A3" w:rsidRPr="00454211" w14:paraId="773C2046" w14:textId="77777777" w:rsidTr="009E0D3E">
        <w:trPr>
          <w:cantSplit/>
          <w:trHeight w:val="288"/>
        </w:trPr>
        <w:tc>
          <w:tcPr>
            <w:tcW w:w="3127" w:type="dxa"/>
            <w:noWrap/>
            <w:vAlign w:val="bottom"/>
            <w:hideMark/>
          </w:tcPr>
          <w:p w14:paraId="04CE21B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0118</w:t>
            </w:r>
          </w:p>
        </w:tc>
        <w:tc>
          <w:tcPr>
            <w:tcW w:w="6115" w:type="dxa"/>
            <w:noWrap/>
            <w:vAlign w:val="bottom"/>
            <w:hideMark/>
          </w:tcPr>
          <w:p w14:paraId="72EFDE9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Private (One Bed) - Rehabilitation</w:t>
            </w:r>
          </w:p>
        </w:tc>
      </w:tr>
      <w:tr w:rsidR="006169A3" w:rsidRPr="00454211" w14:paraId="74F6465D" w14:textId="77777777" w:rsidTr="009E0D3E">
        <w:trPr>
          <w:cantSplit/>
          <w:trHeight w:val="288"/>
        </w:trPr>
        <w:tc>
          <w:tcPr>
            <w:tcW w:w="3127" w:type="dxa"/>
            <w:noWrap/>
            <w:vAlign w:val="bottom"/>
            <w:hideMark/>
          </w:tcPr>
          <w:p w14:paraId="58AF055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0119</w:t>
            </w:r>
          </w:p>
        </w:tc>
        <w:tc>
          <w:tcPr>
            <w:tcW w:w="6115" w:type="dxa"/>
            <w:noWrap/>
            <w:vAlign w:val="bottom"/>
            <w:hideMark/>
          </w:tcPr>
          <w:p w14:paraId="4D6D4B8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Private (One Bed) - Other</w:t>
            </w:r>
          </w:p>
        </w:tc>
      </w:tr>
      <w:tr w:rsidR="006169A3" w:rsidRPr="00454211" w14:paraId="3C906589" w14:textId="77777777" w:rsidTr="009E0D3E">
        <w:trPr>
          <w:cantSplit/>
          <w:trHeight w:val="288"/>
        </w:trPr>
        <w:tc>
          <w:tcPr>
            <w:tcW w:w="3127" w:type="dxa"/>
            <w:noWrap/>
            <w:vAlign w:val="bottom"/>
            <w:hideMark/>
          </w:tcPr>
          <w:p w14:paraId="26F647F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0120</w:t>
            </w:r>
          </w:p>
        </w:tc>
        <w:tc>
          <w:tcPr>
            <w:tcW w:w="6115" w:type="dxa"/>
            <w:noWrap/>
            <w:vAlign w:val="bottom"/>
            <w:hideMark/>
          </w:tcPr>
          <w:p w14:paraId="51336AA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Two Beds - General Classification</w:t>
            </w:r>
          </w:p>
        </w:tc>
      </w:tr>
      <w:tr w:rsidR="006169A3" w:rsidRPr="00454211" w14:paraId="5C9CC51A" w14:textId="77777777" w:rsidTr="009E0D3E">
        <w:trPr>
          <w:cantSplit/>
          <w:trHeight w:val="288"/>
        </w:trPr>
        <w:tc>
          <w:tcPr>
            <w:tcW w:w="3127" w:type="dxa"/>
            <w:noWrap/>
            <w:vAlign w:val="bottom"/>
            <w:hideMark/>
          </w:tcPr>
          <w:p w14:paraId="0A9407D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0121</w:t>
            </w:r>
          </w:p>
        </w:tc>
        <w:tc>
          <w:tcPr>
            <w:tcW w:w="6115" w:type="dxa"/>
            <w:noWrap/>
            <w:vAlign w:val="bottom"/>
            <w:hideMark/>
          </w:tcPr>
          <w:p w14:paraId="6BFCCEF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Two Beds - Medical/Surgical/Gyn</w:t>
            </w:r>
          </w:p>
        </w:tc>
      </w:tr>
      <w:tr w:rsidR="006169A3" w:rsidRPr="00454211" w14:paraId="5CE486CA" w14:textId="77777777" w:rsidTr="009E0D3E">
        <w:trPr>
          <w:cantSplit/>
          <w:trHeight w:val="288"/>
        </w:trPr>
        <w:tc>
          <w:tcPr>
            <w:tcW w:w="3127" w:type="dxa"/>
            <w:noWrap/>
            <w:vAlign w:val="bottom"/>
            <w:hideMark/>
          </w:tcPr>
          <w:p w14:paraId="05425B8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0122</w:t>
            </w:r>
          </w:p>
        </w:tc>
        <w:tc>
          <w:tcPr>
            <w:tcW w:w="6115" w:type="dxa"/>
            <w:noWrap/>
            <w:vAlign w:val="bottom"/>
            <w:hideMark/>
          </w:tcPr>
          <w:p w14:paraId="5DBDFEC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Two Beds - Obstetrics (O</w:t>
            </w:r>
            <w:r>
              <w:rPr>
                <w:rFonts w:eastAsia="Times New Roman" w:cstheme="minorHAnsi"/>
                <w:color w:val="000000"/>
              </w:rPr>
              <w:t>B</w:t>
            </w:r>
            <w:r w:rsidRPr="00454211">
              <w:rPr>
                <w:rFonts w:eastAsia="Times New Roman" w:cstheme="minorHAnsi"/>
                <w:color w:val="000000"/>
              </w:rPr>
              <w:t>)</w:t>
            </w:r>
          </w:p>
        </w:tc>
      </w:tr>
      <w:tr w:rsidR="006169A3" w:rsidRPr="00454211" w14:paraId="753F188D" w14:textId="77777777" w:rsidTr="009E0D3E">
        <w:trPr>
          <w:cantSplit/>
          <w:trHeight w:val="288"/>
        </w:trPr>
        <w:tc>
          <w:tcPr>
            <w:tcW w:w="3127" w:type="dxa"/>
            <w:noWrap/>
            <w:vAlign w:val="bottom"/>
            <w:hideMark/>
          </w:tcPr>
          <w:p w14:paraId="4613D37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0123</w:t>
            </w:r>
          </w:p>
        </w:tc>
        <w:tc>
          <w:tcPr>
            <w:tcW w:w="6115" w:type="dxa"/>
            <w:noWrap/>
            <w:vAlign w:val="bottom"/>
            <w:hideMark/>
          </w:tcPr>
          <w:p w14:paraId="01A36AA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Two Beds - Pediatric</w:t>
            </w:r>
          </w:p>
        </w:tc>
      </w:tr>
      <w:tr w:rsidR="006169A3" w:rsidRPr="00454211" w14:paraId="390A0BF7" w14:textId="77777777" w:rsidTr="009E0D3E">
        <w:trPr>
          <w:cantSplit/>
          <w:trHeight w:val="288"/>
        </w:trPr>
        <w:tc>
          <w:tcPr>
            <w:tcW w:w="3127" w:type="dxa"/>
            <w:noWrap/>
            <w:vAlign w:val="bottom"/>
            <w:hideMark/>
          </w:tcPr>
          <w:p w14:paraId="109DC68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0124</w:t>
            </w:r>
          </w:p>
        </w:tc>
        <w:tc>
          <w:tcPr>
            <w:tcW w:w="6115" w:type="dxa"/>
            <w:noWrap/>
            <w:vAlign w:val="bottom"/>
            <w:hideMark/>
          </w:tcPr>
          <w:p w14:paraId="0FD6A87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Two Beds - Psychiatric</w:t>
            </w:r>
          </w:p>
        </w:tc>
      </w:tr>
      <w:tr w:rsidR="006169A3" w:rsidRPr="00454211" w14:paraId="5EF8D4AF" w14:textId="77777777" w:rsidTr="009E0D3E">
        <w:trPr>
          <w:cantSplit/>
          <w:trHeight w:val="288"/>
        </w:trPr>
        <w:tc>
          <w:tcPr>
            <w:tcW w:w="3127" w:type="dxa"/>
            <w:noWrap/>
            <w:vAlign w:val="bottom"/>
            <w:hideMark/>
          </w:tcPr>
          <w:p w14:paraId="5179CCA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0125</w:t>
            </w:r>
          </w:p>
        </w:tc>
        <w:tc>
          <w:tcPr>
            <w:tcW w:w="6115" w:type="dxa"/>
            <w:noWrap/>
            <w:vAlign w:val="bottom"/>
            <w:hideMark/>
          </w:tcPr>
          <w:p w14:paraId="48AE3A2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Two Beds - Hospice</w:t>
            </w:r>
          </w:p>
        </w:tc>
      </w:tr>
      <w:tr w:rsidR="006169A3" w:rsidRPr="00454211" w14:paraId="51B4F801" w14:textId="77777777" w:rsidTr="009E0D3E">
        <w:trPr>
          <w:cantSplit/>
          <w:trHeight w:val="288"/>
        </w:trPr>
        <w:tc>
          <w:tcPr>
            <w:tcW w:w="3127" w:type="dxa"/>
            <w:noWrap/>
            <w:vAlign w:val="bottom"/>
            <w:hideMark/>
          </w:tcPr>
          <w:p w14:paraId="0B042F7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0126</w:t>
            </w:r>
          </w:p>
        </w:tc>
        <w:tc>
          <w:tcPr>
            <w:tcW w:w="6115" w:type="dxa"/>
            <w:noWrap/>
            <w:vAlign w:val="bottom"/>
            <w:hideMark/>
          </w:tcPr>
          <w:p w14:paraId="3A9DC5A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Two Beds - Detoxification</w:t>
            </w:r>
          </w:p>
        </w:tc>
      </w:tr>
      <w:tr w:rsidR="006169A3" w:rsidRPr="00454211" w14:paraId="2D9D5F1B" w14:textId="77777777" w:rsidTr="009E0D3E">
        <w:trPr>
          <w:cantSplit/>
          <w:trHeight w:val="288"/>
        </w:trPr>
        <w:tc>
          <w:tcPr>
            <w:tcW w:w="3127" w:type="dxa"/>
            <w:noWrap/>
            <w:vAlign w:val="bottom"/>
            <w:hideMark/>
          </w:tcPr>
          <w:p w14:paraId="269B11C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0127</w:t>
            </w:r>
          </w:p>
        </w:tc>
        <w:tc>
          <w:tcPr>
            <w:tcW w:w="6115" w:type="dxa"/>
            <w:noWrap/>
            <w:vAlign w:val="bottom"/>
            <w:hideMark/>
          </w:tcPr>
          <w:p w14:paraId="26051FB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Two Beds - Oncology</w:t>
            </w:r>
          </w:p>
        </w:tc>
      </w:tr>
      <w:tr w:rsidR="006169A3" w:rsidRPr="00454211" w14:paraId="55B51331" w14:textId="77777777" w:rsidTr="009E0D3E">
        <w:trPr>
          <w:cantSplit/>
          <w:trHeight w:val="288"/>
        </w:trPr>
        <w:tc>
          <w:tcPr>
            <w:tcW w:w="3127" w:type="dxa"/>
            <w:noWrap/>
            <w:vAlign w:val="bottom"/>
            <w:hideMark/>
          </w:tcPr>
          <w:p w14:paraId="0956632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0128</w:t>
            </w:r>
          </w:p>
        </w:tc>
        <w:tc>
          <w:tcPr>
            <w:tcW w:w="6115" w:type="dxa"/>
            <w:noWrap/>
            <w:vAlign w:val="bottom"/>
            <w:hideMark/>
          </w:tcPr>
          <w:p w14:paraId="5227A36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Two Beds - Rehabilitation</w:t>
            </w:r>
          </w:p>
        </w:tc>
      </w:tr>
      <w:tr w:rsidR="006169A3" w:rsidRPr="00454211" w14:paraId="18DFAA84" w14:textId="77777777" w:rsidTr="009E0D3E">
        <w:trPr>
          <w:cantSplit/>
          <w:trHeight w:val="288"/>
        </w:trPr>
        <w:tc>
          <w:tcPr>
            <w:tcW w:w="3127" w:type="dxa"/>
            <w:noWrap/>
            <w:vAlign w:val="bottom"/>
            <w:hideMark/>
          </w:tcPr>
          <w:p w14:paraId="1EAE180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0129</w:t>
            </w:r>
          </w:p>
        </w:tc>
        <w:tc>
          <w:tcPr>
            <w:tcW w:w="6115" w:type="dxa"/>
            <w:noWrap/>
            <w:vAlign w:val="bottom"/>
            <w:hideMark/>
          </w:tcPr>
          <w:p w14:paraId="17DD1E4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Two Beds - Other</w:t>
            </w:r>
          </w:p>
        </w:tc>
      </w:tr>
      <w:tr w:rsidR="006169A3" w:rsidRPr="00454211" w14:paraId="3EE71D95" w14:textId="77777777" w:rsidTr="009E0D3E">
        <w:trPr>
          <w:cantSplit/>
          <w:trHeight w:val="288"/>
        </w:trPr>
        <w:tc>
          <w:tcPr>
            <w:tcW w:w="3127" w:type="dxa"/>
            <w:noWrap/>
            <w:vAlign w:val="bottom"/>
            <w:hideMark/>
          </w:tcPr>
          <w:p w14:paraId="579D552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0130</w:t>
            </w:r>
          </w:p>
        </w:tc>
        <w:tc>
          <w:tcPr>
            <w:tcW w:w="6115" w:type="dxa"/>
            <w:noWrap/>
            <w:vAlign w:val="bottom"/>
            <w:hideMark/>
          </w:tcPr>
          <w:p w14:paraId="49D9ADA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General Classification</w:t>
            </w:r>
          </w:p>
        </w:tc>
      </w:tr>
      <w:tr w:rsidR="006169A3" w:rsidRPr="00454211" w14:paraId="486F752F" w14:textId="77777777" w:rsidTr="009E0D3E">
        <w:trPr>
          <w:cantSplit/>
          <w:trHeight w:val="288"/>
        </w:trPr>
        <w:tc>
          <w:tcPr>
            <w:tcW w:w="3127" w:type="dxa"/>
            <w:noWrap/>
            <w:vAlign w:val="bottom"/>
            <w:hideMark/>
          </w:tcPr>
          <w:p w14:paraId="4366AF0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0131</w:t>
            </w:r>
          </w:p>
        </w:tc>
        <w:tc>
          <w:tcPr>
            <w:tcW w:w="6115" w:type="dxa"/>
            <w:noWrap/>
            <w:vAlign w:val="bottom"/>
            <w:hideMark/>
          </w:tcPr>
          <w:p w14:paraId="5555677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Medical/Surgical/Gyn</w:t>
            </w:r>
          </w:p>
        </w:tc>
      </w:tr>
      <w:tr w:rsidR="006169A3" w:rsidRPr="00454211" w14:paraId="0C09C498" w14:textId="77777777" w:rsidTr="009E0D3E">
        <w:trPr>
          <w:cantSplit/>
          <w:trHeight w:val="288"/>
        </w:trPr>
        <w:tc>
          <w:tcPr>
            <w:tcW w:w="3127" w:type="dxa"/>
            <w:noWrap/>
            <w:vAlign w:val="bottom"/>
            <w:hideMark/>
          </w:tcPr>
          <w:p w14:paraId="76EF58F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0132</w:t>
            </w:r>
          </w:p>
        </w:tc>
        <w:tc>
          <w:tcPr>
            <w:tcW w:w="6115" w:type="dxa"/>
            <w:noWrap/>
            <w:vAlign w:val="bottom"/>
            <w:hideMark/>
          </w:tcPr>
          <w:p w14:paraId="57344A0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Obstetrics (O</w:t>
            </w:r>
            <w:r>
              <w:rPr>
                <w:rFonts w:eastAsia="Times New Roman" w:cstheme="minorHAnsi"/>
                <w:color w:val="000000"/>
              </w:rPr>
              <w:t>B</w:t>
            </w:r>
            <w:r w:rsidRPr="00454211">
              <w:rPr>
                <w:rFonts w:eastAsia="Times New Roman" w:cstheme="minorHAnsi"/>
                <w:color w:val="000000"/>
              </w:rPr>
              <w:t>)</w:t>
            </w:r>
          </w:p>
        </w:tc>
      </w:tr>
      <w:tr w:rsidR="006169A3" w:rsidRPr="00454211" w14:paraId="0D12401B" w14:textId="77777777" w:rsidTr="009E0D3E">
        <w:trPr>
          <w:cantSplit/>
          <w:trHeight w:val="288"/>
        </w:trPr>
        <w:tc>
          <w:tcPr>
            <w:tcW w:w="3127" w:type="dxa"/>
            <w:noWrap/>
            <w:vAlign w:val="bottom"/>
            <w:hideMark/>
          </w:tcPr>
          <w:p w14:paraId="6DC7B5F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0133</w:t>
            </w:r>
          </w:p>
        </w:tc>
        <w:tc>
          <w:tcPr>
            <w:tcW w:w="6115" w:type="dxa"/>
            <w:noWrap/>
            <w:vAlign w:val="bottom"/>
            <w:hideMark/>
          </w:tcPr>
          <w:p w14:paraId="219C87C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Pediatric</w:t>
            </w:r>
          </w:p>
        </w:tc>
      </w:tr>
      <w:tr w:rsidR="006169A3" w:rsidRPr="00454211" w14:paraId="048B11ED" w14:textId="77777777" w:rsidTr="009E0D3E">
        <w:trPr>
          <w:cantSplit/>
          <w:trHeight w:val="288"/>
        </w:trPr>
        <w:tc>
          <w:tcPr>
            <w:tcW w:w="3127" w:type="dxa"/>
            <w:noWrap/>
            <w:vAlign w:val="bottom"/>
            <w:hideMark/>
          </w:tcPr>
          <w:p w14:paraId="1031F89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0134</w:t>
            </w:r>
          </w:p>
        </w:tc>
        <w:tc>
          <w:tcPr>
            <w:tcW w:w="6115" w:type="dxa"/>
            <w:noWrap/>
            <w:vAlign w:val="bottom"/>
            <w:hideMark/>
          </w:tcPr>
          <w:p w14:paraId="681B90B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Psychiatric</w:t>
            </w:r>
          </w:p>
        </w:tc>
      </w:tr>
      <w:tr w:rsidR="006169A3" w:rsidRPr="00454211" w14:paraId="742FA4E9" w14:textId="77777777" w:rsidTr="009E0D3E">
        <w:trPr>
          <w:cantSplit/>
          <w:trHeight w:val="288"/>
        </w:trPr>
        <w:tc>
          <w:tcPr>
            <w:tcW w:w="3127" w:type="dxa"/>
            <w:noWrap/>
            <w:vAlign w:val="bottom"/>
            <w:hideMark/>
          </w:tcPr>
          <w:p w14:paraId="663B5DF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0135</w:t>
            </w:r>
          </w:p>
        </w:tc>
        <w:tc>
          <w:tcPr>
            <w:tcW w:w="6115" w:type="dxa"/>
            <w:noWrap/>
            <w:vAlign w:val="bottom"/>
            <w:hideMark/>
          </w:tcPr>
          <w:p w14:paraId="0E91387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Hospice</w:t>
            </w:r>
          </w:p>
        </w:tc>
      </w:tr>
      <w:tr w:rsidR="006169A3" w:rsidRPr="00454211" w14:paraId="6BF70553" w14:textId="77777777" w:rsidTr="009E0D3E">
        <w:trPr>
          <w:cantSplit/>
          <w:trHeight w:val="288"/>
        </w:trPr>
        <w:tc>
          <w:tcPr>
            <w:tcW w:w="3127" w:type="dxa"/>
            <w:noWrap/>
            <w:vAlign w:val="bottom"/>
            <w:hideMark/>
          </w:tcPr>
          <w:p w14:paraId="62D678A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0136</w:t>
            </w:r>
          </w:p>
        </w:tc>
        <w:tc>
          <w:tcPr>
            <w:tcW w:w="6115" w:type="dxa"/>
            <w:noWrap/>
            <w:vAlign w:val="bottom"/>
            <w:hideMark/>
          </w:tcPr>
          <w:p w14:paraId="58DE873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Detoxification</w:t>
            </w:r>
          </w:p>
        </w:tc>
      </w:tr>
      <w:tr w:rsidR="006169A3" w:rsidRPr="00454211" w14:paraId="3A6FEE9C" w14:textId="77777777" w:rsidTr="009E0D3E">
        <w:trPr>
          <w:cantSplit/>
          <w:trHeight w:val="288"/>
        </w:trPr>
        <w:tc>
          <w:tcPr>
            <w:tcW w:w="3127" w:type="dxa"/>
            <w:noWrap/>
            <w:vAlign w:val="bottom"/>
            <w:hideMark/>
          </w:tcPr>
          <w:p w14:paraId="7E943D0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0137</w:t>
            </w:r>
          </w:p>
        </w:tc>
        <w:tc>
          <w:tcPr>
            <w:tcW w:w="6115" w:type="dxa"/>
            <w:noWrap/>
            <w:vAlign w:val="bottom"/>
            <w:hideMark/>
          </w:tcPr>
          <w:p w14:paraId="17F5594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Oncology</w:t>
            </w:r>
          </w:p>
        </w:tc>
      </w:tr>
      <w:tr w:rsidR="006169A3" w:rsidRPr="00454211" w14:paraId="16374954" w14:textId="77777777" w:rsidTr="009E0D3E">
        <w:trPr>
          <w:cantSplit/>
          <w:trHeight w:val="288"/>
        </w:trPr>
        <w:tc>
          <w:tcPr>
            <w:tcW w:w="3127" w:type="dxa"/>
            <w:noWrap/>
            <w:vAlign w:val="bottom"/>
            <w:hideMark/>
          </w:tcPr>
          <w:p w14:paraId="7321B86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0138</w:t>
            </w:r>
          </w:p>
        </w:tc>
        <w:tc>
          <w:tcPr>
            <w:tcW w:w="6115" w:type="dxa"/>
            <w:noWrap/>
            <w:vAlign w:val="bottom"/>
            <w:hideMark/>
          </w:tcPr>
          <w:p w14:paraId="6FAB35A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Rehabilitation</w:t>
            </w:r>
          </w:p>
        </w:tc>
      </w:tr>
      <w:tr w:rsidR="006169A3" w:rsidRPr="00454211" w14:paraId="10BABD8E" w14:textId="77777777" w:rsidTr="009E0D3E">
        <w:trPr>
          <w:cantSplit/>
          <w:trHeight w:val="288"/>
        </w:trPr>
        <w:tc>
          <w:tcPr>
            <w:tcW w:w="3127" w:type="dxa"/>
            <w:noWrap/>
            <w:vAlign w:val="bottom"/>
            <w:hideMark/>
          </w:tcPr>
          <w:p w14:paraId="6204CB6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0139</w:t>
            </w:r>
          </w:p>
        </w:tc>
        <w:tc>
          <w:tcPr>
            <w:tcW w:w="6115" w:type="dxa"/>
            <w:noWrap/>
            <w:vAlign w:val="bottom"/>
            <w:hideMark/>
          </w:tcPr>
          <w:p w14:paraId="6CFBBE2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Semi-Private - Three And Four Beds - Other</w:t>
            </w:r>
          </w:p>
        </w:tc>
      </w:tr>
      <w:tr w:rsidR="006169A3" w:rsidRPr="00454211" w14:paraId="2D8FFC89" w14:textId="77777777" w:rsidTr="009E0D3E">
        <w:trPr>
          <w:cantSplit/>
          <w:trHeight w:val="288"/>
        </w:trPr>
        <w:tc>
          <w:tcPr>
            <w:tcW w:w="3127" w:type="dxa"/>
            <w:noWrap/>
            <w:vAlign w:val="bottom"/>
            <w:hideMark/>
          </w:tcPr>
          <w:p w14:paraId="6706ACE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0140</w:t>
            </w:r>
          </w:p>
        </w:tc>
        <w:tc>
          <w:tcPr>
            <w:tcW w:w="6115" w:type="dxa"/>
            <w:noWrap/>
            <w:vAlign w:val="bottom"/>
            <w:hideMark/>
          </w:tcPr>
          <w:p w14:paraId="0623FC3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Deluxe Private - General Classification</w:t>
            </w:r>
          </w:p>
        </w:tc>
      </w:tr>
      <w:tr w:rsidR="006169A3" w:rsidRPr="00454211" w14:paraId="11006EC8" w14:textId="77777777" w:rsidTr="009E0D3E">
        <w:trPr>
          <w:cantSplit/>
          <w:trHeight w:val="288"/>
        </w:trPr>
        <w:tc>
          <w:tcPr>
            <w:tcW w:w="3127" w:type="dxa"/>
            <w:noWrap/>
            <w:vAlign w:val="bottom"/>
            <w:hideMark/>
          </w:tcPr>
          <w:p w14:paraId="07D7E7D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0141</w:t>
            </w:r>
          </w:p>
        </w:tc>
        <w:tc>
          <w:tcPr>
            <w:tcW w:w="6115" w:type="dxa"/>
            <w:noWrap/>
            <w:vAlign w:val="bottom"/>
            <w:hideMark/>
          </w:tcPr>
          <w:p w14:paraId="00E5F54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Deluxe Private - Medical/Surgical/Gyn</w:t>
            </w:r>
          </w:p>
        </w:tc>
      </w:tr>
      <w:tr w:rsidR="006169A3" w:rsidRPr="00454211" w14:paraId="09C09ABF" w14:textId="77777777" w:rsidTr="009E0D3E">
        <w:trPr>
          <w:cantSplit/>
          <w:trHeight w:val="288"/>
        </w:trPr>
        <w:tc>
          <w:tcPr>
            <w:tcW w:w="3127" w:type="dxa"/>
            <w:noWrap/>
            <w:vAlign w:val="bottom"/>
            <w:hideMark/>
          </w:tcPr>
          <w:p w14:paraId="58A6A00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0142</w:t>
            </w:r>
          </w:p>
        </w:tc>
        <w:tc>
          <w:tcPr>
            <w:tcW w:w="6115" w:type="dxa"/>
            <w:noWrap/>
            <w:vAlign w:val="bottom"/>
            <w:hideMark/>
          </w:tcPr>
          <w:p w14:paraId="0B56532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Deluxe Private - Obstetrics (O</w:t>
            </w:r>
            <w:r>
              <w:rPr>
                <w:rFonts w:eastAsia="Times New Roman" w:cstheme="minorHAnsi"/>
                <w:color w:val="000000"/>
              </w:rPr>
              <w:t>B</w:t>
            </w:r>
            <w:r w:rsidRPr="00454211">
              <w:rPr>
                <w:rFonts w:eastAsia="Times New Roman" w:cstheme="minorHAnsi"/>
                <w:color w:val="000000"/>
              </w:rPr>
              <w:t>)</w:t>
            </w:r>
          </w:p>
        </w:tc>
      </w:tr>
      <w:tr w:rsidR="006169A3" w:rsidRPr="00454211" w14:paraId="7068B023" w14:textId="77777777" w:rsidTr="009E0D3E">
        <w:trPr>
          <w:cantSplit/>
          <w:trHeight w:val="288"/>
        </w:trPr>
        <w:tc>
          <w:tcPr>
            <w:tcW w:w="3127" w:type="dxa"/>
            <w:noWrap/>
            <w:vAlign w:val="bottom"/>
            <w:hideMark/>
          </w:tcPr>
          <w:p w14:paraId="3CFD3ED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0143</w:t>
            </w:r>
          </w:p>
        </w:tc>
        <w:tc>
          <w:tcPr>
            <w:tcW w:w="6115" w:type="dxa"/>
            <w:noWrap/>
            <w:vAlign w:val="bottom"/>
            <w:hideMark/>
          </w:tcPr>
          <w:p w14:paraId="5A61AE4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Deluxe Private - Pediatric</w:t>
            </w:r>
          </w:p>
        </w:tc>
      </w:tr>
      <w:tr w:rsidR="006169A3" w:rsidRPr="00454211" w14:paraId="1DA8192A" w14:textId="77777777" w:rsidTr="009E0D3E">
        <w:trPr>
          <w:cantSplit/>
          <w:trHeight w:val="288"/>
        </w:trPr>
        <w:tc>
          <w:tcPr>
            <w:tcW w:w="3127" w:type="dxa"/>
            <w:noWrap/>
            <w:vAlign w:val="bottom"/>
            <w:hideMark/>
          </w:tcPr>
          <w:p w14:paraId="7B3A2BB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0144</w:t>
            </w:r>
          </w:p>
        </w:tc>
        <w:tc>
          <w:tcPr>
            <w:tcW w:w="6115" w:type="dxa"/>
            <w:noWrap/>
            <w:vAlign w:val="bottom"/>
            <w:hideMark/>
          </w:tcPr>
          <w:p w14:paraId="01AB249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Deluxe Private - Psychiatric</w:t>
            </w:r>
          </w:p>
        </w:tc>
      </w:tr>
      <w:tr w:rsidR="006169A3" w:rsidRPr="00454211" w14:paraId="18F98417" w14:textId="77777777" w:rsidTr="009E0D3E">
        <w:trPr>
          <w:cantSplit/>
          <w:trHeight w:val="288"/>
        </w:trPr>
        <w:tc>
          <w:tcPr>
            <w:tcW w:w="3127" w:type="dxa"/>
            <w:noWrap/>
            <w:vAlign w:val="bottom"/>
            <w:hideMark/>
          </w:tcPr>
          <w:p w14:paraId="54DA255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0145</w:t>
            </w:r>
          </w:p>
        </w:tc>
        <w:tc>
          <w:tcPr>
            <w:tcW w:w="6115" w:type="dxa"/>
            <w:noWrap/>
            <w:vAlign w:val="bottom"/>
            <w:hideMark/>
          </w:tcPr>
          <w:p w14:paraId="4FD77D9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Deluxe Private - Hospice</w:t>
            </w:r>
          </w:p>
        </w:tc>
      </w:tr>
      <w:tr w:rsidR="006169A3" w:rsidRPr="00454211" w14:paraId="2047FB59" w14:textId="77777777" w:rsidTr="009E0D3E">
        <w:trPr>
          <w:cantSplit/>
          <w:trHeight w:val="288"/>
        </w:trPr>
        <w:tc>
          <w:tcPr>
            <w:tcW w:w="3127" w:type="dxa"/>
            <w:noWrap/>
            <w:vAlign w:val="bottom"/>
            <w:hideMark/>
          </w:tcPr>
          <w:p w14:paraId="374D1A5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0146</w:t>
            </w:r>
          </w:p>
        </w:tc>
        <w:tc>
          <w:tcPr>
            <w:tcW w:w="6115" w:type="dxa"/>
            <w:noWrap/>
            <w:vAlign w:val="bottom"/>
            <w:hideMark/>
          </w:tcPr>
          <w:p w14:paraId="23F8F12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Deluxe Private - Detoxification</w:t>
            </w:r>
          </w:p>
        </w:tc>
      </w:tr>
      <w:tr w:rsidR="006169A3" w:rsidRPr="00454211" w14:paraId="4D471F8A" w14:textId="77777777" w:rsidTr="009E0D3E">
        <w:trPr>
          <w:cantSplit/>
          <w:trHeight w:val="288"/>
        </w:trPr>
        <w:tc>
          <w:tcPr>
            <w:tcW w:w="3127" w:type="dxa"/>
            <w:noWrap/>
            <w:vAlign w:val="bottom"/>
            <w:hideMark/>
          </w:tcPr>
          <w:p w14:paraId="0482562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0147</w:t>
            </w:r>
          </w:p>
        </w:tc>
        <w:tc>
          <w:tcPr>
            <w:tcW w:w="6115" w:type="dxa"/>
            <w:noWrap/>
            <w:vAlign w:val="bottom"/>
            <w:hideMark/>
          </w:tcPr>
          <w:p w14:paraId="1730FC2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Deluxe Private - Oncology</w:t>
            </w:r>
          </w:p>
        </w:tc>
      </w:tr>
      <w:tr w:rsidR="006169A3" w:rsidRPr="00454211" w14:paraId="33EB03F8" w14:textId="77777777" w:rsidTr="009E0D3E">
        <w:trPr>
          <w:cantSplit/>
          <w:trHeight w:val="288"/>
        </w:trPr>
        <w:tc>
          <w:tcPr>
            <w:tcW w:w="3127" w:type="dxa"/>
            <w:noWrap/>
            <w:vAlign w:val="bottom"/>
            <w:hideMark/>
          </w:tcPr>
          <w:p w14:paraId="3C91DF2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0148</w:t>
            </w:r>
          </w:p>
        </w:tc>
        <w:tc>
          <w:tcPr>
            <w:tcW w:w="6115" w:type="dxa"/>
            <w:noWrap/>
            <w:vAlign w:val="bottom"/>
            <w:hideMark/>
          </w:tcPr>
          <w:p w14:paraId="4329C15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Deluxe Private - Rehabilitation</w:t>
            </w:r>
          </w:p>
        </w:tc>
      </w:tr>
      <w:tr w:rsidR="006169A3" w:rsidRPr="00454211" w14:paraId="4316075B" w14:textId="77777777" w:rsidTr="009E0D3E">
        <w:trPr>
          <w:cantSplit/>
          <w:trHeight w:val="288"/>
        </w:trPr>
        <w:tc>
          <w:tcPr>
            <w:tcW w:w="3127" w:type="dxa"/>
            <w:noWrap/>
            <w:vAlign w:val="bottom"/>
            <w:hideMark/>
          </w:tcPr>
          <w:p w14:paraId="5A04010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0149</w:t>
            </w:r>
          </w:p>
        </w:tc>
        <w:tc>
          <w:tcPr>
            <w:tcW w:w="6115" w:type="dxa"/>
            <w:noWrap/>
            <w:vAlign w:val="bottom"/>
            <w:hideMark/>
          </w:tcPr>
          <w:p w14:paraId="66A7813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Deluxe Private - Other</w:t>
            </w:r>
          </w:p>
        </w:tc>
      </w:tr>
      <w:tr w:rsidR="006169A3" w:rsidRPr="00454211" w14:paraId="5A2BFAA3" w14:textId="77777777" w:rsidTr="009E0D3E">
        <w:trPr>
          <w:cantSplit/>
          <w:trHeight w:val="288"/>
        </w:trPr>
        <w:tc>
          <w:tcPr>
            <w:tcW w:w="3127" w:type="dxa"/>
            <w:noWrap/>
            <w:vAlign w:val="bottom"/>
            <w:hideMark/>
          </w:tcPr>
          <w:p w14:paraId="3F25141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0150</w:t>
            </w:r>
          </w:p>
        </w:tc>
        <w:tc>
          <w:tcPr>
            <w:tcW w:w="6115" w:type="dxa"/>
            <w:noWrap/>
            <w:vAlign w:val="bottom"/>
            <w:hideMark/>
          </w:tcPr>
          <w:p w14:paraId="0C815F2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Ward  - General Classification</w:t>
            </w:r>
          </w:p>
        </w:tc>
      </w:tr>
      <w:tr w:rsidR="006169A3" w:rsidRPr="00454211" w14:paraId="61E1C6AF" w14:textId="77777777" w:rsidTr="009E0D3E">
        <w:trPr>
          <w:cantSplit/>
          <w:trHeight w:val="288"/>
        </w:trPr>
        <w:tc>
          <w:tcPr>
            <w:tcW w:w="3127" w:type="dxa"/>
            <w:noWrap/>
            <w:vAlign w:val="bottom"/>
            <w:hideMark/>
          </w:tcPr>
          <w:p w14:paraId="643B242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0151</w:t>
            </w:r>
          </w:p>
        </w:tc>
        <w:tc>
          <w:tcPr>
            <w:tcW w:w="6115" w:type="dxa"/>
            <w:noWrap/>
            <w:vAlign w:val="bottom"/>
            <w:hideMark/>
          </w:tcPr>
          <w:p w14:paraId="4BE66C9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Ward  - Medical/Surgical/Gyn</w:t>
            </w:r>
          </w:p>
        </w:tc>
      </w:tr>
      <w:tr w:rsidR="006169A3" w:rsidRPr="00454211" w14:paraId="7F1B1D1E" w14:textId="77777777" w:rsidTr="009E0D3E">
        <w:trPr>
          <w:cantSplit/>
          <w:trHeight w:val="288"/>
        </w:trPr>
        <w:tc>
          <w:tcPr>
            <w:tcW w:w="3127" w:type="dxa"/>
            <w:noWrap/>
            <w:vAlign w:val="bottom"/>
            <w:hideMark/>
          </w:tcPr>
          <w:p w14:paraId="2D9006E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0152</w:t>
            </w:r>
          </w:p>
        </w:tc>
        <w:tc>
          <w:tcPr>
            <w:tcW w:w="6115" w:type="dxa"/>
            <w:noWrap/>
            <w:vAlign w:val="bottom"/>
            <w:hideMark/>
          </w:tcPr>
          <w:p w14:paraId="0964E7B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Ward  - Obstetrics (O</w:t>
            </w:r>
            <w:r>
              <w:rPr>
                <w:rFonts w:eastAsia="Times New Roman" w:cstheme="minorHAnsi"/>
                <w:color w:val="000000"/>
              </w:rPr>
              <w:t>B</w:t>
            </w:r>
            <w:r w:rsidRPr="00454211">
              <w:rPr>
                <w:rFonts w:eastAsia="Times New Roman" w:cstheme="minorHAnsi"/>
                <w:color w:val="000000"/>
              </w:rPr>
              <w:t>)</w:t>
            </w:r>
          </w:p>
        </w:tc>
      </w:tr>
      <w:tr w:rsidR="006169A3" w:rsidRPr="00454211" w14:paraId="51EF102D" w14:textId="77777777" w:rsidTr="009E0D3E">
        <w:trPr>
          <w:cantSplit/>
          <w:trHeight w:val="288"/>
        </w:trPr>
        <w:tc>
          <w:tcPr>
            <w:tcW w:w="3127" w:type="dxa"/>
            <w:noWrap/>
            <w:vAlign w:val="bottom"/>
            <w:hideMark/>
          </w:tcPr>
          <w:p w14:paraId="4E38F17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0153</w:t>
            </w:r>
          </w:p>
        </w:tc>
        <w:tc>
          <w:tcPr>
            <w:tcW w:w="6115" w:type="dxa"/>
            <w:noWrap/>
            <w:vAlign w:val="bottom"/>
            <w:hideMark/>
          </w:tcPr>
          <w:p w14:paraId="7994863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Ward  - Pediatric</w:t>
            </w:r>
          </w:p>
        </w:tc>
      </w:tr>
      <w:tr w:rsidR="006169A3" w:rsidRPr="00454211" w14:paraId="63C576B2" w14:textId="77777777" w:rsidTr="009E0D3E">
        <w:trPr>
          <w:cantSplit/>
          <w:trHeight w:val="288"/>
        </w:trPr>
        <w:tc>
          <w:tcPr>
            <w:tcW w:w="3127" w:type="dxa"/>
            <w:noWrap/>
            <w:vAlign w:val="bottom"/>
            <w:hideMark/>
          </w:tcPr>
          <w:p w14:paraId="5B4C80C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0154</w:t>
            </w:r>
          </w:p>
        </w:tc>
        <w:tc>
          <w:tcPr>
            <w:tcW w:w="6115" w:type="dxa"/>
            <w:noWrap/>
            <w:vAlign w:val="bottom"/>
            <w:hideMark/>
          </w:tcPr>
          <w:p w14:paraId="20F4A0B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Ward  - Psychiatric</w:t>
            </w:r>
          </w:p>
        </w:tc>
      </w:tr>
      <w:tr w:rsidR="006169A3" w:rsidRPr="00454211" w14:paraId="434162C1" w14:textId="77777777" w:rsidTr="009E0D3E">
        <w:trPr>
          <w:cantSplit/>
          <w:trHeight w:val="288"/>
        </w:trPr>
        <w:tc>
          <w:tcPr>
            <w:tcW w:w="3127" w:type="dxa"/>
            <w:noWrap/>
            <w:vAlign w:val="bottom"/>
            <w:hideMark/>
          </w:tcPr>
          <w:p w14:paraId="2967870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0155</w:t>
            </w:r>
          </w:p>
        </w:tc>
        <w:tc>
          <w:tcPr>
            <w:tcW w:w="6115" w:type="dxa"/>
            <w:noWrap/>
            <w:vAlign w:val="bottom"/>
            <w:hideMark/>
          </w:tcPr>
          <w:p w14:paraId="03B49EE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Ward - Hospice</w:t>
            </w:r>
          </w:p>
        </w:tc>
      </w:tr>
      <w:tr w:rsidR="006169A3" w:rsidRPr="00454211" w14:paraId="10B7384E" w14:textId="77777777" w:rsidTr="009E0D3E">
        <w:trPr>
          <w:cantSplit/>
          <w:trHeight w:val="288"/>
        </w:trPr>
        <w:tc>
          <w:tcPr>
            <w:tcW w:w="3127" w:type="dxa"/>
            <w:noWrap/>
            <w:vAlign w:val="bottom"/>
            <w:hideMark/>
          </w:tcPr>
          <w:p w14:paraId="3E76679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0156</w:t>
            </w:r>
          </w:p>
        </w:tc>
        <w:tc>
          <w:tcPr>
            <w:tcW w:w="6115" w:type="dxa"/>
            <w:noWrap/>
            <w:vAlign w:val="bottom"/>
            <w:hideMark/>
          </w:tcPr>
          <w:p w14:paraId="5F71181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Ward - Detoxification</w:t>
            </w:r>
          </w:p>
        </w:tc>
      </w:tr>
      <w:tr w:rsidR="006169A3" w:rsidRPr="00454211" w14:paraId="2400A25B" w14:textId="77777777" w:rsidTr="009E0D3E">
        <w:trPr>
          <w:cantSplit/>
          <w:trHeight w:val="288"/>
        </w:trPr>
        <w:tc>
          <w:tcPr>
            <w:tcW w:w="3127" w:type="dxa"/>
            <w:noWrap/>
            <w:vAlign w:val="bottom"/>
            <w:hideMark/>
          </w:tcPr>
          <w:p w14:paraId="5FF7B00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0157</w:t>
            </w:r>
          </w:p>
        </w:tc>
        <w:tc>
          <w:tcPr>
            <w:tcW w:w="6115" w:type="dxa"/>
            <w:noWrap/>
            <w:vAlign w:val="bottom"/>
            <w:hideMark/>
          </w:tcPr>
          <w:p w14:paraId="3C29A08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Ward - Oncology</w:t>
            </w:r>
          </w:p>
        </w:tc>
      </w:tr>
      <w:tr w:rsidR="006169A3" w:rsidRPr="00454211" w14:paraId="344A8C42" w14:textId="77777777" w:rsidTr="009E0D3E">
        <w:trPr>
          <w:cantSplit/>
          <w:trHeight w:val="288"/>
        </w:trPr>
        <w:tc>
          <w:tcPr>
            <w:tcW w:w="3127" w:type="dxa"/>
            <w:noWrap/>
            <w:vAlign w:val="bottom"/>
            <w:hideMark/>
          </w:tcPr>
          <w:p w14:paraId="476136D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0158</w:t>
            </w:r>
          </w:p>
        </w:tc>
        <w:tc>
          <w:tcPr>
            <w:tcW w:w="6115" w:type="dxa"/>
            <w:noWrap/>
            <w:vAlign w:val="bottom"/>
            <w:hideMark/>
          </w:tcPr>
          <w:p w14:paraId="77813E9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Ward - Rehabilitation</w:t>
            </w:r>
          </w:p>
        </w:tc>
      </w:tr>
      <w:tr w:rsidR="006169A3" w:rsidRPr="00454211" w14:paraId="47ECDDDE" w14:textId="77777777" w:rsidTr="009E0D3E">
        <w:trPr>
          <w:cantSplit/>
          <w:trHeight w:val="288"/>
        </w:trPr>
        <w:tc>
          <w:tcPr>
            <w:tcW w:w="3127" w:type="dxa"/>
            <w:noWrap/>
            <w:vAlign w:val="bottom"/>
            <w:hideMark/>
          </w:tcPr>
          <w:p w14:paraId="2AF3876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0159</w:t>
            </w:r>
          </w:p>
        </w:tc>
        <w:tc>
          <w:tcPr>
            <w:tcW w:w="6115" w:type="dxa"/>
            <w:noWrap/>
            <w:vAlign w:val="bottom"/>
            <w:hideMark/>
          </w:tcPr>
          <w:p w14:paraId="5B9D986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Ward - Other</w:t>
            </w:r>
          </w:p>
        </w:tc>
      </w:tr>
      <w:tr w:rsidR="006169A3" w:rsidRPr="00454211" w14:paraId="10A08C83" w14:textId="77777777" w:rsidTr="009E0D3E">
        <w:trPr>
          <w:cantSplit/>
          <w:trHeight w:val="288"/>
        </w:trPr>
        <w:tc>
          <w:tcPr>
            <w:tcW w:w="3127" w:type="dxa"/>
            <w:noWrap/>
            <w:vAlign w:val="bottom"/>
            <w:hideMark/>
          </w:tcPr>
          <w:p w14:paraId="650872C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0160</w:t>
            </w:r>
          </w:p>
        </w:tc>
        <w:tc>
          <w:tcPr>
            <w:tcW w:w="6115" w:type="dxa"/>
            <w:noWrap/>
            <w:vAlign w:val="bottom"/>
            <w:hideMark/>
          </w:tcPr>
          <w:p w14:paraId="1029048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Other - General Classification</w:t>
            </w:r>
          </w:p>
        </w:tc>
      </w:tr>
      <w:tr w:rsidR="006169A3" w:rsidRPr="00454211" w14:paraId="5A6B06C0" w14:textId="77777777" w:rsidTr="009E0D3E">
        <w:trPr>
          <w:cantSplit/>
          <w:trHeight w:val="288"/>
        </w:trPr>
        <w:tc>
          <w:tcPr>
            <w:tcW w:w="3127" w:type="dxa"/>
            <w:noWrap/>
            <w:vAlign w:val="bottom"/>
            <w:hideMark/>
          </w:tcPr>
          <w:p w14:paraId="7A3B37A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0161</w:t>
            </w:r>
          </w:p>
        </w:tc>
        <w:tc>
          <w:tcPr>
            <w:tcW w:w="6115" w:type="dxa"/>
            <w:noWrap/>
            <w:vAlign w:val="bottom"/>
            <w:hideMark/>
          </w:tcPr>
          <w:p w14:paraId="4CD31F7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Hospital At Home, </w:t>
            </w:r>
            <w:r>
              <w:rPr>
                <w:rFonts w:eastAsia="Times New Roman" w:cstheme="minorHAnsi"/>
                <w:color w:val="000000"/>
              </w:rPr>
              <w:t>Room &amp; Board (</w:t>
            </w:r>
            <w:r w:rsidRPr="00454211">
              <w:rPr>
                <w:rFonts w:eastAsia="Times New Roman" w:cstheme="minorHAnsi"/>
                <w:color w:val="000000"/>
              </w:rPr>
              <w:t>R&amp;B</w:t>
            </w:r>
            <w:r>
              <w:rPr>
                <w:rFonts w:eastAsia="Times New Roman" w:cstheme="minorHAnsi"/>
                <w:color w:val="000000"/>
              </w:rPr>
              <w:t>)</w:t>
            </w:r>
            <w:r w:rsidRPr="00454211">
              <w:rPr>
                <w:rFonts w:eastAsia="Times New Roman" w:cstheme="minorHAnsi"/>
                <w:color w:val="000000"/>
              </w:rPr>
              <w:t>/Hospital At Home</w:t>
            </w:r>
          </w:p>
        </w:tc>
      </w:tr>
      <w:tr w:rsidR="006169A3" w:rsidRPr="00454211" w14:paraId="127E7DEB" w14:textId="77777777" w:rsidTr="009E0D3E">
        <w:trPr>
          <w:cantSplit/>
          <w:trHeight w:val="288"/>
        </w:trPr>
        <w:tc>
          <w:tcPr>
            <w:tcW w:w="3127" w:type="dxa"/>
            <w:noWrap/>
            <w:vAlign w:val="bottom"/>
            <w:hideMark/>
          </w:tcPr>
          <w:p w14:paraId="56EECA8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0164</w:t>
            </w:r>
          </w:p>
        </w:tc>
        <w:tc>
          <w:tcPr>
            <w:tcW w:w="6115" w:type="dxa"/>
            <w:noWrap/>
            <w:vAlign w:val="bottom"/>
            <w:hideMark/>
          </w:tcPr>
          <w:p w14:paraId="21DC10D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Other - Sterile Environment</w:t>
            </w:r>
          </w:p>
        </w:tc>
      </w:tr>
      <w:tr w:rsidR="006169A3" w:rsidRPr="00454211" w14:paraId="32AC76A2" w14:textId="77777777" w:rsidTr="009E0D3E">
        <w:trPr>
          <w:cantSplit/>
          <w:trHeight w:val="288"/>
        </w:trPr>
        <w:tc>
          <w:tcPr>
            <w:tcW w:w="3127" w:type="dxa"/>
            <w:noWrap/>
            <w:vAlign w:val="bottom"/>
            <w:hideMark/>
          </w:tcPr>
          <w:p w14:paraId="19B15F3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0167</w:t>
            </w:r>
          </w:p>
        </w:tc>
        <w:tc>
          <w:tcPr>
            <w:tcW w:w="6115" w:type="dxa"/>
            <w:noWrap/>
            <w:vAlign w:val="bottom"/>
            <w:hideMark/>
          </w:tcPr>
          <w:p w14:paraId="449F69D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Other - Self Care</w:t>
            </w:r>
          </w:p>
        </w:tc>
      </w:tr>
      <w:tr w:rsidR="006169A3" w:rsidRPr="00454211" w14:paraId="734FAAAD" w14:textId="77777777" w:rsidTr="009E0D3E">
        <w:trPr>
          <w:cantSplit/>
          <w:trHeight w:val="288"/>
        </w:trPr>
        <w:tc>
          <w:tcPr>
            <w:tcW w:w="3127" w:type="dxa"/>
            <w:noWrap/>
            <w:vAlign w:val="bottom"/>
            <w:hideMark/>
          </w:tcPr>
          <w:p w14:paraId="1D5005A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0169</w:t>
            </w:r>
          </w:p>
        </w:tc>
        <w:tc>
          <w:tcPr>
            <w:tcW w:w="6115" w:type="dxa"/>
            <w:noWrap/>
            <w:vAlign w:val="bottom"/>
            <w:hideMark/>
          </w:tcPr>
          <w:p w14:paraId="21F5F1F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Room &amp; Board - Other - Other</w:t>
            </w:r>
          </w:p>
        </w:tc>
      </w:tr>
      <w:tr w:rsidR="006169A3" w:rsidRPr="00454211" w14:paraId="19EBE90A" w14:textId="77777777" w:rsidTr="009E0D3E">
        <w:trPr>
          <w:cantSplit/>
          <w:trHeight w:val="288"/>
        </w:trPr>
        <w:tc>
          <w:tcPr>
            <w:tcW w:w="3127" w:type="dxa"/>
            <w:noWrap/>
            <w:vAlign w:val="bottom"/>
            <w:hideMark/>
          </w:tcPr>
          <w:p w14:paraId="52539FE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0170</w:t>
            </w:r>
          </w:p>
        </w:tc>
        <w:tc>
          <w:tcPr>
            <w:tcW w:w="6115" w:type="dxa"/>
            <w:noWrap/>
            <w:vAlign w:val="bottom"/>
            <w:hideMark/>
          </w:tcPr>
          <w:p w14:paraId="6D2AB19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Nursery - General Classification</w:t>
            </w:r>
          </w:p>
        </w:tc>
      </w:tr>
      <w:tr w:rsidR="006169A3" w:rsidRPr="00454211" w14:paraId="37289C4F" w14:textId="77777777" w:rsidTr="009E0D3E">
        <w:trPr>
          <w:cantSplit/>
          <w:trHeight w:val="288"/>
        </w:trPr>
        <w:tc>
          <w:tcPr>
            <w:tcW w:w="3127" w:type="dxa"/>
            <w:noWrap/>
            <w:vAlign w:val="bottom"/>
            <w:hideMark/>
          </w:tcPr>
          <w:p w14:paraId="0A57EFC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0171</w:t>
            </w:r>
          </w:p>
        </w:tc>
        <w:tc>
          <w:tcPr>
            <w:tcW w:w="6115" w:type="dxa"/>
            <w:noWrap/>
            <w:vAlign w:val="bottom"/>
            <w:hideMark/>
          </w:tcPr>
          <w:p w14:paraId="6A96D2F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Nursery - Newborn - Level I</w:t>
            </w:r>
          </w:p>
        </w:tc>
      </w:tr>
      <w:tr w:rsidR="006169A3" w:rsidRPr="00454211" w14:paraId="50A62D5C" w14:textId="77777777" w:rsidTr="009E0D3E">
        <w:trPr>
          <w:cantSplit/>
          <w:trHeight w:val="288"/>
        </w:trPr>
        <w:tc>
          <w:tcPr>
            <w:tcW w:w="3127" w:type="dxa"/>
            <w:noWrap/>
            <w:vAlign w:val="bottom"/>
            <w:hideMark/>
          </w:tcPr>
          <w:p w14:paraId="2C01543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0172</w:t>
            </w:r>
          </w:p>
        </w:tc>
        <w:tc>
          <w:tcPr>
            <w:tcW w:w="6115" w:type="dxa"/>
            <w:noWrap/>
            <w:vAlign w:val="bottom"/>
            <w:hideMark/>
          </w:tcPr>
          <w:p w14:paraId="4A08DA2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Nursery - Newborn - Level I</w:t>
            </w:r>
            <w:r>
              <w:rPr>
                <w:rFonts w:eastAsia="Times New Roman" w:cstheme="minorHAnsi"/>
                <w:color w:val="000000"/>
              </w:rPr>
              <w:t>I</w:t>
            </w:r>
          </w:p>
        </w:tc>
      </w:tr>
      <w:tr w:rsidR="006169A3" w:rsidRPr="00454211" w14:paraId="2608F626" w14:textId="77777777" w:rsidTr="009E0D3E">
        <w:trPr>
          <w:cantSplit/>
          <w:trHeight w:val="288"/>
        </w:trPr>
        <w:tc>
          <w:tcPr>
            <w:tcW w:w="3127" w:type="dxa"/>
            <w:noWrap/>
            <w:vAlign w:val="bottom"/>
            <w:hideMark/>
          </w:tcPr>
          <w:p w14:paraId="122713C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0173</w:t>
            </w:r>
          </w:p>
        </w:tc>
        <w:tc>
          <w:tcPr>
            <w:tcW w:w="6115" w:type="dxa"/>
            <w:noWrap/>
            <w:vAlign w:val="bottom"/>
            <w:hideMark/>
          </w:tcPr>
          <w:p w14:paraId="002EFF6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Nursery - Newborn - Level I</w:t>
            </w:r>
            <w:r>
              <w:rPr>
                <w:rFonts w:eastAsia="Times New Roman" w:cstheme="minorHAnsi"/>
                <w:color w:val="000000"/>
              </w:rPr>
              <w:t>II</w:t>
            </w:r>
          </w:p>
        </w:tc>
      </w:tr>
      <w:tr w:rsidR="006169A3" w:rsidRPr="00454211" w14:paraId="14D4AAD4" w14:textId="77777777" w:rsidTr="009E0D3E">
        <w:trPr>
          <w:cantSplit/>
          <w:trHeight w:val="288"/>
        </w:trPr>
        <w:tc>
          <w:tcPr>
            <w:tcW w:w="3127" w:type="dxa"/>
            <w:noWrap/>
            <w:vAlign w:val="bottom"/>
            <w:hideMark/>
          </w:tcPr>
          <w:p w14:paraId="40D7E09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0174</w:t>
            </w:r>
          </w:p>
        </w:tc>
        <w:tc>
          <w:tcPr>
            <w:tcW w:w="6115" w:type="dxa"/>
            <w:noWrap/>
            <w:vAlign w:val="bottom"/>
            <w:hideMark/>
          </w:tcPr>
          <w:p w14:paraId="34CF6EA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Nursery - Newborn - Level I</w:t>
            </w:r>
            <w:r>
              <w:rPr>
                <w:rFonts w:eastAsia="Times New Roman" w:cstheme="minorHAnsi"/>
                <w:color w:val="000000"/>
              </w:rPr>
              <w:t>V</w:t>
            </w:r>
          </w:p>
        </w:tc>
      </w:tr>
      <w:tr w:rsidR="006169A3" w:rsidRPr="00454211" w14:paraId="684655ED" w14:textId="77777777" w:rsidTr="009E0D3E">
        <w:trPr>
          <w:cantSplit/>
          <w:trHeight w:val="288"/>
        </w:trPr>
        <w:tc>
          <w:tcPr>
            <w:tcW w:w="3127" w:type="dxa"/>
            <w:noWrap/>
            <w:vAlign w:val="bottom"/>
            <w:hideMark/>
          </w:tcPr>
          <w:p w14:paraId="3DAA364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0175</w:t>
            </w:r>
          </w:p>
        </w:tc>
        <w:tc>
          <w:tcPr>
            <w:tcW w:w="6115" w:type="dxa"/>
            <w:noWrap/>
            <w:vAlign w:val="bottom"/>
            <w:hideMark/>
          </w:tcPr>
          <w:p w14:paraId="45F1CCB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Neo-Natal</w:t>
            </w:r>
            <w:r>
              <w:rPr>
                <w:rFonts w:eastAsia="Times New Roman" w:cstheme="minorHAnsi"/>
                <w:color w:val="000000"/>
              </w:rPr>
              <w:t xml:space="preserve"> Intensive Care Unit</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ICU</w:t>
            </w:r>
            <w:r>
              <w:rPr>
                <w:rFonts w:eastAsia="Times New Roman" w:cstheme="minorHAnsi"/>
                <w:color w:val="000000"/>
              </w:rPr>
              <w:t>)</w:t>
            </w:r>
          </w:p>
        </w:tc>
      </w:tr>
      <w:tr w:rsidR="006169A3" w:rsidRPr="00454211" w14:paraId="602E00F7" w14:textId="77777777" w:rsidTr="009E0D3E">
        <w:trPr>
          <w:cantSplit/>
          <w:trHeight w:val="288"/>
        </w:trPr>
        <w:tc>
          <w:tcPr>
            <w:tcW w:w="3127" w:type="dxa"/>
            <w:noWrap/>
            <w:vAlign w:val="bottom"/>
            <w:hideMark/>
          </w:tcPr>
          <w:p w14:paraId="6D5B44B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0179</w:t>
            </w:r>
          </w:p>
        </w:tc>
        <w:tc>
          <w:tcPr>
            <w:tcW w:w="6115" w:type="dxa"/>
            <w:noWrap/>
            <w:vAlign w:val="bottom"/>
            <w:hideMark/>
          </w:tcPr>
          <w:p w14:paraId="6167A4E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Nursery - Other Nursery</w:t>
            </w:r>
          </w:p>
        </w:tc>
      </w:tr>
      <w:tr w:rsidR="006169A3" w:rsidRPr="00454211" w14:paraId="1E3BE931" w14:textId="77777777" w:rsidTr="009E0D3E">
        <w:trPr>
          <w:cantSplit/>
          <w:trHeight w:val="288"/>
        </w:trPr>
        <w:tc>
          <w:tcPr>
            <w:tcW w:w="3127" w:type="dxa"/>
            <w:noWrap/>
            <w:vAlign w:val="bottom"/>
            <w:hideMark/>
          </w:tcPr>
          <w:p w14:paraId="5FE7F5C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0180</w:t>
            </w:r>
          </w:p>
        </w:tc>
        <w:tc>
          <w:tcPr>
            <w:tcW w:w="6115" w:type="dxa"/>
            <w:noWrap/>
            <w:vAlign w:val="bottom"/>
            <w:hideMark/>
          </w:tcPr>
          <w:p w14:paraId="60CC71F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Leave Of Absence - General Classification</w:t>
            </w:r>
          </w:p>
        </w:tc>
      </w:tr>
      <w:tr w:rsidR="006169A3" w:rsidRPr="00454211" w14:paraId="71FDB819" w14:textId="77777777" w:rsidTr="009E0D3E">
        <w:trPr>
          <w:cantSplit/>
          <w:trHeight w:val="288"/>
        </w:trPr>
        <w:tc>
          <w:tcPr>
            <w:tcW w:w="3127" w:type="dxa"/>
            <w:noWrap/>
            <w:vAlign w:val="bottom"/>
            <w:hideMark/>
          </w:tcPr>
          <w:p w14:paraId="7B6DD0F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0182</w:t>
            </w:r>
          </w:p>
        </w:tc>
        <w:tc>
          <w:tcPr>
            <w:tcW w:w="6115" w:type="dxa"/>
            <w:noWrap/>
            <w:vAlign w:val="bottom"/>
            <w:hideMark/>
          </w:tcPr>
          <w:p w14:paraId="3EF5AD1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Leave Of Absence - Patient Convenience</w:t>
            </w:r>
          </w:p>
        </w:tc>
      </w:tr>
      <w:tr w:rsidR="006169A3" w:rsidRPr="00454211" w14:paraId="5B669E17" w14:textId="77777777" w:rsidTr="009E0D3E">
        <w:trPr>
          <w:cantSplit/>
          <w:trHeight w:val="288"/>
        </w:trPr>
        <w:tc>
          <w:tcPr>
            <w:tcW w:w="3127" w:type="dxa"/>
            <w:noWrap/>
            <w:vAlign w:val="bottom"/>
            <w:hideMark/>
          </w:tcPr>
          <w:p w14:paraId="2D8C7D2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0183</w:t>
            </w:r>
          </w:p>
        </w:tc>
        <w:tc>
          <w:tcPr>
            <w:tcW w:w="6115" w:type="dxa"/>
            <w:noWrap/>
            <w:vAlign w:val="bottom"/>
            <w:hideMark/>
          </w:tcPr>
          <w:p w14:paraId="01A96A7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Leave Of Absence - Therapeutic Leave</w:t>
            </w:r>
          </w:p>
        </w:tc>
      </w:tr>
      <w:tr w:rsidR="006169A3" w:rsidRPr="00454211" w14:paraId="7FCBE430" w14:textId="77777777" w:rsidTr="009E0D3E">
        <w:trPr>
          <w:cantSplit/>
          <w:trHeight w:val="288"/>
        </w:trPr>
        <w:tc>
          <w:tcPr>
            <w:tcW w:w="3127" w:type="dxa"/>
            <w:noWrap/>
            <w:vAlign w:val="bottom"/>
            <w:hideMark/>
          </w:tcPr>
          <w:p w14:paraId="0ACBB50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0184</w:t>
            </w:r>
          </w:p>
        </w:tc>
        <w:tc>
          <w:tcPr>
            <w:tcW w:w="6115" w:type="dxa"/>
            <w:noWrap/>
            <w:vAlign w:val="bottom"/>
            <w:hideMark/>
          </w:tcPr>
          <w:p w14:paraId="43ED406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Leave Of Absence - </w:t>
            </w:r>
            <w:r w:rsidRPr="00D6739C">
              <w:rPr>
                <w:rFonts w:eastAsia="Times New Roman" w:cstheme="minorHAnsi"/>
                <w:color w:val="000000"/>
              </w:rPr>
              <w:t>Intermediate Care Facility for Individuals with Intellectual Disabilities (ICF/IID</w:t>
            </w:r>
            <w:r>
              <w:rPr>
                <w:rFonts w:eastAsia="Times New Roman" w:cstheme="minorHAnsi"/>
                <w:color w:val="000000"/>
              </w:rPr>
              <w:t>)</w:t>
            </w:r>
            <w:r w:rsidRPr="00454211">
              <w:rPr>
                <w:rFonts w:eastAsia="Times New Roman" w:cstheme="minorHAnsi"/>
                <w:color w:val="000000"/>
              </w:rPr>
              <w:t xml:space="preserve"> - Any Reason</w:t>
            </w:r>
          </w:p>
        </w:tc>
      </w:tr>
      <w:tr w:rsidR="006169A3" w:rsidRPr="00454211" w14:paraId="781A2B10" w14:textId="77777777" w:rsidTr="009E0D3E">
        <w:trPr>
          <w:cantSplit/>
          <w:trHeight w:val="288"/>
        </w:trPr>
        <w:tc>
          <w:tcPr>
            <w:tcW w:w="3127" w:type="dxa"/>
            <w:noWrap/>
            <w:vAlign w:val="bottom"/>
            <w:hideMark/>
          </w:tcPr>
          <w:p w14:paraId="4BFDF78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0185</w:t>
            </w:r>
          </w:p>
        </w:tc>
        <w:tc>
          <w:tcPr>
            <w:tcW w:w="6115" w:type="dxa"/>
            <w:noWrap/>
            <w:vAlign w:val="bottom"/>
            <w:hideMark/>
          </w:tcPr>
          <w:p w14:paraId="690ECEA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Leave Of Absence - Nursing Home (For Hospitalization)</w:t>
            </w:r>
          </w:p>
        </w:tc>
      </w:tr>
      <w:tr w:rsidR="006169A3" w:rsidRPr="00454211" w14:paraId="18AE32AA" w14:textId="77777777" w:rsidTr="009E0D3E">
        <w:trPr>
          <w:cantSplit/>
          <w:trHeight w:val="288"/>
        </w:trPr>
        <w:tc>
          <w:tcPr>
            <w:tcW w:w="3127" w:type="dxa"/>
            <w:noWrap/>
            <w:vAlign w:val="bottom"/>
            <w:hideMark/>
          </w:tcPr>
          <w:p w14:paraId="1EF2FB9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0189</w:t>
            </w:r>
          </w:p>
        </w:tc>
        <w:tc>
          <w:tcPr>
            <w:tcW w:w="6115" w:type="dxa"/>
            <w:noWrap/>
            <w:vAlign w:val="bottom"/>
            <w:hideMark/>
          </w:tcPr>
          <w:p w14:paraId="6AAA0C7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Leave Of Absence</w:t>
            </w:r>
            <w:r>
              <w:rPr>
                <w:rFonts w:eastAsia="Times New Roman" w:cstheme="minorHAnsi"/>
                <w:color w:val="000000"/>
              </w:rPr>
              <w:t xml:space="preserve"> (LOA)</w:t>
            </w:r>
            <w:r w:rsidRPr="00454211">
              <w:rPr>
                <w:rFonts w:eastAsia="Times New Roman" w:cstheme="minorHAnsi"/>
                <w:color w:val="000000"/>
              </w:rPr>
              <w:t xml:space="preserve"> - Other L</w:t>
            </w:r>
            <w:r>
              <w:rPr>
                <w:rFonts w:eastAsia="Times New Roman" w:cstheme="minorHAnsi"/>
                <w:color w:val="000000"/>
              </w:rPr>
              <w:t>OA</w:t>
            </w:r>
          </w:p>
        </w:tc>
      </w:tr>
      <w:tr w:rsidR="006169A3" w:rsidRPr="00454211" w14:paraId="4D0A7304" w14:textId="77777777" w:rsidTr="009E0D3E">
        <w:trPr>
          <w:cantSplit/>
          <w:trHeight w:val="288"/>
        </w:trPr>
        <w:tc>
          <w:tcPr>
            <w:tcW w:w="3127" w:type="dxa"/>
            <w:noWrap/>
            <w:vAlign w:val="bottom"/>
            <w:hideMark/>
          </w:tcPr>
          <w:p w14:paraId="6DDA650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0190</w:t>
            </w:r>
          </w:p>
        </w:tc>
        <w:tc>
          <w:tcPr>
            <w:tcW w:w="6115" w:type="dxa"/>
            <w:noWrap/>
            <w:vAlign w:val="bottom"/>
            <w:hideMark/>
          </w:tcPr>
          <w:p w14:paraId="6E6252A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Subacute Care - General Classification</w:t>
            </w:r>
          </w:p>
        </w:tc>
      </w:tr>
      <w:tr w:rsidR="006169A3" w:rsidRPr="00454211" w14:paraId="6DB5E8A1" w14:textId="77777777" w:rsidTr="009E0D3E">
        <w:trPr>
          <w:cantSplit/>
          <w:trHeight w:val="288"/>
        </w:trPr>
        <w:tc>
          <w:tcPr>
            <w:tcW w:w="3127" w:type="dxa"/>
            <w:noWrap/>
            <w:vAlign w:val="bottom"/>
            <w:hideMark/>
          </w:tcPr>
          <w:p w14:paraId="24EB34E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0191</w:t>
            </w:r>
          </w:p>
        </w:tc>
        <w:tc>
          <w:tcPr>
            <w:tcW w:w="6115" w:type="dxa"/>
            <w:noWrap/>
            <w:vAlign w:val="bottom"/>
            <w:hideMark/>
          </w:tcPr>
          <w:p w14:paraId="6E592A3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Subacute Care - Subacute Care - Level I</w:t>
            </w:r>
          </w:p>
        </w:tc>
      </w:tr>
      <w:tr w:rsidR="006169A3" w:rsidRPr="00454211" w14:paraId="05707904" w14:textId="77777777" w:rsidTr="009E0D3E">
        <w:trPr>
          <w:cantSplit/>
          <w:trHeight w:val="288"/>
        </w:trPr>
        <w:tc>
          <w:tcPr>
            <w:tcW w:w="3127" w:type="dxa"/>
            <w:noWrap/>
            <w:vAlign w:val="bottom"/>
            <w:hideMark/>
          </w:tcPr>
          <w:p w14:paraId="76AA688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0192</w:t>
            </w:r>
          </w:p>
        </w:tc>
        <w:tc>
          <w:tcPr>
            <w:tcW w:w="6115" w:type="dxa"/>
            <w:noWrap/>
            <w:vAlign w:val="bottom"/>
            <w:hideMark/>
          </w:tcPr>
          <w:p w14:paraId="0279604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Subacute Care - Subacute Care - Level I</w:t>
            </w:r>
            <w:r>
              <w:rPr>
                <w:rFonts w:eastAsia="Times New Roman" w:cstheme="minorHAnsi"/>
                <w:color w:val="000000"/>
              </w:rPr>
              <w:t>I</w:t>
            </w:r>
          </w:p>
        </w:tc>
      </w:tr>
      <w:tr w:rsidR="006169A3" w:rsidRPr="00454211" w14:paraId="73E19AE9" w14:textId="77777777" w:rsidTr="009E0D3E">
        <w:trPr>
          <w:cantSplit/>
          <w:trHeight w:val="288"/>
        </w:trPr>
        <w:tc>
          <w:tcPr>
            <w:tcW w:w="3127" w:type="dxa"/>
            <w:noWrap/>
            <w:vAlign w:val="bottom"/>
            <w:hideMark/>
          </w:tcPr>
          <w:p w14:paraId="46DF386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0193</w:t>
            </w:r>
          </w:p>
        </w:tc>
        <w:tc>
          <w:tcPr>
            <w:tcW w:w="6115" w:type="dxa"/>
            <w:noWrap/>
            <w:vAlign w:val="bottom"/>
            <w:hideMark/>
          </w:tcPr>
          <w:p w14:paraId="7C84208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Subacute Care - Subacute Care - Level I</w:t>
            </w:r>
            <w:r>
              <w:rPr>
                <w:rFonts w:eastAsia="Times New Roman" w:cstheme="minorHAnsi"/>
                <w:color w:val="000000"/>
              </w:rPr>
              <w:t>II</w:t>
            </w:r>
          </w:p>
        </w:tc>
      </w:tr>
      <w:tr w:rsidR="006169A3" w:rsidRPr="00454211" w14:paraId="509A6C45" w14:textId="77777777" w:rsidTr="009E0D3E">
        <w:trPr>
          <w:cantSplit/>
          <w:trHeight w:val="288"/>
        </w:trPr>
        <w:tc>
          <w:tcPr>
            <w:tcW w:w="3127" w:type="dxa"/>
            <w:noWrap/>
            <w:vAlign w:val="bottom"/>
            <w:hideMark/>
          </w:tcPr>
          <w:p w14:paraId="3100C6D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0194</w:t>
            </w:r>
          </w:p>
        </w:tc>
        <w:tc>
          <w:tcPr>
            <w:tcW w:w="6115" w:type="dxa"/>
            <w:noWrap/>
            <w:vAlign w:val="bottom"/>
            <w:hideMark/>
          </w:tcPr>
          <w:p w14:paraId="05D8289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Subacute Care - Subacute Care - Level I</w:t>
            </w:r>
            <w:r>
              <w:rPr>
                <w:rFonts w:eastAsia="Times New Roman" w:cstheme="minorHAnsi"/>
                <w:color w:val="000000"/>
              </w:rPr>
              <w:t>V</w:t>
            </w:r>
          </w:p>
        </w:tc>
      </w:tr>
      <w:tr w:rsidR="006169A3" w:rsidRPr="00454211" w14:paraId="7305C6C6" w14:textId="77777777" w:rsidTr="009E0D3E">
        <w:trPr>
          <w:cantSplit/>
          <w:trHeight w:val="288"/>
        </w:trPr>
        <w:tc>
          <w:tcPr>
            <w:tcW w:w="3127" w:type="dxa"/>
            <w:noWrap/>
            <w:vAlign w:val="bottom"/>
            <w:hideMark/>
          </w:tcPr>
          <w:p w14:paraId="4F38621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0197</w:t>
            </w:r>
          </w:p>
        </w:tc>
        <w:tc>
          <w:tcPr>
            <w:tcW w:w="6115" w:type="dxa"/>
            <w:noWrap/>
            <w:vAlign w:val="bottom"/>
            <w:hideMark/>
          </w:tcPr>
          <w:p w14:paraId="4118E494" w14:textId="77777777" w:rsidR="006169A3" w:rsidRPr="00454211" w:rsidRDefault="006169A3" w:rsidP="00BE4701">
            <w:pPr>
              <w:spacing w:after="0" w:line="240" w:lineRule="auto"/>
              <w:rPr>
                <w:rFonts w:eastAsia="Times New Roman" w:cstheme="minorHAnsi"/>
                <w:color w:val="000000"/>
              </w:rPr>
            </w:pPr>
            <w:r>
              <w:rPr>
                <w:rFonts w:eastAsia="Times New Roman" w:cstheme="minorHAnsi"/>
                <w:color w:val="000000"/>
              </w:rPr>
              <w:t>(</w:t>
            </w:r>
            <w:r w:rsidRPr="00C728FC">
              <w:rPr>
                <w:rFonts w:eastAsia="Times New Roman" w:cstheme="minorHAnsi"/>
                <w:color w:val="000000"/>
              </w:rPr>
              <w:t>Transitional Care Units</w:t>
            </w:r>
            <w:r>
              <w:rPr>
                <w:rFonts w:eastAsia="Times New Roman" w:cstheme="minorHAnsi"/>
                <w:color w:val="000000"/>
              </w:rPr>
              <w:t xml:space="preserve">) </w:t>
            </w:r>
            <w:r w:rsidRPr="00454211">
              <w:rPr>
                <w:rFonts w:eastAsia="Times New Roman" w:cstheme="minorHAnsi"/>
                <w:color w:val="000000"/>
              </w:rPr>
              <w:t>T</w:t>
            </w:r>
            <w:r>
              <w:rPr>
                <w:rFonts w:eastAsia="Times New Roman" w:cstheme="minorHAnsi"/>
                <w:color w:val="000000"/>
              </w:rPr>
              <w:t xml:space="preserve">CU </w:t>
            </w:r>
          </w:p>
        </w:tc>
      </w:tr>
      <w:tr w:rsidR="006169A3" w:rsidRPr="00454211" w14:paraId="58BD8542" w14:textId="77777777" w:rsidTr="009E0D3E">
        <w:trPr>
          <w:cantSplit/>
          <w:trHeight w:val="288"/>
        </w:trPr>
        <w:tc>
          <w:tcPr>
            <w:tcW w:w="3127" w:type="dxa"/>
            <w:noWrap/>
            <w:vAlign w:val="bottom"/>
            <w:hideMark/>
          </w:tcPr>
          <w:p w14:paraId="3FA77EE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0198</w:t>
            </w:r>
          </w:p>
        </w:tc>
        <w:tc>
          <w:tcPr>
            <w:tcW w:w="6115" w:type="dxa"/>
            <w:noWrap/>
            <w:vAlign w:val="bottom"/>
            <w:hideMark/>
          </w:tcPr>
          <w:p w14:paraId="17BD6AF9" w14:textId="77777777" w:rsidR="006169A3" w:rsidRPr="00454211" w:rsidRDefault="006169A3" w:rsidP="00BE4701">
            <w:pPr>
              <w:spacing w:after="0" w:line="240" w:lineRule="auto"/>
              <w:rPr>
                <w:rFonts w:eastAsia="Times New Roman" w:cstheme="minorHAnsi"/>
                <w:color w:val="000000"/>
              </w:rPr>
            </w:pPr>
            <w:r>
              <w:rPr>
                <w:rFonts w:eastAsia="Times New Roman" w:cstheme="minorHAnsi"/>
                <w:color w:val="000000"/>
              </w:rPr>
              <w:t>Skilled Nursing Facility (</w:t>
            </w:r>
            <w:r w:rsidRPr="00454211">
              <w:rPr>
                <w:rFonts w:eastAsia="Times New Roman" w:cstheme="minorHAnsi"/>
                <w:color w:val="000000"/>
              </w:rPr>
              <w:t>S</w:t>
            </w:r>
            <w:r>
              <w:rPr>
                <w:rFonts w:eastAsia="Times New Roman" w:cstheme="minorHAnsi"/>
                <w:color w:val="000000"/>
              </w:rPr>
              <w:t>NF)</w:t>
            </w:r>
          </w:p>
        </w:tc>
      </w:tr>
      <w:tr w:rsidR="006169A3" w:rsidRPr="00454211" w14:paraId="1CD1BF72" w14:textId="77777777" w:rsidTr="009E0D3E">
        <w:trPr>
          <w:cantSplit/>
          <w:trHeight w:val="288"/>
        </w:trPr>
        <w:tc>
          <w:tcPr>
            <w:tcW w:w="3127" w:type="dxa"/>
            <w:noWrap/>
            <w:vAlign w:val="bottom"/>
            <w:hideMark/>
          </w:tcPr>
          <w:p w14:paraId="79AE14A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0199</w:t>
            </w:r>
          </w:p>
        </w:tc>
        <w:tc>
          <w:tcPr>
            <w:tcW w:w="6115" w:type="dxa"/>
            <w:noWrap/>
            <w:vAlign w:val="bottom"/>
            <w:hideMark/>
          </w:tcPr>
          <w:p w14:paraId="265B6F8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Subacute Care - Other Subacute Care</w:t>
            </w:r>
          </w:p>
        </w:tc>
      </w:tr>
      <w:tr w:rsidR="006169A3" w:rsidRPr="00454211" w14:paraId="08978B33" w14:textId="77777777" w:rsidTr="009E0D3E">
        <w:trPr>
          <w:cantSplit/>
          <w:trHeight w:val="288"/>
        </w:trPr>
        <w:tc>
          <w:tcPr>
            <w:tcW w:w="3127" w:type="dxa"/>
            <w:noWrap/>
            <w:vAlign w:val="bottom"/>
            <w:hideMark/>
          </w:tcPr>
          <w:p w14:paraId="35AA3D8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0200</w:t>
            </w:r>
          </w:p>
        </w:tc>
        <w:tc>
          <w:tcPr>
            <w:tcW w:w="6115" w:type="dxa"/>
            <w:noWrap/>
            <w:vAlign w:val="bottom"/>
            <w:hideMark/>
          </w:tcPr>
          <w:p w14:paraId="5F061D1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Intensive Care Unit - General Classification</w:t>
            </w:r>
          </w:p>
        </w:tc>
      </w:tr>
      <w:tr w:rsidR="006169A3" w:rsidRPr="00454211" w14:paraId="32F97219" w14:textId="77777777" w:rsidTr="009E0D3E">
        <w:trPr>
          <w:cantSplit/>
          <w:trHeight w:val="288"/>
        </w:trPr>
        <w:tc>
          <w:tcPr>
            <w:tcW w:w="3127" w:type="dxa"/>
            <w:noWrap/>
            <w:vAlign w:val="bottom"/>
            <w:hideMark/>
          </w:tcPr>
          <w:p w14:paraId="38C3D6B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0201</w:t>
            </w:r>
          </w:p>
        </w:tc>
        <w:tc>
          <w:tcPr>
            <w:tcW w:w="6115" w:type="dxa"/>
            <w:noWrap/>
            <w:vAlign w:val="bottom"/>
            <w:hideMark/>
          </w:tcPr>
          <w:p w14:paraId="4C10938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Intensive Care Unit - Surgical</w:t>
            </w:r>
          </w:p>
        </w:tc>
      </w:tr>
      <w:tr w:rsidR="006169A3" w:rsidRPr="00454211" w14:paraId="7EA3B14D" w14:textId="77777777" w:rsidTr="009E0D3E">
        <w:trPr>
          <w:cantSplit/>
          <w:trHeight w:val="288"/>
        </w:trPr>
        <w:tc>
          <w:tcPr>
            <w:tcW w:w="3127" w:type="dxa"/>
            <w:noWrap/>
            <w:vAlign w:val="bottom"/>
            <w:hideMark/>
          </w:tcPr>
          <w:p w14:paraId="269AF5C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0202</w:t>
            </w:r>
          </w:p>
        </w:tc>
        <w:tc>
          <w:tcPr>
            <w:tcW w:w="6115" w:type="dxa"/>
            <w:noWrap/>
            <w:vAlign w:val="bottom"/>
            <w:hideMark/>
          </w:tcPr>
          <w:p w14:paraId="21D4E00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Intensive Care Unit - Medical</w:t>
            </w:r>
          </w:p>
        </w:tc>
      </w:tr>
      <w:tr w:rsidR="006169A3" w:rsidRPr="00454211" w14:paraId="5B861CBB" w14:textId="77777777" w:rsidTr="009E0D3E">
        <w:trPr>
          <w:cantSplit/>
          <w:trHeight w:val="288"/>
        </w:trPr>
        <w:tc>
          <w:tcPr>
            <w:tcW w:w="3127" w:type="dxa"/>
            <w:noWrap/>
            <w:vAlign w:val="bottom"/>
            <w:hideMark/>
          </w:tcPr>
          <w:p w14:paraId="68D5D6B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0203</w:t>
            </w:r>
          </w:p>
        </w:tc>
        <w:tc>
          <w:tcPr>
            <w:tcW w:w="6115" w:type="dxa"/>
            <w:noWrap/>
            <w:vAlign w:val="bottom"/>
            <w:hideMark/>
          </w:tcPr>
          <w:p w14:paraId="6E9B6BD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Intensive Care Unit - Pediatric</w:t>
            </w:r>
          </w:p>
        </w:tc>
      </w:tr>
      <w:tr w:rsidR="006169A3" w:rsidRPr="00454211" w14:paraId="772A7B98" w14:textId="77777777" w:rsidTr="009E0D3E">
        <w:trPr>
          <w:cantSplit/>
          <w:trHeight w:val="288"/>
        </w:trPr>
        <w:tc>
          <w:tcPr>
            <w:tcW w:w="3127" w:type="dxa"/>
            <w:noWrap/>
            <w:vAlign w:val="bottom"/>
            <w:hideMark/>
          </w:tcPr>
          <w:p w14:paraId="4309202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0204</w:t>
            </w:r>
          </w:p>
        </w:tc>
        <w:tc>
          <w:tcPr>
            <w:tcW w:w="6115" w:type="dxa"/>
            <w:noWrap/>
            <w:vAlign w:val="bottom"/>
            <w:hideMark/>
          </w:tcPr>
          <w:p w14:paraId="5023596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Intensive Care Unit - Psychiatric</w:t>
            </w:r>
          </w:p>
        </w:tc>
      </w:tr>
      <w:tr w:rsidR="006169A3" w:rsidRPr="00454211" w14:paraId="449C59DC" w14:textId="77777777" w:rsidTr="009E0D3E">
        <w:trPr>
          <w:cantSplit/>
          <w:trHeight w:val="288"/>
        </w:trPr>
        <w:tc>
          <w:tcPr>
            <w:tcW w:w="3127" w:type="dxa"/>
            <w:noWrap/>
            <w:vAlign w:val="bottom"/>
            <w:hideMark/>
          </w:tcPr>
          <w:p w14:paraId="33D45D9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0206</w:t>
            </w:r>
          </w:p>
        </w:tc>
        <w:tc>
          <w:tcPr>
            <w:tcW w:w="6115" w:type="dxa"/>
            <w:noWrap/>
            <w:vAlign w:val="bottom"/>
            <w:hideMark/>
          </w:tcPr>
          <w:p w14:paraId="751869B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Intensive Care Unit - Intermediate I</w:t>
            </w:r>
            <w:r>
              <w:rPr>
                <w:rFonts w:eastAsia="Times New Roman" w:cstheme="minorHAnsi"/>
                <w:color w:val="000000"/>
              </w:rPr>
              <w:t>CU</w:t>
            </w:r>
          </w:p>
        </w:tc>
      </w:tr>
      <w:tr w:rsidR="006169A3" w:rsidRPr="00454211" w14:paraId="09C138BE" w14:textId="77777777" w:rsidTr="009E0D3E">
        <w:trPr>
          <w:cantSplit/>
          <w:trHeight w:val="288"/>
        </w:trPr>
        <w:tc>
          <w:tcPr>
            <w:tcW w:w="3127" w:type="dxa"/>
            <w:noWrap/>
            <w:vAlign w:val="bottom"/>
            <w:hideMark/>
          </w:tcPr>
          <w:p w14:paraId="3D3038B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0207</w:t>
            </w:r>
          </w:p>
        </w:tc>
        <w:tc>
          <w:tcPr>
            <w:tcW w:w="6115" w:type="dxa"/>
            <w:noWrap/>
            <w:vAlign w:val="bottom"/>
            <w:hideMark/>
          </w:tcPr>
          <w:p w14:paraId="7DFDB97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Intensive Care Unit - Burn Care</w:t>
            </w:r>
          </w:p>
        </w:tc>
      </w:tr>
      <w:tr w:rsidR="006169A3" w:rsidRPr="00454211" w14:paraId="09162EF9" w14:textId="77777777" w:rsidTr="009E0D3E">
        <w:trPr>
          <w:cantSplit/>
          <w:trHeight w:val="288"/>
        </w:trPr>
        <w:tc>
          <w:tcPr>
            <w:tcW w:w="3127" w:type="dxa"/>
            <w:noWrap/>
            <w:vAlign w:val="bottom"/>
            <w:hideMark/>
          </w:tcPr>
          <w:p w14:paraId="54AA862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0208</w:t>
            </w:r>
          </w:p>
        </w:tc>
        <w:tc>
          <w:tcPr>
            <w:tcW w:w="6115" w:type="dxa"/>
            <w:noWrap/>
            <w:vAlign w:val="bottom"/>
            <w:hideMark/>
          </w:tcPr>
          <w:p w14:paraId="2CE9315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Intensive Care Unit - Trauma</w:t>
            </w:r>
          </w:p>
        </w:tc>
      </w:tr>
      <w:tr w:rsidR="006169A3" w:rsidRPr="00454211" w14:paraId="40505F72" w14:textId="77777777" w:rsidTr="009E0D3E">
        <w:trPr>
          <w:cantSplit/>
          <w:trHeight w:val="288"/>
        </w:trPr>
        <w:tc>
          <w:tcPr>
            <w:tcW w:w="3127" w:type="dxa"/>
            <w:noWrap/>
            <w:vAlign w:val="bottom"/>
            <w:hideMark/>
          </w:tcPr>
          <w:p w14:paraId="3314B69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0209</w:t>
            </w:r>
          </w:p>
        </w:tc>
        <w:tc>
          <w:tcPr>
            <w:tcW w:w="6115" w:type="dxa"/>
            <w:noWrap/>
            <w:vAlign w:val="bottom"/>
            <w:hideMark/>
          </w:tcPr>
          <w:p w14:paraId="3CAC7D5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Intensive Care Unit - Other Intensive Care</w:t>
            </w:r>
          </w:p>
        </w:tc>
      </w:tr>
      <w:tr w:rsidR="006169A3" w:rsidRPr="00454211" w14:paraId="358FD87A" w14:textId="77777777" w:rsidTr="009E0D3E">
        <w:trPr>
          <w:cantSplit/>
          <w:trHeight w:val="288"/>
        </w:trPr>
        <w:tc>
          <w:tcPr>
            <w:tcW w:w="3127" w:type="dxa"/>
            <w:noWrap/>
            <w:vAlign w:val="bottom"/>
            <w:hideMark/>
          </w:tcPr>
          <w:p w14:paraId="666A7C2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0210</w:t>
            </w:r>
          </w:p>
        </w:tc>
        <w:tc>
          <w:tcPr>
            <w:tcW w:w="6115" w:type="dxa"/>
            <w:noWrap/>
            <w:vAlign w:val="bottom"/>
            <w:hideMark/>
          </w:tcPr>
          <w:p w14:paraId="1E29683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Coronary Care Unit - General Classification</w:t>
            </w:r>
          </w:p>
        </w:tc>
      </w:tr>
      <w:tr w:rsidR="006169A3" w:rsidRPr="00454211" w14:paraId="57B7F6D4" w14:textId="77777777" w:rsidTr="009E0D3E">
        <w:trPr>
          <w:cantSplit/>
          <w:trHeight w:val="288"/>
        </w:trPr>
        <w:tc>
          <w:tcPr>
            <w:tcW w:w="3127" w:type="dxa"/>
            <w:noWrap/>
            <w:vAlign w:val="bottom"/>
            <w:hideMark/>
          </w:tcPr>
          <w:p w14:paraId="6A7099A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0211</w:t>
            </w:r>
          </w:p>
        </w:tc>
        <w:tc>
          <w:tcPr>
            <w:tcW w:w="6115" w:type="dxa"/>
            <w:noWrap/>
            <w:vAlign w:val="bottom"/>
            <w:hideMark/>
          </w:tcPr>
          <w:p w14:paraId="7CC2C97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Coronary Care Unit - Myocardial Infarction</w:t>
            </w:r>
          </w:p>
        </w:tc>
      </w:tr>
      <w:tr w:rsidR="006169A3" w:rsidRPr="00454211" w14:paraId="2B6FC866" w14:textId="77777777" w:rsidTr="009E0D3E">
        <w:trPr>
          <w:cantSplit/>
          <w:trHeight w:val="288"/>
        </w:trPr>
        <w:tc>
          <w:tcPr>
            <w:tcW w:w="3127" w:type="dxa"/>
            <w:noWrap/>
            <w:vAlign w:val="bottom"/>
            <w:hideMark/>
          </w:tcPr>
          <w:p w14:paraId="4785152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0212</w:t>
            </w:r>
          </w:p>
        </w:tc>
        <w:tc>
          <w:tcPr>
            <w:tcW w:w="6115" w:type="dxa"/>
            <w:noWrap/>
            <w:vAlign w:val="bottom"/>
            <w:hideMark/>
          </w:tcPr>
          <w:p w14:paraId="5788855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Coronary Care Unit - Pulmonary Care</w:t>
            </w:r>
          </w:p>
        </w:tc>
      </w:tr>
      <w:tr w:rsidR="006169A3" w:rsidRPr="00454211" w14:paraId="56718D83" w14:textId="77777777" w:rsidTr="009E0D3E">
        <w:trPr>
          <w:cantSplit/>
          <w:trHeight w:val="288"/>
        </w:trPr>
        <w:tc>
          <w:tcPr>
            <w:tcW w:w="3127" w:type="dxa"/>
            <w:noWrap/>
            <w:vAlign w:val="bottom"/>
            <w:hideMark/>
          </w:tcPr>
          <w:p w14:paraId="7A67C59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0213</w:t>
            </w:r>
          </w:p>
        </w:tc>
        <w:tc>
          <w:tcPr>
            <w:tcW w:w="6115" w:type="dxa"/>
            <w:noWrap/>
            <w:vAlign w:val="bottom"/>
            <w:hideMark/>
          </w:tcPr>
          <w:p w14:paraId="7A136E0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Coronary Care Unit - Heart Transplant</w:t>
            </w:r>
          </w:p>
        </w:tc>
      </w:tr>
      <w:tr w:rsidR="006169A3" w:rsidRPr="00454211" w14:paraId="524F22BE" w14:textId="77777777" w:rsidTr="009E0D3E">
        <w:trPr>
          <w:cantSplit/>
          <w:trHeight w:val="288"/>
        </w:trPr>
        <w:tc>
          <w:tcPr>
            <w:tcW w:w="3127" w:type="dxa"/>
            <w:noWrap/>
            <w:vAlign w:val="bottom"/>
            <w:hideMark/>
          </w:tcPr>
          <w:p w14:paraId="5D4EBB9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0214</w:t>
            </w:r>
          </w:p>
        </w:tc>
        <w:tc>
          <w:tcPr>
            <w:tcW w:w="6115" w:type="dxa"/>
            <w:noWrap/>
            <w:vAlign w:val="bottom"/>
            <w:hideMark/>
          </w:tcPr>
          <w:p w14:paraId="3080A53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Coronary Care Unit</w:t>
            </w:r>
            <w:r>
              <w:rPr>
                <w:rFonts w:eastAsia="Times New Roman" w:cstheme="minorHAnsi"/>
                <w:color w:val="000000"/>
              </w:rPr>
              <w:t xml:space="preserve"> (CCU)</w:t>
            </w:r>
            <w:r w:rsidRPr="00454211">
              <w:rPr>
                <w:rFonts w:eastAsia="Times New Roman" w:cstheme="minorHAnsi"/>
                <w:color w:val="000000"/>
              </w:rPr>
              <w:t xml:space="preserve"> - Intermediate C</w:t>
            </w:r>
            <w:r>
              <w:rPr>
                <w:rFonts w:eastAsia="Times New Roman" w:cstheme="minorHAnsi"/>
                <w:color w:val="000000"/>
              </w:rPr>
              <w:t>CU</w:t>
            </w:r>
          </w:p>
        </w:tc>
      </w:tr>
      <w:tr w:rsidR="006169A3" w:rsidRPr="00454211" w14:paraId="42D6DDDC" w14:textId="77777777" w:rsidTr="009E0D3E">
        <w:trPr>
          <w:cantSplit/>
          <w:trHeight w:val="288"/>
        </w:trPr>
        <w:tc>
          <w:tcPr>
            <w:tcW w:w="3127" w:type="dxa"/>
            <w:noWrap/>
            <w:vAlign w:val="bottom"/>
            <w:hideMark/>
          </w:tcPr>
          <w:p w14:paraId="40F4C53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0219</w:t>
            </w:r>
          </w:p>
        </w:tc>
        <w:tc>
          <w:tcPr>
            <w:tcW w:w="6115" w:type="dxa"/>
            <w:noWrap/>
            <w:vAlign w:val="bottom"/>
            <w:hideMark/>
          </w:tcPr>
          <w:p w14:paraId="093EA1E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Coronary Care Unit - Other Coronary C</w:t>
            </w:r>
            <w:r>
              <w:rPr>
                <w:rFonts w:eastAsia="Times New Roman" w:cstheme="minorHAnsi"/>
                <w:color w:val="000000"/>
              </w:rPr>
              <w:t>CU</w:t>
            </w:r>
          </w:p>
        </w:tc>
      </w:tr>
      <w:tr w:rsidR="006169A3" w:rsidRPr="00454211" w14:paraId="33DB3A32" w14:textId="77777777" w:rsidTr="009E0D3E">
        <w:trPr>
          <w:cantSplit/>
          <w:trHeight w:val="288"/>
        </w:trPr>
        <w:tc>
          <w:tcPr>
            <w:tcW w:w="3127" w:type="dxa"/>
            <w:noWrap/>
            <w:vAlign w:val="bottom"/>
            <w:hideMark/>
          </w:tcPr>
          <w:p w14:paraId="480A15D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0220</w:t>
            </w:r>
          </w:p>
        </w:tc>
        <w:tc>
          <w:tcPr>
            <w:tcW w:w="6115" w:type="dxa"/>
            <w:noWrap/>
            <w:vAlign w:val="bottom"/>
            <w:hideMark/>
          </w:tcPr>
          <w:p w14:paraId="45F3C50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Special Charges - General Classification</w:t>
            </w:r>
          </w:p>
        </w:tc>
      </w:tr>
      <w:tr w:rsidR="006169A3" w:rsidRPr="00454211" w14:paraId="038AAFC9" w14:textId="77777777" w:rsidTr="009E0D3E">
        <w:trPr>
          <w:cantSplit/>
          <w:trHeight w:val="288"/>
        </w:trPr>
        <w:tc>
          <w:tcPr>
            <w:tcW w:w="3127" w:type="dxa"/>
            <w:noWrap/>
            <w:vAlign w:val="bottom"/>
            <w:hideMark/>
          </w:tcPr>
          <w:p w14:paraId="7C546C0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0221</w:t>
            </w:r>
          </w:p>
        </w:tc>
        <w:tc>
          <w:tcPr>
            <w:tcW w:w="6115" w:type="dxa"/>
            <w:noWrap/>
            <w:vAlign w:val="bottom"/>
            <w:hideMark/>
          </w:tcPr>
          <w:p w14:paraId="4DC1168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Special Charges - Admission Charges</w:t>
            </w:r>
          </w:p>
        </w:tc>
      </w:tr>
      <w:tr w:rsidR="006169A3" w:rsidRPr="00454211" w14:paraId="691E32AE" w14:textId="77777777" w:rsidTr="009E0D3E">
        <w:trPr>
          <w:cantSplit/>
          <w:trHeight w:val="288"/>
        </w:trPr>
        <w:tc>
          <w:tcPr>
            <w:tcW w:w="3127" w:type="dxa"/>
            <w:noWrap/>
            <w:vAlign w:val="bottom"/>
            <w:hideMark/>
          </w:tcPr>
          <w:p w14:paraId="7A866AF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0222</w:t>
            </w:r>
          </w:p>
        </w:tc>
        <w:tc>
          <w:tcPr>
            <w:tcW w:w="6115" w:type="dxa"/>
            <w:noWrap/>
            <w:vAlign w:val="bottom"/>
            <w:hideMark/>
          </w:tcPr>
          <w:p w14:paraId="11C2615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Special Charges - Technical Support Charge</w:t>
            </w:r>
          </w:p>
        </w:tc>
      </w:tr>
      <w:tr w:rsidR="006169A3" w:rsidRPr="00454211" w14:paraId="621893F3" w14:textId="77777777" w:rsidTr="009E0D3E">
        <w:trPr>
          <w:cantSplit/>
          <w:trHeight w:val="288"/>
        </w:trPr>
        <w:tc>
          <w:tcPr>
            <w:tcW w:w="3127" w:type="dxa"/>
            <w:noWrap/>
            <w:vAlign w:val="bottom"/>
            <w:hideMark/>
          </w:tcPr>
          <w:p w14:paraId="468B2DC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0223</w:t>
            </w:r>
          </w:p>
        </w:tc>
        <w:tc>
          <w:tcPr>
            <w:tcW w:w="6115" w:type="dxa"/>
            <w:noWrap/>
            <w:vAlign w:val="bottom"/>
            <w:hideMark/>
          </w:tcPr>
          <w:p w14:paraId="6467183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Special Charges - </w:t>
            </w:r>
            <w:r w:rsidRPr="00881DB4">
              <w:rPr>
                <w:rFonts w:eastAsia="Times New Roman" w:cstheme="minorHAnsi"/>
                <w:color w:val="000000"/>
              </w:rPr>
              <w:t>Utilization Review</w:t>
            </w:r>
            <w:r>
              <w:rPr>
                <w:rFonts w:eastAsia="Times New Roman" w:cstheme="minorHAnsi"/>
                <w:color w:val="000000"/>
              </w:rPr>
              <w:t xml:space="preserve"> (</w:t>
            </w:r>
            <w:r w:rsidRPr="00454211">
              <w:rPr>
                <w:rFonts w:eastAsia="Times New Roman" w:cstheme="minorHAnsi"/>
                <w:color w:val="000000"/>
              </w:rPr>
              <w:t>U.R.</w:t>
            </w:r>
            <w:r>
              <w:rPr>
                <w:rFonts w:eastAsia="Times New Roman" w:cstheme="minorHAnsi"/>
                <w:color w:val="000000"/>
              </w:rPr>
              <w:t>)</w:t>
            </w:r>
            <w:r w:rsidRPr="00454211">
              <w:rPr>
                <w:rFonts w:eastAsia="Times New Roman" w:cstheme="minorHAnsi"/>
                <w:color w:val="000000"/>
              </w:rPr>
              <w:t xml:space="preserve"> Service Charge</w:t>
            </w:r>
          </w:p>
        </w:tc>
      </w:tr>
      <w:tr w:rsidR="006169A3" w:rsidRPr="00454211" w14:paraId="79ED08B0" w14:textId="77777777" w:rsidTr="009E0D3E">
        <w:trPr>
          <w:cantSplit/>
          <w:trHeight w:val="288"/>
        </w:trPr>
        <w:tc>
          <w:tcPr>
            <w:tcW w:w="3127" w:type="dxa"/>
            <w:noWrap/>
            <w:vAlign w:val="bottom"/>
            <w:hideMark/>
          </w:tcPr>
          <w:p w14:paraId="63F0C44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0224</w:t>
            </w:r>
          </w:p>
        </w:tc>
        <w:tc>
          <w:tcPr>
            <w:tcW w:w="6115" w:type="dxa"/>
            <w:noWrap/>
            <w:vAlign w:val="bottom"/>
            <w:hideMark/>
          </w:tcPr>
          <w:p w14:paraId="26A7441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Special Charges - Late Discharge, Medically Necessary</w:t>
            </w:r>
          </w:p>
        </w:tc>
      </w:tr>
      <w:tr w:rsidR="006169A3" w:rsidRPr="00454211" w14:paraId="13703858" w14:textId="77777777" w:rsidTr="009E0D3E">
        <w:trPr>
          <w:cantSplit/>
          <w:trHeight w:val="288"/>
        </w:trPr>
        <w:tc>
          <w:tcPr>
            <w:tcW w:w="3127" w:type="dxa"/>
            <w:noWrap/>
            <w:vAlign w:val="bottom"/>
            <w:hideMark/>
          </w:tcPr>
          <w:p w14:paraId="1573475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0229</w:t>
            </w:r>
          </w:p>
        </w:tc>
        <w:tc>
          <w:tcPr>
            <w:tcW w:w="6115" w:type="dxa"/>
            <w:noWrap/>
            <w:vAlign w:val="bottom"/>
            <w:hideMark/>
          </w:tcPr>
          <w:p w14:paraId="0283C02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Special Charges - Other Special Charges</w:t>
            </w:r>
          </w:p>
        </w:tc>
      </w:tr>
      <w:tr w:rsidR="006169A3" w:rsidRPr="00454211" w14:paraId="7595C6A8" w14:textId="77777777" w:rsidTr="009E0D3E">
        <w:trPr>
          <w:cantSplit/>
          <w:trHeight w:val="288"/>
        </w:trPr>
        <w:tc>
          <w:tcPr>
            <w:tcW w:w="3127" w:type="dxa"/>
            <w:noWrap/>
            <w:vAlign w:val="bottom"/>
            <w:hideMark/>
          </w:tcPr>
          <w:p w14:paraId="532E521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0230</w:t>
            </w:r>
          </w:p>
        </w:tc>
        <w:tc>
          <w:tcPr>
            <w:tcW w:w="6115" w:type="dxa"/>
            <w:noWrap/>
            <w:vAlign w:val="bottom"/>
            <w:hideMark/>
          </w:tcPr>
          <w:p w14:paraId="330F860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Incremental Nursing Charge - General Classification</w:t>
            </w:r>
          </w:p>
        </w:tc>
      </w:tr>
      <w:tr w:rsidR="006169A3" w:rsidRPr="00454211" w14:paraId="07D4C972" w14:textId="77777777" w:rsidTr="009E0D3E">
        <w:trPr>
          <w:cantSplit/>
          <w:trHeight w:val="288"/>
        </w:trPr>
        <w:tc>
          <w:tcPr>
            <w:tcW w:w="3127" w:type="dxa"/>
            <w:noWrap/>
            <w:vAlign w:val="bottom"/>
            <w:hideMark/>
          </w:tcPr>
          <w:p w14:paraId="0DF30E8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0231</w:t>
            </w:r>
          </w:p>
        </w:tc>
        <w:tc>
          <w:tcPr>
            <w:tcW w:w="6115" w:type="dxa"/>
            <w:noWrap/>
            <w:vAlign w:val="bottom"/>
            <w:hideMark/>
          </w:tcPr>
          <w:p w14:paraId="407FF48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Incremental Nursing Charge - Nursery</w:t>
            </w:r>
          </w:p>
        </w:tc>
      </w:tr>
      <w:tr w:rsidR="006169A3" w:rsidRPr="00454211" w14:paraId="00ECA4D4" w14:textId="77777777" w:rsidTr="009E0D3E">
        <w:trPr>
          <w:cantSplit/>
          <w:trHeight w:val="288"/>
        </w:trPr>
        <w:tc>
          <w:tcPr>
            <w:tcW w:w="3127" w:type="dxa"/>
            <w:noWrap/>
            <w:vAlign w:val="bottom"/>
            <w:hideMark/>
          </w:tcPr>
          <w:p w14:paraId="0940CB3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0232</w:t>
            </w:r>
          </w:p>
        </w:tc>
        <w:tc>
          <w:tcPr>
            <w:tcW w:w="6115" w:type="dxa"/>
            <w:noWrap/>
            <w:vAlign w:val="bottom"/>
            <w:hideMark/>
          </w:tcPr>
          <w:p w14:paraId="15BFFA2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Incremental Nursing Charge  - O</w:t>
            </w:r>
            <w:r>
              <w:rPr>
                <w:rFonts w:eastAsia="Times New Roman" w:cstheme="minorHAnsi"/>
                <w:color w:val="000000"/>
              </w:rPr>
              <w:t>B</w:t>
            </w:r>
          </w:p>
        </w:tc>
      </w:tr>
      <w:tr w:rsidR="006169A3" w:rsidRPr="00454211" w14:paraId="2C24A3F4" w14:textId="77777777" w:rsidTr="009E0D3E">
        <w:trPr>
          <w:cantSplit/>
          <w:trHeight w:val="288"/>
        </w:trPr>
        <w:tc>
          <w:tcPr>
            <w:tcW w:w="3127" w:type="dxa"/>
            <w:noWrap/>
            <w:vAlign w:val="bottom"/>
            <w:hideMark/>
          </w:tcPr>
          <w:p w14:paraId="117C19C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0233</w:t>
            </w:r>
          </w:p>
        </w:tc>
        <w:tc>
          <w:tcPr>
            <w:tcW w:w="6115" w:type="dxa"/>
            <w:noWrap/>
            <w:vAlign w:val="bottom"/>
            <w:hideMark/>
          </w:tcPr>
          <w:p w14:paraId="60F4D88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Incremental Nursing Charge </w:t>
            </w:r>
            <w:r>
              <w:rPr>
                <w:rFonts w:eastAsia="Times New Roman" w:cstheme="minorHAnsi"/>
                <w:color w:val="000000"/>
              </w:rPr>
              <w:t>–</w:t>
            </w:r>
            <w:r w:rsidRPr="00454211">
              <w:rPr>
                <w:rFonts w:eastAsia="Times New Roman" w:cstheme="minorHAnsi"/>
                <w:color w:val="000000"/>
              </w:rPr>
              <w:t xml:space="preserve"> I</w:t>
            </w:r>
            <w:r>
              <w:rPr>
                <w:rFonts w:eastAsia="Times New Roman" w:cstheme="minorHAnsi"/>
                <w:color w:val="000000"/>
              </w:rPr>
              <w:t>CU</w:t>
            </w:r>
          </w:p>
        </w:tc>
      </w:tr>
      <w:tr w:rsidR="006169A3" w:rsidRPr="00454211" w14:paraId="33D73246" w14:textId="77777777" w:rsidTr="009E0D3E">
        <w:trPr>
          <w:cantSplit/>
          <w:trHeight w:val="288"/>
        </w:trPr>
        <w:tc>
          <w:tcPr>
            <w:tcW w:w="3127" w:type="dxa"/>
            <w:noWrap/>
            <w:vAlign w:val="bottom"/>
            <w:hideMark/>
          </w:tcPr>
          <w:p w14:paraId="14B29A1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0234</w:t>
            </w:r>
          </w:p>
        </w:tc>
        <w:tc>
          <w:tcPr>
            <w:tcW w:w="6115" w:type="dxa"/>
            <w:noWrap/>
            <w:vAlign w:val="bottom"/>
            <w:hideMark/>
          </w:tcPr>
          <w:p w14:paraId="22CD2A2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Incremental Nursing Charge - C</w:t>
            </w:r>
            <w:r>
              <w:rPr>
                <w:rFonts w:eastAsia="Times New Roman" w:cstheme="minorHAnsi"/>
                <w:color w:val="000000"/>
              </w:rPr>
              <w:t>CU</w:t>
            </w:r>
          </w:p>
        </w:tc>
      </w:tr>
      <w:tr w:rsidR="006169A3" w:rsidRPr="00454211" w14:paraId="325FE824" w14:textId="77777777" w:rsidTr="009E0D3E">
        <w:trPr>
          <w:cantSplit/>
          <w:trHeight w:val="288"/>
        </w:trPr>
        <w:tc>
          <w:tcPr>
            <w:tcW w:w="3127" w:type="dxa"/>
            <w:noWrap/>
            <w:vAlign w:val="bottom"/>
            <w:hideMark/>
          </w:tcPr>
          <w:p w14:paraId="61B076E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0235</w:t>
            </w:r>
          </w:p>
        </w:tc>
        <w:tc>
          <w:tcPr>
            <w:tcW w:w="6115" w:type="dxa"/>
            <w:noWrap/>
            <w:vAlign w:val="bottom"/>
            <w:hideMark/>
          </w:tcPr>
          <w:p w14:paraId="49CF579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Incremental Nursing Charge - Hospice</w:t>
            </w:r>
          </w:p>
        </w:tc>
      </w:tr>
      <w:tr w:rsidR="006169A3" w:rsidRPr="00454211" w14:paraId="47783CCB" w14:textId="77777777" w:rsidTr="009E0D3E">
        <w:trPr>
          <w:cantSplit/>
          <w:trHeight w:val="288"/>
        </w:trPr>
        <w:tc>
          <w:tcPr>
            <w:tcW w:w="3127" w:type="dxa"/>
            <w:noWrap/>
            <w:vAlign w:val="bottom"/>
            <w:hideMark/>
          </w:tcPr>
          <w:p w14:paraId="24596DF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0239</w:t>
            </w:r>
          </w:p>
        </w:tc>
        <w:tc>
          <w:tcPr>
            <w:tcW w:w="6115" w:type="dxa"/>
            <w:noWrap/>
            <w:vAlign w:val="bottom"/>
            <w:hideMark/>
          </w:tcPr>
          <w:p w14:paraId="15DC821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Incremental Nursing Charge  - Other</w:t>
            </w:r>
          </w:p>
        </w:tc>
      </w:tr>
      <w:tr w:rsidR="006169A3" w:rsidRPr="00454211" w14:paraId="750768B7" w14:textId="77777777" w:rsidTr="009E0D3E">
        <w:trPr>
          <w:cantSplit/>
          <w:trHeight w:val="288"/>
        </w:trPr>
        <w:tc>
          <w:tcPr>
            <w:tcW w:w="3127" w:type="dxa"/>
            <w:noWrap/>
            <w:vAlign w:val="bottom"/>
            <w:hideMark/>
          </w:tcPr>
          <w:p w14:paraId="6AC122A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0240</w:t>
            </w:r>
          </w:p>
        </w:tc>
        <w:tc>
          <w:tcPr>
            <w:tcW w:w="6115" w:type="dxa"/>
            <w:noWrap/>
            <w:vAlign w:val="bottom"/>
            <w:hideMark/>
          </w:tcPr>
          <w:p w14:paraId="0E5BDBA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All Inclusive Ancillary - General Classification</w:t>
            </w:r>
          </w:p>
        </w:tc>
      </w:tr>
      <w:tr w:rsidR="006169A3" w:rsidRPr="00454211" w14:paraId="000AFB8B" w14:textId="77777777" w:rsidTr="009E0D3E">
        <w:trPr>
          <w:cantSplit/>
          <w:trHeight w:val="288"/>
        </w:trPr>
        <w:tc>
          <w:tcPr>
            <w:tcW w:w="3127" w:type="dxa"/>
            <w:noWrap/>
            <w:vAlign w:val="bottom"/>
            <w:hideMark/>
          </w:tcPr>
          <w:p w14:paraId="384931C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0241</w:t>
            </w:r>
          </w:p>
        </w:tc>
        <w:tc>
          <w:tcPr>
            <w:tcW w:w="6115" w:type="dxa"/>
            <w:noWrap/>
            <w:vAlign w:val="bottom"/>
            <w:hideMark/>
          </w:tcPr>
          <w:p w14:paraId="6B06D44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All Inclusive Ancillary - Basic</w:t>
            </w:r>
          </w:p>
        </w:tc>
      </w:tr>
      <w:tr w:rsidR="006169A3" w:rsidRPr="00454211" w14:paraId="4EBCEF15" w14:textId="77777777" w:rsidTr="009E0D3E">
        <w:trPr>
          <w:cantSplit/>
          <w:trHeight w:val="288"/>
        </w:trPr>
        <w:tc>
          <w:tcPr>
            <w:tcW w:w="3127" w:type="dxa"/>
            <w:noWrap/>
            <w:vAlign w:val="bottom"/>
            <w:hideMark/>
          </w:tcPr>
          <w:p w14:paraId="4060C34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0242</w:t>
            </w:r>
          </w:p>
        </w:tc>
        <w:tc>
          <w:tcPr>
            <w:tcW w:w="6115" w:type="dxa"/>
            <w:noWrap/>
            <w:vAlign w:val="bottom"/>
            <w:hideMark/>
          </w:tcPr>
          <w:p w14:paraId="5B2FAAE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All Inclusive Ancillary - Comprehensive</w:t>
            </w:r>
          </w:p>
        </w:tc>
      </w:tr>
      <w:tr w:rsidR="006169A3" w:rsidRPr="00454211" w14:paraId="4D461715" w14:textId="77777777" w:rsidTr="009E0D3E">
        <w:trPr>
          <w:cantSplit/>
          <w:trHeight w:val="288"/>
        </w:trPr>
        <w:tc>
          <w:tcPr>
            <w:tcW w:w="3127" w:type="dxa"/>
            <w:noWrap/>
            <w:vAlign w:val="bottom"/>
            <w:hideMark/>
          </w:tcPr>
          <w:p w14:paraId="412CE02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0243</w:t>
            </w:r>
          </w:p>
        </w:tc>
        <w:tc>
          <w:tcPr>
            <w:tcW w:w="6115" w:type="dxa"/>
            <w:noWrap/>
            <w:vAlign w:val="bottom"/>
            <w:hideMark/>
          </w:tcPr>
          <w:p w14:paraId="71A11F9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All Inclusive Ancillary - Specialty</w:t>
            </w:r>
          </w:p>
        </w:tc>
      </w:tr>
      <w:tr w:rsidR="006169A3" w:rsidRPr="00454211" w14:paraId="6514C1FA" w14:textId="77777777" w:rsidTr="009E0D3E">
        <w:trPr>
          <w:cantSplit/>
          <w:trHeight w:val="288"/>
        </w:trPr>
        <w:tc>
          <w:tcPr>
            <w:tcW w:w="3127" w:type="dxa"/>
            <w:noWrap/>
            <w:vAlign w:val="bottom"/>
            <w:hideMark/>
          </w:tcPr>
          <w:p w14:paraId="14F06D0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0249</w:t>
            </w:r>
          </w:p>
        </w:tc>
        <w:tc>
          <w:tcPr>
            <w:tcW w:w="6115" w:type="dxa"/>
            <w:noWrap/>
            <w:vAlign w:val="bottom"/>
            <w:hideMark/>
          </w:tcPr>
          <w:p w14:paraId="66945F3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All Inclusive Ancillary - Other All Inclusive Ancillary</w:t>
            </w:r>
          </w:p>
        </w:tc>
      </w:tr>
      <w:tr w:rsidR="006169A3" w:rsidRPr="00454211" w14:paraId="5AF0A6E5" w14:textId="77777777" w:rsidTr="009E0D3E">
        <w:trPr>
          <w:cantSplit/>
          <w:trHeight w:val="288"/>
        </w:trPr>
        <w:tc>
          <w:tcPr>
            <w:tcW w:w="3127" w:type="dxa"/>
            <w:noWrap/>
            <w:vAlign w:val="bottom"/>
            <w:hideMark/>
          </w:tcPr>
          <w:p w14:paraId="6862723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0250</w:t>
            </w:r>
          </w:p>
        </w:tc>
        <w:tc>
          <w:tcPr>
            <w:tcW w:w="6115" w:type="dxa"/>
            <w:noWrap/>
            <w:vAlign w:val="bottom"/>
            <w:hideMark/>
          </w:tcPr>
          <w:p w14:paraId="23C5162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General Classification</w:t>
            </w:r>
          </w:p>
        </w:tc>
      </w:tr>
      <w:tr w:rsidR="006169A3" w:rsidRPr="00454211" w14:paraId="7B3F87C0" w14:textId="77777777" w:rsidTr="009E0D3E">
        <w:trPr>
          <w:cantSplit/>
          <w:trHeight w:val="288"/>
        </w:trPr>
        <w:tc>
          <w:tcPr>
            <w:tcW w:w="3127" w:type="dxa"/>
            <w:noWrap/>
            <w:vAlign w:val="bottom"/>
            <w:hideMark/>
          </w:tcPr>
          <w:p w14:paraId="5D3F844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0251</w:t>
            </w:r>
          </w:p>
        </w:tc>
        <w:tc>
          <w:tcPr>
            <w:tcW w:w="6115" w:type="dxa"/>
            <w:noWrap/>
            <w:vAlign w:val="bottom"/>
            <w:hideMark/>
          </w:tcPr>
          <w:p w14:paraId="68C2262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Generic Drugs</w:t>
            </w:r>
          </w:p>
        </w:tc>
      </w:tr>
      <w:tr w:rsidR="006169A3" w:rsidRPr="00454211" w14:paraId="0561D51F" w14:textId="77777777" w:rsidTr="009E0D3E">
        <w:trPr>
          <w:cantSplit/>
          <w:trHeight w:val="288"/>
        </w:trPr>
        <w:tc>
          <w:tcPr>
            <w:tcW w:w="3127" w:type="dxa"/>
            <w:noWrap/>
            <w:vAlign w:val="bottom"/>
            <w:hideMark/>
          </w:tcPr>
          <w:p w14:paraId="4F47D72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0252</w:t>
            </w:r>
          </w:p>
        </w:tc>
        <w:tc>
          <w:tcPr>
            <w:tcW w:w="6115" w:type="dxa"/>
            <w:noWrap/>
            <w:vAlign w:val="bottom"/>
            <w:hideMark/>
          </w:tcPr>
          <w:p w14:paraId="121687B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Non-Generic Drugs</w:t>
            </w:r>
          </w:p>
        </w:tc>
      </w:tr>
      <w:tr w:rsidR="006169A3" w:rsidRPr="00454211" w14:paraId="008CF6DF" w14:textId="77777777" w:rsidTr="009E0D3E">
        <w:trPr>
          <w:cantSplit/>
          <w:trHeight w:val="288"/>
        </w:trPr>
        <w:tc>
          <w:tcPr>
            <w:tcW w:w="3127" w:type="dxa"/>
            <w:noWrap/>
            <w:vAlign w:val="bottom"/>
            <w:hideMark/>
          </w:tcPr>
          <w:p w14:paraId="1539C4F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0253</w:t>
            </w:r>
          </w:p>
        </w:tc>
        <w:tc>
          <w:tcPr>
            <w:tcW w:w="6115" w:type="dxa"/>
            <w:noWrap/>
            <w:vAlign w:val="bottom"/>
            <w:hideMark/>
          </w:tcPr>
          <w:p w14:paraId="644685E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Take Home Drugs</w:t>
            </w:r>
          </w:p>
        </w:tc>
      </w:tr>
      <w:tr w:rsidR="006169A3" w:rsidRPr="00454211" w14:paraId="0F94F469" w14:textId="77777777" w:rsidTr="009E0D3E">
        <w:trPr>
          <w:cantSplit/>
          <w:trHeight w:val="288"/>
        </w:trPr>
        <w:tc>
          <w:tcPr>
            <w:tcW w:w="3127" w:type="dxa"/>
            <w:noWrap/>
            <w:vAlign w:val="bottom"/>
            <w:hideMark/>
          </w:tcPr>
          <w:p w14:paraId="3AE782B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0254</w:t>
            </w:r>
          </w:p>
        </w:tc>
        <w:tc>
          <w:tcPr>
            <w:tcW w:w="6115" w:type="dxa"/>
            <w:noWrap/>
            <w:vAlign w:val="bottom"/>
            <w:hideMark/>
          </w:tcPr>
          <w:p w14:paraId="5E8E2E5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Drugs Incident To Other Diagnostic Services</w:t>
            </w:r>
          </w:p>
        </w:tc>
      </w:tr>
      <w:tr w:rsidR="006169A3" w:rsidRPr="00454211" w14:paraId="30CFA0FD" w14:textId="77777777" w:rsidTr="009E0D3E">
        <w:trPr>
          <w:cantSplit/>
          <w:trHeight w:val="288"/>
        </w:trPr>
        <w:tc>
          <w:tcPr>
            <w:tcW w:w="3127" w:type="dxa"/>
            <w:noWrap/>
            <w:vAlign w:val="bottom"/>
            <w:hideMark/>
          </w:tcPr>
          <w:p w14:paraId="60711F1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0255</w:t>
            </w:r>
          </w:p>
        </w:tc>
        <w:tc>
          <w:tcPr>
            <w:tcW w:w="6115" w:type="dxa"/>
            <w:noWrap/>
            <w:vAlign w:val="bottom"/>
            <w:hideMark/>
          </w:tcPr>
          <w:p w14:paraId="6EC258A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Drugs Incident To Radiology</w:t>
            </w:r>
          </w:p>
        </w:tc>
      </w:tr>
      <w:tr w:rsidR="006169A3" w:rsidRPr="00454211" w14:paraId="0730B3AD" w14:textId="77777777" w:rsidTr="009E0D3E">
        <w:trPr>
          <w:cantSplit/>
          <w:trHeight w:val="288"/>
        </w:trPr>
        <w:tc>
          <w:tcPr>
            <w:tcW w:w="3127" w:type="dxa"/>
            <w:noWrap/>
            <w:vAlign w:val="bottom"/>
            <w:hideMark/>
          </w:tcPr>
          <w:p w14:paraId="285FC4E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0256</w:t>
            </w:r>
          </w:p>
        </w:tc>
        <w:tc>
          <w:tcPr>
            <w:tcW w:w="6115" w:type="dxa"/>
            <w:noWrap/>
            <w:vAlign w:val="bottom"/>
            <w:hideMark/>
          </w:tcPr>
          <w:p w14:paraId="7D10C3B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Experimental Drugs</w:t>
            </w:r>
          </w:p>
        </w:tc>
      </w:tr>
      <w:tr w:rsidR="006169A3" w:rsidRPr="00454211" w14:paraId="1F958A32" w14:textId="77777777" w:rsidTr="009E0D3E">
        <w:trPr>
          <w:cantSplit/>
          <w:trHeight w:val="288"/>
        </w:trPr>
        <w:tc>
          <w:tcPr>
            <w:tcW w:w="3127" w:type="dxa"/>
            <w:noWrap/>
            <w:vAlign w:val="bottom"/>
            <w:hideMark/>
          </w:tcPr>
          <w:p w14:paraId="72699AE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0257</w:t>
            </w:r>
          </w:p>
        </w:tc>
        <w:tc>
          <w:tcPr>
            <w:tcW w:w="6115" w:type="dxa"/>
            <w:noWrap/>
            <w:vAlign w:val="bottom"/>
            <w:hideMark/>
          </w:tcPr>
          <w:p w14:paraId="5867C24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Non-Prescription</w:t>
            </w:r>
          </w:p>
        </w:tc>
      </w:tr>
      <w:tr w:rsidR="006169A3" w:rsidRPr="00454211" w14:paraId="3B276E60" w14:textId="77777777" w:rsidTr="009E0D3E">
        <w:trPr>
          <w:cantSplit/>
          <w:trHeight w:val="288"/>
        </w:trPr>
        <w:tc>
          <w:tcPr>
            <w:tcW w:w="3127" w:type="dxa"/>
            <w:noWrap/>
            <w:vAlign w:val="bottom"/>
            <w:hideMark/>
          </w:tcPr>
          <w:p w14:paraId="46E3569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0258</w:t>
            </w:r>
          </w:p>
        </w:tc>
        <w:tc>
          <w:tcPr>
            <w:tcW w:w="6115" w:type="dxa"/>
            <w:noWrap/>
            <w:vAlign w:val="bottom"/>
            <w:hideMark/>
          </w:tcPr>
          <w:p w14:paraId="1A7CA73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 xml:space="preserve"> </w:t>
            </w:r>
            <w:r>
              <w:rPr>
                <w:rFonts w:eastAsia="Times New Roman" w:cstheme="minorHAnsi"/>
                <w:color w:val="000000"/>
              </w:rPr>
              <w:t>I</w:t>
            </w:r>
            <w:r w:rsidRPr="00FF6630">
              <w:rPr>
                <w:rFonts w:eastAsia="Times New Roman" w:cstheme="minorHAnsi"/>
                <w:color w:val="000000"/>
              </w:rPr>
              <w:t>ntravenous</w:t>
            </w:r>
            <w:r>
              <w:rPr>
                <w:rFonts w:eastAsia="Times New Roman" w:cstheme="minorHAnsi"/>
                <w:color w:val="000000"/>
              </w:rPr>
              <w:t xml:space="preserve"> (</w:t>
            </w:r>
            <w:r w:rsidRPr="00454211">
              <w:rPr>
                <w:rFonts w:eastAsia="Times New Roman" w:cstheme="minorHAnsi"/>
                <w:color w:val="000000"/>
              </w:rPr>
              <w:t>I</w:t>
            </w:r>
            <w:r>
              <w:rPr>
                <w:rFonts w:eastAsia="Times New Roman" w:cstheme="minorHAnsi"/>
                <w:color w:val="000000"/>
              </w:rPr>
              <w:t>V)</w:t>
            </w:r>
            <w:r w:rsidRPr="00454211">
              <w:rPr>
                <w:rFonts w:eastAsia="Times New Roman" w:cstheme="minorHAnsi"/>
                <w:color w:val="000000"/>
              </w:rPr>
              <w:t xml:space="preserve"> Solutions</w:t>
            </w:r>
          </w:p>
        </w:tc>
      </w:tr>
      <w:tr w:rsidR="006169A3" w:rsidRPr="00454211" w14:paraId="74490555" w14:textId="77777777" w:rsidTr="009E0D3E">
        <w:trPr>
          <w:cantSplit/>
          <w:trHeight w:val="288"/>
        </w:trPr>
        <w:tc>
          <w:tcPr>
            <w:tcW w:w="3127" w:type="dxa"/>
            <w:noWrap/>
            <w:vAlign w:val="bottom"/>
            <w:hideMark/>
          </w:tcPr>
          <w:p w14:paraId="72C235B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0259</w:t>
            </w:r>
          </w:p>
        </w:tc>
        <w:tc>
          <w:tcPr>
            <w:tcW w:w="6115" w:type="dxa"/>
            <w:noWrap/>
            <w:vAlign w:val="bottom"/>
            <w:hideMark/>
          </w:tcPr>
          <w:p w14:paraId="1F9362F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(Also See 063</w:t>
            </w:r>
            <w:r>
              <w:rPr>
                <w:rFonts w:eastAsia="Times New Roman" w:cstheme="minorHAnsi"/>
                <w:color w:val="000000"/>
              </w:rPr>
              <w:t>X</w:t>
            </w:r>
            <w:r w:rsidRPr="00454211">
              <w:rPr>
                <w:rFonts w:eastAsia="Times New Roman" w:cstheme="minorHAnsi"/>
                <w:color w:val="000000"/>
              </w:rPr>
              <w:t>, An Extension Of 025</w:t>
            </w:r>
            <w:r>
              <w:rPr>
                <w:rFonts w:eastAsia="Times New Roman" w:cstheme="minorHAnsi"/>
                <w:color w:val="000000"/>
              </w:rPr>
              <w:t>X</w:t>
            </w:r>
            <w:r w:rsidRPr="00454211">
              <w:rPr>
                <w:rFonts w:eastAsia="Times New Roman" w:cstheme="minorHAnsi"/>
                <w:color w:val="000000"/>
              </w:rPr>
              <w:t>) - Other Pharmacy</w:t>
            </w:r>
          </w:p>
        </w:tc>
      </w:tr>
      <w:tr w:rsidR="006169A3" w:rsidRPr="00454211" w14:paraId="7E5E20D3" w14:textId="77777777" w:rsidTr="009E0D3E">
        <w:trPr>
          <w:cantSplit/>
          <w:trHeight w:val="288"/>
        </w:trPr>
        <w:tc>
          <w:tcPr>
            <w:tcW w:w="3127" w:type="dxa"/>
            <w:noWrap/>
            <w:vAlign w:val="bottom"/>
            <w:hideMark/>
          </w:tcPr>
          <w:p w14:paraId="305E790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0260</w:t>
            </w:r>
          </w:p>
        </w:tc>
        <w:tc>
          <w:tcPr>
            <w:tcW w:w="6115" w:type="dxa"/>
            <w:noWrap/>
            <w:vAlign w:val="bottom"/>
            <w:hideMark/>
          </w:tcPr>
          <w:p w14:paraId="3355D1C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w:t>
            </w:r>
            <w:r>
              <w:rPr>
                <w:rFonts w:eastAsia="Times New Roman" w:cstheme="minorHAnsi"/>
                <w:color w:val="000000"/>
              </w:rPr>
              <w:t>V</w:t>
            </w:r>
            <w:r w:rsidRPr="00454211">
              <w:rPr>
                <w:rFonts w:eastAsia="Times New Roman" w:cstheme="minorHAnsi"/>
                <w:color w:val="000000"/>
              </w:rPr>
              <w:t xml:space="preserve"> Therapy - General Classification</w:t>
            </w:r>
          </w:p>
        </w:tc>
      </w:tr>
      <w:tr w:rsidR="006169A3" w:rsidRPr="00454211" w14:paraId="1188086C" w14:textId="77777777" w:rsidTr="009E0D3E">
        <w:trPr>
          <w:cantSplit/>
          <w:trHeight w:val="288"/>
        </w:trPr>
        <w:tc>
          <w:tcPr>
            <w:tcW w:w="3127" w:type="dxa"/>
            <w:noWrap/>
            <w:vAlign w:val="bottom"/>
            <w:hideMark/>
          </w:tcPr>
          <w:p w14:paraId="7C1E34D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0261</w:t>
            </w:r>
          </w:p>
        </w:tc>
        <w:tc>
          <w:tcPr>
            <w:tcW w:w="6115" w:type="dxa"/>
            <w:noWrap/>
            <w:vAlign w:val="bottom"/>
            <w:hideMark/>
          </w:tcPr>
          <w:p w14:paraId="2DDCFAA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w:t>
            </w:r>
            <w:r>
              <w:rPr>
                <w:rFonts w:eastAsia="Times New Roman" w:cstheme="minorHAnsi"/>
                <w:color w:val="000000"/>
              </w:rPr>
              <w:t>V</w:t>
            </w:r>
            <w:r w:rsidRPr="00454211">
              <w:rPr>
                <w:rFonts w:eastAsia="Times New Roman" w:cstheme="minorHAnsi"/>
                <w:color w:val="000000"/>
              </w:rPr>
              <w:t xml:space="preserve"> Therapy - Infusion Pump</w:t>
            </w:r>
          </w:p>
        </w:tc>
      </w:tr>
      <w:tr w:rsidR="006169A3" w:rsidRPr="00454211" w14:paraId="73C51BDB" w14:textId="77777777" w:rsidTr="009E0D3E">
        <w:trPr>
          <w:cantSplit/>
          <w:trHeight w:val="288"/>
        </w:trPr>
        <w:tc>
          <w:tcPr>
            <w:tcW w:w="3127" w:type="dxa"/>
            <w:noWrap/>
            <w:vAlign w:val="bottom"/>
            <w:hideMark/>
          </w:tcPr>
          <w:p w14:paraId="2AB7DC7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0262</w:t>
            </w:r>
          </w:p>
        </w:tc>
        <w:tc>
          <w:tcPr>
            <w:tcW w:w="6115" w:type="dxa"/>
            <w:noWrap/>
            <w:vAlign w:val="bottom"/>
            <w:hideMark/>
          </w:tcPr>
          <w:p w14:paraId="6A91BB2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w:t>
            </w:r>
            <w:r>
              <w:rPr>
                <w:rFonts w:eastAsia="Times New Roman" w:cstheme="minorHAnsi"/>
                <w:color w:val="000000"/>
              </w:rPr>
              <w:t>V</w:t>
            </w:r>
            <w:r w:rsidRPr="00454211">
              <w:rPr>
                <w:rFonts w:eastAsia="Times New Roman" w:cstheme="minorHAnsi"/>
                <w:color w:val="000000"/>
              </w:rPr>
              <w:t xml:space="preserve"> Therapy - I</w:t>
            </w:r>
            <w:r>
              <w:rPr>
                <w:rFonts w:eastAsia="Times New Roman" w:cstheme="minorHAnsi"/>
                <w:color w:val="000000"/>
              </w:rPr>
              <w:t>V</w:t>
            </w:r>
            <w:r w:rsidRPr="00454211">
              <w:rPr>
                <w:rFonts w:eastAsia="Times New Roman" w:cstheme="minorHAnsi"/>
                <w:color w:val="000000"/>
              </w:rPr>
              <w:t xml:space="preserve"> Therapy/Pharmacy </w:t>
            </w:r>
            <w:r>
              <w:rPr>
                <w:rFonts w:eastAsia="Times New Roman" w:cstheme="minorHAnsi"/>
                <w:color w:val="000000"/>
              </w:rPr>
              <w:t>Services (</w:t>
            </w:r>
            <w:proofErr w:type="spellStart"/>
            <w:r w:rsidRPr="00454211">
              <w:rPr>
                <w:rFonts w:eastAsia="Times New Roman" w:cstheme="minorHAnsi"/>
                <w:color w:val="000000"/>
              </w:rPr>
              <w:t>Svcs</w:t>
            </w:r>
            <w:proofErr w:type="spellEnd"/>
            <w:r>
              <w:rPr>
                <w:rFonts w:eastAsia="Times New Roman" w:cstheme="minorHAnsi"/>
                <w:color w:val="000000"/>
              </w:rPr>
              <w:t>)</w:t>
            </w:r>
          </w:p>
        </w:tc>
      </w:tr>
      <w:tr w:rsidR="006169A3" w:rsidRPr="00454211" w14:paraId="66C31844" w14:textId="77777777" w:rsidTr="009E0D3E">
        <w:trPr>
          <w:cantSplit/>
          <w:trHeight w:val="288"/>
        </w:trPr>
        <w:tc>
          <w:tcPr>
            <w:tcW w:w="3127" w:type="dxa"/>
            <w:noWrap/>
            <w:vAlign w:val="bottom"/>
            <w:hideMark/>
          </w:tcPr>
          <w:p w14:paraId="6BCAA13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0263</w:t>
            </w:r>
          </w:p>
        </w:tc>
        <w:tc>
          <w:tcPr>
            <w:tcW w:w="6115" w:type="dxa"/>
            <w:noWrap/>
            <w:vAlign w:val="bottom"/>
            <w:hideMark/>
          </w:tcPr>
          <w:p w14:paraId="579769C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w:t>
            </w:r>
            <w:r>
              <w:rPr>
                <w:rFonts w:eastAsia="Times New Roman" w:cstheme="minorHAnsi"/>
                <w:color w:val="000000"/>
              </w:rPr>
              <w:t>V</w:t>
            </w:r>
            <w:r w:rsidRPr="00454211">
              <w:rPr>
                <w:rFonts w:eastAsia="Times New Roman" w:cstheme="minorHAnsi"/>
                <w:color w:val="000000"/>
              </w:rPr>
              <w:t xml:space="preserve"> Therapy - I</w:t>
            </w:r>
            <w:r>
              <w:rPr>
                <w:rFonts w:eastAsia="Times New Roman" w:cstheme="minorHAnsi"/>
                <w:color w:val="000000"/>
              </w:rPr>
              <w:t>V</w:t>
            </w:r>
            <w:r w:rsidRPr="00454211">
              <w:rPr>
                <w:rFonts w:eastAsia="Times New Roman" w:cstheme="minorHAnsi"/>
                <w:color w:val="000000"/>
              </w:rPr>
              <w:t xml:space="preserve"> Therapy/Drug/Supply/ Delivery</w:t>
            </w:r>
          </w:p>
        </w:tc>
      </w:tr>
      <w:tr w:rsidR="006169A3" w:rsidRPr="00454211" w14:paraId="79DEB68A" w14:textId="77777777" w:rsidTr="009E0D3E">
        <w:trPr>
          <w:cantSplit/>
          <w:trHeight w:val="288"/>
        </w:trPr>
        <w:tc>
          <w:tcPr>
            <w:tcW w:w="3127" w:type="dxa"/>
            <w:noWrap/>
            <w:vAlign w:val="bottom"/>
            <w:hideMark/>
          </w:tcPr>
          <w:p w14:paraId="6586E26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0264</w:t>
            </w:r>
          </w:p>
        </w:tc>
        <w:tc>
          <w:tcPr>
            <w:tcW w:w="6115" w:type="dxa"/>
            <w:noWrap/>
            <w:vAlign w:val="bottom"/>
            <w:hideMark/>
          </w:tcPr>
          <w:p w14:paraId="02A7C93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w:t>
            </w:r>
            <w:r>
              <w:rPr>
                <w:rFonts w:eastAsia="Times New Roman" w:cstheme="minorHAnsi"/>
                <w:color w:val="000000"/>
              </w:rPr>
              <w:t>V</w:t>
            </w:r>
            <w:r w:rsidRPr="00454211">
              <w:rPr>
                <w:rFonts w:eastAsia="Times New Roman" w:cstheme="minorHAnsi"/>
                <w:color w:val="000000"/>
              </w:rPr>
              <w:t xml:space="preserve"> Therapy - I</w:t>
            </w:r>
            <w:r>
              <w:rPr>
                <w:rFonts w:eastAsia="Times New Roman" w:cstheme="minorHAnsi"/>
                <w:color w:val="000000"/>
              </w:rPr>
              <w:t>V</w:t>
            </w:r>
            <w:r w:rsidRPr="00454211">
              <w:rPr>
                <w:rFonts w:eastAsia="Times New Roman" w:cstheme="minorHAnsi"/>
                <w:color w:val="000000"/>
              </w:rPr>
              <w:t xml:space="preserve"> Therapy/Supplies</w:t>
            </w:r>
          </w:p>
        </w:tc>
      </w:tr>
      <w:tr w:rsidR="006169A3" w:rsidRPr="00454211" w14:paraId="0CADAF4D" w14:textId="77777777" w:rsidTr="009E0D3E">
        <w:trPr>
          <w:cantSplit/>
          <w:trHeight w:val="288"/>
        </w:trPr>
        <w:tc>
          <w:tcPr>
            <w:tcW w:w="3127" w:type="dxa"/>
            <w:noWrap/>
            <w:vAlign w:val="bottom"/>
            <w:hideMark/>
          </w:tcPr>
          <w:p w14:paraId="700DC67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0269</w:t>
            </w:r>
          </w:p>
        </w:tc>
        <w:tc>
          <w:tcPr>
            <w:tcW w:w="6115" w:type="dxa"/>
            <w:noWrap/>
            <w:vAlign w:val="bottom"/>
            <w:hideMark/>
          </w:tcPr>
          <w:p w14:paraId="5B84B20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w:t>
            </w:r>
            <w:r>
              <w:rPr>
                <w:rFonts w:eastAsia="Times New Roman" w:cstheme="minorHAnsi"/>
                <w:color w:val="000000"/>
              </w:rPr>
              <w:t>V</w:t>
            </w:r>
            <w:r w:rsidRPr="00454211">
              <w:rPr>
                <w:rFonts w:eastAsia="Times New Roman" w:cstheme="minorHAnsi"/>
                <w:color w:val="000000"/>
              </w:rPr>
              <w:t xml:space="preserve"> Therapy - Other I</w:t>
            </w:r>
            <w:r>
              <w:rPr>
                <w:rFonts w:eastAsia="Times New Roman" w:cstheme="minorHAnsi"/>
                <w:color w:val="000000"/>
              </w:rPr>
              <w:t>V</w:t>
            </w:r>
            <w:r w:rsidRPr="00454211">
              <w:rPr>
                <w:rFonts w:eastAsia="Times New Roman" w:cstheme="minorHAnsi"/>
                <w:color w:val="000000"/>
              </w:rPr>
              <w:t xml:space="preserve"> Therapy</w:t>
            </w:r>
          </w:p>
        </w:tc>
      </w:tr>
      <w:tr w:rsidR="006169A3" w:rsidRPr="00454211" w14:paraId="5BAB7C7A" w14:textId="77777777" w:rsidTr="009E0D3E">
        <w:trPr>
          <w:cantSplit/>
          <w:trHeight w:val="288"/>
        </w:trPr>
        <w:tc>
          <w:tcPr>
            <w:tcW w:w="3127" w:type="dxa"/>
            <w:noWrap/>
            <w:vAlign w:val="bottom"/>
            <w:hideMark/>
          </w:tcPr>
          <w:p w14:paraId="7E2AD5C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0270</w:t>
            </w:r>
          </w:p>
        </w:tc>
        <w:tc>
          <w:tcPr>
            <w:tcW w:w="6115" w:type="dxa"/>
            <w:noWrap/>
            <w:vAlign w:val="bottom"/>
            <w:hideMark/>
          </w:tcPr>
          <w:p w14:paraId="4C57B44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General Classification</w:t>
            </w:r>
          </w:p>
        </w:tc>
      </w:tr>
      <w:tr w:rsidR="006169A3" w:rsidRPr="00454211" w14:paraId="14E64208" w14:textId="77777777" w:rsidTr="009E0D3E">
        <w:trPr>
          <w:cantSplit/>
          <w:trHeight w:val="288"/>
        </w:trPr>
        <w:tc>
          <w:tcPr>
            <w:tcW w:w="3127" w:type="dxa"/>
            <w:noWrap/>
            <w:vAlign w:val="bottom"/>
            <w:hideMark/>
          </w:tcPr>
          <w:p w14:paraId="5CD3441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0271</w:t>
            </w:r>
          </w:p>
        </w:tc>
        <w:tc>
          <w:tcPr>
            <w:tcW w:w="6115" w:type="dxa"/>
            <w:noWrap/>
            <w:vAlign w:val="bottom"/>
            <w:hideMark/>
          </w:tcPr>
          <w:p w14:paraId="2FE8E6A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Non Sterile Supply</w:t>
            </w:r>
          </w:p>
        </w:tc>
      </w:tr>
      <w:tr w:rsidR="006169A3" w:rsidRPr="00454211" w14:paraId="08AC608D" w14:textId="77777777" w:rsidTr="009E0D3E">
        <w:trPr>
          <w:cantSplit/>
          <w:trHeight w:val="288"/>
        </w:trPr>
        <w:tc>
          <w:tcPr>
            <w:tcW w:w="3127" w:type="dxa"/>
            <w:noWrap/>
            <w:vAlign w:val="bottom"/>
            <w:hideMark/>
          </w:tcPr>
          <w:p w14:paraId="607FF5C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0272</w:t>
            </w:r>
          </w:p>
        </w:tc>
        <w:tc>
          <w:tcPr>
            <w:tcW w:w="6115" w:type="dxa"/>
            <w:noWrap/>
            <w:vAlign w:val="bottom"/>
            <w:hideMark/>
          </w:tcPr>
          <w:p w14:paraId="2805FC4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Sterile Supply</w:t>
            </w:r>
          </w:p>
        </w:tc>
      </w:tr>
      <w:tr w:rsidR="006169A3" w:rsidRPr="00454211" w14:paraId="636166F9" w14:textId="77777777" w:rsidTr="009E0D3E">
        <w:trPr>
          <w:cantSplit/>
          <w:trHeight w:val="288"/>
        </w:trPr>
        <w:tc>
          <w:tcPr>
            <w:tcW w:w="3127" w:type="dxa"/>
            <w:noWrap/>
            <w:vAlign w:val="bottom"/>
            <w:hideMark/>
          </w:tcPr>
          <w:p w14:paraId="5800C78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0273</w:t>
            </w:r>
          </w:p>
        </w:tc>
        <w:tc>
          <w:tcPr>
            <w:tcW w:w="6115" w:type="dxa"/>
            <w:noWrap/>
            <w:vAlign w:val="bottom"/>
            <w:hideMark/>
          </w:tcPr>
          <w:p w14:paraId="30F2883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Take Home Supplies</w:t>
            </w:r>
          </w:p>
        </w:tc>
      </w:tr>
      <w:tr w:rsidR="006169A3" w:rsidRPr="00454211" w14:paraId="1BA44C3D" w14:textId="77777777" w:rsidTr="009E0D3E">
        <w:trPr>
          <w:cantSplit/>
          <w:trHeight w:val="288"/>
        </w:trPr>
        <w:tc>
          <w:tcPr>
            <w:tcW w:w="3127" w:type="dxa"/>
            <w:noWrap/>
            <w:vAlign w:val="bottom"/>
            <w:hideMark/>
          </w:tcPr>
          <w:p w14:paraId="2AB83DF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0274</w:t>
            </w:r>
          </w:p>
        </w:tc>
        <w:tc>
          <w:tcPr>
            <w:tcW w:w="6115" w:type="dxa"/>
            <w:noWrap/>
            <w:vAlign w:val="bottom"/>
            <w:hideMark/>
          </w:tcPr>
          <w:p w14:paraId="792F037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Prosthetic/Orthotic Devices</w:t>
            </w:r>
          </w:p>
        </w:tc>
      </w:tr>
      <w:tr w:rsidR="006169A3" w:rsidRPr="00454211" w14:paraId="2F8A2A25" w14:textId="77777777" w:rsidTr="009E0D3E">
        <w:trPr>
          <w:cantSplit/>
          <w:trHeight w:val="288"/>
        </w:trPr>
        <w:tc>
          <w:tcPr>
            <w:tcW w:w="3127" w:type="dxa"/>
            <w:noWrap/>
            <w:vAlign w:val="bottom"/>
            <w:hideMark/>
          </w:tcPr>
          <w:p w14:paraId="090D849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0275</w:t>
            </w:r>
          </w:p>
        </w:tc>
        <w:tc>
          <w:tcPr>
            <w:tcW w:w="6115" w:type="dxa"/>
            <w:noWrap/>
            <w:vAlign w:val="bottom"/>
            <w:hideMark/>
          </w:tcPr>
          <w:p w14:paraId="66A3A8A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062X, An Extension Of 027</w:t>
            </w:r>
            <w:r>
              <w:rPr>
                <w:rFonts w:eastAsia="Times New Roman" w:cstheme="minorHAnsi"/>
                <w:color w:val="000000"/>
              </w:rPr>
              <w:t>X</w:t>
            </w:r>
            <w:r w:rsidRPr="00454211">
              <w:rPr>
                <w:rFonts w:eastAsia="Times New Roman" w:cstheme="minorHAnsi"/>
                <w:color w:val="000000"/>
              </w:rPr>
              <w:t>) - Pacemaker</w:t>
            </w:r>
          </w:p>
        </w:tc>
      </w:tr>
      <w:tr w:rsidR="006169A3" w:rsidRPr="00454211" w14:paraId="05CCC7C4" w14:textId="77777777" w:rsidTr="009E0D3E">
        <w:trPr>
          <w:cantSplit/>
          <w:trHeight w:val="288"/>
        </w:trPr>
        <w:tc>
          <w:tcPr>
            <w:tcW w:w="3127" w:type="dxa"/>
            <w:noWrap/>
            <w:vAlign w:val="bottom"/>
            <w:hideMark/>
          </w:tcPr>
          <w:p w14:paraId="627FA39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0276</w:t>
            </w:r>
          </w:p>
        </w:tc>
        <w:tc>
          <w:tcPr>
            <w:tcW w:w="6115" w:type="dxa"/>
            <w:noWrap/>
            <w:vAlign w:val="bottom"/>
            <w:hideMark/>
          </w:tcPr>
          <w:p w14:paraId="55B46D2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Intraocular Lens</w:t>
            </w:r>
          </w:p>
        </w:tc>
      </w:tr>
      <w:tr w:rsidR="006169A3" w:rsidRPr="00454211" w14:paraId="6BBFE43E" w14:textId="77777777" w:rsidTr="009E0D3E">
        <w:trPr>
          <w:cantSplit/>
          <w:trHeight w:val="288"/>
        </w:trPr>
        <w:tc>
          <w:tcPr>
            <w:tcW w:w="3127" w:type="dxa"/>
            <w:noWrap/>
            <w:vAlign w:val="bottom"/>
            <w:hideMark/>
          </w:tcPr>
          <w:p w14:paraId="1C18661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0277</w:t>
            </w:r>
          </w:p>
        </w:tc>
        <w:tc>
          <w:tcPr>
            <w:tcW w:w="6115" w:type="dxa"/>
            <w:noWrap/>
            <w:vAlign w:val="bottom"/>
            <w:hideMark/>
          </w:tcPr>
          <w:p w14:paraId="6F109F6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Oxygen-Take Home</w:t>
            </w:r>
          </w:p>
        </w:tc>
      </w:tr>
      <w:tr w:rsidR="006169A3" w:rsidRPr="00454211" w14:paraId="3A010660" w14:textId="77777777" w:rsidTr="009E0D3E">
        <w:trPr>
          <w:cantSplit/>
          <w:trHeight w:val="288"/>
        </w:trPr>
        <w:tc>
          <w:tcPr>
            <w:tcW w:w="3127" w:type="dxa"/>
            <w:noWrap/>
            <w:vAlign w:val="bottom"/>
            <w:hideMark/>
          </w:tcPr>
          <w:p w14:paraId="3BA416C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0278</w:t>
            </w:r>
          </w:p>
        </w:tc>
        <w:tc>
          <w:tcPr>
            <w:tcW w:w="6115" w:type="dxa"/>
            <w:noWrap/>
            <w:vAlign w:val="bottom"/>
            <w:hideMark/>
          </w:tcPr>
          <w:p w14:paraId="210AE50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Other Implant</w:t>
            </w:r>
          </w:p>
        </w:tc>
      </w:tr>
      <w:tr w:rsidR="006169A3" w:rsidRPr="00454211" w14:paraId="4392227D" w14:textId="77777777" w:rsidTr="009E0D3E">
        <w:trPr>
          <w:cantSplit/>
          <w:trHeight w:val="288"/>
        </w:trPr>
        <w:tc>
          <w:tcPr>
            <w:tcW w:w="3127" w:type="dxa"/>
            <w:noWrap/>
            <w:vAlign w:val="bottom"/>
            <w:hideMark/>
          </w:tcPr>
          <w:p w14:paraId="545E59A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0279</w:t>
            </w:r>
          </w:p>
        </w:tc>
        <w:tc>
          <w:tcPr>
            <w:tcW w:w="6115" w:type="dxa"/>
            <w:noWrap/>
            <w:vAlign w:val="bottom"/>
            <w:hideMark/>
          </w:tcPr>
          <w:p w14:paraId="42A15DA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Medical/Surgical Supplies And Devices (Also See 062</w:t>
            </w:r>
            <w:r>
              <w:rPr>
                <w:rFonts w:eastAsia="Times New Roman" w:cstheme="minorHAnsi"/>
                <w:color w:val="000000"/>
              </w:rPr>
              <w:t>X</w:t>
            </w:r>
            <w:r w:rsidRPr="00454211">
              <w:rPr>
                <w:rFonts w:eastAsia="Times New Roman" w:cstheme="minorHAnsi"/>
                <w:color w:val="000000"/>
              </w:rPr>
              <w:t>, An Extension Of 027</w:t>
            </w:r>
            <w:r>
              <w:rPr>
                <w:rFonts w:eastAsia="Times New Roman" w:cstheme="minorHAnsi"/>
                <w:color w:val="000000"/>
              </w:rPr>
              <w:t>X</w:t>
            </w:r>
            <w:r w:rsidRPr="00454211">
              <w:rPr>
                <w:rFonts w:eastAsia="Times New Roman" w:cstheme="minorHAnsi"/>
                <w:color w:val="000000"/>
              </w:rPr>
              <w:t>) - Other Supplies/Devices</w:t>
            </w:r>
          </w:p>
        </w:tc>
      </w:tr>
      <w:tr w:rsidR="006169A3" w:rsidRPr="00454211" w14:paraId="53718DC1" w14:textId="77777777" w:rsidTr="009E0D3E">
        <w:trPr>
          <w:cantSplit/>
          <w:trHeight w:val="288"/>
        </w:trPr>
        <w:tc>
          <w:tcPr>
            <w:tcW w:w="3127" w:type="dxa"/>
            <w:noWrap/>
            <w:vAlign w:val="bottom"/>
            <w:hideMark/>
          </w:tcPr>
          <w:p w14:paraId="5841DAF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0280</w:t>
            </w:r>
          </w:p>
        </w:tc>
        <w:tc>
          <w:tcPr>
            <w:tcW w:w="6115" w:type="dxa"/>
            <w:noWrap/>
            <w:vAlign w:val="bottom"/>
            <w:hideMark/>
          </w:tcPr>
          <w:p w14:paraId="71793EF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Oncology - General Classification</w:t>
            </w:r>
          </w:p>
        </w:tc>
      </w:tr>
      <w:tr w:rsidR="006169A3" w:rsidRPr="00454211" w14:paraId="13E57365" w14:textId="77777777" w:rsidTr="009E0D3E">
        <w:trPr>
          <w:cantSplit/>
          <w:trHeight w:val="288"/>
        </w:trPr>
        <w:tc>
          <w:tcPr>
            <w:tcW w:w="3127" w:type="dxa"/>
            <w:noWrap/>
            <w:vAlign w:val="bottom"/>
            <w:hideMark/>
          </w:tcPr>
          <w:p w14:paraId="4658010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0289</w:t>
            </w:r>
          </w:p>
        </w:tc>
        <w:tc>
          <w:tcPr>
            <w:tcW w:w="6115" w:type="dxa"/>
            <w:noWrap/>
            <w:vAlign w:val="bottom"/>
            <w:hideMark/>
          </w:tcPr>
          <w:p w14:paraId="392D24B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Oncology - Other Oncology</w:t>
            </w:r>
          </w:p>
        </w:tc>
      </w:tr>
      <w:tr w:rsidR="006169A3" w:rsidRPr="00454211" w14:paraId="45157E47" w14:textId="77777777" w:rsidTr="009E0D3E">
        <w:trPr>
          <w:cantSplit/>
          <w:trHeight w:val="288"/>
        </w:trPr>
        <w:tc>
          <w:tcPr>
            <w:tcW w:w="3127" w:type="dxa"/>
            <w:noWrap/>
            <w:vAlign w:val="bottom"/>
            <w:hideMark/>
          </w:tcPr>
          <w:p w14:paraId="64889C0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0290</w:t>
            </w:r>
          </w:p>
        </w:tc>
        <w:tc>
          <w:tcPr>
            <w:tcW w:w="6115" w:type="dxa"/>
            <w:noWrap/>
            <w:vAlign w:val="bottom"/>
            <w:hideMark/>
          </w:tcPr>
          <w:p w14:paraId="67D72E3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Durable Medical Equipment</w:t>
            </w:r>
            <w:r>
              <w:rPr>
                <w:rFonts w:eastAsia="Times New Roman" w:cstheme="minorHAnsi"/>
                <w:color w:val="000000"/>
              </w:rPr>
              <w:t xml:space="preserve"> (DME)</w:t>
            </w:r>
            <w:r w:rsidRPr="00454211">
              <w:rPr>
                <w:rFonts w:eastAsia="Times New Roman" w:cstheme="minorHAnsi"/>
                <w:color w:val="000000"/>
              </w:rPr>
              <w:t xml:space="preserve"> (Other Than Renal) - General Classification</w:t>
            </w:r>
          </w:p>
        </w:tc>
      </w:tr>
      <w:tr w:rsidR="006169A3" w:rsidRPr="00454211" w14:paraId="437D1E37" w14:textId="77777777" w:rsidTr="009E0D3E">
        <w:trPr>
          <w:cantSplit/>
          <w:trHeight w:val="288"/>
        </w:trPr>
        <w:tc>
          <w:tcPr>
            <w:tcW w:w="3127" w:type="dxa"/>
            <w:noWrap/>
            <w:vAlign w:val="bottom"/>
            <w:hideMark/>
          </w:tcPr>
          <w:p w14:paraId="649A326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0291</w:t>
            </w:r>
          </w:p>
        </w:tc>
        <w:tc>
          <w:tcPr>
            <w:tcW w:w="6115" w:type="dxa"/>
            <w:noWrap/>
            <w:vAlign w:val="bottom"/>
            <w:hideMark/>
          </w:tcPr>
          <w:p w14:paraId="0A8C4D4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Durable Medical Equipment (Other Than Renal) - Rental</w:t>
            </w:r>
          </w:p>
        </w:tc>
      </w:tr>
      <w:tr w:rsidR="006169A3" w:rsidRPr="00454211" w14:paraId="58136D80" w14:textId="77777777" w:rsidTr="009E0D3E">
        <w:trPr>
          <w:cantSplit/>
          <w:trHeight w:val="288"/>
        </w:trPr>
        <w:tc>
          <w:tcPr>
            <w:tcW w:w="3127" w:type="dxa"/>
            <w:noWrap/>
            <w:vAlign w:val="bottom"/>
            <w:hideMark/>
          </w:tcPr>
          <w:p w14:paraId="31FD0F2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0292</w:t>
            </w:r>
          </w:p>
        </w:tc>
        <w:tc>
          <w:tcPr>
            <w:tcW w:w="6115" w:type="dxa"/>
            <w:noWrap/>
            <w:vAlign w:val="bottom"/>
            <w:hideMark/>
          </w:tcPr>
          <w:p w14:paraId="543A351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Durable Medical Equipment (Other Than Renal) - Purchase Of New D</w:t>
            </w:r>
            <w:r>
              <w:rPr>
                <w:rFonts w:eastAsia="Times New Roman" w:cstheme="minorHAnsi"/>
                <w:color w:val="000000"/>
              </w:rPr>
              <w:t>ME</w:t>
            </w:r>
          </w:p>
        </w:tc>
      </w:tr>
      <w:tr w:rsidR="006169A3" w:rsidRPr="00454211" w14:paraId="19FB87F6" w14:textId="77777777" w:rsidTr="009E0D3E">
        <w:trPr>
          <w:cantSplit/>
          <w:trHeight w:val="288"/>
        </w:trPr>
        <w:tc>
          <w:tcPr>
            <w:tcW w:w="3127" w:type="dxa"/>
            <w:noWrap/>
            <w:vAlign w:val="bottom"/>
            <w:hideMark/>
          </w:tcPr>
          <w:p w14:paraId="7C5C9F8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0293</w:t>
            </w:r>
          </w:p>
        </w:tc>
        <w:tc>
          <w:tcPr>
            <w:tcW w:w="6115" w:type="dxa"/>
            <w:noWrap/>
            <w:vAlign w:val="bottom"/>
            <w:hideMark/>
          </w:tcPr>
          <w:p w14:paraId="08615B6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Durable Medical Equipment (Other Than Renal) - Purchase Of Used D</w:t>
            </w:r>
            <w:r>
              <w:rPr>
                <w:rFonts w:eastAsia="Times New Roman" w:cstheme="minorHAnsi"/>
                <w:color w:val="000000"/>
              </w:rPr>
              <w:t>ME</w:t>
            </w:r>
          </w:p>
        </w:tc>
      </w:tr>
      <w:tr w:rsidR="006169A3" w:rsidRPr="00454211" w14:paraId="02BD9134" w14:textId="77777777" w:rsidTr="009E0D3E">
        <w:trPr>
          <w:cantSplit/>
          <w:trHeight w:val="288"/>
        </w:trPr>
        <w:tc>
          <w:tcPr>
            <w:tcW w:w="3127" w:type="dxa"/>
            <w:noWrap/>
            <w:vAlign w:val="bottom"/>
            <w:hideMark/>
          </w:tcPr>
          <w:p w14:paraId="619B952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0294</w:t>
            </w:r>
          </w:p>
        </w:tc>
        <w:tc>
          <w:tcPr>
            <w:tcW w:w="6115" w:type="dxa"/>
            <w:noWrap/>
            <w:vAlign w:val="bottom"/>
            <w:hideMark/>
          </w:tcPr>
          <w:p w14:paraId="28B6AAA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Durable Medical Equipment (Other Than Renal) - Supplies/Drugs For D</w:t>
            </w:r>
            <w:r>
              <w:rPr>
                <w:rFonts w:eastAsia="Times New Roman" w:cstheme="minorHAnsi"/>
                <w:color w:val="000000"/>
              </w:rPr>
              <w:t>ME</w:t>
            </w:r>
            <w:r w:rsidRPr="00454211">
              <w:rPr>
                <w:rFonts w:eastAsia="Times New Roman" w:cstheme="minorHAnsi"/>
                <w:color w:val="000000"/>
              </w:rPr>
              <w:t xml:space="preserve"> </w:t>
            </w:r>
          </w:p>
        </w:tc>
      </w:tr>
      <w:tr w:rsidR="006169A3" w:rsidRPr="00454211" w14:paraId="1A20B04E" w14:textId="77777777" w:rsidTr="009E0D3E">
        <w:trPr>
          <w:cantSplit/>
          <w:trHeight w:val="288"/>
        </w:trPr>
        <w:tc>
          <w:tcPr>
            <w:tcW w:w="3127" w:type="dxa"/>
            <w:noWrap/>
            <w:vAlign w:val="bottom"/>
            <w:hideMark/>
          </w:tcPr>
          <w:p w14:paraId="3D7824C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0299</w:t>
            </w:r>
          </w:p>
        </w:tc>
        <w:tc>
          <w:tcPr>
            <w:tcW w:w="6115" w:type="dxa"/>
            <w:noWrap/>
            <w:vAlign w:val="bottom"/>
            <w:hideMark/>
          </w:tcPr>
          <w:p w14:paraId="4527923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Durable Medical Equipment (Other Than Renal) - Other Equipment</w:t>
            </w:r>
          </w:p>
        </w:tc>
      </w:tr>
      <w:tr w:rsidR="006169A3" w:rsidRPr="00454211" w14:paraId="6EB651A8" w14:textId="77777777" w:rsidTr="009E0D3E">
        <w:trPr>
          <w:cantSplit/>
          <w:trHeight w:val="288"/>
        </w:trPr>
        <w:tc>
          <w:tcPr>
            <w:tcW w:w="3127" w:type="dxa"/>
            <w:noWrap/>
            <w:vAlign w:val="bottom"/>
            <w:hideMark/>
          </w:tcPr>
          <w:p w14:paraId="73186AE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0300</w:t>
            </w:r>
          </w:p>
        </w:tc>
        <w:tc>
          <w:tcPr>
            <w:tcW w:w="6115" w:type="dxa"/>
            <w:noWrap/>
            <w:vAlign w:val="bottom"/>
            <w:hideMark/>
          </w:tcPr>
          <w:p w14:paraId="0AC97C6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Laboratory - General Classification</w:t>
            </w:r>
          </w:p>
        </w:tc>
      </w:tr>
      <w:tr w:rsidR="006169A3" w:rsidRPr="00454211" w14:paraId="31752BE6" w14:textId="77777777" w:rsidTr="009E0D3E">
        <w:trPr>
          <w:cantSplit/>
          <w:trHeight w:val="288"/>
        </w:trPr>
        <w:tc>
          <w:tcPr>
            <w:tcW w:w="3127" w:type="dxa"/>
            <w:noWrap/>
            <w:vAlign w:val="bottom"/>
            <w:hideMark/>
          </w:tcPr>
          <w:p w14:paraId="63679CD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0301</w:t>
            </w:r>
          </w:p>
        </w:tc>
        <w:tc>
          <w:tcPr>
            <w:tcW w:w="6115" w:type="dxa"/>
            <w:noWrap/>
            <w:vAlign w:val="bottom"/>
            <w:hideMark/>
          </w:tcPr>
          <w:p w14:paraId="18F95D1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Laboratory - Chemistry</w:t>
            </w:r>
          </w:p>
        </w:tc>
      </w:tr>
      <w:tr w:rsidR="006169A3" w:rsidRPr="00454211" w14:paraId="7D8EA303" w14:textId="77777777" w:rsidTr="009E0D3E">
        <w:trPr>
          <w:cantSplit/>
          <w:trHeight w:val="288"/>
        </w:trPr>
        <w:tc>
          <w:tcPr>
            <w:tcW w:w="3127" w:type="dxa"/>
            <w:noWrap/>
            <w:vAlign w:val="bottom"/>
            <w:hideMark/>
          </w:tcPr>
          <w:p w14:paraId="7721E9A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0302</w:t>
            </w:r>
          </w:p>
        </w:tc>
        <w:tc>
          <w:tcPr>
            <w:tcW w:w="6115" w:type="dxa"/>
            <w:noWrap/>
            <w:vAlign w:val="bottom"/>
            <w:hideMark/>
          </w:tcPr>
          <w:p w14:paraId="6B0D700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Laboratory - Immunology</w:t>
            </w:r>
          </w:p>
        </w:tc>
      </w:tr>
      <w:tr w:rsidR="006169A3" w:rsidRPr="00454211" w14:paraId="184D72B1" w14:textId="77777777" w:rsidTr="009E0D3E">
        <w:trPr>
          <w:cantSplit/>
          <w:trHeight w:val="288"/>
        </w:trPr>
        <w:tc>
          <w:tcPr>
            <w:tcW w:w="3127" w:type="dxa"/>
            <w:noWrap/>
            <w:vAlign w:val="bottom"/>
            <w:hideMark/>
          </w:tcPr>
          <w:p w14:paraId="6410A36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0303</w:t>
            </w:r>
          </w:p>
        </w:tc>
        <w:tc>
          <w:tcPr>
            <w:tcW w:w="6115" w:type="dxa"/>
            <w:noWrap/>
            <w:vAlign w:val="bottom"/>
            <w:hideMark/>
          </w:tcPr>
          <w:p w14:paraId="6D595CE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Laboratory - Renal Patient (Home)</w:t>
            </w:r>
          </w:p>
        </w:tc>
      </w:tr>
      <w:tr w:rsidR="006169A3" w:rsidRPr="00454211" w14:paraId="66405058" w14:textId="77777777" w:rsidTr="009E0D3E">
        <w:trPr>
          <w:cantSplit/>
          <w:trHeight w:val="288"/>
        </w:trPr>
        <w:tc>
          <w:tcPr>
            <w:tcW w:w="3127" w:type="dxa"/>
            <w:noWrap/>
            <w:vAlign w:val="bottom"/>
            <w:hideMark/>
          </w:tcPr>
          <w:p w14:paraId="6E35BE7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0304</w:t>
            </w:r>
          </w:p>
        </w:tc>
        <w:tc>
          <w:tcPr>
            <w:tcW w:w="6115" w:type="dxa"/>
            <w:noWrap/>
            <w:vAlign w:val="bottom"/>
            <w:hideMark/>
          </w:tcPr>
          <w:p w14:paraId="1ED82CE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Laboratory - Non-Routine Dialysis</w:t>
            </w:r>
          </w:p>
        </w:tc>
      </w:tr>
      <w:tr w:rsidR="006169A3" w:rsidRPr="00454211" w14:paraId="565A6355" w14:textId="77777777" w:rsidTr="009E0D3E">
        <w:trPr>
          <w:cantSplit/>
          <w:trHeight w:val="288"/>
        </w:trPr>
        <w:tc>
          <w:tcPr>
            <w:tcW w:w="3127" w:type="dxa"/>
            <w:noWrap/>
            <w:vAlign w:val="bottom"/>
            <w:hideMark/>
          </w:tcPr>
          <w:p w14:paraId="4C572E6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0305</w:t>
            </w:r>
          </w:p>
        </w:tc>
        <w:tc>
          <w:tcPr>
            <w:tcW w:w="6115" w:type="dxa"/>
            <w:noWrap/>
            <w:vAlign w:val="bottom"/>
            <w:hideMark/>
          </w:tcPr>
          <w:p w14:paraId="479C684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Laboratory - Hematology</w:t>
            </w:r>
          </w:p>
        </w:tc>
      </w:tr>
      <w:tr w:rsidR="006169A3" w:rsidRPr="00454211" w14:paraId="607EBCE9" w14:textId="77777777" w:rsidTr="009E0D3E">
        <w:trPr>
          <w:cantSplit/>
          <w:trHeight w:val="288"/>
        </w:trPr>
        <w:tc>
          <w:tcPr>
            <w:tcW w:w="3127" w:type="dxa"/>
            <w:noWrap/>
            <w:vAlign w:val="bottom"/>
            <w:hideMark/>
          </w:tcPr>
          <w:p w14:paraId="64A19C6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0306</w:t>
            </w:r>
          </w:p>
        </w:tc>
        <w:tc>
          <w:tcPr>
            <w:tcW w:w="6115" w:type="dxa"/>
            <w:noWrap/>
            <w:vAlign w:val="bottom"/>
            <w:hideMark/>
          </w:tcPr>
          <w:p w14:paraId="26FA042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Laboratory - Bacteriology &amp; Microbiology</w:t>
            </w:r>
          </w:p>
        </w:tc>
      </w:tr>
      <w:tr w:rsidR="006169A3" w:rsidRPr="00454211" w14:paraId="245A8216" w14:textId="77777777" w:rsidTr="009E0D3E">
        <w:trPr>
          <w:cantSplit/>
          <w:trHeight w:val="288"/>
        </w:trPr>
        <w:tc>
          <w:tcPr>
            <w:tcW w:w="3127" w:type="dxa"/>
            <w:noWrap/>
            <w:vAlign w:val="bottom"/>
            <w:hideMark/>
          </w:tcPr>
          <w:p w14:paraId="792227E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0307</w:t>
            </w:r>
          </w:p>
        </w:tc>
        <w:tc>
          <w:tcPr>
            <w:tcW w:w="6115" w:type="dxa"/>
            <w:noWrap/>
            <w:vAlign w:val="bottom"/>
            <w:hideMark/>
          </w:tcPr>
          <w:p w14:paraId="2E62EE3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Laboratory - Urology</w:t>
            </w:r>
          </w:p>
        </w:tc>
      </w:tr>
      <w:tr w:rsidR="006169A3" w:rsidRPr="00454211" w14:paraId="3E9C65B8" w14:textId="77777777" w:rsidTr="009E0D3E">
        <w:trPr>
          <w:cantSplit/>
          <w:trHeight w:val="288"/>
        </w:trPr>
        <w:tc>
          <w:tcPr>
            <w:tcW w:w="3127" w:type="dxa"/>
            <w:noWrap/>
            <w:vAlign w:val="bottom"/>
            <w:hideMark/>
          </w:tcPr>
          <w:p w14:paraId="3F3D5D5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0309</w:t>
            </w:r>
          </w:p>
        </w:tc>
        <w:tc>
          <w:tcPr>
            <w:tcW w:w="6115" w:type="dxa"/>
            <w:noWrap/>
            <w:vAlign w:val="bottom"/>
            <w:hideMark/>
          </w:tcPr>
          <w:p w14:paraId="3033645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Laboratory - Other Laboratory</w:t>
            </w:r>
          </w:p>
        </w:tc>
      </w:tr>
      <w:tr w:rsidR="006169A3" w:rsidRPr="00454211" w14:paraId="5E257948" w14:textId="77777777" w:rsidTr="009E0D3E">
        <w:trPr>
          <w:cantSplit/>
          <w:trHeight w:val="288"/>
        </w:trPr>
        <w:tc>
          <w:tcPr>
            <w:tcW w:w="3127" w:type="dxa"/>
            <w:noWrap/>
            <w:vAlign w:val="bottom"/>
            <w:hideMark/>
          </w:tcPr>
          <w:p w14:paraId="10F72C1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0310</w:t>
            </w:r>
          </w:p>
        </w:tc>
        <w:tc>
          <w:tcPr>
            <w:tcW w:w="6115" w:type="dxa"/>
            <w:noWrap/>
            <w:vAlign w:val="bottom"/>
            <w:hideMark/>
          </w:tcPr>
          <w:p w14:paraId="75627B6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Laboratory Pathology - General Classification</w:t>
            </w:r>
          </w:p>
        </w:tc>
      </w:tr>
      <w:tr w:rsidR="006169A3" w:rsidRPr="00454211" w14:paraId="62D98BF1" w14:textId="77777777" w:rsidTr="009E0D3E">
        <w:trPr>
          <w:cantSplit/>
          <w:trHeight w:val="288"/>
        </w:trPr>
        <w:tc>
          <w:tcPr>
            <w:tcW w:w="3127" w:type="dxa"/>
            <w:noWrap/>
            <w:vAlign w:val="bottom"/>
            <w:hideMark/>
          </w:tcPr>
          <w:p w14:paraId="5EAAAF0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0311</w:t>
            </w:r>
          </w:p>
        </w:tc>
        <w:tc>
          <w:tcPr>
            <w:tcW w:w="6115" w:type="dxa"/>
            <w:noWrap/>
            <w:vAlign w:val="bottom"/>
            <w:hideMark/>
          </w:tcPr>
          <w:p w14:paraId="55095A4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Laboratory Pathology - Cytology</w:t>
            </w:r>
          </w:p>
        </w:tc>
      </w:tr>
      <w:tr w:rsidR="006169A3" w:rsidRPr="00454211" w14:paraId="2B69B393" w14:textId="77777777" w:rsidTr="009E0D3E">
        <w:trPr>
          <w:cantSplit/>
          <w:trHeight w:val="288"/>
        </w:trPr>
        <w:tc>
          <w:tcPr>
            <w:tcW w:w="3127" w:type="dxa"/>
            <w:noWrap/>
            <w:vAlign w:val="bottom"/>
            <w:hideMark/>
          </w:tcPr>
          <w:p w14:paraId="4EDA8C3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0312</w:t>
            </w:r>
          </w:p>
        </w:tc>
        <w:tc>
          <w:tcPr>
            <w:tcW w:w="6115" w:type="dxa"/>
            <w:noWrap/>
            <w:vAlign w:val="bottom"/>
            <w:hideMark/>
          </w:tcPr>
          <w:p w14:paraId="3141265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Laboratory Pathology - Histology</w:t>
            </w:r>
          </w:p>
        </w:tc>
      </w:tr>
      <w:tr w:rsidR="006169A3" w:rsidRPr="00454211" w14:paraId="74C30D5B" w14:textId="77777777" w:rsidTr="009E0D3E">
        <w:trPr>
          <w:cantSplit/>
          <w:trHeight w:val="288"/>
        </w:trPr>
        <w:tc>
          <w:tcPr>
            <w:tcW w:w="3127" w:type="dxa"/>
            <w:noWrap/>
            <w:vAlign w:val="bottom"/>
            <w:hideMark/>
          </w:tcPr>
          <w:p w14:paraId="111AD69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0314</w:t>
            </w:r>
          </w:p>
        </w:tc>
        <w:tc>
          <w:tcPr>
            <w:tcW w:w="6115" w:type="dxa"/>
            <w:noWrap/>
            <w:vAlign w:val="bottom"/>
            <w:hideMark/>
          </w:tcPr>
          <w:p w14:paraId="4DA602B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Laboratory Pathology - Biopsy</w:t>
            </w:r>
          </w:p>
        </w:tc>
      </w:tr>
      <w:tr w:rsidR="006169A3" w:rsidRPr="00454211" w14:paraId="4FB0D08F" w14:textId="77777777" w:rsidTr="009E0D3E">
        <w:trPr>
          <w:cantSplit/>
          <w:trHeight w:val="288"/>
        </w:trPr>
        <w:tc>
          <w:tcPr>
            <w:tcW w:w="3127" w:type="dxa"/>
            <w:noWrap/>
            <w:vAlign w:val="bottom"/>
            <w:hideMark/>
          </w:tcPr>
          <w:p w14:paraId="79E444F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0319</w:t>
            </w:r>
          </w:p>
        </w:tc>
        <w:tc>
          <w:tcPr>
            <w:tcW w:w="6115" w:type="dxa"/>
            <w:noWrap/>
            <w:vAlign w:val="bottom"/>
            <w:hideMark/>
          </w:tcPr>
          <w:p w14:paraId="4536503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Laboratory Pathology - Other Laboratory Pathology</w:t>
            </w:r>
          </w:p>
        </w:tc>
      </w:tr>
      <w:tr w:rsidR="006169A3" w:rsidRPr="00454211" w14:paraId="31219B55" w14:textId="77777777" w:rsidTr="009E0D3E">
        <w:trPr>
          <w:cantSplit/>
          <w:trHeight w:val="288"/>
        </w:trPr>
        <w:tc>
          <w:tcPr>
            <w:tcW w:w="3127" w:type="dxa"/>
            <w:noWrap/>
            <w:vAlign w:val="bottom"/>
            <w:hideMark/>
          </w:tcPr>
          <w:p w14:paraId="4D3DD1B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0320</w:t>
            </w:r>
          </w:p>
        </w:tc>
        <w:tc>
          <w:tcPr>
            <w:tcW w:w="6115" w:type="dxa"/>
            <w:noWrap/>
            <w:vAlign w:val="bottom"/>
            <w:hideMark/>
          </w:tcPr>
          <w:p w14:paraId="57A35C8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Radiology - Diagnostic - General Classification</w:t>
            </w:r>
          </w:p>
        </w:tc>
      </w:tr>
      <w:tr w:rsidR="006169A3" w:rsidRPr="00454211" w14:paraId="5705E7BD" w14:textId="77777777" w:rsidTr="009E0D3E">
        <w:trPr>
          <w:cantSplit/>
          <w:trHeight w:val="288"/>
        </w:trPr>
        <w:tc>
          <w:tcPr>
            <w:tcW w:w="3127" w:type="dxa"/>
            <w:noWrap/>
            <w:vAlign w:val="bottom"/>
            <w:hideMark/>
          </w:tcPr>
          <w:p w14:paraId="7150E21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0321</w:t>
            </w:r>
          </w:p>
        </w:tc>
        <w:tc>
          <w:tcPr>
            <w:tcW w:w="6115" w:type="dxa"/>
            <w:noWrap/>
            <w:vAlign w:val="bottom"/>
            <w:hideMark/>
          </w:tcPr>
          <w:p w14:paraId="46FF9BB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Radiology - Diagnostic - Angiocardiography</w:t>
            </w:r>
          </w:p>
        </w:tc>
      </w:tr>
      <w:tr w:rsidR="006169A3" w:rsidRPr="00454211" w14:paraId="7C6FD53E" w14:textId="77777777" w:rsidTr="009E0D3E">
        <w:trPr>
          <w:cantSplit/>
          <w:trHeight w:val="288"/>
        </w:trPr>
        <w:tc>
          <w:tcPr>
            <w:tcW w:w="3127" w:type="dxa"/>
            <w:noWrap/>
            <w:vAlign w:val="bottom"/>
            <w:hideMark/>
          </w:tcPr>
          <w:p w14:paraId="18982E3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0322</w:t>
            </w:r>
          </w:p>
        </w:tc>
        <w:tc>
          <w:tcPr>
            <w:tcW w:w="6115" w:type="dxa"/>
            <w:noWrap/>
            <w:vAlign w:val="bottom"/>
            <w:hideMark/>
          </w:tcPr>
          <w:p w14:paraId="213153F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Radiology - Diagnostic - Arthrography</w:t>
            </w:r>
          </w:p>
        </w:tc>
      </w:tr>
      <w:tr w:rsidR="006169A3" w:rsidRPr="00454211" w14:paraId="7D77C706" w14:textId="77777777" w:rsidTr="009E0D3E">
        <w:trPr>
          <w:cantSplit/>
          <w:trHeight w:val="288"/>
        </w:trPr>
        <w:tc>
          <w:tcPr>
            <w:tcW w:w="3127" w:type="dxa"/>
            <w:noWrap/>
            <w:vAlign w:val="bottom"/>
            <w:hideMark/>
          </w:tcPr>
          <w:p w14:paraId="69549E8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0323</w:t>
            </w:r>
          </w:p>
        </w:tc>
        <w:tc>
          <w:tcPr>
            <w:tcW w:w="6115" w:type="dxa"/>
            <w:noWrap/>
            <w:vAlign w:val="bottom"/>
            <w:hideMark/>
          </w:tcPr>
          <w:p w14:paraId="6E52E71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Radiology - Diagnostic - Arteriography</w:t>
            </w:r>
          </w:p>
        </w:tc>
      </w:tr>
      <w:tr w:rsidR="006169A3" w:rsidRPr="00454211" w14:paraId="1E2A13C4" w14:textId="77777777" w:rsidTr="009E0D3E">
        <w:trPr>
          <w:cantSplit/>
          <w:trHeight w:val="288"/>
        </w:trPr>
        <w:tc>
          <w:tcPr>
            <w:tcW w:w="3127" w:type="dxa"/>
            <w:noWrap/>
            <w:vAlign w:val="bottom"/>
            <w:hideMark/>
          </w:tcPr>
          <w:p w14:paraId="771B2C9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0324</w:t>
            </w:r>
          </w:p>
        </w:tc>
        <w:tc>
          <w:tcPr>
            <w:tcW w:w="6115" w:type="dxa"/>
            <w:noWrap/>
            <w:vAlign w:val="bottom"/>
            <w:hideMark/>
          </w:tcPr>
          <w:p w14:paraId="688A569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Radiology - Diagnostic - Chest X-Ray</w:t>
            </w:r>
          </w:p>
        </w:tc>
      </w:tr>
      <w:tr w:rsidR="006169A3" w:rsidRPr="00454211" w14:paraId="7CC5124A" w14:textId="77777777" w:rsidTr="009E0D3E">
        <w:trPr>
          <w:cantSplit/>
          <w:trHeight w:val="288"/>
        </w:trPr>
        <w:tc>
          <w:tcPr>
            <w:tcW w:w="3127" w:type="dxa"/>
            <w:noWrap/>
            <w:vAlign w:val="bottom"/>
            <w:hideMark/>
          </w:tcPr>
          <w:p w14:paraId="4F44FF4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0329</w:t>
            </w:r>
          </w:p>
        </w:tc>
        <w:tc>
          <w:tcPr>
            <w:tcW w:w="6115" w:type="dxa"/>
            <w:noWrap/>
            <w:vAlign w:val="bottom"/>
            <w:hideMark/>
          </w:tcPr>
          <w:p w14:paraId="2502F02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Radiology - Diagnostic - Other Radiology - Diagnostic</w:t>
            </w:r>
          </w:p>
        </w:tc>
      </w:tr>
      <w:tr w:rsidR="006169A3" w:rsidRPr="00454211" w14:paraId="7FCF5CF1" w14:textId="77777777" w:rsidTr="009E0D3E">
        <w:trPr>
          <w:cantSplit/>
          <w:trHeight w:val="288"/>
        </w:trPr>
        <w:tc>
          <w:tcPr>
            <w:tcW w:w="3127" w:type="dxa"/>
            <w:noWrap/>
            <w:vAlign w:val="bottom"/>
            <w:hideMark/>
          </w:tcPr>
          <w:p w14:paraId="2F5B8B3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0330</w:t>
            </w:r>
          </w:p>
        </w:tc>
        <w:tc>
          <w:tcPr>
            <w:tcW w:w="6115" w:type="dxa"/>
            <w:noWrap/>
            <w:vAlign w:val="bottom"/>
            <w:hideMark/>
          </w:tcPr>
          <w:p w14:paraId="65F8408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Radiology - Therapeutic </w:t>
            </w:r>
            <w:proofErr w:type="spellStart"/>
            <w:r w:rsidRPr="00454211">
              <w:rPr>
                <w:rFonts w:eastAsia="Times New Roman" w:cstheme="minorHAnsi"/>
                <w:color w:val="000000"/>
              </w:rPr>
              <w:t>And/Or</w:t>
            </w:r>
            <w:proofErr w:type="spellEnd"/>
            <w:r w:rsidRPr="00454211">
              <w:rPr>
                <w:rFonts w:eastAsia="Times New Roman" w:cstheme="minorHAnsi"/>
                <w:color w:val="000000"/>
              </w:rPr>
              <w:t xml:space="preserve"> Chemotherapy Administration - General Classification</w:t>
            </w:r>
          </w:p>
        </w:tc>
      </w:tr>
      <w:tr w:rsidR="006169A3" w:rsidRPr="00454211" w14:paraId="046FA4EF" w14:textId="77777777" w:rsidTr="009E0D3E">
        <w:trPr>
          <w:cantSplit/>
          <w:trHeight w:val="288"/>
        </w:trPr>
        <w:tc>
          <w:tcPr>
            <w:tcW w:w="3127" w:type="dxa"/>
            <w:noWrap/>
            <w:vAlign w:val="bottom"/>
            <w:hideMark/>
          </w:tcPr>
          <w:p w14:paraId="512D7FB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0331</w:t>
            </w:r>
          </w:p>
        </w:tc>
        <w:tc>
          <w:tcPr>
            <w:tcW w:w="6115" w:type="dxa"/>
            <w:noWrap/>
            <w:vAlign w:val="bottom"/>
            <w:hideMark/>
          </w:tcPr>
          <w:p w14:paraId="5989543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Radiology - Therapeutic </w:t>
            </w:r>
            <w:proofErr w:type="spellStart"/>
            <w:r w:rsidRPr="00454211">
              <w:rPr>
                <w:rFonts w:eastAsia="Times New Roman" w:cstheme="minorHAnsi"/>
                <w:color w:val="000000"/>
              </w:rPr>
              <w:t>And/Or</w:t>
            </w:r>
            <w:proofErr w:type="spellEnd"/>
            <w:r w:rsidRPr="00454211">
              <w:rPr>
                <w:rFonts w:eastAsia="Times New Roman" w:cstheme="minorHAnsi"/>
                <w:color w:val="000000"/>
              </w:rPr>
              <w:t xml:space="preserve"> Chemotherapy Administration - Chemotherapy Admin - Injected</w:t>
            </w:r>
          </w:p>
        </w:tc>
      </w:tr>
      <w:tr w:rsidR="006169A3" w:rsidRPr="00454211" w14:paraId="38F60A96" w14:textId="77777777" w:rsidTr="009E0D3E">
        <w:trPr>
          <w:cantSplit/>
          <w:trHeight w:val="288"/>
        </w:trPr>
        <w:tc>
          <w:tcPr>
            <w:tcW w:w="3127" w:type="dxa"/>
            <w:noWrap/>
            <w:vAlign w:val="bottom"/>
            <w:hideMark/>
          </w:tcPr>
          <w:p w14:paraId="4A17231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0332</w:t>
            </w:r>
          </w:p>
        </w:tc>
        <w:tc>
          <w:tcPr>
            <w:tcW w:w="6115" w:type="dxa"/>
            <w:noWrap/>
            <w:vAlign w:val="bottom"/>
            <w:hideMark/>
          </w:tcPr>
          <w:p w14:paraId="74AA010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Radiology - Therapeutic </w:t>
            </w:r>
            <w:proofErr w:type="spellStart"/>
            <w:r w:rsidRPr="00454211">
              <w:rPr>
                <w:rFonts w:eastAsia="Times New Roman" w:cstheme="minorHAnsi"/>
                <w:color w:val="000000"/>
              </w:rPr>
              <w:t>And/Or</w:t>
            </w:r>
            <w:proofErr w:type="spellEnd"/>
            <w:r w:rsidRPr="00454211">
              <w:rPr>
                <w:rFonts w:eastAsia="Times New Roman" w:cstheme="minorHAnsi"/>
                <w:color w:val="000000"/>
              </w:rPr>
              <w:t xml:space="preserve"> Chemotherapy Administration - Chemotherapy Administration - Oral</w:t>
            </w:r>
          </w:p>
        </w:tc>
      </w:tr>
      <w:tr w:rsidR="006169A3" w:rsidRPr="00454211" w14:paraId="23B80CB6" w14:textId="77777777" w:rsidTr="009E0D3E">
        <w:trPr>
          <w:cantSplit/>
          <w:trHeight w:val="288"/>
        </w:trPr>
        <w:tc>
          <w:tcPr>
            <w:tcW w:w="3127" w:type="dxa"/>
            <w:noWrap/>
            <w:vAlign w:val="bottom"/>
            <w:hideMark/>
          </w:tcPr>
          <w:p w14:paraId="5200FA6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0333</w:t>
            </w:r>
          </w:p>
        </w:tc>
        <w:tc>
          <w:tcPr>
            <w:tcW w:w="6115" w:type="dxa"/>
            <w:noWrap/>
            <w:vAlign w:val="bottom"/>
            <w:hideMark/>
          </w:tcPr>
          <w:p w14:paraId="0A92259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Radiology - Therapeutic </w:t>
            </w:r>
            <w:proofErr w:type="spellStart"/>
            <w:r w:rsidRPr="00454211">
              <w:rPr>
                <w:rFonts w:eastAsia="Times New Roman" w:cstheme="minorHAnsi"/>
                <w:color w:val="000000"/>
              </w:rPr>
              <w:t>And/Or</w:t>
            </w:r>
            <w:proofErr w:type="spellEnd"/>
            <w:r w:rsidRPr="00454211">
              <w:rPr>
                <w:rFonts w:eastAsia="Times New Roman" w:cstheme="minorHAnsi"/>
                <w:color w:val="000000"/>
              </w:rPr>
              <w:t xml:space="preserve"> Chemotherapy Administration - Radiation Therapy</w:t>
            </w:r>
          </w:p>
        </w:tc>
      </w:tr>
      <w:tr w:rsidR="006169A3" w:rsidRPr="00454211" w14:paraId="457E8AA5" w14:textId="77777777" w:rsidTr="009E0D3E">
        <w:trPr>
          <w:cantSplit/>
          <w:trHeight w:val="288"/>
        </w:trPr>
        <w:tc>
          <w:tcPr>
            <w:tcW w:w="3127" w:type="dxa"/>
            <w:noWrap/>
            <w:vAlign w:val="bottom"/>
            <w:hideMark/>
          </w:tcPr>
          <w:p w14:paraId="66CC5E3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0335</w:t>
            </w:r>
          </w:p>
        </w:tc>
        <w:tc>
          <w:tcPr>
            <w:tcW w:w="6115" w:type="dxa"/>
            <w:noWrap/>
            <w:vAlign w:val="bottom"/>
            <w:hideMark/>
          </w:tcPr>
          <w:p w14:paraId="49470B0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Radiology - Therapeutic </w:t>
            </w:r>
            <w:proofErr w:type="spellStart"/>
            <w:r w:rsidRPr="00454211">
              <w:rPr>
                <w:rFonts w:eastAsia="Times New Roman" w:cstheme="minorHAnsi"/>
                <w:color w:val="000000"/>
              </w:rPr>
              <w:t>And/Or</w:t>
            </w:r>
            <w:proofErr w:type="spellEnd"/>
            <w:r w:rsidRPr="00454211">
              <w:rPr>
                <w:rFonts w:eastAsia="Times New Roman" w:cstheme="minorHAnsi"/>
                <w:color w:val="000000"/>
              </w:rPr>
              <w:t xml:space="preserve"> Chemotherapy Administration - Chemotherapy Admin - I</w:t>
            </w:r>
            <w:r>
              <w:rPr>
                <w:rFonts w:eastAsia="Times New Roman" w:cstheme="minorHAnsi"/>
                <w:color w:val="000000"/>
              </w:rPr>
              <w:t>V</w:t>
            </w:r>
          </w:p>
        </w:tc>
      </w:tr>
      <w:tr w:rsidR="006169A3" w:rsidRPr="00454211" w14:paraId="62A2E0F6" w14:textId="77777777" w:rsidTr="009E0D3E">
        <w:trPr>
          <w:cantSplit/>
          <w:trHeight w:val="288"/>
        </w:trPr>
        <w:tc>
          <w:tcPr>
            <w:tcW w:w="3127" w:type="dxa"/>
            <w:noWrap/>
            <w:vAlign w:val="bottom"/>
            <w:hideMark/>
          </w:tcPr>
          <w:p w14:paraId="2299AEE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0339</w:t>
            </w:r>
          </w:p>
        </w:tc>
        <w:tc>
          <w:tcPr>
            <w:tcW w:w="6115" w:type="dxa"/>
            <w:noWrap/>
            <w:vAlign w:val="bottom"/>
            <w:hideMark/>
          </w:tcPr>
          <w:p w14:paraId="7CD7173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Radiology - Therapeutic </w:t>
            </w:r>
            <w:proofErr w:type="spellStart"/>
            <w:r w:rsidRPr="00454211">
              <w:rPr>
                <w:rFonts w:eastAsia="Times New Roman" w:cstheme="minorHAnsi"/>
                <w:color w:val="000000"/>
              </w:rPr>
              <w:t>And/Or</w:t>
            </w:r>
            <w:proofErr w:type="spellEnd"/>
            <w:r w:rsidRPr="00454211">
              <w:rPr>
                <w:rFonts w:eastAsia="Times New Roman" w:cstheme="minorHAnsi"/>
                <w:color w:val="000000"/>
              </w:rPr>
              <w:t xml:space="preserve"> Chemotherapy Administration - Other Radiology - Therapeutic</w:t>
            </w:r>
          </w:p>
        </w:tc>
      </w:tr>
      <w:tr w:rsidR="006169A3" w:rsidRPr="00454211" w14:paraId="069E7DAA" w14:textId="77777777" w:rsidTr="009E0D3E">
        <w:trPr>
          <w:cantSplit/>
          <w:trHeight w:val="288"/>
        </w:trPr>
        <w:tc>
          <w:tcPr>
            <w:tcW w:w="3127" w:type="dxa"/>
            <w:noWrap/>
            <w:vAlign w:val="bottom"/>
            <w:hideMark/>
          </w:tcPr>
          <w:p w14:paraId="1D9D35E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0340</w:t>
            </w:r>
          </w:p>
        </w:tc>
        <w:tc>
          <w:tcPr>
            <w:tcW w:w="6115" w:type="dxa"/>
            <w:noWrap/>
            <w:vAlign w:val="bottom"/>
            <w:hideMark/>
          </w:tcPr>
          <w:p w14:paraId="332AA8E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Nuclear Medicine - General Classification</w:t>
            </w:r>
          </w:p>
        </w:tc>
      </w:tr>
      <w:tr w:rsidR="006169A3" w:rsidRPr="00454211" w14:paraId="53A284B6" w14:textId="77777777" w:rsidTr="009E0D3E">
        <w:trPr>
          <w:cantSplit/>
          <w:trHeight w:val="288"/>
        </w:trPr>
        <w:tc>
          <w:tcPr>
            <w:tcW w:w="3127" w:type="dxa"/>
            <w:noWrap/>
            <w:vAlign w:val="bottom"/>
            <w:hideMark/>
          </w:tcPr>
          <w:p w14:paraId="09478AC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0341</w:t>
            </w:r>
          </w:p>
        </w:tc>
        <w:tc>
          <w:tcPr>
            <w:tcW w:w="6115" w:type="dxa"/>
            <w:noWrap/>
            <w:vAlign w:val="bottom"/>
            <w:hideMark/>
          </w:tcPr>
          <w:p w14:paraId="18A3814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Nuclear Medicine - Diagnostic</w:t>
            </w:r>
          </w:p>
        </w:tc>
      </w:tr>
      <w:tr w:rsidR="006169A3" w:rsidRPr="00454211" w14:paraId="1AA01DDE" w14:textId="77777777" w:rsidTr="009E0D3E">
        <w:trPr>
          <w:cantSplit/>
          <w:trHeight w:val="288"/>
        </w:trPr>
        <w:tc>
          <w:tcPr>
            <w:tcW w:w="3127" w:type="dxa"/>
            <w:noWrap/>
            <w:vAlign w:val="bottom"/>
            <w:hideMark/>
          </w:tcPr>
          <w:p w14:paraId="1CCA1BC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0342</w:t>
            </w:r>
          </w:p>
        </w:tc>
        <w:tc>
          <w:tcPr>
            <w:tcW w:w="6115" w:type="dxa"/>
            <w:noWrap/>
            <w:vAlign w:val="bottom"/>
            <w:hideMark/>
          </w:tcPr>
          <w:p w14:paraId="1097623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Nuclear Medicine - Therapeutic</w:t>
            </w:r>
          </w:p>
        </w:tc>
      </w:tr>
      <w:tr w:rsidR="006169A3" w:rsidRPr="00454211" w14:paraId="1A298918" w14:textId="77777777" w:rsidTr="009E0D3E">
        <w:trPr>
          <w:cantSplit/>
          <w:trHeight w:val="288"/>
        </w:trPr>
        <w:tc>
          <w:tcPr>
            <w:tcW w:w="3127" w:type="dxa"/>
            <w:noWrap/>
            <w:vAlign w:val="bottom"/>
            <w:hideMark/>
          </w:tcPr>
          <w:p w14:paraId="0BA69C7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0343</w:t>
            </w:r>
          </w:p>
        </w:tc>
        <w:tc>
          <w:tcPr>
            <w:tcW w:w="6115" w:type="dxa"/>
            <w:noWrap/>
            <w:vAlign w:val="bottom"/>
            <w:hideMark/>
          </w:tcPr>
          <w:p w14:paraId="11CDAB1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Nuclear Medicine - Diagnostic Radiopharmaceuticals</w:t>
            </w:r>
          </w:p>
        </w:tc>
      </w:tr>
      <w:tr w:rsidR="006169A3" w:rsidRPr="00454211" w14:paraId="0AE2647C" w14:textId="77777777" w:rsidTr="009E0D3E">
        <w:trPr>
          <w:cantSplit/>
          <w:trHeight w:val="288"/>
        </w:trPr>
        <w:tc>
          <w:tcPr>
            <w:tcW w:w="3127" w:type="dxa"/>
            <w:noWrap/>
            <w:vAlign w:val="bottom"/>
            <w:hideMark/>
          </w:tcPr>
          <w:p w14:paraId="467D1B3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0344</w:t>
            </w:r>
          </w:p>
        </w:tc>
        <w:tc>
          <w:tcPr>
            <w:tcW w:w="6115" w:type="dxa"/>
            <w:noWrap/>
            <w:vAlign w:val="bottom"/>
            <w:hideMark/>
          </w:tcPr>
          <w:p w14:paraId="488AAB8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Nuclear Medicine - Therapeutic Radiopharmaceuticals</w:t>
            </w:r>
          </w:p>
        </w:tc>
      </w:tr>
      <w:tr w:rsidR="006169A3" w:rsidRPr="00454211" w14:paraId="3F489DC2" w14:textId="77777777" w:rsidTr="009E0D3E">
        <w:trPr>
          <w:cantSplit/>
          <w:trHeight w:val="288"/>
        </w:trPr>
        <w:tc>
          <w:tcPr>
            <w:tcW w:w="3127" w:type="dxa"/>
            <w:noWrap/>
            <w:vAlign w:val="bottom"/>
            <w:hideMark/>
          </w:tcPr>
          <w:p w14:paraId="2A359CC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0349</w:t>
            </w:r>
          </w:p>
        </w:tc>
        <w:tc>
          <w:tcPr>
            <w:tcW w:w="6115" w:type="dxa"/>
            <w:noWrap/>
            <w:vAlign w:val="bottom"/>
            <w:hideMark/>
          </w:tcPr>
          <w:p w14:paraId="65CB31F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Nuclear Medicine - Other Nuclear Medicine</w:t>
            </w:r>
          </w:p>
        </w:tc>
      </w:tr>
      <w:tr w:rsidR="006169A3" w:rsidRPr="00454211" w14:paraId="12370DC8" w14:textId="77777777" w:rsidTr="009E0D3E">
        <w:trPr>
          <w:cantSplit/>
          <w:trHeight w:val="288"/>
        </w:trPr>
        <w:tc>
          <w:tcPr>
            <w:tcW w:w="3127" w:type="dxa"/>
            <w:noWrap/>
            <w:vAlign w:val="bottom"/>
            <w:hideMark/>
          </w:tcPr>
          <w:p w14:paraId="5FD8EAD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0350</w:t>
            </w:r>
          </w:p>
        </w:tc>
        <w:tc>
          <w:tcPr>
            <w:tcW w:w="6115" w:type="dxa"/>
            <w:noWrap/>
            <w:vAlign w:val="bottom"/>
            <w:hideMark/>
          </w:tcPr>
          <w:p w14:paraId="1FB58835" w14:textId="77777777" w:rsidR="006169A3" w:rsidRPr="00454211" w:rsidRDefault="006169A3" w:rsidP="00BE4701">
            <w:pPr>
              <w:spacing w:after="0" w:line="240" w:lineRule="auto"/>
              <w:rPr>
                <w:rFonts w:eastAsia="Times New Roman" w:cstheme="minorHAnsi"/>
                <w:color w:val="000000"/>
              </w:rPr>
            </w:pPr>
            <w:r>
              <w:rPr>
                <w:rFonts w:eastAsia="Times New Roman" w:cstheme="minorHAnsi"/>
                <w:color w:val="000000"/>
              </w:rPr>
              <w:t>C</w:t>
            </w:r>
            <w:r w:rsidRPr="002E21B1">
              <w:rPr>
                <w:rFonts w:eastAsia="Times New Roman" w:cstheme="minorHAnsi"/>
                <w:color w:val="000000"/>
              </w:rPr>
              <w:t xml:space="preserve">omputed </w:t>
            </w:r>
            <w:r>
              <w:rPr>
                <w:rFonts w:eastAsia="Times New Roman" w:cstheme="minorHAnsi"/>
                <w:color w:val="000000"/>
              </w:rPr>
              <w:t>T</w:t>
            </w:r>
            <w:r w:rsidRPr="002E21B1">
              <w:rPr>
                <w:rFonts w:eastAsia="Times New Roman" w:cstheme="minorHAnsi"/>
                <w:color w:val="000000"/>
              </w:rPr>
              <w:t xml:space="preserve">omography </w:t>
            </w:r>
            <w:r>
              <w:rPr>
                <w:rFonts w:eastAsia="Times New Roman" w:cstheme="minorHAnsi"/>
                <w:color w:val="000000"/>
              </w:rPr>
              <w:t>(</w:t>
            </w:r>
            <w:r w:rsidRPr="00454211">
              <w:rPr>
                <w:rFonts w:eastAsia="Times New Roman" w:cstheme="minorHAnsi"/>
                <w:color w:val="000000"/>
              </w:rPr>
              <w:t>C</w:t>
            </w:r>
            <w:r>
              <w:rPr>
                <w:rFonts w:eastAsia="Times New Roman" w:cstheme="minorHAnsi"/>
                <w:color w:val="000000"/>
              </w:rPr>
              <w:t>T)</w:t>
            </w:r>
            <w:r w:rsidRPr="00454211">
              <w:rPr>
                <w:rFonts w:eastAsia="Times New Roman" w:cstheme="minorHAnsi"/>
                <w:color w:val="000000"/>
              </w:rPr>
              <w:t xml:space="preserve"> Scan - General Classification</w:t>
            </w:r>
          </w:p>
        </w:tc>
      </w:tr>
      <w:tr w:rsidR="006169A3" w:rsidRPr="00454211" w14:paraId="237FF618" w14:textId="77777777" w:rsidTr="009E0D3E">
        <w:trPr>
          <w:cantSplit/>
          <w:trHeight w:val="288"/>
        </w:trPr>
        <w:tc>
          <w:tcPr>
            <w:tcW w:w="3127" w:type="dxa"/>
            <w:noWrap/>
            <w:vAlign w:val="bottom"/>
            <w:hideMark/>
          </w:tcPr>
          <w:p w14:paraId="651871C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0351</w:t>
            </w:r>
          </w:p>
        </w:tc>
        <w:tc>
          <w:tcPr>
            <w:tcW w:w="6115" w:type="dxa"/>
            <w:noWrap/>
            <w:vAlign w:val="bottom"/>
            <w:hideMark/>
          </w:tcPr>
          <w:p w14:paraId="75D2652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w:t>
            </w:r>
            <w:r>
              <w:rPr>
                <w:rFonts w:eastAsia="Times New Roman" w:cstheme="minorHAnsi"/>
                <w:color w:val="000000"/>
              </w:rPr>
              <w:t>T</w:t>
            </w:r>
            <w:r w:rsidRPr="00454211">
              <w:rPr>
                <w:rFonts w:eastAsia="Times New Roman" w:cstheme="minorHAnsi"/>
                <w:color w:val="000000"/>
              </w:rPr>
              <w:t xml:space="preserve"> Scan - Head Scan</w:t>
            </w:r>
          </w:p>
        </w:tc>
      </w:tr>
      <w:tr w:rsidR="006169A3" w:rsidRPr="00454211" w14:paraId="66618C99" w14:textId="77777777" w:rsidTr="009E0D3E">
        <w:trPr>
          <w:cantSplit/>
          <w:trHeight w:val="288"/>
        </w:trPr>
        <w:tc>
          <w:tcPr>
            <w:tcW w:w="3127" w:type="dxa"/>
            <w:noWrap/>
            <w:vAlign w:val="bottom"/>
            <w:hideMark/>
          </w:tcPr>
          <w:p w14:paraId="7F10B7A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0352</w:t>
            </w:r>
          </w:p>
        </w:tc>
        <w:tc>
          <w:tcPr>
            <w:tcW w:w="6115" w:type="dxa"/>
            <w:noWrap/>
            <w:vAlign w:val="bottom"/>
            <w:hideMark/>
          </w:tcPr>
          <w:p w14:paraId="3F637A8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w:t>
            </w:r>
            <w:r>
              <w:rPr>
                <w:rFonts w:eastAsia="Times New Roman" w:cstheme="minorHAnsi"/>
                <w:color w:val="000000"/>
              </w:rPr>
              <w:t>T</w:t>
            </w:r>
            <w:r w:rsidRPr="00454211">
              <w:rPr>
                <w:rFonts w:eastAsia="Times New Roman" w:cstheme="minorHAnsi"/>
                <w:color w:val="000000"/>
              </w:rPr>
              <w:t xml:space="preserve"> Scan - Body Scan</w:t>
            </w:r>
          </w:p>
        </w:tc>
      </w:tr>
      <w:tr w:rsidR="006169A3" w:rsidRPr="00454211" w14:paraId="0B41E8DD" w14:textId="77777777" w:rsidTr="009E0D3E">
        <w:trPr>
          <w:cantSplit/>
          <w:trHeight w:val="288"/>
        </w:trPr>
        <w:tc>
          <w:tcPr>
            <w:tcW w:w="3127" w:type="dxa"/>
            <w:noWrap/>
            <w:vAlign w:val="bottom"/>
            <w:hideMark/>
          </w:tcPr>
          <w:p w14:paraId="475BC2D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0359</w:t>
            </w:r>
          </w:p>
        </w:tc>
        <w:tc>
          <w:tcPr>
            <w:tcW w:w="6115" w:type="dxa"/>
            <w:noWrap/>
            <w:vAlign w:val="bottom"/>
            <w:hideMark/>
          </w:tcPr>
          <w:p w14:paraId="264DA1B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w:t>
            </w:r>
            <w:r>
              <w:rPr>
                <w:rFonts w:eastAsia="Times New Roman" w:cstheme="minorHAnsi"/>
                <w:color w:val="000000"/>
              </w:rPr>
              <w:t>T</w:t>
            </w:r>
            <w:r w:rsidRPr="00454211">
              <w:rPr>
                <w:rFonts w:eastAsia="Times New Roman" w:cstheme="minorHAnsi"/>
                <w:color w:val="000000"/>
              </w:rPr>
              <w:t xml:space="preserve"> Scan - C</w:t>
            </w:r>
            <w:r>
              <w:rPr>
                <w:rFonts w:eastAsia="Times New Roman" w:cstheme="minorHAnsi"/>
                <w:color w:val="000000"/>
              </w:rPr>
              <w:t>T</w:t>
            </w:r>
            <w:r w:rsidRPr="00454211">
              <w:rPr>
                <w:rFonts w:eastAsia="Times New Roman" w:cstheme="minorHAnsi"/>
                <w:color w:val="000000"/>
              </w:rPr>
              <w:t xml:space="preserve"> - Other</w:t>
            </w:r>
          </w:p>
        </w:tc>
      </w:tr>
      <w:tr w:rsidR="006169A3" w:rsidRPr="00454211" w14:paraId="37FD11F0" w14:textId="77777777" w:rsidTr="009E0D3E">
        <w:trPr>
          <w:cantSplit/>
          <w:trHeight w:val="288"/>
        </w:trPr>
        <w:tc>
          <w:tcPr>
            <w:tcW w:w="3127" w:type="dxa"/>
            <w:noWrap/>
            <w:vAlign w:val="bottom"/>
            <w:hideMark/>
          </w:tcPr>
          <w:p w14:paraId="7A8F11A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0360</w:t>
            </w:r>
          </w:p>
        </w:tc>
        <w:tc>
          <w:tcPr>
            <w:tcW w:w="6115" w:type="dxa"/>
            <w:noWrap/>
            <w:vAlign w:val="bottom"/>
            <w:hideMark/>
          </w:tcPr>
          <w:p w14:paraId="5DA5AD7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Operating Room Services - General Classification</w:t>
            </w:r>
          </w:p>
        </w:tc>
      </w:tr>
      <w:tr w:rsidR="006169A3" w:rsidRPr="00454211" w14:paraId="6BC0690B" w14:textId="77777777" w:rsidTr="009E0D3E">
        <w:trPr>
          <w:cantSplit/>
          <w:trHeight w:val="288"/>
        </w:trPr>
        <w:tc>
          <w:tcPr>
            <w:tcW w:w="3127" w:type="dxa"/>
            <w:noWrap/>
            <w:vAlign w:val="bottom"/>
            <w:hideMark/>
          </w:tcPr>
          <w:p w14:paraId="02A5FE4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0361</w:t>
            </w:r>
          </w:p>
        </w:tc>
        <w:tc>
          <w:tcPr>
            <w:tcW w:w="6115" w:type="dxa"/>
            <w:noWrap/>
            <w:vAlign w:val="bottom"/>
            <w:hideMark/>
          </w:tcPr>
          <w:p w14:paraId="3517C3D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Operating Room Services - Minor Surgery</w:t>
            </w:r>
          </w:p>
        </w:tc>
      </w:tr>
      <w:tr w:rsidR="006169A3" w:rsidRPr="00454211" w14:paraId="3F00CA61" w14:textId="77777777" w:rsidTr="009E0D3E">
        <w:trPr>
          <w:cantSplit/>
          <w:trHeight w:val="288"/>
        </w:trPr>
        <w:tc>
          <w:tcPr>
            <w:tcW w:w="3127" w:type="dxa"/>
            <w:noWrap/>
            <w:vAlign w:val="bottom"/>
            <w:hideMark/>
          </w:tcPr>
          <w:p w14:paraId="4F8AB15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0362</w:t>
            </w:r>
          </w:p>
        </w:tc>
        <w:tc>
          <w:tcPr>
            <w:tcW w:w="6115" w:type="dxa"/>
            <w:noWrap/>
            <w:vAlign w:val="bottom"/>
            <w:hideMark/>
          </w:tcPr>
          <w:p w14:paraId="16C281F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Operating Room Services - Organ Transplant-Other Than Kidney</w:t>
            </w:r>
          </w:p>
        </w:tc>
      </w:tr>
      <w:tr w:rsidR="006169A3" w:rsidRPr="00454211" w14:paraId="792F0B3B" w14:textId="77777777" w:rsidTr="009E0D3E">
        <w:trPr>
          <w:cantSplit/>
          <w:trHeight w:val="288"/>
        </w:trPr>
        <w:tc>
          <w:tcPr>
            <w:tcW w:w="3127" w:type="dxa"/>
            <w:noWrap/>
            <w:vAlign w:val="bottom"/>
            <w:hideMark/>
          </w:tcPr>
          <w:p w14:paraId="1C60C96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0367</w:t>
            </w:r>
          </w:p>
        </w:tc>
        <w:tc>
          <w:tcPr>
            <w:tcW w:w="6115" w:type="dxa"/>
            <w:noWrap/>
            <w:vAlign w:val="bottom"/>
            <w:hideMark/>
          </w:tcPr>
          <w:p w14:paraId="481C1A7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Operating Room Services - Kidney Transplant</w:t>
            </w:r>
          </w:p>
        </w:tc>
      </w:tr>
      <w:tr w:rsidR="006169A3" w:rsidRPr="00454211" w14:paraId="227600D6" w14:textId="77777777" w:rsidTr="009E0D3E">
        <w:trPr>
          <w:cantSplit/>
          <w:trHeight w:val="288"/>
        </w:trPr>
        <w:tc>
          <w:tcPr>
            <w:tcW w:w="3127" w:type="dxa"/>
            <w:noWrap/>
            <w:vAlign w:val="bottom"/>
            <w:hideMark/>
          </w:tcPr>
          <w:p w14:paraId="1CCEE0C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0369</w:t>
            </w:r>
          </w:p>
        </w:tc>
        <w:tc>
          <w:tcPr>
            <w:tcW w:w="6115" w:type="dxa"/>
            <w:noWrap/>
            <w:vAlign w:val="bottom"/>
            <w:hideMark/>
          </w:tcPr>
          <w:p w14:paraId="47910B9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Operating Room Services - Other Or Services</w:t>
            </w:r>
          </w:p>
        </w:tc>
      </w:tr>
      <w:tr w:rsidR="006169A3" w:rsidRPr="00454211" w14:paraId="6F715503" w14:textId="77777777" w:rsidTr="009E0D3E">
        <w:trPr>
          <w:cantSplit/>
          <w:trHeight w:val="288"/>
        </w:trPr>
        <w:tc>
          <w:tcPr>
            <w:tcW w:w="3127" w:type="dxa"/>
            <w:noWrap/>
            <w:vAlign w:val="bottom"/>
            <w:hideMark/>
          </w:tcPr>
          <w:p w14:paraId="240AE3F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0370</w:t>
            </w:r>
          </w:p>
        </w:tc>
        <w:tc>
          <w:tcPr>
            <w:tcW w:w="6115" w:type="dxa"/>
            <w:noWrap/>
            <w:vAlign w:val="bottom"/>
            <w:hideMark/>
          </w:tcPr>
          <w:p w14:paraId="50D751F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Anesthesia - General Classification</w:t>
            </w:r>
          </w:p>
        </w:tc>
      </w:tr>
      <w:tr w:rsidR="006169A3" w:rsidRPr="00454211" w14:paraId="5C06913B" w14:textId="77777777" w:rsidTr="009E0D3E">
        <w:trPr>
          <w:cantSplit/>
          <w:trHeight w:val="288"/>
        </w:trPr>
        <w:tc>
          <w:tcPr>
            <w:tcW w:w="3127" w:type="dxa"/>
            <w:noWrap/>
            <w:vAlign w:val="bottom"/>
            <w:hideMark/>
          </w:tcPr>
          <w:p w14:paraId="69D748D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0371</w:t>
            </w:r>
          </w:p>
        </w:tc>
        <w:tc>
          <w:tcPr>
            <w:tcW w:w="6115" w:type="dxa"/>
            <w:noWrap/>
            <w:vAlign w:val="bottom"/>
            <w:hideMark/>
          </w:tcPr>
          <w:p w14:paraId="0311C6D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Anesthesia - Anesthesia Incident To Radiology</w:t>
            </w:r>
          </w:p>
        </w:tc>
      </w:tr>
      <w:tr w:rsidR="006169A3" w:rsidRPr="00454211" w14:paraId="1D2C3CCB" w14:textId="77777777" w:rsidTr="009E0D3E">
        <w:trPr>
          <w:cantSplit/>
          <w:trHeight w:val="288"/>
        </w:trPr>
        <w:tc>
          <w:tcPr>
            <w:tcW w:w="3127" w:type="dxa"/>
            <w:noWrap/>
            <w:vAlign w:val="bottom"/>
            <w:hideMark/>
          </w:tcPr>
          <w:p w14:paraId="02FE5DD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0372</w:t>
            </w:r>
          </w:p>
        </w:tc>
        <w:tc>
          <w:tcPr>
            <w:tcW w:w="6115" w:type="dxa"/>
            <w:noWrap/>
            <w:vAlign w:val="bottom"/>
            <w:hideMark/>
          </w:tcPr>
          <w:p w14:paraId="73624CE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Anesthesia - Anesthesia Incident To Other Dx Services</w:t>
            </w:r>
          </w:p>
        </w:tc>
      </w:tr>
      <w:tr w:rsidR="006169A3" w:rsidRPr="00454211" w14:paraId="36DCBEFA" w14:textId="77777777" w:rsidTr="009E0D3E">
        <w:trPr>
          <w:cantSplit/>
          <w:trHeight w:val="288"/>
        </w:trPr>
        <w:tc>
          <w:tcPr>
            <w:tcW w:w="3127" w:type="dxa"/>
            <w:noWrap/>
            <w:vAlign w:val="bottom"/>
            <w:hideMark/>
          </w:tcPr>
          <w:p w14:paraId="4524F54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0374</w:t>
            </w:r>
          </w:p>
        </w:tc>
        <w:tc>
          <w:tcPr>
            <w:tcW w:w="6115" w:type="dxa"/>
            <w:noWrap/>
            <w:vAlign w:val="bottom"/>
            <w:hideMark/>
          </w:tcPr>
          <w:p w14:paraId="35E1EA0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Anesthesia - Acupuncture</w:t>
            </w:r>
          </w:p>
        </w:tc>
      </w:tr>
      <w:tr w:rsidR="006169A3" w:rsidRPr="00454211" w14:paraId="3C8C9A3D" w14:textId="77777777" w:rsidTr="009E0D3E">
        <w:trPr>
          <w:cantSplit/>
          <w:trHeight w:val="288"/>
        </w:trPr>
        <w:tc>
          <w:tcPr>
            <w:tcW w:w="3127" w:type="dxa"/>
            <w:noWrap/>
            <w:vAlign w:val="bottom"/>
            <w:hideMark/>
          </w:tcPr>
          <w:p w14:paraId="4D9756E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0379</w:t>
            </w:r>
          </w:p>
        </w:tc>
        <w:tc>
          <w:tcPr>
            <w:tcW w:w="6115" w:type="dxa"/>
            <w:noWrap/>
            <w:vAlign w:val="bottom"/>
            <w:hideMark/>
          </w:tcPr>
          <w:p w14:paraId="41ED02A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Anesthesia - Other Anesthesia</w:t>
            </w:r>
          </w:p>
        </w:tc>
      </w:tr>
      <w:tr w:rsidR="006169A3" w:rsidRPr="00454211" w14:paraId="7F2C1454" w14:textId="77777777" w:rsidTr="009E0D3E">
        <w:trPr>
          <w:cantSplit/>
          <w:trHeight w:val="288"/>
        </w:trPr>
        <w:tc>
          <w:tcPr>
            <w:tcW w:w="3127" w:type="dxa"/>
            <w:noWrap/>
            <w:vAlign w:val="bottom"/>
            <w:hideMark/>
          </w:tcPr>
          <w:p w14:paraId="7905E58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0380</w:t>
            </w:r>
          </w:p>
        </w:tc>
        <w:tc>
          <w:tcPr>
            <w:tcW w:w="6115" w:type="dxa"/>
            <w:noWrap/>
            <w:vAlign w:val="bottom"/>
            <w:hideMark/>
          </w:tcPr>
          <w:p w14:paraId="724293C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Blood And Blood Components - General Classification</w:t>
            </w:r>
          </w:p>
        </w:tc>
      </w:tr>
      <w:tr w:rsidR="006169A3" w:rsidRPr="00454211" w14:paraId="41107845" w14:textId="77777777" w:rsidTr="009E0D3E">
        <w:trPr>
          <w:cantSplit/>
          <w:trHeight w:val="288"/>
        </w:trPr>
        <w:tc>
          <w:tcPr>
            <w:tcW w:w="3127" w:type="dxa"/>
            <w:noWrap/>
            <w:vAlign w:val="bottom"/>
            <w:hideMark/>
          </w:tcPr>
          <w:p w14:paraId="5914CF0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0381</w:t>
            </w:r>
          </w:p>
        </w:tc>
        <w:tc>
          <w:tcPr>
            <w:tcW w:w="6115" w:type="dxa"/>
            <w:noWrap/>
            <w:vAlign w:val="bottom"/>
            <w:hideMark/>
          </w:tcPr>
          <w:p w14:paraId="0E572AC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Blood  And Blood Components - Packed Red Cells</w:t>
            </w:r>
          </w:p>
        </w:tc>
      </w:tr>
      <w:tr w:rsidR="006169A3" w:rsidRPr="00454211" w14:paraId="6FA9A34F" w14:textId="77777777" w:rsidTr="009E0D3E">
        <w:trPr>
          <w:cantSplit/>
          <w:trHeight w:val="288"/>
        </w:trPr>
        <w:tc>
          <w:tcPr>
            <w:tcW w:w="3127" w:type="dxa"/>
            <w:noWrap/>
            <w:vAlign w:val="bottom"/>
            <w:hideMark/>
          </w:tcPr>
          <w:p w14:paraId="2FE2CB7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0382</w:t>
            </w:r>
          </w:p>
        </w:tc>
        <w:tc>
          <w:tcPr>
            <w:tcW w:w="6115" w:type="dxa"/>
            <w:noWrap/>
            <w:vAlign w:val="bottom"/>
            <w:hideMark/>
          </w:tcPr>
          <w:p w14:paraId="2AA3F98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Blood  And Blood Components - Whole Blood</w:t>
            </w:r>
          </w:p>
        </w:tc>
      </w:tr>
      <w:tr w:rsidR="006169A3" w:rsidRPr="00454211" w14:paraId="5124F658" w14:textId="77777777" w:rsidTr="009E0D3E">
        <w:trPr>
          <w:cantSplit/>
          <w:trHeight w:val="288"/>
        </w:trPr>
        <w:tc>
          <w:tcPr>
            <w:tcW w:w="3127" w:type="dxa"/>
            <w:noWrap/>
            <w:vAlign w:val="bottom"/>
            <w:hideMark/>
          </w:tcPr>
          <w:p w14:paraId="59EB0F0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0383</w:t>
            </w:r>
          </w:p>
        </w:tc>
        <w:tc>
          <w:tcPr>
            <w:tcW w:w="6115" w:type="dxa"/>
            <w:noWrap/>
            <w:vAlign w:val="bottom"/>
            <w:hideMark/>
          </w:tcPr>
          <w:p w14:paraId="29AC46C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Blood  And Blood Components- Plasma</w:t>
            </w:r>
          </w:p>
        </w:tc>
      </w:tr>
      <w:tr w:rsidR="006169A3" w:rsidRPr="00454211" w14:paraId="1F6F1232" w14:textId="77777777" w:rsidTr="009E0D3E">
        <w:trPr>
          <w:cantSplit/>
          <w:trHeight w:val="288"/>
        </w:trPr>
        <w:tc>
          <w:tcPr>
            <w:tcW w:w="3127" w:type="dxa"/>
            <w:noWrap/>
            <w:vAlign w:val="bottom"/>
            <w:hideMark/>
          </w:tcPr>
          <w:p w14:paraId="120B7FF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0384</w:t>
            </w:r>
          </w:p>
        </w:tc>
        <w:tc>
          <w:tcPr>
            <w:tcW w:w="6115" w:type="dxa"/>
            <w:noWrap/>
            <w:vAlign w:val="bottom"/>
            <w:hideMark/>
          </w:tcPr>
          <w:p w14:paraId="5E37D83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Blood  And Blood Components - Platelets</w:t>
            </w:r>
          </w:p>
        </w:tc>
      </w:tr>
      <w:tr w:rsidR="006169A3" w:rsidRPr="00454211" w14:paraId="20793B85" w14:textId="77777777" w:rsidTr="009E0D3E">
        <w:trPr>
          <w:cantSplit/>
          <w:trHeight w:val="288"/>
        </w:trPr>
        <w:tc>
          <w:tcPr>
            <w:tcW w:w="3127" w:type="dxa"/>
            <w:noWrap/>
            <w:vAlign w:val="bottom"/>
            <w:hideMark/>
          </w:tcPr>
          <w:p w14:paraId="0319DBF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0385</w:t>
            </w:r>
          </w:p>
        </w:tc>
        <w:tc>
          <w:tcPr>
            <w:tcW w:w="6115" w:type="dxa"/>
            <w:noWrap/>
            <w:vAlign w:val="bottom"/>
            <w:hideMark/>
          </w:tcPr>
          <w:p w14:paraId="12173C8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Blood  And Blood Components - Leucocytes</w:t>
            </w:r>
          </w:p>
        </w:tc>
      </w:tr>
      <w:tr w:rsidR="006169A3" w:rsidRPr="00454211" w14:paraId="720EBCF1" w14:textId="77777777" w:rsidTr="009E0D3E">
        <w:trPr>
          <w:cantSplit/>
          <w:trHeight w:val="288"/>
        </w:trPr>
        <w:tc>
          <w:tcPr>
            <w:tcW w:w="3127" w:type="dxa"/>
            <w:noWrap/>
            <w:vAlign w:val="bottom"/>
            <w:hideMark/>
          </w:tcPr>
          <w:p w14:paraId="65ED243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0386</w:t>
            </w:r>
          </w:p>
        </w:tc>
        <w:tc>
          <w:tcPr>
            <w:tcW w:w="6115" w:type="dxa"/>
            <w:noWrap/>
            <w:vAlign w:val="bottom"/>
            <w:hideMark/>
          </w:tcPr>
          <w:p w14:paraId="55928BE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Blood  And Blood Components - Other Blood Components</w:t>
            </w:r>
          </w:p>
        </w:tc>
      </w:tr>
      <w:tr w:rsidR="006169A3" w:rsidRPr="00454211" w14:paraId="069C2595" w14:textId="77777777" w:rsidTr="009E0D3E">
        <w:trPr>
          <w:cantSplit/>
          <w:trHeight w:val="288"/>
        </w:trPr>
        <w:tc>
          <w:tcPr>
            <w:tcW w:w="3127" w:type="dxa"/>
            <w:noWrap/>
            <w:vAlign w:val="bottom"/>
            <w:hideMark/>
          </w:tcPr>
          <w:p w14:paraId="3A734C1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0387</w:t>
            </w:r>
          </w:p>
        </w:tc>
        <w:tc>
          <w:tcPr>
            <w:tcW w:w="6115" w:type="dxa"/>
            <w:noWrap/>
            <w:vAlign w:val="bottom"/>
            <w:hideMark/>
          </w:tcPr>
          <w:p w14:paraId="743A961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Blood  And Blood Components - Other Derivatives (Cryoprecipitate)</w:t>
            </w:r>
          </w:p>
        </w:tc>
      </w:tr>
      <w:tr w:rsidR="006169A3" w:rsidRPr="00454211" w14:paraId="030AC4E2" w14:textId="77777777" w:rsidTr="009E0D3E">
        <w:trPr>
          <w:cantSplit/>
          <w:trHeight w:val="288"/>
        </w:trPr>
        <w:tc>
          <w:tcPr>
            <w:tcW w:w="3127" w:type="dxa"/>
            <w:noWrap/>
            <w:vAlign w:val="bottom"/>
            <w:hideMark/>
          </w:tcPr>
          <w:p w14:paraId="2F5A6E1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0389</w:t>
            </w:r>
          </w:p>
        </w:tc>
        <w:tc>
          <w:tcPr>
            <w:tcW w:w="6115" w:type="dxa"/>
            <w:noWrap/>
            <w:vAlign w:val="bottom"/>
            <w:hideMark/>
          </w:tcPr>
          <w:p w14:paraId="3B3F361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Blood  And Blood Components - Other Blood And Blood Components</w:t>
            </w:r>
          </w:p>
        </w:tc>
      </w:tr>
      <w:tr w:rsidR="006169A3" w:rsidRPr="00454211" w14:paraId="611CF09A" w14:textId="77777777" w:rsidTr="009E0D3E">
        <w:trPr>
          <w:cantSplit/>
          <w:trHeight w:val="288"/>
        </w:trPr>
        <w:tc>
          <w:tcPr>
            <w:tcW w:w="3127" w:type="dxa"/>
            <w:noWrap/>
            <w:vAlign w:val="bottom"/>
            <w:hideMark/>
          </w:tcPr>
          <w:p w14:paraId="4F2FD23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0390</w:t>
            </w:r>
          </w:p>
        </w:tc>
        <w:tc>
          <w:tcPr>
            <w:tcW w:w="6115" w:type="dxa"/>
            <w:noWrap/>
            <w:vAlign w:val="bottom"/>
            <w:hideMark/>
          </w:tcPr>
          <w:p w14:paraId="78A15A9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Administration, Processing, And Storage For Blood And Blood Components - General Classification</w:t>
            </w:r>
          </w:p>
        </w:tc>
      </w:tr>
      <w:tr w:rsidR="006169A3" w:rsidRPr="00454211" w14:paraId="4E935259" w14:textId="77777777" w:rsidTr="009E0D3E">
        <w:trPr>
          <w:cantSplit/>
          <w:trHeight w:val="288"/>
        </w:trPr>
        <w:tc>
          <w:tcPr>
            <w:tcW w:w="3127" w:type="dxa"/>
            <w:noWrap/>
            <w:vAlign w:val="bottom"/>
            <w:hideMark/>
          </w:tcPr>
          <w:p w14:paraId="2E47222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0391</w:t>
            </w:r>
          </w:p>
        </w:tc>
        <w:tc>
          <w:tcPr>
            <w:tcW w:w="6115" w:type="dxa"/>
            <w:noWrap/>
            <w:vAlign w:val="bottom"/>
            <w:hideMark/>
          </w:tcPr>
          <w:p w14:paraId="79F5323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Administration, Processing, And Storage For Blood And Blood Components - Administration (E.G. Transfusions)</w:t>
            </w:r>
          </w:p>
        </w:tc>
      </w:tr>
      <w:tr w:rsidR="006169A3" w:rsidRPr="00454211" w14:paraId="0C21B68E" w14:textId="77777777" w:rsidTr="009E0D3E">
        <w:trPr>
          <w:cantSplit/>
          <w:trHeight w:val="288"/>
        </w:trPr>
        <w:tc>
          <w:tcPr>
            <w:tcW w:w="3127" w:type="dxa"/>
            <w:noWrap/>
            <w:vAlign w:val="bottom"/>
            <w:hideMark/>
          </w:tcPr>
          <w:p w14:paraId="04CB045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0392</w:t>
            </w:r>
          </w:p>
        </w:tc>
        <w:tc>
          <w:tcPr>
            <w:tcW w:w="6115" w:type="dxa"/>
            <w:noWrap/>
            <w:vAlign w:val="bottom"/>
            <w:hideMark/>
          </w:tcPr>
          <w:p w14:paraId="7B732A1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Administration, Processing, And Storage For Blood And Blood Components -  Processing  And Storage</w:t>
            </w:r>
          </w:p>
        </w:tc>
      </w:tr>
      <w:tr w:rsidR="006169A3" w:rsidRPr="00454211" w14:paraId="777FD4E7" w14:textId="77777777" w:rsidTr="009E0D3E">
        <w:trPr>
          <w:cantSplit/>
          <w:trHeight w:val="288"/>
        </w:trPr>
        <w:tc>
          <w:tcPr>
            <w:tcW w:w="3127" w:type="dxa"/>
            <w:noWrap/>
            <w:vAlign w:val="bottom"/>
            <w:hideMark/>
          </w:tcPr>
          <w:p w14:paraId="04651A1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0399</w:t>
            </w:r>
          </w:p>
        </w:tc>
        <w:tc>
          <w:tcPr>
            <w:tcW w:w="6115" w:type="dxa"/>
            <w:noWrap/>
            <w:vAlign w:val="bottom"/>
            <w:hideMark/>
          </w:tcPr>
          <w:p w14:paraId="35A78AA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Administration, Processing, And Storage For Blood And Blood Components - Other Blood Handling</w:t>
            </w:r>
          </w:p>
        </w:tc>
      </w:tr>
      <w:tr w:rsidR="006169A3" w:rsidRPr="00454211" w14:paraId="3BD95153" w14:textId="77777777" w:rsidTr="009E0D3E">
        <w:trPr>
          <w:cantSplit/>
          <w:trHeight w:val="288"/>
        </w:trPr>
        <w:tc>
          <w:tcPr>
            <w:tcW w:w="3127" w:type="dxa"/>
            <w:noWrap/>
            <w:vAlign w:val="bottom"/>
            <w:hideMark/>
          </w:tcPr>
          <w:p w14:paraId="7E179BB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0400</w:t>
            </w:r>
          </w:p>
        </w:tc>
        <w:tc>
          <w:tcPr>
            <w:tcW w:w="6115" w:type="dxa"/>
            <w:noWrap/>
            <w:vAlign w:val="bottom"/>
            <w:hideMark/>
          </w:tcPr>
          <w:p w14:paraId="6ABEFC1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Imaging Services - General Classification</w:t>
            </w:r>
          </w:p>
        </w:tc>
      </w:tr>
      <w:tr w:rsidR="006169A3" w:rsidRPr="00454211" w14:paraId="0AF7979A" w14:textId="77777777" w:rsidTr="009E0D3E">
        <w:trPr>
          <w:cantSplit/>
          <w:trHeight w:val="288"/>
        </w:trPr>
        <w:tc>
          <w:tcPr>
            <w:tcW w:w="3127" w:type="dxa"/>
            <w:noWrap/>
            <w:vAlign w:val="bottom"/>
            <w:hideMark/>
          </w:tcPr>
          <w:p w14:paraId="1B11B0A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0401</w:t>
            </w:r>
          </w:p>
        </w:tc>
        <w:tc>
          <w:tcPr>
            <w:tcW w:w="6115" w:type="dxa"/>
            <w:noWrap/>
            <w:vAlign w:val="bottom"/>
            <w:hideMark/>
          </w:tcPr>
          <w:p w14:paraId="10B1AAF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Imaging Services - Diagnostic Mammography</w:t>
            </w:r>
          </w:p>
        </w:tc>
      </w:tr>
      <w:tr w:rsidR="006169A3" w:rsidRPr="00454211" w14:paraId="43D4AF1B" w14:textId="77777777" w:rsidTr="009E0D3E">
        <w:trPr>
          <w:cantSplit/>
          <w:trHeight w:val="288"/>
        </w:trPr>
        <w:tc>
          <w:tcPr>
            <w:tcW w:w="3127" w:type="dxa"/>
            <w:noWrap/>
            <w:vAlign w:val="bottom"/>
            <w:hideMark/>
          </w:tcPr>
          <w:p w14:paraId="577F9D5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0402</w:t>
            </w:r>
          </w:p>
        </w:tc>
        <w:tc>
          <w:tcPr>
            <w:tcW w:w="6115" w:type="dxa"/>
            <w:noWrap/>
            <w:vAlign w:val="bottom"/>
            <w:hideMark/>
          </w:tcPr>
          <w:p w14:paraId="55C363B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Imaging Services - Ultrasound</w:t>
            </w:r>
          </w:p>
        </w:tc>
      </w:tr>
      <w:tr w:rsidR="006169A3" w:rsidRPr="00454211" w14:paraId="300ADD5A" w14:textId="77777777" w:rsidTr="009E0D3E">
        <w:trPr>
          <w:cantSplit/>
          <w:trHeight w:val="288"/>
        </w:trPr>
        <w:tc>
          <w:tcPr>
            <w:tcW w:w="3127" w:type="dxa"/>
            <w:noWrap/>
            <w:vAlign w:val="bottom"/>
            <w:hideMark/>
          </w:tcPr>
          <w:p w14:paraId="514E79E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0403</w:t>
            </w:r>
          </w:p>
        </w:tc>
        <w:tc>
          <w:tcPr>
            <w:tcW w:w="6115" w:type="dxa"/>
            <w:noWrap/>
            <w:vAlign w:val="bottom"/>
            <w:hideMark/>
          </w:tcPr>
          <w:p w14:paraId="4AA827C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Imaging Services - Screening Mammography</w:t>
            </w:r>
          </w:p>
        </w:tc>
      </w:tr>
      <w:tr w:rsidR="006169A3" w:rsidRPr="00454211" w14:paraId="393A0018" w14:textId="77777777" w:rsidTr="009E0D3E">
        <w:trPr>
          <w:cantSplit/>
          <w:trHeight w:val="288"/>
        </w:trPr>
        <w:tc>
          <w:tcPr>
            <w:tcW w:w="3127" w:type="dxa"/>
            <w:noWrap/>
            <w:vAlign w:val="bottom"/>
            <w:hideMark/>
          </w:tcPr>
          <w:p w14:paraId="2BDA9A4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0404</w:t>
            </w:r>
          </w:p>
        </w:tc>
        <w:tc>
          <w:tcPr>
            <w:tcW w:w="6115" w:type="dxa"/>
            <w:noWrap/>
            <w:vAlign w:val="bottom"/>
            <w:hideMark/>
          </w:tcPr>
          <w:p w14:paraId="7C5DE57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Imaging Services - Positron Emission Tomography</w:t>
            </w:r>
          </w:p>
        </w:tc>
      </w:tr>
      <w:tr w:rsidR="006169A3" w:rsidRPr="00454211" w14:paraId="5E586147" w14:textId="77777777" w:rsidTr="009E0D3E">
        <w:trPr>
          <w:cantSplit/>
          <w:trHeight w:val="288"/>
        </w:trPr>
        <w:tc>
          <w:tcPr>
            <w:tcW w:w="3127" w:type="dxa"/>
            <w:noWrap/>
            <w:vAlign w:val="bottom"/>
            <w:hideMark/>
          </w:tcPr>
          <w:p w14:paraId="0122732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0409</w:t>
            </w:r>
          </w:p>
        </w:tc>
        <w:tc>
          <w:tcPr>
            <w:tcW w:w="6115" w:type="dxa"/>
            <w:noWrap/>
            <w:vAlign w:val="bottom"/>
            <w:hideMark/>
          </w:tcPr>
          <w:p w14:paraId="21A8A89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Imaging Services - Other Imaging Services</w:t>
            </w:r>
          </w:p>
        </w:tc>
      </w:tr>
      <w:tr w:rsidR="006169A3" w:rsidRPr="00454211" w14:paraId="44FC2D13" w14:textId="77777777" w:rsidTr="009E0D3E">
        <w:trPr>
          <w:cantSplit/>
          <w:trHeight w:val="288"/>
        </w:trPr>
        <w:tc>
          <w:tcPr>
            <w:tcW w:w="3127" w:type="dxa"/>
            <w:noWrap/>
            <w:vAlign w:val="bottom"/>
            <w:hideMark/>
          </w:tcPr>
          <w:p w14:paraId="7F98BD8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0410</w:t>
            </w:r>
          </w:p>
        </w:tc>
        <w:tc>
          <w:tcPr>
            <w:tcW w:w="6115" w:type="dxa"/>
            <w:noWrap/>
            <w:vAlign w:val="bottom"/>
            <w:hideMark/>
          </w:tcPr>
          <w:p w14:paraId="21AB558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Respiratory Services - General Classification</w:t>
            </w:r>
          </w:p>
        </w:tc>
      </w:tr>
      <w:tr w:rsidR="006169A3" w:rsidRPr="00454211" w14:paraId="0994F99B" w14:textId="77777777" w:rsidTr="009E0D3E">
        <w:trPr>
          <w:cantSplit/>
          <w:trHeight w:val="288"/>
        </w:trPr>
        <w:tc>
          <w:tcPr>
            <w:tcW w:w="3127" w:type="dxa"/>
            <w:noWrap/>
            <w:vAlign w:val="bottom"/>
            <w:hideMark/>
          </w:tcPr>
          <w:p w14:paraId="195A0B5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0412</w:t>
            </w:r>
          </w:p>
        </w:tc>
        <w:tc>
          <w:tcPr>
            <w:tcW w:w="6115" w:type="dxa"/>
            <w:noWrap/>
            <w:vAlign w:val="bottom"/>
            <w:hideMark/>
          </w:tcPr>
          <w:p w14:paraId="2E72EA5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Respiratory Services - Inhalation Services</w:t>
            </w:r>
          </w:p>
        </w:tc>
      </w:tr>
      <w:tr w:rsidR="006169A3" w:rsidRPr="00454211" w14:paraId="457D0D5F" w14:textId="77777777" w:rsidTr="009E0D3E">
        <w:trPr>
          <w:cantSplit/>
          <w:trHeight w:val="288"/>
        </w:trPr>
        <w:tc>
          <w:tcPr>
            <w:tcW w:w="3127" w:type="dxa"/>
            <w:noWrap/>
            <w:vAlign w:val="bottom"/>
            <w:hideMark/>
          </w:tcPr>
          <w:p w14:paraId="3338554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0413</w:t>
            </w:r>
          </w:p>
        </w:tc>
        <w:tc>
          <w:tcPr>
            <w:tcW w:w="6115" w:type="dxa"/>
            <w:noWrap/>
            <w:vAlign w:val="bottom"/>
            <w:hideMark/>
          </w:tcPr>
          <w:p w14:paraId="132D21F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Respiratory Services - Hyperbaric Oxygen Therapy</w:t>
            </w:r>
          </w:p>
        </w:tc>
      </w:tr>
      <w:tr w:rsidR="006169A3" w:rsidRPr="00454211" w14:paraId="76D1F9ED" w14:textId="77777777" w:rsidTr="009E0D3E">
        <w:trPr>
          <w:cantSplit/>
          <w:trHeight w:val="288"/>
        </w:trPr>
        <w:tc>
          <w:tcPr>
            <w:tcW w:w="3127" w:type="dxa"/>
            <w:noWrap/>
            <w:vAlign w:val="bottom"/>
            <w:hideMark/>
          </w:tcPr>
          <w:p w14:paraId="6976CD0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0419</w:t>
            </w:r>
          </w:p>
        </w:tc>
        <w:tc>
          <w:tcPr>
            <w:tcW w:w="6115" w:type="dxa"/>
            <w:noWrap/>
            <w:vAlign w:val="bottom"/>
            <w:hideMark/>
          </w:tcPr>
          <w:p w14:paraId="0DA4656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Respiratory Services - Other Respiratory Services</w:t>
            </w:r>
          </w:p>
        </w:tc>
      </w:tr>
      <w:tr w:rsidR="006169A3" w:rsidRPr="00454211" w14:paraId="456CC92C" w14:textId="77777777" w:rsidTr="009E0D3E">
        <w:trPr>
          <w:cantSplit/>
          <w:trHeight w:val="288"/>
        </w:trPr>
        <w:tc>
          <w:tcPr>
            <w:tcW w:w="3127" w:type="dxa"/>
            <w:noWrap/>
            <w:vAlign w:val="bottom"/>
            <w:hideMark/>
          </w:tcPr>
          <w:p w14:paraId="706DE21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0420</w:t>
            </w:r>
          </w:p>
        </w:tc>
        <w:tc>
          <w:tcPr>
            <w:tcW w:w="6115" w:type="dxa"/>
            <w:noWrap/>
            <w:vAlign w:val="bottom"/>
            <w:hideMark/>
          </w:tcPr>
          <w:p w14:paraId="4286B8D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Physical Therapy - General Classification</w:t>
            </w:r>
          </w:p>
        </w:tc>
      </w:tr>
      <w:tr w:rsidR="006169A3" w:rsidRPr="00454211" w14:paraId="13AE6FF1" w14:textId="77777777" w:rsidTr="009E0D3E">
        <w:trPr>
          <w:cantSplit/>
          <w:trHeight w:val="288"/>
        </w:trPr>
        <w:tc>
          <w:tcPr>
            <w:tcW w:w="3127" w:type="dxa"/>
            <w:noWrap/>
            <w:vAlign w:val="bottom"/>
            <w:hideMark/>
          </w:tcPr>
          <w:p w14:paraId="796E6D0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0421</w:t>
            </w:r>
          </w:p>
        </w:tc>
        <w:tc>
          <w:tcPr>
            <w:tcW w:w="6115" w:type="dxa"/>
            <w:noWrap/>
            <w:vAlign w:val="bottom"/>
            <w:hideMark/>
          </w:tcPr>
          <w:p w14:paraId="1C58BF4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Physical Therapy - Visit</w:t>
            </w:r>
          </w:p>
        </w:tc>
      </w:tr>
      <w:tr w:rsidR="006169A3" w:rsidRPr="00454211" w14:paraId="3544FDCE" w14:textId="77777777" w:rsidTr="009E0D3E">
        <w:trPr>
          <w:cantSplit/>
          <w:trHeight w:val="288"/>
        </w:trPr>
        <w:tc>
          <w:tcPr>
            <w:tcW w:w="3127" w:type="dxa"/>
            <w:noWrap/>
            <w:vAlign w:val="bottom"/>
            <w:hideMark/>
          </w:tcPr>
          <w:p w14:paraId="26093B0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0422</w:t>
            </w:r>
          </w:p>
        </w:tc>
        <w:tc>
          <w:tcPr>
            <w:tcW w:w="6115" w:type="dxa"/>
            <w:noWrap/>
            <w:vAlign w:val="bottom"/>
            <w:hideMark/>
          </w:tcPr>
          <w:p w14:paraId="4B2A6A8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Physical Therapy - Hourly</w:t>
            </w:r>
          </w:p>
        </w:tc>
      </w:tr>
      <w:tr w:rsidR="006169A3" w:rsidRPr="00454211" w14:paraId="60ABAFC3" w14:textId="77777777" w:rsidTr="009E0D3E">
        <w:trPr>
          <w:cantSplit/>
          <w:trHeight w:val="288"/>
        </w:trPr>
        <w:tc>
          <w:tcPr>
            <w:tcW w:w="3127" w:type="dxa"/>
            <w:noWrap/>
            <w:vAlign w:val="bottom"/>
            <w:hideMark/>
          </w:tcPr>
          <w:p w14:paraId="32C995F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0423</w:t>
            </w:r>
          </w:p>
        </w:tc>
        <w:tc>
          <w:tcPr>
            <w:tcW w:w="6115" w:type="dxa"/>
            <w:noWrap/>
            <w:vAlign w:val="bottom"/>
            <w:hideMark/>
          </w:tcPr>
          <w:p w14:paraId="7A8BCFB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Physical Therapy - Group</w:t>
            </w:r>
          </w:p>
        </w:tc>
      </w:tr>
      <w:tr w:rsidR="006169A3" w:rsidRPr="00454211" w14:paraId="154D52A7" w14:textId="77777777" w:rsidTr="009E0D3E">
        <w:trPr>
          <w:cantSplit/>
          <w:trHeight w:val="288"/>
        </w:trPr>
        <w:tc>
          <w:tcPr>
            <w:tcW w:w="3127" w:type="dxa"/>
            <w:noWrap/>
            <w:vAlign w:val="bottom"/>
            <w:hideMark/>
          </w:tcPr>
          <w:p w14:paraId="3582AC6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0424</w:t>
            </w:r>
          </w:p>
        </w:tc>
        <w:tc>
          <w:tcPr>
            <w:tcW w:w="6115" w:type="dxa"/>
            <w:noWrap/>
            <w:vAlign w:val="bottom"/>
            <w:hideMark/>
          </w:tcPr>
          <w:p w14:paraId="711D8A3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Physical Therapy - Evaluation Or Re-Evaluation</w:t>
            </w:r>
          </w:p>
        </w:tc>
      </w:tr>
      <w:tr w:rsidR="006169A3" w:rsidRPr="00454211" w14:paraId="05790E91" w14:textId="77777777" w:rsidTr="009E0D3E">
        <w:trPr>
          <w:cantSplit/>
          <w:trHeight w:val="288"/>
        </w:trPr>
        <w:tc>
          <w:tcPr>
            <w:tcW w:w="3127" w:type="dxa"/>
            <w:noWrap/>
            <w:vAlign w:val="bottom"/>
            <w:hideMark/>
          </w:tcPr>
          <w:p w14:paraId="52689A5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0429</w:t>
            </w:r>
          </w:p>
        </w:tc>
        <w:tc>
          <w:tcPr>
            <w:tcW w:w="6115" w:type="dxa"/>
            <w:noWrap/>
            <w:vAlign w:val="bottom"/>
            <w:hideMark/>
          </w:tcPr>
          <w:p w14:paraId="11F52AD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Physical Therapy - Other Physical Therapy</w:t>
            </w:r>
          </w:p>
        </w:tc>
      </w:tr>
      <w:tr w:rsidR="006169A3" w:rsidRPr="00454211" w14:paraId="558CD390" w14:textId="77777777" w:rsidTr="009E0D3E">
        <w:trPr>
          <w:cantSplit/>
          <w:trHeight w:val="288"/>
        </w:trPr>
        <w:tc>
          <w:tcPr>
            <w:tcW w:w="3127" w:type="dxa"/>
            <w:noWrap/>
            <w:vAlign w:val="bottom"/>
            <w:hideMark/>
          </w:tcPr>
          <w:p w14:paraId="1030745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0430</w:t>
            </w:r>
          </w:p>
        </w:tc>
        <w:tc>
          <w:tcPr>
            <w:tcW w:w="6115" w:type="dxa"/>
            <w:noWrap/>
            <w:vAlign w:val="bottom"/>
            <w:hideMark/>
          </w:tcPr>
          <w:p w14:paraId="2DEC192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Occupational Therapy - General Classification</w:t>
            </w:r>
          </w:p>
        </w:tc>
      </w:tr>
      <w:tr w:rsidR="006169A3" w:rsidRPr="00454211" w14:paraId="088BCBDB" w14:textId="77777777" w:rsidTr="009E0D3E">
        <w:trPr>
          <w:cantSplit/>
          <w:trHeight w:val="288"/>
        </w:trPr>
        <w:tc>
          <w:tcPr>
            <w:tcW w:w="3127" w:type="dxa"/>
            <w:noWrap/>
            <w:vAlign w:val="bottom"/>
            <w:hideMark/>
          </w:tcPr>
          <w:p w14:paraId="169D2D9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0431</w:t>
            </w:r>
          </w:p>
        </w:tc>
        <w:tc>
          <w:tcPr>
            <w:tcW w:w="6115" w:type="dxa"/>
            <w:noWrap/>
            <w:vAlign w:val="bottom"/>
            <w:hideMark/>
          </w:tcPr>
          <w:p w14:paraId="26EA60A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Occupational Therapy - Visit</w:t>
            </w:r>
          </w:p>
        </w:tc>
      </w:tr>
      <w:tr w:rsidR="006169A3" w:rsidRPr="00454211" w14:paraId="220C61B0" w14:textId="77777777" w:rsidTr="009E0D3E">
        <w:trPr>
          <w:cantSplit/>
          <w:trHeight w:val="288"/>
        </w:trPr>
        <w:tc>
          <w:tcPr>
            <w:tcW w:w="3127" w:type="dxa"/>
            <w:noWrap/>
            <w:vAlign w:val="bottom"/>
            <w:hideMark/>
          </w:tcPr>
          <w:p w14:paraId="76183F7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0432</w:t>
            </w:r>
          </w:p>
        </w:tc>
        <w:tc>
          <w:tcPr>
            <w:tcW w:w="6115" w:type="dxa"/>
            <w:noWrap/>
            <w:vAlign w:val="bottom"/>
            <w:hideMark/>
          </w:tcPr>
          <w:p w14:paraId="1B4786D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Occupational Therapy - Hourly</w:t>
            </w:r>
          </w:p>
        </w:tc>
      </w:tr>
      <w:tr w:rsidR="006169A3" w:rsidRPr="00454211" w14:paraId="4DD5EC3F" w14:textId="77777777" w:rsidTr="009E0D3E">
        <w:trPr>
          <w:cantSplit/>
          <w:trHeight w:val="288"/>
        </w:trPr>
        <w:tc>
          <w:tcPr>
            <w:tcW w:w="3127" w:type="dxa"/>
            <w:noWrap/>
            <w:vAlign w:val="bottom"/>
            <w:hideMark/>
          </w:tcPr>
          <w:p w14:paraId="500C5B4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0433</w:t>
            </w:r>
          </w:p>
        </w:tc>
        <w:tc>
          <w:tcPr>
            <w:tcW w:w="6115" w:type="dxa"/>
            <w:noWrap/>
            <w:vAlign w:val="bottom"/>
            <w:hideMark/>
          </w:tcPr>
          <w:p w14:paraId="0516916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Occupational Therapy - Group</w:t>
            </w:r>
          </w:p>
        </w:tc>
      </w:tr>
      <w:tr w:rsidR="006169A3" w:rsidRPr="00454211" w14:paraId="17C82493" w14:textId="77777777" w:rsidTr="009E0D3E">
        <w:trPr>
          <w:cantSplit/>
          <w:trHeight w:val="288"/>
        </w:trPr>
        <w:tc>
          <w:tcPr>
            <w:tcW w:w="3127" w:type="dxa"/>
            <w:noWrap/>
            <w:vAlign w:val="bottom"/>
            <w:hideMark/>
          </w:tcPr>
          <w:p w14:paraId="22D50B1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0434</w:t>
            </w:r>
          </w:p>
        </w:tc>
        <w:tc>
          <w:tcPr>
            <w:tcW w:w="6115" w:type="dxa"/>
            <w:noWrap/>
            <w:vAlign w:val="bottom"/>
            <w:hideMark/>
          </w:tcPr>
          <w:p w14:paraId="621697B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Occupational Therapy - Evaluation Or Reevaluation</w:t>
            </w:r>
          </w:p>
        </w:tc>
      </w:tr>
      <w:tr w:rsidR="006169A3" w:rsidRPr="00454211" w14:paraId="411AEFD9" w14:textId="77777777" w:rsidTr="009E0D3E">
        <w:trPr>
          <w:cantSplit/>
          <w:trHeight w:val="288"/>
        </w:trPr>
        <w:tc>
          <w:tcPr>
            <w:tcW w:w="3127" w:type="dxa"/>
            <w:noWrap/>
            <w:vAlign w:val="bottom"/>
            <w:hideMark/>
          </w:tcPr>
          <w:p w14:paraId="742FD8F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0439</w:t>
            </w:r>
          </w:p>
        </w:tc>
        <w:tc>
          <w:tcPr>
            <w:tcW w:w="6115" w:type="dxa"/>
            <w:noWrap/>
            <w:vAlign w:val="bottom"/>
            <w:hideMark/>
          </w:tcPr>
          <w:p w14:paraId="6AA46DF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Occupational Therapy - Other Occupational Therapy</w:t>
            </w:r>
          </w:p>
        </w:tc>
      </w:tr>
      <w:tr w:rsidR="006169A3" w:rsidRPr="00454211" w14:paraId="78B34FE0" w14:textId="77777777" w:rsidTr="009E0D3E">
        <w:trPr>
          <w:cantSplit/>
          <w:trHeight w:val="288"/>
        </w:trPr>
        <w:tc>
          <w:tcPr>
            <w:tcW w:w="3127" w:type="dxa"/>
            <w:noWrap/>
            <w:vAlign w:val="bottom"/>
            <w:hideMark/>
          </w:tcPr>
          <w:p w14:paraId="4170393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0440</w:t>
            </w:r>
          </w:p>
        </w:tc>
        <w:tc>
          <w:tcPr>
            <w:tcW w:w="6115" w:type="dxa"/>
            <w:noWrap/>
            <w:vAlign w:val="bottom"/>
            <w:hideMark/>
          </w:tcPr>
          <w:p w14:paraId="0950B81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Speech-Language Pathology - General Classification</w:t>
            </w:r>
          </w:p>
        </w:tc>
      </w:tr>
      <w:tr w:rsidR="006169A3" w:rsidRPr="00454211" w14:paraId="55F786A9" w14:textId="77777777" w:rsidTr="009E0D3E">
        <w:trPr>
          <w:cantSplit/>
          <w:trHeight w:val="288"/>
        </w:trPr>
        <w:tc>
          <w:tcPr>
            <w:tcW w:w="3127" w:type="dxa"/>
            <w:noWrap/>
            <w:vAlign w:val="bottom"/>
            <w:hideMark/>
          </w:tcPr>
          <w:p w14:paraId="120C387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0441</w:t>
            </w:r>
          </w:p>
        </w:tc>
        <w:tc>
          <w:tcPr>
            <w:tcW w:w="6115" w:type="dxa"/>
            <w:noWrap/>
            <w:vAlign w:val="bottom"/>
            <w:hideMark/>
          </w:tcPr>
          <w:p w14:paraId="79DE087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Speech-Language Pathology - Visit</w:t>
            </w:r>
          </w:p>
        </w:tc>
      </w:tr>
      <w:tr w:rsidR="006169A3" w:rsidRPr="00454211" w14:paraId="7B96A28B" w14:textId="77777777" w:rsidTr="009E0D3E">
        <w:trPr>
          <w:cantSplit/>
          <w:trHeight w:val="288"/>
        </w:trPr>
        <w:tc>
          <w:tcPr>
            <w:tcW w:w="3127" w:type="dxa"/>
            <w:noWrap/>
            <w:vAlign w:val="bottom"/>
            <w:hideMark/>
          </w:tcPr>
          <w:p w14:paraId="13F5DB8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0442</w:t>
            </w:r>
          </w:p>
        </w:tc>
        <w:tc>
          <w:tcPr>
            <w:tcW w:w="6115" w:type="dxa"/>
            <w:noWrap/>
            <w:vAlign w:val="bottom"/>
            <w:hideMark/>
          </w:tcPr>
          <w:p w14:paraId="59F3DDF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Speech-Language Pathology - Hourly</w:t>
            </w:r>
          </w:p>
        </w:tc>
      </w:tr>
      <w:tr w:rsidR="006169A3" w:rsidRPr="00454211" w14:paraId="4559072D" w14:textId="77777777" w:rsidTr="009E0D3E">
        <w:trPr>
          <w:cantSplit/>
          <w:trHeight w:val="288"/>
        </w:trPr>
        <w:tc>
          <w:tcPr>
            <w:tcW w:w="3127" w:type="dxa"/>
            <w:noWrap/>
            <w:vAlign w:val="bottom"/>
            <w:hideMark/>
          </w:tcPr>
          <w:p w14:paraId="5CE6A49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0443</w:t>
            </w:r>
          </w:p>
        </w:tc>
        <w:tc>
          <w:tcPr>
            <w:tcW w:w="6115" w:type="dxa"/>
            <w:noWrap/>
            <w:vAlign w:val="bottom"/>
            <w:hideMark/>
          </w:tcPr>
          <w:p w14:paraId="1744CC2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Speech-Language Pathology - Group</w:t>
            </w:r>
          </w:p>
        </w:tc>
      </w:tr>
      <w:tr w:rsidR="006169A3" w:rsidRPr="00454211" w14:paraId="49F3DC5A" w14:textId="77777777" w:rsidTr="009E0D3E">
        <w:trPr>
          <w:cantSplit/>
          <w:trHeight w:val="288"/>
        </w:trPr>
        <w:tc>
          <w:tcPr>
            <w:tcW w:w="3127" w:type="dxa"/>
            <w:noWrap/>
            <w:vAlign w:val="bottom"/>
            <w:hideMark/>
          </w:tcPr>
          <w:p w14:paraId="037531B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0444</w:t>
            </w:r>
          </w:p>
        </w:tc>
        <w:tc>
          <w:tcPr>
            <w:tcW w:w="6115" w:type="dxa"/>
            <w:noWrap/>
            <w:vAlign w:val="bottom"/>
            <w:hideMark/>
          </w:tcPr>
          <w:p w14:paraId="4201610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Speech-Language Pathology - Evaluation Or Reevaluation</w:t>
            </w:r>
          </w:p>
        </w:tc>
      </w:tr>
      <w:tr w:rsidR="006169A3" w:rsidRPr="00454211" w14:paraId="0EC37C4C" w14:textId="77777777" w:rsidTr="009E0D3E">
        <w:trPr>
          <w:cantSplit/>
          <w:trHeight w:val="288"/>
        </w:trPr>
        <w:tc>
          <w:tcPr>
            <w:tcW w:w="3127" w:type="dxa"/>
            <w:noWrap/>
            <w:vAlign w:val="bottom"/>
            <w:hideMark/>
          </w:tcPr>
          <w:p w14:paraId="2B5932E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0449</w:t>
            </w:r>
          </w:p>
        </w:tc>
        <w:tc>
          <w:tcPr>
            <w:tcW w:w="6115" w:type="dxa"/>
            <w:noWrap/>
            <w:vAlign w:val="bottom"/>
            <w:hideMark/>
          </w:tcPr>
          <w:p w14:paraId="18018E7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Speech-Language Pathology - Other Speech Therapy</w:t>
            </w:r>
          </w:p>
        </w:tc>
      </w:tr>
      <w:tr w:rsidR="006169A3" w:rsidRPr="00454211" w14:paraId="727C8A8A" w14:textId="77777777" w:rsidTr="009E0D3E">
        <w:trPr>
          <w:cantSplit/>
          <w:trHeight w:val="288"/>
        </w:trPr>
        <w:tc>
          <w:tcPr>
            <w:tcW w:w="3127" w:type="dxa"/>
            <w:noWrap/>
            <w:vAlign w:val="bottom"/>
            <w:hideMark/>
          </w:tcPr>
          <w:p w14:paraId="7C8415E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0450</w:t>
            </w:r>
          </w:p>
        </w:tc>
        <w:tc>
          <w:tcPr>
            <w:tcW w:w="6115" w:type="dxa"/>
            <w:noWrap/>
            <w:vAlign w:val="bottom"/>
            <w:hideMark/>
          </w:tcPr>
          <w:p w14:paraId="7248EB6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Emergency Room - General Classification</w:t>
            </w:r>
          </w:p>
        </w:tc>
      </w:tr>
      <w:tr w:rsidR="006169A3" w:rsidRPr="00454211" w14:paraId="4AFC8301" w14:textId="77777777" w:rsidTr="009E0D3E">
        <w:trPr>
          <w:cantSplit/>
          <w:trHeight w:val="288"/>
        </w:trPr>
        <w:tc>
          <w:tcPr>
            <w:tcW w:w="3127" w:type="dxa"/>
            <w:noWrap/>
            <w:vAlign w:val="bottom"/>
            <w:hideMark/>
          </w:tcPr>
          <w:p w14:paraId="2EDBB72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0451</w:t>
            </w:r>
          </w:p>
        </w:tc>
        <w:tc>
          <w:tcPr>
            <w:tcW w:w="6115" w:type="dxa"/>
            <w:noWrap/>
            <w:vAlign w:val="bottom"/>
            <w:hideMark/>
          </w:tcPr>
          <w:p w14:paraId="3E0E707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Emergency Room - </w:t>
            </w:r>
            <w:r w:rsidRPr="00E713AD">
              <w:rPr>
                <w:rFonts w:eastAsia="Times New Roman" w:cstheme="minorHAnsi"/>
                <w:color w:val="000000"/>
              </w:rPr>
              <w:t xml:space="preserve">Emergency Medical Treatment and Labor Act </w:t>
            </w:r>
            <w:r>
              <w:rPr>
                <w:rFonts w:eastAsia="Times New Roman" w:cstheme="minorHAnsi"/>
                <w:color w:val="000000"/>
              </w:rPr>
              <w:t>(</w:t>
            </w:r>
            <w:r w:rsidRPr="00454211">
              <w:rPr>
                <w:rFonts w:eastAsia="Times New Roman" w:cstheme="minorHAnsi"/>
                <w:color w:val="000000"/>
              </w:rPr>
              <w:t>E</w:t>
            </w:r>
            <w:r>
              <w:rPr>
                <w:rFonts w:eastAsia="Times New Roman" w:cstheme="minorHAnsi"/>
                <w:color w:val="000000"/>
              </w:rPr>
              <w:t>MTALA)</w:t>
            </w:r>
            <w:r w:rsidRPr="00454211">
              <w:rPr>
                <w:rFonts w:eastAsia="Times New Roman" w:cstheme="minorHAnsi"/>
                <w:color w:val="000000"/>
              </w:rPr>
              <w:t xml:space="preserve"> Emergency Medical Screening Services</w:t>
            </w:r>
          </w:p>
        </w:tc>
      </w:tr>
      <w:tr w:rsidR="006169A3" w:rsidRPr="00454211" w14:paraId="1CB8036E" w14:textId="77777777" w:rsidTr="009E0D3E">
        <w:trPr>
          <w:cantSplit/>
          <w:trHeight w:val="288"/>
        </w:trPr>
        <w:tc>
          <w:tcPr>
            <w:tcW w:w="3127" w:type="dxa"/>
            <w:noWrap/>
            <w:vAlign w:val="bottom"/>
            <w:hideMark/>
          </w:tcPr>
          <w:p w14:paraId="543AA30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0452</w:t>
            </w:r>
          </w:p>
        </w:tc>
        <w:tc>
          <w:tcPr>
            <w:tcW w:w="6115" w:type="dxa"/>
            <w:noWrap/>
            <w:vAlign w:val="bottom"/>
            <w:hideMark/>
          </w:tcPr>
          <w:p w14:paraId="688DA32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Emergency Room</w:t>
            </w:r>
            <w:r>
              <w:rPr>
                <w:rFonts w:eastAsia="Times New Roman" w:cstheme="minorHAnsi"/>
                <w:color w:val="000000"/>
              </w:rPr>
              <w:t xml:space="preserve"> (ER)</w:t>
            </w:r>
            <w:r w:rsidRPr="00454211">
              <w:rPr>
                <w:rFonts w:eastAsia="Times New Roman" w:cstheme="minorHAnsi"/>
                <w:color w:val="000000"/>
              </w:rPr>
              <w:t xml:space="preserve"> - E</w:t>
            </w:r>
            <w:r>
              <w:rPr>
                <w:rFonts w:eastAsia="Times New Roman" w:cstheme="minorHAnsi"/>
                <w:color w:val="000000"/>
              </w:rPr>
              <w:t>R</w:t>
            </w:r>
            <w:r w:rsidRPr="00454211">
              <w:rPr>
                <w:rFonts w:eastAsia="Times New Roman" w:cstheme="minorHAnsi"/>
                <w:color w:val="000000"/>
              </w:rPr>
              <w:t xml:space="preserve"> Beyond E</w:t>
            </w:r>
            <w:r>
              <w:rPr>
                <w:rFonts w:eastAsia="Times New Roman" w:cstheme="minorHAnsi"/>
                <w:color w:val="000000"/>
              </w:rPr>
              <w:t>MTALA</w:t>
            </w:r>
            <w:r w:rsidRPr="00454211">
              <w:rPr>
                <w:rFonts w:eastAsia="Times New Roman" w:cstheme="minorHAnsi"/>
                <w:color w:val="000000"/>
              </w:rPr>
              <w:t xml:space="preserve"> Screening</w:t>
            </w:r>
          </w:p>
        </w:tc>
      </w:tr>
      <w:tr w:rsidR="006169A3" w:rsidRPr="00454211" w14:paraId="07196B5E" w14:textId="77777777" w:rsidTr="009E0D3E">
        <w:trPr>
          <w:cantSplit/>
          <w:trHeight w:val="288"/>
        </w:trPr>
        <w:tc>
          <w:tcPr>
            <w:tcW w:w="3127" w:type="dxa"/>
            <w:noWrap/>
            <w:vAlign w:val="bottom"/>
            <w:hideMark/>
          </w:tcPr>
          <w:p w14:paraId="5A684FA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0456</w:t>
            </w:r>
          </w:p>
        </w:tc>
        <w:tc>
          <w:tcPr>
            <w:tcW w:w="6115" w:type="dxa"/>
            <w:noWrap/>
            <w:vAlign w:val="bottom"/>
            <w:hideMark/>
          </w:tcPr>
          <w:p w14:paraId="6EC4987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Emergency Room - Urgent Care</w:t>
            </w:r>
          </w:p>
        </w:tc>
      </w:tr>
      <w:tr w:rsidR="006169A3" w:rsidRPr="00454211" w14:paraId="3CE19056" w14:textId="77777777" w:rsidTr="009E0D3E">
        <w:trPr>
          <w:cantSplit/>
          <w:trHeight w:val="288"/>
        </w:trPr>
        <w:tc>
          <w:tcPr>
            <w:tcW w:w="3127" w:type="dxa"/>
            <w:noWrap/>
            <w:vAlign w:val="bottom"/>
            <w:hideMark/>
          </w:tcPr>
          <w:p w14:paraId="7538A4B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0459</w:t>
            </w:r>
          </w:p>
        </w:tc>
        <w:tc>
          <w:tcPr>
            <w:tcW w:w="6115" w:type="dxa"/>
            <w:noWrap/>
            <w:vAlign w:val="bottom"/>
            <w:hideMark/>
          </w:tcPr>
          <w:p w14:paraId="19145A8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Emergency Room - Other Emergency Room</w:t>
            </w:r>
          </w:p>
        </w:tc>
      </w:tr>
      <w:tr w:rsidR="006169A3" w:rsidRPr="00454211" w14:paraId="0D389A67" w14:textId="77777777" w:rsidTr="009E0D3E">
        <w:trPr>
          <w:cantSplit/>
          <w:trHeight w:val="288"/>
        </w:trPr>
        <w:tc>
          <w:tcPr>
            <w:tcW w:w="3127" w:type="dxa"/>
            <w:noWrap/>
            <w:vAlign w:val="bottom"/>
            <w:hideMark/>
          </w:tcPr>
          <w:p w14:paraId="346AFBE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0460</w:t>
            </w:r>
          </w:p>
        </w:tc>
        <w:tc>
          <w:tcPr>
            <w:tcW w:w="6115" w:type="dxa"/>
            <w:noWrap/>
            <w:vAlign w:val="bottom"/>
            <w:hideMark/>
          </w:tcPr>
          <w:p w14:paraId="074F6DE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Pulmonary Function - General Classification</w:t>
            </w:r>
          </w:p>
        </w:tc>
      </w:tr>
      <w:tr w:rsidR="006169A3" w:rsidRPr="00454211" w14:paraId="77DEA3DE" w14:textId="77777777" w:rsidTr="009E0D3E">
        <w:trPr>
          <w:cantSplit/>
          <w:trHeight w:val="288"/>
        </w:trPr>
        <w:tc>
          <w:tcPr>
            <w:tcW w:w="3127" w:type="dxa"/>
            <w:noWrap/>
            <w:vAlign w:val="bottom"/>
            <w:hideMark/>
          </w:tcPr>
          <w:p w14:paraId="4F88269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0469</w:t>
            </w:r>
          </w:p>
        </w:tc>
        <w:tc>
          <w:tcPr>
            <w:tcW w:w="6115" w:type="dxa"/>
            <w:noWrap/>
            <w:vAlign w:val="bottom"/>
            <w:hideMark/>
          </w:tcPr>
          <w:p w14:paraId="353CC85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Pulmonary Function - Other Pulmonary Function</w:t>
            </w:r>
          </w:p>
        </w:tc>
      </w:tr>
      <w:tr w:rsidR="006169A3" w:rsidRPr="00454211" w14:paraId="049B26EF" w14:textId="77777777" w:rsidTr="009E0D3E">
        <w:trPr>
          <w:cantSplit/>
          <w:trHeight w:val="288"/>
        </w:trPr>
        <w:tc>
          <w:tcPr>
            <w:tcW w:w="3127" w:type="dxa"/>
            <w:noWrap/>
            <w:vAlign w:val="bottom"/>
            <w:hideMark/>
          </w:tcPr>
          <w:p w14:paraId="33417BE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0470</w:t>
            </w:r>
          </w:p>
        </w:tc>
        <w:tc>
          <w:tcPr>
            <w:tcW w:w="6115" w:type="dxa"/>
            <w:noWrap/>
            <w:vAlign w:val="bottom"/>
            <w:hideMark/>
          </w:tcPr>
          <w:p w14:paraId="723C0BB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Audiology - General Classification</w:t>
            </w:r>
          </w:p>
        </w:tc>
      </w:tr>
      <w:tr w:rsidR="006169A3" w:rsidRPr="00454211" w14:paraId="150ECC84" w14:textId="77777777" w:rsidTr="009E0D3E">
        <w:trPr>
          <w:cantSplit/>
          <w:trHeight w:val="288"/>
        </w:trPr>
        <w:tc>
          <w:tcPr>
            <w:tcW w:w="3127" w:type="dxa"/>
            <w:noWrap/>
            <w:vAlign w:val="bottom"/>
            <w:hideMark/>
          </w:tcPr>
          <w:p w14:paraId="4F31473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0471</w:t>
            </w:r>
          </w:p>
        </w:tc>
        <w:tc>
          <w:tcPr>
            <w:tcW w:w="6115" w:type="dxa"/>
            <w:noWrap/>
            <w:vAlign w:val="bottom"/>
            <w:hideMark/>
          </w:tcPr>
          <w:p w14:paraId="3085B8C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Audiology - Diagnostic</w:t>
            </w:r>
          </w:p>
        </w:tc>
      </w:tr>
      <w:tr w:rsidR="006169A3" w:rsidRPr="00454211" w14:paraId="08AD0437" w14:textId="77777777" w:rsidTr="009E0D3E">
        <w:trPr>
          <w:cantSplit/>
          <w:trHeight w:val="288"/>
        </w:trPr>
        <w:tc>
          <w:tcPr>
            <w:tcW w:w="3127" w:type="dxa"/>
            <w:noWrap/>
            <w:vAlign w:val="bottom"/>
            <w:hideMark/>
          </w:tcPr>
          <w:p w14:paraId="73C8A11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0472</w:t>
            </w:r>
          </w:p>
        </w:tc>
        <w:tc>
          <w:tcPr>
            <w:tcW w:w="6115" w:type="dxa"/>
            <w:noWrap/>
            <w:vAlign w:val="bottom"/>
            <w:hideMark/>
          </w:tcPr>
          <w:p w14:paraId="72D8F7F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Audiology - Treatment</w:t>
            </w:r>
          </w:p>
        </w:tc>
      </w:tr>
      <w:tr w:rsidR="006169A3" w:rsidRPr="00454211" w14:paraId="25235F04" w14:textId="77777777" w:rsidTr="009E0D3E">
        <w:trPr>
          <w:cantSplit/>
          <w:trHeight w:val="288"/>
        </w:trPr>
        <w:tc>
          <w:tcPr>
            <w:tcW w:w="3127" w:type="dxa"/>
            <w:noWrap/>
            <w:vAlign w:val="bottom"/>
            <w:hideMark/>
          </w:tcPr>
          <w:p w14:paraId="70876AD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0479</w:t>
            </w:r>
          </w:p>
        </w:tc>
        <w:tc>
          <w:tcPr>
            <w:tcW w:w="6115" w:type="dxa"/>
            <w:noWrap/>
            <w:vAlign w:val="bottom"/>
            <w:hideMark/>
          </w:tcPr>
          <w:p w14:paraId="161B01D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Audiology - Other Audiology</w:t>
            </w:r>
          </w:p>
        </w:tc>
      </w:tr>
      <w:tr w:rsidR="006169A3" w:rsidRPr="00454211" w14:paraId="07183FFE" w14:textId="77777777" w:rsidTr="009E0D3E">
        <w:trPr>
          <w:cantSplit/>
          <w:trHeight w:val="288"/>
        </w:trPr>
        <w:tc>
          <w:tcPr>
            <w:tcW w:w="3127" w:type="dxa"/>
            <w:noWrap/>
            <w:vAlign w:val="bottom"/>
            <w:hideMark/>
          </w:tcPr>
          <w:p w14:paraId="5900ED3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0480</w:t>
            </w:r>
          </w:p>
        </w:tc>
        <w:tc>
          <w:tcPr>
            <w:tcW w:w="6115" w:type="dxa"/>
            <w:noWrap/>
            <w:vAlign w:val="bottom"/>
            <w:hideMark/>
          </w:tcPr>
          <w:p w14:paraId="13999C9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Cardiology - General Classification</w:t>
            </w:r>
          </w:p>
        </w:tc>
      </w:tr>
      <w:tr w:rsidR="006169A3" w:rsidRPr="00454211" w14:paraId="31C36CC3" w14:textId="77777777" w:rsidTr="009E0D3E">
        <w:trPr>
          <w:cantSplit/>
          <w:trHeight w:val="288"/>
        </w:trPr>
        <w:tc>
          <w:tcPr>
            <w:tcW w:w="3127" w:type="dxa"/>
            <w:noWrap/>
            <w:vAlign w:val="bottom"/>
            <w:hideMark/>
          </w:tcPr>
          <w:p w14:paraId="485BBA8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0481</w:t>
            </w:r>
          </w:p>
        </w:tc>
        <w:tc>
          <w:tcPr>
            <w:tcW w:w="6115" w:type="dxa"/>
            <w:noWrap/>
            <w:vAlign w:val="bottom"/>
            <w:hideMark/>
          </w:tcPr>
          <w:p w14:paraId="020FC34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Cardiology - Cardiac Cath Lab</w:t>
            </w:r>
          </w:p>
        </w:tc>
      </w:tr>
      <w:tr w:rsidR="006169A3" w:rsidRPr="00454211" w14:paraId="6C11CC59" w14:textId="77777777" w:rsidTr="009E0D3E">
        <w:trPr>
          <w:cantSplit/>
          <w:trHeight w:val="288"/>
        </w:trPr>
        <w:tc>
          <w:tcPr>
            <w:tcW w:w="3127" w:type="dxa"/>
            <w:noWrap/>
            <w:vAlign w:val="bottom"/>
            <w:hideMark/>
          </w:tcPr>
          <w:p w14:paraId="313032E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0482</w:t>
            </w:r>
          </w:p>
        </w:tc>
        <w:tc>
          <w:tcPr>
            <w:tcW w:w="6115" w:type="dxa"/>
            <w:noWrap/>
            <w:vAlign w:val="bottom"/>
            <w:hideMark/>
          </w:tcPr>
          <w:p w14:paraId="211CE1D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Cardiology - Stress Test</w:t>
            </w:r>
          </w:p>
        </w:tc>
      </w:tr>
      <w:tr w:rsidR="006169A3" w:rsidRPr="00454211" w14:paraId="0FCFE417" w14:textId="77777777" w:rsidTr="009E0D3E">
        <w:trPr>
          <w:cantSplit/>
          <w:trHeight w:val="288"/>
        </w:trPr>
        <w:tc>
          <w:tcPr>
            <w:tcW w:w="3127" w:type="dxa"/>
            <w:noWrap/>
            <w:vAlign w:val="bottom"/>
            <w:hideMark/>
          </w:tcPr>
          <w:p w14:paraId="01D9763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0483</w:t>
            </w:r>
          </w:p>
        </w:tc>
        <w:tc>
          <w:tcPr>
            <w:tcW w:w="6115" w:type="dxa"/>
            <w:noWrap/>
            <w:vAlign w:val="bottom"/>
            <w:hideMark/>
          </w:tcPr>
          <w:p w14:paraId="0E989D1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Cardiology - Echocardiology</w:t>
            </w:r>
          </w:p>
        </w:tc>
      </w:tr>
      <w:tr w:rsidR="006169A3" w:rsidRPr="00454211" w14:paraId="7FE964AF" w14:textId="77777777" w:rsidTr="009E0D3E">
        <w:trPr>
          <w:cantSplit/>
          <w:trHeight w:val="288"/>
        </w:trPr>
        <w:tc>
          <w:tcPr>
            <w:tcW w:w="3127" w:type="dxa"/>
            <w:noWrap/>
            <w:vAlign w:val="bottom"/>
            <w:hideMark/>
          </w:tcPr>
          <w:p w14:paraId="356DF13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0489</w:t>
            </w:r>
          </w:p>
        </w:tc>
        <w:tc>
          <w:tcPr>
            <w:tcW w:w="6115" w:type="dxa"/>
            <w:noWrap/>
            <w:vAlign w:val="bottom"/>
            <w:hideMark/>
          </w:tcPr>
          <w:p w14:paraId="55CBA0E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Cardiology - Other Cardiology</w:t>
            </w:r>
          </w:p>
        </w:tc>
      </w:tr>
      <w:tr w:rsidR="006169A3" w:rsidRPr="00454211" w14:paraId="757D7CD3" w14:textId="77777777" w:rsidTr="009E0D3E">
        <w:trPr>
          <w:cantSplit/>
          <w:trHeight w:val="288"/>
        </w:trPr>
        <w:tc>
          <w:tcPr>
            <w:tcW w:w="3127" w:type="dxa"/>
            <w:noWrap/>
            <w:vAlign w:val="bottom"/>
            <w:hideMark/>
          </w:tcPr>
          <w:p w14:paraId="37C87D7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0490</w:t>
            </w:r>
          </w:p>
        </w:tc>
        <w:tc>
          <w:tcPr>
            <w:tcW w:w="6115" w:type="dxa"/>
            <w:noWrap/>
            <w:vAlign w:val="bottom"/>
            <w:hideMark/>
          </w:tcPr>
          <w:p w14:paraId="2181393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Ambulatory Surgical Care - General Classification</w:t>
            </w:r>
          </w:p>
        </w:tc>
      </w:tr>
      <w:tr w:rsidR="006169A3" w:rsidRPr="00454211" w14:paraId="0DF617E0" w14:textId="77777777" w:rsidTr="009E0D3E">
        <w:trPr>
          <w:cantSplit/>
          <w:trHeight w:val="288"/>
        </w:trPr>
        <w:tc>
          <w:tcPr>
            <w:tcW w:w="3127" w:type="dxa"/>
            <w:noWrap/>
            <w:vAlign w:val="bottom"/>
            <w:hideMark/>
          </w:tcPr>
          <w:p w14:paraId="6A2A962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0499</w:t>
            </w:r>
          </w:p>
        </w:tc>
        <w:tc>
          <w:tcPr>
            <w:tcW w:w="6115" w:type="dxa"/>
            <w:noWrap/>
            <w:vAlign w:val="bottom"/>
            <w:hideMark/>
          </w:tcPr>
          <w:p w14:paraId="7ED008F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Ambulatory Surgical Care - Other Ambulatory Surgical Care</w:t>
            </w:r>
          </w:p>
        </w:tc>
      </w:tr>
      <w:tr w:rsidR="006169A3" w:rsidRPr="00454211" w14:paraId="0D1C7EBA" w14:textId="77777777" w:rsidTr="009E0D3E">
        <w:trPr>
          <w:cantSplit/>
          <w:trHeight w:val="288"/>
        </w:trPr>
        <w:tc>
          <w:tcPr>
            <w:tcW w:w="3127" w:type="dxa"/>
            <w:noWrap/>
            <w:vAlign w:val="bottom"/>
            <w:hideMark/>
          </w:tcPr>
          <w:p w14:paraId="34FE9BF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0500</w:t>
            </w:r>
          </w:p>
        </w:tc>
        <w:tc>
          <w:tcPr>
            <w:tcW w:w="6115" w:type="dxa"/>
            <w:noWrap/>
            <w:vAlign w:val="bottom"/>
            <w:hideMark/>
          </w:tcPr>
          <w:p w14:paraId="26B1C69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Outpatient Services - General Classification</w:t>
            </w:r>
          </w:p>
        </w:tc>
      </w:tr>
      <w:tr w:rsidR="006169A3" w:rsidRPr="00454211" w14:paraId="35E072B1" w14:textId="77777777" w:rsidTr="009E0D3E">
        <w:trPr>
          <w:cantSplit/>
          <w:trHeight w:val="288"/>
        </w:trPr>
        <w:tc>
          <w:tcPr>
            <w:tcW w:w="3127" w:type="dxa"/>
            <w:noWrap/>
            <w:vAlign w:val="bottom"/>
            <w:hideMark/>
          </w:tcPr>
          <w:p w14:paraId="1936605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0509</w:t>
            </w:r>
          </w:p>
        </w:tc>
        <w:tc>
          <w:tcPr>
            <w:tcW w:w="6115" w:type="dxa"/>
            <w:noWrap/>
            <w:vAlign w:val="bottom"/>
            <w:hideMark/>
          </w:tcPr>
          <w:p w14:paraId="5619C67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Outpatient Services - Other Outpatient Service</w:t>
            </w:r>
          </w:p>
        </w:tc>
      </w:tr>
      <w:tr w:rsidR="006169A3" w:rsidRPr="00454211" w14:paraId="1EF88F0B" w14:textId="77777777" w:rsidTr="009E0D3E">
        <w:trPr>
          <w:cantSplit/>
          <w:trHeight w:val="288"/>
        </w:trPr>
        <w:tc>
          <w:tcPr>
            <w:tcW w:w="3127" w:type="dxa"/>
            <w:noWrap/>
            <w:vAlign w:val="bottom"/>
            <w:hideMark/>
          </w:tcPr>
          <w:p w14:paraId="7E9CBC8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0510</w:t>
            </w:r>
          </w:p>
        </w:tc>
        <w:tc>
          <w:tcPr>
            <w:tcW w:w="6115" w:type="dxa"/>
            <w:noWrap/>
            <w:vAlign w:val="bottom"/>
            <w:hideMark/>
          </w:tcPr>
          <w:p w14:paraId="5DF8704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Clinic - General Classification</w:t>
            </w:r>
          </w:p>
        </w:tc>
      </w:tr>
      <w:tr w:rsidR="006169A3" w:rsidRPr="00454211" w14:paraId="48B9F75C" w14:textId="77777777" w:rsidTr="009E0D3E">
        <w:trPr>
          <w:cantSplit/>
          <w:trHeight w:val="288"/>
        </w:trPr>
        <w:tc>
          <w:tcPr>
            <w:tcW w:w="3127" w:type="dxa"/>
            <w:noWrap/>
            <w:vAlign w:val="bottom"/>
            <w:hideMark/>
          </w:tcPr>
          <w:p w14:paraId="4094496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0511</w:t>
            </w:r>
          </w:p>
        </w:tc>
        <w:tc>
          <w:tcPr>
            <w:tcW w:w="6115" w:type="dxa"/>
            <w:noWrap/>
            <w:vAlign w:val="bottom"/>
            <w:hideMark/>
          </w:tcPr>
          <w:p w14:paraId="13D0B4E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Clinic - Chronic Pain Center</w:t>
            </w:r>
          </w:p>
        </w:tc>
      </w:tr>
      <w:tr w:rsidR="006169A3" w:rsidRPr="00454211" w14:paraId="29ACE5DD" w14:textId="77777777" w:rsidTr="009E0D3E">
        <w:trPr>
          <w:cantSplit/>
          <w:trHeight w:val="288"/>
        </w:trPr>
        <w:tc>
          <w:tcPr>
            <w:tcW w:w="3127" w:type="dxa"/>
            <w:noWrap/>
            <w:vAlign w:val="bottom"/>
            <w:hideMark/>
          </w:tcPr>
          <w:p w14:paraId="215369A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0512</w:t>
            </w:r>
          </w:p>
        </w:tc>
        <w:tc>
          <w:tcPr>
            <w:tcW w:w="6115" w:type="dxa"/>
            <w:noWrap/>
            <w:vAlign w:val="bottom"/>
            <w:hideMark/>
          </w:tcPr>
          <w:p w14:paraId="1808EE5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Clinic - Dental Clinic</w:t>
            </w:r>
          </w:p>
        </w:tc>
      </w:tr>
      <w:tr w:rsidR="006169A3" w:rsidRPr="00454211" w14:paraId="020526D1" w14:textId="77777777" w:rsidTr="009E0D3E">
        <w:trPr>
          <w:cantSplit/>
          <w:trHeight w:val="288"/>
        </w:trPr>
        <w:tc>
          <w:tcPr>
            <w:tcW w:w="3127" w:type="dxa"/>
            <w:noWrap/>
            <w:vAlign w:val="bottom"/>
            <w:hideMark/>
          </w:tcPr>
          <w:p w14:paraId="68FB09B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0513</w:t>
            </w:r>
          </w:p>
        </w:tc>
        <w:tc>
          <w:tcPr>
            <w:tcW w:w="6115" w:type="dxa"/>
            <w:noWrap/>
            <w:vAlign w:val="bottom"/>
            <w:hideMark/>
          </w:tcPr>
          <w:p w14:paraId="01B1187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Clinic - Psychiatric Clinic</w:t>
            </w:r>
          </w:p>
        </w:tc>
      </w:tr>
      <w:tr w:rsidR="006169A3" w:rsidRPr="00454211" w14:paraId="17E75025" w14:textId="77777777" w:rsidTr="009E0D3E">
        <w:trPr>
          <w:cantSplit/>
          <w:trHeight w:val="288"/>
        </w:trPr>
        <w:tc>
          <w:tcPr>
            <w:tcW w:w="3127" w:type="dxa"/>
            <w:noWrap/>
            <w:vAlign w:val="bottom"/>
            <w:hideMark/>
          </w:tcPr>
          <w:p w14:paraId="1AAEC44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0514</w:t>
            </w:r>
          </w:p>
        </w:tc>
        <w:tc>
          <w:tcPr>
            <w:tcW w:w="6115" w:type="dxa"/>
            <w:noWrap/>
            <w:vAlign w:val="bottom"/>
            <w:hideMark/>
          </w:tcPr>
          <w:p w14:paraId="3DAC593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Clinic - </w:t>
            </w:r>
            <w:proofErr w:type="spellStart"/>
            <w:r w:rsidRPr="00454211">
              <w:rPr>
                <w:rFonts w:eastAsia="Times New Roman" w:cstheme="minorHAnsi"/>
                <w:color w:val="000000"/>
              </w:rPr>
              <w:t>O</w:t>
            </w:r>
            <w:r>
              <w:rPr>
                <w:rFonts w:eastAsia="Times New Roman" w:cstheme="minorHAnsi"/>
                <w:color w:val="000000"/>
              </w:rPr>
              <w:t>B</w:t>
            </w:r>
            <w:r w:rsidRPr="00454211">
              <w:rPr>
                <w:rFonts w:eastAsia="Times New Roman" w:cstheme="minorHAnsi"/>
                <w:color w:val="000000"/>
              </w:rPr>
              <w:t>-Gyn</w:t>
            </w:r>
            <w:proofErr w:type="spellEnd"/>
            <w:r w:rsidRPr="00454211">
              <w:rPr>
                <w:rFonts w:eastAsia="Times New Roman" w:cstheme="minorHAnsi"/>
                <w:color w:val="000000"/>
              </w:rPr>
              <w:t xml:space="preserve"> Clinic</w:t>
            </w:r>
          </w:p>
        </w:tc>
      </w:tr>
      <w:tr w:rsidR="006169A3" w:rsidRPr="00454211" w14:paraId="39E1E79F" w14:textId="77777777" w:rsidTr="009E0D3E">
        <w:trPr>
          <w:cantSplit/>
          <w:trHeight w:val="288"/>
        </w:trPr>
        <w:tc>
          <w:tcPr>
            <w:tcW w:w="3127" w:type="dxa"/>
            <w:noWrap/>
            <w:vAlign w:val="bottom"/>
            <w:hideMark/>
          </w:tcPr>
          <w:p w14:paraId="1FFA4F7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0515</w:t>
            </w:r>
          </w:p>
        </w:tc>
        <w:tc>
          <w:tcPr>
            <w:tcW w:w="6115" w:type="dxa"/>
            <w:noWrap/>
            <w:vAlign w:val="bottom"/>
            <w:hideMark/>
          </w:tcPr>
          <w:p w14:paraId="60C67E2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Clinic - Pediatric Clinic</w:t>
            </w:r>
          </w:p>
        </w:tc>
      </w:tr>
      <w:tr w:rsidR="006169A3" w:rsidRPr="00454211" w14:paraId="13916CE9" w14:textId="77777777" w:rsidTr="009E0D3E">
        <w:trPr>
          <w:cantSplit/>
          <w:trHeight w:val="288"/>
        </w:trPr>
        <w:tc>
          <w:tcPr>
            <w:tcW w:w="3127" w:type="dxa"/>
            <w:noWrap/>
            <w:vAlign w:val="bottom"/>
            <w:hideMark/>
          </w:tcPr>
          <w:p w14:paraId="2A7F8F9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0516</w:t>
            </w:r>
          </w:p>
        </w:tc>
        <w:tc>
          <w:tcPr>
            <w:tcW w:w="6115" w:type="dxa"/>
            <w:noWrap/>
            <w:vAlign w:val="bottom"/>
            <w:hideMark/>
          </w:tcPr>
          <w:p w14:paraId="7AB52D2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Clinic - Urgent Care Clinic</w:t>
            </w:r>
          </w:p>
        </w:tc>
      </w:tr>
      <w:tr w:rsidR="006169A3" w:rsidRPr="00454211" w14:paraId="3A9060B2" w14:textId="77777777" w:rsidTr="009E0D3E">
        <w:trPr>
          <w:cantSplit/>
          <w:trHeight w:val="288"/>
        </w:trPr>
        <w:tc>
          <w:tcPr>
            <w:tcW w:w="3127" w:type="dxa"/>
            <w:noWrap/>
            <w:vAlign w:val="bottom"/>
            <w:hideMark/>
          </w:tcPr>
          <w:p w14:paraId="4D0BEE5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0517</w:t>
            </w:r>
          </w:p>
        </w:tc>
        <w:tc>
          <w:tcPr>
            <w:tcW w:w="6115" w:type="dxa"/>
            <w:noWrap/>
            <w:vAlign w:val="bottom"/>
            <w:hideMark/>
          </w:tcPr>
          <w:p w14:paraId="5DC3C60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Clinic - Family Practice Clinic</w:t>
            </w:r>
          </w:p>
        </w:tc>
      </w:tr>
      <w:tr w:rsidR="006169A3" w:rsidRPr="00454211" w14:paraId="61703871" w14:textId="77777777" w:rsidTr="009E0D3E">
        <w:trPr>
          <w:cantSplit/>
          <w:trHeight w:val="288"/>
        </w:trPr>
        <w:tc>
          <w:tcPr>
            <w:tcW w:w="3127" w:type="dxa"/>
            <w:noWrap/>
            <w:vAlign w:val="bottom"/>
            <w:hideMark/>
          </w:tcPr>
          <w:p w14:paraId="4FDA4CF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0519</w:t>
            </w:r>
          </w:p>
        </w:tc>
        <w:tc>
          <w:tcPr>
            <w:tcW w:w="6115" w:type="dxa"/>
            <w:noWrap/>
            <w:vAlign w:val="bottom"/>
            <w:hideMark/>
          </w:tcPr>
          <w:p w14:paraId="04C700A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Clinic - Other Clinic</w:t>
            </w:r>
          </w:p>
        </w:tc>
      </w:tr>
      <w:tr w:rsidR="006169A3" w:rsidRPr="00454211" w14:paraId="2A4A7756" w14:textId="77777777" w:rsidTr="009E0D3E">
        <w:trPr>
          <w:cantSplit/>
          <w:trHeight w:val="288"/>
        </w:trPr>
        <w:tc>
          <w:tcPr>
            <w:tcW w:w="3127" w:type="dxa"/>
            <w:noWrap/>
            <w:vAlign w:val="bottom"/>
            <w:hideMark/>
          </w:tcPr>
          <w:p w14:paraId="29322EF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0520</w:t>
            </w:r>
          </w:p>
        </w:tc>
        <w:tc>
          <w:tcPr>
            <w:tcW w:w="6115" w:type="dxa"/>
            <w:noWrap/>
            <w:vAlign w:val="bottom"/>
            <w:hideMark/>
          </w:tcPr>
          <w:p w14:paraId="0541043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Freestanding Clinic - General Classification</w:t>
            </w:r>
          </w:p>
        </w:tc>
      </w:tr>
      <w:tr w:rsidR="006169A3" w:rsidRPr="00454211" w14:paraId="3AFCFA7F" w14:textId="77777777" w:rsidTr="009E0D3E">
        <w:trPr>
          <w:cantSplit/>
          <w:trHeight w:val="288"/>
        </w:trPr>
        <w:tc>
          <w:tcPr>
            <w:tcW w:w="3127" w:type="dxa"/>
            <w:noWrap/>
            <w:vAlign w:val="bottom"/>
            <w:hideMark/>
          </w:tcPr>
          <w:p w14:paraId="05D0E62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0521</w:t>
            </w:r>
          </w:p>
        </w:tc>
        <w:tc>
          <w:tcPr>
            <w:tcW w:w="6115" w:type="dxa"/>
            <w:noWrap/>
            <w:vAlign w:val="bottom"/>
            <w:hideMark/>
          </w:tcPr>
          <w:p w14:paraId="3A1B0E3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Freestanding Clinic - Clinic Visit By Member To </w:t>
            </w:r>
            <w:r>
              <w:rPr>
                <w:rFonts w:eastAsia="Times New Roman" w:cstheme="minorHAnsi"/>
                <w:color w:val="000000"/>
              </w:rPr>
              <w:t>Rural Health Center (</w:t>
            </w:r>
            <w:r w:rsidRPr="00454211">
              <w:rPr>
                <w:rFonts w:eastAsia="Times New Roman" w:cstheme="minorHAnsi"/>
                <w:color w:val="000000"/>
              </w:rPr>
              <w:t>R</w:t>
            </w:r>
            <w:r>
              <w:rPr>
                <w:rFonts w:eastAsia="Times New Roman" w:cstheme="minorHAnsi"/>
                <w:color w:val="000000"/>
              </w:rPr>
              <w:t>HC)</w:t>
            </w:r>
            <w:r w:rsidRPr="00454211">
              <w:rPr>
                <w:rFonts w:eastAsia="Times New Roman" w:cstheme="minorHAnsi"/>
                <w:color w:val="000000"/>
              </w:rPr>
              <w:t>/</w:t>
            </w:r>
            <w:proofErr w:type="gramStart"/>
            <w:r>
              <w:rPr>
                <w:rFonts w:eastAsia="Times New Roman" w:cstheme="minorHAnsi"/>
                <w:color w:val="000000"/>
              </w:rPr>
              <w:t>Federally-Qualified</w:t>
            </w:r>
            <w:proofErr w:type="gramEnd"/>
            <w:r>
              <w:rPr>
                <w:rFonts w:eastAsia="Times New Roman" w:cstheme="minorHAnsi"/>
                <w:color w:val="000000"/>
              </w:rPr>
              <w:t xml:space="preserve"> Health Center (</w:t>
            </w:r>
            <w:r w:rsidRPr="00454211">
              <w:rPr>
                <w:rFonts w:eastAsia="Times New Roman" w:cstheme="minorHAnsi"/>
                <w:color w:val="000000"/>
              </w:rPr>
              <w:t>F</w:t>
            </w:r>
            <w:r>
              <w:rPr>
                <w:rFonts w:eastAsia="Times New Roman" w:cstheme="minorHAnsi"/>
                <w:color w:val="000000"/>
              </w:rPr>
              <w:t>QHC)</w:t>
            </w:r>
          </w:p>
        </w:tc>
      </w:tr>
      <w:tr w:rsidR="006169A3" w:rsidRPr="00454211" w14:paraId="11CE95CF" w14:textId="77777777" w:rsidTr="009E0D3E">
        <w:trPr>
          <w:cantSplit/>
          <w:trHeight w:val="288"/>
        </w:trPr>
        <w:tc>
          <w:tcPr>
            <w:tcW w:w="3127" w:type="dxa"/>
            <w:noWrap/>
            <w:vAlign w:val="bottom"/>
            <w:hideMark/>
          </w:tcPr>
          <w:p w14:paraId="16229B8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0522</w:t>
            </w:r>
          </w:p>
        </w:tc>
        <w:tc>
          <w:tcPr>
            <w:tcW w:w="6115" w:type="dxa"/>
            <w:noWrap/>
            <w:vAlign w:val="bottom"/>
            <w:hideMark/>
          </w:tcPr>
          <w:p w14:paraId="48B639A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Freestanding Clinic - Home Visit By R</w:t>
            </w:r>
            <w:r>
              <w:rPr>
                <w:rFonts w:eastAsia="Times New Roman" w:cstheme="minorHAnsi"/>
                <w:color w:val="000000"/>
              </w:rPr>
              <w:t>HC</w:t>
            </w:r>
            <w:r w:rsidRPr="00454211">
              <w:rPr>
                <w:rFonts w:eastAsia="Times New Roman" w:cstheme="minorHAnsi"/>
                <w:color w:val="000000"/>
              </w:rPr>
              <w:t>/F</w:t>
            </w:r>
            <w:r>
              <w:rPr>
                <w:rFonts w:eastAsia="Times New Roman" w:cstheme="minorHAnsi"/>
                <w:color w:val="000000"/>
              </w:rPr>
              <w:t>QHC</w:t>
            </w:r>
            <w:r w:rsidRPr="00454211">
              <w:rPr>
                <w:rFonts w:eastAsia="Times New Roman" w:cstheme="minorHAnsi"/>
                <w:color w:val="000000"/>
              </w:rPr>
              <w:t xml:space="preserve"> Practitioner</w:t>
            </w:r>
          </w:p>
        </w:tc>
      </w:tr>
      <w:tr w:rsidR="006169A3" w:rsidRPr="00454211" w14:paraId="735AF7F3" w14:textId="77777777" w:rsidTr="009E0D3E">
        <w:trPr>
          <w:cantSplit/>
          <w:trHeight w:val="288"/>
        </w:trPr>
        <w:tc>
          <w:tcPr>
            <w:tcW w:w="3127" w:type="dxa"/>
            <w:noWrap/>
            <w:vAlign w:val="bottom"/>
            <w:hideMark/>
          </w:tcPr>
          <w:p w14:paraId="3D55ED6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0523</w:t>
            </w:r>
          </w:p>
        </w:tc>
        <w:tc>
          <w:tcPr>
            <w:tcW w:w="6115" w:type="dxa"/>
            <w:noWrap/>
            <w:vAlign w:val="bottom"/>
            <w:hideMark/>
          </w:tcPr>
          <w:p w14:paraId="2480918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Freestanding Clinic - Family Practice Clinic</w:t>
            </w:r>
          </w:p>
        </w:tc>
      </w:tr>
      <w:tr w:rsidR="006169A3" w:rsidRPr="00454211" w14:paraId="7359226D" w14:textId="77777777" w:rsidTr="009E0D3E">
        <w:trPr>
          <w:cantSplit/>
          <w:trHeight w:val="288"/>
        </w:trPr>
        <w:tc>
          <w:tcPr>
            <w:tcW w:w="3127" w:type="dxa"/>
            <w:noWrap/>
            <w:vAlign w:val="bottom"/>
            <w:hideMark/>
          </w:tcPr>
          <w:p w14:paraId="03E7095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0524</w:t>
            </w:r>
          </w:p>
        </w:tc>
        <w:tc>
          <w:tcPr>
            <w:tcW w:w="6115" w:type="dxa"/>
            <w:noWrap/>
            <w:vAlign w:val="bottom"/>
            <w:hideMark/>
          </w:tcPr>
          <w:p w14:paraId="515CE20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Freestanding Clinic - Visit By R</w:t>
            </w:r>
            <w:r>
              <w:rPr>
                <w:rFonts w:eastAsia="Times New Roman" w:cstheme="minorHAnsi"/>
                <w:color w:val="000000"/>
              </w:rPr>
              <w:t>HC</w:t>
            </w:r>
            <w:r w:rsidRPr="00454211">
              <w:rPr>
                <w:rFonts w:eastAsia="Times New Roman" w:cstheme="minorHAnsi"/>
                <w:color w:val="000000"/>
              </w:rPr>
              <w:t>/F</w:t>
            </w:r>
            <w:r>
              <w:rPr>
                <w:rFonts w:eastAsia="Times New Roman" w:cstheme="minorHAnsi"/>
                <w:color w:val="000000"/>
              </w:rPr>
              <w:t>QHC</w:t>
            </w:r>
            <w:r w:rsidRPr="00454211">
              <w:rPr>
                <w:rFonts w:eastAsia="Times New Roman" w:cstheme="minorHAnsi"/>
                <w:color w:val="000000"/>
              </w:rPr>
              <w:t xml:space="preserve"> Practitioner To A Member In A S</w:t>
            </w:r>
            <w:r>
              <w:rPr>
                <w:rFonts w:eastAsia="Times New Roman" w:cstheme="minorHAnsi"/>
                <w:color w:val="000000"/>
              </w:rPr>
              <w:t>NF</w:t>
            </w:r>
            <w:r w:rsidRPr="00454211">
              <w:rPr>
                <w:rFonts w:eastAsia="Times New Roman" w:cstheme="minorHAnsi"/>
                <w:color w:val="000000"/>
              </w:rPr>
              <w:t xml:space="preserve"> Or Skilled Swing Bed In A Covered Part A Stay</w:t>
            </w:r>
          </w:p>
        </w:tc>
      </w:tr>
      <w:tr w:rsidR="006169A3" w:rsidRPr="00454211" w14:paraId="1EEB6E4C" w14:textId="77777777" w:rsidTr="009E0D3E">
        <w:trPr>
          <w:cantSplit/>
          <w:trHeight w:val="288"/>
        </w:trPr>
        <w:tc>
          <w:tcPr>
            <w:tcW w:w="3127" w:type="dxa"/>
            <w:noWrap/>
            <w:vAlign w:val="bottom"/>
            <w:hideMark/>
          </w:tcPr>
          <w:p w14:paraId="3D8AACA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0525</w:t>
            </w:r>
          </w:p>
        </w:tc>
        <w:tc>
          <w:tcPr>
            <w:tcW w:w="6115" w:type="dxa"/>
            <w:noWrap/>
            <w:vAlign w:val="bottom"/>
            <w:hideMark/>
          </w:tcPr>
          <w:p w14:paraId="0C0E62A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Freestanding Clinic - Visit By R</w:t>
            </w:r>
            <w:r>
              <w:rPr>
                <w:rFonts w:eastAsia="Times New Roman" w:cstheme="minorHAnsi"/>
                <w:color w:val="000000"/>
              </w:rPr>
              <w:t>HC</w:t>
            </w:r>
            <w:r w:rsidRPr="00454211">
              <w:rPr>
                <w:rFonts w:eastAsia="Times New Roman" w:cstheme="minorHAnsi"/>
                <w:color w:val="000000"/>
              </w:rPr>
              <w:t>/F</w:t>
            </w:r>
            <w:r>
              <w:rPr>
                <w:rFonts w:eastAsia="Times New Roman" w:cstheme="minorHAnsi"/>
                <w:color w:val="000000"/>
              </w:rPr>
              <w:t>QHC</w:t>
            </w:r>
            <w:r w:rsidRPr="00454211">
              <w:rPr>
                <w:rFonts w:eastAsia="Times New Roman" w:cstheme="minorHAnsi"/>
                <w:color w:val="000000"/>
              </w:rPr>
              <w:t xml:space="preserve"> Practitioner To A Member In A S</w:t>
            </w:r>
            <w:r>
              <w:rPr>
                <w:rFonts w:eastAsia="Times New Roman" w:cstheme="minorHAnsi"/>
                <w:color w:val="000000"/>
              </w:rPr>
              <w:t>NF</w:t>
            </w:r>
            <w:r w:rsidRPr="00454211">
              <w:rPr>
                <w:rFonts w:eastAsia="Times New Roman" w:cstheme="minorHAnsi"/>
                <w:color w:val="000000"/>
              </w:rPr>
              <w:t xml:space="preserve"> (Not In A Covered Part A Stay) Or </w:t>
            </w:r>
            <w:r>
              <w:rPr>
                <w:rFonts w:eastAsia="Times New Roman" w:cstheme="minorHAnsi"/>
                <w:color w:val="000000"/>
              </w:rPr>
              <w:t>Nursing Facility (</w:t>
            </w:r>
            <w:r w:rsidRPr="00454211">
              <w:rPr>
                <w:rFonts w:eastAsia="Times New Roman" w:cstheme="minorHAnsi"/>
                <w:color w:val="000000"/>
              </w:rPr>
              <w:t>N</w:t>
            </w:r>
            <w:r>
              <w:rPr>
                <w:rFonts w:eastAsia="Times New Roman" w:cstheme="minorHAnsi"/>
                <w:color w:val="000000"/>
              </w:rPr>
              <w:t>F)</w:t>
            </w:r>
            <w:r w:rsidRPr="00454211">
              <w:rPr>
                <w:rFonts w:eastAsia="Times New Roman" w:cstheme="minorHAnsi"/>
                <w:color w:val="000000"/>
              </w:rPr>
              <w:t xml:space="preserve"> Or </w:t>
            </w:r>
            <w:r w:rsidRPr="00B67780">
              <w:rPr>
                <w:rFonts w:eastAsia="Times New Roman" w:cstheme="minorHAnsi"/>
                <w:color w:val="000000"/>
              </w:rPr>
              <w:t>ICF/IID</w:t>
            </w:r>
            <w:r w:rsidRPr="00454211">
              <w:rPr>
                <w:rFonts w:eastAsia="Times New Roman" w:cstheme="minorHAnsi"/>
                <w:color w:val="000000"/>
              </w:rPr>
              <w:t xml:space="preserve"> Or Other Residential Facility</w:t>
            </w:r>
          </w:p>
        </w:tc>
      </w:tr>
      <w:tr w:rsidR="006169A3" w:rsidRPr="00454211" w14:paraId="600B1F16" w14:textId="77777777" w:rsidTr="009E0D3E">
        <w:trPr>
          <w:cantSplit/>
          <w:trHeight w:val="288"/>
        </w:trPr>
        <w:tc>
          <w:tcPr>
            <w:tcW w:w="3127" w:type="dxa"/>
            <w:noWrap/>
            <w:vAlign w:val="bottom"/>
            <w:hideMark/>
          </w:tcPr>
          <w:p w14:paraId="48F313F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0526</w:t>
            </w:r>
          </w:p>
        </w:tc>
        <w:tc>
          <w:tcPr>
            <w:tcW w:w="6115" w:type="dxa"/>
            <w:noWrap/>
            <w:vAlign w:val="bottom"/>
            <w:hideMark/>
          </w:tcPr>
          <w:p w14:paraId="30524AC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Freestanding Clinic - Urgent Care Clinic</w:t>
            </w:r>
          </w:p>
        </w:tc>
      </w:tr>
      <w:tr w:rsidR="006169A3" w:rsidRPr="00454211" w14:paraId="63AF45C3" w14:textId="77777777" w:rsidTr="009E0D3E">
        <w:trPr>
          <w:cantSplit/>
          <w:trHeight w:val="288"/>
        </w:trPr>
        <w:tc>
          <w:tcPr>
            <w:tcW w:w="3127" w:type="dxa"/>
            <w:noWrap/>
            <w:vAlign w:val="bottom"/>
            <w:hideMark/>
          </w:tcPr>
          <w:p w14:paraId="25B47FB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0527</w:t>
            </w:r>
          </w:p>
        </w:tc>
        <w:tc>
          <w:tcPr>
            <w:tcW w:w="6115" w:type="dxa"/>
            <w:noWrap/>
            <w:vAlign w:val="bottom"/>
            <w:hideMark/>
          </w:tcPr>
          <w:p w14:paraId="18933D9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Freestanding Clinic - Visiting Nurse Service(</w:t>
            </w:r>
            <w:r>
              <w:rPr>
                <w:rFonts w:eastAsia="Times New Roman" w:cstheme="minorHAnsi"/>
                <w:color w:val="000000"/>
              </w:rPr>
              <w:t>s</w:t>
            </w:r>
            <w:r w:rsidRPr="00454211">
              <w:rPr>
                <w:rFonts w:eastAsia="Times New Roman" w:cstheme="minorHAnsi"/>
                <w:color w:val="000000"/>
              </w:rPr>
              <w:t>) To A Member's Home When In A Home Health Shortage Area</w:t>
            </w:r>
          </w:p>
        </w:tc>
      </w:tr>
      <w:tr w:rsidR="006169A3" w:rsidRPr="00454211" w14:paraId="59F924A9" w14:textId="77777777" w:rsidTr="009E0D3E">
        <w:trPr>
          <w:cantSplit/>
          <w:trHeight w:val="288"/>
        </w:trPr>
        <w:tc>
          <w:tcPr>
            <w:tcW w:w="3127" w:type="dxa"/>
            <w:noWrap/>
            <w:vAlign w:val="bottom"/>
            <w:hideMark/>
          </w:tcPr>
          <w:p w14:paraId="56143D9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0528</w:t>
            </w:r>
          </w:p>
        </w:tc>
        <w:tc>
          <w:tcPr>
            <w:tcW w:w="6115" w:type="dxa"/>
            <w:noWrap/>
            <w:vAlign w:val="bottom"/>
            <w:hideMark/>
          </w:tcPr>
          <w:p w14:paraId="618C2F2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Freestanding Clinic - Visit By R</w:t>
            </w:r>
            <w:r>
              <w:rPr>
                <w:rFonts w:eastAsia="Times New Roman" w:cstheme="minorHAnsi"/>
                <w:color w:val="000000"/>
              </w:rPr>
              <w:t>HC</w:t>
            </w:r>
            <w:r w:rsidRPr="00454211">
              <w:rPr>
                <w:rFonts w:eastAsia="Times New Roman" w:cstheme="minorHAnsi"/>
                <w:color w:val="000000"/>
              </w:rPr>
              <w:t>/F</w:t>
            </w:r>
            <w:r>
              <w:rPr>
                <w:rFonts w:eastAsia="Times New Roman" w:cstheme="minorHAnsi"/>
                <w:color w:val="000000"/>
              </w:rPr>
              <w:t>QHC</w:t>
            </w:r>
            <w:r w:rsidRPr="00454211">
              <w:rPr>
                <w:rFonts w:eastAsia="Times New Roman" w:cstheme="minorHAnsi"/>
                <w:color w:val="000000"/>
              </w:rPr>
              <w:t xml:space="preserve"> Practitioner To Other Non- R</w:t>
            </w:r>
            <w:r>
              <w:rPr>
                <w:rFonts w:eastAsia="Times New Roman" w:cstheme="minorHAnsi"/>
                <w:color w:val="000000"/>
              </w:rPr>
              <w:t>HC</w:t>
            </w:r>
            <w:r w:rsidRPr="00454211">
              <w:rPr>
                <w:rFonts w:eastAsia="Times New Roman" w:cstheme="minorHAnsi"/>
                <w:color w:val="000000"/>
              </w:rPr>
              <w:t>/F</w:t>
            </w:r>
            <w:r>
              <w:rPr>
                <w:rFonts w:eastAsia="Times New Roman" w:cstheme="minorHAnsi"/>
                <w:color w:val="000000"/>
              </w:rPr>
              <w:t>QHC</w:t>
            </w:r>
            <w:r w:rsidRPr="00454211">
              <w:rPr>
                <w:rFonts w:eastAsia="Times New Roman" w:cstheme="minorHAnsi"/>
                <w:color w:val="000000"/>
              </w:rPr>
              <w:t xml:space="preserve"> Site (E.G. Scene Of Accident)</w:t>
            </w:r>
          </w:p>
        </w:tc>
      </w:tr>
      <w:tr w:rsidR="006169A3" w:rsidRPr="00454211" w14:paraId="20AF32B9" w14:textId="77777777" w:rsidTr="009E0D3E">
        <w:trPr>
          <w:cantSplit/>
          <w:trHeight w:val="288"/>
        </w:trPr>
        <w:tc>
          <w:tcPr>
            <w:tcW w:w="3127" w:type="dxa"/>
            <w:noWrap/>
            <w:vAlign w:val="bottom"/>
            <w:hideMark/>
          </w:tcPr>
          <w:p w14:paraId="4600442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0529</w:t>
            </w:r>
          </w:p>
        </w:tc>
        <w:tc>
          <w:tcPr>
            <w:tcW w:w="6115" w:type="dxa"/>
            <w:noWrap/>
            <w:vAlign w:val="bottom"/>
            <w:hideMark/>
          </w:tcPr>
          <w:p w14:paraId="1343876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Freestanding Clinic - Other Freestanding Clinic</w:t>
            </w:r>
          </w:p>
        </w:tc>
      </w:tr>
      <w:tr w:rsidR="006169A3" w:rsidRPr="00454211" w14:paraId="75DC9B0D" w14:textId="77777777" w:rsidTr="009E0D3E">
        <w:trPr>
          <w:cantSplit/>
          <w:trHeight w:val="288"/>
        </w:trPr>
        <w:tc>
          <w:tcPr>
            <w:tcW w:w="3127" w:type="dxa"/>
            <w:noWrap/>
            <w:vAlign w:val="bottom"/>
            <w:hideMark/>
          </w:tcPr>
          <w:p w14:paraId="7C3999A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0530</w:t>
            </w:r>
          </w:p>
        </w:tc>
        <w:tc>
          <w:tcPr>
            <w:tcW w:w="6115" w:type="dxa"/>
            <w:noWrap/>
            <w:vAlign w:val="bottom"/>
            <w:hideMark/>
          </w:tcPr>
          <w:p w14:paraId="48C9841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Osteopathic Services - General Classification</w:t>
            </w:r>
          </w:p>
        </w:tc>
      </w:tr>
      <w:tr w:rsidR="006169A3" w:rsidRPr="00454211" w14:paraId="59DFCD6B" w14:textId="77777777" w:rsidTr="009E0D3E">
        <w:trPr>
          <w:cantSplit/>
          <w:trHeight w:val="288"/>
        </w:trPr>
        <w:tc>
          <w:tcPr>
            <w:tcW w:w="3127" w:type="dxa"/>
            <w:noWrap/>
            <w:vAlign w:val="bottom"/>
            <w:hideMark/>
          </w:tcPr>
          <w:p w14:paraId="2B352CD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0531</w:t>
            </w:r>
          </w:p>
        </w:tc>
        <w:tc>
          <w:tcPr>
            <w:tcW w:w="6115" w:type="dxa"/>
            <w:noWrap/>
            <w:vAlign w:val="bottom"/>
            <w:hideMark/>
          </w:tcPr>
          <w:p w14:paraId="3207374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Osteopathic Services - Osteopathic Therapy</w:t>
            </w:r>
          </w:p>
        </w:tc>
      </w:tr>
      <w:tr w:rsidR="006169A3" w:rsidRPr="00454211" w14:paraId="0B2C4772" w14:textId="77777777" w:rsidTr="009E0D3E">
        <w:trPr>
          <w:cantSplit/>
          <w:trHeight w:val="288"/>
        </w:trPr>
        <w:tc>
          <w:tcPr>
            <w:tcW w:w="3127" w:type="dxa"/>
            <w:noWrap/>
            <w:vAlign w:val="bottom"/>
            <w:hideMark/>
          </w:tcPr>
          <w:p w14:paraId="79D8780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0539</w:t>
            </w:r>
          </w:p>
        </w:tc>
        <w:tc>
          <w:tcPr>
            <w:tcW w:w="6115" w:type="dxa"/>
            <w:noWrap/>
            <w:vAlign w:val="bottom"/>
            <w:hideMark/>
          </w:tcPr>
          <w:p w14:paraId="0081B5E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Osteopathic Services - Other Osteopathic Services</w:t>
            </w:r>
          </w:p>
        </w:tc>
      </w:tr>
      <w:tr w:rsidR="006169A3" w:rsidRPr="00454211" w14:paraId="026E8B52" w14:textId="77777777" w:rsidTr="009E0D3E">
        <w:trPr>
          <w:cantSplit/>
          <w:trHeight w:val="288"/>
        </w:trPr>
        <w:tc>
          <w:tcPr>
            <w:tcW w:w="3127" w:type="dxa"/>
            <w:noWrap/>
            <w:vAlign w:val="bottom"/>
            <w:hideMark/>
          </w:tcPr>
          <w:p w14:paraId="3CBDA2C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0540</w:t>
            </w:r>
          </w:p>
        </w:tc>
        <w:tc>
          <w:tcPr>
            <w:tcW w:w="6115" w:type="dxa"/>
            <w:noWrap/>
            <w:vAlign w:val="bottom"/>
            <w:hideMark/>
          </w:tcPr>
          <w:p w14:paraId="521B754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Ambulance - General Classification</w:t>
            </w:r>
          </w:p>
        </w:tc>
      </w:tr>
      <w:tr w:rsidR="006169A3" w:rsidRPr="00454211" w14:paraId="3D06B3B6" w14:textId="77777777" w:rsidTr="009E0D3E">
        <w:trPr>
          <w:cantSplit/>
          <w:trHeight w:val="288"/>
        </w:trPr>
        <w:tc>
          <w:tcPr>
            <w:tcW w:w="3127" w:type="dxa"/>
            <w:noWrap/>
            <w:vAlign w:val="bottom"/>
            <w:hideMark/>
          </w:tcPr>
          <w:p w14:paraId="65E3858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0541</w:t>
            </w:r>
          </w:p>
        </w:tc>
        <w:tc>
          <w:tcPr>
            <w:tcW w:w="6115" w:type="dxa"/>
            <w:noWrap/>
            <w:vAlign w:val="bottom"/>
            <w:hideMark/>
          </w:tcPr>
          <w:p w14:paraId="64877E5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Ambulance - Supplies</w:t>
            </w:r>
          </w:p>
        </w:tc>
      </w:tr>
      <w:tr w:rsidR="006169A3" w:rsidRPr="00454211" w14:paraId="007C869C" w14:textId="77777777" w:rsidTr="009E0D3E">
        <w:trPr>
          <w:cantSplit/>
          <w:trHeight w:val="288"/>
        </w:trPr>
        <w:tc>
          <w:tcPr>
            <w:tcW w:w="3127" w:type="dxa"/>
            <w:noWrap/>
            <w:vAlign w:val="bottom"/>
            <w:hideMark/>
          </w:tcPr>
          <w:p w14:paraId="45291A5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0542</w:t>
            </w:r>
          </w:p>
        </w:tc>
        <w:tc>
          <w:tcPr>
            <w:tcW w:w="6115" w:type="dxa"/>
            <w:noWrap/>
            <w:vAlign w:val="bottom"/>
            <w:hideMark/>
          </w:tcPr>
          <w:p w14:paraId="54E56C6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Ambulance - Medical Transport</w:t>
            </w:r>
          </w:p>
        </w:tc>
      </w:tr>
      <w:tr w:rsidR="006169A3" w:rsidRPr="00454211" w14:paraId="497B1501" w14:textId="77777777" w:rsidTr="009E0D3E">
        <w:trPr>
          <w:cantSplit/>
          <w:trHeight w:val="288"/>
        </w:trPr>
        <w:tc>
          <w:tcPr>
            <w:tcW w:w="3127" w:type="dxa"/>
            <w:noWrap/>
            <w:vAlign w:val="bottom"/>
            <w:hideMark/>
          </w:tcPr>
          <w:p w14:paraId="4444C45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0543</w:t>
            </w:r>
          </w:p>
        </w:tc>
        <w:tc>
          <w:tcPr>
            <w:tcW w:w="6115" w:type="dxa"/>
            <w:noWrap/>
            <w:vAlign w:val="bottom"/>
            <w:hideMark/>
          </w:tcPr>
          <w:p w14:paraId="1D2C59B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Ambulance - Heart Mobile</w:t>
            </w:r>
          </w:p>
        </w:tc>
      </w:tr>
      <w:tr w:rsidR="006169A3" w:rsidRPr="00454211" w14:paraId="579D1D7E" w14:textId="77777777" w:rsidTr="009E0D3E">
        <w:trPr>
          <w:cantSplit/>
          <w:trHeight w:val="288"/>
        </w:trPr>
        <w:tc>
          <w:tcPr>
            <w:tcW w:w="3127" w:type="dxa"/>
            <w:noWrap/>
            <w:vAlign w:val="bottom"/>
            <w:hideMark/>
          </w:tcPr>
          <w:p w14:paraId="11E1987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0544</w:t>
            </w:r>
          </w:p>
        </w:tc>
        <w:tc>
          <w:tcPr>
            <w:tcW w:w="6115" w:type="dxa"/>
            <w:noWrap/>
            <w:vAlign w:val="bottom"/>
            <w:hideMark/>
          </w:tcPr>
          <w:p w14:paraId="16A1C8B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Ambulance - Oxygen</w:t>
            </w:r>
          </w:p>
        </w:tc>
      </w:tr>
      <w:tr w:rsidR="006169A3" w:rsidRPr="00454211" w14:paraId="4C3BCE17" w14:textId="77777777" w:rsidTr="009E0D3E">
        <w:trPr>
          <w:cantSplit/>
          <w:trHeight w:val="288"/>
        </w:trPr>
        <w:tc>
          <w:tcPr>
            <w:tcW w:w="3127" w:type="dxa"/>
            <w:noWrap/>
            <w:vAlign w:val="bottom"/>
            <w:hideMark/>
          </w:tcPr>
          <w:p w14:paraId="418159E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0545</w:t>
            </w:r>
          </w:p>
        </w:tc>
        <w:tc>
          <w:tcPr>
            <w:tcW w:w="6115" w:type="dxa"/>
            <w:noWrap/>
            <w:vAlign w:val="bottom"/>
            <w:hideMark/>
          </w:tcPr>
          <w:p w14:paraId="1A6267F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Ambulance - Air Ambulance</w:t>
            </w:r>
          </w:p>
        </w:tc>
      </w:tr>
      <w:tr w:rsidR="006169A3" w:rsidRPr="00454211" w14:paraId="4193FFC8" w14:textId="77777777" w:rsidTr="009E0D3E">
        <w:trPr>
          <w:cantSplit/>
          <w:trHeight w:val="288"/>
        </w:trPr>
        <w:tc>
          <w:tcPr>
            <w:tcW w:w="3127" w:type="dxa"/>
            <w:noWrap/>
            <w:vAlign w:val="bottom"/>
            <w:hideMark/>
          </w:tcPr>
          <w:p w14:paraId="2D5E344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0546</w:t>
            </w:r>
          </w:p>
        </w:tc>
        <w:tc>
          <w:tcPr>
            <w:tcW w:w="6115" w:type="dxa"/>
            <w:noWrap/>
            <w:vAlign w:val="bottom"/>
            <w:hideMark/>
          </w:tcPr>
          <w:p w14:paraId="12076AA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Ambulance - Neonatal Ambulance Services</w:t>
            </w:r>
          </w:p>
        </w:tc>
      </w:tr>
      <w:tr w:rsidR="006169A3" w:rsidRPr="00454211" w14:paraId="16DF51C0" w14:textId="77777777" w:rsidTr="009E0D3E">
        <w:trPr>
          <w:cantSplit/>
          <w:trHeight w:val="288"/>
        </w:trPr>
        <w:tc>
          <w:tcPr>
            <w:tcW w:w="3127" w:type="dxa"/>
            <w:noWrap/>
            <w:vAlign w:val="bottom"/>
            <w:hideMark/>
          </w:tcPr>
          <w:p w14:paraId="65C8777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0547</w:t>
            </w:r>
          </w:p>
        </w:tc>
        <w:tc>
          <w:tcPr>
            <w:tcW w:w="6115" w:type="dxa"/>
            <w:noWrap/>
            <w:vAlign w:val="bottom"/>
            <w:hideMark/>
          </w:tcPr>
          <w:p w14:paraId="569B177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Ambulance - Pharmacy</w:t>
            </w:r>
          </w:p>
        </w:tc>
      </w:tr>
      <w:tr w:rsidR="006169A3" w:rsidRPr="00454211" w14:paraId="43EECB25" w14:textId="77777777" w:rsidTr="009E0D3E">
        <w:trPr>
          <w:cantSplit/>
          <w:trHeight w:val="288"/>
        </w:trPr>
        <w:tc>
          <w:tcPr>
            <w:tcW w:w="3127" w:type="dxa"/>
            <w:noWrap/>
            <w:vAlign w:val="bottom"/>
            <w:hideMark/>
          </w:tcPr>
          <w:p w14:paraId="104FE45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0548</w:t>
            </w:r>
          </w:p>
        </w:tc>
        <w:tc>
          <w:tcPr>
            <w:tcW w:w="6115" w:type="dxa"/>
            <w:noWrap/>
            <w:vAlign w:val="bottom"/>
            <w:hideMark/>
          </w:tcPr>
          <w:p w14:paraId="63F833F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Ambulance - </w:t>
            </w:r>
            <w:r>
              <w:rPr>
                <w:rFonts w:eastAsia="Times New Roman" w:cstheme="minorHAnsi"/>
                <w:color w:val="000000"/>
              </w:rPr>
              <w:t>E</w:t>
            </w:r>
            <w:r w:rsidRPr="00D1577B">
              <w:rPr>
                <w:rFonts w:eastAsia="Times New Roman" w:cstheme="minorHAnsi"/>
                <w:color w:val="000000"/>
              </w:rPr>
              <w:t xml:space="preserve">lectrocardiogram </w:t>
            </w:r>
            <w:r>
              <w:rPr>
                <w:rFonts w:eastAsia="Times New Roman" w:cstheme="minorHAnsi"/>
                <w:color w:val="000000"/>
              </w:rPr>
              <w:t>(EKG)</w:t>
            </w:r>
            <w:r w:rsidRPr="00454211">
              <w:rPr>
                <w:rFonts w:eastAsia="Times New Roman" w:cstheme="minorHAnsi"/>
                <w:color w:val="000000"/>
              </w:rPr>
              <w:t xml:space="preserve"> Transmission</w:t>
            </w:r>
          </w:p>
        </w:tc>
      </w:tr>
      <w:tr w:rsidR="006169A3" w:rsidRPr="00454211" w14:paraId="47D6280A" w14:textId="77777777" w:rsidTr="009E0D3E">
        <w:trPr>
          <w:cantSplit/>
          <w:trHeight w:val="288"/>
        </w:trPr>
        <w:tc>
          <w:tcPr>
            <w:tcW w:w="3127" w:type="dxa"/>
            <w:noWrap/>
            <w:vAlign w:val="bottom"/>
            <w:hideMark/>
          </w:tcPr>
          <w:p w14:paraId="3AF435A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0549</w:t>
            </w:r>
          </w:p>
        </w:tc>
        <w:tc>
          <w:tcPr>
            <w:tcW w:w="6115" w:type="dxa"/>
            <w:noWrap/>
            <w:vAlign w:val="bottom"/>
            <w:hideMark/>
          </w:tcPr>
          <w:p w14:paraId="45BB91D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Ambulance - Other Ambulance</w:t>
            </w:r>
          </w:p>
        </w:tc>
      </w:tr>
      <w:tr w:rsidR="006169A3" w:rsidRPr="00454211" w14:paraId="49A30E08" w14:textId="77777777" w:rsidTr="009E0D3E">
        <w:trPr>
          <w:cantSplit/>
          <w:trHeight w:val="288"/>
        </w:trPr>
        <w:tc>
          <w:tcPr>
            <w:tcW w:w="3127" w:type="dxa"/>
            <w:noWrap/>
            <w:vAlign w:val="bottom"/>
            <w:hideMark/>
          </w:tcPr>
          <w:p w14:paraId="7DCAE00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0550</w:t>
            </w:r>
          </w:p>
        </w:tc>
        <w:tc>
          <w:tcPr>
            <w:tcW w:w="6115" w:type="dxa"/>
            <w:noWrap/>
            <w:vAlign w:val="bottom"/>
            <w:hideMark/>
          </w:tcPr>
          <w:p w14:paraId="6B02131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Skilled Nursing - General Classification</w:t>
            </w:r>
          </w:p>
        </w:tc>
      </w:tr>
      <w:tr w:rsidR="006169A3" w:rsidRPr="00454211" w14:paraId="5AFD50E5" w14:textId="77777777" w:rsidTr="009E0D3E">
        <w:trPr>
          <w:cantSplit/>
          <w:trHeight w:val="288"/>
        </w:trPr>
        <w:tc>
          <w:tcPr>
            <w:tcW w:w="3127" w:type="dxa"/>
            <w:noWrap/>
            <w:vAlign w:val="bottom"/>
            <w:hideMark/>
          </w:tcPr>
          <w:p w14:paraId="0F5E170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0551</w:t>
            </w:r>
          </w:p>
        </w:tc>
        <w:tc>
          <w:tcPr>
            <w:tcW w:w="6115" w:type="dxa"/>
            <w:noWrap/>
            <w:vAlign w:val="bottom"/>
            <w:hideMark/>
          </w:tcPr>
          <w:p w14:paraId="27A75F3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Skilled Nursing - Visit Charge</w:t>
            </w:r>
          </w:p>
        </w:tc>
      </w:tr>
      <w:tr w:rsidR="006169A3" w:rsidRPr="00454211" w14:paraId="37879E6D" w14:textId="77777777" w:rsidTr="009E0D3E">
        <w:trPr>
          <w:cantSplit/>
          <w:trHeight w:val="288"/>
        </w:trPr>
        <w:tc>
          <w:tcPr>
            <w:tcW w:w="3127" w:type="dxa"/>
            <w:noWrap/>
            <w:vAlign w:val="bottom"/>
            <w:hideMark/>
          </w:tcPr>
          <w:p w14:paraId="431541B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0552</w:t>
            </w:r>
          </w:p>
        </w:tc>
        <w:tc>
          <w:tcPr>
            <w:tcW w:w="6115" w:type="dxa"/>
            <w:noWrap/>
            <w:vAlign w:val="bottom"/>
            <w:hideMark/>
          </w:tcPr>
          <w:p w14:paraId="2186481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Skilled Nursing - Hourly Charge</w:t>
            </w:r>
          </w:p>
        </w:tc>
      </w:tr>
      <w:tr w:rsidR="006169A3" w:rsidRPr="00454211" w14:paraId="625ABE15" w14:textId="77777777" w:rsidTr="009E0D3E">
        <w:trPr>
          <w:cantSplit/>
          <w:trHeight w:val="288"/>
        </w:trPr>
        <w:tc>
          <w:tcPr>
            <w:tcW w:w="3127" w:type="dxa"/>
            <w:noWrap/>
            <w:vAlign w:val="bottom"/>
            <w:hideMark/>
          </w:tcPr>
          <w:p w14:paraId="68D584C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0559</w:t>
            </w:r>
          </w:p>
        </w:tc>
        <w:tc>
          <w:tcPr>
            <w:tcW w:w="6115" w:type="dxa"/>
            <w:noWrap/>
            <w:vAlign w:val="bottom"/>
            <w:hideMark/>
          </w:tcPr>
          <w:p w14:paraId="6254981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Skilled Nursing - Other Skilled Nursing</w:t>
            </w:r>
          </w:p>
        </w:tc>
      </w:tr>
      <w:tr w:rsidR="006169A3" w:rsidRPr="00454211" w14:paraId="7E478875" w14:textId="77777777" w:rsidTr="009E0D3E">
        <w:trPr>
          <w:cantSplit/>
          <w:trHeight w:val="288"/>
        </w:trPr>
        <w:tc>
          <w:tcPr>
            <w:tcW w:w="3127" w:type="dxa"/>
            <w:noWrap/>
            <w:vAlign w:val="bottom"/>
            <w:hideMark/>
          </w:tcPr>
          <w:p w14:paraId="4E3B19C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0560</w:t>
            </w:r>
          </w:p>
        </w:tc>
        <w:tc>
          <w:tcPr>
            <w:tcW w:w="6115" w:type="dxa"/>
            <w:noWrap/>
            <w:vAlign w:val="bottom"/>
            <w:hideMark/>
          </w:tcPr>
          <w:p w14:paraId="4C589B3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Medical Social Services - General Classification</w:t>
            </w:r>
          </w:p>
        </w:tc>
      </w:tr>
      <w:tr w:rsidR="006169A3" w:rsidRPr="00454211" w14:paraId="75D7D89D" w14:textId="77777777" w:rsidTr="009E0D3E">
        <w:trPr>
          <w:cantSplit/>
          <w:trHeight w:val="288"/>
        </w:trPr>
        <w:tc>
          <w:tcPr>
            <w:tcW w:w="3127" w:type="dxa"/>
            <w:noWrap/>
            <w:vAlign w:val="bottom"/>
            <w:hideMark/>
          </w:tcPr>
          <w:p w14:paraId="194AFDE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0561</w:t>
            </w:r>
          </w:p>
        </w:tc>
        <w:tc>
          <w:tcPr>
            <w:tcW w:w="6115" w:type="dxa"/>
            <w:noWrap/>
            <w:vAlign w:val="bottom"/>
            <w:hideMark/>
          </w:tcPr>
          <w:p w14:paraId="6CFB0AB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Medical Social Services - Visit Charge</w:t>
            </w:r>
          </w:p>
        </w:tc>
      </w:tr>
      <w:tr w:rsidR="006169A3" w:rsidRPr="00454211" w14:paraId="0A064334" w14:textId="77777777" w:rsidTr="009E0D3E">
        <w:trPr>
          <w:cantSplit/>
          <w:trHeight w:val="288"/>
        </w:trPr>
        <w:tc>
          <w:tcPr>
            <w:tcW w:w="3127" w:type="dxa"/>
            <w:noWrap/>
            <w:vAlign w:val="bottom"/>
            <w:hideMark/>
          </w:tcPr>
          <w:p w14:paraId="749DE4D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0562</w:t>
            </w:r>
          </w:p>
        </w:tc>
        <w:tc>
          <w:tcPr>
            <w:tcW w:w="6115" w:type="dxa"/>
            <w:noWrap/>
            <w:vAlign w:val="bottom"/>
            <w:hideMark/>
          </w:tcPr>
          <w:p w14:paraId="6861C66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Medical Social Services  - Hourly Charge</w:t>
            </w:r>
          </w:p>
        </w:tc>
      </w:tr>
      <w:tr w:rsidR="006169A3" w:rsidRPr="00454211" w14:paraId="50D934FB" w14:textId="77777777" w:rsidTr="009E0D3E">
        <w:trPr>
          <w:cantSplit/>
          <w:trHeight w:val="288"/>
        </w:trPr>
        <w:tc>
          <w:tcPr>
            <w:tcW w:w="3127" w:type="dxa"/>
            <w:noWrap/>
            <w:vAlign w:val="bottom"/>
            <w:hideMark/>
          </w:tcPr>
          <w:p w14:paraId="2D4CE22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0569</w:t>
            </w:r>
          </w:p>
        </w:tc>
        <w:tc>
          <w:tcPr>
            <w:tcW w:w="6115" w:type="dxa"/>
            <w:noWrap/>
            <w:vAlign w:val="bottom"/>
            <w:hideMark/>
          </w:tcPr>
          <w:p w14:paraId="798DD2B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Medical Social Services - Other Med. Social Service</w:t>
            </w:r>
          </w:p>
        </w:tc>
      </w:tr>
      <w:tr w:rsidR="006169A3" w:rsidRPr="00454211" w14:paraId="7A613607" w14:textId="77777777" w:rsidTr="009E0D3E">
        <w:trPr>
          <w:cantSplit/>
          <w:trHeight w:val="288"/>
        </w:trPr>
        <w:tc>
          <w:tcPr>
            <w:tcW w:w="3127" w:type="dxa"/>
            <w:noWrap/>
            <w:vAlign w:val="bottom"/>
            <w:hideMark/>
          </w:tcPr>
          <w:p w14:paraId="37D2691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0570</w:t>
            </w:r>
          </w:p>
        </w:tc>
        <w:tc>
          <w:tcPr>
            <w:tcW w:w="6115" w:type="dxa"/>
            <w:noWrap/>
            <w:vAlign w:val="bottom"/>
            <w:hideMark/>
          </w:tcPr>
          <w:p w14:paraId="1E172E8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Aide - General Classification</w:t>
            </w:r>
          </w:p>
        </w:tc>
      </w:tr>
      <w:tr w:rsidR="006169A3" w:rsidRPr="00454211" w14:paraId="151FC40C" w14:textId="77777777" w:rsidTr="009E0D3E">
        <w:trPr>
          <w:cantSplit/>
          <w:trHeight w:val="288"/>
        </w:trPr>
        <w:tc>
          <w:tcPr>
            <w:tcW w:w="3127" w:type="dxa"/>
            <w:noWrap/>
            <w:vAlign w:val="bottom"/>
            <w:hideMark/>
          </w:tcPr>
          <w:p w14:paraId="7E6298D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0571</w:t>
            </w:r>
          </w:p>
        </w:tc>
        <w:tc>
          <w:tcPr>
            <w:tcW w:w="6115" w:type="dxa"/>
            <w:noWrap/>
            <w:vAlign w:val="bottom"/>
            <w:hideMark/>
          </w:tcPr>
          <w:p w14:paraId="278E31F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Aide - Visit Charge</w:t>
            </w:r>
          </w:p>
        </w:tc>
      </w:tr>
      <w:tr w:rsidR="006169A3" w:rsidRPr="00454211" w14:paraId="4CBE2577" w14:textId="77777777" w:rsidTr="009E0D3E">
        <w:trPr>
          <w:cantSplit/>
          <w:trHeight w:val="288"/>
        </w:trPr>
        <w:tc>
          <w:tcPr>
            <w:tcW w:w="3127" w:type="dxa"/>
            <w:noWrap/>
            <w:vAlign w:val="bottom"/>
            <w:hideMark/>
          </w:tcPr>
          <w:p w14:paraId="7EB0C8B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0572</w:t>
            </w:r>
          </w:p>
        </w:tc>
        <w:tc>
          <w:tcPr>
            <w:tcW w:w="6115" w:type="dxa"/>
            <w:noWrap/>
            <w:vAlign w:val="bottom"/>
            <w:hideMark/>
          </w:tcPr>
          <w:p w14:paraId="5F11E65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Aide - Hourly Charge</w:t>
            </w:r>
          </w:p>
        </w:tc>
      </w:tr>
      <w:tr w:rsidR="006169A3" w:rsidRPr="00454211" w14:paraId="6736D538" w14:textId="77777777" w:rsidTr="009E0D3E">
        <w:trPr>
          <w:cantSplit/>
          <w:trHeight w:val="288"/>
        </w:trPr>
        <w:tc>
          <w:tcPr>
            <w:tcW w:w="3127" w:type="dxa"/>
            <w:noWrap/>
            <w:vAlign w:val="bottom"/>
            <w:hideMark/>
          </w:tcPr>
          <w:p w14:paraId="35B0373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0579</w:t>
            </w:r>
          </w:p>
        </w:tc>
        <w:tc>
          <w:tcPr>
            <w:tcW w:w="6115" w:type="dxa"/>
            <w:noWrap/>
            <w:vAlign w:val="bottom"/>
            <w:hideMark/>
          </w:tcPr>
          <w:p w14:paraId="44435C4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Other H</w:t>
            </w:r>
            <w:r>
              <w:rPr>
                <w:rFonts w:eastAsia="Times New Roman" w:cstheme="minorHAnsi"/>
                <w:color w:val="000000"/>
              </w:rPr>
              <w:t>H</w:t>
            </w:r>
            <w:r w:rsidRPr="00454211">
              <w:rPr>
                <w:rFonts w:eastAsia="Times New Roman" w:cstheme="minorHAnsi"/>
                <w:color w:val="000000"/>
              </w:rPr>
              <w:t xml:space="preserve"> Aide</w:t>
            </w:r>
          </w:p>
        </w:tc>
      </w:tr>
      <w:tr w:rsidR="006169A3" w:rsidRPr="00454211" w14:paraId="2AA19FC3" w14:textId="77777777" w:rsidTr="009E0D3E">
        <w:trPr>
          <w:cantSplit/>
          <w:trHeight w:val="288"/>
        </w:trPr>
        <w:tc>
          <w:tcPr>
            <w:tcW w:w="3127" w:type="dxa"/>
            <w:noWrap/>
            <w:vAlign w:val="bottom"/>
            <w:hideMark/>
          </w:tcPr>
          <w:p w14:paraId="3D9EBA9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0580</w:t>
            </w:r>
          </w:p>
        </w:tc>
        <w:tc>
          <w:tcPr>
            <w:tcW w:w="6115" w:type="dxa"/>
            <w:noWrap/>
            <w:vAlign w:val="bottom"/>
            <w:hideMark/>
          </w:tcPr>
          <w:p w14:paraId="0D69B06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Other Visits - General Classification</w:t>
            </w:r>
          </w:p>
        </w:tc>
      </w:tr>
      <w:tr w:rsidR="006169A3" w:rsidRPr="00454211" w14:paraId="09417F47" w14:textId="77777777" w:rsidTr="009E0D3E">
        <w:trPr>
          <w:cantSplit/>
          <w:trHeight w:val="288"/>
        </w:trPr>
        <w:tc>
          <w:tcPr>
            <w:tcW w:w="3127" w:type="dxa"/>
            <w:noWrap/>
            <w:vAlign w:val="bottom"/>
            <w:hideMark/>
          </w:tcPr>
          <w:p w14:paraId="157AB9B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0581</w:t>
            </w:r>
          </w:p>
        </w:tc>
        <w:tc>
          <w:tcPr>
            <w:tcW w:w="6115" w:type="dxa"/>
            <w:noWrap/>
            <w:vAlign w:val="bottom"/>
            <w:hideMark/>
          </w:tcPr>
          <w:p w14:paraId="2034162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Other Visits - Visit Charge</w:t>
            </w:r>
          </w:p>
        </w:tc>
      </w:tr>
      <w:tr w:rsidR="006169A3" w:rsidRPr="00454211" w14:paraId="624412FD" w14:textId="77777777" w:rsidTr="009E0D3E">
        <w:trPr>
          <w:cantSplit/>
          <w:trHeight w:val="288"/>
        </w:trPr>
        <w:tc>
          <w:tcPr>
            <w:tcW w:w="3127" w:type="dxa"/>
            <w:noWrap/>
            <w:vAlign w:val="bottom"/>
            <w:hideMark/>
          </w:tcPr>
          <w:p w14:paraId="30BC7C5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0582</w:t>
            </w:r>
          </w:p>
        </w:tc>
        <w:tc>
          <w:tcPr>
            <w:tcW w:w="6115" w:type="dxa"/>
            <w:noWrap/>
            <w:vAlign w:val="bottom"/>
            <w:hideMark/>
          </w:tcPr>
          <w:p w14:paraId="49FBF71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Other Visits - Hourly Charge</w:t>
            </w:r>
          </w:p>
        </w:tc>
      </w:tr>
      <w:tr w:rsidR="006169A3" w:rsidRPr="00454211" w14:paraId="70B92443" w14:textId="77777777" w:rsidTr="009E0D3E">
        <w:trPr>
          <w:cantSplit/>
          <w:trHeight w:val="288"/>
        </w:trPr>
        <w:tc>
          <w:tcPr>
            <w:tcW w:w="3127" w:type="dxa"/>
            <w:noWrap/>
            <w:vAlign w:val="bottom"/>
            <w:hideMark/>
          </w:tcPr>
          <w:p w14:paraId="68994CA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0583</w:t>
            </w:r>
          </w:p>
        </w:tc>
        <w:tc>
          <w:tcPr>
            <w:tcW w:w="6115" w:type="dxa"/>
            <w:noWrap/>
            <w:vAlign w:val="bottom"/>
            <w:hideMark/>
          </w:tcPr>
          <w:p w14:paraId="5C1D725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Other Visits - Assessment</w:t>
            </w:r>
          </w:p>
        </w:tc>
      </w:tr>
      <w:tr w:rsidR="006169A3" w:rsidRPr="00454211" w14:paraId="22E6E408" w14:textId="77777777" w:rsidTr="009E0D3E">
        <w:trPr>
          <w:cantSplit/>
          <w:trHeight w:val="288"/>
        </w:trPr>
        <w:tc>
          <w:tcPr>
            <w:tcW w:w="3127" w:type="dxa"/>
            <w:noWrap/>
            <w:vAlign w:val="bottom"/>
            <w:hideMark/>
          </w:tcPr>
          <w:p w14:paraId="09B10D5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0589</w:t>
            </w:r>
          </w:p>
        </w:tc>
        <w:tc>
          <w:tcPr>
            <w:tcW w:w="6115" w:type="dxa"/>
            <w:noWrap/>
            <w:vAlign w:val="bottom"/>
            <w:hideMark/>
          </w:tcPr>
          <w:p w14:paraId="685869F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Other Visits - Other Home Health Visit</w:t>
            </w:r>
          </w:p>
        </w:tc>
      </w:tr>
      <w:tr w:rsidR="006169A3" w:rsidRPr="00454211" w14:paraId="70FE0A93" w14:textId="77777777" w:rsidTr="009E0D3E">
        <w:trPr>
          <w:cantSplit/>
          <w:trHeight w:val="288"/>
        </w:trPr>
        <w:tc>
          <w:tcPr>
            <w:tcW w:w="3127" w:type="dxa"/>
            <w:noWrap/>
            <w:vAlign w:val="bottom"/>
            <w:hideMark/>
          </w:tcPr>
          <w:p w14:paraId="0EC6C79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0590</w:t>
            </w:r>
          </w:p>
        </w:tc>
        <w:tc>
          <w:tcPr>
            <w:tcW w:w="6115" w:type="dxa"/>
            <w:noWrap/>
            <w:vAlign w:val="bottom"/>
            <w:hideMark/>
          </w:tcPr>
          <w:p w14:paraId="7AE2FC8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Units Of Service - General Classification</w:t>
            </w:r>
          </w:p>
        </w:tc>
      </w:tr>
      <w:tr w:rsidR="006169A3" w:rsidRPr="00454211" w14:paraId="4169C307" w14:textId="77777777" w:rsidTr="009E0D3E">
        <w:trPr>
          <w:cantSplit/>
          <w:trHeight w:val="288"/>
        </w:trPr>
        <w:tc>
          <w:tcPr>
            <w:tcW w:w="3127" w:type="dxa"/>
            <w:noWrap/>
            <w:vAlign w:val="bottom"/>
            <w:hideMark/>
          </w:tcPr>
          <w:p w14:paraId="5CE8934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0599</w:t>
            </w:r>
          </w:p>
        </w:tc>
        <w:tc>
          <w:tcPr>
            <w:tcW w:w="6115" w:type="dxa"/>
            <w:noWrap/>
            <w:vAlign w:val="bottom"/>
            <w:hideMark/>
          </w:tcPr>
          <w:p w14:paraId="6166D79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Units Of Service (Home Health)-Other</w:t>
            </w:r>
          </w:p>
        </w:tc>
      </w:tr>
      <w:tr w:rsidR="006169A3" w:rsidRPr="00454211" w14:paraId="1F3FC2C1" w14:textId="77777777" w:rsidTr="009E0D3E">
        <w:trPr>
          <w:cantSplit/>
          <w:trHeight w:val="288"/>
        </w:trPr>
        <w:tc>
          <w:tcPr>
            <w:tcW w:w="3127" w:type="dxa"/>
            <w:noWrap/>
            <w:vAlign w:val="bottom"/>
            <w:hideMark/>
          </w:tcPr>
          <w:p w14:paraId="116BB11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0600</w:t>
            </w:r>
          </w:p>
        </w:tc>
        <w:tc>
          <w:tcPr>
            <w:tcW w:w="6115" w:type="dxa"/>
            <w:noWrap/>
            <w:vAlign w:val="bottom"/>
            <w:hideMark/>
          </w:tcPr>
          <w:p w14:paraId="6B75BF7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Oxygen - General Classification</w:t>
            </w:r>
          </w:p>
        </w:tc>
      </w:tr>
      <w:tr w:rsidR="006169A3" w:rsidRPr="00454211" w14:paraId="448DCDF7" w14:textId="77777777" w:rsidTr="009E0D3E">
        <w:trPr>
          <w:cantSplit/>
          <w:trHeight w:val="288"/>
        </w:trPr>
        <w:tc>
          <w:tcPr>
            <w:tcW w:w="3127" w:type="dxa"/>
            <w:noWrap/>
            <w:vAlign w:val="bottom"/>
            <w:hideMark/>
          </w:tcPr>
          <w:p w14:paraId="6C1F1D5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0601</w:t>
            </w:r>
          </w:p>
        </w:tc>
        <w:tc>
          <w:tcPr>
            <w:tcW w:w="6115" w:type="dxa"/>
            <w:noWrap/>
            <w:vAlign w:val="bottom"/>
            <w:hideMark/>
          </w:tcPr>
          <w:p w14:paraId="00B5411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Oxygen - Oxygen - Stat Equip/Supply/Content</w:t>
            </w:r>
          </w:p>
        </w:tc>
      </w:tr>
      <w:tr w:rsidR="006169A3" w:rsidRPr="00454211" w14:paraId="2E446756" w14:textId="77777777" w:rsidTr="009E0D3E">
        <w:trPr>
          <w:cantSplit/>
          <w:trHeight w:val="288"/>
        </w:trPr>
        <w:tc>
          <w:tcPr>
            <w:tcW w:w="3127" w:type="dxa"/>
            <w:noWrap/>
            <w:vAlign w:val="bottom"/>
            <w:hideMark/>
          </w:tcPr>
          <w:p w14:paraId="0F235DB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0602</w:t>
            </w:r>
          </w:p>
        </w:tc>
        <w:tc>
          <w:tcPr>
            <w:tcW w:w="6115" w:type="dxa"/>
            <w:noWrap/>
            <w:vAlign w:val="bottom"/>
            <w:hideMark/>
          </w:tcPr>
          <w:p w14:paraId="5ACE0FE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xml:space="preserve">) - Oxygen - Oxygen - Stat Equip/Supply &lt; 1 </w:t>
            </w:r>
            <w:r w:rsidRPr="004F79DA">
              <w:rPr>
                <w:rFonts w:eastAsia="Times New Roman" w:cstheme="minorHAnsi"/>
                <w:color w:val="000000"/>
              </w:rPr>
              <w:t xml:space="preserve">Liters Per Minute </w:t>
            </w:r>
            <w:r>
              <w:rPr>
                <w:rFonts w:eastAsia="Times New Roman" w:cstheme="minorHAnsi"/>
                <w:color w:val="000000"/>
              </w:rPr>
              <w:t>(</w:t>
            </w:r>
            <w:r w:rsidRPr="00454211">
              <w:rPr>
                <w:rFonts w:eastAsia="Times New Roman" w:cstheme="minorHAnsi"/>
                <w:color w:val="000000"/>
              </w:rPr>
              <w:t>L</w:t>
            </w:r>
            <w:r>
              <w:rPr>
                <w:rFonts w:eastAsia="Times New Roman" w:cstheme="minorHAnsi"/>
                <w:color w:val="000000"/>
              </w:rPr>
              <w:t>PM)</w:t>
            </w:r>
          </w:p>
        </w:tc>
      </w:tr>
      <w:tr w:rsidR="006169A3" w:rsidRPr="00454211" w14:paraId="11F5DDBD" w14:textId="77777777" w:rsidTr="009E0D3E">
        <w:trPr>
          <w:cantSplit/>
          <w:trHeight w:val="288"/>
        </w:trPr>
        <w:tc>
          <w:tcPr>
            <w:tcW w:w="3127" w:type="dxa"/>
            <w:noWrap/>
            <w:vAlign w:val="bottom"/>
            <w:hideMark/>
          </w:tcPr>
          <w:p w14:paraId="113D08F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0603</w:t>
            </w:r>
          </w:p>
        </w:tc>
        <w:tc>
          <w:tcPr>
            <w:tcW w:w="6115" w:type="dxa"/>
            <w:noWrap/>
            <w:vAlign w:val="bottom"/>
            <w:hideMark/>
          </w:tcPr>
          <w:p w14:paraId="6D8E94F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Oxygen - Oxygen - Stat Equip/Supply &gt; 4 L</w:t>
            </w:r>
            <w:r>
              <w:rPr>
                <w:rFonts w:eastAsia="Times New Roman" w:cstheme="minorHAnsi"/>
                <w:color w:val="000000"/>
              </w:rPr>
              <w:t>PM</w:t>
            </w:r>
          </w:p>
        </w:tc>
      </w:tr>
      <w:tr w:rsidR="006169A3" w:rsidRPr="00454211" w14:paraId="4E75DA0E" w14:textId="77777777" w:rsidTr="009E0D3E">
        <w:trPr>
          <w:cantSplit/>
          <w:trHeight w:val="288"/>
        </w:trPr>
        <w:tc>
          <w:tcPr>
            <w:tcW w:w="3127" w:type="dxa"/>
            <w:noWrap/>
            <w:vAlign w:val="bottom"/>
            <w:hideMark/>
          </w:tcPr>
          <w:p w14:paraId="2048680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0604</w:t>
            </w:r>
          </w:p>
        </w:tc>
        <w:tc>
          <w:tcPr>
            <w:tcW w:w="6115" w:type="dxa"/>
            <w:noWrap/>
            <w:vAlign w:val="bottom"/>
            <w:hideMark/>
          </w:tcPr>
          <w:p w14:paraId="14CB187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Oxygen - Oxygen - Port Add-On</w:t>
            </w:r>
          </w:p>
        </w:tc>
      </w:tr>
      <w:tr w:rsidR="006169A3" w:rsidRPr="00454211" w14:paraId="6BD3B158" w14:textId="77777777" w:rsidTr="009E0D3E">
        <w:trPr>
          <w:cantSplit/>
          <w:trHeight w:val="288"/>
        </w:trPr>
        <w:tc>
          <w:tcPr>
            <w:tcW w:w="3127" w:type="dxa"/>
            <w:noWrap/>
            <w:vAlign w:val="bottom"/>
            <w:hideMark/>
          </w:tcPr>
          <w:p w14:paraId="1A3B229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0609</w:t>
            </w:r>
          </w:p>
        </w:tc>
        <w:tc>
          <w:tcPr>
            <w:tcW w:w="6115" w:type="dxa"/>
            <w:noWrap/>
            <w:vAlign w:val="bottom"/>
            <w:hideMark/>
          </w:tcPr>
          <w:p w14:paraId="69AB4DC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Health (H</w:t>
            </w:r>
            <w:r>
              <w:rPr>
                <w:rFonts w:eastAsia="Times New Roman" w:cstheme="minorHAnsi"/>
                <w:color w:val="000000"/>
              </w:rPr>
              <w:t>H</w:t>
            </w:r>
            <w:r w:rsidRPr="00454211">
              <w:rPr>
                <w:rFonts w:eastAsia="Times New Roman" w:cstheme="minorHAnsi"/>
                <w:color w:val="000000"/>
              </w:rPr>
              <w:t>) - Oxygen - Oxygen - Other</w:t>
            </w:r>
          </w:p>
        </w:tc>
      </w:tr>
      <w:tr w:rsidR="006169A3" w:rsidRPr="00454211" w14:paraId="16F1F630" w14:textId="77777777" w:rsidTr="009E0D3E">
        <w:trPr>
          <w:cantSplit/>
          <w:trHeight w:val="288"/>
        </w:trPr>
        <w:tc>
          <w:tcPr>
            <w:tcW w:w="3127" w:type="dxa"/>
            <w:noWrap/>
            <w:vAlign w:val="bottom"/>
            <w:hideMark/>
          </w:tcPr>
          <w:p w14:paraId="334765F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0610</w:t>
            </w:r>
          </w:p>
        </w:tc>
        <w:tc>
          <w:tcPr>
            <w:tcW w:w="6115" w:type="dxa"/>
            <w:noWrap/>
            <w:vAlign w:val="bottom"/>
            <w:hideMark/>
          </w:tcPr>
          <w:p w14:paraId="551EBAD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 General Classification</w:t>
            </w:r>
          </w:p>
        </w:tc>
      </w:tr>
      <w:tr w:rsidR="006169A3" w:rsidRPr="00454211" w14:paraId="712AF91C" w14:textId="77777777" w:rsidTr="009E0D3E">
        <w:trPr>
          <w:cantSplit/>
          <w:trHeight w:val="288"/>
        </w:trPr>
        <w:tc>
          <w:tcPr>
            <w:tcW w:w="3127" w:type="dxa"/>
            <w:noWrap/>
            <w:vAlign w:val="bottom"/>
            <w:hideMark/>
          </w:tcPr>
          <w:p w14:paraId="5B7E587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0611</w:t>
            </w:r>
          </w:p>
        </w:tc>
        <w:tc>
          <w:tcPr>
            <w:tcW w:w="6115" w:type="dxa"/>
            <w:noWrap/>
            <w:vAlign w:val="bottom"/>
            <w:hideMark/>
          </w:tcPr>
          <w:p w14:paraId="1915B77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xml:space="preserve">) - </w:t>
            </w:r>
            <w:r w:rsidRPr="00590DB6">
              <w:rPr>
                <w:rFonts w:eastAsia="Times New Roman" w:cstheme="minorHAnsi"/>
                <w:color w:val="000000"/>
              </w:rPr>
              <w:t xml:space="preserve">Magnetic Resonance Imaging </w:t>
            </w:r>
            <w:r>
              <w:rPr>
                <w:rFonts w:eastAsia="Times New Roman" w:cstheme="minorHAnsi"/>
                <w:color w:val="000000"/>
              </w:rPr>
              <w:t>(</w:t>
            </w:r>
            <w:r w:rsidRPr="00454211">
              <w:rPr>
                <w:rFonts w:eastAsia="Times New Roman" w:cstheme="minorHAnsi"/>
                <w:color w:val="000000"/>
              </w:rPr>
              <w:t>M</w:t>
            </w:r>
            <w:r>
              <w:rPr>
                <w:rFonts w:eastAsia="Times New Roman" w:cstheme="minorHAnsi"/>
                <w:color w:val="000000"/>
              </w:rPr>
              <w:t>RI)</w:t>
            </w:r>
            <w:r w:rsidRPr="00454211">
              <w:rPr>
                <w:rFonts w:eastAsia="Times New Roman" w:cstheme="minorHAnsi"/>
                <w:color w:val="000000"/>
              </w:rPr>
              <w:t xml:space="preserve"> - Brain/Brainstem</w:t>
            </w:r>
          </w:p>
        </w:tc>
      </w:tr>
      <w:tr w:rsidR="006169A3" w:rsidRPr="00454211" w14:paraId="227B04B2" w14:textId="77777777" w:rsidTr="009E0D3E">
        <w:trPr>
          <w:cantSplit/>
          <w:trHeight w:val="288"/>
        </w:trPr>
        <w:tc>
          <w:tcPr>
            <w:tcW w:w="3127" w:type="dxa"/>
            <w:noWrap/>
            <w:vAlign w:val="bottom"/>
            <w:hideMark/>
          </w:tcPr>
          <w:p w14:paraId="18A3949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0612</w:t>
            </w:r>
          </w:p>
        </w:tc>
        <w:tc>
          <w:tcPr>
            <w:tcW w:w="6115" w:type="dxa"/>
            <w:noWrap/>
            <w:vAlign w:val="bottom"/>
            <w:hideMark/>
          </w:tcPr>
          <w:p w14:paraId="5687600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 M</w:t>
            </w:r>
            <w:r>
              <w:rPr>
                <w:rFonts w:eastAsia="Times New Roman" w:cstheme="minorHAnsi"/>
                <w:color w:val="000000"/>
              </w:rPr>
              <w:t>RI</w:t>
            </w:r>
            <w:r w:rsidRPr="00454211">
              <w:rPr>
                <w:rFonts w:eastAsia="Times New Roman" w:cstheme="minorHAnsi"/>
                <w:color w:val="000000"/>
              </w:rPr>
              <w:t xml:space="preserve"> - Spinal Cord/Spine</w:t>
            </w:r>
          </w:p>
        </w:tc>
      </w:tr>
      <w:tr w:rsidR="006169A3" w:rsidRPr="00454211" w14:paraId="02C4CF5E" w14:textId="77777777" w:rsidTr="009E0D3E">
        <w:trPr>
          <w:cantSplit/>
          <w:trHeight w:val="288"/>
        </w:trPr>
        <w:tc>
          <w:tcPr>
            <w:tcW w:w="3127" w:type="dxa"/>
            <w:noWrap/>
            <w:vAlign w:val="bottom"/>
            <w:hideMark/>
          </w:tcPr>
          <w:p w14:paraId="646FDD9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0614</w:t>
            </w:r>
          </w:p>
        </w:tc>
        <w:tc>
          <w:tcPr>
            <w:tcW w:w="6115" w:type="dxa"/>
            <w:noWrap/>
            <w:vAlign w:val="bottom"/>
            <w:hideMark/>
          </w:tcPr>
          <w:p w14:paraId="32946A7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 M</w:t>
            </w:r>
            <w:r>
              <w:rPr>
                <w:rFonts w:eastAsia="Times New Roman" w:cstheme="minorHAnsi"/>
                <w:color w:val="000000"/>
              </w:rPr>
              <w:t>RI</w:t>
            </w:r>
            <w:r w:rsidRPr="00454211">
              <w:rPr>
                <w:rFonts w:eastAsia="Times New Roman" w:cstheme="minorHAnsi"/>
                <w:color w:val="000000"/>
              </w:rPr>
              <w:t xml:space="preserve"> - Other</w:t>
            </w:r>
          </w:p>
        </w:tc>
      </w:tr>
      <w:tr w:rsidR="006169A3" w:rsidRPr="00454211" w14:paraId="6F7ACF8B" w14:textId="77777777" w:rsidTr="009E0D3E">
        <w:trPr>
          <w:cantSplit/>
          <w:trHeight w:val="288"/>
        </w:trPr>
        <w:tc>
          <w:tcPr>
            <w:tcW w:w="3127" w:type="dxa"/>
            <w:noWrap/>
            <w:vAlign w:val="bottom"/>
            <w:hideMark/>
          </w:tcPr>
          <w:p w14:paraId="5353F9D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0615</w:t>
            </w:r>
          </w:p>
        </w:tc>
        <w:tc>
          <w:tcPr>
            <w:tcW w:w="6115" w:type="dxa"/>
            <w:noWrap/>
            <w:vAlign w:val="bottom"/>
            <w:hideMark/>
          </w:tcPr>
          <w:p w14:paraId="57A4FC9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xml:space="preserve">) - </w:t>
            </w:r>
            <w:r w:rsidRPr="000E3E49">
              <w:rPr>
                <w:rFonts w:eastAsia="Times New Roman" w:cstheme="minorHAnsi"/>
                <w:color w:val="000000"/>
              </w:rPr>
              <w:t xml:space="preserve">Magnetic Resonance Angiography </w:t>
            </w:r>
            <w:r>
              <w:rPr>
                <w:rFonts w:eastAsia="Times New Roman" w:cstheme="minorHAnsi"/>
                <w:color w:val="000000"/>
              </w:rPr>
              <w:t>(</w:t>
            </w:r>
            <w:r w:rsidRPr="00454211">
              <w:rPr>
                <w:rFonts w:eastAsia="Times New Roman" w:cstheme="minorHAnsi"/>
                <w:color w:val="000000"/>
              </w:rPr>
              <w:t>M</w:t>
            </w:r>
            <w:r>
              <w:rPr>
                <w:rFonts w:eastAsia="Times New Roman" w:cstheme="minorHAnsi"/>
                <w:color w:val="000000"/>
              </w:rPr>
              <w:t>RA)</w:t>
            </w:r>
            <w:r w:rsidRPr="00454211">
              <w:rPr>
                <w:rFonts w:eastAsia="Times New Roman" w:cstheme="minorHAnsi"/>
                <w:color w:val="000000"/>
              </w:rPr>
              <w:t xml:space="preserve"> - Head And Neck</w:t>
            </w:r>
          </w:p>
        </w:tc>
      </w:tr>
      <w:tr w:rsidR="006169A3" w:rsidRPr="00454211" w14:paraId="02249796" w14:textId="77777777" w:rsidTr="009E0D3E">
        <w:trPr>
          <w:cantSplit/>
          <w:trHeight w:val="288"/>
        </w:trPr>
        <w:tc>
          <w:tcPr>
            <w:tcW w:w="3127" w:type="dxa"/>
            <w:noWrap/>
            <w:vAlign w:val="bottom"/>
            <w:hideMark/>
          </w:tcPr>
          <w:p w14:paraId="55790B8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0616</w:t>
            </w:r>
          </w:p>
        </w:tc>
        <w:tc>
          <w:tcPr>
            <w:tcW w:w="6115" w:type="dxa"/>
            <w:noWrap/>
            <w:vAlign w:val="bottom"/>
            <w:hideMark/>
          </w:tcPr>
          <w:p w14:paraId="1FBBC94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 M</w:t>
            </w:r>
            <w:r>
              <w:rPr>
                <w:rFonts w:eastAsia="Times New Roman" w:cstheme="minorHAnsi"/>
                <w:color w:val="000000"/>
              </w:rPr>
              <w:t>RA</w:t>
            </w:r>
            <w:r w:rsidRPr="00454211">
              <w:rPr>
                <w:rFonts w:eastAsia="Times New Roman" w:cstheme="minorHAnsi"/>
                <w:color w:val="000000"/>
              </w:rPr>
              <w:t xml:space="preserve"> - Lower Extremities</w:t>
            </w:r>
          </w:p>
        </w:tc>
      </w:tr>
      <w:tr w:rsidR="006169A3" w:rsidRPr="00454211" w14:paraId="085AA3B1" w14:textId="77777777" w:rsidTr="009E0D3E">
        <w:trPr>
          <w:cantSplit/>
          <w:trHeight w:val="288"/>
        </w:trPr>
        <w:tc>
          <w:tcPr>
            <w:tcW w:w="3127" w:type="dxa"/>
            <w:noWrap/>
            <w:vAlign w:val="bottom"/>
            <w:hideMark/>
          </w:tcPr>
          <w:p w14:paraId="50D8083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0618</w:t>
            </w:r>
          </w:p>
        </w:tc>
        <w:tc>
          <w:tcPr>
            <w:tcW w:w="6115" w:type="dxa"/>
            <w:noWrap/>
            <w:vAlign w:val="bottom"/>
            <w:hideMark/>
          </w:tcPr>
          <w:p w14:paraId="0AC0251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 M</w:t>
            </w:r>
            <w:r>
              <w:rPr>
                <w:rFonts w:eastAsia="Times New Roman" w:cstheme="minorHAnsi"/>
                <w:color w:val="000000"/>
              </w:rPr>
              <w:t>RA</w:t>
            </w:r>
            <w:r w:rsidRPr="00454211">
              <w:rPr>
                <w:rFonts w:eastAsia="Times New Roman" w:cstheme="minorHAnsi"/>
                <w:color w:val="000000"/>
              </w:rPr>
              <w:t xml:space="preserve"> - Other</w:t>
            </w:r>
          </w:p>
        </w:tc>
      </w:tr>
      <w:tr w:rsidR="006169A3" w:rsidRPr="00454211" w14:paraId="0D07F3C9" w14:textId="77777777" w:rsidTr="009E0D3E">
        <w:trPr>
          <w:cantSplit/>
          <w:trHeight w:val="288"/>
        </w:trPr>
        <w:tc>
          <w:tcPr>
            <w:tcW w:w="3127" w:type="dxa"/>
            <w:noWrap/>
            <w:vAlign w:val="bottom"/>
            <w:hideMark/>
          </w:tcPr>
          <w:p w14:paraId="18467EB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0619</w:t>
            </w:r>
          </w:p>
        </w:tc>
        <w:tc>
          <w:tcPr>
            <w:tcW w:w="6115" w:type="dxa"/>
            <w:noWrap/>
            <w:vAlign w:val="bottom"/>
            <w:hideMark/>
          </w:tcPr>
          <w:p w14:paraId="6377FBE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Magnetic Resonance Technology (M</w:t>
            </w:r>
            <w:r>
              <w:rPr>
                <w:rFonts w:eastAsia="Times New Roman" w:cstheme="minorHAnsi"/>
                <w:color w:val="000000"/>
              </w:rPr>
              <w:t>RT</w:t>
            </w:r>
            <w:r w:rsidRPr="00454211">
              <w:rPr>
                <w:rFonts w:eastAsia="Times New Roman" w:cstheme="minorHAnsi"/>
                <w:color w:val="000000"/>
              </w:rPr>
              <w:t>) - Other M</w:t>
            </w:r>
            <w:r>
              <w:rPr>
                <w:rFonts w:eastAsia="Times New Roman" w:cstheme="minorHAnsi"/>
                <w:color w:val="000000"/>
              </w:rPr>
              <w:t>RT</w:t>
            </w:r>
          </w:p>
        </w:tc>
      </w:tr>
      <w:tr w:rsidR="006169A3" w:rsidRPr="00454211" w14:paraId="59F31DD5" w14:textId="77777777" w:rsidTr="009E0D3E">
        <w:trPr>
          <w:cantSplit/>
          <w:trHeight w:val="288"/>
        </w:trPr>
        <w:tc>
          <w:tcPr>
            <w:tcW w:w="3127" w:type="dxa"/>
            <w:noWrap/>
            <w:vAlign w:val="bottom"/>
            <w:hideMark/>
          </w:tcPr>
          <w:p w14:paraId="05202D3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0620</w:t>
            </w:r>
          </w:p>
        </w:tc>
        <w:tc>
          <w:tcPr>
            <w:tcW w:w="6115" w:type="dxa"/>
            <w:noWrap/>
            <w:vAlign w:val="bottom"/>
            <w:hideMark/>
          </w:tcPr>
          <w:p w14:paraId="3E72ECC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Medical/Surgical Supplies - Extension Of 270</w:t>
            </w:r>
          </w:p>
        </w:tc>
      </w:tr>
      <w:tr w:rsidR="006169A3" w:rsidRPr="00454211" w14:paraId="232D8FFA" w14:textId="77777777" w:rsidTr="009E0D3E">
        <w:trPr>
          <w:cantSplit/>
          <w:trHeight w:val="288"/>
        </w:trPr>
        <w:tc>
          <w:tcPr>
            <w:tcW w:w="3127" w:type="dxa"/>
            <w:noWrap/>
            <w:vAlign w:val="bottom"/>
            <w:hideMark/>
          </w:tcPr>
          <w:p w14:paraId="5ECC586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0621</w:t>
            </w:r>
          </w:p>
        </w:tc>
        <w:tc>
          <w:tcPr>
            <w:tcW w:w="6115" w:type="dxa"/>
            <w:noWrap/>
            <w:vAlign w:val="bottom"/>
            <w:hideMark/>
          </w:tcPr>
          <w:p w14:paraId="60687A6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Medical/Surgical Supplies And Devices - Extension Of 027</w:t>
            </w:r>
            <w:r>
              <w:rPr>
                <w:rFonts w:eastAsia="Times New Roman" w:cstheme="minorHAnsi"/>
                <w:color w:val="000000"/>
              </w:rPr>
              <w:t>X</w:t>
            </w:r>
            <w:r w:rsidRPr="00454211">
              <w:rPr>
                <w:rFonts w:eastAsia="Times New Roman" w:cstheme="minorHAnsi"/>
                <w:color w:val="000000"/>
              </w:rPr>
              <w:t xml:space="preserve"> - Supplies Incident To Radiology</w:t>
            </w:r>
          </w:p>
        </w:tc>
      </w:tr>
      <w:tr w:rsidR="006169A3" w:rsidRPr="00454211" w14:paraId="02550A21" w14:textId="77777777" w:rsidTr="009E0D3E">
        <w:trPr>
          <w:cantSplit/>
          <w:trHeight w:val="288"/>
        </w:trPr>
        <w:tc>
          <w:tcPr>
            <w:tcW w:w="3127" w:type="dxa"/>
            <w:noWrap/>
            <w:vAlign w:val="bottom"/>
            <w:hideMark/>
          </w:tcPr>
          <w:p w14:paraId="25F91E4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0622</w:t>
            </w:r>
          </w:p>
        </w:tc>
        <w:tc>
          <w:tcPr>
            <w:tcW w:w="6115" w:type="dxa"/>
            <w:noWrap/>
            <w:vAlign w:val="bottom"/>
            <w:hideMark/>
          </w:tcPr>
          <w:p w14:paraId="610B1C9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Medical/Surgical Supplies And Devices - Extension Of 027</w:t>
            </w:r>
            <w:r>
              <w:rPr>
                <w:rFonts w:eastAsia="Times New Roman" w:cstheme="minorHAnsi"/>
                <w:color w:val="000000"/>
              </w:rPr>
              <w:t>X</w:t>
            </w:r>
            <w:r w:rsidRPr="00454211">
              <w:rPr>
                <w:rFonts w:eastAsia="Times New Roman" w:cstheme="minorHAnsi"/>
                <w:color w:val="000000"/>
              </w:rPr>
              <w:t xml:space="preserve"> - Supplies Incident To Other </w:t>
            </w:r>
            <w:r>
              <w:rPr>
                <w:rFonts w:eastAsia="Times New Roman" w:cstheme="minorHAnsi"/>
                <w:color w:val="000000"/>
              </w:rPr>
              <w:t>Diagnostic (</w:t>
            </w:r>
            <w:r w:rsidRPr="00454211">
              <w:rPr>
                <w:rFonts w:eastAsia="Times New Roman" w:cstheme="minorHAnsi"/>
                <w:color w:val="000000"/>
              </w:rPr>
              <w:t>D</w:t>
            </w:r>
            <w:r>
              <w:rPr>
                <w:rFonts w:eastAsia="Times New Roman" w:cstheme="minorHAnsi"/>
                <w:color w:val="000000"/>
              </w:rPr>
              <w:t>X)</w:t>
            </w:r>
            <w:r w:rsidRPr="00454211">
              <w:rPr>
                <w:rFonts w:eastAsia="Times New Roman" w:cstheme="minorHAnsi"/>
                <w:color w:val="000000"/>
              </w:rPr>
              <w:t xml:space="preserve"> Services</w:t>
            </w:r>
          </w:p>
        </w:tc>
      </w:tr>
      <w:tr w:rsidR="006169A3" w:rsidRPr="00454211" w14:paraId="59596126" w14:textId="77777777" w:rsidTr="009E0D3E">
        <w:trPr>
          <w:cantSplit/>
          <w:trHeight w:val="288"/>
        </w:trPr>
        <w:tc>
          <w:tcPr>
            <w:tcW w:w="3127" w:type="dxa"/>
            <w:noWrap/>
            <w:vAlign w:val="bottom"/>
            <w:hideMark/>
          </w:tcPr>
          <w:p w14:paraId="137240B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0623</w:t>
            </w:r>
          </w:p>
        </w:tc>
        <w:tc>
          <w:tcPr>
            <w:tcW w:w="6115" w:type="dxa"/>
            <w:noWrap/>
            <w:vAlign w:val="bottom"/>
            <w:hideMark/>
          </w:tcPr>
          <w:p w14:paraId="2129BD8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Medical/Surgical Supplies And Devices - Extension Of 027</w:t>
            </w:r>
            <w:r>
              <w:rPr>
                <w:rFonts w:eastAsia="Times New Roman" w:cstheme="minorHAnsi"/>
                <w:color w:val="000000"/>
              </w:rPr>
              <w:t>X</w:t>
            </w:r>
            <w:r w:rsidRPr="00454211">
              <w:rPr>
                <w:rFonts w:eastAsia="Times New Roman" w:cstheme="minorHAnsi"/>
                <w:color w:val="000000"/>
              </w:rPr>
              <w:t xml:space="preserve"> - Surgical Dressings</w:t>
            </w:r>
          </w:p>
        </w:tc>
      </w:tr>
      <w:tr w:rsidR="006169A3" w:rsidRPr="00454211" w14:paraId="15162AD8" w14:textId="77777777" w:rsidTr="009E0D3E">
        <w:trPr>
          <w:cantSplit/>
          <w:trHeight w:val="288"/>
        </w:trPr>
        <w:tc>
          <w:tcPr>
            <w:tcW w:w="3127" w:type="dxa"/>
            <w:noWrap/>
            <w:vAlign w:val="bottom"/>
            <w:hideMark/>
          </w:tcPr>
          <w:p w14:paraId="54F0DEF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0624</w:t>
            </w:r>
          </w:p>
        </w:tc>
        <w:tc>
          <w:tcPr>
            <w:tcW w:w="6115" w:type="dxa"/>
            <w:noWrap/>
            <w:vAlign w:val="bottom"/>
            <w:hideMark/>
          </w:tcPr>
          <w:p w14:paraId="37A6CD1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Medical/Surgical Supplies And Devices - Extension Of 027</w:t>
            </w:r>
            <w:r>
              <w:rPr>
                <w:rFonts w:eastAsia="Times New Roman" w:cstheme="minorHAnsi"/>
                <w:color w:val="000000"/>
              </w:rPr>
              <w:t>X</w:t>
            </w:r>
            <w:r w:rsidRPr="00454211">
              <w:rPr>
                <w:rFonts w:eastAsia="Times New Roman" w:cstheme="minorHAnsi"/>
                <w:color w:val="000000"/>
              </w:rPr>
              <w:t xml:space="preserve"> - </w:t>
            </w:r>
            <w:r w:rsidRPr="002B168A">
              <w:rPr>
                <w:rFonts w:eastAsia="Times New Roman" w:cstheme="minorHAnsi"/>
                <w:color w:val="000000"/>
              </w:rPr>
              <w:t xml:space="preserve">U.S. Food and Drug Administration </w:t>
            </w:r>
            <w:r>
              <w:rPr>
                <w:rFonts w:eastAsia="Times New Roman" w:cstheme="minorHAnsi"/>
                <w:color w:val="000000"/>
              </w:rPr>
              <w:t>(</w:t>
            </w:r>
            <w:r w:rsidRPr="00454211">
              <w:rPr>
                <w:rFonts w:eastAsia="Times New Roman" w:cstheme="minorHAnsi"/>
                <w:color w:val="000000"/>
              </w:rPr>
              <w:t>F</w:t>
            </w:r>
            <w:r>
              <w:rPr>
                <w:rFonts w:eastAsia="Times New Roman" w:cstheme="minorHAnsi"/>
                <w:color w:val="000000"/>
              </w:rPr>
              <w:t>DA)</w:t>
            </w:r>
            <w:r w:rsidRPr="00454211">
              <w:rPr>
                <w:rFonts w:eastAsia="Times New Roman" w:cstheme="minorHAnsi"/>
                <w:color w:val="000000"/>
              </w:rPr>
              <w:t xml:space="preserve"> Investigational Devices</w:t>
            </w:r>
          </w:p>
        </w:tc>
      </w:tr>
      <w:tr w:rsidR="006169A3" w:rsidRPr="00454211" w14:paraId="5FCEC3E0" w14:textId="77777777" w:rsidTr="009E0D3E">
        <w:trPr>
          <w:cantSplit/>
          <w:trHeight w:val="288"/>
        </w:trPr>
        <w:tc>
          <w:tcPr>
            <w:tcW w:w="3127" w:type="dxa"/>
            <w:noWrap/>
            <w:vAlign w:val="bottom"/>
            <w:hideMark/>
          </w:tcPr>
          <w:p w14:paraId="0E766B4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0626</w:t>
            </w:r>
          </w:p>
        </w:tc>
        <w:tc>
          <w:tcPr>
            <w:tcW w:w="6115" w:type="dxa"/>
            <w:noWrap/>
            <w:vAlign w:val="bottom"/>
            <w:hideMark/>
          </w:tcPr>
          <w:p w14:paraId="6FFD345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Reserved</w:t>
            </w:r>
          </w:p>
        </w:tc>
      </w:tr>
      <w:tr w:rsidR="006169A3" w:rsidRPr="00454211" w14:paraId="1B44ABF3" w14:textId="77777777" w:rsidTr="009E0D3E">
        <w:trPr>
          <w:cantSplit/>
          <w:trHeight w:val="288"/>
        </w:trPr>
        <w:tc>
          <w:tcPr>
            <w:tcW w:w="3127" w:type="dxa"/>
            <w:noWrap/>
            <w:vAlign w:val="bottom"/>
            <w:hideMark/>
          </w:tcPr>
          <w:p w14:paraId="1A3D5E6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0630</w:t>
            </w:r>
          </w:p>
        </w:tc>
        <w:tc>
          <w:tcPr>
            <w:tcW w:w="6115" w:type="dxa"/>
            <w:noWrap/>
            <w:vAlign w:val="bottom"/>
            <w:hideMark/>
          </w:tcPr>
          <w:p w14:paraId="3F5AD90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 Extension Of 0250</w:t>
            </w:r>
          </w:p>
        </w:tc>
      </w:tr>
      <w:tr w:rsidR="006169A3" w:rsidRPr="00454211" w14:paraId="7346EABE" w14:textId="77777777" w:rsidTr="009E0D3E">
        <w:trPr>
          <w:cantSplit/>
          <w:trHeight w:val="288"/>
        </w:trPr>
        <w:tc>
          <w:tcPr>
            <w:tcW w:w="3127" w:type="dxa"/>
            <w:noWrap/>
            <w:vAlign w:val="bottom"/>
            <w:hideMark/>
          </w:tcPr>
          <w:p w14:paraId="34854AE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0631</w:t>
            </w:r>
          </w:p>
        </w:tc>
        <w:tc>
          <w:tcPr>
            <w:tcW w:w="6115" w:type="dxa"/>
            <w:noWrap/>
            <w:vAlign w:val="bottom"/>
            <w:hideMark/>
          </w:tcPr>
          <w:p w14:paraId="7897D15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 Single Source Drug</w:t>
            </w:r>
          </w:p>
        </w:tc>
      </w:tr>
      <w:tr w:rsidR="006169A3" w:rsidRPr="00454211" w14:paraId="719008A6" w14:textId="77777777" w:rsidTr="009E0D3E">
        <w:trPr>
          <w:cantSplit/>
          <w:trHeight w:val="288"/>
        </w:trPr>
        <w:tc>
          <w:tcPr>
            <w:tcW w:w="3127" w:type="dxa"/>
            <w:noWrap/>
            <w:vAlign w:val="bottom"/>
            <w:hideMark/>
          </w:tcPr>
          <w:p w14:paraId="02A869D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0632</w:t>
            </w:r>
          </w:p>
        </w:tc>
        <w:tc>
          <w:tcPr>
            <w:tcW w:w="6115" w:type="dxa"/>
            <w:noWrap/>
            <w:vAlign w:val="bottom"/>
            <w:hideMark/>
          </w:tcPr>
          <w:p w14:paraId="11F14FD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 Multiple Source Drug</w:t>
            </w:r>
          </w:p>
        </w:tc>
      </w:tr>
      <w:tr w:rsidR="006169A3" w:rsidRPr="00454211" w14:paraId="31A5D336" w14:textId="77777777" w:rsidTr="009E0D3E">
        <w:trPr>
          <w:cantSplit/>
          <w:trHeight w:val="288"/>
        </w:trPr>
        <w:tc>
          <w:tcPr>
            <w:tcW w:w="3127" w:type="dxa"/>
            <w:noWrap/>
            <w:vAlign w:val="bottom"/>
            <w:hideMark/>
          </w:tcPr>
          <w:p w14:paraId="3DA8C59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0633</w:t>
            </w:r>
          </w:p>
        </w:tc>
        <w:tc>
          <w:tcPr>
            <w:tcW w:w="6115" w:type="dxa"/>
            <w:noWrap/>
            <w:vAlign w:val="bottom"/>
            <w:hideMark/>
          </w:tcPr>
          <w:p w14:paraId="0EB0D9F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 Restrictive Prescription</w:t>
            </w:r>
          </w:p>
        </w:tc>
      </w:tr>
      <w:tr w:rsidR="006169A3" w:rsidRPr="00454211" w14:paraId="28A4DC02" w14:textId="77777777" w:rsidTr="009E0D3E">
        <w:trPr>
          <w:cantSplit/>
          <w:trHeight w:val="288"/>
        </w:trPr>
        <w:tc>
          <w:tcPr>
            <w:tcW w:w="3127" w:type="dxa"/>
            <w:noWrap/>
            <w:vAlign w:val="bottom"/>
            <w:hideMark/>
          </w:tcPr>
          <w:p w14:paraId="41A47E3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0634</w:t>
            </w:r>
          </w:p>
        </w:tc>
        <w:tc>
          <w:tcPr>
            <w:tcW w:w="6115" w:type="dxa"/>
            <w:noWrap/>
            <w:vAlign w:val="bottom"/>
            <w:hideMark/>
          </w:tcPr>
          <w:p w14:paraId="5E8B7F7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 Erythropoietin (E</w:t>
            </w:r>
            <w:r>
              <w:rPr>
                <w:rFonts w:eastAsia="Times New Roman" w:cstheme="minorHAnsi"/>
                <w:color w:val="000000"/>
              </w:rPr>
              <w:t>PO</w:t>
            </w:r>
            <w:r w:rsidRPr="00454211">
              <w:rPr>
                <w:rFonts w:eastAsia="Times New Roman" w:cstheme="minorHAnsi"/>
                <w:color w:val="000000"/>
              </w:rPr>
              <w:t>) &lt;10,000 Units</w:t>
            </w:r>
          </w:p>
        </w:tc>
      </w:tr>
      <w:tr w:rsidR="006169A3" w:rsidRPr="00454211" w14:paraId="5B698C11" w14:textId="77777777" w:rsidTr="009E0D3E">
        <w:trPr>
          <w:cantSplit/>
          <w:trHeight w:val="288"/>
        </w:trPr>
        <w:tc>
          <w:tcPr>
            <w:tcW w:w="3127" w:type="dxa"/>
            <w:noWrap/>
            <w:vAlign w:val="bottom"/>
            <w:hideMark/>
          </w:tcPr>
          <w:p w14:paraId="5798F6E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0635</w:t>
            </w:r>
          </w:p>
        </w:tc>
        <w:tc>
          <w:tcPr>
            <w:tcW w:w="6115" w:type="dxa"/>
            <w:noWrap/>
            <w:vAlign w:val="bottom"/>
            <w:hideMark/>
          </w:tcPr>
          <w:p w14:paraId="2245661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 Erythropoietin (E</w:t>
            </w:r>
            <w:r>
              <w:rPr>
                <w:rFonts w:eastAsia="Times New Roman" w:cstheme="minorHAnsi"/>
                <w:color w:val="000000"/>
              </w:rPr>
              <w:t>PO</w:t>
            </w:r>
            <w:r w:rsidRPr="00454211">
              <w:rPr>
                <w:rFonts w:eastAsia="Times New Roman" w:cstheme="minorHAnsi"/>
                <w:color w:val="000000"/>
              </w:rPr>
              <w:t>) &gt;=10,000 Units</w:t>
            </w:r>
          </w:p>
        </w:tc>
      </w:tr>
      <w:tr w:rsidR="006169A3" w:rsidRPr="00454211" w14:paraId="73DC30EA" w14:textId="77777777" w:rsidTr="009E0D3E">
        <w:trPr>
          <w:cantSplit/>
          <w:trHeight w:val="288"/>
        </w:trPr>
        <w:tc>
          <w:tcPr>
            <w:tcW w:w="3127" w:type="dxa"/>
            <w:noWrap/>
            <w:vAlign w:val="bottom"/>
            <w:hideMark/>
          </w:tcPr>
          <w:p w14:paraId="7B2F459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0636</w:t>
            </w:r>
          </w:p>
        </w:tc>
        <w:tc>
          <w:tcPr>
            <w:tcW w:w="6115" w:type="dxa"/>
            <w:noWrap/>
            <w:vAlign w:val="bottom"/>
            <w:hideMark/>
          </w:tcPr>
          <w:p w14:paraId="5F8E5EE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 Drugs Requiring Detailed Coding</w:t>
            </w:r>
          </w:p>
        </w:tc>
      </w:tr>
      <w:tr w:rsidR="006169A3" w:rsidRPr="00454211" w14:paraId="1919EE5E" w14:textId="77777777" w:rsidTr="009E0D3E">
        <w:trPr>
          <w:cantSplit/>
          <w:trHeight w:val="288"/>
        </w:trPr>
        <w:tc>
          <w:tcPr>
            <w:tcW w:w="3127" w:type="dxa"/>
            <w:noWrap/>
            <w:vAlign w:val="bottom"/>
            <w:hideMark/>
          </w:tcPr>
          <w:p w14:paraId="614D6F2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0637</w:t>
            </w:r>
          </w:p>
        </w:tc>
        <w:tc>
          <w:tcPr>
            <w:tcW w:w="6115" w:type="dxa"/>
            <w:noWrap/>
            <w:vAlign w:val="bottom"/>
            <w:hideMark/>
          </w:tcPr>
          <w:p w14:paraId="72AE059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 Self-Administrable Drugs</w:t>
            </w:r>
          </w:p>
        </w:tc>
      </w:tr>
      <w:tr w:rsidR="006169A3" w:rsidRPr="00454211" w14:paraId="273DC211" w14:textId="77777777" w:rsidTr="009E0D3E">
        <w:trPr>
          <w:cantSplit/>
          <w:trHeight w:val="288"/>
        </w:trPr>
        <w:tc>
          <w:tcPr>
            <w:tcW w:w="3127" w:type="dxa"/>
            <w:noWrap/>
            <w:vAlign w:val="bottom"/>
            <w:hideMark/>
          </w:tcPr>
          <w:p w14:paraId="12DA44B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0640</w:t>
            </w:r>
          </w:p>
        </w:tc>
        <w:tc>
          <w:tcPr>
            <w:tcW w:w="6115" w:type="dxa"/>
            <w:noWrap/>
            <w:vAlign w:val="bottom"/>
            <w:hideMark/>
          </w:tcPr>
          <w:p w14:paraId="5A8B260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General Classification</w:t>
            </w:r>
          </w:p>
        </w:tc>
      </w:tr>
      <w:tr w:rsidR="006169A3" w:rsidRPr="00454211" w14:paraId="320C21C5" w14:textId="77777777" w:rsidTr="009E0D3E">
        <w:trPr>
          <w:cantSplit/>
          <w:trHeight w:val="288"/>
        </w:trPr>
        <w:tc>
          <w:tcPr>
            <w:tcW w:w="3127" w:type="dxa"/>
            <w:noWrap/>
            <w:vAlign w:val="bottom"/>
            <w:hideMark/>
          </w:tcPr>
          <w:p w14:paraId="074AC78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0641</w:t>
            </w:r>
          </w:p>
        </w:tc>
        <w:tc>
          <w:tcPr>
            <w:tcW w:w="6115" w:type="dxa"/>
            <w:noWrap/>
            <w:vAlign w:val="bottom"/>
            <w:hideMark/>
          </w:tcPr>
          <w:p w14:paraId="5AD4D56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Non-Routine Nursing, Central Line</w:t>
            </w:r>
          </w:p>
        </w:tc>
      </w:tr>
      <w:tr w:rsidR="006169A3" w:rsidRPr="00454211" w14:paraId="6648D24D" w14:textId="77777777" w:rsidTr="009E0D3E">
        <w:trPr>
          <w:cantSplit/>
          <w:trHeight w:val="288"/>
        </w:trPr>
        <w:tc>
          <w:tcPr>
            <w:tcW w:w="3127" w:type="dxa"/>
            <w:noWrap/>
            <w:vAlign w:val="bottom"/>
            <w:hideMark/>
          </w:tcPr>
          <w:p w14:paraId="1678496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0642</w:t>
            </w:r>
          </w:p>
        </w:tc>
        <w:tc>
          <w:tcPr>
            <w:tcW w:w="6115" w:type="dxa"/>
            <w:noWrap/>
            <w:vAlign w:val="bottom"/>
            <w:hideMark/>
          </w:tcPr>
          <w:p w14:paraId="1FA3B44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I</w:t>
            </w:r>
            <w:r>
              <w:rPr>
                <w:rFonts w:eastAsia="Times New Roman" w:cstheme="minorHAnsi"/>
                <w:color w:val="000000"/>
              </w:rPr>
              <w:t>V</w:t>
            </w:r>
            <w:r w:rsidRPr="00454211">
              <w:rPr>
                <w:rFonts w:eastAsia="Times New Roman" w:cstheme="minorHAnsi"/>
                <w:color w:val="000000"/>
              </w:rPr>
              <w:t xml:space="preserve"> Site Care, Central Line</w:t>
            </w:r>
          </w:p>
        </w:tc>
      </w:tr>
      <w:tr w:rsidR="006169A3" w:rsidRPr="00454211" w14:paraId="6FDF7F0C" w14:textId="77777777" w:rsidTr="009E0D3E">
        <w:trPr>
          <w:cantSplit/>
          <w:trHeight w:val="288"/>
        </w:trPr>
        <w:tc>
          <w:tcPr>
            <w:tcW w:w="3127" w:type="dxa"/>
            <w:noWrap/>
            <w:vAlign w:val="bottom"/>
            <w:hideMark/>
          </w:tcPr>
          <w:p w14:paraId="12B8B62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0643</w:t>
            </w:r>
          </w:p>
        </w:tc>
        <w:tc>
          <w:tcPr>
            <w:tcW w:w="6115" w:type="dxa"/>
            <w:noWrap/>
            <w:vAlign w:val="bottom"/>
            <w:hideMark/>
          </w:tcPr>
          <w:p w14:paraId="532FE7E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I</w:t>
            </w:r>
            <w:r>
              <w:rPr>
                <w:rFonts w:eastAsia="Times New Roman" w:cstheme="minorHAnsi"/>
                <w:color w:val="000000"/>
              </w:rPr>
              <w:t>V</w:t>
            </w:r>
            <w:r w:rsidRPr="00454211">
              <w:rPr>
                <w:rFonts w:eastAsia="Times New Roman" w:cstheme="minorHAnsi"/>
                <w:color w:val="000000"/>
              </w:rPr>
              <w:t xml:space="preserve"> Start/Change,  Peripheral Line</w:t>
            </w:r>
          </w:p>
        </w:tc>
      </w:tr>
      <w:tr w:rsidR="006169A3" w:rsidRPr="00454211" w14:paraId="29B38121" w14:textId="77777777" w:rsidTr="009E0D3E">
        <w:trPr>
          <w:cantSplit/>
          <w:trHeight w:val="288"/>
        </w:trPr>
        <w:tc>
          <w:tcPr>
            <w:tcW w:w="3127" w:type="dxa"/>
            <w:noWrap/>
            <w:vAlign w:val="bottom"/>
            <w:hideMark/>
          </w:tcPr>
          <w:p w14:paraId="6C19E72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0644</w:t>
            </w:r>
          </w:p>
        </w:tc>
        <w:tc>
          <w:tcPr>
            <w:tcW w:w="6115" w:type="dxa"/>
            <w:noWrap/>
            <w:vAlign w:val="bottom"/>
            <w:hideMark/>
          </w:tcPr>
          <w:p w14:paraId="38C6478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Non-Routine Nursing,  Peripheral Line</w:t>
            </w:r>
          </w:p>
        </w:tc>
      </w:tr>
      <w:tr w:rsidR="006169A3" w:rsidRPr="00454211" w14:paraId="3E5C5F5E" w14:textId="77777777" w:rsidTr="009E0D3E">
        <w:trPr>
          <w:cantSplit/>
          <w:trHeight w:val="288"/>
        </w:trPr>
        <w:tc>
          <w:tcPr>
            <w:tcW w:w="3127" w:type="dxa"/>
            <w:noWrap/>
            <w:vAlign w:val="bottom"/>
            <w:hideMark/>
          </w:tcPr>
          <w:p w14:paraId="666D9C7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0645</w:t>
            </w:r>
          </w:p>
        </w:tc>
        <w:tc>
          <w:tcPr>
            <w:tcW w:w="6115" w:type="dxa"/>
            <w:noWrap/>
            <w:vAlign w:val="bottom"/>
            <w:hideMark/>
          </w:tcPr>
          <w:p w14:paraId="1618540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Training Patient/Caregiver,  Central Line</w:t>
            </w:r>
          </w:p>
        </w:tc>
      </w:tr>
      <w:tr w:rsidR="006169A3" w:rsidRPr="00454211" w14:paraId="230BD1DC" w14:textId="77777777" w:rsidTr="009E0D3E">
        <w:trPr>
          <w:cantSplit/>
          <w:trHeight w:val="288"/>
        </w:trPr>
        <w:tc>
          <w:tcPr>
            <w:tcW w:w="3127" w:type="dxa"/>
            <w:noWrap/>
            <w:vAlign w:val="bottom"/>
            <w:hideMark/>
          </w:tcPr>
          <w:p w14:paraId="78C3764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0646</w:t>
            </w:r>
          </w:p>
        </w:tc>
        <w:tc>
          <w:tcPr>
            <w:tcW w:w="6115" w:type="dxa"/>
            <w:noWrap/>
            <w:vAlign w:val="bottom"/>
            <w:hideMark/>
          </w:tcPr>
          <w:p w14:paraId="7D9D9FE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Training  Disabled Patient,  Central Line</w:t>
            </w:r>
          </w:p>
        </w:tc>
      </w:tr>
      <w:tr w:rsidR="006169A3" w:rsidRPr="00454211" w14:paraId="7E27BF67" w14:textId="77777777" w:rsidTr="009E0D3E">
        <w:trPr>
          <w:cantSplit/>
          <w:trHeight w:val="288"/>
        </w:trPr>
        <w:tc>
          <w:tcPr>
            <w:tcW w:w="3127" w:type="dxa"/>
            <w:noWrap/>
            <w:vAlign w:val="bottom"/>
            <w:hideMark/>
          </w:tcPr>
          <w:p w14:paraId="177EAB4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0647</w:t>
            </w:r>
          </w:p>
        </w:tc>
        <w:tc>
          <w:tcPr>
            <w:tcW w:w="6115" w:type="dxa"/>
            <w:noWrap/>
            <w:vAlign w:val="bottom"/>
            <w:hideMark/>
          </w:tcPr>
          <w:p w14:paraId="717DB22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Training  Patient/ Caregiver, Peripheral Line</w:t>
            </w:r>
          </w:p>
        </w:tc>
      </w:tr>
      <w:tr w:rsidR="006169A3" w:rsidRPr="00454211" w14:paraId="43C1199E" w14:textId="77777777" w:rsidTr="009E0D3E">
        <w:trPr>
          <w:cantSplit/>
          <w:trHeight w:val="288"/>
        </w:trPr>
        <w:tc>
          <w:tcPr>
            <w:tcW w:w="3127" w:type="dxa"/>
            <w:noWrap/>
            <w:vAlign w:val="bottom"/>
            <w:hideMark/>
          </w:tcPr>
          <w:p w14:paraId="55E6D8C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0648</w:t>
            </w:r>
          </w:p>
        </w:tc>
        <w:tc>
          <w:tcPr>
            <w:tcW w:w="6115" w:type="dxa"/>
            <w:noWrap/>
            <w:vAlign w:val="bottom"/>
            <w:hideMark/>
          </w:tcPr>
          <w:p w14:paraId="1416A4E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Training Disabled Patient,  Peripheral Line</w:t>
            </w:r>
          </w:p>
        </w:tc>
      </w:tr>
      <w:tr w:rsidR="006169A3" w:rsidRPr="00454211" w14:paraId="252DFBE7" w14:textId="77777777" w:rsidTr="009E0D3E">
        <w:trPr>
          <w:cantSplit/>
          <w:trHeight w:val="288"/>
        </w:trPr>
        <w:tc>
          <w:tcPr>
            <w:tcW w:w="3127" w:type="dxa"/>
            <w:noWrap/>
            <w:vAlign w:val="bottom"/>
            <w:hideMark/>
          </w:tcPr>
          <w:p w14:paraId="6200AB3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0649</w:t>
            </w:r>
          </w:p>
        </w:tc>
        <w:tc>
          <w:tcPr>
            <w:tcW w:w="6115" w:type="dxa"/>
            <w:noWrap/>
            <w:vAlign w:val="bottom"/>
            <w:hideMark/>
          </w:tcPr>
          <w:p w14:paraId="4EB587F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Home I</w:t>
            </w:r>
            <w:r>
              <w:rPr>
                <w:rFonts w:eastAsia="Times New Roman" w:cstheme="minorHAnsi"/>
                <w:color w:val="000000"/>
              </w:rPr>
              <w:t>V</w:t>
            </w:r>
            <w:r w:rsidRPr="00454211">
              <w:rPr>
                <w:rFonts w:eastAsia="Times New Roman" w:cstheme="minorHAnsi"/>
                <w:color w:val="000000"/>
              </w:rPr>
              <w:t xml:space="preserve"> Therapy Services - Other I</w:t>
            </w:r>
            <w:r>
              <w:rPr>
                <w:rFonts w:eastAsia="Times New Roman" w:cstheme="minorHAnsi"/>
                <w:color w:val="000000"/>
              </w:rPr>
              <w:t>V</w:t>
            </w:r>
            <w:r w:rsidRPr="00454211">
              <w:rPr>
                <w:rFonts w:eastAsia="Times New Roman" w:cstheme="minorHAnsi"/>
                <w:color w:val="000000"/>
              </w:rPr>
              <w:t xml:space="preserve"> Therapy Services</w:t>
            </w:r>
          </w:p>
        </w:tc>
      </w:tr>
      <w:tr w:rsidR="006169A3" w:rsidRPr="00454211" w14:paraId="4903AAD7" w14:textId="77777777" w:rsidTr="009E0D3E">
        <w:trPr>
          <w:cantSplit/>
          <w:trHeight w:val="288"/>
        </w:trPr>
        <w:tc>
          <w:tcPr>
            <w:tcW w:w="3127" w:type="dxa"/>
            <w:noWrap/>
            <w:vAlign w:val="bottom"/>
            <w:hideMark/>
          </w:tcPr>
          <w:p w14:paraId="7025995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0650</w:t>
            </w:r>
          </w:p>
        </w:tc>
        <w:tc>
          <w:tcPr>
            <w:tcW w:w="6115" w:type="dxa"/>
            <w:noWrap/>
            <w:vAlign w:val="bottom"/>
            <w:hideMark/>
          </w:tcPr>
          <w:p w14:paraId="6D78A94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Hospice Service - General Classification</w:t>
            </w:r>
          </w:p>
        </w:tc>
      </w:tr>
      <w:tr w:rsidR="006169A3" w:rsidRPr="00454211" w14:paraId="429BC072" w14:textId="77777777" w:rsidTr="009E0D3E">
        <w:trPr>
          <w:cantSplit/>
          <w:trHeight w:val="288"/>
        </w:trPr>
        <w:tc>
          <w:tcPr>
            <w:tcW w:w="3127" w:type="dxa"/>
            <w:noWrap/>
            <w:vAlign w:val="bottom"/>
            <w:hideMark/>
          </w:tcPr>
          <w:p w14:paraId="2CBDD90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0651</w:t>
            </w:r>
          </w:p>
        </w:tc>
        <w:tc>
          <w:tcPr>
            <w:tcW w:w="6115" w:type="dxa"/>
            <w:noWrap/>
            <w:vAlign w:val="bottom"/>
            <w:hideMark/>
          </w:tcPr>
          <w:p w14:paraId="0A3C33C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Hospice Service - Routine Home Care</w:t>
            </w:r>
          </w:p>
        </w:tc>
      </w:tr>
      <w:tr w:rsidR="006169A3" w:rsidRPr="00454211" w14:paraId="6C64A9C1" w14:textId="77777777" w:rsidTr="009E0D3E">
        <w:trPr>
          <w:cantSplit/>
          <w:trHeight w:val="288"/>
        </w:trPr>
        <w:tc>
          <w:tcPr>
            <w:tcW w:w="3127" w:type="dxa"/>
            <w:noWrap/>
            <w:vAlign w:val="bottom"/>
            <w:hideMark/>
          </w:tcPr>
          <w:p w14:paraId="6C32BD1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0652</w:t>
            </w:r>
          </w:p>
        </w:tc>
        <w:tc>
          <w:tcPr>
            <w:tcW w:w="6115" w:type="dxa"/>
            <w:noWrap/>
            <w:vAlign w:val="bottom"/>
            <w:hideMark/>
          </w:tcPr>
          <w:p w14:paraId="718DEA5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Hospice Service - Continuous Home Care</w:t>
            </w:r>
          </w:p>
        </w:tc>
      </w:tr>
      <w:tr w:rsidR="006169A3" w:rsidRPr="00454211" w14:paraId="23A5E3EA" w14:textId="77777777" w:rsidTr="009E0D3E">
        <w:trPr>
          <w:cantSplit/>
          <w:trHeight w:val="288"/>
        </w:trPr>
        <w:tc>
          <w:tcPr>
            <w:tcW w:w="3127" w:type="dxa"/>
            <w:noWrap/>
            <w:vAlign w:val="bottom"/>
            <w:hideMark/>
          </w:tcPr>
          <w:p w14:paraId="6CD1455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0655</w:t>
            </w:r>
          </w:p>
        </w:tc>
        <w:tc>
          <w:tcPr>
            <w:tcW w:w="6115" w:type="dxa"/>
            <w:noWrap/>
            <w:vAlign w:val="bottom"/>
            <w:hideMark/>
          </w:tcPr>
          <w:p w14:paraId="335D76D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Hospice Service - Inpatient Respite Care</w:t>
            </w:r>
          </w:p>
        </w:tc>
      </w:tr>
      <w:tr w:rsidR="006169A3" w:rsidRPr="00454211" w14:paraId="72ED0F88" w14:textId="77777777" w:rsidTr="009E0D3E">
        <w:trPr>
          <w:cantSplit/>
          <w:trHeight w:val="288"/>
        </w:trPr>
        <w:tc>
          <w:tcPr>
            <w:tcW w:w="3127" w:type="dxa"/>
            <w:noWrap/>
            <w:vAlign w:val="bottom"/>
            <w:hideMark/>
          </w:tcPr>
          <w:p w14:paraId="2E25438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0656</w:t>
            </w:r>
          </w:p>
        </w:tc>
        <w:tc>
          <w:tcPr>
            <w:tcW w:w="6115" w:type="dxa"/>
            <w:noWrap/>
            <w:vAlign w:val="bottom"/>
            <w:hideMark/>
          </w:tcPr>
          <w:p w14:paraId="669B67E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Hospice Service - General Inpatient Care Non-Respite</w:t>
            </w:r>
          </w:p>
        </w:tc>
      </w:tr>
      <w:tr w:rsidR="006169A3" w:rsidRPr="00454211" w14:paraId="1A8BEDAA" w14:textId="77777777" w:rsidTr="009E0D3E">
        <w:trPr>
          <w:cantSplit/>
          <w:trHeight w:val="288"/>
        </w:trPr>
        <w:tc>
          <w:tcPr>
            <w:tcW w:w="3127" w:type="dxa"/>
            <w:noWrap/>
            <w:vAlign w:val="bottom"/>
            <w:hideMark/>
          </w:tcPr>
          <w:p w14:paraId="0B79CAB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0657</w:t>
            </w:r>
          </w:p>
        </w:tc>
        <w:tc>
          <w:tcPr>
            <w:tcW w:w="6115" w:type="dxa"/>
            <w:noWrap/>
            <w:vAlign w:val="bottom"/>
            <w:hideMark/>
          </w:tcPr>
          <w:p w14:paraId="5A62C77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Hospice Service - Physician Services</w:t>
            </w:r>
          </w:p>
        </w:tc>
      </w:tr>
      <w:tr w:rsidR="006169A3" w:rsidRPr="00454211" w14:paraId="4536B125" w14:textId="77777777" w:rsidTr="009E0D3E">
        <w:trPr>
          <w:cantSplit/>
          <w:trHeight w:val="288"/>
        </w:trPr>
        <w:tc>
          <w:tcPr>
            <w:tcW w:w="3127" w:type="dxa"/>
            <w:noWrap/>
            <w:vAlign w:val="bottom"/>
            <w:hideMark/>
          </w:tcPr>
          <w:p w14:paraId="052951C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0658</w:t>
            </w:r>
          </w:p>
        </w:tc>
        <w:tc>
          <w:tcPr>
            <w:tcW w:w="6115" w:type="dxa"/>
            <w:noWrap/>
            <w:vAlign w:val="bottom"/>
            <w:hideMark/>
          </w:tcPr>
          <w:p w14:paraId="1D32E98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Hospice Service - Hospice Room &amp; Board - Nursing Facility</w:t>
            </w:r>
          </w:p>
        </w:tc>
      </w:tr>
      <w:tr w:rsidR="006169A3" w:rsidRPr="00454211" w14:paraId="7A724A24" w14:textId="77777777" w:rsidTr="009E0D3E">
        <w:trPr>
          <w:cantSplit/>
          <w:trHeight w:val="288"/>
        </w:trPr>
        <w:tc>
          <w:tcPr>
            <w:tcW w:w="3127" w:type="dxa"/>
            <w:noWrap/>
            <w:vAlign w:val="bottom"/>
            <w:hideMark/>
          </w:tcPr>
          <w:p w14:paraId="5E36B9F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0659</w:t>
            </w:r>
          </w:p>
        </w:tc>
        <w:tc>
          <w:tcPr>
            <w:tcW w:w="6115" w:type="dxa"/>
            <w:noWrap/>
            <w:vAlign w:val="bottom"/>
            <w:hideMark/>
          </w:tcPr>
          <w:p w14:paraId="748A588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Hospice Service - Other Hospice Service</w:t>
            </w:r>
          </w:p>
        </w:tc>
      </w:tr>
      <w:tr w:rsidR="006169A3" w:rsidRPr="00454211" w14:paraId="5703ACE5" w14:textId="77777777" w:rsidTr="009E0D3E">
        <w:trPr>
          <w:cantSplit/>
          <w:trHeight w:val="288"/>
        </w:trPr>
        <w:tc>
          <w:tcPr>
            <w:tcW w:w="3127" w:type="dxa"/>
            <w:noWrap/>
            <w:vAlign w:val="bottom"/>
            <w:hideMark/>
          </w:tcPr>
          <w:p w14:paraId="0D933BE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0660</w:t>
            </w:r>
          </w:p>
        </w:tc>
        <w:tc>
          <w:tcPr>
            <w:tcW w:w="6115" w:type="dxa"/>
            <w:noWrap/>
            <w:vAlign w:val="bottom"/>
            <w:hideMark/>
          </w:tcPr>
          <w:p w14:paraId="646D7A8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Respite Care - General Classification</w:t>
            </w:r>
          </w:p>
        </w:tc>
      </w:tr>
      <w:tr w:rsidR="006169A3" w:rsidRPr="00454211" w14:paraId="5BE6F040" w14:textId="77777777" w:rsidTr="009E0D3E">
        <w:trPr>
          <w:cantSplit/>
          <w:trHeight w:val="288"/>
        </w:trPr>
        <w:tc>
          <w:tcPr>
            <w:tcW w:w="3127" w:type="dxa"/>
            <w:noWrap/>
            <w:vAlign w:val="bottom"/>
            <w:hideMark/>
          </w:tcPr>
          <w:p w14:paraId="430CAB1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0661</w:t>
            </w:r>
          </w:p>
        </w:tc>
        <w:tc>
          <w:tcPr>
            <w:tcW w:w="6115" w:type="dxa"/>
            <w:noWrap/>
            <w:vAlign w:val="bottom"/>
            <w:hideMark/>
          </w:tcPr>
          <w:p w14:paraId="580BE89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Respite Care - Hourly Charge - Nursing</w:t>
            </w:r>
          </w:p>
        </w:tc>
      </w:tr>
      <w:tr w:rsidR="006169A3" w:rsidRPr="00454211" w14:paraId="0FBE945D" w14:textId="77777777" w:rsidTr="009E0D3E">
        <w:trPr>
          <w:cantSplit/>
          <w:trHeight w:val="288"/>
        </w:trPr>
        <w:tc>
          <w:tcPr>
            <w:tcW w:w="3127" w:type="dxa"/>
            <w:noWrap/>
            <w:vAlign w:val="bottom"/>
            <w:hideMark/>
          </w:tcPr>
          <w:p w14:paraId="459BA9B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0662</w:t>
            </w:r>
          </w:p>
        </w:tc>
        <w:tc>
          <w:tcPr>
            <w:tcW w:w="6115" w:type="dxa"/>
            <w:noWrap/>
            <w:vAlign w:val="bottom"/>
            <w:hideMark/>
          </w:tcPr>
          <w:p w14:paraId="7FCA522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Respite Care - Hourly Charge - Aide/Homemaker/Companion</w:t>
            </w:r>
          </w:p>
        </w:tc>
      </w:tr>
      <w:tr w:rsidR="006169A3" w:rsidRPr="00454211" w14:paraId="734F0989" w14:textId="77777777" w:rsidTr="009E0D3E">
        <w:trPr>
          <w:cantSplit/>
          <w:trHeight w:val="288"/>
        </w:trPr>
        <w:tc>
          <w:tcPr>
            <w:tcW w:w="3127" w:type="dxa"/>
            <w:noWrap/>
            <w:vAlign w:val="bottom"/>
            <w:hideMark/>
          </w:tcPr>
          <w:p w14:paraId="1D4E605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0663</w:t>
            </w:r>
          </w:p>
        </w:tc>
        <w:tc>
          <w:tcPr>
            <w:tcW w:w="6115" w:type="dxa"/>
            <w:noWrap/>
            <w:vAlign w:val="bottom"/>
            <w:hideMark/>
          </w:tcPr>
          <w:p w14:paraId="62D3D2E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Respite Care - Daily Respite Charge</w:t>
            </w:r>
          </w:p>
        </w:tc>
      </w:tr>
      <w:tr w:rsidR="006169A3" w:rsidRPr="00454211" w14:paraId="4090B6A4" w14:textId="77777777" w:rsidTr="009E0D3E">
        <w:trPr>
          <w:cantSplit/>
          <w:trHeight w:val="288"/>
        </w:trPr>
        <w:tc>
          <w:tcPr>
            <w:tcW w:w="3127" w:type="dxa"/>
            <w:noWrap/>
            <w:vAlign w:val="bottom"/>
            <w:hideMark/>
          </w:tcPr>
          <w:p w14:paraId="3A2DC54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0669</w:t>
            </w:r>
          </w:p>
        </w:tc>
        <w:tc>
          <w:tcPr>
            <w:tcW w:w="6115" w:type="dxa"/>
            <w:noWrap/>
            <w:vAlign w:val="bottom"/>
            <w:hideMark/>
          </w:tcPr>
          <w:p w14:paraId="08F52B7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Respite Care - Other Respite Care</w:t>
            </w:r>
          </w:p>
        </w:tc>
      </w:tr>
      <w:tr w:rsidR="006169A3" w:rsidRPr="00454211" w14:paraId="4562A829" w14:textId="77777777" w:rsidTr="009E0D3E">
        <w:trPr>
          <w:cantSplit/>
          <w:trHeight w:val="288"/>
        </w:trPr>
        <w:tc>
          <w:tcPr>
            <w:tcW w:w="3127" w:type="dxa"/>
            <w:noWrap/>
            <w:vAlign w:val="bottom"/>
            <w:hideMark/>
          </w:tcPr>
          <w:p w14:paraId="0ABB7F9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0670</w:t>
            </w:r>
          </w:p>
        </w:tc>
        <w:tc>
          <w:tcPr>
            <w:tcW w:w="6115" w:type="dxa"/>
            <w:noWrap/>
            <w:vAlign w:val="bottom"/>
            <w:hideMark/>
          </w:tcPr>
          <w:p w14:paraId="561A2DF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Outpatient Special Residence Charges - General Classification</w:t>
            </w:r>
          </w:p>
        </w:tc>
      </w:tr>
      <w:tr w:rsidR="006169A3" w:rsidRPr="00454211" w14:paraId="45FB4FEC" w14:textId="77777777" w:rsidTr="009E0D3E">
        <w:trPr>
          <w:cantSplit/>
          <w:trHeight w:val="288"/>
        </w:trPr>
        <w:tc>
          <w:tcPr>
            <w:tcW w:w="3127" w:type="dxa"/>
            <w:noWrap/>
            <w:vAlign w:val="bottom"/>
            <w:hideMark/>
          </w:tcPr>
          <w:p w14:paraId="74DA0CA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0671</w:t>
            </w:r>
          </w:p>
        </w:tc>
        <w:tc>
          <w:tcPr>
            <w:tcW w:w="6115" w:type="dxa"/>
            <w:noWrap/>
            <w:vAlign w:val="bottom"/>
            <w:hideMark/>
          </w:tcPr>
          <w:p w14:paraId="6C2441C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Outpatient Special Residence Charges - Hospital Owned</w:t>
            </w:r>
          </w:p>
        </w:tc>
      </w:tr>
      <w:tr w:rsidR="006169A3" w:rsidRPr="00454211" w14:paraId="410FA0C1" w14:textId="77777777" w:rsidTr="009E0D3E">
        <w:trPr>
          <w:cantSplit/>
          <w:trHeight w:val="288"/>
        </w:trPr>
        <w:tc>
          <w:tcPr>
            <w:tcW w:w="3127" w:type="dxa"/>
            <w:noWrap/>
            <w:vAlign w:val="bottom"/>
            <w:hideMark/>
          </w:tcPr>
          <w:p w14:paraId="5535DD3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0672</w:t>
            </w:r>
          </w:p>
        </w:tc>
        <w:tc>
          <w:tcPr>
            <w:tcW w:w="6115" w:type="dxa"/>
            <w:noWrap/>
            <w:vAlign w:val="bottom"/>
            <w:hideMark/>
          </w:tcPr>
          <w:p w14:paraId="0E75321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Outpatient Special Residence Charges - Contracted</w:t>
            </w:r>
          </w:p>
        </w:tc>
      </w:tr>
      <w:tr w:rsidR="006169A3" w:rsidRPr="00454211" w14:paraId="44598DC0" w14:textId="77777777" w:rsidTr="009E0D3E">
        <w:trPr>
          <w:cantSplit/>
          <w:trHeight w:val="288"/>
        </w:trPr>
        <w:tc>
          <w:tcPr>
            <w:tcW w:w="3127" w:type="dxa"/>
            <w:noWrap/>
            <w:vAlign w:val="bottom"/>
            <w:hideMark/>
          </w:tcPr>
          <w:p w14:paraId="0F96E46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0679</w:t>
            </w:r>
          </w:p>
        </w:tc>
        <w:tc>
          <w:tcPr>
            <w:tcW w:w="6115" w:type="dxa"/>
            <w:noWrap/>
            <w:vAlign w:val="bottom"/>
            <w:hideMark/>
          </w:tcPr>
          <w:p w14:paraId="2AC4360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Outpatient Special Residence Charges - Other Special Residence Charge</w:t>
            </w:r>
          </w:p>
        </w:tc>
      </w:tr>
      <w:tr w:rsidR="006169A3" w:rsidRPr="00454211" w14:paraId="6C628ADC" w14:textId="77777777" w:rsidTr="009E0D3E">
        <w:trPr>
          <w:cantSplit/>
          <w:trHeight w:val="288"/>
        </w:trPr>
        <w:tc>
          <w:tcPr>
            <w:tcW w:w="3127" w:type="dxa"/>
            <w:noWrap/>
            <w:vAlign w:val="bottom"/>
            <w:hideMark/>
          </w:tcPr>
          <w:p w14:paraId="3A9FC51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0680</w:t>
            </w:r>
          </w:p>
        </w:tc>
        <w:tc>
          <w:tcPr>
            <w:tcW w:w="6115" w:type="dxa"/>
            <w:noWrap/>
            <w:vAlign w:val="bottom"/>
            <w:hideMark/>
          </w:tcPr>
          <w:p w14:paraId="1E598C2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Trauma Response - Not Used</w:t>
            </w:r>
          </w:p>
        </w:tc>
      </w:tr>
      <w:tr w:rsidR="006169A3" w:rsidRPr="00454211" w14:paraId="0C2C6920" w14:textId="77777777" w:rsidTr="009E0D3E">
        <w:trPr>
          <w:cantSplit/>
          <w:trHeight w:val="288"/>
        </w:trPr>
        <w:tc>
          <w:tcPr>
            <w:tcW w:w="3127" w:type="dxa"/>
            <w:noWrap/>
            <w:vAlign w:val="bottom"/>
            <w:hideMark/>
          </w:tcPr>
          <w:p w14:paraId="1B75F9D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0681</w:t>
            </w:r>
          </w:p>
        </w:tc>
        <w:tc>
          <w:tcPr>
            <w:tcW w:w="6115" w:type="dxa"/>
            <w:noWrap/>
            <w:vAlign w:val="bottom"/>
            <w:hideMark/>
          </w:tcPr>
          <w:p w14:paraId="17FE270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Trauma Response - Level I Trauma</w:t>
            </w:r>
          </w:p>
        </w:tc>
      </w:tr>
      <w:tr w:rsidR="006169A3" w:rsidRPr="00454211" w14:paraId="0276FFF5" w14:textId="77777777" w:rsidTr="009E0D3E">
        <w:trPr>
          <w:cantSplit/>
          <w:trHeight w:val="288"/>
        </w:trPr>
        <w:tc>
          <w:tcPr>
            <w:tcW w:w="3127" w:type="dxa"/>
            <w:noWrap/>
            <w:vAlign w:val="bottom"/>
            <w:hideMark/>
          </w:tcPr>
          <w:p w14:paraId="1EC9B6D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0682</w:t>
            </w:r>
          </w:p>
        </w:tc>
        <w:tc>
          <w:tcPr>
            <w:tcW w:w="6115" w:type="dxa"/>
            <w:noWrap/>
            <w:vAlign w:val="bottom"/>
            <w:hideMark/>
          </w:tcPr>
          <w:p w14:paraId="3B77EAC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Trauma Response - Level I</w:t>
            </w:r>
            <w:r>
              <w:rPr>
                <w:rFonts w:eastAsia="Times New Roman" w:cstheme="minorHAnsi"/>
                <w:color w:val="000000"/>
              </w:rPr>
              <w:t>I</w:t>
            </w:r>
            <w:r w:rsidRPr="00454211">
              <w:rPr>
                <w:rFonts w:eastAsia="Times New Roman" w:cstheme="minorHAnsi"/>
                <w:color w:val="000000"/>
              </w:rPr>
              <w:t xml:space="preserve"> Trauma</w:t>
            </w:r>
          </w:p>
        </w:tc>
      </w:tr>
      <w:tr w:rsidR="006169A3" w:rsidRPr="00454211" w14:paraId="4A1566B0" w14:textId="77777777" w:rsidTr="009E0D3E">
        <w:trPr>
          <w:cantSplit/>
          <w:trHeight w:val="288"/>
        </w:trPr>
        <w:tc>
          <w:tcPr>
            <w:tcW w:w="3127" w:type="dxa"/>
            <w:noWrap/>
            <w:vAlign w:val="bottom"/>
            <w:hideMark/>
          </w:tcPr>
          <w:p w14:paraId="2A4612C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0683</w:t>
            </w:r>
          </w:p>
        </w:tc>
        <w:tc>
          <w:tcPr>
            <w:tcW w:w="6115" w:type="dxa"/>
            <w:noWrap/>
            <w:vAlign w:val="bottom"/>
            <w:hideMark/>
          </w:tcPr>
          <w:p w14:paraId="5D4C102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Trauma Response - Level I</w:t>
            </w:r>
            <w:r>
              <w:rPr>
                <w:rFonts w:eastAsia="Times New Roman" w:cstheme="minorHAnsi"/>
                <w:color w:val="000000"/>
              </w:rPr>
              <w:t>II</w:t>
            </w:r>
            <w:r w:rsidRPr="00454211">
              <w:rPr>
                <w:rFonts w:eastAsia="Times New Roman" w:cstheme="minorHAnsi"/>
                <w:color w:val="000000"/>
              </w:rPr>
              <w:t xml:space="preserve"> Trauma</w:t>
            </w:r>
          </w:p>
        </w:tc>
      </w:tr>
      <w:tr w:rsidR="006169A3" w:rsidRPr="00454211" w14:paraId="5F97807B" w14:textId="77777777" w:rsidTr="009E0D3E">
        <w:trPr>
          <w:cantSplit/>
          <w:trHeight w:val="288"/>
        </w:trPr>
        <w:tc>
          <w:tcPr>
            <w:tcW w:w="3127" w:type="dxa"/>
            <w:noWrap/>
            <w:vAlign w:val="bottom"/>
            <w:hideMark/>
          </w:tcPr>
          <w:p w14:paraId="32114DB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0684</w:t>
            </w:r>
          </w:p>
        </w:tc>
        <w:tc>
          <w:tcPr>
            <w:tcW w:w="6115" w:type="dxa"/>
            <w:noWrap/>
            <w:vAlign w:val="bottom"/>
            <w:hideMark/>
          </w:tcPr>
          <w:p w14:paraId="5CDE84B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Trauma Response - Level I</w:t>
            </w:r>
            <w:r>
              <w:rPr>
                <w:rFonts w:eastAsia="Times New Roman" w:cstheme="minorHAnsi"/>
                <w:color w:val="000000"/>
              </w:rPr>
              <w:t>V</w:t>
            </w:r>
            <w:r w:rsidRPr="00454211">
              <w:rPr>
                <w:rFonts w:eastAsia="Times New Roman" w:cstheme="minorHAnsi"/>
                <w:color w:val="000000"/>
              </w:rPr>
              <w:t xml:space="preserve"> Trauma</w:t>
            </w:r>
          </w:p>
        </w:tc>
      </w:tr>
      <w:tr w:rsidR="006169A3" w:rsidRPr="00454211" w14:paraId="0FE231D9" w14:textId="77777777" w:rsidTr="009E0D3E">
        <w:trPr>
          <w:cantSplit/>
          <w:trHeight w:val="288"/>
        </w:trPr>
        <w:tc>
          <w:tcPr>
            <w:tcW w:w="3127" w:type="dxa"/>
            <w:noWrap/>
            <w:vAlign w:val="bottom"/>
            <w:hideMark/>
          </w:tcPr>
          <w:p w14:paraId="5228DA8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0689</w:t>
            </w:r>
          </w:p>
        </w:tc>
        <w:tc>
          <w:tcPr>
            <w:tcW w:w="6115" w:type="dxa"/>
            <w:noWrap/>
            <w:vAlign w:val="bottom"/>
            <w:hideMark/>
          </w:tcPr>
          <w:p w14:paraId="04536F5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Trauma Response - Other Trauma Response</w:t>
            </w:r>
          </w:p>
        </w:tc>
      </w:tr>
      <w:tr w:rsidR="006169A3" w:rsidRPr="00454211" w14:paraId="1152BAAF" w14:textId="77777777" w:rsidTr="009E0D3E">
        <w:trPr>
          <w:cantSplit/>
          <w:trHeight w:val="288"/>
        </w:trPr>
        <w:tc>
          <w:tcPr>
            <w:tcW w:w="3127" w:type="dxa"/>
            <w:noWrap/>
            <w:vAlign w:val="bottom"/>
            <w:hideMark/>
          </w:tcPr>
          <w:p w14:paraId="739F06E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0690</w:t>
            </w:r>
          </w:p>
        </w:tc>
        <w:tc>
          <w:tcPr>
            <w:tcW w:w="6115" w:type="dxa"/>
            <w:noWrap/>
            <w:vAlign w:val="bottom"/>
            <w:hideMark/>
          </w:tcPr>
          <w:p w14:paraId="36D7D6A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Pre-Hospice/Palliative Care Services - General Classification (Effective 1/1/14)</w:t>
            </w:r>
          </w:p>
        </w:tc>
      </w:tr>
      <w:tr w:rsidR="006169A3" w:rsidRPr="00454211" w14:paraId="4DDBB061" w14:textId="77777777" w:rsidTr="009E0D3E">
        <w:trPr>
          <w:cantSplit/>
          <w:trHeight w:val="288"/>
        </w:trPr>
        <w:tc>
          <w:tcPr>
            <w:tcW w:w="3127" w:type="dxa"/>
            <w:noWrap/>
            <w:vAlign w:val="bottom"/>
            <w:hideMark/>
          </w:tcPr>
          <w:p w14:paraId="2DD0824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0691</w:t>
            </w:r>
          </w:p>
        </w:tc>
        <w:tc>
          <w:tcPr>
            <w:tcW w:w="6115" w:type="dxa"/>
            <w:noWrap/>
            <w:vAlign w:val="bottom"/>
            <w:hideMark/>
          </w:tcPr>
          <w:p w14:paraId="332281D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Pre-Hospice/Palliative Care Services - Visit Charge (Effective 1/1/14)</w:t>
            </w:r>
          </w:p>
        </w:tc>
      </w:tr>
      <w:tr w:rsidR="006169A3" w:rsidRPr="00454211" w14:paraId="35B25D05" w14:textId="77777777" w:rsidTr="009E0D3E">
        <w:trPr>
          <w:cantSplit/>
          <w:trHeight w:val="288"/>
        </w:trPr>
        <w:tc>
          <w:tcPr>
            <w:tcW w:w="3127" w:type="dxa"/>
            <w:noWrap/>
            <w:vAlign w:val="bottom"/>
            <w:hideMark/>
          </w:tcPr>
          <w:p w14:paraId="000A579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0692</w:t>
            </w:r>
          </w:p>
        </w:tc>
        <w:tc>
          <w:tcPr>
            <w:tcW w:w="6115" w:type="dxa"/>
            <w:noWrap/>
            <w:vAlign w:val="bottom"/>
            <w:hideMark/>
          </w:tcPr>
          <w:p w14:paraId="27CE702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Pre-Hospice/Palliative Care Services - Hourly Charge (Effective 1/1/14)</w:t>
            </w:r>
          </w:p>
        </w:tc>
      </w:tr>
      <w:tr w:rsidR="006169A3" w:rsidRPr="00454211" w14:paraId="658C8501" w14:textId="77777777" w:rsidTr="009E0D3E">
        <w:trPr>
          <w:cantSplit/>
          <w:trHeight w:val="288"/>
        </w:trPr>
        <w:tc>
          <w:tcPr>
            <w:tcW w:w="3127" w:type="dxa"/>
            <w:noWrap/>
            <w:vAlign w:val="bottom"/>
            <w:hideMark/>
          </w:tcPr>
          <w:p w14:paraId="16A754C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0693</w:t>
            </w:r>
          </w:p>
        </w:tc>
        <w:tc>
          <w:tcPr>
            <w:tcW w:w="6115" w:type="dxa"/>
            <w:noWrap/>
            <w:vAlign w:val="bottom"/>
            <w:hideMark/>
          </w:tcPr>
          <w:p w14:paraId="2C6CD0A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Pre-Hospice/Palliative Care Services - Evaluation (Effective 1/1/14)</w:t>
            </w:r>
          </w:p>
        </w:tc>
      </w:tr>
      <w:tr w:rsidR="006169A3" w:rsidRPr="00454211" w14:paraId="270F50D9" w14:textId="77777777" w:rsidTr="009E0D3E">
        <w:trPr>
          <w:cantSplit/>
          <w:trHeight w:val="288"/>
        </w:trPr>
        <w:tc>
          <w:tcPr>
            <w:tcW w:w="3127" w:type="dxa"/>
            <w:noWrap/>
            <w:vAlign w:val="bottom"/>
            <w:hideMark/>
          </w:tcPr>
          <w:p w14:paraId="5AD7735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0694</w:t>
            </w:r>
          </w:p>
        </w:tc>
        <w:tc>
          <w:tcPr>
            <w:tcW w:w="6115" w:type="dxa"/>
            <w:noWrap/>
            <w:vAlign w:val="bottom"/>
            <w:hideMark/>
          </w:tcPr>
          <w:p w14:paraId="1671CE9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Pre-Hospice/Palliative Care Services - Consultation And Education (Effective 1/1/14)</w:t>
            </w:r>
          </w:p>
        </w:tc>
      </w:tr>
      <w:tr w:rsidR="006169A3" w:rsidRPr="00454211" w14:paraId="71D37F7B" w14:textId="77777777" w:rsidTr="009E0D3E">
        <w:trPr>
          <w:cantSplit/>
          <w:trHeight w:val="288"/>
        </w:trPr>
        <w:tc>
          <w:tcPr>
            <w:tcW w:w="3127" w:type="dxa"/>
            <w:noWrap/>
            <w:vAlign w:val="bottom"/>
            <w:hideMark/>
          </w:tcPr>
          <w:p w14:paraId="119D4E1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0695</w:t>
            </w:r>
          </w:p>
        </w:tc>
        <w:tc>
          <w:tcPr>
            <w:tcW w:w="6115" w:type="dxa"/>
            <w:noWrap/>
            <w:vAlign w:val="bottom"/>
            <w:hideMark/>
          </w:tcPr>
          <w:p w14:paraId="5AC9266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Pre-Hospice/Palliative Care Services - Inpatient Care (Effective 1/1/14)</w:t>
            </w:r>
          </w:p>
        </w:tc>
      </w:tr>
      <w:tr w:rsidR="006169A3" w:rsidRPr="00454211" w14:paraId="2888E9CF" w14:textId="77777777" w:rsidTr="009E0D3E">
        <w:trPr>
          <w:cantSplit/>
          <w:trHeight w:val="288"/>
        </w:trPr>
        <w:tc>
          <w:tcPr>
            <w:tcW w:w="3127" w:type="dxa"/>
            <w:noWrap/>
            <w:vAlign w:val="bottom"/>
            <w:hideMark/>
          </w:tcPr>
          <w:p w14:paraId="59CE7CC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0696</w:t>
            </w:r>
          </w:p>
        </w:tc>
        <w:tc>
          <w:tcPr>
            <w:tcW w:w="6115" w:type="dxa"/>
            <w:noWrap/>
            <w:vAlign w:val="bottom"/>
            <w:hideMark/>
          </w:tcPr>
          <w:p w14:paraId="6194E7A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Pre-Hospice/Palliative Care Services - Physician Services (Effective 1/1/14)</w:t>
            </w:r>
          </w:p>
        </w:tc>
      </w:tr>
      <w:tr w:rsidR="006169A3" w:rsidRPr="00454211" w14:paraId="4600DBE9" w14:textId="77777777" w:rsidTr="009E0D3E">
        <w:trPr>
          <w:cantSplit/>
          <w:trHeight w:val="288"/>
        </w:trPr>
        <w:tc>
          <w:tcPr>
            <w:tcW w:w="3127" w:type="dxa"/>
            <w:noWrap/>
            <w:vAlign w:val="bottom"/>
            <w:hideMark/>
          </w:tcPr>
          <w:p w14:paraId="277E7DB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0699</w:t>
            </w:r>
          </w:p>
        </w:tc>
        <w:tc>
          <w:tcPr>
            <w:tcW w:w="6115" w:type="dxa"/>
            <w:noWrap/>
            <w:vAlign w:val="bottom"/>
            <w:hideMark/>
          </w:tcPr>
          <w:p w14:paraId="3AAAD02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Pre-Hospice/Palliative Care Services - Other Pre-Hospice/Palliative Care Services (Effective 1/1/14)</w:t>
            </w:r>
          </w:p>
        </w:tc>
      </w:tr>
      <w:tr w:rsidR="006169A3" w:rsidRPr="00454211" w14:paraId="5DB1961F" w14:textId="77777777" w:rsidTr="009E0D3E">
        <w:trPr>
          <w:cantSplit/>
          <w:trHeight w:val="288"/>
        </w:trPr>
        <w:tc>
          <w:tcPr>
            <w:tcW w:w="3127" w:type="dxa"/>
            <w:noWrap/>
            <w:vAlign w:val="bottom"/>
            <w:hideMark/>
          </w:tcPr>
          <w:p w14:paraId="2A014EC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0700</w:t>
            </w:r>
          </w:p>
        </w:tc>
        <w:tc>
          <w:tcPr>
            <w:tcW w:w="6115" w:type="dxa"/>
            <w:noWrap/>
            <w:vAlign w:val="bottom"/>
            <w:hideMark/>
          </w:tcPr>
          <w:p w14:paraId="0F3775D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Cast Room - General Classification</w:t>
            </w:r>
          </w:p>
        </w:tc>
      </w:tr>
      <w:tr w:rsidR="006169A3" w:rsidRPr="00454211" w14:paraId="2302D7B3" w14:textId="77777777" w:rsidTr="009E0D3E">
        <w:trPr>
          <w:cantSplit/>
          <w:trHeight w:val="288"/>
        </w:trPr>
        <w:tc>
          <w:tcPr>
            <w:tcW w:w="3127" w:type="dxa"/>
            <w:noWrap/>
            <w:vAlign w:val="bottom"/>
            <w:hideMark/>
          </w:tcPr>
          <w:p w14:paraId="00D9004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0709</w:t>
            </w:r>
          </w:p>
        </w:tc>
        <w:tc>
          <w:tcPr>
            <w:tcW w:w="6115" w:type="dxa"/>
            <w:noWrap/>
            <w:vAlign w:val="bottom"/>
            <w:hideMark/>
          </w:tcPr>
          <w:p w14:paraId="1FEB5AB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Cast Room- Other</w:t>
            </w:r>
          </w:p>
        </w:tc>
      </w:tr>
      <w:tr w:rsidR="006169A3" w:rsidRPr="00454211" w14:paraId="21C8D667" w14:textId="77777777" w:rsidTr="009E0D3E">
        <w:trPr>
          <w:cantSplit/>
          <w:trHeight w:val="288"/>
        </w:trPr>
        <w:tc>
          <w:tcPr>
            <w:tcW w:w="3127" w:type="dxa"/>
            <w:noWrap/>
            <w:vAlign w:val="bottom"/>
            <w:hideMark/>
          </w:tcPr>
          <w:p w14:paraId="3F19B12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0710</w:t>
            </w:r>
          </w:p>
        </w:tc>
        <w:tc>
          <w:tcPr>
            <w:tcW w:w="6115" w:type="dxa"/>
            <w:noWrap/>
            <w:vAlign w:val="bottom"/>
            <w:hideMark/>
          </w:tcPr>
          <w:p w14:paraId="57ACF89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Recovery Room - General Classification</w:t>
            </w:r>
          </w:p>
        </w:tc>
      </w:tr>
      <w:tr w:rsidR="006169A3" w:rsidRPr="00454211" w14:paraId="5A4EDB86" w14:textId="77777777" w:rsidTr="009E0D3E">
        <w:trPr>
          <w:cantSplit/>
          <w:trHeight w:val="288"/>
        </w:trPr>
        <w:tc>
          <w:tcPr>
            <w:tcW w:w="3127" w:type="dxa"/>
            <w:noWrap/>
            <w:vAlign w:val="bottom"/>
            <w:hideMark/>
          </w:tcPr>
          <w:p w14:paraId="30D5ED5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0719</w:t>
            </w:r>
          </w:p>
        </w:tc>
        <w:tc>
          <w:tcPr>
            <w:tcW w:w="6115" w:type="dxa"/>
            <w:noWrap/>
            <w:vAlign w:val="bottom"/>
            <w:hideMark/>
          </w:tcPr>
          <w:p w14:paraId="19FEAD6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Recovery Room-Other</w:t>
            </w:r>
          </w:p>
        </w:tc>
      </w:tr>
      <w:tr w:rsidR="006169A3" w:rsidRPr="00454211" w14:paraId="177AB77B" w14:textId="77777777" w:rsidTr="009E0D3E">
        <w:trPr>
          <w:cantSplit/>
          <w:trHeight w:val="288"/>
        </w:trPr>
        <w:tc>
          <w:tcPr>
            <w:tcW w:w="3127" w:type="dxa"/>
            <w:noWrap/>
            <w:vAlign w:val="bottom"/>
            <w:hideMark/>
          </w:tcPr>
          <w:p w14:paraId="1E4889B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0720</w:t>
            </w:r>
          </w:p>
        </w:tc>
        <w:tc>
          <w:tcPr>
            <w:tcW w:w="6115" w:type="dxa"/>
            <w:noWrap/>
            <w:vAlign w:val="bottom"/>
            <w:hideMark/>
          </w:tcPr>
          <w:p w14:paraId="5FD8B3E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 Room/Delivery - General Classification</w:t>
            </w:r>
          </w:p>
        </w:tc>
      </w:tr>
      <w:tr w:rsidR="006169A3" w:rsidRPr="00454211" w14:paraId="51286EE2" w14:textId="77777777" w:rsidTr="009E0D3E">
        <w:trPr>
          <w:cantSplit/>
          <w:trHeight w:val="288"/>
        </w:trPr>
        <w:tc>
          <w:tcPr>
            <w:tcW w:w="3127" w:type="dxa"/>
            <w:noWrap/>
            <w:vAlign w:val="bottom"/>
            <w:hideMark/>
          </w:tcPr>
          <w:p w14:paraId="59DDA83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0721</w:t>
            </w:r>
          </w:p>
        </w:tc>
        <w:tc>
          <w:tcPr>
            <w:tcW w:w="6115" w:type="dxa"/>
            <w:noWrap/>
            <w:vAlign w:val="bottom"/>
            <w:hideMark/>
          </w:tcPr>
          <w:p w14:paraId="278C6C6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 Room/Delivery - Labor</w:t>
            </w:r>
          </w:p>
        </w:tc>
      </w:tr>
      <w:tr w:rsidR="006169A3" w:rsidRPr="00454211" w14:paraId="64ED3E1D" w14:textId="77777777" w:rsidTr="009E0D3E">
        <w:trPr>
          <w:cantSplit/>
          <w:trHeight w:val="288"/>
        </w:trPr>
        <w:tc>
          <w:tcPr>
            <w:tcW w:w="3127" w:type="dxa"/>
            <w:noWrap/>
            <w:vAlign w:val="bottom"/>
            <w:hideMark/>
          </w:tcPr>
          <w:p w14:paraId="1732B36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0722</w:t>
            </w:r>
          </w:p>
        </w:tc>
        <w:tc>
          <w:tcPr>
            <w:tcW w:w="6115" w:type="dxa"/>
            <w:noWrap/>
            <w:vAlign w:val="bottom"/>
            <w:hideMark/>
          </w:tcPr>
          <w:p w14:paraId="0F199EC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 Room/Delivery - Delivery Room</w:t>
            </w:r>
          </w:p>
        </w:tc>
      </w:tr>
      <w:tr w:rsidR="006169A3" w:rsidRPr="00454211" w14:paraId="1EFB0D4A" w14:textId="77777777" w:rsidTr="009E0D3E">
        <w:trPr>
          <w:cantSplit/>
          <w:trHeight w:val="288"/>
        </w:trPr>
        <w:tc>
          <w:tcPr>
            <w:tcW w:w="3127" w:type="dxa"/>
            <w:noWrap/>
            <w:vAlign w:val="bottom"/>
            <w:hideMark/>
          </w:tcPr>
          <w:p w14:paraId="7C74C81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0723</w:t>
            </w:r>
          </w:p>
        </w:tc>
        <w:tc>
          <w:tcPr>
            <w:tcW w:w="6115" w:type="dxa"/>
            <w:noWrap/>
            <w:vAlign w:val="bottom"/>
            <w:hideMark/>
          </w:tcPr>
          <w:p w14:paraId="272DB16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 Room/Delivery - Circumcision</w:t>
            </w:r>
          </w:p>
        </w:tc>
      </w:tr>
      <w:tr w:rsidR="006169A3" w:rsidRPr="00454211" w14:paraId="61F4083B" w14:textId="77777777" w:rsidTr="009E0D3E">
        <w:trPr>
          <w:cantSplit/>
          <w:trHeight w:val="288"/>
        </w:trPr>
        <w:tc>
          <w:tcPr>
            <w:tcW w:w="3127" w:type="dxa"/>
            <w:noWrap/>
            <w:vAlign w:val="bottom"/>
            <w:hideMark/>
          </w:tcPr>
          <w:p w14:paraId="2039A00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0724</w:t>
            </w:r>
          </w:p>
        </w:tc>
        <w:tc>
          <w:tcPr>
            <w:tcW w:w="6115" w:type="dxa"/>
            <w:noWrap/>
            <w:vAlign w:val="bottom"/>
            <w:hideMark/>
          </w:tcPr>
          <w:p w14:paraId="5DBE208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 Room/Delivery - Birthing Center</w:t>
            </w:r>
          </w:p>
        </w:tc>
      </w:tr>
      <w:tr w:rsidR="006169A3" w:rsidRPr="00454211" w14:paraId="64983A57" w14:textId="77777777" w:rsidTr="009E0D3E">
        <w:trPr>
          <w:cantSplit/>
          <w:trHeight w:val="288"/>
        </w:trPr>
        <w:tc>
          <w:tcPr>
            <w:tcW w:w="3127" w:type="dxa"/>
            <w:noWrap/>
            <w:vAlign w:val="bottom"/>
            <w:hideMark/>
          </w:tcPr>
          <w:p w14:paraId="69ECAA0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0729</w:t>
            </w:r>
          </w:p>
        </w:tc>
        <w:tc>
          <w:tcPr>
            <w:tcW w:w="6115" w:type="dxa"/>
            <w:noWrap/>
            <w:vAlign w:val="bottom"/>
            <w:hideMark/>
          </w:tcPr>
          <w:p w14:paraId="3744C72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Labor Room/Delivery - Other Labor Room/Delivery</w:t>
            </w:r>
          </w:p>
        </w:tc>
      </w:tr>
      <w:tr w:rsidR="006169A3" w:rsidRPr="00454211" w14:paraId="7B03CDD9" w14:textId="77777777" w:rsidTr="009E0D3E">
        <w:trPr>
          <w:cantSplit/>
          <w:trHeight w:val="288"/>
        </w:trPr>
        <w:tc>
          <w:tcPr>
            <w:tcW w:w="3127" w:type="dxa"/>
            <w:noWrap/>
            <w:vAlign w:val="bottom"/>
            <w:hideMark/>
          </w:tcPr>
          <w:p w14:paraId="3F03176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0730</w:t>
            </w:r>
          </w:p>
        </w:tc>
        <w:tc>
          <w:tcPr>
            <w:tcW w:w="6115" w:type="dxa"/>
            <w:noWrap/>
            <w:vAlign w:val="bottom"/>
            <w:hideMark/>
          </w:tcPr>
          <w:p w14:paraId="74A50D8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E</w:t>
            </w:r>
            <w:r>
              <w:rPr>
                <w:rFonts w:eastAsia="Times New Roman" w:cstheme="minorHAnsi"/>
                <w:color w:val="000000"/>
              </w:rPr>
              <w:t>KG</w:t>
            </w:r>
            <w:r w:rsidRPr="00454211">
              <w:rPr>
                <w:rFonts w:eastAsia="Times New Roman" w:cstheme="minorHAnsi"/>
                <w:color w:val="000000"/>
              </w:rPr>
              <w:t>/E</w:t>
            </w:r>
            <w:r>
              <w:rPr>
                <w:rFonts w:eastAsia="Times New Roman" w:cstheme="minorHAnsi"/>
                <w:color w:val="000000"/>
              </w:rPr>
              <w:t>CG</w:t>
            </w:r>
            <w:r w:rsidRPr="00454211">
              <w:rPr>
                <w:rFonts w:eastAsia="Times New Roman" w:cstheme="minorHAnsi"/>
                <w:color w:val="000000"/>
              </w:rPr>
              <w:t xml:space="preserve"> (Electrocardiogram) - General Classification</w:t>
            </w:r>
          </w:p>
        </w:tc>
      </w:tr>
      <w:tr w:rsidR="006169A3" w:rsidRPr="00454211" w14:paraId="1E58FFD1" w14:textId="77777777" w:rsidTr="009E0D3E">
        <w:trPr>
          <w:cantSplit/>
          <w:trHeight w:val="288"/>
        </w:trPr>
        <w:tc>
          <w:tcPr>
            <w:tcW w:w="3127" w:type="dxa"/>
            <w:noWrap/>
            <w:vAlign w:val="bottom"/>
            <w:hideMark/>
          </w:tcPr>
          <w:p w14:paraId="5BFD02D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0731</w:t>
            </w:r>
          </w:p>
        </w:tc>
        <w:tc>
          <w:tcPr>
            <w:tcW w:w="6115" w:type="dxa"/>
            <w:noWrap/>
            <w:vAlign w:val="bottom"/>
            <w:hideMark/>
          </w:tcPr>
          <w:p w14:paraId="146268B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E</w:t>
            </w:r>
            <w:r>
              <w:rPr>
                <w:rFonts w:eastAsia="Times New Roman" w:cstheme="minorHAnsi"/>
                <w:color w:val="000000"/>
              </w:rPr>
              <w:t>KG</w:t>
            </w:r>
            <w:r w:rsidRPr="00454211">
              <w:rPr>
                <w:rFonts w:eastAsia="Times New Roman" w:cstheme="minorHAnsi"/>
                <w:color w:val="000000"/>
              </w:rPr>
              <w:t>/E</w:t>
            </w:r>
            <w:r>
              <w:rPr>
                <w:rFonts w:eastAsia="Times New Roman" w:cstheme="minorHAnsi"/>
                <w:color w:val="000000"/>
              </w:rPr>
              <w:t>CG</w:t>
            </w:r>
            <w:r w:rsidRPr="00454211">
              <w:rPr>
                <w:rFonts w:eastAsia="Times New Roman" w:cstheme="minorHAnsi"/>
                <w:color w:val="000000"/>
              </w:rPr>
              <w:t xml:space="preserve"> (Electrocardiogram) - Holter Monitor</w:t>
            </w:r>
          </w:p>
        </w:tc>
      </w:tr>
      <w:tr w:rsidR="006169A3" w:rsidRPr="00454211" w14:paraId="647150B7" w14:textId="77777777" w:rsidTr="009E0D3E">
        <w:trPr>
          <w:cantSplit/>
          <w:trHeight w:val="288"/>
        </w:trPr>
        <w:tc>
          <w:tcPr>
            <w:tcW w:w="3127" w:type="dxa"/>
            <w:noWrap/>
            <w:vAlign w:val="bottom"/>
            <w:hideMark/>
          </w:tcPr>
          <w:p w14:paraId="575AB0A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0732</w:t>
            </w:r>
          </w:p>
        </w:tc>
        <w:tc>
          <w:tcPr>
            <w:tcW w:w="6115" w:type="dxa"/>
            <w:noWrap/>
            <w:vAlign w:val="bottom"/>
            <w:hideMark/>
          </w:tcPr>
          <w:p w14:paraId="4D377AD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E</w:t>
            </w:r>
            <w:r>
              <w:rPr>
                <w:rFonts w:eastAsia="Times New Roman" w:cstheme="minorHAnsi"/>
                <w:color w:val="000000"/>
              </w:rPr>
              <w:t>KG</w:t>
            </w:r>
            <w:r w:rsidRPr="00454211">
              <w:rPr>
                <w:rFonts w:eastAsia="Times New Roman" w:cstheme="minorHAnsi"/>
                <w:color w:val="000000"/>
              </w:rPr>
              <w:t>/E</w:t>
            </w:r>
            <w:r>
              <w:rPr>
                <w:rFonts w:eastAsia="Times New Roman" w:cstheme="minorHAnsi"/>
                <w:color w:val="000000"/>
              </w:rPr>
              <w:t>CG</w:t>
            </w:r>
            <w:r w:rsidRPr="00454211">
              <w:rPr>
                <w:rFonts w:eastAsia="Times New Roman" w:cstheme="minorHAnsi"/>
                <w:color w:val="000000"/>
              </w:rPr>
              <w:t xml:space="preserve"> (Electrocardiogram) - Telemetry</w:t>
            </w:r>
          </w:p>
        </w:tc>
      </w:tr>
      <w:tr w:rsidR="006169A3" w:rsidRPr="00454211" w14:paraId="08E84013" w14:textId="77777777" w:rsidTr="009E0D3E">
        <w:trPr>
          <w:cantSplit/>
          <w:trHeight w:val="288"/>
        </w:trPr>
        <w:tc>
          <w:tcPr>
            <w:tcW w:w="3127" w:type="dxa"/>
            <w:noWrap/>
            <w:vAlign w:val="bottom"/>
            <w:hideMark/>
          </w:tcPr>
          <w:p w14:paraId="6A3273E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0739</w:t>
            </w:r>
          </w:p>
        </w:tc>
        <w:tc>
          <w:tcPr>
            <w:tcW w:w="6115" w:type="dxa"/>
            <w:noWrap/>
            <w:vAlign w:val="bottom"/>
            <w:hideMark/>
          </w:tcPr>
          <w:p w14:paraId="2C95C66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E</w:t>
            </w:r>
            <w:r>
              <w:rPr>
                <w:rFonts w:eastAsia="Times New Roman" w:cstheme="minorHAnsi"/>
                <w:color w:val="000000"/>
              </w:rPr>
              <w:t>KG</w:t>
            </w:r>
            <w:r w:rsidRPr="00454211">
              <w:rPr>
                <w:rFonts w:eastAsia="Times New Roman" w:cstheme="minorHAnsi"/>
                <w:color w:val="000000"/>
              </w:rPr>
              <w:t>/E</w:t>
            </w:r>
            <w:r>
              <w:rPr>
                <w:rFonts w:eastAsia="Times New Roman" w:cstheme="minorHAnsi"/>
                <w:color w:val="000000"/>
              </w:rPr>
              <w:t>CG</w:t>
            </w:r>
            <w:r w:rsidRPr="00454211">
              <w:rPr>
                <w:rFonts w:eastAsia="Times New Roman" w:cstheme="minorHAnsi"/>
                <w:color w:val="000000"/>
              </w:rPr>
              <w:t xml:space="preserve"> (Electrocardiogram) - Other E</w:t>
            </w:r>
            <w:r>
              <w:rPr>
                <w:rFonts w:eastAsia="Times New Roman" w:cstheme="minorHAnsi"/>
                <w:color w:val="000000"/>
              </w:rPr>
              <w:t>KG</w:t>
            </w:r>
            <w:r w:rsidRPr="00454211">
              <w:rPr>
                <w:rFonts w:eastAsia="Times New Roman" w:cstheme="minorHAnsi"/>
                <w:color w:val="000000"/>
              </w:rPr>
              <w:t>/E</w:t>
            </w:r>
            <w:r>
              <w:rPr>
                <w:rFonts w:eastAsia="Times New Roman" w:cstheme="minorHAnsi"/>
                <w:color w:val="000000"/>
              </w:rPr>
              <w:t>CG</w:t>
            </w:r>
          </w:p>
        </w:tc>
      </w:tr>
      <w:tr w:rsidR="006169A3" w:rsidRPr="00454211" w14:paraId="58DF52F6" w14:textId="77777777" w:rsidTr="009E0D3E">
        <w:trPr>
          <w:cantSplit/>
          <w:trHeight w:val="288"/>
        </w:trPr>
        <w:tc>
          <w:tcPr>
            <w:tcW w:w="3127" w:type="dxa"/>
            <w:noWrap/>
            <w:vAlign w:val="bottom"/>
            <w:hideMark/>
          </w:tcPr>
          <w:p w14:paraId="50EEBB4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0740</w:t>
            </w:r>
          </w:p>
        </w:tc>
        <w:tc>
          <w:tcPr>
            <w:tcW w:w="6115" w:type="dxa"/>
            <w:noWrap/>
            <w:vAlign w:val="bottom"/>
            <w:hideMark/>
          </w:tcPr>
          <w:p w14:paraId="7194146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E</w:t>
            </w:r>
            <w:r>
              <w:rPr>
                <w:rFonts w:eastAsia="Times New Roman" w:cstheme="minorHAnsi"/>
                <w:color w:val="000000"/>
              </w:rPr>
              <w:t>EG</w:t>
            </w:r>
            <w:r w:rsidRPr="00454211">
              <w:rPr>
                <w:rFonts w:eastAsia="Times New Roman" w:cstheme="minorHAnsi"/>
                <w:color w:val="000000"/>
              </w:rPr>
              <w:t xml:space="preserve"> (Electroencephalogram) - General Classification</w:t>
            </w:r>
          </w:p>
        </w:tc>
      </w:tr>
      <w:tr w:rsidR="006169A3" w:rsidRPr="00454211" w14:paraId="26A73A08" w14:textId="77777777" w:rsidTr="009E0D3E">
        <w:trPr>
          <w:cantSplit/>
          <w:trHeight w:val="288"/>
        </w:trPr>
        <w:tc>
          <w:tcPr>
            <w:tcW w:w="3127" w:type="dxa"/>
            <w:noWrap/>
            <w:vAlign w:val="bottom"/>
            <w:hideMark/>
          </w:tcPr>
          <w:p w14:paraId="0A7E935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0749</w:t>
            </w:r>
          </w:p>
        </w:tc>
        <w:tc>
          <w:tcPr>
            <w:tcW w:w="6115" w:type="dxa"/>
            <w:noWrap/>
            <w:vAlign w:val="bottom"/>
            <w:hideMark/>
          </w:tcPr>
          <w:p w14:paraId="34E740A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E</w:t>
            </w:r>
            <w:r>
              <w:rPr>
                <w:rFonts w:eastAsia="Times New Roman" w:cstheme="minorHAnsi"/>
                <w:color w:val="000000"/>
              </w:rPr>
              <w:t>EG</w:t>
            </w:r>
            <w:r w:rsidRPr="00454211">
              <w:rPr>
                <w:rFonts w:eastAsia="Times New Roman" w:cstheme="minorHAnsi"/>
                <w:color w:val="000000"/>
              </w:rPr>
              <w:t xml:space="preserve"> -Other</w:t>
            </w:r>
          </w:p>
        </w:tc>
      </w:tr>
      <w:tr w:rsidR="006169A3" w:rsidRPr="00454211" w14:paraId="330DBE81" w14:textId="77777777" w:rsidTr="009E0D3E">
        <w:trPr>
          <w:cantSplit/>
          <w:trHeight w:val="288"/>
        </w:trPr>
        <w:tc>
          <w:tcPr>
            <w:tcW w:w="3127" w:type="dxa"/>
            <w:noWrap/>
            <w:vAlign w:val="bottom"/>
            <w:hideMark/>
          </w:tcPr>
          <w:p w14:paraId="7869FAB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0750</w:t>
            </w:r>
          </w:p>
        </w:tc>
        <w:tc>
          <w:tcPr>
            <w:tcW w:w="6115" w:type="dxa"/>
            <w:noWrap/>
            <w:vAlign w:val="bottom"/>
            <w:hideMark/>
          </w:tcPr>
          <w:p w14:paraId="14C3B54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Gastro - Intestinal (G</w:t>
            </w:r>
            <w:r>
              <w:rPr>
                <w:rFonts w:eastAsia="Times New Roman" w:cstheme="minorHAnsi"/>
                <w:color w:val="000000"/>
              </w:rPr>
              <w:t>I</w:t>
            </w:r>
            <w:r w:rsidRPr="00454211">
              <w:rPr>
                <w:rFonts w:eastAsia="Times New Roman" w:cstheme="minorHAnsi"/>
                <w:color w:val="000000"/>
              </w:rPr>
              <w:t>) Services - General Classification</w:t>
            </w:r>
          </w:p>
        </w:tc>
      </w:tr>
      <w:tr w:rsidR="006169A3" w:rsidRPr="00454211" w14:paraId="26294A09" w14:textId="77777777" w:rsidTr="009E0D3E">
        <w:trPr>
          <w:cantSplit/>
          <w:trHeight w:val="288"/>
        </w:trPr>
        <w:tc>
          <w:tcPr>
            <w:tcW w:w="3127" w:type="dxa"/>
            <w:noWrap/>
            <w:vAlign w:val="bottom"/>
            <w:hideMark/>
          </w:tcPr>
          <w:p w14:paraId="31523BA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0759</w:t>
            </w:r>
          </w:p>
        </w:tc>
        <w:tc>
          <w:tcPr>
            <w:tcW w:w="6115" w:type="dxa"/>
            <w:noWrap/>
            <w:vAlign w:val="bottom"/>
            <w:hideMark/>
          </w:tcPr>
          <w:p w14:paraId="3AC8030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Gastro-Intestinal Services-Other</w:t>
            </w:r>
          </w:p>
        </w:tc>
      </w:tr>
      <w:tr w:rsidR="006169A3" w:rsidRPr="00454211" w14:paraId="38A93DF2" w14:textId="77777777" w:rsidTr="009E0D3E">
        <w:trPr>
          <w:cantSplit/>
          <w:trHeight w:val="288"/>
        </w:trPr>
        <w:tc>
          <w:tcPr>
            <w:tcW w:w="3127" w:type="dxa"/>
            <w:noWrap/>
            <w:vAlign w:val="bottom"/>
            <w:hideMark/>
          </w:tcPr>
          <w:p w14:paraId="190A05F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0760</w:t>
            </w:r>
          </w:p>
        </w:tc>
        <w:tc>
          <w:tcPr>
            <w:tcW w:w="6115" w:type="dxa"/>
            <w:noWrap/>
            <w:vAlign w:val="bottom"/>
            <w:hideMark/>
          </w:tcPr>
          <w:p w14:paraId="3093FEF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Specialty Services - General Classification</w:t>
            </w:r>
          </w:p>
        </w:tc>
      </w:tr>
      <w:tr w:rsidR="006169A3" w:rsidRPr="00454211" w14:paraId="478944D3" w14:textId="77777777" w:rsidTr="009E0D3E">
        <w:trPr>
          <w:cantSplit/>
          <w:trHeight w:val="288"/>
        </w:trPr>
        <w:tc>
          <w:tcPr>
            <w:tcW w:w="3127" w:type="dxa"/>
            <w:noWrap/>
            <w:vAlign w:val="bottom"/>
            <w:hideMark/>
          </w:tcPr>
          <w:p w14:paraId="4FBA3C3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0761</w:t>
            </w:r>
          </w:p>
        </w:tc>
        <w:tc>
          <w:tcPr>
            <w:tcW w:w="6115" w:type="dxa"/>
            <w:noWrap/>
            <w:vAlign w:val="bottom"/>
            <w:hideMark/>
          </w:tcPr>
          <w:p w14:paraId="36A3DE0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Specialty Services - Treatment Room</w:t>
            </w:r>
          </w:p>
        </w:tc>
      </w:tr>
      <w:tr w:rsidR="006169A3" w:rsidRPr="00454211" w14:paraId="30A05806" w14:textId="77777777" w:rsidTr="009E0D3E">
        <w:trPr>
          <w:cantSplit/>
          <w:trHeight w:val="288"/>
        </w:trPr>
        <w:tc>
          <w:tcPr>
            <w:tcW w:w="3127" w:type="dxa"/>
            <w:noWrap/>
            <w:vAlign w:val="bottom"/>
            <w:hideMark/>
          </w:tcPr>
          <w:p w14:paraId="782238C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0762</w:t>
            </w:r>
          </w:p>
        </w:tc>
        <w:tc>
          <w:tcPr>
            <w:tcW w:w="6115" w:type="dxa"/>
            <w:noWrap/>
            <w:vAlign w:val="bottom"/>
            <w:hideMark/>
          </w:tcPr>
          <w:p w14:paraId="53E91A3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Specialty Services - Observation Hours</w:t>
            </w:r>
          </w:p>
        </w:tc>
      </w:tr>
      <w:tr w:rsidR="006169A3" w:rsidRPr="00454211" w14:paraId="516B2AB7" w14:textId="77777777" w:rsidTr="009E0D3E">
        <w:trPr>
          <w:cantSplit/>
          <w:trHeight w:val="288"/>
        </w:trPr>
        <w:tc>
          <w:tcPr>
            <w:tcW w:w="3127" w:type="dxa"/>
            <w:noWrap/>
            <w:vAlign w:val="bottom"/>
            <w:hideMark/>
          </w:tcPr>
          <w:p w14:paraId="125DAB0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0769</w:t>
            </w:r>
          </w:p>
        </w:tc>
        <w:tc>
          <w:tcPr>
            <w:tcW w:w="6115" w:type="dxa"/>
            <w:noWrap/>
            <w:vAlign w:val="bottom"/>
            <w:hideMark/>
          </w:tcPr>
          <w:p w14:paraId="2E781FD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Specialty Services - Other Specialty Services</w:t>
            </w:r>
          </w:p>
        </w:tc>
      </w:tr>
      <w:tr w:rsidR="006169A3" w:rsidRPr="00454211" w14:paraId="1C8DC6D2" w14:textId="77777777" w:rsidTr="009E0D3E">
        <w:trPr>
          <w:cantSplit/>
          <w:trHeight w:val="288"/>
        </w:trPr>
        <w:tc>
          <w:tcPr>
            <w:tcW w:w="3127" w:type="dxa"/>
            <w:noWrap/>
            <w:vAlign w:val="bottom"/>
            <w:hideMark/>
          </w:tcPr>
          <w:p w14:paraId="1752889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0770</w:t>
            </w:r>
          </w:p>
        </w:tc>
        <w:tc>
          <w:tcPr>
            <w:tcW w:w="6115" w:type="dxa"/>
            <w:noWrap/>
            <w:vAlign w:val="bottom"/>
            <w:hideMark/>
          </w:tcPr>
          <w:p w14:paraId="545002F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Preventive Care Services - General Classification</w:t>
            </w:r>
          </w:p>
        </w:tc>
      </w:tr>
      <w:tr w:rsidR="006169A3" w:rsidRPr="00454211" w14:paraId="2C356C8C" w14:textId="77777777" w:rsidTr="009E0D3E">
        <w:trPr>
          <w:cantSplit/>
          <w:trHeight w:val="288"/>
        </w:trPr>
        <w:tc>
          <w:tcPr>
            <w:tcW w:w="3127" w:type="dxa"/>
            <w:noWrap/>
            <w:vAlign w:val="bottom"/>
            <w:hideMark/>
          </w:tcPr>
          <w:p w14:paraId="0611360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0771</w:t>
            </w:r>
          </w:p>
        </w:tc>
        <w:tc>
          <w:tcPr>
            <w:tcW w:w="6115" w:type="dxa"/>
            <w:noWrap/>
            <w:vAlign w:val="bottom"/>
            <w:hideMark/>
          </w:tcPr>
          <w:p w14:paraId="5D51F51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Preventive Care Services - Vaccine Administration</w:t>
            </w:r>
          </w:p>
        </w:tc>
      </w:tr>
      <w:tr w:rsidR="006169A3" w:rsidRPr="00454211" w14:paraId="6FED472F" w14:textId="77777777" w:rsidTr="009E0D3E">
        <w:trPr>
          <w:cantSplit/>
          <w:trHeight w:val="288"/>
        </w:trPr>
        <w:tc>
          <w:tcPr>
            <w:tcW w:w="3127" w:type="dxa"/>
            <w:noWrap/>
            <w:vAlign w:val="bottom"/>
            <w:hideMark/>
          </w:tcPr>
          <w:p w14:paraId="1891F8E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0779</w:t>
            </w:r>
          </w:p>
        </w:tc>
        <w:tc>
          <w:tcPr>
            <w:tcW w:w="6115" w:type="dxa"/>
            <w:noWrap/>
            <w:vAlign w:val="bottom"/>
            <w:hideMark/>
          </w:tcPr>
          <w:p w14:paraId="33055DD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Preventative Care Services- Other</w:t>
            </w:r>
          </w:p>
        </w:tc>
      </w:tr>
      <w:tr w:rsidR="006169A3" w:rsidRPr="00454211" w14:paraId="3E81824A" w14:textId="77777777" w:rsidTr="009E0D3E">
        <w:trPr>
          <w:cantSplit/>
          <w:trHeight w:val="288"/>
        </w:trPr>
        <w:tc>
          <w:tcPr>
            <w:tcW w:w="3127" w:type="dxa"/>
            <w:noWrap/>
            <w:vAlign w:val="bottom"/>
            <w:hideMark/>
          </w:tcPr>
          <w:p w14:paraId="7CD0C69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0780</w:t>
            </w:r>
          </w:p>
        </w:tc>
        <w:tc>
          <w:tcPr>
            <w:tcW w:w="6115" w:type="dxa"/>
            <w:noWrap/>
            <w:vAlign w:val="bottom"/>
            <w:hideMark/>
          </w:tcPr>
          <w:p w14:paraId="70606EA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Telemedicine - General Classification</w:t>
            </w:r>
          </w:p>
        </w:tc>
      </w:tr>
      <w:tr w:rsidR="006169A3" w:rsidRPr="00454211" w14:paraId="56A8421F" w14:textId="77777777" w:rsidTr="009E0D3E">
        <w:trPr>
          <w:cantSplit/>
          <w:trHeight w:val="288"/>
        </w:trPr>
        <w:tc>
          <w:tcPr>
            <w:tcW w:w="3127" w:type="dxa"/>
            <w:noWrap/>
            <w:vAlign w:val="bottom"/>
            <w:hideMark/>
          </w:tcPr>
          <w:p w14:paraId="09701C5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0789</w:t>
            </w:r>
          </w:p>
        </w:tc>
        <w:tc>
          <w:tcPr>
            <w:tcW w:w="6115" w:type="dxa"/>
            <w:noWrap/>
            <w:vAlign w:val="bottom"/>
            <w:hideMark/>
          </w:tcPr>
          <w:p w14:paraId="2CFBE5B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Telemedicine-Other</w:t>
            </w:r>
          </w:p>
        </w:tc>
      </w:tr>
      <w:tr w:rsidR="006169A3" w:rsidRPr="00454211" w14:paraId="2F9F303D" w14:textId="77777777" w:rsidTr="009E0D3E">
        <w:trPr>
          <w:cantSplit/>
          <w:trHeight w:val="288"/>
        </w:trPr>
        <w:tc>
          <w:tcPr>
            <w:tcW w:w="3127" w:type="dxa"/>
            <w:noWrap/>
            <w:vAlign w:val="bottom"/>
            <w:hideMark/>
          </w:tcPr>
          <w:p w14:paraId="0FFD724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0790</w:t>
            </w:r>
          </w:p>
        </w:tc>
        <w:tc>
          <w:tcPr>
            <w:tcW w:w="6115" w:type="dxa"/>
            <w:noWrap/>
            <w:vAlign w:val="bottom"/>
            <w:hideMark/>
          </w:tcPr>
          <w:p w14:paraId="091617E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Extra-Corporeal Shock Wave Therapy (Formerly Lithotripsy) - General Classification</w:t>
            </w:r>
          </w:p>
        </w:tc>
      </w:tr>
      <w:tr w:rsidR="006169A3" w:rsidRPr="00454211" w14:paraId="7D466196" w14:textId="77777777" w:rsidTr="009E0D3E">
        <w:trPr>
          <w:cantSplit/>
          <w:trHeight w:val="288"/>
        </w:trPr>
        <w:tc>
          <w:tcPr>
            <w:tcW w:w="3127" w:type="dxa"/>
            <w:noWrap/>
            <w:vAlign w:val="bottom"/>
            <w:hideMark/>
          </w:tcPr>
          <w:p w14:paraId="090A66A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0799</w:t>
            </w:r>
          </w:p>
        </w:tc>
        <w:tc>
          <w:tcPr>
            <w:tcW w:w="6115" w:type="dxa"/>
            <w:noWrap/>
            <w:vAlign w:val="bottom"/>
            <w:hideMark/>
          </w:tcPr>
          <w:p w14:paraId="6F11145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Lithotripsy-Other</w:t>
            </w:r>
          </w:p>
        </w:tc>
      </w:tr>
      <w:tr w:rsidR="006169A3" w:rsidRPr="00454211" w14:paraId="5FEF77EF" w14:textId="77777777" w:rsidTr="009E0D3E">
        <w:trPr>
          <w:cantSplit/>
          <w:trHeight w:val="288"/>
        </w:trPr>
        <w:tc>
          <w:tcPr>
            <w:tcW w:w="3127" w:type="dxa"/>
            <w:noWrap/>
            <w:vAlign w:val="bottom"/>
            <w:hideMark/>
          </w:tcPr>
          <w:p w14:paraId="101AADC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0800</w:t>
            </w:r>
          </w:p>
        </w:tc>
        <w:tc>
          <w:tcPr>
            <w:tcW w:w="6115" w:type="dxa"/>
            <w:noWrap/>
            <w:vAlign w:val="bottom"/>
            <w:hideMark/>
          </w:tcPr>
          <w:p w14:paraId="6A8A8A7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Inpatient Renal Dialysis - General Classification</w:t>
            </w:r>
          </w:p>
        </w:tc>
      </w:tr>
      <w:tr w:rsidR="006169A3" w:rsidRPr="00454211" w14:paraId="23E11484" w14:textId="77777777" w:rsidTr="009E0D3E">
        <w:trPr>
          <w:cantSplit/>
          <w:trHeight w:val="288"/>
        </w:trPr>
        <w:tc>
          <w:tcPr>
            <w:tcW w:w="3127" w:type="dxa"/>
            <w:noWrap/>
            <w:vAlign w:val="bottom"/>
            <w:hideMark/>
          </w:tcPr>
          <w:p w14:paraId="00D8F13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0801</w:t>
            </w:r>
          </w:p>
        </w:tc>
        <w:tc>
          <w:tcPr>
            <w:tcW w:w="6115" w:type="dxa"/>
            <w:noWrap/>
            <w:vAlign w:val="bottom"/>
            <w:hideMark/>
          </w:tcPr>
          <w:p w14:paraId="1DAA288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Inpatient Renal Dialysis - Inpatient Hemodialysis</w:t>
            </w:r>
          </w:p>
        </w:tc>
      </w:tr>
      <w:tr w:rsidR="006169A3" w:rsidRPr="00454211" w14:paraId="5F1A2932" w14:textId="77777777" w:rsidTr="009E0D3E">
        <w:trPr>
          <w:cantSplit/>
          <w:trHeight w:val="288"/>
        </w:trPr>
        <w:tc>
          <w:tcPr>
            <w:tcW w:w="3127" w:type="dxa"/>
            <w:noWrap/>
            <w:vAlign w:val="bottom"/>
            <w:hideMark/>
          </w:tcPr>
          <w:p w14:paraId="0CDCD2A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0802</w:t>
            </w:r>
          </w:p>
        </w:tc>
        <w:tc>
          <w:tcPr>
            <w:tcW w:w="6115" w:type="dxa"/>
            <w:noWrap/>
            <w:vAlign w:val="bottom"/>
            <w:hideMark/>
          </w:tcPr>
          <w:p w14:paraId="0E89FF7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Inpatient Renal Dialysis - Inpatient Peritoneal</w:t>
            </w:r>
            <w:r>
              <w:rPr>
                <w:rFonts w:eastAsia="Times New Roman" w:cstheme="minorHAnsi"/>
                <w:color w:val="000000"/>
              </w:rPr>
              <w:t xml:space="preserve"> Non-</w:t>
            </w:r>
            <w:r w:rsidRPr="00454211">
              <w:rPr>
                <w:rFonts w:eastAsia="Times New Roman" w:cstheme="minorHAnsi"/>
                <w:color w:val="000000"/>
              </w:rPr>
              <w:t xml:space="preserve"> Continuous Ambulatory Peritoneal Dialysis (Non-C</w:t>
            </w:r>
            <w:r>
              <w:rPr>
                <w:rFonts w:eastAsia="Times New Roman" w:cstheme="minorHAnsi"/>
                <w:color w:val="000000"/>
              </w:rPr>
              <w:t>APD</w:t>
            </w:r>
            <w:r w:rsidRPr="00454211">
              <w:rPr>
                <w:rFonts w:eastAsia="Times New Roman" w:cstheme="minorHAnsi"/>
                <w:color w:val="000000"/>
              </w:rPr>
              <w:t>)</w:t>
            </w:r>
          </w:p>
        </w:tc>
      </w:tr>
      <w:tr w:rsidR="006169A3" w:rsidRPr="00454211" w14:paraId="77896F46" w14:textId="77777777" w:rsidTr="009E0D3E">
        <w:trPr>
          <w:cantSplit/>
          <w:trHeight w:val="288"/>
        </w:trPr>
        <w:tc>
          <w:tcPr>
            <w:tcW w:w="3127" w:type="dxa"/>
            <w:noWrap/>
            <w:vAlign w:val="bottom"/>
            <w:hideMark/>
          </w:tcPr>
          <w:p w14:paraId="09AB44C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0803</w:t>
            </w:r>
          </w:p>
        </w:tc>
        <w:tc>
          <w:tcPr>
            <w:tcW w:w="6115" w:type="dxa"/>
            <w:noWrap/>
            <w:vAlign w:val="bottom"/>
            <w:hideMark/>
          </w:tcPr>
          <w:p w14:paraId="0A79A3B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Inpatient Renal Dialysis - Inpatient Continuous Ambulatory Peritoneal Dialysis (C</w:t>
            </w:r>
            <w:r>
              <w:rPr>
                <w:rFonts w:eastAsia="Times New Roman" w:cstheme="minorHAnsi"/>
                <w:color w:val="000000"/>
              </w:rPr>
              <w:t>APD</w:t>
            </w:r>
            <w:r w:rsidRPr="00454211">
              <w:rPr>
                <w:rFonts w:eastAsia="Times New Roman" w:cstheme="minorHAnsi"/>
                <w:color w:val="000000"/>
              </w:rPr>
              <w:t>)</w:t>
            </w:r>
          </w:p>
        </w:tc>
      </w:tr>
      <w:tr w:rsidR="006169A3" w:rsidRPr="00454211" w14:paraId="120C6340" w14:textId="77777777" w:rsidTr="009E0D3E">
        <w:trPr>
          <w:cantSplit/>
          <w:trHeight w:val="288"/>
        </w:trPr>
        <w:tc>
          <w:tcPr>
            <w:tcW w:w="3127" w:type="dxa"/>
            <w:noWrap/>
            <w:vAlign w:val="bottom"/>
            <w:hideMark/>
          </w:tcPr>
          <w:p w14:paraId="6E7ED68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0804</w:t>
            </w:r>
          </w:p>
        </w:tc>
        <w:tc>
          <w:tcPr>
            <w:tcW w:w="6115" w:type="dxa"/>
            <w:noWrap/>
            <w:vAlign w:val="bottom"/>
            <w:hideMark/>
          </w:tcPr>
          <w:p w14:paraId="12F9BE7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Inpatient Renal Dialysis - Inpatient Continuous Cycling Peritoneal Dialysis (C</w:t>
            </w:r>
            <w:r>
              <w:rPr>
                <w:rFonts w:eastAsia="Times New Roman" w:cstheme="minorHAnsi"/>
                <w:color w:val="000000"/>
              </w:rPr>
              <w:t>CPD</w:t>
            </w:r>
            <w:r w:rsidRPr="00454211">
              <w:rPr>
                <w:rFonts w:eastAsia="Times New Roman" w:cstheme="minorHAnsi"/>
                <w:color w:val="000000"/>
              </w:rPr>
              <w:t>)</w:t>
            </w:r>
          </w:p>
        </w:tc>
      </w:tr>
      <w:tr w:rsidR="006169A3" w:rsidRPr="00454211" w14:paraId="2232B789" w14:textId="77777777" w:rsidTr="009E0D3E">
        <w:trPr>
          <w:cantSplit/>
          <w:trHeight w:val="288"/>
        </w:trPr>
        <w:tc>
          <w:tcPr>
            <w:tcW w:w="3127" w:type="dxa"/>
            <w:noWrap/>
            <w:vAlign w:val="bottom"/>
            <w:hideMark/>
          </w:tcPr>
          <w:p w14:paraId="0048527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0809</w:t>
            </w:r>
          </w:p>
        </w:tc>
        <w:tc>
          <w:tcPr>
            <w:tcW w:w="6115" w:type="dxa"/>
            <w:noWrap/>
            <w:vAlign w:val="bottom"/>
            <w:hideMark/>
          </w:tcPr>
          <w:p w14:paraId="718F516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Inpatient Renal Dialysis - Other Inpatient Dialysis</w:t>
            </w:r>
          </w:p>
        </w:tc>
      </w:tr>
      <w:tr w:rsidR="006169A3" w:rsidRPr="00454211" w14:paraId="5CD51958" w14:textId="77777777" w:rsidTr="009E0D3E">
        <w:trPr>
          <w:cantSplit/>
          <w:trHeight w:val="288"/>
        </w:trPr>
        <w:tc>
          <w:tcPr>
            <w:tcW w:w="3127" w:type="dxa"/>
            <w:noWrap/>
            <w:vAlign w:val="bottom"/>
            <w:hideMark/>
          </w:tcPr>
          <w:p w14:paraId="0EB7BFD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0810</w:t>
            </w:r>
          </w:p>
        </w:tc>
        <w:tc>
          <w:tcPr>
            <w:tcW w:w="6115" w:type="dxa"/>
            <w:noWrap/>
            <w:vAlign w:val="bottom"/>
            <w:hideMark/>
          </w:tcPr>
          <w:p w14:paraId="3A47500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Acquisition Of Body Components - General Classification</w:t>
            </w:r>
          </w:p>
        </w:tc>
      </w:tr>
      <w:tr w:rsidR="006169A3" w:rsidRPr="00454211" w14:paraId="7839656D" w14:textId="77777777" w:rsidTr="009E0D3E">
        <w:trPr>
          <w:cantSplit/>
          <w:trHeight w:val="288"/>
        </w:trPr>
        <w:tc>
          <w:tcPr>
            <w:tcW w:w="3127" w:type="dxa"/>
            <w:noWrap/>
            <w:vAlign w:val="bottom"/>
            <w:hideMark/>
          </w:tcPr>
          <w:p w14:paraId="763A1CC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0811</w:t>
            </w:r>
          </w:p>
        </w:tc>
        <w:tc>
          <w:tcPr>
            <w:tcW w:w="6115" w:type="dxa"/>
            <w:noWrap/>
            <w:vAlign w:val="bottom"/>
            <w:hideMark/>
          </w:tcPr>
          <w:p w14:paraId="2E6F205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Acquisition Of Body Components - Living Donor</w:t>
            </w:r>
          </w:p>
        </w:tc>
      </w:tr>
      <w:tr w:rsidR="006169A3" w:rsidRPr="00454211" w14:paraId="6005801C" w14:textId="77777777" w:rsidTr="009E0D3E">
        <w:trPr>
          <w:cantSplit/>
          <w:trHeight w:val="288"/>
        </w:trPr>
        <w:tc>
          <w:tcPr>
            <w:tcW w:w="3127" w:type="dxa"/>
            <w:noWrap/>
            <w:vAlign w:val="bottom"/>
            <w:hideMark/>
          </w:tcPr>
          <w:p w14:paraId="4CF4F80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0812</w:t>
            </w:r>
          </w:p>
        </w:tc>
        <w:tc>
          <w:tcPr>
            <w:tcW w:w="6115" w:type="dxa"/>
            <w:noWrap/>
            <w:vAlign w:val="bottom"/>
            <w:hideMark/>
          </w:tcPr>
          <w:p w14:paraId="6CDC71C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Acquisition Of Body Components - Cadaver Donor</w:t>
            </w:r>
          </w:p>
        </w:tc>
      </w:tr>
      <w:tr w:rsidR="006169A3" w:rsidRPr="00454211" w14:paraId="6CA4D2BD" w14:textId="77777777" w:rsidTr="009E0D3E">
        <w:trPr>
          <w:cantSplit/>
          <w:trHeight w:val="288"/>
        </w:trPr>
        <w:tc>
          <w:tcPr>
            <w:tcW w:w="3127" w:type="dxa"/>
            <w:noWrap/>
            <w:vAlign w:val="bottom"/>
            <w:hideMark/>
          </w:tcPr>
          <w:p w14:paraId="4E10A19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0813</w:t>
            </w:r>
          </w:p>
        </w:tc>
        <w:tc>
          <w:tcPr>
            <w:tcW w:w="6115" w:type="dxa"/>
            <w:noWrap/>
            <w:vAlign w:val="bottom"/>
            <w:hideMark/>
          </w:tcPr>
          <w:p w14:paraId="6F13FB8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Acquisition Of Body Components - Unknown Donor</w:t>
            </w:r>
          </w:p>
        </w:tc>
      </w:tr>
      <w:tr w:rsidR="006169A3" w:rsidRPr="00454211" w14:paraId="17DE569A" w14:textId="77777777" w:rsidTr="009E0D3E">
        <w:trPr>
          <w:cantSplit/>
          <w:trHeight w:val="288"/>
        </w:trPr>
        <w:tc>
          <w:tcPr>
            <w:tcW w:w="3127" w:type="dxa"/>
            <w:noWrap/>
            <w:vAlign w:val="bottom"/>
            <w:hideMark/>
          </w:tcPr>
          <w:p w14:paraId="0A358A2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0814</w:t>
            </w:r>
          </w:p>
        </w:tc>
        <w:tc>
          <w:tcPr>
            <w:tcW w:w="6115" w:type="dxa"/>
            <w:noWrap/>
            <w:vAlign w:val="bottom"/>
            <w:hideMark/>
          </w:tcPr>
          <w:p w14:paraId="4300FC5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Acquisition Of Body Components - Unsuccessful Organ Search - Donor Bank Charges</w:t>
            </w:r>
          </w:p>
        </w:tc>
      </w:tr>
      <w:tr w:rsidR="006169A3" w:rsidRPr="00454211" w14:paraId="3E29FA5D" w14:textId="77777777" w:rsidTr="009E0D3E">
        <w:trPr>
          <w:cantSplit/>
          <w:trHeight w:val="288"/>
        </w:trPr>
        <w:tc>
          <w:tcPr>
            <w:tcW w:w="3127" w:type="dxa"/>
            <w:noWrap/>
            <w:vAlign w:val="bottom"/>
            <w:hideMark/>
          </w:tcPr>
          <w:p w14:paraId="47AD0B1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0815</w:t>
            </w:r>
          </w:p>
        </w:tc>
        <w:tc>
          <w:tcPr>
            <w:tcW w:w="6115" w:type="dxa"/>
            <w:noWrap/>
            <w:vAlign w:val="bottom"/>
            <w:hideMark/>
          </w:tcPr>
          <w:p w14:paraId="5490481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Acquisition Of Body Components - Stem Cells - Allogeneic (Effective 1/1/17)</w:t>
            </w:r>
          </w:p>
        </w:tc>
      </w:tr>
      <w:tr w:rsidR="006169A3" w:rsidRPr="00454211" w14:paraId="624926F4" w14:textId="77777777" w:rsidTr="009E0D3E">
        <w:trPr>
          <w:cantSplit/>
          <w:trHeight w:val="288"/>
        </w:trPr>
        <w:tc>
          <w:tcPr>
            <w:tcW w:w="3127" w:type="dxa"/>
            <w:noWrap/>
            <w:vAlign w:val="bottom"/>
            <w:hideMark/>
          </w:tcPr>
          <w:p w14:paraId="6B76861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0819</w:t>
            </w:r>
          </w:p>
        </w:tc>
        <w:tc>
          <w:tcPr>
            <w:tcW w:w="6115" w:type="dxa"/>
            <w:noWrap/>
            <w:vAlign w:val="bottom"/>
            <w:hideMark/>
          </w:tcPr>
          <w:p w14:paraId="3D041FE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Acquisition Of Body Components - Other Donor</w:t>
            </w:r>
          </w:p>
        </w:tc>
      </w:tr>
      <w:tr w:rsidR="006169A3" w:rsidRPr="00454211" w14:paraId="33DAD62F" w14:textId="77777777" w:rsidTr="009E0D3E">
        <w:trPr>
          <w:cantSplit/>
          <w:trHeight w:val="288"/>
        </w:trPr>
        <w:tc>
          <w:tcPr>
            <w:tcW w:w="3127" w:type="dxa"/>
            <w:noWrap/>
            <w:vAlign w:val="bottom"/>
            <w:hideMark/>
          </w:tcPr>
          <w:p w14:paraId="2B683B6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0820</w:t>
            </w:r>
          </w:p>
        </w:tc>
        <w:tc>
          <w:tcPr>
            <w:tcW w:w="6115" w:type="dxa"/>
            <w:noWrap/>
            <w:vAlign w:val="bottom"/>
            <w:hideMark/>
          </w:tcPr>
          <w:p w14:paraId="58BBB34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Hemodialysis - Outpatient Or Home - General Classification</w:t>
            </w:r>
          </w:p>
        </w:tc>
      </w:tr>
      <w:tr w:rsidR="006169A3" w:rsidRPr="00454211" w14:paraId="3C80C461" w14:textId="77777777" w:rsidTr="009E0D3E">
        <w:trPr>
          <w:cantSplit/>
          <w:trHeight w:val="288"/>
        </w:trPr>
        <w:tc>
          <w:tcPr>
            <w:tcW w:w="3127" w:type="dxa"/>
            <w:noWrap/>
            <w:vAlign w:val="bottom"/>
            <w:hideMark/>
          </w:tcPr>
          <w:p w14:paraId="6D57A5E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0821</w:t>
            </w:r>
          </w:p>
        </w:tc>
        <w:tc>
          <w:tcPr>
            <w:tcW w:w="6115" w:type="dxa"/>
            <w:noWrap/>
            <w:vAlign w:val="bottom"/>
            <w:hideMark/>
          </w:tcPr>
          <w:p w14:paraId="5684B78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Hemodialysis - Outpatient Or Home - Hemodialysis Composite Or Other Rate</w:t>
            </w:r>
          </w:p>
        </w:tc>
      </w:tr>
      <w:tr w:rsidR="006169A3" w:rsidRPr="00454211" w14:paraId="6EC0B44C" w14:textId="77777777" w:rsidTr="009E0D3E">
        <w:trPr>
          <w:cantSplit/>
          <w:trHeight w:val="288"/>
        </w:trPr>
        <w:tc>
          <w:tcPr>
            <w:tcW w:w="3127" w:type="dxa"/>
            <w:noWrap/>
            <w:vAlign w:val="bottom"/>
            <w:hideMark/>
          </w:tcPr>
          <w:p w14:paraId="32FA820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0822</w:t>
            </w:r>
          </w:p>
        </w:tc>
        <w:tc>
          <w:tcPr>
            <w:tcW w:w="6115" w:type="dxa"/>
            <w:noWrap/>
            <w:vAlign w:val="bottom"/>
            <w:hideMark/>
          </w:tcPr>
          <w:p w14:paraId="4F5AF04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Hemodialysis - Outpatient Or Home - Home Supplies</w:t>
            </w:r>
          </w:p>
        </w:tc>
      </w:tr>
      <w:tr w:rsidR="006169A3" w:rsidRPr="00454211" w14:paraId="61A7F1C1" w14:textId="77777777" w:rsidTr="009E0D3E">
        <w:trPr>
          <w:cantSplit/>
          <w:trHeight w:val="288"/>
        </w:trPr>
        <w:tc>
          <w:tcPr>
            <w:tcW w:w="3127" w:type="dxa"/>
            <w:noWrap/>
            <w:vAlign w:val="bottom"/>
            <w:hideMark/>
          </w:tcPr>
          <w:p w14:paraId="71D1C60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0823</w:t>
            </w:r>
          </w:p>
        </w:tc>
        <w:tc>
          <w:tcPr>
            <w:tcW w:w="6115" w:type="dxa"/>
            <w:noWrap/>
            <w:vAlign w:val="bottom"/>
            <w:hideMark/>
          </w:tcPr>
          <w:p w14:paraId="17A64B6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Hemodialysis - Outpatient Or Home - Home Equipment</w:t>
            </w:r>
          </w:p>
        </w:tc>
      </w:tr>
      <w:tr w:rsidR="006169A3" w:rsidRPr="00454211" w14:paraId="2B059263" w14:textId="77777777" w:rsidTr="009E0D3E">
        <w:trPr>
          <w:cantSplit/>
          <w:trHeight w:val="288"/>
        </w:trPr>
        <w:tc>
          <w:tcPr>
            <w:tcW w:w="3127" w:type="dxa"/>
            <w:noWrap/>
            <w:vAlign w:val="bottom"/>
            <w:hideMark/>
          </w:tcPr>
          <w:p w14:paraId="02F2679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0824</w:t>
            </w:r>
          </w:p>
        </w:tc>
        <w:tc>
          <w:tcPr>
            <w:tcW w:w="6115" w:type="dxa"/>
            <w:noWrap/>
            <w:vAlign w:val="bottom"/>
            <w:hideMark/>
          </w:tcPr>
          <w:p w14:paraId="287BA8C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Hemodialysis - Outpatient Or Home - Maintenance - 100%</w:t>
            </w:r>
          </w:p>
        </w:tc>
      </w:tr>
      <w:tr w:rsidR="006169A3" w:rsidRPr="00454211" w14:paraId="66C0CC99" w14:textId="77777777" w:rsidTr="009E0D3E">
        <w:trPr>
          <w:cantSplit/>
          <w:trHeight w:val="288"/>
        </w:trPr>
        <w:tc>
          <w:tcPr>
            <w:tcW w:w="3127" w:type="dxa"/>
            <w:noWrap/>
            <w:vAlign w:val="bottom"/>
            <w:hideMark/>
          </w:tcPr>
          <w:p w14:paraId="0FCDB92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0825</w:t>
            </w:r>
          </w:p>
        </w:tc>
        <w:tc>
          <w:tcPr>
            <w:tcW w:w="6115" w:type="dxa"/>
            <w:noWrap/>
            <w:vAlign w:val="bottom"/>
            <w:hideMark/>
          </w:tcPr>
          <w:p w14:paraId="624406A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Hemodialysis - Outpatient Or Home - Support Services</w:t>
            </w:r>
          </w:p>
        </w:tc>
      </w:tr>
      <w:tr w:rsidR="006169A3" w:rsidRPr="00454211" w14:paraId="1FAFE68F" w14:textId="77777777" w:rsidTr="009E0D3E">
        <w:trPr>
          <w:cantSplit/>
          <w:trHeight w:val="288"/>
        </w:trPr>
        <w:tc>
          <w:tcPr>
            <w:tcW w:w="3127" w:type="dxa"/>
            <w:noWrap/>
            <w:vAlign w:val="bottom"/>
            <w:hideMark/>
          </w:tcPr>
          <w:p w14:paraId="0D75FAC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0826</w:t>
            </w:r>
          </w:p>
        </w:tc>
        <w:tc>
          <w:tcPr>
            <w:tcW w:w="6115" w:type="dxa"/>
            <w:noWrap/>
            <w:vAlign w:val="bottom"/>
            <w:hideMark/>
          </w:tcPr>
          <w:p w14:paraId="02234F9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Hemodialysis - Outpatient Or Home - Shorter Duration (Effective Date T</w:t>
            </w:r>
            <w:r>
              <w:rPr>
                <w:rFonts w:eastAsia="Times New Roman" w:cstheme="minorHAnsi"/>
                <w:color w:val="000000"/>
              </w:rPr>
              <w:t>o be determined</w:t>
            </w:r>
            <w:r w:rsidRPr="00454211">
              <w:rPr>
                <w:rFonts w:eastAsia="Times New Roman" w:cstheme="minorHAnsi"/>
                <w:color w:val="000000"/>
              </w:rPr>
              <w:t>)</w:t>
            </w:r>
          </w:p>
        </w:tc>
      </w:tr>
      <w:tr w:rsidR="006169A3" w:rsidRPr="00454211" w14:paraId="25FED319" w14:textId="77777777" w:rsidTr="009E0D3E">
        <w:trPr>
          <w:cantSplit/>
          <w:trHeight w:val="288"/>
        </w:trPr>
        <w:tc>
          <w:tcPr>
            <w:tcW w:w="3127" w:type="dxa"/>
            <w:noWrap/>
            <w:vAlign w:val="bottom"/>
            <w:hideMark/>
          </w:tcPr>
          <w:p w14:paraId="3A2CCBF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0829</w:t>
            </w:r>
          </w:p>
        </w:tc>
        <w:tc>
          <w:tcPr>
            <w:tcW w:w="6115" w:type="dxa"/>
            <w:noWrap/>
            <w:vAlign w:val="bottom"/>
            <w:hideMark/>
          </w:tcPr>
          <w:p w14:paraId="6399FFF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Hemodialysis - Outpatient Or Home - Other Op Hemodialysis</w:t>
            </w:r>
          </w:p>
        </w:tc>
      </w:tr>
      <w:tr w:rsidR="006169A3" w:rsidRPr="00454211" w14:paraId="25B8428D" w14:textId="77777777" w:rsidTr="009E0D3E">
        <w:trPr>
          <w:cantSplit/>
          <w:trHeight w:val="288"/>
        </w:trPr>
        <w:tc>
          <w:tcPr>
            <w:tcW w:w="3127" w:type="dxa"/>
            <w:noWrap/>
            <w:vAlign w:val="bottom"/>
            <w:hideMark/>
          </w:tcPr>
          <w:p w14:paraId="3BF52A6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0830</w:t>
            </w:r>
          </w:p>
        </w:tc>
        <w:tc>
          <w:tcPr>
            <w:tcW w:w="6115" w:type="dxa"/>
            <w:noWrap/>
            <w:vAlign w:val="bottom"/>
            <w:hideMark/>
          </w:tcPr>
          <w:p w14:paraId="4769178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Peritoneal Dialysis - Outpatient Or Home - General Classification</w:t>
            </w:r>
          </w:p>
        </w:tc>
      </w:tr>
      <w:tr w:rsidR="006169A3" w:rsidRPr="00454211" w14:paraId="2E1C7058" w14:textId="77777777" w:rsidTr="009E0D3E">
        <w:trPr>
          <w:cantSplit/>
          <w:trHeight w:val="288"/>
        </w:trPr>
        <w:tc>
          <w:tcPr>
            <w:tcW w:w="3127" w:type="dxa"/>
            <w:noWrap/>
            <w:vAlign w:val="bottom"/>
            <w:hideMark/>
          </w:tcPr>
          <w:p w14:paraId="28DDF10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0831</w:t>
            </w:r>
          </w:p>
        </w:tc>
        <w:tc>
          <w:tcPr>
            <w:tcW w:w="6115" w:type="dxa"/>
            <w:noWrap/>
            <w:vAlign w:val="bottom"/>
            <w:hideMark/>
          </w:tcPr>
          <w:p w14:paraId="6573FF7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Peritoneal Dialysis - Outpatient Or Home - Peritoneal/Composite Or Other Rate</w:t>
            </w:r>
          </w:p>
        </w:tc>
      </w:tr>
      <w:tr w:rsidR="006169A3" w:rsidRPr="00454211" w14:paraId="0E1D77DF" w14:textId="77777777" w:rsidTr="009E0D3E">
        <w:trPr>
          <w:cantSplit/>
          <w:trHeight w:val="288"/>
        </w:trPr>
        <w:tc>
          <w:tcPr>
            <w:tcW w:w="3127" w:type="dxa"/>
            <w:noWrap/>
            <w:vAlign w:val="bottom"/>
            <w:hideMark/>
          </w:tcPr>
          <w:p w14:paraId="140E99F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0832</w:t>
            </w:r>
          </w:p>
        </w:tc>
        <w:tc>
          <w:tcPr>
            <w:tcW w:w="6115" w:type="dxa"/>
            <w:noWrap/>
            <w:vAlign w:val="bottom"/>
            <w:hideMark/>
          </w:tcPr>
          <w:p w14:paraId="0F3562D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Peritoneal Dialysis - Outpatient Or Home - Home Supplies</w:t>
            </w:r>
          </w:p>
        </w:tc>
      </w:tr>
      <w:tr w:rsidR="006169A3" w:rsidRPr="00454211" w14:paraId="675EEA67" w14:textId="77777777" w:rsidTr="009E0D3E">
        <w:trPr>
          <w:cantSplit/>
          <w:trHeight w:val="288"/>
        </w:trPr>
        <w:tc>
          <w:tcPr>
            <w:tcW w:w="3127" w:type="dxa"/>
            <w:noWrap/>
            <w:vAlign w:val="bottom"/>
            <w:hideMark/>
          </w:tcPr>
          <w:p w14:paraId="1B8C6E7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0833</w:t>
            </w:r>
          </w:p>
        </w:tc>
        <w:tc>
          <w:tcPr>
            <w:tcW w:w="6115" w:type="dxa"/>
            <w:noWrap/>
            <w:vAlign w:val="bottom"/>
            <w:hideMark/>
          </w:tcPr>
          <w:p w14:paraId="7576BDD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Peritoneal Dialysis - Outpatient Or Home - Home Equipment</w:t>
            </w:r>
          </w:p>
        </w:tc>
      </w:tr>
      <w:tr w:rsidR="006169A3" w:rsidRPr="00454211" w14:paraId="1E18316C" w14:textId="77777777" w:rsidTr="009E0D3E">
        <w:trPr>
          <w:cantSplit/>
          <w:trHeight w:val="288"/>
        </w:trPr>
        <w:tc>
          <w:tcPr>
            <w:tcW w:w="3127" w:type="dxa"/>
            <w:noWrap/>
            <w:vAlign w:val="bottom"/>
            <w:hideMark/>
          </w:tcPr>
          <w:p w14:paraId="3F535BE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0834</w:t>
            </w:r>
          </w:p>
        </w:tc>
        <w:tc>
          <w:tcPr>
            <w:tcW w:w="6115" w:type="dxa"/>
            <w:noWrap/>
            <w:vAlign w:val="bottom"/>
            <w:hideMark/>
          </w:tcPr>
          <w:p w14:paraId="7BF917E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Peritoneal Dialysis - Outpatient Or Home - Maintenance - 100%</w:t>
            </w:r>
          </w:p>
        </w:tc>
      </w:tr>
      <w:tr w:rsidR="006169A3" w:rsidRPr="00454211" w14:paraId="488D883A" w14:textId="77777777" w:rsidTr="009E0D3E">
        <w:trPr>
          <w:cantSplit/>
          <w:trHeight w:val="288"/>
        </w:trPr>
        <w:tc>
          <w:tcPr>
            <w:tcW w:w="3127" w:type="dxa"/>
            <w:noWrap/>
            <w:vAlign w:val="bottom"/>
            <w:hideMark/>
          </w:tcPr>
          <w:p w14:paraId="212CD0F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0835</w:t>
            </w:r>
          </w:p>
        </w:tc>
        <w:tc>
          <w:tcPr>
            <w:tcW w:w="6115" w:type="dxa"/>
            <w:noWrap/>
            <w:vAlign w:val="bottom"/>
            <w:hideMark/>
          </w:tcPr>
          <w:p w14:paraId="4F59F15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Peritoneal Dialysis - Outpatient Or Home - Support Services</w:t>
            </w:r>
          </w:p>
        </w:tc>
      </w:tr>
      <w:tr w:rsidR="006169A3" w:rsidRPr="00454211" w14:paraId="19D45309" w14:textId="77777777" w:rsidTr="009E0D3E">
        <w:trPr>
          <w:cantSplit/>
          <w:trHeight w:val="288"/>
        </w:trPr>
        <w:tc>
          <w:tcPr>
            <w:tcW w:w="3127" w:type="dxa"/>
            <w:noWrap/>
            <w:vAlign w:val="bottom"/>
            <w:hideMark/>
          </w:tcPr>
          <w:p w14:paraId="78AFF42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0839</w:t>
            </w:r>
          </w:p>
        </w:tc>
        <w:tc>
          <w:tcPr>
            <w:tcW w:w="6115" w:type="dxa"/>
            <w:noWrap/>
            <w:vAlign w:val="bottom"/>
            <w:hideMark/>
          </w:tcPr>
          <w:p w14:paraId="1137841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Peritoneal Dialysis - Outpatient Or Home - Other Outpatient Peritoneal Dialysis</w:t>
            </w:r>
          </w:p>
        </w:tc>
      </w:tr>
      <w:tr w:rsidR="006169A3" w:rsidRPr="00454211" w14:paraId="6417B453" w14:textId="77777777" w:rsidTr="009E0D3E">
        <w:trPr>
          <w:cantSplit/>
          <w:trHeight w:val="288"/>
        </w:trPr>
        <w:tc>
          <w:tcPr>
            <w:tcW w:w="3127" w:type="dxa"/>
            <w:noWrap/>
            <w:vAlign w:val="bottom"/>
            <w:hideMark/>
          </w:tcPr>
          <w:p w14:paraId="0182357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0840</w:t>
            </w:r>
          </w:p>
        </w:tc>
        <w:tc>
          <w:tcPr>
            <w:tcW w:w="6115" w:type="dxa"/>
            <w:noWrap/>
            <w:vAlign w:val="bottom"/>
            <w:hideMark/>
          </w:tcPr>
          <w:p w14:paraId="7B4A151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Continuous Ambulatory Peritoneal Dialysis (C</w:t>
            </w:r>
            <w:r>
              <w:rPr>
                <w:rFonts w:eastAsia="Times New Roman" w:cstheme="minorHAnsi"/>
                <w:color w:val="000000"/>
              </w:rPr>
              <w:t>APD</w:t>
            </w:r>
            <w:r w:rsidRPr="00454211">
              <w:rPr>
                <w:rFonts w:eastAsia="Times New Roman" w:cstheme="minorHAnsi"/>
                <w:color w:val="000000"/>
              </w:rPr>
              <w:t>) - Outpatient Or Home - General Classification</w:t>
            </w:r>
          </w:p>
        </w:tc>
      </w:tr>
      <w:tr w:rsidR="006169A3" w:rsidRPr="00454211" w14:paraId="6343D6D6" w14:textId="77777777" w:rsidTr="009E0D3E">
        <w:trPr>
          <w:cantSplit/>
          <w:trHeight w:val="288"/>
        </w:trPr>
        <w:tc>
          <w:tcPr>
            <w:tcW w:w="3127" w:type="dxa"/>
            <w:noWrap/>
            <w:vAlign w:val="bottom"/>
            <w:hideMark/>
          </w:tcPr>
          <w:p w14:paraId="7C6DB68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0841</w:t>
            </w:r>
          </w:p>
        </w:tc>
        <w:tc>
          <w:tcPr>
            <w:tcW w:w="6115" w:type="dxa"/>
            <w:noWrap/>
            <w:vAlign w:val="bottom"/>
            <w:hideMark/>
          </w:tcPr>
          <w:p w14:paraId="18006C3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Continuous Ambulatory Peritoneal Dialysis (C</w:t>
            </w:r>
            <w:r>
              <w:rPr>
                <w:rFonts w:eastAsia="Times New Roman" w:cstheme="minorHAnsi"/>
                <w:color w:val="000000"/>
              </w:rPr>
              <w:t>APD</w:t>
            </w:r>
            <w:r w:rsidRPr="00454211">
              <w:rPr>
                <w:rFonts w:eastAsia="Times New Roman" w:cstheme="minorHAnsi"/>
                <w:color w:val="000000"/>
              </w:rPr>
              <w:t>) - Outpatient Or Home - C</w:t>
            </w:r>
            <w:r>
              <w:rPr>
                <w:rFonts w:eastAsia="Times New Roman" w:cstheme="minorHAnsi"/>
                <w:color w:val="000000"/>
              </w:rPr>
              <w:t>APD</w:t>
            </w:r>
            <w:r w:rsidRPr="00454211">
              <w:rPr>
                <w:rFonts w:eastAsia="Times New Roman" w:cstheme="minorHAnsi"/>
                <w:color w:val="000000"/>
              </w:rPr>
              <w:t xml:space="preserve"> /Composite Or Other Rate</w:t>
            </w:r>
          </w:p>
        </w:tc>
      </w:tr>
      <w:tr w:rsidR="006169A3" w:rsidRPr="00454211" w14:paraId="18DA5C7D" w14:textId="77777777" w:rsidTr="009E0D3E">
        <w:trPr>
          <w:cantSplit/>
          <w:trHeight w:val="288"/>
        </w:trPr>
        <w:tc>
          <w:tcPr>
            <w:tcW w:w="3127" w:type="dxa"/>
            <w:noWrap/>
            <w:vAlign w:val="bottom"/>
            <w:hideMark/>
          </w:tcPr>
          <w:p w14:paraId="3C95C8A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0842</w:t>
            </w:r>
          </w:p>
        </w:tc>
        <w:tc>
          <w:tcPr>
            <w:tcW w:w="6115" w:type="dxa"/>
            <w:noWrap/>
            <w:vAlign w:val="bottom"/>
            <w:hideMark/>
          </w:tcPr>
          <w:p w14:paraId="5940752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Continuous Ambulatory Peritoneal Dialysis (C</w:t>
            </w:r>
            <w:r>
              <w:rPr>
                <w:rFonts w:eastAsia="Times New Roman" w:cstheme="minorHAnsi"/>
                <w:color w:val="000000"/>
              </w:rPr>
              <w:t>APD</w:t>
            </w:r>
            <w:r w:rsidRPr="00454211">
              <w:rPr>
                <w:rFonts w:eastAsia="Times New Roman" w:cstheme="minorHAnsi"/>
                <w:color w:val="000000"/>
              </w:rPr>
              <w:t>) - Outpatient Or Home - Home Supplies</w:t>
            </w:r>
          </w:p>
        </w:tc>
      </w:tr>
      <w:tr w:rsidR="006169A3" w:rsidRPr="00454211" w14:paraId="527FD61E" w14:textId="77777777" w:rsidTr="009E0D3E">
        <w:trPr>
          <w:cantSplit/>
          <w:trHeight w:val="288"/>
        </w:trPr>
        <w:tc>
          <w:tcPr>
            <w:tcW w:w="3127" w:type="dxa"/>
            <w:noWrap/>
            <w:vAlign w:val="bottom"/>
            <w:hideMark/>
          </w:tcPr>
          <w:p w14:paraId="0C1AF7A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0843</w:t>
            </w:r>
          </w:p>
        </w:tc>
        <w:tc>
          <w:tcPr>
            <w:tcW w:w="6115" w:type="dxa"/>
            <w:noWrap/>
            <w:vAlign w:val="bottom"/>
            <w:hideMark/>
          </w:tcPr>
          <w:p w14:paraId="019BD67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Continuous Ambulatory Peritoneal Dialysis (C</w:t>
            </w:r>
            <w:r>
              <w:rPr>
                <w:rFonts w:eastAsia="Times New Roman" w:cstheme="minorHAnsi"/>
                <w:color w:val="000000"/>
              </w:rPr>
              <w:t>APD</w:t>
            </w:r>
            <w:r w:rsidRPr="00454211">
              <w:rPr>
                <w:rFonts w:eastAsia="Times New Roman" w:cstheme="minorHAnsi"/>
                <w:color w:val="000000"/>
              </w:rPr>
              <w:t>) - Outpatient Or Home - Home Equipment</w:t>
            </w:r>
          </w:p>
        </w:tc>
      </w:tr>
      <w:tr w:rsidR="006169A3" w:rsidRPr="00454211" w14:paraId="4F5D7571" w14:textId="77777777" w:rsidTr="009E0D3E">
        <w:trPr>
          <w:cantSplit/>
          <w:trHeight w:val="288"/>
        </w:trPr>
        <w:tc>
          <w:tcPr>
            <w:tcW w:w="3127" w:type="dxa"/>
            <w:noWrap/>
            <w:vAlign w:val="bottom"/>
            <w:hideMark/>
          </w:tcPr>
          <w:p w14:paraId="0D4627E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0844</w:t>
            </w:r>
          </w:p>
        </w:tc>
        <w:tc>
          <w:tcPr>
            <w:tcW w:w="6115" w:type="dxa"/>
            <w:noWrap/>
            <w:vAlign w:val="bottom"/>
            <w:hideMark/>
          </w:tcPr>
          <w:p w14:paraId="5775702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Continuous Ambulatory Peritoneal Dialysis (C</w:t>
            </w:r>
            <w:r>
              <w:rPr>
                <w:rFonts w:eastAsia="Times New Roman" w:cstheme="minorHAnsi"/>
                <w:color w:val="000000"/>
              </w:rPr>
              <w:t>APD</w:t>
            </w:r>
            <w:r w:rsidRPr="00454211">
              <w:rPr>
                <w:rFonts w:eastAsia="Times New Roman" w:cstheme="minorHAnsi"/>
                <w:color w:val="000000"/>
              </w:rPr>
              <w:t>) - Outpatient Or Home - Maintenance - 100%</w:t>
            </w:r>
          </w:p>
        </w:tc>
      </w:tr>
      <w:tr w:rsidR="006169A3" w:rsidRPr="00454211" w14:paraId="4B025F02" w14:textId="77777777" w:rsidTr="009E0D3E">
        <w:trPr>
          <w:cantSplit/>
          <w:trHeight w:val="288"/>
        </w:trPr>
        <w:tc>
          <w:tcPr>
            <w:tcW w:w="3127" w:type="dxa"/>
            <w:noWrap/>
            <w:vAlign w:val="bottom"/>
            <w:hideMark/>
          </w:tcPr>
          <w:p w14:paraId="4F6F5CF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0845</w:t>
            </w:r>
          </w:p>
        </w:tc>
        <w:tc>
          <w:tcPr>
            <w:tcW w:w="6115" w:type="dxa"/>
            <w:noWrap/>
            <w:vAlign w:val="bottom"/>
            <w:hideMark/>
          </w:tcPr>
          <w:p w14:paraId="7E4F808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Continuous Ambulatory Peritoneal Dialysis (C</w:t>
            </w:r>
            <w:r>
              <w:rPr>
                <w:rFonts w:eastAsia="Times New Roman" w:cstheme="minorHAnsi"/>
                <w:color w:val="000000"/>
              </w:rPr>
              <w:t>APD</w:t>
            </w:r>
            <w:r w:rsidRPr="00454211">
              <w:rPr>
                <w:rFonts w:eastAsia="Times New Roman" w:cstheme="minorHAnsi"/>
                <w:color w:val="000000"/>
              </w:rPr>
              <w:t>) - Outpatient Or Home - Support Services</w:t>
            </w:r>
          </w:p>
        </w:tc>
      </w:tr>
      <w:tr w:rsidR="006169A3" w:rsidRPr="00454211" w14:paraId="5C7B7239" w14:textId="77777777" w:rsidTr="009E0D3E">
        <w:trPr>
          <w:cantSplit/>
          <w:trHeight w:val="288"/>
        </w:trPr>
        <w:tc>
          <w:tcPr>
            <w:tcW w:w="3127" w:type="dxa"/>
            <w:noWrap/>
            <w:vAlign w:val="bottom"/>
            <w:hideMark/>
          </w:tcPr>
          <w:p w14:paraId="3503B0C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0849</w:t>
            </w:r>
          </w:p>
        </w:tc>
        <w:tc>
          <w:tcPr>
            <w:tcW w:w="6115" w:type="dxa"/>
            <w:noWrap/>
            <w:vAlign w:val="bottom"/>
            <w:hideMark/>
          </w:tcPr>
          <w:p w14:paraId="69A0E4E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Continuous Ambulatory Peritoneal Dialysis (C</w:t>
            </w:r>
            <w:r>
              <w:rPr>
                <w:rFonts w:eastAsia="Times New Roman" w:cstheme="minorHAnsi"/>
                <w:color w:val="000000"/>
              </w:rPr>
              <w:t>APD</w:t>
            </w:r>
            <w:r w:rsidRPr="00454211">
              <w:rPr>
                <w:rFonts w:eastAsia="Times New Roman" w:cstheme="minorHAnsi"/>
                <w:color w:val="000000"/>
              </w:rPr>
              <w:t>) - Outpatient Or Home - Other Outpatient C</w:t>
            </w:r>
            <w:r>
              <w:rPr>
                <w:rFonts w:eastAsia="Times New Roman" w:cstheme="minorHAnsi"/>
                <w:color w:val="000000"/>
              </w:rPr>
              <w:t>APD</w:t>
            </w:r>
          </w:p>
        </w:tc>
      </w:tr>
      <w:tr w:rsidR="006169A3" w:rsidRPr="00454211" w14:paraId="5A2D8343" w14:textId="77777777" w:rsidTr="009E0D3E">
        <w:trPr>
          <w:cantSplit/>
          <w:trHeight w:val="288"/>
        </w:trPr>
        <w:tc>
          <w:tcPr>
            <w:tcW w:w="3127" w:type="dxa"/>
            <w:noWrap/>
            <w:vAlign w:val="bottom"/>
            <w:hideMark/>
          </w:tcPr>
          <w:p w14:paraId="06D9E6E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0850</w:t>
            </w:r>
          </w:p>
        </w:tc>
        <w:tc>
          <w:tcPr>
            <w:tcW w:w="6115" w:type="dxa"/>
            <w:noWrap/>
            <w:vAlign w:val="bottom"/>
            <w:hideMark/>
          </w:tcPr>
          <w:p w14:paraId="707BD87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Continuous Cycling Peritoneal Dialysis (C</w:t>
            </w:r>
            <w:r>
              <w:rPr>
                <w:rFonts w:eastAsia="Times New Roman" w:cstheme="minorHAnsi"/>
                <w:color w:val="000000"/>
              </w:rPr>
              <w:t>CPD</w:t>
            </w:r>
            <w:r w:rsidRPr="00454211">
              <w:rPr>
                <w:rFonts w:eastAsia="Times New Roman" w:cstheme="minorHAnsi"/>
                <w:color w:val="000000"/>
              </w:rPr>
              <w:t>) - Outpatient Or Home - General Classification</w:t>
            </w:r>
          </w:p>
        </w:tc>
      </w:tr>
      <w:tr w:rsidR="006169A3" w:rsidRPr="00454211" w14:paraId="5E36C0FD" w14:textId="77777777" w:rsidTr="009E0D3E">
        <w:trPr>
          <w:cantSplit/>
          <w:trHeight w:val="288"/>
        </w:trPr>
        <w:tc>
          <w:tcPr>
            <w:tcW w:w="3127" w:type="dxa"/>
            <w:noWrap/>
            <w:vAlign w:val="bottom"/>
            <w:hideMark/>
          </w:tcPr>
          <w:p w14:paraId="1F11766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0851</w:t>
            </w:r>
          </w:p>
        </w:tc>
        <w:tc>
          <w:tcPr>
            <w:tcW w:w="6115" w:type="dxa"/>
            <w:noWrap/>
            <w:vAlign w:val="bottom"/>
            <w:hideMark/>
          </w:tcPr>
          <w:p w14:paraId="7BF76DA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Continuous Cycling Peritoneal Dialysis (C</w:t>
            </w:r>
            <w:r>
              <w:rPr>
                <w:rFonts w:eastAsia="Times New Roman" w:cstheme="minorHAnsi"/>
                <w:color w:val="000000"/>
              </w:rPr>
              <w:t>CPD</w:t>
            </w:r>
            <w:r w:rsidRPr="00454211">
              <w:rPr>
                <w:rFonts w:eastAsia="Times New Roman" w:cstheme="minorHAnsi"/>
                <w:color w:val="000000"/>
              </w:rPr>
              <w:t>) - Outpatient Or Home - C</w:t>
            </w:r>
            <w:r>
              <w:rPr>
                <w:rFonts w:eastAsia="Times New Roman" w:cstheme="minorHAnsi"/>
                <w:color w:val="000000"/>
              </w:rPr>
              <w:t>CPD</w:t>
            </w:r>
            <w:r w:rsidRPr="00454211">
              <w:rPr>
                <w:rFonts w:eastAsia="Times New Roman" w:cstheme="minorHAnsi"/>
                <w:color w:val="000000"/>
              </w:rPr>
              <w:t xml:space="preserve"> /Composite Or Other Rate</w:t>
            </w:r>
          </w:p>
        </w:tc>
      </w:tr>
      <w:tr w:rsidR="006169A3" w:rsidRPr="00454211" w14:paraId="32FA7678" w14:textId="77777777" w:rsidTr="009E0D3E">
        <w:trPr>
          <w:cantSplit/>
          <w:trHeight w:val="288"/>
        </w:trPr>
        <w:tc>
          <w:tcPr>
            <w:tcW w:w="3127" w:type="dxa"/>
            <w:noWrap/>
            <w:vAlign w:val="bottom"/>
            <w:hideMark/>
          </w:tcPr>
          <w:p w14:paraId="7596869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0852</w:t>
            </w:r>
          </w:p>
        </w:tc>
        <w:tc>
          <w:tcPr>
            <w:tcW w:w="6115" w:type="dxa"/>
            <w:noWrap/>
            <w:vAlign w:val="bottom"/>
            <w:hideMark/>
          </w:tcPr>
          <w:p w14:paraId="2AB6698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Continuous Cycling Peritoneal Dialysis (C</w:t>
            </w:r>
            <w:r>
              <w:rPr>
                <w:rFonts w:eastAsia="Times New Roman" w:cstheme="minorHAnsi"/>
                <w:color w:val="000000"/>
              </w:rPr>
              <w:t>CPD</w:t>
            </w:r>
            <w:r w:rsidRPr="00454211">
              <w:rPr>
                <w:rFonts w:eastAsia="Times New Roman" w:cstheme="minorHAnsi"/>
                <w:color w:val="000000"/>
              </w:rPr>
              <w:t>) - Outpatient Or Home - Home Supplies</w:t>
            </w:r>
          </w:p>
        </w:tc>
      </w:tr>
      <w:tr w:rsidR="006169A3" w:rsidRPr="00454211" w14:paraId="4E22DC33" w14:textId="77777777" w:rsidTr="009E0D3E">
        <w:trPr>
          <w:cantSplit/>
          <w:trHeight w:val="288"/>
        </w:trPr>
        <w:tc>
          <w:tcPr>
            <w:tcW w:w="3127" w:type="dxa"/>
            <w:noWrap/>
            <w:vAlign w:val="bottom"/>
            <w:hideMark/>
          </w:tcPr>
          <w:p w14:paraId="4D9FB60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0853</w:t>
            </w:r>
          </w:p>
        </w:tc>
        <w:tc>
          <w:tcPr>
            <w:tcW w:w="6115" w:type="dxa"/>
            <w:noWrap/>
            <w:vAlign w:val="bottom"/>
            <w:hideMark/>
          </w:tcPr>
          <w:p w14:paraId="0318167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Continuous Cycling Peritoneal Dialysis (C</w:t>
            </w:r>
            <w:r>
              <w:rPr>
                <w:rFonts w:eastAsia="Times New Roman" w:cstheme="minorHAnsi"/>
                <w:color w:val="000000"/>
              </w:rPr>
              <w:t>CPD</w:t>
            </w:r>
            <w:r w:rsidRPr="00454211">
              <w:rPr>
                <w:rFonts w:eastAsia="Times New Roman" w:cstheme="minorHAnsi"/>
                <w:color w:val="000000"/>
              </w:rPr>
              <w:t>) - Outpatient Or Home - Home Equipment</w:t>
            </w:r>
          </w:p>
        </w:tc>
      </w:tr>
      <w:tr w:rsidR="006169A3" w:rsidRPr="00454211" w14:paraId="0FDA34CB" w14:textId="77777777" w:rsidTr="009E0D3E">
        <w:trPr>
          <w:cantSplit/>
          <w:trHeight w:val="288"/>
        </w:trPr>
        <w:tc>
          <w:tcPr>
            <w:tcW w:w="3127" w:type="dxa"/>
            <w:noWrap/>
            <w:vAlign w:val="bottom"/>
            <w:hideMark/>
          </w:tcPr>
          <w:p w14:paraId="2A666BD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0854</w:t>
            </w:r>
          </w:p>
        </w:tc>
        <w:tc>
          <w:tcPr>
            <w:tcW w:w="6115" w:type="dxa"/>
            <w:noWrap/>
            <w:vAlign w:val="bottom"/>
            <w:hideMark/>
          </w:tcPr>
          <w:p w14:paraId="3644FE3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Continuous Cycling Peritoneal Dialysis (C</w:t>
            </w:r>
            <w:r>
              <w:rPr>
                <w:rFonts w:eastAsia="Times New Roman" w:cstheme="minorHAnsi"/>
                <w:color w:val="000000"/>
              </w:rPr>
              <w:t>CPD</w:t>
            </w:r>
            <w:r w:rsidRPr="00454211">
              <w:rPr>
                <w:rFonts w:eastAsia="Times New Roman" w:cstheme="minorHAnsi"/>
                <w:color w:val="000000"/>
              </w:rPr>
              <w:t>) - Outpatient Or Home - Maintenance - 100%</w:t>
            </w:r>
          </w:p>
        </w:tc>
      </w:tr>
      <w:tr w:rsidR="006169A3" w:rsidRPr="00454211" w14:paraId="190CF671" w14:textId="77777777" w:rsidTr="009E0D3E">
        <w:trPr>
          <w:cantSplit/>
          <w:trHeight w:val="288"/>
        </w:trPr>
        <w:tc>
          <w:tcPr>
            <w:tcW w:w="3127" w:type="dxa"/>
            <w:noWrap/>
            <w:vAlign w:val="bottom"/>
            <w:hideMark/>
          </w:tcPr>
          <w:p w14:paraId="4127FFE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0855</w:t>
            </w:r>
          </w:p>
        </w:tc>
        <w:tc>
          <w:tcPr>
            <w:tcW w:w="6115" w:type="dxa"/>
            <w:noWrap/>
            <w:vAlign w:val="bottom"/>
            <w:hideMark/>
          </w:tcPr>
          <w:p w14:paraId="3691F91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Continuous Cycling Peritoneal Dialysis (C</w:t>
            </w:r>
            <w:r>
              <w:rPr>
                <w:rFonts w:eastAsia="Times New Roman" w:cstheme="minorHAnsi"/>
                <w:color w:val="000000"/>
              </w:rPr>
              <w:t>CPD</w:t>
            </w:r>
            <w:r w:rsidRPr="00454211">
              <w:rPr>
                <w:rFonts w:eastAsia="Times New Roman" w:cstheme="minorHAnsi"/>
                <w:color w:val="000000"/>
              </w:rPr>
              <w:t>) - Outpatient Or Home - Support Services</w:t>
            </w:r>
          </w:p>
        </w:tc>
      </w:tr>
      <w:tr w:rsidR="006169A3" w:rsidRPr="00454211" w14:paraId="49EF4CE4" w14:textId="77777777" w:rsidTr="009E0D3E">
        <w:trPr>
          <w:cantSplit/>
          <w:trHeight w:val="288"/>
        </w:trPr>
        <w:tc>
          <w:tcPr>
            <w:tcW w:w="3127" w:type="dxa"/>
            <w:noWrap/>
            <w:vAlign w:val="bottom"/>
            <w:hideMark/>
          </w:tcPr>
          <w:p w14:paraId="21570AC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0859</w:t>
            </w:r>
          </w:p>
        </w:tc>
        <w:tc>
          <w:tcPr>
            <w:tcW w:w="6115" w:type="dxa"/>
            <w:noWrap/>
            <w:vAlign w:val="bottom"/>
            <w:hideMark/>
          </w:tcPr>
          <w:p w14:paraId="2345DB0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Continuous Cycling Peritoneal Dialysis (C</w:t>
            </w:r>
            <w:r>
              <w:rPr>
                <w:rFonts w:eastAsia="Times New Roman" w:cstheme="minorHAnsi"/>
                <w:color w:val="000000"/>
              </w:rPr>
              <w:t>CPD</w:t>
            </w:r>
            <w:r w:rsidRPr="00454211">
              <w:rPr>
                <w:rFonts w:eastAsia="Times New Roman" w:cstheme="minorHAnsi"/>
                <w:color w:val="000000"/>
              </w:rPr>
              <w:t>) - Outpatient Or Home - Other Outpatient C</w:t>
            </w:r>
            <w:r>
              <w:rPr>
                <w:rFonts w:eastAsia="Times New Roman" w:cstheme="minorHAnsi"/>
                <w:color w:val="000000"/>
              </w:rPr>
              <w:t>CPD</w:t>
            </w:r>
          </w:p>
        </w:tc>
      </w:tr>
      <w:tr w:rsidR="006169A3" w:rsidRPr="00454211" w14:paraId="00C6642C" w14:textId="77777777" w:rsidTr="009E0D3E">
        <w:trPr>
          <w:cantSplit/>
          <w:trHeight w:val="288"/>
        </w:trPr>
        <w:tc>
          <w:tcPr>
            <w:tcW w:w="3127" w:type="dxa"/>
            <w:noWrap/>
            <w:vAlign w:val="bottom"/>
            <w:hideMark/>
          </w:tcPr>
          <w:p w14:paraId="7C65A20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0860</w:t>
            </w:r>
          </w:p>
        </w:tc>
        <w:tc>
          <w:tcPr>
            <w:tcW w:w="6115" w:type="dxa"/>
            <w:noWrap/>
            <w:vAlign w:val="bottom"/>
            <w:hideMark/>
          </w:tcPr>
          <w:p w14:paraId="62054F7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Magnetoencephalography (M</w:t>
            </w:r>
            <w:r>
              <w:rPr>
                <w:rFonts w:eastAsia="Times New Roman" w:cstheme="minorHAnsi"/>
                <w:color w:val="000000"/>
              </w:rPr>
              <w:t>EG</w:t>
            </w:r>
            <w:r w:rsidRPr="00454211">
              <w:rPr>
                <w:rFonts w:eastAsia="Times New Roman" w:cstheme="minorHAnsi"/>
                <w:color w:val="000000"/>
              </w:rPr>
              <w:t>) - General Classification</w:t>
            </w:r>
          </w:p>
        </w:tc>
      </w:tr>
      <w:tr w:rsidR="006169A3" w:rsidRPr="00454211" w14:paraId="5FDA0717" w14:textId="77777777" w:rsidTr="009E0D3E">
        <w:trPr>
          <w:cantSplit/>
          <w:trHeight w:val="288"/>
        </w:trPr>
        <w:tc>
          <w:tcPr>
            <w:tcW w:w="3127" w:type="dxa"/>
            <w:noWrap/>
            <w:vAlign w:val="bottom"/>
            <w:hideMark/>
          </w:tcPr>
          <w:p w14:paraId="55FD9A9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0861</w:t>
            </w:r>
          </w:p>
        </w:tc>
        <w:tc>
          <w:tcPr>
            <w:tcW w:w="6115" w:type="dxa"/>
            <w:noWrap/>
            <w:vAlign w:val="bottom"/>
            <w:hideMark/>
          </w:tcPr>
          <w:p w14:paraId="7D206BF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Magnetoencephalography (M</w:t>
            </w:r>
            <w:r>
              <w:rPr>
                <w:rFonts w:eastAsia="Times New Roman" w:cstheme="minorHAnsi"/>
                <w:color w:val="000000"/>
              </w:rPr>
              <w:t>EG</w:t>
            </w:r>
            <w:r w:rsidRPr="00454211">
              <w:rPr>
                <w:rFonts w:eastAsia="Times New Roman" w:cstheme="minorHAnsi"/>
                <w:color w:val="000000"/>
              </w:rPr>
              <w:t>) - M</w:t>
            </w:r>
            <w:r>
              <w:rPr>
                <w:rFonts w:eastAsia="Times New Roman" w:cstheme="minorHAnsi"/>
                <w:color w:val="000000"/>
              </w:rPr>
              <w:t>EG</w:t>
            </w:r>
          </w:p>
        </w:tc>
      </w:tr>
      <w:tr w:rsidR="006169A3" w:rsidRPr="00454211" w14:paraId="1762993F" w14:textId="77777777" w:rsidTr="009E0D3E">
        <w:trPr>
          <w:cantSplit/>
          <w:trHeight w:val="288"/>
        </w:trPr>
        <w:tc>
          <w:tcPr>
            <w:tcW w:w="3127" w:type="dxa"/>
            <w:noWrap/>
            <w:vAlign w:val="bottom"/>
            <w:hideMark/>
          </w:tcPr>
          <w:p w14:paraId="4A4EF80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0870</w:t>
            </w:r>
          </w:p>
        </w:tc>
        <w:tc>
          <w:tcPr>
            <w:tcW w:w="6115" w:type="dxa"/>
            <w:noWrap/>
            <w:vAlign w:val="bottom"/>
            <w:hideMark/>
          </w:tcPr>
          <w:p w14:paraId="528D723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Cell/Gene Therapy - General Classification </w:t>
            </w:r>
          </w:p>
        </w:tc>
      </w:tr>
      <w:tr w:rsidR="006169A3" w:rsidRPr="00454211" w14:paraId="63545F50" w14:textId="77777777" w:rsidTr="009E0D3E">
        <w:trPr>
          <w:cantSplit/>
          <w:trHeight w:val="288"/>
        </w:trPr>
        <w:tc>
          <w:tcPr>
            <w:tcW w:w="3127" w:type="dxa"/>
            <w:noWrap/>
            <w:vAlign w:val="bottom"/>
            <w:hideMark/>
          </w:tcPr>
          <w:p w14:paraId="3C9DB86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0871</w:t>
            </w:r>
          </w:p>
        </w:tc>
        <w:tc>
          <w:tcPr>
            <w:tcW w:w="6115" w:type="dxa"/>
            <w:noWrap/>
            <w:vAlign w:val="bottom"/>
            <w:hideMark/>
          </w:tcPr>
          <w:p w14:paraId="09B7982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Cell/Gene Therapy - Cell Collection (Effective 4/1/19)</w:t>
            </w:r>
          </w:p>
        </w:tc>
      </w:tr>
      <w:tr w:rsidR="006169A3" w:rsidRPr="00454211" w14:paraId="3C857652" w14:textId="77777777" w:rsidTr="009E0D3E">
        <w:trPr>
          <w:cantSplit/>
          <w:trHeight w:val="288"/>
        </w:trPr>
        <w:tc>
          <w:tcPr>
            <w:tcW w:w="3127" w:type="dxa"/>
            <w:noWrap/>
            <w:vAlign w:val="bottom"/>
            <w:hideMark/>
          </w:tcPr>
          <w:p w14:paraId="36D96FC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0872</w:t>
            </w:r>
          </w:p>
        </w:tc>
        <w:tc>
          <w:tcPr>
            <w:tcW w:w="6115" w:type="dxa"/>
            <w:noWrap/>
            <w:vAlign w:val="bottom"/>
            <w:hideMark/>
          </w:tcPr>
          <w:p w14:paraId="4EA21ED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Cell/Gene Therapy - Specialized Biologic Processing And Storage - Prior To Transport (Effective 4/1/19)</w:t>
            </w:r>
          </w:p>
        </w:tc>
      </w:tr>
      <w:tr w:rsidR="006169A3" w:rsidRPr="00454211" w14:paraId="1940248B" w14:textId="77777777" w:rsidTr="009E0D3E">
        <w:trPr>
          <w:cantSplit/>
          <w:trHeight w:val="288"/>
        </w:trPr>
        <w:tc>
          <w:tcPr>
            <w:tcW w:w="3127" w:type="dxa"/>
            <w:noWrap/>
            <w:vAlign w:val="bottom"/>
            <w:hideMark/>
          </w:tcPr>
          <w:p w14:paraId="6718F05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0873</w:t>
            </w:r>
          </w:p>
        </w:tc>
        <w:tc>
          <w:tcPr>
            <w:tcW w:w="6115" w:type="dxa"/>
            <w:noWrap/>
            <w:vAlign w:val="bottom"/>
            <w:hideMark/>
          </w:tcPr>
          <w:p w14:paraId="42C84D0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Cell/Gene Therapy - Storage And Processing After Receipt Of Cells From Manufacturer (Effective 4/1/19)</w:t>
            </w:r>
          </w:p>
        </w:tc>
      </w:tr>
      <w:tr w:rsidR="006169A3" w:rsidRPr="00454211" w14:paraId="54DC53AB" w14:textId="77777777" w:rsidTr="009E0D3E">
        <w:trPr>
          <w:cantSplit/>
          <w:trHeight w:val="288"/>
        </w:trPr>
        <w:tc>
          <w:tcPr>
            <w:tcW w:w="3127" w:type="dxa"/>
            <w:noWrap/>
            <w:vAlign w:val="bottom"/>
            <w:hideMark/>
          </w:tcPr>
          <w:p w14:paraId="4CC6ACE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0874</w:t>
            </w:r>
          </w:p>
        </w:tc>
        <w:tc>
          <w:tcPr>
            <w:tcW w:w="6115" w:type="dxa"/>
            <w:noWrap/>
            <w:vAlign w:val="bottom"/>
            <w:hideMark/>
          </w:tcPr>
          <w:p w14:paraId="7CE413E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Cell/Gene Therapy - Infusion Of Modified Cells (Effective 4/1/19)</w:t>
            </w:r>
          </w:p>
        </w:tc>
      </w:tr>
      <w:tr w:rsidR="006169A3" w:rsidRPr="00454211" w14:paraId="6090B145" w14:textId="77777777" w:rsidTr="009E0D3E">
        <w:trPr>
          <w:cantSplit/>
          <w:trHeight w:val="288"/>
        </w:trPr>
        <w:tc>
          <w:tcPr>
            <w:tcW w:w="3127" w:type="dxa"/>
            <w:noWrap/>
            <w:vAlign w:val="bottom"/>
            <w:hideMark/>
          </w:tcPr>
          <w:p w14:paraId="23829D5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0875</w:t>
            </w:r>
          </w:p>
        </w:tc>
        <w:tc>
          <w:tcPr>
            <w:tcW w:w="6115" w:type="dxa"/>
            <w:noWrap/>
            <w:vAlign w:val="bottom"/>
            <w:hideMark/>
          </w:tcPr>
          <w:p w14:paraId="64DBD53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Cell/Gene Therapy - Injection Of Modified Cells (Effective 4/1/19)</w:t>
            </w:r>
          </w:p>
        </w:tc>
      </w:tr>
      <w:tr w:rsidR="006169A3" w:rsidRPr="00454211" w14:paraId="7587153C" w14:textId="77777777" w:rsidTr="009E0D3E">
        <w:trPr>
          <w:cantSplit/>
          <w:trHeight w:val="288"/>
        </w:trPr>
        <w:tc>
          <w:tcPr>
            <w:tcW w:w="3127" w:type="dxa"/>
            <w:noWrap/>
            <w:vAlign w:val="bottom"/>
            <w:hideMark/>
          </w:tcPr>
          <w:p w14:paraId="29ED86A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0880</w:t>
            </w:r>
          </w:p>
        </w:tc>
        <w:tc>
          <w:tcPr>
            <w:tcW w:w="6115" w:type="dxa"/>
            <w:noWrap/>
            <w:vAlign w:val="bottom"/>
            <w:hideMark/>
          </w:tcPr>
          <w:p w14:paraId="18544FD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Miscellaneous Dialysis - General Classification</w:t>
            </w:r>
          </w:p>
        </w:tc>
      </w:tr>
      <w:tr w:rsidR="006169A3" w:rsidRPr="00454211" w14:paraId="291F58B6" w14:textId="77777777" w:rsidTr="009E0D3E">
        <w:trPr>
          <w:cantSplit/>
          <w:trHeight w:val="288"/>
        </w:trPr>
        <w:tc>
          <w:tcPr>
            <w:tcW w:w="3127" w:type="dxa"/>
            <w:noWrap/>
            <w:vAlign w:val="bottom"/>
            <w:hideMark/>
          </w:tcPr>
          <w:p w14:paraId="5A4698D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0881</w:t>
            </w:r>
          </w:p>
        </w:tc>
        <w:tc>
          <w:tcPr>
            <w:tcW w:w="6115" w:type="dxa"/>
            <w:noWrap/>
            <w:vAlign w:val="bottom"/>
            <w:hideMark/>
          </w:tcPr>
          <w:p w14:paraId="6162DF5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Miscellaneous Dialysis - Ultrafiltration</w:t>
            </w:r>
          </w:p>
        </w:tc>
      </w:tr>
      <w:tr w:rsidR="006169A3" w:rsidRPr="00454211" w14:paraId="3560910C" w14:textId="77777777" w:rsidTr="009E0D3E">
        <w:trPr>
          <w:cantSplit/>
          <w:trHeight w:val="288"/>
        </w:trPr>
        <w:tc>
          <w:tcPr>
            <w:tcW w:w="3127" w:type="dxa"/>
            <w:noWrap/>
            <w:vAlign w:val="bottom"/>
            <w:hideMark/>
          </w:tcPr>
          <w:p w14:paraId="329B0FD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0882</w:t>
            </w:r>
          </w:p>
        </w:tc>
        <w:tc>
          <w:tcPr>
            <w:tcW w:w="6115" w:type="dxa"/>
            <w:noWrap/>
            <w:vAlign w:val="bottom"/>
            <w:hideMark/>
          </w:tcPr>
          <w:p w14:paraId="01BC71A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Miscellaneous Dialysis - Home Dialysis Aid Visit</w:t>
            </w:r>
          </w:p>
        </w:tc>
      </w:tr>
      <w:tr w:rsidR="006169A3" w:rsidRPr="00454211" w14:paraId="125D4D3A" w14:textId="77777777" w:rsidTr="009E0D3E">
        <w:trPr>
          <w:cantSplit/>
          <w:trHeight w:val="288"/>
        </w:trPr>
        <w:tc>
          <w:tcPr>
            <w:tcW w:w="3127" w:type="dxa"/>
            <w:noWrap/>
            <w:vAlign w:val="bottom"/>
            <w:hideMark/>
          </w:tcPr>
          <w:p w14:paraId="54A9457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0889</w:t>
            </w:r>
          </w:p>
        </w:tc>
        <w:tc>
          <w:tcPr>
            <w:tcW w:w="6115" w:type="dxa"/>
            <w:noWrap/>
            <w:vAlign w:val="bottom"/>
            <w:hideMark/>
          </w:tcPr>
          <w:p w14:paraId="7CDBABD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Miscellaneous Dialysis - Other Miscellaneous Dialysis</w:t>
            </w:r>
          </w:p>
        </w:tc>
      </w:tr>
      <w:tr w:rsidR="006169A3" w:rsidRPr="00454211" w14:paraId="36F04B84" w14:textId="77777777" w:rsidTr="009E0D3E">
        <w:trPr>
          <w:cantSplit/>
          <w:trHeight w:val="288"/>
        </w:trPr>
        <w:tc>
          <w:tcPr>
            <w:tcW w:w="3127" w:type="dxa"/>
            <w:noWrap/>
            <w:vAlign w:val="bottom"/>
            <w:hideMark/>
          </w:tcPr>
          <w:p w14:paraId="20685B0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0890</w:t>
            </w:r>
          </w:p>
        </w:tc>
        <w:tc>
          <w:tcPr>
            <w:tcW w:w="6115" w:type="dxa"/>
            <w:noWrap/>
            <w:vAlign w:val="bottom"/>
            <w:hideMark/>
          </w:tcPr>
          <w:p w14:paraId="5E77D9E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And 063</w:t>
            </w:r>
            <w:r>
              <w:rPr>
                <w:rFonts w:eastAsia="Times New Roman" w:cstheme="minorHAnsi"/>
                <w:color w:val="000000"/>
              </w:rPr>
              <w:t>X</w:t>
            </w:r>
            <w:r w:rsidRPr="00454211">
              <w:rPr>
                <w:rFonts w:eastAsia="Times New Roman" w:cstheme="minorHAnsi"/>
                <w:color w:val="000000"/>
              </w:rPr>
              <w:t xml:space="preserve"> - Reserved (Use 0250 For General Classification)  (Effective 4/1/19)</w:t>
            </w:r>
          </w:p>
        </w:tc>
      </w:tr>
      <w:tr w:rsidR="006169A3" w:rsidRPr="00454211" w14:paraId="06407CCD" w14:textId="77777777" w:rsidTr="009E0D3E">
        <w:trPr>
          <w:cantSplit/>
          <w:trHeight w:val="288"/>
        </w:trPr>
        <w:tc>
          <w:tcPr>
            <w:tcW w:w="3127" w:type="dxa"/>
            <w:noWrap/>
            <w:vAlign w:val="bottom"/>
            <w:hideMark/>
          </w:tcPr>
          <w:p w14:paraId="3B8DC87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0891</w:t>
            </w:r>
          </w:p>
        </w:tc>
        <w:tc>
          <w:tcPr>
            <w:tcW w:w="6115" w:type="dxa"/>
            <w:noWrap/>
            <w:vAlign w:val="bottom"/>
            <w:hideMark/>
          </w:tcPr>
          <w:p w14:paraId="494F677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 Extension Of 025</w:t>
            </w:r>
            <w:r>
              <w:rPr>
                <w:rFonts w:eastAsia="Times New Roman" w:cstheme="minorHAnsi"/>
                <w:color w:val="000000"/>
              </w:rPr>
              <w:t>X</w:t>
            </w:r>
            <w:r w:rsidRPr="00454211">
              <w:rPr>
                <w:rFonts w:eastAsia="Times New Roman" w:cstheme="minorHAnsi"/>
                <w:color w:val="000000"/>
              </w:rPr>
              <w:t xml:space="preserve"> And 063</w:t>
            </w:r>
            <w:r>
              <w:rPr>
                <w:rFonts w:eastAsia="Times New Roman" w:cstheme="minorHAnsi"/>
                <w:color w:val="000000"/>
              </w:rPr>
              <w:t>X</w:t>
            </w:r>
            <w:r w:rsidRPr="00454211">
              <w:rPr>
                <w:rFonts w:eastAsia="Times New Roman" w:cstheme="minorHAnsi"/>
                <w:color w:val="000000"/>
              </w:rPr>
              <w:t xml:space="preserve"> - Special Processed Drugs - F</w:t>
            </w:r>
            <w:r>
              <w:rPr>
                <w:rFonts w:eastAsia="Times New Roman" w:cstheme="minorHAnsi"/>
                <w:color w:val="000000"/>
              </w:rPr>
              <w:t>DA</w:t>
            </w:r>
            <w:r w:rsidRPr="00454211">
              <w:rPr>
                <w:rFonts w:eastAsia="Times New Roman" w:cstheme="minorHAnsi"/>
                <w:color w:val="000000"/>
              </w:rPr>
              <w:t xml:space="preserve"> Approved Cell Therapy (Effective 4/1/19)</w:t>
            </w:r>
          </w:p>
        </w:tc>
      </w:tr>
      <w:tr w:rsidR="006169A3" w:rsidRPr="00454211" w14:paraId="1BF1347F" w14:textId="77777777" w:rsidTr="009E0D3E">
        <w:trPr>
          <w:cantSplit/>
          <w:trHeight w:val="288"/>
        </w:trPr>
        <w:tc>
          <w:tcPr>
            <w:tcW w:w="3127" w:type="dxa"/>
            <w:noWrap/>
            <w:vAlign w:val="bottom"/>
            <w:hideMark/>
          </w:tcPr>
          <w:p w14:paraId="730065A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0892</w:t>
            </w:r>
          </w:p>
        </w:tc>
        <w:tc>
          <w:tcPr>
            <w:tcW w:w="6115" w:type="dxa"/>
            <w:noWrap/>
            <w:vAlign w:val="bottom"/>
            <w:hideMark/>
          </w:tcPr>
          <w:p w14:paraId="7149168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Pharmacy - Extension Of 025x And 063x - Special Processed Drugs - F</w:t>
            </w:r>
            <w:r>
              <w:rPr>
                <w:rFonts w:eastAsia="Times New Roman" w:cstheme="minorHAnsi"/>
                <w:color w:val="000000"/>
              </w:rPr>
              <w:t>DA</w:t>
            </w:r>
            <w:r w:rsidRPr="00454211">
              <w:rPr>
                <w:rFonts w:eastAsia="Times New Roman" w:cstheme="minorHAnsi"/>
                <w:color w:val="000000"/>
              </w:rPr>
              <w:t xml:space="preserve"> Approved Gene Therapy</w:t>
            </w:r>
            <w:r>
              <w:rPr>
                <w:rFonts w:eastAsia="Times New Roman" w:cstheme="minorHAnsi"/>
                <w:color w:val="000000"/>
              </w:rPr>
              <w:t xml:space="preserve"> </w:t>
            </w:r>
            <w:r w:rsidRPr="00454211">
              <w:rPr>
                <w:rFonts w:eastAsia="Times New Roman" w:cstheme="minorHAnsi"/>
                <w:color w:val="000000"/>
              </w:rPr>
              <w:t>(Effective 4/1/20)</w:t>
            </w:r>
          </w:p>
        </w:tc>
      </w:tr>
      <w:tr w:rsidR="006169A3" w:rsidRPr="00454211" w14:paraId="5A72BA18" w14:textId="77777777" w:rsidTr="009E0D3E">
        <w:trPr>
          <w:cantSplit/>
          <w:trHeight w:val="288"/>
        </w:trPr>
        <w:tc>
          <w:tcPr>
            <w:tcW w:w="3127" w:type="dxa"/>
            <w:noWrap/>
            <w:vAlign w:val="bottom"/>
            <w:hideMark/>
          </w:tcPr>
          <w:p w14:paraId="0F77B9B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0893</w:t>
            </w:r>
          </w:p>
        </w:tc>
        <w:tc>
          <w:tcPr>
            <w:tcW w:w="6115" w:type="dxa"/>
            <w:noWrap/>
            <w:vAlign w:val="bottom"/>
            <w:hideMark/>
          </w:tcPr>
          <w:p w14:paraId="7F1B6EB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Donor Bank-Skin</w:t>
            </w:r>
          </w:p>
        </w:tc>
      </w:tr>
      <w:tr w:rsidR="006169A3" w:rsidRPr="00454211" w14:paraId="3B5162AF" w14:textId="77777777" w:rsidTr="009E0D3E">
        <w:trPr>
          <w:cantSplit/>
          <w:trHeight w:val="288"/>
        </w:trPr>
        <w:tc>
          <w:tcPr>
            <w:tcW w:w="3127" w:type="dxa"/>
            <w:noWrap/>
            <w:vAlign w:val="bottom"/>
            <w:hideMark/>
          </w:tcPr>
          <w:p w14:paraId="7E5A084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0899</w:t>
            </w:r>
          </w:p>
        </w:tc>
        <w:tc>
          <w:tcPr>
            <w:tcW w:w="6115" w:type="dxa"/>
            <w:noWrap/>
            <w:vAlign w:val="bottom"/>
            <w:hideMark/>
          </w:tcPr>
          <w:p w14:paraId="5EFD6D2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Donor Bank-Other</w:t>
            </w:r>
          </w:p>
        </w:tc>
      </w:tr>
      <w:tr w:rsidR="006169A3" w:rsidRPr="00454211" w14:paraId="7E3642B6" w14:textId="77777777" w:rsidTr="009E0D3E">
        <w:trPr>
          <w:cantSplit/>
          <w:trHeight w:val="288"/>
        </w:trPr>
        <w:tc>
          <w:tcPr>
            <w:tcW w:w="3127" w:type="dxa"/>
            <w:noWrap/>
            <w:vAlign w:val="bottom"/>
            <w:hideMark/>
          </w:tcPr>
          <w:p w14:paraId="3C43B48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0900</w:t>
            </w:r>
          </w:p>
        </w:tc>
        <w:tc>
          <w:tcPr>
            <w:tcW w:w="6115" w:type="dxa"/>
            <w:noWrap/>
            <w:vAlign w:val="bottom"/>
            <w:hideMark/>
          </w:tcPr>
          <w:p w14:paraId="0C71A0E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General Classification</w:t>
            </w:r>
          </w:p>
        </w:tc>
      </w:tr>
      <w:tr w:rsidR="006169A3" w:rsidRPr="00454211" w14:paraId="015F0C20" w14:textId="77777777" w:rsidTr="009E0D3E">
        <w:trPr>
          <w:cantSplit/>
          <w:trHeight w:val="288"/>
        </w:trPr>
        <w:tc>
          <w:tcPr>
            <w:tcW w:w="3127" w:type="dxa"/>
            <w:noWrap/>
            <w:vAlign w:val="bottom"/>
            <w:hideMark/>
          </w:tcPr>
          <w:p w14:paraId="02AA31F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0901</w:t>
            </w:r>
          </w:p>
        </w:tc>
        <w:tc>
          <w:tcPr>
            <w:tcW w:w="6115" w:type="dxa"/>
            <w:noWrap/>
            <w:vAlign w:val="bottom"/>
            <w:hideMark/>
          </w:tcPr>
          <w:p w14:paraId="564A745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Electroshock Treatment</w:t>
            </w:r>
          </w:p>
        </w:tc>
      </w:tr>
      <w:tr w:rsidR="006169A3" w:rsidRPr="00454211" w14:paraId="5E516A26" w14:textId="77777777" w:rsidTr="009E0D3E">
        <w:trPr>
          <w:cantSplit/>
          <w:trHeight w:val="288"/>
        </w:trPr>
        <w:tc>
          <w:tcPr>
            <w:tcW w:w="3127" w:type="dxa"/>
            <w:noWrap/>
            <w:vAlign w:val="bottom"/>
            <w:hideMark/>
          </w:tcPr>
          <w:p w14:paraId="3660E72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0902</w:t>
            </w:r>
          </w:p>
        </w:tc>
        <w:tc>
          <w:tcPr>
            <w:tcW w:w="6115" w:type="dxa"/>
            <w:noWrap/>
            <w:vAlign w:val="bottom"/>
            <w:hideMark/>
          </w:tcPr>
          <w:p w14:paraId="3E91114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Milieu Therapy</w:t>
            </w:r>
          </w:p>
        </w:tc>
      </w:tr>
      <w:tr w:rsidR="006169A3" w:rsidRPr="00454211" w14:paraId="5C85E71C" w14:textId="77777777" w:rsidTr="009E0D3E">
        <w:trPr>
          <w:cantSplit/>
          <w:trHeight w:val="288"/>
        </w:trPr>
        <w:tc>
          <w:tcPr>
            <w:tcW w:w="3127" w:type="dxa"/>
            <w:noWrap/>
            <w:vAlign w:val="bottom"/>
            <w:hideMark/>
          </w:tcPr>
          <w:p w14:paraId="74620FF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0903</w:t>
            </w:r>
          </w:p>
        </w:tc>
        <w:tc>
          <w:tcPr>
            <w:tcW w:w="6115" w:type="dxa"/>
            <w:noWrap/>
            <w:vAlign w:val="bottom"/>
            <w:hideMark/>
          </w:tcPr>
          <w:p w14:paraId="710B609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Play Therapy</w:t>
            </w:r>
          </w:p>
        </w:tc>
      </w:tr>
      <w:tr w:rsidR="006169A3" w:rsidRPr="00454211" w14:paraId="7F4296F3" w14:textId="77777777" w:rsidTr="009E0D3E">
        <w:trPr>
          <w:cantSplit/>
          <w:trHeight w:val="288"/>
        </w:trPr>
        <w:tc>
          <w:tcPr>
            <w:tcW w:w="3127" w:type="dxa"/>
            <w:noWrap/>
            <w:vAlign w:val="bottom"/>
            <w:hideMark/>
          </w:tcPr>
          <w:p w14:paraId="17FFFE0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0904</w:t>
            </w:r>
          </w:p>
        </w:tc>
        <w:tc>
          <w:tcPr>
            <w:tcW w:w="6115" w:type="dxa"/>
            <w:noWrap/>
            <w:vAlign w:val="bottom"/>
            <w:hideMark/>
          </w:tcPr>
          <w:p w14:paraId="52C2339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Activity Therapy</w:t>
            </w:r>
          </w:p>
        </w:tc>
      </w:tr>
      <w:tr w:rsidR="006169A3" w:rsidRPr="00454211" w14:paraId="4B5627BA" w14:textId="77777777" w:rsidTr="009E0D3E">
        <w:trPr>
          <w:cantSplit/>
          <w:trHeight w:val="288"/>
        </w:trPr>
        <w:tc>
          <w:tcPr>
            <w:tcW w:w="3127" w:type="dxa"/>
            <w:noWrap/>
            <w:vAlign w:val="bottom"/>
            <w:hideMark/>
          </w:tcPr>
          <w:p w14:paraId="38A5D9B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0905</w:t>
            </w:r>
          </w:p>
        </w:tc>
        <w:tc>
          <w:tcPr>
            <w:tcW w:w="6115" w:type="dxa"/>
            <w:noWrap/>
            <w:vAlign w:val="bottom"/>
            <w:hideMark/>
          </w:tcPr>
          <w:p w14:paraId="4D9E41F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Intensive Outpatient Services - Psychiatric</w:t>
            </w:r>
          </w:p>
        </w:tc>
      </w:tr>
      <w:tr w:rsidR="006169A3" w:rsidRPr="00454211" w14:paraId="3AD8B50C" w14:textId="77777777" w:rsidTr="009E0D3E">
        <w:trPr>
          <w:cantSplit/>
          <w:trHeight w:val="288"/>
        </w:trPr>
        <w:tc>
          <w:tcPr>
            <w:tcW w:w="3127" w:type="dxa"/>
            <w:noWrap/>
            <w:vAlign w:val="bottom"/>
            <w:hideMark/>
          </w:tcPr>
          <w:p w14:paraId="433EF9D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0906</w:t>
            </w:r>
          </w:p>
        </w:tc>
        <w:tc>
          <w:tcPr>
            <w:tcW w:w="6115" w:type="dxa"/>
            <w:noWrap/>
            <w:vAlign w:val="bottom"/>
            <w:hideMark/>
          </w:tcPr>
          <w:p w14:paraId="62037CD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Intensive Outpatient Services - Chemical Dependency</w:t>
            </w:r>
          </w:p>
        </w:tc>
      </w:tr>
      <w:tr w:rsidR="006169A3" w:rsidRPr="00454211" w14:paraId="18EF4575" w14:textId="77777777" w:rsidTr="009E0D3E">
        <w:trPr>
          <w:cantSplit/>
          <w:trHeight w:val="288"/>
        </w:trPr>
        <w:tc>
          <w:tcPr>
            <w:tcW w:w="3127" w:type="dxa"/>
            <w:noWrap/>
            <w:vAlign w:val="bottom"/>
            <w:hideMark/>
          </w:tcPr>
          <w:p w14:paraId="26A653A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0907</w:t>
            </w:r>
          </w:p>
        </w:tc>
        <w:tc>
          <w:tcPr>
            <w:tcW w:w="6115" w:type="dxa"/>
            <w:noWrap/>
            <w:vAlign w:val="bottom"/>
            <w:hideMark/>
          </w:tcPr>
          <w:p w14:paraId="55E3A2F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(Also See 091</w:t>
            </w:r>
            <w:r>
              <w:rPr>
                <w:rFonts w:eastAsia="Times New Roman" w:cstheme="minorHAnsi"/>
                <w:color w:val="000000"/>
              </w:rPr>
              <w:t>X</w:t>
            </w:r>
            <w:r w:rsidRPr="00454211">
              <w:rPr>
                <w:rFonts w:eastAsia="Times New Roman" w:cstheme="minorHAnsi"/>
                <w:color w:val="000000"/>
              </w:rPr>
              <w:t>, An Extension Of 090</w:t>
            </w:r>
            <w:r>
              <w:rPr>
                <w:rFonts w:eastAsia="Times New Roman" w:cstheme="minorHAnsi"/>
                <w:color w:val="000000"/>
              </w:rPr>
              <w:t>X</w:t>
            </w:r>
            <w:r w:rsidRPr="00454211">
              <w:rPr>
                <w:rFonts w:eastAsia="Times New Roman" w:cstheme="minorHAnsi"/>
                <w:color w:val="000000"/>
              </w:rPr>
              <w:t>) - Community Behavioral Health Program (Day Treatment)</w:t>
            </w:r>
          </w:p>
        </w:tc>
      </w:tr>
      <w:tr w:rsidR="006169A3" w:rsidRPr="00454211" w14:paraId="209ABCA4" w14:textId="77777777" w:rsidTr="009E0D3E">
        <w:trPr>
          <w:cantSplit/>
          <w:trHeight w:val="288"/>
        </w:trPr>
        <w:tc>
          <w:tcPr>
            <w:tcW w:w="3127" w:type="dxa"/>
            <w:noWrap/>
            <w:vAlign w:val="bottom"/>
            <w:hideMark/>
          </w:tcPr>
          <w:p w14:paraId="2E4852A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0909</w:t>
            </w:r>
          </w:p>
        </w:tc>
        <w:tc>
          <w:tcPr>
            <w:tcW w:w="6115" w:type="dxa"/>
            <w:noWrap/>
            <w:vAlign w:val="bottom"/>
            <w:hideMark/>
          </w:tcPr>
          <w:p w14:paraId="2798810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Psychiatric/Psychological Treatments-Other</w:t>
            </w:r>
          </w:p>
        </w:tc>
      </w:tr>
      <w:tr w:rsidR="006169A3" w:rsidRPr="00454211" w14:paraId="5AC96A57" w14:textId="77777777" w:rsidTr="009E0D3E">
        <w:trPr>
          <w:cantSplit/>
          <w:trHeight w:val="288"/>
        </w:trPr>
        <w:tc>
          <w:tcPr>
            <w:tcW w:w="3127" w:type="dxa"/>
            <w:noWrap/>
            <w:vAlign w:val="bottom"/>
            <w:hideMark/>
          </w:tcPr>
          <w:p w14:paraId="6B43A3E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0910</w:t>
            </w:r>
          </w:p>
        </w:tc>
        <w:tc>
          <w:tcPr>
            <w:tcW w:w="6115" w:type="dxa"/>
            <w:noWrap/>
            <w:vAlign w:val="bottom"/>
            <w:hideMark/>
          </w:tcPr>
          <w:p w14:paraId="1CF414A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Psychiatric/Psychological Services</w:t>
            </w:r>
          </w:p>
        </w:tc>
      </w:tr>
      <w:tr w:rsidR="006169A3" w:rsidRPr="00454211" w14:paraId="719A7F31" w14:textId="77777777" w:rsidTr="009E0D3E">
        <w:trPr>
          <w:cantSplit/>
          <w:trHeight w:val="288"/>
        </w:trPr>
        <w:tc>
          <w:tcPr>
            <w:tcW w:w="3127" w:type="dxa"/>
            <w:noWrap/>
            <w:vAlign w:val="bottom"/>
            <w:hideMark/>
          </w:tcPr>
          <w:p w14:paraId="7C01685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0911</w:t>
            </w:r>
          </w:p>
        </w:tc>
        <w:tc>
          <w:tcPr>
            <w:tcW w:w="6115" w:type="dxa"/>
            <w:noWrap/>
            <w:vAlign w:val="bottom"/>
            <w:hideMark/>
          </w:tcPr>
          <w:p w14:paraId="5D0DB30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 xml:space="preserve"> Rehabilitation</w:t>
            </w:r>
          </w:p>
        </w:tc>
      </w:tr>
      <w:tr w:rsidR="006169A3" w:rsidRPr="00454211" w14:paraId="2183191A" w14:textId="77777777" w:rsidTr="009E0D3E">
        <w:trPr>
          <w:cantSplit/>
          <w:trHeight w:val="288"/>
        </w:trPr>
        <w:tc>
          <w:tcPr>
            <w:tcW w:w="3127" w:type="dxa"/>
            <w:noWrap/>
            <w:vAlign w:val="bottom"/>
            <w:hideMark/>
          </w:tcPr>
          <w:p w14:paraId="4F0E5E9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0912</w:t>
            </w:r>
          </w:p>
        </w:tc>
        <w:tc>
          <w:tcPr>
            <w:tcW w:w="6115" w:type="dxa"/>
            <w:noWrap/>
            <w:vAlign w:val="bottom"/>
            <w:hideMark/>
          </w:tcPr>
          <w:p w14:paraId="7550380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 Partial Hospitalization - Less Intensive</w:t>
            </w:r>
          </w:p>
        </w:tc>
      </w:tr>
      <w:tr w:rsidR="006169A3" w:rsidRPr="00454211" w14:paraId="38EE572C" w14:textId="77777777" w:rsidTr="009E0D3E">
        <w:trPr>
          <w:cantSplit/>
          <w:trHeight w:val="288"/>
        </w:trPr>
        <w:tc>
          <w:tcPr>
            <w:tcW w:w="3127" w:type="dxa"/>
            <w:noWrap/>
            <w:vAlign w:val="bottom"/>
            <w:hideMark/>
          </w:tcPr>
          <w:p w14:paraId="3D66ADE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0913</w:t>
            </w:r>
          </w:p>
        </w:tc>
        <w:tc>
          <w:tcPr>
            <w:tcW w:w="6115" w:type="dxa"/>
            <w:noWrap/>
            <w:vAlign w:val="bottom"/>
            <w:hideMark/>
          </w:tcPr>
          <w:p w14:paraId="272B086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 Partial Hospitalization </w:t>
            </w:r>
            <w:r>
              <w:rPr>
                <w:rFonts w:eastAsia="Times New Roman" w:cstheme="minorHAnsi"/>
                <w:color w:val="000000"/>
              </w:rPr>
              <w:t>–</w:t>
            </w:r>
            <w:r w:rsidRPr="00454211">
              <w:rPr>
                <w:rFonts w:eastAsia="Times New Roman" w:cstheme="minorHAnsi"/>
                <w:color w:val="000000"/>
              </w:rPr>
              <w:t xml:space="preserve"> Intensive</w:t>
            </w:r>
          </w:p>
        </w:tc>
      </w:tr>
      <w:tr w:rsidR="006169A3" w:rsidRPr="00454211" w14:paraId="3F8C487D" w14:textId="77777777" w:rsidTr="009E0D3E">
        <w:trPr>
          <w:cantSplit/>
          <w:trHeight w:val="288"/>
        </w:trPr>
        <w:tc>
          <w:tcPr>
            <w:tcW w:w="3127" w:type="dxa"/>
            <w:noWrap/>
            <w:vAlign w:val="bottom"/>
            <w:hideMark/>
          </w:tcPr>
          <w:p w14:paraId="2A93013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0914</w:t>
            </w:r>
          </w:p>
        </w:tc>
        <w:tc>
          <w:tcPr>
            <w:tcW w:w="6115" w:type="dxa"/>
            <w:noWrap/>
            <w:vAlign w:val="bottom"/>
            <w:hideMark/>
          </w:tcPr>
          <w:p w14:paraId="64A2405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 Individual Therapy</w:t>
            </w:r>
          </w:p>
        </w:tc>
      </w:tr>
      <w:tr w:rsidR="006169A3" w:rsidRPr="00454211" w14:paraId="396945D9" w14:textId="77777777" w:rsidTr="009E0D3E">
        <w:trPr>
          <w:cantSplit/>
          <w:trHeight w:val="288"/>
        </w:trPr>
        <w:tc>
          <w:tcPr>
            <w:tcW w:w="3127" w:type="dxa"/>
            <w:noWrap/>
            <w:vAlign w:val="bottom"/>
            <w:hideMark/>
          </w:tcPr>
          <w:p w14:paraId="03C5C44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0915</w:t>
            </w:r>
          </w:p>
        </w:tc>
        <w:tc>
          <w:tcPr>
            <w:tcW w:w="6115" w:type="dxa"/>
            <w:noWrap/>
            <w:vAlign w:val="bottom"/>
            <w:hideMark/>
          </w:tcPr>
          <w:p w14:paraId="550845C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 Group Therapy</w:t>
            </w:r>
          </w:p>
        </w:tc>
      </w:tr>
      <w:tr w:rsidR="006169A3" w:rsidRPr="00454211" w14:paraId="0973BA77" w14:textId="77777777" w:rsidTr="009E0D3E">
        <w:trPr>
          <w:cantSplit/>
          <w:trHeight w:val="288"/>
        </w:trPr>
        <w:tc>
          <w:tcPr>
            <w:tcW w:w="3127" w:type="dxa"/>
            <w:noWrap/>
            <w:vAlign w:val="bottom"/>
            <w:hideMark/>
          </w:tcPr>
          <w:p w14:paraId="16A960E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0916</w:t>
            </w:r>
          </w:p>
        </w:tc>
        <w:tc>
          <w:tcPr>
            <w:tcW w:w="6115" w:type="dxa"/>
            <w:noWrap/>
            <w:vAlign w:val="bottom"/>
            <w:hideMark/>
          </w:tcPr>
          <w:p w14:paraId="7AF7A4A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 Family Therapy</w:t>
            </w:r>
          </w:p>
        </w:tc>
      </w:tr>
      <w:tr w:rsidR="006169A3" w:rsidRPr="00454211" w14:paraId="22712AAC" w14:textId="77777777" w:rsidTr="009E0D3E">
        <w:trPr>
          <w:cantSplit/>
          <w:trHeight w:val="288"/>
        </w:trPr>
        <w:tc>
          <w:tcPr>
            <w:tcW w:w="3127" w:type="dxa"/>
            <w:noWrap/>
            <w:vAlign w:val="bottom"/>
            <w:hideMark/>
          </w:tcPr>
          <w:p w14:paraId="37C5120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0917</w:t>
            </w:r>
          </w:p>
        </w:tc>
        <w:tc>
          <w:tcPr>
            <w:tcW w:w="6115" w:type="dxa"/>
            <w:noWrap/>
            <w:vAlign w:val="bottom"/>
            <w:hideMark/>
          </w:tcPr>
          <w:p w14:paraId="1E50F26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 Bio Feedback</w:t>
            </w:r>
          </w:p>
        </w:tc>
      </w:tr>
      <w:tr w:rsidR="006169A3" w:rsidRPr="00454211" w14:paraId="0C22496D" w14:textId="77777777" w:rsidTr="009E0D3E">
        <w:trPr>
          <w:cantSplit/>
          <w:trHeight w:val="288"/>
        </w:trPr>
        <w:tc>
          <w:tcPr>
            <w:tcW w:w="3127" w:type="dxa"/>
            <w:noWrap/>
            <w:vAlign w:val="bottom"/>
            <w:hideMark/>
          </w:tcPr>
          <w:p w14:paraId="6A7ED19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0918</w:t>
            </w:r>
          </w:p>
        </w:tc>
        <w:tc>
          <w:tcPr>
            <w:tcW w:w="6115" w:type="dxa"/>
            <w:noWrap/>
            <w:vAlign w:val="bottom"/>
            <w:hideMark/>
          </w:tcPr>
          <w:p w14:paraId="1E3C58A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 xml:space="preserve"> Testing</w:t>
            </w:r>
          </w:p>
        </w:tc>
      </w:tr>
      <w:tr w:rsidR="006169A3" w:rsidRPr="00454211" w14:paraId="795E27B4" w14:textId="77777777" w:rsidTr="009E0D3E">
        <w:trPr>
          <w:cantSplit/>
          <w:trHeight w:val="288"/>
        </w:trPr>
        <w:tc>
          <w:tcPr>
            <w:tcW w:w="3127" w:type="dxa"/>
            <w:noWrap/>
            <w:vAlign w:val="bottom"/>
            <w:hideMark/>
          </w:tcPr>
          <w:p w14:paraId="1A67A20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0919</w:t>
            </w:r>
          </w:p>
        </w:tc>
        <w:tc>
          <w:tcPr>
            <w:tcW w:w="6115" w:type="dxa"/>
            <w:noWrap/>
            <w:vAlign w:val="bottom"/>
            <w:hideMark/>
          </w:tcPr>
          <w:p w14:paraId="14BEDE2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Treatment/Services - Extension Of 090</w:t>
            </w:r>
            <w:r>
              <w:rPr>
                <w:rFonts w:eastAsia="Times New Roman" w:cstheme="minorHAnsi"/>
                <w:color w:val="000000"/>
              </w:rPr>
              <w:t>X</w:t>
            </w:r>
            <w:r w:rsidRPr="00454211">
              <w:rPr>
                <w:rFonts w:eastAsia="Times New Roman" w:cstheme="minorHAnsi"/>
                <w:color w:val="000000"/>
              </w:rPr>
              <w:t xml:space="preserve"> - Other Behavioral Health Treatments</w:t>
            </w:r>
          </w:p>
        </w:tc>
      </w:tr>
      <w:tr w:rsidR="006169A3" w:rsidRPr="00454211" w14:paraId="79C1B572" w14:textId="77777777" w:rsidTr="009E0D3E">
        <w:trPr>
          <w:cantSplit/>
          <w:trHeight w:val="288"/>
        </w:trPr>
        <w:tc>
          <w:tcPr>
            <w:tcW w:w="3127" w:type="dxa"/>
            <w:noWrap/>
            <w:vAlign w:val="bottom"/>
            <w:hideMark/>
          </w:tcPr>
          <w:p w14:paraId="2C262FE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0920</w:t>
            </w:r>
          </w:p>
        </w:tc>
        <w:tc>
          <w:tcPr>
            <w:tcW w:w="6115" w:type="dxa"/>
            <w:noWrap/>
            <w:vAlign w:val="bottom"/>
            <w:hideMark/>
          </w:tcPr>
          <w:p w14:paraId="5008B98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Diagnostic Services - General Classification</w:t>
            </w:r>
          </w:p>
        </w:tc>
      </w:tr>
      <w:tr w:rsidR="006169A3" w:rsidRPr="00454211" w14:paraId="78717B34" w14:textId="77777777" w:rsidTr="009E0D3E">
        <w:trPr>
          <w:cantSplit/>
          <w:trHeight w:val="288"/>
        </w:trPr>
        <w:tc>
          <w:tcPr>
            <w:tcW w:w="3127" w:type="dxa"/>
            <w:noWrap/>
            <w:vAlign w:val="bottom"/>
            <w:hideMark/>
          </w:tcPr>
          <w:p w14:paraId="175AD4F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0921</w:t>
            </w:r>
          </w:p>
        </w:tc>
        <w:tc>
          <w:tcPr>
            <w:tcW w:w="6115" w:type="dxa"/>
            <w:noWrap/>
            <w:vAlign w:val="bottom"/>
            <w:hideMark/>
          </w:tcPr>
          <w:p w14:paraId="12A8FFF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Diagnostic Services - Peripheral Vascular Lab</w:t>
            </w:r>
          </w:p>
        </w:tc>
      </w:tr>
      <w:tr w:rsidR="006169A3" w:rsidRPr="00454211" w14:paraId="7D4EA493" w14:textId="77777777" w:rsidTr="009E0D3E">
        <w:trPr>
          <w:cantSplit/>
          <w:trHeight w:val="288"/>
        </w:trPr>
        <w:tc>
          <w:tcPr>
            <w:tcW w:w="3127" w:type="dxa"/>
            <w:noWrap/>
            <w:vAlign w:val="bottom"/>
            <w:hideMark/>
          </w:tcPr>
          <w:p w14:paraId="3490621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0922</w:t>
            </w:r>
          </w:p>
        </w:tc>
        <w:tc>
          <w:tcPr>
            <w:tcW w:w="6115" w:type="dxa"/>
            <w:noWrap/>
            <w:vAlign w:val="bottom"/>
            <w:hideMark/>
          </w:tcPr>
          <w:p w14:paraId="2210E5D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Diagnostic Services - Electromyogram</w:t>
            </w:r>
          </w:p>
        </w:tc>
      </w:tr>
      <w:tr w:rsidR="006169A3" w:rsidRPr="00454211" w14:paraId="3BE6B267" w14:textId="77777777" w:rsidTr="009E0D3E">
        <w:trPr>
          <w:cantSplit/>
          <w:trHeight w:val="288"/>
        </w:trPr>
        <w:tc>
          <w:tcPr>
            <w:tcW w:w="3127" w:type="dxa"/>
            <w:noWrap/>
            <w:vAlign w:val="bottom"/>
            <w:hideMark/>
          </w:tcPr>
          <w:p w14:paraId="4D0C871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0923</w:t>
            </w:r>
          </w:p>
        </w:tc>
        <w:tc>
          <w:tcPr>
            <w:tcW w:w="6115" w:type="dxa"/>
            <w:noWrap/>
            <w:vAlign w:val="bottom"/>
            <w:hideMark/>
          </w:tcPr>
          <w:p w14:paraId="74A6BE7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Diagnostic Services - Pap Smear</w:t>
            </w:r>
          </w:p>
        </w:tc>
      </w:tr>
      <w:tr w:rsidR="006169A3" w:rsidRPr="00454211" w14:paraId="1BD51282" w14:textId="77777777" w:rsidTr="009E0D3E">
        <w:trPr>
          <w:cantSplit/>
          <w:trHeight w:val="288"/>
        </w:trPr>
        <w:tc>
          <w:tcPr>
            <w:tcW w:w="3127" w:type="dxa"/>
            <w:noWrap/>
            <w:vAlign w:val="bottom"/>
            <w:hideMark/>
          </w:tcPr>
          <w:p w14:paraId="1C56EFF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0924</w:t>
            </w:r>
          </w:p>
        </w:tc>
        <w:tc>
          <w:tcPr>
            <w:tcW w:w="6115" w:type="dxa"/>
            <w:noWrap/>
            <w:vAlign w:val="bottom"/>
            <w:hideMark/>
          </w:tcPr>
          <w:p w14:paraId="4E40825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Diagnostic Services - Allergy Test</w:t>
            </w:r>
          </w:p>
        </w:tc>
      </w:tr>
      <w:tr w:rsidR="006169A3" w:rsidRPr="00454211" w14:paraId="1BC8213A" w14:textId="77777777" w:rsidTr="009E0D3E">
        <w:trPr>
          <w:cantSplit/>
          <w:trHeight w:val="288"/>
        </w:trPr>
        <w:tc>
          <w:tcPr>
            <w:tcW w:w="3127" w:type="dxa"/>
            <w:noWrap/>
            <w:vAlign w:val="bottom"/>
            <w:hideMark/>
          </w:tcPr>
          <w:p w14:paraId="5833C2F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0925</w:t>
            </w:r>
          </w:p>
        </w:tc>
        <w:tc>
          <w:tcPr>
            <w:tcW w:w="6115" w:type="dxa"/>
            <w:noWrap/>
            <w:vAlign w:val="bottom"/>
            <w:hideMark/>
          </w:tcPr>
          <w:p w14:paraId="54CB715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Diagnostic Services - Pregnancy Test</w:t>
            </w:r>
          </w:p>
        </w:tc>
      </w:tr>
      <w:tr w:rsidR="006169A3" w:rsidRPr="00454211" w14:paraId="7DF3F1D3" w14:textId="77777777" w:rsidTr="009E0D3E">
        <w:trPr>
          <w:cantSplit/>
          <w:trHeight w:val="288"/>
        </w:trPr>
        <w:tc>
          <w:tcPr>
            <w:tcW w:w="3127" w:type="dxa"/>
            <w:noWrap/>
            <w:vAlign w:val="bottom"/>
            <w:hideMark/>
          </w:tcPr>
          <w:p w14:paraId="67AF62E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0929</w:t>
            </w:r>
          </w:p>
        </w:tc>
        <w:tc>
          <w:tcPr>
            <w:tcW w:w="6115" w:type="dxa"/>
            <w:noWrap/>
            <w:vAlign w:val="bottom"/>
            <w:hideMark/>
          </w:tcPr>
          <w:p w14:paraId="4E71C73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Diagnostic Services - Other Diagnostic Service</w:t>
            </w:r>
          </w:p>
        </w:tc>
      </w:tr>
      <w:tr w:rsidR="006169A3" w:rsidRPr="00454211" w14:paraId="16BA87AD" w14:textId="77777777" w:rsidTr="009E0D3E">
        <w:trPr>
          <w:cantSplit/>
          <w:trHeight w:val="288"/>
        </w:trPr>
        <w:tc>
          <w:tcPr>
            <w:tcW w:w="3127" w:type="dxa"/>
            <w:noWrap/>
            <w:vAlign w:val="bottom"/>
            <w:hideMark/>
          </w:tcPr>
          <w:p w14:paraId="129126F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0930</w:t>
            </w:r>
          </w:p>
        </w:tc>
        <w:tc>
          <w:tcPr>
            <w:tcW w:w="6115" w:type="dxa"/>
            <w:noWrap/>
            <w:vAlign w:val="bottom"/>
            <w:hideMark/>
          </w:tcPr>
          <w:p w14:paraId="65916AC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 xml:space="preserve">Medical Rehabilitation Day Program </w:t>
            </w:r>
          </w:p>
        </w:tc>
      </w:tr>
      <w:tr w:rsidR="006169A3" w:rsidRPr="00454211" w14:paraId="3F1B1492" w14:textId="77777777" w:rsidTr="009E0D3E">
        <w:trPr>
          <w:cantSplit/>
          <w:trHeight w:val="288"/>
        </w:trPr>
        <w:tc>
          <w:tcPr>
            <w:tcW w:w="3127" w:type="dxa"/>
            <w:noWrap/>
            <w:vAlign w:val="bottom"/>
            <w:hideMark/>
          </w:tcPr>
          <w:p w14:paraId="0CF3A57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0931</w:t>
            </w:r>
          </w:p>
        </w:tc>
        <w:tc>
          <w:tcPr>
            <w:tcW w:w="6115" w:type="dxa"/>
            <w:noWrap/>
            <w:vAlign w:val="bottom"/>
            <w:hideMark/>
          </w:tcPr>
          <w:p w14:paraId="7A202AE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 Rehabilitation Day Program - Half Day</w:t>
            </w:r>
          </w:p>
        </w:tc>
      </w:tr>
      <w:tr w:rsidR="006169A3" w:rsidRPr="00454211" w14:paraId="314A8C09" w14:textId="77777777" w:rsidTr="009E0D3E">
        <w:trPr>
          <w:cantSplit/>
          <w:trHeight w:val="288"/>
        </w:trPr>
        <w:tc>
          <w:tcPr>
            <w:tcW w:w="3127" w:type="dxa"/>
            <w:noWrap/>
            <w:vAlign w:val="bottom"/>
            <w:hideMark/>
          </w:tcPr>
          <w:p w14:paraId="0CF0FC7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0932</w:t>
            </w:r>
          </w:p>
        </w:tc>
        <w:tc>
          <w:tcPr>
            <w:tcW w:w="6115" w:type="dxa"/>
            <w:noWrap/>
            <w:vAlign w:val="bottom"/>
            <w:hideMark/>
          </w:tcPr>
          <w:p w14:paraId="1412D38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Medical Rehabilitation Day Program - Full Day</w:t>
            </w:r>
          </w:p>
        </w:tc>
      </w:tr>
      <w:tr w:rsidR="006169A3" w:rsidRPr="00454211" w14:paraId="24CACA4D" w14:textId="77777777" w:rsidTr="009E0D3E">
        <w:trPr>
          <w:cantSplit/>
          <w:trHeight w:val="288"/>
        </w:trPr>
        <w:tc>
          <w:tcPr>
            <w:tcW w:w="3127" w:type="dxa"/>
            <w:noWrap/>
            <w:vAlign w:val="bottom"/>
            <w:hideMark/>
          </w:tcPr>
          <w:p w14:paraId="13EAF78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0940</w:t>
            </w:r>
          </w:p>
        </w:tc>
        <w:tc>
          <w:tcPr>
            <w:tcW w:w="6115" w:type="dxa"/>
            <w:noWrap/>
            <w:vAlign w:val="bottom"/>
            <w:hideMark/>
          </w:tcPr>
          <w:p w14:paraId="3825FF9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xml:space="preserve">,  An Extension Of </w:t>
            </w:r>
            <w:r>
              <w:rPr>
                <w:rFonts w:eastAsia="Times New Roman" w:cstheme="minorHAnsi"/>
                <w:color w:val="000000"/>
              </w:rPr>
              <w:t>0</w:t>
            </w:r>
            <w:r w:rsidRPr="00454211">
              <w:rPr>
                <w:rFonts w:eastAsia="Times New Roman" w:cstheme="minorHAnsi"/>
                <w:color w:val="000000"/>
              </w:rPr>
              <w:t>94</w:t>
            </w:r>
            <w:r>
              <w:rPr>
                <w:rFonts w:eastAsia="Times New Roman" w:cstheme="minorHAnsi"/>
                <w:color w:val="000000"/>
              </w:rPr>
              <w:t>X</w:t>
            </w:r>
            <w:r w:rsidRPr="00454211">
              <w:rPr>
                <w:rFonts w:eastAsia="Times New Roman" w:cstheme="minorHAnsi"/>
                <w:color w:val="000000"/>
              </w:rPr>
              <w:t>) - General Classification</w:t>
            </w:r>
          </w:p>
        </w:tc>
      </w:tr>
      <w:tr w:rsidR="006169A3" w:rsidRPr="00454211" w14:paraId="38452E66" w14:textId="77777777" w:rsidTr="009E0D3E">
        <w:trPr>
          <w:cantSplit/>
          <w:trHeight w:val="288"/>
        </w:trPr>
        <w:tc>
          <w:tcPr>
            <w:tcW w:w="3127" w:type="dxa"/>
            <w:noWrap/>
            <w:vAlign w:val="bottom"/>
            <w:hideMark/>
          </w:tcPr>
          <w:p w14:paraId="12BFB74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0941</w:t>
            </w:r>
          </w:p>
        </w:tc>
        <w:tc>
          <w:tcPr>
            <w:tcW w:w="6115" w:type="dxa"/>
            <w:noWrap/>
            <w:vAlign w:val="bottom"/>
            <w:hideMark/>
          </w:tcPr>
          <w:p w14:paraId="5FE6E75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Recreational Therapy</w:t>
            </w:r>
          </w:p>
        </w:tc>
      </w:tr>
      <w:tr w:rsidR="006169A3" w:rsidRPr="00454211" w14:paraId="740C22B7" w14:textId="77777777" w:rsidTr="009E0D3E">
        <w:trPr>
          <w:cantSplit/>
          <w:trHeight w:val="288"/>
        </w:trPr>
        <w:tc>
          <w:tcPr>
            <w:tcW w:w="3127" w:type="dxa"/>
            <w:noWrap/>
            <w:vAlign w:val="bottom"/>
            <w:hideMark/>
          </w:tcPr>
          <w:p w14:paraId="5111D15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0942</w:t>
            </w:r>
          </w:p>
        </w:tc>
        <w:tc>
          <w:tcPr>
            <w:tcW w:w="6115" w:type="dxa"/>
            <w:noWrap/>
            <w:vAlign w:val="bottom"/>
            <w:hideMark/>
          </w:tcPr>
          <w:p w14:paraId="339847E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Education/Training</w:t>
            </w:r>
          </w:p>
        </w:tc>
      </w:tr>
      <w:tr w:rsidR="006169A3" w:rsidRPr="00454211" w14:paraId="067A6755" w14:textId="77777777" w:rsidTr="009E0D3E">
        <w:trPr>
          <w:cantSplit/>
          <w:trHeight w:val="288"/>
        </w:trPr>
        <w:tc>
          <w:tcPr>
            <w:tcW w:w="3127" w:type="dxa"/>
            <w:noWrap/>
            <w:vAlign w:val="bottom"/>
            <w:hideMark/>
          </w:tcPr>
          <w:p w14:paraId="109CBB9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0943</w:t>
            </w:r>
          </w:p>
        </w:tc>
        <w:tc>
          <w:tcPr>
            <w:tcW w:w="6115" w:type="dxa"/>
            <w:noWrap/>
            <w:vAlign w:val="bottom"/>
            <w:hideMark/>
          </w:tcPr>
          <w:p w14:paraId="67D58C7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Cardiac Rehabilitation</w:t>
            </w:r>
          </w:p>
        </w:tc>
      </w:tr>
      <w:tr w:rsidR="006169A3" w:rsidRPr="00454211" w14:paraId="05DC923C" w14:textId="77777777" w:rsidTr="009E0D3E">
        <w:trPr>
          <w:cantSplit/>
          <w:trHeight w:val="288"/>
        </w:trPr>
        <w:tc>
          <w:tcPr>
            <w:tcW w:w="3127" w:type="dxa"/>
            <w:noWrap/>
            <w:vAlign w:val="bottom"/>
            <w:hideMark/>
          </w:tcPr>
          <w:p w14:paraId="20DAE0E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0944</w:t>
            </w:r>
          </w:p>
        </w:tc>
        <w:tc>
          <w:tcPr>
            <w:tcW w:w="6115" w:type="dxa"/>
            <w:noWrap/>
            <w:vAlign w:val="bottom"/>
            <w:hideMark/>
          </w:tcPr>
          <w:p w14:paraId="07F2BA2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Drug Rehabilitation</w:t>
            </w:r>
          </w:p>
        </w:tc>
      </w:tr>
      <w:tr w:rsidR="006169A3" w:rsidRPr="00454211" w14:paraId="21793368" w14:textId="77777777" w:rsidTr="009E0D3E">
        <w:trPr>
          <w:cantSplit/>
          <w:trHeight w:val="288"/>
        </w:trPr>
        <w:tc>
          <w:tcPr>
            <w:tcW w:w="3127" w:type="dxa"/>
            <w:noWrap/>
            <w:vAlign w:val="bottom"/>
            <w:hideMark/>
          </w:tcPr>
          <w:p w14:paraId="79E2CB6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0945</w:t>
            </w:r>
          </w:p>
        </w:tc>
        <w:tc>
          <w:tcPr>
            <w:tcW w:w="6115" w:type="dxa"/>
            <w:noWrap/>
            <w:vAlign w:val="bottom"/>
            <w:hideMark/>
          </w:tcPr>
          <w:p w14:paraId="0CA1424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Alcohol Rehabilitation</w:t>
            </w:r>
          </w:p>
        </w:tc>
      </w:tr>
      <w:tr w:rsidR="006169A3" w:rsidRPr="00454211" w14:paraId="168D3DE6" w14:textId="77777777" w:rsidTr="009E0D3E">
        <w:trPr>
          <w:cantSplit/>
          <w:trHeight w:val="288"/>
        </w:trPr>
        <w:tc>
          <w:tcPr>
            <w:tcW w:w="3127" w:type="dxa"/>
            <w:noWrap/>
            <w:vAlign w:val="bottom"/>
            <w:hideMark/>
          </w:tcPr>
          <w:p w14:paraId="41B5CF6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0946</w:t>
            </w:r>
          </w:p>
        </w:tc>
        <w:tc>
          <w:tcPr>
            <w:tcW w:w="6115" w:type="dxa"/>
            <w:noWrap/>
            <w:vAlign w:val="bottom"/>
            <w:hideMark/>
          </w:tcPr>
          <w:p w14:paraId="76E3A71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Complex Medical Equipment - Routine</w:t>
            </w:r>
          </w:p>
        </w:tc>
      </w:tr>
      <w:tr w:rsidR="006169A3" w:rsidRPr="00454211" w14:paraId="46A22DEB" w14:textId="77777777" w:rsidTr="009E0D3E">
        <w:trPr>
          <w:cantSplit/>
          <w:trHeight w:val="288"/>
        </w:trPr>
        <w:tc>
          <w:tcPr>
            <w:tcW w:w="3127" w:type="dxa"/>
            <w:noWrap/>
            <w:vAlign w:val="bottom"/>
            <w:hideMark/>
          </w:tcPr>
          <w:p w14:paraId="438C6AC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0947</w:t>
            </w:r>
          </w:p>
        </w:tc>
        <w:tc>
          <w:tcPr>
            <w:tcW w:w="6115" w:type="dxa"/>
            <w:noWrap/>
            <w:vAlign w:val="bottom"/>
            <w:hideMark/>
          </w:tcPr>
          <w:p w14:paraId="7CEA6142"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Complex Medical Equipment - Ancillary</w:t>
            </w:r>
          </w:p>
        </w:tc>
      </w:tr>
      <w:tr w:rsidR="006169A3" w:rsidRPr="00454211" w14:paraId="01217DDD" w14:textId="77777777" w:rsidTr="009E0D3E">
        <w:trPr>
          <w:cantSplit/>
          <w:trHeight w:val="288"/>
        </w:trPr>
        <w:tc>
          <w:tcPr>
            <w:tcW w:w="3127" w:type="dxa"/>
            <w:noWrap/>
            <w:vAlign w:val="bottom"/>
            <w:hideMark/>
          </w:tcPr>
          <w:p w14:paraId="56C85D7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0948</w:t>
            </w:r>
          </w:p>
        </w:tc>
        <w:tc>
          <w:tcPr>
            <w:tcW w:w="6115" w:type="dxa"/>
            <w:noWrap/>
            <w:vAlign w:val="bottom"/>
            <w:hideMark/>
          </w:tcPr>
          <w:p w14:paraId="5FB6C14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Pulmonary Rehabilitation</w:t>
            </w:r>
          </w:p>
        </w:tc>
      </w:tr>
      <w:tr w:rsidR="006169A3" w:rsidRPr="00454211" w14:paraId="35B18E84" w14:textId="77777777" w:rsidTr="009E0D3E">
        <w:trPr>
          <w:cantSplit/>
          <w:trHeight w:val="288"/>
        </w:trPr>
        <w:tc>
          <w:tcPr>
            <w:tcW w:w="3127" w:type="dxa"/>
            <w:noWrap/>
            <w:vAlign w:val="bottom"/>
            <w:hideMark/>
          </w:tcPr>
          <w:p w14:paraId="7CE63C2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0949</w:t>
            </w:r>
          </w:p>
        </w:tc>
        <w:tc>
          <w:tcPr>
            <w:tcW w:w="6115" w:type="dxa"/>
            <w:noWrap/>
            <w:vAlign w:val="bottom"/>
            <w:hideMark/>
          </w:tcPr>
          <w:p w14:paraId="279FBA0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Therapeutic Services (Also See 095</w:t>
            </w:r>
            <w:r>
              <w:rPr>
                <w:rFonts w:eastAsia="Times New Roman" w:cstheme="minorHAnsi"/>
                <w:color w:val="000000"/>
              </w:rPr>
              <w:t>X</w:t>
            </w:r>
            <w:r w:rsidRPr="00454211">
              <w:rPr>
                <w:rFonts w:eastAsia="Times New Roman" w:cstheme="minorHAnsi"/>
                <w:color w:val="000000"/>
              </w:rPr>
              <w:t>, An Extension Of 094</w:t>
            </w:r>
            <w:r>
              <w:rPr>
                <w:rFonts w:eastAsia="Times New Roman" w:cstheme="minorHAnsi"/>
                <w:color w:val="000000"/>
              </w:rPr>
              <w:t>X</w:t>
            </w:r>
            <w:r w:rsidRPr="00454211">
              <w:rPr>
                <w:rFonts w:eastAsia="Times New Roman" w:cstheme="minorHAnsi"/>
                <w:color w:val="000000"/>
              </w:rPr>
              <w:t>) - Other Therapeutic Service</w:t>
            </w:r>
          </w:p>
        </w:tc>
      </w:tr>
      <w:tr w:rsidR="006169A3" w:rsidRPr="00454211" w14:paraId="63FD1642" w14:textId="77777777" w:rsidTr="009E0D3E">
        <w:trPr>
          <w:cantSplit/>
          <w:trHeight w:val="288"/>
        </w:trPr>
        <w:tc>
          <w:tcPr>
            <w:tcW w:w="3127" w:type="dxa"/>
            <w:noWrap/>
            <w:vAlign w:val="bottom"/>
            <w:hideMark/>
          </w:tcPr>
          <w:p w14:paraId="77B5393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0950</w:t>
            </w:r>
          </w:p>
        </w:tc>
        <w:tc>
          <w:tcPr>
            <w:tcW w:w="6115" w:type="dxa"/>
            <w:noWrap/>
            <w:vAlign w:val="bottom"/>
            <w:hideMark/>
          </w:tcPr>
          <w:p w14:paraId="7E60D5F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Therapeutic Services - Extension Of 0940</w:t>
            </w:r>
          </w:p>
        </w:tc>
      </w:tr>
      <w:tr w:rsidR="006169A3" w:rsidRPr="00454211" w14:paraId="0D3D6142" w14:textId="77777777" w:rsidTr="009E0D3E">
        <w:trPr>
          <w:cantSplit/>
          <w:trHeight w:val="288"/>
        </w:trPr>
        <w:tc>
          <w:tcPr>
            <w:tcW w:w="3127" w:type="dxa"/>
            <w:noWrap/>
            <w:vAlign w:val="bottom"/>
            <w:hideMark/>
          </w:tcPr>
          <w:p w14:paraId="7F4BBE5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0951</w:t>
            </w:r>
          </w:p>
        </w:tc>
        <w:tc>
          <w:tcPr>
            <w:tcW w:w="6115" w:type="dxa"/>
            <w:noWrap/>
            <w:vAlign w:val="bottom"/>
            <w:hideMark/>
          </w:tcPr>
          <w:p w14:paraId="17D2CE3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Therapeutic Services (Extension Of 094</w:t>
            </w:r>
            <w:r>
              <w:rPr>
                <w:rFonts w:eastAsia="Times New Roman" w:cstheme="minorHAnsi"/>
                <w:color w:val="000000"/>
              </w:rPr>
              <w:t>X</w:t>
            </w:r>
            <w:r w:rsidRPr="00454211">
              <w:rPr>
                <w:rFonts w:eastAsia="Times New Roman" w:cstheme="minorHAnsi"/>
                <w:color w:val="000000"/>
              </w:rPr>
              <w:t>) - Athletic Training</w:t>
            </w:r>
          </w:p>
        </w:tc>
      </w:tr>
      <w:tr w:rsidR="006169A3" w:rsidRPr="00454211" w14:paraId="2B093450" w14:textId="77777777" w:rsidTr="009E0D3E">
        <w:trPr>
          <w:cantSplit/>
          <w:trHeight w:val="288"/>
        </w:trPr>
        <w:tc>
          <w:tcPr>
            <w:tcW w:w="3127" w:type="dxa"/>
            <w:noWrap/>
            <w:vAlign w:val="bottom"/>
            <w:hideMark/>
          </w:tcPr>
          <w:p w14:paraId="06C8D59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0952</w:t>
            </w:r>
          </w:p>
        </w:tc>
        <w:tc>
          <w:tcPr>
            <w:tcW w:w="6115" w:type="dxa"/>
            <w:noWrap/>
            <w:vAlign w:val="bottom"/>
            <w:hideMark/>
          </w:tcPr>
          <w:p w14:paraId="61B655D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Therapeutic Services (Extension Of 094</w:t>
            </w:r>
            <w:r>
              <w:rPr>
                <w:rFonts w:eastAsia="Times New Roman" w:cstheme="minorHAnsi"/>
                <w:color w:val="000000"/>
              </w:rPr>
              <w:t>X</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 xml:space="preserve"> Kinesiotherapy</w:t>
            </w:r>
          </w:p>
        </w:tc>
      </w:tr>
      <w:tr w:rsidR="006169A3" w:rsidRPr="00454211" w14:paraId="3A23BFFE" w14:textId="77777777" w:rsidTr="009E0D3E">
        <w:trPr>
          <w:cantSplit/>
          <w:trHeight w:val="288"/>
        </w:trPr>
        <w:tc>
          <w:tcPr>
            <w:tcW w:w="3127" w:type="dxa"/>
            <w:noWrap/>
            <w:vAlign w:val="bottom"/>
            <w:hideMark/>
          </w:tcPr>
          <w:p w14:paraId="1B28B4E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0953</w:t>
            </w:r>
          </w:p>
        </w:tc>
        <w:tc>
          <w:tcPr>
            <w:tcW w:w="6115" w:type="dxa"/>
            <w:noWrap/>
            <w:vAlign w:val="bottom"/>
            <w:hideMark/>
          </w:tcPr>
          <w:p w14:paraId="03B10BF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Other Therapeutic Services (Extension Of 094</w:t>
            </w:r>
            <w:r>
              <w:rPr>
                <w:rFonts w:eastAsia="Times New Roman" w:cstheme="minorHAnsi"/>
                <w:color w:val="000000"/>
              </w:rPr>
              <w:t>X</w:t>
            </w:r>
            <w:r w:rsidRPr="00454211">
              <w:rPr>
                <w:rFonts w:eastAsia="Times New Roman" w:cstheme="minorHAnsi"/>
                <w:color w:val="000000"/>
              </w:rPr>
              <w:t>) - Chemical Dependency (Drug And Alcohol)</w:t>
            </w:r>
          </w:p>
        </w:tc>
      </w:tr>
      <w:tr w:rsidR="006169A3" w:rsidRPr="00454211" w14:paraId="7B5FB857" w14:textId="77777777" w:rsidTr="009E0D3E">
        <w:trPr>
          <w:cantSplit/>
          <w:trHeight w:val="288"/>
        </w:trPr>
        <w:tc>
          <w:tcPr>
            <w:tcW w:w="3127" w:type="dxa"/>
            <w:noWrap/>
            <w:vAlign w:val="bottom"/>
            <w:hideMark/>
          </w:tcPr>
          <w:p w14:paraId="088949E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0960</w:t>
            </w:r>
          </w:p>
        </w:tc>
        <w:tc>
          <w:tcPr>
            <w:tcW w:w="6115" w:type="dxa"/>
            <w:noWrap/>
            <w:vAlign w:val="bottom"/>
            <w:hideMark/>
          </w:tcPr>
          <w:p w14:paraId="15E488C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(Also See 097</w:t>
            </w:r>
            <w:r>
              <w:rPr>
                <w:rFonts w:eastAsia="Times New Roman" w:cstheme="minorHAnsi"/>
                <w:color w:val="000000"/>
              </w:rPr>
              <w:t>X</w:t>
            </w:r>
            <w:r w:rsidRPr="00454211">
              <w:rPr>
                <w:rFonts w:eastAsia="Times New Roman" w:cstheme="minorHAnsi"/>
                <w:color w:val="000000"/>
              </w:rPr>
              <w:t xml:space="preserve"> And 098</w:t>
            </w:r>
            <w:r>
              <w:rPr>
                <w:rFonts w:eastAsia="Times New Roman" w:cstheme="minorHAnsi"/>
                <w:color w:val="000000"/>
              </w:rPr>
              <w:t>X</w:t>
            </w:r>
            <w:r w:rsidRPr="00454211">
              <w:rPr>
                <w:rFonts w:eastAsia="Times New Roman" w:cstheme="minorHAnsi"/>
                <w:color w:val="000000"/>
              </w:rPr>
              <w:t>) - General Classification</w:t>
            </w:r>
          </w:p>
        </w:tc>
      </w:tr>
      <w:tr w:rsidR="006169A3" w:rsidRPr="00454211" w14:paraId="36A547BF" w14:textId="77777777" w:rsidTr="009E0D3E">
        <w:trPr>
          <w:cantSplit/>
          <w:trHeight w:val="288"/>
        </w:trPr>
        <w:tc>
          <w:tcPr>
            <w:tcW w:w="3127" w:type="dxa"/>
            <w:noWrap/>
            <w:vAlign w:val="bottom"/>
            <w:hideMark/>
          </w:tcPr>
          <w:p w14:paraId="222FEC7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0961</w:t>
            </w:r>
          </w:p>
        </w:tc>
        <w:tc>
          <w:tcPr>
            <w:tcW w:w="6115" w:type="dxa"/>
            <w:noWrap/>
            <w:vAlign w:val="bottom"/>
            <w:hideMark/>
          </w:tcPr>
          <w:p w14:paraId="238EC19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(Also See 097</w:t>
            </w:r>
            <w:r>
              <w:rPr>
                <w:rFonts w:eastAsia="Times New Roman" w:cstheme="minorHAnsi"/>
                <w:color w:val="000000"/>
              </w:rPr>
              <w:t>X</w:t>
            </w:r>
            <w:r w:rsidRPr="00454211">
              <w:rPr>
                <w:rFonts w:eastAsia="Times New Roman" w:cstheme="minorHAnsi"/>
                <w:color w:val="000000"/>
              </w:rPr>
              <w:t xml:space="preserve"> And 098</w:t>
            </w:r>
            <w:r>
              <w:rPr>
                <w:rFonts w:eastAsia="Times New Roman" w:cstheme="minorHAnsi"/>
                <w:color w:val="000000"/>
              </w:rPr>
              <w:t>X</w:t>
            </w:r>
            <w:r w:rsidRPr="00454211">
              <w:rPr>
                <w:rFonts w:eastAsia="Times New Roman" w:cstheme="minorHAnsi"/>
                <w:color w:val="000000"/>
              </w:rPr>
              <w:t>) - Psychiatric</w:t>
            </w:r>
          </w:p>
        </w:tc>
      </w:tr>
      <w:tr w:rsidR="006169A3" w:rsidRPr="00454211" w14:paraId="668FF9DF" w14:textId="77777777" w:rsidTr="009E0D3E">
        <w:trPr>
          <w:cantSplit/>
          <w:trHeight w:val="288"/>
        </w:trPr>
        <w:tc>
          <w:tcPr>
            <w:tcW w:w="3127" w:type="dxa"/>
            <w:noWrap/>
            <w:vAlign w:val="bottom"/>
            <w:hideMark/>
          </w:tcPr>
          <w:p w14:paraId="7DBE435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0962</w:t>
            </w:r>
          </w:p>
        </w:tc>
        <w:tc>
          <w:tcPr>
            <w:tcW w:w="6115" w:type="dxa"/>
            <w:noWrap/>
            <w:vAlign w:val="bottom"/>
            <w:hideMark/>
          </w:tcPr>
          <w:p w14:paraId="0729B84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(Also See 097</w:t>
            </w:r>
            <w:r>
              <w:rPr>
                <w:rFonts w:eastAsia="Times New Roman" w:cstheme="minorHAnsi"/>
                <w:color w:val="000000"/>
              </w:rPr>
              <w:t>X</w:t>
            </w:r>
            <w:r w:rsidRPr="00454211">
              <w:rPr>
                <w:rFonts w:eastAsia="Times New Roman" w:cstheme="minorHAnsi"/>
                <w:color w:val="000000"/>
              </w:rPr>
              <w:t xml:space="preserve"> And 098</w:t>
            </w:r>
            <w:r>
              <w:rPr>
                <w:rFonts w:eastAsia="Times New Roman" w:cstheme="minorHAnsi"/>
                <w:color w:val="000000"/>
              </w:rPr>
              <w:t>X</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 xml:space="preserve"> Ophthalmology</w:t>
            </w:r>
          </w:p>
        </w:tc>
      </w:tr>
      <w:tr w:rsidR="006169A3" w:rsidRPr="00454211" w14:paraId="3BD5343B" w14:textId="77777777" w:rsidTr="009E0D3E">
        <w:trPr>
          <w:cantSplit/>
          <w:trHeight w:val="288"/>
        </w:trPr>
        <w:tc>
          <w:tcPr>
            <w:tcW w:w="3127" w:type="dxa"/>
            <w:noWrap/>
            <w:vAlign w:val="bottom"/>
            <w:hideMark/>
          </w:tcPr>
          <w:p w14:paraId="3C71DE0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0963</w:t>
            </w:r>
          </w:p>
        </w:tc>
        <w:tc>
          <w:tcPr>
            <w:tcW w:w="6115" w:type="dxa"/>
            <w:noWrap/>
            <w:vAlign w:val="bottom"/>
            <w:hideMark/>
          </w:tcPr>
          <w:p w14:paraId="7760136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(Also See 097</w:t>
            </w:r>
            <w:r>
              <w:rPr>
                <w:rFonts w:eastAsia="Times New Roman" w:cstheme="minorHAnsi"/>
                <w:color w:val="000000"/>
              </w:rPr>
              <w:t>X</w:t>
            </w:r>
            <w:r w:rsidRPr="00454211">
              <w:rPr>
                <w:rFonts w:eastAsia="Times New Roman" w:cstheme="minorHAnsi"/>
                <w:color w:val="000000"/>
              </w:rPr>
              <w:t xml:space="preserve"> And 098</w:t>
            </w:r>
            <w:r>
              <w:rPr>
                <w:rFonts w:eastAsia="Times New Roman" w:cstheme="minorHAnsi"/>
                <w:color w:val="000000"/>
              </w:rPr>
              <w:t>X</w:t>
            </w:r>
            <w:r w:rsidRPr="00454211">
              <w:rPr>
                <w:rFonts w:eastAsia="Times New Roman" w:cstheme="minorHAnsi"/>
                <w:color w:val="000000"/>
              </w:rPr>
              <w:t xml:space="preserve">) - Anesthesiologist </w:t>
            </w:r>
            <w:r>
              <w:rPr>
                <w:rFonts w:eastAsia="Times New Roman" w:cstheme="minorHAnsi"/>
                <w:color w:val="000000"/>
              </w:rPr>
              <w:t xml:space="preserve">Medical Doctor </w:t>
            </w:r>
            <w:r w:rsidRPr="00454211">
              <w:rPr>
                <w:rFonts w:eastAsia="Times New Roman" w:cstheme="minorHAnsi"/>
                <w:color w:val="000000"/>
              </w:rPr>
              <w:t>(M</w:t>
            </w:r>
            <w:r>
              <w:rPr>
                <w:rFonts w:eastAsia="Times New Roman" w:cstheme="minorHAnsi"/>
                <w:color w:val="000000"/>
              </w:rPr>
              <w:t>D</w:t>
            </w:r>
            <w:r w:rsidRPr="00454211">
              <w:rPr>
                <w:rFonts w:eastAsia="Times New Roman" w:cstheme="minorHAnsi"/>
                <w:color w:val="000000"/>
              </w:rPr>
              <w:t>)</w:t>
            </w:r>
          </w:p>
        </w:tc>
      </w:tr>
      <w:tr w:rsidR="006169A3" w:rsidRPr="00454211" w14:paraId="1C3D57CA" w14:textId="77777777" w:rsidTr="009E0D3E">
        <w:trPr>
          <w:cantSplit/>
          <w:trHeight w:val="288"/>
        </w:trPr>
        <w:tc>
          <w:tcPr>
            <w:tcW w:w="3127" w:type="dxa"/>
            <w:noWrap/>
            <w:vAlign w:val="bottom"/>
            <w:hideMark/>
          </w:tcPr>
          <w:p w14:paraId="7D417EC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0964</w:t>
            </w:r>
          </w:p>
        </w:tc>
        <w:tc>
          <w:tcPr>
            <w:tcW w:w="6115" w:type="dxa"/>
            <w:noWrap/>
            <w:vAlign w:val="bottom"/>
            <w:hideMark/>
          </w:tcPr>
          <w:p w14:paraId="54AA16E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(Also See 097</w:t>
            </w:r>
            <w:r>
              <w:rPr>
                <w:rFonts w:eastAsia="Times New Roman" w:cstheme="minorHAnsi"/>
                <w:color w:val="000000"/>
              </w:rPr>
              <w:t>X</w:t>
            </w:r>
            <w:r w:rsidRPr="00454211">
              <w:rPr>
                <w:rFonts w:eastAsia="Times New Roman" w:cstheme="minorHAnsi"/>
                <w:color w:val="000000"/>
              </w:rPr>
              <w:t xml:space="preserve"> And 098</w:t>
            </w:r>
            <w:r>
              <w:rPr>
                <w:rFonts w:eastAsia="Times New Roman" w:cstheme="minorHAnsi"/>
                <w:color w:val="000000"/>
              </w:rPr>
              <w:t>X</w:t>
            </w:r>
            <w:r w:rsidRPr="00454211">
              <w:rPr>
                <w:rFonts w:eastAsia="Times New Roman" w:cstheme="minorHAnsi"/>
                <w:color w:val="000000"/>
              </w:rPr>
              <w:t xml:space="preserve">) - Anesthetist </w:t>
            </w:r>
            <w:r w:rsidRPr="00C343B5">
              <w:rPr>
                <w:rFonts w:eastAsia="Times New Roman" w:cstheme="minorHAnsi"/>
                <w:color w:val="000000"/>
              </w:rPr>
              <w:t xml:space="preserve">Certified Registered Nurse Anesthetist </w:t>
            </w:r>
            <w:r w:rsidRPr="00454211">
              <w:rPr>
                <w:rFonts w:eastAsia="Times New Roman" w:cstheme="minorHAnsi"/>
                <w:color w:val="000000"/>
              </w:rPr>
              <w:t>(C</w:t>
            </w:r>
            <w:r>
              <w:rPr>
                <w:rFonts w:eastAsia="Times New Roman" w:cstheme="minorHAnsi"/>
                <w:color w:val="000000"/>
              </w:rPr>
              <w:t>RNA</w:t>
            </w:r>
            <w:r w:rsidRPr="00454211">
              <w:rPr>
                <w:rFonts w:eastAsia="Times New Roman" w:cstheme="minorHAnsi"/>
                <w:color w:val="000000"/>
              </w:rPr>
              <w:t>)</w:t>
            </w:r>
          </w:p>
        </w:tc>
      </w:tr>
      <w:tr w:rsidR="006169A3" w:rsidRPr="00454211" w14:paraId="6708C75B" w14:textId="77777777" w:rsidTr="009E0D3E">
        <w:trPr>
          <w:cantSplit/>
          <w:trHeight w:val="288"/>
        </w:trPr>
        <w:tc>
          <w:tcPr>
            <w:tcW w:w="3127" w:type="dxa"/>
            <w:noWrap/>
            <w:vAlign w:val="bottom"/>
            <w:hideMark/>
          </w:tcPr>
          <w:p w14:paraId="785D98E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0969</w:t>
            </w:r>
          </w:p>
        </w:tc>
        <w:tc>
          <w:tcPr>
            <w:tcW w:w="6115" w:type="dxa"/>
            <w:noWrap/>
            <w:vAlign w:val="bottom"/>
            <w:hideMark/>
          </w:tcPr>
          <w:p w14:paraId="39BEC7E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(Also See 097</w:t>
            </w:r>
            <w:r>
              <w:rPr>
                <w:rFonts w:eastAsia="Times New Roman" w:cstheme="minorHAnsi"/>
                <w:color w:val="000000"/>
              </w:rPr>
              <w:t>X</w:t>
            </w:r>
            <w:r w:rsidRPr="00454211">
              <w:rPr>
                <w:rFonts w:eastAsia="Times New Roman" w:cstheme="minorHAnsi"/>
                <w:color w:val="000000"/>
              </w:rPr>
              <w:t xml:space="preserve"> And 098</w:t>
            </w:r>
            <w:r>
              <w:rPr>
                <w:rFonts w:eastAsia="Times New Roman" w:cstheme="minorHAnsi"/>
                <w:color w:val="000000"/>
              </w:rPr>
              <w:t>X</w:t>
            </w:r>
            <w:r w:rsidRPr="00454211">
              <w:rPr>
                <w:rFonts w:eastAsia="Times New Roman" w:cstheme="minorHAnsi"/>
                <w:color w:val="000000"/>
              </w:rPr>
              <w:t>) - Other Professional Fee</w:t>
            </w:r>
          </w:p>
        </w:tc>
      </w:tr>
      <w:tr w:rsidR="006169A3" w:rsidRPr="00454211" w14:paraId="562B3A9C" w14:textId="77777777" w:rsidTr="009E0D3E">
        <w:trPr>
          <w:cantSplit/>
          <w:trHeight w:val="288"/>
        </w:trPr>
        <w:tc>
          <w:tcPr>
            <w:tcW w:w="3127" w:type="dxa"/>
            <w:noWrap/>
            <w:vAlign w:val="bottom"/>
            <w:hideMark/>
          </w:tcPr>
          <w:p w14:paraId="56D4DC5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0970</w:t>
            </w:r>
          </w:p>
        </w:tc>
        <w:tc>
          <w:tcPr>
            <w:tcW w:w="6115" w:type="dxa"/>
            <w:noWrap/>
            <w:vAlign w:val="bottom"/>
            <w:hideMark/>
          </w:tcPr>
          <w:p w14:paraId="3F1650E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w:t>
            </w:r>
          </w:p>
        </w:tc>
      </w:tr>
      <w:tr w:rsidR="006169A3" w:rsidRPr="00454211" w14:paraId="7C874664" w14:textId="77777777" w:rsidTr="009E0D3E">
        <w:trPr>
          <w:cantSplit/>
          <w:trHeight w:val="288"/>
        </w:trPr>
        <w:tc>
          <w:tcPr>
            <w:tcW w:w="3127" w:type="dxa"/>
            <w:noWrap/>
            <w:vAlign w:val="bottom"/>
            <w:hideMark/>
          </w:tcPr>
          <w:p w14:paraId="53745A7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0971</w:t>
            </w:r>
          </w:p>
        </w:tc>
        <w:tc>
          <w:tcPr>
            <w:tcW w:w="6115" w:type="dxa"/>
            <w:noWrap/>
            <w:vAlign w:val="bottom"/>
            <w:hideMark/>
          </w:tcPr>
          <w:p w14:paraId="31BEB73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 Laboratory</w:t>
            </w:r>
          </w:p>
        </w:tc>
      </w:tr>
      <w:tr w:rsidR="006169A3" w:rsidRPr="00454211" w14:paraId="66935AB2" w14:textId="77777777" w:rsidTr="009E0D3E">
        <w:trPr>
          <w:cantSplit/>
          <w:trHeight w:val="288"/>
        </w:trPr>
        <w:tc>
          <w:tcPr>
            <w:tcW w:w="3127" w:type="dxa"/>
            <w:noWrap/>
            <w:vAlign w:val="bottom"/>
            <w:hideMark/>
          </w:tcPr>
          <w:p w14:paraId="6CA457D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0972</w:t>
            </w:r>
          </w:p>
        </w:tc>
        <w:tc>
          <w:tcPr>
            <w:tcW w:w="6115" w:type="dxa"/>
            <w:noWrap/>
            <w:vAlign w:val="bottom"/>
            <w:hideMark/>
          </w:tcPr>
          <w:p w14:paraId="77CBF56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 Radiology </w:t>
            </w:r>
            <w:r>
              <w:rPr>
                <w:rFonts w:eastAsia="Times New Roman" w:cstheme="minorHAnsi"/>
                <w:color w:val="000000"/>
              </w:rPr>
              <w:t>–</w:t>
            </w:r>
            <w:r w:rsidRPr="00454211">
              <w:rPr>
                <w:rFonts w:eastAsia="Times New Roman" w:cstheme="minorHAnsi"/>
                <w:color w:val="000000"/>
              </w:rPr>
              <w:t xml:space="preserve"> Diagnostic</w:t>
            </w:r>
          </w:p>
        </w:tc>
      </w:tr>
      <w:tr w:rsidR="006169A3" w:rsidRPr="00454211" w14:paraId="339BCA0A" w14:textId="77777777" w:rsidTr="009E0D3E">
        <w:trPr>
          <w:cantSplit/>
          <w:trHeight w:val="288"/>
        </w:trPr>
        <w:tc>
          <w:tcPr>
            <w:tcW w:w="3127" w:type="dxa"/>
            <w:noWrap/>
            <w:vAlign w:val="bottom"/>
            <w:hideMark/>
          </w:tcPr>
          <w:p w14:paraId="3E0B417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0973</w:t>
            </w:r>
          </w:p>
        </w:tc>
        <w:tc>
          <w:tcPr>
            <w:tcW w:w="6115" w:type="dxa"/>
            <w:noWrap/>
            <w:vAlign w:val="bottom"/>
            <w:hideMark/>
          </w:tcPr>
          <w:p w14:paraId="50DC6F0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 Radiology </w:t>
            </w:r>
            <w:r>
              <w:rPr>
                <w:rFonts w:eastAsia="Times New Roman" w:cstheme="minorHAnsi"/>
                <w:color w:val="000000"/>
              </w:rPr>
              <w:t>–</w:t>
            </w:r>
            <w:r w:rsidRPr="00454211">
              <w:rPr>
                <w:rFonts w:eastAsia="Times New Roman" w:cstheme="minorHAnsi"/>
                <w:color w:val="000000"/>
              </w:rPr>
              <w:t xml:space="preserve"> Therapeutic</w:t>
            </w:r>
          </w:p>
        </w:tc>
      </w:tr>
      <w:tr w:rsidR="006169A3" w:rsidRPr="00454211" w14:paraId="23DB5D48" w14:textId="77777777" w:rsidTr="009E0D3E">
        <w:trPr>
          <w:cantSplit/>
          <w:trHeight w:val="288"/>
        </w:trPr>
        <w:tc>
          <w:tcPr>
            <w:tcW w:w="3127" w:type="dxa"/>
            <w:noWrap/>
            <w:vAlign w:val="bottom"/>
            <w:hideMark/>
          </w:tcPr>
          <w:p w14:paraId="7AA2B67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0974</w:t>
            </w:r>
          </w:p>
        </w:tc>
        <w:tc>
          <w:tcPr>
            <w:tcW w:w="6115" w:type="dxa"/>
            <w:noWrap/>
            <w:vAlign w:val="bottom"/>
            <w:hideMark/>
          </w:tcPr>
          <w:p w14:paraId="4F3E4B4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 Radiology - Nuclear</w:t>
            </w:r>
          </w:p>
        </w:tc>
      </w:tr>
      <w:tr w:rsidR="006169A3" w:rsidRPr="00454211" w14:paraId="1D772D7F" w14:textId="77777777" w:rsidTr="009E0D3E">
        <w:trPr>
          <w:cantSplit/>
          <w:trHeight w:val="288"/>
        </w:trPr>
        <w:tc>
          <w:tcPr>
            <w:tcW w:w="3127" w:type="dxa"/>
            <w:noWrap/>
            <w:vAlign w:val="bottom"/>
            <w:hideMark/>
          </w:tcPr>
          <w:p w14:paraId="31964F4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0975</w:t>
            </w:r>
          </w:p>
        </w:tc>
        <w:tc>
          <w:tcPr>
            <w:tcW w:w="6115" w:type="dxa"/>
            <w:noWrap/>
            <w:vAlign w:val="bottom"/>
            <w:hideMark/>
          </w:tcPr>
          <w:p w14:paraId="6E6B17A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 Operating Room</w:t>
            </w:r>
          </w:p>
        </w:tc>
      </w:tr>
      <w:tr w:rsidR="006169A3" w:rsidRPr="00454211" w14:paraId="4B665F39" w14:textId="77777777" w:rsidTr="009E0D3E">
        <w:trPr>
          <w:cantSplit/>
          <w:trHeight w:val="288"/>
        </w:trPr>
        <w:tc>
          <w:tcPr>
            <w:tcW w:w="3127" w:type="dxa"/>
            <w:noWrap/>
            <w:vAlign w:val="bottom"/>
            <w:hideMark/>
          </w:tcPr>
          <w:p w14:paraId="0019341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0976</w:t>
            </w:r>
          </w:p>
        </w:tc>
        <w:tc>
          <w:tcPr>
            <w:tcW w:w="6115" w:type="dxa"/>
            <w:noWrap/>
            <w:vAlign w:val="bottom"/>
            <w:hideMark/>
          </w:tcPr>
          <w:p w14:paraId="61EFE66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 Respiratory Therapy</w:t>
            </w:r>
          </w:p>
        </w:tc>
      </w:tr>
      <w:tr w:rsidR="006169A3" w:rsidRPr="00454211" w14:paraId="6D426328" w14:textId="77777777" w:rsidTr="009E0D3E">
        <w:trPr>
          <w:cantSplit/>
          <w:trHeight w:val="288"/>
        </w:trPr>
        <w:tc>
          <w:tcPr>
            <w:tcW w:w="3127" w:type="dxa"/>
            <w:noWrap/>
            <w:vAlign w:val="bottom"/>
            <w:hideMark/>
          </w:tcPr>
          <w:p w14:paraId="315FED7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0977</w:t>
            </w:r>
          </w:p>
        </w:tc>
        <w:tc>
          <w:tcPr>
            <w:tcW w:w="6115" w:type="dxa"/>
            <w:noWrap/>
            <w:vAlign w:val="bottom"/>
            <w:hideMark/>
          </w:tcPr>
          <w:p w14:paraId="4825CD5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 Physical Therapy</w:t>
            </w:r>
          </w:p>
        </w:tc>
      </w:tr>
      <w:tr w:rsidR="006169A3" w:rsidRPr="00454211" w14:paraId="45E9A718" w14:textId="77777777" w:rsidTr="009E0D3E">
        <w:trPr>
          <w:cantSplit/>
          <w:trHeight w:val="288"/>
        </w:trPr>
        <w:tc>
          <w:tcPr>
            <w:tcW w:w="3127" w:type="dxa"/>
            <w:noWrap/>
            <w:vAlign w:val="bottom"/>
            <w:hideMark/>
          </w:tcPr>
          <w:p w14:paraId="26E2E15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0978</w:t>
            </w:r>
          </w:p>
        </w:tc>
        <w:tc>
          <w:tcPr>
            <w:tcW w:w="6115" w:type="dxa"/>
            <w:noWrap/>
            <w:vAlign w:val="bottom"/>
            <w:hideMark/>
          </w:tcPr>
          <w:p w14:paraId="68EC223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 Occupational Therapy</w:t>
            </w:r>
          </w:p>
        </w:tc>
      </w:tr>
      <w:tr w:rsidR="006169A3" w:rsidRPr="00454211" w14:paraId="65B144DE" w14:textId="77777777" w:rsidTr="009E0D3E">
        <w:trPr>
          <w:cantSplit/>
          <w:trHeight w:val="288"/>
        </w:trPr>
        <w:tc>
          <w:tcPr>
            <w:tcW w:w="3127" w:type="dxa"/>
            <w:noWrap/>
            <w:vAlign w:val="bottom"/>
            <w:hideMark/>
          </w:tcPr>
          <w:p w14:paraId="2FBC1B03"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0979</w:t>
            </w:r>
          </w:p>
        </w:tc>
        <w:tc>
          <w:tcPr>
            <w:tcW w:w="6115" w:type="dxa"/>
            <w:noWrap/>
            <w:vAlign w:val="bottom"/>
            <w:hideMark/>
          </w:tcPr>
          <w:p w14:paraId="5E650D0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 Speech Pathology</w:t>
            </w:r>
          </w:p>
        </w:tc>
      </w:tr>
      <w:tr w:rsidR="006169A3" w:rsidRPr="00454211" w14:paraId="7CD57392" w14:textId="77777777" w:rsidTr="009E0D3E">
        <w:trPr>
          <w:cantSplit/>
          <w:trHeight w:val="288"/>
        </w:trPr>
        <w:tc>
          <w:tcPr>
            <w:tcW w:w="3127" w:type="dxa"/>
            <w:noWrap/>
            <w:vAlign w:val="bottom"/>
            <w:hideMark/>
          </w:tcPr>
          <w:p w14:paraId="5CABE07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0980</w:t>
            </w:r>
          </w:p>
        </w:tc>
        <w:tc>
          <w:tcPr>
            <w:tcW w:w="6115" w:type="dxa"/>
            <w:noWrap/>
            <w:vAlign w:val="bottom"/>
            <w:hideMark/>
          </w:tcPr>
          <w:p w14:paraId="48D05EE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w:t>
            </w:r>
          </w:p>
        </w:tc>
      </w:tr>
      <w:tr w:rsidR="006169A3" w:rsidRPr="00454211" w14:paraId="07AD5E1B" w14:textId="77777777" w:rsidTr="009E0D3E">
        <w:trPr>
          <w:cantSplit/>
          <w:trHeight w:val="288"/>
        </w:trPr>
        <w:tc>
          <w:tcPr>
            <w:tcW w:w="3127" w:type="dxa"/>
            <w:noWrap/>
            <w:vAlign w:val="bottom"/>
            <w:hideMark/>
          </w:tcPr>
          <w:p w14:paraId="23BF95F6"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0981</w:t>
            </w:r>
          </w:p>
        </w:tc>
        <w:tc>
          <w:tcPr>
            <w:tcW w:w="6115" w:type="dxa"/>
            <w:noWrap/>
            <w:vAlign w:val="bottom"/>
            <w:hideMark/>
          </w:tcPr>
          <w:p w14:paraId="07E8C3D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 Emergency Room Services</w:t>
            </w:r>
          </w:p>
        </w:tc>
      </w:tr>
      <w:tr w:rsidR="006169A3" w:rsidRPr="00454211" w14:paraId="52A5509A" w14:textId="77777777" w:rsidTr="009E0D3E">
        <w:trPr>
          <w:cantSplit/>
          <w:trHeight w:val="288"/>
        </w:trPr>
        <w:tc>
          <w:tcPr>
            <w:tcW w:w="3127" w:type="dxa"/>
            <w:noWrap/>
            <w:vAlign w:val="bottom"/>
            <w:hideMark/>
          </w:tcPr>
          <w:p w14:paraId="20FFED3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0982</w:t>
            </w:r>
          </w:p>
        </w:tc>
        <w:tc>
          <w:tcPr>
            <w:tcW w:w="6115" w:type="dxa"/>
            <w:noWrap/>
            <w:vAlign w:val="bottom"/>
            <w:hideMark/>
          </w:tcPr>
          <w:p w14:paraId="153CA57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 Outpatient Services</w:t>
            </w:r>
          </w:p>
        </w:tc>
      </w:tr>
      <w:tr w:rsidR="006169A3" w:rsidRPr="00454211" w14:paraId="319A89AC" w14:textId="77777777" w:rsidTr="009E0D3E">
        <w:trPr>
          <w:cantSplit/>
          <w:trHeight w:val="288"/>
        </w:trPr>
        <w:tc>
          <w:tcPr>
            <w:tcW w:w="3127" w:type="dxa"/>
            <w:noWrap/>
            <w:vAlign w:val="bottom"/>
            <w:hideMark/>
          </w:tcPr>
          <w:p w14:paraId="2B11F38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0983</w:t>
            </w:r>
          </w:p>
        </w:tc>
        <w:tc>
          <w:tcPr>
            <w:tcW w:w="6115" w:type="dxa"/>
            <w:noWrap/>
            <w:vAlign w:val="bottom"/>
            <w:hideMark/>
          </w:tcPr>
          <w:p w14:paraId="6AB80B6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 Clinic</w:t>
            </w:r>
          </w:p>
        </w:tc>
      </w:tr>
      <w:tr w:rsidR="006169A3" w:rsidRPr="00454211" w14:paraId="3C47B5E8" w14:textId="77777777" w:rsidTr="009E0D3E">
        <w:trPr>
          <w:cantSplit/>
          <w:trHeight w:val="288"/>
        </w:trPr>
        <w:tc>
          <w:tcPr>
            <w:tcW w:w="3127" w:type="dxa"/>
            <w:noWrap/>
            <w:vAlign w:val="bottom"/>
            <w:hideMark/>
          </w:tcPr>
          <w:p w14:paraId="10A04CC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0984</w:t>
            </w:r>
          </w:p>
        </w:tc>
        <w:tc>
          <w:tcPr>
            <w:tcW w:w="6115" w:type="dxa"/>
            <w:noWrap/>
            <w:vAlign w:val="bottom"/>
            <w:hideMark/>
          </w:tcPr>
          <w:p w14:paraId="70AD1D3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 Medical Social Services</w:t>
            </w:r>
          </w:p>
        </w:tc>
      </w:tr>
      <w:tr w:rsidR="006169A3" w:rsidRPr="00454211" w14:paraId="28ED676D" w14:textId="77777777" w:rsidTr="009E0D3E">
        <w:trPr>
          <w:cantSplit/>
          <w:trHeight w:val="288"/>
        </w:trPr>
        <w:tc>
          <w:tcPr>
            <w:tcW w:w="3127" w:type="dxa"/>
            <w:noWrap/>
            <w:vAlign w:val="bottom"/>
            <w:hideMark/>
          </w:tcPr>
          <w:p w14:paraId="261A4BC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0985</w:t>
            </w:r>
          </w:p>
        </w:tc>
        <w:tc>
          <w:tcPr>
            <w:tcW w:w="6115" w:type="dxa"/>
            <w:noWrap/>
            <w:vAlign w:val="bottom"/>
            <w:hideMark/>
          </w:tcPr>
          <w:p w14:paraId="59DA5B4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 xml:space="preserve"> E</w:t>
            </w:r>
            <w:r>
              <w:rPr>
                <w:rFonts w:eastAsia="Times New Roman" w:cstheme="minorHAnsi"/>
                <w:color w:val="000000"/>
              </w:rPr>
              <w:t>KG</w:t>
            </w:r>
          </w:p>
        </w:tc>
      </w:tr>
      <w:tr w:rsidR="006169A3" w:rsidRPr="00454211" w14:paraId="10A35AD8" w14:textId="77777777" w:rsidTr="009E0D3E">
        <w:trPr>
          <w:cantSplit/>
          <w:trHeight w:val="288"/>
        </w:trPr>
        <w:tc>
          <w:tcPr>
            <w:tcW w:w="3127" w:type="dxa"/>
            <w:noWrap/>
            <w:vAlign w:val="bottom"/>
            <w:hideMark/>
          </w:tcPr>
          <w:p w14:paraId="36A57AE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0986</w:t>
            </w:r>
          </w:p>
        </w:tc>
        <w:tc>
          <w:tcPr>
            <w:tcW w:w="6115" w:type="dxa"/>
            <w:noWrap/>
            <w:vAlign w:val="bottom"/>
            <w:hideMark/>
          </w:tcPr>
          <w:p w14:paraId="056862C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 E</w:t>
            </w:r>
            <w:r>
              <w:rPr>
                <w:rFonts w:eastAsia="Times New Roman" w:cstheme="minorHAnsi"/>
                <w:color w:val="000000"/>
              </w:rPr>
              <w:t>EG</w:t>
            </w:r>
          </w:p>
        </w:tc>
      </w:tr>
      <w:tr w:rsidR="006169A3" w:rsidRPr="00454211" w14:paraId="6A0A2714" w14:textId="77777777" w:rsidTr="009E0D3E">
        <w:trPr>
          <w:cantSplit/>
          <w:trHeight w:val="288"/>
        </w:trPr>
        <w:tc>
          <w:tcPr>
            <w:tcW w:w="3127" w:type="dxa"/>
            <w:noWrap/>
            <w:vAlign w:val="bottom"/>
            <w:hideMark/>
          </w:tcPr>
          <w:p w14:paraId="65E0DA6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0987</w:t>
            </w:r>
          </w:p>
        </w:tc>
        <w:tc>
          <w:tcPr>
            <w:tcW w:w="6115" w:type="dxa"/>
            <w:noWrap/>
            <w:vAlign w:val="bottom"/>
            <w:hideMark/>
          </w:tcPr>
          <w:p w14:paraId="7E2845C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 Hospital Visit</w:t>
            </w:r>
          </w:p>
        </w:tc>
      </w:tr>
      <w:tr w:rsidR="006169A3" w:rsidRPr="00454211" w14:paraId="24EFE5DE" w14:textId="77777777" w:rsidTr="009E0D3E">
        <w:trPr>
          <w:cantSplit/>
          <w:trHeight w:val="288"/>
        </w:trPr>
        <w:tc>
          <w:tcPr>
            <w:tcW w:w="3127" w:type="dxa"/>
            <w:noWrap/>
            <w:vAlign w:val="bottom"/>
            <w:hideMark/>
          </w:tcPr>
          <w:p w14:paraId="228A1C3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0988</w:t>
            </w:r>
          </w:p>
        </w:tc>
        <w:tc>
          <w:tcPr>
            <w:tcW w:w="6115" w:type="dxa"/>
            <w:noWrap/>
            <w:vAlign w:val="bottom"/>
            <w:hideMark/>
          </w:tcPr>
          <w:p w14:paraId="2769E7D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xml:space="preserve">) </w:t>
            </w:r>
            <w:r>
              <w:rPr>
                <w:rFonts w:eastAsia="Times New Roman" w:cstheme="minorHAnsi"/>
                <w:color w:val="000000"/>
              </w:rPr>
              <w:t>–</w:t>
            </w:r>
            <w:r w:rsidRPr="00454211">
              <w:rPr>
                <w:rFonts w:eastAsia="Times New Roman" w:cstheme="minorHAnsi"/>
                <w:color w:val="000000"/>
              </w:rPr>
              <w:t xml:space="preserve"> Consultation</w:t>
            </w:r>
          </w:p>
        </w:tc>
      </w:tr>
      <w:tr w:rsidR="006169A3" w:rsidRPr="00454211" w14:paraId="681FBDDF" w14:textId="77777777" w:rsidTr="009E0D3E">
        <w:trPr>
          <w:cantSplit/>
          <w:trHeight w:val="288"/>
        </w:trPr>
        <w:tc>
          <w:tcPr>
            <w:tcW w:w="3127" w:type="dxa"/>
            <w:noWrap/>
            <w:vAlign w:val="bottom"/>
            <w:hideMark/>
          </w:tcPr>
          <w:p w14:paraId="2252496C"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0989</w:t>
            </w:r>
          </w:p>
        </w:tc>
        <w:tc>
          <w:tcPr>
            <w:tcW w:w="6115" w:type="dxa"/>
            <w:noWrap/>
            <w:vAlign w:val="bottom"/>
            <w:hideMark/>
          </w:tcPr>
          <w:p w14:paraId="49D76A8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Professional Fees (Extension Of 096</w:t>
            </w:r>
            <w:r>
              <w:rPr>
                <w:rFonts w:eastAsia="Times New Roman" w:cstheme="minorHAnsi"/>
                <w:color w:val="000000"/>
              </w:rPr>
              <w:t>X</w:t>
            </w:r>
            <w:r w:rsidRPr="00454211">
              <w:rPr>
                <w:rFonts w:eastAsia="Times New Roman" w:cstheme="minorHAnsi"/>
                <w:color w:val="000000"/>
              </w:rPr>
              <w:t xml:space="preserve"> And 097</w:t>
            </w:r>
            <w:r>
              <w:rPr>
                <w:rFonts w:eastAsia="Times New Roman" w:cstheme="minorHAnsi"/>
                <w:color w:val="000000"/>
              </w:rPr>
              <w:t>X</w:t>
            </w:r>
            <w:r w:rsidRPr="00454211">
              <w:rPr>
                <w:rFonts w:eastAsia="Times New Roman" w:cstheme="minorHAnsi"/>
                <w:color w:val="000000"/>
              </w:rPr>
              <w:t>) - Private Duty Nurse</w:t>
            </w:r>
          </w:p>
        </w:tc>
      </w:tr>
      <w:tr w:rsidR="006169A3" w:rsidRPr="00454211" w14:paraId="718A2C4E" w14:textId="77777777" w:rsidTr="009E0D3E">
        <w:trPr>
          <w:cantSplit/>
          <w:trHeight w:val="288"/>
        </w:trPr>
        <w:tc>
          <w:tcPr>
            <w:tcW w:w="3127" w:type="dxa"/>
            <w:noWrap/>
            <w:vAlign w:val="bottom"/>
            <w:hideMark/>
          </w:tcPr>
          <w:p w14:paraId="24C4109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0990</w:t>
            </w:r>
          </w:p>
        </w:tc>
        <w:tc>
          <w:tcPr>
            <w:tcW w:w="6115" w:type="dxa"/>
            <w:noWrap/>
            <w:vAlign w:val="bottom"/>
            <w:hideMark/>
          </w:tcPr>
          <w:p w14:paraId="10BE59D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Patient Convenience Items - General Classification</w:t>
            </w:r>
          </w:p>
        </w:tc>
      </w:tr>
      <w:tr w:rsidR="006169A3" w:rsidRPr="00454211" w14:paraId="06F0846B" w14:textId="77777777" w:rsidTr="009E0D3E">
        <w:trPr>
          <w:cantSplit/>
          <w:trHeight w:val="288"/>
        </w:trPr>
        <w:tc>
          <w:tcPr>
            <w:tcW w:w="3127" w:type="dxa"/>
            <w:noWrap/>
            <w:vAlign w:val="bottom"/>
            <w:hideMark/>
          </w:tcPr>
          <w:p w14:paraId="5CD28EF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lastRenderedPageBreak/>
              <w:t>0991</w:t>
            </w:r>
          </w:p>
        </w:tc>
        <w:tc>
          <w:tcPr>
            <w:tcW w:w="6115" w:type="dxa"/>
            <w:noWrap/>
            <w:vAlign w:val="bottom"/>
            <w:hideMark/>
          </w:tcPr>
          <w:p w14:paraId="14C28EE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Patient Convenience Items - Cafeteria/Guest Tray</w:t>
            </w:r>
          </w:p>
        </w:tc>
      </w:tr>
      <w:tr w:rsidR="006169A3" w:rsidRPr="00454211" w14:paraId="1D1DCCB9" w14:textId="77777777" w:rsidTr="009E0D3E">
        <w:trPr>
          <w:cantSplit/>
          <w:trHeight w:val="288"/>
        </w:trPr>
        <w:tc>
          <w:tcPr>
            <w:tcW w:w="3127" w:type="dxa"/>
            <w:noWrap/>
            <w:vAlign w:val="bottom"/>
            <w:hideMark/>
          </w:tcPr>
          <w:p w14:paraId="5414AA34"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0992</w:t>
            </w:r>
          </w:p>
        </w:tc>
        <w:tc>
          <w:tcPr>
            <w:tcW w:w="6115" w:type="dxa"/>
            <w:noWrap/>
            <w:vAlign w:val="bottom"/>
            <w:hideMark/>
          </w:tcPr>
          <w:p w14:paraId="37D2629C"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Patient Convenience Items - Private Linen Service</w:t>
            </w:r>
          </w:p>
        </w:tc>
      </w:tr>
      <w:tr w:rsidR="006169A3" w:rsidRPr="00454211" w14:paraId="2AC12513" w14:textId="77777777" w:rsidTr="009E0D3E">
        <w:trPr>
          <w:cantSplit/>
          <w:trHeight w:val="288"/>
        </w:trPr>
        <w:tc>
          <w:tcPr>
            <w:tcW w:w="3127" w:type="dxa"/>
            <w:noWrap/>
            <w:vAlign w:val="bottom"/>
            <w:hideMark/>
          </w:tcPr>
          <w:p w14:paraId="1B4384B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0993</w:t>
            </w:r>
          </w:p>
        </w:tc>
        <w:tc>
          <w:tcPr>
            <w:tcW w:w="6115" w:type="dxa"/>
            <w:noWrap/>
            <w:vAlign w:val="bottom"/>
            <w:hideMark/>
          </w:tcPr>
          <w:p w14:paraId="08471A1B"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Patient Convenience Items - Telephone/Telecom</w:t>
            </w:r>
          </w:p>
        </w:tc>
      </w:tr>
      <w:tr w:rsidR="006169A3" w:rsidRPr="00454211" w14:paraId="0C0828FA" w14:textId="77777777" w:rsidTr="009E0D3E">
        <w:trPr>
          <w:cantSplit/>
          <w:trHeight w:val="288"/>
        </w:trPr>
        <w:tc>
          <w:tcPr>
            <w:tcW w:w="3127" w:type="dxa"/>
            <w:noWrap/>
            <w:vAlign w:val="bottom"/>
            <w:hideMark/>
          </w:tcPr>
          <w:p w14:paraId="4EB8044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0994</w:t>
            </w:r>
          </w:p>
        </w:tc>
        <w:tc>
          <w:tcPr>
            <w:tcW w:w="6115" w:type="dxa"/>
            <w:noWrap/>
            <w:vAlign w:val="bottom"/>
            <w:hideMark/>
          </w:tcPr>
          <w:p w14:paraId="0488B80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Patient Convenience Items - T</w:t>
            </w:r>
            <w:r>
              <w:rPr>
                <w:rFonts w:eastAsia="Times New Roman" w:cstheme="minorHAnsi"/>
                <w:color w:val="000000"/>
              </w:rPr>
              <w:t>V</w:t>
            </w:r>
            <w:r w:rsidRPr="00454211">
              <w:rPr>
                <w:rFonts w:eastAsia="Times New Roman" w:cstheme="minorHAnsi"/>
                <w:color w:val="000000"/>
              </w:rPr>
              <w:t>/Radio</w:t>
            </w:r>
          </w:p>
        </w:tc>
      </w:tr>
      <w:tr w:rsidR="006169A3" w:rsidRPr="00454211" w14:paraId="3972CF33" w14:textId="77777777" w:rsidTr="009E0D3E">
        <w:trPr>
          <w:cantSplit/>
          <w:trHeight w:val="288"/>
        </w:trPr>
        <w:tc>
          <w:tcPr>
            <w:tcW w:w="3127" w:type="dxa"/>
            <w:noWrap/>
            <w:vAlign w:val="bottom"/>
            <w:hideMark/>
          </w:tcPr>
          <w:p w14:paraId="3018C92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0995</w:t>
            </w:r>
          </w:p>
        </w:tc>
        <w:tc>
          <w:tcPr>
            <w:tcW w:w="6115" w:type="dxa"/>
            <w:noWrap/>
            <w:vAlign w:val="bottom"/>
            <w:hideMark/>
          </w:tcPr>
          <w:p w14:paraId="41E997D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Patient Convenience Items - Non-Patient Room Rentals</w:t>
            </w:r>
          </w:p>
        </w:tc>
      </w:tr>
      <w:tr w:rsidR="006169A3" w:rsidRPr="00454211" w14:paraId="44A68BD4" w14:textId="77777777" w:rsidTr="009E0D3E">
        <w:trPr>
          <w:cantSplit/>
          <w:trHeight w:val="288"/>
        </w:trPr>
        <w:tc>
          <w:tcPr>
            <w:tcW w:w="3127" w:type="dxa"/>
            <w:noWrap/>
            <w:vAlign w:val="bottom"/>
            <w:hideMark/>
          </w:tcPr>
          <w:p w14:paraId="0483A4E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0996</w:t>
            </w:r>
          </w:p>
        </w:tc>
        <w:tc>
          <w:tcPr>
            <w:tcW w:w="6115" w:type="dxa"/>
            <w:noWrap/>
            <w:vAlign w:val="bottom"/>
            <w:hideMark/>
          </w:tcPr>
          <w:p w14:paraId="495B0A4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Patient Convenience Items - Late Discharge</w:t>
            </w:r>
          </w:p>
        </w:tc>
      </w:tr>
      <w:tr w:rsidR="006169A3" w:rsidRPr="00454211" w14:paraId="3B1CCE8F" w14:textId="77777777" w:rsidTr="009E0D3E">
        <w:trPr>
          <w:cantSplit/>
          <w:trHeight w:val="288"/>
        </w:trPr>
        <w:tc>
          <w:tcPr>
            <w:tcW w:w="3127" w:type="dxa"/>
            <w:noWrap/>
            <w:vAlign w:val="bottom"/>
            <w:hideMark/>
          </w:tcPr>
          <w:p w14:paraId="444F20C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0997</w:t>
            </w:r>
          </w:p>
        </w:tc>
        <w:tc>
          <w:tcPr>
            <w:tcW w:w="6115" w:type="dxa"/>
            <w:noWrap/>
            <w:vAlign w:val="bottom"/>
            <w:hideMark/>
          </w:tcPr>
          <w:p w14:paraId="2AA9473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Patient Convenience Items - Admission Kits</w:t>
            </w:r>
          </w:p>
        </w:tc>
      </w:tr>
      <w:tr w:rsidR="006169A3" w:rsidRPr="00454211" w14:paraId="21F59E1B" w14:textId="77777777" w:rsidTr="009E0D3E">
        <w:trPr>
          <w:cantSplit/>
          <w:trHeight w:val="288"/>
        </w:trPr>
        <w:tc>
          <w:tcPr>
            <w:tcW w:w="3127" w:type="dxa"/>
            <w:noWrap/>
            <w:vAlign w:val="bottom"/>
            <w:hideMark/>
          </w:tcPr>
          <w:p w14:paraId="5B2D20C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0998</w:t>
            </w:r>
          </w:p>
        </w:tc>
        <w:tc>
          <w:tcPr>
            <w:tcW w:w="6115" w:type="dxa"/>
            <w:noWrap/>
            <w:vAlign w:val="bottom"/>
            <w:hideMark/>
          </w:tcPr>
          <w:p w14:paraId="6D4F9AE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Patient Convenience Items - Beauty Shop/Barber</w:t>
            </w:r>
          </w:p>
        </w:tc>
      </w:tr>
      <w:tr w:rsidR="006169A3" w:rsidRPr="00454211" w14:paraId="2F8DBF29" w14:textId="77777777" w:rsidTr="009E0D3E">
        <w:trPr>
          <w:cantSplit/>
          <w:trHeight w:val="288"/>
        </w:trPr>
        <w:tc>
          <w:tcPr>
            <w:tcW w:w="3127" w:type="dxa"/>
            <w:noWrap/>
            <w:vAlign w:val="bottom"/>
            <w:hideMark/>
          </w:tcPr>
          <w:p w14:paraId="66BF28B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0999</w:t>
            </w:r>
          </w:p>
        </w:tc>
        <w:tc>
          <w:tcPr>
            <w:tcW w:w="6115" w:type="dxa"/>
            <w:noWrap/>
            <w:vAlign w:val="bottom"/>
            <w:hideMark/>
          </w:tcPr>
          <w:p w14:paraId="4E8A6D3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Patient Convenience Items - Other Convenience Items</w:t>
            </w:r>
          </w:p>
        </w:tc>
      </w:tr>
      <w:tr w:rsidR="006169A3" w:rsidRPr="00454211" w14:paraId="3EB11B5C" w14:textId="77777777" w:rsidTr="009E0D3E">
        <w:trPr>
          <w:cantSplit/>
          <w:trHeight w:val="288"/>
        </w:trPr>
        <w:tc>
          <w:tcPr>
            <w:tcW w:w="3127" w:type="dxa"/>
            <w:noWrap/>
            <w:vAlign w:val="bottom"/>
            <w:hideMark/>
          </w:tcPr>
          <w:p w14:paraId="6BEB675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1000</w:t>
            </w:r>
          </w:p>
        </w:tc>
        <w:tc>
          <w:tcPr>
            <w:tcW w:w="6115" w:type="dxa"/>
            <w:noWrap/>
            <w:vAlign w:val="bottom"/>
            <w:hideMark/>
          </w:tcPr>
          <w:p w14:paraId="40E8D14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Accommodations - General Classification</w:t>
            </w:r>
          </w:p>
        </w:tc>
      </w:tr>
      <w:tr w:rsidR="006169A3" w:rsidRPr="00454211" w14:paraId="05156A3E" w14:textId="77777777" w:rsidTr="009E0D3E">
        <w:trPr>
          <w:cantSplit/>
          <w:trHeight w:val="288"/>
        </w:trPr>
        <w:tc>
          <w:tcPr>
            <w:tcW w:w="3127" w:type="dxa"/>
            <w:noWrap/>
            <w:vAlign w:val="bottom"/>
            <w:hideMark/>
          </w:tcPr>
          <w:p w14:paraId="2B73635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1001</w:t>
            </w:r>
          </w:p>
        </w:tc>
        <w:tc>
          <w:tcPr>
            <w:tcW w:w="6115" w:type="dxa"/>
            <w:noWrap/>
            <w:vAlign w:val="bottom"/>
            <w:hideMark/>
          </w:tcPr>
          <w:p w14:paraId="04B73FC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Accommodations - Residential  - Psychiatric (Title Effective 10/1/13)</w:t>
            </w:r>
          </w:p>
        </w:tc>
      </w:tr>
      <w:tr w:rsidR="006169A3" w:rsidRPr="00454211" w14:paraId="4431EEA6" w14:textId="77777777" w:rsidTr="009E0D3E">
        <w:trPr>
          <w:cantSplit/>
          <w:trHeight w:val="288"/>
        </w:trPr>
        <w:tc>
          <w:tcPr>
            <w:tcW w:w="3127" w:type="dxa"/>
            <w:noWrap/>
            <w:vAlign w:val="bottom"/>
            <w:hideMark/>
          </w:tcPr>
          <w:p w14:paraId="2199768F"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1002</w:t>
            </w:r>
          </w:p>
        </w:tc>
        <w:tc>
          <w:tcPr>
            <w:tcW w:w="6115" w:type="dxa"/>
            <w:noWrap/>
            <w:vAlign w:val="bottom"/>
            <w:hideMark/>
          </w:tcPr>
          <w:p w14:paraId="176621F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Accommodations - Residential  - Chemical Dependency (Title Effective 10/1/13)</w:t>
            </w:r>
          </w:p>
        </w:tc>
      </w:tr>
      <w:tr w:rsidR="006169A3" w:rsidRPr="00454211" w14:paraId="102286CC" w14:textId="77777777" w:rsidTr="009E0D3E">
        <w:trPr>
          <w:cantSplit/>
          <w:trHeight w:val="288"/>
        </w:trPr>
        <w:tc>
          <w:tcPr>
            <w:tcW w:w="3127" w:type="dxa"/>
            <w:noWrap/>
            <w:vAlign w:val="bottom"/>
            <w:hideMark/>
          </w:tcPr>
          <w:p w14:paraId="4A9D420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1003</w:t>
            </w:r>
          </w:p>
        </w:tc>
        <w:tc>
          <w:tcPr>
            <w:tcW w:w="6115" w:type="dxa"/>
            <w:noWrap/>
            <w:vAlign w:val="bottom"/>
            <w:hideMark/>
          </w:tcPr>
          <w:p w14:paraId="0DFBCE3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Accommodations - Supervised Living</w:t>
            </w:r>
          </w:p>
        </w:tc>
      </w:tr>
      <w:tr w:rsidR="006169A3" w:rsidRPr="00454211" w14:paraId="15DB29E7" w14:textId="77777777" w:rsidTr="009E0D3E">
        <w:trPr>
          <w:cantSplit/>
          <w:trHeight w:val="288"/>
        </w:trPr>
        <w:tc>
          <w:tcPr>
            <w:tcW w:w="3127" w:type="dxa"/>
            <w:noWrap/>
            <w:vAlign w:val="bottom"/>
            <w:hideMark/>
          </w:tcPr>
          <w:p w14:paraId="1799F4C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1004</w:t>
            </w:r>
          </w:p>
        </w:tc>
        <w:tc>
          <w:tcPr>
            <w:tcW w:w="6115" w:type="dxa"/>
            <w:noWrap/>
            <w:vAlign w:val="bottom"/>
            <w:hideMark/>
          </w:tcPr>
          <w:p w14:paraId="08509119"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Accommodations - Halfway House</w:t>
            </w:r>
          </w:p>
        </w:tc>
      </w:tr>
      <w:tr w:rsidR="006169A3" w:rsidRPr="00454211" w14:paraId="721CCD5F" w14:textId="77777777" w:rsidTr="009E0D3E">
        <w:trPr>
          <w:cantSplit/>
          <w:trHeight w:val="288"/>
        </w:trPr>
        <w:tc>
          <w:tcPr>
            <w:tcW w:w="3127" w:type="dxa"/>
            <w:noWrap/>
            <w:vAlign w:val="bottom"/>
            <w:hideMark/>
          </w:tcPr>
          <w:p w14:paraId="13E330C7"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1005</w:t>
            </w:r>
          </w:p>
        </w:tc>
        <w:tc>
          <w:tcPr>
            <w:tcW w:w="6115" w:type="dxa"/>
            <w:noWrap/>
            <w:vAlign w:val="bottom"/>
            <w:hideMark/>
          </w:tcPr>
          <w:p w14:paraId="0DD2FC11"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Accommodations - Group Home</w:t>
            </w:r>
          </w:p>
        </w:tc>
      </w:tr>
      <w:tr w:rsidR="006169A3" w:rsidRPr="00454211" w14:paraId="0A5AC266" w14:textId="77777777" w:rsidTr="009E0D3E">
        <w:trPr>
          <w:cantSplit/>
          <w:trHeight w:val="288"/>
        </w:trPr>
        <w:tc>
          <w:tcPr>
            <w:tcW w:w="3127" w:type="dxa"/>
            <w:noWrap/>
            <w:vAlign w:val="bottom"/>
            <w:hideMark/>
          </w:tcPr>
          <w:p w14:paraId="55FFB45D"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1006</w:t>
            </w:r>
          </w:p>
        </w:tc>
        <w:tc>
          <w:tcPr>
            <w:tcW w:w="6115" w:type="dxa"/>
            <w:noWrap/>
            <w:vAlign w:val="bottom"/>
            <w:hideMark/>
          </w:tcPr>
          <w:p w14:paraId="4DB7418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Behavioral Health Accommodations - Outdoor/Wilderness Behavioral Health (Effective 7/1/17)</w:t>
            </w:r>
          </w:p>
        </w:tc>
      </w:tr>
      <w:tr w:rsidR="006169A3" w:rsidRPr="00454211" w14:paraId="2D5BB67A" w14:textId="77777777" w:rsidTr="009E0D3E">
        <w:trPr>
          <w:cantSplit/>
          <w:trHeight w:val="288"/>
        </w:trPr>
        <w:tc>
          <w:tcPr>
            <w:tcW w:w="3127" w:type="dxa"/>
            <w:noWrap/>
            <w:vAlign w:val="bottom"/>
            <w:hideMark/>
          </w:tcPr>
          <w:p w14:paraId="56E0866A"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2100</w:t>
            </w:r>
          </w:p>
        </w:tc>
        <w:tc>
          <w:tcPr>
            <w:tcW w:w="6115" w:type="dxa"/>
            <w:noWrap/>
            <w:vAlign w:val="bottom"/>
            <w:hideMark/>
          </w:tcPr>
          <w:p w14:paraId="7E9175A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Alternative Therapy Services - General Classification</w:t>
            </w:r>
          </w:p>
        </w:tc>
      </w:tr>
      <w:tr w:rsidR="006169A3" w:rsidRPr="00454211" w14:paraId="1D9B62F8" w14:textId="77777777" w:rsidTr="009E0D3E">
        <w:trPr>
          <w:cantSplit/>
          <w:trHeight w:val="288"/>
        </w:trPr>
        <w:tc>
          <w:tcPr>
            <w:tcW w:w="3127" w:type="dxa"/>
            <w:noWrap/>
            <w:vAlign w:val="bottom"/>
            <w:hideMark/>
          </w:tcPr>
          <w:p w14:paraId="3274375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2101</w:t>
            </w:r>
          </w:p>
        </w:tc>
        <w:tc>
          <w:tcPr>
            <w:tcW w:w="6115" w:type="dxa"/>
            <w:noWrap/>
            <w:vAlign w:val="bottom"/>
            <w:hideMark/>
          </w:tcPr>
          <w:p w14:paraId="2F7B05D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Alternative Therapy Services - Acupuncture</w:t>
            </w:r>
          </w:p>
        </w:tc>
      </w:tr>
      <w:tr w:rsidR="006169A3" w:rsidRPr="00454211" w14:paraId="17D4A014" w14:textId="77777777" w:rsidTr="009E0D3E">
        <w:trPr>
          <w:cantSplit/>
          <w:trHeight w:val="288"/>
        </w:trPr>
        <w:tc>
          <w:tcPr>
            <w:tcW w:w="3127" w:type="dxa"/>
            <w:noWrap/>
            <w:vAlign w:val="bottom"/>
            <w:hideMark/>
          </w:tcPr>
          <w:p w14:paraId="6D308C79"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2102</w:t>
            </w:r>
          </w:p>
        </w:tc>
        <w:tc>
          <w:tcPr>
            <w:tcW w:w="6115" w:type="dxa"/>
            <w:noWrap/>
            <w:vAlign w:val="bottom"/>
            <w:hideMark/>
          </w:tcPr>
          <w:p w14:paraId="7A89E9A0"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Alternative Therapy Services - Acupressure</w:t>
            </w:r>
          </w:p>
        </w:tc>
      </w:tr>
      <w:tr w:rsidR="006169A3" w:rsidRPr="00454211" w14:paraId="3B4B8429" w14:textId="77777777" w:rsidTr="009E0D3E">
        <w:trPr>
          <w:cantSplit/>
          <w:trHeight w:val="288"/>
        </w:trPr>
        <w:tc>
          <w:tcPr>
            <w:tcW w:w="3127" w:type="dxa"/>
            <w:noWrap/>
            <w:vAlign w:val="bottom"/>
            <w:hideMark/>
          </w:tcPr>
          <w:p w14:paraId="530DE9F8"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2103</w:t>
            </w:r>
          </w:p>
        </w:tc>
        <w:tc>
          <w:tcPr>
            <w:tcW w:w="6115" w:type="dxa"/>
            <w:noWrap/>
            <w:vAlign w:val="bottom"/>
            <w:hideMark/>
          </w:tcPr>
          <w:p w14:paraId="57D5AC9A"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Alternative Therapy Services - Massage</w:t>
            </w:r>
          </w:p>
        </w:tc>
      </w:tr>
      <w:tr w:rsidR="006169A3" w:rsidRPr="00454211" w14:paraId="0EE49BE7" w14:textId="77777777" w:rsidTr="009E0D3E">
        <w:trPr>
          <w:cantSplit/>
          <w:trHeight w:val="288"/>
        </w:trPr>
        <w:tc>
          <w:tcPr>
            <w:tcW w:w="3127" w:type="dxa"/>
            <w:noWrap/>
            <w:vAlign w:val="bottom"/>
            <w:hideMark/>
          </w:tcPr>
          <w:p w14:paraId="5B19E82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2104</w:t>
            </w:r>
          </w:p>
        </w:tc>
        <w:tc>
          <w:tcPr>
            <w:tcW w:w="6115" w:type="dxa"/>
            <w:noWrap/>
            <w:vAlign w:val="bottom"/>
            <w:hideMark/>
          </w:tcPr>
          <w:p w14:paraId="0BEC9A35"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Alternative Therapy Services - Reflexology</w:t>
            </w:r>
          </w:p>
        </w:tc>
      </w:tr>
      <w:tr w:rsidR="006169A3" w:rsidRPr="00454211" w14:paraId="1A18E365" w14:textId="77777777" w:rsidTr="009E0D3E">
        <w:trPr>
          <w:cantSplit/>
          <w:trHeight w:val="288"/>
        </w:trPr>
        <w:tc>
          <w:tcPr>
            <w:tcW w:w="3127" w:type="dxa"/>
            <w:noWrap/>
            <w:vAlign w:val="bottom"/>
            <w:hideMark/>
          </w:tcPr>
          <w:p w14:paraId="733DACA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2105</w:t>
            </w:r>
          </w:p>
        </w:tc>
        <w:tc>
          <w:tcPr>
            <w:tcW w:w="6115" w:type="dxa"/>
            <w:noWrap/>
            <w:vAlign w:val="bottom"/>
            <w:hideMark/>
          </w:tcPr>
          <w:p w14:paraId="20167F28"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Alternative Therapy Services - Biofeedback</w:t>
            </w:r>
          </w:p>
        </w:tc>
      </w:tr>
      <w:tr w:rsidR="006169A3" w:rsidRPr="00454211" w14:paraId="60F51B92" w14:textId="77777777" w:rsidTr="009E0D3E">
        <w:trPr>
          <w:cantSplit/>
          <w:trHeight w:val="288"/>
        </w:trPr>
        <w:tc>
          <w:tcPr>
            <w:tcW w:w="3127" w:type="dxa"/>
            <w:noWrap/>
            <w:vAlign w:val="bottom"/>
            <w:hideMark/>
          </w:tcPr>
          <w:p w14:paraId="47D86691"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2106</w:t>
            </w:r>
          </w:p>
        </w:tc>
        <w:tc>
          <w:tcPr>
            <w:tcW w:w="6115" w:type="dxa"/>
            <w:noWrap/>
            <w:vAlign w:val="bottom"/>
            <w:hideMark/>
          </w:tcPr>
          <w:p w14:paraId="53E3B073"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Alternative Therapy Services - Hypnosis</w:t>
            </w:r>
          </w:p>
        </w:tc>
      </w:tr>
      <w:tr w:rsidR="006169A3" w:rsidRPr="00454211" w14:paraId="76EB9318" w14:textId="77777777" w:rsidTr="009E0D3E">
        <w:trPr>
          <w:cantSplit/>
          <w:trHeight w:val="288"/>
        </w:trPr>
        <w:tc>
          <w:tcPr>
            <w:tcW w:w="3127" w:type="dxa"/>
            <w:noWrap/>
            <w:vAlign w:val="bottom"/>
            <w:hideMark/>
          </w:tcPr>
          <w:p w14:paraId="362F8A2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2109</w:t>
            </w:r>
          </w:p>
        </w:tc>
        <w:tc>
          <w:tcPr>
            <w:tcW w:w="6115" w:type="dxa"/>
            <w:noWrap/>
            <w:vAlign w:val="bottom"/>
            <w:hideMark/>
          </w:tcPr>
          <w:p w14:paraId="58D4CDE4"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Alternative Therapy Services - Other Alternative Therapy Services</w:t>
            </w:r>
          </w:p>
        </w:tc>
      </w:tr>
      <w:tr w:rsidR="006169A3" w:rsidRPr="00454211" w14:paraId="6A26E1EE" w14:textId="77777777" w:rsidTr="009E0D3E">
        <w:trPr>
          <w:cantSplit/>
          <w:trHeight w:val="288"/>
        </w:trPr>
        <w:tc>
          <w:tcPr>
            <w:tcW w:w="3127" w:type="dxa"/>
            <w:noWrap/>
            <w:vAlign w:val="bottom"/>
            <w:hideMark/>
          </w:tcPr>
          <w:p w14:paraId="4676F5CE"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3100</w:t>
            </w:r>
          </w:p>
        </w:tc>
        <w:tc>
          <w:tcPr>
            <w:tcW w:w="6115" w:type="dxa"/>
            <w:noWrap/>
            <w:vAlign w:val="bottom"/>
            <w:hideMark/>
          </w:tcPr>
          <w:p w14:paraId="5CC0C3D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Adult Care</w:t>
            </w:r>
          </w:p>
        </w:tc>
      </w:tr>
      <w:tr w:rsidR="006169A3" w:rsidRPr="00454211" w14:paraId="2DF2EA1F" w14:textId="77777777" w:rsidTr="009E0D3E">
        <w:trPr>
          <w:cantSplit/>
          <w:trHeight w:val="288"/>
        </w:trPr>
        <w:tc>
          <w:tcPr>
            <w:tcW w:w="3127" w:type="dxa"/>
            <w:noWrap/>
            <w:vAlign w:val="bottom"/>
            <w:hideMark/>
          </w:tcPr>
          <w:p w14:paraId="70B64FD5"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3101</w:t>
            </w:r>
          </w:p>
        </w:tc>
        <w:tc>
          <w:tcPr>
            <w:tcW w:w="6115" w:type="dxa"/>
            <w:noWrap/>
            <w:vAlign w:val="bottom"/>
            <w:hideMark/>
          </w:tcPr>
          <w:p w14:paraId="1D219F8F"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Adult Care - Adult Day Care, Medical And Social - Hourly</w:t>
            </w:r>
          </w:p>
        </w:tc>
      </w:tr>
      <w:tr w:rsidR="006169A3" w:rsidRPr="00454211" w14:paraId="5ADFA923" w14:textId="77777777" w:rsidTr="009E0D3E">
        <w:trPr>
          <w:cantSplit/>
          <w:trHeight w:val="288"/>
        </w:trPr>
        <w:tc>
          <w:tcPr>
            <w:tcW w:w="3127" w:type="dxa"/>
            <w:noWrap/>
            <w:vAlign w:val="bottom"/>
            <w:hideMark/>
          </w:tcPr>
          <w:p w14:paraId="5B0C717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3102</w:t>
            </w:r>
          </w:p>
        </w:tc>
        <w:tc>
          <w:tcPr>
            <w:tcW w:w="6115" w:type="dxa"/>
            <w:noWrap/>
            <w:vAlign w:val="bottom"/>
            <w:hideMark/>
          </w:tcPr>
          <w:p w14:paraId="0768CF26"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Adult Care - Adult Day Care,  Social - Hourly</w:t>
            </w:r>
          </w:p>
        </w:tc>
      </w:tr>
      <w:tr w:rsidR="006169A3" w:rsidRPr="00454211" w14:paraId="14EDF2A2" w14:textId="77777777" w:rsidTr="009E0D3E">
        <w:trPr>
          <w:cantSplit/>
          <w:trHeight w:val="288"/>
        </w:trPr>
        <w:tc>
          <w:tcPr>
            <w:tcW w:w="3127" w:type="dxa"/>
            <w:noWrap/>
            <w:vAlign w:val="bottom"/>
            <w:hideMark/>
          </w:tcPr>
          <w:p w14:paraId="516896BB"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3103</w:t>
            </w:r>
          </w:p>
        </w:tc>
        <w:tc>
          <w:tcPr>
            <w:tcW w:w="6115" w:type="dxa"/>
            <w:noWrap/>
            <w:vAlign w:val="bottom"/>
            <w:hideMark/>
          </w:tcPr>
          <w:p w14:paraId="346B56CE"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Adult Care - Adult Day Care,  Medical And Social - Daily</w:t>
            </w:r>
          </w:p>
        </w:tc>
      </w:tr>
      <w:tr w:rsidR="006169A3" w:rsidRPr="00454211" w14:paraId="62084A07" w14:textId="77777777" w:rsidTr="009E0D3E">
        <w:trPr>
          <w:cantSplit/>
          <w:trHeight w:val="288"/>
        </w:trPr>
        <w:tc>
          <w:tcPr>
            <w:tcW w:w="3127" w:type="dxa"/>
            <w:noWrap/>
            <w:vAlign w:val="bottom"/>
            <w:hideMark/>
          </w:tcPr>
          <w:p w14:paraId="0781E38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3104</w:t>
            </w:r>
          </w:p>
        </w:tc>
        <w:tc>
          <w:tcPr>
            <w:tcW w:w="6115" w:type="dxa"/>
            <w:noWrap/>
            <w:vAlign w:val="bottom"/>
            <w:hideMark/>
          </w:tcPr>
          <w:p w14:paraId="1D019D9D"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Adult Care - Adult Day Care,  Social - Daily</w:t>
            </w:r>
          </w:p>
        </w:tc>
      </w:tr>
      <w:tr w:rsidR="006169A3" w:rsidRPr="00454211" w14:paraId="1CFD26CD" w14:textId="77777777" w:rsidTr="009E0D3E">
        <w:trPr>
          <w:cantSplit/>
          <w:trHeight w:val="288"/>
        </w:trPr>
        <w:tc>
          <w:tcPr>
            <w:tcW w:w="3127" w:type="dxa"/>
            <w:noWrap/>
            <w:vAlign w:val="bottom"/>
            <w:hideMark/>
          </w:tcPr>
          <w:p w14:paraId="730CDF02"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3105</w:t>
            </w:r>
          </w:p>
        </w:tc>
        <w:tc>
          <w:tcPr>
            <w:tcW w:w="6115" w:type="dxa"/>
            <w:noWrap/>
            <w:vAlign w:val="bottom"/>
            <w:hideMark/>
          </w:tcPr>
          <w:p w14:paraId="4FD44237" w14:textId="77777777" w:rsidR="006169A3" w:rsidRPr="00454211" w:rsidRDefault="006169A3" w:rsidP="00BE4701">
            <w:pPr>
              <w:spacing w:after="0" w:line="240" w:lineRule="auto"/>
              <w:rPr>
                <w:rFonts w:eastAsia="Times New Roman" w:cstheme="minorHAnsi"/>
                <w:color w:val="000000"/>
              </w:rPr>
            </w:pPr>
            <w:r w:rsidRPr="00454211">
              <w:rPr>
                <w:rFonts w:eastAsia="Times New Roman" w:cstheme="minorHAnsi"/>
                <w:color w:val="000000"/>
              </w:rPr>
              <w:t>Adult Care - Adult Foster Care - Daily</w:t>
            </w:r>
          </w:p>
        </w:tc>
      </w:tr>
      <w:tr w:rsidR="006169A3" w:rsidRPr="00454211" w14:paraId="40985D7A" w14:textId="77777777" w:rsidTr="009E0D3E">
        <w:trPr>
          <w:cantSplit/>
          <w:trHeight w:val="288"/>
        </w:trPr>
        <w:tc>
          <w:tcPr>
            <w:tcW w:w="3127" w:type="dxa"/>
            <w:noWrap/>
            <w:vAlign w:val="bottom"/>
            <w:hideMark/>
          </w:tcPr>
          <w:p w14:paraId="36C652C0" w14:textId="77777777" w:rsidR="006169A3" w:rsidRPr="00454211" w:rsidRDefault="006169A3" w:rsidP="00BE4701">
            <w:pPr>
              <w:spacing w:after="0" w:line="240" w:lineRule="auto"/>
              <w:jc w:val="right"/>
              <w:rPr>
                <w:rFonts w:eastAsia="Times New Roman" w:cstheme="minorHAnsi"/>
                <w:color w:val="000000"/>
              </w:rPr>
            </w:pPr>
            <w:r w:rsidRPr="00454211">
              <w:rPr>
                <w:rFonts w:eastAsia="Times New Roman" w:cstheme="minorHAnsi"/>
                <w:color w:val="000000"/>
              </w:rPr>
              <w:t>3109</w:t>
            </w:r>
          </w:p>
        </w:tc>
        <w:tc>
          <w:tcPr>
            <w:tcW w:w="6115" w:type="dxa"/>
            <w:noWrap/>
            <w:vAlign w:val="bottom"/>
            <w:hideMark/>
          </w:tcPr>
          <w:p w14:paraId="71616624" w14:textId="77777777" w:rsidR="006169A3" w:rsidRPr="00454211" w:rsidRDefault="006169A3" w:rsidP="00BE4701">
            <w:pPr>
              <w:keepNext/>
              <w:spacing w:after="0" w:line="240" w:lineRule="auto"/>
              <w:rPr>
                <w:rFonts w:eastAsia="Times New Roman" w:cstheme="minorHAnsi"/>
                <w:color w:val="000000"/>
              </w:rPr>
            </w:pPr>
            <w:r w:rsidRPr="00454211">
              <w:rPr>
                <w:rFonts w:eastAsia="Times New Roman" w:cstheme="minorHAnsi"/>
                <w:color w:val="000000"/>
              </w:rPr>
              <w:t>Adult Care - Other Adult Care</w:t>
            </w:r>
          </w:p>
        </w:tc>
      </w:tr>
    </w:tbl>
    <w:p w14:paraId="3046E877" w14:textId="77777777" w:rsidR="006169A3" w:rsidRDefault="006169A3" w:rsidP="00604741">
      <w:pPr>
        <w:pStyle w:val="Caption"/>
      </w:pPr>
      <w:r>
        <w:t xml:space="preserve">Appendix Table </w:t>
      </w:r>
      <w:fldSimple w:instr=" SEQ Appendix_Table \* ARABIC ">
        <w:r>
          <w:rPr>
            <w:noProof/>
          </w:rPr>
          <w:t>1</w:t>
        </w:r>
      </w:fldSimple>
      <w:r>
        <w:t>-HD</w:t>
      </w:r>
      <w:r w:rsidRPr="000934FE">
        <w:t>_SERVICE_REVENUECODE Codes</w:t>
      </w:r>
    </w:p>
    <w:p w14:paraId="2B50DA39" w14:textId="77777777" w:rsidR="006169A3" w:rsidRDefault="006169A3" w:rsidP="00767B6B">
      <w:hyperlink w:anchor="HD_SERVICE_REVENUECODE" w:history="1">
        <w:r w:rsidRPr="008757B8">
          <w:rPr>
            <w:rStyle w:val="Hyperlink"/>
            <w:rFonts w:cstheme="minorHAnsi"/>
          </w:rPr>
          <w:t>Return to data dictionary entry HD_SERVICE_REVENUECODE</w:t>
        </w:r>
      </w:hyperlink>
    </w:p>
    <w:p w14:paraId="1C987092" w14:textId="77777777" w:rsidR="00DB48F8" w:rsidRDefault="00DB48F8" w:rsidP="00767B6B"/>
    <w:p w14:paraId="29C5AE12" w14:textId="77777777" w:rsidR="00DB48F8" w:rsidRDefault="00DB48F8" w:rsidP="00767B6B"/>
    <w:p w14:paraId="4CED23A7" w14:textId="77777777" w:rsidR="00DB48F8" w:rsidRDefault="00DB48F8" w:rsidP="00767B6B"/>
    <w:p w14:paraId="2E831861" w14:textId="77777777" w:rsidR="00DB48F8" w:rsidRDefault="00DB48F8" w:rsidP="00767B6B"/>
    <w:p w14:paraId="3AEA5979" w14:textId="77777777" w:rsidR="00DB48F8" w:rsidRDefault="00DB48F8" w:rsidP="00767B6B"/>
    <w:p w14:paraId="39300D21" w14:textId="77777777" w:rsidR="00DB48F8" w:rsidRDefault="00DB48F8" w:rsidP="00767B6B"/>
    <w:p w14:paraId="2857C7D8" w14:textId="77777777" w:rsidR="00DB48F8" w:rsidRDefault="00DB48F8" w:rsidP="00767B6B"/>
    <w:p w14:paraId="22845834" w14:textId="77777777" w:rsidR="00DB48F8" w:rsidRDefault="00DB48F8" w:rsidP="00767B6B"/>
    <w:p w14:paraId="76A85D35" w14:textId="77777777" w:rsidR="00DB48F8" w:rsidRDefault="00DB48F8" w:rsidP="00767B6B"/>
    <w:p w14:paraId="68D55B2D" w14:textId="77777777" w:rsidR="00DB48F8" w:rsidRDefault="00DB48F8" w:rsidP="00767B6B"/>
    <w:p w14:paraId="18270C8B" w14:textId="77777777" w:rsidR="00DB48F8" w:rsidRDefault="00DB48F8" w:rsidP="00767B6B"/>
    <w:p w14:paraId="31F3D657" w14:textId="77777777" w:rsidR="00DB48F8" w:rsidRDefault="00DB48F8" w:rsidP="00767B6B"/>
    <w:p w14:paraId="332F7E02" w14:textId="77777777" w:rsidR="00DB48F8" w:rsidRDefault="00DB48F8" w:rsidP="00767B6B"/>
    <w:p w14:paraId="24870C3B" w14:textId="77777777" w:rsidR="00DB48F8" w:rsidRDefault="00DB48F8" w:rsidP="00767B6B"/>
    <w:p w14:paraId="7B99BC59" w14:textId="77777777" w:rsidR="00DB48F8" w:rsidRDefault="00DB48F8" w:rsidP="00767B6B"/>
    <w:p w14:paraId="28765BDE" w14:textId="77777777" w:rsidR="00DB48F8" w:rsidRDefault="00DB48F8" w:rsidP="00767B6B"/>
    <w:p w14:paraId="5CA21AE7" w14:textId="77777777" w:rsidR="00DB48F8" w:rsidRDefault="00DB48F8" w:rsidP="00767B6B"/>
    <w:p w14:paraId="572B5665" w14:textId="77777777" w:rsidR="00DB48F8" w:rsidRDefault="00DB48F8" w:rsidP="00767B6B"/>
    <w:p w14:paraId="3796C9CB" w14:textId="77777777" w:rsidR="00DB48F8" w:rsidRDefault="00DB48F8" w:rsidP="00767B6B"/>
    <w:p w14:paraId="50FCBB0A" w14:textId="77777777" w:rsidR="00DB48F8" w:rsidRPr="008757B8" w:rsidRDefault="00DB48F8" w:rsidP="00767B6B">
      <w:pPr>
        <w:rPr>
          <w:rFonts w:cstheme="minorHAnsi"/>
        </w:rPr>
      </w:pPr>
    </w:p>
    <w:p w14:paraId="52356D18" w14:textId="77777777" w:rsidR="006169A3" w:rsidRDefault="006169A3" w:rsidP="00A803DA">
      <w:pPr>
        <w:pStyle w:val="Heading2"/>
      </w:pPr>
      <w:bookmarkStart w:id="96" w:name="_Toc235004699"/>
      <w:r w:rsidRPr="004679D2">
        <w:lastRenderedPageBreak/>
        <w:t>Analytic Data Dictionary for the Outpatient Observation Case Mix</w:t>
      </w:r>
      <w:r>
        <w:t xml:space="preserve"> organization</w:t>
      </w:r>
      <w:r w:rsidRPr="004679D2">
        <w:t xml:space="preserve"> file. The dataset name is VW_PHD_CASEMIX_OO_</w:t>
      </w:r>
      <w:r>
        <w:t>ORG_</w:t>
      </w:r>
      <w:r w:rsidRPr="004679D2">
        <w:t>ANALYTIC</w:t>
      </w:r>
      <w:bookmarkEnd w:id="96"/>
    </w:p>
    <w:tbl>
      <w:tblPr>
        <w:tblW w:w="9330" w:type="dxa"/>
        <w:tblBorders>
          <w:top w:val="outset" w:sz="6" w:space="0" w:color="auto"/>
          <w:left w:val="outset" w:sz="6" w:space="0" w:color="auto"/>
          <w:bottom w:val="outset" w:sz="6" w:space="0" w:color="auto"/>
          <w:right w:val="outset" w:sz="6" w:space="0" w:color="auto"/>
        </w:tblBorders>
        <w:tblCellMar>
          <w:left w:w="43" w:type="dxa"/>
          <w:right w:w="43" w:type="dxa"/>
        </w:tblCellMar>
        <w:tblLook w:val="06A0" w:firstRow="1" w:lastRow="0" w:firstColumn="1" w:lastColumn="0" w:noHBand="1" w:noVBand="1"/>
        <w:tblCaption w:val="Analytic Data Dictionary for VW_PHD_CASEMIX_OO_ORG_ANALYTIC"/>
        <w:tblDescription w:val="This is the Analytic Data Dictionary for the Outpatient Observation Case Mix organization file."/>
      </w:tblPr>
      <w:tblGrid>
        <w:gridCol w:w="2358"/>
        <w:gridCol w:w="2540"/>
        <w:gridCol w:w="3310"/>
        <w:gridCol w:w="1122"/>
      </w:tblGrid>
      <w:tr w:rsidR="006169A3" w:rsidRPr="00DD021C" w14:paraId="70251811" w14:textId="77777777" w:rsidTr="004E7EF7">
        <w:trPr>
          <w:cantSplit/>
          <w:trHeight w:val="720"/>
          <w:tblHeader/>
        </w:trPr>
        <w:tc>
          <w:tcPr>
            <w:tcW w:w="2220"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66A72615" w14:textId="0AA05297" w:rsidR="006169A3" w:rsidRPr="00DD021C" w:rsidRDefault="006169A3" w:rsidP="007801A8">
            <w:pPr>
              <w:spacing w:after="0" w:line="240" w:lineRule="auto"/>
              <w:jc w:val="center"/>
              <w:textAlignment w:val="baseline"/>
              <w:rPr>
                <w:rFonts w:eastAsia="Times New Roman" w:cstheme="minorHAnsi"/>
              </w:rPr>
            </w:pPr>
            <w:r w:rsidRPr="00DD021C">
              <w:rPr>
                <w:rFonts w:eastAsia="Times New Roman" w:cstheme="minorHAnsi"/>
                <w:b/>
                <w:bCs/>
                <w:color w:val="000000"/>
              </w:rPr>
              <w:t>Variable Name</w:t>
            </w:r>
            <w:r w:rsidRPr="00DD021C">
              <w:rPr>
                <w:rFonts w:eastAsia="Times New Roman" w:cstheme="minorHAnsi"/>
                <w:color w:val="000000"/>
              </w:rPr>
              <w:t> </w:t>
            </w:r>
          </w:p>
        </w:tc>
        <w:tc>
          <w:tcPr>
            <w:tcW w:w="2895"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356CD0D7" w14:textId="438D2A2C" w:rsidR="006169A3" w:rsidRPr="00DD021C" w:rsidRDefault="006169A3" w:rsidP="007801A8">
            <w:pPr>
              <w:spacing w:after="0" w:line="240" w:lineRule="auto"/>
              <w:jc w:val="center"/>
              <w:textAlignment w:val="baseline"/>
              <w:rPr>
                <w:rFonts w:eastAsia="Times New Roman" w:cstheme="minorHAnsi"/>
              </w:rPr>
            </w:pPr>
            <w:r w:rsidRPr="00DD021C">
              <w:rPr>
                <w:rFonts w:eastAsia="Times New Roman" w:cstheme="minorHAnsi"/>
                <w:b/>
                <w:bCs/>
                <w:color w:val="000000"/>
              </w:rPr>
              <w:t>Variable Description</w:t>
            </w:r>
            <w:r w:rsidRPr="00DD021C">
              <w:rPr>
                <w:rFonts w:eastAsia="Times New Roman" w:cstheme="minorHAnsi"/>
                <w:color w:val="000000"/>
              </w:rPr>
              <w:t> </w:t>
            </w:r>
          </w:p>
        </w:tc>
        <w:tc>
          <w:tcPr>
            <w:tcW w:w="3330"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2A94A073" w14:textId="1997A01F" w:rsidR="006169A3" w:rsidRPr="00DD021C" w:rsidRDefault="006169A3" w:rsidP="007801A8">
            <w:pPr>
              <w:spacing w:after="0" w:line="240" w:lineRule="auto"/>
              <w:jc w:val="center"/>
              <w:textAlignment w:val="baseline"/>
              <w:rPr>
                <w:rFonts w:eastAsia="Times New Roman" w:cstheme="minorHAnsi"/>
              </w:rPr>
            </w:pPr>
            <w:r w:rsidRPr="00DD021C">
              <w:rPr>
                <w:rFonts w:eastAsia="Times New Roman" w:cstheme="minorHAnsi"/>
                <w:b/>
                <w:bCs/>
                <w:color w:val="000000"/>
              </w:rPr>
              <w:t>Meta Data</w:t>
            </w:r>
            <w:r w:rsidRPr="00DD021C">
              <w:rPr>
                <w:rFonts w:eastAsia="Times New Roman" w:cstheme="minorHAnsi"/>
                <w:color w:val="000000"/>
              </w:rPr>
              <w:t> </w:t>
            </w:r>
          </w:p>
        </w:tc>
        <w:tc>
          <w:tcPr>
            <w:tcW w:w="885" w:type="dxa"/>
            <w:tcBorders>
              <w:top w:val="single" w:sz="6" w:space="0" w:color="auto"/>
              <w:left w:val="single" w:sz="6" w:space="0" w:color="auto"/>
              <w:bottom w:val="single" w:sz="6" w:space="0" w:color="auto"/>
              <w:right w:val="single" w:sz="6" w:space="0" w:color="auto"/>
            </w:tcBorders>
            <w:shd w:val="clear" w:color="auto" w:fill="969696"/>
            <w:vAlign w:val="center"/>
            <w:hideMark/>
          </w:tcPr>
          <w:p w14:paraId="22DC152D" w14:textId="68E67956" w:rsidR="006169A3" w:rsidRPr="00DD021C" w:rsidRDefault="006169A3" w:rsidP="007801A8">
            <w:pPr>
              <w:spacing w:after="0" w:line="240" w:lineRule="auto"/>
              <w:jc w:val="center"/>
              <w:textAlignment w:val="baseline"/>
              <w:rPr>
                <w:rFonts w:eastAsia="Times New Roman" w:cstheme="minorHAnsi"/>
              </w:rPr>
            </w:pPr>
            <w:r w:rsidRPr="00DD021C">
              <w:rPr>
                <w:rFonts w:eastAsia="Times New Roman" w:cstheme="minorHAnsi"/>
                <w:b/>
                <w:bCs/>
                <w:color w:val="000000"/>
              </w:rPr>
              <w:t>Format</w:t>
            </w:r>
            <w:r w:rsidRPr="00DD021C">
              <w:rPr>
                <w:rFonts w:eastAsia="Times New Roman" w:cstheme="minorHAnsi"/>
                <w:color w:val="000000"/>
              </w:rPr>
              <w:t> </w:t>
            </w:r>
          </w:p>
        </w:tc>
      </w:tr>
      <w:tr w:rsidR="006169A3" w:rsidRPr="00DD021C" w14:paraId="5208D9AA" w14:textId="77777777" w:rsidTr="004E7EF7">
        <w:trPr>
          <w:cantSplit/>
          <w:trHeight w:val="390"/>
        </w:trPr>
        <w:tc>
          <w:tcPr>
            <w:tcW w:w="2220" w:type="dxa"/>
            <w:tcBorders>
              <w:top w:val="single" w:sz="6" w:space="0" w:color="auto"/>
              <w:left w:val="single" w:sz="6" w:space="0" w:color="auto"/>
              <w:bottom w:val="single" w:sz="6" w:space="0" w:color="auto"/>
              <w:right w:val="single" w:sz="6" w:space="0" w:color="auto"/>
            </w:tcBorders>
            <w:hideMark/>
          </w:tcPr>
          <w:p w14:paraId="5A193145" w14:textId="77777777" w:rsidR="006169A3" w:rsidRPr="00DD021C" w:rsidRDefault="006169A3" w:rsidP="4C1FA59E">
            <w:pPr>
              <w:spacing w:after="0" w:line="240" w:lineRule="auto"/>
              <w:textAlignment w:val="baseline"/>
              <w:rPr>
                <w:rFonts w:eastAsia="Times New Roman" w:cstheme="minorHAnsi"/>
                <w:color w:val="000000" w:themeColor="text1"/>
              </w:rPr>
            </w:pPr>
            <w:r w:rsidRPr="00DD021C">
              <w:rPr>
                <w:rFonts w:eastAsia="Times New Roman" w:cstheme="minorHAnsi"/>
                <w:color w:val="000000" w:themeColor="text1"/>
              </w:rPr>
              <w:t>OO_SITE / OO_FACILITY/</w:t>
            </w:r>
          </w:p>
          <w:p w14:paraId="13840FE4" w14:textId="77777777" w:rsidR="006169A3" w:rsidRPr="00DD021C" w:rsidRDefault="006169A3" w:rsidP="4C1FA59E">
            <w:pPr>
              <w:spacing w:after="0" w:line="240" w:lineRule="auto"/>
              <w:textAlignment w:val="baseline"/>
              <w:rPr>
                <w:rFonts w:eastAsia="Arial" w:cstheme="minorHAnsi"/>
                <w:color w:val="000000" w:themeColor="text1"/>
              </w:rPr>
            </w:pPr>
            <w:r w:rsidRPr="00DD021C">
              <w:rPr>
                <w:rFonts w:eastAsia="Arial" w:cstheme="minorHAnsi"/>
                <w:color w:val="000000" w:themeColor="text1"/>
              </w:rPr>
              <w:t>OO_TRANSFERFROM</w:t>
            </w:r>
          </w:p>
        </w:tc>
        <w:tc>
          <w:tcPr>
            <w:tcW w:w="2895" w:type="dxa"/>
            <w:tcBorders>
              <w:top w:val="single" w:sz="6" w:space="0" w:color="auto"/>
              <w:left w:val="single" w:sz="6" w:space="0" w:color="auto"/>
              <w:bottom w:val="single" w:sz="6" w:space="0" w:color="auto"/>
              <w:right w:val="single" w:sz="6" w:space="0" w:color="auto"/>
            </w:tcBorders>
            <w:hideMark/>
          </w:tcPr>
          <w:p w14:paraId="4C625FEA" w14:textId="77777777" w:rsidR="006169A3" w:rsidRPr="00DD021C" w:rsidRDefault="006169A3" w:rsidP="004F7498">
            <w:pPr>
              <w:spacing w:after="0" w:line="240" w:lineRule="auto"/>
              <w:textAlignment w:val="baseline"/>
              <w:rPr>
                <w:rFonts w:eastAsia="Times New Roman" w:cstheme="minorHAnsi"/>
              </w:rPr>
            </w:pPr>
            <w:r w:rsidRPr="00DD021C">
              <w:rPr>
                <w:rFonts w:eastAsia="Times New Roman" w:cstheme="minorHAnsi"/>
                <w:color w:val="000000" w:themeColor="text1"/>
              </w:rPr>
              <w:t>Organization ID (</w:t>
            </w:r>
            <w:proofErr w:type="spellStart"/>
            <w:r w:rsidRPr="00DD021C">
              <w:rPr>
                <w:rFonts w:eastAsia="Times New Roman" w:cstheme="minorHAnsi"/>
                <w:color w:val="000000" w:themeColor="text1"/>
              </w:rPr>
              <w:t>OrgID</w:t>
            </w:r>
            <w:proofErr w:type="spellEnd"/>
            <w:r w:rsidRPr="00DD021C">
              <w:rPr>
                <w:rFonts w:eastAsia="Times New Roman" w:cstheme="minorHAnsi"/>
                <w:color w:val="000000" w:themeColor="text1"/>
              </w:rPr>
              <w:t>) to link for hospital characteristics in full OO dataset </w:t>
            </w:r>
            <w:r w:rsidRPr="00DD021C">
              <w:rPr>
                <w:rFonts w:eastAsia="Times New Roman" w:cstheme="minorHAnsi"/>
                <w:color w:val="000000"/>
              </w:rPr>
              <w:t> </w:t>
            </w:r>
          </w:p>
        </w:tc>
        <w:tc>
          <w:tcPr>
            <w:tcW w:w="3330" w:type="dxa"/>
            <w:tcBorders>
              <w:top w:val="single" w:sz="6" w:space="0" w:color="auto"/>
              <w:left w:val="single" w:sz="6" w:space="0" w:color="auto"/>
              <w:bottom w:val="single" w:sz="6" w:space="0" w:color="auto"/>
              <w:right w:val="single" w:sz="6" w:space="0" w:color="auto"/>
            </w:tcBorders>
            <w:hideMark/>
          </w:tcPr>
          <w:p w14:paraId="750675C9" w14:textId="77777777" w:rsidR="006169A3" w:rsidRPr="00DD021C" w:rsidRDefault="006169A3" w:rsidP="007801A8">
            <w:pPr>
              <w:spacing w:after="0" w:line="240" w:lineRule="auto"/>
              <w:textAlignment w:val="baseline"/>
              <w:rPr>
                <w:rFonts w:eastAsia="Times New Roman" w:cstheme="minorHAnsi"/>
              </w:rPr>
            </w:pPr>
            <w:r w:rsidRPr="00DD021C">
              <w:rPr>
                <w:rFonts w:eastAsia="Times New Roman" w:cstheme="minorHAnsi"/>
                <w:color w:val="000000"/>
              </w:rPr>
              <w:t> </w:t>
            </w:r>
            <w:proofErr w:type="spellStart"/>
            <w:r w:rsidRPr="00DD021C">
              <w:rPr>
                <w:rFonts w:eastAsia="Times New Roman" w:cstheme="minorHAnsi"/>
                <w:color w:val="000000"/>
              </w:rPr>
              <w:t>OrgID</w:t>
            </w:r>
            <w:proofErr w:type="spellEnd"/>
          </w:p>
        </w:tc>
        <w:tc>
          <w:tcPr>
            <w:tcW w:w="885" w:type="dxa"/>
            <w:tcBorders>
              <w:top w:val="single" w:sz="6" w:space="0" w:color="auto"/>
              <w:left w:val="single" w:sz="6" w:space="0" w:color="auto"/>
              <w:bottom w:val="single" w:sz="6" w:space="0" w:color="auto"/>
              <w:right w:val="single" w:sz="6" w:space="0" w:color="auto"/>
            </w:tcBorders>
            <w:hideMark/>
          </w:tcPr>
          <w:p w14:paraId="13E1A1CC" w14:textId="77777777" w:rsidR="006169A3" w:rsidRPr="00DD021C" w:rsidRDefault="006169A3" w:rsidP="007801A8">
            <w:pPr>
              <w:spacing w:after="0" w:line="240" w:lineRule="auto"/>
              <w:textAlignment w:val="baseline"/>
              <w:rPr>
                <w:rFonts w:eastAsia="Times New Roman" w:cstheme="minorHAnsi"/>
              </w:rPr>
            </w:pPr>
            <w:r w:rsidRPr="00DD021C">
              <w:rPr>
                <w:rFonts w:eastAsia="Times New Roman" w:cstheme="minorHAnsi"/>
                <w:color w:val="000000"/>
              </w:rPr>
              <w:t>Num</w:t>
            </w:r>
            <w:r>
              <w:rPr>
                <w:rFonts w:eastAsia="Times New Roman" w:cstheme="minorHAnsi"/>
                <w:color w:val="000000"/>
              </w:rPr>
              <w:t>eric (Num)</w:t>
            </w:r>
            <w:r w:rsidRPr="00DD021C">
              <w:rPr>
                <w:rFonts w:eastAsia="Times New Roman" w:cstheme="minorHAnsi"/>
                <w:color w:val="000000"/>
              </w:rPr>
              <w:t> </w:t>
            </w:r>
          </w:p>
        </w:tc>
      </w:tr>
      <w:tr w:rsidR="006169A3" w:rsidRPr="00DD021C" w14:paraId="315AC10F" w14:textId="77777777" w:rsidTr="004E7EF7">
        <w:trPr>
          <w:cantSplit/>
          <w:trHeight w:val="390"/>
        </w:trPr>
        <w:tc>
          <w:tcPr>
            <w:tcW w:w="2220" w:type="dxa"/>
            <w:tcBorders>
              <w:top w:val="single" w:sz="6" w:space="0" w:color="auto"/>
              <w:left w:val="single" w:sz="6" w:space="0" w:color="auto"/>
              <w:bottom w:val="single" w:sz="6" w:space="0" w:color="auto"/>
              <w:right w:val="single" w:sz="6" w:space="0" w:color="auto"/>
            </w:tcBorders>
            <w:hideMark/>
          </w:tcPr>
          <w:p w14:paraId="38931E55" w14:textId="77777777" w:rsidR="006169A3" w:rsidRPr="00DD021C" w:rsidRDefault="006169A3" w:rsidP="007801A8">
            <w:pPr>
              <w:spacing w:after="0" w:line="240" w:lineRule="auto"/>
              <w:textAlignment w:val="baseline"/>
              <w:rPr>
                <w:rFonts w:eastAsia="Times New Roman" w:cstheme="minorHAnsi"/>
              </w:rPr>
            </w:pPr>
            <w:r w:rsidRPr="00DD021C">
              <w:rPr>
                <w:rFonts w:eastAsia="Times New Roman" w:cstheme="minorHAnsi"/>
                <w:color w:val="000000" w:themeColor="text1"/>
              </w:rPr>
              <w:t>OO_CITY </w:t>
            </w:r>
          </w:p>
        </w:tc>
        <w:tc>
          <w:tcPr>
            <w:tcW w:w="2895" w:type="dxa"/>
            <w:tcBorders>
              <w:top w:val="single" w:sz="6" w:space="0" w:color="auto"/>
              <w:left w:val="single" w:sz="6" w:space="0" w:color="auto"/>
              <w:bottom w:val="single" w:sz="6" w:space="0" w:color="auto"/>
              <w:right w:val="single" w:sz="6" w:space="0" w:color="auto"/>
            </w:tcBorders>
            <w:hideMark/>
          </w:tcPr>
          <w:p w14:paraId="7EFF78F8" w14:textId="77777777" w:rsidR="006169A3" w:rsidRPr="00DD021C" w:rsidRDefault="006169A3" w:rsidP="007801A8">
            <w:pPr>
              <w:spacing w:after="0" w:line="240" w:lineRule="auto"/>
              <w:textAlignment w:val="baseline"/>
              <w:rPr>
                <w:rFonts w:eastAsia="Times New Roman" w:cstheme="minorHAnsi"/>
              </w:rPr>
            </w:pPr>
            <w:r w:rsidRPr="00DD021C">
              <w:rPr>
                <w:rFonts w:eastAsia="Times New Roman" w:cstheme="minorHAnsi"/>
                <w:color w:val="000000"/>
              </w:rPr>
              <w:t>Code of the municipality in which the facility is located </w:t>
            </w:r>
          </w:p>
        </w:tc>
        <w:tc>
          <w:tcPr>
            <w:tcW w:w="3330" w:type="dxa"/>
            <w:tcBorders>
              <w:top w:val="single" w:sz="6" w:space="0" w:color="auto"/>
              <w:left w:val="single" w:sz="6" w:space="0" w:color="auto"/>
              <w:bottom w:val="single" w:sz="6" w:space="0" w:color="auto"/>
              <w:right w:val="single" w:sz="6" w:space="0" w:color="auto"/>
            </w:tcBorders>
            <w:hideMark/>
          </w:tcPr>
          <w:p w14:paraId="29D0B6FC" w14:textId="77777777" w:rsidR="006169A3" w:rsidRPr="00DD021C" w:rsidRDefault="006169A3" w:rsidP="004F7498">
            <w:pPr>
              <w:spacing w:after="0" w:line="240" w:lineRule="auto"/>
              <w:textAlignment w:val="baseline"/>
              <w:rPr>
                <w:rFonts w:eastAsia="Times New Roman" w:cstheme="minorHAnsi"/>
              </w:rPr>
            </w:pPr>
            <w:r w:rsidRPr="00DD021C">
              <w:rPr>
                <w:rFonts w:eastAsia="Times New Roman" w:cstheme="minorHAnsi"/>
                <w:color w:val="000000"/>
              </w:rPr>
              <w:t>1-351 for valid MA city/towns  </w:t>
            </w:r>
            <w:r w:rsidRPr="00DD021C">
              <w:rPr>
                <w:rFonts w:eastAsia="Times New Roman" w:cstheme="minorHAnsi"/>
                <w:color w:val="000000"/>
              </w:rPr>
              <w:br/>
              <w:t>999=Out of state or unknown  </w:t>
            </w:r>
            <w:r w:rsidRPr="00DD021C">
              <w:rPr>
                <w:rFonts w:eastAsia="Times New Roman" w:cstheme="minorHAnsi"/>
              </w:rPr>
              <w:t> </w:t>
            </w:r>
          </w:p>
        </w:tc>
        <w:tc>
          <w:tcPr>
            <w:tcW w:w="885" w:type="dxa"/>
            <w:tcBorders>
              <w:top w:val="single" w:sz="6" w:space="0" w:color="auto"/>
              <w:left w:val="single" w:sz="6" w:space="0" w:color="auto"/>
              <w:bottom w:val="single" w:sz="6" w:space="0" w:color="auto"/>
              <w:right w:val="single" w:sz="6" w:space="0" w:color="auto"/>
            </w:tcBorders>
            <w:hideMark/>
          </w:tcPr>
          <w:p w14:paraId="4708A2CF" w14:textId="77777777" w:rsidR="006169A3" w:rsidRPr="00DD021C" w:rsidRDefault="006169A3" w:rsidP="007801A8">
            <w:pPr>
              <w:spacing w:after="0" w:line="240" w:lineRule="auto"/>
              <w:textAlignment w:val="baseline"/>
              <w:rPr>
                <w:rFonts w:eastAsia="Times New Roman" w:cstheme="minorHAnsi"/>
              </w:rPr>
            </w:pPr>
            <w:r w:rsidRPr="00DD021C">
              <w:rPr>
                <w:rFonts w:eastAsia="Times New Roman" w:cstheme="minorHAnsi"/>
                <w:color w:val="000000"/>
              </w:rPr>
              <w:t>Num </w:t>
            </w:r>
          </w:p>
        </w:tc>
      </w:tr>
      <w:tr w:rsidR="006169A3" w:rsidRPr="00DD021C" w14:paraId="2DCC6ED5" w14:textId="77777777" w:rsidTr="004E7EF7">
        <w:trPr>
          <w:cantSplit/>
          <w:trHeight w:val="390"/>
        </w:trPr>
        <w:tc>
          <w:tcPr>
            <w:tcW w:w="2220" w:type="dxa"/>
            <w:tcBorders>
              <w:top w:val="single" w:sz="6" w:space="0" w:color="auto"/>
              <w:left w:val="single" w:sz="6" w:space="0" w:color="auto"/>
              <w:bottom w:val="single" w:sz="6" w:space="0" w:color="auto"/>
              <w:right w:val="single" w:sz="6" w:space="0" w:color="auto"/>
            </w:tcBorders>
            <w:hideMark/>
          </w:tcPr>
          <w:p w14:paraId="01AD1879" w14:textId="77777777" w:rsidR="006169A3" w:rsidRPr="00DD021C" w:rsidRDefault="006169A3" w:rsidP="002E65B4">
            <w:pPr>
              <w:rPr>
                <w:rFonts w:cstheme="minorHAnsi"/>
                <w:color w:val="000000"/>
              </w:rPr>
            </w:pPr>
            <w:r w:rsidRPr="00DD021C">
              <w:rPr>
                <w:rFonts w:cstheme="minorHAnsi"/>
                <w:color w:val="000000"/>
              </w:rPr>
              <w:t>GROUPNAME_OO</w:t>
            </w:r>
          </w:p>
          <w:p w14:paraId="68907A06" w14:textId="77777777" w:rsidR="006169A3" w:rsidRPr="00DD021C" w:rsidRDefault="006169A3" w:rsidP="007801A8">
            <w:pPr>
              <w:spacing w:after="0" w:line="240" w:lineRule="auto"/>
              <w:textAlignment w:val="baseline"/>
              <w:rPr>
                <w:rFonts w:eastAsia="Times New Roman" w:cstheme="minorHAnsi"/>
              </w:rPr>
            </w:pPr>
          </w:p>
        </w:tc>
        <w:tc>
          <w:tcPr>
            <w:tcW w:w="2895" w:type="dxa"/>
            <w:tcBorders>
              <w:top w:val="single" w:sz="6" w:space="0" w:color="auto"/>
              <w:left w:val="single" w:sz="6" w:space="0" w:color="auto"/>
              <w:bottom w:val="single" w:sz="6" w:space="0" w:color="auto"/>
              <w:right w:val="single" w:sz="6" w:space="0" w:color="auto"/>
            </w:tcBorders>
            <w:hideMark/>
          </w:tcPr>
          <w:p w14:paraId="09A62E7F" w14:textId="77777777" w:rsidR="006169A3" w:rsidRPr="00DD021C" w:rsidRDefault="006169A3" w:rsidP="007801A8">
            <w:pPr>
              <w:spacing w:after="0" w:line="240" w:lineRule="auto"/>
              <w:textAlignment w:val="baseline"/>
              <w:rPr>
                <w:rFonts w:eastAsia="Times New Roman" w:cstheme="minorHAnsi"/>
              </w:rPr>
            </w:pPr>
            <w:r w:rsidRPr="00DD021C">
              <w:rPr>
                <w:rFonts w:eastAsia="Times New Roman" w:cstheme="minorHAnsi"/>
                <w:color w:val="000000"/>
              </w:rPr>
              <w:t> </w:t>
            </w:r>
            <w:r>
              <w:rPr>
                <w:rFonts w:eastAsia="Times New Roman" w:cstheme="minorHAnsi"/>
                <w:color w:val="000000"/>
              </w:rPr>
              <w:t>Group Name</w:t>
            </w:r>
          </w:p>
        </w:tc>
        <w:tc>
          <w:tcPr>
            <w:tcW w:w="3330" w:type="dxa"/>
            <w:tcBorders>
              <w:top w:val="single" w:sz="6" w:space="0" w:color="auto"/>
              <w:left w:val="single" w:sz="6" w:space="0" w:color="auto"/>
              <w:bottom w:val="single" w:sz="6" w:space="0" w:color="auto"/>
              <w:right w:val="single" w:sz="6" w:space="0" w:color="auto"/>
            </w:tcBorders>
            <w:hideMark/>
          </w:tcPr>
          <w:p w14:paraId="47528159" w14:textId="77777777" w:rsidR="006169A3" w:rsidRPr="00DD021C" w:rsidRDefault="006169A3" w:rsidP="041F2878">
            <w:pPr>
              <w:spacing w:after="0" w:line="240" w:lineRule="auto"/>
              <w:textAlignment w:val="baseline"/>
              <w:rPr>
                <w:rFonts w:eastAsia="Arial" w:cstheme="minorHAnsi"/>
                <w:color w:val="000000" w:themeColor="text1"/>
              </w:rPr>
            </w:pPr>
            <w:r w:rsidRPr="00DD021C">
              <w:rPr>
                <w:rFonts w:eastAsia="Arial" w:cstheme="minorHAnsi"/>
                <w:color w:val="000000" w:themeColor="text1"/>
              </w:rPr>
              <w:t xml:space="preserve">1= Nursing Facility </w:t>
            </w:r>
          </w:p>
          <w:p w14:paraId="43390A8C" w14:textId="77777777" w:rsidR="006169A3" w:rsidRPr="00DD021C" w:rsidRDefault="006169A3" w:rsidP="041F2878">
            <w:pPr>
              <w:spacing w:after="0" w:line="240" w:lineRule="auto"/>
              <w:textAlignment w:val="baseline"/>
              <w:rPr>
                <w:rFonts w:eastAsia="Arial" w:cstheme="minorHAnsi"/>
                <w:color w:val="000000" w:themeColor="text1"/>
              </w:rPr>
            </w:pPr>
            <w:r w:rsidRPr="00DD021C">
              <w:rPr>
                <w:rFonts w:eastAsia="Arial" w:cstheme="minorHAnsi"/>
                <w:color w:val="000000" w:themeColor="text1"/>
              </w:rPr>
              <w:t>2= Hospital</w:t>
            </w:r>
          </w:p>
          <w:p w14:paraId="7E56872E" w14:textId="77777777" w:rsidR="006169A3" w:rsidRPr="00DD021C" w:rsidRDefault="006169A3" w:rsidP="041F2878">
            <w:pPr>
              <w:spacing w:after="0" w:line="240" w:lineRule="auto"/>
              <w:textAlignment w:val="baseline"/>
              <w:rPr>
                <w:rFonts w:eastAsia="Arial" w:cstheme="minorHAnsi"/>
                <w:color w:val="000000" w:themeColor="text1"/>
              </w:rPr>
            </w:pPr>
            <w:r w:rsidRPr="00DD021C">
              <w:rPr>
                <w:rFonts w:eastAsia="Arial" w:cstheme="minorHAnsi"/>
                <w:color w:val="000000" w:themeColor="text1"/>
              </w:rPr>
              <w:t>3= Rest Home</w:t>
            </w:r>
          </w:p>
          <w:p w14:paraId="588CE63F" w14:textId="77777777" w:rsidR="006169A3" w:rsidRPr="00DD021C" w:rsidRDefault="006169A3" w:rsidP="041F2878">
            <w:pPr>
              <w:spacing w:after="0" w:line="240" w:lineRule="auto"/>
              <w:textAlignment w:val="baseline"/>
              <w:rPr>
                <w:rFonts w:eastAsia="Arial" w:cstheme="minorHAnsi"/>
                <w:color w:val="000000" w:themeColor="text1"/>
              </w:rPr>
            </w:pPr>
            <w:r w:rsidRPr="00DD021C">
              <w:rPr>
                <w:rFonts w:eastAsia="Arial" w:cstheme="minorHAnsi"/>
                <w:color w:val="000000" w:themeColor="text1"/>
              </w:rPr>
              <w:t>4= Private Nursing Facility</w:t>
            </w:r>
          </w:p>
          <w:p w14:paraId="3069E684" w14:textId="77777777" w:rsidR="006169A3" w:rsidRPr="00DD021C" w:rsidRDefault="006169A3" w:rsidP="041F2878">
            <w:pPr>
              <w:spacing w:after="0" w:line="240" w:lineRule="auto"/>
              <w:textAlignment w:val="baseline"/>
              <w:rPr>
                <w:rFonts w:eastAsia="Arial" w:cstheme="minorHAnsi"/>
                <w:color w:val="000000" w:themeColor="text1"/>
              </w:rPr>
            </w:pPr>
            <w:r w:rsidRPr="00DD021C">
              <w:rPr>
                <w:rFonts w:eastAsia="Arial" w:cstheme="minorHAnsi"/>
                <w:color w:val="000000" w:themeColor="text1"/>
              </w:rPr>
              <w:t>5= Private Rest Home</w:t>
            </w:r>
          </w:p>
          <w:p w14:paraId="69BD1172" w14:textId="77777777" w:rsidR="006169A3" w:rsidRPr="00DD021C" w:rsidRDefault="006169A3" w:rsidP="041F2878">
            <w:pPr>
              <w:spacing w:after="0" w:line="240" w:lineRule="auto"/>
              <w:textAlignment w:val="baseline"/>
              <w:rPr>
                <w:rFonts w:eastAsia="Arial" w:cstheme="minorHAnsi"/>
                <w:color w:val="000000" w:themeColor="text1"/>
              </w:rPr>
            </w:pPr>
            <w:r w:rsidRPr="00DD021C">
              <w:rPr>
                <w:rFonts w:eastAsia="Arial" w:cstheme="minorHAnsi"/>
                <w:color w:val="000000" w:themeColor="text1"/>
              </w:rPr>
              <w:t>6= Community Health Center</w:t>
            </w:r>
          </w:p>
          <w:p w14:paraId="155324CC" w14:textId="77777777" w:rsidR="006169A3" w:rsidRPr="00DD021C" w:rsidRDefault="006169A3" w:rsidP="041F2878">
            <w:pPr>
              <w:spacing w:after="0" w:line="240" w:lineRule="auto"/>
              <w:textAlignment w:val="baseline"/>
              <w:rPr>
                <w:rFonts w:eastAsia="Arial" w:cstheme="minorHAnsi"/>
                <w:color w:val="000000" w:themeColor="text1"/>
              </w:rPr>
            </w:pPr>
            <w:r w:rsidRPr="00DD021C">
              <w:rPr>
                <w:rFonts w:eastAsia="Arial" w:cstheme="minorHAnsi"/>
                <w:color w:val="000000" w:themeColor="text1"/>
              </w:rPr>
              <w:t xml:space="preserve">7= </w:t>
            </w:r>
            <w:r>
              <w:rPr>
                <w:rFonts w:eastAsia="Arial" w:cstheme="minorHAnsi"/>
                <w:color w:val="000000" w:themeColor="text1"/>
              </w:rPr>
              <w:t>Department of Developmental Services (</w:t>
            </w:r>
            <w:r w:rsidRPr="00DD021C">
              <w:rPr>
                <w:rFonts w:eastAsia="Arial" w:cstheme="minorHAnsi"/>
                <w:color w:val="000000" w:themeColor="text1"/>
              </w:rPr>
              <w:t>DDS</w:t>
            </w:r>
            <w:r>
              <w:rPr>
                <w:rFonts w:eastAsia="Arial" w:cstheme="minorHAnsi"/>
                <w:color w:val="000000" w:themeColor="text1"/>
              </w:rPr>
              <w:t>)</w:t>
            </w:r>
            <w:r w:rsidRPr="00DD021C">
              <w:rPr>
                <w:rFonts w:eastAsia="Arial" w:cstheme="minorHAnsi"/>
                <w:color w:val="000000" w:themeColor="text1"/>
              </w:rPr>
              <w:t xml:space="preserve"> - Residential Services</w:t>
            </w:r>
          </w:p>
          <w:p w14:paraId="31B76C8B" w14:textId="77777777" w:rsidR="006169A3" w:rsidRPr="00DD021C" w:rsidRDefault="006169A3" w:rsidP="041F2878">
            <w:pPr>
              <w:spacing w:after="0" w:line="240" w:lineRule="auto"/>
              <w:textAlignment w:val="baseline"/>
              <w:rPr>
                <w:rFonts w:eastAsia="Arial" w:cstheme="minorHAnsi"/>
                <w:color w:val="000000" w:themeColor="text1"/>
              </w:rPr>
            </w:pPr>
            <w:r w:rsidRPr="00DD021C">
              <w:rPr>
                <w:rFonts w:eastAsia="Arial" w:cstheme="minorHAnsi"/>
                <w:color w:val="000000" w:themeColor="text1"/>
              </w:rPr>
              <w:t>8= Other</w:t>
            </w:r>
          </w:p>
          <w:p w14:paraId="64CBE071" w14:textId="77777777" w:rsidR="006169A3" w:rsidRPr="00DD021C" w:rsidRDefault="006169A3" w:rsidP="041F2878">
            <w:pPr>
              <w:spacing w:after="0" w:line="240" w:lineRule="auto"/>
              <w:textAlignment w:val="baseline"/>
              <w:rPr>
                <w:rFonts w:eastAsia="Arial" w:cstheme="minorHAnsi"/>
                <w:color w:val="000000" w:themeColor="text1"/>
              </w:rPr>
            </w:pPr>
            <w:r w:rsidRPr="00DD021C">
              <w:rPr>
                <w:rFonts w:eastAsia="Arial" w:cstheme="minorHAnsi"/>
                <w:color w:val="000000" w:themeColor="text1"/>
              </w:rPr>
              <w:t>9= Unspecified/Unknown/Missing</w:t>
            </w:r>
          </w:p>
        </w:tc>
        <w:tc>
          <w:tcPr>
            <w:tcW w:w="885" w:type="dxa"/>
            <w:tcBorders>
              <w:top w:val="single" w:sz="6" w:space="0" w:color="auto"/>
              <w:left w:val="single" w:sz="6" w:space="0" w:color="auto"/>
              <w:bottom w:val="single" w:sz="6" w:space="0" w:color="auto"/>
              <w:right w:val="single" w:sz="6" w:space="0" w:color="auto"/>
            </w:tcBorders>
            <w:hideMark/>
          </w:tcPr>
          <w:p w14:paraId="7C6E47FB" w14:textId="77777777" w:rsidR="006169A3" w:rsidRPr="00DD021C" w:rsidRDefault="006169A3" w:rsidP="007801A8">
            <w:pPr>
              <w:spacing w:after="0" w:line="240" w:lineRule="auto"/>
              <w:textAlignment w:val="baseline"/>
              <w:rPr>
                <w:rFonts w:eastAsia="Times New Roman" w:cstheme="minorHAnsi"/>
              </w:rPr>
            </w:pPr>
            <w:r w:rsidRPr="00DD021C">
              <w:rPr>
                <w:rFonts w:eastAsia="Times New Roman" w:cstheme="minorHAnsi"/>
                <w:color w:val="000000"/>
              </w:rPr>
              <w:t>Num </w:t>
            </w:r>
          </w:p>
        </w:tc>
      </w:tr>
      <w:tr w:rsidR="006169A3" w:rsidRPr="00DD021C" w14:paraId="4F869DFB" w14:textId="77777777" w:rsidTr="004E7EF7">
        <w:trPr>
          <w:cantSplit/>
          <w:trHeight w:val="300"/>
        </w:trPr>
        <w:tc>
          <w:tcPr>
            <w:tcW w:w="2220" w:type="dxa"/>
            <w:tcBorders>
              <w:top w:val="single" w:sz="6" w:space="0" w:color="auto"/>
              <w:left w:val="single" w:sz="6" w:space="0" w:color="auto"/>
              <w:bottom w:val="single" w:sz="6" w:space="0" w:color="auto"/>
              <w:right w:val="single" w:sz="6" w:space="0" w:color="auto"/>
            </w:tcBorders>
            <w:hideMark/>
          </w:tcPr>
          <w:p w14:paraId="16C4A498" w14:textId="77777777" w:rsidR="006169A3" w:rsidRPr="00DD021C" w:rsidRDefault="006169A3" w:rsidP="006F206B">
            <w:pPr>
              <w:spacing w:after="0" w:line="240" w:lineRule="auto"/>
              <w:textAlignment w:val="baseline"/>
              <w:rPr>
                <w:rFonts w:eastAsia="Times New Roman" w:cstheme="minorHAnsi"/>
              </w:rPr>
            </w:pPr>
            <w:r w:rsidRPr="00DD021C">
              <w:rPr>
                <w:rFonts w:cstheme="minorHAnsi"/>
                <w:color w:val="000000"/>
              </w:rPr>
              <w:t>ORGANIZATIONNAME</w:t>
            </w:r>
          </w:p>
        </w:tc>
        <w:tc>
          <w:tcPr>
            <w:tcW w:w="2895" w:type="dxa"/>
            <w:tcBorders>
              <w:top w:val="single" w:sz="6" w:space="0" w:color="auto"/>
              <w:left w:val="single" w:sz="6" w:space="0" w:color="auto"/>
              <w:bottom w:val="single" w:sz="6" w:space="0" w:color="auto"/>
              <w:right w:val="single" w:sz="6" w:space="0" w:color="auto"/>
            </w:tcBorders>
            <w:hideMark/>
          </w:tcPr>
          <w:p w14:paraId="10EB0C13" w14:textId="77777777" w:rsidR="006169A3" w:rsidRPr="00DD021C" w:rsidRDefault="006169A3" w:rsidP="006F206B">
            <w:pPr>
              <w:spacing w:after="0" w:line="240" w:lineRule="auto"/>
              <w:textAlignment w:val="baseline"/>
              <w:rPr>
                <w:rFonts w:eastAsia="Times New Roman" w:cstheme="minorHAnsi"/>
              </w:rPr>
            </w:pPr>
            <w:r w:rsidRPr="00DD021C">
              <w:rPr>
                <w:rFonts w:eastAsia="Times New Roman" w:cstheme="minorHAnsi"/>
                <w:color w:val="000000"/>
              </w:rPr>
              <w:t>Name of Facility </w:t>
            </w:r>
          </w:p>
        </w:tc>
        <w:tc>
          <w:tcPr>
            <w:tcW w:w="3330" w:type="dxa"/>
            <w:tcBorders>
              <w:top w:val="single" w:sz="6" w:space="0" w:color="auto"/>
              <w:left w:val="single" w:sz="6" w:space="0" w:color="auto"/>
              <w:bottom w:val="single" w:sz="6" w:space="0" w:color="auto"/>
              <w:right w:val="single" w:sz="6" w:space="0" w:color="auto"/>
            </w:tcBorders>
            <w:hideMark/>
          </w:tcPr>
          <w:p w14:paraId="243AF8DD" w14:textId="77777777" w:rsidR="006169A3" w:rsidRPr="00DD021C" w:rsidRDefault="006169A3" w:rsidP="00436CFB">
            <w:pPr>
              <w:spacing w:after="0" w:line="240" w:lineRule="auto"/>
              <w:textAlignment w:val="baseline"/>
              <w:rPr>
                <w:rFonts w:eastAsia="Times New Roman" w:cstheme="minorHAnsi"/>
              </w:rPr>
            </w:pPr>
            <w:r>
              <w:rPr>
                <w:rFonts w:eastAsia="Times New Roman" w:cstheme="minorHAnsi"/>
                <w:color w:val="000000"/>
              </w:rPr>
              <w:t>Name of the facility</w:t>
            </w:r>
            <w:r w:rsidRPr="00DD021C">
              <w:rPr>
                <w:rFonts w:eastAsia="Times New Roman" w:cstheme="minorHAnsi"/>
                <w:color w:val="000000"/>
              </w:rPr>
              <w:t> </w:t>
            </w:r>
          </w:p>
        </w:tc>
        <w:tc>
          <w:tcPr>
            <w:tcW w:w="885" w:type="dxa"/>
            <w:tcBorders>
              <w:top w:val="single" w:sz="6" w:space="0" w:color="auto"/>
              <w:left w:val="single" w:sz="6" w:space="0" w:color="auto"/>
              <w:bottom w:val="single" w:sz="6" w:space="0" w:color="auto"/>
              <w:right w:val="single" w:sz="6" w:space="0" w:color="auto"/>
            </w:tcBorders>
            <w:hideMark/>
          </w:tcPr>
          <w:p w14:paraId="056A0676" w14:textId="77777777" w:rsidR="006169A3" w:rsidRPr="00DD021C" w:rsidRDefault="006169A3" w:rsidP="006F206B">
            <w:pPr>
              <w:spacing w:after="0" w:line="240" w:lineRule="auto"/>
              <w:textAlignment w:val="baseline"/>
              <w:rPr>
                <w:rFonts w:eastAsia="Times New Roman" w:cstheme="minorHAnsi"/>
              </w:rPr>
            </w:pPr>
            <w:r w:rsidRPr="00DD021C">
              <w:rPr>
                <w:rFonts w:eastAsia="Times New Roman" w:cstheme="minorHAnsi"/>
                <w:color w:val="000000"/>
              </w:rPr>
              <w:t>Char</w:t>
            </w:r>
            <w:r>
              <w:rPr>
                <w:rFonts w:eastAsia="Times New Roman" w:cstheme="minorHAnsi"/>
                <w:color w:val="000000"/>
              </w:rPr>
              <w:t>acter (Char)</w:t>
            </w:r>
            <w:r w:rsidRPr="00DD021C">
              <w:rPr>
                <w:rFonts w:eastAsia="Times New Roman" w:cstheme="minorHAnsi"/>
                <w:color w:val="000000"/>
              </w:rPr>
              <w:t> </w:t>
            </w:r>
          </w:p>
        </w:tc>
      </w:tr>
      <w:tr w:rsidR="006169A3" w:rsidRPr="00DD021C" w14:paraId="7FDDAE17" w14:textId="77777777" w:rsidTr="004E7EF7">
        <w:trPr>
          <w:cantSplit/>
          <w:trHeight w:val="390"/>
        </w:trPr>
        <w:tc>
          <w:tcPr>
            <w:tcW w:w="2220" w:type="dxa"/>
            <w:tcBorders>
              <w:top w:val="single" w:sz="6" w:space="0" w:color="auto"/>
              <w:left w:val="single" w:sz="6" w:space="0" w:color="auto"/>
              <w:bottom w:val="single" w:sz="6" w:space="0" w:color="auto"/>
              <w:right w:val="single" w:sz="6" w:space="0" w:color="auto"/>
            </w:tcBorders>
            <w:hideMark/>
          </w:tcPr>
          <w:p w14:paraId="7A677A1A" w14:textId="77777777" w:rsidR="006169A3" w:rsidRPr="00DD021C" w:rsidRDefault="006169A3" w:rsidP="006F206B">
            <w:pPr>
              <w:spacing w:after="0" w:line="240" w:lineRule="auto"/>
              <w:textAlignment w:val="baseline"/>
              <w:rPr>
                <w:rFonts w:eastAsia="Times New Roman" w:cstheme="minorHAnsi"/>
              </w:rPr>
            </w:pPr>
            <w:bookmarkStart w:id="97" w:name="TYPE_OOFAC"/>
            <w:r w:rsidRPr="00DD021C">
              <w:rPr>
                <w:rFonts w:cstheme="minorHAnsi"/>
                <w:color w:val="000000"/>
              </w:rPr>
              <w:t>TYPE_OOFAC</w:t>
            </w:r>
            <w:bookmarkEnd w:id="97"/>
          </w:p>
        </w:tc>
        <w:tc>
          <w:tcPr>
            <w:tcW w:w="2895" w:type="dxa"/>
            <w:tcBorders>
              <w:top w:val="single" w:sz="6" w:space="0" w:color="auto"/>
              <w:left w:val="single" w:sz="6" w:space="0" w:color="auto"/>
              <w:bottom w:val="single" w:sz="6" w:space="0" w:color="auto"/>
              <w:right w:val="single" w:sz="6" w:space="0" w:color="auto"/>
            </w:tcBorders>
            <w:hideMark/>
          </w:tcPr>
          <w:p w14:paraId="6EC42211" w14:textId="77777777" w:rsidR="006169A3" w:rsidRPr="00DD021C" w:rsidRDefault="006169A3" w:rsidP="006F206B">
            <w:pPr>
              <w:spacing w:after="0" w:line="240" w:lineRule="auto"/>
              <w:textAlignment w:val="baseline"/>
              <w:rPr>
                <w:rFonts w:eastAsia="Times New Roman" w:cstheme="minorHAnsi"/>
              </w:rPr>
            </w:pPr>
            <w:r w:rsidRPr="00DD021C">
              <w:rPr>
                <w:rFonts w:eastAsia="Times New Roman" w:cstheme="minorHAnsi"/>
                <w:color w:val="000000"/>
              </w:rPr>
              <w:t>Type of Facility </w:t>
            </w:r>
          </w:p>
        </w:tc>
        <w:tc>
          <w:tcPr>
            <w:tcW w:w="3330" w:type="dxa"/>
            <w:tcBorders>
              <w:top w:val="single" w:sz="6" w:space="0" w:color="auto"/>
              <w:left w:val="single" w:sz="6" w:space="0" w:color="auto"/>
              <w:bottom w:val="single" w:sz="6" w:space="0" w:color="auto"/>
              <w:right w:val="single" w:sz="6" w:space="0" w:color="auto"/>
            </w:tcBorders>
            <w:hideMark/>
          </w:tcPr>
          <w:p w14:paraId="755BD24B" w14:textId="77777777" w:rsidR="006169A3" w:rsidRPr="004E7EF7" w:rsidRDefault="006169A3" w:rsidP="004E7EF7">
            <w:pPr>
              <w:spacing w:after="0" w:line="240" w:lineRule="auto"/>
              <w:textAlignment w:val="baseline"/>
              <w:rPr>
                <w:rFonts w:eastAsia="Arial" w:cstheme="minorHAnsi"/>
                <w:color w:val="000000" w:themeColor="text1"/>
              </w:rPr>
            </w:pPr>
            <w:r w:rsidRPr="004E7EF7">
              <w:rPr>
                <w:rFonts w:eastAsia="Arial" w:cstheme="minorHAnsi"/>
                <w:color w:val="000000" w:themeColor="text1"/>
              </w:rPr>
              <w:t>Values listed in Appendix Table 1</w:t>
            </w:r>
          </w:p>
          <w:p w14:paraId="5E9F8BA5" w14:textId="77777777" w:rsidR="006169A3" w:rsidRPr="004E7EF7" w:rsidRDefault="006169A3" w:rsidP="004E7EF7">
            <w:pPr>
              <w:spacing w:after="0" w:line="240" w:lineRule="auto"/>
              <w:textAlignment w:val="baseline"/>
              <w:rPr>
                <w:rFonts w:eastAsia="Arial" w:cstheme="minorHAnsi"/>
                <w:color w:val="000000" w:themeColor="text1"/>
              </w:rPr>
            </w:pPr>
          </w:p>
          <w:p w14:paraId="29BD1149" w14:textId="77777777" w:rsidR="006169A3" w:rsidRPr="004F3833" w:rsidRDefault="006169A3" w:rsidP="004E7EF7">
            <w:pPr>
              <w:spacing w:after="0" w:line="240" w:lineRule="auto"/>
              <w:textAlignment w:val="baseline"/>
              <w:rPr>
                <w:rFonts w:eastAsia="Arial" w:cstheme="minorHAnsi"/>
                <w:color w:val="000000" w:themeColor="text1"/>
              </w:rPr>
            </w:pPr>
            <w:hyperlink w:anchor="OOO_AppendixTable1" w:history="1">
              <w:r w:rsidRPr="004E7EF7">
                <w:rPr>
                  <w:rStyle w:val="Hyperlink"/>
                  <w:rFonts w:eastAsia="Arial" w:cstheme="minorHAnsi"/>
                </w:rPr>
                <w:t>Select to navigate to Appendix Table 1</w:t>
              </w:r>
            </w:hyperlink>
          </w:p>
        </w:tc>
        <w:tc>
          <w:tcPr>
            <w:tcW w:w="885" w:type="dxa"/>
            <w:tcBorders>
              <w:top w:val="single" w:sz="6" w:space="0" w:color="auto"/>
              <w:left w:val="single" w:sz="6" w:space="0" w:color="auto"/>
              <w:bottom w:val="single" w:sz="6" w:space="0" w:color="auto"/>
              <w:right w:val="single" w:sz="6" w:space="0" w:color="auto"/>
            </w:tcBorders>
            <w:hideMark/>
          </w:tcPr>
          <w:p w14:paraId="554CD6EA" w14:textId="77777777" w:rsidR="006169A3" w:rsidRPr="00DD021C" w:rsidRDefault="006169A3" w:rsidP="004E7EF7">
            <w:pPr>
              <w:keepNext/>
              <w:spacing w:after="0" w:line="240" w:lineRule="auto"/>
              <w:textAlignment w:val="baseline"/>
              <w:rPr>
                <w:rFonts w:eastAsia="Times New Roman" w:cstheme="minorHAnsi"/>
              </w:rPr>
            </w:pPr>
            <w:r w:rsidRPr="00DD021C">
              <w:rPr>
                <w:rFonts w:eastAsia="Times New Roman" w:cstheme="minorHAnsi"/>
                <w:color w:val="000000"/>
              </w:rPr>
              <w:t>Num </w:t>
            </w:r>
          </w:p>
        </w:tc>
      </w:tr>
    </w:tbl>
    <w:p w14:paraId="766C9573" w14:textId="77777777" w:rsidR="006169A3" w:rsidRPr="00DD021C" w:rsidRDefault="006169A3" w:rsidP="004E7EF7">
      <w:pPr>
        <w:pStyle w:val="Caption"/>
        <w:rPr>
          <w:rFonts w:cstheme="minorHAnsi"/>
          <w:sz w:val="24"/>
          <w:szCs w:val="24"/>
        </w:rPr>
      </w:pPr>
      <w:r>
        <w:t xml:space="preserve">Table </w:t>
      </w:r>
      <w:fldSimple w:instr=" SEQ Table \* ARABIC ">
        <w:r>
          <w:rPr>
            <w:noProof/>
          </w:rPr>
          <w:t>1</w:t>
        </w:r>
      </w:fldSimple>
      <w:r>
        <w:t>-</w:t>
      </w:r>
      <w:r w:rsidRPr="00117861">
        <w:t>Outpatient Observation Case Mix organization file</w:t>
      </w:r>
    </w:p>
    <w:p w14:paraId="3EAE4899" w14:textId="77777777" w:rsidR="006169A3" w:rsidRPr="00DD021C" w:rsidRDefault="006169A3" w:rsidP="00CF4CB8">
      <w:pPr>
        <w:tabs>
          <w:tab w:val="left" w:pos="5960"/>
        </w:tabs>
        <w:spacing w:after="200" w:line="276" w:lineRule="auto"/>
        <w:rPr>
          <w:rFonts w:eastAsia="Calibri" w:cstheme="minorHAnsi"/>
          <w:b/>
          <w:bCs/>
        </w:rPr>
      </w:pPr>
      <w:r w:rsidRPr="00DD021C">
        <w:rPr>
          <w:rFonts w:eastAsia="Calibri" w:cstheme="minorHAnsi"/>
          <w:b/>
          <w:bCs/>
        </w:rPr>
        <w:t xml:space="preserve">Appendix: Changes between </w:t>
      </w:r>
      <w:r>
        <w:rPr>
          <w:rFonts w:eastAsia="Calibri" w:cstheme="minorHAnsi"/>
          <w:b/>
          <w:bCs/>
        </w:rPr>
        <w:t>Public Health Data Warehouse (</w:t>
      </w:r>
      <w:r w:rsidRPr="00DD021C">
        <w:rPr>
          <w:rFonts w:eastAsia="Calibri" w:cstheme="minorHAnsi"/>
          <w:b/>
          <w:bCs/>
        </w:rPr>
        <w:t>PHD</w:t>
      </w:r>
      <w:r>
        <w:rPr>
          <w:rFonts w:eastAsia="Calibri" w:cstheme="minorHAnsi"/>
          <w:b/>
          <w:bCs/>
        </w:rPr>
        <w:t>)</w:t>
      </w:r>
      <w:r w:rsidRPr="00DD021C">
        <w:rPr>
          <w:rFonts w:eastAsia="Calibri" w:cstheme="minorHAnsi"/>
          <w:b/>
          <w:bCs/>
        </w:rPr>
        <w:t xml:space="preserve"> 2.0 and 3.0</w:t>
      </w:r>
    </w:p>
    <w:p w14:paraId="3F23FE1B" w14:textId="77777777" w:rsidR="006169A3" w:rsidRDefault="006169A3" w:rsidP="006169A3">
      <w:pPr>
        <w:pStyle w:val="ListParagraph"/>
        <w:numPr>
          <w:ilvl w:val="0"/>
          <w:numId w:val="22"/>
        </w:numPr>
        <w:spacing w:after="0" w:line="276" w:lineRule="auto"/>
        <w:rPr>
          <w:rFonts w:eastAsia="Calibri" w:cstheme="minorHAnsi"/>
        </w:rPr>
      </w:pPr>
      <w:r w:rsidRPr="00DD021C">
        <w:rPr>
          <w:rFonts w:eastAsia="Calibri" w:cstheme="minorHAnsi"/>
        </w:rPr>
        <w:t>There are no changes between PHD 2.0 and 3.0</w:t>
      </w:r>
    </w:p>
    <w:p w14:paraId="62D83A8E" w14:textId="77777777" w:rsidR="006169A3" w:rsidRDefault="006169A3" w:rsidP="00D74CBE">
      <w:pPr>
        <w:spacing w:after="0" w:line="276" w:lineRule="auto"/>
        <w:rPr>
          <w:rFonts w:eastAsia="Calibri" w:cstheme="minorHAnsi"/>
        </w:rPr>
      </w:pPr>
    </w:p>
    <w:p w14:paraId="1C4B573E" w14:textId="77777777" w:rsidR="006169A3" w:rsidRPr="00D74CBE" w:rsidRDefault="006169A3" w:rsidP="00D74CBE">
      <w:pPr>
        <w:spacing w:after="0" w:line="276" w:lineRule="auto"/>
        <w:rPr>
          <w:rFonts w:eastAsia="Calibri" w:cstheme="minorHAnsi"/>
        </w:rPr>
      </w:pPr>
      <w:bookmarkStart w:id="98" w:name="OOO_AppendixTable1"/>
      <w:r>
        <w:rPr>
          <w:rFonts w:eastAsia="Calibri" w:cstheme="minorHAnsi"/>
        </w:rPr>
        <w:t>Appendix Table 1: TYPE_OOFAC Codes</w:t>
      </w:r>
    </w:p>
    <w:tbl>
      <w:tblPr>
        <w:tblW w:w="7735" w:type="dxa"/>
        <w:tblLook w:val="06A0" w:firstRow="1" w:lastRow="0" w:firstColumn="1" w:lastColumn="0" w:noHBand="1" w:noVBand="1"/>
        <w:tblCaption w:val="Appendix Table 1: TYPE_OOFAC Codes"/>
        <w:tblDescription w:val="This table is a crosswalk of the values in TYPE_OOFAC with their descriptions."/>
      </w:tblPr>
      <w:tblGrid>
        <w:gridCol w:w="1616"/>
        <w:gridCol w:w="6119"/>
      </w:tblGrid>
      <w:tr w:rsidR="006169A3" w:rsidRPr="00D74CBE" w14:paraId="4B2725A7" w14:textId="77777777" w:rsidTr="004E7EF7">
        <w:trPr>
          <w:cantSplit/>
          <w:trHeight w:val="290"/>
          <w:tblHeader/>
        </w:trPr>
        <w:tc>
          <w:tcPr>
            <w:tcW w:w="1506" w:type="dxa"/>
            <w:tcBorders>
              <w:top w:val="single" w:sz="4" w:space="0" w:color="auto"/>
              <w:left w:val="single" w:sz="4" w:space="0" w:color="auto"/>
              <w:bottom w:val="single" w:sz="4" w:space="0" w:color="auto"/>
              <w:right w:val="single" w:sz="4" w:space="0" w:color="auto"/>
            </w:tcBorders>
            <w:vAlign w:val="bottom"/>
            <w:hideMark/>
          </w:tcPr>
          <w:bookmarkEnd w:id="98"/>
          <w:p w14:paraId="115EB074"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TYPE_OOFAC</w:t>
            </w:r>
          </w:p>
        </w:tc>
        <w:tc>
          <w:tcPr>
            <w:tcW w:w="6229" w:type="dxa"/>
            <w:tcBorders>
              <w:top w:val="single" w:sz="4" w:space="0" w:color="auto"/>
              <w:left w:val="nil"/>
              <w:bottom w:val="single" w:sz="4" w:space="0" w:color="auto"/>
              <w:right w:val="single" w:sz="4" w:space="0" w:color="auto"/>
            </w:tcBorders>
            <w:vAlign w:val="bottom"/>
            <w:hideMark/>
          </w:tcPr>
          <w:p w14:paraId="78A41E31"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Description</w:t>
            </w:r>
          </w:p>
        </w:tc>
      </w:tr>
      <w:tr w:rsidR="006169A3" w:rsidRPr="00D74CBE" w14:paraId="49E03B80"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37DC4837"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1</w:t>
            </w:r>
          </w:p>
        </w:tc>
        <w:tc>
          <w:tcPr>
            <w:tcW w:w="6229" w:type="dxa"/>
            <w:tcBorders>
              <w:top w:val="nil"/>
              <w:left w:val="nil"/>
              <w:bottom w:val="single" w:sz="4" w:space="0" w:color="auto"/>
              <w:right w:val="single" w:sz="4" w:space="0" w:color="auto"/>
            </w:tcBorders>
            <w:vAlign w:val="bottom"/>
            <w:hideMark/>
          </w:tcPr>
          <w:p w14:paraId="18CB49F0"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Acute Hospital</w:t>
            </w:r>
          </w:p>
        </w:tc>
      </w:tr>
      <w:tr w:rsidR="006169A3" w:rsidRPr="00D74CBE" w14:paraId="370279F5"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3A5789FF"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2</w:t>
            </w:r>
          </w:p>
        </w:tc>
        <w:tc>
          <w:tcPr>
            <w:tcW w:w="6229" w:type="dxa"/>
            <w:tcBorders>
              <w:top w:val="nil"/>
              <w:left w:val="nil"/>
              <w:bottom w:val="single" w:sz="4" w:space="0" w:color="auto"/>
              <w:right w:val="single" w:sz="4" w:space="0" w:color="auto"/>
            </w:tcBorders>
            <w:vAlign w:val="bottom"/>
            <w:hideMark/>
          </w:tcPr>
          <w:p w14:paraId="4B55D613"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Alzheimer</w:t>
            </w:r>
          </w:p>
        </w:tc>
      </w:tr>
      <w:tr w:rsidR="006169A3" w:rsidRPr="00D74CBE" w14:paraId="3B926840"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750D8AC9"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3</w:t>
            </w:r>
          </w:p>
        </w:tc>
        <w:tc>
          <w:tcPr>
            <w:tcW w:w="6229" w:type="dxa"/>
            <w:tcBorders>
              <w:top w:val="nil"/>
              <w:left w:val="nil"/>
              <w:bottom w:val="single" w:sz="4" w:space="0" w:color="auto"/>
              <w:right w:val="single" w:sz="4" w:space="0" w:color="auto"/>
            </w:tcBorders>
            <w:vAlign w:val="bottom"/>
            <w:hideMark/>
          </w:tcPr>
          <w:p w14:paraId="2392389B"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Chronic Hospital</w:t>
            </w:r>
          </w:p>
        </w:tc>
      </w:tr>
      <w:tr w:rsidR="006169A3" w:rsidRPr="00D74CBE" w14:paraId="2458BDE0"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7AB64633"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4</w:t>
            </w:r>
          </w:p>
        </w:tc>
        <w:tc>
          <w:tcPr>
            <w:tcW w:w="6229" w:type="dxa"/>
            <w:tcBorders>
              <w:top w:val="nil"/>
              <w:left w:val="nil"/>
              <w:bottom w:val="single" w:sz="4" w:space="0" w:color="auto"/>
              <w:right w:val="single" w:sz="4" w:space="0" w:color="auto"/>
            </w:tcBorders>
            <w:vAlign w:val="bottom"/>
            <w:hideMark/>
          </w:tcPr>
          <w:p w14:paraId="3DB00265"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Freestanding Community Health Center (CHC)</w:t>
            </w:r>
          </w:p>
        </w:tc>
      </w:tr>
      <w:tr w:rsidR="006169A3" w:rsidRPr="00D74CBE" w14:paraId="6FD1C033"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7B790467"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lastRenderedPageBreak/>
              <w:t>5</w:t>
            </w:r>
          </w:p>
        </w:tc>
        <w:tc>
          <w:tcPr>
            <w:tcW w:w="6229" w:type="dxa"/>
            <w:tcBorders>
              <w:top w:val="nil"/>
              <w:left w:val="nil"/>
              <w:bottom w:val="single" w:sz="4" w:space="0" w:color="auto"/>
              <w:right w:val="single" w:sz="4" w:space="0" w:color="auto"/>
            </w:tcBorders>
            <w:vAlign w:val="bottom"/>
            <w:hideMark/>
          </w:tcPr>
          <w:p w14:paraId="6CAACEF0"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Geriatric</w:t>
            </w:r>
          </w:p>
        </w:tc>
      </w:tr>
      <w:tr w:rsidR="006169A3" w:rsidRPr="00D74CBE" w14:paraId="10FA84A2"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5CC75DD6"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6</w:t>
            </w:r>
          </w:p>
        </w:tc>
        <w:tc>
          <w:tcPr>
            <w:tcW w:w="6229" w:type="dxa"/>
            <w:tcBorders>
              <w:top w:val="nil"/>
              <w:left w:val="nil"/>
              <w:bottom w:val="single" w:sz="4" w:space="0" w:color="auto"/>
              <w:right w:val="single" w:sz="4" w:space="0" w:color="auto"/>
            </w:tcBorders>
            <w:vAlign w:val="bottom"/>
            <w:hideMark/>
          </w:tcPr>
          <w:p w14:paraId="6767B794"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Group Adult Foster Care</w:t>
            </w:r>
          </w:p>
        </w:tc>
      </w:tr>
      <w:tr w:rsidR="006169A3" w:rsidRPr="00D74CBE" w14:paraId="23E8561B"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75BEE27C"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7</w:t>
            </w:r>
          </w:p>
        </w:tc>
        <w:tc>
          <w:tcPr>
            <w:tcW w:w="6229" w:type="dxa"/>
            <w:tcBorders>
              <w:top w:val="nil"/>
              <w:left w:val="nil"/>
              <w:bottom w:val="single" w:sz="4" w:space="0" w:color="auto"/>
              <w:right w:val="single" w:sz="4" w:space="0" w:color="auto"/>
            </w:tcBorders>
            <w:vAlign w:val="bottom"/>
            <w:hideMark/>
          </w:tcPr>
          <w:p w14:paraId="3703B29F"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Head Trauma</w:t>
            </w:r>
          </w:p>
        </w:tc>
      </w:tr>
      <w:tr w:rsidR="006169A3" w:rsidRPr="00D74CBE" w14:paraId="381EFD8E"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233C0335"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8</w:t>
            </w:r>
          </w:p>
        </w:tc>
        <w:tc>
          <w:tcPr>
            <w:tcW w:w="6229" w:type="dxa"/>
            <w:tcBorders>
              <w:top w:val="nil"/>
              <w:left w:val="nil"/>
              <w:bottom w:val="single" w:sz="4" w:space="0" w:color="auto"/>
              <w:right w:val="single" w:sz="4" w:space="0" w:color="auto"/>
            </w:tcBorders>
            <w:vAlign w:val="bottom"/>
            <w:hideMark/>
          </w:tcPr>
          <w:p w14:paraId="5053C0F9"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Health Maintenance Organization (HMO)</w:t>
            </w:r>
          </w:p>
        </w:tc>
      </w:tr>
      <w:tr w:rsidR="006169A3" w:rsidRPr="00D74CBE" w14:paraId="1213B333"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17F1F60C"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9</w:t>
            </w:r>
          </w:p>
        </w:tc>
        <w:tc>
          <w:tcPr>
            <w:tcW w:w="6229" w:type="dxa"/>
            <w:tcBorders>
              <w:top w:val="nil"/>
              <w:left w:val="nil"/>
              <w:bottom w:val="single" w:sz="4" w:space="0" w:color="auto"/>
              <w:right w:val="single" w:sz="4" w:space="0" w:color="auto"/>
            </w:tcBorders>
            <w:vAlign w:val="bottom"/>
            <w:hideMark/>
          </w:tcPr>
          <w:p w14:paraId="3878EC72"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Hospital Campus - Acute</w:t>
            </w:r>
          </w:p>
        </w:tc>
      </w:tr>
      <w:tr w:rsidR="006169A3" w:rsidRPr="00D74CBE" w14:paraId="1E86915E"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18CE6094"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10</w:t>
            </w:r>
          </w:p>
        </w:tc>
        <w:tc>
          <w:tcPr>
            <w:tcW w:w="6229" w:type="dxa"/>
            <w:tcBorders>
              <w:top w:val="nil"/>
              <w:left w:val="nil"/>
              <w:bottom w:val="single" w:sz="4" w:space="0" w:color="auto"/>
              <w:right w:val="single" w:sz="4" w:space="0" w:color="auto"/>
            </w:tcBorders>
            <w:vAlign w:val="bottom"/>
            <w:hideMark/>
          </w:tcPr>
          <w:p w14:paraId="405BD852"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Hospital Licensed Health Center</w:t>
            </w:r>
          </w:p>
        </w:tc>
      </w:tr>
      <w:tr w:rsidR="006169A3" w:rsidRPr="00D74CBE" w14:paraId="264021F8"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2B8372E1"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11</w:t>
            </w:r>
          </w:p>
        </w:tc>
        <w:tc>
          <w:tcPr>
            <w:tcW w:w="6229" w:type="dxa"/>
            <w:tcBorders>
              <w:top w:val="nil"/>
              <w:left w:val="nil"/>
              <w:bottom w:val="single" w:sz="4" w:space="0" w:color="auto"/>
              <w:right w:val="single" w:sz="4" w:space="0" w:color="auto"/>
            </w:tcBorders>
            <w:vAlign w:val="bottom"/>
            <w:hideMark/>
          </w:tcPr>
          <w:p w14:paraId="6CDAF043"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Hospital-Based Long Term Care (LTC)</w:t>
            </w:r>
          </w:p>
        </w:tc>
      </w:tr>
      <w:tr w:rsidR="006169A3" w:rsidRPr="00D74CBE" w14:paraId="3C3B9FB3"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0563E2AA"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12</w:t>
            </w:r>
          </w:p>
        </w:tc>
        <w:tc>
          <w:tcPr>
            <w:tcW w:w="6229" w:type="dxa"/>
            <w:tcBorders>
              <w:top w:val="nil"/>
              <w:left w:val="nil"/>
              <w:bottom w:val="single" w:sz="4" w:space="0" w:color="auto"/>
              <w:right w:val="single" w:sz="4" w:space="0" w:color="auto"/>
            </w:tcBorders>
            <w:vAlign w:val="bottom"/>
            <w:hideMark/>
          </w:tcPr>
          <w:p w14:paraId="63FB56BE"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Intermediate Care Facility (ICF)</w:t>
            </w:r>
          </w:p>
        </w:tc>
      </w:tr>
      <w:tr w:rsidR="006169A3" w:rsidRPr="00D74CBE" w14:paraId="5BB0C010"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566A6659"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13</w:t>
            </w:r>
          </w:p>
        </w:tc>
        <w:tc>
          <w:tcPr>
            <w:tcW w:w="6229" w:type="dxa"/>
            <w:tcBorders>
              <w:top w:val="nil"/>
              <w:left w:val="nil"/>
              <w:bottom w:val="single" w:sz="4" w:space="0" w:color="auto"/>
              <w:right w:val="single" w:sz="4" w:space="0" w:color="auto"/>
            </w:tcBorders>
            <w:vAlign w:val="bottom"/>
            <w:hideMark/>
          </w:tcPr>
          <w:p w14:paraId="4AE559BF"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Licensed Satellite Facility</w:t>
            </w:r>
          </w:p>
        </w:tc>
      </w:tr>
      <w:tr w:rsidR="006169A3" w:rsidRPr="00D74CBE" w14:paraId="04355C6A"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26C51130"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14</w:t>
            </w:r>
          </w:p>
        </w:tc>
        <w:tc>
          <w:tcPr>
            <w:tcW w:w="6229" w:type="dxa"/>
            <w:tcBorders>
              <w:top w:val="nil"/>
              <w:left w:val="nil"/>
              <w:bottom w:val="single" w:sz="4" w:space="0" w:color="auto"/>
              <w:right w:val="single" w:sz="4" w:space="0" w:color="auto"/>
            </w:tcBorders>
            <w:vAlign w:val="bottom"/>
            <w:hideMark/>
          </w:tcPr>
          <w:p w14:paraId="71311D13"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Mental Health and Substance Abuse</w:t>
            </w:r>
          </w:p>
        </w:tc>
      </w:tr>
      <w:tr w:rsidR="006169A3" w:rsidRPr="00D74CBE" w14:paraId="33BCD89C"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0E270163"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15</w:t>
            </w:r>
          </w:p>
        </w:tc>
        <w:tc>
          <w:tcPr>
            <w:tcW w:w="6229" w:type="dxa"/>
            <w:tcBorders>
              <w:top w:val="nil"/>
              <w:left w:val="nil"/>
              <w:bottom w:val="single" w:sz="4" w:space="0" w:color="auto"/>
              <w:right w:val="single" w:sz="4" w:space="0" w:color="auto"/>
            </w:tcBorders>
            <w:vAlign w:val="bottom"/>
            <w:hideMark/>
          </w:tcPr>
          <w:p w14:paraId="096CF342"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Municipal Agency</w:t>
            </w:r>
          </w:p>
        </w:tc>
      </w:tr>
      <w:tr w:rsidR="006169A3" w:rsidRPr="00D74CBE" w14:paraId="2F03C420" w14:textId="77777777" w:rsidTr="004E7EF7">
        <w:trPr>
          <w:cantSplit/>
          <w:trHeight w:val="580"/>
        </w:trPr>
        <w:tc>
          <w:tcPr>
            <w:tcW w:w="1506" w:type="dxa"/>
            <w:tcBorders>
              <w:top w:val="nil"/>
              <w:left w:val="single" w:sz="4" w:space="0" w:color="auto"/>
              <w:bottom w:val="single" w:sz="4" w:space="0" w:color="auto"/>
              <w:right w:val="single" w:sz="4" w:space="0" w:color="auto"/>
            </w:tcBorders>
            <w:vAlign w:val="bottom"/>
            <w:hideMark/>
          </w:tcPr>
          <w:p w14:paraId="6ECEA3E6"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16</w:t>
            </w:r>
          </w:p>
        </w:tc>
        <w:tc>
          <w:tcPr>
            <w:tcW w:w="6229" w:type="dxa"/>
            <w:tcBorders>
              <w:top w:val="nil"/>
              <w:left w:val="nil"/>
              <w:bottom w:val="single" w:sz="4" w:space="0" w:color="auto"/>
              <w:right w:val="single" w:sz="4" w:space="0" w:color="auto"/>
            </w:tcBorders>
            <w:vAlign w:val="bottom"/>
            <w:hideMark/>
          </w:tcPr>
          <w:p w14:paraId="0872967C"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 xml:space="preserve">Nursing Home (NH)/High Management Minutes Questionnaire (MMQ) </w:t>
            </w:r>
          </w:p>
        </w:tc>
      </w:tr>
      <w:tr w:rsidR="006169A3" w:rsidRPr="00D74CBE" w14:paraId="3340C5BB" w14:textId="77777777" w:rsidTr="004E7EF7">
        <w:trPr>
          <w:cantSplit/>
          <w:trHeight w:val="580"/>
        </w:trPr>
        <w:tc>
          <w:tcPr>
            <w:tcW w:w="1506" w:type="dxa"/>
            <w:tcBorders>
              <w:top w:val="nil"/>
              <w:left w:val="single" w:sz="4" w:space="0" w:color="auto"/>
              <w:bottom w:val="single" w:sz="4" w:space="0" w:color="auto"/>
              <w:right w:val="single" w:sz="4" w:space="0" w:color="auto"/>
            </w:tcBorders>
            <w:vAlign w:val="bottom"/>
            <w:hideMark/>
          </w:tcPr>
          <w:p w14:paraId="3E87D87E"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17</w:t>
            </w:r>
          </w:p>
        </w:tc>
        <w:tc>
          <w:tcPr>
            <w:tcW w:w="6229" w:type="dxa"/>
            <w:tcBorders>
              <w:top w:val="nil"/>
              <w:left w:val="nil"/>
              <w:bottom w:val="single" w:sz="4" w:space="0" w:color="auto"/>
              <w:right w:val="single" w:sz="4" w:space="0" w:color="auto"/>
            </w:tcBorders>
            <w:vAlign w:val="bottom"/>
            <w:hideMark/>
          </w:tcPr>
          <w:p w14:paraId="7C891D95"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Nursing Home (NH)/ Medically Intensive, Medically Independent (MIMI)</w:t>
            </w:r>
          </w:p>
        </w:tc>
      </w:tr>
      <w:tr w:rsidR="006169A3" w:rsidRPr="00D74CBE" w14:paraId="5D844663"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56EE604A"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18</w:t>
            </w:r>
          </w:p>
        </w:tc>
        <w:tc>
          <w:tcPr>
            <w:tcW w:w="6229" w:type="dxa"/>
            <w:tcBorders>
              <w:top w:val="nil"/>
              <w:left w:val="nil"/>
              <w:bottom w:val="single" w:sz="4" w:space="0" w:color="auto"/>
              <w:right w:val="single" w:sz="4" w:space="0" w:color="auto"/>
            </w:tcBorders>
            <w:vAlign w:val="bottom"/>
            <w:hideMark/>
          </w:tcPr>
          <w:p w14:paraId="11F0CA0E"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NH/Pediatric with Ventilation</w:t>
            </w:r>
          </w:p>
        </w:tc>
      </w:tr>
      <w:tr w:rsidR="006169A3" w:rsidRPr="00D74CBE" w14:paraId="279E44E5"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368D32DC"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19</w:t>
            </w:r>
          </w:p>
        </w:tc>
        <w:tc>
          <w:tcPr>
            <w:tcW w:w="6229" w:type="dxa"/>
            <w:tcBorders>
              <w:top w:val="nil"/>
              <w:left w:val="nil"/>
              <w:bottom w:val="single" w:sz="4" w:space="0" w:color="auto"/>
              <w:right w:val="single" w:sz="4" w:space="0" w:color="auto"/>
            </w:tcBorders>
            <w:vAlign w:val="bottom"/>
            <w:hideMark/>
          </w:tcPr>
          <w:p w14:paraId="61E4F52A"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None</w:t>
            </w:r>
          </w:p>
        </w:tc>
      </w:tr>
      <w:tr w:rsidR="006169A3" w:rsidRPr="00D74CBE" w14:paraId="0827456E"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7DC5C999"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20</w:t>
            </w:r>
          </w:p>
        </w:tc>
        <w:tc>
          <w:tcPr>
            <w:tcW w:w="6229" w:type="dxa"/>
            <w:tcBorders>
              <w:top w:val="nil"/>
              <w:left w:val="nil"/>
              <w:bottom w:val="single" w:sz="4" w:space="0" w:color="auto"/>
              <w:right w:val="single" w:sz="4" w:space="0" w:color="auto"/>
            </w:tcBorders>
            <w:vAlign w:val="bottom"/>
            <w:hideMark/>
          </w:tcPr>
          <w:p w14:paraId="27D3EC91"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Other Government Agency</w:t>
            </w:r>
          </w:p>
        </w:tc>
      </w:tr>
      <w:tr w:rsidR="006169A3" w:rsidRPr="00D74CBE" w14:paraId="5A86902B"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659F3CC3"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21</w:t>
            </w:r>
          </w:p>
        </w:tc>
        <w:tc>
          <w:tcPr>
            <w:tcW w:w="6229" w:type="dxa"/>
            <w:tcBorders>
              <w:top w:val="nil"/>
              <w:left w:val="nil"/>
              <w:bottom w:val="single" w:sz="4" w:space="0" w:color="auto"/>
              <w:right w:val="single" w:sz="4" w:space="0" w:color="auto"/>
            </w:tcBorders>
            <w:vAlign w:val="bottom"/>
            <w:hideMark/>
          </w:tcPr>
          <w:p w14:paraId="28EB00B3"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Other LTC</w:t>
            </w:r>
          </w:p>
        </w:tc>
      </w:tr>
      <w:tr w:rsidR="006169A3" w:rsidRPr="00D74CBE" w14:paraId="45AA0E6D"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7755A3D9"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22</w:t>
            </w:r>
          </w:p>
        </w:tc>
        <w:tc>
          <w:tcPr>
            <w:tcW w:w="6229" w:type="dxa"/>
            <w:tcBorders>
              <w:top w:val="nil"/>
              <w:left w:val="nil"/>
              <w:bottom w:val="single" w:sz="4" w:space="0" w:color="auto"/>
              <w:right w:val="single" w:sz="4" w:space="0" w:color="auto"/>
            </w:tcBorders>
            <w:vAlign w:val="bottom"/>
            <w:hideMark/>
          </w:tcPr>
          <w:p w14:paraId="2B7BC10E"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Outpatient Care Center</w:t>
            </w:r>
          </w:p>
        </w:tc>
      </w:tr>
      <w:tr w:rsidR="006169A3" w:rsidRPr="00D74CBE" w14:paraId="09516F2D"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27F84B5C"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23</w:t>
            </w:r>
          </w:p>
        </w:tc>
        <w:tc>
          <w:tcPr>
            <w:tcW w:w="6229" w:type="dxa"/>
            <w:tcBorders>
              <w:top w:val="nil"/>
              <w:left w:val="nil"/>
              <w:bottom w:val="single" w:sz="4" w:space="0" w:color="auto"/>
              <w:right w:val="single" w:sz="4" w:space="0" w:color="auto"/>
            </w:tcBorders>
            <w:vAlign w:val="bottom"/>
            <w:hideMark/>
          </w:tcPr>
          <w:p w14:paraId="7B6FC124"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Pediatric</w:t>
            </w:r>
          </w:p>
        </w:tc>
      </w:tr>
      <w:tr w:rsidR="006169A3" w:rsidRPr="00D74CBE" w14:paraId="2AE1234D"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1422D6CF"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24</w:t>
            </w:r>
          </w:p>
        </w:tc>
        <w:tc>
          <w:tcPr>
            <w:tcW w:w="6229" w:type="dxa"/>
            <w:tcBorders>
              <w:top w:val="nil"/>
              <w:left w:val="nil"/>
              <w:bottom w:val="single" w:sz="4" w:space="0" w:color="auto"/>
              <w:right w:val="single" w:sz="4" w:space="0" w:color="auto"/>
            </w:tcBorders>
            <w:vAlign w:val="bottom"/>
            <w:hideMark/>
          </w:tcPr>
          <w:p w14:paraId="1797854A"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Psychiatric</w:t>
            </w:r>
          </w:p>
        </w:tc>
      </w:tr>
      <w:tr w:rsidR="006169A3" w:rsidRPr="00D74CBE" w14:paraId="445FD9E4"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1A141C63"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25</w:t>
            </w:r>
          </w:p>
        </w:tc>
        <w:tc>
          <w:tcPr>
            <w:tcW w:w="6229" w:type="dxa"/>
            <w:tcBorders>
              <w:top w:val="nil"/>
              <w:left w:val="nil"/>
              <w:bottom w:val="single" w:sz="4" w:space="0" w:color="auto"/>
              <w:right w:val="single" w:sz="4" w:space="0" w:color="auto"/>
            </w:tcBorders>
            <w:vAlign w:val="bottom"/>
            <w:hideMark/>
          </w:tcPr>
          <w:p w14:paraId="1091CC86"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Psychiatric Hospital</w:t>
            </w:r>
          </w:p>
        </w:tc>
      </w:tr>
      <w:tr w:rsidR="006169A3" w:rsidRPr="00D74CBE" w14:paraId="3F6D049A"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2C36D5EC"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26</w:t>
            </w:r>
          </w:p>
        </w:tc>
        <w:tc>
          <w:tcPr>
            <w:tcW w:w="6229" w:type="dxa"/>
            <w:tcBorders>
              <w:top w:val="nil"/>
              <w:left w:val="nil"/>
              <w:bottom w:val="single" w:sz="4" w:space="0" w:color="auto"/>
              <w:right w:val="single" w:sz="4" w:space="0" w:color="auto"/>
            </w:tcBorders>
            <w:vAlign w:val="bottom"/>
            <w:hideMark/>
          </w:tcPr>
          <w:p w14:paraId="4EB98D42"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Rehabilitation Hospital</w:t>
            </w:r>
          </w:p>
        </w:tc>
      </w:tr>
      <w:tr w:rsidR="006169A3" w:rsidRPr="00D74CBE" w14:paraId="4D3DFAFE"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545669CD"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27</w:t>
            </w:r>
          </w:p>
        </w:tc>
        <w:tc>
          <w:tcPr>
            <w:tcW w:w="6229" w:type="dxa"/>
            <w:tcBorders>
              <w:top w:val="nil"/>
              <w:left w:val="nil"/>
              <w:bottom w:val="single" w:sz="4" w:space="0" w:color="auto"/>
              <w:right w:val="single" w:sz="4" w:space="0" w:color="auto"/>
            </w:tcBorders>
            <w:vAlign w:val="bottom"/>
            <w:hideMark/>
          </w:tcPr>
          <w:p w14:paraId="1225BFDB"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Residential</w:t>
            </w:r>
          </w:p>
        </w:tc>
      </w:tr>
      <w:tr w:rsidR="006169A3" w:rsidRPr="00D74CBE" w14:paraId="23800F14"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5DD2B238"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28</w:t>
            </w:r>
          </w:p>
        </w:tc>
        <w:tc>
          <w:tcPr>
            <w:tcW w:w="6229" w:type="dxa"/>
            <w:tcBorders>
              <w:top w:val="nil"/>
              <w:left w:val="nil"/>
              <w:bottom w:val="single" w:sz="4" w:space="0" w:color="auto"/>
              <w:right w:val="single" w:sz="4" w:space="0" w:color="auto"/>
            </w:tcBorders>
            <w:vAlign w:val="bottom"/>
            <w:hideMark/>
          </w:tcPr>
          <w:p w14:paraId="770C0746"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Residential A</w:t>
            </w:r>
          </w:p>
        </w:tc>
      </w:tr>
      <w:tr w:rsidR="006169A3" w:rsidRPr="00D74CBE" w14:paraId="4DDB5218"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02CF357B"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29</w:t>
            </w:r>
          </w:p>
        </w:tc>
        <w:tc>
          <w:tcPr>
            <w:tcW w:w="6229" w:type="dxa"/>
            <w:tcBorders>
              <w:top w:val="nil"/>
              <w:left w:val="nil"/>
              <w:bottom w:val="single" w:sz="4" w:space="0" w:color="auto"/>
              <w:right w:val="single" w:sz="4" w:space="0" w:color="auto"/>
            </w:tcBorders>
            <w:vAlign w:val="bottom"/>
            <w:hideMark/>
          </w:tcPr>
          <w:p w14:paraId="62436089"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Satellite Clinic</w:t>
            </w:r>
          </w:p>
        </w:tc>
      </w:tr>
      <w:tr w:rsidR="006169A3" w:rsidRPr="00D74CBE" w14:paraId="1E514CB1"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71E949E4"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30</w:t>
            </w:r>
          </w:p>
        </w:tc>
        <w:tc>
          <w:tcPr>
            <w:tcW w:w="6229" w:type="dxa"/>
            <w:tcBorders>
              <w:top w:val="nil"/>
              <w:left w:val="nil"/>
              <w:bottom w:val="single" w:sz="4" w:space="0" w:color="auto"/>
              <w:right w:val="single" w:sz="4" w:space="0" w:color="auto"/>
            </w:tcBorders>
            <w:vAlign w:val="bottom"/>
            <w:hideMark/>
          </w:tcPr>
          <w:p w14:paraId="1DC4B49A"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State Agency</w:t>
            </w:r>
          </w:p>
        </w:tc>
      </w:tr>
      <w:tr w:rsidR="006169A3" w:rsidRPr="00D74CBE" w14:paraId="6A0E8EBC"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2FF7E67D"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31</w:t>
            </w:r>
          </w:p>
        </w:tc>
        <w:tc>
          <w:tcPr>
            <w:tcW w:w="6229" w:type="dxa"/>
            <w:tcBorders>
              <w:top w:val="nil"/>
              <w:left w:val="nil"/>
              <w:bottom w:val="single" w:sz="4" w:space="0" w:color="auto"/>
              <w:right w:val="single" w:sz="4" w:space="0" w:color="auto"/>
            </w:tcBorders>
            <w:vAlign w:val="bottom"/>
            <w:hideMark/>
          </w:tcPr>
          <w:p w14:paraId="54520820"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Ventilation</w:t>
            </w:r>
          </w:p>
        </w:tc>
      </w:tr>
      <w:tr w:rsidR="006169A3" w:rsidRPr="00D74CBE" w14:paraId="2C214A5F" w14:textId="77777777" w:rsidTr="004E7EF7">
        <w:trPr>
          <w:cantSplit/>
          <w:trHeight w:val="290"/>
        </w:trPr>
        <w:tc>
          <w:tcPr>
            <w:tcW w:w="1506" w:type="dxa"/>
            <w:tcBorders>
              <w:top w:val="nil"/>
              <w:left w:val="single" w:sz="4" w:space="0" w:color="auto"/>
              <w:bottom w:val="single" w:sz="4" w:space="0" w:color="auto"/>
              <w:right w:val="single" w:sz="4" w:space="0" w:color="auto"/>
            </w:tcBorders>
            <w:vAlign w:val="bottom"/>
            <w:hideMark/>
          </w:tcPr>
          <w:p w14:paraId="4B86BDB4" w14:textId="77777777" w:rsidR="006169A3" w:rsidRPr="00D74CBE" w:rsidRDefault="006169A3" w:rsidP="00D74CBE">
            <w:pPr>
              <w:spacing w:after="0" w:line="240" w:lineRule="auto"/>
              <w:rPr>
                <w:rFonts w:eastAsia="Times New Roman" w:cstheme="minorHAnsi"/>
                <w:color w:val="000000"/>
              </w:rPr>
            </w:pPr>
            <w:r w:rsidRPr="00D74CBE">
              <w:rPr>
                <w:rFonts w:eastAsia="Times New Roman" w:cstheme="minorHAnsi"/>
                <w:color w:val="000000"/>
              </w:rPr>
              <w:t>99</w:t>
            </w:r>
          </w:p>
        </w:tc>
        <w:tc>
          <w:tcPr>
            <w:tcW w:w="6229" w:type="dxa"/>
            <w:tcBorders>
              <w:top w:val="nil"/>
              <w:left w:val="nil"/>
              <w:bottom w:val="single" w:sz="4" w:space="0" w:color="auto"/>
              <w:right w:val="single" w:sz="4" w:space="0" w:color="auto"/>
            </w:tcBorders>
            <w:vAlign w:val="bottom"/>
            <w:hideMark/>
          </w:tcPr>
          <w:p w14:paraId="0B288274" w14:textId="77777777" w:rsidR="006169A3" w:rsidRPr="00D74CBE" w:rsidRDefault="006169A3" w:rsidP="004E7EF7">
            <w:pPr>
              <w:keepNext/>
              <w:spacing w:after="0" w:line="240" w:lineRule="auto"/>
              <w:rPr>
                <w:rFonts w:eastAsia="Times New Roman" w:cstheme="minorHAnsi"/>
                <w:color w:val="000000"/>
              </w:rPr>
            </w:pPr>
            <w:r w:rsidRPr="00D74CBE">
              <w:rPr>
                <w:rFonts w:eastAsia="Times New Roman" w:cstheme="minorHAnsi"/>
                <w:color w:val="000000"/>
              </w:rPr>
              <w:t>Unknown</w:t>
            </w:r>
          </w:p>
        </w:tc>
      </w:tr>
    </w:tbl>
    <w:p w14:paraId="142EFB20" w14:textId="77777777" w:rsidR="006169A3" w:rsidRDefault="006169A3">
      <w:pPr>
        <w:pStyle w:val="Caption"/>
      </w:pPr>
      <w:r>
        <w:t xml:space="preserve">Appendix Table </w:t>
      </w:r>
      <w:fldSimple w:instr=" SEQ Appendix_Table \* ARABIC ">
        <w:r>
          <w:rPr>
            <w:noProof/>
          </w:rPr>
          <w:t>1</w:t>
        </w:r>
      </w:fldSimple>
      <w:r>
        <w:t>-</w:t>
      </w:r>
      <w:r w:rsidRPr="00A07D54">
        <w:t>TYPE_OOFAC Codes</w:t>
      </w:r>
    </w:p>
    <w:p w14:paraId="6964C194" w14:textId="77777777" w:rsidR="006169A3" w:rsidRDefault="006169A3">
      <w:hyperlink w:anchor="TYPE_OOFAC" w:history="1">
        <w:r w:rsidRPr="004E7EF7">
          <w:rPr>
            <w:rStyle w:val="Hyperlink"/>
            <w:rFonts w:cstheme="minorHAnsi"/>
          </w:rPr>
          <w:t>Return to data dictionary entry for TYPE_OOFAC.</w:t>
        </w:r>
      </w:hyperlink>
    </w:p>
    <w:p w14:paraId="12233166" w14:textId="77777777" w:rsidR="00DB48F8" w:rsidRPr="00DD021C" w:rsidRDefault="00DB48F8">
      <w:pPr>
        <w:rPr>
          <w:rFonts w:cstheme="minorHAnsi"/>
        </w:rPr>
      </w:pPr>
    </w:p>
    <w:p w14:paraId="44C4ECBC" w14:textId="77777777" w:rsidR="006169A3" w:rsidRPr="00355EA5" w:rsidRDefault="006169A3" w:rsidP="00A803DA">
      <w:pPr>
        <w:pStyle w:val="Heading2"/>
        <w:rPr>
          <w:b/>
        </w:rPr>
      </w:pPr>
      <w:bookmarkStart w:id="99" w:name="_Toc235004700"/>
      <w:r w:rsidRPr="00355EA5">
        <w:lastRenderedPageBreak/>
        <w:t>Analytic Data Dictionary for the Outpatient Observation Case Mix file. The dataset name is VW_PHD_CASEMIX_OO_ANALYTIC</w:t>
      </w:r>
      <w:bookmarkEnd w:id="99"/>
    </w:p>
    <w:tbl>
      <w:tblPr>
        <w:tblW w:w="9576" w:type="dxa"/>
        <w:tblLayout w:type="fixed"/>
        <w:tblLook w:val="06A0" w:firstRow="1" w:lastRow="0" w:firstColumn="1" w:lastColumn="0" w:noHBand="1" w:noVBand="1"/>
        <w:tblCaption w:val="Analytic Data Dictionary for VW_PHD_CASEMIX_OO_ANALYTIC"/>
        <w:tblDescription w:val="This is the Analytic Data Dictionary for the Outpatient Observation Case Mix file."/>
      </w:tblPr>
      <w:tblGrid>
        <w:gridCol w:w="2178"/>
        <w:gridCol w:w="2610"/>
        <w:gridCol w:w="3600"/>
        <w:gridCol w:w="1188"/>
      </w:tblGrid>
      <w:tr w:rsidR="006169A3" w:rsidRPr="00CD368D" w14:paraId="188A711A" w14:textId="77777777" w:rsidTr="00991E77">
        <w:trPr>
          <w:cantSplit/>
          <w:trHeight w:val="720"/>
          <w:tblHeader/>
        </w:trPr>
        <w:tc>
          <w:tcPr>
            <w:tcW w:w="2178"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51BACDAD" w14:textId="77777777" w:rsidR="006169A3" w:rsidRPr="00CD368D" w:rsidRDefault="006169A3" w:rsidP="008E389C">
            <w:pPr>
              <w:spacing w:after="0" w:line="240" w:lineRule="auto"/>
              <w:jc w:val="center"/>
              <w:rPr>
                <w:rFonts w:eastAsia="Times New Roman" w:cstheme="minorHAnsi"/>
                <w:b/>
                <w:bCs/>
              </w:rPr>
            </w:pPr>
            <w:r w:rsidRPr="00CD368D">
              <w:rPr>
                <w:rFonts w:eastAsia="Times New Roman" w:cstheme="minorHAnsi"/>
                <w:b/>
                <w:bCs/>
              </w:rPr>
              <w:t>Variable Name</w:t>
            </w:r>
          </w:p>
        </w:tc>
        <w:tc>
          <w:tcPr>
            <w:tcW w:w="2610" w:type="dxa"/>
            <w:tcBorders>
              <w:top w:val="single" w:sz="4" w:space="0" w:color="auto"/>
              <w:left w:val="single" w:sz="4" w:space="0" w:color="auto"/>
              <w:bottom w:val="single" w:sz="4" w:space="0" w:color="auto"/>
              <w:right w:val="single" w:sz="4" w:space="0" w:color="auto"/>
            </w:tcBorders>
            <w:shd w:val="clear" w:color="auto" w:fill="969696"/>
            <w:vAlign w:val="center"/>
          </w:tcPr>
          <w:p w14:paraId="06713679" w14:textId="77777777" w:rsidR="006169A3" w:rsidRPr="00CD368D" w:rsidRDefault="006169A3" w:rsidP="008E389C">
            <w:pPr>
              <w:spacing w:after="0" w:line="240" w:lineRule="auto"/>
              <w:jc w:val="center"/>
              <w:rPr>
                <w:rFonts w:eastAsia="Times New Roman" w:cstheme="minorHAnsi"/>
                <w:b/>
                <w:bCs/>
              </w:rPr>
            </w:pPr>
            <w:r w:rsidRPr="00CD368D">
              <w:rPr>
                <w:rFonts w:eastAsia="Times New Roman" w:cstheme="minorHAnsi"/>
                <w:b/>
                <w:bCs/>
              </w:rPr>
              <w:t>Variable Description</w:t>
            </w:r>
          </w:p>
        </w:tc>
        <w:tc>
          <w:tcPr>
            <w:tcW w:w="3600" w:type="dxa"/>
            <w:tcBorders>
              <w:top w:val="single" w:sz="4" w:space="0" w:color="auto"/>
              <w:left w:val="single" w:sz="4" w:space="0" w:color="auto"/>
              <w:bottom w:val="single" w:sz="4" w:space="0" w:color="auto"/>
              <w:right w:val="single" w:sz="4" w:space="0" w:color="auto"/>
            </w:tcBorders>
            <w:shd w:val="clear" w:color="auto" w:fill="969696"/>
            <w:vAlign w:val="center"/>
          </w:tcPr>
          <w:p w14:paraId="40438484" w14:textId="77777777" w:rsidR="006169A3" w:rsidRPr="00CD368D" w:rsidRDefault="006169A3" w:rsidP="008E389C">
            <w:pPr>
              <w:spacing w:after="0" w:line="240" w:lineRule="auto"/>
              <w:jc w:val="center"/>
              <w:rPr>
                <w:rFonts w:eastAsia="Times New Roman" w:cstheme="minorHAnsi"/>
                <w:b/>
                <w:bCs/>
              </w:rPr>
            </w:pPr>
            <w:r w:rsidRPr="00CD368D">
              <w:rPr>
                <w:rFonts w:eastAsia="Times New Roman" w:cstheme="minorHAnsi"/>
                <w:b/>
                <w:bCs/>
              </w:rPr>
              <w:t>Meta Data</w:t>
            </w:r>
          </w:p>
        </w:tc>
        <w:tc>
          <w:tcPr>
            <w:tcW w:w="1188" w:type="dxa"/>
            <w:tcBorders>
              <w:top w:val="single" w:sz="4" w:space="0" w:color="auto"/>
              <w:left w:val="single" w:sz="4" w:space="0" w:color="auto"/>
              <w:bottom w:val="single" w:sz="4" w:space="0" w:color="auto"/>
              <w:right w:val="single" w:sz="4" w:space="0" w:color="auto"/>
            </w:tcBorders>
            <w:shd w:val="clear" w:color="auto" w:fill="969696"/>
            <w:vAlign w:val="center"/>
          </w:tcPr>
          <w:p w14:paraId="793F9D82" w14:textId="77777777" w:rsidR="006169A3" w:rsidRPr="00CD368D" w:rsidRDefault="006169A3" w:rsidP="008E389C">
            <w:pPr>
              <w:spacing w:after="0" w:line="240" w:lineRule="auto"/>
              <w:jc w:val="center"/>
              <w:rPr>
                <w:rFonts w:eastAsia="Times New Roman" w:cstheme="minorHAnsi"/>
                <w:b/>
                <w:bCs/>
              </w:rPr>
            </w:pPr>
            <w:r w:rsidRPr="00CD368D">
              <w:rPr>
                <w:rFonts w:eastAsia="Times New Roman" w:cstheme="minorHAnsi"/>
                <w:b/>
                <w:bCs/>
              </w:rPr>
              <w:t>Format</w:t>
            </w:r>
          </w:p>
        </w:tc>
      </w:tr>
      <w:tr w:rsidR="006169A3" w:rsidRPr="00CD368D" w14:paraId="4F2EC07F"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221A314" w14:textId="77777777" w:rsidR="006169A3" w:rsidRPr="00CD368D" w:rsidRDefault="006169A3" w:rsidP="008E389C">
            <w:pPr>
              <w:spacing w:after="0" w:line="240" w:lineRule="auto"/>
              <w:rPr>
                <w:rFonts w:eastAsia="Times New Roman" w:cstheme="minorHAnsi"/>
                <w:bCs/>
              </w:rPr>
            </w:pPr>
            <w:r w:rsidRPr="00CD368D">
              <w:rPr>
                <w:rFonts w:eastAsia="Times New Roman" w:cstheme="minorHAnsi"/>
                <w:bCs/>
              </w:rPr>
              <w:t>ID</w:t>
            </w:r>
          </w:p>
        </w:tc>
        <w:tc>
          <w:tcPr>
            <w:tcW w:w="2610" w:type="dxa"/>
            <w:tcBorders>
              <w:top w:val="single" w:sz="4" w:space="0" w:color="auto"/>
              <w:left w:val="single" w:sz="4" w:space="0" w:color="auto"/>
              <w:bottom w:val="single" w:sz="4" w:space="0" w:color="auto"/>
              <w:right w:val="single" w:sz="4" w:space="0" w:color="auto"/>
            </w:tcBorders>
            <w:vAlign w:val="center"/>
          </w:tcPr>
          <w:p w14:paraId="2F79E552" w14:textId="77777777" w:rsidR="006169A3" w:rsidRPr="00CD368D" w:rsidRDefault="006169A3" w:rsidP="008E389C">
            <w:pPr>
              <w:spacing w:after="0" w:line="240" w:lineRule="auto"/>
              <w:rPr>
                <w:rFonts w:eastAsia="Times New Roman" w:cstheme="minorHAnsi"/>
                <w:bCs/>
              </w:rPr>
            </w:pPr>
            <w:r>
              <w:rPr>
                <w:rFonts w:eastAsia="Times New Roman" w:cstheme="minorHAnsi"/>
                <w:bCs/>
              </w:rPr>
              <w:t>Public Health Data Warehouse (</w:t>
            </w:r>
            <w:r w:rsidRPr="00CD368D">
              <w:rPr>
                <w:rFonts w:eastAsia="Times New Roman" w:cstheme="minorHAnsi"/>
                <w:bCs/>
              </w:rPr>
              <w:t>PHD</w:t>
            </w:r>
            <w:r>
              <w:rPr>
                <w:rFonts w:eastAsia="Times New Roman" w:cstheme="minorHAnsi"/>
                <w:bCs/>
              </w:rPr>
              <w:t>)</w:t>
            </w:r>
            <w:r w:rsidRPr="00CD368D">
              <w:rPr>
                <w:rFonts w:eastAsia="Times New Roman" w:cstheme="minorHAnsi"/>
                <w:bCs/>
              </w:rPr>
              <w:t xml:space="preserve"> ID </w:t>
            </w:r>
          </w:p>
        </w:tc>
        <w:tc>
          <w:tcPr>
            <w:tcW w:w="3600" w:type="dxa"/>
            <w:tcBorders>
              <w:top w:val="single" w:sz="4" w:space="0" w:color="auto"/>
              <w:left w:val="single" w:sz="4" w:space="0" w:color="auto"/>
              <w:bottom w:val="single" w:sz="4" w:space="0" w:color="auto"/>
              <w:right w:val="single" w:sz="4" w:space="0" w:color="auto"/>
            </w:tcBorders>
            <w:vAlign w:val="center"/>
          </w:tcPr>
          <w:p w14:paraId="725F5753" w14:textId="77777777" w:rsidR="006169A3" w:rsidRPr="00CD368D" w:rsidRDefault="006169A3" w:rsidP="008E389C">
            <w:pPr>
              <w:spacing w:after="0" w:line="240" w:lineRule="auto"/>
              <w:rPr>
                <w:rFonts w:eastAsia="Times New Roman" w:cstheme="minorHAnsi"/>
                <w:bCs/>
              </w:rPr>
            </w:pPr>
            <w:r w:rsidRPr="00CD368D">
              <w:rPr>
                <w:rFonts w:eastAsia="Times New Roman" w:cstheme="minorHAnsi"/>
                <w:bCs/>
              </w:rPr>
              <w:t>9 character alphanumeric ID</w:t>
            </w:r>
          </w:p>
        </w:tc>
        <w:tc>
          <w:tcPr>
            <w:tcW w:w="1188" w:type="dxa"/>
            <w:tcBorders>
              <w:top w:val="single" w:sz="4" w:space="0" w:color="auto"/>
              <w:left w:val="single" w:sz="4" w:space="0" w:color="auto"/>
              <w:bottom w:val="single" w:sz="4" w:space="0" w:color="auto"/>
              <w:right w:val="single" w:sz="4" w:space="0" w:color="auto"/>
            </w:tcBorders>
            <w:vAlign w:val="center"/>
          </w:tcPr>
          <w:p w14:paraId="4EA5F181" w14:textId="77777777" w:rsidR="006169A3" w:rsidRPr="00CD368D" w:rsidRDefault="006169A3" w:rsidP="008E389C">
            <w:pPr>
              <w:spacing w:after="0" w:line="240" w:lineRule="auto"/>
              <w:rPr>
                <w:rFonts w:eastAsia="Times New Roman" w:cstheme="minorHAnsi"/>
                <w:bCs/>
              </w:rPr>
            </w:pPr>
            <w:r w:rsidRPr="00CD368D">
              <w:rPr>
                <w:rFonts w:eastAsia="Times New Roman" w:cstheme="minorHAnsi"/>
                <w:bCs/>
              </w:rPr>
              <w:t>Char</w:t>
            </w:r>
            <w:r>
              <w:rPr>
                <w:rFonts w:eastAsia="Times New Roman" w:cstheme="minorHAnsi"/>
                <w:bCs/>
              </w:rPr>
              <w:t>acter (Char)</w:t>
            </w:r>
          </w:p>
        </w:tc>
      </w:tr>
      <w:tr w:rsidR="006169A3" w:rsidRPr="00CD368D" w14:paraId="5F60A4A8"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4F9BB1C9"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OO_ADMIT_DATE</w:t>
            </w:r>
          </w:p>
        </w:tc>
        <w:tc>
          <w:tcPr>
            <w:tcW w:w="2610" w:type="dxa"/>
            <w:tcBorders>
              <w:top w:val="single" w:sz="4" w:space="0" w:color="auto"/>
              <w:left w:val="single" w:sz="4" w:space="0" w:color="auto"/>
              <w:bottom w:val="single" w:sz="4" w:space="0" w:color="auto"/>
              <w:right w:val="single" w:sz="4" w:space="0" w:color="auto"/>
            </w:tcBorders>
            <w:vAlign w:val="center"/>
          </w:tcPr>
          <w:p w14:paraId="23004A35"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Date of admission to the Observation unit</w:t>
            </w:r>
          </w:p>
        </w:tc>
        <w:tc>
          <w:tcPr>
            <w:tcW w:w="3600" w:type="dxa"/>
            <w:tcBorders>
              <w:top w:val="single" w:sz="4" w:space="0" w:color="auto"/>
              <w:left w:val="single" w:sz="4" w:space="0" w:color="auto"/>
              <w:bottom w:val="single" w:sz="4" w:space="0" w:color="auto"/>
              <w:right w:val="single" w:sz="4" w:space="0" w:color="auto"/>
            </w:tcBorders>
            <w:vAlign w:val="center"/>
          </w:tcPr>
          <w:p w14:paraId="5D2B9317" w14:textId="77777777" w:rsidR="006169A3" w:rsidRPr="00CD368D" w:rsidRDefault="006169A3" w:rsidP="577E29BE">
            <w:pPr>
              <w:spacing w:after="0" w:line="240" w:lineRule="auto"/>
              <w:rPr>
                <w:rFonts w:eastAsia="Times New Roman" w:cstheme="minorHAnsi"/>
              </w:rPr>
            </w:pPr>
            <w:r w:rsidRPr="00CD368D">
              <w:rPr>
                <w:rFonts w:eastAsia="Times New Roman" w:cstheme="minorHAnsi"/>
              </w:rPr>
              <w:t xml:space="preserve">Date Proxy – count of days between admission date and randomly chosen date in the past </w:t>
            </w:r>
            <w:r w:rsidRPr="00CD368D">
              <w:rPr>
                <w:rFonts w:cstheme="minorHAnsi"/>
              </w:rPr>
              <w:br/>
            </w:r>
            <w:r w:rsidRPr="00CD368D">
              <w:rPr>
                <w:rFonts w:eastAsia="Times New Roman" w:cstheme="minorHAnsi"/>
                <w:b/>
                <w:bCs/>
              </w:rPr>
              <w:t>N</w:t>
            </w:r>
            <w:r>
              <w:rPr>
                <w:rFonts w:eastAsia="Times New Roman" w:cstheme="minorHAnsi"/>
                <w:b/>
                <w:bCs/>
              </w:rPr>
              <w:t>ote</w:t>
            </w:r>
            <w:r w:rsidRPr="00CD368D">
              <w:rPr>
                <w:rFonts w:eastAsia="Times New Roman" w:cstheme="minorHAnsi"/>
                <w:b/>
                <w:bCs/>
              </w:rPr>
              <w:t>: The larger the date proxy, the more recently the event occurred</w:t>
            </w:r>
          </w:p>
        </w:tc>
        <w:tc>
          <w:tcPr>
            <w:tcW w:w="1188" w:type="dxa"/>
            <w:tcBorders>
              <w:top w:val="single" w:sz="4" w:space="0" w:color="auto"/>
              <w:left w:val="single" w:sz="4" w:space="0" w:color="auto"/>
              <w:bottom w:val="single" w:sz="4" w:space="0" w:color="auto"/>
              <w:right w:val="single" w:sz="4" w:space="0" w:color="auto"/>
            </w:tcBorders>
            <w:vAlign w:val="center"/>
          </w:tcPr>
          <w:p w14:paraId="6BB6D044"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r>
              <w:rPr>
                <w:rFonts w:eastAsia="Times New Roman" w:cstheme="minorHAnsi"/>
                <w:bCs/>
              </w:rPr>
              <w:t>eric (Num)</w:t>
            </w:r>
          </w:p>
        </w:tc>
      </w:tr>
      <w:tr w:rsidR="006169A3" w:rsidRPr="00CD368D" w14:paraId="00C7EA7D"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999A6DD"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OO_ADMIT_MONTH</w:t>
            </w:r>
          </w:p>
        </w:tc>
        <w:tc>
          <w:tcPr>
            <w:tcW w:w="2610" w:type="dxa"/>
            <w:tcBorders>
              <w:top w:val="single" w:sz="4" w:space="0" w:color="auto"/>
              <w:left w:val="single" w:sz="4" w:space="0" w:color="auto"/>
              <w:bottom w:val="single" w:sz="4" w:space="0" w:color="auto"/>
              <w:right w:val="single" w:sz="4" w:space="0" w:color="auto"/>
            </w:tcBorders>
            <w:vAlign w:val="center"/>
          </w:tcPr>
          <w:p w14:paraId="36A319FE"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Admission month</w:t>
            </w:r>
          </w:p>
        </w:tc>
        <w:tc>
          <w:tcPr>
            <w:tcW w:w="3600" w:type="dxa"/>
            <w:tcBorders>
              <w:top w:val="single" w:sz="4" w:space="0" w:color="auto"/>
              <w:left w:val="single" w:sz="4" w:space="0" w:color="auto"/>
              <w:bottom w:val="single" w:sz="4" w:space="0" w:color="auto"/>
              <w:right w:val="single" w:sz="4" w:space="0" w:color="auto"/>
            </w:tcBorders>
            <w:vAlign w:val="center"/>
          </w:tcPr>
          <w:p w14:paraId="2A28F779"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Months, 1-12</w:t>
            </w:r>
          </w:p>
          <w:p w14:paraId="00AA9A67"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Blanks=Missing</w:t>
            </w:r>
          </w:p>
        </w:tc>
        <w:tc>
          <w:tcPr>
            <w:tcW w:w="1188" w:type="dxa"/>
            <w:tcBorders>
              <w:top w:val="single" w:sz="4" w:space="0" w:color="auto"/>
              <w:left w:val="single" w:sz="4" w:space="0" w:color="auto"/>
              <w:bottom w:val="single" w:sz="4" w:space="0" w:color="auto"/>
              <w:right w:val="single" w:sz="4" w:space="0" w:color="auto"/>
            </w:tcBorders>
            <w:vAlign w:val="center"/>
          </w:tcPr>
          <w:p w14:paraId="2BF212CC"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1327AE8B"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07B7C3E"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OO_ADMIT_YEAR</w:t>
            </w:r>
          </w:p>
        </w:tc>
        <w:tc>
          <w:tcPr>
            <w:tcW w:w="2610" w:type="dxa"/>
            <w:tcBorders>
              <w:top w:val="single" w:sz="4" w:space="0" w:color="auto"/>
              <w:left w:val="single" w:sz="4" w:space="0" w:color="auto"/>
              <w:bottom w:val="single" w:sz="4" w:space="0" w:color="auto"/>
              <w:right w:val="single" w:sz="4" w:space="0" w:color="auto"/>
            </w:tcBorders>
            <w:vAlign w:val="center"/>
          </w:tcPr>
          <w:p w14:paraId="6C5A028B"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Admission year</w:t>
            </w:r>
          </w:p>
        </w:tc>
        <w:tc>
          <w:tcPr>
            <w:tcW w:w="3600" w:type="dxa"/>
            <w:tcBorders>
              <w:top w:val="single" w:sz="4" w:space="0" w:color="auto"/>
              <w:left w:val="single" w:sz="4" w:space="0" w:color="auto"/>
              <w:bottom w:val="single" w:sz="4" w:space="0" w:color="auto"/>
              <w:right w:val="single" w:sz="4" w:space="0" w:color="auto"/>
            </w:tcBorders>
            <w:vAlign w:val="center"/>
          </w:tcPr>
          <w:p w14:paraId="54207C0A" w14:textId="77777777" w:rsidR="006169A3" w:rsidRPr="00CD368D" w:rsidRDefault="006169A3" w:rsidP="2E5BE542">
            <w:pPr>
              <w:spacing w:after="0" w:line="240" w:lineRule="auto"/>
              <w:rPr>
                <w:rFonts w:eastAsia="Times New Roman" w:cstheme="minorHAnsi"/>
              </w:rPr>
            </w:pPr>
            <w:r w:rsidRPr="00CD368D">
              <w:rPr>
                <w:rFonts w:eastAsia="Times New Roman" w:cstheme="minorHAnsi"/>
              </w:rPr>
              <w:t>Years, YYYY</w:t>
            </w:r>
          </w:p>
          <w:p w14:paraId="7D437B0C" w14:textId="77777777" w:rsidR="006169A3" w:rsidRPr="00CD368D" w:rsidRDefault="006169A3" w:rsidP="2E5BE542">
            <w:pPr>
              <w:spacing w:after="0" w:line="240" w:lineRule="auto"/>
              <w:rPr>
                <w:rFonts w:eastAsia="Times New Roman" w:cstheme="minorHAnsi"/>
              </w:rPr>
            </w:pPr>
            <w:r w:rsidRPr="00CD368D">
              <w:rPr>
                <w:rFonts w:eastAsia="Times New Roman" w:cstheme="minorHAnsi"/>
                <w:bCs/>
              </w:rPr>
              <w:t>Blanks=Missing</w:t>
            </w:r>
          </w:p>
        </w:tc>
        <w:tc>
          <w:tcPr>
            <w:tcW w:w="1188" w:type="dxa"/>
            <w:tcBorders>
              <w:top w:val="single" w:sz="4" w:space="0" w:color="auto"/>
              <w:left w:val="single" w:sz="4" w:space="0" w:color="auto"/>
              <w:bottom w:val="single" w:sz="4" w:space="0" w:color="auto"/>
              <w:right w:val="single" w:sz="4" w:space="0" w:color="auto"/>
            </w:tcBorders>
            <w:vAlign w:val="center"/>
          </w:tcPr>
          <w:p w14:paraId="20D47F63"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7AFD50E3"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745FB919"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OO_AGE</w:t>
            </w:r>
          </w:p>
        </w:tc>
        <w:tc>
          <w:tcPr>
            <w:tcW w:w="2610" w:type="dxa"/>
            <w:tcBorders>
              <w:top w:val="single" w:sz="4" w:space="0" w:color="auto"/>
              <w:left w:val="single" w:sz="4" w:space="0" w:color="auto"/>
              <w:bottom w:val="single" w:sz="4" w:space="0" w:color="auto"/>
              <w:right w:val="single" w:sz="4" w:space="0" w:color="auto"/>
            </w:tcBorders>
            <w:vAlign w:val="center"/>
          </w:tcPr>
          <w:p w14:paraId="174CF38A"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Age</w:t>
            </w:r>
          </w:p>
        </w:tc>
        <w:tc>
          <w:tcPr>
            <w:tcW w:w="3600" w:type="dxa"/>
            <w:tcBorders>
              <w:top w:val="single" w:sz="4" w:space="0" w:color="auto"/>
              <w:left w:val="single" w:sz="4" w:space="0" w:color="auto"/>
              <w:bottom w:val="single" w:sz="4" w:space="0" w:color="auto"/>
              <w:right w:val="single" w:sz="4" w:space="0" w:color="auto"/>
            </w:tcBorders>
            <w:vAlign w:val="center"/>
          </w:tcPr>
          <w:p w14:paraId="7E27A78E" w14:textId="77777777" w:rsidR="006169A3" w:rsidRPr="00CD368D" w:rsidRDefault="006169A3" w:rsidP="59620BB3">
            <w:pPr>
              <w:spacing w:after="0" w:line="240" w:lineRule="auto"/>
              <w:rPr>
                <w:rFonts w:eastAsia="Times New Roman" w:cstheme="minorHAnsi"/>
              </w:rPr>
            </w:pPr>
            <w:r w:rsidRPr="00CD368D">
              <w:rPr>
                <w:rFonts w:eastAsia="Times New Roman" w:cstheme="minorHAnsi"/>
              </w:rPr>
              <w:t>0=Less than 1 (please see OO_NEWBORNAGEWEEK)</w:t>
            </w:r>
            <w:r w:rsidRPr="00CD368D">
              <w:rPr>
                <w:rFonts w:cstheme="minorHAnsi"/>
              </w:rPr>
              <w:br/>
            </w:r>
            <w:r w:rsidRPr="00CD368D">
              <w:rPr>
                <w:rFonts w:eastAsia="Arial" w:cstheme="minorHAnsi"/>
              </w:rPr>
              <w:t>Persons over 1 year (1-89): actual age</w:t>
            </w:r>
            <w:r w:rsidRPr="00CD368D">
              <w:rPr>
                <w:rFonts w:cstheme="minorHAnsi"/>
              </w:rPr>
              <w:br/>
            </w:r>
            <w:r w:rsidRPr="00CD368D">
              <w:rPr>
                <w:rFonts w:eastAsia="Times New Roman" w:cstheme="minorHAnsi"/>
              </w:rPr>
              <w:t>999=Unknown/missing</w:t>
            </w:r>
          </w:p>
        </w:tc>
        <w:tc>
          <w:tcPr>
            <w:tcW w:w="1188" w:type="dxa"/>
            <w:tcBorders>
              <w:top w:val="single" w:sz="4" w:space="0" w:color="auto"/>
              <w:left w:val="single" w:sz="4" w:space="0" w:color="auto"/>
              <w:bottom w:val="single" w:sz="4" w:space="0" w:color="auto"/>
              <w:right w:val="single" w:sz="4" w:space="0" w:color="auto"/>
            </w:tcBorders>
            <w:vAlign w:val="center"/>
          </w:tcPr>
          <w:p w14:paraId="5253FC27"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31EE2932"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631503CE"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OO_CAREGIVER</w:t>
            </w:r>
          </w:p>
        </w:tc>
        <w:tc>
          <w:tcPr>
            <w:tcW w:w="2610" w:type="dxa"/>
            <w:tcBorders>
              <w:top w:val="single" w:sz="4" w:space="0" w:color="auto"/>
              <w:left w:val="single" w:sz="4" w:space="0" w:color="auto"/>
              <w:bottom w:val="single" w:sz="4" w:space="0" w:color="auto"/>
              <w:right w:val="single" w:sz="4" w:space="0" w:color="auto"/>
            </w:tcBorders>
            <w:vAlign w:val="center"/>
          </w:tcPr>
          <w:p w14:paraId="383FF30B" w14:textId="77777777" w:rsidR="006169A3" w:rsidRPr="00CD368D" w:rsidRDefault="006169A3" w:rsidP="2FA697E8">
            <w:pPr>
              <w:spacing w:after="0" w:line="240" w:lineRule="auto"/>
              <w:rPr>
                <w:rFonts w:eastAsia="Times New Roman" w:cstheme="minorHAnsi"/>
              </w:rPr>
            </w:pPr>
            <w:r w:rsidRPr="00CD368D">
              <w:rPr>
                <w:rFonts w:eastAsia="Times New Roman" w:cstheme="minorHAnsi"/>
              </w:rPr>
              <w:t xml:space="preserve">This </w:t>
            </w:r>
            <w:proofErr w:type="gramStart"/>
            <w:r w:rsidRPr="00CD368D">
              <w:rPr>
                <w:rFonts w:eastAsia="Times New Roman" w:cstheme="minorHAnsi"/>
              </w:rPr>
              <w:t>data element</w:t>
            </w:r>
            <w:proofErr w:type="gramEnd"/>
            <w:r w:rsidRPr="00CD368D">
              <w:rPr>
                <w:rFonts w:eastAsia="Times New Roman" w:cstheme="minorHAnsi"/>
              </w:rPr>
              <w:t xml:space="preserve"> indicates the type of primary caregiver responsible for the patient’s care </w:t>
            </w:r>
            <w:r w:rsidRPr="00CD368D">
              <w:rPr>
                <w:rFonts w:eastAsia="Times New Roman" w:cstheme="minorHAnsi"/>
                <w:b/>
                <w:bCs/>
              </w:rPr>
              <w:t xml:space="preserve">other </w:t>
            </w:r>
            <w:r w:rsidRPr="00CD368D">
              <w:rPr>
                <w:rFonts w:eastAsia="Times New Roman" w:cstheme="minorHAnsi"/>
              </w:rPr>
              <w:t>than the attending physician, operating room physician, or nurse midwife</w:t>
            </w:r>
          </w:p>
          <w:p w14:paraId="085BB47B" w14:textId="77777777" w:rsidR="006169A3" w:rsidRPr="00CD368D" w:rsidRDefault="006169A3" w:rsidP="2FA697E8">
            <w:pPr>
              <w:spacing w:after="0" w:line="240" w:lineRule="auto"/>
              <w:rPr>
                <w:rFonts w:eastAsia="Times New Roman" w:cstheme="minorHAnsi"/>
              </w:rPr>
            </w:pPr>
          </w:p>
          <w:p w14:paraId="41279119" w14:textId="77777777" w:rsidR="006169A3" w:rsidRPr="00CD368D" w:rsidRDefault="006169A3" w:rsidP="2FA697E8">
            <w:pPr>
              <w:spacing w:after="0" w:line="240" w:lineRule="auto"/>
              <w:rPr>
                <w:rFonts w:eastAsia="Arial" w:cstheme="minorHAnsi"/>
              </w:rPr>
            </w:pPr>
            <w:r w:rsidRPr="00CD368D">
              <w:rPr>
                <w:rFonts w:eastAsia="Arial" w:cstheme="minorHAnsi"/>
              </w:rPr>
              <w:t>The field is rarely populated.</w:t>
            </w:r>
          </w:p>
        </w:tc>
        <w:tc>
          <w:tcPr>
            <w:tcW w:w="3600" w:type="dxa"/>
            <w:tcBorders>
              <w:top w:val="single" w:sz="4" w:space="0" w:color="auto"/>
              <w:left w:val="single" w:sz="4" w:space="0" w:color="auto"/>
              <w:bottom w:val="single" w:sz="4" w:space="0" w:color="auto"/>
              <w:right w:val="single" w:sz="4" w:space="0" w:color="auto"/>
            </w:tcBorders>
            <w:vAlign w:val="center"/>
          </w:tcPr>
          <w:p w14:paraId="25F651B0" w14:textId="77777777" w:rsidR="006169A3" w:rsidRPr="00CD368D" w:rsidRDefault="006169A3" w:rsidP="2E5BE542">
            <w:pPr>
              <w:spacing w:after="0" w:line="240" w:lineRule="auto"/>
              <w:rPr>
                <w:rFonts w:eastAsia="Times New Roman" w:cstheme="minorHAnsi"/>
              </w:rPr>
            </w:pPr>
            <w:r w:rsidRPr="00CD368D">
              <w:rPr>
                <w:rFonts w:eastAsia="Times New Roman" w:cstheme="minorHAnsi"/>
              </w:rPr>
              <w:t>1= Resident</w:t>
            </w:r>
            <w:r w:rsidRPr="00CD368D">
              <w:rPr>
                <w:rFonts w:cstheme="minorHAnsi"/>
              </w:rPr>
              <w:br/>
            </w:r>
            <w:r w:rsidRPr="00CD368D">
              <w:rPr>
                <w:rFonts w:eastAsia="Times New Roman" w:cstheme="minorHAnsi"/>
              </w:rPr>
              <w:t>2= Intern</w:t>
            </w:r>
            <w:r w:rsidRPr="00CD368D">
              <w:rPr>
                <w:rFonts w:cstheme="minorHAnsi"/>
              </w:rPr>
              <w:br/>
            </w:r>
            <w:r w:rsidRPr="00CD368D">
              <w:rPr>
                <w:rFonts w:eastAsia="Times New Roman" w:cstheme="minorHAnsi"/>
              </w:rPr>
              <w:t>3= Nurse Practitioner</w:t>
            </w:r>
            <w:r w:rsidRPr="00CD368D">
              <w:rPr>
                <w:rFonts w:cstheme="minorHAnsi"/>
              </w:rPr>
              <w:br/>
            </w:r>
            <w:r w:rsidRPr="00CD368D">
              <w:rPr>
                <w:rFonts w:eastAsia="Times New Roman" w:cstheme="minorHAnsi"/>
              </w:rPr>
              <w:t>4= Physician Assistant</w:t>
            </w:r>
          </w:p>
          <w:p w14:paraId="75A88C19" w14:textId="77777777" w:rsidR="006169A3" w:rsidRPr="00CD368D" w:rsidRDefault="006169A3" w:rsidP="2E5BE542">
            <w:pPr>
              <w:spacing w:line="240" w:lineRule="auto"/>
              <w:rPr>
                <w:rFonts w:eastAsia="Arial" w:cstheme="minorHAnsi"/>
              </w:rPr>
            </w:pPr>
            <w:r w:rsidRPr="00CD368D">
              <w:rPr>
                <w:rFonts w:eastAsia="Arial" w:cstheme="minorHAnsi"/>
              </w:rPr>
              <w:t>9=Missing/Unknown</w:t>
            </w:r>
          </w:p>
        </w:tc>
        <w:tc>
          <w:tcPr>
            <w:tcW w:w="1188" w:type="dxa"/>
            <w:tcBorders>
              <w:top w:val="single" w:sz="4" w:space="0" w:color="auto"/>
              <w:left w:val="single" w:sz="4" w:space="0" w:color="auto"/>
              <w:bottom w:val="single" w:sz="4" w:space="0" w:color="auto"/>
              <w:right w:val="single" w:sz="4" w:space="0" w:color="auto"/>
            </w:tcBorders>
            <w:vAlign w:val="center"/>
          </w:tcPr>
          <w:p w14:paraId="5E13A001"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7DBD51EA"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8AF2D0C"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lastRenderedPageBreak/>
              <w:t>OO_CHARGES</w:t>
            </w:r>
          </w:p>
        </w:tc>
        <w:tc>
          <w:tcPr>
            <w:tcW w:w="2610" w:type="dxa"/>
            <w:tcBorders>
              <w:top w:val="single" w:sz="4" w:space="0" w:color="auto"/>
              <w:left w:val="single" w:sz="4" w:space="0" w:color="auto"/>
              <w:bottom w:val="single" w:sz="4" w:space="0" w:color="auto"/>
              <w:right w:val="single" w:sz="4" w:space="0" w:color="auto"/>
            </w:tcBorders>
            <w:vAlign w:val="center"/>
          </w:tcPr>
          <w:p w14:paraId="135FDC96"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 xml:space="preserve">The grand total of charges associated with the patient’s </w:t>
            </w:r>
            <w:r>
              <w:rPr>
                <w:rFonts w:eastAsia="Times New Roman" w:cstheme="minorHAnsi"/>
                <w:bCs/>
              </w:rPr>
              <w:t>Observation (</w:t>
            </w:r>
            <w:r w:rsidRPr="00CD368D">
              <w:rPr>
                <w:rFonts w:eastAsia="Times New Roman" w:cstheme="minorHAnsi"/>
                <w:bCs/>
              </w:rPr>
              <w:t>OD</w:t>
            </w:r>
            <w:r>
              <w:rPr>
                <w:rFonts w:eastAsia="Times New Roman" w:cstheme="minorHAnsi"/>
                <w:bCs/>
              </w:rPr>
              <w:t>)</w:t>
            </w:r>
            <w:r w:rsidRPr="00CD368D">
              <w:rPr>
                <w:rFonts w:eastAsia="Times New Roman" w:cstheme="minorHAnsi"/>
                <w:bCs/>
              </w:rPr>
              <w:t xml:space="preserve"> visit.  A charge of $0 is not permitted unless the patient has a special Departure Status. Reported by facilitate. Does not include allowed or negotiated amounts. Not the actual dollars paid to the facility for care.</w:t>
            </w:r>
          </w:p>
        </w:tc>
        <w:tc>
          <w:tcPr>
            <w:tcW w:w="3600" w:type="dxa"/>
            <w:tcBorders>
              <w:top w:val="single" w:sz="4" w:space="0" w:color="auto"/>
              <w:left w:val="single" w:sz="4" w:space="0" w:color="auto"/>
              <w:bottom w:val="single" w:sz="4" w:space="0" w:color="auto"/>
              <w:right w:val="single" w:sz="4" w:space="0" w:color="auto"/>
            </w:tcBorders>
            <w:vAlign w:val="center"/>
          </w:tcPr>
          <w:p w14:paraId="5F9E14F2"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The total charge amount, rounded to the nearest dollar</w:t>
            </w:r>
          </w:p>
        </w:tc>
        <w:tc>
          <w:tcPr>
            <w:tcW w:w="1188" w:type="dxa"/>
            <w:tcBorders>
              <w:top w:val="single" w:sz="4" w:space="0" w:color="auto"/>
              <w:left w:val="single" w:sz="4" w:space="0" w:color="auto"/>
              <w:bottom w:val="single" w:sz="4" w:space="0" w:color="auto"/>
              <w:right w:val="single" w:sz="4" w:space="0" w:color="auto"/>
            </w:tcBorders>
            <w:vAlign w:val="center"/>
          </w:tcPr>
          <w:p w14:paraId="4E96796E"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0E1DE51C"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62FC7FDB"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OO_CONDITIONPRESENT1</w:t>
            </w:r>
          </w:p>
        </w:tc>
        <w:tc>
          <w:tcPr>
            <w:tcW w:w="2610" w:type="dxa"/>
            <w:tcBorders>
              <w:top w:val="single" w:sz="4" w:space="0" w:color="auto"/>
              <w:left w:val="single" w:sz="4" w:space="0" w:color="auto"/>
              <w:bottom w:val="single" w:sz="4" w:space="0" w:color="auto"/>
              <w:right w:val="single" w:sz="4" w:space="0" w:color="auto"/>
            </w:tcBorders>
            <w:vAlign w:val="center"/>
          </w:tcPr>
          <w:p w14:paraId="0BC1EC86"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Flags whether the diagnosis was present on admission to Observation unit.</w:t>
            </w:r>
          </w:p>
        </w:tc>
        <w:tc>
          <w:tcPr>
            <w:tcW w:w="3600" w:type="dxa"/>
            <w:tcBorders>
              <w:top w:val="single" w:sz="4" w:space="0" w:color="auto"/>
              <w:left w:val="single" w:sz="4" w:space="0" w:color="auto"/>
              <w:bottom w:val="single" w:sz="4" w:space="0" w:color="auto"/>
              <w:right w:val="single" w:sz="4" w:space="0" w:color="auto"/>
            </w:tcBorders>
            <w:vAlign w:val="center"/>
          </w:tcPr>
          <w:p w14:paraId="299B7CBD"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0=Condition not present</w:t>
            </w:r>
            <w:r w:rsidRPr="00CD368D">
              <w:rPr>
                <w:rFonts w:eastAsia="Times New Roman" w:cstheme="minorHAnsi"/>
                <w:bCs/>
              </w:rPr>
              <w:br/>
              <w:t>1=Condition present</w:t>
            </w:r>
            <w:r w:rsidRPr="00CD368D">
              <w:rPr>
                <w:rFonts w:eastAsia="Times New Roman" w:cstheme="minorHAnsi"/>
                <w:bCs/>
              </w:rPr>
              <w:br/>
              <w:t>2=Clinically undetermined</w:t>
            </w:r>
            <w:r w:rsidRPr="00CD368D">
              <w:rPr>
                <w:rFonts w:eastAsia="Times New Roman" w:cstheme="minorHAnsi"/>
                <w:bCs/>
              </w:rPr>
              <w:br/>
              <w:t>8=not applicable</w:t>
            </w:r>
            <w:r w:rsidRPr="00CD368D">
              <w:rPr>
                <w:rFonts w:eastAsia="Times New Roman" w:cstheme="minorHAnsi"/>
                <w:bCs/>
              </w:rPr>
              <w:br/>
              <w:t>9=Unknown</w:t>
            </w:r>
          </w:p>
        </w:tc>
        <w:tc>
          <w:tcPr>
            <w:tcW w:w="1188" w:type="dxa"/>
            <w:tcBorders>
              <w:top w:val="single" w:sz="4" w:space="0" w:color="auto"/>
              <w:left w:val="single" w:sz="4" w:space="0" w:color="auto"/>
              <w:bottom w:val="single" w:sz="4" w:space="0" w:color="auto"/>
              <w:right w:val="single" w:sz="4" w:space="0" w:color="auto"/>
            </w:tcBorders>
            <w:vAlign w:val="center"/>
          </w:tcPr>
          <w:p w14:paraId="4D0D3102"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366D5D2C"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2BEB0C4F"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OO_CONDITIONPRESENT2</w:t>
            </w:r>
          </w:p>
        </w:tc>
        <w:tc>
          <w:tcPr>
            <w:tcW w:w="2610" w:type="dxa"/>
            <w:tcBorders>
              <w:top w:val="single" w:sz="4" w:space="0" w:color="auto"/>
              <w:left w:val="single" w:sz="4" w:space="0" w:color="auto"/>
              <w:bottom w:val="single" w:sz="4" w:space="0" w:color="auto"/>
              <w:right w:val="single" w:sz="4" w:space="0" w:color="auto"/>
            </w:tcBorders>
            <w:vAlign w:val="center"/>
          </w:tcPr>
          <w:p w14:paraId="734401D2"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Flags whether the diagnosis was present on admission to Observation unit.</w:t>
            </w:r>
          </w:p>
        </w:tc>
        <w:tc>
          <w:tcPr>
            <w:tcW w:w="3600" w:type="dxa"/>
            <w:tcBorders>
              <w:top w:val="single" w:sz="4" w:space="0" w:color="auto"/>
              <w:left w:val="single" w:sz="4" w:space="0" w:color="auto"/>
              <w:bottom w:val="single" w:sz="4" w:space="0" w:color="auto"/>
              <w:right w:val="single" w:sz="4" w:space="0" w:color="auto"/>
            </w:tcBorders>
            <w:vAlign w:val="center"/>
          </w:tcPr>
          <w:p w14:paraId="1306CE4D"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0=Condition not present</w:t>
            </w:r>
            <w:r w:rsidRPr="00CD368D">
              <w:rPr>
                <w:rFonts w:eastAsia="Times New Roman" w:cstheme="minorHAnsi"/>
                <w:bCs/>
              </w:rPr>
              <w:br/>
              <w:t>1=Condition present</w:t>
            </w:r>
            <w:r w:rsidRPr="00CD368D">
              <w:rPr>
                <w:rFonts w:eastAsia="Times New Roman" w:cstheme="minorHAnsi"/>
                <w:bCs/>
              </w:rPr>
              <w:br/>
              <w:t>2=Clinically undetermined</w:t>
            </w:r>
            <w:r w:rsidRPr="00CD368D">
              <w:rPr>
                <w:rFonts w:eastAsia="Times New Roman" w:cstheme="minorHAnsi"/>
                <w:bCs/>
              </w:rPr>
              <w:br/>
              <w:t>8=not applicable</w:t>
            </w:r>
            <w:r w:rsidRPr="00CD368D">
              <w:rPr>
                <w:rFonts w:eastAsia="Times New Roman" w:cstheme="minorHAnsi"/>
                <w:bCs/>
              </w:rPr>
              <w:br/>
              <w:t>9=Unknown</w:t>
            </w:r>
          </w:p>
        </w:tc>
        <w:tc>
          <w:tcPr>
            <w:tcW w:w="1188" w:type="dxa"/>
            <w:tcBorders>
              <w:top w:val="single" w:sz="4" w:space="0" w:color="auto"/>
              <w:left w:val="single" w:sz="4" w:space="0" w:color="auto"/>
              <w:bottom w:val="single" w:sz="4" w:space="0" w:color="auto"/>
              <w:right w:val="single" w:sz="4" w:space="0" w:color="auto"/>
            </w:tcBorders>
            <w:vAlign w:val="center"/>
          </w:tcPr>
          <w:p w14:paraId="072520F0"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47957A6E"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C9C2D7D"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OO_CONDITIONPRESENT3</w:t>
            </w:r>
          </w:p>
        </w:tc>
        <w:tc>
          <w:tcPr>
            <w:tcW w:w="2610" w:type="dxa"/>
            <w:tcBorders>
              <w:top w:val="single" w:sz="4" w:space="0" w:color="auto"/>
              <w:left w:val="single" w:sz="4" w:space="0" w:color="auto"/>
              <w:bottom w:val="single" w:sz="4" w:space="0" w:color="auto"/>
              <w:right w:val="single" w:sz="4" w:space="0" w:color="auto"/>
            </w:tcBorders>
            <w:vAlign w:val="center"/>
          </w:tcPr>
          <w:p w14:paraId="2E89D958"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Flags whether the diagnosis was present on admission to Observation unit.</w:t>
            </w:r>
          </w:p>
        </w:tc>
        <w:tc>
          <w:tcPr>
            <w:tcW w:w="3600" w:type="dxa"/>
            <w:tcBorders>
              <w:top w:val="single" w:sz="4" w:space="0" w:color="auto"/>
              <w:left w:val="single" w:sz="4" w:space="0" w:color="auto"/>
              <w:bottom w:val="single" w:sz="4" w:space="0" w:color="auto"/>
              <w:right w:val="single" w:sz="4" w:space="0" w:color="auto"/>
            </w:tcBorders>
            <w:vAlign w:val="center"/>
          </w:tcPr>
          <w:p w14:paraId="7963E300"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0=Condition not present</w:t>
            </w:r>
            <w:r w:rsidRPr="00CD368D">
              <w:rPr>
                <w:rFonts w:eastAsia="Times New Roman" w:cstheme="minorHAnsi"/>
                <w:bCs/>
              </w:rPr>
              <w:br/>
              <w:t>1=Condition present</w:t>
            </w:r>
            <w:r w:rsidRPr="00CD368D">
              <w:rPr>
                <w:rFonts w:eastAsia="Times New Roman" w:cstheme="minorHAnsi"/>
                <w:bCs/>
              </w:rPr>
              <w:br/>
              <w:t>2=Clinically undetermined</w:t>
            </w:r>
            <w:r w:rsidRPr="00CD368D">
              <w:rPr>
                <w:rFonts w:eastAsia="Times New Roman" w:cstheme="minorHAnsi"/>
                <w:bCs/>
              </w:rPr>
              <w:br/>
              <w:t>8=not applicable</w:t>
            </w:r>
            <w:r w:rsidRPr="00CD368D">
              <w:rPr>
                <w:rFonts w:eastAsia="Times New Roman" w:cstheme="minorHAnsi"/>
                <w:bCs/>
              </w:rPr>
              <w:br/>
              <w:t>9=Unknown</w:t>
            </w:r>
          </w:p>
        </w:tc>
        <w:tc>
          <w:tcPr>
            <w:tcW w:w="1188" w:type="dxa"/>
            <w:tcBorders>
              <w:top w:val="single" w:sz="4" w:space="0" w:color="auto"/>
              <w:left w:val="single" w:sz="4" w:space="0" w:color="auto"/>
              <w:bottom w:val="single" w:sz="4" w:space="0" w:color="auto"/>
              <w:right w:val="single" w:sz="4" w:space="0" w:color="auto"/>
            </w:tcBorders>
            <w:vAlign w:val="center"/>
          </w:tcPr>
          <w:p w14:paraId="080875A2"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2B9DAEF8"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4C8698BD"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OO_CONDITIONPRESENT4</w:t>
            </w:r>
          </w:p>
        </w:tc>
        <w:tc>
          <w:tcPr>
            <w:tcW w:w="2610" w:type="dxa"/>
            <w:tcBorders>
              <w:top w:val="single" w:sz="4" w:space="0" w:color="auto"/>
              <w:left w:val="single" w:sz="4" w:space="0" w:color="auto"/>
              <w:bottom w:val="single" w:sz="4" w:space="0" w:color="auto"/>
              <w:right w:val="single" w:sz="4" w:space="0" w:color="auto"/>
            </w:tcBorders>
            <w:vAlign w:val="center"/>
          </w:tcPr>
          <w:p w14:paraId="629E6F23"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Flags whether the diagnosis was present on admission to Observation unit.</w:t>
            </w:r>
          </w:p>
        </w:tc>
        <w:tc>
          <w:tcPr>
            <w:tcW w:w="3600" w:type="dxa"/>
            <w:tcBorders>
              <w:top w:val="single" w:sz="4" w:space="0" w:color="auto"/>
              <w:left w:val="single" w:sz="4" w:space="0" w:color="auto"/>
              <w:bottom w:val="single" w:sz="4" w:space="0" w:color="auto"/>
              <w:right w:val="single" w:sz="4" w:space="0" w:color="auto"/>
            </w:tcBorders>
            <w:vAlign w:val="center"/>
          </w:tcPr>
          <w:p w14:paraId="731A81CE"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0=Condition not present</w:t>
            </w:r>
            <w:r w:rsidRPr="00CD368D">
              <w:rPr>
                <w:rFonts w:eastAsia="Times New Roman" w:cstheme="minorHAnsi"/>
                <w:bCs/>
              </w:rPr>
              <w:br/>
              <w:t>1=Condition present</w:t>
            </w:r>
            <w:r w:rsidRPr="00CD368D">
              <w:rPr>
                <w:rFonts w:eastAsia="Times New Roman" w:cstheme="minorHAnsi"/>
                <w:bCs/>
              </w:rPr>
              <w:br/>
              <w:t>2=Clinically undetermined</w:t>
            </w:r>
            <w:r w:rsidRPr="00CD368D">
              <w:rPr>
                <w:rFonts w:eastAsia="Times New Roman" w:cstheme="minorHAnsi"/>
                <w:bCs/>
              </w:rPr>
              <w:br/>
              <w:t>8=not applicable</w:t>
            </w:r>
            <w:r w:rsidRPr="00CD368D">
              <w:rPr>
                <w:rFonts w:eastAsia="Times New Roman" w:cstheme="minorHAnsi"/>
                <w:bCs/>
              </w:rPr>
              <w:br/>
              <w:t>9=Unknown</w:t>
            </w:r>
          </w:p>
        </w:tc>
        <w:tc>
          <w:tcPr>
            <w:tcW w:w="1188" w:type="dxa"/>
            <w:tcBorders>
              <w:top w:val="single" w:sz="4" w:space="0" w:color="auto"/>
              <w:left w:val="single" w:sz="4" w:space="0" w:color="auto"/>
              <w:bottom w:val="single" w:sz="4" w:space="0" w:color="auto"/>
              <w:right w:val="single" w:sz="4" w:space="0" w:color="auto"/>
            </w:tcBorders>
            <w:vAlign w:val="center"/>
          </w:tcPr>
          <w:p w14:paraId="5AF2B1D9"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54E1B332"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5B4E3177"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OO_CONDITIONPRESENT5</w:t>
            </w:r>
          </w:p>
        </w:tc>
        <w:tc>
          <w:tcPr>
            <w:tcW w:w="2610" w:type="dxa"/>
            <w:tcBorders>
              <w:top w:val="single" w:sz="4" w:space="0" w:color="auto"/>
              <w:left w:val="single" w:sz="4" w:space="0" w:color="auto"/>
              <w:bottom w:val="single" w:sz="4" w:space="0" w:color="auto"/>
              <w:right w:val="single" w:sz="4" w:space="0" w:color="auto"/>
            </w:tcBorders>
            <w:vAlign w:val="center"/>
          </w:tcPr>
          <w:p w14:paraId="61CC861C"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Flags whether the diagnosis was present on admission to Observation unit.</w:t>
            </w:r>
          </w:p>
        </w:tc>
        <w:tc>
          <w:tcPr>
            <w:tcW w:w="3600" w:type="dxa"/>
            <w:tcBorders>
              <w:top w:val="single" w:sz="4" w:space="0" w:color="auto"/>
              <w:left w:val="single" w:sz="4" w:space="0" w:color="auto"/>
              <w:bottom w:val="single" w:sz="4" w:space="0" w:color="auto"/>
              <w:right w:val="single" w:sz="4" w:space="0" w:color="auto"/>
            </w:tcBorders>
            <w:vAlign w:val="center"/>
          </w:tcPr>
          <w:p w14:paraId="7E41BEE1"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0=Condition not present</w:t>
            </w:r>
            <w:r w:rsidRPr="00CD368D">
              <w:rPr>
                <w:rFonts w:eastAsia="Times New Roman" w:cstheme="minorHAnsi"/>
                <w:bCs/>
              </w:rPr>
              <w:br/>
              <w:t>1=Condition present</w:t>
            </w:r>
            <w:r w:rsidRPr="00CD368D">
              <w:rPr>
                <w:rFonts w:eastAsia="Times New Roman" w:cstheme="minorHAnsi"/>
                <w:bCs/>
              </w:rPr>
              <w:br/>
              <w:t>2=Clinically undetermined</w:t>
            </w:r>
            <w:r w:rsidRPr="00CD368D">
              <w:rPr>
                <w:rFonts w:eastAsia="Times New Roman" w:cstheme="minorHAnsi"/>
                <w:bCs/>
              </w:rPr>
              <w:br/>
              <w:t>8=not applicable</w:t>
            </w:r>
            <w:r w:rsidRPr="00CD368D">
              <w:rPr>
                <w:rFonts w:eastAsia="Times New Roman" w:cstheme="minorHAnsi"/>
                <w:bCs/>
              </w:rPr>
              <w:br/>
              <w:t>9=Unknown</w:t>
            </w:r>
          </w:p>
        </w:tc>
        <w:tc>
          <w:tcPr>
            <w:tcW w:w="1188" w:type="dxa"/>
            <w:tcBorders>
              <w:top w:val="single" w:sz="4" w:space="0" w:color="auto"/>
              <w:left w:val="single" w:sz="4" w:space="0" w:color="auto"/>
              <w:bottom w:val="single" w:sz="4" w:space="0" w:color="auto"/>
              <w:right w:val="single" w:sz="4" w:space="0" w:color="auto"/>
            </w:tcBorders>
            <w:vAlign w:val="center"/>
          </w:tcPr>
          <w:p w14:paraId="3B44AE5B"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72885F55"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71A472B5"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lastRenderedPageBreak/>
              <w:t>OO_CONDITIONPRESENT6</w:t>
            </w:r>
          </w:p>
        </w:tc>
        <w:tc>
          <w:tcPr>
            <w:tcW w:w="2610" w:type="dxa"/>
            <w:tcBorders>
              <w:top w:val="single" w:sz="4" w:space="0" w:color="auto"/>
              <w:left w:val="single" w:sz="4" w:space="0" w:color="auto"/>
              <w:bottom w:val="single" w:sz="4" w:space="0" w:color="auto"/>
              <w:right w:val="single" w:sz="4" w:space="0" w:color="auto"/>
            </w:tcBorders>
            <w:vAlign w:val="center"/>
          </w:tcPr>
          <w:p w14:paraId="4CD17906" w14:textId="77777777" w:rsidR="006169A3" w:rsidRPr="00CD368D" w:rsidRDefault="006169A3" w:rsidP="2FA697E8">
            <w:pPr>
              <w:spacing w:after="0" w:line="240" w:lineRule="auto"/>
              <w:rPr>
                <w:rFonts w:eastAsia="Times New Roman" w:cstheme="minorHAnsi"/>
              </w:rPr>
            </w:pPr>
            <w:r w:rsidRPr="00CD368D">
              <w:rPr>
                <w:rFonts w:eastAsia="Times New Roman" w:cstheme="minorHAnsi"/>
              </w:rPr>
              <w:t xml:space="preserve">Flags whether the diagnosis was present on admission to Observation unit. </w:t>
            </w:r>
          </w:p>
          <w:p w14:paraId="1B1CAAFB" w14:textId="77777777" w:rsidR="006169A3" w:rsidRPr="00CD368D" w:rsidRDefault="006169A3" w:rsidP="2FA697E8">
            <w:pPr>
              <w:spacing w:after="0" w:line="240" w:lineRule="auto"/>
              <w:rPr>
                <w:rFonts w:eastAsia="Calibri" w:cstheme="minorHAnsi"/>
              </w:rPr>
            </w:pPr>
            <w:r w:rsidRPr="00CD368D">
              <w:rPr>
                <w:rFonts w:eastAsia="Times New Roman" w:cstheme="minorHAnsi"/>
              </w:rPr>
              <w:t xml:space="preserve">Not available </w:t>
            </w:r>
            <w:proofErr w:type="gramStart"/>
            <w:r w:rsidRPr="00CD368D">
              <w:rPr>
                <w:rFonts w:eastAsia="Times New Roman" w:cstheme="minorHAnsi"/>
              </w:rPr>
              <w:t>prior</w:t>
            </w:r>
            <w:proofErr w:type="gramEnd"/>
            <w:r w:rsidRPr="00CD368D">
              <w:rPr>
                <w:rFonts w:eastAsia="Times New Roman" w:cstheme="minorHAnsi"/>
              </w:rPr>
              <w:t xml:space="preserve"> </w:t>
            </w:r>
            <w:r>
              <w:rPr>
                <w:rFonts w:eastAsia="Times New Roman" w:cstheme="minorHAnsi"/>
              </w:rPr>
              <w:t>Fiscal Year (</w:t>
            </w:r>
            <w:r w:rsidRPr="00CD368D">
              <w:rPr>
                <w:rFonts w:eastAsia="Times New Roman" w:cstheme="minorHAnsi"/>
              </w:rPr>
              <w:t>FY</w:t>
            </w:r>
            <w:r>
              <w:rPr>
                <w:rFonts w:eastAsia="Times New Roman" w:cstheme="minorHAnsi"/>
              </w:rPr>
              <w:t xml:space="preserve">) </w:t>
            </w:r>
            <w:r w:rsidRPr="00CD368D">
              <w:rPr>
                <w:rFonts w:eastAsia="Times New Roman" w:cstheme="minorHAnsi"/>
              </w:rPr>
              <w:t>2017</w:t>
            </w:r>
          </w:p>
        </w:tc>
        <w:tc>
          <w:tcPr>
            <w:tcW w:w="3600" w:type="dxa"/>
            <w:tcBorders>
              <w:top w:val="single" w:sz="4" w:space="0" w:color="auto"/>
              <w:left w:val="single" w:sz="4" w:space="0" w:color="auto"/>
              <w:bottom w:val="single" w:sz="4" w:space="0" w:color="auto"/>
              <w:right w:val="single" w:sz="4" w:space="0" w:color="auto"/>
            </w:tcBorders>
            <w:vAlign w:val="center"/>
          </w:tcPr>
          <w:p w14:paraId="35D823D2" w14:textId="77777777" w:rsidR="006169A3" w:rsidRPr="00CD368D" w:rsidRDefault="006169A3" w:rsidP="6CC6C9B3">
            <w:pPr>
              <w:spacing w:after="0" w:line="240" w:lineRule="auto"/>
              <w:rPr>
                <w:rFonts w:eastAsia="Times New Roman" w:cstheme="minorHAnsi"/>
              </w:rPr>
            </w:pPr>
            <w:r w:rsidRPr="00CD368D">
              <w:rPr>
                <w:rFonts w:eastAsia="Times New Roman" w:cstheme="minorHAnsi"/>
              </w:rPr>
              <w:t>0=Condition not present</w:t>
            </w:r>
            <w:r w:rsidRPr="00CD368D">
              <w:rPr>
                <w:rFonts w:cstheme="minorHAnsi"/>
              </w:rPr>
              <w:br/>
            </w:r>
            <w:r w:rsidRPr="00CD368D">
              <w:rPr>
                <w:rFonts w:eastAsia="Times New Roman" w:cstheme="minorHAnsi"/>
              </w:rPr>
              <w:t>1=Condition present</w:t>
            </w:r>
            <w:r w:rsidRPr="00CD368D">
              <w:rPr>
                <w:rFonts w:cstheme="minorHAnsi"/>
              </w:rPr>
              <w:br/>
            </w:r>
            <w:r w:rsidRPr="00CD368D">
              <w:rPr>
                <w:rFonts w:eastAsia="Times New Roman" w:cstheme="minorHAnsi"/>
              </w:rPr>
              <w:t>2=Clinically undetermined</w:t>
            </w:r>
            <w:r w:rsidRPr="00CD368D">
              <w:rPr>
                <w:rFonts w:cstheme="minorHAnsi"/>
              </w:rPr>
              <w:br/>
            </w:r>
            <w:r w:rsidRPr="00CD368D">
              <w:rPr>
                <w:rFonts w:eastAsia="Times New Roman" w:cstheme="minorHAnsi"/>
              </w:rPr>
              <w:t>8=not applicable</w:t>
            </w:r>
            <w:r w:rsidRPr="00CD368D">
              <w:rPr>
                <w:rFonts w:cstheme="minorHAnsi"/>
              </w:rPr>
              <w:br/>
            </w:r>
            <w:r w:rsidRPr="00CD368D">
              <w:rPr>
                <w:rFonts w:eastAsia="Times New Roman" w:cstheme="minorHAnsi"/>
              </w:rPr>
              <w:t>9=Unknown</w:t>
            </w:r>
          </w:p>
          <w:p w14:paraId="3FE2F173" w14:textId="77777777" w:rsidR="006169A3" w:rsidRPr="00CD368D" w:rsidRDefault="006169A3" w:rsidP="6CC6C9B3">
            <w:pPr>
              <w:spacing w:after="0" w:line="240" w:lineRule="auto"/>
              <w:rPr>
                <w:rFonts w:eastAsia="Calibri" w:cstheme="minorHAnsi"/>
              </w:rPr>
            </w:pPr>
            <w:r w:rsidRPr="00CD368D">
              <w:rPr>
                <w:rFonts w:eastAsia="Times New Roman" w:cstheme="minorHAnsi"/>
              </w:rPr>
              <w:t>Blanks =Not available prior FY2017</w:t>
            </w:r>
          </w:p>
        </w:tc>
        <w:tc>
          <w:tcPr>
            <w:tcW w:w="1188" w:type="dxa"/>
            <w:tcBorders>
              <w:top w:val="single" w:sz="4" w:space="0" w:color="auto"/>
              <w:left w:val="single" w:sz="4" w:space="0" w:color="auto"/>
              <w:bottom w:val="single" w:sz="4" w:space="0" w:color="auto"/>
              <w:right w:val="single" w:sz="4" w:space="0" w:color="auto"/>
            </w:tcBorders>
            <w:vAlign w:val="center"/>
          </w:tcPr>
          <w:p w14:paraId="0055B188"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Num</w:t>
            </w:r>
          </w:p>
        </w:tc>
      </w:tr>
      <w:tr w:rsidR="006169A3" w:rsidRPr="00CD368D" w14:paraId="15F147FF"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74BE312B"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OO_CONDITIONPRESENT7</w:t>
            </w:r>
          </w:p>
        </w:tc>
        <w:tc>
          <w:tcPr>
            <w:tcW w:w="2610" w:type="dxa"/>
            <w:tcBorders>
              <w:top w:val="single" w:sz="4" w:space="0" w:color="auto"/>
              <w:left w:val="single" w:sz="4" w:space="0" w:color="auto"/>
              <w:bottom w:val="single" w:sz="4" w:space="0" w:color="auto"/>
              <w:right w:val="single" w:sz="4" w:space="0" w:color="auto"/>
            </w:tcBorders>
            <w:vAlign w:val="center"/>
          </w:tcPr>
          <w:p w14:paraId="3F713F6C" w14:textId="77777777" w:rsidR="006169A3" w:rsidRPr="00CD368D" w:rsidRDefault="006169A3" w:rsidP="6CC6C9B3">
            <w:pPr>
              <w:spacing w:after="0" w:line="240" w:lineRule="auto"/>
              <w:rPr>
                <w:rFonts w:eastAsia="Times New Roman" w:cstheme="minorHAnsi"/>
              </w:rPr>
            </w:pPr>
            <w:r w:rsidRPr="00CD368D">
              <w:rPr>
                <w:rFonts w:eastAsia="Times New Roman" w:cstheme="minorHAnsi"/>
              </w:rPr>
              <w:t>Flags whether the diagnosis was present on admission to Observation unit.</w:t>
            </w:r>
          </w:p>
          <w:p w14:paraId="769AF55D" w14:textId="77777777" w:rsidR="006169A3" w:rsidRPr="00CD368D" w:rsidRDefault="006169A3" w:rsidP="2FA697E8">
            <w:pPr>
              <w:spacing w:after="0" w:line="240" w:lineRule="auto"/>
              <w:rPr>
                <w:rFonts w:eastAsia="Calibri" w:cstheme="minorHAnsi"/>
              </w:rPr>
            </w:pPr>
            <w:r w:rsidRPr="00CD368D">
              <w:rPr>
                <w:rFonts w:eastAsia="Times New Roman" w:cstheme="minorHAnsi"/>
              </w:rPr>
              <w:t>Not available prior FY2017</w:t>
            </w:r>
          </w:p>
          <w:p w14:paraId="31C3D68A" w14:textId="77777777" w:rsidR="006169A3" w:rsidRPr="00CD368D" w:rsidRDefault="006169A3" w:rsidP="6CC6C9B3">
            <w:pPr>
              <w:spacing w:after="0" w:line="240" w:lineRule="auto"/>
              <w:rPr>
                <w:rFonts w:eastAsia="Times New Roman" w:cstheme="minorHAnsi"/>
              </w:rPr>
            </w:pPr>
          </w:p>
        </w:tc>
        <w:tc>
          <w:tcPr>
            <w:tcW w:w="3600" w:type="dxa"/>
            <w:tcBorders>
              <w:top w:val="single" w:sz="4" w:space="0" w:color="auto"/>
              <w:left w:val="single" w:sz="4" w:space="0" w:color="auto"/>
              <w:bottom w:val="single" w:sz="4" w:space="0" w:color="auto"/>
              <w:right w:val="single" w:sz="4" w:space="0" w:color="auto"/>
            </w:tcBorders>
            <w:vAlign w:val="center"/>
          </w:tcPr>
          <w:p w14:paraId="410A3962" w14:textId="77777777" w:rsidR="006169A3" w:rsidRPr="00CD368D" w:rsidRDefault="006169A3" w:rsidP="6CC6C9B3">
            <w:pPr>
              <w:spacing w:after="0" w:line="240" w:lineRule="auto"/>
              <w:rPr>
                <w:rFonts w:eastAsia="Times New Roman" w:cstheme="minorHAnsi"/>
              </w:rPr>
            </w:pPr>
            <w:r w:rsidRPr="00CD368D">
              <w:rPr>
                <w:rFonts w:eastAsia="Times New Roman" w:cstheme="minorHAnsi"/>
              </w:rPr>
              <w:t>0=Condition not present</w:t>
            </w:r>
            <w:r w:rsidRPr="00CD368D">
              <w:rPr>
                <w:rFonts w:cstheme="minorHAnsi"/>
              </w:rPr>
              <w:br/>
            </w:r>
            <w:r w:rsidRPr="00CD368D">
              <w:rPr>
                <w:rFonts w:eastAsia="Times New Roman" w:cstheme="minorHAnsi"/>
              </w:rPr>
              <w:t>1=Condition present</w:t>
            </w:r>
            <w:r w:rsidRPr="00CD368D">
              <w:rPr>
                <w:rFonts w:cstheme="minorHAnsi"/>
              </w:rPr>
              <w:br/>
            </w:r>
            <w:r w:rsidRPr="00CD368D">
              <w:rPr>
                <w:rFonts w:eastAsia="Times New Roman" w:cstheme="minorHAnsi"/>
              </w:rPr>
              <w:t>2=Clinically undetermined</w:t>
            </w:r>
            <w:r w:rsidRPr="00CD368D">
              <w:rPr>
                <w:rFonts w:cstheme="minorHAnsi"/>
              </w:rPr>
              <w:br/>
            </w:r>
            <w:r w:rsidRPr="00CD368D">
              <w:rPr>
                <w:rFonts w:eastAsia="Times New Roman" w:cstheme="minorHAnsi"/>
              </w:rPr>
              <w:t>8=not applicable</w:t>
            </w:r>
            <w:r w:rsidRPr="00CD368D">
              <w:rPr>
                <w:rFonts w:cstheme="minorHAnsi"/>
              </w:rPr>
              <w:br/>
            </w:r>
            <w:r w:rsidRPr="00CD368D">
              <w:rPr>
                <w:rFonts w:eastAsia="Times New Roman" w:cstheme="minorHAnsi"/>
              </w:rPr>
              <w:t>9=Unknown</w:t>
            </w:r>
          </w:p>
          <w:p w14:paraId="404848DB" w14:textId="77777777" w:rsidR="006169A3" w:rsidRPr="00CD368D" w:rsidRDefault="006169A3" w:rsidP="6CC6C9B3">
            <w:pPr>
              <w:spacing w:after="0" w:line="240" w:lineRule="auto"/>
              <w:rPr>
                <w:rFonts w:eastAsia="Calibri" w:cstheme="minorHAnsi"/>
              </w:rPr>
            </w:pPr>
            <w:r w:rsidRPr="00CD368D">
              <w:rPr>
                <w:rFonts w:eastAsia="Times New Roman" w:cstheme="minorHAnsi"/>
              </w:rPr>
              <w:t>Blanks =Not available prior FY2017</w:t>
            </w:r>
          </w:p>
          <w:p w14:paraId="301FD4BF" w14:textId="77777777" w:rsidR="006169A3" w:rsidRPr="00CD368D" w:rsidRDefault="006169A3" w:rsidP="6CC6C9B3">
            <w:pPr>
              <w:spacing w:after="0" w:line="240" w:lineRule="auto"/>
              <w:rPr>
                <w:rFonts w:eastAsia="Times New Roman" w:cstheme="minorHAnsi"/>
              </w:rPr>
            </w:pPr>
          </w:p>
        </w:tc>
        <w:tc>
          <w:tcPr>
            <w:tcW w:w="1188" w:type="dxa"/>
            <w:tcBorders>
              <w:top w:val="single" w:sz="4" w:space="0" w:color="auto"/>
              <w:left w:val="single" w:sz="4" w:space="0" w:color="auto"/>
              <w:bottom w:val="single" w:sz="4" w:space="0" w:color="auto"/>
              <w:right w:val="single" w:sz="4" w:space="0" w:color="auto"/>
            </w:tcBorders>
            <w:vAlign w:val="center"/>
          </w:tcPr>
          <w:p w14:paraId="50317F66"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Num</w:t>
            </w:r>
          </w:p>
        </w:tc>
      </w:tr>
      <w:tr w:rsidR="006169A3" w:rsidRPr="00CD368D" w14:paraId="74425C43"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6463B03D"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OO_CONDITIONPRESENT8</w:t>
            </w:r>
          </w:p>
        </w:tc>
        <w:tc>
          <w:tcPr>
            <w:tcW w:w="2610" w:type="dxa"/>
            <w:tcBorders>
              <w:top w:val="single" w:sz="4" w:space="0" w:color="auto"/>
              <w:left w:val="single" w:sz="4" w:space="0" w:color="auto"/>
              <w:bottom w:val="single" w:sz="4" w:space="0" w:color="auto"/>
              <w:right w:val="single" w:sz="4" w:space="0" w:color="auto"/>
            </w:tcBorders>
            <w:vAlign w:val="center"/>
          </w:tcPr>
          <w:p w14:paraId="5F6D139D" w14:textId="77777777" w:rsidR="006169A3" w:rsidRPr="00CD368D" w:rsidRDefault="006169A3" w:rsidP="6CC6C9B3">
            <w:pPr>
              <w:spacing w:after="0" w:line="240" w:lineRule="auto"/>
              <w:rPr>
                <w:rFonts w:eastAsia="Times New Roman" w:cstheme="minorHAnsi"/>
              </w:rPr>
            </w:pPr>
            <w:r w:rsidRPr="00CD368D">
              <w:rPr>
                <w:rFonts w:eastAsia="Times New Roman" w:cstheme="minorHAnsi"/>
              </w:rPr>
              <w:t>Flags whether the diagnosis was present on admission to Observation unit.</w:t>
            </w:r>
          </w:p>
          <w:p w14:paraId="769646BF" w14:textId="77777777" w:rsidR="006169A3" w:rsidRPr="00CD368D" w:rsidRDefault="006169A3" w:rsidP="2FA697E8">
            <w:pPr>
              <w:spacing w:after="0" w:line="240" w:lineRule="auto"/>
              <w:rPr>
                <w:rFonts w:eastAsia="Calibri" w:cstheme="minorHAnsi"/>
              </w:rPr>
            </w:pPr>
            <w:r w:rsidRPr="00CD368D">
              <w:rPr>
                <w:rFonts w:eastAsia="Times New Roman" w:cstheme="minorHAnsi"/>
              </w:rPr>
              <w:t>Not available prior FY2017</w:t>
            </w:r>
          </w:p>
          <w:p w14:paraId="7E250FFC" w14:textId="77777777" w:rsidR="006169A3" w:rsidRPr="00CD368D" w:rsidRDefault="006169A3" w:rsidP="6CC6C9B3">
            <w:pPr>
              <w:spacing w:after="0" w:line="240" w:lineRule="auto"/>
              <w:rPr>
                <w:rFonts w:eastAsia="Times New Roman" w:cstheme="minorHAnsi"/>
              </w:rPr>
            </w:pPr>
          </w:p>
        </w:tc>
        <w:tc>
          <w:tcPr>
            <w:tcW w:w="3600" w:type="dxa"/>
            <w:tcBorders>
              <w:top w:val="single" w:sz="4" w:space="0" w:color="auto"/>
              <w:left w:val="single" w:sz="4" w:space="0" w:color="auto"/>
              <w:bottom w:val="single" w:sz="4" w:space="0" w:color="auto"/>
              <w:right w:val="single" w:sz="4" w:space="0" w:color="auto"/>
            </w:tcBorders>
            <w:vAlign w:val="center"/>
          </w:tcPr>
          <w:p w14:paraId="6EE32776" w14:textId="77777777" w:rsidR="006169A3" w:rsidRPr="00CD368D" w:rsidRDefault="006169A3" w:rsidP="6CC6C9B3">
            <w:pPr>
              <w:spacing w:after="0" w:line="240" w:lineRule="auto"/>
              <w:rPr>
                <w:rFonts w:eastAsia="Times New Roman" w:cstheme="minorHAnsi"/>
              </w:rPr>
            </w:pPr>
            <w:r w:rsidRPr="00CD368D">
              <w:rPr>
                <w:rFonts w:eastAsia="Times New Roman" w:cstheme="minorHAnsi"/>
              </w:rPr>
              <w:t>0=Condition not present</w:t>
            </w:r>
            <w:r w:rsidRPr="00CD368D">
              <w:rPr>
                <w:rFonts w:cstheme="minorHAnsi"/>
              </w:rPr>
              <w:br/>
            </w:r>
            <w:r w:rsidRPr="00CD368D">
              <w:rPr>
                <w:rFonts w:eastAsia="Times New Roman" w:cstheme="minorHAnsi"/>
              </w:rPr>
              <w:t>1=Condition present</w:t>
            </w:r>
            <w:r w:rsidRPr="00CD368D">
              <w:rPr>
                <w:rFonts w:cstheme="minorHAnsi"/>
              </w:rPr>
              <w:br/>
            </w:r>
            <w:r w:rsidRPr="00CD368D">
              <w:rPr>
                <w:rFonts w:eastAsia="Times New Roman" w:cstheme="minorHAnsi"/>
              </w:rPr>
              <w:t>2=Clinically undetermined</w:t>
            </w:r>
            <w:r w:rsidRPr="00CD368D">
              <w:rPr>
                <w:rFonts w:cstheme="minorHAnsi"/>
              </w:rPr>
              <w:br/>
            </w:r>
            <w:r w:rsidRPr="00CD368D">
              <w:rPr>
                <w:rFonts w:eastAsia="Times New Roman" w:cstheme="minorHAnsi"/>
              </w:rPr>
              <w:t>8=not applicable</w:t>
            </w:r>
            <w:r w:rsidRPr="00CD368D">
              <w:rPr>
                <w:rFonts w:cstheme="minorHAnsi"/>
              </w:rPr>
              <w:br/>
            </w:r>
            <w:r w:rsidRPr="00CD368D">
              <w:rPr>
                <w:rFonts w:eastAsia="Times New Roman" w:cstheme="minorHAnsi"/>
              </w:rPr>
              <w:t>9=Unknown</w:t>
            </w:r>
          </w:p>
          <w:p w14:paraId="1B6DCFE2" w14:textId="77777777" w:rsidR="006169A3" w:rsidRPr="00CD368D" w:rsidRDefault="006169A3" w:rsidP="6CC6C9B3">
            <w:pPr>
              <w:spacing w:after="0" w:line="240" w:lineRule="auto"/>
              <w:rPr>
                <w:rFonts w:eastAsia="Calibri" w:cstheme="minorHAnsi"/>
              </w:rPr>
            </w:pPr>
            <w:r w:rsidRPr="00CD368D">
              <w:rPr>
                <w:rFonts w:eastAsia="Times New Roman" w:cstheme="minorHAnsi"/>
              </w:rPr>
              <w:t>Blanks =Not available prior FY2017</w:t>
            </w:r>
          </w:p>
          <w:p w14:paraId="5ECCC7DF" w14:textId="77777777" w:rsidR="006169A3" w:rsidRPr="00CD368D" w:rsidRDefault="006169A3" w:rsidP="6CC6C9B3">
            <w:pPr>
              <w:spacing w:after="0" w:line="240" w:lineRule="auto"/>
              <w:rPr>
                <w:rFonts w:eastAsia="Times New Roman" w:cstheme="minorHAnsi"/>
              </w:rPr>
            </w:pPr>
          </w:p>
        </w:tc>
        <w:tc>
          <w:tcPr>
            <w:tcW w:w="1188" w:type="dxa"/>
            <w:tcBorders>
              <w:top w:val="single" w:sz="4" w:space="0" w:color="auto"/>
              <w:left w:val="single" w:sz="4" w:space="0" w:color="auto"/>
              <w:bottom w:val="single" w:sz="4" w:space="0" w:color="auto"/>
              <w:right w:val="single" w:sz="4" w:space="0" w:color="auto"/>
            </w:tcBorders>
            <w:vAlign w:val="center"/>
          </w:tcPr>
          <w:p w14:paraId="711CADBF"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Num</w:t>
            </w:r>
          </w:p>
        </w:tc>
      </w:tr>
      <w:tr w:rsidR="006169A3" w:rsidRPr="00CD368D" w14:paraId="206325D4"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0DA7B7D"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OO_CONDITIONPRESENT9</w:t>
            </w:r>
          </w:p>
        </w:tc>
        <w:tc>
          <w:tcPr>
            <w:tcW w:w="2610" w:type="dxa"/>
            <w:tcBorders>
              <w:top w:val="single" w:sz="4" w:space="0" w:color="auto"/>
              <w:left w:val="single" w:sz="4" w:space="0" w:color="auto"/>
              <w:bottom w:val="single" w:sz="4" w:space="0" w:color="auto"/>
              <w:right w:val="single" w:sz="4" w:space="0" w:color="auto"/>
            </w:tcBorders>
            <w:vAlign w:val="center"/>
          </w:tcPr>
          <w:p w14:paraId="48C03BB5" w14:textId="77777777" w:rsidR="006169A3" w:rsidRPr="00CD368D" w:rsidRDefault="006169A3" w:rsidP="6CC6C9B3">
            <w:pPr>
              <w:spacing w:after="0" w:line="240" w:lineRule="auto"/>
              <w:rPr>
                <w:rFonts w:eastAsia="Times New Roman" w:cstheme="minorHAnsi"/>
              </w:rPr>
            </w:pPr>
            <w:r w:rsidRPr="00CD368D">
              <w:rPr>
                <w:rFonts w:eastAsia="Times New Roman" w:cstheme="minorHAnsi"/>
              </w:rPr>
              <w:t>Flags whether the diagnosis was present on admission to Observation unit.</w:t>
            </w:r>
          </w:p>
          <w:p w14:paraId="11BF6BAB" w14:textId="77777777" w:rsidR="006169A3" w:rsidRPr="00CD368D" w:rsidRDefault="006169A3" w:rsidP="2FA697E8">
            <w:pPr>
              <w:spacing w:after="0" w:line="240" w:lineRule="auto"/>
              <w:rPr>
                <w:rFonts w:eastAsia="Calibri" w:cstheme="minorHAnsi"/>
              </w:rPr>
            </w:pPr>
            <w:r w:rsidRPr="00CD368D">
              <w:rPr>
                <w:rFonts w:eastAsia="Times New Roman" w:cstheme="minorHAnsi"/>
              </w:rPr>
              <w:t>Not available prior FY2017</w:t>
            </w:r>
          </w:p>
          <w:p w14:paraId="77923B96" w14:textId="77777777" w:rsidR="006169A3" w:rsidRPr="00CD368D" w:rsidRDefault="006169A3" w:rsidP="6CC6C9B3">
            <w:pPr>
              <w:spacing w:after="0" w:line="240" w:lineRule="auto"/>
              <w:rPr>
                <w:rFonts w:eastAsia="Times New Roman" w:cstheme="minorHAnsi"/>
              </w:rPr>
            </w:pPr>
          </w:p>
        </w:tc>
        <w:tc>
          <w:tcPr>
            <w:tcW w:w="3600" w:type="dxa"/>
            <w:tcBorders>
              <w:top w:val="single" w:sz="4" w:space="0" w:color="auto"/>
              <w:left w:val="single" w:sz="4" w:space="0" w:color="auto"/>
              <w:bottom w:val="single" w:sz="4" w:space="0" w:color="auto"/>
              <w:right w:val="single" w:sz="4" w:space="0" w:color="auto"/>
            </w:tcBorders>
            <w:vAlign w:val="center"/>
          </w:tcPr>
          <w:p w14:paraId="4004D9BC" w14:textId="77777777" w:rsidR="006169A3" w:rsidRPr="00CD368D" w:rsidRDefault="006169A3" w:rsidP="6CC6C9B3">
            <w:pPr>
              <w:spacing w:after="0" w:line="240" w:lineRule="auto"/>
              <w:rPr>
                <w:rFonts w:eastAsia="Times New Roman" w:cstheme="minorHAnsi"/>
              </w:rPr>
            </w:pPr>
            <w:r w:rsidRPr="00CD368D">
              <w:rPr>
                <w:rFonts w:eastAsia="Times New Roman" w:cstheme="minorHAnsi"/>
              </w:rPr>
              <w:t>0=Condition not present</w:t>
            </w:r>
            <w:r w:rsidRPr="00CD368D">
              <w:rPr>
                <w:rFonts w:cstheme="minorHAnsi"/>
              </w:rPr>
              <w:br/>
            </w:r>
            <w:r w:rsidRPr="00CD368D">
              <w:rPr>
                <w:rFonts w:eastAsia="Times New Roman" w:cstheme="minorHAnsi"/>
              </w:rPr>
              <w:t>1=Condition present</w:t>
            </w:r>
            <w:r w:rsidRPr="00CD368D">
              <w:rPr>
                <w:rFonts w:cstheme="minorHAnsi"/>
              </w:rPr>
              <w:br/>
            </w:r>
            <w:r w:rsidRPr="00CD368D">
              <w:rPr>
                <w:rFonts w:eastAsia="Times New Roman" w:cstheme="minorHAnsi"/>
              </w:rPr>
              <w:t>2=Clinically undetermined</w:t>
            </w:r>
            <w:r w:rsidRPr="00CD368D">
              <w:rPr>
                <w:rFonts w:cstheme="minorHAnsi"/>
              </w:rPr>
              <w:br/>
            </w:r>
            <w:r w:rsidRPr="00CD368D">
              <w:rPr>
                <w:rFonts w:eastAsia="Times New Roman" w:cstheme="minorHAnsi"/>
              </w:rPr>
              <w:t>8=not applicable</w:t>
            </w:r>
            <w:r w:rsidRPr="00CD368D">
              <w:rPr>
                <w:rFonts w:cstheme="minorHAnsi"/>
              </w:rPr>
              <w:br/>
            </w:r>
            <w:r w:rsidRPr="00CD368D">
              <w:rPr>
                <w:rFonts w:eastAsia="Times New Roman" w:cstheme="minorHAnsi"/>
              </w:rPr>
              <w:t>9=Unknown</w:t>
            </w:r>
          </w:p>
          <w:p w14:paraId="1521DF09" w14:textId="77777777" w:rsidR="006169A3" w:rsidRPr="00CD368D" w:rsidRDefault="006169A3" w:rsidP="6CC6C9B3">
            <w:pPr>
              <w:spacing w:after="0" w:line="240" w:lineRule="auto"/>
              <w:rPr>
                <w:rFonts w:eastAsia="Calibri" w:cstheme="minorHAnsi"/>
              </w:rPr>
            </w:pPr>
            <w:r w:rsidRPr="00CD368D">
              <w:rPr>
                <w:rFonts w:eastAsia="Times New Roman" w:cstheme="minorHAnsi"/>
              </w:rPr>
              <w:t>Blanks =Not available prior FY2017</w:t>
            </w:r>
          </w:p>
          <w:p w14:paraId="4F7618A9" w14:textId="77777777" w:rsidR="006169A3" w:rsidRPr="00CD368D" w:rsidRDefault="006169A3" w:rsidP="6CC6C9B3">
            <w:pPr>
              <w:spacing w:after="0" w:line="240" w:lineRule="auto"/>
              <w:rPr>
                <w:rFonts w:eastAsia="Times New Roman" w:cstheme="minorHAnsi"/>
              </w:rPr>
            </w:pPr>
          </w:p>
        </w:tc>
        <w:tc>
          <w:tcPr>
            <w:tcW w:w="1188" w:type="dxa"/>
            <w:tcBorders>
              <w:top w:val="single" w:sz="4" w:space="0" w:color="auto"/>
              <w:left w:val="single" w:sz="4" w:space="0" w:color="auto"/>
              <w:bottom w:val="single" w:sz="4" w:space="0" w:color="auto"/>
              <w:right w:val="single" w:sz="4" w:space="0" w:color="auto"/>
            </w:tcBorders>
            <w:vAlign w:val="center"/>
          </w:tcPr>
          <w:p w14:paraId="009CF4AC"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Num</w:t>
            </w:r>
          </w:p>
        </w:tc>
      </w:tr>
      <w:tr w:rsidR="006169A3" w:rsidRPr="00CD368D" w14:paraId="08E1E39A"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6AF0A77"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OO_CONDITIONPRESENT10</w:t>
            </w:r>
          </w:p>
        </w:tc>
        <w:tc>
          <w:tcPr>
            <w:tcW w:w="2610" w:type="dxa"/>
            <w:tcBorders>
              <w:top w:val="single" w:sz="4" w:space="0" w:color="auto"/>
              <w:left w:val="single" w:sz="4" w:space="0" w:color="auto"/>
              <w:bottom w:val="single" w:sz="4" w:space="0" w:color="auto"/>
              <w:right w:val="single" w:sz="4" w:space="0" w:color="auto"/>
            </w:tcBorders>
            <w:vAlign w:val="center"/>
          </w:tcPr>
          <w:p w14:paraId="54312B0B" w14:textId="77777777" w:rsidR="006169A3" w:rsidRPr="00CD368D" w:rsidRDefault="006169A3" w:rsidP="6CC6C9B3">
            <w:pPr>
              <w:spacing w:after="0" w:line="240" w:lineRule="auto"/>
              <w:rPr>
                <w:rFonts w:eastAsia="Times New Roman" w:cstheme="minorHAnsi"/>
              </w:rPr>
            </w:pPr>
            <w:r w:rsidRPr="00CD368D">
              <w:rPr>
                <w:rFonts w:eastAsia="Times New Roman" w:cstheme="minorHAnsi"/>
              </w:rPr>
              <w:t>Flags whether the diagnosis was present on admission to Observation unit.</w:t>
            </w:r>
          </w:p>
          <w:p w14:paraId="7D4D22D7" w14:textId="77777777" w:rsidR="006169A3" w:rsidRPr="00CD368D" w:rsidRDefault="006169A3" w:rsidP="2FA697E8">
            <w:pPr>
              <w:spacing w:after="0" w:line="240" w:lineRule="auto"/>
              <w:rPr>
                <w:rFonts w:eastAsia="Calibri" w:cstheme="minorHAnsi"/>
              </w:rPr>
            </w:pPr>
            <w:r w:rsidRPr="00CD368D">
              <w:rPr>
                <w:rFonts w:eastAsia="Times New Roman" w:cstheme="minorHAnsi"/>
              </w:rPr>
              <w:t>Not available prior FY2017</w:t>
            </w:r>
          </w:p>
          <w:p w14:paraId="133E9289" w14:textId="77777777" w:rsidR="006169A3" w:rsidRPr="00CD368D" w:rsidRDefault="006169A3" w:rsidP="6CC6C9B3">
            <w:pPr>
              <w:spacing w:after="0" w:line="240" w:lineRule="auto"/>
              <w:rPr>
                <w:rFonts w:eastAsia="Times New Roman" w:cstheme="minorHAnsi"/>
              </w:rPr>
            </w:pPr>
          </w:p>
        </w:tc>
        <w:tc>
          <w:tcPr>
            <w:tcW w:w="3600" w:type="dxa"/>
            <w:tcBorders>
              <w:top w:val="single" w:sz="4" w:space="0" w:color="auto"/>
              <w:left w:val="single" w:sz="4" w:space="0" w:color="auto"/>
              <w:bottom w:val="single" w:sz="4" w:space="0" w:color="auto"/>
              <w:right w:val="single" w:sz="4" w:space="0" w:color="auto"/>
            </w:tcBorders>
            <w:vAlign w:val="center"/>
          </w:tcPr>
          <w:p w14:paraId="62885222" w14:textId="77777777" w:rsidR="006169A3" w:rsidRPr="00CD368D" w:rsidRDefault="006169A3" w:rsidP="6CC6C9B3">
            <w:pPr>
              <w:spacing w:after="0" w:line="240" w:lineRule="auto"/>
              <w:rPr>
                <w:rFonts w:eastAsia="Times New Roman" w:cstheme="minorHAnsi"/>
              </w:rPr>
            </w:pPr>
            <w:r w:rsidRPr="00CD368D">
              <w:rPr>
                <w:rFonts w:eastAsia="Times New Roman" w:cstheme="minorHAnsi"/>
              </w:rPr>
              <w:t>0=Condition not present</w:t>
            </w:r>
            <w:r w:rsidRPr="00CD368D">
              <w:rPr>
                <w:rFonts w:cstheme="minorHAnsi"/>
              </w:rPr>
              <w:br/>
            </w:r>
            <w:r w:rsidRPr="00CD368D">
              <w:rPr>
                <w:rFonts w:eastAsia="Times New Roman" w:cstheme="minorHAnsi"/>
              </w:rPr>
              <w:t>1=Condition present</w:t>
            </w:r>
            <w:r w:rsidRPr="00CD368D">
              <w:rPr>
                <w:rFonts w:cstheme="minorHAnsi"/>
              </w:rPr>
              <w:br/>
            </w:r>
            <w:r w:rsidRPr="00CD368D">
              <w:rPr>
                <w:rFonts w:eastAsia="Times New Roman" w:cstheme="minorHAnsi"/>
              </w:rPr>
              <w:t>2=Clinically undetermined</w:t>
            </w:r>
            <w:r w:rsidRPr="00CD368D">
              <w:rPr>
                <w:rFonts w:cstheme="minorHAnsi"/>
              </w:rPr>
              <w:br/>
            </w:r>
            <w:r w:rsidRPr="00CD368D">
              <w:rPr>
                <w:rFonts w:eastAsia="Times New Roman" w:cstheme="minorHAnsi"/>
              </w:rPr>
              <w:t>8=not applicable</w:t>
            </w:r>
            <w:r w:rsidRPr="00CD368D">
              <w:rPr>
                <w:rFonts w:cstheme="minorHAnsi"/>
              </w:rPr>
              <w:br/>
            </w:r>
            <w:r w:rsidRPr="00CD368D">
              <w:rPr>
                <w:rFonts w:eastAsia="Times New Roman" w:cstheme="minorHAnsi"/>
              </w:rPr>
              <w:t>9=Unknown</w:t>
            </w:r>
          </w:p>
          <w:p w14:paraId="22C3BD51" w14:textId="77777777" w:rsidR="006169A3" w:rsidRPr="00CD368D" w:rsidRDefault="006169A3" w:rsidP="6CC6C9B3">
            <w:pPr>
              <w:spacing w:after="0" w:line="240" w:lineRule="auto"/>
              <w:rPr>
                <w:rFonts w:eastAsia="Calibri" w:cstheme="minorHAnsi"/>
              </w:rPr>
            </w:pPr>
            <w:r w:rsidRPr="00CD368D">
              <w:rPr>
                <w:rFonts w:eastAsia="Times New Roman" w:cstheme="minorHAnsi"/>
              </w:rPr>
              <w:t>Blanks =Not available prior FY2017</w:t>
            </w:r>
          </w:p>
          <w:p w14:paraId="4A429388" w14:textId="77777777" w:rsidR="006169A3" w:rsidRPr="00CD368D" w:rsidRDefault="006169A3" w:rsidP="6CC6C9B3">
            <w:pPr>
              <w:spacing w:after="0" w:line="240" w:lineRule="auto"/>
              <w:rPr>
                <w:rFonts w:eastAsia="Times New Roman" w:cstheme="minorHAnsi"/>
              </w:rPr>
            </w:pPr>
          </w:p>
        </w:tc>
        <w:tc>
          <w:tcPr>
            <w:tcW w:w="1188" w:type="dxa"/>
            <w:tcBorders>
              <w:top w:val="single" w:sz="4" w:space="0" w:color="auto"/>
              <w:left w:val="single" w:sz="4" w:space="0" w:color="auto"/>
              <w:bottom w:val="single" w:sz="4" w:space="0" w:color="auto"/>
              <w:right w:val="single" w:sz="4" w:space="0" w:color="auto"/>
            </w:tcBorders>
            <w:vAlign w:val="center"/>
          </w:tcPr>
          <w:p w14:paraId="7722B0B4"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Num</w:t>
            </w:r>
          </w:p>
        </w:tc>
      </w:tr>
      <w:tr w:rsidR="006169A3" w:rsidRPr="00CD368D" w14:paraId="4208C594"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5CE5484F"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lastRenderedPageBreak/>
              <w:t>OO_CPT1</w:t>
            </w:r>
          </w:p>
        </w:tc>
        <w:tc>
          <w:tcPr>
            <w:tcW w:w="2610" w:type="dxa"/>
            <w:tcBorders>
              <w:top w:val="single" w:sz="4" w:space="0" w:color="auto"/>
              <w:left w:val="single" w:sz="4" w:space="0" w:color="auto"/>
              <w:bottom w:val="single" w:sz="4" w:space="0" w:color="auto"/>
              <w:right w:val="single" w:sz="4" w:space="0" w:color="auto"/>
            </w:tcBorders>
            <w:vAlign w:val="center"/>
          </w:tcPr>
          <w:p w14:paraId="6313F5D5" w14:textId="77777777" w:rsidR="006169A3" w:rsidRPr="00CD368D" w:rsidRDefault="006169A3" w:rsidP="00FA6827">
            <w:pPr>
              <w:spacing w:after="0" w:line="240" w:lineRule="auto"/>
              <w:rPr>
                <w:rFonts w:eastAsia="Times New Roman" w:cstheme="minorHAnsi"/>
                <w:bCs/>
              </w:rPr>
            </w:pPr>
            <w:r w:rsidRPr="00340E99">
              <w:rPr>
                <w:rFonts w:eastAsia="Times New Roman" w:cstheme="minorHAnsi"/>
                <w:bCs/>
              </w:rPr>
              <w:t>Current Procedural Terminology</w:t>
            </w:r>
            <w:r>
              <w:rPr>
                <w:rFonts w:eastAsia="Times New Roman" w:cstheme="minorHAnsi"/>
                <w:bCs/>
              </w:rPr>
              <w:t xml:space="preserve"> (</w:t>
            </w:r>
            <w:r w:rsidRPr="00CD368D">
              <w:rPr>
                <w:rFonts w:eastAsia="Times New Roman" w:cstheme="minorHAnsi"/>
                <w:bCs/>
              </w:rPr>
              <w:t>CPT</w:t>
            </w:r>
            <w:r>
              <w:rPr>
                <w:rFonts w:eastAsia="Times New Roman" w:cstheme="minorHAnsi"/>
                <w:bCs/>
              </w:rPr>
              <w:t>)</w:t>
            </w:r>
            <w:r w:rsidRPr="00CD368D">
              <w:rPr>
                <w:rFonts w:eastAsia="Times New Roman" w:cstheme="minorHAnsi"/>
                <w:bCs/>
              </w:rPr>
              <w:t xml:space="preserve"> code for each significant procedure reported by the facility.</w:t>
            </w:r>
          </w:p>
        </w:tc>
        <w:tc>
          <w:tcPr>
            <w:tcW w:w="3600" w:type="dxa"/>
            <w:tcBorders>
              <w:top w:val="single" w:sz="4" w:space="0" w:color="auto"/>
              <w:left w:val="single" w:sz="4" w:space="0" w:color="auto"/>
              <w:bottom w:val="single" w:sz="4" w:space="0" w:color="auto"/>
              <w:right w:val="single" w:sz="4" w:space="0" w:color="auto"/>
            </w:tcBorders>
            <w:vAlign w:val="center"/>
          </w:tcPr>
          <w:p w14:paraId="0FCAE53E" w14:textId="77777777" w:rsidR="006169A3" w:rsidRPr="00CD368D" w:rsidRDefault="006169A3" w:rsidP="00FA6827">
            <w:pPr>
              <w:spacing w:after="0" w:line="240" w:lineRule="auto"/>
              <w:rPr>
                <w:rFonts w:eastAsia="Times New Roman" w:cstheme="minorHAnsi"/>
                <w:bCs/>
              </w:rPr>
            </w:pPr>
            <w:r w:rsidRPr="00340E99">
              <w:rPr>
                <w:rFonts w:eastAsia="Times New Roman" w:cstheme="minorHAnsi"/>
                <w:bCs/>
              </w:rPr>
              <w:t>Healthcare Common Procedure Coding System</w:t>
            </w:r>
            <w:r>
              <w:rPr>
                <w:rFonts w:eastAsia="Times New Roman" w:cstheme="minorHAnsi"/>
                <w:bCs/>
              </w:rPr>
              <w:t xml:space="preserve"> (</w:t>
            </w:r>
            <w:r w:rsidRPr="00CD368D">
              <w:rPr>
                <w:rFonts w:eastAsia="Times New Roman" w:cstheme="minorHAnsi"/>
                <w:bCs/>
              </w:rPr>
              <w:t>HCPCS</w:t>
            </w:r>
            <w:r>
              <w:rPr>
                <w:rFonts w:eastAsia="Times New Roman" w:cstheme="minorHAnsi"/>
                <w:bCs/>
              </w:rPr>
              <w:t>)</w:t>
            </w:r>
            <w:r w:rsidRPr="00CD368D">
              <w:rPr>
                <w:rFonts w:eastAsia="Times New Roman" w:cstheme="minorHAnsi"/>
                <w:bCs/>
              </w:rPr>
              <w:t xml:space="preserve"> or CPT codes</w:t>
            </w:r>
          </w:p>
        </w:tc>
        <w:tc>
          <w:tcPr>
            <w:tcW w:w="1188" w:type="dxa"/>
            <w:tcBorders>
              <w:top w:val="single" w:sz="4" w:space="0" w:color="auto"/>
              <w:left w:val="single" w:sz="4" w:space="0" w:color="auto"/>
              <w:bottom w:val="single" w:sz="4" w:space="0" w:color="auto"/>
              <w:right w:val="single" w:sz="4" w:space="0" w:color="auto"/>
            </w:tcBorders>
            <w:vAlign w:val="center"/>
          </w:tcPr>
          <w:p w14:paraId="75C92E79"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Char</w:t>
            </w:r>
          </w:p>
        </w:tc>
      </w:tr>
      <w:tr w:rsidR="006169A3" w:rsidRPr="00CD368D" w14:paraId="36BB1568"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65908EB6"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OO_CPT2</w:t>
            </w:r>
          </w:p>
        </w:tc>
        <w:tc>
          <w:tcPr>
            <w:tcW w:w="2610" w:type="dxa"/>
            <w:tcBorders>
              <w:top w:val="single" w:sz="4" w:space="0" w:color="auto"/>
              <w:left w:val="single" w:sz="4" w:space="0" w:color="auto"/>
              <w:bottom w:val="single" w:sz="4" w:space="0" w:color="auto"/>
              <w:right w:val="single" w:sz="4" w:space="0" w:color="auto"/>
            </w:tcBorders>
            <w:vAlign w:val="center"/>
          </w:tcPr>
          <w:p w14:paraId="75BFD50C"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CPT code for each significant procedure reported by the facility.</w:t>
            </w:r>
          </w:p>
        </w:tc>
        <w:tc>
          <w:tcPr>
            <w:tcW w:w="3600" w:type="dxa"/>
            <w:tcBorders>
              <w:top w:val="single" w:sz="4" w:space="0" w:color="auto"/>
              <w:left w:val="single" w:sz="4" w:space="0" w:color="auto"/>
              <w:bottom w:val="single" w:sz="4" w:space="0" w:color="auto"/>
              <w:right w:val="single" w:sz="4" w:space="0" w:color="auto"/>
            </w:tcBorders>
            <w:vAlign w:val="center"/>
          </w:tcPr>
          <w:p w14:paraId="5B5D3401"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HCPCS or CPT codes</w:t>
            </w:r>
          </w:p>
        </w:tc>
        <w:tc>
          <w:tcPr>
            <w:tcW w:w="1188" w:type="dxa"/>
            <w:tcBorders>
              <w:top w:val="single" w:sz="4" w:space="0" w:color="auto"/>
              <w:left w:val="single" w:sz="4" w:space="0" w:color="auto"/>
              <w:bottom w:val="single" w:sz="4" w:space="0" w:color="auto"/>
              <w:right w:val="single" w:sz="4" w:space="0" w:color="auto"/>
            </w:tcBorders>
            <w:vAlign w:val="center"/>
          </w:tcPr>
          <w:p w14:paraId="21A0F3F0"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Char</w:t>
            </w:r>
          </w:p>
        </w:tc>
      </w:tr>
      <w:tr w:rsidR="006169A3" w:rsidRPr="00CD368D" w14:paraId="240011A2"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4230FABE"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OO_CPT3</w:t>
            </w:r>
          </w:p>
        </w:tc>
        <w:tc>
          <w:tcPr>
            <w:tcW w:w="2610" w:type="dxa"/>
            <w:tcBorders>
              <w:top w:val="single" w:sz="4" w:space="0" w:color="auto"/>
              <w:left w:val="single" w:sz="4" w:space="0" w:color="auto"/>
              <w:bottom w:val="single" w:sz="4" w:space="0" w:color="auto"/>
              <w:right w:val="single" w:sz="4" w:space="0" w:color="auto"/>
            </w:tcBorders>
            <w:vAlign w:val="center"/>
          </w:tcPr>
          <w:p w14:paraId="6C101B32"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CPT code for each significant procedure reported by the facility.</w:t>
            </w:r>
          </w:p>
        </w:tc>
        <w:tc>
          <w:tcPr>
            <w:tcW w:w="3600" w:type="dxa"/>
            <w:tcBorders>
              <w:top w:val="single" w:sz="4" w:space="0" w:color="auto"/>
              <w:left w:val="single" w:sz="4" w:space="0" w:color="auto"/>
              <w:bottom w:val="single" w:sz="4" w:space="0" w:color="auto"/>
              <w:right w:val="single" w:sz="4" w:space="0" w:color="auto"/>
            </w:tcBorders>
            <w:vAlign w:val="center"/>
          </w:tcPr>
          <w:p w14:paraId="40F034A4"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HCPCS or CPT codes</w:t>
            </w:r>
          </w:p>
        </w:tc>
        <w:tc>
          <w:tcPr>
            <w:tcW w:w="1188" w:type="dxa"/>
            <w:tcBorders>
              <w:top w:val="single" w:sz="4" w:space="0" w:color="auto"/>
              <w:left w:val="single" w:sz="4" w:space="0" w:color="auto"/>
              <w:bottom w:val="single" w:sz="4" w:space="0" w:color="auto"/>
              <w:right w:val="single" w:sz="4" w:space="0" w:color="auto"/>
            </w:tcBorders>
            <w:vAlign w:val="center"/>
          </w:tcPr>
          <w:p w14:paraId="5A204B92"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Char</w:t>
            </w:r>
          </w:p>
        </w:tc>
      </w:tr>
      <w:tr w:rsidR="006169A3" w:rsidRPr="00CD368D" w14:paraId="4B693F84"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1B1356A"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OO_CPT4</w:t>
            </w:r>
          </w:p>
        </w:tc>
        <w:tc>
          <w:tcPr>
            <w:tcW w:w="2610" w:type="dxa"/>
            <w:tcBorders>
              <w:top w:val="single" w:sz="4" w:space="0" w:color="auto"/>
              <w:left w:val="single" w:sz="4" w:space="0" w:color="auto"/>
              <w:bottom w:val="single" w:sz="4" w:space="0" w:color="auto"/>
              <w:right w:val="single" w:sz="4" w:space="0" w:color="auto"/>
            </w:tcBorders>
            <w:vAlign w:val="center"/>
          </w:tcPr>
          <w:p w14:paraId="765AFADF"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CPT code for each significant procedure reported by the facility.</w:t>
            </w:r>
          </w:p>
        </w:tc>
        <w:tc>
          <w:tcPr>
            <w:tcW w:w="3600" w:type="dxa"/>
            <w:tcBorders>
              <w:top w:val="single" w:sz="4" w:space="0" w:color="auto"/>
              <w:left w:val="single" w:sz="4" w:space="0" w:color="auto"/>
              <w:bottom w:val="single" w:sz="4" w:space="0" w:color="auto"/>
              <w:right w:val="single" w:sz="4" w:space="0" w:color="auto"/>
            </w:tcBorders>
            <w:vAlign w:val="center"/>
          </w:tcPr>
          <w:p w14:paraId="1B573546"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HCPCS or CPT codes</w:t>
            </w:r>
          </w:p>
        </w:tc>
        <w:tc>
          <w:tcPr>
            <w:tcW w:w="1188" w:type="dxa"/>
            <w:tcBorders>
              <w:top w:val="single" w:sz="4" w:space="0" w:color="auto"/>
              <w:left w:val="single" w:sz="4" w:space="0" w:color="auto"/>
              <w:bottom w:val="single" w:sz="4" w:space="0" w:color="auto"/>
              <w:right w:val="single" w:sz="4" w:space="0" w:color="auto"/>
            </w:tcBorders>
            <w:vAlign w:val="center"/>
          </w:tcPr>
          <w:p w14:paraId="7BA3866F"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Char</w:t>
            </w:r>
          </w:p>
        </w:tc>
      </w:tr>
      <w:tr w:rsidR="006169A3" w:rsidRPr="00CD368D" w14:paraId="55135239"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FB69A13"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OO_CPT5</w:t>
            </w:r>
          </w:p>
        </w:tc>
        <w:tc>
          <w:tcPr>
            <w:tcW w:w="2610" w:type="dxa"/>
            <w:tcBorders>
              <w:top w:val="single" w:sz="4" w:space="0" w:color="auto"/>
              <w:left w:val="single" w:sz="4" w:space="0" w:color="auto"/>
              <w:bottom w:val="single" w:sz="4" w:space="0" w:color="auto"/>
              <w:right w:val="single" w:sz="4" w:space="0" w:color="auto"/>
            </w:tcBorders>
            <w:vAlign w:val="center"/>
          </w:tcPr>
          <w:p w14:paraId="3B418CB1"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CPT code for each significant procedure reported by the facility.</w:t>
            </w:r>
          </w:p>
        </w:tc>
        <w:tc>
          <w:tcPr>
            <w:tcW w:w="3600" w:type="dxa"/>
            <w:tcBorders>
              <w:top w:val="single" w:sz="4" w:space="0" w:color="auto"/>
              <w:left w:val="single" w:sz="4" w:space="0" w:color="auto"/>
              <w:bottom w:val="single" w:sz="4" w:space="0" w:color="auto"/>
              <w:right w:val="single" w:sz="4" w:space="0" w:color="auto"/>
            </w:tcBorders>
            <w:vAlign w:val="center"/>
          </w:tcPr>
          <w:p w14:paraId="5CBF2835"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HCPCS or CPT codes</w:t>
            </w:r>
          </w:p>
        </w:tc>
        <w:tc>
          <w:tcPr>
            <w:tcW w:w="1188" w:type="dxa"/>
            <w:tcBorders>
              <w:top w:val="single" w:sz="4" w:space="0" w:color="auto"/>
              <w:left w:val="single" w:sz="4" w:space="0" w:color="auto"/>
              <w:bottom w:val="single" w:sz="4" w:space="0" w:color="auto"/>
              <w:right w:val="single" w:sz="4" w:space="0" w:color="auto"/>
            </w:tcBorders>
            <w:vAlign w:val="center"/>
          </w:tcPr>
          <w:p w14:paraId="2C766527"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Char</w:t>
            </w:r>
          </w:p>
        </w:tc>
      </w:tr>
      <w:tr w:rsidR="006169A3" w:rsidRPr="00CD368D" w14:paraId="50E58AE3"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6146325E"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OO_CPT6</w:t>
            </w:r>
          </w:p>
        </w:tc>
        <w:tc>
          <w:tcPr>
            <w:tcW w:w="2610" w:type="dxa"/>
            <w:tcBorders>
              <w:top w:val="single" w:sz="4" w:space="0" w:color="auto"/>
              <w:left w:val="single" w:sz="4" w:space="0" w:color="auto"/>
              <w:bottom w:val="single" w:sz="4" w:space="0" w:color="auto"/>
              <w:right w:val="single" w:sz="4" w:space="0" w:color="auto"/>
            </w:tcBorders>
            <w:vAlign w:val="center"/>
          </w:tcPr>
          <w:p w14:paraId="5D071BEF"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CPT code for each significant procedure reported by the facility. New for FY2020</w:t>
            </w:r>
          </w:p>
        </w:tc>
        <w:tc>
          <w:tcPr>
            <w:tcW w:w="3600" w:type="dxa"/>
            <w:tcBorders>
              <w:top w:val="single" w:sz="4" w:space="0" w:color="auto"/>
              <w:left w:val="single" w:sz="4" w:space="0" w:color="auto"/>
              <w:bottom w:val="single" w:sz="4" w:space="0" w:color="auto"/>
              <w:right w:val="single" w:sz="4" w:space="0" w:color="auto"/>
            </w:tcBorders>
            <w:vAlign w:val="center"/>
          </w:tcPr>
          <w:p w14:paraId="74C78D37"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HCPCS or CPT codes</w:t>
            </w:r>
          </w:p>
        </w:tc>
        <w:tc>
          <w:tcPr>
            <w:tcW w:w="1188" w:type="dxa"/>
            <w:tcBorders>
              <w:top w:val="single" w:sz="4" w:space="0" w:color="auto"/>
              <w:left w:val="single" w:sz="4" w:space="0" w:color="auto"/>
              <w:bottom w:val="single" w:sz="4" w:space="0" w:color="auto"/>
              <w:right w:val="single" w:sz="4" w:space="0" w:color="auto"/>
            </w:tcBorders>
            <w:vAlign w:val="center"/>
          </w:tcPr>
          <w:p w14:paraId="26817EAD"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Char</w:t>
            </w:r>
          </w:p>
        </w:tc>
      </w:tr>
      <w:tr w:rsidR="006169A3" w:rsidRPr="00CD368D" w14:paraId="5B3A2E30"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10E10B7"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OO_CPT7</w:t>
            </w:r>
          </w:p>
        </w:tc>
        <w:tc>
          <w:tcPr>
            <w:tcW w:w="2610" w:type="dxa"/>
            <w:tcBorders>
              <w:top w:val="single" w:sz="4" w:space="0" w:color="auto"/>
              <w:left w:val="single" w:sz="4" w:space="0" w:color="auto"/>
              <w:bottom w:val="single" w:sz="4" w:space="0" w:color="auto"/>
              <w:right w:val="single" w:sz="4" w:space="0" w:color="auto"/>
            </w:tcBorders>
            <w:vAlign w:val="center"/>
          </w:tcPr>
          <w:p w14:paraId="63A405AF"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CPT code for each significant procedure reported by the facility. New for FY2020</w:t>
            </w:r>
          </w:p>
        </w:tc>
        <w:tc>
          <w:tcPr>
            <w:tcW w:w="3600" w:type="dxa"/>
            <w:tcBorders>
              <w:top w:val="single" w:sz="4" w:space="0" w:color="auto"/>
              <w:left w:val="single" w:sz="4" w:space="0" w:color="auto"/>
              <w:bottom w:val="single" w:sz="4" w:space="0" w:color="auto"/>
              <w:right w:val="single" w:sz="4" w:space="0" w:color="auto"/>
            </w:tcBorders>
            <w:vAlign w:val="center"/>
          </w:tcPr>
          <w:p w14:paraId="267AF62C"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HCPCS or CPT codes</w:t>
            </w:r>
          </w:p>
        </w:tc>
        <w:tc>
          <w:tcPr>
            <w:tcW w:w="1188" w:type="dxa"/>
            <w:tcBorders>
              <w:top w:val="single" w:sz="4" w:space="0" w:color="auto"/>
              <w:left w:val="single" w:sz="4" w:space="0" w:color="auto"/>
              <w:bottom w:val="single" w:sz="4" w:space="0" w:color="auto"/>
              <w:right w:val="single" w:sz="4" w:space="0" w:color="auto"/>
            </w:tcBorders>
            <w:vAlign w:val="center"/>
          </w:tcPr>
          <w:p w14:paraId="5642C987"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Char</w:t>
            </w:r>
          </w:p>
        </w:tc>
      </w:tr>
      <w:tr w:rsidR="006169A3" w:rsidRPr="00CD368D" w14:paraId="1B04B707"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620AC1B9"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OO_CPT8</w:t>
            </w:r>
          </w:p>
        </w:tc>
        <w:tc>
          <w:tcPr>
            <w:tcW w:w="2610" w:type="dxa"/>
            <w:tcBorders>
              <w:top w:val="single" w:sz="4" w:space="0" w:color="auto"/>
              <w:left w:val="single" w:sz="4" w:space="0" w:color="auto"/>
              <w:bottom w:val="single" w:sz="4" w:space="0" w:color="auto"/>
              <w:right w:val="single" w:sz="4" w:space="0" w:color="auto"/>
            </w:tcBorders>
            <w:vAlign w:val="center"/>
          </w:tcPr>
          <w:p w14:paraId="51B6D1B0"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CPT code for each significant procedure reported by the facility. New for FY2020</w:t>
            </w:r>
          </w:p>
        </w:tc>
        <w:tc>
          <w:tcPr>
            <w:tcW w:w="3600" w:type="dxa"/>
            <w:tcBorders>
              <w:top w:val="single" w:sz="4" w:space="0" w:color="auto"/>
              <w:left w:val="single" w:sz="4" w:space="0" w:color="auto"/>
              <w:bottom w:val="single" w:sz="4" w:space="0" w:color="auto"/>
              <w:right w:val="single" w:sz="4" w:space="0" w:color="auto"/>
            </w:tcBorders>
            <w:vAlign w:val="center"/>
          </w:tcPr>
          <w:p w14:paraId="6D9733F6"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HCPCS or CPT codes</w:t>
            </w:r>
          </w:p>
        </w:tc>
        <w:tc>
          <w:tcPr>
            <w:tcW w:w="1188" w:type="dxa"/>
            <w:tcBorders>
              <w:top w:val="single" w:sz="4" w:space="0" w:color="auto"/>
              <w:left w:val="single" w:sz="4" w:space="0" w:color="auto"/>
              <w:bottom w:val="single" w:sz="4" w:space="0" w:color="auto"/>
              <w:right w:val="single" w:sz="4" w:space="0" w:color="auto"/>
            </w:tcBorders>
            <w:vAlign w:val="center"/>
          </w:tcPr>
          <w:p w14:paraId="5CB15B34"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Char</w:t>
            </w:r>
          </w:p>
        </w:tc>
      </w:tr>
      <w:tr w:rsidR="006169A3" w:rsidRPr="00CD368D" w14:paraId="6A612D02"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EEE58EB"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OO_CPT9</w:t>
            </w:r>
          </w:p>
        </w:tc>
        <w:tc>
          <w:tcPr>
            <w:tcW w:w="2610" w:type="dxa"/>
            <w:tcBorders>
              <w:top w:val="single" w:sz="4" w:space="0" w:color="auto"/>
              <w:left w:val="single" w:sz="4" w:space="0" w:color="auto"/>
              <w:bottom w:val="single" w:sz="4" w:space="0" w:color="auto"/>
              <w:right w:val="single" w:sz="4" w:space="0" w:color="auto"/>
            </w:tcBorders>
            <w:vAlign w:val="center"/>
          </w:tcPr>
          <w:p w14:paraId="38D5ECE3"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CPT code for each significant procedure reported by the facility. New for FY2020</w:t>
            </w:r>
          </w:p>
        </w:tc>
        <w:tc>
          <w:tcPr>
            <w:tcW w:w="3600" w:type="dxa"/>
            <w:tcBorders>
              <w:top w:val="single" w:sz="4" w:space="0" w:color="auto"/>
              <w:left w:val="single" w:sz="4" w:space="0" w:color="auto"/>
              <w:bottom w:val="single" w:sz="4" w:space="0" w:color="auto"/>
              <w:right w:val="single" w:sz="4" w:space="0" w:color="auto"/>
            </w:tcBorders>
            <w:vAlign w:val="center"/>
          </w:tcPr>
          <w:p w14:paraId="01ED9F2E"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HCPCS or CPT codes</w:t>
            </w:r>
          </w:p>
        </w:tc>
        <w:tc>
          <w:tcPr>
            <w:tcW w:w="1188" w:type="dxa"/>
            <w:tcBorders>
              <w:top w:val="single" w:sz="4" w:space="0" w:color="auto"/>
              <w:left w:val="single" w:sz="4" w:space="0" w:color="auto"/>
              <w:bottom w:val="single" w:sz="4" w:space="0" w:color="auto"/>
              <w:right w:val="single" w:sz="4" w:space="0" w:color="auto"/>
            </w:tcBorders>
            <w:vAlign w:val="center"/>
          </w:tcPr>
          <w:p w14:paraId="14004B9B"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Char</w:t>
            </w:r>
          </w:p>
        </w:tc>
      </w:tr>
      <w:tr w:rsidR="006169A3" w:rsidRPr="00CD368D" w14:paraId="7BE91629"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2D08A34F"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OO_CPT10</w:t>
            </w:r>
          </w:p>
        </w:tc>
        <w:tc>
          <w:tcPr>
            <w:tcW w:w="2610" w:type="dxa"/>
            <w:tcBorders>
              <w:top w:val="single" w:sz="4" w:space="0" w:color="auto"/>
              <w:left w:val="single" w:sz="4" w:space="0" w:color="auto"/>
              <w:bottom w:val="single" w:sz="4" w:space="0" w:color="auto"/>
              <w:right w:val="single" w:sz="4" w:space="0" w:color="auto"/>
            </w:tcBorders>
            <w:vAlign w:val="center"/>
          </w:tcPr>
          <w:p w14:paraId="3F6DD1A9"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CPT code for each significant procedure reported by the facility. New for FY2020</w:t>
            </w:r>
          </w:p>
        </w:tc>
        <w:tc>
          <w:tcPr>
            <w:tcW w:w="3600" w:type="dxa"/>
            <w:tcBorders>
              <w:top w:val="single" w:sz="4" w:space="0" w:color="auto"/>
              <w:left w:val="single" w:sz="4" w:space="0" w:color="auto"/>
              <w:bottom w:val="single" w:sz="4" w:space="0" w:color="auto"/>
              <w:right w:val="single" w:sz="4" w:space="0" w:color="auto"/>
            </w:tcBorders>
            <w:vAlign w:val="center"/>
          </w:tcPr>
          <w:p w14:paraId="73111091"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HCPCS or CPT codes</w:t>
            </w:r>
          </w:p>
        </w:tc>
        <w:tc>
          <w:tcPr>
            <w:tcW w:w="1188" w:type="dxa"/>
            <w:tcBorders>
              <w:top w:val="single" w:sz="4" w:space="0" w:color="auto"/>
              <w:left w:val="single" w:sz="4" w:space="0" w:color="auto"/>
              <w:bottom w:val="single" w:sz="4" w:space="0" w:color="auto"/>
              <w:right w:val="single" w:sz="4" w:space="0" w:color="auto"/>
            </w:tcBorders>
            <w:vAlign w:val="center"/>
          </w:tcPr>
          <w:p w14:paraId="70B57226"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Char</w:t>
            </w:r>
          </w:p>
        </w:tc>
      </w:tr>
      <w:tr w:rsidR="006169A3" w:rsidRPr="00CD368D" w14:paraId="4ADD1FCD"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8041490"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lastRenderedPageBreak/>
              <w:t>OO_DAYSBETWEEN</w:t>
            </w:r>
          </w:p>
        </w:tc>
        <w:tc>
          <w:tcPr>
            <w:tcW w:w="2610" w:type="dxa"/>
            <w:tcBorders>
              <w:top w:val="single" w:sz="4" w:space="0" w:color="auto"/>
              <w:left w:val="single" w:sz="4" w:space="0" w:color="auto"/>
              <w:bottom w:val="single" w:sz="4" w:space="0" w:color="auto"/>
              <w:right w:val="single" w:sz="4" w:space="0" w:color="auto"/>
            </w:tcBorders>
            <w:vAlign w:val="center"/>
          </w:tcPr>
          <w:p w14:paraId="0F95A0EC"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Calculated field that indicates the number of days between each consecutive Observation stay</w:t>
            </w:r>
          </w:p>
        </w:tc>
        <w:tc>
          <w:tcPr>
            <w:tcW w:w="3600" w:type="dxa"/>
            <w:tcBorders>
              <w:top w:val="single" w:sz="4" w:space="0" w:color="auto"/>
              <w:left w:val="single" w:sz="4" w:space="0" w:color="auto"/>
              <w:bottom w:val="single" w:sz="4" w:space="0" w:color="auto"/>
              <w:right w:val="single" w:sz="4" w:space="0" w:color="auto"/>
            </w:tcBorders>
            <w:vAlign w:val="center"/>
          </w:tcPr>
          <w:p w14:paraId="7A4B3195"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Integer</w:t>
            </w:r>
          </w:p>
        </w:tc>
        <w:tc>
          <w:tcPr>
            <w:tcW w:w="1188" w:type="dxa"/>
            <w:tcBorders>
              <w:top w:val="single" w:sz="4" w:space="0" w:color="auto"/>
              <w:left w:val="single" w:sz="4" w:space="0" w:color="auto"/>
              <w:bottom w:val="single" w:sz="4" w:space="0" w:color="auto"/>
              <w:right w:val="single" w:sz="4" w:space="0" w:color="auto"/>
            </w:tcBorders>
            <w:vAlign w:val="center"/>
          </w:tcPr>
          <w:p w14:paraId="31BA15A5"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16FF845C"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2019D28B"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OO_DIAG1</w:t>
            </w:r>
          </w:p>
        </w:tc>
        <w:tc>
          <w:tcPr>
            <w:tcW w:w="2610" w:type="dxa"/>
            <w:tcBorders>
              <w:top w:val="single" w:sz="4" w:space="0" w:color="auto"/>
              <w:left w:val="single" w:sz="4" w:space="0" w:color="auto"/>
              <w:bottom w:val="single" w:sz="4" w:space="0" w:color="auto"/>
              <w:right w:val="single" w:sz="4" w:space="0" w:color="auto"/>
            </w:tcBorders>
            <w:vAlign w:val="center"/>
          </w:tcPr>
          <w:p w14:paraId="19AED486"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 xml:space="preserve">The </w:t>
            </w:r>
            <w:r>
              <w:rPr>
                <w:rFonts w:eastAsia="Times New Roman" w:cstheme="minorHAnsi"/>
                <w:bCs/>
              </w:rPr>
              <w:t>International Classification of Diseases (</w:t>
            </w:r>
            <w:r w:rsidRPr="00CD368D">
              <w:rPr>
                <w:rFonts w:eastAsia="Times New Roman" w:cstheme="minorHAnsi"/>
                <w:bCs/>
              </w:rPr>
              <w:t>ICD</w:t>
            </w:r>
            <w:r>
              <w:rPr>
                <w:rFonts w:eastAsia="Times New Roman" w:cstheme="minorHAnsi"/>
                <w:bCs/>
              </w:rPr>
              <w:t>)</w:t>
            </w:r>
            <w:r w:rsidRPr="00CD368D">
              <w:rPr>
                <w:rFonts w:eastAsia="Times New Roman" w:cstheme="minorHAnsi"/>
                <w:bCs/>
              </w:rPr>
              <w:t xml:space="preserve"> diagnosis code </w:t>
            </w:r>
            <w:proofErr w:type="gramStart"/>
            <w:r w:rsidRPr="00CD368D">
              <w:rPr>
                <w:rFonts w:eastAsia="Times New Roman" w:cstheme="minorHAnsi"/>
                <w:bCs/>
              </w:rPr>
              <w:t>corresponding</w:t>
            </w:r>
            <w:proofErr w:type="gramEnd"/>
            <w:r w:rsidRPr="00CD368D">
              <w:rPr>
                <w:rFonts w:eastAsia="Times New Roman" w:cstheme="minorHAnsi"/>
                <w:bCs/>
              </w:rPr>
              <w:t xml:space="preserve"> to the condition established after study to be chiefly responsible for the admission of the patient for hospital care.  Determined by the </w:t>
            </w:r>
            <w:r>
              <w:rPr>
                <w:rFonts w:eastAsia="Times New Roman" w:cstheme="minorHAnsi"/>
                <w:bCs/>
              </w:rPr>
              <w:t>O</w:t>
            </w:r>
            <w:r w:rsidRPr="00CD368D">
              <w:rPr>
                <w:rFonts w:eastAsia="Times New Roman" w:cstheme="minorHAnsi"/>
                <w:bCs/>
              </w:rPr>
              <w:t>D.</w:t>
            </w:r>
          </w:p>
        </w:tc>
        <w:tc>
          <w:tcPr>
            <w:tcW w:w="3600" w:type="dxa"/>
            <w:tcBorders>
              <w:top w:val="single" w:sz="4" w:space="0" w:color="auto"/>
              <w:left w:val="single" w:sz="4" w:space="0" w:color="auto"/>
              <w:bottom w:val="single" w:sz="4" w:space="0" w:color="auto"/>
              <w:right w:val="single" w:sz="4" w:space="0" w:color="auto"/>
            </w:tcBorders>
            <w:vAlign w:val="center"/>
          </w:tcPr>
          <w:p w14:paraId="631BCABB"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Valid ICD code, no decimals</w:t>
            </w:r>
          </w:p>
        </w:tc>
        <w:tc>
          <w:tcPr>
            <w:tcW w:w="1188" w:type="dxa"/>
            <w:tcBorders>
              <w:top w:val="single" w:sz="4" w:space="0" w:color="auto"/>
              <w:left w:val="single" w:sz="4" w:space="0" w:color="auto"/>
              <w:bottom w:val="single" w:sz="4" w:space="0" w:color="auto"/>
              <w:right w:val="single" w:sz="4" w:space="0" w:color="auto"/>
            </w:tcBorders>
            <w:vAlign w:val="center"/>
          </w:tcPr>
          <w:p w14:paraId="3C3D4EA9"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Char</w:t>
            </w:r>
          </w:p>
        </w:tc>
      </w:tr>
      <w:tr w:rsidR="006169A3" w:rsidRPr="00CD368D" w14:paraId="790E6F25"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63858487"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OO_DIAG2</w:t>
            </w:r>
          </w:p>
        </w:tc>
        <w:tc>
          <w:tcPr>
            <w:tcW w:w="2610" w:type="dxa"/>
            <w:tcBorders>
              <w:top w:val="single" w:sz="4" w:space="0" w:color="auto"/>
              <w:left w:val="single" w:sz="4" w:space="0" w:color="auto"/>
              <w:bottom w:val="single" w:sz="4" w:space="0" w:color="auto"/>
              <w:right w:val="single" w:sz="4" w:space="0" w:color="auto"/>
            </w:tcBorders>
            <w:vAlign w:val="center"/>
          </w:tcPr>
          <w:p w14:paraId="143A1759"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ICD Associated Diagnosis</w:t>
            </w:r>
            <w:r>
              <w:rPr>
                <w:rFonts w:eastAsia="Times New Roman" w:cstheme="minorHAnsi"/>
                <w:bCs/>
              </w:rPr>
              <w:t xml:space="preserve"> 2</w:t>
            </w:r>
            <w:r w:rsidRPr="00CD368D">
              <w:rPr>
                <w:rFonts w:eastAsia="Times New Roman" w:cstheme="minorHAnsi"/>
                <w:bCs/>
              </w:rPr>
              <w:t xml:space="preserve"> </w:t>
            </w:r>
          </w:p>
        </w:tc>
        <w:tc>
          <w:tcPr>
            <w:tcW w:w="3600" w:type="dxa"/>
            <w:tcBorders>
              <w:top w:val="single" w:sz="4" w:space="0" w:color="auto"/>
              <w:left w:val="single" w:sz="4" w:space="0" w:color="auto"/>
              <w:bottom w:val="single" w:sz="4" w:space="0" w:color="auto"/>
              <w:right w:val="single" w:sz="4" w:space="0" w:color="auto"/>
            </w:tcBorders>
            <w:vAlign w:val="center"/>
          </w:tcPr>
          <w:p w14:paraId="139E5ED1"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Valid ICD code. Excludes the decimal point.</w:t>
            </w:r>
          </w:p>
        </w:tc>
        <w:tc>
          <w:tcPr>
            <w:tcW w:w="1188" w:type="dxa"/>
            <w:tcBorders>
              <w:top w:val="single" w:sz="4" w:space="0" w:color="auto"/>
              <w:left w:val="single" w:sz="4" w:space="0" w:color="auto"/>
              <w:bottom w:val="single" w:sz="4" w:space="0" w:color="auto"/>
              <w:right w:val="single" w:sz="4" w:space="0" w:color="auto"/>
            </w:tcBorders>
            <w:vAlign w:val="center"/>
          </w:tcPr>
          <w:p w14:paraId="3DA83538"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Char</w:t>
            </w:r>
          </w:p>
        </w:tc>
      </w:tr>
      <w:tr w:rsidR="006169A3" w:rsidRPr="00CD368D" w14:paraId="70A44989"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9CADB6C"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OO_DIAG3</w:t>
            </w:r>
          </w:p>
        </w:tc>
        <w:tc>
          <w:tcPr>
            <w:tcW w:w="2610" w:type="dxa"/>
            <w:tcBorders>
              <w:top w:val="single" w:sz="4" w:space="0" w:color="auto"/>
              <w:left w:val="single" w:sz="4" w:space="0" w:color="auto"/>
              <w:bottom w:val="single" w:sz="4" w:space="0" w:color="auto"/>
              <w:right w:val="single" w:sz="4" w:space="0" w:color="auto"/>
            </w:tcBorders>
            <w:vAlign w:val="center"/>
          </w:tcPr>
          <w:p w14:paraId="3650972D"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ICD Associated Diagnosis</w:t>
            </w:r>
            <w:r>
              <w:rPr>
                <w:rFonts w:eastAsia="Times New Roman" w:cstheme="minorHAnsi"/>
                <w:bCs/>
              </w:rPr>
              <w:t xml:space="preserve"> 3</w:t>
            </w:r>
          </w:p>
        </w:tc>
        <w:tc>
          <w:tcPr>
            <w:tcW w:w="3600" w:type="dxa"/>
            <w:tcBorders>
              <w:top w:val="single" w:sz="4" w:space="0" w:color="auto"/>
              <w:left w:val="single" w:sz="4" w:space="0" w:color="auto"/>
              <w:bottom w:val="single" w:sz="4" w:space="0" w:color="auto"/>
              <w:right w:val="single" w:sz="4" w:space="0" w:color="auto"/>
            </w:tcBorders>
            <w:vAlign w:val="center"/>
          </w:tcPr>
          <w:p w14:paraId="4CC46420"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Valid ICD code. Excludes the decimal point.</w:t>
            </w:r>
          </w:p>
        </w:tc>
        <w:tc>
          <w:tcPr>
            <w:tcW w:w="1188" w:type="dxa"/>
            <w:tcBorders>
              <w:top w:val="single" w:sz="4" w:space="0" w:color="auto"/>
              <w:left w:val="single" w:sz="4" w:space="0" w:color="auto"/>
              <w:bottom w:val="single" w:sz="4" w:space="0" w:color="auto"/>
              <w:right w:val="single" w:sz="4" w:space="0" w:color="auto"/>
            </w:tcBorders>
            <w:vAlign w:val="center"/>
          </w:tcPr>
          <w:p w14:paraId="2542041B"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Char</w:t>
            </w:r>
          </w:p>
        </w:tc>
      </w:tr>
      <w:tr w:rsidR="006169A3" w:rsidRPr="00CD368D" w14:paraId="2196FB01"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69A602C8"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OO_DIAG4</w:t>
            </w:r>
          </w:p>
        </w:tc>
        <w:tc>
          <w:tcPr>
            <w:tcW w:w="2610" w:type="dxa"/>
            <w:tcBorders>
              <w:top w:val="single" w:sz="4" w:space="0" w:color="auto"/>
              <w:left w:val="single" w:sz="4" w:space="0" w:color="auto"/>
              <w:bottom w:val="single" w:sz="4" w:space="0" w:color="auto"/>
              <w:right w:val="single" w:sz="4" w:space="0" w:color="auto"/>
            </w:tcBorders>
            <w:vAlign w:val="center"/>
          </w:tcPr>
          <w:p w14:paraId="20C58FCB"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ICD Associated Diagnosis</w:t>
            </w:r>
            <w:r>
              <w:rPr>
                <w:rFonts w:eastAsia="Times New Roman" w:cstheme="minorHAnsi"/>
                <w:bCs/>
              </w:rPr>
              <w:t xml:space="preserve"> 4</w:t>
            </w:r>
          </w:p>
        </w:tc>
        <w:tc>
          <w:tcPr>
            <w:tcW w:w="3600" w:type="dxa"/>
            <w:tcBorders>
              <w:top w:val="single" w:sz="4" w:space="0" w:color="auto"/>
              <w:left w:val="single" w:sz="4" w:space="0" w:color="auto"/>
              <w:bottom w:val="single" w:sz="4" w:space="0" w:color="auto"/>
              <w:right w:val="single" w:sz="4" w:space="0" w:color="auto"/>
            </w:tcBorders>
            <w:vAlign w:val="center"/>
          </w:tcPr>
          <w:p w14:paraId="562A301E"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Valid ICD code. Excludes the decimal point.</w:t>
            </w:r>
          </w:p>
        </w:tc>
        <w:tc>
          <w:tcPr>
            <w:tcW w:w="1188" w:type="dxa"/>
            <w:tcBorders>
              <w:top w:val="single" w:sz="4" w:space="0" w:color="auto"/>
              <w:left w:val="single" w:sz="4" w:space="0" w:color="auto"/>
              <w:bottom w:val="single" w:sz="4" w:space="0" w:color="auto"/>
              <w:right w:val="single" w:sz="4" w:space="0" w:color="auto"/>
            </w:tcBorders>
            <w:vAlign w:val="center"/>
          </w:tcPr>
          <w:p w14:paraId="2B84D2C8"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Char</w:t>
            </w:r>
          </w:p>
        </w:tc>
      </w:tr>
      <w:tr w:rsidR="006169A3" w:rsidRPr="00CD368D" w14:paraId="21F4A746"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8281F9E"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OO_DIAG5</w:t>
            </w:r>
          </w:p>
        </w:tc>
        <w:tc>
          <w:tcPr>
            <w:tcW w:w="2610" w:type="dxa"/>
            <w:tcBorders>
              <w:top w:val="single" w:sz="4" w:space="0" w:color="auto"/>
              <w:left w:val="single" w:sz="4" w:space="0" w:color="auto"/>
              <w:bottom w:val="single" w:sz="4" w:space="0" w:color="auto"/>
              <w:right w:val="single" w:sz="4" w:space="0" w:color="auto"/>
            </w:tcBorders>
            <w:vAlign w:val="center"/>
          </w:tcPr>
          <w:p w14:paraId="7651CA76"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ICD Associated Diagnosis</w:t>
            </w:r>
            <w:r>
              <w:rPr>
                <w:rFonts w:eastAsia="Times New Roman" w:cstheme="minorHAnsi"/>
                <w:bCs/>
              </w:rPr>
              <w:t xml:space="preserve"> 5</w:t>
            </w:r>
            <w:r w:rsidRPr="00CD368D">
              <w:rPr>
                <w:rFonts w:eastAsia="Times New Roman" w:cstheme="minorHAnsi"/>
                <w:bCs/>
              </w:rPr>
              <w:t xml:space="preserve"> </w:t>
            </w:r>
          </w:p>
        </w:tc>
        <w:tc>
          <w:tcPr>
            <w:tcW w:w="3600" w:type="dxa"/>
            <w:tcBorders>
              <w:top w:val="single" w:sz="4" w:space="0" w:color="auto"/>
              <w:left w:val="single" w:sz="4" w:space="0" w:color="auto"/>
              <w:bottom w:val="single" w:sz="4" w:space="0" w:color="auto"/>
              <w:right w:val="single" w:sz="4" w:space="0" w:color="auto"/>
            </w:tcBorders>
            <w:vAlign w:val="center"/>
          </w:tcPr>
          <w:p w14:paraId="3AD0F772"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Valid ICD code. Excludes the decimal point.</w:t>
            </w:r>
          </w:p>
        </w:tc>
        <w:tc>
          <w:tcPr>
            <w:tcW w:w="1188" w:type="dxa"/>
            <w:tcBorders>
              <w:top w:val="single" w:sz="4" w:space="0" w:color="auto"/>
              <w:left w:val="single" w:sz="4" w:space="0" w:color="auto"/>
              <w:bottom w:val="single" w:sz="4" w:space="0" w:color="auto"/>
              <w:right w:val="single" w:sz="4" w:space="0" w:color="auto"/>
            </w:tcBorders>
            <w:vAlign w:val="center"/>
          </w:tcPr>
          <w:p w14:paraId="7DB19D83"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Char</w:t>
            </w:r>
          </w:p>
        </w:tc>
      </w:tr>
      <w:tr w:rsidR="006169A3" w:rsidRPr="00CD368D" w14:paraId="507EDE56"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41C1E57F"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OO_DIAG6</w:t>
            </w:r>
          </w:p>
        </w:tc>
        <w:tc>
          <w:tcPr>
            <w:tcW w:w="2610" w:type="dxa"/>
            <w:tcBorders>
              <w:top w:val="single" w:sz="4" w:space="0" w:color="auto"/>
              <w:left w:val="single" w:sz="4" w:space="0" w:color="auto"/>
              <w:bottom w:val="single" w:sz="4" w:space="0" w:color="auto"/>
              <w:right w:val="single" w:sz="4" w:space="0" w:color="auto"/>
            </w:tcBorders>
            <w:vAlign w:val="center"/>
          </w:tcPr>
          <w:p w14:paraId="468E1466"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ICD Associated Diagnosis</w:t>
            </w:r>
            <w:r>
              <w:rPr>
                <w:rFonts w:eastAsia="Times New Roman" w:cstheme="minorHAnsi"/>
                <w:bCs/>
              </w:rPr>
              <w:t xml:space="preserve"> 6</w:t>
            </w:r>
            <w:r w:rsidRPr="00CD368D">
              <w:rPr>
                <w:rFonts w:eastAsia="Times New Roman" w:cstheme="minorHAnsi"/>
                <w:bCs/>
              </w:rPr>
              <w:t xml:space="preserve"> </w:t>
            </w:r>
          </w:p>
        </w:tc>
        <w:tc>
          <w:tcPr>
            <w:tcW w:w="3600" w:type="dxa"/>
            <w:tcBorders>
              <w:top w:val="single" w:sz="4" w:space="0" w:color="auto"/>
              <w:left w:val="single" w:sz="4" w:space="0" w:color="auto"/>
              <w:bottom w:val="single" w:sz="4" w:space="0" w:color="auto"/>
              <w:right w:val="single" w:sz="4" w:space="0" w:color="auto"/>
            </w:tcBorders>
            <w:vAlign w:val="center"/>
          </w:tcPr>
          <w:p w14:paraId="53B17009"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Valid ICD code. Excludes the decimal point.</w:t>
            </w:r>
          </w:p>
        </w:tc>
        <w:tc>
          <w:tcPr>
            <w:tcW w:w="1188" w:type="dxa"/>
            <w:tcBorders>
              <w:top w:val="single" w:sz="4" w:space="0" w:color="auto"/>
              <w:left w:val="single" w:sz="4" w:space="0" w:color="auto"/>
              <w:bottom w:val="single" w:sz="4" w:space="0" w:color="auto"/>
              <w:right w:val="single" w:sz="4" w:space="0" w:color="auto"/>
            </w:tcBorders>
            <w:vAlign w:val="center"/>
          </w:tcPr>
          <w:p w14:paraId="5923E116"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Char</w:t>
            </w:r>
          </w:p>
        </w:tc>
      </w:tr>
      <w:tr w:rsidR="006169A3" w:rsidRPr="00CD368D" w14:paraId="5B36B1CF"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2E245ED0"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OO_DIAG7</w:t>
            </w:r>
          </w:p>
        </w:tc>
        <w:tc>
          <w:tcPr>
            <w:tcW w:w="2610" w:type="dxa"/>
            <w:tcBorders>
              <w:top w:val="single" w:sz="4" w:space="0" w:color="auto"/>
              <w:left w:val="single" w:sz="4" w:space="0" w:color="auto"/>
              <w:bottom w:val="single" w:sz="4" w:space="0" w:color="auto"/>
              <w:right w:val="single" w:sz="4" w:space="0" w:color="auto"/>
            </w:tcBorders>
            <w:vAlign w:val="center"/>
          </w:tcPr>
          <w:p w14:paraId="445615AC"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ICD Associated Diagnosis</w:t>
            </w:r>
            <w:r>
              <w:rPr>
                <w:rFonts w:eastAsia="Times New Roman" w:cstheme="minorHAnsi"/>
              </w:rPr>
              <w:t xml:space="preserve"> 7.</w:t>
            </w:r>
            <w:r w:rsidRPr="00CD368D">
              <w:rPr>
                <w:rFonts w:eastAsia="Times New Roman" w:cstheme="minorHAnsi"/>
              </w:rPr>
              <w:t xml:space="preserve"> Available only since FY2017</w:t>
            </w:r>
          </w:p>
        </w:tc>
        <w:tc>
          <w:tcPr>
            <w:tcW w:w="3600" w:type="dxa"/>
            <w:tcBorders>
              <w:top w:val="single" w:sz="4" w:space="0" w:color="auto"/>
              <w:left w:val="single" w:sz="4" w:space="0" w:color="auto"/>
              <w:bottom w:val="single" w:sz="4" w:space="0" w:color="auto"/>
              <w:right w:val="single" w:sz="4" w:space="0" w:color="auto"/>
            </w:tcBorders>
            <w:vAlign w:val="center"/>
          </w:tcPr>
          <w:p w14:paraId="358A4598"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Valid ICD code. Excludes the decimal point.</w:t>
            </w:r>
          </w:p>
        </w:tc>
        <w:tc>
          <w:tcPr>
            <w:tcW w:w="1188" w:type="dxa"/>
            <w:tcBorders>
              <w:top w:val="single" w:sz="4" w:space="0" w:color="auto"/>
              <w:left w:val="single" w:sz="4" w:space="0" w:color="auto"/>
              <w:bottom w:val="single" w:sz="4" w:space="0" w:color="auto"/>
              <w:right w:val="single" w:sz="4" w:space="0" w:color="auto"/>
            </w:tcBorders>
            <w:vAlign w:val="center"/>
          </w:tcPr>
          <w:p w14:paraId="149CB775"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Char</w:t>
            </w:r>
          </w:p>
        </w:tc>
      </w:tr>
      <w:tr w:rsidR="006169A3" w:rsidRPr="00CD368D" w14:paraId="136DA6D6"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5C5035C7"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OO_DIAG8</w:t>
            </w:r>
          </w:p>
        </w:tc>
        <w:tc>
          <w:tcPr>
            <w:tcW w:w="2610" w:type="dxa"/>
            <w:tcBorders>
              <w:top w:val="single" w:sz="4" w:space="0" w:color="auto"/>
              <w:left w:val="single" w:sz="4" w:space="0" w:color="auto"/>
              <w:bottom w:val="single" w:sz="4" w:space="0" w:color="auto"/>
              <w:right w:val="single" w:sz="4" w:space="0" w:color="auto"/>
            </w:tcBorders>
            <w:vAlign w:val="center"/>
          </w:tcPr>
          <w:p w14:paraId="0C2BFC7F" w14:textId="77777777" w:rsidR="006169A3" w:rsidRPr="00CD368D" w:rsidRDefault="006169A3" w:rsidP="563FAB4F">
            <w:pPr>
              <w:spacing w:after="0" w:line="240" w:lineRule="auto"/>
              <w:rPr>
                <w:rFonts w:eastAsia="Times New Roman" w:cstheme="minorHAnsi"/>
              </w:rPr>
            </w:pPr>
            <w:r w:rsidRPr="00CD368D">
              <w:rPr>
                <w:rFonts w:eastAsia="Times New Roman" w:cstheme="minorHAnsi"/>
              </w:rPr>
              <w:t>ICD Associated Diagnosis</w:t>
            </w:r>
            <w:r>
              <w:rPr>
                <w:rFonts w:eastAsia="Times New Roman" w:cstheme="minorHAnsi"/>
              </w:rPr>
              <w:t xml:space="preserve"> 8</w:t>
            </w:r>
            <w:r w:rsidRPr="00CD368D">
              <w:rPr>
                <w:rFonts w:eastAsia="Times New Roman" w:cstheme="minorHAnsi"/>
              </w:rPr>
              <w:t>. Available only since FY2017</w:t>
            </w:r>
          </w:p>
        </w:tc>
        <w:tc>
          <w:tcPr>
            <w:tcW w:w="3600" w:type="dxa"/>
            <w:tcBorders>
              <w:top w:val="single" w:sz="4" w:space="0" w:color="auto"/>
              <w:left w:val="single" w:sz="4" w:space="0" w:color="auto"/>
              <w:bottom w:val="single" w:sz="4" w:space="0" w:color="auto"/>
              <w:right w:val="single" w:sz="4" w:space="0" w:color="auto"/>
            </w:tcBorders>
            <w:vAlign w:val="center"/>
          </w:tcPr>
          <w:p w14:paraId="0E824884"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Valid ICD code. Excludes the decimal point.</w:t>
            </w:r>
          </w:p>
        </w:tc>
        <w:tc>
          <w:tcPr>
            <w:tcW w:w="1188" w:type="dxa"/>
            <w:tcBorders>
              <w:top w:val="single" w:sz="4" w:space="0" w:color="auto"/>
              <w:left w:val="single" w:sz="4" w:space="0" w:color="auto"/>
              <w:bottom w:val="single" w:sz="4" w:space="0" w:color="auto"/>
              <w:right w:val="single" w:sz="4" w:space="0" w:color="auto"/>
            </w:tcBorders>
            <w:vAlign w:val="center"/>
          </w:tcPr>
          <w:p w14:paraId="3724A228"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Char</w:t>
            </w:r>
          </w:p>
        </w:tc>
      </w:tr>
      <w:tr w:rsidR="006169A3" w:rsidRPr="00CD368D" w14:paraId="253C0541"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70A60C19"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OO_DIAG9</w:t>
            </w:r>
          </w:p>
        </w:tc>
        <w:tc>
          <w:tcPr>
            <w:tcW w:w="2610" w:type="dxa"/>
            <w:tcBorders>
              <w:top w:val="single" w:sz="4" w:space="0" w:color="auto"/>
              <w:left w:val="single" w:sz="4" w:space="0" w:color="auto"/>
              <w:bottom w:val="single" w:sz="4" w:space="0" w:color="auto"/>
              <w:right w:val="single" w:sz="4" w:space="0" w:color="auto"/>
            </w:tcBorders>
            <w:vAlign w:val="center"/>
          </w:tcPr>
          <w:p w14:paraId="2D2B094E" w14:textId="77777777" w:rsidR="006169A3" w:rsidRPr="00CD368D" w:rsidRDefault="006169A3" w:rsidP="563FAB4F">
            <w:pPr>
              <w:spacing w:after="0" w:line="240" w:lineRule="auto"/>
              <w:rPr>
                <w:rFonts w:eastAsia="Times New Roman" w:cstheme="minorHAnsi"/>
              </w:rPr>
            </w:pPr>
            <w:r w:rsidRPr="00CD368D">
              <w:rPr>
                <w:rFonts w:eastAsia="Times New Roman" w:cstheme="minorHAnsi"/>
              </w:rPr>
              <w:t>ICD Associated Diagnosis</w:t>
            </w:r>
            <w:r>
              <w:rPr>
                <w:rFonts w:eastAsia="Times New Roman" w:cstheme="minorHAnsi"/>
              </w:rPr>
              <w:t xml:space="preserve"> 9</w:t>
            </w:r>
            <w:r w:rsidRPr="00CD368D">
              <w:rPr>
                <w:rFonts w:eastAsia="Times New Roman" w:cstheme="minorHAnsi"/>
              </w:rPr>
              <w:t xml:space="preserve">. Available only since FY2017 </w:t>
            </w:r>
          </w:p>
        </w:tc>
        <w:tc>
          <w:tcPr>
            <w:tcW w:w="3600" w:type="dxa"/>
            <w:tcBorders>
              <w:top w:val="single" w:sz="4" w:space="0" w:color="auto"/>
              <w:left w:val="single" w:sz="4" w:space="0" w:color="auto"/>
              <w:bottom w:val="single" w:sz="4" w:space="0" w:color="auto"/>
              <w:right w:val="single" w:sz="4" w:space="0" w:color="auto"/>
            </w:tcBorders>
            <w:vAlign w:val="center"/>
          </w:tcPr>
          <w:p w14:paraId="6710B04D"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Valid ICD code. Excludes the decimal point.</w:t>
            </w:r>
          </w:p>
        </w:tc>
        <w:tc>
          <w:tcPr>
            <w:tcW w:w="1188" w:type="dxa"/>
            <w:tcBorders>
              <w:top w:val="single" w:sz="4" w:space="0" w:color="auto"/>
              <w:left w:val="single" w:sz="4" w:space="0" w:color="auto"/>
              <w:bottom w:val="single" w:sz="4" w:space="0" w:color="auto"/>
              <w:right w:val="single" w:sz="4" w:space="0" w:color="auto"/>
            </w:tcBorders>
            <w:vAlign w:val="center"/>
          </w:tcPr>
          <w:p w14:paraId="0648784E"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Char</w:t>
            </w:r>
          </w:p>
        </w:tc>
      </w:tr>
      <w:tr w:rsidR="006169A3" w:rsidRPr="00CD368D" w14:paraId="7C85C2C6"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0AA25BF1"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OO_DIAG10</w:t>
            </w:r>
          </w:p>
        </w:tc>
        <w:tc>
          <w:tcPr>
            <w:tcW w:w="2610" w:type="dxa"/>
            <w:tcBorders>
              <w:top w:val="single" w:sz="4" w:space="0" w:color="auto"/>
              <w:left w:val="single" w:sz="4" w:space="0" w:color="auto"/>
              <w:bottom w:val="single" w:sz="4" w:space="0" w:color="auto"/>
              <w:right w:val="single" w:sz="4" w:space="0" w:color="auto"/>
            </w:tcBorders>
            <w:vAlign w:val="center"/>
          </w:tcPr>
          <w:p w14:paraId="11ADF16A" w14:textId="77777777" w:rsidR="006169A3" w:rsidRPr="00CD368D" w:rsidRDefault="006169A3" w:rsidP="563FAB4F">
            <w:pPr>
              <w:spacing w:after="0" w:line="240" w:lineRule="auto"/>
              <w:rPr>
                <w:rFonts w:eastAsia="Times New Roman" w:cstheme="minorHAnsi"/>
              </w:rPr>
            </w:pPr>
            <w:r w:rsidRPr="00CD368D">
              <w:rPr>
                <w:rFonts w:eastAsia="Times New Roman" w:cstheme="minorHAnsi"/>
              </w:rPr>
              <w:t>ICD Associated Diagnosis</w:t>
            </w:r>
            <w:r>
              <w:rPr>
                <w:rFonts w:eastAsia="Times New Roman" w:cstheme="minorHAnsi"/>
              </w:rPr>
              <w:t xml:space="preserve"> 10</w:t>
            </w:r>
            <w:r w:rsidRPr="00CD368D">
              <w:rPr>
                <w:rFonts w:eastAsia="Times New Roman" w:cstheme="minorHAnsi"/>
              </w:rPr>
              <w:t>. Available only since FY2017</w:t>
            </w:r>
          </w:p>
        </w:tc>
        <w:tc>
          <w:tcPr>
            <w:tcW w:w="3600" w:type="dxa"/>
            <w:tcBorders>
              <w:top w:val="single" w:sz="4" w:space="0" w:color="auto"/>
              <w:left w:val="single" w:sz="4" w:space="0" w:color="auto"/>
              <w:bottom w:val="single" w:sz="4" w:space="0" w:color="auto"/>
              <w:right w:val="single" w:sz="4" w:space="0" w:color="auto"/>
            </w:tcBorders>
            <w:vAlign w:val="center"/>
          </w:tcPr>
          <w:p w14:paraId="59132036"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Valid ICD code. Excludes the decimal point.</w:t>
            </w:r>
          </w:p>
        </w:tc>
        <w:tc>
          <w:tcPr>
            <w:tcW w:w="1188" w:type="dxa"/>
            <w:tcBorders>
              <w:top w:val="single" w:sz="4" w:space="0" w:color="auto"/>
              <w:left w:val="single" w:sz="4" w:space="0" w:color="auto"/>
              <w:bottom w:val="single" w:sz="4" w:space="0" w:color="auto"/>
              <w:right w:val="single" w:sz="4" w:space="0" w:color="auto"/>
            </w:tcBorders>
            <w:vAlign w:val="center"/>
          </w:tcPr>
          <w:p w14:paraId="4DC79401"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Char</w:t>
            </w:r>
          </w:p>
        </w:tc>
      </w:tr>
      <w:tr w:rsidR="006169A3" w:rsidRPr="00CD368D" w14:paraId="14562221"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28E3305"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lastRenderedPageBreak/>
              <w:t>OO_DIAG11</w:t>
            </w:r>
          </w:p>
        </w:tc>
        <w:tc>
          <w:tcPr>
            <w:tcW w:w="2610" w:type="dxa"/>
            <w:tcBorders>
              <w:top w:val="single" w:sz="4" w:space="0" w:color="auto"/>
              <w:left w:val="single" w:sz="4" w:space="0" w:color="auto"/>
              <w:bottom w:val="single" w:sz="4" w:space="0" w:color="auto"/>
              <w:right w:val="single" w:sz="4" w:space="0" w:color="auto"/>
            </w:tcBorders>
            <w:vAlign w:val="center"/>
          </w:tcPr>
          <w:p w14:paraId="144821DB" w14:textId="77777777" w:rsidR="006169A3" w:rsidRPr="00CD368D" w:rsidRDefault="006169A3" w:rsidP="563FAB4F">
            <w:pPr>
              <w:spacing w:after="0" w:line="240" w:lineRule="auto"/>
              <w:rPr>
                <w:rFonts w:eastAsia="Times New Roman" w:cstheme="minorHAnsi"/>
              </w:rPr>
            </w:pPr>
            <w:r w:rsidRPr="00CD368D">
              <w:rPr>
                <w:rFonts w:eastAsia="Times New Roman" w:cstheme="minorHAnsi"/>
              </w:rPr>
              <w:t>ICD Associated Diagnosis</w:t>
            </w:r>
            <w:r>
              <w:rPr>
                <w:rFonts w:eastAsia="Times New Roman" w:cstheme="minorHAnsi"/>
              </w:rPr>
              <w:t xml:space="preserve"> 11</w:t>
            </w:r>
            <w:r w:rsidRPr="00CD368D">
              <w:rPr>
                <w:rFonts w:eastAsia="Times New Roman" w:cstheme="minorHAnsi"/>
              </w:rPr>
              <w:t>. Available only since FY2017</w:t>
            </w:r>
          </w:p>
        </w:tc>
        <w:tc>
          <w:tcPr>
            <w:tcW w:w="3600" w:type="dxa"/>
            <w:tcBorders>
              <w:top w:val="single" w:sz="4" w:space="0" w:color="auto"/>
              <w:left w:val="single" w:sz="4" w:space="0" w:color="auto"/>
              <w:bottom w:val="single" w:sz="4" w:space="0" w:color="auto"/>
              <w:right w:val="single" w:sz="4" w:space="0" w:color="auto"/>
            </w:tcBorders>
            <w:vAlign w:val="center"/>
          </w:tcPr>
          <w:p w14:paraId="2E479CA3"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Valid ICD code. Excludes the decimal point.</w:t>
            </w:r>
          </w:p>
        </w:tc>
        <w:tc>
          <w:tcPr>
            <w:tcW w:w="1188" w:type="dxa"/>
            <w:tcBorders>
              <w:top w:val="single" w:sz="4" w:space="0" w:color="auto"/>
              <w:left w:val="single" w:sz="4" w:space="0" w:color="auto"/>
              <w:bottom w:val="single" w:sz="4" w:space="0" w:color="auto"/>
              <w:right w:val="single" w:sz="4" w:space="0" w:color="auto"/>
            </w:tcBorders>
            <w:vAlign w:val="center"/>
          </w:tcPr>
          <w:p w14:paraId="0C50D709" w14:textId="77777777" w:rsidR="006169A3" w:rsidRPr="00CD368D" w:rsidRDefault="006169A3" w:rsidP="2ED877F8">
            <w:pPr>
              <w:spacing w:after="0" w:line="240" w:lineRule="auto"/>
              <w:rPr>
                <w:rFonts w:eastAsia="Times New Roman" w:cstheme="minorHAnsi"/>
              </w:rPr>
            </w:pPr>
            <w:r w:rsidRPr="00CD368D">
              <w:rPr>
                <w:rFonts w:eastAsia="Times New Roman" w:cstheme="minorHAnsi"/>
              </w:rPr>
              <w:t>Char</w:t>
            </w:r>
          </w:p>
        </w:tc>
      </w:tr>
      <w:tr w:rsidR="006169A3" w:rsidRPr="00CD368D" w14:paraId="61F53834"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476805C2"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OO_DIAG12</w:t>
            </w:r>
          </w:p>
        </w:tc>
        <w:tc>
          <w:tcPr>
            <w:tcW w:w="2610" w:type="dxa"/>
            <w:tcBorders>
              <w:top w:val="single" w:sz="4" w:space="0" w:color="auto"/>
              <w:left w:val="single" w:sz="4" w:space="0" w:color="auto"/>
              <w:bottom w:val="single" w:sz="4" w:space="0" w:color="auto"/>
              <w:right w:val="single" w:sz="4" w:space="0" w:color="auto"/>
            </w:tcBorders>
            <w:vAlign w:val="center"/>
          </w:tcPr>
          <w:p w14:paraId="7CB1BF09" w14:textId="77777777" w:rsidR="006169A3" w:rsidRPr="00CD368D" w:rsidRDefault="006169A3" w:rsidP="2FA697E8">
            <w:pPr>
              <w:spacing w:after="0" w:line="240" w:lineRule="auto"/>
              <w:rPr>
                <w:rFonts w:eastAsia="Times New Roman" w:cstheme="minorHAnsi"/>
              </w:rPr>
            </w:pPr>
            <w:r w:rsidRPr="00CD368D">
              <w:rPr>
                <w:rFonts w:eastAsia="Times New Roman" w:cstheme="minorHAnsi"/>
              </w:rPr>
              <w:t>ICD Associated Diagnosis</w:t>
            </w:r>
            <w:r>
              <w:rPr>
                <w:rFonts w:eastAsia="Times New Roman" w:cstheme="minorHAnsi"/>
              </w:rPr>
              <w:t xml:space="preserve"> 12</w:t>
            </w:r>
            <w:r w:rsidRPr="00CD368D">
              <w:rPr>
                <w:rFonts w:eastAsia="Times New Roman" w:cstheme="minorHAnsi"/>
              </w:rPr>
              <w:t xml:space="preserve">. Available only since </w:t>
            </w:r>
          </w:p>
          <w:p w14:paraId="49FABB1F" w14:textId="77777777" w:rsidR="006169A3" w:rsidRPr="00CD368D" w:rsidRDefault="006169A3" w:rsidP="2FA697E8">
            <w:pPr>
              <w:spacing w:after="0" w:line="240" w:lineRule="auto"/>
              <w:rPr>
                <w:rFonts w:eastAsia="Times New Roman" w:cstheme="minorHAnsi"/>
              </w:rPr>
            </w:pPr>
            <w:r w:rsidRPr="00CD368D">
              <w:rPr>
                <w:rFonts w:eastAsia="Times New Roman" w:cstheme="minorHAnsi"/>
              </w:rPr>
              <w:t>FY 2020</w:t>
            </w:r>
          </w:p>
        </w:tc>
        <w:tc>
          <w:tcPr>
            <w:tcW w:w="3600" w:type="dxa"/>
            <w:tcBorders>
              <w:top w:val="single" w:sz="4" w:space="0" w:color="auto"/>
              <w:left w:val="single" w:sz="4" w:space="0" w:color="auto"/>
              <w:bottom w:val="single" w:sz="4" w:space="0" w:color="auto"/>
              <w:right w:val="single" w:sz="4" w:space="0" w:color="auto"/>
            </w:tcBorders>
            <w:vAlign w:val="center"/>
          </w:tcPr>
          <w:p w14:paraId="32E98208"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Valid ICD code. Excludes the decimal point.</w:t>
            </w:r>
          </w:p>
        </w:tc>
        <w:tc>
          <w:tcPr>
            <w:tcW w:w="1188" w:type="dxa"/>
            <w:tcBorders>
              <w:top w:val="single" w:sz="4" w:space="0" w:color="auto"/>
              <w:left w:val="single" w:sz="4" w:space="0" w:color="auto"/>
              <w:bottom w:val="single" w:sz="4" w:space="0" w:color="auto"/>
              <w:right w:val="single" w:sz="4" w:space="0" w:color="auto"/>
            </w:tcBorders>
            <w:vAlign w:val="center"/>
          </w:tcPr>
          <w:p w14:paraId="432E4AB7"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Char</w:t>
            </w:r>
          </w:p>
        </w:tc>
      </w:tr>
      <w:tr w:rsidR="006169A3" w:rsidRPr="00CD368D" w14:paraId="254FB900"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77A080C"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OO_DIAG13</w:t>
            </w:r>
          </w:p>
        </w:tc>
        <w:tc>
          <w:tcPr>
            <w:tcW w:w="2610" w:type="dxa"/>
            <w:tcBorders>
              <w:top w:val="single" w:sz="4" w:space="0" w:color="auto"/>
              <w:left w:val="single" w:sz="4" w:space="0" w:color="auto"/>
              <w:bottom w:val="single" w:sz="4" w:space="0" w:color="auto"/>
              <w:right w:val="single" w:sz="4" w:space="0" w:color="auto"/>
            </w:tcBorders>
            <w:vAlign w:val="center"/>
          </w:tcPr>
          <w:p w14:paraId="3F937014" w14:textId="77777777" w:rsidR="006169A3" w:rsidRPr="00CD368D" w:rsidRDefault="006169A3" w:rsidP="2FA697E8">
            <w:pPr>
              <w:spacing w:after="0" w:line="240" w:lineRule="auto"/>
              <w:rPr>
                <w:rFonts w:eastAsia="Times New Roman" w:cstheme="minorHAnsi"/>
              </w:rPr>
            </w:pPr>
            <w:r w:rsidRPr="00CD368D">
              <w:rPr>
                <w:rFonts w:eastAsia="Times New Roman" w:cstheme="minorHAnsi"/>
              </w:rPr>
              <w:t>ICD Associated Diagnosis</w:t>
            </w:r>
            <w:r>
              <w:rPr>
                <w:rFonts w:eastAsia="Times New Roman" w:cstheme="minorHAnsi"/>
              </w:rPr>
              <w:t xml:space="preserve"> 13</w:t>
            </w:r>
            <w:r w:rsidRPr="00CD368D">
              <w:rPr>
                <w:rFonts w:eastAsia="Times New Roman" w:cstheme="minorHAnsi"/>
              </w:rPr>
              <w:t xml:space="preserve">. Available only since </w:t>
            </w:r>
          </w:p>
          <w:p w14:paraId="163F8031"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FY2020</w:t>
            </w:r>
          </w:p>
        </w:tc>
        <w:tc>
          <w:tcPr>
            <w:tcW w:w="3600" w:type="dxa"/>
            <w:tcBorders>
              <w:top w:val="single" w:sz="4" w:space="0" w:color="auto"/>
              <w:left w:val="single" w:sz="4" w:space="0" w:color="auto"/>
              <w:bottom w:val="single" w:sz="4" w:space="0" w:color="auto"/>
              <w:right w:val="single" w:sz="4" w:space="0" w:color="auto"/>
            </w:tcBorders>
            <w:vAlign w:val="center"/>
          </w:tcPr>
          <w:p w14:paraId="1D2591DF"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Valid ICD code. Excludes the decimal point.</w:t>
            </w:r>
          </w:p>
        </w:tc>
        <w:tc>
          <w:tcPr>
            <w:tcW w:w="1188" w:type="dxa"/>
            <w:tcBorders>
              <w:top w:val="single" w:sz="4" w:space="0" w:color="auto"/>
              <w:left w:val="single" w:sz="4" w:space="0" w:color="auto"/>
              <w:bottom w:val="single" w:sz="4" w:space="0" w:color="auto"/>
              <w:right w:val="single" w:sz="4" w:space="0" w:color="auto"/>
            </w:tcBorders>
            <w:vAlign w:val="center"/>
          </w:tcPr>
          <w:p w14:paraId="4559E916"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Char</w:t>
            </w:r>
          </w:p>
        </w:tc>
      </w:tr>
      <w:tr w:rsidR="006169A3" w:rsidRPr="00CD368D" w14:paraId="1229756F"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7E78FDD4"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OO_DIAG14</w:t>
            </w:r>
          </w:p>
        </w:tc>
        <w:tc>
          <w:tcPr>
            <w:tcW w:w="2610" w:type="dxa"/>
            <w:tcBorders>
              <w:top w:val="single" w:sz="4" w:space="0" w:color="auto"/>
              <w:left w:val="single" w:sz="4" w:space="0" w:color="auto"/>
              <w:bottom w:val="single" w:sz="4" w:space="0" w:color="auto"/>
              <w:right w:val="single" w:sz="4" w:space="0" w:color="auto"/>
            </w:tcBorders>
            <w:vAlign w:val="center"/>
          </w:tcPr>
          <w:p w14:paraId="02AE9D23"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ICD Associated Diagnosis</w:t>
            </w:r>
            <w:r>
              <w:rPr>
                <w:rFonts w:eastAsia="Times New Roman" w:cstheme="minorHAnsi"/>
              </w:rPr>
              <w:t xml:space="preserve"> 14</w:t>
            </w:r>
            <w:r w:rsidRPr="00CD368D">
              <w:rPr>
                <w:rFonts w:eastAsia="Times New Roman" w:cstheme="minorHAnsi"/>
              </w:rPr>
              <w:t>. Available only since FY2020</w:t>
            </w:r>
          </w:p>
        </w:tc>
        <w:tc>
          <w:tcPr>
            <w:tcW w:w="3600" w:type="dxa"/>
            <w:tcBorders>
              <w:top w:val="single" w:sz="4" w:space="0" w:color="auto"/>
              <w:left w:val="single" w:sz="4" w:space="0" w:color="auto"/>
              <w:bottom w:val="single" w:sz="4" w:space="0" w:color="auto"/>
              <w:right w:val="single" w:sz="4" w:space="0" w:color="auto"/>
            </w:tcBorders>
            <w:vAlign w:val="center"/>
          </w:tcPr>
          <w:p w14:paraId="7FCF0993"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Valid ICD code. Excludes the decimal point.</w:t>
            </w:r>
          </w:p>
        </w:tc>
        <w:tc>
          <w:tcPr>
            <w:tcW w:w="1188" w:type="dxa"/>
            <w:tcBorders>
              <w:top w:val="single" w:sz="4" w:space="0" w:color="auto"/>
              <w:left w:val="single" w:sz="4" w:space="0" w:color="auto"/>
              <w:bottom w:val="single" w:sz="4" w:space="0" w:color="auto"/>
              <w:right w:val="single" w:sz="4" w:space="0" w:color="auto"/>
            </w:tcBorders>
            <w:vAlign w:val="center"/>
          </w:tcPr>
          <w:p w14:paraId="44AF3FA5"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Char</w:t>
            </w:r>
          </w:p>
        </w:tc>
      </w:tr>
      <w:tr w:rsidR="006169A3" w:rsidRPr="00CD368D" w14:paraId="0DBED797"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5B8AEAA8"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OO_DIAG15</w:t>
            </w:r>
          </w:p>
        </w:tc>
        <w:tc>
          <w:tcPr>
            <w:tcW w:w="2610" w:type="dxa"/>
            <w:tcBorders>
              <w:top w:val="single" w:sz="4" w:space="0" w:color="auto"/>
              <w:left w:val="single" w:sz="4" w:space="0" w:color="auto"/>
              <w:bottom w:val="single" w:sz="4" w:space="0" w:color="auto"/>
              <w:right w:val="single" w:sz="4" w:space="0" w:color="auto"/>
            </w:tcBorders>
            <w:vAlign w:val="center"/>
          </w:tcPr>
          <w:p w14:paraId="7B5905DF"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ICD Associated Diagnosis</w:t>
            </w:r>
            <w:r>
              <w:rPr>
                <w:rFonts w:eastAsia="Times New Roman" w:cstheme="minorHAnsi"/>
              </w:rPr>
              <w:t xml:space="preserve"> 15</w:t>
            </w:r>
            <w:r w:rsidRPr="00CD368D">
              <w:rPr>
                <w:rFonts w:eastAsia="Times New Roman" w:cstheme="minorHAnsi"/>
              </w:rPr>
              <w:t>. Available only since FY2020</w:t>
            </w:r>
          </w:p>
        </w:tc>
        <w:tc>
          <w:tcPr>
            <w:tcW w:w="3600" w:type="dxa"/>
            <w:tcBorders>
              <w:top w:val="single" w:sz="4" w:space="0" w:color="auto"/>
              <w:left w:val="single" w:sz="4" w:space="0" w:color="auto"/>
              <w:bottom w:val="single" w:sz="4" w:space="0" w:color="auto"/>
              <w:right w:val="single" w:sz="4" w:space="0" w:color="auto"/>
            </w:tcBorders>
            <w:vAlign w:val="center"/>
          </w:tcPr>
          <w:p w14:paraId="214329DC"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Valid ICD code. Excludes the decimal point.</w:t>
            </w:r>
          </w:p>
        </w:tc>
        <w:tc>
          <w:tcPr>
            <w:tcW w:w="1188" w:type="dxa"/>
            <w:tcBorders>
              <w:top w:val="single" w:sz="4" w:space="0" w:color="auto"/>
              <w:left w:val="single" w:sz="4" w:space="0" w:color="auto"/>
              <w:bottom w:val="single" w:sz="4" w:space="0" w:color="auto"/>
              <w:right w:val="single" w:sz="4" w:space="0" w:color="auto"/>
            </w:tcBorders>
            <w:vAlign w:val="center"/>
          </w:tcPr>
          <w:p w14:paraId="28A99B7D"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Char</w:t>
            </w:r>
          </w:p>
        </w:tc>
      </w:tr>
      <w:tr w:rsidR="006169A3" w:rsidRPr="00CD368D" w14:paraId="5EB21911"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6D6172C7"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OO_DIAG16</w:t>
            </w:r>
          </w:p>
        </w:tc>
        <w:tc>
          <w:tcPr>
            <w:tcW w:w="2610" w:type="dxa"/>
            <w:tcBorders>
              <w:top w:val="single" w:sz="4" w:space="0" w:color="auto"/>
              <w:left w:val="single" w:sz="4" w:space="0" w:color="auto"/>
              <w:bottom w:val="single" w:sz="4" w:space="0" w:color="auto"/>
              <w:right w:val="single" w:sz="4" w:space="0" w:color="auto"/>
            </w:tcBorders>
            <w:vAlign w:val="center"/>
          </w:tcPr>
          <w:p w14:paraId="4E7D1B9A"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ICD Associated Diagnosis</w:t>
            </w:r>
            <w:r>
              <w:rPr>
                <w:rFonts w:eastAsia="Times New Roman" w:cstheme="minorHAnsi"/>
              </w:rPr>
              <w:t xml:space="preserve"> 16</w:t>
            </w:r>
            <w:r w:rsidRPr="00CD368D">
              <w:rPr>
                <w:rFonts w:eastAsia="Times New Roman" w:cstheme="minorHAnsi"/>
              </w:rPr>
              <w:t>. Available only since FY2020</w:t>
            </w:r>
          </w:p>
        </w:tc>
        <w:tc>
          <w:tcPr>
            <w:tcW w:w="3600" w:type="dxa"/>
            <w:tcBorders>
              <w:top w:val="single" w:sz="4" w:space="0" w:color="auto"/>
              <w:left w:val="single" w:sz="4" w:space="0" w:color="auto"/>
              <w:bottom w:val="single" w:sz="4" w:space="0" w:color="auto"/>
              <w:right w:val="single" w:sz="4" w:space="0" w:color="auto"/>
            </w:tcBorders>
            <w:vAlign w:val="center"/>
          </w:tcPr>
          <w:p w14:paraId="3098BE95"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Valid ICD code. Excludes the decimal point.</w:t>
            </w:r>
          </w:p>
        </w:tc>
        <w:tc>
          <w:tcPr>
            <w:tcW w:w="1188" w:type="dxa"/>
            <w:tcBorders>
              <w:top w:val="single" w:sz="4" w:space="0" w:color="auto"/>
              <w:left w:val="single" w:sz="4" w:space="0" w:color="auto"/>
              <w:bottom w:val="single" w:sz="4" w:space="0" w:color="auto"/>
              <w:right w:val="single" w:sz="4" w:space="0" w:color="auto"/>
            </w:tcBorders>
            <w:vAlign w:val="center"/>
          </w:tcPr>
          <w:p w14:paraId="6ED43996"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Char</w:t>
            </w:r>
          </w:p>
        </w:tc>
      </w:tr>
      <w:tr w:rsidR="006169A3" w:rsidRPr="00CD368D" w14:paraId="1E52BE6C"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71787877"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OO_DISCHARGE_DATE</w:t>
            </w:r>
          </w:p>
        </w:tc>
        <w:tc>
          <w:tcPr>
            <w:tcW w:w="2610" w:type="dxa"/>
            <w:tcBorders>
              <w:top w:val="single" w:sz="4" w:space="0" w:color="auto"/>
              <w:left w:val="single" w:sz="4" w:space="0" w:color="auto"/>
              <w:bottom w:val="single" w:sz="4" w:space="0" w:color="auto"/>
              <w:right w:val="single" w:sz="4" w:space="0" w:color="auto"/>
            </w:tcBorders>
            <w:vAlign w:val="center"/>
          </w:tcPr>
          <w:p w14:paraId="35B25E86"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Date of discharge from Observation</w:t>
            </w:r>
          </w:p>
        </w:tc>
        <w:tc>
          <w:tcPr>
            <w:tcW w:w="3600" w:type="dxa"/>
            <w:tcBorders>
              <w:top w:val="single" w:sz="4" w:space="0" w:color="auto"/>
              <w:left w:val="single" w:sz="4" w:space="0" w:color="auto"/>
              <w:bottom w:val="single" w:sz="4" w:space="0" w:color="auto"/>
              <w:right w:val="single" w:sz="4" w:space="0" w:color="auto"/>
            </w:tcBorders>
            <w:vAlign w:val="center"/>
          </w:tcPr>
          <w:p w14:paraId="16E106BC"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Date Proxy – count of days between discharge date and randomly chosen date in the past</w:t>
            </w:r>
            <w:r w:rsidRPr="00CD368D">
              <w:rPr>
                <w:rFonts w:cstheme="minorHAnsi"/>
              </w:rPr>
              <w:br/>
            </w:r>
            <w:r w:rsidRPr="00CD368D">
              <w:rPr>
                <w:rFonts w:eastAsia="Times New Roman" w:cstheme="minorHAnsi"/>
                <w:b/>
                <w:bCs/>
              </w:rPr>
              <w:t>N</w:t>
            </w:r>
            <w:r>
              <w:rPr>
                <w:rFonts w:eastAsia="Times New Roman" w:cstheme="minorHAnsi"/>
                <w:b/>
                <w:bCs/>
              </w:rPr>
              <w:t>ote</w:t>
            </w:r>
            <w:r w:rsidRPr="00CD368D">
              <w:rPr>
                <w:rFonts w:eastAsia="Times New Roman" w:cstheme="minorHAnsi"/>
                <w:b/>
                <w:bCs/>
              </w:rPr>
              <w:t>: The larger the date proxy, the more recently the event occurred</w:t>
            </w:r>
          </w:p>
        </w:tc>
        <w:tc>
          <w:tcPr>
            <w:tcW w:w="1188" w:type="dxa"/>
            <w:tcBorders>
              <w:top w:val="single" w:sz="4" w:space="0" w:color="auto"/>
              <w:left w:val="single" w:sz="4" w:space="0" w:color="auto"/>
              <w:bottom w:val="single" w:sz="4" w:space="0" w:color="auto"/>
              <w:right w:val="single" w:sz="4" w:space="0" w:color="auto"/>
            </w:tcBorders>
            <w:vAlign w:val="center"/>
          </w:tcPr>
          <w:p w14:paraId="51CC1BC9" w14:textId="77777777" w:rsidR="006169A3" w:rsidRPr="00CD368D" w:rsidRDefault="006169A3" w:rsidP="0A9B297C">
            <w:pPr>
              <w:spacing w:after="0" w:line="240" w:lineRule="auto"/>
              <w:rPr>
                <w:rFonts w:eastAsia="Times New Roman" w:cstheme="minorHAnsi"/>
              </w:rPr>
            </w:pPr>
            <w:r w:rsidRPr="00CD368D">
              <w:rPr>
                <w:rFonts w:eastAsia="Times New Roman" w:cstheme="minorHAnsi"/>
              </w:rPr>
              <w:t>Num</w:t>
            </w:r>
          </w:p>
        </w:tc>
      </w:tr>
      <w:tr w:rsidR="006169A3" w:rsidRPr="00CD368D" w14:paraId="7560B944" w14:textId="77777777" w:rsidTr="00991E77">
        <w:trPr>
          <w:cantSplit/>
          <w:trHeight w:val="863"/>
        </w:trPr>
        <w:tc>
          <w:tcPr>
            <w:tcW w:w="2178" w:type="dxa"/>
            <w:tcBorders>
              <w:top w:val="single" w:sz="4" w:space="0" w:color="auto"/>
              <w:left w:val="single" w:sz="4" w:space="0" w:color="auto"/>
              <w:bottom w:val="single" w:sz="4" w:space="0" w:color="auto"/>
              <w:right w:val="single" w:sz="4" w:space="0" w:color="auto"/>
            </w:tcBorders>
            <w:noWrap/>
            <w:vAlign w:val="center"/>
          </w:tcPr>
          <w:p w14:paraId="675FE4E3" w14:textId="77777777" w:rsidR="006169A3" w:rsidRPr="00CD368D" w:rsidRDefault="006169A3" w:rsidP="0A9B297C">
            <w:pPr>
              <w:spacing w:line="240" w:lineRule="auto"/>
              <w:rPr>
                <w:rFonts w:eastAsia="Times New Roman" w:cstheme="minorHAnsi"/>
              </w:rPr>
            </w:pPr>
            <w:r w:rsidRPr="00CD368D">
              <w:rPr>
                <w:rFonts w:eastAsia="Arial" w:cstheme="minorHAnsi"/>
              </w:rPr>
              <w:t>OO_DISCHARGE_MONTH</w:t>
            </w:r>
          </w:p>
        </w:tc>
        <w:tc>
          <w:tcPr>
            <w:tcW w:w="2610" w:type="dxa"/>
            <w:tcBorders>
              <w:top w:val="single" w:sz="4" w:space="0" w:color="auto"/>
              <w:left w:val="single" w:sz="4" w:space="0" w:color="auto"/>
              <w:bottom w:val="single" w:sz="4" w:space="0" w:color="auto"/>
              <w:right w:val="single" w:sz="4" w:space="0" w:color="auto"/>
            </w:tcBorders>
            <w:vAlign w:val="center"/>
          </w:tcPr>
          <w:p w14:paraId="64DCC662" w14:textId="77777777" w:rsidR="006169A3" w:rsidRPr="00CD368D" w:rsidRDefault="006169A3" w:rsidP="0A9B297C">
            <w:pPr>
              <w:spacing w:line="240" w:lineRule="auto"/>
              <w:rPr>
                <w:rFonts w:eastAsia="Arial" w:cstheme="minorHAnsi"/>
              </w:rPr>
            </w:pPr>
            <w:r w:rsidRPr="00CD368D">
              <w:rPr>
                <w:rFonts w:eastAsia="Arial" w:cstheme="minorHAnsi"/>
              </w:rPr>
              <w:t>Discharge month</w:t>
            </w:r>
          </w:p>
        </w:tc>
        <w:tc>
          <w:tcPr>
            <w:tcW w:w="3600" w:type="dxa"/>
            <w:tcBorders>
              <w:top w:val="single" w:sz="4" w:space="0" w:color="auto"/>
              <w:left w:val="single" w:sz="4" w:space="0" w:color="auto"/>
              <w:bottom w:val="single" w:sz="4" w:space="0" w:color="auto"/>
              <w:right w:val="single" w:sz="4" w:space="0" w:color="auto"/>
            </w:tcBorders>
            <w:vAlign w:val="center"/>
          </w:tcPr>
          <w:p w14:paraId="04B3895A" w14:textId="77777777" w:rsidR="006169A3" w:rsidRPr="00CD368D" w:rsidRDefault="006169A3" w:rsidP="0065614D">
            <w:pPr>
              <w:spacing w:after="0" w:line="240" w:lineRule="auto"/>
              <w:rPr>
                <w:rFonts w:eastAsia="Arial" w:cstheme="minorHAnsi"/>
              </w:rPr>
            </w:pPr>
            <w:r w:rsidRPr="00CD368D">
              <w:rPr>
                <w:rFonts w:eastAsia="Arial" w:cstheme="minorHAnsi"/>
              </w:rPr>
              <w:t>Months, 1-12</w:t>
            </w:r>
          </w:p>
          <w:p w14:paraId="76A8FCD0" w14:textId="77777777" w:rsidR="006169A3" w:rsidRPr="00CD368D" w:rsidRDefault="006169A3" w:rsidP="0A9B297C">
            <w:pPr>
              <w:spacing w:line="240" w:lineRule="auto"/>
              <w:rPr>
                <w:rFonts w:eastAsia="Arial" w:cstheme="minorHAnsi"/>
              </w:rPr>
            </w:pPr>
            <w:r w:rsidRPr="00CD368D">
              <w:rPr>
                <w:rFonts w:eastAsia="Times New Roman" w:cstheme="minorHAnsi"/>
                <w:bCs/>
              </w:rPr>
              <w:t>Blanks=Missing</w:t>
            </w:r>
          </w:p>
        </w:tc>
        <w:tc>
          <w:tcPr>
            <w:tcW w:w="1188" w:type="dxa"/>
            <w:tcBorders>
              <w:top w:val="single" w:sz="4" w:space="0" w:color="auto"/>
              <w:left w:val="single" w:sz="4" w:space="0" w:color="auto"/>
              <w:bottom w:val="single" w:sz="4" w:space="0" w:color="auto"/>
              <w:right w:val="single" w:sz="4" w:space="0" w:color="auto"/>
            </w:tcBorders>
            <w:vAlign w:val="center"/>
          </w:tcPr>
          <w:p w14:paraId="4BF79D77" w14:textId="77777777" w:rsidR="006169A3" w:rsidRPr="00CD368D" w:rsidRDefault="006169A3" w:rsidP="0A9B297C">
            <w:pPr>
              <w:spacing w:line="240" w:lineRule="auto"/>
              <w:rPr>
                <w:rFonts w:eastAsia="Times New Roman" w:cstheme="minorHAnsi"/>
              </w:rPr>
            </w:pPr>
            <w:r w:rsidRPr="00CD368D">
              <w:rPr>
                <w:rFonts w:eastAsia="Times New Roman" w:cstheme="minorHAnsi"/>
              </w:rPr>
              <w:t>Num</w:t>
            </w:r>
          </w:p>
        </w:tc>
      </w:tr>
      <w:tr w:rsidR="006169A3" w:rsidRPr="00CD368D" w14:paraId="4C4B06DD"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AB05A25" w14:textId="77777777" w:rsidR="006169A3" w:rsidRPr="00CD368D" w:rsidRDefault="006169A3" w:rsidP="65BB5A69">
            <w:pPr>
              <w:spacing w:line="240" w:lineRule="auto"/>
              <w:rPr>
                <w:rFonts w:eastAsia="Arial" w:cstheme="minorHAnsi"/>
              </w:rPr>
            </w:pPr>
            <w:r w:rsidRPr="00CD368D">
              <w:rPr>
                <w:rFonts w:eastAsia="Arial" w:cstheme="minorHAnsi"/>
              </w:rPr>
              <w:t>OO_DISCHARGE_YEAR</w:t>
            </w:r>
          </w:p>
        </w:tc>
        <w:tc>
          <w:tcPr>
            <w:tcW w:w="2610" w:type="dxa"/>
            <w:tcBorders>
              <w:top w:val="single" w:sz="4" w:space="0" w:color="auto"/>
              <w:left w:val="single" w:sz="4" w:space="0" w:color="auto"/>
              <w:bottom w:val="single" w:sz="4" w:space="0" w:color="auto"/>
              <w:right w:val="single" w:sz="4" w:space="0" w:color="auto"/>
            </w:tcBorders>
            <w:vAlign w:val="center"/>
          </w:tcPr>
          <w:p w14:paraId="7A7EFB67" w14:textId="77777777" w:rsidR="006169A3" w:rsidRPr="00CD368D" w:rsidRDefault="006169A3" w:rsidP="65BB5A69">
            <w:pPr>
              <w:spacing w:line="240" w:lineRule="auto"/>
              <w:rPr>
                <w:rFonts w:eastAsia="Arial" w:cstheme="minorHAnsi"/>
              </w:rPr>
            </w:pPr>
            <w:r w:rsidRPr="00CD368D">
              <w:rPr>
                <w:rFonts w:eastAsia="Arial" w:cstheme="minorHAnsi"/>
              </w:rPr>
              <w:t>Discharge year</w:t>
            </w:r>
          </w:p>
        </w:tc>
        <w:tc>
          <w:tcPr>
            <w:tcW w:w="3600" w:type="dxa"/>
            <w:tcBorders>
              <w:top w:val="single" w:sz="4" w:space="0" w:color="auto"/>
              <w:left w:val="single" w:sz="4" w:space="0" w:color="auto"/>
              <w:bottom w:val="single" w:sz="4" w:space="0" w:color="auto"/>
              <w:right w:val="single" w:sz="4" w:space="0" w:color="auto"/>
            </w:tcBorders>
            <w:vAlign w:val="center"/>
          </w:tcPr>
          <w:p w14:paraId="747FA6EF" w14:textId="77777777" w:rsidR="006169A3" w:rsidRPr="00CD368D" w:rsidRDefault="006169A3" w:rsidP="0065614D">
            <w:pPr>
              <w:spacing w:after="0" w:line="240" w:lineRule="auto"/>
              <w:rPr>
                <w:rFonts w:eastAsia="Arial" w:cstheme="minorHAnsi"/>
              </w:rPr>
            </w:pPr>
            <w:r w:rsidRPr="00CD368D">
              <w:rPr>
                <w:rFonts w:eastAsia="Arial" w:cstheme="minorHAnsi"/>
              </w:rPr>
              <w:t>Years, YYYY</w:t>
            </w:r>
          </w:p>
          <w:p w14:paraId="60341D3A" w14:textId="77777777" w:rsidR="006169A3" w:rsidRPr="00CD368D" w:rsidRDefault="006169A3" w:rsidP="0065614D">
            <w:pPr>
              <w:spacing w:after="0" w:line="240" w:lineRule="auto"/>
              <w:rPr>
                <w:rFonts w:eastAsia="Arial" w:cstheme="minorHAnsi"/>
              </w:rPr>
            </w:pPr>
            <w:r w:rsidRPr="00CD368D">
              <w:rPr>
                <w:rFonts w:eastAsia="Times New Roman" w:cstheme="minorHAnsi"/>
                <w:bCs/>
              </w:rPr>
              <w:t>Blanks=Missing</w:t>
            </w:r>
          </w:p>
        </w:tc>
        <w:tc>
          <w:tcPr>
            <w:tcW w:w="1188" w:type="dxa"/>
            <w:tcBorders>
              <w:top w:val="single" w:sz="4" w:space="0" w:color="auto"/>
              <w:left w:val="single" w:sz="4" w:space="0" w:color="auto"/>
              <w:bottom w:val="single" w:sz="4" w:space="0" w:color="auto"/>
              <w:right w:val="single" w:sz="4" w:space="0" w:color="auto"/>
            </w:tcBorders>
            <w:vAlign w:val="center"/>
          </w:tcPr>
          <w:p w14:paraId="4A522465" w14:textId="77777777" w:rsidR="006169A3" w:rsidRPr="00CD368D" w:rsidRDefault="006169A3" w:rsidP="65BB5A69">
            <w:pPr>
              <w:spacing w:line="240" w:lineRule="auto"/>
              <w:rPr>
                <w:rFonts w:eastAsia="Times New Roman" w:cstheme="minorHAnsi"/>
              </w:rPr>
            </w:pPr>
            <w:r w:rsidRPr="00CD368D">
              <w:rPr>
                <w:rFonts w:eastAsia="Times New Roman" w:cstheme="minorHAnsi"/>
              </w:rPr>
              <w:t>Num</w:t>
            </w:r>
          </w:p>
        </w:tc>
      </w:tr>
      <w:tr w:rsidR="006169A3" w:rsidRPr="00CD368D" w14:paraId="0DC9519B"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755333C2"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OO_DISCHARGESTATUS</w:t>
            </w:r>
          </w:p>
        </w:tc>
        <w:tc>
          <w:tcPr>
            <w:tcW w:w="2610" w:type="dxa"/>
            <w:tcBorders>
              <w:top w:val="single" w:sz="4" w:space="0" w:color="auto"/>
              <w:left w:val="single" w:sz="4" w:space="0" w:color="auto"/>
              <w:bottom w:val="single" w:sz="4" w:space="0" w:color="auto"/>
              <w:right w:val="single" w:sz="4" w:space="0" w:color="auto"/>
            </w:tcBorders>
            <w:vAlign w:val="center"/>
          </w:tcPr>
          <w:p w14:paraId="13F593C3"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This field identifies the disposition and destination of the patient after discharge from the</w:t>
            </w:r>
            <w:r w:rsidRPr="00CD368D">
              <w:rPr>
                <w:rFonts w:eastAsia="Times New Roman" w:cstheme="minorHAnsi"/>
                <w:bCs/>
              </w:rPr>
              <w:br/>
              <w:t>Observation.</w:t>
            </w:r>
          </w:p>
        </w:tc>
        <w:tc>
          <w:tcPr>
            <w:tcW w:w="3600" w:type="dxa"/>
            <w:tcBorders>
              <w:top w:val="single" w:sz="4" w:space="0" w:color="auto"/>
              <w:left w:val="single" w:sz="4" w:space="0" w:color="auto"/>
              <w:bottom w:val="single" w:sz="4" w:space="0" w:color="auto"/>
              <w:right w:val="single" w:sz="4" w:space="0" w:color="auto"/>
            </w:tcBorders>
            <w:vAlign w:val="center"/>
          </w:tcPr>
          <w:p w14:paraId="4F326419" w14:textId="77777777" w:rsidR="006169A3" w:rsidRPr="00CD368D" w:rsidRDefault="006169A3" w:rsidP="2E5BE542">
            <w:pPr>
              <w:spacing w:after="0" w:line="240" w:lineRule="auto"/>
              <w:rPr>
                <w:rFonts w:eastAsia="Times New Roman" w:cstheme="minorHAnsi"/>
              </w:rPr>
            </w:pPr>
            <w:r w:rsidRPr="00CD368D">
              <w:rPr>
                <w:rFonts w:eastAsia="Times New Roman" w:cstheme="minorHAnsi"/>
              </w:rPr>
              <w:t>1=Routine</w:t>
            </w:r>
            <w:r w:rsidRPr="00CD368D">
              <w:rPr>
                <w:rFonts w:cstheme="minorHAnsi"/>
              </w:rPr>
              <w:br/>
            </w:r>
            <w:r w:rsidRPr="00CD368D">
              <w:rPr>
                <w:rFonts w:eastAsia="Times New Roman" w:cstheme="minorHAnsi"/>
              </w:rPr>
              <w:t>2=Admission to Hospital</w:t>
            </w:r>
            <w:r w:rsidRPr="00CD368D">
              <w:rPr>
                <w:rFonts w:cstheme="minorHAnsi"/>
              </w:rPr>
              <w:br/>
            </w:r>
            <w:r w:rsidRPr="00CD368D">
              <w:rPr>
                <w:rFonts w:eastAsia="Times New Roman" w:cstheme="minorHAnsi"/>
              </w:rPr>
              <w:t>3=Transferred</w:t>
            </w:r>
            <w:r w:rsidRPr="00CD368D">
              <w:rPr>
                <w:rFonts w:cstheme="minorHAnsi"/>
              </w:rPr>
              <w:br/>
            </w:r>
            <w:r w:rsidRPr="00CD368D">
              <w:rPr>
                <w:rFonts w:eastAsia="Times New Roman" w:cstheme="minorHAnsi"/>
              </w:rPr>
              <w:t>4=Against medical advice (AMA)</w:t>
            </w:r>
            <w:r w:rsidRPr="00CD368D">
              <w:rPr>
                <w:rFonts w:cstheme="minorHAnsi"/>
              </w:rPr>
              <w:br/>
            </w:r>
            <w:r w:rsidRPr="00CD368D">
              <w:rPr>
                <w:rFonts w:eastAsia="Times New Roman" w:cstheme="minorHAnsi"/>
              </w:rPr>
              <w:t>5=Expired</w:t>
            </w:r>
          </w:p>
          <w:p w14:paraId="5B36FF21" w14:textId="77777777" w:rsidR="006169A3" w:rsidRPr="00CD368D" w:rsidRDefault="006169A3" w:rsidP="2E5BE542">
            <w:pPr>
              <w:spacing w:after="0" w:line="240" w:lineRule="auto"/>
              <w:rPr>
                <w:rFonts w:eastAsia="Arial" w:cstheme="minorHAnsi"/>
              </w:rPr>
            </w:pPr>
            <w:r w:rsidRPr="00CD368D">
              <w:rPr>
                <w:rFonts w:eastAsia="Arial" w:cstheme="minorHAnsi"/>
              </w:rPr>
              <w:t>9=Missing</w:t>
            </w:r>
          </w:p>
        </w:tc>
        <w:tc>
          <w:tcPr>
            <w:tcW w:w="1188" w:type="dxa"/>
            <w:tcBorders>
              <w:top w:val="single" w:sz="4" w:space="0" w:color="auto"/>
              <w:left w:val="single" w:sz="4" w:space="0" w:color="auto"/>
              <w:bottom w:val="single" w:sz="4" w:space="0" w:color="auto"/>
              <w:right w:val="single" w:sz="4" w:space="0" w:color="auto"/>
            </w:tcBorders>
            <w:vAlign w:val="center"/>
          </w:tcPr>
          <w:p w14:paraId="67E66BFA"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3C4FA620"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7F4C5D7A"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lastRenderedPageBreak/>
              <w:t>OO_EDADMIT</w:t>
            </w:r>
          </w:p>
        </w:tc>
        <w:tc>
          <w:tcPr>
            <w:tcW w:w="2610" w:type="dxa"/>
            <w:tcBorders>
              <w:top w:val="single" w:sz="4" w:space="0" w:color="auto"/>
              <w:left w:val="single" w:sz="4" w:space="0" w:color="auto"/>
              <w:bottom w:val="single" w:sz="4" w:space="0" w:color="auto"/>
              <w:right w:val="single" w:sz="4" w:space="0" w:color="auto"/>
            </w:tcBorders>
            <w:vAlign w:val="center"/>
          </w:tcPr>
          <w:p w14:paraId="2FAB1E09"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 xml:space="preserve">indicates whether an Observation stay began in the </w:t>
            </w:r>
            <w:r>
              <w:rPr>
                <w:rFonts w:eastAsia="Times New Roman" w:cstheme="minorHAnsi"/>
                <w:bCs/>
              </w:rPr>
              <w:t>Emergency Department (</w:t>
            </w:r>
            <w:r w:rsidRPr="00CD368D">
              <w:rPr>
                <w:rFonts w:eastAsia="Times New Roman" w:cstheme="minorHAnsi"/>
                <w:bCs/>
              </w:rPr>
              <w:t>ED</w:t>
            </w:r>
            <w:r>
              <w:rPr>
                <w:rFonts w:eastAsia="Times New Roman" w:cstheme="minorHAnsi"/>
                <w:bCs/>
              </w:rPr>
              <w:t>)</w:t>
            </w:r>
          </w:p>
        </w:tc>
        <w:tc>
          <w:tcPr>
            <w:tcW w:w="3600" w:type="dxa"/>
            <w:tcBorders>
              <w:top w:val="single" w:sz="4" w:space="0" w:color="auto"/>
              <w:left w:val="single" w:sz="4" w:space="0" w:color="auto"/>
              <w:bottom w:val="single" w:sz="4" w:space="0" w:color="auto"/>
              <w:right w:val="single" w:sz="4" w:space="0" w:color="auto"/>
            </w:tcBorders>
            <w:vAlign w:val="center"/>
          </w:tcPr>
          <w:p w14:paraId="52AC1DE7" w14:textId="77777777" w:rsidR="006169A3" w:rsidRPr="00CD368D" w:rsidRDefault="006169A3" w:rsidP="2E5BE542">
            <w:pPr>
              <w:spacing w:after="0" w:line="240" w:lineRule="auto"/>
              <w:rPr>
                <w:rFonts w:eastAsia="Times New Roman" w:cstheme="minorHAnsi"/>
              </w:rPr>
            </w:pPr>
            <w:r w:rsidRPr="00CD368D">
              <w:rPr>
                <w:rFonts w:eastAsia="Times New Roman" w:cstheme="minorHAnsi"/>
              </w:rPr>
              <w:t>0=Not admitted from the ED, no ED visit reflected in this record</w:t>
            </w:r>
            <w:r w:rsidRPr="00CD368D">
              <w:rPr>
                <w:rFonts w:cstheme="minorHAnsi"/>
              </w:rPr>
              <w:br/>
            </w:r>
            <w:r w:rsidRPr="00CD368D">
              <w:rPr>
                <w:rFonts w:eastAsia="Times New Roman" w:cstheme="minorHAnsi"/>
              </w:rPr>
              <w:t>1=Not admitted from the ED, but ED visit(s) reflected in this record</w:t>
            </w:r>
            <w:r w:rsidRPr="00CD368D">
              <w:rPr>
                <w:rFonts w:cstheme="minorHAnsi"/>
              </w:rPr>
              <w:br/>
            </w:r>
            <w:r w:rsidRPr="00CD368D">
              <w:rPr>
                <w:rFonts w:eastAsia="Times New Roman" w:cstheme="minorHAnsi"/>
              </w:rPr>
              <w:t>2= Admitted from the ED</w:t>
            </w:r>
          </w:p>
          <w:p w14:paraId="30041091" w14:textId="77777777" w:rsidR="006169A3" w:rsidRPr="00CD368D" w:rsidRDefault="006169A3" w:rsidP="2E5BE542">
            <w:pPr>
              <w:spacing w:after="0" w:line="240" w:lineRule="auto"/>
              <w:rPr>
                <w:rFonts w:eastAsia="Times New Roman" w:cstheme="minorHAnsi"/>
              </w:rPr>
            </w:pPr>
            <w:r w:rsidRPr="00CD368D">
              <w:rPr>
                <w:rFonts w:eastAsia="Times New Roman" w:cstheme="minorHAnsi"/>
              </w:rPr>
              <w:t>9=Unknown</w:t>
            </w:r>
          </w:p>
        </w:tc>
        <w:tc>
          <w:tcPr>
            <w:tcW w:w="1188" w:type="dxa"/>
            <w:tcBorders>
              <w:top w:val="single" w:sz="4" w:space="0" w:color="auto"/>
              <w:left w:val="single" w:sz="4" w:space="0" w:color="auto"/>
              <w:bottom w:val="single" w:sz="4" w:space="0" w:color="auto"/>
              <w:right w:val="single" w:sz="4" w:space="0" w:color="auto"/>
            </w:tcBorders>
            <w:vAlign w:val="center"/>
          </w:tcPr>
          <w:p w14:paraId="26FC68DD"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576BA218"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56A4EA2C"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OO_FACILITY</w:t>
            </w:r>
          </w:p>
        </w:tc>
        <w:tc>
          <w:tcPr>
            <w:tcW w:w="2610" w:type="dxa"/>
            <w:tcBorders>
              <w:top w:val="single" w:sz="4" w:space="0" w:color="auto"/>
              <w:left w:val="single" w:sz="4" w:space="0" w:color="auto"/>
              <w:bottom w:val="single" w:sz="4" w:space="0" w:color="auto"/>
              <w:right w:val="single" w:sz="4" w:space="0" w:color="auto"/>
            </w:tcBorders>
            <w:vAlign w:val="center"/>
          </w:tcPr>
          <w:p w14:paraId="0FB87DF1"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 xml:space="preserve">The Organization ID for the main facility affiliation. </w:t>
            </w:r>
          </w:p>
        </w:tc>
        <w:tc>
          <w:tcPr>
            <w:tcW w:w="3600" w:type="dxa"/>
            <w:tcBorders>
              <w:top w:val="single" w:sz="4" w:space="0" w:color="auto"/>
              <w:left w:val="single" w:sz="4" w:space="0" w:color="auto"/>
              <w:bottom w:val="single" w:sz="4" w:space="0" w:color="auto"/>
              <w:right w:val="single" w:sz="4" w:space="0" w:color="auto"/>
            </w:tcBorders>
            <w:vAlign w:val="center"/>
          </w:tcPr>
          <w:p w14:paraId="33C445DE" w14:textId="77777777" w:rsidR="006169A3" w:rsidRPr="00CD368D" w:rsidRDefault="006169A3" w:rsidP="018940E9">
            <w:pPr>
              <w:spacing w:line="240" w:lineRule="auto"/>
              <w:rPr>
                <w:rFonts w:eastAsia="Arial" w:cstheme="minorHAnsi"/>
              </w:rPr>
            </w:pPr>
            <w:r w:rsidRPr="00CD368D">
              <w:rPr>
                <w:rFonts w:eastAsia="Arial" w:cstheme="minorHAnsi"/>
              </w:rPr>
              <w:t xml:space="preserve">See </w:t>
            </w:r>
            <w:r>
              <w:rPr>
                <w:rFonts w:eastAsia="Arial" w:cstheme="minorHAnsi"/>
              </w:rPr>
              <w:t>VW_PHD_CASEMIX_OO_ORG_ANALYTIC</w:t>
            </w:r>
            <w:r w:rsidRPr="00CD368D">
              <w:rPr>
                <w:rFonts w:eastAsia="Arial" w:cstheme="minorHAnsi"/>
              </w:rPr>
              <w:t xml:space="preserve"> for linking on this variable for info on the site</w:t>
            </w:r>
          </w:p>
        </w:tc>
        <w:tc>
          <w:tcPr>
            <w:tcW w:w="1188" w:type="dxa"/>
            <w:tcBorders>
              <w:top w:val="single" w:sz="4" w:space="0" w:color="auto"/>
              <w:left w:val="single" w:sz="4" w:space="0" w:color="auto"/>
              <w:bottom w:val="single" w:sz="4" w:space="0" w:color="auto"/>
              <w:right w:val="single" w:sz="4" w:space="0" w:color="auto"/>
            </w:tcBorders>
            <w:vAlign w:val="center"/>
          </w:tcPr>
          <w:p w14:paraId="0BB91BC9"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1C2DFEE3"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573655C6"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OO_HOMELESS</w:t>
            </w:r>
          </w:p>
        </w:tc>
        <w:tc>
          <w:tcPr>
            <w:tcW w:w="2610" w:type="dxa"/>
            <w:tcBorders>
              <w:top w:val="single" w:sz="4" w:space="0" w:color="auto"/>
              <w:left w:val="single" w:sz="4" w:space="0" w:color="auto"/>
              <w:bottom w:val="single" w:sz="4" w:space="0" w:color="auto"/>
              <w:right w:val="single" w:sz="4" w:space="0" w:color="auto"/>
            </w:tcBorders>
            <w:vAlign w:val="center"/>
          </w:tcPr>
          <w:p w14:paraId="5A856BB6"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This flag indicates that the patient was homeless at the time of visit.</w:t>
            </w:r>
          </w:p>
        </w:tc>
        <w:tc>
          <w:tcPr>
            <w:tcW w:w="3600" w:type="dxa"/>
            <w:tcBorders>
              <w:top w:val="single" w:sz="4" w:space="0" w:color="auto"/>
              <w:left w:val="single" w:sz="4" w:space="0" w:color="auto"/>
              <w:bottom w:val="single" w:sz="4" w:space="0" w:color="auto"/>
              <w:right w:val="single" w:sz="4" w:space="0" w:color="auto"/>
            </w:tcBorders>
            <w:vAlign w:val="center"/>
          </w:tcPr>
          <w:p w14:paraId="4B821CB4" w14:textId="77777777" w:rsidR="006169A3" w:rsidRPr="00CD368D" w:rsidRDefault="006169A3" w:rsidP="2E5BE542">
            <w:pPr>
              <w:spacing w:after="0" w:line="240" w:lineRule="auto"/>
              <w:rPr>
                <w:rFonts w:eastAsia="Times New Roman" w:cstheme="minorHAnsi"/>
              </w:rPr>
            </w:pPr>
            <w:r w:rsidRPr="00CD368D">
              <w:rPr>
                <w:rFonts w:eastAsia="Times New Roman" w:cstheme="minorHAnsi"/>
              </w:rPr>
              <w:t>0= Patient is not known to be homeless</w:t>
            </w:r>
            <w:r w:rsidRPr="00CD368D">
              <w:rPr>
                <w:rFonts w:cstheme="minorHAnsi"/>
              </w:rPr>
              <w:br/>
            </w:r>
            <w:r w:rsidRPr="00CD368D">
              <w:rPr>
                <w:rFonts w:eastAsia="Times New Roman" w:cstheme="minorHAnsi"/>
              </w:rPr>
              <w:t>1= Patient is known to be homeless</w:t>
            </w:r>
          </w:p>
          <w:p w14:paraId="5993FB55" w14:textId="77777777" w:rsidR="006169A3" w:rsidRPr="00CD368D" w:rsidRDefault="006169A3" w:rsidP="2E5BE542">
            <w:pPr>
              <w:spacing w:after="0" w:line="240" w:lineRule="auto"/>
              <w:rPr>
                <w:rFonts w:eastAsia="Times New Roman" w:cstheme="minorHAnsi"/>
              </w:rPr>
            </w:pPr>
            <w:r w:rsidRPr="00CD368D">
              <w:rPr>
                <w:rFonts w:eastAsia="Times New Roman" w:cstheme="minorHAnsi"/>
              </w:rPr>
              <w:t>9=Unknown</w:t>
            </w:r>
          </w:p>
        </w:tc>
        <w:tc>
          <w:tcPr>
            <w:tcW w:w="1188" w:type="dxa"/>
            <w:tcBorders>
              <w:top w:val="single" w:sz="4" w:space="0" w:color="auto"/>
              <w:left w:val="single" w:sz="4" w:space="0" w:color="auto"/>
              <w:bottom w:val="single" w:sz="4" w:space="0" w:color="auto"/>
              <w:right w:val="single" w:sz="4" w:space="0" w:color="auto"/>
            </w:tcBorders>
            <w:vAlign w:val="center"/>
          </w:tcPr>
          <w:p w14:paraId="1D1DD2D5"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47817032"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2B980536" w14:textId="77777777" w:rsidR="006169A3" w:rsidRPr="00CD368D" w:rsidRDefault="006169A3" w:rsidP="6362ED49">
            <w:pPr>
              <w:spacing w:line="240" w:lineRule="auto"/>
              <w:rPr>
                <w:rFonts w:eastAsia="Times New Roman" w:cstheme="minorHAnsi"/>
              </w:rPr>
            </w:pPr>
            <w:proofErr w:type="spellStart"/>
            <w:r w:rsidRPr="00CD368D">
              <w:rPr>
                <w:rFonts w:eastAsia="Times New Roman" w:cstheme="minorHAnsi"/>
              </w:rPr>
              <w:t>OO_ICD_Indicator</w:t>
            </w:r>
            <w:proofErr w:type="spellEnd"/>
          </w:p>
        </w:tc>
        <w:tc>
          <w:tcPr>
            <w:tcW w:w="2610" w:type="dxa"/>
            <w:tcBorders>
              <w:top w:val="single" w:sz="4" w:space="0" w:color="auto"/>
              <w:left w:val="single" w:sz="4" w:space="0" w:color="auto"/>
              <w:bottom w:val="single" w:sz="4" w:space="0" w:color="auto"/>
              <w:right w:val="single" w:sz="4" w:space="0" w:color="auto"/>
            </w:tcBorders>
            <w:vAlign w:val="center"/>
          </w:tcPr>
          <w:p w14:paraId="020CABAF" w14:textId="77777777" w:rsidR="006169A3" w:rsidRPr="00CD368D" w:rsidRDefault="006169A3" w:rsidP="6362ED49">
            <w:pPr>
              <w:spacing w:after="0" w:line="240" w:lineRule="auto"/>
              <w:rPr>
                <w:rFonts w:eastAsia="Times New Roman" w:cstheme="minorHAnsi"/>
              </w:rPr>
            </w:pPr>
            <w:r>
              <w:rPr>
                <w:rFonts w:eastAsia="Times New Roman" w:cstheme="minorHAnsi"/>
              </w:rPr>
              <w:t>US Centers for Medicare and Medicaid Services (</w:t>
            </w:r>
            <w:r w:rsidRPr="00CD368D">
              <w:rPr>
                <w:rFonts w:eastAsia="Times New Roman" w:cstheme="minorHAnsi"/>
              </w:rPr>
              <w:t>CMS</w:t>
            </w:r>
            <w:r>
              <w:rPr>
                <w:rFonts w:eastAsia="Times New Roman" w:cstheme="minorHAnsi"/>
              </w:rPr>
              <w:t>)</w:t>
            </w:r>
            <w:r w:rsidRPr="00CD368D">
              <w:rPr>
                <w:rFonts w:eastAsia="Times New Roman" w:cstheme="minorHAnsi"/>
              </w:rPr>
              <w:t xml:space="preserve"> classification code indicator: (0,9) indicates ICD-9 or ICD-10-CM.  Only one coding system is allowed per visit.</w:t>
            </w:r>
          </w:p>
        </w:tc>
        <w:tc>
          <w:tcPr>
            <w:tcW w:w="3600" w:type="dxa"/>
            <w:tcBorders>
              <w:top w:val="single" w:sz="4" w:space="0" w:color="auto"/>
              <w:left w:val="single" w:sz="4" w:space="0" w:color="auto"/>
              <w:bottom w:val="single" w:sz="4" w:space="0" w:color="auto"/>
              <w:right w:val="single" w:sz="4" w:space="0" w:color="auto"/>
            </w:tcBorders>
            <w:vAlign w:val="center"/>
          </w:tcPr>
          <w:p w14:paraId="3B22FB7E" w14:textId="77777777" w:rsidR="006169A3" w:rsidRPr="00CD368D" w:rsidRDefault="006169A3" w:rsidP="6362ED49">
            <w:pPr>
              <w:spacing w:after="0" w:line="240" w:lineRule="auto"/>
              <w:rPr>
                <w:rFonts w:eastAsia="Times New Roman" w:cstheme="minorHAnsi"/>
              </w:rPr>
            </w:pPr>
            <w:r w:rsidRPr="00CD368D">
              <w:rPr>
                <w:rFonts w:eastAsia="Times New Roman" w:cstheme="minorHAnsi"/>
              </w:rPr>
              <w:t>9=ICD9</w:t>
            </w:r>
          </w:p>
          <w:p w14:paraId="4816DCFA" w14:textId="77777777" w:rsidR="006169A3" w:rsidRPr="00CD368D" w:rsidRDefault="006169A3" w:rsidP="2E5BE542">
            <w:pPr>
              <w:spacing w:after="0" w:line="240" w:lineRule="auto"/>
              <w:rPr>
                <w:rFonts w:eastAsia="Times New Roman" w:cstheme="minorHAnsi"/>
              </w:rPr>
            </w:pPr>
            <w:r w:rsidRPr="00CD368D">
              <w:rPr>
                <w:rFonts w:eastAsia="Times New Roman" w:cstheme="minorHAnsi"/>
              </w:rPr>
              <w:t>0=ICD10</w:t>
            </w:r>
          </w:p>
          <w:p w14:paraId="30284940" w14:textId="77777777" w:rsidR="006169A3" w:rsidRPr="00CD368D" w:rsidRDefault="006169A3" w:rsidP="6362ED49">
            <w:pPr>
              <w:spacing w:after="0" w:line="240" w:lineRule="auto"/>
              <w:rPr>
                <w:rFonts w:eastAsia="Times New Roman" w:cstheme="minorHAnsi"/>
              </w:rPr>
            </w:pPr>
            <w:r w:rsidRPr="00CD368D">
              <w:rPr>
                <w:rFonts w:eastAsia="Times New Roman" w:cstheme="minorHAnsi"/>
              </w:rPr>
              <w:t>Blanks=Unknown</w:t>
            </w:r>
          </w:p>
        </w:tc>
        <w:tc>
          <w:tcPr>
            <w:tcW w:w="1188" w:type="dxa"/>
            <w:tcBorders>
              <w:top w:val="single" w:sz="4" w:space="0" w:color="auto"/>
              <w:left w:val="single" w:sz="4" w:space="0" w:color="auto"/>
              <w:bottom w:val="single" w:sz="4" w:space="0" w:color="auto"/>
              <w:right w:val="single" w:sz="4" w:space="0" w:color="auto"/>
            </w:tcBorders>
            <w:vAlign w:val="center"/>
          </w:tcPr>
          <w:p w14:paraId="148EDB58" w14:textId="77777777" w:rsidR="006169A3" w:rsidRPr="00CD368D" w:rsidRDefault="006169A3" w:rsidP="6362ED49">
            <w:pPr>
              <w:spacing w:line="240" w:lineRule="auto"/>
              <w:rPr>
                <w:rFonts w:eastAsia="Times New Roman" w:cstheme="minorHAnsi"/>
              </w:rPr>
            </w:pPr>
            <w:r w:rsidRPr="00CD368D">
              <w:rPr>
                <w:rFonts w:eastAsia="Times New Roman" w:cstheme="minorHAnsi"/>
              </w:rPr>
              <w:t>Num</w:t>
            </w:r>
          </w:p>
        </w:tc>
      </w:tr>
      <w:tr w:rsidR="006169A3" w:rsidRPr="00CD368D" w14:paraId="5FBEC959"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4BBA14F7" w14:textId="77777777" w:rsidR="006169A3" w:rsidRPr="00CD368D" w:rsidRDefault="006169A3" w:rsidP="00C977E3">
            <w:pPr>
              <w:spacing w:after="0" w:line="240" w:lineRule="auto"/>
              <w:rPr>
                <w:rFonts w:eastAsia="Times New Roman" w:cstheme="minorHAnsi"/>
                <w:bCs/>
              </w:rPr>
            </w:pPr>
            <w:r w:rsidRPr="00CD368D">
              <w:rPr>
                <w:rFonts w:eastAsia="Times New Roman" w:cstheme="minorHAnsi"/>
                <w:bCs/>
              </w:rPr>
              <w:t>OO_LOS_HOURS</w:t>
            </w:r>
          </w:p>
        </w:tc>
        <w:tc>
          <w:tcPr>
            <w:tcW w:w="2610" w:type="dxa"/>
            <w:tcBorders>
              <w:top w:val="single" w:sz="4" w:space="0" w:color="auto"/>
              <w:left w:val="single" w:sz="4" w:space="0" w:color="auto"/>
              <w:bottom w:val="single" w:sz="4" w:space="0" w:color="auto"/>
              <w:right w:val="single" w:sz="4" w:space="0" w:color="auto"/>
            </w:tcBorders>
            <w:vAlign w:val="center"/>
          </w:tcPr>
          <w:p w14:paraId="3CC329AA"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Count of hours between the admitting and discharge time for an Observation visit.</w:t>
            </w:r>
          </w:p>
        </w:tc>
        <w:tc>
          <w:tcPr>
            <w:tcW w:w="3600" w:type="dxa"/>
            <w:tcBorders>
              <w:top w:val="single" w:sz="4" w:space="0" w:color="auto"/>
              <w:left w:val="single" w:sz="4" w:space="0" w:color="auto"/>
              <w:bottom w:val="single" w:sz="4" w:space="0" w:color="auto"/>
              <w:right w:val="single" w:sz="4" w:space="0" w:color="auto"/>
            </w:tcBorders>
            <w:vAlign w:val="center"/>
          </w:tcPr>
          <w:p w14:paraId="262221BF"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999.99 = Unknown</w:t>
            </w:r>
          </w:p>
        </w:tc>
        <w:tc>
          <w:tcPr>
            <w:tcW w:w="1188" w:type="dxa"/>
            <w:tcBorders>
              <w:top w:val="single" w:sz="4" w:space="0" w:color="auto"/>
              <w:left w:val="single" w:sz="4" w:space="0" w:color="auto"/>
              <w:bottom w:val="single" w:sz="4" w:space="0" w:color="auto"/>
              <w:right w:val="single" w:sz="4" w:space="0" w:color="auto"/>
            </w:tcBorders>
            <w:vAlign w:val="center"/>
          </w:tcPr>
          <w:p w14:paraId="06755EB4"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76D4AC4E"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53F50BF"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lastRenderedPageBreak/>
              <w:t>OO_NEWBORNAGEWEEK</w:t>
            </w:r>
          </w:p>
        </w:tc>
        <w:tc>
          <w:tcPr>
            <w:tcW w:w="2610" w:type="dxa"/>
            <w:tcBorders>
              <w:top w:val="single" w:sz="4" w:space="0" w:color="auto"/>
              <w:left w:val="single" w:sz="4" w:space="0" w:color="auto"/>
              <w:bottom w:val="single" w:sz="4" w:space="0" w:color="auto"/>
              <w:right w:val="single" w:sz="4" w:space="0" w:color="auto"/>
            </w:tcBorders>
            <w:vAlign w:val="center"/>
          </w:tcPr>
          <w:p w14:paraId="59097B10"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 xml:space="preserve">Age in weeks for children younger than 53 weeks of age who are admitted to the </w:t>
            </w:r>
            <w:r>
              <w:rPr>
                <w:rFonts w:eastAsia="Times New Roman" w:cstheme="minorHAnsi"/>
                <w:bCs/>
              </w:rPr>
              <w:t>O</w:t>
            </w:r>
            <w:r w:rsidRPr="00CD368D">
              <w:rPr>
                <w:rFonts w:eastAsia="Times New Roman" w:cstheme="minorHAnsi"/>
                <w:bCs/>
              </w:rPr>
              <w:t xml:space="preserve">D. Weeks are calculated from the Admitting Date - the </w:t>
            </w:r>
            <w:r>
              <w:rPr>
                <w:rFonts w:eastAsia="Times New Roman" w:cstheme="minorHAnsi"/>
                <w:bCs/>
              </w:rPr>
              <w:t>Date of Birth (</w:t>
            </w:r>
            <w:r w:rsidRPr="00CD368D">
              <w:rPr>
                <w:rFonts w:eastAsia="Times New Roman" w:cstheme="minorHAnsi"/>
                <w:bCs/>
              </w:rPr>
              <w:t>DOB</w:t>
            </w:r>
            <w:proofErr w:type="gramStart"/>
            <w:r>
              <w:rPr>
                <w:rFonts w:eastAsia="Times New Roman" w:cstheme="minorHAnsi"/>
                <w:bCs/>
              </w:rPr>
              <w:t>)</w:t>
            </w:r>
            <w:r w:rsidRPr="00CD368D">
              <w:rPr>
                <w:rFonts w:eastAsia="Times New Roman" w:cstheme="minorHAnsi"/>
                <w:bCs/>
              </w:rPr>
              <w:t>, and</w:t>
            </w:r>
            <w:proofErr w:type="gramEnd"/>
            <w:r w:rsidRPr="00CD368D">
              <w:rPr>
                <w:rFonts w:eastAsia="Times New Roman" w:cstheme="minorHAnsi"/>
                <w:bCs/>
              </w:rPr>
              <w:t xml:space="preserve"> then rounded to the nearest week. Only values between 0 and 52 are valid. All other values are invalid.</w:t>
            </w:r>
          </w:p>
        </w:tc>
        <w:tc>
          <w:tcPr>
            <w:tcW w:w="3600" w:type="dxa"/>
            <w:tcBorders>
              <w:top w:val="single" w:sz="4" w:space="0" w:color="auto"/>
              <w:left w:val="single" w:sz="4" w:space="0" w:color="auto"/>
              <w:bottom w:val="single" w:sz="4" w:space="0" w:color="auto"/>
              <w:right w:val="single" w:sz="4" w:space="0" w:color="auto"/>
            </w:tcBorders>
            <w:vAlign w:val="center"/>
          </w:tcPr>
          <w:p w14:paraId="5BC3002F" w14:textId="77777777" w:rsidR="006169A3" w:rsidRPr="00CD368D" w:rsidRDefault="006169A3" w:rsidP="2E5BE542">
            <w:pPr>
              <w:spacing w:after="0" w:line="240" w:lineRule="auto"/>
              <w:rPr>
                <w:rFonts w:eastAsia="Times New Roman" w:cstheme="minorHAnsi"/>
              </w:rPr>
            </w:pPr>
            <w:r w:rsidRPr="00CD368D">
              <w:rPr>
                <w:rFonts w:eastAsia="Times New Roman" w:cstheme="minorHAnsi"/>
              </w:rPr>
              <w:t>Weeks, 0-52</w:t>
            </w:r>
          </w:p>
          <w:p w14:paraId="62EAF013" w14:textId="77777777" w:rsidR="006169A3" w:rsidRPr="00CD368D" w:rsidRDefault="006169A3" w:rsidP="2E5BE542">
            <w:pPr>
              <w:spacing w:after="0" w:line="240" w:lineRule="auto"/>
              <w:rPr>
                <w:rFonts w:eastAsia="Times New Roman" w:cstheme="minorHAnsi"/>
              </w:rPr>
            </w:pPr>
            <w:r w:rsidRPr="00CD368D">
              <w:rPr>
                <w:rFonts w:eastAsia="Times New Roman" w:cstheme="minorHAnsi"/>
              </w:rPr>
              <w:t>99=Unknown</w:t>
            </w:r>
          </w:p>
        </w:tc>
        <w:tc>
          <w:tcPr>
            <w:tcW w:w="1188" w:type="dxa"/>
            <w:tcBorders>
              <w:top w:val="single" w:sz="4" w:space="0" w:color="auto"/>
              <w:left w:val="single" w:sz="4" w:space="0" w:color="auto"/>
              <w:bottom w:val="single" w:sz="4" w:space="0" w:color="auto"/>
              <w:right w:val="single" w:sz="4" w:space="0" w:color="auto"/>
            </w:tcBorders>
            <w:vAlign w:val="center"/>
          </w:tcPr>
          <w:p w14:paraId="6A090368"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399D50AD"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57E33262" w14:textId="77777777" w:rsidR="006169A3" w:rsidRPr="00CD368D" w:rsidRDefault="006169A3" w:rsidP="00FA6827">
            <w:pPr>
              <w:spacing w:after="0" w:line="240" w:lineRule="auto"/>
              <w:rPr>
                <w:rFonts w:eastAsia="Times New Roman" w:cstheme="minorHAnsi"/>
                <w:bCs/>
              </w:rPr>
            </w:pPr>
            <w:bookmarkStart w:id="100" w:name="OO_PAYSOURCE1"/>
            <w:r w:rsidRPr="00CD368D">
              <w:rPr>
                <w:rFonts w:eastAsia="Times New Roman" w:cstheme="minorHAnsi"/>
                <w:bCs/>
              </w:rPr>
              <w:t>OO_PAYSOURCE1</w:t>
            </w:r>
            <w:bookmarkEnd w:id="100"/>
          </w:p>
        </w:tc>
        <w:tc>
          <w:tcPr>
            <w:tcW w:w="2610" w:type="dxa"/>
            <w:tcBorders>
              <w:top w:val="single" w:sz="4" w:space="0" w:color="auto"/>
              <w:left w:val="single" w:sz="4" w:space="0" w:color="auto"/>
              <w:bottom w:val="single" w:sz="4" w:space="0" w:color="auto"/>
              <w:right w:val="single" w:sz="4" w:space="0" w:color="auto"/>
            </w:tcBorders>
            <w:vAlign w:val="center"/>
          </w:tcPr>
          <w:p w14:paraId="4210B1CB"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Primary payer for the OD Visit. Please note that the values are in “text” format, therefore, there may have duplicate numbers because of spaces in the field</w:t>
            </w:r>
          </w:p>
        </w:tc>
        <w:tc>
          <w:tcPr>
            <w:tcW w:w="3600" w:type="dxa"/>
            <w:tcBorders>
              <w:top w:val="single" w:sz="4" w:space="0" w:color="auto"/>
              <w:left w:val="single" w:sz="4" w:space="0" w:color="auto"/>
              <w:bottom w:val="single" w:sz="4" w:space="0" w:color="auto"/>
              <w:right w:val="single" w:sz="4" w:space="0" w:color="auto"/>
            </w:tcBorders>
            <w:vAlign w:val="center"/>
          </w:tcPr>
          <w:p w14:paraId="15818A92" w14:textId="77777777" w:rsidR="006169A3" w:rsidRPr="00607A68" w:rsidRDefault="006169A3" w:rsidP="00FA6827">
            <w:pPr>
              <w:spacing w:after="0" w:line="240" w:lineRule="auto"/>
              <w:rPr>
                <w:rFonts w:eastAsia="Times New Roman" w:cstheme="minorHAnsi"/>
                <w:bCs/>
              </w:rPr>
            </w:pPr>
            <w:r w:rsidRPr="00607A68">
              <w:rPr>
                <w:rFonts w:eastAsia="Times New Roman" w:cstheme="minorHAnsi"/>
                <w:bCs/>
              </w:rPr>
              <w:t xml:space="preserve">Values listed in Appendix Table 1. </w:t>
            </w:r>
          </w:p>
          <w:p w14:paraId="25ADC401" w14:textId="77777777" w:rsidR="006169A3" w:rsidRPr="00607A68" w:rsidRDefault="006169A3" w:rsidP="00FA6827">
            <w:pPr>
              <w:spacing w:after="0" w:line="240" w:lineRule="auto"/>
              <w:rPr>
                <w:rFonts w:eastAsia="Times New Roman" w:cstheme="minorHAnsi"/>
                <w:bCs/>
              </w:rPr>
            </w:pPr>
          </w:p>
          <w:p w14:paraId="16452059" w14:textId="77777777" w:rsidR="006169A3" w:rsidRPr="00607A68" w:rsidRDefault="006169A3" w:rsidP="00FA6827">
            <w:pPr>
              <w:spacing w:after="0" w:line="240" w:lineRule="auto"/>
              <w:rPr>
                <w:rFonts w:eastAsia="Times New Roman" w:cstheme="minorHAnsi"/>
                <w:bCs/>
              </w:rPr>
            </w:pPr>
            <w:hyperlink w:anchor="OO_AppendixTable1" w:history="1">
              <w:r w:rsidRPr="00607A68">
                <w:rPr>
                  <w:rStyle w:val="Hyperlink"/>
                  <w:rFonts w:eastAsia="Times New Roman" w:cstheme="minorHAnsi"/>
                  <w:bCs/>
                </w:rPr>
                <w:t>Select to navigate to Appendix Table 1.</w:t>
              </w:r>
            </w:hyperlink>
          </w:p>
        </w:tc>
        <w:tc>
          <w:tcPr>
            <w:tcW w:w="1188" w:type="dxa"/>
            <w:tcBorders>
              <w:top w:val="single" w:sz="4" w:space="0" w:color="auto"/>
              <w:left w:val="single" w:sz="4" w:space="0" w:color="auto"/>
              <w:bottom w:val="single" w:sz="4" w:space="0" w:color="auto"/>
              <w:right w:val="single" w:sz="4" w:space="0" w:color="auto"/>
            </w:tcBorders>
            <w:vAlign w:val="center"/>
          </w:tcPr>
          <w:p w14:paraId="74F6C2D5" w14:textId="77777777" w:rsidR="006169A3" w:rsidRPr="00CD368D" w:rsidRDefault="006169A3" w:rsidP="00FA6827">
            <w:pPr>
              <w:spacing w:after="0" w:line="240" w:lineRule="auto"/>
              <w:rPr>
                <w:rFonts w:eastAsia="Times New Roman" w:cstheme="minorHAnsi"/>
                <w:bCs/>
              </w:rPr>
            </w:pPr>
            <w:r w:rsidRPr="00CD368D">
              <w:rPr>
                <w:rFonts w:eastAsia="Times New Roman" w:cstheme="minorHAnsi"/>
                <w:bCs/>
              </w:rPr>
              <w:t>Num</w:t>
            </w:r>
          </w:p>
        </w:tc>
      </w:tr>
      <w:tr w:rsidR="006169A3" w:rsidRPr="00CD368D" w14:paraId="7F9D0814"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632CDAE1"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OO_PAYSOURCE2</w:t>
            </w:r>
          </w:p>
        </w:tc>
        <w:tc>
          <w:tcPr>
            <w:tcW w:w="2610" w:type="dxa"/>
            <w:tcBorders>
              <w:top w:val="single" w:sz="4" w:space="0" w:color="auto"/>
              <w:left w:val="single" w:sz="4" w:space="0" w:color="auto"/>
              <w:bottom w:val="single" w:sz="4" w:space="0" w:color="auto"/>
              <w:right w:val="single" w:sz="4" w:space="0" w:color="auto"/>
            </w:tcBorders>
            <w:vAlign w:val="center"/>
          </w:tcPr>
          <w:p w14:paraId="4AD5E85E"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 xml:space="preserve">Secondary payer for this visit. Please note that the values are in text format and may have duplicates due to </w:t>
            </w:r>
            <w:proofErr w:type="gramStart"/>
            <w:r w:rsidRPr="00CD368D">
              <w:rPr>
                <w:rFonts w:eastAsia="Times New Roman" w:cstheme="minorHAnsi"/>
                <w:bCs/>
              </w:rPr>
              <w:t>spaces</w:t>
            </w:r>
            <w:proofErr w:type="gramEnd"/>
            <w:r w:rsidRPr="00CD368D">
              <w:rPr>
                <w:rFonts w:eastAsia="Times New Roman" w:cstheme="minorHAnsi"/>
                <w:bCs/>
              </w:rPr>
              <w:t xml:space="preserve"> and capitalization.</w:t>
            </w:r>
          </w:p>
        </w:tc>
        <w:tc>
          <w:tcPr>
            <w:tcW w:w="3600" w:type="dxa"/>
            <w:tcBorders>
              <w:top w:val="single" w:sz="4" w:space="0" w:color="auto"/>
              <w:left w:val="single" w:sz="4" w:space="0" w:color="auto"/>
              <w:bottom w:val="single" w:sz="4" w:space="0" w:color="auto"/>
              <w:right w:val="single" w:sz="4" w:space="0" w:color="auto"/>
            </w:tcBorders>
            <w:vAlign w:val="center"/>
          </w:tcPr>
          <w:p w14:paraId="0B4036F1" w14:textId="77777777" w:rsidR="006169A3" w:rsidRPr="00607A68" w:rsidRDefault="006169A3" w:rsidP="00607A68">
            <w:pPr>
              <w:spacing w:after="0" w:line="240" w:lineRule="auto"/>
              <w:rPr>
                <w:rFonts w:eastAsia="Times New Roman" w:cstheme="minorHAnsi"/>
                <w:bCs/>
              </w:rPr>
            </w:pPr>
            <w:r w:rsidRPr="00607A68">
              <w:rPr>
                <w:rFonts w:eastAsia="Times New Roman" w:cstheme="minorHAnsi"/>
                <w:bCs/>
              </w:rPr>
              <w:t xml:space="preserve">Values listed in Appendix Table 1. </w:t>
            </w:r>
          </w:p>
          <w:p w14:paraId="39887865" w14:textId="77777777" w:rsidR="006169A3" w:rsidRPr="00607A68" w:rsidRDefault="006169A3" w:rsidP="00607A68">
            <w:pPr>
              <w:spacing w:after="0" w:line="240" w:lineRule="auto"/>
              <w:rPr>
                <w:rFonts w:eastAsia="Times New Roman" w:cstheme="minorHAnsi"/>
                <w:bCs/>
              </w:rPr>
            </w:pPr>
          </w:p>
          <w:p w14:paraId="437F810D" w14:textId="77777777" w:rsidR="006169A3" w:rsidRPr="003E301D" w:rsidRDefault="006169A3" w:rsidP="00607A68">
            <w:pPr>
              <w:spacing w:after="0" w:line="240" w:lineRule="auto"/>
              <w:rPr>
                <w:rFonts w:eastAsia="Times New Roman" w:cstheme="minorHAnsi"/>
                <w:bCs/>
                <w:highlight w:val="yellow"/>
              </w:rPr>
            </w:pPr>
            <w:hyperlink w:anchor="OO_AppendixTable1" w:history="1">
              <w:r w:rsidRPr="00607A68">
                <w:rPr>
                  <w:rStyle w:val="Hyperlink"/>
                  <w:rFonts w:eastAsia="Times New Roman" w:cstheme="minorHAnsi"/>
                  <w:bCs/>
                </w:rPr>
                <w:t>Select to navigate to Appendix Table 1.</w:t>
              </w:r>
            </w:hyperlink>
          </w:p>
        </w:tc>
        <w:tc>
          <w:tcPr>
            <w:tcW w:w="1188" w:type="dxa"/>
            <w:tcBorders>
              <w:top w:val="single" w:sz="4" w:space="0" w:color="auto"/>
              <w:left w:val="single" w:sz="4" w:space="0" w:color="auto"/>
              <w:bottom w:val="single" w:sz="4" w:space="0" w:color="auto"/>
              <w:right w:val="single" w:sz="4" w:space="0" w:color="auto"/>
            </w:tcBorders>
            <w:vAlign w:val="center"/>
          </w:tcPr>
          <w:p w14:paraId="0D8698B5"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5E6D7372" w14:textId="77777777" w:rsidTr="00991E77">
        <w:trPr>
          <w:cantSplit/>
          <w:trHeight w:val="1772"/>
        </w:trPr>
        <w:tc>
          <w:tcPr>
            <w:tcW w:w="2178" w:type="dxa"/>
            <w:tcBorders>
              <w:top w:val="single" w:sz="4" w:space="0" w:color="auto"/>
              <w:left w:val="single" w:sz="4" w:space="0" w:color="auto"/>
              <w:bottom w:val="single" w:sz="4" w:space="0" w:color="auto"/>
              <w:right w:val="single" w:sz="4" w:space="0" w:color="auto"/>
            </w:tcBorders>
            <w:noWrap/>
            <w:vAlign w:val="center"/>
          </w:tcPr>
          <w:p w14:paraId="464BED89" w14:textId="77777777" w:rsidR="006169A3" w:rsidRPr="00CD368D" w:rsidRDefault="006169A3" w:rsidP="00607A68">
            <w:pPr>
              <w:spacing w:after="0" w:line="240" w:lineRule="auto"/>
              <w:rPr>
                <w:rFonts w:eastAsia="Times New Roman" w:cstheme="minorHAnsi"/>
              </w:rPr>
            </w:pPr>
            <w:bookmarkStart w:id="101" w:name="OO_PAYERTYPE_Primary"/>
            <w:proofErr w:type="spellStart"/>
            <w:r w:rsidRPr="00CD368D">
              <w:rPr>
                <w:rFonts w:eastAsia="Times New Roman" w:cstheme="minorHAnsi"/>
              </w:rPr>
              <w:t>OO_PAYERTYPE_Primary</w:t>
            </w:r>
            <w:bookmarkEnd w:id="101"/>
            <w:proofErr w:type="spellEnd"/>
          </w:p>
        </w:tc>
        <w:tc>
          <w:tcPr>
            <w:tcW w:w="2610" w:type="dxa"/>
            <w:tcBorders>
              <w:top w:val="single" w:sz="4" w:space="0" w:color="auto"/>
              <w:left w:val="single" w:sz="4" w:space="0" w:color="auto"/>
              <w:bottom w:val="single" w:sz="4" w:space="0" w:color="auto"/>
              <w:right w:val="single" w:sz="4" w:space="0" w:color="auto"/>
            </w:tcBorders>
            <w:vAlign w:val="center"/>
          </w:tcPr>
          <w:p w14:paraId="69E48DCA" w14:textId="77777777" w:rsidR="006169A3" w:rsidRPr="00CD368D" w:rsidRDefault="006169A3" w:rsidP="00607A68">
            <w:pPr>
              <w:spacing w:line="240" w:lineRule="auto"/>
              <w:rPr>
                <w:rFonts w:eastAsia="Times New Roman" w:cstheme="minorHAnsi"/>
              </w:rPr>
            </w:pPr>
            <w:r w:rsidRPr="00CD368D">
              <w:rPr>
                <w:rFonts w:eastAsia="Times New Roman" w:cstheme="minorHAnsi"/>
              </w:rPr>
              <w:t>Indicates the type of organization or individual who is payer.</w:t>
            </w:r>
          </w:p>
          <w:p w14:paraId="0020633E" w14:textId="77777777" w:rsidR="006169A3" w:rsidRPr="00CD368D" w:rsidRDefault="006169A3" w:rsidP="006A5996">
            <w:pPr>
              <w:spacing w:line="240" w:lineRule="auto"/>
              <w:rPr>
                <w:rFonts w:eastAsia="Times New Roman" w:cstheme="minorHAnsi"/>
              </w:rPr>
            </w:pPr>
            <w:r w:rsidRPr="00CD368D">
              <w:rPr>
                <w:rFonts w:eastAsia="Times New Roman" w:cstheme="minorHAnsi"/>
              </w:rPr>
              <w:t>Not collected until FY2020</w:t>
            </w:r>
          </w:p>
        </w:tc>
        <w:tc>
          <w:tcPr>
            <w:tcW w:w="3600" w:type="dxa"/>
            <w:tcBorders>
              <w:top w:val="single" w:sz="4" w:space="0" w:color="auto"/>
              <w:left w:val="single" w:sz="4" w:space="0" w:color="auto"/>
              <w:bottom w:val="single" w:sz="4" w:space="0" w:color="auto"/>
              <w:right w:val="single" w:sz="4" w:space="0" w:color="auto"/>
            </w:tcBorders>
            <w:vAlign w:val="center"/>
          </w:tcPr>
          <w:p w14:paraId="758BE15D" w14:textId="77777777" w:rsidR="006169A3" w:rsidRPr="00607A68" w:rsidRDefault="006169A3" w:rsidP="00607A68">
            <w:pPr>
              <w:spacing w:after="0" w:line="240" w:lineRule="auto"/>
              <w:rPr>
                <w:rFonts w:eastAsia="Times New Roman" w:cstheme="minorHAnsi"/>
              </w:rPr>
            </w:pPr>
            <w:r w:rsidRPr="00607A68">
              <w:rPr>
                <w:rFonts w:eastAsia="Times New Roman" w:cstheme="minorHAnsi"/>
              </w:rPr>
              <w:t xml:space="preserve">Values listed in Appendix Table </w:t>
            </w:r>
            <w:r>
              <w:rPr>
                <w:rFonts w:eastAsia="Times New Roman" w:cstheme="minorHAnsi"/>
              </w:rPr>
              <w:t>2</w:t>
            </w:r>
            <w:r w:rsidRPr="00607A68">
              <w:rPr>
                <w:rFonts w:eastAsia="Times New Roman" w:cstheme="minorHAnsi"/>
              </w:rPr>
              <w:t xml:space="preserve">. </w:t>
            </w:r>
          </w:p>
          <w:p w14:paraId="1251B48F" w14:textId="77777777" w:rsidR="006169A3" w:rsidRPr="00607A68" w:rsidRDefault="006169A3" w:rsidP="00607A68">
            <w:pPr>
              <w:spacing w:after="0" w:line="240" w:lineRule="auto"/>
              <w:rPr>
                <w:rFonts w:eastAsia="Times New Roman" w:cstheme="minorHAnsi"/>
              </w:rPr>
            </w:pPr>
          </w:p>
          <w:p w14:paraId="638898E8" w14:textId="77777777" w:rsidR="006169A3" w:rsidRDefault="006169A3" w:rsidP="00607A68">
            <w:pPr>
              <w:spacing w:after="0" w:line="240" w:lineRule="auto"/>
              <w:rPr>
                <w:rFonts w:eastAsia="Times New Roman" w:cstheme="minorHAnsi"/>
                <w:highlight w:val="yellow"/>
              </w:rPr>
            </w:pPr>
            <w:hyperlink w:anchor="OO_AppendixTable2" w:history="1">
              <w:r w:rsidRPr="00607A68">
                <w:rPr>
                  <w:rStyle w:val="Hyperlink"/>
                  <w:rFonts w:eastAsia="Times New Roman" w:cstheme="minorHAnsi"/>
                </w:rPr>
                <w:t>Select to navigate to Appendix Table 2.</w:t>
              </w:r>
            </w:hyperlink>
          </w:p>
          <w:p w14:paraId="0A5ED6A6" w14:textId="77777777" w:rsidR="006169A3" w:rsidRPr="005A49A9" w:rsidRDefault="006169A3" w:rsidP="00607A68">
            <w:pPr>
              <w:spacing w:after="0" w:line="240" w:lineRule="auto"/>
              <w:rPr>
                <w:rFonts w:eastAsia="Times New Roman" w:cstheme="minorHAnsi"/>
                <w:highlight w:val="yellow"/>
              </w:rPr>
            </w:pPr>
          </w:p>
        </w:tc>
        <w:tc>
          <w:tcPr>
            <w:tcW w:w="1188" w:type="dxa"/>
            <w:tcBorders>
              <w:top w:val="single" w:sz="4" w:space="0" w:color="auto"/>
              <w:left w:val="single" w:sz="4" w:space="0" w:color="auto"/>
              <w:bottom w:val="single" w:sz="4" w:space="0" w:color="auto"/>
              <w:right w:val="single" w:sz="4" w:space="0" w:color="auto"/>
            </w:tcBorders>
            <w:vAlign w:val="center"/>
          </w:tcPr>
          <w:p w14:paraId="735D5407"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Num</w:t>
            </w:r>
          </w:p>
        </w:tc>
      </w:tr>
      <w:tr w:rsidR="006169A3" w:rsidRPr="00CD368D" w14:paraId="614F1C0D" w14:textId="77777777" w:rsidTr="00991E77">
        <w:trPr>
          <w:cantSplit/>
          <w:trHeight w:val="1880"/>
        </w:trPr>
        <w:tc>
          <w:tcPr>
            <w:tcW w:w="2178" w:type="dxa"/>
            <w:tcBorders>
              <w:top w:val="single" w:sz="4" w:space="0" w:color="auto"/>
              <w:left w:val="single" w:sz="4" w:space="0" w:color="auto"/>
              <w:bottom w:val="single" w:sz="4" w:space="0" w:color="auto"/>
              <w:right w:val="single" w:sz="4" w:space="0" w:color="auto"/>
            </w:tcBorders>
            <w:noWrap/>
            <w:vAlign w:val="center"/>
          </w:tcPr>
          <w:p w14:paraId="27F2D3A0" w14:textId="77777777" w:rsidR="006169A3" w:rsidRPr="00CD368D" w:rsidRDefault="006169A3" w:rsidP="00607A68">
            <w:pPr>
              <w:spacing w:line="240" w:lineRule="auto"/>
              <w:rPr>
                <w:rFonts w:eastAsia="Times New Roman" w:cstheme="minorHAnsi"/>
              </w:rPr>
            </w:pPr>
            <w:proofErr w:type="spellStart"/>
            <w:r w:rsidRPr="00CD368D">
              <w:rPr>
                <w:rFonts w:eastAsia="Times New Roman" w:cstheme="minorHAnsi"/>
              </w:rPr>
              <w:t>OO_PAYERTYPE_Secondary</w:t>
            </w:r>
            <w:proofErr w:type="spellEnd"/>
          </w:p>
        </w:tc>
        <w:tc>
          <w:tcPr>
            <w:tcW w:w="2610" w:type="dxa"/>
            <w:tcBorders>
              <w:top w:val="single" w:sz="4" w:space="0" w:color="auto"/>
              <w:left w:val="single" w:sz="4" w:space="0" w:color="auto"/>
              <w:bottom w:val="single" w:sz="4" w:space="0" w:color="auto"/>
              <w:right w:val="single" w:sz="4" w:space="0" w:color="auto"/>
            </w:tcBorders>
            <w:vAlign w:val="center"/>
          </w:tcPr>
          <w:p w14:paraId="29AD7A97" w14:textId="77777777" w:rsidR="006169A3" w:rsidRPr="00CD368D" w:rsidRDefault="006169A3" w:rsidP="00607A68">
            <w:pPr>
              <w:spacing w:line="240" w:lineRule="auto"/>
              <w:rPr>
                <w:rFonts w:eastAsia="Times New Roman" w:cstheme="minorHAnsi"/>
              </w:rPr>
            </w:pPr>
            <w:r w:rsidRPr="00CD368D">
              <w:rPr>
                <w:rFonts w:eastAsia="Times New Roman" w:cstheme="minorHAnsi"/>
              </w:rPr>
              <w:t>Indicates the type of organization or individual who is payer.</w:t>
            </w:r>
          </w:p>
          <w:p w14:paraId="7F44C80C" w14:textId="77777777" w:rsidR="006169A3" w:rsidRPr="00CD368D" w:rsidRDefault="006169A3" w:rsidP="00607A68">
            <w:pPr>
              <w:spacing w:line="240" w:lineRule="auto"/>
              <w:rPr>
                <w:rFonts w:eastAsia="Times New Roman" w:cstheme="minorHAnsi"/>
              </w:rPr>
            </w:pPr>
            <w:r w:rsidRPr="00CD368D">
              <w:rPr>
                <w:rFonts w:eastAsia="Times New Roman" w:cstheme="minorHAnsi"/>
              </w:rPr>
              <w:t>Not collected until FY2020</w:t>
            </w:r>
          </w:p>
        </w:tc>
        <w:tc>
          <w:tcPr>
            <w:tcW w:w="3600" w:type="dxa"/>
            <w:tcBorders>
              <w:top w:val="single" w:sz="4" w:space="0" w:color="auto"/>
              <w:left w:val="single" w:sz="4" w:space="0" w:color="auto"/>
              <w:bottom w:val="single" w:sz="4" w:space="0" w:color="auto"/>
              <w:right w:val="single" w:sz="4" w:space="0" w:color="auto"/>
            </w:tcBorders>
            <w:vAlign w:val="center"/>
          </w:tcPr>
          <w:p w14:paraId="0CBB625C" w14:textId="77777777" w:rsidR="006169A3" w:rsidRPr="00607A68" w:rsidRDefault="006169A3" w:rsidP="006A5996">
            <w:pPr>
              <w:spacing w:after="0" w:line="240" w:lineRule="auto"/>
              <w:rPr>
                <w:rFonts w:eastAsia="Times New Roman" w:cstheme="minorHAnsi"/>
              </w:rPr>
            </w:pPr>
            <w:r w:rsidRPr="00607A68">
              <w:rPr>
                <w:rFonts w:eastAsia="Times New Roman" w:cstheme="minorHAnsi"/>
              </w:rPr>
              <w:t xml:space="preserve">Values listed in Appendix Table </w:t>
            </w:r>
            <w:r>
              <w:rPr>
                <w:rFonts w:eastAsia="Times New Roman" w:cstheme="minorHAnsi"/>
              </w:rPr>
              <w:t>2</w:t>
            </w:r>
            <w:r w:rsidRPr="00607A68">
              <w:rPr>
                <w:rFonts w:eastAsia="Times New Roman" w:cstheme="minorHAnsi"/>
              </w:rPr>
              <w:t xml:space="preserve">. </w:t>
            </w:r>
          </w:p>
          <w:p w14:paraId="0BB9096A" w14:textId="77777777" w:rsidR="006169A3" w:rsidRPr="00607A68" w:rsidRDefault="006169A3" w:rsidP="006A5996">
            <w:pPr>
              <w:spacing w:after="0" w:line="240" w:lineRule="auto"/>
              <w:rPr>
                <w:rFonts w:eastAsia="Times New Roman" w:cstheme="minorHAnsi"/>
              </w:rPr>
            </w:pPr>
          </w:p>
          <w:p w14:paraId="54AADE81" w14:textId="77777777" w:rsidR="006169A3" w:rsidRDefault="006169A3" w:rsidP="006A5996">
            <w:pPr>
              <w:spacing w:after="0" w:line="240" w:lineRule="auto"/>
              <w:rPr>
                <w:rFonts w:eastAsia="Times New Roman" w:cstheme="minorHAnsi"/>
                <w:highlight w:val="yellow"/>
              </w:rPr>
            </w:pPr>
            <w:hyperlink w:anchor="OO_AppendixTable2" w:history="1">
              <w:r w:rsidRPr="00607A68">
                <w:rPr>
                  <w:rStyle w:val="Hyperlink"/>
                  <w:rFonts w:eastAsia="Times New Roman" w:cstheme="minorHAnsi"/>
                </w:rPr>
                <w:t>Select to navigate to Appendix Table 2.</w:t>
              </w:r>
            </w:hyperlink>
          </w:p>
          <w:p w14:paraId="3A26E124" w14:textId="77777777" w:rsidR="006169A3" w:rsidRPr="005A49A9" w:rsidRDefault="006169A3" w:rsidP="006A5996">
            <w:pPr>
              <w:spacing w:after="0" w:line="240" w:lineRule="auto"/>
              <w:rPr>
                <w:rFonts w:eastAsia="Times New Roman" w:cstheme="minorHAnsi"/>
                <w:highlight w:val="yellow"/>
              </w:rPr>
            </w:pPr>
          </w:p>
        </w:tc>
        <w:tc>
          <w:tcPr>
            <w:tcW w:w="1188" w:type="dxa"/>
            <w:tcBorders>
              <w:top w:val="single" w:sz="4" w:space="0" w:color="auto"/>
              <w:left w:val="single" w:sz="4" w:space="0" w:color="auto"/>
              <w:bottom w:val="single" w:sz="4" w:space="0" w:color="auto"/>
              <w:right w:val="single" w:sz="4" w:space="0" w:color="auto"/>
            </w:tcBorders>
            <w:vAlign w:val="center"/>
          </w:tcPr>
          <w:p w14:paraId="0097F999" w14:textId="77777777" w:rsidR="006169A3" w:rsidRPr="00CD368D" w:rsidRDefault="006169A3" w:rsidP="00607A68">
            <w:pPr>
              <w:spacing w:line="240" w:lineRule="auto"/>
              <w:rPr>
                <w:rFonts w:eastAsia="Times New Roman" w:cstheme="minorHAnsi"/>
              </w:rPr>
            </w:pPr>
            <w:r w:rsidRPr="00CD368D">
              <w:rPr>
                <w:rFonts w:eastAsia="Times New Roman" w:cstheme="minorHAnsi"/>
              </w:rPr>
              <w:t>Num</w:t>
            </w:r>
          </w:p>
        </w:tc>
      </w:tr>
      <w:tr w:rsidR="006169A3" w:rsidRPr="00CD368D" w14:paraId="6D893C6D"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2F404C7"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lastRenderedPageBreak/>
              <w:t>OO_PHYSICIAN_NUMBER</w:t>
            </w:r>
          </w:p>
        </w:tc>
        <w:tc>
          <w:tcPr>
            <w:tcW w:w="2610" w:type="dxa"/>
            <w:tcBorders>
              <w:top w:val="single" w:sz="4" w:space="0" w:color="auto"/>
              <w:left w:val="single" w:sz="4" w:space="0" w:color="auto"/>
              <w:bottom w:val="single" w:sz="4" w:space="0" w:color="auto"/>
              <w:right w:val="single" w:sz="4" w:space="0" w:color="auto"/>
            </w:tcBorders>
            <w:vAlign w:val="center"/>
          </w:tcPr>
          <w:p w14:paraId="5668145E"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Physician’s state license number</w:t>
            </w:r>
            <w:r>
              <w:t xml:space="preserve"> from the </w:t>
            </w:r>
            <w:r w:rsidRPr="00E24DE7">
              <w:rPr>
                <w:rFonts w:eastAsia="Times New Roman" w:cstheme="minorHAnsi"/>
                <w:bCs/>
              </w:rPr>
              <w:t>Board of Registration in Medicine</w:t>
            </w:r>
            <w:r>
              <w:rPr>
                <w:rFonts w:eastAsia="Times New Roman" w:cstheme="minorHAnsi"/>
                <w:bCs/>
              </w:rPr>
              <w:t xml:space="preserve"> </w:t>
            </w:r>
            <w:r w:rsidRPr="00CD368D">
              <w:rPr>
                <w:rFonts w:eastAsia="Times New Roman" w:cstheme="minorHAnsi"/>
                <w:bCs/>
              </w:rPr>
              <w:t>(BORIM) for the OD Physician who provided services related to this visit. Report if the physician’s involvement in the patient’s OD Visit is captured in the facility’s electronic information systems</w:t>
            </w:r>
          </w:p>
        </w:tc>
        <w:tc>
          <w:tcPr>
            <w:tcW w:w="3600" w:type="dxa"/>
            <w:tcBorders>
              <w:top w:val="single" w:sz="4" w:space="0" w:color="auto"/>
              <w:left w:val="single" w:sz="4" w:space="0" w:color="auto"/>
              <w:bottom w:val="single" w:sz="4" w:space="0" w:color="auto"/>
              <w:right w:val="single" w:sz="4" w:space="0" w:color="auto"/>
            </w:tcBorders>
            <w:vAlign w:val="center"/>
          </w:tcPr>
          <w:p w14:paraId="71E23E53"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 </w:t>
            </w:r>
            <w:r>
              <w:rPr>
                <w:rFonts w:eastAsia="Times New Roman" w:cstheme="minorHAnsi"/>
                <w:bCs/>
              </w:rPr>
              <w:t>BORIM ID</w:t>
            </w:r>
          </w:p>
        </w:tc>
        <w:tc>
          <w:tcPr>
            <w:tcW w:w="1188" w:type="dxa"/>
            <w:tcBorders>
              <w:top w:val="single" w:sz="4" w:space="0" w:color="auto"/>
              <w:left w:val="single" w:sz="4" w:space="0" w:color="auto"/>
              <w:bottom w:val="single" w:sz="4" w:space="0" w:color="auto"/>
              <w:right w:val="single" w:sz="4" w:space="0" w:color="auto"/>
            </w:tcBorders>
            <w:vAlign w:val="center"/>
          </w:tcPr>
          <w:p w14:paraId="0F7DF0BD"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Char</w:t>
            </w:r>
          </w:p>
        </w:tc>
      </w:tr>
      <w:tr w:rsidR="006169A3" w:rsidRPr="00CD368D" w14:paraId="00155BF5"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44E02386" w14:textId="77777777" w:rsidR="006169A3" w:rsidRPr="00CD368D" w:rsidRDefault="006169A3" w:rsidP="00607A68">
            <w:pPr>
              <w:spacing w:after="0" w:line="240" w:lineRule="auto"/>
              <w:rPr>
                <w:rFonts w:eastAsia="Times New Roman" w:cstheme="minorHAnsi"/>
              </w:rPr>
            </w:pPr>
            <w:proofErr w:type="spellStart"/>
            <w:r w:rsidRPr="00CD368D">
              <w:rPr>
                <w:rFonts w:eastAsia="Times New Roman" w:cstheme="minorHAnsi"/>
              </w:rPr>
              <w:t>OO_PrincipalExternal_CauseCode</w:t>
            </w:r>
            <w:proofErr w:type="spellEnd"/>
          </w:p>
        </w:tc>
        <w:tc>
          <w:tcPr>
            <w:tcW w:w="2610" w:type="dxa"/>
            <w:tcBorders>
              <w:top w:val="single" w:sz="4" w:space="0" w:color="auto"/>
              <w:left w:val="single" w:sz="4" w:space="0" w:color="auto"/>
              <w:bottom w:val="single" w:sz="4" w:space="0" w:color="auto"/>
              <w:right w:val="single" w:sz="4" w:space="0" w:color="auto"/>
            </w:tcBorders>
            <w:vAlign w:val="center"/>
          </w:tcPr>
          <w:p w14:paraId="65BFA451" w14:textId="77777777" w:rsidR="006169A3" w:rsidRPr="00CD368D" w:rsidRDefault="006169A3" w:rsidP="00607A68">
            <w:pPr>
              <w:spacing w:line="240" w:lineRule="auto"/>
              <w:rPr>
                <w:rFonts w:eastAsia="Times New Roman" w:cstheme="minorHAnsi"/>
              </w:rPr>
            </w:pPr>
            <w:r w:rsidRPr="00CD368D">
              <w:rPr>
                <w:rFonts w:eastAsia="Times New Roman" w:cstheme="minorHAnsi"/>
              </w:rPr>
              <w:t>Principal External Cause Code - New starting FY2017</w:t>
            </w:r>
          </w:p>
        </w:tc>
        <w:tc>
          <w:tcPr>
            <w:tcW w:w="3600" w:type="dxa"/>
            <w:tcBorders>
              <w:top w:val="single" w:sz="4" w:space="0" w:color="auto"/>
              <w:left w:val="single" w:sz="4" w:space="0" w:color="auto"/>
              <w:bottom w:val="single" w:sz="4" w:space="0" w:color="auto"/>
              <w:right w:val="single" w:sz="4" w:space="0" w:color="auto"/>
            </w:tcBorders>
            <w:vAlign w:val="center"/>
          </w:tcPr>
          <w:p w14:paraId="040FB310" w14:textId="77777777" w:rsidR="006169A3" w:rsidRPr="00CD368D" w:rsidRDefault="006169A3" w:rsidP="00607A68">
            <w:pPr>
              <w:spacing w:line="240" w:lineRule="auto"/>
              <w:rPr>
                <w:rFonts w:eastAsia="Times New Roman" w:cstheme="minorHAnsi"/>
              </w:rPr>
            </w:pPr>
            <w:r w:rsidRPr="00CD368D">
              <w:rPr>
                <w:rFonts w:eastAsia="Times New Roman" w:cstheme="minorHAnsi"/>
              </w:rPr>
              <w:t>Principal External Cause Code must be a valid ICD-10-CM external cause code (V00-Y89) or supplemental (Y90-Y99) ICD external cause codes.</w:t>
            </w:r>
          </w:p>
        </w:tc>
        <w:tc>
          <w:tcPr>
            <w:tcW w:w="1188" w:type="dxa"/>
            <w:tcBorders>
              <w:top w:val="single" w:sz="4" w:space="0" w:color="auto"/>
              <w:left w:val="single" w:sz="4" w:space="0" w:color="auto"/>
              <w:bottom w:val="single" w:sz="4" w:space="0" w:color="auto"/>
              <w:right w:val="single" w:sz="4" w:space="0" w:color="auto"/>
            </w:tcBorders>
            <w:vAlign w:val="center"/>
          </w:tcPr>
          <w:p w14:paraId="6955150C" w14:textId="77777777" w:rsidR="006169A3" w:rsidRPr="00CD368D" w:rsidRDefault="006169A3" w:rsidP="00607A68">
            <w:pPr>
              <w:spacing w:line="240" w:lineRule="auto"/>
              <w:rPr>
                <w:rFonts w:eastAsia="Times New Roman" w:cstheme="minorHAnsi"/>
              </w:rPr>
            </w:pPr>
            <w:r w:rsidRPr="00CD368D">
              <w:rPr>
                <w:rFonts w:eastAsia="Times New Roman" w:cstheme="minorHAnsi"/>
              </w:rPr>
              <w:t>Char</w:t>
            </w:r>
          </w:p>
        </w:tc>
      </w:tr>
      <w:tr w:rsidR="006169A3" w:rsidRPr="00CD368D" w14:paraId="25B80068"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4E757D60"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OO_PRIMARYCONDITIONPRESENT</w:t>
            </w:r>
          </w:p>
        </w:tc>
        <w:tc>
          <w:tcPr>
            <w:tcW w:w="2610" w:type="dxa"/>
            <w:tcBorders>
              <w:top w:val="single" w:sz="4" w:space="0" w:color="auto"/>
              <w:left w:val="single" w:sz="4" w:space="0" w:color="auto"/>
              <w:bottom w:val="single" w:sz="4" w:space="0" w:color="auto"/>
              <w:right w:val="single" w:sz="4" w:space="0" w:color="auto"/>
            </w:tcBorders>
            <w:vAlign w:val="center"/>
          </w:tcPr>
          <w:p w14:paraId="0C57AEA3"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Flag indicating that principal condition was present on admission</w:t>
            </w:r>
          </w:p>
        </w:tc>
        <w:tc>
          <w:tcPr>
            <w:tcW w:w="3600" w:type="dxa"/>
            <w:tcBorders>
              <w:top w:val="single" w:sz="4" w:space="0" w:color="auto"/>
              <w:left w:val="single" w:sz="4" w:space="0" w:color="auto"/>
              <w:bottom w:val="single" w:sz="4" w:space="0" w:color="auto"/>
              <w:right w:val="single" w:sz="4" w:space="0" w:color="auto"/>
            </w:tcBorders>
            <w:vAlign w:val="center"/>
          </w:tcPr>
          <w:p w14:paraId="1AD34D67"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0=condition not present</w:t>
            </w:r>
            <w:r w:rsidRPr="00CD368D">
              <w:rPr>
                <w:rFonts w:eastAsia="Times New Roman" w:cstheme="minorHAnsi"/>
                <w:bCs/>
              </w:rPr>
              <w:br/>
              <w:t>1=condition present</w:t>
            </w:r>
            <w:r w:rsidRPr="00CD368D">
              <w:rPr>
                <w:rFonts w:eastAsia="Times New Roman" w:cstheme="minorHAnsi"/>
                <w:bCs/>
              </w:rPr>
              <w:br/>
              <w:t>3=clinically undetermined</w:t>
            </w:r>
            <w:r w:rsidRPr="00CD368D">
              <w:rPr>
                <w:rFonts w:eastAsia="Times New Roman" w:cstheme="minorHAnsi"/>
                <w:bCs/>
              </w:rPr>
              <w:br/>
              <w:t>8=not applicable</w:t>
            </w:r>
            <w:r w:rsidRPr="00CD368D">
              <w:rPr>
                <w:rFonts w:eastAsia="Times New Roman" w:cstheme="minorHAnsi"/>
                <w:bCs/>
              </w:rPr>
              <w:br/>
              <w:t>9=unknown</w:t>
            </w:r>
          </w:p>
        </w:tc>
        <w:tc>
          <w:tcPr>
            <w:tcW w:w="1188" w:type="dxa"/>
            <w:tcBorders>
              <w:top w:val="single" w:sz="4" w:space="0" w:color="auto"/>
              <w:left w:val="single" w:sz="4" w:space="0" w:color="auto"/>
              <w:bottom w:val="single" w:sz="4" w:space="0" w:color="auto"/>
              <w:right w:val="single" w:sz="4" w:space="0" w:color="auto"/>
            </w:tcBorders>
            <w:vAlign w:val="center"/>
          </w:tcPr>
          <w:p w14:paraId="374D2603"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1AEF2677"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EF45BEB"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OO_PROC1</w:t>
            </w:r>
          </w:p>
        </w:tc>
        <w:tc>
          <w:tcPr>
            <w:tcW w:w="2610" w:type="dxa"/>
            <w:tcBorders>
              <w:top w:val="single" w:sz="4" w:space="0" w:color="auto"/>
              <w:left w:val="single" w:sz="4" w:space="0" w:color="auto"/>
              <w:bottom w:val="single" w:sz="4" w:space="0" w:color="auto"/>
              <w:right w:val="single" w:sz="4" w:space="0" w:color="auto"/>
            </w:tcBorders>
            <w:vAlign w:val="center"/>
          </w:tcPr>
          <w:p w14:paraId="1F76FA73"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ICD code for the most important procedure in the Observation unit stay</w:t>
            </w:r>
          </w:p>
        </w:tc>
        <w:tc>
          <w:tcPr>
            <w:tcW w:w="3600" w:type="dxa"/>
            <w:tcBorders>
              <w:top w:val="single" w:sz="4" w:space="0" w:color="auto"/>
              <w:left w:val="single" w:sz="4" w:space="0" w:color="auto"/>
              <w:bottom w:val="single" w:sz="4" w:space="0" w:color="auto"/>
              <w:right w:val="single" w:sz="4" w:space="0" w:color="auto"/>
            </w:tcBorders>
            <w:vAlign w:val="center"/>
          </w:tcPr>
          <w:p w14:paraId="3272CA78"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Valid ICD code, no decimals</w:t>
            </w:r>
          </w:p>
        </w:tc>
        <w:tc>
          <w:tcPr>
            <w:tcW w:w="1188" w:type="dxa"/>
            <w:tcBorders>
              <w:top w:val="single" w:sz="4" w:space="0" w:color="auto"/>
              <w:left w:val="single" w:sz="4" w:space="0" w:color="auto"/>
              <w:bottom w:val="single" w:sz="4" w:space="0" w:color="auto"/>
              <w:right w:val="single" w:sz="4" w:space="0" w:color="auto"/>
            </w:tcBorders>
            <w:vAlign w:val="center"/>
          </w:tcPr>
          <w:p w14:paraId="78CE3C60"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Char</w:t>
            </w:r>
          </w:p>
        </w:tc>
      </w:tr>
      <w:tr w:rsidR="006169A3" w:rsidRPr="00CD368D" w14:paraId="01052C49"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63A352CF"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OO_PROC1_DATE</w:t>
            </w:r>
          </w:p>
        </w:tc>
        <w:tc>
          <w:tcPr>
            <w:tcW w:w="2610" w:type="dxa"/>
            <w:tcBorders>
              <w:top w:val="single" w:sz="4" w:space="0" w:color="auto"/>
              <w:left w:val="single" w:sz="4" w:space="0" w:color="auto"/>
              <w:bottom w:val="single" w:sz="4" w:space="0" w:color="auto"/>
              <w:right w:val="single" w:sz="4" w:space="0" w:color="auto"/>
            </w:tcBorders>
            <w:vAlign w:val="center"/>
          </w:tcPr>
          <w:p w14:paraId="0BACB627"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date of the principal procedure</w:t>
            </w:r>
          </w:p>
        </w:tc>
        <w:tc>
          <w:tcPr>
            <w:tcW w:w="3600" w:type="dxa"/>
            <w:tcBorders>
              <w:top w:val="single" w:sz="4" w:space="0" w:color="auto"/>
              <w:left w:val="single" w:sz="4" w:space="0" w:color="auto"/>
              <w:bottom w:val="single" w:sz="4" w:space="0" w:color="auto"/>
              <w:right w:val="single" w:sz="4" w:space="0" w:color="auto"/>
            </w:tcBorders>
            <w:vAlign w:val="center"/>
          </w:tcPr>
          <w:p w14:paraId="7BD4BFAB"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 xml:space="preserve">Date Proxy – count of days between procedure date and randomly chosen date in the past </w:t>
            </w:r>
            <w:r w:rsidRPr="00CD368D">
              <w:rPr>
                <w:rFonts w:cstheme="minorHAnsi"/>
              </w:rPr>
              <w:br/>
            </w:r>
            <w:r w:rsidRPr="00CD368D">
              <w:rPr>
                <w:rFonts w:eastAsia="Times New Roman" w:cstheme="minorHAnsi"/>
                <w:b/>
                <w:bCs/>
              </w:rPr>
              <w:t>N</w:t>
            </w:r>
            <w:r>
              <w:rPr>
                <w:rFonts w:eastAsia="Times New Roman" w:cstheme="minorHAnsi"/>
                <w:b/>
                <w:bCs/>
              </w:rPr>
              <w:t>ote</w:t>
            </w:r>
            <w:r w:rsidRPr="00CD368D">
              <w:rPr>
                <w:rFonts w:eastAsia="Times New Roman" w:cstheme="minorHAnsi"/>
                <w:b/>
                <w:bCs/>
              </w:rPr>
              <w:t>: The larger the date proxy, the more recently the event occurred</w:t>
            </w:r>
          </w:p>
        </w:tc>
        <w:tc>
          <w:tcPr>
            <w:tcW w:w="1188" w:type="dxa"/>
            <w:tcBorders>
              <w:top w:val="single" w:sz="4" w:space="0" w:color="auto"/>
              <w:left w:val="single" w:sz="4" w:space="0" w:color="auto"/>
              <w:bottom w:val="single" w:sz="4" w:space="0" w:color="auto"/>
              <w:right w:val="single" w:sz="4" w:space="0" w:color="auto"/>
            </w:tcBorders>
            <w:vAlign w:val="center"/>
          </w:tcPr>
          <w:p w14:paraId="2BCA0A98"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7E51E39A"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E808F70"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OO_PROC1_MONTH</w:t>
            </w:r>
          </w:p>
        </w:tc>
        <w:tc>
          <w:tcPr>
            <w:tcW w:w="2610" w:type="dxa"/>
            <w:tcBorders>
              <w:top w:val="single" w:sz="4" w:space="0" w:color="auto"/>
              <w:left w:val="single" w:sz="4" w:space="0" w:color="auto"/>
              <w:bottom w:val="single" w:sz="4" w:space="0" w:color="auto"/>
              <w:right w:val="single" w:sz="4" w:space="0" w:color="auto"/>
            </w:tcBorders>
            <w:vAlign w:val="center"/>
          </w:tcPr>
          <w:p w14:paraId="650B87E4"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Procedure month</w:t>
            </w:r>
          </w:p>
        </w:tc>
        <w:tc>
          <w:tcPr>
            <w:tcW w:w="3600" w:type="dxa"/>
            <w:tcBorders>
              <w:top w:val="single" w:sz="4" w:space="0" w:color="auto"/>
              <w:left w:val="single" w:sz="4" w:space="0" w:color="auto"/>
              <w:bottom w:val="single" w:sz="4" w:space="0" w:color="auto"/>
              <w:right w:val="single" w:sz="4" w:space="0" w:color="auto"/>
            </w:tcBorders>
            <w:vAlign w:val="center"/>
          </w:tcPr>
          <w:p w14:paraId="066910B8"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Months, 1-12</w:t>
            </w:r>
          </w:p>
        </w:tc>
        <w:tc>
          <w:tcPr>
            <w:tcW w:w="1188" w:type="dxa"/>
            <w:tcBorders>
              <w:top w:val="single" w:sz="4" w:space="0" w:color="auto"/>
              <w:left w:val="single" w:sz="4" w:space="0" w:color="auto"/>
              <w:bottom w:val="single" w:sz="4" w:space="0" w:color="auto"/>
              <w:right w:val="single" w:sz="4" w:space="0" w:color="auto"/>
            </w:tcBorders>
            <w:vAlign w:val="center"/>
          </w:tcPr>
          <w:p w14:paraId="07B322FC"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Num</w:t>
            </w:r>
          </w:p>
        </w:tc>
      </w:tr>
      <w:tr w:rsidR="006169A3" w:rsidRPr="00CD368D" w14:paraId="265850D7"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269584C8"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OO_PROC1_YEAR</w:t>
            </w:r>
          </w:p>
        </w:tc>
        <w:tc>
          <w:tcPr>
            <w:tcW w:w="2610" w:type="dxa"/>
            <w:tcBorders>
              <w:top w:val="single" w:sz="4" w:space="0" w:color="auto"/>
              <w:left w:val="single" w:sz="4" w:space="0" w:color="auto"/>
              <w:bottom w:val="single" w:sz="4" w:space="0" w:color="auto"/>
              <w:right w:val="single" w:sz="4" w:space="0" w:color="auto"/>
            </w:tcBorders>
            <w:vAlign w:val="center"/>
          </w:tcPr>
          <w:p w14:paraId="5113AD9E"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Procedure year</w:t>
            </w:r>
          </w:p>
        </w:tc>
        <w:tc>
          <w:tcPr>
            <w:tcW w:w="3600" w:type="dxa"/>
            <w:tcBorders>
              <w:top w:val="single" w:sz="4" w:space="0" w:color="auto"/>
              <w:left w:val="single" w:sz="4" w:space="0" w:color="auto"/>
              <w:bottom w:val="single" w:sz="4" w:space="0" w:color="auto"/>
              <w:right w:val="single" w:sz="4" w:space="0" w:color="auto"/>
            </w:tcBorders>
            <w:vAlign w:val="center"/>
          </w:tcPr>
          <w:p w14:paraId="7AF872BE"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Years</w:t>
            </w:r>
          </w:p>
        </w:tc>
        <w:tc>
          <w:tcPr>
            <w:tcW w:w="1188" w:type="dxa"/>
            <w:tcBorders>
              <w:top w:val="single" w:sz="4" w:space="0" w:color="auto"/>
              <w:left w:val="single" w:sz="4" w:space="0" w:color="auto"/>
              <w:bottom w:val="single" w:sz="4" w:space="0" w:color="auto"/>
              <w:right w:val="single" w:sz="4" w:space="0" w:color="auto"/>
            </w:tcBorders>
            <w:vAlign w:val="center"/>
          </w:tcPr>
          <w:p w14:paraId="2856D5E4"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Num</w:t>
            </w:r>
          </w:p>
        </w:tc>
      </w:tr>
      <w:tr w:rsidR="006169A3" w:rsidRPr="00CD368D" w14:paraId="2E090053"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252206BF"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lastRenderedPageBreak/>
              <w:t>OO_PROC2</w:t>
            </w:r>
          </w:p>
        </w:tc>
        <w:tc>
          <w:tcPr>
            <w:tcW w:w="2610" w:type="dxa"/>
            <w:tcBorders>
              <w:top w:val="single" w:sz="4" w:space="0" w:color="auto"/>
              <w:left w:val="single" w:sz="4" w:space="0" w:color="auto"/>
              <w:bottom w:val="single" w:sz="4" w:space="0" w:color="auto"/>
              <w:right w:val="single" w:sz="4" w:space="0" w:color="auto"/>
            </w:tcBorders>
            <w:vAlign w:val="center"/>
          </w:tcPr>
          <w:p w14:paraId="2569A188"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Patient’s significant procedure</w:t>
            </w:r>
          </w:p>
        </w:tc>
        <w:tc>
          <w:tcPr>
            <w:tcW w:w="3600" w:type="dxa"/>
            <w:tcBorders>
              <w:top w:val="single" w:sz="4" w:space="0" w:color="auto"/>
              <w:left w:val="single" w:sz="4" w:space="0" w:color="auto"/>
              <w:bottom w:val="single" w:sz="4" w:space="0" w:color="auto"/>
              <w:right w:val="single" w:sz="4" w:space="0" w:color="auto"/>
            </w:tcBorders>
            <w:vAlign w:val="center"/>
          </w:tcPr>
          <w:p w14:paraId="6066B792"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 xml:space="preserve">Valid ICD or CPT code. Excludes the decimal point. </w:t>
            </w:r>
          </w:p>
        </w:tc>
        <w:tc>
          <w:tcPr>
            <w:tcW w:w="1188" w:type="dxa"/>
            <w:tcBorders>
              <w:top w:val="single" w:sz="4" w:space="0" w:color="auto"/>
              <w:left w:val="single" w:sz="4" w:space="0" w:color="auto"/>
              <w:bottom w:val="single" w:sz="4" w:space="0" w:color="auto"/>
              <w:right w:val="single" w:sz="4" w:space="0" w:color="auto"/>
            </w:tcBorders>
            <w:vAlign w:val="center"/>
          </w:tcPr>
          <w:p w14:paraId="5F9D3BB9"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Char</w:t>
            </w:r>
          </w:p>
        </w:tc>
      </w:tr>
      <w:tr w:rsidR="006169A3" w:rsidRPr="00CD368D" w14:paraId="082E8724"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2A5E3B02"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OO_PROC2_DATE</w:t>
            </w:r>
          </w:p>
        </w:tc>
        <w:tc>
          <w:tcPr>
            <w:tcW w:w="2610" w:type="dxa"/>
            <w:tcBorders>
              <w:top w:val="single" w:sz="4" w:space="0" w:color="auto"/>
              <w:left w:val="single" w:sz="4" w:space="0" w:color="auto"/>
              <w:bottom w:val="single" w:sz="4" w:space="0" w:color="auto"/>
              <w:right w:val="single" w:sz="4" w:space="0" w:color="auto"/>
            </w:tcBorders>
            <w:vAlign w:val="center"/>
          </w:tcPr>
          <w:p w14:paraId="7C0A80CF"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Date on which this procedure was performed</w:t>
            </w:r>
          </w:p>
        </w:tc>
        <w:tc>
          <w:tcPr>
            <w:tcW w:w="3600" w:type="dxa"/>
            <w:tcBorders>
              <w:top w:val="single" w:sz="4" w:space="0" w:color="auto"/>
              <w:left w:val="single" w:sz="4" w:space="0" w:color="auto"/>
              <w:bottom w:val="single" w:sz="4" w:space="0" w:color="auto"/>
              <w:right w:val="single" w:sz="4" w:space="0" w:color="auto"/>
            </w:tcBorders>
            <w:vAlign w:val="center"/>
          </w:tcPr>
          <w:p w14:paraId="39FC712C"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 xml:space="preserve">Date Proxy – count of days between procedure date and randomly chosen date in the past </w:t>
            </w:r>
            <w:r w:rsidRPr="00CD368D">
              <w:rPr>
                <w:rFonts w:cstheme="minorHAnsi"/>
              </w:rPr>
              <w:br/>
            </w:r>
            <w:r w:rsidRPr="00CD368D">
              <w:rPr>
                <w:rFonts w:eastAsia="Times New Roman" w:cstheme="minorHAnsi"/>
                <w:b/>
                <w:bCs/>
              </w:rPr>
              <w:t>N</w:t>
            </w:r>
            <w:r>
              <w:rPr>
                <w:rFonts w:eastAsia="Times New Roman" w:cstheme="minorHAnsi"/>
                <w:b/>
                <w:bCs/>
              </w:rPr>
              <w:t>ote</w:t>
            </w:r>
            <w:r w:rsidRPr="00CD368D">
              <w:rPr>
                <w:rFonts w:eastAsia="Times New Roman" w:cstheme="minorHAnsi"/>
                <w:b/>
                <w:bCs/>
              </w:rPr>
              <w:t>: The larger the date proxy, the more recently the event occurred</w:t>
            </w:r>
          </w:p>
        </w:tc>
        <w:tc>
          <w:tcPr>
            <w:tcW w:w="1188" w:type="dxa"/>
            <w:tcBorders>
              <w:top w:val="single" w:sz="4" w:space="0" w:color="auto"/>
              <w:left w:val="single" w:sz="4" w:space="0" w:color="auto"/>
              <w:bottom w:val="single" w:sz="4" w:space="0" w:color="auto"/>
              <w:right w:val="single" w:sz="4" w:space="0" w:color="auto"/>
            </w:tcBorders>
            <w:vAlign w:val="center"/>
          </w:tcPr>
          <w:p w14:paraId="248E7516"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686B1AB3"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7C0321C1"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OO_PROC2_MONTH</w:t>
            </w:r>
          </w:p>
        </w:tc>
        <w:tc>
          <w:tcPr>
            <w:tcW w:w="2610" w:type="dxa"/>
            <w:tcBorders>
              <w:top w:val="single" w:sz="4" w:space="0" w:color="auto"/>
              <w:left w:val="single" w:sz="4" w:space="0" w:color="auto"/>
              <w:bottom w:val="single" w:sz="4" w:space="0" w:color="auto"/>
              <w:right w:val="single" w:sz="4" w:space="0" w:color="auto"/>
            </w:tcBorders>
            <w:vAlign w:val="center"/>
          </w:tcPr>
          <w:p w14:paraId="1F32D35D"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Procedure month</w:t>
            </w:r>
          </w:p>
        </w:tc>
        <w:tc>
          <w:tcPr>
            <w:tcW w:w="3600" w:type="dxa"/>
            <w:tcBorders>
              <w:top w:val="single" w:sz="4" w:space="0" w:color="auto"/>
              <w:left w:val="single" w:sz="4" w:space="0" w:color="auto"/>
              <w:bottom w:val="single" w:sz="4" w:space="0" w:color="auto"/>
              <w:right w:val="single" w:sz="4" w:space="0" w:color="auto"/>
            </w:tcBorders>
            <w:vAlign w:val="center"/>
          </w:tcPr>
          <w:p w14:paraId="7BE36023"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Months, 1-12</w:t>
            </w:r>
          </w:p>
        </w:tc>
        <w:tc>
          <w:tcPr>
            <w:tcW w:w="1188" w:type="dxa"/>
            <w:tcBorders>
              <w:top w:val="single" w:sz="4" w:space="0" w:color="auto"/>
              <w:left w:val="single" w:sz="4" w:space="0" w:color="auto"/>
              <w:bottom w:val="single" w:sz="4" w:space="0" w:color="auto"/>
              <w:right w:val="single" w:sz="4" w:space="0" w:color="auto"/>
            </w:tcBorders>
            <w:vAlign w:val="center"/>
          </w:tcPr>
          <w:p w14:paraId="5CEC183F"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20F41F27"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6FEC41DB"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OO_PROC2_YEAR</w:t>
            </w:r>
          </w:p>
        </w:tc>
        <w:tc>
          <w:tcPr>
            <w:tcW w:w="2610" w:type="dxa"/>
            <w:tcBorders>
              <w:top w:val="single" w:sz="4" w:space="0" w:color="auto"/>
              <w:left w:val="single" w:sz="4" w:space="0" w:color="auto"/>
              <w:bottom w:val="single" w:sz="4" w:space="0" w:color="auto"/>
              <w:right w:val="single" w:sz="4" w:space="0" w:color="auto"/>
            </w:tcBorders>
            <w:vAlign w:val="center"/>
          </w:tcPr>
          <w:p w14:paraId="55A75FED"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Procedure year</w:t>
            </w:r>
          </w:p>
        </w:tc>
        <w:tc>
          <w:tcPr>
            <w:tcW w:w="3600" w:type="dxa"/>
            <w:tcBorders>
              <w:top w:val="single" w:sz="4" w:space="0" w:color="auto"/>
              <w:left w:val="single" w:sz="4" w:space="0" w:color="auto"/>
              <w:bottom w:val="single" w:sz="4" w:space="0" w:color="auto"/>
              <w:right w:val="single" w:sz="4" w:space="0" w:color="auto"/>
            </w:tcBorders>
            <w:vAlign w:val="center"/>
          </w:tcPr>
          <w:p w14:paraId="1117DA32"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Years</w:t>
            </w:r>
          </w:p>
        </w:tc>
        <w:tc>
          <w:tcPr>
            <w:tcW w:w="1188" w:type="dxa"/>
            <w:tcBorders>
              <w:top w:val="single" w:sz="4" w:space="0" w:color="auto"/>
              <w:left w:val="single" w:sz="4" w:space="0" w:color="auto"/>
              <w:bottom w:val="single" w:sz="4" w:space="0" w:color="auto"/>
              <w:right w:val="single" w:sz="4" w:space="0" w:color="auto"/>
            </w:tcBorders>
            <w:vAlign w:val="center"/>
          </w:tcPr>
          <w:p w14:paraId="5B1A747F"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23CCE604"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505BEE0A"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OO_PROC3</w:t>
            </w:r>
          </w:p>
        </w:tc>
        <w:tc>
          <w:tcPr>
            <w:tcW w:w="2610" w:type="dxa"/>
            <w:tcBorders>
              <w:top w:val="single" w:sz="4" w:space="0" w:color="auto"/>
              <w:left w:val="single" w:sz="4" w:space="0" w:color="auto"/>
              <w:bottom w:val="single" w:sz="4" w:space="0" w:color="auto"/>
              <w:right w:val="single" w:sz="4" w:space="0" w:color="auto"/>
            </w:tcBorders>
            <w:vAlign w:val="center"/>
          </w:tcPr>
          <w:p w14:paraId="71C7CB6C"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Patient’s significant procedure</w:t>
            </w:r>
          </w:p>
        </w:tc>
        <w:tc>
          <w:tcPr>
            <w:tcW w:w="3600" w:type="dxa"/>
            <w:tcBorders>
              <w:top w:val="single" w:sz="4" w:space="0" w:color="auto"/>
              <w:left w:val="single" w:sz="4" w:space="0" w:color="auto"/>
              <w:bottom w:val="single" w:sz="4" w:space="0" w:color="auto"/>
              <w:right w:val="single" w:sz="4" w:space="0" w:color="auto"/>
            </w:tcBorders>
            <w:vAlign w:val="center"/>
          </w:tcPr>
          <w:p w14:paraId="18D3ED9D"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 xml:space="preserve">Valid ICD or CPT code. Excludes the decimal point. </w:t>
            </w:r>
          </w:p>
        </w:tc>
        <w:tc>
          <w:tcPr>
            <w:tcW w:w="1188" w:type="dxa"/>
            <w:tcBorders>
              <w:top w:val="single" w:sz="4" w:space="0" w:color="auto"/>
              <w:left w:val="single" w:sz="4" w:space="0" w:color="auto"/>
              <w:bottom w:val="single" w:sz="4" w:space="0" w:color="auto"/>
              <w:right w:val="single" w:sz="4" w:space="0" w:color="auto"/>
            </w:tcBorders>
            <w:vAlign w:val="center"/>
          </w:tcPr>
          <w:p w14:paraId="154F71C9"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Char</w:t>
            </w:r>
          </w:p>
        </w:tc>
      </w:tr>
      <w:tr w:rsidR="006169A3" w:rsidRPr="00CD368D" w14:paraId="383ADE71"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06A0F190"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OO_PROC3_DATE</w:t>
            </w:r>
          </w:p>
        </w:tc>
        <w:tc>
          <w:tcPr>
            <w:tcW w:w="2610" w:type="dxa"/>
            <w:tcBorders>
              <w:top w:val="single" w:sz="4" w:space="0" w:color="auto"/>
              <w:left w:val="single" w:sz="4" w:space="0" w:color="auto"/>
              <w:bottom w:val="single" w:sz="4" w:space="0" w:color="auto"/>
              <w:right w:val="single" w:sz="4" w:space="0" w:color="auto"/>
            </w:tcBorders>
            <w:vAlign w:val="center"/>
          </w:tcPr>
          <w:p w14:paraId="675FC713"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date on which this procedure was performed</w:t>
            </w:r>
          </w:p>
        </w:tc>
        <w:tc>
          <w:tcPr>
            <w:tcW w:w="3600" w:type="dxa"/>
            <w:tcBorders>
              <w:top w:val="single" w:sz="4" w:space="0" w:color="auto"/>
              <w:left w:val="single" w:sz="4" w:space="0" w:color="auto"/>
              <w:bottom w:val="single" w:sz="4" w:space="0" w:color="auto"/>
              <w:right w:val="single" w:sz="4" w:space="0" w:color="auto"/>
            </w:tcBorders>
            <w:vAlign w:val="center"/>
          </w:tcPr>
          <w:p w14:paraId="606512B8"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 xml:space="preserve">Date Proxy – count of days between procedure date and randomly chosen date in the past </w:t>
            </w:r>
            <w:r w:rsidRPr="00CD368D">
              <w:rPr>
                <w:rFonts w:cstheme="minorHAnsi"/>
              </w:rPr>
              <w:br/>
            </w:r>
            <w:r w:rsidRPr="00CD368D">
              <w:rPr>
                <w:rFonts w:eastAsia="Times New Roman" w:cstheme="minorHAnsi"/>
                <w:b/>
                <w:bCs/>
              </w:rPr>
              <w:t>N</w:t>
            </w:r>
            <w:r>
              <w:rPr>
                <w:rFonts w:eastAsia="Times New Roman" w:cstheme="minorHAnsi"/>
                <w:b/>
                <w:bCs/>
              </w:rPr>
              <w:t>ote</w:t>
            </w:r>
            <w:r w:rsidRPr="00CD368D">
              <w:rPr>
                <w:rFonts w:eastAsia="Times New Roman" w:cstheme="minorHAnsi"/>
                <w:b/>
                <w:bCs/>
              </w:rPr>
              <w:t>: The larger the date proxy, the more recently the event occurred</w:t>
            </w:r>
          </w:p>
        </w:tc>
        <w:tc>
          <w:tcPr>
            <w:tcW w:w="1188" w:type="dxa"/>
            <w:tcBorders>
              <w:top w:val="single" w:sz="4" w:space="0" w:color="auto"/>
              <w:left w:val="single" w:sz="4" w:space="0" w:color="auto"/>
              <w:bottom w:val="single" w:sz="4" w:space="0" w:color="auto"/>
              <w:right w:val="single" w:sz="4" w:space="0" w:color="auto"/>
            </w:tcBorders>
            <w:vAlign w:val="center"/>
          </w:tcPr>
          <w:p w14:paraId="208C0F7C"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52ABC276"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45745916"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OO_PROC3_MONTH</w:t>
            </w:r>
          </w:p>
        </w:tc>
        <w:tc>
          <w:tcPr>
            <w:tcW w:w="2610" w:type="dxa"/>
            <w:tcBorders>
              <w:top w:val="single" w:sz="4" w:space="0" w:color="auto"/>
              <w:left w:val="single" w:sz="4" w:space="0" w:color="auto"/>
              <w:bottom w:val="single" w:sz="4" w:space="0" w:color="auto"/>
              <w:right w:val="single" w:sz="4" w:space="0" w:color="auto"/>
            </w:tcBorders>
            <w:vAlign w:val="center"/>
          </w:tcPr>
          <w:p w14:paraId="1B8A7823"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Procedure month</w:t>
            </w:r>
          </w:p>
        </w:tc>
        <w:tc>
          <w:tcPr>
            <w:tcW w:w="3600" w:type="dxa"/>
            <w:tcBorders>
              <w:top w:val="single" w:sz="4" w:space="0" w:color="auto"/>
              <w:left w:val="single" w:sz="4" w:space="0" w:color="auto"/>
              <w:bottom w:val="single" w:sz="4" w:space="0" w:color="auto"/>
              <w:right w:val="single" w:sz="4" w:space="0" w:color="auto"/>
            </w:tcBorders>
            <w:vAlign w:val="center"/>
          </w:tcPr>
          <w:p w14:paraId="2A2F93B5"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Months, 1-12</w:t>
            </w:r>
          </w:p>
        </w:tc>
        <w:tc>
          <w:tcPr>
            <w:tcW w:w="1188" w:type="dxa"/>
            <w:tcBorders>
              <w:top w:val="single" w:sz="4" w:space="0" w:color="auto"/>
              <w:left w:val="single" w:sz="4" w:space="0" w:color="auto"/>
              <w:bottom w:val="single" w:sz="4" w:space="0" w:color="auto"/>
              <w:right w:val="single" w:sz="4" w:space="0" w:color="auto"/>
            </w:tcBorders>
            <w:vAlign w:val="center"/>
          </w:tcPr>
          <w:p w14:paraId="7E425B0B"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29C54B88"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22500050"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OO_PROC3_YEAR</w:t>
            </w:r>
          </w:p>
        </w:tc>
        <w:tc>
          <w:tcPr>
            <w:tcW w:w="2610" w:type="dxa"/>
            <w:tcBorders>
              <w:top w:val="single" w:sz="4" w:space="0" w:color="auto"/>
              <w:left w:val="single" w:sz="4" w:space="0" w:color="auto"/>
              <w:bottom w:val="single" w:sz="4" w:space="0" w:color="auto"/>
              <w:right w:val="single" w:sz="4" w:space="0" w:color="auto"/>
            </w:tcBorders>
            <w:vAlign w:val="center"/>
          </w:tcPr>
          <w:p w14:paraId="7228AF90"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Procedure year</w:t>
            </w:r>
          </w:p>
        </w:tc>
        <w:tc>
          <w:tcPr>
            <w:tcW w:w="3600" w:type="dxa"/>
            <w:tcBorders>
              <w:top w:val="single" w:sz="4" w:space="0" w:color="auto"/>
              <w:left w:val="single" w:sz="4" w:space="0" w:color="auto"/>
              <w:bottom w:val="single" w:sz="4" w:space="0" w:color="auto"/>
              <w:right w:val="single" w:sz="4" w:space="0" w:color="auto"/>
            </w:tcBorders>
            <w:vAlign w:val="center"/>
          </w:tcPr>
          <w:p w14:paraId="1DE4117D"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Years</w:t>
            </w:r>
          </w:p>
        </w:tc>
        <w:tc>
          <w:tcPr>
            <w:tcW w:w="1188" w:type="dxa"/>
            <w:tcBorders>
              <w:top w:val="single" w:sz="4" w:space="0" w:color="auto"/>
              <w:left w:val="single" w:sz="4" w:space="0" w:color="auto"/>
              <w:bottom w:val="single" w:sz="4" w:space="0" w:color="auto"/>
              <w:right w:val="single" w:sz="4" w:space="0" w:color="auto"/>
            </w:tcBorders>
            <w:vAlign w:val="center"/>
          </w:tcPr>
          <w:p w14:paraId="517FAAB9"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62ED4FFF"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0EF6F75"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OO_PROC4</w:t>
            </w:r>
          </w:p>
        </w:tc>
        <w:tc>
          <w:tcPr>
            <w:tcW w:w="2610" w:type="dxa"/>
            <w:tcBorders>
              <w:top w:val="single" w:sz="4" w:space="0" w:color="auto"/>
              <w:left w:val="single" w:sz="4" w:space="0" w:color="auto"/>
              <w:bottom w:val="single" w:sz="4" w:space="0" w:color="auto"/>
              <w:right w:val="single" w:sz="4" w:space="0" w:color="auto"/>
            </w:tcBorders>
            <w:vAlign w:val="center"/>
          </w:tcPr>
          <w:p w14:paraId="4C93A72E"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Patient’s significant procedure</w:t>
            </w:r>
          </w:p>
        </w:tc>
        <w:tc>
          <w:tcPr>
            <w:tcW w:w="3600" w:type="dxa"/>
            <w:tcBorders>
              <w:top w:val="single" w:sz="4" w:space="0" w:color="auto"/>
              <w:left w:val="single" w:sz="4" w:space="0" w:color="auto"/>
              <w:bottom w:val="single" w:sz="4" w:space="0" w:color="auto"/>
              <w:right w:val="single" w:sz="4" w:space="0" w:color="auto"/>
            </w:tcBorders>
            <w:vAlign w:val="center"/>
          </w:tcPr>
          <w:p w14:paraId="57817B15"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 xml:space="preserve">Valid ICD or CPT code. Excludes the decimal point. </w:t>
            </w:r>
          </w:p>
        </w:tc>
        <w:tc>
          <w:tcPr>
            <w:tcW w:w="1188" w:type="dxa"/>
            <w:tcBorders>
              <w:top w:val="single" w:sz="4" w:space="0" w:color="auto"/>
              <w:left w:val="single" w:sz="4" w:space="0" w:color="auto"/>
              <w:bottom w:val="single" w:sz="4" w:space="0" w:color="auto"/>
              <w:right w:val="single" w:sz="4" w:space="0" w:color="auto"/>
            </w:tcBorders>
            <w:vAlign w:val="center"/>
          </w:tcPr>
          <w:p w14:paraId="1D5BB9A2"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Char</w:t>
            </w:r>
          </w:p>
        </w:tc>
      </w:tr>
      <w:tr w:rsidR="006169A3" w:rsidRPr="00CD368D" w14:paraId="6EF468FA"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4522C2CD"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OO_PROC4_DATE</w:t>
            </w:r>
          </w:p>
        </w:tc>
        <w:tc>
          <w:tcPr>
            <w:tcW w:w="2610" w:type="dxa"/>
            <w:tcBorders>
              <w:top w:val="single" w:sz="4" w:space="0" w:color="auto"/>
              <w:left w:val="single" w:sz="4" w:space="0" w:color="auto"/>
              <w:bottom w:val="single" w:sz="4" w:space="0" w:color="auto"/>
              <w:right w:val="single" w:sz="4" w:space="0" w:color="auto"/>
            </w:tcBorders>
            <w:vAlign w:val="center"/>
          </w:tcPr>
          <w:p w14:paraId="61981228"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date on which this procedure was performed</w:t>
            </w:r>
          </w:p>
        </w:tc>
        <w:tc>
          <w:tcPr>
            <w:tcW w:w="3600" w:type="dxa"/>
            <w:tcBorders>
              <w:top w:val="single" w:sz="4" w:space="0" w:color="auto"/>
              <w:left w:val="single" w:sz="4" w:space="0" w:color="auto"/>
              <w:bottom w:val="single" w:sz="4" w:space="0" w:color="auto"/>
              <w:right w:val="single" w:sz="4" w:space="0" w:color="auto"/>
            </w:tcBorders>
            <w:vAlign w:val="center"/>
          </w:tcPr>
          <w:p w14:paraId="21FD60A6"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 xml:space="preserve">Date Proxy – count of days between procedure date and randomly chosen date in the past </w:t>
            </w:r>
            <w:r w:rsidRPr="00CD368D">
              <w:rPr>
                <w:rFonts w:cstheme="minorHAnsi"/>
              </w:rPr>
              <w:br/>
            </w:r>
            <w:r w:rsidRPr="00CD368D">
              <w:rPr>
                <w:rFonts w:eastAsia="Times New Roman" w:cstheme="minorHAnsi"/>
                <w:b/>
                <w:bCs/>
              </w:rPr>
              <w:t>NOTE: The larger the date proxy, the more recently the event occurred</w:t>
            </w:r>
          </w:p>
        </w:tc>
        <w:tc>
          <w:tcPr>
            <w:tcW w:w="1188" w:type="dxa"/>
            <w:tcBorders>
              <w:top w:val="single" w:sz="4" w:space="0" w:color="auto"/>
              <w:left w:val="single" w:sz="4" w:space="0" w:color="auto"/>
              <w:bottom w:val="single" w:sz="4" w:space="0" w:color="auto"/>
              <w:right w:val="single" w:sz="4" w:space="0" w:color="auto"/>
            </w:tcBorders>
            <w:vAlign w:val="center"/>
          </w:tcPr>
          <w:p w14:paraId="10718B29"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0078572D"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16C2ACB"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OO_PROC4_MONTH</w:t>
            </w:r>
          </w:p>
        </w:tc>
        <w:tc>
          <w:tcPr>
            <w:tcW w:w="2610" w:type="dxa"/>
            <w:tcBorders>
              <w:top w:val="single" w:sz="4" w:space="0" w:color="auto"/>
              <w:left w:val="single" w:sz="4" w:space="0" w:color="auto"/>
              <w:bottom w:val="single" w:sz="4" w:space="0" w:color="auto"/>
              <w:right w:val="single" w:sz="4" w:space="0" w:color="auto"/>
            </w:tcBorders>
            <w:vAlign w:val="center"/>
          </w:tcPr>
          <w:p w14:paraId="1DB27DD9"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Procedure month</w:t>
            </w:r>
          </w:p>
        </w:tc>
        <w:tc>
          <w:tcPr>
            <w:tcW w:w="3600" w:type="dxa"/>
            <w:tcBorders>
              <w:top w:val="single" w:sz="4" w:space="0" w:color="auto"/>
              <w:left w:val="single" w:sz="4" w:space="0" w:color="auto"/>
              <w:bottom w:val="single" w:sz="4" w:space="0" w:color="auto"/>
              <w:right w:val="single" w:sz="4" w:space="0" w:color="auto"/>
            </w:tcBorders>
            <w:vAlign w:val="center"/>
          </w:tcPr>
          <w:p w14:paraId="6392A7F9"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Months, 1-12</w:t>
            </w:r>
          </w:p>
        </w:tc>
        <w:tc>
          <w:tcPr>
            <w:tcW w:w="1188" w:type="dxa"/>
            <w:tcBorders>
              <w:top w:val="single" w:sz="4" w:space="0" w:color="auto"/>
              <w:left w:val="single" w:sz="4" w:space="0" w:color="auto"/>
              <w:bottom w:val="single" w:sz="4" w:space="0" w:color="auto"/>
              <w:right w:val="single" w:sz="4" w:space="0" w:color="auto"/>
            </w:tcBorders>
            <w:vAlign w:val="center"/>
          </w:tcPr>
          <w:p w14:paraId="0C42F9DD"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4AEEB611"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23B4FC31"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OO_PROC4_YEAR</w:t>
            </w:r>
          </w:p>
        </w:tc>
        <w:tc>
          <w:tcPr>
            <w:tcW w:w="2610" w:type="dxa"/>
            <w:tcBorders>
              <w:top w:val="single" w:sz="4" w:space="0" w:color="auto"/>
              <w:left w:val="single" w:sz="4" w:space="0" w:color="auto"/>
              <w:bottom w:val="single" w:sz="4" w:space="0" w:color="auto"/>
              <w:right w:val="single" w:sz="4" w:space="0" w:color="auto"/>
            </w:tcBorders>
            <w:vAlign w:val="center"/>
          </w:tcPr>
          <w:p w14:paraId="713BA908"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Procedure year</w:t>
            </w:r>
          </w:p>
        </w:tc>
        <w:tc>
          <w:tcPr>
            <w:tcW w:w="3600" w:type="dxa"/>
            <w:tcBorders>
              <w:top w:val="single" w:sz="4" w:space="0" w:color="auto"/>
              <w:left w:val="single" w:sz="4" w:space="0" w:color="auto"/>
              <w:bottom w:val="single" w:sz="4" w:space="0" w:color="auto"/>
              <w:right w:val="single" w:sz="4" w:space="0" w:color="auto"/>
            </w:tcBorders>
            <w:vAlign w:val="center"/>
          </w:tcPr>
          <w:p w14:paraId="18D09D52"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Years,</w:t>
            </w:r>
          </w:p>
        </w:tc>
        <w:tc>
          <w:tcPr>
            <w:tcW w:w="1188" w:type="dxa"/>
            <w:tcBorders>
              <w:top w:val="single" w:sz="4" w:space="0" w:color="auto"/>
              <w:left w:val="single" w:sz="4" w:space="0" w:color="auto"/>
              <w:bottom w:val="single" w:sz="4" w:space="0" w:color="auto"/>
              <w:right w:val="single" w:sz="4" w:space="0" w:color="auto"/>
            </w:tcBorders>
            <w:vAlign w:val="center"/>
          </w:tcPr>
          <w:p w14:paraId="163002F9"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255DDE18"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42CB7913"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lastRenderedPageBreak/>
              <w:t>OO_RACE</w:t>
            </w:r>
          </w:p>
        </w:tc>
        <w:tc>
          <w:tcPr>
            <w:tcW w:w="2610" w:type="dxa"/>
            <w:tcBorders>
              <w:top w:val="single" w:sz="4" w:space="0" w:color="auto"/>
              <w:left w:val="single" w:sz="4" w:space="0" w:color="auto"/>
              <w:bottom w:val="single" w:sz="4" w:space="0" w:color="auto"/>
              <w:right w:val="single" w:sz="4" w:space="0" w:color="auto"/>
            </w:tcBorders>
            <w:vAlign w:val="center"/>
          </w:tcPr>
          <w:p w14:paraId="12F0B202"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Combined race and Hispanic ethnicity</w:t>
            </w:r>
          </w:p>
        </w:tc>
        <w:tc>
          <w:tcPr>
            <w:tcW w:w="3600" w:type="dxa"/>
            <w:tcBorders>
              <w:top w:val="single" w:sz="4" w:space="0" w:color="auto"/>
              <w:left w:val="single" w:sz="4" w:space="0" w:color="auto"/>
              <w:bottom w:val="single" w:sz="4" w:space="0" w:color="auto"/>
              <w:right w:val="single" w:sz="4" w:space="0" w:color="auto"/>
            </w:tcBorders>
            <w:vAlign w:val="center"/>
          </w:tcPr>
          <w:p w14:paraId="36E9C3FA"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1 = White Non-Hispanic</w:t>
            </w:r>
            <w:r w:rsidRPr="00CD368D">
              <w:rPr>
                <w:rFonts w:eastAsia="Times New Roman" w:cstheme="minorHAnsi"/>
                <w:bCs/>
              </w:rPr>
              <w:br/>
              <w:t>2 = Black non-Hispanic</w:t>
            </w:r>
            <w:r w:rsidRPr="00CD368D">
              <w:rPr>
                <w:rFonts w:eastAsia="Times New Roman" w:cstheme="minorHAnsi"/>
                <w:bCs/>
              </w:rPr>
              <w:br/>
              <w:t>3 = Asian/</w:t>
            </w:r>
            <w:r>
              <w:rPr>
                <w:rFonts w:eastAsia="Times New Roman" w:cstheme="minorHAnsi"/>
                <w:bCs/>
              </w:rPr>
              <w:t>Pacific Islander (</w:t>
            </w:r>
            <w:r w:rsidRPr="00CD368D">
              <w:rPr>
                <w:rFonts w:eastAsia="Times New Roman" w:cstheme="minorHAnsi"/>
                <w:bCs/>
              </w:rPr>
              <w:t>PI</w:t>
            </w:r>
            <w:r>
              <w:rPr>
                <w:rFonts w:eastAsia="Times New Roman" w:cstheme="minorHAnsi"/>
                <w:bCs/>
              </w:rPr>
              <w:t>)</w:t>
            </w:r>
            <w:r w:rsidRPr="00CD368D">
              <w:rPr>
                <w:rFonts w:eastAsia="Times New Roman" w:cstheme="minorHAnsi"/>
                <w:bCs/>
              </w:rPr>
              <w:t xml:space="preserve"> non-Hispanic</w:t>
            </w:r>
            <w:r w:rsidRPr="00CD368D">
              <w:rPr>
                <w:rFonts w:eastAsia="Times New Roman" w:cstheme="minorHAnsi"/>
                <w:bCs/>
              </w:rPr>
              <w:br/>
              <w:t>4 = Hispanic</w:t>
            </w:r>
            <w:r w:rsidRPr="00CD368D">
              <w:rPr>
                <w:rFonts w:eastAsia="Times New Roman" w:cstheme="minorHAnsi"/>
                <w:bCs/>
              </w:rPr>
              <w:br/>
              <w:t xml:space="preserve">5 = American Indian or Other  </w:t>
            </w:r>
            <w:r w:rsidRPr="00CD368D">
              <w:rPr>
                <w:rFonts w:eastAsia="Times New Roman" w:cstheme="minorHAnsi"/>
                <w:bCs/>
              </w:rPr>
              <w:br/>
              <w:t>9 = Unknown</w:t>
            </w:r>
          </w:p>
        </w:tc>
        <w:tc>
          <w:tcPr>
            <w:tcW w:w="1188" w:type="dxa"/>
            <w:tcBorders>
              <w:top w:val="single" w:sz="4" w:space="0" w:color="auto"/>
              <w:left w:val="single" w:sz="4" w:space="0" w:color="auto"/>
              <w:bottom w:val="single" w:sz="4" w:space="0" w:color="auto"/>
              <w:right w:val="single" w:sz="4" w:space="0" w:color="auto"/>
            </w:tcBorders>
            <w:vAlign w:val="center"/>
          </w:tcPr>
          <w:p w14:paraId="41103213"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1A35607C"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D1DF45F" w14:textId="77777777" w:rsidR="006169A3" w:rsidRPr="00CD368D" w:rsidRDefault="006169A3" w:rsidP="00607A68">
            <w:pPr>
              <w:spacing w:line="240" w:lineRule="auto"/>
              <w:rPr>
                <w:rFonts w:eastAsia="Arial" w:cstheme="minorHAnsi"/>
                <w:u w:val="single"/>
              </w:rPr>
            </w:pPr>
            <w:r w:rsidRPr="00CD368D">
              <w:rPr>
                <w:rFonts w:cstheme="minorHAnsi"/>
              </w:rPr>
              <w:t>OO_HISPANIC</w:t>
            </w:r>
          </w:p>
        </w:tc>
        <w:tc>
          <w:tcPr>
            <w:tcW w:w="2610" w:type="dxa"/>
            <w:tcBorders>
              <w:top w:val="single" w:sz="4" w:space="0" w:color="auto"/>
              <w:left w:val="single" w:sz="4" w:space="0" w:color="auto"/>
              <w:bottom w:val="single" w:sz="4" w:space="0" w:color="auto"/>
              <w:right w:val="single" w:sz="4" w:space="0" w:color="auto"/>
            </w:tcBorders>
            <w:vAlign w:val="center"/>
          </w:tcPr>
          <w:p w14:paraId="21349616" w14:textId="77777777" w:rsidR="006169A3" w:rsidRPr="00CD368D" w:rsidRDefault="006169A3" w:rsidP="00607A68">
            <w:pPr>
              <w:spacing w:line="240" w:lineRule="auto"/>
              <w:rPr>
                <w:rFonts w:eastAsia="Arial" w:cstheme="minorHAnsi"/>
              </w:rPr>
            </w:pPr>
            <w:r w:rsidRPr="00CD368D">
              <w:rPr>
                <w:rFonts w:eastAsia="Arial" w:cstheme="minorHAnsi"/>
              </w:rPr>
              <w:t>Hispanic indicator</w:t>
            </w:r>
          </w:p>
        </w:tc>
        <w:tc>
          <w:tcPr>
            <w:tcW w:w="3600" w:type="dxa"/>
            <w:tcBorders>
              <w:top w:val="single" w:sz="4" w:space="0" w:color="auto"/>
              <w:left w:val="single" w:sz="4" w:space="0" w:color="auto"/>
              <w:bottom w:val="single" w:sz="4" w:space="0" w:color="auto"/>
              <w:right w:val="single" w:sz="4" w:space="0" w:color="auto"/>
            </w:tcBorders>
            <w:vAlign w:val="center"/>
          </w:tcPr>
          <w:p w14:paraId="796E9EF5" w14:textId="77777777" w:rsidR="006169A3" w:rsidRPr="00CD368D" w:rsidRDefault="006169A3" w:rsidP="00607A68">
            <w:pPr>
              <w:spacing w:after="0" w:line="240" w:lineRule="auto"/>
              <w:rPr>
                <w:rFonts w:eastAsia="Arial" w:cstheme="minorHAnsi"/>
              </w:rPr>
            </w:pPr>
            <w:r w:rsidRPr="00CD368D">
              <w:rPr>
                <w:rFonts w:eastAsia="Arial" w:cstheme="minorHAnsi"/>
              </w:rPr>
              <w:t>1 =Patient is Hispanic/Latino/Spanish</w:t>
            </w:r>
          </w:p>
          <w:p w14:paraId="23D51C75" w14:textId="77777777" w:rsidR="006169A3" w:rsidRPr="00CD368D" w:rsidRDefault="006169A3" w:rsidP="00607A68">
            <w:pPr>
              <w:spacing w:after="0" w:line="240" w:lineRule="auto"/>
              <w:rPr>
                <w:rFonts w:eastAsia="Arial" w:cstheme="minorHAnsi"/>
              </w:rPr>
            </w:pPr>
            <w:r w:rsidRPr="00CD368D">
              <w:rPr>
                <w:rFonts w:eastAsia="Arial" w:cstheme="minorHAnsi"/>
              </w:rPr>
              <w:t>0 =Patient is not Hispanic/Latino/Spanish</w:t>
            </w:r>
          </w:p>
          <w:p w14:paraId="41B18D4B" w14:textId="77777777" w:rsidR="006169A3" w:rsidRPr="00CD368D" w:rsidRDefault="006169A3" w:rsidP="00607A68">
            <w:pPr>
              <w:spacing w:after="0" w:line="240" w:lineRule="auto"/>
              <w:rPr>
                <w:rFonts w:eastAsia="Arial" w:cstheme="minorHAnsi"/>
              </w:rPr>
            </w:pPr>
            <w:r w:rsidRPr="00CD368D">
              <w:rPr>
                <w:rFonts w:eastAsia="Arial" w:cstheme="minorHAnsi"/>
              </w:rPr>
              <w:t>Blanks = data prior to 2024</w:t>
            </w:r>
          </w:p>
          <w:p w14:paraId="53865973" w14:textId="77777777" w:rsidR="006169A3" w:rsidRPr="00CD368D" w:rsidRDefault="006169A3" w:rsidP="00607A68">
            <w:pPr>
              <w:spacing w:after="0" w:line="240" w:lineRule="auto"/>
              <w:rPr>
                <w:rFonts w:eastAsia="Arial" w:cstheme="minorHAnsi"/>
              </w:rPr>
            </w:pPr>
          </w:p>
        </w:tc>
        <w:tc>
          <w:tcPr>
            <w:tcW w:w="1188" w:type="dxa"/>
            <w:tcBorders>
              <w:top w:val="single" w:sz="4" w:space="0" w:color="auto"/>
              <w:left w:val="single" w:sz="4" w:space="0" w:color="auto"/>
              <w:bottom w:val="single" w:sz="4" w:space="0" w:color="auto"/>
              <w:right w:val="single" w:sz="4" w:space="0" w:color="auto"/>
            </w:tcBorders>
            <w:vAlign w:val="center"/>
          </w:tcPr>
          <w:p w14:paraId="64227D7F" w14:textId="77777777" w:rsidR="006169A3" w:rsidRPr="00CD368D" w:rsidRDefault="006169A3" w:rsidP="00607A68">
            <w:pPr>
              <w:spacing w:after="0" w:line="240" w:lineRule="auto"/>
              <w:rPr>
                <w:rFonts w:eastAsia="Arial" w:cstheme="minorHAnsi"/>
              </w:rPr>
            </w:pPr>
            <w:r w:rsidRPr="00CD368D">
              <w:rPr>
                <w:rFonts w:eastAsia="Arial" w:cstheme="minorHAnsi"/>
              </w:rPr>
              <w:t>Num</w:t>
            </w:r>
          </w:p>
        </w:tc>
      </w:tr>
      <w:tr w:rsidR="006169A3" w:rsidRPr="00CD368D" w14:paraId="200556D9"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0CC32561" w14:textId="77777777" w:rsidR="006169A3" w:rsidRPr="00CD368D" w:rsidRDefault="006169A3" w:rsidP="00607A68">
            <w:pPr>
              <w:spacing w:line="240" w:lineRule="auto"/>
              <w:rPr>
                <w:rFonts w:eastAsia="Arial" w:cstheme="minorHAnsi"/>
                <w:u w:val="single"/>
              </w:rPr>
            </w:pPr>
            <w:bookmarkStart w:id="102" w:name="OO_ETHNICITY1"/>
            <w:r w:rsidRPr="00CD368D">
              <w:rPr>
                <w:rFonts w:cstheme="minorHAnsi"/>
              </w:rPr>
              <w:t>OO</w:t>
            </w:r>
            <w:r w:rsidRPr="00CD368D">
              <w:rPr>
                <w:rFonts w:eastAsia="Times New Roman" w:cstheme="minorHAnsi"/>
              </w:rPr>
              <w:t>_ETHNICITY1</w:t>
            </w:r>
            <w:bookmarkEnd w:id="102"/>
          </w:p>
        </w:tc>
        <w:tc>
          <w:tcPr>
            <w:tcW w:w="2610" w:type="dxa"/>
            <w:tcBorders>
              <w:top w:val="single" w:sz="4" w:space="0" w:color="auto"/>
              <w:left w:val="single" w:sz="4" w:space="0" w:color="auto"/>
              <w:bottom w:val="single" w:sz="4" w:space="0" w:color="auto"/>
              <w:right w:val="single" w:sz="4" w:space="0" w:color="auto"/>
            </w:tcBorders>
            <w:vAlign w:val="center"/>
          </w:tcPr>
          <w:p w14:paraId="357DB3C9" w14:textId="77777777" w:rsidR="006169A3" w:rsidRPr="00CD368D" w:rsidRDefault="006169A3" w:rsidP="00607A68">
            <w:pPr>
              <w:spacing w:line="240" w:lineRule="auto"/>
              <w:rPr>
                <w:rFonts w:eastAsia="Arial" w:cstheme="minorHAnsi"/>
              </w:rPr>
            </w:pPr>
            <w:r w:rsidRPr="00CD368D">
              <w:rPr>
                <w:rFonts w:eastAsia="Arial" w:cstheme="minorHAnsi"/>
              </w:rPr>
              <w:t>Ethnicity reported</w:t>
            </w:r>
          </w:p>
        </w:tc>
        <w:tc>
          <w:tcPr>
            <w:tcW w:w="3600" w:type="dxa"/>
            <w:tcBorders>
              <w:top w:val="single" w:sz="4" w:space="0" w:color="auto"/>
              <w:left w:val="single" w:sz="4" w:space="0" w:color="auto"/>
              <w:bottom w:val="single" w:sz="4" w:space="0" w:color="auto"/>
              <w:right w:val="single" w:sz="4" w:space="0" w:color="auto"/>
            </w:tcBorders>
            <w:vAlign w:val="center"/>
          </w:tcPr>
          <w:p w14:paraId="3266ECAE" w14:textId="77777777" w:rsidR="006169A3" w:rsidRPr="006A5996" w:rsidRDefault="006169A3" w:rsidP="006A5996">
            <w:pPr>
              <w:spacing w:after="0" w:line="240" w:lineRule="auto"/>
              <w:rPr>
                <w:rFonts w:eastAsia="Arial" w:cstheme="minorHAnsi"/>
              </w:rPr>
            </w:pPr>
            <w:r w:rsidRPr="006A5996">
              <w:rPr>
                <w:rFonts w:eastAsia="Arial" w:cstheme="minorHAnsi"/>
              </w:rPr>
              <w:t xml:space="preserve">Values listed in Appendix Table </w:t>
            </w:r>
            <w:r>
              <w:rPr>
                <w:rFonts w:eastAsia="Arial" w:cstheme="minorHAnsi"/>
              </w:rPr>
              <w:t>3</w:t>
            </w:r>
            <w:r w:rsidRPr="006A5996">
              <w:rPr>
                <w:rFonts w:eastAsia="Arial" w:cstheme="minorHAnsi"/>
              </w:rPr>
              <w:t xml:space="preserve">. </w:t>
            </w:r>
          </w:p>
          <w:p w14:paraId="31928DB4" w14:textId="77777777" w:rsidR="006169A3" w:rsidRPr="006A5996" w:rsidRDefault="006169A3" w:rsidP="006A5996">
            <w:pPr>
              <w:spacing w:after="0" w:line="240" w:lineRule="auto"/>
              <w:rPr>
                <w:rFonts w:eastAsia="Arial" w:cstheme="minorHAnsi"/>
              </w:rPr>
            </w:pPr>
          </w:p>
          <w:p w14:paraId="5E52F899" w14:textId="77777777" w:rsidR="006169A3" w:rsidRPr="00E24DE7" w:rsidRDefault="006169A3" w:rsidP="006A5996">
            <w:pPr>
              <w:spacing w:after="0" w:line="240" w:lineRule="auto"/>
              <w:rPr>
                <w:rFonts w:eastAsia="Arial" w:cstheme="minorHAnsi"/>
                <w:highlight w:val="yellow"/>
              </w:rPr>
            </w:pPr>
            <w:hyperlink w:anchor="OO_AppendixTable3" w:history="1">
              <w:r w:rsidRPr="00CF6779">
                <w:rPr>
                  <w:rStyle w:val="Hyperlink"/>
                  <w:rFonts w:eastAsia="Arial" w:cstheme="minorHAnsi"/>
                </w:rPr>
                <w:t>Select to navigate to Appendix Table 3.</w:t>
              </w:r>
            </w:hyperlink>
          </w:p>
        </w:tc>
        <w:tc>
          <w:tcPr>
            <w:tcW w:w="1188" w:type="dxa"/>
            <w:tcBorders>
              <w:top w:val="single" w:sz="4" w:space="0" w:color="auto"/>
              <w:left w:val="single" w:sz="4" w:space="0" w:color="auto"/>
              <w:bottom w:val="single" w:sz="4" w:space="0" w:color="auto"/>
              <w:right w:val="single" w:sz="4" w:space="0" w:color="auto"/>
            </w:tcBorders>
            <w:vAlign w:val="center"/>
          </w:tcPr>
          <w:p w14:paraId="3017E6FD" w14:textId="77777777" w:rsidR="006169A3" w:rsidRPr="00CD368D" w:rsidRDefault="006169A3" w:rsidP="00607A68">
            <w:pPr>
              <w:spacing w:after="0" w:line="240" w:lineRule="auto"/>
              <w:rPr>
                <w:rFonts w:eastAsia="Arial" w:cstheme="minorHAnsi"/>
              </w:rPr>
            </w:pPr>
            <w:r w:rsidRPr="00CD368D">
              <w:rPr>
                <w:rFonts w:eastAsia="Arial" w:cstheme="minorHAnsi"/>
              </w:rPr>
              <w:t>Char</w:t>
            </w:r>
          </w:p>
        </w:tc>
      </w:tr>
      <w:tr w:rsidR="006169A3" w:rsidRPr="00CD368D" w14:paraId="2EC41101"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07E17BA2" w14:textId="77777777" w:rsidR="006169A3" w:rsidRPr="00CD368D" w:rsidRDefault="006169A3" w:rsidP="00607A68">
            <w:pPr>
              <w:spacing w:line="240" w:lineRule="auto"/>
              <w:rPr>
                <w:rFonts w:eastAsia="Arial" w:cstheme="minorHAnsi"/>
                <w:u w:val="single"/>
              </w:rPr>
            </w:pPr>
            <w:r w:rsidRPr="00CD368D">
              <w:rPr>
                <w:rFonts w:cstheme="minorHAnsi"/>
              </w:rPr>
              <w:t>OO</w:t>
            </w:r>
            <w:r w:rsidRPr="00CD368D">
              <w:rPr>
                <w:rFonts w:eastAsia="Times New Roman" w:cstheme="minorHAnsi"/>
              </w:rPr>
              <w:t>_ETHNICITY2</w:t>
            </w:r>
          </w:p>
        </w:tc>
        <w:tc>
          <w:tcPr>
            <w:tcW w:w="2610" w:type="dxa"/>
            <w:tcBorders>
              <w:top w:val="single" w:sz="4" w:space="0" w:color="auto"/>
              <w:left w:val="single" w:sz="4" w:space="0" w:color="auto"/>
              <w:bottom w:val="single" w:sz="4" w:space="0" w:color="auto"/>
              <w:right w:val="single" w:sz="4" w:space="0" w:color="auto"/>
            </w:tcBorders>
            <w:vAlign w:val="center"/>
          </w:tcPr>
          <w:p w14:paraId="70509D30" w14:textId="77777777" w:rsidR="006169A3" w:rsidRPr="00CD368D" w:rsidRDefault="006169A3" w:rsidP="00607A68">
            <w:pPr>
              <w:spacing w:line="240" w:lineRule="auto"/>
              <w:rPr>
                <w:rFonts w:eastAsia="Arial" w:cstheme="minorHAnsi"/>
              </w:rPr>
            </w:pPr>
            <w:r w:rsidRPr="00CD368D">
              <w:rPr>
                <w:rFonts w:eastAsia="Arial" w:cstheme="minorHAnsi"/>
              </w:rPr>
              <w:t>Ethnicity reported</w:t>
            </w:r>
          </w:p>
        </w:tc>
        <w:tc>
          <w:tcPr>
            <w:tcW w:w="3600" w:type="dxa"/>
            <w:tcBorders>
              <w:top w:val="single" w:sz="4" w:space="0" w:color="auto"/>
              <w:left w:val="single" w:sz="4" w:space="0" w:color="auto"/>
              <w:bottom w:val="single" w:sz="4" w:space="0" w:color="auto"/>
              <w:right w:val="single" w:sz="4" w:space="0" w:color="auto"/>
            </w:tcBorders>
            <w:vAlign w:val="center"/>
          </w:tcPr>
          <w:p w14:paraId="5FAB2223" w14:textId="77777777" w:rsidR="006169A3" w:rsidRPr="006A5996" w:rsidRDefault="006169A3" w:rsidP="00CF6779">
            <w:pPr>
              <w:spacing w:after="0" w:line="240" w:lineRule="auto"/>
              <w:rPr>
                <w:rFonts w:eastAsia="Arial" w:cstheme="minorHAnsi"/>
              </w:rPr>
            </w:pPr>
            <w:r w:rsidRPr="006A5996">
              <w:rPr>
                <w:rFonts w:eastAsia="Arial" w:cstheme="minorHAnsi"/>
              </w:rPr>
              <w:t xml:space="preserve">Values listed in Appendix Table </w:t>
            </w:r>
            <w:r>
              <w:rPr>
                <w:rFonts w:eastAsia="Arial" w:cstheme="minorHAnsi"/>
              </w:rPr>
              <w:t>3</w:t>
            </w:r>
            <w:r w:rsidRPr="006A5996">
              <w:rPr>
                <w:rFonts w:eastAsia="Arial" w:cstheme="minorHAnsi"/>
              </w:rPr>
              <w:t xml:space="preserve">. </w:t>
            </w:r>
          </w:p>
          <w:p w14:paraId="4349818A" w14:textId="77777777" w:rsidR="006169A3" w:rsidRPr="006A5996" w:rsidRDefault="006169A3" w:rsidP="00CF6779">
            <w:pPr>
              <w:spacing w:after="0" w:line="240" w:lineRule="auto"/>
              <w:rPr>
                <w:rFonts w:eastAsia="Arial" w:cstheme="minorHAnsi"/>
              </w:rPr>
            </w:pPr>
          </w:p>
          <w:p w14:paraId="75FB6964" w14:textId="77777777" w:rsidR="006169A3" w:rsidRPr="00E24DE7" w:rsidRDefault="006169A3" w:rsidP="00CF6779">
            <w:pPr>
              <w:spacing w:after="0" w:line="240" w:lineRule="auto"/>
              <w:rPr>
                <w:rFonts w:eastAsia="Arial" w:cstheme="minorHAnsi"/>
                <w:highlight w:val="yellow"/>
              </w:rPr>
            </w:pPr>
            <w:hyperlink w:anchor="OO_AppendixTable3" w:history="1">
              <w:r w:rsidRPr="00CF6779">
                <w:rPr>
                  <w:rStyle w:val="Hyperlink"/>
                  <w:rFonts w:eastAsia="Arial" w:cstheme="minorHAnsi"/>
                </w:rPr>
                <w:t>Select to navigate to Appendix Table 3.</w:t>
              </w:r>
            </w:hyperlink>
          </w:p>
        </w:tc>
        <w:tc>
          <w:tcPr>
            <w:tcW w:w="1188" w:type="dxa"/>
            <w:tcBorders>
              <w:top w:val="single" w:sz="4" w:space="0" w:color="auto"/>
              <w:left w:val="single" w:sz="4" w:space="0" w:color="auto"/>
              <w:bottom w:val="single" w:sz="4" w:space="0" w:color="auto"/>
              <w:right w:val="single" w:sz="4" w:space="0" w:color="auto"/>
            </w:tcBorders>
            <w:vAlign w:val="center"/>
          </w:tcPr>
          <w:p w14:paraId="49070E80" w14:textId="77777777" w:rsidR="006169A3" w:rsidRPr="00CD368D" w:rsidRDefault="006169A3" w:rsidP="00607A68">
            <w:pPr>
              <w:spacing w:after="0" w:line="240" w:lineRule="auto"/>
              <w:rPr>
                <w:rFonts w:eastAsia="Arial" w:cstheme="minorHAnsi"/>
              </w:rPr>
            </w:pPr>
            <w:r w:rsidRPr="00CD368D">
              <w:rPr>
                <w:rFonts w:eastAsia="Arial" w:cstheme="minorHAnsi"/>
              </w:rPr>
              <w:t>Char</w:t>
            </w:r>
          </w:p>
        </w:tc>
      </w:tr>
      <w:tr w:rsidR="006169A3" w:rsidRPr="00CD368D" w14:paraId="07129081"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2CD184C" w14:textId="77777777" w:rsidR="006169A3" w:rsidRPr="00CD368D" w:rsidRDefault="006169A3" w:rsidP="00607A68">
            <w:pPr>
              <w:spacing w:line="240" w:lineRule="auto"/>
              <w:rPr>
                <w:rFonts w:eastAsia="Arial" w:cstheme="minorHAnsi"/>
                <w:u w:val="single"/>
              </w:rPr>
            </w:pPr>
            <w:r w:rsidRPr="00CD368D">
              <w:rPr>
                <w:rFonts w:cstheme="minorHAnsi"/>
              </w:rPr>
              <w:t>OO</w:t>
            </w:r>
            <w:r w:rsidRPr="00CD368D">
              <w:rPr>
                <w:rFonts w:eastAsia="Times New Roman" w:cstheme="minorHAnsi"/>
              </w:rPr>
              <w:t>_RACE1</w:t>
            </w:r>
          </w:p>
        </w:tc>
        <w:tc>
          <w:tcPr>
            <w:tcW w:w="2610" w:type="dxa"/>
            <w:tcBorders>
              <w:top w:val="single" w:sz="4" w:space="0" w:color="auto"/>
              <w:left w:val="single" w:sz="4" w:space="0" w:color="auto"/>
              <w:bottom w:val="single" w:sz="4" w:space="0" w:color="auto"/>
              <w:right w:val="single" w:sz="4" w:space="0" w:color="auto"/>
            </w:tcBorders>
            <w:vAlign w:val="center"/>
          </w:tcPr>
          <w:p w14:paraId="0129F9A6" w14:textId="77777777" w:rsidR="006169A3" w:rsidRPr="00CD368D" w:rsidRDefault="006169A3" w:rsidP="00607A68">
            <w:pPr>
              <w:spacing w:line="240" w:lineRule="auto"/>
              <w:rPr>
                <w:rFonts w:eastAsia="Arial" w:cstheme="minorHAnsi"/>
              </w:rPr>
            </w:pPr>
            <w:r w:rsidRPr="00CD368D">
              <w:rPr>
                <w:rFonts w:eastAsia="Arial" w:cstheme="minorHAnsi"/>
              </w:rPr>
              <w:t>Detailed race1</w:t>
            </w:r>
          </w:p>
        </w:tc>
        <w:tc>
          <w:tcPr>
            <w:tcW w:w="3600" w:type="dxa"/>
            <w:tcBorders>
              <w:top w:val="single" w:sz="4" w:space="0" w:color="auto"/>
              <w:left w:val="single" w:sz="4" w:space="0" w:color="auto"/>
              <w:bottom w:val="single" w:sz="4" w:space="0" w:color="auto"/>
              <w:right w:val="single" w:sz="4" w:space="0" w:color="auto"/>
            </w:tcBorders>
            <w:vAlign w:val="center"/>
          </w:tcPr>
          <w:p w14:paraId="425B0735" w14:textId="77777777" w:rsidR="006169A3" w:rsidRPr="00CD368D" w:rsidRDefault="006169A3" w:rsidP="00607A68">
            <w:pPr>
              <w:spacing w:after="0" w:line="240" w:lineRule="auto"/>
              <w:rPr>
                <w:rFonts w:eastAsia="Arial" w:cstheme="minorHAnsi"/>
              </w:rPr>
            </w:pPr>
            <w:r w:rsidRPr="00CD368D">
              <w:rPr>
                <w:rFonts w:eastAsia="Arial" w:cstheme="minorHAnsi"/>
              </w:rPr>
              <w:t>1= American Indian/Alaska Native</w:t>
            </w:r>
            <w:r w:rsidRPr="00CD368D">
              <w:rPr>
                <w:rFonts w:eastAsia="Arial" w:cstheme="minorHAnsi"/>
              </w:rPr>
              <w:br/>
              <w:t>2= Asian</w:t>
            </w:r>
            <w:r w:rsidRPr="00CD368D">
              <w:rPr>
                <w:rFonts w:eastAsia="Arial" w:cstheme="minorHAnsi"/>
              </w:rPr>
              <w:br/>
              <w:t>3= Black/African American</w:t>
            </w:r>
            <w:r w:rsidRPr="00CD368D">
              <w:rPr>
                <w:rFonts w:eastAsia="Arial" w:cstheme="minorHAnsi"/>
              </w:rPr>
              <w:br/>
              <w:t>4= Native Hawaiian or Other Pacific Islander</w:t>
            </w:r>
            <w:r w:rsidRPr="00CD368D">
              <w:rPr>
                <w:rFonts w:eastAsia="Arial" w:cstheme="minorHAnsi"/>
              </w:rPr>
              <w:br/>
              <w:t>5= White</w:t>
            </w:r>
            <w:r w:rsidRPr="00CD368D">
              <w:rPr>
                <w:rFonts w:eastAsia="Arial" w:cstheme="minorHAnsi"/>
              </w:rPr>
              <w:br/>
              <w:t>6= Other Race</w:t>
            </w:r>
            <w:r w:rsidRPr="00CD368D">
              <w:rPr>
                <w:rFonts w:eastAsia="Arial" w:cstheme="minorHAnsi"/>
              </w:rPr>
              <w:br/>
              <w:t>9= Unknown/not specified</w:t>
            </w:r>
          </w:p>
          <w:p w14:paraId="3930550C" w14:textId="77777777" w:rsidR="006169A3" w:rsidRPr="00CD368D" w:rsidRDefault="006169A3" w:rsidP="00607A68">
            <w:pPr>
              <w:spacing w:after="0" w:line="240" w:lineRule="auto"/>
              <w:rPr>
                <w:rFonts w:eastAsia="Arial" w:cstheme="minorHAnsi"/>
              </w:rPr>
            </w:pPr>
            <w:r w:rsidRPr="00CD368D">
              <w:rPr>
                <w:rFonts w:eastAsia="Arial" w:cstheme="minorHAnsi"/>
              </w:rPr>
              <w:t>Blanks= data prior to 2024</w:t>
            </w:r>
            <w:r w:rsidRPr="00CD368D" w:rsidDel="009F5CBD">
              <w:rPr>
                <w:rFonts w:eastAsia="Arial" w:cstheme="minorHAnsi"/>
              </w:rPr>
              <w:t xml:space="preserve"> </w:t>
            </w:r>
          </w:p>
          <w:p w14:paraId="0E3B75AB" w14:textId="77777777" w:rsidR="006169A3" w:rsidRPr="00CD368D" w:rsidRDefault="006169A3" w:rsidP="00607A68">
            <w:pPr>
              <w:spacing w:after="0" w:line="240" w:lineRule="auto"/>
              <w:rPr>
                <w:rFonts w:eastAsia="Arial" w:cstheme="minorHAnsi"/>
              </w:rPr>
            </w:pPr>
          </w:p>
        </w:tc>
        <w:tc>
          <w:tcPr>
            <w:tcW w:w="1188" w:type="dxa"/>
            <w:tcBorders>
              <w:top w:val="single" w:sz="4" w:space="0" w:color="auto"/>
              <w:left w:val="single" w:sz="4" w:space="0" w:color="auto"/>
              <w:bottom w:val="single" w:sz="4" w:space="0" w:color="auto"/>
              <w:right w:val="single" w:sz="4" w:space="0" w:color="auto"/>
            </w:tcBorders>
            <w:vAlign w:val="center"/>
          </w:tcPr>
          <w:p w14:paraId="1A1DDF77" w14:textId="77777777" w:rsidR="006169A3" w:rsidRPr="00CD368D" w:rsidRDefault="006169A3" w:rsidP="00607A68">
            <w:pPr>
              <w:spacing w:after="0" w:line="240" w:lineRule="auto"/>
              <w:rPr>
                <w:rFonts w:eastAsia="Arial" w:cstheme="minorHAnsi"/>
              </w:rPr>
            </w:pPr>
            <w:r w:rsidRPr="00CD368D">
              <w:rPr>
                <w:rFonts w:eastAsia="Arial" w:cstheme="minorHAnsi"/>
              </w:rPr>
              <w:t>Num</w:t>
            </w:r>
          </w:p>
        </w:tc>
      </w:tr>
      <w:tr w:rsidR="006169A3" w:rsidRPr="00CD368D" w14:paraId="75F460C5"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6E3E6825" w14:textId="77777777" w:rsidR="006169A3" w:rsidRPr="00CD368D" w:rsidRDefault="006169A3" w:rsidP="00607A68">
            <w:pPr>
              <w:spacing w:line="240" w:lineRule="auto"/>
              <w:rPr>
                <w:rFonts w:eastAsia="Arial" w:cstheme="minorHAnsi"/>
                <w:u w:val="single"/>
              </w:rPr>
            </w:pPr>
            <w:r w:rsidRPr="00CD368D">
              <w:rPr>
                <w:rFonts w:cstheme="minorHAnsi"/>
              </w:rPr>
              <w:lastRenderedPageBreak/>
              <w:t>OO</w:t>
            </w:r>
            <w:r w:rsidRPr="00CD368D">
              <w:rPr>
                <w:rFonts w:eastAsia="Times New Roman" w:cstheme="minorHAnsi"/>
              </w:rPr>
              <w:t>_RACE2</w:t>
            </w:r>
          </w:p>
        </w:tc>
        <w:tc>
          <w:tcPr>
            <w:tcW w:w="2610" w:type="dxa"/>
            <w:tcBorders>
              <w:top w:val="single" w:sz="4" w:space="0" w:color="auto"/>
              <w:left w:val="single" w:sz="4" w:space="0" w:color="auto"/>
              <w:bottom w:val="single" w:sz="4" w:space="0" w:color="auto"/>
              <w:right w:val="single" w:sz="4" w:space="0" w:color="auto"/>
            </w:tcBorders>
            <w:vAlign w:val="center"/>
          </w:tcPr>
          <w:p w14:paraId="6B2E57FD" w14:textId="77777777" w:rsidR="006169A3" w:rsidRPr="00CD368D" w:rsidRDefault="006169A3" w:rsidP="00607A68">
            <w:pPr>
              <w:spacing w:line="240" w:lineRule="auto"/>
              <w:rPr>
                <w:rFonts w:eastAsia="Arial" w:cstheme="minorHAnsi"/>
              </w:rPr>
            </w:pPr>
            <w:r w:rsidRPr="00CD368D">
              <w:rPr>
                <w:rFonts w:eastAsia="Arial" w:cstheme="minorHAnsi"/>
              </w:rPr>
              <w:t>Detailed race2</w:t>
            </w:r>
          </w:p>
        </w:tc>
        <w:tc>
          <w:tcPr>
            <w:tcW w:w="3600" w:type="dxa"/>
            <w:tcBorders>
              <w:top w:val="single" w:sz="4" w:space="0" w:color="auto"/>
              <w:left w:val="single" w:sz="4" w:space="0" w:color="auto"/>
              <w:bottom w:val="single" w:sz="4" w:space="0" w:color="auto"/>
              <w:right w:val="single" w:sz="4" w:space="0" w:color="auto"/>
            </w:tcBorders>
            <w:vAlign w:val="center"/>
          </w:tcPr>
          <w:p w14:paraId="6BF26B2F" w14:textId="77777777" w:rsidR="006169A3" w:rsidRPr="00CD368D" w:rsidRDefault="006169A3" w:rsidP="00607A68">
            <w:pPr>
              <w:spacing w:after="0" w:line="240" w:lineRule="auto"/>
              <w:rPr>
                <w:rFonts w:eastAsia="Arial" w:cstheme="minorHAnsi"/>
              </w:rPr>
            </w:pPr>
            <w:r w:rsidRPr="00CD368D">
              <w:rPr>
                <w:rFonts w:eastAsia="Arial" w:cstheme="minorHAnsi"/>
              </w:rPr>
              <w:t>1= American Indian/Alaska Native</w:t>
            </w:r>
            <w:r w:rsidRPr="00CD368D">
              <w:rPr>
                <w:rFonts w:eastAsia="Arial" w:cstheme="minorHAnsi"/>
              </w:rPr>
              <w:br/>
              <w:t>2= Asian</w:t>
            </w:r>
            <w:r w:rsidRPr="00CD368D">
              <w:rPr>
                <w:rFonts w:eastAsia="Arial" w:cstheme="minorHAnsi"/>
              </w:rPr>
              <w:br/>
              <w:t>3= Black/African American</w:t>
            </w:r>
            <w:r w:rsidRPr="00CD368D">
              <w:rPr>
                <w:rFonts w:eastAsia="Arial" w:cstheme="minorHAnsi"/>
              </w:rPr>
              <w:br/>
              <w:t>4= Native Hawaiian or Other Pacific Islander</w:t>
            </w:r>
            <w:r w:rsidRPr="00CD368D">
              <w:rPr>
                <w:rFonts w:eastAsia="Arial" w:cstheme="minorHAnsi"/>
              </w:rPr>
              <w:br/>
              <w:t>5= White</w:t>
            </w:r>
            <w:r w:rsidRPr="00CD368D">
              <w:rPr>
                <w:rFonts w:eastAsia="Arial" w:cstheme="minorHAnsi"/>
              </w:rPr>
              <w:br/>
              <w:t>6= Other Race</w:t>
            </w:r>
            <w:r w:rsidRPr="00CD368D">
              <w:rPr>
                <w:rFonts w:eastAsia="Arial" w:cstheme="minorHAnsi"/>
              </w:rPr>
              <w:br/>
              <w:t>9= Unknown/not specified</w:t>
            </w:r>
            <w:r w:rsidRPr="00CD368D" w:rsidDel="009F5CBD">
              <w:rPr>
                <w:rFonts w:eastAsia="Arial" w:cstheme="minorHAnsi"/>
              </w:rPr>
              <w:t xml:space="preserve"> </w:t>
            </w:r>
          </w:p>
          <w:p w14:paraId="4E06E807" w14:textId="77777777" w:rsidR="006169A3" w:rsidRPr="00CD368D" w:rsidRDefault="006169A3" w:rsidP="00607A68">
            <w:pPr>
              <w:spacing w:after="0" w:line="240" w:lineRule="auto"/>
              <w:rPr>
                <w:rFonts w:eastAsia="Arial" w:cstheme="minorHAnsi"/>
              </w:rPr>
            </w:pPr>
            <w:r w:rsidRPr="00CD368D">
              <w:rPr>
                <w:rFonts w:eastAsia="Arial" w:cstheme="minorHAnsi"/>
              </w:rPr>
              <w:t>Blanks= data prior to 2024</w:t>
            </w:r>
            <w:r w:rsidRPr="00CD368D" w:rsidDel="009F5CBD">
              <w:rPr>
                <w:rFonts w:eastAsia="Arial" w:cstheme="minorHAnsi"/>
              </w:rPr>
              <w:t xml:space="preserve"> </w:t>
            </w:r>
          </w:p>
        </w:tc>
        <w:tc>
          <w:tcPr>
            <w:tcW w:w="1188" w:type="dxa"/>
            <w:tcBorders>
              <w:top w:val="single" w:sz="4" w:space="0" w:color="auto"/>
              <w:left w:val="single" w:sz="4" w:space="0" w:color="auto"/>
              <w:bottom w:val="single" w:sz="4" w:space="0" w:color="auto"/>
              <w:right w:val="single" w:sz="4" w:space="0" w:color="auto"/>
            </w:tcBorders>
            <w:vAlign w:val="center"/>
          </w:tcPr>
          <w:p w14:paraId="7A003B6B" w14:textId="77777777" w:rsidR="006169A3" w:rsidRPr="00CD368D" w:rsidRDefault="006169A3" w:rsidP="00607A68">
            <w:pPr>
              <w:spacing w:after="0" w:line="240" w:lineRule="auto"/>
              <w:rPr>
                <w:rFonts w:eastAsia="Arial" w:cstheme="minorHAnsi"/>
              </w:rPr>
            </w:pPr>
            <w:r w:rsidRPr="00CD368D">
              <w:rPr>
                <w:rFonts w:eastAsia="Arial" w:cstheme="minorHAnsi"/>
              </w:rPr>
              <w:t>Num</w:t>
            </w:r>
          </w:p>
        </w:tc>
      </w:tr>
      <w:tr w:rsidR="006169A3" w:rsidRPr="00CD368D" w14:paraId="17DDDAB7"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B314ACC"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OO_RES_CODE</w:t>
            </w:r>
          </w:p>
        </w:tc>
        <w:tc>
          <w:tcPr>
            <w:tcW w:w="2610" w:type="dxa"/>
            <w:tcBorders>
              <w:top w:val="single" w:sz="4" w:space="0" w:color="auto"/>
              <w:left w:val="single" w:sz="4" w:space="0" w:color="auto"/>
              <w:bottom w:val="single" w:sz="4" w:space="0" w:color="auto"/>
              <w:right w:val="single" w:sz="4" w:space="0" w:color="auto"/>
            </w:tcBorders>
            <w:vAlign w:val="center"/>
          </w:tcPr>
          <w:p w14:paraId="6D0F36DE"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Permanent city of residence for the patient</w:t>
            </w:r>
          </w:p>
        </w:tc>
        <w:tc>
          <w:tcPr>
            <w:tcW w:w="3600" w:type="dxa"/>
            <w:tcBorders>
              <w:top w:val="single" w:sz="4" w:space="0" w:color="auto"/>
              <w:left w:val="single" w:sz="4" w:space="0" w:color="auto"/>
              <w:bottom w:val="single" w:sz="4" w:space="0" w:color="auto"/>
              <w:right w:val="single" w:sz="4" w:space="0" w:color="auto"/>
            </w:tcBorders>
            <w:vAlign w:val="center"/>
          </w:tcPr>
          <w:p w14:paraId="7BB8DCC7"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1-351 for valid MA city/towns</w:t>
            </w:r>
            <w:r w:rsidRPr="00CD368D">
              <w:rPr>
                <w:rFonts w:eastAsia="Times New Roman" w:cstheme="minorHAnsi"/>
                <w:bCs/>
              </w:rPr>
              <w:br/>
              <w:t>999=Out of state or unknown</w:t>
            </w:r>
          </w:p>
        </w:tc>
        <w:tc>
          <w:tcPr>
            <w:tcW w:w="1188" w:type="dxa"/>
            <w:tcBorders>
              <w:top w:val="single" w:sz="4" w:space="0" w:color="auto"/>
              <w:left w:val="single" w:sz="4" w:space="0" w:color="auto"/>
              <w:bottom w:val="single" w:sz="4" w:space="0" w:color="auto"/>
              <w:right w:val="single" w:sz="4" w:space="0" w:color="auto"/>
            </w:tcBorders>
            <w:vAlign w:val="center"/>
          </w:tcPr>
          <w:p w14:paraId="7DFAC17D"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6A56F319"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51C4D29"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OO_RES_ZIP</w:t>
            </w:r>
          </w:p>
        </w:tc>
        <w:tc>
          <w:tcPr>
            <w:tcW w:w="2610" w:type="dxa"/>
            <w:tcBorders>
              <w:top w:val="single" w:sz="4" w:space="0" w:color="auto"/>
              <w:left w:val="single" w:sz="4" w:space="0" w:color="auto"/>
              <w:bottom w:val="single" w:sz="4" w:space="0" w:color="auto"/>
              <w:right w:val="single" w:sz="4" w:space="0" w:color="auto"/>
            </w:tcBorders>
            <w:vAlign w:val="center"/>
          </w:tcPr>
          <w:p w14:paraId="19C8FDF5"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First five digits of patient's permanent zip code. Zip codes are not standardized, and this field is as reported from a nine-digit zip code.</w:t>
            </w:r>
          </w:p>
        </w:tc>
        <w:tc>
          <w:tcPr>
            <w:tcW w:w="3600" w:type="dxa"/>
            <w:tcBorders>
              <w:top w:val="single" w:sz="4" w:space="0" w:color="auto"/>
              <w:left w:val="single" w:sz="4" w:space="0" w:color="auto"/>
              <w:bottom w:val="single" w:sz="4" w:space="0" w:color="auto"/>
              <w:right w:val="single" w:sz="4" w:space="0" w:color="auto"/>
            </w:tcBorders>
            <w:vAlign w:val="center"/>
          </w:tcPr>
          <w:p w14:paraId="4EC34E3C"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5 digit zip code</w:t>
            </w:r>
            <w:r w:rsidRPr="00CD368D">
              <w:rPr>
                <w:rFonts w:eastAsia="Times New Roman" w:cstheme="minorHAnsi"/>
                <w:bCs/>
              </w:rPr>
              <w:br/>
              <w:t>99999=Unknown</w:t>
            </w:r>
          </w:p>
        </w:tc>
        <w:tc>
          <w:tcPr>
            <w:tcW w:w="1188" w:type="dxa"/>
            <w:tcBorders>
              <w:top w:val="single" w:sz="4" w:space="0" w:color="auto"/>
              <w:left w:val="single" w:sz="4" w:space="0" w:color="auto"/>
              <w:bottom w:val="single" w:sz="4" w:space="0" w:color="auto"/>
              <w:right w:val="single" w:sz="4" w:space="0" w:color="auto"/>
            </w:tcBorders>
            <w:vAlign w:val="center"/>
          </w:tcPr>
          <w:p w14:paraId="359D3069"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Char</w:t>
            </w:r>
          </w:p>
        </w:tc>
      </w:tr>
      <w:tr w:rsidR="006169A3" w:rsidRPr="00CD368D" w14:paraId="00EFB2E2"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24B906D0"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OO_SEX</w:t>
            </w:r>
          </w:p>
        </w:tc>
        <w:tc>
          <w:tcPr>
            <w:tcW w:w="2610" w:type="dxa"/>
            <w:tcBorders>
              <w:top w:val="single" w:sz="4" w:space="0" w:color="auto"/>
              <w:left w:val="single" w:sz="4" w:space="0" w:color="auto"/>
              <w:bottom w:val="single" w:sz="4" w:space="0" w:color="auto"/>
              <w:right w:val="single" w:sz="4" w:space="0" w:color="auto"/>
            </w:tcBorders>
            <w:vAlign w:val="center"/>
          </w:tcPr>
          <w:p w14:paraId="69470F49"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Sex flag as assigned by Observation unit</w:t>
            </w:r>
          </w:p>
        </w:tc>
        <w:tc>
          <w:tcPr>
            <w:tcW w:w="3600" w:type="dxa"/>
            <w:tcBorders>
              <w:top w:val="single" w:sz="4" w:space="0" w:color="auto"/>
              <w:left w:val="single" w:sz="4" w:space="0" w:color="auto"/>
              <w:bottom w:val="single" w:sz="4" w:space="0" w:color="auto"/>
              <w:right w:val="single" w:sz="4" w:space="0" w:color="auto"/>
            </w:tcBorders>
            <w:vAlign w:val="center"/>
          </w:tcPr>
          <w:p w14:paraId="6622466C"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1= Male</w:t>
            </w:r>
            <w:r w:rsidRPr="00CD368D">
              <w:rPr>
                <w:rFonts w:eastAsia="Times New Roman" w:cstheme="minorHAnsi"/>
                <w:bCs/>
              </w:rPr>
              <w:br/>
              <w:t>2= Female</w:t>
            </w:r>
            <w:r w:rsidRPr="00CD368D">
              <w:rPr>
                <w:rFonts w:eastAsia="Times New Roman" w:cstheme="minorHAnsi"/>
                <w:bCs/>
              </w:rPr>
              <w:br/>
              <w:t>3= Unknown</w:t>
            </w:r>
          </w:p>
        </w:tc>
        <w:tc>
          <w:tcPr>
            <w:tcW w:w="1188" w:type="dxa"/>
            <w:tcBorders>
              <w:top w:val="single" w:sz="4" w:space="0" w:color="auto"/>
              <w:left w:val="single" w:sz="4" w:space="0" w:color="auto"/>
              <w:bottom w:val="single" w:sz="4" w:space="0" w:color="auto"/>
              <w:right w:val="single" w:sz="4" w:space="0" w:color="auto"/>
            </w:tcBorders>
            <w:vAlign w:val="center"/>
          </w:tcPr>
          <w:p w14:paraId="4BF49472"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7BA2E4E3"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06AE36F0"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OO_SITE</w:t>
            </w:r>
          </w:p>
        </w:tc>
        <w:tc>
          <w:tcPr>
            <w:tcW w:w="2610" w:type="dxa"/>
            <w:tcBorders>
              <w:top w:val="single" w:sz="4" w:space="0" w:color="auto"/>
              <w:left w:val="single" w:sz="4" w:space="0" w:color="auto"/>
              <w:bottom w:val="single" w:sz="4" w:space="0" w:color="auto"/>
              <w:right w:val="single" w:sz="4" w:space="0" w:color="auto"/>
            </w:tcBorders>
            <w:vAlign w:val="center"/>
          </w:tcPr>
          <w:p w14:paraId="647E3674"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 xml:space="preserve">The Organization ID for site where the patient received care. </w:t>
            </w:r>
          </w:p>
        </w:tc>
        <w:tc>
          <w:tcPr>
            <w:tcW w:w="3600" w:type="dxa"/>
            <w:tcBorders>
              <w:top w:val="single" w:sz="4" w:space="0" w:color="auto"/>
              <w:left w:val="single" w:sz="4" w:space="0" w:color="auto"/>
              <w:bottom w:val="single" w:sz="4" w:space="0" w:color="auto"/>
              <w:right w:val="single" w:sz="4" w:space="0" w:color="auto"/>
            </w:tcBorders>
            <w:vAlign w:val="center"/>
          </w:tcPr>
          <w:p w14:paraId="58FBFE5B" w14:textId="77777777" w:rsidR="006169A3" w:rsidRPr="00CD368D" w:rsidRDefault="006169A3" w:rsidP="00607A68">
            <w:pPr>
              <w:spacing w:line="240" w:lineRule="auto"/>
              <w:rPr>
                <w:rFonts w:eastAsia="Arial" w:cstheme="minorHAnsi"/>
              </w:rPr>
            </w:pPr>
          </w:p>
          <w:p w14:paraId="5659D51B" w14:textId="77777777" w:rsidR="006169A3" w:rsidRPr="00CD368D" w:rsidRDefault="006169A3" w:rsidP="00607A68">
            <w:pPr>
              <w:spacing w:line="240" w:lineRule="auto"/>
              <w:rPr>
                <w:rFonts w:eastAsia="Arial" w:cstheme="minorHAnsi"/>
              </w:rPr>
            </w:pPr>
            <w:r w:rsidRPr="00CD368D">
              <w:rPr>
                <w:rFonts w:eastAsia="Arial" w:cstheme="minorHAnsi"/>
              </w:rPr>
              <w:t xml:space="preserve">See </w:t>
            </w:r>
            <w:r>
              <w:rPr>
                <w:rFonts w:eastAsia="Arial" w:cstheme="minorHAnsi"/>
              </w:rPr>
              <w:t>VW_PHD_CASEMIX_OO_ORG_ANALYTIC</w:t>
            </w:r>
            <w:r w:rsidRPr="00CD368D">
              <w:rPr>
                <w:rFonts w:eastAsia="Arial" w:cstheme="minorHAnsi"/>
              </w:rPr>
              <w:t xml:space="preserve"> for linking on this variable for info on the site</w:t>
            </w:r>
          </w:p>
        </w:tc>
        <w:tc>
          <w:tcPr>
            <w:tcW w:w="1188" w:type="dxa"/>
            <w:tcBorders>
              <w:top w:val="single" w:sz="4" w:space="0" w:color="auto"/>
              <w:left w:val="single" w:sz="4" w:space="0" w:color="auto"/>
              <w:bottom w:val="single" w:sz="4" w:space="0" w:color="auto"/>
              <w:right w:val="single" w:sz="4" w:space="0" w:color="auto"/>
            </w:tcBorders>
            <w:vAlign w:val="center"/>
          </w:tcPr>
          <w:p w14:paraId="4F5143CD"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3816696A"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3333DB5E"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lastRenderedPageBreak/>
              <w:t>OO_SURGEONPROC1</w:t>
            </w:r>
          </w:p>
        </w:tc>
        <w:tc>
          <w:tcPr>
            <w:tcW w:w="2610" w:type="dxa"/>
            <w:tcBorders>
              <w:top w:val="single" w:sz="4" w:space="0" w:color="auto"/>
              <w:left w:val="single" w:sz="4" w:space="0" w:color="auto"/>
              <w:bottom w:val="single" w:sz="4" w:space="0" w:color="auto"/>
              <w:right w:val="single" w:sz="4" w:space="0" w:color="auto"/>
            </w:tcBorders>
            <w:vAlign w:val="center"/>
          </w:tcPr>
          <w:p w14:paraId="67736536"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Code for each significant procedure reported by the facility</w:t>
            </w:r>
          </w:p>
        </w:tc>
        <w:tc>
          <w:tcPr>
            <w:tcW w:w="3600" w:type="dxa"/>
            <w:tcBorders>
              <w:top w:val="single" w:sz="4" w:space="0" w:color="auto"/>
              <w:left w:val="single" w:sz="4" w:space="0" w:color="auto"/>
              <w:bottom w:val="single" w:sz="4" w:space="0" w:color="auto"/>
              <w:right w:val="single" w:sz="4" w:space="0" w:color="auto"/>
            </w:tcBorders>
            <w:vAlign w:val="center"/>
          </w:tcPr>
          <w:p w14:paraId="50FEAE12" w14:textId="77777777" w:rsidR="006169A3" w:rsidRPr="00CD368D" w:rsidRDefault="006169A3" w:rsidP="00607A68">
            <w:pPr>
              <w:spacing w:after="0" w:line="240" w:lineRule="auto"/>
              <w:rPr>
                <w:rFonts w:eastAsia="Times New Roman" w:cstheme="minorHAnsi"/>
              </w:rPr>
            </w:pPr>
          </w:p>
          <w:p w14:paraId="5568C021"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These are the surgeons that performed the procedures so should be a Board of Registration in Medicine (BORIM) license number or one of our allowable other codes.  These include: “DENSG”, “PODTR”, “OTHER”, “NURSEP”, “PHYAST” or “MIDWIF” as BORIM does not license these medical professionals.</w:t>
            </w:r>
          </w:p>
          <w:p w14:paraId="2E9F98CB" w14:textId="77777777" w:rsidR="006169A3" w:rsidRPr="00CD368D" w:rsidRDefault="006169A3" w:rsidP="00607A68">
            <w:pPr>
              <w:spacing w:after="0" w:line="240" w:lineRule="auto"/>
              <w:rPr>
                <w:rFonts w:eastAsia="Times New Roman" w:cstheme="minorHAnsi"/>
              </w:rPr>
            </w:pPr>
          </w:p>
        </w:tc>
        <w:tc>
          <w:tcPr>
            <w:tcW w:w="1188" w:type="dxa"/>
            <w:tcBorders>
              <w:top w:val="single" w:sz="4" w:space="0" w:color="auto"/>
              <w:left w:val="single" w:sz="4" w:space="0" w:color="auto"/>
              <w:bottom w:val="single" w:sz="4" w:space="0" w:color="auto"/>
              <w:right w:val="single" w:sz="4" w:space="0" w:color="auto"/>
            </w:tcBorders>
            <w:vAlign w:val="center"/>
          </w:tcPr>
          <w:p w14:paraId="3BB55F51"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Char</w:t>
            </w:r>
          </w:p>
        </w:tc>
      </w:tr>
      <w:tr w:rsidR="006169A3" w:rsidRPr="00CD368D" w14:paraId="1DDD9F85"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4ED6C9D2"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OO_SURGEONPROC2</w:t>
            </w:r>
          </w:p>
        </w:tc>
        <w:tc>
          <w:tcPr>
            <w:tcW w:w="2610" w:type="dxa"/>
            <w:tcBorders>
              <w:top w:val="single" w:sz="4" w:space="0" w:color="auto"/>
              <w:left w:val="single" w:sz="4" w:space="0" w:color="auto"/>
              <w:bottom w:val="single" w:sz="4" w:space="0" w:color="auto"/>
              <w:right w:val="single" w:sz="4" w:space="0" w:color="auto"/>
            </w:tcBorders>
            <w:vAlign w:val="center"/>
          </w:tcPr>
          <w:p w14:paraId="21094D9D"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Code for each significant procedure reported by the facility</w:t>
            </w:r>
          </w:p>
        </w:tc>
        <w:tc>
          <w:tcPr>
            <w:tcW w:w="3600" w:type="dxa"/>
            <w:tcBorders>
              <w:top w:val="single" w:sz="4" w:space="0" w:color="auto"/>
              <w:left w:val="single" w:sz="4" w:space="0" w:color="auto"/>
              <w:bottom w:val="single" w:sz="4" w:space="0" w:color="auto"/>
              <w:right w:val="single" w:sz="4" w:space="0" w:color="auto"/>
            </w:tcBorders>
            <w:vAlign w:val="center"/>
          </w:tcPr>
          <w:p w14:paraId="7CF34F15" w14:textId="77777777" w:rsidR="006169A3" w:rsidRPr="00CD368D" w:rsidRDefault="006169A3" w:rsidP="00607A68">
            <w:pPr>
              <w:spacing w:after="0" w:line="240" w:lineRule="auto"/>
              <w:rPr>
                <w:rFonts w:eastAsia="Times New Roman" w:cstheme="minorHAnsi"/>
              </w:rPr>
            </w:pPr>
          </w:p>
          <w:p w14:paraId="1D2DCAAC"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These are the surgeons that performed the procedures so should be a Board of Registration in Medicine (BORIM) license number or one of our allowable other codes.  These include: “DENSG”, “PODTR”, “OTHER”, “NURSEP”, “PHYAST” or “MIDWIF” as BORIM does not license these medical professionals.</w:t>
            </w:r>
          </w:p>
        </w:tc>
        <w:tc>
          <w:tcPr>
            <w:tcW w:w="1188" w:type="dxa"/>
            <w:tcBorders>
              <w:top w:val="single" w:sz="4" w:space="0" w:color="auto"/>
              <w:left w:val="single" w:sz="4" w:space="0" w:color="auto"/>
              <w:bottom w:val="single" w:sz="4" w:space="0" w:color="auto"/>
              <w:right w:val="single" w:sz="4" w:space="0" w:color="auto"/>
            </w:tcBorders>
            <w:vAlign w:val="center"/>
          </w:tcPr>
          <w:p w14:paraId="00C4EDA6"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Char</w:t>
            </w:r>
          </w:p>
        </w:tc>
      </w:tr>
      <w:tr w:rsidR="006169A3" w:rsidRPr="00CD368D" w14:paraId="219B34F4"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5A3D7D38"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OO_SURGEONPROC3</w:t>
            </w:r>
          </w:p>
        </w:tc>
        <w:tc>
          <w:tcPr>
            <w:tcW w:w="2610" w:type="dxa"/>
            <w:tcBorders>
              <w:top w:val="single" w:sz="4" w:space="0" w:color="auto"/>
              <w:left w:val="single" w:sz="4" w:space="0" w:color="auto"/>
              <w:bottom w:val="single" w:sz="4" w:space="0" w:color="auto"/>
              <w:right w:val="single" w:sz="4" w:space="0" w:color="auto"/>
            </w:tcBorders>
            <w:vAlign w:val="center"/>
          </w:tcPr>
          <w:p w14:paraId="03F9B2C3"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Code for each significant procedure reported by the facility</w:t>
            </w:r>
          </w:p>
        </w:tc>
        <w:tc>
          <w:tcPr>
            <w:tcW w:w="3600" w:type="dxa"/>
            <w:tcBorders>
              <w:top w:val="single" w:sz="4" w:space="0" w:color="auto"/>
              <w:left w:val="single" w:sz="4" w:space="0" w:color="auto"/>
              <w:bottom w:val="single" w:sz="4" w:space="0" w:color="auto"/>
              <w:right w:val="single" w:sz="4" w:space="0" w:color="auto"/>
            </w:tcBorders>
            <w:vAlign w:val="center"/>
          </w:tcPr>
          <w:p w14:paraId="1D4BA3BB" w14:textId="77777777" w:rsidR="006169A3" w:rsidRPr="00CD368D" w:rsidRDefault="006169A3" w:rsidP="00607A68">
            <w:pPr>
              <w:spacing w:after="0" w:line="240" w:lineRule="auto"/>
              <w:rPr>
                <w:rFonts w:eastAsia="Times New Roman" w:cstheme="minorHAnsi"/>
              </w:rPr>
            </w:pPr>
          </w:p>
          <w:p w14:paraId="79D4FBF2"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These are the surgeons that performed the procedures so should be a Board of Registration in Medicine (BORIM) license number or one of our allowable other codes.  These include: “DENSG”, “PODTR”, “OTHER”, “NURSEP”, “PHYAST” or “MIDWIF” as BORIM does not license these medical professionals.</w:t>
            </w:r>
          </w:p>
          <w:p w14:paraId="7AD269E6" w14:textId="77777777" w:rsidR="006169A3" w:rsidRPr="00CD368D" w:rsidRDefault="006169A3" w:rsidP="00607A68">
            <w:pPr>
              <w:spacing w:after="0" w:line="240" w:lineRule="auto"/>
              <w:rPr>
                <w:rFonts w:eastAsia="Times New Roman" w:cstheme="minorHAnsi"/>
              </w:rPr>
            </w:pPr>
          </w:p>
        </w:tc>
        <w:tc>
          <w:tcPr>
            <w:tcW w:w="1188" w:type="dxa"/>
            <w:tcBorders>
              <w:top w:val="single" w:sz="4" w:space="0" w:color="auto"/>
              <w:left w:val="single" w:sz="4" w:space="0" w:color="auto"/>
              <w:bottom w:val="single" w:sz="4" w:space="0" w:color="auto"/>
              <w:right w:val="single" w:sz="4" w:space="0" w:color="auto"/>
            </w:tcBorders>
            <w:vAlign w:val="center"/>
          </w:tcPr>
          <w:p w14:paraId="75358779"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Char</w:t>
            </w:r>
          </w:p>
        </w:tc>
      </w:tr>
      <w:tr w:rsidR="006169A3" w:rsidRPr="00CD368D" w14:paraId="73CD1437"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5A4B4231"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lastRenderedPageBreak/>
              <w:t>OO_TRANSFERFROM</w:t>
            </w:r>
          </w:p>
        </w:tc>
        <w:tc>
          <w:tcPr>
            <w:tcW w:w="2610" w:type="dxa"/>
            <w:tcBorders>
              <w:top w:val="single" w:sz="4" w:space="0" w:color="auto"/>
              <w:left w:val="single" w:sz="4" w:space="0" w:color="auto"/>
              <w:bottom w:val="single" w:sz="4" w:space="0" w:color="auto"/>
              <w:right w:val="single" w:sz="4" w:space="0" w:color="auto"/>
            </w:tcBorders>
            <w:vAlign w:val="center"/>
          </w:tcPr>
          <w:p w14:paraId="14372B91"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 xml:space="preserve">The Organization ID for the site where the patient was transferred from.  </w:t>
            </w:r>
          </w:p>
        </w:tc>
        <w:tc>
          <w:tcPr>
            <w:tcW w:w="3600" w:type="dxa"/>
            <w:tcBorders>
              <w:top w:val="single" w:sz="4" w:space="0" w:color="auto"/>
              <w:left w:val="single" w:sz="4" w:space="0" w:color="auto"/>
              <w:bottom w:val="single" w:sz="4" w:space="0" w:color="auto"/>
              <w:right w:val="single" w:sz="4" w:space="0" w:color="auto"/>
            </w:tcBorders>
            <w:vAlign w:val="center"/>
          </w:tcPr>
          <w:p w14:paraId="238F2462" w14:textId="77777777" w:rsidR="006169A3" w:rsidRPr="00CD368D" w:rsidRDefault="006169A3" w:rsidP="00607A68">
            <w:pPr>
              <w:spacing w:line="240" w:lineRule="auto"/>
              <w:rPr>
                <w:rFonts w:eastAsia="Arial" w:cstheme="minorHAnsi"/>
              </w:rPr>
            </w:pPr>
            <w:r w:rsidRPr="00CD368D">
              <w:rPr>
                <w:rFonts w:eastAsia="Arial" w:cstheme="minorHAnsi"/>
              </w:rPr>
              <w:t xml:space="preserve">See </w:t>
            </w:r>
            <w:r>
              <w:rPr>
                <w:rFonts w:eastAsia="Arial" w:cstheme="minorHAnsi"/>
              </w:rPr>
              <w:t>VW_PHD_CASEMIX_OO_ORG_ANALYTIC</w:t>
            </w:r>
            <w:r w:rsidRPr="00CD368D">
              <w:rPr>
                <w:rFonts w:eastAsia="Arial" w:cstheme="minorHAnsi"/>
              </w:rPr>
              <w:t xml:space="preserve"> for linking on this variable for info on the site</w:t>
            </w:r>
          </w:p>
          <w:p w14:paraId="45737AC0" w14:textId="77777777" w:rsidR="006169A3" w:rsidRPr="00CD368D" w:rsidRDefault="006169A3" w:rsidP="00607A68">
            <w:pPr>
              <w:spacing w:after="0" w:line="240" w:lineRule="auto"/>
              <w:rPr>
                <w:rFonts w:eastAsia="Times New Roman" w:cstheme="minorHAnsi"/>
              </w:rPr>
            </w:pPr>
            <w:r w:rsidRPr="00CD368D">
              <w:rPr>
                <w:rFonts w:cstheme="minorHAnsi"/>
              </w:rPr>
              <w:br/>
            </w:r>
            <w:r w:rsidRPr="00CD368D">
              <w:rPr>
                <w:rFonts w:eastAsia="Times New Roman" w:cstheme="minorHAnsi"/>
              </w:rPr>
              <w:t>9999999=Transferred from facility outside of MA</w:t>
            </w:r>
          </w:p>
        </w:tc>
        <w:tc>
          <w:tcPr>
            <w:tcW w:w="1188" w:type="dxa"/>
            <w:tcBorders>
              <w:top w:val="single" w:sz="4" w:space="0" w:color="auto"/>
              <w:left w:val="single" w:sz="4" w:space="0" w:color="auto"/>
              <w:bottom w:val="single" w:sz="4" w:space="0" w:color="auto"/>
              <w:right w:val="single" w:sz="4" w:space="0" w:color="auto"/>
            </w:tcBorders>
            <w:vAlign w:val="center"/>
          </w:tcPr>
          <w:p w14:paraId="7A38E599"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Num</w:t>
            </w:r>
          </w:p>
        </w:tc>
      </w:tr>
      <w:tr w:rsidR="006169A3" w:rsidRPr="00CD368D" w14:paraId="22B13FF4"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1D8D8914" w14:textId="77777777" w:rsidR="006169A3" w:rsidRPr="00CD368D" w:rsidRDefault="006169A3" w:rsidP="00607A68">
            <w:pPr>
              <w:spacing w:after="0" w:line="240" w:lineRule="auto"/>
              <w:rPr>
                <w:rFonts w:eastAsia="Times New Roman" w:cstheme="minorHAnsi"/>
                <w:bCs/>
              </w:rPr>
            </w:pPr>
            <w:bookmarkStart w:id="103" w:name="OO_VISITSOURCE1"/>
            <w:r w:rsidRPr="00CD368D">
              <w:rPr>
                <w:rFonts w:eastAsia="Times New Roman" w:cstheme="minorHAnsi"/>
                <w:bCs/>
              </w:rPr>
              <w:t>OO_VISITSOURCE1</w:t>
            </w:r>
            <w:bookmarkEnd w:id="103"/>
          </w:p>
        </w:tc>
        <w:tc>
          <w:tcPr>
            <w:tcW w:w="2610" w:type="dxa"/>
            <w:tcBorders>
              <w:top w:val="single" w:sz="4" w:space="0" w:color="auto"/>
              <w:left w:val="single" w:sz="4" w:space="0" w:color="auto"/>
              <w:bottom w:val="single" w:sz="4" w:space="0" w:color="auto"/>
              <w:right w:val="single" w:sz="4" w:space="0" w:color="auto"/>
            </w:tcBorders>
            <w:vAlign w:val="center"/>
          </w:tcPr>
          <w:p w14:paraId="59D08AEC"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 xml:space="preserve">The first source of visit code </w:t>
            </w:r>
            <w:proofErr w:type="gramStart"/>
            <w:r w:rsidRPr="00CD368D">
              <w:rPr>
                <w:rFonts w:eastAsia="Times New Roman" w:cstheme="minorHAnsi"/>
                <w:bCs/>
              </w:rPr>
              <w:t>indicating</w:t>
            </w:r>
            <w:proofErr w:type="gramEnd"/>
            <w:r w:rsidRPr="00CD368D">
              <w:rPr>
                <w:rFonts w:eastAsia="Times New Roman" w:cstheme="minorHAnsi"/>
                <w:bCs/>
              </w:rPr>
              <w:t xml:space="preserve"> the source of originating, referring, or transferring the patient to the Observation. Please note that the terms “visit” and “stay” are used interchangeably for Observation services.</w:t>
            </w:r>
          </w:p>
        </w:tc>
        <w:tc>
          <w:tcPr>
            <w:tcW w:w="3600" w:type="dxa"/>
            <w:tcBorders>
              <w:top w:val="single" w:sz="4" w:space="0" w:color="auto"/>
              <w:left w:val="single" w:sz="4" w:space="0" w:color="auto"/>
              <w:bottom w:val="single" w:sz="4" w:space="0" w:color="auto"/>
              <w:right w:val="single" w:sz="4" w:space="0" w:color="auto"/>
            </w:tcBorders>
            <w:vAlign w:val="center"/>
          </w:tcPr>
          <w:p w14:paraId="306E6497" w14:textId="77777777" w:rsidR="006169A3" w:rsidRPr="00CF6779" w:rsidRDefault="006169A3" w:rsidP="00CF6779">
            <w:pPr>
              <w:spacing w:after="0" w:line="240" w:lineRule="auto"/>
              <w:rPr>
                <w:rFonts w:eastAsia="Times New Roman" w:cstheme="minorHAnsi"/>
                <w:bCs/>
              </w:rPr>
            </w:pPr>
            <w:r w:rsidRPr="00CF6779">
              <w:rPr>
                <w:rFonts w:eastAsia="Times New Roman" w:cstheme="minorHAnsi"/>
                <w:bCs/>
              </w:rPr>
              <w:t xml:space="preserve">Values listed in Appendix Table </w:t>
            </w:r>
            <w:r>
              <w:rPr>
                <w:rFonts w:eastAsia="Times New Roman" w:cstheme="minorHAnsi"/>
                <w:bCs/>
              </w:rPr>
              <w:t>4</w:t>
            </w:r>
            <w:r w:rsidRPr="00CF6779">
              <w:rPr>
                <w:rFonts w:eastAsia="Times New Roman" w:cstheme="minorHAnsi"/>
                <w:bCs/>
              </w:rPr>
              <w:t xml:space="preserve">. </w:t>
            </w:r>
          </w:p>
          <w:p w14:paraId="1615BB11" w14:textId="77777777" w:rsidR="006169A3" w:rsidRPr="00CF6779" w:rsidRDefault="006169A3" w:rsidP="00CF6779">
            <w:pPr>
              <w:spacing w:after="0" w:line="240" w:lineRule="auto"/>
              <w:rPr>
                <w:rFonts w:eastAsia="Times New Roman" w:cstheme="minorHAnsi"/>
                <w:bCs/>
              </w:rPr>
            </w:pPr>
          </w:p>
          <w:p w14:paraId="5AB63638" w14:textId="77777777" w:rsidR="006169A3" w:rsidRPr="00E24DE7" w:rsidRDefault="006169A3" w:rsidP="00CF6779">
            <w:pPr>
              <w:spacing w:after="0" w:line="240" w:lineRule="auto"/>
              <w:rPr>
                <w:rFonts w:eastAsia="Times New Roman" w:cstheme="minorHAnsi"/>
                <w:bCs/>
                <w:highlight w:val="yellow"/>
              </w:rPr>
            </w:pPr>
            <w:hyperlink w:anchor="OO_AppendixTable4" w:history="1">
              <w:r w:rsidRPr="00CF6779">
                <w:rPr>
                  <w:rStyle w:val="Hyperlink"/>
                  <w:rFonts w:eastAsia="Times New Roman" w:cstheme="minorHAnsi"/>
                  <w:bCs/>
                </w:rPr>
                <w:t>Select to navigate to Appendix Table 4.</w:t>
              </w:r>
            </w:hyperlink>
          </w:p>
        </w:tc>
        <w:tc>
          <w:tcPr>
            <w:tcW w:w="1188" w:type="dxa"/>
            <w:tcBorders>
              <w:top w:val="single" w:sz="4" w:space="0" w:color="auto"/>
              <w:left w:val="single" w:sz="4" w:space="0" w:color="auto"/>
              <w:bottom w:val="single" w:sz="4" w:space="0" w:color="auto"/>
              <w:right w:val="single" w:sz="4" w:space="0" w:color="auto"/>
            </w:tcBorders>
            <w:vAlign w:val="center"/>
          </w:tcPr>
          <w:p w14:paraId="1B4AE148"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Num</w:t>
            </w:r>
          </w:p>
        </w:tc>
      </w:tr>
      <w:tr w:rsidR="006169A3" w:rsidRPr="00CD368D" w14:paraId="77EDD01A"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04EF4158"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OO_VISITSOURCE2</w:t>
            </w:r>
          </w:p>
        </w:tc>
        <w:tc>
          <w:tcPr>
            <w:tcW w:w="2610" w:type="dxa"/>
            <w:tcBorders>
              <w:top w:val="single" w:sz="4" w:space="0" w:color="auto"/>
              <w:left w:val="single" w:sz="4" w:space="0" w:color="auto"/>
              <w:bottom w:val="single" w:sz="4" w:space="0" w:color="auto"/>
              <w:right w:val="single" w:sz="4" w:space="0" w:color="auto"/>
            </w:tcBorders>
            <w:vAlign w:val="center"/>
          </w:tcPr>
          <w:p w14:paraId="69AA8E4E"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The second source of visit code indicating the source of originating, referring, or transferring the patient to the Observation. Please note that the terms “visit” and “stay” are used interchangeably for Observation services.</w:t>
            </w:r>
          </w:p>
        </w:tc>
        <w:tc>
          <w:tcPr>
            <w:tcW w:w="3600" w:type="dxa"/>
            <w:tcBorders>
              <w:top w:val="single" w:sz="4" w:space="0" w:color="auto"/>
              <w:left w:val="single" w:sz="4" w:space="0" w:color="auto"/>
              <w:bottom w:val="single" w:sz="4" w:space="0" w:color="auto"/>
              <w:right w:val="single" w:sz="4" w:space="0" w:color="auto"/>
            </w:tcBorders>
            <w:vAlign w:val="center"/>
          </w:tcPr>
          <w:p w14:paraId="4F222F29" w14:textId="77777777" w:rsidR="006169A3" w:rsidRPr="00CF6779" w:rsidRDefault="006169A3" w:rsidP="00CF6779">
            <w:pPr>
              <w:spacing w:after="0" w:line="240" w:lineRule="auto"/>
              <w:rPr>
                <w:rFonts w:eastAsia="Times New Roman" w:cstheme="minorHAnsi"/>
                <w:bCs/>
              </w:rPr>
            </w:pPr>
            <w:r w:rsidRPr="00CF6779">
              <w:rPr>
                <w:rFonts w:eastAsia="Times New Roman" w:cstheme="minorHAnsi"/>
                <w:bCs/>
              </w:rPr>
              <w:t xml:space="preserve">Values listed in Appendix Table </w:t>
            </w:r>
            <w:r>
              <w:rPr>
                <w:rFonts w:eastAsia="Times New Roman" w:cstheme="minorHAnsi"/>
                <w:bCs/>
              </w:rPr>
              <w:t>4</w:t>
            </w:r>
            <w:r w:rsidRPr="00CF6779">
              <w:rPr>
                <w:rFonts w:eastAsia="Times New Roman" w:cstheme="minorHAnsi"/>
                <w:bCs/>
              </w:rPr>
              <w:t xml:space="preserve">. </w:t>
            </w:r>
          </w:p>
          <w:p w14:paraId="6D781627" w14:textId="77777777" w:rsidR="006169A3" w:rsidRPr="00CF6779" w:rsidRDefault="006169A3" w:rsidP="00CF6779">
            <w:pPr>
              <w:spacing w:after="0" w:line="240" w:lineRule="auto"/>
              <w:rPr>
                <w:rFonts w:eastAsia="Times New Roman" w:cstheme="minorHAnsi"/>
                <w:bCs/>
              </w:rPr>
            </w:pPr>
          </w:p>
          <w:p w14:paraId="32F6C357" w14:textId="77777777" w:rsidR="006169A3" w:rsidRPr="00E24DE7" w:rsidRDefault="006169A3" w:rsidP="00CF6779">
            <w:pPr>
              <w:spacing w:after="0" w:line="240" w:lineRule="auto"/>
              <w:rPr>
                <w:rFonts w:eastAsia="Times New Roman" w:cstheme="minorHAnsi"/>
                <w:bCs/>
                <w:highlight w:val="yellow"/>
              </w:rPr>
            </w:pPr>
            <w:hyperlink w:anchor="OO_AppendixTable4" w:history="1">
              <w:r w:rsidRPr="00CF6779">
                <w:rPr>
                  <w:rStyle w:val="Hyperlink"/>
                  <w:rFonts w:eastAsia="Times New Roman" w:cstheme="minorHAnsi"/>
                  <w:bCs/>
                </w:rPr>
                <w:t>Select to navigate to Appendix Table 4.</w:t>
              </w:r>
            </w:hyperlink>
          </w:p>
        </w:tc>
        <w:tc>
          <w:tcPr>
            <w:tcW w:w="1188" w:type="dxa"/>
            <w:tcBorders>
              <w:top w:val="single" w:sz="4" w:space="0" w:color="auto"/>
              <w:left w:val="single" w:sz="4" w:space="0" w:color="auto"/>
              <w:bottom w:val="single" w:sz="4" w:space="0" w:color="auto"/>
              <w:right w:val="single" w:sz="4" w:space="0" w:color="auto"/>
            </w:tcBorders>
            <w:vAlign w:val="center"/>
          </w:tcPr>
          <w:p w14:paraId="3FB0AD1C"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Num</w:t>
            </w:r>
          </w:p>
        </w:tc>
      </w:tr>
      <w:tr w:rsidR="006169A3" w:rsidRPr="00CD368D" w14:paraId="0DF0FBFB" w14:textId="77777777" w:rsidTr="00991E77">
        <w:trPr>
          <w:cantSplit/>
          <w:trHeight w:val="390"/>
        </w:trPr>
        <w:tc>
          <w:tcPr>
            <w:tcW w:w="2178" w:type="dxa"/>
            <w:tcBorders>
              <w:top w:val="single" w:sz="4" w:space="0" w:color="auto"/>
              <w:left w:val="single" w:sz="4" w:space="0" w:color="auto"/>
              <w:bottom w:val="single" w:sz="4" w:space="0" w:color="auto"/>
              <w:right w:val="single" w:sz="4" w:space="0" w:color="auto"/>
            </w:tcBorders>
            <w:noWrap/>
            <w:vAlign w:val="center"/>
          </w:tcPr>
          <w:p w14:paraId="795579D7"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OO_VISITTYPE</w:t>
            </w:r>
          </w:p>
        </w:tc>
        <w:tc>
          <w:tcPr>
            <w:tcW w:w="2610" w:type="dxa"/>
            <w:tcBorders>
              <w:top w:val="single" w:sz="4" w:space="0" w:color="auto"/>
              <w:left w:val="single" w:sz="4" w:space="0" w:color="auto"/>
              <w:bottom w:val="single" w:sz="4" w:space="0" w:color="auto"/>
              <w:right w:val="single" w:sz="4" w:space="0" w:color="auto"/>
            </w:tcBorders>
            <w:vAlign w:val="center"/>
          </w:tcPr>
          <w:p w14:paraId="5F302BCF" w14:textId="77777777" w:rsidR="006169A3" w:rsidRPr="00CD368D" w:rsidRDefault="006169A3" w:rsidP="00607A68">
            <w:pPr>
              <w:spacing w:after="0" w:line="240" w:lineRule="auto"/>
              <w:rPr>
                <w:rFonts w:eastAsia="Times New Roman" w:cstheme="minorHAnsi"/>
                <w:bCs/>
              </w:rPr>
            </w:pPr>
            <w:r w:rsidRPr="00CD368D">
              <w:rPr>
                <w:rFonts w:eastAsia="Times New Roman" w:cstheme="minorHAnsi"/>
                <w:bCs/>
              </w:rPr>
              <w:t>type of stay</w:t>
            </w:r>
          </w:p>
        </w:tc>
        <w:tc>
          <w:tcPr>
            <w:tcW w:w="3600" w:type="dxa"/>
            <w:tcBorders>
              <w:top w:val="single" w:sz="4" w:space="0" w:color="auto"/>
              <w:left w:val="single" w:sz="4" w:space="0" w:color="auto"/>
              <w:bottom w:val="single" w:sz="4" w:space="0" w:color="auto"/>
              <w:right w:val="single" w:sz="4" w:space="0" w:color="auto"/>
            </w:tcBorders>
            <w:vAlign w:val="center"/>
          </w:tcPr>
          <w:p w14:paraId="560D8408" w14:textId="77777777" w:rsidR="006169A3" w:rsidRPr="00CD368D" w:rsidRDefault="006169A3" w:rsidP="00607A68">
            <w:pPr>
              <w:spacing w:after="0" w:line="240" w:lineRule="auto"/>
              <w:rPr>
                <w:rFonts w:eastAsia="Times New Roman" w:cstheme="minorHAnsi"/>
              </w:rPr>
            </w:pPr>
            <w:r w:rsidRPr="00CD368D">
              <w:rPr>
                <w:rFonts w:eastAsia="Times New Roman" w:cstheme="minorHAnsi"/>
              </w:rPr>
              <w:t>1= Emergency</w:t>
            </w:r>
            <w:r w:rsidRPr="00CD368D">
              <w:rPr>
                <w:rFonts w:cstheme="minorHAnsi"/>
              </w:rPr>
              <w:br/>
            </w:r>
            <w:r w:rsidRPr="00CD368D">
              <w:rPr>
                <w:rFonts w:eastAsia="Times New Roman" w:cstheme="minorHAnsi"/>
              </w:rPr>
              <w:t>2= Urgent</w:t>
            </w:r>
            <w:r w:rsidRPr="00CD368D">
              <w:rPr>
                <w:rFonts w:cstheme="minorHAnsi"/>
              </w:rPr>
              <w:br/>
            </w:r>
            <w:r w:rsidRPr="00CD368D">
              <w:rPr>
                <w:rFonts w:eastAsia="Times New Roman" w:cstheme="minorHAnsi"/>
              </w:rPr>
              <w:t>3= Non-Urgent</w:t>
            </w:r>
            <w:r w:rsidRPr="00CD368D">
              <w:rPr>
                <w:rFonts w:cstheme="minorHAnsi"/>
              </w:rPr>
              <w:br/>
            </w:r>
            <w:r w:rsidRPr="00CD368D">
              <w:rPr>
                <w:rFonts w:eastAsia="Times New Roman" w:cstheme="minorHAnsi"/>
              </w:rPr>
              <w:t>4= Newborn</w:t>
            </w:r>
            <w:r w:rsidRPr="00CD368D">
              <w:rPr>
                <w:rFonts w:cstheme="minorHAnsi"/>
              </w:rPr>
              <w:br/>
            </w:r>
            <w:r w:rsidRPr="00CD368D">
              <w:rPr>
                <w:rFonts w:eastAsia="Times New Roman" w:cstheme="minorHAnsi"/>
              </w:rPr>
              <w:t>9 = Unknown</w:t>
            </w:r>
          </w:p>
        </w:tc>
        <w:tc>
          <w:tcPr>
            <w:tcW w:w="1188" w:type="dxa"/>
            <w:tcBorders>
              <w:top w:val="single" w:sz="4" w:space="0" w:color="auto"/>
              <w:left w:val="single" w:sz="4" w:space="0" w:color="auto"/>
              <w:bottom w:val="single" w:sz="4" w:space="0" w:color="auto"/>
              <w:right w:val="single" w:sz="4" w:space="0" w:color="auto"/>
            </w:tcBorders>
            <w:vAlign w:val="center"/>
          </w:tcPr>
          <w:p w14:paraId="5F8F0CF5" w14:textId="77777777" w:rsidR="006169A3" w:rsidRPr="00CD368D" w:rsidRDefault="006169A3" w:rsidP="00991E77">
            <w:pPr>
              <w:keepNext/>
              <w:spacing w:after="0" w:line="240" w:lineRule="auto"/>
              <w:rPr>
                <w:rFonts w:eastAsia="Times New Roman" w:cstheme="minorHAnsi"/>
                <w:bCs/>
              </w:rPr>
            </w:pPr>
            <w:r w:rsidRPr="00CD368D">
              <w:rPr>
                <w:rFonts w:eastAsia="Times New Roman" w:cstheme="minorHAnsi"/>
                <w:bCs/>
              </w:rPr>
              <w:t>Num</w:t>
            </w:r>
          </w:p>
        </w:tc>
      </w:tr>
    </w:tbl>
    <w:p w14:paraId="70FF9204" w14:textId="77777777" w:rsidR="006169A3" w:rsidRPr="00CD368D" w:rsidRDefault="006169A3" w:rsidP="00991E77">
      <w:pPr>
        <w:pStyle w:val="Caption"/>
        <w:rPr>
          <w:rFonts w:cstheme="minorHAnsi"/>
          <w:b/>
          <w:bCs/>
          <w:sz w:val="24"/>
          <w:szCs w:val="24"/>
          <w:u w:val="single"/>
        </w:rPr>
      </w:pPr>
      <w:r>
        <w:t xml:space="preserve">Table </w:t>
      </w:r>
      <w:fldSimple w:instr=" SEQ Table \* ARABIC ">
        <w:r>
          <w:rPr>
            <w:noProof/>
          </w:rPr>
          <w:t>1</w:t>
        </w:r>
      </w:fldSimple>
      <w:r>
        <w:t>-</w:t>
      </w:r>
      <w:r w:rsidRPr="006F340D">
        <w:t>Outpatient Observation Case Mix file</w:t>
      </w:r>
    </w:p>
    <w:p w14:paraId="17918862" w14:textId="77777777" w:rsidR="006169A3" w:rsidRPr="00E24DE7" w:rsidRDefault="006169A3" w:rsidP="0065614D">
      <w:pPr>
        <w:rPr>
          <w:rFonts w:cstheme="minorHAnsi"/>
          <w:b/>
          <w:bCs/>
        </w:rPr>
      </w:pPr>
      <w:r w:rsidRPr="00E24DE7">
        <w:rPr>
          <w:rFonts w:cstheme="minorHAnsi"/>
          <w:b/>
          <w:bCs/>
        </w:rPr>
        <w:t xml:space="preserve">Appendix: Changes between </w:t>
      </w:r>
      <w:r>
        <w:rPr>
          <w:rFonts w:cstheme="minorHAnsi"/>
          <w:b/>
          <w:bCs/>
        </w:rPr>
        <w:t>Public Health Data Warehouse (</w:t>
      </w:r>
      <w:r w:rsidRPr="00E24DE7">
        <w:rPr>
          <w:rFonts w:cstheme="minorHAnsi"/>
          <w:b/>
          <w:bCs/>
        </w:rPr>
        <w:t>PHD</w:t>
      </w:r>
      <w:r>
        <w:rPr>
          <w:rFonts w:cstheme="minorHAnsi"/>
          <w:b/>
          <w:bCs/>
        </w:rPr>
        <w:t>)</w:t>
      </w:r>
      <w:r w:rsidRPr="00E24DE7">
        <w:rPr>
          <w:rFonts w:cstheme="minorHAnsi"/>
          <w:b/>
          <w:bCs/>
        </w:rPr>
        <w:t xml:space="preserve"> 2.0 and 3.0:</w:t>
      </w:r>
    </w:p>
    <w:p w14:paraId="4529E4DA" w14:textId="77777777" w:rsidR="006169A3" w:rsidRPr="00E24DE7" w:rsidRDefault="006169A3" w:rsidP="006169A3">
      <w:pPr>
        <w:pStyle w:val="ListParagraph"/>
        <w:numPr>
          <w:ilvl w:val="0"/>
          <w:numId w:val="14"/>
        </w:numPr>
        <w:spacing w:after="0" w:line="240" w:lineRule="auto"/>
        <w:rPr>
          <w:rFonts w:cstheme="minorHAnsi"/>
        </w:rPr>
      </w:pPr>
      <w:r w:rsidRPr="00E24DE7">
        <w:rPr>
          <w:rFonts w:cstheme="minorHAnsi"/>
          <w:shd w:val="clear" w:color="auto" w:fill="FFFFFF"/>
        </w:rPr>
        <w:t>Detailed race and ethnicity information were added:</w:t>
      </w:r>
    </w:p>
    <w:p w14:paraId="733D6372" w14:textId="77777777" w:rsidR="006169A3" w:rsidRPr="00E24DE7" w:rsidRDefault="006169A3" w:rsidP="006169A3">
      <w:pPr>
        <w:pStyle w:val="ListParagraph"/>
        <w:numPr>
          <w:ilvl w:val="0"/>
          <w:numId w:val="15"/>
        </w:numPr>
        <w:spacing w:after="0" w:line="240" w:lineRule="auto"/>
        <w:rPr>
          <w:rFonts w:cstheme="minorHAnsi"/>
        </w:rPr>
      </w:pPr>
      <w:r w:rsidRPr="00E24DE7">
        <w:rPr>
          <w:rFonts w:cstheme="minorHAnsi"/>
        </w:rPr>
        <w:t xml:space="preserve">OO_ETHNICITY1  </w:t>
      </w:r>
    </w:p>
    <w:p w14:paraId="151D0DF8" w14:textId="77777777" w:rsidR="006169A3" w:rsidRPr="00E24DE7" w:rsidRDefault="006169A3" w:rsidP="006169A3">
      <w:pPr>
        <w:pStyle w:val="ListParagraph"/>
        <w:numPr>
          <w:ilvl w:val="0"/>
          <w:numId w:val="15"/>
        </w:numPr>
        <w:spacing w:after="0" w:line="240" w:lineRule="auto"/>
        <w:rPr>
          <w:rFonts w:cstheme="minorHAnsi"/>
        </w:rPr>
      </w:pPr>
      <w:r w:rsidRPr="00E24DE7">
        <w:rPr>
          <w:rFonts w:cstheme="minorHAnsi"/>
        </w:rPr>
        <w:lastRenderedPageBreak/>
        <w:t xml:space="preserve">OO_ETHNICITY2  </w:t>
      </w:r>
    </w:p>
    <w:p w14:paraId="16AD98D2" w14:textId="77777777" w:rsidR="006169A3" w:rsidRPr="00E24DE7" w:rsidRDefault="006169A3" w:rsidP="006169A3">
      <w:pPr>
        <w:pStyle w:val="ListParagraph"/>
        <w:numPr>
          <w:ilvl w:val="0"/>
          <w:numId w:val="15"/>
        </w:numPr>
        <w:spacing w:after="0" w:line="240" w:lineRule="auto"/>
        <w:rPr>
          <w:rFonts w:cstheme="minorHAnsi"/>
        </w:rPr>
      </w:pPr>
      <w:r w:rsidRPr="00E24DE7">
        <w:rPr>
          <w:rFonts w:cstheme="minorHAnsi"/>
        </w:rPr>
        <w:t xml:space="preserve">OO_RACE1       </w:t>
      </w:r>
    </w:p>
    <w:p w14:paraId="1CCC6CD5" w14:textId="77777777" w:rsidR="006169A3" w:rsidRPr="00E24DE7" w:rsidRDefault="006169A3" w:rsidP="006169A3">
      <w:pPr>
        <w:pStyle w:val="ListParagraph"/>
        <w:numPr>
          <w:ilvl w:val="0"/>
          <w:numId w:val="15"/>
        </w:numPr>
        <w:spacing w:after="0" w:line="240" w:lineRule="auto"/>
        <w:rPr>
          <w:rFonts w:cstheme="minorHAnsi"/>
        </w:rPr>
      </w:pPr>
      <w:r w:rsidRPr="00E24DE7">
        <w:rPr>
          <w:rFonts w:cstheme="minorHAnsi"/>
        </w:rPr>
        <w:t xml:space="preserve">OO_RACE2       </w:t>
      </w:r>
    </w:p>
    <w:p w14:paraId="6977F839" w14:textId="77777777" w:rsidR="006169A3" w:rsidRDefault="006169A3" w:rsidP="006169A3">
      <w:pPr>
        <w:pStyle w:val="ListParagraph"/>
        <w:numPr>
          <w:ilvl w:val="0"/>
          <w:numId w:val="15"/>
        </w:numPr>
        <w:spacing w:after="0" w:line="240" w:lineRule="auto"/>
        <w:rPr>
          <w:rFonts w:cstheme="minorHAnsi"/>
        </w:rPr>
      </w:pPr>
      <w:r w:rsidRPr="00E24DE7">
        <w:rPr>
          <w:rFonts w:cstheme="minorHAnsi"/>
        </w:rPr>
        <w:t xml:space="preserve">OO_HISPANIC </w:t>
      </w:r>
    </w:p>
    <w:p w14:paraId="3A7AA289" w14:textId="77777777" w:rsidR="006169A3" w:rsidRPr="00E24DE7" w:rsidRDefault="006169A3" w:rsidP="002A40DE">
      <w:pPr>
        <w:pStyle w:val="ListParagraph"/>
        <w:spacing w:after="0" w:line="240" w:lineRule="auto"/>
        <w:rPr>
          <w:rFonts w:cstheme="minorHAnsi"/>
        </w:rPr>
      </w:pPr>
    </w:p>
    <w:p w14:paraId="0DBA36F7" w14:textId="77777777" w:rsidR="006169A3" w:rsidRDefault="006169A3" w:rsidP="46F5F497">
      <w:pPr>
        <w:rPr>
          <w:rFonts w:cstheme="minorHAnsi"/>
        </w:rPr>
      </w:pPr>
      <w:bookmarkStart w:id="104" w:name="OO_AppendixTable1"/>
      <w:r w:rsidRPr="002A40DE">
        <w:rPr>
          <w:rFonts w:cstheme="minorHAnsi"/>
        </w:rPr>
        <w:t>Appendix Table 1: OO_PAYSOURCE1 and OO_PAYSOURCE2 Codes</w:t>
      </w:r>
    </w:p>
    <w:tbl>
      <w:tblPr>
        <w:tblStyle w:val="TableGrid"/>
        <w:tblW w:w="4409" w:type="pct"/>
        <w:tblLayout w:type="fixed"/>
        <w:tblLook w:val="06A0" w:firstRow="1" w:lastRow="0" w:firstColumn="1" w:lastColumn="0" w:noHBand="1" w:noVBand="1"/>
        <w:tblCaption w:val="Appendix Table 3: OO_PAYSOURCE1 and OO_PAYSOURCE2 Codes"/>
        <w:tblDescription w:val="This tables crosswalks the values in HD_PAYSOURCE1 and OO_PAYSOURCE2 with their descriptions."/>
      </w:tblPr>
      <w:tblGrid>
        <w:gridCol w:w="2302"/>
        <w:gridCol w:w="5943"/>
      </w:tblGrid>
      <w:tr w:rsidR="006169A3" w:rsidRPr="00B97BF8" w14:paraId="3E7AD913" w14:textId="77777777" w:rsidTr="006206FD">
        <w:trPr>
          <w:cantSplit/>
          <w:trHeight w:val="300"/>
          <w:tblHeader/>
        </w:trPr>
        <w:tc>
          <w:tcPr>
            <w:tcW w:w="1396" w:type="pct"/>
            <w:noWrap/>
            <w:hideMark/>
          </w:tcPr>
          <w:bookmarkEnd w:id="104"/>
          <w:p w14:paraId="3BDB695D" w14:textId="77777777" w:rsidR="006169A3" w:rsidRPr="00B97BF8" w:rsidRDefault="006169A3" w:rsidP="006206FD">
            <w:pPr>
              <w:spacing w:after="200" w:line="276" w:lineRule="auto"/>
              <w:rPr>
                <w:rFonts w:eastAsia="Times New Roman" w:cstheme="minorHAnsi"/>
                <w:b/>
                <w:bCs/>
                <w:color w:val="000000"/>
                <w:sz w:val="24"/>
                <w:szCs w:val="24"/>
              </w:rPr>
            </w:pPr>
            <w:r>
              <w:rPr>
                <w:rFonts w:eastAsia="Times New Roman" w:cstheme="minorHAnsi"/>
                <w:b/>
                <w:bCs/>
                <w:color w:val="000000" w:themeColor="text1"/>
                <w:sz w:val="24"/>
                <w:szCs w:val="24"/>
              </w:rPr>
              <w:t>OO</w:t>
            </w:r>
            <w:r w:rsidRPr="00B97BF8">
              <w:rPr>
                <w:rFonts w:eastAsia="Times New Roman" w:cstheme="minorHAnsi"/>
                <w:b/>
                <w:bCs/>
                <w:color w:val="000000" w:themeColor="text1"/>
                <w:sz w:val="24"/>
                <w:szCs w:val="24"/>
              </w:rPr>
              <w:t>_PAY</w:t>
            </w:r>
            <w:r>
              <w:rPr>
                <w:rFonts w:eastAsia="Times New Roman" w:cstheme="minorHAnsi"/>
                <w:b/>
                <w:bCs/>
                <w:color w:val="000000" w:themeColor="text1"/>
                <w:sz w:val="24"/>
                <w:szCs w:val="24"/>
              </w:rPr>
              <w:t>SOURCE</w:t>
            </w:r>
            <w:r w:rsidRPr="00B97BF8">
              <w:rPr>
                <w:rFonts w:eastAsia="Times New Roman" w:cstheme="minorHAnsi"/>
                <w:b/>
                <w:bCs/>
                <w:color w:val="000000" w:themeColor="text1"/>
                <w:sz w:val="24"/>
                <w:szCs w:val="24"/>
              </w:rPr>
              <w:t xml:space="preserve">1, </w:t>
            </w:r>
            <w:r>
              <w:rPr>
                <w:rFonts w:eastAsia="Times New Roman" w:cstheme="minorHAnsi"/>
                <w:b/>
                <w:bCs/>
                <w:color w:val="000000" w:themeColor="text1"/>
                <w:sz w:val="24"/>
                <w:szCs w:val="24"/>
              </w:rPr>
              <w:t>OO</w:t>
            </w:r>
            <w:r w:rsidRPr="00B97BF8">
              <w:rPr>
                <w:rFonts w:eastAsia="Times New Roman" w:cstheme="minorHAnsi"/>
                <w:b/>
                <w:color w:val="000000"/>
                <w:sz w:val="24"/>
                <w:szCs w:val="24"/>
              </w:rPr>
              <w:t>_PAY</w:t>
            </w:r>
            <w:r>
              <w:rPr>
                <w:rFonts w:eastAsia="Times New Roman" w:cstheme="minorHAnsi"/>
                <w:b/>
                <w:color w:val="000000"/>
                <w:sz w:val="24"/>
                <w:szCs w:val="24"/>
              </w:rPr>
              <w:t>SOURCE</w:t>
            </w:r>
            <w:r w:rsidRPr="00B97BF8">
              <w:rPr>
                <w:rFonts w:eastAsia="Times New Roman" w:cstheme="minorHAnsi"/>
                <w:b/>
                <w:color w:val="000000"/>
                <w:sz w:val="24"/>
                <w:szCs w:val="24"/>
              </w:rPr>
              <w:t>2</w:t>
            </w:r>
          </w:p>
        </w:tc>
        <w:tc>
          <w:tcPr>
            <w:tcW w:w="3604" w:type="pct"/>
            <w:noWrap/>
            <w:hideMark/>
          </w:tcPr>
          <w:p w14:paraId="6B65E122" w14:textId="77777777" w:rsidR="006169A3" w:rsidRPr="00B97BF8" w:rsidRDefault="006169A3" w:rsidP="006206FD">
            <w:pPr>
              <w:spacing w:after="200" w:line="276" w:lineRule="auto"/>
              <w:rPr>
                <w:rFonts w:eastAsia="Times New Roman" w:cstheme="minorHAnsi"/>
                <w:b/>
                <w:bCs/>
                <w:color w:val="000000"/>
                <w:sz w:val="24"/>
                <w:szCs w:val="24"/>
              </w:rPr>
            </w:pPr>
            <w:r w:rsidRPr="00B97BF8">
              <w:rPr>
                <w:rFonts w:eastAsia="Times New Roman" w:cstheme="minorHAnsi"/>
                <w:b/>
                <w:bCs/>
                <w:color w:val="000000" w:themeColor="text1"/>
                <w:sz w:val="24"/>
                <w:szCs w:val="24"/>
              </w:rPr>
              <w:t>Description</w:t>
            </w:r>
          </w:p>
        </w:tc>
      </w:tr>
      <w:tr w:rsidR="006169A3" w:rsidRPr="00B97BF8" w14:paraId="2903E4B0" w14:textId="77777777" w:rsidTr="006206FD">
        <w:trPr>
          <w:cantSplit/>
          <w:trHeight w:val="300"/>
        </w:trPr>
        <w:tc>
          <w:tcPr>
            <w:tcW w:w="1396" w:type="pct"/>
            <w:noWrap/>
            <w:hideMark/>
          </w:tcPr>
          <w:p w14:paraId="09E6945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0</w:t>
            </w:r>
          </w:p>
        </w:tc>
        <w:tc>
          <w:tcPr>
            <w:tcW w:w="3604" w:type="pct"/>
            <w:noWrap/>
            <w:hideMark/>
          </w:tcPr>
          <w:p w14:paraId="6DD53FF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Invalid</w:t>
            </w:r>
          </w:p>
        </w:tc>
      </w:tr>
      <w:tr w:rsidR="006169A3" w:rsidRPr="00B97BF8" w14:paraId="45FD7A13" w14:textId="77777777" w:rsidTr="006206FD">
        <w:trPr>
          <w:cantSplit/>
          <w:trHeight w:val="300"/>
        </w:trPr>
        <w:tc>
          <w:tcPr>
            <w:tcW w:w="1396" w:type="pct"/>
            <w:noWrap/>
            <w:hideMark/>
          </w:tcPr>
          <w:p w14:paraId="1568F47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w:t>
            </w:r>
          </w:p>
        </w:tc>
        <w:tc>
          <w:tcPr>
            <w:tcW w:w="3604" w:type="pct"/>
            <w:noWrap/>
            <w:hideMark/>
          </w:tcPr>
          <w:p w14:paraId="7676C8A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Harvard Community Health Plan Health Maintenance Organization (HMO)</w:t>
            </w:r>
          </w:p>
        </w:tc>
      </w:tr>
      <w:tr w:rsidR="006169A3" w:rsidRPr="00B97BF8" w14:paraId="113FEDC1" w14:textId="77777777" w:rsidTr="006206FD">
        <w:trPr>
          <w:cantSplit/>
          <w:trHeight w:val="300"/>
        </w:trPr>
        <w:tc>
          <w:tcPr>
            <w:tcW w:w="1396" w:type="pct"/>
            <w:noWrap/>
            <w:hideMark/>
          </w:tcPr>
          <w:p w14:paraId="2841140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w:t>
            </w:r>
          </w:p>
        </w:tc>
        <w:tc>
          <w:tcPr>
            <w:tcW w:w="3604" w:type="pct"/>
            <w:noWrap/>
            <w:hideMark/>
          </w:tcPr>
          <w:p w14:paraId="63AA245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Bay State - a product of HMO Blue Cross Managed Care</w:t>
            </w:r>
          </w:p>
        </w:tc>
      </w:tr>
      <w:tr w:rsidR="006169A3" w:rsidRPr="00B97BF8" w14:paraId="09AA31D2" w14:textId="77777777" w:rsidTr="006206FD">
        <w:trPr>
          <w:cantSplit/>
          <w:trHeight w:val="300"/>
        </w:trPr>
        <w:tc>
          <w:tcPr>
            <w:tcW w:w="1396" w:type="pct"/>
            <w:noWrap/>
            <w:hideMark/>
          </w:tcPr>
          <w:p w14:paraId="5C90ACA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w:t>
            </w:r>
          </w:p>
        </w:tc>
        <w:tc>
          <w:tcPr>
            <w:tcW w:w="3604" w:type="pct"/>
            <w:noWrap/>
            <w:hideMark/>
          </w:tcPr>
          <w:p w14:paraId="353D3F1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Network Blue Preferred Provider Organization (PPO) Blue Cross Managed Care</w:t>
            </w:r>
          </w:p>
        </w:tc>
      </w:tr>
      <w:tr w:rsidR="006169A3" w:rsidRPr="00B97BF8" w14:paraId="2D042EAD" w14:textId="77777777" w:rsidTr="006206FD">
        <w:trPr>
          <w:cantSplit/>
          <w:trHeight w:val="300"/>
        </w:trPr>
        <w:tc>
          <w:tcPr>
            <w:tcW w:w="1396" w:type="pct"/>
            <w:noWrap/>
            <w:hideMark/>
          </w:tcPr>
          <w:p w14:paraId="6145FE4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4</w:t>
            </w:r>
          </w:p>
        </w:tc>
        <w:tc>
          <w:tcPr>
            <w:tcW w:w="3604" w:type="pct"/>
            <w:noWrap/>
            <w:hideMark/>
          </w:tcPr>
          <w:p w14:paraId="5539FF4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Fallon Community Health Plan HMO</w:t>
            </w:r>
          </w:p>
        </w:tc>
      </w:tr>
      <w:tr w:rsidR="006169A3" w:rsidRPr="00B97BF8" w14:paraId="149A898A" w14:textId="77777777" w:rsidTr="006206FD">
        <w:trPr>
          <w:cantSplit/>
          <w:trHeight w:val="300"/>
        </w:trPr>
        <w:tc>
          <w:tcPr>
            <w:tcW w:w="1396" w:type="pct"/>
            <w:noWrap/>
            <w:hideMark/>
          </w:tcPr>
          <w:p w14:paraId="147F667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7</w:t>
            </w:r>
          </w:p>
        </w:tc>
        <w:tc>
          <w:tcPr>
            <w:tcW w:w="3604" w:type="pct"/>
            <w:noWrap/>
            <w:hideMark/>
          </w:tcPr>
          <w:p w14:paraId="7689840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Tufts Associated Health Plan HMO</w:t>
            </w:r>
          </w:p>
        </w:tc>
      </w:tr>
      <w:tr w:rsidR="006169A3" w:rsidRPr="00B97BF8" w14:paraId="67F004BA" w14:textId="77777777" w:rsidTr="006206FD">
        <w:trPr>
          <w:cantSplit/>
          <w:trHeight w:val="300"/>
        </w:trPr>
        <w:tc>
          <w:tcPr>
            <w:tcW w:w="1396" w:type="pct"/>
            <w:noWrap/>
            <w:hideMark/>
          </w:tcPr>
          <w:p w14:paraId="079B1ED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w:t>
            </w:r>
          </w:p>
        </w:tc>
        <w:tc>
          <w:tcPr>
            <w:tcW w:w="3604" w:type="pct"/>
            <w:noWrap/>
            <w:hideMark/>
          </w:tcPr>
          <w:p w14:paraId="64FA0DC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Pilgrim Health Care HMO</w:t>
            </w:r>
          </w:p>
        </w:tc>
      </w:tr>
      <w:tr w:rsidR="006169A3" w:rsidRPr="00B97BF8" w14:paraId="48D6153B" w14:textId="77777777" w:rsidTr="006206FD">
        <w:trPr>
          <w:cantSplit/>
          <w:trHeight w:val="300"/>
        </w:trPr>
        <w:tc>
          <w:tcPr>
            <w:tcW w:w="1396" w:type="pct"/>
            <w:noWrap/>
            <w:hideMark/>
          </w:tcPr>
          <w:p w14:paraId="7DF2478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w:t>
            </w:r>
          </w:p>
        </w:tc>
        <w:tc>
          <w:tcPr>
            <w:tcW w:w="3604" w:type="pct"/>
            <w:noWrap/>
            <w:hideMark/>
          </w:tcPr>
          <w:p w14:paraId="52B019A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United Health Plan </w:t>
            </w:r>
            <w:proofErr w:type="gramStart"/>
            <w:r w:rsidRPr="00B97BF8">
              <w:rPr>
                <w:rFonts w:eastAsia="Times New Roman" w:cstheme="minorHAnsi"/>
                <w:color w:val="000000" w:themeColor="text1"/>
                <w:sz w:val="24"/>
                <w:szCs w:val="24"/>
              </w:rPr>
              <w:t>of</w:t>
            </w:r>
            <w:proofErr w:type="gramEnd"/>
            <w:r w:rsidRPr="00B97BF8">
              <w:rPr>
                <w:rFonts w:eastAsia="Times New Roman" w:cstheme="minorHAnsi"/>
                <w:color w:val="000000" w:themeColor="text1"/>
                <w:sz w:val="24"/>
                <w:szCs w:val="24"/>
              </w:rPr>
              <w:t xml:space="preserve"> New England (Ocean State) HMO</w:t>
            </w:r>
          </w:p>
        </w:tc>
      </w:tr>
      <w:tr w:rsidR="006169A3" w:rsidRPr="00B97BF8" w14:paraId="0CFCA1C4" w14:textId="77777777" w:rsidTr="006206FD">
        <w:trPr>
          <w:cantSplit/>
          <w:trHeight w:val="300"/>
        </w:trPr>
        <w:tc>
          <w:tcPr>
            <w:tcW w:w="1396" w:type="pct"/>
            <w:noWrap/>
            <w:hideMark/>
          </w:tcPr>
          <w:p w14:paraId="57F95D4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10</w:t>
            </w:r>
          </w:p>
        </w:tc>
        <w:tc>
          <w:tcPr>
            <w:tcW w:w="3604" w:type="pct"/>
            <w:noWrap/>
            <w:hideMark/>
          </w:tcPr>
          <w:p w14:paraId="147CA61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Pilgrim Advantage - PPO and Other Managed Care Plans Not Elsewhere Classified</w:t>
            </w:r>
          </w:p>
        </w:tc>
      </w:tr>
      <w:tr w:rsidR="006169A3" w:rsidRPr="00B97BF8" w14:paraId="2BE4F30F" w14:textId="77777777" w:rsidTr="006206FD">
        <w:trPr>
          <w:cantSplit/>
          <w:trHeight w:val="300"/>
        </w:trPr>
        <w:tc>
          <w:tcPr>
            <w:tcW w:w="1396" w:type="pct"/>
            <w:noWrap/>
            <w:hideMark/>
          </w:tcPr>
          <w:p w14:paraId="52D694C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11</w:t>
            </w:r>
          </w:p>
        </w:tc>
        <w:tc>
          <w:tcPr>
            <w:tcW w:w="3604" w:type="pct"/>
            <w:noWrap/>
            <w:hideMark/>
          </w:tcPr>
          <w:p w14:paraId="0D164F1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Blue Care Elect Blue Cross Managed Care</w:t>
            </w:r>
          </w:p>
        </w:tc>
      </w:tr>
      <w:tr w:rsidR="006169A3" w:rsidRPr="00B97BF8" w14:paraId="30F086BB" w14:textId="77777777" w:rsidTr="006206FD">
        <w:trPr>
          <w:cantSplit/>
          <w:trHeight w:val="300"/>
        </w:trPr>
        <w:tc>
          <w:tcPr>
            <w:tcW w:w="1396" w:type="pct"/>
            <w:noWrap/>
            <w:hideMark/>
          </w:tcPr>
          <w:p w14:paraId="094D47C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13</w:t>
            </w:r>
          </w:p>
        </w:tc>
        <w:tc>
          <w:tcPr>
            <w:tcW w:w="3604" w:type="pct"/>
            <w:noWrap/>
            <w:hideMark/>
          </w:tcPr>
          <w:p w14:paraId="74C7D2D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Community Health Plan Options (New York) Point-of-Service Plan</w:t>
            </w:r>
          </w:p>
        </w:tc>
      </w:tr>
      <w:tr w:rsidR="006169A3" w:rsidRPr="00B97BF8" w14:paraId="6AEDCEE3" w14:textId="77777777" w:rsidTr="006206FD">
        <w:trPr>
          <w:cantSplit/>
          <w:trHeight w:val="300"/>
        </w:trPr>
        <w:tc>
          <w:tcPr>
            <w:tcW w:w="1396" w:type="pct"/>
            <w:noWrap/>
            <w:hideMark/>
          </w:tcPr>
          <w:p w14:paraId="166D7AE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14</w:t>
            </w:r>
          </w:p>
        </w:tc>
        <w:tc>
          <w:tcPr>
            <w:tcW w:w="3604" w:type="pct"/>
            <w:noWrap/>
            <w:hideMark/>
          </w:tcPr>
          <w:p w14:paraId="0110573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 New England Advantage Point-of-Service (POS) Plan</w:t>
            </w:r>
          </w:p>
        </w:tc>
      </w:tr>
      <w:tr w:rsidR="006169A3" w:rsidRPr="00B97BF8" w14:paraId="748A6CF8" w14:textId="77777777" w:rsidTr="006206FD">
        <w:trPr>
          <w:cantSplit/>
          <w:trHeight w:val="300"/>
        </w:trPr>
        <w:tc>
          <w:tcPr>
            <w:tcW w:w="1396" w:type="pct"/>
            <w:noWrap/>
            <w:hideMark/>
          </w:tcPr>
          <w:p w14:paraId="4026BD5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15</w:t>
            </w:r>
          </w:p>
        </w:tc>
        <w:tc>
          <w:tcPr>
            <w:tcW w:w="3604" w:type="pct"/>
            <w:noWrap/>
            <w:hideMark/>
          </w:tcPr>
          <w:p w14:paraId="293BC1E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Invalid (replaced by 158)</w:t>
            </w:r>
          </w:p>
        </w:tc>
      </w:tr>
      <w:tr w:rsidR="006169A3" w:rsidRPr="00B97BF8" w14:paraId="3DB837AB" w14:textId="77777777" w:rsidTr="006206FD">
        <w:trPr>
          <w:cantSplit/>
          <w:trHeight w:val="300"/>
        </w:trPr>
        <w:tc>
          <w:tcPr>
            <w:tcW w:w="1396" w:type="pct"/>
            <w:noWrap/>
            <w:hideMark/>
          </w:tcPr>
          <w:p w14:paraId="7D834CD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17</w:t>
            </w:r>
          </w:p>
        </w:tc>
        <w:tc>
          <w:tcPr>
            <w:tcW w:w="3604" w:type="pct"/>
            <w:noWrap/>
            <w:hideMark/>
          </w:tcPr>
          <w:p w14:paraId="3126EF5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Prudential Healthcare POS Commercial Managed Care</w:t>
            </w:r>
          </w:p>
        </w:tc>
      </w:tr>
      <w:tr w:rsidR="006169A3" w:rsidRPr="00B97BF8" w14:paraId="44E5C4BF" w14:textId="77777777" w:rsidTr="006206FD">
        <w:trPr>
          <w:cantSplit/>
          <w:trHeight w:val="300"/>
        </w:trPr>
        <w:tc>
          <w:tcPr>
            <w:tcW w:w="1396" w:type="pct"/>
            <w:noWrap/>
            <w:hideMark/>
          </w:tcPr>
          <w:p w14:paraId="5F3C5FE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18</w:t>
            </w:r>
          </w:p>
        </w:tc>
        <w:tc>
          <w:tcPr>
            <w:tcW w:w="3604" w:type="pct"/>
            <w:noWrap/>
            <w:hideMark/>
          </w:tcPr>
          <w:p w14:paraId="2A38176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Prudential Healthcare PPO Commercial Managed Care</w:t>
            </w:r>
          </w:p>
        </w:tc>
      </w:tr>
      <w:tr w:rsidR="006169A3" w:rsidRPr="00B97BF8" w14:paraId="6B2D7409" w14:textId="77777777" w:rsidTr="006206FD">
        <w:trPr>
          <w:cantSplit/>
          <w:trHeight w:val="300"/>
        </w:trPr>
        <w:tc>
          <w:tcPr>
            <w:tcW w:w="1396" w:type="pct"/>
            <w:noWrap/>
            <w:hideMark/>
          </w:tcPr>
          <w:p w14:paraId="3DB9AB6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19</w:t>
            </w:r>
          </w:p>
        </w:tc>
        <w:tc>
          <w:tcPr>
            <w:tcW w:w="3604" w:type="pct"/>
            <w:noWrap/>
            <w:hideMark/>
          </w:tcPr>
          <w:p w14:paraId="16F25ED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Matthew Thornton HMO</w:t>
            </w:r>
          </w:p>
        </w:tc>
      </w:tr>
      <w:tr w:rsidR="006169A3" w:rsidRPr="00B97BF8" w14:paraId="0B4DA5F3" w14:textId="77777777" w:rsidTr="006206FD">
        <w:trPr>
          <w:cantSplit/>
          <w:trHeight w:val="300"/>
        </w:trPr>
        <w:tc>
          <w:tcPr>
            <w:tcW w:w="1396" w:type="pct"/>
            <w:noWrap/>
            <w:hideMark/>
          </w:tcPr>
          <w:p w14:paraId="49C968D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20</w:t>
            </w:r>
          </w:p>
        </w:tc>
        <w:tc>
          <w:tcPr>
            <w:tcW w:w="3604" w:type="pct"/>
            <w:noWrap/>
            <w:hideMark/>
          </w:tcPr>
          <w:p w14:paraId="4EC8E03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Harvard Pilgrim Health Care (HCHP) of New England (formerly Rhode Island Group Health Association (RIGHA)) HMO</w:t>
            </w:r>
          </w:p>
        </w:tc>
      </w:tr>
      <w:tr w:rsidR="006169A3" w:rsidRPr="00B97BF8" w14:paraId="606E1AC0" w14:textId="77777777" w:rsidTr="006206FD">
        <w:trPr>
          <w:cantSplit/>
          <w:trHeight w:val="300"/>
        </w:trPr>
        <w:tc>
          <w:tcPr>
            <w:tcW w:w="1396" w:type="pct"/>
            <w:noWrap/>
            <w:hideMark/>
          </w:tcPr>
          <w:p w14:paraId="3CE40F3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21</w:t>
            </w:r>
          </w:p>
        </w:tc>
        <w:tc>
          <w:tcPr>
            <w:tcW w:w="3604" w:type="pct"/>
            <w:noWrap/>
            <w:hideMark/>
          </w:tcPr>
          <w:p w14:paraId="1428130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Commonwealth PPO and Other Managed Care Plans Not Elsewhere Classified</w:t>
            </w:r>
          </w:p>
        </w:tc>
      </w:tr>
      <w:tr w:rsidR="006169A3" w:rsidRPr="00B97BF8" w14:paraId="71E6EB31" w14:textId="77777777" w:rsidTr="006206FD">
        <w:trPr>
          <w:cantSplit/>
          <w:trHeight w:val="300"/>
        </w:trPr>
        <w:tc>
          <w:tcPr>
            <w:tcW w:w="1396" w:type="pct"/>
            <w:noWrap/>
            <w:hideMark/>
          </w:tcPr>
          <w:p w14:paraId="7B052E9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22</w:t>
            </w:r>
          </w:p>
        </w:tc>
        <w:tc>
          <w:tcPr>
            <w:tcW w:w="3604" w:type="pct"/>
            <w:noWrap/>
            <w:hideMark/>
          </w:tcPr>
          <w:p w14:paraId="10D90D7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Aetna Open Choice PPO Commercial Managed Care</w:t>
            </w:r>
          </w:p>
        </w:tc>
      </w:tr>
      <w:tr w:rsidR="006169A3" w:rsidRPr="00B97BF8" w14:paraId="3B7D96CB" w14:textId="77777777" w:rsidTr="006206FD">
        <w:trPr>
          <w:cantSplit/>
          <w:trHeight w:val="300"/>
        </w:trPr>
        <w:tc>
          <w:tcPr>
            <w:tcW w:w="1396" w:type="pct"/>
            <w:noWrap/>
            <w:hideMark/>
          </w:tcPr>
          <w:p w14:paraId="42D9A9E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23</w:t>
            </w:r>
          </w:p>
        </w:tc>
        <w:tc>
          <w:tcPr>
            <w:tcW w:w="3604" w:type="pct"/>
            <w:noWrap/>
            <w:hideMark/>
          </w:tcPr>
          <w:p w14:paraId="335769A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Guardian Life Insurance Company PPO Commercial Managed Care</w:t>
            </w:r>
          </w:p>
        </w:tc>
      </w:tr>
      <w:tr w:rsidR="006169A3" w:rsidRPr="00B97BF8" w14:paraId="4915604E" w14:textId="77777777" w:rsidTr="006206FD">
        <w:trPr>
          <w:cantSplit/>
          <w:trHeight w:val="300"/>
        </w:trPr>
        <w:tc>
          <w:tcPr>
            <w:tcW w:w="1396" w:type="pct"/>
            <w:noWrap/>
            <w:hideMark/>
          </w:tcPr>
          <w:p w14:paraId="5C0EC32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24</w:t>
            </w:r>
          </w:p>
        </w:tc>
        <w:tc>
          <w:tcPr>
            <w:tcW w:w="3604" w:type="pct"/>
            <w:noWrap/>
            <w:hideMark/>
          </w:tcPr>
          <w:p w14:paraId="3D60E3F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 New England HMO</w:t>
            </w:r>
          </w:p>
        </w:tc>
      </w:tr>
      <w:tr w:rsidR="006169A3" w:rsidRPr="00B97BF8" w14:paraId="42379D6F" w14:textId="77777777" w:rsidTr="006206FD">
        <w:trPr>
          <w:cantSplit/>
          <w:trHeight w:val="300"/>
        </w:trPr>
        <w:tc>
          <w:tcPr>
            <w:tcW w:w="1396" w:type="pct"/>
            <w:noWrap/>
            <w:hideMark/>
          </w:tcPr>
          <w:p w14:paraId="541C5C5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25</w:t>
            </w:r>
          </w:p>
        </w:tc>
        <w:tc>
          <w:tcPr>
            <w:tcW w:w="3604" w:type="pct"/>
            <w:noWrap/>
            <w:hideMark/>
          </w:tcPr>
          <w:p w14:paraId="5F0E49F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Pioneer Plan HMO</w:t>
            </w:r>
          </w:p>
        </w:tc>
      </w:tr>
      <w:tr w:rsidR="006169A3" w:rsidRPr="00B97BF8" w14:paraId="5F52F2F9" w14:textId="77777777" w:rsidTr="006206FD">
        <w:trPr>
          <w:cantSplit/>
          <w:trHeight w:val="420"/>
        </w:trPr>
        <w:tc>
          <w:tcPr>
            <w:tcW w:w="1396" w:type="pct"/>
            <w:noWrap/>
            <w:hideMark/>
          </w:tcPr>
          <w:p w14:paraId="6A9F80F7" w14:textId="77777777" w:rsidR="006169A3" w:rsidRPr="00B97BF8" w:rsidRDefault="006169A3" w:rsidP="006206FD">
            <w:pPr>
              <w:spacing w:after="200" w:line="276" w:lineRule="auto"/>
              <w:jc w:val="center"/>
              <w:rPr>
                <w:rFonts w:eastAsia="Times New Roman" w:cstheme="minorHAnsi"/>
                <w:color w:val="000000" w:themeColor="text1"/>
                <w:sz w:val="24"/>
                <w:szCs w:val="24"/>
              </w:rPr>
            </w:pPr>
            <w:r w:rsidRPr="00B97BF8">
              <w:rPr>
                <w:rFonts w:eastAsia="Times New Roman" w:cstheme="minorHAnsi"/>
                <w:color w:val="000000" w:themeColor="text1"/>
                <w:sz w:val="24"/>
                <w:szCs w:val="24"/>
              </w:rPr>
              <w:t>26</w:t>
            </w:r>
          </w:p>
        </w:tc>
        <w:tc>
          <w:tcPr>
            <w:tcW w:w="3604" w:type="pct"/>
            <w:noWrap/>
            <w:hideMark/>
          </w:tcPr>
          <w:p w14:paraId="0423752D" w14:textId="77777777" w:rsidR="006169A3" w:rsidRPr="00B97BF8" w:rsidRDefault="006169A3" w:rsidP="006206FD">
            <w:pPr>
              <w:spacing w:after="200" w:line="276" w:lineRule="auto"/>
              <w:rPr>
                <w:rFonts w:eastAsia="Arial" w:cstheme="minorHAnsi"/>
                <w:color w:val="000000" w:themeColor="text1"/>
                <w:sz w:val="24"/>
                <w:szCs w:val="24"/>
              </w:rPr>
            </w:pPr>
            <w:r w:rsidRPr="00B97BF8">
              <w:rPr>
                <w:rFonts w:eastAsia="Times New Roman" w:cstheme="minorHAnsi"/>
                <w:color w:val="000000" w:themeColor="text1"/>
                <w:sz w:val="24"/>
                <w:szCs w:val="24"/>
              </w:rPr>
              <w:t>Invalid (replaced by 75)</w:t>
            </w:r>
          </w:p>
        </w:tc>
      </w:tr>
      <w:tr w:rsidR="006169A3" w:rsidRPr="00B97BF8" w14:paraId="0F027221" w14:textId="77777777" w:rsidTr="006206FD">
        <w:trPr>
          <w:cantSplit/>
          <w:trHeight w:val="300"/>
        </w:trPr>
        <w:tc>
          <w:tcPr>
            <w:tcW w:w="1396" w:type="pct"/>
            <w:noWrap/>
            <w:hideMark/>
          </w:tcPr>
          <w:p w14:paraId="0C401A1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27</w:t>
            </w:r>
          </w:p>
        </w:tc>
        <w:tc>
          <w:tcPr>
            <w:tcW w:w="3604" w:type="pct"/>
            <w:noWrap/>
            <w:hideMark/>
          </w:tcPr>
          <w:p w14:paraId="1234CF5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First Allmerica Financial Life Insurance PPO Commercial Managed Care</w:t>
            </w:r>
          </w:p>
        </w:tc>
      </w:tr>
      <w:tr w:rsidR="006169A3" w:rsidRPr="00B97BF8" w14:paraId="2200AF29" w14:textId="77777777" w:rsidTr="006206FD">
        <w:trPr>
          <w:cantSplit/>
          <w:trHeight w:val="300"/>
        </w:trPr>
        <w:tc>
          <w:tcPr>
            <w:tcW w:w="1396" w:type="pct"/>
            <w:noWrap/>
            <w:hideMark/>
          </w:tcPr>
          <w:p w14:paraId="6BE120B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28</w:t>
            </w:r>
          </w:p>
        </w:tc>
        <w:tc>
          <w:tcPr>
            <w:tcW w:w="3604" w:type="pct"/>
            <w:noWrap/>
            <w:hideMark/>
          </w:tcPr>
          <w:p w14:paraId="36B03C2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Great West Life PPO Commercial Managed Care</w:t>
            </w:r>
          </w:p>
        </w:tc>
      </w:tr>
      <w:tr w:rsidR="006169A3" w:rsidRPr="00B97BF8" w14:paraId="49D4C6A7" w14:textId="77777777" w:rsidTr="006206FD">
        <w:trPr>
          <w:cantSplit/>
          <w:trHeight w:val="300"/>
        </w:trPr>
        <w:tc>
          <w:tcPr>
            <w:tcW w:w="1396" w:type="pct"/>
            <w:noWrap/>
            <w:hideMark/>
          </w:tcPr>
          <w:p w14:paraId="0F4C8F9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30</w:t>
            </w:r>
          </w:p>
        </w:tc>
        <w:tc>
          <w:tcPr>
            <w:tcW w:w="3604" w:type="pct"/>
            <w:noWrap/>
            <w:hideMark/>
          </w:tcPr>
          <w:p w14:paraId="072C4EB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Cigna (Indemnity) Commercial Insurance</w:t>
            </w:r>
          </w:p>
        </w:tc>
      </w:tr>
      <w:tr w:rsidR="006169A3" w:rsidRPr="00B97BF8" w14:paraId="58775BC4" w14:textId="77777777" w:rsidTr="006206FD">
        <w:trPr>
          <w:cantSplit/>
          <w:trHeight w:val="300"/>
        </w:trPr>
        <w:tc>
          <w:tcPr>
            <w:tcW w:w="1396" w:type="pct"/>
            <w:noWrap/>
            <w:hideMark/>
          </w:tcPr>
          <w:p w14:paraId="02D5DE6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31</w:t>
            </w:r>
          </w:p>
        </w:tc>
        <w:tc>
          <w:tcPr>
            <w:tcW w:w="3604" w:type="pct"/>
            <w:noWrap/>
            <w:hideMark/>
          </w:tcPr>
          <w:p w14:paraId="61C1877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One Health Plan HMO (Great West Life) Commercial Managed Care</w:t>
            </w:r>
          </w:p>
        </w:tc>
      </w:tr>
      <w:tr w:rsidR="006169A3" w:rsidRPr="00B97BF8" w14:paraId="1270001C" w14:textId="77777777" w:rsidTr="006206FD">
        <w:trPr>
          <w:cantSplit/>
          <w:trHeight w:val="300"/>
        </w:trPr>
        <w:tc>
          <w:tcPr>
            <w:tcW w:w="1396" w:type="pct"/>
            <w:noWrap/>
            <w:hideMark/>
          </w:tcPr>
          <w:p w14:paraId="7608562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32</w:t>
            </w:r>
          </w:p>
        </w:tc>
        <w:tc>
          <w:tcPr>
            <w:tcW w:w="3604" w:type="pct"/>
            <w:noWrap/>
            <w:hideMark/>
          </w:tcPr>
          <w:p w14:paraId="38DD075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Invalid (replaced by 157 and 158)</w:t>
            </w:r>
          </w:p>
        </w:tc>
      </w:tr>
      <w:tr w:rsidR="006169A3" w:rsidRPr="00B97BF8" w14:paraId="2C1A7E15" w14:textId="77777777" w:rsidTr="006206FD">
        <w:trPr>
          <w:cantSplit/>
          <w:trHeight w:val="300"/>
        </w:trPr>
        <w:tc>
          <w:tcPr>
            <w:tcW w:w="1396" w:type="pct"/>
            <w:noWrap/>
            <w:hideMark/>
          </w:tcPr>
          <w:p w14:paraId="6DC0E1A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33</w:t>
            </w:r>
          </w:p>
        </w:tc>
        <w:tc>
          <w:tcPr>
            <w:tcW w:w="3604" w:type="pct"/>
            <w:noWrap/>
            <w:hideMark/>
          </w:tcPr>
          <w:p w14:paraId="1B9E89D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Mutual of Omaha PPO Commercial Managed Care</w:t>
            </w:r>
          </w:p>
        </w:tc>
      </w:tr>
      <w:tr w:rsidR="006169A3" w:rsidRPr="00B97BF8" w14:paraId="648AEDD8" w14:textId="77777777" w:rsidTr="006206FD">
        <w:trPr>
          <w:cantSplit/>
          <w:trHeight w:val="300"/>
        </w:trPr>
        <w:tc>
          <w:tcPr>
            <w:tcW w:w="1396" w:type="pct"/>
            <w:noWrap/>
            <w:hideMark/>
          </w:tcPr>
          <w:p w14:paraId="0F63ACF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34</w:t>
            </w:r>
          </w:p>
        </w:tc>
        <w:tc>
          <w:tcPr>
            <w:tcW w:w="3604" w:type="pct"/>
            <w:noWrap/>
            <w:hideMark/>
          </w:tcPr>
          <w:p w14:paraId="7DEF688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New York Life Care PPO Commercial Managed Care</w:t>
            </w:r>
          </w:p>
        </w:tc>
      </w:tr>
      <w:tr w:rsidR="006169A3" w:rsidRPr="00B97BF8" w14:paraId="733B4279" w14:textId="77777777" w:rsidTr="006206FD">
        <w:trPr>
          <w:cantSplit/>
          <w:trHeight w:val="300"/>
        </w:trPr>
        <w:tc>
          <w:tcPr>
            <w:tcW w:w="1396" w:type="pct"/>
            <w:noWrap/>
            <w:hideMark/>
          </w:tcPr>
          <w:p w14:paraId="40D364C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35</w:t>
            </w:r>
          </w:p>
        </w:tc>
        <w:tc>
          <w:tcPr>
            <w:tcW w:w="3604" w:type="pct"/>
            <w:noWrap/>
            <w:hideMark/>
          </w:tcPr>
          <w:p w14:paraId="08CE73C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United Healthcare Insurance Company - HMO Commercial Managed Care</w:t>
            </w:r>
          </w:p>
        </w:tc>
      </w:tr>
      <w:tr w:rsidR="006169A3" w:rsidRPr="00B97BF8" w14:paraId="6B4232D0" w14:textId="77777777" w:rsidTr="006206FD">
        <w:trPr>
          <w:cantSplit/>
          <w:trHeight w:val="300"/>
        </w:trPr>
        <w:tc>
          <w:tcPr>
            <w:tcW w:w="1396" w:type="pct"/>
            <w:noWrap/>
            <w:hideMark/>
          </w:tcPr>
          <w:p w14:paraId="4371FED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36</w:t>
            </w:r>
          </w:p>
        </w:tc>
        <w:tc>
          <w:tcPr>
            <w:tcW w:w="3604" w:type="pct"/>
            <w:noWrap/>
            <w:hideMark/>
          </w:tcPr>
          <w:p w14:paraId="074B352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United Healthcare Insurance Company - PPO Commercial Managed Care</w:t>
            </w:r>
          </w:p>
        </w:tc>
      </w:tr>
      <w:tr w:rsidR="006169A3" w:rsidRPr="00B97BF8" w14:paraId="135ED26B" w14:textId="77777777" w:rsidTr="006206FD">
        <w:trPr>
          <w:cantSplit/>
          <w:trHeight w:val="300"/>
        </w:trPr>
        <w:tc>
          <w:tcPr>
            <w:tcW w:w="1396" w:type="pct"/>
            <w:noWrap/>
            <w:hideMark/>
          </w:tcPr>
          <w:p w14:paraId="65A4511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37</w:t>
            </w:r>
          </w:p>
        </w:tc>
        <w:tc>
          <w:tcPr>
            <w:tcW w:w="3604" w:type="pct"/>
            <w:noWrap/>
            <w:hideMark/>
          </w:tcPr>
          <w:p w14:paraId="6BC8D9F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HCHP-Pilgrim HMO (integrated product) HMO</w:t>
            </w:r>
          </w:p>
        </w:tc>
      </w:tr>
      <w:tr w:rsidR="006169A3" w:rsidRPr="00B97BF8" w14:paraId="328FEEA1" w14:textId="77777777" w:rsidTr="006206FD">
        <w:trPr>
          <w:cantSplit/>
          <w:trHeight w:val="300"/>
        </w:trPr>
        <w:tc>
          <w:tcPr>
            <w:tcW w:w="1396" w:type="pct"/>
            <w:noWrap/>
            <w:hideMark/>
          </w:tcPr>
          <w:p w14:paraId="37BB05C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38</w:t>
            </w:r>
          </w:p>
        </w:tc>
        <w:tc>
          <w:tcPr>
            <w:tcW w:w="3604" w:type="pct"/>
            <w:noWrap/>
            <w:hideMark/>
          </w:tcPr>
          <w:p w14:paraId="1CD8570A"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 New England Select (self-funded) HMO</w:t>
            </w:r>
          </w:p>
        </w:tc>
      </w:tr>
      <w:tr w:rsidR="006169A3" w:rsidRPr="00B97BF8" w14:paraId="74761A25" w14:textId="77777777" w:rsidTr="006206FD">
        <w:trPr>
          <w:cantSplit/>
          <w:trHeight w:val="300"/>
        </w:trPr>
        <w:tc>
          <w:tcPr>
            <w:tcW w:w="1396" w:type="pct"/>
            <w:noWrap/>
            <w:hideMark/>
          </w:tcPr>
          <w:p w14:paraId="56C261B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39</w:t>
            </w:r>
          </w:p>
        </w:tc>
        <w:tc>
          <w:tcPr>
            <w:tcW w:w="3604" w:type="pct"/>
            <w:noWrap/>
            <w:hideMark/>
          </w:tcPr>
          <w:p w14:paraId="7A2B916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Pilgrim Direct HMO</w:t>
            </w:r>
          </w:p>
        </w:tc>
      </w:tr>
      <w:tr w:rsidR="006169A3" w:rsidRPr="00B97BF8" w14:paraId="5D9E5FBD" w14:textId="77777777" w:rsidTr="006206FD">
        <w:trPr>
          <w:cantSplit/>
          <w:trHeight w:val="300"/>
        </w:trPr>
        <w:tc>
          <w:tcPr>
            <w:tcW w:w="1396" w:type="pct"/>
            <w:noWrap/>
            <w:hideMark/>
          </w:tcPr>
          <w:p w14:paraId="71D5F5D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40</w:t>
            </w:r>
          </w:p>
        </w:tc>
        <w:tc>
          <w:tcPr>
            <w:tcW w:w="3604" w:type="pct"/>
            <w:noWrap/>
            <w:hideMark/>
          </w:tcPr>
          <w:p w14:paraId="3845822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Kaiser Foundation HMO</w:t>
            </w:r>
          </w:p>
        </w:tc>
      </w:tr>
      <w:tr w:rsidR="006169A3" w:rsidRPr="00B97BF8" w14:paraId="5244EC0F" w14:textId="77777777" w:rsidTr="006206FD">
        <w:trPr>
          <w:cantSplit/>
          <w:trHeight w:val="300"/>
        </w:trPr>
        <w:tc>
          <w:tcPr>
            <w:tcW w:w="1396" w:type="pct"/>
            <w:noWrap/>
            <w:hideMark/>
          </w:tcPr>
          <w:p w14:paraId="1FCBCC8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42</w:t>
            </w:r>
          </w:p>
        </w:tc>
        <w:tc>
          <w:tcPr>
            <w:tcW w:w="3604" w:type="pct"/>
            <w:noWrap/>
            <w:hideMark/>
          </w:tcPr>
          <w:p w14:paraId="6871011F"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ConnectiCare</w:t>
            </w:r>
            <w:proofErr w:type="spellEnd"/>
            <w:r w:rsidRPr="00B97BF8">
              <w:rPr>
                <w:rFonts w:eastAsia="Times New Roman" w:cstheme="minorHAnsi"/>
                <w:color w:val="000000" w:themeColor="text1"/>
                <w:sz w:val="24"/>
                <w:szCs w:val="24"/>
              </w:rPr>
              <w:t xml:space="preserve"> Of Massachusetts HMO</w:t>
            </w:r>
          </w:p>
        </w:tc>
      </w:tr>
      <w:tr w:rsidR="006169A3" w:rsidRPr="00B97BF8" w14:paraId="1D66934D" w14:textId="77777777" w:rsidTr="006206FD">
        <w:trPr>
          <w:cantSplit/>
          <w:trHeight w:val="300"/>
        </w:trPr>
        <w:tc>
          <w:tcPr>
            <w:tcW w:w="1396" w:type="pct"/>
            <w:noWrap/>
            <w:hideMark/>
          </w:tcPr>
          <w:p w14:paraId="3920E79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43</w:t>
            </w:r>
          </w:p>
        </w:tc>
        <w:tc>
          <w:tcPr>
            <w:tcW w:w="3604" w:type="pct"/>
            <w:noWrap/>
            <w:hideMark/>
          </w:tcPr>
          <w:p w14:paraId="3E60AA00"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M</w:t>
            </w:r>
            <w:r>
              <w:rPr>
                <w:rFonts w:eastAsia="Times New Roman" w:cstheme="minorHAnsi"/>
                <w:color w:val="000000" w:themeColor="text1"/>
                <w:sz w:val="24"/>
                <w:szCs w:val="24"/>
              </w:rPr>
              <w:t>ed</w:t>
            </w:r>
            <w:r w:rsidRPr="00B97BF8">
              <w:rPr>
                <w:rFonts w:eastAsia="Times New Roman" w:cstheme="minorHAnsi"/>
                <w:color w:val="000000" w:themeColor="text1"/>
                <w:sz w:val="24"/>
                <w:szCs w:val="24"/>
              </w:rPr>
              <w:t>T</w:t>
            </w:r>
            <w:r>
              <w:rPr>
                <w:rFonts w:eastAsia="Times New Roman" w:cstheme="minorHAnsi"/>
                <w:color w:val="000000" w:themeColor="text1"/>
                <w:sz w:val="24"/>
                <w:szCs w:val="24"/>
              </w:rPr>
              <w:t>ac</w:t>
            </w:r>
            <w:proofErr w:type="spellEnd"/>
            <w:r w:rsidRPr="00B97BF8">
              <w:rPr>
                <w:rFonts w:eastAsia="Times New Roman" w:cstheme="minorHAnsi"/>
                <w:color w:val="000000" w:themeColor="text1"/>
                <w:sz w:val="24"/>
                <w:szCs w:val="24"/>
              </w:rPr>
              <w:t xml:space="preserve"> HMO</w:t>
            </w:r>
          </w:p>
        </w:tc>
      </w:tr>
      <w:tr w:rsidR="006169A3" w:rsidRPr="00B97BF8" w14:paraId="212787B0" w14:textId="77777777" w:rsidTr="006206FD">
        <w:trPr>
          <w:cantSplit/>
          <w:trHeight w:val="300"/>
        </w:trPr>
        <w:tc>
          <w:tcPr>
            <w:tcW w:w="1396" w:type="pct"/>
            <w:noWrap/>
            <w:hideMark/>
          </w:tcPr>
          <w:p w14:paraId="032DA78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44</w:t>
            </w:r>
          </w:p>
        </w:tc>
        <w:tc>
          <w:tcPr>
            <w:tcW w:w="3604" w:type="pct"/>
            <w:noWrap/>
            <w:hideMark/>
          </w:tcPr>
          <w:p w14:paraId="09807C2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Community Health Plan HMO</w:t>
            </w:r>
          </w:p>
        </w:tc>
      </w:tr>
      <w:tr w:rsidR="006169A3" w:rsidRPr="00B97BF8" w14:paraId="1594E9D1" w14:textId="77777777" w:rsidTr="006206FD">
        <w:trPr>
          <w:cantSplit/>
          <w:trHeight w:val="300"/>
        </w:trPr>
        <w:tc>
          <w:tcPr>
            <w:tcW w:w="1396" w:type="pct"/>
            <w:noWrap/>
            <w:hideMark/>
          </w:tcPr>
          <w:p w14:paraId="048D392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45</w:t>
            </w:r>
          </w:p>
        </w:tc>
        <w:tc>
          <w:tcPr>
            <w:tcW w:w="3604" w:type="pct"/>
            <w:noWrap/>
            <w:hideMark/>
          </w:tcPr>
          <w:p w14:paraId="38D6700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 Source New Hampshire HMO</w:t>
            </w:r>
          </w:p>
        </w:tc>
      </w:tr>
      <w:tr w:rsidR="006169A3" w:rsidRPr="00B97BF8" w14:paraId="31E8CA3E" w14:textId="77777777" w:rsidTr="006206FD">
        <w:trPr>
          <w:cantSplit/>
          <w:trHeight w:val="300"/>
        </w:trPr>
        <w:tc>
          <w:tcPr>
            <w:tcW w:w="1396" w:type="pct"/>
            <w:noWrap/>
            <w:hideMark/>
          </w:tcPr>
          <w:p w14:paraId="0CDABF4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46</w:t>
            </w:r>
          </w:p>
        </w:tc>
        <w:tc>
          <w:tcPr>
            <w:tcW w:w="3604" w:type="pct"/>
            <w:noWrap/>
            <w:hideMark/>
          </w:tcPr>
          <w:p w14:paraId="3EE9FF0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Blue </w:t>
            </w:r>
            <w:proofErr w:type="spellStart"/>
            <w:r w:rsidRPr="00B97BF8">
              <w:rPr>
                <w:rFonts w:eastAsia="Times New Roman" w:cstheme="minorHAnsi"/>
                <w:color w:val="000000" w:themeColor="text1"/>
                <w:sz w:val="24"/>
                <w:szCs w:val="24"/>
              </w:rPr>
              <w:t>CHiP</w:t>
            </w:r>
            <w:proofErr w:type="spellEnd"/>
            <w:r w:rsidRPr="00B97BF8">
              <w:rPr>
                <w:rFonts w:eastAsia="Times New Roman" w:cstheme="minorHAnsi"/>
                <w:color w:val="000000" w:themeColor="text1"/>
                <w:sz w:val="24"/>
                <w:szCs w:val="24"/>
              </w:rPr>
              <w:t xml:space="preserve"> (Blue Cross Blue Shield (BCBS) Rhode Island) HMO</w:t>
            </w:r>
          </w:p>
        </w:tc>
      </w:tr>
      <w:tr w:rsidR="006169A3" w:rsidRPr="00B97BF8" w14:paraId="39644542" w14:textId="77777777" w:rsidTr="006206FD">
        <w:trPr>
          <w:cantSplit/>
          <w:trHeight w:val="300"/>
        </w:trPr>
        <w:tc>
          <w:tcPr>
            <w:tcW w:w="1396" w:type="pct"/>
            <w:noWrap/>
            <w:hideMark/>
          </w:tcPr>
          <w:p w14:paraId="4AA3702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47</w:t>
            </w:r>
          </w:p>
        </w:tc>
        <w:tc>
          <w:tcPr>
            <w:tcW w:w="3604" w:type="pct"/>
            <w:noWrap/>
            <w:hideMark/>
          </w:tcPr>
          <w:p w14:paraId="7B1395B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Neighborhood Health Plan HMO</w:t>
            </w:r>
          </w:p>
        </w:tc>
      </w:tr>
      <w:tr w:rsidR="006169A3" w:rsidRPr="00B97BF8" w14:paraId="35AAB2B0" w14:textId="77777777" w:rsidTr="006206FD">
        <w:trPr>
          <w:cantSplit/>
          <w:trHeight w:val="300"/>
        </w:trPr>
        <w:tc>
          <w:tcPr>
            <w:tcW w:w="1396" w:type="pct"/>
            <w:noWrap/>
            <w:hideMark/>
          </w:tcPr>
          <w:p w14:paraId="56C1C77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48</w:t>
            </w:r>
          </w:p>
        </w:tc>
        <w:tc>
          <w:tcPr>
            <w:tcW w:w="3604" w:type="pct"/>
            <w:noWrap/>
            <w:hideMark/>
          </w:tcPr>
          <w:p w14:paraId="630E464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US Healthcare HMO</w:t>
            </w:r>
          </w:p>
        </w:tc>
      </w:tr>
      <w:tr w:rsidR="006169A3" w:rsidRPr="00B97BF8" w14:paraId="6E924BBC" w14:textId="77777777" w:rsidTr="006206FD">
        <w:trPr>
          <w:cantSplit/>
          <w:trHeight w:val="300"/>
        </w:trPr>
        <w:tc>
          <w:tcPr>
            <w:tcW w:w="1396" w:type="pct"/>
            <w:noWrap/>
            <w:hideMark/>
          </w:tcPr>
          <w:p w14:paraId="7095D9C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49</w:t>
            </w:r>
          </w:p>
        </w:tc>
        <w:tc>
          <w:tcPr>
            <w:tcW w:w="3604" w:type="pct"/>
            <w:noWrap/>
            <w:hideMark/>
          </w:tcPr>
          <w:p w14:paraId="3FD1CC2A"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Healthsource </w:t>
            </w:r>
            <w:r w:rsidRPr="00B97BF8">
              <w:rPr>
                <w:rFonts w:eastAsia="Times New Roman" w:cstheme="minorHAnsi"/>
                <w:sz w:val="24"/>
                <w:szCs w:val="24"/>
              </w:rPr>
              <w:t>Central Massachusetts Health Care (</w:t>
            </w:r>
            <w:r w:rsidRPr="00B97BF8">
              <w:rPr>
                <w:rFonts w:eastAsia="Times New Roman" w:cstheme="minorHAnsi"/>
                <w:color w:val="000000" w:themeColor="text1"/>
                <w:sz w:val="24"/>
                <w:szCs w:val="24"/>
              </w:rPr>
              <w:t>CMHC) Plus PPO and Other Managed Care Plans Not Elsewhere Classified</w:t>
            </w:r>
          </w:p>
        </w:tc>
      </w:tr>
      <w:tr w:rsidR="006169A3" w:rsidRPr="00B97BF8" w14:paraId="69D385F4" w14:textId="77777777" w:rsidTr="006206FD">
        <w:trPr>
          <w:cantSplit/>
          <w:trHeight w:val="300"/>
        </w:trPr>
        <w:tc>
          <w:tcPr>
            <w:tcW w:w="1396" w:type="pct"/>
            <w:noWrap/>
            <w:hideMark/>
          </w:tcPr>
          <w:p w14:paraId="7D705B63"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50</w:t>
            </w:r>
          </w:p>
        </w:tc>
        <w:tc>
          <w:tcPr>
            <w:tcW w:w="3604" w:type="pct"/>
            <w:noWrap/>
            <w:hideMark/>
          </w:tcPr>
          <w:p w14:paraId="5A6EDAFA"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Blue Health Plan for Kids Blue Cross</w:t>
            </w:r>
          </w:p>
        </w:tc>
      </w:tr>
      <w:tr w:rsidR="006169A3" w:rsidRPr="00B97BF8" w14:paraId="53CB99E6" w14:textId="77777777" w:rsidTr="006206FD">
        <w:trPr>
          <w:cantSplit/>
          <w:trHeight w:val="300"/>
        </w:trPr>
        <w:tc>
          <w:tcPr>
            <w:tcW w:w="1396" w:type="pct"/>
            <w:noWrap/>
            <w:hideMark/>
          </w:tcPr>
          <w:p w14:paraId="72C6D96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51</w:t>
            </w:r>
          </w:p>
        </w:tc>
        <w:tc>
          <w:tcPr>
            <w:tcW w:w="3604" w:type="pct"/>
            <w:noWrap/>
            <w:hideMark/>
          </w:tcPr>
          <w:p w14:paraId="518E1BC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Aetna Life Insurance Commercial Insurance</w:t>
            </w:r>
          </w:p>
        </w:tc>
      </w:tr>
      <w:tr w:rsidR="006169A3" w:rsidRPr="00B97BF8" w14:paraId="144E71C0" w14:textId="77777777" w:rsidTr="006206FD">
        <w:trPr>
          <w:cantSplit/>
          <w:trHeight w:val="300"/>
        </w:trPr>
        <w:tc>
          <w:tcPr>
            <w:tcW w:w="1396" w:type="pct"/>
            <w:noWrap/>
            <w:hideMark/>
          </w:tcPr>
          <w:p w14:paraId="44DBDDC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52</w:t>
            </w:r>
          </w:p>
        </w:tc>
        <w:tc>
          <w:tcPr>
            <w:tcW w:w="3604" w:type="pct"/>
            <w:noWrap/>
            <w:hideMark/>
          </w:tcPr>
          <w:p w14:paraId="41D7F13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Boston Mutual Insurance Commercial Insurance</w:t>
            </w:r>
          </w:p>
        </w:tc>
      </w:tr>
      <w:tr w:rsidR="006169A3" w:rsidRPr="00B97BF8" w14:paraId="51D85E44" w14:textId="77777777" w:rsidTr="006206FD">
        <w:trPr>
          <w:cantSplit/>
          <w:trHeight w:val="300"/>
        </w:trPr>
        <w:tc>
          <w:tcPr>
            <w:tcW w:w="1396" w:type="pct"/>
            <w:noWrap/>
            <w:hideMark/>
          </w:tcPr>
          <w:p w14:paraId="206E9C4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54</w:t>
            </w:r>
          </w:p>
        </w:tc>
        <w:tc>
          <w:tcPr>
            <w:tcW w:w="3604" w:type="pct"/>
            <w:noWrap/>
            <w:hideMark/>
          </w:tcPr>
          <w:p w14:paraId="4E6D4AB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Continental Assurance Insurance Commercial Insurance</w:t>
            </w:r>
          </w:p>
        </w:tc>
      </w:tr>
      <w:tr w:rsidR="006169A3" w:rsidRPr="00B97BF8" w14:paraId="291DA745" w14:textId="77777777" w:rsidTr="006206FD">
        <w:trPr>
          <w:cantSplit/>
          <w:trHeight w:val="300"/>
        </w:trPr>
        <w:tc>
          <w:tcPr>
            <w:tcW w:w="1396" w:type="pct"/>
            <w:noWrap/>
            <w:hideMark/>
          </w:tcPr>
          <w:p w14:paraId="74A5465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55</w:t>
            </w:r>
          </w:p>
        </w:tc>
        <w:tc>
          <w:tcPr>
            <w:tcW w:w="3604" w:type="pct"/>
            <w:noWrap/>
            <w:hideMark/>
          </w:tcPr>
          <w:p w14:paraId="0388908A"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Guardian Life Insurance Commercial Insurance</w:t>
            </w:r>
          </w:p>
        </w:tc>
      </w:tr>
      <w:tr w:rsidR="006169A3" w:rsidRPr="00B97BF8" w14:paraId="42F457BE" w14:textId="77777777" w:rsidTr="006206FD">
        <w:trPr>
          <w:cantSplit/>
          <w:trHeight w:val="300"/>
        </w:trPr>
        <w:tc>
          <w:tcPr>
            <w:tcW w:w="1396" w:type="pct"/>
            <w:noWrap/>
            <w:hideMark/>
          </w:tcPr>
          <w:p w14:paraId="71A6D13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56</w:t>
            </w:r>
          </w:p>
        </w:tc>
        <w:tc>
          <w:tcPr>
            <w:tcW w:w="3604" w:type="pct"/>
            <w:noWrap/>
            <w:hideMark/>
          </w:tcPr>
          <w:p w14:paraId="27B4177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Hartford Life and Auto (L&amp;A) Insurance Commercial Insurance</w:t>
            </w:r>
          </w:p>
        </w:tc>
      </w:tr>
      <w:tr w:rsidR="006169A3" w:rsidRPr="00B97BF8" w14:paraId="1030DB5F" w14:textId="77777777" w:rsidTr="006206FD">
        <w:trPr>
          <w:cantSplit/>
          <w:trHeight w:val="300"/>
        </w:trPr>
        <w:tc>
          <w:tcPr>
            <w:tcW w:w="1396" w:type="pct"/>
            <w:noWrap/>
            <w:hideMark/>
          </w:tcPr>
          <w:p w14:paraId="32D6DA0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57</w:t>
            </w:r>
          </w:p>
        </w:tc>
        <w:tc>
          <w:tcPr>
            <w:tcW w:w="3604" w:type="pct"/>
            <w:noWrap/>
            <w:hideMark/>
          </w:tcPr>
          <w:p w14:paraId="77764B3A"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John Hancock Life Insurance Commercial Insurance</w:t>
            </w:r>
          </w:p>
        </w:tc>
      </w:tr>
      <w:tr w:rsidR="006169A3" w:rsidRPr="00B97BF8" w14:paraId="1C5F3466" w14:textId="77777777" w:rsidTr="006206FD">
        <w:trPr>
          <w:cantSplit/>
          <w:trHeight w:val="300"/>
        </w:trPr>
        <w:tc>
          <w:tcPr>
            <w:tcW w:w="1396" w:type="pct"/>
            <w:noWrap/>
            <w:hideMark/>
          </w:tcPr>
          <w:p w14:paraId="3D5C832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58</w:t>
            </w:r>
          </w:p>
        </w:tc>
        <w:tc>
          <w:tcPr>
            <w:tcW w:w="3604" w:type="pct"/>
            <w:noWrap/>
            <w:hideMark/>
          </w:tcPr>
          <w:p w14:paraId="21217A5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Liberty Life Insurance Commercial Insurance</w:t>
            </w:r>
          </w:p>
        </w:tc>
      </w:tr>
      <w:tr w:rsidR="006169A3" w:rsidRPr="00B97BF8" w14:paraId="7C93F3FC" w14:textId="77777777" w:rsidTr="006206FD">
        <w:trPr>
          <w:cantSplit/>
          <w:trHeight w:val="300"/>
        </w:trPr>
        <w:tc>
          <w:tcPr>
            <w:tcW w:w="1396" w:type="pct"/>
            <w:noWrap/>
            <w:hideMark/>
          </w:tcPr>
          <w:p w14:paraId="0B69E9E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59</w:t>
            </w:r>
          </w:p>
        </w:tc>
        <w:tc>
          <w:tcPr>
            <w:tcW w:w="3604" w:type="pct"/>
            <w:noWrap/>
            <w:hideMark/>
          </w:tcPr>
          <w:p w14:paraId="793EE2E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Lincoln National Insurance Commercial Insurance</w:t>
            </w:r>
          </w:p>
        </w:tc>
      </w:tr>
      <w:tr w:rsidR="006169A3" w:rsidRPr="00B97BF8" w14:paraId="0A3311DF" w14:textId="77777777" w:rsidTr="006206FD">
        <w:trPr>
          <w:cantSplit/>
          <w:trHeight w:val="300"/>
        </w:trPr>
        <w:tc>
          <w:tcPr>
            <w:tcW w:w="1396" w:type="pct"/>
            <w:noWrap/>
            <w:hideMark/>
          </w:tcPr>
          <w:p w14:paraId="530407C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62</w:t>
            </w:r>
          </w:p>
        </w:tc>
        <w:tc>
          <w:tcPr>
            <w:tcW w:w="3604" w:type="pct"/>
            <w:noWrap/>
            <w:hideMark/>
          </w:tcPr>
          <w:p w14:paraId="5CAA3EA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Mutual of Omaha Insurance Commercial Insurance</w:t>
            </w:r>
          </w:p>
        </w:tc>
      </w:tr>
      <w:tr w:rsidR="006169A3" w:rsidRPr="00B97BF8" w14:paraId="75254BDD" w14:textId="77777777" w:rsidTr="006206FD">
        <w:trPr>
          <w:cantSplit/>
          <w:trHeight w:val="300"/>
        </w:trPr>
        <w:tc>
          <w:tcPr>
            <w:tcW w:w="1396" w:type="pct"/>
            <w:noWrap/>
            <w:hideMark/>
          </w:tcPr>
          <w:p w14:paraId="6441532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63</w:t>
            </w:r>
          </w:p>
        </w:tc>
        <w:tc>
          <w:tcPr>
            <w:tcW w:w="3604" w:type="pct"/>
            <w:noWrap/>
            <w:hideMark/>
          </w:tcPr>
          <w:p w14:paraId="391EFEE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New England Mutual Insurance Commercial Insurance</w:t>
            </w:r>
          </w:p>
        </w:tc>
      </w:tr>
      <w:tr w:rsidR="006169A3" w:rsidRPr="00B97BF8" w14:paraId="05F90BEE" w14:textId="77777777" w:rsidTr="006206FD">
        <w:trPr>
          <w:cantSplit/>
          <w:trHeight w:val="300"/>
        </w:trPr>
        <w:tc>
          <w:tcPr>
            <w:tcW w:w="1396" w:type="pct"/>
            <w:noWrap/>
            <w:hideMark/>
          </w:tcPr>
          <w:p w14:paraId="32DC51B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64</w:t>
            </w:r>
          </w:p>
        </w:tc>
        <w:tc>
          <w:tcPr>
            <w:tcW w:w="3604" w:type="pct"/>
            <w:noWrap/>
            <w:hideMark/>
          </w:tcPr>
          <w:p w14:paraId="49380A8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New York Life Care Indemnity Commercial Insurance</w:t>
            </w:r>
          </w:p>
        </w:tc>
      </w:tr>
      <w:tr w:rsidR="006169A3" w:rsidRPr="00B97BF8" w14:paraId="3686F428" w14:textId="77777777" w:rsidTr="006206FD">
        <w:trPr>
          <w:cantSplit/>
          <w:trHeight w:val="300"/>
        </w:trPr>
        <w:tc>
          <w:tcPr>
            <w:tcW w:w="1396" w:type="pct"/>
            <w:noWrap/>
            <w:hideMark/>
          </w:tcPr>
          <w:p w14:paraId="3E4B5AF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65</w:t>
            </w:r>
          </w:p>
        </w:tc>
        <w:tc>
          <w:tcPr>
            <w:tcW w:w="3604" w:type="pct"/>
            <w:noWrap/>
            <w:hideMark/>
          </w:tcPr>
          <w:p w14:paraId="6BEE783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Paul Revere Life Insurance Commercial Insurance</w:t>
            </w:r>
          </w:p>
        </w:tc>
      </w:tr>
      <w:tr w:rsidR="006169A3" w:rsidRPr="00B97BF8" w14:paraId="1064DDAB" w14:textId="77777777" w:rsidTr="006206FD">
        <w:trPr>
          <w:cantSplit/>
          <w:trHeight w:val="300"/>
        </w:trPr>
        <w:tc>
          <w:tcPr>
            <w:tcW w:w="1396" w:type="pct"/>
            <w:noWrap/>
            <w:hideMark/>
          </w:tcPr>
          <w:p w14:paraId="7251671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66</w:t>
            </w:r>
          </w:p>
        </w:tc>
        <w:tc>
          <w:tcPr>
            <w:tcW w:w="3604" w:type="pct"/>
            <w:noWrap/>
            <w:hideMark/>
          </w:tcPr>
          <w:p w14:paraId="37ECBEEA"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Prudential Insurance Commercial Insurance</w:t>
            </w:r>
          </w:p>
        </w:tc>
      </w:tr>
      <w:tr w:rsidR="006169A3" w:rsidRPr="00B97BF8" w14:paraId="66DA43EE" w14:textId="77777777" w:rsidTr="006206FD">
        <w:trPr>
          <w:cantSplit/>
          <w:trHeight w:val="300"/>
        </w:trPr>
        <w:tc>
          <w:tcPr>
            <w:tcW w:w="1396" w:type="pct"/>
            <w:noWrap/>
            <w:hideMark/>
          </w:tcPr>
          <w:p w14:paraId="0898A79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67</w:t>
            </w:r>
          </w:p>
        </w:tc>
        <w:tc>
          <w:tcPr>
            <w:tcW w:w="3604" w:type="pct"/>
            <w:noWrap/>
            <w:hideMark/>
          </w:tcPr>
          <w:p w14:paraId="6362F83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First Allmerica Financial Life Insurance Commercial Insurance</w:t>
            </w:r>
          </w:p>
        </w:tc>
      </w:tr>
      <w:tr w:rsidR="006169A3" w:rsidRPr="00B97BF8" w14:paraId="415BB5E5" w14:textId="77777777" w:rsidTr="006206FD">
        <w:trPr>
          <w:cantSplit/>
          <w:trHeight w:val="300"/>
        </w:trPr>
        <w:tc>
          <w:tcPr>
            <w:tcW w:w="1396" w:type="pct"/>
            <w:noWrap/>
            <w:hideMark/>
          </w:tcPr>
          <w:p w14:paraId="5E6CE06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69</w:t>
            </w:r>
          </w:p>
        </w:tc>
        <w:tc>
          <w:tcPr>
            <w:tcW w:w="3604" w:type="pct"/>
            <w:noWrap/>
            <w:hideMark/>
          </w:tcPr>
          <w:p w14:paraId="11E961DA"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Corporate Health Insurance Liberty Plan Commercial Insurance</w:t>
            </w:r>
          </w:p>
        </w:tc>
      </w:tr>
      <w:tr w:rsidR="006169A3" w:rsidRPr="00B97BF8" w14:paraId="0FAF4D02" w14:textId="77777777" w:rsidTr="006206FD">
        <w:trPr>
          <w:cantSplit/>
          <w:trHeight w:val="300"/>
        </w:trPr>
        <w:tc>
          <w:tcPr>
            <w:tcW w:w="1396" w:type="pct"/>
            <w:noWrap/>
            <w:hideMark/>
          </w:tcPr>
          <w:p w14:paraId="765DF9E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70</w:t>
            </w:r>
          </w:p>
        </w:tc>
        <w:tc>
          <w:tcPr>
            <w:tcW w:w="3604" w:type="pct"/>
            <w:noWrap/>
            <w:hideMark/>
          </w:tcPr>
          <w:p w14:paraId="0E4888A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Union Labor Life Insurance Commercial Insurance</w:t>
            </w:r>
          </w:p>
        </w:tc>
      </w:tr>
      <w:tr w:rsidR="006169A3" w:rsidRPr="00B97BF8" w14:paraId="3648024E" w14:textId="77777777" w:rsidTr="006206FD">
        <w:trPr>
          <w:cantSplit/>
          <w:trHeight w:val="300"/>
        </w:trPr>
        <w:tc>
          <w:tcPr>
            <w:tcW w:w="1396" w:type="pct"/>
            <w:noWrap/>
            <w:hideMark/>
          </w:tcPr>
          <w:p w14:paraId="5329ED23"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71</w:t>
            </w:r>
          </w:p>
        </w:tc>
        <w:tc>
          <w:tcPr>
            <w:tcW w:w="3604" w:type="pct"/>
            <w:noWrap/>
            <w:hideMark/>
          </w:tcPr>
          <w:p w14:paraId="0A7B466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Admar PPO and Other Managed Care Plans Not Elsewhere Classified</w:t>
            </w:r>
          </w:p>
        </w:tc>
      </w:tr>
      <w:tr w:rsidR="006169A3" w:rsidRPr="00B97BF8" w14:paraId="3B41C635" w14:textId="77777777" w:rsidTr="006206FD">
        <w:trPr>
          <w:cantSplit/>
          <w:trHeight w:val="300"/>
        </w:trPr>
        <w:tc>
          <w:tcPr>
            <w:tcW w:w="1396" w:type="pct"/>
            <w:noWrap/>
            <w:hideMark/>
          </w:tcPr>
          <w:p w14:paraId="038D48F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72</w:t>
            </w:r>
          </w:p>
        </w:tc>
        <w:tc>
          <w:tcPr>
            <w:tcW w:w="3604" w:type="pct"/>
            <w:noWrap/>
            <w:hideMark/>
          </w:tcPr>
          <w:p w14:paraId="5E353BB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Healthsource New Hampshire Commercial Insurance</w:t>
            </w:r>
          </w:p>
        </w:tc>
      </w:tr>
      <w:tr w:rsidR="006169A3" w:rsidRPr="00B97BF8" w14:paraId="425BD8AD" w14:textId="77777777" w:rsidTr="006206FD">
        <w:trPr>
          <w:cantSplit/>
          <w:trHeight w:val="300"/>
        </w:trPr>
        <w:tc>
          <w:tcPr>
            <w:tcW w:w="1396" w:type="pct"/>
            <w:noWrap/>
            <w:hideMark/>
          </w:tcPr>
          <w:p w14:paraId="655DC57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73</w:t>
            </w:r>
          </w:p>
        </w:tc>
        <w:tc>
          <w:tcPr>
            <w:tcW w:w="3604" w:type="pct"/>
            <w:noWrap/>
            <w:hideMark/>
          </w:tcPr>
          <w:p w14:paraId="596CEA0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United Health and Life Commercial Insurance</w:t>
            </w:r>
          </w:p>
        </w:tc>
      </w:tr>
      <w:tr w:rsidR="006169A3" w:rsidRPr="00B97BF8" w14:paraId="19470FCA" w14:textId="77777777" w:rsidTr="006206FD">
        <w:trPr>
          <w:cantSplit/>
          <w:trHeight w:val="300"/>
        </w:trPr>
        <w:tc>
          <w:tcPr>
            <w:tcW w:w="1396" w:type="pct"/>
            <w:noWrap/>
            <w:hideMark/>
          </w:tcPr>
          <w:p w14:paraId="58944A8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74</w:t>
            </w:r>
          </w:p>
        </w:tc>
        <w:tc>
          <w:tcPr>
            <w:tcW w:w="3604" w:type="pct"/>
            <w:noWrap/>
            <w:hideMark/>
          </w:tcPr>
          <w:p w14:paraId="4BFBE32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United Healthcare Insurance Company Commercial Insurance</w:t>
            </w:r>
          </w:p>
        </w:tc>
      </w:tr>
      <w:tr w:rsidR="006169A3" w:rsidRPr="00B97BF8" w14:paraId="37608929" w14:textId="77777777" w:rsidTr="006206FD">
        <w:trPr>
          <w:cantSplit/>
          <w:trHeight w:val="300"/>
        </w:trPr>
        <w:tc>
          <w:tcPr>
            <w:tcW w:w="1396" w:type="pct"/>
            <w:noWrap/>
            <w:hideMark/>
          </w:tcPr>
          <w:p w14:paraId="56357513"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75</w:t>
            </w:r>
          </w:p>
        </w:tc>
        <w:tc>
          <w:tcPr>
            <w:tcW w:w="3604" w:type="pct"/>
            <w:noWrap/>
            <w:hideMark/>
          </w:tcPr>
          <w:p w14:paraId="5BD938A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Prudential Healthcare HMO Commercial Managed Care</w:t>
            </w:r>
          </w:p>
        </w:tc>
      </w:tr>
      <w:tr w:rsidR="006169A3" w:rsidRPr="00B97BF8" w14:paraId="5CB0852B" w14:textId="77777777" w:rsidTr="006206FD">
        <w:trPr>
          <w:cantSplit/>
          <w:trHeight w:val="300"/>
        </w:trPr>
        <w:tc>
          <w:tcPr>
            <w:tcW w:w="1396" w:type="pct"/>
            <w:noWrap/>
            <w:hideMark/>
          </w:tcPr>
          <w:p w14:paraId="0D7ABFD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77</w:t>
            </w:r>
          </w:p>
        </w:tc>
        <w:tc>
          <w:tcPr>
            <w:tcW w:w="3604" w:type="pct"/>
            <w:noWrap/>
            <w:hideMark/>
          </w:tcPr>
          <w:p w14:paraId="391E5BB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Options for Healthcare PPO and Other Managed Care Plans Not Elsewhere Classified</w:t>
            </w:r>
          </w:p>
        </w:tc>
      </w:tr>
      <w:tr w:rsidR="006169A3" w:rsidRPr="00B97BF8" w14:paraId="10C3A2FF" w14:textId="77777777" w:rsidTr="006206FD">
        <w:trPr>
          <w:cantSplit/>
          <w:trHeight w:val="300"/>
        </w:trPr>
        <w:tc>
          <w:tcPr>
            <w:tcW w:w="1396" w:type="pct"/>
            <w:noWrap/>
            <w:hideMark/>
          </w:tcPr>
          <w:p w14:paraId="7AF1A3B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78</w:t>
            </w:r>
          </w:p>
        </w:tc>
        <w:tc>
          <w:tcPr>
            <w:tcW w:w="3604" w:type="pct"/>
            <w:noWrap/>
            <w:hideMark/>
          </w:tcPr>
          <w:p w14:paraId="2322FFF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Phoenix Preferred PPO Commercial Managed Care</w:t>
            </w:r>
          </w:p>
        </w:tc>
      </w:tr>
      <w:tr w:rsidR="006169A3" w:rsidRPr="00B97BF8" w14:paraId="5E30205F" w14:textId="77777777" w:rsidTr="006206FD">
        <w:trPr>
          <w:cantSplit/>
          <w:trHeight w:val="300"/>
        </w:trPr>
        <w:tc>
          <w:tcPr>
            <w:tcW w:w="1396" w:type="pct"/>
            <w:noWrap/>
            <w:hideMark/>
          </w:tcPr>
          <w:p w14:paraId="3C50BD7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79</w:t>
            </w:r>
          </w:p>
        </w:tc>
        <w:tc>
          <w:tcPr>
            <w:tcW w:w="3604" w:type="pct"/>
            <w:noWrap/>
            <w:hideMark/>
          </w:tcPr>
          <w:p w14:paraId="008089B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Pioneer Health Care PPO and Other Managed Care Plans Not Elsewhere Classified</w:t>
            </w:r>
          </w:p>
        </w:tc>
      </w:tr>
      <w:tr w:rsidR="006169A3" w:rsidRPr="00B97BF8" w14:paraId="03075979" w14:textId="77777777" w:rsidTr="006206FD">
        <w:trPr>
          <w:cantSplit/>
          <w:trHeight w:val="300"/>
        </w:trPr>
        <w:tc>
          <w:tcPr>
            <w:tcW w:w="1396" w:type="pct"/>
            <w:noWrap/>
            <w:hideMark/>
          </w:tcPr>
          <w:p w14:paraId="7756D61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80</w:t>
            </w:r>
          </w:p>
        </w:tc>
        <w:tc>
          <w:tcPr>
            <w:tcW w:w="3604" w:type="pct"/>
            <w:noWrap/>
            <w:hideMark/>
          </w:tcPr>
          <w:p w14:paraId="596140F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Tufts Total Health Plan PPO and Other Managed Care Plans Not Elsewhere Classified</w:t>
            </w:r>
          </w:p>
        </w:tc>
      </w:tr>
      <w:tr w:rsidR="006169A3" w:rsidRPr="00B97BF8" w14:paraId="3484CD52" w14:textId="77777777" w:rsidTr="006206FD">
        <w:trPr>
          <w:cantSplit/>
          <w:trHeight w:val="300"/>
        </w:trPr>
        <w:tc>
          <w:tcPr>
            <w:tcW w:w="1396" w:type="pct"/>
            <w:noWrap/>
            <w:hideMark/>
          </w:tcPr>
          <w:p w14:paraId="4C001A7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81</w:t>
            </w:r>
          </w:p>
        </w:tc>
        <w:tc>
          <w:tcPr>
            <w:tcW w:w="3604" w:type="pct"/>
            <w:noWrap/>
            <w:hideMark/>
          </w:tcPr>
          <w:p w14:paraId="3B04718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HMO Blue Cross Managed Care</w:t>
            </w:r>
          </w:p>
        </w:tc>
      </w:tr>
      <w:tr w:rsidR="006169A3" w:rsidRPr="00B97BF8" w14:paraId="168D44F2" w14:textId="77777777" w:rsidTr="006206FD">
        <w:trPr>
          <w:cantSplit/>
          <w:trHeight w:val="300"/>
        </w:trPr>
        <w:tc>
          <w:tcPr>
            <w:tcW w:w="1396" w:type="pct"/>
            <w:noWrap/>
            <w:hideMark/>
          </w:tcPr>
          <w:p w14:paraId="65C584E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82</w:t>
            </w:r>
          </w:p>
        </w:tc>
        <w:tc>
          <w:tcPr>
            <w:tcW w:w="3604" w:type="pct"/>
            <w:noWrap/>
            <w:hideMark/>
          </w:tcPr>
          <w:p w14:paraId="6587672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John Hancock Preferred Commercial Managed Care</w:t>
            </w:r>
          </w:p>
        </w:tc>
      </w:tr>
      <w:tr w:rsidR="006169A3" w:rsidRPr="00B97BF8" w14:paraId="642158B6" w14:textId="77777777" w:rsidTr="006206FD">
        <w:trPr>
          <w:cantSplit/>
          <w:trHeight w:val="300"/>
        </w:trPr>
        <w:tc>
          <w:tcPr>
            <w:tcW w:w="1396" w:type="pct"/>
            <w:noWrap/>
            <w:hideMark/>
          </w:tcPr>
          <w:p w14:paraId="449AC27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83</w:t>
            </w:r>
          </w:p>
        </w:tc>
        <w:tc>
          <w:tcPr>
            <w:tcW w:w="3604" w:type="pct"/>
            <w:noWrap/>
            <w:hideMark/>
          </w:tcPr>
          <w:p w14:paraId="0023452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US Healthcare Quality Network Choice- PPO and Other Managed Care Plans Not Elsewhere Classified</w:t>
            </w:r>
          </w:p>
        </w:tc>
      </w:tr>
      <w:tr w:rsidR="006169A3" w:rsidRPr="00B97BF8" w14:paraId="75927702" w14:textId="77777777" w:rsidTr="006206FD">
        <w:trPr>
          <w:cantSplit/>
          <w:trHeight w:val="300"/>
        </w:trPr>
        <w:tc>
          <w:tcPr>
            <w:tcW w:w="1396" w:type="pct"/>
            <w:noWrap/>
            <w:hideMark/>
          </w:tcPr>
          <w:p w14:paraId="6E55330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84</w:t>
            </w:r>
          </w:p>
        </w:tc>
        <w:tc>
          <w:tcPr>
            <w:tcW w:w="3604" w:type="pct"/>
            <w:noWrap/>
            <w:hideMark/>
          </w:tcPr>
          <w:p w14:paraId="5592A36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Private Healthcare Systems PPO and Other Managed Care Plans Not Elsewhere Classified</w:t>
            </w:r>
          </w:p>
        </w:tc>
      </w:tr>
      <w:tr w:rsidR="006169A3" w:rsidRPr="00B97BF8" w14:paraId="1168FED7" w14:textId="77777777" w:rsidTr="006206FD">
        <w:trPr>
          <w:cantSplit/>
          <w:trHeight w:val="300"/>
        </w:trPr>
        <w:tc>
          <w:tcPr>
            <w:tcW w:w="1396" w:type="pct"/>
            <w:noWrap/>
            <w:hideMark/>
          </w:tcPr>
          <w:p w14:paraId="0EEC7F7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85</w:t>
            </w:r>
          </w:p>
        </w:tc>
        <w:tc>
          <w:tcPr>
            <w:tcW w:w="3604" w:type="pct"/>
            <w:noWrap/>
            <w:hideMark/>
          </w:tcPr>
          <w:p w14:paraId="21E2B5E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Liberty Mutual Commercial Insurance</w:t>
            </w:r>
          </w:p>
        </w:tc>
      </w:tr>
      <w:tr w:rsidR="006169A3" w:rsidRPr="00B97BF8" w14:paraId="4C0ABAA6" w14:textId="77777777" w:rsidTr="006206FD">
        <w:trPr>
          <w:cantSplit/>
          <w:trHeight w:val="300"/>
        </w:trPr>
        <w:tc>
          <w:tcPr>
            <w:tcW w:w="1396" w:type="pct"/>
            <w:noWrap/>
            <w:hideMark/>
          </w:tcPr>
          <w:p w14:paraId="0405401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86</w:t>
            </w:r>
          </w:p>
        </w:tc>
        <w:tc>
          <w:tcPr>
            <w:tcW w:w="3604" w:type="pct"/>
            <w:noWrap/>
            <w:hideMark/>
          </w:tcPr>
          <w:p w14:paraId="587999B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United Health &amp; Life PPO PO and Other Managed Care Plans Not Elsewhere Classified</w:t>
            </w:r>
          </w:p>
        </w:tc>
      </w:tr>
      <w:tr w:rsidR="006169A3" w:rsidRPr="00B97BF8" w14:paraId="4C58FBCC" w14:textId="77777777" w:rsidTr="006206FD">
        <w:trPr>
          <w:cantSplit/>
          <w:trHeight w:val="300"/>
        </w:trPr>
        <w:tc>
          <w:tcPr>
            <w:tcW w:w="1396" w:type="pct"/>
            <w:noWrap/>
            <w:hideMark/>
          </w:tcPr>
          <w:p w14:paraId="52A762D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87</w:t>
            </w:r>
          </w:p>
        </w:tc>
        <w:tc>
          <w:tcPr>
            <w:tcW w:w="3604" w:type="pct"/>
            <w:noWrap/>
            <w:hideMark/>
          </w:tcPr>
          <w:p w14:paraId="7A87F1E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Cigna PPO Commercial Managed Care</w:t>
            </w:r>
          </w:p>
        </w:tc>
      </w:tr>
      <w:tr w:rsidR="006169A3" w:rsidRPr="00B97BF8" w14:paraId="1557CFEA" w14:textId="77777777" w:rsidTr="006206FD">
        <w:trPr>
          <w:cantSplit/>
          <w:trHeight w:val="300"/>
        </w:trPr>
        <w:tc>
          <w:tcPr>
            <w:tcW w:w="1396" w:type="pct"/>
            <w:noWrap/>
            <w:hideMark/>
          </w:tcPr>
          <w:p w14:paraId="0CC08DC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88</w:t>
            </w:r>
          </w:p>
        </w:tc>
        <w:tc>
          <w:tcPr>
            <w:tcW w:w="3604" w:type="pct"/>
            <w:noWrap/>
            <w:hideMark/>
          </w:tcPr>
          <w:p w14:paraId="520B44B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Freedom Care PPO and Other Managed Care Plans Not Elsewhere Classified</w:t>
            </w:r>
          </w:p>
        </w:tc>
      </w:tr>
      <w:tr w:rsidR="006169A3" w:rsidRPr="00B97BF8" w14:paraId="5B51DC6F" w14:textId="77777777" w:rsidTr="006206FD">
        <w:trPr>
          <w:cantSplit/>
          <w:trHeight w:val="300"/>
        </w:trPr>
        <w:tc>
          <w:tcPr>
            <w:tcW w:w="1396" w:type="pct"/>
            <w:noWrap/>
            <w:hideMark/>
          </w:tcPr>
          <w:p w14:paraId="64CFF6A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89</w:t>
            </w:r>
          </w:p>
        </w:tc>
        <w:tc>
          <w:tcPr>
            <w:tcW w:w="3604" w:type="pct"/>
            <w:noWrap/>
            <w:hideMark/>
          </w:tcPr>
          <w:p w14:paraId="1936832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Great West/Nebraska Care Commercial Insurance</w:t>
            </w:r>
          </w:p>
        </w:tc>
      </w:tr>
      <w:tr w:rsidR="006169A3" w:rsidRPr="00B97BF8" w14:paraId="018642D6" w14:textId="77777777" w:rsidTr="006206FD">
        <w:trPr>
          <w:cantSplit/>
          <w:trHeight w:val="300"/>
        </w:trPr>
        <w:tc>
          <w:tcPr>
            <w:tcW w:w="1396" w:type="pct"/>
            <w:noWrap/>
            <w:hideMark/>
          </w:tcPr>
          <w:p w14:paraId="6E827EC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90</w:t>
            </w:r>
          </w:p>
        </w:tc>
        <w:tc>
          <w:tcPr>
            <w:tcW w:w="3604" w:type="pct"/>
            <w:noWrap/>
            <w:hideMark/>
          </w:tcPr>
          <w:p w14:paraId="1F46FDE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Healthsource Preferred (self-funded) PPO and Other Managed Care Plans Not Elsewhere Classified</w:t>
            </w:r>
          </w:p>
        </w:tc>
      </w:tr>
      <w:tr w:rsidR="006169A3" w:rsidRPr="00B97BF8" w14:paraId="4FC43522" w14:textId="77777777" w:rsidTr="006206FD">
        <w:trPr>
          <w:cantSplit/>
          <w:trHeight w:val="300"/>
        </w:trPr>
        <w:tc>
          <w:tcPr>
            <w:tcW w:w="1396" w:type="pct"/>
            <w:noWrap/>
            <w:hideMark/>
          </w:tcPr>
          <w:p w14:paraId="16BEB1A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91</w:t>
            </w:r>
          </w:p>
        </w:tc>
        <w:tc>
          <w:tcPr>
            <w:tcW w:w="3604" w:type="pct"/>
            <w:noWrap/>
            <w:hideMark/>
          </w:tcPr>
          <w:p w14:paraId="2CB2506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New England Benefits Commercial Insurance</w:t>
            </w:r>
          </w:p>
        </w:tc>
      </w:tr>
      <w:tr w:rsidR="006169A3" w:rsidRPr="00B97BF8" w14:paraId="3A6654D8" w14:textId="77777777" w:rsidTr="006206FD">
        <w:trPr>
          <w:cantSplit/>
          <w:trHeight w:val="300"/>
        </w:trPr>
        <w:tc>
          <w:tcPr>
            <w:tcW w:w="1396" w:type="pct"/>
            <w:noWrap/>
            <w:hideMark/>
          </w:tcPr>
          <w:p w14:paraId="35373F2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93</w:t>
            </w:r>
          </w:p>
        </w:tc>
        <w:tc>
          <w:tcPr>
            <w:tcW w:w="3604" w:type="pct"/>
            <w:noWrap/>
            <w:hideMark/>
          </w:tcPr>
          <w:p w14:paraId="237E2BE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Psychological Health Plan PPO and Other Managed Care Plans Not Elsewhere Classified</w:t>
            </w:r>
          </w:p>
        </w:tc>
      </w:tr>
      <w:tr w:rsidR="006169A3" w:rsidRPr="00B97BF8" w14:paraId="066370A3" w14:textId="77777777" w:rsidTr="006206FD">
        <w:trPr>
          <w:cantSplit/>
          <w:trHeight w:val="300"/>
        </w:trPr>
        <w:tc>
          <w:tcPr>
            <w:tcW w:w="1396" w:type="pct"/>
            <w:noWrap/>
            <w:hideMark/>
          </w:tcPr>
          <w:p w14:paraId="02D1B0D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94</w:t>
            </w:r>
          </w:p>
        </w:tc>
        <w:tc>
          <w:tcPr>
            <w:tcW w:w="3604" w:type="pct"/>
            <w:noWrap/>
            <w:hideMark/>
          </w:tcPr>
          <w:p w14:paraId="417A282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Time Insurance Company Commercial Insurance</w:t>
            </w:r>
          </w:p>
        </w:tc>
      </w:tr>
      <w:tr w:rsidR="006169A3" w:rsidRPr="00B97BF8" w14:paraId="05D64DE5" w14:textId="77777777" w:rsidTr="006206FD">
        <w:trPr>
          <w:cantSplit/>
          <w:trHeight w:val="300"/>
        </w:trPr>
        <w:tc>
          <w:tcPr>
            <w:tcW w:w="1396" w:type="pct"/>
            <w:noWrap/>
            <w:hideMark/>
          </w:tcPr>
          <w:p w14:paraId="2FE4C92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95</w:t>
            </w:r>
          </w:p>
        </w:tc>
        <w:tc>
          <w:tcPr>
            <w:tcW w:w="3604" w:type="pct"/>
            <w:noWrap/>
            <w:hideMark/>
          </w:tcPr>
          <w:p w14:paraId="7704950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Pilgrim Select - PPO and Other Managed Care Plans Not Elsewhere Classified</w:t>
            </w:r>
          </w:p>
        </w:tc>
      </w:tr>
      <w:tr w:rsidR="006169A3" w:rsidRPr="00B97BF8" w14:paraId="7668BF50" w14:textId="77777777" w:rsidTr="006206FD">
        <w:trPr>
          <w:cantSplit/>
          <w:trHeight w:val="300"/>
        </w:trPr>
        <w:tc>
          <w:tcPr>
            <w:tcW w:w="1396" w:type="pct"/>
            <w:noWrap/>
            <w:hideMark/>
          </w:tcPr>
          <w:p w14:paraId="0976F29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96</w:t>
            </w:r>
          </w:p>
        </w:tc>
        <w:tc>
          <w:tcPr>
            <w:tcW w:w="3604" w:type="pct"/>
            <w:noWrap/>
            <w:hideMark/>
          </w:tcPr>
          <w:p w14:paraId="3344EDEF"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Metrahealth</w:t>
            </w:r>
            <w:proofErr w:type="spellEnd"/>
            <w:r w:rsidRPr="00B97BF8">
              <w:rPr>
                <w:rFonts w:eastAsia="Times New Roman" w:cstheme="minorHAnsi"/>
                <w:color w:val="000000" w:themeColor="text1"/>
                <w:sz w:val="24"/>
                <w:szCs w:val="24"/>
              </w:rPr>
              <w:t xml:space="preserve"> (United Health Care of New England (NE)) Commercial Insurance</w:t>
            </w:r>
          </w:p>
        </w:tc>
      </w:tr>
      <w:tr w:rsidR="006169A3" w:rsidRPr="00B97BF8" w14:paraId="7CE9B228" w14:textId="77777777" w:rsidTr="006206FD">
        <w:trPr>
          <w:cantSplit/>
          <w:trHeight w:val="300"/>
        </w:trPr>
        <w:tc>
          <w:tcPr>
            <w:tcW w:w="1396" w:type="pct"/>
            <w:noWrap/>
            <w:hideMark/>
          </w:tcPr>
          <w:p w14:paraId="2B8069E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97</w:t>
            </w:r>
          </w:p>
        </w:tc>
        <w:tc>
          <w:tcPr>
            <w:tcW w:w="3604" w:type="pct"/>
            <w:noWrap/>
            <w:hideMark/>
          </w:tcPr>
          <w:p w14:paraId="786CB1B0"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UniCare</w:t>
            </w:r>
            <w:proofErr w:type="spellEnd"/>
            <w:r w:rsidRPr="00B97BF8">
              <w:rPr>
                <w:rFonts w:eastAsia="Times New Roman" w:cstheme="minorHAnsi"/>
                <w:color w:val="000000" w:themeColor="text1"/>
                <w:sz w:val="24"/>
                <w:szCs w:val="24"/>
              </w:rPr>
              <w:t xml:space="preserve"> Commercial Insurance</w:t>
            </w:r>
          </w:p>
        </w:tc>
      </w:tr>
      <w:tr w:rsidR="006169A3" w:rsidRPr="00B97BF8" w14:paraId="74366E8A" w14:textId="77777777" w:rsidTr="006206FD">
        <w:trPr>
          <w:cantSplit/>
          <w:trHeight w:val="300"/>
        </w:trPr>
        <w:tc>
          <w:tcPr>
            <w:tcW w:w="1396" w:type="pct"/>
            <w:noWrap/>
            <w:hideMark/>
          </w:tcPr>
          <w:p w14:paraId="2C64A73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98</w:t>
            </w:r>
          </w:p>
        </w:tc>
        <w:tc>
          <w:tcPr>
            <w:tcW w:w="3604" w:type="pct"/>
            <w:noWrap/>
            <w:hideMark/>
          </w:tcPr>
          <w:p w14:paraId="2C7088A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Healthy Start Free Care</w:t>
            </w:r>
          </w:p>
        </w:tc>
      </w:tr>
      <w:tr w:rsidR="006169A3" w:rsidRPr="00B97BF8" w14:paraId="2CE4B82A" w14:textId="77777777" w:rsidTr="006206FD">
        <w:trPr>
          <w:cantSplit/>
          <w:trHeight w:val="300"/>
        </w:trPr>
        <w:tc>
          <w:tcPr>
            <w:tcW w:w="1396" w:type="pct"/>
            <w:noWrap/>
            <w:hideMark/>
          </w:tcPr>
          <w:p w14:paraId="673B8D1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99</w:t>
            </w:r>
          </w:p>
        </w:tc>
        <w:tc>
          <w:tcPr>
            <w:tcW w:w="3604" w:type="pct"/>
            <w:noWrap/>
            <w:hideMark/>
          </w:tcPr>
          <w:p w14:paraId="72A1311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Other POS (not listed elsewhere) Point-of-Service Plan</w:t>
            </w:r>
          </w:p>
        </w:tc>
      </w:tr>
      <w:tr w:rsidR="006169A3" w:rsidRPr="00B97BF8" w14:paraId="1F8212FF" w14:textId="77777777" w:rsidTr="006206FD">
        <w:trPr>
          <w:cantSplit/>
          <w:trHeight w:val="300"/>
        </w:trPr>
        <w:tc>
          <w:tcPr>
            <w:tcW w:w="1396" w:type="pct"/>
            <w:noWrap/>
            <w:hideMark/>
          </w:tcPr>
          <w:p w14:paraId="5D79EC5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100</w:t>
            </w:r>
          </w:p>
        </w:tc>
        <w:tc>
          <w:tcPr>
            <w:tcW w:w="3604" w:type="pct"/>
            <w:noWrap/>
            <w:hideMark/>
          </w:tcPr>
          <w:p w14:paraId="296B96B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Transport Life Insurance Commercial Insurance</w:t>
            </w:r>
          </w:p>
        </w:tc>
      </w:tr>
      <w:tr w:rsidR="006169A3" w:rsidRPr="00B97BF8" w14:paraId="03AD161C" w14:textId="77777777" w:rsidTr="006206FD">
        <w:trPr>
          <w:cantSplit/>
          <w:trHeight w:val="300"/>
        </w:trPr>
        <w:tc>
          <w:tcPr>
            <w:tcW w:w="1396" w:type="pct"/>
            <w:noWrap/>
            <w:hideMark/>
          </w:tcPr>
          <w:p w14:paraId="5C1F87A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101</w:t>
            </w:r>
          </w:p>
        </w:tc>
        <w:tc>
          <w:tcPr>
            <w:tcW w:w="3604" w:type="pct"/>
            <w:noWrap/>
            <w:hideMark/>
          </w:tcPr>
          <w:p w14:paraId="40A48C7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Quarto Claims Commercial Insurance</w:t>
            </w:r>
          </w:p>
        </w:tc>
      </w:tr>
      <w:tr w:rsidR="006169A3" w:rsidRPr="00B97BF8" w14:paraId="58B7F66F" w14:textId="77777777" w:rsidTr="006206FD">
        <w:trPr>
          <w:cantSplit/>
          <w:trHeight w:val="300"/>
        </w:trPr>
        <w:tc>
          <w:tcPr>
            <w:tcW w:w="1396" w:type="pct"/>
            <w:noWrap/>
            <w:hideMark/>
          </w:tcPr>
          <w:p w14:paraId="2235ED1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102</w:t>
            </w:r>
          </w:p>
        </w:tc>
        <w:tc>
          <w:tcPr>
            <w:tcW w:w="3604" w:type="pct"/>
            <w:noWrap/>
            <w:hideMark/>
          </w:tcPr>
          <w:p w14:paraId="09D558A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Wausau Insurance Company Commercial Insurance</w:t>
            </w:r>
          </w:p>
        </w:tc>
      </w:tr>
      <w:tr w:rsidR="006169A3" w:rsidRPr="00B97BF8" w14:paraId="1F968BE6" w14:textId="77777777" w:rsidTr="006206FD">
        <w:trPr>
          <w:cantSplit/>
          <w:trHeight w:val="300"/>
        </w:trPr>
        <w:tc>
          <w:tcPr>
            <w:tcW w:w="1396" w:type="pct"/>
            <w:noWrap/>
            <w:hideMark/>
          </w:tcPr>
          <w:p w14:paraId="2475D76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103</w:t>
            </w:r>
          </w:p>
        </w:tc>
        <w:tc>
          <w:tcPr>
            <w:tcW w:w="3604" w:type="pct"/>
            <w:noWrap/>
            <w:hideMark/>
          </w:tcPr>
          <w:p w14:paraId="57D4F3B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(includes MassHealth) Medicaid</w:t>
            </w:r>
          </w:p>
        </w:tc>
      </w:tr>
      <w:tr w:rsidR="006169A3" w:rsidRPr="00B97BF8" w14:paraId="26721A80" w14:textId="77777777" w:rsidTr="006206FD">
        <w:trPr>
          <w:cantSplit/>
          <w:trHeight w:val="300"/>
        </w:trPr>
        <w:tc>
          <w:tcPr>
            <w:tcW w:w="1396" w:type="pct"/>
            <w:noWrap/>
            <w:hideMark/>
          </w:tcPr>
          <w:p w14:paraId="6D81B6E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104</w:t>
            </w:r>
          </w:p>
        </w:tc>
        <w:tc>
          <w:tcPr>
            <w:tcW w:w="3604" w:type="pct"/>
            <w:noWrap/>
            <w:hideMark/>
          </w:tcPr>
          <w:p w14:paraId="2453305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Managed Care-Primary Care Clinician Medicaid Managed Care</w:t>
            </w:r>
          </w:p>
        </w:tc>
      </w:tr>
      <w:tr w:rsidR="006169A3" w:rsidRPr="00B97BF8" w14:paraId="3C01D2BA" w14:textId="77777777" w:rsidTr="006206FD">
        <w:trPr>
          <w:cantSplit/>
          <w:trHeight w:val="300"/>
        </w:trPr>
        <w:tc>
          <w:tcPr>
            <w:tcW w:w="1396" w:type="pct"/>
            <w:noWrap/>
            <w:hideMark/>
          </w:tcPr>
          <w:p w14:paraId="026F706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106</w:t>
            </w:r>
          </w:p>
        </w:tc>
        <w:tc>
          <w:tcPr>
            <w:tcW w:w="3604" w:type="pct"/>
            <w:noWrap/>
            <w:hideMark/>
          </w:tcPr>
          <w:p w14:paraId="0836DE7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Managed Care-Central Mass Health Care Medicaid Managed Care</w:t>
            </w:r>
          </w:p>
        </w:tc>
      </w:tr>
      <w:tr w:rsidR="006169A3" w:rsidRPr="00B97BF8" w14:paraId="4E10743C" w14:textId="77777777" w:rsidTr="006206FD">
        <w:trPr>
          <w:cantSplit/>
          <w:trHeight w:val="300"/>
        </w:trPr>
        <w:tc>
          <w:tcPr>
            <w:tcW w:w="1396" w:type="pct"/>
            <w:noWrap/>
            <w:hideMark/>
          </w:tcPr>
          <w:p w14:paraId="2CFE035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107</w:t>
            </w:r>
          </w:p>
        </w:tc>
        <w:tc>
          <w:tcPr>
            <w:tcW w:w="3604" w:type="pct"/>
            <w:noWrap/>
            <w:hideMark/>
          </w:tcPr>
          <w:p w14:paraId="27D268F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Managed Care - Community Health Plan Medicaid Managed Care</w:t>
            </w:r>
          </w:p>
        </w:tc>
      </w:tr>
      <w:tr w:rsidR="006169A3" w:rsidRPr="00B97BF8" w14:paraId="7574DD2D" w14:textId="77777777" w:rsidTr="006206FD">
        <w:trPr>
          <w:cantSplit/>
          <w:trHeight w:val="300"/>
        </w:trPr>
        <w:tc>
          <w:tcPr>
            <w:tcW w:w="1396" w:type="pct"/>
            <w:noWrap/>
            <w:hideMark/>
          </w:tcPr>
          <w:p w14:paraId="684812B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108</w:t>
            </w:r>
          </w:p>
        </w:tc>
        <w:tc>
          <w:tcPr>
            <w:tcW w:w="3604" w:type="pct"/>
            <w:noWrap/>
            <w:hideMark/>
          </w:tcPr>
          <w:p w14:paraId="3002C60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Managed Care - Fallon Community Health Plan Medicaid Managed Care</w:t>
            </w:r>
          </w:p>
        </w:tc>
      </w:tr>
      <w:tr w:rsidR="006169A3" w:rsidRPr="00B97BF8" w14:paraId="4B9E1E17" w14:textId="77777777" w:rsidTr="006206FD">
        <w:trPr>
          <w:cantSplit/>
          <w:trHeight w:val="300"/>
        </w:trPr>
        <w:tc>
          <w:tcPr>
            <w:tcW w:w="1396" w:type="pct"/>
            <w:noWrap/>
            <w:hideMark/>
          </w:tcPr>
          <w:p w14:paraId="1F55FC3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109</w:t>
            </w:r>
          </w:p>
        </w:tc>
        <w:tc>
          <w:tcPr>
            <w:tcW w:w="3604" w:type="pct"/>
            <w:noWrap/>
            <w:hideMark/>
          </w:tcPr>
          <w:p w14:paraId="40BA716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Managed Care - Harvard Community Health Plan Medicaid Managed Care</w:t>
            </w:r>
          </w:p>
        </w:tc>
      </w:tr>
      <w:tr w:rsidR="006169A3" w:rsidRPr="00B97BF8" w14:paraId="481107AB" w14:textId="77777777" w:rsidTr="006206FD">
        <w:trPr>
          <w:cantSplit/>
          <w:trHeight w:val="300"/>
        </w:trPr>
        <w:tc>
          <w:tcPr>
            <w:tcW w:w="1396" w:type="pct"/>
            <w:noWrap/>
            <w:hideMark/>
          </w:tcPr>
          <w:p w14:paraId="0BF53AB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110</w:t>
            </w:r>
          </w:p>
        </w:tc>
        <w:tc>
          <w:tcPr>
            <w:tcW w:w="3604" w:type="pct"/>
            <w:noWrap/>
            <w:hideMark/>
          </w:tcPr>
          <w:p w14:paraId="59DB2B1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Managed Care - Health New England Medicaid Managed Care</w:t>
            </w:r>
          </w:p>
        </w:tc>
      </w:tr>
      <w:tr w:rsidR="006169A3" w:rsidRPr="00B97BF8" w14:paraId="0DBDF0A2" w14:textId="77777777" w:rsidTr="006206FD">
        <w:trPr>
          <w:cantSplit/>
          <w:trHeight w:val="300"/>
        </w:trPr>
        <w:tc>
          <w:tcPr>
            <w:tcW w:w="1396" w:type="pct"/>
            <w:noWrap/>
            <w:hideMark/>
          </w:tcPr>
          <w:p w14:paraId="505FFDB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111</w:t>
            </w:r>
          </w:p>
        </w:tc>
        <w:tc>
          <w:tcPr>
            <w:tcW w:w="3604" w:type="pct"/>
            <w:noWrap/>
            <w:hideMark/>
          </w:tcPr>
          <w:p w14:paraId="0D944F9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Managed Care - HMO Blue Medicaid Managed Care</w:t>
            </w:r>
          </w:p>
        </w:tc>
      </w:tr>
      <w:tr w:rsidR="006169A3" w:rsidRPr="00B97BF8" w14:paraId="3059DAD3" w14:textId="77777777" w:rsidTr="006206FD">
        <w:trPr>
          <w:cantSplit/>
          <w:trHeight w:val="300"/>
        </w:trPr>
        <w:tc>
          <w:tcPr>
            <w:tcW w:w="1396" w:type="pct"/>
            <w:noWrap/>
            <w:hideMark/>
          </w:tcPr>
          <w:p w14:paraId="4AC520B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112</w:t>
            </w:r>
          </w:p>
        </w:tc>
        <w:tc>
          <w:tcPr>
            <w:tcW w:w="3604" w:type="pct"/>
            <w:noWrap/>
            <w:hideMark/>
          </w:tcPr>
          <w:p w14:paraId="0785BAB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Managed Care - Kaiser Foundation Plan Medicaid Managed Care</w:t>
            </w:r>
          </w:p>
        </w:tc>
      </w:tr>
      <w:tr w:rsidR="006169A3" w:rsidRPr="00B97BF8" w14:paraId="46F060C0" w14:textId="77777777" w:rsidTr="006206FD">
        <w:trPr>
          <w:cantSplit/>
          <w:trHeight w:val="300"/>
        </w:trPr>
        <w:tc>
          <w:tcPr>
            <w:tcW w:w="1396" w:type="pct"/>
            <w:noWrap/>
            <w:hideMark/>
          </w:tcPr>
          <w:p w14:paraId="022C954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113</w:t>
            </w:r>
          </w:p>
        </w:tc>
        <w:tc>
          <w:tcPr>
            <w:tcW w:w="3604" w:type="pct"/>
            <w:noWrap/>
            <w:hideMark/>
          </w:tcPr>
          <w:p w14:paraId="0367FA0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Managed Care - Neighborhood Health Plan Medicaid Managed Care</w:t>
            </w:r>
          </w:p>
        </w:tc>
      </w:tr>
      <w:tr w:rsidR="006169A3" w:rsidRPr="00B97BF8" w14:paraId="35297861" w14:textId="77777777" w:rsidTr="006206FD">
        <w:trPr>
          <w:cantSplit/>
          <w:trHeight w:val="300"/>
        </w:trPr>
        <w:tc>
          <w:tcPr>
            <w:tcW w:w="1396" w:type="pct"/>
            <w:noWrap/>
            <w:hideMark/>
          </w:tcPr>
          <w:p w14:paraId="0EBC6DA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114</w:t>
            </w:r>
          </w:p>
        </w:tc>
        <w:tc>
          <w:tcPr>
            <w:tcW w:w="3604" w:type="pct"/>
            <w:noWrap/>
            <w:hideMark/>
          </w:tcPr>
          <w:p w14:paraId="6DC8386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Managed Care - United Health Plans of NE Medicaid Managed Care</w:t>
            </w:r>
          </w:p>
        </w:tc>
      </w:tr>
      <w:tr w:rsidR="006169A3" w:rsidRPr="00B97BF8" w14:paraId="78BE3BCF" w14:textId="77777777" w:rsidTr="006206FD">
        <w:trPr>
          <w:cantSplit/>
          <w:trHeight w:val="300"/>
        </w:trPr>
        <w:tc>
          <w:tcPr>
            <w:tcW w:w="1396" w:type="pct"/>
            <w:noWrap/>
            <w:hideMark/>
          </w:tcPr>
          <w:p w14:paraId="12FBDF8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115</w:t>
            </w:r>
          </w:p>
        </w:tc>
        <w:tc>
          <w:tcPr>
            <w:tcW w:w="3604" w:type="pct"/>
            <w:noWrap/>
            <w:hideMark/>
          </w:tcPr>
          <w:p w14:paraId="63BA2F8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Managed Care - Pilgrim Health Care Medicaid Managed Care</w:t>
            </w:r>
          </w:p>
        </w:tc>
      </w:tr>
      <w:tr w:rsidR="006169A3" w:rsidRPr="00B97BF8" w14:paraId="259DE8F4" w14:textId="77777777" w:rsidTr="006206FD">
        <w:trPr>
          <w:cantSplit/>
          <w:trHeight w:val="300"/>
        </w:trPr>
        <w:tc>
          <w:tcPr>
            <w:tcW w:w="1396" w:type="pct"/>
            <w:noWrap/>
            <w:hideMark/>
          </w:tcPr>
          <w:p w14:paraId="3509786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116</w:t>
            </w:r>
          </w:p>
        </w:tc>
        <w:tc>
          <w:tcPr>
            <w:tcW w:w="3604" w:type="pct"/>
            <w:noWrap/>
            <w:hideMark/>
          </w:tcPr>
          <w:p w14:paraId="475BBE3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Managed Care -Tufts Associated Health Plan Medicaid Managed Care</w:t>
            </w:r>
          </w:p>
        </w:tc>
      </w:tr>
      <w:tr w:rsidR="006169A3" w:rsidRPr="00B97BF8" w14:paraId="2AC63667" w14:textId="77777777" w:rsidTr="006206FD">
        <w:trPr>
          <w:cantSplit/>
          <w:trHeight w:val="300"/>
        </w:trPr>
        <w:tc>
          <w:tcPr>
            <w:tcW w:w="1396" w:type="pct"/>
            <w:noWrap/>
            <w:hideMark/>
          </w:tcPr>
          <w:p w14:paraId="35FE945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118</w:t>
            </w:r>
          </w:p>
        </w:tc>
        <w:tc>
          <w:tcPr>
            <w:tcW w:w="3604" w:type="pct"/>
            <w:noWrap/>
            <w:hideMark/>
          </w:tcPr>
          <w:p w14:paraId="028E5E5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Mental Health &amp; Substance Abuse Plan -Mass Behavioral Health Partner</w:t>
            </w:r>
          </w:p>
        </w:tc>
      </w:tr>
      <w:tr w:rsidR="006169A3" w:rsidRPr="00B97BF8" w14:paraId="42B0ECC9" w14:textId="77777777" w:rsidTr="006206FD">
        <w:trPr>
          <w:cantSplit/>
          <w:trHeight w:val="300"/>
        </w:trPr>
        <w:tc>
          <w:tcPr>
            <w:tcW w:w="1396" w:type="pct"/>
            <w:noWrap/>
            <w:hideMark/>
          </w:tcPr>
          <w:p w14:paraId="1121DE7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119</w:t>
            </w:r>
          </w:p>
        </w:tc>
        <w:tc>
          <w:tcPr>
            <w:tcW w:w="3604" w:type="pct"/>
            <w:noWrap/>
            <w:hideMark/>
          </w:tcPr>
          <w:p w14:paraId="5B6166C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Managed Care Other (not listed elsewhere) Medicaid Managed Care</w:t>
            </w:r>
          </w:p>
        </w:tc>
      </w:tr>
      <w:tr w:rsidR="006169A3" w:rsidRPr="00B97BF8" w14:paraId="6C953755" w14:textId="77777777" w:rsidTr="006206FD">
        <w:trPr>
          <w:cantSplit/>
          <w:trHeight w:val="300"/>
        </w:trPr>
        <w:tc>
          <w:tcPr>
            <w:tcW w:w="1396" w:type="pct"/>
            <w:noWrap/>
            <w:hideMark/>
          </w:tcPr>
          <w:p w14:paraId="1878A49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120</w:t>
            </w:r>
          </w:p>
        </w:tc>
        <w:tc>
          <w:tcPr>
            <w:tcW w:w="3604" w:type="pct"/>
            <w:noWrap/>
            <w:hideMark/>
          </w:tcPr>
          <w:p w14:paraId="674F69A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Out-of-State Medicaid Other Government Payment</w:t>
            </w:r>
          </w:p>
        </w:tc>
      </w:tr>
      <w:tr w:rsidR="006169A3" w:rsidRPr="00B97BF8" w14:paraId="14C91DDA" w14:textId="77777777" w:rsidTr="006206FD">
        <w:trPr>
          <w:cantSplit/>
          <w:trHeight w:val="300"/>
        </w:trPr>
        <w:tc>
          <w:tcPr>
            <w:tcW w:w="1396" w:type="pct"/>
            <w:noWrap/>
            <w:hideMark/>
          </w:tcPr>
          <w:p w14:paraId="3378A7E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121</w:t>
            </w:r>
          </w:p>
        </w:tc>
        <w:tc>
          <w:tcPr>
            <w:tcW w:w="3604" w:type="pct"/>
            <w:noWrap/>
            <w:hideMark/>
          </w:tcPr>
          <w:p w14:paraId="36CDEB5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w:t>
            </w:r>
          </w:p>
        </w:tc>
      </w:tr>
      <w:tr w:rsidR="006169A3" w:rsidRPr="00B97BF8" w14:paraId="0EEC3008" w14:textId="77777777" w:rsidTr="006206FD">
        <w:trPr>
          <w:cantSplit/>
          <w:trHeight w:val="300"/>
        </w:trPr>
        <w:tc>
          <w:tcPr>
            <w:tcW w:w="1396" w:type="pct"/>
            <w:noWrap/>
            <w:hideMark/>
          </w:tcPr>
          <w:p w14:paraId="028AFA1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125</w:t>
            </w:r>
          </w:p>
        </w:tc>
        <w:tc>
          <w:tcPr>
            <w:tcW w:w="3604" w:type="pct"/>
            <w:noWrap/>
            <w:hideMark/>
          </w:tcPr>
          <w:p w14:paraId="28A9A35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Fallon Senior Plan Medicare Managed Care</w:t>
            </w:r>
          </w:p>
        </w:tc>
      </w:tr>
      <w:tr w:rsidR="006169A3" w:rsidRPr="00B97BF8" w14:paraId="2DB406A9" w14:textId="77777777" w:rsidTr="006206FD">
        <w:trPr>
          <w:cantSplit/>
          <w:trHeight w:val="300"/>
        </w:trPr>
        <w:tc>
          <w:tcPr>
            <w:tcW w:w="1396" w:type="pct"/>
            <w:noWrap/>
            <w:hideMark/>
          </w:tcPr>
          <w:p w14:paraId="15FB4AD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127</w:t>
            </w:r>
          </w:p>
        </w:tc>
        <w:tc>
          <w:tcPr>
            <w:tcW w:w="3604" w:type="pct"/>
            <w:noWrap/>
            <w:hideMark/>
          </w:tcPr>
          <w:p w14:paraId="6473133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Health New England Medicare Wrap Medicare Managed Care</w:t>
            </w:r>
          </w:p>
        </w:tc>
      </w:tr>
      <w:tr w:rsidR="006169A3" w:rsidRPr="00B97BF8" w14:paraId="5592A637" w14:textId="77777777" w:rsidTr="006206FD">
        <w:trPr>
          <w:cantSplit/>
          <w:trHeight w:val="300"/>
        </w:trPr>
        <w:tc>
          <w:tcPr>
            <w:tcW w:w="1396" w:type="pct"/>
            <w:noWrap/>
            <w:hideMark/>
          </w:tcPr>
          <w:p w14:paraId="6E703C4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127</w:t>
            </w:r>
          </w:p>
        </w:tc>
        <w:tc>
          <w:tcPr>
            <w:tcW w:w="3604" w:type="pct"/>
            <w:noWrap/>
            <w:hideMark/>
          </w:tcPr>
          <w:p w14:paraId="62C5B3E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-Health New England Medicare Wrap</w:t>
            </w:r>
          </w:p>
        </w:tc>
      </w:tr>
      <w:tr w:rsidR="006169A3" w:rsidRPr="00B97BF8" w14:paraId="137ADB79" w14:textId="77777777" w:rsidTr="006206FD">
        <w:trPr>
          <w:cantSplit/>
          <w:trHeight w:val="300"/>
        </w:trPr>
        <w:tc>
          <w:tcPr>
            <w:tcW w:w="1396" w:type="pct"/>
            <w:noWrap/>
            <w:hideMark/>
          </w:tcPr>
          <w:p w14:paraId="75FF5FE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128</w:t>
            </w:r>
          </w:p>
        </w:tc>
        <w:tc>
          <w:tcPr>
            <w:tcW w:w="3604" w:type="pct"/>
            <w:noWrap/>
            <w:hideMark/>
          </w:tcPr>
          <w:p w14:paraId="610EE52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HMO Blue for Seniors Medicare Managed Care</w:t>
            </w:r>
          </w:p>
        </w:tc>
      </w:tr>
      <w:tr w:rsidR="006169A3" w:rsidRPr="00B97BF8" w14:paraId="5C0D1B16" w14:textId="77777777" w:rsidTr="006206FD">
        <w:trPr>
          <w:cantSplit/>
          <w:trHeight w:val="300"/>
        </w:trPr>
        <w:tc>
          <w:tcPr>
            <w:tcW w:w="1396" w:type="pct"/>
            <w:noWrap/>
            <w:hideMark/>
          </w:tcPr>
          <w:p w14:paraId="6B42688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128</w:t>
            </w:r>
          </w:p>
        </w:tc>
        <w:tc>
          <w:tcPr>
            <w:tcW w:w="3604" w:type="pct"/>
            <w:noWrap/>
            <w:hideMark/>
          </w:tcPr>
          <w:p w14:paraId="6DB1E0E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-HMO Blue for Seniors</w:t>
            </w:r>
          </w:p>
        </w:tc>
      </w:tr>
      <w:tr w:rsidR="006169A3" w:rsidRPr="00B97BF8" w14:paraId="5D918DB6" w14:textId="77777777" w:rsidTr="006206FD">
        <w:trPr>
          <w:cantSplit/>
          <w:trHeight w:val="300"/>
        </w:trPr>
        <w:tc>
          <w:tcPr>
            <w:tcW w:w="1396" w:type="pct"/>
            <w:noWrap/>
            <w:hideMark/>
          </w:tcPr>
          <w:p w14:paraId="7DD504D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129</w:t>
            </w:r>
          </w:p>
        </w:tc>
        <w:tc>
          <w:tcPr>
            <w:tcW w:w="3604" w:type="pct"/>
            <w:noWrap/>
            <w:hideMark/>
          </w:tcPr>
          <w:p w14:paraId="7028855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Kaiser Medicare Plus Plan Medicare Managed Care</w:t>
            </w:r>
          </w:p>
        </w:tc>
      </w:tr>
      <w:tr w:rsidR="006169A3" w:rsidRPr="00B97BF8" w14:paraId="30D76211" w14:textId="77777777" w:rsidTr="006206FD">
        <w:trPr>
          <w:cantSplit/>
          <w:trHeight w:val="300"/>
        </w:trPr>
        <w:tc>
          <w:tcPr>
            <w:tcW w:w="1396" w:type="pct"/>
            <w:noWrap/>
            <w:hideMark/>
          </w:tcPr>
          <w:p w14:paraId="33F6773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129</w:t>
            </w:r>
          </w:p>
        </w:tc>
        <w:tc>
          <w:tcPr>
            <w:tcW w:w="3604" w:type="pct"/>
            <w:noWrap/>
            <w:hideMark/>
          </w:tcPr>
          <w:p w14:paraId="1148CC6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HMO-Kaiser Medicare Plus Plan</w:t>
            </w:r>
          </w:p>
        </w:tc>
      </w:tr>
      <w:tr w:rsidR="006169A3" w:rsidRPr="00B97BF8" w14:paraId="4EA7D206" w14:textId="77777777" w:rsidTr="006206FD">
        <w:trPr>
          <w:cantSplit/>
          <w:trHeight w:val="300"/>
        </w:trPr>
        <w:tc>
          <w:tcPr>
            <w:tcW w:w="1396" w:type="pct"/>
            <w:noWrap/>
            <w:hideMark/>
          </w:tcPr>
          <w:p w14:paraId="51D9F24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131</w:t>
            </w:r>
          </w:p>
        </w:tc>
        <w:tc>
          <w:tcPr>
            <w:tcW w:w="3604" w:type="pct"/>
            <w:noWrap/>
            <w:hideMark/>
          </w:tcPr>
          <w:p w14:paraId="313162C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Pilgrim Enhance 65 Medicare Managed Care</w:t>
            </w:r>
          </w:p>
        </w:tc>
      </w:tr>
      <w:tr w:rsidR="006169A3" w:rsidRPr="00B97BF8" w14:paraId="01CF14D5" w14:textId="77777777" w:rsidTr="006206FD">
        <w:trPr>
          <w:cantSplit/>
          <w:trHeight w:val="300"/>
        </w:trPr>
        <w:tc>
          <w:tcPr>
            <w:tcW w:w="1396" w:type="pct"/>
            <w:noWrap/>
            <w:hideMark/>
          </w:tcPr>
          <w:p w14:paraId="17310693"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132</w:t>
            </w:r>
          </w:p>
        </w:tc>
        <w:tc>
          <w:tcPr>
            <w:tcW w:w="3604" w:type="pct"/>
            <w:noWrap/>
            <w:hideMark/>
          </w:tcPr>
          <w:p w14:paraId="4ED5F97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Matthew Thornton Senior Plan Medicare Managed Care</w:t>
            </w:r>
          </w:p>
        </w:tc>
      </w:tr>
      <w:tr w:rsidR="006169A3" w:rsidRPr="00B97BF8" w14:paraId="6B23F8EF" w14:textId="77777777" w:rsidTr="006206FD">
        <w:trPr>
          <w:cantSplit/>
          <w:trHeight w:val="300"/>
        </w:trPr>
        <w:tc>
          <w:tcPr>
            <w:tcW w:w="1396" w:type="pct"/>
            <w:noWrap/>
            <w:hideMark/>
          </w:tcPr>
          <w:p w14:paraId="005EEC6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133</w:t>
            </w:r>
          </w:p>
        </w:tc>
        <w:tc>
          <w:tcPr>
            <w:tcW w:w="3604" w:type="pct"/>
            <w:noWrap/>
            <w:hideMark/>
          </w:tcPr>
          <w:p w14:paraId="549ECCC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-Tufts Medicare Supplement (TMS) Medicare Managed Care</w:t>
            </w:r>
          </w:p>
        </w:tc>
      </w:tr>
      <w:tr w:rsidR="006169A3" w:rsidRPr="00B97BF8" w14:paraId="086582B3" w14:textId="77777777" w:rsidTr="006206FD">
        <w:trPr>
          <w:cantSplit/>
          <w:trHeight w:val="300"/>
        </w:trPr>
        <w:tc>
          <w:tcPr>
            <w:tcW w:w="1396" w:type="pct"/>
            <w:noWrap/>
            <w:hideMark/>
          </w:tcPr>
          <w:p w14:paraId="5E11CD4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134</w:t>
            </w:r>
          </w:p>
        </w:tc>
        <w:tc>
          <w:tcPr>
            <w:tcW w:w="3604" w:type="pct"/>
            <w:noWrap/>
            <w:hideMark/>
          </w:tcPr>
          <w:p w14:paraId="6BFDF32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Other (not listed elsewhere) Medicare Managed Care</w:t>
            </w:r>
          </w:p>
        </w:tc>
      </w:tr>
      <w:tr w:rsidR="006169A3" w:rsidRPr="00B97BF8" w14:paraId="27A7F879" w14:textId="77777777" w:rsidTr="006206FD">
        <w:trPr>
          <w:cantSplit/>
          <w:trHeight w:val="300"/>
        </w:trPr>
        <w:tc>
          <w:tcPr>
            <w:tcW w:w="1396" w:type="pct"/>
            <w:noWrap/>
            <w:hideMark/>
          </w:tcPr>
          <w:p w14:paraId="3953BF9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135</w:t>
            </w:r>
          </w:p>
        </w:tc>
        <w:tc>
          <w:tcPr>
            <w:tcW w:w="3604" w:type="pct"/>
            <w:noWrap/>
            <w:hideMark/>
          </w:tcPr>
          <w:p w14:paraId="5CEA681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Out-of-State Medicare </w:t>
            </w:r>
          </w:p>
        </w:tc>
      </w:tr>
      <w:tr w:rsidR="006169A3" w:rsidRPr="00B97BF8" w14:paraId="2526C5A1" w14:textId="77777777" w:rsidTr="006206FD">
        <w:trPr>
          <w:cantSplit/>
          <w:trHeight w:val="300"/>
        </w:trPr>
        <w:tc>
          <w:tcPr>
            <w:tcW w:w="1396" w:type="pct"/>
            <w:noWrap/>
            <w:hideMark/>
          </w:tcPr>
          <w:p w14:paraId="71F403A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136</w:t>
            </w:r>
          </w:p>
        </w:tc>
        <w:tc>
          <w:tcPr>
            <w:tcW w:w="3604" w:type="pct"/>
            <w:noWrap/>
            <w:hideMark/>
          </w:tcPr>
          <w:p w14:paraId="393E469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BCBS </w:t>
            </w:r>
            <w:proofErr w:type="spellStart"/>
            <w:r w:rsidRPr="00B97BF8">
              <w:rPr>
                <w:rFonts w:eastAsia="Times New Roman" w:cstheme="minorHAnsi"/>
                <w:color w:val="000000" w:themeColor="text1"/>
                <w:sz w:val="24"/>
                <w:szCs w:val="24"/>
              </w:rPr>
              <w:t>Medex</w:t>
            </w:r>
            <w:proofErr w:type="spellEnd"/>
            <w:r w:rsidRPr="00B97BF8">
              <w:rPr>
                <w:rFonts w:eastAsia="Times New Roman" w:cstheme="minorHAnsi"/>
                <w:color w:val="000000" w:themeColor="text1"/>
                <w:sz w:val="24"/>
                <w:szCs w:val="24"/>
              </w:rPr>
              <w:t xml:space="preserve"> Blue Cross</w:t>
            </w:r>
          </w:p>
        </w:tc>
      </w:tr>
      <w:tr w:rsidR="006169A3" w:rsidRPr="00B97BF8" w14:paraId="10EE382F" w14:textId="77777777" w:rsidTr="006206FD">
        <w:trPr>
          <w:cantSplit/>
          <w:trHeight w:val="300"/>
        </w:trPr>
        <w:tc>
          <w:tcPr>
            <w:tcW w:w="1396" w:type="pct"/>
            <w:noWrap/>
            <w:hideMark/>
          </w:tcPr>
          <w:p w14:paraId="5B7882D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136</w:t>
            </w:r>
          </w:p>
        </w:tc>
        <w:tc>
          <w:tcPr>
            <w:tcW w:w="3604" w:type="pct"/>
            <w:noWrap/>
            <w:hideMark/>
          </w:tcPr>
          <w:p w14:paraId="394115C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BCBS </w:t>
            </w:r>
            <w:proofErr w:type="spellStart"/>
            <w:r w:rsidRPr="00B97BF8">
              <w:rPr>
                <w:rFonts w:eastAsia="Times New Roman" w:cstheme="minorHAnsi"/>
                <w:color w:val="000000" w:themeColor="text1"/>
                <w:sz w:val="24"/>
                <w:szCs w:val="24"/>
              </w:rPr>
              <w:t>Medex</w:t>
            </w:r>
            <w:proofErr w:type="spellEnd"/>
          </w:p>
        </w:tc>
      </w:tr>
      <w:tr w:rsidR="006169A3" w:rsidRPr="00B97BF8" w14:paraId="243B1958" w14:textId="77777777" w:rsidTr="006206FD">
        <w:trPr>
          <w:cantSplit/>
          <w:trHeight w:val="300"/>
        </w:trPr>
        <w:tc>
          <w:tcPr>
            <w:tcW w:w="1396" w:type="pct"/>
            <w:noWrap/>
            <w:hideMark/>
          </w:tcPr>
          <w:p w14:paraId="1DEE2D5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137</w:t>
            </w:r>
          </w:p>
        </w:tc>
        <w:tc>
          <w:tcPr>
            <w:tcW w:w="3604" w:type="pct"/>
            <w:noWrap/>
            <w:hideMark/>
          </w:tcPr>
          <w:p w14:paraId="554DC99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sz w:val="24"/>
                <w:szCs w:val="24"/>
              </w:rPr>
              <w:t>American Association of Retired Persons (AARP)</w:t>
            </w:r>
            <w:r w:rsidRPr="00B97BF8">
              <w:rPr>
                <w:rFonts w:eastAsia="Times New Roman" w:cstheme="minorHAnsi"/>
                <w:color w:val="000000" w:themeColor="text1"/>
                <w:sz w:val="24"/>
                <w:szCs w:val="24"/>
              </w:rPr>
              <w:t>/Medigap supplement Commercial Insurance</w:t>
            </w:r>
          </w:p>
        </w:tc>
      </w:tr>
      <w:tr w:rsidR="006169A3" w:rsidRPr="00B97BF8" w14:paraId="059BD51A" w14:textId="77777777" w:rsidTr="006206FD">
        <w:trPr>
          <w:cantSplit/>
          <w:trHeight w:val="300"/>
        </w:trPr>
        <w:tc>
          <w:tcPr>
            <w:tcW w:w="1396" w:type="pct"/>
            <w:noWrap/>
            <w:hideMark/>
          </w:tcPr>
          <w:p w14:paraId="0A48120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137</w:t>
            </w:r>
          </w:p>
        </w:tc>
        <w:tc>
          <w:tcPr>
            <w:tcW w:w="3604" w:type="pct"/>
            <w:noWrap/>
            <w:hideMark/>
          </w:tcPr>
          <w:p w14:paraId="09E732F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AARP/Medigap Supplement</w:t>
            </w:r>
          </w:p>
        </w:tc>
      </w:tr>
      <w:tr w:rsidR="006169A3" w:rsidRPr="00B97BF8" w14:paraId="7C23CDA3" w14:textId="77777777" w:rsidTr="006206FD">
        <w:trPr>
          <w:cantSplit/>
          <w:trHeight w:val="300"/>
        </w:trPr>
        <w:tc>
          <w:tcPr>
            <w:tcW w:w="1396" w:type="pct"/>
            <w:noWrap/>
            <w:hideMark/>
          </w:tcPr>
          <w:p w14:paraId="464AFAF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138</w:t>
            </w:r>
          </w:p>
        </w:tc>
        <w:tc>
          <w:tcPr>
            <w:tcW w:w="3604" w:type="pct"/>
            <w:noWrap/>
            <w:hideMark/>
          </w:tcPr>
          <w:p w14:paraId="458AE29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Banker's Life and Casualty Insurance Commercial Insurance</w:t>
            </w:r>
          </w:p>
        </w:tc>
      </w:tr>
      <w:tr w:rsidR="006169A3" w:rsidRPr="00B97BF8" w14:paraId="40540CEC" w14:textId="77777777" w:rsidTr="006206FD">
        <w:trPr>
          <w:cantSplit/>
          <w:trHeight w:val="300"/>
        </w:trPr>
        <w:tc>
          <w:tcPr>
            <w:tcW w:w="1396" w:type="pct"/>
            <w:noWrap/>
            <w:hideMark/>
          </w:tcPr>
          <w:p w14:paraId="0494E00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138</w:t>
            </w:r>
          </w:p>
        </w:tc>
        <w:tc>
          <w:tcPr>
            <w:tcW w:w="3604" w:type="pct"/>
            <w:noWrap/>
            <w:hideMark/>
          </w:tcPr>
          <w:p w14:paraId="5E6413A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Banker’s Life and Casualty Insurance</w:t>
            </w:r>
          </w:p>
        </w:tc>
      </w:tr>
      <w:tr w:rsidR="006169A3" w:rsidRPr="00B97BF8" w14:paraId="3F7351C1" w14:textId="77777777" w:rsidTr="006206FD">
        <w:trPr>
          <w:cantSplit/>
          <w:trHeight w:val="300"/>
        </w:trPr>
        <w:tc>
          <w:tcPr>
            <w:tcW w:w="1396" w:type="pct"/>
            <w:noWrap/>
            <w:hideMark/>
          </w:tcPr>
          <w:p w14:paraId="7380863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139</w:t>
            </w:r>
          </w:p>
        </w:tc>
        <w:tc>
          <w:tcPr>
            <w:tcW w:w="3604" w:type="pct"/>
            <w:noWrap/>
            <w:hideMark/>
          </w:tcPr>
          <w:p w14:paraId="24AA971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Bankers Multiple Line Commercial Insurance</w:t>
            </w:r>
          </w:p>
        </w:tc>
      </w:tr>
      <w:tr w:rsidR="006169A3" w:rsidRPr="00B97BF8" w14:paraId="019402C1" w14:textId="77777777" w:rsidTr="006206FD">
        <w:trPr>
          <w:cantSplit/>
          <w:trHeight w:val="300"/>
        </w:trPr>
        <w:tc>
          <w:tcPr>
            <w:tcW w:w="1396" w:type="pct"/>
            <w:noWrap/>
            <w:hideMark/>
          </w:tcPr>
          <w:p w14:paraId="4614316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139</w:t>
            </w:r>
          </w:p>
        </w:tc>
        <w:tc>
          <w:tcPr>
            <w:tcW w:w="3604" w:type="pct"/>
            <w:noWrap/>
            <w:hideMark/>
          </w:tcPr>
          <w:p w14:paraId="0FB72F0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Bankers Multiple Line</w:t>
            </w:r>
          </w:p>
        </w:tc>
      </w:tr>
      <w:tr w:rsidR="006169A3" w:rsidRPr="00B97BF8" w14:paraId="38EEDF5D" w14:textId="77777777" w:rsidTr="006206FD">
        <w:trPr>
          <w:cantSplit/>
          <w:trHeight w:val="300"/>
        </w:trPr>
        <w:tc>
          <w:tcPr>
            <w:tcW w:w="1396" w:type="pct"/>
            <w:noWrap/>
            <w:hideMark/>
          </w:tcPr>
          <w:p w14:paraId="263A461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140</w:t>
            </w:r>
          </w:p>
        </w:tc>
        <w:tc>
          <w:tcPr>
            <w:tcW w:w="3604" w:type="pct"/>
            <w:noWrap/>
            <w:hideMark/>
          </w:tcPr>
          <w:p w14:paraId="24A0692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Combined Insurance Company of America Commercial Insurance</w:t>
            </w:r>
          </w:p>
        </w:tc>
      </w:tr>
      <w:tr w:rsidR="006169A3" w:rsidRPr="00B97BF8" w14:paraId="09327D51" w14:textId="77777777" w:rsidTr="006206FD">
        <w:trPr>
          <w:cantSplit/>
          <w:trHeight w:val="300"/>
        </w:trPr>
        <w:tc>
          <w:tcPr>
            <w:tcW w:w="1396" w:type="pct"/>
            <w:noWrap/>
            <w:hideMark/>
          </w:tcPr>
          <w:p w14:paraId="3EFBBAF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140</w:t>
            </w:r>
          </w:p>
        </w:tc>
        <w:tc>
          <w:tcPr>
            <w:tcW w:w="3604" w:type="pct"/>
            <w:noWrap/>
            <w:hideMark/>
          </w:tcPr>
          <w:p w14:paraId="5A40F63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Combined Insurance Company of America</w:t>
            </w:r>
          </w:p>
        </w:tc>
      </w:tr>
      <w:tr w:rsidR="006169A3" w:rsidRPr="00B97BF8" w14:paraId="2E1AED0E" w14:textId="77777777" w:rsidTr="006206FD">
        <w:trPr>
          <w:cantSplit/>
          <w:trHeight w:val="300"/>
        </w:trPr>
        <w:tc>
          <w:tcPr>
            <w:tcW w:w="1396" w:type="pct"/>
            <w:noWrap/>
            <w:hideMark/>
          </w:tcPr>
          <w:p w14:paraId="70FE3E0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141</w:t>
            </w:r>
          </w:p>
        </w:tc>
        <w:tc>
          <w:tcPr>
            <w:tcW w:w="3604" w:type="pct"/>
            <w:noWrap/>
            <w:hideMark/>
          </w:tcPr>
          <w:p w14:paraId="649E75D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Other Medigap (not listed elsewhere) Commercial Insurance</w:t>
            </w:r>
          </w:p>
        </w:tc>
      </w:tr>
      <w:tr w:rsidR="006169A3" w:rsidRPr="00B97BF8" w14:paraId="36FC8967" w14:textId="77777777" w:rsidTr="006206FD">
        <w:trPr>
          <w:cantSplit/>
          <w:trHeight w:val="300"/>
        </w:trPr>
        <w:tc>
          <w:tcPr>
            <w:tcW w:w="1396" w:type="pct"/>
            <w:noWrap/>
            <w:hideMark/>
          </w:tcPr>
          <w:p w14:paraId="5A04FDE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142</w:t>
            </w:r>
          </w:p>
        </w:tc>
        <w:tc>
          <w:tcPr>
            <w:tcW w:w="3604" w:type="pct"/>
            <w:noWrap/>
            <w:hideMark/>
          </w:tcPr>
          <w:p w14:paraId="0C8DCCF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Blue Cross Indemnity Blue Cross</w:t>
            </w:r>
          </w:p>
        </w:tc>
      </w:tr>
      <w:tr w:rsidR="006169A3" w:rsidRPr="00B97BF8" w14:paraId="4E2D2BE9" w14:textId="77777777" w:rsidTr="006206FD">
        <w:trPr>
          <w:cantSplit/>
          <w:trHeight w:val="300"/>
        </w:trPr>
        <w:tc>
          <w:tcPr>
            <w:tcW w:w="1396" w:type="pct"/>
            <w:noWrap/>
            <w:hideMark/>
          </w:tcPr>
          <w:p w14:paraId="1130095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143</w:t>
            </w:r>
          </w:p>
        </w:tc>
        <w:tc>
          <w:tcPr>
            <w:tcW w:w="3604" w:type="pct"/>
            <w:noWrap/>
            <w:hideMark/>
          </w:tcPr>
          <w:p w14:paraId="7AE2142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Free </w:t>
            </w:r>
            <w:proofErr w:type="gramStart"/>
            <w:r w:rsidRPr="00B97BF8">
              <w:rPr>
                <w:rFonts w:eastAsia="Times New Roman" w:cstheme="minorHAnsi"/>
                <w:color w:val="000000" w:themeColor="text1"/>
                <w:sz w:val="24"/>
                <w:szCs w:val="24"/>
              </w:rPr>
              <w:t>Care Free</w:t>
            </w:r>
            <w:proofErr w:type="gramEnd"/>
          </w:p>
        </w:tc>
      </w:tr>
      <w:tr w:rsidR="006169A3" w:rsidRPr="00B97BF8" w14:paraId="4816CA2C" w14:textId="77777777" w:rsidTr="006206FD">
        <w:trPr>
          <w:cantSplit/>
          <w:trHeight w:val="300"/>
        </w:trPr>
        <w:tc>
          <w:tcPr>
            <w:tcW w:w="1396" w:type="pct"/>
            <w:noWrap/>
            <w:hideMark/>
          </w:tcPr>
          <w:p w14:paraId="35FA659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144</w:t>
            </w:r>
          </w:p>
        </w:tc>
        <w:tc>
          <w:tcPr>
            <w:tcW w:w="3604" w:type="pct"/>
            <w:noWrap/>
            <w:hideMark/>
          </w:tcPr>
          <w:p w14:paraId="6217DA1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Other Government Payment</w:t>
            </w:r>
          </w:p>
        </w:tc>
      </w:tr>
      <w:tr w:rsidR="006169A3" w:rsidRPr="00B97BF8" w14:paraId="3CB0702F" w14:textId="77777777" w:rsidTr="006206FD">
        <w:trPr>
          <w:cantSplit/>
          <w:trHeight w:val="300"/>
        </w:trPr>
        <w:tc>
          <w:tcPr>
            <w:tcW w:w="1396" w:type="pct"/>
            <w:noWrap/>
            <w:hideMark/>
          </w:tcPr>
          <w:p w14:paraId="2D56D2B3"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145</w:t>
            </w:r>
          </w:p>
        </w:tc>
        <w:tc>
          <w:tcPr>
            <w:tcW w:w="3604" w:type="pct"/>
            <w:noWrap/>
            <w:hideMark/>
          </w:tcPr>
          <w:p w14:paraId="76DDF94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Self-Pay</w:t>
            </w:r>
          </w:p>
        </w:tc>
      </w:tr>
      <w:tr w:rsidR="006169A3" w:rsidRPr="00B97BF8" w14:paraId="4545EB87" w14:textId="77777777" w:rsidTr="006206FD">
        <w:trPr>
          <w:cantSplit/>
          <w:trHeight w:val="300"/>
        </w:trPr>
        <w:tc>
          <w:tcPr>
            <w:tcW w:w="1396" w:type="pct"/>
            <w:noWrap/>
            <w:hideMark/>
          </w:tcPr>
          <w:p w14:paraId="57CC83D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146</w:t>
            </w:r>
          </w:p>
        </w:tc>
        <w:tc>
          <w:tcPr>
            <w:tcW w:w="3604" w:type="pct"/>
            <w:noWrap/>
            <w:hideMark/>
          </w:tcPr>
          <w:p w14:paraId="5BEA442A"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Worker's Compensation</w:t>
            </w:r>
          </w:p>
        </w:tc>
      </w:tr>
      <w:tr w:rsidR="006169A3" w:rsidRPr="00B97BF8" w14:paraId="091612F9" w14:textId="77777777" w:rsidTr="006206FD">
        <w:trPr>
          <w:cantSplit/>
          <w:trHeight w:val="300"/>
        </w:trPr>
        <w:tc>
          <w:tcPr>
            <w:tcW w:w="1396" w:type="pct"/>
            <w:noWrap/>
            <w:hideMark/>
          </w:tcPr>
          <w:p w14:paraId="266985F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147</w:t>
            </w:r>
          </w:p>
        </w:tc>
        <w:tc>
          <w:tcPr>
            <w:tcW w:w="3604" w:type="pct"/>
            <w:noWrap/>
            <w:hideMark/>
          </w:tcPr>
          <w:p w14:paraId="3944379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Other Commercial (not listed elsewhere) Commercial Insurance</w:t>
            </w:r>
          </w:p>
        </w:tc>
      </w:tr>
      <w:tr w:rsidR="006169A3" w:rsidRPr="00B97BF8" w14:paraId="2BF731AF" w14:textId="77777777" w:rsidTr="006206FD">
        <w:trPr>
          <w:cantSplit/>
          <w:trHeight w:val="300"/>
        </w:trPr>
        <w:tc>
          <w:tcPr>
            <w:tcW w:w="1396" w:type="pct"/>
            <w:noWrap/>
            <w:hideMark/>
          </w:tcPr>
          <w:p w14:paraId="2EE28FE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148</w:t>
            </w:r>
          </w:p>
        </w:tc>
        <w:tc>
          <w:tcPr>
            <w:tcW w:w="3604" w:type="pct"/>
            <w:noWrap/>
            <w:hideMark/>
          </w:tcPr>
          <w:p w14:paraId="44B6982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Other HMO (not listed elsewhere)</w:t>
            </w:r>
          </w:p>
        </w:tc>
      </w:tr>
      <w:tr w:rsidR="006169A3" w:rsidRPr="00B97BF8" w14:paraId="2729AAD6" w14:textId="77777777" w:rsidTr="006206FD">
        <w:trPr>
          <w:cantSplit/>
          <w:trHeight w:val="300"/>
        </w:trPr>
        <w:tc>
          <w:tcPr>
            <w:tcW w:w="1396" w:type="pct"/>
            <w:noWrap/>
            <w:hideMark/>
          </w:tcPr>
          <w:p w14:paraId="4539DE8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149</w:t>
            </w:r>
          </w:p>
        </w:tc>
        <w:tc>
          <w:tcPr>
            <w:tcW w:w="3604" w:type="pct"/>
            <w:noWrap/>
            <w:hideMark/>
          </w:tcPr>
          <w:p w14:paraId="581B376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PPO and Other Managed Care PPO and Other Managed Care Plans Not Elsewhere Classified</w:t>
            </w:r>
          </w:p>
        </w:tc>
      </w:tr>
      <w:tr w:rsidR="006169A3" w:rsidRPr="00B97BF8" w14:paraId="54CE067A" w14:textId="77777777" w:rsidTr="006206FD">
        <w:trPr>
          <w:cantSplit/>
          <w:trHeight w:val="300"/>
        </w:trPr>
        <w:tc>
          <w:tcPr>
            <w:tcW w:w="1396" w:type="pct"/>
            <w:noWrap/>
            <w:hideMark/>
          </w:tcPr>
          <w:p w14:paraId="048B989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150</w:t>
            </w:r>
          </w:p>
        </w:tc>
        <w:tc>
          <w:tcPr>
            <w:tcW w:w="3604" w:type="pct"/>
            <w:noWrap/>
            <w:hideMark/>
          </w:tcPr>
          <w:p w14:paraId="7A6A230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Other Non-Managed Care (not listed elsewhere) Other Non-Managed Care Plans</w:t>
            </w:r>
          </w:p>
        </w:tc>
      </w:tr>
      <w:tr w:rsidR="006169A3" w:rsidRPr="00B97BF8" w14:paraId="34D85009" w14:textId="77777777" w:rsidTr="006206FD">
        <w:trPr>
          <w:cantSplit/>
          <w:trHeight w:val="300"/>
        </w:trPr>
        <w:tc>
          <w:tcPr>
            <w:tcW w:w="1396" w:type="pct"/>
            <w:noWrap/>
            <w:hideMark/>
          </w:tcPr>
          <w:p w14:paraId="7EDB4EC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151</w:t>
            </w:r>
          </w:p>
        </w:tc>
        <w:tc>
          <w:tcPr>
            <w:tcW w:w="3604" w:type="pct"/>
            <w:noWrap/>
            <w:hideMark/>
          </w:tcPr>
          <w:p w14:paraId="3E6B48E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Civilian Health and Medical Program of the Uniformed Services (CHAMPUS) Other Government Payment</w:t>
            </w:r>
          </w:p>
        </w:tc>
      </w:tr>
      <w:tr w:rsidR="006169A3" w:rsidRPr="00B97BF8" w14:paraId="2AF092A6" w14:textId="77777777" w:rsidTr="006206FD">
        <w:trPr>
          <w:cantSplit/>
          <w:trHeight w:val="300"/>
        </w:trPr>
        <w:tc>
          <w:tcPr>
            <w:tcW w:w="1396" w:type="pct"/>
            <w:noWrap/>
            <w:hideMark/>
          </w:tcPr>
          <w:p w14:paraId="698330C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152</w:t>
            </w:r>
          </w:p>
        </w:tc>
        <w:tc>
          <w:tcPr>
            <w:tcW w:w="3604" w:type="pct"/>
            <w:noWrap/>
            <w:hideMark/>
          </w:tcPr>
          <w:p w14:paraId="68F21A8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Foundation Other Non-Managed Care Plans</w:t>
            </w:r>
          </w:p>
        </w:tc>
      </w:tr>
      <w:tr w:rsidR="006169A3" w:rsidRPr="00B97BF8" w14:paraId="60539DD9" w14:textId="77777777" w:rsidTr="006206FD">
        <w:trPr>
          <w:cantSplit/>
          <w:trHeight w:val="300"/>
        </w:trPr>
        <w:tc>
          <w:tcPr>
            <w:tcW w:w="1396" w:type="pct"/>
            <w:noWrap/>
            <w:hideMark/>
          </w:tcPr>
          <w:p w14:paraId="6A36A97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153</w:t>
            </w:r>
          </w:p>
        </w:tc>
        <w:tc>
          <w:tcPr>
            <w:tcW w:w="3604" w:type="pct"/>
            <w:noWrap/>
            <w:hideMark/>
          </w:tcPr>
          <w:p w14:paraId="4E103F2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Grant Other Non-Managed Care Plans</w:t>
            </w:r>
          </w:p>
        </w:tc>
      </w:tr>
      <w:tr w:rsidR="006169A3" w:rsidRPr="00B97BF8" w14:paraId="720BAC91" w14:textId="77777777" w:rsidTr="006206FD">
        <w:trPr>
          <w:cantSplit/>
          <w:trHeight w:val="300"/>
        </w:trPr>
        <w:tc>
          <w:tcPr>
            <w:tcW w:w="1396" w:type="pct"/>
            <w:noWrap/>
            <w:hideMark/>
          </w:tcPr>
          <w:p w14:paraId="02DB702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154</w:t>
            </w:r>
          </w:p>
        </w:tc>
        <w:tc>
          <w:tcPr>
            <w:tcW w:w="3604" w:type="pct"/>
            <w:noWrap/>
            <w:hideMark/>
          </w:tcPr>
          <w:p w14:paraId="3769D48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BCBS Other (Not listed elsewhere) Blue Cross</w:t>
            </w:r>
          </w:p>
        </w:tc>
      </w:tr>
      <w:tr w:rsidR="006169A3" w:rsidRPr="00B97BF8" w14:paraId="7919C419" w14:textId="77777777" w:rsidTr="006206FD">
        <w:trPr>
          <w:cantSplit/>
          <w:trHeight w:val="300"/>
        </w:trPr>
        <w:tc>
          <w:tcPr>
            <w:tcW w:w="1396" w:type="pct"/>
            <w:noWrap/>
            <w:hideMark/>
          </w:tcPr>
          <w:p w14:paraId="44E81FE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155</w:t>
            </w:r>
          </w:p>
        </w:tc>
        <w:tc>
          <w:tcPr>
            <w:tcW w:w="3604" w:type="pct"/>
            <w:noWrap/>
            <w:hideMark/>
          </w:tcPr>
          <w:p w14:paraId="181BAF1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Blue Cross Managed Care Other Blue Cross Managed Care</w:t>
            </w:r>
          </w:p>
        </w:tc>
      </w:tr>
      <w:tr w:rsidR="006169A3" w:rsidRPr="00B97BF8" w14:paraId="4BF2A2F9" w14:textId="77777777" w:rsidTr="006206FD">
        <w:trPr>
          <w:cantSplit/>
          <w:trHeight w:val="300"/>
        </w:trPr>
        <w:tc>
          <w:tcPr>
            <w:tcW w:w="1396" w:type="pct"/>
            <w:noWrap/>
            <w:hideMark/>
          </w:tcPr>
          <w:p w14:paraId="6C84E7B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156</w:t>
            </w:r>
          </w:p>
        </w:tc>
        <w:tc>
          <w:tcPr>
            <w:tcW w:w="3604" w:type="pct"/>
            <w:noWrap/>
            <w:hideMark/>
          </w:tcPr>
          <w:p w14:paraId="41BB5D2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Out of state BCBS Blue Cross</w:t>
            </w:r>
          </w:p>
        </w:tc>
      </w:tr>
      <w:tr w:rsidR="006169A3" w:rsidRPr="00B97BF8" w14:paraId="5821B391" w14:textId="77777777" w:rsidTr="006206FD">
        <w:trPr>
          <w:cantSplit/>
          <w:trHeight w:val="300"/>
        </w:trPr>
        <w:tc>
          <w:tcPr>
            <w:tcW w:w="1396" w:type="pct"/>
            <w:noWrap/>
            <w:hideMark/>
          </w:tcPr>
          <w:p w14:paraId="36630E9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157</w:t>
            </w:r>
          </w:p>
        </w:tc>
        <w:tc>
          <w:tcPr>
            <w:tcW w:w="3604" w:type="pct"/>
            <w:noWrap/>
            <w:hideMark/>
          </w:tcPr>
          <w:p w14:paraId="11327791"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Metrahealth</w:t>
            </w:r>
            <w:proofErr w:type="spellEnd"/>
            <w:r w:rsidRPr="00B97BF8">
              <w:rPr>
                <w:rFonts w:eastAsia="Times New Roman" w:cstheme="minorHAnsi"/>
                <w:color w:val="000000" w:themeColor="text1"/>
                <w:sz w:val="24"/>
                <w:szCs w:val="24"/>
              </w:rPr>
              <w:t xml:space="preserve"> - PPO (United Health Care of NE) Commercial Managed Care</w:t>
            </w:r>
          </w:p>
        </w:tc>
      </w:tr>
      <w:tr w:rsidR="006169A3" w:rsidRPr="00B97BF8" w14:paraId="64908D8B" w14:textId="77777777" w:rsidTr="006206FD">
        <w:trPr>
          <w:cantSplit/>
          <w:trHeight w:val="300"/>
        </w:trPr>
        <w:tc>
          <w:tcPr>
            <w:tcW w:w="1396" w:type="pct"/>
            <w:noWrap/>
            <w:hideMark/>
          </w:tcPr>
          <w:p w14:paraId="1FF29CD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157</w:t>
            </w:r>
          </w:p>
        </w:tc>
        <w:tc>
          <w:tcPr>
            <w:tcW w:w="3604" w:type="pct"/>
            <w:noWrap/>
            <w:hideMark/>
          </w:tcPr>
          <w:p w14:paraId="3978A64C"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Metrahealth</w:t>
            </w:r>
            <w:proofErr w:type="spellEnd"/>
            <w:r w:rsidRPr="00B97BF8">
              <w:rPr>
                <w:rFonts w:eastAsia="Times New Roman" w:cstheme="minorHAnsi"/>
                <w:color w:val="000000" w:themeColor="text1"/>
                <w:sz w:val="24"/>
                <w:szCs w:val="24"/>
              </w:rPr>
              <w:t xml:space="preserve"> - PPO  (United Health Care of NE)</w:t>
            </w:r>
          </w:p>
        </w:tc>
      </w:tr>
      <w:tr w:rsidR="006169A3" w:rsidRPr="00B97BF8" w14:paraId="6A139285" w14:textId="77777777" w:rsidTr="006206FD">
        <w:trPr>
          <w:cantSplit/>
          <w:trHeight w:val="300"/>
        </w:trPr>
        <w:tc>
          <w:tcPr>
            <w:tcW w:w="1396" w:type="pct"/>
            <w:noWrap/>
            <w:hideMark/>
          </w:tcPr>
          <w:p w14:paraId="189308D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158</w:t>
            </w:r>
          </w:p>
        </w:tc>
        <w:tc>
          <w:tcPr>
            <w:tcW w:w="3604" w:type="pct"/>
            <w:noWrap/>
            <w:hideMark/>
          </w:tcPr>
          <w:p w14:paraId="5BC6861B"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Metrahealth</w:t>
            </w:r>
            <w:proofErr w:type="spellEnd"/>
            <w:r w:rsidRPr="00B97BF8">
              <w:rPr>
                <w:rFonts w:eastAsia="Times New Roman" w:cstheme="minorHAnsi"/>
                <w:color w:val="000000" w:themeColor="text1"/>
                <w:sz w:val="24"/>
                <w:szCs w:val="24"/>
              </w:rPr>
              <w:t xml:space="preserve"> - HMO (United Health Care of NE) Commercial Managed Care</w:t>
            </w:r>
          </w:p>
        </w:tc>
      </w:tr>
      <w:tr w:rsidR="006169A3" w:rsidRPr="00B97BF8" w14:paraId="7C421ACC" w14:textId="77777777" w:rsidTr="006206FD">
        <w:trPr>
          <w:cantSplit/>
          <w:trHeight w:val="300"/>
        </w:trPr>
        <w:tc>
          <w:tcPr>
            <w:tcW w:w="1396" w:type="pct"/>
            <w:noWrap/>
            <w:hideMark/>
          </w:tcPr>
          <w:p w14:paraId="0BE8FAE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158</w:t>
            </w:r>
          </w:p>
        </w:tc>
        <w:tc>
          <w:tcPr>
            <w:tcW w:w="3604" w:type="pct"/>
            <w:noWrap/>
            <w:hideMark/>
          </w:tcPr>
          <w:p w14:paraId="03EED3DB"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Metrahealth</w:t>
            </w:r>
            <w:proofErr w:type="spellEnd"/>
            <w:r w:rsidRPr="00B97BF8">
              <w:rPr>
                <w:rFonts w:eastAsia="Times New Roman" w:cstheme="minorHAnsi"/>
                <w:color w:val="000000" w:themeColor="text1"/>
                <w:sz w:val="24"/>
                <w:szCs w:val="24"/>
              </w:rPr>
              <w:t xml:space="preserve"> - HMO  (United Health Care of NE)</w:t>
            </w:r>
          </w:p>
        </w:tc>
      </w:tr>
      <w:tr w:rsidR="006169A3" w:rsidRPr="00B97BF8" w14:paraId="36BA1124" w14:textId="77777777" w:rsidTr="006206FD">
        <w:trPr>
          <w:cantSplit/>
          <w:trHeight w:val="300"/>
        </w:trPr>
        <w:tc>
          <w:tcPr>
            <w:tcW w:w="1396" w:type="pct"/>
            <w:noWrap/>
            <w:hideMark/>
          </w:tcPr>
          <w:p w14:paraId="0F0B04B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159</w:t>
            </w:r>
          </w:p>
        </w:tc>
        <w:tc>
          <w:tcPr>
            <w:tcW w:w="3604" w:type="pct"/>
            <w:noWrap/>
            <w:hideMark/>
          </w:tcPr>
          <w:p w14:paraId="34BFA21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None (Valid only for Secondary Source of Payment)</w:t>
            </w:r>
          </w:p>
        </w:tc>
      </w:tr>
      <w:tr w:rsidR="006169A3" w:rsidRPr="00B97BF8" w14:paraId="0A19019A" w14:textId="77777777" w:rsidTr="006206FD">
        <w:trPr>
          <w:cantSplit/>
          <w:trHeight w:val="300"/>
        </w:trPr>
        <w:tc>
          <w:tcPr>
            <w:tcW w:w="1396" w:type="pct"/>
            <w:noWrap/>
            <w:hideMark/>
          </w:tcPr>
          <w:p w14:paraId="1B30622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160</w:t>
            </w:r>
          </w:p>
        </w:tc>
        <w:tc>
          <w:tcPr>
            <w:tcW w:w="3604" w:type="pct"/>
            <w:noWrap/>
            <w:hideMark/>
          </w:tcPr>
          <w:p w14:paraId="2A3338D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Blue Choice (includes </w:t>
            </w:r>
            <w:proofErr w:type="spellStart"/>
            <w:r w:rsidRPr="00B97BF8">
              <w:rPr>
                <w:rFonts w:eastAsia="Times New Roman" w:cstheme="minorHAnsi"/>
                <w:color w:val="000000" w:themeColor="text1"/>
                <w:sz w:val="24"/>
                <w:szCs w:val="24"/>
              </w:rPr>
              <w:t>Healthflex</w:t>
            </w:r>
            <w:proofErr w:type="spellEnd"/>
            <w:r w:rsidRPr="00B97BF8">
              <w:rPr>
                <w:rFonts w:eastAsia="Times New Roman" w:cstheme="minorHAnsi"/>
                <w:color w:val="000000" w:themeColor="text1"/>
                <w:sz w:val="24"/>
                <w:szCs w:val="24"/>
              </w:rPr>
              <w:t xml:space="preserve"> Blue) - POS Blue Cross Managed Care</w:t>
            </w:r>
          </w:p>
        </w:tc>
      </w:tr>
      <w:tr w:rsidR="006169A3" w:rsidRPr="00B97BF8" w14:paraId="593C77CD" w14:textId="77777777" w:rsidTr="006206FD">
        <w:trPr>
          <w:cantSplit/>
          <w:trHeight w:val="300"/>
        </w:trPr>
        <w:tc>
          <w:tcPr>
            <w:tcW w:w="1396" w:type="pct"/>
            <w:noWrap/>
            <w:hideMark/>
          </w:tcPr>
          <w:p w14:paraId="7C5F34D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161</w:t>
            </w:r>
          </w:p>
        </w:tc>
        <w:tc>
          <w:tcPr>
            <w:tcW w:w="3604" w:type="pct"/>
            <w:noWrap/>
            <w:hideMark/>
          </w:tcPr>
          <w:p w14:paraId="6B7A989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Aetna Managed Choice POS Commercial Managed Care</w:t>
            </w:r>
          </w:p>
        </w:tc>
      </w:tr>
      <w:tr w:rsidR="006169A3" w:rsidRPr="00B97BF8" w14:paraId="6EA5F397" w14:textId="77777777" w:rsidTr="006206FD">
        <w:trPr>
          <w:cantSplit/>
          <w:trHeight w:val="300"/>
        </w:trPr>
        <w:tc>
          <w:tcPr>
            <w:tcW w:w="1396" w:type="pct"/>
            <w:noWrap/>
            <w:hideMark/>
          </w:tcPr>
          <w:p w14:paraId="7FCCCE0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162</w:t>
            </w:r>
          </w:p>
        </w:tc>
        <w:tc>
          <w:tcPr>
            <w:tcW w:w="3604" w:type="pct"/>
            <w:noWrap/>
            <w:hideMark/>
          </w:tcPr>
          <w:p w14:paraId="6F0A067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Great West Life POS Commercial Managed Care</w:t>
            </w:r>
          </w:p>
        </w:tc>
      </w:tr>
      <w:tr w:rsidR="006169A3" w:rsidRPr="00B97BF8" w14:paraId="3364AEF8" w14:textId="77777777" w:rsidTr="006206FD">
        <w:trPr>
          <w:cantSplit/>
          <w:trHeight w:val="300"/>
        </w:trPr>
        <w:tc>
          <w:tcPr>
            <w:tcW w:w="1396" w:type="pct"/>
            <w:noWrap/>
            <w:hideMark/>
          </w:tcPr>
          <w:p w14:paraId="6F7EE043"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163</w:t>
            </w:r>
          </w:p>
        </w:tc>
        <w:tc>
          <w:tcPr>
            <w:tcW w:w="3604" w:type="pct"/>
            <w:noWrap/>
            <w:hideMark/>
          </w:tcPr>
          <w:p w14:paraId="716E66A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United Healthcare Insurance Company - POS Commercial Managed Care</w:t>
            </w:r>
          </w:p>
        </w:tc>
      </w:tr>
      <w:tr w:rsidR="006169A3" w:rsidRPr="00B97BF8" w14:paraId="601E3215" w14:textId="77777777" w:rsidTr="006206FD">
        <w:trPr>
          <w:cantSplit/>
          <w:trHeight w:val="300"/>
        </w:trPr>
        <w:tc>
          <w:tcPr>
            <w:tcW w:w="1396" w:type="pct"/>
            <w:noWrap/>
            <w:hideMark/>
          </w:tcPr>
          <w:p w14:paraId="389930A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164</w:t>
            </w:r>
          </w:p>
        </w:tc>
        <w:tc>
          <w:tcPr>
            <w:tcW w:w="3604" w:type="pct"/>
            <w:noWrap/>
            <w:hideMark/>
          </w:tcPr>
          <w:p w14:paraId="67EBE78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Healthsource CMHC Plus POS Point-of-Service Plan</w:t>
            </w:r>
          </w:p>
        </w:tc>
      </w:tr>
      <w:tr w:rsidR="006169A3" w:rsidRPr="00B97BF8" w14:paraId="47ABB2DE" w14:textId="77777777" w:rsidTr="006206FD">
        <w:trPr>
          <w:cantSplit/>
          <w:trHeight w:val="300"/>
        </w:trPr>
        <w:tc>
          <w:tcPr>
            <w:tcW w:w="1396" w:type="pct"/>
            <w:noWrap/>
            <w:hideMark/>
          </w:tcPr>
          <w:p w14:paraId="01743C2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165</w:t>
            </w:r>
          </w:p>
        </w:tc>
        <w:tc>
          <w:tcPr>
            <w:tcW w:w="3604" w:type="pct"/>
            <w:noWrap/>
            <w:hideMark/>
          </w:tcPr>
          <w:p w14:paraId="6333721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Healthsource New Hampshire POS (self-funded) Point-of-Service Plan</w:t>
            </w:r>
          </w:p>
        </w:tc>
      </w:tr>
      <w:tr w:rsidR="006169A3" w:rsidRPr="00B97BF8" w14:paraId="7F76D612" w14:textId="77777777" w:rsidTr="006206FD">
        <w:trPr>
          <w:cantSplit/>
          <w:trHeight w:val="300"/>
        </w:trPr>
        <w:tc>
          <w:tcPr>
            <w:tcW w:w="1396" w:type="pct"/>
            <w:noWrap/>
            <w:hideMark/>
          </w:tcPr>
          <w:p w14:paraId="20F9D8E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166</w:t>
            </w:r>
          </w:p>
        </w:tc>
        <w:tc>
          <w:tcPr>
            <w:tcW w:w="3604" w:type="pct"/>
            <w:noWrap/>
            <w:hideMark/>
          </w:tcPr>
          <w:p w14:paraId="2C02B8C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Private Healthcare Systems POS Point-of-Service Plan</w:t>
            </w:r>
          </w:p>
        </w:tc>
      </w:tr>
      <w:tr w:rsidR="006169A3" w:rsidRPr="00B97BF8" w14:paraId="454A791C" w14:textId="77777777" w:rsidTr="006206FD">
        <w:trPr>
          <w:cantSplit/>
          <w:trHeight w:val="300"/>
        </w:trPr>
        <w:tc>
          <w:tcPr>
            <w:tcW w:w="1396" w:type="pct"/>
            <w:noWrap/>
            <w:hideMark/>
          </w:tcPr>
          <w:p w14:paraId="0CFF6A73"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167</w:t>
            </w:r>
          </w:p>
        </w:tc>
        <w:tc>
          <w:tcPr>
            <w:tcW w:w="3604" w:type="pct"/>
            <w:noWrap/>
            <w:hideMark/>
          </w:tcPr>
          <w:p w14:paraId="3DA385A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Fallon POS Point-of-Service Plan</w:t>
            </w:r>
          </w:p>
        </w:tc>
      </w:tr>
      <w:tr w:rsidR="006169A3" w:rsidRPr="00B97BF8" w14:paraId="20D9C022" w14:textId="77777777" w:rsidTr="006206FD">
        <w:trPr>
          <w:cantSplit/>
          <w:trHeight w:val="300"/>
        </w:trPr>
        <w:tc>
          <w:tcPr>
            <w:tcW w:w="1396" w:type="pct"/>
            <w:noWrap/>
            <w:hideMark/>
          </w:tcPr>
          <w:p w14:paraId="5514F82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169</w:t>
            </w:r>
          </w:p>
        </w:tc>
        <w:tc>
          <w:tcPr>
            <w:tcW w:w="3604" w:type="pct"/>
            <w:noWrap/>
            <w:hideMark/>
          </w:tcPr>
          <w:p w14:paraId="2081710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Kaiser Added Choice Point-of-Service Plan</w:t>
            </w:r>
          </w:p>
        </w:tc>
      </w:tr>
      <w:tr w:rsidR="006169A3" w:rsidRPr="00B97BF8" w14:paraId="227341D3" w14:textId="77777777" w:rsidTr="006206FD">
        <w:trPr>
          <w:cantSplit/>
          <w:trHeight w:val="300"/>
        </w:trPr>
        <w:tc>
          <w:tcPr>
            <w:tcW w:w="1396" w:type="pct"/>
            <w:noWrap/>
            <w:hideMark/>
          </w:tcPr>
          <w:p w14:paraId="5CACA0B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170</w:t>
            </w:r>
          </w:p>
        </w:tc>
        <w:tc>
          <w:tcPr>
            <w:tcW w:w="3604" w:type="pct"/>
            <w:noWrap/>
            <w:hideMark/>
          </w:tcPr>
          <w:p w14:paraId="659F119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US Healthcare Quality POS Point-of-Service Plan</w:t>
            </w:r>
          </w:p>
        </w:tc>
      </w:tr>
      <w:tr w:rsidR="006169A3" w:rsidRPr="00B97BF8" w14:paraId="2554032B" w14:textId="77777777" w:rsidTr="006206FD">
        <w:trPr>
          <w:cantSplit/>
          <w:trHeight w:val="300"/>
        </w:trPr>
        <w:tc>
          <w:tcPr>
            <w:tcW w:w="1396" w:type="pct"/>
            <w:noWrap/>
            <w:hideMark/>
          </w:tcPr>
          <w:p w14:paraId="3AB0FF5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171</w:t>
            </w:r>
          </w:p>
        </w:tc>
        <w:tc>
          <w:tcPr>
            <w:tcW w:w="3604" w:type="pct"/>
            <w:noWrap/>
            <w:hideMark/>
          </w:tcPr>
          <w:p w14:paraId="333F7ABA"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Cigna POS Commercial Managed Care</w:t>
            </w:r>
          </w:p>
        </w:tc>
      </w:tr>
      <w:tr w:rsidR="006169A3" w:rsidRPr="00B97BF8" w14:paraId="227C0659" w14:textId="77777777" w:rsidTr="006206FD">
        <w:trPr>
          <w:cantSplit/>
          <w:trHeight w:val="300"/>
        </w:trPr>
        <w:tc>
          <w:tcPr>
            <w:tcW w:w="1396" w:type="pct"/>
            <w:noWrap/>
            <w:hideMark/>
          </w:tcPr>
          <w:p w14:paraId="230A5B0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172</w:t>
            </w:r>
          </w:p>
        </w:tc>
        <w:tc>
          <w:tcPr>
            <w:tcW w:w="3604" w:type="pct"/>
            <w:noWrap/>
            <w:hideMark/>
          </w:tcPr>
          <w:p w14:paraId="5F538757"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Metrahealth</w:t>
            </w:r>
            <w:proofErr w:type="spellEnd"/>
            <w:r w:rsidRPr="00B97BF8">
              <w:rPr>
                <w:rFonts w:eastAsia="Times New Roman" w:cstheme="minorHAnsi"/>
                <w:color w:val="000000" w:themeColor="text1"/>
                <w:sz w:val="24"/>
                <w:szCs w:val="24"/>
              </w:rPr>
              <w:t xml:space="preserve"> - POS (United Health Care of NE) Commercial Managed Care</w:t>
            </w:r>
          </w:p>
        </w:tc>
      </w:tr>
      <w:tr w:rsidR="006169A3" w:rsidRPr="00B97BF8" w14:paraId="50EFE482" w14:textId="77777777" w:rsidTr="006206FD">
        <w:trPr>
          <w:cantSplit/>
          <w:trHeight w:val="300"/>
        </w:trPr>
        <w:tc>
          <w:tcPr>
            <w:tcW w:w="1396" w:type="pct"/>
            <w:noWrap/>
            <w:hideMark/>
          </w:tcPr>
          <w:p w14:paraId="0B0C53D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173</w:t>
            </w:r>
          </w:p>
        </w:tc>
        <w:tc>
          <w:tcPr>
            <w:tcW w:w="3604" w:type="pct"/>
            <w:noWrap/>
            <w:hideMark/>
          </w:tcPr>
          <w:p w14:paraId="72F8E18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Aetna Medicare Open Medicare Managed Care</w:t>
            </w:r>
          </w:p>
        </w:tc>
      </w:tr>
      <w:tr w:rsidR="006169A3" w:rsidRPr="00B97BF8" w14:paraId="4205CC8B" w14:textId="77777777" w:rsidTr="006206FD">
        <w:trPr>
          <w:cantSplit/>
          <w:trHeight w:val="300"/>
        </w:trPr>
        <w:tc>
          <w:tcPr>
            <w:tcW w:w="1396" w:type="pct"/>
            <w:noWrap/>
            <w:hideMark/>
          </w:tcPr>
          <w:p w14:paraId="1E1E368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174</w:t>
            </w:r>
          </w:p>
        </w:tc>
        <w:tc>
          <w:tcPr>
            <w:tcW w:w="3604" w:type="pct"/>
            <w:noWrap/>
            <w:hideMark/>
          </w:tcPr>
          <w:p w14:paraId="081FAB9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Aetna Health Inc. - Quality POS HMO</w:t>
            </w:r>
          </w:p>
        </w:tc>
      </w:tr>
      <w:tr w:rsidR="006169A3" w:rsidRPr="00B97BF8" w14:paraId="07E580FB" w14:textId="77777777" w:rsidTr="006206FD">
        <w:trPr>
          <w:cantSplit/>
          <w:trHeight w:val="300"/>
        </w:trPr>
        <w:tc>
          <w:tcPr>
            <w:tcW w:w="1396" w:type="pct"/>
            <w:noWrap/>
            <w:hideMark/>
          </w:tcPr>
          <w:p w14:paraId="7384B56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175</w:t>
            </w:r>
          </w:p>
        </w:tc>
        <w:tc>
          <w:tcPr>
            <w:tcW w:w="3604" w:type="pct"/>
            <w:noWrap/>
            <w:hideMark/>
          </w:tcPr>
          <w:p w14:paraId="45311AF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Aetna Health, Inc. - HMO</w:t>
            </w:r>
          </w:p>
        </w:tc>
      </w:tr>
      <w:tr w:rsidR="006169A3" w:rsidRPr="00B97BF8" w14:paraId="4C2FD3ED" w14:textId="77777777" w:rsidTr="006206FD">
        <w:trPr>
          <w:cantSplit/>
          <w:trHeight w:val="300"/>
        </w:trPr>
        <w:tc>
          <w:tcPr>
            <w:tcW w:w="1396" w:type="pct"/>
            <w:noWrap/>
            <w:hideMark/>
          </w:tcPr>
          <w:p w14:paraId="0A91D69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176</w:t>
            </w:r>
          </w:p>
        </w:tc>
        <w:tc>
          <w:tcPr>
            <w:tcW w:w="3604" w:type="pct"/>
            <w:noWrap/>
            <w:hideMark/>
          </w:tcPr>
          <w:p w14:paraId="17E1CADA"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Carelink</w:t>
            </w:r>
            <w:proofErr w:type="spellEnd"/>
            <w:r w:rsidRPr="00B97BF8">
              <w:rPr>
                <w:rFonts w:eastAsia="Times New Roman" w:cstheme="minorHAnsi"/>
                <w:color w:val="000000" w:themeColor="text1"/>
                <w:sz w:val="24"/>
                <w:szCs w:val="24"/>
              </w:rPr>
              <w:t xml:space="preserve"> (Cigna &amp; Tufts) Commercial Insurance</w:t>
            </w:r>
          </w:p>
        </w:tc>
      </w:tr>
      <w:tr w:rsidR="006169A3" w:rsidRPr="00B97BF8" w14:paraId="4F02E312" w14:textId="77777777" w:rsidTr="006206FD">
        <w:trPr>
          <w:cantSplit/>
          <w:trHeight w:val="300"/>
        </w:trPr>
        <w:tc>
          <w:tcPr>
            <w:tcW w:w="1396" w:type="pct"/>
            <w:noWrap/>
            <w:hideMark/>
          </w:tcPr>
          <w:p w14:paraId="61E216E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177</w:t>
            </w:r>
          </w:p>
        </w:tc>
        <w:tc>
          <w:tcPr>
            <w:tcW w:w="3604" w:type="pct"/>
            <w:noWrap/>
            <w:hideMark/>
          </w:tcPr>
          <w:p w14:paraId="39961DD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Chesapeake Life Insurance Company Commercial Insurance</w:t>
            </w:r>
          </w:p>
        </w:tc>
      </w:tr>
      <w:tr w:rsidR="006169A3" w:rsidRPr="00B97BF8" w14:paraId="223980BD" w14:textId="77777777" w:rsidTr="006206FD">
        <w:trPr>
          <w:cantSplit/>
          <w:trHeight w:val="300"/>
        </w:trPr>
        <w:tc>
          <w:tcPr>
            <w:tcW w:w="1396" w:type="pct"/>
            <w:noWrap/>
            <w:hideMark/>
          </w:tcPr>
          <w:p w14:paraId="3CCE04F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178</w:t>
            </w:r>
          </w:p>
        </w:tc>
        <w:tc>
          <w:tcPr>
            <w:tcW w:w="3604" w:type="pct"/>
            <w:noWrap/>
            <w:hideMark/>
          </w:tcPr>
          <w:p w14:paraId="46A0CF3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Children's Medical Security Plan (CMSP) Government</w:t>
            </w:r>
          </w:p>
        </w:tc>
      </w:tr>
      <w:tr w:rsidR="006169A3" w:rsidRPr="00B97BF8" w14:paraId="4FE1CED7" w14:textId="77777777" w:rsidTr="006206FD">
        <w:trPr>
          <w:cantSplit/>
          <w:trHeight w:val="300"/>
        </w:trPr>
        <w:tc>
          <w:tcPr>
            <w:tcW w:w="1396" w:type="pct"/>
            <w:noWrap/>
            <w:hideMark/>
          </w:tcPr>
          <w:p w14:paraId="130CA8C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179</w:t>
            </w:r>
          </w:p>
        </w:tc>
        <w:tc>
          <w:tcPr>
            <w:tcW w:w="3604" w:type="pct"/>
            <w:noWrap/>
            <w:hideMark/>
          </w:tcPr>
          <w:p w14:paraId="67B2C2A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First Health Life and Health Insurance Company Commercial Insurance</w:t>
            </w:r>
          </w:p>
        </w:tc>
      </w:tr>
      <w:tr w:rsidR="006169A3" w:rsidRPr="00B97BF8" w14:paraId="69CC962E" w14:textId="77777777" w:rsidTr="006206FD">
        <w:trPr>
          <w:cantSplit/>
          <w:trHeight w:val="300"/>
        </w:trPr>
        <w:tc>
          <w:tcPr>
            <w:tcW w:w="1396" w:type="pct"/>
            <w:noWrap/>
            <w:hideMark/>
          </w:tcPr>
          <w:p w14:paraId="24C8EFF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180</w:t>
            </w:r>
          </w:p>
        </w:tc>
        <w:tc>
          <w:tcPr>
            <w:tcW w:w="3604" w:type="pct"/>
            <w:noWrap/>
            <w:hideMark/>
          </w:tcPr>
          <w:p w14:paraId="4BAA92B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Fresenius Medical Care Health Plan (Medicare Advantage Plan) Medicare Manage</w:t>
            </w:r>
          </w:p>
        </w:tc>
      </w:tr>
      <w:tr w:rsidR="006169A3" w:rsidRPr="00B97BF8" w14:paraId="50EA5F08" w14:textId="77777777" w:rsidTr="006206FD">
        <w:trPr>
          <w:cantSplit/>
          <w:trHeight w:val="300"/>
        </w:trPr>
        <w:tc>
          <w:tcPr>
            <w:tcW w:w="1396" w:type="pct"/>
            <w:noWrap/>
            <w:hideMark/>
          </w:tcPr>
          <w:p w14:paraId="68AA590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181</w:t>
            </w:r>
          </w:p>
        </w:tc>
        <w:tc>
          <w:tcPr>
            <w:tcW w:w="3604" w:type="pct"/>
            <w:noWrap/>
            <w:hideMark/>
          </w:tcPr>
          <w:p w14:paraId="6A260DC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First Allmerica Financial Life Insurance Exclusive Provider Organization (EPO) Commercial Managed Care</w:t>
            </w:r>
          </w:p>
        </w:tc>
      </w:tr>
      <w:tr w:rsidR="006169A3" w:rsidRPr="00B97BF8" w14:paraId="340EDFFD" w14:textId="77777777" w:rsidTr="006206FD">
        <w:trPr>
          <w:cantSplit/>
          <w:trHeight w:val="300"/>
        </w:trPr>
        <w:tc>
          <w:tcPr>
            <w:tcW w:w="1396" w:type="pct"/>
            <w:noWrap/>
            <w:hideMark/>
          </w:tcPr>
          <w:p w14:paraId="4A4C9F6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182</w:t>
            </w:r>
          </w:p>
        </w:tc>
        <w:tc>
          <w:tcPr>
            <w:tcW w:w="3604" w:type="pct"/>
            <w:noWrap/>
            <w:hideMark/>
          </w:tcPr>
          <w:p w14:paraId="788C2907"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UniCare</w:t>
            </w:r>
            <w:proofErr w:type="spellEnd"/>
            <w:r w:rsidRPr="00B97BF8">
              <w:rPr>
                <w:rFonts w:eastAsia="Times New Roman" w:cstheme="minorHAnsi"/>
                <w:color w:val="000000" w:themeColor="text1"/>
                <w:sz w:val="24"/>
                <w:szCs w:val="24"/>
              </w:rPr>
              <w:t xml:space="preserve"> Preferred Plus Managed Access EPO Commercial Managed Care</w:t>
            </w:r>
          </w:p>
        </w:tc>
      </w:tr>
      <w:tr w:rsidR="006169A3" w:rsidRPr="00B97BF8" w14:paraId="0AA8C00F" w14:textId="77777777" w:rsidTr="006206FD">
        <w:trPr>
          <w:cantSplit/>
          <w:trHeight w:val="300"/>
        </w:trPr>
        <w:tc>
          <w:tcPr>
            <w:tcW w:w="1396" w:type="pct"/>
            <w:noWrap/>
            <w:hideMark/>
          </w:tcPr>
          <w:p w14:paraId="39B3BCD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183</w:t>
            </w:r>
          </w:p>
        </w:tc>
        <w:tc>
          <w:tcPr>
            <w:tcW w:w="3604" w:type="pct"/>
            <w:noWrap/>
            <w:hideMark/>
          </w:tcPr>
          <w:p w14:paraId="3F61167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Pioneer Health Care EPO Exclusive Provider Organization</w:t>
            </w:r>
          </w:p>
        </w:tc>
      </w:tr>
      <w:tr w:rsidR="006169A3" w:rsidRPr="00B97BF8" w14:paraId="5085751B" w14:textId="77777777" w:rsidTr="006206FD">
        <w:trPr>
          <w:cantSplit/>
          <w:trHeight w:val="300"/>
        </w:trPr>
        <w:tc>
          <w:tcPr>
            <w:tcW w:w="1396" w:type="pct"/>
            <w:noWrap/>
            <w:hideMark/>
          </w:tcPr>
          <w:p w14:paraId="06DCC29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184</w:t>
            </w:r>
          </w:p>
        </w:tc>
        <w:tc>
          <w:tcPr>
            <w:tcW w:w="3604" w:type="pct"/>
            <w:noWrap/>
            <w:hideMark/>
          </w:tcPr>
          <w:p w14:paraId="5E21C4B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Private Healthcare Systems EPO Exclusive Provider Organization</w:t>
            </w:r>
          </w:p>
        </w:tc>
      </w:tr>
      <w:tr w:rsidR="006169A3" w:rsidRPr="00B97BF8" w14:paraId="30A645DD" w14:textId="77777777" w:rsidTr="006206FD">
        <w:trPr>
          <w:cantSplit/>
          <w:trHeight w:val="300"/>
        </w:trPr>
        <w:tc>
          <w:tcPr>
            <w:tcW w:w="1396" w:type="pct"/>
            <w:noWrap/>
            <w:hideMark/>
          </w:tcPr>
          <w:p w14:paraId="2AEA5C9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185</w:t>
            </w:r>
          </w:p>
        </w:tc>
        <w:tc>
          <w:tcPr>
            <w:tcW w:w="3604" w:type="pct"/>
            <w:noWrap/>
            <w:hideMark/>
          </w:tcPr>
          <w:p w14:paraId="7BEF914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Connecticut General Life - Indemnity Commercial Insurance</w:t>
            </w:r>
          </w:p>
        </w:tc>
      </w:tr>
      <w:tr w:rsidR="006169A3" w:rsidRPr="00B97BF8" w14:paraId="2F524943" w14:textId="77777777" w:rsidTr="006206FD">
        <w:trPr>
          <w:cantSplit/>
          <w:trHeight w:val="300"/>
        </w:trPr>
        <w:tc>
          <w:tcPr>
            <w:tcW w:w="1396" w:type="pct"/>
            <w:noWrap/>
            <w:hideMark/>
          </w:tcPr>
          <w:p w14:paraId="75D2F1B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186</w:t>
            </w:r>
          </w:p>
        </w:tc>
        <w:tc>
          <w:tcPr>
            <w:tcW w:w="3604" w:type="pct"/>
            <w:noWrap/>
            <w:hideMark/>
          </w:tcPr>
          <w:p w14:paraId="38910AA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Connecticut General Life – POS</w:t>
            </w:r>
          </w:p>
        </w:tc>
      </w:tr>
      <w:tr w:rsidR="006169A3" w:rsidRPr="00B97BF8" w14:paraId="0A25FD3B" w14:textId="77777777" w:rsidTr="006206FD">
        <w:trPr>
          <w:cantSplit/>
          <w:trHeight w:val="300"/>
        </w:trPr>
        <w:tc>
          <w:tcPr>
            <w:tcW w:w="1396" w:type="pct"/>
            <w:noWrap/>
            <w:hideMark/>
          </w:tcPr>
          <w:p w14:paraId="02D169B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187</w:t>
            </w:r>
          </w:p>
        </w:tc>
        <w:tc>
          <w:tcPr>
            <w:tcW w:w="3604" w:type="pct"/>
            <w:noWrap/>
            <w:hideMark/>
          </w:tcPr>
          <w:p w14:paraId="36D0FA7A"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Connecticut General Life – PPO</w:t>
            </w:r>
          </w:p>
        </w:tc>
      </w:tr>
      <w:tr w:rsidR="006169A3" w:rsidRPr="00B97BF8" w14:paraId="26F8ED72" w14:textId="77777777" w:rsidTr="006206FD">
        <w:trPr>
          <w:cantSplit/>
          <w:trHeight w:val="300"/>
        </w:trPr>
        <w:tc>
          <w:tcPr>
            <w:tcW w:w="1396" w:type="pct"/>
            <w:noWrap/>
            <w:hideMark/>
          </w:tcPr>
          <w:p w14:paraId="6E7081E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188</w:t>
            </w:r>
          </w:p>
        </w:tc>
        <w:tc>
          <w:tcPr>
            <w:tcW w:w="3604" w:type="pct"/>
            <w:noWrap/>
            <w:hideMark/>
          </w:tcPr>
          <w:p w14:paraId="6D350B2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Fallon Flex POS</w:t>
            </w:r>
          </w:p>
        </w:tc>
      </w:tr>
      <w:tr w:rsidR="006169A3" w:rsidRPr="00B97BF8" w14:paraId="7639F94E" w14:textId="77777777" w:rsidTr="006206FD">
        <w:trPr>
          <w:cantSplit/>
          <w:trHeight w:val="300"/>
        </w:trPr>
        <w:tc>
          <w:tcPr>
            <w:tcW w:w="1396" w:type="pct"/>
            <w:noWrap/>
            <w:hideMark/>
          </w:tcPr>
          <w:p w14:paraId="36B9FD0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189</w:t>
            </w:r>
          </w:p>
        </w:tc>
        <w:tc>
          <w:tcPr>
            <w:tcW w:w="3604" w:type="pct"/>
            <w:noWrap/>
            <w:hideMark/>
          </w:tcPr>
          <w:p w14:paraId="182C4AB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Fallon Major Medical - Indemnity Commercial Insurance</w:t>
            </w:r>
          </w:p>
        </w:tc>
      </w:tr>
      <w:tr w:rsidR="006169A3" w:rsidRPr="00B97BF8" w14:paraId="56EDE0F4" w14:textId="77777777" w:rsidTr="006206FD">
        <w:trPr>
          <w:cantSplit/>
          <w:trHeight w:val="300"/>
        </w:trPr>
        <w:tc>
          <w:tcPr>
            <w:tcW w:w="1396" w:type="pct"/>
            <w:noWrap/>
            <w:hideMark/>
          </w:tcPr>
          <w:p w14:paraId="291E2E7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190</w:t>
            </w:r>
          </w:p>
        </w:tc>
        <w:tc>
          <w:tcPr>
            <w:tcW w:w="3604" w:type="pct"/>
            <w:noWrap/>
            <w:hideMark/>
          </w:tcPr>
          <w:p w14:paraId="05E9019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Fallon Preferred Care - PPO Commercial Managed Care</w:t>
            </w:r>
          </w:p>
        </w:tc>
      </w:tr>
      <w:tr w:rsidR="006169A3" w:rsidRPr="00B97BF8" w14:paraId="546CD65E" w14:textId="77777777" w:rsidTr="006206FD">
        <w:trPr>
          <w:cantSplit/>
          <w:trHeight w:val="300"/>
        </w:trPr>
        <w:tc>
          <w:tcPr>
            <w:tcW w:w="1396" w:type="pct"/>
            <w:noWrap/>
            <w:hideMark/>
          </w:tcPr>
          <w:p w14:paraId="7EDBE33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191</w:t>
            </w:r>
          </w:p>
        </w:tc>
        <w:tc>
          <w:tcPr>
            <w:tcW w:w="3604" w:type="pct"/>
            <w:noWrap/>
            <w:hideMark/>
          </w:tcPr>
          <w:p w14:paraId="54A837A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Genworth Preferred PPO Commercial Managed Care</w:t>
            </w:r>
          </w:p>
        </w:tc>
      </w:tr>
      <w:tr w:rsidR="006169A3" w:rsidRPr="00B97BF8" w14:paraId="65F4FC13" w14:textId="77777777" w:rsidTr="006206FD">
        <w:trPr>
          <w:cantSplit/>
          <w:trHeight w:val="300"/>
        </w:trPr>
        <w:tc>
          <w:tcPr>
            <w:tcW w:w="1396" w:type="pct"/>
            <w:noWrap/>
            <w:hideMark/>
          </w:tcPr>
          <w:p w14:paraId="6E68AAE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192</w:t>
            </w:r>
          </w:p>
        </w:tc>
        <w:tc>
          <w:tcPr>
            <w:tcW w:w="3604" w:type="pct"/>
            <w:noWrap/>
            <w:hideMark/>
          </w:tcPr>
          <w:p w14:paraId="4071B9E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Guarantee Trust Life Insurance Company - PPO Commercial Managed Care</w:t>
            </w:r>
          </w:p>
        </w:tc>
      </w:tr>
      <w:tr w:rsidR="006169A3" w:rsidRPr="00B97BF8" w14:paraId="5DEC6D44" w14:textId="77777777" w:rsidTr="006206FD">
        <w:trPr>
          <w:cantSplit/>
          <w:trHeight w:val="300"/>
        </w:trPr>
        <w:tc>
          <w:tcPr>
            <w:tcW w:w="1396" w:type="pct"/>
            <w:noWrap/>
            <w:hideMark/>
          </w:tcPr>
          <w:p w14:paraId="0277511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193</w:t>
            </w:r>
          </w:p>
        </w:tc>
        <w:tc>
          <w:tcPr>
            <w:tcW w:w="3604" w:type="pct"/>
            <w:noWrap/>
            <w:hideMark/>
          </w:tcPr>
          <w:p w14:paraId="366F110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Harvard Pilgrim - Indemnity Commercial Insurance</w:t>
            </w:r>
          </w:p>
        </w:tc>
      </w:tr>
      <w:tr w:rsidR="006169A3" w:rsidRPr="00B97BF8" w14:paraId="2347976B" w14:textId="77777777" w:rsidTr="006206FD">
        <w:trPr>
          <w:cantSplit/>
          <w:trHeight w:val="300"/>
        </w:trPr>
        <w:tc>
          <w:tcPr>
            <w:tcW w:w="1396" w:type="pct"/>
            <w:noWrap/>
            <w:hideMark/>
          </w:tcPr>
          <w:p w14:paraId="5228BDF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194</w:t>
            </w:r>
          </w:p>
        </w:tc>
        <w:tc>
          <w:tcPr>
            <w:tcW w:w="3604" w:type="pct"/>
            <w:noWrap/>
            <w:hideMark/>
          </w:tcPr>
          <w:p w14:paraId="000D8F8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Harvard Pilgrim - POS HMO</w:t>
            </w:r>
          </w:p>
        </w:tc>
      </w:tr>
      <w:tr w:rsidR="006169A3" w:rsidRPr="00B97BF8" w14:paraId="0F9CDB21" w14:textId="77777777" w:rsidTr="006206FD">
        <w:trPr>
          <w:cantSplit/>
          <w:trHeight w:val="300"/>
        </w:trPr>
        <w:tc>
          <w:tcPr>
            <w:tcW w:w="1396" w:type="pct"/>
            <w:noWrap/>
            <w:hideMark/>
          </w:tcPr>
          <w:p w14:paraId="0C889CE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195</w:t>
            </w:r>
          </w:p>
        </w:tc>
        <w:tc>
          <w:tcPr>
            <w:tcW w:w="3604" w:type="pct"/>
            <w:noWrap/>
            <w:hideMark/>
          </w:tcPr>
          <w:p w14:paraId="6FF7C71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Harvard Pilgrim - PPO HMO</w:t>
            </w:r>
          </w:p>
        </w:tc>
      </w:tr>
      <w:tr w:rsidR="006169A3" w:rsidRPr="00B97BF8" w14:paraId="50A24C86" w14:textId="77777777" w:rsidTr="006206FD">
        <w:trPr>
          <w:cantSplit/>
          <w:trHeight w:val="300"/>
        </w:trPr>
        <w:tc>
          <w:tcPr>
            <w:tcW w:w="1396" w:type="pct"/>
            <w:noWrap/>
            <w:hideMark/>
          </w:tcPr>
          <w:p w14:paraId="0F8F2F8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196</w:t>
            </w:r>
          </w:p>
        </w:tc>
        <w:tc>
          <w:tcPr>
            <w:tcW w:w="3604" w:type="pct"/>
            <w:noWrap/>
            <w:hideMark/>
          </w:tcPr>
          <w:p w14:paraId="031ED37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Harvard Pilgrim Health Care, Inc. (HMO) HMO</w:t>
            </w:r>
          </w:p>
        </w:tc>
      </w:tr>
      <w:tr w:rsidR="006169A3" w:rsidRPr="00B97BF8" w14:paraId="286E23A5" w14:textId="77777777" w:rsidTr="006206FD">
        <w:trPr>
          <w:cantSplit/>
          <w:trHeight w:val="300"/>
        </w:trPr>
        <w:tc>
          <w:tcPr>
            <w:tcW w:w="1396" w:type="pct"/>
            <w:noWrap/>
            <w:hideMark/>
          </w:tcPr>
          <w:p w14:paraId="7D5E8C8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197</w:t>
            </w:r>
          </w:p>
        </w:tc>
        <w:tc>
          <w:tcPr>
            <w:tcW w:w="3604" w:type="pct"/>
            <w:noWrap/>
            <w:hideMark/>
          </w:tcPr>
          <w:p w14:paraId="2F42958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 Insurance Plan of New York (HIP) Commercial Insurance</w:t>
            </w:r>
          </w:p>
        </w:tc>
      </w:tr>
      <w:tr w:rsidR="006169A3" w:rsidRPr="00B97BF8" w14:paraId="5CAD32E3" w14:textId="77777777" w:rsidTr="006206FD">
        <w:trPr>
          <w:cantSplit/>
          <w:trHeight w:val="300"/>
        </w:trPr>
        <w:tc>
          <w:tcPr>
            <w:tcW w:w="1396" w:type="pct"/>
            <w:noWrap/>
            <w:hideMark/>
          </w:tcPr>
          <w:p w14:paraId="245A4A1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198</w:t>
            </w:r>
          </w:p>
        </w:tc>
        <w:tc>
          <w:tcPr>
            <w:tcW w:w="3604" w:type="pct"/>
            <w:noWrap/>
            <w:hideMark/>
          </w:tcPr>
          <w:p w14:paraId="36D9CD7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John Alden Life Insurance Company Commercial Insurance</w:t>
            </w:r>
          </w:p>
        </w:tc>
      </w:tr>
      <w:tr w:rsidR="006169A3" w:rsidRPr="00B97BF8" w14:paraId="6435B627" w14:textId="77777777" w:rsidTr="006206FD">
        <w:trPr>
          <w:cantSplit/>
          <w:trHeight w:val="300"/>
        </w:trPr>
        <w:tc>
          <w:tcPr>
            <w:tcW w:w="1396" w:type="pct"/>
            <w:noWrap/>
            <w:hideMark/>
          </w:tcPr>
          <w:p w14:paraId="7B861FA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199</w:t>
            </w:r>
          </w:p>
        </w:tc>
        <w:tc>
          <w:tcPr>
            <w:tcW w:w="3604" w:type="pct"/>
            <w:noWrap/>
            <w:hideMark/>
          </w:tcPr>
          <w:p w14:paraId="637A41A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Other EPO (not listed elsewhere) Exclusive Provider Organization</w:t>
            </w:r>
          </w:p>
        </w:tc>
      </w:tr>
      <w:tr w:rsidR="006169A3" w:rsidRPr="00B97BF8" w14:paraId="5CC91881" w14:textId="77777777" w:rsidTr="006206FD">
        <w:trPr>
          <w:cantSplit/>
          <w:trHeight w:val="300"/>
        </w:trPr>
        <w:tc>
          <w:tcPr>
            <w:tcW w:w="1396" w:type="pct"/>
            <w:noWrap/>
            <w:hideMark/>
          </w:tcPr>
          <w:p w14:paraId="7B99D42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200</w:t>
            </w:r>
          </w:p>
        </w:tc>
        <w:tc>
          <w:tcPr>
            <w:tcW w:w="3604" w:type="pct"/>
            <w:noWrap/>
            <w:hideMark/>
          </w:tcPr>
          <w:p w14:paraId="576BC74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Hartford Life Insurance Co Commercial Insurance</w:t>
            </w:r>
          </w:p>
        </w:tc>
      </w:tr>
      <w:tr w:rsidR="006169A3" w:rsidRPr="00B97BF8" w14:paraId="3423AEEA" w14:textId="77777777" w:rsidTr="006206FD">
        <w:trPr>
          <w:cantSplit/>
          <w:trHeight w:val="300"/>
        </w:trPr>
        <w:tc>
          <w:tcPr>
            <w:tcW w:w="1396" w:type="pct"/>
            <w:noWrap/>
            <w:hideMark/>
          </w:tcPr>
          <w:p w14:paraId="29BDF6A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200</w:t>
            </w:r>
          </w:p>
        </w:tc>
        <w:tc>
          <w:tcPr>
            <w:tcW w:w="3604" w:type="pct"/>
            <w:noWrap/>
            <w:hideMark/>
          </w:tcPr>
          <w:p w14:paraId="77AC9D8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Hartford Life Insurance co.</w:t>
            </w:r>
          </w:p>
        </w:tc>
      </w:tr>
      <w:tr w:rsidR="006169A3" w:rsidRPr="00B97BF8" w14:paraId="13913880" w14:textId="77777777" w:rsidTr="006206FD">
        <w:trPr>
          <w:cantSplit/>
          <w:trHeight w:val="300"/>
        </w:trPr>
        <w:tc>
          <w:tcPr>
            <w:tcW w:w="1396" w:type="pct"/>
            <w:noWrap/>
            <w:hideMark/>
          </w:tcPr>
          <w:p w14:paraId="57FA187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201</w:t>
            </w:r>
          </w:p>
        </w:tc>
        <w:tc>
          <w:tcPr>
            <w:tcW w:w="3604" w:type="pct"/>
            <w:noWrap/>
            <w:hideMark/>
          </w:tcPr>
          <w:p w14:paraId="308904F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Mutual of Omaha Commercial Insurance</w:t>
            </w:r>
          </w:p>
        </w:tc>
      </w:tr>
      <w:tr w:rsidR="006169A3" w:rsidRPr="00B97BF8" w14:paraId="3FCC7461" w14:textId="77777777" w:rsidTr="006206FD">
        <w:trPr>
          <w:cantSplit/>
          <w:trHeight w:val="300"/>
        </w:trPr>
        <w:tc>
          <w:tcPr>
            <w:tcW w:w="1396" w:type="pct"/>
            <w:noWrap/>
            <w:hideMark/>
          </w:tcPr>
          <w:p w14:paraId="4531512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202</w:t>
            </w:r>
          </w:p>
        </w:tc>
        <w:tc>
          <w:tcPr>
            <w:tcW w:w="3604" w:type="pct"/>
            <w:noWrap/>
            <w:hideMark/>
          </w:tcPr>
          <w:p w14:paraId="1002358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New York Life Insurance Commercial Insurance</w:t>
            </w:r>
          </w:p>
        </w:tc>
      </w:tr>
      <w:tr w:rsidR="006169A3" w:rsidRPr="00B97BF8" w14:paraId="57DCFB8A" w14:textId="77777777" w:rsidTr="006206FD">
        <w:trPr>
          <w:cantSplit/>
          <w:trHeight w:val="300"/>
        </w:trPr>
        <w:tc>
          <w:tcPr>
            <w:tcW w:w="1396" w:type="pct"/>
            <w:noWrap/>
            <w:hideMark/>
          </w:tcPr>
          <w:p w14:paraId="21997C2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203</w:t>
            </w:r>
          </w:p>
        </w:tc>
        <w:tc>
          <w:tcPr>
            <w:tcW w:w="3604" w:type="pct"/>
            <w:noWrap/>
            <w:hideMark/>
          </w:tcPr>
          <w:p w14:paraId="183C2ED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Principal Financial Group (Principal Mutual Life) Commercial Insurance</w:t>
            </w:r>
          </w:p>
        </w:tc>
      </w:tr>
      <w:tr w:rsidR="006169A3" w:rsidRPr="00B97BF8" w14:paraId="50F68A2E" w14:textId="77777777" w:rsidTr="006206FD">
        <w:trPr>
          <w:cantSplit/>
          <w:trHeight w:val="300"/>
        </w:trPr>
        <w:tc>
          <w:tcPr>
            <w:tcW w:w="1396" w:type="pct"/>
            <w:noWrap/>
            <w:hideMark/>
          </w:tcPr>
          <w:p w14:paraId="53AAC163"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204</w:t>
            </w:r>
          </w:p>
        </w:tc>
        <w:tc>
          <w:tcPr>
            <w:tcW w:w="3604" w:type="pct"/>
            <w:noWrap/>
            <w:hideMark/>
          </w:tcPr>
          <w:p w14:paraId="58C9CE2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Christian Brothers Employee Commercial Insurance</w:t>
            </w:r>
          </w:p>
        </w:tc>
      </w:tr>
      <w:tr w:rsidR="006169A3" w:rsidRPr="00B97BF8" w14:paraId="168A8986" w14:textId="77777777" w:rsidTr="006206FD">
        <w:trPr>
          <w:cantSplit/>
          <w:trHeight w:val="300"/>
        </w:trPr>
        <w:tc>
          <w:tcPr>
            <w:tcW w:w="1396" w:type="pct"/>
            <w:noWrap/>
            <w:hideMark/>
          </w:tcPr>
          <w:p w14:paraId="1D1FE2A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205</w:t>
            </w:r>
          </w:p>
        </w:tc>
        <w:tc>
          <w:tcPr>
            <w:tcW w:w="3604" w:type="pct"/>
            <w:noWrap/>
            <w:hideMark/>
          </w:tcPr>
          <w:p w14:paraId="6B46CF4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 New England Select Premier PPO</w:t>
            </w:r>
          </w:p>
        </w:tc>
      </w:tr>
      <w:tr w:rsidR="006169A3" w:rsidRPr="00B97BF8" w14:paraId="03121ED1" w14:textId="77777777" w:rsidTr="006206FD">
        <w:trPr>
          <w:cantSplit/>
          <w:trHeight w:val="300"/>
        </w:trPr>
        <w:tc>
          <w:tcPr>
            <w:tcW w:w="1396" w:type="pct"/>
            <w:noWrap/>
            <w:hideMark/>
          </w:tcPr>
          <w:p w14:paraId="5BCA8C1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206</w:t>
            </w:r>
          </w:p>
        </w:tc>
        <w:tc>
          <w:tcPr>
            <w:tcW w:w="3604" w:type="pct"/>
            <w:noWrap/>
            <w:hideMark/>
          </w:tcPr>
          <w:p w14:paraId="046DCB0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 New England Guaranteed Issue - Individual Plans Commercial Insurance</w:t>
            </w:r>
          </w:p>
        </w:tc>
      </w:tr>
      <w:tr w:rsidR="006169A3" w:rsidRPr="00B97BF8" w14:paraId="3B227159" w14:textId="77777777" w:rsidTr="006206FD">
        <w:trPr>
          <w:cantSplit/>
          <w:trHeight w:val="300"/>
        </w:trPr>
        <w:tc>
          <w:tcPr>
            <w:tcW w:w="1396" w:type="pct"/>
            <w:noWrap/>
            <w:hideMark/>
          </w:tcPr>
          <w:p w14:paraId="6934DA8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207</w:t>
            </w:r>
          </w:p>
        </w:tc>
        <w:tc>
          <w:tcPr>
            <w:tcW w:w="3604" w:type="pct"/>
            <w:noWrap/>
            <w:hideMark/>
          </w:tcPr>
          <w:p w14:paraId="2BB0DD3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Network Health (Cambridge Health Alliance Managed Care Delivery (MCD) Program) Medicare Managed Care</w:t>
            </w:r>
          </w:p>
        </w:tc>
      </w:tr>
      <w:tr w:rsidR="006169A3" w:rsidRPr="00B97BF8" w14:paraId="19DEE7AA" w14:textId="77777777" w:rsidTr="006206FD">
        <w:trPr>
          <w:cantSplit/>
          <w:trHeight w:val="300"/>
        </w:trPr>
        <w:tc>
          <w:tcPr>
            <w:tcW w:w="1396" w:type="pct"/>
            <w:noWrap/>
            <w:hideMark/>
          </w:tcPr>
          <w:p w14:paraId="3363474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208</w:t>
            </w:r>
          </w:p>
        </w:tc>
        <w:tc>
          <w:tcPr>
            <w:tcW w:w="3604" w:type="pct"/>
            <w:noWrap/>
            <w:hideMark/>
          </w:tcPr>
          <w:p w14:paraId="02B2A13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HealthNet (Boston Medical Center MCD Program) Medicaid Managed Care</w:t>
            </w:r>
          </w:p>
        </w:tc>
      </w:tr>
      <w:tr w:rsidR="006169A3" w:rsidRPr="00B97BF8" w14:paraId="426FA768" w14:textId="77777777" w:rsidTr="006206FD">
        <w:trPr>
          <w:cantSplit/>
          <w:trHeight w:val="300"/>
        </w:trPr>
        <w:tc>
          <w:tcPr>
            <w:tcW w:w="1396" w:type="pct"/>
            <w:noWrap/>
            <w:hideMark/>
          </w:tcPr>
          <w:p w14:paraId="176A18D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209</w:t>
            </w:r>
          </w:p>
        </w:tc>
        <w:tc>
          <w:tcPr>
            <w:tcW w:w="3604" w:type="pct"/>
            <w:noWrap/>
            <w:hideMark/>
          </w:tcPr>
          <w:p w14:paraId="5C479D7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Mid-West National Life Insurance Company of Tennessee Commercial Insurance</w:t>
            </w:r>
          </w:p>
        </w:tc>
      </w:tr>
      <w:tr w:rsidR="006169A3" w:rsidRPr="00B97BF8" w14:paraId="5F3CD215" w14:textId="77777777" w:rsidTr="006206FD">
        <w:trPr>
          <w:cantSplit/>
          <w:trHeight w:val="300"/>
        </w:trPr>
        <w:tc>
          <w:tcPr>
            <w:tcW w:w="1396" w:type="pct"/>
            <w:noWrap/>
            <w:hideMark/>
          </w:tcPr>
          <w:p w14:paraId="507612D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210</w:t>
            </w:r>
          </w:p>
        </w:tc>
        <w:tc>
          <w:tcPr>
            <w:tcW w:w="3604" w:type="pct"/>
            <w:noWrap/>
            <w:hideMark/>
          </w:tcPr>
          <w:p w14:paraId="5CBD24E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Pilgrim Preferred 65 Medicare Managed Care</w:t>
            </w:r>
          </w:p>
        </w:tc>
      </w:tr>
      <w:tr w:rsidR="006169A3" w:rsidRPr="00B97BF8" w14:paraId="23C62FF0" w14:textId="77777777" w:rsidTr="006206FD">
        <w:trPr>
          <w:cantSplit/>
          <w:trHeight w:val="300"/>
        </w:trPr>
        <w:tc>
          <w:tcPr>
            <w:tcW w:w="1396" w:type="pct"/>
            <w:noWrap/>
            <w:hideMark/>
          </w:tcPr>
          <w:p w14:paraId="3B54639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211</w:t>
            </w:r>
          </w:p>
        </w:tc>
        <w:tc>
          <w:tcPr>
            <w:tcW w:w="3604" w:type="pct"/>
            <w:noWrap/>
            <w:hideMark/>
          </w:tcPr>
          <w:p w14:paraId="2F7E852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Neighborhood Health Plan Senior Health Plus Medicare Managed</w:t>
            </w:r>
          </w:p>
        </w:tc>
      </w:tr>
      <w:tr w:rsidR="006169A3" w:rsidRPr="00B97BF8" w14:paraId="4B514F72" w14:textId="77777777" w:rsidTr="006206FD">
        <w:trPr>
          <w:cantSplit/>
          <w:trHeight w:val="300"/>
        </w:trPr>
        <w:tc>
          <w:tcPr>
            <w:tcW w:w="1396" w:type="pct"/>
            <w:noWrap/>
            <w:hideMark/>
          </w:tcPr>
          <w:p w14:paraId="0529C1B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212</w:t>
            </w:r>
          </w:p>
        </w:tc>
        <w:tc>
          <w:tcPr>
            <w:tcW w:w="3604" w:type="pct"/>
            <w:noWrap/>
            <w:hideMark/>
          </w:tcPr>
          <w:p w14:paraId="2DF92D7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Healthsource CMHC Central Care Supplement Medicare Managed Care</w:t>
            </w:r>
          </w:p>
        </w:tc>
      </w:tr>
      <w:tr w:rsidR="006169A3" w:rsidRPr="00B97BF8" w14:paraId="25678056" w14:textId="77777777" w:rsidTr="006206FD">
        <w:trPr>
          <w:cantSplit/>
          <w:trHeight w:val="300"/>
        </w:trPr>
        <w:tc>
          <w:tcPr>
            <w:tcW w:w="1396" w:type="pct"/>
            <w:noWrap/>
            <w:hideMark/>
          </w:tcPr>
          <w:p w14:paraId="0961AAE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212</w:t>
            </w:r>
          </w:p>
        </w:tc>
        <w:tc>
          <w:tcPr>
            <w:tcW w:w="3604" w:type="pct"/>
            <w:noWrap/>
            <w:hideMark/>
          </w:tcPr>
          <w:p w14:paraId="02E4FA6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Healthsource CMHC Central Care Supplement</w:t>
            </w:r>
          </w:p>
        </w:tc>
      </w:tr>
      <w:tr w:rsidR="006169A3" w:rsidRPr="00B97BF8" w14:paraId="12776DB9" w14:textId="77777777" w:rsidTr="006206FD">
        <w:trPr>
          <w:cantSplit/>
          <w:trHeight w:val="300"/>
        </w:trPr>
        <w:tc>
          <w:tcPr>
            <w:tcW w:w="1396" w:type="pct"/>
            <w:noWrap/>
            <w:hideMark/>
          </w:tcPr>
          <w:p w14:paraId="0EB3363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213</w:t>
            </w:r>
          </w:p>
        </w:tc>
        <w:tc>
          <w:tcPr>
            <w:tcW w:w="3604" w:type="pct"/>
            <w:noWrap/>
            <w:hideMark/>
          </w:tcPr>
          <w:p w14:paraId="0C32C33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Medicare HMO - Medicare Complete Plans offered by </w:t>
            </w:r>
            <w:proofErr w:type="spellStart"/>
            <w:r w:rsidRPr="00B97BF8">
              <w:rPr>
                <w:rFonts w:eastAsia="Times New Roman" w:cstheme="minorHAnsi"/>
                <w:color w:val="000000" w:themeColor="text1"/>
                <w:sz w:val="24"/>
                <w:szCs w:val="24"/>
              </w:rPr>
              <w:t>SecureHorizons</w:t>
            </w:r>
            <w:proofErr w:type="spellEnd"/>
            <w:r w:rsidRPr="00B97BF8">
              <w:rPr>
                <w:rFonts w:eastAsia="Times New Roman" w:cstheme="minorHAnsi"/>
                <w:color w:val="000000" w:themeColor="text1"/>
                <w:sz w:val="24"/>
                <w:szCs w:val="24"/>
              </w:rPr>
              <w:t xml:space="preserve"> Medicare</w:t>
            </w:r>
          </w:p>
        </w:tc>
      </w:tr>
      <w:tr w:rsidR="006169A3" w:rsidRPr="00B97BF8" w14:paraId="618F2855" w14:textId="77777777" w:rsidTr="006206FD">
        <w:trPr>
          <w:cantSplit/>
          <w:trHeight w:val="300"/>
        </w:trPr>
        <w:tc>
          <w:tcPr>
            <w:tcW w:w="1396" w:type="pct"/>
            <w:noWrap/>
            <w:hideMark/>
          </w:tcPr>
          <w:p w14:paraId="0AB8FEC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214</w:t>
            </w:r>
          </w:p>
        </w:tc>
        <w:tc>
          <w:tcPr>
            <w:tcW w:w="3604" w:type="pct"/>
            <w:noWrap/>
            <w:hideMark/>
          </w:tcPr>
          <w:p w14:paraId="7613682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Medicare HMO - Harvard Pilgrim Health Plan - Medicare Enhance Medicare </w:t>
            </w:r>
          </w:p>
        </w:tc>
      </w:tr>
      <w:tr w:rsidR="006169A3" w:rsidRPr="00B97BF8" w14:paraId="604B1A83" w14:textId="77777777" w:rsidTr="006206FD">
        <w:trPr>
          <w:cantSplit/>
          <w:trHeight w:val="300"/>
        </w:trPr>
        <w:tc>
          <w:tcPr>
            <w:tcW w:w="1396" w:type="pct"/>
            <w:noWrap/>
            <w:hideMark/>
          </w:tcPr>
          <w:p w14:paraId="4C0B3D7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215</w:t>
            </w:r>
          </w:p>
        </w:tc>
        <w:tc>
          <w:tcPr>
            <w:tcW w:w="3604" w:type="pct"/>
            <w:noWrap/>
            <w:hideMark/>
          </w:tcPr>
          <w:p w14:paraId="6640D57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Tufts Medicare HMO - Medicare Preferred Medicare Managed Care</w:t>
            </w:r>
          </w:p>
        </w:tc>
      </w:tr>
      <w:tr w:rsidR="006169A3" w:rsidRPr="00B97BF8" w14:paraId="7B0DACFC" w14:textId="77777777" w:rsidTr="006206FD">
        <w:trPr>
          <w:cantSplit/>
          <w:trHeight w:val="300"/>
        </w:trPr>
        <w:tc>
          <w:tcPr>
            <w:tcW w:w="1396" w:type="pct"/>
            <w:noWrap/>
            <w:hideMark/>
          </w:tcPr>
          <w:p w14:paraId="3C45085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216</w:t>
            </w:r>
          </w:p>
        </w:tc>
        <w:tc>
          <w:tcPr>
            <w:tcW w:w="3604" w:type="pct"/>
            <w:noWrap/>
            <w:hideMark/>
          </w:tcPr>
          <w:p w14:paraId="3F5D583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Special Needs Plan - Commonwealth Care Alliance Medicare Managed</w:t>
            </w:r>
          </w:p>
        </w:tc>
      </w:tr>
      <w:tr w:rsidR="006169A3" w:rsidRPr="00B97BF8" w14:paraId="1DB73F20" w14:textId="77777777" w:rsidTr="006206FD">
        <w:trPr>
          <w:cantSplit/>
          <w:trHeight w:val="300"/>
        </w:trPr>
        <w:tc>
          <w:tcPr>
            <w:tcW w:w="1396" w:type="pct"/>
            <w:noWrap/>
            <w:hideMark/>
          </w:tcPr>
          <w:p w14:paraId="56B2478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217</w:t>
            </w:r>
          </w:p>
        </w:tc>
        <w:tc>
          <w:tcPr>
            <w:tcW w:w="3604" w:type="pct"/>
            <w:noWrap/>
            <w:hideMark/>
          </w:tcPr>
          <w:p w14:paraId="106F6D0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Special Needs Plan - Fallon Community Health Plan Medicare Managed</w:t>
            </w:r>
          </w:p>
        </w:tc>
      </w:tr>
      <w:tr w:rsidR="006169A3" w:rsidRPr="00B97BF8" w14:paraId="0BDDFF66" w14:textId="77777777" w:rsidTr="006206FD">
        <w:trPr>
          <w:cantSplit/>
          <w:trHeight w:val="300"/>
        </w:trPr>
        <w:tc>
          <w:tcPr>
            <w:tcW w:w="1396" w:type="pct"/>
            <w:noWrap/>
            <w:hideMark/>
          </w:tcPr>
          <w:p w14:paraId="19FD795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218</w:t>
            </w:r>
          </w:p>
        </w:tc>
        <w:tc>
          <w:tcPr>
            <w:tcW w:w="3604" w:type="pct"/>
            <w:noWrap/>
            <w:hideMark/>
          </w:tcPr>
          <w:p w14:paraId="2C24690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Special Needs Plan - Senior Whole Health Medicare Managed Care</w:t>
            </w:r>
          </w:p>
        </w:tc>
      </w:tr>
      <w:tr w:rsidR="006169A3" w:rsidRPr="00B97BF8" w14:paraId="747BE412" w14:textId="77777777" w:rsidTr="006206FD">
        <w:trPr>
          <w:cantSplit/>
          <w:trHeight w:val="300"/>
        </w:trPr>
        <w:tc>
          <w:tcPr>
            <w:tcW w:w="1396" w:type="pct"/>
            <w:noWrap/>
            <w:hideMark/>
          </w:tcPr>
          <w:p w14:paraId="5E9B94F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219</w:t>
            </w:r>
          </w:p>
        </w:tc>
        <w:tc>
          <w:tcPr>
            <w:tcW w:w="3604" w:type="pct"/>
            <w:noWrap/>
            <w:hideMark/>
          </w:tcPr>
          <w:p w14:paraId="11AEA85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Special Needs Plan - United Health Group Evercare Mass. Senior Care Options (SCO) and Evercare</w:t>
            </w:r>
          </w:p>
        </w:tc>
      </w:tr>
      <w:tr w:rsidR="006169A3" w:rsidRPr="00B97BF8" w14:paraId="52B68BF9" w14:textId="77777777" w:rsidTr="006206FD">
        <w:trPr>
          <w:cantSplit/>
          <w:trHeight w:val="300"/>
        </w:trPr>
        <w:tc>
          <w:tcPr>
            <w:tcW w:w="1396" w:type="pct"/>
            <w:noWrap/>
            <w:hideMark/>
          </w:tcPr>
          <w:p w14:paraId="4FE96CA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220</w:t>
            </w:r>
          </w:p>
        </w:tc>
        <w:tc>
          <w:tcPr>
            <w:tcW w:w="3604" w:type="pct"/>
            <w:noWrap/>
            <w:hideMark/>
          </w:tcPr>
          <w:p w14:paraId="48FAA5C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Blue Care 65 Medicare Managed Care</w:t>
            </w:r>
          </w:p>
        </w:tc>
      </w:tr>
      <w:tr w:rsidR="006169A3" w:rsidRPr="00B97BF8" w14:paraId="46431ED5" w14:textId="77777777" w:rsidTr="006206FD">
        <w:trPr>
          <w:cantSplit/>
          <w:trHeight w:val="300"/>
        </w:trPr>
        <w:tc>
          <w:tcPr>
            <w:tcW w:w="1396" w:type="pct"/>
            <w:noWrap/>
            <w:hideMark/>
          </w:tcPr>
          <w:p w14:paraId="4024B0A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221</w:t>
            </w:r>
          </w:p>
        </w:tc>
        <w:tc>
          <w:tcPr>
            <w:tcW w:w="3604" w:type="pct"/>
            <w:noWrap/>
            <w:hideMark/>
          </w:tcPr>
          <w:p w14:paraId="5A994D9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Harvard Community Health Plan 65 Medicare Managed Care</w:t>
            </w:r>
          </w:p>
        </w:tc>
      </w:tr>
      <w:tr w:rsidR="006169A3" w:rsidRPr="00B97BF8" w14:paraId="406E1D32" w14:textId="77777777" w:rsidTr="006206FD">
        <w:trPr>
          <w:cantSplit/>
          <w:trHeight w:val="300"/>
        </w:trPr>
        <w:tc>
          <w:tcPr>
            <w:tcW w:w="1396" w:type="pct"/>
            <w:noWrap/>
            <w:hideMark/>
          </w:tcPr>
          <w:p w14:paraId="18029DF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222</w:t>
            </w:r>
          </w:p>
        </w:tc>
        <w:tc>
          <w:tcPr>
            <w:tcW w:w="3604" w:type="pct"/>
            <w:noWrap/>
            <w:hideMark/>
          </w:tcPr>
          <w:p w14:paraId="37728BE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Healthsource CMHC Medicare Managed Care</w:t>
            </w:r>
          </w:p>
        </w:tc>
      </w:tr>
      <w:tr w:rsidR="006169A3" w:rsidRPr="00B97BF8" w14:paraId="16ED5569" w14:textId="77777777" w:rsidTr="006206FD">
        <w:trPr>
          <w:cantSplit/>
          <w:trHeight w:val="300"/>
        </w:trPr>
        <w:tc>
          <w:tcPr>
            <w:tcW w:w="1396" w:type="pct"/>
            <w:noWrap/>
            <w:hideMark/>
          </w:tcPr>
          <w:p w14:paraId="5B62DFC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223</w:t>
            </w:r>
          </w:p>
        </w:tc>
        <w:tc>
          <w:tcPr>
            <w:tcW w:w="3604" w:type="pct"/>
            <w:noWrap/>
            <w:hideMark/>
          </w:tcPr>
          <w:p w14:paraId="7B30B71A"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Harvard Pilgrim Health Care of New England Care Plus Medicare</w:t>
            </w:r>
          </w:p>
        </w:tc>
      </w:tr>
      <w:tr w:rsidR="006169A3" w:rsidRPr="00B97BF8" w14:paraId="2CB33A52" w14:textId="77777777" w:rsidTr="006206FD">
        <w:trPr>
          <w:cantSplit/>
          <w:trHeight w:val="300"/>
        </w:trPr>
        <w:tc>
          <w:tcPr>
            <w:tcW w:w="1396" w:type="pct"/>
            <w:noWrap/>
            <w:hideMark/>
          </w:tcPr>
          <w:p w14:paraId="29F2657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224</w:t>
            </w:r>
          </w:p>
        </w:tc>
        <w:tc>
          <w:tcPr>
            <w:tcW w:w="3604" w:type="pct"/>
            <w:noWrap/>
            <w:hideMark/>
          </w:tcPr>
          <w:p w14:paraId="532AD17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Tufts Secure Horizons Medicare Managed Care</w:t>
            </w:r>
          </w:p>
        </w:tc>
      </w:tr>
      <w:tr w:rsidR="006169A3" w:rsidRPr="00B97BF8" w14:paraId="70040444" w14:textId="77777777" w:rsidTr="006206FD">
        <w:trPr>
          <w:cantSplit/>
          <w:trHeight w:val="300"/>
        </w:trPr>
        <w:tc>
          <w:tcPr>
            <w:tcW w:w="1396" w:type="pct"/>
            <w:noWrap/>
            <w:hideMark/>
          </w:tcPr>
          <w:p w14:paraId="72D11F1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225</w:t>
            </w:r>
          </w:p>
        </w:tc>
        <w:tc>
          <w:tcPr>
            <w:tcW w:w="3604" w:type="pct"/>
            <w:noWrap/>
            <w:hideMark/>
          </w:tcPr>
          <w:p w14:paraId="5BA1FA1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US Healthcare Medicare Managed Care</w:t>
            </w:r>
          </w:p>
        </w:tc>
      </w:tr>
      <w:tr w:rsidR="006169A3" w:rsidRPr="00B97BF8" w14:paraId="03EA7C6C" w14:textId="77777777" w:rsidTr="006206FD">
        <w:trPr>
          <w:cantSplit/>
          <w:trHeight w:val="300"/>
        </w:trPr>
        <w:tc>
          <w:tcPr>
            <w:tcW w:w="1396" w:type="pct"/>
            <w:noWrap/>
            <w:hideMark/>
          </w:tcPr>
          <w:p w14:paraId="6524A29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226</w:t>
            </w:r>
          </w:p>
        </w:tc>
        <w:tc>
          <w:tcPr>
            <w:tcW w:w="3604" w:type="pct"/>
            <w:noWrap/>
            <w:hideMark/>
          </w:tcPr>
          <w:p w14:paraId="497E0DF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United Health Care of New England, Inc. Commercial Managed Care</w:t>
            </w:r>
          </w:p>
        </w:tc>
      </w:tr>
      <w:tr w:rsidR="006169A3" w:rsidRPr="00B97BF8" w14:paraId="22B0E5B0" w14:textId="77777777" w:rsidTr="006206FD">
        <w:trPr>
          <w:cantSplit/>
          <w:trHeight w:val="300"/>
        </w:trPr>
        <w:tc>
          <w:tcPr>
            <w:tcW w:w="1396" w:type="pct"/>
            <w:noWrap/>
            <w:hideMark/>
          </w:tcPr>
          <w:p w14:paraId="55B3FDD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227</w:t>
            </w:r>
          </w:p>
        </w:tc>
        <w:tc>
          <w:tcPr>
            <w:tcW w:w="3604" w:type="pct"/>
            <w:noWrap/>
            <w:hideMark/>
          </w:tcPr>
          <w:p w14:paraId="751E33AA"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Northeast Health Direct - PPO</w:t>
            </w:r>
          </w:p>
        </w:tc>
      </w:tr>
      <w:tr w:rsidR="006169A3" w:rsidRPr="00B97BF8" w14:paraId="5CE8D0A3" w14:textId="77777777" w:rsidTr="006206FD">
        <w:trPr>
          <w:cantSplit/>
          <w:trHeight w:val="300"/>
        </w:trPr>
        <w:tc>
          <w:tcPr>
            <w:tcW w:w="1396" w:type="pct"/>
            <w:noWrap/>
            <w:hideMark/>
          </w:tcPr>
          <w:p w14:paraId="77685E2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228</w:t>
            </w:r>
          </w:p>
        </w:tc>
        <w:tc>
          <w:tcPr>
            <w:tcW w:w="3604" w:type="pct"/>
            <w:noWrap/>
            <w:hideMark/>
          </w:tcPr>
          <w:p w14:paraId="79F23BB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Oxford Health Plans Commercial Insurance</w:t>
            </w:r>
          </w:p>
        </w:tc>
      </w:tr>
      <w:tr w:rsidR="006169A3" w:rsidRPr="00B97BF8" w14:paraId="23761540" w14:textId="77777777" w:rsidTr="006206FD">
        <w:trPr>
          <w:cantSplit/>
          <w:trHeight w:val="300"/>
        </w:trPr>
        <w:tc>
          <w:tcPr>
            <w:tcW w:w="1396" w:type="pct"/>
            <w:noWrap/>
            <w:hideMark/>
          </w:tcPr>
          <w:p w14:paraId="6A98E73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229</w:t>
            </w:r>
          </w:p>
        </w:tc>
        <w:tc>
          <w:tcPr>
            <w:tcW w:w="3604" w:type="pct"/>
            <w:noWrap/>
            <w:hideMark/>
          </w:tcPr>
          <w:p w14:paraId="06EBE9D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Professional Insurance Company (Indemnity) Commercial Insurance</w:t>
            </w:r>
          </w:p>
        </w:tc>
      </w:tr>
      <w:tr w:rsidR="006169A3" w:rsidRPr="00B97BF8" w14:paraId="1A95C8C2" w14:textId="77777777" w:rsidTr="006206FD">
        <w:trPr>
          <w:cantSplit/>
          <w:trHeight w:val="300"/>
        </w:trPr>
        <w:tc>
          <w:tcPr>
            <w:tcW w:w="1396" w:type="pct"/>
            <w:noWrap/>
            <w:hideMark/>
          </w:tcPr>
          <w:p w14:paraId="041A0AA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230</w:t>
            </w:r>
          </w:p>
        </w:tc>
        <w:tc>
          <w:tcPr>
            <w:tcW w:w="3604" w:type="pct"/>
            <w:noWrap/>
            <w:hideMark/>
          </w:tcPr>
          <w:p w14:paraId="76183AD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HCHP First Seniority Medicare Managed Care</w:t>
            </w:r>
          </w:p>
        </w:tc>
      </w:tr>
      <w:tr w:rsidR="006169A3" w:rsidRPr="00B97BF8" w14:paraId="4E6A8C7E" w14:textId="77777777" w:rsidTr="006206FD">
        <w:trPr>
          <w:cantSplit/>
          <w:trHeight w:val="300"/>
        </w:trPr>
        <w:tc>
          <w:tcPr>
            <w:tcW w:w="1396" w:type="pct"/>
            <w:noWrap/>
            <w:hideMark/>
          </w:tcPr>
          <w:p w14:paraId="7F438A1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231</w:t>
            </w:r>
          </w:p>
        </w:tc>
        <w:tc>
          <w:tcPr>
            <w:tcW w:w="3604" w:type="pct"/>
            <w:noWrap/>
            <w:hideMark/>
          </w:tcPr>
          <w:p w14:paraId="5D16CAA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Pilgrim Prime Medicare Managed Care</w:t>
            </w:r>
          </w:p>
        </w:tc>
      </w:tr>
      <w:tr w:rsidR="006169A3" w:rsidRPr="00B97BF8" w14:paraId="402AD51F" w14:textId="77777777" w:rsidTr="006206FD">
        <w:trPr>
          <w:cantSplit/>
          <w:trHeight w:val="300"/>
        </w:trPr>
        <w:tc>
          <w:tcPr>
            <w:tcW w:w="1396" w:type="pct"/>
            <w:noWrap/>
            <w:hideMark/>
          </w:tcPr>
          <w:p w14:paraId="689C8D5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232</w:t>
            </w:r>
          </w:p>
        </w:tc>
        <w:tc>
          <w:tcPr>
            <w:tcW w:w="3604" w:type="pct"/>
            <w:noWrap/>
            <w:hideMark/>
          </w:tcPr>
          <w:p w14:paraId="58E7656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Medicare HMO - </w:t>
            </w:r>
            <w:proofErr w:type="spellStart"/>
            <w:r w:rsidRPr="00B97BF8">
              <w:rPr>
                <w:rFonts w:eastAsia="Times New Roman" w:cstheme="minorHAnsi"/>
                <w:color w:val="000000" w:themeColor="text1"/>
                <w:sz w:val="24"/>
                <w:szCs w:val="24"/>
              </w:rPr>
              <w:t>Seniorcare</w:t>
            </w:r>
            <w:proofErr w:type="spellEnd"/>
            <w:r w:rsidRPr="00B97BF8">
              <w:rPr>
                <w:rFonts w:eastAsia="Times New Roman" w:cstheme="minorHAnsi"/>
                <w:color w:val="000000" w:themeColor="text1"/>
                <w:sz w:val="24"/>
                <w:szCs w:val="24"/>
              </w:rPr>
              <w:t xml:space="preserve"> Direct Medicare Managed Care</w:t>
            </w:r>
          </w:p>
        </w:tc>
      </w:tr>
      <w:tr w:rsidR="006169A3" w:rsidRPr="00B97BF8" w14:paraId="60A7CF2B" w14:textId="77777777" w:rsidTr="006206FD">
        <w:trPr>
          <w:cantSplit/>
          <w:trHeight w:val="300"/>
        </w:trPr>
        <w:tc>
          <w:tcPr>
            <w:tcW w:w="1396" w:type="pct"/>
            <w:noWrap/>
            <w:hideMark/>
          </w:tcPr>
          <w:p w14:paraId="463EEDE3"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233</w:t>
            </w:r>
          </w:p>
        </w:tc>
        <w:tc>
          <w:tcPr>
            <w:tcW w:w="3604" w:type="pct"/>
            <w:noWrap/>
            <w:hideMark/>
          </w:tcPr>
          <w:p w14:paraId="7738FF5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Medicare HMO - </w:t>
            </w:r>
            <w:proofErr w:type="spellStart"/>
            <w:r w:rsidRPr="00B97BF8">
              <w:rPr>
                <w:rFonts w:eastAsia="Times New Roman" w:cstheme="minorHAnsi"/>
                <w:color w:val="000000" w:themeColor="text1"/>
                <w:sz w:val="24"/>
                <w:szCs w:val="24"/>
              </w:rPr>
              <w:t>Seniorcare</w:t>
            </w:r>
            <w:proofErr w:type="spellEnd"/>
            <w:r w:rsidRPr="00B97BF8">
              <w:rPr>
                <w:rFonts w:eastAsia="Times New Roman" w:cstheme="minorHAnsi"/>
                <w:color w:val="000000" w:themeColor="text1"/>
                <w:sz w:val="24"/>
                <w:szCs w:val="24"/>
              </w:rPr>
              <w:t xml:space="preserve"> Plus Medicare Managed Care</w:t>
            </w:r>
          </w:p>
        </w:tc>
      </w:tr>
      <w:tr w:rsidR="006169A3" w:rsidRPr="00B97BF8" w14:paraId="759705BF" w14:textId="77777777" w:rsidTr="006206FD">
        <w:trPr>
          <w:cantSplit/>
          <w:trHeight w:val="300"/>
        </w:trPr>
        <w:tc>
          <w:tcPr>
            <w:tcW w:w="1396" w:type="pct"/>
            <w:noWrap/>
            <w:hideMark/>
          </w:tcPr>
          <w:p w14:paraId="20C3917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234</w:t>
            </w:r>
          </w:p>
        </w:tc>
        <w:tc>
          <w:tcPr>
            <w:tcW w:w="3604" w:type="pct"/>
            <w:noWrap/>
            <w:hideMark/>
          </w:tcPr>
          <w:p w14:paraId="09B165B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HMO - Managed Blue for Seniors Medicare Managed Care</w:t>
            </w:r>
          </w:p>
        </w:tc>
      </w:tr>
      <w:tr w:rsidR="006169A3" w:rsidRPr="00B97BF8" w14:paraId="02E6D23A" w14:textId="77777777" w:rsidTr="006206FD">
        <w:trPr>
          <w:cantSplit/>
          <w:trHeight w:val="300"/>
        </w:trPr>
        <w:tc>
          <w:tcPr>
            <w:tcW w:w="1396" w:type="pct"/>
            <w:noWrap/>
            <w:hideMark/>
          </w:tcPr>
          <w:p w14:paraId="3DC4776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235</w:t>
            </w:r>
          </w:p>
        </w:tc>
        <w:tc>
          <w:tcPr>
            <w:tcW w:w="3604" w:type="pct"/>
            <w:noWrap/>
            <w:hideMark/>
          </w:tcPr>
          <w:p w14:paraId="3525B6E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Trustmark Life Insurance Company Commercial Insurance</w:t>
            </w:r>
          </w:p>
        </w:tc>
      </w:tr>
      <w:tr w:rsidR="006169A3" w:rsidRPr="00B97BF8" w14:paraId="7624A319" w14:textId="77777777" w:rsidTr="006206FD">
        <w:trPr>
          <w:cantSplit/>
          <w:trHeight w:val="300"/>
        </w:trPr>
        <w:tc>
          <w:tcPr>
            <w:tcW w:w="1396" w:type="pct"/>
            <w:noWrap/>
            <w:hideMark/>
          </w:tcPr>
          <w:p w14:paraId="6C1BBCC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236</w:t>
            </w:r>
          </w:p>
        </w:tc>
        <w:tc>
          <w:tcPr>
            <w:tcW w:w="3604" w:type="pct"/>
            <w:noWrap/>
            <w:hideMark/>
          </w:tcPr>
          <w:p w14:paraId="7F2629F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Tufts Health Maintenance Organization, Inc. (TAHMO) HMO</w:t>
            </w:r>
          </w:p>
        </w:tc>
      </w:tr>
      <w:tr w:rsidR="006169A3" w:rsidRPr="00B97BF8" w14:paraId="1852CD21" w14:textId="77777777" w:rsidTr="006206FD">
        <w:trPr>
          <w:cantSplit/>
          <w:trHeight w:val="300"/>
        </w:trPr>
        <w:tc>
          <w:tcPr>
            <w:tcW w:w="1396" w:type="pct"/>
            <w:noWrap/>
            <w:hideMark/>
          </w:tcPr>
          <w:p w14:paraId="7691E31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237</w:t>
            </w:r>
          </w:p>
        </w:tc>
        <w:tc>
          <w:tcPr>
            <w:tcW w:w="3604" w:type="pct"/>
            <w:noWrap/>
            <w:hideMark/>
          </w:tcPr>
          <w:p w14:paraId="55C2415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Tufts Insurance Company PPO</w:t>
            </w:r>
          </w:p>
        </w:tc>
      </w:tr>
      <w:tr w:rsidR="006169A3" w:rsidRPr="00B97BF8" w14:paraId="65A2D21C" w14:textId="77777777" w:rsidTr="006206FD">
        <w:trPr>
          <w:cantSplit/>
          <w:trHeight w:val="300"/>
        </w:trPr>
        <w:tc>
          <w:tcPr>
            <w:tcW w:w="1396" w:type="pct"/>
            <w:noWrap/>
            <w:hideMark/>
          </w:tcPr>
          <w:p w14:paraId="3B9428E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238</w:t>
            </w:r>
          </w:p>
        </w:tc>
        <w:tc>
          <w:tcPr>
            <w:tcW w:w="3604" w:type="pct"/>
            <w:noWrap/>
            <w:hideMark/>
          </w:tcPr>
          <w:p w14:paraId="3DF11AE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Tufts Associated Health Maintenance Organization, Inc. PPO HMO</w:t>
            </w:r>
          </w:p>
        </w:tc>
      </w:tr>
      <w:tr w:rsidR="006169A3" w:rsidRPr="00B97BF8" w14:paraId="0743E12C" w14:textId="77777777" w:rsidTr="006206FD">
        <w:trPr>
          <w:cantSplit/>
          <w:trHeight w:val="300"/>
        </w:trPr>
        <w:tc>
          <w:tcPr>
            <w:tcW w:w="1396" w:type="pct"/>
            <w:noWrap/>
            <w:hideMark/>
          </w:tcPr>
          <w:p w14:paraId="3263581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239</w:t>
            </w:r>
          </w:p>
        </w:tc>
        <w:tc>
          <w:tcPr>
            <w:tcW w:w="3604" w:type="pct"/>
            <w:noWrap/>
            <w:hideMark/>
          </w:tcPr>
          <w:p w14:paraId="2837FF2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Tufts Associated Health Maintenance Organization, Inc. POS Plan HMO</w:t>
            </w:r>
          </w:p>
        </w:tc>
      </w:tr>
      <w:tr w:rsidR="006169A3" w:rsidRPr="00B97BF8" w14:paraId="1AB61B2A" w14:textId="77777777" w:rsidTr="006206FD">
        <w:trPr>
          <w:cantSplit/>
          <w:trHeight w:val="300"/>
        </w:trPr>
        <w:tc>
          <w:tcPr>
            <w:tcW w:w="1396" w:type="pct"/>
            <w:noWrap/>
            <w:hideMark/>
          </w:tcPr>
          <w:p w14:paraId="5222075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240</w:t>
            </w:r>
          </w:p>
        </w:tc>
        <w:tc>
          <w:tcPr>
            <w:tcW w:w="3604" w:type="pct"/>
            <w:noWrap/>
            <w:hideMark/>
          </w:tcPr>
          <w:p w14:paraId="7E804A7A"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Unicare</w:t>
            </w:r>
            <w:proofErr w:type="spellEnd"/>
            <w:r w:rsidRPr="00B97BF8">
              <w:rPr>
                <w:rFonts w:eastAsia="Times New Roman" w:cstheme="minorHAnsi"/>
                <w:color w:val="000000" w:themeColor="text1"/>
                <w:sz w:val="24"/>
                <w:szCs w:val="24"/>
              </w:rPr>
              <w:t xml:space="preserve"> PPO</w:t>
            </w:r>
          </w:p>
        </w:tc>
      </w:tr>
      <w:tr w:rsidR="006169A3" w:rsidRPr="00B97BF8" w14:paraId="39D75A6F" w14:textId="77777777" w:rsidTr="006206FD">
        <w:trPr>
          <w:cantSplit/>
          <w:trHeight w:val="300"/>
        </w:trPr>
        <w:tc>
          <w:tcPr>
            <w:tcW w:w="1396" w:type="pct"/>
            <w:noWrap/>
            <w:hideMark/>
          </w:tcPr>
          <w:p w14:paraId="573CE303"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241</w:t>
            </w:r>
          </w:p>
        </w:tc>
        <w:tc>
          <w:tcPr>
            <w:tcW w:w="3604" w:type="pct"/>
            <w:noWrap/>
            <w:hideMark/>
          </w:tcPr>
          <w:p w14:paraId="55DDD23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Union Security Insurance Company Commercial Insurance</w:t>
            </w:r>
          </w:p>
        </w:tc>
      </w:tr>
      <w:tr w:rsidR="006169A3" w:rsidRPr="00B97BF8" w14:paraId="2AF6B57B" w14:textId="77777777" w:rsidTr="006206FD">
        <w:trPr>
          <w:cantSplit/>
          <w:trHeight w:val="300"/>
        </w:trPr>
        <w:tc>
          <w:tcPr>
            <w:tcW w:w="1396" w:type="pct"/>
            <w:noWrap/>
            <w:hideMark/>
          </w:tcPr>
          <w:p w14:paraId="15B519D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242</w:t>
            </w:r>
          </w:p>
        </w:tc>
        <w:tc>
          <w:tcPr>
            <w:tcW w:w="3604" w:type="pct"/>
            <w:noWrap/>
            <w:hideMark/>
          </w:tcPr>
          <w:p w14:paraId="5FADD5FA"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Wellcare</w:t>
            </w:r>
            <w:proofErr w:type="spellEnd"/>
            <w:r w:rsidRPr="00B97BF8">
              <w:rPr>
                <w:rFonts w:eastAsia="Times New Roman" w:cstheme="minorHAnsi"/>
                <w:color w:val="000000" w:themeColor="text1"/>
                <w:sz w:val="24"/>
                <w:szCs w:val="24"/>
              </w:rPr>
              <w:t xml:space="preserve"> Health Plans, Inc. Commercial Insurance</w:t>
            </w:r>
          </w:p>
        </w:tc>
      </w:tr>
      <w:tr w:rsidR="006169A3" w:rsidRPr="00B97BF8" w14:paraId="6A49B63D" w14:textId="77777777" w:rsidTr="006206FD">
        <w:trPr>
          <w:cantSplit/>
          <w:trHeight w:val="300"/>
        </w:trPr>
        <w:tc>
          <w:tcPr>
            <w:tcW w:w="1396" w:type="pct"/>
            <w:noWrap/>
            <w:hideMark/>
          </w:tcPr>
          <w:p w14:paraId="559D0B7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243</w:t>
            </w:r>
          </w:p>
        </w:tc>
        <w:tc>
          <w:tcPr>
            <w:tcW w:w="3604" w:type="pct"/>
            <w:noWrap/>
            <w:hideMark/>
          </w:tcPr>
          <w:p w14:paraId="04CDE7F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Pioneer Health Network HMO</w:t>
            </w:r>
          </w:p>
        </w:tc>
      </w:tr>
      <w:tr w:rsidR="006169A3" w:rsidRPr="00B97BF8" w14:paraId="4C32F9A0" w14:textId="77777777" w:rsidTr="006206FD">
        <w:trPr>
          <w:cantSplit/>
          <w:trHeight w:val="300"/>
        </w:trPr>
        <w:tc>
          <w:tcPr>
            <w:tcW w:w="1396" w:type="pct"/>
            <w:noWrap/>
            <w:hideMark/>
          </w:tcPr>
          <w:p w14:paraId="28E1407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244</w:t>
            </w:r>
          </w:p>
        </w:tc>
        <w:tc>
          <w:tcPr>
            <w:tcW w:w="3604" w:type="pct"/>
            <w:noWrap/>
            <w:hideMark/>
          </w:tcPr>
          <w:p w14:paraId="6473DEB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Tufts Medicare Complement (TMC) Commercial Insurance</w:t>
            </w:r>
          </w:p>
        </w:tc>
      </w:tr>
      <w:tr w:rsidR="006169A3" w:rsidRPr="00B97BF8" w14:paraId="48DC2871" w14:textId="77777777" w:rsidTr="006206FD">
        <w:trPr>
          <w:cantSplit/>
          <w:trHeight w:val="300"/>
        </w:trPr>
        <w:tc>
          <w:tcPr>
            <w:tcW w:w="1396" w:type="pct"/>
            <w:noWrap/>
            <w:hideMark/>
          </w:tcPr>
          <w:p w14:paraId="5A9F5A5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245</w:t>
            </w:r>
          </w:p>
        </w:tc>
        <w:tc>
          <w:tcPr>
            <w:tcW w:w="3604" w:type="pct"/>
            <w:noWrap/>
            <w:hideMark/>
          </w:tcPr>
          <w:p w14:paraId="2E59DF6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Trail Blazer Health Enterprises, LLC Medicare Managed Care</w:t>
            </w:r>
          </w:p>
        </w:tc>
      </w:tr>
      <w:tr w:rsidR="006169A3" w:rsidRPr="00B97BF8" w14:paraId="27F687F8" w14:textId="77777777" w:rsidTr="006206FD">
        <w:trPr>
          <w:cantSplit/>
          <w:trHeight w:val="300"/>
        </w:trPr>
        <w:tc>
          <w:tcPr>
            <w:tcW w:w="1396" w:type="pct"/>
            <w:noWrap/>
            <w:hideMark/>
          </w:tcPr>
          <w:p w14:paraId="41084F7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246</w:t>
            </w:r>
          </w:p>
        </w:tc>
        <w:tc>
          <w:tcPr>
            <w:tcW w:w="3604" w:type="pct"/>
            <w:noWrap/>
            <w:hideMark/>
          </w:tcPr>
          <w:p w14:paraId="76DD6EF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Preferred Blue PPO Blue Cross Managed Care</w:t>
            </w:r>
          </w:p>
        </w:tc>
      </w:tr>
      <w:tr w:rsidR="006169A3" w:rsidRPr="00B97BF8" w14:paraId="096424A5" w14:textId="77777777" w:rsidTr="006206FD">
        <w:trPr>
          <w:cantSplit/>
          <w:trHeight w:val="300"/>
        </w:trPr>
        <w:tc>
          <w:tcPr>
            <w:tcW w:w="1396" w:type="pct"/>
            <w:noWrap/>
            <w:hideMark/>
          </w:tcPr>
          <w:p w14:paraId="37CAFC5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247</w:t>
            </w:r>
          </w:p>
        </w:tc>
        <w:tc>
          <w:tcPr>
            <w:tcW w:w="3604" w:type="pct"/>
            <w:noWrap/>
            <w:hideMark/>
          </w:tcPr>
          <w:p w14:paraId="013FD89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Humana Insurance Company Commercial Insurance</w:t>
            </w:r>
          </w:p>
        </w:tc>
      </w:tr>
      <w:tr w:rsidR="006169A3" w:rsidRPr="00B97BF8" w14:paraId="576AB7A7" w14:textId="77777777" w:rsidTr="006206FD">
        <w:trPr>
          <w:cantSplit/>
          <w:trHeight w:val="300"/>
        </w:trPr>
        <w:tc>
          <w:tcPr>
            <w:tcW w:w="1396" w:type="pct"/>
            <w:noWrap/>
            <w:hideMark/>
          </w:tcPr>
          <w:p w14:paraId="61DE8BF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248</w:t>
            </w:r>
          </w:p>
        </w:tc>
        <w:tc>
          <w:tcPr>
            <w:tcW w:w="3604" w:type="pct"/>
            <w:noWrap/>
            <w:hideMark/>
          </w:tcPr>
          <w:p w14:paraId="31AD10D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Mail Handlers Benefit Plan Commercial Insurance</w:t>
            </w:r>
          </w:p>
        </w:tc>
      </w:tr>
      <w:tr w:rsidR="006169A3" w:rsidRPr="00B97BF8" w14:paraId="1C887E1E" w14:textId="77777777" w:rsidTr="006206FD">
        <w:trPr>
          <w:cantSplit/>
          <w:trHeight w:val="300"/>
        </w:trPr>
        <w:tc>
          <w:tcPr>
            <w:tcW w:w="1396" w:type="pct"/>
            <w:noWrap/>
            <w:hideMark/>
          </w:tcPr>
          <w:p w14:paraId="3414756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249</w:t>
            </w:r>
          </w:p>
        </w:tc>
        <w:tc>
          <w:tcPr>
            <w:tcW w:w="3604" w:type="pct"/>
            <w:noWrap/>
            <w:hideMark/>
          </w:tcPr>
          <w:p w14:paraId="0FE9EF2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MEGA Life and Health Insurance Company Commercial Insurance</w:t>
            </w:r>
          </w:p>
        </w:tc>
      </w:tr>
      <w:tr w:rsidR="006169A3" w:rsidRPr="00B97BF8" w14:paraId="15FA91FD" w14:textId="77777777" w:rsidTr="006206FD">
        <w:trPr>
          <w:cantSplit/>
          <w:trHeight w:val="300"/>
        </w:trPr>
        <w:tc>
          <w:tcPr>
            <w:tcW w:w="1396" w:type="pct"/>
            <w:noWrap/>
            <w:hideMark/>
          </w:tcPr>
          <w:p w14:paraId="3B5AFB4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250</w:t>
            </w:r>
          </w:p>
        </w:tc>
        <w:tc>
          <w:tcPr>
            <w:tcW w:w="3604" w:type="pct"/>
            <w:noWrap/>
            <w:hideMark/>
          </w:tcPr>
          <w:p w14:paraId="2C67678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CIGNA HMO Commercial Managed Care</w:t>
            </w:r>
          </w:p>
        </w:tc>
      </w:tr>
      <w:tr w:rsidR="006169A3" w:rsidRPr="00B97BF8" w14:paraId="57CE973B" w14:textId="77777777" w:rsidTr="006206FD">
        <w:trPr>
          <w:cantSplit/>
          <w:trHeight w:val="300"/>
        </w:trPr>
        <w:tc>
          <w:tcPr>
            <w:tcW w:w="1396" w:type="pct"/>
            <w:noWrap/>
            <w:hideMark/>
          </w:tcPr>
          <w:p w14:paraId="48BF4D6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251</w:t>
            </w:r>
          </w:p>
        </w:tc>
        <w:tc>
          <w:tcPr>
            <w:tcW w:w="3604" w:type="pct"/>
            <w:noWrap/>
            <w:hideMark/>
          </w:tcPr>
          <w:p w14:paraId="6E08847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Healthsource CMHC HMO</w:t>
            </w:r>
          </w:p>
        </w:tc>
      </w:tr>
      <w:tr w:rsidR="006169A3" w:rsidRPr="00B97BF8" w14:paraId="219F64CF" w14:textId="77777777" w:rsidTr="006206FD">
        <w:trPr>
          <w:cantSplit/>
          <w:trHeight w:val="300"/>
        </w:trPr>
        <w:tc>
          <w:tcPr>
            <w:tcW w:w="1396" w:type="pct"/>
            <w:noWrap/>
            <w:hideMark/>
          </w:tcPr>
          <w:p w14:paraId="2B8C8FB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252</w:t>
            </w:r>
          </w:p>
        </w:tc>
        <w:tc>
          <w:tcPr>
            <w:tcW w:w="3604" w:type="pct"/>
            <w:noWrap/>
            <w:hideMark/>
          </w:tcPr>
          <w:p w14:paraId="4A72652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 New England (HNE) Medicare Advantage Plan Medicare Managed Care</w:t>
            </w:r>
          </w:p>
        </w:tc>
      </w:tr>
      <w:tr w:rsidR="006169A3" w:rsidRPr="00B97BF8" w14:paraId="05713F96" w14:textId="77777777" w:rsidTr="006206FD">
        <w:trPr>
          <w:cantSplit/>
          <w:trHeight w:val="300"/>
        </w:trPr>
        <w:tc>
          <w:tcPr>
            <w:tcW w:w="1396" w:type="pct"/>
            <w:noWrap/>
            <w:hideMark/>
          </w:tcPr>
          <w:p w14:paraId="7AEB124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253</w:t>
            </w:r>
          </w:p>
        </w:tc>
        <w:tc>
          <w:tcPr>
            <w:tcW w:w="3604" w:type="pct"/>
            <w:noWrap/>
            <w:hideMark/>
          </w:tcPr>
          <w:p w14:paraId="2729B0D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Blue Medicare </w:t>
            </w:r>
            <w:r w:rsidRPr="00B97BF8">
              <w:rPr>
                <w:rFonts w:eastAsia="Times New Roman" w:cstheme="minorHAnsi"/>
                <w:sz w:val="24"/>
                <w:szCs w:val="24"/>
              </w:rPr>
              <w:t>Private Fee-for-Service (PFFS)</w:t>
            </w:r>
            <w:r w:rsidRPr="00B97BF8">
              <w:rPr>
                <w:rFonts w:eastAsia="Times New Roman" w:cstheme="minorHAnsi"/>
                <w:color w:val="000000" w:themeColor="text1"/>
                <w:sz w:val="24"/>
                <w:szCs w:val="24"/>
              </w:rPr>
              <w:t xml:space="preserve"> Medicare Managed Care</w:t>
            </w:r>
          </w:p>
        </w:tc>
      </w:tr>
      <w:tr w:rsidR="006169A3" w:rsidRPr="00B97BF8" w14:paraId="0A1DA75B" w14:textId="77777777" w:rsidTr="006206FD">
        <w:trPr>
          <w:cantSplit/>
          <w:trHeight w:val="300"/>
        </w:trPr>
        <w:tc>
          <w:tcPr>
            <w:tcW w:w="1396" w:type="pct"/>
            <w:noWrap/>
            <w:hideMark/>
          </w:tcPr>
          <w:p w14:paraId="64A1020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254</w:t>
            </w:r>
          </w:p>
        </w:tc>
        <w:tc>
          <w:tcPr>
            <w:tcW w:w="3604" w:type="pct"/>
            <w:noWrap/>
            <w:hideMark/>
          </w:tcPr>
          <w:p w14:paraId="0FD8C58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Cigna Medicare Access Plans Medicare Managed Care</w:t>
            </w:r>
          </w:p>
        </w:tc>
      </w:tr>
      <w:tr w:rsidR="006169A3" w:rsidRPr="00B97BF8" w14:paraId="0800C838" w14:textId="77777777" w:rsidTr="006206FD">
        <w:trPr>
          <w:cantSplit/>
          <w:trHeight w:val="300"/>
        </w:trPr>
        <w:tc>
          <w:tcPr>
            <w:tcW w:w="1396" w:type="pct"/>
            <w:noWrap/>
            <w:hideMark/>
          </w:tcPr>
          <w:p w14:paraId="2EA9F81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255</w:t>
            </w:r>
          </w:p>
        </w:tc>
        <w:tc>
          <w:tcPr>
            <w:tcW w:w="3604" w:type="pct"/>
            <w:noWrap/>
            <w:hideMark/>
          </w:tcPr>
          <w:p w14:paraId="499F86B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 Net Pearl Medicare Managed Care</w:t>
            </w:r>
          </w:p>
        </w:tc>
      </w:tr>
      <w:tr w:rsidR="006169A3" w:rsidRPr="00B97BF8" w14:paraId="1BA90EA1" w14:textId="77777777" w:rsidTr="006206FD">
        <w:trPr>
          <w:cantSplit/>
          <w:trHeight w:val="300"/>
        </w:trPr>
        <w:tc>
          <w:tcPr>
            <w:tcW w:w="1396" w:type="pct"/>
            <w:noWrap/>
            <w:hideMark/>
          </w:tcPr>
          <w:p w14:paraId="210DD1B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256</w:t>
            </w:r>
          </w:p>
        </w:tc>
        <w:tc>
          <w:tcPr>
            <w:tcW w:w="3604" w:type="pct"/>
            <w:noWrap/>
            <w:hideMark/>
          </w:tcPr>
          <w:p w14:paraId="2A33AE0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Humana Gold PFFS Medicare Managed Care</w:t>
            </w:r>
          </w:p>
        </w:tc>
      </w:tr>
      <w:tr w:rsidR="006169A3" w:rsidRPr="00B97BF8" w14:paraId="5A29390F" w14:textId="77777777" w:rsidTr="006206FD">
        <w:trPr>
          <w:cantSplit/>
          <w:trHeight w:val="300"/>
        </w:trPr>
        <w:tc>
          <w:tcPr>
            <w:tcW w:w="1396" w:type="pct"/>
            <w:noWrap/>
            <w:hideMark/>
          </w:tcPr>
          <w:p w14:paraId="3FA2EB2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257</w:t>
            </w:r>
          </w:p>
        </w:tc>
        <w:tc>
          <w:tcPr>
            <w:tcW w:w="3604" w:type="pct"/>
            <w:noWrap/>
            <w:hideMark/>
          </w:tcPr>
          <w:p w14:paraId="6824785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Today's Options Premier from Universal American Medicare Managed Care</w:t>
            </w:r>
          </w:p>
        </w:tc>
      </w:tr>
      <w:tr w:rsidR="006169A3" w:rsidRPr="00B97BF8" w14:paraId="2E462141" w14:textId="77777777" w:rsidTr="006206FD">
        <w:trPr>
          <w:cantSplit/>
          <w:trHeight w:val="300"/>
        </w:trPr>
        <w:tc>
          <w:tcPr>
            <w:tcW w:w="1396" w:type="pct"/>
            <w:noWrap/>
            <w:hideMark/>
          </w:tcPr>
          <w:p w14:paraId="7A7EC8A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258</w:t>
            </w:r>
          </w:p>
        </w:tc>
        <w:tc>
          <w:tcPr>
            <w:tcW w:w="3604" w:type="pct"/>
            <w:noWrap/>
            <w:hideMark/>
          </w:tcPr>
          <w:p w14:paraId="6CE52840"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Unicare</w:t>
            </w:r>
            <w:proofErr w:type="spellEnd"/>
            <w:r w:rsidRPr="00B97BF8">
              <w:rPr>
                <w:rFonts w:eastAsia="Times New Roman" w:cstheme="minorHAnsi"/>
                <w:color w:val="000000" w:themeColor="text1"/>
                <w:sz w:val="24"/>
                <w:szCs w:val="24"/>
              </w:rPr>
              <w:t xml:space="preserve"> Security Choice Medicare Managed Care</w:t>
            </w:r>
          </w:p>
        </w:tc>
      </w:tr>
      <w:tr w:rsidR="006169A3" w:rsidRPr="00B97BF8" w14:paraId="202867A0" w14:textId="77777777" w:rsidTr="006206FD">
        <w:trPr>
          <w:cantSplit/>
          <w:trHeight w:val="300"/>
        </w:trPr>
        <w:tc>
          <w:tcPr>
            <w:tcW w:w="1396" w:type="pct"/>
            <w:noWrap/>
            <w:hideMark/>
          </w:tcPr>
          <w:p w14:paraId="537673C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259</w:t>
            </w:r>
          </w:p>
        </w:tc>
        <w:tc>
          <w:tcPr>
            <w:tcW w:w="3604" w:type="pct"/>
            <w:noWrap/>
            <w:hideMark/>
          </w:tcPr>
          <w:p w14:paraId="0244B034"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CeltiCare</w:t>
            </w:r>
            <w:proofErr w:type="spellEnd"/>
            <w:r w:rsidRPr="00B97BF8">
              <w:rPr>
                <w:rFonts w:eastAsia="Times New Roman" w:cstheme="minorHAnsi"/>
                <w:color w:val="000000" w:themeColor="text1"/>
                <w:sz w:val="24"/>
                <w:szCs w:val="24"/>
              </w:rPr>
              <w:t xml:space="preserve"> Health Plan of Massachusetts Commercial Insurance</w:t>
            </w:r>
          </w:p>
        </w:tc>
      </w:tr>
      <w:tr w:rsidR="006169A3" w:rsidRPr="00B97BF8" w14:paraId="4749197C" w14:textId="77777777" w:rsidTr="006206FD">
        <w:trPr>
          <w:cantSplit/>
          <w:trHeight w:val="300"/>
        </w:trPr>
        <w:tc>
          <w:tcPr>
            <w:tcW w:w="1396" w:type="pct"/>
            <w:noWrap/>
            <w:hideMark/>
          </w:tcPr>
          <w:p w14:paraId="491C297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270</w:t>
            </w:r>
          </w:p>
        </w:tc>
        <w:tc>
          <w:tcPr>
            <w:tcW w:w="3604" w:type="pct"/>
            <w:noWrap/>
            <w:hideMark/>
          </w:tcPr>
          <w:p w14:paraId="586F7785"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UniCare</w:t>
            </w:r>
            <w:proofErr w:type="spellEnd"/>
            <w:r w:rsidRPr="00B97BF8">
              <w:rPr>
                <w:rFonts w:eastAsia="Times New Roman" w:cstheme="minorHAnsi"/>
                <w:color w:val="000000" w:themeColor="text1"/>
                <w:sz w:val="24"/>
                <w:szCs w:val="24"/>
              </w:rPr>
              <w:t xml:space="preserve"> Preferred Plus PPO Commercial Managed Care</w:t>
            </w:r>
          </w:p>
        </w:tc>
      </w:tr>
      <w:tr w:rsidR="006169A3" w:rsidRPr="00B97BF8" w14:paraId="15DEE7CF" w14:textId="77777777" w:rsidTr="006206FD">
        <w:trPr>
          <w:cantSplit/>
          <w:trHeight w:val="300"/>
        </w:trPr>
        <w:tc>
          <w:tcPr>
            <w:tcW w:w="1396" w:type="pct"/>
            <w:noWrap/>
            <w:hideMark/>
          </w:tcPr>
          <w:p w14:paraId="5A6380A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271</w:t>
            </w:r>
          </w:p>
        </w:tc>
        <w:tc>
          <w:tcPr>
            <w:tcW w:w="3604" w:type="pct"/>
            <w:noWrap/>
            <w:hideMark/>
          </w:tcPr>
          <w:p w14:paraId="364BD2B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Hillcrest HMO</w:t>
            </w:r>
          </w:p>
        </w:tc>
      </w:tr>
      <w:tr w:rsidR="006169A3" w:rsidRPr="00B97BF8" w14:paraId="3E74852E" w14:textId="77777777" w:rsidTr="006206FD">
        <w:trPr>
          <w:cantSplit/>
          <w:trHeight w:val="300"/>
        </w:trPr>
        <w:tc>
          <w:tcPr>
            <w:tcW w:w="1396" w:type="pct"/>
            <w:noWrap/>
            <w:hideMark/>
          </w:tcPr>
          <w:p w14:paraId="236FAE5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272</w:t>
            </w:r>
          </w:p>
        </w:tc>
        <w:tc>
          <w:tcPr>
            <w:tcW w:w="3604" w:type="pct"/>
            <w:noWrap/>
            <w:hideMark/>
          </w:tcPr>
          <w:p w14:paraId="0E7F232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Auto Insurance Auto Insurance</w:t>
            </w:r>
          </w:p>
        </w:tc>
      </w:tr>
      <w:tr w:rsidR="006169A3" w:rsidRPr="00B97BF8" w14:paraId="7D38A4E0" w14:textId="77777777" w:rsidTr="006206FD">
        <w:trPr>
          <w:cantSplit/>
          <w:trHeight w:val="300"/>
        </w:trPr>
        <w:tc>
          <w:tcPr>
            <w:tcW w:w="1396" w:type="pct"/>
            <w:noWrap/>
            <w:hideMark/>
          </w:tcPr>
          <w:p w14:paraId="172612C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273</w:t>
            </w:r>
          </w:p>
        </w:tc>
        <w:tc>
          <w:tcPr>
            <w:tcW w:w="3604" w:type="pct"/>
            <w:noWrap/>
            <w:hideMark/>
          </w:tcPr>
          <w:p w14:paraId="2AAB005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MassHealth Senior Care Options Medicare Managed Care</w:t>
            </w:r>
          </w:p>
        </w:tc>
      </w:tr>
      <w:tr w:rsidR="006169A3" w:rsidRPr="00B97BF8" w14:paraId="470A0363" w14:textId="77777777" w:rsidTr="006206FD">
        <w:trPr>
          <w:cantSplit/>
          <w:trHeight w:val="300"/>
        </w:trPr>
        <w:tc>
          <w:tcPr>
            <w:tcW w:w="1396" w:type="pct"/>
            <w:noWrap/>
            <w:hideMark/>
          </w:tcPr>
          <w:p w14:paraId="011A2A1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274</w:t>
            </w:r>
          </w:p>
        </w:tc>
        <w:tc>
          <w:tcPr>
            <w:tcW w:w="3604" w:type="pct"/>
            <w:noWrap/>
            <w:hideMark/>
          </w:tcPr>
          <w:p w14:paraId="63CCE8C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Managed Care - Network Health Medicaid Managed Care</w:t>
            </w:r>
          </w:p>
        </w:tc>
      </w:tr>
      <w:tr w:rsidR="006169A3" w:rsidRPr="00B97BF8" w14:paraId="1B6F3E0D" w14:textId="77777777" w:rsidTr="006206FD">
        <w:trPr>
          <w:cantSplit/>
          <w:trHeight w:val="300"/>
        </w:trPr>
        <w:tc>
          <w:tcPr>
            <w:tcW w:w="1396" w:type="pct"/>
            <w:noWrap/>
            <w:hideMark/>
          </w:tcPr>
          <w:p w14:paraId="6630D90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275</w:t>
            </w:r>
          </w:p>
        </w:tc>
        <w:tc>
          <w:tcPr>
            <w:tcW w:w="3604" w:type="pct"/>
            <w:noWrap/>
            <w:hideMark/>
          </w:tcPr>
          <w:p w14:paraId="7B021F1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Medicare SCO - </w:t>
            </w:r>
            <w:proofErr w:type="spellStart"/>
            <w:r w:rsidRPr="00B97BF8">
              <w:rPr>
                <w:rFonts w:eastAsia="Times New Roman" w:cstheme="minorHAnsi"/>
                <w:color w:val="000000" w:themeColor="text1"/>
                <w:sz w:val="24"/>
                <w:szCs w:val="24"/>
              </w:rPr>
              <w:t>NaviCare</w:t>
            </w:r>
            <w:proofErr w:type="spellEnd"/>
            <w:r w:rsidRPr="00B97BF8">
              <w:rPr>
                <w:rFonts w:eastAsia="Times New Roman" w:cstheme="minorHAnsi"/>
                <w:color w:val="000000" w:themeColor="text1"/>
                <w:sz w:val="24"/>
                <w:szCs w:val="24"/>
              </w:rPr>
              <w:t xml:space="preserve"> (HMO) Medicare Managed Care</w:t>
            </w:r>
          </w:p>
        </w:tc>
      </w:tr>
      <w:tr w:rsidR="006169A3" w:rsidRPr="00B97BF8" w14:paraId="7198CBFA" w14:textId="77777777" w:rsidTr="006206FD">
        <w:trPr>
          <w:cantSplit/>
          <w:trHeight w:val="300"/>
        </w:trPr>
        <w:tc>
          <w:tcPr>
            <w:tcW w:w="1396" w:type="pct"/>
            <w:noWrap/>
            <w:hideMark/>
          </w:tcPr>
          <w:p w14:paraId="15AC2EE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276</w:t>
            </w:r>
          </w:p>
        </w:tc>
        <w:tc>
          <w:tcPr>
            <w:tcW w:w="3604" w:type="pct"/>
            <w:noWrap/>
            <w:hideMark/>
          </w:tcPr>
          <w:p w14:paraId="098FED8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SCO - Tufts Senior Care Options Medicare Managed Care</w:t>
            </w:r>
          </w:p>
        </w:tc>
      </w:tr>
      <w:tr w:rsidR="006169A3" w:rsidRPr="00B97BF8" w14:paraId="0A41BCDB" w14:textId="77777777" w:rsidTr="006206FD">
        <w:trPr>
          <w:cantSplit/>
          <w:trHeight w:val="300"/>
        </w:trPr>
        <w:tc>
          <w:tcPr>
            <w:tcW w:w="1396" w:type="pct"/>
            <w:noWrap/>
            <w:hideMark/>
          </w:tcPr>
          <w:p w14:paraId="0DD637E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277</w:t>
            </w:r>
          </w:p>
        </w:tc>
        <w:tc>
          <w:tcPr>
            <w:tcW w:w="3604" w:type="pct"/>
            <w:noWrap/>
            <w:hideMark/>
          </w:tcPr>
          <w:p w14:paraId="6E2B329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SCO - United Health Care Medicare Managed Care</w:t>
            </w:r>
          </w:p>
        </w:tc>
      </w:tr>
      <w:tr w:rsidR="006169A3" w:rsidRPr="00B97BF8" w14:paraId="28F5BD01" w14:textId="77777777" w:rsidTr="006206FD">
        <w:trPr>
          <w:cantSplit/>
          <w:trHeight w:val="300"/>
        </w:trPr>
        <w:tc>
          <w:tcPr>
            <w:tcW w:w="1396" w:type="pct"/>
            <w:noWrap/>
            <w:hideMark/>
          </w:tcPr>
          <w:p w14:paraId="16F6CEF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278</w:t>
            </w:r>
          </w:p>
        </w:tc>
        <w:tc>
          <w:tcPr>
            <w:tcW w:w="3604" w:type="pct"/>
            <w:noWrap/>
            <w:hideMark/>
          </w:tcPr>
          <w:p w14:paraId="156D9B9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SCO - Commonwealth Care Alliance Medicare Managed Care</w:t>
            </w:r>
          </w:p>
        </w:tc>
      </w:tr>
      <w:tr w:rsidR="006169A3" w:rsidRPr="00B97BF8" w14:paraId="534CC508" w14:textId="77777777" w:rsidTr="006206FD">
        <w:trPr>
          <w:cantSplit/>
          <w:trHeight w:val="300"/>
        </w:trPr>
        <w:tc>
          <w:tcPr>
            <w:tcW w:w="1396" w:type="pct"/>
            <w:noWrap/>
            <w:hideMark/>
          </w:tcPr>
          <w:p w14:paraId="7660931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279</w:t>
            </w:r>
          </w:p>
        </w:tc>
        <w:tc>
          <w:tcPr>
            <w:tcW w:w="3604" w:type="pct"/>
            <w:noWrap/>
            <w:hideMark/>
          </w:tcPr>
          <w:p w14:paraId="71F807B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One Care - Fallon Total Care Medicare Managed Care</w:t>
            </w:r>
          </w:p>
        </w:tc>
      </w:tr>
      <w:tr w:rsidR="006169A3" w:rsidRPr="00B97BF8" w14:paraId="2A2E6AD7" w14:textId="77777777" w:rsidTr="006206FD">
        <w:trPr>
          <w:cantSplit/>
          <w:trHeight w:val="300"/>
        </w:trPr>
        <w:tc>
          <w:tcPr>
            <w:tcW w:w="1396" w:type="pct"/>
            <w:noWrap/>
            <w:hideMark/>
          </w:tcPr>
          <w:p w14:paraId="432F9DB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280</w:t>
            </w:r>
          </w:p>
        </w:tc>
        <w:tc>
          <w:tcPr>
            <w:tcW w:w="3604" w:type="pct"/>
            <w:noWrap/>
            <w:hideMark/>
          </w:tcPr>
          <w:p w14:paraId="14C37A1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One Care - Network Health Medicare Managed Care</w:t>
            </w:r>
          </w:p>
        </w:tc>
      </w:tr>
      <w:tr w:rsidR="006169A3" w:rsidRPr="00B97BF8" w14:paraId="3F1B42D4" w14:textId="77777777" w:rsidTr="006206FD">
        <w:trPr>
          <w:cantSplit/>
          <w:trHeight w:val="300"/>
        </w:trPr>
        <w:tc>
          <w:tcPr>
            <w:tcW w:w="1396" w:type="pct"/>
            <w:noWrap/>
            <w:hideMark/>
          </w:tcPr>
          <w:p w14:paraId="51C5885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281</w:t>
            </w:r>
          </w:p>
        </w:tc>
        <w:tc>
          <w:tcPr>
            <w:tcW w:w="3604" w:type="pct"/>
            <w:noWrap/>
            <w:hideMark/>
          </w:tcPr>
          <w:p w14:paraId="220BF0A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Medicare One Care - Commonwealth Care Alliance Medicare Managed Care</w:t>
            </w:r>
          </w:p>
        </w:tc>
      </w:tr>
      <w:tr w:rsidR="006169A3" w:rsidRPr="00B97BF8" w14:paraId="547D218B" w14:textId="77777777" w:rsidTr="006206FD">
        <w:trPr>
          <w:cantSplit/>
          <w:trHeight w:val="300"/>
        </w:trPr>
        <w:tc>
          <w:tcPr>
            <w:tcW w:w="1396" w:type="pct"/>
            <w:noWrap/>
            <w:hideMark/>
          </w:tcPr>
          <w:p w14:paraId="13DF9FE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282</w:t>
            </w:r>
          </w:p>
        </w:tc>
        <w:tc>
          <w:tcPr>
            <w:tcW w:w="3604" w:type="pct"/>
            <w:noWrap/>
            <w:hideMark/>
          </w:tcPr>
          <w:p w14:paraId="05060F1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Boston Medical Center (BMC) MassHealth </w:t>
            </w:r>
            <w:proofErr w:type="spellStart"/>
            <w:r w:rsidRPr="00B97BF8">
              <w:rPr>
                <w:rFonts w:eastAsia="Times New Roman" w:cstheme="minorHAnsi"/>
                <w:color w:val="000000" w:themeColor="text1"/>
                <w:sz w:val="24"/>
                <w:szCs w:val="24"/>
              </w:rPr>
              <w:t>CarePlus</w:t>
            </w:r>
            <w:proofErr w:type="spellEnd"/>
            <w:r w:rsidRPr="00B97BF8">
              <w:rPr>
                <w:rFonts w:eastAsia="Times New Roman" w:cstheme="minorHAnsi"/>
                <w:color w:val="000000" w:themeColor="text1"/>
                <w:sz w:val="24"/>
                <w:szCs w:val="24"/>
              </w:rPr>
              <w:t xml:space="preserve"> Medicaid Managed Care</w:t>
            </w:r>
          </w:p>
        </w:tc>
      </w:tr>
      <w:tr w:rsidR="006169A3" w:rsidRPr="00B97BF8" w14:paraId="0D03DCF6" w14:textId="77777777" w:rsidTr="006206FD">
        <w:trPr>
          <w:cantSplit/>
          <w:trHeight w:val="300"/>
        </w:trPr>
        <w:tc>
          <w:tcPr>
            <w:tcW w:w="1396" w:type="pct"/>
            <w:noWrap/>
            <w:hideMark/>
          </w:tcPr>
          <w:p w14:paraId="5F7CC2F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283</w:t>
            </w:r>
          </w:p>
        </w:tc>
        <w:tc>
          <w:tcPr>
            <w:tcW w:w="3604" w:type="pct"/>
            <w:noWrap/>
            <w:hideMark/>
          </w:tcPr>
          <w:p w14:paraId="504F4B2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Fallon MassHealth </w:t>
            </w:r>
            <w:proofErr w:type="spellStart"/>
            <w:r w:rsidRPr="00B97BF8">
              <w:rPr>
                <w:rFonts w:eastAsia="Times New Roman" w:cstheme="minorHAnsi"/>
                <w:color w:val="000000" w:themeColor="text1"/>
                <w:sz w:val="24"/>
                <w:szCs w:val="24"/>
              </w:rPr>
              <w:t>CarePlus</w:t>
            </w:r>
            <w:proofErr w:type="spellEnd"/>
            <w:r w:rsidRPr="00B97BF8">
              <w:rPr>
                <w:rFonts w:eastAsia="Times New Roman" w:cstheme="minorHAnsi"/>
                <w:color w:val="000000" w:themeColor="text1"/>
                <w:sz w:val="24"/>
                <w:szCs w:val="24"/>
              </w:rPr>
              <w:t xml:space="preserve"> Medicaid Managed Care</w:t>
            </w:r>
          </w:p>
        </w:tc>
      </w:tr>
      <w:tr w:rsidR="006169A3" w:rsidRPr="00B97BF8" w14:paraId="31E20F27" w14:textId="77777777" w:rsidTr="006206FD">
        <w:trPr>
          <w:cantSplit/>
          <w:trHeight w:val="300"/>
        </w:trPr>
        <w:tc>
          <w:tcPr>
            <w:tcW w:w="1396" w:type="pct"/>
            <w:noWrap/>
            <w:hideMark/>
          </w:tcPr>
          <w:p w14:paraId="6840742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284</w:t>
            </w:r>
          </w:p>
        </w:tc>
        <w:tc>
          <w:tcPr>
            <w:tcW w:w="3604" w:type="pct"/>
            <w:noWrap/>
            <w:hideMark/>
          </w:tcPr>
          <w:p w14:paraId="0BB4CB2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Neighborhood Health Plan (NHP) MassHealth </w:t>
            </w:r>
            <w:proofErr w:type="spellStart"/>
            <w:r w:rsidRPr="00B97BF8">
              <w:rPr>
                <w:rFonts w:eastAsia="Times New Roman" w:cstheme="minorHAnsi"/>
                <w:color w:val="000000" w:themeColor="text1"/>
                <w:sz w:val="24"/>
                <w:szCs w:val="24"/>
              </w:rPr>
              <w:t>CarePlus</w:t>
            </w:r>
            <w:proofErr w:type="spellEnd"/>
            <w:r w:rsidRPr="00B97BF8">
              <w:rPr>
                <w:rFonts w:eastAsia="Times New Roman" w:cstheme="minorHAnsi"/>
                <w:color w:val="000000" w:themeColor="text1"/>
                <w:sz w:val="24"/>
                <w:szCs w:val="24"/>
              </w:rPr>
              <w:t xml:space="preserve"> Medicaid Managed Care</w:t>
            </w:r>
          </w:p>
        </w:tc>
      </w:tr>
      <w:tr w:rsidR="006169A3" w:rsidRPr="00B97BF8" w14:paraId="2137D7D4" w14:textId="77777777" w:rsidTr="006206FD">
        <w:trPr>
          <w:cantSplit/>
          <w:trHeight w:val="300"/>
        </w:trPr>
        <w:tc>
          <w:tcPr>
            <w:tcW w:w="1396" w:type="pct"/>
            <w:noWrap/>
            <w:hideMark/>
          </w:tcPr>
          <w:p w14:paraId="486C144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285</w:t>
            </w:r>
          </w:p>
        </w:tc>
        <w:tc>
          <w:tcPr>
            <w:tcW w:w="3604" w:type="pct"/>
            <w:noWrap/>
            <w:hideMark/>
          </w:tcPr>
          <w:p w14:paraId="75538C3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Network Health MassHealth </w:t>
            </w:r>
            <w:proofErr w:type="spellStart"/>
            <w:r w:rsidRPr="00B97BF8">
              <w:rPr>
                <w:rFonts w:eastAsia="Times New Roman" w:cstheme="minorHAnsi"/>
                <w:color w:val="000000" w:themeColor="text1"/>
                <w:sz w:val="24"/>
                <w:szCs w:val="24"/>
              </w:rPr>
              <w:t>CarePlus</w:t>
            </w:r>
            <w:proofErr w:type="spellEnd"/>
            <w:r w:rsidRPr="00B97BF8">
              <w:rPr>
                <w:rFonts w:eastAsia="Times New Roman" w:cstheme="minorHAnsi"/>
                <w:color w:val="000000" w:themeColor="text1"/>
                <w:sz w:val="24"/>
                <w:szCs w:val="24"/>
              </w:rPr>
              <w:t xml:space="preserve"> Medicaid Managed Care</w:t>
            </w:r>
          </w:p>
        </w:tc>
      </w:tr>
      <w:tr w:rsidR="006169A3" w:rsidRPr="00B97BF8" w14:paraId="497C3BA7" w14:textId="77777777" w:rsidTr="006206FD">
        <w:trPr>
          <w:cantSplit/>
          <w:trHeight w:val="300"/>
        </w:trPr>
        <w:tc>
          <w:tcPr>
            <w:tcW w:w="1396" w:type="pct"/>
            <w:noWrap/>
            <w:hideMark/>
          </w:tcPr>
          <w:p w14:paraId="765FA79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286</w:t>
            </w:r>
          </w:p>
        </w:tc>
        <w:tc>
          <w:tcPr>
            <w:tcW w:w="3604" w:type="pct"/>
            <w:noWrap/>
            <w:hideMark/>
          </w:tcPr>
          <w:p w14:paraId="4EAC77C9"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Celticare</w:t>
            </w:r>
            <w:proofErr w:type="spellEnd"/>
            <w:r w:rsidRPr="00B97BF8">
              <w:rPr>
                <w:rFonts w:eastAsia="Times New Roman" w:cstheme="minorHAnsi"/>
                <w:color w:val="000000" w:themeColor="text1"/>
                <w:sz w:val="24"/>
                <w:szCs w:val="24"/>
              </w:rPr>
              <w:t xml:space="preserve"> MassHealth </w:t>
            </w:r>
            <w:proofErr w:type="spellStart"/>
            <w:r w:rsidRPr="00B97BF8">
              <w:rPr>
                <w:rFonts w:eastAsia="Times New Roman" w:cstheme="minorHAnsi"/>
                <w:color w:val="000000" w:themeColor="text1"/>
                <w:sz w:val="24"/>
                <w:szCs w:val="24"/>
              </w:rPr>
              <w:t>CarePlus</w:t>
            </w:r>
            <w:proofErr w:type="spellEnd"/>
            <w:r w:rsidRPr="00B97BF8">
              <w:rPr>
                <w:rFonts w:eastAsia="Times New Roman" w:cstheme="minorHAnsi"/>
                <w:color w:val="000000" w:themeColor="text1"/>
                <w:sz w:val="24"/>
                <w:szCs w:val="24"/>
              </w:rPr>
              <w:t xml:space="preserve"> Medicaid Managed Care</w:t>
            </w:r>
          </w:p>
        </w:tc>
      </w:tr>
      <w:tr w:rsidR="006169A3" w:rsidRPr="00B97BF8" w14:paraId="3372B3FC" w14:textId="77777777" w:rsidTr="006206FD">
        <w:trPr>
          <w:cantSplit/>
          <w:trHeight w:val="300"/>
        </w:trPr>
        <w:tc>
          <w:tcPr>
            <w:tcW w:w="1396" w:type="pct"/>
            <w:noWrap/>
            <w:hideMark/>
          </w:tcPr>
          <w:p w14:paraId="3E09432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287</w:t>
            </w:r>
          </w:p>
        </w:tc>
        <w:tc>
          <w:tcPr>
            <w:tcW w:w="3604" w:type="pct"/>
            <w:noWrap/>
            <w:hideMark/>
          </w:tcPr>
          <w:p w14:paraId="0461B53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MassHealth </w:t>
            </w:r>
            <w:proofErr w:type="spellStart"/>
            <w:r w:rsidRPr="00B97BF8">
              <w:rPr>
                <w:rFonts w:eastAsia="Times New Roman" w:cstheme="minorHAnsi"/>
                <w:color w:val="000000" w:themeColor="text1"/>
                <w:sz w:val="24"/>
                <w:szCs w:val="24"/>
              </w:rPr>
              <w:t>CarePlus</w:t>
            </w:r>
            <w:proofErr w:type="spellEnd"/>
            <w:r w:rsidRPr="00B97BF8">
              <w:rPr>
                <w:rFonts w:eastAsia="Times New Roman" w:cstheme="minorHAnsi"/>
                <w:color w:val="000000" w:themeColor="text1"/>
                <w:sz w:val="24"/>
                <w:szCs w:val="24"/>
              </w:rPr>
              <w:t xml:space="preserve"> Medicaid Managed Care</w:t>
            </w:r>
          </w:p>
        </w:tc>
      </w:tr>
      <w:tr w:rsidR="006169A3" w:rsidRPr="00B97BF8" w14:paraId="04D0E8CC" w14:textId="77777777" w:rsidTr="006206FD">
        <w:trPr>
          <w:cantSplit/>
          <w:trHeight w:val="300"/>
        </w:trPr>
        <w:tc>
          <w:tcPr>
            <w:tcW w:w="1396" w:type="pct"/>
            <w:noWrap/>
            <w:hideMark/>
          </w:tcPr>
          <w:p w14:paraId="526FA7A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288</w:t>
            </w:r>
          </w:p>
        </w:tc>
        <w:tc>
          <w:tcPr>
            <w:tcW w:w="3604" w:type="pct"/>
            <w:noWrap/>
            <w:hideMark/>
          </w:tcPr>
          <w:p w14:paraId="2080B5F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Boston Medical Center HealthNet </w:t>
            </w:r>
            <w:proofErr w:type="spellStart"/>
            <w:r w:rsidRPr="00B97BF8">
              <w:rPr>
                <w:rFonts w:eastAsia="Times New Roman" w:cstheme="minorHAnsi"/>
                <w:color w:val="000000" w:themeColor="text1"/>
                <w:sz w:val="24"/>
                <w:szCs w:val="24"/>
              </w:rPr>
              <w:t>ConnectorCare</w:t>
            </w:r>
            <w:proofErr w:type="spellEnd"/>
            <w:r w:rsidRPr="00B97BF8">
              <w:rPr>
                <w:rFonts w:eastAsia="Times New Roman" w:cstheme="minorHAnsi"/>
                <w:color w:val="000000" w:themeColor="text1"/>
                <w:sz w:val="24"/>
                <w:szCs w:val="24"/>
              </w:rPr>
              <w:t xml:space="preserve"> Commonwealth Care Plans</w:t>
            </w:r>
          </w:p>
        </w:tc>
      </w:tr>
      <w:tr w:rsidR="006169A3" w:rsidRPr="00B97BF8" w14:paraId="7B4D5889" w14:textId="77777777" w:rsidTr="006206FD">
        <w:trPr>
          <w:cantSplit/>
          <w:trHeight w:val="300"/>
        </w:trPr>
        <w:tc>
          <w:tcPr>
            <w:tcW w:w="1396" w:type="pct"/>
            <w:noWrap/>
            <w:hideMark/>
          </w:tcPr>
          <w:p w14:paraId="5D7F927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289</w:t>
            </w:r>
          </w:p>
        </w:tc>
        <w:tc>
          <w:tcPr>
            <w:tcW w:w="3604" w:type="pct"/>
            <w:noWrap/>
            <w:hideMark/>
          </w:tcPr>
          <w:p w14:paraId="02225CC3"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CeltiCare</w:t>
            </w:r>
            <w:proofErr w:type="spellEnd"/>
            <w:r w:rsidRPr="00B97BF8">
              <w:rPr>
                <w:rFonts w:eastAsia="Times New Roman" w:cstheme="minorHAnsi"/>
                <w:color w:val="000000" w:themeColor="text1"/>
                <w:sz w:val="24"/>
                <w:szCs w:val="24"/>
              </w:rPr>
              <w:t xml:space="preserve"> </w:t>
            </w:r>
            <w:proofErr w:type="spellStart"/>
            <w:r w:rsidRPr="00B97BF8">
              <w:rPr>
                <w:rFonts w:eastAsia="Times New Roman" w:cstheme="minorHAnsi"/>
                <w:color w:val="000000" w:themeColor="text1"/>
                <w:sz w:val="24"/>
                <w:szCs w:val="24"/>
              </w:rPr>
              <w:t>ConnectorCare</w:t>
            </w:r>
            <w:proofErr w:type="spellEnd"/>
            <w:r w:rsidRPr="00B97BF8">
              <w:rPr>
                <w:rFonts w:eastAsia="Times New Roman" w:cstheme="minorHAnsi"/>
                <w:color w:val="000000" w:themeColor="text1"/>
                <w:sz w:val="24"/>
                <w:szCs w:val="24"/>
              </w:rPr>
              <w:t xml:space="preserve"> Commonwealth Care Plans</w:t>
            </w:r>
          </w:p>
        </w:tc>
      </w:tr>
      <w:tr w:rsidR="006169A3" w:rsidRPr="00B97BF8" w14:paraId="4FC9A616" w14:textId="77777777" w:rsidTr="006206FD">
        <w:trPr>
          <w:cantSplit/>
          <w:trHeight w:val="300"/>
        </w:trPr>
        <w:tc>
          <w:tcPr>
            <w:tcW w:w="1396" w:type="pct"/>
            <w:noWrap/>
            <w:hideMark/>
          </w:tcPr>
          <w:p w14:paraId="614A8CB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290</w:t>
            </w:r>
          </w:p>
        </w:tc>
        <w:tc>
          <w:tcPr>
            <w:tcW w:w="3604" w:type="pct"/>
            <w:noWrap/>
            <w:hideMark/>
          </w:tcPr>
          <w:p w14:paraId="0405062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Fallon </w:t>
            </w:r>
            <w:proofErr w:type="spellStart"/>
            <w:r w:rsidRPr="00B97BF8">
              <w:rPr>
                <w:rFonts w:eastAsia="Times New Roman" w:cstheme="minorHAnsi"/>
                <w:color w:val="000000" w:themeColor="text1"/>
                <w:sz w:val="24"/>
                <w:szCs w:val="24"/>
              </w:rPr>
              <w:t>ConnectorCare</w:t>
            </w:r>
            <w:proofErr w:type="spellEnd"/>
            <w:r w:rsidRPr="00B97BF8">
              <w:rPr>
                <w:rFonts w:eastAsia="Times New Roman" w:cstheme="minorHAnsi"/>
                <w:color w:val="000000" w:themeColor="text1"/>
                <w:sz w:val="24"/>
                <w:szCs w:val="24"/>
              </w:rPr>
              <w:t xml:space="preserve"> Commonwealth Care Plans</w:t>
            </w:r>
          </w:p>
        </w:tc>
      </w:tr>
      <w:tr w:rsidR="006169A3" w:rsidRPr="00B97BF8" w14:paraId="6057FEE6" w14:textId="77777777" w:rsidTr="006206FD">
        <w:trPr>
          <w:cantSplit/>
          <w:trHeight w:val="300"/>
        </w:trPr>
        <w:tc>
          <w:tcPr>
            <w:tcW w:w="1396" w:type="pct"/>
            <w:noWrap/>
            <w:hideMark/>
          </w:tcPr>
          <w:p w14:paraId="05F5825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291</w:t>
            </w:r>
          </w:p>
        </w:tc>
        <w:tc>
          <w:tcPr>
            <w:tcW w:w="3604" w:type="pct"/>
            <w:noWrap/>
            <w:hideMark/>
          </w:tcPr>
          <w:p w14:paraId="36972AF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Health New England </w:t>
            </w:r>
            <w:proofErr w:type="spellStart"/>
            <w:r w:rsidRPr="00B97BF8">
              <w:rPr>
                <w:rFonts w:eastAsia="Times New Roman" w:cstheme="minorHAnsi"/>
                <w:color w:val="000000" w:themeColor="text1"/>
                <w:sz w:val="24"/>
                <w:szCs w:val="24"/>
              </w:rPr>
              <w:t>ConnectorCare</w:t>
            </w:r>
            <w:proofErr w:type="spellEnd"/>
            <w:r w:rsidRPr="00B97BF8">
              <w:rPr>
                <w:rFonts w:eastAsia="Times New Roman" w:cstheme="minorHAnsi"/>
                <w:color w:val="000000" w:themeColor="text1"/>
                <w:sz w:val="24"/>
                <w:szCs w:val="24"/>
              </w:rPr>
              <w:t xml:space="preserve"> Commonwealth Care Plans</w:t>
            </w:r>
          </w:p>
        </w:tc>
      </w:tr>
      <w:tr w:rsidR="006169A3" w:rsidRPr="00B97BF8" w14:paraId="4FED510B" w14:textId="77777777" w:rsidTr="006206FD">
        <w:trPr>
          <w:cantSplit/>
          <w:trHeight w:val="300"/>
        </w:trPr>
        <w:tc>
          <w:tcPr>
            <w:tcW w:w="1396" w:type="pct"/>
            <w:noWrap/>
            <w:hideMark/>
          </w:tcPr>
          <w:p w14:paraId="2ADAAE1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292</w:t>
            </w:r>
          </w:p>
        </w:tc>
        <w:tc>
          <w:tcPr>
            <w:tcW w:w="3604" w:type="pct"/>
            <w:noWrap/>
            <w:hideMark/>
          </w:tcPr>
          <w:p w14:paraId="2255C82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Minuteman Health </w:t>
            </w:r>
            <w:proofErr w:type="spellStart"/>
            <w:r w:rsidRPr="00B97BF8">
              <w:rPr>
                <w:rFonts w:eastAsia="Times New Roman" w:cstheme="minorHAnsi"/>
                <w:color w:val="000000" w:themeColor="text1"/>
                <w:sz w:val="24"/>
                <w:szCs w:val="24"/>
              </w:rPr>
              <w:t>ConnectorCare</w:t>
            </w:r>
            <w:proofErr w:type="spellEnd"/>
            <w:r w:rsidRPr="00B97BF8">
              <w:rPr>
                <w:rFonts w:eastAsia="Times New Roman" w:cstheme="minorHAnsi"/>
                <w:color w:val="000000" w:themeColor="text1"/>
                <w:sz w:val="24"/>
                <w:szCs w:val="24"/>
              </w:rPr>
              <w:t xml:space="preserve"> Commonwealth Care Plans</w:t>
            </w:r>
          </w:p>
        </w:tc>
      </w:tr>
      <w:tr w:rsidR="006169A3" w:rsidRPr="00B97BF8" w14:paraId="4D977A29" w14:textId="77777777" w:rsidTr="006206FD">
        <w:trPr>
          <w:cantSplit/>
          <w:trHeight w:val="300"/>
        </w:trPr>
        <w:tc>
          <w:tcPr>
            <w:tcW w:w="1396" w:type="pct"/>
            <w:noWrap/>
            <w:hideMark/>
          </w:tcPr>
          <w:p w14:paraId="5E4B060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293</w:t>
            </w:r>
          </w:p>
        </w:tc>
        <w:tc>
          <w:tcPr>
            <w:tcW w:w="3604" w:type="pct"/>
            <w:noWrap/>
            <w:hideMark/>
          </w:tcPr>
          <w:p w14:paraId="7F3273F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Neighborhood Health </w:t>
            </w:r>
            <w:proofErr w:type="spellStart"/>
            <w:r w:rsidRPr="00B97BF8">
              <w:rPr>
                <w:rFonts w:eastAsia="Times New Roman" w:cstheme="minorHAnsi"/>
                <w:color w:val="000000" w:themeColor="text1"/>
                <w:sz w:val="24"/>
                <w:szCs w:val="24"/>
              </w:rPr>
              <w:t>ConnectorCare</w:t>
            </w:r>
            <w:proofErr w:type="spellEnd"/>
            <w:r w:rsidRPr="00B97BF8">
              <w:rPr>
                <w:rFonts w:eastAsia="Times New Roman" w:cstheme="minorHAnsi"/>
                <w:color w:val="000000" w:themeColor="text1"/>
                <w:sz w:val="24"/>
                <w:szCs w:val="24"/>
              </w:rPr>
              <w:t xml:space="preserve"> Commonwealth Care Plans</w:t>
            </w:r>
          </w:p>
        </w:tc>
      </w:tr>
      <w:tr w:rsidR="006169A3" w:rsidRPr="00B97BF8" w14:paraId="72989993" w14:textId="77777777" w:rsidTr="006206FD">
        <w:trPr>
          <w:cantSplit/>
          <w:trHeight w:val="300"/>
        </w:trPr>
        <w:tc>
          <w:tcPr>
            <w:tcW w:w="1396" w:type="pct"/>
            <w:noWrap/>
            <w:hideMark/>
          </w:tcPr>
          <w:p w14:paraId="47364FF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294</w:t>
            </w:r>
          </w:p>
        </w:tc>
        <w:tc>
          <w:tcPr>
            <w:tcW w:w="3604" w:type="pct"/>
            <w:noWrap/>
            <w:hideMark/>
          </w:tcPr>
          <w:p w14:paraId="09A74F4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Network Health </w:t>
            </w:r>
            <w:proofErr w:type="spellStart"/>
            <w:r w:rsidRPr="00B97BF8">
              <w:rPr>
                <w:rFonts w:eastAsia="Times New Roman" w:cstheme="minorHAnsi"/>
                <w:color w:val="000000" w:themeColor="text1"/>
                <w:sz w:val="24"/>
                <w:szCs w:val="24"/>
              </w:rPr>
              <w:t>ConnectorCare</w:t>
            </w:r>
            <w:proofErr w:type="spellEnd"/>
            <w:r w:rsidRPr="00B97BF8">
              <w:rPr>
                <w:rFonts w:eastAsia="Times New Roman" w:cstheme="minorHAnsi"/>
                <w:color w:val="000000" w:themeColor="text1"/>
                <w:sz w:val="24"/>
                <w:szCs w:val="24"/>
              </w:rPr>
              <w:t xml:space="preserve"> Commonwealth Care Plans</w:t>
            </w:r>
          </w:p>
        </w:tc>
      </w:tr>
      <w:tr w:rsidR="006169A3" w:rsidRPr="00B97BF8" w14:paraId="75BDE5BA" w14:textId="77777777" w:rsidTr="006206FD">
        <w:trPr>
          <w:cantSplit/>
          <w:trHeight w:val="300"/>
        </w:trPr>
        <w:tc>
          <w:tcPr>
            <w:tcW w:w="1396" w:type="pct"/>
            <w:noWrap/>
            <w:hideMark/>
          </w:tcPr>
          <w:p w14:paraId="63488D3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295</w:t>
            </w:r>
          </w:p>
        </w:tc>
        <w:tc>
          <w:tcPr>
            <w:tcW w:w="3604" w:type="pct"/>
            <w:noWrap/>
            <w:hideMark/>
          </w:tcPr>
          <w:p w14:paraId="715F72A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Meritain HMO</w:t>
            </w:r>
          </w:p>
        </w:tc>
      </w:tr>
      <w:tr w:rsidR="006169A3" w:rsidRPr="00B97BF8" w14:paraId="56DE9312" w14:textId="77777777" w:rsidTr="006206FD">
        <w:trPr>
          <w:cantSplit/>
          <w:trHeight w:val="420"/>
        </w:trPr>
        <w:tc>
          <w:tcPr>
            <w:tcW w:w="1396" w:type="pct"/>
            <w:noWrap/>
            <w:hideMark/>
          </w:tcPr>
          <w:p w14:paraId="1122FCFF" w14:textId="77777777" w:rsidR="006169A3" w:rsidRPr="00B97BF8" w:rsidRDefault="006169A3" w:rsidP="006206FD">
            <w:pPr>
              <w:spacing w:after="200" w:line="276" w:lineRule="auto"/>
              <w:jc w:val="center"/>
              <w:rPr>
                <w:rFonts w:eastAsia="Times New Roman" w:cstheme="minorHAnsi"/>
                <w:color w:val="000000" w:themeColor="text1"/>
                <w:sz w:val="24"/>
                <w:szCs w:val="24"/>
              </w:rPr>
            </w:pPr>
            <w:r w:rsidRPr="00B97BF8">
              <w:rPr>
                <w:rFonts w:eastAsia="Times New Roman" w:cstheme="minorHAnsi"/>
                <w:color w:val="000000" w:themeColor="text1"/>
                <w:sz w:val="24"/>
                <w:szCs w:val="24"/>
              </w:rPr>
              <w:t>296</w:t>
            </w:r>
          </w:p>
        </w:tc>
        <w:tc>
          <w:tcPr>
            <w:tcW w:w="3604" w:type="pct"/>
            <w:noWrap/>
            <w:hideMark/>
          </w:tcPr>
          <w:p w14:paraId="06506FD3" w14:textId="77777777" w:rsidR="006169A3" w:rsidRPr="00B97BF8" w:rsidRDefault="006169A3" w:rsidP="006206FD">
            <w:pPr>
              <w:spacing w:after="200" w:line="276" w:lineRule="auto"/>
              <w:rPr>
                <w:rFonts w:eastAsia="Times New Roman" w:cstheme="minorHAnsi"/>
                <w:color w:val="000000" w:themeColor="text1"/>
                <w:sz w:val="24"/>
                <w:szCs w:val="24"/>
              </w:rPr>
            </w:pPr>
            <w:r w:rsidRPr="00B97BF8">
              <w:rPr>
                <w:rFonts w:eastAsia="Times New Roman" w:cstheme="minorHAnsi"/>
                <w:color w:val="000000" w:themeColor="text1"/>
                <w:sz w:val="24"/>
                <w:szCs w:val="24"/>
              </w:rPr>
              <w:t>Commonwealth Care Alliance</w:t>
            </w:r>
          </w:p>
        </w:tc>
      </w:tr>
      <w:tr w:rsidR="006169A3" w:rsidRPr="00B97BF8" w14:paraId="04E3BC62" w14:textId="77777777" w:rsidTr="006206FD">
        <w:trPr>
          <w:cantSplit/>
          <w:trHeight w:val="300"/>
        </w:trPr>
        <w:tc>
          <w:tcPr>
            <w:tcW w:w="1396" w:type="pct"/>
            <w:noWrap/>
            <w:hideMark/>
          </w:tcPr>
          <w:p w14:paraId="33BCF3D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300</w:t>
            </w:r>
          </w:p>
        </w:tc>
        <w:tc>
          <w:tcPr>
            <w:tcW w:w="3604" w:type="pct"/>
            <w:noWrap/>
            <w:hideMark/>
          </w:tcPr>
          <w:p w14:paraId="72E2E122"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BMC HealthNet Plan/Commonwealth Care– General Classification Commo</w:t>
            </w:r>
          </w:p>
        </w:tc>
      </w:tr>
      <w:tr w:rsidR="006169A3" w:rsidRPr="00B97BF8" w14:paraId="339E7D23" w14:textId="77777777" w:rsidTr="006206FD">
        <w:trPr>
          <w:cantSplit/>
          <w:trHeight w:val="300"/>
        </w:trPr>
        <w:tc>
          <w:tcPr>
            <w:tcW w:w="1396" w:type="pct"/>
            <w:noWrap/>
            <w:hideMark/>
          </w:tcPr>
          <w:p w14:paraId="2FBEA5C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301</w:t>
            </w:r>
          </w:p>
        </w:tc>
        <w:tc>
          <w:tcPr>
            <w:tcW w:w="3604" w:type="pct"/>
            <w:noWrap/>
            <w:hideMark/>
          </w:tcPr>
          <w:p w14:paraId="3FEAF3F9"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BMC HealthNet Plan/Commonwealth Care – Plan Type I Commonwealth Care</w:t>
            </w:r>
          </w:p>
        </w:tc>
      </w:tr>
      <w:tr w:rsidR="006169A3" w:rsidRPr="00B97BF8" w14:paraId="1B865220" w14:textId="77777777" w:rsidTr="006206FD">
        <w:trPr>
          <w:cantSplit/>
          <w:trHeight w:val="300"/>
        </w:trPr>
        <w:tc>
          <w:tcPr>
            <w:tcW w:w="1396" w:type="pct"/>
            <w:noWrap/>
            <w:hideMark/>
          </w:tcPr>
          <w:p w14:paraId="62336DD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302</w:t>
            </w:r>
          </w:p>
        </w:tc>
        <w:tc>
          <w:tcPr>
            <w:tcW w:w="3604" w:type="pct"/>
            <w:noWrap/>
            <w:hideMark/>
          </w:tcPr>
          <w:p w14:paraId="6A09F845"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BMC HealthNet Plan/Commonwealth Care– Plan Type II Commonwealth Care</w:t>
            </w:r>
          </w:p>
        </w:tc>
      </w:tr>
      <w:tr w:rsidR="006169A3" w:rsidRPr="00B97BF8" w14:paraId="55A47112" w14:textId="77777777" w:rsidTr="006206FD">
        <w:trPr>
          <w:cantSplit/>
          <w:trHeight w:val="300"/>
        </w:trPr>
        <w:tc>
          <w:tcPr>
            <w:tcW w:w="1396" w:type="pct"/>
            <w:noWrap/>
            <w:hideMark/>
          </w:tcPr>
          <w:p w14:paraId="0B094E0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303</w:t>
            </w:r>
          </w:p>
        </w:tc>
        <w:tc>
          <w:tcPr>
            <w:tcW w:w="3604" w:type="pct"/>
            <w:noWrap/>
            <w:hideMark/>
          </w:tcPr>
          <w:p w14:paraId="7F03F394"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BMC HealthNet Plan/Commonwealth Care– Plan Type III Commonwealth Care</w:t>
            </w:r>
          </w:p>
        </w:tc>
      </w:tr>
      <w:tr w:rsidR="006169A3" w:rsidRPr="00B97BF8" w14:paraId="48F363CA" w14:textId="77777777" w:rsidTr="006206FD">
        <w:trPr>
          <w:cantSplit/>
          <w:trHeight w:val="300"/>
        </w:trPr>
        <w:tc>
          <w:tcPr>
            <w:tcW w:w="1396" w:type="pct"/>
            <w:noWrap/>
            <w:hideMark/>
          </w:tcPr>
          <w:p w14:paraId="2092A69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304</w:t>
            </w:r>
          </w:p>
        </w:tc>
        <w:tc>
          <w:tcPr>
            <w:tcW w:w="3604" w:type="pct"/>
            <w:noWrap/>
            <w:hideMark/>
          </w:tcPr>
          <w:p w14:paraId="350CD926"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BMC HealthNet Plan/Commonwealth Care– Plan Type IV Commonwealth Care</w:t>
            </w:r>
          </w:p>
        </w:tc>
      </w:tr>
      <w:tr w:rsidR="006169A3" w:rsidRPr="00B97BF8" w14:paraId="54F32F57" w14:textId="77777777" w:rsidTr="006206FD">
        <w:trPr>
          <w:cantSplit/>
          <w:trHeight w:val="300"/>
        </w:trPr>
        <w:tc>
          <w:tcPr>
            <w:tcW w:w="1396" w:type="pct"/>
            <w:noWrap/>
            <w:hideMark/>
          </w:tcPr>
          <w:p w14:paraId="3C48262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310</w:t>
            </w:r>
          </w:p>
        </w:tc>
        <w:tc>
          <w:tcPr>
            <w:tcW w:w="3604" w:type="pct"/>
            <w:noWrap/>
            <w:hideMark/>
          </w:tcPr>
          <w:p w14:paraId="36ED9ED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Other: Commercial Accountable Care Organization (ACO) Plan</w:t>
            </w:r>
          </w:p>
        </w:tc>
      </w:tr>
      <w:tr w:rsidR="006169A3" w:rsidRPr="00B97BF8" w14:paraId="6D3E0ED8" w14:textId="77777777" w:rsidTr="006206FD">
        <w:trPr>
          <w:cantSplit/>
          <w:trHeight w:val="300"/>
        </w:trPr>
        <w:tc>
          <w:tcPr>
            <w:tcW w:w="1396" w:type="pct"/>
            <w:noWrap/>
            <w:hideMark/>
          </w:tcPr>
          <w:p w14:paraId="106BEDE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311</w:t>
            </w:r>
          </w:p>
        </w:tc>
        <w:tc>
          <w:tcPr>
            <w:tcW w:w="3604" w:type="pct"/>
            <w:noWrap/>
            <w:hideMark/>
          </w:tcPr>
          <w:p w14:paraId="179293D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Other ACO</w:t>
            </w:r>
          </w:p>
        </w:tc>
      </w:tr>
      <w:tr w:rsidR="006169A3" w:rsidRPr="00B97BF8" w14:paraId="1042C8F5" w14:textId="77777777" w:rsidTr="006206FD">
        <w:trPr>
          <w:cantSplit/>
          <w:trHeight w:val="300"/>
        </w:trPr>
        <w:tc>
          <w:tcPr>
            <w:tcW w:w="1396" w:type="pct"/>
            <w:noWrap/>
            <w:hideMark/>
          </w:tcPr>
          <w:p w14:paraId="00CC64B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312</w:t>
            </w:r>
          </w:p>
        </w:tc>
        <w:tc>
          <w:tcPr>
            <w:tcW w:w="3604" w:type="pct"/>
            <w:noWrap/>
            <w:hideMark/>
          </w:tcPr>
          <w:p w14:paraId="3C4077DA"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Fallon 365 Care (ACO)</w:t>
            </w:r>
          </w:p>
        </w:tc>
      </w:tr>
      <w:tr w:rsidR="006169A3" w:rsidRPr="00B97BF8" w14:paraId="717B9540" w14:textId="77777777" w:rsidTr="006206FD">
        <w:trPr>
          <w:cantSplit/>
          <w:trHeight w:val="300"/>
        </w:trPr>
        <w:tc>
          <w:tcPr>
            <w:tcW w:w="1396" w:type="pct"/>
            <w:noWrap/>
            <w:hideMark/>
          </w:tcPr>
          <w:p w14:paraId="6D240703"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313</w:t>
            </w:r>
          </w:p>
        </w:tc>
        <w:tc>
          <w:tcPr>
            <w:tcW w:w="3604" w:type="pct"/>
            <w:noWrap/>
            <w:hideMark/>
          </w:tcPr>
          <w:p w14:paraId="1A2DFE2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Be Healthy Partnership with Health New England (ACO)</w:t>
            </w:r>
          </w:p>
        </w:tc>
      </w:tr>
      <w:tr w:rsidR="006169A3" w:rsidRPr="00B97BF8" w14:paraId="6E1BB864" w14:textId="77777777" w:rsidTr="006206FD">
        <w:trPr>
          <w:cantSplit/>
          <w:trHeight w:val="300"/>
        </w:trPr>
        <w:tc>
          <w:tcPr>
            <w:tcW w:w="1396" w:type="pct"/>
            <w:noWrap/>
            <w:hideMark/>
          </w:tcPr>
          <w:p w14:paraId="2D19A0D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314</w:t>
            </w:r>
          </w:p>
        </w:tc>
        <w:tc>
          <w:tcPr>
            <w:tcW w:w="3604" w:type="pct"/>
            <w:noWrap/>
            <w:hideMark/>
          </w:tcPr>
          <w:p w14:paraId="4B3C948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Berkshire Fallon Health Collaborative (ACO)</w:t>
            </w:r>
          </w:p>
        </w:tc>
      </w:tr>
      <w:tr w:rsidR="006169A3" w:rsidRPr="00B97BF8" w14:paraId="3EA774BD" w14:textId="77777777" w:rsidTr="006206FD">
        <w:trPr>
          <w:cantSplit/>
          <w:trHeight w:val="300"/>
        </w:trPr>
        <w:tc>
          <w:tcPr>
            <w:tcW w:w="1396" w:type="pct"/>
            <w:noWrap/>
            <w:hideMark/>
          </w:tcPr>
          <w:p w14:paraId="387DC5F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315</w:t>
            </w:r>
          </w:p>
        </w:tc>
        <w:tc>
          <w:tcPr>
            <w:tcW w:w="3604" w:type="pct"/>
            <w:noWrap/>
            <w:hideMark/>
          </w:tcPr>
          <w:p w14:paraId="4C21903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BMC HealthNet Plan Community Alliance (ACO)</w:t>
            </w:r>
          </w:p>
        </w:tc>
      </w:tr>
      <w:tr w:rsidR="006169A3" w:rsidRPr="00B97BF8" w14:paraId="377FBA6E" w14:textId="77777777" w:rsidTr="006206FD">
        <w:trPr>
          <w:cantSplit/>
          <w:trHeight w:val="300"/>
        </w:trPr>
        <w:tc>
          <w:tcPr>
            <w:tcW w:w="1396" w:type="pct"/>
            <w:noWrap/>
            <w:hideMark/>
          </w:tcPr>
          <w:p w14:paraId="393644D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316</w:t>
            </w:r>
          </w:p>
        </w:tc>
        <w:tc>
          <w:tcPr>
            <w:tcW w:w="3604" w:type="pct"/>
            <w:noWrap/>
            <w:hideMark/>
          </w:tcPr>
          <w:p w14:paraId="71FAA45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BMC HealthNet Plan Mercy Alliance (ACO)</w:t>
            </w:r>
          </w:p>
        </w:tc>
      </w:tr>
      <w:tr w:rsidR="006169A3" w:rsidRPr="00B97BF8" w14:paraId="3EB81FFE" w14:textId="77777777" w:rsidTr="006206FD">
        <w:trPr>
          <w:cantSplit/>
          <w:trHeight w:val="300"/>
        </w:trPr>
        <w:tc>
          <w:tcPr>
            <w:tcW w:w="1396" w:type="pct"/>
            <w:noWrap/>
            <w:hideMark/>
          </w:tcPr>
          <w:p w14:paraId="3A1FEE8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317</w:t>
            </w:r>
          </w:p>
        </w:tc>
        <w:tc>
          <w:tcPr>
            <w:tcW w:w="3604" w:type="pct"/>
            <w:noWrap/>
            <w:hideMark/>
          </w:tcPr>
          <w:p w14:paraId="760F298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BMC HealthNet Plan Signature Alliance (ACO)</w:t>
            </w:r>
          </w:p>
        </w:tc>
      </w:tr>
      <w:tr w:rsidR="006169A3" w:rsidRPr="00B97BF8" w14:paraId="17B00943" w14:textId="77777777" w:rsidTr="006206FD">
        <w:trPr>
          <w:cantSplit/>
          <w:trHeight w:val="300"/>
        </w:trPr>
        <w:tc>
          <w:tcPr>
            <w:tcW w:w="1396" w:type="pct"/>
            <w:noWrap/>
            <w:hideMark/>
          </w:tcPr>
          <w:p w14:paraId="38B01CE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318</w:t>
            </w:r>
          </w:p>
        </w:tc>
        <w:tc>
          <w:tcPr>
            <w:tcW w:w="3604" w:type="pct"/>
            <w:noWrap/>
            <w:hideMark/>
          </w:tcPr>
          <w:p w14:paraId="57529F2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BMC HealthNet Plan Southcoast Alliance (ACO)</w:t>
            </w:r>
          </w:p>
        </w:tc>
      </w:tr>
      <w:tr w:rsidR="006169A3" w:rsidRPr="00B97BF8" w14:paraId="2A049110" w14:textId="77777777" w:rsidTr="006206FD">
        <w:trPr>
          <w:cantSplit/>
          <w:trHeight w:val="300"/>
        </w:trPr>
        <w:tc>
          <w:tcPr>
            <w:tcW w:w="1396" w:type="pct"/>
            <w:noWrap/>
            <w:hideMark/>
          </w:tcPr>
          <w:p w14:paraId="5760195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320</w:t>
            </w:r>
          </w:p>
        </w:tc>
        <w:tc>
          <w:tcPr>
            <w:tcW w:w="3604" w:type="pct"/>
            <w:noWrap/>
            <w:hideMark/>
          </w:tcPr>
          <w:p w14:paraId="1CBA16A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Community Care Cooperative (ACO)</w:t>
            </w:r>
          </w:p>
        </w:tc>
      </w:tr>
      <w:tr w:rsidR="006169A3" w:rsidRPr="00B97BF8" w14:paraId="5E9AB754" w14:textId="77777777" w:rsidTr="006206FD">
        <w:trPr>
          <w:cantSplit/>
          <w:trHeight w:val="300"/>
        </w:trPr>
        <w:tc>
          <w:tcPr>
            <w:tcW w:w="1396" w:type="pct"/>
            <w:noWrap/>
            <w:hideMark/>
          </w:tcPr>
          <w:p w14:paraId="0C3DDEB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321</w:t>
            </w:r>
          </w:p>
        </w:tc>
        <w:tc>
          <w:tcPr>
            <w:tcW w:w="3604" w:type="pct"/>
            <w:noWrap/>
            <w:hideMark/>
          </w:tcPr>
          <w:p w14:paraId="3C95EC6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My Care Family with Neighborhood Health Plan (ACO)</w:t>
            </w:r>
          </w:p>
        </w:tc>
      </w:tr>
      <w:tr w:rsidR="006169A3" w:rsidRPr="00B97BF8" w14:paraId="52B01316" w14:textId="77777777" w:rsidTr="006206FD">
        <w:trPr>
          <w:cantSplit/>
          <w:trHeight w:val="300"/>
        </w:trPr>
        <w:tc>
          <w:tcPr>
            <w:tcW w:w="1396" w:type="pct"/>
            <w:noWrap/>
            <w:hideMark/>
          </w:tcPr>
          <w:p w14:paraId="70780D2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322</w:t>
            </w:r>
          </w:p>
        </w:tc>
        <w:tc>
          <w:tcPr>
            <w:tcW w:w="3604" w:type="pct"/>
            <w:noWrap/>
            <w:hideMark/>
          </w:tcPr>
          <w:p w14:paraId="489D396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Partners Healthcare Choice (ACO)</w:t>
            </w:r>
          </w:p>
        </w:tc>
      </w:tr>
      <w:tr w:rsidR="006169A3" w:rsidRPr="00B97BF8" w14:paraId="2F85DB42" w14:textId="77777777" w:rsidTr="006206FD">
        <w:trPr>
          <w:cantSplit/>
          <w:trHeight w:val="300"/>
        </w:trPr>
        <w:tc>
          <w:tcPr>
            <w:tcW w:w="1396" w:type="pct"/>
            <w:noWrap/>
            <w:hideMark/>
          </w:tcPr>
          <w:p w14:paraId="47D917B2"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323</w:t>
            </w:r>
          </w:p>
        </w:tc>
        <w:tc>
          <w:tcPr>
            <w:tcW w:w="3604" w:type="pct"/>
            <w:noWrap/>
            <w:hideMark/>
          </w:tcPr>
          <w:p w14:paraId="6E6EE64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Steward Health Choice (ACO)</w:t>
            </w:r>
          </w:p>
        </w:tc>
      </w:tr>
      <w:tr w:rsidR="006169A3" w:rsidRPr="00B97BF8" w14:paraId="72F7FB69" w14:textId="77777777" w:rsidTr="006206FD">
        <w:trPr>
          <w:cantSplit/>
          <w:trHeight w:val="300"/>
        </w:trPr>
        <w:tc>
          <w:tcPr>
            <w:tcW w:w="1396" w:type="pct"/>
            <w:noWrap/>
            <w:hideMark/>
          </w:tcPr>
          <w:p w14:paraId="3D39515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324</w:t>
            </w:r>
          </w:p>
        </w:tc>
        <w:tc>
          <w:tcPr>
            <w:tcW w:w="3604" w:type="pct"/>
            <w:noWrap/>
            <w:hideMark/>
          </w:tcPr>
          <w:p w14:paraId="5AF137D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Tufts Health Together with Atrius Health (ACO)</w:t>
            </w:r>
          </w:p>
        </w:tc>
      </w:tr>
      <w:tr w:rsidR="006169A3" w:rsidRPr="00B97BF8" w14:paraId="5ED73CE1" w14:textId="77777777" w:rsidTr="006206FD">
        <w:trPr>
          <w:cantSplit/>
          <w:trHeight w:val="300"/>
        </w:trPr>
        <w:tc>
          <w:tcPr>
            <w:tcW w:w="1396" w:type="pct"/>
            <w:noWrap/>
            <w:hideMark/>
          </w:tcPr>
          <w:p w14:paraId="2E74CFD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325</w:t>
            </w:r>
          </w:p>
        </w:tc>
        <w:tc>
          <w:tcPr>
            <w:tcW w:w="3604" w:type="pct"/>
            <w:noWrap/>
            <w:hideMark/>
          </w:tcPr>
          <w:p w14:paraId="5256967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Tufts Health Together with BIDCO (ACO)</w:t>
            </w:r>
          </w:p>
        </w:tc>
      </w:tr>
      <w:tr w:rsidR="006169A3" w:rsidRPr="00B97BF8" w14:paraId="015347BE" w14:textId="77777777" w:rsidTr="006206FD">
        <w:trPr>
          <w:cantSplit/>
          <w:trHeight w:val="300"/>
        </w:trPr>
        <w:tc>
          <w:tcPr>
            <w:tcW w:w="1396" w:type="pct"/>
            <w:noWrap/>
            <w:hideMark/>
          </w:tcPr>
          <w:p w14:paraId="024761E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326</w:t>
            </w:r>
          </w:p>
        </w:tc>
        <w:tc>
          <w:tcPr>
            <w:tcW w:w="3604" w:type="pct"/>
            <w:noWrap/>
            <w:hideMark/>
          </w:tcPr>
          <w:p w14:paraId="078480F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Tufts Health Together with Boston Children’s ACO</w:t>
            </w:r>
          </w:p>
        </w:tc>
      </w:tr>
      <w:tr w:rsidR="006169A3" w:rsidRPr="00B97BF8" w14:paraId="2891AA6B" w14:textId="77777777" w:rsidTr="006206FD">
        <w:trPr>
          <w:cantSplit/>
          <w:trHeight w:val="300"/>
        </w:trPr>
        <w:tc>
          <w:tcPr>
            <w:tcW w:w="1396" w:type="pct"/>
            <w:noWrap/>
            <w:hideMark/>
          </w:tcPr>
          <w:p w14:paraId="72F3F23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327</w:t>
            </w:r>
          </w:p>
        </w:tc>
        <w:tc>
          <w:tcPr>
            <w:tcW w:w="3604" w:type="pct"/>
            <w:noWrap/>
            <w:hideMark/>
          </w:tcPr>
          <w:p w14:paraId="13A1283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Medicaid: Tufts Health Together with Cambridge Health Alliance (CHA) (ACO)</w:t>
            </w:r>
          </w:p>
        </w:tc>
      </w:tr>
      <w:tr w:rsidR="006169A3" w:rsidRPr="00B97BF8" w14:paraId="06951C39" w14:textId="77777777" w:rsidTr="006206FD">
        <w:trPr>
          <w:cantSplit/>
          <w:trHeight w:val="300"/>
        </w:trPr>
        <w:tc>
          <w:tcPr>
            <w:tcW w:w="1396" w:type="pct"/>
            <w:noWrap/>
            <w:hideMark/>
          </w:tcPr>
          <w:p w14:paraId="774380D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328</w:t>
            </w:r>
          </w:p>
        </w:tc>
        <w:tc>
          <w:tcPr>
            <w:tcW w:w="3604" w:type="pct"/>
            <w:noWrap/>
            <w:hideMark/>
          </w:tcPr>
          <w:p w14:paraId="73B1C9B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Medicaid: </w:t>
            </w:r>
            <w:proofErr w:type="spellStart"/>
            <w:r w:rsidRPr="00B97BF8">
              <w:rPr>
                <w:rFonts w:eastAsia="Times New Roman" w:cstheme="minorHAnsi"/>
                <w:color w:val="000000" w:themeColor="text1"/>
                <w:sz w:val="24"/>
                <w:szCs w:val="24"/>
              </w:rPr>
              <w:t>Wellforce</w:t>
            </w:r>
            <w:proofErr w:type="spellEnd"/>
            <w:r w:rsidRPr="00B97BF8">
              <w:rPr>
                <w:rFonts w:eastAsia="Times New Roman" w:cstheme="minorHAnsi"/>
                <w:color w:val="000000" w:themeColor="text1"/>
                <w:sz w:val="24"/>
                <w:szCs w:val="24"/>
              </w:rPr>
              <w:t xml:space="preserve"> Care Plan (ACO)</w:t>
            </w:r>
          </w:p>
        </w:tc>
      </w:tr>
      <w:tr w:rsidR="006169A3" w:rsidRPr="00B97BF8" w14:paraId="17E0A368" w14:textId="77777777" w:rsidTr="006206FD">
        <w:trPr>
          <w:cantSplit/>
          <w:trHeight w:val="300"/>
        </w:trPr>
        <w:tc>
          <w:tcPr>
            <w:tcW w:w="1396" w:type="pct"/>
            <w:noWrap/>
            <w:hideMark/>
          </w:tcPr>
          <w:p w14:paraId="216871F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400</w:t>
            </w:r>
          </w:p>
        </w:tc>
        <w:tc>
          <w:tcPr>
            <w:tcW w:w="3604" w:type="pct"/>
            <w:noWrap/>
            <w:hideMark/>
          </w:tcPr>
          <w:p w14:paraId="3EE9514C"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xml:space="preserve">: Cambridge Network Health Forward –General Classification </w:t>
            </w:r>
            <w:proofErr w:type="spellStart"/>
            <w:r w:rsidRPr="00B97BF8">
              <w:rPr>
                <w:rFonts w:eastAsia="Times New Roman" w:cstheme="minorHAnsi"/>
                <w:color w:val="000000" w:themeColor="text1"/>
                <w:sz w:val="24"/>
                <w:szCs w:val="24"/>
              </w:rPr>
              <w:t>Commonweakth</w:t>
            </w:r>
            <w:proofErr w:type="spellEnd"/>
          </w:p>
        </w:tc>
      </w:tr>
      <w:tr w:rsidR="006169A3" w:rsidRPr="00B97BF8" w14:paraId="7D7DF4C8" w14:textId="77777777" w:rsidTr="006206FD">
        <w:trPr>
          <w:cantSplit/>
          <w:trHeight w:val="300"/>
        </w:trPr>
        <w:tc>
          <w:tcPr>
            <w:tcW w:w="1396" w:type="pct"/>
            <w:noWrap/>
            <w:hideMark/>
          </w:tcPr>
          <w:p w14:paraId="1FE99B9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401</w:t>
            </w:r>
          </w:p>
        </w:tc>
        <w:tc>
          <w:tcPr>
            <w:tcW w:w="3604" w:type="pct"/>
            <w:noWrap/>
            <w:hideMark/>
          </w:tcPr>
          <w:p w14:paraId="60036671"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Cambridge Network Health Forward – Plan Type I Commonwealth Care</w:t>
            </w:r>
          </w:p>
        </w:tc>
      </w:tr>
      <w:tr w:rsidR="006169A3" w:rsidRPr="00B97BF8" w14:paraId="0B646ED5" w14:textId="77777777" w:rsidTr="006206FD">
        <w:trPr>
          <w:cantSplit/>
          <w:trHeight w:val="300"/>
        </w:trPr>
        <w:tc>
          <w:tcPr>
            <w:tcW w:w="1396" w:type="pct"/>
            <w:noWrap/>
            <w:hideMark/>
          </w:tcPr>
          <w:p w14:paraId="6424A6E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402</w:t>
            </w:r>
          </w:p>
        </w:tc>
        <w:tc>
          <w:tcPr>
            <w:tcW w:w="3604" w:type="pct"/>
            <w:noWrap/>
            <w:hideMark/>
          </w:tcPr>
          <w:p w14:paraId="6D23A456"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Cambridge Network Health Forward – Plan Type II Commonwealth Care</w:t>
            </w:r>
          </w:p>
        </w:tc>
      </w:tr>
      <w:tr w:rsidR="006169A3" w:rsidRPr="00B97BF8" w14:paraId="5C229982" w14:textId="77777777" w:rsidTr="006206FD">
        <w:trPr>
          <w:cantSplit/>
          <w:trHeight w:val="300"/>
        </w:trPr>
        <w:tc>
          <w:tcPr>
            <w:tcW w:w="1396" w:type="pct"/>
            <w:noWrap/>
            <w:hideMark/>
          </w:tcPr>
          <w:p w14:paraId="26FC90F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403</w:t>
            </w:r>
          </w:p>
        </w:tc>
        <w:tc>
          <w:tcPr>
            <w:tcW w:w="3604" w:type="pct"/>
            <w:noWrap/>
            <w:hideMark/>
          </w:tcPr>
          <w:p w14:paraId="4251EDF5"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Cambridge Network Health Forward – Plan Type III Commonwealth Care General Classification Commonwealth Care Plans</w:t>
            </w:r>
          </w:p>
        </w:tc>
      </w:tr>
      <w:tr w:rsidR="006169A3" w:rsidRPr="00B97BF8" w14:paraId="0597009F" w14:textId="77777777" w:rsidTr="006206FD">
        <w:trPr>
          <w:cantSplit/>
          <w:trHeight w:val="300"/>
        </w:trPr>
        <w:tc>
          <w:tcPr>
            <w:tcW w:w="1396" w:type="pct"/>
            <w:noWrap/>
            <w:hideMark/>
          </w:tcPr>
          <w:p w14:paraId="3667F15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404</w:t>
            </w:r>
          </w:p>
        </w:tc>
        <w:tc>
          <w:tcPr>
            <w:tcW w:w="3604" w:type="pct"/>
            <w:noWrap/>
            <w:hideMark/>
          </w:tcPr>
          <w:p w14:paraId="4CA2334D"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Cambridge Network Health Forward – Plan Type IV Commonwealth Care Plan 1 (Group No. 4445077) Commonwealth Care Plans</w:t>
            </w:r>
          </w:p>
        </w:tc>
      </w:tr>
      <w:tr w:rsidR="006169A3" w:rsidRPr="00B97BF8" w14:paraId="62C17CAA" w14:textId="77777777" w:rsidTr="006206FD">
        <w:trPr>
          <w:cantSplit/>
          <w:trHeight w:val="300"/>
        </w:trPr>
        <w:tc>
          <w:tcPr>
            <w:tcW w:w="1396" w:type="pct"/>
            <w:noWrap/>
            <w:hideMark/>
          </w:tcPr>
          <w:p w14:paraId="0CFF799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500</w:t>
            </w:r>
          </w:p>
        </w:tc>
        <w:tc>
          <w:tcPr>
            <w:tcW w:w="3604" w:type="pct"/>
            <w:noWrap/>
            <w:hideMark/>
          </w:tcPr>
          <w:p w14:paraId="3FE8D85F"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Fallon Community Health Care: Commonwealth Care FCHP Direct Care –Plan 2 (Group No. 4455220) Commonwealth Care Plans</w:t>
            </w:r>
          </w:p>
        </w:tc>
      </w:tr>
      <w:tr w:rsidR="006169A3" w:rsidRPr="00B97BF8" w14:paraId="7CFF6380" w14:textId="77777777" w:rsidTr="006206FD">
        <w:trPr>
          <w:cantSplit/>
          <w:trHeight w:val="300"/>
        </w:trPr>
        <w:tc>
          <w:tcPr>
            <w:tcW w:w="1396" w:type="pct"/>
            <w:noWrap/>
            <w:hideMark/>
          </w:tcPr>
          <w:p w14:paraId="33D882E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501</w:t>
            </w:r>
          </w:p>
        </w:tc>
        <w:tc>
          <w:tcPr>
            <w:tcW w:w="3604" w:type="pct"/>
            <w:noWrap/>
            <w:hideMark/>
          </w:tcPr>
          <w:p w14:paraId="14222558"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Fallon Community Health Care: Commonwealth Care FCHP Direct Care – Plan 3 (Group No. 4455221) Commonwealth Care Plans</w:t>
            </w:r>
          </w:p>
        </w:tc>
      </w:tr>
      <w:tr w:rsidR="006169A3" w:rsidRPr="00B97BF8" w14:paraId="4A06CA87" w14:textId="77777777" w:rsidTr="006206FD">
        <w:trPr>
          <w:cantSplit/>
          <w:trHeight w:val="300"/>
        </w:trPr>
        <w:tc>
          <w:tcPr>
            <w:tcW w:w="1396" w:type="pct"/>
            <w:noWrap/>
            <w:hideMark/>
          </w:tcPr>
          <w:p w14:paraId="6C99311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502</w:t>
            </w:r>
          </w:p>
        </w:tc>
        <w:tc>
          <w:tcPr>
            <w:tcW w:w="3604" w:type="pct"/>
            <w:noWrap/>
            <w:hideMark/>
          </w:tcPr>
          <w:p w14:paraId="4BFD287B"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Fallon Community Health Care: Commonwealth Care FCHP Direct Care –Plan 4 (Group No. 4455222) Commonwealth Care Plans</w:t>
            </w:r>
          </w:p>
        </w:tc>
      </w:tr>
      <w:tr w:rsidR="006169A3" w:rsidRPr="00B97BF8" w14:paraId="39D0EDFF" w14:textId="77777777" w:rsidTr="006206FD">
        <w:trPr>
          <w:cantSplit/>
          <w:trHeight w:val="300"/>
        </w:trPr>
        <w:tc>
          <w:tcPr>
            <w:tcW w:w="1396" w:type="pct"/>
            <w:noWrap/>
            <w:hideMark/>
          </w:tcPr>
          <w:p w14:paraId="019480B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503</w:t>
            </w:r>
          </w:p>
        </w:tc>
        <w:tc>
          <w:tcPr>
            <w:tcW w:w="3604" w:type="pct"/>
            <w:noWrap/>
            <w:hideMark/>
          </w:tcPr>
          <w:p w14:paraId="391A1CD5" w14:textId="77777777" w:rsidR="006169A3" w:rsidRPr="00B97BF8" w:rsidRDefault="006169A3" w:rsidP="006206FD">
            <w:pPr>
              <w:spacing w:after="200" w:line="276" w:lineRule="auto"/>
              <w:rPr>
                <w:rFonts w:eastAsia="Times New Roman" w:cstheme="minorHAnsi"/>
                <w:color w:val="000000"/>
                <w:sz w:val="24"/>
                <w:szCs w:val="24"/>
              </w:rPr>
            </w:pPr>
            <w:proofErr w:type="spellStart"/>
            <w:proofErr w:type="gramStart"/>
            <w:r w:rsidRPr="00B97BF8">
              <w:rPr>
                <w:rFonts w:eastAsia="Times New Roman" w:cstheme="minorHAnsi"/>
                <w:color w:val="000000" w:themeColor="text1"/>
                <w:sz w:val="24"/>
                <w:szCs w:val="24"/>
              </w:rPr>
              <w:t>CommCare</w:t>
            </w:r>
            <w:proofErr w:type="spellEnd"/>
            <w:proofErr w:type="gramEnd"/>
            <w:r w:rsidRPr="00B97BF8">
              <w:rPr>
                <w:rFonts w:eastAsia="Times New Roman" w:cstheme="minorHAnsi"/>
                <w:color w:val="000000" w:themeColor="text1"/>
                <w:sz w:val="24"/>
                <w:szCs w:val="24"/>
              </w:rPr>
              <w:t>: Fallon Community Health Care: Commonwealth Care FCHP Direct Care Plans</w:t>
            </w:r>
          </w:p>
        </w:tc>
      </w:tr>
      <w:tr w:rsidR="006169A3" w:rsidRPr="00B97BF8" w14:paraId="7F21823E" w14:textId="77777777" w:rsidTr="006206FD">
        <w:trPr>
          <w:cantSplit/>
          <w:trHeight w:val="300"/>
        </w:trPr>
        <w:tc>
          <w:tcPr>
            <w:tcW w:w="1396" w:type="pct"/>
            <w:noWrap/>
            <w:hideMark/>
          </w:tcPr>
          <w:p w14:paraId="1F47340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504</w:t>
            </w:r>
          </w:p>
        </w:tc>
        <w:tc>
          <w:tcPr>
            <w:tcW w:w="3604" w:type="pct"/>
            <w:noWrap/>
            <w:hideMark/>
          </w:tcPr>
          <w:p w14:paraId="09A44CC3"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Fallon Community Health Care: Commonwealth Care FCHP Direct Care –I (9CC1) Commonwealth Care Plans</w:t>
            </w:r>
          </w:p>
        </w:tc>
      </w:tr>
      <w:tr w:rsidR="006169A3" w:rsidRPr="00B97BF8" w14:paraId="1FF4ACA2" w14:textId="77777777" w:rsidTr="006206FD">
        <w:trPr>
          <w:cantSplit/>
          <w:trHeight w:val="300"/>
        </w:trPr>
        <w:tc>
          <w:tcPr>
            <w:tcW w:w="1396" w:type="pct"/>
            <w:noWrap/>
            <w:hideMark/>
          </w:tcPr>
          <w:p w14:paraId="438E8793"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600</w:t>
            </w:r>
          </w:p>
        </w:tc>
        <w:tc>
          <w:tcPr>
            <w:tcW w:w="3604" w:type="pct"/>
            <w:noWrap/>
            <w:hideMark/>
          </w:tcPr>
          <w:p w14:paraId="4DF3E067"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Neighborhood Health Plan– General Classification Commonwealth Care II (9CC2) Commonwealth Care Plans</w:t>
            </w:r>
          </w:p>
        </w:tc>
      </w:tr>
      <w:tr w:rsidR="006169A3" w:rsidRPr="00B97BF8" w14:paraId="48003303" w14:textId="77777777" w:rsidTr="006206FD">
        <w:trPr>
          <w:cantSplit/>
          <w:trHeight w:val="300"/>
        </w:trPr>
        <w:tc>
          <w:tcPr>
            <w:tcW w:w="1396" w:type="pct"/>
            <w:noWrap/>
            <w:hideMark/>
          </w:tcPr>
          <w:p w14:paraId="088F74D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601</w:t>
            </w:r>
          </w:p>
        </w:tc>
        <w:tc>
          <w:tcPr>
            <w:tcW w:w="3604" w:type="pct"/>
            <w:noWrap/>
            <w:hideMark/>
          </w:tcPr>
          <w:p w14:paraId="0281C8C7"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Neighborhood Health Plan – NHP Commonwealth Care Plan – Plan Type III (9CC3) Commonwealth Care Plans</w:t>
            </w:r>
          </w:p>
        </w:tc>
      </w:tr>
      <w:tr w:rsidR="006169A3" w:rsidRPr="00B97BF8" w14:paraId="419F6EF0" w14:textId="77777777" w:rsidTr="006206FD">
        <w:trPr>
          <w:cantSplit/>
          <w:trHeight w:val="300"/>
        </w:trPr>
        <w:tc>
          <w:tcPr>
            <w:tcW w:w="1396" w:type="pct"/>
            <w:noWrap/>
            <w:hideMark/>
          </w:tcPr>
          <w:p w14:paraId="4AB1E73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602</w:t>
            </w:r>
          </w:p>
        </w:tc>
        <w:tc>
          <w:tcPr>
            <w:tcW w:w="3604" w:type="pct"/>
            <w:noWrap/>
            <w:hideMark/>
          </w:tcPr>
          <w:p w14:paraId="25FEF8E7"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Neighborhood Health Plan – NHP Commonwealth Care Plan – Plan Type IV (9CC4) Commonwealth Care Plans</w:t>
            </w:r>
          </w:p>
        </w:tc>
      </w:tr>
      <w:tr w:rsidR="006169A3" w:rsidRPr="00B97BF8" w14:paraId="36EF6194" w14:textId="77777777" w:rsidTr="006206FD">
        <w:trPr>
          <w:cantSplit/>
          <w:trHeight w:val="300"/>
        </w:trPr>
        <w:tc>
          <w:tcPr>
            <w:tcW w:w="1396" w:type="pct"/>
            <w:noWrap/>
            <w:hideMark/>
          </w:tcPr>
          <w:p w14:paraId="1C6FCFC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603</w:t>
            </w:r>
          </w:p>
        </w:tc>
        <w:tc>
          <w:tcPr>
            <w:tcW w:w="3604" w:type="pct"/>
            <w:noWrap/>
            <w:hideMark/>
          </w:tcPr>
          <w:p w14:paraId="08837A16"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Neighborhood Health Plan – NHP Commonwealth Care Plan – Plan Type Classification Commonwealth Care Plans</w:t>
            </w:r>
          </w:p>
        </w:tc>
      </w:tr>
      <w:tr w:rsidR="006169A3" w:rsidRPr="00B97BF8" w14:paraId="6B7EEE89" w14:textId="77777777" w:rsidTr="006206FD">
        <w:trPr>
          <w:cantSplit/>
          <w:trHeight w:val="300"/>
        </w:trPr>
        <w:tc>
          <w:tcPr>
            <w:tcW w:w="1396" w:type="pct"/>
            <w:noWrap/>
            <w:hideMark/>
          </w:tcPr>
          <w:p w14:paraId="187F3E7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604</w:t>
            </w:r>
          </w:p>
        </w:tc>
        <w:tc>
          <w:tcPr>
            <w:tcW w:w="3604" w:type="pct"/>
            <w:noWrap/>
            <w:hideMark/>
          </w:tcPr>
          <w:p w14:paraId="648C0A95"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Neighborhood Health Plan – NHP Commonwealth Care Plan – Plan Type Commonwealth Care Plans</w:t>
            </w:r>
          </w:p>
        </w:tc>
      </w:tr>
      <w:tr w:rsidR="006169A3" w:rsidRPr="00B97BF8" w14:paraId="4D2E9DFD" w14:textId="77777777" w:rsidTr="006206FD">
        <w:trPr>
          <w:cantSplit/>
          <w:trHeight w:val="300"/>
        </w:trPr>
        <w:tc>
          <w:tcPr>
            <w:tcW w:w="1396" w:type="pct"/>
            <w:noWrap/>
            <w:hideMark/>
          </w:tcPr>
          <w:p w14:paraId="7F91F9F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700</w:t>
            </w:r>
          </w:p>
        </w:tc>
        <w:tc>
          <w:tcPr>
            <w:tcW w:w="3604" w:type="pct"/>
            <w:noWrap/>
            <w:hideMark/>
          </w:tcPr>
          <w:p w14:paraId="1E30B223"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xml:space="preserve">: </w:t>
            </w:r>
            <w:proofErr w:type="spellStart"/>
            <w:r w:rsidRPr="00B97BF8">
              <w:rPr>
                <w:rFonts w:eastAsia="Times New Roman" w:cstheme="minorHAnsi"/>
                <w:color w:val="000000" w:themeColor="text1"/>
                <w:sz w:val="24"/>
                <w:szCs w:val="24"/>
              </w:rPr>
              <w:t>Celticare</w:t>
            </w:r>
            <w:proofErr w:type="spellEnd"/>
            <w:r w:rsidRPr="00B97BF8">
              <w:rPr>
                <w:rFonts w:eastAsia="Times New Roman" w:cstheme="minorHAnsi"/>
                <w:color w:val="000000" w:themeColor="text1"/>
                <w:sz w:val="24"/>
                <w:szCs w:val="24"/>
              </w:rPr>
              <w:t xml:space="preserve"> Health Plan of Massachusetts / Commonwealth Care General Commonwealth Care Plans</w:t>
            </w:r>
          </w:p>
        </w:tc>
      </w:tr>
      <w:tr w:rsidR="006169A3" w:rsidRPr="00B97BF8" w14:paraId="19A7156D" w14:textId="77777777" w:rsidTr="006206FD">
        <w:trPr>
          <w:cantSplit/>
          <w:trHeight w:val="300"/>
        </w:trPr>
        <w:tc>
          <w:tcPr>
            <w:tcW w:w="1396" w:type="pct"/>
            <w:noWrap/>
            <w:hideMark/>
          </w:tcPr>
          <w:p w14:paraId="106FD25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701</w:t>
            </w:r>
          </w:p>
        </w:tc>
        <w:tc>
          <w:tcPr>
            <w:tcW w:w="3604" w:type="pct"/>
            <w:noWrap/>
            <w:hideMark/>
          </w:tcPr>
          <w:p w14:paraId="2CE649B9"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xml:space="preserve">: </w:t>
            </w:r>
            <w:proofErr w:type="spellStart"/>
            <w:r w:rsidRPr="00B97BF8">
              <w:rPr>
                <w:rFonts w:eastAsia="Times New Roman" w:cstheme="minorHAnsi"/>
                <w:color w:val="000000" w:themeColor="text1"/>
                <w:sz w:val="24"/>
                <w:szCs w:val="24"/>
              </w:rPr>
              <w:t>Celticare</w:t>
            </w:r>
            <w:proofErr w:type="spellEnd"/>
            <w:r w:rsidRPr="00B97BF8">
              <w:rPr>
                <w:rFonts w:eastAsia="Times New Roman" w:cstheme="minorHAnsi"/>
                <w:color w:val="000000" w:themeColor="text1"/>
                <w:sz w:val="24"/>
                <w:szCs w:val="24"/>
              </w:rPr>
              <w:t xml:space="preserve"> Health Plan of Massachusetts /Commonwealth Care - Plan 1 Commonwealth Care Plans</w:t>
            </w:r>
          </w:p>
        </w:tc>
      </w:tr>
      <w:tr w:rsidR="006169A3" w:rsidRPr="00B97BF8" w14:paraId="4FAF1CBD" w14:textId="77777777" w:rsidTr="006206FD">
        <w:trPr>
          <w:cantSplit/>
          <w:trHeight w:val="300"/>
        </w:trPr>
        <w:tc>
          <w:tcPr>
            <w:tcW w:w="1396" w:type="pct"/>
            <w:noWrap/>
            <w:hideMark/>
          </w:tcPr>
          <w:p w14:paraId="39EDBA8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702</w:t>
            </w:r>
          </w:p>
        </w:tc>
        <w:tc>
          <w:tcPr>
            <w:tcW w:w="3604" w:type="pct"/>
            <w:noWrap/>
            <w:hideMark/>
          </w:tcPr>
          <w:p w14:paraId="701AD01F"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xml:space="preserve">: </w:t>
            </w:r>
            <w:proofErr w:type="spellStart"/>
            <w:r w:rsidRPr="00B97BF8">
              <w:rPr>
                <w:rFonts w:eastAsia="Times New Roman" w:cstheme="minorHAnsi"/>
                <w:color w:val="000000" w:themeColor="text1"/>
                <w:sz w:val="24"/>
                <w:szCs w:val="24"/>
              </w:rPr>
              <w:t>Celticare</w:t>
            </w:r>
            <w:proofErr w:type="spellEnd"/>
            <w:r w:rsidRPr="00B97BF8">
              <w:rPr>
                <w:rFonts w:eastAsia="Times New Roman" w:cstheme="minorHAnsi"/>
                <w:color w:val="000000" w:themeColor="text1"/>
                <w:sz w:val="24"/>
                <w:szCs w:val="24"/>
              </w:rPr>
              <w:t xml:space="preserve"> Health Plan of Massachusetts /Commonwealth Care - Plan 2 Commonwealth Care Plans</w:t>
            </w:r>
          </w:p>
        </w:tc>
      </w:tr>
      <w:tr w:rsidR="006169A3" w:rsidRPr="00B97BF8" w14:paraId="195A45E8" w14:textId="77777777" w:rsidTr="006206FD">
        <w:trPr>
          <w:cantSplit/>
          <w:trHeight w:val="300"/>
        </w:trPr>
        <w:tc>
          <w:tcPr>
            <w:tcW w:w="1396" w:type="pct"/>
            <w:noWrap/>
            <w:hideMark/>
          </w:tcPr>
          <w:p w14:paraId="0BEE52A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703</w:t>
            </w:r>
          </w:p>
        </w:tc>
        <w:tc>
          <w:tcPr>
            <w:tcW w:w="3604" w:type="pct"/>
            <w:noWrap/>
            <w:hideMark/>
          </w:tcPr>
          <w:p w14:paraId="50E5C242"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xml:space="preserve">: </w:t>
            </w:r>
            <w:proofErr w:type="spellStart"/>
            <w:r w:rsidRPr="00B97BF8">
              <w:rPr>
                <w:rFonts w:eastAsia="Times New Roman" w:cstheme="minorHAnsi"/>
                <w:color w:val="000000" w:themeColor="text1"/>
                <w:sz w:val="24"/>
                <w:szCs w:val="24"/>
              </w:rPr>
              <w:t>Celticare</w:t>
            </w:r>
            <w:proofErr w:type="spellEnd"/>
            <w:r w:rsidRPr="00B97BF8">
              <w:rPr>
                <w:rFonts w:eastAsia="Times New Roman" w:cstheme="minorHAnsi"/>
                <w:color w:val="000000" w:themeColor="text1"/>
                <w:sz w:val="24"/>
                <w:szCs w:val="24"/>
              </w:rPr>
              <w:t xml:space="preserve"> Health Plan of Massachusetts /Commonwealth Care - Plan 3</w:t>
            </w:r>
          </w:p>
        </w:tc>
      </w:tr>
      <w:tr w:rsidR="006169A3" w:rsidRPr="00B97BF8" w14:paraId="09D980CE" w14:textId="77777777" w:rsidTr="006206FD">
        <w:trPr>
          <w:cantSplit/>
          <w:trHeight w:val="300"/>
        </w:trPr>
        <w:tc>
          <w:tcPr>
            <w:tcW w:w="1396" w:type="pct"/>
            <w:noWrap/>
            <w:hideMark/>
          </w:tcPr>
          <w:p w14:paraId="3738864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704</w:t>
            </w:r>
          </w:p>
        </w:tc>
        <w:tc>
          <w:tcPr>
            <w:tcW w:w="3604" w:type="pct"/>
            <w:noWrap/>
            <w:hideMark/>
          </w:tcPr>
          <w:p w14:paraId="0E84706B"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CommCare</w:t>
            </w:r>
            <w:proofErr w:type="spellEnd"/>
            <w:r w:rsidRPr="00B97BF8">
              <w:rPr>
                <w:rFonts w:eastAsia="Times New Roman" w:cstheme="minorHAnsi"/>
                <w:color w:val="000000" w:themeColor="text1"/>
                <w:sz w:val="24"/>
                <w:szCs w:val="24"/>
              </w:rPr>
              <w:t xml:space="preserve">: </w:t>
            </w:r>
            <w:proofErr w:type="spellStart"/>
            <w:r w:rsidRPr="00B97BF8">
              <w:rPr>
                <w:rFonts w:eastAsia="Times New Roman" w:cstheme="minorHAnsi"/>
                <w:color w:val="000000" w:themeColor="text1"/>
                <w:sz w:val="24"/>
                <w:szCs w:val="24"/>
              </w:rPr>
              <w:t>Celticare</w:t>
            </w:r>
            <w:proofErr w:type="spellEnd"/>
            <w:r w:rsidRPr="00B97BF8">
              <w:rPr>
                <w:rFonts w:eastAsia="Times New Roman" w:cstheme="minorHAnsi"/>
                <w:color w:val="000000" w:themeColor="text1"/>
                <w:sz w:val="24"/>
                <w:szCs w:val="24"/>
              </w:rPr>
              <w:t xml:space="preserve"> Health Plan of Massachusetts /Commonwealth Care Bridge </w:t>
            </w:r>
          </w:p>
        </w:tc>
      </w:tr>
      <w:tr w:rsidR="006169A3" w:rsidRPr="00B97BF8" w14:paraId="61CE68D7" w14:textId="77777777" w:rsidTr="006206FD">
        <w:trPr>
          <w:cantSplit/>
          <w:trHeight w:val="420"/>
        </w:trPr>
        <w:tc>
          <w:tcPr>
            <w:tcW w:w="1396" w:type="pct"/>
            <w:noWrap/>
            <w:hideMark/>
          </w:tcPr>
          <w:p w14:paraId="782F20B2" w14:textId="77777777" w:rsidR="006169A3" w:rsidRPr="00B97BF8" w:rsidRDefault="006169A3" w:rsidP="006206FD">
            <w:pPr>
              <w:spacing w:after="200" w:line="276" w:lineRule="auto"/>
              <w:jc w:val="center"/>
              <w:rPr>
                <w:rFonts w:eastAsia="Times New Roman" w:cstheme="minorHAnsi"/>
                <w:color w:val="000000" w:themeColor="text1"/>
                <w:sz w:val="24"/>
                <w:szCs w:val="24"/>
              </w:rPr>
            </w:pPr>
            <w:r w:rsidRPr="00B97BF8">
              <w:rPr>
                <w:rFonts w:eastAsia="Times New Roman" w:cstheme="minorHAnsi"/>
                <w:color w:val="000000" w:themeColor="text1"/>
                <w:sz w:val="24"/>
                <w:szCs w:val="24"/>
              </w:rPr>
              <w:t>710</w:t>
            </w:r>
          </w:p>
        </w:tc>
        <w:tc>
          <w:tcPr>
            <w:tcW w:w="3604" w:type="pct"/>
            <w:noWrap/>
            <w:hideMark/>
          </w:tcPr>
          <w:p w14:paraId="43063FE7" w14:textId="77777777" w:rsidR="006169A3" w:rsidRPr="00B97BF8" w:rsidRDefault="006169A3" w:rsidP="006206FD">
            <w:pPr>
              <w:spacing w:after="200" w:line="276" w:lineRule="auto"/>
              <w:rPr>
                <w:rFonts w:eastAsia="Times New Roman" w:cstheme="minorHAnsi"/>
                <w:color w:val="000000" w:themeColor="text1"/>
                <w:sz w:val="24"/>
                <w:szCs w:val="24"/>
              </w:rPr>
            </w:pPr>
            <w:r w:rsidRPr="00B97BF8">
              <w:rPr>
                <w:rFonts w:eastAsia="Times New Roman" w:cstheme="minorHAnsi"/>
                <w:color w:val="000000" w:themeColor="text1"/>
                <w:sz w:val="24"/>
                <w:szCs w:val="24"/>
              </w:rPr>
              <w:t>Invalid</w:t>
            </w:r>
          </w:p>
        </w:tc>
      </w:tr>
      <w:tr w:rsidR="006169A3" w:rsidRPr="00B97BF8" w14:paraId="480D7782" w14:textId="77777777" w:rsidTr="006206FD">
        <w:trPr>
          <w:cantSplit/>
          <w:trHeight w:val="300"/>
        </w:trPr>
        <w:tc>
          <w:tcPr>
            <w:tcW w:w="1396" w:type="pct"/>
            <w:noWrap/>
            <w:hideMark/>
          </w:tcPr>
          <w:p w14:paraId="4698FDD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800</w:t>
            </w:r>
          </w:p>
        </w:tc>
        <w:tc>
          <w:tcPr>
            <w:tcW w:w="3604" w:type="pct"/>
            <w:noWrap/>
            <w:hideMark/>
          </w:tcPr>
          <w:p w14:paraId="764ECCA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Aetna Dental Commercial Managed Care</w:t>
            </w:r>
          </w:p>
        </w:tc>
      </w:tr>
      <w:tr w:rsidR="006169A3" w:rsidRPr="00B97BF8" w14:paraId="04BEA23C" w14:textId="77777777" w:rsidTr="006206FD">
        <w:trPr>
          <w:cantSplit/>
          <w:trHeight w:val="300"/>
        </w:trPr>
        <w:tc>
          <w:tcPr>
            <w:tcW w:w="1396" w:type="pct"/>
            <w:noWrap/>
            <w:hideMark/>
          </w:tcPr>
          <w:p w14:paraId="47AE9E7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801</w:t>
            </w:r>
          </w:p>
        </w:tc>
        <w:tc>
          <w:tcPr>
            <w:tcW w:w="3604" w:type="pct"/>
            <w:noWrap/>
            <w:hideMark/>
          </w:tcPr>
          <w:p w14:paraId="1101950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Aflac Commercial Insurance</w:t>
            </w:r>
          </w:p>
        </w:tc>
      </w:tr>
      <w:tr w:rsidR="006169A3" w:rsidRPr="00B97BF8" w14:paraId="7503FEC7" w14:textId="77777777" w:rsidTr="006206FD">
        <w:trPr>
          <w:cantSplit/>
          <w:trHeight w:val="300"/>
        </w:trPr>
        <w:tc>
          <w:tcPr>
            <w:tcW w:w="1396" w:type="pct"/>
            <w:noWrap/>
            <w:hideMark/>
          </w:tcPr>
          <w:p w14:paraId="20627AD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802</w:t>
            </w:r>
          </w:p>
        </w:tc>
        <w:tc>
          <w:tcPr>
            <w:tcW w:w="3604" w:type="pct"/>
            <w:noWrap/>
            <w:hideMark/>
          </w:tcPr>
          <w:p w14:paraId="7D104A6C" w14:textId="77777777" w:rsidR="006169A3" w:rsidRPr="00B97BF8" w:rsidRDefault="006169A3" w:rsidP="006206FD">
            <w:pPr>
              <w:spacing w:after="200" w:line="276" w:lineRule="auto"/>
              <w:rPr>
                <w:rFonts w:eastAsia="Times New Roman" w:cstheme="minorHAnsi"/>
                <w:color w:val="000000"/>
                <w:sz w:val="24"/>
                <w:szCs w:val="24"/>
              </w:rPr>
            </w:pPr>
            <w:proofErr w:type="spellStart"/>
            <w:proofErr w:type="gramStart"/>
            <w:r w:rsidRPr="00B97BF8">
              <w:rPr>
                <w:rFonts w:eastAsia="Times New Roman" w:cstheme="minorHAnsi"/>
                <w:color w:val="000000" w:themeColor="text1"/>
                <w:sz w:val="24"/>
                <w:szCs w:val="24"/>
              </w:rPr>
              <w:t>AllState</w:t>
            </w:r>
            <w:proofErr w:type="spellEnd"/>
            <w:proofErr w:type="gramEnd"/>
            <w:r w:rsidRPr="00B97BF8">
              <w:rPr>
                <w:rFonts w:eastAsia="Times New Roman" w:cstheme="minorHAnsi"/>
                <w:color w:val="000000" w:themeColor="text1"/>
                <w:sz w:val="24"/>
                <w:szCs w:val="24"/>
              </w:rPr>
              <w:t xml:space="preserve"> Commercial Insurance</w:t>
            </w:r>
          </w:p>
        </w:tc>
      </w:tr>
      <w:tr w:rsidR="006169A3" w:rsidRPr="00B97BF8" w14:paraId="1386C3F4" w14:textId="77777777" w:rsidTr="006206FD">
        <w:trPr>
          <w:cantSplit/>
          <w:trHeight w:val="300"/>
        </w:trPr>
        <w:tc>
          <w:tcPr>
            <w:tcW w:w="1396" w:type="pct"/>
            <w:noWrap/>
            <w:hideMark/>
          </w:tcPr>
          <w:p w14:paraId="355207B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803</w:t>
            </w:r>
          </w:p>
        </w:tc>
        <w:tc>
          <w:tcPr>
            <w:tcW w:w="3604" w:type="pct"/>
            <w:noWrap/>
            <w:hideMark/>
          </w:tcPr>
          <w:p w14:paraId="26FEAED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Altus Dental Commercial Managed Care</w:t>
            </w:r>
          </w:p>
        </w:tc>
      </w:tr>
      <w:tr w:rsidR="006169A3" w:rsidRPr="00B97BF8" w14:paraId="16D232E8" w14:textId="77777777" w:rsidTr="006206FD">
        <w:trPr>
          <w:cantSplit/>
          <w:trHeight w:val="300"/>
        </w:trPr>
        <w:tc>
          <w:tcPr>
            <w:tcW w:w="1396" w:type="pct"/>
            <w:noWrap/>
            <w:hideMark/>
          </w:tcPr>
          <w:p w14:paraId="34182A8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804</w:t>
            </w:r>
          </w:p>
        </w:tc>
        <w:tc>
          <w:tcPr>
            <w:tcW w:w="3604" w:type="pct"/>
            <w:noWrap/>
            <w:hideMark/>
          </w:tcPr>
          <w:p w14:paraId="1E2544E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Ameritas Life Insurance Corp Commercial Insurance</w:t>
            </w:r>
          </w:p>
        </w:tc>
      </w:tr>
      <w:tr w:rsidR="006169A3" w:rsidRPr="00B97BF8" w14:paraId="1A44EE82" w14:textId="77777777" w:rsidTr="006206FD">
        <w:trPr>
          <w:cantSplit/>
          <w:trHeight w:val="300"/>
        </w:trPr>
        <w:tc>
          <w:tcPr>
            <w:tcW w:w="1396" w:type="pct"/>
            <w:noWrap/>
            <w:hideMark/>
          </w:tcPr>
          <w:p w14:paraId="18F7BCF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805</w:t>
            </w:r>
          </w:p>
        </w:tc>
        <w:tc>
          <w:tcPr>
            <w:tcW w:w="3604" w:type="pct"/>
            <w:noWrap/>
            <w:hideMark/>
          </w:tcPr>
          <w:p w14:paraId="7318D23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Anthem Blue Cross Blue Shield Blue Cross Managed Care</w:t>
            </w:r>
          </w:p>
        </w:tc>
      </w:tr>
      <w:tr w:rsidR="006169A3" w:rsidRPr="00B97BF8" w14:paraId="32440CA5" w14:textId="77777777" w:rsidTr="006206FD">
        <w:trPr>
          <w:cantSplit/>
          <w:trHeight w:val="300"/>
        </w:trPr>
        <w:tc>
          <w:tcPr>
            <w:tcW w:w="1396" w:type="pct"/>
            <w:noWrap/>
            <w:hideMark/>
          </w:tcPr>
          <w:p w14:paraId="617EADF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806</w:t>
            </w:r>
          </w:p>
        </w:tc>
        <w:tc>
          <w:tcPr>
            <w:tcW w:w="3604" w:type="pct"/>
            <w:noWrap/>
            <w:hideMark/>
          </w:tcPr>
          <w:p w14:paraId="53E5CF0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Assurant PPO and Other Managed Care Plans Not Elsewhere Classified</w:t>
            </w:r>
          </w:p>
        </w:tc>
      </w:tr>
      <w:tr w:rsidR="006169A3" w:rsidRPr="00B97BF8" w14:paraId="586F081E" w14:textId="77777777" w:rsidTr="006206FD">
        <w:trPr>
          <w:cantSplit/>
          <w:trHeight w:val="300"/>
        </w:trPr>
        <w:tc>
          <w:tcPr>
            <w:tcW w:w="1396" w:type="pct"/>
            <w:noWrap/>
            <w:hideMark/>
          </w:tcPr>
          <w:p w14:paraId="77A5EC4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807</w:t>
            </w:r>
          </w:p>
        </w:tc>
        <w:tc>
          <w:tcPr>
            <w:tcW w:w="3604" w:type="pct"/>
            <w:noWrap/>
            <w:hideMark/>
          </w:tcPr>
          <w:p w14:paraId="3365836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Blue Cross Blue Shield of MA Blue Cross Managed Care</w:t>
            </w:r>
          </w:p>
        </w:tc>
      </w:tr>
      <w:tr w:rsidR="006169A3" w:rsidRPr="00B97BF8" w14:paraId="7887D8C2" w14:textId="77777777" w:rsidTr="006206FD">
        <w:trPr>
          <w:cantSplit/>
          <w:trHeight w:val="300"/>
        </w:trPr>
        <w:tc>
          <w:tcPr>
            <w:tcW w:w="1396" w:type="pct"/>
            <w:noWrap/>
            <w:hideMark/>
          </w:tcPr>
          <w:p w14:paraId="369750D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808</w:t>
            </w:r>
          </w:p>
        </w:tc>
        <w:tc>
          <w:tcPr>
            <w:tcW w:w="3604" w:type="pct"/>
            <w:noWrap/>
            <w:hideMark/>
          </w:tcPr>
          <w:p w14:paraId="6605688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Blue Cross Blue Shield of RI Blue Cross Managed Care Not Elsewhere Classified</w:t>
            </w:r>
          </w:p>
        </w:tc>
      </w:tr>
      <w:tr w:rsidR="006169A3" w:rsidRPr="00B97BF8" w14:paraId="4648C0BC" w14:textId="77777777" w:rsidTr="006206FD">
        <w:trPr>
          <w:cantSplit/>
          <w:trHeight w:val="300"/>
        </w:trPr>
        <w:tc>
          <w:tcPr>
            <w:tcW w:w="1396" w:type="pct"/>
            <w:noWrap/>
            <w:hideMark/>
          </w:tcPr>
          <w:p w14:paraId="0E9382E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809</w:t>
            </w:r>
          </w:p>
        </w:tc>
        <w:tc>
          <w:tcPr>
            <w:tcW w:w="3604" w:type="pct"/>
            <w:noWrap/>
            <w:hideMark/>
          </w:tcPr>
          <w:p w14:paraId="4C11146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Children’s Medical Security Government</w:t>
            </w:r>
          </w:p>
        </w:tc>
      </w:tr>
      <w:tr w:rsidR="006169A3" w:rsidRPr="00B97BF8" w14:paraId="4324C931" w14:textId="77777777" w:rsidTr="006206FD">
        <w:trPr>
          <w:cantSplit/>
          <w:trHeight w:val="300"/>
        </w:trPr>
        <w:tc>
          <w:tcPr>
            <w:tcW w:w="1396" w:type="pct"/>
            <w:noWrap/>
            <w:hideMark/>
          </w:tcPr>
          <w:p w14:paraId="7016B5C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810</w:t>
            </w:r>
          </w:p>
        </w:tc>
        <w:tc>
          <w:tcPr>
            <w:tcW w:w="3604" w:type="pct"/>
            <w:noWrap/>
            <w:hideMark/>
          </w:tcPr>
          <w:p w14:paraId="32495A9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Cigna Dental PPO and Other Managed Care Plans Not Elsewhere Classified</w:t>
            </w:r>
          </w:p>
        </w:tc>
      </w:tr>
      <w:tr w:rsidR="006169A3" w:rsidRPr="00B97BF8" w14:paraId="43A81DE1" w14:textId="77777777" w:rsidTr="006206FD">
        <w:trPr>
          <w:cantSplit/>
          <w:trHeight w:val="300"/>
        </w:trPr>
        <w:tc>
          <w:tcPr>
            <w:tcW w:w="1396" w:type="pct"/>
            <w:noWrap/>
            <w:hideMark/>
          </w:tcPr>
          <w:p w14:paraId="7547261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811</w:t>
            </w:r>
          </w:p>
        </w:tc>
        <w:tc>
          <w:tcPr>
            <w:tcW w:w="3604" w:type="pct"/>
            <w:noWrap/>
            <w:hideMark/>
          </w:tcPr>
          <w:p w14:paraId="458CBFD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Creative Plan Dental Administrators PPO and Other Managed Care Plans Not Elsewhere Classified</w:t>
            </w:r>
          </w:p>
        </w:tc>
      </w:tr>
      <w:tr w:rsidR="006169A3" w:rsidRPr="00B97BF8" w14:paraId="06E688B7" w14:textId="77777777" w:rsidTr="006206FD">
        <w:trPr>
          <w:cantSplit/>
          <w:trHeight w:val="300"/>
        </w:trPr>
        <w:tc>
          <w:tcPr>
            <w:tcW w:w="1396" w:type="pct"/>
            <w:noWrap/>
            <w:hideMark/>
          </w:tcPr>
          <w:p w14:paraId="238F0FD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812</w:t>
            </w:r>
          </w:p>
        </w:tc>
        <w:tc>
          <w:tcPr>
            <w:tcW w:w="3604" w:type="pct"/>
            <w:noWrap/>
            <w:hideMark/>
          </w:tcPr>
          <w:p w14:paraId="426063E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Delta Dental of MA Commercial Managed Care</w:t>
            </w:r>
          </w:p>
        </w:tc>
      </w:tr>
      <w:tr w:rsidR="006169A3" w:rsidRPr="00B97BF8" w14:paraId="13D4E067" w14:textId="77777777" w:rsidTr="006206FD">
        <w:trPr>
          <w:cantSplit/>
          <w:trHeight w:val="300"/>
        </w:trPr>
        <w:tc>
          <w:tcPr>
            <w:tcW w:w="1396" w:type="pct"/>
            <w:noWrap/>
            <w:hideMark/>
          </w:tcPr>
          <w:p w14:paraId="5517937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813</w:t>
            </w:r>
          </w:p>
        </w:tc>
        <w:tc>
          <w:tcPr>
            <w:tcW w:w="3604" w:type="pct"/>
            <w:noWrap/>
            <w:hideMark/>
          </w:tcPr>
          <w:p w14:paraId="04823FC3"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Delta Dental - Other Commercial Managed Care</w:t>
            </w:r>
          </w:p>
        </w:tc>
      </w:tr>
      <w:tr w:rsidR="006169A3" w:rsidRPr="00B97BF8" w14:paraId="1706FE6A" w14:textId="77777777" w:rsidTr="006206FD">
        <w:trPr>
          <w:cantSplit/>
          <w:trHeight w:val="300"/>
        </w:trPr>
        <w:tc>
          <w:tcPr>
            <w:tcW w:w="1396" w:type="pct"/>
            <w:noWrap/>
            <w:hideMark/>
          </w:tcPr>
          <w:p w14:paraId="68B18A9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814</w:t>
            </w:r>
          </w:p>
        </w:tc>
        <w:tc>
          <w:tcPr>
            <w:tcW w:w="3604" w:type="pct"/>
            <w:noWrap/>
            <w:hideMark/>
          </w:tcPr>
          <w:p w14:paraId="7E1F6F8A"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Delta Dental of New York Commercial Managed Care</w:t>
            </w:r>
          </w:p>
        </w:tc>
      </w:tr>
      <w:tr w:rsidR="006169A3" w:rsidRPr="00B97BF8" w14:paraId="639D3A5F" w14:textId="77777777" w:rsidTr="006206FD">
        <w:trPr>
          <w:cantSplit/>
          <w:trHeight w:val="300"/>
        </w:trPr>
        <w:tc>
          <w:tcPr>
            <w:tcW w:w="1396" w:type="pct"/>
            <w:noWrap/>
            <w:hideMark/>
          </w:tcPr>
          <w:p w14:paraId="025AF6F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815</w:t>
            </w:r>
          </w:p>
        </w:tc>
        <w:tc>
          <w:tcPr>
            <w:tcW w:w="3604" w:type="pct"/>
            <w:noWrap/>
            <w:hideMark/>
          </w:tcPr>
          <w:p w14:paraId="76C0F5A9"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DentaQuest</w:t>
            </w:r>
            <w:proofErr w:type="spellEnd"/>
            <w:r w:rsidRPr="00B97BF8">
              <w:rPr>
                <w:rFonts w:eastAsia="Times New Roman" w:cstheme="minorHAnsi"/>
                <w:color w:val="000000" w:themeColor="text1"/>
                <w:sz w:val="24"/>
                <w:szCs w:val="24"/>
              </w:rPr>
              <w:t xml:space="preserve"> Commonwealth Care Commonwealth Care Plans</w:t>
            </w:r>
          </w:p>
        </w:tc>
      </w:tr>
      <w:tr w:rsidR="006169A3" w:rsidRPr="00B97BF8" w14:paraId="548DC00E" w14:textId="77777777" w:rsidTr="006206FD">
        <w:trPr>
          <w:cantSplit/>
          <w:trHeight w:val="300"/>
        </w:trPr>
        <w:tc>
          <w:tcPr>
            <w:tcW w:w="1396" w:type="pct"/>
            <w:noWrap/>
            <w:hideMark/>
          </w:tcPr>
          <w:p w14:paraId="21D5478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816</w:t>
            </w:r>
          </w:p>
        </w:tc>
        <w:tc>
          <w:tcPr>
            <w:tcW w:w="3604" w:type="pct"/>
            <w:noWrap/>
            <w:hideMark/>
          </w:tcPr>
          <w:p w14:paraId="0E25A092"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DentaQuest</w:t>
            </w:r>
            <w:proofErr w:type="spellEnd"/>
            <w:r w:rsidRPr="00B97BF8">
              <w:rPr>
                <w:rFonts w:eastAsia="Times New Roman" w:cstheme="minorHAnsi"/>
                <w:color w:val="000000" w:themeColor="text1"/>
                <w:sz w:val="24"/>
                <w:szCs w:val="24"/>
              </w:rPr>
              <w:t xml:space="preserve"> MassHealth Medicare Managed Care</w:t>
            </w:r>
          </w:p>
        </w:tc>
      </w:tr>
      <w:tr w:rsidR="006169A3" w:rsidRPr="00B97BF8" w14:paraId="26AD2168" w14:textId="77777777" w:rsidTr="006206FD">
        <w:trPr>
          <w:cantSplit/>
          <w:trHeight w:val="300"/>
        </w:trPr>
        <w:tc>
          <w:tcPr>
            <w:tcW w:w="1396" w:type="pct"/>
            <w:noWrap/>
            <w:hideMark/>
          </w:tcPr>
          <w:p w14:paraId="5D0DA9B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817</w:t>
            </w:r>
          </w:p>
        </w:tc>
        <w:tc>
          <w:tcPr>
            <w:tcW w:w="3604" w:type="pct"/>
            <w:noWrap/>
            <w:hideMark/>
          </w:tcPr>
          <w:p w14:paraId="70346FAD"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DentaQuest</w:t>
            </w:r>
            <w:proofErr w:type="spellEnd"/>
            <w:r w:rsidRPr="00B97BF8">
              <w:rPr>
                <w:rFonts w:eastAsia="Times New Roman" w:cstheme="minorHAnsi"/>
                <w:color w:val="000000" w:themeColor="text1"/>
                <w:sz w:val="24"/>
                <w:szCs w:val="24"/>
              </w:rPr>
              <w:t xml:space="preserve"> Senior Whole Health PPO and Other Managed Care Plans Not </w:t>
            </w:r>
            <w:proofErr w:type="spellStart"/>
            <w:r w:rsidRPr="00B97BF8">
              <w:rPr>
                <w:rFonts w:eastAsia="Times New Roman" w:cstheme="minorHAnsi"/>
                <w:color w:val="000000" w:themeColor="text1"/>
                <w:sz w:val="24"/>
                <w:szCs w:val="24"/>
              </w:rPr>
              <w:t>Elsewher</w:t>
            </w:r>
            <w:proofErr w:type="spellEnd"/>
          </w:p>
        </w:tc>
      </w:tr>
      <w:tr w:rsidR="006169A3" w:rsidRPr="00B97BF8" w14:paraId="6FF154B4" w14:textId="77777777" w:rsidTr="006206FD">
        <w:trPr>
          <w:cantSplit/>
          <w:trHeight w:val="300"/>
        </w:trPr>
        <w:tc>
          <w:tcPr>
            <w:tcW w:w="1396" w:type="pct"/>
            <w:noWrap/>
            <w:hideMark/>
          </w:tcPr>
          <w:p w14:paraId="5AE7597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818</w:t>
            </w:r>
          </w:p>
        </w:tc>
        <w:tc>
          <w:tcPr>
            <w:tcW w:w="3604" w:type="pct"/>
            <w:noWrap/>
            <w:hideMark/>
          </w:tcPr>
          <w:p w14:paraId="785F028A"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EverCare</w:t>
            </w:r>
            <w:proofErr w:type="spellEnd"/>
            <w:r w:rsidRPr="00B97BF8">
              <w:rPr>
                <w:rFonts w:eastAsia="Times New Roman" w:cstheme="minorHAnsi"/>
                <w:color w:val="000000" w:themeColor="text1"/>
                <w:sz w:val="24"/>
                <w:szCs w:val="24"/>
              </w:rPr>
              <w:t xml:space="preserve"> Dental PPO and Other Managed Care Plans Not Elsewhere Classified</w:t>
            </w:r>
          </w:p>
        </w:tc>
      </w:tr>
      <w:tr w:rsidR="006169A3" w:rsidRPr="00B97BF8" w14:paraId="3478A9EB" w14:textId="77777777" w:rsidTr="006206FD">
        <w:trPr>
          <w:cantSplit/>
          <w:trHeight w:val="300"/>
        </w:trPr>
        <w:tc>
          <w:tcPr>
            <w:tcW w:w="1396" w:type="pct"/>
            <w:noWrap/>
            <w:hideMark/>
          </w:tcPr>
          <w:p w14:paraId="184B5EE0"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819</w:t>
            </w:r>
          </w:p>
        </w:tc>
        <w:tc>
          <w:tcPr>
            <w:tcW w:w="3604" w:type="pct"/>
            <w:noWrap/>
            <w:hideMark/>
          </w:tcPr>
          <w:p w14:paraId="1E8376F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Fallon Health Plan Commercial Insurance</w:t>
            </w:r>
          </w:p>
        </w:tc>
      </w:tr>
      <w:tr w:rsidR="006169A3" w:rsidRPr="00B97BF8" w14:paraId="53A48A73" w14:textId="77777777" w:rsidTr="006206FD">
        <w:trPr>
          <w:cantSplit/>
          <w:trHeight w:val="300"/>
        </w:trPr>
        <w:tc>
          <w:tcPr>
            <w:tcW w:w="1396" w:type="pct"/>
            <w:noWrap/>
            <w:hideMark/>
          </w:tcPr>
          <w:p w14:paraId="141B665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820</w:t>
            </w:r>
          </w:p>
        </w:tc>
        <w:tc>
          <w:tcPr>
            <w:tcW w:w="3604" w:type="pct"/>
            <w:noWrap/>
            <w:hideMark/>
          </w:tcPr>
          <w:p w14:paraId="7A3162B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Great West Dental PPO and Other Managed Care Plans Not Elsewhere Classified</w:t>
            </w:r>
          </w:p>
        </w:tc>
      </w:tr>
      <w:tr w:rsidR="006169A3" w:rsidRPr="00B97BF8" w14:paraId="2DE30EB9" w14:textId="77777777" w:rsidTr="006206FD">
        <w:trPr>
          <w:cantSplit/>
          <w:trHeight w:val="300"/>
        </w:trPr>
        <w:tc>
          <w:tcPr>
            <w:tcW w:w="1396" w:type="pct"/>
            <w:noWrap/>
            <w:hideMark/>
          </w:tcPr>
          <w:p w14:paraId="6A604FB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821</w:t>
            </w:r>
          </w:p>
        </w:tc>
        <w:tc>
          <w:tcPr>
            <w:tcW w:w="3604" w:type="pct"/>
            <w:noWrap/>
            <w:hideMark/>
          </w:tcPr>
          <w:p w14:paraId="0BE0106E"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Guardian Dental Medicaid</w:t>
            </w:r>
          </w:p>
        </w:tc>
      </w:tr>
      <w:tr w:rsidR="006169A3" w:rsidRPr="00B97BF8" w14:paraId="7D4BA239" w14:textId="77777777" w:rsidTr="006206FD">
        <w:trPr>
          <w:cantSplit/>
          <w:trHeight w:val="300"/>
        </w:trPr>
        <w:tc>
          <w:tcPr>
            <w:tcW w:w="1396" w:type="pct"/>
            <w:noWrap/>
            <w:hideMark/>
          </w:tcPr>
          <w:p w14:paraId="7AB8A2F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822</w:t>
            </w:r>
          </w:p>
        </w:tc>
        <w:tc>
          <w:tcPr>
            <w:tcW w:w="3604" w:type="pct"/>
            <w:noWrap/>
            <w:hideMark/>
          </w:tcPr>
          <w:p w14:paraId="18512D8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Harvard Pilgrim Health Care PPO and Other Managed Care Plans Not Elsewhere Classified</w:t>
            </w:r>
          </w:p>
        </w:tc>
      </w:tr>
      <w:tr w:rsidR="006169A3" w:rsidRPr="00B97BF8" w14:paraId="238E69E6" w14:textId="77777777" w:rsidTr="006206FD">
        <w:trPr>
          <w:cantSplit/>
          <w:trHeight w:val="300"/>
        </w:trPr>
        <w:tc>
          <w:tcPr>
            <w:tcW w:w="1396" w:type="pct"/>
            <w:noWrap/>
            <w:hideMark/>
          </w:tcPr>
          <w:p w14:paraId="599B684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823</w:t>
            </w:r>
          </w:p>
        </w:tc>
        <w:tc>
          <w:tcPr>
            <w:tcW w:w="3604" w:type="pct"/>
            <w:noWrap/>
            <w:hideMark/>
          </w:tcPr>
          <w:p w14:paraId="39FC6A7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MetLife Dental PPO and Other Managed Care Plans Not Elsewhere Classified</w:t>
            </w:r>
          </w:p>
        </w:tc>
      </w:tr>
      <w:tr w:rsidR="006169A3" w:rsidRPr="00B97BF8" w14:paraId="69AB3F80" w14:textId="77777777" w:rsidTr="006206FD">
        <w:trPr>
          <w:cantSplit/>
          <w:trHeight w:val="300"/>
        </w:trPr>
        <w:tc>
          <w:tcPr>
            <w:tcW w:w="1396" w:type="pct"/>
            <w:noWrap/>
            <w:hideMark/>
          </w:tcPr>
          <w:p w14:paraId="2981554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824</w:t>
            </w:r>
          </w:p>
        </w:tc>
        <w:tc>
          <w:tcPr>
            <w:tcW w:w="3604" w:type="pct"/>
            <w:noWrap/>
            <w:hideMark/>
          </w:tcPr>
          <w:p w14:paraId="61B14B8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Principal Plan Dental Medicare Managed Care</w:t>
            </w:r>
          </w:p>
        </w:tc>
      </w:tr>
      <w:tr w:rsidR="006169A3" w:rsidRPr="00B97BF8" w14:paraId="7A3F37DC" w14:textId="77777777" w:rsidTr="006206FD">
        <w:trPr>
          <w:cantSplit/>
          <w:trHeight w:val="300"/>
        </w:trPr>
        <w:tc>
          <w:tcPr>
            <w:tcW w:w="1396" w:type="pct"/>
            <w:noWrap/>
            <w:hideMark/>
          </w:tcPr>
          <w:p w14:paraId="69AFF9F3"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825</w:t>
            </w:r>
          </w:p>
        </w:tc>
        <w:tc>
          <w:tcPr>
            <w:tcW w:w="3604" w:type="pct"/>
            <w:noWrap/>
            <w:hideMark/>
          </w:tcPr>
          <w:p w14:paraId="1F14C110"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Unicare</w:t>
            </w:r>
            <w:proofErr w:type="spellEnd"/>
            <w:r w:rsidRPr="00B97BF8">
              <w:rPr>
                <w:rFonts w:eastAsia="Times New Roman" w:cstheme="minorHAnsi"/>
                <w:color w:val="000000" w:themeColor="text1"/>
                <w:sz w:val="24"/>
                <w:szCs w:val="24"/>
              </w:rPr>
              <w:t xml:space="preserve"> Dental PPO and Other Managed Care Plans Not Elsewhere Classified</w:t>
            </w:r>
          </w:p>
        </w:tc>
      </w:tr>
      <w:tr w:rsidR="006169A3" w:rsidRPr="00B97BF8" w14:paraId="18168F2D" w14:textId="77777777" w:rsidTr="006206FD">
        <w:trPr>
          <w:cantSplit/>
          <w:trHeight w:val="300"/>
        </w:trPr>
        <w:tc>
          <w:tcPr>
            <w:tcW w:w="1396" w:type="pct"/>
            <w:noWrap/>
            <w:hideMark/>
          </w:tcPr>
          <w:p w14:paraId="664EE3D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826</w:t>
            </w:r>
          </w:p>
        </w:tc>
        <w:tc>
          <w:tcPr>
            <w:tcW w:w="3604" w:type="pct"/>
            <w:noWrap/>
            <w:hideMark/>
          </w:tcPr>
          <w:p w14:paraId="7B877EC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United Concordia Other Government Payment</w:t>
            </w:r>
          </w:p>
        </w:tc>
      </w:tr>
      <w:tr w:rsidR="006169A3" w:rsidRPr="00B97BF8" w14:paraId="206EE3DE" w14:textId="77777777" w:rsidTr="006206FD">
        <w:trPr>
          <w:cantSplit/>
          <w:trHeight w:val="300"/>
        </w:trPr>
        <w:tc>
          <w:tcPr>
            <w:tcW w:w="1396" w:type="pct"/>
            <w:noWrap/>
            <w:hideMark/>
          </w:tcPr>
          <w:p w14:paraId="347F7BE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827</w:t>
            </w:r>
          </w:p>
        </w:tc>
        <w:tc>
          <w:tcPr>
            <w:tcW w:w="3604" w:type="pct"/>
            <w:noWrap/>
            <w:hideMark/>
          </w:tcPr>
          <w:p w14:paraId="19C11C7F"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United HealthCare: Dental PPO and Other Managed Care Plans Not Elsewhere Classified</w:t>
            </w:r>
          </w:p>
        </w:tc>
      </w:tr>
      <w:tr w:rsidR="006169A3" w:rsidRPr="00B97BF8" w14:paraId="3AC9BF87" w14:textId="77777777" w:rsidTr="006206FD">
        <w:trPr>
          <w:cantSplit/>
          <w:trHeight w:val="300"/>
        </w:trPr>
        <w:tc>
          <w:tcPr>
            <w:tcW w:w="1396" w:type="pct"/>
            <w:noWrap/>
            <w:hideMark/>
          </w:tcPr>
          <w:p w14:paraId="59288A2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828</w:t>
            </w:r>
          </w:p>
        </w:tc>
        <w:tc>
          <w:tcPr>
            <w:tcW w:w="3604" w:type="pct"/>
            <w:noWrap/>
            <w:hideMark/>
          </w:tcPr>
          <w:p w14:paraId="0349A19D"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Alicare</w:t>
            </w:r>
            <w:proofErr w:type="spellEnd"/>
            <w:r w:rsidRPr="00B97BF8">
              <w:rPr>
                <w:rFonts w:eastAsia="Times New Roman" w:cstheme="minorHAnsi"/>
                <w:color w:val="000000" w:themeColor="text1"/>
                <w:sz w:val="24"/>
                <w:szCs w:val="24"/>
              </w:rPr>
              <w:t xml:space="preserve"> Commercial Insurance</w:t>
            </w:r>
          </w:p>
        </w:tc>
      </w:tr>
      <w:tr w:rsidR="006169A3" w:rsidRPr="00B97BF8" w14:paraId="5CCD2726" w14:textId="77777777" w:rsidTr="006206FD">
        <w:trPr>
          <w:cantSplit/>
          <w:trHeight w:val="300"/>
        </w:trPr>
        <w:tc>
          <w:tcPr>
            <w:tcW w:w="1396" w:type="pct"/>
            <w:noWrap/>
            <w:hideMark/>
          </w:tcPr>
          <w:p w14:paraId="68C5806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829</w:t>
            </w:r>
          </w:p>
        </w:tc>
        <w:tc>
          <w:tcPr>
            <w:tcW w:w="3604" w:type="pct"/>
            <w:noWrap/>
            <w:hideMark/>
          </w:tcPr>
          <w:p w14:paraId="7BDCB30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Adventist Risk Management Inc. Commercial Insurance</w:t>
            </w:r>
          </w:p>
        </w:tc>
      </w:tr>
      <w:tr w:rsidR="006169A3" w:rsidRPr="00B97BF8" w14:paraId="4ACACEA1" w14:textId="77777777" w:rsidTr="006206FD">
        <w:trPr>
          <w:cantSplit/>
          <w:trHeight w:val="300"/>
        </w:trPr>
        <w:tc>
          <w:tcPr>
            <w:tcW w:w="1396" w:type="pct"/>
            <w:noWrap/>
            <w:hideMark/>
          </w:tcPr>
          <w:p w14:paraId="4563D6B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830</w:t>
            </w:r>
          </w:p>
        </w:tc>
        <w:tc>
          <w:tcPr>
            <w:tcW w:w="3604" w:type="pct"/>
            <w:noWrap/>
            <w:hideMark/>
          </w:tcPr>
          <w:p w14:paraId="2230F24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Blue Cross Blue Shield of Texas Blue Cross Managed Care</w:t>
            </w:r>
          </w:p>
        </w:tc>
      </w:tr>
      <w:tr w:rsidR="006169A3" w:rsidRPr="00B97BF8" w14:paraId="68EB13B7" w14:textId="77777777" w:rsidTr="006206FD">
        <w:trPr>
          <w:cantSplit/>
          <w:trHeight w:val="300"/>
        </w:trPr>
        <w:tc>
          <w:tcPr>
            <w:tcW w:w="1396" w:type="pct"/>
            <w:noWrap/>
            <w:hideMark/>
          </w:tcPr>
          <w:p w14:paraId="6165CB9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831</w:t>
            </w:r>
          </w:p>
        </w:tc>
        <w:tc>
          <w:tcPr>
            <w:tcW w:w="3604" w:type="pct"/>
            <w:noWrap/>
            <w:hideMark/>
          </w:tcPr>
          <w:p w14:paraId="1940E05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Brokers National Life insurance Commercial Insurance</w:t>
            </w:r>
          </w:p>
        </w:tc>
      </w:tr>
      <w:tr w:rsidR="006169A3" w:rsidRPr="00B97BF8" w14:paraId="69890BAA" w14:textId="77777777" w:rsidTr="006206FD">
        <w:trPr>
          <w:cantSplit/>
          <w:trHeight w:val="300"/>
        </w:trPr>
        <w:tc>
          <w:tcPr>
            <w:tcW w:w="1396" w:type="pct"/>
            <w:noWrap/>
            <w:hideMark/>
          </w:tcPr>
          <w:p w14:paraId="1D60307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832</w:t>
            </w:r>
          </w:p>
        </w:tc>
        <w:tc>
          <w:tcPr>
            <w:tcW w:w="3604" w:type="pct"/>
            <w:noWrap/>
            <w:hideMark/>
          </w:tcPr>
          <w:p w14:paraId="0E302F0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Comprehensive Benefits Administrators (CBA) Blue Dental Blue Cross Managed Care</w:t>
            </w:r>
          </w:p>
        </w:tc>
      </w:tr>
      <w:tr w:rsidR="006169A3" w:rsidRPr="00B97BF8" w14:paraId="31311BFE" w14:textId="77777777" w:rsidTr="006206FD">
        <w:trPr>
          <w:cantSplit/>
          <w:trHeight w:val="300"/>
        </w:trPr>
        <w:tc>
          <w:tcPr>
            <w:tcW w:w="1396" w:type="pct"/>
            <w:noWrap/>
            <w:hideMark/>
          </w:tcPr>
          <w:p w14:paraId="499156B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833</w:t>
            </w:r>
          </w:p>
        </w:tc>
        <w:tc>
          <w:tcPr>
            <w:tcW w:w="3604" w:type="pct"/>
            <w:noWrap/>
            <w:hideMark/>
          </w:tcPr>
          <w:p w14:paraId="67B8A22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Chesterfield Resources Commercial Insurance</w:t>
            </w:r>
          </w:p>
        </w:tc>
      </w:tr>
      <w:tr w:rsidR="006169A3" w:rsidRPr="00B97BF8" w14:paraId="3C842881" w14:textId="77777777" w:rsidTr="006206FD">
        <w:trPr>
          <w:cantSplit/>
          <w:trHeight w:val="300"/>
        </w:trPr>
        <w:tc>
          <w:tcPr>
            <w:tcW w:w="1396" w:type="pct"/>
            <w:noWrap/>
            <w:hideMark/>
          </w:tcPr>
          <w:p w14:paraId="440B9BB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834</w:t>
            </w:r>
          </w:p>
        </w:tc>
        <w:tc>
          <w:tcPr>
            <w:tcW w:w="3604" w:type="pct"/>
            <w:noWrap/>
            <w:hideMark/>
          </w:tcPr>
          <w:p w14:paraId="0C6291E8"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Companion Life insurance Commercial Insurance</w:t>
            </w:r>
          </w:p>
        </w:tc>
      </w:tr>
      <w:tr w:rsidR="006169A3" w:rsidRPr="00B97BF8" w14:paraId="4A472D87" w14:textId="77777777" w:rsidTr="006206FD">
        <w:trPr>
          <w:cantSplit/>
          <w:trHeight w:val="300"/>
        </w:trPr>
        <w:tc>
          <w:tcPr>
            <w:tcW w:w="1396" w:type="pct"/>
            <w:noWrap/>
            <w:hideMark/>
          </w:tcPr>
          <w:p w14:paraId="3512B1A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835</w:t>
            </w:r>
          </w:p>
        </w:tc>
        <w:tc>
          <w:tcPr>
            <w:tcW w:w="3604" w:type="pct"/>
            <w:noWrap/>
            <w:hideMark/>
          </w:tcPr>
          <w:p w14:paraId="293751B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Dental Health Alliance Commercial Insurance</w:t>
            </w:r>
          </w:p>
        </w:tc>
      </w:tr>
      <w:tr w:rsidR="006169A3" w:rsidRPr="00B97BF8" w14:paraId="2D6FC6EA" w14:textId="77777777" w:rsidTr="006206FD">
        <w:trPr>
          <w:cantSplit/>
          <w:trHeight w:val="300"/>
        </w:trPr>
        <w:tc>
          <w:tcPr>
            <w:tcW w:w="1396" w:type="pct"/>
            <w:noWrap/>
            <w:hideMark/>
          </w:tcPr>
          <w:p w14:paraId="27AA6F8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836</w:t>
            </w:r>
          </w:p>
        </w:tc>
        <w:tc>
          <w:tcPr>
            <w:tcW w:w="3604" w:type="pct"/>
            <w:noWrap/>
            <w:hideMark/>
          </w:tcPr>
          <w:p w14:paraId="508585E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EBS Benefit Solutions Commercial Insurance</w:t>
            </w:r>
          </w:p>
        </w:tc>
      </w:tr>
      <w:tr w:rsidR="006169A3" w:rsidRPr="00B97BF8" w14:paraId="093B672D" w14:textId="77777777" w:rsidTr="006206FD">
        <w:trPr>
          <w:cantSplit/>
          <w:trHeight w:val="300"/>
        </w:trPr>
        <w:tc>
          <w:tcPr>
            <w:tcW w:w="1396" w:type="pct"/>
            <w:noWrap/>
            <w:hideMark/>
          </w:tcPr>
          <w:p w14:paraId="342ED57A"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837</w:t>
            </w:r>
          </w:p>
        </w:tc>
        <w:tc>
          <w:tcPr>
            <w:tcW w:w="3604" w:type="pct"/>
            <w:noWrap/>
            <w:hideMark/>
          </w:tcPr>
          <w:p w14:paraId="03C07454"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Empire Blue Cross Blue Cross Managed Care</w:t>
            </w:r>
          </w:p>
        </w:tc>
      </w:tr>
      <w:tr w:rsidR="006169A3" w:rsidRPr="00B97BF8" w14:paraId="567E4F1C" w14:textId="77777777" w:rsidTr="006206FD">
        <w:trPr>
          <w:cantSplit/>
          <w:trHeight w:val="300"/>
        </w:trPr>
        <w:tc>
          <w:tcPr>
            <w:tcW w:w="1396" w:type="pct"/>
            <w:noWrap/>
            <w:hideMark/>
          </w:tcPr>
          <w:p w14:paraId="46F1E6B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838</w:t>
            </w:r>
          </w:p>
        </w:tc>
        <w:tc>
          <w:tcPr>
            <w:tcW w:w="3604" w:type="pct"/>
            <w:noWrap/>
            <w:hideMark/>
          </w:tcPr>
          <w:p w14:paraId="492CCB4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Excellus Blue cross Blue Cross Managed Care</w:t>
            </w:r>
          </w:p>
        </w:tc>
      </w:tr>
      <w:tr w:rsidR="006169A3" w:rsidRPr="00B97BF8" w14:paraId="2894D7FF" w14:textId="77777777" w:rsidTr="006206FD">
        <w:trPr>
          <w:cantSplit/>
          <w:trHeight w:val="300"/>
        </w:trPr>
        <w:tc>
          <w:tcPr>
            <w:tcW w:w="1396" w:type="pct"/>
            <w:noWrap/>
            <w:hideMark/>
          </w:tcPr>
          <w:p w14:paraId="46ADBE7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839</w:t>
            </w:r>
          </w:p>
        </w:tc>
        <w:tc>
          <w:tcPr>
            <w:tcW w:w="3604" w:type="pct"/>
            <w:noWrap/>
            <w:hideMark/>
          </w:tcPr>
          <w:p w14:paraId="127188AC"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Fortis Commercial Insurance</w:t>
            </w:r>
          </w:p>
        </w:tc>
      </w:tr>
      <w:tr w:rsidR="006169A3" w:rsidRPr="00B97BF8" w14:paraId="00BA2A71" w14:textId="77777777" w:rsidTr="006206FD">
        <w:trPr>
          <w:cantSplit/>
          <w:trHeight w:val="300"/>
        </w:trPr>
        <w:tc>
          <w:tcPr>
            <w:tcW w:w="1396" w:type="pct"/>
            <w:noWrap/>
            <w:hideMark/>
          </w:tcPr>
          <w:p w14:paraId="712F1D3D"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840</w:t>
            </w:r>
          </w:p>
        </w:tc>
        <w:tc>
          <w:tcPr>
            <w:tcW w:w="3604" w:type="pct"/>
            <w:noWrap/>
            <w:hideMark/>
          </w:tcPr>
          <w:p w14:paraId="3781919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sz w:val="24"/>
                <w:szCs w:val="24"/>
              </w:rPr>
              <w:t xml:space="preserve">Government Employees Health Association (GEHA) </w:t>
            </w:r>
            <w:r w:rsidRPr="00B97BF8">
              <w:rPr>
                <w:rFonts w:eastAsia="Times New Roman" w:cstheme="minorHAnsi"/>
                <w:color w:val="000000" w:themeColor="text1"/>
                <w:sz w:val="24"/>
                <w:szCs w:val="24"/>
              </w:rPr>
              <w:t>Connection Dental Commercial Insurance</w:t>
            </w:r>
          </w:p>
        </w:tc>
      </w:tr>
      <w:tr w:rsidR="006169A3" w:rsidRPr="00B97BF8" w14:paraId="14FB303A" w14:textId="77777777" w:rsidTr="006206FD">
        <w:trPr>
          <w:cantSplit/>
          <w:trHeight w:val="300"/>
        </w:trPr>
        <w:tc>
          <w:tcPr>
            <w:tcW w:w="1396" w:type="pct"/>
            <w:noWrap/>
            <w:hideMark/>
          </w:tcPr>
          <w:p w14:paraId="00FADE7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841</w:t>
            </w:r>
          </w:p>
        </w:tc>
        <w:tc>
          <w:tcPr>
            <w:tcW w:w="3604" w:type="pct"/>
            <w:noWrap/>
            <w:hideMark/>
          </w:tcPr>
          <w:p w14:paraId="33350B3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sz w:val="24"/>
                <w:szCs w:val="24"/>
              </w:rPr>
              <w:t xml:space="preserve">Group Health Incorporated (GHI) </w:t>
            </w:r>
            <w:r w:rsidRPr="00B97BF8">
              <w:rPr>
                <w:rFonts w:eastAsia="Times New Roman" w:cstheme="minorHAnsi"/>
                <w:color w:val="000000" w:themeColor="text1"/>
                <w:sz w:val="24"/>
                <w:szCs w:val="24"/>
              </w:rPr>
              <w:t>Commercial Insurance</w:t>
            </w:r>
          </w:p>
        </w:tc>
      </w:tr>
      <w:tr w:rsidR="006169A3" w:rsidRPr="00B97BF8" w14:paraId="33AC9941" w14:textId="77777777" w:rsidTr="006206FD">
        <w:trPr>
          <w:cantSplit/>
          <w:trHeight w:val="300"/>
        </w:trPr>
        <w:tc>
          <w:tcPr>
            <w:tcW w:w="1396" w:type="pct"/>
            <w:noWrap/>
            <w:hideMark/>
          </w:tcPr>
          <w:p w14:paraId="0375EEF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842</w:t>
            </w:r>
          </w:p>
        </w:tc>
        <w:tc>
          <w:tcPr>
            <w:tcW w:w="3604" w:type="pct"/>
            <w:noWrap/>
            <w:hideMark/>
          </w:tcPr>
          <w:p w14:paraId="5E5D12F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Lincoln Financial Group Commercial Insurance</w:t>
            </w:r>
          </w:p>
        </w:tc>
      </w:tr>
      <w:tr w:rsidR="006169A3" w:rsidRPr="00B97BF8" w14:paraId="165C7644" w14:textId="77777777" w:rsidTr="006206FD">
        <w:trPr>
          <w:cantSplit/>
          <w:trHeight w:val="300"/>
        </w:trPr>
        <w:tc>
          <w:tcPr>
            <w:tcW w:w="1396" w:type="pct"/>
            <w:noWrap/>
            <w:hideMark/>
          </w:tcPr>
          <w:p w14:paraId="7F8031C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843</w:t>
            </w:r>
          </w:p>
        </w:tc>
        <w:tc>
          <w:tcPr>
            <w:tcW w:w="3604" w:type="pct"/>
            <w:noWrap/>
            <w:hideMark/>
          </w:tcPr>
          <w:p w14:paraId="740246A1"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London Health Administrators Commercial Insurance</w:t>
            </w:r>
          </w:p>
        </w:tc>
      </w:tr>
      <w:tr w:rsidR="006169A3" w:rsidRPr="00B97BF8" w14:paraId="387194D9" w14:textId="77777777" w:rsidTr="006206FD">
        <w:trPr>
          <w:cantSplit/>
          <w:trHeight w:val="300"/>
        </w:trPr>
        <w:tc>
          <w:tcPr>
            <w:tcW w:w="1396" w:type="pct"/>
            <w:noWrap/>
            <w:hideMark/>
          </w:tcPr>
          <w:p w14:paraId="7431D83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844</w:t>
            </w:r>
          </w:p>
        </w:tc>
        <w:tc>
          <w:tcPr>
            <w:tcW w:w="3604" w:type="pct"/>
            <w:noWrap/>
            <w:hideMark/>
          </w:tcPr>
          <w:p w14:paraId="37404A5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Midwest Life Insurance Commercial Insurance</w:t>
            </w:r>
          </w:p>
        </w:tc>
      </w:tr>
      <w:tr w:rsidR="006169A3" w:rsidRPr="00B97BF8" w14:paraId="48BB5829" w14:textId="77777777" w:rsidTr="006206FD">
        <w:trPr>
          <w:cantSplit/>
          <w:trHeight w:val="300"/>
        </w:trPr>
        <w:tc>
          <w:tcPr>
            <w:tcW w:w="1396" w:type="pct"/>
            <w:noWrap/>
            <w:hideMark/>
          </w:tcPr>
          <w:p w14:paraId="7868121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845</w:t>
            </w:r>
          </w:p>
        </w:tc>
        <w:tc>
          <w:tcPr>
            <w:tcW w:w="3604" w:type="pct"/>
            <w:noWrap/>
            <w:hideMark/>
          </w:tcPr>
          <w:p w14:paraId="4B8BAEBD"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Premier Access Dental Plans Commercial Insurance</w:t>
            </w:r>
          </w:p>
        </w:tc>
      </w:tr>
      <w:tr w:rsidR="006169A3" w:rsidRPr="00B97BF8" w14:paraId="0F26EC1F" w14:textId="77777777" w:rsidTr="006206FD">
        <w:trPr>
          <w:cantSplit/>
          <w:trHeight w:val="300"/>
        </w:trPr>
        <w:tc>
          <w:tcPr>
            <w:tcW w:w="1396" w:type="pct"/>
            <w:noWrap/>
            <w:hideMark/>
          </w:tcPr>
          <w:p w14:paraId="5631EC05"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846</w:t>
            </w:r>
          </w:p>
        </w:tc>
        <w:tc>
          <w:tcPr>
            <w:tcW w:w="3604" w:type="pct"/>
            <w:noWrap/>
            <w:hideMark/>
          </w:tcPr>
          <w:p w14:paraId="54384E7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Sentry Life Insurance Commercial Insurance</w:t>
            </w:r>
          </w:p>
        </w:tc>
      </w:tr>
      <w:tr w:rsidR="006169A3" w:rsidRPr="00B97BF8" w14:paraId="5978116E" w14:textId="77777777" w:rsidTr="006206FD">
        <w:trPr>
          <w:cantSplit/>
          <w:trHeight w:val="300"/>
        </w:trPr>
        <w:tc>
          <w:tcPr>
            <w:tcW w:w="1396" w:type="pct"/>
            <w:noWrap/>
            <w:hideMark/>
          </w:tcPr>
          <w:p w14:paraId="633D2046"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847</w:t>
            </w:r>
          </w:p>
        </w:tc>
        <w:tc>
          <w:tcPr>
            <w:tcW w:w="3604" w:type="pct"/>
            <w:noWrap/>
            <w:hideMark/>
          </w:tcPr>
          <w:p w14:paraId="3B0C146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Sonoco Commercial Insurance</w:t>
            </w:r>
          </w:p>
        </w:tc>
      </w:tr>
      <w:tr w:rsidR="006169A3" w:rsidRPr="00B97BF8" w14:paraId="3B1D33A5" w14:textId="77777777" w:rsidTr="006206FD">
        <w:trPr>
          <w:cantSplit/>
          <w:trHeight w:val="300"/>
        </w:trPr>
        <w:tc>
          <w:tcPr>
            <w:tcW w:w="1396" w:type="pct"/>
            <w:noWrap/>
            <w:hideMark/>
          </w:tcPr>
          <w:p w14:paraId="6E418A84"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848</w:t>
            </w:r>
          </w:p>
        </w:tc>
        <w:tc>
          <w:tcPr>
            <w:tcW w:w="3604" w:type="pct"/>
            <w:noWrap/>
            <w:hideMark/>
          </w:tcPr>
          <w:p w14:paraId="636BD6D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Sun Life Dental Benefits Commercial Insurance</w:t>
            </w:r>
          </w:p>
        </w:tc>
      </w:tr>
      <w:tr w:rsidR="006169A3" w:rsidRPr="00B97BF8" w14:paraId="24D7D45C" w14:textId="77777777" w:rsidTr="006206FD">
        <w:trPr>
          <w:cantSplit/>
          <w:trHeight w:val="300"/>
        </w:trPr>
        <w:tc>
          <w:tcPr>
            <w:tcW w:w="1396" w:type="pct"/>
            <w:noWrap/>
            <w:hideMark/>
          </w:tcPr>
          <w:p w14:paraId="6A53165B"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849</w:t>
            </w:r>
          </w:p>
        </w:tc>
        <w:tc>
          <w:tcPr>
            <w:tcW w:w="3604" w:type="pct"/>
            <w:noWrap/>
            <w:hideMark/>
          </w:tcPr>
          <w:p w14:paraId="108DA3F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Symetra Life Insurance Company Commercial Insurance</w:t>
            </w:r>
          </w:p>
        </w:tc>
      </w:tr>
      <w:tr w:rsidR="006169A3" w:rsidRPr="00B97BF8" w14:paraId="205534AF" w14:textId="77777777" w:rsidTr="006206FD">
        <w:trPr>
          <w:cantSplit/>
          <w:trHeight w:val="300"/>
        </w:trPr>
        <w:tc>
          <w:tcPr>
            <w:tcW w:w="1396" w:type="pct"/>
            <w:noWrap/>
            <w:hideMark/>
          </w:tcPr>
          <w:p w14:paraId="06FA858C"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850</w:t>
            </w:r>
          </w:p>
        </w:tc>
        <w:tc>
          <w:tcPr>
            <w:tcW w:w="3604" w:type="pct"/>
            <w:noWrap/>
            <w:hideMark/>
          </w:tcPr>
          <w:p w14:paraId="53E20135"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Tricare Dental PPO and Other Managed Care Plans Not Elsewhere Classified</w:t>
            </w:r>
          </w:p>
        </w:tc>
      </w:tr>
      <w:tr w:rsidR="006169A3" w:rsidRPr="00B97BF8" w14:paraId="55066635" w14:textId="77777777" w:rsidTr="006206FD">
        <w:trPr>
          <w:cantSplit/>
          <w:trHeight w:val="300"/>
        </w:trPr>
        <w:tc>
          <w:tcPr>
            <w:tcW w:w="1396" w:type="pct"/>
            <w:noWrap/>
            <w:hideMark/>
          </w:tcPr>
          <w:p w14:paraId="7FD2DCA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851</w:t>
            </w:r>
          </w:p>
        </w:tc>
        <w:tc>
          <w:tcPr>
            <w:tcW w:w="3604" w:type="pct"/>
            <w:noWrap/>
            <w:hideMark/>
          </w:tcPr>
          <w:p w14:paraId="57683D59" w14:textId="77777777" w:rsidR="006169A3" w:rsidRPr="00B97BF8" w:rsidRDefault="006169A3" w:rsidP="006206FD">
            <w:pPr>
              <w:spacing w:after="200" w:line="276" w:lineRule="auto"/>
              <w:rPr>
                <w:rFonts w:eastAsia="Times New Roman" w:cstheme="minorHAnsi"/>
                <w:color w:val="000000"/>
                <w:sz w:val="24"/>
                <w:szCs w:val="24"/>
              </w:rPr>
            </w:pPr>
            <w:proofErr w:type="spellStart"/>
            <w:r w:rsidRPr="00B97BF8">
              <w:rPr>
                <w:rFonts w:eastAsia="Times New Roman" w:cstheme="minorHAnsi"/>
                <w:color w:val="000000" w:themeColor="text1"/>
                <w:sz w:val="24"/>
                <w:szCs w:val="24"/>
              </w:rPr>
              <w:t>Dentemax</w:t>
            </w:r>
            <w:proofErr w:type="spellEnd"/>
            <w:r w:rsidRPr="00B97BF8">
              <w:rPr>
                <w:rFonts w:eastAsia="Times New Roman" w:cstheme="minorHAnsi"/>
                <w:color w:val="000000" w:themeColor="text1"/>
                <w:sz w:val="24"/>
                <w:szCs w:val="24"/>
              </w:rPr>
              <w:t xml:space="preserve"> Insurance Commercial Insurance</w:t>
            </w:r>
          </w:p>
        </w:tc>
      </w:tr>
      <w:tr w:rsidR="006169A3" w:rsidRPr="00B97BF8" w14:paraId="4219DCD1" w14:textId="77777777" w:rsidTr="006206FD">
        <w:trPr>
          <w:cantSplit/>
          <w:trHeight w:val="300"/>
        </w:trPr>
        <w:tc>
          <w:tcPr>
            <w:tcW w:w="1396" w:type="pct"/>
            <w:noWrap/>
            <w:hideMark/>
          </w:tcPr>
          <w:p w14:paraId="718BE82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901</w:t>
            </w:r>
          </w:p>
        </w:tc>
        <w:tc>
          <w:tcPr>
            <w:tcW w:w="3604" w:type="pct"/>
            <w:noWrap/>
            <w:hideMark/>
          </w:tcPr>
          <w:p w14:paraId="1F560566"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 xml:space="preserve">Other </w:t>
            </w:r>
            <w:proofErr w:type="gramStart"/>
            <w:r w:rsidRPr="00B97BF8">
              <w:rPr>
                <w:rFonts w:eastAsia="Times New Roman" w:cstheme="minorHAnsi"/>
                <w:color w:val="000000" w:themeColor="text1"/>
                <w:sz w:val="24"/>
                <w:szCs w:val="24"/>
              </w:rPr>
              <w:t>Commercial Managed</w:t>
            </w:r>
            <w:proofErr w:type="gramEnd"/>
            <w:r w:rsidRPr="00B97BF8">
              <w:rPr>
                <w:rFonts w:eastAsia="Times New Roman" w:cstheme="minorHAnsi"/>
                <w:color w:val="000000" w:themeColor="text1"/>
                <w:sz w:val="24"/>
                <w:szCs w:val="24"/>
              </w:rPr>
              <w:t xml:space="preserve"> Care (not listed elsewhere)</w:t>
            </w:r>
          </w:p>
        </w:tc>
      </w:tr>
      <w:tr w:rsidR="006169A3" w:rsidRPr="00B97BF8" w14:paraId="312868B2" w14:textId="77777777" w:rsidTr="006206FD">
        <w:trPr>
          <w:cantSplit/>
          <w:trHeight w:val="300"/>
        </w:trPr>
        <w:tc>
          <w:tcPr>
            <w:tcW w:w="1396" w:type="pct"/>
            <w:noWrap/>
            <w:hideMark/>
          </w:tcPr>
          <w:p w14:paraId="753911B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903</w:t>
            </w:r>
          </w:p>
        </w:tc>
        <w:tc>
          <w:tcPr>
            <w:tcW w:w="3604" w:type="pct"/>
            <w:noWrap/>
            <w:hideMark/>
          </w:tcPr>
          <w:p w14:paraId="2968B65A"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Unlisted International Source</w:t>
            </w:r>
          </w:p>
        </w:tc>
      </w:tr>
      <w:tr w:rsidR="006169A3" w:rsidRPr="00B97BF8" w14:paraId="56D40A50" w14:textId="77777777" w:rsidTr="006206FD">
        <w:trPr>
          <w:cantSplit/>
          <w:trHeight w:val="300"/>
        </w:trPr>
        <w:tc>
          <w:tcPr>
            <w:tcW w:w="1396" w:type="pct"/>
            <w:noWrap/>
            <w:hideMark/>
          </w:tcPr>
          <w:p w14:paraId="764551DF"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904</w:t>
            </w:r>
          </w:p>
        </w:tc>
        <w:tc>
          <w:tcPr>
            <w:tcW w:w="3604" w:type="pct"/>
            <w:noWrap/>
            <w:hideMark/>
          </w:tcPr>
          <w:p w14:paraId="5C62D6B7"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Unlisted Military Source</w:t>
            </w:r>
          </w:p>
        </w:tc>
      </w:tr>
      <w:tr w:rsidR="006169A3" w:rsidRPr="00B97BF8" w14:paraId="1B20716D" w14:textId="77777777" w:rsidTr="006206FD">
        <w:trPr>
          <w:cantSplit/>
          <w:trHeight w:val="300"/>
        </w:trPr>
        <w:tc>
          <w:tcPr>
            <w:tcW w:w="1396" w:type="pct"/>
            <w:noWrap/>
            <w:hideMark/>
          </w:tcPr>
          <w:p w14:paraId="1F9C851E"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905</w:t>
            </w:r>
          </w:p>
        </w:tc>
        <w:tc>
          <w:tcPr>
            <w:tcW w:w="3604" w:type="pct"/>
            <w:noWrap/>
            <w:hideMark/>
          </w:tcPr>
          <w:p w14:paraId="52AB9282"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Other Connector Care Plan (not listed elsewhere)</w:t>
            </w:r>
          </w:p>
        </w:tc>
      </w:tr>
      <w:tr w:rsidR="006169A3" w:rsidRPr="00B97BF8" w14:paraId="7720209B" w14:textId="77777777" w:rsidTr="006206FD">
        <w:trPr>
          <w:cantSplit/>
          <w:trHeight w:val="300"/>
        </w:trPr>
        <w:tc>
          <w:tcPr>
            <w:tcW w:w="1396" w:type="pct"/>
            <w:noWrap/>
            <w:hideMark/>
          </w:tcPr>
          <w:p w14:paraId="46AC212A" w14:textId="77777777" w:rsidR="006169A3" w:rsidRPr="00B97BF8" w:rsidRDefault="006169A3" w:rsidP="006206FD">
            <w:pPr>
              <w:spacing w:after="200" w:line="276" w:lineRule="auto"/>
              <w:jc w:val="center"/>
              <w:rPr>
                <w:rFonts w:eastAsia="Times New Roman" w:cstheme="minorHAnsi"/>
                <w:color w:val="000000" w:themeColor="text1"/>
                <w:sz w:val="24"/>
                <w:szCs w:val="24"/>
              </w:rPr>
            </w:pPr>
            <w:r w:rsidRPr="00B97BF8">
              <w:rPr>
                <w:rFonts w:eastAsia="Times New Roman" w:cstheme="minorHAnsi"/>
                <w:color w:val="000000" w:themeColor="text1"/>
                <w:sz w:val="24"/>
                <w:szCs w:val="24"/>
              </w:rPr>
              <w:t>910</w:t>
            </w:r>
          </w:p>
        </w:tc>
        <w:tc>
          <w:tcPr>
            <w:tcW w:w="3604" w:type="pct"/>
            <w:noWrap/>
            <w:hideMark/>
          </w:tcPr>
          <w:p w14:paraId="5481156F" w14:textId="77777777" w:rsidR="006169A3" w:rsidRPr="00B97BF8" w:rsidRDefault="006169A3" w:rsidP="006206FD">
            <w:pPr>
              <w:spacing w:after="200" w:line="276" w:lineRule="auto"/>
              <w:rPr>
                <w:rFonts w:eastAsia="Times New Roman" w:cstheme="minorHAnsi"/>
                <w:color w:val="000000" w:themeColor="text1"/>
                <w:sz w:val="24"/>
                <w:szCs w:val="24"/>
              </w:rPr>
            </w:pPr>
            <w:proofErr w:type="spellStart"/>
            <w:r w:rsidRPr="00B97BF8">
              <w:rPr>
                <w:rFonts w:eastAsia="Times New Roman" w:cstheme="minorHAnsi"/>
                <w:color w:val="000000" w:themeColor="text1"/>
                <w:sz w:val="24"/>
                <w:szCs w:val="24"/>
              </w:rPr>
              <w:t>Allways</w:t>
            </w:r>
            <w:proofErr w:type="spellEnd"/>
            <w:r w:rsidRPr="00B97BF8">
              <w:rPr>
                <w:rFonts w:eastAsia="Times New Roman" w:cstheme="minorHAnsi"/>
                <w:color w:val="000000" w:themeColor="text1"/>
                <w:sz w:val="24"/>
                <w:szCs w:val="24"/>
              </w:rPr>
              <w:t xml:space="preserve"> Health Partners</w:t>
            </w:r>
          </w:p>
        </w:tc>
      </w:tr>
      <w:tr w:rsidR="006169A3" w:rsidRPr="00B97BF8" w14:paraId="59EB06BF" w14:textId="77777777" w:rsidTr="006206FD">
        <w:trPr>
          <w:cantSplit/>
          <w:trHeight w:val="300"/>
        </w:trPr>
        <w:tc>
          <w:tcPr>
            <w:tcW w:w="1396" w:type="pct"/>
            <w:noWrap/>
            <w:hideMark/>
          </w:tcPr>
          <w:p w14:paraId="268FDFFC" w14:textId="77777777" w:rsidR="006169A3" w:rsidRPr="00B97BF8" w:rsidRDefault="006169A3" w:rsidP="006206FD">
            <w:pPr>
              <w:spacing w:after="200" w:line="276" w:lineRule="auto"/>
              <w:jc w:val="center"/>
              <w:rPr>
                <w:rFonts w:eastAsia="Times New Roman" w:cstheme="minorHAnsi"/>
                <w:color w:val="000000" w:themeColor="text1"/>
                <w:sz w:val="24"/>
                <w:szCs w:val="24"/>
              </w:rPr>
            </w:pPr>
            <w:r w:rsidRPr="00B97BF8">
              <w:rPr>
                <w:rFonts w:eastAsia="Times New Roman" w:cstheme="minorHAnsi"/>
                <w:color w:val="000000" w:themeColor="text1"/>
                <w:sz w:val="24"/>
                <w:szCs w:val="24"/>
              </w:rPr>
              <w:t>911</w:t>
            </w:r>
          </w:p>
        </w:tc>
        <w:tc>
          <w:tcPr>
            <w:tcW w:w="3604" w:type="pct"/>
            <w:noWrap/>
            <w:hideMark/>
          </w:tcPr>
          <w:p w14:paraId="78907BD1" w14:textId="77777777" w:rsidR="006169A3" w:rsidRPr="00B97BF8" w:rsidRDefault="006169A3" w:rsidP="006206FD">
            <w:pPr>
              <w:spacing w:after="200" w:line="276" w:lineRule="auto"/>
              <w:rPr>
                <w:rFonts w:eastAsia="Times New Roman" w:cstheme="minorHAnsi"/>
                <w:color w:val="000000" w:themeColor="text1"/>
                <w:sz w:val="24"/>
                <w:szCs w:val="24"/>
              </w:rPr>
            </w:pPr>
            <w:r w:rsidRPr="00B97BF8">
              <w:rPr>
                <w:rFonts w:eastAsia="Times New Roman" w:cstheme="minorHAnsi"/>
                <w:color w:val="000000" w:themeColor="text1"/>
                <w:sz w:val="24"/>
                <w:szCs w:val="24"/>
              </w:rPr>
              <w:t xml:space="preserve">Anthem  </w:t>
            </w:r>
          </w:p>
        </w:tc>
      </w:tr>
      <w:tr w:rsidR="006169A3" w:rsidRPr="00B97BF8" w14:paraId="7EC15C3B" w14:textId="77777777" w:rsidTr="006206FD">
        <w:trPr>
          <w:cantSplit/>
          <w:trHeight w:val="300"/>
        </w:trPr>
        <w:tc>
          <w:tcPr>
            <w:tcW w:w="1396" w:type="pct"/>
            <w:noWrap/>
            <w:hideMark/>
          </w:tcPr>
          <w:p w14:paraId="286EB71D" w14:textId="77777777" w:rsidR="006169A3" w:rsidRPr="00B97BF8" w:rsidRDefault="006169A3" w:rsidP="006206FD">
            <w:pPr>
              <w:spacing w:after="200" w:line="276" w:lineRule="auto"/>
              <w:jc w:val="center"/>
              <w:rPr>
                <w:rFonts w:eastAsia="Times New Roman" w:cstheme="minorHAnsi"/>
                <w:color w:val="000000" w:themeColor="text1"/>
                <w:sz w:val="24"/>
                <w:szCs w:val="24"/>
              </w:rPr>
            </w:pPr>
            <w:r w:rsidRPr="00B97BF8">
              <w:rPr>
                <w:rFonts w:eastAsia="Times New Roman" w:cstheme="minorHAnsi"/>
                <w:color w:val="000000" w:themeColor="text1"/>
                <w:sz w:val="24"/>
                <w:szCs w:val="24"/>
              </w:rPr>
              <w:t>912</w:t>
            </w:r>
          </w:p>
        </w:tc>
        <w:tc>
          <w:tcPr>
            <w:tcW w:w="3604" w:type="pct"/>
            <w:noWrap/>
            <w:hideMark/>
          </w:tcPr>
          <w:p w14:paraId="3A739253" w14:textId="77777777" w:rsidR="006169A3" w:rsidRPr="00B97BF8" w:rsidRDefault="006169A3" w:rsidP="006206FD">
            <w:pPr>
              <w:spacing w:after="200" w:line="276" w:lineRule="auto"/>
              <w:rPr>
                <w:rFonts w:eastAsia="Times New Roman" w:cstheme="minorHAnsi"/>
                <w:color w:val="000000" w:themeColor="text1"/>
                <w:sz w:val="24"/>
                <w:szCs w:val="24"/>
              </w:rPr>
            </w:pPr>
            <w:r w:rsidRPr="00B97BF8">
              <w:rPr>
                <w:rFonts w:eastAsia="Times New Roman" w:cstheme="minorHAnsi"/>
                <w:color w:val="000000" w:themeColor="text1"/>
                <w:sz w:val="24"/>
                <w:szCs w:val="24"/>
              </w:rPr>
              <w:t>Beacon Health Partners</w:t>
            </w:r>
          </w:p>
        </w:tc>
      </w:tr>
      <w:tr w:rsidR="006169A3" w:rsidRPr="00B97BF8" w14:paraId="66B6C5DD" w14:textId="77777777" w:rsidTr="006206FD">
        <w:trPr>
          <w:cantSplit/>
          <w:trHeight w:val="300"/>
        </w:trPr>
        <w:tc>
          <w:tcPr>
            <w:tcW w:w="1396" w:type="pct"/>
            <w:noWrap/>
            <w:hideMark/>
          </w:tcPr>
          <w:p w14:paraId="5AFC3AB8" w14:textId="77777777" w:rsidR="006169A3" w:rsidRPr="00B97BF8" w:rsidRDefault="006169A3" w:rsidP="006206FD">
            <w:pPr>
              <w:spacing w:after="200" w:line="276" w:lineRule="auto"/>
              <w:jc w:val="center"/>
              <w:rPr>
                <w:rFonts w:eastAsia="Times New Roman" w:cstheme="minorHAnsi"/>
                <w:color w:val="000000" w:themeColor="text1"/>
                <w:sz w:val="24"/>
                <w:szCs w:val="24"/>
              </w:rPr>
            </w:pPr>
            <w:r w:rsidRPr="00B97BF8">
              <w:rPr>
                <w:rFonts w:eastAsia="Times New Roman" w:cstheme="minorHAnsi"/>
                <w:color w:val="000000" w:themeColor="text1"/>
                <w:sz w:val="24"/>
                <w:szCs w:val="24"/>
              </w:rPr>
              <w:t>913</w:t>
            </w:r>
          </w:p>
        </w:tc>
        <w:tc>
          <w:tcPr>
            <w:tcW w:w="3604" w:type="pct"/>
            <w:noWrap/>
            <w:hideMark/>
          </w:tcPr>
          <w:p w14:paraId="19658547" w14:textId="77777777" w:rsidR="006169A3" w:rsidRPr="00B97BF8" w:rsidRDefault="006169A3" w:rsidP="006206FD">
            <w:pPr>
              <w:spacing w:after="200" w:line="276" w:lineRule="auto"/>
              <w:rPr>
                <w:rFonts w:eastAsia="Times New Roman" w:cstheme="minorHAnsi"/>
                <w:color w:val="000000" w:themeColor="text1"/>
                <w:sz w:val="24"/>
                <w:szCs w:val="24"/>
              </w:rPr>
            </w:pPr>
            <w:r w:rsidRPr="00B97BF8">
              <w:rPr>
                <w:rFonts w:eastAsia="Times New Roman" w:cstheme="minorHAnsi"/>
                <w:color w:val="000000" w:themeColor="text1"/>
                <w:sz w:val="24"/>
                <w:szCs w:val="24"/>
              </w:rPr>
              <w:t>Health Plans Inc.</w:t>
            </w:r>
          </w:p>
        </w:tc>
      </w:tr>
      <w:tr w:rsidR="006169A3" w:rsidRPr="00B97BF8" w14:paraId="0ED32D0B" w14:textId="77777777" w:rsidTr="006206FD">
        <w:trPr>
          <w:cantSplit/>
          <w:trHeight w:val="300"/>
        </w:trPr>
        <w:tc>
          <w:tcPr>
            <w:tcW w:w="1396" w:type="pct"/>
            <w:noWrap/>
            <w:hideMark/>
          </w:tcPr>
          <w:p w14:paraId="0CD19DA8" w14:textId="77777777" w:rsidR="006169A3" w:rsidRPr="00B97BF8" w:rsidRDefault="006169A3" w:rsidP="006206FD">
            <w:pPr>
              <w:spacing w:after="200" w:line="276" w:lineRule="auto"/>
              <w:jc w:val="center"/>
              <w:rPr>
                <w:rFonts w:eastAsia="Times New Roman" w:cstheme="minorHAnsi"/>
                <w:color w:val="000000" w:themeColor="text1"/>
                <w:sz w:val="24"/>
                <w:szCs w:val="24"/>
              </w:rPr>
            </w:pPr>
            <w:r w:rsidRPr="00B97BF8">
              <w:rPr>
                <w:rFonts w:eastAsia="Times New Roman" w:cstheme="minorHAnsi"/>
                <w:color w:val="000000" w:themeColor="text1"/>
                <w:sz w:val="24"/>
                <w:szCs w:val="24"/>
              </w:rPr>
              <w:t>919</w:t>
            </w:r>
          </w:p>
        </w:tc>
        <w:tc>
          <w:tcPr>
            <w:tcW w:w="3604" w:type="pct"/>
            <w:noWrap/>
            <w:hideMark/>
          </w:tcPr>
          <w:p w14:paraId="6099FEDC" w14:textId="77777777" w:rsidR="006169A3" w:rsidRPr="00B97BF8" w:rsidRDefault="006169A3" w:rsidP="006206FD">
            <w:pPr>
              <w:spacing w:after="200" w:line="276" w:lineRule="auto"/>
              <w:rPr>
                <w:rFonts w:eastAsia="Times New Roman" w:cstheme="minorHAnsi"/>
                <w:color w:val="000000" w:themeColor="text1"/>
                <w:sz w:val="24"/>
                <w:szCs w:val="24"/>
              </w:rPr>
            </w:pPr>
            <w:r w:rsidRPr="00B97BF8">
              <w:rPr>
                <w:rFonts w:eastAsia="Times New Roman" w:cstheme="minorHAnsi"/>
                <w:color w:val="000000" w:themeColor="text1"/>
                <w:sz w:val="24"/>
                <w:szCs w:val="24"/>
              </w:rPr>
              <w:t>State Farm</w:t>
            </w:r>
          </w:p>
        </w:tc>
      </w:tr>
      <w:tr w:rsidR="006169A3" w:rsidRPr="00B97BF8" w14:paraId="6D3F03FE" w14:textId="77777777" w:rsidTr="006206FD">
        <w:trPr>
          <w:cantSplit/>
          <w:trHeight w:val="300"/>
        </w:trPr>
        <w:tc>
          <w:tcPr>
            <w:tcW w:w="1396" w:type="pct"/>
            <w:noWrap/>
            <w:hideMark/>
          </w:tcPr>
          <w:p w14:paraId="5673C0C8" w14:textId="77777777" w:rsidR="006169A3" w:rsidRPr="00B97BF8" w:rsidRDefault="006169A3" w:rsidP="006206FD">
            <w:pPr>
              <w:spacing w:after="200" w:line="276" w:lineRule="auto"/>
              <w:jc w:val="center"/>
              <w:rPr>
                <w:rFonts w:eastAsia="Times New Roman" w:cstheme="minorHAnsi"/>
                <w:color w:val="000000" w:themeColor="text1"/>
                <w:sz w:val="24"/>
                <w:szCs w:val="24"/>
              </w:rPr>
            </w:pPr>
            <w:r w:rsidRPr="00B97BF8">
              <w:rPr>
                <w:rFonts w:eastAsia="Times New Roman" w:cstheme="minorHAnsi"/>
                <w:color w:val="000000" w:themeColor="text1"/>
                <w:sz w:val="24"/>
                <w:szCs w:val="24"/>
              </w:rPr>
              <w:t>920</w:t>
            </w:r>
          </w:p>
        </w:tc>
        <w:tc>
          <w:tcPr>
            <w:tcW w:w="3604" w:type="pct"/>
            <w:noWrap/>
            <w:hideMark/>
          </w:tcPr>
          <w:p w14:paraId="31B7A4EE" w14:textId="77777777" w:rsidR="006169A3" w:rsidRPr="00B97BF8" w:rsidRDefault="006169A3" w:rsidP="006206FD">
            <w:pPr>
              <w:spacing w:after="200" w:line="276" w:lineRule="auto"/>
              <w:rPr>
                <w:rFonts w:eastAsia="Times New Roman" w:cstheme="minorHAnsi"/>
                <w:color w:val="000000" w:themeColor="text1"/>
                <w:sz w:val="24"/>
                <w:szCs w:val="24"/>
              </w:rPr>
            </w:pPr>
            <w:r w:rsidRPr="00B97BF8">
              <w:rPr>
                <w:rFonts w:eastAsia="Times New Roman" w:cstheme="minorHAnsi"/>
                <w:sz w:val="24"/>
                <w:szCs w:val="24"/>
              </w:rPr>
              <w:t>United Medical Resources (UMR) Inc.</w:t>
            </w:r>
          </w:p>
        </w:tc>
      </w:tr>
      <w:tr w:rsidR="006169A3" w:rsidRPr="00B97BF8" w14:paraId="6915D606" w14:textId="77777777" w:rsidTr="006206FD">
        <w:trPr>
          <w:cantSplit/>
          <w:trHeight w:val="300"/>
        </w:trPr>
        <w:tc>
          <w:tcPr>
            <w:tcW w:w="1396" w:type="pct"/>
            <w:noWrap/>
            <w:hideMark/>
          </w:tcPr>
          <w:p w14:paraId="258916B2" w14:textId="77777777" w:rsidR="006169A3" w:rsidRPr="00B97BF8" w:rsidRDefault="006169A3" w:rsidP="006206FD">
            <w:pPr>
              <w:spacing w:after="200" w:line="276" w:lineRule="auto"/>
              <w:jc w:val="center"/>
              <w:rPr>
                <w:rFonts w:eastAsia="Times New Roman" w:cstheme="minorHAnsi"/>
                <w:color w:val="000000" w:themeColor="text1"/>
                <w:sz w:val="24"/>
                <w:szCs w:val="24"/>
              </w:rPr>
            </w:pPr>
            <w:r w:rsidRPr="00B97BF8">
              <w:rPr>
                <w:rFonts w:eastAsia="Times New Roman" w:cstheme="minorHAnsi"/>
                <w:color w:val="000000" w:themeColor="text1"/>
                <w:sz w:val="24"/>
                <w:szCs w:val="24"/>
              </w:rPr>
              <w:t>922</w:t>
            </w:r>
          </w:p>
        </w:tc>
        <w:tc>
          <w:tcPr>
            <w:tcW w:w="3604" w:type="pct"/>
            <w:noWrap/>
            <w:hideMark/>
          </w:tcPr>
          <w:p w14:paraId="1738620A" w14:textId="77777777" w:rsidR="006169A3" w:rsidRPr="00B97BF8" w:rsidRDefault="006169A3" w:rsidP="006206FD">
            <w:pPr>
              <w:spacing w:after="200" w:line="276" w:lineRule="auto"/>
              <w:rPr>
                <w:rFonts w:eastAsia="Times New Roman" w:cstheme="minorHAnsi"/>
                <w:color w:val="000000" w:themeColor="text1"/>
                <w:sz w:val="24"/>
                <w:szCs w:val="24"/>
              </w:rPr>
            </w:pPr>
            <w:r w:rsidRPr="00B97BF8">
              <w:rPr>
                <w:rFonts w:eastAsia="Times New Roman" w:cstheme="minorHAnsi"/>
                <w:color w:val="000000" w:themeColor="text1"/>
                <w:sz w:val="24"/>
                <w:szCs w:val="24"/>
              </w:rPr>
              <w:t>Senior Whole Health</w:t>
            </w:r>
          </w:p>
        </w:tc>
      </w:tr>
      <w:tr w:rsidR="006169A3" w:rsidRPr="00B97BF8" w14:paraId="52656547" w14:textId="77777777" w:rsidTr="006206FD">
        <w:trPr>
          <w:cantSplit/>
          <w:trHeight w:val="300"/>
        </w:trPr>
        <w:tc>
          <w:tcPr>
            <w:tcW w:w="1396" w:type="pct"/>
            <w:noWrap/>
            <w:hideMark/>
          </w:tcPr>
          <w:p w14:paraId="05C08D75" w14:textId="77777777" w:rsidR="006169A3" w:rsidRPr="00B97BF8" w:rsidRDefault="006169A3" w:rsidP="006206FD">
            <w:pPr>
              <w:spacing w:after="200" w:line="276" w:lineRule="auto"/>
              <w:jc w:val="center"/>
              <w:rPr>
                <w:rFonts w:eastAsia="Times New Roman" w:cstheme="minorHAnsi"/>
                <w:color w:val="000000" w:themeColor="text1"/>
                <w:sz w:val="24"/>
                <w:szCs w:val="24"/>
              </w:rPr>
            </w:pPr>
            <w:r w:rsidRPr="00B97BF8">
              <w:rPr>
                <w:rFonts w:eastAsia="Times New Roman" w:cstheme="minorHAnsi"/>
                <w:color w:val="000000" w:themeColor="text1"/>
                <w:sz w:val="24"/>
                <w:szCs w:val="24"/>
              </w:rPr>
              <w:t>930</w:t>
            </w:r>
          </w:p>
        </w:tc>
        <w:tc>
          <w:tcPr>
            <w:tcW w:w="3604" w:type="pct"/>
            <w:noWrap/>
            <w:hideMark/>
          </w:tcPr>
          <w:p w14:paraId="46FF7CD9" w14:textId="77777777" w:rsidR="006169A3" w:rsidRPr="00B97BF8" w:rsidRDefault="006169A3" w:rsidP="006206FD">
            <w:pPr>
              <w:spacing w:after="200" w:line="276" w:lineRule="auto"/>
              <w:rPr>
                <w:rFonts w:eastAsia="Times New Roman" w:cstheme="minorHAnsi"/>
                <w:color w:val="000000" w:themeColor="text1"/>
                <w:sz w:val="24"/>
                <w:szCs w:val="24"/>
              </w:rPr>
            </w:pPr>
            <w:r w:rsidRPr="00B97BF8">
              <w:rPr>
                <w:rFonts w:eastAsia="Times New Roman" w:cstheme="minorHAnsi"/>
                <w:sz w:val="24"/>
                <w:szCs w:val="24"/>
              </w:rPr>
              <w:t>Veterans Administration (VA) Benefits (not listed elsewhere)</w:t>
            </w:r>
          </w:p>
        </w:tc>
      </w:tr>
      <w:tr w:rsidR="006169A3" w:rsidRPr="00B97BF8" w14:paraId="3BCC225C" w14:textId="77777777" w:rsidTr="006206FD">
        <w:trPr>
          <w:cantSplit/>
          <w:trHeight w:val="300"/>
        </w:trPr>
        <w:tc>
          <w:tcPr>
            <w:tcW w:w="1396" w:type="pct"/>
            <w:noWrap/>
            <w:hideMark/>
          </w:tcPr>
          <w:p w14:paraId="16EB2378"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931</w:t>
            </w:r>
          </w:p>
        </w:tc>
        <w:tc>
          <w:tcPr>
            <w:tcW w:w="3604" w:type="pct"/>
            <w:noWrap/>
            <w:hideMark/>
          </w:tcPr>
          <w:p w14:paraId="55BC81CB"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Other Government Program (not listed elsewhere)</w:t>
            </w:r>
          </w:p>
        </w:tc>
      </w:tr>
      <w:tr w:rsidR="006169A3" w:rsidRPr="00B97BF8" w14:paraId="7BEC27EB" w14:textId="77777777" w:rsidTr="006206FD">
        <w:trPr>
          <w:cantSplit/>
          <w:trHeight w:val="420"/>
        </w:trPr>
        <w:tc>
          <w:tcPr>
            <w:tcW w:w="1396" w:type="pct"/>
            <w:noWrap/>
            <w:hideMark/>
          </w:tcPr>
          <w:p w14:paraId="214F068E" w14:textId="77777777" w:rsidR="006169A3" w:rsidRPr="00B97BF8" w:rsidRDefault="006169A3" w:rsidP="006206FD">
            <w:pPr>
              <w:spacing w:after="200" w:line="276" w:lineRule="auto"/>
              <w:jc w:val="center"/>
              <w:rPr>
                <w:rFonts w:eastAsia="Times New Roman" w:cstheme="minorHAnsi"/>
                <w:color w:val="000000" w:themeColor="text1"/>
                <w:sz w:val="24"/>
                <w:szCs w:val="24"/>
              </w:rPr>
            </w:pPr>
            <w:r w:rsidRPr="00B97BF8">
              <w:rPr>
                <w:rFonts w:eastAsia="Times New Roman" w:cstheme="minorHAnsi"/>
                <w:color w:val="000000" w:themeColor="text1"/>
                <w:sz w:val="24"/>
                <w:szCs w:val="24"/>
              </w:rPr>
              <w:t>932</w:t>
            </w:r>
          </w:p>
        </w:tc>
        <w:tc>
          <w:tcPr>
            <w:tcW w:w="3604" w:type="pct"/>
            <w:noWrap/>
            <w:hideMark/>
          </w:tcPr>
          <w:p w14:paraId="6FBB34F9" w14:textId="77777777" w:rsidR="006169A3" w:rsidRPr="00B97BF8" w:rsidRDefault="006169A3" w:rsidP="006206FD">
            <w:pPr>
              <w:spacing w:after="200" w:line="276" w:lineRule="auto"/>
              <w:rPr>
                <w:rFonts w:eastAsia="Times New Roman" w:cstheme="minorHAnsi"/>
                <w:color w:val="000000" w:themeColor="text1"/>
                <w:sz w:val="24"/>
                <w:szCs w:val="24"/>
              </w:rPr>
            </w:pPr>
            <w:r w:rsidRPr="00B97BF8">
              <w:rPr>
                <w:rFonts w:eastAsia="Times New Roman" w:cstheme="minorHAnsi"/>
                <w:color w:val="000000" w:themeColor="text1"/>
                <w:sz w:val="24"/>
                <w:szCs w:val="24"/>
              </w:rPr>
              <w:t xml:space="preserve">Other Third Party Programs (not listed elsewhere) (ex. Vision </w:t>
            </w:r>
            <w:r w:rsidRPr="00B97BF8">
              <w:rPr>
                <w:rFonts w:eastAsia="Times New Roman" w:cstheme="minorHAnsi"/>
                <w:sz w:val="24"/>
                <w:szCs w:val="24"/>
              </w:rPr>
              <w:t>Third-Party Administrator (TPA)</w:t>
            </w:r>
            <w:r w:rsidRPr="00B97BF8">
              <w:rPr>
                <w:rFonts w:eastAsia="Times New Roman" w:cstheme="minorHAnsi"/>
                <w:color w:val="000000" w:themeColor="text1"/>
                <w:sz w:val="24"/>
                <w:szCs w:val="24"/>
              </w:rPr>
              <w:t>, Hospice, Transplant programs)</w:t>
            </w:r>
          </w:p>
        </w:tc>
      </w:tr>
      <w:tr w:rsidR="006169A3" w:rsidRPr="00B97BF8" w14:paraId="5BD55231" w14:textId="77777777" w:rsidTr="006206FD">
        <w:trPr>
          <w:cantSplit/>
          <w:trHeight w:val="300"/>
        </w:trPr>
        <w:tc>
          <w:tcPr>
            <w:tcW w:w="1396" w:type="pct"/>
            <w:noWrap/>
            <w:hideMark/>
          </w:tcPr>
          <w:p w14:paraId="2DC45F21"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lastRenderedPageBreak/>
              <w:t>990</w:t>
            </w:r>
          </w:p>
        </w:tc>
        <w:tc>
          <w:tcPr>
            <w:tcW w:w="3604" w:type="pct"/>
            <w:noWrap/>
            <w:hideMark/>
          </w:tcPr>
          <w:p w14:paraId="61823919"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Free Care - Co-pay, Deductible, or Co-Insurance Free Care</w:t>
            </w:r>
          </w:p>
        </w:tc>
      </w:tr>
      <w:tr w:rsidR="006169A3" w:rsidRPr="00B97BF8" w14:paraId="4BB9FCC4" w14:textId="77777777" w:rsidTr="006206FD">
        <w:trPr>
          <w:cantSplit/>
          <w:trHeight w:val="300"/>
        </w:trPr>
        <w:tc>
          <w:tcPr>
            <w:tcW w:w="1396" w:type="pct"/>
            <w:noWrap/>
            <w:hideMark/>
          </w:tcPr>
          <w:p w14:paraId="21BF0109"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995</w:t>
            </w:r>
          </w:p>
        </w:tc>
        <w:tc>
          <w:tcPr>
            <w:tcW w:w="3604" w:type="pct"/>
            <w:noWrap/>
            <w:hideMark/>
          </w:tcPr>
          <w:p w14:paraId="37978AF0" w14:textId="77777777" w:rsidR="006169A3" w:rsidRPr="00B97BF8" w:rsidRDefault="006169A3" w:rsidP="006206FD">
            <w:pPr>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Health Safety Net Office</w:t>
            </w:r>
          </w:p>
        </w:tc>
      </w:tr>
      <w:tr w:rsidR="006169A3" w:rsidRPr="00B97BF8" w14:paraId="66322D18" w14:textId="77777777" w:rsidTr="006206FD">
        <w:trPr>
          <w:cantSplit/>
          <w:trHeight w:val="300"/>
        </w:trPr>
        <w:tc>
          <w:tcPr>
            <w:tcW w:w="1396" w:type="pct"/>
            <w:noWrap/>
            <w:hideMark/>
          </w:tcPr>
          <w:p w14:paraId="3922D467" w14:textId="77777777" w:rsidR="006169A3" w:rsidRPr="00B97BF8" w:rsidRDefault="006169A3" w:rsidP="006206FD">
            <w:pPr>
              <w:spacing w:after="200" w:line="276" w:lineRule="auto"/>
              <w:jc w:val="center"/>
              <w:rPr>
                <w:rFonts w:eastAsia="Times New Roman" w:cstheme="minorHAnsi"/>
                <w:color w:val="000000"/>
                <w:sz w:val="24"/>
                <w:szCs w:val="24"/>
              </w:rPr>
            </w:pPr>
            <w:r w:rsidRPr="00B97BF8">
              <w:rPr>
                <w:rFonts w:eastAsia="Times New Roman" w:cstheme="minorHAnsi"/>
                <w:color w:val="000000" w:themeColor="text1"/>
                <w:sz w:val="24"/>
                <w:szCs w:val="24"/>
              </w:rPr>
              <w:t>996</w:t>
            </w:r>
          </w:p>
        </w:tc>
        <w:tc>
          <w:tcPr>
            <w:tcW w:w="3604" w:type="pct"/>
            <w:noWrap/>
            <w:hideMark/>
          </w:tcPr>
          <w:p w14:paraId="083B4E29" w14:textId="77777777" w:rsidR="006169A3" w:rsidRPr="00B97BF8" w:rsidRDefault="006169A3" w:rsidP="007352EA">
            <w:pPr>
              <w:keepNext/>
              <w:spacing w:after="200" w:line="276" w:lineRule="auto"/>
              <w:rPr>
                <w:rFonts w:eastAsia="Times New Roman" w:cstheme="minorHAnsi"/>
                <w:color w:val="000000"/>
                <w:sz w:val="24"/>
                <w:szCs w:val="24"/>
              </w:rPr>
            </w:pPr>
            <w:r w:rsidRPr="00B97BF8">
              <w:rPr>
                <w:rFonts w:eastAsia="Times New Roman" w:cstheme="minorHAnsi"/>
                <w:color w:val="000000" w:themeColor="text1"/>
                <w:sz w:val="24"/>
                <w:szCs w:val="24"/>
              </w:rPr>
              <w:t>Charity Care Other Free Care (Charity Care)</w:t>
            </w:r>
          </w:p>
        </w:tc>
      </w:tr>
    </w:tbl>
    <w:p w14:paraId="2DF8E662" w14:textId="77777777" w:rsidR="006169A3" w:rsidRDefault="006169A3">
      <w:pPr>
        <w:pStyle w:val="Caption"/>
      </w:pPr>
      <w:r>
        <w:t xml:space="preserve">Appendix Table </w:t>
      </w:r>
      <w:fldSimple w:instr=" SEQ Appendix_Table \* ARABIC ">
        <w:r>
          <w:rPr>
            <w:noProof/>
          </w:rPr>
          <w:t>1</w:t>
        </w:r>
      </w:fldSimple>
      <w:r>
        <w:t>-</w:t>
      </w:r>
      <w:r w:rsidRPr="00144C7B">
        <w:t>OO_PAYSOURCE1 and OO_PAYSOURCE2 Codes</w:t>
      </w:r>
    </w:p>
    <w:p w14:paraId="40AB1053" w14:textId="77777777" w:rsidR="006169A3" w:rsidRPr="002A40DE" w:rsidRDefault="006169A3" w:rsidP="46F5F497">
      <w:pPr>
        <w:rPr>
          <w:rFonts w:cstheme="minorHAnsi"/>
        </w:rPr>
      </w:pPr>
      <w:hyperlink w:anchor="OO_PAYSOURCE1" w:history="1">
        <w:r w:rsidRPr="00607A68">
          <w:rPr>
            <w:rStyle w:val="Hyperlink"/>
            <w:rFonts w:cstheme="minorHAnsi"/>
          </w:rPr>
          <w:t>Return to data dictionary entry for OO_PAYSOURCE1</w:t>
        </w:r>
      </w:hyperlink>
    </w:p>
    <w:p w14:paraId="7D9E0801" w14:textId="77777777" w:rsidR="006169A3" w:rsidRDefault="006169A3" w:rsidP="46F5F497">
      <w:pPr>
        <w:rPr>
          <w:rFonts w:cstheme="minorHAnsi"/>
        </w:rPr>
      </w:pPr>
    </w:p>
    <w:p w14:paraId="32A615FC" w14:textId="77777777" w:rsidR="006169A3" w:rsidRDefault="006169A3" w:rsidP="46F5F497">
      <w:pPr>
        <w:rPr>
          <w:rFonts w:cstheme="minorHAnsi"/>
        </w:rPr>
      </w:pPr>
      <w:bookmarkStart w:id="105" w:name="OO_AppendixTable2"/>
      <w:r>
        <w:rPr>
          <w:rFonts w:cstheme="minorHAnsi"/>
        </w:rPr>
        <w:t xml:space="preserve">Appendix Table 2: </w:t>
      </w:r>
      <w:proofErr w:type="spellStart"/>
      <w:r w:rsidRPr="00607A68">
        <w:rPr>
          <w:rFonts w:cstheme="minorHAnsi"/>
        </w:rPr>
        <w:t>OO_PAYERTYPE_Primary</w:t>
      </w:r>
      <w:proofErr w:type="spellEnd"/>
      <w:r>
        <w:rPr>
          <w:rFonts w:cstheme="minorHAnsi"/>
        </w:rPr>
        <w:t xml:space="preserve"> and </w:t>
      </w:r>
      <w:proofErr w:type="spellStart"/>
      <w:r w:rsidRPr="00CD368D">
        <w:rPr>
          <w:rFonts w:eastAsia="Times New Roman" w:cstheme="minorHAnsi"/>
        </w:rPr>
        <w:t>OO_PAYERTYPE_</w:t>
      </w:r>
      <w:r>
        <w:rPr>
          <w:rFonts w:eastAsia="Times New Roman" w:cstheme="minorHAnsi"/>
        </w:rPr>
        <w:t>Secondary</w:t>
      </w:r>
      <w:proofErr w:type="spellEnd"/>
      <w:r>
        <w:rPr>
          <w:rFonts w:eastAsia="Times New Roman" w:cstheme="minorHAnsi"/>
        </w:rPr>
        <w:t xml:space="preserve"> Codes</w:t>
      </w:r>
    </w:p>
    <w:tbl>
      <w:tblPr>
        <w:tblW w:w="7825" w:type="dxa"/>
        <w:tblInd w:w="113" w:type="dxa"/>
        <w:tblLook w:val="06A0" w:firstRow="1" w:lastRow="0" w:firstColumn="1" w:lastColumn="0" w:noHBand="1" w:noVBand="1"/>
        <w:tblCaption w:val="Appendix Table 2: OO_PAYERTYPE_Primary and OO_PAYERTYPE_Secondary Codes"/>
        <w:tblDescription w:val="This table crosswalks the values of OO_PAYERTYPE_Primary and OO_PAYERTYPE_Secondary with their descriptions."/>
      </w:tblPr>
      <w:tblGrid>
        <w:gridCol w:w="3075"/>
        <w:gridCol w:w="4750"/>
      </w:tblGrid>
      <w:tr w:rsidR="006169A3" w:rsidRPr="00607A68" w14:paraId="7F5FA449" w14:textId="77777777" w:rsidTr="008F0685">
        <w:trPr>
          <w:cantSplit/>
          <w:trHeight w:val="870"/>
          <w:tblHeader/>
        </w:trPr>
        <w:tc>
          <w:tcPr>
            <w:tcW w:w="2893" w:type="dxa"/>
            <w:tcBorders>
              <w:top w:val="single" w:sz="4" w:space="0" w:color="auto"/>
              <w:left w:val="single" w:sz="4" w:space="0" w:color="auto"/>
              <w:bottom w:val="single" w:sz="4" w:space="0" w:color="auto"/>
              <w:right w:val="single" w:sz="4" w:space="0" w:color="auto"/>
            </w:tcBorders>
            <w:vAlign w:val="bottom"/>
            <w:hideMark/>
          </w:tcPr>
          <w:bookmarkEnd w:id="105"/>
          <w:p w14:paraId="28A635B2" w14:textId="77777777" w:rsidR="006169A3" w:rsidRPr="00607A68" w:rsidRDefault="006169A3" w:rsidP="00607A68">
            <w:pPr>
              <w:spacing w:after="0" w:line="240" w:lineRule="auto"/>
              <w:rPr>
                <w:rFonts w:eastAsia="Times New Roman" w:cstheme="minorHAnsi"/>
                <w:color w:val="000000"/>
              </w:rPr>
            </w:pPr>
            <w:proofErr w:type="spellStart"/>
            <w:r w:rsidRPr="00607A68">
              <w:rPr>
                <w:rFonts w:eastAsia="Times New Roman" w:cstheme="minorHAnsi"/>
                <w:color w:val="000000"/>
              </w:rPr>
              <w:t>OO_PAYERTYPE_Primary</w:t>
            </w:r>
            <w:proofErr w:type="spellEnd"/>
            <w:r w:rsidRPr="00607A68">
              <w:rPr>
                <w:rFonts w:eastAsia="Times New Roman" w:cstheme="minorHAnsi"/>
                <w:color w:val="000000"/>
              </w:rPr>
              <w:t xml:space="preserve">, </w:t>
            </w:r>
            <w:proofErr w:type="spellStart"/>
            <w:r w:rsidRPr="00607A68">
              <w:rPr>
                <w:rFonts w:eastAsia="Times New Roman" w:cstheme="minorHAnsi"/>
                <w:color w:val="000000"/>
              </w:rPr>
              <w:t>OO_PAYERTYPE_Secondary</w:t>
            </w:r>
            <w:proofErr w:type="spellEnd"/>
          </w:p>
        </w:tc>
        <w:tc>
          <w:tcPr>
            <w:tcW w:w="4932" w:type="dxa"/>
            <w:tcBorders>
              <w:top w:val="single" w:sz="4" w:space="0" w:color="auto"/>
              <w:left w:val="nil"/>
              <w:bottom w:val="single" w:sz="4" w:space="0" w:color="auto"/>
              <w:right w:val="single" w:sz="4" w:space="0" w:color="auto"/>
            </w:tcBorders>
            <w:vAlign w:val="bottom"/>
            <w:hideMark/>
          </w:tcPr>
          <w:p w14:paraId="0B66BCA4"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Description</w:t>
            </w:r>
          </w:p>
        </w:tc>
      </w:tr>
      <w:tr w:rsidR="006169A3" w:rsidRPr="00607A68" w14:paraId="51081982"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132E7404"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0</w:t>
            </w:r>
          </w:p>
        </w:tc>
        <w:tc>
          <w:tcPr>
            <w:tcW w:w="4932" w:type="dxa"/>
            <w:tcBorders>
              <w:top w:val="nil"/>
              <w:left w:val="nil"/>
              <w:bottom w:val="single" w:sz="4" w:space="0" w:color="auto"/>
              <w:right w:val="single" w:sz="4" w:space="0" w:color="auto"/>
            </w:tcBorders>
            <w:vAlign w:val="bottom"/>
            <w:hideMark/>
          </w:tcPr>
          <w:p w14:paraId="78257BB7"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None (Valid only for Secondary Payer)</w:t>
            </w:r>
          </w:p>
        </w:tc>
      </w:tr>
      <w:tr w:rsidR="006169A3" w:rsidRPr="00607A68" w14:paraId="431B3BEB"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3EC77E26"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1</w:t>
            </w:r>
          </w:p>
        </w:tc>
        <w:tc>
          <w:tcPr>
            <w:tcW w:w="4932" w:type="dxa"/>
            <w:tcBorders>
              <w:top w:val="nil"/>
              <w:left w:val="nil"/>
              <w:bottom w:val="single" w:sz="4" w:space="0" w:color="auto"/>
              <w:right w:val="single" w:sz="4" w:space="0" w:color="auto"/>
            </w:tcBorders>
            <w:vAlign w:val="bottom"/>
            <w:hideMark/>
          </w:tcPr>
          <w:p w14:paraId="063F3D31"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Self-Pay </w:t>
            </w:r>
          </w:p>
        </w:tc>
      </w:tr>
      <w:tr w:rsidR="006169A3" w:rsidRPr="00607A68" w14:paraId="2179ADAC"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06D68C47"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2</w:t>
            </w:r>
          </w:p>
        </w:tc>
        <w:tc>
          <w:tcPr>
            <w:tcW w:w="4932" w:type="dxa"/>
            <w:tcBorders>
              <w:top w:val="nil"/>
              <w:left w:val="nil"/>
              <w:bottom w:val="single" w:sz="4" w:space="0" w:color="auto"/>
              <w:right w:val="single" w:sz="4" w:space="0" w:color="auto"/>
            </w:tcBorders>
            <w:vAlign w:val="bottom"/>
            <w:hideMark/>
          </w:tcPr>
          <w:p w14:paraId="6FD03477"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Worker's Compensation </w:t>
            </w:r>
          </w:p>
        </w:tc>
      </w:tr>
      <w:tr w:rsidR="006169A3" w:rsidRPr="00607A68" w14:paraId="77A936B6"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54085D73"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3</w:t>
            </w:r>
          </w:p>
        </w:tc>
        <w:tc>
          <w:tcPr>
            <w:tcW w:w="4932" w:type="dxa"/>
            <w:tcBorders>
              <w:top w:val="nil"/>
              <w:left w:val="nil"/>
              <w:bottom w:val="single" w:sz="4" w:space="0" w:color="auto"/>
              <w:right w:val="single" w:sz="4" w:space="0" w:color="auto"/>
            </w:tcBorders>
            <w:vAlign w:val="bottom"/>
            <w:hideMark/>
          </w:tcPr>
          <w:p w14:paraId="5FF5E6EF"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Medicare </w:t>
            </w:r>
          </w:p>
        </w:tc>
      </w:tr>
      <w:tr w:rsidR="006169A3" w:rsidRPr="00607A68" w14:paraId="371E01A6"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31A4E6CB"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4</w:t>
            </w:r>
          </w:p>
        </w:tc>
        <w:tc>
          <w:tcPr>
            <w:tcW w:w="4932" w:type="dxa"/>
            <w:tcBorders>
              <w:top w:val="nil"/>
              <w:left w:val="nil"/>
              <w:bottom w:val="single" w:sz="4" w:space="0" w:color="auto"/>
              <w:right w:val="single" w:sz="4" w:space="0" w:color="auto"/>
            </w:tcBorders>
            <w:vAlign w:val="bottom"/>
            <w:hideMark/>
          </w:tcPr>
          <w:p w14:paraId="1E36CB32"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Medicare Managed Care </w:t>
            </w:r>
          </w:p>
        </w:tc>
      </w:tr>
      <w:tr w:rsidR="006169A3" w:rsidRPr="00607A68" w14:paraId="419A2CD5"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153217E5"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5</w:t>
            </w:r>
          </w:p>
        </w:tc>
        <w:tc>
          <w:tcPr>
            <w:tcW w:w="4932" w:type="dxa"/>
            <w:tcBorders>
              <w:top w:val="nil"/>
              <w:left w:val="nil"/>
              <w:bottom w:val="single" w:sz="4" w:space="0" w:color="auto"/>
              <w:right w:val="single" w:sz="4" w:space="0" w:color="auto"/>
            </w:tcBorders>
            <w:vAlign w:val="bottom"/>
            <w:hideMark/>
          </w:tcPr>
          <w:p w14:paraId="3DCB76D2"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Medicaid </w:t>
            </w:r>
          </w:p>
        </w:tc>
      </w:tr>
      <w:tr w:rsidR="006169A3" w:rsidRPr="00607A68" w14:paraId="39DF2B53"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52B6B95A"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6</w:t>
            </w:r>
          </w:p>
        </w:tc>
        <w:tc>
          <w:tcPr>
            <w:tcW w:w="4932" w:type="dxa"/>
            <w:tcBorders>
              <w:top w:val="nil"/>
              <w:left w:val="nil"/>
              <w:bottom w:val="single" w:sz="4" w:space="0" w:color="auto"/>
              <w:right w:val="single" w:sz="4" w:space="0" w:color="auto"/>
            </w:tcBorders>
            <w:vAlign w:val="bottom"/>
            <w:hideMark/>
          </w:tcPr>
          <w:p w14:paraId="46F18098"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Medicaid Managed Care </w:t>
            </w:r>
          </w:p>
        </w:tc>
      </w:tr>
      <w:tr w:rsidR="006169A3" w:rsidRPr="00607A68" w14:paraId="009084AD"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418DDC67"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7</w:t>
            </w:r>
          </w:p>
        </w:tc>
        <w:tc>
          <w:tcPr>
            <w:tcW w:w="4932" w:type="dxa"/>
            <w:tcBorders>
              <w:top w:val="nil"/>
              <w:left w:val="nil"/>
              <w:bottom w:val="single" w:sz="4" w:space="0" w:color="auto"/>
              <w:right w:val="single" w:sz="4" w:space="0" w:color="auto"/>
            </w:tcBorders>
            <w:vAlign w:val="bottom"/>
            <w:hideMark/>
          </w:tcPr>
          <w:p w14:paraId="7A4D3FAB"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Other Government Payment </w:t>
            </w:r>
          </w:p>
        </w:tc>
      </w:tr>
      <w:tr w:rsidR="006169A3" w:rsidRPr="00607A68" w14:paraId="0AA5BD3B"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433E9692"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8</w:t>
            </w:r>
          </w:p>
        </w:tc>
        <w:tc>
          <w:tcPr>
            <w:tcW w:w="4932" w:type="dxa"/>
            <w:tcBorders>
              <w:top w:val="nil"/>
              <w:left w:val="nil"/>
              <w:bottom w:val="single" w:sz="4" w:space="0" w:color="auto"/>
              <w:right w:val="single" w:sz="4" w:space="0" w:color="auto"/>
            </w:tcBorders>
            <w:vAlign w:val="bottom"/>
            <w:hideMark/>
          </w:tcPr>
          <w:p w14:paraId="532341F2"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Blue Cross </w:t>
            </w:r>
          </w:p>
        </w:tc>
      </w:tr>
      <w:tr w:rsidR="006169A3" w:rsidRPr="00607A68" w14:paraId="6B3A000F"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13592B85"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9</w:t>
            </w:r>
          </w:p>
        </w:tc>
        <w:tc>
          <w:tcPr>
            <w:tcW w:w="4932" w:type="dxa"/>
            <w:tcBorders>
              <w:top w:val="nil"/>
              <w:left w:val="nil"/>
              <w:bottom w:val="single" w:sz="4" w:space="0" w:color="auto"/>
              <w:right w:val="single" w:sz="4" w:space="0" w:color="auto"/>
            </w:tcBorders>
            <w:vAlign w:val="bottom"/>
            <w:hideMark/>
          </w:tcPr>
          <w:p w14:paraId="5EE751CD"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Blue Cross Managed Care </w:t>
            </w:r>
          </w:p>
        </w:tc>
      </w:tr>
      <w:tr w:rsidR="006169A3" w:rsidRPr="00607A68" w14:paraId="0DB0DA32"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2B213071"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10</w:t>
            </w:r>
          </w:p>
        </w:tc>
        <w:tc>
          <w:tcPr>
            <w:tcW w:w="4932" w:type="dxa"/>
            <w:tcBorders>
              <w:top w:val="nil"/>
              <w:left w:val="nil"/>
              <w:bottom w:val="single" w:sz="4" w:space="0" w:color="auto"/>
              <w:right w:val="single" w:sz="4" w:space="0" w:color="auto"/>
            </w:tcBorders>
            <w:vAlign w:val="bottom"/>
            <w:hideMark/>
          </w:tcPr>
          <w:p w14:paraId="334C3598"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Commercial Insurance </w:t>
            </w:r>
          </w:p>
        </w:tc>
      </w:tr>
      <w:tr w:rsidR="006169A3" w:rsidRPr="00607A68" w14:paraId="774D7899"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54AF58B3"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11</w:t>
            </w:r>
          </w:p>
        </w:tc>
        <w:tc>
          <w:tcPr>
            <w:tcW w:w="4932" w:type="dxa"/>
            <w:tcBorders>
              <w:top w:val="nil"/>
              <w:left w:val="nil"/>
              <w:bottom w:val="single" w:sz="4" w:space="0" w:color="auto"/>
              <w:right w:val="single" w:sz="4" w:space="0" w:color="auto"/>
            </w:tcBorders>
            <w:vAlign w:val="bottom"/>
            <w:hideMark/>
          </w:tcPr>
          <w:p w14:paraId="65EAAF21"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Commercial Managed Care </w:t>
            </w:r>
          </w:p>
        </w:tc>
      </w:tr>
      <w:tr w:rsidR="006169A3" w:rsidRPr="00607A68" w14:paraId="24133B50"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72189032"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12</w:t>
            </w:r>
          </w:p>
        </w:tc>
        <w:tc>
          <w:tcPr>
            <w:tcW w:w="4932" w:type="dxa"/>
            <w:tcBorders>
              <w:top w:val="nil"/>
              <w:left w:val="nil"/>
              <w:bottom w:val="single" w:sz="4" w:space="0" w:color="auto"/>
              <w:right w:val="single" w:sz="4" w:space="0" w:color="auto"/>
            </w:tcBorders>
            <w:vAlign w:val="bottom"/>
            <w:hideMark/>
          </w:tcPr>
          <w:p w14:paraId="3360CFDE" w14:textId="77777777" w:rsidR="006169A3" w:rsidRPr="00607A68" w:rsidRDefault="006169A3" w:rsidP="00607A68">
            <w:pPr>
              <w:spacing w:after="0" w:line="240" w:lineRule="auto"/>
              <w:rPr>
                <w:rFonts w:eastAsia="Times New Roman" w:cstheme="minorHAnsi"/>
                <w:color w:val="000000"/>
              </w:rPr>
            </w:pPr>
            <w:r>
              <w:rPr>
                <w:rFonts w:eastAsia="Times New Roman" w:cstheme="minorHAnsi"/>
                <w:color w:val="000000"/>
              </w:rPr>
              <w:t>Health Maintenance Organization (</w:t>
            </w:r>
            <w:r w:rsidRPr="00607A68">
              <w:rPr>
                <w:rFonts w:eastAsia="Times New Roman" w:cstheme="minorHAnsi"/>
                <w:color w:val="000000"/>
              </w:rPr>
              <w:t>HMO</w:t>
            </w:r>
            <w:r>
              <w:rPr>
                <w:rFonts w:eastAsia="Times New Roman" w:cstheme="minorHAnsi"/>
                <w:color w:val="000000"/>
              </w:rPr>
              <w:t>)</w:t>
            </w:r>
            <w:r w:rsidRPr="00607A68">
              <w:rPr>
                <w:rFonts w:eastAsia="Times New Roman" w:cstheme="minorHAnsi"/>
                <w:color w:val="000000"/>
              </w:rPr>
              <w:t xml:space="preserve"> </w:t>
            </w:r>
          </w:p>
        </w:tc>
      </w:tr>
      <w:tr w:rsidR="006169A3" w:rsidRPr="00607A68" w14:paraId="5801BF06"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10D7205E"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13</w:t>
            </w:r>
          </w:p>
        </w:tc>
        <w:tc>
          <w:tcPr>
            <w:tcW w:w="4932" w:type="dxa"/>
            <w:tcBorders>
              <w:top w:val="nil"/>
              <w:left w:val="nil"/>
              <w:bottom w:val="single" w:sz="4" w:space="0" w:color="auto"/>
              <w:right w:val="single" w:sz="4" w:space="0" w:color="auto"/>
            </w:tcBorders>
            <w:vAlign w:val="bottom"/>
            <w:hideMark/>
          </w:tcPr>
          <w:p w14:paraId="28016162"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Free Care </w:t>
            </w:r>
          </w:p>
        </w:tc>
      </w:tr>
      <w:tr w:rsidR="006169A3" w:rsidRPr="00607A68" w14:paraId="05DE5FBD"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560A1B86"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14</w:t>
            </w:r>
          </w:p>
        </w:tc>
        <w:tc>
          <w:tcPr>
            <w:tcW w:w="4932" w:type="dxa"/>
            <w:tcBorders>
              <w:top w:val="nil"/>
              <w:left w:val="nil"/>
              <w:bottom w:val="single" w:sz="4" w:space="0" w:color="auto"/>
              <w:right w:val="single" w:sz="4" w:space="0" w:color="auto"/>
            </w:tcBorders>
            <w:vAlign w:val="bottom"/>
            <w:hideMark/>
          </w:tcPr>
          <w:p w14:paraId="5CCED56B"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Other Non-Managed Care Plans </w:t>
            </w:r>
          </w:p>
        </w:tc>
      </w:tr>
      <w:tr w:rsidR="006169A3" w:rsidRPr="00607A68" w14:paraId="40E9E9FD" w14:textId="77777777" w:rsidTr="008F0685">
        <w:trPr>
          <w:cantSplit/>
          <w:trHeight w:val="580"/>
        </w:trPr>
        <w:tc>
          <w:tcPr>
            <w:tcW w:w="2893" w:type="dxa"/>
            <w:tcBorders>
              <w:top w:val="nil"/>
              <w:left w:val="single" w:sz="4" w:space="0" w:color="auto"/>
              <w:bottom w:val="single" w:sz="4" w:space="0" w:color="auto"/>
              <w:right w:val="single" w:sz="4" w:space="0" w:color="auto"/>
            </w:tcBorders>
            <w:vAlign w:val="bottom"/>
            <w:hideMark/>
          </w:tcPr>
          <w:p w14:paraId="3F0B7E6C"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15</w:t>
            </w:r>
          </w:p>
        </w:tc>
        <w:tc>
          <w:tcPr>
            <w:tcW w:w="4932" w:type="dxa"/>
            <w:tcBorders>
              <w:top w:val="nil"/>
              <w:left w:val="nil"/>
              <w:bottom w:val="single" w:sz="4" w:space="0" w:color="auto"/>
              <w:right w:val="single" w:sz="4" w:space="0" w:color="auto"/>
            </w:tcBorders>
            <w:vAlign w:val="bottom"/>
            <w:hideMark/>
          </w:tcPr>
          <w:p w14:paraId="36FDC7E2" w14:textId="77777777" w:rsidR="006169A3" w:rsidRPr="00607A68" w:rsidRDefault="006169A3" w:rsidP="00607A68">
            <w:pPr>
              <w:spacing w:after="0" w:line="240" w:lineRule="auto"/>
              <w:rPr>
                <w:rFonts w:eastAsia="Times New Roman" w:cstheme="minorHAnsi"/>
                <w:color w:val="000000"/>
              </w:rPr>
            </w:pPr>
            <w:r>
              <w:rPr>
                <w:rFonts w:eastAsia="Times New Roman" w:cstheme="minorHAnsi"/>
                <w:color w:val="000000"/>
              </w:rPr>
              <w:t>Preferred Provider Organizations (</w:t>
            </w:r>
            <w:r w:rsidRPr="00607A68">
              <w:rPr>
                <w:rFonts w:eastAsia="Times New Roman" w:cstheme="minorHAnsi"/>
                <w:color w:val="000000"/>
              </w:rPr>
              <w:t>PPO</w:t>
            </w:r>
            <w:r>
              <w:rPr>
                <w:rFonts w:eastAsia="Times New Roman" w:cstheme="minorHAnsi"/>
                <w:color w:val="000000"/>
              </w:rPr>
              <w:t>)</w:t>
            </w:r>
            <w:r w:rsidRPr="00607A68">
              <w:rPr>
                <w:rFonts w:eastAsia="Times New Roman" w:cstheme="minorHAnsi"/>
                <w:color w:val="000000"/>
              </w:rPr>
              <w:t xml:space="preserve"> and Other Managed Care Plans Not Elsewhere Classified </w:t>
            </w:r>
          </w:p>
        </w:tc>
      </w:tr>
      <w:tr w:rsidR="006169A3" w:rsidRPr="00607A68" w14:paraId="5B6A3EC9"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68C27449"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16</w:t>
            </w:r>
          </w:p>
        </w:tc>
        <w:tc>
          <w:tcPr>
            <w:tcW w:w="4932" w:type="dxa"/>
            <w:tcBorders>
              <w:top w:val="nil"/>
              <w:left w:val="nil"/>
              <w:bottom w:val="single" w:sz="4" w:space="0" w:color="auto"/>
              <w:right w:val="single" w:sz="4" w:space="0" w:color="auto"/>
            </w:tcBorders>
            <w:vAlign w:val="bottom"/>
            <w:hideMark/>
          </w:tcPr>
          <w:p w14:paraId="06F40B82"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Point-of-Service Plan </w:t>
            </w:r>
          </w:p>
        </w:tc>
      </w:tr>
      <w:tr w:rsidR="006169A3" w:rsidRPr="00607A68" w14:paraId="1E482E59"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15F78694"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17</w:t>
            </w:r>
          </w:p>
        </w:tc>
        <w:tc>
          <w:tcPr>
            <w:tcW w:w="4932" w:type="dxa"/>
            <w:tcBorders>
              <w:top w:val="nil"/>
              <w:left w:val="nil"/>
              <w:bottom w:val="single" w:sz="4" w:space="0" w:color="auto"/>
              <w:right w:val="single" w:sz="4" w:space="0" w:color="auto"/>
            </w:tcBorders>
            <w:vAlign w:val="bottom"/>
            <w:hideMark/>
          </w:tcPr>
          <w:p w14:paraId="53F2A246"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Exclusive Provider Organization </w:t>
            </w:r>
          </w:p>
        </w:tc>
      </w:tr>
      <w:tr w:rsidR="006169A3" w:rsidRPr="00607A68" w14:paraId="2B52E20B"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5226DAC8"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18</w:t>
            </w:r>
          </w:p>
        </w:tc>
        <w:tc>
          <w:tcPr>
            <w:tcW w:w="4932" w:type="dxa"/>
            <w:tcBorders>
              <w:top w:val="nil"/>
              <w:left w:val="nil"/>
              <w:bottom w:val="single" w:sz="4" w:space="0" w:color="auto"/>
              <w:right w:val="single" w:sz="4" w:space="0" w:color="auto"/>
            </w:tcBorders>
            <w:vAlign w:val="bottom"/>
            <w:hideMark/>
          </w:tcPr>
          <w:p w14:paraId="37A40B51"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Auto Insurance </w:t>
            </w:r>
          </w:p>
        </w:tc>
      </w:tr>
      <w:tr w:rsidR="006169A3" w:rsidRPr="00607A68" w14:paraId="1D97A1F6"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25B67BA4"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19</w:t>
            </w:r>
          </w:p>
        </w:tc>
        <w:tc>
          <w:tcPr>
            <w:tcW w:w="4932" w:type="dxa"/>
            <w:tcBorders>
              <w:top w:val="nil"/>
              <w:left w:val="nil"/>
              <w:bottom w:val="single" w:sz="4" w:space="0" w:color="auto"/>
              <w:right w:val="single" w:sz="4" w:space="0" w:color="auto"/>
            </w:tcBorders>
            <w:vAlign w:val="bottom"/>
            <w:hideMark/>
          </w:tcPr>
          <w:p w14:paraId="64B20C88"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 Commonwealth Care/</w:t>
            </w:r>
            <w:proofErr w:type="spellStart"/>
            <w:r w:rsidRPr="00607A68">
              <w:rPr>
                <w:rFonts w:eastAsia="Times New Roman" w:cstheme="minorHAnsi"/>
                <w:color w:val="000000"/>
              </w:rPr>
              <w:t>ConnectorCare</w:t>
            </w:r>
            <w:proofErr w:type="spellEnd"/>
            <w:r w:rsidRPr="00607A68">
              <w:rPr>
                <w:rFonts w:eastAsia="Times New Roman" w:cstheme="minorHAnsi"/>
                <w:color w:val="000000"/>
              </w:rPr>
              <w:t xml:space="preserve"> Plans </w:t>
            </w:r>
          </w:p>
        </w:tc>
      </w:tr>
      <w:tr w:rsidR="006169A3" w:rsidRPr="00607A68" w14:paraId="4CDA34D3"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5D2D2B10"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lastRenderedPageBreak/>
              <w:t>20</w:t>
            </w:r>
          </w:p>
        </w:tc>
        <w:tc>
          <w:tcPr>
            <w:tcW w:w="4932" w:type="dxa"/>
            <w:tcBorders>
              <w:top w:val="nil"/>
              <w:left w:val="nil"/>
              <w:bottom w:val="single" w:sz="4" w:space="0" w:color="auto"/>
              <w:right w:val="single" w:sz="4" w:space="0" w:color="auto"/>
            </w:tcBorders>
            <w:vAlign w:val="bottom"/>
            <w:hideMark/>
          </w:tcPr>
          <w:p w14:paraId="28D9F6B5"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 Dental Plans </w:t>
            </w:r>
          </w:p>
        </w:tc>
      </w:tr>
      <w:tr w:rsidR="006169A3" w:rsidRPr="00607A68" w14:paraId="42D6537C"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6A296FE5"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21</w:t>
            </w:r>
          </w:p>
        </w:tc>
        <w:tc>
          <w:tcPr>
            <w:tcW w:w="4932" w:type="dxa"/>
            <w:tcBorders>
              <w:top w:val="nil"/>
              <w:left w:val="nil"/>
              <w:bottom w:val="single" w:sz="4" w:space="0" w:color="auto"/>
              <w:right w:val="single" w:sz="4" w:space="0" w:color="auto"/>
            </w:tcBorders>
            <w:vAlign w:val="bottom"/>
            <w:hideMark/>
          </w:tcPr>
          <w:p w14:paraId="52B69DF3"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 xml:space="preserve">Health Safety Net </w:t>
            </w:r>
          </w:p>
        </w:tc>
      </w:tr>
      <w:tr w:rsidR="006169A3" w:rsidRPr="00607A68" w14:paraId="20ACCE6C" w14:textId="77777777" w:rsidTr="008F0685">
        <w:trPr>
          <w:cantSplit/>
          <w:trHeight w:val="290"/>
        </w:trPr>
        <w:tc>
          <w:tcPr>
            <w:tcW w:w="2893" w:type="dxa"/>
            <w:tcBorders>
              <w:top w:val="nil"/>
              <w:left w:val="single" w:sz="4" w:space="0" w:color="auto"/>
              <w:bottom w:val="single" w:sz="4" w:space="0" w:color="auto"/>
              <w:right w:val="single" w:sz="4" w:space="0" w:color="auto"/>
            </w:tcBorders>
            <w:vAlign w:val="bottom"/>
            <w:hideMark/>
          </w:tcPr>
          <w:p w14:paraId="334D9E94" w14:textId="77777777" w:rsidR="006169A3" w:rsidRPr="00607A68" w:rsidRDefault="006169A3" w:rsidP="00607A68">
            <w:pPr>
              <w:spacing w:after="0" w:line="240" w:lineRule="auto"/>
              <w:rPr>
                <w:rFonts w:eastAsia="Times New Roman" w:cstheme="minorHAnsi"/>
                <w:color w:val="000000"/>
              </w:rPr>
            </w:pPr>
            <w:r w:rsidRPr="00607A68">
              <w:rPr>
                <w:rFonts w:eastAsia="Times New Roman" w:cstheme="minorHAnsi"/>
                <w:color w:val="000000"/>
              </w:rPr>
              <w:t>Blanks</w:t>
            </w:r>
          </w:p>
        </w:tc>
        <w:tc>
          <w:tcPr>
            <w:tcW w:w="4932" w:type="dxa"/>
            <w:tcBorders>
              <w:top w:val="nil"/>
              <w:left w:val="nil"/>
              <w:bottom w:val="single" w:sz="4" w:space="0" w:color="auto"/>
              <w:right w:val="single" w:sz="4" w:space="0" w:color="auto"/>
            </w:tcBorders>
            <w:vAlign w:val="bottom"/>
            <w:hideMark/>
          </w:tcPr>
          <w:p w14:paraId="43C96823" w14:textId="77777777" w:rsidR="006169A3" w:rsidRPr="00607A68" w:rsidRDefault="006169A3" w:rsidP="008F0685">
            <w:pPr>
              <w:keepNext/>
              <w:spacing w:after="0" w:line="240" w:lineRule="auto"/>
              <w:rPr>
                <w:rFonts w:eastAsia="Times New Roman" w:cstheme="minorHAnsi"/>
                <w:color w:val="000000"/>
              </w:rPr>
            </w:pPr>
            <w:r w:rsidRPr="00607A68">
              <w:rPr>
                <w:rFonts w:eastAsia="Times New Roman" w:cstheme="minorHAnsi"/>
                <w:color w:val="000000"/>
              </w:rPr>
              <w:t>not collected</w:t>
            </w:r>
          </w:p>
        </w:tc>
      </w:tr>
    </w:tbl>
    <w:p w14:paraId="2077D88F" w14:textId="77777777" w:rsidR="006169A3" w:rsidRDefault="006169A3">
      <w:pPr>
        <w:pStyle w:val="Caption"/>
      </w:pPr>
      <w:r>
        <w:t xml:space="preserve">Appendix Table </w:t>
      </w:r>
      <w:fldSimple w:instr=" SEQ Appendix_Table \* ARABIC ">
        <w:r>
          <w:rPr>
            <w:noProof/>
          </w:rPr>
          <w:t>2</w:t>
        </w:r>
      </w:fldSimple>
      <w:r>
        <w:t>-</w:t>
      </w:r>
      <w:r w:rsidRPr="00185BD3">
        <w:t xml:space="preserve">OO_PAYERTYPE_Primary and </w:t>
      </w:r>
      <w:proofErr w:type="spellStart"/>
      <w:r w:rsidRPr="00185BD3">
        <w:t>OO_PAYERTYPE_Secondary</w:t>
      </w:r>
      <w:proofErr w:type="spellEnd"/>
      <w:r w:rsidRPr="00185BD3">
        <w:t xml:space="preserve"> Codes</w:t>
      </w:r>
    </w:p>
    <w:p w14:paraId="30BB98D4" w14:textId="77777777" w:rsidR="006169A3" w:rsidRDefault="006169A3" w:rsidP="46F5F497">
      <w:pPr>
        <w:rPr>
          <w:rFonts w:cstheme="minorHAnsi"/>
        </w:rPr>
      </w:pPr>
      <w:hyperlink w:anchor="OO_PAYERTYPE_Primary" w:history="1">
        <w:r w:rsidRPr="00607A68">
          <w:rPr>
            <w:rStyle w:val="Hyperlink"/>
            <w:rFonts w:cstheme="minorHAnsi"/>
          </w:rPr>
          <w:t xml:space="preserve">Return to data dictionary entry for </w:t>
        </w:r>
        <w:proofErr w:type="spellStart"/>
        <w:r w:rsidRPr="00607A68">
          <w:rPr>
            <w:rStyle w:val="Hyperlink"/>
            <w:rFonts w:cstheme="minorHAnsi"/>
          </w:rPr>
          <w:t>OO_PAYERTYPE_Primary</w:t>
        </w:r>
        <w:proofErr w:type="spellEnd"/>
      </w:hyperlink>
    </w:p>
    <w:p w14:paraId="27E2BD4E" w14:textId="77777777" w:rsidR="006169A3" w:rsidRDefault="006169A3" w:rsidP="46F5F497">
      <w:pPr>
        <w:rPr>
          <w:rFonts w:cstheme="minorHAnsi"/>
        </w:rPr>
      </w:pPr>
    </w:p>
    <w:p w14:paraId="40852D55" w14:textId="77777777" w:rsidR="006169A3" w:rsidRDefault="006169A3" w:rsidP="00F33FB4">
      <w:pPr>
        <w:rPr>
          <w:rFonts w:cstheme="minorHAnsi"/>
        </w:rPr>
      </w:pPr>
      <w:bookmarkStart w:id="106" w:name="OO_AppendixTable3"/>
      <w:r>
        <w:rPr>
          <w:rFonts w:cstheme="minorHAnsi"/>
        </w:rPr>
        <w:t>Appendix Table 3: OO_ETHNICITY1 and OO_ETHNICITY2 Codes</w:t>
      </w:r>
    </w:p>
    <w:tbl>
      <w:tblPr>
        <w:tblW w:w="7600" w:type="dxa"/>
        <w:tblLook w:val="06A0" w:firstRow="1" w:lastRow="0" w:firstColumn="1" w:lastColumn="0" w:noHBand="1" w:noVBand="1"/>
        <w:tblCaption w:val="Appendix Table 1: OO_ETHNICITY1 and OO_ETHNICITY2 Codes"/>
        <w:tblDescription w:val="This table contains the crosswalk for OO_ETHNICITY1 and OO_ETHNICITY2 codes and their descriptions"/>
      </w:tblPr>
      <w:tblGrid>
        <w:gridCol w:w="3145"/>
        <w:gridCol w:w="4455"/>
      </w:tblGrid>
      <w:tr w:rsidR="006169A3" w:rsidRPr="00300BE9" w14:paraId="7198F3A9" w14:textId="77777777" w:rsidTr="006206FD">
        <w:trPr>
          <w:cantSplit/>
          <w:trHeight w:val="580"/>
          <w:tblHeader/>
        </w:trPr>
        <w:tc>
          <w:tcPr>
            <w:tcW w:w="3145" w:type="dxa"/>
            <w:tcBorders>
              <w:top w:val="single" w:sz="4" w:space="0" w:color="auto"/>
              <w:left w:val="single" w:sz="4" w:space="0" w:color="auto"/>
              <w:bottom w:val="single" w:sz="4" w:space="0" w:color="auto"/>
              <w:right w:val="single" w:sz="4" w:space="0" w:color="auto"/>
            </w:tcBorders>
            <w:vAlign w:val="bottom"/>
            <w:hideMark/>
          </w:tcPr>
          <w:bookmarkEnd w:id="106"/>
          <w:p w14:paraId="5028E11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br/>
            </w:r>
            <w:r>
              <w:rPr>
                <w:rFonts w:eastAsia="Times New Roman" w:cstheme="minorHAnsi"/>
                <w:color w:val="000000"/>
              </w:rPr>
              <w:t>OO</w:t>
            </w:r>
            <w:r w:rsidRPr="00300BE9">
              <w:rPr>
                <w:rFonts w:eastAsia="Times New Roman" w:cstheme="minorHAnsi"/>
                <w:color w:val="000000"/>
              </w:rPr>
              <w:t xml:space="preserve">_ETHNICITY1 and </w:t>
            </w:r>
            <w:r>
              <w:rPr>
                <w:rFonts w:eastAsia="Times New Roman" w:cstheme="minorHAnsi"/>
                <w:color w:val="000000"/>
              </w:rPr>
              <w:t>OO</w:t>
            </w:r>
            <w:r w:rsidRPr="00300BE9">
              <w:rPr>
                <w:rFonts w:eastAsia="Times New Roman" w:cstheme="minorHAnsi"/>
                <w:color w:val="000000"/>
              </w:rPr>
              <w:t>_ETHNICITY2</w:t>
            </w:r>
          </w:p>
        </w:tc>
        <w:tc>
          <w:tcPr>
            <w:tcW w:w="4455" w:type="dxa"/>
            <w:tcBorders>
              <w:top w:val="single" w:sz="4" w:space="0" w:color="auto"/>
              <w:left w:val="nil"/>
              <w:bottom w:val="single" w:sz="4" w:space="0" w:color="auto"/>
              <w:right w:val="single" w:sz="4" w:space="0" w:color="auto"/>
            </w:tcBorders>
            <w:noWrap/>
            <w:vAlign w:val="bottom"/>
            <w:hideMark/>
          </w:tcPr>
          <w:p w14:paraId="4B50B0B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Description</w:t>
            </w:r>
          </w:p>
        </w:tc>
      </w:tr>
      <w:tr w:rsidR="006169A3" w:rsidRPr="00300BE9" w14:paraId="247AEB7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C892A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1000-9 </w:t>
            </w:r>
          </w:p>
        </w:tc>
        <w:tc>
          <w:tcPr>
            <w:tcW w:w="4455" w:type="dxa"/>
            <w:tcBorders>
              <w:top w:val="nil"/>
              <w:left w:val="nil"/>
              <w:bottom w:val="single" w:sz="4" w:space="0" w:color="auto"/>
              <w:right w:val="single" w:sz="4" w:space="0" w:color="auto"/>
            </w:tcBorders>
            <w:noWrap/>
            <w:vAlign w:val="bottom"/>
            <w:hideMark/>
          </w:tcPr>
          <w:p w14:paraId="10AEFF0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Race  </w:t>
            </w:r>
          </w:p>
        </w:tc>
      </w:tr>
      <w:tr w:rsidR="006169A3" w:rsidRPr="00300BE9" w14:paraId="78E293E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A7FCF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1002-5 </w:t>
            </w:r>
          </w:p>
        </w:tc>
        <w:tc>
          <w:tcPr>
            <w:tcW w:w="4455" w:type="dxa"/>
            <w:tcBorders>
              <w:top w:val="nil"/>
              <w:left w:val="nil"/>
              <w:bottom w:val="single" w:sz="4" w:space="0" w:color="auto"/>
              <w:right w:val="single" w:sz="4" w:space="0" w:color="auto"/>
            </w:tcBorders>
            <w:noWrap/>
            <w:vAlign w:val="bottom"/>
            <w:hideMark/>
          </w:tcPr>
          <w:p w14:paraId="39A137B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American Indian Or Alaska Native  </w:t>
            </w:r>
          </w:p>
        </w:tc>
      </w:tr>
      <w:tr w:rsidR="006169A3" w:rsidRPr="00300BE9" w14:paraId="1C6E9D0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5223B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1004-1 </w:t>
            </w:r>
          </w:p>
        </w:tc>
        <w:tc>
          <w:tcPr>
            <w:tcW w:w="4455" w:type="dxa"/>
            <w:tcBorders>
              <w:top w:val="nil"/>
              <w:left w:val="nil"/>
              <w:bottom w:val="single" w:sz="4" w:space="0" w:color="auto"/>
              <w:right w:val="single" w:sz="4" w:space="0" w:color="auto"/>
            </w:tcBorders>
            <w:noWrap/>
            <w:vAlign w:val="bottom"/>
            <w:hideMark/>
          </w:tcPr>
          <w:p w14:paraId="1531394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American Indian  </w:t>
            </w:r>
          </w:p>
        </w:tc>
      </w:tr>
      <w:tr w:rsidR="006169A3" w:rsidRPr="00300BE9" w14:paraId="5D2023D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89E4C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1006-6 </w:t>
            </w:r>
          </w:p>
        </w:tc>
        <w:tc>
          <w:tcPr>
            <w:tcW w:w="4455" w:type="dxa"/>
            <w:tcBorders>
              <w:top w:val="nil"/>
              <w:left w:val="nil"/>
              <w:bottom w:val="single" w:sz="4" w:space="0" w:color="auto"/>
              <w:right w:val="single" w:sz="4" w:space="0" w:color="auto"/>
            </w:tcBorders>
            <w:noWrap/>
            <w:vAlign w:val="bottom"/>
            <w:hideMark/>
          </w:tcPr>
          <w:p w14:paraId="771AE06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Abenaki  </w:t>
            </w:r>
          </w:p>
        </w:tc>
      </w:tr>
      <w:tr w:rsidR="006169A3" w:rsidRPr="00300BE9" w14:paraId="7F640F8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0BC72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1008-2 </w:t>
            </w:r>
          </w:p>
        </w:tc>
        <w:tc>
          <w:tcPr>
            <w:tcW w:w="4455" w:type="dxa"/>
            <w:tcBorders>
              <w:top w:val="nil"/>
              <w:left w:val="nil"/>
              <w:bottom w:val="single" w:sz="4" w:space="0" w:color="auto"/>
              <w:right w:val="single" w:sz="4" w:space="0" w:color="auto"/>
            </w:tcBorders>
            <w:noWrap/>
            <w:vAlign w:val="bottom"/>
            <w:hideMark/>
          </w:tcPr>
          <w:p w14:paraId="1FE3C0B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Algonquian  </w:t>
            </w:r>
          </w:p>
        </w:tc>
      </w:tr>
      <w:tr w:rsidR="006169A3" w:rsidRPr="00300BE9" w14:paraId="5DBC6F4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B3B37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1010-8 </w:t>
            </w:r>
          </w:p>
        </w:tc>
        <w:tc>
          <w:tcPr>
            <w:tcW w:w="4455" w:type="dxa"/>
            <w:tcBorders>
              <w:top w:val="nil"/>
              <w:left w:val="nil"/>
              <w:bottom w:val="single" w:sz="4" w:space="0" w:color="auto"/>
              <w:right w:val="single" w:sz="4" w:space="0" w:color="auto"/>
            </w:tcBorders>
            <w:noWrap/>
            <w:vAlign w:val="bottom"/>
            <w:hideMark/>
          </w:tcPr>
          <w:p w14:paraId="54F8896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Apache  </w:t>
            </w:r>
          </w:p>
        </w:tc>
      </w:tr>
      <w:tr w:rsidR="006169A3" w:rsidRPr="00300BE9" w14:paraId="1D6CC97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06442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1011-6 </w:t>
            </w:r>
          </w:p>
        </w:tc>
        <w:tc>
          <w:tcPr>
            <w:tcW w:w="4455" w:type="dxa"/>
            <w:tcBorders>
              <w:top w:val="nil"/>
              <w:left w:val="nil"/>
              <w:bottom w:val="single" w:sz="4" w:space="0" w:color="auto"/>
              <w:right w:val="single" w:sz="4" w:space="0" w:color="auto"/>
            </w:tcBorders>
            <w:noWrap/>
            <w:vAlign w:val="bottom"/>
            <w:hideMark/>
          </w:tcPr>
          <w:p w14:paraId="0872211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Chiricahua  </w:t>
            </w:r>
          </w:p>
        </w:tc>
      </w:tr>
      <w:tr w:rsidR="006169A3" w:rsidRPr="00300BE9" w14:paraId="3D0814C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79F76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1012-4 </w:t>
            </w:r>
          </w:p>
        </w:tc>
        <w:tc>
          <w:tcPr>
            <w:tcW w:w="4455" w:type="dxa"/>
            <w:tcBorders>
              <w:top w:val="nil"/>
              <w:left w:val="nil"/>
              <w:bottom w:val="single" w:sz="4" w:space="0" w:color="auto"/>
              <w:right w:val="single" w:sz="4" w:space="0" w:color="auto"/>
            </w:tcBorders>
            <w:noWrap/>
            <w:vAlign w:val="bottom"/>
            <w:hideMark/>
          </w:tcPr>
          <w:p w14:paraId="6F1613F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Fort Sill Apache  </w:t>
            </w:r>
          </w:p>
        </w:tc>
      </w:tr>
      <w:tr w:rsidR="006169A3" w:rsidRPr="00300BE9" w14:paraId="723090A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12562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1013-2 </w:t>
            </w:r>
          </w:p>
        </w:tc>
        <w:tc>
          <w:tcPr>
            <w:tcW w:w="4455" w:type="dxa"/>
            <w:tcBorders>
              <w:top w:val="nil"/>
              <w:left w:val="nil"/>
              <w:bottom w:val="single" w:sz="4" w:space="0" w:color="auto"/>
              <w:right w:val="single" w:sz="4" w:space="0" w:color="auto"/>
            </w:tcBorders>
            <w:noWrap/>
            <w:vAlign w:val="bottom"/>
            <w:hideMark/>
          </w:tcPr>
          <w:p w14:paraId="2C8129E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Jicarilla Apache  </w:t>
            </w:r>
          </w:p>
        </w:tc>
      </w:tr>
      <w:tr w:rsidR="006169A3" w:rsidRPr="00300BE9" w14:paraId="1581F2C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2A306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1014-0 </w:t>
            </w:r>
          </w:p>
        </w:tc>
        <w:tc>
          <w:tcPr>
            <w:tcW w:w="4455" w:type="dxa"/>
            <w:tcBorders>
              <w:top w:val="nil"/>
              <w:left w:val="nil"/>
              <w:bottom w:val="single" w:sz="4" w:space="0" w:color="auto"/>
              <w:right w:val="single" w:sz="4" w:space="0" w:color="auto"/>
            </w:tcBorders>
            <w:noWrap/>
            <w:vAlign w:val="bottom"/>
            <w:hideMark/>
          </w:tcPr>
          <w:p w14:paraId="0990DD2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Lipan Apache  </w:t>
            </w:r>
          </w:p>
        </w:tc>
      </w:tr>
      <w:tr w:rsidR="006169A3" w:rsidRPr="00300BE9" w14:paraId="1B41C13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4C41B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1015-7 </w:t>
            </w:r>
          </w:p>
        </w:tc>
        <w:tc>
          <w:tcPr>
            <w:tcW w:w="4455" w:type="dxa"/>
            <w:tcBorders>
              <w:top w:val="nil"/>
              <w:left w:val="nil"/>
              <w:bottom w:val="single" w:sz="4" w:space="0" w:color="auto"/>
              <w:right w:val="single" w:sz="4" w:space="0" w:color="auto"/>
            </w:tcBorders>
            <w:noWrap/>
            <w:vAlign w:val="bottom"/>
            <w:hideMark/>
          </w:tcPr>
          <w:p w14:paraId="4981FFD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Mescalero Apache  </w:t>
            </w:r>
          </w:p>
        </w:tc>
      </w:tr>
      <w:tr w:rsidR="006169A3" w:rsidRPr="00300BE9" w14:paraId="06756A3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9D2A9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1016-5 </w:t>
            </w:r>
          </w:p>
        </w:tc>
        <w:tc>
          <w:tcPr>
            <w:tcW w:w="4455" w:type="dxa"/>
            <w:tcBorders>
              <w:top w:val="nil"/>
              <w:left w:val="nil"/>
              <w:bottom w:val="single" w:sz="4" w:space="0" w:color="auto"/>
              <w:right w:val="single" w:sz="4" w:space="0" w:color="auto"/>
            </w:tcBorders>
            <w:noWrap/>
            <w:vAlign w:val="bottom"/>
            <w:hideMark/>
          </w:tcPr>
          <w:p w14:paraId="5C78197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Oklahoma Apache  </w:t>
            </w:r>
          </w:p>
        </w:tc>
      </w:tr>
      <w:tr w:rsidR="006169A3" w:rsidRPr="00300BE9" w14:paraId="78127CD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79334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1017-3 </w:t>
            </w:r>
          </w:p>
        </w:tc>
        <w:tc>
          <w:tcPr>
            <w:tcW w:w="4455" w:type="dxa"/>
            <w:tcBorders>
              <w:top w:val="nil"/>
              <w:left w:val="nil"/>
              <w:bottom w:val="single" w:sz="4" w:space="0" w:color="auto"/>
              <w:right w:val="single" w:sz="4" w:space="0" w:color="auto"/>
            </w:tcBorders>
            <w:noWrap/>
            <w:vAlign w:val="bottom"/>
            <w:hideMark/>
          </w:tcPr>
          <w:p w14:paraId="01B0D61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Payson Apache  </w:t>
            </w:r>
          </w:p>
        </w:tc>
      </w:tr>
      <w:tr w:rsidR="006169A3" w:rsidRPr="00300BE9" w14:paraId="3F412D0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4BEBF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1018-1 </w:t>
            </w:r>
          </w:p>
        </w:tc>
        <w:tc>
          <w:tcPr>
            <w:tcW w:w="4455" w:type="dxa"/>
            <w:tcBorders>
              <w:top w:val="nil"/>
              <w:left w:val="nil"/>
              <w:bottom w:val="single" w:sz="4" w:space="0" w:color="auto"/>
              <w:right w:val="single" w:sz="4" w:space="0" w:color="auto"/>
            </w:tcBorders>
            <w:noWrap/>
            <w:vAlign w:val="bottom"/>
            <w:hideMark/>
          </w:tcPr>
          <w:p w14:paraId="13A86BE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 Carlos Apache  </w:t>
            </w:r>
          </w:p>
        </w:tc>
      </w:tr>
      <w:tr w:rsidR="006169A3" w:rsidRPr="00300BE9" w14:paraId="48AC814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6A304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1019-9 </w:t>
            </w:r>
          </w:p>
        </w:tc>
        <w:tc>
          <w:tcPr>
            <w:tcW w:w="4455" w:type="dxa"/>
            <w:tcBorders>
              <w:top w:val="nil"/>
              <w:left w:val="nil"/>
              <w:bottom w:val="single" w:sz="4" w:space="0" w:color="auto"/>
              <w:right w:val="single" w:sz="4" w:space="0" w:color="auto"/>
            </w:tcBorders>
            <w:noWrap/>
            <w:vAlign w:val="bottom"/>
            <w:hideMark/>
          </w:tcPr>
          <w:p w14:paraId="7ECAE47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White Mountain Apache  </w:t>
            </w:r>
          </w:p>
        </w:tc>
      </w:tr>
      <w:tr w:rsidR="006169A3" w:rsidRPr="00300BE9" w14:paraId="5635DAF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E9446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1021-5 </w:t>
            </w:r>
          </w:p>
        </w:tc>
        <w:tc>
          <w:tcPr>
            <w:tcW w:w="4455" w:type="dxa"/>
            <w:tcBorders>
              <w:top w:val="nil"/>
              <w:left w:val="nil"/>
              <w:bottom w:val="single" w:sz="4" w:space="0" w:color="auto"/>
              <w:right w:val="single" w:sz="4" w:space="0" w:color="auto"/>
            </w:tcBorders>
            <w:noWrap/>
            <w:vAlign w:val="bottom"/>
            <w:hideMark/>
          </w:tcPr>
          <w:p w14:paraId="3BF2370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Arapaho  </w:t>
            </w:r>
          </w:p>
        </w:tc>
      </w:tr>
      <w:tr w:rsidR="006169A3" w:rsidRPr="00300BE9" w14:paraId="5D72412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1D096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1022-3 </w:t>
            </w:r>
          </w:p>
        </w:tc>
        <w:tc>
          <w:tcPr>
            <w:tcW w:w="4455" w:type="dxa"/>
            <w:tcBorders>
              <w:top w:val="nil"/>
              <w:left w:val="nil"/>
              <w:bottom w:val="single" w:sz="4" w:space="0" w:color="auto"/>
              <w:right w:val="single" w:sz="4" w:space="0" w:color="auto"/>
            </w:tcBorders>
            <w:noWrap/>
            <w:vAlign w:val="bottom"/>
            <w:hideMark/>
          </w:tcPr>
          <w:p w14:paraId="53FE4A3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Northern Arapaho  </w:t>
            </w:r>
          </w:p>
        </w:tc>
      </w:tr>
      <w:tr w:rsidR="006169A3" w:rsidRPr="00300BE9" w14:paraId="38736DB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3A43D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1023-1 </w:t>
            </w:r>
          </w:p>
        </w:tc>
        <w:tc>
          <w:tcPr>
            <w:tcW w:w="4455" w:type="dxa"/>
            <w:tcBorders>
              <w:top w:val="nil"/>
              <w:left w:val="nil"/>
              <w:bottom w:val="single" w:sz="4" w:space="0" w:color="auto"/>
              <w:right w:val="single" w:sz="4" w:space="0" w:color="auto"/>
            </w:tcBorders>
            <w:noWrap/>
            <w:vAlign w:val="bottom"/>
            <w:hideMark/>
          </w:tcPr>
          <w:p w14:paraId="6D4984A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Southern Arapaho  </w:t>
            </w:r>
          </w:p>
        </w:tc>
      </w:tr>
      <w:tr w:rsidR="006169A3" w:rsidRPr="00300BE9" w14:paraId="6AEB071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45BF8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1024-9 </w:t>
            </w:r>
          </w:p>
        </w:tc>
        <w:tc>
          <w:tcPr>
            <w:tcW w:w="4455" w:type="dxa"/>
            <w:tcBorders>
              <w:top w:val="nil"/>
              <w:left w:val="nil"/>
              <w:bottom w:val="single" w:sz="4" w:space="0" w:color="auto"/>
              <w:right w:val="single" w:sz="4" w:space="0" w:color="auto"/>
            </w:tcBorders>
            <w:noWrap/>
            <w:vAlign w:val="bottom"/>
            <w:hideMark/>
          </w:tcPr>
          <w:p w14:paraId="71D09B8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Wind River Arapaho  </w:t>
            </w:r>
          </w:p>
        </w:tc>
      </w:tr>
      <w:tr w:rsidR="006169A3" w:rsidRPr="00300BE9" w14:paraId="39522DC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7D06F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1026-4 </w:t>
            </w:r>
          </w:p>
        </w:tc>
        <w:tc>
          <w:tcPr>
            <w:tcW w:w="4455" w:type="dxa"/>
            <w:tcBorders>
              <w:top w:val="nil"/>
              <w:left w:val="nil"/>
              <w:bottom w:val="single" w:sz="4" w:space="0" w:color="auto"/>
              <w:right w:val="single" w:sz="4" w:space="0" w:color="auto"/>
            </w:tcBorders>
            <w:noWrap/>
            <w:vAlign w:val="bottom"/>
            <w:hideMark/>
          </w:tcPr>
          <w:p w14:paraId="38809EA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Arikara  </w:t>
            </w:r>
          </w:p>
        </w:tc>
      </w:tr>
      <w:tr w:rsidR="006169A3" w:rsidRPr="00300BE9" w14:paraId="730F445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B1FF7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1028-0 </w:t>
            </w:r>
          </w:p>
        </w:tc>
        <w:tc>
          <w:tcPr>
            <w:tcW w:w="4455" w:type="dxa"/>
            <w:tcBorders>
              <w:top w:val="nil"/>
              <w:left w:val="nil"/>
              <w:bottom w:val="single" w:sz="4" w:space="0" w:color="auto"/>
              <w:right w:val="single" w:sz="4" w:space="0" w:color="auto"/>
            </w:tcBorders>
            <w:noWrap/>
            <w:vAlign w:val="bottom"/>
            <w:hideMark/>
          </w:tcPr>
          <w:p w14:paraId="67A2FEA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Assiniboine  </w:t>
            </w:r>
          </w:p>
        </w:tc>
      </w:tr>
      <w:tr w:rsidR="006169A3" w:rsidRPr="00300BE9" w14:paraId="2710083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BEE13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1030-6 </w:t>
            </w:r>
          </w:p>
        </w:tc>
        <w:tc>
          <w:tcPr>
            <w:tcW w:w="4455" w:type="dxa"/>
            <w:tcBorders>
              <w:top w:val="nil"/>
              <w:left w:val="nil"/>
              <w:bottom w:val="single" w:sz="4" w:space="0" w:color="auto"/>
              <w:right w:val="single" w:sz="4" w:space="0" w:color="auto"/>
            </w:tcBorders>
            <w:noWrap/>
            <w:vAlign w:val="bottom"/>
            <w:hideMark/>
          </w:tcPr>
          <w:p w14:paraId="54D268E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Assiniboine Sioux  </w:t>
            </w:r>
          </w:p>
        </w:tc>
      </w:tr>
      <w:tr w:rsidR="006169A3" w:rsidRPr="00300BE9" w14:paraId="1E9918C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170D3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1031-4 </w:t>
            </w:r>
          </w:p>
        </w:tc>
        <w:tc>
          <w:tcPr>
            <w:tcW w:w="4455" w:type="dxa"/>
            <w:tcBorders>
              <w:top w:val="nil"/>
              <w:left w:val="nil"/>
              <w:bottom w:val="single" w:sz="4" w:space="0" w:color="auto"/>
              <w:right w:val="single" w:sz="4" w:space="0" w:color="auto"/>
            </w:tcBorders>
            <w:noWrap/>
            <w:vAlign w:val="bottom"/>
            <w:hideMark/>
          </w:tcPr>
          <w:p w14:paraId="68624FB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Fort Peck Assiniboine Sioux  </w:t>
            </w:r>
          </w:p>
        </w:tc>
      </w:tr>
      <w:tr w:rsidR="006169A3" w:rsidRPr="00300BE9" w14:paraId="31BBBF7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58DA2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1033-0 </w:t>
            </w:r>
          </w:p>
        </w:tc>
        <w:tc>
          <w:tcPr>
            <w:tcW w:w="4455" w:type="dxa"/>
            <w:tcBorders>
              <w:top w:val="nil"/>
              <w:left w:val="nil"/>
              <w:bottom w:val="single" w:sz="4" w:space="0" w:color="auto"/>
              <w:right w:val="single" w:sz="4" w:space="0" w:color="auto"/>
            </w:tcBorders>
            <w:noWrap/>
            <w:vAlign w:val="bottom"/>
            <w:hideMark/>
          </w:tcPr>
          <w:p w14:paraId="55B5925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Bannock  </w:t>
            </w:r>
          </w:p>
        </w:tc>
      </w:tr>
      <w:tr w:rsidR="006169A3" w:rsidRPr="00300BE9" w14:paraId="4447925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AC0F7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1035-5 </w:t>
            </w:r>
          </w:p>
        </w:tc>
        <w:tc>
          <w:tcPr>
            <w:tcW w:w="4455" w:type="dxa"/>
            <w:tcBorders>
              <w:top w:val="nil"/>
              <w:left w:val="nil"/>
              <w:bottom w:val="single" w:sz="4" w:space="0" w:color="auto"/>
              <w:right w:val="single" w:sz="4" w:space="0" w:color="auto"/>
            </w:tcBorders>
            <w:noWrap/>
            <w:vAlign w:val="bottom"/>
            <w:hideMark/>
          </w:tcPr>
          <w:p w14:paraId="05DB2C8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Blackfeet  </w:t>
            </w:r>
          </w:p>
        </w:tc>
      </w:tr>
      <w:tr w:rsidR="006169A3" w:rsidRPr="00300BE9" w14:paraId="388EF98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C57A3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1037-1 </w:t>
            </w:r>
          </w:p>
        </w:tc>
        <w:tc>
          <w:tcPr>
            <w:tcW w:w="4455" w:type="dxa"/>
            <w:tcBorders>
              <w:top w:val="nil"/>
              <w:left w:val="nil"/>
              <w:bottom w:val="single" w:sz="4" w:space="0" w:color="auto"/>
              <w:right w:val="single" w:sz="4" w:space="0" w:color="auto"/>
            </w:tcBorders>
            <w:noWrap/>
            <w:vAlign w:val="bottom"/>
            <w:hideMark/>
          </w:tcPr>
          <w:p w14:paraId="1AEE06F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Brotherton  </w:t>
            </w:r>
          </w:p>
        </w:tc>
      </w:tr>
      <w:tr w:rsidR="006169A3" w:rsidRPr="00300BE9" w14:paraId="3616897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0816F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1039-7 </w:t>
            </w:r>
          </w:p>
        </w:tc>
        <w:tc>
          <w:tcPr>
            <w:tcW w:w="4455" w:type="dxa"/>
            <w:tcBorders>
              <w:top w:val="nil"/>
              <w:left w:val="nil"/>
              <w:bottom w:val="single" w:sz="4" w:space="0" w:color="auto"/>
              <w:right w:val="single" w:sz="4" w:space="0" w:color="auto"/>
            </w:tcBorders>
            <w:noWrap/>
            <w:vAlign w:val="bottom"/>
            <w:hideMark/>
          </w:tcPr>
          <w:p w14:paraId="3166214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Burt Lake Band  </w:t>
            </w:r>
          </w:p>
        </w:tc>
      </w:tr>
      <w:tr w:rsidR="006169A3" w:rsidRPr="00300BE9" w14:paraId="6F62B40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A36AD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1041-3 </w:t>
            </w:r>
          </w:p>
        </w:tc>
        <w:tc>
          <w:tcPr>
            <w:tcW w:w="4455" w:type="dxa"/>
            <w:tcBorders>
              <w:top w:val="nil"/>
              <w:left w:val="nil"/>
              <w:bottom w:val="single" w:sz="4" w:space="0" w:color="auto"/>
              <w:right w:val="single" w:sz="4" w:space="0" w:color="auto"/>
            </w:tcBorders>
            <w:noWrap/>
            <w:vAlign w:val="bottom"/>
            <w:hideMark/>
          </w:tcPr>
          <w:p w14:paraId="2D45F20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Caddo  </w:t>
            </w:r>
          </w:p>
        </w:tc>
      </w:tr>
      <w:tr w:rsidR="006169A3" w:rsidRPr="00300BE9" w14:paraId="2FFF70D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A2822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1042-1 </w:t>
            </w:r>
          </w:p>
        </w:tc>
        <w:tc>
          <w:tcPr>
            <w:tcW w:w="4455" w:type="dxa"/>
            <w:tcBorders>
              <w:top w:val="nil"/>
              <w:left w:val="nil"/>
              <w:bottom w:val="single" w:sz="4" w:space="0" w:color="auto"/>
              <w:right w:val="single" w:sz="4" w:space="0" w:color="auto"/>
            </w:tcBorders>
            <w:noWrap/>
            <w:vAlign w:val="bottom"/>
            <w:hideMark/>
          </w:tcPr>
          <w:p w14:paraId="4D68292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Oklahoma Cado  </w:t>
            </w:r>
          </w:p>
        </w:tc>
      </w:tr>
      <w:tr w:rsidR="006169A3" w:rsidRPr="00300BE9" w14:paraId="740F476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99DB3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1044-7 </w:t>
            </w:r>
          </w:p>
        </w:tc>
        <w:tc>
          <w:tcPr>
            <w:tcW w:w="4455" w:type="dxa"/>
            <w:tcBorders>
              <w:top w:val="nil"/>
              <w:left w:val="nil"/>
              <w:bottom w:val="single" w:sz="4" w:space="0" w:color="auto"/>
              <w:right w:val="single" w:sz="4" w:space="0" w:color="auto"/>
            </w:tcBorders>
            <w:noWrap/>
            <w:vAlign w:val="bottom"/>
            <w:hideMark/>
          </w:tcPr>
          <w:p w14:paraId="2A7C0D1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Cahuilla  </w:t>
            </w:r>
          </w:p>
        </w:tc>
      </w:tr>
      <w:tr w:rsidR="006169A3" w:rsidRPr="00300BE9" w14:paraId="5A48189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342E8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1045-4 </w:t>
            </w:r>
          </w:p>
        </w:tc>
        <w:tc>
          <w:tcPr>
            <w:tcW w:w="4455" w:type="dxa"/>
            <w:tcBorders>
              <w:top w:val="nil"/>
              <w:left w:val="nil"/>
              <w:bottom w:val="single" w:sz="4" w:space="0" w:color="auto"/>
              <w:right w:val="single" w:sz="4" w:space="0" w:color="auto"/>
            </w:tcBorders>
            <w:noWrap/>
            <w:vAlign w:val="bottom"/>
            <w:hideMark/>
          </w:tcPr>
          <w:p w14:paraId="31E932A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Agua Caliente Cahuilla  </w:t>
            </w:r>
          </w:p>
        </w:tc>
      </w:tr>
      <w:tr w:rsidR="006169A3" w:rsidRPr="00300BE9" w14:paraId="5166616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E3307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1046-2 </w:t>
            </w:r>
          </w:p>
        </w:tc>
        <w:tc>
          <w:tcPr>
            <w:tcW w:w="4455" w:type="dxa"/>
            <w:tcBorders>
              <w:top w:val="nil"/>
              <w:left w:val="nil"/>
              <w:bottom w:val="single" w:sz="4" w:space="0" w:color="auto"/>
              <w:right w:val="single" w:sz="4" w:space="0" w:color="auto"/>
            </w:tcBorders>
            <w:noWrap/>
            <w:vAlign w:val="bottom"/>
            <w:hideMark/>
          </w:tcPr>
          <w:p w14:paraId="18C825F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Augustine  </w:t>
            </w:r>
          </w:p>
        </w:tc>
      </w:tr>
      <w:tr w:rsidR="006169A3" w:rsidRPr="00300BE9" w14:paraId="6E4CFC3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B3AE5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1047-0 </w:t>
            </w:r>
          </w:p>
        </w:tc>
        <w:tc>
          <w:tcPr>
            <w:tcW w:w="4455" w:type="dxa"/>
            <w:tcBorders>
              <w:top w:val="nil"/>
              <w:left w:val="nil"/>
              <w:bottom w:val="single" w:sz="4" w:space="0" w:color="auto"/>
              <w:right w:val="single" w:sz="4" w:space="0" w:color="auto"/>
            </w:tcBorders>
            <w:noWrap/>
            <w:vAlign w:val="bottom"/>
            <w:hideMark/>
          </w:tcPr>
          <w:p w14:paraId="0B343E7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Cabazon  </w:t>
            </w:r>
          </w:p>
        </w:tc>
      </w:tr>
      <w:tr w:rsidR="006169A3" w:rsidRPr="00300BE9" w14:paraId="1DBC6AE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74075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1048-8 </w:t>
            </w:r>
          </w:p>
        </w:tc>
        <w:tc>
          <w:tcPr>
            <w:tcW w:w="4455" w:type="dxa"/>
            <w:tcBorders>
              <w:top w:val="nil"/>
              <w:left w:val="nil"/>
              <w:bottom w:val="single" w:sz="4" w:space="0" w:color="auto"/>
              <w:right w:val="single" w:sz="4" w:space="0" w:color="auto"/>
            </w:tcBorders>
            <w:noWrap/>
            <w:vAlign w:val="bottom"/>
            <w:hideMark/>
          </w:tcPr>
          <w:p w14:paraId="704B8F1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Los Coyotes  </w:t>
            </w:r>
          </w:p>
        </w:tc>
      </w:tr>
      <w:tr w:rsidR="006169A3" w:rsidRPr="00300BE9" w14:paraId="0F7DCCE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5EC15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1049-6 </w:t>
            </w:r>
          </w:p>
        </w:tc>
        <w:tc>
          <w:tcPr>
            <w:tcW w:w="4455" w:type="dxa"/>
            <w:tcBorders>
              <w:top w:val="nil"/>
              <w:left w:val="nil"/>
              <w:bottom w:val="single" w:sz="4" w:space="0" w:color="auto"/>
              <w:right w:val="single" w:sz="4" w:space="0" w:color="auto"/>
            </w:tcBorders>
            <w:noWrap/>
            <w:vAlign w:val="bottom"/>
            <w:hideMark/>
          </w:tcPr>
          <w:p w14:paraId="2E2D00A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Morongo  </w:t>
            </w:r>
          </w:p>
        </w:tc>
      </w:tr>
      <w:tr w:rsidR="006169A3" w:rsidRPr="00300BE9" w14:paraId="03CAE45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2B488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1050-4 </w:t>
            </w:r>
          </w:p>
        </w:tc>
        <w:tc>
          <w:tcPr>
            <w:tcW w:w="4455" w:type="dxa"/>
            <w:tcBorders>
              <w:top w:val="nil"/>
              <w:left w:val="nil"/>
              <w:bottom w:val="single" w:sz="4" w:space="0" w:color="auto"/>
              <w:right w:val="single" w:sz="4" w:space="0" w:color="auto"/>
            </w:tcBorders>
            <w:noWrap/>
            <w:vAlign w:val="bottom"/>
            <w:hideMark/>
          </w:tcPr>
          <w:p w14:paraId="5F8B731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Santa Rosa Cahuilla  </w:t>
            </w:r>
          </w:p>
        </w:tc>
      </w:tr>
      <w:tr w:rsidR="006169A3" w:rsidRPr="00300BE9" w14:paraId="2D09DCD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A7A7A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1051-2 </w:t>
            </w:r>
          </w:p>
        </w:tc>
        <w:tc>
          <w:tcPr>
            <w:tcW w:w="4455" w:type="dxa"/>
            <w:tcBorders>
              <w:top w:val="nil"/>
              <w:left w:val="nil"/>
              <w:bottom w:val="single" w:sz="4" w:space="0" w:color="auto"/>
              <w:right w:val="single" w:sz="4" w:space="0" w:color="auto"/>
            </w:tcBorders>
            <w:noWrap/>
            <w:vAlign w:val="bottom"/>
            <w:hideMark/>
          </w:tcPr>
          <w:p w14:paraId="4FD8037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Torres-Martinez  </w:t>
            </w:r>
          </w:p>
        </w:tc>
      </w:tr>
      <w:tr w:rsidR="006169A3" w:rsidRPr="00300BE9" w14:paraId="5D9167A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6A4AE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1053-8 </w:t>
            </w:r>
          </w:p>
        </w:tc>
        <w:tc>
          <w:tcPr>
            <w:tcW w:w="4455" w:type="dxa"/>
            <w:tcBorders>
              <w:top w:val="nil"/>
              <w:left w:val="nil"/>
              <w:bottom w:val="single" w:sz="4" w:space="0" w:color="auto"/>
              <w:right w:val="single" w:sz="4" w:space="0" w:color="auto"/>
            </w:tcBorders>
            <w:noWrap/>
            <w:vAlign w:val="bottom"/>
            <w:hideMark/>
          </w:tcPr>
          <w:p w14:paraId="7EC819C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California Tribes  </w:t>
            </w:r>
          </w:p>
        </w:tc>
      </w:tr>
      <w:tr w:rsidR="006169A3" w:rsidRPr="00300BE9" w14:paraId="5C46E90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42E18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1054-6 </w:t>
            </w:r>
          </w:p>
        </w:tc>
        <w:tc>
          <w:tcPr>
            <w:tcW w:w="4455" w:type="dxa"/>
            <w:tcBorders>
              <w:top w:val="nil"/>
              <w:left w:val="nil"/>
              <w:bottom w:val="single" w:sz="4" w:space="0" w:color="auto"/>
              <w:right w:val="single" w:sz="4" w:space="0" w:color="auto"/>
            </w:tcBorders>
            <w:noWrap/>
            <w:vAlign w:val="bottom"/>
            <w:hideMark/>
          </w:tcPr>
          <w:p w14:paraId="56D248F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Cahto  </w:t>
            </w:r>
          </w:p>
        </w:tc>
      </w:tr>
      <w:tr w:rsidR="006169A3" w:rsidRPr="00300BE9" w14:paraId="64428F0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677B1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1055-3 </w:t>
            </w:r>
          </w:p>
        </w:tc>
        <w:tc>
          <w:tcPr>
            <w:tcW w:w="4455" w:type="dxa"/>
            <w:tcBorders>
              <w:top w:val="nil"/>
              <w:left w:val="nil"/>
              <w:bottom w:val="single" w:sz="4" w:space="0" w:color="auto"/>
              <w:right w:val="single" w:sz="4" w:space="0" w:color="auto"/>
            </w:tcBorders>
            <w:noWrap/>
            <w:vAlign w:val="bottom"/>
            <w:hideMark/>
          </w:tcPr>
          <w:p w14:paraId="47E9828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Chimariko  </w:t>
            </w:r>
          </w:p>
        </w:tc>
      </w:tr>
      <w:tr w:rsidR="006169A3" w:rsidRPr="00300BE9" w14:paraId="7A21086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76BD2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1056-1 </w:t>
            </w:r>
          </w:p>
        </w:tc>
        <w:tc>
          <w:tcPr>
            <w:tcW w:w="4455" w:type="dxa"/>
            <w:tcBorders>
              <w:top w:val="nil"/>
              <w:left w:val="nil"/>
              <w:bottom w:val="single" w:sz="4" w:space="0" w:color="auto"/>
              <w:right w:val="single" w:sz="4" w:space="0" w:color="auto"/>
            </w:tcBorders>
            <w:noWrap/>
            <w:vAlign w:val="bottom"/>
            <w:hideMark/>
          </w:tcPr>
          <w:p w14:paraId="2E43CD2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Coast Miwok  </w:t>
            </w:r>
          </w:p>
        </w:tc>
      </w:tr>
      <w:tr w:rsidR="006169A3" w:rsidRPr="00300BE9" w14:paraId="7F10B04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4D72E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1057-9 </w:t>
            </w:r>
          </w:p>
        </w:tc>
        <w:tc>
          <w:tcPr>
            <w:tcW w:w="4455" w:type="dxa"/>
            <w:tcBorders>
              <w:top w:val="nil"/>
              <w:left w:val="nil"/>
              <w:bottom w:val="single" w:sz="4" w:space="0" w:color="auto"/>
              <w:right w:val="single" w:sz="4" w:space="0" w:color="auto"/>
            </w:tcBorders>
            <w:noWrap/>
            <w:vAlign w:val="bottom"/>
            <w:hideMark/>
          </w:tcPr>
          <w:p w14:paraId="163EB77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Digger  </w:t>
            </w:r>
          </w:p>
        </w:tc>
      </w:tr>
      <w:tr w:rsidR="006169A3" w:rsidRPr="00300BE9" w14:paraId="4FD0E45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48B85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1058-7 </w:t>
            </w:r>
          </w:p>
        </w:tc>
        <w:tc>
          <w:tcPr>
            <w:tcW w:w="4455" w:type="dxa"/>
            <w:tcBorders>
              <w:top w:val="nil"/>
              <w:left w:val="nil"/>
              <w:bottom w:val="single" w:sz="4" w:space="0" w:color="auto"/>
              <w:right w:val="single" w:sz="4" w:space="0" w:color="auto"/>
            </w:tcBorders>
            <w:noWrap/>
            <w:vAlign w:val="bottom"/>
            <w:hideMark/>
          </w:tcPr>
          <w:p w14:paraId="06D5B6C2"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Kawaiisu</w:t>
            </w:r>
            <w:proofErr w:type="spellEnd"/>
            <w:r w:rsidRPr="00300BE9">
              <w:rPr>
                <w:rFonts w:eastAsia="Times New Roman" w:cstheme="minorHAnsi"/>
                <w:color w:val="000000"/>
              </w:rPr>
              <w:t xml:space="preserve">  </w:t>
            </w:r>
          </w:p>
        </w:tc>
      </w:tr>
      <w:tr w:rsidR="006169A3" w:rsidRPr="00300BE9" w14:paraId="79F1E06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D438A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1059-5 </w:t>
            </w:r>
          </w:p>
        </w:tc>
        <w:tc>
          <w:tcPr>
            <w:tcW w:w="4455" w:type="dxa"/>
            <w:tcBorders>
              <w:top w:val="nil"/>
              <w:left w:val="nil"/>
              <w:bottom w:val="single" w:sz="4" w:space="0" w:color="auto"/>
              <w:right w:val="single" w:sz="4" w:space="0" w:color="auto"/>
            </w:tcBorders>
            <w:noWrap/>
            <w:vAlign w:val="bottom"/>
            <w:hideMark/>
          </w:tcPr>
          <w:p w14:paraId="378EBCE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Kern River  </w:t>
            </w:r>
          </w:p>
        </w:tc>
      </w:tr>
      <w:tr w:rsidR="006169A3" w:rsidRPr="00300BE9" w14:paraId="759B4BD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39C9B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1060-3 </w:t>
            </w:r>
          </w:p>
        </w:tc>
        <w:tc>
          <w:tcPr>
            <w:tcW w:w="4455" w:type="dxa"/>
            <w:tcBorders>
              <w:top w:val="nil"/>
              <w:left w:val="nil"/>
              <w:bottom w:val="single" w:sz="4" w:space="0" w:color="auto"/>
              <w:right w:val="single" w:sz="4" w:space="0" w:color="auto"/>
            </w:tcBorders>
            <w:noWrap/>
            <w:vAlign w:val="bottom"/>
            <w:hideMark/>
          </w:tcPr>
          <w:p w14:paraId="76FD7C6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Mattole  </w:t>
            </w:r>
          </w:p>
        </w:tc>
      </w:tr>
      <w:tr w:rsidR="006169A3" w:rsidRPr="00300BE9" w14:paraId="54CD34D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B98D2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1061-1 </w:t>
            </w:r>
          </w:p>
        </w:tc>
        <w:tc>
          <w:tcPr>
            <w:tcW w:w="4455" w:type="dxa"/>
            <w:tcBorders>
              <w:top w:val="nil"/>
              <w:left w:val="nil"/>
              <w:bottom w:val="single" w:sz="4" w:space="0" w:color="auto"/>
              <w:right w:val="single" w:sz="4" w:space="0" w:color="auto"/>
            </w:tcBorders>
            <w:noWrap/>
            <w:vAlign w:val="bottom"/>
            <w:hideMark/>
          </w:tcPr>
          <w:p w14:paraId="266A3DA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Red Wood  </w:t>
            </w:r>
          </w:p>
        </w:tc>
      </w:tr>
      <w:tr w:rsidR="006169A3" w:rsidRPr="00300BE9" w14:paraId="4BA4953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712D3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1062-9 </w:t>
            </w:r>
          </w:p>
        </w:tc>
        <w:tc>
          <w:tcPr>
            <w:tcW w:w="4455" w:type="dxa"/>
            <w:tcBorders>
              <w:top w:val="nil"/>
              <w:left w:val="nil"/>
              <w:bottom w:val="single" w:sz="4" w:space="0" w:color="auto"/>
              <w:right w:val="single" w:sz="4" w:space="0" w:color="auto"/>
            </w:tcBorders>
            <w:noWrap/>
            <w:vAlign w:val="bottom"/>
            <w:hideMark/>
          </w:tcPr>
          <w:p w14:paraId="13E1772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Santa Rosa  </w:t>
            </w:r>
          </w:p>
        </w:tc>
      </w:tr>
      <w:tr w:rsidR="006169A3" w:rsidRPr="00300BE9" w14:paraId="00D63F0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FC4EF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1063-7 </w:t>
            </w:r>
          </w:p>
        </w:tc>
        <w:tc>
          <w:tcPr>
            <w:tcW w:w="4455" w:type="dxa"/>
            <w:tcBorders>
              <w:top w:val="nil"/>
              <w:left w:val="nil"/>
              <w:bottom w:val="single" w:sz="4" w:space="0" w:color="auto"/>
              <w:right w:val="single" w:sz="4" w:space="0" w:color="auto"/>
            </w:tcBorders>
            <w:noWrap/>
            <w:vAlign w:val="bottom"/>
            <w:hideMark/>
          </w:tcPr>
          <w:p w14:paraId="016E559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Takelma  </w:t>
            </w:r>
          </w:p>
        </w:tc>
      </w:tr>
      <w:tr w:rsidR="006169A3" w:rsidRPr="00300BE9" w14:paraId="50433D9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3B9ED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1064-5 </w:t>
            </w:r>
          </w:p>
        </w:tc>
        <w:tc>
          <w:tcPr>
            <w:tcW w:w="4455" w:type="dxa"/>
            <w:tcBorders>
              <w:top w:val="nil"/>
              <w:left w:val="nil"/>
              <w:bottom w:val="single" w:sz="4" w:space="0" w:color="auto"/>
              <w:right w:val="single" w:sz="4" w:space="0" w:color="auto"/>
            </w:tcBorders>
            <w:noWrap/>
            <w:vAlign w:val="bottom"/>
            <w:hideMark/>
          </w:tcPr>
          <w:p w14:paraId="284A950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Wappo  </w:t>
            </w:r>
          </w:p>
        </w:tc>
      </w:tr>
      <w:tr w:rsidR="006169A3" w:rsidRPr="00300BE9" w14:paraId="09443E7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9F088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1065-2 </w:t>
            </w:r>
          </w:p>
        </w:tc>
        <w:tc>
          <w:tcPr>
            <w:tcW w:w="4455" w:type="dxa"/>
            <w:tcBorders>
              <w:top w:val="nil"/>
              <w:left w:val="nil"/>
              <w:bottom w:val="single" w:sz="4" w:space="0" w:color="auto"/>
              <w:right w:val="single" w:sz="4" w:space="0" w:color="auto"/>
            </w:tcBorders>
            <w:noWrap/>
            <w:vAlign w:val="bottom"/>
            <w:hideMark/>
          </w:tcPr>
          <w:p w14:paraId="7617C74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Yana  </w:t>
            </w:r>
          </w:p>
        </w:tc>
      </w:tr>
      <w:tr w:rsidR="006169A3" w:rsidRPr="00300BE9" w14:paraId="635E6AC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1D2F1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1066-0 </w:t>
            </w:r>
          </w:p>
        </w:tc>
        <w:tc>
          <w:tcPr>
            <w:tcW w:w="4455" w:type="dxa"/>
            <w:tcBorders>
              <w:top w:val="nil"/>
              <w:left w:val="nil"/>
              <w:bottom w:val="single" w:sz="4" w:space="0" w:color="auto"/>
              <w:right w:val="single" w:sz="4" w:space="0" w:color="auto"/>
            </w:tcBorders>
            <w:noWrap/>
            <w:vAlign w:val="bottom"/>
            <w:hideMark/>
          </w:tcPr>
          <w:p w14:paraId="6CA3CF8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Yuki  </w:t>
            </w:r>
          </w:p>
        </w:tc>
      </w:tr>
      <w:tr w:rsidR="006169A3" w:rsidRPr="00300BE9" w14:paraId="6FECD00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3244C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1068-6 </w:t>
            </w:r>
          </w:p>
        </w:tc>
        <w:tc>
          <w:tcPr>
            <w:tcW w:w="4455" w:type="dxa"/>
            <w:tcBorders>
              <w:top w:val="nil"/>
              <w:left w:val="nil"/>
              <w:bottom w:val="single" w:sz="4" w:space="0" w:color="auto"/>
              <w:right w:val="single" w:sz="4" w:space="0" w:color="auto"/>
            </w:tcBorders>
            <w:noWrap/>
            <w:vAlign w:val="bottom"/>
            <w:hideMark/>
          </w:tcPr>
          <w:p w14:paraId="7B8672B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Canadian And Latin American Indian  </w:t>
            </w:r>
          </w:p>
        </w:tc>
      </w:tr>
      <w:tr w:rsidR="006169A3" w:rsidRPr="00300BE9" w14:paraId="3A1A11A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F61AE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1069-4 </w:t>
            </w:r>
          </w:p>
        </w:tc>
        <w:tc>
          <w:tcPr>
            <w:tcW w:w="4455" w:type="dxa"/>
            <w:tcBorders>
              <w:top w:val="nil"/>
              <w:left w:val="nil"/>
              <w:bottom w:val="single" w:sz="4" w:space="0" w:color="auto"/>
              <w:right w:val="single" w:sz="4" w:space="0" w:color="auto"/>
            </w:tcBorders>
            <w:noWrap/>
            <w:vAlign w:val="bottom"/>
            <w:hideMark/>
          </w:tcPr>
          <w:p w14:paraId="7E73C35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Canadian Indian  </w:t>
            </w:r>
          </w:p>
        </w:tc>
      </w:tr>
      <w:tr w:rsidR="006169A3" w:rsidRPr="00300BE9" w14:paraId="039005B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2462A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1070-2 </w:t>
            </w:r>
          </w:p>
        </w:tc>
        <w:tc>
          <w:tcPr>
            <w:tcW w:w="4455" w:type="dxa"/>
            <w:tcBorders>
              <w:top w:val="nil"/>
              <w:left w:val="nil"/>
              <w:bottom w:val="single" w:sz="4" w:space="0" w:color="auto"/>
              <w:right w:val="single" w:sz="4" w:space="0" w:color="auto"/>
            </w:tcBorders>
            <w:noWrap/>
            <w:vAlign w:val="bottom"/>
            <w:hideMark/>
          </w:tcPr>
          <w:p w14:paraId="2FE872F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Central American Indian  </w:t>
            </w:r>
          </w:p>
        </w:tc>
      </w:tr>
      <w:tr w:rsidR="006169A3" w:rsidRPr="00300BE9" w14:paraId="5FCCD41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38F57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1071-0 </w:t>
            </w:r>
          </w:p>
        </w:tc>
        <w:tc>
          <w:tcPr>
            <w:tcW w:w="4455" w:type="dxa"/>
            <w:tcBorders>
              <w:top w:val="nil"/>
              <w:left w:val="nil"/>
              <w:bottom w:val="single" w:sz="4" w:space="0" w:color="auto"/>
              <w:right w:val="single" w:sz="4" w:space="0" w:color="auto"/>
            </w:tcBorders>
            <w:noWrap/>
            <w:vAlign w:val="bottom"/>
            <w:hideMark/>
          </w:tcPr>
          <w:p w14:paraId="6F2E570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French American Indian  </w:t>
            </w:r>
          </w:p>
        </w:tc>
      </w:tr>
      <w:tr w:rsidR="006169A3" w:rsidRPr="00300BE9" w14:paraId="0E17814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F0A98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1072-8 </w:t>
            </w:r>
          </w:p>
        </w:tc>
        <w:tc>
          <w:tcPr>
            <w:tcW w:w="4455" w:type="dxa"/>
            <w:tcBorders>
              <w:top w:val="nil"/>
              <w:left w:val="nil"/>
              <w:bottom w:val="single" w:sz="4" w:space="0" w:color="auto"/>
              <w:right w:val="single" w:sz="4" w:space="0" w:color="auto"/>
            </w:tcBorders>
            <w:noWrap/>
            <w:vAlign w:val="bottom"/>
            <w:hideMark/>
          </w:tcPr>
          <w:p w14:paraId="5EA57F7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Mexican American Indian  </w:t>
            </w:r>
          </w:p>
        </w:tc>
      </w:tr>
      <w:tr w:rsidR="006169A3" w:rsidRPr="00300BE9" w14:paraId="523EAB5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C819A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1073-6 </w:t>
            </w:r>
          </w:p>
        </w:tc>
        <w:tc>
          <w:tcPr>
            <w:tcW w:w="4455" w:type="dxa"/>
            <w:tcBorders>
              <w:top w:val="nil"/>
              <w:left w:val="nil"/>
              <w:bottom w:val="single" w:sz="4" w:space="0" w:color="auto"/>
              <w:right w:val="single" w:sz="4" w:space="0" w:color="auto"/>
            </w:tcBorders>
            <w:noWrap/>
            <w:vAlign w:val="bottom"/>
            <w:hideMark/>
          </w:tcPr>
          <w:p w14:paraId="358BE0D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South American Indian  </w:t>
            </w:r>
          </w:p>
        </w:tc>
      </w:tr>
      <w:tr w:rsidR="006169A3" w:rsidRPr="00300BE9" w14:paraId="18CE058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41259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1074-4 </w:t>
            </w:r>
          </w:p>
        </w:tc>
        <w:tc>
          <w:tcPr>
            <w:tcW w:w="4455" w:type="dxa"/>
            <w:tcBorders>
              <w:top w:val="nil"/>
              <w:left w:val="nil"/>
              <w:bottom w:val="single" w:sz="4" w:space="0" w:color="auto"/>
              <w:right w:val="single" w:sz="4" w:space="0" w:color="auto"/>
            </w:tcBorders>
            <w:noWrap/>
            <w:vAlign w:val="bottom"/>
            <w:hideMark/>
          </w:tcPr>
          <w:p w14:paraId="634CEA8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Spanish American Indian  </w:t>
            </w:r>
          </w:p>
        </w:tc>
      </w:tr>
      <w:tr w:rsidR="006169A3" w:rsidRPr="00300BE9" w14:paraId="4B318EF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B5CBC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1076-9 </w:t>
            </w:r>
          </w:p>
        </w:tc>
        <w:tc>
          <w:tcPr>
            <w:tcW w:w="4455" w:type="dxa"/>
            <w:tcBorders>
              <w:top w:val="nil"/>
              <w:left w:val="nil"/>
              <w:bottom w:val="single" w:sz="4" w:space="0" w:color="auto"/>
              <w:right w:val="single" w:sz="4" w:space="0" w:color="auto"/>
            </w:tcBorders>
            <w:noWrap/>
            <w:vAlign w:val="bottom"/>
            <w:hideMark/>
          </w:tcPr>
          <w:p w14:paraId="035767B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Catawba  </w:t>
            </w:r>
          </w:p>
        </w:tc>
      </w:tr>
      <w:tr w:rsidR="006169A3" w:rsidRPr="00300BE9" w14:paraId="7B26C07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46BD9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1078-5 </w:t>
            </w:r>
          </w:p>
        </w:tc>
        <w:tc>
          <w:tcPr>
            <w:tcW w:w="4455" w:type="dxa"/>
            <w:tcBorders>
              <w:top w:val="nil"/>
              <w:left w:val="nil"/>
              <w:bottom w:val="single" w:sz="4" w:space="0" w:color="auto"/>
              <w:right w:val="single" w:sz="4" w:space="0" w:color="auto"/>
            </w:tcBorders>
            <w:noWrap/>
            <w:vAlign w:val="bottom"/>
            <w:hideMark/>
          </w:tcPr>
          <w:p w14:paraId="7FE479E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Cayuse  </w:t>
            </w:r>
          </w:p>
        </w:tc>
      </w:tr>
      <w:tr w:rsidR="006169A3" w:rsidRPr="00300BE9" w14:paraId="0EA3AC7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B315D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1080-1 </w:t>
            </w:r>
          </w:p>
        </w:tc>
        <w:tc>
          <w:tcPr>
            <w:tcW w:w="4455" w:type="dxa"/>
            <w:tcBorders>
              <w:top w:val="nil"/>
              <w:left w:val="nil"/>
              <w:bottom w:val="single" w:sz="4" w:space="0" w:color="auto"/>
              <w:right w:val="single" w:sz="4" w:space="0" w:color="auto"/>
            </w:tcBorders>
            <w:noWrap/>
            <w:vAlign w:val="bottom"/>
            <w:hideMark/>
          </w:tcPr>
          <w:p w14:paraId="295A776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Chehalis  </w:t>
            </w:r>
          </w:p>
        </w:tc>
      </w:tr>
      <w:tr w:rsidR="006169A3" w:rsidRPr="00300BE9" w14:paraId="642C9DC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1D443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1082-7 </w:t>
            </w:r>
          </w:p>
        </w:tc>
        <w:tc>
          <w:tcPr>
            <w:tcW w:w="4455" w:type="dxa"/>
            <w:tcBorders>
              <w:top w:val="nil"/>
              <w:left w:val="nil"/>
              <w:bottom w:val="single" w:sz="4" w:space="0" w:color="auto"/>
              <w:right w:val="single" w:sz="4" w:space="0" w:color="auto"/>
            </w:tcBorders>
            <w:noWrap/>
            <w:vAlign w:val="bottom"/>
            <w:hideMark/>
          </w:tcPr>
          <w:p w14:paraId="55CE3DFB"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Chemakuan</w:t>
            </w:r>
            <w:proofErr w:type="spellEnd"/>
            <w:r w:rsidRPr="00300BE9">
              <w:rPr>
                <w:rFonts w:eastAsia="Times New Roman" w:cstheme="minorHAnsi"/>
                <w:color w:val="000000"/>
              </w:rPr>
              <w:t xml:space="preserve">  </w:t>
            </w:r>
          </w:p>
        </w:tc>
      </w:tr>
      <w:tr w:rsidR="006169A3" w:rsidRPr="00300BE9" w14:paraId="7211A5A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AD9BB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1083-5 </w:t>
            </w:r>
          </w:p>
        </w:tc>
        <w:tc>
          <w:tcPr>
            <w:tcW w:w="4455" w:type="dxa"/>
            <w:tcBorders>
              <w:top w:val="nil"/>
              <w:left w:val="nil"/>
              <w:bottom w:val="single" w:sz="4" w:space="0" w:color="auto"/>
              <w:right w:val="single" w:sz="4" w:space="0" w:color="auto"/>
            </w:tcBorders>
            <w:noWrap/>
            <w:vAlign w:val="bottom"/>
            <w:hideMark/>
          </w:tcPr>
          <w:p w14:paraId="053C36D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Hoh  </w:t>
            </w:r>
          </w:p>
        </w:tc>
      </w:tr>
      <w:tr w:rsidR="006169A3" w:rsidRPr="00300BE9" w14:paraId="34E5E41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0C208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1084-3 </w:t>
            </w:r>
          </w:p>
        </w:tc>
        <w:tc>
          <w:tcPr>
            <w:tcW w:w="4455" w:type="dxa"/>
            <w:tcBorders>
              <w:top w:val="nil"/>
              <w:left w:val="nil"/>
              <w:bottom w:val="single" w:sz="4" w:space="0" w:color="auto"/>
              <w:right w:val="single" w:sz="4" w:space="0" w:color="auto"/>
            </w:tcBorders>
            <w:noWrap/>
            <w:vAlign w:val="bottom"/>
            <w:hideMark/>
          </w:tcPr>
          <w:p w14:paraId="2E48AB7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Quileute  </w:t>
            </w:r>
          </w:p>
        </w:tc>
      </w:tr>
      <w:tr w:rsidR="006169A3" w:rsidRPr="00300BE9" w14:paraId="248CE8D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6B4E1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1086-8 </w:t>
            </w:r>
          </w:p>
        </w:tc>
        <w:tc>
          <w:tcPr>
            <w:tcW w:w="4455" w:type="dxa"/>
            <w:tcBorders>
              <w:top w:val="nil"/>
              <w:left w:val="nil"/>
              <w:bottom w:val="single" w:sz="4" w:space="0" w:color="auto"/>
              <w:right w:val="single" w:sz="4" w:space="0" w:color="auto"/>
            </w:tcBorders>
            <w:noWrap/>
            <w:vAlign w:val="bottom"/>
            <w:hideMark/>
          </w:tcPr>
          <w:p w14:paraId="199FDA7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Chemehuevi  </w:t>
            </w:r>
          </w:p>
        </w:tc>
      </w:tr>
      <w:tr w:rsidR="006169A3" w:rsidRPr="00300BE9" w14:paraId="4D9A460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CE33C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1088-4 </w:t>
            </w:r>
          </w:p>
        </w:tc>
        <w:tc>
          <w:tcPr>
            <w:tcW w:w="4455" w:type="dxa"/>
            <w:tcBorders>
              <w:top w:val="nil"/>
              <w:left w:val="nil"/>
              <w:bottom w:val="single" w:sz="4" w:space="0" w:color="auto"/>
              <w:right w:val="single" w:sz="4" w:space="0" w:color="auto"/>
            </w:tcBorders>
            <w:noWrap/>
            <w:vAlign w:val="bottom"/>
            <w:hideMark/>
          </w:tcPr>
          <w:p w14:paraId="1DA492A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Cherokee  </w:t>
            </w:r>
          </w:p>
        </w:tc>
      </w:tr>
      <w:tr w:rsidR="006169A3" w:rsidRPr="00300BE9" w14:paraId="7B3BB31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7DCAC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1089-2 </w:t>
            </w:r>
          </w:p>
        </w:tc>
        <w:tc>
          <w:tcPr>
            <w:tcW w:w="4455" w:type="dxa"/>
            <w:tcBorders>
              <w:top w:val="nil"/>
              <w:left w:val="nil"/>
              <w:bottom w:val="single" w:sz="4" w:space="0" w:color="auto"/>
              <w:right w:val="single" w:sz="4" w:space="0" w:color="auto"/>
            </w:tcBorders>
            <w:noWrap/>
            <w:vAlign w:val="bottom"/>
            <w:hideMark/>
          </w:tcPr>
          <w:p w14:paraId="1ED8B8F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Cherokee Alabama  </w:t>
            </w:r>
          </w:p>
        </w:tc>
      </w:tr>
      <w:tr w:rsidR="006169A3" w:rsidRPr="00300BE9" w14:paraId="391BFBE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5171E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1090-0 </w:t>
            </w:r>
          </w:p>
        </w:tc>
        <w:tc>
          <w:tcPr>
            <w:tcW w:w="4455" w:type="dxa"/>
            <w:tcBorders>
              <w:top w:val="nil"/>
              <w:left w:val="nil"/>
              <w:bottom w:val="single" w:sz="4" w:space="0" w:color="auto"/>
              <w:right w:val="single" w:sz="4" w:space="0" w:color="auto"/>
            </w:tcBorders>
            <w:noWrap/>
            <w:vAlign w:val="bottom"/>
            <w:hideMark/>
          </w:tcPr>
          <w:p w14:paraId="1B8ADBB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Cherokees Of Northeast Alabama  </w:t>
            </w:r>
          </w:p>
        </w:tc>
      </w:tr>
      <w:tr w:rsidR="006169A3" w:rsidRPr="00300BE9" w14:paraId="7F7BCEA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9BD9D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1091-8 </w:t>
            </w:r>
          </w:p>
        </w:tc>
        <w:tc>
          <w:tcPr>
            <w:tcW w:w="4455" w:type="dxa"/>
            <w:tcBorders>
              <w:top w:val="nil"/>
              <w:left w:val="nil"/>
              <w:bottom w:val="single" w:sz="4" w:space="0" w:color="auto"/>
              <w:right w:val="single" w:sz="4" w:space="0" w:color="auto"/>
            </w:tcBorders>
            <w:noWrap/>
            <w:vAlign w:val="bottom"/>
            <w:hideMark/>
          </w:tcPr>
          <w:p w14:paraId="530199F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Cherokees Of Southeast Alabama  </w:t>
            </w:r>
          </w:p>
        </w:tc>
      </w:tr>
      <w:tr w:rsidR="006169A3" w:rsidRPr="00300BE9" w14:paraId="0B4E35F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B2C32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1092-6 </w:t>
            </w:r>
          </w:p>
        </w:tc>
        <w:tc>
          <w:tcPr>
            <w:tcW w:w="4455" w:type="dxa"/>
            <w:tcBorders>
              <w:top w:val="nil"/>
              <w:left w:val="nil"/>
              <w:bottom w:val="single" w:sz="4" w:space="0" w:color="auto"/>
              <w:right w:val="single" w:sz="4" w:space="0" w:color="auto"/>
            </w:tcBorders>
            <w:noWrap/>
            <w:vAlign w:val="bottom"/>
            <w:hideMark/>
          </w:tcPr>
          <w:p w14:paraId="23F50F0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Eastern Cherokee  </w:t>
            </w:r>
          </w:p>
        </w:tc>
      </w:tr>
      <w:tr w:rsidR="006169A3" w:rsidRPr="00300BE9" w14:paraId="704F5A9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78337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1093-4 </w:t>
            </w:r>
          </w:p>
        </w:tc>
        <w:tc>
          <w:tcPr>
            <w:tcW w:w="4455" w:type="dxa"/>
            <w:tcBorders>
              <w:top w:val="nil"/>
              <w:left w:val="nil"/>
              <w:bottom w:val="single" w:sz="4" w:space="0" w:color="auto"/>
              <w:right w:val="single" w:sz="4" w:space="0" w:color="auto"/>
            </w:tcBorders>
            <w:noWrap/>
            <w:vAlign w:val="bottom"/>
            <w:hideMark/>
          </w:tcPr>
          <w:p w14:paraId="685A6E8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Echota Cherokee  </w:t>
            </w:r>
          </w:p>
        </w:tc>
      </w:tr>
      <w:tr w:rsidR="006169A3" w:rsidRPr="00300BE9" w14:paraId="0DB2198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53C82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1094-2 </w:t>
            </w:r>
          </w:p>
        </w:tc>
        <w:tc>
          <w:tcPr>
            <w:tcW w:w="4455" w:type="dxa"/>
            <w:tcBorders>
              <w:top w:val="nil"/>
              <w:left w:val="nil"/>
              <w:bottom w:val="single" w:sz="4" w:space="0" w:color="auto"/>
              <w:right w:val="single" w:sz="4" w:space="0" w:color="auto"/>
            </w:tcBorders>
            <w:noWrap/>
            <w:vAlign w:val="bottom"/>
            <w:hideMark/>
          </w:tcPr>
          <w:p w14:paraId="3C330E2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Etowah Cherokee  </w:t>
            </w:r>
          </w:p>
        </w:tc>
      </w:tr>
      <w:tr w:rsidR="006169A3" w:rsidRPr="00300BE9" w14:paraId="374D0B6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89139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1095-9 </w:t>
            </w:r>
          </w:p>
        </w:tc>
        <w:tc>
          <w:tcPr>
            <w:tcW w:w="4455" w:type="dxa"/>
            <w:tcBorders>
              <w:top w:val="nil"/>
              <w:left w:val="nil"/>
              <w:bottom w:val="single" w:sz="4" w:space="0" w:color="auto"/>
              <w:right w:val="single" w:sz="4" w:space="0" w:color="auto"/>
            </w:tcBorders>
            <w:noWrap/>
            <w:vAlign w:val="bottom"/>
            <w:hideMark/>
          </w:tcPr>
          <w:p w14:paraId="19C1B51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Northern Cherokee  </w:t>
            </w:r>
          </w:p>
        </w:tc>
      </w:tr>
      <w:tr w:rsidR="006169A3" w:rsidRPr="00300BE9" w14:paraId="060C08B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BB0BF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1096-7 </w:t>
            </w:r>
          </w:p>
        </w:tc>
        <w:tc>
          <w:tcPr>
            <w:tcW w:w="4455" w:type="dxa"/>
            <w:tcBorders>
              <w:top w:val="nil"/>
              <w:left w:val="nil"/>
              <w:bottom w:val="single" w:sz="4" w:space="0" w:color="auto"/>
              <w:right w:val="single" w:sz="4" w:space="0" w:color="auto"/>
            </w:tcBorders>
            <w:noWrap/>
            <w:vAlign w:val="bottom"/>
            <w:hideMark/>
          </w:tcPr>
          <w:p w14:paraId="1FC5E5C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Tuscola  </w:t>
            </w:r>
          </w:p>
        </w:tc>
      </w:tr>
      <w:tr w:rsidR="006169A3" w:rsidRPr="00300BE9" w14:paraId="5619EE6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B701A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1097-5 </w:t>
            </w:r>
          </w:p>
        </w:tc>
        <w:tc>
          <w:tcPr>
            <w:tcW w:w="4455" w:type="dxa"/>
            <w:tcBorders>
              <w:top w:val="nil"/>
              <w:left w:val="nil"/>
              <w:bottom w:val="single" w:sz="4" w:space="0" w:color="auto"/>
              <w:right w:val="single" w:sz="4" w:space="0" w:color="auto"/>
            </w:tcBorders>
            <w:noWrap/>
            <w:vAlign w:val="bottom"/>
            <w:hideMark/>
          </w:tcPr>
          <w:p w14:paraId="05C79E8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United </w:t>
            </w:r>
            <w:proofErr w:type="spellStart"/>
            <w:r w:rsidRPr="00300BE9">
              <w:rPr>
                <w:rFonts w:eastAsia="Times New Roman" w:cstheme="minorHAnsi"/>
                <w:color w:val="000000"/>
              </w:rPr>
              <w:t>Keetowah</w:t>
            </w:r>
            <w:proofErr w:type="spellEnd"/>
            <w:r w:rsidRPr="00300BE9">
              <w:rPr>
                <w:rFonts w:eastAsia="Times New Roman" w:cstheme="minorHAnsi"/>
                <w:color w:val="000000"/>
              </w:rPr>
              <w:t xml:space="preserve"> Band Of Cherokee  </w:t>
            </w:r>
          </w:p>
        </w:tc>
      </w:tr>
      <w:tr w:rsidR="006169A3" w:rsidRPr="00300BE9" w14:paraId="2A9E4AA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DC7A5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1098-3 </w:t>
            </w:r>
          </w:p>
        </w:tc>
        <w:tc>
          <w:tcPr>
            <w:tcW w:w="4455" w:type="dxa"/>
            <w:tcBorders>
              <w:top w:val="nil"/>
              <w:left w:val="nil"/>
              <w:bottom w:val="single" w:sz="4" w:space="0" w:color="auto"/>
              <w:right w:val="single" w:sz="4" w:space="0" w:color="auto"/>
            </w:tcBorders>
            <w:noWrap/>
            <w:vAlign w:val="bottom"/>
            <w:hideMark/>
          </w:tcPr>
          <w:p w14:paraId="144EB5B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Western Cherokee  </w:t>
            </w:r>
          </w:p>
        </w:tc>
      </w:tr>
      <w:tr w:rsidR="006169A3" w:rsidRPr="00300BE9" w14:paraId="168F167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A3D23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1100-7 </w:t>
            </w:r>
          </w:p>
        </w:tc>
        <w:tc>
          <w:tcPr>
            <w:tcW w:w="4455" w:type="dxa"/>
            <w:tcBorders>
              <w:top w:val="nil"/>
              <w:left w:val="nil"/>
              <w:bottom w:val="single" w:sz="4" w:space="0" w:color="auto"/>
              <w:right w:val="single" w:sz="4" w:space="0" w:color="auto"/>
            </w:tcBorders>
            <w:noWrap/>
            <w:vAlign w:val="bottom"/>
            <w:hideMark/>
          </w:tcPr>
          <w:p w14:paraId="48C3B1F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Cherokee Shawnee  </w:t>
            </w:r>
          </w:p>
        </w:tc>
      </w:tr>
      <w:tr w:rsidR="006169A3" w:rsidRPr="00300BE9" w14:paraId="1AAD2A1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5E976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1102-3 </w:t>
            </w:r>
          </w:p>
        </w:tc>
        <w:tc>
          <w:tcPr>
            <w:tcW w:w="4455" w:type="dxa"/>
            <w:tcBorders>
              <w:top w:val="nil"/>
              <w:left w:val="nil"/>
              <w:bottom w:val="single" w:sz="4" w:space="0" w:color="auto"/>
              <w:right w:val="single" w:sz="4" w:space="0" w:color="auto"/>
            </w:tcBorders>
            <w:noWrap/>
            <w:vAlign w:val="bottom"/>
            <w:hideMark/>
          </w:tcPr>
          <w:p w14:paraId="69E1E8C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Cheyenne  </w:t>
            </w:r>
          </w:p>
        </w:tc>
      </w:tr>
      <w:tr w:rsidR="006169A3" w:rsidRPr="00300BE9" w14:paraId="4E85A71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35570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1103-1 </w:t>
            </w:r>
          </w:p>
        </w:tc>
        <w:tc>
          <w:tcPr>
            <w:tcW w:w="4455" w:type="dxa"/>
            <w:tcBorders>
              <w:top w:val="nil"/>
              <w:left w:val="nil"/>
              <w:bottom w:val="single" w:sz="4" w:space="0" w:color="auto"/>
              <w:right w:val="single" w:sz="4" w:space="0" w:color="auto"/>
            </w:tcBorders>
            <w:noWrap/>
            <w:vAlign w:val="bottom"/>
            <w:hideMark/>
          </w:tcPr>
          <w:p w14:paraId="19578B3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Northern Cheyenne  </w:t>
            </w:r>
          </w:p>
        </w:tc>
      </w:tr>
      <w:tr w:rsidR="006169A3" w:rsidRPr="00300BE9" w14:paraId="0637471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68C05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1104-9 </w:t>
            </w:r>
          </w:p>
        </w:tc>
        <w:tc>
          <w:tcPr>
            <w:tcW w:w="4455" w:type="dxa"/>
            <w:tcBorders>
              <w:top w:val="nil"/>
              <w:left w:val="nil"/>
              <w:bottom w:val="single" w:sz="4" w:space="0" w:color="auto"/>
              <w:right w:val="single" w:sz="4" w:space="0" w:color="auto"/>
            </w:tcBorders>
            <w:noWrap/>
            <w:vAlign w:val="bottom"/>
            <w:hideMark/>
          </w:tcPr>
          <w:p w14:paraId="65A857A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Southern Cheyenne  </w:t>
            </w:r>
          </w:p>
        </w:tc>
      </w:tr>
      <w:tr w:rsidR="006169A3" w:rsidRPr="00300BE9" w14:paraId="2D3AE73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ADD66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1106-4 </w:t>
            </w:r>
          </w:p>
        </w:tc>
        <w:tc>
          <w:tcPr>
            <w:tcW w:w="4455" w:type="dxa"/>
            <w:tcBorders>
              <w:top w:val="nil"/>
              <w:left w:val="nil"/>
              <w:bottom w:val="single" w:sz="4" w:space="0" w:color="auto"/>
              <w:right w:val="single" w:sz="4" w:space="0" w:color="auto"/>
            </w:tcBorders>
            <w:noWrap/>
            <w:vAlign w:val="bottom"/>
            <w:hideMark/>
          </w:tcPr>
          <w:p w14:paraId="5507F47B" w14:textId="77777777" w:rsidR="006169A3" w:rsidRPr="00300BE9" w:rsidRDefault="006169A3" w:rsidP="006206FD">
            <w:pPr>
              <w:spacing w:after="0" w:line="240" w:lineRule="auto"/>
              <w:rPr>
                <w:rFonts w:eastAsia="Times New Roman" w:cstheme="minorHAnsi"/>
                <w:color w:val="000000"/>
              </w:rPr>
            </w:pPr>
            <w:proofErr w:type="gramStart"/>
            <w:r w:rsidRPr="00300BE9">
              <w:rPr>
                <w:rFonts w:eastAsia="Times New Roman" w:cstheme="minorHAnsi"/>
                <w:color w:val="000000"/>
              </w:rPr>
              <w:t>Cheyenne-Arapaho</w:t>
            </w:r>
            <w:proofErr w:type="gramEnd"/>
            <w:r w:rsidRPr="00300BE9">
              <w:rPr>
                <w:rFonts w:eastAsia="Times New Roman" w:cstheme="minorHAnsi"/>
                <w:color w:val="000000"/>
              </w:rPr>
              <w:t xml:space="preserve">  </w:t>
            </w:r>
          </w:p>
        </w:tc>
      </w:tr>
      <w:tr w:rsidR="006169A3" w:rsidRPr="00300BE9" w14:paraId="11644BD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C48B8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1108-0 </w:t>
            </w:r>
          </w:p>
        </w:tc>
        <w:tc>
          <w:tcPr>
            <w:tcW w:w="4455" w:type="dxa"/>
            <w:tcBorders>
              <w:top w:val="nil"/>
              <w:left w:val="nil"/>
              <w:bottom w:val="single" w:sz="4" w:space="0" w:color="auto"/>
              <w:right w:val="single" w:sz="4" w:space="0" w:color="auto"/>
            </w:tcBorders>
            <w:noWrap/>
            <w:vAlign w:val="bottom"/>
            <w:hideMark/>
          </w:tcPr>
          <w:p w14:paraId="5A29D1D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Chickahominy  </w:t>
            </w:r>
          </w:p>
        </w:tc>
      </w:tr>
      <w:tr w:rsidR="006169A3" w:rsidRPr="00300BE9" w14:paraId="7D9DB65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BD96E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1109-8 </w:t>
            </w:r>
          </w:p>
        </w:tc>
        <w:tc>
          <w:tcPr>
            <w:tcW w:w="4455" w:type="dxa"/>
            <w:tcBorders>
              <w:top w:val="nil"/>
              <w:left w:val="nil"/>
              <w:bottom w:val="single" w:sz="4" w:space="0" w:color="auto"/>
              <w:right w:val="single" w:sz="4" w:space="0" w:color="auto"/>
            </w:tcBorders>
            <w:noWrap/>
            <w:vAlign w:val="bottom"/>
            <w:hideMark/>
          </w:tcPr>
          <w:p w14:paraId="3752C6B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Eastern Chickahominy  </w:t>
            </w:r>
          </w:p>
        </w:tc>
      </w:tr>
      <w:tr w:rsidR="006169A3" w:rsidRPr="00300BE9" w14:paraId="32A28C3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69F8D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1110-6 </w:t>
            </w:r>
          </w:p>
        </w:tc>
        <w:tc>
          <w:tcPr>
            <w:tcW w:w="4455" w:type="dxa"/>
            <w:tcBorders>
              <w:top w:val="nil"/>
              <w:left w:val="nil"/>
              <w:bottom w:val="single" w:sz="4" w:space="0" w:color="auto"/>
              <w:right w:val="single" w:sz="4" w:space="0" w:color="auto"/>
            </w:tcBorders>
            <w:noWrap/>
            <w:vAlign w:val="bottom"/>
            <w:hideMark/>
          </w:tcPr>
          <w:p w14:paraId="4A7CD92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Western Chickahominy  </w:t>
            </w:r>
          </w:p>
        </w:tc>
      </w:tr>
      <w:tr w:rsidR="006169A3" w:rsidRPr="00300BE9" w14:paraId="54C1D7F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EA3A4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1112-2 </w:t>
            </w:r>
          </w:p>
        </w:tc>
        <w:tc>
          <w:tcPr>
            <w:tcW w:w="4455" w:type="dxa"/>
            <w:tcBorders>
              <w:top w:val="nil"/>
              <w:left w:val="nil"/>
              <w:bottom w:val="single" w:sz="4" w:space="0" w:color="auto"/>
              <w:right w:val="single" w:sz="4" w:space="0" w:color="auto"/>
            </w:tcBorders>
            <w:noWrap/>
            <w:vAlign w:val="bottom"/>
            <w:hideMark/>
          </w:tcPr>
          <w:p w14:paraId="54C9976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Chickasaw  </w:t>
            </w:r>
          </w:p>
        </w:tc>
      </w:tr>
      <w:tr w:rsidR="006169A3" w:rsidRPr="00300BE9" w14:paraId="073A927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878D4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1114-8 </w:t>
            </w:r>
          </w:p>
        </w:tc>
        <w:tc>
          <w:tcPr>
            <w:tcW w:w="4455" w:type="dxa"/>
            <w:tcBorders>
              <w:top w:val="nil"/>
              <w:left w:val="nil"/>
              <w:bottom w:val="single" w:sz="4" w:space="0" w:color="auto"/>
              <w:right w:val="single" w:sz="4" w:space="0" w:color="auto"/>
            </w:tcBorders>
            <w:noWrap/>
            <w:vAlign w:val="bottom"/>
            <w:hideMark/>
          </w:tcPr>
          <w:p w14:paraId="0A44AA0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Chinook  </w:t>
            </w:r>
          </w:p>
        </w:tc>
      </w:tr>
      <w:tr w:rsidR="006169A3" w:rsidRPr="00300BE9" w14:paraId="2E04157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1208F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1115-5 </w:t>
            </w:r>
          </w:p>
        </w:tc>
        <w:tc>
          <w:tcPr>
            <w:tcW w:w="4455" w:type="dxa"/>
            <w:tcBorders>
              <w:top w:val="nil"/>
              <w:left w:val="nil"/>
              <w:bottom w:val="single" w:sz="4" w:space="0" w:color="auto"/>
              <w:right w:val="single" w:sz="4" w:space="0" w:color="auto"/>
            </w:tcBorders>
            <w:noWrap/>
            <w:vAlign w:val="bottom"/>
            <w:hideMark/>
          </w:tcPr>
          <w:p w14:paraId="67EDEF5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Clatsop  </w:t>
            </w:r>
          </w:p>
        </w:tc>
      </w:tr>
      <w:tr w:rsidR="006169A3" w:rsidRPr="00300BE9" w14:paraId="30BC1D0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B7E11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1116-3 </w:t>
            </w:r>
          </w:p>
        </w:tc>
        <w:tc>
          <w:tcPr>
            <w:tcW w:w="4455" w:type="dxa"/>
            <w:tcBorders>
              <w:top w:val="nil"/>
              <w:left w:val="nil"/>
              <w:bottom w:val="single" w:sz="4" w:space="0" w:color="auto"/>
              <w:right w:val="single" w:sz="4" w:space="0" w:color="auto"/>
            </w:tcBorders>
            <w:noWrap/>
            <w:vAlign w:val="bottom"/>
            <w:hideMark/>
          </w:tcPr>
          <w:p w14:paraId="424373B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Columbia River Chinook  </w:t>
            </w:r>
          </w:p>
        </w:tc>
      </w:tr>
      <w:tr w:rsidR="006169A3" w:rsidRPr="00300BE9" w14:paraId="75BA8D6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B1BF8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1117-1 </w:t>
            </w:r>
          </w:p>
        </w:tc>
        <w:tc>
          <w:tcPr>
            <w:tcW w:w="4455" w:type="dxa"/>
            <w:tcBorders>
              <w:top w:val="nil"/>
              <w:left w:val="nil"/>
              <w:bottom w:val="single" w:sz="4" w:space="0" w:color="auto"/>
              <w:right w:val="single" w:sz="4" w:space="0" w:color="auto"/>
            </w:tcBorders>
            <w:noWrap/>
            <w:vAlign w:val="bottom"/>
            <w:hideMark/>
          </w:tcPr>
          <w:p w14:paraId="2D0D63CD"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Kathlamet</w:t>
            </w:r>
            <w:proofErr w:type="spellEnd"/>
            <w:r w:rsidRPr="00300BE9">
              <w:rPr>
                <w:rFonts w:eastAsia="Times New Roman" w:cstheme="minorHAnsi"/>
                <w:color w:val="000000"/>
              </w:rPr>
              <w:t xml:space="preserve">  </w:t>
            </w:r>
          </w:p>
        </w:tc>
      </w:tr>
      <w:tr w:rsidR="006169A3" w:rsidRPr="00300BE9" w14:paraId="0070853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D0ACA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1118-9 </w:t>
            </w:r>
          </w:p>
        </w:tc>
        <w:tc>
          <w:tcPr>
            <w:tcW w:w="4455" w:type="dxa"/>
            <w:tcBorders>
              <w:top w:val="nil"/>
              <w:left w:val="nil"/>
              <w:bottom w:val="single" w:sz="4" w:space="0" w:color="auto"/>
              <w:right w:val="single" w:sz="4" w:space="0" w:color="auto"/>
            </w:tcBorders>
            <w:noWrap/>
            <w:vAlign w:val="bottom"/>
            <w:hideMark/>
          </w:tcPr>
          <w:p w14:paraId="307B2CC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Upper Chinook  </w:t>
            </w:r>
          </w:p>
        </w:tc>
      </w:tr>
      <w:tr w:rsidR="006169A3" w:rsidRPr="00300BE9" w14:paraId="49419C7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B2483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1119-7 </w:t>
            </w:r>
          </w:p>
        </w:tc>
        <w:tc>
          <w:tcPr>
            <w:tcW w:w="4455" w:type="dxa"/>
            <w:tcBorders>
              <w:top w:val="nil"/>
              <w:left w:val="nil"/>
              <w:bottom w:val="single" w:sz="4" w:space="0" w:color="auto"/>
              <w:right w:val="single" w:sz="4" w:space="0" w:color="auto"/>
            </w:tcBorders>
            <w:noWrap/>
            <w:vAlign w:val="bottom"/>
            <w:hideMark/>
          </w:tcPr>
          <w:p w14:paraId="0D888421"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Wakiakum</w:t>
            </w:r>
            <w:proofErr w:type="spellEnd"/>
            <w:r w:rsidRPr="00300BE9">
              <w:rPr>
                <w:rFonts w:eastAsia="Times New Roman" w:cstheme="minorHAnsi"/>
                <w:color w:val="000000"/>
              </w:rPr>
              <w:t xml:space="preserve"> Chinook  </w:t>
            </w:r>
          </w:p>
        </w:tc>
      </w:tr>
      <w:tr w:rsidR="006169A3" w:rsidRPr="00300BE9" w14:paraId="195BBB1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1C36B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1120-5 </w:t>
            </w:r>
          </w:p>
        </w:tc>
        <w:tc>
          <w:tcPr>
            <w:tcW w:w="4455" w:type="dxa"/>
            <w:tcBorders>
              <w:top w:val="nil"/>
              <w:left w:val="nil"/>
              <w:bottom w:val="single" w:sz="4" w:space="0" w:color="auto"/>
              <w:right w:val="single" w:sz="4" w:space="0" w:color="auto"/>
            </w:tcBorders>
            <w:noWrap/>
            <w:vAlign w:val="bottom"/>
            <w:hideMark/>
          </w:tcPr>
          <w:p w14:paraId="566C71E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Willapa Chinook  </w:t>
            </w:r>
          </w:p>
        </w:tc>
      </w:tr>
      <w:tr w:rsidR="006169A3" w:rsidRPr="00300BE9" w14:paraId="6D490B5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26007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1121-3 </w:t>
            </w:r>
          </w:p>
        </w:tc>
        <w:tc>
          <w:tcPr>
            <w:tcW w:w="4455" w:type="dxa"/>
            <w:tcBorders>
              <w:top w:val="nil"/>
              <w:left w:val="nil"/>
              <w:bottom w:val="single" w:sz="4" w:space="0" w:color="auto"/>
              <w:right w:val="single" w:sz="4" w:space="0" w:color="auto"/>
            </w:tcBorders>
            <w:noWrap/>
            <w:vAlign w:val="bottom"/>
            <w:hideMark/>
          </w:tcPr>
          <w:p w14:paraId="1FED4A5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Wishram  </w:t>
            </w:r>
          </w:p>
        </w:tc>
      </w:tr>
      <w:tr w:rsidR="006169A3" w:rsidRPr="00300BE9" w14:paraId="2F60AEE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44395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1123-9 </w:t>
            </w:r>
          </w:p>
        </w:tc>
        <w:tc>
          <w:tcPr>
            <w:tcW w:w="4455" w:type="dxa"/>
            <w:tcBorders>
              <w:top w:val="nil"/>
              <w:left w:val="nil"/>
              <w:bottom w:val="single" w:sz="4" w:space="0" w:color="auto"/>
              <w:right w:val="single" w:sz="4" w:space="0" w:color="auto"/>
            </w:tcBorders>
            <w:noWrap/>
            <w:vAlign w:val="bottom"/>
            <w:hideMark/>
          </w:tcPr>
          <w:p w14:paraId="2258452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Chippewa  </w:t>
            </w:r>
          </w:p>
        </w:tc>
      </w:tr>
      <w:tr w:rsidR="006169A3" w:rsidRPr="00300BE9" w14:paraId="7C971F7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2271F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1124-7 </w:t>
            </w:r>
          </w:p>
        </w:tc>
        <w:tc>
          <w:tcPr>
            <w:tcW w:w="4455" w:type="dxa"/>
            <w:tcBorders>
              <w:top w:val="nil"/>
              <w:left w:val="nil"/>
              <w:bottom w:val="single" w:sz="4" w:space="0" w:color="auto"/>
              <w:right w:val="single" w:sz="4" w:space="0" w:color="auto"/>
            </w:tcBorders>
            <w:noWrap/>
            <w:vAlign w:val="bottom"/>
            <w:hideMark/>
          </w:tcPr>
          <w:p w14:paraId="637AE45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Bad River  </w:t>
            </w:r>
          </w:p>
        </w:tc>
      </w:tr>
      <w:tr w:rsidR="006169A3" w:rsidRPr="00300BE9" w14:paraId="712E7A0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9E2E9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1125-4 </w:t>
            </w:r>
          </w:p>
        </w:tc>
        <w:tc>
          <w:tcPr>
            <w:tcW w:w="4455" w:type="dxa"/>
            <w:tcBorders>
              <w:top w:val="nil"/>
              <w:left w:val="nil"/>
              <w:bottom w:val="single" w:sz="4" w:space="0" w:color="auto"/>
              <w:right w:val="single" w:sz="4" w:space="0" w:color="auto"/>
            </w:tcBorders>
            <w:noWrap/>
            <w:vAlign w:val="bottom"/>
            <w:hideMark/>
          </w:tcPr>
          <w:p w14:paraId="6B6DDFC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Bay Mills Chippewa  </w:t>
            </w:r>
          </w:p>
        </w:tc>
      </w:tr>
      <w:tr w:rsidR="006169A3" w:rsidRPr="00300BE9" w14:paraId="3024CB2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0B78D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1126-2 </w:t>
            </w:r>
          </w:p>
        </w:tc>
        <w:tc>
          <w:tcPr>
            <w:tcW w:w="4455" w:type="dxa"/>
            <w:tcBorders>
              <w:top w:val="nil"/>
              <w:left w:val="nil"/>
              <w:bottom w:val="single" w:sz="4" w:space="0" w:color="auto"/>
              <w:right w:val="single" w:sz="4" w:space="0" w:color="auto"/>
            </w:tcBorders>
            <w:noWrap/>
            <w:vAlign w:val="bottom"/>
            <w:hideMark/>
          </w:tcPr>
          <w:p w14:paraId="1628A3E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Bois Forte  </w:t>
            </w:r>
          </w:p>
        </w:tc>
      </w:tr>
      <w:tr w:rsidR="006169A3" w:rsidRPr="00300BE9" w14:paraId="734CF23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92892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1127-0 </w:t>
            </w:r>
          </w:p>
        </w:tc>
        <w:tc>
          <w:tcPr>
            <w:tcW w:w="4455" w:type="dxa"/>
            <w:tcBorders>
              <w:top w:val="nil"/>
              <w:left w:val="nil"/>
              <w:bottom w:val="single" w:sz="4" w:space="0" w:color="auto"/>
              <w:right w:val="single" w:sz="4" w:space="0" w:color="auto"/>
            </w:tcBorders>
            <w:noWrap/>
            <w:vAlign w:val="bottom"/>
            <w:hideMark/>
          </w:tcPr>
          <w:p w14:paraId="26A3C1C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Burt Lake Chippewa  </w:t>
            </w:r>
          </w:p>
        </w:tc>
      </w:tr>
      <w:tr w:rsidR="006169A3" w:rsidRPr="00300BE9" w14:paraId="47EDF37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F5E1E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1128-8 </w:t>
            </w:r>
          </w:p>
        </w:tc>
        <w:tc>
          <w:tcPr>
            <w:tcW w:w="4455" w:type="dxa"/>
            <w:tcBorders>
              <w:top w:val="nil"/>
              <w:left w:val="nil"/>
              <w:bottom w:val="single" w:sz="4" w:space="0" w:color="auto"/>
              <w:right w:val="single" w:sz="4" w:space="0" w:color="auto"/>
            </w:tcBorders>
            <w:noWrap/>
            <w:vAlign w:val="bottom"/>
            <w:hideMark/>
          </w:tcPr>
          <w:p w14:paraId="18E9444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Fond Du Lac  </w:t>
            </w:r>
          </w:p>
        </w:tc>
      </w:tr>
      <w:tr w:rsidR="006169A3" w:rsidRPr="00300BE9" w14:paraId="614A405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A236F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1129-6 </w:t>
            </w:r>
          </w:p>
        </w:tc>
        <w:tc>
          <w:tcPr>
            <w:tcW w:w="4455" w:type="dxa"/>
            <w:tcBorders>
              <w:top w:val="nil"/>
              <w:left w:val="nil"/>
              <w:bottom w:val="single" w:sz="4" w:space="0" w:color="auto"/>
              <w:right w:val="single" w:sz="4" w:space="0" w:color="auto"/>
            </w:tcBorders>
            <w:noWrap/>
            <w:vAlign w:val="bottom"/>
            <w:hideMark/>
          </w:tcPr>
          <w:p w14:paraId="0023323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Grand Portage  </w:t>
            </w:r>
          </w:p>
        </w:tc>
      </w:tr>
      <w:tr w:rsidR="006169A3" w:rsidRPr="00300BE9" w14:paraId="185437E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92698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1130-4 </w:t>
            </w:r>
          </w:p>
        </w:tc>
        <w:tc>
          <w:tcPr>
            <w:tcW w:w="4455" w:type="dxa"/>
            <w:tcBorders>
              <w:top w:val="nil"/>
              <w:left w:val="nil"/>
              <w:bottom w:val="single" w:sz="4" w:space="0" w:color="auto"/>
              <w:right w:val="single" w:sz="4" w:space="0" w:color="auto"/>
            </w:tcBorders>
            <w:noWrap/>
            <w:vAlign w:val="bottom"/>
            <w:hideMark/>
          </w:tcPr>
          <w:p w14:paraId="23E80D5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Grand Traverse Band Of Ottawa/Chippewa  </w:t>
            </w:r>
          </w:p>
        </w:tc>
      </w:tr>
      <w:tr w:rsidR="006169A3" w:rsidRPr="00300BE9" w14:paraId="69F6E9C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F100A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1131-2 </w:t>
            </w:r>
          </w:p>
        </w:tc>
        <w:tc>
          <w:tcPr>
            <w:tcW w:w="4455" w:type="dxa"/>
            <w:tcBorders>
              <w:top w:val="nil"/>
              <w:left w:val="nil"/>
              <w:bottom w:val="single" w:sz="4" w:space="0" w:color="auto"/>
              <w:right w:val="single" w:sz="4" w:space="0" w:color="auto"/>
            </w:tcBorders>
            <w:noWrap/>
            <w:vAlign w:val="bottom"/>
            <w:hideMark/>
          </w:tcPr>
          <w:p w14:paraId="45B2731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Keweenaw  </w:t>
            </w:r>
          </w:p>
        </w:tc>
      </w:tr>
      <w:tr w:rsidR="006169A3" w:rsidRPr="00300BE9" w14:paraId="36F1F04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73C47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1132-0 </w:t>
            </w:r>
          </w:p>
        </w:tc>
        <w:tc>
          <w:tcPr>
            <w:tcW w:w="4455" w:type="dxa"/>
            <w:tcBorders>
              <w:top w:val="nil"/>
              <w:left w:val="nil"/>
              <w:bottom w:val="single" w:sz="4" w:space="0" w:color="auto"/>
              <w:right w:val="single" w:sz="4" w:space="0" w:color="auto"/>
            </w:tcBorders>
            <w:noWrap/>
            <w:vAlign w:val="bottom"/>
            <w:hideMark/>
          </w:tcPr>
          <w:p w14:paraId="34442FF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Lac Courte Oreilles  </w:t>
            </w:r>
          </w:p>
        </w:tc>
      </w:tr>
      <w:tr w:rsidR="006169A3" w:rsidRPr="00300BE9" w14:paraId="3D9342A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9C895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1133-8 </w:t>
            </w:r>
          </w:p>
        </w:tc>
        <w:tc>
          <w:tcPr>
            <w:tcW w:w="4455" w:type="dxa"/>
            <w:tcBorders>
              <w:top w:val="nil"/>
              <w:left w:val="nil"/>
              <w:bottom w:val="single" w:sz="4" w:space="0" w:color="auto"/>
              <w:right w:val="single" w:sz="4" w:space="0" w:color="auto"/>
            </w:tcBorders>
            <w:noWrap/>
            <w:vAlign w:val="bottom"/>
            <w:hideMark/>
          </w:tcPr>
          <w:p w14:paraId="624CF65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Lac Du Flambeau  </w:t>
            </w:r>
          </w:p>
        </w:tc>
      </w:tr>
      <w:tr w:rsidR="006169A3" w:rsidRPr="00300BE9" w14:paraId="12E9961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70820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1134-6 </w:t>
            </w:r>
          </w:p>
        </w:tc>
        <w:tc>
          <w:tcPr>
            <w:tcW w:w="4455" w:type="dxa"/>
            <w:tcBorders>
              <w:top w:val="nil"/>
              <w:left w:val="nil"/>
              <w:bottom w:val="single" w:sz="4" w:space="0" w:color="auto"/>
              <w:right w:val="single" w:sz="4" w:space="0" w:color="auto"/>
            </w:tcBorders>
            <w:noWrap/>
            <w:vAlign w:val="bottom"/>
            <w:hideMark/>
          </w:tcPr>
          <w:p w14:paraId="5838B7A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Lac Vieux Desert Chippewa  </w:t>
            </w:r>
          </w:p>
        </w:tc>
      </w:tr>
      <w:tr w:rsidR="006169A3" w:rsidRPr="00300BE9" w14:paraId="5DE70ED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2F10A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1135-3 </w:t>
            </w:r>
          </w:p>
        </w:tc>
        <w:tc>
          <w:tcPr>
            <w:tcW w:w="4455" w:type="dxa"/>
            <w:tcBorders>
              <w:top w:val="nil"/>
              <w:left w:val="nil"/>
              <w:bottom w:val="single" w:sz="4" w:space="0" w:color="auto"/>
              <w:right w:val="single" w:sz="4" w:space="0" w:color="auto"/>
            </w:tcBorders>
            <w:noWrap/>
            <w:vAlign w:val="bottom"/>
            <w:hideMark/>
          </w:tcPr>
          <w:p w14:paraId="769F720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Lake Superior  </w:t>
            </w:r>
          </w:p>
        </w:tc>
      </w:tr>
      <w:tr w:rsidR="006169A3" w:rsidRPr="00300BE9" w14:paraId="214A2AD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31889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1136-1 </w:t>
            </w:r>
          </w:p>
        </w:tc>
        <w:tc>
          <w:tcPr>
            <w:tcW w:w="4455" w:type="dxa"/>
            <w:tcBorders>
              <w:top w:val="nil"/>
              <w:left w:val="nil"/>
              <w:bottom w:val="single" w:sz="4" w:space="0" w:color="auto"/>
              <w:right w:val="single" w:sz="4" w:space="0" w:color="auto"/>
            </w:tcBorders>
            <w:noWrap/>
            <w:vAlign w:val="bottom"/>
            <w:hideMark/>
          </w:tcPr>
          <w:p w14:paraId="7B5259C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Leech Lake  </w:t>
            </w:r>
          </w:p>
        </w:tc>
      </w:tr>
      <w:tr w:rsidR="006169A3" w:rsidRPr="00300BE9" w14:paraId="3243373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5A38F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1137-9 </w:t>
            </w:r>
          </w:p>
        </w:tc>
        <w:tc>
          <w:tcPr>
            <w:tcW w:w="4455" w:type="dxa"/>
            <w:tcBorders>
              <w:top w:val="nil"/>
              <w:left w:val="nil"/>
              <w:bottom w:val="single" w:sz="4" w:space="0" w:color="auto"/>
              <w:right w:val="single" w:sz="4" w:space="0" w:color="auto"/>
            </w:tcBorders>
            <w:noWrap/>
            <w:vAlign w:val="bottom"/>
            <w:hideMark/>
          </w:tcPr>
          <w:p w14:paraId="61486B2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Little Shell Chippewa  </w:t>
            </w:r>
          </w:p>
        </w:tc>
      </w:tr>
      <w:tr w:rsidR="006169A3" w:rsidRPr="00300BE9" w14:paraId="484F4DB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AB265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1138-7 </w:t>
            </w:r>
          </w:p>
        </w:tc>
        <w:tc>
          <w:tcPr>
            <w:tcW w:w="4455" w:type="dxa"/>
            <w:tcBorders>
              <w:top w:val="nil"/>
              <w:left w:val="nil"/>
              <w:bottom w:val="single" w:sz="4" w:space="0" w:color="auto"/>
              <w:right w:val="single" w:sz="4" w:space="0" w:color="auto"/>
            </w:tcBorders>
            <w:noWrap/>
            <w:vAlign w:val="bottom"/>
            <w:hideMark/>
          </w:tcPr>
          <w:p w14:paraId="5BEA586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Mille Lacs  </w:t>
            </w:r>
          </w:p>
        </w:tc>
      </w:tr>
      <w:tr w:rsidR="006169A3" w:rsidRPr="00300BE9" w14:paraId="6D2C986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65A34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1139-5 </w:t>
            </w:r>
          </w:p>
        </w:tc>
        <w:tc>
          <w:tcPr>
            <w:tcW w:w="4455" w:type="dxa"/>
            <w:tcBorders>
              <w:top w:val="nil"/>
              <w:left w:val="nil"/>
              <w:bottom w:val="single" w:sz="4" w:space="0" w:color="auto"/>
              <w:right w:val="single" w:sz="4" w:space="0" w:color="auto"/>
            </w:tcBorders>
            <w:noWrap/>
            <w:vAlign w:val="bottom"/>
            <w:hideMark/>
          </w:tcPr>
          <w:p w14:paraId="473591F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Minnesota Chippewa  </w:t>
            </w:r>
          </w:p>
        </w:tc>
      </w:tr>
      <w:tr w:rsidR="006169A3" w:rsidRPr="00300BE9" w14:paraId="773A30D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DF76B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1140-3 </w:t>
            </w:r>
          </w:p>
        </w:tc>
        <w:tc>
          <w:tcPr>
            <w:tcW w:w="4455" w:type="dxa"/>
            <w:tcBorders>
              <w:top w:val="nil"/>
              <w:left w:val="nil"/>
              <w:bottom w:val="single" w:sz="4" w:space="0" w:color="auto"/>
              <w:right w:val="single" w:sz="4" w:space="0" w:color="auto"/>
            </w:tcBorders>
            <w:noWrap/>
            <w:vAlign w:val="bottom"/>
            <w:hideMark/>
          </w:tcPr>
          <w:p w14:paraId="31D9450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Ontonagon  </w:t>
            </w:r>
          </w:p>
        </w:tc>
      </w:tr>
      <w:tr w:rsidR="006169A3" w:rsidRPr="00300BE9" w14:paraId="5300CBE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70F91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1141-1 </w:t>
            </w:r>
          </w:p>
        </w:tc>
        <w:tc>
          <w:tcPr>
            <w:tcW w:w="4455" w:type="dxa"/>
            <w:tcBorders>
              <w:top w:val="nil"/>
              <w:left w:val="nil"/>
              <w:bottom w:val="single" w:sz="4" w:space="0" w:color="auto"/>
              <w:right w:val="single" w:sz="4" w:space="0" w:color="auto"/>
            </w:tcBorders>
            <w:noWrap/>
            <w:vAlign w:val="bottom"/>
            <w:hideMark/>
          </w:tcPr>
          <w:p w14:paraId="1F10650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Red Cliff Chippewa  </w:t>
            </w:r>
          </w:p>
        </w:tc>
      </w:tr>
      <w:tr w:rsidR="006169A3" w:rsidRPr="00300BE9" w14:paraId="51325EA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9B619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1142-9 </w:t>
            </w:r>
          </w:p>
        </w:tc>
        <w:tc>
          <w:tcPr>
            <w:tcW w:w="4455" w:type="dxa"/>
            <w:tcBorders>
              <w:top w:val="nil"/>
              <w:left w:val="nil"/>
              <w:bottom w:val="single" w:sz="4" w:space="0" w:color="auto"/>
              <w:right w:val="single" w:sz="4" w:space="0" w:color="auto"/>
            </w:tcBorders>
            <w:noWrap/>
            <w:vAlign w:val="bottom"/>
            <w:hideMark/>
          </w:tcPr>
          <w:p w14:paraId="43FCB82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Red Lake Chippewa  </w:t>
            </w:r>
          </w:p>
        </w:tc>
      </w:tr>
      <w:tr w:rsidR="006169A3" w:rsidRPr="00300BE9" w14:paraId="079D9D1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66116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1143-7 </w:t>
            </w:r>
          </w:p>
        </w:tc>
        <w:tc>
          <w:tcPr>
            <w:tcW w:w="4455" w:type="dxa"/>
            <w:tcBorders>
              <w:top w:val="nil"/>
              <w:left w:val="nil"/>
              <w:bottom w:val="single" w:sz="4" w:space="0" w:color="auto"/>
              <w:right w:val="single" w:sz="4" w:space="0" w:color="auto"/>
            </w:tcBorders>
            <w:noWrap/>
            <w:vAlign w:val="bottom"/>
            <w:hideMark/>
          </w:tcPr>
          <w:p w14:paraId="2AB5482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Saginaw Chippewa  </w:t>
            </w:r>
          </w:p>
        </w:tc>
      </w:tr>
      <w:tr w:rsidR="006169A3" w:rsidRPr="00300BE9" w14:paraId="1CDF58C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A0598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1144-5 </w:t>
            </w:r>
          </w:p>
        </w:tc>
        <w:tc>
          <w:tcPr>
            <w:tcW w:w="4455" w:type="dxa"/>
            <w:tcBorders>
              <w:top w:val="nil"/>
              <w:left w:val="nil"/>
              <w:bottom w:val="single" w:sz="4" w:space="0" w:color="auto"/>
              <w:right w:val="single" w:sz="4" w:space="0" w:color="auto"/>
            </w:tcBorders>
            <w:noWrap/>
            <w:vAlign w:val="bottom"/>
            <w:hideMark/>
          </w:tcPr>
          <w:p w14:paraId="5697E95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St. Croix Chippewa  </w:t>
            </w:r>
          </w:p>
        </w:tc>
      </w:tr>
      <w:tr w:rsidR="006169A3" w:rsidRPr="00300BE9" w14:paraId="2582B4D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5E215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1145-2 </w:t>
            </w:r>
          </w:p>
        </w:tc>
        <w:tc>
          <w:tcPr>
            <w:tcW w:w="4455" w:type="dxa"/>
            <w:tcBorders>
              <w:top w:val="nil"/>
              <w:left w:val="nil"/>
              <w:bottom w:val="single" w:sz="4" w:space="0" w:color="auto"/>
              <w:right w:val="single" w:sz="4" w:space="0" w:color="auto"/>
            </w:tcBorders>
            <w:noWrap/>
            <w:vAlign w:val="bottom"/>
            <w:hideMark/>
          </w:tcPr>
          <w:p w14:paraId="1931C5E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Sault Ste. Marie Chippewa  </w:t>
            </w:r>
          </w:p>
        </w:tc>
      </w:tr>
      <w:tr w:rsidR="006169A3" w:rsidRPr="00300BE9" w14:paraId="1030992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61831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1146-0 </w:t>
            </w:r>
          </w:p>
        </w:tc>
        <w:tc>
          <w:tcPr>
            <w:tcW w:w="4455" w:type="dxa"/>
            <w:tcBorders>
              <w:top w:val="nil"/>
              <w:left w:val="nil"/>
              <w:bottom w:val="single" w:sz="4" w:space="0" w:color="auto"/>
              <w:right w:val="single" w:sz="4" w:space="0" w:color="auto"/>
            </w:tcBorders>
            <w:noWrap/>
            <w:vAlign w:val="bottom"/>
            <w:hideMark/>
          </w:tcPr>
          <w:p w14:paraId="11EEC60D"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Sokoagon</w:t>
            </w:r>
            <w:proofErr w:type="spellEnd"/>
            <w:r w:rsidRPr="00300BE9">
              <w:rPr>
                <w:rFonts w:eastAsia="Times New Roman" w:cstheme="minorHAnsi"/>
                <w:color w:val="000000"/>
              </w:rPr>
              <w:t xml:space="preserve"> Chippewa  </w:t>
            </w:r>
          </w:p>
        </w:tc>
      </w:tr>
      <w:tr w:rsidR="006169A3" w:rsidRPr="00300BE9" w14:paraId="7E9DA5F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6FF1A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1147-8 </w:t>
            </w:r>
          </w:p>
        </w:tc>
        <w:tc>
          <w:tcPr>
            <w:tcW w:w="4455" w:type="dxa"/>
            <w:tcBorders>
              <w:top w:val="nil"/>
              <w:left w:val="nil"/>
              <w:bottom w:val="single" w:sz="4" w:space="0" w:color="auto"/>
              <w:right w:val="single" w:sz="4" w:space="0" w:color="auto"/>
            </w:tcBorders>
            <w:noWrap/>
            <w:vAlign w:val="bottom"/>
            <w:hideMark/>
          </w:tcPr>
          <w:p w14:paraId="6896DCB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Turtle  Mountain  </w:t>
            </w:r>
          </w:p>
        </w:tc>
      </w:tr>
      <w:tr w:rsidR="006169A3" w:rsidRPr="00300BE9" w14:paraId="16D65B4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F557B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1148-6 </w:t>
            </w:r>
          </w:p>
        </w:tc>
        <w:tc>
          <w:tcPr>
            <w:tcW w:w="4455" w:type="dxa"/>
            <w:tcBorders>
              <w:top w:val="nil"/>
              <w:left w:val="nil"/>
              <w:bottom w:val="single" w:sz="4" w:space="0" w:color="auto"/>
              <w:right w:val="single" w:sz="4" w:space="0" w:color="auto"/>
            </w:tcBorders>
            <w:noWrap/>
            <w:vAlign w:val="bottom"/>
            <w:hideMark/>
          </w:tcPr>
          <w:p w14:paraId="5F31DC1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White Earth  </w:t>
            </w:r>
          </w:p>
        </w:tc>
      </w:tr>
      <w:tr w:rsidR="006169A3" w:rsidRPr="00300BE9" w14:paraId="7AA6D19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791CD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1150-2 </w:t>
            </w:r>
          </w:p>
        </w:tc>
        <w:tc>
          <w:tcPr>
            <w:tcW w:w="4455" w:type="dxa"/>
            <w:tcBorders>
              <w:top w:val="nil"/>
              <w:left w:val="nil"/>
              <w:bottom w:val="single" w:sz="4" w:space="0" w:color="auto"/>
              <w:right w:val="single" w:sz="4" w:space="0" w:color="auto"/>
            </w:tcBorders>
            <w:noWrap/>
            <w:vAlign w:val="bottom"/>
            <w:hideMark/>
          </w:tcPr>
          <w:p w14:paraId="19555B9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Chippewa Cree  </w:t>
            </w:r>
          </w:p>
        </w:tc>
      </w:tr>
      <w:tr w:rsidR="006169A3" w:rsidRPr="00300BE9" w14:paraId="4D5119D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C3A11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1151-0 </w:t>
            </w:r>
          </w:p>
        </w:tc>
        <w:tc>
          <w:tcPr>
            <w:tcW w:w="4455" w:type="dxa"/>
            <w:tcBorders>
              <w:top w:val="nil"/>
              <w:left w:val="nil"/>
              <w:bottom w:val="single" w:sz="4" w:space="0" w:color="auto"/>
              <w:right w:val="single" w:sz="4" w:space="0" w:color="auto"/>
            </w:tcBorders>
            <w:noWrap/>
            <w:vAlign w:val="bottom"/>
            <w:hideMark/>
          </w:tcPr>
          <w:p w14:paraId="2807C65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Rocky Boy's Chippewa Cree  </w:t>
            </w:r>
          </w:p>
        </w:tc>
      </w:tr>
      <w:tr w:rsidR="006169A3" w:rsidRPr="00300BE9" w14:paraId="674F06B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58972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1153-6 </w:t>
            </w:r>
          </w:p>
        </w:tc>
        <w:tc>
          <w:tcPr>
            <w:tcW w:w="4455" w:type="dxa"/>
            <w:tcBorders>
              <w:top w:val="nil"/>
              <w:left w:val="nil"/>
              <w:bottom w:val="single" w:sz="4" w:space="0" w:color="auto"/>
              <w:right w:val="single" w:sz="4" w:space="0" w:color="auto"/>
            </w:tcBorders>
            <w:noWrap/>
            <w:vAlign w:val="bottom"/>
            <w:hideMark/>
          </w:tcPr>
          <w:p w14:paraId="50ABBBC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Chitimacha  </w:t>
            </w:r>
          </w:p>
        </w:tc>
      </w:tr>
      <w:tr w:rsidR="006169A3" w:rsidRPr="00300BE9" w14:paraId="7B6B319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C0D93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1155-1 </w:t>
            </w:r>
          </w:p>
        </w:tc>
        <w:tc>
          <w:tcPr>
            <w:tcW w:w="4455" w:type="dxa"/>
            <w:tcBorders>
              <w:top w:val="nil"/>
              <w:left w:val="nil"/>
              <w:bottom w:val="single" w:sz="4" w:space="0" w:color="auto"/>
              <w:right w:val="single" w:sz="4" w:space="0" w:color="auto"/>
            </w:tcBorders>
            <w:noWrap/>
            <w:vAlign w:val="bottom"/>
            <w:hideMark/>
          </w:tcPr>
          <w:p w14:paraId="4A5A0B2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Choctaw  </w:t>
            </w:r>
          </w:p>
        </w:tc>
      </w:tr>
      <w:tr w:rsidR="006169A3" w:rsidRPr="00300BE9" w14:paraId="31C19C5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5A0D7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1156-9 </w:t>
            </w:r>
          </w:p>
        </w:tc>
        <w:tc>
          <w:tcPr>
            <w:tcW w:w="4455" w:type="dxa"/>
            <w:tcBorders>
              <w:top w:val="nil"/>
              <w:left w:val="nil"/>
              <w:bottom w:val="single" w:sz="4" w:space="0" w:color="auto"/>
              <w:right w:val="single" w:sz="4" w:space="0" w:color="auto"/>
            </w:tcBorders>
            <w:noWrap/>
            <w:vAlign w:val="bottom"/>
            <w:hideMark/>
          </w:tcPr>
          <w:p w14:paraId="4BC3CDF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Clifton Choctaw  </w:t>
            </w:r>
          </w:p>
        </w:tc>
      </w:tr>
      <w:tr w:rsidR="006169A3" w:rsidRPr="00300BE9" w14:paraId="0B73A93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97184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1157-7 </w:t>
            </w:r>
          </w:p>
        </w:tc>
        <w:tc>
          <w:tcPr>
            <w:tcW w:w="4455" w:type="dxa"/>
            <w:tcBorders>
              <w:top w:val="nil"/>
              <w:left w:val="nil"/>
              <w:bottom w:val="single" w:sz="4" w:space="0" w:color="auto"/>
              <w:right w:val="single" w:sz="4" w:space="0" w:color="auto"/>
            </w:tcBorders>
            <w:noWrap/>
            <w:vAlign w:val="bottom"/>
            <w:hideMark/>
          </w:tcPr>
          <w:p w14:paraId="1E8C67B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Jena Choctaw  </w:t>
            </w:r>
          </w:p>
        </w:tc>
      </w:tr>
      <w:tr w:rsidR="006169A3" w:rsidRPr="00300BE9" w14:paraId="0C5BEC6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2FF66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1158-5 </w:t>
            </w:r>
          </w:p>
        </w:tc>
        <w:tc>
          <w:tcPr>
            <w:tcW w:w="4455" w:type="dxa"/>
            <w:tcBorders>
              <w:top w:val="nil"/>
              <w:left w:val="nil"/>
              <w:bottom w:val="single" w:sz="4" w:space="0" w:color="auto"/>
              <w:right w:val="single" w:sz="4" w:space="0" w:color="auto"/>
            </w:tcBorders>
            <w:noWrap/>
            <w:vAlign w:val="bottom"/>
            <w:hideMark/>
          </w:tcPr>
          <w:p w14:paraId="1E0DA41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Mississippi Choctaw  </w:t>
            </w:r>
          </w:p>
        </w:tc>
      </w:tr>
      <w:tr w:rsidR="006169A3" w:rsidRPr="00300BE9" w14:paraId="585738C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8814A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1159-3 </w:t>
            </w:r>
          </w:p>
        </w:tc>
        <w:tc>
          <w:tcPr>
            <w:tcW w:w="4455" w:type="dxa"/>
            <w:tcBorders>
              <w:top w:val="nil"/>
              <w:left w:val="nil"/>
              <w:bottom w:val="single" w:sz="4" w:space="0" w:color="auto"/>
              <w:right w:val="single" w:sz="4" w:space="0" w:color="auto"/>
            </w:tcBorders>
            <w:noWrap/>
            <w:vAlign w:val="bottom"/>
            <w:hideMark/>
          </w:tcPr>
          <w:p w14:paraId="288D85EA"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Mowa</w:t>
            </w:r>
            <w:proofErr w:type="spellEnd"/>
            <w:r w:rsidRPr="00300BE9">
              <w:rPr>
                <w:rFonts w:eastAsia="Times New Roman" w:cstheme="minorHAnsi"/>
                <w:color w:val="000000"/>
              </w:rPr>
              <w:t xml:space="preserve"> Band Of Choctaw  </w:t>
            </w:r>
          </w:p>
        </w:tc>
      </w:tr>
      <w:tr w:rsidR="006169A3" w:rsidRPr="00300BE9" w14:paraId="2F45168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29EAC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1160-1 </w:t>
            </w:r>
          </w:p>
        </w:tc>
        <w:tc>
          <w:tcPr>
            <w:tcW w:w="4455" w:type="dxa"/>
            <w:tcBorders>
              <w:top w:val="nil"/>
              <w:left w:val="nil"/>
              <w:bottom w:val="single" w:sz="4" w:space="0" w:color="auto"/>
              <w:right w:val="single" w:sz="4" w:space="0" w:color="auto"/>
            </w:tcBorders>
            <w:noWrap/>
            <w:vAlign w:val="bottom"/>
            <w:hideMark/>
          </w:tcPr>
          <w:p w14:paraId="5421C9B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Oklahoma Choctaw  </w:t>
            </w:r>
          </w:p>
        </w:tc>
      </w:tr>
      <w:tr w:rsidR="006169A3" w:rsidRPr="00300BE9" w14:paraId="7A626A1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7DFBB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1162-7 </w:t>
            </w:r>
          </w:p>
        </w:tc>
        <w:tc>
          <w:tcPr>
            <w:tcW w:w="4455" w:type="dxa"/>
            <w:tcBorders>
              <w:top w:val="nil"/>
              <w:left w:val="nil"/>
              <w:bottom w:val="single" w:sz="4" w:space="0" w:color="auto"/>
              <w:right w:val="single" w:sz="4" w:space="0" w:color="auto"/>
            </w:tcBorders>
            <w:noWrap/>
            <w:vAlign w:val="bottom"/>
            <w:hideMark/>
          </w:tcPr>
          <w:p w14:paraId="642F01B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Chumash  </w:t>
            </w:r>
          </w:p>
        </w:tc>
      </w:tr>
      <w:tr w:rsidR="006169A3" w:rsidRPr="00300BE9" w14:paraId="2421860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8D5B5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1163-5 </w:t>
            </w:r>
          </w:p>
        </w:tc>
        <w:tc>
          <w:tcPr>
            <w:tcW w:w="4455" w:type="dxa"/>
            <w:tcBorders>
              <w:top w:val="nil"/>
              <w:left w:val="nil"/>
              <w:bottom w:val="single" w:sz="4" w:space="0" w:color="auto"/>
              <w:right w:val="single" w:sz="4" w:space="0" w:color="auto"/>
            </w:tcBorders>
            <w:noWrap/>
            <w:vAlign w:val="bottom"/>
            <w:hideMark/>
          </w:tcPr>
          <w:p w14:paraId="45F6B24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Santa Ynez  </w:t>
            </w:r>
          </w:p>
        </w:tc>
      </w:tr>
      <w:tr w:rsidR="006169A3" w:rsidRPr="00300BE9" w14:paraId="3254CC6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1EFA7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1165-0 </w:t>
            </w:r>
          </w:p>
        </w:tc>
        <w:tc>
          <w:tcPr>
            <w:tcW w:w="4455" w:type="dxa"/>
            <w:tcBorders>
              <w:top w:val="nil"/>
              <w:left w:val="nil"/>
              <w:bottom w:val="single" w:sz="4" w:space="0" w:color="auto"/>
              <w:right w:val="single" w:sz="4" w:space="0" w:color="auto"/>
            </w:tcBorders>
            <w:noWrap/>
            <w:vAlign w:val="bottom"/>
            <w:hideMark/>
          </w:tcPr>
          <w:p w14:paraId="007C0EE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Clear Lake  </w:t>
            </w:r>
          </w:p>
        </w:tc>
      </w:tr>
      <w:tr w:rsidR="006169A3" w:rsidRPr="00300BE9" w14:paraId="1668B62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32310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1167-6 </w:t>
            </w:r>
          </w:p>
        </w:tc>
        <w:tc>
          <w:tcPr>
            <w:tcW w:w="4455" w:type="dxa"/>
            <w:tcBorders>
              <w:top w:val="nil"/>
              <w:left w:val="nil"/>
              <w:bottom w:val="single" w:sz="4" w:space="0" w:color="auto"/>
              <w:right w:val="single" w:sz="4" w:space="0" w:color="auto"/>
            </w:tcBorders>
            <w:noWrap/>
            <w:vAlign w:val="bottom"/>
            <w:hideMark/>
          </w:tcPr>
          <w:p w14:paraId="728FEC4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Coeur </w:t>
            </w:r>
            <w:proofErr w:type="spellStart"/>
            <w:r w:rsidRPr="00300BE9">
              <w:rPr>
                <w:rFonts w:eastAsia="Times New Roman" w:cstheme="minorHAnsi"/>
                <w:color w:val="000000"/>
              </w:rPr>
              <w:t>D'alene</w:t>
            </w:r>
            <w:proofErr w:type="spellEnd"/>
            <w:r w:rsidRPr="00300BE9">
              <w:rPr>
                <w:rFonts w:eastAsia="Times New Roman" w:cstheme="minorHAnsi"/>
                <w:color w:val="000000"/>
              </w:rPr>
              <w:t xml:space="preserve">  </w:t>
            </w:r>
          </w:p>
        </w:tc>
      </w:tr>
      <w:tr w:rsidR="006169A3" w:rsidRPr="00300BE9" w14:paraId="237A06A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2136A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1169-2 </w:t>
            </w:r>
          </w:p>
        </w:tc>
        <w:tc>
          <w:tcPr>
            <w:tcW w:w="4455" w:type="dxa"/>
            <w:tcBorders>
              <w:top w:val="nil"/>
              <w:left w:val="nil"/>
              <w:bottom w:val="single" w:sz="4" w:space="0" w:color="auto"/>
              <w:right w:val="single" w:sz="4" w:space="0" w:color="auto"/>
            </w:tcBorders>
            <w:noWrap/>
            <w:vAlign w:val="bottom"/>
            <w:hideMark/>
          </w:tcPr>
          <w:p w14:paraId="773ABD38"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Cohar</w:t>
            </w:r>
            <w:proofErr w:type="spellEnd"/>
            <w:r w:rsidRPr="00300BE9">
              <w:rPr>
                <w:rFonts w:eastAsia="Times New Roman" w:cstheme="minorHAnsi"/>
                <w:color w:val="000000"/>
              </w:rPr>
              <w:t xml:space="preserve"> Ie  </w:t>
            </w:r>
          </w:p>
        </w:tc>
      </w:tr>
      <w:tr w:rsidR="006169A3" w:rsidRPr="00300BE9" w14:paraId="5B62769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5E118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1171-8 </w:t>
            </w:r>
          </w:p>
        </w:tc>
        <w:tc>
          <w:tcPr>
            <w:tcW w:w="4455" w:type="dxa"/>
            <w:tcBorders>
              <w:top w:val="nil"/>
              <w:left w:val="nil"/>
              <w:bottom w:val="single" w:sz="4" w:space="0" w:color="auto"/>
              <w:right w:val="single" w:sz="4" w:space="0" w:color="auto"/>
            </w:tcBorders>
            <w:noWrap/>
            <w:vAlign w:val="bottom"/>
            <w:hideMark/>
          </w:tcPr>
          <w:p w14:paraId="02D25DB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Colorado River  </w:t>
            </w:r>
          </w:p>
        </w:tc>
      </w:tr>
      <w:tr w:rsidR="006169A3" w:rsidRPr="00300BE9" w14:paraId="77DFC80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6B9C4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1173-4 </w:t>
            </w:r>
          </w:p>
        </w:tc>
        <w:tc>
          <w:tcPr>
            <w:tcW w:w="4455" w:type="dxa"/>
            <w:tcBorders>
              <w:top w:val="nil"/>
              <w:left w:val="nil"/>
              <w:bottom w:val="single" w:sz="4" w:space="0" w:color="auto"/>
              <w:right w:val="single" w:sz="4" w:space="0" w:color="auto"/>
            </w:tcBorders>
            <w:noWrap/>
            <w:vAlign w:val="bottom"/>
            <w:hideMark/>
          </w:tcPr>
          <w:p w14:paraId="1A56329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Colville  </w:t>
            </w:r>
          </w:p>
        </w:tc>
      </w:tr>
      <w:tr w:rsidR="006169A3" w:rsidRPr="00300BE9" w14:paraId="11A6228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0AD54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1175-9 </w:t>
            </w:r>
          </w:p>
        </w:tc>
        <w:tc>
          <w:tcPr>
            <w:tcW w:w="4455" w:type="dxa"/>
            <w:tcBorders>
              <w:top w:val="nil"/>
              <w:left w:val="nil"/>
              <w:bottom w:val="single" w:sz="4" w:space="0" w:color="auto"/>
              <w:right w:val="single" w:sz="4" w:space="0" w:color="auto"/>
            </w:tcBorders>
            <w:noWrap/>
            <w:vAlign w:val="bottom"/>
            <w:hideMark/>
          </w:tcPr>
          <w:p w14:paraId="3DA5832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Comanche  </w:t>
            </w:r>
          </w:p>
        </w:tc>
      </w:tr>
      <w:tr w:rsidR="006169A3" w:rsidRPr="00300BE9" w14:paraId="7A78B54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874BF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1176-7 </w:t>
            </w:r>
          </w:p>
        </w:tc>
        <w:tc>
          <w:tcPr>
            <w:tcW w:w="4455" w:type="dxa"/>
            <w:tcBorders>
              <w:top w:val="nil"/>
              <w:left w:val="nil"/>
              <w:bottom w:val="single" w:sz="4" w:space="0" w:color="auto"/>
              <w:right w:val="single" w:sz="4" w:space="0" w:color="auto"/>
            </w:tcBorders>
            <w:noWrap/>
            <w:vAlign w:val="bottom"/>
            <w:hideMark/>
          </w:tcPr>
          <w:p w14:paraId="3A7A220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Oklahoma Comanche  </w:t>
            </w:r>
          </w:p>
        </w:tc>
      </w:tr>
      <w:tr w:rsidR="006169A3" w:rsidRPr="00300BE9" w14:paraId="6EA7899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CEF78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1178-3 </w:t>
            </w:r>
          </w:p>
        </w:tc>
        <w:tc>
          <w:tcPr>
            <w:tcW w:w="4455" w:type="dxa"/>
            <w:tcBorders>
              <w:top w:val="nil"/>
              <w:left w:val="nil"/>
              <w:bottom w:val="single" w:sz="4" w:space="0" w:color="auto"/>
              <w:right w:val="single" w:sz="4" w:space="0" w:color="auto"/>
            </w:tcBorders>
            <w:noWrap/>
            <w:vAlign w:val="bottom"/>
            <w:hideMark/>
          </w:tcPr>
          <w:p w14:paraId="35FAB96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Coos, Lower Umpqua, Siuslaw  </w:t>
            </w:r>
          </w:p>
        </w:tc>
      </w:tr>
      <w:tr w:rsidR="006169A3" w:rsidRPr="00300BE9" w14:paraId="7482716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55881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1180-9 </w:t>
            </w:r>
          </w:p>
        </w:tc>
        <w:tc>
          <w:tcPr>
            <w:tcW w:w="4455" w:type="dxa"/>
            <w:tcBorders>
              <w:top w:val="nil"/>
              <w:left w:val="nil"/>
              <w:bottom w:val="single" w:sz="4" w:space="0" w:color="auto"/>
              <w:right w:val="single" w:sz="4" w:space="0" w:color="auto"/>
            </w:tcBorders>
            <w:noWrap/>
            <w:vAlign w:val="bottom"/>
            <w:hideMark/>
          </w:tcPr>
          <w:p w14:paraId="6853DE4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Coos  </w:t>
            </w:r>
          </w:p>
        </w:tc>
      </w:tr>
      <w:tr w:rsidR="006169A3" w:rsidRPr="00300BE9" w14:paraId="60EF0B4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44633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1182-5 </w:t>
            </w:r>
          </w:p>
        </w:tc>
        <w:tc>
          <w:tcPr>
            <w:tcW w:w="4455" w:type="dxa"/>
            <w:tcBorders>
              <w:top w:val="nil"/>
              <w:left w:val="nil"/>
              <w:bottom w:val="single" w:sz="4" w:space="0" w:color="auto"/>
              <w:right w:val="single" w:sz="4" w:space="0" w:color="auto"/>
            </w:tcBorders>
            <w:noWrap/>
            <w:vAlign w:val="bottom"/>
            <w:hideMark/>
          </w:tcPr>
          <w:p w14:paraId="199E174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Coquilles  </w:t>
            </w:r>
          </w:p>
        </w:tc>
      </w:tr>
      <w:tr w:rsidR="006169A3" w:rsidRPr="00300BE9" w14:paraId="718A4AF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8F930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1184-1 </w:t>
            </w:r>
          </w:p>
        </w:tc>
        <w:tc>
          <w:tcPr>
            <w:tcW w:w="4455" w:type="dxa"/>
            <w:tcBorders>
              <w:top w:val="nil"/>
              <w:left w:val="nil"/>
              <w:bottom w:val="single" w:sz="4" w:space="0" w:color="auto"/>
              <w:right w:val="single" w:sz="4" w:space="0" w:color="auto"/>
            </w:tcBorders>
            <w:noWrap/>
            <w:vAlign w:val="bottom"/>
            <w:hideMark/>
          </w:tcPr>
          <w:p w14:paraId="180777C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Costanoan  </w:t>
            </w:r>
          </w:p>
        </w:tc>
      </w:tr>
      <w:tr w:rsidR="006169A3" w:rsidRPr="00300BE9" w14:paraId="5245287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6B628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1186-6 </w:t>
            </w:r>
          </w:p>
        </w:tc>
        <w:tc>
          <w:tcPr>
            <w:tcW w:w="4455" w:type="dxa"/>
            <w:tcBorders>
              <w:top w:val="nil"/>
              <w:left w:val="nil"/>
              <w:bottom w:val="single" w:sz="4" w:space="0" w:color="auto"/>
              <w:right w:val="single" w:sz="4" w:space="0" w:color="auto"/>
            </w:tcBorders>
            <w:noWrap/>
            <w:vAlign w:val="bottom"/>
            <w:hideMark/>
          </w:tcPr>
          <w:p w14:paraId="6FB01C9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Coushatta  </w:t>
            </w:r>
          </w:p>
        </w:tc>
      </w:tr>
      <w:tr w:rsidR="006169A3" w:rsidRPr="00300BE9" w14:paraId="3FBB7B3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2D466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1187-4 </w:t>
            </w:r>
          </w:p>
        </w:tc>
        <w:tc>
          <w:tcPr>
            <w:tcW w:w="4455" w:type="dxa"/>
            <w:tcBorders>
              <w:top w:val="nil"/>
              <w:left w:val="nil"/>
              <w:bottom w:val="single" w:sz="4" w:space="0" w:color="auto"/>
              <w:right w:val="single" w:sz="4" w:space="0" w:color="auto"/>
            </w:tcBorders>
            <w:noWrap/>
            <w:vAlign w:val="bottom"/>
            <w:hideMark/>
          </w:tcPr>
          <w:p w14:paraId="5DF29E9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Alabama Coushatta  </w:t>
            </w:r>
          </w:p>
        </w:tc>
      </w:tr>
      <w:tr w:rsidR="006169A3" w:rsidRPr="00300BE9" w14:paraId="2FC2B12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7213A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1189-0 </w:t>
            </w:r>
          </w:p>
        </w:tc>
        <w:tc>
          <w:tcPr>
            <w:tcW w:w="4455" w:type="dxa"/>
            <w:tcBorders>
              <w:top w:val="nil"/>
              <w:left w:val="nil"/>
              <w:bottom w:val="single" w:sz="4" w:space="0" w:color="auto"/>
              <w:right w:val="single" w:sz="4" w:space="0" w:color="auto"/>
            </w:tcBorders>
            <w:noWrap/>
            <w:vAlign w:val="bottom"/>
            <w:hideMark/>
          </w:tcPr>
          <w:p w14:paraId="31694D2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Cowlitz  </w:t>
            </w:r>
          </w:p>
        </w:tc>
      </w:tr>
      <w:tr w:rsidR="006169A3" w:rsidRPr="00300BE9" w14:paraId="3141581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1418E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1191-6 </w:t>
            </w:r>
          </w:p>
        </w:tc>
        <w:tc>
          <w:tcPr>
            <w:tcW w:w="4455" w:type="dxa"/>
            <w:tcBorders>
              <w:top w:val="nil"/>
              <w:left w:val="nil"/>
              <w:bottom w:val="single" w:sz="4" w:space="0" w:color="auto"/>
              <w:right w:val="single" w:sz="4" w:space="0" w:color="auto"/>
            </w:tcBorders>
            <w:noWrap/>
            <w:vAlign w:val="bottom"/>
            <w:hideMark/>
          </w:tcPr>
          <w:p w14:paraId="2D0B9AE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Cree  </w:t>
            </w:r>
          </w:p>
        </w:tc>
      </w:tr>
      <w:tr w:rsidR="006169A3" w:rsidRPr="00300BE9" w14:paraId="6556B7E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DE617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1193-2 </w:t>
            </w:r>
          </w:p>
        </w:tc>
        <w:tc>
          <w:tcPr>
            <w:tcW w:w="4455" w:type="dxa"/>
            <w:tcBorders>
              <w:top w:val="nil"/>
              <w:left w:val="nil"/>
              <w:bottom w:val="single" w:sz="4" w:space="0" w:color="auto"/>
              <w:right w:val="single" w:sz="4" w:space="0" w:color="auto"/>
            </w:tcBorders>
            <w:noWrap/>
            <w:vAlign w:val="bottom"/>
            <w:hideMark/>
          </w:tcPr>
          <w:p w14:paraId="184D377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Creek  </w:t>
            </w:r>
          </w:p>
        </w:tc>
      </w:tr>
      <w:tr w:rsidR="006169A3" w:rsidRPr="00300BE9" w14:paraId="2701C81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D9548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1194-0 </w:t>
            </w:r>
          </w:p>
        </w:tc>
        <w:tc>
          <w:tcPr>
            <w:tcW w:w="4455" w:type="dxa"/>
            <w:tcBorders>
              <w:top w:val="nil"/>
              <w:left w:val="nil"/>
              <w:bottom w:val="single" w:sz="4" w:space="0" w:color="auto"/>
              <w:right w:val="single" w:sz="4" w:space="0" w:color="auto"/>
            </w:tcBorders>
            <w:noWrap/>
            <w:vAlign w:val="bottom"/>
            <w:hideMark/>
          </w:tcPr>
          <w:p w14:paraId="0E8BDF4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Alabama Creek  </w:t>
            </w:r>
          </w:p>
        </w:tc>
      </w:tr>
      <w:tr w:rsidR="006169A3" w:rsidRPr="00300BE9" w14:paraId="2D9C303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66DD2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1195-7 </w:t>
            </w:r>
          </w:p>
        </w:tc>
        <w:tc>
          <w:tcPr>
            <w:tcW w:w="4455" w:type="dxa"/>
            <w:tcBorders>
              <w:top w:val="nil"/>
              <w:left w:val="nil"/>
              <w:bottom w:val="single" w:sz="4" w:space="0" w:color="auto"/>
              <w:right w:val="single" w:sz="4" w:space="0" w:color="auto"/>
            </w:tcBorders>
            <w:noWrap/>
            <w:vAlign w:val="bottom"/>
            <w:hideMark/>
          </w:tcPr>
          <w:p w14:paraId="273EC1C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Alabama </w:t>
            </w:r>
            <w:proofErr w:type="spellStart"/>
            <w:r w:rsidRPr="00300BE9">
              <w:rPr>
                <w:rFonts w:eastAsia="Times New Roman" w:cstheme="minorHAnsi"/>
                <w:color w:val="000000"/>
              </w:rPr>
              <w:t>Quassarte</w:t>
            </w:r>
            <w:proofErr w:type="spellEnd"/>
            <w:r w:rsidRPr="00300BE9">
              <w:rPr>
                <w:rFonts w:eastAsia="Times New Roman" w:cstheme="minorHAnsi"/>
                <w:color w:val="000000"/>
              </w:rPr>
              <w:t xml:space="preserve">  </w:t>
            </w:r>
          </w:p>
        </w:tc>
      </w:tr>
      <w:tr w:rsidR="006169A3" w:rsidRPr="00300BE9" w14:paraId="4AFA4B6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F216F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1196-5 </w:t>
            </w:r>
          </w:p>
        </w:tc>
        <w:tc>
          <w:tcPr>
            <w:tcW w:w="4455" w:type="dxa"/>
            <w:tcBorders>
              <w:top w:val="nil"/>
              <w:left w:val="nil"/>
              <w:bottom w:val="single" w:sz="4" w:space="0" w:color="auto"/>
              <w:right w:val="single" w:sz="4" w:space="0" w:color="auto"/>
            </w:tcBorders>
            <w:noWrap/>
            <w:vAlign w:val="bottom"/>
            <w:hideMark/>
          </w:tcPr>
          <w:p w14:paraId="716857B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Eastern Creek  </w:t>
            </w:r>
          </w:p>
        </w:tc>
      </w:tr>
      <w:tr w:rsidR="006169A3" w:rsidRPr="00300BE9" w14:paraId="400EBB5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2C216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1197-3 </w:t>
            </w:r>
          </w:p>
        </w:tc>
        <w:tc>
          <w:tcPr>
            <w:tcW w:w="4455" w:type="dxa"/>
            <w:tcBorders>
              <w:top w:val="nil"/>
              <w:left w:val="nil"/>
              <w:bottom w:val="single" w:sz="4" w:space="0" w:color="auto"/>
              <w:right w:val="single" w:sz="4" w:space="0" w:color="auto"/>
            </w:tcBorders>
            <w:noWrap/>
            <w:vAlign w:val="bottom"/>
            <w:hideMark/>
          </w:tcPr>
          <w:p w14:paraId="5B0A954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Eastern Muscogee  </w:t>
            </w:r>
          </w:p>
        </w:tc>
      </w:tr>
      <w:tr w:rsidR="006169A3" w:rsidRPr="00300BE9" w14:paraId="06AC674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36931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1198-1 </w:t>
            </w:r>
          </w:p>
        </w:tc>
        <w:tc>
          <w:tcPr>
            <w:tcW w:w="4455" w:type="dxa"/>
            <w:tcBorders>
              <w:top w:val="nil"/>
              <w:left w:val="nil"/>
              <w:bottom w:val="single" w:sz="4" w:space="0" w:color="auto"/>
              <w:right w:val="single" w:sz="4" w:space="0" w:color="auto"/>
            </w:tcBorders>
            <w:noWrap/>
            <w:vAlign w:val="bottom"/>
            <w:hideMark/>
          </w:tcPr>
          <w:p w14:paraId="18B5849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Kialegee  </w:t>
            </w:r>
          </w:p>
        </w:tc>
      </w:tr>
      <w:tr w:rsidR="006169A3" w:rsidRPr="00300BE9" w14:paraId="7C39710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02E12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1199-9 </w:t>
            </w:r>
          </w:p>
        </w:tc>
        <w:tc>
          <w:tcPr>
            <w:tcW w:w="4455" w:type="dxa"/>
            <w:tcBorders>
              <w:top w:val="nil"/>
              <w:left w:val="nil"/>
              <w:bottom w:val="single" w:sz="4" w:space="0" w:color="auto"/>
              <w:right w:val="single" w:sz="4" w:space="0" w:color="auto"/>
            </w:tcBorders>
            <w:noWrap/>
            <w:vAlign w:val="bottom"/>
            <w:hideMark/>
          </w:tcPr>
          <w:p w14:paraId="4C83ED7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Lower Muscogee  </w:t>
            </w:r>
          </w:p>
        </w:tc>
      </w:tr>
      <w:tr w:rsidR="006169A3" w:rsidRPr="00300BE9" w14:paraId="2E0E285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B1027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1200-5 </w:t>
            </w:r>
          </w:p>
        </w:tc>
        <w:tc>
          <w:tcPr>
            <w:tcW w:w="4455" w:type="dxa"/>
            <w:tcBorders>
              <w:top w:val="nil"/>
              <w:left w:val="nil"/>
              <w:bottom w:val="single" w:sz="4" w:space="0" w:color="auto"/>
              <w:right w:val="single" w:sz="4" w:space="0" w:color="auto"/>
            </w:tcBorders>
            <w:noWrap/>
            <w:vAlign w:val="bottom"/>
            <w:hideMark/>
          </w:tcPr>
          <w:p w14:paraId="1BB9480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Machis Lower Creek Indian  </w:t>
            </w:r>
          </w:p>
        </w:tc>
      </w:tr>
      <w:tr w:rsidR="006169A3" w:rsidRPr="00300BE9" w14:paraId="5D2FFE8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2E509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1201-3 </w:t>
            </w:r>
          </w:p>
        </w:tc>
        <w:tc>
          <w:tcPr>
            <w:tcW w:w="4455" w:type="dxa"/>
            <w:tcBorders>
              <w:top w:val="nil"/>
              <w:left w:val="nil"/>
              <w:bottom w:val="single" w:sz="4" w:space="0" w:color="auto"/>
              <w:right w:val="single" w:sz="4" w:space="0" w:color="auto"/>
            </w:tcBorders>
            <w:noWrap/>
            <w:vAlign w:val="bottom"/>
            <w:hideMark/>
          </w:tcPr>
          <w:p w14:paraId="3BD7B46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Poarch Band  </w:t>
            </w:r>
          </w:p>
        </w:tc>
      </w:tr>
      <w:tr w:rsidR="006169A3" w:rsidRPr="00300BE9" w14:paraId="09B7950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443C3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1202-1 </w:t>
            </w:r>
          </w:p>
        </w:tc>
        <w:tc>
          <w:tcPr>
            <w:tcW w:w="4455" w:type="dxa"/>
            <w:tcBorders>
              <w:top w:val="nil"/>
              <w:left w:val="nil"/>
              <w:bottom w:val="single" w:sz="4" w:space="0" w:color="auto"/>
              <w:right w:val="single" w:sz="4" w:space="0" w:color="auto"/>
            </w:tcBorders>
            <w:noWrap/>
            <w:vAlign w:val="bottom"/>
            <w:hideMark/>
          </w:tcPr>
          <w:p w14:paraId="75C7B6A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Principal Creek Indian Nation  </w:t>
            </w:r>
          </w:p>
        </w:tc>
      </w:tr>
      <w:tr w:rsidR="006169A3" w:rsidRPr="00300BE9" w14:paraId="3C9D2B7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DD6F1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1203-9 </w:t>
            </w:r>
          </w:p>
        </w:tc>
        <w:tc>
          <w:tcPr>
            <w:tcW w:w="4455" w:type="dxa"/>
            <w:tcBorders>
              <w:top w:val="nil"/>
              <w:left w:val="nil"/>
              <w:bottom w:val="single" w:sz="4" w:space="0" w:color="auto"/>
              <w:right w:val="single" w:sz="4" w:space="0" w:color="auto"/>
            </w:tcBorders>
            <w:noWrap/>
            <w:vAlign w:val="bottom"/>
            <w:hideMark/>
          </w:tcPr>
          <w:p w14:paraId="63FB594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Star Clan Of Muscogee Creeks  </w:t>
            </w:r>
          </w:p>
        </w:tc>
      </w:tr>
      <w:tr w:rsidR="006169A3" w:rsidRPr="00300BE9" w14:paraId="04DD795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9A892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1204-7 </w:t>
            </w:r>
          </w:p>
        </w:tc>
        <w:tc>
          <w:tcPr>
            <w:tcW w:w="4455" w:type="dxa"/>
            <w:tcBorders>
              <w:top w:val="nil"/>
              <w:left w:val="nil"/>
              <w:bottom w:val="single" w:sz="4" w:space="0" w:color="auto"/>
              <w:right w:val="single" w:sz="4" w:space="0" w:color="auto"/>
            </w:tcBorders>
            <w:noWrap/>
            <w:vAlign w:val="bottom"/>
            <w:hideMark/>
          </w:tcPr>
          <w:p w14:paraId="678C1A6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Thlopthlocco  </w:t>
            </w:r>
          </w:p>
        </w:tc>
      </w:tr>
      <w:tr w:rsidR="006169A3" w:rsidRPr="00300BE9" w14:paraId="41DFC17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84167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1205-4 </w:t>
            </w:r>
          </w:p>
        </w:tc>
        <w:tc>
          <w:tcPr>
            <w:tcW w:w="4455" w:type="dxa"/>
            <w:tcBorders>
              <w:top w:val="nil"/>
              <w:left w:val="nil"/>
              <w:bottom w:val="single" w:sz="4" w:space="0" w:color="auto"/>
              <w:right w:val="single" w:sz="4" w:space="0" w:color="auto"/>
            </w:tcBorders>
            <w:noWrap/>
            <w:vAlign w:val="bottom"/>
            <w:hideMark/>
          </w:tcPr>
          <w:p w14:paraId="495E4DE9"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Tuckabachee</w:t>
            </w:r>
            <w:proofErr w:type="spellEnd"/>
            <w:r w:rsidRPr="00300BE9">
              <w:rPr>
                <w:rFonts w:eastAsia="Times New Roman" w:cstheme="minorHAnsi"/>
                <w:color w:val="000000"/>
              </w:rPr>
              <w:t xml:space="preserve">  </w:t>
            </w:r>
          </w:p>
        </w:tc>
      </w:tr>
      <w:tr w:rsidR="006169A3" w:rsidRPr="00300BE9" w14:paraId="179569C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0D68D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1207-0 </w:t>
            </w:r>
          </w:p>
        </w:tc>
        <w:tc>
          <w:tcPr>
            <w:tcW w:w="4455" w:type="dxa"/>
            <w:tcBorders>
              <w:top w:val="nil"/>
              <w:left w:val="nil"/>
              <w:bottom w:val="single" w:sz="4" w:space="0" w:color="auto"/>
              <w:right w:val="single" w:sz="4" w:space="0" w:color="auto"/>
            </w:tcBorders>
            <w:noWrap/>
            <w:vAlign w:val="bottom"/>
            <w:hideMark/>
          </w:tcPr>
          <w:p w14:paraId="5D7CCB7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Croatan  </w:t>
            </w:r>
          </w:p>
        </w:tc>
      </w:tr>
      <w:tr w:rsidR="006169A3" w:rsidRPr="00300BE9" w14:paraId="2159118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077B7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1209-6 </w:t>
            </w:r>
          </w:p>
        </w:tc>
        <w:tc>
          <w:tcPr>
            <w:tcW w:w="4455" w:type="dxa"/>
            <w:tcBorders>
              <w:top w:val="nil"/>
              <w:left w:val="nil"/>
              <w:bottom w:val="single" w:sz="4" w:space="0" w:color="auto"/>
              <w:right w:val="single" w:sz="4" w:space="0" w:color="auto"/>
            </w:tcBorders>
            <w:noWrap/>
            <w:vAlign w:val="bottom"/>
            <w:hideMark/>
          </w:tcPr>
          <w:p w14:paraId="6C194AD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Crow  </w:t>
            </w:r>
          </w:p>
        </w:tc>
      </w:tr>
      <w:tr w:rsidR="006169A3" w:rsidRPr="00300BE9" w14:paraId="5741A35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02C9A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1211-2 </w:t>
            </w:r>
          </w:p>
        </w:tc>
        <w:tc>
          <w:tcPr>
            <w:tcW w:w="4455" w:type="dxa"/>
            <w:tcBorders>
              <w:top w:val="nil"/>
              <w:left w:val="nil"/>
              <w:bottom w:val="single" w:sz="4" w:space="0" w:color="auto"/>
              <w:right w:val="single" w:sz="4" w:space="0" w:color="auto"/>
            </w:tcBorders>
            <w:noWrap/>
            <w:vAlign w:val="bottom"/>
            <w:hideMark/>
          </w:tcPr>
          <w:p w14:paraId="12FEE27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Cupeno  </w:t>
            </w:r>
          </w:p>
        </w:tc>
      </w:tr>
      <w:tr w:rsidR="006169A3" w:rsidRPr="00300BE9" w14:paraId="48DB1E1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24842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1212-0 </w:t>
            </w:r>
          </w:p>
        </w:tc>
        <w:tc>
          <w:tcPr>
            <w:tcW w:w="4455" w:type="dxa"/>
            <w:tcBorders>
              <w:top w:val="nil"/>
              <w:left w:val="nil"/>
              <w:bottom w:val="single" w:sz="4" w:space="0" w:color="auto"/>
              <w:right w:val="single" w:sz="4" w:space="0" w:color="auto"/>
            </w:tcBorders>
            <w:noWrap/>
            <w:vAlign w:val="bottom"/>
            <w:hideMark/>
          </w:tcPr>
          <w:p w14:paraId="6FEF429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Agua Caliente  </w:t>
            </w:r>
          </w:p>
        </w:tc>
      </w:tr>
      <w:tr w:rsidR="006169A3" w:rsidRPr="00300BE9" w14:paraId="1552ED8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1EDDE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1214-6 </w:t>
            </w:r>
          </w:p>
        </w:tc>
        <w:tc>
          <w:tcPr>
            <w:tcW w:w="4455" w:type="dxa"/>
            <w:tcBorders>
              <w:top w:val="nil"/>
              <w:left w:val="nil"/>
              <w:bottom w:val="single" w:sz="4" w:space="0" w:color="auto"/>
              <w:right w:val="single" w:sz="4" w:space="0" w:color="auto"/>
            </w:tcBorders>
            <w:noWrap/>
            <w:vAlign w:val="bottom"/>
            <w:hideMark/>
          </w:tcPr>
          <w:p w14:paraId="5034D16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Delaware  </w:t>
            </w:r>
          </w:p>
        </w:tc>
      </w:tr>
      <w:tr w:rsidR="006169A3" w:rsidRPr="00300BE9" w14:paraId="4EB82AD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6F575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1215-3 </w:t>
            </w:r>
          </w:p>
        </w:tc>
        <w:tc>
          <w:tcPr>
            <w:tcW w:w="4455" w:type="dxa"/>
            <w:tcBorders>
              <w:top w:val="nil"/>
              <w:left w:val="nil"/>
              <w:bottom w:val="single" w:sz="4" w:space="0" w:color="auto"/>
              <w:right w:val="single" w:sz="4" w:space="0" w:color="auto"/>
            </w:tcBorders>
            <w:noWrap/>
            <w:vAlign w:val="bottom"/>
            <w:hideMark/>
          </w:tcPr>
          <w:p w14:paraId="2F75A14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Eastern Delaware  </w:t>
            </w:r>
          </w:p>
        </w:tc>
      </w:tr>
      <w:tr w:rsidR="006169A3" w:rsidRPr="00300BE9" w14:paraId="557DEE7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50F12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1216-1 </w:t>
            </w:r>
          </w:p>
        </w:tc>
        <w:tc>
          <w:tcPr>
            <w:tcW w:w="4455" w:type="dxa"/>
            <w:tcBorders>
              <w:top w:val="nil"/>
              <w:left w:val="nil"/>
              <w:bottom w:val="single" w:sz="4" w:space="0" w:color="auto"/>
              <w:right w:val="single" w:sz="4" w:space="0" w:color="auto"/>
            </w:tcBorders>
            <w:noWrap/>
            <w:vAlign w:val="bottom"/>
            <w:hideMark/>
          </w:tcPr>
          <w:p w14:paraId="5E3FED4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Lenni-Lenape  </w:t>
            </w:r>
          </w:p>
        </w:tc>
      </w:tr>
      <w:tr w:rsidR="006169A3" w:rsidRPr="00300BE9" w14:paraId="3DEBB5C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3338B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1217-9 </w:t>
            </w:r>
          </w:p>
        </w:tc>
        <w:tc>
          <w:tcPr>
            <w:tcW w:w="4455" w:type="dxa"/>
            <w:tcBorders>
              <w:top w:val="nil"/>
              <w:left w:val="nil"/>
              <w:bottom w:val="single" w:sz="4" w:space="0" w:color="auto"/>
              <w:right w:val="single" w:sz="4" w:space="0" w:color="auto"/>
            </w:tcBorders>
            <w:noWrap/>
            <w:vAlign w:val="bottom"/>
            <w:hideMark/>
          </w:tcPr>
          <w:p w14:paraId="5714396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Munsee  </w:t>
            </w:r>
          </w:p>
        </w:tc>
      </w:tr>
      <w:tr w:rsidR="006169A3" w:rsidRPr="00300BE9" w14:paraId="57D9037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A89EE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1218-7 </w:t>
            </w:r>
          </w:p>
        </w:tc>
        <w:tc>
          <w:tcPr>
            <w:tcW w:w="4455" w:type="dxa"/>
            <w:tcBorders>
              <w:top w:val="nil"/>
              <w:left w:val="nil"/>
              <w:bottom w:val="single" w:sz="4" w:space="0" w:color="auto"/>
              <w:right w:val="single" w:sz="4" w:space="0" w:color="auto"/>
            </w:tcBorders>
            <w:noWrap/>
            <w:vAlign w:val="bottom"/>
            <w:hideMark/>
          </w:tcPr>
          <w:p w14:paraId="5DE5E6E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Oklahoma Delaware  </w:t>
            </w:r>
          </w:p>
        </w:tc>
      </w:tr>
      <w:tr w:rsidR="006169A3" w:rsidRPr="00300BE9" w14:paraId="4827B6F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66BF4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1219-5 </w:t>
            </w:r>
          </w:p>
        </w:tc>
        <w:tc>
          <w:tcPr>
            <w:tcW w:w="4455" w:type="dxa"/>
            <w:tcBorders>
              <w:top w:val="nil"/>
              <w:left w:val="nil"/>
              <w:bottom w:val="single" w:sz="4" w:space="0" w:color="auto"/>
              <w:right w:val="single" w:sz="4" w:space="0" w:color="auto"/>
            </w:tcBorders>
            <w:noWrap/>
            <w:vAlign w:val="bottom"/>
            <w:hideMark/>
          </w:tcPr>
          <w:p w14:paraId="6FC3DDFA"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Rampough</w:t>
            </w:r>
            <w:proofErr w:type="spellEnd"/>
            <w:r w:rsidRPr="00300BE9">
              <w:rPr>
                <w:rFonts w:eastAsia="Times New Roman" w:cstheme="minorHAnsi"/>
                <w:color w:val="000000"/>
              </w:rPr>
              <w:t xml:space="preserve"> Mountain  </w:t>
            </w:r>
          </w:p>
        </w:tc>
      </w:tr>
      <w:tr w:rsidR="006169A3" w:rsidRPr="00300BE9" w14:paraId="276596F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A2A7A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1220-3 </w:t>
            </w:r>
          </w:p>
        </w:tc>
        <w:tc>
          <w:tcPr>
            <w:tcW w:w="4455" w:type="dxa"/>
            <w:tcBorders>
              <w:top w:val="nil"/>
              <w:left w:val="nil"/>
              <w:bottom w:val="single" w:sz="4" w:space="0" w:color="auto"/>
              <w:right w:val="single" w:sz="4" w:space="0" w:color="auto"/>
            </w:tcBorders>
            <w:noWrap/>
            <w:vAlign w:val="bottom"/>
            <w:hideMark/>
          </w:tcPr>
          <w:p w14:paraId="1906728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Sand Hill  </w:t>
            </w:r>
          </w:p>
        </w:tc>
      </w:tr>
      <w:tr w:rsidR="006169A3" w:rsidRPr="00300BE9" w14:paraId="72D55C0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5D525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1222-9 </w:t>
            </w:r>
          </w:p>
        </w:tc>
        <w:tc>
          <w:tcPr>
            <w:tcW w:w="4455" w:type="dxa"/>
            <w:tcBorders>
              <w:top w:val="nil"/>
              <w:left w:val="nil"/>
              <w:bottom w:val="single" w:sz="4" w:space="0" w:color="auto"/>
              <w:right w:val="single" w:sz="4" w:space="0" w:color="auto"/>
            </w:tcBorders>
            <w:noWrap/>
            <w:vAlign w:val="bottom"/>
            <w:hideMark/>
          </w:tcPr>
          <w:p w14:paraId="3A2D319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Diegueno  </w:t>
            </w:r>
          </w:p>
        </w:tc>
      </w:tr>
      <w:tr w:rsidR="006169A3" w:rsidRPr="00300BE9" w14:paraId="5F74DDB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386C6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1223-7 </w:t>
            </w:r>
          </w:p>
        </w:tc>
        <w:tc>
          <w:tcPr>
            <w:tcW w:w="4455" w:type="dxa"/>
            <w:tcBorders>
              <w:top w:val="nil"/>
              <w:left w:val="nil"/>
              <w:bottom w:val="single" w:sz="4" w:space="0" w:color="auto"/>
              <w:right w:val="single" w:sz="4" w:space="0" w:color="auto"/>
            </w:tcBorders>
            <w:noWrap/>
            <w:vAlign w:val="bottom"/>
            <w:hideMark/>
          </w:tcPr>
          <w:p w14:paraId="55A2BE8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Campo  </w:t>
            </w:r>
          </w:p>
        </w:tc>
      </w:tr>
      <w:tr w:rsidR="006169A3" w:rsidRPr="00300BE9" w14:paraId="27C6E13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69D18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1224-5 </w:t>
            </w:r>
          </w:p>
        </w:tc>
        <w:tc>
          <w:tcPr>
            <w:tcW w:w="4455" w:type="dxa"/>
            <w:tcBorders>
              <w:top w:val="nil"/>
              <w:left w:val="nil"/>
              <w:bottom w:val="single" w:sz="4" w:space="0" w:color="auto"/>
              <w:right w:val="single" w:sz="4" w:space="0" w:color="auto"/>
            </w:tcBorders>
            <w:noWrap/>
            <w:vAlign w:val="bottom"/>
            <w:hideMark/>
          </w:tcPr>
          <w:p w14:paraId="7397F60A"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Capitan</w:t>
            </w:r>
            <w:proofErr w:type="spellEnd"/>
            <w:r w:rsidRPr="00300BE9">
              <w:rPr>
                <w:rFonts w:eastAsia="Times New Roman" w:cstheme="minorHAnsi"/>
                <w:color w:val="000000"/>
              </w:rPr>
              <w:t xml:space="preserve"> Grande  </w:t>
            </w:r>
          </w:p>
        </w:tc>
      </w:tr>
      <w:tr w:rsidR="006169A3" w:rsidRPr="00300BE9" w14:paraId="6E2AD9E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BA869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1225-2 </w:t>
            </w:r>
          </w:p>
        </w:tc>
        <w:tc>
          <w:tcPr>
            <w:tcW w:w="4455" w:type="dxa"/>
            <w:tcBorders>
              <w:top w:val="nil"/>
              <w:left w:val="nil"/>
              <w:bottom w:val="single" w:sz="4" w:space="0" w:color="auto"/>
              <w:right w:val="single" w:sz="4" w:space="0" w:color="auto"/>
            </w:tcBorders>
            <w:noWrap/>
            <w:vAlign w:val="bottom"/>
            <w:hideMark/>
          </w:tcPr>
          <w:p w14:paraId="75CA54F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Cuyapaipe  </w:t>
            </w:r>
          </w:p>
        </w:tc>
      </w:tr>
      <w:tr w:rsidR="006169A3" w:rsidRPr="00300BE9" w14:paraId="7B99A2E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F6601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1226-0 </w:t>
            </w:r>
          </w:p>
        </w:tc>
        <w:tc>
          <w:tcPr>
            <w:tcW w:w="4455" w:type="dxa"/>
            <w:tcBorders>
              <w:top w:val="nil"/>
              <w:left w:val="nil"/>
              <w:bottom w:val="single" w:sz="4" w:space="0" w:color="auto"/>
              <w:right w:val="single" w:sz="4" w:space="0" w:color="auto"/>
            </w:tcBorders>
            <w:noWrap/>
            <w:vAlign w:val="bottom"/>
            <w:hideMark/>
          </w:tcPr>
          <w:p w14:paraId="12D11ED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La Posta  </w:t>
            </w:r>
          </w:p>
        </w:tc>
      </w:tr>
      <w:tr w:rsidR="006169A3" w:rsidRPr="00300BE9" w14:paraId="5C98120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0C697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1227-8 </w:t>
            </w:r>
          </w:p>
        </w:tc>
        <w:tc>
          <w:tcPr>
            <w:tcW w:w="4455" w:type="dxa"/>
            <w:tcBorders>
              <w:top w:val="nil"/>
              <w:left w:val="nil"/>
              <w:bottom w:val="single" w:sz="4" w:space="0" w:color="auto"/>
              <w:right w:val="single" w:sz="4" w:space="0" w:color="auto"/>
            </w:tcBorders>
            <w:noWrap/>
            <w:vAlign w:val="bottom"/>
            <w:hideMark/>
          </w:tcPr>
          <w:p w14:paraId="0736CE6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Manzanita  </w:t>
            </w:r>
          </w:p>
        </w:tc>
      </w:tr>
      <w:tr w:rsidR="006169A3" w:rsidRPr="00300BE9" w14:paraId="56EABF5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F8E95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1228-6 </w:t>
            </w:r>
          </w:p>
        </w:tc>
        <w:tc>
          <w:tcPr>
            <w:tcW w:w="4455" w:type="dxa"/>
            <w:tcBorders>
              <w:top w:val="nil"/>
              <w:left w:val="nil"/>
              <w:bottom w:val="single" w:sz="4" w:space="0" w:color="auto"/>
              <w:right w:val="single" w:sz="4" w:space="0" w:color="auto"/>
            </w:tcBorders>
            <w:noWrap/>
            <w:vAlign w:val="bottom"/>
            <w:hideMark/>
          </w:tcPr>
          <w:p w14:paraId="781BA08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Mesa Grande  </w:t>
            </w:r>
          </w:p>
        </w:tc>
      </w:tr>
      <w:tr w:rsidR="006169A3" w:rsidRPr="00300BE9" w14:paraId="6D80349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BBA4D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1229-4 </w:t>
            </w:r>
          </w:p>
        </w:tc>
        <w:tc>
          <w:tcPr>
            <w:tcW w:w="4455" w:type="dxa"/>
            <w:tcBorders>
              <w:top w:val="nil"/>
              <w:left w:val="nil"/>
              <w:bottom w:val="single" w:sz="4" w:space="0" w:color="auto"/>
              <w:right w:val="single" w:sz="4" w:space="0" w:color="auto"/>
            </w:tcBorders>
            <w:noWrap/>
            <w:vAlign w:val="bottom"/>
            <w:hideMark/>
          </w:tcPr>
          <w:p w14:paraId="67B0322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 Pasqual  </w:t>
            </w:r>
          </w:p>
        </w:tc>
      </w:tr>
      <w:tr w:rsidR="006169A3" w:rsidRPr="00300BE9" w14:paraId="4B4532A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6F6B4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1230-2 </w:t>
            </w:r>
          </w:p>
        </w:tc>
        <w:tc>
          <w:tcPr>
            <w:tcW w:w="4455" w:type="dxa"/>
            <w:tcBorders>
              <w:top w:val="nil"/>
              <w:left w:val="nil"/>
              <w:bottom w:val="single" w:sz="4" w:space="0" w:color="auto"/>
              <w:right w:val="single" w:sz="4" w:space="0" w:color="auto"/>
            </w:tcBorders>
            <w:noWrap/>
            <w:vAlign w:val="bottom"/>
            <w:hideMark/>
          </w:tcPr>
          <w:p w14:paraId="4F74B4B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Santa Ysabel  </w:t>
            </w:r>
          </w:p>
        </w:tc>
      </w:tr>
      <w:tr w:rsidR="006169A3" w:rsidRPr="00300BE9" w14:paraId="621F4B6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B54BF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1231-0 </w:t>
            </w:r>
          </w:p>
        </w:tc>
        <w:tc>
          <w:tcPr>
            <w:tcW w:w="4455" w:type="dxa"/>
            <w:tcBorders>
              <w:top w:val="nil"/>
              <w:left w:val="nil"/>
              <w:bottom w:val="single" w:sz="4" w:space="0" w:color="auto"/>
              <w:right w:val="single" w:sz="4" w:space="0" w:color="auto"/>
            </w:tcBorders>
            <w:noWrap/>
            <w:vAlign w:val="bottom"/>
            <w:hideMark/>
          </w:tcPr>
          <w:p w14:paraId="1E313DD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Sycuan  </w:t>
            </w:r>
          </w:p>
        </w:tc>
      </w:tr>
      <w:tr w:rsidR="006169A3" w:rsidRPr="00300BE9" w14:paraId="242A939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9BD15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1233-6 </w:t>
            </w:r>
          </w:p>
        </w:tc>
        <w:tc>
          <w:tcPr>
            <w:tcW w:w="4455" w:type="dxa"/>
            <w:tcBorders>
              <w:top w:val="nil"/>
              <w:left w:val="nil"/>
              <w:bottom w:val="single" w:sz="4" w:space="0" w:color="auto"/>
              <w:right w:val="single" w:sz="4" w:space="0" w:color="auto"/>
            </w:tcBorders>
            <w:noWrap/>
            <w:vAlign w:val="bottom"/>
            <w:hideMark/>
          </w:tcPr>
          <w:p w14:paraId="25BB795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Eastern Tribes  </w:t>
            </w:r>
          </w:p>
        </w:tc>
      </w:tr>
      <w:tr w:rsidR="006169A3" w:rsidRPr="00300BE9" w14:paraId="6B1E9B7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6CB5F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1234-4 </w:t>
            </w:r>
          </w:p>
        </w:tc>
        <w:tc>
          <w:tcPr>
            <w:tcW w:w="4455" w:type="dxa"/>
            <w:tcBorders>
              <w:top w:val="nil"/>
              <w:left w:val="nil"/>
              <w:bottom w:val="single" w:sz="4" w:space="0" w:color="auto"/>
              <w:right w:val="single" w:sz="4" w:space="0" w:color="auto"/>
            </w:tcBorders>
            <w:noWrap/>
            <w:vAlign w:val="bottom"/>
            <w:hideMark/>
          </w:tcPr>
          <w:p w14:paraId="358C86DD"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Attacapa</w:t>
            </w:r>
            <w:proofErr w:type="spellEnd"/>
            <w:r w:rsidRPr="00300BE9">
              <w:rPr>
                <w:rFonts w:eastAsia="Times New Roman" w:cstheme="minorHAnsi"/>
                <w:color w:val="000000"/>
              </w:rPr>
              <w:t xml:space="preserve">  </w:t>
            </w:r>
          </w:p>
        </w:tc>
      </w:tr>
      <w:tr w:rsidR="006169A3" w:rsidRPr="00300BE9" w14:paraId="779AFD6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3FBDA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1235-1 </w:t>
            </w:r>
          </w:p>
        </w:tc>
        <w:tc>
          <w:tcPr>
            <w:tcW w:w="4455" w:type="dxa"/>
            <w:tcBorders>
              <w:top w:val="nil"/>
              <w:left w:val="nil"/>
              <w:bottom w:val="single" w:sz="4" w:space="0" w:color="auto"/>
              <w:right w:val="single" w:sz="4" w:space="0" w:color="auto"/>
            </w:tcBorders>
            <w:noWrap/>
            <w:vAlign w:val="bottom"/>
            <w:hideMark/>
          </w:tcPr>
          <w:p w14:paraId="785BDF8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Biloxi  </w:t>
            </w:r>
          </w:p>
        </w:tc>
      </w:tr>
      <w:tr w:rsidR="006169A3" w:rsidRPr="00300BE9" w14:paraId="6E785F1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F9589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1236-9 </w:t>
            </w:r>
          </w:p>
        </w:tc>
        <w:tc>
          <w:tcPr>
            <w:tcW w:w="4455" w:type="dxa"/>
            <w:tcBorders>
              <w:top w:val="nil"/>
              <w:left w:val="nil"/>
              <w:bottom w:val="single" w:sz="4" w:space="0" w:color="auto"/>
              <w:right w:val="single" w:sz="4" w:space="0" w:color="auto"/>
            </w:tcBorders>
            <w:noWrap/>
            <w:vAlign w:val="bottom"/>
            <w:hideMark/>
          </w:tcPr>
          <w:p w14:paraId="6BC7E3B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Georgetown  </w:t>
            </w:r>
          </w:p>
        </w:tc>
      </w:tr>
      <w:tr w:rsidR="006169A3" w:rsidRPr="00300BE9" w14:paraId="1A2A17A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E4CD6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1237-7 </w:t>
            </w:r>
          </w:p>
        </w:tc>
        <w:tc>
          <w:tcPr>
            <w:tcW w:w="4455" w:type="dxa"/>
            <w:tcBorders>
              <w:top w:val="nil"/>
              <w:left w:val="nil"/>
              <w:bottom w:val="single" w:sz="4" w:space="0" w:color="auto"/>
              <w:right w:val="single" w:sz="4" w:space="0" w:color="auto"/>
            </w:tcBorders>
            <w:noWrap/>
            <w:vAlign w:val="bottom"/>
            <w:hideMark/>
          </w:tcPr>
          <w:p w14:paraId="56A8860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Moor  </w:t>
            </w:r>
          </w:p>
        </w:tc>
      </w:tr>
      <w:tr w:rsidR="006169A3" w:rsidRPr="00300BE9" w14:paraId="0E5F0FE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D93C9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1238-5 </w:t>
            </w:r>
          </w:p>
        </w:tc>
        <w:tc>
          <w:tcPr>
            <w:tcW w:w="4455" w:type="dxa"/>
            <w:tcBorders>
              <w:top w:val="nil"/>
              <w:left w:val="nil"/>
              <w:bottom w:val="single" w:sz="4" w:space="0" w:color="auto"/>
              <w:right w:val="single" w:sz="4" w:space="0" w:color="auto"/>
            </w:tcBorders>
            <w:noWrap/>
            <w:vAlign w:val="bottom"/>
            <w:hideMark/>
          </w:tcPr>
          <w:p w14:paraId="37F6B3D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Nansemond  </w:t>
            </w:r>
          </w:p>
        </w:tc>
      </w:tr>
      <w:tr w:rsidR="006169A3" w:rsidRPr="00300BE9" w14:paraId="7F7F64B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F2235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1239-3 </w:t>
            </w:r>
          </w:p>
        </w:tc>
        <w:tc>
          <w:tcPr>
            <w:tcW w:w="4455" w:type="dxa"/>
            <w:tcBorders>
              <w:top w:val="nil"/>
              <w:left w:val="nil"/>
              <w:bottom w:val="single" w:sz="4" w:space="0" w:color="auto"/>
              <w:right w:val="single" w:sz="4" w:space="0" w:color="auto"/>
            </w:tcBorders>
            <w:noWrap/>
            <w:vAlign w:val="bottom"/>
            <w:hideMark/>
          </w:tcPr>
          <w:p w14:paraId="3742248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Natchez  </w:t>
            </w:r>
          </w:p>
        </w:tc>
      </w:tr>
      <w:tr w:rsidR="006169A3" w:rsidRPr="00300BE9" w14:paraId="0378652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47CA5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1240-1 </w:t>
            </w:r>
          </w:p>
        </w:tc>
        <w:tc>
          <w:tcPr>
            <w:tcW w:w="4455" w:type="dxa"/>
            <w:tcBorders>
              <w:top w:val="nil"/>
              <w:left w:val="nil"/>
              <w:bottom w:val="single" w:sz="4" w:space="0" w:color="auto"/>
              <w:right w:val="single" w:sz="4" w:space="0" w:color="auto"/>
            </w:tcBorders>
            <w:noWrap/>
            <w:vAlign w:val="bottom"/>
            <w:hideMark/>
          </w:tcPr>
          <w:p w14:paraId="3E2A9A90"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Nausu</w:t>
            </w:r>
            <w:proofErr w:type="spellEnd"/>
            <w:r w:rsidRPr="00300BE9">
              <w:rPr>
                <w:rFonts w:eastAsia="Times New Roman" w:cstheme="minorHAnsi"/>
                <w:color w:val="000000"/>
              </w:rPr>
              <w:t xml:space="preserve"> </w:t>
            </w:r>
            <w:proofErr w:type="spellStart"/>
            <w:r w:rsidRPr="00300BE9">
              <w:rPr>
                <w:rFonts w:eastAsia="Times New Roman" w:cstheme="minorHAnsi"/>
                <w:color w:val="000000"/>
              </w:rPr>
              <w:t>Waiwash</w:t>
            </w:r>
            <w:proofErr w:type="spellEnd"/>
            <w:r w:rsidRPr="00300BE9">
              <w:rPr>
                <w:rFonts w:eastAsia="Times New Roman" w:cstheme="minorHAnsi"/>
                <w:color w:val="000000"/>
              </w:rPr>
              <w:t xml:space="preserve">  </w:t>
            </w:r>
          </w:p>
        </w:tc>
      </w:tr>
      <w:tr w:rsidR="006169A3" w:rsidRPr="00300BE9" w14:paraId="63C391F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CE212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1241-9 </w:t>
            </w:r>
          </w:p>
        </w:tc>
        <w:tc>
          <w:tcPr>
            <w:tcW w:w="4455" w:type="dxa"/>
            <w:tcBorders>
              <w:top w:val="nil"/>
              <w:left w:val="nil"/>
              <w:bottom w:val="single" w:sz="4" w:space="0" w:color="auto"/>
              <w:right w:val="single" w:sz="4" w:space="0" w:color="auto"/>
            </w:tcBorders>
            <w:noWrap/>
            <w:vAlign w:val="bottom"/>
            <w:hideMark/>
          </w:tcPr>
          <w:p w14:paraId="4ADB8D2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Nipmuc  </w:t>
            </w:r>
          </w:p>
        </w:tc>
      </w:tr>
      <w:tr w:rsidR="006169A3" w:rsidRPr="00300BE9" w14:paraId="0F65666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C2DD4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1242-7 </w:t>
            </w:r>
          </w:p>
        </w:tc>
        <w:tc>
          <w:tcPr>
            <w:tcW w:w="4455" w:type="dxa"/>
            <w:tcBorders>
              <w:top w:val="nil"/>
              <w:left w:val="nil"/>
              <w:bottom w:val="single" w:sz="4" w:space="0" w:color="auto"/>
              <w:right w:val="single" w:sz="4" w:space="0" w:color="auto"/>
            </w:tcBorders>
            <w:noWrap/>
            <w:vAlign w:val="bottom"/>
            <w:hideMark/>
          </w:tcPr>
          <w:p w14:paraId="2EAF1FD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Paugussett  </w:t>
            </w:r>
          </w:p>
        </w:tc>
      </w:tr>
      <w:tr w:rsidR="006169A3" w:rsidRPr="00300BE9" w14:paraId="296FF39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165B7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1243-5 </w:t>
            </w:r>
          </w:p>
        </w:tc>
        <w:tc>
          <w:tcPr>
            <w:tcW w:w="4455" w:type="dxa"/>
            <w:tcBorders>
              <w:top w:val="nil"/>
              <w:left w:val="nil"/>
              <w:bottom w:val="single" w:sz="4" w:space="0" w:color="auto"/>
              <w:right w:val="single" w:sz="4" w:space="0" w:color="auto"/>
            </w:tcBorders>
            <w:noWrap/>
            <w:vAlign w:val="bottom"/>
            <w:hideMark/>
          </w:tcPr>
          <w:p w14:paraId="34BF496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Pocomoke </w:t>
            </w:r>
            <w:proofErr w:type="spellStart"/>
            <w:r w:rsidRPr="00300BE9">
              <w:rPr>
                <w:rFonts w:eastAsia="Times New Roman" w:cstheme="minorHAnsi"/>
                <w:color w:val="000000"/>
              </w:rPr>
              <w:t>Acohonock</w:t>
            </w:r>
            <w:proofErr w:type="spellEnd"/>
            <w:r w:rsidRPr="00300BE9">
              <w:rPr>
                <w:rFonts w:eastAsia="Times New Roman" w:cstheme="minorHAnsi"/>
                <w:color w:val="000000"/>
              </w:rPr>
              <w:t xml:space="preserve">  </w:t>
            </w:r>
          </w:p>
        </w:tc>
      </w:tr>
      <w:tr w:rsidR="006169A3" w:rsidRPr="00300BE9" w14:paraId="0159D7D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E00B3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1244-3 </w:t>
            </w:r>
          </w:p>
        </w:tc>
        <w:tc>
          <w:tcPr>
            <w:tcW w:w="4455" w:type="dxa"/>
            <w:tcBorders>
              <w:top w:val="nil"/>
              <w:left w:val="nil"/>
              <w:bottom w:val="single" w:sz="4" w:space="0" w:color="auto"/>
              <w:right w:val="single" w:sz="4" w:space="0" w:color="auto"/>
            </w:tcBorders>
            <w:noWrap/>
            <w:vAlign w:val="bottom"/>
            <w:hideMark/>
          </w:tcPr>
          <w:p w14:paraId="1C1C363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Southeastern Indians  </w:t>
            </w:r>
          </w:p>
        </w:tc>
      </w:tr>
      <w:tr w:rsidR="006169A3" w:rsidRPr="00300BE9" w14:paraId="3DFBA52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BB365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1245-0 </w:t>
            </w:r>
          </w:p>
        </w:tc>
        <w:tc>
          <w:tcPr>
            <w:tcW w:w="4455" w:type="dxa"/>
            <w:tcBorders>
              <w:top w:val="nil"/>
              <w:left w:val="nil"/>
              <w:bottom w:val="single" w:sz="4" w:space="0" w:color="auto"/>
              <w:right w:val="single" w:sz="4" w:space="0" w:color="auto"/>
            </w:tcBorders>
            <w:noWrap/>
            <w:vAlign w:val="bottom"/>
            <w:hideMark/>
          </w:tcPr>
          <w:p w14:paraId="1F208784"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Susquehanock</w:t>
            </w:r>
            <w:proofErr w:type="spellEnd"/>
            <w:r w:rsidRPr="00300BE9">
              <w:rPr>
                <w:rFonts w:eastAsia="Times New Roman" w:cstheme="minorHAnsi"/>
                <w:color w:val="000000"/>
              </w:rPr>
              <w:t xml:space="preserve">  </w:t>
            </w:r>
          </w:p>
        </w:tc>
      </w:tr>
      <w:tr w:rsidR="006169A3" w:rsidRPr="00300BE9" w14:paraId="49FF3EF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FB869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1246-8 </w:t>
            </w:r>
          </w:p>
        </w:tc>
        <w:tc>
          <w:tcPr>
            <w:tcW w:w="4455" w:type="dxa"/>
            <w:tcBorders>
              <w:top w:val="nil"/>
              <w:left w:val="nil"/>
              <w:bottom w:val="single" w:sz="4" w:space="0" w:color="auto"/>
              <w:right w:val="single" w:sz="4" w:space="0" w:color="auto"/>
            </w:tcBorders>
            <w:noWrap/>
            <w:vAlign w:val="bottom"/>
            <w:hideMark/>
          </w:tcPr>
          <w:p w14:paraId="4167E66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Tunica  Biloxi  </w:t>
            </w:r>
          </w:p>
        </w:tc>
      </w:tr>
      <w:tr w:rsidR="006169A3" w:rsidRPr="00300BE9" w14:paraId="384A988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1F1DA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1247-6 </w:t>
            </w:r>
          </w:p>
        </w:tc>
        <w:tc>
          <w:tcPr>
            <w:tcW w:w="4455" w:type="dxa"/>
            <w:tcBorders>
              <w:top w:val="nil"/>
              <w:left w:val="nil"/>
              <w:bottom w:val="single" w:sz="4" w:space="0" w:color="auto"/>
              <w:right w:val="single" w:sz="4" w:space="0" w:color="auto"/>
            </w:tcBorders>
            <w:noWrap/>
            <w:vAlign w:val="bottom"/>
            <w:hideMark/>
          </w:tcPr>
          <w:p w14:paraId="24C1C26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Waccamaw -</w:t>
            </w:r>
            <w:proofErr w:type="spellStart"/>
            <w:r w:rsidRPr="00300BE9">
              <w:rPr>
                <w:rFonts w:eastAsia="Times New Roman" w:cstheme="minorHAnsi"/>
                <w:color w:val="000000"/>
              </w:rPr>
              <w:t>Siousan</w:t>
            </w:r>
            <w:proofErr w:type="spellEnd"/>
            <w:r w:rsidRPr="00300BE9">
              <w:rPr>
                <w:rFonts w:eastAsia="Times New Roman" w:cstheme="minorHAnsi"/>
                <w:color w:val="000000"/>
              </w:rPr>
              <w:t xml:space="preserve">  </w:t>
            </w:r>
          </w:p>
        </w:tc>
      </w:tr>
      <w:tr w:rsidR="006169A3" w:rsidRPr="00300BE9" w14:paraId="4A14837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C9F04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1248-4 </w:t>
            </w:r>
          </w:p>
        </w:tc>
        <w:tc>
          <w:tcPr>
            <w:tcW w:w="4455" w:type="dxa"/>
            <w:tcBorders>
              <w:top w:val="nil"/>
              <w:left w:val="nil"/>
              <w:bottom w:val="single" w:sz="4" w:space="0" w:color="auto"/>
              <w:right w:val="single" w:sz="4" w:space="0" w:color="auto"/>
            </w:tcBorders>
            <w:noWrap/>
            <w:vAlign w:val="bottom"/>
            <w:hideMark/>
          </w:tcPr>
          <w:p w14:paraId="7E136B9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Wicomico  </w:t>
            </w:r>
          </w:p>
        </w:tc>
      </w:tr>
      <w:tr w:rsidR="006169A3" w:rsidRPr="00300BE9" w14:paraId="4D427BC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04117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1250-0 </w:t>
            </w:r>
          </w:p>
        </w:tc>
        <w:tc>
          <w:tcPr>
            <w:tcW w:w="4455" w:type="dxa"/>
            <w:tcBorders>
              <w:top w:val="nil"/>
              <w:left w:val="nil"/>
              <w:bottom w:val="single" w:sz="4" w:space="0" w:color="auto"/>
              <w:right w:val="single" w:sz="4" w:space="0" w:color="auto"/>
            </w:tcBorders>
            <w:noWrap/>
            <w:vAlign w:val="bottom"/>
            <w:hideMark/>
          </w:tcPr>
          <w:p w14:paraId="071F0D00"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Esselen</w:t>
            </w:r>
            <w:proofErr w:type="spellEnd"/>
            <w:r w:rsidRPr="00300BE9">
              <w:rPr>
                <w:rFonts w:eastAsia="Times New Roman" w:cstheme="minorHAnsi"/>
                <w:color w:val="000000"/>
              </w:rPr>
              <w:t xml:space="preserve">  </w:t>
            </w:r>
          </w:p>
        </w:tc>
      </w:tr>
      <w:tr w:rsidR="006169A3" w:rsidRPr="00300BE9" w14:paraId="7E96935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92BB9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1252-6 </w:t>
            </w:r>
          </w:p>
        </w:tc>
        <w:tc>
          <w:tcPr>
            <w:tcW w:w="4455" w:type="dxa"/>
            <w:tcBorders>
              <w:top w:val="nil"/>
              <w:left w:val="nil"/>
              <w:bottom w:val="single" w:sz="4" w:space="0" w:color="auto"/>
              <w:right w:val="single" w:sz="4" w:space="0" w:color="auto"/>
            </w:tcBorders>
            <w:noWrap/>
            <w:vAlign w:val="bottom"/>
            <w:hideMark/>
          </w:tcPr>
          <w:p w14:paraId="3A342C5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Fort Belknap  </w:t>
            </w:r>
          </w:p>
        </w:tc>
      </w:tr>
      <w:tr w:rsidR="006169A3" w:rsidRPr="00300BE9" w14:paraId="5760BF9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9F939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1254-2 </w:t>
            </w:r>
          </w:p>
        </w:tc>
        <w:tc>
          <w:tcPr>
            <w:tcW w:w="4455" w:type="dxa"/>
            <w:tcBorders>
              <w:top w:val="nil"/>
              <w:left w:val="nil"/>
              <w:bottom w:val="single" w:sz="4" w:space="0" w:color="auto"/>
              <w:right w:val="single" w:sz="4" w:space="0" w:color="auto"/>
            </w:tcBorders>
            <w:noWrap/>
            <w:vAlign w:val="bottom"/>
            <w:hideMark/>
          </w:tcPr>
          <w:p w14:paraId="11ED4AF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Fort Berthold  </w:t>
            </w:r>
          </w:p>
        </w:tc>
      </w:tr>
      <w:tr w:rsidR="006169A3" w:rsidRPr="00300BE9" w14:paraId="23C7D4C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A3CF7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1256-7 </w:t>
            </w:r>
          </w:p>
        </w:tc>
        <w:tc>
          <w:tcPr>
            <w:tcW w:w="4455" w:type="dxa"/>
            <w:tcBorders>
              <w:top w:val="nil"/>
              <w:left w:val="nil"/>
              <w:bottom w:val="single" w:sz="4" w:space="0" w:color="auto"/>
              <w:right w:val="single" w:sz="4" w:space="0" w:color="auto"/>
            </w:tcBorders>
            <w:noWrap/>
            <w:vAlign w:val="bottom"/>
            <w:hideMark/>
          </w:tcPr>
          <w:p w14:paraId="685BC60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Fort </w:t>
            </w:r>
            <w:proofErr w:type="spellStart"/>
            <w:r w:rsidRPr="00300BE9">
              <w:rPr>
                <w:rFonts w:eastAsia="Times New Roman" w:cstheme="minorHAnsi"/>
                <w:color w:val="000000"/>
              </w:rPr>
              <w:t>Mcdowell</w:t>
            </w:r>
            <w:proofErr w:type="spellEnd"/>
            <w:r w:rsidRPr="00300BE9">
              <w:rPr>
                <w:rFonts w:eastAsia="Times New Roman" w:cstheme="minorHAnsi"/>
                <w:color w:val="000000"/>
              </w:rPr>
              <w:t xml:space="preserve">  </w:t>
            </w:r>
          </w:p>
        </w:tc>
      </w:tr>
      <w:tr w:rsidR="006169A3" w:rsidRPr="00300BE9" w14:paraId="21FB4DE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3B9E6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1258-3 </w:t>
            </w:r>
          </w:p>
        </w:tc>
        <w:tc>
          <w:tcPr>
            <w:tcW w:w="4455" w:type="dxa"/>
            <w:tcBorders>
              <w:top w:val="nil"/>
              <w:left w:val="nil"/>
              <w:bottom w:val="single" w:sz="4" w:space="0" w:color="auto"/>
              <w:right w:val="single" w:sz="4" w:space="0" w:color="auto"/>
            </w:tcBorders>
            <w:noWrap/>
            <w:vAlign w:val="bottom"/>
            <w:hideMark/>
          </w:tcPr>
          <w:p w14:paraId="3E38BEC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Fort Hall  </w:t>
            </w:r>
          </w:p>
        </w:tc>
      </w:tr>
      <w:tr w:rsidR="006169A3" w:rsidRPr="00300BE9" w14:paraId="506D16F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E7811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1260-9 </w:t>
            </w:r>
          </w:p>
        </w:tc>
        <w:tc>
          <w:tcPr>
            <w:tcW w:w="4455" w:type="dxa"/>
            <w:tcBorders>
              <w:top w:val="nil"/>
              <w:left w:val="nil"/>
              <w:bottom w:val="single" w:sz="4" w:space="0" w:color="auto"/>
              <w:right w:val="single" w:sz="4" w:space="0" w:color="auto"/>
            </w:tcBorders>
            <w:noWrap/>
            <w:vAlign w:val="bottom"/>
            <w:hideMark/>
          </w:tcPr>
          <w:p w14:paraId="0C4F11DE"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Gabrieleno</w:t>
            </w:r>
            <w:proofErr w:type="spellEnd"/>
            <w:r w:rsidRPr="00300BE9">
              <w:rPr>
                <w:rFonts w:eastAsia="Times New Roman" w:cstheme="minorHAnsi"/>
                <w:color w:val="000000"/>
              </w:rPr>
              <w:t xml:space="preserve">  </w:t>
            </w:r>
          </w:p>
        </w:tc>
      </w:tr>
      <w:tr w:rsidR="006169A3" w:rsidRPr="00300BE9" w14:paraId="5758BEE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16C6B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1262-5 </w:t>
            </w:r>
          </w:p>
        </w:tc>
        <w:tc>
          <w:tcPr>
            <w:tcW w:w="4455" w:type="dxa"/>
            <w:tcBorders>
              <w:top w:val="nil"/>
              <w:left w:val="nil"/>
              <w:bottom w:val="single" w:sz="4" w:space="0" w:color="auto"/>
              <w:right w:val="single" w:sz="4" w:space="0" w:color="auto"/>
            </w:tcBorders>
            <w:noWrap/>
            <w:vAlign w:val="bottom"/>
            <w:hideMark/>
          </w:tcPr>
          <w:p w14:paraId="78D325A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Grand Ronde  </w:t>
            </w:r>
          </w:p>
        </w:tc>
      </w:tr>
      <w:tr w:rsidR="006169A3" w:rsidRPr="00300BE9" w14:paraId="0E3A351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A07D2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1264-1 </w:t>
            </w:r>
          </w:p>
        </w:tc>
        <w:tc>
          <w:tcPr>
            <w:tcW w:w="4455" w:type="dxa"/>
            <w:tcBorders>
              <w:top w:val="nil"/>
              <w:left w:val="nil"/>
              <w:bottom w:val="single" w:sz="4" w:space="0" w:color="auto"/>
              <w:right w:val="single" w:sz="4" w:space="0" w:color="auto"/>
            </w:tcBorders>
            <w:noWrap/>
            <w:vAlign w:val="bottom"/>
            <w:hideMark/>
          </w:tcPr>
          <w:p w14:paraId="61EE4E2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Gros </w:t>
            </w:r>
            <w:proofErr w:type="spellStart"/>
            <w:r w:rsidRPr="00300BE9">
              <w:rPr>
                <w:rFonts w:eastAsia="Times New Roman" w:cstheme="minorHAnsi"/>
                <w:color w:val="000000"/>
              </w:rPr>
              <w:t>Ventres</w:t>
            </w:r>
            <w:proofErr w:type="spellEnd"/>
            <w:r w:rsidRPr="00300BE9">
              <w:rPr>
                <w:rFonts w:eastAsia="Times New Roman" w:cstheme="minorHAnsi"/>
                <w:color w:val="000000"/>
              </w:rPr>
              <w:t xml:space="preserve">  </w:t>
            </w:r>
          </w:p>
        </w:tc>
      </w:tr>
      <w:tr w:rsidR="006169A3" w:rsidRPr="00300BE9" w14:paraId="5F65BEC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12D5C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1265-8 </w:t>
            </w:r>
          </w:p>
        </w:tc>
        <w:tc>
          <w:tcPr>
            <w:tcW w:w="4455" w:type="dxa"/>
            <w:tcBorders>
              <w:top w:val="nil"/>
              <w:left w:val="nil"/>
              <w:bottom w:val="single" w:sz="4" w:space="0" w:color="auto"/>
              <w:right w:val="single" w:sz="4" w:space="0" w:color="auto"/>
            </w:tcBorders>
            <w:noWrap/>
            <w:vAlign w:val="bottom"/>
            <w:hideMark/>
          </w:tcPr>
          <w:p w14:paraId="6F9FC56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Atsina  </w:t>
            </w:r>
          </w:p>
        </w:tc>
      </w:tr>
      <w:tr w:rsidR="006169A3" w:rsidRPr="00300BE9" w14:paraId="3389033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551D4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1267-4 </w:t>
            </w:r>
          </w:p>
        </w:tc>
        <w:tc>
          <w:tcPr>
            <w:tcW w:w="4455" w:type="dxa"/>
            <w:tcBorders>
              <w:top w:val="nil"/>
              <w:left w:val="nil"/>
              <w:bottom w:val="single" w:sz="4" w:space="0" w:color="auto"/>
              <w:right w:val="single" w:sz="4" w:space="0" w:color="auto"/>
            </w:tcBorders>
            <w:noWrap/>
            <w:vAlign w:val="bottom"/>
            <w:hideMark/>
          </w:tcPr>
          <w:p w14:paraId="25511B1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Haliwa  </w:t>
            </w:r>
          </w:p>
        </w:tc>
      </w:tr>
      <w:tr w:rsidR="006169A3" w:rsidRPr="00300BE9" w14:paraId="17EB92B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4D483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1269-0 </w:t>
            </w:r>
          </w:p>
        </w:tc>
        <w:tc>
          <w:tcPr>
            <w:tcW w:w="4455" w:type="dxa"/>
            <w:tcBorders>
              <w:top w:val="nil"/>
              <w:left w:val="nil"/>
              <w:bottom w:val="single" w:sz="4" w:space="0" w:color="auto"/>
              <w:right w:val="single" w:sz="4" w:space="0" w:color="auto"/>
            </w:tcBorders>
            <w:noWrap/>
            <w:vAlign w:val="bottom"/>
            <w:hideMark/>
          </w:tcPr>
          <w:p w14:paraId="71D8741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Hidatsa  </w:t>
            </w:r>
          </w:p>
        </w:tc>
      </w:tr>
      <w:tr w:rsidR="006169A3" w:rsidRPr="00300BE9" w14:paraId="39591EB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676A7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1271-6 </w:t>
            </w:r>
          </w:p>
        </w:tc>
        <w:tc>
          <w:tcPr>
            <w:tcW w:w="4455" w:type="dxa"/>
            <w:tcBorders>
              <w:top w:val="nil"/>
              <w:left w:val="nil"/>
              <w:bottom w:val="single" w:sz="4" w:space="0" w:color="auto"/>
              <w:right w:val="single" w:sz="4" w:space="0" w:color="auto"/>
            </w:tcBorders>
            <w:noWrap/>
            <w:vAlign w:val="bottom"/>
            <w:hideMark/>
          </w:tcPr>
          <w:p w14:paraId="716B383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Hoopa  </w:t>
            </w:r>
          </w:p>
        </w:tc>
      </w:tr>
      <w:tr w:rsidR="006169A3" w:rsidRPr="00300BE9" w14:paraId="0E631DD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FBAF3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1272-4 </w:t>
            </w:r>
          </w:p>
        </w:tc>
        <w:tc>
          <w:tcPr>
            <w:tcW w:w="4455" w:type="dxa"/>
            <w:tcBorders>
              <w:top w:val="nil"/>
              <w:left w:val="nil"/>
              <w:bottom w:val="single" w:sz="4" w:space="0" w:color="auto"/>
              <w:right w:val="single" w:sz="4" w:space="0" w:color="auto"/>
            </w:tcBorders>
            <w:noWrap/>
            <w:vAlign w:val="bottom"/>
            <w:hideMark/>
          </w:tcPr>
          <w:p w14:paraId="147CAF7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Trinity  </w:t>
            </w:r>
          </w:p>
        </w:tc>
      </w:tr>
      <w:tr w:rsidR="006169A3" w:rsidRPr="00300BE9" w14:paraId="0000BF2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7CF69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1273-2 </w:t>
            </w:r>
          </w:p>
        </w:tc>
        <w:tc>
          <w:tcPr>
            <w:tcW w:w="4455" w:type="dxa"/>
            <w:tcBorders>
              <w:top w:val="nil"/>
              <w:left w:val="nil"/>
              <w:bottom w:val="single" w:sz="4" w:space="0" w:color="auto"/>
              <w:right w:val="single" w:sz="4" w:space="0" w:color="auto"/>
            </w:tcBorders>
            <w:noWrap/>
            <w:vAlign w:val="bottom"/>
            <w:hideMark/>
          </w:tcPr>
          <w:p w14:paraId="540C896B"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Whilkut</w:t>
            </w:r>
            <w:proofErr w:type="spellEnd"/>
            <w:r w:rsidRPr="00300BE9">
              <w:rPr>
                <w:rFonts w:eastAsia="Times New Roman" w:cstheme="minorHAnsi"/>
                <w:color w:val="000000"/>
              </w:rPr>
              <w:t xml:space="preserve">  </w:t>
            </w:r>
          </w:p>
        </w:tc>
      </w:tr>
      <w:tr w:rsidR="006169A3" w:rsidRPr="00300BE9" w14:paraId="2486CF6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B27A5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1275-7 </w:t>
            </w:r>
          </w:p>
        </w:tc>
        <w:tc>
          <w:tcPr>
            <w:tcW w:w="4455" w:type="dxa"/>
            <w:tcBorders>
              <w:top w:val="nil"/>
              <w:left w:val="nil"/>
              <w:bottom w:val="single" w:sz="4" w:space="0" w:color="auto"/>
              <w:right w:val="single" w:sz="4" w:space="0" w:color="auto"/>
            </w:tcBorders>
            <w:noWrap/>
            <w:vAlign w:val="bottom"/>
            <w:hideMark/>
          </w:tcPr>
          <w:p w14:paraId="550B108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Hoopa Extension  </w:t>
            </w:r>
          </w:p>
        </w:tc>
      </w:tr>
      <w:tr w:rsidR="006169A3" w:rsidRPr="00300BE9" w14:paraId="38EDDEA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CFAEF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1277-3 </w:t>
            </w:r>
          </w:p>
        </w:tc>
        <w:tc>
          <w:tcPr>
            <w:tcW w:w="4455" w:type="dxa"/>
            <w:tcBorders>
              <w:top w:val="nil"/>
              <w:left w:val="nil"/>
              <w:bottom w:val="single" w:sz="4" w:space="0" w:color="auto"/>
              <w:right w:val="single" w:sz="4" w:space="0" w:color="auto"/>
            </w:tcBorders>
            <w:noWrap/>
            <w:vAlign w:val="bottom"/>
            <w:hideMark/>
          </w:tcPr>
          <w:p w14:paraId="5478CA1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Houma  </w:t>
            </w:r>
          </w:p>
        </w:tc>
      </w:tr>
      <w:tr w:rsidR="006169A3" w:rsidRPr="00300BE9" w14:paraId="63FD65C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84522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1279-9 </w:t>
            </w:r>
          </w:p>
        </w:tc>
        <w:tc>
          <w:tcPr>
            <w:tcW w:w="4455" w:type="dxa"/>
            <w:tcBorders>
              <w:top w:val="nil"/>
              <w:left w:val="nil"/>
              <w:bottom w:val="single" w:sz="4" w:space="0" w:color="auto"/>
              <w:right w:val="single" w:sz="4" w:space="0" w:color="auto"/>
            </w:tcBorders>
            <w:noWrap/>
            <w:vAlign w:val="bottom"/>
            <w:hideMark/>
          </w:tcPr>
          <w:p w14:paraId="2750DB6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Inaja-Cosmit  </w:t>
            </w:r>
          </w:p>
        </w:tc>
      </w:tr>
      <w:tr w:rsidR="006169A3" w:rsidRPr="00300BE9" w14:paraId="41FD4F1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35F34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1281-5 </w:t>
            </w:r>
          </w:p>
        </w:tc>
        <w:tc>
          <w:tcPr>
            <w:tcW w:w="4455" w:type="dxa"/>
            <w:tcBorders>
              <w:top w:val="nil"/>
              <w:left w:val="nil"/>
              <w:bottom w:val="single" w:sz="4" w:space="0" w:color="auto"/>
              <w:right w:val="single" w:sz="4" w:space="0" w:color="auto"/>
            </w:tcBorders>
            <w:noWrap/>
            <w:vAlign w:val="bottom"/>
            <w:hideMark/>
          </w:tcPr>
          <w:p w14:paraId="2FC209C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Iowa  </w:t>
            </w:r>
          </w:p>
        </w:tc>
      </w:tr>
      <w:tr w:rsidR="006169A3" w:rsidRPr="00300BE9" w14:paraId="7DC1DAA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CEEEC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1282-3 </w:t>
            </w:r>
          </w:p>
        </w:tc>
        <w:tc>
          <w:tcPr>
            <w:tcW w:w="4455" w:type="dxa"/>
            <w:tcBorders>
              <w:top w:val="nil"/>
              <w:left w:val="nil"/>
              <w:bottom w:val="single" w:sz="4" w:space="0" w:color="auto"/>
              <w:right w:val="single" w:sz="4" w:space="0" w:color="auto"/>
            </w:tcBorders>
            <w:noWrap/>
            <w:vAlign w:val="bottom"/>
            <w:hideMark/>
          </w:tcPr>
          <w:p w14:paraId="76AA491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Iowa Of Kansas-Nebraska  </w:t>
            </w:r>
          </w:p>
        </w:tc>
      </w:tr>
      <w:tr w:rsidR="006169A3" w:rsidRPr="00300BE9" w14:paraId="4E2AF03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EF266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1283-1 </w:t>
            </w:r>
          </w:p>
        </w:tc>
        <w:tc>
          <w:tcPr>
            <w:tcW w:w="4455" w:type="dxa"/>
            <w:tcBorders>
              <w:top w:val="nil"/>
              <w:left w:val="nil"/>
              <w:bottom w:val="single" w:sz="4" w:space="0" w:color="auto"/>
              <w:right w:val="single" w:sz="4" w:space="0" w:color="auto"/>
            </w:tcBorders>
            <w:noWrap/>
            <w:vAlign w:val="bottom"/>
            <w:hideMark/>
          </w:tcPr>
          <w:p w14:paraId="41A0BAC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Iowa Of Oklahoma  </w:t>
            </w:r>
          </w:p>
        </w:tc>
      </w:tr>
      <w:tr w:rsidR="006169A3" w:rsidRPr="00300BE9" w14:paraId="4B25B43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4F1C9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1285-6 </w:t>
            </w:r>
          </w:p>
        </w:tc>
        <w:tc>
          <w:tcPr>
            <w:tcW w:w="4455" w:type="dxa"/>
            <w:tcBorders>
              <w:top w:val="nil"/>
              <w:left w:val="nil"/>
              <w:bottom w:val="single" w:sz="4" w:space="0" w:color="auto"/>
              <w:right w:val="single" w:sz="4" w:space="0" w:color="auto"/>
            </w:tcBorders>
            <w:noWrap/>
            <w:vAlign w:val="bottom"/>
            <w:hideMark/>
          </w:tcPr>
          <w:p w14:paraId="5609A5A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Iroquois  </w:t>
            </w:r>
          </w:p>
        </w:tc>
      </w:tr>
      <w:tr w:rsidR="006169A3" w:rsidRPr="00300BE9" w14:paraId="53C4E8B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80729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1286-4 </w:t>
            </w:r>
          </w:p>
        </w:tc>
        <w:tc>
          <w:tcPr>
            <w:tcW w:w="4455" w:type="dxa"/>
            <w:tcBorders>
              <w:top w:val="nil"/>
              <w:left w:val="nil"/>
              <w:bottom w:val="single" w:sz="4" w:space="0" w:color="auto"/>
              <w:right w:val="single" w:sz="4" w:space="0" w:color="auto"/>
            </w:tcBorders>
            <w:noWrap/>
            <w:vAlign w:val="bottom"/>
            <w:hideMark/>
          </w:tcPr>
          <w:p w14:paraId="5AB7AF1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Cayuga  </w:t>
            </w:r>
          </w:p>
        </w:tc>
      </w:tr>
      <w:tr w:rsidR="006169A3" w:rsidRPr="00300BE9" w14:paraId="208BBA9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206DE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1287-2 </w:t>
            </w:r>
          </w:p>
        </w:tc>
        <w:tc>
          <w:tcPr>
            <w:tcW w:w="4455" w:type="dxa"/>
            <w:tcBorders>
              <w:top w:val="nil"/>
              <w:left w:val="nil"/>
              <w:bottom w:val="single" w:sz="4" w:space="0" w:color="auto"/>
              <w:right w:val="single" w:sz="4" w:space="0" w:color="auto"/>
            </w:tcBorders>
            <w:noWrap/>
            <w:vAlign w:val="bottom"/>
            <w:hideMark/>
          </w:tcPr>
          <w:p w14:paraId="2B24097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Mohawk  </w:t>
            </w:r>
          </w:p>
        </w:tc>
      </w:tr>
      <w:tr w:rsidR="006169A3" w:rsidRPr="00300BE9" w14:paraId="70C8C46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826B6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1288-0 </w:t>
            </w:r>
          </w:p>
        </w:tc>
        <w:tc>
          <w:tcPr>
            <w:tcW w:w="4455" w:type="dxa"/>
            <w:tcBorders>
              <w:top w:val="nil"/>
              <w:left w:val="nil"/>
              <w:bottom w:val="single" w:sz="4" w:space="0" w:color="auto"/>
              <w:right w:val="single" w:sz="4" w:space="0" w:color="auto"/>
            </w:tcBorders>
            <w:noWrap/>
            <w:vAlign w:val="bottom"/>
            <w:hideMark/>
          </w:tcPr>
          <w:p w14:paraId="455F36D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Oneida  </w:t>
            </w:r>
          </w:p>
        </w:tc>
      </w:tr>
      <w:tr w:rsidR="006169A3" w:rsidRPr="00300BE9" w14:paraId="71FAC78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248B5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1289-8 </w:t>
            </w:r>
          </w:p>
        </w:tc>
        <w:tc>
          <w:tcPr>
            <w:tcW w:w="4455" w:type="dxa"/>
            <w:tcBorders>
              <w:top w:val="nil"/>
              <w:left w:val="nil"/>
              <w:bottom w:val="single" w:sz="4" w:space="0" w:color="auto"/>
              <w:right w:val="single" w:sz="4" w:space="0" w:color="auto"/>
            </w:tcBorders>
            <w:noWrap/>
            <w:vAlign w:val="bottom"/>
            <w:hideMark/>
          </w:tcPr>
          <w:p w14:paraId="5203AC6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Onondaga  </w:t>
            </w:r>
          </w:p>
        </w:tc>
      </w:tr>
      <w:tr w:rsidR="006169A3" w:rsidRPr="00300BE9" w14:paraId="481E70B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C5A8D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1290-6 </w:t>
            </w:r>
          </w:p>
        </w:tc>
        <w:tc>
          <w:tcPr>
            <w:tcW w:w="4455" w:type="dxa"/>
            <w:tcBorders>
              <w:top w:val="nil"/>
              <w:left w:val="nil"/>
              <w:bottom w:val="single" w:sz="4" w:space="0" w:color="auto"/>
              <w:right w:val="single" w:sz="4" w:space="0" w:color="auto"/>
            </w:tcBorders>
            <w:noWrap/>
            <w:vAlign w:val="bottom"/>
            <w:hideMark/>
          </w:tcPr>
          <w:p w14:paraId="05EBF4E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Seneca  </w:t>
            </w:r>
          </w:p>
        </w:tc>
      </w:tr>
      <w:tr w:rsidR="006169A3" w:rsidRPr="00300BE9" w14:paraId="1BCF177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D63A6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1291-4 </w:t>
            </w:r>
          </w:p>
        </w:tc>
        <w:tc>
          <w:tcPr>
            <w:tcW w:w="4455" w:type="dxa"/>
            <w:tcBorders>
              <w:top w:val="nil"/>
              <w:left w:val="nil"/>
              <w:bottom w:val="single" w:sz="4" w:space="0" w:color="auto"/>
              <w:right w:val="single" w:sz="4" w:space="0" w:color="auto"/>
            </w:tcBorders>
            <w:noWrap/>
            <w:vAlign w:val="bottom"/>
            <w:hideMark/>
          </w:tcPr>
          <w:p w14:paraId="7F8B3DC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Seneca Nation  </w:t>
            </w:r>
          </w:p>
        </w:tc>
      </w:tr>
      <w:tr w:rsidR="006169A3" w:rsidRPr="00300BE9" w14:paraId="4D6D277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C45EB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1292-2 </w:t>
            </w:r>
          </w:p>
        </w:tc>
        <w:tc>
          <w:tcPr>
            <w:tcW w:w="4455" w:type="dxa"/>
            <w:tcBorders>
              <w:top w:val="nil"/>
              <w:left w:val="nil"/>
              <w:bottom w:val="single" w:sz="4" w:space="0" w:color="auto"/>
              <w:right w:val="single" w:sz="4" w:space="0" w:color="auto"/>
            </w:tcBorders>
            <w:noWrap/>
            <w:vAlign w:val="bottom"/>
            <w:hideMark/>
          </w:tcPr>
          <w:p w14:paraId="72735412" w14:textId="77777777" w:rsidR="006169A3" w:rsidRPr="00300BE9" w:rsidRDefault="006169A3" w:rsidP="006206FD">
            <w:pPr>
              <w:spacing w:after="0" w:line="240" w:lineRule="auto"/>
              <w:rPr>
                <w:rFonts w:eastAsia="Times New Roman" w:cstheme="minorHAnsi"/>
                <w:color w:val="000000"/>
              </w:rPr>
            </w:pPr>
            <w:proofErr w:type="gramStart"/>
            <w:r w:rsidRPr="00300BE9">
              <w:rPr>
                <w:rFonts w:eastAsia="Times New Roman" w:cstheme="minorHAnsi"/>
                <w:color w:val="000000"/>
              </w:rPr>
              <w:t>Seneca-Cayuga</w:t>
            </w:r>
            <w:proofErr w:type="gramEnd"/>
            <w:r w:rsidRPr="00300BE9">
              <w:rPr>
                <w:rFonts w:eastAsia="Times New Roman" w:cstheme="minorHAnsi"/>
                <w:color w:val="000000"/>
              </w:rPr>
              <w:t xml:space="preserve">  </w:t>
            </w:r>
          </w:p>
        </w:tc>
      </w:tr>
      <w:tr w:rsidR="006169A3" w:rsidRPr="00300BE9" w14:paraId="00243DF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8F832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1293-0 </w:t>
            </w:r>
          </w:p>
        </w:tc>
        <w:tc>
          <w:tcPr>
            <w:tcW w:w="4455" w:type="dxa"/>
            <w:tcBorders>
              <w:top w:val="nil"/>
              <w:left w:val="nil"/>
              <w:bottom w:val="single" w:sz="4" w:space="0" w:color="auto"/>
              <w:right w:val="single" w:sz="4" w:space="0" w:color="auto"/>
            </w:tcBorders>
            <w:noWrap/>
            <w:vAlign w:val="bottom"/>
            <w:hideMark/>
          </w:tcPr>
          <w:p w14:paraId="6FA74C3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Tonawanda Seneca  </w:t>
            </w:r>
          </w:p>
        </w:tc>
      </w:tr>
      <w:tr w:rsidR="006169A3" w:rsidRPr="00300BE9" w14:paraId="7969FCD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6AE29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1294-8 </w:t>
            </w:r>
          </w:p>
        </w:tc>
        <w:tc>
          <w:tcPr>
            <w:tcW w:w="4455" w:type="dxa"/>
            <w:tcBorders>
              <w:top w:val="nil"/>
              <w:left w:val="nil"/>
              <w:bottom w:val="single" w:sz="4" w:space="0" w:color="auto"/>
              <w:right w:val="single" w:sz="4" w:space="0" w:color="auto"/>
            </w:tcBorders>
            <w:noWrap/>
            <w:vAlign w:val="bottom"/>
            <w:hideMark/>
          </w:tcPr>
          <w:p w14:paraId="6482650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Tuscarora  </w:t>
            </w:r>
          </w:p>
        </w:tc>
      </w:tr>
      <w:tr w:rsidR="006169A3" w:rsidRPr="00300BE9" w14:paraId="4EDACCC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16CAE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1295-5 </w:t>
            </w:r>
          </w:p>
        </w:tc>
        <w:tc>
          <w:tcPr>
            <w:tcW w:w="4455" w:type="dxa"/>
            <w:tcBorders>
              <w:top w:val="nil"/>
              <w:left w:val="nil"/>
              <w:bottom w:val="single" w:sz="4" w:space="0" w:color="auto"/>
              <w:right w:val="single" w:sz="4" w:space="0" w:color="auto"/>
            </w:tcBorders>
            <w:noWrap/>
            <w:vAlign w:val="bottom"/>
            <w:hideMark/>
          </w:tcPr>
          <w:p w14:paraId="6F73F71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Wyandotte  </w:t>
            </w:r>
          </w:p>
        </w:tc>
      </w:tr>
      <w:tr w:rsidR="006169A3" w:rsidRPr="00300BE9" w14:paraId="260B7B5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EDBFC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1297-1 </w:t>
            </w:r>
          </w:p>
        </w:tc>
        <w:tc>
          <w:tcPr>
            <w:tcW w:w="4455" w:type="dxa"/>
            <w:tcBorders>
              <w:top w:val="nil"/>
              <w:left w:val="nil"/>
              <w:bottom w:val="single" w:sz="4" w:space="0" w:color="auto"/>
              <w:right w:val="single" w:sz="4" w:space="0" w:color="auto"/>
            </w:tcBorders>
            <w:noWrap/>
            <w:vAlign w:val="bottom"/>
            <w:hideMark/>
          </w:tcPr>
          <w:p w14:paraId="4DE35A49"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Juaneno</w:t>
            </w:r>
            <w:proofErr w:type="spellEnd"/>
            <w:r w:rsidRPr="00300BE9">
              <w:rPr>
                <w:rFonts w:eastAsia="Times New Roman" w:cstheme="minorHAnsi"/>
                <w:color w:val="000000"/>
              </w:rPr>
              <w:t xml:space="preserve">  </w:t>
            </w:r>
          </w:p>
        </w:tc>
      </w:tr>
      <w:tr w:rsidR="006169A3" w:rsidRPr="00300BE9" w14:paraId="2F36268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8668E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1299-7 </w:t>
            </w:r>
          </w:p>
        </w:tc>
        <w:tc>
          <w:tcPr>
            <w:tcW w:w="4455" w:type="dxa"/>
            <w:tcBorders>
              <w:top w:val="nil"/>
              <w:left w:val="nil"/>
              <w:bottom w:val="single" w:sz="4" w:space="0" w:color="auto"/>
              <w:right w:val="single" w:sz="4" w:space="0" w:color="auto"/>
            </w:tcBorders>
            <w:noWrap/>
            <w:vAlign w:val="bottom"/>
            <w:hideMark/>
          </w:tcPr>
          <w:p w14:paraId="3C7352A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Kalispel  </w:t>
            </w:r>
          </w:p>
        </w:tc>
      </w:tr>
      <w:tr w:rsidR="006169A3" w:rsidRPr="00300BE9" w14:paraId="68A66B1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7212A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1301-1 </w:t>
            </w:r>
          </w:p>
        </w:tc>
        <w:tc>
          <w:tcPr>
            <w:tcW w:w="4455" w:type="dxa"/>
            <w:tcBorders>
              <w:top w:val="nil"/>
              <w:left w:val="nil"/>
              <w:bottom w:val="single" w:sz="4" w:space="0" w:color="auto"/>
              <w:right w:val="single" w:sz="4" w:space="0" w:color="auto"/>
            </w:tcBorders>
            <w:noWrap/>
            <w:vAlign w:val="bottom"/>
            <w:hideMark/>
          </w:tcPr>
          <w:p w14:paraId="7241FD7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Karuk  </w:t>
            </w:r>
          </w:p>
        </w:tc>
      </w:tr>
      <w:tr w:rsidR="006169A3" w:rsidRPr="00300BE9" w14:paraId="24C5E8D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66501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1303-7 </w:t>
            </w:r>
          </w:p>
        </w:tc>
        <w:tc>
          <w:tcPr>
            <w:tcW w:w="4455" w:type="dxa"/>
            <w:tcBorders>
              <w:top w:val="nil"/>
              <w:left w:val="nil"/>
              <w:bottom w:val="single" w:sz="4" w:space="0" w:color="auto"/>
              <w:right w:val="single" w:sz="4" w:space="0" w:color="auto"/>
            </w:tcBorders>
            <w:noWrap/>
            <w:vAlign w:val="bottom"/>
            <w:hideMark/>
          </w:tcPr>
          <w:p w14:paraId="171BE8F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Kaw  </w:t>
            </w:r>
          </w:p>
        </w:tc>
      </w:tr>
      <w:tr w:rsidR="006169A3" w:rsidRPr="00300BE9" w14:paraId="758F77D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8212B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1305-2 </w:t>
            </w:r>
          </w:p>
        </w:tc>
        <w:tc>
          <w:tcPr>
            <w:tcW w:w="4455" w:type="dxa"/>
            <w:tcBorders>
              <w:top w:val="nil"/>
              <w:left w:val="nil"/>
              <w:bottom w:val="single" w:sz="4" w:space="0" w:color="auto"/>
              <w:right w:val="single" w:sz="4" w:space="0" w:color="auto"/>
            </w:tcBorders>
            <w:noWrap/>
            <w:vAlign w:val="bottom"/>
            <w:hideMark/>
          </w:tcPr>
          <w:p w14:paraId="3413C59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Kickapoo  </w:t>
            </w:r>
          </w:p>
        </w:tc>
      </w:tr>
      <w:tr w:rsidR="006169A3" w:rsidRPr="00300BE9" w14:paraId="3BB345E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F61C8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1306-0 </w:t>
            </w:r>
          </w:p>
        </w:tc>
        <w:tc>
          <w:tcPr>
            <w:tcW w:w="4455" w:type="dxa"/>
            <w:tcBorders>
              <w:top w:val="nil"/>
              <w:left w:val="nil"/>
              <w:bottom w:val="single" w:sz="4" w:space="0" w:color="auto"/>
              <w:right w:val="single" w:sz="4" w:space="0" w:color="auto"/>
            </w:tcBorders>
            <w:noWrap/>
            <w:vAlign w:val="bottom"/>
            <w:hideMark/>
          </w:tcPr>
          <w:p w14:paraId="4BB00B6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Oklahoma Kickapoo  </w:t>
            </w:r>
          </w:p>
        </w:tc>
      </w:tr>
      <w:tr w:rsidR="006169A3" w:rsidRPr="00300BE9" w14:paraId="0B92B34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8D07E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1307-8 </w:t>
            </w:r>
          </w:p>
        </w:tc>
        <w:tc>
          <w:tcPr>
            <w:tcW w:w="4455" w:type="dxa"/>
            <w:tcBorders>
              <w:top w:val="nil"/>
              <w:left w:val="nil"/>
              <w:bottom w:val="single" w:sz="4" w:space="0" w:color="auto"/>
              <w:right w:val="single" w:sz="4" w:space="0" w:color="auto"/>
            </w:tcBorders>
            <w:noWrap/>
            <w:vAlign w:val="bottom"/>
            <w:hideMark/>
          </w:tcPr>
          <w:p w14:paraId="28742A9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Texas Kickapoo  </w:t>
            </w:r>
          </w:p>
        </w:tc>
      </w:tr>
      <w:tr w:rsidR="006169A3" w:rsidRPr="00300BE9" w14:paraId="729C818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F39AA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1309-4 </w:t>
            </w:r>
          </w:p>
        </w:tc>
        <w:tc>
          <w:tcPr>
            <w:tcW w:w="4455" w:type="dxa"/>
            <w:tcBorders>
              <w:top w:val="nil"/>
              <w:left w:val="nil"/>
              <w:bottom w:val="single" w:sz="4" w:space="0" w:color="auto"/>
              <w:right w:val="single" w:sz="4" w:space="0" w:color="auto"/>
            </w:tcBorders>
            <w:noWrap/>
            <w:vAlign w:val="bottom"/>
            <w:hideMark/>
          </w:tcPr>
          <w:p w14:paraId="3D80006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Kiowa  </w:t>
            </w:r>
          </w:p>
        </w:tc>
      </w:tr>
      <w:tr w:rsidR="006169A3" w:rsidRPr="00300BE9" w14:paraId="52BE621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21F98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1310-2 </w:t>
            </w:r>
          </w:p>
        </w:tc>
        <w:tc>
          <w:tcPr>
            <w:tcW w:w="4455" w:type="dxa"/>
            <w:tcBorders>
              <w:top w:val="nil"/>
              <w:left w:val="nil"/>
              <w:bottom w:val="single" w:sz="4" w:space="0" w:color="auto"/>
              <w:right w:val="single" w:sz="4" w:space="0" w:color="auto"/>
            </w:tcBorders>
            <w:noWrap/>
            <w:vAlign w:val="bottom"/>
            <w:hideMark/>
          </w:tcPr>
          <w:p w14:paraId="276E6FA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Oklahoma Kiowa  </w:t>
            </w:r>
          </w:p>
        </w:tc>
      </w:tr>
      <w:tr w:rsidR="006169A3" w:rsidRPr="00300BE9" w14:paraId="1BB2AB5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C6C37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1312-8 </w:t>
            </w:r>
          </w:p>
        </w:tc>
        <w:tc>
          <w:tcPr>
            <w:tcW w:w="4455" w:type="dxa"/>
            <w:tcBorders>
              <w:top w:val="nil"/>
              <w:left w:val="nil"/>
              <w:bottom w:val="single" w:sz="4" w:space="0" w:color="auto"/>
              <w:right w:val="single" w:sz="4" w:space="0" w:color="auto"/>
            </w:tcBorders>
            <w:noWrap/>
            <w:vAlign w:val="bottom"/>
            <w:hideMark/>
          </w:tcPr>
          <w:p w14:paraId="20453FF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Klallam  </w:t>
            </w:r>
          </w:p>
        </w:tc>
      </w:tr>
      <w:tr w:rsidR="006169A3" w:rsidRPr="00300BE9" w14:paraId="3480E03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63D13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1313-6 </w:t>
            </w:r>
          </w:p>
        </w:tc>
        <w:tc>
          <w:tcPr>
            <w:tcW w:w="4455" w:type="dxa"/>
            <w:tcBorders>
              <w:top w:val="nil"/>
              <w:left w:val="nil"/>
              <w:bottom w:val="single" w:sz="4" w:space="0" w:color="auto"/>
              <w:right w:val="single" w:sz="4" w:space="0" w:color="auto"/>
            </w:tcBorders>
            <w:noWrap/>
            <w:vAlign w:val="bottom"/>
            <w:hideMark/>
          </w:tcPr>
          <w:p w14:paraId="005E160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Jamestown  </w:t>
            </w:r>
          </w:p>
        </w:tc>
      </w:tr>
      <w:tr w:rsidR="006169A3" w:rsidRPr="00300BE9" w14:paraId="6AF0222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26829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1314-4 </w:t>
            </w:r>
          </w:p>
        </w:tc>
        <w:tc>
          <w:tcPr>
            <w:tcW w:w="4455" w:type="dxa"/>
            <w:tcBorders>
              <w:top w:val="nil"/>
              <w:left w:val="nil"/>
              <w:bottom w:val="single" w:sz="4" w:space="0" w:color="auto"/>
              <w:right w:val="single" w:sz="4" w:space="0" w:color="auto"/>
            </w:tcBorders>
            <w:noWrap/>
            <w:vAlign w:val="bottom"/>
            <w:hideMark/>
          </w:tcPr>
          <w:p w14:paraId="136D80B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Lower Elwha  </w:t>
            </w:r>
          </w:p>
        </w:tc>
      </w:tr>
      <w:tr w:rsidR="006169A3" w:rsidRPr="00300BE9" w14:paraId="58DA43C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5C2AE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1315-1 </w:t>
            </w:r>
          </w:p>
        </w:tc>
        <w:tc>
          <w:tcPr>
            <w:tcW w:w="4455" w:type="dxa"/>
            <w:tcBorders>
              <w:top w:val="nil"/>
              <w:left w:val="nil"/>
              <w:bottom w:val="single" w:sz="4" w:space="0" w:color="auto"/>
              <w:right w:val="single" w:sz="4" w:space="0" w:color="auto"/>
            </w:tcBorders>
            <w:noWrap/>
            <w:vAlign w:val="bottom"/>
            <w:hideMark/>
          </w:tcPr>
          <w:p w14:paraId="7FE6EB3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Port Gamble Klallam  </w:t>
            </w:r>
          </w:p>
        </w:tc>
      </w:tr>
      <w:tr w:rsidR="006169A3" w:rsidRPr="00300BE9" w14:paraId="1CE7176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67A02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1317-7 </w:t>
            </w:r>
          </w:p>
        </w:tc>
        <w:tc>
          <w:tcPr>
            <w:tcW w:w="4455" w:type="dxa"/>
            <w:tcBorders>
              <w:top w:val="nil"/>
              <w:left w:val="nil"/>
              <w:bottom w:val="single" w:sz="4" w:space="0" w:color="auto"/>
              <w:right w:val="single" w:sz="4" w:space="0" w:color="auto"/>
            </w:tcBorders>
            <w:noWrap/>
            <w:vAlign w:val="bottom"/>
            <w:hideMark/>
          </w:tcPr>
          <w:p w14:paraId="4A78F1F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Klamath  </w:t>
            </w:r>
          </w:p>
        </w:tc>
      </w:tr>
      <w:tr w:rsidR="006169A3" w:rsidRPr="00300BE9" w14:paraId="13669F6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79844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1319-3 </w:t>
            </w:r>
          </w:p>
        </w:tc>
        <w:tc>
          <w:tcPr>
            <w:tcW w:w="4455" w:type="dxa"/>
            <w:tcBorders>
              <w:top w:val="nil"/>
              <w:left w:val="nil"/>
              <w:bottom w:val="single" w:sz="4" w:space="0" w:color="auto"/>
              <w:right w:val="single" w:sz="4" w:space="0" w:color="auto"/>
            </w:tcBorders>
            <w:noWrap/>
            <w:vAlign w:val="bottom"/>
            <w:hideMark/>
          </w:tcPr>
          <w:p w14:paraId="18D3E0E0"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Konkow</w:t>
            </w:r>
            <w:proofErr w:type="spellEnd"/>
            <w:r w:rsidRPr="00300BE9">
              <w:rPr>
                <w:rFonts w:eastAsia="Times New Roman" w:cstheme="minorHAnsi"/>
                <w:color w:val="000000"/>
              </w:rPr>
              <w:t xml:space="preserve">  </w:t>
            </w:r>
          </w:p>
        </w:tc>
      </w:tr>
      <w:tr w:rsidR="006169A3" w:rsidRPr="00300BE9" w14:paraId="0EE3E50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FD3A4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1321-9 </w:t>
            </w:r>
          </w:p>
        </w:tc>
        <w:tc>
          <w:tcPr>
            <w:tcW w:w="4455" w:type="dxa"/>
            <w:tcBorders>
              <w:top w:val="nil"/>
              <w:left w:val="nil"/>
              <w:bottom w:val="single" w:sz="4" w:space="0" w:color="auto"/>
              <w:right w:val="single" w:sz="4" w:space="0" w:color="auto"/>
            </w:tcBorders>
            <w:noWrap/>
            <w:vAlign w:val="bottom"/>
            <w:hideMark/>
          </w:tcPr>
          <w:p w14:paraId="27B2BC0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Kootenai  </w:t>
            </w:r>
          </w:p>
        </w:tc>
      </w:tr>
      <w:tr w:rsidR="006169A3" w:rsidRPr="00300BE9" w14:paraId="3B21764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D730B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1323-5 </w:t>
            </w:r>
          </w:p>
        </w:tc>
        <w:tc>
          <w:tcPr>
            <w:tcW w:w="4455" w:type="dxa"/>
            <w:tcBorders>
              <w:top w:val="nil"/>
              <w:left w:val="nil"/>
              <w:bottom w:val="single" w:sz="4" w:space="0" w:color="auto"/>
              <w:right w:val="single" w:sz="4" w:space="0" w:color="auto"/>
            </w:tcBorders>
            <w:noWrap/>
            <w:vAlign w:val="bottom"/>
            <w:hideMark/>
          </w:tcPr>
          <w:p w14:paraId="757596A7"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Lassik</w:t>
            </w:r>
            <w:proofErr w:type="spellEnd"/>
            <w:r w:rsidRPr="00300BE9">
              <w:rPr>
                <w:rFonts w:eastAsia="Times New Roman" w:cstheme="minorHAnsi"/>
                <w:color w:val="000000"/>
              </w:rPr>
              <w:t xml:space="preserve">  </w:t>
            </w:r>
          </w:p>
        </w:tc>
      </w:tr>
      <w:tr w:rsidR="006169A3" w:rsidRPr="00300BE9" w14:paraId="224EF46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C2A9E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1325-0 </w:t>
            </w:r>
          </w:p>
        </w:tc>
        <w:tc>
          <w:tcPr>
            <w:tcW w:w="4455" w:type="dxa"/>
            <w:tcBorders>
              <w:top w:val="nil"/>
              <w:left w:val="nil"/>
              <w:bottom w:val="single" w:sz="4" w:space="0" w:color="auto"/>
              <w:right w:val="single" w:sz="4" w:space="0" w:color="auto"/>
            </w:tcBorders>
            <w:noWrap/>
            <w:vAlign w:val="bottom"/>
            <w:hideMark/>
          </w:tcPr>
          <w:p w14:paraId="7FFCDA4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Long Island  </w:t>
            </w:r>
          </w:p>
        </w:tc>
      </w:tr>
      <w:tr w:rsidR="006169A3" w:rsidRPr="00300BE9" w14:paraId="17613DC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0374E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1326-8 </w:t>
            </w:r>
          </w:p>
        </w:tc>
        <w:tc>
          <w:tcPr>
            <w:tcW w:w="4455" w:type="dxa"/>
            <w:tcBorders>
              <w:top w:val="nil"/>
              <w:left w:val="nil"/>
              <w:bottom w:val="single" w:sz="4" w:space="0" w:color="auto"/>
              <w:right w:val="single" w:sz="4" w:space="0" w:color="auto"/>
            </w:tcBorders>
            <w:noWrap/>
            <w:vAlign w:val="bottom"/>
            <w:hideMark/>
          </w:tcPr>
          <w:p w14:paraId="01A7A493"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Matinecock</w:t>
            </w:r>
            <w:proofErr w:type="spellEnd"/>
            <w:r w:rsidRPr="00300BE9">
              <w:rPr>
                <w:rFonts w:eastAsia="Times New Roman" w:cstheme="minorHAnsi"/>
                <w:color w:val="000000"/>
              </w:rPr>
              <w:t xml:space="preserve">  </w:t>
            </w:r>
          </w:p>
        </w:tc>
      </w:tr>
      <w:tr w:rsidR="006169A3" w:rsidRPr="00300BE9" w14:paraId="71E85BE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8C7CE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1327-6 </w:t>
            </w:r>
          </w:p>
        </w:tc>
        <w:tc>
          <w:tcPr>
            <w:tcW w:w="4455" w:type="dxa"/>
            <w:tcBorders>
              <w:top w:val="nil"/>
              <w:left w:val="nil"/>
              <w:bottom w:val="single" w:sz="4" w:space="0" w:color="auto"/>
              <w:right w:val="single" w:sz="4" w:space="0" w:color="auto"/>
            </w:tcBorders>
            <w:noWrap/>
            <w:vAlign w:val="bottom"/>
            <w:hideMark/>
          </w:tcPr>
          <w:p w14:paraId="10A054F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Montauk  </w:t>
            </w:r>
          </w:p>
        </w:tc>
      </w:tr>
      <w:tr w:rsidR="006169A3" w:rsidRPr="00300BE9" w14:paraId="2649DC0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1AE97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1328-4 </w:t>
            </w:r>
          </w:p>
        </w:tc>
        <w:tc>
          <w:tcPr>
            <w:tcW w:w="4455" w:type="dxa"/>
            <w:tcBorders>
              <w:top w:val="nil"/>
              <w:left w:val="nil"/>
              <w:bottom w:val="single" w:sz="4" w:space="0" w:color="auto"/>
              <w:right w:val="single" w:sz="4" w:space="0" w:color="auto"/>
            </w:tcBorders>
            <w:noWrap/>
            <w:vAlign w:val="bottom"/>
            <w:hideMark/>
          </w:tcPr>
          <w:p w14:paraId="757BB7DF"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Poospatuck</w:t>
            </w:r>
            <w:proofErr w:type="spellEnd"/>
            <w:r w:rsidRPr="00300BE9">
              <w:rPr>
                <w:rFonts w:eastAsia="Times New Roman" w:cstheme="minorHAnsi"/>
                <w:color w:val="000000"/>
              </w:rPr>
              <w:t xml:space="preserve">  </w:t>
            </w:r>
          </w:p>
        </w:tc>
      </w:tr>
      <w:tr w:rsidR="006169A3" w:rsidRPr="00300BE9" w14:paraId="528A812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8AAF5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1329-2 </w:t>
            </w:r>
          </w:p>
        </w:tc>
        <w:tc>
          <w:tcPr>
            <w:tcW w:w="4455" w:type="dxa"/>
            <w:tcBorders>
              <w:top w:val="nil"/>
              <w:left w:val="nil"/>
              <w:bottom w:val="single" w:sz="4" w:space="0" w:color="auto"/>
              <w:right w:val="single" w:sz="4" w:space="0" w:color="auto"/>
            </w:tcBorders>
            <w:noWrap/>
            <w:vAlign w:val="bottom"/>
            <w:hideMark/>
          </w:tcPr>
          <w:p w14:paraId="357487C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Setauket  </w:t>
            </w:r>
          </w:p>
        </w:tc>
      </w:tr>
      <w:tr w:rsidR="006169A3" w:rsidRPr="00300BE9" w14:paraId="4EA301E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89085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1331-8 </w:t>
            </w:r>
          </w:p>
        </w:tc>
        <w:tc>
          <w:tcPr>
            <w:tcW w:w="4455" w:type="dxa"/>
            <w:tcBorders>
              <w:top w:val="nil"/>
              <w:left w:val="nil"/>
              <w:bottom w:val="single" w:sz="4" w:space="0" w:color="auto"/>
              <w:right w:val="single" w:sz="4" w:space="0" w:color="auto"/>
            </w:tcBorders>
            <w:noWrap/>
            <w:vAlign w:val="bottom"/>
            <w:hideMark/>
          </w:tcPr>
          <w:p w14:paraId="721299C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Luiseno  </w:t>
            </w:r>
          </w:p>
        </w:tc>
      </w:tr>
      <w:tr w:rsidR="006169A3" w:rsidRPr="00300BE9" w14:paraId="0F432AF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8D9A4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1332-6 </w:t>
            </w:r>
          </w:p>
        </w:tc>
        <w:tc>
          <w:tcPr>
            <w:tcW w:w="4455" w:type="dxa"/>
            <w:tcBorders>
              <w:top w:val="nil"/>
              <w:left w:val="nil"/>
              <w:bottom w:val="single" w:sz="4" w:space="0" w:color="auto"/>
              <w:right w:val="single" w:sz="4" w:space="0" w:color="auto"/>
            </w:tcBorders>
            <w:noWrap/>
            <w:vAlign w:val="bottom"/>
            <w:hideMark/>
          </w:tcPr>
          <w:p w14:paraId="7964133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La Jolla  </w:t>
            </w:r>
          </w:p>
        </w:tc>
      </w:tr>
      <w:tr w:rsidR="006169A3" w:rsidRPr="00300BE9" w14:paraId="1B16BBE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D4C9F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1333-4 </w:t>
            </w:r>
          </w:p>
        </w:tc>
        <w:tc>
          <w:tcPr>
            <w:tcW w:w="4455" w:type="dxa"/>
            <w:tcBorders>
              <w:top w:val="nil"/>
              <w:left w:val="nil"/>
              <w:bottom w:val="single" w:sz="4" w:space="0" w:color="auto"/>
              <w:right w:val="single" w:sz="4" w:space="0" w:color="auto"/>
            </w:tcBorders>
            <w:noWrap/>
            <w:vAlign w:val="bottom"/>
            <w:hideMark/>
          </w:tcPr>
          <w:p w14:paraId="64548F9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Pala  </w:t>
            </w:r>
          </w:p>
        </w:tc>
      </w:tr>
      <w:tr w:rsidR="006169A3" w:rsidRPr="00300BE9" w14:paraId="5286B86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32568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1334-2 </w:t>
            </w:r>
          </w:p>
        </w:tc>
        <w:tc>
          <w:tcPr>
            <w:tcW w:w="4455" w:type="dxa"/>
            <w:tcBorders>
              <w:top w:val="nil"/>
              <w:left w:val="nil"/>
              <w:bottom w:val="single" w:sz="4" w:space="0" w:color="auto"/>
              <w:right w:val="single" w:sz="4" w:space="0" w:color="auto"/>
            </w:tcBorders>
            <w:noWrap/>
            <w:vAlign w:val="bottom"/>
            <w:hideMark/>
          </w:tcPr>
          <w:p w14:paraId="702EE7F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Pauma  </w:t>
            </w:r>
          </w:p>
        </w:tc>
      </w:tr>
      <w:tr w:rsidR="006169A3" w:rsidRPr="00300BE9" w14:paraId="5D090F8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5D9CB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1335-9 </w:t>
            </w:r>
          </w:p>
        </w:tc>
        <w:tc>
          <w:tcPr>
            <w:tcW w:w="4455" w:type="dxa"/>
            <w:tcBorders>
              <w:top w:val="nil"/>
              <w:left w:val="nil"/>
              <w:bottom w:val="single" w:sz="4" w:space="0" w:color="auto"/>
              <w:right w:val="single" w:sz="4" w:space="0" w:color="auto"/>
            </w:tcBorders>
            <w:noWrap/>
            <w:vAlign w:val="bottom"/>
            <w:hideMark/>
          </w:tcPr>
          <w:p w14:paraId="4352DD8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Pechanga  </w:t>
            </w:r>
          </w:p>
        </w:tc>
      </w:tr>
      <w:tr w:rsidR="006169A3" w:rsidRPr="00300BE9" w14:paraId="782AECE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A4C00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1336-7 </w:t>
            </w:r>
          </w:p>
        </w:tc>
        <w:tc>
          <w:tcPr>
            <w:tcW w:w="4455" w:type="dxa"/>
            <w:tcBorders>
              <w:top w:val="nil"/>
              <w:left w:val="nil"/>
              <w:bottom w:val="single" w:sz="4" w:space="0" w:color="auto"/>
              <w:right w:val="single" w:sz="4" w:space="0" w:color="auto"/>
            </w:tcBorders>
            <w:noWrap/>
            <w:vAlign w:val="bottom"/>
            <w:hideMark/>
          </w:tcPr>
          <w:p w14:paraId="2E6873B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Soboba  </w:t>
            </w:r>
          </w:p>
        </w:tc>
      </w:tr>
      <w:tr w:rsidR="006169A3" w:rsidRPr="00300BE9" w14:paraId="55A891A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CFE63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1337-5 </w:t>
            </w:r>
          </w:p>
        </w:tc>
        <w:tc>
          <w:tcPr>
            <w:tcW w:w="4455" w:type="dxa"/>
            <w:tcBorders>
              <w:top w:val="nil"/>
              <w:left w:val="nil"/>
              <w:bottom w:val="single" w:sz="4" w:space="0" w:color="auto"/>
              <w:right w:val="single" w:sz="4" w:space="0" w:color="auto"/>
            </w:tcBorders>
            <w:noWrap/>
            <w:vAlign w:val="bottom"/>
            <w:hideMark/>
          </w:tcPr>
          <w:p w14:paraId="3FC0772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Twenty-Nine Palms  </w:t>
            </w:r>
          </w:p>
        </w:tc>
      </w:tr>
      <w:tr w:rsidR="006169A3" w:rsidRPr="00300BE9" w14:paraId="7230BA1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E77B4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1338-3 </w:t>
            </w:r>
          </w:p>
        </w:tc>
        <w:tc>
          <w:tcPr>
            <w:tcW w:w="4455" w:type="dxa"/>
            <w:tcBorders>
              <w:top w:val="nil"/>
              <w:left w:val="nil"/>
              <w:bottom w:val="single" w:sz="4" w:space="0" w:color="auto"/>
              <w:right w:val="single" w:sz="4" w:space="0" w:color="auto"/>
            </w:tcBorders>
            <w:noWrap/>
            <w:vAlign w:val="bottom"/>
            <w:hideMark/>
          </w:tcPr>
          <w:p w14:paraId="5170DF3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Temecula  </w:t>
            </w:r>
          </w:p>
        </w:tc>
      </w:tr>
      <w:tr w:rsidR="006169A3" w:rsidRPr="00300BE9" w14:paraId="7CE9E0C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60E90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1340-9 </w:t>
            </w:r>
          </w:p>
        </w:tc>
        <w:tc>
          <w:tcPr>
            <w:tcW w:w="4455" w:type="dxa"/>
            <w:tcBorders>
              <w:top w:val="nil"/>
              <w:left w:val="nil"/>
              <w:bottom w:val="single" w:sz="4" w:space="0" w:color="auto"/>
              <w:right w:val="single" w:sz="4" w:space="0" w:color="auto"/>
            </w:tcBorders>
            <w:noWrap/>
            <w:vAlign w:val="bottom"/>
            <w:hideMark/>
          </w:tcPr>
          <w:p w14:paraId="6AD8094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Lumbee  </w:t>
            </w:r>
          </w:p>
        </w:tc>
      </w:tr>
      <w:tr w:rsidR="006169A3" w:rsidRPr="00300BE9" w14:paraId="324DC2C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6144C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1342-5 </w:t>
            </w:r>
          </w:p>
        </w:tc>
        <w:tc>
          <w:tcPr>
            <w:tcW w:w="4455" w:type="dxa"/>
            <w:tcBorders>
              <w:top w:val="nil"/>
              <w:left w:val="nil"/>
              <w:bottom w:val="single" w:sz="4" w:space="0" w:color="auto"/>
              <w:right w:val="single" w:sz="4" w:space="0" w:color="auto"/>
            </w:tcBorders>
            <w:noWrap/>
            <w:vAlign w:val="bottom"/>
            <w:hideMark/>
          </w:tcPr>
          <w:p w14:paraId="3598645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Lummi  </w:t>
            </w:r>
          </w:p>
        </w:tc>
      </w:tr>
      <w:tr w:rsidR="006169A3" w:rsidRPr="00300BE9" w14:paraId="68D7951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364B7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1344-1 </w:t>
            </w:r>
          </w:p>
        </w:tc>
        <w:tc>
          <w:tcPr>
            <w:tcW w:w="4455" w:type="dxa"/>
            <w:tcBorders>
              <w:top w:val="nil"/>
              <w:left w:val="nil"/>
              <w:bottom w:val="single" w:sz="4" w:space="0" w:color="auto"/>
              <w:right w:val="single" w:sz="4" w:space="0" w:color="auto"/>
            </w:tcBorders>
            <w:noWrap/>
            <w:vAlign w:val="bottom"/>
            <w:hideMark/>
          </w:tcPr>
          <w:p w14:paraId="79F9379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Maidu  </w:t>
            </w:r>
          </w:p>
        </w:tc>
      </w:tr>
      <w:tr w:rsidR="006169A3" w:rsidRPr="00300BE9" w14:paraId="21CECBC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808F5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1345-8 </w:t>
            </w:r>
          </w:p>
        </w:tc>
        <w:tc>
          <w:tcPr>
            <w:tcW w:w="4455" w:type="dxa"/>
            <w:tcBorders>
              <w:top w:val="nil"/>
              <w:left w:val="nil"/>
              <w:bottom w:val="single" w:sz="4" w:space="0" w:color="auto"/>
              <w:right w:val="single" w:sz="4" w:space="0" w:color="auto"/>
            </w:tcBorders>
            <w:noWrap/>
            <w:vAlign w:val="bottom"/>
            <w:hideMark/>
          </w:tcPr>
          <w:p w14:paraId="2C06F41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Mountain Maidu  </w:t>
            </w:r>
          </w:p>
        </w:tc>
      </w:tr>
      <w:tr w:rsidR="006169A3" w:rsidRPr="00300BE9" w14:paraId="3934BA0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6C7EB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1346-6 </w:t>
            </w:r>
          </w:p>
        </w:tc>
        <w:tc>
          <w:tcPr>
            <w:tcW w:w="4455" w:type="dxa"/>
            <w:tcBorders>
              <w:top w:val="nil"/>
              <w:left w:val="nil"/>
              <w:bottom w:val="single" w:sz="4" w:space="0" w:color="auto"/>
              <w:right w:val="single" w:sz="4" w:space="0" w:color="auto"/>
            </w:tcBorders>
            <w:noWrap/>
            <w:vAlign w:val="bottom"/>
            <w:hideMark/>
          </w:tcPr>
          <w:p w14:paraId="7E450744"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Nishinam</w:t>
            </w:r>
            <w:proofErr w:type="spellEnd"/>
            <w:r w:rsidRPr="00300BE9">
              <w:rPr>
                <w:rFonts w:eastAsia="Times New Roman" w:cstheme="minorHAnsi"/>
                <w:color w:val="000000"/>
              </w:rPr>
              <w:t xml:space="preserve">  </w:t>
            </w:r>
          </w:p>
        </w:tc>
      </w:tr>
      <w:tr w:rsidR="006169A3" w:rsidRPr="00300BE9" w14:paraId="715325D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D1A85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1348-2 </w:t>
            </w:r>
          </w:p>
        </w:tc>
        <w:tc>
          <w:tcPr>
            <w:tcW w:w="4455" w:type="dxa"/>
            <w:tcBorders>
              <w:top w:val="nil"/>
              <w:left w:val="nil"/>
              <w:bottom w:val="single" w:sz="4" w:space="0" w:color="auto"/>
              <w:right w:val="single" w:sz="4" w:space="0" w:color="auto"/>
            </w:tcBorders>
            <w:noWrap/>
            <w:vAlign w:val="bottom"/>
            <w:hideMark/>
          </w:tcPr>
          <w:p w14:paraId="2433C68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Makah  </w:t>
            </w:r>
          </w:p>
        </w:tc>
      </w:tr>
      <w:tr w:rsidR="006169A3" w:rsidRPr="00300BE9" w14:paraId="25F3A3D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DFA74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1350-8 </w:t>
            </w:r>
          </w:p>
        </w:tc>
        <w:tc>
          <w:tcPr>
            <w:tcW w:w="4455" w:type="dxa"/>
            <w:tcBorders>
              <w:top w:val="nil"/>
              <w:left w:val="nil"/>
              <w:bottom w:val="single" w:sz="4" w:space="0" w:color="auto"/>
              <w:right w:val="single" w:sz="4" w:space="0" w:color="auto"/>
            </w:tcBorders>
            <w:noWrap/>
            <w:vAlign w:val="bottom"/>
            <w:hideMark/>
          </w:tcPr>
          <w:p w14:paraId="282170D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Maliseet  </w:t>
            </w:r>
          </w:p>
        </w:tc>
      </w:tr>
      <w:tr w:rsidR="006169A3" w:rsidRPr="00300BE9" w14:paraId="45AAA8A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E1CCA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1352-4 </w:t>
            </w:r>
          </w:p>
        </w:tc>
        <w:tc>
          <w:tcPr>
            <w:tcW w:w="4455" w:type="dxa"/>
            <w:tcBorders>
              <w:top w:val="nil"/>
              <w:left w:val="nil"/>
              <w:bottom w:val="single" w:sz="4" w:space="0" w:color="auto"/>
              <w:right w:val="single" w:sz="4" w:space="0" w:color="auto"/>
            </w:tcBorders>
            <w:noWrap/>
            <w:vAlign w:val="bottom"/>
            <w:hideMark/>
          </w:tcPr>
          <w:p w14:paraId="07759A3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Mandan  </w:t>
            </w:r>
          </w:p>
        </w:tc>
      </w:tr>
      <w:tr w:rsidR="006169A3" w:rsidRPr="00300BE9" w14:paraId="4A39AA9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157CC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1354-0 </w:t>
            </w:r>
          </w:p>
        </w:tc>
        <w:tc>
          <w:tcPr>
            <w:tcW w:w="4455" w:type="dxa"/>
            <w:tcBorders>
              <w:top w:val="nil"/>
              <w:left w:val="nil"/>
              <w:bottom w:val="single" w:sz="4" w:space="0" w:color="auto"/>
              <w:right w:val="single" w:sz="4" w:space="0" w:color="auto"/>
            </w:tcBorders>
            <w:noWrap/>
            <w:vAlign w:val="bottom"/>
            <w:hideMark/>
          </w:tcPr>
          <w:p w14:paraId="366134F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Mattaponi  </w:t>
            </w:r>
          </w:p>
        </w:tc>
      </w:tr>
      <w:tr w:rsidR="006169A3" w:rsidRPr="00300BE9" w14:paraId="5759E53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51576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1356-5 </w:t>
            </w:r>
          </w:p>
        </w:tc>
        <w:tc>
          <w:tcPr>
            <w:tcW w:w="4455" w:type="dxa"/>
            <w:tcBorders>
              <w:top w:val="nil"/>
              <w:left w:val="nil"/>
              <w:bottom w:val="single" w:sz="4" w:space="0" w:color="auto"/>
              <w:right w:val="single" w:sz="4" w:space="0" w:color="auto"/>
            </w:tcBorders>
            <w:noWrap/>
            <w:vAlign w:val="bottom"/>
            <w:hideMark/>
          </w:tcPr>
          <w:p w14:paraId="4893561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Menominee  </w:t>
            </w:r>
          </w:p>
        </w:tc>
      </w:tr>
      <w:tr w:rsidR="006169A3" w:rsidRPr="00300BE9" w14:paraId="27B5201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BACE9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1358-1 </w:t>
            </w:r>
          </w:p>
        </w:tc>
        <w:tc>
          <w:tcPr>
            <w:tcW w:w="4455" w:type="dxa"/>
            <w:tcBorders>
              <w:top w:val="nil"/>
              <w:left w:val="nil"/>
              <w:bottom w:val="single" w:sz="4" w:space="0" w:color="auto"/>
              <w:right w:val="single" w:sz="4" w:space="0" w:color="auto"/>
            </w:tcBorders>
            <w:noWrap/>
            <w:vAlign w:val="bottom"/>
            <w:hideMark/>
          </w:tcPr>
          <w:p w14:paraId="4F9524E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Miami  </w:t>
            </w:r>
          </w:p>
        </w:tc>
      </w:tr>
      <w:tr w:rsidR="006169A3" w:rsidRPr="00300BE9" w14:paraId="3770530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9CBCF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1359-9 </w:t>
            </w:r>
          </w:p>
        </w:tc>
        <w:tc>
          <w:tcPr>
            <w:tcW w:w="4455" w:type="dxa"/>
            <w:tcBorders>
              <w:top w:val="nil"/>
              <w:left w:val="nil"/>
              <w:bottom w:val="single" w:sz="4" w:space="0" w:color="auto"/>
              <w:right w:val="single" w:sz="4" w:space="0" w:color="auto"/>
            </w:tcBorders>
            <w:noWrap/>
            <w:vAlign w:val="bottom"/>
            <w:hideMark/>
          </w:tcPr>
          <w:p w14:paraId="1A0B1D5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Illinois Miami  </w:t>
            </w:r>
          </w:p>
        </w:tc>
      </w:tr>
      <w:tr w:rsidR="006169A3" w:rsidRPr="00300BE9" w14:paraId="5E6AB04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2D88D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1360-7 </w:t>
            </w:r>
          </w:p>
        </w:tc>
        <w:tc>
          <w:tcPr>
            <w:tcW w:w="4455" w:type="dxa"/>
            <w:tcBorders>
              <w:top w:val="nil"/>
              <w:left w:val="nil"/>
              <w:bottom w:val="single" w:sz="4" w:space="0" w:color="auto"/>
              <w:right w:val="single" w:sz="4" w:space="0" w:color="auto"/>
            </w:tcBorders>
            <w:noWrap/>
            <w:vAlign w:val="bottom"/>
            <w:hideMark/>
          </w:tcPr>
          <w:p w14:paraId="4CE73F0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Indiana Miami  </w:t>
            </w:r>
          </w:p>
        </w:tc>
      </w:tr>
      <w:tr w:rsidR="006169A3" w:rsidRPr="00300BE9" w14:paraId="1C164B7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FAB7B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1361-5 </w:t>
            </w:r>
          </w:p>
        </w:tc>
        <w:tc>
          <w:tcPr>
            <w:tcW w:w="4455" w:type="dxa"/>
            <w:tcBorders>
              <w:top w:val="nil"/>
              <w:left w:val="nil"/>
              <w:bottom w:val="single" w:sz="4" w:space="0" w:color="auto"/>
              <w:right w:val="single" w:sz="4" w:space="0" w:color="auto"/>
            </w:tcBorders>
            <w:noWrap/>
            <w:vAlign w:val="bottom"/>
            <w:hideMark/>
          </w:tcPr>
          <w:p w14:paraId="5665D7D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Oklahoma Miami  </w:t>
            </w:r>
          </w:p>
        </w:tc>
      </w:tr>
      <w:tr w:rsidR="006169A3" w:rsidRPr="00300BE9" w14:paraId="5782AED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58FCF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1363-1 </w:t>
            </w:r>
          </w:p>
        </w:tc>
        <w:tc>
          <w:tcPr>
            <w:tcW w:w="4455" w:type="dxa"/>
            <w:tcBorders>
              <w:top w:val="nil"/>
              <w:left w:val="nil"/>
              <w:bottom w:val="single" w:sz="4" w:space="0" w:color="auto"/>
              <w:right w:val="single" w:sz="4" w:space="0" w:color="auto"/>
            </w:tcBorders>
            <w:noWrap/>
            <w:vAlign w:val="bottom"/>
            <w:hideMark/>
          </w:tcPr>
          <w:p w14:paraId="56ECDA6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Miccosukee  </w:t>
            </w:r>
          </w:p>
        </w:tc>
      </w:tr>
      <w:tr w:rsidR="006169A3" w:rsidRPr="00300BE9" w14:paraId="4E398AB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7AC57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1365-6 </w:t>
            </w:r>
          </w:p>
        </w:tc>
        <w:tc>
          <w:tcPr>
            <w:tcW w:w="4455" w:type="dxa"/>
            <w:tcBorders>
              <w:top w:val="nil"/>
              <w:left w:val="nil"/>
              <w:bottom w:val="single" w:sz="4" w:space="0" w:color="auto"/>
              <w:right w:val="single" w:sz="4" w:space="0" w:color="auto"/>
            </w:tcBorders>
            <w:noWrap/>
            <w:vAlign w:val="bottom"/>
            <w:hideMark/>
          </w:tcPr>
          <w:p w14:paraId="3FF5A7F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Micmac  </w:t>
            </w:r>
          </w:p>
        </w:tc>
      </w:tr>
      <w:tr w:rsidR="006169A3" w:rsidRPr="00300BE9" w14:paraId="17FA0C5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8C76F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1366-4 </w:t>
            </w:r>
          </w:p>
        </w:tc>
        <w:tc>
          <w:tcPr>
            <w:tcW w:w="4455" w:type="dxa"/>
            <w:tcBorders>
              <w:top w:val="nil"/>
              <w:left w:val="nil"/>
              <w:bottom w:val="single" w:sz="4" w:space="0" w:color="auto"/>
              <w:right w:val="single" w:sz="4" w:space="0" w:color="auto"/>
            </w:tcBorders>
            <w:noWrap/>
            <w:vAlign w:val="bottom"/>
            <w:hideMark/>
          </w:tcPr>
          <w:p w14:paraId="77BC905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Aroostook  </w:t>
            </w:r>
          </w:p>
        </w:tc>
      </w:tr>
      <w:tr w:rsidR="006169A3" w:rsidRPr="00300BE9" w14:paraId="39E22CE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B7F1A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1368-0 </w:t>
            </w:r>
          </w:p>
        </w:tc>
        <w:tc>
          <w:tcPr>
            <w:tcW w:w="4455" w:type="dxa"/>
            <w:tcBorders>
              <w:top w:val="nil"/>
              <w:left w:val="nil"/>
              <w:bottom w:val="single" w:sz="4" w:space="0" w:color="auto"/>
              <w:right w:val="single" w:sz="4" w:space="0" w:color="auto"/>
            </w:tcBorders>
            <w:noWrap/>
            <w:vAlign w:val="bottom"/>
            <w:hideMark/>
          </w:tcPr>
          <w:p w14:paraId="21BF105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Mission Indians  </w:t>
            </w:r>
          </w:p>
        </w:tc>
      </w:tr>
      <w:tr w:rsidR="006169A3" w:rsidRPr="00300BE9" w14:paraId="2F5F20A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E0565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1370-6 </w:t>
            </w:r>
          </w:p>
        </w:tc>
        <w:tc>
          <w:tcPr>
            <w:tcW w:w="4455" w:type="dxa"/>
            <w:tcBorders>
              <w:top w:val="nil"/>
              <w:left w:val="nil"/>
              <w:bottom w:val="single" w:sz="4" w:space="0" w:color="auto"/>
              <w:right w:val="single" w:sz="4" w:space="0" w:color="auto"/>
            </w:tcBorders>
            <w:noWrap/>
            <w:vAlign w:val="bottom"/>
            <w:hideMark/>
          </w:tcPr>
          <w:p w14:paraId="1D5DB7C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Miwok  </w:t>
            </w:r>
          </w:p>
        </w:tc>
      </w:tr>
      <w:tr w:rsidR="006169A3" w:rsidRPr="00300BE9" w14:paraId="1969192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74BA0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1372-2 </w:t>
            </w:r>
          </w:p>
        </w:tc>
        <w:tc>
          <w:tcPr>
            <w:tcW w:w="4455" w:type="dxa"/>
            <w:tcBorders>
              <w:top w:val="nil"/>
              <w:left w:val="nil"/>
              <w:bottom w:val="single" w:sz="4" w:space="0" w:color="auto"/>
              <w:right w:val="single" w:sz="4" w:space="0" w:color="auto"/>
            </w:tcBorders>
            <w:noWrap/>
            <w:vAlign w:val="bottom"/>
            <w:hideMark/>
          </w:tcPr>
          <w:p w14:paraId="6C12699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Modoc  </w:t>
            </w:r>
          </w:p>
        </w:tc>
      </w:tr>
      <w:tr w:rsidR="006169A3" w:rsidRPr="00300BE9" w14:paraId="1C9A27F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F5A9A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1374-8 </w:t>
            </w:r>
          </w:p>
        </w:tc>
        <w:tc>
          <w:tcPr>
            <w:tcW w:w="4455" w:type="dxa"/>
            <w:tcBorders>
              <w:top w:val="nil"/>
              <w:left w:val="nil"/>
              <w:bottom w:val="single" w:sz="4" w:space="0" w:color="auto"/>
              <w:right w:val="single" w:sz="4" w:space="0" w:color="auto"/>
            </w:tcBorders>
            <w:noWrap/>
            <w:vAlign w:val="bottom"/>
            <w:hideMark/>
          </w:tcPr>
          <w:p w14:paraId="3E7B55D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Mohegan  </w:t>
            </w:r>
          </w:p>
        </w:tc>
      </w:tr>
      <w:tr w:rsidR="006169A3" w:rsidRPr="00300BE9" w14:paraId="19C90E8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FB6A3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1376-3 </w:t>
            </w:r>
          </w:p>
        </w:tc>
        <w:tc>
          <w:tcPr>
            <w:tcW w:w="4455" w:type="dxa"/>
            <w:tcBorders>
              <w:top w:val="nil"/>
              <w:left w:val="nil"/>
              <w:bottom w:val="single" w:sz="4" w:space="0" w:color="auto"/>
              <w:right w:val="single" w:sz="4" w:space="0" w:color="auto"/>
            </w:tcBorders>
            <w:noWrap/>
            <w:vAlign w:val="bottom"/>
            <w:hideMark/>
          </w:tcPr>
          <w:p w14:paraId="2827CBF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Mono  </w:t>
            </w:r>
          </w:p>
        </w:tc>
      </w:tr>
      <w:tr w:rsidR="006169A3" w:rsidRPr="00300BE9" w14:paraId="0E28DED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13F7A0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1378-9 </w:t>
            </w:r>
          </w:p>
        </w:tc>
        <w:tc>
          <w:tcPr>
            <w:tcW w:w="4455" w:type="dxa"/>
            <w:tcBorders>
              <w:top w:val="nil"/>
              <w:left w:val="nil"/>
              <w:bottom w:val="single" w:sz="4" w:space="0" w:color="auto"/>
              <w:right w:val="single" w:sz="4" w:space="0" w:color="auto"/>
            </w:tcBorders>
            <w:noWrap/>
            <w:vAlign w:val="bottom"/>
            <w:hideMark/>
          </w:tcPr>
          <w:p w14:paraId="0B38693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Nanticoke  </w:t>
            </w:r>
          </w:p>
        </w:tc>
      </w:tr>
      <w:tr w:rsidR="006169A3" w:rsidRPr="00300BE9" w14:paraId="25C49D6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FA782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1380-5 </w:t>
            </w:r>
          </w:p>
        </w:tc>
        <w:tc>
          <w:tcPr>
            <w:tcW w:w="4455" w:type="dxa"/>
            <w:tcBorders>
              <w:top w:val="nil"/>
              <w:left w:val="nil"/>
              <w:bottom w:val="single" w:sz="4" w:space="0" w:color="auto"/>
              <w:right w:val="single" w:sz="4" w:space="0" w:color="auto"/>
            </w:tcBorders>
            <w:noWrap/>
            <w:vAlign w:val="bottom"/>
            <w:hideMark/>
          </w:tcPr>
          <w:p w14:paraId="33DFA4D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Narragansett  </w:t>
            </w:r>
          </w:p>
        </w:tc>
      </w:tr>
      <w:tr w:rsidR="006169A3" w:rsidRPr="00300BE9" w14:paraId="18B9571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D87B6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1382-1 </w:t>
            </w:r>
          </w:p>
        </w:tc>
        <w:tc>
          <w:tcPr>
            <w:tcW w:w="4455" w:type="dxa"/>
            <w:tcBorders>
              <w:top w:val="nil"/>
              <w:left w:val="nil"/>
              <w:bottom w:val="single" w:sz="4" w:space="0" w:color="auto"/>
              <w:right w:val="single" w:sz="4" w:space="0" w:color="auto"/>
            </w:tcBorders>
            <w:noWrap/>
            <w:vAlign w:val="bottom"/>
            <w:hideMark/>
          </w:tcPr>
          <w:p w14:paraId="4603BEB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Navajo  </w:t>
            </w:r>
          </w:p>
        </w:tc>
      </w:tr>
      <w:tr w:rsidR="006169A3" w:rsidRPr="00300BE9" w14:paraId="28A9177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4E021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1383-9 </w:t>
            </w:r>
          </w:p>
        </w:tc>
        <w:tc>
          <w:tcPr>
            <w:tcW w:w="4455" w:type="dxa"/>
            <w:tcBorders>
              <w:top w:val="nil"/>
              <w:left w:val="nil"/>
              <w:bottom w:val="single" w:sz="4" w:space="0" w:color="auto"/>
              <w:right w:val="single" w:sz="4" w:space="0" w:color="auto"/>
            </w:tcBorders>
            <w:noWrap/>
            <w:vAlign w:val="bottom"/>
            <w:hideMark/>
          </w:tcPr>
          <w:p w14:paraId="60B2065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Alamo Navajo  </w:t>
            </w:r>
          </w:p>
        </w:tc>
      </w:tr>
      <w:tr w:rsidR="006169A3" w:rsidRPr="00300BE9" w14:paraId="3DA17E7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F6C38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1384-7 </w:t>
            </w:r>
          </w:p>
        </w:tc>
        <w:tc>
          <w:tcPr>
            <w:tcW w:w="4455" w:type="dxa"/>
            <w:tcBorders>
              <w:top w:val="nil"/>
              <w:left w:val="nil"/>
              <w:bottom w:val="single" w:sz="4" w:space="0" w:color="auto"/>
              <w:right w:val="single" w:sz="4" w:space="0" w:color="auto"/>
            </w:tcBorders>
            <w:noWrap/>
            <w:vAlign w:val="bottom"/>
            <w:hideMark/>
          </w:tcPr>
          <w:p w14:paraId="0AB78622"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Canoncito</w:t>
            </w:r>
            <w:proofErr w:type="spellEnd"/>
            <w:r w:rsidRPr="00300BE9">
              <w:rPr>
                <w:rFonts w:eastAsia="Times New Roman" w:cstheme="minorHAnsi"/>
                <w:color w:val="000000"/>
              </w:rPr>
              <w:t xml:space="preserve"> Navajo  </w:t>
            </w:r>
          </w:p>
        </w:tc>
      </w:tr>
      <w:tr w:rsidR="006169A3" w:rsidRPr="00300BE9" w14:paraId="57B9A96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7DC3A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1385-4 </w:t>
            </w:r>
          </w:p>
        </w:tc>
        <w:tc>
          <w:tcPr>
            <w:tcW w:w="4455" w:type="dxa"/>
            <w:tcBorders>
              <w:top w:val="nil"/>
              <w:left w:val="nil"/>
              <w:bottom w:val="single" w:sz="4" w:space="0" w:color="auto"/>
              <w:right w:val="single" w:sz="4" w:space="0" w:color="auto"/>
            </w:tcBorders>
            <w:noWrap/>
            <w:vAlign w:val="bottom"/>
            <w:hideMark/>
          </w:tcPr>
          <w:p w14:paraId="2EC85D8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Ramah Navajo  </w:t>
            </w:r>
          </w:p>
        </w:tc>
      </w:tr>
      <w:tr w:rsidR="006169A3" w:rsidRPr="00300BE9" w14:paraId="710B07B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A4198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1387-0 </w:t>
            </w:r>
          </w:p>
        </w:tc>
        <w:tc>
          <w:tcPr>
            <w:tcW w:w="4455" w:type="dxa"/>
            <w:tcBorders>
              <w:top w:val="nil"/>
              <w:left w:val="nil"/>
              <w:bottom w:val="single" w:sz="4" w:space="0" w:color="auto"/>
              <w:right w:val="single" w:sz="4" w:space="0" w:color="auto"/>
            </w:tcBorders>
            <w:noWrap/>
            <w:vAlign w:val="bottom"/>
            <w:hideMark/>
          </w:tcPr>
          <w:p w14:paraId="1A740C5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Nez Perce  </w:t>
            </w:r>
          </w:p>
        </w:tc>
      </w:tr>
      <w:tr w:rsidR="006169A3" w:rsidRPr="00300BE9" w14:paraId="1FBBD6B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34506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1389-6 </w:t>
            </w:r>
          </w:p>
        </w:tc>
        <w:tc>
          <w:tcPr>
            <w:tcW w:w="4455" w:type="dxa"/>
            <w:tcBorders>
              <w:top w:val="nil"/>
              <w:left w:val="nil"/>
              <w:bottom w:val="single" w:sz="4" w:space="0" w:color="auto"/>
              <w:right w:val="single" w:sz="4" w:space="0" w:color="auto"/>
            </w:tcBorders>
            <w:noWrap/>
            <w:vAlign w:val="bottom"/>
            <w:hideMark/>
          </w:tcPr>
          <w:p w14:paraId="24FD2D33"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Nomalaki</w:t>
            </w:r>
            <w:proofErr w:type="spellEnd"/>
            <w:r w:rsidRPr="00300BE9">
              <w:rPr>
                <w:rFonts w:eastAsia="Times New Roman" w:cstheme="minorHAnsi"/>
                <w:color w:val="000000"/>
              </w:rPr>
              <w:t xml:space="preserve">  </w:t>
            </w:r>
          </w:p>
        </w:tc>
      </w:tr>
      <w:tr w:rsidR="006169A3" w:rsidRPr="00300BE9" w14:paraId="01E50E9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2823F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1391-2 </w:t>
            </w:r>
          </w:p>
        </w:tc>
        <w:tc>
          <w:tcPr>
            <w:tcW w:w="4455" w:type="dxa"/>
            <w:tcBorders>
              <w:top w:val="nil"/>
              <w:left w:val="nil"/>
              <w:bottom w:val="single" w:sz="4" w:space="0" w:color="auto"/>
              <w:right w:val="single" w:sz="4" w:space="0" w:color="auto"/>
            </w:tcBorders>
            <w:noWrap/>
            <w:vAlign w:val="bottom"/>
            <w:hideMark/>
          </w:tcPr>
          <w:p w14:paraId="12F952A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Northwest Tribes  </w:t>
            </w:r>
          </w:p>
        </w:tc>
      </w:tr>
      <w:tr w:rsidR="006169A3" w:rsidRPr="00300BE9" w14:paraId="5C42C60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6E621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1392-0 </w:t>
            </w:r>
          </w:p>
        </w:tc>
        <w:tc>
          <w:tcPr>
            <w:tcW w:w="4455" w:type="dxa"/>
            <w:tcBorders>
              <w:top w:val="nil"/>
              <w:left w:val="nil"/>
              <w:bottom w:val="single" w:sz="4" w:space="0" w:color="auto"/>
              <w:right w:val="single" w:sz="4" w:space="0" w:color="auto"/>
            </w:tcBorders>
            <w:noWrap/>
            <w:vAlign w:val="bottom"/>
            <w:hideMark/>
          </w:tcPr>
          <w:p w14:paraId="64B704D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Alsea  </w:t>
            </w:r>
          </w:p>
        </w:tc>
      </w:tr>
      <w:tr w:rsidR="006169A3" w:rsidRPr="00300BE9" w14:paraId="1C0A4B8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B43E1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1393-8 </w:t>
            </w:r>
          </w:p>
        </w:tc>
        <w:tc>
          <w:tcPr>
            <w:tcW w:w="4455" w:type="dxa"/>
            <w:tcBorders>
              <w:top w:val="nil"/>
              <w:left w:val="nil"/>
              <w:bottom w:val="single" w:sz="4" w:space="0" w:color="auto"/>
              <w:right w:val="single" w:sz="4" w:space="0" w:color="auto"/>
            </w:tcBorders>
            <w:noWrap/>
            <w:vAlign w:val="bottom"/>
            <w:hideMark/>
          </w:tcPr>
          <w:p w14:paraId="05BF6EC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Celilo  </w:t>
            </w:r>
          </w:p>
        </w:tc>
      </w:tr>
      <w:tr w:rsidR="006169A3" w:rsidRPr="00300BE9" w14:paraId="440E50B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00FF9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1394-6 </w:t>
            </w:r>
          </w:p>
        </w:tc>
        <w:tc>
          <w:tcPr>
            <w:tcW w:w="4455" w:type="dxa"/>
            <w:tcBorders>
              <w:top w:val="nil"/>
              <w:left w:val="nil"/>
              <w:bottom w:val="single" w:sz="4" w:space="0" w:color="auto"/>
              <w:right w:val="single" w:sz="4" w:space="0" w:color="auto"/>
            </w:tcBorders>
            <w:noWrap/>
            <w:vAlign w:val="bottom"/>
            <w:hideMark/>
          </w:tcPr>
          <w:p w14:paraId="0B5B2E5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Columbia  </w:t>
            </w:r>
          </w:p>
        </w:tc>
      </w:tr>
      <w:tr w:rsidR="006169A3" w:rsidRPr="00300BE9" w14:paraId="1E6E9AD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3B7FC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1395-3 </w:t>
            </w:r>
          </w:p>
        </w:tc>
        <w:tc>
          <w:tcPr>
            <w:tcW w:w="4455" w:type="dxa"/>
            <w:tcBorders>
              <w:top w:val="nil"/>
              <w:left w:val="nil"/>
              <w:bottom w:val="single" w:sz="4" w:space="0" w:color="auto"/>
              <w:right w:val="single" w:sz="4" w:space="0" w:color="auto"/>
            </w:tcBorders>
            <w:noWrap/>
            <w:vAlign w:val="bottom"/>
            <w:hideMark/>
          </w:tcPr>
          <w:p w14:paraId="29A0F1F2"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Kalapuya</w:t>
            </w:r>
            <w:proofErr w:type="spellEnd"/>
            <w:r w:rsidRPr="00300BE9">
              <w:rPr>
                <w:rFonts w:eastAsia="Times New Roman" w:cstheme="minorHAnsi"/>
                <w:color w:val="000000"/>
              </w:rPr>
              <w:t xml:space="preserve">  </w:t>
            </w:r>
          </w:p>
        </w:tc>
      </w:tr>
      <w:tr w:rsidR="006169A3" w:rsidRPr="00300BE9" w14:paraId="719DEE6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381B3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1396-1 </w:t>
            </w:r>
          </w:p>
        </w:tc>
        <w:tc>
          <w:tcPr>
            <w:tcW w:w="4455" w:type="dxa"/>
            <w:tcBorders>
              <w:top w:val="nil"/>
              <w:left w:val="nil"/>
              <w:bottom w:val="single" w:sz="4" w:space="0" w:color="auto"/>
              <w:right w:val="single" w:sz="4" w:space="0" w:color="auto"/>
            </w:tcBorders>
            <w:noWrap/>
            <w:vAlign w:val="bottom"/>
            <w:hideMark/>
          </w:tcPr>
          <w:p w14:paraId="47786A9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Molala  </w:t>
            </w:r>
          </w:p>
        </w:tc>
      </w:tr>
      <w:tr w:rsidR="006169A3" w:rsidRPr="00300BE9" w14:paraId="2477443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CF030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1397-9 </w:t>
            </w:r>
          </w:p>
        </w:tc>
        <w:tc>
          <w:tcPr>
            <w:tcW w:w="4455" w:type="dxa"/>
            <w:tcBorders>
              <w:top w:val="nil"/>
              <w:left w:val="nil"/>
              <w:bottom w:val="single" w:sz="4" w:space="0" w:color="auto"/>
              <w:right w:val="single" w:sz="4" w:space="0" w:color="auto"/>
            </w:tcBorders>
            <w:noWrap/>
            <w:vAlign w:val="bottom"/>
            <w:hideMark/>
          </w:tcPr>
          <w:p w14:paraId="6AB45D96"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Talakamish</w:t>
            </w:r>
            <w:proofErr w:type="spellEnd"/>
            <w:r w:rsidRPr="00300BE9">
              <w:rPr>
                <w:rFonts w:eastAsia="Times New Roman" w:cstheme="minorHAnsi"/>
                <w:color w:val="000000"/>
              </w:rPr>
              <w:t xml:space="preserve">  </w:t>
            </w:r>
          </w:p>
        </w:tc>
      </w:tr>
      <w:tr w:rsidR="006169A3" w:rsidRPr="00300BE9" w14:paraId="7430CF7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80F46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1398-7 </w:t>
            </w:r>
          </w:p>
        </w:tc>
        <w:tc>
          <w:tcPr>
            <w:tcW w:w="4455" w:type="dxa"/>
            <w:tcBorders>
              <w:top w:val="nil"/>
              <w:left w:val="nil"/>
              <w:bottom w:val="single" w:sz="4" w:space="0" w:color="auto"/>
              <w:right w:val="single" w:sz="4" w:space="0" w:color="auto"/>
            </w:tcBorders>
            <w:noWrap/>
            <w:vAlign w:val="bottom"/>
            <w:hideMark/>
          </w:tcPr>
          <w:p w14:paraId="042E02D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Tenino  </w:t>
            </w:r>
          </w:p>
        </w:tc>
      </w:tr>
      <w:tr w:rsidR="006169A3" w:rsidRPr="00300BE9" w14:paraId="038A457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95149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1399-5 </w:t>
            </w:r>
          </w:p>
        </w:tc>
        <w:tc>
          <w:tcPr>
            <w:tcW w:w="4455" w:type="dxa"/>
            <w:tcBorders>
              <w:top w:val="nil"/>
              <w:left w:val="nil"/>
              <w:bottom w:val="single" w:sz="4" w:space="0" w:color="auto"/>
              <w:right w:val="single" w:sz="4" w:space="0" w:color="auto"/>
            </w:tcBorders>
            <w:noWrap/>
            <w:vAlign w:val="bottom"/>
            <w:hideMark/>
          </w:tcPr>
          <w:p w14:paraId="65442D4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Tillamook  </w:t>
            </w:r>
          </w:p>
        </w:tc>
      </w:tr>
      <w:tr w:rsidR="006169A3" w:rsidRPr="00300BE9" w14:paraId="24F658A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97374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1400-1 </w:t>
            </w:r>
          </w:p>
        </w:tc>
        <w:tc>
          <w:tcPr>
            <w:tcW w:w="4455" w:type="dxa"/>
            <w:tcBorders>
              <w:top w:val="nil"/>
              <w:left w:val="nil"/>
              <w:bottom w:val="single" w:sz="4" w:space="0" w:color="auto"/>
              <w:right w:val="single" w:sz="4" w:space="0" w:color="auto"/>
            </w:tcBorders>
            <w:noWrap/>
            <w:vAlign w:val="bottom"/>
            <w:hideMark/>
          </w:tcPr>
          <w:p w14:paraId="462F705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Wenatchee  </w:t>
            </w:r>
          </w:p>
        </w:tc>
      </w:tr>
      <w:tr w:rsidR="006169A3" w:rsidRPr="00300BE9" w14:paraId="31B8C28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B3F9B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1401-9 </w:t>
            </w:r>
          </w:p>
        </w:tc>
        <w:tc>
          <w:tcPr>
            <w:tcW w:w="4455" w:type="dxa"/>
            <w:tcBorders>
              <w:top w:val="nil"/>
              <w:left w:val="nil"/>
              <w:bottom w:val="single" w:sz="4" w:space="0" w:color="auto"/>
              <w:right w:val="single" w:sz="4" w:space="0" w:color="auto"/>
            </w:tcBorders>
            <w:noWrap/>
            <w:vAlign w:val="bottom"/>
            <w:hideMark/>
          </w:tcPr>
          <w:p w14:paraId="287F2B9C"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Yahooskin</w:t>
            </w:r>
            <w:proofErr w:type="spellEnd"/>
            <w:r w:rsidRPr="00300BE9">
              <w:rPr>
                <w:rFonts w:eastAsia="Times New Roman" w:cstheme="minorHAnsi"/>
                <w:color w:val="000000"/>
              </w:rPr>
              <w:t xml:space="preserve">  </w:t>
            </w:r>
          </w:p>
        </w:tc>
      </w:tr>
      <w:tr w:rsidR="006169A3" w:rsidRPr="00300BE9" w14:paraId="2F2CA4E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0ACFF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1403-5 </w:t>
            </w:r>
          </w:p>
        </w:tc>
        <w:tc>
          <w:tcPr>
            <w:tcW w:w="4455" w:type="dxa"/>
            <w:tcBorders>
              <w:top w:val="nil"/>
              <w:left w:val="nil"/>
              <w:bottom w:val="single" w:sz="4" w:space="0" w:color="auto"/>
              <w:right w:val="single" w:sz="4" w:space="0" w:color="auto"/>
            </w:tcBorders>
            <w:noWrap/>
            <w:vAlign w:val="bottom"/>
            <w:hideMark/>
          </w:tcPr>
          <w:p w14:paraId="71D90F4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Omaha  </w:t>
            </w:r>
          </w:p>
        </w:tc>
      </w:tr>
      <w:tr w:rsidR="006169A3" w:rsidRPr="00300BE9" w14:paraId="710DB08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BF517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1405-0 </w:t>
            </w:r>
          </w:p>
        </w:tc>
        <w:tc>
          <w:tcPr>
            <w:tcW w:w="4455" w:type="dxa"/>
            <w:tcBorders>
              <w:top w:val="nil"/>
              <w:left w:val="nil"/>
              <w:bottom w:val="single" w:sz="4" w:space="0" w:color="auto"/>
              <w:right w:val="single" w:sz="4" w:space="0" w:color="auto"/>
            </w:tcBorders>
            <w:noWrap/>
            <w:vAlign w:val="bottom"/>
            <w:hideMark/>
          </w:tcPr>
          <w:p w14:paraId="6CA42AD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Oregon Athabaskan  </w:t>
            </w:r>
          </w:p>
        </w:tc>
      </w:tr>
      <w:tr w:rsidR="006169A3" w:rsidRPr="00300BE9" w14:paraId="1280A85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39630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1407-6 </w:t>
            </w:r>
          </w:p>
        </w:tc>
        <w:tc>
          <w:tcPr>
            <w:tcW w:w="4455" w:type="dxa"/>
            <w:tcBorders>
              <w:top w:val="nil"/>
              <w:left w:val="nil"/>
              <w:bottom w:val="single" w:sz="4" w:space="0" w:color="auto"/>
              <w:right w:val="single" w:sz="4" w:space="0" w:color="auto"/>
            </w:tcBorders>
            <w:noWrap/>
            <w:vAlign w:val="bottom"/>
            <w:hideMark/>
          </w:tcPr>
          <w:p w14:paraId="75993B3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Osage  </w:t>
            </w:r>
          </w:p>
        </w:tc>
      </w:tr>
      <w:tr w:rsidR="006169A3" w:rsidRPr="00300BE9" w14:paraId="779D979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C7981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1409-2 </w:t>
            </w:r>
          </w:p>
        </w:tc>
        <w:tc>
          <w:tcPr>
            <w:tcW w:w="4455" w:type="dxa"/>
            <w:tcBorders>
              <w:top w:val="nil"/>
              <w:left w:val="nil"/>
              <w:bottom w:val="single" w:sz="4" w:space="0" w:color="auto"/>
              <w:right w:val="single" w:sz="4" w:space="0" w:color="auto"/>
            </w:tcBorders>
            <w:noWrap/>
            <w:vAlign w:val="bottom"/>
            <w:hideMark/>
          </w:tcPr>
          <w:p w14:paraId="40221C1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Otoe-Missouria  </w:t>
            </w:r>
          </w:p>
        </w:tc>
      </w:tr>
      <w:tr w:rsidR="006169A3" w:rsidRPr="00300BE9" w14:paraId="3EE02E3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CE77B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1411-8 </w:t>
            </w:r>
          </w:p>
        </w:tc>
        <w:tc>
          <w:tcPr>
            <w:tcW w:w="4455" w:type="dxa"/>
            <w:tcBorders>
              <w:top w:val="nil"/>
              <w:left w:val="nil"/>
              <w:bottom w:val="single" w:sz="4" w:space="0" w:color="auto"/>
              <w:right w:val="single" w:sz="4" w:space="0" w:color="auto"/>
            </w:tcBorders>
            <w:noWrap/>
            <w:vAlign w:val="bottom"/>
            <w:hideMark/>
          </w:tcPr>
          <w:p w14:paraId="52D48AD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Ottawa  </w:t>
            </w:r>
          </w:p>
        </w:tc>
      </w:tr>
      <w:tr w:rsidR="006169A3" w:rsidRPr="00300BE9" w14:paraId="213AB49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596CA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1412-6 </w:t>
            </w:r>
          </w:p>
        </w:tc>
        <w:tc>
          <w:tcPr>
            <w:tcW w:w="4455" w:type="dxa"/>
            <w:tcBorders>
              <w:top w:val="nil"/>
              <w:left w:val="nil"/>
              <w:bottom w:val="single" w:sz="4" w:space="0" w:color="auto"/>
              <w:right w:val="single" w:sz="4" w:space="0" w:color="auto"/>
            </w:tcBorders>
            <w:noWrap/>
            <w:vAlign w:val="bottom"/>
            <w:hideMark/>
          </w:tcPr>
          <w:p w14:paraId="36A98AB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Burt Lake Ottawa  </w:t>
            </w:r>
          </w:p>
        </w:tc>
      </w:tr>
      <w:tr w:rsidR="006169A3" w:rsidRPr="00300BE9" w14:paraId="5148BEC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2DF9B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1413-4 </w:t>
            </w:r>
          </w:p>
        </w:tc>
        <w:tc>
          <w:tcPr>
            <w:tcW w:w="4455" w:type="dxa"/>
            <w:tcBorders>
              <w:top w:val="nil"/>
              <w:left w:val="nil"/>
              <w:bottom w:val="single" w:sz="4" w:space="0" w:color="auto"/>
              <w:right w:val="single" w:sz="4" w:space="0" w:color="auto"/>
            </w:tcBorders>
            <w:noWrap/>
            <w:vAlign w:val="bottom"/>
            <w:hideMark/>
          </w:tcPr>
          <w:p w14:paraId="52D1AF8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Michigan Ottawa  </w:t>
            </w:r>
          </w:p>
        </w:tc>
      </w:tr>
      <w:tr w:rsidR="006169A3" w:rsidRPr="00300BE9" w14:paraId="528825C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CB396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1414-2 </w:t>
            </w:r>
          </w:p>
        </w:tc>
        <w:tc>
          <w:tcPr>
            <w:tcW w:w="4455" w:type="dxa"/>
            <w:tcBorders>
              <w:top w:val="nil"/>
              <w:left w:val="nil"/>
              <w:bottom w:val="single" w:sz="4" w:space="0" w:color="auto"/>
              <w:right w:val="single" w:sz="4" w:space="0" w:color="auto"/>
            </w:tcBorders>
            <w:noWrap/>
            <w:vAlign w:val="bottom"/>
            <w:hideMark/>
          </w:tcPr>
          <w:p w14:paraId="0566C45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Oklahoma Ottawa  </w:t>
            </w:r>
          </w:p>
        </w:tc>
      </w:tr>
      <w:tr w:rsidR="006169A3" w:rsidRPr="00300BE9" w14:paraId="23A21C6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1E6F7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1416-7 </w:t>
            </w:r>
          </w:p>
        </w:tc>
        <w:tc>
          <w:tcPr>
            <w:tcW w:w="4455" w:type="dxa"/>
            <w:tcBorders>
              <w:top w:val="nil"/>
              <w:left w:val="nil"/>
              <w:bottom w:val="single" w:sz="4" w:space="0" w:color="auto"/>
              <w:right w:val="single" w:sz="4" w:space="0" w:color="auto"/>
            </w:tcBorders>
            <w:noWrap/>
            <w:vAlign w:val="bottom"/>
            <w:hideMark/>
          </w:tcPr>
          <w:p w14:paraId="46A784E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Paiute  </w:t>
            </w:r>
          </w:p>
        </w:tc>
      </w:tr>
      <w:tr w:rsidR="006169A3" w:rsidRPr="00300BE9" w14:paraId="30BF1FA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28AC1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1417-5 </w:t>
            </w:r>
          </w:p>
        </w:tc>
        <w:tc>
          <w:tcPr>
            <w:tcW w:w="4455" w:type="dxa"/>
            <w:tcBorders>
              <w:top w:val="nil"/>
              <w:left w:val="nil"/>
              <w:bottom w:val="single" w:sz="4" w:space="0" w:color="auto"/>
              <w:right w:val="single" w:sz="4" w:space="0" w:color="auto"/>
            </w:tcBorders>
            <w:noWrap/>
            <w:vAlign w:val="bottom"/>
            <w:hideMark/>
          </w:tcPr>
          <w:p w14:paraId="3C5F57F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Bishop  </w:t>
            </w:r>
          </w:p>
        </w:tc>
      </w:tr>
      <w:tr w:rsidR="006169A3" w:rsidRPr="00300BE9" w14:paraId="0B304AA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2E6A5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1418-3 </w:t>
            </w:r>
          </w:p>
        </w:tc>
        <w:tc>
          <w:tcPr>
            <w:tcW w:w="4455" w:type="dxa"/>
            <w:tcBorders>
              <w:top w:val="nil"/>
              <w:left w:val="nil"/>
              <w:bottom w:val="single" w:sz="4" w:space="0" w:color="auto"/>
              <w:right w:val="single" w:sz="4" w:space="0" w:color="auto"/>
            </w:tcBorders>
            <w:noWrap/>
            <w:vAlign w:val="bottom"/>
            <w:hideMark/>
          </w:tcPr>
          <w:p w14:paraId="22B169B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Bridgeport  </w:t>
            </w:r>
          </w:p>
        </w:tc>
      </w:tr>
      <w:tr w:rsidR="006169A3" w:rsidRPr="00300BE9" w14:paraId="52FF46F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AB8CC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1419-1 </w:t>
            </w:r>
          </w:p>
        </w:tc>
        <w:tc>
          <w:tcPr>
            <w:tcW w:w="4455" w:type="dxa"/>
            <w:tcBorders>
              <w:top w:val="nil"/>
              <w:left w:val="nil"/>
              <w:bottom w:val="single" w:sz="4" w:space="0" w:color="auto"/>
              <w:right w:val="single" w:sz="4" w:space="0" w:color="auto"/>
            </w:tcBorders>
            <w:noWrap/>
            <w:vAlign w:val="bottom"/>
            <w:hideMark/>
          </w:tcPr>
          <w:p w14:paraId="0E439D8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Burns Paiute  </w:t>
            </w:r>
          </w:p>
        </w:tc>
      </w:tr>
      <w:tr w:rsidR="006169A3" w:rsidRPr="00300BE9" w14:paraId="0D23102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5171E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1420-9 </w:t>
            </w:r>
          </w:p>
        </w:tc>
        <w:tc>
          <w:tcPr>
            <w:tcW w:w="4455" w:type="dxa"/>
            <w:tcBorders>
              <w:top w:val="nil"/>
              <w:left w:val="nil"/>
              <w:bottom w:val="single" w:sz="4" w:space="0" w:color="auto"/>
              <w:right w:val="single" w:sz="4" w:space="0" w:color="auto"/>
            </w:tcBorders>
            <w:noWrap/>
            <w:vAlign w:val="bottom"/>
            <w:hideMark/>
          </w:tcPr>
          <w:p w14:paraId="1D8B896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Cedarville  </w:t>
            </w:r>
          </w:p>
        </w:tc>
      </w:tr>
      <w:tr w:rsidR="006169A3" w:rsidRPr="00300BE9" w14:paraId="25D9E7F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2EA86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1421-7 </w:t>
            </w:r>
          </w:p>
        </w:tc>
        <w:tc>
          <w:tcPr>
            <w:tcW w:w="4455" w:type="dxa"/>
            <w:tcBorders>
              <w:top w:val="nil"/>
              <w:left w:val="nil"/>
              <w:bottom w:val="single" w:sz="4" w:space="0" w:color="auto"/>
              <w:right w:val="single" w:sz="4" w:space="0" w:color="auto"/>
            </w:tcBorders>
            <w:noWrap/>
            <w:vAlign w:val="bottom"/>
            <w:hideMark/>
          </w:tcPr>
          <w:p w14:paraId="39FFCFF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Fort Bidwell  </w:t>
            </w:r>
          </w:p>
        </w:tc>
      </w:tr>
      <w:tr w:rsidR="006169A3" w:rsidRPr="00300BE9" w14:paraId="7525D08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A488C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1422-5 </w:t>
            </w:r>
          </w:p>
        </w:tc>
        <w:tc>
          <w:tcPr>
            <w:tcW w:w="4455" w:type="dxa"/>
            <w:tcBorders>
              <w:top w:val="nil"/>
              <w:left w:val="nil"/>
              <w:bottom w:val="single" w:sz="4" w:space="0" w:color="auto"/>
              <w:right w:val="single" w:sz="4" w:space="0" w:color="auto"/>
            </w:tcBorders>
            <w:noWrap/>
            <w:vAlign w:val="bottom"/>
            <w:hideMark/>
          </w:tcPr>
          <w:p w14:paraId="4A2128C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Fort Independence  </w:t>
            </w:r>
          </w:p>
        </w:tc>
      </w:tr>
      <w:tr w:rsidR="006169A3" w:rsidRPr="00300BE9" w14:paraId="698352A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BE99E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1423-3 </w:t>
            </w:r>
          </w:p>
        </w:tc>
        <w:tc>
          <w:tcPr>
            <w:tcW w:w="4455" w:type="dxa"/>
            <w:tcBorders>
              <w:top w:val="nil"/>
              <w:left w:val="nil"/>
              <w:bottom w:val="single" w:sz="4" w:space="0" w:color="auto"/>
              <w:right w:val="single" w:sz="4" w:space="0" w:color="auto"/>
            </w:tcBorders>
            <w:noWrap/>
            <w:vAlign w:val="bottom"/>
            <w:hideMark/>
          </w:tcPr>
          <w:p w14:paraId="1922DCF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Kaibab  </w:t>
            </w:r>
          </w:p>
        </w:tc>
      </w:tr>
      <w:tr w:rsidR="006169A3" w:rsidRPr="00300BE9" w14:paraId="647B09C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06E4F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1424-1 </w:t>
            </w:r>
          </w:p>
        </w:tc>
        <w:tc>
          <w:tcPr>
            <w:tcW w:w="4455" w:type="dxa"/>
            <w:tcBorders>
              <w:top w:val="nil"/>
              <w:left w:val="nil"/>
              <w:bottom w:val="single" w:sz="4" w:space="0" w:color="auto"/>
              <w:right w:val="single" w:sz="4" w:space="0" w:color="auto"/>
            </w:tcBorders>
            <w:noWrap/>
            <w:vAlign w:val="bottom"/>
            <w:hideMark/>
          </w:tcPr>
          <w:p w14:paraId="198A2A0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Las Vegas  </w:t>
            </w:r>
          </w:p>
        </w:tc>
      </w:tr>
      <w:tr w:rsidR="006169A3" w:rsidRPr="00300BE9" w14:paraId="2347C2C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343E0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1425-8 </w:t>
            </w:r>
          </w:p>
        </w:tc>
        <w:tc>
          <w:tcPr>
            <w:tcW w:w="4455" w:type="dxa"/>
            <w:tcBorders>
              <w:top w:val="nil"/>
              <w:left w:val="nil"/>
              <w:bottom w:val="single" w:sz="4" w:space="0" w:color="auto"/>
              <w:right w:val="single" w:sz="4" w:space="0" w:color="auto"/>
            </w:tcBorders>
            <w:noWrap/>
            <w:vAlign w:val="bottom"/>
            <w:hideMark/>
          </w:tcPr>
          <w:p w14:paraId="723CD86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Lone Pine  </w:t>
            </w:r>
          </w:p>
        </w:tc>
      </w:tr>
      <w:tr w:rsidR="006169A3" w:rsidRPr="00300BE9" w14:paraId="76815AC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08762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1426-6 </w:t>
            </w:r>
          </w:p>
        </w:tc>
        <w:tc>
          <w:tcPr>
            <w:tcW w:w="4455" w:type="dxa"/>
            <w:tcBorders>
              <w:top w:val="nil"/>
              <w:left w:val="nil"/>
              <w:bottom w:val="single" w:sz="4" w:space="0" w:color="auto"/>
              <w:right w:val="single" w:sz="4" w:space="0" w:color="auto"/>
            </w:tcBorders>
            <w:noWrap/>
            <w:vAlign w:val="bottom"/>
            <w:hideMark/>
          </w:tcPr>
          <w:p w14:paraId="46A9ADE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Lovelock  </w:t>
            </w:r>
          </w:p>
        </w:tc>
      </w:tr>
      <w:tr w:rsidR="006169A3" w:rsidRPr="00300BE9" w14:paraId="0FA35A9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8522D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1427-4 </w:t>
            </w:r>
          </w:p>
        </w:tc>
        <w:tc>
          <w:tcPr>
            <w:tcW w:w="4455" w:type="dxa"/>
            <w:tcBorders>
              <w:top w:val="nil"/>
              <w:left w:val="nil"/>
              <w:bottom w:val="single" w:sz="4" w:space="0" w:color="auto"/>
              <w:right w:val="single" w:sz="4" w:space="0" w:color="auto"/>
            </w:tcBorders>
            <w:noWrap/>
            <w:vAlign w:val="bottom"/>
            <w:hideMark/>
          </w:tcPr>
          <w:p w14:paraId="1D959C8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Malheur Paiute  </w:t>
            </w:r>
          </w:p>
        </w:tc>
      </w:tr>
      <w:tr w:rsidR="006169A3" w:rsidRPr="00300BE9" w14:paraId="49B81FE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D6068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1428-2 </w:t>
            </w:r>
          </w:p>
        </w:tc>
        <w:tc>
          <w:tcPr>
            <w:tcW w:w="4455" w:type="dxa"/>
            <w:tcBorders>
              <w:top w:val="nil"/>
              <w:left w:val="nil"/>
              <w:bottom w:val="single" w:sz="4" w:space="0" w:color="auto"/>
              <w:right w:val="single" w:sz="4" w:space="0" w:color="auto"/>
            </w:tcBorders>
            <w:noWrap/>
            <w:vAlign w:val="bottom"/>
            <w:hideMark/>
          </w:tcPr>
          <w:p w14:paraId="15C5361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Moapa  </w:t>
            </w:r>
          </w:p>
        </w:tc>
      </w:tr>
      <w:tr w:rsidR="006169A3" w:rsidRPr="00300BE9" w14:paraId="5418FB1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AC2F0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1429-0 </w:t>
            </w:r>
          </w:p>
        </w:tc>
        <w:tc>
          <w:tcPr>
            <w:tcW w:w="4455" w:type="dxa"/>
            <w:tcBorders>
              <w:top w:val="nil"/>
              <w:left w:val="nil"/>
              <w:bottom w:val="single" w:sz="4" w:space="0" w:color="auto"/>
              <w:right w:val="single" w:sz="4" w:space="0" w:color="auto"/>
            </w:tcBorders>
            <w:noWrap/>
            <w:vAlign w:val="bottom"/>
            <w:hideMark/>
          </w:tcPr>
          <w:p w14:paraId="6394875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Northern Paiute  </w:t>
            </w:r>
          </w:p>
        </w:tc>
      </w:tr>
      <w:tr w:rsidR="006169A3" w:rsidRPr="00300BE9" w14:paraId="0249E61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66273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1430-8 </w:t>
            </w:r>
          </w:p>
        </w:tc>
        <w:tc>
          <w:tcPr>
            <w:tcW w:w="4455" w:type="dxa"/>
            <w:tcBorders>
              <w:top w:val="nil"/>
              <w:left w:val="nil"/>
              <w:bottom w:val="single" w:sz="4" w:space="0" w:color="auto"/>
              <w:right w:val="single" w:sz="4" w:space="0" w:color="auto"/>
            </w:tcBorders>
            <w:noWrap/>
            <w:vAlign w:val="bottom"/>
            <w:hideMark/>
          </w:tcPr>
          <w:p w14:paraId="32FBD5E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Owens Valley  </w:t>
            </w:r>
          </w:p>
        </w:tc>
      </w:tr>
      <w:tr w:rsidR="006169A3" w:rsidRPr="00300BE9" w14:paraId="1DEBE27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0D052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1431-6 </w:t>
            </w:r>
          </w:p>
        </w:tc>
        <w:tc>
          <w:tcPr>
            <w:tcW w:w="4455" w:type="dxa"/>
            <w:tcBorders>
              <w:top w:val="nil"/>
              <w:left w:val="nil"/>
              <w:bottom w:val="single" w:sz="4" w:space="0" w:color="auto"/>
              <w:right w:val="single" w:sz="4" w:space="0" w:color="auto"/>
            </w:tcBorders>
            <w:noWrap/>
            <w:vAlign w:val="bottom"/>
            <w:hideMark/>
          </w:tcPr>
          <w:p w14:paraId="568A97B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Pyramid Lake  </w:t>
            </w:r>
          </w:p>
        </w:tc>
      </w:tr>
      <w:tr w:rsidR="006169A3" w:rsidRPr="00300BE9" w14:paraId="22E29D0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5C8B0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1432-4 </w:t>
            </w:r>
          </w:p>
        </w:tc>
        <w:tc>
          <w:tcPr>
            <w:tcW w:w="4455" w:type="dxa"/>
            <w:tcBorders>
              <w:top w:val="nil"/>
              <w:left w:val="nil"/>
              <w:bottom w:val="single" w:sz="4" w:space="0" w:color="auto"/>
              <w:right w:val="single" w:sz="4" w:space="0" w:color="auto"/>
            </w:tcBorders>
            <w:noWrap/>
            <w:vAlign w:val="bottom"/>
            <w:hideMark/>
          </w:tcPr>
          <w:p w14:paraId="624F9A6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 Juan Southern Paiute  </w:t>
            </w:r>
          </w:p>
        </w:tc>
      </w:tr>
      <w:tr w:rsidR="006169A3" w:rsidRPr="00300BE9" w14:paraId="44B947A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AE35C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1433-2 </w:t>
            </w:r>
          </w:p>
        </w:tc>
        <w:tc>
          <w:tcPr>
            <w:tcW w:w="4455" w:type="dxa"/>
            <w:tcBorders>
              <w:top w:val="nil"/>
              <w:left w:val="nil"/>
              <w:bottom w:val="single" w:sz="4" w:space="0" w:color="auto"/>
              <w:right w:val="single" w:sz="4" w:space="0" w:color="auto"/>
            </w:tcBorders>
            <w:noWrap/>
            <w:vAlign w:val="bottom"/>
            <w:hideMark/>
          </w:tcPr>
          <w:p w14:paraId="3852349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Southern Paiute  </w:t>
            </w:r>
          </w:p>
        </w:tc>
      </w:tr>
      <w:tr w:rsidR="006169A3" w:rsidRPr="00300BE9" w14:paraId="2A422B7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FE724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1434-0 </w:t>
            </w:r>
          </w:p>
        </w:tc>
        <w:tc>
          <w:tcPr>
            <w:tcW w:w="4455" w:type="dxa"/>
            <w:tcBorders>
              <w:top w:val="nil"/>
              <w:left w:val="nil"/>
              <w:bottom w:val="single" w:sz="4" w:space="0" w:color="auto"/>
              <w:right w:val="single" w:sz="4" w:space="0" w:color="auto"/>
            </w:tcBorders>
            <w:noWrap/>
            <w:vAlign w:val="bottom"/>
            <w:hideMark/>
          </w:tcPr>
          <w:p w14:paraId="46724EB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Summit Lake  </w:t>
            </w:r>
          </w:p>
        </w:tc>
      </w:tr>
      <w:tr w:rsidR="006169A3" w:rsidRPr="00300BE9" w14:paraId="7C4087D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8ACA3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1435-7 </w:t>
            </w:r>
          </w:p>
        </w:tc>
        <w:tc>
          <w:tcPr>
            <w:tcW w:w="4455" w:type="dxa"/>
            <w:tcBorders>
              <w:top w:val="nil"/>
              <w:left w:val="nil"/>
              <w:bottom w:val="single" w:sz="4" w:space="0" w:color="auto"/>
              <w:right w:val="single" w:sz="4" w:space="0" w:color="auto"/>
            </w:tcBorders>
            <w:noWrap/>
            <w:vAlign w:val="bottom"/>
            <w:hideMark/>
          </w:tcPr>
          <w:p w14:paraId="327CE3E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Utu </w:t>
            </w:r>
            <w:proofErr w:type="spellStart"/>
            <w:r w:rsidRPr="00300BE9">
              <w:rPr>
                <w:rFonts w:eastAsia="Times New Roman" w:cstheme="minorHAnsi"/>
                <w:color w:val="000000"/>
              </w:rPr>
              <w:t>Utu</w:t>
            </w:r>
            <w:proofErr w:type="spellEnd"/>
            <w:r w:rsidRPr="00300BE9">
              <w:rPr>
                <w:rFonts w:eastAsia="Times New Roman" w:cstheme="minorHAnsi"/>
                <w:color w:val="000000"/>
              </w:rPr>
              <w:t xml:space="preserve"> Gwaitu Paiute  </w:t>
            </w:r>
          </w:p>
        </w:tc>
      </w:tr>
      <w:tr w:rsidR="006169A3" w:rsidRPr="00300BE9" w14:paraId="69E1638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A7F1E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1436-5 </w:t>
            </w:r>
          </w:p>
        </w:tc>
        <w:tc>
          <w:tcPr>
            <w:tcW w:w="4455" w:type="dxa"/>
            <w:tcBorders>
              <w:top w:val="nil"/>
              <w:left w:val="nil"/>
              <w:bottom w:val="single" w:sz="4" w:space="0" w:color="auto"/>
              <w:right w:val="single" w:sz="4" w:space="0" w:color="auto"/>
            </w:tcBorders>
            <w:noWrap/>
            <w:vAlign w:val="bottom"/>
            <w:hideMark/>
          </w:tcPr>
          <w:p w14:paraId="0FF94BE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Walker River  </w:t>
            </w:r>
          </w:p>
        </w:tc>
      </w:tr>
      <w:tr w:rsidR="006169A3" w:rsidRPr="00300BE9" w14:paraId="28134C1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B371D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1437-3 </w:t>
            </w:r>
          </w:p>
        </w:tc>
        <w:tc>
          <w:tcPr>
            <w:tcW w:w="4455" w:type="dxa"/>
            <w:tcBorders>
              <w:top w:val="nil"/>
              <w:left w:val="nil"/>
              <w:bottom w:val="single" w:sz="4" w:space="0" w:color="auto"/>
              <w:right w:val="single" w:sz="4" w:space="0" w:color="auto"/>
            </w:tcBorders>
            <w:noWrap/>
            <w:vAlign w:val="bottom"/>
            <w:hideMark/>
          </w:tcPr>
          <w:p w14:paraId="2D22B8A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Yerington Paiute  </w:t>
            </w:r>
          </w:p>
        </w:tc>
      </w:tr>
      <w:tr w:rsidR="006169A3" w:rsidRPr="00300BE9" w14:paraId="4B17959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5BE62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1439-9 </w:t>
            </w:r>
          </w:p>
        </w:tc>
        <w:tc>
          <w:tcPr>
            <w:tcW w:w="4455" w:type="dxa"/>
            <w:tcBorders>
              <w:top w:val="nil"/>
              <w:left w:val="nil"/>
              <w:bottom w:val="single" w:sz="4" w:space="0" w:color="auto"/>
              <w:right w:val="single" w:sz="4" w:space="0" w:color="auto"/>
            </w:tcBorders>
            <w:noWrap/>
            <w:vAlign w:val="bottom"/>
            <w:hideMark/>
          </w:tcPr>
          <w:p w14:paraId="6B98418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Pamunkey  </w:t>
            </w:r>
          </w:p>
        </w:tc>
      </w:tr>
      <w:tr w:rsidR="006169A3" w:rsidRPr="00300BE9" w14:paraId="4156310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D293E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1441-5 </w:t>
            </w:r>
          </w:p>
        </w:tc>
        <w:tc>
          <w:tcPr>
            <w:tcW w:w="4455" w:type="dxa"/>
            <w:tcBorders>
              <w:top w:val="nil"/>
              <w:left w:val="nil"/>
              <w:bottom w:val="single" w:sz="4" w:space="0" w:color="auto"/>
              <w:right w:val="single" w:sz="4" w:space="0" w:color="auto"/>
            </w:tcBorders>
            <w:noWrap/>
            <w:vAlign w:val="bottom"/>
            <w:hideMark/>
          </w:tcPr>
          <w:p w14:paraId="4380DAC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Passamaquoddy  </w:t>
            </w:r>
          </w:p>
        </w:tc>
      </w:tr>
      <w:tr w:rsidR="006169A3" w:rsidRPr="00300BE9" w14:paraId="201DA28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A2C0F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1442-3 </w:t>
            </w:r>
          </w:p>
        </w:tc>
        <w:tc>
          <w:tcPr>
            <w:tcW w:w="4455" w:type="dxa"/>
            <w:tcBorders>
              <w:top w:val="nil"/>
              <w:left w:val="nil"/>
              <w:bottom w:val="single" w:sz="4" w:space="0" w:color="auto"/>
              <w:right w:val="single" w:sz="4" w:space="0" w:color="auto"/>
            </w:tcBorders>
            <w:noWrap/>
            <w:vAlign w:val="bottom"/>
            <w:hideMark/>
          </w:tcPr>
          <w:p w14:paraId="58D28AA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Indian Township  </w:t>
            </w:r>
          </w:p>
        </w:tc>
      </w:tr>
      <w:tr w:rsidR="006169A3" w:rsidRPr="00300BE9" w14:paraId="1101846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F0CC9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1443-1 </w:t>
            </w:r>
          </w:p>
        </w:tc>
        <w:tc>
          <w:tcPr>
            <w:tcW w:w="4455" w:type="dxa"/>
            <w:tcBorders>
              <w:top w:val="nil"/>
              <w:left w:val="nil"/>
              <w:bottom w:val="single" w:sz="4" w:space="0" w:color="auto"/>
              <w:right w:val="single" w:sz="4" w:space="0" w:color="auto"/>
            </w:tcBorders>
            <w:noWrap/>
            <w:vAlign w:val="bottom"/>
            <w:hideMark/>
          </w:tcPr>
          <w:p w14:paraId="4FE4A10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Pleasant Point Passamaquoddy  </w:t>
            </w:r>
          </w:p>
        </w:tc>
      </w:tr>
      <w:tr w:rsidR="006169A3" w:rsidRPr="00300BE9" w14:paraId="337F611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40F92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1445-6 </w:t>
            </w:r>
          </w:p>
        </w:tc>
        <w:tc>
          <w:tcPr>
            <w:tcW w:w="4455" w:type="dxa"/>
            <w:tcBorders>
              <w:top w:val="nil"/>
              <w:left w:val="nil"/>
              <w:bottom w:val="single" w:sz="4" w:space="0" w:color="auto"/>
              <w:right w:val="single" w:sz="4" w:space="0" w:color="auto"/>
            </w:tcBorders>
            <w:noWrap/>
            <w:vAlign w:val="bottom"/>
            <w:hideMark/>
          </w:tcPr>
          <w:p w14:paraId="11A2F43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Pawnee  </w:t>
            </w:r>
          </w:p>
        </w:tc>
      </w:tr>
      <w:tr w:rsidR="006169A3" w:rsidRPr="00300BE9" w14:paraId="6CEF8D9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BC4C9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1446-4 </w:t>
            </w:r>
          </w:p>
        </w:tc>
        <w:tc>
          <w:tcPr>
            <w:tcW w:w="4455" w:type="dxa"/>
            <w:tcBorders>
              <w:top w:val="nil"/>
              <w:left w:val="nil"/>
              <w:bottom w:val="single" w:sz="4" w:space="0" w:color="auto"/>
              <w:right w:val="single" w:sz="4" w:space="0" w:color="auto"/>
            </w:tcBorders>
            <w:noWrap/>
            <w:vAlign w:val="bottom"/>
            <w:hideMark/>
          </w:tcPr>
          <w:p w14:paraId="2AD29D7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Oklahoma Pawnee  </w:t>
            </w:r>
          </w:p>
        </w:tc>
      </w:tr>
      <w:tr w:rsidR="006169A3" w:rsidRPr="00300BE9" w14:paraId="7F7D20D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17858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1448-0 </w:t>
            </w:r>
          </w:p>
        </w:tc>
        <w:tc>
          <w:tcPr>
            <w:tcW w:w="4455" w:type="dxa"/>
            <w:tcBorders>
              <w:top w:val="nil"/>
              <w:left w:val="nil"/>
              <w:bottom w:val="single" w:sz="4" w:space="0" w:color="auto"/>
              <w:right w:val="single" w:sz="4" w:space="0" w:color="auto"/>
            </w:tcBorders>
            <w:noWrap/>
            <w:vAlign w:val="bottom"/>
            <w:hideMark/>
          </w:tcPr>
          <w:p w14:paraId="4A6AD51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Penobscot  </w:t>
            </w:r>
          </w:p>
        </w:tc>
      </w:tr>
      <w:tr w:rsidR="006169A3" w:rsidRPr="00300BE9" w14:paraId="79D2C1B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623B0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1450-6 </w:t>
            </w:r>
          </w:p>
        </w:tc>
        <w:tc>
          <w:tcPr>
            <w:tcW w:w="4455" w:type="dxa"/>
            <w:tcBorders>
              <w:top w:val="nil"/>
              <w:left w:val="nil"/>
              <w:bottom w:val="single" w:sz="4" w:space="0" w:color="auto"/>
              <w:right w:val="single" w:sz="4" w:space="0" w:color="auto"/>
            </w:tcBorders>
            <w:noWrap/>
            <w:vAlign w:val="bottom"/>
            <w:hideMark/>
          </w:tcPr>
          <w:p w14:paraId="1980B5F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Peoria  </w:t>
            </w:r>
          </w:p>
        </w:tc>
      </w:tr>
      <w:tr w:rsidR="006169A3" w:rsidRPr="00300BE9" w14:paraId="15E6D86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5F622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1451-4 </w:t>
            </w:r>
          </w:p>
        </w:tc>
        <w:tc>
          <w:tcPr>
            <w:tcW w:w="4455" w:type="dxa"/>
            <w:tcBorders>
              <w:top w:val="nil"/>
              <w:left w:val="nil"/>
              <w:bottom w:val="single" w:sz="4" w:space="0" w:color="auto"/>
              <w:right w:val="single" w:sz="4" w:space="0" w:color="auto"/>
            </w:tcBorders>
            <w:noWrap/>
            <w:vAlign w:val="bottom"/>
            <w:hideMark/>
          </w:tcPr>
          <w:p w14:paraId="57453A9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Oklahoma Peoria  </w:t>
            </w:r>
          </w:p>
        </w:tc>
      </w:tr>
      <w:tr w:rsidR="006169A3" w:rsidRPr="00300BE9" w14:paraId="70F8FCB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08BDC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1453-0 </w:t>
            </w:r>
          </w:p>
        </w:tc>
        <w:tc>
          <w:tcPr>
            <w:tcW w:w="4455" w:type="dxa"/>
            <w:tcBorders>
              <w:top w:val="nil"/>
              <w:left w:val="nil"/>
              <w:bottom w:val="single" w:sz="4" w:space="0" w:color="auto"/>
              <w:right w:val="single" w:sz="4" w:space="0" w:color="auto"/>
            </w:tcBorders>
            <w:noWrap/>
            <w:vAlign w:val="bottom"/>
            <w:hideMark/>
          </w:tcPr>
          <w:p w14:paraId="6E66989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Pequot  </w:t>
            </w:r>
          </w:p>
        </w:tc>
      </w:tr>
      <w:tr w:rsidR="006169A3" w:rsidRPr="00300BE9" w14:paraId="20289B2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0428A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1454-8 </w:t>
            </w:r>
          </w:p>
        </w:tc>
        <w:tc>
          <w:tcPr>
            <w:tcW w:w="4455" w:type="dxa"/>
            <w:tcBorders>
              <w:top w:val="nil"/>
              <w:left w:val="nil"/>
              <w:bottom w:val="single" w:sz="4" w:space="0" w:color="auto"/>
              <w:right w:val="single" w:sz="4" w:space="0" w:color="auto"/>
            </w:tcBorders>
            <w:noWrap/>
            <w:vAlign w:val="bottom"/>
            <w:hideMark/>
          </w:tcPr>
          <w:p w14:paraId="0997D08E"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Marshantucket</w:t>
            </w:r>
            <w:proofErr w:type="spellEnd"/>
            <w:r w:rsidRPr="00300BE9">
              <w:rPr>
                <w:rFonts w:eastAsia="Times New Roman" w:cstheme="minorHAnsi"/>
                <w:color w:val="000000"/>
              </w:rPr>
              <w:t xml:space="preserve"> Pequot  </w:t>
            </w:r>
          </w:p>
        </w:tc>
      </w:tr>
      <w:tr w:rsidR="006169A3" w:rsidRPr="00300BE9" w14:paraId="46E3CE8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D5BAA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1456-3 </w:t>
            </w:r>
          </w:p>
        </w:tc>
        <w:tc>
          <w:tcPr>
            <w:tcW w:w="4455" w:type="dxa"/>
            <w:tcBorders>
              <w:top w:val="nil"/>
              <w:left w:val="nil"/>
              <w:bottom w:val="single" w:sz="4" w:space="0" w:color="auto"/>
              <w:right w:val="single" w:sz="4" w:space="0" w:color="auto"/>
            </w:tcBorders>
            <w:noWrap/>
            <w:vAlign w:val="bottom"/>
            <w:hideMark/>
          </w:tcPr>
          <w:p w14:paraId="32677AE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Pima  </w:t>
            </w:r>
          </w:p>
        </w:tc>
      </w:tr>
      <w:tr w:rsidR="006169A3" w:rsidRPr="00300BE9" w14:paraId="1E82FE0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76271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1457-1 </w:t>
            </w:r>
          </w:p>
        </w:tc>
        <w:tc>
          <w:tcPr>
            <w:tcW w:w="4455" w:type="dxa"/>
            <w:tcBorders>
              <w:top w:val="nil"/>
              <w:left w:val="nil"/>
              <w:bottom w:val="single" w:sz="4" w:space="0" w:color="auto"/>
              <w:right w:val="single" w:sz="4" w:space="0" w:color="auto"/>
            </w:tcBorders>
            <w:noWrap/>
            <w:vAlign w:val="bottom"/>
            <w:hideMark/>
          </w:tcPr>
          <w:p w14:paraId="4BC6A3B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Gila River Pima-Maricopa  </w:t>
            </w:r>
          </w:p>
        </w:tc>
      </w:tr>
      <w:tr w:rsidR="006169A3" w:rsidRPr="00300BE9" w14:paraId="67C475B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57C03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1458-9 </w:t>
            </w:r>
          </w:p>
        </w:tc>
        <w:tc>
          <w:tcPr>
            <w:tcW w:w="4455" w:type="dxa"/>
            <w:tcBorders>
              <w:top w:val="nil"/>
              <w:left w:val="nil"/>
              <w:bottom w:val="single" w:sz="4" w:space="0" w:color="auto"/>
              <w:right w:val="single" w:sz="4" w:space="0" w:color="auto"/>
            </w:tcBorders>
            <w:noWrap/>
            <w:vAlign w:val="bottom"/>
            <w:hideMark/>
          </w:tcPr>
          <w:p w14:paraId="1B74B80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Salt River Pima-Maricopa  </w:t>
            </w:r>
          </w:p>
        </w:tc>
      </w:tr>
      <w:tr w:rsidR="006169A3" w:rsidRPr="00300BE9" w14:paraId="155F9EE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E444B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1460-5 </w:t>
            </w:r>
          </w:p>
        </w:tc>
        <w:tc>
          <w:tcPr>
            <w:tcW w:w="4455" w:type="dxa"/>
            <w:tcBorders>
              <w:top w:val="nil"/>
              <w:left w:val="nil"/>
              <w:bottom w:val="single" w:sz="4" w:space="0" w:color="auto"/>
              <w:right w:val="single" w:sz="4" w:space="0" w:color="auto"/>
            </w:tcBorders>
            <w:noWrap/>
            <w:vAlign w:val="bottom"/>
            <w:hideMark/>
          </w:tcPr>
          <w:p w14:paraId="2E2D27E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Piscataway  </w:t>
            </w:r>
          </w:p>
        </w:tc>
      </w:tr>
      <w:tr w:rsidR="006169A3" w:rsidRPr="00300BE9" w14:paraId="504F7A3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5FFEA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1462-1 </w:t>
            </w:r>
          </w:p>
        </w:tc>
        <w:tc>
          <w:tcPr>
            <w:tcW w:w="4455" w:type="dxa"/>
            <w:tcBorders>
              <w:top w:val="nil"/>
              <w:left w:val="nil"/>
              <w:bottom w:val="single" w:sz="4" w:space="0" w:color="auto"/>
              <w:right w:val="single" w:sz="4" w:space="0" w:color="auto"/>
            </w:tcBorders>
            <w:noWrap/>
            <w:vAlign w:val="bottom"/>
            <w:hideMark/>
          </w:tcPr>
          <w:p w14:paraId="4DB9146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Pit River  </w:t>
            </w:r>
          </w:p>
        </w:tc>
      </w:tr>
      <w:tr w:rsidR="006169A3" w:rsidRPr="00300BE9" w14:paraId="102F758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0FA96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1464-7 </w:t>
            </w:r>
          </w:p>
        </w:tc>
        <w:tc>
          <w:tcPr>
            <w:tcW w:w="4455" w:type="dxa"/>
            <w:tcBorders>
              <w:top w:val="nil"/>
              <w:left w:val="nil"/>
              <w:bottom w:val="single" w:sz="4" w:space="0" w:color="auto"/>
              <w:right w:val="single" w:sz="4" w:space="0" w:color="auto"/>
            </w:tcBorders>
            <w:noWrap/>
            <w:vAlign w:val="bottom"/>
            <w:hideMark/>
          </w:tcPr>
          <w:p w14:paraId="37E2BB1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Pomo  </w:t>
            </w:r>
          </w:p>
        </w:tc>
      </w:tr>
      <w:tr w:rsidR="006169A3" w:rsidRPr="00300BE9" w14:paraId="7B30FCA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BCD40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1465-4 </w:t>
            </w:r>
          </w:p>
        </w:tc>
        <w:tc>
          <w:tcPr>
            <w:tcW w:w="4455" w:type="dxa"/>
            <w:tcBorders>
              <w:top w:val="nil"/>
              <w:left w:val="nil"/>
              <w:bottom w:val="single" w:sz="4" w:space="0" w:color="auto"/>
              <w:right w:val="single" w:sz="4" w:space="0" w:color="auto"/>
            </w:tcBorders>
            <w:noWrap/>
            <w:vAlign w:val="bottom"/>
            <w:hideMark/>
          </w:tcPr>
          <w:p w14:paraId="721DC58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Central Pomo  </w:t>
            </w:r>
          </w:p>
        </w:tc>
      </w:tr>
      <w:tr w:rsidR="006169A3" w:rsidRPr="00300BE9" w14:paraId="16570C5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5A714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1466-2 </w:t>
            </w:r>
          </w:p>
        </w:tc>
        <w:tc>
          <w:tcPr>
            <w:tcW w:w="4455" w:type="dxa"/>
            <w:tcBorders>
              <w:top w:val="nil"/>
              <w:left w:val="nil"/>
              <w:bottom w:val="single" w:sz="4" w:space="0" w:color="auto"/>
              <w:right w:val="single" w:sz="4" w:space="0" w:color="auto"/>
            </w:tcBorders>
            <w:noWrap/>
            <w:vAlign w:val="bottom"/>
            <w:hideMark/>
          </w:tcPr>
          <w:p w14:paraId="25B7C6E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Dry Creek  </w:t>
            </w:r>
          </w:p>
        </w:tc>
      </w:tr>
      <w:tr w:rsidR="006169A3" w:rsidRPr="00300BE9" w14:paraId="5FEF3B2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8095A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1467-0 </w:t>
            </w:r>
          </w:p>
        </w:tc>
        <w:tc>
          <w:tcPr>
            <w:tcW w:w="4455" w:type="dxa"/>
            <w:tcBorders>
              <w:top w:val="nil"/>
              <w:left w:val="nil"/>
              <w:bottom w:val="single" w:sz="4" w:space="0" w:color="auto"/>
              <w:right w:val="single" w:sz="4" w:space="0" w:color="auto"/>
            </w:tcBorders>
            <w:noWrap/>
            <w:vAlign w:val="bottom"/>
            <w:hideMark/>
          </w:tcPr>
          <w:p w14:paraId="73FA2F2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Eastern Pomo  </w:t>
            </w:r>
          </w:p>
        </w:tc>
      </w:tr>
      <w:tr w:rsidR="006169A3" w:rsidRPr="00300BE9" w14:paraId="3A31999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BC9D6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1468-8 </w:t>
            </w:r>
          </w:p>
        </w:tc>
        <w:tc>
          <w:tcPr>
            <w:tcW w:w="4455" w:type="dxa"/>
            <w:tcBorders>
              <w:top w:val="nil"/>
              <w:left w:val="nil"/>
              <w:bottom w:val="single" w:sz="4" w:space="0" w:color="auto"/>
              <w:right w:val="single" w:sz="4" w:space="0" w:color="auto"/>
            </w:tcBorders>
            <w:noWrap/>
            <w:vAlign w:val="bottom"/>
            <w:hideMark/>
          </w:tcPr>
          <w:p w14:paraId="19F07E7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Kashia  </w:t>
            </w:r>
          </w:p>
        </w:tc>
      </w:tr>
      <w:tr w:rsidR="006169A3" w:rsidRPr="00300BE9" w14:paraId="7632AC8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DE0C5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1469-6 </w:t>
            </w:r>
          </w:p>
        </w:tc>
        <w:tc>
          <w:tcPr>
            <w:tcW w:w="4455" w:type="dxa"/>
            <w:tcBorders>
              <w:top w:val="nil"/>
              <w:left w:val="nil"/>
              <w:bottom w:val="single" w:sz="4" w:space="0" w:color="auto"/>
              <w:right w:val="single" w:sz="4" w:space="0" w:color="auto"/>
            </w:tcBorders>
            <w:noWrap/>
            <w:vAlign w:val="bottom"/>
            <w:hideMark/>
          </w:tcPr>
          <w:p w14:paraId="308B972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Northern Pomo  </w:t>
            </w:r>
          </w:p>
        </w:tc>
      </w:tr>
      <w:tr w:rsidR="006169A3" w:rsidRPr="00300BE9" w14:paraId="607C51D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1280F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1470-4 </w:t>
            </w:r>
          </w:p>
        </w:tc>
        <w:tc>
          <w:tcPr>
            <w:tcW w:w="4455" w:type="dxa"/>
            <w:tcBorders>
              <w:top w:val="nil"/>
              <w:left w:val="nil"/>
              <w:bottom w:val="single" w:sz="4" w:space="0" w:color="auto"/>
              <w:right w:val="single" w:sz="4" w:space="0" w:color="auto"/>
            </w:tcBorders>
            <w:noWrap/>
            <w:vAlign w:val="bottom"/>
            <w:hideMark/>
          </w:tcPr>
          <w:p w14:paraId="0DE9E17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Scotts Valley  </w:t>
            </w:r>
          </w:p>
        </w:tc>
      </w:tr>
      <w:tr w:rsidR="006169A3" w:rsidRPr="00300BE9" w14:paraId="131F45D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5DD39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1471-2 </w:t>
            </w:r>
          </w:p>
        </w:tc>
        <w:tc>
          <w:tcPr>
            <w:tcW w:w="4455" w:type="dxa"/>
            <w:tcBorders>
              <w:top w:val="nil"/>
              <w:left w:val="nil"/>
              <w:bottom w:val="single" w:sz="4" w:space="0" w:color="auto"/>
              <w:right w:val="single" w:sz="4" w:space="0" w:color="auto"/>
            </w:tcBorders>
            <w:noWrap/>
            <w:vAlign w:val="bottom"/>
            <w:hideMark/>
          </w:tcPr>
          <w:p w14:paraId="568A4FA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Stonyford  </w:t>
            </w:r>
          </w:p>
        </w:tc>
      </w:tr>
      <w:tr w:rsidR="006169A3" w:rsidRPr="00300BE9" w14:paraId="6EA34FB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C7001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1472-0 </w:t>
            </w:r>
          </w:p>
        </w:tc>
        <w:tc>
          <w:tcPr>
            <w:tcW w:w="4455" w:type="dxa"/>
            <w:tcBorders>
              <w:top w:val="nil"/>
              <w:left w:val="nil"/>
              <w:bottom w:val="single" w:sz="4" w:space="0" w:color="auto"/>
              <w:right w:val="single" w:sz="4" w:space="0" w:color="auto"/>
            </w:tcBorders>
            <w:noWrap/>
            <w:vAlign w:val="bottom"/>
            <w:hideMark/>
          </w:tcPr>
          <w:p w14:paraId="3A5BCBB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Sulphur Bank  </w:t>
            </w:r>
          </w:p>
        </w:tc>
      </w:tr>
      <w:tr w:rsidR="006169A3" w:rsidRPr="00300BE9" w14:paraId="61205F6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364C0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1474-6 </w:t>
            </w:r>
          </w:p>
        </w:tc>
        <w:tc>
          <w:tcPr>
            <w:tcW w:w="4455" w:type="dxa"/>
            <w:tcBorders>
              <w:top w:val="nil"/>
              <w:left w:val="nil"/>
              <w:bottom w:val="single" w:sz="4" w:space="0" w:color="auto"/>
              <w:right w:val="single" w:sz="4" w:space="0" w:color="auto"/>
            </w:tcBorders>
            <w:noWrap/>
            <w:vAlign w:val="bottom"/>
            <w:hideMark/>
          </w:tcPr>
          <w:p w14:paraId="601001C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Ponca  </w:t>
            </w:r>
          </w:p>
        </w:tc>
      </w:tr>
      <w:tr w:rsidR="006169A3" w:rsidRPr="00300BE9" w14:paraId="7BC95DF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F973F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1475-3 </w:t>
            </w:r>
          </w:p>
        </w:tc>
        <w:tc>
          <w:tcPr>
            <w:tcW w:w="4455" w:type="dxa"/>
            <w:tcBorders>
              <w:top w:val="nil"/>
              <w:left w:val="nil"/>
              <w:bottom w:val="single" w:sz="4" w:space="0" w:color="auto"/>
              <w:right w:val="single" w:sz="4" w:space="0" w:color="auto"/>
            </w:tcBorders>
            <w:noWrap/>
            <w:vAlign w:val="bottom"/>
            <w:hideMark/>
          </w:tcPr>
          <w:p w14:paraId="49E1F03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Nebraska Ponca  </w:t>
            </w:r>
          </w:p>
        </w:tc>
      </w:tr>
      <w:tr w:rsidR="006169A3" w:rsidRPr="00300BE9" w14:paraId="5B902E8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27EEA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1476-1 </w:t>
            </w:r>
          </w:p>
        </w:tc>
        <w:tc>
          <w:tcPr>
            <w:tcW w:w="4455" w:type="dxa"/>
            <w:tcBorders>
              <w:top w:val="nil"/>
              <w:left w:val="nil"/>
              <w:bottom w:val="single" w:sz="4" w:space="0" w:color="auto"/>
              <w:right w:val="single" w:sz="4" w:space="0" w:color="auto"/>
            </w:tcBorders>
            <w:noWrap/>
            <w:vAlign w:val="bottom"/>
            <w:hideMark/>
          </w:tcPr>
          <w:p w14:paraId="51FC6A8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Oklahoma Ponca  </w:t>
            </w:r>
          </w:p>
        </w:tc>
      </w:tr>
      <w:tr w:rsidR="006169A3" w:rsidRPr="00300BE9" w14:paraId="557BD86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56280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1478-7 </w:t>
            </w:r>
          </w:p>
        </w:tc>
        <w:tc>
          <w:tcPr>
            <w:tcW w:w="4455" w:type="dxa"/>
            <w:tcBorders>
              <w:top w:val="nil"/>
              <w:left w:val="nil"/>
              <w:bottom w:val="single" w:sz="4" w:space="0" w:color="auto"/>
              <w:right w:val="single" w:sz="4" w:space="0" w:color="auto"/>
            </w:tcBorders>
            <w:noWrap/>
            <w:vAlign w:val="bottom"/>
            <w:hideMark/>
          </w:tcPr>
          <w:p w14:paraId="154A110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Potawatomi  </w:t>
            </w:r>
          </w:p>
        </w:tc>
      </w:tr>
      <w:tr w:rsidR="006169A3" w:rsidRPr="00300BE9" w14:paraId="5EE99CE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2A2E0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1479-5 </w:t>
            </w:r>
          </w:p>
        </w:tc>
        <w:tc>
          <w:tcPr>
            <w:tcW w:w="4455" w:type="dxa"/>
            <w:tcBorders>
              <w:top w:val="nil"/>
              <w:left w:val="nil"/>
              <w:bottom w:val="single" w:sz="4" w:space="0" w:color="auto"/>
              <w:right w:val="single" w:sz="4" w:space="0" w:color="auto"/>
            </w:tcBorders>
            <w:noWrap/>
            <w:vAlign w:val="bottom"/>
            <w:hideMark/>
          </w:tcPr>
          <w:p w14:paraId="6C3596D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Citizen Band Potawatomi  </w:t>
            </w:r>
          </w:p>
        </w:tc>
      </w:tr>
      <w:tr w:rsidR="006169A3" w:rsidRPr="00300BE9" w14:paraId="0C163D2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36786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1480-3 </w:t>
            </w:r>
          </w:p>
        </w:tc>
        <w:tc>
          <w:tcPr>
            <w:tcW w:w="4455" w:type="dxa"/>
            <w:tcBorders>
              <w:top w:val="nil"/>
              <w:left w:val="nil"/>
              <w:bottom w:val="single" w:sz="4" w:space="0" w:color="auto"/>
              <w:right w:val="single" w:sz="4" w:space="0" w:color="auto"/>
            </w:tcBorders>
            <w:noWrap/>
            <w:vAlign w:val="bottom"/>
            <w:hideMark/>
          </w:tcPr>
          <w:p w14:paraId="1BB50F3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Forest County  </w:t>
            </w:r>
          </w:p>
        </w:tc>
      </w:tr>
      <w:tr w:rsidR="006169A3" w:rsidRPr="00300BE9" w14:paraId="539CA44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34B82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1481-1 </w:t>
            </w:r>
          </w:p>
        </w:tc>
        <w:tc>
          <w:tcPr>
            <w:tcW w:w="4455" w:type="dxa"/>
            <w:tcBorders>
              <w:top w:val="nil"/>
              <w:left w:val="nil"/>
              <w:bottom w:val="single" w:sz="4" w:space="0" w:color="auto"/>
              <w:right w:val="single" w:sz="4" w:space="0" w:color="auto"/>
            </w:tcBorders>
            <w:noWrap/>
            <w:vAlign w:val="bottom"/>
            <w:hideMark/>
          </w:tcPr>
          <w:p w14:paraId="1D8A098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Hannahville  </w:t>
            </w:r>
          </w:p>
        </w:tc>
      </w:tr>
      <w:tr w:rsidR="006169A3" w:rsidRPr="00300BE9" w14:paraId="16BCA65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57645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1482-9 </w:t>
            </w:r>
          </w:p>
        </w:tc>
        <w:tc>
          <w:tcPr>
            <w:tcW w:w="4455" w:type="dxa"/>
            <w:tcBorders>
              <w:top w:val="nil"/>
              <w:left w:val="nil"/>
              <w:bottom w:val="single" w:sz="4" w:space="0" w:color="auto"/>
              <w:right w:val="single" w:sz="4" w:space="0" w:color="auto"/>
            </w:tcBorders>
            <w:noWrap/>
            <w:vAlign w:val="bottom"/>
            <w:hideMark/>
          </w:tcPr>
          <w:p w14:paraId="22B1B6C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Huron Potawatomi  </w:t>
            </w:r>
          </w:p>
        </w:tc>
      </w:tr>
      <w:tr w:rsidR="006169A3" w:rsidRPr="00300BE9" w14:paraId="1506C8B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47039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1483-7 </w:t>
            </w:r>
          </w:p>
        </w:tc>
        <w:tc>
          <w:tcPr>
            <w:tcW w:w="4455" w:type="dxa"/>
            <w:tcBorders>
              <w:top w:val="nil"/>
              <w:left w:val="nil"/>
              <w:bottom w:val="single" w:sz="4" w:space="0" w:color="auto"/>
              <w:right w:val="single" w:sz="4" w:space="0" w:color="auto"/>
            </w:tcBorders>
            <w:noWrap/>
            <w:vAlign w:val="bottom"/>
            <w:hideMark/>
          </w:tcPr>
          <w:p w14:paraId="6562A95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Pokagon Potawatomi  </w:t>
            </w:r>
          </w:p>
        </w:tc>
      </w:tr>
      <w:tr w:rsidR="006169A3" w:rsidRPr="00300BE9" w14:paraId="069E8C1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4E0B9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1484-5 </w:t>
            </w:r>
          </w:p>
        </w:tc>
        <w:tc>
          <w:tcPr>
            <w:tcW w:w="4455" w:type="dxa"/>
            <w:tcBorders>
              <w:top w:val="nil"/>
              <w:left w:val="nil"/>
              <w:bottom w:val="single" w:sz="4" w:space="0" w:color="auto"/>
              <w:right w:val="single" w:sz="4" w:space="0" w:color="auto"/>
            </w:tcBorders>
            <w:noWrap/>
            <w:vAlign w:val="bottom"/>
            <w:hideMark/>
          </w:tcPr>
          <w:p w14:paraId="0D1F58C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Prairie Band  </w:t>
            </w:r>
          </w:p>
        </w:tc>
      </w:tr>
      <w:tr w:rsidR="006169A3" w:rsidRPr="00300BE9" w14:paraId="626BF40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71EDA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1485-2 </w:t>
            </w:r>
          </w:p>
        </w:tc>
        <w:tc>
          <w:tcPr>
            <w:tcW w:w="4455" w:type="dxa"/>
            <w:tcBorders>
              <w:top w:val="nil"/>
              <w:left w:val="nil"/>
              <w:bottom w:val="single" w:sz="4" w:space="0" w:color="auto"/>
              <w:right w:val="single" w:sz="4" w:space="0" w:color="auto"/>
            </w:tcBorders>
            <w:noWrap/>
            <w:vAlign w:val="bottom"/>
            <w:hideMark/>
          </w:tcPr>
          <w:p w14:paraId="2CB6231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Wisconsin Potawatomi  </w:t>
            </w:r>
          </w:p>
        </w:tc>
      </w:tr>
      <w:tr w:rsidR="006169A3" w:rsidRPr="00300BE9" w14:paraId="47318DC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7D9AD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1487-8 </w:t>
            </w:r>
          </w:p>
        </w:tc>
        <w:tc>
          <w:tcPr>
            <w:tcW w:w="4455" w:type="dxa"/>
            <w:tcBorders>
              <w:top w:val="nil"/>
              <w:left w:val="nil"/>
              <w:bottom w:val="single" w:sz="4" w:space="0" w:color="auto"/>
              <w:right w:val="single" w:sz="4" w:space="0" w:color="auto"/>
            </w:tcBorders>
            <w:noWrap/>
            <w:vAlign w:val="bottom"/>
            <w:hideMark/>
          </w:tcPr>
          <w:p w14:paraId="07AB06D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Powhatan  </w:t>
            </w:r>
          </w:p>
        </w:tc>
      </w:tr>
      <w:tr w:rsidR="006169A3" w:rsidRPr="00300BE9" w14:paraId="65B2892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186C1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1489-4 </w:t>
            </w:r>
          </w:p>
        </w:tc>
        <w:tc>
          <w:tcPr>
            <w:tcW w:w="4455" w:type="dxa"/>
            <w:tcBorders>
              <w:top w:val="nil"/>
              <w:left w:val="nil"/>
              <w:bottom w:val="single" w:sz="4" w:space="0" w:color="auto"/>
              <w:right w:val="single" w:sz="4" w:space="0" w:color="auto"/>
            </w:tcBorders>
            <w:noWrap/>
            <w:vAlign w:val="bottom"/>
            <w:hideMark/>
          </w:tcPr>
          <w:p w14:paraId="6AF8CBE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Pueblo  </w:t>
            </w:r>
          </w:p>
        </w:tc>
      </w:tr>
      <w:tr w:rsidR="006169A3" w:rsidRPr="00300BE9" w14:paraId="1235CB5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444DF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1490-2 </w:t>
            </w:r>
          </w:p>
        </w:tc>
        <w:tc>
          <w:tcPr>
            <w:tcW w:w="4455" w:type="dxa"/>
            <w:tcBorders>
              <w:top w:val="nil"/>
              <w:left w:val="nil"/>
              <w:bottom w:val="single" w:sz="4" w:space="0" w:color="auto"/>
              <w:right w:val="single" w:sz="4" w:space="0" w:color="auto"/>
            </w:tcBorders>
            <w:noWrap/>
            <w:vAlign w:val="bottom"/>
            <w:hideMark/>
          </w:tcPr>
          <w:p w14:paraId="106F204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Acoma  </w:t>
            </w:r>
          </w:p>
        </w:tc>
      </w:tr>
      <w:tr w:rsidR="006169A3" w:rsidRPr="00300BE9" w14:paraId="5798612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C76F8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1491-0 </w:t>
            </w:r>
          </w:p>
        </w:tc>
        <w:tc>
          <w:tcPr>
            <w:tcW w:w="4455" w:type="dxa"/>
            <w:tcBorders>
              <w:top w:val="nil"/>
              <w:left w:val="nil"/>
              <w:bottom w:val="single" w:sz="4" w:space="0" w:color="auto"/>
              <w:right w:val="single" w:sz="4" w:space="0" w:color="auto"/>
            </w:tcBorders>
            <w:noWrap/>
            <w:vAlign w:val="bottom"/>
            <w:hideMark/>
          </w:tcPr>
          <w:p w14:paraId="620E3F1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Arizona Tewa  </w:t>
            </w:r>
          </w:p>
        </w:tc>
      </w:tr>
      <w:tr w:rsidR="006169A3" w:rsidRPr="00300BE9" w14:paraId="0159637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D2F2C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1492-8 </w:t>
            </w:r>
          </w:p>
        </w:tc>
        <w:tc>
          <w:tcPr>
            <w:tcW w:w="4455" w:type="dxa"/>
            <w:tcBorders>
              <w:top w:val="nil"/>
              <w:left w:val="nil"/>
              <w:bottom w:val="single" w:sz="4" w:space="0" w:color="auto"/>
              <w:right w:val="single" w:sz="4" w:space="0" w:color="auto"/>
            </w:tcBorders>
            <w:noWrap/>
            <w:vAlign w:val="bottom"/>
            <w:hideMark/>
          </w:tcPr>
          <w:p w14:paraId="36B964B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Cochiti  </w:t>
            </w:r>
          </w:p>
        </w:tc>
      </w:tr>
      <w:tr w:rsidR="006169A3" w:rsidRPr="00300BE9" w14:paraId="78DE063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49EC2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1493-6 </w:t>
            </w:r>
          </w:p>
        </w:tc>
        <w:tc>
          <w:tcPr>
            <w:tcW w:w="4455" w:type="dxa"/>
            <w:tcBorders>
              <w:top w:val="nil"/>
              <w:left w:val="nil"/>
              <w:bottom w:val="single" w:sz="4" w:space="0" w:color="auto"/>
              <w:right w:val="single" w:sz="4" w:space="0" w:color="auto"/>
            </w:tcBorders>
            <w:noWrap/>
            <w:vAlign w:val="bottom"/>
            <w:hideMark/>
          </w:tcPr>
          <w:p w14:paraId="77F4794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Hopi  </w:t>
            </w:r>
          </w:p>
        </w:tc>
      </w:tr>
      <w:tr w:rsidR="006169A3" w:rsidRPr="00300BE9" w14:paraId="171F820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A243D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1494-4 </w:t>
            </w:r>
          </w:p>
        </w:tc>
        <w:tc>
          <w:tcPr>
            <w:tcW w:w="4455" w:type="dxa"/>
            <w:tcBorders>
              <w:top w:val="nil"/>
              <w:left w:val="nil"/>
              <w:bottom w:val="single" w:sz="4" w:space="0" w:color="auto"/>
              <w:right w:val="single" w:sz="4" w:space="0" w:color="auto"/>
            </w:tcBorders>
            <w:noWrap/>
            <w:vAlign w:val="bottom"/>
            <w:hideMark/>
          </w:tcPr>
          <w:p w14:paraId="0410E4A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Isleta  </w:t>
            </w:r>
          </w:p>
        </w:tc>
      </w:tr>
      <w:tr w:rsidR="006169A3" w:rsidRPr="00300BE9" w14:paraId="04C2F4D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CD01D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1495-1 </w:t>
            </w:r>
          </w:p>
        </w:tc>
        <w:tc>
          <w:tcPr>
            <w:tcW w:w="4455" w:type="dxa"/>
            <w:tcBorders>
              <w:top w:val="nil"/>
              <w:left w:val="nil"/>
              <w:bottom w:val="single" w:sz="4" w:space="0" w:color="auto"/>
              <w:right w:val="single" w:sz="4" w:space="0" w:color="auto"/>
            </w:tcBorders>
            <w:noWrap/>
            <w:vAlign w:val="bottom"/>
            <w:hideMark/>
          </w:tcPr>
          <w:p w14:paraId="09CC7C2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Jemez  </w:t>
            </w:r>
          </w:p>
        </w:tc>
      </w:tr>
      <w:tr w:rsidR="006169A3" w:rsidRPr="00300BE9" w14:paraId="76B2513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371FA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1496-9 </w:t>
            </w:r>
          </w:p>
        </w:tc>
        <w:tc>
          <w:tcPr>
            <w:tcW w:w="4455" w:type="dxa"/>
            <w:tcBorders>
              <w:top w:val="nil"/>
              <w:left w:val="nil"/>
              <w:bottom w:val="single" w:sz="4" w:space="0" w:color="auto"/>
              <w:right w:val="single" w:sz="4" w:space="0" w:color="auto"/>
            </w:tcBorders>
            <w:noWrap/>
            <w:vAlign w:val="bottom"/>
            <w:hideMark/>
          </w:tcPr>
          <w:p w14:paraId="4BC59A0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Keres  </w:t>
            </w:r>
          </w:p>
        </w:tc>
      </w:tr>
      <w:tr w:rsidR="006169A3" w:rsidRPr="00300BE9" w14:paraId="13BE977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E2629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1497-7 </w:t>
            </w:r>
          </w:p>
        </w:tc>
        <w:tc>
          <w:tcPr>
            <w:tcW w:w="4455" w:type="dxa"/>
            <w:tcBorders>
              <w:top w:val="nil"/>
              <w:left w:val="nil"/>
              <w:bottom w:val="single" w:sz="4" w:space="0" w:color="auto"/>
              <w:right w:val="single" w:sz="4" w:space="0" w:color="auto"/>
            </w:tcBorders>
            <w:noWrap/>
            <w:vAlign w:val="bottom"/>
            <w:hideMark/>
          </w:tcPr>
          <w:p w14:paraId="54EC993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Laguna  </w:t>
            </w:r>
          </w:p>
        </w:tc>
      </w:tr>
      <w:tr w:rsidR="006169A3" w:rsidRPr="00300BE9" w14:paraId="4D0B61E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C58AD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1498-5 </w:t>
            </w:r>
          </w:p>
        </w:tc>
        <w:tc>
          <w:tcPr>
            <w:tcW w:w="4455" w:type="dxa"/>
            <w:tcBorders>
              <w:top w:val="nil"/>
              <w:left w:val="nil"/>
              <w:bottom w:val="single" w:sz="4" w:space="0" w:color="auto"/>
              <w:right w:val="single" w:sz="4" w:space="0" w:color="auto"/>
            </w:tcBorders>
            <w:noWrap/>
            <w:vAlign w:val="bottom"/>
            <w:hideMark/>
          </w:tcPr>
          <w:p w14:paraId="626B64E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Nambe  </w:t>
            </w:r>
          </w:p>
        </w:tc>
      </w:tr>
      <w:tr w:rsidR="006169A3" w:rsidRPr="00300BE9" w14:paraId="20DC9CB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B81FF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1499-3 </w:t>
            </w:r>
          </w:p>
        </w:tc>
        <w:tc>
          <w:tcPr>
            <w:tcW w:w="4455" w:type="dxa"/>
            <w:tcBorders>
              <w:top w:val="nil"/>
              <w:left w:val="nil"/>
              <w:bottom w:val="single" w:sz="4" w:space="0" w:color="auto"/>
              <w:right w:val="single" w:sz="4" w:space="0" w:color="auto"/>
            </w:tcBorders>
            <w:noWrap/>
            <w:vAlign w:val="bottom"/>
            <w:hideMark/>
          </w:tcPr>
          <w:p w14:paraId="5AAFAF1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Picuris  </w:t>
            </w:r>
          </w:p>
        </w:tc>
      </w:tr>
      <w:tr w:rsidR="006169A3" w:rsidRPr="00300BE9" w14:paraId="69A8C3B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75A58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1500-8 </w:t>
            </w:r>
          </w:p>
        </w:tc>
        <w:tc>
          <w:tcPr>
            <w:tcW w:w="4455" w:type="dxa"/>
            <w:tcBorders>
              <w:top w:val="nil"/>
              <w:left w:val="nil"/>
              <w:bottom w:val="single" w:sz="4" w:space="0" w:color="auto"/>
              <w:right w:val="single" w:sz="4" w:space="0" w:color="auto"/>
            </w:tcBorders>
            <w:noWrap/>
            <w:vAlign w:val="bottom"/>
            <w:hideMark/>
          </w:tcPr>
          <w:p w14:paraId="1E5CD01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Piro  </w:t>
            </w:r>
          </w:p>
        </w:tc>
      </w:tr>
      <w:tr w:rsidR="006169A3" w:rsidRPr="00300BE9" w14:paraId="2ED1AB2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696C3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1501-6 </w:t>
            </w:r>
          </w:p>
        </w:tc>
        <w:tc>
          <w:tcPr>
            <w:tcW w:w="4455" w:type="dxa"/>
            <w:tcBorders>
              <w:top w:val="nil"/>
              <w:left w:val="nil"/>
              <w:bottom w:val="single" w:sz="4" w:space="0" w:color="auto"/>
              <w:right w:val="single" w:sz="4" w:space="0" w:color="auto"/>
            </w:tcBorders>
            <w:noWrap/>
            <w:vAlign w:val="bottom"/>
            <w:hideMark/>
          </w:tcPr>
          <w:p w14:paraId="09697C4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Pojoaque  </w:t>
            </w:r>
          </w:p>
        </w:tc>
      </w:tr>
      <w:tr w:rsidR="006169A3" w:rsidRPr="00300BE9" w14:paraId="3E91866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9EC3B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1502-4 </w:t>
            </w:r>
          </w:p>
        </w:tc>
        <w:tc>
          <w:tcPr>
            <w:tcW w:w="4455" w:type="dxa"/>
            <w:tcBorders>
              <w:top w:val="nil"/>
              <w:left w:val="nil"/>
              <w:bottom w:val="single" w:sz="4" w:space="0" w:color="auto"/>
              <w:right w:val="single" w:sz="4" w:space="0" w:color="auto"/>
            </w:tcBorders>
            <w:noWrap/>
            <w:vAlign w:val="bottom"/>
            <w:hideMark/>
          </w:tcPr>
          <w:p w14:paraId="31C71C3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 Felipe  </w:t>
            </w:r>
          </w:p>
        </w:tc>
      </w:tr>
      <w:tr w:rsidR="006169A3" w:rsidRPr="00300BE9" w14:paraId="00829E3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DDE7E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1503-2 </w:t>
            </w:r>
          </w:p>
        </w:tc>
        <w:tc>
          <w:tcPr>
            <w:tcW w:w="4455" w:type="dxa"/>
            <w:tcBorders>
              <w:top w:val="nil"/>
              <w:left w:val="nil"/>
              <w:bottom w:val="single" w:sz="4" w:space="0" w:color="auto"/>
              <w:right w:val="single" w:sz="4" w:space="0" w:color="auto"/>
            </w:tcBorders>
            <w:noWrap/>
            <w:vAlign w:val="bottom"/>
            <w:hideMark/>
          </w:tcPr>
          <w:p w14:paraId="2F162B2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 Ildefonso  </w:t>
            </w:r>
          </w:p>
        </w:tc>
      </w:tr>
      <w:tr w:rsidR="006169A3" w:rsidRPr="00300BE9" w14:paraId="49B31CF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FB463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1504-0 </w:t>
            </w:r>
          </w:p>
        </w:tc>
        <w:tc>
          <w:tcPr>
            <w:tcW w:w="4455" w:type="dxa"/>
            <w:tcBorders>
              <w:top w:val="nil"/>
              <w:left w:val="nil"/>
              <w:bottom w:val="single" w:sz="4" w:space="0" w:color="auto"/>
              <w:right w:val="single" w:sz="4" w:space="0" w:color="auto"/>
            </w:tcBorders>
            <w:noWrap/>
            <w:vAlign w:val="bottom"/>
            <w:hideMark/>
          </w:tcPr>
          <w:p w14:paraId="1BC0ACD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 Juan Pueblo  </w:t>
            </w:r>
          </w:p>
        </w:tc>
      </w:tr>
      <w:tr w:rsidR="006169A3" w:rsidRPr="00300BE9" w14:paraId="382937B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6C018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1505-7 </w:t>
            </w:r>
          </w:p>
        </w:tc>
        <w:tc>
          <w:tcPr>
            <w:tcW w:w="4455" w:type="dxa"/>
            <w:tcBorders>
              <w:top w:val="nil"/>
              <w:left w:val="nil"/>
              <w:bottom w:val="single" w:sz="4" w:space="0" w:color="auto"/>
              <w:right w:val="single" w:sz="4" w:space="0" w:color="auto"/>
            </w:tcBorders>
            <w:noWrap/>
            <w:vAlign w:val="bottom"/>
            <w:hideMark/>
          </w:tcPr>
          <w:p w14:paraId="05841BC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 Juan De  </w:t>
            </w:r>
          </w:p>
        </w:tc>
      </w:tr>
      <w:tr w:rsidR="006169A3" w:rsidRPr="00300BE9" w14:paraId="19A2082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4C473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1506-5 </w:t>
            </w:r>
          </w:p>
        </w:tc>
        <w:tc>
          <w:tcPr>
            <w:tcW w:w="4455" w:type="dxa"/>
            <w:tcBorders>
              <w:top w:val="nil"/>
              <w:left w:val="nil"/>
              <w:bottom w:val="single" w:sz="4" w:space="0" w:color="auto"/>
              <w:right w:val="single" w:sz="4" w:space="0" w:color="auto"/>
            </w:tcBorders>
            <w:noWrap/>
            <w:vAlign w:val="bottom"/>
            <w:hideMark/>
          </w:tcPr>
          <w:p w14:paraId="2954147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 Juan  </w:t>
            </w:r>
          </w:p>
        </w:tc>
      </w:tr>
      <w:tr w:rsidR="006169A3" w:rsidRPr="00300BE9" w14:paraId="2AD7141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1E86D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1507-3 </w:t>
            </w:r>
          </w:p>
        </w:tc>
        <w:tc>
          <w:tcPr>
            <w:tcW w:w="4455" w:type="dxa"/>
            <w:tcBorders>
              <w:top w:val="nil"/>
              <w:left w:val="nil"/>
              <w:bottom w:val="single" w:sz="4" w:space="0" w:color="auto"/>
              <w:right w:val="single" w:sz="4" w:space="0" w:color="auto"/>
            </w:tcBorders>
            <w:noWrap/>
            <w:vAlign w:val="bottom"/>
            <w:hideMark/>
          </w:tcPr>
          <w:p w14:paraId="4628EB4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Sandia  </w:t>
            </w:r>
          </w:p>
        </w:tc>
      </w:tr>
      <w:tr w:rsidR="006169A3" w:rsidRPr="00300BE9" w14:paraId="02DBF0D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2A24D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1508-1 </w:t>
            </w:r>
          </w:p>
        </w:tc>
        <w:tc>
          <w:tcPr>
            <w:tcW w:w="4455" w:type="dxa"/>
            <w:tcBorders>
              <w:top w:val="nil"/>
              <w:left w:val="nil"/>
              <w:bottom w:val="single" w:sz="4" w:space="0" w:color="auto"/>
              <w:right w:val="single" w:sz="4" w:space="0" w:color="auto"/>
            </w:tcBorders>
            <w:noWrap/>
            <w:vAlign w:val="bottom"/>
            <w:hideMark/>
          </w:tcPr>
          <w:p w14:paraId="23D3792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Santa Ana  </w:t>
            </w:r>
          </w:p>
        </w:tc>
      </w:tr>
      <w:tr w:rsidR="006169A3" w:rsidRPr="00300BE9" w14:paraId="6E37BD5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B22A0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1509-9 </w:t>
            </w:r>
          </w:p>
        </w:tc>
        <w:tc>
          <w:tcPr>
            <w:tcW w:w="4455" w:type="dxa"/>
            <w:tcBorders>
              <w:top w:val="nil"/>
              <w:left w:val="nil"/>
              <w:bottom w:val="single" w:sz="4" w:space="0" w:color="auto"/>
              <w:right w:val="single" w:sz="4" w:space="0" w:color="auto"/>
            </w:tcBorders>
            <w:noWrap/>
            <w:vAlign w:val="bottom"/>
            <w:hideMark/>
          </w:tcPr>
          <w:p w14:paraId="300295C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Santa Clara  </w:t>
            </w:r>
          </w:p>
        </w:tc>
      </w:tr>
      <w:tr w:rsidR="006169A3" w:rsidRPr="00300BE9" w14:paraId="4E605DC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68981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1510-7 </w:t>
            </w:r>
          </w:p>
        </w:tc>
        <w:tc>
          <w:tcPr>
            <w:tcW w:w="4455" w:type="dxa"/>
            <w:tcBorders>
              <w:top w:val="nil"/>
              <w:left w:val="nil"/>
              <w:bottom w:val="single" w:sz="4" w:space="0" w:color="auto"/>
              <w:right w:val="single" w:sz="4" w:space="0" w:color="auto"/>
            </w:tcBorders>
            <w:noWrap/>
            <w:vAlign w:val="bottom"/>
            <w:hideMark/>
          </w:tcPr>
          <w:p w14:paraId="269F753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Santo Domingo  </w:t>
            </w:r>
          </w:p>
        </w:tc>
      </w:tr>
      <w:tr w:rsidR="006169A3" w:rsidRPr="00300BE9" w14:paraId="7BA367E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FA67D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1511-5 </w:t>
            </w:r>
          </w:p>
        </w:tc>
        <w:tc>
          <w:tcPr>
            <w:tcW w:w="4455" w:type="dxa"/>
            <w:tcBorders>
              <w:top w:val="nil"/>
              <w:left w:val="nil"/>
              <w:bottom w:val="single" w:sz="4" w:space="0" w:color="auto"/>
              <w:right w:val="single" w:sz="4" w:space="0" w:color="auto"/>
            </w:tcBorders>
            <w:noWrap/>
            <w:vAlign w:val="bottom"/>
            <w:hideMark/>
          </w:tcPr>
          <w:p w14:paraId="5E6FA1E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Taos  </w:t>
            </w:r>
          </w:p>
        </w:tc>
      </w:tr>
      <w:tr w:rsidR="006169A3" w:rsidRPr="00300BE9" w14:paraId="30A9FAE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D6A16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1512-3 </w:t>
            </w:r>
          </w:p>
        </w:tc>
        <w:tc>
          <w:tcPr>
            <w:tcW w:w="4455" w:type="dxa"/>
            <w:tcBorders>
              <w:top w:val="nil"/>
              <w:left w:val="nil"/>
              <w:bottom w:val="single" w:sz="4" w:space="0" w:color="auto"/>
              <w:right w:val="single" w:sz="4" w:space="0" w:color="auto"/>
            </w:tcBorders>
            <w:noWrap/>
            <w:vAlign w:val="bottom"/>
            <w:hideMark/>
          </w:tcPr>
          <w:p w14:paraId="32F9B53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Tesuque  </w:t>
            </w:r>
          </w:p>
        </w:tc>
      </w:tr>
      <w:tr w:rsidR="006169A3" w:rsidRPr="00300BE9" w14:paraId="649B13F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0BA71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1513-1 </w:t>
            </w:r>
          </w:p>
        </w:tc>
        <w:tc>
          <w:tcPr>
            <w:tcW w:w="4455" w:type="dxa"/>
            <w:tcBorders>
              <w:top w:val="nil"/>
              <w:left w:val="nil"/>
              <w:bottom w:val="single" w:sz="4" w:space="0" w:color="auto"/>
              <w:right w:val="single" w:sz="4" w:space="0" w:color="auto"/>
            </w:tcBorders>
            <w:noWrap/>
            <w:vAlign w:val="bottom"/>
            <w:hideMark/>
          </w:tcPr>
          <w:p w14:paraId="4E17080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Tewa  </w:t>
            </w:r>
          </w:p>
        </w:tc>
      </w:tr>
      <w:tr w:rsidR="006169A3" w:rsidRPr="00300BE9" w14:paraId="2B8F5B0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59990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1514-9 </w:t>
            </w:r>
          </w:p>
        </w:tc>
        <w:tc>
          <w:tcPr>
            <w:tcW w:w="4455" w:type="dxa"/>
            <w:tcBorders>
              <w:top w:val="nil"/>
              <w:left w:val="nil"/>
              <w:bottom w:val="single" w:sz="4" w:space="0" w:color="auto"/>
              <w:right w:val="single" w:sz="4" w:space="0" w:color="auto"/>
            </w:tcBorders>
            <w:noWrap/>
            <w:vAlign w:val="bottom"/>
            <w:hideMark/>
          </w:tcPr>
          <w:p w14:paraId="0450D1D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Tigua  </w:t>
            </w:r>
          </w:p>
        </w:tc>
      </w:tr>
      <w:tr w:rsidR="006169A3" w:rsidRPr="00300BE9" w14:paraId="35F84F8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A41CA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1515-6 </w:t>
            </w:r>
          </w:p>
        </w:tc>
        <w:tc>
          <w:tcPr>
            <w:tcW w:w="4455" w:type="dxa"/>
            <w:tcBorders>
              <w:top w:val="nil"/>
              <w:left w:val="nil"/>
              <w:bottom w:val="single" w:sz="4" w:space="0" w:color="auto"/>
              <w:right w:val="single" w:sz="4" w:space="0" w:color="auto"/>
            </w:tcBorders>
            <w:noWrap/>
            <w:vAlign w:val="bottom"/>
            <w:hideMark/>
          </w:tcPr>
          <w:p w14:paraId="73EBBE8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Zia  </w:t>
            </w:r>
          </w:p>
        </w:tc>
      </w:tr>
      <w:tr w:rsidR="006169A3" w:rsidRPr="00300BE9" w14:paraId="388D759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0FC0D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1516-4 </w:t>
            </w:r>
          </w:p>
        </w:tc>
        <w:tc>
          <w:tcPr>
            <w:tcW w:w="4455" w:type="dxa"/>
            <w:tcBorders>
              <w:top w:val="nil"/>
              <w:left w:val="nil"/>
              <w:bottom w:val="single" w:sz="4" w:space="0" w:color="auto"/>
              <w:right w:val="single" w:sz="4" w:space="0" w:color="auto"/>
            </w:tcBorders>
            <w:noWrap/>
            <w:vAlign w:val="bottom"/>
            <w:hideMark/>
          </w:tcPr>
          <w:p w14:paraId="0165C6E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Zuni  </w:t>
            </w:r>
          </w:p>
        </w:tc>
      </w:tr>
      <w:tr w:rsidR="006169A3" w:rsidRPr="00300BE9" w14:paraId="5689343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E53FF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1518-0 </w:t>
            </w:r>
          </w:p>
        </w:tc>
        <w:tc>
          <w:tcPr>
            <w:tcW w:w="4455" w:type="dxa"/>
            <w:tcBorders>
              <w:top w:val="nil"/>
              <w:left w:val="nil"/>
              <w:bottom w:val="single" w:sz="4" w:space="0" w:color="auto"/>
              <w:right w:val="single" w:sz="4" w:space="0" w:color="auto"/>
            </w:tcBorders>
            <w:noWrap/>
            <w:vAlign w:val="bottom"/>
            <w:hideMark/>
          </w:tcPr>
          <w:p w14:paraId="66D362F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Puget Sound Salish  </w:t>
            </w:r>
          </w:p>
        </w:tc>
      </w:tr>
      <w:tr w:rsidR="006169A3" w:rsidRPr="00300BE9" w14:paraId="7A34800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A5E81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1519-8 </w:t>
            </w:r>
          </w:p>
        </w:tc>
        <w:tc>
          <w:tcPr>
            <w:tcW w:w="4455" w:type="dxa"/>
            <w:tcBorders>
              <w:top w:val="nil"/>
              <w:left w:val="nil"/>
              <w:bottom w:val="single" w:sz="4" w:space="0" w:color="auto"/>
              <w:right w:val="single" w:sz="4" w:space="0" w:color="auto"/>
            </w:tcBorders>
            <w:noWrap/>
            <w:vAlign w:val="bottom"/>
            <w:hideMark/>
          </w:tcPr>
          <w:p w14:paraId="3FC4C13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Duwamish  </w:t>
            </w:r>
          </w:p>
        </w:tc>
      </w:tr>
      <w:tr w:rsidR="006169A3" w:rsidRPr="00300BE9" w14:paraId="15443A4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20060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1520-6 </w:t>
            </w:r>
          </w:p>
        </w:tc>
        <w:tc>
          <w:tcPr>
            <w:tcW w:w="4455" w:type="dxa"/>
            <w:tcBorders>
              <w:top w:val="nil"/>
              <w:left w:val="nil"/>
              <w:bottom w:val="single" w:sz="4" w:space="0" w:color="auto"/>
              <w:right w:val="single" w:sz="4" w:space="0" w:color="auto"/>
            </w:tcBorders>
            <w:noWrap/>
            <w:vAlign w:val="bottom"/>
            <w:hideMark/>
          </w:tcPr>
          <w:p w14:paraId="2693F5AA"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Kikiallus</w:t>
            </w:r>
            <w:proofErr w:type="spellEnd"/>
            <w:r w:rsidRPr="00300BE9">
              <w:rPr>
                <w:rFonts w:eastAsia="Times New Roman" w:cstheme="minorHAnsi"/>
                <w:color w:val="000000"/>
              </w:rPr>
              <w:t xml:space="preserve">  </w:t>
            </w:r>
          </w:p>
        </w:tc>
      </w:tr>
      <w:tr w:rsidR="006169A3" w:rsidRPr="00300BE9" w14:paraId="0313739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7D50A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1521-4 </w:t>
            </w:r>
          </w:p>
        </w:tc>
        <w:tc>
          <w:tcPr>
            <w:tcW w:w="4455" w:type="dxa"/>
            <w:tcBorders>
              <w:top w:val="nil"/>
              <w:left w:val="nil"/>
              <w:bottom w:val="single" w:sz="4" w:space="0" w:color="auto"/>
              <w:right w:val="single" w:sz="4" w:space="0" w:color="auto"/>
            </w:tcBorders>
            <w:noWrap/>
            <w:vAlign w:val="bottom"/>
            <w:hideMark/>
          </w:tcPr>
          <w:p w14:paraId="638BBE6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Lower Skagit  </w:t>
            </w:r>
          </w:p>
        </w:tc>
      </w:tr>
      <w:tr w:rsidR="006169A3" w:rsidRPr="00300BE9" w14:paraId="68DDDC6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4563D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1522-2 </w:t>
            </w:r>
          </w:p>
        </w:tc>
        <w:tc>
          <w:tcPr>
            <w:tcW w:w="4455" w:type="dxa"/>
            <w:tcBorders>
              <w:top w:val="nil"/>
              <w:left w:val="nil"/>
              <w:bottom w:val="single" w:sz="4" w:space="0" w:color="auto"/>
              <w:right w:val="single" w:sz="4" w:space="0" w:color="auto"/>
            </w:tcBorders>
            <w:noWrap/>
            <w:vAlign w:val="bottom"/>
            <w:hideMark/>
          </w:tcPr>
          <w:p w14:paraId="2D13BA4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Muckleshoot  </w:t>
            </w:r>
          </w:p>
        </w:tc>
      </w:tr>
      <w:tr w:rsidR="006169A3" w:rsidRPr="00300BE9" w14:paraId="0959CF1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5C63F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1523-0 </w:t>
            </w:r>
          </w:p>
        </w:tc>
        <w:tc>
          <w:tcPr>
            <w:tcW w:w="4455" w:type="dxa"/>
            <w:tcBorders>
              <w:top w:val="nil"/>
              <w:left w:val="nil"/>
              <w:bottom w:val="single" w:sz="4" w:space="0" w:color="auto"/>
              <w:right w:val="single" w:sz="4" w:space="0" w:color="auto"/>
            </w:tcBorders>
            <w:noWrap/>
            <w:vAlign w:val="bottom"/>
            <w:hideMark/>
          </w:tcPr>
          <w:p w14:paraId="4D747FD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Nisqually  </w:t>
            </w:r>
          </w:p>
        </w:tc>
      </w:tr>
      <w:tr w:rsidR="006169A3" w:rsidRPr="00300BE9" w14:paraId="31EEC56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69CF9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1524-8 </w:t>
            </w:r>
          </w:p>
        </w:tc>
        <w:tc>
          <w:tcPr>
            <w:tcW w:w="4455" w:type="dxa"/>
            <w:tcBorders>
              <w:top w:val="nil"/>
              <w:left w:val="nil"/>
              <w:bottom w:val="single" w:sz="4" w:space="0" w:color="auto"/>
              <w:right w:val="single" w:sz="4" w:space="0" w:color="auto"/>
            </w:tcBorders>
            <w:noWrap/>
            <w:vAlign w:val="bottom"/>
            <w:hideMark/>
          </w:tcPr>
          <w:p w14:paraId="574CA1F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Nooksack  </w:t>
            </w:r>
          </w:p>
        </w:tc>
      </w:tr>
      <w:tr w:rsidR="006169A3" w:rsidRPr="00300BE9" w14:paraId="6403D19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186C4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1525-5 </w:t>
            </w:r>
          </w:p>
        </w:tc>
        <w:tc>
          <w:tcPr>
            <w:tcW w:w="4455" w:type="dxa"/>
            <w:tcBorders>
              <w:top w:val="nil"/>
              <w:left w:val="nil"/>
              <w:bottom w:val="single" w:sz="4" w:space="0" w:color="auto"/>
              <w:right w:val="single" w:sz="4" w:space="0" w:color="auto"/>
            </w:tcBorders>
            <w:noWrap/>
            <w:vAlign w:val="bottom"/>
            <w:hideMark/>
          </w:tcPr>
          <w:p w14:paraId="33FF4B9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Port Madison  </w:t>
            </w:r>
          </w:p>
        </w:tc>
      </w:tr>
      <w:tr w:rsidR="006169A3" w:rsidRPr="00300BE9" w14:paraId="3520DCC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8CAA1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1526-3 </w:t>
            </w:r>
          </w:p>
        </w:tc>
        <w:tc>
          <w:tcPr>
            <w:tcW w:w="4455" w:type="dxa"/>
            <w:tcBorders>
              <w:top w:val="nil"/>
              <w:left w:val="nil"/>
              <w:bottom w:val="single" w:sz="4" w:space="0" w:color="auto"/>
              <w:right w:val="single" w:sz="4" w:space="0" w:color="auto"/>
            </w:tcBorders>
            <w:noWrap/>
            <w:vAlign w:val="bottom"/>
            <w:hideMark/>
          </w:tcPr>
          <w:p w14:paraId="0C65B6C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Puyallup  </w:t>
            </w:r>
          </w:p>
        </w:tc>
      </w:tr>
      <w:tr w:rsidR="006169A3" w:rsidRPr="00300BE9" w14:paraId="469EBA2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C1F13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1527-1 </w:t>
            </w:r>
          </w:p>
        </w:tc>
        <w:tc>
          <w:tcPr>
            <w:tcW w:w="4455" w:type="dxa"/>
            <w:tcBorders>
              <w:top w:val="nil"/>
              <w:left w:val="nil"/>
              <w:bottom w:val="single" w:sz="4" w:space="0" w:color="auto"/>
              <w:right w:val="single" w:sz="4" w:space="0" w:color="auto"/>
            </w:tcBorders>
            <w:noWrap/>
            <w:vAlign w:val="bottom"/>
            <w:hideMark/>
          </w:tcPr>
          <w:p w14:paraId="5350321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Samish  </w:t>
            </w:r>
          </w:p>
        </w:tc>
      </w:tr>
      <w:tr w:rsidR="006169A3" w:rsidRPr="00300BE9" w14:paraId="7632C27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58588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1528-9 </w:t>
            </w:r>
          </w:p>
        </w:tc>
        <w:tc>
          <w:tcPr>
            <w:tcW w:w="4455" w:type="dxa"/>
            <w:tcBorders>
              <w:top w:val="nil"/>
              <w:left w:val="nil"/>
              <w:bottom w:val="single" w:sz="4" w:space="0" w:color="auto"/>
              <w:right w:val="single" w:sz="4" w:space="0" w:color="auto"/>
            </w:tcBorders>
            <w:noWrap/>
            <w:vAlign w:val="bottom"/>
            <w:hideMark/>
          </w:tcPr>
          <w:p w14:paraId="22496EF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Sauk-Suiattle  </w:t>
            </w:r>
          </w:p>
        </w:tc>
      </w:tr>
      <w:tr w:rsidR="006169A3" w:rsidRPr="00300BE9" w14:paraId="23D9BEF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5BF73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1529-7 </w:t>
            </w:r>
          </w:p>
        </w:tc>
        <w:tc>
          <w:tcPr>
            <w:tcW w:w="4455" w:type="dxa"/>
            <w:tcBorders>
              <w:top w:val="nil"/>
              <w:left w:val="nil"/>
              <w:bottom w:val="single" w:sz="4" w:space="0" w:color="auto"/>
              <w:right w:val="single" w:sz="4" w:space="0" w:color="auto"/>
            </w:tcBorders>
            <w:noWrap/>
            <w:vAlign w:val="bottom"/>
            <w:hideMark/>
          </w:tcPr>
          <w:p w14:paraId="2727259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Skokomish  </w:t>
            </w:r>
          </w:p>
        </w:tc>
      </w:tr>
      <w:tr w:rsidR="006169A3" w:rsidRPr="00300BE9" w14:paraId="3450DD0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7FCA8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1530-5 </w:t>
            </w:r>
          </w:p>
        </w:tc>
        <w:tc>
          <w:tcPr>
            <w:tcW w:w="4455" w:type="dxa"/>
            <w:tcBorders>
              <w:top w:val="nil"/>
              <w:left w:val="nil"/>
              <w:bottom w:val="single" w:sz="4" w:space="0" w:color="auto"/>
              <w:right w:val="single" w:sz="4" w:space="0" w:color="auto"/>
            </w:tcBorders>
            <w:noWrap/>
            <w:vAlign w:val="bottom"/>
            <w:hideMark/>
          </w:tcPr>
          <w:p w14:paraId="088A14E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Skykomish  </w:t>
            </w:r>
          </w:p>
        </w:tc>
      </w:tr>
      <w:tr w:rsidR="006169A3" w:rsidRPr="00300BE9" w14:paraId="7FB1906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3C19B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1531-3 </w:t>
            </w:r>
          </w:p>
        </w:tc>
        <w:tc>
          <w:tcPr>
            <w:tcW w:w="4455" w:type="dxa"/>
            <w:tcBorders>
              <w:top w:val="nil"/>
              <w:left w:val="nil"/>
              <w:bottom w:val="single" w:sz="4" w:space="0" w:color="auto"/>
              <w:right w:val="single" w:sz="4" w:space="0" w:color="auto"/>
            </w:tcBorders>
            <w:noWrap/>
            <w:vAlign w:val="bottom"/>
            <w:hideMark/>
          </w:tcPr>
          <w:p w14:paraId="25B3D9A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Snohomish  </w:t>
            </w:r>
          </w:p>
        </w:tc>
      </w:tr>
      <w:tr w:rsidR="006169A3" w:rsidRPr="00300BE9" w14:paraId="7C0D22A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FE2DE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1532-1 </w:t>
            </w:r>
          </w:p>
        </w:tc>
        <w:tc>
          <w:tcPr>
            <w:tcW w:w="4455" w:type="dxa"/>
            <w:tcBorders>
              <w:top w:val="nil"/>
              <w:left w:val="nil"/>
              <w:bottom w:val="single" w:sz="4" w:space="0" w:color="auto"/>
              <w:right w:val="single" w:sz="4" w:space="0" w:color="auto"/>
            </w:tcBorders>
            <w:noWrap/>
            <w:vAlign w:val="bottom"/>
            <w:hideMark/>
          </w:tcPr>
          <w:p w14:paraId="07344A2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Snoqualmie  </w:t>
            </w:r>
          </w:p>
        </w:tc>
      </w:tr>
      <w:tr w:rsidR="006169A3" w:rsidRPr="00300BE9" w14:paraId="75B58CB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F6C61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1533-9 </w:t>
            </w:r>
          </w:p>
        </w:tc>
        <w:tc>
          <w:tcPr>
            <w:tcW w:w="4455" w:type="dxa"/>
            <w:tcBorders>
              <w:top w:val="nil"/>
              <w:left w:val="nil"/>
              <w:bottom w:val="single" w:sz="4" w:space="0" w:color="auto"/>
              <w:right w:val="single" w:sz="4" w:space="0" w:color="auto"/>
            </w:tcBorders>
            <w:noWrap/>
            <w:vAlign w:val="bottom"/>
            <w:hideMark/>
          </w:tcPr>
          <w:p w14:paraId="7C1967F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Squaxin Island  </w:t>
            </w:r>
          </w:p>
        </w:tc>
      </w:tr>
      <w:tr w:rsidR="006169A3" w:rsidRPr="00300BE9" w14:paraId="677229F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E47EE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1534-7 </w:t>
            </w:r>
          </w:p>
        </w:tc>
        <w:tc>
          <w:tcPr>
            <w:tcW w:w="4455" w:type="dxa"/>
            <w:tcBorders>
              <w:top w:val="nil"/>
              <w:left w:val="nil"/>
              <w:bottom w:val="single" w:sz="4" w:space="0" w:color="auto"/>
              <w:right w:val="single" w:sz="4" w:space="0" w:color="auto"/>
            </w:tcBorders>
            <w:noWrap/>
            <w:vAlign w:val="bottom"/>
            <w:hideMark/>
          </w:tcPr>
          <w:p w14:paraId="68E655B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Steilacoom  </w:t>
            </w:r>
          </w:p>
        </w:tc>
      </w:tr>
      <w:tr w:rsidR="006169A3" w:rsidRPr="00300BE9" w14:paraId="03DBD2A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C19BB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1535-4 </w:t>
            </w:r>
          </w:p>
        </w:tc>
        <w:tc>
          <w:tcPr>
            <w:tcW w:w="4455" w:type="dxa"/>
            <w:tcBorders>
              <w:top w:val="nil"/>
              <w:left w:val="nil"/>
              <w:bottom w:val="single" w:sz="4" w:space="0" w:color="auto"/>
              <w:right w:val="single" w:sz="4" w:space="0" w:color="auto"/>
            </w:tcBorders>
            <w:noWrap/>
            <w:vAlign w:val="bottom"/>
            <w:hideMark/>
          </w:tcPr>
          <w:p w14:paraId="1B7F75E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Stillaguamish  </w:t>
            </w:r>
          </w:p>
        </w:tc>
      </w:tr>
      <w:tr w:rsidR="006169A3" w:rsidRPr="00300BE9" w14:paraId="1290B50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2D041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1536-2 </w:t>
            </w:r>
          </w:p>
        </w:tc>
        <w:tc>
          <w:tcPr>
            <w:tcW w:w="4455" w:type="dxa"/>
            <w:tcBorders>
              <w:top w:val="nil"/>
              <w:left w:val="nil"/>
              <w:bottom w:val="single" w:sz="4" w:space="0" w:color="auto"/>
              <w:right w:val="single" w:sz="4" w:space="0" w:color="auto"/>
            </w:tcBorders>
            <w:noWrap/>
            <w:vAlign w:val="bottom"/>
            <w:hideMark/>
          </w:tcPr>
          <w:p w14:paraId="1101F13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Suquamish  </w:t>
            </w:r>
          </w:p>
        </w:tc>
      </w:tr>
      <w:tr w:rsidR="006169A3" w:rsidRPr="00300BE9" w14:paraId="6AD3B45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7DE81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1537-0 </w:t>
            </w:r>
          </w:p>
        </w:tc>
        <w:tc>
          <w:tcPr>
            <w:tcW w:w="4455" w:type="dxa"/>
            <w:tcBorders>
              <w:top w:val="nil"/>
              <w:left w:val="nil"/>
              <w:bottom w:val="single" w:sz="4" w:space="0" w:color="auto"/>
              <w:right w:val="single" w:sz="4" w:space="0" w:color="auto"/>
            </w:tcBorders>
            <w:noWrap/>
            <w:vAlign w:val="bottom"/>
            <w:hideMark/>
          </w:tcPr>
          <w:p w14:paraId="7D3EBC8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Swinomish  </w:t>
            </w:r>
          </w:p>
        </w:tc>
      </w:tr>
      <w:tr w:rsidR="006169A3" w:rsidRPr="00300BE9" w14:paraId="4AA2FBA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BABFC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1538-8 </w:t>
            </w:r>
          </w:p>
        </w:tc>
        <w:tc>
          <w:tcPr>
            <w:tcW w:w="4455" w:type="dxa"/>
            <w:tcBorders>
              <w:top w:val="nil"/>
              <w:left w:val="nil"/>
              <w:bottom w:val="single" w:sz="4" w:space="0" w:color="auto"/>
              <w:right w:val="single" w:sz="4" w:space="0" w:color="auto"/>
            </w:tcBorders>
            <w:noWrap/>
            <w:vAlign w:val="bottom"/>
            <w:hideMark/>
          </w:tcPr>
          <w:p w14:paraId="555C227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Tulalip  </w:t>
            </w:r>
          </w:p>
        </w:tc>
      </w:tr>
      <w:tr w:rsidR="006169A3" w:rsidRPr="00300BE9" w14:paraId="2DEC64A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9D405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1539-6 </w:t>
            </w:r>
          </w:p>
        </w:tc>
        <w:tc>
          <w:tcPr>
            <w:tcW w:w="4455" w:type="dxa"/>
            <w:tcBorders>
              <w:top w:val="nil"/>
              <w:left w:val="nil"/>
              <w:bottom w:val="single" w:sz="4" w:space="0" w:color="auto"/>
              <w:right w:val="single" w:sz="4" w:space="0" w:color="auto"/>
            </w:tcBorders>
            <w:noWrap/>
            <w:vAlign w:val="bottom"/>
            <w:hideMark/>
          </w:tcPr>
          <w:p w14:paraId="50BAEB9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Upper Skagit  </w:t>
            </w:r>
          </w:p>
        </w:tc>
      </w:tr>
      <w:tr w:rsidR="006169A3" w:rsidRPr="00300BE9" w14:paraId="6BF52F5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DE5D5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1541-2 </w:t>
            </w:r>
          </w:p>
        </w:tc>
        <w:tc>
          <w:tcPr>
            <w:tcW w:w="4455" w:type="dxa"/>
            <w:tcBorders>
              <w:top w:val="nil"/>
              <w:left w:val="nil"/>
              <w:bottom w:val="single" w:sz="4" w:space="0" w:color="auto"/>
              <w:right w:val="single" w:sz="4" w:space="0" w:color="auto"/>
            </w:tcBorders>
            <w:noWrap/>
            <w:vAlign w:val="bottom"/>
            <w:hideMark/>
          </w:tcPr>
          <w:p w14:paraId="4DAFCA6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Quapaw  </w:t>
            </w:r>
          </w:p>
        </w:tc>
      </w:tr>
      <w:tr w:rsidR="006169A3" w:rsidRPr="00300BE9" w14:paraId="0DB5593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2690A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1543-8 </w:t>
            </w:r>
          </w:p>
        </w:tc>
        <w:tc>
          <w:tcPr>
            <w:tcW w:w="4455" w:type="dxa"/>
            <w:tcBorders>
              <w:top w:val="nil"/>
              <w:left w:val="nil"/>
              <w:bottom w:val="single" w:sz="4" w:space="0" w:color="auto"/>
              <w:right w:val="single" w:sz="4" w:space="0" w:color="auto"/>
            </w:tcBorders>
            <w:noWrap/>
            <w:vAlign w:val="bottom"/>
            <w:hideMark/>
          </w:tcPr>
          <w:p w14:paraId="3A87FB0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Quinault  </w:t>
            </w:r>
          </w:p>
        </w:tc>
      </w:tr>
      <w:tr w:rsidR="006169A3" w:rsidRPr="00300BE9" w14:paraId="39AF895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2D470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1545-3 </w:t>
            </w:r>
          </w:p>
        </w:tc>
        <w:tc>
          <w:tcPr>
            <w:tcW w:w="4455" w:type="dxa"/>
            <w:tcBorders>
              <w:top w:val="nil"/>
              <w:left w:val="nil"/>
              <w:bottom w:val="single" w:sz="4" w:space="0" w:color="auto"/>
              <w:right w:val="single" w:sz="4" w:space="0" w:color="auto"/>
            </w:tcBorders>
            <w:noWrap/>
            <w:vAlign w:val="bottom"/>
            <w:hideMark/>
          </w:tcPr>
          <w:p w14:paraId="410A0D5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Rappahannock  </w:t>
            </w:r>
          </w:p>
        </w:tc>
      </w:tr>
      <w:tr w:rsidR="006169A3" w:rsidRPr="00300BE9" w14:paraId="4F71443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35C5A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1547-9 </w:t>
            </w:r>
          </w:p>
        </w:tc>
        <w:tc>
          <w:tcPr>
            <w:tcW w:w="4455" w:type="dxa"/>
            <w:tcBorders>
              <w:top w:val="nil"/>
              <w:left w:val="nil"/>
              <w:bottom w:val="single" w:sz="4" w:space="0" w:color="auto"/>
              <w:right w:val="single" w:sz="4" w:space="0" w:color="auto"/>
            </w:tcBorders>
            <w:noWrap/>
            <w:vAlign w:val="bottom"/>
            <w:hideMark/>
          </w:tcPr>
          <w:p w14:paraId="0FEB42E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Reno-Sparks  </w:t>
            </w:r>
          </w:p>
        </w:tc>
      </w:tr>
      <w:tr w:rsidR="006169A3" w:rsidRPr="00300BE9" w14:paraId="4FA2547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53F98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1549-5 </w:t>
            </w:r>
          </w:p>
        </w:tc>
        <w:tc>
          <w:tcPr>
            <w:tcW w:w="4455" w:type="dxa"/>
            <w:tcBorders>
              <w:top w:val="nil"/>
              <w:left w:val="nil"/>
              <w:bottom w:val="single" w:sz="4" w:space="0" w:color="auto"/>
              <w:right w:val="single" w:sz="4" w:space="0" w:color="auto"/>
            </w:tcBorders>
            <w:noWrap/>
            <w:vAlign w:val="bottom"/>
            <w:hideMark/>
          </w:tcPr>
          <w:p w14:paraId="7B99A02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Round Valley  </w:t>
            </w:r>
          </w:p>
        </w:tc>
      </w:tr>
      <w:tr w:rsidR="006169A3" w:rsidRPr="00300BE9" w14:paraId="6E0B56A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8EE73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1551-1 </w:t>
            </w:r>
          </w:p>
        </w:tc>
        <w:tc>
          <w:tcPr>
            <w:tcW w:w="4455" w:type="dxa"/>
            <w:tcBorders>
              <w:top w:val="nil"/>
              <w:left w:val="nil"/>
              <w:bottom w:val="single" w:sz="4" w:space="0" w:color="auto"/>
              <w:right w:val="single" w:sz="4" w:space="0" w:color="auto"/>
            </w:tcBorders>
            <w:noWrap/>
            <w:vAlign w:val="bottom"/>
            <w:hideMark/>
          </w:tcPr>
          <w:p w14:paraId="024A0E1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Sac And Fox  </w:t>
            </w:r>
          </w:p>
        </w:tc>
      </w:tr>
      <w:tr w:rsidR="006169A3" w:rsidRPr="00300BE9" w14:paraId="2FE04F8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083DC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1552-9 </w:t>
            </w:r>
          </w:p>
        </w:tc>
        <w:tc>
          <w:tcPr>
            <w:tcW w:w="4455" w:type="dxa"/>
            <w:tcBorders>
              <w:top w:val="nil"/>
              <w:left w:val="nil"/>
              <w:bottom w:val="single" w:sz="4" w:space="0" w:color="auto"/>
              <w:right w:val="single" w:sz="4" w:space="0" w:color="auto"/>
            </w:tcBorders>
            <w:noWrap/>
            <w:vAlign w:val="bottom"/>
            <w:hideMark/>
          </w:tcPr>
          <w:p w14:paraId="0B35F40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Iowa Sac And Fox  </w:t>
            </w:r>
          </w:p>
        </w:tc>
      </w:tr>
      <w:tr w:rsidR="006169A3" w:rsidRPr="00300BE9" w14:paraId="75B9C4F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576F0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1553-7 </w:t>
            </w:r>
          </w:p>
        </w:tc>
        <w:tc>
          <w:tcPr>
            <w:tcW w:w="4455" w:type="dxa"/>
            <w:tcBorders>
              <w:top w:val="nil"/>
              <w:left w:val="nil"/>
              <w:bottom w:val="single" w:sz="4" w:space="0" w:color="auto"/>
              <w:right w:val="single" w:sz="4" w:space="0" w:color="auto"/>
            </w:tcBorders>
            <w:noWrap/>
            <w:vAlign w:val="bottom"/>
            <w:hideMark/>
          </w:tcPr>
          <w:p w14:paraId="744AD42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Missouri Sac And Fox  </w:t>
            </w:r>
          </w:p>
        </w:tc>
      </w:tr>
      <w:tr w:rsidR="006169A3" w:rsidRPr="00300BE9" w14:paraId="568D4C0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C7229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1554-5 </w:t>
            </w:r>
          </w:p>
        </w:tc>
        <w:tc>
          <w:tcPr>
            <w:tcW w:w="4455" w:type="dxa"/>
            <w:tcBorders>
              <w:top w:val="nil"/>
              <w:left w:val="nil"/>
              <w:bottom w:val="single" w:sz="4" w:space="0" w:color="auto"/>
              <w:right w:val="single" w:sz="4" w:space="0" w:color="auto"/>
            </w:tcBorders>
            <w:noWrap/>
            <w:vAlign w:val="bottom"/>
            <w:hideMark/>
          </w:tcPr>
          <w:p w14:paraId="5C87888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Oklahoma Sac And Fox  </w:t>
            </w:r>
          </w:p>
        </w:tc>
      </w:tr>
      <w:tr w:rsidR="006169A3" w:rsidRPr="00300BE9" w14:paraId="306AF7D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AA901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1556-0 </w:t>
            </w:r>
          </w:p>
        </w:tc>
        <w:tc>
          <w:tcPr>
            <w:tcW w:w="4455" w:type="dxa"/>
            <w:tcBorders>
              <w:top w:val="nil"/>
              <w:left w:val="nil"/>
              <w:bottom w:val="single" w:sz="4" w:space="0" w:color="auto"/>
              <w:right w:val="single" w:sz="4" w:space="0" w:color="auto"/>
            </w:tcBorders>
            <w:noWrap/>
            <w:vAlign w:val="bottom"/>
            <w:hideMark/>
          </w:tcPr>
          <w:p w14:paraId="7B66C39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Salinan  </w:t>
            </w:r>
          </w:p>
        </w:tc>
      </w:tr>
      <w:tr w:rsidR="006169A3" w:rsidRPr="00300BE9" w14:paraId="15AC759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B1ACA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1558-6 </w:t>
            </w:r>
          </w:p>
        </w:tc>
        <w:tc>
          <w:tcPr>
            <w:tcW w:w="4455" w:type="dxa"/>
            <w:tcBorders>
              <w:top w:val="nil"/>
              <w:left w:val="nil"/>
              <w:bottom w:val="single" w:sz="4" w:space="0" w:color="auto"/>
              <w:right w:val="single" w:sz="4" w:space="0" w:color="auto"/>
            </w:tcBorders>
            <w:noWrap/>
            <w:vAlign w:val="bottom"/>
            <w:hideMark/>
          </w:tcPr>
          <w:p w14:paraId="4538233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Salish  </w:t>
            </w:r>
          </w:p>
        </w:tc>
      </w:tr>
      <w:tr w:rsidR="006169A3" w:rsidRPr="00300BE9" w14:paraId="78C3B90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28C01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1560-2 </w:t>
            </w:r>
          </w:p>
        </w:tc>
        <w:tc>
          <w:tcPr>
            <w:tcW w:w="4455" w:type="dxa"/>
            <w:tcBorders>
              <w:top w:val="nil"/>
              <w:left w:val="nil"/>
              <w:bottom w:val="single" w:sz="4" w:space="0" w:color="auto"/>
              <w:right w:val="single" w:sz="4" w:space="0" w:color="auto"/>
            </w:tcBorders>
            <w:noWrap/>
            <w:vAlign w:val="bottom"/>
            <w:hideMark/>
          </w:tcPr>
          <w:p w14:paraId="7A5DBA5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Salish And Kootenai  </w:t>
            </w:r>
          </w:p>
        </w:tc>
      </w:tr>
      <w:tr w:rsidR="006169A3" w:rsidRPr="00300BE9" w14:paraId="43BD663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9F59A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1562-8 </w:t>
            </w:r>
          </w:p>
        </w:tc>
        <w:tc>
          <w:tcPr>
            <w:tcW w:w="4455" w:type="dxa"/>
            <w:tcBorders>
              <w:top w:val="nil"/>
              <w:left w:val="nil"/>
              <w:bottom w:val="single" w:sz="4" w:space="0" w:color="auto"/>
              <w:right w:val="single" w:sz="4" w:space="0" w:color="auto"/>
            </w:tcBorders>
            <w:noWrap/>
            <w:vAlign w:val="bottom"/>
            <w:hideMark/>
          </w:tcPr>
          <w:p w14:paraId="07402AF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Schaghticoke  </w:t>
            </w:r>
          </w:p>
        </w:tc>
      </w:tr>
      <w:tr w:rsidR="006169A3" w:rsidRPr="00300BE9" w14:paraId="6CFA58A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079BC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1564-4 </w:t>
            </w:r>
          </w:p>
        </w:tc>
        <w:tc>
          <w:tcPr>
            <w:tcW w:w="4455" w:type="dxa"/>
            <w:tcBorders>
              <w:top w:val="nil"/>
              <w:left w:val="nil"/>
              <w:bottom w:val="single" w:sz="4" w:space="0" w:color="auto"/>
              <w:right w:val="single" w:sz="4" w:space="0" w:color="auto"/>
            </w:tcBorders>
            <w:noWrap/>
            <w:vAlign w:val="bottom"/>
            <w:hideMark/>
          </w:tcPr>
          <w:p w14:paraId="42EF2F6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Scott Valley  </w:t>
            </w:r>
          </w:p>
        </w:tc>
      </w:tr>
      <w:tr w:rsidR="006169A3" w:rsidRPr="00300BE9" w14:paraId="13414EE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2827D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1566-9 </w:t>
            </w:r>
          </w:p>
        </w:tc>
        <w:tc>
          <w:tcPr>
            <w:tcW w:w="4455" w:type="dxa"/>
            <w:tcBorders>
              <w:top w:val="nil"/>
              <w:left w:val="nil"/>
              <w:bottom w:val="single" w:sz="4" w:space="0" w:color="auto"/>
              <w:right w:val="single" w:sz="4" w:space="0" w:color="auto"/>
            </w:tcBorders>
            <w:noWrap/>
            <w:vAlign w:val="bottom"/>
            <w:hideMark/>
          </w:tcPr>
          <w:p w14:paraId="2E8DDC1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Seminole  </w:t>
            </w:r>
          </w:p>
        </w:tc>
      </w:tr>
      <w:tr w:rsidR="006169A3" w:rsidRPr="00300BE9" w14:paraId="3AE3520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7CA0A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1567-7 </w:t>
            </w:r>
          </w:p>
        </w:tc>
        <w:tc>
          <w:tcPr>
            <w:tcW w:w="4455" w:type="dxa"/>
            <w:tcBorders>
              <w:top w:val="nil"/>
              <w:left w:val="nil"/>
              <w:bottom w:val="single" w:sz="4" w:space="0" w:color="auto"/>
              <w:right w:val="single" w:sz="4" w:space="0" w:color="auto"/>
            </w:tcBorders>
            <w:noWrap/>
            <w:vAlign w:val="bottom"/>
            <w:hideMark/>
          </w:tcPr>
          <w:p w14:paraId="072BEB0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Big Cypress  </w:t>
            </w:r>
          </w:p>
        </w:tc>
      </w:tr>
      <w:tr w:rsidR="006169A3" w:rsidRPr="00300BE9" w14:paraId="426393E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CE365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1568-5 </w:t>
            </w:r>
          </w:p>
        </w:tc>
        <w:tc>
          <w:tcPr>
            <w:tcW w:w="4455" w:type="dxa"/>
            <w:tcBorders>
              <w:top w:val="nil"/>
              <w:left w:val="nil"/>
              <w:bottom w:val="single" w:sz="4" w:space="0" w:color="auto"/>
              <w:right w:val="single" w:sz="4" w:space="0" w:color="auto"/>
            </w:tcBorders>
            <w:noWrap/>
            <w:vAlign w:val="bottom"/>
            <w:hideMark/>
          </w:tcPr>
          <w:p w14:paraId="2B06E3F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Brighton  </w:t>
            </w:r>
          </w:p>
        </w:tc>
      </w:tr>
      <w:tr w:rsidR="006169A3" w:rsidRPr="00300BE9" w14:paraId="7121792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2EE33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1569-3 </w:t>
            </w:r>
          </w:p>
        </w:tc>
        <w:tc>
          <w:tcPr>
            <w:tcW w:w="4455" w:type="dxa"/>
            <w:tcBorders>
              <w:top w:val="nil"/>
              <w:left w:val="nil"/>
              <w:bottom w:val="single" w:sz="4" w:space="0" w:color="auto"/>
              <w:right w:val="single" w:sz="4" w:space="0" w:color="auto"/>
            </w:tcBorders>
            <w:noWrap/>
            <w:vAlign w:val="bottom"/>
            <w:hideMark/>
          </w:tcPr>
          <w:p w14:paraId="7ECF489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Florida Seminole  </w:t>
            </w:r>
          </w:p>
        </w:tc>
      </w:tr>
      <w:tr w:rsidR="006169A3" w:rsidRPr="00300BE9" w14:paraId="1F6F1A5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3131D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1570-1 </w:t>
            </w:r>
          </w:p>
        </w:tc>
        <w:tc>
          <w:tcPr>
            <w:tcW w:w="4455" w:type="dxa"/>
            <w:tcBorders>
              <w:top w:val="nil"/>
              <w:left w:val="nil"/>
              <w:bottom w:val="single" w:sz="4" w:space="0" w:color="auto"/>
              <w:right w:val="single" w:sz="4" w:space="0" w:color="auto"/>
            </w:tcBorders>
            <w:noWrap/>
            <w:vAlign w:val="bottom"/>
            <w:hideMark/>
          </w:tcPr>
          <w:p w14:paraId="765113B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Hollywood Seminole  </w:t>
            </w:r>
          </w:p>
        </w:tc>
      </w:tr>
      <w:tr w:rsidR="006169A3" w:rsidRPr="00300BE9" w14:paraId="55C1F35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517B8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1571-9 </w:t>
            </w:r>
          </w:p>
        </w:tc>
        <w:tc>
          <w:tcPr>
            <w:tcW w:w="4455" w:type="dxa"/>
            <w:tcBorders>
              <w:top w:val="nil"/>
              <w:left w:val="nil"/>
              <w:bottom w:val="single" w:sz="4" w:space="0" w:color="auto"/>
              <w:right w:val="single" w:sz="4" w:space="0" w:color="auto"/>
            </w:tcBorders>
            <w:noWrap/>
            <w:vAlign w:val="bottom"/>
            <w:hideMark/>
          </w:tcPr>
          <w:p w14:paraId="44FDC02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Oklahoma Seminole  </w:t>
            </w:r>
          </w:p>
        </w:tc>
      </w:tr>
      <w:tr w:rsidR="006169A3" w:rsidRPr="00300BE9" w14:paraId="7030C39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A0E92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1573-5 </w:t>
            </w:r>
          </w:p>
        </w:tc>
        <w:tc>
          <w:tcPr>
            <w:tcW w:w="4455" w:type="dxa"/>
            <w:tcBorders>
              <w:top w:val="nil"/>
              <w:left w:val="nil"/>
              <w:bottom w:val="single" w:sz="4" w:space="0" w:color="auto"/>
              <w:right w:val="single" w:sz="4" w:space="0" w:color="auto"/>
            </w:tcBorders>
            <w:noWrap/>
            <w:vAlign w:val="bottom"/>
            <w:hideMark/>
          </w:tcPr>
          <w:p w14:paraId="141E79B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Serrano  </w:t>
            </w:r>
          </w:p>
        </w:tc>
      </w:tr>
      <w:tr w:rsidR="006169A3" w:rsidRPr="00300BE9" w14:paraId="614D34E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CD3F3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1574-3 </w:t>
            </w:r>
          </w:p>
        </w:tc>
        <w:tc>
          <w:tcPr>
            <w:tcW w:w="4455" w:type="dxa"/>
            <w:tcBorders>
              <w:top w:val="nil"/>
              <w:left w:val="nil"/>
              <w:bottom w:val="single" w:sz="4" w:space="0" w:color="auto"/>
              <w:right w:val="single" w:sz="4" w:space="0" w:color="auto"/>
            </w:tcBorders>
            <w:noWrap/>
            <w:vAlign w:val="bottom"/>
            <w:hideMark/>
          </w:tcPr>
          <w:p w14:paraId="71FF117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 Manual  </w:t>
            </w:r>
          </w:p>
        </w:tc>
      </w:tr>
      <w:tr w:rsidR="006169A3" w:rsidRPr="00300BE9" w14:paraId="0D67A39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F370B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1576-8 </w:t>
            </w:r>
          </w:p>
        </w:tc>
        <w:tc>
          <w:tcPr>
            <w:tcW w:w="4455" w:type="dxa"/>
            <w:tcBorders>
              <w:top w:val="nil"/>
              <w:left w:val="nil"/>
              <w:bottom w:val="single" w:sz="4" w:space="0" w:color="auto"/>
              <w:right w:val="single" w:sz="4" w:space="0" w:color="auto"/>
            </w:tcBorders>
            <w:noWrap/>
            <w:vAlign w:val="bottom"/>
            <w:hideMark/>
          </w:tcPr>
          <w:p w14:paraId="3B38CEF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Shasta  </w:t>
            </w:r>
          </w:p>
        </w:tc>
      </w:tr>
      <w:tr w:rsidR="006169A3" w:rsidRPr="00300BE9" w14:paraId="7ABF8D6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FB4F2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1578-4 </w:t>
            </w:r>
          </w:p>
        </w:tc>
        <w:tc>
          <w:tcPr>
            <w:tcW w:w="4455" w:type="dxa"/>
            <w:tcBorders>
              <w:top w:val="nil"/>
              <w:left w:val="nil"/>
              <w:bottom w:val="single" w:sz="4" w:space="0" w:color="auto"/>
              <w:right w:val="single" w:sz="4" w:space="0" w:color="auto"/>
            </w:tcBorders>
            <w:noWrap/>
            <w:vAlign w:val="bottom"/>
            <w:hideMark/>
          </w:tcPr>
          <w:p w14:paraId="5318D56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Shawnee  </w:t>
            </w:r>
          </w:p>
        </w:tc>
      </w:tr>
      <w:tr w:rsidR="006169A3" w:rsidRPr="00300BE9" w14:paraId="6F9360B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A0C97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1579-2 </w:t>
            </w:r>
          </w:p>
        </w:tc>
        <w:tc>
          <w:tcPr>
            <w:tcW w:w="4455" w:type="dxa"/>
            <w:tcBorders>
              <w:top w:val="nil"/>
              <w:left w:val="nil"/>
              <w:bottom w:val="single" w:sz="4" w:space="0" w:color="auto"/>
              <w:right w:val="single" w:sz="4" w:space="0" w:color="auto"/>
            </w:tcBorders>
            <w:noWrap/>
            <w:vAlign w:val="bottom"/>
            <w:hideMark/>
          </w:tcPr>
          <w:p w14:paraId="305CB4D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Absentee Shawnee  </w:t>
            </w:r>
          </w:p>
        </w:tc>
      </w:tr>
      <w:tr w:rsidR="006169A3" w:rsidRPr="00300BE9" w14:paraId="5B99047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F1616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1580-0 </w:t>
            </w:r>
          </w:p>
        </w:tc>
        <w:tc>
          <w:tcPr>
            <w:tcW w:w="4455" w:type="dxa"/>
            <w:tcBorders>
              <w:top w:val="nil"/>
              <w:left w:val="nil"/>
              <w:bottom w:val="single" w:sz="4" w:space="0" w:color="auto"/>
              <w:right w:val="single" w:sz="4" w:space="0" w:color="auto"/>
            </w:tcBorders>
            <w:noWrap/>
            <w:vAlign w:val="bottom"/>
            <w:hideMark/>
          </w:tcPr>
          <w:p w14:paraId="5E32BD6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Eastern Shawnee  </w:t>
            </w:r>
          </w:p>
        </w:tc>
      </w:tr>
      <w:tr w:rsidR="006169A3" w:rsidRPr="00300BE9" w14:paraId="0343A82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4D203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1582-6 </w:t>
            </w:r>
          </w:p>
        </w:tc>
        <w:tc>
          <w:tcPr>
            <w:tcW w:w="4455" w:type="dxa"/>
            <w:tcBorders>
              <w:top w:val="nil"/>
              <w:left w:val="nil"/>
              <w:bottom w:val="single" w:sz="4" w:space="0" w:color="auto"/>
              <w:right w:val="single" w:sz="4" w:space="0" w:color="auto"/>
            </w:tcBorders>
            <w:noWrap/>
            <w:vAlign w:val="bottom"/>
            <w:hideMark/>
          </w:tcPr>
          <w:p w14:paraId="61DA002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Shinnecock  </w:t>
            </w:r>
          </w:p>
        </w:tc>
      </w:tr>
      <w:tr w:rsidR="006169A3" w:rsidRPr="00300BE9" w14:paraId="2B94CD3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97133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1584-2 </w:t>
            </w:r>
          </w:p>
        </w:tc>
        <w:tc>
          <w:tcPr>
            <w:tcW w:w="4455" w:type="dxa"/>
            <w:tcBorders>
              <w:top w:val="nil"/>
              <w:left w:val="nil"/>
              <w:bottom w:val="single" w:sz="4" w:space="0" w:color="auto"/>
              <w:right w:val="single" w:sz="4" w:space="0" w:color="auto"/>
            </w:tcBorders>
            <w:noWrap/>
            <w:vAlign w:val="bottom"/>
            <w:hideMark/>
          </w:tcPr>
          <w:p w14:paraId="1FCA3660"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Shoalwater</w:t>
            </w:r>
            <w:proofErr w:type="spellEnd"/>
            <w:r w:rsidRPr="00300BE9">
              <w:rPr>
                <w:rFonts w:eastAsia="Times New Roman" w:cstheme="minorHAnsi"/>
                <w:color w:val="000000"/>
              </w:rPr>
              <w:t xml:space="preserve"> Bay  </w:t>
            </w:r>
          </w:p>
        </w:tc>
      </w:tr>
      <w:tr w:rsidR="006169A3" w:rsidRPr="00300BE9" w14:paraId="022114A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92076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1586-7 </w:t>
            </w:r>
          </w:p>
        </w:tc>
        <w:tc>
          <w:tcPr>
            <w:tcW w:w="4455" w:type="dxa"/>
            <w:tcBorders>
              <w:top w:val="nil"/>
              <w:left w:val="nil"/>
              <w:bottom w:val="single" w:sz="4" w:space="0" w:color="auto"/>
              <w:right w:val="single" w:sz="4" w:space="0" w:color="auto"/>
            </w:tcBorders>
            <w:noWrap/>
            <w:vAlign w:val="bottom"/>
            <w:hideMark/>
          </w:tcPr>
          <w:p w14:paraId="2B33ED3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Shoshone  </w:t>
            </w:r>
          </w:p>
        </w:tc>
      </w:tr>
      <w:tr w:rsidR="006169A3" w:rsidRPr="00300BE9" w14:paraId="498D0F5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2310A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1587-5 </w:t>
            </w:r>
          </w:p>
        </w:tc>
        <w:tc>
          <w:tcPr>
            <w:tcW w:w="4455" w:type="dxa"/>
            <w:tcBorders>
              <w:top w:val="nil"/>
              <w:left w:val="nil"/>
              <w:bottom w:val="single" w:sz="4" w:space="0" w:color="auto"/>
              <w:right w:val="single" w:sz="4" w:space="0" w:color="auto"/>
            </w:tcBorders>
            <w:noWrap/>
            <w:vAlign w:val="bottom"/>
            <w:hideMark/>
          </w:tcPr>
          <w:p w14:paraId="3E43C94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Battle Mountain  </w:t>
            </w:r>
          </w:p>
        </w:tc>
      </w:tr>
      <w:tr w:rsidR="006169A3" w:rsidRPr="00300BE9" w14:paraId="43BF30B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91798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1588-3 </w:t>
            </w:r>
          </w:p>
        </w:tc>
        <w:tc>
          <w:tcPr>
            <w:tcW w:w="4455" w:type="dxa"/>
            <w:tcBorders>
              <w:top w:val="nil"/>
              <w:left w:val="nil"/>
              <w:bottom w:val="single" w:sz="4" w:space="0" w:color="auto"/>
              <w:right w:val="single" w:sz="4" w:space="0" w:color="auto"/>
            </w:tcBorders>
            <w:noWrap/>
            <w:vAlign w:val="bottom"/>
            <w:hideMark/>
          </w:tcPr>
          <w:p w14:paraId="3EF1225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Duckwater  </w:t>
            </w:r>
          </w:p>
        </w:tc>
      </w:tr>
      <w:tr w:rsidR="006169A3" w:rsidRPr="00300BE9" w14:paraId="5D333C5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BC661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1589-1 </w:t>
            </w:r>
          </w:p>
        </w:tc>
        <w:tc>
          <w:tcPr>
            <w:tcW w:w="4455" w:type="dxa"/>
            <w:tcBorders>
              <w:top w:val="nil"/>
              <w:left w:val="nil"/>
              <w:bottom w:val="single" w:sz="4" w:space="0" w:color="auto"/>
              <w:right w:val="single" w:sz="4" w:space="0" w:color="auto"/>
            </w:tcBorders>
            <w:noWrap/>
            <w:vAlign w:val="bottom"/>
            <w:hideMark/>
          </w:tcPr>
          <w:p w14:paraId="0EA4A3F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Elko  </w:t>
            </w:r>
          </w:p>
        </w:tc>
      </w:tr>
      <w:tr w:rsidR="006169A3" w:rsidRPr="00300BE9" w14:paraId="33DF0E1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19F520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1590-9 </w:t>
            </w:r>
          </w:p>
        </w:tc>
        <w:tc>
          <w:tcPr>
            <w:tcW w:w="4455" w:type="dxa"/>
            <w:tcBorders>
              <w:top w:val="nil"/>
              <w:left w:val="nil"/>
              <w:bottom w:val="single" w:sz="4" w:space="0" w:color="auto"/>
              <w:right w:val="single" w:sz="4" w:space="0" w:color="auto"/>
            </w:tcBorders>
            <w:noWrap/>
            <w:vAlign w:val="bottom"/>
            <w:hideMark/>
          </w:tcPr>
          <w:p w14:paraId="281B217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Ely  </w:t>
            </w:r>
          </w:p>
        </w:tc>
      </w:tr>
      <w:tr w:rsidR="006169A3" w:rsidRPr="00300BE9" w14:paraId="1A6B3C8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2D90D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1591-7 </w:t>
            </w:r>
          </w:p>
        </w:tc>
        <w:tc>
          <w:tcPr>
            <w:tcW w:w="4455" w:type="dxa"/>
            <w:tcBorders>
              <w:top w:val="nil"/>
              <w:left w:val="nil"/>
              <w:bottom w:val="single" w:sz="4" w:space="0" w:color="auto"/>
              <w:right w:val="single" w:sz="4" w:space="0" w:color="auto"/>
            </w:tcBorders>
            <w:noWrap/>
            <w:vAlign w:val="bottom"/>
            <w:hideMark/>
          </w:tcPr>
          <w:p w14:paraId="6219FF7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Goshute  </w:t>
            </w:r>
          </w:p>
        </w:tc>
      </w:tr>
      <w:tr w:rsidR="006169A3" w:rsidRPr="00300BE9" w14:paraId="36F5306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FD998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1592-5 </w:t>
            </w:r>
          </w:p>
        </w:tc>
        <w:tc>
          <w:tcPr>
            <w:tcW w:w="4455" w:type="dxa"/>
            <w:tcBorders>
              <w:top w:val="nil"/>
              <w:left w:val="nil"/>
              <w:bottom w:val="single" w:sz="4" w:space="0" w:color="auto"/>
              <w:right w:val="single" w:sz="4" w:space="0" w:color="auto"/>
            </w:tcBorders>
            <w:noWrap/>
            <w:vAlign w:val="bottom"/>
            <w:hideMark/>
          </w:tcPr>
          <w:p w14:paraId="01F88AE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Panamint  </w:t>
            </w:r>
          </w:p>
        </w:tc>
      </w:tr>
      <w:tr w:rsidR="006169A3" w:rsidRPr="00300BE9" w14:paraId="0250C7C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4EEEF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1593-3 </w:t>
            </w:r>
          </w:p>
        </w:tc>
        <w:tc>
          <w:tcPr>
            <w:tcW w:w="4455" w:type="dxa"/>
            <w:tcBorders>
              <w:top w:val="nil"/>
              <w:left w:val="nil"/>
              <w:bottom w:val="single" w:sz="4" w:space="0" w:color="auto"/>
              <w:right w:val="single" w:sz="4" w:space="0" w:color="auto"/>
            </w:tcBorders>
            <w:noWrap/>
            <w:vAlign w:val="bottom"/>
            <w:hideMark/>
          </w:tcPr>
          <w:p w14:paraId="2A3304E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Ruby Valley  </w:t>
            </w:r>
          </w:p>
        </w:tc>
      </w:tr>
      <w:tr w:rsidR="006169A3" w:rsidRPr="00300BE9" w14:paraId="0E0A50B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0BC77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1594-1 </w:t>
            </w:r>
          </w:p>
        </w:tc>
        <w:tc>
          <w:tcPr>
            <w:tcW w:w="4455" w:type="dxa"/>
            <w:tcBorders>
              <w:top w:val="nil"/>
              <w:left w:val="nil"/>
              <w:bottom w:val="single" w:sz="4" w:space="0" w:color="auto"/>
              <w:right w:val="single" w:sz="4" w:space="0" w:color="auto"/>
            </w:tcBorders>
            <w:noWrap/>
            <w:vAlign w:val="bottom"/>
            <w:hideMark/>
          </w:tcPr>
          <w:p w14:paraId="0EEF513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Skull Valley  </w:t>
            </w:r>
          </w:p>
        </w:tc>
      </w:tr>
      <w:tr w:rsidR="006169A3" w:rsidRPr="00300BE9" w14:paraId="7378A1E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C751C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1595-8 </w:t>
            </w:r>
          </w:p>
        </w:tc>
        <w:tc>
          <w:tcPr>
            <w:tcW w:w="4455" w:type="dxa"/>
            <w:tcBorders>
              <w:top w:val="nil"/>
              <w:left w:val="nil"/>
              <w:bottom w:val="single" w:sz="4" w:space="0" w:color="auto"/>
              <w:right w:val="single" w:sz="4" w:space="0" w:color="auto"/>
            </w:tcBorders>
            <w:noWrap/>
            <w:vAlign w:val="bottom"/>
            <w:hideMark/>
          </w:tcPr>
          <w:p w14:paraId="4598015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South Fork Shoshone  </w:t>
            </w:r>
          </w:p>
        </w:tc>
      </w:tr>
      <w:tr w:rsidR="006169A3" w:rsidRPr="00300BE9" w14:paraId="42AC059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E8DED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1596-6 </w:t>
            </w:r>
          </w:p>
        </w:tc>
        <w:tc>
          <w:tcPr>
            <w:tcW w:w="4455" w:type="dxa"/>
            <w:tcBorders>
              <w:top w:val="nil"/>
              <w:left w:val="nil"/>
              <w:bottom w:val="single" w:sz="4" w:space="0" w:color="auto"/>
              <w:right w:val="single" w:sz="4" w:space="0" w:color="auto"/>
            </w:tcBorders>
            <w:noWrap/>
            <w:vAlign w:val="bottom"/>
            <w:hideMark/>
          </w:tcPr>
          <w:p w14:paraId="01B9743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Te-Moak Western Shoshone  </w:t>
            </w:r>
          </w:p>
        </w:tc>
      </w:tr>
      <w:tr w:rsidR="006169A3" w:rsidRPr="00300BE9" w14:paraId="07FC1C3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5E969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1597-4 </w:t>
            </w:r>
          </w:p>
        </w:tc>
        <w:tc>
          <w:tcPr>
            <w:tcW w:w="4455" w:type="dxa"/>
            <w:tcBorders>
              <w:top w:val="nil"/>
              <w:left w:val="nil"/>
              <w:bottom w:val="single" w:sz="4" w:space="0" w:color="auto"/>
              <w:right w:val="single" w:sz="4" w:space="0" w:color="auto"/>
            </w:tcBorders>
            <w:noWrap/>
            <w:vAlign w:val="bottom"/>
            <w:hideMark/>
          </w:tcPr>
          <w:p w14:paraId="33C42CE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Timbi-Sha Shoshone  </w:t>
            </w:r>
          </w:p>
        </w:tc>
      </w:tr>
      <w:tr w:rsidR="006169A3" w:rsidRPr="00300BE9" w14:paraId="678C564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D2886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1598-2 </w:t>
            </w:r>
          </w:p>
        </w:tc>
        <w:tc>
          <w:tcPr>
            <w:tcW w:w="4455" w:type="dxa"/>
            <w:tcBorders>
              <w:top w:val="nil"/>
              <w:left w:val="nil"/>
              <w:bottom w:val="single" w:sz="4" w:space="0" w:color="auto"/>
              <w:right w:val="single" w:sz="4" w:space="0" w:color="auto"/>
            </w:tcBorders>
            <w:noWrap/>
            <w:vAlign w:val="bottom"/>
            <w:hideMark/>
          </w:tcPr>
          <w:p w14:paraId="40C8846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Washakie  </w:t>
            </w:r>
          </w:p>
        </w:tc>
      </w:tr>
      <w:tr w:rsidR="006169A3" w:rsidRPr="00300BE9" w14:paraId="4EBCA19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D6F37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1599-0 </w:t>
            </w:r>
          </w:p>
        </w:tc>
        <w:tc>
          <w:tcPr>
            <w:tcW w:w="4455" w:type="dxa"/>
            <w:tcBorders>
              <w:top w:val="nil"/>
              <w:left w:val="nil"/>
              <w:bottom w:val="single" w:sz="4" w:space="0" w:color="auto"/>
              <w:right w:val="single" w:sz="4" w:space="0" w:color="auto"/>
            </w:tcBorders>
            <w:noWrap/>
            <w:vAlign w:val="bottom"/>
            <w:hideMark/>
          </w:tcPr>
          <w:p w14:paraId="0A46872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Wind River Shoshone  </w:t>
            </w:r>
          </w:p>
        </w:tc>
      </w:tr>
      <w:tr w:rsidR="006169A3" w:rsidRPr="00300BE9" w14:paraId="3AA7574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90DCD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1600-6 </w:t>
            </w:r>
          </w:p>
        </w:tc>
        <w:tc>
          <w:tcPr>
            <w:tcW w:w="4455" w:type="dxa"/>
            <w:tcBorders>
              <w:top w:val="nil"/>
              <w:left w:val="nil"/>
              <w:bottom w:val="single" w:sz="4" w:space="0" w:color="auto"/>
              <w:right w:val="single" w:sz="4" w:space="0" w:color="auto"/>
            </w:tcBorders>
            <w:noWrap/>
            <w:vAlign w:val="bottom"/>
            <w:hideMark/>
          </w:tcPr>
          <w:p w14:paraId="11746DD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Yomba  </w:t>
            </w:r>
          </w:p>
        </w:tc>
      </w:tr>
      <w:tr w:rsidR="006169A3" w:rsidRPr="00300BE9" w14:paraId="101234B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CC2E2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1602-2 </w:t>
            </w:r>
          </w:p>
        </w:tc>
        <w:tc>
          <w:tcPr>
            <w:tcW w:w="4455" w:type="dxa"/>
            <w:tcBorders>
              <w:top w:val="nil"/>
              <w:left w:val="nil"/>
              <w:bottom w:val="single" w:sz="4" w:space="0" w:color="auto"/>
              <w:right w:val="single" w:sz="4" w:space="0" w:color="auto"/>
            </w:tcBorders>
            <w:noWrap/>
            <w:vAlign w:val="bottom"/>
            <w:hideMark/>
          </w:tcPr>
          <w:p w14:paraId="7412CB6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Shoshone Paiute  </w:t>
            </w:r>
          </w:p>
        </w:tc>
      </w:tr>
      <w:tr w:rsidR="006169A3" w:rsidRPr="00300BE9" w14:paraId="4726BD2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7C30F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1603-0 </w:t>
            </w:r>
          </w:p>
        </w:tc>
        <w:tc>
          <w:tcPr>
            <w:tcW w:w="4455" w:type="dxa"/>
            <w:tcBorders>
              <w:top w:val="nil"/>
              <w:left w:val="nil"/>
              <w:bottom w:val="single" w:sz="4" w:space="0" w:color="auto"/>
              <w:right w:val="single" w:sz="4" w:space="0" w:color="auto"/>
            </w:tcBorders>
            <w:noWrap/>
            <w:vAlign w:val="bottom"/>
            <w:hideMark/>
          </w:tcPr>
          <w:p w14:paraId="286F0BD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Duck Valley  </w:t>
            </w:r>
          </w:p>
        </w:tc>
      </w:tr>
      <w:tr w:rsidR="006169A3" w:rsidRPr="00300BE9" w14:paraId="61A6924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327C6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1604-8 </w:t>
            </w:r>
          </w:p>
        </w:tc>
        <w:tc>
          <w:tcPr>
            <w:tcW w:w="4455" w:type="dxa"/>
            <w:tcBorders>
              <w:top w:val="nil"/>
              <w:left w:val="nil"/>
              <w:bottom w:val="single" w:sz="4" w:space="0" w:color="auto"/>
              <w:right w:val="single" w:sz="4" w:space="0" w:color="auto"/>
            </w:tcBorders>
            <w:noWrap/>
            <w:vAlign w:val="bottom"/>
            <w:hideMark/>
          </w:tcPr>
          <w:p w14:paraId="0FDB0DA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Fallon  </w:t>
            </w:r>
          </w:p>
        </w:tc>
      </w:tr>
      <w:tr w:rsidR="006169A3" w:rsidRPr="00300BE9" w14:paraId="0A4E32D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46C83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1605-5 </w:t>
            </w:r>
          </w:p>
        </w:tc>
        <w:tc>
          <w:tcPr>
            <w:tcW w:w="4455" w:type="dxa"/>
            <w:tcBorders>
              <w:top w:val="nil"/>
              <w:left w:val="nil"/>
              <w:bottom w:val="single" w:sz="4" w:space="0" w:color="auto"/>
              <w:right w:val="single" w:sz="4" w:space="0" w:color="auto"/>
            </w:tcBorders>
            <w:noWrap/>
            <w:vAlign w:val="bottom"/>
            <w:hideMark/>
          </w:tcPr>
          <w:p w14:paraId="0C7BF40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Fort </w:t>
            </w:r>
            <w:proofErr w:type="spellStart"/>
            <w:r w:rsidRPr="00300BE9">
              <w:rPr>
                <w:rFonts w:eastAsia="Times New Roman" w:cstheme="minorHAnsi"/>
                <w:color w:val="000000"/>
              </w:rPr>
              <w:t>Mcdermitt</w:t>
            </w:r>
            <w:proofErr w:type="spellEnd"/>
            <w:r w:rsidRPr="00300BE9">
              <w:rPr>
                <w:rFonts w:eastAsia="Times New Roman" w:cstheme="minorHAnsi"/>
                <w:color w:val="000000"/>
              </w:rPr>
              <w:t xml:space="preserve">  </w:t>
            </w:r>
          </w:p>
        </w:tc>
      </w:tr>
      <w:tr w:rsidR="006169A3" w:rsidRPr="00300BE9" w14:paraId="3AB3C76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00808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1607-1 </w:t>
            </w:r>
          </w:p>
        </w:tc>
        <w:tc>
          <w:tcPr>
            <w:tcW w:w="4455" w:type="dxa"/>
            <w:tcBorders>
              <w:top w:val="nil"/>
              <w:left w:val="nil"/>
              <w:bottom w:val="single" w:sz="4" w:space="0" w:color="auto"/>
              <w:right w:val="single" w:sz="4" w:space="0" w:color="auto"/>
            </w:tcBorders>
            <w:noWrap/>
            <w:vAlign w:val="bottom"/>
            <w:hideMark/>
          </w:tcPr>
          <w:p w14:paraId="2F50680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Siletz  </w:t>
            </w:r>
          </w:p>
        </w:tc>
      </w:tr>
      <w:tr w:rsidR="006169A3" w:rsidRPr="00300BE9" w14:paraId="7C42D73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F5CC1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1609-7 </w:t>
            </w:r>
          </w:p>
        </w:tc>
        <w:tc>
          <w:tcPr>
            <w:tcW w:w="4455" w:type="dxa"/>
            <w:tcBorders>
              <w:top w:val="nil"/>
              <w:left w:val="nil"/>
              <w:bottom w:val="single" w:sz="4" w:space="0" w:color="auto"/>
              <w:right w:val="single" w:sz="4" w:space="0" w:color="auto"/>
            </w:tcBorders>
            <w:noWrap/>
            <w:vAlign w:val="bottom"/>
            <w:hideMark/>
          </w:tcPr>
          <w:p w14:paraId="79A2F94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Sioux  </w:t>
            </w:r>
          </w:p>
        </w:tc>
      </w:tr>
      <w:tr w:rsidR="006169A3" w:rsidRPr="00300BE9" w14:paraId="079B170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48181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1610-5 </w:t>
            </w:r>
          </w:p>
        </w:tc>
        <w:tc>
          <w:tcPr>
            <w:tcW w:w="4455" w:type="dxa"/>
            <w:tcBorders>
              <w:top w:val="nil"/>
              <w:left w:val="nil"/>
              <w:bottom w:val="single" w:sz="4" w:space="0" w:color="auto"/>
              <w:right w:val="single" w:sz="4" w:space="0" w:color="auto"/>
            </w:tcBorders>
            <w:noWrap/>
            <w:vAlign w:val="bottom"/>
            <w:hideMark/>
          </w:tcPr>
          <w:p w14:paraId="07D1684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Blackfoot Sioux  </w:t>
            </w:r>
          </w:p>
        </w:tc>
      </w:tr>
      <w:tr w:rsidR="006169A3" w:rsidRPr="00300BE9" w14:paraId="014CCE8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D0600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1611-3 </w:t>
            </w:r>
          </w:p>
        </w:tc>
        <w:tc>
          <w:tcPr>
            <w:tcW w:w="4455" w:type="dxa"/>
            <w:tcBorders>
              <w:top w:val="nil"/>
              <w:left w:val="nil"/>
              <w:bottom w:val="single" w:sz="4" w:space="0" w:color="auto"/>
              <w:right w:val="single" w:sz="4" w:space="0" w:color="auto"/>
            </w:tcBorders>
            <w:noWrap/>
            <w:vAlign w:val="bottom"/>
            <w:hideMark/>
          </w:tcPr>
          <w:p w14:paraId="4C01EF7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Brule Sioux  </w:t>
            </w:r>
          </w:p>
        </w:tc>
      </w:tr>
      <w:tr w:rsidR="006169A3" w:rsidRPr="00300BE9" w14:paraId="532F706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9ABA4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1612-1 </w:t>
            </w:r>
          </w:p>
        </w:tc>
        <w:tc>
          <w:tcPr>
            <w:tcW w:w="4455" w:type="dxa"/>
            <w:tcBorders>
              <w:top w:val="nil"/>
              <w:left w:val="nil"/>
              <w:bottom w:val="single" w:sz="4" w:space="0" w:color="auto"/>
              <w:right w:val="single" w:sz="4" w:space="0" w:color="auto"/>
            </w:tcBorders>
            <w:noWrap/>
            <w:vAlign w:val="bottom"/>
            <w:hideMark/>
          </w:tcPr>
          <w:p w14:paraId="1CE9DF7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Cheyenne River Sioux  </w:t>
            </w:r>
          </w:p>
        </w:tc>
      </w:tr>
      <w:tr w:rsidR="006169A3" w:rsidRPr="00300BE9" w14:paraId="473688F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F765B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1613-9 </w:t>
            </w:r>
          </w:p>
        </w:tc>
        <w:tc>
          <w:tcPr>
            <w:tcW w:w="4455" w:type="dxa"/>
            <w:tcBorders>
              <w:top w:val="nil"/>
              <w:left w:val="nil"/>
              <w:bottom w:val="single" w:sz="4" w:space="0" w:color="auto"/>
              <w:right w:val="single" w:sz="4" w:space="0" w:color="auto"/>
            </w:tcBorders>
            <w:noWrap/>
            <w:vAlign w:val="bottom"/>
            <w:hideMark/>
          </w:tcPr>
          <w:p w14:paraId="7706494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Crow Creek Sioux  </w:t>
            </w:r>
          </w:p>
        </w:tc>
      </w:tr>
      <w:tr w:rsidR="006169A3" w:rsidRPr="00300BE9" w14:paraId="494D945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31CAA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1614-7 </w:t>
            </w:r>
          </w:p>
        </w:tc>
        <w:tc>
          <w:tcPr>
            <w:tcW w:w="4455" w:type="dxa"/>
            <w:tcBorders>
              <w:top w:val="nil"/>
              <w:left w:val="nil"/>
              <w:bottom w:val="single" w:sz="4" w:space="0" w:color="auto"/>
              <w:right w:val="single" w:sz="4" w:space="0" w:color="auto"/>
            </w:tcBorders>
            <w:noWrap/>
            <w:vAlign w:val="bottom"/>
            <w:hideMark/>
          </w:tcPr>
          <w:p w14:paraId="1B37DE0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Dakota Sioux  </w:t>
            </w:r>
          </w:p>
        </w:tc>
      </w:tr>
      <w:tr w:rsidR="006169A3" w:rsidRPr="00300BE9" w14:paraId="04BCBF0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400F9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1615-4 </w:t>
            </w:r>
          </w:p>
        </w:tc>
        <w:tc>
          <w:tcPr>
            <w:tcW w:w="4455" w:type="dxa"/>
            <w:tcBorders>
              <w:top w:val="nil"/>
              <w:left w:val="nil"/>
              <w:bottom w:val="single" w:sz="4" w:space="0" w:color="auto"/>
              <w:right w:val="single" w:sz="4" w:space="0" w:color="auto"/>
            </w:tcBorders>
            <w:noWrap/>
            <w:vAlign w:val="bottom"/>
            <w:hideMark/>
          </w:tcPr>
          <w:p w14:paraId="74A1F83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Flandreau Santee  </w:t>
            </w:r>
          </w:p>
        </w:tc>
      </w:tr>
      <w:tr w:rsidR="006169A3" w:rsidRPr="00300BE9" w14:paraId="3083C1F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F885F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1616-2 </w:t>
            </w:r>
          </w:p>
        </w:tc>
        <w:tc>
          <w:tcPr>
            <w:tcW w:w="4455" w:type="dxa"/>
            <w:tcBorders>
              <w:top w:val="nil"/>
              <w:left w:val="nil"/>
              <w:bottom w:val="single" w:sz="4" w:space="0" w:color="auto"/>
              <w:right w:val="single" w:sz="4" w:space="0" w:color="auto"/>
            </w:tcBorders>
            <w:noWrap/>
            <w:vAlign w:val="bottom"/>
            <w:hideMark/>
          </w:tcPr>
          <w:p w14:paraId="7438578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Fort Peck  </w:t>
            </w:r>
          </w:p>
        </w:tc>
      </w:tr>
      <w:tr w:rsidR="006169A3" w:rsidRPr="00300BE9" w14:paraId="0021AAA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B529C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1617-0 </w:t>
            </w:r>
          </w:p>
        </w:tc>
        <w:tc>
          <w:tcPr>
            <w:tcW w:w="4455" w:type="dxa"/>
            <w:tcBorders>
              <w:top w:val="nil"/>
              <w:left w:val="nil"/>
              <w:bottom w:val="single" w:sz="4" w:space="0" w:color="auto"/>
              <w:right w:val="single" w:sz="4" w:space="0" w:color="auto"/>
            </w:tcBorders>
            <w:noWrap/>
            <w:vAlign w:val="bottom"/>
            <w:hideMark/>
          </w:tcPr>
          <w:p w14:paraId="4610733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Lake Traverse Sioux  </w:t>
            </w:r>
          </w:p>
        </w:tc>
      </w:tr>
      <w:tr w:rsidR="006169A3" w:rsidRPr="00300BE9" w14:paraId="0ECFDB9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9B903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1618-8 </w:t>
            </w:r>
          </w:p>
        </w:tc>
        <w:tc>
          <w:tcPr>
            <w:tcW w:w="4455" w:type="dxa"/>
            <w:tcBorders>
              <w:top w:val="nil"/>
              <w:left w:val="nil"/>
              <w:bottom w:val="single" w:sz="4" w:space="0" w:color="auto"/>
              <w:right w:val="single" w:sz="4" w:space="0" w:color="auto"/>
            </w:tcBorders>
            <w:noWrap/>
            <w:vAlign w:val="bottom"/>
            <w:hideMark/>
          </w:tcPr>
          <w:p w14:paraId="38F7A05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Lower Brule Sioux  </w:t>
            </w:r>
          </w:p>
        </w:tc>
      </w:tr>
      <w:tr w:rsidR="006169A3" w:rsidRPr="00300BE9" w14:paraId="34E335C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28E8F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1619-6 </w:t>
            </w:r>
          </w:p>
        </w:tc>
        <w:tc>
          <w:tcPr>
            <w:tcW w:w="4455" w:type="dxa"/>
            <w:tcBorders>
              <w:top w:val="nil"/>
              <w:left w:val="nil"/>
              <w:bottom w:val="single" w:sz="4" w:space="0" w:color="auto"/>
              <w:right w:val="single" w:sz="4" w:space="0" w:color="auto"/>
            </w:tcBorders>
            <w:noWrap/>
            <w:vAlign w:val="bottom"/>
            <w:hideMark/>
          </w:tcPr>
          <w:p w14:paraId="577EC1F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Lower Sioux  </w:t>
            </w:r>
          </w:p>
        </w:tc>
      </w:tr>
      <w:tr w:rsidR="006169A3" w:rsidRPr="00300BE9" w14:paraId="03EA7BF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94185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1620-4 </w:t>
            </w:r>
          </w:p>
        </w:tc>
        <w:tc>
          <w:tcPr>
            <w:tcW w:w="4455" w:type="dxa"/>
            <w:tcBorders>
              <w:top w:val="nil"/>
              <w:left w:val="nil"/>
              <w:bottom w:val="single" w:sz="4" w:space="0" w:color="auto"/>
              <w:right w:val="single" w:sz="4" w:space="0" w:color="auto"/>
            </w:tcBorders>
            <w:noWrap/>
            <w:vAlign w:val="bottom"/>
            <w:hideMark/>
          </w:tcPr>
          <w:p w14:paraId="4B75DEA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Mdewakanton Sioux  </w:t>
            </w:r>
          </w:p>
        </w:tc>
      </w:tr>
      <w:tr w:rsidR="006169A3" w:rsidRPr="00300BE9" w14:paraId="0CAC0AE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A366E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1621-2 </w:t>
            </w:r>
          </w:p>
        </w:tc>
        <w:tc>
          <w:tcPr>
            <w:tcW w:w="4455" w:type="dxa"/>
            <w:tcBorders>
              <w:top w:val="nil"/>
              <w:left w:val="nil"/>
              <w:bottom w:val="single" w:sz="4" w:space="0" w:color="auto"/>
              <w:right w:val="single" w:sz="4" w:space="0" w:color="auto"/>
            </w:tcBorders>
            <w:noWrap/>
            <w:vAlign w:val="bottom"/>
            <w:hideMark/>
          </w:tcPr>
          <w:p w14:paraId="78AFD5D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Miniconjou  </w:t>
            </w:r>
          </w:p>
        </w:tc>
      </w:tr>
      <w:tr w:rsidR="006169A3" w:rsidRPr="00300BE9" w14:paraId="2B9B4F6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2AF96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1622-0 </w:t>
            </w:r>
          </w:p>
        </w:tc>
        <w:tc>
          <w:tcPr>
            <w:tcW w:w="4455" w:type="dxa"/>
            <w:tcBorders>
              <w:top w:val="nil"/>
              <w:left w:val="nil"/>
              <w:bottom w:val="single" w:sz="4" w:space="0" w:color="auto"/>
              <w:right w:val="single" w:sz="4" w:space="0" w:color="auto"/>
            </w:tcBorders>
            <w:noWrap/>
            <w:vAlign w:val="bottom"/>
            <w:hideMark/>
          </w:tcPr>
          <w:p w14:paraId="6EAE310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Oglala Sioux  </w:t>
            </w:r>
          </w:p>
        </w:tc>
      </w:tr>
      <w:tr w:rsidR="006169A3" w:rsidRPr="00300BE9" w14:paraId="04BEC7E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42F4E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1623-8 </w:t>
            </w:r>
          </w:p>
        </w:tc>
        <w:tc>
          <w:tcPr>
            <w:tcW w:w="4455" w:type="dxa"/>
            <w:tcBorders>
              <w:top w:val="nil"/>
              <w:left w:val="nil"/>
              <w:bottom w:val="single" w:sz="4" w:space="0" w:color="auto"/>
              <w:right w:val="single" w:sz="4" w:space="0" w:color="auto"/>
            </w:tcBorders>
            <w:noWrap/>
            <w:vAlign w:val="bottom"/>
            <w:hideMark/>
          </w:tcPr>
          <w:p w14:paraId="23B8D48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Pine Ridge Sioux  </w:t>
            </w:r>
          </w:p>
        </w:tc>
      </w:tr>
      <w:tr w:rsidR="006169A3" w:rsidRPr="00300BE9" w14:paraId="58C58CA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08480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1624-6 </w:t>
            </w:r>
          </w:p>
        </w:tc>
        <w:tc>
          <w:tcPr>
            <w:tcW w:w="4455" w:type="dxa"/>
            <w:tcBorders>
              <w:top w:val="nil"/>
              <w:left w:val="nil"/>
              <w:bottom w:val="single" w:sz="4" w:space="0" w:color="auto"/>
              <w:right w:val="single" w:sz="4" w:space="0" w:color="auto"/>
            </w:tcBorders>
            <w:noWrap/>
            <w:vAlign w:val="bottom"/>
            <w:hideMark/>
          </w:tcPr>
          <w:p w14:paraId="26C1181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Pipestone Sioux  </w:t>
            </w:r>
          </w:p>
        </w:tc>
      </w:tr>
      <w:tr w:rsidR="006169A3" w:rsidRPr="00300BE9" w14:paraId="0610AD2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B2F21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1625-3 </w:t>
            </w:r>
          </w:p>
        </w:tc>
        <w:tc>
          <w:tcPr>
            <w:tcW w:w="4455" w:type="dxa"/>
            <w:tcBorders>
              <w:top w:val="nil"/>
              <w:left w:val="nil"/>
              <w:bottom w:val="single" w:sz="4" w:space="0" w:color="auto"/>
              <w:right w:val="single" w:sz="4" w:space="0" w:color="auto"/>
            </w:tcBorders>
            <w:noWrap/>
            <w:vAlign w:val="bottom"/>
            <w:hideMark/>
          </w:tcPr>
          <w:p w14:paraId="44FF028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Prairie Island Sioux  </w:t>
            </w:r>
          </w:p>
        </w:tc>
      </w:tr>
      <w:tr w:rsidR="006169A3" w:rsidRPr="00300BE9" w14:paraId="6642DAC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CFFFF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1626-1 </w:t>
            </w:r>
          </w:p>
        </w:tc>
        <w:tc>
          <w:tcPr>
            <w:tcW w:w="4455" w:type="dxa"/>
            <w:tcBorders>
              <w:top w:val="nil"/>
              <w:left w:val="nil"/>
              <w:bottom w:val="single" w:sz="4" w:space="0" w:color="auto"/>
              <w:right w:val="single" w:sz="4" w:space="0" w:color="auto"/>
            </w:tcBorders>
            <w:noWrap/>
            <w:vAlign w:val="bottom"/>
            <w:hideMark/>
          </w:tcPr>
          <w:p w14:paraId="6E9BB38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Prior Lake Sioux  </w:t>
            </w:r>
          </w:p>
        </w:tc>
      </w:tr>
      <w:tr w:rsidR="006169A3" w:rsidRPr="00300BE9" w14:paraId="010BEA9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CF8F4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1627-9 </w:t>
            </w:r>
          </w:p>
        </w:tc>
        <w:tc>
          <w:tcPr>
            <w:tcW w:w="4455" w:type="dxa"/>
            <w:tcBorders>
              <w:top w:val="nil"/>
              <w:left w:val="nil"/>
              <w:bottom w:val="single" w:sz="4" w:space="0" w:color="auto"/>
              <w:right w:val="single" w:sz="4" w:space="0" w:color="auto"/>
            </w:tcBorders>
            <w:noWrap/>
            <w:vAlign w:val="bottom"/>
            <w:hideMark/>
          </w:tcPr>
          <w:p w14:paraId="0EB9981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Rosebud Sioux  </w:t>
            </w:r>
          </w:p>
        </w:tc>
      </w:tr>
      <w:tr w:rsidR="006169A3" w:rsidRPr="00300BE9" w14:paraId="06CEAC6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338CF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1628-7 </w:t>
            </w:r>
          </w:p>
        </w:tc>
        <w:tc>
          <w:tcPr>
            <w:tcW w:w="4455" w:type="dxa"/>
            <w:tcBorders>
              <w:top w:val="nil"/>
              <w:left w:val="nil"/>
              <w:bottom w:val="single" w:sz="4" w:space="0" w:color="auto"/>
              <w:right w:val="single" w:sz="4" w:space="0" w:color="auto"/>
            </w:tcBorders>
            <w:noWrap/>
            <w:vAlign w:val="bottom"/>
            <w:hideMark/>
          </w:tcPr>
          <w:p w14:paraId="71B34E4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Sans Arc Sioux  </w:t>
            </w:r>
          </w:p>
        </w:tc>
      </w:tr>
      <w:tr w:rsidR="006169A3" w:rsidRPr="00300BE9" w14:paraId="42262D6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B7835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1629-5 </w:t>
            </w:r>
          </w:p>
        </w:tc>
        <w:tc>
          <w:tcPr>
            <w:tcW w:w="4455" w:type="dxa"/>
            <w:tcBorders>
              <w:top w:val="nil"/>
              <w:left w:val="nil"/>
              <w:bottom w:val="single" w:sz="4" w:space="0" w:color="auto"/>
              <w:right w:val="single" w:sz="4" w:space="0" w:color="auto"/>
            </w:tcBorders>
            <w:noWrap/>
            <w:vAlign w:val="bottom"/>
            <w:hideMark/>
          </w:tcPr>
          <w:p w14:paraId="3837723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Santee Sioux  </w:t>
            </w:r>
          </w:p>
        </w:tc>
      </w:tr>
      <w:tr w:rsidR="006169A3" w:rsidRPr="00300BE9" w14:paraId="4710450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A8BEC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1630-3 </w:t>
            </w:r>
          </w:p>
        </w:tc>
        <w:tc>
          <w:tcPr>
            <w:tcW w:w="4455" w:type="dxa"/>
            <w:tcBorders>
              <w:top w:val="nil"/>
              <w:left w:val="nil"/>
              <w:bottom w:val="single" w:sz="4" w:space="0" w:color="auto"/>
              <w:right w:val="single" w:sz="4" w:space="0" w:color="auto"/>
            </w:tcBorders>
            <w:noWrap/>
            <w:vAlign w:val="bottom"/>
            <w:hideMark/>
          </w:tcPr>
          <w:p w14:paraId="5DACBE60" w14:textId="77777777" w:rsidR="006169A3" w:rsidRPr="00300BE9" w:rsidRDefault="006169A3" w:rsidP="006206FD">
            <w:pPr>
              <w:spacing w:after="0" w:line="240" w:lineRule="auto"/>
              <w:rPr>
                <w:rFonts w:eastAsia="Times New Roman" w:cstheme="minorHAnsi"/>
                <w:color w:val="000000"/>
              </w:rPr>
            </w:pPr>
            <w:proofErr w:type="gramStart"/>
            <w:r w:rsidRPr="00300BE9">
              <w:rPr>
                <w:rFonts w:eastAsia="Times New Roman" w:cstheme="minorHAnsi"/>
                <w:color w:val="000000"/>
              </w:rPr>
              <w:t>Sisseton-Wahpeton</w:t>
            </w:r>
            <w:proofErr w:type="gramEnd"/>
            <w:r w:rsidRPr="00300BE9">
              <w:rPr>
                <w:rFonts w:eastAsia="Times New Roman" w:cstheme="minorHAnsi"/>
                <w:color w:val="000000"/>
              </w:rPr>
              <w:t xml:space="preserve">  </w:t>
            </w:r>
          </w:p>
        </w:tc>
      </w:tr>
      <w:tr w:rsidR="006169A3" w:rsidRPr="00300BE9" w14:paraId="64B0377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35542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1631-1 </w:t>
            </w:r>
          </w:p>
        </w:tc>
        <w:tc>
          <w:tcPr>
            <w:tcW w:w="4455" w:type="dxa"/>
            <w:tcBorders>
              <w:top w:val="nil"/>
              <w:left w:val="nil"/>
              <w:bottom w:val="single" w:sz="4" w:space="0" w:color="auto"/>
              <w:right w:val="single" w:sz="4" w:space="0" w:color="auto"/>
            </w:tcBorders>
            <w:noWrap/>
            <w:vAlign w:val="bottom"/>
            <w:hideMark/>
          </w:tcPr>
          <w:p w14:paraId="56E9DC2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Sisseton Sioux  </w:t>
            </w:r>
          </w:p>
        </w:tc>
      </w:tr>
      <w:tr w:rsidR="006169A3" w:rsidRPr="00300BE9" w14:paraId="373480E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4C7B8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1632-9 </w:t>
            </w:r>
          </w:p>
        </w:tc>
        <w:tc>
          <w:tcPr>
            <w:tcW w:w="4455" w:type="dxa"/>
            <w:tcBorders>
              <w:top w:val="nil"/>
              <w:left w:val="nil"/>
              <w:bottom w:val="single" w:sz="4" w:space="0" w:color="auto"/>
              <w:right w:val="single" w:sz="4" w:space="0" w:color="auto"/>
            </w:tcBorders>
            <w:noWrap/>
            <w:vAlign w:val="bottom"/>
            <w:hideMark/>
          </w:tcPr>
          <w:p w14:paraId="2C2C368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Spirit Lake Sioux  </w:t>
            </w:r>
          </w:p>
        </w:tc>
      </w:tr>
      <w:tr w:rsidR="006169A3" w:rsidRPr="00300BE9" w14:paraId="066652E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42100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1633-7 </w:t>
            </w:r>
          </w:p>
        </w:tc>
        <w:tc>
          <w:tcPr>
            <w:tcW w:w="4455" w:type="dxa"/>
            <w:tcBorders>
              <w:top w:val="nil"/>
              <w:left w:val="nil"/>
              <w:bottom w:val="single" w:sz="4" w:space="0" w:color="auto"/>
              <w:right w:val="single" w:sz="4" w:space="0" w:color="auto"/>
            </w:tcBorders>
            <w:noWrap/>
            <w:vAlign w:val="bottom"/>
            <w:hideMark/>
          </w:tcPr>
          <w:p w14:paraId="256DF54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Standing Rock Sioux  </w:t>
            </w:r>
          </w:p>
        </w:tc>
      </w:tr>
      <w:tr w:rsidR="006169A3" w:rsidRPr="00300BE9" w14:paraId="404219B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87E3D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1634-5 </w:t>
            </w:r>
          </w:p>
        </w:tc>
        <w:tc>
          <w:tcPr>
            <w:tcW w:w="4455" w:type="dxa"/>
            <w:tcBorders>
              <w:top w:val="nil"/>
              <w:left w:val="nil"/>
              <w:bottom w:val="single" w:sz="4" w:space="0" w:color="auto"/>
              <w:right w:val="single" w:sz="4" w:space="0" w:color="auto"/>
            </w:tcBorders>
            <w:noWrap/>
            <w:vAlign w:val="bottom"/>
            <w:hideMark/>
          </w:tcPr>
          <w:p w14:paraId="5E3C096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Teton Sioux  </w:t>
            </w:r>
          </w:p>
        </w:tc>
      </w:tr>
      <w:tr w:rsidR="006169A3" w:rsidRPr="00300BE9" w14:paraId="20C19C3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E0BAF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1635-2 </w:t>
            </w:r>
          </w:p>
        </w:tc>
        <w:tc>
          <w:tcPr>
            <w:tcW w:w="4455" w:type="dxa"/>
            <w:tcBorders>
              <w:top w:val="nil"/>
              <w:left w:val="nil"/>
              <w:bottom w:val="single" w:sz="4" w:space="0" w:color="auto"/>
              <w:right w:val="single" w:sz="4" w:space="0" w:color="auto"/>
            </w:tcBorders>
            <w:noWrap/>
            <w:vAlign w:val="bottom"/>
            <w:hideMark/>
          </w:tcPr>
          <w:p w14:paraId="4271BF3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Two Kettle Sioux  </w:t>
            </w:r>
          </w:p>
        </w:tc>
      </w:tr>
      <w:tr w:rsidR="006169A3" w:rsidRPr="00300BE9" w14:paraId="73F26C2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93A24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1636-0 </w:t>
            </w:r>
          </w:p>
        </w:tc>
        <w:tc>
          <w:tcPr>
            <w:tcW w:w="4455" w:type="dxa"/>
            <w:tcBorders>
              <w:top w:val="nil"/>
              <w:left w:val="nil"/>
              <w:bottom w:val="single" w:sz="4" w:space="0" w:color="auto"/>
              <w:right w:val="single" w:sz="4" w:space="0" w:color="auto"/>
            </w:tcBorders>
            <w:noWrap/>
            <w:vAlign w:val="bottom"/>
            <w:hideMark/>
          </w:tcPr>
          <w:p w14:paraId="40C580F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Upper Sioux  </w:t>
            </w:r>
          </w:p>
        </w:tc>
      </w:tr>
      <w:tr w:rsidR="006169A3" w:rsidRPr="00300BE9" w14:paraId="27C64B8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2B48B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1637-8 </w:t>
            </w:r>
          </w:p>
        </w:tc>
        <w:tc>
          <w:tcPr>
            <w:tcW w:w="4455" w:type="dxa"/>
            <w:tcBorders>
              <w:top w:val="nil"/>
              <w:left w:val="nil"/>
              <w:bottom w:val="single" w:sz="4" w:space="0" w:color="auto"/>
              <w:right w:val="single" w:sz="4" w:space="0" w:color="auto"/>
            </w:tcBorders>
            <w:noWrap/>
            <w:vAlign w:val="bottom"/>
            <w:hideMark/>
          </w:tcPr>
          <w:p w14:paraId="359171C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Wahpekute Sioux  </w:t>
            </w:r>
          </w:p>
        </w:tc>
      </w:tr>
      <w:tr w:rsidR="006169A3" w:rsidRPr="00300BE9" w14:paraId="339910C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4BBC3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1638-6 </w:t>
            </w:r>
          </w:p>
        </w:tc>
        <w:tc>
          <w:tcPr>
            <w:tcW w:w="4455" w:type="dxa"/>
            <w:tcBorders>
              <w:top w:val="nil"/>
              <w:left w:val="nil"/>
              <w:bottom w:val="single" w:sz="4" w:space="0" w:color="auto"/>
              <w:right w:val="single" w:sz="4" w:space="0" w:color="auto"/>
            </w:tcBorders>
            <w:noWrap/>
            <w:vAlign w:val="bottom"/>
            <w:hideMark/>
          </w:tcPr>
          <w:p w14:paraId="5D80DC8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Wahpeton Sioux  </w:t>
            </w:r>
          </w:p>
        </w:tc>
      </w:tr>
      <w:tr w:rsidR="006169A3" w:rsidRPr="00300BE9" w14:paraId="6E533B0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25145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1639-4 </w:t>
            </w:r>
          </w:p>
        </w:tc>
        <w:tc>
          <w:tcPr>
            <w:tcW w:w="4455" w:type="dxa"/>
            <w:tcBorders>
              <w:top w:val="nil"/>
              <w:left w:val="nil"/>
              <w:bottom w:val="single" w:sz="4" w:space="0" w:color="auto"/>
              <w:right w:val="single" w:sz="4" w:space="0" w:color="auto"/>
            </w:tcBorders>
            <w:noWrap/>
            <w:vAlign w:val="bottom"/>
            <w:hideMark/>
          </w:tcPr>
          <w:p w14:paraId="338AC924"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Wazhaza</w:t>
            </w:r>
            <w:proofErr w:type="spellEnd"/>
            <w:r w:rsidRPr="00300BE9">
              <w:rPr>
                <w:rFonts w:eastAsia="Times New Roman" w:cstheme="minorHAnsi"/>
                <w:color w:val="000000"/>
              </w:rPr>
              <w:t xml:space="preserve"> Sioux  </w:t>
            </w:r>
          </w:p>
        </w:tc>
      </w:tr>
      <w:tr w:rsidR="006169A3" w:rsidRPr="00300BE9" w14:paraId="0117BEF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0B4F7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1640-2 </w:t>
            </w:r>
          </w:p>
        </w:tc>
        <w:tc>
          <w:tcPr>
            <w:tcW w:w="4455" w:type="dxa"/>
            <w:tcBorders>
              <w:top w:val="nil"/>
              <w:left w:val="nil"/>
              <w:bottom w:val="single" w:sz="4" w:space="0" w:color="auto"/>
              <w:right w:val="single" w:sz="4" w:space="0" w:color="auto"/>
            </w:tcBorders>
            <w:noWrap/>
            <w:vAlign w:val="bottom"/>
            <w:hideMark/>
          </w:tcPr>
          <w:p w14:paraId="6EF3267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Yankton Sioux  </w:t>
            </w:r>
          </w:p>
        </w:tc>
      </w:tr>
      <w:tr w:rsidR="006169A3" w:rsidRPr="00300BE9" w14:paraId="52C2FE7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049BB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1641-0 </w:t>
            </w:r>
          </w:p>
        </w:tc>
        <w:tc>
          <w:tcPr>
            <w:tcW w:w="4455" w:type="dxa"/>
            <w:tcBorders>
              <w:top w:val="nil"/>
              <w:left w:val="nil"/>
              <w:bottom w:val="single" w:sz="4" w:space="0" w:color="auto"/>
              <w:right w:val="single" w:sz="4" w:space="0" w:color="auto"/>
            </w:tcBorders>
            <w:noWrap/>
            <w:vAlign w:val="bottom"/>
            <w:hideMark/>
          </w:tcPr>
          <w:p w14:paraId="56D55FA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Yanktonai Sioux  </w:t>
            </w:r>
          </w:p>
        </w:tc>
      </w:tr>
      <w:tr w:rsidR="006169A3" w:rsidRPr="00300BE9" w14:paraId="4D8878A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A9025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1643-6 </w:t>
            </w:r>
          </w:p>
        </w:tc>
        <w:tc>
          <w:tcPr>
            <w:tcW w:w="4455" w:type="dxa"/>
            <w:tcBorders>
              <w:top w:val="nil"/>
              <w:left w:val="nil"/>
              <w:bottom w:val="single" w:sz="4" w:space="0" w:color="auto"/>
              <w:right w:val="single" w:sz="4" w:space="0" w:color="auto"/>
            </w:tcBorders>
            <w:noWrap/>
            <w:vAlign w:val="bottom"/>
            <w:hideMark/>
          </w:tcPr>
          <w:p w14:paraId="77CB4E5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Siuslaw  </w:t>
            </w:r>
          </w:p>
        </w:tc>
      </w:tr>
      <w:tr w:rsidR="006169A3" w:rsidRPr="00300BE9" w14:paraId="763D24E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8988F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1645-1 </w:t>
            </w:r>
          </w:p>
        </w:tc>
        <w:tc>
          <w:tcPr>
            <w:tcW w:w="4455" w:type="dxa"/>
            <w:tcBorders>
              <w:top w:val="nil"/>
              <w:left w:val="nil"/>
              <w:bottom w:val="single" w:sz="4" w:space="0" w:color="auto"/>
              <w:right w:val="single" w:sz="4" w:space="0" w:color="auto"/>
            </w:tcBorders>
            <w:noWrap/>
            <w:vAlign w:val="bottom"/>
            <w:hideMark/>
          </w:tcPr>
          <w:p w14:paraId="4259487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Spokane  </w:t>
            </w:r>
          </w:p>
        </w:tc>
      </w:tr>
      <w:tr w:rsidR="006169A3" w:rsidRPr="00300BE9" w14:paraId="6E5D7CC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BD12C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1647-7 </w:t>
            </w:r>
          </w:p>
        </w:tc>
        <w:tc>
          <w:tcPr>
            <w:tcW w:w="4455" w:type="dxa"/>
            <w:tcBorders>
              <w:top w:val="nil"/>
              <w:left w:val="nil"/>
              <w:bottom w:val="single" w:sz="4" w:space="0" w:color="auto"/>
              <w:right w:val="single" w:sz="4" w:space="0" w:color="auto"/>
            </w:tcBorders>
            <w:noWrap/>
            <w:vAlign w:val="bottom"/>
            <w:hideMark/>
          </w:tcPr>
          <w:p w14:paraId="4A85140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Stewart  </w:t>
            </w:r>
          </w:p>
        </w:tc>
      </w:tr>
      <w:tr w:rsidR="006169A3" w:rsidRPr="00300BE9" w14:paraId="3C37999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888EE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1649-3 </w:t>
            </w:r>
          </w:p>
        </w:tc>
        <w:tc>
          <w:tcPr>
            <w:tcW w:w="4455" w:type="dxa"/>
            <w:tcBorders>
              <w:top w:val="nil"/>
              <w:left w:val="nil"/>
              <w:bottom w:val="single" w:sz="4" w:space="0" w:color="auto"/>
              <w:right w:val="single" w:sz="4" w:space="0" w:color="auto"/>
            </w:tcBorders>
            <w:noWrap/>
            <w:vAlign w:val="bottom"/>
            <w:hideMark/>
          </w:tcPr>
          <w:p w14:paraId="78DFC93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Stockbridge  </w:t>
            </w:r>
          </w:p>
        </w:tc>
      </w:tr>
      <w:tr w:rsidR="006169A3" w:rsidRPr="00300BE9" w14:paraId="1E307D4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0B7EA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1651-9 </w:t>
            </w:r>
          </w:p>
        </w:tc>
        <w:tc>
          <w:tcPr>
            <w:tcW w:w="4455" w:type="dxa"/>
            <w:tcBorders>
              <w:top w:val="nil"/>
              <w:left w:val="nil"/>
              <w:bottom w:val="single" w:sz="4" w:space="0" w:color="auto"/>
              <w:right w:val="single" w:sz="4" w:space="0" w:color="auto"/>
            </w:tcBorders>
            <w:noWrap/>
            <w:vAlign w:val="bottom"/>
            <w:hideMark/>
          </w:tcPr>
          <w:p w14:paraId="2005EBB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Susanville  </w:t>
            </w:r>
          </w:p>
        </w:tc>
      </w:tr>
      <w:tr w:rsidR="006169A3" w:rsidRPr="00300BE9" w14:paraId="27AF39E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44118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1653-5 </w:t>
            </w:r>
          </w:p>
        </w:tc>
        <w:tc>
          <w:tcPr>
            <w:tcW w:w="4455" w:type="dxa"/>
            <w:tcBorders>
              <w:top w:val="nil"/>
              <w:left w:val="nil"/>
              <w:bottom w:val="single" w:sz="4" w:space="0" w:color="auto"/>
              <w:right w:val="single" w:sz="4" w:space="0" w:color="auto"/>
            </w:tcBorders>
            <w:noWrap/>
            <w:vAlign w:val="bottom"/>
            <w:hideMark/>
          </w:tcPr>
          <w:p w14:paraId="5F6102A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Tohono O'odham  </w:t>
            </w:r>
          </w:p>
        </w:tc>
      </w:tr>
      <w:tr w:rsidR="006169A3" w:rsidRPr="00300BE9" w14:paraId="2336FAC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4E059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1654-3 </w:t>
            </w:r>
          </w:p>
        </w:tc>
        <w:tc>
          <w:tcPr>
            <w:tcW w:w="4455" w:type="dxa"/>
            <w:tcBorders>
              <w:top w:val="nil"/>
              <w:left w:val="nil"/>
              <w:bottom w:val="single" w:sz="4" w:space="0" w:color="auto"/>
              <w:right w:val="single" w:sz="4" w:space="0" w:color="auto"/>
            </w:tcBorders>
            <w:noWrap/>
            <w:vAlign w:val="bottom"/>
            <w:hideMark/>
          </w:tcPr>
          <w:p w14:paraId="3439A9E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Ak-Chin  </w:t>
            </w:r>
          </w:p>
        </w:tc>
      </w:tr>
      <w:tr w:rsidR="006169A3" w:rsidRPr="00300BE9" w14:paraId="5B9137D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3F563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1655-0 </w:t>
            </w:r>
          </w:p>
        </w:tc>
        <w:tc>
          <w:tcPr>
            <w:tcW w:w="4455" w:type="dxa"/>
            <w:tcBorders>
              <w:top w:val="nil"/>
              <w:left w:val="nil"/>
              <w:bottom w:val="single" w:sz="4" w:space="0" w:color="auto"/>
              <w:right w:val="single" w:sz="4" w:space="0" w:color="auto"/>
            </w:tcBorders>
            <w:noWrap/>
            <w:vAlign w:val="bottom"/>
            <w:hideMark/>
          </w:tcPr>
          <w:p w14:paraId="0BDA94F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Gila Bend  </w:t>
            </w:r>
          </w:p>
        </w:tc>
      </w:tr>
      <w:tr w:rsidR="006169A3" w:rsidRPr="00300BE9" w14:paraId="3BF7658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18463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1656-8 </w:t>
            </w:r>
          </w:p>
        </w:tc>
        <w:tc>
          <w:tcPr>
            <w:tcW w:w="4455" w:type="dxa"/>
            <w:tcBorders>
              <w:top w:val="nil"/>
              <w:left w:val="nil"/>
              <w:bottom w:val="single" w:sz="4" w:space="0" w:color="auto"/>
              <w:right w:val="single" w:sz="4" w:space="0" w:color="auto"/>
            </w:tcBorders>
            <w:noWrap/>
            <w:vAlign w:val="bottom"/>
            <w:hideMark/>
          </w:tcPr>
          <w:p w14:paraId="57498EC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 Xavier  </w:t>
            </w:r>
          </w:p>
        </w:tc>
      </w:tr>
      <w:tr w:rsidR="006169A3" w:rsidRPr="00300BE9" w14:paraId="5C65F5F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FDA6F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1657-6 </w:t>
            </w:r>
          </w:p>
        </w:tc>
        <w:tc>
          <w:tcPr>
            <w:tcW w:w="4455" w:type="dxa"/>
            <w:tcBorders>
              <w:top w:val="nil"/>
              <w:left w:val="nil"/>
              <w:bottom w:val="single" w:sz="4" w:space="0" w:color="auto"/>
              <w:right w:val="single" w:sz="4" w:space="0" w:color="auto"/>
            </w:tcBorders>
            <w:noWrap/>
            <w:vAlign w:val="bottom"/>
            <w:hideMark/>
          </w:tcPr>
          <w:p w14:paraId="49FBCFF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Sells  </w:t>
            </w:r>
          </w:p>
        </w:tc>
      </w:tr>
      <w:tr w:rsidR="006169A3" w:rsidRPr="00300BE9" w14:paraId="4EA0667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9A109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1659-2 </w:t>
            </w:r>
          </w:p>
        </w:tc>
        <w:tc>
          <w:tcPr>
            <w:tcW w:w="4455" w:type="dxa"/>
            <w:tcBorders>
              <w:top w:val="nil"/>
              <w:left w:val="nil"/>
              <w:bottom w:val="single" w:sz="4" w:space="0" w:color="auto"/>
              <w:right w:val="single" w:sz="4" w:space="0" w:color="auto"/>
            </w:tcBorders>
            <w:noWrap/>
            <w:vAlign w:val="bottom"/>
            <w:hideMark/>
          </w:tcPr>
          <w:p w14:paraId="077C825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Tolowa  </w:t>
            </w:r>
          </w:p>
        </w:tc>
      </w:tr>
      <w:tr w:rsidR="006169A3" w:rsidRPr="00300BE9" w14:paraId="6554CFB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87EBE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1661-8 </w:t>
            </w:r>
          </w:p>
        </w:tc>
        <w:tc>
          <w:tcPr>
            <w:tcW w:w="4455" w:type="dxa"/>
            <w:tcBorders>
              <w:top w:val="nil"/>
              <w:left w:val="nil"/>
              <w:bottom w:val="single" w:sz="4" w:space="0" w:color="auto"/>
              <w:right w:val="single" w:sz="4" w:space="0" w:color="auto"/>
            </w:tcBorders>
            <w:noWrap/>
            <w:vAlign w:val="bottom"/>
            <w:hideMark/>
          </w:tcPr>
          <w:p w14:paraId="4B71BC6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Tonkawa  </w:t>
            </w:r>
          </w:p>
        </w:tc>
      </w:tr>
      <w:tr w:rsidR="006169A3" w:rsidRPr="00300BE9" w14:paraId="5510DF6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B2AB8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1663-4 </w:t>
            </w:r>
          </w:p>
        </w:tc>
        <w:tc>
          <w:tcPr>
            <w:tcW w:w="4455" w:type="dxa"/>
            <w:tcBorders>
              <w:top w:val="nil"/>
              <w:left w:val="nil"/>
              <w:bottom w:val="single" w:sz="4" w:space="0" w:color="auto"/>
              <w:right w:val="single" w:sz="4" w:space="0" w:color="auto"/>
            </w:tcBorders>
            <w:noWrap/>
            <w:vAlign w:val="bottom"/>
            <w:hideMark/>
          </w:tcPr>
          <w:p w14:paraId="3E6C1FE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Tygh  </w:t>
            </w:r>
          </w:p>
        </w:tc>
      </w:tr>
      <w:tr w:rsidR="006169A3" w:rsidRPr="00300BE9" w14:paraId="2284A0F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572DE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1665-9 </w:t>
            </w:r>
          </w:p>
        </w:tc>
        <w:tc>
          <w:tcPr>
            <w:tcW w:w="4455" w:type="dxa"/>
            <w:tcBorders>
              <w:top w:val="nil"/>
              <w:left w:val="nil"/>
              <w:bottom w:val="single" w:sz="4" w:space="0" w:color="auto"/>
              <w:right w:val="single" w:sz="4" w:space="0" w:color="auto"/>
            </w:tcBorders>
            <w:noWrap/>
            <w:vAlign w:val="bottom"/>
            <w:hideMark/>
          </w:tcPr>
          <w:p w14:paraId="4289260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Umatilla  </w:t>
            </w:r>
          </w:p>
        </w:tc>
      </w:tr>
      <w:tr w:rsidR="006169A3" w:rsidRPr="00300BE9" w14:paraId="1E422D0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2066C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1667-5 </w:t>
            </w:r>
          </w:p>
        </w:tc>
        <w:tc>
          <w:tcPr>
            <w:tcW w:w="4455" w:type="dxa"/>
            <w:tcBorders>
              <w:top w:val="nil"/>
              <w:left w:val="nil"/>
              <w:bottom w:val="single" w:sz="4" w:space="0" w:color="auto"/>
              <w:right w:val="single" w:sz="4" w:space="0" w:color="auto"/>
            </w:tcBorders>
            <w:noWrap/>
            <w:vAlign w:val="bottom"/>
            <w:hideMark/>
          </w:tcPr>
          <w:p w14:paraId="5713662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Umpqua  </w:t>
            </w:r>
          </w:p>
        </w:tc>
      </w:tr>
      <w:tr w:rsidR="006169A3" w:rsidRPr="00300BE9" w14:paraId="2643DDE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C51C2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1668-3 </w:t>
            </w:r>
          </w:p>
        </w:tc>
        <w:tc>
          <w:tcPr>
            <w:tcW w:w="4455" w:type="dxa"/>
            <w:tcBorders>
              <w:top w:val="nil"/>
              <w:left w:val="nil"/>
              <w:bottom w:val="single" w:sz="4" w:space="0" w:color="auto"/>
              <w:right w:val="single" w:sz="4" w:space="0" w:color="auto"/>
            </w:tcBorders>
            <w:noWrap/>
            <w:vAlign w:val="bottom"/>
            <w:hideMark/>
          </w:tcPr>
          <w:p w14:paraId="03D53AF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Cow Creek Umpqua  </w:t>
            </w:r>
          </w:p>
        </w:tc>
      </w:tr>
      <w:tr w:rsidR="006169A3" w:rsidRPr="00300BE9" w14:paraId="6BA7099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A4243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1670-9 </w:t>
            </w:r>
          </w:p>
        </w:tc>
        <w:tc>
          <w:tcPr>
            <w:tcW w:w="4455" w:type="dxa"/>
            <w:tcBorders>
              <w:top w:val="nil"/>
              <w:left w:val="nil"/>
              <w:bottom w:val="single" w:sz="4" w:space="0" w:color="auto"/>
              <w:right w:val="single" w:sz="4" w:space="0" w:color="auto"/>
            </w:tcBorders>
            <w:noWrap/>
            <w:vAlign w:val="bottom"/>
            <w:hideMark/>
          </w:tcPr>
          <w:p w14:paraId="780ED24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Ute  </w:t>
            </w:r>
          </w:p>
        </w:tc>
      </w:tr>
      <w:tr w:rsidR="006169A3" w:rsidRPr="00300BE9" w14:paraId="72D7C8E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2817D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1671-7 </w:t>
            </w:r>
          </w:p>
        </w:tc>
        <w:tc>
          <w:tcPr>
            <w:tcW w:w="4455" w:type="dxa"/>
            <w:tcBorders>
              <w:top w:val="nil"/>
              <w:left w:val="nil"/>
              <w:bottom w:val="single" w:sz="4" w:space="0" w:color="auto"/>
              <w:right w:val="single" w:sz="4" w:space="0" w:color="auto"/>
            </w:tcBorders>
            <w:noWrap/>
            <w:vAlign w:val="bottom"/>
            <w:hideMark/>
          </w:tcPr>
          <w:p w14:paraId="5726495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Allen Canyon  </w:t>
            </w:r>
          </w:p>
        </w:tc>
      </w:tr>
      <w:tr w:rsidR="006169A3" w:rsidRPr="00300BE9" w14:paraId="64C0529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43F96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1672-5 </w:t>
            </w:r>
          </w:p>
        </w:tc>
        <w:tc>
          <w:tcPr>
            <w:tcW w:w="4455" w:type="dxa"/>
            <w:tcBorders>
              <w:top w:val="nil"/>
              <w:left w:val="nil"/>
              <w:bottom w:val="single" w:sz="4" w:space="0" w:color="auto"/>
              <w:right w:val="single" w:sz="4" w:space="0" w:color="auto"/>
            </w:tcBorders>
            <w:noWrap/>
            <w:vAlign w:val="bottom"/>
            <w:hideMark/>
          </w:tcPr>
          <w:p w14:paraId="59C48F7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Uintah  Ute  </w:t>
            </w:r>
          </w:p>
        </w:tc>
      </w:tr>
      <w:tr w:rsidR="006169A3" w:rsidRPr="00300BE9" w14:paraId="0E1C0ED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2C876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1673-3 </w:t>
            </w:r>
          </w:p>
        </w:tc>
        <w:tc>
          <w:tcPr>
            <w:tcW w:w="4455" w:type="dxa"/>
            <w:tcBorders>
              <w:top w:val="nil"/>
              <w:left w:val="nil"/>
              <w:bottom w:val="single" w:sz="4" w:space="0" w:color="auto"/>
              <w:right w:val="single" w:sz="4" w:space="0" w:color="auto"/>
            </w:tcBorders>
            <w:noWrap/>
            <w:vAlign w:val="bottom"/>
            <w:hideMark/>
          </w:tcPr>
          <w:p w14:paraId="6454390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Ute Mountain Ute  </w:t>
            </w:r>
          </w:p>
        </w:tc>
      </w:tr>
      <w:tr w:rsidR="006169A3" w:rsidRPr="00300BE9" w14:paraId="74AB181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7142E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1675-8 </w:t>
            </w:r>
          </w:p>
        </w:tc>
        <w:tc>
          <w:tcPr>
            <w:tcW w:w="4455" w:type="dxa"/>
            <w:tcBorders>
              <w:top w:val="nil"/>
              <w:left w:val="nil"/>
              <w:bottom w:val="single" w:sz="4" w:space="0" w:color="auto"/>
              <w:right w:val="single" w:sz="4" w:space="0" w:color="auto"/>
            </w:tcBorders>
            <w:noWrap/>
            <w:vAlign w:val="bottom"/>
            <w:hideMark/>
          </w:tcPr>
          <w:p w14:paraId="451FEBE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Wailaki  </w:t>
            </w:r>
          </w:p>
        </w:tc>
      </w:tr>
      <w:tr w:rsidR="006169A3" w:rsidRPr="00300BE9" w14:paraId="28BA92E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C9577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1677-4 </w:t>
            </w:r>
          </w:p>
        </w:tc>
        <w:tc>
          <w:tcPr>
            <w:tcW w:w="4455" w:type="dxa"/>
            <w:tcBorders>
              <w:top w:val="nil"/>
              <w:left w:val="nil"/>
              <w:bottom w:val="single" w:sz="4" w:space="0" w:color="auto"/>
              <w:right w:val="single" w:sz="4" w:space="0" w:color="auto"/>
            </w:tcBorders>
            <w:noWrap/>
            <w:vAlign w:val="bottom"/>
            <w:hideMark/>
          </w:tcPr>
          <w:p w14:paraId="612D7A5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Walla-Walla  </w:t>
            </w:r>
          </w:p>
        </w:tc>
      </w:tr>
      <w:tr w:rsidR="006169A3" w:rsidRPr="00300BE9" w14:paraId="56F8CF0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A3609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1679-0 </w:t>
            </w:r>
          </w:p>
        </w:tc>
        <w:tc>
          <w:tcPr>
            <w:tcW w:w="4455" w:type="dxa"/>
            <w:tcBorders>
              <w:top w:val="nil"/>
              <w:left w:val="nil"/>
              <w:bottom w:val="single" w:sz="4" w:space="0" w:color="auto"/>
              <w:right w:val="single" w:sz="4" w:space="0" w:color="auto"/>
            </w:tcBorders>
            <w:noWrap/>
            <w:vAlign w:val="bottom"/>
            <w:hideMark/>
          </w:tcPr>
          <w:p w14:paraId="4EBD808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Wampanoag  </w:t>
            </w:r>
          </w:p>
        </w:tc>
      </w:tr>
      <w:tr w:rsidR="006169A3" w:rsidRPr="00300BE9" w14:paraId="0AF1D15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2B0F6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1680-8 </w:t>
            </w:r>
          </w:p>
        </w:tc>
        <w:tc>
          <w:tcPr>
            <w:tcW w:w="4455" w:type="dxa"/>
            <w:tcBorders>
              <w:top w:val="nil"/>
              <w:left w:val="nil"/>
              <w:bottom w:val="single" w:sz="4" w:space="0" w:color="auto"/>
              <w:right w:val="single" w:sz="4" w:space="0" w:color="auto"/>
            </w:tcBorders>
            <w:noWrap/>
            <w:vAlign w:val="bottom"/>
            <w:hideMark/>
          </w:tcPr>
          <w:p w14:paraId="68FB477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Gay Head Wampanoag  </w:t>
            </w:r>
          </w:p>
        </w:tc>
      </w:tr>
      <w:tr w:rsidR="006169A3" w:rsidRPr="00300BE9" w14:paraId="2B61AA5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F99F8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1681-6 </w:t>
            </w:r>
          </w:p>
        </w:tc>
        <w:tc>
          <w:tcPr>
            <w:tcW w:w="4455" w:type="dxa"/>
            <w:tcBorders>
              <w:top w:val="nil"/>
              <w:left w:val="nil"/>
              <w:bottom w:val="single" w:sz="4" w:space="0" w:color="auto"/>
              <w:right w:val="single" w:sz="4" w:space="0" w:color="auto"/>
            </w:tcBorders>
            <w:noWrap/>
            <w:vAlign w:val="bottom"/>
            <w:hideMark/>
          </w:tcPr>
          <w:p w14:paraId="786A91A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Mashpee Wampanoag  </w:t>
            </w:r>
          </w:p>
        </w:tc>
      </w:tr>
      <w:tr w:rsidR="006169A3" w:rsidRPr="00300BE9" w14:paraId="463E123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D00E1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1683-2 </w:t>
            </w:r>
          </w:p>
        </w:tc>
        <w:tc>
          <w:tcPr>
            <w:tcW w:w="4455" w:type="dxa"/>
            <w:tcBorders>
              <w:top w:val="nil"/>
              <w:left w:val="nil"/>
              <w:bottom w:val="single" w:sz="4" w:space="0" w:color="auto"/>
              <w:right w:val="single" w:sz="4" w:space="0" w:color="auto"/>
            </w:tcBorders>
            <w:noWrap/>
            <w:vAlign w:val="bottom"/>
            <w:hideMark/>
          </w:tcPr>
          <w:p w14:paraId="34B95D5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Warm Springs  </w:t>
            </w:r>
          </w:p>
        </w:tc>
      </w:tr>
      <w:tr w:rsidR="006169A3" w:rsidRPr="00300BE9" w14:paraId="2298E88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4EAD3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1685-7 </w:t>
            </w:r>
          </w:p>
        </w:tc>
        <w:tc>
          <w:tcPr>
            <w:tcW w:w="4455" w:type="dxa"/>
            <w:tcBorders>
              <w:top w:val="nil"/>
              <w:left w:val="nil"/>
              <w:bottom w:val="single" w:sz="4" w:space="0" w:color="auto"/>
              <w:right w:val="single" w:sz="4" w:space="0" w:color="auto"/>
            </w:tcBorders>
            <w:noWrap/>
            <w:vAlign w:val="bottom"/>
            <w:hideMark/>
          </w:tcPr>
          <w:p w14:paraId="2358D966"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Wascopum</w:t>
            </w:r>
            <w:proofErr w:type="spellEnd"/>
            <w:r w:rsidRPr="00300BE9">
              <w:rPr>
                <w:rFonts w:eastAsia="Times New Roman" w:cstheme="minorHAnsi"/>
                <w:color w:val="000000"/>
              </w:rPr>
              <w:t xml:space="preserve">  </w:t>
            </w:r>
          </w:p>
        </w:tc>
      </w:tr>
      <w:tr w:rsidR="006169A3" w:rsidRPr="00300BE9" w14:paraId="6E77C18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1D986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1687-3 </w:t>
            </w:r>
          </w:p>
        </w:tc>
        <w:tc>
          <w:tcPr>
            <w:tcW w:w="4455" w:type="dxa"/>
            <w:tcBorders>
              <w:top w:val="nil"/>
              <w:left w:val="nil"/>
              <w:bottom w:val="single" w:sz="4" w:space="0" w:color="auto"/>
              <w:right w:val="single" w:sz="4" w:space="0" w:color="auto"/>
            </w:tcBorders>
            <w:noWrap/>
            <w:vAlign w:val="bottom"/>
            <w:hideMark/>
          </w:tcPr>
          <w:p w14:paraId="0D6B751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Washoe  </w:t>
            </w:r>
          </w:p>
        </w:tc>
      </w:tr>
      <w:tr w:rsidR="006169A3" w:rsidRPr="00300BE9" w14:paraId="0C8E2DB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475D0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1688-1 </w:t>
            </w:r>
          </w:p>
        </w:tc>
        <w:tc>
          <w:tcPr>
            <w:tcW w:w="4455" w:type="dxa"/>
            <w:tcBorders>
              <w:top w:val="nil"/>
              <w:left w:val="nil"/>
              <w:bottom w:val="single" w:sz="4" w:space="0" w:color="auto"/>
              <w:right w:val="single" w:sz="4" w:space="0" w:color="auto"/>
            </w:tcBorders>
            <w:noWrap/>
            <w:vAlign w:val="bottom"/>
            <w:hideMark/>
          </w:tcPr>
          <w:p w14:paraId="63C80C5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Alpine  </w:t>
            </w:r>
          </w:p>
        </w:tc>
      </w:tr>
      <w:tr w:rsidR="006169A3" w:rsidRPr="00300BE9" w14:paraId="0A46453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7B9FB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1689-9 </w:t>
            </w:r>
          </w:p>
        </w:tc>
        <w:tc>
          <w:tcPr>
            <w:tcW w:w="4455" w:type="dxa"/>
            <w:tcBorders>
              <w:top w:val="nil"/>
              <w:left w:val="nil"/>
              <w:bottom w:val="single" w:sz="4" w:space="0" w:color="auto"/>
              <w:right w:val="single" w:sz="4" w:space="0" w:color="auto"/>
            </w:tcBorders>
            <w:noWrap/>
            <w:vAlign w:val="bottom"/>
            <w:hideMark/>
          </w:tcPr>
          <w:p w14:paraId="32ABF79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Carson  </w:t>
            </w:r>
          </w:p>
        </w:tc>
      </w:tr>
      <w:tr w:rsidR="006169A3" w:rsidRPr="00300BE9" w14:paraId="27EA320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D9C49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1690-7 </w:t>
            </w:r>
          </w:p>
        </w:tc>
        <w:tc>
          <w:tcPr>
            <w:tcW w:w="4455" w:type="dxa"/>
            <w:tcBorders>
              <w:top w:val="nil"/>
              <w:left w:val="nil"/>
              <w:bottom w:val="single" w:sz="4" w:space="0" w:color="auto"/>
              <w:right w:val="single" w:sz="4" w:space="0" w:color="auto"/>
            </w:tcBorders>
            <w:noWrap/>
            <w:vAlign w:val="bottom"/>
            <w:hideMark/>
          </w:tcPr>
          <w:p w14:paraId="7156BEF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Dresslerville  </w:t>
            </w:r>
          </w:p>
        </w:tc>
      </w:tr>
      <w:tr w:rsidR="006169A3" w:rsidRPr="00300BE9" w14:paraId="69D6B07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8EE87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1692-3 </w:t>
            </w:r>
          </w:p>
        </w:tc>
        <w:tc>
          <w:tcPr>
            <w:tcW w:w="4455" w:type="dxa"/>
            <w:tcBorders>
              <w:top w:val="nil"/>
              <w:left w:val="nil"/>
              <w:bottom w:val="single" w:sz="4" w:space="0" w:color="auto"/>
              <w:right w:val="single" w:sz="4" w:space="0" w:color="auto"/>
            </w:tcBorders>
            <w:noWrap/>
            <w:vAlign w:val="bottom"/>
            <w:hideMark/>
          </w:tcPr>
          <w:p w14:paraId="2B795C4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Wichita  </w:t>
            </w:r>
          </w:p>
        </w:tc>
      </w:tr>
      <w:tr w:rsidR="006169A3" w:rsidRPr="00300BE9" w14:paraId="5F8ED5F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3DA64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1694-9 </w:t>
            </w:r>
          </w:p>
        </w:tc>
        <w:tc>
          <w:tcPr>
            <w:tcW w:w="4455" w:type="dxa"/>
            <w:tcBorders>
              <w:top w:val="nil"/>
              <w:left w:val="nil"/>
              <w:bottom w:val="single" w:sz="4" w:space="0" w:color="auto"/>
              <w:right w:val="single" w:sz="4" w:space="0" w:color="auto"/>
            </w:tcBorders>
            <w:noWrap/>
            <w:vAlign w:val="bottom"/>
            <w:hideMark/>
          </w:tcPr>
          <w:p w14:paraId="142160E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Wind River  </w:t>
            </w:r>
          </w:p>
        </w:tc>
      </w:tr>
      <w:tr w:rsidR="006169A3" w:rsidRPr="00300BE9" w14:paraId="4D20E33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B3DF2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1696-4 </w:t>
            </w:r>
          </w:p>
        </w:tc>
        <w:tc>
          <w:tcPr>
            <w:tcW w:w="4455" w:type="dxa"/>
            <w:tcBorders>
              <w:top w:val="nil"/>
              <w:left w:val="nil"/>
              <w:bottom w:val="single" w:sz="4" w:space="0" w:color="auto"/>
              <w:right w:val="single" w:sz="4" w:space="0" w:color="auto"/>
            </w:tcBorders>
            <w:noWrap/>
            <w:vAlign w:val="bottom"/>
            <w:hideMark/>
          </w:tcPr>
          <w:p w14:paraId="6084439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Winnebago  </w:t>
            </w:r>
          </w:p>
        </w:tc>
      </w:tr>
      <w:tr w:rsidR="006169A3" w:rsidRPr="00300BE9" w14:paraId="6F862EA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B8E6F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1697-2 </w:t>
            </w:r>
          </w:p>
        </w:tc>
        <w:tc>
          <w:tcPr>
            <w:tcW w:w="4455" w:type="dxa"/>
            <w:tcBorders>
              <w:top w:val="nil"/>
              <w:left w:val="nil"/>
              <w:bottom w:val="single" w:sz="4" w:space="0" w:color="auto"/>
              <w:right w:val="single" w:sz="4" w:space="0" w:color="auto"/>
            </w:tcBorders>
            <w:noWrap/>
            <w:vAlign w:val="bottom"/>
            <w:hideMark/>
          </w:tcPr>
          <w:p w14:paraId="2D8201A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Ho-Chunk  </w:t>
            </w:r>
          </w:p>
        </w:tc>
      </w:tr>
      <w:tr w:rsidR="006169A3" w:rsidRPr="00300BE9" w14:paraId="5F6DD34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B9668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1698-0 </w:t>
            </w:r>
          </w:p>
        </w:tc>
        <w:tc>
          <w:tcPr>
            <w:tcW w:w="4455" w:type="dxa"/>
            <w:tcBorders>
              <w:top w:val="nil"/>
              <w:left w:val="nil"/>
              <w:bottom w:val="single" w:sz="4" w:space="0" w:color="auto"/>
              <w:right w:val="single" w:sz="4" w:space="0" w:color="auto"/>
            </w:tcBorders>
            <w:noWrap/>
            <w:vAlign w:val="bottom"/>
            <w:hideMark/>
          </w:tcPr>
          <w:p w14:paraId="289E63F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Nebraska Winnebago  </w:t>
            </w:r>
          </w:p>
        </w:tc>
      </w:tr>
      <w:tr w:rsidR="006169A3" w:rsidRPr="00300BE9" w14:paraId="55A91F0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4FD8E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1700-4 </w:t>
            </w:r>
          </w:p>
        </w:tc>
        <w:tc>
          <w:tcPr>
            <w:tcW w:w="4455" w:type="dxa"/>
            <w:tcBorders>
              <w:top w:val="nil"/>
              <w:left w:val="nil"/>
              <w:bottom w:val="single" w:sz="4" w:space="0" w:color="auto"/>
              <w:right w:val="single" w:sz="4" w:space="0" w:color="auto"/>
            </w:tcBorders>
            <w:noWrap/>
            <w:vAlign w:val="bottom"/>
            <w:hideMark/>
          </w:tcPr>
          <w:p w14:paraId="7941355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Winnemucca  </w:t>
            </w:r>
          </w:p>
        </w:tc>
      </w:tr>
      <w:tr w:rsidR="006169A3" w:rsidRPr="00300BE9" w14:paraId="440311C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174AB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1702-0 </w:t>
            </w:r>
          </w:p>
        </w:tc>
        <w:tc>
          <w:tcPr>
            <w:tcW w:w="4455" w:type="dxa"/>
            <w:tcBorders>
              <w:top w:val="nil"/>
              <w:left w:val="nil"/>
              <w:bottom w:val="single" w:sz="4" w:space="0" w:color="auto"/>
              <w:right w:val="single" w:sz="4" w:space="0" w:color="auto"/>
            </w:tcBorders>
            <w:noWrap/>
            <w:vAlign w:val="bottom"/>
            <w:hideMark/>
          </w:tcPr>
          <w:p w14:paraId="1C9966A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Wintun  </w:t>
            </w:r>
          </w:p>
        </w:tc>
      </w:tr>
      <w:tr w:rsidR="006169A3" w:rsidRPr="00300BE9" w14:paraId="75897EC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CD7FE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1704-6 </w:t>
            </w:r>
          </w:p>
        </w:tc>
        <w:tc>
          <w:tcPr>
            <w:tcW w:w="4455" w:type="dxa"/>
            <w:tcBorders>
              <w:top w:val="nil"/>
              <w:left w:val="nil"/>
              <w:bottom w:val="single" w:sz="4" w:space="0" w:color="auto"/>
              <w:right w:val="single" w:sz="4" w:space="0" w:color="auto"/>
            </w:tcBorders>
            <w:noWrap/>
            <w:vAlign w:val="bottom"/>
            <w:hideMark/>
          </w:tcPr>
          <w:p w14:paraId="1AB0390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Wiyot  </w:t>
            </w:r>
          </w:p>
        </w:tc>
      </w:tr>
      <w:tr w:rsidR="006169A3" w:rsidRPr="00300BE9" w14:paraId="1EC08BC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D1E7C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1705-3 </w:t>
            </w:r>
          </w:p>
        </w:tc>
        <w:tc>
          <w:tcPr>
            <w:tcW w:w="4455" w:type="dxa"/>
            <w:tcBorders>
              <w:top w:val="nil"/>
              <w:left w:val="nil"/>
              <w:bottom w:val="single" w:sz="4" w:space="0" w:color="auto"/>
              <w:right w:val="single" w:sz="4" w:space="0" w:color="auto"/>
            </w:tcBorders>
            <w:noWrap/>
            <w:vAlign w:val="bottom"/>
            <w:hideMark/>
          </w:tcPr>
          <w:p w14:paraId="2DB5490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Table Bluff  </w:t>
            </w:r>
          </w:p>
        </w:tc>
      </w:tr>
      <w:tr w:rsidR="006169A3" w:rsidRPr="00300BE9" w14:paraId="2BF6C0F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BF4E7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1707-9 </w:t>
            </w:r>
          </w:p>
        </w:tc>
        <w:tc>
          <w:tcPr>
            <w:tcW w:w="4455" w:type="dxa"/>
            <w:tcBorders>
              <w:top w:val="nil"/>
              <w:left w:val="nil"/>
              <w:bottom w:val="single" w:sz="4" w:space="0" w:color="auto"/>
              <w:right w:val="single" w:sz="4" w:space="0" w:color="auto"/>
            </w:tcBorders>
            <w:noWrap/>
            <w:vAlign w:val="bottom"/>
            <w:hideMark/>
          </w:tcPr>
          <w:p w14:paraId="55334BF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Yakama  </w:t>
            </w:r>
          </w:p>
        </w:tc>
      </w:tr>
      <w:tr w:rsidR="006169A3" w:rsidRPr="00300BE9" w14:paraId="20AB375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5582F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1709-5 </w:t>
            </w:r>
          </w:p>
        </w:tc>
        <w:tc>
          <w:tcPr>
            <w:tcW w:w="4455" w:type="dxa"/>
            <w:tcBorders>
              <w:top w:val="nil"/>
              <w:left w:val="nil"/>
              <w:bottom w:val="single" w:sz="4" w:space="0" w:color="auto"/>
              <w:right w:val="single" w:sz="4" w:space="0" w:color="auto"/>
            </w:tcBorders>
            <w:noWrap/>
            <w:vAlign w:val="bottom"/>
            <w:hideMark/>
          </w:tcPr>
          <w:p w14:paraId="4F8E499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Yakama Cowlitz  </w:t>
            </w:r>
          </w:p>
        </w:tc>
      </w:tr>
      <w:tr w:rsidR="006169A3" w:rsidRPr="00300BE9" w14:paraId="75C3456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76277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1711-1 </w:t>
            </w:r>
          </w:p>
        </w:tc>
        <w:tc>
          <w:tcPr>
            <w:tcW w:w="4455" w:type="dxa"/>
            <w:tcBorders>
              <w:top w:val="nil"/>
              <w:left w:val="nil"/>
              <w:bottom w:val="single" w:sz="4" w:space="0" w:color="auto"/>
              <w:right w:val="single" w:sz="4" w:space="0" w:color="auto"/>
            </w:tcBorders>
            <w:noWrap/>
            <w:vAlign w:val="bottom"/>
            <w:hideMark/>
          </w:tcPr>
          <w:p w14:paraId="46D508E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Yaqui  </w:t>
            </w:r>
          </w:p>
        </w:tc>
      </w:tr>
      <w:tr w:rsidR="006169A3" w:rsidRPr="00300BE9" w14:paraId="41CB22C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4994A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1712-9 </w:t>
            </w:r>
          </w:p>
        </w:tc>
        <w:tc>
          <w:tcPr>
            <w:tcW w:w="4455" w:type="dxa"/>
            <w:tcBorders>
              <w:top w:val="nil"/>
              <w:left w:val="nil"/>
              <w:bottom w:val="single" w:sz="4" w:space="0" w:color="auto"/>
              <w:right w:val="single" w:sz="4" w:space="0" w:color="auto"/>
            </w:tcBorders>
            <w:noWrap/>
            <w:vAlign w:val="bottom"/>
            <w:hideMark/>
          </w:tcPr>
          <w:p w14:paraId="24D95CD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Barrio Libre  </w:t>
            </w:r>
          </w:p>
        </w:tc>
      </w:tr>
      <w:tr w:rsidR="006169A3" w:rsidRPr="00300BE9" w14:paraId="12387A9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013BF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1713-7 </w:t>
            </w:r>
          </w:p>
        </w:tc>
        <w:tc>
          <w:tcPr>
            <w:tcW w:w="4455" w:type="dxa"/>
            <w:tcBorders>
              <w:top w:val="nil"/>
              <w:left w:val="nil"/>
              <w:bottom w:val="single" w:sz="4" w:space="0" w:color="auto"/>
              <w:right w:val="single" w:sz="4" w:space="0" w:color="auto"/>
            </w:tcBorders>
            <w:noWrap/>
            <w:vAlign w:val="bottom"/>
            <w:hideMark/>
          </w:tcPr>
          <w:p w14:paraId="2F66B4F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Pascua Yaqui  </w:t>
            </w:r>
          </w:p>
        </w:tc>
      </w:tr>
      <w:tr w:rsidR="006169A3" w:rsidRPr="00300BE9" w14:paraId="181B78E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C2A73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1715-2 </w:t>
            </w:r>
          </w:p>
        </w:tc>
        <w:tc>
          <w:tcPr>
            <w:tcW w:w="4455" w:type="dxa"/>
            <w:tcBorders>
              <w:top w:val="nil"/>
              <w:left w:val="nil"/>
              <w:bottom w:val="single" w:sz="4" w:space="0" w:color="auto"/>
              <w:right w:val="single" w:sz="4" w:space="0" w:color="auto"/>
            </w:tcBorders>
            <w:noWrap/>
            <w:vAlign w:val="bottom"/>
            <w:hideMark/>
          </w:tcPr>
          <w:p w14:paraId="159534E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Yavapai Apache  </w:t>
            </w:r>
          </w:p>
        </w:tc>
      </w:tr>
      <w:tr w:rsidR="006169A3" w:rsidRPr="00300BE9" w14:paraId="6A41756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FA20D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1717-8 </w:t>
            </w:r>
          </w:p>
        </w:tc>
        <w:tc>
          <w:tcPr>
            <w:tcW w:w="4455" w:type="dxa"/>
            <w:tcBorders>
              <w:top w:val="nil"/>
              <w:left w:val="nil"/>
              <w:bottom w:val="single" w:sz="4" w:space="0" w:color="auto"/>
              <w:right w:val="single" w:sz="4" w:space="0" w:color="auto"/>
            </w:tcBorders>
            <w:noWrap/>
            <w:vAlign w:val="bottom"/>
            <w:hideMark/>
          </w:tcPr>
          <w:p w14:paraId="46CAB9A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Yokuts  </w:t>
            </w:r>
          </w:p>
        </w:tc>
      </w:tr>
      <w:tr w:rsidR="006169A3" w:rsidRPr="00300BE9" w14:paraId="11F73AC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42485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1718-6 </w:t>
            </w:r>
          </w:p>
        </w:tc>
        <w:tc>
          <w:tcPr>
            <w:tcW w:w="4455" w:type="dxa"/>
            <w:tcBorders>
              <w:top w:val="nil"/>
              <w:left w:val="nil"/>
              <w:bottom w:val="single" w:sz="4" w:space="0" w:color="auto"/>
              <w:right w:val="single" w:sz="4" w:space="0" w:color="auto"/>
            </w:tcBorders>
            <w:noWrap/>
            <w:vAlign w:val="bottom"/>
            <w:hideMark/>
          </w:tcPr>
          <w:p w14:paraId="45DEDDF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Chukchansi  </w:t>
            </w:r>
          </w:p>
        </w:tc>
      </w:tr>
      <w:tr w:rsidR="006169A3" w:rsidRPr="00300BE9" w14:paraId="1D3ED7D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95E40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1719-4 </w:t>
            </w:r>
          </w:p>
        </w:tc>
        <w:tc>
          <w:tcPr>
            <w:tcW w:w="4455" w:type="dxa"/>
            <w:tcBorders>
              <w:top w:val="nil"/>
              <w:left w:val="nil"/>
              <w:bottom w:val="single" w:sz="4" w:space="0" w:color="auto"/>
              <w:right w:val="single" w:sz="4" w:space="0" w:color="auto"/>
            </w:tcBorders>
            <w:noWrap/>
            <w:vAlign w:val="bottom"/>
            <w:hideMark/>
          </w:tcPr>
          <w:p w14:paraId="1559487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Tachi  </w:t>
            </w:r>
          </w:p>
        </w:tc>
      </w:tr>
      <w:tr w:rsidR="006169A3" w:rsidRPr="00300BE9" w14:paraId="7AD425D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EEB840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1720-2 </w:t>
            </w:r>
          </w:p>
        </w:tc>
        <w:tc>
          <w:tcPr>
            <w:tcW w:w="4455" w:type="dxa"/>
            <w:tcBorders>
              <w:top w:val="nil"/>
              <w:left w:val="nil"/>
              <w:bottom w:val="single" w:sz="4" w:space="0" w:color="auto"/>
              <w:right w:val="single" w:sz="4" w:space="0" w:color="auto"/>
            </w:tcBorders>
            <w:noWrap/>
            <w:vAlign w:val="bottom"/>
            <w:hideMark/>
          </w:tcPr>
          <w:p w14:paraId="7C343B4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Tule River  </w:t>
            </w:r>
          </w:p>
        </w:tc>
      </w:tr>
      <w:tr w:rsidR="006169A3" w:rsidRPr="00300BE9" w14:paraId="6F07441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BC380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1722-8 </w:t>
            </w:r>
          </w:p>
        </w:tc>
        <w:tc>
          <w:tcPr>
            <w:tcW w:w="4455" w:type="dxa"/>
            <w:tcBorders>
              <w:top w:val="nil"/>
              <w:left w:val="nil"/>
              <w:bottom w:val="single" w:sz="4" w:space="0" w:color="auto"/>
              <w:right w:val="single" w:sz="4" w:space="0" w:color="auto"/>
            </w:tcBorders>
            <w:noWrap/>
            <w:vAlign w:val="bottom"/>
            <w:hideMark/>
          </w:tcPr>
          <w:p w14:paraId="4ABDD0F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Yuchi  </w:t>
            </w:r>
          </w:p>
        </w:tc>
      </w:tr>
      <w:tr w:rsidR="006169A3" w:rsidRPr="00300BE9" w14:paraId="10B543D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CBF97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1724-4 </w:t>
            </w:r>
          </w:p>
        </w:tc>
        <w:tc>
          <w:tcPr>
            <w:tcW w:w="4455" w:type="dxa"/>
            <w:tcBorders>
              <w:top w:val="nil"/>
              <w:left w:val="nil"/>
              <w:bottom w:val="single" w:sz="4" w:space="0" w:color="auto"/>
              <w:right w:val="single" w:sz="4" w:space="0" w:color="auto"/>
            </w:tcBorders>
            <w:noWrap/>
            <w:vAlign w:val="bottom"/>
            <w:hideMark/>
          </w:tcPr>
          <w:p w14:paraId="202D9B8D"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Yuman</w:t>
            </w:r>
            <w:proofErr w:type="spellEnd"/>
            <w:r w:rsidRPr="00300BE9">
              <w:rPr>
                <w:rFonts w:eastAsia="Times New Roman" w:cstheme="minorHAnsi"/>
                <w:color w:val="000000"/>
              </w:rPr>
              <w:t xml:space="preserve">  </w:t>
            </w:r>
          </w:p>
        </w:tc>
      </w:tr>
      <w:tr w:rsidR="006169A3" w:rsidRPr="00300BE9" w14:paraId="05062D1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F8843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1725-1 </w:t>
            </w:r>
          </w:p>
        </w:tc>
        <w:tc>
          <w:tcPr>
            <w:tcW w:w="4455" w:type="dxa"/>
            <w:tcBorders>
              <w:top w:val="nil"/>
              <w:left w:val="nil"/>
              <w:bottom w:val="single" w:sz="4" w:space="0" w:color="auto"/>
              <w:right w:val="single" w:sz="4" w:space="0" w:color="auto"/>
            </w:tcBorders>
            <w:noWrap/>
            <w:vAlign w:val="bottom"/>
            <w:hideMark/>
          </w:tcPr>
          <w:p w14:paraId="1CF52E8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Cocopah  </w:t>
            </w:r>
          </w:p>
        </w:tc>
      </w:tr>
      <w:tr w:rsidR="006169A3" w:rsidRPr="00300BE9" w14:paraId="6C49F6F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FC622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1726-9 </w:t>
            </w:r>
          </w:p>
        </w:tc>
        <w:tc>
          <w:tcPr>
            <w:tcW w:w="4455" w:type="dxa"/>
            <w:tcBorders>
              <w:top w:val="nil"/>
              <w:left w:val="nil"/>
              <w:bottom w:val="single" w:sz="4" w:space="0" w:color="auto"/>
              <w:right w:val="single" w:sz="4" w:space="0" w:color="auto"/>
            </w:tcBorders>
            <w:noWrap/>
            <w:vAlign w:val="bottom"/>
            <w:hideMark/>
          </w:tcPr>
          <w:p w14:paraId="654D949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Havasupai  </w:t>
            </w:r>
          </w:p>
        </w:tc>
      </w:tr>
      <w:tr w:rsidR="006169A3" w:rsidRPr="00300BE9" w14:paraId="250C92F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95201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1727-7 </w:t>
            </w:r>
          </w:p>
        </w:tc>
        <w:tc>
          <w:tcPr>
            <w:tcW w:w="4455" w:type="dxa"/>
            <w:tcBorders>
              <w:top w:val="nil"/>
              <w:left w:val="nil"/>
              <w:bottom w:val="single" w:sz="4" w:space="0" w:color="auto"/>
              <w:right w:val="single" w:sz="4" w:space="0" w:color="auto"/>
            </w:tcBorders>
            <w:noWrap/>
            <w:vAlign w:val="bottom"/>
            <w:hideMark/>
          </w:tcPr>
          <w:p w14:paraId="2FFD575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Hualapai  </w:t>
            </w:r>
          </w:p>
        </w:tc>
      </w:tr>
      <w:tr w:rsidR="006169A3" w:rsidRPr="00300BE9" w14:paraId="69D89B7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6F49A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1728-5 </w:t>
            </w:r>
          </w:p>
        </w:tc>
        <w:tc>
          <w:tcPr>
            <w:tcW w:w="4455" w:type="dxa"/>
            <w:tcBorders>
              <w:top w:val="nil"/>
              <w:left w:val="nil"/>
              <w:bottom w:val="single" w:sz="4" w:space="0" w:color="auto"/>
              <w:right w:val="single" w:sz="4" w:space="0" w:color="auto"/>
            </w:tcBorders>
            <w:noWrap/>
            <w:vAlign w:val="bottom"/>
            <w:hideMark/>
          </w:tcPr>
          <w:p w14:paraId="3E69546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Maricopa  </w:t>
            </w:r>
          </w:p>
        </w:tc>
      </w:tr>
      <w:tr w:rsidR="006169A3" w:rsidRPr="00300BE9" w14:paraId="3983FBE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D0CAB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1729-3 </w:t>
            </w:r>
          </w:p>
        </w:tc>
        <w:tc>
          <w:tcPr>
            <w:tcW w:w="4455" w:type="dxa"/>
            <w:tcBorders>
              <w:top w:val="nil"/>
              <w:left w:val="nil"/>
              <w:bottom w:val="single" w:sz="4" w:space="0" w:color="auto"/>
              <w:right w:val="single" w:sz="4" w:space="0" w:color="auto"/>
            </w:tcBorders>
            <w:noWrap/>
            <w:vAlign w:val="bottom"/>
            <w:hideMark/>
          </w:tcPr>
          <w:p w14:paraId="25FEC2C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Mohave  </w:t>
            </w:r>
          </w:p>
        </w:tc>
      </w:tr>
      <w:tr w:rsidR="006169A3" w:rsidRPr="00300BE9" w14:paraId="33075CC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63A70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1730-1 </w:t>
            </w:r>
          </w:p>
        </w:tc>
        <w:tc>
          <w:tcPr>
            <w:tcW w:w="4455" w:type="dxa"/>
            <w:tcBorders>
              <w:top w:val="nil"/>
              <w:left w:val="nil"/>
              <w:bottom w:val="single" w:sz="4" w:space="0" w:color="auto"/>
              <w:right w:val="single" w:sz="4" w:space="0" w:color="auto"/>
            </w:tcBorders>
            <w:noWrap/>
            <w:vAlign w:val="bottom"/>
            <w:hideMark/>
          </w:tcPr>
          <w:p w14:paraId="650CB1A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Quechan  </w:t>
            </w:r>
          </w:p>
        </w:tc>
      </w:tr>
      <w:tr w:rsidR="006169A3" w:rsidRPr="00300BE9" w14:paraId="6E88DA3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7E4E3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1731-9 </w:t>
            </w:r>
          </w:p>
        </w:tc>
        <w:tc>
          <w:tcPr>
            <w:tcW w:w="4455" w:type="dxa"/>
            <w:tcBorders>
              <w:top w:val="nil"/>
              <w:left w:val="nil"/>
              <w:bottom w:val="single" w:sz="4" w:space="0" w:color="auto"/>
              <w:right w:val="single" w:sz="4" w:space="0" w:color="auto"/>
            </w:tcBorders>
            <w:noWrap/>
            <w:vAlign w:val="bottom"/>
            <w:hideMark/>
          </w:tcPr>
          <w:p w14:paraId="548ADE8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Yavapai  </w:t>
            </w:r>
          </w:p>
        </w:tc>
      </w:tr>
      <w:tr w:rsidR="006169A3" w:rsidRPr="00300BE9" w14:paraId="1152CB7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28F1D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1732-7 </w:t>
            </w:r>
          </w:p>
        </w:tc>
        <w:tc>
          <w:tcPr>
            <w:tcW w:w="4455" w:type="dxa"/>
            <w:tcBorders>
              <w:top w:val="nil"/>
              <w:left w:val="nil"/>
              <w:bottom w:val="single" w:sz="4" w:space="0" w:color="auto"/>
              <w:right w:val="single" w:sz="4" w:space="0" w:color="auto"/>
            </w:tcBorders>
            <w:noWrap/>
            <w:vAlign w:val="bottom"/>
            <w:hideMark/>
          </w:tcPr>
          <w:p w14:paraId="24D16D1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Yurok  </w:t>
            </w:r>
          </w:p>
        </w:tc>
      </w:tr>
      <w:tr w:rsidR="006169A3" w:rsidRPr="00300BE9" w14:paraId="44D1500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558D3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1733-5 </w:t>
            </w:r>
          </w:p>
        </w:tc>
        <w:tc>
          <w:tcPr>
            <w:tcW w:w="4455" w:type="dxa"/>
            <w:tcBorders>
              <w:top w:val="nil"/>
              <w:left w:val="nil"/>
              <w:bottom w:val="single" w:sz="4" w:space="0" w:color="auto"/>
              <w:right w:val="single" w:sz="4" w:space="0" w:color="auto"/>
            </w:tcBorders>
            <w:noWrap/>
            <w:vAlign w:val="bottom"/>
            <w:hideMark/>
          </w:tcPr>
          <w:p w14:paraId="5D168AA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Coast Yurok  </w:t>
            </w:r>
          </w:p>
        </w:tc>
      </w:tr>
      <w:tr w:rsidR="006169A3" w:rsidRPr="00300BE9" w14:paraId="3950952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F7FAF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1735-0 </w:t>
            </w:r>
          </w:p>
        </w:tc>
        <w:tc>
          <w:tcPr>
            <w:tcW w:w="4455" w:type="dxa"/>
            <w:tcBorders>
              <w:top w:val="nil"/>
              <w:left w:val="nil"/>
              <w:bottom w:val="single" w:sz="4" w:space="0" w:color="auto"/>
              <w:right w:val="single" w:sz="4" w:space="0" w:color="auto"/>
            </w:tcBorders>
            <w:noWrap/>
            <w:vAlign w:val="bottom"/>
            <w:hideMark/>
          </w:tcPr>
          <w:p w14:paraId="4063376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Alaska Native  </w:t>
            </w:r>
          </w:p>
        </w:tc>
      </w:tr>
      <w:tr w:rsidR="006169A3" w:rsidRPr="00300BE9" w14:paraId="30D4F70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76B7E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1737-6 </w:t>
            </w:r>
          </w:p>
        </w:tc>
        <w:tc>
          <w:tcPr>
            <w:tcW w:w="4455" w:type="dxa"/>
            <w:tcBorders>
              <w:top w:val="nil"/>
              <w:left w:val="nil"/>
              <w:bottom w:val="single" w:sz="4" w:space="0" w:color="auto"/>
              <w:right w:val="single" w:sz="4" w:space="0" w:color="auto"/>
            </w:tcBorders>
            <w:noWrap/>
            <w:vAlign w:val="bottom"/>
            <w:hideMark/>
          </w:tcPr>
          <w:p w14:paraId="5C79343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Alaska Indian  </w:t>
            </w:r>
          </w:p>
        </w:tc>
      </w:tr>
      <w:tr w:rsidR="006169A3" w:rsidRPr="00300BE9" w14:paraId="421429C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15813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1739-2 </w:t>
            </w:r>
          </w:p>
        </w:tc>
        <w:tc>
          <w:tcPr>
            <w:tcW w:w="4455" w:type="dxa"/>
            <w:tcBorders>
              <w:top w:val="nil"/>
              <w:left w:val="nil"/>
              <w:bottom w:val="single" w:sz="4" w:space="0" w:color="auto"/>
              <w:right w:val="single" w:sz="4" w:space="0" w:color="auto"/>
            </w:tcBorders>
            <w:noWrap/>
            <w:vAlign w:val="bottom"/>
            <w:hideMark/>
          </w:tcPr>
          <w:p w14:paraId="550BD5C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Alaskan Athabascan  </w:t>
            </w:r>
          </w:p>
        </w:tc>
      </w:tr>
      <w:tr w:rsidR="006169A3" w:rsidRPr="00300BE9" w14:paraId="6770861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946B6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1740-0 </w:t>
            </w:r>
          </w:p>
        </w:tc>
        <w:tc>
          <w:tcPr>
            <w:tcW w:w="4455" w:type="dxa"/>
            <w:tcBorders>
              <w:top w:val="nil"/>
              <w:left w:val="nil"/>
              <w:bottom w:val="single" w:sz="4" w:space="0" w:color="auto"/>
              <w:right w:val="single" w:sz="4" w:space="0" w:color="auto"/>
            </w:tcBorders>
            <w:noWrap/>
            <w:vAlign w:val="bottom"/>
            <w:hideMark/>
          </w:tcPr>
          <w:p w14:paraId="4AE8FE4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Ahtna  </w:t>
            </w:r>
          </w:p>
        </w:tc>
      </w:tr>
      <w:tr w:rsidR="006169A3" w:rsidRPr="00300BE9" w14:paraId="71499BF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D43FE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1741-8 </w:t>
            </w:r>
          </w:p>
        </w:tc>
        <w:tc>
          <w:tcPr>
            <w:tcW w:w="4455" w:type="dxa"/>
            <w:tcBorders>
              <w:top w:val="nil"/>
              <w:left w:val="nil"/>
              <w:bottom w:val="single" w:sz="4" w:space="0" w:color="auto"/>
              <w:right w:val="single" w:sz="4" w:space="0" w:color="auto"/>
            </w:tcBorders>
            <w:noWrap/>
            <w:vAlign w:val="bottom"/>
            <w:hideMark/>
          </w:tcPr>
          <w:p w14:paraId="03A52358"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Alatna</w:t>
            </w:r>
            <w:proofErr w:type="spellEnd"/>
            <w:r w:rsidRPr="00300BE9">
              <w:rPr>
                <w:rFonts w:eastAsia="Times New Roman" w:cstheme="minorHAnsi"/>
                <w:color w:val="000000"/>
              </w:rPr>
              <w:t xml:space="preserve">  </w:t>
            </w:r>
          </w:p>
        </w:tc>
      </w:tr>
      <w:tr w:rsidR="006169A3" w:rsidRPr="00300BE9" w14:paraId="7338539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F0568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1742-6 </w:t>
            </w:r>
          </w:p>
        </w:tc>
        <w:tc>
          <w:tcPr>
            <w:tcW w:w="4455" w:type="dxa"/>
            <w:tcBorders>
              <w:top w:val="nil"/>
              <w:left w:val="nil"/>
              <w:bottom w:val="single" w:sz="4" w:space="0" w:color="auto"/>
              <w:right w:val="single" w:sz="4" w:space="0" w:color="auto"/>
            </w:tcBorders>
            <w:noWrap/>
            <w:vAlign w:val="bottom"/>
            <w:hideMark/>
          </w:tcPr>
          <w:p w14:paraId="3233405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Alexander  </w:t>
            </w:r>
          </w:p>
        </w:tc>
      </w:tr>
      <w:tr w:rsidR="006169A3" w:rsidRPr="00300BE9" w14:paraId="499D4F1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ECEAE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1743-4 </w:t>
            </w:r>
          </w:p>
        </w:tc>
        <w:tc>
          <w:tcPr>
            <w:tcW w:w="4455" w:type="dxa"/>
            <w:tcBorders>
              <w:top w:val="nil"/>
              <w:left w:val="nil"/>
              <w:bottom w:val="single" w:sz="4" w:space="0" w:color="auto"/>
              <w:right w:val="single" w:sz="4" w:space="0" w:color="auto"/>
            </w:tcBorders>
            <w:noWrap/>
            <w:vAlign w:val="bottom"/>
            <w:hideMark/>
          </w:tcPr>
          <w:p w14:paraId="65FD8327"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Allakaket</w:t>
            </w:r>
            <w:proofErr w:type="spellEnd"/>
            <w:r w:rsidRPr="00300BE9">
              <w:rPr>
                <w:rFonts w:eastAsia="Times New Roman" w:cstheme="minorHAnsi"/>
                <w:color w:val="000000"/>
              </w:rPr>
              <w:t xml:space="preserve">  </w:t>
            </w:r>
          </w:p>
        </w:tc>
      </w:tr>
      <w:tr w:rsidR="006169A3" w:rsidRPr="00300BE9" w14:paraId="7714990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EF78E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1744-2 </w:t>
            </w:r>
          </w:p>
        </w:tc>
        <w:tc>
          <w:tcPr>
            <w:tcW w:w="4455" w:type="dxa"/>
            <w:tcBorders>
              <w:top w:val="nil"/>
              <w:left w:val="nil"/>
              <w:bottom w:val="single" w:sz="4" w:space="0" w:color="auto"/>
              <w:right w:val="single" w:sz="4" w:space="0" w:color="auto"/>
            </w:tcBorders>
            <w:noWrap/>
            <w:vAlign w:val="bottom"/>
            <w:hideMark/>
          </w:tcPr>
          <w:p w14:paraId="27FEDA97"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Alanvik</w:t>
            </w:r>
            <w:proofErr w:type="spellEnd"/>
            <w:r w:rsidRPr="00300BE9">
              <w:rPr>
                <w:rFonts w:eastAsia="Times New Roman" w:cstheme="minorHAnsi"/>
                <w:color w:val="000000"/>
              </w:rPr>
              <w:t xml:space="preserve">  </w:t>
            </w:r>
          </w:p>
        </w:tc>
      </w:tr>
      <w:tr w:rsidR="006169A3" w:rsidRPr="00300BE9" w14:paraId="1F1B960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40DC3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1745-9 </w:t>
            </w:r>
          </w:p>
        </w:tc>
        <w:tc>
          <w:tcPr>
            <w:tcW w:w="4455" w:type="dxa"/>
            <w:tcBorders>
              <w:top w:val="nil"/>
              <w:left w:val="nil"/>
              <w:bottom w:val="single" w:sz="4" w:space="0" w:color="auto"/>
              <w:right w:val="single" w:sz="4" w:space="0" w:color="auto"/>
            </w:tcBorders>
            <w:noWrap/>
            <w:vAlign w:val="bottom"/>
            <w:hideMark/>
          </w:tcPr>
          <w:p w14:paraId="0F4D2F4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Anvik  </w:t>
            </w:r>
          </w:p>
        </w:tc>
      </w:tr>
      <w:tr w:rsidR="006169A3" w:rsidRPr="00300BE9" w14:paraId="35B22D5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575F3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1746-7 </w:t>
            </w:r>
          </w:p>
        </w:tc>
        <w:tc>
          <w:tcPr>
            <w:tcW w:w="4455" w:type="dxa"/>
            <w:tcBorders>
              <w:top w:val="nil"/>
              <w:left w:val="nil"/>
              <w:bottom w:val="single" w:sz="4" w:space="0" w:color="auto"/>
              <w:right w:val="single" w:sz="4" w:space="0" w:color="auto"/>
            </w:tcBorders>
            <w:noWrap/>
            <w:vAlign w:val="bottom"/>
            <w:hideMark/>
          </w:tcPr>
          <w:p w14:paraId="32EC7E3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Arctic  </w:t>
            </w:r>
          </w:p>
        </w:tc>
      </w:tr>
      <w:tr w:rsidR="006169A3" w:rsidRPr="00300BE9" w14:paraId="29D73E3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8331E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1747-5 </w:t>
            </w:r>
          </w:p>
        </w:tc>
        <w:tc>
          <w:tcPr>
            <w:tcW w:w="4455" w:type="dxa"/>
            <w:tcBorders>
              <w:top w:val="nil"/>
              <w:left w:val="nil"/>
              <w:bottom w:val="single" w:sz="4" w:space="0" w:color="auto"/>
              <w:right w:val="single" w:sz="4" w:space="0" w:color="auto"/>
            </w:tcBorders>
            <w:noWrap/>
            <w:vAlign w:val="bottom"/>
            <w:hideMark/>
          </w:tcPr>
          <w:p w14:paraId="371E8B6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Beaver  </w:t>
            </w:r>
          </w:p>
        </w:tc>
      </w:tr>
      <w:tr w:rsidR="006169A3" w:rsidRPr="00300BE9" w14:paraId="616DD40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79D21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1748-3 </w:t>
            </w:r>
          </w:p>
        </w:tc>
        <w:tc>
          <w:tcPr>
            <w:tcW w:w="4455" w:type="dxa"/>
            <w:tcBorders>
              <w:top w:val="nil"/>
              <w:left w:val="nil"/>
              <w:bottom w:val="single" w:sz="4" w:space="0" w:color="auto"/>
              <w:right w:val="single" w:sz="4" w:space="0" w:color="auto"/>
            </w:tcBorders>
            <w:noWrap/>
            <w:vAlign w:val="bottom"/>
            <w:hideMark/>
          </w:tcPr>
          <w:p w14:paraId="797D929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Birch Creek  </w:t>
            </w:r>
          </w:p>
        </w:tc>
      </w:tr>
      <w:tr w:rsidR="006169A3" w:rsidRPr="00300BE9" w14:paraId="04EE7D9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6C898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1749-1 </w:t>
            </w:r>
          </w:p>
        </w:tc>
        <w:tc>
          <w:tcPr>
            <w:tcW w:w="4455" w:type="dxa"/>
            <w:tcBorders>
              <w:top w:val="nil"/>
              <w:left w:val="nil"/>
              <w:bottom w:val="single" w:sz="4" w:space="0" w:color="auto"/>
              <w:right w:val="single" w:sz="4" w:space="0" w:color="auto"/>
            </w:tcBorders>
            <w:noWrap/>
            <w:vAlign w:val="bottom"/>
            <w:hideMark/>
          </w:tcPr>
          <w:p w14:paraId="57E4F09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Cantwell  </w:t>
            </w:r>
          </w:p>
        </w:tc>
      </w:tr>
      <w:tr w:rsidR="006169A3" w:rsidRPr="00300BE9" w14:paraId="76E0D40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54CE3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1750-9 </w:t>
            </w:r>
          </w:p>
        </w:tc>
        <w:tc>
          <w:tcPr>
            <w:tcW w:w="4455" w:type="dxa"/>
            <w:tcBorders>
              <w:top w:val="nil"/>
              <w:left w:val="nil"/>
              <w:bottom w:val="single" w:sz="4" w:space="0" w:color="auto"/>
              <w:right w:val="single" w:sz="4" w:space="0" w:color="auto"/>
            </w:tcBorders>
            <w:noWrap/>
            <w:vAlign w:val="bottom"/>
            <w:hideMark/>
          </w:tcPr>
          <w:p w14:paraId="6C76FA73"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Chalkyitsik</w:t>
            </w:r>
            <w:proofErr w:type="spellEnd"/>
            <w:r w:rsidRPr="00300BE9">
              <w:rPr>
                <w:rFonts w:eastAsia="Times New Roman" w:cstheme="minorHAnsi"/>
                <w:color w:val="000000"/>
              </w:rPr>
              <w:t xml:space="preserve">  </w:t>
            </w:r>
          </w:p>
        </w:tc>
      </w:tr>
      <w:tr w:rsidR="006169A3" w:rsidRPr="00300BE9" w14:paraId="46F2D87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331DD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1751-7 </w:t>
            </w:r>
          </w:p>
        </w:tc>
        <w:tc>
          <w:tcPr>
            <w:tcW w:w="4455" w:type="dxa"/>
            <w:tcBorders>
              <w:top w:val="nil"/>
              <w:left w:val="nil"/>
              <w:bottom w:val="single" w:sz="4" w:space="0" w:color="auto"/>
              <w:right w:val="single" w:sz="4" w:space="0" w:color="auto"/>
            </w:tcBorders>
            <w:noWrap/>
            <w:vAlign w:val="bottom"/>
            <w:hideMark/>
          </w:tcPr>
          <w:p w14:paraId="060D4A9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Chickaloon  </w:t>
            </w:r>
          </w:p>
        </w:tc>
      </w:tr>
      <w:tr w:rsidR="006169A3" w:rsidRPr="00300BE9" w14:paraId="5AEA253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666E9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1752-5 </w:t>
            </w:r>
          </w:p>
        </w:tc>
        <w:tc>
          <w:tcPr>
            <w:tcW w:w="4455" w:type="dxa"/>
            <w:tcBorders>
              <w:top w:val="nil"/>
              <w:left w:val="nil"/>
              <w:bottom w:val="single" w:sz="4" w:space="0" w:color="auto"/>
              <w:right w:val="single" w:sz="4" w:space="0" w:color="auto"/>
            </w:tcBorders>
            <w:noWrap/>
            <w:vAlign w:val="bottom"/>
            <w:hideMark/>
          </w:tcPr>
          <w:p w14:paraId="0DADAD9D"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Chistochina</w:t>
            </w:r>
            <w:proofErr w:type="spellEnd"/>
            <w:r w:rsidRPr="00300BE9">
              <w:rPr>
                <w:rFonts w:eastAsia="Times New Roman" w:cstheme="minorHAnsi"/>
                <w:color w:val="000000"/>
              </w:rPr>
              <w:t xml:space="preserve">  </w:t>
            </w:r>
          </w:p>
        </w:tc>
      </w:tr>
      <w:tr w:rsidR="006169A3" w:rsidRPr="00300BE9" w14:paraId="3F50E50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A1BBB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1753-3 </w:t>
            </w:r>
          </w:p>
        </w:tc>
        <w:tc>
          <w:tcPr>
            <w:tcW w:w="4455" w:type="dxa"/>
            <w:tcBorders>
              <w:top w:val="nil"/>
              <w:left w:val="nil"/>
              <w:bottom w:val="single" w:sz="4" w:space="0" w:color="auto"/>
              <w:right w:val="single" w:sz="4" w:space="0" w:color="auto"/>
            </w:tcBorders>
            <w:noWrap/>
            <w:vAlign w:val="bottom"/>
            <w:hideMark/>
          </w:tcPr>
          <w:p w14:paraId="4EAC33E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Chitina  </w:t>
            </w:r>
          </w:p>
        </w:tc>
      </w:tr>
      <w:tr w:rsidR="006169A3" w:rsidRPr="00300BE9" w14:paraId="3AB9847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6E7CB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1754-1 </w:t>
            </w:r>
          </w:p>
        </w:tc>
        <w:tc>
          <w:tcPr>
            <w:tcW w:w="4455" w:type="dxa"/>
            <w:tcBorders>
              <w:top w:val="nil"/>
              <w:left w:val="nil"/>
              <w:bottom w:val="single" w:sz="4" w:space="0" w:color="auto"/>
              <w:right w:val="single" w:sz="4" w:space="0" w:color="auto"/>
            </w:tcBorders>
            <w:noWrap/>
            <w:vAlign w:val="bottom"/>
            <w:hideMark/>
          </w:tcPr>
          <w:p w14:paraId="32B3E73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Circle  </w:t>
            </w:r>
          </w:p>
        </w:tc>
      </w:tr>
      <w:tr w:rsidR="006169A3" w:rsidRPr="00300BE9" w14:paraId="408123E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1C9E0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1755-8 </w:t>
            </w:r>
          </w:p>
        </w:tc>
        <w:tc>
          <w:tcPr>
            <w:tcW w:w="4455" w:type="dxa"/>
            <w:tcBorders>
              <w:top w:val="nil"/>
              <w:left w:val="nil"/>
              <w:bottom w:val="single" w:sz="4" w:space="0" w:color="auto"/>
              <w:right w:val="single" w:sz="4" w:space="0" w:color="auto"/>
            </w:tcBorders>
            <w:noWrap/>
            <w:vAlign w:val="bottom"/>
            <w:hideMark/>
          </w:tcPr>
          <w:p w14:paraId="36E66A1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Cook Inlet  </w:t>
            </w:r>
          </w:p>
        </w:tc>
      </w:tr>
      <w:tr w:rsidR="006169A3" w:rsidRPr="00300BE9" w14:paraId="4204BA8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4B91E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1756-6 </w:t>
            </w:r>
          </w:p>
        </w:tc>
        <w:tc>
          <w:tcPr>
            <w:tcW w:w="4455" w:type="dxa"/>
            <w:tcBorders>
              <w:top w:val="nil"/>
              <w:left w:val="nil"/>
              <w:bottom w:val="single" w:sz="4" w:space="0" w:color="auto"/>
              <w:right w:val="single" w:sz="4" w:space="0" w:color="auto"/>
            </w:tcBorders>
            <w:noWrap/>
            <w:vAlign w:val="bottom"/>
            <w:hideMark/>
          </w:tcPr>
          <w:p w14:paraId="2F288F0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Copper Center  </w:t>
            </w:r>
          </w:p>
        </w:tc>
      </w:tr>
      <w:tr w:rsidR="006169A3" w:rsidRPr="00300BE9" w14:paraId="1CA47BD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7531A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1757-4 </w:t>
            </w:r>
          </w:p>
        </w:tc>
        <w:tc>
          <w:tcPr>
            <w:tcW w:w="4455" w:type="dxa"/>
            <w:tcBorders>
              <w:top w:val="nil"/>
              <w:left w:val="nil"/>
              <w:bottom w:val="single" w:sz="4" w:space="0" w:color="auto"/>
              <w:right w:val="single" w:sz="4" w:space="0" w:color="auto"/>
            </w:tcBorders>
            <w:noWrap/>
            <w:vAlign w:val="bottom"/>
            <w:hideMark/>
          </w:tcPr>
          <w:p w14:paraId="0CFE8E4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Copper River  </w:t>
            </w:r>
          </w:p>
        </w:tc>
      </w:tr>
      <w:tr w:rsidR="006169A3" w:rsidRPr="00300BE9" w14:paraId="0950730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2F458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1758-2 </w:t>
            </w:r>
          </w:p>
        </w:tc>
        <w:tc>
          <w:tcPr>
            <w:tcW w:w="4455" w:type="dxa"/>
            <w:tcBorders>
              <w:top w:val="nil"/>
              <w:left w:val="nil"/>
              <w:bottom w:val="single" w:sz="4" w:space="0" w:color="auto"/>
              <w:right w:val="single" w:sz="4" w:space="0" w:color="auto"/>
            </w:tcBorders>
            <w:noWrap/>
            <w:vAlign w:val="bottom"/>
            <w:hideMark/>
          </w:tcPr>
          <w:p w14:paraId="498B8A9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Dot Lake  </w:t>
            </w:r>
          </w:p>
        </w:tc>
      </w:tr>
      <w:tr w:rsidR="006169A3" w:rsidRPr="00300BE9" w14:paraId="54232A6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59F23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1759-0 </w:t>
            </w:r>
          </w:p>
        </w:tc>
        <w:tc>
          <w:tcPr>
            <w:tcW w:w="4455" w:type="dxa"/>
            <w:tcBorders>
              <w:top w:val="nil"/>
              <w:left w:val="nil"/>
              <w:bottom w:val="single" w:sz="4" w:space="0" w:color="auto"/>
              <w:right w:val="single" w:sz="4" w:space="0" w:color="auto"/>
            </w:tcBorders>
            <w:noWrap/>
            <w:vAlign w:val="bottom"/>
            <w:hideMark/>
          </w:tcPr>
          <w:p w14:paraId="0BAF036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Doyon  </w:t>
            </w:r>
          </w:p>
        </w:tc>
      </w:tr>
      <w:tr w:rsidR="006169A3" w:rsidRPr="00300BE9" w14:paraId="06B7EFF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1EF8B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1760-8 </w:t>
            </w:r>
          </w:p>
        </w:tc>
        <w:tc>
          <w:tcPr>
            <w:tcW w:w="4455" w:type="dxa"/>
            <w:tcBorders>
              <w:top w:val="nil"/>
              <w:left w:val="nil"/>
              <w:bottom w:val="single" w:sz="4" w:space="0" w:color="auto"/>
              <w:right w:val="single" w:sz="4" w:space="0" w:color="auto"/>
            </w:tcBorders>
            <w:noWrap/>
            <w:vAlign w:val="bottom"/>
            <w:hideMark/>
          </w:tcPr>
          <w:p w14:paraId="1338D7B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Eagle  </w:t>
            </w:r>
          </w:p>
        </w:tc>
      </w:tr>
      <w:tr w:rsidR="006169A3" w:rsidRPr="00300BE9" w14:paraId="145F2F6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7D3C2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1761-6 </w:t>
            </w:r>
          </w:p>
        </w:tc>
        <w:tc>
          <w:tcPr>
            <w:tcW w:w="4455" w:type="dxa"/>
            <w:tcBorders>
              <w:top w:val="nil"/>
              <w:left w:val="nil"/>
              <w:bottom w:val="single" w:sz="4" w:space="0" w:color="auto"/>
              <w:right w:val="single" w:sz="4" w:space="0" w:color="auto"/>
            </w:tcBorders>
            <w:noWrap/>
            <w:vAlign w:val="bottom"/>
            <w:hideMark/>
          </w:tcPr>
          <w:p w14:paraId="3478ABA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Eklutna  </w:t>
            </w:r>
          </w:p>
        </w:tc>
      </w:tr>
      <w:tr w:rsidR="006169A3" w:rsidRPr="00300BE9" w14:paraId="1CDD7F9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AAE35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1762-4 </w:t>
            </w:r>
          </w:p>
        </w:tc>
        <w:tc>
          <w:tcPr>
            <w:tcW w:w="4455" w:type="dxa"/>
            <w:tcBorders>
              <w:top w:val="nil"/>
              <w:left w:val="nil"/>
              <w:bottom w:val="single" w:sz="4" w:space="0" w:color="auto"/>
              <w:right w:val="single" w:sz="4" w:space="0" w:color="auto"/>
            </w:tcBorders>
            <w:noWrap/>
            <w:vAlign w:val="bottom"/>
            <w:hideMark/>
          </w:tcPr>
          <w:p w14:paraId="10E0D87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Evansville  </w:t>
            </w:r>
          </w:p>
        </w:tc>
      </w:tr>
      <w:tr w:rsidR="006169A3" w:rsidRPr="00300BE9" w14:paraId="6FE90E9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73767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1763-2 </w:t>
            </w:r>
          </w:p>
        </w:tc>
        <w:tc>
          <w:tcPr>
            <w:tcW w:w="4455" w:type="dxa"/>
            <w:tcBorders>
              <w:top w:val="nil"/>
              <w:left w:val="nil"/>
              <w:bottom w:val="single" w:sz="4" w:space="0" w:color="auto"/>
              <w:right w:val="single" w:sz="4" w:space="0" w:color="auto"/>
            </w:tcBorders>
            <w:noWrap/>
            <w:vAlign w:val="bottom"/>
            <w:hideMark/>
          </w:tcPr>
          <w:p w14:paraId="009504E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Fort Yukon  </w:t>
            </w:r>
          </w:p>
        </w:tc>
      </w:tr>
      <w:tr w:rsidR="006169A3" w:rsidRPr="00300BE9" w14:paraId="28923BE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E0C0E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1764-0 </w:t>
            </w:r>
          </w:p>
        </w:tc>
        <w:tc>
          <w:tcPr>
            <w:tcW w:w="4455" w:type="dxa"/>
            <w:tcBorders>
              <w:top w:val="nil"/>
              <w:left w:val="nil"/>
              <w:bottom w:val="single" w:sz="4" w:space="0" w:color="auto"/>
              <w:right w:val="single" w:sz="4" w:space="0" w:color="auto"/>
            </w:tcBorders>
            <w:noWrap/>
            <w:vAlign w:val="bottom"/>
            <w:hideMark/>
          </w:tcPr>
          <w:p w14:paraId="7B55E07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Gakona  </w:t>
            </w:r>
          </w:p>
        </w:tc>
      </w:tr>
      <w:tr w:rsidR="006169A3" w:rsidRPr="00300BE9" w14:paraId="4F0948D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11101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1765-7 </w:t>
            </w:r>
          </w:p>
        </w:tc>
        <w:tc>
          <w:tcPr>
            <w:tcW w:w="4455" w:type="dxa"/>
            <w:tcBorders>
              <w:top w:val="nil"/>
              <w:left w:val="nil"/>
              <w:bottom w:val="single" w:sz="4" w:space="0" w:color="auto"/>
              <w:right w:val="single" w:sz="4" w:space="0" w:color="auto"/>
            </w:tcBorders>
            <w:noWrap/>
            <w:vAlign w:val="bottom"/>
            <w:hideMark/>
          </w:tcPr>
          <w:p w14:paraId="62A42AC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Galena  </w:t>
            </w:r>
          </w:p>
        </w:tc>
      </w:tr>
      <w:tr w:rsidR="006169A3" w:rsidRPr="00300BE9" w14:paraId="15D452F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3C3D5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1766-5 </w:t>
            </w:r>
          </w:p>
        </w:tc>
        <w:tc>
          <w:tcPr>
            <w:tcW w:w="4455" w:type="dxa"/>
            <w:tcBorders>
              <w:top w:val="nil"/>
              <w:left w:val="nil"/>
              <w:bottom w:val="single" w:sz="4" w:space="0" w:color="auto"/>
              <w:right w:val="single" w:sz="4" w:space="0" w:color="auto"/>
            </w:tcBorders>
            <w:noWrap/>
            <w:vAlign w:val="bottom"/>
            <w:hideMark/>
          </w:tcPr>
          <w:p w14:paraId="4C0924C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Grayling  </w:t>
            </w:r>
          </w:p>
        </w:tc>
      </w:tr>
      <w:tr w:rsidR="006169A3" w:rsidRPr="00300BE9" w14:paraId="282114D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7F867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1767-3 </w:t>
            </w:r>
          </w:p>
        </w:tc>
        <w:tc>
          <w:tcPr>
            <w:tcW w:w="4455" w:type="dxa"/>
            <w:tcBorders>
              <w:top w:val="nil"/>
              <w:left w:val="nil"/>
              <w:bottom w:val="single" w:sz="4" w:space="0" w:color="auto"/>
              <w:right w:val="single" w:sz="4" w:space="0" w:color="auto"/>
            </w:tcBorders>
            <w:noWrap/>
            <w:vAlign w:val="bottom"/>
            <w:hideMark/>
          </w:tcPr>
          <w:p w14:paraId="7055D6D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Gulkana  </w:t>
            </w:r>
          </w:p>
        </w:tc>
      </w:tr>
      <w:tr w:rsidR="006169A3" w:rsidRPr="00300BE9" w14:paraId="008C346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2917E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1768-1 </w:t>
            </w:r>
          </w:p>
        </w:tc>
        <w:tc>
          <w:tcPr>
            <w:tcW w:w="4455" w:type="dxa"/>
            <w:tcBorders>
              <w:top w:val="nil"/>
              <w:left w:val="nil"/>
              <w:bottom w:val="single" w:sz="4" w:space="0" w:color="auto"/>
              <w:right w:val="single" w:sz="4" w:space="0" w:color="auto"/>
            </w:tcBorders>
            <w:noWrap/>
            <w:vAlign w:val="bottom"/>
            <w:hideMark/>
          </w:tcPr>
          <w:p w14:paraId="7B86E1A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Healy Lake  </w:t>
            </w:r>
          </w:p>
        </w:tc>
      </w:tr>
      <w:tr w:rsidR="006169A3" w:rsidRPr="00300BE9" w14:paraId="36C04CE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C3918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1769-9 </w:t>
            </w:r>
          </w:p>
        </w:tc>
        <w:tc>
          <w:tcPr>
            <w:tcW w:w="4455" w:type="dxa"/>
            <w:tcBorders>
              <w:top w:val="nil"/>
              <w:left w:val="nil"/>
              <w:bottom w:val="single" w:sz="4" w:space="0" w:color="auto"/>
              <w:right w:val="single" w:sz="4" w:space="0" w:color="auto"/>
            </w:tcBorders>
            <w:noWrap/>
            <w:vAlign w:val="bottom"/>
            <w:hideMark/>
          </w:tcPr>
          <w:p w14:paraId="72B2219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Holy Cross  </w:t>
            </w:r>
          </w:p>
        </w:tc>
      </w:tr>
      <w:tr w:rsidR="006169A3" w:rsidRPr="00300BE9" w14:paraId="0B4AB9E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A53197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1770-7 </w:t>
            </w:r>
          </w:p>
        </w:tc>
        <w:tc>
          <w:tcPr>
            <w:tcW w:w="4455" w:type="dxa"/>
            <w:tcBorders>
              <w:top w:val="nil"/>
              <w:left w:val="nil"/>
              <w:bottom w:val="single" w:sz="4" w:space="0" w:color="auto"/>
              <w:right w:val="single" w:sz="4" w:space="0" w:color="auto"/>
            </w:tcBorders>
            <w:noWrap/>
            <w:vAlign w:val="bottom"/>
            <w:hideMark/>
          </w:tcPr>
          <w:p w14:paraId="3104415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Hughes  </w:t>
            </w:r>
          </w:p>
        </w:tc>
      </w:tr>
      <w:tr w:rsidR="006169A3" w:rsidRPr="00300BE9" w14:paraId="1CFF948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CC9FDC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1771-5 </w:t>
            </w:r>
          </w:p>
        </w:tc>
        <w:tc>
          <w:tcPr>
            <w:tcW w:w="4455" w:type="dxa"/>
            <w:tcBorders>
              <w:top w:val="nil"/>
              <w:left w:val="nil"/>
              <w:bottom w:val="single" w:sz="4" w:space="0" w:color="auto"/>
              <w:right w:val="single" w:sz="4" w:space="0" w:color="auto"/>
            </w:tcBorders>
            <w:noWrap/>
            <w:vAlign w:val="bottom"/>
            <w:hideMark/>
          </w:tcPr>
          <w:p w14:paraId="7C1A6E1F"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Huslia</w:t>
            </w:r>
            <w:proofErr w:type="spellEnd"/>
            <w:r w:rsidRPr="00300BE9">
              <w:rPr>
                <w:rFonts w:eastAsia="Times New Roman" w:cstheme="minorHAnsi"/>
                <w:color w:val="000000"/>
              </w:rPr>
              <w:t xml:space="preserve">  </w:t>
            </w:r>
          </w:p>
        </w:tc>
      </w:tr>
      <w:tr w:rsidR="006169A3" w:rsidRPr="00300BE9" w14:paraId="7988EDD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F0A21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1772-3 </w:t>
            </w:r>
          </w:p>
        </w:tc>
        <w:tc>
          <w:tcPr>
            <w:tcW w:w="4455" w:type="dxa"/>
            <w:tcBorders>
              <w:top w:val="nil"/>
              <w:left w:val="nil"/>
              <w:bottom w:val="single" w:sz="4" w:space="0" w:color="auto"/>
              <w:right w:val="single" w:sz="4" w:space="0" w:color="auto"/>
            </w:tcBorders>
            <w:noWrap/>
            <w:vAlign w:val="bottom"/>
            <w:hideMark/>
          </w:tcPr>
          <w:p w14:paraId="1186C03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Iliamna  </w:t>
            </w:r>
          </w:p>
        </w:tc>
      </w:tr>
      <w:tr w:rsidR="006169A3" w:rsidRPr="00300BE9" w14:paraId="222F9E5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197EF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1773-1 </w:t>
            </w:r>
          </w:p>
        </w:tc>
        <w:tc>
          <w:tcPr>
            <w:tcW w:w="4455" w:type="dxa"/>
            <w:tcBorders>
              <w:top w:val="nil"/>
              <w:left w:val="nil"/>
              <w:bottom w:val="single" w:sz="4" w:space="0" w:color="auto"/>
              <w:right w:val="single" w:sz="4" w:space="0" w:color="auto"/>
            </w:tcBorders>
            <w:noWrap/>
            <w:vAlign w:val="bottom"/>
            <w:hideMark/>
          </w:tcPr>
          <w:p w14:paraId="0E27A69D"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Kaltag</w:t>
            </w:r>
            <w:proofErr w:type="spellEnd"/>
            <w:r w:rsidRPr="00300BE9">
              <w:rPr>
                <w:rFonts w:eastAsia="Times New Roman" w:cstheme="minorHAnsi"/>
                <w:color w:val="000000"/>
              </w:rPr>
              <w:t xml:space="preserve">  </w:t>
            </w:r>
          </w:p>
        </w:tc>
      </w:tr>
      <w:tr w:rsidR="006169A3" w:rsidRPr="00300BE9" w14:paraId="0B79692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D955A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1774-9 </w:t>
            </w:r>
          </w:p>
        </w:tc>
        <w:tc>
          <w:tcPr>
            <w:tcW w:w="4455" w:type="dxa"/>
            <w:tcBorders>
              <w:top w:val="nil"/>
              <w:left w:val="nil"/>
              <w:bottom w:val="single" w:sz="4" w:space="0" w:color="auto"/>
              <w:right w:val="single" w:sz="4" w:space="0" w:color="auto"/>
            </w:tcBorders>
            <w:noWrap/>
            <w:vAlign w:val="bottom"/>
            <w:hideMark/>
          </w:tcPr>
          <w:p w14:paraId="07B6D0EB"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Kluti</w:t>
            </w:r>
            <w:proofErr w:type="spellEnd"/>
            <w:r w:rsidRPr="00300BE9">
              <w:rPr>
                <w:rFonts w:eastAsia="Times New Roman" w:cstheme="minorHAnsi"/>
                <w:color w:val="000000"/>
              </w:rPr>
              <w:t xml:space="preserve"> Kaah  </w:t>
            </w:r>
          </w:p>
        </w:tc>
      </w:tr>
      <w:tr w:rsidR="006169A3" w:rsidRPr="00300BE9" w14:paraId="5A0739F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C4470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1775-6 </w:t>
            </w:r>
          </w:p>
        </w:tc>
        <w:tc>
          <w:tcPr>
            <w:tcW w:w="4455" w:type="dxa"/>
            <w:tcBorders>
              <w:top w:val="nil"/>
              <w:left w:val="nil"/>
              <w:bottom w:val="single" w:sz="4" w:space="0" w:color="auto"/>
              <w:right w:val="single" w:sz="4" w:space="0" w:color="auto"/>
            </w:tcBorders>
            <w:noWrap/>
            <w:vAlign w:val="bottom"/>
            <w:hideMark/>
          </w:tcPr>
          <w:p w14:paraId="43E5980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Knik  </w:t>
            </w:r>
          </w:p>
        </w:tc>
      </w:tr>
      <w:tr w:rsidR="006169A3" w:rsidRPr="00300BE9" w14:paraId="461C32F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485DC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1776-4 </w:t>
            </w:r>
          </w:p>
        </w:tc>
        <w:tc>
          <w:tcPr>
            <w:tcW w:w="4455" w:type="dxa"/>
            <w:tcBorders>
              <w:top w:val="nil"/>
              <w:left w:val="nil"/>
              <w:bottom w:val="single" w:sz="4" w:space="0" w:color="auto"/>
              <w:right w:val="single" w:sz="4" w:space="0" w:color="auto"/>
            </w:tcBorders>
            <w:noWrap/>
            <w:vAlign w:val="bottom"/>
            <w:hideMark/>
          </w:tcPr>
          <w:p w14:paraId="0D425DF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Koyukuk  </w:t>
            </w:r>
          </w:p>
        </w:tc>
      </w:tr>
      <w:tr w:rsidR="006169A3" w:rsidRPr="00300BE9" w14:paraId="15D2A87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DCCE5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1777-2 </w:t>
            </w:r>
          </w:p>
        </w:tc>
        <w:tc>
          <w:tcPr>
            <w:tcW w:w="4455" w:type="dxa"/>
            <w:tcBorders>
              <w:top w:val="nil"/>
              <w:left w:val="nil"/>
              <w:bottom w:val="single" w:sz="4" w:space="0" w:color="auto"/>
              <w:right w:val="single" w:sz="4" w:space="0" w:color="auto"/>
            </w:tcBorders>
            <w:noWrap/>
            <w:vAlign w:val="bottom"/>
            <w:hideMark/>
          </w:tcPr>
          <w:p w14:paraId="2BE5469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Lake </w:t>
            </w:r>
            <w:proofErr w:type="spellStart"/>
            <w:r w:rsidRPr="00300BE9">
              <w:rPr>
                <w:rFonts w:eastAsia="Times New Roman" w:cstheme="minorHAnsi"/>
                <w:color w:val="000000"/>
              </w:rPr>
              <w:t>Minchumina</w:t>
            </w:r>
            <w:proofErr w:type="spellEnd"/>
            <w:r w:rsidRPr="00300BE9">
              <w:rPr>
                <w:rFonts w:eastAsia="Times New Roman" w:cstheme="minorHAnsi"/>
                <w:color w:val="000000"/>
              </w:rPr>
              <w:t xml:space="preserve">  </w:t>
            </w:r>
          </w:p>
        </w:tc>
      </w:tr>
      <w:tr w:rsidR="006169A3" w:rsidRPr="00300BE9" w14:paraId="5B9D8DF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949B6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1778-0 </w:t>
            </w:r>
          </w:p>
        </w:tc>
        <w:tc>
          <w:tcPr>
            <w:tcW w:w="4455" w:type="dxa"/>
            <w:tcBorders>
              <w:top w:val="nil"/>
              <w:left w:val="nil"/>
              <w:bottom w:val="single" w:sz="4" w:space="0" w:color="auto"/>
              <w:right w:val="single" w:sz="4" w:space="0" w:color="auto"/>
            </w:tcBorders>
            <w:noWrap/>
            <w:vAlign w:val="bottom"/>
            <w:hideMark/>
          </w:tcPr>
          <w:p w14:paraId="591A28D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Lime  </w:t>
            </w:r>
          </w:p>
        </w:tc>
      </w:tr>
      <w:tr w:rsidR="006169A3" w:rsidRPr="00300BE9" w14:paraId="6B4A2CE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5BBF4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1779-8 </w:t>
            </w:r>
          </w:p>
        </w:tc>
        <w:tc>
          <w:tcPr>
            <w:tcW w:w="4455" w:type="dxa"/>
            <w:tcBorders>
              <w:top w:val="nil"/>
              <w:left w:val="nil"/>
              <w:bottom w:val="single" w:sz="4" w:space="0" w:color="auto"/>
              <w:right w:val="single" w:sz="4" w:space="0" w:color="auto"/>
            </w:tcBorders>
            <w:noWrap/>
            <w:vAlign w:val="bottom"/>
            <w:hideMark/>
          </w:tcPr>
          <w:p w14:paraId="48C5E76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Mcgrath  </w:t>
            </w:r>
          </w:p>
        </w:tc>
      </w:tr>
      <w:tr w:rsidR="006169A3" w:rsidRPr="00300BE9" w14:paraId="1110780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A8C03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1780-6 </w:t>
            </w:r>
          </w:p>
        </w:tc>
        <w:tc>
          <w:tcPr>
            <w:tcW w:w="4455" w:type="dxa"/>
            <w:tcBorders>
              <w:top w:val="nil"/>
              <w:left w:val="nil"/>
              <w:bottom w:val="single" w:sz="4" w:space="0" w:color="auto"/>
              <w:right w:val="single" w:sz="4" w:space="0" w:color="auto"/>
            </w:tcBorders>
            <w:noWrap/>
            <w:vAlign w:val="bottom"/>
            <w:hideMark/>
          </w:tcPr>
          <w:p w14:paraId="3FE3611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Manley Hot Springs  </w:t>
            </w:r>
          </w:p>
        </w:tc>
      </w:tr>
      <w:tr w:rsidR="006169A3" w:rsidRPr="00300BE9" w14:paraId="0FA13B2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D9D27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1781-4 </w:t>
            </w:r>
          </w:p>
        </w:tc>
        <w:tc>
          <w:tcPr>
            <w:tcW w:w="4455" w:type="dxa"/>
            <w:tcBorders>
              <w:top w:val="nil"/>
              <w:left w:val="nil"/>
              <w:bottom w:val="single" w:sz="4" w:space="0" w:color="auto"/>
              <w:right w:val="single" w:sz="4" w:space="0" w:color="auto"/>
            </w:tcBorders>
            <w:noWrap/>
            <w:vAlign w:val="bottom"/>
            <w:hideMark/>
          </w:tcPr>
          <w:p w14:paraId="226B762C"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Mentasta</w:t>
            </w:r>
            <w:proofErr w:type="spellEnd"/>
            <w:r w:rsidRPr="00300BE9">
              <w:rPr>
                <w:rFonts w:eastAsia="Times New Roman" w:cstheme="minorHAnsi"/>
                <w:color w:val="000000"/>
              </w:rPr>
              <w:t xml:space="preserve"> Lake  </w:t>
            </w:r>
          </w:p>
        </w:tc>
      </w:tr>
      <w:tr w:rsidR="006169A3" w:rsidRPr="00300BE9" w14:paraId="4B532AC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66C70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1782-2 </w:t>
            </w:r>
          </w:p>
        </w:tc>
        <w:tc>
          <w:tcPr>
            <w:tcW w:w="4455" w:type="dxa"/>
            <w:tcBorders>
              <w:top w:val="nil"/>
              <w:left w:val="nil"/>
              <w:bottom w:val="single" w:sz="4" w:space="0" w:color="auto"/>
              <w:right w:val="single" w:sz="4" w:space="0" w:color="auto"/>
            </w:tcBorders>
            <w:noWrap/>
            <w:vAlign w:val="bottom"/>
            <w:hideMark/>
          </w:tcPr>
          <w:p w14:paraId="7CEDD6B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Minto  </w:t>
            </w:r>
          </w:p>
        </w:tc>
      </w:tr>
      <w:tr w:rsidR="006169A3" w:rsidRPr="00300BE9" w14:paraId="2DAF193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9C2D1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1783-0 </w:t>
            </w:r>
          </w:p>
        </w:tc>
        <w:tc>
          <w:tcPr>
            <w:tcW w:w="4455" w:type="dxa"/>
            <w:tcBorders>
              <w:top w:val="nil"/>
              <w:left w:val="nil"/>
              <w:bottom w:val="single" w:sz="4" w:space="0" w:color="auto"/>
              <w:right w:val="single" w:sz="4" w:space="0" w:color="auto"/>
            </w:tcBorders>
            <w:noWrap/>
            <w:vAlign w:val="bottom"/>
            <w:hideMark/>
          </w:tcPr>
          <w:p w14:paraId="127BAD2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Nenana  </w:t>
            </w:r>
          </w:p>
        </w:tc>
      </w:tr>
      <w:tr w:rsidR="006169A3" w:rsidRPr="00300BE9" w14:paraId="35A0237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6767F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1784-8 </w:t>
            </w:r>
          </w:p>
        </w:tc>
        <w:tc>
          <w:tcPr>
            <w:tcW w:w="4455" w:type="dxa"/>
            <w:tcBorders>
              <w:top w:val="nil"/>
              <w:left w:val="nil"/>
              <w:bottom w:val="single" w:sz="4" w:space="0" w:color="auto"/>
              <w:right w:val="single" w:sz="4" w:space="0" w:color="auto"/>
            </w:tcBorders>
            <w:noWrap/>
            <w:vAlign w:val="bottom"/>
            <w:hideMark/>
          </w:tcPr>
          <w:p w14:paraId="670B3FE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Nikolai  </w:t>
            </w:r>
          </w:p>
        </w:tc>
      </w:tr>
      <w:tr w:rsidR="006169A3" w:rsidRPr="00300BE9" w14:paraId="4AB2E09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7E5BA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1785-5 </w:t>
            </w:r>
          </w:p>
        </w:tc>
        <w:tc>
          <w:tcPr>
            <w:tcW w:w="4455" w:type="dxa"/>
            <w:tcBorders>
              <w:top w:val="nil"/>
              <w:left w:val="nil"/>
              <w:bottom w:val="single" w:sz="4" w:space="0" w:color="auto"/>
              <w:right w:val="single" w:sz="4" w:space="0" w:color="auto"/>
            </w:tcBorders>
            <w:noWrap/>
            <w:vAlign w:val="bottom"/>
            <w:hideMark/>
          </w:tcPr>
          <w:p w14:paraId="19902A4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Ninilchik  </w:t>
            </w:r>
          </w:p>
        </w:tc>
      </w:tr>
      <w:tr w:rsidR="006169A3" w:rsidRPr="00300BE9" w14:paraId="271162F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B5F429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1786-3 </w:t>
            </w:r>
          </w:p>
        </w:tc>
        <w:tc>
          <w:tcPr>
            <w:tcW w:w="4455" w:type="dxa"/>
            <w:tcBorders>
              <w:top w:val="nil"/>
              <w:left w:val="nil"/>
              <w:bottom w:val="single" w:sz="4" w:space="0" w:color="auto"/>
              <w:right w:val="single" w:sz="4" w:space="0" w:color="auto"/>
            </w:tcBorders>
            <w:noWrap/>
            <w:vAlign w:val="bottom"/>
            <w:hideMark/>
          </w:tcPr>
          <w:p w14:paraId="208B9CF7"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Nondalton</w:t>
            </w:r>
            <w:proofErr w:type="spellEnd"/>
            <w:r w:rsidRPr="00300BE9">
              <w:rPr>
                <w:rFonts w:eastAsia="Times New Roman" w:cstheme="minorHAnsi"/>
                <w:color w:val="000000"/>
              </w:rPr>
              <w:t xml:space="preserve">  </w:t>
            </w:r>
          </w:p>
        </w:tc>
      </w:tr>
      <w:tr w:rsidR="006169A3" w:rsidRPr="00300BE9" w14:paraId="65CFA30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0F1A5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1787-1 </w:t>
            </w:r>
          </w:p>
        </w:tc>
        <w:tc>
          <w:tcPr>
            <w:tcW w:w="4455" w:type="dxa"/>
            <w:tcBorders>
              <w:top w:val="nil"/>
              <w:left w:val="nil"/>
              <w:bottom w:val="single" w:sz="4" w:space="0" w:color="auto"/>
              <w:right w:val="single" w:sz="4" w:space="0" w:color="auto"/>
            </w:tcBorders>
            <w:noWrap/>
            <w:vAlign w:val="bottom"/>
            <w:hideMark/>
          </w:tcPr>
          <w:p w14:paraId="1B7154D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Northway  </w:t>
            </w:r>
          </w:p>
        </w:tc>
      </w:tr>
      <w:tr w:rsidR="006169A3" w:rsidRPr="00300BE9" w14:paraId="726B87F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AE19D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1788-9 </w:t>
            </w:r>
          </w:p>
        </w:tc>
        <w:tc>
          <w:tcPr>
            <w:tcW w:w="4455" w:type="dxa"/>
            <w:tcBorders>
              <w:top w:val="nil"/>
              <w:left w:val="nil"/>
              <w:bottom w:val="single" w:sz="4" w:space="0" w:color="auto"/>
              <w:right w:val="single" w:sz="4" w:space="0" w:color="auto"/>
            </w:tcBorders>
            <w:noWrap/>
            <w:vAlign w:val="bottom"/>
            <w:hideMark/>
          </w:tcPr>
          <w:p w14:paraId="5722F05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Nulato  </w:t>
            </w:r>
          </w:p>
        </w:tc>
      </w:tr>
      <w:tr w:rsidR="006169A3" w:rsidRPr="00300BE9" w14:paraId="20F9B80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4BA4F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1789-7 </w:t>
            </w:r>
          </w:p>
        </w:tc>
        <w:tc>
          <w:tcPr>
            <w:tcW w:w="4455" w:type="dxa"/>
            <w:tcBorders>
              <w:top w:val="nil"/>
              <w:left w:val="nil"/>
              <w:bottom w:val="single" w:sz="4" w:space="0" w:color="auto"/>
              <w:right w:val="single" w:sz="4" w:space="0" w:color="auto"/>
            </w:tcBorders>
            <w:noWrap/>
            <w:vAlign w:val="bottom"/>
            <w:hideMark/>
          </w:tcPr>
          <w:p w14:paraId="4B052F7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Pedro Bay  </w:t>
            </w:r>
          </w:p>
        </w:tc>
      </w:tr>
      <w:tr w:rsidR="006169A3" w:rsidRPr="00300BE9" w14:paraId="6FFA95E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14A97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1790-5 </w:t>
            </w:r>
          </w:p>
        </w:tc>
        <w:tc>
          <w:tcPr>
            <w:tcW w:w="4455" w:type="dxa"/>
            <w:tcBorders>
              <w:top w:val="nil"/>
              <w:left w:val="nil"/>
              <w:bottom w:val="single" w:sz="4" w:space="0" w:color="auto"/>
              <w:right w:val="single" w:sz="4" w:space="0" w:color="auto"/>
            </w:tcBorders>
            <w:noWrap/>
            <w:vAlign w:val="bottom"/>
            <w:hideMark/>
          </w:tcPr>
          <w:p w14:paraId="5EB5654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Rampart  </w:t>
            </w:r>
          </w:p>
        </w:tc>
      </w:tr>
      <w:tr w:rsidR="006169A3" w:rsidRPr="00300BE9" w14:paraId="0883379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56961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1791-3 </w:t>
            </w:r>
          </w:p>
        </w:tc>
        <w:tc>
          <w:tcPr>
            <w:tcW w:w="4455" w:type="dxa"/>
            <w:tcBorders>
              <w:top w:val="nil"/>
              <w:left w:val="nil"/>
              <w:bottom w:val="single" w:sz="4" w:space="0" w:color="auto"/>
              <w:right w:val="single" w:sz="4" w:space="0" w:color="auto"/>
            </w:tcBorders>
            <w:noWrap/>
            <w:vAlign w:val="bottom"/>
            <w:hideMark/>
          </w:tcPr>
          <w:p w14:paraId="43C8C6E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Ruby  </w:t>
            </w:r>
          </w:p>
        </w:tc>
      </w:tr>
      <w:tr w:rsidR="006169A3" w:rsidRPr="00300BE9" w14:paraId="2F82CB7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F8E4D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1792-1 </w:t>
            </w:r>
          </w:p>
        </w:tc>
        <w:tc>
          <w:tcPr>
            <w:tcW w:w="4455" w:type="dxa"/>
            <w:tcBorders>
              <w:top w:val="nil"/>
              <w:left w:val="nil"/>
              <w:bottom w:val="single" w:sz="4" w:space="0" w:color="auto"/>
              <w:right w:val="single" w:sz="4" w:space="0" w:color="auto"/>
            </w:tcBorders>
            <w:noWrap/>
            <w:vAlign w:val="bottom"/>
            <w:hideMark/>
          </w:tcPr>
          <w:p w14:paraId="636EDF8B"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Salamatof</w:t>
            </w:r>
            <w:proofErr w:type="spellEnd"/>
            <w:r w:rsidRPr="00300BE9">
              <w:rPr>
                <w:rFonts w:eastAsia="Times New Roman" w:cstheme="minorHAnsi"/>
                <w:color w:val="000000"/>
              </w:rPr>
              <w:t xml:space="preserve">  </w:t>
            </w:r>
          </w:p>
        </w:tc>
      </w:tr>
      <w:tr w:rsidR="006169A3" w:rsidRPr="00300BE9" w14:paraId="0F31390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C534C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1793-9 </w:t>
            </w:r>
          </w:p>
        </w:tc>
        <w:tc>
          <w:tcPr>
            <w:tcW w:w="4455" w:type="dxa"/>
            <w:tcBorders>
              <w:top w:val="nil"/>
              <w:left w:val="nil"/>
              <w:bottom w:val="single" w:sz="4" w:space="0" w:color="auto"/>
              <w:right w:val="single" w:sz="4" w:space="0" w:color="auto"/>
            </w:tcBorders>
            <w:noWrap/>
            <w:vAlign w:val="bottom"/>
            <w:hideMark/>
          </w:tcPr>
          <w:p w14:paraId="7386A33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Seldovia  </w:t>
            </w:r>
          </w:p>
        </w:tc>
      </w:tr>
      <w:tr w:rsidR="006169A3" w:rsidRPr="00300BE9" w14:paraId="62EA997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664BC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1794-7 </w:t>
            </w:r>
          </w:p>
        </w:tc>
        <w:tc>
          <w:tcPr>
            <w:tcW w:w="4455" w:type="dxa"/>
            <w:tcBorders>
              <w:top w:val="nil"/>
              <w:left w:val="nil"/>
              <w:bottom w:val="single" w:sz="4" w:space="0" w:color="auto"/>
              <w:right w:val="single" w:sz="4" w:space="0" w:color="auto"/>
            </w:tcBorders>
            <w:noWrap/>
            <w:vAlign w:val="bottom"/>
            <w:hideMark/>
          </w:tcPr>
          <w:p w14:paraId="65755FD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Slana  </w:t>
            </w:r>
          </w:p>
        </w:tc>
      </w:tr>
      <w:tr w:rsidR="006169A3" w:rsidRPr="00300BE9" w14:paraId="6A78007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0D51D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1795-4 </w:t>
            </w:r>
          </w:p>
        </w:tc>
        <w:tc>
          <w:tcPr>
            <w:tcW w:w="4455" w:type="dxa"/>
            <w:tcBorders>
              <w:top w:val="nil"/>
              <w:left w:val="nil"/>
              <w:bottom w:val="single" w:sz="4" w:space="0" w:color="auto"/>
              <w:right w:val="single" w:sz="4" w:space="0" w:color="auto"/>
            </w:tcBorders>
            <w:noWrap/>
            <w:vAlign w:val="bottom"/>
            <w:hideMark/>
          </w:tcPr>
          <w:p w14:paraId="6308FA5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Shageluk  </w:t>
            </w:r>
          </w:p>
        </w:tc>
      </w:tr>
      <w:tr w:rsidR="006169A3" w:rsidRPr="00300BE9" w14:paraId="00573D2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B7C06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1796-2 </w:t>
            </w:r>
          </w:p>
        </w:tc>
        <w:tc>
          <w:tcPr>
            <w:tcW w:w="4455" w:type="dxa"/>
            <w:tcBorders>
              <w:top w:val="nil"/>
              <w:left w:val="nil"/>
              <w:bottom w:val="single" w:sz="4" w:space="0" w:color="auto"/>
              <w:right w:val="single" w:sz="4" w:space="0" w:color="auto"/>
            </w:tcBorders>
            <w:noWrap/>
            <w:vAlign w:val="bottom"/>
            <w:hideMark/>
          </w:tcPr>
          <w:p w14:paraId="5C5D3F6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Stevens  </w:t>
            </w:r>
          </w:p>
        </w:tc>
      </w:tr>
      <w:tr w:rsidR="006169A3" w:rsidRPr="00300BE9" w14:paraId="2882B9C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DD19AA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1797-0 </w:t>
            </w:r>
          </w:p>
        </w:tc>
        <w:tc>
          <w:tcPr>
            <w:tcW w:w="4455" w:type="dxa"/>
            <w:tcBorders>
              <w:top w:val="nil"/>
              <w:left w:val="nil"/>
              <w:bottom w:val="single" w:sz="4" w:space="0" w:color="auto"/>
              <w:right w:val="single" w:sz="4" w:space="0" w:color="auto"/>
            </w:tcBorders>
            <w:noWrap/>
            <w:vAlign w:val="bottom"/>
            <w:hideMark/>
          </w:tcPr>
          <w:p w14:paraId="5D267C7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Stony River  </w:t>
            </w:r>
          </w:p>
        </w:tc>
      </w:tr>
      <w:tr w:rsidR="006169A3" w:rsidRPr="00300BE9" w14:paraId="4CEED42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1CDBA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1798-8 </w:t>
            </w:r>
          </w:p>
        </w:tc>
        <w:tc>
          <w:tcPr>
            <w:tcW w:w="4455" w:type="dxa"/>
            <w:tcBorders>
              <w:top w:val="nil"/>
              <w:left w:val="nil"/>
              <w:bottom w:val="single" w:sz="4" w:space="0" w:color="auto"/>
              <w:right w:val="single" w:sz="4" w:space="0" w:color="auto"/>
            </w:tcBorders>
            <w:noWrap/>
            <w:vAlign w:val="bottom"/>
            <w:hideMark/>
          </w:tcPr>
          <w:p w14:paraId="0022AA60"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Takotna</w:t>
            </w:r>
            <w:proofErr w:type="spellEnd"/>
            <w:r w:rsidRPr="00300BE9">
              <w:rPr>
                <w:rFonts w:eastAsia="Times New Roman" w:cstheme="minorHAnsi"/>
                <w:color w:val="000000"/>
              </w:rPr>
              <w:t xml:space="preserve">  </w:t>
            </w:r>
          </w:p>
        </w:tc>
      </w:tr>
      <w:tr w:rsidR="006169A3" w:rsidRPr="00300BE9" w14:paraId="4382212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4DCD9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1799-6 </w:t>
            </w:r>
          </w:p>
        </w:tc>
        <w:tc>
          <w:tcPr>
            <w:tcW w:w="4455" w:type="dxa"/>
            <w:tcBorders>
              <w:top w:val="nil"/>
              <w:left w:val="nil"/>
              <w:bottom w:val="single" w:sz="4" w:space="0" w:color="auto"/>
              <w:right w:val="single" w:sz="4" w:space="0" w:color="auto"/>
            </w:tcBorders>
            <w:noWrap/>
            <w:vAlign w:val="bottom"/>
            <w:hideMark/>
          </w:tcPr>
          <w:p w14:paraId="20D5C20D"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Tanacross</w:t>
            </w:r>
            <w:proofErr w:type="spellEnd"/>
            <w:r w:rsidRPr="00300BE9">
              <w:rPr>
                <w:rFonts w:eastAsia="Times New Roman" w:cstheme="minorHAnsi"/>
                <w:color w:val="000000"/>
              </w:rPr>
              <w:t xml:space="preserve">  </w:t>
            </w:r>
          </w:p>
        </w:tc>
      </w:tr>
      <w:tr w:rsidR="006169A3" w:rsidRPr="00300BE9" w14:paraId="0902B58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3F800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1800-2 </w:t>
            </w:r>
          </w:p>
        </w:tc>
        <w:tc>
          <w:tcPr>
            <w:tcW w:w="4455" w:type="dxa"/>
            <w:tcBorders>
              <w:top w:val="nil"/>
              <w:left w:val="nil"/>
              <w:bottom w:val="single" w:sz="4" w:space="0" w:color="auto"/>
              <w:right w:val="single" w:sz="4" w:space="0" w:color="auto"/>
            </w:tcBorders>
            <w:noWrap/>
            <w:vAlign w:val="bottom"/>
            <w:hideMark/>
          </w:tcPr>
          <w:p w14:paraId="091F18AF"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Tanaina</w:t>
            </w:r>
            <w:proofErr w:type="spellEnd"/>
            <w:r w:rsidRPr="00300BE9">
              <w:rPr>
                <w:rFonts w:eastAsia="Times New Roman" w:cstheme="minorHAnsi"/>
                <w:color w:val="000000"/>
              </w:rPr>
              <w:t xml:space="preserve">  </w:t>
            </w:r>
          </w:p>
        </w:tc>
      </w:tr>
      <w:tr w:rsidR="006169A3" w:rsidRPr="00300BE9" w14:paraId="0F78897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7FB18F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1801-0 </w:t>
            </w:r>
          </w:p>
        </w:tc>
        <w:tc>
          <w:tcPr>
            <w:tcW w:w="4455" w:type="dxa"/>
            <w:tcBorders>
              <w:top w:val="nil"/>
              <w:left w:val="nil"/>
              <w:bottom w:val="single" w:sz="4" w:space="0" w:color="auto"/>
              <w:right w:val="single" w:sz="4" w:space="0" w:color="auto"/>
            </w:tcBorders>
            <w:noWrap/>
            <w:vAlign w:val="bottom"/>
            <w:hideMark/>
          </w:tcPr>
          <w:p w14:paraId="06F8BD0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Tanana  </w:t>
            </w:r>
          </w:p>
        </w:tc>
      </w:tr>
      <w:tr w:rsidR="006169A3" w:rsidRPr="00300BE9" w14:paraId="14C5D88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3E5E7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1802-8 </w:t>
            </w:r>
          </w:p>
        </w:tc>
        <w:tc>
          <w:tcPr>
            <w:tcW w:w="4455" w:type="dxa"/>
            <w:tcBorders>
              <w:top w:val="nil"/>
              <w:left w:val="nil"/>
              <w:bottom w:val="single" w:sz="4" w:space="0" w:color="auto"/>
              <w:right w:val="single" w:sz="4" w:space="0" w:color="auto"/>
            </w:tcBorders>
            <w:noWrap/>
            <w:vAlign w:val="bottom"/>
            <w:hideMark/>
          </w:tcPr>
          <w:p w14:paraId="59BBCD7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Tanana Chiefs  </w:t>
            </w:r>
          </w:p>
        </w:tc>
      </w:tr>
      <w:tr w:rsidR="006169A3" w:rsidRPr="00300BE9" w14:paraId="3D9B5C9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0F558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1803-6 </w:t>
            </w:r>
          </w:p>
        </w:tc>
        <w:tc>
          <w:tcPr>
            <w:tcW w:w="4455" w:type="dxa"/>
            <w:tcBorders>
              <w:top w:val="nil"/>
              <w:left w:val="nil"/>
              <w:bottom w:val="single" w:sz="4" w:space="0" w:color="auto"/>
              <w:right w:val="single" w:sz="4" w:space="0" w:color="auto"/>
            </w:tcBorders>
            <w:noWrap/>
            <w:vAlign w:val="bottom"/>
            <w:hideMark/>
          </w:tcPr>
          <w:p w14:paraId="3852052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Tazlina  </w:t>
            </w:r>
          </w:p>
        </w:tc>
      </w:tr>
      <w:tr w:rsidR="006169A3" w:rsidRPr="00300BE9" w14:paraId="45006DF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3CD18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1804-4 </w:t>
            </w:r>
          </w:p>
        </w:tc>
        <w:tc>
          <w:tcPr>
            <w:tcW w:w="4455" w:type="dxa"/>
            <w:tcBorders>
              <w:top w:val="nil"/>
              <w:left w:val="nil"/>
              <w:bottom w:val="single" w:sz="4" w:space="0" w:color="auto"/>
              <w:right w:val="single" w:sz="4" w:space="0" w:color="auto"/>
            </w:tcBorders>
            <w:noWrap/>
            <w:vAlign w:val="bottom"/>
            <w:hideMark/>
          </w:tcPr>
          <w:p w14:paraId="143EB70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Telida  </w:t>
            </w:r>
          </w:p>
        </w:tc>
      </w:tr>
      <w:tr w:rsidR="006169A3" w:rsidRPr="00300BE9" w14:paraId="011E549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87A88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1805-1 </w:t>
            </w:r>
          </w:p>
        </w:tc>
        <w:tc>
          <w:tcPr>
            <w:tcW w:w="4455" w:type="dxa"/>
            <w:tcBorders>
              <w:top w:val="nil"/>
              <w:left w:val="nil"/>
              <w:bottom w:val="single" w:sz="4" w:space="0" w:color="auto"/>
              <w:right w:val="single" w:sz="4" w:space="0" w:color="auto"/>
            </w:tcBorders>
            <w:noWrap/>
            <w:vAlign w:val="bottom"/>
            <w:hideMark/>
          </w:tcPr>
          <w:p w14:paraId="3B59DA7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Tetlin  </w:t>
            </w:r>
          </w:p>
        </w:tc>
      </w:tr>
      <w:tr w:rsidR="006169A3" w:rsidRPr="00300BE9" w14:paraId="2D84504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39F93B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1806-9 </w:t>
            </w:r>
          </w:p>
        </w:tc>
        <w:tc>
          <w:tcPr>
            <w:tcW w:w="4455" w:type="dxa"/>
            <w:tcBorders>
              <w:top w:val="nil"/>
              <w:left w:val="nil"/>
              <w:bottom w:val="single" w:sz="4" w:space="0" w:color="auto"/>
              <w:right w:val="single" w:sz="4" w:space="0" w:color="auto"/>
            </w:tcBorders>
            <w:noWrap/>
            <w:vAlign w:val="bottom"/>
            <w:hideMark/>
          </w:tcPr>
          <w:p w14:paraId="1BF1FD0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Tok  </w:t>
            </w:r>
          </w:p>
        </w:tc>
      </w:tr>
      <w:tr w:rsidR="006169A3" w:rsidRPr="00300BE9" w14:paraId="69745FB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07F1A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1807-7 </w:t>
            </w:r>
          </w:p>
        </w:tc>
        <w:tc>
          <w:tcPr>
            <w:tcW w:w="4455" w:type="dxa"/>
            <w:tcBorders>
              <w:top w:val="nil"/>
              <w:left w:val="nil"/>
              <w:bottom w:val="single" w:sz="4" w:space="0" w:color="auto"/>
              <w:right w:val="single" w:sz="4" w:space="0" w:color="auto"/>
            </w:tcBorders>
            <w:noWrap/>
            <w:vAlign w:val="bottom"/>
            <w:hideMark/>
          </w:tcPr>
          <w:p w14:paraId="73CF0EB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Tyonek  </w:t>
            </w:r>
          </w:p>
        </w:tc>
      </w:tr>
      <w:tr w:rsidR="006169A3" w:rsidRPr="00300BE9" w14:paraId="5193325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87E1A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1808-5 </w:t>
            </w:r>
          </w:p>
        </w:tc>
        <w:tc>
          <w:tcPr>
            <w:tcW w:w="4455" w:type="dxa"/>
            <w:tcBorders>
              <w:top w:val="nil"/>
              <w:left w:val="nil"/>
              <w:bottom w:val="single" w:sz="4" w:space="0" w:color="auto"/>
              <w:right w:val="single" w:sz="4" w:space="0" w:color="auto"/>
            </w:tcBorders>
            <w:noWrap/>
            <w:vAlign w:val="bottom"/>
            <w:hideMark/>
          </w:tcPr>
          <w:p w14:paraId="67E83056"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Venetie</w:t>
            </w:r>
            <w:proofErr w:type="spellEnd"/>
            <w:r w:rsidRPr="00300BE9">
              <w:rPr>
                <w:rFonts w:eastAsia="Times New Roman" w:cstheme="minorHAnsi"/>
                <w:color w:val="000000"/>
              </w:rPr>
              <w:t xml:space="preserve">  </w:t>
            </w:r>
          </w:p>
        </w:tc>
      </w:tr>
      <w:tr w:rsidR="006169A3" w:rsidRPr="00300BE9" w14:paraId="7472733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FE874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1809-3 </w:t>
            </w:r>
          </w:p>
        </w:tc>
        <w:tc>
          <w:tcPr>
            <w:tcW w:w="4455" w:type="dxa"/>
            <w:tcBorders>
              <w:top w:val="nil"/>
              <w:left w:val="nil"/>
              <w:bottom w:val="single" w:sz="4" w:space="0" w:color="auto"/>
              <w:right w:val="single" w:sz="4" w:space="0" w:color="auto"/>
            </w:tcBorders>
            <w:noWrap/>
            <w:vAlign w:val="bottom"/>
            <w:hideMark/>
          </w:tcPr>
          <w:p w14:paraId="3D9767B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Wiseman  </w:t>
            </w:r>
          </w:p>
        </w:tc>
      </w:tr>
      <w:tr w:rsidR="006169A3" w:rsidRPr="00300BE9" w14:paraId="076BE9F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BA73A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1811-9 </w:t>
            </w:r>
          </w:p>
        </w:tc>
        <w:tc>
          <w:tcPr>
            <w:tcW w:w="4455" w:type="dxa"/>
            <w:tcBorders>
              <w:top w:val="nil"/>
              <w:left w:val="nil"/>
              <w:bottom w:val="single" w:sz="4" w:space="0" w:color="auto"/>
              <w:right w:val="single" w:sz="4" w:space="0" w:color="auto"/>
            </w:tcBorders>
            <w:noWrap/>
            <w:vAlign w:val="bottom"/>
            <w:hideMark/>
          </w:tcPr>
          <w:p w14:paraId="3CF468F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Southeast Alaska  (Sealaska  )</w:t>
            </w:r>
          </w:p>
        </w:tc>
      </w:tr>
      <w:tr w:rsidR="006169A3" w:rsidRPr="00300BE9" w14:paraId="2721909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1FC0DA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1813-5 </w:t>
            </w:r>
          </w:p>
        </w:tc>
        <w:tc>
          <w:tcPr>
            <w:tcW w:w="4455" w:type="dxa"/>
            <w:tcBorders>
              <w:top w:val="nil"/>
              <w:left w:val="nil"/>
              <w:bottom w:val="single" w:sz="4" w:space="0" w:color="auto"/>
              <w:right w:val="single" w:sz="4" w:space="0" w:color="auto"/>
            </w:tcBorders>
            <w:noWrap/>
            <w:vAlign w:val="bottom"/>
            <w:hideMark/>
          </w:tcPr>
          <w:p w14:paraId="4DA3FCA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Tlingit-Haida  </w:t>
            </w:r>
          </w:p>
        </w:tc>
      </w:tr>
      <w:tr w:rsidR="006169A3" w:rsidRPr="00300BE9" w14:paraId="2DB8208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B450C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1814-3 </w:t>
            </w:r>
          </w:p>
        </w:tc>
        <w:tc>
          <w:tcPr>
            <w:tcW w:w="4455" w:type="dxa"/>
            <w:tcBorders>
              <w:top w:val="nil"/>
              <w:left w:val="nil"/>
              <w:bottom w:val="single" w:sz="4" w:space="0" w:color="auto"/>
              <w:right w:val="single" w:sz="4" w:space="0" w:color="auto"/>
            </w:tcBorders>
            <w:noWrap/>
            <w:vAlign w:val="bottom"/>
            <w:hideMark/>
          </w:tcPr>
          <w:p w14:paraId="198C12C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Angoon  </w:t>
            </w:r>
          </w:p>
        </w:tc>
      </w:tr>
      <w:tr w:rsidR="006169A3" w:rsidRPr="00300BE9" w14:paraId="67A71B0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C4872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1815-0 </w:t>
            </w:r>
          </w:p>
        </w:tc>
        <w:tc>
          <w:tcPr>
            <w:tcW w:w="4455" w:type="dxa"/>
            <w:tcBorders>
              <w:top w:val="nil"/>
              <w:left w:val="nil"/>
              <w:bottom w:val="single" w:sz="4" w:space="0" w:color="auto"/>
              <w:right w:val="single" w:sz="4" w:space="0" w:color="auto"/>
            </w:tcBorders>
            <w:noWrap/>
            <w:vAlign w:val="bottom"/>
            <w:hideMark/>
          </w:tcPr>
          <w:p w14:paraId="0D82A2A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Central Council Of Tlingit And Haida Tribes  </w:t>
            </w:r>
          </w:p>
        </w:tc>
      </w:tr>
      <w:tr w:rsidR="006169A3" w:rsidRPr="00300BE9" w14:paraId="073DF54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0C4385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1816-8 </w:t>
            </w:r>
          </w:p>
        </w:tc>
        <w:tc>
          <w:tcPr>
            <w:tcW w:w="4455" w:type="dxa"/>
            <w:tcBorders>
              <w:top w:val="nil"/>
              <w:left w:val="nil"/>
              <w:bottom w:val="single" w:sz="4" w:space="0" w:color="auto"/>
              <w:right w:val="single" w:sz="4" w:space="0" w:color="auto"/>
            </w:tcBorders>
            <w:noWrap/>
            <w:vAlign w:val="bottom"/>
            <w:hideMark/>
          </w:tcPr>
          <w:p w14:paraId="52B1BA1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Chilkat  </w:t>
            </w:r>
          </w:p>
        </w:tc>
      </w:tr>
      <w:tr w:rsidR="006169A3" w:rsidRPr="00300BE9" w14:paraId="0095A60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F8741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1817-6 </w:t>
            </w:r>
          </w:p>
        </w:tc>
        <w:tc>
          <w:tcPr>
            <w:tcW w:w="4455" w:type="dxa"/>
            <w:tcBorders>
              <w:top w:val="nil"/>
              <w:left w:val="nil"/>
              <w:bottom w:val="single" w:sz="4" w:space="0" w:color="auto"/>
              <w:right w:val="single" w:sz="4" w:space="0" w:color="auto"/>
            </w:tcBorders>
            <w:noWrap/>
            <w:vAlign w:val="bottom"/>
            <w:hideMark/>
          </w:tcPr>
          <w:p w14:paraId="4C8AB6D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Chilkoot  </w:t>
            </w:r>
          </w:p>
        </w:tc>
      </w:tr>
      <w:tr w:rsidR="006169A3" w:rsidRPr="00300BE9" w14:paraId="10D0066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0F5CC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1818-4 </w:t>
            </w:r>
          </w:p>
        </w:tc>
        <w:tc>
          <w:tcPr>
            <w:tcW w:w="4455" w:type="dxa"/>
            <w:tcBorders>
              <w:top w:val="nil"/>
              <w:left w:val="nil"/>
              <w:bottom w:val="single" w:sz="4" w:space="0" w:color="auto"/>
              <w:right w:val="single" w:sz="4" w:space="0" w:color="auto"/>
            </w:tcBorders>
            <w:noWrap/>
            <w:vAlign w:val="bottom"/>
            <w:hideMark/>
          </w:tcPr>
          <w:p w14:paraId="5066BF9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Craig  </w:t>
            </w:r>
          </w:p>
        </w:tc>
      </w:tr>
      <w:tr w:rsidR="006169A3" w:rsidRPr="00300BE9" w14:paraId="6CF12C7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91EAE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1819-2 </w:t>
            </w:r>
          </w:p>
        </w:tc>
        <w:tc>
          <w:tcPr>
            <w:tcW w:w="4455" w:type="dxa"/>
            <w:tcBorders>
              <w:top w:val="nil"/>
              <w:left w:val="nil"/>
              <w:bottom w:val="single" w:sz="4" w:space="0" w:color="auto"/>
              <w:right w:val="single" w:sz="4" w:space="0" w:color="auto"/>
            </w:tcBorders>
            <w:noWrap/>
            <w:vAlign w:val="bottom"/>
            <w:hideMark/>
          </w:tcPr>
          <w:p w14:paraId="53EE02E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Douglas  </w:t>
            </w:r>
          </w:p>
        </w:tc>
      </w:tr>
      <w:tr w:rsidR="006169A3" w:rsidRPr="00300BE9" w14:paraId="5C38314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44541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1820-0 </w:t>
            </w:r>
          </w:p>
        </w:tc>
        <w:tc>
          <w:tcPr>
            <w:tcW w:w="4455" w:type="dxa"/>
            <w:tcBorders>
              <w:top w:val="nil"/>
              <w:left w:val="nil"/>
              <w:bottom w:val="single" w:sz="4" w:space="0" w:color="auto"/>
              <w:right w:val="single" w:sz="4" w:space="0" w:color="auto"/>
            </w:tcBorders>
            <w:noWrap/>
            <w:vAlign w:val="bottom"/>
            <w:hideMark/>
          </w:tcPr>
          <w:p w14:paraId="075B7F8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Haida  </w:t>
            </w:r>
          </w:p>
        </w:tc>
      </w:tr>
      <w:tr w:rsidR="006169A3" w:rsidRPr="00300BE9" w14:paraId="13F9514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C7B62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1821-8 </w:t>
            </w:r>
          </w:p>
        </w:tc>
        <w:tc>
          <w:tcPr>
            <w:tcW w:w="4455" w:type="dxa"/>
            <w:tcBorders>
              <w:top w:val="nil"/>
              <w:left w:val="nil"/>
              <w:bottom w:val="single" w:sz="4" w:space="0" w:color="auto"/>
              <w:right w:val="single" w:sz="4" w:space="0" w:color="auto"/>
            </w:tcBorders>
            <w:noWrap/>
            <w:vAlign w:val="bottom"/>
            <w:hideMark/>
          </w:tcPr>
          <w:p w14:paraId="72A3E0F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Hoonah  </w:t>
            </w:r>
          </w:p>
        </w:tc>
      </w:tr>
      <w:tr w:rsidR="006169A3" w:rsidRPr="00300BE9" w14:paraId="1D92C9D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AEB3A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1822-6 </w:t>
            </w:r>
          </w:p>
        </w:tc>
        <w:tc>
          <w:tcPr>
            <w:tcW w:w="4455" w:type="dxa"/>
            <w:tcBorders>
              <w:top w:val="nil"/>
              <w:left w:val="nil"/>
              <w:bottom w:val="single" w:sz="4" w:space="0" w:color="auto"/>
              <w:right w:val="single" w:sz="4" w:space="0" w:color="auto"/>
            </w:tcBorders>
            <w:noWrap/>
            <w:vAlign w:val="bottom"/>
            <w:hideMark/>
          </w:tcPr>
          <w:p w14:paraId="6F2FF33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Hydaburg  </w:t>
            </w:r>
          </w:p>
        </w:tc>
      </w:tr>
      <w:tr w:rsidR="006169A3" w:rsidRPr="00300BE9" w14:paraId="1728F12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55375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1823-4 </w:t>
            </w:r>
          </w:p>
        </w:tc>
        <w:tc>
          <w:tcPr>
            <w:tcW w:w="4455" w:type="dxa"/>
            <w:tcBorders>
              <w:top w:val="nil"/>
              <w:left w:val="nil"/>
              <w:bottom w:val="single" w:sz="4" w:space="0" w:color="auto"/>
              <w:right w:val="single" w:sz="4" w:space="0" w:color="auto"/>
            </w:tcBorders>
            <w:noWrap/>
            <w:vAlign w:val="bottom"/>
            <w:hideMark/>
          </w:tcPr>
          <w:p w14:paraId="1739957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Kake  </w:t>
            </w:r>
          </w:p>
        </w:tc>
      </w:tr>
      <w:tr w:rsidR="006169A3" w:rsidRPr="00300BE9" w14:paraId="6F690A3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8B7E14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1824-2 </w:t>
            </w:r>
          </w:p>
        </w:tc>
        <w:tc>
          <w:tcPr>
            <w:tcW w:w="4455" w:type="dxa"/>
            <w:tcBorders>
              <w:top w:val="nil"/>
              <w:left w:val="nil"/>
              <w:bottom w:val="single" w:sz="4" w:space="0" w:color="auto"/>
              <w:right w:val="single" w:sz="4" w:space="0" w:color="auto"/>
            </w:tcBorders>
            <w:noWrap/>
            <w:vAlign w:val="bottom"/>
            <w:hideMark/>
          </w:tcPr>
          <w:p w14:paraId="614A032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Kasaan  </w:t>
            </w:r>
          </w:p>
        </w:tc>
      </w:tr>
      <w:tr w:rsidR="006169A3" w:rsidRPr="00300BE9" w14:paraId="17D9ADC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BA18F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1825-9 </w:t>
            </w:r>
          </w:p>
        </w:tc>
        <w:tc>
          <w:tcPr>
            <w:tcW w:w="4455" w:type="dxa"/>
            <w:tcBorders>
              <w:top w:val="nil"/>
              <w:left w:val="nil"/>
              <w:bottom w:val="single" w:sz="4" w:space="0" w:color="auto"/>
              <w:right w:val="single" w:sz="4" w:space="0" w:color="auto"/>
            </w:tcBorders>
            <w:noWrap/>
            <w:vAlign w:val="bottom"/>
            <w:hideMark/>
          </w:tcPr>
          <w:p w14:paraId="1D5D1AC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w:t>
            </w:r>
            <w:proofErr w:type="spellStart"/>
            <w:r w:rsidRPr="00300BE9">
              <w:rPr>
                <w:rFonts w:eastAsia="Times New Roman" w:cstheme="minorHAnsi"/>
                <w:color w:val="000000"/>
              </w:rPr>
              <w:t>Kenaitze</w:t>
            </w:r>
            <w:proofErr w:type="spellEnd"/>
            <w:r w:rsidRPr="00300BE9">
              <w:rPr>
                <w:rFonts w:eastAsia="Times New Roman" w:cstheme="minorHAnsi"/>
                <w:color w:val="000000"/>
              </w:rPr>
              <w:t xml:space="preserve">  </w:t>
            </w:r>
          </w:p>
        </w:tc>
      </w:tr>
      <w:tr w:rsidR="006169A3" w:rsidRPr="00300BE9" w14:paraId="0D6FF6F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EC381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1826-7 </w:t>
            </w:r>
          </w:p>
        </w:tc>
        <w:tc>
          <w:tcPr>
            <w:tcW w:w="4455" w:type="dxa"/>
            <w:tcBorders>
              <w:top w:val="nil"/>
              <w:left w:val="nil"/>
              <w:bottom w:val="single" w:sz="4" w:space="0" w:color="auto"/>
              <w:right w:val="single" w:sz="4" w:space="0" w:color="auto"/>
            </w:tcBorders>
            <w:noWrap/>
            <w:vAlign w:val="bottom"/>
            <w:hideMark/>
          </w:tcPr>
          <w:p w14:paraId="45313FF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Ketchikan  </w:t>
            </w:r>
          </w:p>
        </w:tc>
      </w:tr>
      <w:tr w:rsidR="006169A3" w:rsidRPr="00300BE9" w14:paraId="528F81A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6254D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1827-5 </w:t>
            </w:r>
          </w:p>
        </w:tc>
        <w:tc>
          <w:tcPr>
            <w:tcW w:w="4455" w:type="dxa"/>
            <w:tcBorders>
              <w:top w:val="nil"/>
              <w:left w:val="nil"/>
              <w:bottom w:val="single" w:sz="4" w:space="0" w:color="auto"/>
              <w:right w:val="single" w:sz="4" w:space="0" w:color="auto"/>
            </w:tcBorders>
            <w:noWrap/>
            <w:vAlign w:val="bottom"/>
            <w:hideMark/>
          </w:tcPr>
          <w:p w14:paraId="265CD62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Klawock  </w:t>
            </w:r>
          </w:p>
        </w:tc>
      </w:tr>
      <w:tr w:rsidR="006169A3" w:rsidRPr="00300BE9" w14:paraId="38E666A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6E09C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1828-3 </w:t>
            </w:r>
          </w:p>
        </w:tc>
        <w:tc>
          <w:tcPr>
            <w:tcW w:w="4455" w:type="dxa"/>
            <w:tcBorders>
              <w:top w:val="nil"/>
              <w:left w:val="nil"/>
              <w:bottom w:val="single" w:sz="4" w:space="0" w:color="auto"/>
              <w:right w:val="single" w:sz="4" w:space="0" w:color="auto"/>
            </w:tcBorders>
            <w:noWrap/>
            <w:vAlign w:val="bottom"/>
            <w:hideMark/>
          </w:tcPr>
          <w:p w14:paraId="267A323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Pelican  </w:t>
            </w:r>
          </w:p>
        </w:tc>
      </w:tr>
      <w:tr w:rsidR="006169A3" w:rsidRPr="00300BE9" w14:paraId="7F21ED2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FC6D8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1829-1 </w:t>
            </w:r>
          </w:p>
        </w:tc>
        <w:tc>
          <w:tcPr>
            <w:tcW w:w="4455" w:type="dxa"/>
            <w:tcBorders>
              <w:top w:val="nil"/>
              <w:left w:val="nil"/>
              <w:bottom w:val="single" w:sz="4" w:space="0" w:color="auto"/>
              <w:right w:val="single" w:sz="4" w:space="0" w:color="auto"/>
            </w:tcBorders>
            <w:noWrap/>
            <w:vAlign w:val="bottom"/>
            <w:hideMark/>
          </w:tcPr>
          <w:p w14:paraId="6403C17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Petersburg  </w:t>
            </w:r>
          </w:p>
        </w:tc>
      </w:tr>
      <w:tr w:rsidR="006169A3" w:rsidRPr="00300BE9" w14:paraId="75DCC19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95270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1830-9 </w:t>
            </w:r>
          </w:p>
        </w:tc>
        <w:tc>
          <w:tcPr>
            <w:tcW w:w="4455" w:type="dxa"/>
            <w:tcBorders>
              <w:top w:val="nil"/>
              <w:left w:val="nil"/>
              <w:bottom w:val="single" w:sz="4" w:space="0" w:color="auto"/>
              <w:right w:val="single" w:sz="4" w:space="0" w:color="auto"/>
            </w:tcBorders>
            <w:noWrap/>
            <w:vAlign w:val="bottom"/>
            <w:hideMark/>
          </w:tcPr>
          <w:p w14:paraId="1C07E4A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Saxman  </w:t>
            </w:r>
          </w:p>
        </w:tc>
      </w:tr>
      <w:tr w:rsidR="006169A3" w:rsidRPr="00300BE9" w14:paraId="6B1F3A2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FB007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1831-7 </w:t>
            </w:r>
          </w:p>
        </w:tc>
        <w:tc>
          <w:tcPr>
            <w:tcW w:w="4455" w:type="dxa"/>
            <w:tcBorders>
              <w:top w:val="nil"/>
              <w:left w:val="nil"/>
              <w:bottom w:val="single" w:sz="4" w:space="0" w:color="auto"/>
              <w:right w:val="single" w:sz="4" w:space="0" w:color="auto"/>
            </w:tcBorders>
            <w:noWrap/>
            <w:vAlign w:val="bottom"/>
            <w:hideMark/>
          </w:tcPr>
          <w:p w14:paraId="284E9E6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Sitka  </w:t>
            </w:r>
          </w:p>
        </w:tc>
      </w:tr>
      <w:tr w:rsidR="006169A3" w:rsidRPr="00300BE9" w14:paraId="17326AD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0672C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1832-5 </w:t>
            </w:r>
          </w:p>
        </w:tc>
        <w:tc>
          <w:tcPr>
            <w:tcW w:w="4455" w:type="dxa"/>
            <w:tcBorders>
              <w:top w:val="nil"/>
              <w:left w:val="nil"/>
              <w:bottom w:val="single" w:sz="4" w:space="0" w:color="auto"/>
              <w:right w:val="single" w:sz="4" w:space="0" w:color="auto"/>
            </w:tcBorders>
            <w:noWrap/>
            <w:vAlign w:val="bottom"/>
            <w:hideMark/>
          </w:tcPr>
          <w:p w14:paraId="1A6E5EA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Tenakee Springs  </w:t>
            </w:r>
          </w:p>
        </w:tc>
      </w:tr>
      <w:tr w:rsidR="006169A3" w:rsidRPr="00300BE9" w14:paraId="148A6BA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396DB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1833-3 </w:t>
            </w:r>
          </w:p>
        </w:tc>
        <w:tc>
          <w:tcPr>
            <w:tcW w:w="4455" w:type="dxa"/>
            <w:tcBorders>
              <w:top w:val="nil"/>
              <w:left w:val="nil"/>
              <w:bottom w:val="single" w:sz="4" w:space="0" w:color="auto"/>
              <w:right w:val="single" w:sz="4" w:space="0" w:color="auto"/>
            </w:tcBorders>
            <w:noWrap/>
            <w:vAlign w:val="bottom"/>
            <w:hideMark/>
          </w:tcPr>
          <w:p w14:paraId="2A337E8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Tlingit  </w:t>
            </w:r>
          </w:p>
        </w:tc>
      </w:tr>
      <w:tr w:rsidR="006169A3" w:rsidRPr="00300BE9" w14:paraId="541259C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5067E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1834-1 </w:t>
            </w:r>
          </w:p>
        </w:tc>
        <w:tc>
          <w:tcPr>
            <w:tcW w:w="4455" w:type="dxa"/>
            <w:tcBorders>
              <w:top w:val="nil"/>
              <w:left w:val="nil"/>
              <w:bottom w:val="single" w:sz="4" w:space="0" w:color="auto"/>
              <w:right w:val="single" w:sz="4" w:space="0" w:color="auto"/>
            </w:tcBorders>
            <w:noWrap/>
            <w:vAlign w:val="bottom"/>
            <w:hideMark/>
          </w:tcPr>
          <w:p w14:paraId="30AF671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Wrangell  </w:t>
            </w:r>
          </w:p>
        </w:tc>
      </w:tr>
      <w:tr w:rsidR="006169A3" w:rsidRPr="00300BE9" w14:paraId="5F2532B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0A4C1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1835-8 </w:t>
            </w:r>
          </w:p>
        </w:tc>
        <w:tc>
          <w:tcPr>
            <w:tcW w:w="4455" w:type="dxa"/>
            <w:tcBorders>
              <w:top w:val="nil"/>
              <w:left w:val="nil"/>
              <w:bottom w:val="single" w:sz="4" w:space="0" w:color="auto"/>
              <w:right w:val="single" w:sz="4" w:space="0" w:color="auto"/>
            </w:tcBorders>
            <w:noWrap/>
            <w:vAlign w:val="bottom"/>
            <w:hideMark/>
          </w:tcPr>
          <w:p w14:paraId="29167F7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Yakutat  </w:t>
            </w:r>
          </w:p>
        </w:tc>
      </w:tr>
      <w:tr w:rsidR="006169A3" w:rsidRPr="00300BE9" w14:paraId="11658B8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17E76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1837-4 </w:t>
            </w:r>
          </w:p>
        </w:tc>
        <w:tc>
          <w:tcPr>
            <w:tcW w:w="4455" w:type="dxa"/>
            <w:tcBorders>
              <w:top w:val="nil"/>
              <w:left w:val="nil"/>
              <w:bottom w:val="single" w:sz="4" w:space="0" w:color="auto"/>
              <w:right w:val="single" w:sz="4" w:space="0" w:color="auto"/>
            </w:tcBorders>
            <w:noWrap/>
            <w:vAlign w:val="bottom"/>
            <w:hideMark/>
          </w:tcPr>
          <w:p w14:paraId="7D145DF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Tsimshian  </w:t>
            </w:r>
          </w:p>
        </w:tc>
      </w:tr>
      <w:tr w:rsidR="006169A3" w:rsidRPr="00300BE9" w14:paraId="6F91472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A64F8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1838-2 </w:t>
            </w:r>
          </w:p>
        </w:tc>
        <w:tc>
          <w:tcPr>
            <w:tcW w:w="4455" w:type="dxa"/>
            <w:tcBorders>
              <w:top w:val="nil"/>
              <w:left w:val="nil"/>
              <w:bottom w:val="single" w:sz="4" w:space="0" w:color="auto"/>
              <w:right w:val="single" w:sz="4" w:space="0" w:color="auto"/>
            </w:tcBorders>
            <w:noWrap/>
            <w:vAlign w:val="bottom"/>
            <w:hideMark/>
          </w:tcPr>
          <w:p w14:paraId="2A468CB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 Metlakatla  </w:t>
            </w:r>
          </w:p>
        </w:tc>
      </w:tr>
      <w:tr w:rsidR="006169A3" w:rsidRPr="00300BE9" w14:paraId="5F18DAB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64B5D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1840-8 </w:t>
            </w:r>
          </w:p>
        </w:tc>
        <w:tc>
          <w:tcPr>
            <w:tcW w:w="4455" w:type="dxa"/>
            <w:tcBorders>
              <w:top w:val="nil"/>
              <w:left w:val="nil"/>
              <w:bottom w:val="single" w:sz="4" w:space="0" w:color="auto"/>
              <w:right w:val="single" w:sz="4" w:space="0" w:color="auto"/>
            </w:tcBorders>
            <w:noWrap/>
            <w:vAlign w:val="bottom"/>
            <w:hideMark/>
          </w:tcPr>
          <w:p w14:paraId="39A08B9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Eskimo (Inuit)</w:t>
            </w:r>
          </w:p>
        </w:tc>
      </w:tr>
      <w:tr w:rsidR="006169A3" w:rsidRPr="00300BE9" w14:paraId="429EFCF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8B0EF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1842-4 </w:t>
            </w:r>
          </w:p>
        </w:tc>
        <w:tc>
          <w:tcPr>
            <w:tcW w:w="4455" w:type="dxa"/>
            <w:tcBorders>
              <w:top w:val="nil"/>
              <w:left w:val="nil"/>
              <w:bottom w:val="single" w:sz="4" w:space="0" w:color="auto"/>
              <w:right w:val="single" w:sz="4" w:space="0" w:color="auto"/>
            </w:tcBorders>
            <w:noWrap/>
            <w:vAlign w:val="bottom"/>
            <w:hideMark/>
          </w:tcPr>
          <w:p w14:paraId="0CCA294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Greenland Eskimo  </w:t>
            </w:r>
          </w:p>
        </w:tc>
      </w:tr>
      <w:tr w:rsidR="006169A3" w:rsidRPr="00300BE9" w14:paraId="4DEF1A7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5C281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1844-0 </w:t>
            </w:r>
          </w:p>
        </w:tc>
        <w:tc>
          <w:tcPr>
            <w:tcW w:w="4455" w:type="dxa"/>
            <w:tcBorders>
              <w:top w:val="nil"/>
              <w:left w:val="nil"/>
              <w:bottom w:val="single" w:sz="4" w:space="0" w:color="auto"/>
              <w:right w:val="single" w:sz="4" w:space="0" w:color="auto"/>
            </w:tcBorders>
            <w:noWrap/>
            <w:vAlign w:val="bottom"/>
            <w:hideMark/>
          </w:tcPr>
          <w:p w14:paraId="327BAED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Inupiat Eskimo  </w:t>
            </w:r>
          </w:p>
        </w:tc>
      </w:tr>
      <w:tr w:rsidR="006169A3" w:rsidRPr="00300BE9" w14:paraId="1E92884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D70F1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1845-7 </w:t>
            </w:r>
          </w:p>
        </w:tc>
        <w:tc>
          <w:tcPr>
            <w:tcW w:w="4455" w:type="dxa"/>
            <w:tcBorders>
              <w:top w:val="nil"/>
              <w:left w:val="nil"/>
              <w:bottom w:val="single" w:sz="4" w:space="0" w:color="auto"/>
              <w:right w:val="single" w:sz="4" w:space="0" w:color="auto"/>
            </w:tcBorders>
            <w:noWrap/>
            <w:vAlign w:val="bottom"/>
            <w:hideMark/>
          </w:tcPr>
          <w:p w14:paraId="1D6AA04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Ambler  </w:t>
            </w:r>
          </w:p>
        </w:tc>
      </w:tr>
      <w:tr w:rsidR="006169A3" w:rsidRPr="00300BE9" w14:paraId="152C113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81C04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1846-5 </w:t>
            </w:r>
          </w:p>
        </w:tc>
        <w:tc>
          <w:tcPr>
            <w:tcW w:w="4455" w:type="dxa"/>
            <w:tcBorders>
              <w:top w:val="nil"/>
              <w:left w:val="nil"/>
              <w:bottom w:val="single" w:sz="4" w:space="0" w:color="auto"/>
              <w:right w:val="single" w:sz="4" w:space="0" w:color="auto"/>
            </w:tcBorders>
            <w:noWrap/>
            <w:vAlign w:val="bottom"/>
            <w:hideMark/>
          </w:tcPr>
          <w:p w14:paraId="6ABAA3D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Anaktuvuk  </w:t>
            </w:r>
          </w:p>
        </w:tc>
      </w:tr>
      <w:tr w:rsidR="006169A3" w:rsidRPr="00300BE9" w14:paraId="3AB4A17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9C9DC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1847-3 </w:t>
            </w:r>
          </w:p>
        </w:tc>
        <w:tc>
          <w:tcPr>
            <w:tcW w:w="4455" w:type="dxa"/>
            <w:tcBorders>
              <w:top w:val="nil"/>
              <w:left w:val="nil"/>
              <w:bottom w:val="single" w:sz="4" w:space="0" w:color="auto"/>
              <w:right w:val="single" w:sz="4" w:space="0" w:color="auto"/>
            </w:tcBorders>
            <w:noWrap/>
            <w:vAlign w:val="bottom"/>
            <w:hideMark/>
          </w:tcPr>
          <w:p w14:paraId="515EBE3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Anaktuvuk Pass  </w:t>
            </w:r>
          </w:p>
        </w:tc>
      </w:tr>
      <w:tr w:rsidR="006169A3" w:rsidRPr="00300BE9" w14:paraId="41D654F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A34FB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1848-1 </w:t>
            </w:r>
          </w:p>
        </w:tc>
        <w:tc>
          <w:tcPr>
            <w:tcW w:w="4455" w:type="dxa"/>
            <w:tcBorders>
              <w:top w:val="nil"/>
              <w:left w:val="nil"/>
              <w:bottom w:val="single" w:sz="4" w:space="0" w:color="auto"/>
              <w:right w:val="single" w:sz="4" w:space="0" w:color="auto"/>
            </w:tcBorders>
            <w:noWrap/>
            <w:vAlign w:val="bottom"/>
            <w:hideMark/>
          </w:tcPr>
          <w:p w14:paraId="1A36C2A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Arctic Slope Inupiat  </w:t>
            </w:r>
          </w:p>
        </w:tc>
      </w:tr>
      <w:tr w:rsidR="006169A3" w:rsidRPr="00300BE9" w14:paraId="5329612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86487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1849-9 </w:t>
            </w:r>
          </w:p>
        </w:tc>
        <w:tc>
          <w:tcPr>
            <w:tcW w:w="4455" w:type="dxa"/>
            <w:tcBorders>
              <w:top w:val="nil"/>
              <w:left w:val="nil"/>
              <w:bottom w:val="single" w:sz="4" w:space="0" w:color="auto"/>
              <w:right w:val="single" w:sz="4" w:space="0" w:color="auto"/>
            </w:tcBorders>
            <w:noWrap/>
            <w:vAlign w:val="bottom"/>
            <w:hideMark/>
          </w:tcPr>
          <w:p w14:paraId="7896FB0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Arctic Slope Corporation  </w:t>
            </w:r>
          </w:p>
        </w:tc>
      </w:tr>
      <w:tr w:rsidR="006169A3" w:rsidRPr="00300BE9" w14:paraId="2962C77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803FA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1850-7 </w:t>
            </w:r>
          </w:p>
        </w:tc>
        <w:tc>
          <w:tcPr>
            <w:tcW w:w="4455" w:type="dxa"/>
            <w:tcBorders>
              <w:top w:val="nil"/>
              <w:left w:val="nil"/>
              <w:bottom w:val="single" w:sz="4" w:space="0" w:color="auto"/>
              <w:right w:val="single" w:sz="4" w:space="0" w:color="auto"/>
            </w:tcBorders>
            <w:noWrap/>
            <w:vAlign w:val="bottom"/>
            <w:hideMark/>
          </w:tcPr>
          <w:p w14:paraId="5417A005"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Atqasuk</w:t>
            </w:r>
            <w:proofErr w:type="spellEnd"/>
            <w:r w:rsidRPr="00300BE9">
              <w:rPr>
                <w:rFonts w:eastAsia="Times New Roman" w:cstheme="minorHAnsi"/>
                <w:color w:val="000000"/>
              </w:rPr>
              <w:t xml:space="preserve">  </w:t>
            </w:r>
          </w:p>
        </w:tc>
      </w:tr>
      <w:tr w:rsidR="006169A3" w:rsidRPr="00300BE9" w14:paraId="0A77C13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8A1BE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1851-5 </w:t>
            </w:r>
          </w:p>
        </w:tc>
        <w:tc>
          <w:tcPr>
            <w:tcW w:w="4455" w:type="dxa"/>
            <w:tcBorders>
              <w:top w:val="nil"/>
              <w:left w:val="nil"/>
              <w:bottom w:val="single" w:sz="4" w:space="0" w:color="auto"/>
              <w:right w:val="single" w:sz="4" w:space="0" w:color="auto"/>
            </w:tcBorders>
            <w:noWrap/>
            <w:vAlign w:val="bottom"/>
            <w:hideMark/>
          </w:tcPr>
          <w:p w14:paraId="465D75A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Barrow  </w:t>
            </w:r>
          </w:p>
        </w:tc>
      </w:tr>
      <w:tr w:rsidR="006169A3" w:rsidRPr="00300BE9" w14:paraId="3881C61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3B44C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1852-3 </w:t>
            </w:r>
          </w:p>
        </w:tc>
        <w:tc>
          <w:tcPr>
            <w:tcW w:w="4455" w:type="dxa"/>
            <w:tcBorders>
              <w:top w:val="nil"/>
              <w:left w:val="nil"/>
              <w:bottom w:val="single" w:sz="4" w:space="0" w:color="auto"/>
              <w:right w:val="single" w:sz="4" w:space="0" w:color="auto"/>
            </w:tcBorders>
            <w:noWrap/>
            <w:vAlign w:val="bottom"/>
            <w:hideMark/>
          </w:tcPr>
          <w:p w14:paraId="0FC94C5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Bering Straits Inupiat  </w:t>
            </w:r>
          </w:p>
        </w:tc>
      </w:tr>
      <w:tr w:rsidR="006169A3" w:rsidRPr="00300BE9" w14:paraId="67C1B32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988A0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1853-1 </w:t>
            </w:r>
          </w:p>
        </w:tc>
        <w:tc>
          <w:tcPr>
            <w:tcW w:w="4455" w:type="dxa"/>
            <w:tcBorders>
              <w:top w:val="nil"/>
              <w:left w:val="nil"/>
              <w:bottom w:val="single" w:sz="4" w:space="0" w:color="auto"/>
              <w:right w:val="single" w:sz="4" w:space="0" w:color="auto"/>
            </w:tcBorders>
            <w:noWrap/>
            <w:vAlign w:val="bottom"/>
            <w:hideMark/>
          </w:tcPr>
          <w:p w14:paraId="27F471E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Brevig Mission  </w:t>
            </w:r>
          </w:p>
        </w:tc>
      </w:tr>
      <w:tr w:rsidR="006169A3" w:rsidRPr="00300BE9" w14:paraId="4FCF1C4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03E1E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1854-9 </w:t>
            </w:r>
          </w:p>
        </w:tc>
        <w:tc>
          <w:tcPr>
            <w:tcW w:w="4455" w:type="dxa"/>
            <w:tcBorders>
              <w:top w:val="nil"/>
              <w:left w:val="nil"/>
              <w:bottom w:val="single" w:sz="4" w:space="0" w:color="auto"/>
              <w:right w:val="single" w:sz="4" w:space="0" w:color="auto"/>
            </w:tcBorders>
            <w:noWrap/>
            <w:vAlign w:val="bottom"/>
            <w:hideMark/>
          </w:tcPr>
          <w:p w14:paraId="68FD130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Buckland  </w:t>
            </w:r>
          </w:p>
        </w:tc>
      </w:tr>
      <w:tr w:rsidR="006169A3" w:rsidRPr="00300BE9" w14:paraId="28C22F2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77BAC0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1855-6 </w:t>
            </w:r>
          </w:p>
        </w:tc>
        <w:tc>
          <w:tcPr>
            <w:tcW w:w="4455" w:type="dxa"/>
            <w:tcBorders>
              <w:top w:val="nil"/>
              <w:left w:val="nil"/>
              <w:bottom w:val="single" w:sz="4" w:space="0" w:color="auto"/>
              <w:right w:val="single" w:sz="4" w:space="0" w:color="auto"/>
            </w:tcBorders>
            <w:noWrap/>
            <w:vAlign w:val="bottom"/>
            <w:hideMark/>
          </w:tcPr>
          <w:p w14:paraId="3E82534B"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Chinik</w:t>
            </w:r>
            <w:proofErr w:type="spellEnd"/>
            <w:r w:rsidRPr="00300BE9">
              <w:rPr>
                <w:rFonts w:eastAsia="Times New Roman" w:cstheme="minorHAnsi"/>
                <w:color w:val="000000"/>
              </w:rPr>
              <w:t xml:space="preserve">  </w:t>
            </w:r>
          </w:p>
        </w:tc>
      </w:tr>
      <w:tr w:rsidR="006169A3" w:rsidRPr="00300BE9" w14:paraId="064949A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989D6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1856-4 </w:t>
            </w:r>
          </w:p>
        </w:tc>
        <w:tc>
          <w:tcPr>
            <w:tcW w:w="4455" w:type="dxa"/>
            <w:tcBorders>
              <w:top w:val="nil"/>
              <w:left w:val="nil"/>
              <w:bottom w:val="single" w:sz="4" w:space="0" w:color="auto"/>
              <w:right w:val="single" w:sz="4" w:space="0" w:color="auto"/>
            </w:tcBorders>
            <w:noWrap/>
            <w:vAlign w:val="bottom"/>
            <w:hideMark/>
          </w:tcPr>
          <w:p w14:paraId="45DB39E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Council  </w:t>
            </w:r>
          </w:p>
        </w:tc>
      </w:tr>
      <w:tr w:rsidR="006169A3" w:rsidRPr="00300BE9" w14:paraId="158999A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9C6E3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1857-2 </w:t>
            </w:r>
          </w:p>
        </w:tc>
        <w:tc>
          <w:tcPr>
            <w:tcW w:w="4455" w:type="dxa"/>
            <w:tcBorders>
              <w:top w:val="nil"/>
              <w:left w:val="nil"/>
              <w:bottom w:val="single" w:sz="4" w:space="0" w:color="auto"/>
              <w:right w:val="single" w:sz="4" w:space="0" w:color="auto"/>
            </w:tcBorders>
            <w:noWrap/>
            <w:vAlign w:val="bottom"/>
            <w:hideMark/>
          </w:tcPr>
          <w:p w14:paraId="403D94F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Deering  </w:t>
            </w:r>
          </w:p>
        </w:tc>
      </w:tr>
      <w:tr w:rsidR="006169A3" w:rsidRPr="00300BE9" w14:paraId="2B69C2D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D8A38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1858-0 </w:t>
            </w:r>
          </w:p>
        </w:tc>
        <w:tc>
          <w:tcPr>
            <w:tcW w:w="4455" w:type="dxa"/>
            <w:tcBorders>
              <w:top w:val="nil"/>
              <w:left w:val="nil"/>
              <w:bottom w:val="single" w:sz="4" w:space="0" w:color="auto"/>
              <w:right w:val="single" w:sz="4" w:space="0" w:color="auto"/>
            </w:tcBorders>
            <w:noWrap/>
            <w:vAlign w:val="bottom"/>
            <w:hideMark/>
          </w:tcPr>
          <w:p w14:paraId="4405BE7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Elim  </w:t>
            </w:r>
          </w:p>
        </w:tc>
      </w:tr>
      <w:tr w:rsidR="006169A3" w:rsidRPr="00300BE9" w14:paraId="73ACAEE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6373A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1859-8 </w:t>
            </w:r>
          </w:p>
        </w:tc>
        <w:tc>
          <w:tcPr>
            <w:tcW w:w="4455" w:type="dxa"/>
            <w:tcBorders>
              <w:top w:val="nil"/>
              <w:left w:val="nil"/>
              <w:bottom w:val="single" w:sz="4" w:space="0" w:color="auto"/>
              <w:right w:val="single" w:sz="4" w:space="0" w:color="auto"/>
            </w:tcBorders>
            <w:noWrap/>
            <w:vAlign w:val="bottom"/>
            <w:hideMark/>
          </w:tcPr>
          <w:p w14:paraId="6958186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Golovin  </w:t>
            </w:r>
          </w:p>
        </w:tc>
      </w:tr>
      <w:tr w:rsidR="006169A3" w:rsidRPr="00300BE9" w14:paraId="3A5662E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BF00C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1860-6 </w:t>
            </w:r>
          </w:p>
        </w:tc>
        <w:tc>
          <w:tcPr>
            <w:tcW w:w="4455" w:type="dxa"/>
            <w:tcBorders>
              <w:top w:val="nil"/>
              <w:left w:val="nil"/>
              <w:bottom w:val="single" w:sz="4" w:space="0" w:color="auto"/>
              <w:right w:val="single" w:sz="4" w:space="0" w:color="auto"/>
            </w:tcBorders>
            <w:noWrap/>
            <w:vAlign w:val="bottom"/>
            <w:hideMark/>
          </w:tcPr>
          <w:p w14:paraId="348DADEE"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Inalik</w:t>
            </w:r>
            <w:proofErr w:type="spellEnd"/>
            <w:r w:rsidRPr="00300BE9">
              <w:rPr>
                <w:rFonts w:eastAsia="Times New Roman" w:cstheme="minorHAnsi"/>
                <w:color w:val="000000"/>
              </w:rPr>
              <w:t xml:space="preserve"> Diomede  </w:t>
            </w:r>
          </w:p>
        </w:tc>
      </w:tr>
      <w:tr w:rsidR="006169A3" w:rsidRPr="00300BE9" w14:paraId="6C93B54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1DBAF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1861-4 </w:t>
            </w:r>
          </w:p>
        </w:tc>
        <w:tc>
          <w:tcPr>
            <w:tcW w:w="4455" w:type="dxa"/>
            <w:tcBorders>
              <w:top w:val="nil"/>
              <w:left w:val="nil"/>
              <w:bottom w:val="single" w:sz="4" w:space="0" w:color="auto"/>
              <w:right w:val="single" w:sz="4" w:space="0" w:color="auto"/>
            </w:tcBorders>
            <w:noWrap/>
            <w:vAlign w:val="bottom"/>
            <w:hideMark/>
          </w:tcPr>
          <w:p w14:paraId="5299AD2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Inupiaq  </w:t>
            </w:r>
          </w:p>
        </w:tc>
      </w:tr>
      <w:tr w:rsidR="006169A3" w:rsidRPr="00300BE9" w14:paraId="6E2BC02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9F8E3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1862-2 </w:t>
            </w:r>
          </w:p>
        </w:tc>
        <w:tc>
          <w:tcPr>
            <w:tcW w:w="4455" w:type="dxa"/>
            <w:tcBorders>
              <w:top w:val="nil"/>
              <w:left w:val="nil"/>
              <w:bottom w:val="single" w:sz="4" w:space="0" w:color="auto"/>
              <w:right w:val="single" w:sz="4" w:space="0" w:color="auto"/>
            </w:tcBorders>
            <w:noWrap/>
            <w:vAlign w:val="bottom"/>
            <w:hideMark/>
          </w:tcPr>
          <w:p w14:paraId="79207B6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Kaktovik  </w:t>
            </w:r>
          </w:p>
        </w:tc>
      </w:tr>
      <w:tr w:rsidR="006169A3" w:rsidRPr="00300BE9" w14:paraId="12FACBA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77F4A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1863-0 </w:t>
            </w:r>
          </w:p>
        </w:tc>
        <w:tc>
          <w:tcPr>
            <w:tcW w:w="4455" w:type="dxa"/>
            <w:tcBorders>
              <w:top w:val="nil"/>
              <w:left w:val="nil"/>
              <w:bottom w:val="single" w:sz="4" w:space="0" w:color="auto"/>
              <w:right w:val="single" w:sz="4" w:space="0" w:color="auto"/>
            </w:tcBorders>
            <w:noWrap/>
            <w:vAlign w:val="bottom"/>
            <w:hideMark/>
          </w:tcPr>
          <w:p w14:paraId="57F2A6E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Kawerak  </w:t>
            </w:r>
          </w:p>
        </w:tc>
      </w:tr>
      <w:tr w:rsidR="006169A3" w:rsidRPr="00300BE9" w14:paraId="754E9D0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62D12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1864-8 </w:t>
            </w:r>
          </w:p>
        </w:tc>
        <w:tc>
          <w:tcPr>
            <w:tcW w:w="4455" w:type="dxa"/>
            <w:tcBorders>
              <w:top w:val="nil"/>
              <w:left w:val="nil"/>
              <w:bottom w:val="single" w:sz="4" w:space="0" w:color="auto"/>
              <w:right w:val="single" w:sz="4" w:space="0" w:color="auto"/>
            </w:tcBorders>
            <w:noWrap/>
            <w:vAlign w:val="bottom"/>
            <w:hideMark/>
          </w:tcPr>
          <w:p w14:paraId="7BFEB40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Kiana  </w:t>
            </w:r>
          </w:p>
        </w:tc>
      </w:tr>
      <w:tr w:rsidR="006169A3" w:rsidRPr="00300BE9" w14:paraId="13439DC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EC1AC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1865-5 </w:t>
            </w:r>
          </w:p>
        </w:tc>
        <w:tc>
          <w:tcPr>
            <w:tcW w:w="4455" w:type="dxa"/>
            <w:tcBorders>
              <w:top w:val="nil"/>
              <w:left w:val="nil"/>
              <w:bottom w:val="single" w:sz="4" w:space="0" w:color="auto"/>
              <w:right w:val="single" w:sz="4" w:space="0" w:color="auto"/>
            </w:tcBorders>
            <w:noWrap/>
            <w:vAlign w:val="bottom"/>
            <w:hideMark/>
          </w:tcPr>
          <w:p w14:paraId="73CCCF8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Kivalina  </w:t>
            </w:r>
          </w:p>
        </w:tc>
      </w:tr>
      <w:tr w:rsidR="006169A3" w:rsidRPr="00300BE9" w14:paraId="7BAD940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08CCD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1866-3 </w:t>
            </w:r>
          </w:p>
        </w:tc>
        <w:tc>
          <w:tcPr>
            <w:tcW w:w="4455" w:type="dxa"/>
            <w:tcBorders>
              <w:top w:val="nil"/>
              <w:left w:val="nil"/>
              <w:bottom w:val="single" w:sz="4" w:space="0" w:color="auto"/>
              <w:right w:val="single" w:sz="4" w:space="0" w:color="auto"/>
            </w:tcBorders>
            <w:noWrap/>
            <w:vAlign w:val="bottom"/>
            <w:hideMark/>
          </w:tcPr>
          <w:p w14:paraId="00A6022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Kobuk  </w:t>
            </w:r>
          </w:p>
        </w:tc>
      </w:tr>
      <w:tr w:rsidR="006169A3" w:rsidRPr="00300BE9" w14:paraId="3D81E00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D14555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1867-1 </w:t>
            </w:r>
          </w:p>
        </w:tc>
        <w:tc>
          <w:tcPr>
            <w:tcW w:w="4455" w:type="dxa"/>
            <w:tcBorders>
              <w:top w:val="nil"/>
              <w:left w:val="nil"/>
              <w:bottom w:val="single" w:sz="4" w:space="0" w:color="auto"/>
              <w:right w:val="single" w:sz="4" w:space="0" w:color="auto"/>
            </w:tcBorders>
            <w:noWrap/>
            <w:vAlign w:val="bottom"/>
            <w:hideMark/>
          </w:tcPr>
          <w:p w14:paraId="201AC19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Kotzebue  </w:t>
            </w:r>
          </w:p>
        </w:tc>
      </w:tr>
      <w:tr w:rsidR="006169A3" w:rsidRPr="00300BE9" w14:paraId="169895C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7B3C8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1868-9 </w:t>
            </w:r>
          </w:p>
        </w:tc>
        <w:tc>
          <w:tcPr>
            <w:tcW w:w="4455" w:type="dxa"/>
            <w:tcBorders>
              <w:top w:val="nil"/>
              <w:left w:val="nil"/>
              <w:bottom w:val="single" w:sz="4" w:space="0" w:color="auto"/>
              <w:right w:val="single" w:sz="4" w:space="0" w:color="auto"/>
            </w:tcBorders>
            <w:noWrap/>
            <w:vAlign w:val="bottom"/>
            <w:hideMark/>
          </w:tcPr>
          <w:p w14:paraId="24CE3A2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Koyuk  </w:t>
            </w:r>
          </w:p>
        </w:tc>
      </w:tr>
      <w:tr w:rsidR="006169A3" w:rsidRPr="00300BE9" w14:paraId="156DCDC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B59C1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1869-7 </w:t>
            </w:r>
          </w:p>
        </w:tc>
        <w:tc>
          <w:tcPr>
            <w:tcW w:w="4455" w:type="dxa"/>
            <w:tcBorders>
              <w:top w:val="nil"/>
              <w:left w:val="nil"/>
              <w:bottom w:val="single" w:sz="4" w:space="0" w:color="auto"/>
              <w:right w:val="single" w:sz="4" w:space="0" w:color="auto"/>
            </w:tcBorders>
            <w:noWrap/>
            <w:vAlign w:val="bottom"/>
            <w:hideMark/>
          </w:tcPr>
          <w:p w14:paraId="30325183"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Kwiguk</w:t>
            </w:r>
            <w:proofErr w:type="spellEnd"/>
            <w:r w:rsidRPr="00300BE9">
              <w:rPr>
                <w:rFonts w:eastAsia="Times New Roman" w:cstheme="minorHAnsi"/>
                <w:color w:val="000000"/>
              </w:rPr>
              <w:t xml:space="preserve">  </w:t>
            </w:r>
          </w:p>
        </w:tc>
      </w:tr>
      <w:tr w:rsidR="006169A3" w:rsidRPr="00300BE9" w14:paraId="43732D9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7B43A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1870-5 </w:t>
            </w:r>
          </w:p>
        </w:tc>
        <w:tc>
          <w:tcPr>
            <w:tcW w:w="4455" w:type="dxa"/>
            <w:tcBorders>
              <w:top w:val="nil"/>
              <w:left w:val="nil"/>
              <w:bottom w:val="single" w:sz="4" w:space="0" w:color="auto"/>
              <w:right w:val="single" w:sz="4" w:space="0" w:color="auto"/>
            </w:tcBorders>
            <w:noWrap/>
            <w:vAlign w:val="bottom"/>
            <w:hideMark/>
          </w:tcPr>
          <w:p w14:paraId="03E0002B"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Mauneluk</w:t>
            </w:r>
            <w:proofErr w:type="spellEnd"/>
            <w:r w:rsidRPr="00300BE9">
              <w:rPr>
                <w:rFonts w:eastAsia="Times New Roman" w:cstheme="minorHAnsi"/>
                <w:color w:val="000000"/>
              </w:rPr>
              <w:t xml:space="preserve"> Inupiat  </w:t>
            </w:r>
          </w:p>
        </w:tc>
      </w:tr>
      <w:tr w:rsidR="006169A3" w:rsidRPr="00300BE9" w14:paraId="50B2E40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A7D32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1871-3 </w:t>
            </w:r>
          </w:p>
        </w:tc>
        <w:tc>
          <w:tcPr>
            <w:tcW w:w="4455" w:type="dxa"/>
            <w:tcBorders>
              <w:top w:val="nil"/>
              <w:left w:val="nil"/>
              <w:bottom w:val="single" w:sz="4" w:space="0" w:color="auto"/>
              <w:right w:val="single" w:sz="4" w:space="0" w:color="auto"/>
            </w:tcBorders>
            <w:noWrap/>
            <w:vAlign w:val="bottom"/>
            <w:hideMark/>
          </w:tcPr>
          <w:p w14:paraId="255BE02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Nana Inupiat  </w:t>
            </w:r>
          </w:p>
        </w:tc>
      </w:tr>
      <w:tr w:rsidR="006169A3" w:rsidRPr="00300BE9" w14:paraId="565BC93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E1B7C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1872-1 </w:t>
            </w:r>
          </w:p>
        </w:tc>
        <w:tc>
          <w:tcPr>
            <w:tcW w:w="4455" w:type="dxa"/>
            <w:tcBorders>
              <w:top w:val="nil"/>
              <w:left w:val="nil"/>
              <w:bottom w:val="single" w:sz="4" w:space="0" w:color="auto"/>
              <w:right w:val="single" w:sz="4" w:space="0" w:color="auto"/>
            </w:tcBorders>
            <w:noWrap/>
            <w:vAlign w:val="bottom"/>
            <w:hideMark/>
          </w:tcPr>
          <w:p w14:paraId="6355319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Noatak  </w:t>
            </w:r>
          </w:p>
        </w:tc>
      </w:tr>
      <w:tr w:rsidR="006169A3" w:rsidRPr="00300BE9" w14:paraId="4E82DBC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4323A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1873-9 </w:t>
            </w:r>
          </w:p>
        </w:tc>
        <w:tc>
          <w:tcPr>
            <w:tcW w:w="4455" w:type="dxa"/>
            <w:tcBorders>
              <w:top w:val="nil"/>
              <w:left w:val="nil"/>
              <w:bottom w:val="single" w:sz="4" w:space="0" w:color="auto"/>
              <w:right w:val="single" w:sz="4" w:space="0" w:color="auto"/>
            </w:tcBorders>
            <w:noWrap/>
            <w:vAlign w:val="bottom"/>
            <w:hideMark/>
          </w:tcPr>
          <w:p w14:paraId="1CBB0A3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Nome  </w:t>
            </w:r>
          </w:p>
        </w:tc>
      </w:tr>
      <w:tr w:rsidR="006169A3" w:rsidRPr="00300BE9" w14:paraId="1BBDA3E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375E2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1874-7 </w:t>
            </w:r>
          </w:p>
        </w:tc>
        <w:tc>
          <w:tcPr>
            <w:tcW w:w="4455" w:type="dxa"/>
            <w:tcBorders>
              <w:top w:val="nil"/>
              <w:left w:val="nil"/>
              <w:bottom w:val="single" w:sz="4" w:space="0" w:color="auto"/>
              <w:right w:val="single" w:sz="4" w:space="0" w:color="auto"/>
            </w:tcBorders>
            <w:noWrap/>
            <w:vAlign w:val="bottom"/>
            <w:hideMark/>
          </w:tcPr>
          <w:p w14:paraId="2023E2B9"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Noorvik</w:t>
            </w:r>
            <w:proofErr w:type="spellEnd"/>
            <w:r w:rsidRPr="00300BE9">
              <w:rPr>
                <w:rFonts w:eastAsia="Times New Roman" w:cstheme="minorHAnsi"/>
                <w:color w:val="000000"/>
              </w:rPr>
              <w:t xml:space="preserve">  </w:t>
            </w:r>
          </w:p>
        </w:tc>
      </w:tr>
      <w:tr w:rsidR="006169A3" w:rsidRPr="00300BE9" w14:paraId="2E98C41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45C6C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1875-4 </w:t>
            </w:r>
          </w:p>
        </w:tc>
        <w:tc>
          <w:tcPr>
            <w:tcW w:w="4455" w:type="dxa"/>
            <w:tcBorders>
              <w:top w:val="nil"/>
              <w:left w:val="nil"/>
              <w:bottom w:val="single" w:sz="4" w:space="0" w:color="auto"/>
              <w:right w:val="single" w:sz="4" w:space="0" w:color="auto"/>
            </w:tcBorders>
            <w:noWrap/>
            <w:vAlign w:val="bottom"/>
            <w:hideMark/>
          </w:tcPr>
          <w:p w14:paraId="70E8D0A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Nuiqsut  </w:t>
            </w:r>
          </w:p>
        </w:tc>
      </w:tr>
      <w:tr w:rsidR="006169A3" w:rsidRPr="00300BE9" w14:paraId="29D7EF5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A7C6A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1876-2 </w:t>
            </w:r>
          </w:p>
        </w:tc>
        <w:tc>
          <w:tcPr>
            <w:tcW w:w="4455" w:type="dxa"/>
            <w:tcBorders>
              <w:top w:val="nil"/>
              <w:left w:val="nil"/>
              <w:bottom w:val="single" w:sz="4" w:space="0" w:color="auto"/>
              <w:right w:val="single" w:sz="4" w:space="0" w:color="auto"/>
            </w:tcBorders>
            <w:noWrap/>
            <w:vAlign w:val="bottom"/>
            <w:hideMark/>
          </w:tcPr>
          <w:p w14:paraId="007BD64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Point Hope  </w:t>
            </w:r>
          </w:p>
        </w:tc>
      </w:tr>
      <w:tr w:rsidR="006169A3" w:rsidRPr="00300BE9" w14:paraId="38C5438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C064B2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1877-0 </w:t>
            </w:r>
          </w:p>
        </w:tc>
        <w:tc>
          <w:tcPr>
            <w:tcW w:w="4455" w:type="dxa"/>
            <w:tcBorders>
              <w:top w:val="nil"/>
              <w:left w:val="nil"/>
              <w:bottom w:val="single" w:sz="4" w:space="0" w:color="auto"/>
              <w:right w:val="single" w:sz="4" w:space="0" w:color="auto"/>
            </w:tcBorders>
            <w:noWrap/>
            <w:vAlign w:val="bottom"/>
            <w:hideMark/>
          </w:tcPr>
          <w:p w14:paraId="787EEFD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Point Lay  </w:t>
            </w:r>
          </w:p>
        </w:tc>
      </w:tr>
      <w:tr w:rsidR="006169A3" w:rsidRPr="00300BE9" w14:paraId="2CAE7CD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BCACA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1878-8 </w:t>
            </w:r>
          </w:p>
        </w:tc>
        <w:tc>
          <w:tcPr>
            <w:tcW w:w="4455" w:type="dxa"/>
            <w:tcBorders>
              <w:top w:val="nil"/>
              <w:left w:val="nil"/>
              <w:bottom w:val="single" w:sz="4" w:space="0" w:color="auto"/>
              <w:right w:val="single" w:sz="4" w:space="0" w:color="auto"/>
            </w:tcBorders>
            <w:noWrap/>
            <w:vAlign w:val="bottom"/>
            <w:hideMark/>
          </w:tcPr>
          <w:p w14:paraId="1B371F0A"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Selawik</w:t>
            </w:r>
            <w:proofErr w:type="spellEnd"/>
            <w:r w:rsidRPr="00300BE9">
              <w:rPr>
                <w:rFonts w:eastAsia="Times New Roman" w:cstheme="minorHAnsi"/>
                <w:color w:val="000000"/>
              </w:rPr>
              <w:t xml:space="preserve">  </w:t>
            </w:r>
          </w:p>
        </w:tc>
      </w:tr>
      <w:tr w:rsidR="006169A3" w:rsidRPr="00300BE9" w14:paraId="123498D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CF8AD3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1879-6 </w:t>
            </w:r>
          </w:p>
        </w:tc>
        <w:tc>
          <w:tcPr>
            <w:tcW w:w="4455" w:type="dxa"/>
            <w:tcBorders>
              <w:top w:val="nil"/>
              <w:left w:val="nil"/>
              <w:bottom w:val="single" w:sz="4" w:space="0" w:color="auto"/>
              <w:right w:val="single" w:sz="4" w:space="0" w:color="auto"/>
            </w:tcBorders>
            <w:noWrap/>
            <w:vAlign w:val="bottom"/>
            <w:hideMark/>
          </w:tcPr>
          <w:p w14:paraId="2B19A75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Shaktoolik  </w:t>
            </w:r>
          </w:p>
        </w:tc>
      </w:tr>
      <w:tr w:rsidR="006169A3" w:rsidRPr="00300BE9" w14:paraId="0D4D1B2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D7E50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1880-4 </w:t>
            </w:r>
          </w:p>
        </w:tc>
        <w:tc>
          <w:tcPr>
            <w:tcW w:w="4455" w:type="dxa"/>
            <w:tcBorders>
              <w:top w:val="nil"/>
              <w:left w:val="nil"/>
              <w:bottom w:val="single" w:sz="4" w:space="0" w:color="auto"/>
              <w:right w:val="single" w:sz="4" w:space="0" w:color="auto"/>
            </w:tcBorders>
            <w:noWrap/>
            <w:vAlign w:val="bottom"/>
            <w:hideMark/>
          </w:tcPr>
          <w:p w14:paraId="2379A8C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Shishmaref  </w:t>
            </w:r>
          </w:p>
        </w:tc>
      </w:tr>
      <w:tr w:rsidR="006169A3" w:rsidRPr="00300BE9" w14:paraId="4C50171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17BC3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1881-2 </w:t>
            </w:r>
          </w:p>
        </w:tc>
        <w:tc>
          <w:tcPr>
            <w:tcW w:w="4455" w:type="dxa"/>
            <w:tcBorders>
              <w:top w:val="nil"/>
              <w:left w:val="nil"/>
              <w:bottom w:val="single" w:sz="4" w:space="0" w:color="auto"/>
              <w:right w:val="single" w:sz="4" w:space="0" w:color="auto"/>
            </w:tcBorders>
            <w:noWrap/>
            <w:vAlign w:val="bottom"/>
            <w:hideMark/>
          </w:tcPr>
          <w:p w14:paraId="439BD53B"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Shungnak</w:t>
            </w:r>
            <w:proofErr w:type="spellEnd"/>
            <w:r w:rsidRPr="00300BE9">
              <w:rPr>
                <w:rFonts w:eastAsia="Times New Roman" w:cstheme="minorHAnsi"/>
                <w:color w:val="000000"/>
              </w:rPr>
              <w:t xml:space="preserve">  </w:t>
            </w:r>
          </w:p>
        </w:tc>
      </w:tr>
      <w:tr w:rsidR="006169A3" w:rsidRPr="00300BE9" w14:paraId="0CCA53F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91D0D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1882-0 </w:t>
            </w:r>
          </w:p>
        </w:tc>
        <w:tc>
          <w:tcPr>
            <w:tcW w:w="4455" w:type="dxa"/>
            <w:tcBorders>
              <w:top w:val="nil"/>
              <w:left w:val="nil"/>
              <w:bottom w:val="single" w:sz="4" w:space="0" w:color="auto"/>
              <w:right w:val="single" w:sz="4" w:space="0" w:color="auto"/>
            </w:tcBorders>
            <w:noWrap/>
            <w:vAlign w:val="bottom"/>
            <w:hideMark/>
          </w:tcPr>
          <w:p w14:paraId="70050CD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Solomon  </w:t>
            </w:r>
          </w:p>
        </w:tc>
      </w:tr>
      <w:tr w:rsidR="006169A3" w:rsidRPr="00300BE9" w14:paraId="3A0BBAF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033B7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1883-8 </w:t>
            </w:r>
          </w:p>
        </w:tc>
        <w:tc>
          <w:tcPr>
            <w:tcW w:w="4455" w:type="dxa"/>
            <w:tcBorders>
              <w:top w:val="nil"/>
              <w:left w:val="nil"/>
              <w:bottom w:val="single" w:sz="4" w:space="0" w:color="auto"/>
              <w:right w:val="single" w:sz="4" w:space="0" w:color="auto"/>
            </w:tcBorders>
            <w:noWrap/>
            <w:vAlign w:val="bottom"/>
            <w:hideMark/>
          </w:tcPr>
          <w:p w14:paraId="1C0D01D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Teller  </w:t>
            </w:r>
          </w:p>
        </w:tc>
      </w:tr>
      <w:tr w:rsidR="006169A3" w:rsidRPr="00300BE9" w14:paraId="0685EF5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10823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1884-6 </w:t>
            </w:r>
          </w:p>
        </w:tc>
        <w:tc>
          <w:tcPr>
            <w:tcW w:w="4455" w:type="dxa"/>
            <w:tcBorders>
              <w:top w:val="nil"/>
              <w:left w:val="nil"/>
              <w:bottom w:val="single" w:sz="4" w:space="0" w:color="auto"/>
              <w:right w:val="single" w:sz="4" w:space="0" w:color="auto"/>
            </w:tcBorders>
            <w:noWrap/>
            <w:vAlign w:val="bottom"/>
            <w:hideMark/>
          </w:tcPr>
          <w:p w14:paraId="6760C58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Unalakleet  </w:t>
            </w:r>
          </w:p>
        </w:tc>
      </w:tr>
      <w:tr w:rsidR="006169A3" w:rsidRPr="00300BE9" w14:paraId="1781DB1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3C5BC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1885-3 </w:t>
            </w:r>
          </w:p>
        </w:tc>
        <w:tc>
          <w:tcPr>
            <w:tcW w:w="4455" w:type="dxa"/>
            <w:tcBorders>
              <w:top w:val="nil"/>
              <w:left w:val="nil"/>
              <w:bottom w:val="single" w:sz="4" w:space="0" w:color="auto"/>
              <w:right w:val="single" w:sz="4" w:space="0" w:color="auto"/>
            </w:tcBorders>
            <w:noWrap/>
            <w:vAlign w:val="bottom"/>
            <w:hideMark/>
          </w:tcPr>
          <w:p w14:paraId="359B07A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Wainwright  </w:t>
            </w:r>
          </w:p>
        </w:tc>
      </w:tr>
      <w:tr w:rsidR="006169A3" w:rsidRPr="00300BE9" w14:paraId="4AB6633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BE4B5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1886-1 </w:t>
            </w:r>
          </w:p>
        </w:tc>
        <w:tc>
          <w:tcPr>
            <w:tcW w:w="4455" w:type="dxa"/>
            <w:tcBorders>
              <w:top w:val="nil"/>
              <w:left w:val="nil"/>
              <w:bottom w:val="single" w:sz="4" w:space="0" w:color="auto"/>
              <w:right w:val="single" w:sz="4" w:space="0" w:color="auto"/>
            </w:tcBorders>
            <w:noWrap/>
            <w:vAlign w:val="bottom"/>
            <w:hideMark/>
          </w:tcPr>
          <w:p w14:paraId="7E5CD72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Wales  </w:t>
            </w:r>
          </w:p>
        </w:tc>
      </w:tr>
      <w:tr w:rsidR="006169A3" w:rsidRPr="00300BE9" w14:paraId="69EAD83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08CE1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1887-9 </w:t>
            </w:r>
          </w:p>
        </w:tc>
        <w:tc>
          <w:tcPr>
            <w:tcW w:w="4455" w:type="dxa"/>
            <w:tcBorders>
              <w:top w:val="nil"/>
              <w:left w:val="nil"/>
              <w:bottom w:val="single" w:sz="4" w:space="0" w:color="auto"/>
              <w:right w:val="single" w:sz="4" w:space="0" w:color="auto"/>
            </w:tcBorders>
            <w:noWrap/>
            <w:vAlign w:val="bottom"/>
            <w:hideMark/>
          </w:tcPr>
          <w:p w14:paraId="36D6CFB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White Mountain  </w:t>
            </w:r>
          </w:p>
        </w:tc>
      </w:tr>
      <w:tr w:rsidR="006169A3" w:rsidRPr="00300BE9" w14:paraId="023B165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75E68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1888-7 </w:t>
            </w:r>
          </w:p>
        </w:tc>
        <w:tc>
          <w:tcPr>
            <w:tcW w:w="4455" w:type="dxa"/>
            <w:tcBorders>
              <w:top w:val="nil"/>
              <w:left w:val="nil"/>
              <w:bottom w:val="single" w:sz="4" w:space="0" w:color="auto"/>
              <w:right w:val="single" w:sz="4" w:space="0" w:color="auto"/>
            </w:tcBorders>
            <w:noWrap/>
            <w:vAlign w:val="bottom"/>
            <w:hideMark/>
          </w:tcPr>
          <w:p w14:paraId="5319075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White Mountain Inupiat  </w:t>
            </w:r>
          </w:p>
        </w:tc>
      </w:tr>
      <w:tr w:rsidR="006169A3" w:rsidRPr="00300BE9" w14:paraId="09051C6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D4752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1889-5 </w:t>
            </w:r>
          </w:p>
        </w:tc>
        <w:tc>
          <w:tcPr>
            <w:tcW w:w="4455" w:type="dxa"/>
            <w:tcBorders>
              <w:top w:val="nil"/>
              <w:left w:val="nil"/>
              <w:bottom w:val="single" w:sz="4" w:space="0" w:color="auto"/>
              <w:right w:val="single" w:sz="4" w:space="0" w:color="auto"/>
            </w:tcBorders>
            <w:noWrap/>
            <w:vAlign w:val="bottom"/>
            <w:hideMark/>
          </w:tcPr>
          <w:p w14:paraId="049FFEF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Mary's Igloo  </w:t>
            </w:r>
          </w:p>
        </w:tc>
      </w:tr>
      <w:tr w:rsidR="006169A3" w:rsidRPr="00300BE9" w14:paraId="73C8E9F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1E762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1891-1 </w:t>
            </w:r>
          </w:p>
        </w:tc>
        <w:tc>
          <w:tcPr>
            <w:tcW w:w="4455" w:type="dxa"/>
            <w:tcBorders>
              <w:top w:val="nil"/>
              <w:left w:val="nil"/>
              <w:bottom w:val="single" w:sz="4" w:space="0" w:color="auto"/>
              <w:right w:val="single" w:sz="4" w:space="0" w:color="auto"/>
            </w:tcBorders>
            <w:noWrap/>
            <w:vAlign w:val="bottom"/>
            <w:hideMark/>
          </w:tcPr>
          <w:p w14:paraId="3FA68F0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Siberian Eskimo  </w:t>
            </w:r>
          </w:p>
        </w:tc>
      </w:tr>
      <w:tr w:rsidR="006169A3" w:rsidRPr="00300BE9" w14:paraId="654EF29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C5537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1892-9 </w:t>
            </w:r>
          </w:p>
        </w:tc>
        <w:tc>
          <w:tcPr>
            <w:tcW w:w="4455" w:type="dxa"/>
            <w:tcBorders>
              <w:top w:val="nil"/>
              <w:left w:val="nil"/>
              <w:bottom w:val="single" w:sz="4" w:space="0" w:color="auto"/>
              <w:right w:val="single" w:sz="4" w:space="0" w:color="auto"/>
            </w:tcBorders>
            <w:noWrap/>
            <w:vAlign w:val="bottom"/>
            <w:hideMark/>
          </w:tcPr>
          <w:p w14:paraId="1620043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Gambell  </w:t>
            </w:r>
          </w:p>
        </w:tc>
      </w:tr>
      <w:tr w:rsidR="006169A3" w:rsidRPr="00300BE9" w14:paraId="7105DCE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BE978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1893-7 </w:t>
            </w:r>
          </w:p>
        </w:tc>
        <w:tc>
          <w:tcPr>
            <w:tcW w:w="4455" w:type="dxa"/>
            <w:tcBorders>
              <w:top w:val="nil"/>
              <w:left w:val="nil"/>
              <w:bottom w:val="single" w:sz="4" w:space="0" w:color="auto"/>
              <w:right w:val="single" w:sz="4" w:space="0" w:color="auto"/>
            </w:tcBorders>
            <w:noWrap/>
            <w:vAlign w:val="bottom"/>
            <w:hideMark/>
          </w:tcPr>
          <w:p w14:paraId="4AC7E0B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Savoonga  </w:t>
            </w:r>
          </w:p>
        </w:tc>
      </w:tr>
      <w:tr w:rsidR="006169A3" w:rsidRPr="00300BE9" w14:paraId="016C038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8F8316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1894-5 </w:t>
            </w:r>
          </w:p>
        </w:tc>
        <w:tc>
          <w:tcPr>
            <w:tcW w:w="4455" w:type="dxa"/>
            <w:tcBorders>
              <w:top w:val="nil"/>
              <w:left w:val="nil"/>
              <w:bottom w:val="single" w:sz="4" w:space="0" w:color="auto"/>
              <w:right w:val="single" w:sz="4" w:space="0" w:color="auto"/>
            </w:tcBorders>
            <w:noWrap/>
            <w:vAlign w:val="bottom"/>
            <w:hideMark/>
          </w:tcPr>
          <w:p w14:paraId="348C322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Siberian Yupik  </w:t>
            </w:r>
          </w:p>
        </w:tc>
      </w:tr>
      <w:tr w:rsidR="006169A3" w:rsidRPr="00300BE9" w14:paraId="1EA0095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D0A00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1896-0 </w:t>
            </w:r>
          </w:p>
        </w:tc>
        <w:tc>
          <w:tcPr>
            <w:tcW w:w="4455" w:type="dxa"/>
            <w:tcBorders>
              <w:top w:val="nil"/>
              <w:left w:val="nil"/>
              <w:bottom w:val="single" w:sz="4" w:space="0" w:color="auto"/>
              <w:right w:val="single" w:sz="4" w:space="0" w:color="auto"/>
            </w:tcBorders>
            <w:noWrap/>
            <w:vAlign w:val="bottom"/>
            <w:hideMark/>
          </w:tcPr>
          <w:p w14:paraId="0997C65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Yupik Eskimo  </w:t>
            </w:r>
          </w:p>
        </w:tc>
      </w:tr>
      <w:tr w:rsidR="006169A3" w:rsidRPr="00300BE9" w14:paraId="6455BD7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937D7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1897-8 </w:t>
            </w:r>
          </w:p>
        </w:tc>
        <w:tc>
          <w:tcPr>
            <w:tcW w:w="4455" w:type="dxa"/>
            <w:tcBorders>
              <w:top w:val="nil"/>
              <w:left w:val="nil"/>
              <w:bottom w:val="single" w:sz="4" w:space="0" w:color="auto"/>
              <w:right w:val="single" w:sz="4" w:space="0" w:color="auto"/>
            </w:tcBorders>
            <w:noWrap/>
            <w:vAlign w:val="bottom"/>
            <w:hideMark/>
          </w:tcPr>
          <w:p w14:paraId="41408C5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Akiachak  </w:t>
            </w:r>
          </w:p>
        </w:tc>
      </w:tr>
      <w:tr w:rsidR="006169A3" w:rsidRPr="00300BE9" w14:paraId="50EA183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51D3A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1898-6 </w:t>
            </w:r>
          </w:p>
        </w:tc>
        <w:tc>
          <w:tcPr>
            <w:tcW w:w="4455" w:type="dxa"/>
            <w:tcBorders>
              <w:top w:val="nil"/>
              <w:left w:val="nil"/>
              <w:bottom w:val="single" w:sz="4" w:space="0" w:color="auto"/>
              <w:right w:val="single" w:sz="4" w:space="0" w:color="auto"/>
            </w:tcBorders>
            <w:noWrap/>
            <w:vAlign w:val="bottom"/>
            <w:hideMark/>
          </w:tcPr>
          <w:p w14:paraId="063240B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Akiak  </w:t>
            </w:r>
          </w:p>
        </w:tc>
      </w:tr>
      <w:tr w:rsidR="006169A3" w:rsidRPr="00300BE9" w14:paraId="7EA8E5F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AF6DA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1899-4 </w:t>
            </w:r>
          </w:p>
        </w:tc>
        <w:tc>
          <w:tcPr>
            <w:tcW w:w="4455" w:type="dxa"/>
            <w:tcBorders>
              <w:top w:val="nil"/>
              <w:left w:val="nil"/>
              <w:bottom w:val="single" w:sz="4" w:space="0" w:color="auto"/>
              <w:right w:val="single" w:sz="4" w:space="0" w:color="auto"/>
            </w:tcBorders>
            <w:noWrap/>
            <w:vAlign w:val="bottom"/>
            <w:hideMark/>
          </w:tcPr>
          <w:p w14:paraId="480EE661"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Alakanuk</w:t>
            </w:r>
            <w:proofErr w:type="spellEnd"/>
            <w:r w:rsidRPr="00300BE9">
              <w:rPr>
                <w:rFonts w:eastAsia="Times New Roman" w:cstheme="minorHAnsi"/>
                <w:color w:val="000000"/>
              </w:rPr>
              <w:t xml:space="preserve">  </w:t>
            </w:r>
          </w:p>
        </w:tc>
      </w:tr>
      <w:tr w:rsidR="006169A3" w:rsidRPr="00300BE9" w14:paraId="0734F2B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8BF11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1900-0 </w:t>
            </w:r>
          </w:p>
        </w:tc>
        <w:tc>
          <w:tcPr>
            <w:tcW w:w="4455" w:type="dxa"/>
            <w:tcBorders>
              <w:top w:val="nil"/>
              <w:left w:val="nil"/>
              <w:bottom w:val="single" w:sz="4" w:space="0" w:color="auto"/>
              <w:right w:val="single" w:sz="4" w:space="0" w:color="auto"/>
            </w:tcBorders>
            <w:noWrap/>
            <w:vAlign w:val="bottom"/>
            <w:hideMark/>
          </w:tcPr>
          <w:p w14:paraId="03AC61EA"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Aleknagik</w:t>
            </w:r>
            <w:proofErr w:type="spellEnd"/>
            <w:r w:rsidRPr="00300BE9">
              <w:rPr>
                <w:rFonts w:eastAsia="Times New Roman" w:cstheme="minorHAnsi"/>
                <w:color w:val="000000"/>
              </w:rPr>
              <w:t xml:space="preserve">  </w:t>
            </w:r>
          </w:p>
        </w:tc>
      </w:tr>
      <w:tr w:rsidR="006169A3" w:rsidRPr="00300BE9" w14:paraId="62D96B1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507D3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1901-8 </w:t>
            </w:r>
          </w:p>
        </w:tc>
        <w:tc>
          <w:tcPr>
            <w:tcW w:w="4455" w:type="dxa"/>
            <w:tcBorders>
              <w:top w:val="nil"/>
              <w:left w:val="nil"/>
              <w:bottom w:val="single" w:sz="4" w:space="0" w:color="auto"/>
              <w:right w:val="single" w:sz="4" w:space="0" w:color="auto"/>
            </w:tcBorders>
            <w:noWrap/>
            <w:vAlign w:val="bottom"/>
            <w:hideMark/>
          </w:tcPr>
          <w:p w14:paraId="4BDFC6C6"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Andreafsky</w:t>
            </w:r>
            <w:proofErr w:type="spellEnd"/>
            <w:r w:rsidRPr="00300BE9">
              <w:rPr>
                <w:rFonts w:eastAsia="Times New Roman" w:cstheme="minorHAnsi"/>
                <w:color w:val="000000"/>
              </w:rPr>
              <w:t xml:space="preserve">  </w:t>
            </w:r>
          </w:p>
        </w:tc>
      </w:tr>
      <w:tr w:rsidR="006169A3" w:rsidRPr="00300BE9" w14:paraId="4FA90EE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EDAD3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1902-6 </w:t>
            </w:r>
          </w:p>
        </w:tc>
        <w:tc>
          <w:tcPr>
            <w:tcW w:w="4455" w:type="dxa"/>
            <w:tcBorders>
              <w:top w:val="nil"/>
              <w:left w:val="nil"/>
              <w:bottom w:val="single" w:sz="4" w:space="0" w:color="auto"/>
              <w:right w:val="single" w:sz="4" w:space="0" w:color="auto"/>
            </w:tcBorders>
            <w:noWrap/>
            <w:vAlign w:val="bottom"/>
            <w:hideMark/>
          </w:tcPr>
          <w:p w14:paraId="3E1BE83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Aniak  </w:t>
            </w:r>
          </w:p>
        </w:tc>
      </w:tr>
      <w:tr w:rsidR="006169A3" w:rsidRPr="00300BE9" w14:paraId="5D11549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AE7EB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1903-4 </w:t>
            </w:r>
          </w:p>
        </w:tc>
        <w:tc>
          <w:tcPr>
            <w:tcW w:w="4455" w:type="dxa"/>
            <w:tcBorders>
              <w:top w:val="nil"/>
              <w:left w:val="nil"/>
              <w:bottom w:val="single" w:sz="4" w:space="0" w:color="auto"/>
              <w:right w:val="single" w:sz="4" w:space="0" w:color="auto"/>
            </w:tcBorders>
            <w:noWrap/>
            <w:vAlign w:val="bottom"/>
            <w:hideMark/>
          </w:tcPr>
          <w:p w14:paraId="78407D3C"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Atmautluak</w:t>
            </w:r>
            <w:proofErr w:type="spellEnd"/>
            <w:r w:rsidRPr="00300BE9">
              <w:rPr>
                <w:rFonts w:eastAsia="Times New Roman" w:cstheme="minorHAnsi"/>
                <w:color w:val="000000"/>
              </w:rPr>
              <w:t xml:space="preserve">  </w:t>
            </w:r>
          </w:p>
        </w:tc>
      </w:tr>
      <w:tr w:rsidR="006169A3" w:rsidRPr="00300BE9" w14:paraId="67ED969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E61C8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1904-2 </w:t>
            </w:r>
          </w:p>
        </w:tc>
        <w:tc>
          <w:tcPr>
            <w:tcW w:w="4455" w:type="dxa"/>
            <w:tcBorders>
              <w:top w:val="nil"/>
              <w:left w:val="nil"/>
              <w:bottom w:val="single" w:sz="4" w:space="0" w:color="auto"/>
              <w:right w:val="single" w:sz="4" w:space="0" w:color="auto"/>
            </w:tcBorders>
            <w:noWrap/>
            <w:vAlign w:val="bottom"/>
            <w:hideMark/>
          </w:tcPr>
          <w:p w14:paraId="22E28AA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Bethel  </w:t>
            </w:r>
          </w:p>
        </w:tc>
      </w:tr>
      <w:tr w:rsidR="006169A3" w:rsidRPr="00300BE9" w14:paraId="6BABB42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B7C12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1905-9 </w:t>
            </w:r>
          </w:p>
        </w:tc>
        <w:tc>
          <w:tcPr>
            <w:tcW w:w="4455" w:type="dxa"/>
            <w:tcBorders>
              <w:top w:val="nil"/>
              <w:left w:val="nil"/>
              <w:bottom w:val="single" w:sz="4" w:space="0" w:color="auto"/>
              <w:right w:val="single" w:sz="4" w:space="0" w:color="auto"/>
            </w:tcBorders>
            <w:noWrap/>
            <w:vAlign w:val="bottom"/>
            <w:hideMark/>
          </w:tcPr>
          <w:p w14:paraId="4478DC6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Bill Moore's Slough  </w:t>
            </w:r>
          </w:p>
        </w:tc>
      </w:tr>
      <w:tr w:rsidR="006169A3" w:rsidRPr="00300BE9" w14:paraId="44EEE86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2B357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1906-7 </w:t>
            </w:r>
          </w:p>
        </w:tc>
        <w:tc>
          <w:tcPr>
            <w:tcW w:w="4455" w:type="dxa"/>
            <w:tcBorders>
              <w:top w:val="nil"/>
              <w:left w:val="nil"/>
              <w:bottom w:val="single" w:sz="4" w:space="0" w:color="auto"/>
              <w:right w:val="single" w:sz="4" w:space="0" w:color="auto"/>
            </w:tcBorders>
            <w:noWrap/>
            <w:vAlign w:val="bottom"/>
            <w:hideMark/>
          </w:tcPr>
          <w:p w14:paraId="55AF662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Bristol Bay Yupik  </w:t>
            </w:r>
          </w:p>
        </w:tc>
      </w:tr>
      <w:tr w:rsidR="006169A3" w:rsidRPr="00300BE9" w14:paraId="002B68E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5638B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1907-5 </w:t>
            </w:r>
          </w:p>
        </w:tc>
        <w:tc>
          <w:tcPr>
            <w:tcW w:w="4455" w:type="dxa"/>
            <w:tcBorders>
              <w:top w:val="nil"/>
              <w:left w:val="nil"/>
              <w:bottom w:val="single" w:sz="4" w:space="0" w:color="auto"/>
              <w:right w:val="single" w:sz="4" w:space="0" w:color="auto"/>
            </w:tcBorders>
            <w:noWrap/>
            <w:vAlign w:val="bottom"/>
            <w:hideMark/>
          </w:tcPr>
          <w:p w14:paraId="32C9BB8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Calista Yupik  </w:t>
            </w:r>
          </w:p>
        </w:tc>
      </w:tr>
      <w:tr w:rsidR="006169A3" w:rsidRPr="00300BE9" w14:paraId="60E00A1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65523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1908-3 </w:t>
            </w:r>
          </w:p>
        </w:tc>
        <w:tc>
          <w:tcPr>
            <w:tcW w:w="4455" w:type="dxa"/>
            <w:tcBorders>
              <w:top w:val="nil"/>
              <w:left w:val="nil"/>
              <w:bottom w:val="single" w:sz="4" w:space="0" w:color="auto"/>
              <w:right w:val="single" w:sz="4" w:space="0" w:color="auto"/>
            </w:tcBorders>
            <w:noWrap/>
            <w:vAlign w:val="bottom"/>
            <w:hideMark/>
          </w:tcPr>
          <w:p w14:paraId="76100D6D"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Chefornak</w:t>
            </w:r>
            <w:proofErr w:type="spellEnd"/>
            <w:r w:rsidRPr="00300BE9">
              <w:rPr>
                <w:rFonts w:eastAsia="Times New Roman" w:cstheme="minorHAnsi"/>
                <w:color w:val="000000"/>
              </w:rPr>
              <w:t xml:space="preserve">  </w:t>
            </w:r>
          </w:p>
        </w:tc>
      </w:tr>
      <w:tr w:rsidR="006169A3" w:rsidRPr="00300BE9" w14:paraId="454CF0D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EF884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1909-1 </w:t>
            </w:r>
          </w:p>
        </w:tc>
        <w:tc>
          <w:tcPr>
            <w:tcW w:w="4455" w:type="dxa"/>
            <w:tcBorders>
              <w:top w:val="nil"/>
              <w:left w:val="nil"/>
              <w:bottom w:val="single" w:sz="4" w:space="0" w:color="auto"/>
              <w:right w:val="single" w:sz="4" w:space="0" w:color="auto"/>
            </w:tcBorders>
            <w:noWrap/>
            <w:vAlign w:val="bottom"/>
            <w:hideMark/>
          </w:tcPr>
          <w:p w14:paraId="394C75B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Chevak  </w:t>
            </w:r>
          </w:p>
        </w:tc>
      </w:tr>
      <w:tr w:rsidR="006169A3" w:rsidRPr="00300BE9" w14:paraId="7020C08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BFDED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1910-9 </w:t>
            </w:r>
          </w:p>
        </w:tc>
        <w:tc>
          <w:tcPr>
            <w:tcW w:w="4455" w:type="dxa"/>
            <w:tcBorders>
              <w:top w:val="nil"/>
              <w:left w:val="nil"/>
              <w:bottom w:val="single" w:sz="4" w:space="0" w:color="auto"/>
              <w:right w:val="single" w:sz="4" w:space="0" w:color="auto"/>
            </w:tcBorders>
            <w:noWrap/>
            <w:vAlign w:val="bottom"/>
            <w:hideMark/>
          </w:tcPr>
          <w:p w14:paraId="62D3BDAF"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Chuathbaluk</w:t>
            </w:r>
            <w:proofErr w:type="spellEnd"/>
            <w:r w:rsidRPr="00300BE9">
              <w:rPr>
                <w:rFonts w:eastAsia="Times New Roman" w:cstheme="minorHAnsi"/>
                <w:color w:val="000000"/>
              </w:rPr>
              <w:t xml:space="preserve">  </w:t>
            </w:r>
          </w:p>
        </w:tc>
      </w:tr>
      <w:tr w:rsidR="006169A3" w:rsidRPr="00300BE9" w14:paraId="12C9D4B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87191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1911-7 </w:t>
            </w:r>
          </w:p>
        </w:tc>
        <w:tc>
          <w:tcPr>
            <w:tcW w:w="4455" w:type="dxa"/>
            <w:tcBorders>
              <w:top w:val="nil"/>
              <w:left w:val="nil"/>
              <w:bottom w:val="single" w:sz="4" w:space="0" w:color="auto"/>
              <w:right w:val="single" w:sz="4" w:space="0" w:color="auto"/>
            </w:tcBorders>
            <w:noWrap/>
            <w:vAlign w:val="bottom"/>
            <w:hideMark/>
          </w:tcPr>
          <w:p w14:paraId="60D97E2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Clark's Point  </w:t>
            </w:r>
          </w:p>
        </w:tc>
      </w:tr>
      <w:tr w:rsidR="006169A3" w:rsidRPr="00300BE9" w14:paraId="0B43AE7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F1766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1912-5 </w:t>
            </w:r>
          </w:p>
        </w:tc>
        <w:tc>
          <w:tcPr>
            <w:tcW w:w="4455" w:type="dxa"/>
            <w:tcBorders>
              <w:top w:val="nil"/>
              <w:left w:val="nil"/>
              <w:bottom w:val="single" w:sz="4" w:space="0" w:color="auto"/>
              <w:right w:val="single" w:sz="4" w:space="0" w:color="auto"/>
            </w:tcBorders>
            <w:noWrap/>
            <w:vAlign w:val="bottom"/>
            <w:hideMark/>
          </w:tcPr>
          <w:p w14:paraId="4158EB3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Crooked Creek  </w:t>
            </w:r>
          </w:p>
        </w:tc>
      </w:tr>
      <w:tr w:rsidR="006169A3" w:rsidRPr="00300BE9" w14:paraId="5F4FDF8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88C1C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1913-3 </w:t>
            </w:r>
          </w:p>
        </w:tc>
        <w:tc>
          <w:tcPr>
            <w:tcW w:w="4455" w:type="dxa"/>
            <w:tcBorders>
              <w:top w:val="nil"/>
              <w:left w:val="nil"/>
              <w:bottom w:val="single" w:sz="4" w:space="0" w:color="auto"/>
              <w:right w:val="single" w:sz="4" w:space="0" w:color="auto"/>
            </w:tcBorders>
            <w:noWrap/>
            <w:vAlign w:val="bottom"/>
            <w:hideMark/>
          </w:tcPr>
          <w:p w14:paraId="1F7ED22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Dillingham  </w:t>
            </w:r>
          </w:p>
        </w:tc>
      </w:tr>
      <w:tr w:rsidR="006169A3" w:rsidRPr="00300BE9" w14:paraId="5A6825B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3E357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1914-1 </w:t>
            </w:r>
          </w:p>
        </w:tc>
        <w:tc>
          <w:tcPr>
            <w:tcW w:w="4455" w:type="dxa"/>
            <w:tcBorders>
              <w:top w:val="nil"/>
              <w:left w:val="nil"/>
              <w:bottom w:val="single" w:sz="4" w:space="0" w:color="auto"/>
              <w:right w:val="single" w:sz="4" w:space="0" w:color="auto"/>
            </w:tcBorders>
            <w:noWrap/>
            <w:vAlign w:val="bottom"/>
            <w:hideMark/>
          </w:tcPr>
          <w:p w14:paraId="6B95519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Eek  </w:t>
            </w:r>
          </w:p>
        </w:tc>
      </w:tr>
      <w:tr w:rsidR="006169A3" w:rsidRPr="00300BE9" w14:paraId="3007A3D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7C7E5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1915-8 </w:t>
            </w:r>
          </w:p>
        </w:tc>
        <w:tc>
          <w:tcPr>
            <w:tcW w:w="4455" w:type="dxa"/>
            <w:tcBorders>
              <w:top w:val="nil"/>
              <w:left w:val="nil"/>
              <w:bottom w:val="single" w:sz="4" w:space="0" w:color="auto"/>
              <w:right w:val="single" w:sz="4" w:space="0" w:color="auto"/>
            </w:tcBorders>
            <w:noWrap/>
            <w:vAlign w:val="bottom"/>
            <w:hideMark/>
          </w:tcPr>
          <w:p w14:paraId="0B073EFA"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Ekuk</w:t>
            </w:r>
            <w:proofErr w:type="spellEnd"/>
            <w:r w:rsidRPr="00300BE9">
              <w:rPr>
                <w:rFonts w:eastAsia="Times New Roman" w:cstheme="minorHAnsi"/>
                <w:color w:val="000000"/>
              </w:rPr>
              <w:t xml:space="preserve">  </w:t>
            </w:r>
          </w:p>
        </w:tc>
      </w:tr>
      <w:tr w:rsidR="006169A3" w:rsidRPr="00300BE9" w14:paraId="03370B6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25FAC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1916-6 </w:t>
            </w:r>
          </w:p>
        </w:tc>
        <w:tc>
          <w:tcPr>
            <w:tcW w:w="4455" w:type="dxa"/>
            <w:tcBorders>
              <w:top w:val="nil"/>
              <w:left w:val="nil"/>
              <w:bottom w:val="single" w:sz="4" w:space="0" w:color="auto"/>
              <w:right w:val="single" w:sz="4" w:space="0" w:color="auto"/>
            </w:tcBorders>
            <w:noWrap/>
            <w:vAlign w:val="bottom"/>
            <w:hideMark/>
          </w:tcPr>
          <w:p w14:paraId="3C116AB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Ekwok  </w:t>
            </w:r>
          </w:p>
        </w:tc>
      </w:tr>
      <w:tr w:rsidR="006169A3" w:rsidRPr="00300BE9" w14:paraId="73D87D1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BE297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1917-4 </w:t>
            </w:r>
          </w:p>
        </w:tc>
        <w:tc>
          <w:tcPr>
            <w:tcW w:w="4455" w:type="dxa"/>
            <w:tcBorders>
              <w:top w:val="nil"/>
              <w:left w:val="nil"/>
              <w:bottom w:val="single" w:sz="4" w:space="0" w:color="auto"/>
              <w:right w:val="single" w:sz="4" w:space="0" w:color="auto"/>
            </w:tcBorders>
            <w:noWrap/>
            <w:vAlign w:val="bottom"/>
            <w:hideMark/>
          </w:tcPr>
          <w:p w14:paraId="274A98E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Emmonak  </w:t>
            </w:r>
          </w:p>
        </w:tc>
      </w:tr>
      <w:tr w:rsidR="006169A3" w:rsidRPr="00300BE9" w14:paraId="2220311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444E9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1918-2 </w:t>
            </w:r>
          </w:p>
        </w:tc>
        <w:tc>
          <w:tcPr>
            <w:tcW w:w="4455" w:type="dxa"/>
            <w:tcBorders>
              <w:top w:val="nil"/>
              <w:left w:val="nil"/>
              <w:bottom w:val="single" w:sz="4" w:space="0" w:color="auto"/>
              <w:right w:val="single" w:sz="4" w:space="0" w:color="auto"/>
            </w:tcBorders>
            <w:noWrap/>
            <w:vAlign w:val="bottom"/>
            <w:hideMark/>
          </w:tcPr>
          <w:p w14:paraId="7E87284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Goodnews Bay  </w:t>
            </w:r>
          </w:p>
        </w:tc>
      </w:tr>
      <w:tr w:rsidR="006169A3" w:rsidRPr="00300BE9" w14:paraId="5996EC4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06F89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1919-0 </w:t>
            </w:r>
          </w:p>
        </w:tc>
        <w:tc>
          <w:tcPr>
            <w:tcW w:w="4455" w:type="dxa"/>
            <w:tcBorders>
              <w:top w:val="nil"/>
              <w:left w:val="nil"/>
              <w:bottom w:val="single" w:sz="4" w:space="0" w:color="auto"/>
              <w:right w:val="single" w:sz="4" w:space="0" w:color="auto"/>
            </w:tcBorders>
            <w:noWrap/>
            <w:vAlign w:val="bottom"/>
            <w:hideMark/>
          </w:tcPr>
          <w:p w14:paraId="4E7AD70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Hooper Bay  </w:t>
            </w:r>
          </w:p>
        </w:tc>
      </w:tr>
      <w:tr w:rsidR="006169A3" w:rsidRPr="00300BE9" w14:paraId="6EA144A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DF3FC8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1920-8 </w:t>
            </w:r>
          </w:p>
        </w:tc>
        <w:tc>
          <w:tcPr>
            <w:tcW w:w="4455" w:type="dxa"/>
            <w:tcBorders>
              <w:top w:val="nil"/>
              <w:left w:val="nil"/>
              <w:bottom w:val="single" w:sz="4" w:space="0" w:color="auto"/>
              <w:right w:val="single" w:sz="4" w:space="0" w:color="auto"/>
            </w:tcBorders>
            <w:noWrap/>
            <w:vAlign w:val="bottom"/>
            <w:hideMark/>
          </w:tcPr>
          <w:p w14:paraId="642B5D25"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Iqurmuit</w:t>
            </w:r>
            <w:proofErr w:type="spellEnd"/>
            <w:r w:rsidRPr="00300BE9">
              <w:rPr>
                <w:rFonts w:eastAsia="Times New Roman" w:cstheme="minorHAnsi"/>
                <w:color w:val="000000"/>
              </w:rPr>
              <w:t xml:space="preserve"> (Russian Mission) </w:t>
            </w:r>
          </w:p>
        </w:tc>
      </w:tr>
      <w:tr w:rsidR="006169A3" w:rsidRPr="00300BE9" w14:paraId="4AF7EF8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BD4CB2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1921-6 </w:t>
            </w:r>
          </w:p>
        </w:tc>
        <w:tc>
          <w:tcPr>
            <w:tcW w:w="4455" w:type="dxa"/>
            <w:tcBorders>
              <w:top w:val="nil"/>
              <w:left w:val="nil"/>
              <w:bottom w:val="single" w:sz="4" w:space="0" w:color="auto"/>
              <w:right w:val="single" w:sz="4" w:space="0" w:color="auto"/>
            </w:tcBorders>
            <w:noWrap/>
            <w:vAlign w:val="bottom"/>
            <w:hideMark/>
          </w:tcPr>
          <w:p w14:paraId="6D82B8C9"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Kalskag</w:t>
            </w:r>
            <w:proofErr w:type="spellEnd"/>
            <w:r w:rsidRPr="00300BE9">
              <w:rPr>
                <w:rFonts w:eastAsia="Times New Roman" w:cstheme="minorHAnsi"/>
                <w:color w:val="000000"/>
              </w:rPr>
              <w:t xml:space="preserve">  </w:t>
            </w:r>
          </w:p>
        </w:tc>
      </w:tr>
      <w:tr w:rsidR="006169A3" w:rsidRPr="00300BE9" w14:paraId="227052D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AC04B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1922-4 </w:t>
            </w:r>
          </w:p>
        </w:tc>
        <w:tc>
          <w:tcPr>
            <w:tcW w:w="4455" w:type="dxa"/>
            <w:tcBorders>
              <w:top w:val="nil"/>
              <w:left w:val="nil"/>
              <w:bottom w:val="single" w:sz="4" w:space="0" w:color="auto"/>
              <w:right w:val="single" w:sz="4" w:space="0" w:color="auto"/>
            </w:tcBorders>
            <w:noWrap/>
            <w:vAlign w:val="bottom"/>
            <w:hideMark/>
          </w:tcPr>
          <w:p w14:paraId="763D22E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Kasigluk  </w:t>
            </w:r>
          </w:p>
        </w:tc>
      </w:tr>
      <w:tr w:rsidR="006169A3" w:rsidRPr="00300BE9" w14:paraId="3C7296C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266C4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1923-2 </w:t>
            </w:r>
          </w:p>
        </w:tc>
        <w:tc>
          <w:tcPr>
            <w:tcW w:w="4455" w:type="dxa"/>
            <w:tcBorders>
              <w:top w:val="nil"/>
              <w:left w:val="nil"/>
              <w:bottom w:val="single" w:sz="4" w:space="0" w:color="auto"/>
              <w:right w:val="single" w:sz="4" w:space="0" w:color="auto"/>
            </w:tcBorders>
            <w:noWrap/>
            <w:vAlign w:val="bottom"/>
            <w:hideMark/>
          </w:tcPr>
          <w:p w14:paraId="3F15A548"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Kipnuk</w:t>
            </w:r>
            <w:proofErr w:type="spellEnd"/>
            <w:r w:rsidRPr="00300BE9">
              <w:rPr>
                <w:rFonts w:eastAsia="Times New Roman" w:cstheme="minorHAnsi"/>
                <w:color w:val="000000"/>
              </w:rPr>
              <w:t xml:space="preserve">  </w:t>
            </w:r>
          </w:p>
        </w:tc>
      </w:tr>
      <w:tr w:rsidR="006169A3" w:rsidRPr="00300BE9" w14:paraId="1A25E17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0FC93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1924-0 </w:t>
            </w:r>
          </w:p>
        </w:tc>
        <w:tc>
          <w:tcPr>
            <w:tcW w:w="4455" w:type="dxa"/>
            <w:tcBorders>
              <w:top w:val="nil"/>
              <w:left w:val="nil"/>
              <w:bottom w:val="single" w:sz="4" w:space="0" w:color="auto"/>
              <w:right w:val="single" w:sz="4" w:space="0" w:color="auto"/>
            </w:tcBorders>
            <w:noWrap/>
            <w:vAlign w:val="bottom"/>
            <w:hideMark/>
          </w:tcPr>
          <w:p w14:paraId="5FA6B977"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Koliganek</w:t>
            </w:r>
            <w:proofErr w:type="spellEnd"/>
            <w:r w:rsidRPr="00300BE9">
              <w:rPr>
                <w:rFonts w:eastAsia="Times New Roman" w:cstheme="minorHAnsi"/>
                <w:color w:val="000000"/>
              </w:rPr>
              <w:t xml:space="preserve">  </w:t>
            </w:r>
          </w:p>
        </w:tc>
      </w:tr>
      <w:tr w:rsidR="006169A3" w:rsidRPr="00300BE9" w14:paraId="527FC8D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46BCB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1925-7 </w:t>
            </w:r>
          </w:p>
        </w:tc>
        <w:tc>
          <w:tcPr>
            <w:tcW w:w="4455" w:type="dxa"/>
            <w:tcBorders>
              <w:top w:val="nil"/>
              <w:left w:val="nil"/>
              <w:bottom w:val="single" w:sz="4" w:space="0" w:color="auto"/>
              <w:right w:val="single" w:sz="4" w:space="0" w:color="auto"/>
            </w:tcBorders>
            <w:noWrap/>
            <w:vAlign w:val="bottom"/>
            <w:hideMark/>
          </w:tcPr>
          <w:p w14:paraId="46C36ED5"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Kongiganak</w:t>
            </w:r>
            <w:proofErr w:type="spellEnd"/>
            <w:r w:rsidRPr="00300BE9">
              <w:rPr>
                <w:rFonts w:eastAsia="Times New Roman" w:cstheme="minorHAnsi"/>
                <w:color w:val="000000"/>
              </w:rPr>
              <w:t xml:space="preserve">  </w:t>
            </w:r>
          </w:p>
        </w:tc>
      </w:tr>
      <w:tr w:rsidR="006169A3" w:rsidRPr="00300BE9" w14:paraId="0458A89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494D7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1926-5 </w:t>
            </w:r>
          </w:p>
        </w:tc>
        <w:tc>
          <w:tcPr>
            <w:tcW w:w="4455" w:type="dxa"/>
            <w:tcBorders>
              <w:top w:val="nil"/>
              <w:left w:val="nil"/>
              <w:bottom w:val="single" w:sz="4" w:space="0" w:color="auto"/>
              <w:right w:val="single" w:sz="4" w:space="0" w:color="auto"/>
            </w:tcBorders>
            <w:noWrap/>
            <w:vAlign w:val="bottom"/>
            <w:hideMark/>
          </w:tcPr>
          <w:p w14:paraId="162E2BF2"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Kotlik</w:t>
            </w:r>
            <w:proofErr w:type="spellEnd"/>
            <w:r w:rsidRPr="00300BE9">
              <w:rPr>
                <w:rFonts w:eastAsia="Times New Roman" w:cstheme="minorHAnsi"/>
                <w:color w:val="000000"/>
              </w:rPr>
              <w:t xml:space="preserve">  </w:t>
            </w:r>
          </w:p>
        </w:tc>
      </w:tr>
      <w:tr w:rsidR="006169A3" w:rsidRPr="00300BE9" w14:paraId="67426CD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48CC9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1927-3 </w:t>
            </w:r>
          </w:p>
        </w:tc>
        <w:tc>
          <w:tcPr>
            <w:tcW w:w="4455" w:type="dxa"/>
            <w:tcBorders>
              <w:top w:val="nil"/>
              <w:left w:val="nil"/>
              <w:bottom w:val="single" w:sz="4" w:space="0" w:color="auto"/>
              <w:right w:val="single" w:sz="4" w:space="0" w:color="auto"/>
            </w:tcBorders>
            <w:noWrap/>
            <w:vAlign w:val="bottom"/>
            <w:hideMark/>
          </w:tcPr>
          <w:p w14:paraId="7BDCF8D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Kwethluk  </w:t>
            </w:r>
          </w:p>
        </w:tc>
      </w:tr>
      <w:tr w:rsidR="006169A3" w:rsidRPr="00300BE9" w14:paraId="2797C79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55C11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1928-1 </w:t>
            </w:r>
          </w:p>
        </w:tc>
        <w:tc>
          <w:tcPr>
            <w:tcW w:w="4455" w:type="dxa"/>
            <w:tcBorders>
              <w:top w:val="nil"/>
              <w:left w:val="nil"/>
              <w:bottom w:val="single" w:sz="4" w:space="0" w:color="auto"/>
              <w:right w:val="single" w:sz="4" w:space="0" w:color="auto"/>
            </w:tcBorders>
            <w:noWrap/>
            <w:vAlign w:val="bottom"/>
            <w:hideMark/>
          </w:tcPr>
          <w:p w14:paraId="46DD01B8"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Kwigillingok</w:t>
            </w:r>
            <w:proofErr w:type="spellEnd"/>
            <w:r w:rsidRPr="00300BE9">
              <w:rPr>
                <w:rFonts w:eastAsia="Times New Roman" w:cstheme="minorHAnsi"/>
                <w:color w:val="000000"/>
              </w:rPr>
              <w:t xml:space="preserve">  </w:t>
            </w:r>
          </w:p>
        </w:tc>
      </w:tr>
      <w:tr w:rsidR="006169A3" w:rsidRPr="00300BE9" w14:paraId="44991E5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D093D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1929-9 </w:t>
            </w:r>
          </w:p>
        </w:tc>
        <w:tc>
          <w:tcPr>
            <w:tcW w:w="4455" w:type="dxa"/>
            <w:tcBorders>
              <w:top w:val="nil"/>
              <w:left w:val="nil"/>
              <w:bottom w:val="single" w:sz="4" w:space="0" w:color="auto"/>
              <w:right w:val="single" w:sz="4" w:space="0" w:color="auto"/>
            </w:tcBorders>
            <w:noWrap/>
            <w:vAlign w:val="bottom"/>
            <w:hideMark/>
          </w:tcPr>
          <w:p w14:paraId="50C58556"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Levelock</w:t>
            </w:r>
            <w:proofErr w:type="spellEnd"/>
            <w:r w:rsidRPr="00300BE9">
              <w:rPr>
                <w:rFonts w:eastAsia="Times New Roman" w:cstheme="minorHAnsi"/>
                <w:color w:val="000000"/>
              </w:rPr>
              <w:t xml:space="preserve">  </w:t>
            </w:r>
          </w:p>
        </w:tc>
      </w:tr>
      <w:tr w:rsidR="006169A3" w:rsidRPr="00300BE9" w14:paraId="2329E60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2DD13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1930-7 </w:t>
            </w:r>
          </w:p>
        </w:tc>
        <w:tc>
          <w:tcPr>
            <w:tcW w:w="4455" w:type="dxa"/>
            <w:tcBorders>
              <w:top w:val="nil"/>
              <w:left w:val="nil"/>
              <w:bottom w:val="single" w:sz="4" w:space="0" w:color="auto"/>
              <w:right w:val="single" w:sz="4" w:space="0" w:color="auto"/>
            </w:tcBorders>
            <w:noWrap/>
            <w:vAlign w:val="bottom"/>
            <w:hideMark/>
          </w:tcPr>
          <w:p w14:paraId="15C0DEA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Lower </w:t>
            </w:r>
            <w:proofErr w:type="spellStart"/>
            <w:r w:rsidRPr="00300BE9">
              <w:rPr>
                <w:rFonts w:eastAsia="Times New Roman" w:cstheme="minorHAnsi"/>
                <w:color w:val="000000"/>
              </w:rPr>
              <w:t>Kalskag</w:t>
            </w:r>
            <w:proofErr w:type="spellEnd"/>
            <w:r w:rsidRPr="00300BE9">
              <w:rPr>
                <w:rFonts w:eastAsia="Times New Roman" w:cstheme="minorHAnsi"/>
                <w:color w:val="000000"/>
              </w:rPr>
              <w:t xml:space="preserve">  </w:t>
            </w:r>
          </w:p>
        </w:tc>
      </w:tr>
      <w:tr w:rsidR="006169A3" w:rsidRPr="00300BE9" w14:paraId="1BB659D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69CFE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1931-5 </w:t>
            </w:r>
          </w:p>
        </w:tc>
        <w:tc>
          <w:tcPr>
            <w:tcW w:w="4455" w:type="dxa"/>
            <w:tcBorders>
              <w:top w:val="nil"/>
              <w:left w:val="nil"/>
              <w:bottom w:val="single" w:sz="4" w:space="0" w:color="auto"/>
              <w:right w:val="single" w:sz="4" w:space="0" w:color="auto"/>
            </w:tcBorders>
            <w:noWrap/>
            <w:vAlign w:val="bottom"/>
            <w:hideMark/>
          </w:tcPr>
          <w:p w14:paraId="0B5A2126"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Manokotak</w:t>
            </w:r>
            <w:proofErr w:type="spellEnd"/>
            <w:r w:rsidRPr="00300BE9">
              <w:rPr>
                <w:rFonts w:eastAsia="Times New Roman" w:cstheme="minorHAnsi"/>
                <w:color w:val="000000"/>
              </w:rPr>
              <w:t xml:space="preserve">  </w:t>
            </w:r>
          </w:p>
        </w:tc>
      </w:tr>
      <w:tr w:rsidR="006169A3" w:rsidRPr="00300BE9" w14:paraId="4A2E001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A0647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1932-3 </w:t>
            </w:r>
          </w:p>
        </w:tc>
        <w:tc>
          <w:tcPr>
            <w:tcW w:w="4455" w:type="dxa"/>
            <w:tcBorders>
              <w:top w:val="nil"/>
              <w:left w:val="nil"/>
              <w:bottom w:val="single" w:sz="4" w:space="0" w:color="auto"/>
              <w:right w:val="single" w:sz="4" w:space="0" w:color="auto"/>
            </w:tcBorders>
            <w:noWrap/>
            <w:vAlign w:val="bottom"/>
            <w:hideMark/>
          </w:tcPr>
          <w:p w14:paraId="4D3A21C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Marshall  </w:t>
            </w:r>
          </w:p>
        </w:tc>
      </w:tr>
      <w:tr w:rsidR="006169A3" w:rsidRPr="00300BE9" w14:paraId="2BBC4FD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C672C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1933-1 </w:t>
            </w:r>
          </w:p>
        </w:tc>
        <w:tc>
          <w:tcPr>
            <w:tcW w:w="4455" w:type="dxa"/>
            <w:tcBorders>
              <w:top w:val="nil"/>
              <w:left w:val="nil"/>
              <w:bottom w:val="single" w:sz="4" w:space="0" w:color="auto"/>
              <w:right w:val="single" w:sz="4" w:space="0" w:color="auto"/>
            </w:tcBorders>
            <w:noWrap/>
            <w:vAlign w:val="bottom"/>
            <w:hideMark/>
          </w:tcPr>
          <w:p w14:paraId="152E493C"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Mekoryuk</w:t>
            </w:r>
            <w:proofErr w:type="spellEnd"/>
            <w:r w:rsidRPr="00300BE9">
              <w:rPr>
                <w:rFonts w:eastAsia="Times New Roman" w:cstheme="minorHAnsi"/>
                <w:color w:val="000000"/>
              </w:rPr>
              <w:t xml:space="preserve">  </w:t>
            </w:r>
          </w:p>
        </w:tc>
      </w:tr>
      <w:tr w:rsidR="006169A3" w:rsidRPr="00300BE9" w14:paraId="2399D04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4F210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1934-9 </w:t>
            </w:r>
          </w:p>
        </w:tc>
        <w:tc>
          <w:tcPr>
            <w:tcW w:w="4455" w:type="dxa"/>
            <w:tcBorders>
              <w:top w:val="nil"/>
              <w:left w:val="nil"/>
              <w:bottom w:val="single" w:sz="4" w:space="0" w:color="auto"/>
              <w:right w:val="single" w:sz="4" w:space="0" w:color="auto"/>
            </w:tcBorders>
            <w:noWrap/>
            <w:vAlign w:val="bottom"/>
            <w:hideMark/>
          </w:tcPr>
          <w:p w14:paraId="60B1E48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Mountain Village  </w:t>
            </w:r>
          </w:p>
        </w:tc>
      </w:tr>
      <w:tr w:rsidR="006169A3" w:rsidRPr="00300BE9" w14:paraId="50E7CA2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D7686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1935-6 </w:t>
            </w:r>
          </w:p>
        </w:tc>
        <w:tc>
          <w:tcPr>
            <w:tcW w:w="4455" w:type="dxa"/>
            <w:tcBorders>
              <w:top w:val="nil"/>
              <w:left w:val="nil"/>
              <w:bottom w:val="single" w:sz="4" w:space="0" w:color="auto"/>
              <w:right w:val="single" w:sz="4" w:space="0" w:color="auto"/>
            </w:tcBorders>
            <w:noWrap/>
            <w:vAlign w:val="bottom"/>
            <w:hideMark/>
          </w:tcPr>
          <w:p w14:paraId="08CD8EB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Naknek  </w:t>
            </w:r>
          </w:p>
        </w:tc>
      </w:tr>
      <w:tr w:rsidR="006169A3" w:rsidRPr="00300BE9" w14:paraId="22B1434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4340A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1936-4 </w:t>
            </w:r>
          </w:p>
        </w:tc>
        <w:tc>
          <w:tcPr>
            <w:tcW w:w="4455" w:type="dxa"/>
            <w:tcBorders>
              <w:top w:val="nil"/>
              <w:left w:val="nil"/>
              <w:bottom w:val="single" w:sz="4" w:space="0" w:color="auto"/>
              <w:right w:val="single" w:sz="4" w:space="0" w:color="auto"/>
            </w:tcBorders>
            <w:noWrap/>
            <w:vAlign w:val="bottom"/>
            <w:hideMark/>
          </w:tcPr>
          <w:p w14:paraId="1A149553"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Napaumute</w:t>
            </w:r>
            <w:proofErr w:type="spellEnd"/>
            <w:r w:rsidRPr="00300BE9">
              <w:rPr>
                <w:rFonts w:eastAsia="Times New Roman" w:cstheme="minorHAnsi"/>
                <w:color w:val="000000"/>
              </w:rPr>
              <w:t xml:space="preserve">  </w:t>
            </w:r>
          </w:p>
        </w:tc>
      </w:tr>
      <w:tr w:rsidR="006169A3" w:rsidRPr="00300BE9" w14:paraId="6296B71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6EE87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1937-2 </w:t>
            </w:r>
          </w:p>
        </w:tc>
        <w:tc>
          <w:tcPr>
            <w:tcW w:w="4455" w:type="dxa"/>
            <w:tcBorders>
              <w:top w:val="nil"/>
              <w:left w:val="nil"/>
              <w:bottom w:val="single" w:sz="4" w:space="0" w:color="auto"/>
              <w:right w:val="single" w:sz="4" w:space="0" w:color="auto"/>
            </w:tcBorders>
            <w:noWrap/>
            <w:vAlign w:val="bottom"/>
            <w:hideMark/>
          </w:tcPr>
          <w:p w14:paraId="0AD9DA41"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Napakiak</w:t>
            </w:r>
            <w:proofErr w:type="spellEnd"/>
            <w:r w:rsidRPr="00300BE9">
              <w:rPr>
                <w:rFonts w:eastAsia="Times New Roman" w:cstheme="minorHAnsi"/>
                <w:color w:val="000000"/>
              </w:rPr>
              <w:t xml:space="preserve">  </w:t>
            </w:r>
          </w:p>
        </w:tc>
      </w:tr>
      <w:tr w:rsidR="006169A3" w:rsidRPr="00300BE9" w14:paraId="6315093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FAF87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1938-0 </w:t>
            </w:r>
          </w:p>
        </w:tc>
        <w:tc>
          <w:tcPr>
            <w:tcW w:w="4455" w:type="dxa"/>
            <w:tcBorders>
              <w:top w:val="nil"/>
              <w:left w:val="nil"/>
              <w:bottom w:val="single" w:sz="4" w:space="0" w:color="auto"/>
              <w:right w:val="single" w:sz="4" w:space="0" w:color="auto"/>
            </w:tcBorders>
            <w:noWrap/>
            <w:vAlign w:val="bottom"/>
            <w:hideMark/>
          </w:tcPr>
          <w:p w14:paraId="191C05B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Napaskiak  </w:t>
            </w:r>
          </w:p>
        </w:tc>
      </w:tr>
      <w:tr w:rsidR="006169A3" w:rsidRPr="00300BE9" w14:paraId="1EA30EB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0E54F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1939-8 </w:t>
            </w:r>
          </w:p>
        </w:tc>
        <w:tc>
          <w:tcPr>
            <w:tcW w:w="4455" w:type="dxa"/>
            <w:tcBorders>
              <w:top w:val="nil"/>
              <w:left w:val="nil"/>
              <w:bottom w:val="single" w:sz="4" w:space="0" w:color="auto"/>
              <w:right w:val="single" w:sz="4" w:space="0" w:color="auto"/>
            </w:tcBorders>
            <w:noWrap/>
            <w:vAlign w:val="bottom"/>
            <w:hideMark/>
          </w:tcPr>
          <w:p w14:paraId="75DF9D50"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Newhalen</w:t>
            </w:r>
            <w:proofErr w:type="spellEnd"/>
            <w:r w:rsidRPr="00300BE9">
              <w:rPr>
                <w:rFonts w:eastAsia="Times New Roman" w:cstheme="minorHAnsi"/>
                <w:color w:val="000000"/>
              </w:rPr>
              <w:t xml:space="preserve">  </w:t>
            </w:r>
          </w:p>
        </w:tc>
      </w:tr>
      <w:tr w:rsidR="006169A3" w:rsidRPr="00300BE9" w14:paraId="1AFCE1F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7901C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1940-6 </w:t>
            </w:r>
          </w:p>
        </w:tc>
        <w:tc>
          <w:tcPr>
            <w:tcW w:w="4455" w:type="dxa"/>
            <w:tcBorders>
              <w:top w:val="nil"/>
              <w:left w:val="nil"/>
              <w:bottom w:val="single" w:sz="4" w:space="0" w:color="auto"/>
              <w:right w:val="single" w:sz="4" w:space="0" w:color="auto"/>
            </w:tcBorders>
            <w:noWrap/>
            <w:vAlign w:val="bottom"/>
            <w:hideMark/>
          </w:tcPr>
          <w:p w14:paraId="6D4569E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New Stuyahok  </w:t>
            </w:r>
          </w:p>
        </w:tc>
      </w:tr>
      <w:tr w:rsidR="006169A3" w:rsidRPr="00300BE9" w14:paraId="5931C0C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7698B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1941-4 </w:t>
            </w:r>
          </w:p>
        </w:tc>
        <w:tc>
          <w:tcPr>
            <w:tcW w:w="4455" w:type="dxa"/>
            <w:tcBorders>
              <w:top w:val="nil"/>
              <w:left w:val="nil"/>
              <w:bottom w:val="single" w:sz="4" w:space="0" w:color="auto"/>
              <w:right w:val="single" w:sz="4" w:space="0" w:color="auto"/>
            </w:tcBorders>
            <w:noWrap/>
            <w:vAlign w:val="bottom"/>
            <w:hideMark/>
          </w:tcPr>
          <w:p w14:paraId="4ACDEE0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Newtok  </w:t>
            </w:r>
          </w:p>
        </w:tc>
      </w:tr>
      <w:tr w:rsidR="006169A3" w:rsidRPr="00300BE9" w14:paraId="248A693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BDBFF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1942-2 </w:t>
            </w:r>
          </w:p>
        </w:tc>
        <w:tc>
          <w:tcPr>
            <w:tcW w:w="4455" w:type="dxa"/>
            <w:tcBorders>
              <w:top w:val="nil"/>
              <w:left w:val="nil"/>
              <w:bottom w:val="single" w:sz="4" w:space="0" w:color="auto"/>
              <w:right w:val="single" w:sz="4" w:space="0" w:color="auto"/>
            </w:tcBorders>
            <w:noWrap/>
            <w:vAlign w:val="bottom"/>
            <w:hideMark/>
          </w:tcPr>
          <w:p w14:paraId="5E7AB54E"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Nightmute</w:t>
            </w:r>
            <w:proofErr w:type="spellEnd"/>
            <w:r w:rsidRPr="00300BE9">
              <w:rPr>
                <w:rFonts w:eastAsia="Times New Roman" w:cstheme="minorHAnsi"/>
                <w:color w:val="000000"/>
              </w:rPr>
              <w:t xml:space="preserve">  </w:t>
            </w:r>
          </w:p>
        </w:tc>
      </w:tr>
      <w:tr w:rsidR="006169A3" w:rsidRPr="00300BE9" w14:paraId="543C7CF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F37B2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1943-0 </w:t>
            </w:r>
          </w:p>
        </w:tc>
        <w:tc>
          <w:tcPr>
            <w:tcW w:w="4455" w:type="dxa"/>
            <w:tcBorders>
              <w:top w:val="nil"/>
              <w:left w:val="nil"/>
              <w:bottom w:val="single" w:sz="4" w:space="0" w:color="auto"/>
              <w:right w:val="single" w:sz="4" w:space="0" w:color="auto"/>
            </w:tcBorders>
            <w:noWrap/>
            <w:vAlign w:val="bottom"/>
            <w:hideMark/>
          </w:tcPr>
          <w:p w14:paraId="53C8AA5C"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Nunapitchukv</w:t>
            </w:r>
            <w:proofErr w:type="spellEnd"/>
            <w:r w:rsidRPr="00300BE9">
              <w:rPr>
                <w:rFonts w:eastAsia="Times New Roman" w:cstheme="minorHAnsi"/>
                <w:color w:val="000000"/>
              </w:rPr>
              <w:t xml:space="preserve">  </w:t>
            </w:r>
          </w:p>
        </w:tc>
      </w:tr>
      <w:tr w:rsidR="006169A3" w:rsidRPr="00300BE9" w14:paraId="56E38DF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F91E42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1944-8 </w:t>
            </w:r>
          </w:p>
        </w:tc>
        <w:tc>
          <w:tcPr>
            <w:tcW w:w="4455" w:type="dxa"/>
            <w:tcBorders>
              <w:top w:val="nil"/>
              <w:left w:val="nil"/>
              <w:bottom w:val="single" w:sz="4" w:space="0" w:color="auto"/>
              <w:right w:val="single" w:sz="4" w:space="0" w:color="auto"/>
            </w:tcBorders>
            <w:noWrap/>
            <w:vAlign w:val="bottom"/>
            <w:hideMark/>
          </w:tcPr>
          <w:p w14:paraId="0AEA3AEF"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Oscarville</w:t>
            </w:r>
            <w:proofErr w:type="spellEnd"/>
            <w:r w:rsidRPr="00300BE9">
              <w:rPr>
                <w:rFonts w:eastAsia="Times New Roman" w:cstheme="minorHAnsi"/>
                <w:color w:val="000000"/>
              </w:rPr>
              <w:t xml:space="preserve">  </w:t>
            </w:r>
          </w:p>
        </w:tc>
      </w:tr>
      <w:tr w:rsidR="006169A3" w:rsidRPr="00300BE9" w14:paraId="656B8CB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2CAC7F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1945-5 </w:t>
            </w:r>
          </w:p>
        </w:tc>
        <w:tc>
          <w:tcPr>
            <w:tcW w:w="4455" w:type="dxa"/>
            <w:tcBorders>
              <w:top w:val="nil"/>
              <w:left w:val="nil"/>
              <w:bottom w:val="single" w:sz="4" w:space="0" w:color="auto"/>
              <w:right w:val="single" w:sz="4" w:space="0" w:color="auto"/>
            </w:tcBorders>
            <w:noWrap/>
            <w:vAlign w:val="bottom"/>
            <w:hideMark/>
          </w:tcPr>
          <w:p w14:paraId="68677E7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Pilot Station  </w:t>
            </w:r>
          </w:p>
        </w:tc>
      </w:tr>
      <w:tr w:rsidR="006169A3" w:rsidRPr="00300BE9" w14:paraId="2CC5950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035C5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1946-3 </w:t>
            </w:r>
          </w:p>
        </w:tc>
        <w:tc>
          <w:tcPr>
            <w:tcW w:w="4455" w:type="dxa"/>
            <w:tcBorders>
              <w:top w:val="nil"/>
              <w:left w:val="nil"/>
              <w:bottom w:val="single" w:sz="4" w:space="0" w:color="auto"/>
              <w:right w:val="single" w:sz="4" w:space="0" w:color="auto"/>
            </w:tcBorders>
            <w:noWrap/>
            <w:vAlign w:val="bottom"/>
            <w:hideMark/>
          </w:tcPr>
          <w:p w14:paraId="1DFA7775"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Pitkas</w:t>
            </w:r>
            <w:proofErr w:type="spellEnd"/>
            <w:r w:rsidRPr="00300BE9">
              <w:rPr>
                <w:rFonts w:eastAsia="Times New Roman" w:cstheme="minorHAnsi"/>
                <w:color w:val="000000"/>
              </w:rPr>
              <w:t xml:space="preserve"> Point  </w:t>
            </w:r>
          </w:p>
        </w:tc>
      </w:tr>
      <w:tr w:rsidR="006169A3" w:rsidRPr="00300BE9" w14:paraId="7A6747C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F2F8F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1947-1 </w:t>
            </w:r>
          </w:p>
        </w:tc>
        <w:tc>
          <w:tcPr>
            <w:tcW w:w="4455" w:type="dxa"/>
            <w:tcBorders>
              <w:top w:val="nil"/>
              <w:left w:val="nil"/>
              <w:bottom w:val="single" w:sz="4" w:space="0" w:color="auto"/>
              <w:right w:val="single" w:sz="4" w:space="0" w:color="auto"/>
            </w:tcBorders>
            <w:noWrap/>
            <w:vAlign w:val="bottom"/>
            <w:hideMark/>
          </w:tcPr>
          <w:p w14:paraId="2E47251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Platinum  </w:t>
            </w:r>
          </w:p>
        </w:tc>
      </w:tr>
      <w:tr w:rsidR="006169A3" w:rsidRPr="00300BE9" w14:paraId="1BAF94B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3AC99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1948-9 </w:t>
            </w:r>
          </w:p>
        </w:tc>
        <w:tc>
          <w:tcPr>
            <w:tcW w:w="4455" w:type="dxa"/>
            <w:tcBorders>
              <w:top w:val="nil"/>
              <w:left w:val="nil"/>
              <w:bottom w:val="single" w:sz="4" w:space="0" w:color="auto"/>
              <w:right w:val="single" w:sz="4" w:space="0" w:color="auto"/>
            </w:tcBorders>
            <w:noWrap/>
            <w:vAlign w:val="bottom"/>
            <w:hideMark/>
          </w:tcPr>
          <w:p w14:paraId="55543CD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Portage Creek  </w:t>
            </w:r>
          </w:p>
        </w:tc>
      </w:tr>
      <w:tr w:rsidR="006169A3" w:rsidRPr="00300BE9" w14:paraId="3082BFE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E8432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1949-7 </w:t>
            </w:r>
          </w:p>
        </w:tc>
        <w:tc>
          <w:tcPr>
            <w:tcW w:w="4455" w:type="dxa"/>
            <w:tcBorders>
              <w:top w:val="nil"/>
              <w:left w:val="nil"/>
              <w:bottom w:val="single" w:sz="4" w:space="0" w:color="auto"/>
              <w:right w:val="single" w:sz="4" w:space="0" w:color="auto"/>
            </w:tcBorders>
            <w:noWrap/>
            <w:vAlign w:val="bottom"/>
            <w:hideMark/>
          </w:tcPr>
          <w:p w14:paraId="1E65553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Quinhagak  </w:t>
            </w:r>
          </w:p>
        </w:tc>
      </w:tr>
      <w:tr w:rsidR="006169A3" w:rsidRPr="00300BE9" w14:paraId="3DA80D9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07C44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1950-5 </w:t>
            </w:r>
          </w:p>
        </w:tc>
        <w:tc>
          <w:tcPr>
            <w:tcW w:w="4455" w:type="dxa"/>
            <w:tcBorders>
              <w:top w:val="nil"/>
              <w:left w:val="nil"/>
              <w:bottom w:val="single" w:sz="4" w:space="0" w:color="auto"/>
              <w:right w:val="single" w:sz="4" w:space="0" w:color="auto"/>
            </w:tcBorders>
            <w:noWrap/>
            <w:vAlign w:val="bottom"/>
            <w:hideMark/>
          </w:tcPr>
          <w:p w14:paraId="7C0096D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Red Devil  </w:t>
            </w:r>
          </w:p>
        </w:tc>
      </w:tr>
      <w:tr w:rsidR="006169A3" w:rsidRPr="00300BE9" w14:paraId="0A477F8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1E8FB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1951-3 </w:t>
            </w:r>
          </w:p>
        </w:tc>
        <w:tc>
          <w:tcPr>
            <w:tcW w:w="4455" w:type="dxa"/>
            <w:tcBorders>
              <w:top w:val="nil"/>
              <w:left w:val="nil"/>
              <w:bottom w:val="single" w:sz="4" w:space="0" w:color="auto"/>
              <w:right w:val="single" w:sz="4" w:space="0" w:color="auto"/>
            </w:tcBorders>
            <w:noWrap/>
            <w:vAlign w:val="bottom"/>
            <w:hideMark/>
          </w:tcPr>
          <w:p w14:paraId="767BE68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St. Michael  </w:t>
            </w:r>
          </w:p>
        </w:tc>
      </w:tr>
      <w:tr w:rsidR="006169A3" w:rsidRPr="00300BE9" w14:paraId="32AC845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F3C6E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1952-1 </w:t>
            </w:r>
          </w:p>
        </w:tc>
        <w:tc>
          <w:tcPr>
            <w:tcW w:w="4455" w:type="dxa"/>
            <w:tcBorders>
              <w:top w:val="nil"/>
              <w:left w:val="nil"/>
              <w:bottom w:val="single" w:sz="4" w:space="0" w:color="auto"/>
              <w:right w:val="single" w:sz="4" w:space="0" w:color="auto"/>
            </w:tcBorders>
            <w:noWrap/>
            <w:vAlign w:val="bottom"/>
            <w:hideMark/>
          </w:tcPr>
          <w:p w14:paraId="6A21EDC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Scammon Bay  </w:t>
            </w:r>
          </w:p>
        </w:tc>
      </w:tr>
      <w:tr w:rsidR="006169A3" w:rsidRPr="00300BE9" w14:paraId="79502AB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5E30F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1953-9 </w:t>
            </w:r>
          </w:p>
        </w:tc>
        <w:tc>
          <w:tcPr>
            <w:tcW w:w="4455" w:type="dxa"/>
            <w:tcBorders>
              <w:top w:val="nil"/>
              <w:left w:val="nil"/>
              <w:bottom w:val="single" w:sz="4" w:space="0" w:color="auto"/>
              <w:right w:val="single" w:sz="4" w:space="0" w:color="auto"/>
            </w:tcBorders>
            <w:noWrap/>
            <w:vAlign w:val="bottom"/>
            <w:hideMark/>
          </w:tcPr>
          <w:p w14:paraId="7B8A078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Sheldon's Point  </w:t>
            </w:r>
          </w:p>
        </w:tc>
      </w:tr>
      <w:tr w:rsidR="006169A3" w:rsidRPr="00300BE9" w14:paraId="284D529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383E32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1954-7 </w:t>
            </w:r>
          </w:p>
        </w:tc>
        <w:tc>
          <w:tcPr>
            <w:tcW w:w="4455" w:type="dxa"/>
            <w:tcBorders>
              <w:top w:val="nil"/>
              <w:left w:val="nil"/>
              <w:bottom w:val="single" w:sz="4" w:space="0" w:color="auto"/>
              <w:right w:val="single" w:sz="4" w:space="0" w:color="auto"/>
            </w:tcBorders>
            <w:noWrap/>
            <w:vAlign w:val="bottom"/>
            <w:hideMark/>
          </w:tcPr>
          <w:p w14:paraId="45AD66CB"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Sleetmute</w:t>
            </w:r>
            <w:proofErr w:type="spellEnd"/>
            <w:r w:rsidRPr="00300BE9">
              <w:rPr>
                <w:rFonts w:eastAsia="Times New Roman" w:cstheme="minorHAnsi"/>
                <w:color w:val="000000"/>
              </w:rPr>
              <w:t xml:space="preserve">  </w:t>
            </w:r>
          </w:p>
        </w:tc>
      </w:tr>
      <w:tr w:rsidR="006169A3" w:rsidRPr="00300BE9" w14:paraId="4ABEFAE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96714D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1955-4 </w:t>
            </w:r>
          </w:p>
        </w:tc>
        <w:tc>
          <w:tcPr>
            <w:tcW w:w="4455" w:type="dxa"/>
            <w:tcBorders>
              <w:top w:val="nil"/>
              <w:left w:val="nil"/>
              <w:bottom w:val="single" w:sz="4" w:space="0" w:color="auto"/>
              <w:right w:val="single" w:sz="4" w:space="0" w:color="auto"/>
            </w:tcBorders>
            <w:noWrap/>
            <w:vAlign w:val="bottom"/>
            <w:hideMark/>
          </w:tcPr>
          <w:p w14:paraId="42978B1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Stebbins  </w:t>
            </w:r>
          </w:p>
        </w:tc>
      </w:tr>
      <w:tr w:rsidR="006169A3" w:rsidRPr="00300BE9" w14:paraId="242A4FE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ABF65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1956-2 </w:t>
            </w:r>
          </w:p>
        </w:tc>
        <w:tc>
          <w:tcPr>
            <w:tcW w:w="4455" w:type="dxa"/>
            <w:tcBorders>
              <w:top w:val="nil"/>
              <w:left w:val="nil"/>
              <w:bottom w:val="single" w:sz="4" w:space="0" w:color="auto"/>
              <w:right w:val="single" w:sz="4" w:space="0" w:color="auto"/>
            </w:tcBorders>
            <w:noWrap/>
            <w:vAlign w:val="bottom"/>
            <w:hideMark/>
          </w:tcPr>
          <w:p w14:paraId="2F17191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Togiak  </w:t>
            </w:r>
          </w:p>
        </w:tc>
      </w:tr>
      <w:tr w:rsidR="006169A3" w:rsidRPr="00300BE9" w14:paraId="2149D2B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478AB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1957-0 </w:t>
            </w:r>
          </w:p>
        </w:tc>
        <w:tc>
          <w:tcPr>
            <w:tcW w:w="4455" w:type="dxa"/>
            <w:tcBorders>
              <w:top w:val="nil"/>
              <w:left w:val="nil"/>
              <w:bottom w:val="single" w:sz="4" w:space="0" w:color="auto"/>
              <w:right w:val="single" w:sz="4" w:space="0" w:color="auto"/>
            </w:tcBorders>
            <w:noWrap/>
            <w:vAlign w:val="bottom"/>
            <w:hideMark/>
          </w:tcPr>
          <w:p w14:paraId="01A13A6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Toksook  </w:t>
            </w:r>
          </w:p>
        </w:tc>
      </w:tr>
      <w:tr w:rsidR="006169A3" w:rsidRPr="00300BE9" w14:paraId="6BE8FE9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826704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1958-8 </w:t>
            </w:r>
          </w:p>
        </w:tc>
        <w:tc>
          <w:tcPr>
            <w:tcW w:w="4455" w:type="dxa"/>
            <w:tcBorders>
              <w:top w:val="nil"/>
              <w:left w:val="nil"/>
              <w:bottom w:val="single" w:sz="4" w:space="0" w:color="auto"/>
              <w:right w:val="single" w:sz="4" w:space="0" w:color="auto"/>
            </w:tcBorders>
            <w:noWrap/>
            <w:vAlign w:val="bottom"/>
            <w:hideMark/>
          </w:tcPr>
          <w:p w14:paraId="65AE5468"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Tulukskak</w:t>
            </w:r>
            <w:proofErr w:type="spellEnd"/>
            <w:r w:rsidRPr="00300BE9">
              <w:rPr>
                <w:rFonts w:eastAsia="Times New Roman" w:cstheme="minorHAnsi"/>
                <w:color w:val="000000"/>
              </w:rPr>
              <w:t xml:space="preserve">  </w:t>
            </w:r>
          </w:p>
        </w:tc>
      </w:tr>
      <w:tr w:rsidR="006169A3" w:rsidRPr="00300BE9" w14:paraId="1C29A63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7C097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1959-6 </w:t>
            </w:r>
          </w:p>
        </w:tc>
        <w:tc>
          <w:tcPr>
            <w:tcW w:w="4455" w:type="dxa"/>
            <w:tcBorders>
              <w:top w:val="nil"/>
              <w:left w:val="nil"/>
              <w:bottom w:val="single" w:sz="4" w:space="0" w:color="auto"/>
              <w:right w:val="single" w:sz="4" w:space="0" w:color="auto"/>
            </w:tcBorders>
            <w:noWrap/>
            <w:vAlign w:val="bottom"/>
            <w:hideMark/>
          </w:tcPr>
          <w:p w14:paraId="058360EA"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Tuntutuliak</w:t>
            </w:r>
            <w:proofErr w:type="spellEnd"/>
            <w:r w:rsidRPr="00300BE9">
              <w:rPr>
                <w:rFonts w:eastAsia="Times New Roman" w:cstheme="minorHAnsi"/>
                <w:color w:val="000000"/>
              </w:rPr>
              <w:t xml:space="preserve">  </w:t>
            </w:r>
          </w:p>
        </w:tc>
      </w:tr>
      <w:tr w:rsidR="006169A3" w:rsidRPr="00300BE9" w14:paraId="198D86B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DA17C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1960-4 </w:t>
            </w:r>
          </w:p>
        </w:tc>
        <w:tc>
          <w:tcPr>
            <w:tcW w:w="4455" w:type="dxa"/>
            <w:tcBorders>
              <w:top w:val="nil"/>
              <w:left w:val="nil"/>
              <w:bottom w:val="single" w:sz="4" w:space="0" w:color="auto"/>
              <w:right w:val="single" w:sz="4" w:space="0" w:color="auto"/>
            </w:tcBorders>
            <w:noWrap/>
            <w:vAlign w:val="bottom"/>
            <w:hideMark/>
          </w:tcPr>
          <w:p w14:paraId="3DCDC1B8"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Tununak</w:t>
            </w:r>
            <w:proofErr w:type="spellEnd"/>
            <w:r w:rsidRPr="00300BE9">
              <w:rPr>
                <w:rFonts w:eastAsia="Times New Roman" w:cstheme="minorHAnsi"/>
                <w:color w:val="000000"/>
              </w:rPr>
              <w:t xml:space="preserve">  </w:t>
            </w:r>
          </w:p>
        </w:tc>
      </w:tr>
      <w:tr w:rsidR="006169A3" w:rsidRPr="00300BE9" w14:paraId="14D21BE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574D56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1961-2 </w:t>
            </w:r>
          </w:p>
        </w:tc>
        <w:tc>
          <w:tcPr>
            <w:tcW w:w="4455" w:type="dxa"/>
            <w:tcBorders>
              <w:top w:val="nil"/>
              <w:left w:val="nil"/>
              <w:bottom w:val="single" w:sz="4" w:space="0" w:color="auto"/>
              <w:right w:val="single" w:sz="4" w:space="0" w:color="auto"/>
            </w:tcBorders>
            <w:noWrap/>
            <w:vAlign w:val="bottom"/>
            <w:hideMark/>
          </w:tcPr>
          <w:p w14:paraId="4E2C4EA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Twin Hills  </w:t>
            </w:r>
          </w:p>
        </w:tc>
      </w:tr>
      <w:tr w:rsidR="006169A3" w:rsidRPr="00300BE9" w14:paraId="6B30A42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8578C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1962-0 </w:t>
            </w:r>
          </w:p>
        </w:tc>
        <w:tc>
          <w:tcPr>
            <w:tcW w:w="4455" w:type="dxa"/>
            <w:tcBorders>
              <w:top w:val="nil"/>
              <w:left w:val="nil"/>
              <w:bottom w:val="single" w:sz="4" w:space="0" w:color="auto"/>
              <w:right w:val="single" w:sz="4" w:space="0" w:color="auto"/>
            </w:tcBorders>
            <w:noWrap/>
            <w:vAlign w:val="bottom"/>
            <w:hideMark/>
          </w:tcPr>
          <w:p w14:paraId="2A787BC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Georgetown  </w:t>
            </w:r>
          </w:p>
        </w:tc>
      </w:tr>
      <w:tr w:rsidR="006169A3" w:rsidRPr="00300BE9" w14:paraId="3C67841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1674D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1963-8 </w:t>
            </w:r>
          </w:p>
        </w:tc>
        <w:tc>
          <w:tcPr>
            <w:tcW w:w="4455" w:type="dxa"/>
            <w:tcBorders>
              <w:top w:val="nil"/>
              <w:left w:val="nil"/>
              <w:bottom w:val="single" w:sz="4" w:space="0" w:color="auto"/>
              <w:right w:val="single" w:sz="4" w:space="0" w:color="auto"/>
            </w:tcBorders>
            <w:noWrap/>
            <w:vAlign w:val="bottom"/>
            <w:hideMark/>
          </w:tcPr>
          <w:p w14:paraId="2C8D1B9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St. Mary's  </w:t>
            </w:r>
          </w:p>
        </w:tc>
      </w:tr>
      <w:tr w:rsidR="006169A3" w:rsidRPr="00300BE9" w14:paraId="1A69956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43F85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1964-6 </w:t>
            </w:r>
          </w:p>
        </w:tc>
        <w:tc>
          <w:tcPr>
            <w:tcW w:w="4455" w:type="dxa"/>
            <w:tcBorders>
              <w:top w:val="nil"/>
              <w:left w:val="nil"/>
              <w:bottom w:val="single" w:sz="4" w:space="0" w:color="auto"/>
              <w:right w:val="single" w:sz="4" w:space="0" w:color="auto"/>
            </w:tcBorders>
            <w:noWrap/>
            <w:vAlign w:val="bottom"/>
            <w:hideMark/>
          </w:tcPr>
          <w:p w14:paraId="4C9C11F4"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Umkumiate</w:t>
            </w:r>
            <w:proofErr w:type="spellEnd"/>
            <w:r w:rsidRPr="00300BE9">
              <w:rPr>
                <w:rFonts w:eastAsia="Times New Roman" w:cstheme="minorHAnsi"/>
                <w:color w:val="000000"/>
              </w:rPr>
              <w:t xml:space="preserve">  </w:t>
            </w:r>
          </w:p>
        </w:tc>
      </w:tr>
      <w:tr w:rsidR="006169A3" w:rsidRPr="00300BE9" w14:paraId="1A9D835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949EF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1966-1 </w:t>
            </w:r>
          </w:p>
        </w:tc>
        <w:tc>
          <w:tcPr>
            <w:tcW w:w="4455" w:type="dxa"/>
            <w:tcBorders>
              <w:top w:val="nil"/>
              <w:left w:val="nil"/>
              <w:bottom w:val="single" w:sz="4" w:space="0" w:color="auto"/>
              <w:right w:val="single" w:sz="4" w:space="0" w:color="auto"/>
            </w:tcBorders>
            <w:noWrap/>
            <w:vAlign w:val="bottom"/>
            <w:hideMark/>
          </w:tcPr>
          <w:p w14:paraId="63A3B68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Aleut  </w:t>
            </w:r>
          </w:p>
        </w:tc>
      </w:tr>
      <w:tr w:rsidR="006169A3" w:rsidRPr="00300BE9" w14:paraId="4BD8BEE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C3E8C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1968-7 </w:t>
            </w:r>
          </w:p>
        </w:tc>
        <w:tc>
          <w:tcPr>
            <w:tcW w:w="4455" w:type="dxa"/>
            <w:tcBorders>
              <w:top w:val="nil"/>
              <w:left w:val="nil"/>
              <w:bottom w:val="single" w:sz="4" w:space="0" w:color="auto"/>
              <w:right w:val="single" w:sz="4" w:space="0" w:color="auto"/>
            </w:tcBorders>
            <w:noWrap/>
            <w:vAlign w:val="bottom"/>
            <w:hideMark/>
          </w:tcPr>
          <w:p w14:paraId="21C6347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Alutiiq Aleut  </w:t>
            </w:r>
          </w:p>
        </w:tc>
      </w:tr>
      <w:tr w:rsidR="006169A3" w:rsidRPr="00300BE9" w14:paraId="5B1CF66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21A5A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1969-5 </w:t>
            </w:r>
          </w:p>
        </w:tc>
        <w:tc>
          <w:tcPr>
            <w:tcW w:w="4455" w:type="dxa"/>
            <w:tcBorders>
              <w:top w:val="nil"/>
              <w:left w:val="nil"/>
              <w:bottom w:val="single" w:sz="4" w:space="0" w:color="auto"/>
              <w:right w:val="single" w:sz="4" w:space="0" w:color="auto"/>
            </w:tcBorders>
            <w:noWrap/>
            <w:vAlign w:val="bottom"/>
            <w:hideMark/>
          </w:tcPr>
          <w:p w14:paraId="06DCAE7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Tatitlek  </w:t>
            </w:r>
          </w:p>
        </w:tc>
      </w:tr>
      <w:tr w:rsidR="006169A3" w:rsidRPr="00300BE9" w14:paraId="161CEF2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26711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1970-3 </w:t>
            </w:r>
          </w:p>
        </w:tc>
        <w:tc>
          <w:tcPr>
            <w:tcW w:w="4455" w:type="dxa"/>
            <w:tcBorders>
              <w:top w:val="nil"/>
              <w:left w:val="nil"/>
              <w:bottom w:val="single" w:sz="4" w:space="0" w:color="auto"/>
              <w:right w:val="single" w:sz="4" w:space="0" w:color="auto"/>
            </w:tcBorders>
            <w:noWrap/>
            <w:vAlign w:val="bottom"/>
            <w:hideMark/>
          </w:tcPr>
          <w:p w14:paraId="3ACE443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Ugashik  </w:t>
            </w:r>
          </w:p>
        </w:tc>
      </w:tr>
      <w:tr w:rsidR="006169A3" w:rsidRPr="00300BE9" w14:paraId="5121A47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0F1D9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1972-9 </w:t>
            </w:r>
          </w:p>
        </w:tc>
        <w:tc>
          <w:tcPr>
            <w:tcW w:w="4455" w:type="dxa"/>
            <w:tcBorders>
              <w:top w:val="nil"/>
              <w:left w:val="nil"/>
              <w:bottom w:val="single" w:sz="4" w:space="0" w:color="auto"/>
              <w:right w:val="single" w:sz="4" w:space="0" w:color="auto"/>
            </w:tcBorders>
            <w:noWrap/>
            <w:vAlign w:val="bottom"/>
            <w:hideMark/>
          </w:tcPr>
          <w:p w14:paraId="31EFA1D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Bristol Bay Aleut  </w:t>
            </w:r>
          </w:p>
        </w:tc>
      </w:tr>
      <w:tr w:rsidR="006169A3" w:rsidRPr="00300BE9" w14:paraId="3D1B856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AFCC9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1973-7 </w:t>
            </w:r>
          </w:p>
        </w:tc>
        <w:tc>
          <w:tcPr>
            <w:tcW w:w="4455" w:type="dxa"/>
            <w:tcBorders>
              <w:top w:val="nil"/>
              <w:left w:val="nil"/>
              <w:bottom w:val="single" w:sz="4" w:space="0" w:color="auto"/>
              <w:right w:val="single" w:sz="4" w:space="0" w:color="auto"/>
            </w:tcBorders>
            <w:noWrap/>
            <w:vAlign w:val="bottom"/>
            <w:hideMark/>
          </w:tcPr>
          <w:p w14:paraId="7D478DE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Chignik  </w:t>
            </w:r>
          </w:p>
        </w:tc>
      </w:tr>
      <w:tr w:rsidR="006169A3" w:rsidRPr="00300BE9" w14:paraId="7C1BD9F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D87F0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1974-5 </w:t>
            </w:r>
          </w:p>
        </w:tc>
        <w:tc>
          <w:tcPr>
            <w:tcW w:w="4455" w:type="dxa"/>
            <w:tcBorders>
              <w:top w:val="nil"/>
              <w:left w:val="nil"/>
              <w:bottom w:val="single" w:sz="4" w:space="0" w:color="auto"/>
              <w:right w:val="single" w:sz="4" w:space="0" w:color="auto"/>
            </w:tcBorders>
            <w:noWrap/>
            <w:vAlign w:val="bottom"/>
            <w:hideMark/>
          </w:tcPr>
          <w:p w14:paraId="038E108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Chignik Lake  </w:t>
            </w:r>
          </w:p>
        </w:tc>
      </w:tr>
      <w:tr w:rsidR="006169A3" w:rsidRPr="00300BE9" w14:paraId="300051C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86906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1975-2 </w:t>
            </w:r>
          </w:p>
        </w:tc>
        <w:tc>
          <w:tcPr>
            <w:tcW w:w="4455" w:type="dxa"/>
            <w:tcBorders>
              <w:top w:val="nil"/>
              <w:left w:val="nil"/>
              <w:bottom w:val="single" w:sz="4" w:space="0" w:color="auto"/>
              <w:right w:val="single" w:sz="4" w:space="0" w:color="auto"/>
            </w:tcBorders>
            <w:noWrap/>
            <w:vAlign w:val="bottom"/>
            <w:hideMark/>
          </w:tcPr>
          <w:p w14:paraId="6C5FBDC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Egegik  </w:t>
            </w:r>
          </w:p>
        </w:tc>
      </w:tr>
      <w:tr w:rsidR="006169A3" w:rsidRPr="00300BE9" w14:paraId="13DA2FE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4D70F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1976-0 </w:t>
            </w:r>
          </w:p>
        </w:tc>
        <w:tc>
          <w:tcPr>
            <w:tcW w:w="4455" w:type="dxa"/>
            <w:tcBorders>
              <w:top w:val="nil"/>
              <w:left w:val="nil"/>
              <w:bottom w:val="single" w:sz="4" w:space="0" w:color="auto"/>
              <w:right w:val="single" w:sz="4" w:space="0" w:color="auto"/>
            </w:tcBorders>
            <w:noWrap/>
            <w:vAlign w:val="bottom"/>
            <w:hideMark/>
          </w:tcPr>
          <w:p w14:paraId="10F4A13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Igiugig  </w:t>
            </w:r>
          </w:p>
        </w:tc>
      </w:tr>
      <w:tr w:rsidR="006169A3" w:rsidRPr="00300BE9" w14:paraId="61D7B76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6D424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1977-8 </w:t>
            </w:r>
          </w:p>
        </w:tc>
        <w:tc>
          <w:tcPr>
            <w:tcW w:w="4455" w:type="dxa"/>
            <w:tcBorders>
              <w:top w:val="nil"/>
              <w:left w:val="nil"/>
              <w:bottom w:val="single" w:sz="4" w:space="0" w:color="auto"/>
              <w:right w:val="single" w:sz="4" w:space="0" w:color="auto"/>
            </w:tcBorders>
            <w:noWrap/>
            <w:vAlign w:val="bottom"/>
            <w:hideMark/>
          </w:tcPr>
          <w:p w14:paraId="5E93A96E"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Ivanof</w:t>
            </w:r>
            <w:proofErr w:type="spellEnd"/>
            <w:r w:rsidRPr="00300BE9">
              <w:rPr>
                <w:rFonts w:eastAsia="Times New Roman" w:cstheme="minorHAnsi"/>
                <w:color w:val="000000"/>
              </w:rPr>
              <w:t xml:space="preserve"> Bay  </w:t>
            </w:r>
          </w:p>
        </w:tc>
      </w:tr>
      <w:tr w:rsidR="006169A3" w:rsidRPr="00300BE9" w14:paraId="47E0F07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A4C1F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1978-6 </w:t>
            </w:r>
          </w:p>
        </w:tc>
        <w:tc>
          <w:tcPr>
            <w:tcW w:w="4455" w:type="dxa"/>
            <w:tcBorders>
              <w:top w:val="nil"/>
              <w:left w:val="nil"/>
              <w:bottom w:val="single" w:sz="4" w:space="0" w:color="auto"/>
              <w:right w:val="single" w:sz="4" w:space="0" w:color="auto"/>
            </w:tcBorders>
            <w:noWrap/>
            <w:vAlign w:val="bottom"/>
            <w:hideMark/>
          </w:tcPr>
          <w:p w14:paraId="6AB1F3C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King Salmon  </w:t>
            </w:r>
          </w:p>
        </w:tc>
      </w:tr>
      <w:tr w:rsidR="006169A3" w:rsidRPr="00300BE9" w14:paraId="47860F5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B766F7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1979-4 </w:t>
            </w:r>
          </w:p>
        </w:tc>
        <w:tc>
          <w:tcPr>
            <w:tcW w:w="4455" w:type="dxa"/>
            <w:tcBorders>
              <w:top w:val="nil"/>
              <w:left w:val="nil"/>
              <w:bottom w:val="single" w:sz="4" w:space="0" w:color="auto"/>
              <w:right w:val="single" w:sz="4" w:space="0" w:color="auto"/>
            </w:tcBorders>
            <w:noWrap/>
            <w:vAlign w:val="bottom"/>
            <w:hideMark/>
          </w:tcPr>
          <w:p w14:paraId="299EAE00"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Kokhanok</w:t>
            </w:r>
            <w:proofErr w:type="spellEnd"/>
            <w:r w:rsidRPr="00300BE9">
              <w:rPr>
                <w:rFonts w:eastAsia="Times New Roman" w:cstheme="minorHAnsi"/>
                <w:color w:val="000000"/>
              </w:rPr>
              <w:t xml:space="preserve">  </w:t>
            </w:r>
          </w:p>
        </w:tc>
      </w:tr>
      <w:tr w:rsidR="006169A3" w:rsidRPr="00300BE9" w14:paraId="034A518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065DA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1980-2 </w:t>
            </w:r>
          </w:p>
        </w:tc>
        <w:tc>
          <w:tcPr>
            <w:tcW w:w="4455" w:type="dxa"/>
            <w:tcBorders>
              <w:top w:val="nil"/>
              <w:left w:val="nil"/>
              <w:bottom w:val="single" w:sz="4" w:space="0" w:color="auto"/>
              <w:right w:val="single" w:sz="4" w:space="0" w:color="auto"/>
            </w:tcBorders>
            <w:noWrap/>
            <w:vAlign w:val="bottom"/>
            <w:hideMark/>
          </w:tcPr>
          <w:p w14:paraId="7844D27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Perryville  </w:t>
            </w:r>
          </w:p>
        </w:tc>
      </w:tr>
      <w:tr w:rsidR="006169A3" w:rsidRPr="00300BE9" w14:paraId="3ACA247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5269A7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1981-0 </w:t>
            </w:r>
          </w:p>
        </w:tc>
        <w:tc>
          <w:tcPr>
            <w:tcW w:w="4455" w:type="dxa"/>
            <w:tcBorders>
              <w:top w:val="nil"/>
              <w:left w:val="nil"/>
              <w:bottom w:val="single" w:sz="4" w:space="0" w:color="auto"/>
              <w:right w:val="single" w:sz="4" w:space="0" w:color="auto"/>
            </w:tcBorders>
            <w:noWrap/>
            <w:vAlign w:val="bottom"/>
            <w:hideMark/>
          </w:tcPr>
          <w:p w14:paraId="4500625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Pilot Point  </w:t>
            </w:r>
          </w:p>
        </w:tc>
      </w:tr>
      <w:tr w:rsidR="006169A3" w:rsidRPr="00300BE9" w14:paraId="5A8A12F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E58FD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1982-8 </w:t>
            </w:r>
          </w:p>
        </w:tc>
        <w:tc>
          <w:tcPr>
            <w:tcW w:w="4455" w:type="dxa"/>
            <w:tcBorders>
              <w:top w:val="nil"/>
              <w:left w:val="nil"/>
              <w:bottom w:val="single" w:sz="4" w:space="0" w:color="auto"/>
              <w:right w:val="single" w:sz="4" w:space="0" w:color="auto"/>
            </w:tcBorders>
            <w:noWrap/>
            <w:vAlign w:val="bottom"/>
            <w:hideMark/>
          </w:tcPr>
          <w:p w14:paraId="3CCB33A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Port Heiden  </w:t>
            </w:r>
          </w:p>
        </w:tc>
      </w:tr>
      <w:tr w:rsidR="006169A3" w:rsidRPr="00300BE9" w14:paraId="55ECA12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E058FF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1984-4 </w:t>
            </w:r>
          </w:p>
        </w:tc>
        <w:tc>
          <w:tcPr>
            <w:tcW w:w="4455" w:type="dxa"/>
            <w:tcBorders>
              <w:top w:val="nil"/>
              <w:left w:val="nil"/>
              <w:bottom w:val="single" w:sz="4" w:space="0" w:color="auto"/>
              <w:right w:val="single" w:sz="4" w:space="0" w:color="auto"/>
            </w:tcBorders>
            <w:noWrap/>
            <w:vAlign w:val="bottom"/>
            <w:hideMark/>
          </w:tcPr>
          <w:p w14:paraId="367231C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Chugach Aleut  </w:t>
            </w:r>
          </w:p>
        </w:tc>
      </w:tr>
      <w:tr w:rsidR="006169A3" w:rsidRPr="00300BE9" w14:paraId="12A3759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EED9F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1985-1 </w:t>
            </w:r>
          </w:p>
        </w:tc>
        <w:tc>
          <w:tcPr>
            <w:tcW w:w="4455" w:type="dxa"/>
            <w:tcBorders>
              <w:top w:val="nil"/>
              <w:left w:val="nil"/>
              <w:bottom w:val="single" w:sz="4" w:space="0" w:color="auto"/>
              <w:right w:val="single" w:sz="4" w:space="0" w:color="auto"/>
            </w:tcBorders>
            <w:noWrap/>
            <w:vAlign w:val="bottom"/>
            <w:hideMark/>
          </w:tcPr>
          <w:p w14:paraId="732CA42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Chenega  </w:t>
            </w:r>
          </w:p>
        </w:tc>
      </w:tr>
      <w:tr w:rsidR="006169A3" w:rsidRPr="00300BE9" w14:paraId="67DC092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E4007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1986-9 </w:t>
            </w:r>
          </w:p>
        </w:tc>
        <w:tc>
          <w:tcPr>
            <w:tcW w:w="4455" w:type="dxa"/>
            <w:tcBorders>
              <w:top w:val="nil"/>
              <w:left w:val="nil"/>
              <w:bottom w:val="single" w:sz="4" w:space="0" w:color="auto"/>
              <w:right w:val="single" w:sz="4" w:space="0" w:color="auto"/>
            </w:tcBorders>
            <w:noWrap/>
            <w:vAlign w:val="bottom"/>
            <w:hideMark/>
          </w:tcPr>
          <w:p w14:paraId="7CF1EB4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Chugach Corporation  </w:t>
            </w:r>
          </w:p>
        </w:tc>
      </w:tr>
      <w:tr w:rsidR="006169A3" w:rsidRPr="00300BE9" w14:paraId="28B59D1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5777C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1987-7 </w:t>
            </w:r>
          </w:p>
        </w:tc>
        <w:tc>
          <w:tcPr>
            <w:tcW w:w="4455" w:type="dxa"/>
            <w:tcBorders>
              <w:top w:val="nil"/>
              <w:left w:val="nil"/>
              <w:bottom w:val="single" w:sz="4" w:space="0" w:color="auto"/>
              <w:right w:val="single" w:sz="4" w:space="0" w:color="auto"/>
            </w:tcBorders>
            <w:noWrap/>
            <w:vAlign w:val="bottom"/>
            <w:hideMark/>
          </w:tcPr>
          <w:p w14:paraId="599AF4F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English Bay  </w:t>
            </w:r>
          </w:p>
        </w:tc>
      </w:tr>
      <w:tr w:rsidR="006169A3" w:rsidRPr="00300BE9" w14:paraId="0A4552B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A58A65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1988-5 </w:t>
            </w:r>
          </w:p>
        </w:tc>
        <w:tc>
          <w:tcPr>
            <w:tcW w:w="4455" w:type="dxa"/>
            <w:tcBorders>
              <w:top w:val="nil"/>
              <w:left w:val="nil"/>
              <w:bottom w:val="single" w:sz="4" w:space="0" w:color="auto"/>
              <w:right w:val="single" w:sz="4" w:space="0" w:color="auto"/>
            </w:tcBorders>
            <w:noWrap/>
            <w:vAlign w:val="bottom"/>
            <w:hideMark/>
          </w:tcPr>
          <w:p w14:paraId="15F244C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Port Graham  </w:t>
            </w:r>
          </w:p>
        </w:tc>
      </w:tr>
      <w:tr w:rsidR="006169A3" w:rsidRPr="00300BE9" w14:paraId="424C97F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83412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1990-1 </w:t>
            </w:r>
          </w:p>
        </w:tc>
        <w:tc>
          <w:tcPr>
            <w:tcW w:w="4455" w:type="dxa"/>
            <w:tcBorders>
              <w:top w:val="nil"/>
              <w:left w:val="nil"/>
              <w:bottom w:val="single" w:sz="4" w:space="0" w:color="auto"/>
              <w:right w:val="single" w:sz="4" w:space="0" w:color="auto"/>
            </w:tcBorders>
            <w:noWrap/>
            <w:vAlign w:val="bottom"/>
            <w:hideMark/>
          </w:tcPr>
          <w:p w14:paraId="6668172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Eyak  </w:t>
            </w:r>
          </w:p>
        </w:tc>
      </w:tr>
      <w:tr w:rsidR="006169A3" w:rsidRPr="00300BE9" w14:paraId="04DCAFE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6EE16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1992-7 </w:t>
            </w:r>
          </w:p>
        </w:tc>
        <w:tc>
          <w:tcPr>
            <w:tcW w:w="4455" w:type="dxa"/>
            <w:tcBorders>
              <w:top w:val="nil"/>
              <w:left w:val="nil"/>
              <w:bottom w:val="single" w:sz="4" w:space="0" w:color="auto"/>
              <w:right w:val="single" w:sz="4" w:space="0" w:color="auto"/>
            </w:tcBorders>
            <w:noWrap/>
            <w:vAlign w:val="bottom"/>
            <w:hideMark/>
          </w:tcPr>
          <w:p w14:paraId="2BCA243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Koniag Aleut  </w:t>
            </w:r>
          </w:p>
        </w:tc>
      </w:tr>
      <w:tr w:rsidR="006169A3" w:rsidRPr="00300BE9" w14:paraId="1D587C2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55A4F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1993-5 </w:t>
            </w:r>
          </w:p>
        </w:tc>
        <w:tc>
          <w:tcPr>
            <w:tcW w:w="4455" w:type="dxa"/>
            <w:tcBorders>
              <w:top w:val="nil"/>
              <w:left w:val="nil"/>
              <w:bottom w:val="single" w:sz="4" w:space="0" w:color="auto"/>
              <w:right w:val="single" w:sz="4" w:space="0" w:color="auto"/>
            </w:tcBorders>
            <w:noWrap/>
            <w:vAlign w:val="bottom"/>
            <w:hideMark/>
          </w:tcPr>
          <w:p w14:paraId="6DA63BFE"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Akhiok</w:t>
            </w:r>
            <w:proofErr w:type="spellEnd"/>
            <w:r w:rsidRPr="00300BE9">
              <w:rPr>
                <w:rFonts w:eastAsia="Times New Roman" w:cstheme="minorHAnsi"/>
                <w:color w:val="000000"/>
              </w:rPr>
              <w:t xml:space="preserve">  </w:t>
            </w:r>
          </w:p>
        </w:tc>
      </w:tr>
      <w:tr w:rsidR="006169A3" w:rsidRPr="00300BE9" w14:paraId="3335A9F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A0C2C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1994-3 </w:t>
            </w:r>
          </w:p>
        </w:tc>
        <w:tc>
          <w:tcPr>
            <w:tcW w:w="4455" w:type="dxa"/>
            <w:tcBorders>
              <w:top w:val="nil"/>
              <w:left w:val="nil"/>
              <w:bottom w:val="single" w:sz="4" w:space="0" w:color="auto"/>
              <w:right w:val="single" w:sz="4" w:space="0" w:color="auto"/>
            </w:tcBorders>
            <w:noWrap/>
            <w:vAlign w:val="bottom"/>
            <w:hideMark/>
          </w:tcPr>
          <w:p w14:paraId="405C6258"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Agdaagux</w:t>
            </w:r>
            <w:proofErr w:type="spellEnd"/>
            <w:r w:rsidRPr="00300BE9">
              <w:rPr>
                <w:rFonts w:eastAsia="Times New Roman" w:cstheme="minorHAnsi"/>
                <w:color w:val="000000"/>
              </w:rPr>
              <w:t xml:space="preserve">  </w:t>
            </w:r>
          </w:p>
        </w:tc>
      </w:tr>
      <w:tr w:rsidR="006169A3" w:rsidRPr="00300BE9" w14:paraId="0441D74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C5C34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1995-0 </w:t>
            </w:r>
          </w:p>
        </w:tc>
        <w:tc>
          <w:tcPr>
            <w:tcW w:w="4455" w:type="dxa"/>
            <w:tcBorders>
              <w:top w:val="nil"/>
              <w:left w:val="nil"/>
              <w:bottom w:val="single" w:sz="4" w:space="0" w:color="auto"/>
              <w:right w:val="single" w:sz="4" w:space="0" w:color="auto"/>
            </w:tcBorders>
            <w:noWrap/>
            <w:vAlign w:val="bottom"/>
            <w:hideMark/>
          </w:tcPr>
          <w:p w14:paraId="39E0E87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Karluk  </w:t>
            </w:r>
          </w:p>
        </w:tc>
      </w:tr>
      <w:tr w:rsidR="006169A3" w:rsidRPr="00300BE9" w14:paraId="3C58C42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EC4FF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1996-8 </w:t>
            </w:r>
          </w:p>
        </w:tc>
        <w:tc>
          <w:tcPr>
            <w:tcW w:w="4455" w:type="dxa"/>
            <w:tcBorders>
              <w:top w:val="nil"/>
              <w:left w:val="nil"/>
              <w:bottom w:val="single" w:sz="4" w:space="0" w:color="auto"/>
              <w:right w:val="single" w:sz="4" w:space="0" w:color="auto"/>
            </w:tcBorders>
            <w:noWrap/>
            <w:vAlign w:val="bottom"/>
            <w:hideMark/>
          </w:tcPr>
          <w:p w14:paraId="40C40DF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Kodiak  </w:t>
            </w:r>
          </w:p>
        </w:tc>
      </w:tr>
      <w:tr w:rsidR="006169A3" w:rsidRPr="00300BE9" w14:paraId="011EB7B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68E21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1997-6 </w:t>
            </w:r>
          </w:p>
        </w:tc>
        <w:tc>
          <w:tcPr>
            <w:tcW w:w="4455" w:type="dxa"/>
            <w:tcBorders>
              <w:top w:val="nil"/>
              <w:left w:val="nil"/>
              <w:bottom w:val="single" w:sz="4" w:space="0" w:color="auto"/>
              <w:right w:val="single" w:sz="4" w:space="0" w:color="auto"/>
            </w:tcBorders>
            <w:noWrap/>
            <w:vAlign w:val="bottom"/>
            <w:hideMark/>
          </w:tcPr>
          <w:p w14:paraId="36B60D0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Larsen Bay  </w:t>
            </w:r>
          </w:p>
        </w:tc>
      </w:tr>
      <w:tr w:rsidR="006169A3" w:rsidRPr="00300BE9" w14:paraId="6DF2C5E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7B7A3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1998-4 </w:t>
            </w:r>
          </w:p>
        </w:tc>
        <w:tc>
          <w:tcPr>
            <w:tcW w:w="4455" w:type="dxa"/>
            <w:tcBorders>
              <w:top w:val="nil"/>
              <w:left w:val="nil"/>
              <w:bottom w:val="single" w:sz="4" w:space="0" w:color="auto"/>
              <w:right w:val="single" w:sz="4" w:space="0" w:color="auto"/>
            </w:tcBorders>
            <w:noWrap/>
            <w:vAlign w:val="bottom"/>
            <w:hideMark/>
          </w:tcPr>
          <w:p w14:paraId="260D794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Old Harbor  </w:t>
            </w:r>
          </w:p>
        </w:tc>
      </w:tr>
      <w:tr w:rsidR="006169A3" w:rsidRPr="00300BE9" w14:paraId="0AD5B21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9F82C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1999-2 </w:t>
            </w:r>
          </w:p>
        </w:tc>
        <w:tc>
          <w:tcPr>
            <w:tcW w:w="4455" w:type="dxa"/>
            <w:tcBorders>
              <w:top w:val="nil"/>
              <w:left w:val="nil"/>
              <w:bottom w:val="single" w:sz="4" w:space="0" w:color="auto"/>
              <w:right w:val="single" w:sz="4" w:space="0" w:color="auto"/>
            </w:tcBorders>
            <w:noWrap/>
            <w:vAlign w:val="bottom"/>
            <w:hideMark/>
          </w:tcPr>
          <w:p w14:paraId="2368E99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Ouzinkie  </w:t>
            </w:r>
          </w:p>
        </w:tc>
      </w:tr>
      <w:tr w:rsidR="006169A3" w:rsidRPr="00300BE9" w14:paraId="73B6916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1D5E8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2000-8 </w:t>
            </w:r>
          </w:p>
        </w:tc>
        <w:tc>
          <w:tcPr>
            <w:tcW w:w="4455" w:type="dxa"/>
            <w:tcBorders>
              <w:top w:val="nil"/>
              <w:left w:val="nil"/>
              <w:bottom w:val="single" w:sz="4" w:space="0" w:color="auto"/>
              <w:right w:val="single" w:sz="4" w:space="0" w:color="auto"/>
            </w:tcBorders>
            <w:noWrap/>
            <w:vAlign w:val="bottom"/>
            <w:hideMark/>
          </w:tcPr>
          <w:p w14:paraId="58C0B39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Port Lions  </w:t>
            </w:r>
          </w:p>
        </w:tc>
      </w:tr>
      <w:tr w:rsidR="006169A3" w:rsidRPr="00300BE9" w14:paraId="20609EA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F6002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2002-4 </w:t>
            </w:r>
          </w:p>
        </w:tc>
        <w:tc>
          <w:tcPr>
            <w:tcW w:w="4455" w:type="dxa"/>
            <w:tcBorders>
              <w:top w:val="nil"/>
              <w:left w:val="nil"/>
              <w:bottom w:val="single" w:sz="4" w:space="0" w:color="auto"/>
              <w:right w:val="single" w:sz="4" w:space="0" w:color="auto"/>
            </w:tcBorders>
            <w:noWrap/>
            <w:vAlign w:val="bottom"/>
            <w:hideMark/>
          </w:tcPr>
          <w:p w14:paraId="2171A8AC"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Sugpiaq</w:t>
            </w:r>
            <w:proofErr w:type="spellEnd"/>
            <w:r w:rsidRPr="00300BE9">
              <w:rPr>
                <w:rFonts w:eastAsia="Times New Roman" w:cstheme="minorHAnsi"/>
                <w:color w:val="000000"/>
              </w:rPr>
              <w:t xml:space="preserve">  </w:t>
            </w:r>
          </w:p>
        </w:tc>
      </w:tr>
      <w:tr w:rsidR="006169A3" w:rsidRPr="00300BE9" w14:paraId="7285F31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5B37A8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2004-0 </w:t>
            </w:r>
          </w:p>
        </w:tc>
        <w:tc>
          <w:tcPr>
            <w:tcW w:w="4455" w:type="dxa"/>
            <w:tcBorders>
              <w:top w:val="nil"/>
              <w:left w:val="nil"/>
              <w:bottom w:val="single" w:sz="4" w:space="0" w:color="auto"/>
              <w:right w:val="single" w:sz="4" w:space="0" w:color="auto"/>
            </w:tcBorders>
            <w:noWrap/>
            <w:vAlign w:val="bottom"/>
            <w:hideMark/>
          </w:tcPr>
          <w:p w14:paraId="416FA126"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Suqpigaq</w:t>
            </w:r>
            <w:proofErr w:type="spellEnd"/>
            <w:r w:rsidRPr="00300BE9">
              <w:rPr>
                <w:rFonts w:eastAsia="Times New Roman" w:cstheme="minorHAnsi"/>
                <w:color w:val="000000"/>
              </w:rPr>
              <w:t xml:space="preserve">  </w:t>
            </w:r>
          </w:p>
        </w:tc>
      </w:tr>
      <w:tr w:rsidR="006169A3" w:rsidRPr="00300BE9" w14:paraId="6FB6D42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CA98D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2006-5 </w:t>
            </w:r>
          </w:p>
        </w:tc>
        <w:tc>
          <w:tcPr>
            <w:tcW w:w="4455" w:type="dxa"/>
            <w:tcBorders>
              <w:top w:val="nil"/>
              <w:left w:val="nil"/>
              <w:bottom w:val="single" w:sz="4" w:space="0" w:color="auto"/>
              <w:right w:val="single" w:sz="4" w:space="0" w:color="auto"/>
            </w:tcBorders>
            <w:noWrap/>
            <w:vAlign w:val="bottom"/>
            <w:hideMark/>
          </w:tcPr>
          <w:p w14:paraId="52570710"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Unangan</w:t>
            </w:r>
            <w:proofErr w:type="spellEnd"/>
            <w:r w:rsidRPr="00300BE9">
              <w:rPr>
                <w:rFonts w:eastAsia="Times New Roman" w:cstheme="minorHAnsi"/>
                <w:color w:val="000000"/>
              </w:rPr>
              <w:t xml:space="preserve"> Aleut  </w:t>
            </w:r>
          </w:p>
        </w:tc>
      </w:tr>
      <w:tr w:rsidR="006169A3" w:rsidRPr="00300BE9" w14:paraId="5195527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3F649E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2007-3 </w:t>
            </w:r>
          </w:p>
        </w:tc>
        <w:tc>
          <w:tcPr>
            <w:tcW w:w="4455" w:type="dxa"/>
            <w:tcBorders>
              <w:top w:val="nil"/>
              <w:left w:val="nil"/>
              <w:bottom w:val="single" w:sz="4" w:space="0" w:color="auto"/>
              <w:right w:val="single" w:sz="4" w:space="0" w:color="auto"/>
            </w:tcBorders>
            <w:noWrap/>
            <w:vAlign w:val="bottom"/>
            <w:hideMark/>
          </w:tcPr>
          <w:p w14:paraId="2A7E7D3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Akutan  </w:t>
            </w:r>
          </w:p>
        </w:tc>
      </w:tr>
      <w:tr w:rsidR="006169A3" w:rsidRPr="00300BE9" w14:paraId="0C03AD8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88A33C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2008-1 </w:t>
            </w:r>
          </w:p>
        </w:tc>
        <w:tc>
          <w:tcPr>
            <w:tcW w:w="4455" w:type="dxa"/>
            <w:tcBorders>
              <w:top w:val="nil"/>
              <w:left w:val="nil"/>
              <w:bottom w:val="single" w:sz="4" w:space="0" w:color="auto"/>
              <w:right w:val="single" w:sz="4" w:space="0" w:color="auto"/>
            </w:tcBorders>
            <w:noWrap/>
            <w:vAlign w:val="bottom"/>
            <w:hideMark/>
          </w:tcPr>
          <w:p w14:paraId="18F1B6E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Aleut Corporation  </w:t>
            </w:r>
          </w:p>
        </w:tc>
      </w:tr>
      <w:tr w:rsidR="006169A3" w:rsidRPr="00300BE9" w14:paraId="39398D8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25624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2009-9 </w:t>
            </w:r>
          </w:p>
        </w:tc>
        <w:tc>
          <w:tcPr>
            <w:tcW w:w="4455" w:type="dxa"/>
            <w:tcBorders>
              <w:top w:val="nil"/>
              <w:left w:val="nil"/>
              <w:bottom w:val="single" w:sz="4" w:space="0" w:color="auto"/>
              <w:right w:val="single" w:sz="4" w:space="0" w:color="auto"/>
            </w:tcBorders>
            <w:noWrap/>
            <w:vAlign w:val="bottom"/>
            <w:hideMark/>
          </w:tcPr>
          <w:p w14:paraId="2936DFE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Aleutian  </w:t>
            </w:r>
          </w:p>
        </w:tc>
      </w:tr>
      <w:tr w:rsidR="006169A3" w:rsidRPr="00300BE9" w14:paraId="183608F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FF6FBE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2010-7 </w:t>
            </w:r>
          </w:p>
        </w:tc>
        <w:tc>
          <w:tcPr>
            <w:tcW w:w="4455" w:type="dxa"/>
            <w:tcBorders>
              <w:top w:val="nil"/>
              <w:left w:val="nil"/>
              <w:bottom w:val="single" w:sz="4" w:space="0" w:color="auto"/>
              <w:right w:val="single" w:sz="4" w:space="0" w:color="auto"/>
            </w:tcBorders>
            <w:noWrap/>
            <w:vAlign w:val="bottom"/>
            <w:hideMark/>
          </w:tcPr>
          <w:p w14:paraId="712AF64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Aleutian Islander  </w:t>
            </w:r>
          </w:p>
        </w:tc>
      </w:tr>
      <w:tr w:rsidR="006169A3" w:rsidRPr="00300BE9" w14:paraId="7D61859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01934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2011-5 </w:t>
            </w:r>
          </w:p>
        </w:tc>
        <w:tc>
          <w:tcPr>
            <w:tcW w:w="4455" w:type="dxa"/>
            <w:tcBorders>
              <w:top w:val="nil"/>
              <w:left w:val="nil"/>
              <w:bottom w:val="single" w:sz="4" w:space="0" w:color="auto"/>
              <w:right w:val="single" w:sz="4" w:space="0" w:color="auto"/>
            </w:tcBorders>
            <w:noWrap/>
            <w:vAlign w:val="bottom"/>
            <w:hideMark/>
          </w:tcPr>
          <w:p w14:paraId="137B546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Atka  </w:t>
            </w:r>
          </w:p>
        </w:tc>
      </w:tr>
      <w:tr w:rsidR="006169A3" w:rsidRPr="00300BE9" w14:paraId="25E20BC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1502A4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2012-3 </w:t>
            </w:r>
          </w:p>
        </w:tc>
        <w:tc>
          <w:tcPr>
            <w:tcW w:w="4455" w:type="dxa"/>
            <w:tcBorders>
              <w:top w:val="nil"/>
              <w:left w:val="nil"/>
              <w:bottom w:val="single" w:sz="4" w:space="0" w:color="auto"/>
              <w:right w:val="single" w:sz="4" w:space="0" w:color="auto"/>
            </w:tcBorders>
            <w:noWrap/>
            <w:vAlign w:val="bottom"/>
            <w:hideMark/>
          </w:tcPr>
          <w:p w14:paraId="1B73005F"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Belkofski</w:t>
            </w:r>
            <w:proofErr w:type="spellEnd"/>
            <w:r w:rsidRPr="00300BE9">
              <w:rPr>
                <w:rFonts w:eastAsia="Times New Roman" w:cstheme="minorHAnsi"/>
                <w:color w:val="000000"/>
              </w:rPr>
              <w:t xml:space="preserve">  </w:t>
            </w:r>
          </w:p>
        </w:tc>
      </w:tr>
      <w:tr w:rsidR="006169A3" w:rsidRPr="00300BE9" w14:paraId="0833CEC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BEAFE9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2013-1 </w:t>
            </w:r>
          </w:p>
        </w:tc>
        <w:tc>
          <w:tcPr>
            <w:tcW w:w="4455" w:type="dxa"/>
            <w:tcBorders>
              <w:top w:val="nil"/>
              <w:left w:val="nil"/>
              <w:bottom w:val="single" w:sz="4" w:space="0" w:color="auto"/>
              <w:right w:val="single" w:sz="4" w:space="0" w:color="auto"/>
            </w:tcBorders>
            <w:noWrap/>
            <w:vAlign w:val="bottom"/>
            <w:hideMark/>
          </w:tcPr>
          <w:p w14:paraId="313638F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Chignik Lagoon  </w:t>
            </w:r>
          </w:p>
        </w:tc>
      </w:tr>
      <w:tr w:rsidR="006169A3" w:rsidRPr="00300BE9" w14:paraId="1B64814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90252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2014-9 </w:t>
            </w:r>
          </w:p>
        </w:tc>
        <w:tc>
          <w:tcPr>
            <w:tcW w:w="4455" w:type="dxa"/>
            <w:tcBorders>
              <w:top w:val="nil"/>
              <w:left w:val="nil"/>
              <w:bottom w:val="single" w:sz="4" w:space="0" w:color="auto"/>
              <w:right w:val="single" w:sz="4" w:space="0" w:color="auto"/>
            </w:tcBorders>
            <w:noWrap/>
            <w:vAlign w:val="bottom"/>
            <w:hideMark/>
          </w:tcPr>
          <w:p w14:paraId="22EDE48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King Cove  </w:t>
            </w:r>
          </w:p>
        </w:tc>
      </w:tr>
      <w:tr w:rsidR="006169A3" w:rsidRPr="00300BE9" w14:paraId="6E170FB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9BF8AA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2015-6 </w:t>
            </w:r>
          </w:p>
        </w:tc>
        <w:tc>
          <w:tcPr>
            <w:tcW w:w="4455" w:type="dxa"/>
            <w:tcBorders>
              <w:top w:val="nil"/>
              <w:left w:val="nil"/>
              <w:bottom w:val="single" w:sz="4" w:space="0" w:color="auto"/>
              <w:right w:val="single" w:sz="4" w:space="0" w:color="auto"/>
            </w:tcBorders>
            <w:noWrap/>
            <w:vAlign w:val="bottom"/>
            <w:hideMark/>
          </w:tcPr>
          <w:p w14:paraId="4436318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False Pass  </w:t>
            </w:r>
          </w:p>
        </w:tc>
      </w:tr>
      <w:tr w:rsidR="006169A3" w:rsidRPr="00300BE9" w14:paraId="04D3B0D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C39DA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2016-4 </w:t>
            </w:r>
          </w:p>
        </w:tc>
        <w:tc>
          <w:tcPr>
            <w:tcW w:w="4455" w:type="dxa"/>
            <w:tcBorders>
              <w:top w:val="nil"/>
              <w:left w:val="nil"/>
              <w:bottom w:val="single" w:sz="4" w:space="0" w:color="auto"/>
              <w:right w:val="single" w:sz="4" w:space="0" w:color="auto"/>
            </w:tcBorders>
            <w:noWrap/>
            <w:vAlign w:val="bottom"/>
            <w:hideMark/>
          </w:tcPr>
          <w:p w14:paraId="3C82E68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Nelson Lagoon  </w:t>
            </w:r>
          </w:p>
        </w:tc>
      </w:tr>
      <w:tr w:rsidR="006169A3" w:rsidRPr="00300BE9" w14:paraId="40DDC49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3457D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2017-2 </w:t>
            </w:r>
          </w:p>
        </w:tc>
        <w:tc>
          <w:tcPr>
            <w:tcW w:w="4455" w:type="dxa"/>
            <w:tcBorders>
              <w:top w:val="nil"/>
              <w:left w:val="nil"/>
              <w:bottom w:val="single" w:sz="4" w:space="0" w:color="auto"/>
              <w:right w:val="single" w:sz="4" w:space="0" w:color="auto"/>
            </w:tcBorders>
            <w:noWrap/>
            <w:vAlign w:val="bottom"/>
            <w:hideMark/>
          </w:tcPr>
          <w:p w14:paraId="1B199E62"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Nikolski</w:t>
            </w:r>
            <w:proofErr w:type="spellEnd"/>
            <w:r w:rsidRPr="00300BE9">
              <w:rPr>
                <w:rFonts w:eastAsia="Times New Roman" w:cstheme="minorHAnsi"/>
                <w:color w:val="000000"/>
              </w:rPr>
              <w:t xml:space="preserve">  </w:t>
            </w:r>
          </w:p>
        </w:tc>
      </w:tr>
      <w:tr w:rsidR="006169A3" w:rsidRPr="00300BE9" w14:paraId="4532FCD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6CB5DB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2018-0 </w:t>
            </w:r>
          </w:p>
        </w:tc>
        <w:tc>
          <w:tcPr>
            <w:tcW w:w="4455" w:type="dxa"/>
            <w:tcBorders>
              <w:top w:val="nil"/>
              <w:left w:val="nil"/>
              <w:bottom w:val="single" w:sz="4" w:space="0" w:color="auto"/>
              <w:right w:val="single" w:sz="4" w:space="0" w:color="auto"/>
            </w:tcBorders>
            <w:noWrap/>
            <w:vAlign w:val="bottom"/>
            <w:hideMark/>
          </w:tcPr>
          <w:p w14:paraId="12D66024"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Pauloff</w:t>
            </w:r>
            <w:proofErr w:type="spellEnd"/>
            <w:r w:rsidRPr="00300BE9">
              <w:rPr>
                <w:rFonts w:eastAsia="Times New Roman" w:cstheme="minorHAnsi"/>
                <w:color w:val="000000"/>
              </w:rPr>
              <w:t xml:space="preserve"> Harbor  </w:t>
            </w:r>
          </w:p>
        </w:tc>
      </w:tr>
      <w:tr w:rsidR="006169A3" w:rsidRPr="00300BE9" w14:paraId="4362E1E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1A09E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2019-8 </w:t>
            </w:r>
          </w:p>
        </w:tc>
        <w:tc>
          <w:tcPr>
            <w:tcW w:w="4455" w:type="dxa"/>
            <w:tcBorders>
              <w:top w:val="nil"/>
              <w:left w:val="nil"/>
              <w:bottom w:val="single" w:sz="4" w:space="0" w:color="auto"/>
              <w:right w:val="single" w:sz="4" w:space="0" w:color="auto"/>
            </w:tcBorders>
            <w:noWrap/>
            <w:vAlign w:val="bottom"/>
            <w:hideMark/>
          </w:tcPr>
          <w:p w14:paraId="11FA1E23"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Qagan</w:t>
            </w:r>
            <w:proofErr w:type="spellEnd"/>
            <w:r w:rsidRPr="00300BE9">
              <w:rPr>
                <w:rFonts w:eastAsia="Times New Roman" w:cstheme="minorHAnsi"/>
                <w:color w:val="000000"/>
              </w:rPr>
              <w:t xml:space="preserve"> </w:t>
            </w:r>
            <w:proofErr w:type="spellStart"/>
            <w:r w:rsidRPr="00300BE9">
              <w:rPr>
                <w:rFonts w:eastAsia="Times New Roman" w:cstheme="minorHAnsi"/>
                <w:color w:val="000000"/>
              </w:rPr>
              <w:t>Toyagungin</w:t>
            </w:r>
            <w:proofErr w:type="spellEnd"/>
            <w:r w:rsidRPr="00300BE9">
              <w:rPr>
                <w:rFonts w:eastAsia="Times New Roman" w:cstheme="minorHAnsi"/>
                <w:color w:val="000000"/>
              </w:rPr>
              <w:t xml:space="preserve">  </w:t>
            </w:r>
          </w:p>
        </w:tc>
      </w:tr>
      <w:tr w:rsidR="006169A3" w:rsidRPr="00300BE9" w14:paraId="092576E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8250A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2020-6 </w:t>
            </w:r>
          </w:p>
        </w:tc>
        <w:tc>
          <w:tcPr>
            <w:tcW w:w="4455" w:type="dxa"/>
            <w:tcBorders>
              <w:top w:val="nil"/>
              <w:left w:val="nil"/>
              <w:bottom w:val="single" w:sz="4" w:space="0" w:color="auto"/>
              <w:right w:val="single" w:sz="4" w:space="0" w:color="auto"/>
            </w:tcBorders>
            <w:noWrap/>
            <w:vAlign w:val="bottom"/>
            <w:hideMark/>
          </w:tcPr>
          <w:p w14:paraId="795D3E21"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Qawalangin</w:t>
            </w:r>
            <w:proofErr w:type="spellEnd"/>
            <w:r w:rsidRPr="00300BE9">
              <w:rPr>
                <w:rFonts w:eastAsia="Times New Roman" w:cstheme="minorHAnsi"/>
                <w:color w:val="000000"/>
              </w:rPr>
              <w:t xml:space="preserve">  </w:t>
            </w:r>
          </w:p>
        </w:tc>
      </w:tr>
      <w:tr w:rsidR="006169A3" w:rsidRPr="00300BE9" w14:paraId="4AAD5D0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4FE3D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2021-4 </w:t>
            </w:r>
          </w:p>
        </w:tc>
        <w:tc>
          <w:tcPr>
            <w:tcW w:w="4455" w:type="dxa"/>
            <w:tcBorders>
              <w:top w:val="nil"/>
              <w:left w:val="nil"/>
              <w:bottom w:val="single" w:sz="4" w:space="0" w:color="auto"/>
              <w:right w:val="single" w:sz="4" w:space="0" w:color="auto"/>
            </w:tcBorders>
            <w:noWrap/>
            <w:vAlign w:val="bottom"/>
            <w:hideMark/>
          </w:tcPr>
          <w:p w14:paraId="7CE3CFF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St. George  </w:t>
            </w:r>
          </w:p>
        </w:tc>
      </w:tr>
      <w:tr w:rsidR="006169A3" w:rsidRPr="00300BE9" w14:paraId="58E362A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7D738A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2022-2 </w:t>
            </w:r>
          </w:p>
        </w:tc>
        <w:tc>
          <w:tcPr>
            <w:tcW w:w="4455" w:type="dxa"/>
            <w:tcBorders>
              <w:top w:val="nil"/>
              <w:left w:val="nil"/>
              <w:bottom w:val="single" w:sz="4" w:space="0" w:color="auto"/>
              <w:right w:val="single" w:sz="4" w:space="0" w:color="auto"/>
            </w:tcBorders>
            <w:noWrap/>
            <w:vAlign w:val="bottom"/>
            <w:hideMark/>
          </w:tcPr>
          <w:p w14:paraId="16A5275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St. Paul  </w:t>
            </w:r>
          </w:p>
        </w:tc>
      </w:tr>
      <w:tr w:rsidR="006169A3" w:rsidRPr="00300BE9" w14:paraId="30EBB7B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4CEBB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2023-0 </w:t>
            </w:r>
          </w:p>
        </w:tc>
        <w:tc>
          <w:tcPr>
            <w:tcW w:w="4455" w:type="dxa"/>
            <w:tcBorders>
              <w:top w:val="nil"/>
              <w:left w:val="nil"/>
              <w:bottom w:val="single" w:sz="4" w:space="0" w:color="auto"/>
              <w:right w:val="single" w:sz="4" w:space="0" w:color="auto"/>
            </w:tcBorders>
            <w:noWrap/>
            <w:vAlign w:val="bottom"/>
            <w:hideMark/>
          </w:tcPr>
          <w:p w14:paraId="6FFBFB7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Sand Point  </w:t>
            </w:r>
          </w:p>
        </w:tc>
      </w:tr>
      <w:tr w:rsidR="006169A3" w:rsidRPr="00300BE9" w14:paraId="1611BEF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F4928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2024-8 </w:t>
            </w:r>
          </w:p>
        </w:tc>
        <w:tc>
          <w:tcPr>
            <w:tcW w:w="4455" w:type="dxa"/>
            <w:tcBorders>
              <w:top w:val="nil"/>
              <w:left w:val="nil"/>
              <w:bottom w:val="single" w:sz="4" w:space="0" w:color="auto"/>
              <w:right w:val="single" w:sz="4" w:space="0" w:color="auto"/>
            </w:tcBorders>
            <w:noWrap/>
            <w:vAlign w:val="bottom"/>
            <w:hideMark/>
          </w:tcPr>
          <w:p w14:paraId="0AA5CF6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South Naknek  </w:t>
            </w:r>
          </w:p>
        </w:tc>
      </w:tr>
      <w:tr w:rsidR="006169A3" w:rsidRPr="00300BE9" w14:paraId="2D03D8B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1D8C85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2025-5 </w:t>
            </w:r>
          </w:p>
        </w:tc>
        <w:tc>
          <w:tcPr>
            <w:tcW w:w="4455" w:type="dxa"/>
            <w:tcBorders>
              <w:top w:val="nil"/>
              <w:left w:val="nil"/>
              <w:bottom w:val="single" w:sz="4" w:space="0" w:color="auto"/>
              <w:right w:val="single" w:sz="4" w:space="0" w:color="auto"/>
            </w:tcBorders>
            <w:noWrap/>
            <w:vAlign w:val="bottom"/>
            <w:hideMark/>
          </w:tcPr>
          <w:p w14:paraId="3489FEE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Unalaska  </w:t>
            </w:r>
          </w:p>
        </w:tc>
      </w:tr>
      <w:tr w:rsidR="006169A3" w:rsidRPr="00300BE9" w14:paraId="0820C48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79D388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2026-3 </w:t>
            </w:r>
          </w:p>
        </w:tc>
        <w:tc>
          <w:tcPr>
            <w:tcW w:w="4455" w:type="dxa"/>
            <w:tcBorders>
              <w:top w:val="nil"/>
              <w:left w:val="nil"/>
              <w:bottom w:val="single" w:sz="4" w:space="0" w:color="auto"/>
              <w:right w:val="single" w:sz="4" w:space="0" w:color="auto"/>
            </w:tcBorders>
            <w:noWrap/>
            <w:vAlign w:val="bottom"/>
            <w:hideMark/>
          </w:tcPr>
          <w:p w14:paraId="358D487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Unga  </w:t>
            </w:r>
          </w:p>
        </w:tc>
      </w:tr>
      <w:tr w:rsidR="006169A3" w:rsidRPr="00300BE9" w14:paraId="5676981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C20790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2028-9 </w:t>
            </w:r>
          </w:p>
        </w:tc>
        <w:tc>
          <w:tcPr>
            <w:tcW w:w="4455" w:type="dxa"/>
            <w:tcBorders>
              <w:top w:val="nil"/>
              <w:left w:val="nil"/>
              <w:bottom w:val="single" w:sz="4" w:space="0" w:color="auto"/>
              <w:right w:val="single" w:sz="4" w:space="0" w:color="auto"/>
            </w:tcBorders>
            <w:noWrap/>
            <w:vAlign w:val="bottom"/>
            <w:hideMark/>
          </w:tcPr>
          <w:p w14:paraId="34D1249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Asian  </w:t>
            </w:r>
          </w:p>
        </w:tc>
      </w:tr>
      <w:tr w:rsidR="006169A3" w:rsidRPr="00300BE9" w14:paraId="7487C34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EB58A4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2029-7 </w:t>
            </w:r>
          </w:p>
        </w:tc>
        <w:tc>
          <w:tcPr>
            <w:tcW w:w="4455" w:type="dxa"/>
            <w:tcBorders>
              <w:top w:val="nil"/>
              <w:left w:val="nil"/>
              <w:bottom w:val="single" w:sz="4" w:space="0" w:color="auto"/>
              <w:right w:val="single" w:sz="4" w:space="0" w:color="auto"/>
            </w:tcBorders>
            <w:noWrap/>
            <w:vAlign w:val="bottom"/>
            <w:hideMark/>
          </w:tcPr>
          <w:p w14:paraId="3586195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Asian Indian  </w:t>
            </w:r>
          </w:p>
        </w:tc>
      </w:tr>
      <w:tr w:rsidR="006169A3" w:rsidRPr="00300BE9" w14:paraId="0CD61A9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75B410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2030-5 </w:t>
            </w:r>
          </w:p>
        </w:tc>
        <w:tc>
          <w:tcPr>
            <w:tcW w:w="4455" w:type="dxa"/>
            <w:tcBorders>
              <w:top w:val="nil"/>
              <w:left w:val="nil"/>
              <w:bottom w:val="single" w:sz="4" w:space="0" w:color="auto"/>
              <w:right w:val="single" w:sz="4" w:space="0" w:color="auto"/>
            </w:tcBorders>
            <w:noWrap/>
            <w:vAlign w:val="bottom"/>
            <w:hideMark/>
          </w:tcPr>
          <w:p w14:paraId="22D97E7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Bangladeshi  </w:t>
            </w:r>
          </w:p>
        </w:tc>
      </w:tr>
      <w:tr w:rsidR="006169A3" w:rsidRPr="00300BE9" w14:paraId="2524A4D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C6C78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2031-3 </w:t>
            </w:r>
          </w:p>
        </w:tc>
        <w:tc>
          <w:tcPr>
            <w:tcW w:w="4455" w:type="dxa"/>
            <w:tcBorders>
              <w:top w:val="nil"/>
              <w:left w:val="nil"/>
              <w:bottom w:val="single" w:sz="4" w:space="0" w:color="auto"/>
              <w:right w:val="single" w:sz="4" w:space="0" w:color="auto"/>
            </w:tcBorders>
            <w:noWrap/>
            <w:vAlign w:val="bottom"/>
            <w:hideMark/>
          </w:tcPr>
          <w:p w14:paraId="40E17A7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Bhutanese  </w:t>
            </w:r>
          </w:p>
        </w:tc>
      </w:tr>
      <w:tr w:rsidR="006169A3" w:rsidRPr="00300BE9" w14:paraId="14322C3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9D5868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2032-1 </w:t>
            </w:r>
          </w:p>
        </w:tc>
        <w:tc>
          <w:tcPr>
            <w:tcW w:w="4455" w:type="dxa"/>
            <w:tcBorders>
              <w:top w:val="nil"/>
              <w:left w:val="nil"/>
              <w:bottom w:val="single" w:sz="4" w:space="0" w:color="auto"/>
              <w:right w:val="single" w:sz="4" w:space="0" w:color="auto"/>
            </w:tcBorders>
            <w:noWrap/>
            <w:vAlign w:val="bottom"/>
            <w:hideMark/>
          </w:tcPr>
          <w:p w14:paraId="5F95E2F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Burmese  </w:t>
            </w:r>
          </w:p>
        </w:tc>
      </w:tr>
      <w:tr w:rsidR="006169A3" w:rsidRPr="00300BE9" w14:paraId="72C094A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3D6790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2033-9 </w:t>
            </w:r>
          </w:p>
        </w:tc>
        <w:tc>
          <w:tcPr>
            <w:tcW w:w="4455" w:type="dxa"/>
            <w:tcBorders>
              <w:top w:val="nil"/>
              <w:left w:val="nil"/>
              <w:bottom w:val="single" w:sz="4" w:space="0" w:color="auto"/>
              <w:right w:val="single" w:sz="4" w:space="0" w:color="auto"/>
            </w:tcBorders>
            <w:noWrap/>
            <w:vAlign w:val="bottom"/>
            <w:hideMark/>
          </w:tcPr>
          <w:p w14:paraId="35ED7C2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Cambodian (Kampuchean)</w:t>
            </w:r>
          </w:p>
        </w:tc>
      </w:tr>
      <w:tr w:rsidR="006169A3" w:rsidRPr="00300BE9" w14:paraId="3F81517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1136BC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2034-7 </w:t>
            </w:r>
          </w:p>
        </w:tc>
        <w:tc>
          <w:tcPr>
            <w:tcW w:w="4455" w:type="dxa"/>
            <w:tcBorders>
              <w:top w:val="nil"/>
              <w:left w:val="nil"/>
              <w:bottom w:val="single" w:sz="4" w:space="0" w:color="auto"/>
              <w:right w:val="single" w:sz="4" w:space="0" w:color="auto"/>
            </w:tcBorders>
            <w:noWrap/>
            <w:vAlign w:val="bottom"/>
            <w:hideMark/>
          </w:tcPr>
          <w:p w14:paraId="411AE2F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Chinese  </w:t>
            </w:r>
          </w:p>
        </w:tc>
      </w:tr>
      <w:tr w:rsidR="006169A3" w:rsidRPr="00300BE9" w14:paraId="72948FE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1EAC6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2035-4 </w:t>
            </w:r>
          </w:p>
        </w:tc>
        <w:tc>
          <w:tcPr>
            <w:tcW w:w="4455" w:type="dxa"/>
            <w:tcBorders>
              <w:top w:val="nil"/>
              <w:left w:val="nil"/>
              <w:bottom w:val="single" w:sz="4" w:space="0" w:color="auto"/>
              <w:right w:val="single" w:sz="4" w:space="0" w:color="auto"/>
            </w:tcBorders>
            <w:noWrap/>
            <w:vAlign w:val="bottom"/>
            <w:hideMark/>
          </w:tcPr>
          <w:p w14:paraId="36C9B0E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Taiwanese  </w:t>
            </w:r>
          </w:p>
        </w:tc>
      </w:tr>
      <w:tr w:rsidR="006169A3" w:rsidRPr="00300BE9" w14:paraId="08D67ED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86209D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2036-2 </w:t>
            </w:r>
          </w:p>
        </w:tc>
        <w:tc>
          <w:tcPr>
            <w:tcW w:w="4455" w:type="dxa"/>
            <w:tcBorders>
              <w:top w:val="nil"/>
              <w:left w:val="nil"/>
              <w:bottom w:val="single" w:sz="4" w:space="0" w:color="auto"/>
              <w:right w:val="single" w:sz="4" w:space="0" w:color="auto"/>
            </w:tcBorders>
            <w:noWrap/>
            <w:vAlign w:val="bottom"/>
            <w:hideMark/>
          </w:tcPr>
          <w:p w14:paraId="741FF3B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Filipino  </w:t>
            </w:r>
          </w:p>
        </w:tc>
      </w:tr>
      <w:tr w:rsidR="006169A3" w:rsidRPr="00300BE9" w14:paraId="0DA99F8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7CBD3C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2037-0 </w:t>
            </w:r>
          </w:p>
        </w:tc>
        <w:tc>
          <w:tcPr>
            <w:tcW w:w="4455" w:type="dxa"/>
            <w:tcBorders>
              <w:top w:val="nil"/>
              <w:left w:val="nil"/>
              <w:bottom w:val="single" w:sz="4" w:space="0" w:color="auto"/>
              <w:right w:val="single" w:sz="4" w:space="0" w:color="auto"/>
            </w:tcBorders>
            <w:noWrap/>
            <w:vAlign w:val="bottom"/>
            <w:hideMark/>
          </w:tcPr>
          <w:p w14:paraId="5188F19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Hmong  </w:t>
            </w:r>
          </w:p>
        </w:tc>
      </w:tr>
      <w:tr w:rsidR="006169A3" w:rsidRPr="00300BE9" w14:paraId="72262CE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58C35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2038-8 </w:t>
            </w:r>
          </w:p>
        </w:tc>
        <w:tc>
          <w:tcPr>
            <w:tcW w:w="4455" w:type="dxa"/>
            <w:tcBorders>
              <w:top w:val="nil"/>
              <w:left w:val="nil"/>
              <w:bottom w:val="single" w:sz="4" w:space="0" w:color="auto"/>
              <w:right w:val="single" w:sz="4" w:space="0" w:color="auto"/>
            </w:tcBorders>
            <w:noWrap/>
            <w:vAlign w:val="bottom"/>
            <w:hideMark/>
          </w:tcPr>
          <w:p w14:paraId="4B4A081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Indonesian  </w:t>
            </w:r>
          </w:p>
        </w:tc>
      </w:tr>
      <w:tr w:rsidR="006169A3" w:rsidRPr="00300BE9" w14:paraId="414B016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94A69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2039-6 </w:t>
            </w:r>
          </w:p>
        </w:tc>
        <w:tc>
          <w:tcPr>
            <w:tcW w:w="4455" w:type="dxa"/>
            <w:tcBorders>
              <w:top w:val="nil"/>
              <w:left w:val="nil"/>
              <w:bottom w:val="single" w:sz="4" w:space="0" w:color="auto"/>
              <w:right w:val="single" w:sz="4" w:space="0" w:color="auto"/>
            </w:tcBorders>
            <w:noWrap/>
            <w:vAlign w:val="bottom"/>
            <w:hideMark/>
          </w:tcPr>
          <w:p w14:paraId="0AC84D5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Japanese  </w:t>
            </w:r>
          </w:p>
        </w:tc>
      </w:tr>
      <w:tr w:rsidR="006169A3" w:rsidRPr="00300BE9" w14:paraId="427FD94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82AD1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2040-4 </w:t>
            </w:r>
          </w:p>
        </w:tc>
        <w:tc>
          <w:tcPr>
            <w:tcW w:w="4455" w:type="dxa"/>
            <w:tcBorders>
              <w:top w:val="nil"/>
              <w:left w:val="nil"/>
              <w:bottom w:val="single" w:sz="4" w:space="0" w:color="auto"/>
              <w:right w:val="single" w:sz="4" w:space="0" w:color="auto"/>
            </w:tcBorders>
            <w:noWrap/>
            <w:vAlign w:val="bottom"/>
            <w:hideMark/>
          </w:tcPr>
          <w:p w14:paraId="3137BDF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Korean  </w:t>
            </w:r>
          </w:p>
        </w:tc>
      </w:tr>
      <w:tr w:rsidR="006169A3" w:rsidRPr="00300BE9" w14:paraId="3F3CCC4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DBFD1F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2041-2 </w:t>
            </w:r>
          </w:p>
        </w:tc>
        <w:tc>
          <w:tcPr>
            <w:tcW w:w="4455" w:type="dxa"/>
            <w:tcBorders>
              <w:top w:val="nil"/>
              <w:left w:val="nil"/>
              <w:bottom w:val="single" w:sz="4" w:space="0" w:color="auto"/>
              <w:right w:val="single" w:sz="4" w:space="0" w:color="auto"/>
            </w:tcBorders>
            <w:noWrap/>
            <w:vAlign w:val="bottom"/>
            <w:hideMark/>
          </w:tcPr>
          <w:p w14:paraId="02E5A6C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Laotian  </w:t>
            </w:r>
          </w:p>
        </w:tc>
      </w:tr>
      <w:tr w:rsidR="006169A3" w:rsidRPr="00300BE9" w14:paraId="5666EF5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76B14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2042-0 </w:t>
            </w:r>
          </w:p>
        </w:tc>
        <w:tc>
          <w:tcPr>
            <w:tcW w:w="4455" w:type="dxa"/>
            <w:tcBorders>
              <w:top w:val="nil"/>
              <w:left w:val="nil"/>
              <w:bottom w:val="single" w:sz="4" w:space="0" w:color="auto"/>
              <w:right w:val="single" w:sz="4" w:space="0" w:color="auto"/>
            </w:tcBorders>
            <w:noWrap/>
            <w:vAlign w:val="bottom"/>
            <w:hideMark/>
          </w:tcPr>
          <w:p w14:paraId="567B61E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Malaysian  </w:t>
            </w:r>
          </w:p>
        </w:tc>
      </w:tr>
      <w:tr w:rsidR="006169A3" w:rsidRPr="00300BE9" w14:paraId="2CD3CD1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F7FCE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2043-8 </w:t>
            </w:r>
          </w:p>
        </w:tc>
        <w:tc>
          <w:tcPr>
            <w:tcW w:w="4455" w:type="dxa"/>
            <w:tcBorders>
              <w:top w:val="nil"/>
              <w:left w:val="nil"/>
              <w:bottom w:val="single" w:sz="4" w:space="0" w:color="auto"/>
              <w:right w:val="single" w:sz="4" w:space="0" w:color="auto"/>
            </w:tcBorders>
            <w:noWrap/>
            <w:vAlign w:val="bottom"/>
            <w:hideMark/>
          </w:tcPr>
          <w:p w14:paraId="55AEC54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Okinawan  </w:t>
            </w:r>
          </w:p>
        </w:tc>
      </w:tr>
      <w:tr w:rsidR="006169A3" w:rsidRPr="00300BE9" w14:paraId="0105783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7025C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2044-6 </w:t>
            </w:r>
          </w:p>
        </w:tc>
        <w:tc>
          <w:tcPr>
            <w:tcW w:w="4455" w:type="dxa"/>
            <w:tcBorders>
              <w:top w:val="nil"/>
              <w:left w:val="nil"/>
              <w:bottom w:val="single" w:sz="4" w:space="0" w:color="auto"/>
              <w:right w:val="single" w:sz="4" w:space="0" w:color="auto"/>
            </w:tcBorders>
            <w:noWrap/>
            <w:vAlign w:val="bottom"/>
            <w:hideMark/>
          </w:tcPr>
          <w:p w14:paraId="6D661A2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Pakistani  </w:t>
            </w:r>
          </w:p>
        </w:tc>
      </w:tr>
      <w:tr w:rsidR="006169A3" w:rsidRPr="00300BE9" w14:paraId="3F15FDF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E0FB1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2045-3 </w:t>
            </w:r>
          </w:p>
        </w:tc>
        <w:tc>
          <w:tcPr>
            <w:tcW w:w="4455" w:type="dxa"/>
            <w:tcBorders>
              <w:top w:val="nil"/>
              <w:left w:val="nil"/>
              <w:bottom w:val="single" w:sz="4" w:space="0" w:color="auto"/>
              <w:right w:val="single" w:sz="4" w:space="0" w:color="auto"/>
            </w:tcBorders>
            <w:noWrap/>
            <w:vAlign w:val="bottom"/>
            <w:hideMark/>
          </w:tcPr>
          <w:p w14:paraId="570D94E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Sri Lankan  </w:t>
            </w:r>
          </w:p>
        </w:tc>
      </w:tr>
      <w:tr w:rsidR="006169A3" w:rsidRPr="00300BE9" w14:paraId="28437F1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9BBDDD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2046-1 </w:t>
            </w:r>
          </w:p>
        </w:tc>
        <w:tc>
          <w:tcPr>
            <w:tcW w:w="4455" w:type="dxa"/>
            <w:tcBorders>
              <w:top w:val="nil"/>
              <w:left w:val="nil"/>
              <w:bottom w:val="single" w:sz="4" w:space="0" w:color="auto"/>
              <w:right w:val="single" w:sz="4" w:space="0" w:color="auto"/>
            </w:tcBorders>
            <w:noWrap/>
            <w:vAlign w:val="bottom"/>
            <w:hideMark/>
          </w:tcPr>
          <w:p w14:paraId="473A726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Thai  </w:t>
            </w:r>
          </w:p>
        </w:tc>
      </w:tr>
      <w:tr w:rsidR="006169A3" w:rsidRPr="00300BE9" w14:paraId="63773EC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7016A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2047-9 </w:t>
            </w:r>
          </w:p>
        </w:tc>
        <w:tc>
          <w:tcPr>
            <w:tcW w:w="4455" w:type="dxa"/>
            <w:tcBorders>
              <w:top w:val="nil"/>
              <w:left w:val="nil"/>
              <w:bottom w:val="single" w:sz="4" w:space="0" w:color="auto"/>
              <w:right w:val="single" w:sz="4" w:space="0" w:color="auto"/>
            </w:tcBorders>
            <w:noWrap/>
            <w:vAlign w:val="bottom"/>
            <w:hideMark/>
          </w:tcPr>
          <w:p w14:paraId="272221C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Vietnamese  </w:t>
            </w:r>
          </w:p>
        </w:tc>
      </w:tr>
      <w:tr w:rsidR="006169A3" w:rsidRPr="00300BE9" w14:paraId="34F4BE5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AFACC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2048-7 </w:t>
            </w:r>
          </w:p>
        </w:tc>
        <w:tc>
          <w:tcPr>
            <w:tcW w:w="4455" w:type="dxa"/>
            <w:tcBorders>
              <w:top w:val="nil"/>
              <w:left w:val="nil"/>
              <w:bottom w:val="single" w:sz="4" w:space="0" w:color="auto"/>
              <w:right w:val="single" w:sz="4" w:space="0" w:color="auto"/>
            </w:tcBorders>
            <w:noWrap/>
            <w:vAlign w:val="bottom"/>
            <w:hideMark/>
          </w:tcPr>
          <w:p w14:paraId="1E837A3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Iwo </w:t>
            </w:r>
            <w:proofErr w:type="spellStart"/>
            <w:r w:rsidRPr="00300BE9">
              <w:rPr>
                <w:rFonts w:eastAsia="Times New Roman" w:cstheme="minorHAnsi"/>
                <w:color w:val="000000"/>
              </w:rPr>
              <w:t>Jiman</w:t>
            </w:r>
            <w:proofErr w:type="spellEnd"/>
            <w:r w:rsidRPr="00300BE9">
              <w:rPr>
                <w:rFonts w:eastAsia="Times New Roman" w:cstheme="minorHAnsi"/>
                <w:color w:val="000000"/>
              </w:rPr>
              <w:t xml:space="preserve">  </w:t>
            </w:r>
          </w:p>
        </w:tc>
      </w:tr>
      <w:tr w:rsidR="006169A3" w:rsidRPr="00300BE9" w14:paraId="69F6C16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36DD1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2049-5 </w:t>
            </w:r>
          </w:p>
        </w:tc>
        <w:tc>
          <w:tcPr>
            <w:tcW w:w="4455" w:type="dxa"/>
            <w:tcBorders>
              <w:top w:val="nil"/>
              <w:left w:val="nil"/>
              <w:bottom w:val="single" w:sz="4" w:space="0" w:color="auto"/>
              <w:right w:val="single" w:sz="4" w:space="0" w:color="auto"/>
            </w:tcBorders>
            <w:noWrap/>
            <w:vAlign w:val="bottom"/>
            <w:hideMark/>
          </w:tcPr>
          <w:p w14:paraId="4FCC416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Maldivian  </w:t>
            </w:r>
          </w:p>
        </w:tc>
      </w:tr>
      <w:tr w:rsidR="006169A3" w:rsidRPr="00300BE9" w14:paraId="1334ABF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67295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2050-3 </w:t>
            </w:r>
          </w:p>
        </w:tc>
        <w:tc>
          <w:tcPr>
            <w:tcW w:w="4455" w:type="dxa"/>
            <w:tcBorders>
              <w:top w:val="nil"/>
              <w:left w:val="nil"/>
              <w:bottom w:val="single" w:sz="4" w:space="0" w:color="auto"/>
              <w:right w:val="single" w:sz="4" w:space="0" w:color="auto"/>
            </w:tcBorders>
            <w:noWrap/>
            <w:vAlign w:val="bottom"/>
            <w:hideMark/>
          </w:tcPr>
          <w:p w14:paraId="22AAF2E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Nepalese  </w:t>
            </w:r>
          </w:p>
        </w:tc>
      </w:tr>
      <w:tr w:rsidR="006169A3" w:rsidRPr="00300BE9" w14:paraId="544DA87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B69AE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2051-1 </w:t>
            </w:r>
          </w:p>
        </w:tc>
        <w:tc>
          <w:tcPr>
            <w:tcW w:w="4455" w:type="dxa"/>
            <w:tcBorders>
              <w:top w:val="nil"/>
              <w:left w:val="nil"/>
              <w:bottom w:val="single" w:sz="4" w:space="0" w:color="auto"/>
              <w:right w:val="single" w:sz="4" w:space="0" w:color="auto"/>
            </w:tcBorders>
            <w:noWrap/>
            <w:vAlign w:val="bottom"/>
            <w:hideMark/>
          </w:tcPr>
          <w:p w14:paraId="06610D7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Singaporean  </w:t>
            </w:r>
          </w:p>
        </w:tc>
      </w:tr>
      <w:tr w:rsidR="006169A3" w:rsidRPr="00300BE9" w14:paraId="6A9C3D7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24536E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2052-9 </w:t>
            </w:r>
          </w:p>
        </w:tc>
        <w:tc>
          <w:tcPr>
            <w:tcW w:w="4455" w:type="dxa"/>
            <w:tcBorders>
              <w:top w:val="nil"/>
              <w:left w:val="nil"/>
              <w:bottom w:val="single" w:sz="4" w:space="0" w:color="auto"/>
              <w:right w:val="single" w:sz="4" w:space="0" w:color="auto"/>
            </w:tcBorders>
            <w:noWrap/>
            <w:vAlign w:val="bottom"/>
            <w:hideMark/>
          </w:tcPr>
          <w:p w14:paraId="7457E29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Madagascar  </w:t>
            </w:r>
          </w:p>
        </w:tc>
      </w:tr>
      <w:tr w:rsidR="006169A3" w:rsidRPr="00300BE9" w14:paraId="1566F0F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6EF58F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2054-5 </w:t>
            </w:r>
          </w:p>
        </w:tc>
        <w:tc>
          <w:tcPr>
            <w:tcW w:w="4455" w:type="dxa"/>
            <w:tcBorders>
              <w:top w:val="nil"/>
              <w:left w:val="nil"/>
              <w:bottom w:val="single" w:sz="4" w:space="0" w:color="auto"/>
              <w:right w:val="single" w:sz="4" w:space="0" w:color="auto"/>
            </w:tcBorders>
            <w:noWrap/>
            <w:vAlign w:val="bottom"/>
            <w:hideMark/>
          </w:tcPr>
          <w:p w14:paraId="27341DC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Black Or African American  </w:t>
            </w:r>
          </w:p>
        </w:tc>
      </w:tr>
      <w:tr w:rsidR="006169A3" w:rsidRPr="00300BE9" w14:paraId="0C74BCC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3660B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2056-0 </w:t>
            </w:r>
          </w:p>
        </w:tc>
        <w:tc>
          <w:tcPr>
            <w:tcW w:w="4455" w:type="dxa"/>
            <w:tcBorders>
              <w:top w:val="nil"/>
              <w:left w:val="nil"/>
              <w:bottom w:val="single" w:sz="4" w:space="0" w:color="auto"/>
              <w:right w:val="single" w:sz="4" w:space="0" w:color="auto"/>
            </w:tcBorders>
            <w:noWrap/>
            <w:vAlign w:val="bottom"/>
            <w:hideMark/>
          </w:tcPr>
          <w:p w14:paraId="2628F61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Black  </w:t>
            </w:r>
          </w:p>
        </w:tc>
      </w:tr>
      <w:tr w:rsidR="006169A3" w:rsidRPr="00300BE9" w14:paraId="4CF9CC0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579CBA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2058-6 </w:t>
            </w:r>
          </w:p>
        </w:tc>
        <w:tc>
          <w:tcPr>
            <w:tcW w:w="4455" w:type="dxa"/>
            <w:tcBorders>
              <w:top w:val="nil"/>
              <w:left w:val="nil"/>
              <w:bottom w:val="single" w:sz="4" w:space="0" w:color="auto"/>
              <w:right w:val="single" w:sz="4" w:space="0" w:color="auto"/>
            </w:tcBorders>
            <w:noWrap/>
            <w:vAlign w:val="bottom"/>
            <w:hideMark/>
          </w:tcPr>
          <w:p w14:paraId="5C87489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African American  </w:t>
            </w:r>
          </w:p>
        </w:tc>
      </w:tr>
      <w:tr w:rsidR="006169A3" w:rsidRPr="00300BE9" w14:paraId="25B49DA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614572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2060-2 </w:t>
            </w:r>
          </w:p>
        </w:tc>
        <w:tc>
          <w:tcPr>
            <w:tcW w:w="4455" w:type="dxa"/>
            <w:tcBorders>
              <w:top w:val="nil"/>
              <w:left w:val="nil"/>
              <w:bottom w:val="single" w:sz="4" w:space="0" w:color="auto"/>
              <w:right w:val="single" w:sz="4" w:space="0" w:color="auto"/>
            </w:tcBorders>
            <w:noWrap/>
            <w:vAlign w:val="bottom"/>
            <w:hideMark/>
          </w:tcPr>
          <w:p w14:paraId="756102C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African  </w:t>
            </w:r>
          </w:p>
        </w:tc>
      </w:tr>
      <w:tr w:rsidR="006169A3" w:rsidRPr="00300BE9" w14:paraId="5467F08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D10F83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2061-0 </w:t>
            </w:r>
          </w:p>
        </w:tc>
        <w:tc>
          <w:tcPr>
            <w:tcW w:w="4455" w:type="dxa"/>
            <w:tcBorders>
              <w:top w:val="nil"/>
              <w:left w:val="nil"/>
              <w:bottom w:val="single" w:sz="4" w:space="0" w:color="auto"/>
              <w:right w:val="single" w:sz="4" w:space="0" w:color="auto"/>
            </w:tcBorders>
            <w:noWrap/>
            <w:vAlign w:val="bottom"/>
            <w:hideMark/>
          </w:tcPr>
          <w:p w14:paraId="2F0E588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Botswanan  </w:t>
            </w:r>
          </w:p>
        </w:tc>
      </w:tr>
      <w:tr w:rsidR="006169A3" w:rsidRPr="00300BE9" w14:paraId="5826D40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82C2E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2062-8 </w:t>
            </w:r>
          </w:p>
        </w:tc>
        <w:tc>
          <w:tcPr>
            <w:tcW w:w="4455" w:type="dxa"/>
            <w:tcBorders>
              <w:top w:val="nil"/>
              <w:left w:val="nil"/>
              <w:bottom w:val="single" w:sz="4" w:space="0" w:color="auto"/>
              <w:right w:val="single" w:sz="4" w:space="0" w:color="auto"/>
            </w:tcBorders>
            <w:noWrap/>
            <w:vAlign w:val="bottom"/>
            <w:hideMark/>
          </w:tcPr>
          <w:p w14:paraId="5D7B242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Ethiopian  </w:t>
            </w:r>
          </w:p>
        </w:tc>
      </w:tr>
      <w:tr w:rsidR="006169A3" w:rsidRPr="00300BE9" w14:paraId="0E053F8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4A0943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2063-6 </w:t>
            </w:r>
          </w:p>
        </w:tc>
        <w:tc>
          <w:tcPr>
            <w:tcW w:w="4455" w:type="dxa"/>
            <w:tcBorders>
              <w:top w:val="nil"/>
              <w:left w:val="nil"/>
              <w:bottom w:val="single" w:sz="4" w:space="0" w:color="auto"/>
              <w:right w:val="single" w:sz="4" w:space="0" w:color="auto"/>
            </w:tcBorders>
            <w:noWrap/>
            <w:vAlign w:val="bottom"/>
            <w:hideMark/>
          </w:tcPr>
          <w:p w14:paraId="7F62D7F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Liberian  </w:t>
            </w:r>
          </w:p>
        </w:tc>
      </w:tr>
      <w:tr w:rsidR="006169A3" w:rsidRPr="00300BE9" w14:paraId="15F6C55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A64166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2064-4 </w:t>
            </w:r>
          </w:p>
        </w:tc>
        <w:tc>
          <w:tcPr>
            <w:tcW w:w="4455" w:type="dxa"/>
            <w:tcBorders>
              <w:top w:val="nil"/>
              <w:left w:val="nil"/>
              <w:bottom w:val="single" w:sz="4" w:space="0" w:color="auto"/>
              <w:right w:val="single" w:sz="4" w:space="0" w:color="auto"/>
            </w:tcBorders>
            <w:noWrap/>
            <w:vAlign w:val="bottom"/>
            <w:hideMark/>
          </w:tcPr>
          <w:p w14:paraId="6CBC7C3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Namibian  </w:t>
            </w:r>
          </w:p>
        </w:tc>
      </w:tr>
      <w:tr w:rsidR="006169A3" w:rsidRPr="00300BE9" w14:paraId="2307DDC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6FE6A3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2065-1 </w:t>
            </w:r>
          </w:p>
        </w:tc>
        <w:tc>
          <w:tcPr>
            <w:tcW w:w="4455" w:type="dxa"/>
            <w:tcBorders>
              <w:top w:val="nil"/>
              <w:left w:val="nil"/>
              <w:bottom w:val="single" w:sz="4" w:space="0" w:color="auto"/>
              <w:right w:val="single" w:sz="4" w:space="0" w:color="auto"/>
            </w:tcBorders>
            <w:noWrap/>
            <w:vAlign w:val="bottom"/>
            <w:hideMark/>
          </w:tcPr>
          <w:p w14:paraId="593D62E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Nigerian  </w:t>
            </w:r>
          </w:p>
        </w:tc>
      </w:tr>
      <w:tr w:rsidR="006169A3" w:rsidRPr="00300BE9" w14:paraId="1D39B7B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D32AE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2066-9 </w:t>
            </w:r>
          </w:p>
        </w:tc>
        <w:tc>
          <w:tcPr>
            <w:tcW w:w="4455" w:type="dxa"/>
            <w:tcBorders>
              <w:top w:val="nil"/>
              <w:left w:val="nil"/>
              <w:bottom w:val="single" w:sz="4" w:space="0" w:color="auto"/>
              <w:right w:val="single" w:sz="4" w:space="0" w:color="auto"/>
            </w:tcBorders>
            <w:noWrap/>
            <w:vAlign w:val="bottom"/>
            <w:hideMark/>
          </w:tcPr>
          <w:p w14:paraId="6321A81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Zairean  </w:t>
            </w:r>
          </w:p>
        </w:tc>
      </w:tr>
      <w:tr w:rsidR="006169A3" w:rsidRPr="00300BE9" w14:paraId="50DFC93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4AE1D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2067-7 </w:t>
            </w:r>
          </w:p>
        </w:tc>
        <w:tc>
          <w:tcPr>
            <w:tcW w:w="4455" w:type="dxa"/>
            <w:tcBorders>
              <w:top w:val="nil"/>
              <w:left w:val="nil"/>
              <w:bottom w:val="single" w:sz="4" w:space="0" w:color="auto"/>
              <w:right w:val="single" w:sz="4" w:space="0" w:color="auto"/>
            </w:tcBorders>
            <w:noWrap/>
            <w:vAlign w:val="bottom"/>
            <w:hideMark/>
          </w:tcPr>
          <w:p w14:paraId="35C7E66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Bahamian  </w:t>
            </w:r>
          </w:p>
        </w:tc>
      </w:tr>
      <w:tr w:rsidR="006169A3" w:rsidRPr="00300BE9" w14:paraId="1FA89EA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4368F0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2068-5 </w:t>
            </w:r>
          </w:p>
        </w:tc>
        <w:tc>
          <w:tcPr>
            <w:tcW w:w="4455" w:type="dxa"/>
            <w:tcBorders>
              <w:top w:val="nil"/>
              <w:left w:val="nil"/>
              <w:bottom w:val="single" w:sz="4" w:space="0" w:color="auto"/>
              <w:right w:val="single" w:sz="4" w:space="0" w:color="auto"/>
            </w:tcBorders>
            <w:noWrap/>
            <w:vAlign w:val="bottom"/>
            <w:hideMark/>
          </w:tcPr>
          <w:p w14:paraId="2C1AEAA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Barbadian  </w:t>
            </w:r>
          </w:p>
        </w:tc>
      </w:tr>
      <w:tr w:rsidR="006169A3" w:rsidRPr="00300BE9" w14:paraId="0281607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DA1C1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2069-3 </w:t>
            </w:r>
          </w:p>
        </w:tc>
        <w:tc>
          <w:tcPr>
            <w:tcW w:w="4455" w:type="dxa"/>
            <w:tcBorders>
              <w:top w:val="nil"/>
              <w:left w:val="nil"/>
              <w:bottom w:val="single" w:sz="4" w:space="0" w:color="auto"/>
              <w:right w:val="single" w:sz="4" w:space="0" w:color="auto"/>
            </w:tcBorders>
            <w:noWrap/>
            <w:vAlign w:val="bottom"/>
            <w:hideMark/>
          </w:tcPr>
          <w:p w14:paraId="24739E0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Dominican  </w:t>
            </w:r>
          </w:p>
        </w:tc>
      </w:tr>
      <w:tr w:rsidR="006169A3" w:rsidRPr="00300BE9" w14:paraId="2974D20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5D548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2070-1 </w:t>
            </w:r>
          </w:p>
        </w:tc>
        <w:tc>
          <w:tcPr>
            <w:tcW w:w="4455" w:type="dxa"/>
            <w:tcBorders>
              <w:top w:val="nil"/>
              <w:left w:val="nil"/>
              <w:bottom w:val="single" w:sz="4" w:space="0" w:color="auto"/>
              <w:right w:val="single" w:sz="4" w:space="0" w:color="auto"/>
            </w:tcBorders>
            <w:noWrap/>
            <w:vAlign w:val="bottom"/>
            <w:hideMark/>
          </w:tcPr>
          <w:p w14:paraId="6F80561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Dominica Islander  </w:t>
            </w:r>
          </w:p>
        </w:tc>
      </w:tr>
      <w:tr w:rsidR="006169A3" w:rsidRPr="00300BE9" w14:paraId="6257797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A95C3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2071-9 </w:t>
            </w:r>
          </w:p>
        </w:tc>
        <w:tc>
          <w:tcPr>
            <w:tcW w:w="4455" w:type="dxa"/>
            <w:tcBorders>
              <w:top w:val="nil"/>
              <w:left w:val="nil"/>
              <w:bottom w:val="single" w:sz="4" w:space="0" w:color="auto"/>
              <w:right w:val="single" w:sz="4" w:space="0" w:color="auto"/>
            </w:tcBorders>
            <w:noWrap/>
            <w:vAlign w:val="bottom"/>
            <w:hideMark/>
          </w:tcPr>
          <w:p w14:paraId="59425F8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Haitian  </w:t>
            </w:r>
          </w:p>
        </w:tc>
      </w:tr>
      <w:tr w:rsidR="006169A3" w:rsidRPr="00300BE9" w14:paraId="24DFD9F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0DB8AB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2072-7 </w:t>
            </w:r>
          </w:p>
        </w:tc>
        <w:tc>
          <w:tcPr>
            <w:tcW w:w="4455" w:type="dxa"/>
            <w:tcBorders>
              <w:top w:val="nil"/>
              <w:left w:val="nil"/>
              <w:bottom w:val="single" w:sz="4" w:space="0" w:color="auto"/>
              <w:right w:val="single" w:sz="4" w:space="0" w:color="auto"/>
            </w:tcBorders>
            <w:noWrap/>
            <w:vAlign w:val="bottom"/>
            <w:hideMark/>
          </w:tcPr>
          <w:p w14:paraId="116683E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Jamaican  </w:t>
            </w:r>
          </w:p>
        </w:tc>
      </w:tr>
      <w:tr w:rsidR="006169A3" w:rsidRPr="00300BE9" w14:paraId="0467BB4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B99B6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2073-5 </w:t>
            </w:r>
          </w:p>
        </w:tc>
        <w:tc>
          <w:tcPr>
            <w:tcW w:w="4455" w:type="dxa"/>
            <w:tcBorders>
              <w:top w:val="nil"/>
              <w:left w:val="nil"/>
              <w:bottom w:val="single" w:sz="4" w:space="0" w:color="auto"/>
              <w:right w:val="single" w:sz="4" w:space="0" w:color="auto"/>
            </w:tcBorders>
            <w:noWrap/>
            <w:vAlign w:val="bottom"/>
            <w:hideMark/>
          </w:tcPr>
          <w:p w14:paraId="7D8C24AB"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Tobagoan</w:t>
            </w:r>
            <w:proofErr w:type="spellEnd"/>
            <w:r w:rsidRPr="00300BE9">
              <w:rPr>
                <w:rFonts w:eastAsia="Times New Roman" w:cstheme="minorHAnsi"/>
                <w:color w:val="000000"/>
              </w:rPr>
              <w:t xml:space="preserve">  </w:t>
            </w:r>
          </w:p>
        </w:tc>
      </w:tr>
      <w:tr w:rsidR="006169A3" w:rsidRPr="00300BE9" w14:paraId="2836BC1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88F9C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2074-3 </w:t>
            </w:r>
          </w:p>
        </w:tc>
        <w:tc>
          <w:tcPr>
            <w:tcW w:w="4455" w:type="dxa"/>
            <w:tcBorders>
              <w:top w:val="nil"/>
              <w:left w:val="nil"/>
              <w:bottom w:val="single" w:sz="4" w:space="0" w:color="auto"/>
              <w:right w:val="single" w:sz="4" w:space="0" w:color="auto"/>
            </w:tcBorders>
            <w:noWrap/>
            <w:vAlign w:val="bottom"/>
            <w:hideMark/>
          </w:tcPr>
          <w:p w14:paraId="13E3E0E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Trinidadian  </w:t>
            </w:r>
          </w:p>
        </w:tc>
      </w:tr>
      <w:tr w:rsidR="006169A3" w:rsidRPr="00300BE9" w14:paraId="661FE2B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DA28C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2075-0 </w:t>
            </w:r>
          </w:p>
        </w:tc>
        <w:tc>
          <w:tcPr>
            <w:tcW w:w="4455" w:type="dxa"/>
            <w:tcBorders>
              <w:top w:val="nil"/>
              <w:left w:val="nil"/>
              <w:bottom w:val="single" w:sz="4" w:space="0" w:color="auto"/>
              <w:right w:val="single" w:sz="4" w:space="0" w:color="auto"/>
            </w:tcBorders>
            <w:noWrap/>
            <w:vAlign w:val="bottom"/>
            <w:hideMark/>
          </w:tcPr>
          <w:p w14:paraId="0A5B282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West Indian  </w:t>
            </w:r>
          </w:p>
        </w:tc>
      </w:tr>
      <w:tr w:rsidR="006169A3" w:rsidRPr="00300BE9" w14:paraId="677CF16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49670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2076-8 </w:t>
            </w:r>
          </w:p>
        </w:tc>
        <w:tc>
          <w:tcPr>
            <w:tcW w:w="4455" w:type="dxa"/>
            <w:tcBorders>
              <w:top w:val="nil"/>
              <w:left w:val="nil"/>
              <w:bottom w:val="single" w:sz="4" w:space="0" w:color="auto"/>
              <w:right w:val="single" w:sz="4" w:space="0" w:color="auto"/>
            </w:tcBorders>
            <w:noWrap/>
            <w:vAlign w:val="bottom"/>
            <w:hideMark/>
          </w:tcPr>
          <w:p w14:paraId="4B03AFD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Native Hawaiian Or Other Pacific Islander  </w:t>
            </w:r>
          </w:p>
        </w:tc>
      </w:tr>
      <w:tr w:rsidR="006169A3" w:rsidRPr="00300BE9" w14:paraId="71B5DE7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465F7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2078-4 </w:t>
            </w:r>
          </w:p>
        </w:tc>
        <w:tc>
          <w:tcPr>
            <w:tcW w:w="4455" w:type="dxa"/>
            <w:tcBorders>
              <w:top w:val="nil"/>
              <w:left w:val="nil"/>
              <w:bottom w:val="single" w:sz="4" w:space="0" w:color="auto"/>
              <w:right w:val="single" w:sz="4" w:space="0" w:color="auto"/>
            </w:tcBorders>
            <w:noWrap/>
            <w:vAlign w:val="bottom"/>
            <w:hideMark/>
          </w:tcPr>
          <w:p w14:paraId="09C8A6D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Polynesian  </w:t>
            </w:r>
          </w:p>
        </w:tc>
      </w:tr>
      <w:tr w:rsidR="006169A3" w:rsidRPr="00300BE9" w14:paraId="70A331A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9259E2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2079-2 </w:t>
            </w:r>
          </w:p>
        </w:tc>
        <w:tc>
          <w:tcPr>
            <w:tcW w:w="4455" w:type="dxa"/>
            <w:tcBorders>
              <w:top w:val="nil"/>
              <w:left w:val="nil"/>
              <w:bottom w:val="single" w:sz="4" w:space="0" w:color="auto"/>
              <w:right w:val="single" w:sz="4" w:space="0" w:color="auto"/>
            </w:tcBorders>
            <w:noWrap/>
            <w:vAlign w:val="bottom"/>
            <w:hideMark/>
          </w:tcPr>
          <w:p w14:paraId="63312D4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Native Hawaiian  </w:t>
            </w:r>
          </w:p>
        </w:tc>
      </w:tr>
      <w:tr w:rsidR="006169A3" w:rsidRPr="00300BE9" w14:paraId="67C382F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B5596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2080-0 </w:t>
            </w:r>
          </w:p>
        </w:tc>
        <w:tc>
          <w:tcPr>
            <w:tcW w:w="4455" w:type="dxa"/>
            <w:tcBorders>
              <w:top w:val="nil"/>
              <w:left w:val="nil"/>
              <w:bottom w:val="single" w:sz="4" w:space="0" w:color="auto"/>
              <w:right w:val="single" w:sz="4" w:space="0" w:color="auto"/>
            </w:tcBorders>
            <w:noWrap/>
            <w:vAlign w:val="bottom"/>
            <w:hideMark/>
          </w:tcPr>
          <w:p w14:paraId="2B333D4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Samoan  </w:t>
            </w:r>
          </w:p>
        </w:tc>
      </w:tr>
      <w:tr w:rsidR="006169A3" w:rsidRPr="00300BE9" w14:paraId="4264711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2854A2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2081-8 </w:t>
            </w:r>
          </w:p>
        </w:tc>
        <w:tc>
          <w:tcPr>
            <w:tcW w:w="4455" w:type="dxa"/>
            <w:tcBorders>
              <w:top w:val="nil"/>
              <w:left w:val="nil"/>
              <w:bottom w:val="single" w:sz="4" w:space="0" w:color="auto"/>
              <w:right w:val="single" w:sz="4" w:space="0" w:color="auto"/>
            </w:tcBorders>
            <w:noWrap/>
            <w:vAlign w:val="bottom"/>
            <w:hideMark/>
          </w:tcPr>
          <w:p w14:paraId="5E7B7C8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Tahitian  </w:t>
            </w:r>
          </w:p>
        </w:tc>
      </w:tr>
      <w:tr w:rsidR="006169A3" w:rsidRPr="00300BE9" w14:paraId="1CC6745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53BF2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2082-6 </w:t>
            </w:r>
          </w:p>
        </w:tc>
        <w:tc>
          <w:tcPr>
            <w:tcW w:w="4455" w:type="dxa"/>
            <w:tcBorders>
              <w:top w:val="nil"/>
              <w:left w:val="nil"/>
              <w:bottom w:val="single" w:sz="4" w:space="0" w:color="auto"/>
              <w:right w:val="single" w:sz="4" w:space="0" w:color="auto"/>
            </w:tcBorders>
            <w:noWrap/>
            <w:vAlign w:val="bottom"/>
            <w:hideMark/>
          </w:tcPr>
          <w:p w14:paraId="01D9D4D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Tongan  </w:t>
            </w:r>
          </w:p>
        </w:tc>
      </w:tr>
      <w:tr w:rsidR="006169A3" w:rsidRPr="00300BE9" w14:paraId="171E6C4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696D8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2083-4 </w:t>
            </w:r>
          </w:p>
        </w:tc>
        <w:tc>
          <w:tcPr>
            <w:tcW w:w="4455" w:type="dxa"/>
            <w:tcBorders>
              <w:top w:val="nil"/>
              <w:left w:val="nil"/>
              <w:bottom w:val="single" w:sz="4" w:space="0" w:color="auto"/>
              <w:right w:val="single" w:sz="4" w:space="0" w:color="auto"/>
            </w:tcBorders>
            <w:noWrap/>
            <w:vAlign w:val="bottom"/>
            <w:hideMark/>
          </w:tcPr>
          <w:p w14:paraId="5B9C52B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Tokelauan  </w:t>
            </w:r>
          </w:p>
        </w:tc>
      </w:tr>
      <w:tr w:rsidR="006169A3" w:rsidRPr="00300BE9" w14:paraId="60DE05F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52BECC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2085-9 </w:t>
            </w:r>
          </w:p>
        </w:tc>
        <w:tc>
          <w:tcPr>
            <w:tcW w:w="4455" w:type="dxa"/>
            <w:tcBorders>
              <w:top w:val="nil"/>
              <w:left w:val="nil"/>
              <w:bottom w:val="single" w:sz="4" w:space="0" w:color="auto"/>
              <w:right w:val="single" w:sz="4" w:space="0" w:color="auto"/>
            </w:tcBorders>
            <w:noWrap/>
            <w:vAlign w:val="bottom"/>
            <w:hideMark/>
          </w:tcPr>
          <w:p w14:paraId="01276F1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Micronesian  </w:t>
            </w:r>
          </w:p>
        </w:tc>
      </w:tr>
      <w:tr w:rsidR="006169A3" w:rsidRPr="00300BE9" w14:paraId="1BCC09F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98E16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2086-7 </w:t>
            </w:r>
          </w:p>
        </w:tc>
        <w:tc>
          <w:tcPr>
            <w:tcW w:w="4455" w:type="dxa"/>
            <w:tcBorders>
              <w:top w:val="nil"/>
              <w:left w:val="nil"/>
              <w:bottom w:val="single" w:sz="4" w:space="0" w:color="auto"/>
              <w:right w:val="single" w:sz="4" w:space="0" w:color="auto"/>
            </w:tcBorders>
            <w:noWrap/>
            <w:vAlign w:val="bottom"/>
            <w:hideMark/>
          </w:tcPr>
          <w:p w14:paraId="440C029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Guamanian Or Chamorro  </w:t>
            </w:r>
          </w:p>
        </w:tc>
      </w:tr>
      <w:tr w:rsidR="006169A3" w:rsidRPr="00300BE9" w14:paraId="5920BF9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DA7EC0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2087-5 </w:t>
            </w:r>
          </w:p>
        </w:tc>
        <w:tc>
          <w:tcPr>
            <w:tcW w:w="4455" w:type="dxa"/>
            <w:tcBorders>
              <w:top w:val="nil"/>
              <w:left w:val="nil"/>
              <w:bottom w:val="single" w:sz="4" w:space="0" w:color="auto"/>
              <w:right w:val="single" w:sz="4" w:space="0" w:color="auto"/>
            </w:tcBorders>
            <w:noWrap/>
            <w:vAlign w:val="bottom"/>
            <w:hideMark/>
          </w:tcPr>
          <w:p w14:paraId="2E1790F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Guamanian  </w:t>
            </w:r>
          </w:p>
        </w:tc>
      </w:tr>
      <w:tr w:rsidR="006169A3" w:rsidRPr="00300BE9" w14:paraId="7D2745C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62498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2088-3 </w:t>
            </w:r>
          </w:p>
        </w:tc>
        <w:tc>
          <w:tcPr>
            <w:tcW w:w="4455" w:type="dxa"/>
            <w:tcBorders>
              <w:top w:val="nil"/>
              <w:left w:val="nil"/>
              <w:bottom w:val="single" w:sz="4" w:space="0" w:color="auto"/>
              <w:right w:val="single" w:sz="4" w:space="0" w:color="auto"/>
            </w:tcBorders>
            <w:noWrap/>
            <w:vAlign w:val="bottom"/>
            <w:hideMark/>
          </w:tcPr>
          <w:p w14:paraId="4DACE70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Chamorro  </w:t>
            </w:r>
          </w:p>
        </w:tc>
      </w:tr>
      <w:tr w:rsidR="006169A3" w:rsidRPr="00300BE9" w14:paraId="0EF618A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6AD3F3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2089-1 </w:t>
            </w:r>
          </w:p>
        </w:tc>
        <w:tc>
          <w:tcPr>
            <w:tcW w:w="4455" w:type="dxa"/>
            <w:tcBorders>
              <w:top w:val="nil"/>
              <w:left w:val="nil"/>
              <w:bottom w:val="single" w:sz="4" w:space="0" w:color="auto"/>
              <w:right w:val="single" w:sz="4" w:space="0" w:color="auto"/>
            </w:tcBorders>
            <w:noWrap/>
            <w:vAlign w:val="bottom"/>
            <w:hideMark/>
          </w:tcPr>
          <w:p w14:paraId="1F5EB29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Mariana Islander  </w:t>
            </w:r>
          </w:p>
        </w:tc>
      </w:tr>
      <w:tr w:rsidR="006169A3" w:rsidRPr="00300BE9" w14:paraId="715E926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1BC72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2090-9 </w:t>
            </w:r>
          </w:p>
        </w:tc>
        <w:tc>
          <w:tcPr>
            <w:tcW w:w="4455" w:type="dxa"/>
            <w:tcBorders>
              <w:top w:val="nil"/>
              <w:left w:val="nil"/>
              <w:bottom w:val="single" w:sz="4" w:space="0" w:color="auto"/>
              <w:right w:val="single" w:sz="4" w:space="0" w:color="auto"/>
            </w:tcBorders>
            <w:noWrap/>
            <w:vAlign w:val="bottom"/>
            <w:hideMark/>
          </w:tcPr>
          <w:p w14:paraId="4EB42E3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Marshallese  </w:t>
            </w:r>
          </w:p>
        </w:tc>
      </w:tr>
      <w:tr w:rsidR="006169A3" w:rsidRPr="00300BE9" w14:paraId="2020248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246F9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2091-7 </w:t>
            </w:r>
          </w:p>
        </w:tc>
        <w:tc>
          <w:tcPr>
            <w:tcW w:w="4455" w:type="dxa"/>
            <w:tcBorders>
              <w:top w:val="nil"/>
              <w:left w:val="nil"/>
              <w:bottom w:val="single" w:sz="4" w:space="0" w:color="auto"/>
              <w:right w:val="single" w:sz="4" w:space="0" w:color="auto"/>
            </w:tcBorders>
            <w:noWrap/>
            <w:vAlign w:val="bottom"/>
            <w:hideMark/>
          </w:tcPr>
          <w:p w14:paraId="14DA920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Palauan  </w:t>
            </w:r>
          </w:p>
        </w:tc>
      </w:tr>
      <w:tr w:rsidR="006169A3" w:rsidRPr="00300BE9" w14:paraId="5D4405C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C25312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2092-5 </w:t>
            </w:r>
          </w:p>
        </w:tc>
        <w:tc>
          <w:tcPr>
            <w:tcW w:w="4455" w:type="dxa"/>
            <w:tcBorders>
              <w:top w:val="nil"/>
              <w:left w:val="nil"/>
              <w:bottom w:val="single" w:sz="4" w:space="0" w:color="auto"/>
              <w:right w:val="single" w:sz="4" w:space="0" w:color="auto"/>
            </w:tcBorders>
            <w:noWrap/>
            <w:vAlign w:val="bottom"/>
            <w:hideMark/>
          </w:tcPr>
          <w:p w14:paraId="09DC235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Carolinian  </w:t>
            </w:r>
          </w:p>
        </w:tc>
      </w:tr>
      <w:tr w:rsidR="006169A3" w:rsidRPr="00300BE9" w14:paraId="55B5BD8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9ED9A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2093-3 </w:t>
            </w:r>
          </w:p>
        </w:tc>
        <w:tc>
          <w:tcPr>
            <w:tcW w:w="4455" w:type="dxa"/>
            <w:tcBorders>
              <w:top w:val="nil"/>
              <w:left w:val="nil"/>
              <w:bottom w:val="single" w:sz="4" w:space="0" w:color="auto"/>
              <w:right w:val="single" w:sz="4" w:space="0" w:color="auto"/>
            </w:tcBorders>
            <w:noWrap/>
            <w:vAlign w:val="bottom"/>
            <w:hideMark/>
          </w:tcPr>
          <w:p w14:paraId="0A11534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Kosraean  </w:t>
            </w:r>
          </w:p>
        </w:tc>
      </w:tr>
      <w:tr w:rsidR="006169A3" w:rsidRPr="00300BE9" w14:paraId="396B8AF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83527A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2094-1 </w:t>
            </w:r>
          </w:p>
        </w:tc>
        <w:tc>
          <w:tcPr>
            <w:tcW w:w="4455" w:type="dxa"/>
            <w:tcBorders>
              <w:top w:val="nil"/>
              <w:left w:val="nil"/>
              <w:bottom w:val="single" w:sz="4" w:space="0" w:color="auto"/>
              <w:right w:val="single" w:sz="4" w:space="0" w:color="auto"/>
            </w:tcBorders>
            <w:noWrap/>
            <w:vAlign w:val="bottom"/>
            <w:hideMark/>
          </w:tcPr>
          <w:p w14:paraId="6A40222A"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Pohnpeian</w:t>
            </w:r>
            <w:proofErr w:type="spellEnd"/>
            <w:r w:rsidRPr="00300BE9">
              <w:rPr>
                <w:rFonts w:eastAsia="Times New Roman" w:cstheme="minorHAnsi"/>
                <w:color w:val="000000"/>
              </w:rPr>
              <w:t xml:space="preserve">  </w:t>
            </w:r>
          </w:p>
        </w:tc>
      </w:tr>
      <w:tr w:rsidR="006169A3" w:rsidRPr="00300BE9" w14:paraId="6746BF3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DBDDF5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2095-8 </w:t>
            </w:r>
          </w:p>
        </w:tc>
        <w:tc>
          <w:tcPr>
            <w:tcW w:w="4455" w:type="dxa"/>
            <w:tcBorders>
              <w:top w:val="nil"/>
              <w:left w:val="nil"/>
              <w:bottom w:val="single" w:sz="4" w:space="0" w:color="auto"/>
              <w:right w:val="single" w:sz="4" w:space="0" w:color="auto"/>
            </w:tcBorders>
            <w:noWrap/>
            <w:vAlign w:val="bottom"/>
            <w:hideMark/>
          </w:tcPr>
          <w:p w14:paraId="282D273B"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Saipanese</w:t>
            </w:r>
            <w:proofErr w:type="spellEnd"/>
            <w:r w:rsidRPr="00300BE9">
              <w:rPr>
                <w:rFonts w:eastAsia="Times New Roman" w:cstheme="minorHAnsi"/>
                <w:color w:val="000000"/>
              </w:rPr>
              <w:t xml:space="preserve">  </w:t>
            </w:r>
          </w:p>
        </w:tc>
      </w:tr>
      <w:tr w:rsidR="006169A3" w:rsidRPr="00300BE9" w14:paraId="0CAEAA4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021ED4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2096-6 </w:t>
            </w:r>
          </w:p>
        </w:tc>
        <w:tc>
          <w:tcPr>
            <w:tcW w:w="4455" w:type="dxa"/>
            <w:tcBorders>
              <w:top w:val="nil"/>
              <w:left w:val="nil"/>
              <w:bottom w:val="single" w:sz="4" w:space="0" w:color="auto"/>
              <w:right w:val="single" w:sz="4" w:space="0" w:color="auto"/>
            </w:tcBorders>
            <w:noWrap/>
            <w:vAlign w:val="bottom"/>
            <w:hideMark/>
          </w:tcPr>
          <w:p w14:paraId="5098B04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Kiribati  </w:t>
            </w:r>
          </w:p>
        </w:tc>
      </w:tr>
      <w:tr w:rsidR="006169A3" w:rsidRPr="00300BE9" w14:paraId="01A22F2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C7E2A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2097-4 </w:t>
            </w:r>
          </w:p>
        </w:tc>
        <w:tc>
          <w:tcPr>
            <w:tcW w:w="4455" w:type="dxa"/>
            <w:tcBorders>
              <w:top w:val="nil"/>
              <w:left w:val="nil"/>
              <w:bottom w:val="single" w:sz="4" w:space="0" w:color="auto"/>
              <w:right w:val="single" w:sz="4" w:space="0" w:color="auto"/>
            </w:tcBorders>
            <w:noWrap/>
            <w:vAlign w:val="bottom"/>
            <w:hideMark/>
          </w:tcPr>
          <w:p w14:paraId="464FE21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Chuukese  </w:t>
            </w:r>
          </w:p>
        </w:tc>
      </w:tr>
      <w:tr w:rsidR="006169A3" w:rsidRPr="00300BE9" w14:paraId="16E195D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5F7C2F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2098-2 </w:t>
            </w:r>
          </w:p>
        </w:tc>
        <w:tc>
          <w:tcPr>
            <w:tcW w:w="4455" w:type="dxa"/>
            <w:tcBorders>
              <w:top w:val="nil"/>
              <w:left w:val="nil"/>
              <w:bottom w:val="single" w:sz="4" w:space="0" w:color="auto"/>
              <w:right w:val="single" w:sz="4" w:space="0" w:color="auto"/>
            </w:tcBorders>
            <w:noWrap/>
            <w:vAlign w:val="bottom"/>
            <w:hideMark/>
          </w:tcPr>
          <w:p w14:paraId="4D0012E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Yapese  </w:t>
            </w:r>
          </w:p>
        </w:tc>
      </w:tr>
      <w:tr w:rsidR="006169A3" w:rsidRPr="00300BE9" w14:paraId="5799B06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3EFB6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2100-6 </w:t>
            </w:r>
          </w:p>
        </w:tc>
        <w:tc>
          <w:tcPr>
            <w:tcW w:w="4455" w:type="dxa"/>
            <w:tcBorders>
              <w:top w:val="nil"/>
              <w:left w:val="nil"/>
              <w:bottom w:val="single" w:sz="4" w:space="0" w:color="auto"/>
              <w:right w:val="single" w:sz="4" w:space="0" w:color="auto"/>
            </w:tcBorders>
            <w:noWrap/>
            <w:vAlign w:val="bottom"/>
            <w:hideMark/>
          </w:tcPr>
          <w:p w14:paraId="763E85A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Melanesian  </w:t>
            </w:r>
          </w:p>
        </w:tc>
      </w:tr>
      <w:tr w:rsidR="006169A3" w:rsidRPr="00300BE9" w14:paraId="3663F5C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E1158B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2101-4 </w:t>
            </w:r>
          </w:p>
        </w:tc>
        <w:tc>
          <w:tcPr>
            <w:tcW w:w="4455" w:type="dxa"/>
            <w:tcBorders>
              <w:top w:val="nil"/>
              <w:left w:val="nil"/>
              <w:bottom w:val="single" w:sz="4" w:space="0" w:color="auto"/>
              <w:right w:val="single" w:sz="4" w:space="0" w:color="auto"/>
            </w:tcBorders>
            <w:noWrap/>
            <w:vAlign w:val="bottom"/>
            <w:hideMark/>
          </w:tcPr>
          <w:p w14:paraId="3A85B45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Fijian  </w:t>
            </w:r>
          </w:p>
        </w:tc>
      </w:tr>
      <w:tr w:rsidR="006169A3" w:rsidRPr="00300BE9" w14:paraId="6DFC33C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D87F0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2102-2 </w:t>
            </w:r>
          </w:p>
        </w:tc>
        <w:tc>
          <w:tcPr>
            <w:tcW w:w="4455" w:type="dxa"/>
            <w:tcBorders>
              <w:top w:val="nil"/>
              <w:left w:val="nil"/>
              <w:bottom w:val="single" w:sz="4" w:space="0" w:color="auto"/>
              <w:right w:val="single" w:sz="4" w:space="0" w:color="auto"/>
            </w:tcBorders>
            <w:noWrap/>
            <w:vAlign w:val="bottom"/>
            <w:hideMark/>
          </w:tcPr>
          <w:p w14:paraId="138EF29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Papua New Guinean  </w:t>
            </w:r>
          </w:p>
        </w:tc>
      </w:tr>
      <w:tr w:rsidR="006169A3" w:rsidRPr="00300BE9" w14:paraId="5D8D59F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5C808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2103-0 </w:t>
            </w:r>
          </w:p>
        </w:tc>
        <w:tc>
          <w:tcPr>
            <w:tcW w:w="4455" w:type="dxa"/>
            <w:tcBorders>
              <w:top w:val="nil"/>
              <w:left w:val="nil"/>
              <w:bottom w:val="single" w:sz="4" w:space="0" w:color="auto"/>
              <w:right w:val="single" w:sz="4" w:space="0" w:color="auto"/>
            </w:tcBorders>
            <w:noWrap/>
            <w:vAlign w:val="bottom"/>
            <w:hideMark/>
          </w:tcPr>
          <w:p w14:paraId="1ABCF19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Solomon Islander  </w:t>
            </w:r>
          </w:p>
        </w:tc>
      </w:tr>
      <w:tr w:rsidR="006169A3" w:rsidRPr="00300BE9" w14:paraId="2CF770B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C13B5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2104-8 </w:t>
            </w:r>
          </w:p>
        </w:tc>
        <w:tc>
          <w:tcPr>
            <w:tcW w:w="4455" w:type="dxa"/>
            <w:tcBorders>
              <w:top w:val="nil"/>
              <w:left w:val="nil"/>
              <w:bottom w:val="single" w:sz="4" w:space="0" w:color="auto"/>
              <w:right w:val="single" w:sz="4" w:space="0" w:color="auto"/>
            </w:tcBorders>
            <w:noWrap/>
            <w:vAlign w:val="bottom"/>
            <w:hideMark/>
          </w:tcPr>
          <w:p w14:paraId="1A0E2D9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New Hebrides  </w:t>
            </w:r>
          </w:p>
        </w:tc>
      </w:tr>
      <w:tr w:rsidR="006169A3" w:rsidRPr="00300BE9" w14:paraId="2353923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ABF02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2106-3 </w:t>
            </w:r>
          </w:p>
        </w:tc>
        <w:tc>
          <w:tcPr>
            <w:tcW w:w="4455" w:type="dxa"/>
            <w:tcBorders>
              <w:top w:val="nil"/>
              <w:left w:val="nil"/>
              <w:bottom w:val="single" w:sz="4" w:space="0" w:color="auto"/>
              <w:right w:val="single" w:sz="4" w:space="0" w:color="auto"/>
            </w:tcBorders>
            <w:noWrap/>
            <w:vAlign w:val="bottom"/>
            <w:hideMark/>
          </w:tcPr>
          <w:p w14:paraId="7E29C41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White  </w:t>
            </w:r>
          </w:p>
        </w:tc>
      </w:tr>
      <w:tr w:rsidR="006169A3" w:rsidRPr="00300BE9" w14:paraId="0FB4327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81D6AA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2108-9 </w:t>
            </w:r>
          </w:p>
        </w:tc>
        <w:tc>
          <w:tcPr>
            <w:tcW w:w="4455" w:type="dxa"/>
            <w:tcBorders>
              <w:top w:val="nil"/>
              <w:left w:val="nil"/>
              <w:bottom w:val="single" w:sz="4" w:space="0" w:color="auto"/>
              <w:right w:val="single" w:sz="4" w:space="0" w:color="auto"/>
            </w:tcBorders>
            <w:noWrap/>
            <w:vAlign w:val="bottom"/>
            <w:hideMark/>
          </w:tcPr>
          <w:p w14:paraId="7B91494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European  </w:t>
            </w:r>
          </w:p>
        </w:tc>
      </w:tr>
      <w:tr w:rsidR="006169A3" w:rsidRPr="00300BE9" w14:paraId="7672EF5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0179D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2109-7 </w:t>
            </w:r>
          </w:p>
        </w:tc>
        <w:tc>
          <w:tcPr>
            <w:tcW w:w="4455" w:type="dxa"/>
            <w:tcBorders>
              <w:top w:val="nil"/>
              <w:left w:val="nil"/>
              <w:bottom w:val="single" w:sz="4" w:space="0" w:color="auto"/>
              <w:right w:val="single" w:sz="4" w:space="0" w:color="auto"/>
            </w:tcBorders>
            <w:noWrap/>
            <w:vAlign w:val="bottom"/>
            <w:hideMark/>
          </w:tcPr>
          <w:p w14:paraId="46AD03A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Armenian  </w:t>
            </w:r>
          </w:p>
        </w:tc>
      </w:tr>
      <w:tr w:rsidR="006169A3" w:rsidRPr="00300BE9" w14:paraId="660CBFA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255DC1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2110-5 </w:t>
            </w:r>
          </w:p>
        </w:tc>
        <w:tc>
          <w:tcPr>
            <w:tcW w:w="4455" w:type="dxa"/>
            <w:tcBorders>
              <w:top w:val="nil"/>
              <w:left w:val="nil"/>
              <w:bottom w:val="single" w:sz="4" w:space="0" w:color="auto"/>
              <w:right w:val="single" w:sz="4" w:space="0" w:color="auto"/>
            </w:tcBorders>
            <w:noWrap/>
            <w:vAlign w:val="bottom"/>
            <w:hideMark/>
          </w:tcPr>
          <w:p w14:paraId="22E92A6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English  </w:t>
            </w:r>
          </w:p>
        </w:tc>
      </w:tr>
      <w:tr w:rsidR="006169A3" w:rsidRPr="00300BE9" w14:paraId="01FC81A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2207A4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2111-3 </w:t>
            </w:r>
          </w:p>
        </w:tc>
        <w:tc>
          <w:tcPr>
            <w:tcW w:w="4455" w:type="dxa"/>
            <w:tcBorders>
              <w:top w:val="nil"/>
              <w:left w:val="nil"/>
              <w:bottom w:val="single" w:sz="4" w:space="0" w:color="auto"/>
              <w:right w:val="single" w:sz="4" w:space="0" w:color="auto"/>
            </w:tcBorders>
            <w:noWrap/>
            <w:vAlign w:val="bottom"/>
            <w:hideMark/>
          </w:tcPr>
          <w:p w14:paraId="02FEBF4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French  </w:t>
            </w:r>
          </w:p>
        </w:tc>
      </w:tr>
      <w:tr w:rsidR="006169A3" w:rsidRPr="00300BE9" w14:paraId="5A9737F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F059C8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2112-1 </w:t>
            </w:r>
          </w:p>
        </w:tc>
        <w:tc>
          <w:tcPr>
            <w:tcW w:w="4455" w:type="dxa"/>
            <w:tcBorders>
              <w:top w:val="nil"/>
              <w:left w:val="nil"/>
              <w:bottom w:val="single" w:sz="4" w:space="0" w:color="auto"/>
              <w:right w:val="single" w:sz="4" w:space="0" w:color="auto"/>
            </w:tcBorders>
            <w:noWrap/>
            <w:vAlign w:val="bottom"/>
            <w:hideMark/>
          </w:tcPr>
          <w:p w14:paraId="25521FB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German  </w:t>
            </w:r>
          </w:p>
        </w:tc>
      </w:tr>
      <w:tr w:rsidR="006169A3" w:rsidRPr="00300BE9" w14:paraId="0744BE1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4A2CE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2113-9 </w:t>
            </w:r>
          </w:p>
        </w:tc>
        <w:tc>
          <w:tcPr>
            <w:tcW w:w="4455" w:type="dxa"/>
            <w:tcBorders>
              <w:top w:val="nil"/>
              <w:left w:val="nil"/>
              <w:bottom w:val="single" w:sz="4" w:space="0" w:color="auto"/>
              <w:right w:val="single" w:sz="4" w:space="0" w:color="auto"/>
            </w:tcBorders>
            <w:noWrap/>
            <w:vAlign w:val="bottom"/>
            <w:hideMark/>
          </w:tcPr>
          <w:p w14:paraId="16A9B30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Irish  </w:t>
            </w:r>
          </w:p>
        </w:tc>
      </w:tr>
      <w:tr w:rsidR="006169A3" w:rsidRPr="00300BE9" w14:paraId="351139C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33CA5C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2114-7 </w:t>
            </w:r>
          </w:p>
        </w:tc>
        <w:tc>
          <w:tcPr>
            <w:tcW w:w="4455" w:type="dxa"/>
            <w:tcBorders>
              <w:top w:val="nil"/>
              <w:left w:val="nil"/>
              <w:bottom w:val="single" w:sz="4" w:space="0" w:color="auto"/>
              <w:right w:val="single" w:sz="4" w:space="0" w:color="auto"/>
            </w:tcBorders>
            <w:noWrap/>
            <w:vAlign w:val="bottom"/>
            <w:hideMark/>
          </w:tcPr>
          <w:p w14:paraId="78B0E36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Italian  </w:t>
            </w:r>
          </w:p>
        </w:tc>
      </w:tr>
      <w:tr w:rsidR="006169A3" w:rsidRPr="00300BE9" w14:paraId="57E51FA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E2E3F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2115-4 </w:t>
            </w:r>
          </w:p>
        </w:tc>
        <w:tc>
          <w:tcPr>
            <w:tcW w:w="4455" w:type="dxa"/>
            <w:tcBorders>
              <w:top w:val="nil"/>
              <w:left w:val="nil"/>
              <w:bottom w:val="single" w:sz="4" w:space="0" w:color="auto"/>
              <w:right w:val="single" w:sz="4" w:space="0" w:color="auto"/>
            </w:tcBorders>
            <w:noWrap/>
            <w:vAlign w:val="bottom"/>
            <w:hideMark/>
          </w:tcPr>
          <w:p w14:paraId="4B50053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Polish  </w:t>
            </w:r>
          </w:p>
        </w:tc>
      </w:tr>
      <w:tr w:rsidR="006169A3" w:rsidRPr="00300BE9" w14:paraId="0ED52C2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FCB34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2116-2 </w:t>
            </w:r>
          </w:p>
        </w:tc>
        <w:tc>
          <w:tcPr>
            <w:tcW w:w="4455" w:type="dxa"/>
            <w:tcBorders>
              <w:top w:val="nil"/>
              <w:left w:val="nil"/>
              <w:bottom w:val="single" w:sz="4" w:space="0" w:color="auto"/>
              <w:right w:val="single" w:sz="4" w:space="0" w:color="auto"/>
            </w:tcBorders>
            <w:noWrap/>
            <w:vAlign w:val="bottom"/>
            <w:hideMark/>
          </w:tcPr>
          <w:p w14:paraId="78772BB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Scottish  </w:t>
            </w:r>
          </w:p>
        </w:tc>
      </w:tr>
      <w:tr w:rsidR="006169A3" w:rsidRPr="00300BE9" w14:paraId="7AC7D5D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30AB24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2118-8 </w:t>
            </w:r>
          </w:p>
        </w:tc>
        <w:tc>
          <w:tcPr>
            <w:tcW w:w="4455" w:type="dxa"/>
            <w:tcBorders>
              <w:top w:val="nil"/>
              <w:left w:val="nil"/>
              <w:bottom w:val="single" w:sz="4" w:space="0" w:color="auto"/>
              <w:right w:val="single" w:sz="4" w:space="0" w:color="auto"/>
            </w:tcBorders>
            <w:noWrap/>
            <w:vAlign w:val="bottom"/>
            <w:hideMark/>
          </w:tcPr>
          <w:p w14:paraId="6C6506E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Middle Eastern Or North African  </w:t>
            </w:r>
          </w:p>
        </w:tc>
      </w:tr>
      <w:tr w:rsidR="006169A3" w:rsidRPr="00300BE9" w14:paraId="5A6CA8F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F62886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2119-6 </w:t>
            </w:r>
          </w:p>
        </w:tc>
        <w:tc>
          <w:tcPr>
            <w:tcW w:w="4455" w:type="dxa"/>
            <w:tcBorders>
              <w:top w:val="nil"/>
              <w:left w:val="nil"/>
              <w:bottom w:val="single" w:sz="4" w:space="0" w:color="auto"/>
              <w:right w:val="single" w:sz="4" w:space="0" w:color="auto"/>
            </w:tcBorders>
            <w:noWrap/>
            <w:vAlign w:val="bottom"/>
            <w:hideMark/>
          </w:tcPr>
          <w:p w14:paraId="6218547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Assyrian  </w:t>
            </w:r>
          </w:p>
        </w:tc>
      </w:tr>
      <w:tr w:rsidR="006169A3" w:rsidRPr="00300BE9" w14:paraId="1BA5E54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59B599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2120-4 </w:t>
            </w:r>
          </w:p>
        </w:tc>
        <w:tc>
          <w:tcPr>
            <w:tcW w:w="4455" w:type="dxa"/>
            <w:tcBorders>
              <w:top w:val="nil"/>
              <w:left w:val="nil"/>
              <w:bottom w:val="single" w:sz="4" w:space="0" w:color="auto"/>
              <w:right w:val="single" w:sz="4" w:space="0" w:color="auto"/>
            </w:tcBorders>
            <w:noWrap/>
            <w:vAlign w:val="bottom"/>
            <w:hideMark/>
          </w:tcPr>
          <w:p w14:paraId="03C79B8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Egyptian  </w:t>
            </w:r>
          </w:p>
        </w:tc>
      </w:tr>
      <w:tr w:rsidR="006169A3" w:rsidRPr="00300BE9" w14:paraId="03F2485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658C15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2121-2 </w:t>
            </w:r>
          </w:p>
        </w:tc>
        <w:tc>
          <w:tcPr>
            <w:tcW w:w="4455" w:type="dxa"/>
            <w:tcBorders>
              <w:top w:val="nil"/>
              <w:left w:val="nil"/>
              <w:bottom w:val="single" w:sz="4" w:space="0" w:color="auto"/>
              <w:right w:val="single" w:sz="4" w:space="0" w:color="auto"/>
            </w:tcBorders>
            <w:noWrap/>
            <w:vAlign w:val="bottom"/>
            <w:hideMark/>
          </w:tcPr>
          <w:p w14:paraId="55FDC81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Iranian  </w:t>
            </w:r>
          </w:p>
        </w:tc>
      </w:tr>
      <w:tr w:rsidR="006169A3" w:rsidRPr="00300BE9" w14:paraId="05A7E44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0CE029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2122-0 </w:t>
            </w:r>
          </w:p>
        </w:tc>
        <w:tc>
          <w:tcPr>
            <w:tcW w:w="4455" w:type="dxa"/>
            <w:tcBorders>
              <w:top w:val="nil"/>
              <w:left w:val="nil"/>
              <w:bottom w:val="single" w:sz="4" w:space="0" w:color="auto"/>
              <w:right w:val="single" w:sz="4" w:space="0" w:color="auto"/>
            </w:tcBorders>
            <w:noWrap/>
            <w:vAlign w:val="bottom"/>
            <w:hideMark/>
          </w:tcPr>
          <w:p w14:paraId="7A46B55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Iraqi  </w:t>
            </w:r>
          </w:p>
        </w:tc>
      </w:tr>
      <w:tr w:rsidR="006169A3" w:rsidRPr="00300BE9" w14:paraId="0B7F8BA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ED988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2123-8 </w:t>
            </w:r>
          </w:p>
        </w:tc>
        <w:tc>
          <w:tcPr>
            <w:tcW w:w="4455" w:type="dxa"/>
            <w:tcBorders>
              <w:top w:val="nil"/>
              <w:left w:val="nil"/>
              <w:bottom w:val="single" w:sz="4" w:space="0" w:color="auto"/>
              <w:right w:val="single" w:sz="4" w:space="0" w:color="auto"/>
            </w:tcBorders>
            <w:noWrap/>
            <w:vAlign w:val="bottom"/>
            <w:hideMark/>
          </w:tcPr>
          <w:p w14:paraId="7A00CB2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Lebanese  </w:t>
            </w:r>
          </w:p>
        </w:tc>
      </w:tr>
      <w:tr w:rsidR="006169A3" w:rsidRPr="00300BE9" w14:paraId="1B49275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71CC3A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2124-6 </w:t>
            </w:r>
          </w:p>
        </w:tc>
        <w:tc>
          <w:tcPr>
            <w:tcW w:w="4455" w:type="dxa"/>
            <w:tcBorders>
              <w:top w:val="nil"/>
              <w:left w:val="nil"/>
              <w:bottom w:val="single" w:sz="4" w:space="0" w:color="auto"/>
              <w:right w:val="single" w:sz="4" w:space="0" w:color="auto"/>
            </w:tcBorders>
            <w:noWrap/>
            <w:vAlign w:val="bottom"/>
            <w:hideMark/>
          </w:tcPr>
          <w:p w14:paraId="658ADCE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Palestinian  </w:t>
            </w:r>
          </w:p>
        </w:tc>
      </w:tr>
      <w:tr w:rsidR="006169A3" w:rsidRPr="00300BE9" w14:paraId="232D3AF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078036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2125-3 </w:t>
            </w:r>
          </w:p>
        </w:tc>
        <w:tc>
          <w:tcPr>
            <w:tcW w:w="4455" w:type="dxa"/>
            <w:tcBorders>
              <w:top w:val="nil"/>
              <w:left w:val="nil"/>
              <w:bottom w:val="single" w:sz="4" w:space="0" w:color="auto"/>
              <w:right w:val="single" w:sz="4" w:space="0" w:color="auto"/>
            </w:tcBorders>
            <w:noWrap/>
            <w:vAlign w:val="bottom"/>
            <w:hideMark/>
          </w:tcPr>
          <w:p w14:paraId="7726B65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Syrian  </w:t>
            </w:r>
          </w:p>
        </w:tc>
      </w:tr>
      <w:tr w:rsidR="006169A3" w:rsidRPr="00300BE9" w14:paraId="3C0D3D7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93BBAD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2126-1 </w:t>
            </w:r>
          </w:p>
        </w:tc>
        <w:tc>
          <w:tcPr>
            <w:tcW w:w="4455" w:type="dxa"/>
            <w:tcBorders>
              <w:top w:val="nil"/>
              <w:left w:val="nil"/>
              <w:bottom w:val="single" w:sz="4" w:space="0" w:color="auto"/>
              <w:right w:val="single" w:sz="4" w:space="0" w:color="auto"/>
            </w:tcBorders>
            <w:noWrap/>
            <w:vAlign w:val="bottom"/>
            <w:hideMark/>
          </w:tcPr>
          <w:p w14:paraId="237AE0C2"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Afghanistani</w:t>
            </w:r>
            <w:proofErr w:type="spellEnd"/>
            <w:r w:rsidRPr="00300BE9">
              <w:rPr>
                <w:rFonts w:eastAsia="Times New Roman" w:cstheme="minorHAnsi"/>
                <w:color w:val="000000"/>
              </w:rPr>
              <w:t xml:space="preserve">  </w:t>
            </w:r>
          </w:p>
        </w:tc>
      </w:tr>
      <w:tr w:rsidR="006169A3" w:rsidRPr="00300BE9" w14:paraId="0BCBF90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2FC6AB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2127-9 </w:t>
            </w:r>
          </w:p>
        </w:tc>
        <w:tc>
          <w:tcPr>
            <w:tcW w:w="4455" w:type="dxa"/>
            <w:tcBorders>
              <w:top w:val="nil"/>
              <w:left w:val="nil"/>
              <w:bottom w:val="single" w:sz="4" w:space="0" w:color="auto"/>
              <w:right w:val="single" w:sz="4" w:space="0" w:color="auto"/>
            </w:tcBorders>
            <w:noWrap/>
            <w:vAlign w:val="bottom"/>
            <w:hideMark/>
          </w:tcPr>
          <w:p w14:paraId="08965F20"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Israeili</w:t>
            </w:r>
            <w:proofErr w:type="spellEnd"/>
            <w:r w:rsidRPr="00300BE9">
              <w:rPr>
                <w:rFonts w:eastAsia="Times New Roman" w:cstheme="minorHAnsi"/>
                <w:color w:val="000000"/>
              </w:rPr>
              <w:t xml:space="preserve">  </w:t>
            </w:r>
          </w:p>
        </w:tc>
      </w:tr>
      <w:tr w:rsidR="006169A3" w:rsidRPr="00300BE9" w14:paraId="5729AD9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B1DA0C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2129-5 </w:t>
            </w:r>
          </w:p>
        </w:tc>
        <w:tc>
          <w:tcPr>
            <w:tcW w:w="4455" w:type="dxa"/>
            <w:tcBorders>
              <w:top w:val="nil"/>
              <w:left w:val="nil"/>
              <w:bottom w:val="single" w:sz="4" w:space="0" w:color="auto"/>
              <w:right w:val="single" w:sz="4" w:space="0" w:color="auto"/>
            </w:tcBorders>
            <w:noWrap/>
            <w:vAlign w:val="bottom"/>
            <w:hideMark/>
          </w:tcPr>
          <w:p w14:paraId="2AAD588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Arab  </w:t>
            </w:r>
          </w:p>
        </w:tc>
      </w:tr>
      <w:tr w:rsidR="006169A3" w:rsidRPr="00300BE9" w14:paraId="37278A2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F4B04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2131-1 </w:t>
            </w:r>
          </w:p>
        </w:tc>
        <w:tc>
          <w:tcPr>
            <w:tcW w:w="4455" w:type="dxa"/>
            <w:tcBorders>
              <w:top w:val="nil"/>
              <w:left w:val="nil"/>
              <w:bottom w:val="single" w:sz="4" w:space="0" w:color="auto"/>
              <w:right w:val="single" w:sz="4" w:space="0" w:color="auto"/>
            </w:tcBorders>
            <w:noWrap/>
            <w:vAlign w:val="bottom"/>
            <w:hideMark/>
          </w:tcPr>
          <w:p w14:paraId="6A1B5F6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Other Race  </w:t>
            </w:r>
          </w:p>
        </w:tc>
      </w:tr>
      <w:tr w:rsidR="006169A3" w:rsidRPr="00300BE9" w14:paraId="1701760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2EC83B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2133-7 </w:t>
            </w:r>
          </w:p>
        </w:tc>
        <w:tc>
          <w:tcPr>
            <w:tcW w:w="4455" w:type="dxa"/>
            <w:tcBorders>
              <w:top w:val="nil"/>
              <w:left w:val="nil"/>
              <w:bottom w:val="single" w:sz="4" w:space="0" w:color="auto"/>
              <w:right w:val="single" w:sz="4" w:space="0" w:color="auto"/>
            </w:tcBorders>
            <w:noWrap/>
            <w:vAlign w:val="bottom"/>
            <w:hideMark/>
          </w:tcPr>
          <w:p w14:paraId="4685D32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Ethnicity  </w:t>
            </w:r>
          </w:p>
        </w:tc>
      </w:tr>
      <w:tr w:rsidR="006169A3" w:rsidRPr="00300BE9" w14:paraId="4BE88EE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E1AB22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2135-2 </w:t>
            </w:r>
          </w:p>
        </w:tc>
        <w:tc>
          <w:tcPr>
            <w:tcW w:w="4455" w:type="dxa"/>
            <w:tcBorders>
              <w:top w:val="nil"/>
              <w:left w:val="nil"/>
              <w:bottom w:val="single" w:sz="4" w:space="0" w:color="auto"/>
              <w:right w:val="single" w:sz="4" w:space="0" w:color="auto"/>
            </w:tcBorders>
            <w:noWrap/>
            <w:vAlign w:val="bottom"/>
            <w:hideMark/>
          </w:tcPr>
          <w:p w14:paraId="51307AE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Hispanic Or Latino  </w:t>
            </w:r>
          </w:p>
        </w:tc>
      </w:tr>
      <w:tr w:rsidR="006169A3" w:rsidRPr="00300BE9" w14:paraId="2F8601D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BEB4E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2137-8 </w:t>
            </w:r>
          </w:p>
        </w:tc>
        <w:tc>
          <w:tcPr>
            <w:tcW w:w="4455" w:type="dxa"/>
            <w:tcBorders>
              <w:top w:val="nil"/>
              <w:left w:val="nil"/>
              <w:bottom w:val="single" w:sz="4" w:space="0" w:color="auto"/>
              <w:right w:val="single" w:sz="4" w:space="0" w:color="auto"/>
            </w:tcBorders>
            <w:noWrap/>
            <w:vAlign w:val="bottom"/>
            <w:hideMark/>
          </w:tcPr>
          <w:p w14:paraId="362E768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Spaniard  </w:t>
            </w:r>
          </w:p>
        </w:tc>
      </w:tr>
      <w:tr w:rsidR="006169A3" w:rsidRPr="00300BE9" w14:paraId="4570329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027FE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2138-6 </w:t>
            </w:r>
          </w:p>
        </w:tc>
        <w:tc>
          <w:tcPr>
            <w:tcW w:w="4455" w:type="dxa"/>
            <w:tcBorders>
              <w:top w:val="nil"/>
              <w:left w:val="nil"/>
              <w:bottom w:val="single" w:sz="4" w:space="0" w:color="auto"/>
              <w:right w:val="single" w:sz="4" w:space="0" w:color="auto"/>
            </w:tcBorders>
            <w:noWrap/>
            <w:vAlign w:val="bottom"/>
            <w:hideMark/>
          </w:tcPr>
          <w:p w14:paraId="51F1D47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Andalusian  </w:t>
            </w:r>
          </w:p>
        </w:tc>
      </w:tr>
      <w:tr w:rsidR="006169A3" w:rsidRPr="00300BE9" w14:paraId="14DF7F5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C50C90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2139-4 </w:t>
            </w:r>
          </w:p>
        </w:tc>
        <w:tc>
          <w:tcPr>
            <w:tcW w:w="4455" w:type="dxa"/>
            <w:tcBorders>
              <w:top w:val="nil"/>
              <w:left w:val="nil"/>
              <w:bottom w:val="single" w:sz="4" w:space="0" w:color="auto"/>
              <w:right w:val="single" w:sz="4" w:space="0" w:color="auto"/>
            </w:tcBorders>
            <w:noWrap/>
            <w:vAlign w:val="bottom"/>
            <w:hideMark/>
          </w:tcPr>
          <w:p w14:paraId="423C0D8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Asturian  </w:t>
            </w:r>
          </w:p>
        </w:tc>
      </w:tr>
      <w:tr w:rsidR="006169A3" w:rsidRPr="00300BE9" w14:paraId="60427C8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25B04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2140-2 </w:t>
            </w:r>
          </w:p>
        </w:tc>
        <w:tc>
          <w:tcPr>
            <w:tcW w:w="4455" w:type="dxa"/>
            <w:tcBorders>
              <w:top w:val="nil"/>
              <w:left w:val="nil"/>
              <w:bottom w:val="single" w:sz="4" w:space="0" w:color="auto"/>
              <w:right w:val="single" w:sz="4" w:space="0" w:color="auto"/>
            </w:tcBorders>
            <w:noWrap/>
            <w:vAlign w:val="bottom"/>
            <w:hideMark/>
          </w:tcPr>
          <w:p w14:paraId="09E98FE8"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Castillian</w:t>
            </w:r>
            <w:proofErr w:type="spellEnd"/>
            <w:r w:rsidRPr="00300BE9">
              <w:rPr>
                <w:rFonts w:eastAsia="Times New Roman" w:cstheme="minorHAnsi"/>
                <w:color w:val="000000"/>
              </w:rPr>
              <w:t xml:space="preserve">  </w:t>
            </w:r>
          </w:p>
        </w:tc>
      </w:tr>
      <w:tr w:rsidR="006169A3" w:rsidRPr="00300BE9" w14:paraId="3E6D219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AFA77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2141-0 </w:t>
            </w:r>
          </w:p>
        </w:tc>
        <w:tc>
          <w:tcPr>
            <w:tcW w:w="4455" w:type="dxa"/>
            <w:tcBorders>
              <w:top w:val="nil"/>
              <w:left w:val="nil"/>
              <w:bottom w:val="single" w:sz="4" w:space="0" w:color="auto"/>
              <w:right w:val="single" w:sz="4" w:space="0" w:color="auto"/>
            </w:tcBorders>
            <w:noWrap/>
            <w:vAlign w:val="bottom"/>
            <w:hideMark/>
          </w:tcPr>
          <w:p w14:paraId="7AB9A14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Catalonian  </w:t>
            </w:r>
          </w:p>
        </w:tc>
      </w:tr>
      <w:tr w:rsidR="006169A3" w:rsidRPr="00300BE9" w14:paraId="7EEC043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BAEA75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2142-8 </w:t>
            </w:r>
          </w:p>
        </w:tc>
        <w:tc>
          <w:tcPr>
            <w:tcW w:w="4455" w:type="dxa"/>
            <w:tcBorders>
              <w:top w:val="nil"/>
              <w:left w:val="nil"/>
              <w:bottom w:val="single" w:sz="4" w:space="0" w:color="auto"/>
              <w:right w:val="single" w:sz="4" w:space="0" w:color="auto"/>
            </w:tcBorders>
            <w:noWrap/>
            <w:vAlign w:val="bottom"/>
            <w:hideMark/>
          </w:tcPr>
          <w:p w14:paraId="7656E715" w14:textId="77777777" w:rsidR="006169A3" w:rsidRPr="00300BE9" w:rsidRDefault="006169A3" w:rsidP="006206FD">
            <w:pPr>
              <w:spacing w:after="0" w:line="240" w:lineRule="auto"/>
              <w:rPr>
                <w:rFonts w:eastAsia="Times New Roman" w:cstheme="minorHAnsi"/>
                <w:color w:val="000000"/>
              </w:rPr>
            </w:pPr>
            <w:proofErr w:type="spellStart"/>
            <w:r w:rsidRPr="00300BE9">
              <w:rPr>
                <w:rFonts w:eastAsia="Times New Roman" w:cstheme="minorHAnsi"/>
                <w:color w:val="000000"/>
              </w:rPr>
              <w:t>Belearic</w:t>
            </w:r>
            <w:proofErr w:type="spellEnd"/>
            <w:r w:rsidRPr="00300BE9">
              <w:rPr>
                <w:rFonts w:eastAsia="Times New Roman" w:cstheme="minorHAnsi"/>
                <w:color w:val="000000"/>
              </w:rPr>
              <w:t xml:space="preserve"> Islander  </w:t>
            </w:r>
          </w:p>
        </w:tc>
      </w:tr>
      <w:tr w:rsidR="006169A3" w:rsidRPr="00300BE9" w14:paraId="5DB39F7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F6BA2D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2143-6 </w:t>
            </w:r>
          </w:p>
        </w:tc>
        <w:tc>
          <w:tcPr>
            <w:tcW w:w="4455" w:type="dxa"/>
            <w:tcBorders>
              <w:top w:val="nil"/>
              <w:left w:val="nil"/>
              <w:bottom w:val="single" w:sz="4" w:space="0" w:color="auto"/>
              <w:right w:val="single" w:sz="4" w:space="0" w:color="auto"/>
            </w:tcBorders>
            <w:noWrap/>
            <w:vAlign w:val="bottom"/>
            <w:hideMark/>
          </w:tcPr>
          <w:p w14:paraId="1F53676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Gallego  </w:t>
            </w:r>
          </w:p>
        </w:tc>
      </w:tr>
      <w:tr w:rsidR="006169A3" w:rsidRPr="00300BE9" w14:paraId="629FBD5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EF923B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2144-4 </w:t>
            </w:r>
          </w:p>
        </w:tc>
        <w:tc>
          <w:tcPr>
            <w:tcW w:w="4455" w:type="dxa"/>
            <w:tcBorders>
              <w:top w:val="nil"/>
              <w:left w:val="nil"/>
              <w:bottom w:val="single" w:sz="4" w:space="0" w:color="auto"/>
              <w:right w:val="single" w:sz="4" w:space="0" w:color="auto"/>
            </w:tcBorders>
            <w:noWrap/>
            <w:vAlign w:val="bottom"/>
            <w:hideMark/>
          </w:tcPr>
          <w:p w14:paraId="46DB357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Valencian  </w:t>
            </w:r>
          </w:p>
        </w:tc>
      </w:tr>
      <w:tr w:rsidR="006169A3" w:rsidRPr="00300BE9" w14:paraId="7276678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530D1D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2145-1 </w:t>
            </w:r>
          </w:p>
        </w:tc>
        <w:tc>
          <w:tcPr>
            <w:tcW w:w="4455" w:type="dxa"/>
            <w:tcBorders>
              <w:top w:val="nil"/>
              <w:left w:val="nil"/>
              <w:bottom w:val="single" w:sz="4" w:space="0" w:color="auto"/>
              <w:right w:val="single" w:sz="4" w:space="0" w:color="auto"/>
            </w:tcBorders>
            <w:noWrap/>
            <w:vAlign w:val="bottom"/>
            <w:hideMark/>
          </w:tcPr>
          <w:p w14:paraId="5CEFB16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Canarian  </w:t>
            </w:r>
          </w:p>
        </w:tc>
      </w:tr>
      <w:tr w:rsidR="006169A3" w:rsidRPr="00300BE9" w14:paraId="5BDCA11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36EAA7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2146-9 </w:t>
            </w:r>
          </w:p>
        </w:tc>
        <w:tc>
          <w:tcPr>
            <w:tcW w:w="4455" w:type="dxa"/>
            <w:tcBorders>
              <w:top w:val="nil"/>
              <w:left w:val="nil"/>
              <w:bottom w:val="single" w:sz="4" w:space="0" w:color="auto"/>
              <w:right w:val="single" w:sz="4" w:space="0" w:color="auto"/>
            </w:tcBorders>
            <w:noWrap/>
            <w:vAlign w:val="bottom"/>
            <w:hideMark/>
          </w:tcPr>
          <w:p w14:paraId="078D896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Spanish Basque  </w:t>
            </w:r>
          </w:p>
        </w:tc>
      </w:tr>
      <w:tr w:rsidR="006169A3" w:rsidRPr="00300BE9" w14:paraId="67B39B7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A1CA81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2148-5 </w:t>
            </w:r>
          </w:p>
        </w:tc>
        <w:tc>
          <w:tcPr>
            <w:tcW w:w="4455" w:type="dxa"/>
            <w:tcBorders>
              <w:top w:val="nil"/>
              <w:left w:val="nil"/>
              <w:bottom w:val="single" w:sz="4" w:space="0" w:color="auto"/>
              <w:right w:val="single" w:sz="4" w:space="0" w:color="auto"/>
            </w:tcBorders>
            <w:noWrap/>
            <w:vAlign w:val="bottom"/>
            <w:hideMark/>
          </w:tcPr>
          <w:p w14:paraId="7868CDF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Mexican  </w:t>
            </w:r>
          </w:p>
        </w:tc>
      </w:tr>
      <w:tr w:rsidR="006169A3" w:rsidRPr="00300BE9" w14:paraId="2D75D5B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05FC00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2149-3 </w:t>
            </w:r>
          </w:p>
        </w:tc>
        <w:tc>
          <w:tcPr>
            <w:tcW w:w="4455" w:type="dxa"/>
            <w:tcBorders>
              <w:top w:val="nil"/>
              <w:left w:val="nil"/>
              <w:bottom w:val="single" w:sz="4" w:space="0" w:color="auto"/>
              <w:right w:val="single" w:sz="4" w:space="0" w:color="auto"/>
            </w:tcBorders>
            <w:noWrap/>
            <w:vAlign w:val="bottom"/>
            <w:hideMark/>
          </w:tcPr>
          <w:p w14:paraId="2456B54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Mexican American  </w:t>
            </w:r>
          </w:p>
        </w:tc>
      </w:tr>
      <w:tr w:rsidR="006169A3" w:rsidRPr="00300BE9" w14:paraId="02E39D8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C9399C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2150-1 </w:t>
            </w:r>
          </w:p>
        </w:tc>
        <w:tc>
          <w:tcPr>
            <w:tcW w:w="4455" w:type="dxa"/>
            <w:tcBorders>
              <w:top w:val="nil"/>
              <w:left w:val="nil"/>
              <w:bottom w:val="single" w:sz="4" w:space="0" w:color="auto"/>
              <w:right w:val="single" w:sz="4" w:space="0" w:color="auto"/>
            </w:tcBorders>
            <w:noWrap/>
            <w:vAlign w:val="bottom"/>
            <w:hideMark/>
          </w:tcPr>
          <w:p w14:paraId="658037A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Mexicano  </w:t>
            </w:r>
          </w:p>
        </w:tc>
      </w:tr>
      <w:tr w:rsidR="006169A3" w:rsidRPr="00300BE9" w14:paraId="44BD148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1FA6D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2151-9 </w:t>
            </w:r>
          </w:p>
        </w:tc>
        <w:tc>
          <w:tcPr>
            <w:tcW w:w="4455" w:type="dxa"/>
            <w:tcBorders>
              <w:top w:val="nil"/>
              <w:left w:val="nil"/>
              <w:bottom w:val="single" w:sz="4" w:space="0" w:color="auto"/>
              <w:right w:val="single" w:sz="4" w:space="0" w:color="auto"/>
            </w:tcBorders>
            <w:noWrap/>
            <w:vAlign w:val="bottom"/>
            <w:hideMark/>
          </w:tcPr>
          <w:p w14:paraId="6650CC5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Chicano  </w:t>
            </w:r>
          </w:p>
        </w:tc>
      </w:tr>
      <w:tr w:rsidR="006169A3" w:rsidRPr="00300BE9" w14:paraId="14BED6A9"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4C96BD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2152-7 </w:t>
            </w:r>
          </w:p>
        </w:tc>
        <w:tc>
          <w:tcPr>
            <w:tcW w:w="4455" w:type="dxa"/>
            <w:tcBorders>
              <w:top w:val="nil"/>
              <w:left w:val="nil"/>
              <w:bottom w:val="single" w:sz="4" w:space="0" w:color="auto"/>
              <w:right w:val="single" w:sz="4" w:space="0" w:color="auto"/>
            </w:tcBorders>
            <w:noWrap/>
            <w:vAlign w:val="bottom"/>
            <w:hideMark/>
          </w:tcPr>
          <w:p w14:paraId="5E3AE70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La Raza  </w:t>
            </w:r>
          </w:p>
        </w:tc>
      </w:tr>
      <w:tr w:rsidR="006169A3" w:rsidRPr="00300BE9" w14:paraId="21B5559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83DCB5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2153-5 </w:t>
            </w:r>
          </w:p>
        </w:tc>
        <w:tc>
          <w:tcPr>
            <w:tcW w:w="4455" w:type="dxa"/>
            <w:tcBorders>
              <w:top w:val="nil"/>
              <w:left w:val="nil"/>
              <w:bottom w:val="single" w:sz="4" w:space="0" w:color="auto"/>
              <w:right w:val="single" w:sz="4" w:space="0" w:color="auto"/>
            </w:tcBorders>
            <w:noWrap/>
            <w:vAlign w:val="bottom"/>
            <w:hideMark/>
          </w:tcPr>
          <w:p w14:paraId="75ADA58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Mexican American Indian  </w:t>
            </w:r>
          </w:p>
        </w:tc>
      </w:tr>
      <w:tr w:rsidR="006169A3" w:rsidRPr="00300BE9" w14:paraId="3A51DF4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A03D7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2155-0 </w:t>
            </w:r>
          </w:p>
        </w:tc>
        <w:tc>
          <w:tcPr>
            <w:tcW w:w="4455" w:type="dxa"/>
            <w:tcBorders>
              <w:top w:val="nil"/>
              <w:left w:val="nil"/>
              <w:bottom w:val="single" w:sz="4" w:space="0" w:color="auto"/>
              <w:right w:val="single" w:sz="4" w:space="0" w:color="auto"/>
            </w:tcBorders>
            <w:noWrap/>
            <w:vAlign w:val="bottom"/>
            <w:hideMark/>
          </w:tcPr>
          <w:p w14:paraId="5262FB5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Central American  </w:t>
            </w:r>
          </w:p>
        </w:tc>
      </w:tr>
      <w:tr w:rsidR="006169A3" w:rsidRPr="00300BE9" w14:paraId="1522324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1F04F8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2156-8 </w:t>
            </w:r>
          </w:p>
        </w:tc>
        <w:tc>
          <w:tcPr>
            <w:tcW w:w="4455" w:type="dxa"/>
            <w:tcBorders>
              <w:top w:val="nil"/>
              <w:left w:val="nil"/>
              <w:bottom w:val="single" w:sz="4" w:space="0" w:color="auto"/>
              <w:right w:val="single" w:sz="4" w:space="0" w:color="auto"/>
            </w:tcBorders>
            <w:noWrap/>
            <w:vAlign w:val="bottom"/>
            <w:hideMark/>
          </w:tcPr>
          <w:p w14:paraId="2B27137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Costa Rican  </w:t>
            </w:r>
          </w:p>
        </w:tc>
      </w:tr>
      <w:tr w:rsidR="006169A3" w:rsidRPr="00300BE9" w14:paraId="24DCEBD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EF2E7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2157-6 </w:t>
            </w:r>
          </w:p>
        </w:tc>
        <w:tc>
          <w:tcPr>
            <w:tcW w:w="4455" w:type="dxa"/>
            <w:tcBorders>
              <w:top w:val="nil"/>
              <w:left w:val="nil"/>
              <w:bottom w:val="single" w:sz="4" w:space="0" w:color="auto"/>
              <w:right w:val="single" w:sz="4" w:space="0" w:color="auto"/>
            </w:tcBorders>
            <w:noWrap/>
            <w:vAlign w:val="bottom"/>
            <w:hideMark/>
          </w:tcPr>
          <w:p w14:paraId="01D6B4A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Guatemalan  </w:t>
            </w:r>
          </w:p>
        </w:tc>
      </w:tr>
      <w:tr w:rsidR="006169A3" w:rsidRPr="00300BE9" w14:paraId="40F6FA9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A5179E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2158-4 </w:t>
            </w:r>
          </w:p>
        </w:tc>
        <w:tc>
          <w:tcPr>
            <w:tcW w:w="4455" w:type="dxa"/>
            <w:tcBorders>
              <w:top w:val="nil"/>
              <w:left w:val="nil"/>
              <w:bottom w:val="single" w:sz="4" w:space="0" w:color="auto"/>
              <w:right w:val="single" w:sz="4" w:space="0" w:color="auto"/>
            </w:tcBorders>
            <w:noWrap/>
            <w:vAlign w:val="bottom"/>
            <w:hideMark/>
          </w:tcPr>
          <w:p w14:paraId="32BE134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Honduran  </w:t>
            </w:r>
          </w:p>
        </w:tc>
      </w:tr>
      <w:tr w:rsidR="006169A3" w:rsidRPr="00300BE9" w14:paraId="6AA0A87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DF749B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2159-2 </w:t>
            </w:r>
          </w:p>
        </w:tc>
        <w:tc>
          <w:tcPr>
            <w:tcW w:w="4455" w:type="dxa"/>
            <w:tcBorders>
              <w:top w:val="nil"/>
              <w:left w:val="nil"/>
              <w:bottom w:val="single" w:sz="4" w:space="0" w:color="auto"/>
              <w:right w:val="single" w:sz="4" w:space="0" w:color="auto"/>
            </w:tcBorders>
            <w:noWrap/>
            <w:vAlign w:val="bottom"/>
            <w:hideMark/>
          </w:tcPr>
          <w:p w14:paraId="72D4D94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Nicaraguan  </w:t>
            </w:r>
          </w:p>
        </w:tc>
      </w:tr>
      <w:tr w:rsidR="006169A3" w:rsidRPr="00300BE9" w14:paraId="1148DB0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06D0E6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2160-0 </w:t>
            </w:r>
          </w:p>
        </w:tc>
        <w:tc>
          <w:tcPr>
            <w:tcW w:w="4455" w:type="dxa"/>
            <w:tcBorders>
              <w:top w:val="nil"/>
              <w:left w:val="nil"/>
              <w:bottom w:val="single" w:sz="4" w:space="0" w:color="auto"/>
              <w:right w:val="single" w:sz="4" w:space="0" w:color="auto"/>
            </w:tcBorders>
            <w:noWrap/>
            <w:vAlign w:val="bottom"/>
            <w:hideMark/>
          </w:tcPr>
          <w:p w14:paraId="62CDEEA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Panamanian  </w:t>
            </w:r>
          </w:p>
        </w:tc>
      </w:tr>
      <w:tr w:rsidR="006169A3" w:rsidRPr="00300BE9" w14:paraId="22132DFB"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307600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2161-8 </w:t>
            </w:r>
          </w:p>
        </w:tc>
        <w:tc>
          <w:tcPr>
            <w:tcW w:w="4455" w:type="dxa"/>
            <w:tcBorders>
              <w:top w:val="nil"/>
              <w:left w:val="nil"/>
              <w:bottom w:val="single" w:sz="4" w:space="0" w:color="auto"/>
              <w:right w:val="single" w:sz="4" w:space="0" w:color="auto"/>
            </w:tcBorders>
            <w:noWrap/>
            <w:vAlign w:val="bottom"/>
            <w:hideMark/>
          </w:tcPr>
          <w:p w14:paraId="3CFBC72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Salvadoran  </w:t>
            </w:r>
          </w:p>
        </w:tc>
      </w:tr>
      <w:tr w:rsidR="006169A3" w:rsidRPr="00300BE9" w14:paraId="263B1C6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4D7CCB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2162-6 </w:t>
            </w:r>
          </w:p>
        </w:tc>
        <w:tc>
          <w:tcPr>
            <w:tcW w:w="4455" w:type="dxa"/>
            <w:tcBorders>
              <w:top w:val="nil"/>
              <w:left w:val="nil"/>
              <w:bottom w:val="single" w:sz="4" w:space="0" w:color="auto"/>
              <w:right w:val="single" w:sz="4" w:space="0" w:color="auto"/>
            </w:tcBorders>
            <w:noWrap/>
            <w:vAlign w:val="bottom"/>
            <w:hideMark/>
          </w:tcPr>
          <w:p w14:paraId="75D5CD8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Central American Indian  </w:t>
            </w:r>
          </w:p>
        </w:tc>
      </w:tr>
      <w:tr w:rsidR="006169A3" w:rsidRPr="00300BE9" w14:paraId="4CB2DC9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4BD32D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2163-4 </w:t>
            </w:r>
          </w:p>
        </w:tc>
        <w:tc>
          <w:tcPr>
            <w:tcW w:w="4455" w:type="dxa"/>
            <w:tcBorders>
              <w:top w:val="nil"/>
              <w:left w:val="nil"/>
              <w:bottom w:val="single" w:sz="4" w:space="0" w:color="auto"/>
              <w:right w:val="single" w:sz="4" w:space="0" w:color="auto"/>
            </w:tcBorders>
            <w:noWrap/>
            <w:vAlign w:val="bottom"/>
            <w:hideMark/>
          </w:tcPr>
          <w:p w14:paraId="2955693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Canal Zone  </w:t>
            </w:r>
          </w:p>
        </w:tc>
      </w:tr>
      <w:tr w:rsidR="006169A3" w:rsidRPr="00300BE9" w14:paraId="05CE6C0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4C4823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2165-9 </w:t>
            </w:r>
          </w:p>
        </w:tc>
        <w:tc>
          <w:tcPr>
            <w:tcW w:w="4455" w:type="dxa"/>
            <w:tcBorders>
              <w:top w:val="nil"/>
              <w:left w:val="nil"/>
              <w:bottom w:val="single" w:sz="4" w:space="0" w:color="auto"/>
              <w:right w:val="single" w:sz="4" w:space="0" w:color="auto"/>
            </w:tcBorders>
            <w:noWrap/>
            <w:vAlign w:val="bottom"/>
            <w:hideMark/>
          </w:tcPr>
          <w:p w14:paraId="01C536A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South American  </w:t>
            </w:r>
          </w:p>
        </w:tc>
      </w:tr>
      <w:tr w:rsidR="006169A3" w:rsidRPr="00300BE9" w14:paraId="7801FE56"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B1212D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2166-7 </w:t>
            </w:r>
          </w:p>
        </w:tc>
        <w:tc>
          <w:tcPr>
            <w:tcW w:w="4455" w:type="dxa"/>
            <w:tcBorders>
              <w:top w:val="nil"/>
              <w:left w:val="nil"/>
              <w:bottom w:val="single" w:sz="4" w:space="0" w:color="auto"/>
              <w:right w:val="single" w:sz="4" w:space="0" w:color="auto"/>
            </w:tcBorders>
            <w:noWrap/>
            <w:vAlign w:val="bottom"/>
            <w:hideMark/>
          </w:tcPr>
          <w:p w14:paraId="5F69C6F1"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Argentinean  </w:t>
            </w:r>
          </w:p>
        </w:tc>
      </w:tr>
      <w:tr w:rsidR="006169A3" w:rsidRPr="00300BE9" w14:paraId="35200A0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F8733E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2167-5 </w:t>
            </w:r>
          </w:p>
        </w:tc>
        <w:tc>
          <w:tcPr>
            <w:tcW w:w="4455" w:type="dxa"/>
            <w:tcBorders>
              <w:top w:val="nil"/>
              <w:left w:val="nil"/>
              <w:bottom w:val="single" w:sz="4" w:space="0" w:color="auto"/>
              <w:right w:val="single" w:sz="4" w:space="0" w:color="auto"/>
            </w:tcBorders>
            <w:noWrap/>
            <w:vAlign w:val="bottom"/>
            <w:hideMark/>
          </w:tcPr>
          <w:p w14:paraId="00E03A0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Bolivian  </w:t>
            </w:r>
          </w:p>
        </w:tc>
      </w:tr>
      <w:tr w:rsidR="006169A3" w:rsidRPr="00300BE9" w14:paraId="70FC062A"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92D40F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2168-3 </w:t>
            </w:r>
          </w:p>
        </w:tc>
        <w:tc>
          <w:tcPr>
            <w:tcW w:w="4455" w:type="dxa"/>
            <w:tcBorders>
              <w:top w:val="nil"/>
              <w:left w:val="nil"/>
              <w:bottom w:val="single" w:sz="4" w:space="0" w:color="auto"/>
              <w:right w:val="single" w:sz="4" w:space="0" w:color="auto"/>
            </w:tcBorders>
            <w:noWrap/>
            <w:vAlign w:val="bottom"/>
            <w:hideMark/>
          </w:tcPr>
          <w:p w14:paraId="4822900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Chilean  </w:t>
            </w:r>
          </w:p>
        </w:tc>
      </w:tr>
      <w:tr w:rsidR="006169A3" w:rsidRPr="00300BE9" w14:paraId="3EE60C1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85627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2169-1 </w:t>
            </w:r>
          </w:p>
        </w:tc>
        <w:tc>
          <w:tcPr>
            <w:tcW w:w="4455" w:type="dxa"/>
            <w:tcBorders>
              <w:top w:val="nil"/>
              <w:left w:val="nil"/>
              <w:bottom w:val="single" w:sz="4" w:space="0" w:color="auto"/>
              <w:right w:val="single" w:sz="4" w:space="0" w:color="auto"/>
            </w:tcBorders>
            <w:noWrap/>
            <w:vAlign w:val="bottom"/>
            <w:hideMark/>
          </w:tcPr>
          <w:p w14:paraId="0B1EFD3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Colombian  </w:t>
            </w:r>
          </w:p>
        </w:tc>
      </w:tr>
      <w:tr w:rsidR="006169A3" w:rsidRPr="00300BE9" w14:paraId="72B1D2F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A6A9CA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2170-9 </w:t>
            </w:r>
          </w:p>
        </w:tc>
        <w:tc>
          <w:tcPr>
            <w:tcW w:w="4455" w:type="dxa"/>
            <w:tcBorders>
              <w:top w:val="nil"/>
              <w:left w:val="nil"/>
              <w:bottom w:val="single" w:sz="4" w:space="0" w:color="auto"/>
              <w:right w:val="single" w:sz="4" w:space="0" w:color="auto"/>
            </w:tcBorders>
            <w:noWrap/>
            <w:vAlign w:val="bottom"/>
            <w:hideMark/>
          </w:tcPr>
          <w:p w14:paraId="0708ABC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Ecuadorian  </w:t>
            </w:r>
          </w:p>
        </w:tc>
      </w:tr>
      <w:tr w:rsidR="006169A3" w:rsidRPr="00300BE9" w14:paraId="1C1BE37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AF7555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2171-7 </w:t>
            </w:r>
          </w:p>
        </w:tc>
        <w:tc>
          <w:tcPr>
            <w:tcW w:w="4455" w:type="dxa"/>
            <w:tcBorders>
              <w:top w:val="nil"/>
              <w:left w:val="nil"/>
              <w:bottom w:val="single" w:sz="4" w:space="0" w:color="auto"/>
              <w:right w:val="single" w:sz="4" w:space="0" w:color="auto"/>
            </w:tcBorders>
            <w:noWrap/>
            <w:vAlign w:val="bottom"/>
            <w:hideMark/>
          </w:tcPr>
          <w:p w14:paraId="6D922ED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Paraguayan  </w:t>
            </w:r>
          </w:p>
        </w:tc>
      </w:tr>
      <w:tr w:rsidR="006169A3" w:rsidRPr="00300BE9" w14:paraId="525701A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4F1514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2172-5 </w:t>
            </w:r>
          </w:p>
        </w:tc>
        <w:tc>
          <w:tcPr>
            <w:tcW w:w="4455" w:type="dxa"/>
            <w:tcBorders>
              <w:top w:val="nil"/>
              <w:left w:val="nil"/>
              <w:bottom w:val="single" w:sz="4" w:space="0" w:color="auto"/>
              <w:right w:val="single" w:sz="4" w:space="0" w:color="auto"/>
            </w:tcBorders>
            <w:noWrap/>
            <w:vAlign w:val="bottom"/>
            <w:hideMark/>
          </w:tcPr>
          <w:p w14:paraId="68C7C17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Peruvian  </w:t>
            </w:r>
          </w:p>
        </w:tc>
      </w:tr>
      <w:tr w:rsidR="006169A3" w:rsidRPr="00300BE9" w14:paraId="3FDCCDD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E809D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2173-3 </w:t>
            </w:r>
          </w:p>
        </w:tc>
        <w:tc>
          <w:tcPr>
            <w:tcW w:w="4455" w:type="dxa"/>
            <w:tcBorders>
              <w:top w:val="nil"/>
              <w:left w:val="nil"/>
              <w:bottom w:val="single" w:sz="4" w:space="0" w:color="auto"/>
              <w:right w:val="single" w:sz="4" w:space="0" w:color="auto"/>
            </w:tcBorders>
            <w:noWrap/>
            <w:vAlign w:val="bottom"/>
            <w:hideMark/>
          </w:tcPr>
          <w:p w14:paraId="56CE353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Uruguayan  </w:t>
            </w:r>
          </w:p>
        </w:tc>
      </w:tr>
      <w:tr w:rsidR="006169A3" w:rsidRPr="00300BE9" w14:paraId="6796646C"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D237F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2174-1 </w:t>
            </w:r>
          </w:p>
        </w:tc>
        <w:tc>
          <w:tcPr>
            <w:tcW w:w="4455" w:type="dxa"/>
            <w:tcBorders>
              <w:top w:val="nil"/>
              <w:left w:val="nil"/>
              <w:bottom w:val="single" w:sz="4" w:space="0" w:color="auto"/>
              <w:right w:val="single" w:sz="4" w:space="0" w:color="auto"/>
            </w:tcBorders>
            <w:noWrap/>
            <w:vAlign w:val="bottom"/>
            <w:hideMark/>
          </w:tcPr>
          <w:p w14:paraId="5FB96CF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Venezuelan  </w:t>
            </w:r>
          </w:p>
        </w:tc>
      </w:tr>
      <w:tr w:rsidR="006169A3" w:rsidRPr="00300BE9" w14:paraId="6A38C60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F97668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2175-8 </w:t>
            </w:r>
          </w:p>
        </w:tc>
        <w:tc>
          <w:tcPr>
            <w:tcW w:w="4455" w:type="dxa"/>
            <w:tcBorders>
              <w:top w:val="nil"/>
              <w:left w:val="nil"/>
              <w:bottom w:val="single" w:sz="4" w:space="0" w:color="auto"/>
              <w:right w:val="single" w:sz="4" w:space="0" w:color="auto"/>
            </w:tcBorders>
            <w:noWrap/>
            <w:vAlign w:val="bottom"/>
            <w:hideMark/>
          </w:tcPr>
          <w:p w14:paraId="3E44A34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South American Indian  </w:t>
            </w:r>
          </w:p>
        </w:tc>
      </w:tr>
      <w:tr w:rsidR="006169A3" w:rsidRPr="00300BE9" w14:paraId="2D1601C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F115E8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2176-6 </w:t>
            </w:r>
          </w:p>
        </w:tc>
        <w:tc>
          <w:tcPr>
            <w:tcW w:w="4455" w:type="dxa"/>
            <w:tcBorders>
              <w:top w:val="nil"/>
              <w:left w:val="nil"/>
              <w:bottom w:val="single" w:sz="4" w:space="0" w:color="auto"/>
              <w:right w:val="single" w:sz="4" w:space="0" w:color="auto"/>
            </w:tcBorders>
            <w:noWrap/>
            <w:vAlign w:val="bottom"/>
            <w:hideMark/>
          </w:tcPr>
          <w:p w14:paraId="7863F0B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Criollo  </w:t>
            </w:r>
          </w:p>
        </w:tc>
      </w:tr>
      <w:tr w:rsidR="006169A3" w:rsidRPr="00300BE9" w14:paraId="19186FE7"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50229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lastRenderedPageBreak/>
              <w:t xml:space="preserve">2178-2 </w:t>
            </w:r>
          </w:p>
        </w:tc>
        <w:tc>
          <w:tcPr>
            <w:tcW w:w="4455" w:type="dxa"/>
            <w:tcBorders>
              <w:top w:val="nil"/>
              <w:left w:val="nil"/>
              <w:bottom w:val="single" w:sz="4" w:space="0" w:color="auto"/>
              <w:right w:val="single" w:sz="4" w:space="0" w:color="auto"/>
            </w:tcBorders>
            <w:noWrap/>
            <w:vAlign w:val="bottom"/>
            <w:hideMark/>
          </w:tcPr>
          <w:p w14:paraId="5D4AC946"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Latin American  </w:t>
            </w:r>
          </w:p>
        </w:tc>
      </w:tr>
      <w:tr w:rsidR="006169A3" w:rsidRPr="00300BE9" w14:paraId="04B60614"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989B2D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2180-8 </w:t>
            </w:r>
          </w:p>
        </w:tc>
        <w:tc>
          <w:tcPr>
            <w:tcW w:w="4455" w:type="dxa"/>
            <w:tcBorders>
              <w:top w:val="nil"/>
              <w:left w:val="nil"/>
              <w:bottom w:val="single" w:sz="4" w:space="0" w:color="auto"/>
              <w:right w:val="single" w:sz="4" w:space="0" w:color="auto"/>
            </w:tcBorders>
            <w:noWrap/>
            <w:vAlign w:val="bottom"/>
            <w:hideMark/>
          </w:tcPr>
          <w:p w14:paraId="129F4F6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Puerto Rican  </w:t>
            </w:r>
          </w:p>
        </w:tc>
      </w:tr>
      <w:tr w:rsidR="006169A3" w:rsidRPr="00300BE9" w14:paraId="4D41C37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613D0B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2182-4 </w:t>
            </w:r>
          </w:p>
        </w:tc>
        <w:tc>
          <w:tcPr>
            <w:tcW w:w="4455" w:type="dxa"/>
            <w:tcBorders>
              <w:top w:val="nil"/>
              <w:left w:val="nil"/>
              <w:bottom w:val="single" w:sz="4" w:space="0" w:color="auto"/>
              <w:right w:val="single" w:sz="4" w:space="0" w:color="auto"/>
            </w:tcBorders>
            <w:noWrap/>
            <w:vAlign w:val="bottom"/>
            <w:hideMark/>
          </w:tcPr>
          <w:p w14:paraId="513A865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Cuban  </w:t>
            </w:r>
          </w:p>
        </w:tc>
      </w:tr>
      <w:tr w:rsidR="006169A3" w:rsidRPr="00300BE9" w14:paraId="20769F0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EF403E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2184-0 </w:t>
            </w:r>
          </w:p>
        </w:tc>
        <w:tc>
          <w:tcPr>
            <w:tcW w:w="4455" w:type="dxa"/>
            <w:tcBorders>
              <w:top w:val="nil"/>
              <w:left w:val="nil"/>
              <w:bottom w:val="single" w:sz="4" w:space="0" w:color="auto"/>
              <w:right w:val="single" w:sz="4" w:space="0" w:color="auto"/>
            </w:tcBorders>
            <w:noWrap/>
            <w:vAlign w:val="bottom"/>
            <w:hideMark/>
          </w:tcPr>
          <w:p w14:paraId="224732D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Dominican  </w:t>
            </w:r>
          </w:p>
        </w:tc>
      </w:tr>
      <w:tr w:rsidR="006169A3" w:rsidRPr="00300BE9" w14:paraId="1FDDA363"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1BE999F"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2186-5 </w:t>
            </w:r>
          </w:p>
        </w:tc>
        <w:tc>
          <w:tcPr>
            <w:tcW w:w="4455" w:type="dxa"/>
            <w:tcBorders>
              <w:top w:val="nil"/>
              <w:left w:val="nil"/>
              <w:bottom w:val="single" w:sz="4" w:space="0" w:color="auto"/>
              <w:right w:val="single" w:sz="4" w:space="0" w:color="auto"/>
            </w:tcBorders>
            <w:noWrap/>
            <w:vAlign w:val="bottom"/>
            <w:hideMark/>
          </w:tcPr>
          <w:p w14:paraId="08181B58"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Not Hispanic Or Latino  </w:t>
            </w:r>
          </w:p>
        </w:tc>
      </w:tr>
      <w:tr w:rsidR="006169A3" w:rsidRPr="00300BE9" w14:paraId="2E9E5A41"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D1E21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2500-7 </w:t>
            </w:r>
          </w:p>
        </w:tc>
        <w:tc>
          <w:tcPr>
            <w:tcW w:w="4455" w:type="dxa"/>
            <w:tcBorders>
              <w:top w:val="nil"/>
              <w:left w:val="nil"/>
              <w:bottom w:val="single" w:sz="4" w:space="0" w:color="auto"/>
              <w:right w:val="single" w:sz="4" w:space="0" w:color="auto"/>
            </w:tcBorders>
            <w:noWrap/>
            <w:vAlign w:val="bottom"/>
            <w:hideMark/>
          </w:tcPr>
          <w:p w14:paraId="52DACAA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Other Pacific Islander  </w:t>
            </w:r>
          </w:p>
        </w:tc>
      </w:tr>
      <w:tr w:rsidR="006169A3" w:rsidRPr="00300BE9" w14:paraId="14F1FA1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0BF9341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AMERCN</w:t>
            </w:r>
          </w:p>
        </w:tc>
        <w:tc>
          <w:tcPr>
            <w:tcW w:w="4455" w:type="dxa"/>
            <w:tcBorders>
              <w:top w:val="nil"/>
              <w:left w:val="nil"/>
              <w:bottom w:val="single" w:sz="4" w:space="0" w:color="auto"/>
              <w:right w:val="single" w:sz="4" w:space="0" w:color="auto"/>
            </w:tcBorders>
            <w:noWrap/>
            <w:vAlign w:val="bottom"/>
            <w:hideMark/>
          </w:tcPr>
          <w:p w14:paraId="72507DAB"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American </w:t>
            </w:r>
          </w:p>
        </w:tc>
      </w:tr>
      <w:tr w:rsidR="006169A3" w:rsidRPr="00300BE9" w14:paraId="4C15A90F"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2150114"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BRAZIL </w:t>
            </w:r>
          </w:p>
        </w:tc>
        <w:tc>
          <w:tcPr>
            <w:tcW w:w="4455" w:type="dxa"/>
            <w:tcBorders>
              <w:top w:val="nil"/>
              <w:left w:val="nil"/>
              <w:bottom w:val="single" w:sz="4" w:space="0" w:color="auto"/>
              <w:right w:val="single" w:sz="4" w:space="0" w:color="auto"/>
            </w:tcBorders>
            <w:noWrap/>
            <w:vAlign w:val="bottom"/>
            <w:hideMark/>
          </w:tcPr>
          <w:p w14:paraId="1AD72E3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Brazilian </w:t>
            </w:r>
          </w:p>
        </w:tc>
      </w:tr>
      <w:tr w:rsidR="006169A3" w:rsidRPr="00300BE9" w14:paraId="41B40212"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7603888D"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CVERDN</w:t>
            </w:r>
          </w:p>
        </w:tc>
        <w:tc>
          <w:tcPr>
            <w:tcW w:w="4455" w:type="dxa"/>
            <w:tcBorders>
              <w:top w:val="nil"/>
              <w:left w:val="nil"/>
              <w:bottom w:val="single" w:sz="4" w:space="0" w:color="auto"/>
              <w:right w:val="single" w:sz="4" w:space="0" w:color="auto"/>
            </w:tcBorders>
            <w:noWrap/>
            <w:vAlign w:val="bottom"/>
            <w:hideMark/>
          </w:tcPr>
          <w:p w14:paraId="009A7CD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Cape Verdean </w:t>
            </w:r>
          </w:p>
        </w:tc>
      </w:tr>
      <w:tr w:rsidR="006169A3" w:rsidRPr="00300BE9" w14:paraId="1360221D"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31C04EB3"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CARIBI</w:t>
            </w:r>
          </w:p>
        </w:tc>
        <w:tc>
          <w:tcPr>
            <w:tcW w:w="4455" w:type="dxa"/>
            <w:tcBorders>
              <w:top w:val="nil"/>
              <w:left w:val="nil"/>
              <w:bottom w:val="single" w:sz="4" w:space="0" w:color="auto"/>
              <w:right w:val="single" w:sz="4" w:space="0" w:color="auto"/>
            </w:tcBorders>
            <w:noWrap/>
            <w:vAlign w:val="bottom"/>
            <w:hideMark/>
          </w:tcPr>
          <w:p w14:paraId="3997E60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Caribbean Island </w:t>
            </w:r>
          </w:p>
        </w:tc>
      </w:tr>
      <w:tr w:rsidR="006169A3" w:rsidRPr="00300BE9" w14:paraId="717212E0"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A09734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PORTUG</w:t>
            </w:r>
          </w:p>
        </w:tc>
        <w:tc>
          <w:tcPr>
            <w:tcW w:w="4455" w:type="dxa"/>
            <w:tcBorders>
              <w:top w:val="nil"/>
              <w:left w:val="nil"/>
              <w:bottom w:val="single" w:sz="4" w:space="0" w:color="auto"/>
              <w:right w:val="single" w:sz="4" w:space="0" w:color="auto"/>
            </w:tcBorders>
            <w:noWrap/>
            <w:vAlign w:val="bottom"/>
            <w:hideMark/>
          </w:tcPr>
          <w:p w14:paraId="07981BE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Portuguese </w:t>
            </w:r>
          </w:p>
        </w:tc>
      </w:tr>
      <w:tr w:rsidR="006169A3" w:rsidRPr="00300BE9" w14:paraId="16BABC1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404B058C"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RUSSIA</w:t>
            </w:r>
          </w:p>
        </w:tc>
        <w:tc>
          <w:tcPr>
            <w:tcW w:w="4455" w:type="dxa"/>
            <w:tcBorders>
              <w:top w:val="nil"/>
              <w:left w:val="nil"/>
              <w:bottom w:val="single" w:sz="4" w:space="0" w:color="auto"/>
              <w:right w:val="single" w:sz="4" w:space="0" w:color="auto"/>
            </w:tcBorders>
            <w:noWrap/>
            <w:vAlign w:val="bottom"/>
            <w:hideMark/>
          </w:tcPr>
          <w:p w14:paraId="1920B489"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Russian </w:t>
            </w:r>
          </w:p>
        </w:tc>
      </w:tr>
      <w:tr w:rsidR="006169A3" w:rsidRPr="00300BE9" w14:paraId="3EED2DE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14CEB3C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EASTEU</w:t>
            </w:r>
          </w:p>
        </w:tc>
        <w:tc>
          <w:tcPr>
            <w:tcW w:w="4455" w:type="dxa"/>
            <w:tcBorders>
              <w:top w:val="nil"/>
              <w:left w:val="nil"/>
              <w:bottom w:val="single" w:sz="4" w:space="0" w:color="auto"/>
              <w:right w:val="single" w:sz="4" w:space="0" w:color="auto"/>
            </w:tcBorders>
            <w:noWrap/>
            <w:vAlign w:val="bottom"/>
            <w:hideMark/>
          </w:tcPr>
          <w:p w14:paraId="58D3583E"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Eastern European </w:t>
            </w:r>
          </w:p>
        </w:tc>
      </w:tr>
      <w:tr w:rsidR="006169A3" w:rsidRPr="00300BE9" w14:paraId="0F5FC0DE"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2C068F32"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OTHER</w:t>
            </w:r>
          </w:p>
        </w:tc>
        <w:tc>
          <w:tcPr>
            <w:tcW w:w="4455" w:type="dxa"/>
            <w:tcBorders>
              <w:top w:val="nil"/>
              <w:left w:val="nil"/>
              <w:bottom w:val="single" w:sz="4" w:space="0" w:color="auto"/>
              <w:right w:val="single" w:sz="4" w:space="0" w:color="auto"/>
            </w:tcBorders>
            <w:noWrap/>
            <w:vAlign w:val="bottom"/>
            <w:hideMark/>
          </w:tcPr>
          <w:p w14:paraId="12B04550"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Other Ethnicity </w:t>
            </w:r>
          </w:p>
        </w:tc>
      </w:tr>
      <w:tr w:rsidR="006169A3" w:rsidRPr="00300BE9" w14:paraId="514F0178"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6776BDF7"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 xml:space="preserve">UNKNOW </w:t>
            </w:r>
          </w:p>
        </w:tc>
        <w:tc>
          <w:tcPr>
            <w:tcW w:w="4455" w:type="dxa"/>
            <w:tcBorders>
              <w:top w:val="nil"/>
              <w:left w:val="nil"/>
              <w:bottom w:val="single" w:sz="4" w:space="0" w:color="auto"/>
              <w:right w:val="single" w:sz="4" w:space="0" w:color="auto"/>
            </w:tcBorders>
            <w:noWrap/>
            <w:vAlign w:val="bottom"/>
            <w:hideMark/>
          </w:tcPr>
          <w:p w14:paraId="5162AB35"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Unknown/Not Specified</w:t>
            </w:r>
          </w:p>
        </w:tc>
      </w:tr>
      <w:tr w:rsidR="006169A3" w:rsidRPr="00300BE9" w14:paraId="2A644D55" w14:textId="77777777" w:rsidTr="006206FD">
        <w:trPr>
          <w:cantSplit/>
          <w:trHeight w:val="290"/>
        </w:trPr>
        <w:tc>
          <w:tcPr>
            <w:tcW w:w="3145" w:type="dxa"/>
            <w:tcBorders>
              <w:top w:val="nil"/>
              <w:left w:val="single" w:sz="4" w:space="0" w:color="auto"/>
              <w:bottom w:val="single" w:sz="4" w:space="0" w:color="auto"/>
              <w:right w:val="single" w:sz="4" w:space="0" w:color="auto"/>
            </w:tcBorders>
            <w:noWrap/>
            <w:vAlign w:val="bottom"/>
            <w:hideMark/>
          </w:tcPr>
          <w:p w14:paraId="5EF8440A" w14:textId="77777777" w:rsidR="006169A3" w:rsidRPr="00300BE9" w:rsidRDefault="006169A3" w:rsidP="006206FD">
            <w:pPr>
              <w:spacing w:after="0" w:line="240" w:lineRule="auto"/>
              <w:rPr>
                <w:rFonts w:eastAsia="Times New Roman" w:cstheme="minorHAnsi"/>
                <w:color w:val="000000"/>
              </w:rPr>
            </w:pPr>
            <w:r w:rsidRPr="00300BE9">
              <w:rPr>
                <w:rFonts w:eastAsia="Times New Roman" w:cstheme="minorHAnsi"/>
                <w:color w:val="000000"/>
              </w:rPr>
              <w:t>(Blanks)</w:t>
            </w:r>
          </w:p>
        </w:tc>
        <w:tc>
          <w:tcPr>
            <w:tcW w:w="4455" w:type="dxa"/>
            <w:tcBorders>
              <w:top w:val="nil"/>
              <w:left w:val="nil"/>
              <w:bottom w:val="single" w:sz="4" w:space="0" w:color="auto"/>
              <w:right w:val="single" w:sz="4" w:space="0" w:color="auto"/>
            </w:tcBorders>
            <w:noWrap/>
            <w:vAlign w:val="bottom"/>
            <w:hideMark/>
          </w:tcPr>
          <w:p w14:paraId="75571F9A" w14:textId="77777777" w:rsidR="006169A3" w:rsidRPr="00300BE9" w:rsidRDefault="006169A3" w:rsidP="002B7716">
            <w:pPr>
              <w:keepNext/>
              <w:spacing w:after="0" w:line="240" w:lineRule="auto"/>
              <w:rPr>
                <w:rFonts w:eastAsia="Times New Roman" w:cstheme="minorHAnsi"/>
                <w:color w:val="000000"/>
              </w:rPr>
            </w:pPr>
            <w:r w:rsidRPr="00300BE9">
              <w:rPr>
                <w:rFonts w:eastAsia="Times New Roman" w:cstheme="minorHAnsi"/>
                <w:color w:val="000000"/>
              </w:rPr>
              <w:t xml:space="preserve">Missing, Data Prior To 2024 </w:t>
            </w:r>
          </w:p>
        </w:tc>
      </w:tr>
    </w:tbl>
    <w:p w14:paraId="64F78F6B" w14:textId="77777777" w:rsidR="006169A3" w:rsidRDefault="006169A3">
      <w:pPr>
        <w:pStyle w:val="Caption"/>
      </w:pPr>
      <w:r>
        <w:t xml:space="preserve">Appendix Table </w:t>
      </w:r>
      <w:fldSimple w:instr=" SEQ Appendix_Table \* ARABIC ">
        <w:r>
          <w:rPr>
            <w:noProof/>
          </w:rPr>
          <w:t>3</w:t>
        </w:r>
      </w:fldSimple>
      <w:r>
        <w:t>-</w:t>
      </w:r>
      <w:r w:rsidRPr="00F27F14">
        <w:t>OO_ETHNICITY1 and OO_ETHNICITY2 Codes</w:t>
      </w:r>
    </w:p>
    <w:p w14:paraId="0845D809" w14:textId="77777777" w:rsidR="006169A3" w:rsidRDefault="006169A3" w:rsidP="00F33FB4">
      <w:pPr>
        <w:rPr>
          <w:rFonts w:cstheme="minorHAnsi"/>
        </w:rPr>
      </w:pPr>
      <w:hyperlink w:anchor="OO_ETHNICITY1" w:history="1">
        <w:r w:rsidRPr="00CF6779">
          <w:rPr>
            <w:rStyle w:val="Hyperlink"/>
            <w:rFonts w:cstheme="minorHAnsi"/>
          </w:rPr>
          <w:t>Return to data dictionary entry for OO_ETHNICITY1</w:t>
        </w:r>
      </w:hyperlink>
    </w:p>
    <w:p w14:paraId="7A7D94C7" w14:textId="77777777" w:rsidR="006169A3" w:rsidRDefault="006169A3" w:rsidP="00F33FB4">
      <w:pPr>
        <w:rPr>
          <w:rFonts w:cstheme="minorHAnsi"/>
        </w:rPr>
      </w:pPr>
    </w:p>
    <w:p w14:paraId="3EC18962" w14:textId="77777777" w:rsidR="006169A3" w:rsidRDefault="006169A3" w:rsidP="00F33FB4">
      <w:pPr>
        <w:rPr>
          <w:rFonts w:cstheme="minorHAnsi"/>
        </w:rPr>
      </w:pPr>
    </w:p>
    <w:p w14:paraId="21C04E71" w14:textId="77777777" w:rsidR="006169A3" w:rsidRPr="002A40DE" w:rsidRDefault="006169A3" w:rsidP="00F33FB4">
      <w:pPr>
        <w:rPr>
          <w:rFonts w:cstheme="minorHAnsi"/>
        </w:rPr>
        <w:sectPr w:rsidR="006169A3" w:rsidRPr="002A40DE" w:rsidSect="006169A3">
          <w:headerReference w:type="default" r:id="rId16"/>
          <w:pgSz w:w="12240" w:h="15840"/>
          <w:pgMar w:top="1440" w:right="1440" w:bottom="1440" w:left="1440" w:header="720" w:footer="720" w:gutter="0"/>
          <w:cols w:space="720"/>
          <w:docGrid w:linePitch="360"/>
        </w:sectPr>
      </w:pPr>
      <w:bookmarkStart w:id="107" w:name="OO_AppendixTable4"/>
      <w:r>
        <w:rPr>
          <w:rFonts w:cstheme="minorHAnsi"/>
        </w:rPr>
        <w:t xml:space="preserve">Appendix Table 4: </w:t>
      </w:r>
      <w:r w:rsidRPr="00F33FB4">
        <w:rPr>
          <w:rFonts w:cstheme="minorHAnsi"/>
        </w:rPr>
        <w:t>OO_VISITSOURCE1</w:t>
      </w:r>
      <w:r>
        <w:rPr>
          <w:rFonts w:cstheme="minorHAnsi"/>
        </w:rPr>
        <w:t xml:space="preserve"> and </w:t>
      </w:r>
      <w:r w:rsidRPr="00F33FB4">
        <w:rPr>
          <w:rFonts w:cstheme="minorHAnsi"/>
        </w:rPr>
        <w:t>OO_VISITSOURCE2</w:t>
      </w:r>
      <w:r>
        <w:rPr>
          <w:rFonts w:cstheme="minorHAnsi"/>
        </w:rPr>
        <w:t xml:space="preserve"> Codes</w:t>
      </w:r>
    </w:p>
    <w:tbl>
      <w:tblPr>
        <w:tblW w:w="8655" w:type="dxa"/>
        <w:tblInd w:w="93" w:type="dxa"/>
        <w:tblLook w:val="06A0" w:firstRow="1" w:lastRow="0" w:firstColumn="1" w:lastColumn="0" w:noHBand="1" w:noVBand="1"/>
        <w:tblCaption w:val="Appendix Table 4: OO_VISITSOURCE1 and OO_VISITSOURCE2 Codes "/>
        <w:tblDescription w:val="This table crosswalks the values of OO_VISITSOURCE1 and OO_VISITSOURCE2 with their descriptions."/>
      </w:tblPr>
      <w:tblGrid>
        <w:gridCol w:w="2303"/>
        <w:gridCol w:w="6559"/>
      </w:tblGrid>
      <w:tr w:rsidR="006169A3" w:rsidRPr="00CE3C85" w14:paraId="2F5A0BCF" w14:textId="77777777" w:rsidTr="002E5101">
        <w:trPr>
          <w:cantSplit/>
          <w:trHeight w:val="495"/>
          <w:tblHeader/>
        </w:trPr>
        <w:tc>
          <w:tcPr>
            <w:tcW w:w="2096" w:type="dxa"/>
            <w:tcBorders>
              <w:top w:val="single" w:sz="4" w:space="0" w:color="auto"/>
              <w:left w:val="single" w:sz="4" w:space="0" w:color="auto"/>
              <w:bottom w:val="single" w:sz="4" w:space="0" w:color="auto"/>
              <w:right w:val="nil"/>
            </w:tcBorders>
            <w:vAlign w:val="bottom"/>
            <w:hideMark/>
          </w:tcPr>
          <w:bookmarkEnd w:id="107"/>
          <w:p w14:paraId="698E16B8" w14:textId="77777777" w:rsidR="006169A3" w:rsidRPr="00CE3C85" w:rsidRDefault="006169A3" w:rsidP="00FA6827">
            <w:pPr>
              <w:spacing w:after="0" w:line="240" w:lineRule="auto"/>
              <w:rPr>
                <w:rFonts w:eastAsia="Times New Roman" w:cstheme="minorHAnsi"/>
                <w:b/>
                <w:bCs/>
              </w:rPr>
            </w:pPr>
            <w:r w:rsidRPr="00CE3C85">
              <w:rPr>
                <w:rFonts w:eastAsia="Times New Roman" w:cstheme="minorHAnsi"/>
                <w:b/>
                <w:bCs/>
              </w:rPr>
              <w:lastRenderedPageBreak/>
              <w:t>OO_VISITSOURCE1</w:t>
            </w:r>
            <w:r w:rsidRPr="00CE3C85">
              <w:rPr>
                <w:rFonts w:eastAsia="Times New Roman" w:cstheme="minorHAnsi"/>
                <w:b/>
                <w:bCs/>
              </w:rPr>
              <w:br/>
              <w:t>OO_VISITSOURCE2</w:t>
            </w:r>
          </w:p>
        </w:tc>
        <w:tc>
          <w:tcPr>
            <w:tcW w:w="6559" w:type="dxa"/>
            <w:tcBorders>
              <w:top w:val="single" w:sz="4" w:space="0" w:color="auto"/>
              <w:left w:val="single" w:sz="4" w:space="0" w:color="auto"/>
              <w:bottom w:val="single" w:sz="4" w:space="0" w:color="auto"/>
              <w:right w:val="single" w:sz="4" w:space="0" w:color="auto"/>
            </w:tcBorders>
            <w:vAlign w:val="center"/>
            <w:hideMark/>
          </w:tcPr>
          <w:p w14:paraId="0B0A909A" w14:textId="77777777" w:rsidR="006169A3" w:rsidRPr="00CE3C85" w:rsidRDefault="006169A3" w:rsidP="00FA6827">
            <w:pPr>
              <w:spacing w:after="0" w:line="240" w:lineRule="auto"/>
              <w:rPr>
                <w:rFonts w:eastAsia="Times New Roman" w:cstheme="minorHAnsi"/>
                <w:b/>
                <w:bCs/>
              </w:rPr>
            </w:pPr>
            <w:r w:rsidRPr="00CE3C85">
              <w:rPr>
                <w:rFonts w:eastAsia="Times New Roman" w:cstheme="minorHAnsi"/>
                <w:b/>
                <w:bCs/>
              </w:rPr>
              <w:t> </w:t>
            </w:r>
            <w:r>
              <w:rPr>
                <w:rFonts w:eastAsia="Times New Roman" w:cstheme="minorHAnsi"/>
                <w:b/>
                <w:bCs/>
              </w:rPr>
              <w:t>Description</w:t>
            </w:r>
          </w:p>
        </w:tc>
      </w:tr>
      <w:tr w:rsidR="006169A3" w:rsidRPr="00CE3C85" w14:paraId="040B8149" w14:textId="77777777" w:rsidTr="002E5101">
        <w:trPr>
          <w:cantSplit/>
          <w:trHeight w:val="300"/>
        </w:trPr>
        <w:tc>
          <w:tcPr>
            <w:tcW w:w="2096" w:type="dxa"/>
            <w:tcBorders>
              <w:top w:val="single" w:sz="4" w:space="0" w:color="auto"/>
              <w:left w:val="single" w:sz="4" w:space="0" w:color="auto"/>
              <w:bottom w:val="single" w:sz="4" w:space="0" w:color="auto"/>
              <w:right w:val="single" w:sz="4" w:space="0" w:color="auto"/>
            </w:tcBorders>
            <w:noWrap/>
            <w:vAlign w:val="bottom"/>
            <w:hideMark/>
          </w:tcPr>
          <w:p w14:paraId="2C83CFF4"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0</w:t>
            </w:r>
          </w:p>
        </w:tc>
        <w:tc>
          <w:tcPr>
            <w:tcW w:w="6559" w:type="dxa"/>
            <w:tcBorders>
              <w:top w:val="single" w:sz="4" w:space="0" w:color="auto"/>
              <w:left w:val="nil"/>
              <w:bottom w:val="single" w:sz="4" w:space="0" w:color="auto"/>
              <w:right w:val="single" w:sz="4" w:space="0" w:color="auto"/>
            </w:tcBorders>
            <w:noWrap/>
            <w:vAlign w:val="bottom"/>
            <w:hideMark/>
          </w:tcPr>
          <w:p w14:paraId="57CD8F9E"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Information Not Available</w:t>
            </w:r>
          </w:p>
        </w:tc>
      </w:tr>
      <w:tr w:rsidR="006169A3" w:rsidRPr="00CE3C85" w14:paraId="3432B9DA" w14:textId="77777777" w:rsidTr="002E5101">
        <w:trPr>
          <w:cantSplit/>
          <w:trHeight w:val="242"/>
        </w:trPr>
        <w:tc>
          <w:tcPr>
            <w:tcW w:w="2096" w:type="dxa"/>
            <w:tcBorders>
              <w:top w:val="nil"/>
              <w:left w:val="single" w:sz="4" w:space="0" w:color="auto"/>
              <w:bottom w:val="single" w:sz="4" w:space="0" w:color="auto"/>
              <w:right w:val="single" w:sz="4" w:space="0" w:color="auto"/>
            </w:tcBorders>
            <w:noWrap/>
            <w:vAlign w:val="bottom"/>
            <w:hideMark/>
          </w:tcPr>
          <w:p w14:paraId="486B7BAD"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1</w:t>
            </w:r>
          </w:p>
        </w:tc>
        <w:tc>
          <w:tcPr>
            <w:tcW w:w="6559" w:type="dxa"/>
            <w:tcBorders>
              <w:top w:val="nil"/>
              <w:left w:val="nil"/>
              <w:bottom w:val="single" w:sz="4" w:space="0" w:color="auto"/>
              <w:right w:val="single" w:sz="4" w:space="0" w:color="auto"/>
            </w:tcBorders>
            <w:noWrap/>
            <w:vAlign w:val="bottom"/>
            <w:hideMark/>
          </w:tcPr>
          <w:p w14:paraId="5E74717D"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Direct Physician Referral</w:t>
            </w:r>
          </w:p>
        </w:tc>
      </w:tr>
      <w:tr w:rsidR="006169A3" w:rsidRPr="00CE3C85" w14:paraId="339316B9" w14:textId="77777777" w:rsidTr="002E5101">
        <w:trPr>
          <w:cantSplit/>
          <w:trHeight w:val="300"/>
        </w:trPr>
        <w:tc>
          <w:tcPr>
            <w:tcW w:w="2096" w:type="dxa"/>
            <w:tcBorders>
              <w:top w:val="nil"/>
              <w:left w:val="single" w:sz="4" w:space="0" w:color="auto"/>
              <w:bottom w:val="single" w:sz="4" w:space="0" w:color="auto"/>
              <w:right w:val="single" w:sz="4" w:space="0" w:color="auto"/>
            </w:tcBorders>
            <w:noWrap/>
            <w:vAlign w:val="bottom"/>
            <w:hideMark/>
          </w:tcPr>
          <w:p w14:paraId="1910BA30"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2</w:t>
            </w:r>
          </w:p>
        </w:tc>
        <w:tc>
          <w:tcPr>
            <w:tcW w:w="6559" w:type="dxa"/>
            <w:tcBorders>
              <w:top w:val="nil"/>
              <w:left w:val="nil"/>
              <w:bottom w:val="single" w:sz="4" w:space="0" w:color="auto"/>
              <w:right w:val="single" w:sz="4" w:space="0" w:color="auto"/>
            </w:tcBorders>
            <w:noWrap/>
            <w:vAlign w:val="bottom"/>
            <w:hideMark/>
          </w:tcPr>
          <w:p w14:paraId="31C37CAF"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Within Hospital Clinic Referral</w:t>
            </w:r>
          </w:p>
        </w:tc>
      </w:tr>
      <w:tr w:rsidR="006169A3" w:rsidRPr="00CE3C85" w14:paraId="26615127" w14:textId="77777777" w:rsidTr="002E5101">
        <w:trPr>
          <w:cantSplit/>
          <w:trHeight w:val="300"/>
        </w:trPr>
        <w:tc>
          <w:tcPr>
            <w:tcW w:w="2096" w:type="dxa"/>
            <w:tcBorders>
              <w:top w:val="nil"/>
              <w:left w:val="single" w:sz="4" w:space="0" w:color="auto"/>
              <w:bottom w:val="single" w:sz="4" w:space="0" w:color="auto"/>
              <w:right w:val="single" w:sz="4" w:space="0" w:color="auto"/>
            </w:tcBorders>
            <w:noWrap/>
            <w:vAlign w:val="bottom"/>
            <w:hideMark/>
          </w:tcPr>
          <w:p w14:paraId="2CDB862F"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3</w:t>
            </w:r>
          </w:p>
        </w:tc>
        <w:tc>
          <w:tcPr>
            <w:tcW w:w="6559" w:type="dxa"/>
            <w:tcBorders>
              <w:top w:val="nil"/>
              <w:left w:val="nil"/>
              <w:bottom w:val="single" w:sz="4" w:space="0" w:color="auto"/>
              <w:right w:val="single" w:sz="4" w:space="0" w:color="auto"/>
            </w:tcBorders>
            <w:noWrap/>
            <w:vAlign w:val="bottom"/>
            <w:hideMark/>
          </w:tcPr>
          <w:p w14:paraId="7CB77DC8"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Direct Health Plan Referral/HMO Referral</w:t>
            </w:r>
          </w:p>
        </w:tc>
      </w:tr>
      <w:tr w:rsidR="006169A3" w:rsidRPr="00CE3C85" w14:paraId="436227D4" w14:textId="77777777" w:rsidTr="002E5101">
        <w:trPr>
          <w:cantSplit/>
          <w:trHeight w:val="300"/>
        </w:trPr>
        <w:tc>
          <w:tcPr>
            <w:tcW w:w="2096" w:type="dxa"/>
            <w:tcBorders>
              <w:top w:val="nil"/>
              <w:left w:val="single" w:sz="4" w:space="0" w:color="auto"/>
              <w:bottom w:val="single" w:sz="4" w:space="0" w:color="auto"/>
              <w:right w:val="single" w:sz="4" w:space="0" w:color="auto"/>
            </w:tcBorders>
            <w:noWrap/>
            <w:vAlign w:val="bottom"/>
            <w:hideMark/>
          </w:tcPr>
          <w:p w14:paraId="7E73036E"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4</w:t>
            </w:r>
          </w:p>
        </w:tc>
        <w:tc>
          <w:tcPr>
            <w:tcW w:w="6559" w:type="dxa"/>
            <w:tcBorders>
              <w:top w:val="nil"/>
              <w:left w:val="nil"/>
              <w:bottom w:val="single" w:sz="4" w:space="0" w:color="auto"/>
              <w:right w:val="single" w:sz="4" w:space="0" w:color="auto"/>
            </w:tcBorders>
            <w:noWrap/>
            <w:vAlign w:val="bottom"/>
            <w:hideMark/>
          </w:tcPr>
          <w:p w14:paraId="1D5790FE"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Transfer from Acute Care Hospital</w:t>
            </w:r>
          </w:p>
        </w:tc>
      </w:tr>
      <w:tr w:rsidR="006169A3" w:rsidRPr="00CE3C85" w14:paraId="01A994B2" w14:textId="77777777" w:rsidTr="002E5101">
        <w:trPr>
          <w:cantSplit/>
          <w:trHeight w:val="233"/>
        </w:trPr>
        <w:tc>
          <w:tcPr>
            <w:tcW w:w="2096" w:type="dxa"/>
            <w:tcBorders>
              <w:top w:val="nil"/>
              <w:left w:val="single" w:sz="4" w:space="0" w:color="auto"/>
              <w:bottom w:val="single" w:sz="4" w:space="0" w:color="auto"/>
              <w:right w:val="single" w:sz="4" w:space="0" w:color="auto"/>
            </w:tcBorders>
            <w:noWrap/>
            <w:vAlign w:val="bottom"/>
            <w:hideMark/>
          </w:tcPr>
          <w:p w14:paraId="279EDBC4"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5</w:t>
            </w:r>
          </w:p>
        </w:tc>
        <w:tc>
          <w:tcPr>
            <w:tcW w:w="6559" w:type="dxa"/>
            <w:tcBorders>
              <w:top w:val="nil"/>
              <w:left w:val="nil"/>
              <w:bottom w:val="single" w:sz="4" w:space="0" w:color="auto"/>
              <w:right w:val="single" w:sz="4" w:space="0" w:color="auto"/>
            </w:tcBorders>
            <w:noWrap/>
            <w:vAlign w:val="bottom"/>
            <w:hideMark/>
          </w:tcPr>
          <w:p w14:paraId="1461A953"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Transfer from a Skilled Nursing Facility (SNF)</w:t>
            </w:r>
          </w:p>
        </w:tc>
      </w:tr>
      <w:tr w:rsidR="006169A3" w:rsidRPr="00CE3C85" w14:paraId="0CEC2ADC" w14:textId="77777777" w:rsidTr="002E5101">
        <w:trPr>
          <w:cantSplit/>
          <w:trHeight w:val="300"/>
        </w:trPr>
        <w:tc>
          <w:tcPr>
            <w:tcW w:w="2096" w:type="dxa"/>
            <w:tcBorders>
              <w:top w:val="nil"/>
              <w:left w:val="single" w:sz="4" w:space="0" w:color="auto"/>
              <w:bottom w:val="single" w:sz="4" w:space="0" w:color="auto"/>
              <w:right w:val="single" w:sz="4" w:space="0" w:color="auto"/>
            </w:tcBorders>
            <w:noWrap/>
            <w:vAlign w:val="bottom"/>
            <w:hideMark/>
          </w:tcPr>
          <w:p w14:paraId="61BA2556"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6</w:t>
            </w:r>
          </w:p>
        </w:tc>
        <w:tc>
          <w:tcPr>
            <w:tcW w:w="6559" w:type="dxa"/>
            <w:tcBorders>
              <w:top w:val="nil"/>
              <w:left w:val="nil"/>
              <w:bottom w:val="single" w:sz="4" w:space="0" w:color="auto"/>
              <w:right w:val="single" w:sz="4" w:space="0" w:color="auto"/>
            </w:tcBorders>
            <w:noWrap/>
            <w:vAlign w:val="bottom"/>
            <w:hideMark/>
          </w:tcPr>
          <w:p w14:paraId="3D3748AF"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Transfer from Intermediate Care Facility (ICF)</w:t>
            </w:r>
          </w:p>
        </w:tc>
      </w:tr>
      <w:tr w:rsidR="006169A3" w:rsidRPr="00CE3C85" w14:paraId="3CB1F7DC" w14:textId="77777777" w:rsidTr="002E5101">
        <w:trPr>
          <w:cantSplit/>
          <w:trHeight w:val="305"/>
        </w:trPr>
        <w:tc>
          <w:tcPr>
            <w:tcW w:w="2096" w:type="dxa"/>
            <w:tcBorders>
              <w:top w:val="nil"/>
              <w:left w:val="single" w:sz="4" w:space="0" w:color="auto"/>
              <w:bottom w:val="single" w:sz="4" w:space="0" w:color="auto"/>
              <w:right w:val="single" w:sz="4" w:space="0" w:color="auto"/>
            </w:tcBorders>
            <w:noWrap/>
            <w:vAlign w:val="bottom"/>
            <w:hideMark/>
          </w:tcPr>
          <w:p w14:paraId="5B34DFC2"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7</w:t>
            </w:r>
          </w:p>
        </w:tc>
        <w:tc>
          <w:tcPr>
            <w:tcW w:w="6559" w:type="dxa"/>
            <w:tcBorders>
              <w:top w:val="nil"/>
              <w:left w:val="nil"/>
              <w:bottom w:val="single" w:sz="4" w:space="0" w:color="auto"/>
              <w:right w:val="single" w:sz="4" w:space="0" w:color="auto"/>
            </w:tcBorders>
            <w:noWrap/>
            <w:vAlign w:val="bottom"/>
            <w:hideMark/>
          </w:tcPr>
          <w:p w14:paraId="16790B44"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Outside Hospital Emergency Room Transfer</w:t>
            </w:r>
          </w:p>
        </w:tc>
      </w:tr>
      <w:tr w:rsidR="006169A3" w:rsidRPr="00CE3C85" w14:paraId="74531376" w14:textId="77777777" w:rsidTr="002E5101">
        <w:trPr>
          <w:cantSplit/>
          <w:trHeight w:val="300"/>
        </w:trPr>
        <w:tc>
          <w:tcPr>
            <w:tcW w:w="2096" w:type="dxa"/>
            <w:tcBorders>
              <w:top w:val="nil"/>
              <w:left w:val="single" w:sz="4" w:space="0" w:color="auto"/>
              <w:bottom w:val="single" w:sz="4" w:space="0" w:color="auto"/>
              <w:right w:val="single" w:sz="4" w:space="0" w:color="auto"/>
            </w:tcBorders>
            <w:noWrap/>
            <w:vAlign w:val="bottom"/>
            <w:hideMark/>
          </w:tcPr>
          <w:p w14:paraId="127E89B1"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8</w:t>
            </w:r>
          </w:p>
        </w:tc>
        <w:tc>
          <w:tcPr>
            <w:tcW w:w="6559" w:type="dxa"/>
            <w:tcBorders>
              <w:top w:val="nil"/>
              <w:left w:val="nil"/>
              <w:bottom w:val="single" w:sz="4" w:space="0" w:color="auto"/>
              <w:right w:val="single" w:sz="4" w:space="0" w:color="auto"/>
            </w:tcBorders>
            <w:noWrap/>
            <w:vAlign w:val="bottom"/>
            <w:hideMark/>
          </w:tcPr>
          <w:p w14:paraId="1B750BD1"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Court/Law Enforcement</w:t>
            </w:r>
          </w:p>
        </w:tc>
      </w:tr>
      <w:tr w:rsidR="006169A3" w:rsidRPr="00CE3C85" w14:paraId="030FA23E" w14:textId="77777777" w:rsidTr="002E5101">
        <w:trPr>
          <w:cantSplit/>
          <w:trHeight w:val="300"/>
        </w:trPr>
        <w:tc>
          <w:tcPr>
            <w:tcW w:w="2096" w:type="dxa"/>
            <w:tcBorders>
              <w:top w:val="nil"/>
              <w:left w:val="single" w:sz="4" w:space="0" w:color="auto"/>
              <w:bottom w:val="single" w:sz="4" w:space="0" w:color="auto"/>
              <w:right w:val="single" w:sz="4" w:space="0" w:color="auto"/>
            </w:tcBorders>
            <w:noWrap/>
            <w:vAlign w:val="bottom"/>
            <w:hideMark/>
          </w:tcPr>
          <w:p w14:paraId="321E7B19"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9</w:t>
            </w:r>
          </w:p>
        </w:tc>
        <w:tc>
          <w:tcPr>
            <w:tcW w:w="6559" w:type="dxa"/>
            <w:tcBorders>
              <w:top w:val="nil"/>
              <w:left w:val="nil"/>
              <w:bottom w:val="single" w:sz="4" w:space="0" w:color="auto"/>
              <w:right w:val="single" w:sz="4" w:space="0" w:color="auto"/>
            </w:tcBorders>
            <w:noWrap/>
            <w:vAlign w:val="bottom"/>
            <w:hideMark/>
          </w:tcPr>
          <w:p w14:paraId="566530D8"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Other</w:t>
            </w:r>
          </w:p>
        </w:tc>
      </w:tr>
      <w:tr w:rsidR="006169A3" w:rsidRPr="00CE3C85" w14:paraId="02F0F3B7" w14:textId="77777777" w:rsidTr="002E5101">
        <w:trPr>
          <w:cantSplit/>
          <w:trHeight w:val="300"/>
        </w:trPr>
        <w:tc>
          <w:tcPr>
            <w:tcW w:w="2096" w:type="dxa"/>
            <w:tcBorders>
              <w:top w:val="nil"/>
              <w:left w:val="single" w:sz="4" w:space="0" w:color="auto"/>
              <w:bottom w:val="single" w:sz="4" w:space="0" w:color="auto"/>
              <w:right w:val="single" w:sz="4" w:space="0" w:color="auto"/>
            </w:tcBorders>
            <w:noWrap/>
            <w:vAlign w:val="bottom"/>
            <w:hideMark/>
          </w:tcPr>
          <w:p w14:paraId="09CFDADA"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10</w:t>
            </w:r>
          </w:p>
        </w:tc>
        <w:tc>
          <w:tcPr>
            <w:tcW w:w="6559" w:type="dxa"/>
            <w:tcBorders>
              <w:top w:val="nil"/>
              <w:left w:val="nil"/>
              <w:bottom w:val="single" w:sz="4" w:space="0" w:color="auto"/>
              <w:right w:val="single" w:sz="4" w:space="0" w:color="auto"/>
            </w:tcBorders>
            <w:noWrap/>
            <w:vAlign w:val="bottom"/>
            <w:hideMark/>
          </w:tcPr>
          <w:p w14:paraId="060B84C3"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Transfer from a Hospice Facility</w:t>
            </w:r>
          </w:p>
        </w:tc>
      </w:tr>
      <w:tr w:rsidR="006169A3" w:rsidRPr="00CE3C85" w14:paraId="48AF96CC" w14:textId="77777777" w:rsidTr="002E5101">
        <w:trPr>
          <w:cantSplit/>
          <w:trHeight w:val="300"/>
        </w:trPr>
        <w:tc>
          <w:tcPr>
            <w:tcW w:w="2096" w:type="dxa"/>
            <w:tcBorders>
              <w:top w:val="nil"/>
              <w:left w:val="single" w:sz="4" w:space="0" w:color="auto"/>
              <w:bottom w:val="single" w:sz="4" w:space="0" w:color="auto"/>
              <w:right w:val="single" w:sz="4" w:space="0" w:color="auto"/>
            </w:tcBorders>
            <w:noWrap/>
            <w:vAlign w:val="bottom"/>
            <w:hideMark/>
          </w:tcPr>
          <w:p w14:paraId="70C2779E"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11</w:t>
            </w:r>
          </w:p>
        </w:tc>
        <w:tc>
          <w:tcPr>
            <w:tcW w:w="6559" w:type="dxa"/>
            <w:tcBorders>
              <w:top w:val="nil"/>
              <w:left w:val="nil"/>
              <w:bottom w:val="single" w:sz="4" w:space="0" w:color="auto"/>
              <w:right w:val="single" w:sz="4" w:space="0" w:color="auto"/>
            </w:tcBorders>
            <w:noWrap/>
            <w:vAlign w:val="bottom"/>
            <w:hideMark/>
          </w:tcPr>
          <w:p w14:paraId="6F73CDEB"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Outside Hospital Clinic Referral</w:t>
            </w:r>
          </w:p>
        </w:tc>
      </w:tr>
      <w:tr w:rsidR="006169A3" w:rsidRPr="00CE3C85" w14:paraId="70722A9C" w14:textId="77777777" w:rsidTr="002E5101">
        <w:trPr>
          <w:cantSplit/>
          <w:trHeight w:val="300"/>
        </w:trPr>
        <w:tc>
          <w:tcPr>
            <w:tcW w:w="2096" w:type="dxa"/>
            <w:tcBorders>
              <w:top w:val="nil"/>
              <w:left w:val="single" w:sz="4" w:space="0" w:color="auto"/>
              <w:bottom w:val="single" w:sz="4" w:space="0" w:color="auto"/>
              <w:right w:val="single" w:sz="4" w:space="0" w:color="auto"/>
            </w:tcBorders>
            <w:noWrap/>
            <w:vAlign w:val="bottom"/>
            <w:hideMark/>
          </w:tcPr>
          <w:p w14:paraId="1338F5A4"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12</w:t>
            </w:r>
          </w:p>
        </w:tc>
        <w:tc>
          <w:tcPr>
            <w:tcW w:w="6559" w:type="dxa"/>
            <w:tcBorders>
              <w:top w:val="nil"/>
              <w:left w:val="nil"/>
              <w:bottom w:val="single" w:sz="4" w:space="0" w:color="auto"/>
              <w:right w:val="single" w:sz="4" w:space="0" w:color="auto"/>
            </w:tcBorders>
            <w:noWrap/>
            <w:vAlign w:val="bottom"/>
            <w:hideMark/>
          </w:tcPr>
          <w:p w14:paraId="0B344CC7"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Walk-In/Self-Referral</w:t>
            </w:r>
          </w:p>
        </w:tc>
      </w:tr>
      <w:tr w:rsidR="006169A3" w:rsidRPr="00CE3C85" w14:paraId="4955C460" w14:textId="77777777" w:rsidTr="002E5101">
        <w:trPr>
          <w:cantSplit/>
          <w:trHeight w:val="300"/>
        </w:trPr>
        <w:tc>
          <w:tcPr>
            <w:tcW w:w="2096" w:type="dxa"/>
            <w:tcBorders>
              <w:top w:val="nil"/>
              <w:left w:val="single" w:sz="4" w:space="0" w:color="auto"/>
              <w:bottom w:val="single" w:sz="4" w:space="0" w:color="auto"/>
              <w:right w:val="single" w:sz="4" w:space="0" w:color="auto"/>
            </w:tcBorders>
            <w:noWrap/>
            <w:vAlign w:val="bottom"/>
            <w:hideMark/>
          </w:tcPr>
          <w:p w14:paraId="66D984FA"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13</w:t>
            </w:r>
          </w:p>
        </w:tc>
        <w:tc>
          <w:tcPr>
            <w:tcW w:w="6559" w:type="dxa"/>
            <w:tcBorders>
              <w:top w:val="single" w:sz="4" w:space="0" w:color="auto"/>
              <w:left w:val="nil"/>
              <w:bottom w:val="single" w:sz="4" w:space="0" w:color="auto"/>
              <w:right w:val="single" w:sz="4" w:space="0" w:color="auto"/>
            </w:tcBorders>
            <w:noWrap/>
            <w:vAlign w:val="bottom"/>
            <w:hideMark/>
          </w:tcPr>
          <w:p w14:paraId="41CF50A6"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 xml:space="preserve">Inside Hospital </w:t>
            </w:r>
            <w:r>
              <w:rPr>
                <w:rFonts w:eastAsia="Times New Roman" w:cstheme="minorHAnsi"/>
              </w:rPr>
              <w:t>Emergency Room (</w:t>
            </w:r>
            <w:r w:rsidRPr="00CE3C85">
              <w:rPr>
                <w:rFonts w:eastAsia="Times New Roman" w:cstheme="minorHAnsi"/>
              </w:rPr>
              <w:t>ER</w:t>
            </w:r>
            <w:r>
              <w:rPr>
                <w:rFonts w:eastAsia="Times New Roman" w:cstheme="minorHAnsi"/>
              </w:rPr>
              <w:t>)</w:t>
            </w:r>
            <w:r w:rsidRPr="00CE3C85">
              <w:rPr>
                <w:rFonts w:eastAsia="Times New Roman" w:cstheme="minorHAnsi"/>
              </w:rPr>
              <w:t xml:space="preserve"> Transfer</w:t>
            </w:r>
          </w:p>
        </w:tc>
      </w:tr>
      <w:tr w:rsidR="006169A3" w:rsidRPr="00CE3C85" w14:paraId="2551F6B6" w14:textId="77777777" w:rsidTr="002E5101">
        <w:trPr>
          <w:cantSplit/>
          <w:trHeight w:val="300"/>
        </w:trPr>
        <w:tc>
          <w:tcPr>
            <w:tcW w:w="2096" w:type="dxa"/>
            <w:tcBorders>
              <w:top w:val="nil"/>
              <w:left w:val="single" w:sz="4" w:space="0" w:color="auto"/>
              <w:bottom w:val="single" w:sz="4" w:space="0" w:color="auto"/>
              <w:right w:val="single" w:sz="4" w:space="0" w:color="auto"/>
            </w:tcBorders>
            <w:noWrap/>
            <w:vAlign w:val="bottom"/>
            <w:hideMark/>
          </w:tcPr>
          <w:p w14:paraId="7A5B6911"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14</w:t>
            </w:r>
          </w:p>
        </w:tc>
        <w:tc>
          <w:tcPr>
            <w:tcW w:w="6559" w:type="dxa"/>
            <w:tcBorders>
              <w:top w:val="single" w:sz="4" w:space="0" w:color="auto"/>
              <w:left w:val="nil"/>
              <w:bottom w:val="single" w:sz="4" w:space="0" w:color="auto"/>
              <w:right w:val="single" w:sz="4" w:space="0" w:color="auto"/>
            </w:tcBorders>
            <w:noWrap/>
            <w:vAlign w:val="bottom"/>
            <w:hideMark/>
          </w:tcPr>
          <w:p w14:paraId="1FDABB59"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 xml:space="preserve">Transfer from Another Institution’s Ambulatory Surgery </w:t>
            </w:r>
            <w:r>
              <w:rPr>
                <w:rFonts w:eastAsia="Times New Roman" w:cstheme="minorHAnsi"/>
              </w:rPr>
              <w:t xml:space="preserve">Same-Day Surgery </w:t>
            </w:r>
            <w:r w:rsidRPr="00CE3C85">
              <w:rPr>
                <w:rFonts w:eastAsia="Times New Roman" w:cstheme="minorHAnsi"/>
              </w:rPr>
              <w:t>(SDS)</w:t>
            </w:r>
          </w:p>
        </w:tc>
      </w:tr>
      <w:tr w:rsidR="006169A3" w:rsidRPr="00CE3C85" w14:paraId="056D09F8" w14:textId="77777777" w:rsidTr="002E5101">
        <w:trPr>
          <w:cantSplit/>
          <w:trHeight w:val="300"/>
        </w:trPr>
        <w:tc>
          <w:tcPr>
            <w:tcW w:w="2096" w:type="dxa"/>
            <w:tcBorders>
              <w:top w:val="nil"/>
              <w:left w:val="single" w:sz="4" w:space="0" w:color="auto"/>
              <w:bottom w:val="single" w:sz="4" w:space="0" w:color="auto"/>
              <w:right w:val="single" w:sz="4" w:space="0" w:color="auto"/>
            </w:tcBorders>
            <w:noWrap/>
            <w:vAlign w:val="bottom"/>
            <w:hideMark/>
          </w:tcPr>
          <w:p w14:paraId="5472727E"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15</w:t>
            </w:r>
          </w:p>
        </w:tc>
        <w:tc>
          <w:tcPr>
            <w:tcW w:w="6559" w:type="dxa"/>
            <w:tcBorders>
              <w:top w:val="nil"/>
              <w:left w:val="nil"/>
              <w:bottom w:val="single" w:sz="4" w:space="0" w:color="auto"/>
              <w:right w:val="single" w:sz="4" w:space="0" w:color="auto"/>
            </w:tcBorders>
            <w:noWrap/>
            <w:vAlign w:val="bottom"/>
            <w:hideMark/>
          </w:tcPr>
          <w:p w14:paraId="459F2576"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Within Hospital Ambulatory Surgery Transfer (SDS Transfer)</w:t>
            </w:r>
          </w:p>
        </w:tc>
      </w:tr>
      <w:tr w:rsidR="006169A3" w:rsidRPr="00CE3C85" w14:paraId="2C428023" w14:textId="77777777" w:rsidTr="002E5101">
        <w:trPr>
          <w:cantSplit/>
          <w:trHeight w:val="300"/>
        </w:trPr>
        <w:tc>
          <w:tcPr>
            <w:tcW w:w="2096" w:type="dxa"/>
            <w:tcBorders>
              <w:top w:val="nil"/>
              <w:left w:val="single" w:sz="4" w:space="0" w:color="auto"/>
              <w:bottom w:val="single" w:sz="4" w:space="0" w:color="auto"/>
              <w:right w:val="single" w:sz="4" w:space="0" w:color="auto"/>
            </w:tcBorders>
            <w:noWrap/>
            <w:vAlign w:val="bottom"/>
            <w:hideMark/>
          </w:tcPr>
          <w:p w14:paraId="43242A5D"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16</w:t>
            </w:r>
          </w:p>
        </w:tc>
        <w:tc>
          <w:tcPr>
            <w:tcW w:w="6559" w:type="dxa"/>
            <w:tcBorders>
              <w:top w:val="nil"/>
              <w:left w:val="nil"/>
              <w:bottom w:val="single" w:sz="4" w:space="0" w:color="auto"/>
              <w:right w:val="single" w:sz="4" w:space="0" w:color="auto"/>
            </w:tcBorders>
            <w:noWrap/>
            <w:vAlign w:val="bottom"/>
            <w:hideMark/>
          </w:tcPr>
          <w:p w14:paraId="5D79FF42" w14:textId="77777777" w:rsidR="006169A3" w:rsidRPr="00CE3C85" w:rsidRDefault="006169A3" w:rsidP="00FA6827">
            <w:pPr>
              <w:spacing w:after="0" w:line="240" w:lineRule="auto"/>
              <w:rPr>
                <w:rFonts w:eastAsia="Times New Roman" w:cstheme="minorHAnsi"/>
              </w:rPr>
            </w:pPr>
            <w:r>
              <w:rPr>
                <w:rFonts w:eastAsia="Times New Roman" w:cstheme="minorHAnsi"/>
              </w:rPr>
              <w:t>Emergency Medical Services (</w:t>
            </w:r>
            <w:r w:rsidRPr="00CE3C85">
              <w:rPr>
                <w:rFonts w:eastAsia="Times New Roman" w:cstheme="minorHAnsi"/>
              </w:rPr>
              <w:t>EMS</w:t>
            </w:r>
            <w:r>
              <w:rPr>
                <w:rFonts w:eastAsia="Times New Roman" w:cstheme="minorHAnsi"/>
              </w:rPr>
              <w:t>)</w:t>
            </w:r>
            <w:r w:rsidRPr="00CE3C85">
              <w:rPr>
                <w:rFonts w:eastAsia="Times New Roman" w:cstheme="minorHAnsi"/>
              </w:rPr>
              <w:t xml:space="preserve"> Transport Decision</w:t>
            </w:r>
          </w:p>
        </w:tc>
      </w:tr>
      <w:tr w:rsidR="006169A3" w:rsidRPr="00CE3C85" w14:paraId="09FA5C71" w14:textId="77777777" w:rsidTr="002E5101">
        <w:trPr>
          <w:cantSplit/>
          <w:trHeight w:val="260"/>
        </w:trPr>
        <w:tc>
          <w:tcPr>
            <w:tcW w:w="2096" w:type="dxa"/>
            <w:tcBorders>
              <w:top w:val="nil"/>
              <w:left w:val="single" w:sz="4" w:space="0" w:color="auto"/>
              <w:bottom w:val="single" w:sz="4" w:space="0" w:color="auto"/>
              <w:right w:val="single" w:sz="4" w:space="0" w:color="auto"/>
            </w:tcBorders>
            <w:noWrap/>
            <w:vAlign w:val="bottom"/>
            <w:hideMark/>
          </w:tcPr>
          <w:p w14:paraId="0E3A8D8B"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17</w:t>
            </w:r>
          </w:p>
        </w:tc>
        <w:tc>
          <w:tcPr>
            <w:tcW w:w="6559" w:type="dxa"/>
            <w:tcBorders>
              <w:top w:val="nil"/>
              <w:left w:val="nil"/>
              <w:bottom w:val="single" w:sz="4" w:space="0" w:color="auto"/>
              <w:right w:val="single" w:sz="4" w:space="0" w:color="auto"/>
            </w:tcBorders>
            <w:noWrap/>
            <w:vAlign w:val="bottom"/>
            <w:hideMark/>
          </w:tcPr>
          <w:p w14:paraId="7754C444"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Information Not Available - Newborn</w:t>
            </w:r>
          </w:p>
        </w:tc>
      </w:tr>
      <w:tr w:rsidR="006169A3" w:rsidRPr="00CE3C85" w14:paraId="19FBE101" w14:textId="77777777" w:rsidTr="002E5101">
        <w:trPr>
          <w:cantSplit/>
          <w:trHeight w:val="260"/>
        </w:trPr>
        <w:tc>
          <w:tcPr>
            <w:tcW w:w="2096" w:type="dxa"/>
            <w:tcBorders>
              <w:top w:val="nil"/>
              <w:left w:val="single" w:sz="4" w:space="0" w:color="auto"/>
              <w:bottom w:val="single" w:sz="4" w:space="0" w:color="auto"/>
              <w:right w:val="single" w:sz="4" w:space="0" w:color="auto"/>
            </w:tcBorders>
            <w:noWrap/>
            <w:vAlign w:val="bottom"/>
            <w:hideMark/>
          </w:tcPr>
          <w:p w14:paraId="64B918B7"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18</w:t>
            </w:r>
          </w:p>
        </w:tc>
        <w:tc>
          <w:tcPr>
            <w:tcW w:w="6559" w:type="dxa"/>
            <w:tcBorders>
              <w:top w:val="nil"/>
              <w:left w:val="nil"/>
              <w:bottom w:val="single" w:sz="4" w:space="0" w:color="auto"/>
              <w:right w:val="single" w:sz="4" w:space="0" w:color="auto"/>
            </w:tcBorders>
            <w:noWrap/>
            <w:vAlign w:val="bottom"/>
            <w:hideMark/>
          </w:tcPr>
          <w:p w14:paraId="2BF61121"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Normal Delivery</w:t>
            </w:r>
          </w:p>
        </w:tc>
      </w:tr>
      <w:tr w:rsidR="006169A3" w:rsidRPr="00CE3C85" w14:paraId="206F1757" w14:textId="77777777" w:rsidTr="002E5101">
        <w:trPr>
          <w:cantSplit/>
          <w:trHeight w:val="300"/>
        </w:trPr>
        <w:tc>
          <w:tcPr>
            <w:tcW w:w="2096" w:type="dxa"/>
            <w:tcBorders>
              <w:top w:val="nil"/>
              <w:left w:val="single" w:sz="4" w:space="0" w:color="auto"/>
              <w:bottom w:val="single" w:sz="4" w:space="0" w:color="auto"/>
              <w:right w:val="single" w:sz="4" w:space="0" w:color="auto"/>
            </w:tcBorders>
            <w:noWrap/>
            <w:vAlign w:val="bottom"/>
            <w:hideMark/>
          </w:tcPr>
          <w:p w14:paraId="6EF397D0"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19</w:t>
            </w:r>
          </w:p>
        </w:tc>
        <w:tc>
          <w:tcPr>
            <w:tcW w:w="6559" w:type="dxa"/>
            <w:tcBorders>
              <w:top w:val="nil"/>
              <w:left w:val="nil"/>
              <w:bottom w:val="single" w:sz="4" w:space="0" w:color="auto"/>
              <w:right w:val="single" w:sz="4" w:space="0" w:color="auto"/>
            </w:tcBorders>
            <w:noWrap/>
            <w:vAlign w:val="bottom"/>
            <w:hideMark/>
          </w:tcPr>
          <w:p w14:paraId="1213E619"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Premature Delivery</w:t>
            </w:r>
          </w:p>
        </w:tc>
      </w:tr>
      <w:tr w:rsidR="006169A3" w:rsidRPr="00CE3C85" w14:paraId="45443409" w14:textId="77777777" w:rsidTr="002E5101">
        <w:trPr>
          <w:cantSplit/>
          <w:trHeight w:val="215"/>
        </w:trPr>
        <w:tc>
          <w:tcPr>
            <w:tcW w:w="2096" w:type="dxa"/>
            <w:tcBorders>
              <w:top w:val="nil"/>
              <w:left w:val="single" w:sz="4" w:space="0" w:color="auto"/>
              <w:bottom w:val="single" w:sz="4" w:space="0" w:color="auto"/>
              <w:right w:val="single" w:sz="4" w:space="0" w:color="auto"/>
            </w:tcBorders>
            <w:noWrap/>
            <w:vAlign w:val="bottom"/>
            <w:hideMark/>
          </w:tcPr>
          <w:p w14:paraId="60DF184E"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20</w:t>
            </w:r>
          </w:p>
        </w:tc>
        <w:tc>
          <w:tcPr>
            <w:tcW w:w="6559" w:type="dxa"/>
            <w:tcBorders>
              <w:top w:val="nil"/>
              <w:left w:val="nil"/>
              <w:bottom w:val="single" w:sz="4" w:space="0" w:color="auto"/>
              <w:right w:val="single" w:sz="4" w:space="0" w:color="auto"/>
            </w:tcBorders>
            <w:noWrap/>
            <w:vAlign w:val="bottom"/>
            <w:hideMark/>
          </w:tcPr>
          <w:p w14:paraId="69B44EE9"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Sick Baby</w:t>
            </w:r>
          </w:p>
        </w:tc>
      </w:tr>
      <w:tr w:rsidR="006169A3" w:rsidRPr="00CE3C85" w14:paraId="6E0D752A" w14:textId="77777777" w:rsidTr="002E5101">
        <w:trPr>
          <w:cantSplit/>
          <w:trHeight w:val="260"/>
        </w:trPr>
        <w:tc>
          <w:tcPr>
            <w:tcW w:w="2096" w:type="dxa"/>
            <w:tcBorders>
              <w:top w:val="nil"/>
              <w:left w:val="single" w:sz="4" w:space="0" w:color="auto"/>
              <w:bottom w:val="single" w:sz="4" w:space="0" w:color="auto"/>
              <w:right w:val="single" w:sz="4" w:space="0" w:color="auto"/>
            </w:tcBorders>
            <w:noWrap/>
            <w:vAlign w:val="bottom"/>
            <w:hideMark/>
          </w:tcPr>
          <w:p w14:paraId="648D0C9E"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21</w:t>
            </w:r>
          </w:p>
        </w:tc>
        <w:tc>
          <w:tcPr>
            <w:tcW w:w="6559" w:type="dxa"/>
            <w:tcBorders>
              <w:top w:val="nil"/>
              <w:left w:val="nil"/>
              <w:bottom w:val="single" w:sz="4" w:space="0" w:color="auto"/>
              <w:right w:val="single" w:sz="4" w:space="0" w:color="auto"/>
            </w:tcBorders>
            <w:noWrap/>
            <w:vAlign w:val="bottom"/>
            <w:hideMark/>
          </w:tcPr>
          <w:p w14:paraId="1229F0F4"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Extramural Birth</w:t>
            </w:r>
          </w:p>
        </w:tc>
      </w:tr>
      <w:tr w:rsidR="006169A3" w:rsidRPr="00CE3C85" w14:paraId="4A0E5306" w14:textId="77777777" w:rsidTr="002E5101">
        <w:trPr>
          <w:cantSplit/>
          <w:trHeight w:val="300"/>
        </w:trPr>
        <w:tc>
          <w:tcPr>
            <w:tcW w:w="2096" w:type="dxa"/>
            <w:tcBorders>
              <w:top w:val="nil"/>
              <w:left w:val="single" w:sz="4" w:space="0" w:color="auto"/>
              <w:bottom w:val="single" w:sz="4" w:space="0" w:color="auto"/>
              <w:right w:val="single" w:sz="4" w:space="0" w:color="auto"/>
            </w:tcBorders>
            <w:noWrap/>
            <w:vAlign w:val="bottom"/>
            <w:hideMark/>
          </w:tcPr>
          <w:p w14:paraId="1554B2C3" w14:textId="77777777" w:rsidR="006169A3" w:rsidRPr="00CE3C85" w:rsidRDefault="006169A3" w:rsidP="00FA6827">
            <w:pPr>
              <w:spacing w:after="0" w:line="240" w:lineRule="auto"/>
              <w:rPr>
                <w:rFonts w:eastAsia="Times New Roman" w:cstheme="minorHAnsi"/>
              </w:rPr>
            </w:pPr>
            <w:r w:rsidRPr="00CE3C85">
              <w:rPr>
                <w:rFonts w:eastAsia="Times New Roman" w:cstheme="minorHAnsi"/>
              </w:rPr>
              <w:t>22</w:t>
            </w:r>
          </w:p>
        </w:tc>
        <w:tc>
          <w:tcPr>
            <w:tcW w:w="6559" w:type="dxa"/>
            <w:tcBorders>
              <w:top w:val="nil"/>
              <w:left w:val="nil"/>
              <w:bottom w:val="single" w:sz="4" w:space="0" w:color="auto"/>
              <w:right w:val="single" w:sz="4" w:space="0" w:color="auto"/>
            </w:tcBorders>
            <w:noWrap/>
            <w:vAlign w:val="bottom"/>
            <w:hideMark/>
          </w:tcPr>
          <w:p w14:paraId="6D5AA8E5" w14:textId="77777777" w:rsidR="006169A3" w:rsidRPr="00CE3C85" w:rsidRDefault="006169A3" w:rsidP="002E5101">
            <w:pPr>
              <w:keepNext/>
              <w:spacing w:after="0" w:line="240" w:lineRule="auto"/>
              <w:rPr>
                <w:rFonts w:eastAsia="Times New Roman" w:cstheme="minorHAnsi"/>
              </w:rPr>
            </w:pPr>
            <w:r w:rsidRPr="00CE3C85">
              <w:rPr>
                <w:rFonts w:eastAsia="Times New Roman" w:cstheme="minorHAnsi"/>
              </w:rPr>
              <w:t>Extramural Birth</w:t>
            </w:r>
          </w:p>
        </w:tc>
      </w:tr>
    </w:tbl>
    <w:p w14:paraId="2293F482" w14:textId="77777777" w:rsidR="006169A3" w:rsidRDefault="006169A3">
      <w:pPr>
        <w:pStyle w:val="Caption"/>
      </w:pPr>
      <w:r>
        <w:t xml:space="preserve">Appendix Table </w:t>
      </w:r>
      <w:fldSimple w:instr=" SEQ Appendix_Table \* ARABIC ">
        <w:r>
          <w:rPr>
            <w:noProof/>
          </w:rPr>
          <w:t>4</w:t>
        </w:r>
      </w:fldSimple>
      <w:r>
        <w:t>-</w:t>
      </w:r>
      <w:r w:rsidRPr="00A82537">
        <w:t>OO_VISITSOURCE1 and OO_VISITSOURCE2 Codes</w:t>
      </w:r>
    </w:p>
    <w:p w14:paraId="2117E536" w14:textId="77777777" w:rsidR="006169A3" w:rsidRPr="00CD368D" w:rsidRDefault="006169A3" w:rsidP="00FB27C1">
      <w:pPr>
        <w:rPr>
          <w:rFonts w:cstheme="minorHAnsi"/>
          <w:u w:val="single"/>
        </w:rPr>
      </w:pPr>
      <w:hyperlink w:anchor="OO_VISITSOURCE1" w:history="1">
        <w:r w:rsidRPr="00BF33C5">
          <w:rPr>
            <w:rStyle w:val="Hyperlink"/>
            <w:rFonts w:cstheme="minorHAnsi"/>
          </w:rPr>
          <w:t>Return to data dictionary entry for OO_VISITSOURCE1</w:t>
        </w:r>
      </w:hyperlink>
    </w:p>
    <w:p w14:paraId="5DB000CD" w14:textId="77777777" w:rsidR="007B16D7" w:rsidRDefault="007B16D7"/>
    <w:sectPr w:rsidR="007B16D7" w:rsidSect="006169A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4735" w14:textId="77777777" w:rsidR="00043F95" w:rsidRDefault="00043F95" w:rsidP="006169A3">
      <w:pPr>
        <w:spacing w:after="0" w:line="240" w:lineRule="auto"/>
      </w:pPr>
      <w:r>
        <w:separator/>
      </w:r>
    </w:p>
  </w:endnote>
  <w:endnote w:type="continuationSeparator" w:id="0">
    <w:p w14:paraId="3D9E3A8F" w14:textId="77777777" w:rsidR="00043F95" w:rsidRDefault="00043F95" w:rsidP="00616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FA1E" w14:textId="77777777" w:rsidR="006169A3" w:rsidRDefault="006169A3" w:rsidP="00964AEB">
    <w:pPr>
      <w:pStyle w:val="Footer"/>
      <w:jc w:val="right"/>
    </w:pPr>
  </w:p>
  <w:p w14:paraId="4D4C2F15" w14:textId="1A0BC3B0" w:rsidR="006169A3" w:rsidRDefault="006169A3" w:rsidP="00964AEB">
    <w:pPr>
      <w:pStyle w:val="Footer"/>
      <w:jc w:val="right"/>
    </w:pPr>
    <w:r>
      <w:t xml:space="preserve">Updated: </w:t>
    </w:r>
    <w:r>
      <w:rPr>
        <w:color w:val="2B579A"/>
        <w:shd w:val="clear" w:color="auto" w:fill="E6E6E6"/>
      </w:rPr>
      <w:fldChar w:fldCharType="begin"/>
    </w:r>
    <w:r>
      <w:instrText xml:space="preserve"> DATE \@ "M/d/yyyy" </w:instrText>
    </w:r>
    <w:r>
      <w:rPr>
        <w:color w:val="2B579A"/>
        <w:shd w:val="clear" w:color="auto" w:fill="E6E6E6"/>
      </w:rPr>
      <w:fldChar w:fldCharType="separate"/>
    </w:r>
    <w:r w:rsidR="00057959">
      <w:rPr>
        <w:noProof/>
      </w:rPr>
      <w:t>7/16/2026</w:t>
    </w:r>
    <w:r>
      <w:rPr>
        <w:color w:val="2B579A"/>
        <w:shd w:val="clear" w:color="auto" w:fill="E6E6E6"/>
      </w:rPr>
      <w:fldChar w:fldCharType="end"/>
    </w:r>
  </w:p>
  <w:p w14:paraId="7EB71EE7" w14:textId="77777777" w:rsidR="006169A3" w:rsidRDefault="006169A3" w:rsidP="00964AE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29C2" w14:textId="77777777" w:rsidR="006169A3" w:rsidRDefault="006169A3" w:rsidP="00964AEB">
    <w:pPr>
      <w:pStyle w:val="Footer"/>
      <w:jc w:val="right"/>
    </w:pPr>
  </w:p>
  <w:p w14:paraId="3150A58F" w14:textId="14034477" w:rsidR="006169A3" w:rsidRDefault="006169A3" w:rsidP="11EAF4CD">
    <w:pPr>
      <w:pStyle w:val="Footer"/>
      <w:jc w:val="right"/>
      <w:rPr>
        <w:noProof/>
      </w:rPr>
    </w:pPr>
    <w:r>
      <w:t xml:space="preserve">Updated: </w:t>
    </w:r>
    <w:r w:rsidRPr="68C45F34">
      <w:rPr>
        <w:color w:val="2B579A"/>
      </w:rPr>
      <w:fldChar w:fldCharType="begin"/>
    </w:r>
    <w:r>
      <w:instrText xml:space="preserve"> DATE \@ "M/d/yyyy" </w:instrText>
    </w:r>
    <w:r w:rsidRPr="68C45F34">
      <w:rPr>
        <w:color w:val="2B579A"/>
      </w:rPr>
      <w:fldChar w:fldCharType="separate"/>
    </w:r>
    <w:r w:rsidR="00057959">
      <w:rPr>
        <w:noProof/>
      </w:rPr>
      <w:t>7/16/2026</w:t>
    </w:r>
    <w:r w:rsidRPr="68C45F34">
      <w:rPr>
        <w:color w:val="2B579A"/>
      </w:rPr>
      <w:fldChar w:fldCharType="end"/>
    </w:r>
  </w:p>
  <w:p w14:paraId="7DEC2D9F" w14:textId="77777777" w:rsidR="006169A3" w:rsidRDefault="006169A3" w:rsidP="00964AE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ACF4" w14:textId="77777777" w:rsidR="00043F95" w:rsidRDefault="00043F95" w:rsidP="006169A3">
      <w:pPr>
        <w:spacing w:after="0" w:line="240" w:lineRule="auto"/>
      </w:pPr>
      <w:r>
        <w:separator/>
      </w:r>
    </w:p>
  </w:footnote>
  <w:footnote w:type="continuationSeparator" w:id="0">
    <w:p w14:paraId="6F445954" w14:textId="77777777" w:rsidR="00043F95" w:rsidRDefault="00043F95" w:rsidP="00616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5B33" w14:textId="3AE4C5C5" w:rsidR="006169A3" w:rsidRPr="00F67EC9" w:rsidRDefault="006169A3" w:rsidP="006169A3">
    <w:pPr>
      <w:spacing w:after="0"/>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93C8" w14:textId="77777777" w:rsidR="006169A3" w:rsidRDefault="006169A3" w:rsidP="007808AE">
    <w:pPr>
      <w:spacing w:after="0"/>
      <w:jc w:val="center"/>
      <w:rPr>
        <w:b/>
        <w:sz w:val="28"/>
        <w:szCs w:val="28"/>
      </w:rPr>
    </w:pPr>
    <w:r>
      <w:rPr>
        <w:b/>
        <w:sz w:val="28"/>
        <w:szCs w:val="28"/>
      </w:rPr>
      <w:t>Dental All-Payer Claims Database Table</w:t>
    </w:r>
  </w:p>
  <w:p w14:paraId="3E92360D" w14:textId="77777777" w:rsidR="006169A3" w:rsidRDefault="006169A3" w:rsidP="6541CD6E">
    <w:pPr>
      <w:spacing w:after="0"/>
      <w:jc w:val="center"/>
      <w:rPr>
        <w:b/>
        <w:bCs/>
        <w:sz w:val="28"/>
        <w:szCs w:val="28"/>
      </w:rPr>
    </w:pPr>
    <w:r w:rsidRPr="68C45F34">
      <w:rPr>
        <w:b/>
        <w:bCs/>
        <w:sz w:val="28"/>
        <w:szCs w:val="28"/>
      </w:rPr>
      <w:t>Analytic File Data Dictionary</w:t>
    </w:r>
  </w:p>
  <w:p w14:paraId="0A3054C3" w14:textId="77777777" w:rsidR="006169A3" w:rsidRPr="00F67EC9" w:rsidRDefault="006169A3" w:rsidP="0B2824F0">
    <w:pPr>
      <w:spacing w:after="0"/>
      <w:jc w:val="center"/>
      <w:rPr>
        <w:b/>
        <w:bCs/>
        <w:sz w:val="28"/>
        <w:szCs w:val="28"/>
      </w:rPr>
    </w:pPr>
    <w:r w:rsidRPr="0B2824F0">
      <w:rPr>
        <w:b/>
        <w:bCs/>
        <w:sz w:val="28"/>
        <w:szCs w:val="28"/>
      </w:rPr>
      <w:t xml:space="preserve"> (</w:t>
    </w:r>
    <w:r>
      <w:rPr>
        <w:b/>
        <w:bCs/>
        <w:sz w:val="28"/>
        <w:szCs w:val="28"/>
      </w:rPr>
      <w:t>VW_PHD_APCD_DENTAL_ANALYTIC</w:t>
    </w:r>
    <w:r w:rsidRPr="0B2824F0">
      <w:rPr>
        <w:b/>
        <w:bCs/>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2E18"/>
    <w:multiLevelType w:val="hybridMultilevel"/>
    <w:tmpl w:val="C6984AA4"/>
    <w:lvl w:ilvl="0" w:tplc="C9B01CFC">
      <w:start w:val="1"/>
      <w:numFmt w:val="bullet"/>
      <w:lvlText w:val="·"/>
      <w:lvlJc w:val="left"/>
      <w:pPr>
        <w:ind w:left="720" w:hanging="360"/>
      </w:pPr>
      <w:rPr>
        <w:rFonts w:ascii="Symbol" w:hAnsi="Symbol" w:hint="default"/>
      </w:rPr>
    </w:lvl>
    <w:lvl w:ilvl="1" w:tplc="6A0CCECC">
      <w:start w:val="1"/>
      <w:numFmt w:val="bullet"/>
      <w:lvlText w:val="o"/>
      <w:lvlJc w:val="left"/>
      <w:pPr>
        <w:ind w:left="1440" w:hanging="360"/>
      </w:pPr>
      <w:rPr>
        <w:rFonts w:ascii="Courier New" w:hAnsi="Courier New" w:hint="default"/>
      </w:rPr>
    </w:lvl>
    <w:lvl w:ilvl="2" w:tplc="05E6A99A">
      <w:start w:val="1"/>
      <w:numFmt w:val="bullet"/>
      <w:lvlText w:val=""/>
      <w:lvlJc w:val="left"/>
      <w:pPr>
        <w:ind w:left="2160" w:hanging="360"/>
      </w:pPr>
      <w:rPr>
        <w:rFonts w:ascii="Wingdings" w:hAnsi="Wingdings" w:hint="default"/>
      </w:rPr>
    </w:lvl>
    <w:lvl w:ilvl="3" w:tplc="211CBBA0">
      <w:start w:val="1"/>
      <w:numFmt w:val="bullet"/>
      <w:lvlText w:val=""/>
      <w:lvlJc w:val="left"/>
      <w:pPr>
        <w:ind w:left="2880" w:hanging="360"/>
      </w:pPr>
      <w:rPr>
        <w:rFonts w:ascii="Symbol" w:hAnsi="Symbol" w:hint="default"/>
      </w:rPr>
    </w:lvl>
    <w:lvl w:ilvl="4" w:tplc="7D78FFB0">
      <w:start w:val="1"/>
      <w:numFmt w:val="bullet"/>
      <w:lvlText w:val="o"/>
      <w:lvlJc w:val="left"/>
      <w:pPr>
        <w:ind w:left="3600" w:hanging="360"/>
      </w:pPr>
      <w:rPr>
        <w:rFonts w:ascii="Courier New" w:hAnsi="Courier New" w:hint="default"/>
      </w:rPr>
    </w:lvl>
    <w:lvl w:ilvl="5" w:tplc="AEC0805C">
      <w:start w:val="1"/>
      <w:numFmt w:val="bullet"/>
      <w:lvlText w:val=""/>
      <w:lvlJc w:val="left"/>
      <w:pPr>
        <w:ind w:left="4320" w:hanging="360"/>
      </w:pPr>
      <w:rPr>
        <w:rFonts w:ascii="Wingdings" w:hAnsi="Wingdings" w:hint="default"/>
      </w:rPr>
    </w:lvl>
    <w:lvl w:ilvl="6" w:tplc="C4A20010">
      <w:start w:val="1"/>
      <w:numFmt w:val="bullet"/>
      <w:lvlText w:val=""/>
      <w:lvlJc w:val="left"/>
      <w:pPr>
        <w:ind w:left="5040" w:hanging="360"/>
      </w:pPr>
      <w:rPr>
        <w:rFonts w:ascii="Symbol" w:hAnsi="Symbol" w:hint="default"/>
      </w:rPr>
    </w:lvl>
    <w:lvl w:ilvl="7" w:tplc="D990EFC2">
      <w:start w:val="1"/>
      <w:numFmt w:val="bullet"/>
      <w:lvlText w:val="o"/>
      <w:lvlJc w:val="left"/>
      <w:pPr>
        <w:ind w:left="5760" w:hanging="360"/>
      </w:pPr>
      <w:rPr>
        <w:rFonts w:ascii="Courier New" w:hAnsi="Courier New" w:hint="default"/>
      </w:rPr>
    </w:lvl>
    <w:lvl w:ilvl="8" w:tplc="A99A1584">
      <w:start w:val="1"/>
      <w:numFmt w:val="bullet"/>
      <w:lvlText w:val=""/>
      <w:lvlJc w:val="left"/>
      <w:pPr>
        <w:ind w:left="6480" w:hanging="360"/>
      </w:pPr>
      <w:rPr>
        <w:rFonts w:ascii="Wingdings" w:hAnsi="Wingdings" w:hint="default"/>
      </w:rPr>
    </w:lvl>
  </w:abstractNum>
  <w:abstractNum w:abstractNumId="1" w15:restartNumberingAfterBreak="0">
    <w:nsid w:val="0F3D4C3E"/>
    <w:multiLevelType w:val="hybridMultilevel"/>
    <w:tmpl w:val="339A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21285"/>
    <w:multiLevelType w:val="hybridMultilevel"/>
    <w:tmpl w:val="4980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F063A"/>
    <w:multiLevelType w:val="hybridMultilevel"/>
    <w:tmpl w:val="FFDE9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45316"/>
    <w:multiLevelType w:val="hybridMultilevel"/>
    <w:tmpl w:val="7EAE4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8101D"/>
    <w:multiLevelType w:val="hybridMultilevel"/>
    <w:tmpl w:val="ABDE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74EBC"/>
    <w:multiLevelType w:val="hybridMultilevel"/>
    <w:tmpl w:val="96B2D9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831F3"/>
    <w:multiLevelType w:val="hybridMultilevel"/>
    <w:tmpl w:val="E110E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8762FC"/>
    <w:multiLevelType w:val="hybridMultilevel"/>
    <w:tmpl w:val="3EB4E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E24CA"/>
    <w:multiLevelType w:val="hybridMultilevel"/>
    <w:tmpl w:val="070A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C6D4F"/>
    <w:multiLevelType w:val="hybridMultilevel"/>
    <w:tmpl w:val="89F6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3685C"/>
    <w:multiLevelType w:val="hybridMultilevel"/>
    <w:tmpl w:val="9944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A4EC9"/>
    <w:multiLevelType w:val="hybridMultilevel"/>
    <w:tmpl w:val="67A6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B5947"/>
    <w:multiLevelType w:val="hybridMultilevel"/>
    <w:tmpl w:val="974A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B1C0E"/>
    <w:multiLevelType w:val="hybridMultilevel"/>
    <w:tmpl w:val="FFE21126"/>
    <w:lvl w:ilvl="0" w:tplc="2BEED2B4">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3D71F8"/>
    <w:multiLevelType w:val="hybridMultilevel"/>
    <w:tmpl w:val="EA1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D528B4"/>
    <w:multiLevelType w:val="hybridMultilevel"/>
    <w:tmpl w:val="8A508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41F1E"/>
    <w:multiLevelType w:val="hybridMultilevel"/>
    <w:tmpl w:val="ECD4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6008E"/>
    <w:multiLevelType w:val="hybridMultilevel"/>
    <w:tmpl w:val="D084E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0D251B"/>
    <w:multiLevelType w:val="hybridMultilevel"/>
    <w:tmpl w:val="0A9C739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DC90402"/>
    <w:multiLevelType w:val="hybridMultilevel"/>
    <w:tmpl w:val="891C6990"/>
    <w:lvl w:ilvl="0" w:tplc="50F42FF2">
      <w:start w:val="1"/>
      <w:numFmt w:val="bullet"/>
      <w:lvlText w:val="·"/>
      <w:lvlJc w:val="left"/>
      <w:pPr>
        <w:ind w:left="720" w:hanging="360"/>
      </w:pPr>
      <w:rPr>
        <w:rFonts w:ascii="Symbol" w:hAnsi="Symbol" w:hint="default"/>
      </w:rPr>
    </w:lvl>
    <w:lvl w:ilvl="1" w:tplc="ADF8A8F6">
      <w:start w:val="1"/>
      <w:numFmt w:val="bullet"/>
      <w:lvlText w:val="o"/>
      <w:lvlJc w:val="left"/>
      <w:pPr>
        <w:ind w:left="1440" w:hanging="360"/>
      </w:pPr>
      <w:rPr>
        <w:rFonts w:ascii="Courier New" w:hAnsi="Courier New" w:hint="default"/>
      </w:rPr>
    </w:lvl>
    <w:lvl w:ilvl="2" w:tplc="8CA62A3E">
      <w:start w:val="1"/>
      <w:numFmt w:val="bullet"/>
      <w:lvlText w:val=""/>
      <w:lvlJc w:val="left"/>
      <w:pPr>
        <w:ind w:left="2160" w:hanging="360"/>
      </w:pPr>
      <w:rPr>
        <w:rFonts w:ascii="Wingdings" w:hAnsi="Wingdings" w:hint="default"/>
      </w:rPr>
    </w:lvl>
    <w:lvl w:ilvl="3" w:tplc="D4DA331C">
      <w:start w:val="1"/>
      <w:numFmt w:val="bullet"/>
      <w:lvlText w:val=""/>
      <w:lvlJc w:val="left"/>
      <w:pPr>
        <w:ind w:left="2880" w:hanging="360"/>
      </w:pPr>
      <w:rPr>
        <w:rFonts w:ascii="Symbol" w:hAnsi="Symbol" w:hint="default"/>
      </w:rPr>
    </w:lvl>
    <w:lvl w:ilvl="4" w:tplc="01B6023E">
      <w:start w:val="1"/>
      <w:numFmt w:val="bullet"/>
      <w:lvlText w:val="o"/>
      <w:lvlJc w:val="left"/>
      <w:pPr>
        <w:ind w:left="3600" w:hanging="360"/>
      </w:pPr>
      <w:rPr>
        <w:rFonts w:ascii="Courier New" w:hAnsi="Courier New" w:hint="default"/>
      </w:rPr>
    </w:lvl>
    <w:lvl w:ilvl="5" w:tplc="4B3242F2">
      <w:start w:val="1"/>
      <w:numFmt w:val="bullet"/>
      <w:lvlText w:val=""/>
      <w:lvlJc w:val="left"/>
      <w:pPr>
        <w:ind w:left="4320" w:hanging="360"/>
      </w:pPr>
      <w:rPr>
        <w:rFonts w:ascii="Wingdings" w:hAnsi="Wingdings" w:hint="default"/>
      </w:rPr>
    </w:lvl>
    <w:lvl w:ilvl="6" w:tplc="A6349E06">
      <w:start w:val="1"/>
      <w:numFmt w:val="bullet"/>
      <w:lvlText w:val=""/>
      <w:lvlJc w:val="left"/>
      <w:pPr>
        <w:ind w:left="5040" w:hanging="360"/>
      </w:pPr>
      <w:rPr>
        <w:rFonts w:ascii="Symbol" w:hAnsi="Symbol" w:hint="default"/>
      </w:rPr>
    </w:lvl>
    <w:lvl w:ilvl="7" w:tplc="C3C27876">
      <w:start w:val="1"/>
      <w:numFmt w:val="bullet"/>
      <w:lvlText w:val="o"/>
      <w:lvlJc w:val="left"/>
      <w:pPr>
        <w:ind w:left="5760" w:hanging="360"/>
      </w:pPr>
      <w:rPr>
        <w:rFonts w:ascii="Courier New" w:hAnsi="Courier New" w:hint="default"/>
      </w:rPr>
    </w:lvl>
    <w:lvl w:ilvl="8" w:tplc="B07C3274">
      <w:start w:val="1"/>
      <w:numFmt w:val="bullet"/>
      <w:lvlText w:val=""/>
      <w:lvlJc w:val="left"/>
      <w:pPr>
        <w:ind w:left="6480" w:hanging="360"/>
      </w:pPr>
      <w:rPr>
        <w:rFonts w:ascii="Wingdings" w:hAnsi="Wingdings" w:hint="default"/>
      </w:rPr>
    </w:lvl>
  </w:abstractNum>
  <w:abstractNum w:abstractNumId="21" w15:restartNumberingAfterBreak="0">
    <w:nsid w:val="712B3CEE"/>
    <w:multiLevelType w:val="hybridMultilevel"/>
    <w:tmpl w:val="48E6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325943">
    <w:abstractNumId w:val="8"/>
  </w:num>
  <w:num w:numId="2" w16cid:durableId="1727215593">
    <w:abstractNumId w:val="3"/>
  </w:num>
  <w:num w:numId="3" w16cid:durableId="263849071">
    <w:abstractNumId w:val="14"/>
  </w:num>
  <w:num w:numId="4" w16cid:durableId="209342902">
    <w:abstractNumId w:val="6"/>
  </w:num>
  <w:num w:numId="5" w16cid:durableId="907956220">
    <w:abstractNumId w:val="4"/>
  </w:num>
  <w:num w:numId="6" w16cid:durableId="1451632046">
    <w:abstractNumId w:val="18"/>
  </w:num>
  <w:num w:numId="7" w16cid:durableId="350031994">
    <w:abstractNumId w:val="16"/>
  </w:num>
  <w:num w:numId="8" w16cid:durableId="809203186">
    <w:abstractNumId w:val="5"/>
  </w:num>
  <w:num w:numId="9" w16cid:durableId="1236166767">
    <w:abstractNumId w:val="12"/>
  </w:num>
  <w:num w:numId="10" w16cid:durableId="2038578040">
    <w:abstractNumId w:val="10"/>
  </w:num>
  <w:num w:numId="11" w16cid:durableId="312830155">
    <w:abstractNumId w:val="21"/>
  </w:num>
  <w:num w:numId="12" w16cid:durableId="1992322417">
    <w:abstractNumId w:val="17"/>
  </w:num>
  <w:num w:numId="13" w16cid:durableId="213396335">
    <w:abstractNumId w:val="1"/>
  </w:num>
  <w:num w:numId="14" w16cid:durableId="978799268">
    <w:abstractNumId w:val="7"/>
  </w:num>
  <w:num w:numId="15" w16cid:durableId="1095982826">
    <w:abstractNumId w:val="19"/>
  </w:num>
  <w:num w:numId="16" w16cid:durableId="1442384253">
    <w:abstractNumId w:val="9"/>
  </w:num>
  <w:num w:numId="17" w16cid:durableId="1299609433">
    <w:abstractNumId w:val="13"/>
  </w:num>
  <w:num w:numId="18" w16cid:durableId="168298340">
    <w:abstractNumId w:val="11"/>
  </w:num>
  <w:num w:numId="19" w16cid:durableId="877086981">
    <w:abstractNumId w:val="2"/>
  </w:num>
  <w:num w:numId="20" w16cid:durableId="931204332">
    <w:abstractNumId w:val="15"/>
  </w:num>
  <w:num w:numId="21" w16cid:durableId="1124228306">
    <w:abstractNumId w:val="0"/>
  </w:num>
  <w:num w:numId="22" w16cid:durableId="9949876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A3"/>
    <w:rsid w:val="00011C21"/>
    <w:rsid w:val="00043F95"/>
    <w:rsid w:val="00057959"/>
    <w:rsid w:val="00121E8F"/>
    <w:rsid w:val="001615A7"/>
    <w:rsid w:val="00166CA3"/>
    <w:rsid w:val="001A59D4"/>
    <w:rsid w:val="001B33AF"/>
    <w:rsid w:val="001F170C"/>
    <w:rsid w:val="001F54DD"/>
    <w:rsid w:val="00214FEB"/>
    <w:rsid w:val="002C33D1"/>
    <w:rsid w:val="002E52F1"/>
    <w:rsid w:val="002E71DC"/>
    <w:rsid w:val="002F4E37"/>
    <w:rsid w:val="002F5D65"/>
    <w:rsid w:val="0039216A"/>
    <w:rsid w:val="0040316F"/>
    <w:rsid w:val="00455668"/>
    <w:rsid w:val="004606EB"/>
    <w:rsid w:val="004A6DC6"/>
    <w:rsid w:val="004C7ECF"/>
    <w:rsid w:val="00586F21"/>
    <w:rsid w:val="005A5107"/>
    <w:rsid w:val="005A7F6C"/>
    <w:rsid w:val="005B7559"/>
    <w:rsid w:val="005D4154"/>
    <w:rsid w:val="006169A3"/>
    <w:rsid w:val="00636B91"/>
    <w:rsid w:val="00701515"/>
    <w:rsid w:val="00705FEE"/>
    <w:rsid w:val="007074FB"/>
    <w:rsid w:val="007B16D7"/>
    <w:rsid w:val="007C09E4"/>
    <w:rsid w:val="007C2C53"/>
    <w:rsid w:val="007E4EF3"/>
    <w:rsid w:val="00832641"/>
    <w:rsid w:val="008352A2"/>
    <w:rsid w:val="00850DCA"/>
    <w:rsid w:val="00856681"/>
    <w:rsid w:val="00867D52"/>
    <w:rsid w:val="00891824"/>
    <w:rsid w:val="008C3D96"/>
    <w:rsid w:val="008F630A"/>
    <w:rsid w:val="00984A34"/>
    <w:rsid w:val="009932D1"/>
    <w:rsid w:val="00996CC1"/>
    <w:rsid w:val="009C1F60"/>
    <w:rsid w:val="009C2193"/>
    <w:rsid w:val="009E1EB9"/>
    <w:rsid w:val="009F7B3E"/>
    <w:rsid w:val="00A0602F"/>
    <w:rsid w:val="00A803DA"/>
    <w:rsid w:val="00A96F6A"/>
    <w:rsid w:val="00AC4653"/>
    <w:rsid w:val="00B0304E"/>
    <w:rsid w:val="00B15D08"/>
    <w:rsid w:val="00B30B8A"/>
    <w:rsid w:val="00B311F9"/>
    <w:rsid w:val="00B81F2D"/>
    <w:rsid w:val="00BA195F"/>
    <w:rsid w:val="00BB49ED"/>
    <w:rsid w:val="00C028A2"/>
    <w:rsid w:val="00C12A87"/>
    <w:rsid w:val="00C1467C"/>
    <w:rsid w:val="00C95B7B"/>
    <w:rsid w:val="00CA050C"/>
    <w:rsid w:val="00CA429F"/>
    <w:rsid w:val="00D0295F"/>
    <w:rsid w:val="00D268A7"/>
    <w:rsid w:val="00D4147F"/>
    <w:rsid w:val="00D80927"/>
    <w:rsid w:val="00D84106"/>
    <w:rsid w:val="00DA1D85"/>
    <w:rsid w:val="00DB48F8"/>
    <w:rsid w:val="00DE23ED"/>
    <w:rsid w:val="00DE2AB4"/>
    <w:rsid w:val="00E1152D"/>
    <w:rsid w:val="00E41A70"/>
    <w:rsid w:val="00E945D7"/>
    <w:rsid w:val="00EB5433"/>
    <w:rsid w:val="00F326D8"/>
    <w:rsid w:val="00F45092"/>
    <w:rsid w:val="00FA2B61"/>
    <w:rsid w:val="00FC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0178"/>
  <w15:chartTrackingRefBased/>
  <w15:docId w15:val="{184E6A8D-25C3-42A3-8877-984B3359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8C3D96"/>
    <w:pPr>
      <w:keepNext/>
      <w:keepLines/>
      <w:spacing w:before="200" w:after="0" w:line="276" w:lineRule="auto"/>
      <w:outlineLvl w:val="1"/>
    </w:pPr>
    <w:rPr>
      <w:rFonts w:ascii="Cambria" w:eastAsiaTheme="majorEastAsia" w:hAnsi="Cambria" w:cstheme="majorBidi"/>
      <w:bCs/>
      <w:color w:val="0E2841" w:themeColor="text2"/>
      <w:sz w:val="26"/>
      <w:szCs w:val="26"/>
    </w:rPr>
  </w:style>
  <w:style w:type="paragraph" w:styleId="Heading3">
    <w:name w:val="heading 3"/>
    <w:basedOn w:val="Normal"/>
    <w:next w:val="Normal"/>
    <w:link w:val="Heading3Char"/>
    <w:uiPriority w:val="9"/>
    <w:unhideWhenUsed/>
    <w:qFormat/>
    <w:rsid w:val="00616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3D96"/>
    <w:rPr>
      <w:rFonts w:ascii="Cambria" w:eastAsiaTheme="majorEastAsia" w:hAnsi="Cambria" w:cstheme="majorBidi"/>
      <w:bCs/>
      <w:color w:val="0E2841" w:themeColor="text2"/>
      <w:sz w:val="26"/>
      <w:szCs w:val="26"/>
    </w:rPr>
  </w:style>
  <w:style w:type="character" w:customStyle="1" w:styleId="Heading1Char">
    <w:name w:val="Heading 1 Char"/>
    <w:basedOn w:val="DefaultParagraphFont"/>
    <w:link w:val="Heading1"/>
    <w:uiPriority w:val="9"/>
    <w:rsid w:val="006169A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616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9A3"/>
    <w:rPr>
      <w:rFonts w:eastAsiaTheme="majorEastAsia" w:cstheme="majorBidi"/>
      <w:color w:val="272727" w:themeColor="text1" w:themeTint="D8"/>
    </w:rPr>
  </w:style>
  <w:style w:type="paragraph" w:styleId="Title">
    <w:name w:val="Title"/>
    <w:basedOn w:val="Normal"/>
    <w:next w:val="Normal"/>
    <w:link w:val="TitleChar"/>
    <w:uiPriority w:val="10"/>
    <w:qFormat/>
    <w:rsid w:val="00616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9A3"/>
    <w:pPr>
      <w:spacing w:before="160"/>
      <w:jc w:val="center"/>
    </w:pPr>
    <w:rPr>
      <w:i/>
      <w:iCs/>
      <w:color w:val="404040" w:themeColor="text1" w:themeTint="BF"/>
    </w:rPr>
  </w:style>
  <w:style w:type="character" w:customStyle="1" w:styleId="QuoteChar">
    <w:name w:val="Quote Char"/>
    <w:basedOn w:val="DefaultParagraphFont"/>
    <w:link w:val="Quote"/>
    <w:uiPriority w:val="29"/>
    <w:rsid w:val="006169A3"/>
    <w:rPr>
      <w:i/>
      <w:iCs/>
      <w:color w:val="404040" w:themeColor="text1" w:themeTint="BF"/>
    </w:rPr>
  </w:style>
  <w:style w:type="paragraph" w:styleId="ListParagraph">
    <w:name w:val="List Paragraph"/>
    <w:basedOn w:val="Normal"/>
    <w:uiPriority w:val="34"/>
    <w:qFormat/>
    <w:rsid w:val="006169A3"/>
    <w:pPr>
      <w:ind w:left="720"/>
      <w:contextualSpacing/>
    </w:pPr>
  </w:style>
  <w:style w:type="character" w:styleId="IntenseEmphasis">
    <w:name w:val="Intense Emphasis"/>
    <w:basedOn w:val="DefaultParagraphFont"/>
    <w:uiPriority w:val="21"/>
    <w:qFormat/>
    <w:rsid w:val="006169A3"/>
    <w:rPr>
      <w:i/>
      <w:iCs/>
      <w:color w:val="0F4761" w:themeColor="accent1" w:themeShade="BF"/>
    </w:rPr>
  </w:style>
  <w:style w:type="paragraph" w:styleId="IntenseQuote">
    <w:name w:val="Intense Quote"/>
    <w:basedOn w:val="Normal"/>
    <w:next w:val="Normal"/>
    <w:link w:val="IntenseQuoteChar"/>
    <w:uiPriority w:val="30"/>
    <w:qFormat/>
    <w:rsid w:val="00616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9A3"/>
    <w:rPr>
      <w:i/>
      <w:iCs/>
      <w:color w:val="0F4761" w:themeColor="accent1" w:themeShade="BF"/>
    </w:rPr>
  </w:style>
  <w:style w:type="character" w:styleId="IntenseReference">
    <w:name w:val="Intense Reference"/>
    <w:basedOn w:val="DefaultParagraphFont"/>
    <w:uiPriority w:val="32"/>
    <w:qFormat/>
    <w:rsid w:val="006169A3"/>
    <w:rPr>
      <w:b/>
      <w:bCs/>
      <w:smallCaps/>
      <w:color w:val="0F4761" w:themeColor="accent1" w:themeShade="BF"/>
      <w:spacing w:val="5"/>
    </w:rPr>
  </w:style>
  <w:style w:type="character" w:styleId="Hyperlink">
    <w:name w:val="Hyperlink"/>
    <w:basedOn w:val="DefaultParagraphFont"/>
    <w:uiPriority w:val="99"/>
    <w:unhideWhenUsed/>
    <w:rsid w:val="006169A3"/>
    <w:rPr>
      <w:color w:val="0000FF"/>
      <w:u w:val="single"/>
    </w:rPr>
  </w:style>
  <w:style w:type="paragraph" w:styleId="Footer">
    <w:name w:val="footer"/>
    <w:basedOn w:val="Normal"/>
    <w:link w:val="FooterChar"/>
    <w:uiPriority w:val="99"/>
    <w:unhideWhenUsed/>
    <w:rsid w:val="006169A3"/>
    <w:pPr>
      <w:tabs>
        <w:tab w:val="center" w:pos="4680"/>
        <w:tab w:val="right" w:pos="9360"/>
      </w:tabs>
      <w:spacing w:after="0" w:line="240" w:lineRule="auto"/>
    </w:pPr>
    <w:rPr>
      <w:kern w:val="0"/>
      <w:sz w:val="22"/>
      <w:szCs w:val="22"/>
      <w:lang w:eastAsia="en-US"/>
      <w14:ligatures w14:val="none"/>
    </w:rPr>
  </w:style>
  <w:style w:type="character" w:customStyle="1" w:styleId="FooterChar">
    <w:name w:val="Footer Char"/>
    <w:basedOn w:val="DefaultParagraphFont"/>
    <w:link w:val="Footer"/>
    <w:uiPriority w:val="99"/>
    <w:rsid w:val="006169A3"/>
    <w:rPr>
      <w:kern w:val="0"/>
      <w:sz w:val="22"/>
      <w:szCs w:val="22"/>
      <w:lang w:eastAsia="en-US"/>
      <w14:ligatures w14:val="none"/>
    </w:rPr>
  </w:style>
  <w:style w:type="table" w:styleId="TableGrid">
    <w:name w:val="Table Grid"/>
    <w:basedOn w:val="TableNormal"/>
    <w:uiPriority w:val="59"/>
    <w:rsid w:val="006169A3"/>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169A3"/>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Caption">
    <w:name w:val="caption"/>
    <w:basedOn w:val="Normal"/>
    <w:next w:val="Normal"/>
    <w:uiPriority w:val="35"/>
    <w:unhideWhenUsed/>
    <w:qFormat/>
    <w:rsid w:val="006169A3"/>
    <w:pPr>
      <w:spacing w:after="200" w:line="240" w:lineRule="auto"/>
    </w:pPr>
    <w:rPr>
      <w:i/>
      <w:iCs/>
      <w:color w:val="0E2841" w:themeColor="text2"/>
      <w:kern w:val="0"/>
      <w:sz w:val="18"/>
      <w:szCs w:val="18"/>
      <w:lang w:eastAsia="en-US"/>
      <w14:ligatures w14:val="none"/>
    </w:rPr>
  </w:style>
  <w:style w:type="paragraph" w:styleId="NoSpacing">
    <w:name w:val="No Spacing"/>
    <w:uiPriority w:val="1"/>
    <w:qFormat/>
    <w:rsid w:val="006169A3"/>
    <w:pPr>
      <w:spacing w:after="0" w:line="240" w:lineRule="auto"/>
    </w:pPr>
    <w:rPr>
      <w:kern w:val="0"/>
      <w:sz w:val="22"/>
      <w:szCs w:val="22"/>
      <w:lang w:eastAsia="en-US"/>
      <w14:ligatures w14:val="none"/>
    </w:rPr>
  </w:style>
  <w:style w:type="paragraph" w:styleId="NormalWeb">
    <w:name w:val="Normal (Web)"/>
    <w:basedOn w:val="Normal"/>
    <w:uiPriority w:val="99"/>
    <w:unhideWhenUsed/>
    <w:rsid w:val="006169A3"/>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FollowedHyperlink">
    <w:name w:val="FollowedHyperlink"/>
    <w:basedOn w:val="DefaultParagraphFont"/>
    <w:uiPriority w:val="99"/>
    <w:semiHidden/>
    <w:unhideWhenUsed/>
    <w:rsid w:val="006169A3"/>
    <w:rPr>
      <w:color w:val="800080"/>
      <w:u w:val="single"/>
    </w:rPr>
  </w:style>
  <w:style w:type="paragraph" w:customStyle="1" w:styleId="xl67">
    <w:name w:val="xl67"/>
    <w:basedOn w:val="Normal"/>
    <w:rsid w:val="006169A3"/>
    <w:pPr>
      <w:spacing w:before="100" w:beforeAutospacing="1" w:after="100" w:afterAutospacing="1" w:line="240" w:lineRule="auto"/>
    </w:pPr>
    <w:rPr>
      <w:rFonts w:ascii="Times New Roman" w:eastAsia="Times New Roman" w:hAnsi="Times New Roman" w:cs="Times New Roman"/>
      <w:b/>
      <w:bCs/>
      <w:color w:val="000000"/>
      <w:kern w:val="0"/>
      <w:lang w:eastAsia="en-US"/>
      <w14:ligatures w14:val="none"/>
    </w:rPr>
  </w:style>
  <w:style w:type="paragraph" w:customStyle="1" w:styleId="xl68">
    <w:name w:val="xl68"/>
    <w:basedOn w:val="Normal"/>
    <w:rsid w:val="006169A3"/>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xl69">
    <w:name w:val="xl69"/>
    <w:basedOn w:val="Normal"/>
    <w:rsid w:val="00616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kern w:val="0"/>
      <w:sz w:val="20"/>
      <w:szCs w:val="20"/>
      <w:lang w:eastAsia="en-US"/>
      <w14:ligatures w14:val="none"/>
    </w:rPr>
  </w:style>
  <w:style w:type="paragraph" w:customStyle="1" w:styleId="xl70">
    <w:name w:val="xl70"/>
    <w:basedOn w:val="Normal"/>
    <w:rsid w:val="006169A3"/>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color w:val="000000"/>
      <w:kern w:val="0"/>
      <w:sz w:val="20"/>
      <w:szCs w:val="20"/>
      <w:lang w:eastAsia="en-US"/>
      <w14:ligatures w14:val="none"/>
    </w:rPr>
  </w:style>
  <w:style w:type="paragraph" w:customStyle="1" w:styleId="xl71">
    <w:name w:val="xl71"/>
    <w:basedOn w:val="Normal"/>
    <w:rsid w:val="006169A3"/>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color w:val="000000"/>
      <w:kern w:val="0"/>
      <w:sz w:val="20"/>
      <w:szCs w:val="20"/>
      <w:lang w:eastAsia="en-US"/>
      <w14:ligatures w14:val="none"/>
    </w:rPr>
  </w:style>
  <w:style w:type="paragraph" w:customStyle="1" w:styleId="xl72">
    <w:name w:val="xl72"/>
    <w:basedOn w:val="Normal"/>
    <w:rsid w:val="00616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kern w:val="0"/>
      <w:sz w:val="20"/>
      <w:szCs w:val="20"/>
      <w:lang w:eastAsia="en-US"/>
      <w14:ligatures w14:val="none"/>
    </w:rPr>
  </w:style>
  <w:style w:type="paragraph" w:styleId="Header">
    <w:name w:val="header"/>
    <w:basedOn w:val="Normal"/>
    <w:link w:val="HeaderChar"/>
    <w:uiPriority w:val="99"/>
    <w:unhideWhenUsed/>
    <w:rsid w:val="006169A3"/>
    <w:pPr>
      <w:tabs>
        <w:tab w:val="center" w:pos="4680"/>
        <w:tab w:val="right" w:pos="9360"/>
      </w:tabs>
      <w:spacing w:after="0" w:line="240" w:lineRule="auto"/>
    </w:pPr>
    <w:rPr>
      <w:kern w:val="0"/>
      <w:sz w:val="22"/>
      <w:szCs w:val="22"/>
      <w:lang w:eastAsia="en-US"/>
      <w14:ligatures w14:val="none"/>
    </w:rPr>
  </w:style>
  <w:style w:type="character" w:customStyle="1" w:styleId="HeaderChar">
    <w:name w:val="Header Char"/>
    <w:basedOn w:val="DefaultParagraphFont"/>
    <w:link w:val="Header"/>
    <w:uiPriority w:val="99"/>
    <w:rsid w:val="006169A3"/>
    <w:rPr>
      <w:kern w:val="0"/>
      <w:sz w:val="22"/>
      <w:szCs w:val="22"/>
      <w:lang w:eastAsia="en-US"/>
      <w14:ligatures w14:val="none"/>
    </w:rPr>
  </w:style>
  <w:style w:type="character" w:styleId="CommentReference">
    <w:name w:val="annotation reference"/>
    <w:basedOn w:val="DefaultParagraphFont"/>
    <w:uiPriority w:val="99"/>
    <w:semiHidden/>
    <w:unhideWhenUsed/>
    <w:rsid w:val="006169A3"/>
    <w:rPr>
      <w:sz w:val="16"/>
      <w:szCs w:val="16"/>
    </w:rPr>
  </w:style>
  <w:style w:type="paragraph" w:styleId="CommentText">
    <w:name w:val="annotation text"/>
    <w:basedOn w:val="Normal"/>
    <w:link w:val="CommentTextChar"/>
    <w:uiPriority w:val="99"/>
    <w:unhideWhenUsed/>
    <w:rsid w:val="006169A3"/>
    <w:pPr>
      <w:spacing w:after="200" w:line="240" w:lineRule="auto"/>
    </w:pPr>
    <w:rPr>
      <w:kern w:val="0"/>
      <w:sz w:val="20"/>
      <w:szCs w:val="20"/>
      <w:lang w:eastAsia="en-US"/>
      <w14:ligatures w14:val="none"/>
    </w:rPr>
  </w:style>
  <w:style w:type="character" w:customStyle="1" w:styleId="CommentTextChar">
    <w:name w:val="Comment Text Char"/>
    <w:basedOn w:val="DefaultParagraphFont"/>
    <w:link w:val="CommentText"/>
    <w:uiPriority w:val="99"/>
    <w:rsid w:val="006169A3"/>
    <w:rPr>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6169A3"/>
    <w:rPr>
      <w:b/>
      <w:bCs/>
    </w:rPr>
  </w:style>
  <w:style w:type="character" w:customStyle="1" w:styleId="CommentSubjectChar">
    <w:name w:val="Comment Subject Char"/>
    <w:basedOn w:val="CommentTextChar"/>
    <w:link w:val="CommentSubject"/>
    <w:uiPriority w:val="99"/>
    <w:semiHidden/>
    <w:rsid w:val="006169A3"/>
    <w:rPr>
      <w:b/>
      <w:bCs/>
      <w:kern w:val="0"/>
      <w:sz w:val="20"/>
      <w:szCs w:val="20"/>
      <w:lang w:eastAsia="en-US"/>
      <w14:ligatures w14:val="none"/>
    </w:rPr>
  </w:style>
  <w:style w:type="paragraph" w:styleId="BalloonText">
    <w:name w:val="Balloon Text"/>
    <w:basedOn w:val="Normal"/>
    <w:link w:val="BalloonTextChar"/>
    <w:uiPriority w:val="99"/>
    <w:semiHidden/>
    <w:unhideWhenUsed/>
    <w:rsid w:val="006169A3"/>
    <w:pPr>
      <w:spacing w:after="0" w:line="240" w:lineRule="auto"/>
    </w:pPr>
    <w:rPr>
      <w:rFonts w:ascii="Tahom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semiHidden/>
    <w:rsid w:val="006169A3"/>
    <w:rPr>
      <w:rFonts w:ascii="Tahoma" w:hAnsi="Tahoma" w:cs="Tahoma"/>
      <w:kern w:val="0"/>
      <w:sz w:val="16"/>
      <w:szCs w:val="16"/>
      <w:lang w:eastAsia="en-US"/>
      <w14:ligatures w14:val="none"/>
    </w:rPr>
  </w:style>
  <w:style w:type="paragraph" w:customStyle="1" w:styleId="font5">
    <w:name w:val="font5"/>
    <w:basedOn w:val="Normal"/>
    <w:rsid w:val="006169A3"/>
    <w:pPr>
      <w:spacing w:before="100" w:beforeAutospacing="1" w:after="100" w:afterAutospacing="1" w:line="240" w:lineRule="auto"/>
    </w:pPr>
    <w:rPr>
      <w:rFonts w:ascii="Calibri" w:eastAsia="Times New Roman" w:hAnsi="Calibri" w:cs="Times New Roman"/>
      <w:kern w:val="0"/>
      <w:sz w:val="18"/>
      <w:szCs w:val="18"/>
      <w:lang w:eastAsia="en-US"/>
      <w14:ligatures w14:val="none"/>
    </w:rPr>
  </w:style>
  <w:style w:type="paragraph" w:customStyle="1" w:styleId="font6">
    <w:name w:val="font6"/>
    <w:basedOn w:val="Normal"/>
    <w:rsid w:val="006169A3"/>
    <w:pPr>
      <w:spacing w:before="100" w:beforeAutospacing="1" w:after="100" w:afterAutospacing="1" w:line="240" w:lineRule="auto"/>
    </w:pPr>
    <w:rPr>
      <w:rFonts w:ascii="Calibri" w:eastAsia="Times New Roman" w:hAnsi="Calibri" w:cs="Times New Roman"/>
      <w:b/>
      <w:bCs/>
      <w:kern w:val="0"/>
      <w:sz w:val="18"/>
      <w:szCs w:val="18"/>
      <w:lang w:eastAsia="en-US"/>
      <w14:ligatures w14:val="none"/>
    </w:rPr>
  </w:style>
  <w:style w:type="paragraph" w:customStyle="1" w:styleId="font7">
    <w:name w:val="font7"/>
    <w:basedOn w:val="Normal"/>
    <w:rsid w:val="006169A3"/>
    <w:pPr>
      <w:spacing w:before="100" w:beforeAutospacing="1" w:after="100" w:afterAutospacing="1" w:line="240" w:lineRule="auto"/>
    </w:pPr>
    <w:rPr>
      <w:rFonts w:ascii="Calibri" w:eastAsia="Times New Roman" w:hAnsi="Calibri" w:cs="Times New Roman"/>
      <w:i/>
      <w:iCs/>
      <w:kern w:val="0"/>
      <w:sz w:val="18"/>
      <w:szCs w:val="18"/>
      <w:lang w:eastAsia="en-US"/>
      <w14:ligatures w14:val="none"/>
    </w:rPr>
  </w:style>
  <w:style w:type="paragraph" w:customStyle="1" w:styleId="xl73">
    <w:name w:val="xl73"/>
    <w:basedOn w:val="Normal"/>
    <w:rsid w:val="00616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en-US"/>
      <w14:ligatures w14:val="none"/>
    </w:rPr>
  </w:style>
  <w:style w:type="paragraph" w:customStyle="1" w:styleId="xl74">
    <w:name w:val="xl74"/>
    <w:basedOn w:val="Normal"/>
    <w:rsid w:val="00616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eastAsia="en-US"/>
      <w14:ligatures w14:val="none"/>
    </w:rPr>
  </w:style>
  <w:style w:type="paragraph" w:customStyle="1" w:styleId="xl75">
    <w:name w:val="xl75"/>
    <w:basedOn w:val="Normal"/>
    <w:rsid w:val="00616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eastAsia="en-US"/>
      <w14:ligatures w14:val="none"/>
    </w:rPr>
  </w:style>
  <w:style w:type="paragraph" w:customStyle="1" w:styleId="xl76">
    <w:name w:val="xl76"/>
    <w:basedOn w:val="Normal"/>
    <w:rsid w:val="00616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eastAsia="en-US"/>
      <w14:ligatures w14:val="none"/>
    </w:rPr>
  </w:style>
  <w:style w:type="paragraph" w:customStyle="1" w:styleId="xl77">
    <w:name w:val="xl77"/>
    <w:basedOn w:val="Normal"/>
    <w:rsid w:val="006169A3"/>
    <w:pPr>
      <w:spacing w:before="100" w:beforeAutospacing="1" w:after="100" w:afterAutospacing="1" w:line="240" w:lineRule="auto"/>
    </w:pPr>
    <w:rPr>
      <w:rFonts w:ascii="Times New Roman" w:eastAsia="Times New Roman" w:hAnsi="Times New Roman" w:cs="Times New Roman"/>
      <w:kern w:val="0"/>
      <w:sz w:val="18"/>
      <w:szCs w:val="18"/>
      <w:lang w:eastAsia="en-US"/>
      <w14:ligatures w14:val="none"/>
    </w:rPr>
  </w:style>
  <w:style w:type="paragraph" w:customStyle="1" w:styleId="xl78">
    <w:name w:val="xl78"/>
    <w:basedOn w:val="Normal"/>
    <w:rsid w:val="006169A3"/>
    <w:pPr>
      <w:spacing w:before="100" w:beforeAutospacing="1" w:after="100" w:afterAutospacing="1" w:line="240" w:lineRule="auto"/>
      <w:textAlignment w:val="top"/>
    </w:pPr>
    <w:rPr>
      <w:rFonts w:ascii="Times New Roman" w:eastAsia="Times New Roman" w:hAnsi="Times New Roman" w:cs="Times New Roman"/>
      <w:kern w:val="0"/>
      <w:sz w:val="18"/>
      <w:szCs w:val="18"/>
      <w:lang w:eastAsia="en-US"/>
      <w14:ligatures w14:val="none"/>
    </w:rPr>
  </w:style>
  <w:style w:type="paragraph" w:customStyle="1" w:styleId="xl79">
    <w:name w:val="xl79"/>
    <w:basedOn w:val="Normal"/>
    <w:rsid w:val="006169A3"/>
    <w:pPr>
      <w:spacing w:before="100" w:beforeAutospacing="1" w:after="100" w:afterAutospacing="1" w:line="240" w:lineRule="auto"/>
      <w:textAlignment w:val="top"/>
    </w:pPr>
    <w:rPr>
      <w:rFonts w:ascii="Times New Roman" w:eastAsia="Times New Roman" w:hAnsi="Times New Roman" w:cs="Times New Roman"/>
      <w:kern w:val="0"/>
      <w:sz w:val="18"/>
      <w:szCs w:val="18"/>
      <w:lang w:eastAsia="en-US"/>
      <w14:ligatures w14:val="none"/>
    </w:rPr>
  </w:style>
  <w:style w:type="paragraph" w:customStyle="1" w:styleId="xl80">
    <w:name w:val="xl80"/>
    <w:basedOn w:val="Normal"/>
    <w:rsid w:val="00616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eastAsia="en-US"/>
      <w14:ligatures w14:val="none"/>
    </w:rPr>
  </w:style>
  <w:style w:type="paragraph" w:customStyle="1" w:styleId="xl81">
    <w:name w:val="xl81"/>
    <w:basedOn w:val="Normal"/>
    <w:rsid w:val="006169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eastAsia="en-US"/>
      <w14:ligatures w14:val="none"/>
    </w:rPr>
  </w:style>
  <w:style w:type="paragraph" w:customStyle="1" w:styleId="xl82">
    <w:name w:val="xl82"/>
    <w:basedOn w:val="Normal"/>
    <w:rsid w:val="00616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18"/>
      <w:szCs w:val="18"/>
      <w:lang w:eastAsia="en-US"/>
      <w14:ligatures w14:val="none"/>
    </w:rPr>
  </w:style>
  <w:style w:type="paragraph" w:customStyle="1" w:styleId="xl83">
    <w:name w:val="xl83"/>
    <w:basedOn w:val="Normal"/>
    <w:rsid w:val="006169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eastAsia="en-US"/>
      <w14:ligatures w14:val="none"/>
    </w:rPr>
  </w:style>
  <w:style w:type="paragraph" w:customStyle="1" w:styleId="xl84">
    <w:name w:val="xl84"/>
    <w:basedOn w:val="Normal"/>
    <w:rsid w:val="006169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eastAsia="en-US"/>
      <w14:ligatures w14:val="none"/>
    </w:rPr>
  </w:style>
  <w:style w:type="paragraph" w:customStyle="1" w:styleId="xl85">
    <w:name w:val="xl85"/>
    <w:basedOn w:val="Normal"/>
    <w:rsid w:val="006169A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eastAsia="en-US"/>
      <w14:ligatures w14:val="none"/>
    </w:rPr>
  </w:style>
  <w:style w:type="paragraph" w:customStyle="1" w:styleId="xl86">
    <w:name w:val="xl86"/>
    <w:basedOn w:val="Normal"/>
    <w:rsid w:val="006169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eastAsia="en-US"/>
      <w14:ligatures w14:val="none"/>
    </w:rPr>
  </w:style>
  <w:style w:type="paragraph" w:styleId="PlainText">
    <w:name w:val="Plain Text"/>
    <w:basedOn w:val="Normal"/>
    <w:link w:val="PlainTextChar"/>
    <w:uiPriority w:val="99"/>
    <w:unhideWhenUsed/>
    <w:rsid w:val="006169A3"/>
    <w:pPr>
      <w:spacing w:after="0" w:line="240" w:lineRule="auto"/>
    </w:pPr>
    <w:rPr>
      <w:rFonts w:ascii="Consolas" w:hAnsi="Consolas" w:cs="Consolas"/>
      <w:kern w:val="0"/>
      <w:sz w:val="21"/>
      <w:szCs w:val="21"/>
      <w:lang w:eastAsia="en-US"/>
      <w14:ligatures w14:val="none"/>
    </w:rPr>
  </w:style>
  <w:style w:type="character" w:customStyle="1" w:styleId="PlainTextChar">
    <w:name w:val="Plain Text Char"/>
    <w:basedOn w:val="DefaultParagraphFont"/>
    <w:link w:val="PlainText"/>
    <w:uiPriority w:val="99"/>
    <w:rsid w:val="006169A3"/>
    <w:rPr>
      <w:rFonts w:ascii="Consolas" w:hAnsi="Consolas" w:cs="Consolas"/>
      <w:kern w:val="0"/>
      <w:sz w:val="21"/>
      <w:szCs w:val="21"/>
      <w:lang w:eastAsia="en-US"/>
      <w14:ligatures w14:val="none"/>
    </w:rPr>
  </w:style>
  <w:style w:type="paragraph" w:styleId="TOCHeading">
    <w:name w:val="TOC Heading"/>
    <w:basedOn w:val="Heading1"/>
    <w:next w:val="Normal"/>
    <w:uiPriority w:val="39"/>
    <w:unhideWhenUsed/>
    <w:qFormat/>
    <w:rsid w:val="006169A3"/>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6169A3"/>
    <w:pPr>
      <w:tabs>
        <w:tab w:val="right" w:leader="dot" w:pos="9350"/>
      </w:tabs>
      <w:spacing w:after="60" w:line="276" w:lineRule="auto"/>
    </w:pPr>
    <w:rPr>
      <w:kern w:val="0"/>
      <w:sz w:val="22"/>
      <w:szCs w:val="22"/>
      <w:lang w:eastAsia="en-US"/>
      <w14:ligatures w14:val="none"/>
    </w:rPr>
  </w:style>
  <w:style w:type="paragraph" w:styleId="TOC2">
    <w:name w:val="toc 2"/>
    <w:basedOn w:val="Normal"/>
    <w:next w:val="Normal"/>
    <w:autoRedefine/>
    <w:uiPriority w:val="39"/>
    <w:unhideWhenUsed/>
    <w:rsid w:val="006169A3"/>
    <w:pPr>
      <w:spacing w:after="100" w:line="276" w:lineRule="auto"/>
      <w:ind w:left="220"/>
    </w:pPr>
    <w:rPr>
      <w:kern w:val="0"/>
      <w:sz w:val="22"/>
      <w:szCs w:val="22"/>
      <w:lang w:eastAsia="en-US"/>
      <w14:ligatures w14:val="none"/>
    </w:rPr>
  </w:style>
  <w:style w:type="character" w:customStyle="1" w:styleId="normaltextrun">
    <w:name w:val="normaltextrun"/>
    <w:basedOn w:val="DefaultParagraphFont"/>
    <w:rsid w:val="006169A3"/>
  </w:style>
  <w:style w:type="character" w:customStyle="1" w:styleId="eop">
    <w:name w:val="eop"/>
    <w:basedOn w:val="DefaultParagraphFont"/>
    <w:rsid w:val="006169A3"/>
  </w:style>
  <w:style w:type="character" w:styleId="UnresolvedMention">
    <w:name w:val="Unresolved Mention"/>
    <w:basedOn w:val="DefaultParagraphFont"/>
    <w:uiPriority w:val="99"/>
    <w:semiHidden/>
    <w:unhideWhenUsed/>
    <w:rsid w:val="006169A3"/>
    <w:rPr>
      <w:color w:val="605E5C"/>
      <w:shd w:val="clear" w:color="auto" w:fill="E1DFDD"/>
    </w:rPr>
  </w:style>
  <w:style w:type="paragraph" w:styleId="Revision">
    <w:name w:val="Revision"/>
    <w:hidden/>
    <w:uiPriority w:val="99"/>
    <w:semiHidden/>
    <w:rsid w:val="006169A3"/>
    <w:pPr>
      <w:spacing w:after="0" w:line="240" w:lineRule="auto"/>
    </w:pPr>
    <w:rPr>
      <w:kern w:val="0"/>
      <w:sz w:val="22"/>
      <w:szCs w:val="22"/>
      <w:lang w:eastAsia="en-US"/>
      <w14:ligatures w14:val="none"/>
    </w:rPr>
  </w:style>
  <w:style w:type="character" w:customStyle="1" w:styleId="scxw2099110">
    <w:name w:val="scxw2099110"/>
    <w:basedOn w:val="DefaultParagraphFont"/>
    <w:rsid w:val="006169A3"/>
  </w:style>
  <w:style w:type="character" w:customStyle="1" w:styleId="scxw27915995">
    <w:name w:val="scxw27915995"/>
    <w:basedOn w:val="DefaultParagraphFont"/>
    <w:rsid w:val="006169A3"/>
  </w:style>
  <w:style w:type="character" w:customStyle="1" w:styleId="scxw57278041">
    <w:name w:val="scxw57278041"/>
    <w:basedOn w:val="DefaultParagraphFont"/>
    <w:rsid w:val="006169A3"/>
  </w:style>
  <w:style w:type="character" w:styleId="Mention">
    <w:name w:val="Mention"/>
    <w:basedOn w:val="DefaultParagraphFont"/>
    <w:uiPriority w:val="99"/>
    <w:unhideWhenUsed/>
    <w:rsid w:val="006169A3"/>
    <w:rPr>
      <w:color w:val="2B579A"/>
      <w:shd w:val="clear" w:color="auto" w:fill="E6E6E6"/>
    </w:rPr>
  </w:style>
  <w:style w:type="paragraph" w:customStyle="1" w:styleId="msonormal0">
    <w:name w:val="msonormal"/>
    <w:basedOn w:val="Normal"/>
    <w:rsid w:val="006169A3"/>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xl63">
    <w:name w:val="xl63"/>
    <w:basedOn w:val="Normal"/>
    <w:rsid w:val="006169A3"/>
    <w:pPr>
      <w:pBdr>
        <w:bottom w:val="single" w:sz="8" w:space="0" w:color="C1C1C1"/>
        <w:right w:val="single" w:sz="8" w:space="0" w:color="C1C1C1"/>
      </w:pBdr>
      <w:shd w:val="clear" w:color="000000" w:fill="FFFFFF"/>
      <w:spacing w:before="100" w:beforeAutospacing="1" w:after="100" w:afterAutospacing="1" w:line="240" w:lineRule="auto"/>
      <w:textAlignment w:val="top"/>
    </w:pPr>
    <w:rPr>
      <w:rFonts w:ascii="Arial" w:eastAsia="Times New Roman" w:hAnsi="Arial" w:cs="Arial"/>
      <w:color w:val="000000"/>
      <w:kern w:val="0"/>
      <w:sz w:val="20"/>
      <w:szCs w:val="20"/>
      <w:lang w:eastAsia="en-US"/>
      <w14:ligatures w14:val="none"/>
    </w:rPr>
  </w:style>
  <w:style w:type="paragraph" w:customStyle="1" w:styleId="xl64">
    <w:name w:val="xl64"/>
    <w:basedOn w:val="Normal"/>
    <w:rsid w:val="006169A3"/>
    <w:pPr>
      <w:pBdr>
        <w:top w:val="single" w:sz="8" w:space="0" w:color="C1C1C1"/>
        <w:bottom w:val="single" w:sz="8" w:space="0" w:color="B0B7BB"/>
        <w:right w:val="single" w:sz="8" w:space="0" w:color="B0B7BB"/>
      </w:pBdr>
      <w:shd w:val="clear" w:color="000000" w:fill="EDF2F9"/>
      <w:spacing w:before="100" w:beforeAutospacing="1" w:after="100" w:afterAutospacing="1" w:line="240" w:lineRule="auto"/>
      <w:textAlignment w:val="top"/>
    </w:pPr>
    <w:rPr>
      <w:rFonts w:ascii="Arial" w:eastAsia="Times New Roman" w:hAnsi="Arial" w:cs="Arial"/>
      <w:b/>
      <w:bCs/>
      <w:color w:val="112277"/>
      <w:kern w:val="0"/>
      <w:sz w:val="20"/>
      <w:szCs w:val="20"/>
      <w:lang w:eastAsia="en-US"/>
      <w14:ligatures w14:val="none"/>
    </w:rPr>
  </w:style>
  <w:style w:type="paragraph" w:customStyle="1" w:styleId="xl65">
    <w:name w:val="xl65"/>
    <w:basedOn w:val="Normal"/>
    <w:rsid w:val="006169A3"/>
    <w:pPr>
      <w:pBdr>
        <w:top w:val="single" w:sz="8" w:space="0" w:color="C1C1C1"/>
        <w:bottom w:val="single" w:sz="8" w:space="0" w:color="B0B7BB"/>
      </w:pBdr>
      <w:shd w:val="clear" w:color="000000" w:fill="EDF2F9"/>
      <w:spacing w:before="100" w:beforeAutospacing="1" w:after="100" w:afterAutospacing="1" w:line="240" w:lineRule="auto"/>
      <w:textAlignment w:val="top"/>
    </w:pPr>
    <w:rPr>
      <w:rFonts w:ascii="Arial" w:eastAsia="Times New Roman" w:hAnsi="Arial" w:cs="Arial"/>
      <w:b/>
      <w:bCs/>
      <w:color w:val="112277"/>
      <w:kern w:val="0"/>
      <w:sz w:val="20"/>
      <w:szCs w:val="20"/>
      <w:lang w:eastAsia="en-US"/>
      <w14:ligatures w14:val="none"/>
    </w:rPr>
  </w:style>
  <w:style w:type="paragraph" w:customStyle="1" w:styleId="xl66">
    <w:name w:val="xl66"/>
    <w:basedOn w:val="Normal"/>
    <w:rsid w:val="006169A3"/>
    <w:pPr>
      <w:pBdr>
        <w:bottom w:val="single" w:sz="8" w:space="0" w:color="C1C1C1"/>
      </w:pBdr>
      <w:shd w:val="clear" w:color="000000" w:fill="FFFFFF"/>
      <w:spacing w:before="100" w:beforeAutospacing="1" w:after="100" w:afterAutospacing="1" w:line="240" w:lineRule="auto"/>
      <w:textAlignment w:val="top"/>
    </w:pPr>
    <w:rPr>
      <w:rFonts w:ascii="Arial" w:eastAsia="Times New Roman" w:hAnsi="Arial" w:cs="Arial"/>
      <w:color w:val="000000"/>
      <w:kern w:val="0"/>
      <w:sz w:val="20"/>
      <w:szCs w:val="20"/>
      <w:lang w:eastAsia="en-US"/>
      <w14:ligatures w14:val="none"/>
    </w:rPr>
  </w:style>
  <w:style w:type="paragraph" w:customStyle="1" w:styleId="Default">
    <w:name w:val="Default"/>
    <w:rsid w:val="006169A3"/>
    <w:pPr>
      <w:autoSpaceDE w:val="0"/>
      <w:autoSpaceDN w:val="0"/>
      <w:adjustRightInd w:val="0"/>
      <w:spacing w:after="0" w:line="240" w:lineRule="auto"/>
    </w:pPr>
    <w:rPr>
      <w:rFonts w:ascii="Arial" w:hAnsi="Arial" w:cs="Arial"/>
      <w:color w:val="000000"/>
      <w:kern w:val="0"/>
      <w:lang w:eastAsia="en-US"/>
      <w14:ligatures w14:val="none"/>
    </w:rPr>
  </w:style>
  <w:style w:type="numbering" w:customStyle="1" w:styleId="NoList1">
    <w:name w:val="No List1"/>
    <w:next w:val="NoList"/>
    <w:uiPriority w:val="99"/>
    <w:semiHidden/>
    <w:unhideWhenUsed/>
    <w:rsid w:val="006169A3"/>
  </w:style>
  <w:style w:type="numbering" w:customStyle="1" w:styleId="NoList2">
    <w:name w:val="No List2"/>
    <w:next w:val="NoList"/>
    <w:uiPriority w:val="99"/>
    <w:semiHidden/>
    <w:unhideWhenUsed/>
    <w:rsid w:val="006169A3"/>
  </w:style>
  <w:style w:type="table" w:customStyle="1" w:styleId="TableGrid1">
    <w:name w:val="Table Grid1"/>
    <w:basedOn w:val="TableNormal"/>
    <w:next w:val="TableGrid"/>
    <w:uiPriority w:val="59"/>
    <w:rsid w:val="006169A3"/>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C7ECF"/>
    <w:pPr>
      <w:spacing w:after="100" w:line="259" w:lineRule="auto"/>
      <w:ind w:left="440"/>
    </w:pPr>
    <w:rPr>
      <w:rFonts w:eastAsiaTheme="minorEastAsia"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ta.cms.gov/provider-characteristics/medicare-provider-supplier-enrollment/medicare-provider-and-supplier-taxonomy-crosswalk/dat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ms.gov/medicare/coding-billing/place-of-service-codes/code-se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cms.gov/provider-characteristics/medicare-provider-supplier-enrollment/medicare-provider-and-supplier-taxonomy-crosswalk/dat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ms.gov/medicare/coding-billing/place-of-service-codes/code-se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ms.gov/medicare/coding-billing/place-of-service-codes/code-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5" ma:contentTypeDescription="Create a new document." ma:contentTypeScope="" ma:versionID="3dc3612c2062322f778ce1bbb5965f06">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fa353c95e24cadc1ad830dd72ff3ad35"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f908cb-7c4d-40a4-8a2b-2da53c8efb66}"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3888D6A5-E781-4A00-8CC6-ECA98298CBAF}">
  <ds:schemaRefs>
    <ds:schemaRef ds:uri="http://schemas.microsoft.com/sharepoint/v3/contenttype/forms"/>
  </ds:schemaRefs>
</ds:datastoreItem>
</file>

<file path=customXml/itemProps2.xml><?xml version="1.0" encoding="utf-8"?>
<ds:datastoreItem xmlns:ds="http://schemas.openxmlformats.org/officeDocument/2006/customXml" ds:itemID="{F36C0726-0C3F-433B-A2C4-D67E1E879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af8e-411d-4b8d-910b-6c647cf9e860"/>
    <ds:schemaRef ds:uri="e0462724-c287-4692-a122-48640871c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890E1-0779-4DCB-BE88-F3F797FC1EEC}">
  <ds:schemaRefs>
    <ds:schemaRef ds:uri="http://schemas.microsoft.com/office/2006/metadata/properties"/>
    <ds:schemaRef ds:uri="http://schemas.microsoft.com/office/infopath/2007/PartnerControls"/>
    <ds:schemaRef ds:uri="da17af8e-411d-4b8d-910b-6c647cf9e860"/>
    <ds:schemaRef ds:uri="e0462724-c287-4692-a122-48640871c549"/>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454</Pages>
  <Words>75536</Words>
  <Characters>430556</Characters>
  <Application>Microsoft Office Word</Application>
  <DocSecurity>0</DocSecurity>
  <Lines>3587</Lines>
  <Paragraphs>1010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505082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Data Warehouse Analytic Data Dictionaries for All-Payer Claims Database and Case Mix</dc:title>
  <dc:subject/>
  <dc:creator>Bettano, Amy (DPH)</dc:creator>
  <cp:keywords/>
  <dc:description/>
  <cp:lastModifiedBy>Bettano, Amy (DPH)</cp:lastModifiedBy>
  <cp:revision>28</cp:revision>
  <dcterms:created xsi:type="dcterms:W3CDTF">2026-07-15T13:57:00Z</dcterms:created>
  <dcterms:modified xsi:type="dcterms:W3CDTF">2026-07-16T18:51:00Z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y fmtid="{D5CDD505-2E9C-101B-9397-08002B2CF9AE}" pid="3" name="MediaServiceImageTags">
    <vt:lpwstr/>
  </property>
</Properties>
</file>